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5.xml" ContentType="application/vnd.openxmlformats-officedocument.wordprocessingml.footer+xml"/>
  <Override PartName="/word/header26.xml" ContentType="application/vnd.openxmlformats-officedocument.wordprocessingml.header+xml"/>
  <Override PartName="/word/footer16.xml" ContentType="application/vnd.openxmlformats-officedocument.wordprocessingml.footer+xml"/>
  <Override PartName="/word/header2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F5831" w14:textId="77777777" w:rsidR="00903E55" w:rsidRDefault="00903E55">
      <w:pPr>
        <w:pStyle w:val="Zkladntext"/>
        <w:rPr>
          <w:rFonts w:ascii="Times New Roman"/>
          <w:sz w:val="20"/>
        </w:rPr>
      </w:pPr>
    </w:p>
    <w:p w14:paraId="54774177" w14:textId="77777777" w:rsidR="00903E55" w:rsidRDefault="00903E55" w:rsidP="00903E55">
      <w:pPr>
        <w:pStyle w:val="Zkladntext"/>
        <w:ind w:left="1125"/>
        <w:rPr>
          <w:rFonts w:ascii="Times New Roman"/>
          <w:sz w:val="20"/>
        </w:rPr>
      </w:pPr>
      <w:r>
        <w:rPr>
          <w:rFonts w:ascii="Times New Roman"/>
          <w:noProof/>
          <w:sz w:val="20"/>
          <w:lang w:bidi="ar-SA"/>
        </w:rPr>
        <w:drawing>
          <wp:inline distT="0" distB="0" distL="0" distR="0" wp14:anchorId="0FA46334" wp14:editId="307E754B">
            <wp:extent cx="4591812" cy="1028700"/>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591812" cy="1028700"/>
                    </a:xfrm>
                    <a:prstGeom prst="rect">
                      <a:avLst/>
                    </a:prstGeom>
                  </pic:spPr>
                </pic:pic>
              </a:graphicData>
            </a:graphic>
          </wp:inline>
        </w:drawing>
      </w:r>
    </w:p>
    <w:p w14:paraId="7E17611F" w14:textId="77777777" w:rsidR="00903E55" w:rsidRDefault="00903E55" w:rsidP="00903E55">
      <w:pPr>
        <w:pStyle w:val="Zkladntext"/>
        <w:rPr>
          <w:rFonts w:ascii="Times New Roman"/>
          <w:sz w:val="20"/>
        </w:rPr>
      </w:pPr>
    </w:p>
    <w:p w14:paraId="61F5DBDE" w14:textId="77777777" w:rsidR="00903E55" w:rsidRDefault="00903E55" w:rsidP="00903E55">
      <w:pPr>
        <w:pStyle w:val="Zkladntext"/>
        <w:rPr>
          <w:rFonts w:ascii="Times New Roman"/>
          <w:sz w:val="20"/>
        </w:rPr>
      </w:pPr>
    </w:p>
    <w:p w14:paraId="3000CC5C" w14:textId="77777777" w:rsidR="00903E55" w:rsidRDefault="00903E55" w:rsidP="00903E55">
      <w:pPr>
        <w:pStyle w:val="Zkladntext"/>
        <w:rPr>
          <w:rFonts w:ascii="Times New Roman"/>
          <w:sz w:val="20"/>
        </w:rPr>
      </w:pPr>
    </w:p>
    <w:p w14:paraId="29ACB0CD" w14:textId="77777777" w:rsidR="00903E55" w:rsidRDefault="00903E55" w:rsidP="00903E55">
      <w:pPr>
        <w:pStyle w:val="Zkladntext"/>
        <w:rPr>
          <w:rFonts w:ascii="Times New Roman"/>
          <w:sz w:val="20"/>
        </w:rPr>
      </w:pPr>
    </w:p>
    <w:p w14:paraId="610777F8" w14:textId="77777777" w:rsidR="00903E55" w:rsidRDefault="00903E55" w:rsidP="00903E55">
      <w:pPr>
        <w:pStyle w:val="Zkladntext"/>
        <w:spacing w:before="5"/>
        <w:rPr>
          <w:rFonts w:ascii="Times New Roman"/>
          <w:sz w:val="1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903E55" w14:paraId="79EE0B41" w14:textId="77777777" w:rsidTr="00903E55">
        <w:trPr>
          <w:trHeight w:val="510"/>
        </w:trPr>
        <w:tc>
          <w:tcPr>
            <w:tcW w:w="4606" w:type="dxa"/>
          </w:tcPr>
          <w:p w14:paraId="76925A94" w14:textId="77777777" w:rsidR="00903E55" w:rsidRDefault="00903E55" w:rsidP="00903E55">
            <w:pPr>
              <w:pStyle w:val="TableParagraph"/>
              <w:spacing w:before="119"/>
              <w:ind w:left="107"/>
            </w:pPr>
            <w:r>
              <w:t>Místní akční plán rozvoje vzdělávání II na území:</w:t>
            </w:r>
          </w:p>
        </w:tc>
        <w:tc>
          <w:tcPr>
            <w:tcW w:w="4606" w:type="dxa"/>
          </w:tcPr>
          <w:p w14:paraId="67A9D8C6" w14:textId="77777777" w:rsidR="00903E55" w:rsidRDefault="00903E55" w:rsidP="00903E55">
            <w:pPr>
              <w:pStyle w:val="TableParagraph"/>
              <w:spacing w:before="119"/>
              <w:ind w:left="109"/>
            </w:pPr>
            <w:r>
              <w:t>Městská část Praha 1</w:t>
            </w:r>
          </w:p>
        </w:tc>
      </w:tr>
      <w:tr w:rsidR="00903E55" w14:paraId="5D223CB0" w14:textId="77777777" w:rsidTr="00903E55">
        <w:trPr>
          <w:trHeight w:val="508"/>
        </w:trPr>
        <w:tc>
          <w:tcPr>
            <w:tcW w:w="4606" w:type="dxa"/>
          </w:tcPr>
          <w:p w14:paraId="3C32A8F6" w14:textId="77777777" w:rsidR="00903E55" w:rsidRDefault="00903E55" w:rsidP="00903E55">
            <w:pPr>
              <w:pStyle w:val="TableParagraph"/>
              <w:spacing w:before="116"/>
              <w:ind w:left="107"/>
            </w:pPr>
            <w:r>
              <w:t>Předkládá realizační tým projektu:</w:t>
            </w:r>
          </w:p>
        </w:tc>
        <w:tc>
          <w:tcPr>
            <w:tcW w:w="4606" w:type="dxa"/>
          </w:tcPr>
          <w:p w14:paraId="7E88B204" w14:textId="77777777" w:rsidR="00903E55" w:rsidRDefault="00903E55" w:rsidP="00903E55">
            <w:pPr>
              <w:pStyle w:val="TableParagraph"/>
              <w:spacing w:before="116"/>
              <w:ind w:left="109"/>
            </w:pPr>
            <w:r>
              <w:t>Místní akční plán rozvoje vzdělávání II Praha 1</w:t>
            </w:r>
          </w:p>
        </w:tc>
      </w:tr>
      <w:tr w:rsidR="00903E55" w14:paraId="39FF7ECE" w14:textId="77777777" w:rsidTr="00903E55">
        <w:trPr>
          <w:trHeight w:val="508"/>
        </w:trPr>
        <w:tc>
          <w:tcPr>
            <w:tcW w:w="4606" w:type="dxa"/>
          </w:tcPr>
          <w:p w14:paraId="057F01E2" w14:textId="77777777" w:rsidR="00903E55" w:rsidRDefault="00903E55" w:rsidP="00903E55">
            <w:pPr>
              <w:pStyle w:val="TableParagraph"/>
              <w:spacing w:before="116"/>
              <w:ind w:left="107"/>
            </w:pPr>
            <w:r>
              <w:t>Registrační číslo projektu:</w:t>
            </w:r>
          </w:p>
        </w:tc>
        <w:tc>
          <w:tcPr>
            <w:tcW w:w="4606" w:type="dxa"/>
          </w:tcPr>
          <w:p w14:paraId="7477FBB0" w14:textId="77777777" w:rsidR="00903E55" w:rsidRDefault="00903E55" w:rsidP="00903E55">
            <w:pPr>
              <w:pStyle w:val="TableParagraph"/>
              <w:spacing w:before="116"/>
              <w:ind w:left="109"/>
            </w:pPr>
            <w:r w:rsidRPr="00903E55">
              <w:t>CZ.02.3.68/0.0/0.0/17_047/0011008</w:t>
            </w:r>
          </w:p>
        </w:tc>
      </w:tr>
    </w:tbl>
    <w:p w14:paraId="19B08605" w14:textId="77777777" w:rsidR="00F72912" w:rsidRDefault="00F72912" w:rsidP="00903E55">
      <w:pPr>
        <w:pStyle w:val="Zkladntext"/>
        <w:rPr>
          <w:rFonts w:ascii="Times New Roman"/>
          <w:sz w:val="20"/>
        </w:rPr>
      </w:pPr>
    </w:p>
    <w:p w14:paraId="241237D9" w14:textId="77777777" w:rsidR="00F72912" w:rsidRDefault="00F72912" w:rsidP="00903E55">
      <w:pPr>
        <w:pStyle w:val="Zkladntext"/>
        <w:rPr>
          <w:rFonts w:ascii="Times New Roman"/>
          <w:sz w:val="20"/>
        </w:rPr>
      </w:pPr>
    </w:p>
    <w:p w14:paraId="69F544FD" w14:textId="77777777" w:rsidR="00F72912" w:rsidRDefault="00F72912" w:rsidP="00903E55">
      <w:pPr>
        <w:pStyle w:val="Zkladntext"/>
        <w:rPr>
          <w:rFonts w:ascii="Times New Roman"/>
          <w:sz w:val="20"/>
        </w:rPr>
      </w:pPr>
    </w:p>
    <w:p w14:paraId="016490DB" w14:textId="77777777" w:rsidR="00F72912" w:rsidRDefault="00F72912" w:rsidP="00903E55">
      <w:pPr>
        <w:pStyle w:val="Zkladntext"/>
        <w:rPr>
          <w:rFonts w:ascii="Times New Roman"/>
          <w:sz w:val="20"/>
        </w:rPr>
      </w:pPr>
    </w:p>
    <w:p w14:paraId="0A15C71A" w14:textId="77777777" w:rsidR="00903E55" w:rsidRDefault="00F72912" w:rsidP="00903E55">
      <w:pPr>
        <w:pStyle w:val="Zkladntext"/>
        <w:rPr>
          <w:rFonts w:ascii="Times New Roman"/>
          <w:sz w:val="20"/>
        </w:rPr>
      </w:pPr>
      <w:r w:rsidRPr="00E44EE2">
        <w:rPr>
          <w:noProof/>
          <w:lang w:bidi="ar-SA"/>
        </w:rPr>
        <w:drawing>
          <wp:anchor distT="0" distB="0" distL="114300" distR="114300" simplePos="0" relativeHeight="251869184" behindDoc="0" locked="0" layoutInCell="1" allowOverlap="1" wp14:anchorId="7E6688F2" wp14:editId="3EA0AFCA">
            <wp:simplePos x="0" y="0"/>
            <wp:positionH relativeFrom="column">
              <wp:posOffset>2194577</wp:posOffset>
            </wp:positionH>
            <wp:positionV relativeFrom="paragraph">
              <wp:posOffset>10399</wp:posOffset>
            </wp:positionV>
            <wp:extent cx="1276173" cy="1467601"/>
            <wp:effectExtent l="0" t="0" r="635" b="0"/>
            <wp:wrapNone/>
            <wp:docPr id="56"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173" cy="1467601"/>
                    </a:xfrm>
                    <a:prstGeom prst="rect">
                      <a:avLst/>
                    </a:prstGeom>
                  </pic:spPr>
                </pic:pic>
              </a:graphicData>
            </a:graphic>
          </wp:anchor>
        </w:drawing>
      </w:r>
    </w:p>
    <w:p w14:paraId="0083E400" w14:textId="77777777" w:rsidR="00903E55" w:rsidRDefault="00903E55" w:rsidP="00903E55">
      <w:pPr>
        <w:pStyle w:val="Zkladntext"/>
        <w:rPr>
          <w:rFonts w:ascii="Times New Roman"/>
          <w:sz w:val="20"/>
        </w:rPr>
      </w:pPr>
    </w:p>
    <w:p w14:paraId="5ECE91C7" w14:textId="77777777" w:rsidR="00903E55" w:rsidRDefault="00903E55" w:rsidP="00903E55">
      <w:pPr>
        <w:pStyle w:val="Zkladntext"/>
        <w:rPr>
          <w:rFonts w:ascii="Times New Roman"/>
          <w:sz w:val="20"/>
        </w:rPr>
      </w:pPr>
    </w:p>
    <w:p w14:paraId="35BB6336" w14:textId="77777777" w:rsidR="00903E55" w:rsidRDefault="00903E55" w:rsidP="00903E55">
      <w:pPr>
        <w:pStyle w:val="Zkladntext"/>
        <w:rPr>
          <w:rFonts w:ascii="Times New Roman"/>
          <w:sz w:val="20"/>
        </w:rPr>
      </w:pPr>
    </w:p>
    <w:p w14:paraId="70D9E921" w14:textId="77777777" w:rsidR="00903E55" w:rsidRDefault="00903E55" w:rsidP="00903E55">
      <w:pPr>
        <w:pStyle w:val="Zkladntext"/>
        <w:rPr>
          <w:rFonts w:ascii="Times New Roman"/>
          <w:sz w:val="20"/>
        </w:rPr>
      </w:pPr>
    </w:p>
    <w:p w14:paraId="72D18102" w14:textId="77777777" w:rsidR="00903E55" w:rsidRDefault="00903E55" w:rsidP="00903E55">
      <w:pPr>
        <w:pStyle w:val="Zkladntext"/>
        <w:rPr>
          <w:rFonts w:ascii="Times New Roman"/>
          <w:sz w:val="20"/>
        </w:rPr>
      </w:pPr>
    </w:p>
    <w:p w14:paraId="6A4F2AD3" w14:textId="77777777" w:rsidR="00903E55" w:rsidRDefault="00903E55" w:rsidP="00903E55">
      <w:pPr>
        <w:pStyle w:val="Zkladntext"/>
        <w:rPr>
          <w:rFonts w:ascii="Times New Roman"/>
          <w:sz w:val="20"/>
        </w:rPr>
      </w:pPr>
    </w:p>
    <w:p w14:paraId="7A2ADFA7" w14:textId="77777777" w:rsidR="00903E55" w:rsidRDefault="00903E55" w:rsidP="00903E55">
      <w:pPr>
        <w:pStyle w:val="Zkladntext"/>
        <w:rPr>
          <w:rFonts w:ascii="Times New Roman"/>
          <w:sz w:val="20"/>
        </w:rPr>
      </w:pPr>
    </w:p>
    <w:p w14:paraId="59D3054C" w14:textId="77777777" w:rsidR="00903E55" w:rsidRDefault="00903E55" w:rsidP="00903E55">
      <w:pPr>
        <w:pStyle w:val="Zkladntext"/>
        <w:rPr>
          <w:rFonts w:ascii="Times New Roman"/>
          <w:sz w:val="20"/>
        </w:rPr>
      </w:pPr>
    </w:p>
    <w:p w14:paraId="0F7F29BA" w14:textId="77777777" w:rsidR="00903E55" w:rsidRDefault="00903E55" w:rsidP="00903E55">
      <w:pPr>
        <w:pStyle w:val="Zkladntext"/>
        <w:rPr>
          <w:rFonts w:ascii="Times New Roman"/>
          <w:sz w:val="20"/>
        </w:rPr>
      </w:pPr>
    </w:p>
    <w:p w14:paraId="1C707461" w14:textId="77777777" w:rsidR="00903E55" w:rsidRDefault="00903E55" w:rsidP="00903E55">
      <w:pPr>
        <w:pStyle w:val="Zkladntext"/>
        <w:spacing w:before="3"/>
        <w:rPr>
          <w:rFonts w:ascii="Times New Roman"/>
          <w:sz w:val="16"/>
        </w:rPr>
      </w:pPr>
    </w:p>
    <w:p w14:paraId="212D5C5F" w14:textId="77777777" w:rsidR="00903E55" w:rsidRDefault="00903E55" w:rsidP="00423D8B">
      <w:pPr>
        <w:pStyle w:val="Nadpis81"/>
        <w:tabs>
          <w:tab w:val="left" w:pos="8931"/>
        </w:tabs>
        <w:spacing w:before="56"/>
        <w:ind w:left="567" w:right="1475"/>
        <w:jc w:val="center"/>
      </w:pPr>
      <w:r>
        <w:t xml:space="preserve">Verze schválená Řídícím výborem MAP Praha 1 dne </w:t>
      </w:r>
      <w:r w:rsidRPr="00903E55">
        <w:rPr>
          <w:highlight w:val="yellow"/>
        </w:rPr>
        <w:t>XX. X.</w:t>
      </w:r>
      <w:r>
        <w:t xml:space="preserve"> 2021</w:t>
      </w:r>
    </w:p>
    <w:p w14:paraId="643D65A7" w14:textId="77777777" w:rsidR="00903E55" w:rsidRDefault="00903E55" w:rsidP="00423D8B">
      <w:pPr>
        <w:pStyle w:val="Zkladntext"/>
        <w:tabs>
          <w:tab w:val="left" w:pos="8931"/>
        </w:tabs>
        <w:ind w:left="567"/>
        <w:rPr>
          <w:b/>
          <w:sz w:val="20"/>
        </w:rPr>
      </w:pPr>
    </w:p>
    <w:p w14:paraId="227199E7" w14:textId="77777777" w:rsidR="00903E55" w:rsidRDefault="00903E55" w:rsidP="00423D8B">
      <w:pPr>
        <w:pStyle w:val="Zkladntext"/>
        <w:tabs>
          <w:tab w:val="left" w:pos="8931"/>
        </w:tabs>
        <w:ind w:left="567"/>
        <w:rPr>
          <w:b/>
          <w:sz w:val="20"/>
        </w:rPr>
      </w:pPr>
    </w:p>
    <w:p w14:paraId="7B29EB69" w14:textId="77777777" w:rsidR="00903E55" w:rsidRDefault="00903E55" w:rsidP="00423D8B">
      <w:pPr>
        <w:pStyle w:val="Zkladntext"/>
        <w:tabs>
          <w:tab w:val="left" w:pos="8931"/>
        </w:tabs>
        <w:ind w:left="567"/>
        <w:rPr>
          <w:b/>
          <w:sz w:val="20"/>
        </w:rPr>
      </w:pPr>
    </w:p>
    <w:p w14:paraId="123919B4" w14:textId="77777777" w:rsidR="00903E55" w:rsidRDefault="00903E55" w:rsidP="00423D8B">
      <w:pPr>
        <w:pStyle w:val="Zkladntext"/>
        <w:tabs>
          <w:tab w:val="left" w:pos="8931"/>
        </w:tabs>
        <w:ind w:left="567"/>
        <w:rPr>
          <w:b/>
          <w:sz w:val="20"/>
        </w:rPr>
      </w:pPr>
    </w:p>
    <w:p w14:paraId="339BB9ED" w14:textId="77777777" w:rsidR="00903E55" w:rsidRDefault="00903E55" w:rsidP="00423D8B">
      <w:pPr>
        <w:pStyle w:val="Zkladntext"/>
        <w:tabs>
          <w:tab w:val="left" w:pos="8931"/>
        </w:tabs>
        <w:ind w:left="567"/>
        <w:rPr>
          <w:b/>
          <w:sz w:val="20"/>
        </w:rPr>
      </w:pPr>
    </w:p>
    <w:p w14:paraId="78388107" w14:textId="77777777" w:rsidR="00903E55" w:rsidRDefault="00903E55" w:rsidP="00423D8B">
      <w:pPr>
        <w:pStyle w:val="Zkladntext"/>
        <w:tabs>
          <w:tab w:val="left" w:pos="8931"/>
        </w:tabs>
        <w:ind w:left="567"/>
        <w:rPr>
          <w:b/>
          <w:sz w:val="20"/>
        </w:rPr>
      </w:pPr>
    </w:p>
    <w:p w14:paraId="2ABAD1C5" w14:textId="77777777" w:rsidR="00903E55" w:rsidRDefault="00903E55" w:rsidP="00423D8B">
      <w:pPr>
        <w:pStyle w:val="Zkladntext"/>
        <w:tabs>
          <w:tab w:val="left" w:pos="8931"/>
        </w:tabs>
        <w:ind w:left="567"/>
        <w:rPr>
          <w:b/>
          <w:sz w:val="20"/>
        </w:rPr>
      </w:pPr>
    </w:p>
    <w:p w14:paraId="5C0E3F84" w14:textId="77777777" w:rsidR="00903E55" w:rsidRDefault="00903E55" w:rsidP="00423D8B">
      <w:pPr>
        <w:pStyle w:val="Zkladntext"/>
        <w:tabs>
          <w:tab w:val="left" w:pos="8931"/>
        </w:tabs>
        <w:ind w:left="567"/>
        <w:rPr>
          <w:b/>
          <w:sz w:val="20"/>
        </w:rPr>
      </w:pPr>
    </w:p>
    <w:p w14:paraId="29A799B3" w14:textId="77777777" w:rsidR="00903E55" w:rsidRDefault="00903E55" w:rsidP="00423D8B">
      <w:pPr>
        <w:pStyle w:val="Zkladntext"/>
        <w:tabs>
          <w:tab w:val="left" w:pos="8931"/>
        </w:tabs>
        <w:ind w:left="567"/>
        <w:rPr>
          <w:b/>
          <w:sz w:val="20"/>
        </w:rPr>
      </w:pPr>
    </w:p>
    <w:p w14:paraId="1DC02D57" w14:textId="7158C3E2" w:rsidR="00903E55" w:rsidRDefault="00D36049" w:rsidP="00423D8B">
      <w:pPr>
        <w:pStyle w:val="Zkladntext"/>
        <w:tabs>
          <w:tab w:val="left" w:pos="8931"/>
        </w:tabs>
        <w:spacing w:before="4"/>
        <w:ind w:left="567"/>
        <w:rPr>
          <w:b/>
        </w:rPr>
      </w:pPr>
      <w:r>
        <w:rPr>
          <w:noProof/>
        </w:rPr>
        <mc:AlternateContent>
          <mc:Choice Requires="wps">
            <w:drawing>
              <wp:anchor distT="4294967295" distB="4294967295" distL="0" distR="0" simplePos="0" relativeHeight="251660288" behindDoc="1" locked="0" layoutInCell="1" allowOverlap="1" wp14:anchorId="3584A63C" wp14:editId="4219C2F3">
                <wp:simplePos x="0" y="0"/>
                <wp:positionH relativeFrom="page">
                  <wp:posOffset>2388235</wp:posOffset>
                </wp:positionH>
                <wp:positionV relativeFrom="paragraph">
                  <wp:posOffset>203199</wp:posOffset>
                </wp:positionV>
                <wp:extent cx="2783840" cy="0"/>
                <wp:effectExtent l="0" t="0" r="0" b="0"/>
                <wp:wrapTopAndBottom/>
                <wp:docPr id="2126" name="Line 1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3840" cy="0"/>
                        </a:xfrm>
                        <a:prstGeom prst="line">
                          <a:avLst/>
                        </a:prstGeom>
                        <a:noFill/>
                        <a:ln w="9099">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F2AF2BB" id="Line 1757" o:spid="_x0000_s1026" style="position:absolute;z-index:-25165619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88.05pt,16pt" to="407.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" strokeweight=".25275mm">
                <w10:wrap type="topAndBottom" anchorx="page"/>
              </v:line>
            </w:pict>
          </mc:Fallback>
        </mc:AlternateContent>
      </w:r>
    </w:p>
    <w:p w14:paraId="709816C1" w14:textId="77777777" w:rsidR="00903E55" w:rsidRDefault="00903E55" w:rsidP="00423D8B">
      <w:pPr>
        <w:pStyle w:val="Zkladntext"/>
        <w:tabs>
          <w:tab w:val="left" w:pos="8931"/>
        </w:tabs>
        <w:spacing w:before="3"/>
        <w:ind w:left="567"/>
        <w:rPr>
          <w:b/>
          <w:sz w:val="14"/>
        </w:rPr>
      </w:pPr>
    </w:p>
    <w:p w14:paraId="15ADD424" w14:textId="77777777" w:rsidR="00903E55" w:rsidRDefault="00903E55" w:rsidP="00423D8B">
      <w:pPr>
        <w:pStyle w:val="Zkladntext"/>
        <w:tabs>
          <w:tab w:val="left" w:pos="8931"/>
        </w:tabs>
        <w:spacing w:before="56"/>
        <w:ind w:left="567" w:right="1475"/>
        <w:jc w:val="center"/>
      </w:pPr>
      <w:r>
        <w:t>Mgr. Eva Špačková</w:t>
      </w:r>
    </w:p>
    <w:p w14:paraId="48B01D74" w14:textId="77777777" w:rsidR="00903E55" w:rsidRDefault="00903E55" w:rsidP="00423D8B">
      <w:pPr>
        <w:pStyle w:val="Zkladntext"/>
        <w:tabs>
          <w:tab w:val="left" w:pos="8931"/>
        </w:tabs>
        <w:spacing w:before="1"/>
        <w:ind w:left="567"/>
        <w:rPr>
          <w:sz w:val="15"/>
        </w:rPr>
      </w:pPr>
    </w:p>
    <w:p w14:paraId="2766C3B5" w14:textId="77777777" w:rsidR="00903E55" w:rsidRDefault="00903E55" w:rsidP="00423D8B">
      <w:pPr>
        <w:pStyle w:val="Zkladntext"/>
        <w:tabs>
          <w:tab w:val="left" w:pos="8931"/>
        </w:tabs>
        <w:spacing w:before="56"/>
        <w:ind w:left="567" w:right="1473"/>
        <w:jc w:val="center"/>
      </w:pPr>
      <w:r>
        <w:t>Radní pro oblast školství, spolkový život a spolky</w:t>
      </w:r>
    </w:p>
    <w:p w14:paraId="2C6EC50E" w14:textId="77777777" w:rsidR="00903E55" w:rsidRDefault="00903E55" w:rsidP="00423D8B">
      <w:pPr>
        <w:pStyle w:val="Zkladntext"/>
        <w:tabs>
          <w:tab w:val="left" w:pos="8931"/>
        </w:tabs>
        <w:ind w:left="567"/>
      </w:pPr>
    </w:p>
    <w:p w14:paraId="308A7CCF" w14:textId="77777777" w:rsidR="00903E55" w:rsidRDefault="00903E55" w:rsidP="00423D8B">
      <w:pPr>
        <w:pStyle w:val="Zkladntext"/>
        <w:tabs>
          <w:tab w:val="left" w:pos="8931"/>
        </w:tabs>
        <w:ind w:left="567"/>
      </w:pPr>
    </w:p>
    <w:p w14:paraId="4BE2D90E" w14:textId="77777777" w:rsidR="00903E55" w:rsidRDefault="00903E55" w:rsidP="00423D8B">
      <w:pPr>
        <w:pStyle w:val="Zkladntext"/>
        <w:tabs>
          <w:tab w:val="left" w:pos="8931"/>
        </w:tabs>
        <w:spacing w:before="4"/>
        <w:ind w:left="567"/>
        <w:rPr>
          <w:sz w:val="17"/>
        </w:rPr>
      </w:pPr>
    </w:p>
    <w:p w14:paraId="58ADCF57" w14:textId="77777777" w:rsidR="00903E55" w:rsidRDefault="00903E55" w:rsidP="00423D8B">
      <w:pPr>
        <w:pStyle w:val="Zkladntext"/>
        <w:tabs>
          <w:tab w:val="left" w:pos="8931"/>
        </w:tabs>
        <w:spacing w:before="1"/>
        <w:ind w:left="567" w:right="1475"/>
        <w:jc w:val="center"/>
      </w:pPr>
      <w:r>
        <w:t xml:space="preserve">Praha, </w:t>
      </w:r>
      <w:r w:rsidRPr="00903E55">
        <w:rPr>
          <w:highlight w:val="yellow"/>
        </w:rPr>
        <w:t>leden 2021</w:t>
      </w:r>
    </w:p>
    <w:p w14:paraId="1EF833F8" w14:textId="77777777" w:rsidR="00903E55" w:rsidRDefault="00903E55" w:rsidP="00903E55">
      <w:pPr>
        <w:pStyle w:val="Zkladntext"/>
        <w:rPr>
          <w:sz w:val="20"/>
        </w:rPr>
      </w:pPr>
    </w:p>
    <w:p w14:paraId="32EE7222" w14:textId="77777777" w:rsidR="00903E55" w:rsidRDefault="00903E55" w:rsidP="00903E55">
      <w:pPr>
        <w:pStyle w:val="Zkladntext"/>
        <w:rPr>
          <w:sz w:val="20"/>
        </w:rPr>
      </w:pPr>
    </w:p>
    <w:p w14:paraId="009D4F4F" w14:textId="77777777" w:rsidR="00903E55" w:rsidRDefault="00903E55" w:rsidP="00903E55">
      <w:pPr>
        <w:pStyle w:val="Zkladntext"/>
        <w:rPr>
          <w:sz w:val="20"/>
        </w:rPr>
      </w:pPr>
    </w:p>
    <w:p w14:paraId="2DF82BB8" w14:textId="77777777" w:rsidR="008A2167" w:rsidRDefault="00903E55">
      <w:pPr>
        <w:rPr>
          <w:rFonts w:ascii="Times New Roman"/>
          <w:sz w:val="20"/>
        </w:rPr>
      </w:pPr>
      <w:r>
        <w:rPr>
          <w:rFonts w:ascii="Times New Roman"/>
          <w:sz w:val="20"/>
        </w:rPr>
        <w:br w:type="page"/>
      </w:r>
    </w:p>
    <w:sdt>
      <w:sdtPr>
        <w:rPr>
          <w:rFonts w:ascii="Calibri" w:eastAsia="Calibri" w:hAnsi="Calibri" w:cs="Calibri"/>
          <w:b w:val="0"/>
          <w:bCs w:val="0"/>
          <w:color w:val="auto"/>
          <w:sz w:val="22"/>
          <w:szCs w:val="22"/>
          <w:lang w:eastAsia="cs-CZ" w:bidi="cs-CZ"/>
        </w:rPr>
        <w:id w:val="2088487368"/>
        <w:docPartObj>
          <w:docPartGallery w:val="Table of Contents"/>
          <w:docPartUnique/>
        </w:docPartObj>
      </w:sdtPr>
      <w:sdtContent>
        <w:p w14:paraId="24B1F728" w14:textId="77777777" w:rsidR="00B66222" w:rsidRDefault="00B66222" w:rsidP="00B66222">
          <w:pPr>
            <w:pStyle w:val="Nadpisobsahu"/>
          </w:pPr>
          <w:r>
            <w:t>Obsah</w:t>
          </w:r>
        </w:p>
        <w:p w14:paraId="5A63792E" w14:textId="77777777" w:rsidR="002955B2" w:rsidRDefault="000549FD" w:rsidP="00135BA3">
          <w:pPr>
            <w:pStyle w:val="Obsah1"/>
            <w:rPr>
              <w:rFonts w:cstheme="minorBidi"/>
            </w:rPr>
          </w:pPr>
          <w:r>
            <w:rPr>
              <w:lang w:bidi="ar-SA"/>
            </w:rPr>
            <w:fldChar w:fldCharType="begin"/>
          </w:r>
          <w:r w:rsidR="00B66222">
            <w:instrText xml:space="preserve"> TOC \o "1-3" \h \z \u </w:instrText>
          </w:r>
          <w:r>
            <w:rPr>
              <w:lang w:bidi="ar-SA"/>
            </w:rPr>
            <w:fldChar w:fldCharType="separate"/>
          </w:r>
          <w:hyperlink w:anchor="_Toc60615765" w:history="1">
            <w:r w:rsidR="002955B2" w:rsidRPr="001F2815">
              <w:rPr>
                <w:rStyle w:val="Hypertextovodkaz"/>
              </w:rPr>
              <w:t>Úvod</w:t>
            </w:r>
          </w:hyperlink>
        </w:p>
        <w:p w14:paraId="352CD262" w14:textId="3107AF54" w:rsidR="002955B2" w:rsidRDefault="00AF4422" w:rsidP="00E8166E">
          <w:pPr>
            <w:pStyle w:val="Obsah2"/>
            <w:rPr>
              <w:rFonts w:asciiTheme="minorHAnsi" w:eastAsiaTheme="minorEastAsia" w:hAnsiTheme="minorHAnsi" w:cstheme="minorBidi"/>
              <w:lang w:bidi="ar-SA"/>
            </w:rPr>
          </w:pPr>
          <w:hyperlink w:anchor="_Toc60615766" w:history="1">
            <w:r w:rsidR="002955B2" w:rsidRPr="001F2815">
              <w:rPr>
                <w:rStyle w:val="Hypertextovodkaz"/>
              </w:rPr>
              <w:t>Úvodní slovo</w:t>
            </w:r>
            <w:r w:rsidR="002955B2">
              <w:rPr>
                <w:webHidden/>
              </w:rPr>
              <w:tab/>
            </w:r>
            <w:r w:rsidR="000549FD">
              <w:rPr>
                <w:webHidden/>
              </w:rPr>
              <w:fldChar w:fldCharType="begin"/>
            </w:r>
            <w:r w:rsidR="002955B2">
              <w:rPr>
                <w:webHidden/>
              </w:rPr>
              <w:instrText xml:space="preserve"> PAGEREF _Toc60615766 \h </w:instrText>
            </w:r>
            <w:r w:rsidR="000549FD">
              <w:rPr>
                <w:webHidden/>
              </w:rPr>
            </w:r>
            <w:r w:rsidR="000549FD">
              <w:rPr>
                <w:webHidden/>
              </w:rPr>
              <w:fldChar w:fldCharType="separate"/>
            </w:r>
            <w:r w:rsidR="00464B19">
              <w:rPr>
                <w:webHidden/>
              </w:rPr>
              <w:t>1</w:t>
            </w:r>
            <w:r w:rsidR="000549FD">
              <w:rPr>
                <w:webHidden/>
              </w:rPr>
              <w:fldChar w:fldCharType="end"/>
            </w:r>
          </w:hyperlink>
        </w:p>
        <w:p w14:paraId="138FD4B8" w14:textId="35726C06" w:rsidR="002955B2" w:rsidRDefault="00AF4422" w:rsidP="00E8166E">
          <w:pPr>
            <w:pStyle w:val="Obsah2"/>
            <w:rPr>
              <w:rFonts w:asciiTheme="minorHAnsi" w:eastAsiaTheme="minorEastAsia" w:hAnsiTheme="minorHAnsi" w:cstheme="minorBidi"/>
              <w:lang w:bidi="ar-SA"/>
            </w:rPr>
          </w:pPr>
          <w:hyperlink w:anchor="_Toc60615767" w:history="1">
            <w:r w:rsidR="002955B2" w:rsidRPr="001F2815">
              <w:rPr>
                <w:rStyle w:val="Hypertextovodkaz"/>
              </w:rPr>
              <w:t>Manažerské shrnutí</w:t>
            </w:r>
            <w:r w:rsidR="002955B2">
              <w:rPr>
                <w:webHidden/>
              </w:rPr>
              <w:tab/>
            </w:r>
            <w:r w:rsidR="000549FD">
              <w:rPr>
                <w:webHidden/>
              </w:rPr>
              <w:fldChar w:fldCharType="begin"/>
            </w:r>
            <w:r w:rsidR="002955B2">
              <w:rPr>
                <w:webHidden/>
              </w:rPr>
              <w:instrText xml:space="preserve"> PAGEREF _Toc60615767 \h </w:instrText>
            </w:r>
            <w:r w:rsidR="000549FD">
              <w:rPr>
                <w:webHidden/>
              </w:rPr>
            </w:r>
            <w:r w:rsidR="000549FD">
              <w:rPr>
                <w:webHidden/>
              </w:rPr>
              <w:fldChar w:fldCharType="separate"/>
            </w:r>
            <w:r w:rsidR="00464B19">
              <w:rPr>
                <w:webHidden/>
              </w:rPr>
              <w:t>2</w:t>
            </w:r>
            <w:r w:rsidR="000549FD">
              <w:rPr>
                <w:webHidden/>
              </w:rPr>
              <w:fldChar w:fldCharType="end"/>
            </w:r>
          </w:hyperlink>
        </w:p>
        <w:p w14:paraId="0FE04587" w14:textId="7C11209E" w:rsidR="002955B2" w:rsidRDefault="00AF4422" w:rsidP="00E8166E">
          <w:pPr>
            <w:pStyle w:val="Obsah2"/>
            <w:rPr>
              <w:rFonts w:asciiTheme="minorHAnsi" w:eastAsiaTheme="minorEastAsia" w:hAnsiTheme="minorHAnsi" w:cstheme="minorBidi"/>
              <w:lang w:bidi="ar-SA"/>
            </w:rPr>
          </w:pPr>
          <w:hyperlink w:anchor="_Toc60615768" w:history="1">
            <w:r w:rsidR="002955B2" w:rsidRPr="001F2815">
              <w:rPr>
                <w:rStyle w:val="Hypertextovodkaz"/>
              </w:rPr>
              <w:t>Shrnutí klíčových poznatků analytické části MAP</w:t>
            </w:r>
            <w:r w:rsidR="002955B2">
              <w:rPr>
                <w:webHidden/>
              </w:rPr>
              <w:tab/>
            </w:r>
            <w:r w:rsidR="000549FD">
              <w:rPr>
                <w:webHidden/>
              </w:rPr>
              <w:fldChar w:fldCharType="begin"/>
            </w:r>
            <w:r w:rsidR="002955B2">
              <w:rPr>
                <w:webHidden/>
              </w:rPr>
              <w:instrText xml:space="preserve"> PAGEREF _Toc60615768 \h </w:instrText>
            </w:r>
            <w:r w:rsidR="000549FD">
              <w:rPr>
                <w:webHidden/>
              </w:rPr>
            </w:r>
            <w:r w:rsidR="000549FD">
              <w:rPr>
                <w:webHidden/>
              </w:rPr>
              <w:fldChar w:fldCharType="separate"/>
            </w:r>
            <w:r w:rsidR="00464B19">
              <w:rPr>
                <w:webHidden/>
              </w:rPr>
              <w:t>5</w:t>
            </w:r>
            <w:r w:rsidR="000549FD">
              <w:rPr>
                <w:webHidden/>
              </w:rPr>
              <w:fldChar w:fldCharType="end"/>
            </w:r>
          </w:hyperlink>
        </w:p>
        <w:p w14:paraId="29D805BD" w14:textId="53FB0F7A" w:rsidR="002955B2" w:rsidRDefault="00AF4422" w:rsidP="00E8166E">
          <w:pPr>
            <w:pStyle w:val="Obsah2"/>
            <w:rPr>
              <w:rFonts w:asciiTheme="minorHAnsi" w:eastAsiaTheme="minorEastAsia" w:hAnsiTheme="minorHAnsi" w:cstheme="minorBidi"/>
              <w:lang w:bidi="ar-SA"/>
            </w:rPr>
          </w:pPr>
          <w:hyperlink w:anchor="_Toc60615769" w:history="1">
            <w:r w:rsidR="002955B2" w:rsidRPr="001F2815">
              <w:rPr>
                <w:rStyle w:val="Hypertextovodkaz"/>
              </w:rPr>
              <w:t>Přehled identifikovaných prioritních oblastí rozvoje v řešeném území</w:t>
            </w:r>
            <w:r w:rsidR="002955B2">
              <w:rPr>
                <w:webHidden/>
              </w:rPr>
              <w:tab/>
            </w:r>
            <w:r w:rsidR="000549FD">
              <w:rPr>
                <w:webHidden/>
              </w:rPr>
              <w:fldChar w:fldCharType="begin"/>
            </w:r>
            <w:r w:rsidR="002955B2">
              <w:rPr>
                <w:webHidden/>
              </w:rPr>
              <w:instrText xml:space="preserve"> PAGEREF _Toc60615769 \h </w:instrText>
            </w:r>
            <w:r w:rsidR="000549FD">
              <w:rPr>
                <w:webHidden/>
              </w:rPr>
            </w:r>
            <w:r w:rsidR="000549FD">
              <w:rPr>
                <w:webHidden/>
              </w:rPr>
              <w:fldChar w:fldCharType="separate"/>
            </w:r>
            <w:r w:rsidR="00464B19">
              <w:rPr>
                <w:webHidden/>
              </w:rPr>
              <w:t>7</w:t>
            </w:r>
            <w:r w:rsidR="000549FD">
              <w:rPr>
                <w:webHidden/>
              </w:rPr>
              <w:fldChar w:fldCharType="end"/>
            </w:r>
          </w:hyperlink>
        </w:p>
        <w:p w14:paraId="5F60F841" w14:textId="1015F244" w:rsidR="002955B2" w:rsidRDefault="00AF4422" w:rsidP="00E8166E">
          <w:pPr>
            <w:pStyle w:val="Obsah2"/>
            <w:rPr>
              <w:rFonts w:asciiTheme="minorHAnsi" w:eastAsiaTheme="minorEastAsia" w:hAnsiTheme="minorHAnsi" w:cstheme="minorBidi"/>
              <w:lang w:bidi="ar-SA"/>
            </w:rPr>
          </w:pPr>
          <w:hyperlink w:anchor="_Toc60615770" w:history="1">
            <w:r w:rsidR="002955B2" w:rsidRPr="001F2815">
              <w:rPr>
                <w:rStyle w:val="Hypertextovodkaz"/>
              </w:rPr>
              <w:t>Názorný přehled problémových oblastí a klíčových problémů v území</w:t>
            </w:r>
            <w:r w:rsidR="002955B2">
              <w:rPr>
                <w:webHidden/>
              </w:rPr>
              <w:tab/>
            </w:r>
            <w:r w:rsidR="000549FD">
              <w:rPr>
                <w:webHidden/>
              </w:rPr>
              <w:fldChar w:fldCharType="begin"/>
            </w:r>
            <w:r w:rsidR="002955B2">
              <w:rPr>
                <w:webHidden/>
              </w:rPr>
              <w:instrText xml:space="preserve"> PAGEREF _Toc60615770 \h </w:instrText>
            </w:r>
            <w:r w:rsidR="000549FD">
              <w:rPr>
                <w:webHidden/>
              </w:rPr>
            </w:r>
            <w:r w:rsidR="000549FD">
              <w:rPr>
                <w:webHidden/>
              </w:rPr>
              <w:fldChar w:fldCharType="separate"/>
            </w:r>
            <w:r w:rsidR="00464B19">
              <w:rPr>
                <w:webHidden/>
              </w:rPr>
              <w:t>8</w:t>
            </w:r>
            <w:r w:rsidR="000549FD">
              <w:rPr>
                <w:webHidden/>
              </w:rPr>
              <w:fldChar w:fldCharType="end"/>
            </w:r>
          </w:hyperlink>
        </w:p>
        <w:p w14:paraId="2620B23A" w14:textId="77777777" w:rsidR="00A77E0A" w:rsidRDefault="00A77E0A" w:rsidP="00E8166E">
          <w:pPr>
            <w:pStyle w:val="Obsah2"/>
          </w:pPr>
        </w:p>
        <w:p w14:paraId="4F622207" w14:textId="77777777" w:rsidR="002955B2" w:rsidRPr="00A77E0A" w:rsidRDefault="00AF4422" w:rsidP="00E8166E">
          <w:pPr>
            <w:pStyle w:val="Obsah2"/>
            <w:rPr>
              <w:rFonts w:asciiTheme="minorHAnsi" w:eastAsiaTheme="minorEastAsia" w:hAnsiTheme="minorHAnsi" w:cstheme="minorBidi"/>
              <w:lang w:bidi="ar-SA"/>
            </w:rPr>
          </w:pPr>
          <w:hyperlink w:anchor="_Toc60615774" w:history="1">
            <w:r w:rsidR="002955B2" w:rsidRPr="00A77E0A">
              <w:rPr>
                <w:rStyle w:val="Hypertextovodkaz"/>
                <w:rFonts w:asciiTheme="majorHAnsi" w:eastAsiaTheme="majorEastAsia" w:hAnsiTheme="majorHAnsi" w:cstheme="majorBidi"/>
                <w:b/>
              </w:rPr>
              <w:t>Implementační plán popisující proces řízení MAP II</w:t>
            </w:r>
          </w:hyperlink>
        </w:p>
        <w:p w14:paraId="02C040E9" w14:textId="3E7D05B7" w:rsidR="002955B2" w:rsidRDefault="00AF4422" w:rsidP="00E8166E">
          <w:pPr>
            <w:pStyle w:val="Obsah2"/>
            <w:rPr>
              <w:rFonts w:asciiTheme="minorHAnsi" w:eastAsiaTheme="minorEastAsia" w:hAnsiTheme="minorHAnsi" w:cstheme="minorBidi"/>
              <w:lang w:bidi="ar-SA"/>
            </w:rPr>
          </w:pPr>
          <w:hyperlink w:anchor="_Toc60615775" w:history="1">
            <w:r w:rsidR="002955B2" w:rsidRPr="001F2815">
              <w:rPr>
                <w:rStyle w:val="Hypertextovodkaz"/>
              </w:rPr>
              <w:t>1.Organizační struktura MAP II</w:t>
            </w:r>
            <w:r w:rsidR="002955B2">
              <w:rPr>
                <w:webHidden/>
              </w:rPr>
              <w:tab/>
            </w:r>
            <w:r w:rsidR="000549FD">
              <w:rPr>
                <w:webHidden/>
              </w:rPr>
              <w:fldChar w:fldCharType="begin"/>
            </w:r>
            <w:r w:rsidR="002955B2">
              <w:rPr>
                <w:webHidden/>
              </w:rPr>
              <w:instrText xml:space="preserve"> PAGEREF _Toc60615775 \h </w:instrText>
            </w:r>
            <w:r w:rsidR="000549FD">
              <w:rPr>
                <w:webHidden/>
              </w:rPr>
            </w:r>
            <w:r w:rsidR="000549FD">
              <w:rPr>
                <w:webHidden/>
              </w:rPr>
              <w:fldChar w:fldCharType="separate"/>
            </w:r>
            <w:r w:rsidR="00464B19">
              <w:rPr>
                <w:webHidden/>
              </w:rPr>
              <w:t>3</w:t>
            </w:r>
            <w:r w:rsidR="000549FD">
              <w:rPr>
                <w:webHidden/>
              </w:rPr>
              <w:fldChar w:fldCharType="end"/>
            </w:r>
          </w:hyperlink>
        </w:p>
        <w:p w14:paraId="2486E05F" w14:textId="0A37DF21" w:rsidR="002955B2" w:rsidRDefault="00AF4422" w:rsidP="00E8166E">
          <w:pPr>
            <w:pStyle w:val="Obsah2"/>
            <w:rPr>
              <w:rFonts w:asciiTheme="minorHAnsi" w:eastAsiaTheme="minorEastAsia" w:hAnsiTheme="minorHAnsi" w:cstheme="minorBidi"/>
              <w:lang w:bidi="ar-SA"/>
            </w:rPr>
          </w:pPr>
          <w:hyperlink w:anchor="_Toc60615776" w:history="1">
            <w:r w:rsidR="002955B2" w:rsidRPr="001F2815">
              <w:rPr>
                <w:rStyle w:val="Hypertextovodkaz"/>
              </w:rPr>
              <w:t>1.1</w:t>
            </w:r>
            <w:r w:rsidR="00E269EB">
              <w:rPr>
                <w:rStyle w:val="Hypertextovodkaz"/>
              </w:rPr>
              <w:t xml:space="preserve"> </w:t>
            </w:r>
            <w:r w:rsidR="002955B2" w:rsidRPr="001F2815">
              <w:rPr>
                <w:rStyle w:val="Hypertextovodkaz"/>
              </w:rPr>
              <w:t>Realizační tým projektu MAP II</w:t>
            </w:r>
            <w:r w:rsidR="002955B2">
              <w:rPr>
                <w:webHidden/>
              </w:rPr>
              <w:tab/>
            </w:r>
            <w:r w:rsidR="000549FD">
              <w:rPr>
                <w:webHidden/>
              </w:rPr>
              <w:fldChar w:fldCharType="begin"/>
            </w:r>
            <w:r w:rsidR="002955B2">
              <w:rPr>
                <w:webHidden/>
              </w:rPr>
              <w:instrText xml:space="preserve"> PAGEREF _Toc60615776 \h </w:instrText>
            </w:r>
            <w:r w:rsidR="000549FD">
              <w:rPr>
                <w:webHidden/>
              </w:rPr>
            </w:r>
            <w:r w:rsidR="000549FD">
              <w:rPr>
                <w:webHidden/>
              </w:rPr>
              <w:fldChar w:fldCharType="separate"/>
            </w:r>
            <w:r w:rsidR="00464B19">
              <w:rPr>
                <w:webHidden/>
              </w:rPr>
              <w:t>3</w:t>
            </w:r>
            <w:r w:rsidR="000549FD">
              <w:rPr>
                <w:webHidden/>
              </w:rPr>
              <w:fldChar w:fldCharType="end"/>
            </w:r>
          </w:hyperlink>
        </w:p>
        <w:p w14:paraId="655A590E" w14:textId="3697C29E" w:rsidR="002955B2" w:rsidRDefault="00AF4422" w:rsidP="00E8166E">
          <w:pPr>
            <w:pStyle w:val="Obsah2"/>
            <w:rPr>
              <w:rFonts w:asciiTheme="minorHAnsi" w:eastAsiaTheme="minorEastAsia" w:hAnsiTheme="minorHAnsi" w:cstheme="minorBidi"/>
              <w:lang w:bidi="ar-SA"/>
            </w:rPr>
          </w:pPr>
          <w:hyperlink w:anchor="_Toc60615777" w:history="1">
            <w:r w:rsidR="002955B2" w:rsidRPr="001F2815">
              <w:rPr>
                <w:rStyle w:val="Hypertextovodkaz"/>
              </w:rPr>
              <w:t>1.2</w:t>
            </w:r>
            <w:r w:rsidR="00E269EB">
              <w:rPr>
                <w:rStyle w:val="Hypertextovodkaz"/>
              </w:rPr>
              <w:t xml:space="preserve"> </w:t>
            </w:r>
            <w:r w:rsidR="002955B2" w:rsidRPr="001F2815">
              <w:rPr>
                <w:rStyle w:val="Hypertextovodkaz"/>
              </w:rPr>
              <w:t>Pracovní skupiny MAP II</w:t>
            </w:r>
            <w:r w:rsidR="002955B2">
              <w:rPr>
                <w:webHidden/>
              </w:rPr>
              <w:tab/>
            </w:r>
            <w:r w:rsidR="000549FD">
              <w:rPr>
                <w:webHidden/>
              </w:rPr>
              <w:fldChar w:fldCharType="begin"/>
            </w:r>
            <w:r w:rsidR="002955B2">
              <w:rPr>
                <w:webHidden/>
              </w:rPr>
              <w:instrText xml:space="preserve"> PAGEREF _Toc60615777 \h </w:instrText>
            </w:r>
            <w:r w:rsidR="000549FD">
              <w:rPr>
                <w:webHidden/>
              </w:rPr>
            </w:r>
            <w:r w:rsidR="000549FD">
              <w:rPr>
                <w:webHidden/>
              </w:rPr>
              <w:fldChar w:fldCharType="separate"/>
            </w:r>
            <w:r w:rsidR="00464B19">
              <w:rPr>
                <w:webHidden/>
              </w:rPr>
              <w:t>5</w:t>
            </w:r>
            <w:r w:rsidR="000549FD">
              <w:rPr>
                <w:webHidden/>
              </w:rPr>
              <w:fldChar w:fldCharType="end"/>
            </w:r>
          </w:hyperlink>
        </w:p>
        <w:p w14:paraId="561755EF" w14:textId="07874131" w:rsidR="002955B2" w:rsidRDefault="00AF4422" w:rsidP="00E8166E">
          <w:pPr>
            <w:pStyle w:val="Obsah2"/>
            <w:rPr>
              <w:rFonts w:asciiTheme="minorHAnsi" w:eastAsiaTheme="minorEastAsia" w:hAnsiTheme="minorHAnsi" w:cstheme="minorBidi"/>
              <w:lang w:bidi="ar-SA"/>
            </w:rPr>
          </w:pPr>
          <w:hyperlink w:anchor="_Toc60615778" w:history="1">
            <w:r w:rsidR="002955B2" w:rsidRPr="001F2815">
              <w:rPr>
                <w:rStyle w:val="Hypertextovodkaz"/>
              </w:rPr>
              <w:t>1.3</w:t>
            </w:r>
            <w:r w:rsidR="00E269EB">
              <w:rPr>
                <w:rFonts w:asciiTheme="minorHAnsi" w:eastAsiaTheme="minorEastAsia" w:hAnsiTheme="minorHAnsi" w:cstheme="minorBidi"/>
                <w:lang w:bidi="ar-SA"/>
              </w:rPr>
              <w:t xml:space="preserve"> </w:t>
            </w:r>
            <w:r w:rsidR="002955B2" w:rsidRPr="001F2815">
              <w:rPr>
                <w:rStyle w:val="Hypertextovodkaz"/>
              </w:rPr>
              <w:t>Řídicí výbor MAP II</w:t>
            </w:r>
            <w:r w:rsidR="002955B2">
              <w:rPr>
                <w:webHidden/>
              </w:rPr>
              <w:tab/>
            </w:r>
            <w:r w:rsidR="000549FD">
              <w:rPr>
                <w:webHidden/>
              </w:rPr>
              <w:fldChar w:fldCharType="begin"/>
            </w:r>
            <w:r w:rsidR="002955B2">
              <w:rPr>
                <w:webHidden/>
              </w:rPr>
              <w:instrText xml:space="preserve"> PAGEREF _Toc60615778 \h </w:instrText>
            </w:r>
            <w:r w:rsidR="000549FD">
              <w:rPr>
                <w:webHidden/>
              </w:rPr>
            </w:r>
            <w:r w:rsidR="000549FD">
              <w:rPr>
                <w:webHidden/>
              </w:rPr>
              <w:fldChar w:fldCharType="separate"/>
            </w:r>
            <w:r w:rsidR="00464B19">
              <w:rPr>
                <w:webHidden/>
              </w:rPr>
              <w:t>8</w:t>
            </w:r>
            <w:r w:rsidR="000549FD">
              <w:rPr>
                <w:webHidden/>
              </w:rPr>
              <w:fldChar w:fldCharType="end"/>
            </w:r>
          </w:hyperlink>
        </w:p>
        <w:p w14:paraId="5848A896" w14:textId="2DB20328" w:rsidR="002955B2" w:rsidRDefault="00AF4422" w:rsidP="00E8166E">
          <w:pPr>
            <w:pStyle w:val="Obsah2"/>
            <w:rPr>
              <w:rFonts w:asciiTheme="minorHAnsi" w:eastAsiaTheme="minorEastAsia" w:hAnsiTheme="minorHAnsi" w:cstheme="minorBidi"/>
              <w:lang w:bidi="ar-SA"/>
            </w:rPr>
          </w:pPr>
          <w:hyperlink w:anchor="_Toc60615779" w:history="1">
            <w:r w:rsidR="002955B2" w:rsidRPr="001F2815">
              <w:rPr>
                <w:rStyle w:val="Hypertextovodkaz"/>
              </w:rPr>
              <w:t>1.4</w:t>
            </w:r>
            <w:r w:rsidR="00E269EB">
              <w:rPr>
                <w:rFonts w:asciiTheme="minorHAnsi" w:eastAsiaTheme="minorEastAsia" w:hAnsiTheme="minorHAnsi" w:cstheme="minorBidi"/>
                <w:lang w:bidi="ar-SA"/>
              </w:rPr>
              <w:t xml:space="preserve"> </w:t>
            </w:r>
            <w:r w:rsidR="002955B2" w:rsidRPr="001F2815">
              <w:rPr>
                <w:rStyle w:val="Hypertextovodkaz"/>
              </w:rPr>
              <w:t>Seznam členů řídicího výboru MAP II</w:t>
            </w:r>
            <w:r w:rsidR="002955B2">
              <w:rPr>
                <w:webHidden/>
              </w:rPr>
              <w:tab/>
            </w:r>
            <w:r w:rsidR="000549FD">
              <w:rPr>
                <w:webHidden/>
              </w:rPr>
              <w:fldChar w:fldCharType="begin"/>
            </w:r>
            <w:r w:rsidR="002955B2">
              <w:rPr>
                <w:webHidden/>
              </w:rPr>
              <w:instrText xml:space="preserve"> PAGEREF _Toc60615779 \h </w:instrText>
            </w:r>
            <w:r w:rsidR="000549FD">
              <w:rPr>
                <w:webHidden/>
              </w:rPr>
            </w:r>
            <w:r w:rsidR="000549FD">
              <w:rPr>
                <w:webHidden/>
              </w:rPr>
              <w:fldChar w:fldCharType="separate"/>
            </w:r>
            <w:r w:rsidR="00464B19">
              <w:rPr>
                <w:webHidden/>
              </w:rPr>
              <w:t>11</w:t>
            </w:r>
            <w:r w:rsidR="000549FD">
              <w:rPr>
                <w:webHidden/>
              </w:rPr>
              <w:fldChar w:fldCharType="end"/>
            </w:r>
          </w:hyperlink>
        </w:p>
        <w:p w14:paraId="76785882" w14:textId="4560F3CE" w:rsidR="002955B2" w:rsidRDefault="00AF4422" w:rsidP="00E8166E">
          <w:pPr>
            <w:pStyle w:val="Obsah2"/>
            <w:rPr>
              <w:rFonts w:asciiTheme="minorHAnsi" w:eastAsiaTheme="minorEastAsia" w:hAnsiTheme="minorHAnsi" w:cstheme="minorBidi"/>
              <w:lang w:bidi="ar-SA"/>
            </w:rPr>
          </w:pPr>
          <w:hyperlink w:anchor="_Toc60615780" w:history="1">
            <w:r w:rsidR="002955B2" w:rsidRPr="001F2815">
              <w:rPr>
                <w:rStyle w:val="Hypertextovodkaz"/>
              </w:rPr>
              <w:t>1.5</w:t>
            </w:r>
            <w:r w:rsidR="00E269EB">
              <w:rPr>
                <w:rFonts w:asciiTheme="minorHAnsi" w:eastAsiaTheme="minorEastAsia" w:hAnsiTheme="minorHAnsi" w:cstheme="minorBidi"/>
                <w:lang w:bidi="ar-SA"/>
              </w:rPr>
              <w:t xml:space="preserve"> </w:t>
            </w:r>
            <w:r w:rsidR="002955B2" w:rsidRPr="001F2815">
              <w:rPr>
                <w:rStyle w:val="Hypertextovodkaz"/>
              </w:rPr>
              <w:t>Seznam zapojených škol v MAP II</w:t>
            </w:r>
            <w:r w:rsidR="002955B2">
              <w:rPr>
                <w:webHidden/>
              </w:rPr>
              <w:tab/>
            </w:r>
            <w:r w:rsidR="000549FD">
              <w:rPr>
                <w:webHidden/>
              </w:rPr>
              <w:fldChar w:fldCharType="begin"/>
            </w:r>
            <w:r w:rsidR="002955B2">
              <w:rPr>
                <w:webHidden/>
              </w:rPr>
              <w:instrText xml:space="preserve"> PAGEREF _Toc60615780 \h </w:instrText>
            </w:r>
            <w:r w:rsidR="000549FD">
              <w:rPr>
                <w:webHidden/>
              </w:rPr>
            </w:r>
            <w:r w:rsidR="000549FD">
              <w:rPr>
                <w:webHidden/>
              </w:rPr>
              <w:fldChar w:fldCharType="separate"/>
            </w:r>
            <w:r w:rsidR="00464B19">
              <w:rPr>
                <w:webHidden/>
              </w:rPr>
              <w:t>12</w:t>
            </w:r>
            <w:r w:rsidR="000549FD">
              <w:rPr>
                <w:webHidden/>
              </w:rPr>
              <w:fldChar w:fldCharType="end"/>
            </w:r>
          </w:hyperlink>
        </w:p>
        <w:p w14:paraId="01E86127" w14:textId="537F0342" w:rsidR="002955B2" w:rsidRDefault="00AF4422" w:rsidP="00E8166E">
          <w:pPr>
            <w:pStyle w:val="Obsah2"/>
            <w:rPr>
              <w:rFonts w:asciiTheme="minorHAnsi" w:eastAsiaTheme="minorEastAsia" w:hAnsiTheme="minorHAnsi" w:cstheme="minorBidi"/>
              <w:lang w:bidi="ar-SA"/>
            </w:rPr>
          </w:pPr>
          <w:hyperlink w:anchor="_Toc60615781" w:history="1">
            <w:r w:rsidR="002955B2" w:rsidRPr="001F2815">
              <w:rPr>
                <w:rStyle w:val="Hypertextovodkaz"/>
              </w:rPr>
              <w:t>1.6</w:t>
            </w:r>
            <w:r w:rsidR="00E269EB">
              <w:rPr>
                <w:rFonts w:asciiTheme="minorHAnsi" w:eastAsiaTheme="minorEastAsia" w:hAnsiTheme="minorHAnsi" w:cstheme="minorBidi"/>
                <w:lang w:bidi="ar-SA"/>
              </w:rPr>
              <w:t xml:space="preserve"> </w:t>
            </w:r>
            <w:r w:rsidR="002955B2" w:rsidRPr="001F2815">
              <w:rPr>
                <w:rStyle w:val="Hypertextovodkaz"/>
              </w:rPr>
              <w:t>Seznam identifikovaných aktérů MAP II</w:t>
            </w:r>
            <w:r w:rsidR="002955B2">
              <w:rPr>
                <w:webHidden/>
              </w:rPr>
              <w:tab/>
            </w:r>
            <w:r w:rsidR="000549FD">
              <w:rPr>
                <w:webHidden/>
              </w:rPr>
              <w:fldChar w:fldCharType="begin"/>
            </w:r>
            <w:r w:rsidR="002955B2">
              <w:rPr>
                <w:webHidden/>
              </w:rPr>
              <w:instrText xml:space="preserve"> PAGEREF _Toc60615781 \h </w:instrText>
            </w:r>
            <w:r w:rsidR="000549FD">
              <w:rPr>
                <w:webHidden/>
              </w:rPr>
            </w:r>
            <w:r w:rsidR="000549FD">
              <w:rPr>
                <w:webHidden/>
              </w:rPr>
              <w:fldChar w:fldCharType="separate"/>
            </w:r>
            <w:r w:rsidR="00464B19">
              <w:rPr>
                <w:webHidden/>
              </w:rPr>
              <w:t>13</w:t>
            </w:r>
            <w:r w:rsidR="000549FD">
              <w:rPr>
                <w:webHidden/>
              </w:rPr>
              <w:fldChar w:fldCharType="end"/>
            </w:r>
          </w:hyperlink>
        </w:p>
        <w:p w14:paraId="4AE3B443" w14:textId="6292B16D" w:rsidR="002955B2" w:rsidRDefault="00AF4422" w:rsidP="00E8166E">
          <w:pPr>
            <w:pStyle w:val="Obsah2"/>
            <w:rPr>
              <w:rFonts w:asciiTheme="minorHAnsi" w:eastAsiaTheme="minorEastAsia" w:hAnsiTheme="minorHAnsi" w:cstheme="minorBidi"/>
              <w:lang w:bidi="ar-SA"/>
            </w:rPr>
          </w:pPr>
          <w:hyperlink w:anchor="_Toc60615782" w:history="1">
            <w:r w:rsidR="002955B2" w:rsidRPr="001F2815">
              <w:rPr>
                <w:rStyle w:val="Hypertextovodkaz"/>
              </w:rPr>
              <w:t>2.</w:t>
            </w:r>
            <w:r w:rsidR="00E269EB">
              <w:rPr>
                <w:rFonts w:asciiTheme="minorHAnsi" w:eastAsiaTheme="minorEastAsia" w:hAnsiTheme="minorHAnsi" w:cstheme="minorBidi"/>
                <w:lang w:bidi="ar-SA"/>
              </w:rPr>
              <w:t xml:space="preserve"> </w:t>
            </w:r>
            <w:r w:rsidR="002955B2" w:rsidRPr="001F2815">
              <w:rPr>
                <w:rStyle w:val="Hypertextovodkaz"/>
              </w:rPr>
              <w:t>Principy MAP</w:t>
            </w:r>
            <w:r w:rsidR="002955B2">
              <w:rPr>
                <w:webHidden/>
              </w:rPr>
              <w:tab/>
            </w:r>
            <w:r w:rsidR="000549FD">
              <w:rPr>
                <w:webHidden/>
              </w:rPr>
              <w:fldChar w:fldCharType="begin"/>
            </w:r>
            <w:r w:rsidR="002955B2">
              <w:rPr>
                <w:webHidden/>
              </w:rPr>
              <w:instrText xml:space="preserve"> PAGEREF _Toc60615782 \h </w:instrText>
            </w:r>
            <w:r w:rsidR="000549FD">
              <w:rPr>
                <w:webHidden/>
              </w:rPr>
            </w:r>
            <w:r w:rsidR="000549FD">
              <w:rPr>
                <w:webHidden/>
              </w:rPr>
              <w:fldChar w:fldCharType="separate"/>
            </w:r>
            <w:r w:rsidR="00464B19">
              <w:rPr>
                <w:webHidden/>
              </w:rPr>
              <w:t>14</w:t>
            </w:r>
            <w:r w:rsidR="000549FD">
              <w:rPr>
                <w:webHidden/>
              </w:rPr>
              <w:fldChar w:fldCharType="end"/>
            </w:r>
          </w:hyperlink>
        </w:p>
        <w:p w14:paraId="1C8756CB" w14:textId="0B6BDC47" w:rsidR="002955B2" w:rsidRDefault="00AF4422" w:rsidP="00E8166E">
          <w:pPr>
            <w:pStyle w:val="Obsah2"/>
            <w:rPr>
              <w:rFonts w:asciiTheme="minorHAnsi" w:eastAsiaTheme="minorEastAsia" w:hAnsiTheme="minorHAnsi" w:cstheme="minorBidi"/>
              <w:lang w:bidi="ar-SA"/>
            </w:rPr>
          </w:pPr>
          <w:hyperlink w:anchor="_Toc60615783" w:history="1">
            <w:r w:rsidR="002955B2" w:rsidRPr="001F2815">
              <w:rPr>
                <w:rStyle w:val="Hypertextovodkaz"/>
              </w:rPr>
              <w:t>2.1</w:t>
            </w:r>
            <w:r w:rsidR="00E269EB">
              <w:rPr>
                <w:rFonts w:asciiTheme="minorHAnsi" w:eastAsiaTheme="minorEastAsia" w:hAnsiTheme="minorHAnsi" w:cstheme="minorBidi"/>
                <w:lang w:bidi="ar-SA"/>
              </w:rPr>
              <w:t xml:space="preserve"> </w:t>
            </w:r>
            <w:r w:rsidR="002955B2" w:rsidRPr="001F2815">
              <w:rPr>
                <w:rStyle w:val="Hypertextovodkaz"/>
              </w:rPr>
              <w:t>Principy spolupráce</w:t>
            </w:r>
            <w:r w:rsidR="002955B2">
              <w:rPr>
                <w:webHidden/>
              </w:rPr>
              <w:tab/>
            </w:r>
            <w:r w:rsidR="000549FD">
              <w:rPr>
                <w:webHidden/>
              </w:rPr>
              <w:fldChar w:fldCharType="begin"/>
            </w:r>
            <w:r w:rsidR="002955B2">
              <w:rPr>
                <w:webHidden/>
              </w:rPr>
              <w:instrText xml:space="preserve"> PAGEREF _Toc60615783 \h </w:instrText>
            </w:r>
            <w:r w:rsidR="000549FD">
              <w:rPr>
                <w:webHidden/>
              </w:rPr>
            </w:r>
            <w:r w:rsidR="000549FD">
              <w:rPr>
                <w:webHidden/>
              </w:rPr>
              <w:fldChar w:fldCharType="separate"/>
            </w:r>
            <w:r w:rsidR="00464B19">
              <w:rPr>
                <w:webHidden/>
              </w:rPr>
              <w:t>14</w:t>
            </w:r>
            <w:r w:rsidR="000549FD">
              <w:rPr>
                <w:webHidden/>
              </w:rPr>
              <w:fldChar w:fldCharType="end"/>
            </w:r>
          </w:hyperlink>
        </w:p>
        <w:p w14:paraId="0F197C2C" w14:textId="2458999B" w:rsidR="002955B2" w:rsidRDefault="00AF4422" w:rsidP="00E8166E">
          <w:pPr>
            <w:pStyle w:val="Obsah2"/>
            <w:rPr>
              <w:rFonts w:asciiTheme="minorHAnsi" w:eastAsiaTheme="minorEastAsia" w:hAnsiTheme="minorHAnsi" w:cstheme="minorBidi"/>
              <w:lang w:bidi="ar-SA"/>
            </w:rPr>
          </w:pPr>
          <w:hyperlink w:anchor="_Toc60615784" w:history="1">
            <w:r w:rsidR="002955B2" w:rsidRPr="001F2815">
              <w:rPr>
                <w:rStyle w:val="Hypertextovodkaz"/>
              </w:rPr>
              <w:t>2.2</w:t>
            </w:r>
            <w:r w:rsidR="00E269EB">
              <w:rPr>
                <w:rFonts w:asciiTheme="minorHAnsi" w:eastAsiaTheme="minorEastAsia" w:hAnsiTheme="minorHAnsi" w:cstheme="minorBidi"/>
                <w:lang w:bidi="ar-SA"/>
              </w:rPr>
              <w:t xml:space="preserve"> </w:t>
            </w:r>
            <w:r w:rsidR="002955B2" w:rsidRPr="001F2815">
              <w:rPr>
                <w:rStyle w:val="Hypertextovodkaz"/>
              </w:rPr>
              <w:t>Princip zapojení dotčené veřejnosti do plánovacích procesů</w:t>
            </w:r>
            <w:r w:rsidR="002955B2">
              <w:rPr>
                <w:webHidden/>
              </w:rPr>
              <w:tab/>
            </w:r>
            <w:r w:rsidR="000549FD">
              <w:rPr>
                <w:webHidden/>
              </w:rPr>
              <w:fldChar w:fldCharType="begin"/>
            </w:r>
            <w:r w:rsidR="002955B2">
              <w:rPr>
                <w:webHidden/>
              </w:rPr>
              <w:instrText xml:space="preserve"> PAGEREF _Toc60615784 \h </w:instrText>
            </w:r>
            <w:r w:rsidR="000549FD">
              <w:rPr>
                <w:webHidden/>
              </w:rPr>
            </w:r>
            <w:r w:rsidR="000549FD">
              <w:rPr>
                <w:webHidden/>
              </w:rPr>
              <w:fldChar w:fldCharType="separate"/>
            </w:r>
            <w:r w:rsidR="00464B19">
              <w:rPr>
                <w:webHidden/>
              </w:rPr>
              <w:t>14</w:t>
            </w:r>
            <w:r w:rsidR="000549FD">
              <w:rPr>
                <w:webHidden/>
              </w:rPr>
              <w:fldChar w:fldCharType="end"/>
            </w:r>
          </w:hyperlink>
        </w:p>
        <w:p w14:paraId="5FBD4FF7" w14:textId="68A2CB64" w:rsidR="002955B2" w:rsidRDefault="00AF4422" w:rsidP="00E8166E">
          <w:pPr>
            <w:pStyle w:val="Obsah2"/>
            <w:rPr>
              <w:rFonts w:asciiTheme="minorHAnsi" w:eastAsiaTheme="minorEastAsia" w:hAnsiTheme="minorHAnsi" w:cstheme="minorBidi"/>
              <w:lang w:bidi="ar-SA"/>
            </w:rPr>
          </w:pPr>
          <w:hyperlink w:anchor="_Toc60615785" w:history="1">
            <w:r w:rsidR="002955B2" w:rsidRPr="001F2815">
              <w:rPr>
                <w:rStyle w:val="Hypertextovodkaz"/>
              </w:rPr>
              <w:t>2.3</w:t>
            </w:r>
            <w:r w:rsidR="00E269EB">
              <w:rPr>
                <w:rFonts w:asciiTheme="minorHAnsi" w:eastAsiaTheme="minorEastAsia" w:hAnsiTheme="minorHAnsi" w:cstheme="minorBidi"/>
                <w:lang w:bidi="ar-SA"/>
              </w:rPr>
              <w:t xml:space="preserve"> </w:t>
            </w:r>
            <w:r w:rsidR="002955B2" w:rsidRPr="001F2815">
              <w:rPr>
                <w:rStyle w:val="Hypertextovodkaz"/>
              </w:rPr>
              <w:t>Princip dohody</w:t>
            </w:r>
            <w:r w:rsidR="002955B2">
              <w:rPr>
                <w:webHidden/>
              </w:rPr>
              <w:tab/>
            </w:r>
            <w:r w:rsidR="000549FD">
              <w:rPr>
                <w:webHidden/>
              </w:rPr>
              <w:fldChar w:fldCharType="begin"/>
            </w:r>
            <w:r w:rsidR="002955B2">
              <w:rPr>
                <w:webHidden/>
              </w:rPr>
              <w:instrText xml:space="preserve"> PAGEREF _Toc60615785 \h </w:instrText>
            </w:r>
            <w:r w:rsidR="000549FD">
              <w:rPr>
                <w:webHidden/>
              </w:rPr>
            </w:r>
            <w:r w:rsidR="000549FD">
              <w:rPr>
                <w:webHidden/>
              </w:rPr>
              <w:fldChar w:fldCharType="separate"/>
            </w:r>
            <w:r w:rsidR="00464B19">
              <w:rPr>
                <w:webHidden/>
              </w:rPr>
              <w:t>14</w:t>
            </w:r>
            <w:r w:rsidR="000549FD">
              <w:rPr>
                <w:webHidden/>
              </w:rPr>
              <w:fldChar w:fldCharType="end"/>
            </w:r>
          </w:hyperlink>
        </w:p>
        <w:p w14:paraId="7CB1A878" w14:textId="6858A298" w:rsidR="002955B2" w:rsidRDefault="00AF4422" w:rsidP="00E8166E">
          <w:pPr>
            <w:pStyle w:val="Obsah2"/>
            <w:rPr>
              <w:rFonts w:asciiTheme="minorHAnsi" w:eastAsiaTheme="minorEastAsia" w:hAnsiTheme="minorHAnsi" w:cstheme="minorBidi"/>
              <w:lang w:bidi="ar-SA"/>
            </w:rPr>
          </w:pPr>
          <w:hyperlink w:anchor="_Toc60615786" w:history="1">
            <w:r w:rsidR="002955B2" w:rsidRPr="001F2815">
              <w:rPr>
                <w:rStyle w:val="Hypertextovodkaz"/>
              </w:rPr>
              <w:t>2.4</w:t>
            </w:r>
            <w:r w:rsidR="00E269EB">
              <w:rPr>
                <w:rFonts w:asciiTheme="minorHAnsi" w:eastAsiaTheme="minorEastAsia" w:hAnsiTheme="minorHAnsi" w:cstheme="minorBidi"/>
                <w:lang w:bidi="ar-SA"/>
              </w:rPr>
              <w:t xml:space="preserve"> </w:t>
            </w:r>
            <w:r w:rsidR="002955B2" w:rsidRPr="001F2815">
              <w:rPr>
                <w:rStyle w:val="Hypertextovodkaz"/>
              </w:rPr>
              <w:t>Princip otevřenosti</w:t>
            </w:r>
            <w:r w:rsidR="002955B2">
              <w:rPr>
                <w:webHidden/>
              </w:rPr>
              <w:tab/>
            </w:r>
            <w:r w:rsidR="000549FD">
              <w:rPr>
                <w:webHidden/>
              </w:rPr>
              <w:fldChar w:fldCharType="begin"/>
            </w:r>
            <w:r w:rsidR="002955B2">
              <w:rPr>
                <w:webHidden/>
              </w:rPr>
              <w:instrText xml:space="preserve"> PAGEREF _Toc60615786 \h </w:instrText>
            </w:r>
            <w:r w:rsidR="000549FD">
              <w:rPr>
                <w:webHidden/>
              </w:rPr>
            </w:r>
            <w:r w:rsidR="000549FD">
              <w:rPr>
                <w:webHidden/>
              </w:rPr>
              <w:fldChar w:fldCharType="separate"/>
            </w:r>
            <w:r w:rsidR="00464B19">
              <w:rPr>
                <w:webHidden/>
              </w:rPr>
              <w:t>14</w:t>
            </w:r>
            <w:r w:rsidR="000549FD">
              <w:rPr>
                <w:webHidden/>
              </w:rPr>
              <w:fldChar w:fldCharType="end"/>
            </w:r>
          </w:hyperlink>
        </w:p>
        <w:p w14:paraId="4698F975" w14:textId="7E7EE471" w:rsidR="002955B2" w:rsidRDefault="00AF4422" w:rsidP="00E8166E">
          <w:pPr>
            <w:pStyle w:val="Obsah2"/>
            <w:rPr>
              <w:rFonts w:asciiTheme="minorHAnsi" w:eastAsiaTheme="minorEastAsia" w:hAnsiTheme="minorHAnsi" w:cstheme="minorBidi"/>
              <w:lang w:bidi="ar-SA"/>
            </w:rPr>
          </w:pPr>
          <w:hyperlink w:anchor="_Toc60615787" w:history="1">
            <w:r w:rsidR="002955B2" w:rsidRPr="001F2815">
              <w:rPr>
                <w:rStyle w:val="Hypertextovodkaz"/>
              </w:rPr>
              <w:t>2.5</w:t>
            </w:r>
            <w:r w:rsidR="00E269EB">
              <w:rPr>
                <w:rFonts w:asciiTheme="minorHAnsi" w:eastAsiaTheme="minorEastAsia" w:hAnsiTheme="minorHAnsi" w:cstheme="minorBidi"/>
                <w:lang w:bidi="ar-SA"/>
              </w:rPr>
              <w:t xml:space="preserve"> </w:t>
            </w:r>
            <w:r w:rsidR="002955B2" w:rsidRPr="001F2815">
              <w:rPr>
                <w:rStyle w:val="Hypertextovodkaz"/>
              </w:rPr>
              <w:t>Princip SMART</w:t>
            </w:r>
            <w:r w:rsidR="002955B2">
              <w:rPr>
                <w:webHidden/>
              </w:rPr>
              <w:tab/>
            </w:r>
            <w:r w:rsidR="000549FD">
              <w:rPr>
                <w:webHidden/>
              </w:rPr>
              <w:fldChar w:fldCharType="begin"/>
            </w:r>
            <w:r w:rsidR="002955B2">
              <w:rPr>
                <w:webHidden/>
              </w:rPr>
              <w:instrText xml:space="preserve"> PAGEREF _Toc60615787 \h </w:instrText>
            </w:r>
            <w:r w:rsidR="000549FD">
              <w:rPr>
                <w:webHidden/>
              </w:rPr>
            </w:r>
            <w:r w:rsidR="000549FD">
              <w:rPr>
                <w:webHidden/>
              </w:rPr>
              <w:fldChar w:fldCharType="separate"/>
            </w:r>
            <w:r w:rsidR="00464B19">
              <w:rPr>
                <w:webHidden/>
              </w:rPr>
              <w:t>15</w:t>
            </w:r>
            <w:r w:rsidR="000549FD">
              <w:rPr>
                <w:webHidden/>
              </w:rPr>
              <w:fldChar w:fldCharType="end"/>
            </w:r>
          </w:hyperlink>
        </w:p>
        <w:p w14:paraId="75A6CCB3" w14:textId="0265665D" w:rsidR="002955B2" w:rsidRDefault="00AF4422" w:rsidP="00E8166E">
          <w:pPr>
            <w:pStyle w:val="Obsah2"/>
            <w:rPr>
              <w:rFonts w:asciiTheme="minorHAnsi" w:eastAsiaTheme="minorEastAsia" w:hAnsiTheme="minorHAnsi" w:cstheme="minorBidi"/>
              <w:lang w:bidi="ar-SA"/>
            </w:rPr>
          </w:pPr>
          <w:hyperlink w:anchor="_Toc60615788" w:history="1">
            <w:r w:rsidR="002955B2" w:rsidRPr="001F2815">
              <w:rPr>
                <w:rStyle w:val="Hypertextovodkaz"/>
              </w:rPr>
              <w:t>2.6</w:t>
            </w:r>
            <w:r w:rsidR="00E269EB">
              <w:rPr>
                <w:rFonts w:asciiTheme="minorHAnsi" w:eastAsiaTheme="minorEastAsia" w:hAnsiTheme="minorHAnsi" w:cstheme="minorBidi"/>
                <w:lang w:bidi="ar-SA"/>
              </w:rPr>
              <w:t xml:space="preserve"> </w:t>
            </w:r>
            <w:r w:rsidR="002955B2" w:rsidRPr="001F2815">
              <w:rPr>
                <w:rStyle w:val="Hypertextovodkaz"/>
              </w:rPr>
              <w:t>Princip udržitelnosti</w:t>
            </w:r>
            <w:r w:rsidR="002955B2">
              <w:rPr>
                <w:webHidden/>
              </w:rPr>
              <w:tab/>
            </w:r>
            <w:r w:rsidR="000549FD">
              <w:rPr>
                <w:webHidden/>
              </w:rPr>
              <w:fldChar w:fldCharType="begin"/>
            </w:r>
            <w:r w:rsidR="002955B2">
              <w:rPr>
                <w:webHidden/>
              </w:rPr>
              <w:instrText xml:space="preserve"> PAGEREF _Toc60615788 \h </w:instrText>
            </w:r>
            <w:r w:rsidR="000549FD">
              <w:rPr>
                <w:webHidden/>
              </w:rPr>
            </w:r>
            <w:r w:rsidR="000549FD">
              <w:rPr>
                <w:webHidden/>
              </w:rPr>
              <w:fldChar w:fldCharType="separate"/>
            </w:r>
            <w:r w:rsidR="00464B19">
              <w:rPr>
                <w:webHidden/>
              </w:rPr>
              <w:t>15</w:t>
            </w:r>
            <w:r w:rsidR="000549FD">
              <w:rPr>
                <w:webHidden/>
              </w:rPr>
              <w:fldChar w:fldCharType="end"/>
            </w:r>
          </w:hyperlink>
        </w:p>
        <w:p w14:paraId="1B07EF02" w14:textId="40DB3DC3" w:rsidR="002955B2" w:rsidRDefault="00AF4422" w:rsidP="00E8166E">
          <w:pPr>
            <w:pStyle w:val="Obsah2"/>
            <w:rPr>
              <w:rFonts w:asciiTheme="minorHAnsi" w:eastAsiaTheme="minorEastAsia" w:hAnsiTheme="minorHAnsi" w:cstheme="minorBidi"/>
              <w:lang w:bidi="ar-SA"/>
            </w:rPr>
          </w:pPr>
          <w:hyperlink w:anchor="_Toc60615789" w:history="1">
            <w:r w:rsidR="002955B2" w:rsidRPr="001F2815">
              <w:rPr>
                <w:rStyle w:val="Hypertextovodkaz"/>
              </w:rPr>
              <w:t>2.7</w:t>
            </w:r>
            <w:r w:rsidR="00E269EB">
              <w:rPr>
                <w:rFonts w:asciiTheme="minorHAnsi" w:eastAsiaTheme="minorEastAsia" w:hAnsiTheme="minorHAnsi" w:cstheme="minorBidi"/>
                <w:lang w:bidi="ar-SA"/>
              </w:rPr>
              <w:t xml:space="preserve"> </w:t>
            </w:r>
            <w:r w:rsidR="002955B2" w:rsidRPr="001F2815">
              <w:rPr>
                <w:rStyle w:val="Hypertextovodkaz"/>
              </w:rPr>
              <w:t>Princip partnerství</w:t>
            </w:r>
            <w:r w:rsidR="002955B2">
              <w:rPr>
                <w:webHidden/>
              </w:rPr>
              <w:tab/>
            </w:r>
            <w:r w:rsidR="000549FD">
              <w:rPr>
                <w:webHidden/>
              </w:rPr>
              <w:fldChar w:fldCharType="begin"/>
            </w:r>
            <w:r w:rsidR="002955B2">
              <w:rPr>
                <w:webHidden/>
              </w:rPr>
              <w:instrText xml:space="preserve"> PAGEREF _Toc60615789 \h </w:instrText>
            </w:r>
            <w:r w:rsidR="000549FD">
              <w:rPr>
                <w:webHidden/>
              </w:rPr>
            </w:r>
            <w:r w:rsidR="000549FD">
              <w:rPr>
                <w:webHidden/>
              </w:rPr>
              <w:fldChar w:fldCharType="separate"/>
            </w:r>
            <w:r w:rsidR="00464B19">
              <w:rPr>
                <w:webHidden/>
              </w:rPr>
              <w:t>15</w:t>
            </w:r>
            <w:r w:rsidR="000549FD">
              <w:rPr>
                <w:webHidden/>
              </w:rPr>
              <w:fldChar w:fldCharType="end"/>
            </w:r>
          </w:hyperlink>
        </w:p>
        <w:p w14:paraId="1A68DC7F" w14:textId="04AB67D7" w:rsidR="002955B2" w:rsidRDefault="00AF4422" w:rsidP="00E8166E">
          <w:pPr>
            <w:pStyle w:val="Obsah2"/>
            <w:rPr>
              <w:rFonts w:asciiTheme="minorHAnsi" w:eastAsiaTheme="minorEastAsia" w:hAnsiTheme="minorHAnsi" w:cstheme="minorBidi"/>
              <w:lang w:bidi="ar-SA"/>
            </w:rPr>
          </w:pPr>
          <w:hyperlink w:anchor="_Toc60615790" w:history="1">
            <w:r w:rsidR="002955B2" w:rsidRPr="001F2815">
              <w:rPr>
                <w:rStyle w:val="Hypertextovodkaz"/>
              </w:rPr>
              <w:t>3.</w:t>
            </w:r>
            <w:r w:rsidR="00E269EB">
              <w:rPr>
                <w:rFonts w:asciiTheme="minorHAnsi" w:eastAsiaTheme="minorEastAsia" w:hAnsiTheme="minorHAnsi" w:cstheme="minorBidi"/>
                <w:lang w:bidi="ar-SA"/>
              </w:rPr>
              <w:t xml:space="preserve"> </w:t>
            </w:r>
            <w:r w:rsidR="002955B2" w:rsidRPr="001F2815">
              <w:rPr>
                <w:rStyle w:val="Hypertextovodkaz"/>
              </w:rPr>
              <w:t>Spolupráce s rodiči</w:t>
            </w:r>
            <w:r w:rsidR="002955B2">
              <w:rPr>
                <w:webHidden/>
              </w:rPr>
              <w:tab/>
            </w:r>
            <w:r w:rsidR="000549FD">
              <w:rPr>
                <w:webHidden/>
              </w:rPr>
              <w:fldChar w:fldCharType="begin"/>
            </w:r>
            <w:r w:rsidR="002955B2">
              <w:rPr>
                <w:webHidden/>
              </w:rPr>
              <w:instrText xml:space="preserve"> PAGEREF _Toc60615790 \h </w:instrText>
            </w:r>
            <w:r w:rsidR="000549FD">
              <w:rPr>
                <w:webHidden/>
              </w:rPr>
            </w:r>
            <w:r w:rsidR="000549FD">
              <w:rPr>
                <w:webHidden/>
              </w:rPr>
              <w:fldChar w:fldCharType="separate"/>
            </w:r>
            <w:r w:rsidR="00464B19">
              <w:rPr>
                <w:webHidden/>
              </w:rPr>
              <w:t>16</w:t>
            </w:r>
            <w:r w:rsidR="000549FD">
              <w:rPr>
                <w:webHidden/>
              </w:rPr>
              <w:fldChar w:fldCharType="end"/>
            </w:r>
          </w:hyperlink>
        </w:p>
        <w:p w14:paraId="43DFB387" w14:textId="31BC3D69" w:rsidR="002955B2" w:rsidRDefault="00AF4422" w:rsidP="00E8166E">
          <w:pPr>
            <w:pStyle w:val="Obsah2"/>
            <w:rPr>
              <w:rFonts w:asciiTheme="minorHAnsi" w:eastAsiaTheme="minorEastAsia" w:hAnsiTheme="minorHAnsi" w:cstheme="minorBidi"/>
              <w:lang w:bidi="ar-SA"/>
            </w:rPr>
          </w:pPr>
          <w:hyperlink w:anchor="_Toc60615791" w:history="1">
            <w:r w:rsidR="002955B2" w:rsidRPr="001F2815">
              <w:rPr>
                <w:rStyle w:val="Hypertextovodkaz"/>
              </w:rPr>
              <w:t>3.1</w:t>
            </w:r>
            <w:r w:rsidR="00E269EB">
              <w:rPr>
                <w:rFonts w:asciiTheme="minorHAnsi" w:eastAsiaTheme="minorEastAsia" w:hAnsiTheme="minorHAnsi" w:cstheme="minorBidi"/>
                <w:lang w:bidi="ar-SA"/>
              </w:rPr>
              <w:t xml:space="preserve"> </w:t>
            </w:r>
            <w:r w:rsidR="002955B2" w:rsidRPr="001F2815">
              <w:rPr>
                <w:rStyle w:val="Hypertextovodkaz"/>
              </w:rPr>
              <w:t>Role rodičů a zákonných zástupců v MAP II</w:t>
            </w:r>
            <w:r w:rsidR="002955B2">
              <w:rPr>
                <w:webHidden/>
              </w:rPr>
              <w:tab/>
            </w:r>
            <w:r w:rsidR="000549FD">
              <w:rPr>
                <w:webHidden/>
              </w:rPr>
              <w:fldChar w:fldCharType="begin"/>
            </w:r>
            <w:r w:rsidR="002955B2">
              <w:rPr>
                <w:webHidden/>
              </w:rPr>
              <w:instrText xml:space="preserve"> PAGEREF _Toc60615791 \h </w:instrText>
            </w:r>
            <w:r w:rsidR="000549FD">
              <w:rPr>
                <w:webHidden/>
              </w:rPr>
            </w:r>
            <w:r w:rsidR="000549FD">
              <w:rPr>
                <w:webHidden/>
              </w:rPr>
              <w:fldChar w:fldCharType="separate"/>
            </w:r>
            <w:r w:rsidR="00464B19">
              <w:rPr>
                <w:webHidden/>
              </w:rPr>
              <w:t>16</w:t>
            </w:r>
            <w:r w:rsidR="000549FD">
              <w:rPr>
                <w:webHidden/>
              </w:rPr>
              <w:fldChar w:fldCharType="end"/>
            </w:r>
          </w:hyperlink>
        </w:p>
        <w:p w14:paraId="77F70F24" w14:textId="37434C5D" w:rsidR="002955B2" w:rsidRDefault="00AF4422" w:rsidP="00E8166E">
          <w:pPr>
            <w:pStyle w:val="Obsah2"/>
            <w:rPr>
              <w:rFonts w:asciiTheme="minorHAnsi" w:eastAsiaTheme="minorEastAsia" w:hAnsiTheme="minorHAnsi" w:cstheme="minorBidi"/>
              <w:lang w:bidi="ar-SA"/>
            </w:rPr>
          </w:pPr>
          <w:hyperlink w:anchor="_Toc60615792" w:history="1">
            <w:r w:rsidR="002955B2" w:rsidRPr="001F2815">
              <w:rPr>
                <w:rStyle w:val="Hypertextovodkaz"/>
              </w:rPr>
              <w:t>3.2</w:t>
            </w:r>
            <w:r w:rsidR="00E269EB">
              <w:rPr>
                <w:rFonts w:asciiTheme="minorHAnsi" w:eastAsiaTheme="minorEastAsia" w:hAnsiTheme="minorHAnsi" w:cstheme="minorBidi"/>
                <w:lang w:bidi="ar-SA"/>
              </w:rPr>
              <w:t xml:space="preserve"> </w:t>
            </w:r>
            <w:r w:rsidR="002955B2" w:rsidRPr="001F2815">
              <w:rPr>
                <w:rStyle w:val="Hypertextovodkaz"/>
              </w:rPr>
              <w:t>Hlavní důvody pro zapojení rodičů</w:t>
            </w:r>
            <w:r w:rsidR="002955B2">
              <w:rPr>
                <w:webHidden/>
              </w:rPr>
              <w:tab/>
            </w:r>
            <w:r w:rsidR="000549FD">
              <w:rPr>
                <w:webHidden/>
              </w:rPr>
              <w:fldChar w:fldCharType="begin"/>
            </w:r>
            <w:r w:rsidR="002955B2">
              <w:rPr>
                <w:webHidden/>
              </w:rPr>
              <w:instrText xml:space="preserve"> PAGEREF _Toc60615792 \h </w:instrText>
            </w:r>
            <w:r w:rsidR="000549FD">
              <w:rPr>
                <w:webHidden/>
              </w:rPr>
            </w:r>
            <w:r w:rsidR="000549FD">
              <w:rPr>
                <w:webHidden/>
              </w:rPr>
              <w:fldChar w:fldCharType="separate"/>
            </w:r>
            <w:r w:rsidR="00464B19">
              <w:rPr>
                <w:webHidden/>
              </w:rPr>
              <w:t>17</w:t>
            </w:r>
            <w:r w:rsidR="000549FD">
              <w:rPr>
                <w:webHidden/>
              </w:rPr>
              <w:fldChar w:fldCharType="end"/>
            </w:r>
          </w:hyperlink>
        </w:p>
        <w:p w14:paraId="5C0CD4C2" w14:textId="338EC979" w:rsidR="002955B2" w:rsidRDefault="00AF4422" w:rsidP="00E8166E">
          <w:pPr>
            <w:pStyle w:val="Obsah2"/>
            <w:rPr>
              <w:rFonts w:asciiTheme="minorHAnsi" w:eastAsiaTheme="minorEastAsia" w:hAnsiTheme="minorHAnsi" w:cstheme="minorBidi"/>
              <w:lang w:bidi="ar-SA"/>
            </w:rPr>
          </w:pPr>
          <w:hyperlink w:anchor="_Toc60615793" w:history="1">
            <w:r w:rsidR="002955B2" w:rsidRPr="001F2815">
              <w:rPr>
                <w:rStyle w:val="Hypertextovodkaz"/>
              </w:rPr>
              <w:t>3.3</w:t>
            </w:r>
            <w:r w:rsidR="00E269EB">
              <w:rPr>
                <w:rFonts w:asciiTheme="minorHAnsi" w:eastAsiaTheme="minorEastAsia" w:hAnsiTheme="minorHAnsi" w:cstheme="minorBidi"/>
                <w:lang w:bidi="ar-SA"/>
              </w:rPr>
              <w:t xml:space="preserve"> </w:t>
            </w:r>
            <w:r w:rsidR="002955B2" w:rsidRPr="001F2815">
              <w:rPr>
                <w:rStyle w:val="Hypertextovodkaz"/>
              </w:rPr>
              <w:t>Způsoby zapojení rodičů</w:t>
            </w:r>
            <w:r w:rsidR="002955B2">
              <w:rPr>
                <w:webHidden/>
              </w:rPr>
              <w:tab/>
            </w:r>
            <w:r w:rsidR="000549FD">
              <w:rPr>
                <w:webHidden/>
              </w:rPr>
              <w:fldChar w:fldCharType="begin"/>
            </w:r>
            <w:r w:rsidR="002955B2">
              <w:rPr>
                <w:webHidden/>
              </w:rPr>
              <w:instrText xml:space="preserve"> PAGEREF _Toc60615793 \h </w:instrText>
            </w:r>
            <w:r w:rsidR="000549FD">
              <w:rPr>
                <w:webHidden/>
              </w:rPr>
            </w:r>
            <w:r w:rsidR="000549FD">
              <w:rPr>
                <w:webHidden/>
              </w:rPr>
              <w:fldChar w:fldCharType="separate"/>
            </w:r>
            <w:r w:rsidR="00464B19">
              <w:rPr>
                <w:webHidden/>
              </w:rPr>
              <w:t>17</w:t>
            </w:r>
            <w:r w:rsidR="000549FD">
              <w:rPr>
                <w:webHidden/>
              </w:rPr>
              <w:fldChar w:fldCharType="end"/>
            </w:r>
          </w:hyperlink>
        </w:p>
        <w:p w14:paraId="734AF9E7" w14:textId="686683DA" w:rsidR="002955B2" w:rsidRDefault="00AF4422" w:rsidP="00E8166E">
          <w:pPr>
            <w:pStyle w:val="Obsah2"/>
            <w:rPr>
              <w:rFonts w:asciiTheme="minorHAnsi" w:eastAsiaTheme="minorEastAsia" w:hAnsiTheme="minorHAnsi" w:cstheme="minorBidi"/>
              <w:lang w:bidi="ar-SA"/>
            </w:rPr>
          </w:pPr>
          <w:hyperlink w:anchor="_Toc60615794" w:history="1">
            <w:r w:rsidR="002955B2" w:rsidRPr="001F2815">
              <w:rPr>
                <w:rStyle w:val="Hypertextovodkaz"/>
              </w:rPr>
              <w:t>4.</w:t>
            </w:r>
            <w:r w:rsidR="00E269EB">
              <w:rPr>
                <w:rFonts w:asciiTheme="minorHAnsi" w:eastAsiaTheme="minorEastAsia" w:hAnsiTheme="minorHAnsi" w:cstheme="minorBidi"/>
                <w:lang w:bidi="ar-SA"/>
              </w:rPr>
              <w:t xml:space="preserve"> </w:t>
            </w:r>
            <w:r w:rsidR="002955B2" w:rsidRPr="001F2815">
              <w:rPr>
                <w:rStyle w:val="Hypertextovodkaz"/>
              </w:rPr>
              <w:t>Komunikační plán (KP)</w:t>
            </w:r>
            <w:r w:rsidR="002955B2">
              <w:rPr>
                <w:webHidden/>
              </w:rPr>
              <w:tab/>
            </w:r>
            <w:r w:rsidR="000549FD">
              <w:rPr>
                <w:webHidden/>
              </w:rPr>
              <w:fldChar w:fldCharType="begin"/>
            </w:r>
            <w:r w:rsidR="002955B2">
              <w:rPr>
                <w:webHidden/>
              </w:rPr>
              <w:instrText xml:space="preserve"> PAGEREF _Toc60615794 \h </w:instrText>
            </w:r>
            <w:r w:rsidR="000549FD">
              <w:rPr>
                <w:webHidden/>
              </w:rPr>
            </w:r>
            <w:r w:rsidR="000549FD">
              <w:rPr>
                <w:webHidden/>
              </w:rPr>
              <w:fldChar w:fldCharType="separate"/>
            </w:r>
            <w:r w:rsidR="00464B19">
              <w:rPr>
                <w:webHidden/>
              </w:rPr>
              <w:t>18</w:t>
            </w:r>
            <w:r w:rsidR="000549FD">
              <w:rPr>
                <w:webHidden/>
              </w:rPr>
              <w:fldChar w:fldCharType="end"/>
            </w:r>
          </w:hyperlink>
        </w:p>
        <w:p w14:paraId="1E62148C" w14:textId="2426ED4D" w:rsidR="002955B2" w:rsidRDefault="00AF4422" w:rsidP="00E8166E">
          <w:pPr>
            <w:pStyle w:val="Obsah2"/>
            <w:rPr>
              <w:rFonts w:asciiTheme="minorHAnsi" w:eastAsiaTheme="minorEastAsia" w:hAnsiTheme="minorHAnsi" w:cstheme="minorBidi"/>
              <w:lang w:bidi="ar-SA"/>
            </w:rPr>
          </w:pPr>
          <w:hyperlink w:anchor="_Toc60615795" w:history="1">
            <w:r w:rsidR="002955B2" w:rsidRPr="001F2815">
              <w:rPr>
                <w:rStyle w:val="Hypertextovodkaz"/>
              </w:rPr>
              <w:t>4.1</w:t>
            </w:r>
            <w:r w:rsidR="00E269EB">
              <w:rPr>
                <w:rFonts w:asciiTheme="minorHAnsi" w:eastAsiaTheme="minorEastAsia" w:hAnsiTheme="minorHAnsi" w:cstheme="minorBidi"/>
                <w:lang w:bidi="ar-SA"/>
              </w:rPr>
              <w:t xml:space="preserve"> </w:t>
            </w:r>
            <w:r w:rsidR="002955B2" w:rsidRPr="001F2815">
              <w:rPr>
                <w:rStyle w:val="Hypertextovodkaz"/>
              </w:rPr>
              <w:t>Cíle KP</w:t>
            </w:r>
            <w:r w:rsidR="002955B2">
              <w:rPr>
                <w:webHidden/>
              </w:rPr>
              <w:tab/>
            </w:r>
            <w:r w:rsidR="000549FD">
              <w:rPr>
                <w:webHidden/>
              </w:rPr>
              <w:fldChar w:fldCharType="begin"/>
            </w:r>
            <w:r w:rsidR="002955B2">
              <w:rPr>
                <w:webHidden/>
              </w:rPr>
              <w:instrText xml:space="preserve"> PAGEREF _Toc60615795 \h </w:instrText>
            </w:r>
            <w:r w:rsidR="000549FD">
              <w:rPr>
                <w:webHidden/>
              </w:rPr>
            </w:r>
            <w:r w:rsidR="000549FD">
              <w:rPr>
                <w:webHidden/>
              </w:rPr>
              <w:fldChar w:fldCharType="separate"/>
            </w:r>
            <w:r w:rsidR="00464B19">
              <w:rPr>
                <w:webHidden/>
              </w:rPr>
              <w:t>18</w:t>
            </w:r>
            <w:r w:rsidR="000549FD">
              <w:rPr>
                <w:webHidden/>
              </w:rPr>
              <w:fldChar w:fldCharType="end"/>
            </w:r>
          </w:hyperlink>
        </w:p>
        <w:p w14:paraId="33BAFBA1" w14:textId="00CDB112" w:rsidR="002955B2" w:rsidRDefault="00AF4422" w:rsidP="00E8166E">
          <w:pPr>
            <w:pStyle w:val="Obsah2"/>
            <w:rPr>
              <w:rFonts w:asciiTheme="minorHAnsi" w:eastAsiaTheme="minorEastAsia" w:hAnsiTheme="minorHAnsi" w:cstheme="minorBidi"/>
              <w:lang w:bidi="ar-SA"/>
            </w:rPr>
          </w:pPr>
          <w:hyperlink w:anchor="_Toc60615796" w:history="1">
            <w:r w:rsidR="002955B2" w:rsidRPr="001F2815">
              <w:rPr>
                <w:rStyle w:val="Hypertextovodkaz"/>
              </w:rPr>
              <w:t>4.2</w:t>
            </w:r>
            <w:r w:rsidR="00E269EB">
              <w:rPr>
                <w:rFonts w:asciiTheme="minorHAnsi" w:eastAsiaTheme="minorEastAsia" w:hAnsiTheme="minorHAnsi" w:cstheme="minorBidi"/>
                <w:lang w:bidi="ar-SA"/>
              </w:rPr>
              <w:t xml:space="preserve"> </w:t>
            </w:r>
            <w:r w:rsidR="002955B2" w:rsidRPr="001F2815">
              <w:rPr>
                <w:rStyle w:val="Hypertextovodkaz"/>
              </w:rPr>
              <w:t>Cílové skupiny KP MAP II</w:t>
            </w:r>
            <w:r w:rsidR="002955B2">
              <w:rPr>
                <w:webHidden/>
              </w:rPr>
              <w:tab/>
            </w:r>
            <w:r w:rsidR="000549FD">
              <w:rPr>
                <w:webHidden/>
              </w:rPr>
              <w:fldChar w:fldCharType="begin"/>
            </w:r>
            <w:r w:rsidR="002955B2">
              <w:rPr>
                <w:webHidden/>
              </w:rPr>
              <w:instrText xml:space="preserve"> PAGEREF _Toc60615796 \h </w:instrText>
            </w:r>
            <w:r w:rsidR="000549FD">
              <w:rPr>
                <w:webHidden/>
              </w:rPr>
            </w:r>
            <w:r w:rsidR="000549FD">
              <w:rPr>
                <w:webHidden/>
              </w:rPr>
              <w:fldChar w:fldCharType="separate"/>
            </w:r>
            <w:r w:rsidR="00464B19">
              <w:rPr>
                <w:webHidden/>
              </w:rPr>
              <w:t>18</w:t>
            </w:r>
            <w:r w:rsidR="000549FD">
              <w:rPr>
                <w:webHidden/>
              </w:rPr>
              <w:fldChar w:fldCharType="end"/>
            </w:r>
          </w:hyperlink>
        </w:p>
        <w:p w14:paraId="27540EE1" w14:textId="4563AD36" w:rsidR="002955B2" w:rsidRDefault="00AF4422" w:rsidP="00E8166E">
          <w:pPr>
            <w:pStyle w:val="Obsah2"/>
            <w:rPr>
              <w:rFonts w:asciiTheme="minorHAnsi" w:eastAsiaTheme="minorEastAsia" w:hAnsiTheme="minorHAnsi" w:cstheme="minorBidi"/>
              <w:lang w:bidi="ar-SA"/>
            </w:rPr>
          </w:pPr>
          <w:hyperlink w:anchor="_Toc60615797" w:history="1">
            <w:r w:rsidR="002955B2" w:rsidRPr="001F2815">
              <w:rPr>
                <w:rStyle w:val="Hypertextovodkaz"/>
              </w:rPr>
              <w:t>4.3</w:t>
            </w:r>
            <w:r w:rsidR="00E269EB">
              <w:rPr>
                <w:rFonts w:asciiTheme="minorHAnsi" w:eastAsiaTheme="minorEastAsia" w:hAnsiTheme="minorHAnsi" w:cstheme="minorBidi"/>
                <w:lang w:bidi="ar-SA"/>
              </w:rPr>
              <w:t xml:space="preserve"> </w:t>
            </w:r>
            <w:r w:rsidR="002955B2" w:rsidRPr="001F2815">
              <w:rPr>
                <w:rStyle w:val="Hypertextovodkaz"/>
              </w:rPr>
              <w:t>Komunikační nástroje MAP II Praha 1</w:t>
            </w:r>
            <w:r w:rsidR="002955B2">
              <w:rPr>
                <w:webHidden/>
              </w:rPr>
              <w:tab/>
            </w:r>
            <w:r w:rsidR="000549FD">
              <w:rPr>
                <w:webHidden/>
              </w:rPr>
              <w:fldChar w:fldCharType="begin"/>
            </w:r>
            <w:r w:rsidR="002955B2">
              <w:rPr>
                <w:webHidden/>
              </w:rPr>
              <w:instrText xml:space="preserve"> PAGEREF _Toc60615797 \h </w:instrText>
            </w:r>
            <w:r w:rsidR="000549FD">
              <w:rPr>
                <w:webHidden/>
              </w:rPr>
            </w:r>
            <w:r w:rsidR="000549FD">
              <w:rPr>
                <w:webHidden/>
              </w:rPr>
              <w:fldChar w:fldCharType="separate"/>
            </w:r>
            <w:r w:rsidR="00464B19">
              <w:rPr>
                <w:webHidden/>
              </w:rPr>
              <w:t>18</w:t>
            </w:r>
            <w:r w:rsidR="000549FD">
              <w:rPr>
                <w:webHidden/>
              </w:rPr>
              <w:fldChar w:fldCharType="end"/>
            </w:r>
          </w:hyperlink>
        </w:p>
        <w:p w14:paraId="5ECB9AD7" w14:textId="33AC6E78" w:rsidR="002955B2" w:rsidRDefault="00AF4422" w:rsidP="00E8166E">
          <w:pPr>
            <w:pStyle w:val="Obsah2"/>
            <w:rPr>
              <w:rFonts w:asciiTheme="minorHAnsi" w:eastAsiaTheme="minorEastAsia" w:hAnsiTheme="minorHAnsi" w:cstheme="minorBidi"/>
              <w:lang w:bidi="ar-SA"/>
            </w:rPr>
          </w:pPr>
          <w:hyperlink w:anchor="_Toc60615798" w:history="1">
            <w:r w:rsidR="002955B2" w:rsidRPr="001F2815">
              <w:rPr>
                <w:rStyle w:val="Hypertextovodkaz"/>
              </w:rPr>
              <w:t>4.4</w:t>
            </w:r>
            <w:r w:rsidR="00E269EB">
              <w:rPr>
                <w:rFonts w:asciiTheme="minorHAnsi" w:eastAsiaTheme="minorEastAsia" w:hAnsiTheme="minorHAnsi" w:cstheme="minorBidi"/>
                <w:lang w:bidi="ar-SA"/>
              </w:rPr>
              <w:t xml:space="preserve"> </w:t>
            </w:r>
            <w:r w:rsidR="002955B2" w:rsidRPr="001F2815">
              <w:rPr>
                <w:rStyle w:val="Hypertextovodkaz"/>
              </w:rPr>
              <w:t>Realizace KP MAP II</w:t>
            </w:r>
            <w:r w:rsidR="002955B2">
              <w:rPr>
                <w:webHidden/>
              </w:rPr>
              <w:tab/>
            </w:r>
            <w:r w:rsidR="000549FD">
              <w:rPr>
                <w:webHidden/>
              </w:rPr>
              <w:fldChar w:fldCharType="begin"/>
            </w:r>
            <w:r w:rsidR="002955B2">
              <w:rPr>
                <w:webHidden/>
              </w:rPr>
              <w:instrText xml:space="preserve"> PAGEREF _Toc60615798 \h </w:instrText>
            </w:r>
            <w:r w:rsidR="000549FD">
              <w:rPr>
                <w:webHidden/>
              </w:rPr>
            </w:r>
            <w:r w:rsidR="000549FD">
              <w:rPr>
                <w:webHidden/>
              </w:rPr>
              <w:fldChar w:fldCharType="separate"/>
            </w:r>
            <w:r w:rsidR="00464B19">
              <w:rPr>
                <w:webHidden/>
              </w:rPr>
              <w:t>19</w:t>
            </w:r>
            <w:r w:rsidR="000549FD">
              <w:rPr>
                <w:webHidden/>
              </w:rPr>
              <w:fldChar w:fldCharType="end"/>
            </w:r>
          </w:hyperlink>
        </w:p>
        <w:p w14:paraId="4400006C" w14:textId="783CCD60" w:rsidR="002955B2" w:rsidRDefault="00AF4422" w:rsidP="00E8166E">
          <w:pPr>
            <w:pStyle w:val="Obsah2"/>
            <w:rPr>
              <w:rFonts w:asciiTheme="minorHAnsi" w:eastAsiaTheme="minorEastAsia" w:hAnsiTheme="minorHAnsi" w:cstheme="minorBidi"/>
              <w:lang w:bidi="ar-SA"/>
            </w:rPr>
          </w:pPr>
          <w:hyperlink w:anchor="_Toc60615799" w:history="1">
            <w:r w:rsidR="002955B2" w:rsidRPr="001F2815">
              <w:rPr>
                <w:rStyle w:val="Hypertextovodkaz"/>
              </w:rPr>
              <w:t>5.</w:t>
            </w:r>
            <w:r w:rsidR="00E269EB">
              <w:rPr>
                <w:rFonts w:asciiTheme="minorHAnsi" w:eastAsiaTheme="minorEastAsia" w:hAnsiTheme="minorHAnsi" w:cstheme="minorBidi"/>
                <w:lang w:bidi="ar-SA"/>
              </w:rPr>
              <w:t xml:space="preserve"> </w:t>
            </w:r>
            <w:r w:rsidR="002955B2" w:rsidRPr="001F2815">
              <w:rPr>
                <w:rStyle w:val="Hypertextovodkaz"/>
              </w:rPr>
              <w:t>Konzultační proces</w:t>
            </w:r>
            <w:r w:rsidR="002955B2">
              <w:rPr>
                <w:webHidden/>
              </w:rPr>
              <w:tab/>
            </w:r>
            <w:r w:rsidR="000549FD">
              <w:rPr>
                <w:webHidden/>
              </w:rPr>
              <w:fldChar w:fldCharType="begin"/>
            </w:r>
            <w:r w:rsidR="002955B2">
              <w:rPr>
                <w:webHidden/>
              </w:rPr>
              <w:instrText xml:space="preserve"> PAGEREF _Toc60615799 \h </w:instrText>
            </w:r>
            <w:r w:rsidR="000549FD">
              <w:rPr>
                <w:webHidden/>
              </w:rPr>
            </w:r>
            <w:r w:rsidR="000549FD">
              <w:rPr>
                <w:webHidden/>
              </w:rPr>
              <w:fldChar w:fldCharType="separate"/>
            </w:r>
            <w:r w:rsidR="00464B19">
              <w:rPr>
                <w:webHidden/>
              </w:rPr>
              <w:t>20</w:t>
            </w:r>
            <w:r w:rsidR="000549FD">
              <w:rPr>
                <w:webHidden/>
              </w:rPr>
              <w:fldChar w:fldCharType="end"/>
            </w:r>
          </w:hyperlink>
        </w:p>
        <w:p w14:paraId="4F1D12AA" w14:textId="77777777" w:rsidR="007B3114" w:rsidRDefault="007B3114" w:rsidP="00E8166E">
          <w:pPr>
            <w:pStyle w:val="Obsah2"/>
          </w:pPr>
        </w:p>
        <w:p w14:paraId="2961DF06" w14:textId="77777777" w:rsidR="002955B2" w:rsidRPr="007B3114" w:rsidRDefault="00AF4422" w:rsidP="00E8166E">
          <w:pPr>
            <w:pStyle w:val="Obsah2"/>
          </w:pPr>
          <w:hyperlink w:anchor="_Toc60615800" w:history="1">
            <w:r w:rsidR="002955B2" w:rsidRPr="007B3114">
              <w:rPr>
                <w:rStyle w:val="Hypertextovodkaz"/>
                <w:b/>
              </w:rPr>
              <w:t>Analytická část MAP Praha 1</w:t>
            </w:r>
          </w:hyperlink>
          <w:r w:rsidR="007B3114" w:rsidRPr="007B3114">
            <w:t xml:space="preserve"> - </w:t>
          </w:r>
          <w:hyperlink w:anchor="_Toc60615802" w:history="1">
            <w:r w:rsidR="002955B2" w:rsidRPr="007B3114">
              <w:rPr>
                <w:rStyle w:val="Hypertextovodkaz"/>
                <w:b/>
              </w:rPr>
              <w:t>Strategická analýza pro území Prahy 1</w:t>
            </w:r>
          </w:hyperlink>
        </w:p>
        <w:p w14:paraId="2AB5A5CC" w14:textId="4240C338" w:rsidR="002955B2" w:rsidRDefault="00AF4422" w:rsidP="00135BA3">
          <w:pPr>
            <w:pStyle w:val="Obsah1"/>
            <w:rPr>
              <w:rFonts w:cstheme="minorBidi"/>
            </w:rPr>
          </w:pPr>
          <w:hyperlink w:anchor="_Toc60615803" w:history="1">
            <w:r w:rsidR="002955B2" w:rsidRPr="001F2815">
              <w:rPr>
                <w:rStyle w:val="Hypertextovodkaz"/>
              </w:rPr>
              <w:t>1.</w:t>
            </w:r>
            <w:r w:rsidR="00D963CB">
              <w:rPr>
                <w:rFonts w:cstheme="minorBidi"/>
              </w:rPr>
              <w:t xml:space="preserve"> </w:t>
            </w:r>
            <w:r w:rsidR="002955B2" w:rsidRPr="001F2815">
              <w:rPr>
                <w:rStyle w:val="Hypertextovodkaz"/>
              </w:rPr>
              <w:t>Úvod</w:t>
            </w:r>
            <w:r w:rsidR="002955B2">
              <w:rPr>
                <w:webHidden/>
              </w:rPr>
              <w:tab/>
            </w:r>
            <w:r w:rsidR="000549FD">
              <w:rPr>
                <w:webHidden/>
              </w:rPr>
              <w:fldChar w:fldCharType="begin"/>
            </w:r>
            <w:r w:rsidR="002955B2">
              <w:rPr>
                <w:webHidden/>
              </w:rPr>
              <w:instrText xml:space="preserve"> PAGEREF _Toc60615803 \h </w:instrText>
            </w:r>
            <w:r w:rsidR="000549FD">
              <w:rPr>
                <w:webHidden/>
              </w:rPr>
            </w:r>
            <w:r w:rsidR="000549FD">
              <w:rPr>
                <w:webHidden/>
              </w:rPr>
              <w:fldChar w:fldCharType="separate"/>
            </w:r>
            <w:r w:rsidR="00464B19">
              <w:rPr>
                <w:webHidden/>
              </w:rPr>
              <w:t>2</w:t>
            </w:r>
            <w:r w:rsidR="000549FD">
              <w:rPr>
                <w:webHidden/>
              </w:rPr>
              <w:fldChar w:fldCharType="end"/>
            </w:r>
          </w:hyperlink>
        </w:p>
        <w:p w14:paraId="15A65AEE" w14:textId="6CAF8825" w:rsidR="002955B2" w:rsidRDefault="00AF4422" w:rsidP="00135BA3">
          <w:pPr>
            <w:pStyle w:val="Obsah1"/>
            <w:rPr>
              <w:rFonts w:cstheme="minorBidi"/>
            </w:rPr>
          </w:pPr>
          <w:hyperlink w:anchor="_Toc60615804" w:history="1">
            <w:r w:rsidR="002955B2" w:rsidRPr="001F2815">
              <w:rPr>
                <w:rStyle w:val="Hypertextovodkaz"/>
              </w:rPr>
              <w:t>2.</w:t>
            </w:r>
            <w:r w:rsidR="00D963CB">
              <w:rPr>
                <w:rFonts w:cstheme="minorBidi"/>
              </w:rPr>
              <w:t xml:space="preserve"> </w:t>
            </w:r>
            <w:r w:rsidR="002955B2" w:rsidRPr="001F2815">
              <w:rPr>
                <w:rStyle w:val="Hypertextovodkaz"/>
              </w:rPr>
              <w:t>Obecná část analýzy</w:t>
            </w:r>
            <w:r w:rsidR="002955B2">
              <w:rPr>
                <w:webHidden/>
              </w:rPr>
              <w:tab/>
            </w:r>
            <w:r w:rsidR="000549FD">
              <w:rPr>
                <w:webHidden/>
              </w:rPr>
              <w:fldChar w:fldCharType="begin"/>
            </w:r>
            <w:r w:rsidR="002955B2">
              <w:rPr>
                <w:webHidden/>
              </w:rPr>
              <w:instrText xml:space="preserve"> PAGEREF _Toc60615804 \h </w:instrText>
            </w:r>
            <w:r w:rsidR="000549FD">
              <w:rPr>
                <w:webHidden/>
              </w:rPr>
            </w:r>
            <w:r w:rsidR="000549FD">
              <w:rPr>
                <w:webHidden/>
              </w:rPr>
              <w:fldChar w:fldCharType="separate"/>
            </w:r>
            <w:r w:rsidR="00464B19">
              <w:rPr>
                <w:webHidden/>
              </w:rPr>
              <w:t>3</w:t>
            </w:r>
            <w:r w:rsidR="000549FD">
              <w:rPr>
                <w:webHidden/>
              </w:rPr>
              <w:fldChar w:fldCharType="end"/>
            </w:r>
          </w:hyperlink>
        </w:p>
        <w:p w14:paraId="29FB0B71" w14:textId="1705AF62" w:rsidR="002955B2" w:rsidRDefault="00AF4422" w:rsidP="00E8166E">
          <w:pPr>
            <w:pStyle w:val="Obsah2"/>
            <w:rPr>
              <w:rFonts w:asciiTheme="minorHAnsi" w:eastAsiaTheme="minorEastAsia" w:hAnsiTheme="minorHAnsi" w:cstheme="minorBidi"/>
              <w:lang w:bidi="ar-SA"/>
            </w:rPr>
          </w:pPr>
          <w:hyperlink w:anchor="_Toc60615805" w:history="1">
            <w:r w:rsidR="002955B2" w:rsidRPr="001F2815">
              <w:rPr>
                <w:rStyle w:val="Hypertextovodkaz"/>
              </w:rPr>
              <w:t>2.1 Vymezení území MAP Praha 1</w:t>
            </w:r>
            <w:r w:rsidR="002955B2">
              <w:rPr>
                <w:webHidden/>
              </w:rPr>
              <w:tab/>
            </w:r>
            <w:r w:rsidR="000549FD">
              <w:rPr>
                <w:webHidden/>
              </w:rPr>
              <w:fldChar w:fldCharType="begin"/>
            </w:r>
            <w:r w:rsidR="002955B2">
              <w:rPr>
                <w:webHidden/>
              </w:rPr>
              <w:instrText xml:space="preserve"> PAGEREF _Toc60615805 \h </w:instrText>
            </w:r>
            <w:r w:rsidR="000549FD">
              <w:rPr>
                <w:webHidden/>
              </w:rPr>
            </w:r>
            <w:r w:rsidR="000549FD">
              <w:rPr>
                <w:webHidden/>
              </w:rPr>
              <w:fldChar w:fldCharType="separate"/>
            </w:r>
            <w:r w:rsidR="00464B19">
              <w:rPr>
                <w:webHidden/>
              </w:rPr>
              <w:t>3</w:t>
            </w:r>
            <w:r w:rsidR="000549FD">
              <w:rPr>
                <w:webHidden/>
              </w:rPr>
              <w:fldChar w:fldCharType="end"/>
            </w:r>
          </w:hyperlink>
        </w:p>
        <w:p w14:paraId="1EF2C39F" w14:textId="5D1BBAE4" w:rsidR="002955B2" w:rsidRDefault="00AF4422" w:rsidP="00E8166E">
          <w:pPr>
            <w:pStyle w:val="Obsah2"/>
            <w:rPr>
              <w:rFonts w:asciiTheme="minorHAnsi" w:eastAsiaTheme="minorEastAsia" w:hAnsiTheme="minorHAnsi" w:cstheme="minorBidi"/>
              <w:lang w:bidi="ar-SA"/>
            </w:rPr>
          </w:pPr>
          <w:hyperlink w:anchor="_Toc60615806" w:history="1">
            <w:r w:rsidR="002955B2" w:rsidRPr="001F2815">
              <w:rPr>
                <w:rStyle w:val="Hypertextovodkaz"/>
              </w:rPr>
              <w:t>2.2 Identifikovaná lokální funkční</w:t>
            </w:r>
            <w:r w:rsidR="002955B2" w:rsidRPr="001F2815">
              <w:rPr>
                <w:rStyle w:val="Hypertextovodkaz"/>
                <w:spacing w:val="2"/>
              </w:rPr>
              <w:t xml:space="preserve"> </w:t>
            </w:r>
            <w:r w:rsidR="002955B2" w:rsidRPr="001F2815">
              <w:rPr>
                <w:rStyle w:val="Hypertextovodkaz"/>
              </w:rPr>
              <w:t>partnerství</w:t>
            </w:r>
            <w:r w:rsidR="002955B2">
              <w:rPr>
                <w:webHidden/>
              </w:rPr>
              <w:tab/>
            </w:r>
            <w:r w:rsidR="000549FD">
              <w:rPr>
                <w:webHidden/>
              </w:rPr>
              <w:fldChar w:fldCharType="begin"/>
            </w:r>
            <w:r w:rsidR="002955B2">
              <w:rPr>
                <w:webHidden/>
              </w:rPr>
              <w:instrText xml:space="preserve"> PAGEREF _Toc60615806 \h </w:instrText>
            </w:r>
            <w:r w:rsidR="000549FD">
              <w:rPr>
                <w:webHidden/>
              </w:rPr>
            </w:r>
            <w:r w:rsidR="000549FD">
              <w:rPr>
                <w:webHidden/>
              </w:rPr>
              <w:fldChar w:fldCharType="separate"/>
            </w:r>
            <w:r w:rsidR="00464B19">
              <w:rPr>
                <w:webHidden/>
              </w:rPr>
              <w:t>4</w:t>
            </w:r>
            <w:r w:rsidR="000549FD">
              <w:rPr>
                <w:webHidden/>
              </w:rPr>
              <w:fldChar w:fldCharType="end"/>
            </w:r>
          </w:hyperlink>
        </w:p>
        <w:p w14:paraId="62476EDF" w14:textId="50DB396B" w:rsidR="002955B2" w:rsidRDefault="00AF4422" w:rsidP="00E8166E">
          <w:pPr>
            <w:pStyle w:val="Obsah2"/>
            <w:rPr>
              <w:rFonts w:asciiTheme="minorHAnsi" w:eastAsiaTheme="minorEastAsia" w:hAnsiTheme="minorHAnsi" w:cstheme="minorBidi"/>
              <w:lang w:bidi="ar-SA"/>
            </w:rPr>
          </w:pPr>
          <w:hyperlink w:anchor="_Toc60615807" w:history="1">
            <w:r w:rsidR="002955B2" w:rsidRPr="001F2815">
              <w:rPr>
                <w:rStyle w:val="Hypertextovodkaz"/>
              </w:rPr>
              <w:t>2.3 Základní informace o řešeném území</w:t>
            </w:r>
            <w:r w:rsidR="002955B2">
              <w:rPr>
                <w:webHidden/>
              </w:rPr>
              <w:tab/>
            </w:r>
            <w:r w:rsidR="000549FD">
              <w:rPr>
                <w:webHidden/>
              </w:rPr>
              <w:fldChar w:fldCharType="begin"/>
            </w:r>
            <w:r w:rsidR="002955B2">
              <w:rPr>
                <w:webHidden/>
              </w:rPr>
              <w:instrText xml:space="preserve"> PAGEREF _Toc60615807 \h </w:instrText>
            </w:r>
            <w:r w:rsidR="000549FD">
              <w:rPr>
                <w:webHidden/>
              </w:rPr>
            </w:r>
            <w:r w:rsidR="000549FD">
              <w:rPr>
                <w:webHidden/>
              </w:rPr>
              <w:fldChar w:fldCharType="separate"/>
            </w:r>
            <w:r w:rsidR="00464B19">
              <w:rPr>
                <w:webHidden/>
              </w:rPr>
              <w:t>6</w:t>
            </w:r>
            <w:r w:rsidR="000549FD">
              <w:rPr>
                <w:webHidden/>
              </w:rPr>
              <w:fldChar w:fldCharType="end"/>
            </w:r>
          </w:hyperlink>
        </w:p>
        <w:p w14:paraId="69753F1F" w14:textId="1CB9F805" w:rsidR="002955B2" w:rsidRDefault="00AF4422" w:rsidP="00E8166E">
          <w:pPr>
            <w:pStyle w:val="Obsah2"/>
            <w:rPr>
              <w:rFonts w:asciiTheme="minorHAnsi" w:eastAsiaTheme="minorEastAsia" w:hAnsiTheme="minorHAnsi" w:cstheme="minorBidi"/>
              <w:lang w:bidi="ar-SA"/>
            </w:rPr>
          </w:pPr>
          <w:hyperlink w:anchor="_Toc60615808" w:history="1">
            <w:r w:rsidR="002955B2" w:rsidRPr="001F2815">
              <w:rPr>
                <w:rStyle w:val="Hypertextovodkaz"/>
              </w:rPr>
              <w:t>2.4 Analýza existujících strategických záměrů a dokumentů v území majících souvislost s oblastí</w:t>
            </w:r>
            <w:r w:rsidR="002955B2" w:rsidRPr="001F2815">
              <w:rPr>
                <w:rStyle w:val="Hypertextovodkaz"/>
                <w:spacing w:val="-5"/>
              </w:rPr>
              <w:t xml:space="preserve"> </w:t>
            </w:r>
            <w:r w:rsidR="002955B2" w:rsidRPr="001F2815">
              <w:rPr>
                <w:rStyle w:val="Hypertextovodkaz"/>
              </w:rPr>
              <w:t>vzdělávání</w:t>
            </w:r>
            <w:r w:rsidR="002955B2">
              <w:rPr>
                <w:webHidden/>
              </w:rPr>
              <w:tab/>
            </w:r>
            <w:r w:rsidR="000549FD">
              <w:rPr>
                <w:webHidden/>
              </w:rPr>
              <w:fldChar w:fldCharType="begin"/>
            </w:r>
            <w:r w:rsidR="002955B2">
              <w:rPr>
                <w:webHidden/>
              </w:rPr>
              <w:instrText xml:space="preserve"> PAGEREF _Toc60615808 \h </w:instrText>
            </w:r>
            <w:r w:rsidR="000549FD">
              <w:rPr>
                <w:webHidden/>
              </w:rPr>
            </w:r>
            <w:r w:rsidR="000549FD">
              <w:rPr>
                <w:webHidden/>
              </w:rPr>
              <w:fldChar w:fldCharType="separate"/>
            </w:r>
            <w:r w:rsidR="00464B19">
              <w:rPr>
                <w:webHidden/>
              </w:rPr>
              <w:t>21</w:t>
            </w:r>
            <w:r w:rsidR="000549FD">
              <w:rPr>
                <w:webHidden/>
              </w:rPr>
              <w:fldChar w:fldCharType="end"/>
            </w:r>
          </w:hyperlink>
        </w:p>
        <w:p w14:paraId="5203677F" w14:textId="547B3C20" w:rsidR="002955B2" w:rsidRDefault="00AF4422">
          <w:pPr>
            <w:pStyle w:val="Obsah3"/>
            <w:tabs>
              <w:tab w:val="right" w:leader="dot" w:pos="10430"/>
            </w:tabs>
            <w:rPr>
              <w:rFonts w:asciiTheme="minorHAnsi" w:eastAsiaTheme="minorEastAsia" w:hAnsiTheme="minorHAnsi" w:cstheme="minorBidi"/>
              <w:noProof/>
              <w:lang w:bidi="ar-SA"/>
            </w:rPr>
          </w:pPr>
          <w:hyperlink w:anchor="_Toc60615809" w:history="1">
            <w:r w:rsidR="002955B2" w:rsidRPr="001F2815">
              <w:rPr>
                <w:rStyle w:val="Hypertextovodkaz"/>
                <w:noProof/>
              </w:rPr>
              <w:t>Strategie na národní úrovni</w:t>
            </w:r>
            <w:r w:rsidR="002955B2">
              <w:rPr>
                <w:noProof/>
                <w:webHidden/>
              </w:rPr>
              <w:tab/>
            </w:r>
            <w:r w:rsidR="000549FD">
              <w:rPr>
                <w:noProof/>
                <w:webHidden/>
              </w:rPr>
              <w:fldChar w:fldCharType="begin"/>
            </w:r>
            <w:r w:rsidR="002955B2">
              <w:rPr>
                <w:noProof/>
                <w:webHidden/>
              </w:rPr>
              <w:instrText xml:space="preserve"> PAGEREF _Toc60615809 \h </w:instrText>
            </w:r>
            <w:r w:rsidR="000549FD">
              <w:rPr>
                <w:noProof/>
                <w:webHidden/>
              </w:rPr>
            </w:r>
            <w:r w:rsidR="000549FD">
              <w:rPr>
                <w:noProof/>
                <w:webHidden/>
              </w:rPr>
              <w:fldChar w:fldCharType="separate"/>
            </w:r>
            <w:r w:rsidR="00464B19">
              <w:rPr>
                <w:noProof/>
                <w:webHidden/>
              </w:rPr>
              <w:t>21</w:t>
            </w:r>
            <w:r w:rsidR="000549FD">
              <w:rPr>
                <w:noProof/>
                <w:webHidden/>
              </w:rPr>
              <w:fldChar w:fldCharType="end"/>
            </w:r>
          </w:hyperlink>
        </w:p>
        <w:p w14:paraId="67A647CE" w14:textId="26B42A22" w:rsidR="002955B2" w:rsidRDefault="00AF4422">
          <w:pPr>
            <w:pStyle w:val="Obsah3"/>
            <w:tabs>
              <w:tab w:val="right" w:leader="dot" w:pos="10430"/>
            </w:tabs>
            <w:rPr>
              <w:rFonts w:asciiTheme="minorHAnsi" w:eastAsiaTheme="minorEastAsia" w:hAnsiTheme="minorHAnsi" w:cstheme="minorBidi"/>
              <w:noProof/>
              <w:lang w:bidi="ar-SA"/>
            </w:rPr>
          </w:pPr>
          <w:hyperlink w:anchor="_Toc60615810" w:history="1">
            <w:r w:rsidR="002955B2" w:rsidRPr="001F2815">
              <w:rPr>
                <w:rStyle w:val="Hypertextovodkaz"/>
                <w:noProof/>
              </w:rPr>
              <w:t>Strategie na vyšších územních úrovních</w:t>
            </w:r>
            <w:r w:rsidR="002955B2">
              <w:rPr>
                <w:noProof/>
                <w:webHidden/>
              </w:rPr>
              <w:tab/>
            </w:r>
            <w:r w:rsidR="000549FD">
              <w:rPr>
                <w:noProof/>
                <w:webHidden/>
              </w:rPr>
              <w:fldChar w:fldCharType="begin"/>
            </w:r>
            <w:r w:rsidR="002955B2">
              <w:rPr>
                <w:noProof/>
                <w:webHidden/>
              </w:rPr>
              <w:instrText xml:space="preserve"> PAGEREF _Toc60615810 \h </w:instrText>
            </w:r>
            <w:r w:rsidR="000549FD">
              <w:rPr>
                <w:noProof/>
                <w:webHidden/>
              </w:rPr>
            </w:r>
            <w:r w:rsidR="000549FD">
              <w:rPr>
                <w:noProof/>
                <w:webHidden/>
              </w:rPr>
              <w:fldChar w:fldCharType="separate"/>
            </w:r>
            <w:r w:rsidR="00464B19">
              <w:rPr>
                <w:noProof/>
                <w:webHidden/>
              </w:rPr>
              <w:t>22</w:t>
            </w:r>
            <w:r w:rsidR="000549FD">
              <w:rPr>
                <w:noProof/>
                <w:webHidden/>
              </w:rPr>
              <w:fldChar w:fldCharType="end"/>
            </w:r>
          </w:hyperlink>
        </w:p>
        <w:p w14:paraId="711D8D6A" w14:textId="52E89C6B" w:rsidR="002955B2" w:rsidRDefault="00AF4422">
          <w:pPr>
            <w:pStyle w:val="Obsah3"/>
            <w:tabs>
              <w:tab w:val="right" w:leader="dot" w:pos="10430"/>
            </w:tabs>
            <w:rPr>
              <w:rFonts w:asciiTheme="minorHAnsi" w:eastAsiaTheme="minorEastAsia" w:hAnsiTheme="minorHAnsi" w:cstheme="minorBidi"/>
              <w:noProof/>
              <w:lang w:bidi="ar-SA"/>
            </w:rPr>
          </w:pPr>
          <w:hyperlink w:anchor="_Toc60615811" w:history="1">
            <w:r w:rsidR="002955B2" w:rsidRPr="001F2815">
              <w:rPr>
                <w:rStyle w:val="Hypertextovodkaz"/>
                <w:noProof/>
              </w:rPr>
              <w:t>Koncepční dokumenty pro území hlavního města Prahy</w:t>
            </w:r>
            <w:r w:rsidR="002955B2">
              <w:rPr>
                <w:noProof/>
                <w:webHidden/>
              </w:rPr>
              <w:tab/>
            </w:r>
            <w:r w:rsidR="000549FD">
              <w:rPr>
                <w:noProof/>
                <w:webHidden/>
              </w:rPr>
              <w:fldChar w:fldCharType="begin"/>
            </w:r>
            <w:r w:rsidR="002955B2">
              <w:rPr>
                <w:noProof/>
                <w:webHidden/>
              </w:rPr>
              <w:instrText xml:space="preserve"> PAGEREF _Toc60615811 \h </w:instrText>
            </w:r>
            <w:r w:rsidR="000549FD">
              <w:rPr>
                <w:noProof/>
                <w:webHidden/>
              </w:rPr>
            </w:r>
            <w:r w:rsidR="000549FD">
              <w:rPr>
                <w:noProof/>
                <w:webHidden/>
              </w:rPr>
              <w:fldChar w:fldCharType="separate"/>
            </w:r>
            <w:r w:rsidR="00464B19">
              <w:rPr>
                <w:noProof/>
                <w:webHidden/>
              </w:rPr>
              <w:t>22</w:t>
            </w:r>
            <w:r w:rsidR="000549FD">
              <w:rPr>
                <w:noProof/>
                <w:webHidden/>
              </w:rPr>
              <w:fldChar w:fldCharType="end"/>
            </w:r>
          </w:hyperlink>
        </w:p>
        <w:p w14:paraId="15C704B6" w14:textId="75E6CEF3" w:rsidR="002955B2" w:rsidRDefault="00AF4422">
          <w:pPr>
            <w:pStyle w:val="Obsah3"/>
            <w:tabs>
              <w:tab w:val="right" w:leader="dot" w:pos="10430"/>
            </w:tabs>
            <w:rPr>
              <w:rFonts w:asciiTheme="minorHAnsi" w:eastAsiaTheme="minorEastAsia" w:hAnsiTheme="minorHAnsi" w:cstheme="minorBidi"/>
              <w:noProof/>
              <w:lang w:bidi="ar-SA"/>
            </w:rPr>
          </w:pPr>
          <w:hyperlink w:anchor="_Toc60615812" w:history="1">
            <w:r w:rsidR="002955B2" w:rsidRPr="001F2815">
              <w:rPr>
                <w:rStyle w:val="Hypertextovodkaz"/>
                <w:noProof/>
              </w:rPr>
              <w:t>Dokumenty MČ Praha 1</w:t>
            </w:r>
            <w:r w:rsidR="002955B2">
              <w:rPr>
                <w:noProof/>
                <w:webHidden/>
              </w:rPr>
              <w:tab/>
            </w:r>
            <w:r w:rsidR="000549FD">
              <w:rPr>
                <w:noProof/>
                <w:webHidden/>
              </w:rPr>
              <w:fldChar w:fldCharType="begin"/>
            </w:r>
            <w:r w:rsidR="002955B2">
              <w:rPr>
                <w:noProof/>
                <w:webHidden/>
              </w:rPr>
              <w:instrText xml:space="preserve"> PAGEREF _Toc60615812 \h </w:instrText>
            </w:r>
            <w:r w:rsidR="000549FD">
              <w:rPr>
                <w:noProof/>
                <w:webHidden/>
              </w:rPr>
            </w:r>
            <w:r w:rsidR="000549FD">
              <w:rPr>
                <w:noProof/>
                <w:webHidden/>
              </w:rPr>
              <w:fldChar w:fldCharType="separate"/>
            </w:r>
            <w:r w:rsidR="00464B19">
              <w:rPr>
                <w:noProof/>
                <w:webHidden/>
              </w:rPr>
              <w:t>23</w:t>
            </w:r>
            <w:r w:rsidR="000549FD">
              <w:rPr>
                <w:noProof/>
                <w:webHidden/>
              </w:rPr>
              <w:fldChar w:fldCharType="end"/>
            </w:r>
          </w:hyperlink>
        </w:p>
        <w:p w14:paraId="0F0C6E7F" w14:textId="7BDA6354" w:rsidR="002955B2" w:rsidRDefault="00AF4422" w:rsidP="00E8166E">
          <w:pPr>
            <w:pStyle w:val="Obsah2"/>
            <w:rPr>
              <w:rFonts w:asciiTheme="minorHAnsi" w:eastAsiaTheme="minorEastAsia" w:hAnsiTheme="minorHAnsi" w:cstheme="minorBidi"/>
              <w:lang w:bidi="ar-SA"/>
            </w:rPr>
          </w:pPr>
          <w:hyperlink w:anchor="_Toc60615813" w:history="1">
            <w:r w:rsidR="002955B2" w:rsidRPr="001F2815">
              <w:rPr>
                <w:rStyle w:val="Hypertextovodkaz"/>
              </w:rPr>
              <w:t>2.5 Charakteristika školství</w:t>
            </w:r>
            <w:r w:rsidR="002955B2">
              <w:rPr>
                <w:webHidden/>
              </w:rPr>
              <w:tab/>
            </w:r>
            <w:r w:rsidR="000549FD">
              <w:rPr>
                <w:webHidden/>
              </w:rPr>
              <w:fldChar w:fldCharType="begin"/>
            </w:r>
            <w:r w:rsidR="002955B2">
              <w:rPr>
                <w:webHidden/>
              </w:rPr>
              <w:instrText xml:space="preserve"> PAGEREF _Toc60615813 \h </w:instrText>
            </w:r>
            <w:r w:rsidR="000549FD">
              <w:rPr>
                <w:webHidden/>
              </w:rPr>
            </w:r>
            <w:r w:rsidR="000549FD">
              <w:rPr>
                <w:webHidden/>
              </w:rPr>
              <w:fldChar w:fldCharType="separate"/>
            </w:r>
            <w:r w:rsidR="00464B19">
              <w:rPr>
                <w:webHidden/>
              </w:rPr>
              <w:t>23</w:t>
            </w:r>
            <w:r w:rsidR="000549FD">
              <w:rPr>
                <w:webHidden/>
              </w:rPr>
              <w:fldChar w:fldCharType="end"/>
            </w:r>
          </w:hyperlink>
        </w:p>
        <w:p w14:paraId="6AF7B056" w14:textId="132A617E" w:rsidR="002955B2" w:rsidRDefault="00AF4422" w:rsidP="00E8166E">
          <w:pPr>
            <w:pStyle w:val="Obsah2"/>
            <w:rPr>
              <w:rFonts w:asciiTheme="minorHAnsi" w:eastAsiaTheme="minorEastAsia" w:hAnsiTheme="minorHAnsi" w:cstheme="minorBidi"/>
              <w:lang w:bidi="ar-SA"/>
            </w:rPr>
          </w:pPr>
          <w:hyperlink w:anchor="_Toc60615814" w:history="1">
            <w:r w:rsidR="002955B2" w:rsidRPr="001F2815">
              <w:rPr>
                <w:rStyle w:val="Hypertextovodkaz"/>
              </w:rPr>
              <w:t>2.6 Vztahy MČ Praha 1 a jí zřizovaných mateřských a základních škol</w:t>
            </w:r>
            <w:r w:rsidR="002955B2">
              <w:rPr>
                <w:webHidden/>
              </w:rPr>
              <w:tab/>
            </w:r>
            <w:r w:rsidR="000549FD">
              <w:rPr>
                <w:webHidden/>
              </w:rPr>
              <w:fldChar w:fldCharType="begin"/>
            </w:r>
            <w:r w:rsidR="002955B2">
              <w:rPr>
                <w:webHidden/>
              </w:rPr>
              <w:instrText xml:space="preserve"> PAGEREF _Toc60615814 \h </w:instrText>
            </w:r>
            <w:r w:rsidR="000549FD">
              <w:rPr>
                <w:webHidden/>
              </w:rPr>
            </w:r>
            <w:r w:rsidR="000549FD">
              <w:rPr>
                <w:webHidden/>
              </w:rPr>
              <w:fldChar w:fldCharType="separate"/>
            </w:r>
            <w:r w:rsidR="00464B19">
              <w:rPr>
                <w:webHidden/>
              </w:rPr>
              <w:t>24</w:t>
            </w:r>
            <w:r w:rsidR="000549FD">
              <w:rPr>
                <w:webHidden/>
              </w:rPr>
              <w:fldChar w:fldCharType="end"/>
            </w:r>
          </w:hyperlink>
        </w:p>
        <w:p w14:paraId="3B34C7E8" w14:textId="5B2ECBCF" w:rsidR="002955B2" w:rsidRDefault="00AF4422" w:rsidP="00E8166E">
          <w:pPr>
            <w:pStyle w:val="Obsah2"/>
            <w:rPr>
              <w:rFonts w:asciiTheme="minorHAnsi" w:eastAsiaTheme="minorEastAsia" w:hAnsiTheme="minorHAnsi" w:cstheme="minorBidi"/>
              <w:lang w:bidi="ar-SA"/>
            </w:rPr>
          </w:pPr>
          <w:hyperlink w:anchor="_Toc60615815" w:history="1">
            <w:r w:rsidR="002955B2" w:rsidRPr="001F2815">
              <w:rPr>
                <w:rStyle w:val="Hypertextovodkaz"/>
              </w:rPr>
              <w:t>2.7 Mateřské školy</w:t>
            </w:r>
            <w:r w:rsidR="002955B2">
              <w:rPr>
                <w:webHidden/>
              </w:rPr>
              <w:tab/>
            </w:r>
            <w:r w:rsidR="000549FD">
              <w:rPr>
                <w:webHidden/>
              </w:rPr>
              <w:fldChar w:fldCharType="begin"/>
            </w:r>
            <w:r w:rsidR="002955B2">
              <w:rPr>
                <w:webHidden/>
              </w:rPr>
              <w:instrText xml:space="preserve"> PAGEREF _Toc60615815 \h </w:instrText>
            </w:r>
            <w:r w:rsidR="000549FD">
              <w:rPr>
                <w:webHidden/>
              </w:rPr>
            </w:r>
            <w:r w:rsidR="000549FD">
              <w:rPr>
                <w:webHidden/>
              </w:rPr>
              <w:fldChar w:fldCharType="separate"/>
            </w:r>
            <w:r w:rsidR="00464B19">
              <w:rPr>
                <w:webHidden/>
              </w:rPr>
              <w:t>25</w:t>
            </w:r>
            <w:r w:rsidR="000549FD">
              <w:rPr>
                <w:webHidden/>
              </w:rPr>
              <w:fldChar w:fldCharType="end"/>
            </w:r>
          </w:hyperlink>
        </w:p>
        <w:p w14:paraId="72E5E213" w14:textId="162A9201" w:rsidR="002955B2" w:rsidRDefault="00AF4422">
          <w:pPr>
            <w:pStyle w:val="Obsah3"/>
            <w:tabs>
              <w:tab w:val="right" w:leader="dot" w:pos="10430"/>
            </w:tabs>
            <w:rPr>
              <w:rFonts w:asciiTheme="minorHAnsi" w:eastAsiaTheme="minorEastAsia" w:hAnsiTheme="minorHAnsi" w:cstheme="minorBidi"/>
              <w:noProof/>
              <w:lang w:bidi="ar-SA"/>
            </w:rPr>
          </w:pPr>
          <w:hyperlink w:anchor="_Toc60615816" w:history="1">
            <w:r w:rsidR="002955B2" w:rsidRPr="001F2815">
              <w:rPr>
                <w:rStyle w:val="Hypertextovodkaz"/>
                <w:noProof/>
              </w:rPr>
              <w:t>Soukromé mateřské školy v území MČ Praha 1</w:t>
            </w:r>
            <w:r w:rsidR="002955B2">
              <w:rPr>
                <w:noProof/>
                <w:webHidden/>
              </w:rPr>
              <w:tab/>
            </w:r>
            <w:r w:rsidR="000549FD">
              <w:rPr>
                <w:noProof/>
                <w:webHidden/>
              </w:rPr>
              <w:fldChar w:fldCharType="begin"/>
            </w:r>
            <w:r w:rsidR="002955B2">
              <w:rPr>
                <w:noProof/>
                <w:webHidden/>
              </w:rPr>
              <w:instrText xml:space="preserve"> PAGEREF _Toc60615816 \h </w:instrText>
            </w:r>
            <w:r w:rsidR="000549FD">
              <w:rPr>
                <w:noProof/>
                <w:webHidden/>
              </w:rPr>
            </w:r>
            <w:r w:rsidR="000549FD">
              <w:rPr>
                <w:noProof/>
                <w:webHidden/>
              </w:rPr>
              <w:fldChar w:fldCharType="separate"/>
            </w:r>
            <w:r w:rsidR="00464B19">
              <w:rPr>
                <w:noProof/>
                <w:webHidden/>
              </w:rPr>
              <w:t>27</w:t>
            </w:r>
            <w:r w:rsidR="000549FD">
              <w:rPr>
                <w:noProof/>
                <w:webHidden/>
              </w:rPr>
              <w:fldChar w:fldCharType="end"/>
            </w:r>
          </w:hyperlink>
        </w:p>
        <w:p w14:paraId="781EE816" w14:textId="1D9FFA1C" w:rsidR="002955B2" w:rsidRDefault="00AF4422">
          <w:pPr>
            <w:pStyle w:val="Obsah3"/>
            <w:tabs>
              <w:tab w:val="right" w:leader="dot" w:pos="10430"/>
            </w:tabs>
            <w:rPr>
              <w:rFonts w:asciiTheme="minorHAnsi" w:eastAsiaTheme="minorEastAsia" w:hAnsiTheme="minorHAnsi" w:cstheme="minorBidi"/>
              <w:noProof/>
              <w:lang w:bidi="ar-SA"/>
            </w:rPr>
          </w:pPr>
          <w:hyperlink w:anchor="_Toc60615817" w:history="1">
            <w:r w:rsidR="002955B2" w:rsidRPr="001F2815">
              <w:rPr>
                <w:rStyle w:val="Hypertextovodkaz"/>
                <w:noProof/>
              </w:rPr>
              <w:t>Zapojování rodičů a komunit</w:t>
            </w:r>
            <w:r w:rsidR="002955B2">
              <w:rPr>
                <w:noProof/>
                <w:webHidden/>
              </w:rPr>
              <w:tab/>
            </w:r>
            <w:r w:rsidR="000549FD">
              <w:rPr>
                <w:noProof/>
                <w:webHidden/>
              </w:rPr>
              <w:fldChar w:fldCharType="begin"/>
            </w:r>
            <w:r w:rsidR="002955B2">
              <w:rPr>
                <w:noProof/>
                <w:webHidden/>
              </w:rPr>
              <w:instrText xml:space="preserve"> PAGEREF _Toc60615817 \h </w:instrText>
            </w:r>
            <w:r w:rsidR="000549FD">
              <w:rPr>
                <w:noProof/>
                <w:webHidden/>
              </w:rPr>
            </w:r>
            <w:r w:rsidR="000549FD">
              <w:rPr>
                <w:noProof/>
                <w:webHidden/>
              </w:rPr>
              <w:fldChar w:fldCharType="separate"/>
            </w:r>
            <w:r w:rsidR="00464B19">
              <w:rPr>
                <w:noProof/>
                <w:webHidden/>
              </w:rPr>
              <w:t>31</w:t>
            </w:r>
            <w:r w:rsidR="000549FD">
              <w:rPr>
                <w:noProof/>
                <w:webHidden/>
              </w:rPr>
              <w:fldChar w:fldCharType="end"/>
            </w:r>
          </w:hyperlink>
        </w:p>
        <w:p w14:paraId="54BA977E" w14:textId="5B76334C" w:rsidR="002955B2" w:rsidRDefault="00AF4422">
          <w:pPr>
            <w:pStyle w:val="Obsah3"/>
            <w:tabs>
              <w:tab w:val="right" w:leader="dot" w:pos="10430"/>
            </w:tabs>
            <w:rPr>
              <w:rFonts w:asciiTheme="minorHAnsi" w:eastAsiaTheme="minorEastAsia" w:hAnsiTheme="minorHAnsi" w:cstheme="minorBidi"/>
              <w:noProof/>
              <w:lang w:bidi="ar-SA"/>
            </w:rPr>
          </w:pPr>
          <w:hyperlink w:anchor="_Toc60615818" w:history="1">
            <w:r w:rsidR="002955B2" w:rsidRPr="001F2815">
              <w:rPr>
                <w:rStyle w:val="Hypertextovodkaz"/>
                <w:noProof/>
              </w:rPr>
              <w:t>Hospodaření MŠ</w:t>
            </w:r>
            <w:r w:rsidR="002955B2">
              <w:rPr>
                <w:noProof/>
                <w:webHidden/>
              </w:rPr>
              <w:tab/>
            </w:r>
            <w:r w:rsidR="000549FD">
              <w:rPr>
                <w:noProof/>
                <w:webHidden/>
              </w:rPr>
              <w:fldChar w:fldCharType="begin"/>
            </w:r>
            <w:r w:rsidR="002955B2">
              <w:rPr>
                <w:noProof/>
                <w:webHidden/>
              </w:rPr>
              <w:instrText xml:space="preserve"> PAGEREF _Toc60615818 \h </w:instrText>
            </w:r>
            <w:r w:rsidR="000549FD">
              <w:rPr>
                <w:noProof/>
                <w:webHidden/>
              </w:rPr>
            </w:r>
            <w:r w:rsidR="000549FD">
              <w:rPr>
                <w:noProof/>
                <w:webHidden/>
              </w:rPr>
              <w:fldChar w:fldCharType="separate"/>
            </w:r>
            <w:r w:rsidR="00464B19">
              <w:rPr>
                <w:noProof/>
                <w:webHidden/>
              </w:rPr>
              <w:t>33</w:t>
            </w:r>
            <w:r w:rsidR="000549FD">
              <w:rPr>
                <w:noProof/>
                <w:webHidden/>
              </w:rPr>
              <w:fldChar w:fldCharType="end"/>
            </w:r>
          </w:hyperlink>
        </w:p>
        <w:p w14:paraId="15528E39" w14:textId="2CE23C47" w:rsidR="002955B2" w:rsidRDefault="00AF4422" w:rsidP="00E8166E">
          <w:pPr>
            <w:pStyle w:val="Obsah2"/>
            <w:rPr>
              <w:rFonts w:asciiTheme="minorHAnsi" w:eastAsiaTheme="minorEastAsia" w:hAnsiTheme="minorHAnsi" w:cstheme="minorBidi"/>
              <w:lang w:bidi="ar-SA"/>
            </w:rPr>
          </w:pPr>
          <w:hyperlink w:anchor="_Toc60615819" w:history="1">
            <w:r w:rsidR="002955B2" w:rsidRPr="001F2815">
              <w:rPr>
                <w:rStyle w:val="Hypertextovodkaz"/>
              </w:rPr>
              <w:t>2.8 Škola v přírodě a ŠJ Čestlice</w:t>
            </w:r>
            <w:r w:rsidR="002955B2">
              <w:rPr>
                <w:webHidden/>
              </w:rPr>
              <w:tab/>
            </w:r>
            <w:r w:rsidR="000549FD">
              <w:rPr>
                <w:webHidden/>
              </w:rPr>
              <w:fldChar w:fldCharType="begin"/>
            </w:r>
            <w:r w:rsidR="002955B2">
              <w:rPr>
                <w:webHidden/>
              </w:rPr>
              <w:instrText xml:space="preserve"> PAGEREF _Toc60615819 \h </w:instrText>
            </w:r>
            <w:r w:rsidR="000549FD">
              <w:rPr>
                <w:webHidden/>
              </w:rPr>
            </w:r>
            <w:r w:rsidR="000549FD">
              <w:rPr>
                <w:webHidden/>
              </w:rPr>
              <w:fldChar w:fldCharType="separate"/>
            </w:r>
            <w:r w:rsidR="00464B19">
              <w:rPr>
                <w:webHidden/>
              </w:rPr>
              <w:t>36</w:t>
            </w:r>
            <w:r w:rsidR="000549FD">
              <w:rPr>
                <w:webHidden/>
              </w:rPr>
              <w:fldChar w:fldCharType="end"/>
            </w:r>
          </w:hyperlink>
        </w:p>
        <w:p w14:paraId="1B26E532" w14:textId="756271F4" w:rsidR="002955B2" w:rsidRDefault="00AF4422" w:rsidP="00E8166E">
          <w:pPr>
            <w:pStyle w:val="Obsah2"/>
            <w:rPr>
              <w:rFonts w:asciiTheme="minorHAnsi" w:eastAsiaTheme="minorEastAsia" w:hAnsiTheme="minorHAnsi" w:cstheme="minorBidi"/>
              <w:lang w:bidi="ar-SA"/>
            </w:rPr>
          </w:pPr>
          <w:hyperlink w:anchor="_Toc60615820" w:history="1">
            <w:r w:rsidR="002955B2" w:rsidRPr="001F2815">
              <w:rPr>
                <w:rStyle w:val="Hypertextovodkaz"/>
              </w:rPr>
              <w:t>2.9 Základní</w:t>
            </w:r>
            <w:r w:rsidR="002955B2" w:rsidRPr="001F2815">
              <w:rPr>
                <w:rStyle w:val="Hypertextovodkaz"/>
                <w:spacing w:val="-1"/>
              </w:rPr>
              <w:t xml:space="preserve"> </w:t>
            </w:r>
            <w:r w:rsidR="002955B2" w:rsidRPr="001F2815">
              <w:rPr>
                <w:rStyle w:val="Hypertextovodkaz"/>
              </w:rPr>
              <w:t>školy</w:t>
            </w:r>
            <w:r w:rsidR="002955B2">
              <w:rPr>
                <w:webHidden/>
              </w:rPr>
              <w:tab/>
            </w:r>
            <w:r w:rsidR="000549FD">
              <w:rPr>
                <w:webHidden/>
              </w:rPr>
              <w:fldChar w:fldCharType="begin"/>
            </w:r>
            <w:r w:rsidR="002955B2">
              <w:rPr>
                <w:webHidden/>
              </w:rPr>
              <w:instrText xml:space="preserve"> PAGEREF _Toc60615820 \h </w:instrText>
            </w:r>
            <w:r w:rsidR="000549FD">
              <w:rPr>
                <w:webHidden/>
              </w:rPr>
            </w:r>
            <w:r w:rsidR="000549FD">
              <w:rPr>
                <w:webHidden/>
              </w:rPr>
              <w:fldChar w:fldCharType="separate"/>
            </w:r>
            <w:r w:rsidR="00464B19">
              <w:rPr>
                <w:webHidden/>
              </w:rPr>
              <w:t>38</w:t>
            </w:r>
            <w:r w:rsidR="000549FD">
              <w:rPr>
                <w:webHidden/>
              </w:rPr>
              <w:fldChar w:fldCharType="end"/>
            </w:r>
          </w:hyperlink>
        </w:p>
        <w:p w14:paraId="3E336364" w14:textId="7E0CBBCC" w:rsidR="002955B2" w:rsidRDefault="00AF4422">
          <w:pPr>
            <w:pStyle w:val="Obsah3"/>
            <w:tabs>
              <w:tab w:val="right" w:leader="dot" w:pos="10430"/>
            </w:tabs>
            <w:rPr>
              <w:rFonts w:asciiTheme="minorHAnsi" w:eastAsiaTheme="minorEastAsia" w:hAnsiTheme="minorHAnsi" w:cstheme="minorBidi"/>
              <w:noProof/>
              <w:lang w:bidi="ar-SA"/>
            </w:rPr>
          </w:pPr>
          <w:hyperlink w:anchor="_Toc60615821" w:history="1">
            <w:r w:rsidR="002955B2" w:rsidRPr="001F2815">
              <w:rPr>
                <w:rStyle w:val="Hypertextovodkaz"/>
                <w:noProof/>
              </w:rPr>
              <w:t>Docházka do škol a informace týkající se dokončení základního</w:t>
            </w:r>
            <w:r w:rsidR="002955B2" w:rsidRPr="001F2815">
              <w:rPr>
                <w:rStyle w:val="Hypertextovodkaz"/>
                <w:noProof/>
                <w:spacing w:val="-8"/>
              </w:rPr>
              <w:t xml:space="preserve"> </w:t>
            </w:r>
            <w:r w:rsidR="002955B2" w:rsidRPr="001F2815">
              <w:rPr>
                <w:rStyle w:val="Hypertextovodkaz"/>
                <w:noProof/>
              </w:rPr>
              <w:t>vzdělání</w:t>
            </w:r>
            <w:r w:rsidR="002955B2">
              <w:rPr>
                <w:noProof/>
                <w:webHidden/>
              </w:rPr>
              <w:tab/>
            </w:r>
            <w:r w:rsidR="000549FD">
              <w:rPr>
                <w:noProof/>
                <w:webHidden/>
              </w:rPr>
              <w:fldChar w:fldCharType="begin"/>
            </w:r>
            <w:r w:rsidR="002955B2">
              <w:rPr>
                <w:noProof/>
                <w:webHidden/>
              </w:rPr>
              <w:instrText xml:space="preserve"> PAGEREF _Toc60615821 \h </w:instrText>
            </w:r>
            <w:r w:rsidR="000549FD">
              <w:rPr>
                <w:noProof/>
                <w:webHidden/>
              </w:rPr>
            </w:r>
            <w:r w:rsidR="000549FD">
              <w:rPr>
                <w:noProof/>
                <w:webHidden/>
              </w:rPr>
              <w:fldChar w:fldCharType="separate"/>
            </w:r>
            <w:r w:rsidR="00464B19">
              <w:rPr>
                <w:noProof/>
                <w:webHidden/>
              </w:rPr>
              <w:t>41</w:t>
            </w:r>
            <w:r w:rsidR="000549FD">
              <w:rPr>
                <w:noProof/>
                <w:webHidden/>
              </w:rPr>
              <w:fldChar w:fldCharType="end"/>
            </w:r>
          </w:hyperlink>
        </w:p>
        <w:p w14:paraId="5478BDF5" w14:textId="567B36CE" w:rsidR="002955B2" w:rsidRDefault="00AF4422">
          <w:pPr>
            <w:pStyle w:val="Obsah3"/>
            <w:tabs>
              <w:tab w:val="right" w:leader="dot" w:pos="10430"/>
            </w:tabs>
            <w:rPr>
              <w:rFonts w:asciiTheme="minorHAnsi" w:eastAsiaTheme="minorEastAsia" w:hAnsiTheme="minorHAnsi" w:cstheme="minorBidi"/>
              <w:noProof/>
              <w:lang w:bidi="ar-SA"/>
            </w:rPr>
          </w:pPr>
          <w:hyperlink w:anchor="_Toc60615822" w:history="1">
            <w:r w:rsidR="002955B2" w:rsidRPr="001F2815">
              <w:rPr>
                <w:rStyle w:val="Hypertextovodkaz"/>
                <w:noProof/>
              </w:rPr>
              <w:t>Hospodaření</w:t>
            </w:r>
            <w:r w:rsidR="002955B2" w:rsidRPr="001F2815">
              <w:rPr>
                <w:rStyle w:val="Hypertextovodkaz"/>
                <w:noProof/>
                <w:spacing w:val="1"/>
              </w:rPr>
              <w:t xml:space="preserve"> </w:t>
            </w:r>
            <w:r w:rsidR="002955B2" w:rsidRPr="001F2815">
              <w:rPr>
                <w:rStyle w:val="Hypertextovodkaz"/>
                <w:noProof/>
              </w:rPr>
              <w:t>ZŠ</w:t>
            </w:r>
            <w:r w:rsidR="002955B2">
              <w:rPr>
                <w:noProof/>
                <w:webHidden/>
              </w:rPr>
              <w:tab/>
            </w:r>
            <w:r w:rsidR="000549FD">
              <w:rPr>
                <w:noProof/>
                <w:webHidden/>
              </w:rPr>
              <w:fldChar w:fldCharType="begin"/>
            </w:r>
            <w:r w:rsidR="002955B2">
              <w:rPr>
                <w:noProof/>
                <w:webHidden/>
              </w:rPr>
              <w:instrText xml:space="preserve"> PAGEREF _Toc60615822 \h </w:instrText>
            </w:r>
            <w:r w:rsidR="000549FD">
              <w:rPr>
                <w:noProof/>
                <w:webHidden/>
              </w:rPr>
            </w:r>
            <w:r w:rsidR="000549FD">
              <w:rPr>
                <w:noProof/>
                <w:webHidden/>
              </w:rPr>
              <w:fldChar w:fldCharType="separate"/>
            </w:r>
            <w:r w:rsidR="00464B19">
              <w:rPr>
                <w:noProof/>
                <w:webHidden/>
              </w:rPr>
              <w:t>41</w:t>
            </w:r>
            <w:r w:rsidR="000549FD">
              <w:rPr>
                <w:noProof/>
                <w:webHidden/>
              </w:rPr>
              <w:fldChar w:fldCharType="end"/>
            </w:r>
          </w:hyperlink>
        </w:p>
        <w:p w14:paraId="371C368C" w14:textId="1E0B26FF" w:rsidR="002955B2" w:rsidRDefault="00AF4422">
          <w:pPr>
            <w:pStyle w:val="Obsah3"/>
            <w:tabs>
              <w:tab w:val="right" w:leader="dot" w:pos="10430"/>
            </w:tabs>
            <w:rPr>
              <w:rFonts w:asciiTheme="minorHAnsi" w:eastAsiaTheme="minorEastAsia" w:hAnsiTheme="minorHAnsi" w:cstheme="minorBidi"/>
              <w:noProof/>
              <w:lang w:bidi="ar-SA"/>
            </w:rPr>
          </w:pPr>
          <w:hyperlink w:anchor="_Toc60615823" w:history="1">
            <w:r w:rsidR="002955B2" w:rsidRPr="001F2815">
              <w:rPr>
                <w:rStyle w:val="Hypertextovodkaz"/>
                <w:noProof/>
              </w:rPr>
              <w:t>Zhodnocení technického stavu a stavu vybavenosti ZŠ, rozbor investičních a neinvestičních potřeb ZŠ včetně jejich</w:t>
            </w:r>
            <w:r w:rsidR="002955B2" w:rsidRPr="001F2815">
              <w:rPr>
                <w:rStyle w:val="Hypertextovodkaz"/>
                <w:noProof/>
                <w:spacing w:val="-4"/>
              </w:rPr>
              <w:t xml:space="preserve"> </w:t>
            </w:r>
            <w:r w:rsidR="002955B2" w:rsidRPr="001F2815">
              <w:rPr>
                <w:rStyle w:val="Hypertextovodkaz"/>
                <w:noProof/>
              </w:rPr>
              <w:t>součástí</w:t>
            </w:r>
            <w:r w:rsidR="002955B2" w:rsidRPr="001F2815">
              <w:rPr>
                <w:rStyle w:val="Hypertextovodkaz"/>
                <w:noProof/>
                <w:vertAlign w:val="superscript"/>
              </w:rPr>
              <w:t>9</w:t>
            </w:r>
            <w:r w:rsidR="002955B2">
              <w:rPr>
                <w:noProof/>
                <w:webHidden/>
              </w:rPr>
              <w:tab/>
            </w:r>
            <w:r w:rsidR="000549FD">
              <w:rPr>
                <w:noProof/>
                <w:webHidden/>
              </w:rPr>
              <w:fldChar w:fldCharType="begin"/>
            </w:r>
            <w:r w:rsidR="002955B2">
              <w:rPr>
                <w:noProof/>
                <w:webHidden/>
              </w:rPr>
              <w:instrText xml:space="preserve"> PAGEREF _Toc60615823 \h </w:instrText>
            </w:r>
            <w:r w:rsidR="000549FD">
              <w:rPr>
                <w:noProof/>
                <w:webHidden/>
              </w:rPr>
            </w:r>
            <w:r w:rsidR="000549FD">
              <w:rPr>
                <w:noProof/>
                <w:webHidden/>
              </w:rPr>
              <w:fldChar w:fldCharType="separate"/>
            </w:r>
            <w:r w:rsidR="00464B19">
              <w:rPr>
                <w:noProof/>
                <w:webHidden/>
              </w:rPr>
              <w:t>43</w:t>
            </w:r>
            <w:r w:rsidR="000549FD">
              <w:rPr>
                <w:noProof/>
                <w:webHidden/>
              </w:rPr>
              <w:fldChar w:fldCharType="end"/>
            </w:r>
          </w:hyperlink>
        </w:p>
        <w:p w14:paraId="50656AD5" w14:textId="469813BE" w:rsidR="002955B2" w:rsidRDefault="00AF4422" w:rsidP="00E8166E">
          <w:pPr>
            <w:pStyle w:val="Obsah2"/>
            <w:rPr>
              <w:rFonts w:asciiTheme="minorHAnsi" w:eastAsiaTheme="minorEastAsia" w:hAnsiTheme="minorHAnsi" w:cstheme="minorBidi"/>
              <w:lang w:bidi="ar-SA"/>
            </w:rPr>
          </w:pPr>
          <w:hyperlink w:anchor="_Toc60615824" w:history="1">
            <w:r w:rsidR="002955B2" w:rsidRPr="001F2815">
              <w:rPr>
                <w:rStyle w:val="Hypertextovodkaz"/>
              </w:rPr>
              <w:t>2.10 Základní umělecké vzdělávání, jeho dostupnost a rozbor v řešeném</w:t>
            </w:r>
            <w:r w:rsidR="002955B2" w:rsidRPr="001F2815">
              <w:rPr>
                <w:rStyle w:val="Hypertextovodkaz"/>
                <w:spacing w:val="-8"/>
              </w:rPr>
              <w:t xml:space="preserve"> </w:t>
            </w:r>
            <w:r w:rsidR="002955B2" w:rsidRPr="001F2815">
              <w:rPr>
                <w:rStyle w:val="Hypertextovodkaz"/>
              </w:rPr>
              <w:t>území</w:t>
            </w:r>
            <w:r w:rsidR="002955B2">
              <w:rPr>
                <w:webHidden/>
              </w:rPr>
              <w:tab/>
            </w:r>
            <w:r w:rsidR="000549FD">
              <w:rPr>
                <w:webHidden/>
              </w:rPr>
              <w:fldChar w:fldCharType="begin"/>
            </w:r>
            <w:r w:rsidR="002955B2">
              <w:rPr>
                <w:webHidden/>
              </w:rPr>
              <w:instrText xml:space="preserve"> PAGEREF _Toc60615824 \h </w:instrText>
            </w:r>
            <w:r w:rsidR="000549FD">
              <w:rPr>
                <w:webHidden/>
              </w:rPr>
              <w:fldChar w:fldCharType="separate"/>
            </w:r>
            <w:r w:rsidR="00464B19">
              <w:rPr>
                <w:b/>
                <w:bCs/>
                <w:webHidden/>
              </w:rPr>
              <w:t>Chyba! Záložka není definována.</w:t>
            </w:r>
            <w:r w:rsidR="000549FD">
              <w:rPr>
                <w:webHidden/>
              </w:rPr>
              <w:fldChar w:fldCharType="end"/>
            </w:r>
          </w:hyperlink>
        </w:p>
        <w:p w14:paraId="5DC03C47" w14:textId="7D1AF5D3" w:rsidR="002955B2" w:rsidRDefault="00AF4422" w:rsidP="00E8166E">
          <w:pPr>
            <w:pStyle w:val="Obsah2"/>
            <w:rPr>
              <w:rFonts w:asciiTheme="minorHAnsi" w:eastAsiaTheme="minorEastAsia" w:hAnsiTheme="minorHAnsi" w:cstheme="minorBidi"/>
              <w:lang w:bidi="ar-SA"/>
            </w:rPr>
          </w:pPr>
          <w:hyperlink w:anchor="_Toc60615825" w:history="1">
            <w:r w:rsidR="002955B2" w:rsidRPr="001F2815">
              <w:rPr>
                <w:rStyle w:val="Hypertextovodkaz"/>
              </w:rPr>
              <w:t>2.11 Neformální a zájmové vzdělávání, jeho dostupnost a rozbor v řešeném</w:t>
            </w:r>
            <w:r w:rsidR="002955B2" w:rsidRPr="001F2815">
              <w:rPr>
                <w:rStyle w:val="Hypertextovodkaz"/>
                <w:spacing w:val="-8"/>
              </w:rPr>
              <w:t xml:space="preserve"> </w:t>
            </w:r>
            <w:r w:rsidR="002955B2" w:rsidRPr="001F2815">
              <w:rPr>
                <w:rStyle w:val="Hypertextovodkaz"/>
              </w:rPr>
              <w:t>území</w:t>
            </w:r>
            <w:r w:rsidR="002955B2">
              <w:rPr>
                <w:webHidden/>
              </w:rPr>
              <w:tab/>
            </w:r>
            <w:r w:rsidR="000549FD">
              <w:rPr>
                <w:webHidden/>
              </w:rPr>
              <w:fldChar w:fldCharType="begin"/>
            </w:r>
            <w:r w:rsidR="002955B2">
              <w:rPr>
                <w:webHidden/>
              </w:rPr>
              <w:instrText xml:space="preserve"> PAGEREF _Toc60615825 \h </w:instrText>
            </w:r>
            <w:r w:rsidR="000549FD">
              <w:rPr>
                <w:webHidden/>
              </w:rPr>
            </w:r>
            <w:r w:rsidR="000549FD">
              <w:rPr>
                <w:webHidden/>
              </w:rPr>
              <w:fldChar w:fldCharType="separate"/>
            </w:r>
            <w:r w:rsidR="00464B19">
              <w:rPr>
                <w:webHidden/>
              </w:rPr>
              <w:t>110</w:t>
            </w:r>
            <w:r w:rsidR="000549FD">
              <w:rPr>
                <w:webHidden/>
              </w:rPr>
              <w:fldChar w:fldCharType="end"/>
            </w:r>
          </w:hyperlink>
        </w:p>
        <w:p w14:paraId="32D553E6" w14:textId="028CACCB" w:rsidR="002955B2" w:rsidRDefault="00AF4422" w:rsidP="00E8166E">
          <w:pPr>
            <w:pStyle w:val="Obsah2"/>
            <w:rPr>
              <w:rFonts w:asciiTheme="minorHAnsi" w:eastAsiaTheme="minorEastAsia" w:hAnsiTheme="minorHAnsi" w:cstheme="minorBidi"/>
              <w:lang w:bidi="ar-SA"/>
            </w:rPr>
          </w:pPr>
          <w:hyperlink w:anchor="_Toc60615826" w:history="1">
            <w:r w:rsidR="002955B2" w:rsidRPr="001F2815">
              <w:rPr>
                <w:rStyle w:val="Hypertextovodkaz"/>
              </w:rPr>
              <w:t>2.12 Zajištění dopravní dostupnosti škol sportovišť i neformálního vzdělávání v</w:t>
            </w:r>
            <w:r w:rsidR="002955B2" w:rsidRPr="001F2815">
              <w:rPr>
                <w:rStyle w:val="Hypertextovodkaz"/>
                <w:spacing w:val="1"/>
              </w:rPr>
              <w:t xml:space="preserve"> </w:t>
            </w:r>
            <w:r w:rsidR="002955B2" w:rsidRPr="001F2815">
              <w:rPr>
                <w:rStyle w:val="Hypertextovodkaz"/>
              </w:rPr>
              <w:t>území</w:t>
            </w:r>
            <w:r w:rsidR="002955B2">
              <w:rPr>
                <w:webHidden/>
              </w:rPr>
              <w:tab/>
            </w:r>
            <w:r w:rsidR="000549FD">
              <w:rPr>
                <w:webHidden/>
              </w:rPr>
              <w:fldChar w:fldCharType="begin"/>
            </w:r>
            <w:r w:rsidR="002955B2">
              <w:rPr>
                <w:webHidden/>
              </w:rPr>
              <w:instrText xml:space="preserve"> PAGEREF _Toc60615826 \h </w:instrText>
            </w:r>
            <w:r w:rsidR="000549FD">
              <w:rPr>
                <w:webHidden/>
              </w:rPr>
            </w:r>
            <w:r w:rsidR="000549FD">
              <w:rPr>
                <w:webHidden/>
              </w:rPr>
              <w:fldChar w:fldCharType="separate"/>
            </w:r>
            <w:r w:rsidR="00464B19">
              <w:rPr>
                <w:webHidden/>
              </w:rPr>
              <w:t>115</w:t>
            </w:r>
            <w:r w:rsidR="000549FD">
              <w:rPr>
                <w:webHidden/>
              </w:rPr>
              <w:fldChar w:fldCharType="end"/>
            </w:r>
          </w:hyperlink>
        </w:p>
        <w:p w14:paraId="3D006BCE" w14:textId="11413A71" w:rsidR="002955B2" w:rsidRDefault="00AF4422" w:rsidP="00E8166E">
          <w:pPr>
            <w:pStyle w:val="Obsah2"/>
            <w:rPr>
              <w:rFonts w:asciiTheme="minorHAnsi" w:eastAsiaTheme="minorEastAsia" w:hAnsiTheme="minorHAnsi" w:cstheme="minorBidi"/>
              <w:lang w:bidi="ar-SA"/>
            </w:rPr>
          </w:pPr>
          <w:hyperlink w:anchor="_Toc60615827" w:history="1">
            <w:r w:rsidR="002955B2" w:rsidRPr="001F2815">
              <w:rPr>
                <w:rStyle w:val="Hypertextovodkaz"/>
              </w:rPr>
              <w:t>2.13 Sociální</w:t>
            </w:r>
            <w:r w:rsidR="002955B2" w:rsidRPr="001F2815">
              <w:rPr>
                <w:rStyle w:val="Hypertextovodkaz"/>
                <w:spacing w:val="-1"/>
              </w:rPr>
              <w:t xml:space="preserve"> </w:t>
            </w:r>
            <w:r w:rsidR="002955B2" w:rsidRPr="001F2815">
              <w:rPr>
                <w:rStyle w:val="Hypertextovodkaz"/>
              </w:rPr>
              <w:t>situace</w:t>
            </w:r>
            <w:r w:rsidR="002955B2">
              <w:rPr>
                <w:webHidden/>
              </w:rPr>
              <w:tab/>
            </w:r>
            <w:r w:rsidR="000549FD">
              <w:rPr>
                <w:webHidden/>
              </w:rPr>
              <w:fldChar w:fldCharType="begin"/>
            </w:r>
            <w:r w:rsidR="002955B2">
              <w:rPr>
                <w:webHidden/>
              </w:rPr>
              <w:instrText xml:space="preserve"> PAGEREF _Toc60615827 \h </w:instrText>
            </w:r>
            <w:r w:rsidR="000549FD">
              <w:rPr>
                <w:webHidden/>
              </w:rPr>
            </w:r>
            <w:r w:rsidR="000549FD">
              <w:rPr>
                <w:webHidden/>
              </w:rPr>
              <w:fldChar w:fldCharType="separate"/>
            </w:r>
            <w:r w:rsidR="00464B19">
              <w:rPr>
                <w:webHidden/>
              </w:rPr>
              <w:t>116</w:t>
            </w:r>
            <w:r w:rsidR="000549FD">
              <w:rPr>
                <w:webHidden/>
              </w:rPr>
              <w:fldChar w:fldCharType="end"/>
            </w:r>
          </w:hyperlink>
        </w:p>
        <w:p w14:paraId="5434A217" w14:textId="57F04E92" w:rsidR="002955B2" w:rsidRDefault="00AF4422" w:rsidP="00E8166E">
          <w:pPr>
            <w:pStyle w:val="Obsah2"/>
            <w:rPr>
              <w:rFonts w:asciiTheme="minorHAnsi" w:eastAsiaTheme="minorEastAsia" w:hAnsiTheme="minorHAnsi" w:cstheme="minorBidi"/>
              <w:lang w:bidi="ar-SA"/>
            </w:rPr>
          </w:pPr>
          <w:hyperlink w:anchor="_Toc60615828" w:history="1">
            <w:r w:rsidR="002955B2" w:rsidRPr="001F2815">
              <w:rPr>
                <w:rStyle w:val="Hypertextovodkaz"/>
              </w:rPr>
              <w:t>2.14 Návaznost na dokončené základní vzdělávání (úzká provázanost s</w:t>
            </w:r>
            <w:r w:rsidR="002955B2" w:rsidRPr="001F2815">
              <w:rPr>
                <w:rStyle w:val="Hypertextovodkaz"/>
                <w:spacing w:val="-12"/>
              </w:rPr>
              <w:t xml:space="preserve"> </w:t>
            </w:r>
            <w:r w:rsidR="002955B2" w:rsidRPr="001F2815">
              <w:rPr>
                <w:rStyle w:val="Hypertextovodkaz"/>
              </w:rPr>
              <w:t>KAPEM)</w:t>
            </w:r>
            <w:r w:rsidR="002955B2">
              <w:rPr>
                <w:webHidden/>
              </w:rPr>
              <w:tab/>
            </w:r>
            <w:r w:rsidR="000549FD">
              <w:rPr>
                <w:webHidden/>
              </w:rPr>
              <w:fldChar w:fldCharType="begin"/>
            </w:r>
            <w:r w:rsidR="002955B2">
              <w:rPr>
                <w:webHidden/>
              </w:rPr>
              <w:instrText xml:space="preserve"> PAGEREF _Toc60615828 \h </w:instrText>
            </w:r>
            <w:r w:rsidR="000549FD">
              <w:rPr>
                <w:webHidden/>
              </w:rPr>
            </w:r>
            <w:r w:rsidR="000549FD">
              <w:rPr>
                <w:webHidden/>
              </w:rPr>
              <w:fldChar w:fldCharType="separate"/>
            </w:r>
            <w:r w:rsidR="00464B19">
              <w:rPr>
                <w:webHidden/>
              </w:rPr>
              <w:t>120</w:t>
            </w:r>
            <w:r w:rsidR="000549FD">
              <w:rPr>
                <w:webHidden/>
              </w:rPr>
              <w:fldChar w:fldCharType="end"/>
            </w:r>
          </w:hyperlink>
        </w:p>
        <w:p w14:paraId="023B278C" w14:textId="4948EFC4" w:rsidR="002955B2" w:rsidRDefault="00AF4422" w:rsidP="00135BA3">
          <w:pPr>
            <w:pStyle w:val="Obsah1"/>
            <w:rPr>
              <w:rFonts w:cstheme="minorBidi"/>
            </w:rPr>
          </w:pPr>
          <w:hyperlink w:anchor="_Toc60615829" w:history="1">
            <w:r w:rsidR="002955B2" w:rsidRPr="001F2815">
              <w:rPr>
                <w:rStyle w:val="Hypertextovodkaz"/>
              </w:rPr>
              <w:t>3 Specifická část</w:t>
            </w:r>
            <w:r w:rsidR="002955B2" w:rsidRPr="001F2815">
              <w:rPr>
                <w:rStyle w:val="Hypertextovodkaz"/>
                <w:spacing w:val="-3"/>
              </w:rPr>
              <w:t xml:space="preserve"> </w:t>
            </w:r>
            <w:r w:rsidR="002955B2" w:rsidRPr="001F2815">
              <w:rPr>
                <w:rStyle w:val="Hypertextovodkaz"/>
              </w:rPr>
              <w:t>analýzy</w:t>
            </w:r>
            <w:r w:rsidR="002955B2">
              <w:rPr>
                <w:webHidden/>
              </w:rPr>
              <w:tab/>
            </w:r>
            <w:r w:rsidR="000549FD">
              <w:rPr>
                <w:webHidden/>
              </w:rPr>
              <w:fldChar w:fldCharType="begin"/>
            </w:r>
            <w:r w:rsidR="002955B2">
              <w:rPr>
                <w:webHidden/>
              </w:rPr>
              <w:instrText xml:space="preserve"> PAGEREF _Toc60615829 \h </w:instrText>
            </w:r>
            <w:r w:rsidR="000549FD">
              <w:rPr>
                <w:webHidden/>
              </w:rPr>
            </w:r>
            <w:r w:rsidR="000549FD">
              <w:rPr>
                <w:webHidden/>
              </w:rPr>
              <w:fldChar w:fldCharType="separate"/>
            </w:r>
            <w:r w:rsidR="00464B19">
              <w:rPr>
                <w:webHidden/>
              </w:rPr>
              <w:t>122</w:t>
            </w:r>
            <w:r w:rsidR="000549FD">
              <w:rPr>
                <w:webHidden/>
              </w:rPr>
              <w:fldChar w:fldCharType="end"/>
            </w:r>
          </w:hyperlink>
        </w:p>
        <w:p w14:paraId="3268DB82" w14:textId="73DC3948" w:rsidR="002955B2" w:rsidRDefault="00AF4422" w:rsidP="00E8166E">
          <w:pPr>
            <w:pStyle w:val="Obsah2"/>
            <w:rPr>
              <w:rFonts w:asciiTheme="minorHAnsi" w:eastAsiaTheme="minorEastAsia" w:hAnsiTheme="minorHAnsi" w:cstheme="minorBidi"/>
              <w:lang w:bidi="ar-SA"/>
            </w:rPr>
          </w:pPr>
          <w:hyperlink w:anchor="_Toc60615830" w:history="1">
            <w:r w:rsidR="002955B2" w:rsidRPr="001F2815">
              <w:rPr>
                <w:rStyle w:val="Hypertextovodkaz"/>
              </w:rPr>
              <w:t>3.1 Témata MAP v řešeném</w:t>
            </w:r>
            <w:r w:rsidR="002955B2" w:rsidRPr="001F2815">
              <w:rPr>
                <w:rStyle w:val="Hypertextovodkaz"/>
                <w:spacing w:val="-2"/>
              </w:rPr>
              <w:t xml:space="preserve"> </w:t>
            </w:r>
            <w:r w:rsidR="002955B2" w:rsidRPr="001F2815">
              <w:rPr>
                <w:rStyle w:val="Hypertextovodkaz"/>
              </w:rPr>
              <w:t>území</w:t>
            </w:r>
            <w:r w:rsidR="002955B2">
              <w:rPr>
                <w:webHidden/>
              </w:rPr>
              <w:tab/>
            </w:r>
            <w:r w:rsidR="000549FD">
              <w:rPr>
                <w:webHidden/>
              </w:rPr>
              <w:fldChar w:fldCharType="begin"/>
            </w:r>
            <w:r w:rsidR="002955B2">
              <w:rPr>
                <w:webHidden/>
              </w:rPr>
              <w:instrText xml:space="preserve"> PAGEREF _Toc60615830 \h </w:instrText>
            </w:r>
            <w:r w:rsidR="000549FD">
              <w:rPr>
                <w:webHidden/>
              </w:rPr>
            </w:r>
            <w:r w:rsidR="000549FD">
              <w:rPr>
                <w:webHidden/>
              </w:rPr>
              <w:fldChar w:fldCharType="separate"/>
            </w:r>
            <w:r w:rsidR="00464B19">
              <w:rPr>
                <w:webHidden/>
              </w:rPr>
              <w:t>122</w:t>
            </w:r>
            <w:r w:rsidR="000549FD">
              <w:rPr>
                <w:webHidden/>
              </w:rPr>
              <w:fldChar w:fldCharType="end"/>
            </w:r>
          </w:hyperlink>
        </w:p>
        <w:p w14:paraId="7BB9E62A" w14:textId="1025F942" w:rsidR="002955B2" w:rsidRDefault="00AF4422" w:rsidP="00E8166E">
          <w:pPr>
            <w:pStyle w:val="Obsah2"/>
            <w:rPr>
              <w:rFonts w:asciiTheme="minorHAnsi" w:eastAsiaTheme="minorEastAsia" w:hAnsiTheme="minorHAnsi" w:cstheme="minorBidi"/>
              <w:lang w:bidi="ar-SA"/>
            </w:rPr>
          </w:pPr>
          <w:hyperlink w:anchor="_Toc60615831" w:history="1">
            <w:r w:rsidR="002955B2" w:rsidRPr="001F2815">
              <w:rPr>
                <w:rStyle w:val="Hypertextovodkaz"/>
              </w:rPr>
              <w:t>3.2 Analýza dotčených skupin v oblasti vzdělávání v řešeném území – jejich zapojení, způsob spolupráce a komunikace,</w:t>
            </w:r>
            <w:r w:rsidR="002955B2" w:rsidRPr="001F2815">
              <w:rPr>
                <w:rStyle w:val="Hypertextovodkaz"/>
                <w:spacing w:val="-3"/>
              </w:rPr>
              <w:t xml:space="preserve"> </w:t>
            </w:r>
            <w:r w:rsidR="002955B2" w:rsidRPr="001F2815">
              <w:rPr>
                <w:rStyle w:val="Hypertextovodkaz"/>
              </w:rPr>
              <w:t>apod.</w:t>
            </w:r>
            <w:r w:rsidR="002955B2">
              <w:rPr>
                <w:webHidden/>
              </w:rPr>
              <w:tab/>
            </w:r>
            <w:r w:rsidR="000549FD">
              <w:rPr>
                <w:webHidden/>
              </w:rPr>
              <w:fldChar w:fldCharType="begin"/>
            </w:r>
            <w:r w:rsidR="002955B2">
              <w:rPr>
                <w:webHidden/>
              </w:rPr>
              <w:instrText xml:space="preserve"> PAGEREF _Toc60615831 \h </w:instrText>
            </w:r>
            <w:r w:rsidR="000549FD">
              <w:rPr>
                <w:webHidden/>
              </w:rPr>
            </w:r>
            <w:r w:rsidR="000549FD">
              <w:rPr>
                <w:webHidden/>
              </w:rPr>
              <w:fldChar w:fldCharType="separate"/>
            </w:r>
            <w:r w:rsidR="00464B19">
              <w:rPr>
                <w:webHidden/>
              </w:rPr>
              <w:t>122</w:t>
            </w:r>
            <w:r w:rsidR="000549FD">
              <w:rPr>
                <w:webHidden/>
              </w:rPr>
              <w:fldChar w:fldCharType="end"/>
            </w:r>
          </w:hyperlink>
        </w:p>
        <w:p w14:paraId="25BFC53B" w14:textId="4AE3E9FE" w:rsidR="002955B2" w:rsidRDefault="00AF4422" w:rsidP="00E8166E">
          <w:pPr>
            <w:pStyle w:val="Obsah2"/>
            <w:rPr>
              <w:rFonts w:asciiTheme="minorHAnsi" w:eastAsiaTheme="minorEastAsia" w:hAnsiTheme="minorHAnsi" w:cstheme="minorBidi"/>
              <w:lang w:bidi="ar-SA"/>
            </w:rPr>
          </w:pPr>
          <w:hyperlink w:anchor="_Toc60615832" w:history="1">
            <w:r w:rsidR="002955B2" w:rsidRPr="001F2815">
              <w:rPr>
                <w:rStyle w:val="Hypertextovodkaz"/>
              </w:rPr>
              <w:t>3.3 Analýza rizik v oblasti vzdělávání v řešeném</w:t>
            </w:r>
            <w:r w:rsidR="002955B2" w:rsidRPr="001F2815">
              <w:rPr>
                <w:rStyle w:val="Hypertextovodkaz"/>
                <w:spacing w:val="-5"/>
              </w:rPr>
              <w:t xml:space="preserve"> </w:t>
            </w:r>
            <w:r w:rsidR="002955B2" w:rsidRPr="001F2815">
              <w:rPr>
                <w:rStyle w:val="Hypertextovodkaz"/>
              </w:rPr>
              <w:t>území</w:t>
            </w:r>
            <w:r w:rsidR="002955B2">
              <w:rPr>
                <w:webHidden/>
              </w:rPr>
              <w:tab/>
            </w:r>
            <w:r w:rsidR="000549FD">
              <w:rPr>
                <w:webHidden/>
              </w:rPr>
              <w:fldChar w:fldCharType="begin"/>
            </w:r>
            <w:r w:rsidR="002955B2">
              <w:rPr>
                <w:webHidden/>
              </w:rPr>
              <w:instrText xml:space="preserve"> PAGEREF _Toc60615832 \h </w:instrText>
            </w:r>
            <w:r w:rsidR="000549FD">
              <w:rPr>
                <w:webHidden/>
              </w:rPr>
            </w:r>
            <w:r w:rsidR="000549FD">
              <w:rPr>
                <w:webHidden/>
              </w:rPr>
              <w:fldChar w:fldCharType="separate"/>
            </w:r>
            <w:r w:rsidR="00464B19">
              <w:rPr>
                <w:webHidden/>
              </w:rPr>
              <w:t>122</w:t>
            </w:r>
            <w:r w:rsidR="000549FD">
              <w:rPr>
                <w:webHidden/>
              </w:rPr>
              <w:fldChar w:fldCharType="end"/>
            </w:r>
          </w:hyperlink>
        </w:p>
        <w:p w14:paraId="48FE3888" w14:textId="732632FD" w:rsidR="002955B2" w:rsidRDefault="00AF4422" w:rsidP="00135BA3">
          <w:pPr>
            <w:pStyle w:val="Obsah1"/>
            <w:rPr>
              <w:rFonts w:cstheme="minorBidi"/>
            </w:rPr>
          </w:pPr>
          <w:hyperlink w:anchor="_Toc60615833" w:history="1">
            <w:r w:rsidR="002955B2" w:rsidRPr="001F2815">
              <w:rPr>
                <w:rStyle w:val="Hypertextovodkaz"/>
              </w:rPr>
              <w:t>4 Východiska pro strategickou</w:t>
            </w:r>
            <w:r w:rsidR="002955B2" w:rsidRPr="001F2815">
              <w:rPr>
                <w:rStyle w:val="Hypertextovodkaz"/>
                <w:spacing w:val="-5"/>
              </w:rPr>
              <w:t xml:space="preserve"> </w:t>
            </w:r>
            <w:r w:rsidR="002955B2" w:rsidRPr="001F2815">
              <w:rPr>
                <w:rStyle w:val="Hypertextovodkaz"/>
              </w:rPr>
              <w:t>část</w:t>
            </w:r>
            <w:r w:rsidR="002955B2">
              <w:rPr>
                <w:webHidden/>
              </w:rPr>
              <w:tab/>
            </w:r>
            <w:r w:rsidR="000549FD">
              <w:rPr>
                <w:webHidden/>
              </w:rPr>
              <w:fldChar w:fldCharType="begin"/>
            </w:r>
            <w:r w:rsidR="002955B2">
              <w:rPr>
                <w:webHidden/>
              </w:rPr>
              <w:instrText xml:space="preserve"> PAGEREF _Toc60615833 \h </w:instrText>
            </w:r>
            <w:r w:rsidR="000549FD">
              <w:rPr>
                <w:webHidden/>
              </w:rPr>
            </w:r>
            <w:r w:rsidR="000549FD">
              <w:rPr>
                <w:webHidden/>
              </w:rPr>
              <w:fldChar w:fldCharType="separate"/>
            </w:r>
            <w:r w:rsidR="00464B19">
              <w:rPr>
                <w:webHidden/>
              </w:rPr>
              <w:t>126</w:t>
            </w:r>
            <w:r w:rsidR="000549FD">
              <w:rPr>
                <w:webHidden/>
              </w:rPr>
              <w:fldChar w:fldCharType="end"/>
            </w:r>
          </w:hyperlink>
        </w:p>
        <w:p w14:paraId="5BCB99EA" w14:textId="72566F2F" w:rsidR="002955B2" w:rsidRDefault="00AF4422" w:rsidP="00E8166E">
          <w:pPr>
            <w:pStyle w:val="Obsah2"/>
            <w:rPr>
              <w:rFonts w:asciiTheme="minorHAnsi" w:eastAsiaTheme="minorEastAsia" w:hAnsiTheme="minorHAnsi" w:cstheme="minorBidi"/>
              <w:lang w:bidi="ar-SA"/>
            </w:rPr>
          </w:pPr>
          <w:hyperlink w:anchor="_Toc60615834" w:history="1">
            <w:r w:rsidR="002955B2" w:rsidRPr="001F2815">
              <w:rPr>
                <w:rStyle w:val="Hypertextovodkaz"/>
              </w:rPr>
              <w:t>4.1 Vymezení problémových oblastí a klíčových</w:t>
            </w:r>
            <w:r w:rsidR="002955B2" w:rsidRPr="001F2815">
              <w:rPr>
                <w:rStyle w:val="Hypertextovodkaz"/>
                <w:spacing w:val="-9"/>
              </w:rPr>
              <w:t xml:space="preserve"> </w:t>
            </w:r>
            <w:r w:rsidR="002955B2" w:rsidRPr="001F2815">
              <w:rPr>
                <w:rStyle w:val="Hypertextovodkaz"/>
              </w:rPr>
              <w:t>problémů</w:t>
            </w:r>
            <w:r w:rsidR="002955B2">
              <w:rPr>
                <w:webHidden/>
              </w:rPr>
              <w:tab/>
            </w:r>
            <w:r w:rsidR="000549FD">
              <w:rPr>
                <w:webHidden/>
              </w:rPr>
              <w:fldChar w:fldCharType="begin"/>
            </w:r>
            <w:r w:rsidR="002955B2">
              <w:rPr>
                <w:webHidden/>
              </w:rPr>
              <w:instrText xml:space="preserve"> PAGEREF _Toc60615834 \h </w:instrText>
            </w:r>
            <w:r w:rsidR="000549FD">
              <w:rPr>
                <w:webHidden/>
              </w:rPr>
            </w:r>
            <w:r w:rsidR="000549FD">
              <w:rPr>
                <w:webHidden/>
              </w:rPr>
              <w:fldChar w:fldCharType="separate"/>
            </w:r>
            <w:r w:rsidR="00464B19">
              <w:rPr>
                <w:webHidden/>
              </w:rPr>
              <w:t>126</w:t>
            </w:r>
            <w:r w:rsidR="000549FD">
              <w:rPr>
                <w:webHidden/>
              </w:rPr>
              <w:fldChar w:fldCharType="end"/>
            </w:r>
          </w:hyperlink>
        </w:p>
        <w:p w14:paraId="2CDC7E0D" w14:textId="4E42649C" w:rsidR="002955B2" w:rsidRDefault="00AF4422" w:rsidP="00E8166E">
          <w:pPr>
            <w:pStyle w:val="Obsah2"/>
            <w:rPr>
              <w:rFonts w:asciiTheme="minorHAnsi" w:eastAsiaTheme="minorEastAsia" w:hAnsiTheme="minorHAnsi" w:cstheme="minorBidi"/>
              <w:lang w:bidi="ar-SA"/>
            </w:rPr>
          </w:pPr>
          <w:hyperlink w:anchor="_Toc60615835" w:history="1">
            <w:r w:rsidR="002955B2" w:rsidRPr="001F2815">
              <w:rPr>
                <w:rStyle w:val="Hypertextovodkaz"/>
              </w:rPr>
              <w:t>4.2 Vymezení prioritních oblastí rozvoje v řešeném</w:t>
            </w:r>
            <w:r w:rsidR="002955B2" w:rsidRPr="001F2815">
              <w:rPr>
                <w:rStyle w:val="Hypertextovodkaz"/>
                <w:spacing w:val="-6"/>
              </w:rPr>
              <w:t xml:space="preserve"> </w:t>
            </w:r>
            <w:r w:rsidR="002955B2" w:rsidRPr="001F2815">
              <w:rPr>
                <w:rStyle w:val="Hypertextovodkaz"/>
              </w:rPr>
              <w:t>území</w:t>
            </w:r>
            <w:r w:rsidR="002955B2">
              <w:rPr>
                <w:webHidden/>
              </w:rPr>
              <w:tab/>
            </w:r>
            <w:r w:rsidR="000549FD">
              <w:rPr>
                <w:webHidden/>
              </w:rPr>
              <w:fldChar w:fldCharType="begin"/>
            </w:r>
            <w:r w:rsidR="002955B2">
              <w:rPr>
                <w:webHidden/>
              </w:rPr>
              <w:instrText xml:space="preserve"> PAGEREF _Toc60615835 \h </w:instrText>
            </w:r>
            <w:r w:rsidR="000549FD">
              <w:rPr>
                <w:webHidden/>
              </w:rPr>
            </w:r>
            <w:r w:rsidR="000549FD">
              <w:rPr>
                <w:webHidden/>
              </w:rPr>
              <w:fldChar w:fldCharType="separate"/>
            </w:r>
            <w:r w:rsidR="00464B19">
              <w:rPr>
                <w:webHidden/>
              </w:rPr>
              <w:t>131</w:t>
            </w:r>
            <w:r w:rsidR="000549FD">
              <w:rPr>
                <w:webHidden/>
              </w:rPr>
              <w:fldChar w:fldCharType="end"/>
            </w:r>
          </w:hyperlink>
        </w:p>
        <w:p w14:paraId="21DC7C9C" w14:textId="6C2FEE5C" w:rsidR="002955B2" w:rsidRDefault="00AF4422" w:rsidP="00E8166E">
          <w:pPr>
            <w:pStyle w:val="Obsah2"/>
            <w:rPr>
              <w:rFonts w:asciiTheme="minorHAnsi" w:eastAsiaTheme="minorEastAsia" w:hAnsiTheme="minorHAnsi" w:cstheme="minorBidi"/>
              <w:lang w:bidi="ar-SA"/>
            </w:rPr>
          </w:pPr>
          <w:hyperlink w:anchor="_Toc60615836" w:history="1">
            <w:r w:rsidR="002955B2" w:rsidRPr="001F2815">
              <w:rPr>
                <w:rStyle w:val="Hypertextovodkaz"/>
              </w:rPr>
              <w:t>4.3SWOT-3 analýza prioritních oblastí rozvoje v řešeném</w:t>
            </w:r>
            <w:r w:rsidR="002955B2" w:rsidRPr="001F2815">
              <w:rPr>
                <w:rStyle w:val="Hypertextovodkaz"/>
                <w:spacing w:val="-4"/>
              </w:rPr>
              <w:t xml:space="preserve"> </w:t>
            </w:r>
            <w:r w:rsidR="002955B2" w:rsidRPr="001F2815">
              <w:rPr>
                <w:rStyle w:val="Hypertextovodkaz"/>
              </w:rPr>
              <w:t>území</w:t>
            </w:r>
            <w:r w:rsidR="002955B2">
              <w:rPr>
                <w:webHidden/>
              </w:rPr>
              <w:tab/>
            </w:r>
            <w:r w:rsidR="000549FD">
              <w:rPr>
                <w:webHidden/>
              </w:rPr>
              <w:fldChar w:fldCharType="begin"/>
            </w:r>
            <w:r w:rsidR="002955B2">
              <w:rPr>
                <w:webHidden/>
              </w:rPr>
              <w:instrText xml:space="preserve"> PAGEREF _Toc60615836 \h </w:instrText>
            </w:r>
            <w:r w:rsidR="000549FD">
              <w:rPr>
                <w:webHidden/>
              </w:rPr>
            </w:r>
            <w:r w:rsidR="000549FD">
              <w:rPr>
                <w:webHidden/>
              </w:rPr>
              <w:fldChar w:fldCharType="separate"/>
            </w:r>
            <w:r w:rsidR="00464B19">
              <w:rPr>
                <w:webHidden/>
              </w:rPr>
              <w:t>131</w:t>
            </w:r>
            <w:r w:rsidR="000549FD">
              <w:rPr>
                <w:webHidden/>
              </w:rPr>
              <w:fldChar w:fldCharType="end"/>
            </w:r>
          </w:hyperlink>
        </w:p>
        <w:p w14:paraId="22A535E1" w14:textId="52028669" w:rsidR="002955B2" w:rsidRDefault="00AF4422" w:rsidP="00135BA3">
          <w:pPr>
            <w:pStyle w:val="Obsah1"/>
            <w:rPr>
              <w:rFonts w:cstheme="minorBidi"/>
            </w:rPr>
          </w:pPr>
          <w:hyperlink w:anchor="_Toc60615837" w:history="1">
            <w:r w:rsidR="002955B2" w:rsidRPr="001F2815">
              <w:rPr>
                <w:rStyle w:val="Hypertextovodkaz"/>
              </w:rPr>
              <w:t>5 Analýza SWOT 3 v oblasti povinných opatření MAP II</w:t>
            </w:r>
            <w:r w:rsidR="002955B2">
              <w:rPr>
                <w:webHidden/>
              </w:rPr>
              <w:tab/>
            </w:r>
            <w:r w:rsidR="000549FD">
              <w:rPr>
                <w:webHidden/>
              </w:rPr>
              <w:fldChar w:fldCharType="begin"/>
            </w:r>
            <w:r w:rsidR="002955B2">
              <w:rPr>
                <w:webHidden/>
              </w:rPr>
              <w:instrText xml:space="preserve"> PAGEREF _Toc60615837 \h </w:instrText>
            </w:r>
            <w:r w:rsidR="000549FD">
              <w:rPr>
                <w:webHidden/>
              </w:rPr>
            </w:r>
            <w:r w:rsidR="000549FD">
              <w:rPr>
                <w:webHidden/>
              </w:rPr>
              <w:fldChar w:fldCharType="separate"/>
            </w:r>
            <w:r w:rsidR="00464B19">
              <w:rPr>
                <w:webHidden/>
              </w:rPr>
              <w:t>135</w:t>
            </w:r>
            <w:r w:rsidR="000549FD">
              <w:rPr>
                <w:webHidden/>
              </w:rPr>
              <w:fldChar w:fldCharType="end"/>
            </w:r>
          </w:hyperlink>
        </w:p>
        <w:p w14:paraId="3710BDF9" w14:textId="6C00DEB6" w:rsidR="002955B2" w:rsidRDefault="00AF4422">
          <w:pPr>
            <w:pStyle w:val="Obsah3"/>
            <w:tabs>
              <w:tab w:val="right" w:leader="dot" w:pos="10430"/>
            </w:tabs>
            <w:rPr>
              <w:rFonts w:asciiTheme="minorHAnsi" w:eastAsiaTheme="minorEastAsia" w:hAnsiTheme="minorHAnsi" w:cstheme="minorBidi"/>
              <w:noProof/>
              <w:lang w:bidi="ar-SA"/>
            </w:rPr>
          </w:pPr>
          <w:hyperlink w:anchor="_Toc60615838" w:history="1">
            <w:r w:rsidR="002955B2" w:rsidRPr="001F2815">
              <w:rPr>
                <w:rStyle w:val="Hypertextovodkaz"/>
                <w:noProof/>
              </w:rPr>
              <w:t>Čtenářská gramotnost (pregramotnost) a rozvoj potenciálu každého dítěte a žáka</w:t>
            </w:r>
            <w:r w:rsidR="002955B2">
              <w:rPr>
                <w:noProof/>
                <w:webHidden/>
              </w:rPr>
              <w:tab/>
            </w:r>
            <w:r w:rsidR="000549FD">
              <w:rPr>
                <w:noProof/>
                <w:webHidden/>
              </w:rPr>
              <w:fldChar w:fldCharType="begin"/>
            </w:r>
            <w:r w:rsidR="002955B2">
              <w:rPr>
                <w:noProof/>
                <w:webHidden/>
              </w:rPr>
              <w:instrText xml:space="preserve"> PAGEREF _Toc60615838 \h </w:instrText>
            </w:r>
            <w:r w:rsidR="000549FD">
              <w:rPr>
                <w:noProof/>
                <w:webHidden/>
              </w:rPr>
            </w:r>
            <w:r w:rsidR="000549FD">
              <w:rPr>
                <w:noProof/>
                <w:webHidden/>
              </w:rPr>
              <w:fldChar w:fldCharType="separate"/>
            </w:r>
            <w:r w:rsidR="00464B19">
              <w:rPr>
                <w:noProof/>
                <w:webHidden/>
              </w:rPr>
              <w:t>136</w:t>
            </w:r>
            <w:r w:rsidR="000549FD">
              <w:rPr>
                <w:noProof/>
                <w:webHidden/>
              </w:rPr>
              <w:fldChar w:fldCharType="end"/>
            </w:r>
          </w:hyperlink>
        </w:p>
        <w:p w14:paraId="1854CD01" w14:textId="01F5A2AE" w:rsidR="002955B2" w:rsidRDefault="00AF4422">
          <w:pPr>
            <w:pStyle w:val="Obsah3"/>
            <w:tabs>
              <w:tab w:val="right" w:leader="dot" w:pos="10430"/>
            </w:tabs>
            <w:rPr>
              <w:rFonts w:asciiTheme="minorHAnsi" w:eastAsiaTheme="minorEastAsia" w:hAnsiTheme="minorHAnsi" w:cstheme="minorBidi"/>
              <w:noProof/>
              <w:lang w:bidi="ar-SA"/>
            </w:rPr>
          </w:pPr>
          <w:hyperlink w:anchor="_Toc60615839" w:history="1">
            <w:r w:rsidR="002955B2" w:rsidRPr="001F2815">
              <w:rPr>
                <w:rStyle w:val="Hypertextovodkaz"/>
                <w:noProof/>
              </w:rPr>
              <w:t>Matematická gramotnost (pregramotnost) a rozvoj potenciálu každého dítěte a žáka</w:t>
            </w:r>
            <w:r w:rsidR="002955B2">
              <w:rPr>
                <w:noProof/>
                <w:webHidden/>
              </w:rPr>
              <w:tab/>
            </w:r>
            <w:r w:rsidR="000549FD">
              <w:rPr>
                <w:noProof/>
                <w:webHidden/>
              </w:rPr>
              <w:fldChar w:fldCharType="begin"/>
            </w:r>
            <w:r w:rsidR="002955B2">
              <w:rPr>
                <w:noProof/>
                <w:webHidden/>
              </w:rPr>
              <w:instrText xml:space="preserve"> PAGEREF _Toc60615839 \h </w:instrText>
            </w:r>
            <w:r w:rsidR="000549FD">
              <w:rPr>
                <w:noProof/>
                <w:webHidden/>
              </w:rPr>
            </w:r>
            <w:r w:rsidR="000549FD">
              <w:rPr>
                <w:noProof/>
                <w:webHidden/>
              </w:rPr>
              <w:fldChar w:fldCharType="separate"/>
            </w:r>
            <w:r w:rsidR="00464B19">
              <w:rPr>
                <w:noProof/>
                <w:webHidden/>
              </w:rPr>
              <w:t>138</w:t>
            </w:r>
            <w:r w:rsidR="000549FD">
              <w:rPr>
                <w:noProof/>
                <w:webHidden/>
              </w:rPr>
              <w:fldChar w:fldCharType="end"/>
            </w:r>
          </w:hyperlink>
        </w:p>
        <w:p w14:paraId="08496726" w14:textId="7ACF4955" w:rsidR="002955B2" w:rsidRDefault="00AF4422">
          <w:pPr>
            <w:pStyle w:val="Obsah3"/>
            <w:tabs>
              <w:tab w:val="right" w:leader="dot" w:pos="10430"/>
            </w:tabs>
            <w:rPr>
              <w:rFonts w:asciiTheme="minorHAnsi" w:eastAsiaTheme="minorEastAsia" w:hAnsiTheme="minorHAnsi" w:cstheme="minorBidi"/>
              <w:noProof/>
              <w:lang w:bidi="ar-SA"/>
            </w:rPr>
          </w:pPr>
          <w:hyperlink w:anchor="_Toc60615840" w:history="1">
            <w:r w:rsidR="002955B2" w:rsidRPr="001F2815">
              <w:rPr>
                <w:rStyle w:val="Hypertextovodkaz"/>
                <w:noProof/>
              </w:rPr>
              <w:t>Rozvoj potenciálu každého dítěte a žáka obecně (INKLUZE)</w:t>
            </w:r>
            <w:r w:rsidR="002955B2">
              <w:rPr>
                <w:noProof/>
                <w:webHidden/>
              </w:rPr>
              <w:tab/>
            </w:r>
            <w:r w:rsidR="000549FD">
              <w:rPr>
                <w:noProof/>
                <w:webHidden/>
              </w:rPr>
              <w:fldChar w:fldCharType="begin"/>
            </w:r>
            <w:r w:rsidR="002955B2">
              <w:rPr>
                <w:noProof/>
                <w:webHidden/>
              </w:rPr>
              <w:instrText xml:space="preserve"> PAGEREF _Toc60615840 \h </w:instrText>
            </w:r>
            <w:r w:rsidR="000549FD">
              <w:rPr>
                <w:noProof/>
                <w:webHidden/>
              </w:rPr>
            </w:r>
            <w:r w:rsidR="000549FD">
              <w:rPr>
                <w:noProof/>
                <w:webHidden/>
              </w:rPr>
              <w:fldChar w:fldCharType="separate"/>
            </w:r>
            <w:r w:rsidR="00464B19">
              <w:rPr>
                <w:noProof/>
                <w:webHidden/>
              </w:rPr>
              <w:t>140</w:t>
            </w:r>
            <w:r w:rsidR="000549FD">
              <w:rPr>
                <w:noProof/>
                <w:webHidden/>
              </w:rPr>
              <w:fldChar w:fldCharType="end"/>
            </w:r>
          </w:hyperlink>
        </w:p>
        <w:p w14:paraId="0306D0BC" w14:textId="30766450" w:rsidR="002955B2" w:rsidRDefault="00AF4422" w:rsidP="00E8166E">
          <w:pPr>
            <w:pStyle w:val="Obsah2"/>
            <w:rPr>
              <w:rFonts w:asciiTheme="minorHAnsi" w:eastAsiaTheme="minorEastAsia" w:hAnsiTheme="minorHAnsi" w:cstheme="minorBidi"/>
              <w:lang w:bidi="ar-SA"/>
            </w:rPr>
          </w:pPr>
          <w:hyperlink w:anchor="_Toc60615841" w:history="1">
            <w:r w:rsidR="002955B2" w:rsidRPr="001F2815">
              <w:rPr>
                <w:rStyle w:val="Hypertextovodkaz"/>
              </w:rPr>
              <w:t>5.1 Doplňující poznatky provázané s uplatněním všech žáků a se sociální inkluzí</w:t>
            </w:r>
            <w:r w:rsidR="002955B2">
              <w:rPr>
                <w:webHidden/>
              </w:rPr>
              <w:tab/>
            </w:r>
            <w:r w:rsidR="000549FD">
              <w:rPr>
                <w:webHidden/>
              </w:rPr>
              <w:fldChar w:fldCharType="begin"/>
            </w:r>
            <w:r w:rsidR="002955B2">
              <w:rPr>
                <w:webHidden/>
              </w:rPr>
              <w:instrText xml:space="preserve"> PAGEREF _Toc60615841 \h </w:instrText>
            </w:r>
            <w:r w:rsidR="000549FD">
              <w:rPr>
                <w:webHidden/>
              </w:rPr>
            </w:r>
            <w:r w:rsidR="000549FD">
              <w:rPr>
                <w:webHidden/>
              </w:rPr>
              <w:fldChar w:fldCharType="separate"/>
            </w:r>
            <w:r w:rsidR="00464B19">
              <w:rPr>
                <w:webHidden/>
              </w:rPr>
              <w:t>144</w:t>
            </w:r>
            <w:r w:rsidR="000549FD">
              <w:rPr>
                <w:webHidden/>
              </w:rPr>
              <w:fldChar w:fldCharType="end"/>
            </w:r>
          </w:hyperlink>
        </w:p>
        <w:p w14:paraId="37826B0E" w14:textId="327FC013" w:rsidR="002955B2" w:rsidRDefault="00AF4422">
          <w:pPr>
            <w:pStyle w:val="Obsah3"/>
            <w:tabs>
              <w:tab w:val="right" w:leader="dot" w:pos="10430"/>
            </w:tabs>
            <w:rPr>
              <w:rFonts w:asciiTheme="minorHAnsi" w:eastAsiaTheme="minorEastAsia" w:hAnsiTheme="minorHAnsi" w:cstheme="minorBidi"/>
              <w:noProof/>
              <w:lang w:bidi="ar-SA"/>
            </w:rPr>
          </w:pPr>
          <w:hyperlink w:anchor="_Toc60615842" w:history="1">
            <w:r w:rsidR="002955B2" w:rsidRPr="001F2815">
              <w:rPr>
                <w:rStyle w:val="Hypertextovodkaz"/>
                <w:noProof/>
              </w:rPr>
              <w:t>Kariérové poradenství</w:t>
            </w:r>
            <w:r w:rsidR="002955B2">
              <w:rPr>
                <w:noProof/>
                <w:webHidden/>
              </w:rPr>
              <w:tab/>
            </w:r>
            <w:r w:rsidR="000549FD">
              <w:rPr>
                <w:noProof/>
                <w:webHidden/>
              </w:rPr>
              <w:fldChar w:fldCharType="begin"/>
            </w:r>
            <w:r w:rsidR="002955B2">
              <w:rPr>
                <w:noProof/>
                <w:webHidden/>
              </w:rPr>
              <w:instrText xml:space="preserve"> PAGEREF _Toc60615842 \h </w:instrText>
            </w:r>
            <w:r w:rsidR="000549FD">
              <w:rPr>
                <w:noProof/>
                <w:webHidden/>
              </w:rPr>
            </w:r>
            <w:r w:rsidR="000549FD">
              <w:rPr>
                <w:noProof/>
                <w:webHidden/>
              </w:rPr>
              <w:fldChar w:fldCharType="separate"/>
            </w:r>
            <w:r w:rsidR="00464B19">
              <w:rPr>
                <w:noProof/>
                <w:webHidden/>
              </w:rPr>
              <w:t>144</w:t>
            </w:r>
            <w:r w:rsidR="000549FD">
              <w:rPr>
                <w:noProof/>
                <w:webHidden/>
              </w:rPr>
              <w:fldChar w:fldCharType="end"/>
            </w:r>
          </w:hyperlink>
        </w:p>
        <w:p w14:paraId="2151B8C1" w14:textId="7B737366" w:rsidR="002955B2" w:rsidRDefault="00AF4422">
          <w:pPr>
            <w:pStyle w:val="Obsah3"/>
            <w:tabs>
              <w:tab w:val="right" w:leader="dot" w:pos="10430"/>
            </w:tabs>
            <w:rPr>
              <w:rFonts w:asciiTheme="minorHAnsi" w:eastAsiaTheme="minorEastAsia" w:hAnsiTheme="minorHAnsi" w:cstheme="minorBidi"/>
              <w:noProof/>
              <w:lang w:bidi="ar-SA"/>
            </w:rPr>
          </w:pPr>
          <w:hyperlink w:anchor="_Toc60615843" w:history="1">
            <w:r w:rsidR="002955B2" w:rsidRPr="001F2815">
              <w:rPr>
                <w:rStyle w:val="Hypertextovodkaz"/>
                <w:noProof/>
              </w:rPr>
              <w:t>Polytechnické vzdělávání</w:t>
            </w:r>
            <w:r w:rsidR="002955B2">
              <w:rPr>
                <w:noProof/>
                <w:webHidden/>
              </w:rPr>
              <w:tab/>
            </w:r>
            <w:r w:rsidR="000549FD">
              <w:rPr>
                <w:noProof/>
                <w:webHidden/>
              </w:rPr>
              <w:fldChar w:fldCharType="begin"/>
            </w:r>
            <w:r w:rsidR="002955B2">
              <w:rPr>
                <w:noProof/>
                <w:webHidden/>
              </w:rPr>
              <w:instrText xml:space="preserve"> PAGEREF _Toc60615843 \h </w:instrText>
            </w:r>
            <w:r w:rsidR="000549FD">
              <w:rPr>
                <w:noProof/>
                <w:webHidden/>
              </w:rPr>
            </w:r>
            <w:r w:rsidR="000549FD">
              <w:rPr>
                <w:noProof/>
                <w:webHidden/>
              </w:rPr>
              <w:fldChar w:fldCharType="separate"/>
            </w:r>
            <w:r w:rsidR="00464B19">
              <w:rPr>
                <w:noProof/>
                <w:webHidden/>
              </w:rPr>
              <w:t>145</w:t>
            </w:r>
            <w:r w:rsidR="000549FD">
              <w:rPr>
                <w:noProof/>
                <w:webHidden/>
              </w:rPr>
              <w:fldChar w:fldCharType="end"/>
            </w:r>
          </w:hyperlink>
        </w:p>
        <w:p w14:paraId="5729853A" w14:textId="1D410B6B" w:rsidR="002955B2" w:rsidRDefault="00AF4422">
          <w:pPr>
            <w:pStyle w:val="Obsah3"/>
            <w:tabs>
              <w:tab w:val="right" w:leader="dot" w:pos="10430"/>
            </w:tabs>
            <w:rPr>
              <w:rFonts w:asciiTheme="minorHAnsi" w:eastAsiaTheme="minorEastAsia" w:hAnsiTheme="minorHAnsi" w:cstheme="minorBidi"/>
              <w:noProof/>
              <w:lang w:bidi="ar-SA"/>
            </w:rPr>
          </w:pPr>
          <w:hyperlink w:anchor="_Toc60615844" w:history="1">
            <w:r w:rsidR="002955B2" w:rsidRPr="002955B2">
              <w:rPr>
                <w:rStyle w:val="Hypertextovodkaz"/>
                <w:noProof/>
              </w:rPr>
              <w:t>Kultura, kulturní povědomí a vyjadřování</w:t>
            </w:r>
            <w:r w:rsidR="002955B2">
              <w:rPr>
                <w:noProof/>
                <w:webHidden/>
              </w:rPr>
              <w:tab/>
            </w:r>
            <w:r w:rsidR="000549FD">
              <w:rPr>
                <w:noProof/>
                <w:webHidden/>
              </w:rPr>
              <w:fldChar w:fldCharType="begin"/>
            </w:r>
            <w:r w:rsidR="002955B2">
              <w:rPr>
                <w:noProof/>
                <w:webHidden/>
              </w:rPr>
              <w:instrText xml:space="preserve"> PAGEREF _Toc60615844 \h </w:instrText>
            </w:r>
            <w:r w:rsidR="000549FD">
              <w:rPr>
                <w:noProof/>
                <w:webHidden/>
              </w:rPr>
            </w:r>
            <w:r w:rsidR="000549FD">
              <w:rPr>
                <w:noProof/>
                <w:webHidden/>
              </w:rPr>
              <w:fldChar w:fldCharType="separate"/>
            </w:r>
            <w:r w:rsidR="00464B19">
              <w:rPr>
                <w:noProof/>
                <w:webHidden/>
              </w:rPr>
              <w:t>146</w:t>
            </w:r>
            <w:r w:rsidR="000549FD">
              <w:rPr>
                <w:noProof/>
                <w:webHidden/>
              </w:rPr>
              <w:fldChar w:fldCharType="end"/>
            </w:r>
          </w:hyperlink>
        </w:p>
        <w:p w14:paraId="6EE8D5FD" w14:textId="77777777" w:rsidR="00D963CB" w:rsidRDefault="00D963CB" w:rsidP="00E8166E">
          <w:pPr>
            <w:pStyle w:val="Obsah2"/>
          </w:pPr>
        </w:p>
        <w:p w14:paraId="75663588" w14:textId="77777777" w:rsidR="002955B2" w:rsidRPr="00D963CB" w:rsidRDefault="00AF4422" w:rsidP="00E8166E">
          <w:pPr>
            <w:pStyle w:val="Obsah2"/>
          </w:pPr>
          <w:hyperlink w:anchor="_Toc60615845" w:history="1">
            <w:r w:rsidR="002955B2" w:rsidRPr="00D963CB">
              <w:rPr>
                <w:rStyle w:val="Hypertextovodkaz"/>
                <w:b/>
              </w:rPr>
              <w:t>Strategická část MAP Praha 1</w:t>
            </w:r>
          </w:hyperlink>
          <w:r w:rsidR="00EE49AF">
            <w:t xml:space="preserve"> - </w:t>
          </w:r>
          <w:hyperlink w:anchor="_Toc60615846" w:history="1">
            <w:r w:rsidR="002955B2" w:rsidRPr="00D963CB">
              <w:rPr>
                <w:rStyle w:val="Hypertextovodkaz"/>
                <w:rFonts w:asciiTheme="majorHAnsi" w:eastAsiaTheme="majorEastAsia" w:hAnsiTheme="majorHAnsi" w:cstheme="majorBidi"/>
                <w:b/>
              </w:rPr>
              <w:t>Strategický rámec MAP pro Prahu 1</w:t>
            </w:r>
          </w:hyperlink>
        </w:p>
        <w:p w14:paraId="6D208E86" w14:textId="6A0ABDDB" w:rsidR="002955B2" w:rsidRDefault="00AF4422" w:rsidP="00E8166E">
          <w:pPr>
            <w:pStyle w:val="Obsah2"/>
            <w:rPr>
              <w:rFonts w:asciiTheme="minorHAnsi" w:eastAsiaTheme="minorEastAsia" w:hAnsiTheme="minorHAnsi" w:cstheme="minorBidi"/>
              <w:lang w:bidi="ar-SA"/>
            </w:rPr>
          </w:pPr>
          <w:hyperlink w:anchor="_Toc60615847" w:history="1">
            <w:r w:rsidR="002955B2" w:rsidRPr="001F2815">
              <w:rPr>
                <w:rStyle w:val="Hypertextovodkaz"/>
                <w:spacing w:val="-1"/>
                <w:w w:val="99"/>
              </w:rPr>
              <w:t>1.</w:t>
            </w:r>
            <w:r w:rsidR="00EE49AF">
              <w:rPr>
                <w:rFonts w:asciiTheme="minorHAnsi" w:eastAsiaTheme="minorEastAsia" w:hAnsiTheme="minorHAnsi" w:cstheme="minorBidi"/>
                <w:lang w:bidi="ar-SA"/>
              </w:rPr>
              <w:t xml:space="preserve"> </w:t>
            </w:r>
            <w:r w:rsidR="002955B2" w:rsidRPr="001F2815">
              <w:rPr>
                <w:rStyle w:val="Hypertextovodkaz"/>
                <w:spacing w:val="3"/>
              </w:rPr>
              <w:t>Vize</w:t>
            </w:r>
            <w:r w:rsidR="002955B2">
              <w:rPr>
                <w:webHidden/>
              </w:rPr>
              <w:tab/>
            </w:r>
            <w:r w:rsidR="000549FD">
              <w:rPr>
                <w:webHidden/>
              </w:rPr>
              <w:fldChar w:fldCharType="begin"/>
            </w:r>
            <w:r w:rsidR="002955B2">
              <w:rPr>
                <w:webHidden/>
              </w:rPr>
              <w:instrText xml:space="preserve"> PAGEREF _Toc60615847 \h </w:instrText>
            </w:r>
            <w:r w:rsidR="000549FD">
              <w:rPr>
                <w:webHidden/>
              </w:rPr>
            </w:r>
            <w:r w:rsidR="000549FD">
              <w:rPr>
                <w:webHidden/>
              </w:rPr>
              <w:fldChar w:fldCharType="separate"/>
            </w:r>
            <w:r w:rsidR="00464B19">
              <w:rPr>
                <w:webHidden/>
              </w:rPr>
              <w:t>2</w:t>
            </w:r>
            <w:r w:rsidR="000549FD">
              <w:rPr>
                <w:webHidden/>
              </w:rPr>
              <w:fldChar w:fldCharType="end"/>
            </w:r>
          </w:hyperlink>
        </w:p>
        <w:p w14:paraId="1508AF15" w14:textId="78F7D197" w:rsidR="002955B2" w:rsidRDefault="00AF4422" w:rsidP="00E8166E">
          <w:pPr>
            <w:pStyle w:val="Obsah2"/>
            <w:rPr>
              <w:rFonts w:asciiTheme="minorHAnsi" w:eastAsiaTheme="minorEastAsia" w:hAnsiTheme="minorHAnsi" w:cstheme="minorBidi"/>
              <w:lang w:bidi="ar-SA"/>
            </w:rPr>
          </w:pPr>
          <w:hyperlink w:anchor="_Toc60615848" w:history="1">
            <w:r w:rsidR="002955B2" w:rsidRPr="001F2815">
              <w:rPr>
                <w:rStyle w:val="Hypertextovodkaz"/>
                <w:spacing w:val="-1"/>
                <w:w w:val="99"/>
              </w:rPr>
              <w:t>2.</w:t>
            </w:r>
            <w:r w:rsidR="00EE49AF">
              <w:rPr>
                <w:rFonts w:asciiTheme="minorHAnsi" w:eastAsiaTheme="minorEastAsia" w:hAnsiTheme="minorHAnsi" w:cstheme="minorBidi"/>
                <w:lang w:bidi="ar-SA"/>
              </w:rPr>
              <w:t xml:space="preserve"> </w:t>
            </w:r>
            <w:r w:rsidR="002955B2" w:rsidRPr="001F2815">
              <w:rPr>
                <w:rStyle w:val="Hypertextovodkaz"/>
              </w:rPr>
              <w:t>Popis zapojení</w:t>
            </w:r>
            <w:r w:rsidR="002955B2" w:rsidRPr="001F2815">
              <w:rPr>
                <w:rStyle w:val="Hypertextovodkaz"/>
                <w:spacing w:val="-3"/>
              </w:rPr>
              <w:t xml:space="preserve"> </w:t>
            </w:r>
            <w:r w:rsidR="002955B2" w:rsidRPr="001F2815">
              <w:rPr>
                <w:rStyle w:val="Hypertextovodkaz"/>
              </w:rPr>
              <w:t>aktérů</w:t>
            </w:r>
            <w:r w:rsidR="002955B2">
              <w:rPr>
                <w:webHidden/>
              </w:rPr>
              <w:tab/>
            </w:r>
            <w:r w:rsidR="000549FD">
              <w:rPr>
                <w:webHidden/>
              </w:rPr>
              <w:fldChar w:fldCharType="begin"/>
            </w:r>
            <w:r w:rsidR="002955B2">
              <w:rPr>
                <w:webHidden/>
              </w:rPr>
              <w:instrText xml:space="preserve"> PAGEREF _Toc60615848 \h </w:instrText>
            </w:r>
            <w:r w:rsidR="000549FD">
              <w:rPr>
                <w:webHidden/>
              </w:rPr>
            </w:r>
            <w:r w:rsidR="000549FD">
              <w:rPr>
                <w:webHidden/>
              </w:rPr>
              <w:fldChar w:fldCharType="separate"/>
            </w:r>
            <w:r w:rsidR="00464B19">
              <w:rPr>
                <w:webHidden/>
              </w:rPr>
              <w:t>3</w:t>
            </w:r>
            <w:r w:rsidR="000549FD">
              <w:rPr>
                <w:webHidden/>
              </w:rPr>
              <w:fldChar w:fldCharType="end"/>
            </w:r>
          </w:hyperlink>
        </w:p>
        <w:p w14:paraId="09316A9C" w14:textId="1CE3E883" w:rsidR="002955B2" w:rsidRDefault="00AF4422" w:rsidP="00E8166E">
          <w:pPr>
            <w:pStyle w:val="Obsah2"/>
            <w:rPr>
              <w:rFonts w:asciiTheme="minorHAnsi" w:eastAsiaTheme="minorEastAsia" w:hAnsiTheme="minorHAnsi" w:cstheme="minorBidi"/>
              <w:lang w:bidi="ar-SA"/>
            </w:rPr>
          </w:pPr>
          <w:hyperlink w:anchor="_Toc60615849" w:history="1">
            <w:r w:rsidR="002955B2" w:rsidRPr="001F2815">
              <w:rPr>
                <w:rStyle w:val="Hypertextovodkaz"/>
                <w:spacing w:val="-1"/>
                <w:w w:val="99"/>
              </w:rPr>
              <w:t>3.</w:t>
            </w:r>
            <w:r w:rsidR="00EE49AF">
              <w:rPr>
                <w:rFonts w:asciiTheme="minorHAnsi" w:eastAsiaTheme="minorEastAsia" w:hAnsiTheme="minorHAnsi" w:cstheme="minorBidi"/>
                <w:lang w:bidi="ar-SA"/>
              </w:rPr>
              <w:t xml:space="preserve"> </w:t>
            </w:r>
            <w:r w:rsidR="002955B2" w:rsidRPr="001F2815">
              <w:rPr>
                <w:rStyle w:val="Hypertextovodkaz"/>
              </w:rPr>
              <w:t>Priority a cíle MAP Praha</w:t>
            </w:r>
            <w:r w:rsidR="002955B2" w:rsidRPr="001F2815">
              <w:rPr>
                <w:rStyle w:val="Hypertextovodkaz"/>
                <w:spacing w:val="-3"/>
              </w:rPr>
              <w:t xml:space="preserve"> </w:t>
            </w:r>
            <w:r w:rsidR="002955B2" w:rsidRPr="001F2815">
              <w:rPr>
                <w:rStyle w:val="Hypertextovodkaz"/>
              </w:rPr>
              <w:t>1</w:t>
            </w:r>
            <w:r w:rsidR="002955B2">
              <w:rPr>
                <w:webHidden/>
              </w:rPr>
              <w:tab/>
            </w:r>
            <w:r w:rsidR="000549FD">
              <w:rPr>
                <w:webHidden/>
              </w:rPr>
              <w:fldChar w:fldCharType="begin"/>
            </w:r>
            <w:r w:rsidR="002955B2">
              <w:rPr>
                <w:webHidden/>
              </w:rPr>
              <w:instrText xml:space="preserve"> PAGEREF _Toc60615849 \h </w:instrText>
            </w:r>
            <w:r w:rsidR="000549FD">
              <w:rPr>
                <w:webHidden/>
              </w:rPr>
            </w:r>
            <w:r w:rsidR="000549FD">
              <w:rPr>
                <w:webHidden/>
              </w:rPr>
              <w:fldChar w:fldCharType="separate"/>
            </w:r>
            <w:r w:rsidR="00464B19">
              <w:rPr>
                <w:webHidden/>
              </w:rPr>
              <w:t>5</w:t>
            </w:r>
            <w:r w:rsidR="000549FD">
              <w:rPr>
                <w:webHidden/>
              </w:rPr>
              <w:fldChar w:fldCharType="end"/>
            </w:r>
          </w:hyperlink>
        </w:p>
        <w:p w14:paraId="47D39C11" w14:textId="4B690990" w:rsidR="002955B2" w:rsidRDefault="00AF4422">
          <w:pPr>
            <w:pStyle w:val="Obsah3"/>
            <w:tabs>
              <w:tab w:val="left" w:pos="1100"/>
              <w:tab w:val="right" w:leader="dot" w:pos="10430"/>
            </w:tabs>
            <w:rPr>
              <w:rFonts w:asciiTheme="minorHAnsi" w:eastAsiaTheme="minorEastAsia" w:hAnsiTheme="minorHAnsi" w:cstheme="minorBidi"/>
              <w:noProof/>
              <w:lang w:bidi="ar-SA"/>
            </w:rPr>
          </w:pPr>
          <w:hyperlink w:anchor="_Toc60615850" w:history="1">
            <w:r w:rsidR="002955B2" w:rsidRPr="001F2815">
              <w:rPr>
                <w:rStyle w:val="Hypertextovodkaz"/>
                <w:noProof/>
                <w:spacing w:val="-1"/>
              </w:rPr>
              <w:t>3.1</w:t>
            </w:r>
            <w:r w:rsidR="002955B2">
              <w:rPr>
                <w:rFonts w:asciiTheme="minorHAnsi" w:eastAsiaTheme="minorEastAsia" w:hAnsiTheme="minorHAnsi" w:cstheme="minorBidi"/>
                <w:noProof/>
                <w:lang w:bidi="ar-SA"/>
              </w:rPr>
              <w:tab/>
            </w:r>
            <w:r w:rsidR="002955B2" w:rsidRPr="001F2815">
              <w:rPr>
                <w:rStyle w:val="Hypertextovodkaz"/>
                <w:noProof/>
              </w:rPr>
              <w:t>Přehled priorit a</w:t>
            </w:r>
            <w:r w:rsidR="002955B2" w:rsidRPr="001F2815">
              <w:rPr>
                <w:rStyle w:val="Hypertextovodkaz"/>
                <w:noProof/>
                <w:spacing w:val="-3"/>
              </w:rPr>
              <w:t xml:space="preserve"> </w:t>
            </w:r>
            <w:r w:rsidR="002955B2" w:rsidRPr="001F2815">
              <w:rPr>
                <w:rStyle w:val="Hypertextovodkaz"/>
                <w:noProof/>
              </w:rPr>
              <w:t>cílů</w:t>
            </w:r>
            <w:r w:rsidR="002955B2">
              <w:rPr>
                <w:noProof/>
                <w:webHidden/>
              </w:rPr>
              <w:tab/>
            </w:r>
            <w:r w:rsidR="000549FD">
              <w:rPr>
                <w:noProof/>
                <w:webHidden/>
              </w:rPr>
              <w:fldChar w:fldCharType="begin"/>
            </w:r>
            <w:r w:rsidR="002955B2">
              <w:rPr>
                <w:noProof/>
                <w:webHidden/>
              </w:rPr>
              <w:instrText xml:space="preserve"> PAGEREF _Toc60615850 \h </w:instrText>
            </w:r>
            <w:r w:rsidR="000549FD">
              <w:rPr>
                <w:noProof/>
                <w:webHidden/>
              </w:rPr>
            </w:r>
            <w:r w:rsidR="000549FD">
              <w:rPr>
                <w:noProof/>
                <w:webHidden/>
              </w:rPr>
              <w:fldChar w:fldCharType="separate"/>
            </w:r>
            <w:r w:rsidR="00464B19">
              <w:rPr>
                <w:noProof/>
                <w:webHidden/>
              </w:rPr>
              <w:t>5</w:t>
            </w:r>
            <w:r w:rsidR="000549FD">
              <w:rPr>
                <w:noProof/>
                <w:webHidden/>
              </w:rPr>
              <w:fldChar w:fldCharType="end"/>
            </w:r>
          </w:hyperlink>
        </w:p>
        <w:p w14:paraId="1C171743" w14:textId="0C6FE08C" w:rsidR="002955B2" w:rsidRDefault="00AF4422">
          <w:pPr>
            <w:pStyle w:val="Obsah3"/>
            <w:tabs>
              <w:tab w:val="left" w:pos="1100"/>
              <w:tab w:val="right" w:leader="dot" w:pos="10430"/>
            </w:tabs>
            <w:rPr>
              <w:rFonts w:asciiTheme="minorHAnsi" w:eastAsiaTheme="minorEastAsia" w:hAnsiTheme="minorHAnsi" w:cstheme="minorBidi"/>
              <w:noProof/>
              <w:lang w:bidi="ar-SA"/>
            </w:rPr>
          </w:pPr>
          <w:hyperlink w:anchor="_Toc60615851" w:history="1">
            <w:r w:rsidR="002955B2" w:rsidRPr="001F2815">
              <w:rPr>
                <w:rStyle w:val="Hypertextovodkaz"/>
                <w:noProof/>
                <w:spacing w:val="-1"/>
              </w:rPr>
              <w:t>3.2</w:t>
            </w:r>
            <w:r w:rsidR="002955B2">
              <w:rPr>
                <w:rFonts w:asciiTheme="minorHAnsi" w:eastAsiaTheme="minorEastAsia" w:hAnsiTheme="minorHAnsi" w:cstheme="minorBidi"/>
                <w:noProof/>
                <w:lang w:bidi="ar-SA"/>
              </w:rPr>
              <w:tab/>
            </w:r>
            <w:r w:rsidR="002955B2" w:rsidRPr="001F2815">
              <w:rPr>
                <w:rStyle w:val="Hypertextovodkaz"/>
                <w:noProof/>
              </w:rPr>
              <w:t>Popis priorit a cílů MAP Praha</w:t>
            </w:r>
            <w:r w:rsidR="002955B2" w:rsidRPr="001F2815">
              <w:rPr>
                <w:rStyle w:val="Hypertextovodkaz"/>
                <w:noProof/>
                <w:spacing w:val="-6"/>
              </w:rPr>
              <w:t xml:space="preserve"> </w:t>
            </w:r>
            <w:r w:rsidR="002955B2" w:rsidRPr="001F2815">
              <w:rPr>
                <w:rStyle w:val="Hypertextovodkaz"/>
                <w:noProof/>
              </w:rPr>
              <w:t>1</w:t>
            </w:r>
            <w:r w:rsidR="002955B2">
              <w:rPr>
                <w:noProof/>
                <w:webHidden/>
              </w:rPr>
              <w:tab/>
            </w:r>
            <w:r w:rsidR="000549FD">
              <w:rPr>
                <w:noProof/>
                <w:webHidden/>
              </w:rPr>
              <w:fldChar w:fldCharType="begin"/>
            </w:r>
            <w:r w:rsidR="002955B2">
              <w:rPr>
                <w:noProof/>
                <w:webHidden/>
              </w:rPr>
              <w:instrText xml:space="preserve"> PAGEREF _Toc60615851 \h </w:instrText>
            </w:r>
            <w:r w:rsidR="000549FD">
              <w:rPr>
                <w:noProof/>
                <w:webHidden/>
              </w:rPr>
            </w:r>
            <w:r w:rsidR="000549FD">
              <w:rPr>
                <w:noProof/>
                <w:webHidden/>
              </w:rPr>
              <w:fldChar w:fldCharType="separate"/>
            </w:r>
            <w:r w:rsidR="00464B19">
              <w:rPr>
                <w:noProof/>
                <w:webHidden/>
              </w:rPr>
              <w:t>7</w:t>
            </w:r>
            <w:r w:rsidR="000549FD">
              <w:rPr>
                <w:noProof/>
                <w:webHidden/>
              </w:rPr>
              <w:fldChar w:fldCharType="end"/>
            </w:r>
          </w:hyperlink>
        </w:p>
        <w:p w14:paraId="3CE42C13" w14:textId="74FBACE8" w:rsidR="002955B2" w:rsidRDefault="00AF4422">
          <w:pPr>
            <w:pStyle w:val="Obsah3"/>
            <w:tabs>
              <w:tab w:val="left" w:pos="1100"/>
              <w:tab w:val="right" w:leader="dot" w:pos="10430"/>
            </w:tabs>
            <w:rPr>
              <w:rFonts w:asciiTheme="minorHAnsi" w:eastAsiaTheme="minorEastAsia" w:hAnsiTheme="minorHAnsi" w:cstheme="minorBidi"/>
              <w:noProof/>
              <w:lang w:bidi="ar-SA"/>
            </w:rPr>
          </w:pPr>
          <w:hyperlink w:anchor="_Toc60615852" w:history="1">
            <w:r w:rsidR="002955B2" w:rsidRPr="001F2815">
              <w:rPr>
                <w:rStyle w:val="Hypertextovodkaz"/>
                <w:noProof/>
                <w:spacing w:val="-1"/>
              </w:rPr>
              <w:t>3.3</w:t>
            </w:r>
            <w:r w:rsidR="002955B2">
              <w:rPr>
                <w:rFonts w:asciiTheme="minorHAnsi" w:eastAsiaTheme="minorEastAsia" w:hAnsiTheme="minorHAnsi" w:cstheme="minorBidi"/>
                <w:noProof/>
                <w:lang w:bidi="ar-SA"/>
              </w:rPr>
              <w:tab/>
            </w:r>
            <w:r w:rsidR="002955B2" w:rsidRPr="001F2815">
              <w:rPr>
                <w:rStyle w:val="Hypertextovodkaz"/>
                <w:noProof/>
              </w:rPr>
              <w:t>Vazby cílů na</w:t>
            </w:r>
            <w:r w:rsidR="002955B2" w:rsidRPr="001F2815">
              <w:rPr>
                <w:rStyle w:val="Hypertextovodkaz"/>
                <w:noProof/>
                <w:spacing w:val="-3"/>
              </w:rPr>
              <w:t xml:space="preserve"> </w:t>
            </w:r>
            <w:r w:rsidR="002955B2" w:rsidRPr="001F2815">
              <w:rPr>
                <w:rStyle w:val="Hypertextovodkaz"/>
                <w:noProof/>
              </w:rPr>
              <w:t>opatření</w:t>
            </w:r>
            <w:r w:rsidR="002955B2">
              <w:rPr>
                <w:noProof/>
                <w:webHidden/>
              </w:rPr>
              <w:tab/>
            </w:r>
            <w:r w:rsidR="000549FD">
              <w:rPr>
                <w:noProof/>
                <w:webHidden/>
              </w:rPr>
              <w:fldChar w:fldCharType="begin"/>
            </w:r>
            <w:r w:rsidR="002955B2">
              <w:rPr>
                <w:noProof/>
                <w:webHidden/>
              </w:rPr>
              <w:instrText xml:space="preserve"> PAGEREF _Toc60615852 \h </w:instrText>
            </w:r>
            <w:r w:rsidR="000549FD">
              <w:rPr>
                <w:noProof/>
                <w:webHidden/>
              </w:rPr>
            </w:r>
            <w:r w:rsidR="000549FD">
              <w:rPr>
                <w:noProof/>
                <w:webHidden/>
              </w:rPr>
              <w:fldChar w:fldCharType="separate"/>
            </w:r>
            <w:r w:rsidR="00464B19">
              <w:rPr>
                <w:noProof/>
                <w:webHidden/>
              </w:rPr>
              <w:t>24</w:t>
            </w:r>
            <w:r w:rsidR="000549FD">
              <w:rPr>
                <w:noProof/>
                <w:webHidden/>
              </w:rPr>
              <w:fldChar w:fldCharType="end"/>
            </w:r>
          </w:hyperlink>
        </w:p>
        <w:p w14:paraId="187B9A5D" w14:textId="0E896266" w:rsidR="002955B2" w:rsidRDefault="00AF4422">
          <w:pPr>
            <w:pStyle w:val="Obsah3"/>
            <w:tabs>
              <w:tab w:val="left" w:pos="1100"/>
              <w:tab w:val="right" w:leader="dot" w:pos="10430"/>
            </w:tabs>
            <w:rPr>
              <w:rFonts w:asciiTheme="minorHAnsi" w:eastAsiaTheme="minorEastAsia" w:hAnsiTheme="minorHAnsi" w:cstheme="minorBidi"/>
              <w:noProof/>
              <w:lang w:bidi="ar-SA"/>
            </w:rPr>
          </w:pPr>
          <w:hyperlink w:anchor="_Toc60615853" w:history="1">
            <w:r w:rsidR="002955B2" w:rsidRPr="001F2815">
              <w:rPr>
                <w:rStyle w:val="Hypertextovodkaz"/>
                <w:noProof/>
                <w:spacing w:val="-1"/>
              </w:rPr>
              <w:t>3.4</w:t>
            </w:r>
            <w:r w:rsidR="002955B2">
              <w:rPr>
                <w:rFonts w:asciiTheme="minorHAnsi" w:eastAsiaTheme="minorEastAsia" w:hAnsiTheme="minorHAnsi" w:cstheme="minorBidi"/>
                <w:noProof/>
                <w:lang w:bidi="ar-SA"/>
              </w:rPr>
              <w:tab/>
            </w:r>
            <w:r w:rsidR="002955B2" w:rsidRPr="001F2815">
              <w:rPr>
                <w:rStyle w:val="Hypertextovodkaz"/>
                <w:noProof/>
              </w:rPr>
              <w:t>Prioritizace</w:t>
            </w:r>
            <w:r w:rsidR="002955B2" w:rsidRPr="001F2815">
              <w:rPr>
                <w:rStyle w:val="Hypertextovodkaz"/>
                <w:noProof/>
                <w:spacing w:val="-3"/>
              </w:rPr>
              <w:t xml:space="preserve"> </w:t>
            </w:r>
            <w:r w:rsidR="002955B2" w:rsidRPr="001F2815">
              <w:rPr>
                <w:rStyle w:val="Hypertextovodkaz"/>
                <w:noProof/>
              </w:rPr>
              <w:t>témat</w:t>
            </w:r>
            <w:r w:rsidR="002955B2">
              <w:rPr>
                <w:noProof/>
                <w:webHidden/>
              </w:rPr>
              <w:tab/>
            </w:r>
            <w:r w:rsidR="000549FD">
              <w:rPr>
                <w:noProof/>
                <w:webHidden/>
              </w:rPr>
              <w:fldChar w:fldCharType="begin"/>
            </w:r>
            <w:r w:rsidR="002955B2">
              <w:rPr>
                <w:noProof/>
                <w:webHidden/>
              </w:rPr>
              <w:instrText xml:space="preserve"> PAGEREF _Toc60615853 \h </w:instrText>
            </w:r>
            <w:r w:rsidR="000549FD">
              <w:rPr>
                <w:noProof/>
                <w:webHidden/>
              </w:rPr>
            </w:r>
            <w:r w:rsidR="000549FD">
              <w:rPr>
                <w:noProof/>
                <w:webHidden/>
              </w:rPr>
              <w:fldChar w:fldCharType="separate"/>
            </w:r>
            <w:r w:rsidR="00464B19">
              <w:rPr>
                <w:noProof/>
                <w:webHidden/>
              </w:rPr>
              <w:t>26</w:t>
            </w:r>
            <w:r w:rsidR="000549FD">
              <w:rPr>
                <w:noProof/>
                <w:webHidden/>
              </w:rPr>
              <w:fldChar w:fldCharType="end"/>
            </w:r>
          </w:hyperlink>
        </w:p>
        <w:p w14:paraId="58DDA3DF" w14:textId="77777777" w:rsidR="00EE49AF" w:rsidRDefault="00EE49AF" w:rsidP="00E8166E">
          <w:pPr>
            <w:pStyle w:val="Obsah2"/>
          </w:pPr>
        </w:p>
        <w:p w14:paraId="49E483CB" w14:textId="77777777" w:rsidR="002955B2" w:rsidRPr="00EE49AF" w:rsidRDefault="00AF4422" w:rsidP="00E8166E">
          <w:pPr>
            <w:pStyle w:val="Obsah2"/>
            <w:rPr>
              <w:rFonts w:asciiTheme="minorHAnsi" w:eastAsiaTheme="minorEastAsia" w:hAnsiTheme="minorHAnsi" w:cstheme="minorBidi"/>
              <w:lang w:bidi="ar-SA"/>
            </w:rPr>
          </w:pPr>
          <w:hyperlink w:anchor="_Toc60615854" w:history="1">
            <w:r w:rsidR="002955B2" w:rsidRPr="00EE49AF">
              <w:rPr>
                <w:rStyle w:val="Hypertextovodkaz"/>
                <w:b/>
              </w:rPr>
              <w:t>Akční plán MAP Praha 1</w:t>
            </w:r>
          </w:hyperlink>
        </w:p>
        <w:p w14:paraId="5EA0DE28" w14:textId="13E84EAE" w:rsidR="002955B2" w:rsidRDefault="00AF4422" w:rsidP="00135BA3">
          <w:pPr>
            <w:pStyle w:val="Obsah1"/>
            <w:rPr>
              <w:rFonts w:cstheme="minorBidi"/>
            </w:rPr>
          </w:pPr>
          <w:hyperlink w:anchor="_Toc60615858" w:history="1">
            <w:r w:rsidR="002955B2" w:rsidRPr="001F2815">
              <w:rPr>
                <w:rStyle w:val="Hypertextovodkaz"/>
              </w:rPr>
              <w:t>Úvod</w:t>
            </w:r>
            <w:r w:rsidR="002955B2">
              <w:rPr>
                <w:webHidden/>
              </w:rPr>
              <w:tab/>
            </w:r>
            <w:r w:rsidR="000549FD">
              <w:rPr>
                <w:webHidden/>
              </w:rPr>
              <w:fldChar w:fldCharType="begin"/>
            </w:r>
            <w:r w:rsidR="002955B2">
              <w:rPr>
                <w:webHidden/>
              </w:rPr>
              <w:instrText xml:space="preserve"> PAGEREF _Toc60615858 \h </w:instrText>
            </w:r>
            <w:r w:rsidR="000549FD">
              <w:rPr>
                <w:webHidden/>
              </w:rPr>
            </w:r>
            <w:r w:rsidR="000549FD">
              <w:rPr>
                <w:webHidden/>
              </w:rPr>
              <w:fldChar w:fldCharType="separate"/>
            </w:r>
            <w:r w:rsidR="00464B19">
              <w:rPr>
                <w:webHidden/>
              </w:rPr>
              <w:t>4</w:t>
            </w:r>
            <w:r w:rsidR="000549FD">
              <w:rPr>
                <w:webHidden/>
              </w:rPr>
              <w:fldChar w:fldCharType="end"/>
            </w:r>
          </w:hyperlink>
        </w:p>
        <w:p w14:paraId="5C779572" w14:textId="10FDC232" w:rsidR="002955B2" w:rsidRDefault="00AF4422" w:rsidP="00135BA3">
          <w:pPr>
            <w:pStyle w:val="Obsah1"/>
            <w:rPr>
              <w:rFonts w:cstheme="minorBidi"/>
            </w:rPr>
          </w:pPr>
          <w:hyperlink w:anchor="_Toc60615859" w:history="1">
            <w:r w:rsidR="002955B2" w:rsidRPr="001F2815">
              <w:rPr>
                <w:rStyle w:val="Hypertextovodkaz"/>
              </w:rPr>
              <w:t>Prioritní oblasti – struktura MAP Praha 1</w:t>
            </w:r>
            <w:r w:rsidR="002955B2">
              <w:rPr>
                <w:webHidden/>
              </w:rPr>
              <w:tab/>
            </w:r>
            <w:r w:rsidR="000549FD">
              <w:rPr>
                <w:webHidden/>
              </w:rPr>
              <w:fldChar w:fldCharType="begin"/>
            </w:r>
            <w:r w:rsidR="002955B2">
              <w:rPr>
                <w:webHidden/>
              </w:rPr>
              <w:instrText xml:space="preserve"> PAGEREF _Toc60615859 \h </w:instrText>
            </w:r>
            <w:r w:rsidR="000549FD">
              <w:rPr>
                <w:webHidden/>
              </w:rPr>
            </w:r>
            <w:r w:rsidR="000549FD">
              <w:rPr>
                <w:webHidden/>
              </w:rPr>
              <w:fldChar w:fldCharType="separate"/>
            </w:r>
            <w:r w:rsidR="00464B19">
              <w:rPr>
                <w:webHidden/>
              </w:rPr>
              <w:t>5</w:t>
            </w:r>
            <w:r w:rsidR="000549FD">
              <w:rPr>
                <w:webHidden/>
              </w:rPr>
              <w:fldChar w:fldCharType="end"/>
            </w:r>
          </w:hyperlink>
        </w:p>
        <w:p w14:paraId="72AD2C59" w14:textId="5F74B606" w:rsidR="002955B2" w:rsidRDefault="00AF4422" w:rsidP="00135BA3">
          <w:pPr>
            <w:pStyle w:val="Obsah1"/>
            <w:rPr>
              <w:rFonts w:cstheme="minorBidi"/>
            </w:rPr>
          </w:pPr>
          <w:hyperlink w:anchor="_Toc60615860" w:history="1">
            <w:r w:rsidR="002955B2" w:rsidRPr="001F2815">
              <w:rPr>
                <w:rStyle w:val="Hypertextovodkaz"/>
              </w:rPr>
              <w:t>Priorita 1 Kvalita předškolního a základního vzdělávání</w:t>
            </w:r>
            <w:r w:rsidR="002955B2">
              <w:rPr>
                <w:webHidden/>
              </w:rPr>
              <w:tab/>
            </w:r>
            <w:r w:rsidR="000549FD">
              <w:rPr>
                <w:webHidden/>
              </w:rPr>
              <w:fldChar w:fldCharType="begin"/>
            </w:r>
            <w:r w:rsidR="002955B2">
              <w:rPr>
                <w:webHidden/>
              </w:rPr>
              <w:instrText xml:space="preserve"> PAGEREF _Toc60615860 \h </w:instrText>
            </w:r>
            <w:r w:rsidR="000549FD">
              <w:rPr>
                <w:webHidden/>
              </w:rPr>
            </w:r>
            <w:r w:rsidR="000549FD">
              <w:rPr>
                <w:webHidden/>
              </w:rPr>
              <w:fldChar w:fldCharType="separate"/>
            </w:r>
            <w:r w:rsidR="00464B19">
              <w:rPr>
                <w:webHidden/>
              </w:rPr>
              <w:t>12</w:t>
            </w:r>
            <w:r w:rsidR="000549FD">
              <w:rPr>
                <w:webHidden/>
              </w:rPr>
              <w:fldChar w:fldCharType="end"/>
            </w:r>
          </w:hyperlink>
        </w:p>
        <w:p w14:paraId="788B4EC9" w14:textId="618A2C1B" w:rsidR="002955B2" w:rsidRDefault="00AF4422" w:rsidP="00E8166E">
          <w:pPr>
            <w:pStyle w:val="Obsah2"/>
            <w:rPr>
              <w:rFonts w:asciiTheme="minorHAnsi" w:eastAsiaTheme="minorEastAsia" w:hAnsiTheme="minorHAnsi" w:cstheme="minorBidi"/>
              <w:lang w:bidi="ar-SA"/>
            </w:rPr>
          </w:pPr>
          <w:hyperlink w:anchor="_Toc60615861" w:history="1">
            <w:r w:rsidR="002955B2" w:rsidRPr="001F2815">
              <w:rPr>
                <w:rStyle w:val="Hypertextovodkaz"/>
              </w:rPr>
              <w:t>Cíl 1.1 Rozvoj polytechnického vzdělávání</w:t>
            </w:r>
            <w:r w:rsidR="002955B2">
              <w:rPr>
                <w:webHidden/>
              </w:rPr>
              <w:tab/>
            </w:r>
            <w:r w:rsidR="000549FD">
              <w:rPr>
                <w:webHidden/>
              </w:rPr>
              <w:fldChar w:fldCharType="begin"/>
            </w:r>
            <w:r w:rsidR="002955B2">
              <w:rPr>
                <w:webHidden/>
              </w:rPr>
              <w:instrText xml:space="preserve"> PAGEREF _Toc60615861 \h </w:instrText>
            </w:r>
            <w:r w:rsidR="000549FD">
              <w:rPr>
                <w:webHidden/>
              </w:rPr>
            </w:r>
            <w:r w:rsidR="000549FD">
              <w:rPr>
                <w:webHidden/>
              </w:rPr>
              <w:fldChar w:fldCharType="separate"/>
            </w:r>
            <w:r w:rsidR="00464B19">
              <w:rPr>
                <w:webHidden/>
              </w:rPr>
              <w:t>12</w:t>
            </w:r>
            <w:r w:rsidR="000549FD">
              <w:rPr>
                <w:webHidden/>
              </w:rPr>
              <w:fldChar w:fldCharType="end"/>
            </w:r>
          </w:hyperlink>
        </w:p>
        <w:p w14:paraId="135A69FC" w14:textId="61530B8A" w:rsidR="002955B2" w:rsidRDefault="00AF4422">
          <w:pPr>
            <w:pStyle w:val="Obsah3"/>
            <w:tabs>
              <w:tab w:val="right" w:leader="dot" w:pos="10430"/>
            </w:tabs>
            <w:rPr>
              <w:rFonts w:asciiTheme="minorHAnsi" w:eastAsiaTheme="minorEastAsia" w:hAnsiTheme="minorHAnsi" w:cstheme="minorBidi"/>
              <w:noProof/>
              <w:lang w:bidi="ar-SA"/>
            </w:rPr>
          </w:pPr>
          <w:hyperlink w:anchor="_Toc60615862" w:history="1">
            <w:r w:rsidR="002955B2" w:rsidRPr="001F2815">
              <w:rPr>
                <w:rStyle w:val="Hypertextovodkaz"/>
                <w:noProof/>
              </w:rPr>
              <w:t>Opatření  1.1  Modernizace  vybavení  stávajících  učeben  a  dílen  a  rozvoj  pracovníků     v oblasti polytechnického</w:t>
            </w:r>
            <w:r w:rsidR="002955B2" w:rsidRPr="001F2815">
              <w:rPr>
                <w:rStyle w:val="Hypertextovodkaz"/>
                <w:noProof/>
                <w:spacing w:val="-3"/>
              </w:rPr>
              <w:t xml:space="preserve"> </w:t>
            </w:r>
            <w:r w:rsidR="002955B2" w:rsidRPr="001F2815">
              <w:rPr>
                <w:rStyle w:val="Hypertextovodkaz"/>
                <w:noProof/>
              </w:rPr>
              <w:t>vzdělávání</w:t>
            </w:r>
            <w:r w:rsidR="002955B2">
              <w:rPr>
                <w:noProof/>
                <w:webHidden/>
              </w:rPr>
              <w:tab/>
            </w:r>
            <w:r w:rsidR="000549FD">
              <w:rPr>
                <w:noProof/>
                <w:webHidden/>
              </w:rPr>
              <w:fldChar w:fldCharType="begin"/>
            </w:r>
            <w:r w:rsidR="002955B2">
              <w:rPr>
                <w:noProof/>
                <w:webHidden/>
              </w:rPr>
              <w:instrText xml:space="preserve"> PAGEREF _Toc60615862 \h </w:instrText>
            </w:r>
            <w:r w:rsidR="000549FD">
              <w:rPr>
                <w:noProof/>
                <w:webHidden/>
              </w:rPr>
            </w:r>
            <w:r w:rsidR="000549FD">
              <w:rPr>
                <w:noProof/>
                <w:webHidden/>
              </w:rPr>
              <w:fldChar w:fldCharType="separate"/>
            </w:r>
            <w:r w:rsidR="00464B19">
              <w:rPr>
                <w:noProof/>
                <w:webHidden/>
              </w:rPr>
              <w:t>12</w:t>
            </w:r>
            <w:r w:rsidR="000549FD">
              <w:rPr>
                <w:noProof/>
                <w:webHidden/>
              </w:rPr>
              <w:fldChar w:fldCharType="end"/>
            </w:r>
          </w:hyperlink>
        </w:p>
        <w:p w14:paraId="0EA0B0DB" w14:textId="61ED2B66" w:rsidR="002955B2" w:rsidRDefault="00AF4422" w:rsidP="00E8166E">
          <w:pPr>
            <w:pStyle w:val="Obsah2"/>
            <w:rPr>
              <w:rFonts w:asciiTheme="minorHAnsi" w:eastAsiaTheme="minorEastAsia" w:hAnsiTheme="minorHAnsi" w:cstheme="minorBidi"/>
              <w:lang w:bidi="ar-SA"/>
            </w:rPr>
          </w:pPr>
          <w:hyperlink w:anchor="_Toc60615863" w:history="1">
            <w:r w:rsidR="002955B2" w:rsidRPr="001F2815">
              <w:rPr>
                <w:rStyle w:val="Hypertextovodkaz"/>
              </w:rPr>
              <w:t>Cíl 1.2 Rozvoj čtenářské pregramotnosti a gramotnosti</w:t>
            </w:r>
            <w:r w:rsidR="002955B2">
              <w:rPr>
                <w:webHidden/>
              </w:rPr>
              <w:tab/>
            </w:r>
            <w:r w:rsidR="000549FD">
              <w:rPr>
                <w:webHidden/>
              </w:rPr>
              <w:fldChar w:fldCharType="begin"/>
            </w:r>
            <w:r w:rsidR="002955B2">
              <w:rPr>
                <w:webHidden/>
              </w:rPr>
              <w:instrText xml:space="preserve"> PAGEREF _Toc60615863 \h </w:instrText>
            </w:r>
            <w:r w:rsidR="000549FD">
              <w:rPr>
                <w:webHidden/>
              </w:rPr>
            </w:r>
            <w:r w:rsidR="000549FD">
              <w:rPr>
                <w:webHidden/>
              </w:rPr>
              <w:fldChar w:fldCharType="separate"/>
            </w:r>
            <w:r w:rsidR="00464B19">
              <w:rPr>
                <w:webHidden/>
              </w:rPr>
              <w:t>13</w:t>
            </w:r>
            <w:r w:rsidR="000549FD">
              <w:rPr>
                <w:webHidden/>
              </w:rPr>
              <w:fldChar w:fldCharType="end"/>
            </w:r>
          </w:hyperlink>
        </w:p>
        <w:p w14:paraId="45AD7FE6" w14:textId="352C600D" w:rsidR="002955B2" w:rsidRDefault="00AF4422">
          <w:pPr>
            <w:pStyle w:val="Obsah3"/>
            <w:tabs>
              <w:tab w:val="right" w:leader="dot" w:pos="10430"/>
            </w:tabs>
            <w:rPr>
              <w:rFonts w:asciiTheme="minorHAnsi" w:eastAsiaTheme="minorEastAsia" w:hAnsiTheme="minorHAnsi" w:cstheme="minorBidi"/>
              <w:noProof/>
              <w:lang w:bidi="ar-SA"/>
            </w:rPr>
          </w:pPr>
          <w:hyperlink w:anchor="_Toc60615864" w:history="1">
            <w:r w:rsidR="002955B2" w:rsidRPr="001F2815">
              <w:rPr>
                <w:rStyle w:val="Hypertextovodkaz"/>
                <w:noProof/>
              </w:rPr>
              <w:t>Opatření 1.2 Zajištění komplexních podmínek pro kvalitní výuku v oblasti v čtenářské (pre)gramotnosti: modernizace vybavení a zařízení škol a rozvoj lidských zdrojů pro rozvoj čtenářské (pre)gramotnosti</w:t>
            </w:r>
            <w:r w:rsidR="002955B2">
              <w:rPr>
                <w:noProof/>
                <w:webHidden/>
              </w:rPr>
              <w:tab/>
            </w:r>
            <w:r w:rsidR="000549FD">
              <w:rPr>
                <w:noProof/>
                <w:webHidden/>
              </w:rPr>
              <w:fldChar w:fldCharType="begin"/>
            </w:r>
            <w:r w:rsidR="002955B2">
              <w:rPr>
                <w:noProof/>
                <w:webHidden/>
              </w:rPr>
              <w:instrText xml:space="preserve"> PAGEREF _Toc60615864 \h </w:instrText>
            </w:r>
            <w:r w:rsidR="000549FD">
              <w:rPr>
                <w:noProof/>
                <w:webHidden/>
              </w:rPr>
            </w:r>
            <w:r w:rsidR="000549FD">
              <w:rPr>
                <w:noProof/>
                <w:webHidden/>
              </w:rPr>
              <w:fldChar w:fldCharType="separate"/>
            </w:r>
            <w:r w:rsidR="00464B19">
              <w:rPr>
                <w:noProof/>
                <w:webHidden/>
              </w:rPr>
              <w:t>13</w:t>
            </w:r>
            <w:r w:rsidR="000549FD">
              <w:rPr>
                <w:noProof/>
                <w:webHidden/>
              </w:rPr>
              <w:fldChar w:fldCharType="end"/>
            </w:r>
          </w:hyperlink>
        </w:p>
        <w:p w14:paraId="2C107931" w14:textId="41FDFEF4" w:rsidR="002955B2" w:rsidRDefault="00AF4422" w:rsidP="00E8166E">
          <w:pPr>
            <w:pStyle w:val="Obsah2"/>
            <w:rPr>
              <w:rFonts w:asciiTheme="minorHAnsi" w:eastAsiaTheme="minorEastAsia" w:hAnsiTheme="minorHAnsi" w:cstheme="minorBidi"/>
              <w:lang w:bidi="ar-SA"/>
            </w:rPr>
          </w:pPr>
          <w:hyperlink w:anchor="_Toc60615865" w:history="1">
            <w:r w:rsidR="002955B2" w:rsidRPr="001F2815">
              <w:rPr>
                <w:rStyle w:val="Hypertextovodkaz"/>
              </w:rPr>
              <w:t>Cíl 1.3 Rozvoj matematické pregramotnosti a gramotnosti</w:t>
            </w:r>
            <w:r w:rsidR="002955B2">
              <w:rPr>
                <w:webHidden/>
              </w:rPr>
              <w:tab/>
            </w:r>
            <w:r w:rsidR="000549FD">
              <w:rPr>
                <w:webHidden/>
              </w:rPr>
              <w:fldChar w:fldCharType="begin"/>
            </w:r>
            <w:r w:rsidR="002955B2">
              <w:rPr>
                <w:webHidden/>
              </w:rPr>
              <w:instrText xml:space="preserve"> PAGEREF _Toc60615865 \h </w:instrText>
            </w:r>
            <w:r w:rsidR="000549FD">
              <w:rPr>
                <w:webHidden/>
              </w:rPr>
            </w:r>
            <w:r w:rsidR="000549FD">
              <w:rPr>
                <w:webHidden/>
              </w:rPr>
              <w:fldChar w:fldCharType="separate"/>
            </w:r>
            <w:r w:rsidR="00464B19">
              <w:rPr>
                <w:webHidden/>
              </w:rPr>
              <w:t>17</w:t>
            </w:r>
            <w:r w:rsidR="000549FD">
              <w:rPr>
                <w:webHidden/>
              </w:rPr>
              <w:fldChar w:fldCharType="end"/>
            </w:r>
          </w:hyperlink>
        </w:p>
        <w:p w14:paraId="0F061017" w14:textId="290C03FF" w:rsidR="002955B2" w:rsidRDefault="00AF4422">
          <w:pPr>
            <w:pStyle w:val="Obsah3"/>
            <w:tabs>
              <w:tab w:val="right" w:leader="dot" w:pos="10430"/>
            </w:tabs>
            <w:rPr>
              <w:rFonts w:asciiTheme="minorHAnsi" w:eastAsiaTheme="minorEastAsia" w:hAnsiTheme="minorHAnsi" w:cstheme="minorBidi"/>
              <w:noProof/>
              <w:lang w:bidi="ar-SA"/>
            </w:rPr>
          </w:pPr>
          <w:hyperlink w:anchor="_Toc60615866" w:history="1">
            <w:r w:rsidR="002955B2" w:rsidRPr="001F2815">
              <w:rPr>
                <w:rStyle w:val="Hypertextovodkaz"/>
                <w:noProof/>
              </w:rPr>
              <w:t>Opatření 1.3 Zajištění komplexních podmínek pro kvalitní výuku v oblasti v matematické (pre)gramotnosti: modernizace vybavení a zařízení škol a rozvoj lidských zdrojů pro rozvoj matematické (pre)gramotnosti</w:t>
            </w:r>
            <w:r w:rsidR="002955B2">
              <w:rPr>
                <w:noProof/>
                <w:webHidden/>
              </w:rPr>
              <w:tab/>
            </w:r>
            <w:r w:rsidR="000549FD">
              <w:rPr>
                <w:noProof/>
                <w:webHidden/>
              </w:rPr>
              <w:fldChar w:fldCharType="begin"/>
            </w:r>
            <w:r w:rsidR="002955B2">
              <w:rPr>
                <w:noProof/>
                <w:webHidden/>
              </w:rPr>
              <w:instrText xml:space="preserve"> PAGEREF _Toc60615866 \h </w:instrText>
            </w:r>
            <w:r w:rsidR="000549FD">
              <w:rPr>
                <w:noProof/>
                <w:webHidden/>
              </w:rPr>
            </w:r>
            <w:r w:rsidR="000549FD">
              <w:rPr>
                <w:noProof/>
                <w:webHidden/>
              </w:rPr>
              <w:fldChar w:fldCharType="separate"/>
            </w:r>
            <w:r w:rsidR="00464B19">
              <w:rPr>
                <w:noProof/>
                <w:webHidden/>
              </w:rPr>
              <w:t>17</w:t>
            </w:r>
            <w:r w:rsidR="000549FD">
              <w:rPr>
                <w:noProof/>
                <w:webHidden/>
              </w:rPr>
              <w:fldChar w:fldCharType="end"/>
            </w:r>
          </w:hyperlink>
        </w:p>
        <w:p w14:paraId="76A3FA2D" w14:textId="6674E7B5" w:rsidR="002955B2" w:rsidRDefault="00AF4422" w:rsidP="00E8166E">
          <w:pPr>
            <w:pStyle w:val="Obsah2"/>
            <w:rPr>
              <w:rFonts w:asciiTheme="minorHAnsi" w:eastAsiaTheme="minorEastAsia" w:hAnsiTheme="minorHAnsi" w:cstheme="minorBidi"/>
              <w:lang w:bidi="ar-SA"/>
            </w:rPr>
          </w:pPr>
          <w:hyperlink w:anchor="_Toc60615867" w:history="1">
            <w:r w:rsidR="002955B2" w:rsidRPr="001F2815">
              <w:rPr>
                <w:rStyle w:val="Hypertextovodkaz"/>
              </w:rPr>
              <w:t>Cíl 1.4 Rozvoj jazykové pregramotnosti a gramotnosti</w:t>
            </w:r>
            <w:r w:rsidR="002955B2">
              <w:rPr>
                <w:webHidden/>
              </w:rPr>
              <w:tab/>
            </w:r>
            <w:r w:rsidR="000549FD">
              <w:rPr>
                <w:webHidden/>
              </w:rPr>
              <w:fldChar w:fldCharType="begin"/>
            </w:r>
            <w:r w:rsidR="002955B2">
              <w:rPr>
                <w:webHidden/>
              </w:rPr>
              <w:instrText xml:space="preserve"> PAGEREF _Toc60615867 \h </w:instrText>
            </w:r>
            <w:r w:rsidR="000549FD">
              <w:rPr>
                <w:webHidden/>
              </w:rPr>
            </w:r>
            <w:r w:rsidR="000549FD">
              <w:rPr>
                <w:webHidden/>
              </w:rPr>
              <w:fldChar w:fldCharType="separate"/>
            </w:r>
            <w:r w:rsidR="00464B19">
              <w:rPr>
                <w:webHidden/>
              </w:rPr>
              <w:t>18</w:t>
            </w:r>
            <w:r w:rsidR="000549FD">
              <w:rPr>
                <w:webHidden/>
              </w:rPr>
              <w:fldChar w:fldCharType="end"/>
            </w:r>
          </w:hyperlink>
        </w:p>
        <w:p w14:paraId="0BC1768E" w14:textId="025ABCBB" w:rsidR="002955B2" w:rsidRDefault="00AF4422">
          <w:pPr>
            <w:pStyle w:val="Obsah3"/>
            <w:tabs>
              <w:tab w:val="right" w:leader="dot" w:pos="10430"/>
            </w:tabs>
            <w:rPr>
              <w:rFonts w:asciiTheme="minorHAnsi" w:eastAsiaTheme="minorEastAsia" w:hAnsiTheme="minorHAnsi" w:cstheme="minorBidi"/>
              <w:noProof/>
              <w:lang w:bidi="ar-SA"/>
            </w:rPr>
          </w:pPr>
          <w:hyperlink w:anchor="_Toc60615868" w:history="1">
            <w:r w:rsidR="002955B2" w:rsidRPr="001F2815">
              <w:rPr>
                <w:rStyle w:val="Hypertextovodkaz"/>
                <w:noProof/>
              </w:rPr>
              <w:t>Opatření 1.4 Zajištění komplexních podmínek pro kvalitní výuku v oblasti v jazykové (pre)gramotnosti: modernizace vybavení a zařízení škol a rozvoj lidských zdrojů pro rozvoj jazykové (pre)gramotnosti</w:t>
            </w:r>
            <w:r w:rsidR="002955B2">
              <w:rPr>
                <w:noProof/>
                <w:webHidden/>
              </w:rPr>
              <w:tab/>
            </w:r>
            <w:r w:rsidR="000549FD">
              <w:rPr>
                <w:noProof/>
                <w:webHidden/>
              </w:rPr>
              <w:fldChar w:fldCharType="begin"/>
            </w:r>
            <w:r w:rsidR="002955B2">
              <w:rPr>
                <w:noProof/>
                <w:webHidden/>
              </w:rPr>
              <w:instrText xml:space="preserve"> PAGEREF _Toc60615868 \h </w:instrText>
            </w:r>
            <w:r w:rsidR="000549FD">
              <w:rPr>
                <w:noProof/>
                <w:webHidden/>
              </w:rPr>
            </w:r>
            <w:r w:rsidR="000549FD">
              <w:rPr>
                <w:noProof/>
                <w:webHidden/>
              </w:rPr>
              <w:fldChar w:fldCharType="separate"/>
            </w:r>
            <w:r w:rsidR="00464B19">
              <w:rPr>
                <w:noProof/>
                <w:webHidden/>
              </w:rPr>
              <w:t>18</w:t>
            </w:r>
            <w:r w:rsidR="000549FD">
              <w:rPr>
                <w:noProof/>
                <w:webHidden/>
              </w:rPr>
              <w:fldChar w:fldCharType="end"/>
            </w:r>
          </w:hyperlink>
        </w:p>
        <w:p w14:paraId="17EDCFC6" w14:textId="1BE09BEB" w:rsidR="002955B2" w:rsidRDefault="00AF4422" w:rsidP="00E8166E">
          <w:pPr>
            <w:pStyle w:val="Obsah2"/>
            <w:rPr>
              <w:rFonts w:asciiTheme="minorHAnsi" w:eastAsiaTheme="minorEastAsia" w:hAnsiTheme="minorHAnsi" w:cstheme="minorBidi"/>
              <w:lang w:bidi="ar-SA"/>
            </w:rPr>
          </w:pPr>
          <w:hyperlink w:anchor="_Toc60615869" w:history="1">
            <w:r w:rsidR="002955B2" w:rsidRPr="001F2815">
              <w:rPr>
                <w:rStyle w:val="Hypertextovodkaz"/>
              </w:rPr>
              <w:t>Cíl 1.5 Rozvoj digitální pregramotnosti a gramotnosti</w:t>
            </w:r>
            <w:r w:rsidR="002955B2">
              <w:rPr>
                <w:webHidden/>
              </w:rPr>
              <w:tab/>
            </w:r>
            <w:r w:rsidR="000549FD">
              <w:rPr>
                <w:webHidden/>
              </w:rPr>
              <w:fldChar w:fldCharType="begin"/>
            </w:r>
            <w:r w:rsidR="002955B2">
              <w:rPr>
                <w:webHidden/>
              </w:rPr>
              <w:instrText xml:space="preserve"> PAGEREF _Toc60615869 \h </w:instrText>
            </w:r>
            <w:r w:rsidR="000549FD">
              <w:rPr>
                <w:webHidden/>
              </w:rPr>
            </w:r>
            <w:r w:rsidR="000549FD">
              <w:rPr>
                <w:webHidden/>
              </w:rPr>
              <w:fldChar w:fldCharType="separate"/>
            </w:r>
            <w:r w:rsidR="00464B19">
              <w:rPr>
                <w:webHidden/>
              </w:rPr>
              <w:t>21</w:t>
            </w:r>
            <w:r w:rsidR="000549FD">
              <w:rPr>
                <w:webHidden/>
              </w:rPr>
              <w:fldChar w:fldCharType="end"/>
            </w:r>
          </w:hyperlink>
        </w:p>
        <w:p w14:paraId="19489C86" w14:textId="77755953" w:rsidR="002955B2" w:rsidRDefault="00AF4422">
          <w:pPr>
            <w:pStyle w:val="Obsah3"/>
            <w:tabs>
              <w:tab w:val="right" w:leader="dot" w:pos="10430"/>
            </w:tabs>
            <w:rPr>
              <w:rFonts w:asciiTheme="minorHAnsi" w:eastAsiaTheme="minorEastAsia" w:hAnsiTheme="minorHAnsi" w:cstheme="minorBidi"/>
              <w:noProof/>
              <w:lang w:bidi="ar-SA"/>
            </w:rPr>
          </w:pPr>
          <w:hyperlink w:anchor="_Toc60615870" w:history="1">
            <w:r w:rsidR="002955B2" w:rsidRPr="001F2815">
              <w:rPr>
                <w:rStyle w:val="Hypertextovodkaz"/>
                <w:noProof/>
              </w:rPr>
              <w:t>Opatření  1.5 Plnohodnotné využití digitálních technologií ve výchově  a výuce vedoucí      k rozvoji digitální (pre)gramotnosti dětí a</w:t>
            </w:r>
            <w:r w:rsidR="002955B2" w:rsidRPr="001F2815">
              <w:rPr>
                <w:rStyle w:val="Hypertextovodkaz"/>
                <w:noProof/>
                <w:spacing w:val="-6"/>
              </w:rPr>
              <w:t xml:space="preserve"> </w:t>
            </w:r>
            <w:r w:rsidR="002955B2" w:rsidRPr="001F2815">
              <w:rPr>
                <w:rStyle w:val="Hypertextovodkaz"/>
                <w:noProof/>
              </w:rPr>
              <w:t>žáků</w:t>
            </w:r>
            <w:r w:rsidR="002955B2">
              <w:rPr>
                <w:noProof/>
                <w:webHidden/>
              </w:rPr>
              <w:tab/>
            </w:r>
            <w:r w:rsidR="000549FD">
              <w:rPr>
                <w:noProof/>
                <w:webHidden/>
              </w:rPr>
              <w:fldChar w:fldCharType="begin"/>
            </w:r>
            <w:r w:rsidR="002955B2">
              <w:rPr>
                <w:noProof/>
                <w:webHidden/>
              </w:rPr>
              <w:instrText xml:space="preserve"> PAGEREF _Toc60615870 \h </w:instrText>
            </w:r>
            <w:r w:rsidR="000549FD">
              <w:rPr>
                <w:noProof/>
                <w:webHidden/>
              </w:rPr>
            </w:r>
            <w:r w:rsidR="000549FD">
              <w:rPr>
                <w:noProof/>
                <w:webHidden/>
              </w:rPr>
              <w:fldChar w:fldCharType="separate"/>
            </w:r>
            <w:r w:rsidR="00464B19">
              <w:rPr>
                <w:noProof/>
                <w:webHidden/>
              </w:rPr>
              <w:t>21</w:t>
            </w:r>
            <w:r w:rsidR="000549FD">
              <w:rPr>
                <w:noProof/>
                <w:webHidden/>
              </w:rPr>
              <w:fldChar w:fldCharType="end"/>
            </w:r>
          </w:hyperlink>
        </w:p>
        <w:p w14:paraId="11A97FFF" w14:textId="0AD67397" w:rsidR="002955B2" w:rsidRDefault="00AF4422" w:rsidP="00E8166E">
          <w:pPr>
            <w:pStyle w:val="Obsah2"/>
            <w:rPr>
              <w:rFonts w:asciiTheme="minorHAnsi" w:eastAsiaTheme="minorEastAsia" w:hAnsiTheme="minorHAnsi" w:cstheme="minorBidi"/>
              <w:lang w:bidi="ar-SA"/>
            </w:rPr>
          </w:pPr>
          <w:hyperlink w:anchor="_Toc60615871" w:history="1">
            <w:r w:rsidR="002955B2" w:rsidRPr="001F2815">
              <w:rPr>
                <w:rStyle w:val="Hypertextovodkaz"/>
              </w:rPr>
              <w:t>Cíl 1.6 Rozvoj finanční pregramotnosti a gramotnosti</w:t>
            </w:r>
            <w:r w:rsidR="002955B2">
              <w:rPr>
                <w:webHidden/>
              </w:rPr>
              <w:tab/>
            </w:r>
            <w:r w:rsidR="000549FD">
              <w:rPr>
                <w:webHidden/>
              </w:rPr>
              <w:fldChar w:fldCharType="begin"/>
            </w:r>
            <w:r w:rsidR="002955B2">
              <w:rPr>
                <w:webHidden/>
              </w:rPr>
              <w:instrText xml:space="preserve"> PAGEREF _Toc60615871 \h </w:instrText>
            </w:r>
            <w:r w:rsidR="000549FD">
              <w:rPr>
                <w:webHidden/>
              </w:rPr>
            </w:r>
            <w:r w:rsidR="000549FD">
              <w:rPr>
                <w:webHidden/>
              </w:rPr>
              <w:fldChar w:fldCharType="separate"/>
            </w:r>
            <w:r w:rsidR="00464B19">
              <w:rPr>
                <w:webHidden/>
              </w:rPr>
              <w:t>23</w:t>
            </w:r>
            <w:r w:rsidR="000549FD">
              <w:rPr>
                <w:webHidden/>
              </w:rPr>
              <w:fldChar w:fldCharType="end"/>
            </w:r>
          </w:hyperlink>
        </w:p>
        <w:p w14:paraId="2EA01FC5" w14:textId="58D3905C" w:rsidR="002955B2" w:rsidRDefault="00AF4422">
          <w:pPr>
            <w:pStyle w:val="Obsah3"/>
            <w:tabs>
              <w:tab w:val="right" w:leader="dot" w:pos="10430"/>
            </w:tabs>
            <w:rPr>
              <w:rFonts w:asciiTheme="minorHAnsi" w:eastAsiaTheme="minorEastAsia" w:hAnsiTheme="minorHAnsi" w:cstheme="minorBidi"/>
              <w:noProof/>
              <w:lang w:bidi="ar-SA"/>
            </w:rPr>
          </w:pPr>
          <w:hyperlink w:anchor="_Toc60615872" w:history="1">
            <w:r w:rsidR="002955B2" w:rsidRPr="001F2815">
              <w:rPr>
                <w:rStyle w:val="Hypertextovodkaz"/>
                <w:noProof/>
              </w:rPr>
              <w:t>Opatření 1.6 Vzdělávání pedagogických i nepedagogických pracovníků a pracovníků organizací zaměřené na získávání nových znalostí a dovedností a jejich praktickou aplikaci ve výchově a výuce</w:t>
            </w:r>
            <w:r w:rsidR="002955B2">
              <w:rPr>
                <w:noProof/>
                <w:webHidden/>
              </w:rPr>
              <w:tab/>
            </w:r>
            <w:r w:rsidR="000549FD">
              <w:rPr>
                <w:noProof/>
                <w:webHidden/>
              </w:rPr>
              <w:fldChar w:fldCharType="begin"/>
            </w:r>
            <w:r w:rsidR="002955B2">
              <w:rPr>
                <w:noProof/>
                <w:webHidden/>
              </w:rPr>
              <w:instrText xml:space="preserve"> PAGEREF _Toc60615872 \h </w:instrText>
            </w:r>
            <w:r w:rsidR="000549FD">
              <w:rPr>
                <w:noProof/>
                <w:webHidden/>
              </w:rPr>
            </w:r>
            <w:r w:rsidR="000549FD">
              <w:rPr>
                <w:noProof/>
                <w:webHidden/>
              </w:rPr>
              <w:fldChar w:fldCharType="separate"/>
            </w:r>
            <w:r w:rsidR="00464B19">
              <w:rPr>
                <w:noProof/>
                <w:webHidden/>
              </w:rPr>
              <w:t>23</w:t>
            </w:r>
            <w:r w:rsidR="000549FD">
              <w:rPr>
                <w:noProof/>
                <w:webHidden/>
              </w:rPr>
              <w:fldChar w:fldCharType="end"/>
            </w:r>
          </w:hyperlink>
        </w:p>
        <w:p w14:paraId="4FEFA301" w14:textId="479020F1" w:rsidR="002955B2" w:rsidRDefault="00AF4422" w:rsidP="00E8166E">
          <w:pPr>
            <w:pStyle w:val="Obsah2"/>
            <w:rPr>
              <w:rFonts w:asciiTheme="minorHAnsi" w:eastAsiaTheme="minorEastAsia" w:hAnsiTheme="minorHAnsi" w:cstheme="minorBidi"/>
              <w:lang w:bidi="ar-SA"/>
            </w:rPr>
          </w:pPr>
          <w:hyperlink w:anchor="_Toc60615873" w:history="1">
            <w:r w:rsidR="002955B2" w:rsidRPr="001F2815">
              <w:rPr>
                <w:rStyle w:val="Hypertextovodkaz"/>
              </w:rPr>
              <w:t>Cíl 1.7 Podpora kariérového poradenství</w:t>
            </w:r>
            <w:r w:rsidR="002955B2">
              <w:rPr>
                <w:webHidden/>
              </w:rPr>
              <w:tab/>
            </w:r>
            <w:r w:rsidR="000549FD">
              <w:rPr>
                <w:webHidden/>
              </w:rPr>
              <w:fldChar w:fldCharType="begin"/>
            </w:r>
            <w:r w:rsidR="002955B2">
              <w:rPr>
                <w:webHidden/>
              </w:rPr>
              <w:instrText xml:space="preserve"> PAGEREF _Toc60615873 \h </w:instrText>
            </w:r>
            <w:r w:rsidR="000549FD">
              <w:rPr>
                <w:webHidden/>
              </w:rPr>
            </w:r>
            <w:r w:rsidR="000549FD">
              <w:rPr>
                <w:webHidden/>
              </w:rPr>
              <w:fldChar w:fldCharType="separate"/>
            </w:r>
            <w:r w:rsidR="00464B19">
              <w:rPr>
                <w:webHidden/>
              </w:rPr>
              <w:t>25</w:t>
            </w:r>
            <w:r w:rsidR="000549FD">
              <w:rPr>
                <w:webHidden/>
              </w:rPr>
              <w:fldChar w:fldCharType="end"/>
            </w:r>
          </w:hyperlink>
        </w:p>
        <w:p w14:paraId="374D406B" w14:textId="39E55727" w:rsidR="002955B2" w:rsidRDefault="00AF4422">
          <w:pPr>
            <w:pStyle w:val="Obsah3"/>
            <w:tabs>
              <w:tab w:val="right" w:leader="dot" w:pos="10430"/>
            </w:tabs>
            <w:rPr>
              <w:rFonts w:asciiTheme="minorHAnsi" w:eastAsiaTheme="minorEastAsia" w:hAnsiTheme="minorHAnsi" w:cstheme="minorBidi"/>
              <w:noProof/>
              <w:lang w:bidi="ar-SA"/>
            </w:rPr>
          </w:pPr>
          <w:hyperlink w:anchor="_Toc60615874" w:history="1">
            <w:r w:rsidR="002955B2" w:rsidRPr="001F2815">
              <w:rPr>
                <w:rStyle w:val="Hypertextovodkaz"/>
                <w:noProof/>
              </w:rPr>
              <w:t>Opatření 1.7 Zlepšování podmínek vedoucí ke zvýšení významu a zkvalitnění provádění kariérového poradenství na školách v území MČ Praha 1</w:t>
            </w:r>
            <w:r w:rsidR="002955B2">
              <w:rPr>
                <w:noProof/>
                <w:webHidden/>
              </w:rPr>
              <w:tab/>
            </w:r>
            <w:r w:rsidR="000549FD">
              <w:rPr>
                <w:noProof/>
                <w:webHidden/>
              </w:rPr>
              <w:fldChar w:fldCharType="begin"/>
            </w:r>
            <w:r w:rsidR="002955B2">
              <w:rPr>
                <w:noProof/>
                <w:webHidden/>
              </w:rPr>
              <w:instrText xml:space="preserve"> PAGEREF _Toc60615874 \h </w:instrText>
            </w:r>
            <w:r w:rsidR="000549FD">
              <w:rPr>
                <w:noProof/>
                <w:webHidden/>
              </w:rPr>
            </w:r>
            <w:r w:rsidR="000549FD">
              <w:rPr>
                <w:noProof/>
                <w:webHidden/>
              </w:rPr>
              <w:fldChar w:fldCharType="separate"/>
            </w:r>
            <w:r w:rsidR="00464B19">
              <w:rPr>
                <w:noProof/>
                <w:webHidden/>
              </w:rPr>
              <w:t>25</w:t>
            </w:r>
            <w:r w:rsidR="000549FD">
              <w:rPr>
                <w:noProof/>
                <w:webHidden/>
              </w:rPr>
              <w:fldChar w:fldCharType="end"/>
            </w:r>
          </w:hyperlink>
        </w:p>
        <w:p w14:paraId="29AD27A8" w14:textId="67818C88" w:rsidR="002955B2" w:rsidRDefault="00AF4422" w:rsidP="00E8166E">
          <w:pPr>
            <w:pStyle w:val="Obsah2"/>
            <w:rPr>
              <w:rFonts w:asciiTheme="minorHAnsi" w:eastAsiaTheme="minorEastAsia" w:hAnsiTheme="minorHAnsi" w:cstheme="minorBidi"/>
              <w:lang w:bidi="ar-SA"/>
            </w:rPr>
          </w:pPr>
          <w:hyperlink w:anchor="_Toc60615875" w:history="1">
            <w:r w:rsidR="002955B2" w:rsidRPr="001F2815">
              <w:rPr>
                <w:rStyle w:val="Hypertextovodkaz"/>
              </w:rPr>
              <w:t>Cíl 1.8 Zlepšit úroveň multikulturního chápání u pedagogů, dětí, žáků i rodičů, zlepšit úroveň kulturního povědomí a vyjadřování</w:t>
            </w:r>
            <w:r w:rsidR="002955B2">
              <w:rPr>
                <w:webHidden/>
              </w:rPr>
              <w:tab/>
            </w:r>
            <w:r w:rsidR="000549FD">
              <w:rPr>
                <w:webHidden/>
              </w:rPr>
              <w:fldChar w:fldCharType="begin"/>
            </w:r>
            <w:r w:rsidR="002955B2">
              <w:rPr>
                <w:webHidden/>
              </w:rPr>
              <w:instrText xml:space="preserve"> PAGEREF _Toc60615875 \h </w:instrText>
            </w:r>
            <w:r w:rsidR="000549FD">
              <w:rPr>
                <w:webHidden/>
              </w:rPr>
            </w:r>
            <w:r w:rsidR="000549FD">
              <w:rPr>
                <w:webHidden/>
              </w:rPr>
              <w:fldChar w:fldCharType="separate"/>
            </w:r>
            <w:r w:rsidR="00464B19">
              <w:rPr>
                <w:webHidden/>
              </w:rPr>
              <w:t>27</w:t>
            </w:r>
            <w:r w:rsidR="000549FD">
              <w:rPr>
                <w:webHidden/>
              </w:rPr>
              <w:fldChar w:fldCharType="end"/>
            </w:r>
          </w:hyperlink>
        </w:p>
        <w:p w14:paraId="72D72940" w14:textId="47899DAC" w:rsidR="002955B2" w:rsidRDefault="00AF4422">
          <w:pPr>
            <w:pStyle w:val="Obsah3"/>
            <w:tabs>
              <w:tab w:val="right" w:leader="dot" w:pos="10430"/>
            </w:tabs>
            <w:rPr>
              <w:rFonts w:asciiTheme="minorHAnsi" w:eastAsiaTheme="minorEastAsia" w:hAnsiTheme="minorHAnsi" w:cstheme="minorBidi"/>
              <w:noProof/>
              <w:lang w:bidi="ar-SA"/>
            </w:rPr>
          </w:pPr>
          <w:hyperlink w:anchor="_Toc60615876" w:history="1">
            <w:r w:rsidR="002955B2" w:rsidRPr="001F2815">
              <w:rPr>
                <w:rStyle w:val="Hypertextovodkaz"/>
                <w:noProof/>
              </w:rPr>
              <w:t>Opatření 1.8 Podpora multikulturního chápání, kulturního povědomí a vyjadřování pedagogů, dětí, žáků i rodičů</w:t>
            </w:r>
            <w:r w:rsidR="002955B2">
              <w:rPr>
                <w:noProof/>
                <w:webHidden/>
              </w:rPr>
              <w:tab/>
            </w:r>
            <w:r w:rsidR="000549FD">
              <w:rPr>
                <w:noProof/>
                <w:webHidden/>
              </w:rPr>
              <w:fldChar w:fldCharType="begin"/>
            </w:r>
            <w:r w:rsidR="002955B2">
              <w:rPr>
                <w:noProof/>
                <w:webHidden/>
              </w:rPr>
              <w:instrText xml:space="preserve"> PAGEREF _Toc60615876 \h </w:instrText>
            </w:r>
            <w:r w:rsidR="000549FD">
              <w:rPr>
                <w:noProof/>
                <w:webHidden/>
              </w:rPr>
            </w:r>
            <w:r w:rsidR="000549FD">
              <w:rPr>
                <w:noProof/>
                <w:webHidden/>
              </w:rPr>
              <w:fldChar w:fldCharType="separate"/>
            </w:r>
            <w:r w:rsidR="00464B19">
              <w:rPr>
                <w:noProof/>
                <w:webHidden/>
              </w:rPr>
              <w:t>27</w:t>
            </w:r>
            <w:r w:rsidR="000549FD">
              <w:rPr>
                <w:noProof/>
                <w:webHidden/>
              </w:rPr>
              <w:fldChar w:fldCharType="end"/>
            </w:r>
          </w:hyperlink>
        </w:p>
        <w:p w14:paraId="4356788E" w14:textId="1A63AC00" w:rsidR="002955B2" w:rsidRDefault="00AF4422" w:rsidP="00135BA3">
          <w:pPr>
            <w:pStyle w:val="Obsah1"/>
            <w:rPr>
              <w:rFonts w:cstheme="minorBidi"/>
            </w:rPr>
          </w:pPr>
          <w:hyperlink w:anchor="_Toc60615877" w:history="1">
            <w:r w:rsidR="002955B2" w:rsidRPr="001F2815">
              <w:rPr>
                <w:rStyle w:val="Hypertextovodkaz"/>
              </w:rPr>
              <w:t>Priorita 2 Infrastruktura pro předškolní a základní vzdělávání</w:t>
            </w:r>
            <w:r w:rsidR="002955B2">
              <w:rPr>
                <w:webHidden/>
              </w:rPr>
              <w:tab/>
            </w:r>
            <w:r w:rsidR="000549FD">
              <w:rPr>
                <w:webHidden/>
              </w:rPr>
              <w:fldChar w:fldCharType="begin"/>
            </w:r>
            <w:r w:rsidR="002955B2">
              <w:rPr>
                <w:webHidden/>
              </w:rPr>
              <w:instrText xml:space="preserve"> PAGEREF _Toc60615877 \h </w:instrText>
            </w:r>
            <w:r w:rsidR="000549FD">
              <w:rPr>
                <w:webHidden/>
              </w:rPr>
            </w:r>
            <w:r w:rsidR="000549FD">
              <w:rPr>
                <w:webHidden/>
              </w:rPr>
              <w:fldChar w:fldCharType="separate"/>
            </w:r>
            <w:r w:rsidR="00464B19">
              <w:rPr>
                <w:webHidden/>
              </w:rPr>
              <w:t>31</w:t>
            </w:r>
            <w:r w:rsidR="000549FD">
              <w:rPr>
                <w:webHidden/>
              </w:rPr>
              <w:fldChar w:fldCharType="end"/>
            </w:r>
          </w:hyperlink>
        </w:p>
        <w:p w14:paraId="675BC69C" w14:textId="752FDA1C" w:rsidR="002955B2" w:rsidRDefault="00AF4422" w:rsidP="00E8166E">
          <w:pPr>
            <w:pStyle w:val="Obsah2"/>
            <w:rPr>
              <w:rFonts w:asciiTheme="minorHAnsi" w:eastAsiaTheme="minorEastAsia" w:hAnsiTheme="minorHAnsi" w:cstheme="minorBidi"/>
              <w:lang w:bidi="ar-SA"/>
            </w:rPr>
          </w:pPr>
          <w:hyperlink w:anchor="_Toc60615878" w:history="1">
            <w:r w:rsidR="002955B2" w:rsidRPr="001F2815">
              <w:rPr>
                <w:rStyle w:val="Hypertextovodkaz"/>
              </w:rPr>
              <w:t>Cíl 2.1 Zvýšit kapacity stávajících mateřských a základních škol, vč. základních uměleckých škol</w:t>
            </w:r>
            <w:r w:rsidR="002955B2">
              <w:rPr>
                <w:webHidden/>
              </w:rPr>
              <w:tab/>
            </w:r>
            <w:r w:rsidR="000549FD">
              <w:rPr>
                <w:webHidden/>
              </w:rPr>
              <w:fldChar w:fldCharType="begin"/>
            </w:r>
            <w:r w:rsidR="002955B2">
              <w:rPr>
                <w:webHidden/>
              </w:rPr>
              <w:instrText xml:space="preserve"> PAGEREF _Toc60615878 \h </w:instrText>
            </w:r>
            <w:r w:rsidR="000549FD">
              <w:rPr>
                <w:webHidden/>
              </w:rPr>
            </w:r>
            <w:r w:rsidR="000549FD">
              <w:rPr>
                <w:webHidden/>
              </w:rPr>
              <w:fldChar w:fldCharType="separate"/>
            </w:r>
            <w:r w:rsidR="00464B19">
              <w:rPr>
                <w:webHidden/>
              </w:rPr>
              <w:t>31</w:t>
            </w:r>
            <w:r w:rsidR="000549FD">
              <w:rPr>
                <w:webHidden/>
              </w:rPr>
              <w:fldChar w:fldCharType="end"/>
            </w:r>
          </w:hyperlink>
        </w:p>
        <w:p w14:paraId="46DF4582" w14:textId="764B36A9" w:rsidR="002955B2" w:rsidRDefault="00AF4422">
          <w:pPr>
            <w:pStyle w:val="Obsah3"/>
            <w:tabs>
              <w:tab w:val="right" w:leader="dot" w:pos="10430"/>
            </w:tabs>
            <w:rPr>
              <w:rFonts w:asciiTheme="minorHAnsi" w:eastAsiaTheme="minorEastAsia" w:hAnsiTheme="minorHAnsi" w:cstheme="minorBidi"/>
              <w:noProof/>
              <w:lang w:bidi="ar-SA"/>
            </w:rPr>
          </w:pPr>
          <w:hyperlink w:anchor="_Toc60615879" w:history="1">
            <w:r w:rsidR="002955B2" w:rsidRPr="001F2815">
              <w:rPr>
                <w:rStyle w:val="Hypertextovodkaz"/>
                <w:noProof/>
              </w:rPr>
              <w:t>Opatření 2.1 Navyšování kapacit stávajících mateřských a základních škol, vč. základních uměleckých škol</w:t>
            </w:r>
            <w:r w:rsidR="002955B2">
              <w:rPr>
                <w:noProof/>
                <w:webHidden/>
              </w:rPr>
              <w:tab/>
            </w:r>
            <w:r w:rsidR="000549FD">
              <w:rPr>
                <w:noProof/>
                <w:webHidden/>
              </w:rPr>
              <w:fldChar w:fldCharType="begin"/>
            </w:r>
            <w:r w:rsidR="002955B2">
              <w:rPr>
                <w:noProof/>
                <w:webHidden/>
              </w:rPr>
              <w:instrText xml:space="preserve"> PAGEREF _Toc60615879 \h </w:instrText>
            </w:r>
            <w:r w:rsidR="000549FD">
              <w:rPr>
                <w:noProof/>
                <w:webHidden/>
              </w:rPr>
            </w:r>
            <w:r w:rsidR="000549FD">
              <w:rPr>
                <w:noProof/>
                <w:webHidden/>
              </w:rPr>
              <w:fldChar w:fldCharType="separate"/>
            </w:r>
            <w:r w:rsidR="00464B19">
              <w:rPr>
                <w:noProof/>
                <w:webHidden/>
              </w:rPr>
              <w:t>31</w:t>
            </w:r>
            <w:r w:rsidR="000549FD">
              <w:rPr>
                <w:noProof/>
                <w:webHidden/>
              </w:rPr>
              <w:fldChar w:fldCharType="end"/>
            </w:r>
          </w:hyperlink>
        </w:p>
        <w:p w14:paraId="7E7A6936" w14:textId="56EC1354" w:rsidR="002955B2" w:rsidRDefault="00AF4422" w:rsidP="00E8166E">
          <w:pPr>
            <w:pStyle w:val="Obsah2"/>
            <w:rPr>
              <w:rFonts w:asciiTheme="minorHAnsi" w:eastAsiaTheme="minorEastAsia" w:hAnsiTheme="minorHAnsi" w:cstheme="minorBidi"/>
              <w:lang w:bidi="ar-SA"/>
            </w:rPr>
          </w:pPr>
          <w:hyperlink w:anchor="_Toc60615880" w:history="1">
            <w:r w:rsidR="002955B2" w:rsidRPr="001F2815">
              <w:rPr>
                <w:rStyle w:val="Hypertextovodkaz"/>
              </w:rPr>
              <w:t>Cíl 2.2 Zajistit kvalitní a moderní odborné učebny</w:t>
            </w:r>
            <w:r w:rsidR="002955B2">
              <w:rPr>
                <w:webHidden/>
              </w:rPr>
              <w:tab/>
            </w:r>
            <w:r w:rsidR="000549FD">
              <w:rPr>
                <w:webHidden/>
              </w:rPr>
              <w:fldChar w:fldCharType="begin"/>
            </w:r>
            <w:r w:rsidR="002955B2">
              <w:rPr>
                <w:webHidden/>
              </w:rPr>
              <w:instrText xml:space="preserve"> PAGEREF _Toc60615880 \h </w:instrText>
            </w:r>
            <w:r w:rsidR="000549FD">
              <w:rPr>
                <w:webHidden/>
              </w:rPr>
            </w:r>
            <w:r w:rsidR="000549FD">
              <w:rPr>
                <w:webHidden/>
              </w:rPr>
              <w:fldChar w:fldCharType="separate"/>
            </w:r>
            <w:r w:rsidR="00464B19">
              <w:rPr>
                <w:webHidden/>
              </w:rPr>
              <w:t>33</w:t>
            </w:r>
            <w:r w:rsidR="000549FD">
              <w:rPr>
                <w:webHidden/>
              </w:rPr>
              <w:fldChar w:fldCharType="end"/>
            </w:r>
          </w:hyperlink>
        </w:p>
        <w:p w14:paraId="3923266B" w14:textId="744B0256" w:rsidR="002955B2" w:rsidRDefault="00AF4422">
          <w:pPr>
            <w:pStyle w:val="Obsah3"/>
            <w:tabs>
              <w:tab w:val="right" w:leader="dot" w:pos="10430"/>
            </w:tabs>
            <w:rPr>
              <w:rFonts w:asciiTheme="minorHAnsi" w:eastAsiaTheme="minorEastAsia" w:hAnsiTheme="minorHAnsi" w:cstheme="minorBidi"/>
              <w:noProof/>
              <w:lang w:bidi="ar-SA"/>
            </w:rPr>
          </w:pPr>
          <w:hyperlink w:anchor="_Toc60615881" w:history="1">
            <w:r w:rsidR="002955B2" w:rsidRPr="001F2815">
              <w:rPr>
                <w:rStyle w:val="Hypertextovodkaz"/>
                <w:noProof/>
              </w:rPr>
              <w:t>Opatření 2.2 Výstavba, rekonstrukce a modernizace odborných učeben mateřských a základních škol</w:t>
            </w:r>
            <w:r w:rsidR="002955B2">
              <w:rPr>
                <w:noProof/>
                <w:webHidden/>
              </w:rPr>
              <w:tab/>
            </w:r>
            <w:r w:rsidR="000549FD">
              <w:rPr>
                <w:noProof/>
                <w:webHidden/>
              </w:rPr>
              <w:fldChar w:fldCharType="begin"/>
            </w:r>
            <w:r w:rsidR="002955B2">
              <w:rPr>
                <w:noProof/>
                <w:webHidden/>
              </w:rPr>
              <w:instrText xml:space="preserve"> PAGEREF _Toc60615881 \h </w:instrText>
            </w:r>
            <w:r w:rsidR="000549FD">
              <w:rPr>
                <w:noProof/>
                <w:webHidden/>
              </w:rPr>
            </w:r>
            <w:r w:rsidR="000549FD">
              <w:rPr>
                <w:noProof/>
                <w:webHidden/>
              </w:rPr>
              <w:fldChar w:fldCharType="separate"/>
            </w:r>
            <w:r w:rsidR="00464B19">
              <w:rPr>
                <w:noProof/>
                <w:webHidden/>
              </w:rPr>
              <w:t>33</w:t>
            </w:r>
            <w:r w:rsidR="000549FD">
              <w:rPr>
                <w:noProof/>
                <w:webHidden/>
              </w:rPr>
              <w:fldChar w:fldCharType="end"/>
            </w:r>
          </w:hyperlink>
        </w:p>
        <w:p w14:paraId="14859CA2" w14:textId="7476FF8C" w:rsidR="002955B2" w:rsidRDefault="00AF4422" w:rsidP="00E8166E">
          <w:pPr>
            <w:pStyle w:val="Obsah2"/>
            <w:rPr>
              <w:rFonts w:asciiTheme="minorHAnsi" w:eastAsiaTheme="minorEastAsia" w:hAnsiTheme="minorHAnsi" w:cstheme="minorBidi"/>
              <w:lang w:bidi="ar-SA"/>
            </w:rPr>
          </w:pPr>
          <w:hyperlink w:anchor="_Toc60615882" w:history="1">
            <w:r w:rsidR="002955B2" w:rsidRPr="001F2815">
              <w:rPr>
                <w:rStyle w:val="Hypertextovodkaz"/>
              </w:rPr>
              <w:t>Cíl 2.3 Zvýšit kvalitu a estetickou úroveň škol</w:t>
            </w:r>
            <w:r w:rsidR="002955B2">
              <w:rPr>
                <w:webHidden/>
              </w:rPr>
              <w:tab/>
            </w:r>
            <w:r w:rsidR="000549FD">
              <w:rPr>
                <w:webHidden/>
              </w:rPr>
              <w:fldChar w:fldCharType="begin"/>
            </w:r>
            <w:r w:rsidR="002955B2">
              <w:rPr>
                <w:webHidden/>
              </w:rPr>
              <w:instrText xml:space="preserve"> PAGEREF _Toc60615882 \h </w:instrText>
            </w:r>
            <w:r w:rsidR="000549FD">
              <w:rPr>
                <w:webHidden/>
              </w:rPr>
            </w:r>
            <w:r w:rsidR="000549FD">
              <w:rPr>
                <w:webHidden/>
              </w:rPr>
              <w:fldChar w:fldCharType="separate"/>
            </w:r>
            <w:r w:rsidR="00464B19">
              <w:rPr>
                <w:webHidden/>
              </w:rPr>
              <w:t>35</w:t>
            </w:r>
            <w:r w:rsidR="000549FD">
              <w:rPr>
                <w:webHidden/>
              </w:rPr>
              <w:fldChar w:fldCharType="end"/>
            </w:r>
          </w:hyperlink>
        </w:p>
        <w:p w14:paraId="64D6AA72" w14:textId="0AFC445C" w:rsidR="002955B2" w:rsidRDefault="00AF4422">
          <w:pPr>
            <w:pStyle w:val="Obsah3"/>
            <w:tabs>
              <w:tab w:val="right" w:leader="dot" w:pos="10430"/>
            </w:tabs>
            <w:rPr>
              <w:rFonts w:asciiTheme="minorHAnsi" w:eastAsiaTheme="minorEastAsia" w:hAnsiTheme="minorHAnsi" w:cstheme="minorBidi"/>
              <w:noProof/>
              <w:lang w:bidi="ar-SA"/>
            </w:rPr>
          </w:pPr>
          <w:hyperlink w:anchor="_Toc60615883" w:history="1">
            <w:r w:rsidR="002955B2" w:rsidRPr="001F2815">
              <w:rPr>
                <w:rStyle w:val="Hypertextovodkaz"/>
                <w:noProof/>
              </w:rPr>
              <w:t>Opatření 2.3 Zvýšení kvality a estetické úrovně škol</w:t>
            </w:r>
            <w:r w:rsidR="002955B2">
              <w:rPr>
                <w:noProof/>
                <w:webHidden/>
              </w:rPr>
              <w:tab/>
            </w:r>
            <w:r w:rsidR="000549FD">
              <w:rPr>
                <w:noProof/>
                <w:webHidden/>
              </w:rPr>
              <w:fldChar w:fldCharType="begin"/>
            </w:r>
            <w:r w:rsidR="002955B2">
              <w:rPr>
                <w:noProof/>
                <w:webHidden/>
              </w:rPr>
              <w:instrText xml:space="preserve"> PAGEREF _Toc60615883 \h </w:instrText>
            </w:r>
            <w:r w:rsidR="000549FD">
              <w:rPr>
                <w:noProof/>
                <w:webHidden/>
              </w:rPr>
            </w:r>
            <w:r w:rsidR="000549FD">
              <w:rPr>
                <w:noProof/>
                <w:webHidden/>
              </w:rPr>
              <w:fldChar w:fldCharType="separate"/>
            </w:r>
            <w:r w:rsidR="00464B19">
              <w:rPr>
                <w:noProof/>
                <w:webHidden/>
              </w:rPr>
              <w:t>35</w:t>
            </w:r>
            <w:r w:rsidR="000549FD">
              <w:rPr>
                <w:noProof/>
                <w:webHidden/>
              </w:rPr>
              <w:fldChar w:fldCharType="end"/>
            </w:r>
          </w:hyperlink>
        </w:p>
        <w:p w14:paraId="1A55CF14" w14:textId="7EC33EF8" w:rsidR="002955B2" w:rsidRDefault="00AF4422" w:rsidP="00E8166E">
          <w:pPr>
            <w:pStyle w:val="Obsah2"/>
            <w:rPr>
              <w:rFonts w:asciiTheme="minorHAnsi" w:eastAsiaTheme="minorEastAsia" w:hAnsiTheme="minorHAnsi" w:cstheme="minorBidi"/>
              <w:lang w:bidi="ar-SA"/>
            </w:rPr>
          </w:pPr>
          <w:hyperlink w:anchor="_Toc60615884" w:history="1">
            <w:r w:rsidR="002955B2" w:rsidRPr="001F2815">
              <w:rPr>
                <w:rStyle w:val="Hypertextovodkaz"/>
              </w:rPr>
              <w:t>Cíl 2.4 Zvýšit kvalitu zařízení a vybavení pro pohybové aktivity dětí a žáků a vzdělávání v oblasti sportu</w:t>
            </w:r>
            <w:r w:rsidR="002955B2">
              <w:rPr>
                <w:webHidden/>
              </w:rPr>
              <w:tab/>
            </w:r>
            <w:r w:rsidR="000549FD">
              <w:rPr>
                <w:webHidden/>
              </w:rPr>
              <w:fldChar w:fldCharType="begin"/>
            </w:r>
            <w:r w:rsidR="002955B2">
              <w:rPr>
                <w:webHidden/>
              </w:rPr>
              <w:instrText xml:space="preserve"> PAGEREF _Toc60615884 \h </w:instrText>
            </w:r>
            <w:r w:rsidR="000549FD">
              <w:rPr>
                <w:webHidden/>
              </w:rPr>
            </w:r>
            <w:r w:rsidR="000549FD">
              <w:rPr>
                <w:webHidden/>
              </w:rPr>
              <w:fldChar w:fldCharType="separate"/>
            </w:r>
            <w:r w:rsidR="00464B19">
              <w:rPr>
                <w:webHidden/>
              </w:rPr>
              <w:t>36</w:t>
            </w:r>
            <w:r w:rsidR="000549FD">
              <w:rPr>
                <w:webHidden/>
              </w:rPr>
              <w:fldChar w:fldCharType="end"/>
            </w:r>
          </w:hyperlink>
        </w:p>
        <w:p w14:paraId="68F5E8D0" w14:textId="5DAA7941" w:rsidR="002955B2" w:rsidRDefault="00AF4422">
          <w:pPr>
            <w:pStyle w:val="Obsah3"/>
            <w:tabs>
              <w:tab w:val="right" w:leader="dot" w:pos="10430"/>
            </w:tabs>
            <w:rPr>
              <w:rFonts w:asciiTheme="minorHAnsi" w:eastAsiaTheme="minorEastAsia" w:hAnsiTheme="minorHAnsi" w:cstheme="minorBidi"/>
              <w:noProof/>
              <w:lang w:bidi="ar-SA"/>
            </w:rPr>
          </w:pPr>
          <w:hyperlink w:anchor="_Toc60615885" w:history="1">
            <w:r w:rsidR="002955B2" w:rsidRPr="001F2815">
              <w:rPr>
                <w:rStyle w:val="Hypertextovodkaz"/>
                <w:noProof/>
              </w:rPr>
              <w:t>Opatření 2.4 Výstavba, rekonstrukce a modernizace zařízení pro pohybovou výchovu dětí</w:t>
            </w:r>
            <w:r w:rsidR="002955B2">
              <w:rPr>
                <w:noProof/>
                <w:webHidden/>
              </w:rPr>
              <w:tab/>
            </w:r>
            <w:r w:rsidR="000549FD">
              <w:rPr>
                <w:noProof/>
                <w:webHidden/>
              </w:rPr>
              <w:fldChar w:fldCharType="begin"/>
            </w:r>
            <w:r w:rsidR="002955B2">
              <w:rPr>
                <w:noProof/>
                <w:webHidden/>
              </w:rPr>
              <w:instrText xml:space="preserve"> PAGEREF _Toc60615885 \h </w:instrText>
            </w:r>
            <w:r w:rsidR="000549FD">
              <w:rPr>
                <w:noProof/>
                <w:webHidden/>
              </w:rPr>
            </w:r>
            <w:r w:rsidR="000549FD">
              <w:rPr>
                <w:noProof/>
                <w:webHidden/>
              </w:rPr>
              <w:fldChar w:fldCharType="separate"/>
            </w:r>
            <w:r w:rsidR="00464B19">
              <w:rPr>
                <w:noProof/>
                <w:webHidden/>
              </w:rPr>
              <w:t>36</w:t>
            </w:r>
            <w:r w:rsidR="000549FD">
              <w:rPr>
                <w:noProof/>
                <w:webHidden/>
              </w:rPr>
              <w:fldChar w:fldCharType="end"/>
            </w:r>
          </w:hyperlink>
        </w:p>
        <w:p w14:paraId="3CF15665" w14:textId="79E82FF0" w:rsidR="002955B2" w:rsidRDefault="00AF4422" w:rsidP="00E8166E">
          <w:pPr>
            <w:pStyle w:val="Obsah2"/>
            <w:rPr>
              <w:rFonts w:asciiTheme="minorHAnsi" w:eastAsiaTheme="minorEastAsia" w:hAnsiTheme="minorHAnsi" w:cstheme="minorBidi"/>
              <w:lang w:bidi="ar-SA"/>
            </w:rPr>
          </w:pPr>
          <w:hyperlink w:anchor="_Toc60615886" w:history="1">
            <w:r w:rsidR="002955B2" w:rsidRPr="001F2815">
              <w:rPr>
                <w:rStyle w:val="Hypertextovodkaz"/>
              </w:rPr>
              <w:t>Cíl 2.5 Zlepšit bezbariérovou dostupnost a technický stav objektů škol</w:t>
            </w:r>
            <w:r w:rsidR="002955B2">
              <w:rPr>
                <w:webHidden/>
              </w:rPr>
              <w:tab/>
            </w:r>
            <w:r w:rsidR="000549FD">
              <w:rPr>
                <w:webHidden/>
              </w:rPr>
              <w:fldChar w:fldCharType="begin"/>
            </w:r>
            <w:r w:rsidR="002955B2">
              <w:rPr>
                <w:webHidden/>
              </w:rPr>
              <w:instrText xml:space="preserve"> PAGEREF _Toc60615886 \h </w:instrText>
            </w:r>
            <w:r w:rsidR="000549FD">
              <w:rPr>
                <w:webHidden/>
              </w:rPr>
            </w:r>
            <w:r w:rsidR="000549FD">
              <w:rPr>
                <w:webHidden/>
              </w:rPr>
              <w:fldChar w:fldCharType="separate"/>
            </w:r>
            <w:r w:rsidR="00464B19">
              <w:rPr>
                <w:webHidden/>
              </w:rPr>
              <w:t>37</w:t>
            </w:r>
            <w:r w:rsidR="000549FD">
              <w:rPr>
                <w:webHidden/>
              </w:rPr>
              <w:fldChar w:fldCharType="end"/>
            </w:r>
          </w:hyperlink>
        </w:p>
        <w:p w14:paraId="118C2A93" w14:textId="741F299B" w:rsidR="002955B2" w:rsidRDefault="00AF4422">
          <w:pPr>
            <w:pStyle w:val="Obsah3"/>
            <w:tabs>
              <w:tab w:val="left" w:pos="1540"/>
              <w:tab w:val="right" w:leader="dot" w:pos="10430"/>
            </w:tabs>
            <w:rPr>
              <w:rFonts w:asciiTheme="minorHAnsi" w:eastAsiaTheme="minorEastAsia" w:hAnsiTheme="minorHAnsi" w:cstheme="minorBidi"/>
              <w:noProof/>
              <w:lang w:bidi="ar-SA"/>
            </w:rPr>
          </w:pPr>
          <w:hyperlink w:anchor="_Toc60615887" w:history="1">
            <w:r w:rsidR="002955B2" w:rsidRPr="001F2815">
              <w:rPr>
                <w:rStyle w:val="Hypertextovodkaz"/>
                <w:noProof/>
              </w:rPr>
              <w:t>Opatření</w:t>
            </w:r>
            <w:r w:rsidR="002955B2">
              <w:rPr>
                <w:rFonts w:asciiTheme="minorHAnsi" w:eastAsiaTheme="minorEastAsia" w:hAnsiTheme="minorHAnsi" w:cstheme="minorBidi"/>
                <w:noProof/>
                <w:lang w:bidi="ar-SA"/>
              </w:rPr>
              <w:tab/>
            </w:r>
            <w:r w:rsidR="002955B2" w:rsidRPr="001F2815">
              <w:rPr>
                <w:rStyle w:val="Hypertextovodkaz"/>
                <w:noProof/>
              </w:rPr>
              <w:t>2.5</w:t>
            </w:r>
            <w:r w:rsidR="002955B2" w:rsidRPr="001F2815">
              <w:rPr>
                <w:rStyle w:val="Hypertextovodkaz"/>
                <w:rFonts w:ascii="Times New Roman" w:hAnsi="Times New Roman"/>
                <w:b/>
                <w:noProof/>
              </w:rPr>
              <w:t xml:space="preserve"> </w:t>
            </w:r>
            <w:r w:rsidR="002955B2" w:rsidRPr="001F2815">
              <w:rPr>
                <w:rStyle w:val="Hypertextovodkaz"/>
                <w:noProof/>
              </w:rPr>
              <w:t>Podpora</w:t>
            </w:r>
            <w:r w:rsidR="002955B2" w:rsidRPr="001F2815">
              <w:rPr>
                <w:rStyle w:val="Hypertextovodkaz"/>
                <w:rFonts w:ascii="Times New Roman" w:hAnsi="Times New Roman"/>
                <w:b/>
                <w:noProof/>
              </w:rPr>
              <w:t xml:space="preserve"> </w:t>
            </w:r>
            <w:r w:rsidR="002955B2" w:rsidRPr="001F2815">
              <w:rPr>
                <w:rStyle w:val="Hypertextovodkaz"/>
                <w:noProof/>
              </w:rPr>
              <w:t>bezbariérovosti</w:t>
            </w:r>
            <w:r w:rsidR="002955B2" w:rsidRPr="001F2815">
              <w:rPr>
                <w:rStyle w:val="Hypertextovodkaz"/>
                <w:rFonts w:ascii="Times New Roman" w:hAnsi="Times New Roman"/>
                <w:b/>
                <w:noProof/>
              </w:rPr>
              <w:t xml:space="preserve"> </w:t>
            </w:r>
            <w:r w:rsidR="002955B2" w:rsidRPr="001F2815">
              <w:rPr>
                <w:rStyle w:val="Hypertextovodkaz"/>
                <w:noProof/>
              </w:rPr>
              <w:t>a</w:t>
            </w:r>
            <w:r w:rsidR="002955B2" w:rsidRPr="001F2815">
              <w:rPr>
                <w:rStyle w:val="Hypertextovodkaz"/>
                <w:rFonts w:ascii="Times New Roman" w:hAnsi="Times New Roman"/>
                <w:b/>
                <w:noProof/>
              </w:rPr>
              <w:t xml:space="preserve"> </w:t>
            </w:r>
            <w:r w:rsidR="002955B2" w:rsidRPr="001F2815">
              <w:rPr>
                <w:rStyle w:val="Hypertextovodkaz"/>
                <w:noProof/>
              </w:rPr>
              <w:t xml:space="preserve">zlepšování   </w:t>
            </w:r>
            <w:r w:rsidR="002955B2" w:rsidRPr="001F2815">
              <w:rPr>
                <w:rStyle w:val="Hypertextovodkaz"/>
                <w:noProof/>
                <w:spacing w:val="1"/>
              </w:rPr>
              <w:t xml:space="preserve"> </w:t>
            </w:r>
            <w:r w:rsidR="002955B2" w:rsidRPr="001F2815">
              <w:rPr>
                <w:rStyle w:val="Hypertextovodkaz"/>
                <w:noProof/>
              </w:rPr>
              <w:t>technického</w:t>
            </w:r>
            <w:r w:rsidR="002955B2" w:rsidRPr="001F2815">
              <w:rPr>
                <w:rStyle w:val="Hypertextovodkaz"/>
                <w:rFonts w:ascii="Times New Roman" w:hAnsi="Times New Roman"/>
                <w:b/>
                <w:noProof/>
              </w:rPr>
              <w:t xml:space="preserve"> </w:t>
            </w:r>
            <w:r w:rsidR="002955B2" w:rsidRPr="001F2815">
              <w:rPr>
                <w:rStyle w:val="Hypertextovodkaz"/>
                <w:noProof/>
              </w:rPr>
              <w:t>stavu</w:t>
            </w:r>
            <w:r w:rsidR="002955B2" w:rsidRPr="001F2815">
              <w:rPr>
                <w:rStyle w:val="Hypertextovodkaz"/>
                <w:rFonts w:ascii="Times New Roman" w:hAnsi="Times New Roman"/>
                <w:b/>
                <w:noProof/>
              </w:rPr>
              <w:t xml:space="preserve"> </w:t>
            </w:r>
            <w:r w:rsidR="002955B2" w:rsidRPr="001F2815">
              <w:rPr>
                <w:rStyle w:val="Hypertextovodkaz"/>
                <w:noProof/>
                <w:spacing w:val="-4"/>
              </w:rPr>
              <w:t xml:space="preserve">objektů </w:t>
            </w:r>
            <w:r w:rsidR="002955B2" w:rsidRPr="001F2815">
              <w:rPr>
                <w:rStyle w:val="Hypertextovodkaz"/>
                <w:noProof/>
              </w:rPr>
              <w:t>mateřských, základních a základních uměleckých</w:t>
            </w:r>
            <w:r w:rsidR="002955B2" w:rsidRPr="001F2815">
              <w:rPr>
                <w:rStyle w:val="Hypertextovodkaz"/>
                <w:noProof/>
                <w:spacing w:val="-9"/>
              </w:rPr>
              <w:t xml:space="preserve"> </w:t>
            </w:r>
            <w:r w:rsidR="002955B2" w:rsidRPr="001F2815">
              <w:rPr>
                <w:rStyle w:val="Hypertextovodkaz"/>
                <w:noProof/>
              </w:rPr>
              <w:t>škol</w:t>
            </w:r>
            <w:r w:rsidR="002955B2">
              <w:rPr>
                <w:noProof/>
                <w:webHidden/>
              </w:rPr>
              <w:tab/>
            </w:r>
            <w:r w:rsidR="000549FD">
              <w:rPr>
                <w:noProof/>
                <w:webHidden/>
              </w:rPr>
              <w:fldChar w:fldCharType="begin"/>
            </w:r>
            <w:r w:rsidR="002955B2">
              <w:rPr>
                <w:noProof/>
                <w:webHidden/>
              </w:rPr>
              <w:instrText xml:space="preserve"> PAGEREF _Toc60615887 \h </w:instrText>
            </w:r>
            <w:r w:rsidR="000549FD">
              <w:rPr>
                <w:noProof/>
                <w:webHidden/>
              </w:rPr>
            </w:r>
            <w:r w:rsidR="000549FD">
              <w:rPr>
                <w:noProof/>
                <w:webHidden/>
              </w:rPr>
              <w:fldChar w:fldCharType="separate"/>
            </w:r>
            <w:r w:rsidR="00464B19">
              <w:rPr>
                <w:noProof/>
                <w:webHidden/>
              </w:rPr>
              <w:t>37</w:t>
            </w:r>
            <w:r w:rsidR="000549FD">
              <w:rPr>
                <w:noProof/>
                <w:webHidden/>
              </w:rPr>
              <w:fldChar w:fldCharType="end"/>
            </w:r>
          </w:hyperlink>
        </w:p>
        <w:p w14:paraId="494A00A0" w14:textId="1B79A396" w:rsidR="002955B2" w:rsidRDefault="00AF4422" w:rsidP="00135BA3">
          <w:pPr>
            <w:pStyle w:val="Obsah1"/>
            <w:rPr>
              <w:rFonts w:cstheme="minorBidi"/>
            </w:rPr>
          </w:pPr>
          <w:hyperlink w:anchor="_Toc60615888" w:history="1">
            <w:r w:rsidR="002955B2" w:rsidRPr="001F2815">
              <w:rPr>
                <w:rStyle w:val="Hypertextovodkaz"/>
              </w:rPr>
              <w:t>Priorita 3 Speciální vzdělávací potřeby dětí a žáků</w:t>
            </w:r>
            <w:r w:rsidR="002955B2">
              <w:rPr>
                <w:webHidden/>
              </w:rPr>
              <w:tab/>
            </w:r>
            <w:r w:rsidR="000549FD">
              <w:rPr>
                <w:webHidden/>
              </w:rPr>
              <w:fldChar w:fldCharType="begin"/>
            </w:r>
            <w:r w:rsidR="002955B2">
              <w:rPr>
                <w:webHidden/>
              </w:rPr>
              <w:instrText xml:space="preserve"> PAGEREF _Toc60615888 \h </w:instrText>
            </w:r>
            <w:r w:rsidR="000549FD">
              <w:rPr>
                <w:webHidden/>
              </w:rPr>
            </w:r>
            <w:r w:rsidR="000549FD">
              <w:rPr>
                <w:webHidden/>
              </w:rPr>
              <w:fldChar w:fldCharType="separate"/>
            </w:r>
            <w:r w:rsidR="00464B19">
              <w:rPr>
                <w:webHidden/>
              </w:rPr>
              <w:t>40</w:t>
            </w:r>
            <w:r w:rsidR="000549FD">
              <w:rPr>
                <w:webHidden/>
              </w:rPr>
              <w:fldChar w:fldCharType="end"/>
            </w:r>
          </w:hyperlink>
        </w:p>
        <w:p w14:paraId="3706CEF2" w14:textId="2CCCEC46" w:rsidR="002955B2" w:rsidRDefault="00AF4422" w:rsidP="00E8166E">
          <w:pPr>
            <w:pStyle w:val="Obsah2"/>
            <w:rPr>
              <w:rFonts w:asciiTheme="minorHAnsi" w:eastAsiaTheme="minorEastAsia" w:hAnsiTheme="minorHAnsi" w:cstheme="minorBidi"/>
              <w:lang w:bidi="ar-SA"/>
            </w:rPr>
          </w:pPr>
          <w:hyperlink w:anchor="_Toc60615889" w:history="1">
            <w:r w:rsidR="002955B2" w:rsidRPr="001F2815">
              <w:rPr>
                <w:rStyle w:val="Hypertextovodkaz"/>
              </w:rPr>
              <w:t>Cíl 3.1 Zvětšení rozsahu a zvýšení kvality podpory dětí a žáků se speciálními vzdělávacími potřebami</w:t>
            </w:r>
            <w:r w:rsidR="002955B2">
              <w:rPr>
                <w:webHidden/>
              </w:rPr>
              <w:tab/>
            </w:r>
            <w:r w:rsidR="000549FD">
              <w:rPr>
                <w:webHidden/>
              </w:rPr>
              <w:fldChar w:fldCharType="begin"/>
            </w:r>
            <w:r w:rsidR="002955B2">
              <w:rPr>
                <w:webHidden/>
              </w:rPr>
              <w:instrText xml:space="preserve"> PAGEREF _Toc60615889 \h </w:instrText>
            </w:r>
            <w:r w:rsidR="000549FD">
              <w:rPr>
                <w:webHidden/>
              </w:rPr>
            </w:r>
            <w:r w:rsidR="000549FD">
              <w:rPr>
                <w:webHidden/>
              </w:rPr>
              <w:fldChar w:fldCharType="separate"/>
            </w:r>
            <w:r w:rsidR="00464B19">
              <w:rPr>
                <w:webHidden/>
              </w:rPr>
              <w:t>40</w:t>
            </w:r>
            <w:r w:rsidR="000549FD">
              <w:rPr>
                <w:webHidden/>
              </w:rPr>
              <w:fldChar w:fldCharType="end"/>
            </w:r>
          </w:hyperlink>
        </w:p>
        <w:p w14:paraId="1B3DE512" w14:textId="751E69EA" w:rsidR="002955B2" w:rsidRDefault="00AF4422">
          <w:pPr>
            <w:pStyle w:val="Obsah3"/>
            <w:tabs>
              <w:tab w:val="right" w:leader="dot" w:pos="10430"/>
            </w:tabs>
            <w:rPr>
              <w:rFonts w:asciiTheme="minorHAnsi" w:eastAsiaTheme="minorEastAsia" w:hAnsiTheme="minorHAnsi" w:cstheme="minorBidi"/>
              <w:noProof/>
              <w:lang w:bidi="ar-SA"/>
            </w:rPr>
          </w:pPr>
          <w:hyperlink w:anchor="_Toc60615890" w:history="1">
            <w:r w:rsidR="002955B2" w:rsidRPr="001F2815">
              <w:rPr>
                <w:rStyle w:val="Hypertextovodkaz"/>
                <w:noProof/>
              </w:rPr>
              <w:t>Opatření 3.1 Podpora dětí a žáků se speciálními vzdělávacími potřebami</w:t>
            </w:r>
            <w:r w:rsidR="002955B2">
              <w:rPr>
                <w:noProof/>
                <w:webHidden/>
              </w:rPr>
              <w:tab/>
            </w:r>
            <w:r w:rsidR="000549FD">
              <w:rPr>
                <w:noProof/>
                <w:webHidden/>
              </w:rPr>
              <w:fldChar w:fldCharType="begin"/>
            </w:r>
            <w:r w:rsidR="002955B2">
              <w:rPr>
                <w:noProof/>
                <w:webHidden/>
              </w:rPr>
              <w:instrText xml:space="preserve"> PAGEREF _Toc60615890 \h </w:instrText>
            </w:r>
            <w:r w:rsidR="000549FD">
              <w:rPr>
                <w:noProof/>
                <w:webHidden/>
              </w:rPr>
            </w:r>
            <w:r w:rsidR="000549FD">
              <w:rPr>
                <w:noProof/>
                <w:webHidden/>
              </w:rPr>
              <w:fldChar w:fldCharType="separate"/>
            </w:r>
            <w:r w:rsidR="00464B19">
              <w:rPr>
                <w:noProof/>
                <w:webHidden/>
              </w:rPr>
              <w:t>40</w:t>
            </w:r>
            <w:r w:rsidR="000549FD">
              <w:rPr>
                <w:noProof/>
                <w:webHidden/>
              </w:rPr>
              <w:fldChar w:fldCharType="end"/>
            </w:r>
          </w:hyperlink>
        </w:p>
        <w:p w14:paraId="30899E22" w14:textId="5E599D38" w:rsidR="002955B2" w:rsidRDefault="00AF4422" w:rsidP="00E8166E">
          <w:pPr>
            <w:pStyle w:val="Obsah2"/>
            <w:rPr>
              <w:rFonts w:asciiTheme="minorHAnsi" w:eastAsiaTheme="minorEastAsia" w:hAnsiTheme="minorHAnsi" w:cstheme="minorBidi"/>
              <w:lang w:bidi="ar-SA"/>
            </w:rPr>
          </w:pPr>
          <w:hyperlink w:anchor="_Toc60615891" w:history="1">
            <w:r w:rsidR="002955B2" w:rsidRPr="001F2815">
              <w:rPr>
                <w:rStyle w:val="Hypertextovodkaz"/>
              </w:rPr>
              <w:t>Cíl 3.2 Zvětšení rozsahu a zvýšení kvality podpory nadaných a mimořádně nadaných dětí a žáků</w:t>
            </w:r>
            <w:r w:rsidR="002955B2">
              <w:rPr>
                <w:webHidden/>
              </w:rPr>
              <w:tab/>
            </w:r>
            <w:r w:rsidR="000549FD">
              <w:rPr>
                <w:webHidden/>
              </w:rPr>
              <w:fldChar w:fldCharType="begin"/>
            </w:r>
            <w:r w:rsidR="002955B2">
              <w:rPr>
                <w:webHidden/>
              </w:rPr>
              <w:instrText xml:space="preserve"> PAGEREF _Toc60615891 \h </w:instrText>
            </w:r>
            <w:r w:rsidR="000549FD">
              <w:rPr>
                <w:webHidden/>
              </w:rPr>
            </w:r>
            <w:r w:rsidR="000549FD">
              <w:rPr>
                <w:webHidden/>
              </w:rPr>
              <w:fldChar w:fldCharType="separate"/>
            </w:r>
            <w:r w:rsidR="00464B19">
              <w:rPr>
                <w:webHidden/>
              </w:rPr>
              <w:t>42</w:t>
            </w:r>
            <w:r w:rsidR="000549FD">
              <w:rPr>
                <w:webHidden/>
              </w:rPr>
              <w:fldChar w:fldCharType="end"/>
            </w:r>
          </w:hyperlink>
        </w:p>
        <w:p w14:paraId="2A8459D7" w14:textId="7E3E0E74" w:rsidR="002955B2" w:rsidRDefault="00AF4422">
          <w:pPr>
            <w:pStyle w:val="Obsah3"/>
            <w:tabs>
              <w:tab w:val="right" w:leader="dot" w:pos="10430"/>
            </w:tabs>
            <w:rPr>
              <w:rFonts w:asciiTheme="minorHAnsi" w:eastAsiaTheme="minorEastAsia" w:hAnsiTheme="minorHAnsi" w:cstheme="minorBidi"/>
              <w:noProof/>
              <w:lang w:bidi="ar-SA"/>
            </w:rPr>
          </w:pPr>
          <w:hyperlink w:anchor="_Toc60615892" w:history="1">
            <w:r w:rsidR="002955B2" w:rsidRPr="001F2815">
              <w:rPr>
                <w:rStyle w:val="Hypertextovodkaz"/>
                <w:noProof/>
              </w:rPr>
              <w:t>Opatření 3.2 Podpora nadaných a mimořádně nadaných dětí a žáků</w:t>
            </w:r>
            <w:r w:rsidR="002955B2">
              <w:rPr>
                <w:noProof/>
                <w:webHidden/>
              </w:rPr>
              <w:tab/>
            </w:r>
            <w:r w:rsidR="000549FD">
              <w:rPr>
                <w:noProof/>
                <w:webHidden/>
              </w:rPr>
              <w:fldChar w:fldCharType="begin"/>
            </w:r>
            <w:r w:rsidR="002955B2">
              <w:rPr>
                <w:noProof/>
                <w:webHidden/>
              </w:rPr>
              <w:instrText xml:space="preserve"> PAGEREF _Toc60615892 \h </w:instrText>
            </w:r>
            <w:r w:rsidR="000549FD">
              <w:rPr>
                <w:noProof/>
                <w:webHidden/>
              </w:rPr>
            </w:r>
            <w:r w:rsidR="000549FD">
              <w:rPr>
                <w:noProof/>
                <w:webHidden/>
              </w:rPr>
              <w:fldChar w:fldCharType="separate"/>
            </w:r>
            <w:r w:rsidR="00464B19">
              <w:rPr>
                <w:noProof/>
                <w:webHidden/>
              </w:rPr>
              <w:t>42</w:t>
            </w:r>
            <w:r w:rsidR="000549FD">
              <w:rPr>
                <w:noProof/>
                <w:webHidden/>
              </w:rPr>
              <w:fldChar w:fldCharType="end"/>
            </w:r>
          </w:hyperlink>
        </w:p>
        <w:p w14:paraId="32775EA1" w14:textId="554C2158" w:rsidR="002955B2" w:rsidRDefault="00AF4422" w:rsidP="00E8166E">
          <w:pPr>
            <w:pStyle w:val="Obsah2"/>
            <w:rPr>
              <w:rFonts w:asciiTheme="minorHAnsi" w:eastAsiaTheme="minorEastAsia" w:hAnsiTheme="minorHAnsi" w:cstheme="minorBidi"/>
              <w:lang w:bidi="ar-SA"/>
            </w:rPr>
          </w:pPr>
          <w:hyperlink w:anchor="_Toc60615893" w:history="1">
            <w:r w:rsidR="002955B2" w:rsidRPr="001F2815">
              <w:rPr>
                <w:rStyle w:val="Hypertextovodkaz"/>
              </w:rPr>
              <w:t>Cíl 3.3 Zvětšení rozsahu a zvýšení kvality podpory dětí a žáků ohrožených školním neúspěchem</w:t>
            </w:r>
            <w:r w:rsidR="002955B2">
              <w:rPr>
                <w:webHidden/>
              </w:rPr>
              <w:tab/>
            </w:r>
            <w:r w:rsidR="000549FD">
              <w:rPr>
                <w:webHidden/>
              </w:rPr>
              <w:fldChar w:fldCharType="begin"/>
            </w:r>
            <w:r w:rsidR="002955B2">
              <w:rPr>
                <w:webHidden/>
              </w:rPr>
              <w:instrText xml:space="preserve"> PAGEREF _Toc60615893 \h </w:instrText>
            </w:r>
            <w:r w:rsidR="000549FD">
              <w:rPr>
                <w:webHidden/>
              </w:rPr>
            </w:r>
            <w:r w:rsidR="000549FD">
              <w:rPr>
                <w:webHidden/>
              </w:rPr>
              <w:fldChar w:fldCharType="separate"/>
            </w:r>
            <w:r w:rsidR="00464B19">
              <w:rPr>
                <w:webHidden/>
              </w:rPr>
              <w:t>44</w:t>
            </w:r>
            <w:r w:rsidR="000549FD">
              <w:rPr>
                <w:webHidden/>
              </w:rPr>
              <w:fldChar w:fldCharType="end"/>
            </w:r>
          </w:hyperlink>
        </w:p>
        <w:p w14:paraId="287611F1" w14:textId="1CE92712" w:rsidR="002955B2" w:rsidRDefault="00AF4422">
          <w:pPr>
            <w:pStyle w:val="Obsah3"/>
            <w:tabs>
              <w:tab w:val="right" w:leader="dot" w:pos="10430"/>
            </w:tabs>
            <w:rPr>
              <w:rFonts w:asciiTheme="minorHAnsi" w:eastAsiaTheme="minorEastAsia" w:hAnsiTheme="minorHAnsi" w:cstheme="minorBidi"/>
              <w:noProof/>
              <w:lang w:bidi="ar-SA"/>
            </w:rPr>
          </w:pPr>
          <w:hyperlink w:anchor="_Toc60615894" w:history="1">
            <w:r w:rsidR="002955B2" w:rsidRPr="001F2815">
              <w:rPr>
                <w:rStyle w:val="Hypertextovodkaz"/>
                <w:noProof/>
              </w:rPr>
              <w:t>Opatření 3.3 Podpora dětí a žáků ohrožených školním</w:t>
            </w:r>
            <w:r w:rsidR="002955B2" w:rsidRPr="001F2815">
              <w:rPr>
                <w:rStyle w:val="Hypertextovodkaz"/>
                <w:noProof/>
                <w:spacing w:val="-6"/>
              </w:rPr>
              <w:t xml:space="preserve"> </w:t>
            </w:r>
            <w:r w:rsidR="002955B2" w:rsidRPr="001F2815">
              <w:rPr>
                <w:rStyle w:val="Hypertextovodkaz"/>
                <w:noProof/>
              </w:rPr>
              <w:t>neúspěchem</w:t>
            </w:r>
            <w:r w:rsidR="002955B2">
              <w:rPr>
                <w:noProof/>
                <w:webHidden/>
              </w:rPr>
              <w:tab/>
            </w:r>
            <w:r w:rsidR="000549FD">
              <w:rPr>
                <w:noProof/>
                <w:webHidden/>
              </w:rPr>
              <w:fldChar w:fldCharType="begin"/>
            </w:r>
            <w:r w:rsidR="002955B2">
              <w:rPr>
                <w:noProof/>
                <w:webHidden/>
              </w:rPr>
              <w:instrText xml:space="preserve"> PAGEREF _Toc60615894 \h </w:instrText>
            </w:r>
            <w:r w:rsidR="000549FD">
              <w:rPr>
                <w:noProof/>
                <w:webHidden/>
              </w:rPr>
            </w:r>
            <w:r w:rsidR="000549FD">
              <w:rPr>
                <w:noProof/>
                <w:webHidden/>
              </w:rPr>
              <w:fldChar w:fldCharType="separate"/>
            </w:r>
            <w:r w:rsidR="00464B19">
              <w:rPr>
                <w:noProof/>
                <w:webHidden/>
              </w:rPr>
              <w:t>44</w:t>
            </w:r>
            <w:r w:rsidR="000549FD">
              <w:rPr>
                <w:noProof/>
                <w:webHidden/>
              </w:rPr>
              <w:fldChar w:fldCharType="end"/>
            </w:r>
          </w:hyperlink>
        </w:p>
        <w:p w14:paraId="549B2104" w14:textId="2B52C233" w:rsidR="002955B2" w:rsidRDefault="00AF4422" w:rsidP="00135BA3">
          <w:pPr>
            <w:pStyle w:val="Obsah1"/>
            <w:rPr>
              <w:rFonts w:cstheme="minorBidi"/>
            </w:rPr>
          </w:pPr>
          <w:hyperlink w:anchor="_Toc60615895" w:history="1">
            <w:r w:rsidR="002955B2" w:rsidRPr="001F2815">
              <w:rPr>
                <w:rStyle w:val="Hypertextovodkaz"/>
              </w:rPr>
              <w:t>Priorita 4 Školy a městská část</w:t>
            </w:r>
            <w:r w:rsidR="002955B2">
              <w:rPr>
                <w:webHidden/>
              </w:rPr>
              <w:tab/>
            </w:r>
            <w:r w:rsidR="000549FD">
              <w:rPr>
                <w:webHidden/>
              </w:rPr>
              <w:fldChar w:fldCharType="begin"/>
            </w:r>
            <w:r w:rsidR="002955B2">
              <w:rPr>
                <w:webHidden/>
              </w:rPr>
              <w:instrText xml:space="preserve"> PAGEREF _Toc60615895 \h </w:instrText>
            </w:r>
            <w:r w:rsidR="000549FD">
              <w:rPr>
                <w:webHidden/>
              </w:rPr>
            </w:r>
            <w:r w:rsidR="000549FD">
              <w:rPr>
                <w:webHidden/>
              </w:rPr>
              <w:fldChar w:fldCharType="separate"/>
            </w:r>
            <w:r w:rsidR="00464B19">
              <w:rPr>
                <w:webHidden/>
              </w:rPr>
              <w:t>45</w:t>
            </w:r>
            <w:r w:rsidR="000549FD">
              <w:rPr>
                <w:webHidden/>
              </w:rPr>
              <w:fldChar w:fldCharType="end"/>
            </w:r>
          </w:hyperlink>
        </w:p>
        <w:p w14:paraId="5E4E87D1" w14:textId="52D1D53B" w:rsidR="002955B2" w:rsidRDefault="00AF4422" w:rsidP="00E8166E">
          <w:pPr>
            <w:pStyle w:val="Obsah2"/>
            <w:rPr>
              <w:rFonts w:asciiTheme="minorHAnsi" w:eastAsiaTheme="minorEastAsia" w:hAnsiTheme="minorHAnsi" w:cstheme="minorBidi"/>
              <w:lang w:bidi="ar-SA"/>
            </w:rPr>
          </w:pPr>
          <w:hyperlink w:anchor="_Toc60615896" w:history="1">
            <w:r w:rsidR="002955B2" w:rsidRPr="001F2815">
              <w:rPr>
                <w:rStyle w:val="Hypertextovodkaz"/>
              </w:rPr>
              <w:t>Cíl 4.1 Identifikace a rozvoj podmínek pro vzájemné sdílení informací mezi městskou částí, školami, organizacemi působícími v oblasti vzdělávání, místními firmami a dalšími subjekty, vč. rodičovské veřejnosti</w:t>
            </w:r>
            <w:r w:rsidR="002955B2">
              <w:rPr>
                <w:webHidden/>
              </w:rPr>
              <w:tab/>
            </w:r>
            <w:r w:rsidR="000549FD">
              <w:rPr>
                <w:webHidden/>
              </w:rPr>
              <w:fldChar w:fldCharType="begin"/>
            </w:r>
            <w:r w:rsidR="002955B2">
              <w:rPr>
                <w:webHidden/>
              </w:rPr>
              <w:instrText xml:space="preserve"> PAGEREF _Toc60615896 \h </w:instrText>
            </w:r>
            <w:r w:rsidR="000549FD">
              <w:rPr>
                <w:webHidden/>
              </w:rPr>
            </w:r>
            <w:r w:rsidR="000549FD">
              <w:rPr>
                <w:webHidden/>
              </w:rPr>
              <w:fldChar w:fldCharType="separate"/>
            </w:r>
            <w:r w:rsidR="00464B19">
              <w:rPr>
                <w:webHidden/>
              </w:rPr>
              <w:t>45</w:t>
            </w:r>
            <w:r w:rsidR="000549FD">
              <w:rPr>
                <w:webHidden/>
              </w:rPr>
              <w:fldChar w:fldCharType="end"/>
            </w:r>
          </w:hyperlink>
        </w:p>
        <w:p w14:paraId="05BD5650" w14:textId="084821B3" w:rsidR="002955B2" w:rsidRDefault="00AF4422">
          <w:pPr>
            <w:pStyle w:val="Obsah3"/>
            <w:tabs>
              <w:tab w:val="right" w:leader="dot" w:pos="10430"/>
            </w:tabs>
            <w:rPr>
              <w:rFonts w:asciiTheme="minorHAnsi" w:eastAsiaTheme="minorEastAsia" w:hAnsiTheme="minorHAnsi" w:cstheme="minorBidi"/>
              <w:noProof/>
              <w:lang w:bidi="ar-SA"/>
            </w:rPr>
          </w:pPr>
          <w:hyperlink w:anchor="_Toc60615897" w:history="1">
            <w:r w:rsidR="002955B2" w:rsidRPr="001F2815">
              <w:rPr>
                <w:rStyle w:val="Hypertextovodkaz"/>
                <w:noProof/>
              </w:rPr>
              <w:t>Opatření 4.1 Systém vzájemného sdílení</w:t>
            </w:r>
            <w:r w:rsidR="002955B2" w:rsidRPr="001F2815">
              <w:rPr>
                <w:rStyle w:val="Hypertextovodkaz"/>
                <w:noProof/>
                <w:spacing w:val="-6"/>
              </w:rPr>
              <w:t xml:space="preserve"> </w:t>
            </w:r>
            <w:r w:rsidR="002955B2" w:rsidRPr="001F2815">
              <w:rPr>
                <w:rStyle w:val="Hypertextovodkaz"/>
                <w:noProof/>
              </w:rPr>
              <w:t>informací</w:t>
            </w:r>
            <w:r w:rsidR="002955B2">
              <w:rPr>
                <w:noProof/>
                <w:webHidden/>
              </w:rPr>
              <w:tab/>
            </w:r>
            <w:r w:rsidR="000549FD">
              <w:rPr>
                <w:noProof/>
                <w:webHidden/>
              </w:rPr>
              <w:fldChar w:fldCharType="begin"/>
            </w:r>
            <w:r w:rsidR="002955B2">
              <w:rPr>
                <w:noProof/>
                <w:webHidden/>
              </w:rPr>
              <w:instrText xml:space="preserve"> PAGEREF _Toc60615897 \h </w:instrText>
            </w:r>
            <w:r w:rsidR="000549FD">
              <w:rPr>
                <w:noProof/>
                <w:webHidden/>
              </w:rPr>
            </w:r>
            <w:r w:rsidR="000549FD">
              <w:rPr>
                <w:noProof/>
                <w:webHidden/>
              </w:rPr>
              <w:fldChar w:fldCharType="separate"/>
            </w:r>
            <w:r w:rsidR="00464B19">
              <w:rPr>
                <w:noProof/>
                <w:webHidden/>
              </w:rPr>
              <w:t>45</w:t>
            </w:r>
            <w:r w:rsidR="000549FD">
              <w:rPr>
                <w:noProof/>
                <w:webHidden/>
              </w:rPr>
              <w:fldChar w:fldCharType="end"/>
            </w:r>
          </w:hyperlink>
        </w:p>
        <w:p w14:paraId="4BA4F86E" w14:textId="33C0FBAB" w:rsidR="002955B2" w:rsidRDefault="00AF4422" w:rsidP="00E8166E">
          <w:pPr>
            <w:pStyle w:val="Obsah2"/>
            <w:rPr>
              <w:rFonts w:asciiTheme="minorHAnsi" w:eastAsiaTheme="minorEastAsia" w:hAnsiTheme="minorHAnsi" w:cstheme="minorBidi"/>
              <w:lang w:bidi="ar-SA"/>
            </w:rPr>
          </w:pPr>
          <w:hyperlink w:anchor="_Toc60615898" w:history="1">
            <w:r w:rsidR="002955B2" w:rsidRPr="001F2815">
              <w:rPr>
                <w:rStyle w:val="Hypertextovodkaz"/>
              </w:rPr>
              <w:t>Cíl 4.2 Vytvoření kvalitních a moderních podmínek a zázemí pro rozvoj podnikavosti a iniciativy dětí a žáků</w:t>
            </w:r>
            <w:r w:rsidR="002955B2">
              <w:rPr>
                <w:webHidden/>
              </w:rPr>
              <w:tab/>
            </w:r>
            <w:r w:rsidR="000549FD">
              <w:rPr>
                <w:webHidden/>
              </w:rPr>
              <w:fldChar w:fldCharType="begin"/>
            </w:r>
            <w:r w:rsidR="002955B2">
              <w:rPr>
                <w:webHidden/>
              </w:rPr>
              <w:instrText xml:space="preserve"> PAGEREF _Toc60615898 \h </w:instrText>
            </w:r>
            <w:r w:rsidR="000549FD">
              <w:rPr>
                <w:webHidden/>
              </w:rPr>
            </w:r>
            <w:r w:rsidR="000549FD">
              <w:rPr>
                <w:webHidden/>
              </w:rPr>
              <w:fldChar w:fldCharType="separate"/>
            </w:r>
            <w:r w:rsidR="00464B19">
              <w:rPr>
                <w:webHidden/>
              </w:rPr>
              <w:t>47</w:t>
            </w:r>
            <w:r w:rsidR="000549FD">
              <w:rPr>
                <w:webHidden/>
              </w:rPr>
              <w:fldChar w:fldCharType="end"/>
            </w:r>
          </w:hyperlink>
        </w:p>
        <w:p w14:paraId="12DB64BD" w14:textId="0F0F95E1" w:rsidR="002955B2" w:rsidRDefault="00AF4422">
          <w:pPr>
            <w:pStyle w:val="Obsah3"/>
            <w:tabs>
              <w:tab w:val="right" w:leader="dot" w:pos="10430"/>
            </w:tabs>
            <w:rPr>
              <w:rFonts w:asciiTheme="minorHAnsi" w:eastAsiaTheme="minorEastAsia" w:hAnsiTheme="minorHAnsi" w:cstheme="minorBidi"/>
              <w:noProof/>
              <w:lang w:bidi="ar-SA"/>
            </w:rPr>
          </w:pPr>
          <w:hyperlink w:anchor="_Toc60615899" w:history="1">
            <w:r w:rsidR="002955B2" w:rsidRPr="001F2815">
              <w:rPr>
                <w:rStyle w:val="Hypertextovodkaz"/>
                <w:noProof/>
              </w:rPr>
              <w:t>Opatření 4.2 Podpora podnikavosti a iniciativy dětí a</w:t>
            </w:r>
            <w:r w:rsidR="002955B2" w:rsidRPr="001F2815">
              <w:rPr>
                <w:rStyle w:val="Hypertextovodkaz"/>
                <w:noProof/>
                <w:spacing w:val="-6"/>
              </w:rPr>
              <w:t xml:space="preserve"> </w:t>
            </w:r>
            <w:r w:rsidR="002955B2" w:rsidRPr="001F2815">
              <w:rPr>
                <w:rStyle w:val="Hypertextovodkaz"/>
                <w:noProof/>
              </w:rPr>
              <w:t>žáků</w:t>
            </w:r>
            <w:r w:rsidR="002955B2">
              <w:rPr>
                <w:noProof/>
                <w:webHidden/>
              </w:rPr>
              <w:tab/>
            </w:r>
            <w:r w:rsidR="000549FD">
              <w:rPr>
                <w:noProof/>
                <w:webHidden/>
              </w:rPr>
              <w:fldChar w:fldCharType="begin"/>
            </w:r>
            <w:r w:rsidR="002955B2">
              <w:rPr>
                <w:noProof/>
                <w:webHidden/>
              </w:rPr>
              <w:instrText xml:space="preserve"> PAGEREF _Toc60615899 \h </w:instrText>
            </w:r>
            <w:r w:rsidR="000549FD">
              <w:rPr>
                <w:noProof/>
                <w:webHidden/>
              </w:rPr>
            </w:r>
            <w:r w:rsidR="000549FD">
              <w:rPr>
                <w:noProof/>
                <w:webHidden/>
              </w:rPr>
              <w:fldChar w:fldCharType="separate"/>
            </w:r>
            <w:r w:rsidR="00464B19">
              <w:rPr>
                <w:noProof/>
                <w:webHidden/>
              </w:rPr>
              <w:t>47</w:t>
            </w:r>
            <w:r w:rsidR="000549FD">
              <w:rPr>
                <w:noProof/>
                <w:webHidden/>
              </w:rPr>
              <w:fldChar w:fldCharType="end"/>
            </w:r>
          </w:hyperlink>
        </w:p>
        <w:p w14:paraId="05B452CC" w14:textId="5E308A3A" w:rsidR="002955B2" w:rsidRDefault="00AF4422" w:rsidP="00E8166E">
          <w:pPr>
            <w:pStyle w:val="Obsah2"/>
            <w:rPr>
              <w:rFonts w:asciiTheme="minorHAnsi" w:eastAsiaTheme="minorEastAsia" w:hAnsiTheme="minorHAnsi" w:cstheme="minorBidi"/>
              <w:lang w:bidi="ar-SA"/>
            </w:rPr>
          </w:pPr>
          <w:hyperlink w:anchor="_Toc60615900" w:history="1">
            <w:r w:rsidR="002955B2" w:rsidRPr="001F2815">
              <w:rPr>
                <w:rStyle w:val="Hypertextovodkaz"/>
              </w:rPr>
              <w:t>Cíl 4.3 Posílení vazby mezi školou, mimoškolním vzděláváním a komunitou</w:t>
            </w:r>
            <w:r w:rsidR="002955B2">
              <w:rPr>
                <w:webHidden/>
              </w:rPr>
              <w:tab/>
            </w:r>
            <w:r w:rsidR="000549FD">
              <w:rPr>
                <w:webHidden/>
              </w:rPr>
              <w:fldChar w:fldCharType="begin"/>
            </w:r>
            <w:r w:rsidR="002955B2">
              <w:rPr>
                <w:webHidden/>
              </w:rPr>
              <w:instrText xml:space="preserve"> PAGEREF _Toc60615900 \h </w:instrText>
            </w:r>
            <w:r w:rsidR="000549FD">
              <w:rPr>
                <w:webHidden/>
              </w:rPr>
            </w:r>
            <w:r w:rsidR="000549FD">
              <w:rPr>
                <w:webHidden/>
              </w:rPr>
              <w:fldChar w:fldCharType="separate"/>
            </w:r>
            <w:r w:rsidR="00464B19">
              <w:rPr>
                <w:webHidden/>
              </w:rPr>
              <w:t>48</w:t>
            </w:r>
            <w:r w:rsidR="000549FD">
              <w:rPr>
                <w:webHidden/>
              </w:rPr>
              <w:fldChar w:fldCharType="end"/>
            </w:r>
          </w:hyperlink>
        </w:p>
        <w:p w14:paraId="71D90F0F" w14:textId="692062E7" w:rsidR="002955B2" w:rsidRDefault="00AF4422">
          <w:pPr>
            <w:pStyle w:val="Obsah3"/>
            <w:tabs>
              <w:tab w:val="right" w:leader="dot" w:pos="10430"/>
            </w:tabs>
            <w:rPr>
              <w:rFonts w:asciiTheme="minorHAnsi" w:eastAsiaTheme="minorEastAsia" w:hAnsiTheme="minorHAnsi" w:cstheme="minorBidi"/>
              <w:noProof/>
              <w:lang w:bidi="ar-SA"/>
            </w:rPr>
          </w:pPr>
          <w:hyperlink w:anchor="_Toc60615901" w:history="1">
            <w:r w:rsidR="002955B2" w:rsidRPr="001F2815">
              <w:rPr>
                <w:rStyle w:val="Hypertextovodkaz"/>
                <w:noProof/>
              </w:rPr>
              <w:t>Opatření 4.3 Spolupráce a společné aktivity škol s organizacemi poskytujícími neformální, zájmové a volnočasové vzdělávání a s</w:t>
            </w:r>
            <w:r w:rsidR="002955B2" w:rsidRPr="001F2815">
              <w:rPr>
                <w:rStyle w:val="Hypertextovodkaz"/>
                <w:noProof/>
                <w:spacing w:val="-6"/>
              </w:rPr>
              <w:t xml:space="preserve"> </w:t>
            </w:r>
            <w:r w:rsidR="002955B2" w:rsidRPr="001F2815">
              <w:rPr>
                <w:rStyle w:val="Hypertextovodkaz"/>
                <w:noProof/>
              </w:rPr>
              <w:t>komunitou</w:t>
            </w:r>
            <w:r w:rsidR="002955B2">
              <w:rPr>
                <w:noProof/>
                <w:webHidden/>
              </w:rPr>
              <w:tab/>
            </w:r>
            <w:r w:rsidR="000549FD">
              <w:rPr>
                <w:noProof/>
                <w:webHidden/>
              </w:rPr>
              <w:fldChar w:fldCharType="begin"/>
            </w:r>
            <w:r w:rsidR="002955B2">
              <w:rPr>
                <w:noProof/>
                <w:webHidden/>
              </w:rPr>
              <w:instrText xml:space="preserve"> PAGEREF _Toc60615901 \h </w:instrText>
            </w:r>
            <w:r w:rsidR="000549FD">
              <w:rPr>
                <w:noProof/>
                <w:webHidden/>
              </w:rPr>
            </w:r>
            <w:r w:rsidR="000549FD">
              <w:rPr>
                <w:noProof/>
                <w:webHidden/>
              </w:rPr>
              <w:fldChar w:fldCharType="separate"/>
            </w:r>
            <w:r w:rsidR="00464B19">
              <w:rPr>
                <w:noProof/>
                <w:webHidden/>
              </w:rPr>
              <w:t>48</w:t>
            </w:r>
            <w:r w:rsidR="000549FD">
              <w:rPr>
                <w:noProof/>
                <w:webHidden/>
              </w:rPr>
              <w:fldChar w:fldCharType="end"/>
            </w:r>
          </w:hyperlink>
        </w:p>
        <w:p w14:paraId="2F23A012" w14:textId="1B6E07E5" w:rsidR="002955B2" w:rsidRDefault="00AF4422" w:rsidP="00E8166E">
          <w:pPr>
            <w:pStyle w:val="Obsah2"/>
            <w:rPr>
              <w:rFonts w:asciiTheme="minorHAnsi" w:eastAsiaTheme="minorEastAsia" w:hAnsiTheme="minorHAnsi" w:cstheme="minorBidi"/>
              <w:lang w:bidi="ar-SA"/>
            </w:rPr>
          </w:pPr>
          <w:hyperlink w:anchor="_Toc60615902" w:history="1">
            <w:r w:rsidR="002955B2" w:rsidRPr="001F2815">
              <w:rPr>
                <w:rStyle w:val="Hypertextovodkaz"/>
              </w:rPr>
              <w:t>Cíl 4.4 Zlepšit personální zajištění mateřských a základních (vč. uměleckých) škol odpovídající jejich potřebám</w:t>
            </w:r>
            <w:r w:rsidR="002955B2">
              <w:rPr>
                <w:webHidden/>
              </w:rPr>
              <w:tab/>
            </w:r>
            <w:r w:rsidR="000549FD">
              <w:rPr>
                <w:webHidden/>
              </w:rPr>
              <w:fldChar w:fldCharType="begin"/>
            </w:r>
            <w:r w:rsidR="002955B2">
              <w:rPr>
                <w:webHidden/>
              </w:rPr>
              <w:instrText xml:space="preserve"> PAGEREF _Toc60615902 \h </w:instrText>
            </w:r>
            <w:r w:rsidR="000549FD">
              <w:rPr>
                <w:webHidden/>
              </w:rPr>
            </w:r>
            <w:r w:rsidR="000549FD">
              <w:rPr>
                <w:webHidden/>
              </w:rPr>
              <w:fldChar w:fldCharType="separate"/>
            </w:r>
            <w:r w:rsidR="00464B19">
              <w:rPr>
                <w:webHidden/>
              </w:rPr>
              <w:t>50</w:t>
            </w:r>
            <w:r w:rsidR="000549FD">
              <w:rPr>
                <w:webHidden/>
              </w:rPr>
              <w:fldChar w:fldCharType="end"/>
            </w:r>
          </w:hyperlink>
        </w:p>
        <w:p w14:paraId="04C0A27E" w14:textId="77861512" w:rsidR="002955B2" w:rsidRDefault="00AF4422">
          <w:pPr>
            <w:pStyle w:val="Obsah3"/>
            <w:tabs>
              <w:tab w:val="right" w:leader="dot" w:pos="10430"/>
            </w:tabs>
            <w:rPr>
              <w:rFonts w:asciiTheme="minorHAnsi" w:eastAsiaTheme="minorEastAsia" w:hAnsiTheme="minorHAnsi" w:cstheme="minorBidi"/>
              <w:noProof/>
              <w:lang w:bidi="ar-SA"/>
            </w:rPr>
          </w:pPr>
          <w:hyperlink w:anchor="_Toc60615903" w:history="1">
            <w:r w:rsidR="002955B2" w:rsidRPr="001F2815">
              <w:rPr>
                <w:rStyle w:val="Hypertextovodkaz"/>
                <w:noProof/>
              </w:rPr>
              <w:t>Opatření 4.4 Personální zajištění</w:t>
            </w:r>
            <w:r w:rsidR="002955B2" w:rsidRPr="001F2815">
              <w:rPr>
                <w:rStyle w:val="Hypertextovodkaz"/>
                <w:noProof/>
                <w:spacing w:val="-1"/>
              </w:rPr>
              <w:t xml:space="preserve"> </w:t>
            </w:r>
            <w:r w:rsidR="002955B2" w:rsidRPr="001F2815">
              <w:rPr>
                <w:rStyle w:val="Hypertextovodkaz"/>
                <w:noProof/>
              </w:rPr>
              <w:t>škol</w:t>
            </w:r>
            <w:r w:rsidR="002955B2">
              <w:rPr>
                <w:noProof/>
                <w:webHidden/>
              </w:rPr>
              <w:tab/>
            </w:r>
            <w:r w:rsidR="000549FD">
              <w:rPr>
                <w:noProof/>
                <w:webHidden/>
              </w:rPr>
              <w:fldChar w:fldCharType="begin"/>
            </w:r>
            <w:r w:rsidR="002955B2">
              <w:rPr>
                <w:noProof/>
                <w:webHidden/>
              </w:rPr>
              <w:instrText xml:space="preserve"> PAGEREF _Toc60615903 \h </w:instrText>
            </w:r>
            <w:r w:rsidR="000549FD">
              <w:rPr>
                <w:noProof/>
                <w:webHidden/>
              </w:rPr>
            </w:r>
            <w:r w:rsidR="000549FD">
              <w:rPr>
                <w:noProof/>
                <w:webHidden/>
              </w:rPr>
              <w:fldChar w:fldCharType="separate"/>
            </w:r>
            <w:r w:rsidR="00464B19">
              <w:rPr>
                <w:noProof/>
                <w:webHidden/>
              </w:rPr>
              <w:t>50</w:t>
            </w:r>
            <w:r w:rsidR="000549FD">
              <w:rPr>
                <w:noProof/>
                <w:webHidden/>
              </w:rPr>
              <w:fldChar w:fldCharType="end"/>
            </w:r>
          </w:hyperlink>
        </w:p>
        <w:p w14:paraId="6D2667FB" w14:textId="77777777" w:rsidR="00E8166E" w:rsidRDefault="00E8166E" w:rsidP="00E8166E">
          <w:pPr>
            <w:pStyle w:val="Obsah2"/>
          </w:pPr>
        </w:p>
        <w:p w14:paraId="756FE877" w14:textId="77777777" w:rsidR="002955B2" w:rsidRPr="00E8166E" w:rsidRDefault="00AF4422" w:rsidP="00E8166E">
          <w:pPr>
            <w:pStyle w:val="Obsah2"/>
            <w:rPr>
              <w:rFonts w:cstheme="minorBidi"/>
            </w:rPr>
          </w:pPr>
          <w:hyperlink w:anchor="_Toc60615904" w:history="1">
            <w:r w:rsidR="002955B2" w:rsidRPr="00E8166E">
              <w:rPr>
                <w:rStyle w:val="Hypertextovodkaz"/>
                <w:b/>
              </w:rPr>
              <w:t>Implementační část MAP Praha 1</w:t>
            </w:r>
          </w:hyperlink>
          <w:r w:rsidR="00E8166E" w:rsidRPr="00E8166E">
            <w:t xml:space="preserve"> - </w:t>
          </w:r>
          <w:hyperlink w:anchor="_Toc60615906" w:history="1">
            <w:r w:rsidR="002955B2" w:rsidRPr="00E8166E">
              <w:rPr>
                <w:rStyle w:val="Hypertextovodkaz"/>
                <w:b/>
              </w:rPr>
              <w:t>Roční akční plán MAP Praha1 na období 2019/2020</w:t>
            </w:r>
          </w:hyperlink>
        </w:p>
        <w:p w14:paraId="613606CE" w14:textId="14EFAE72" w:rsidR="002955B2" w:rsidRDefault="00AF4422" w:rsidP="00E8166E">
          <w:pPr>
            <w:pStyle w:val="Obsah2"/>
            <w:rPr>
              <w:rFonts w:asciiTheme="minorHAnsi" w:eastAsiaTheme="minorEastAsia" w:hAnsiTheme="minorHAnsi" w:cstheme="minorBidi"/>
              <w:lang w:bidi="ar-SA"/>
            </w:rPr>
          </w:pPr>
          <w:hyperlink w:anchor="_Toc60615907" w:history="1">
            <w:r w:rsidR="002955B2" w:rsidRPr="001F2815">
              <w:rPr>
                <w:rStyle w:val="Hypertextovodkaz"/>
              </w:rPr>
              <w:t>Obsah</w:t>
            </w:r>
            <w:r w:rsidR="002955B2">
              <w:rPr>
                <w:webHidden/>
              </w:rPr>
              <w:tab/>
            </w:r>
            <w:r w:rsidR="000549FD">
              <w:rPr>
                <w:webHidden/>
              </w:rPr>
              <w:fldChar w:fldCharType="begin"/>
            </w:r>
            <w:r w:rsidR="002955B2">
              <w:rPr>
                <w:webHidden/>
              </w:rPr>
              <w:instrText xml:space="preserve"> PAGEREF _Toc60615907 \h </w:instrText>
            </w:r>
            <w:r w:rsidR="000549FD">
              <w:rPr>
                <w:webHidden/>
              </w:rPr>
              <w:fldChar w:fldCharType="separate"/>
            </w:r>
            <w:r w:rsidR="00464B19">
              <w:rPr>
                <w:b/>
                <w:bCs/>
                <w:webHidden/>
              </w:rPr>
              <w:t>Chyba! Záložka není definována.</w:t>
            </w:r>
            <w:r w:rsidR="000549FD">
              <w:rPr>
                <w:webHidden/>
              </w:rPr>
              <w:fldChar w:fldCharType="end"/>
            </w:r>
          </w:hyperlink>
        </w:p>
        <w:p w14:paraId="70AFE420" w14:textId="16FCFB00" w:rsidR="002955B2" w:rsidRDefault="00AF4422" w:rsidP="00E8166E">
          <w:pPr>
            <w:pStyle w:val="Obsah2"/>
            <w:rPr>
              <w:rFonts w:asciiTheme="minorHAnsi" w:eastAsiaTheme="minorEastAsia" w:hAnsiTheme="minorHAnsi" w:cstheme="minorBidi"/>
              <w:lang w:bidi="ar-SA"/>
            </w:rPr>
          </w:pPr>
          <w:hyperlink w:anchor="_Toc60615908" w:history="1">
            <w:r w:rsidR="002955B2" w:rsidRPr="001F2815">
              <w:rPr>
                <w:rStyle w:val="Hypertextovodkaz"/>
              </w:rPr>
              <w:t>Úvod</w:t>
            </w:r>
            <w:r w:rsidR="002955B2">
              <w:rPr>
                <w:webHidden/>
              </w:rPr>
              <w:tab/>
            </w:r>
            <w:r w:rsidR="000549FD">
              <w:rPr>
                <w:webHidden/>
              </w:rPr>
              <w:fldChar w:fldCharType="begin"/>
            </w:r>
            <w:r w:rsidR="002955B2">
              <w:rPr>
                <w:webHidden/>
              </w:rPr>
              <w:instrText xml:space="preserve"> PAGEREF _Toc60615908 \h </w:instrText>
            </w:r>
            <w:r w:rsidR="000549FD">
              <w:rPr>
                <w:webHidden/>
              </w:rPr>
            </w:r>
            <w:r w:rsidR="000549FD">
              <w:rPr>
                <w:webHidden/>
              </w:rPr>
              <w:fldChar w:fldCharType="separate"/>
            </w:r>
            <w:r w:rsidR="00464B19">
              <w:rPr>
                <w:webHidden/>
              </w:rPr>
              <w:t>2</w:t>
            </w:r>
            <w:r w:rsidR="000549FD">
              <w:rPr>
                <w:webHidden/>
              </w:rPr>
              <w:fldChar w:fldCharType="end"/>
            </w:r>
          </w:hyperlink>
        </w:p>
        <w:p w14:paraId="26CF90EB" w14:textId="6C9981D0" w:rsidR="002955B2" w:rsidRDefault="00AF4422" w:rsidP="00E8166E">
          <w:pPr>
            <w:pStyle w:val="Obsah2"/>
            <w:rPr>
              <w:rFonts w:asciiTheme="minorHAnsi" w:eastAsiaTheme="minorEastAsia" w:hAnsiTheme="minorHAnsi" w:cstheme="minorBidi"/>
              <w:lang w:bidi="ar-SA"/>
            </w:rPr>
          </w:pPr>
          <w:hyperlink w:anchor="_Toc60615909" w:history="1">
            <w:r w:rsidR="002955B2" w:rsidRPr="001F2815">
              <w:rPr>
                <w:rStyle w:val="Hypertextovodkaz"/>
              </w:rPr>
              <w:t>Aktivity jednotlivých škol, aktivity spolupráce</w:t>
            </w:r>
            <w:r w:rsidR="002955B2">
              <w:rPr>
                <w:webHidden/>
              </w:rPr>
              <w:tab/>
            </w:r>
            <w:r w:rsidR="000549FD">
              <w:rPr>
                <w:webHidden/>
              </w:rPr>
              <w:fldChar w:fldCharType="begin"/>
            </w:r>
            <w:r w:rsidR="002955B2">
              <w:rPr>
                <w:webHidden/>
              </w:rPr>
              <w:instrText xml:space="preserve"> PAGEREF _Toc60615909 \h </w:instrText>
            </w:r>
            <w:r w:rsidR="000549FD">
              <w:rPr>
                <w:webHidden/>
              </w:rPr>
            </w:r>
            <w:r w:rsidR="000549FD">
              <w:rPr>
                <w:webHidden/>
              </w:rPr>
              <w:fldChar w:fldCharType="separate"/>
            </w:r>
            <w:r w:rsidR="00464B19">
              <w:rPr>
                <w:webHidden/>
              </w:rPr>
              <w:t>3</w:t>
            </w:r>
            <w:r w:rsidR="000549FD">
              <w:rPr>
                <w:webHidden/>
              </w:rPr>
              <w:fldChar w:fldCharType="end"/>
            </w:r>
          </w:hyperlink>
        </w:p>
        <w:p w14:paraId="03F7536D" w14:textId="5C619DA8" w:rsidR="002955B2" w:rsidRDefault="00AF4422" w:rsidP="00E8166E">
          <w:pPr>
            <w:pStyle w:val="Obsah2"/>
            <w:rPr>
              <w:rFonts w:asciiTheme="minorHAnsi" w:eastAsiaTheme="minorEastAsia" w:hAnsiTheme="minorHAnsi" w:cstheme="minorBidi"/>
              <w:lang w:bidi="ar-SA"/>
            </w:rPr>
          </w:pPr>
          <w:hyperlink w:anchor="_Toc60615910" w:history="1">
            <w:r w:rsidR="002955B2" w:rsidRPr="001F2815">
              <w:rPr>
                <w:rStyle w:val="Hypertextovodkaz"/>
              </w:rPr>
              <w:t>Opatření 1.1 Modernizace vybavení stávajících učeben a dílen a rozvoj lidských zdrojů</w:t>
            </w:r>
            <w:r w:rsidR="002955B2">
              <w:rPr>
                <w:webHidden/>
              </w:rPr>
              <w:tab/>
            </w:r>
            <w:r w:rsidR="000549FD">
              <w:rPr>
                <w:webHidden/>
              </w:rPr>
              <w:fldChar w:fldCharType="begin"/>
            </w:r>
            <w:r w:rsidR="002955B2">
              <w:rPr>
                <w:webHidden/>
              </w:rPr>
              <w:instrText xml:space="preserve"> PAGEREF _Toc60615910 \h </w:instrText>
            </w:r>
            <w:r w:rsidR="000549FD">
              <w:rPr>
                <w:webHidden/>
              </w:rPr>
            </w:r>
            <w:r w:rsidR="000549FD">
              <w:rPr>
                <w:webHidden/>
              </w:rPr>
              <w:fldChar w:fldCharType="separate"/>
            </w:r>
            <w:r w:rsidR="00464B19">
              <w:rPr>
                <w:webHidden/>
              </w:rPr>
              <w:t>4</w:t>
            </w:r>
            <w:r w:rsidR="000549FD">
              <w:rPr>
                <w:webHidden/>
              </w:rPr>
              <w:fldChar w:fldCharType="end"/>
            </w:r>
          </w:hyperlink>
        </w:p>
        <w:p w14:paraId="42483E16" w14:textId="5DEA9C15" w:rsidR="002955B2" w:rsidRDefault="00AF4422" w:rsidP="00E8166E">
          <w:pPr>
            <w:pStyle w:val="Obsah2"/>
            <w:rPr>
              <w:rFonts w:asciiTheme="minorHAnsi" w:eastAsiaTheme="minorEastAsia" w:hAnsiTheme="minorHAnsi" w:cstheme="minorBidi"/>
              <w:lang w:bidi="ar-SA"/>
            </w:rPr>
          </w:pPr>
          <w:hyperlink w:anchor="_Toc60615911" w:history="1">
            <w:r w:rsidR="002955B2" w:rsidRPr="001F2815">
              <w:rPr>
                <w:rStyle w:val="Hypertextovodkaz"/>
              </w:rPr>
              <w:t>Opatření 3.3 PŘÍLEŽITOST Podpora dětí a žáků ohrožených školním neúspěchem</w:t>
            </w:r>
            <w:r w:rsidR="002955B2">
              <w:rPr>
                <w:webHidden/>
              </w:rPr>
              <w:tab/>
            </w:r>
            <w:r w:rsidR="000549FD">
              <w:rPr>
                <w:webHidden/>
              </w:rPr>
              <w:fldChar w:fldCharType="begin"/>
            </w:r>
            <w:r w:rsidR="002955B2">
              <w:rPr>
                <w:webHidden/>
              </w:rPr>
              <w:instrText xml:space="preserve"> PAGEREF _Toc60615911 \h </w:instrText>
            </w:r>
            <w:r w:rsidR="000549FD">
              <w:rPr>
                <w:webHidden/>
              </w:rPr>
            </w:r>
            <w:r w:rsidR="000549FD">
              <w:rPr>
                <w:webHidden/>
              </w:rPr>
              <w:fldChar w:fldCharType="separate"/>
            </w:r>
            <w:r w:rsidR="00464B19">
              <w:rPr>
                <w:webHidden/>
              </w:rPr>
              <w:t>24</w:t>
            </w:r>
            <w:r w:rsidR="000549FD">
              <w:rPr>
                <w:webHidden/>
              </w:rPr>
              <w:fldChar w:fldCharType="end"/>
            </w:r>
          </w:hyperlink>
        </w:p>
        <w:p w14:paraId="6882A263" w14:textId="26E3C3DC" w:rsidR="002955B2" w:rsidRDefault="00AF4422" w:rsidP="00E8166E">
          <w:pPr>
            <w:pStyle w:val="Obsah2"/>
            <w:rPr>
              <w:rFonts w:asciiTheme="minorHAnsi" w:eastAsiaTheme="minorEastAsia" w:hAnsiTheme="minorHAnsi" w:cstheme="minorBidi"/>
              <w:lang w:bidi="ar-SA"/>
            </w:rPr>
          </w:pPr>
          <w:hyperlink w:anchor="_Toc60615912" w:history="1">
            <w:r w:rsidR="002955B2" w:rsidRPr="001F2815">
              <w:rPr>
                <w:rStyle w:val="Hypertextovodkaz"/>
              </w:rPr>
              <w:t>Opatření 4.1 Systém vzájemného sdílení informací</w:t>
            </w:r>
            <w:r w:rsidR="002955B2">
              <w:rPr>
                <w:webHidden/>
              </w:rPr>
              <w:tab/>
            </w:r>
            <w:r w:rsidR="000549FD">
              <w:rPr>
                <w:webHidden/>
              </w:rPr>
              <w:fldChar w:fldCharType="begin"/>
            </w:r>
            <w:r w:rsidR="002955B2">
              <w:rPr>
                <w:webHidden/>
              </w:rPr>
              <w:instrText xml:space="preserve"> PAGEREF _Toc60615912 \h </w:instrText>
            </w:r>
            <w:r w:rsidR="000549FD">
              <w:rPr>
                <w:webHidden/>
              </w:rPr>
            </w:r>
            <w:r w:rsidR="000549FD">
              <w:rPr>
                <w:webHidden/>
              </w:rPr>
              <w:fldChar w:fldCharType="separate"/>
            </w:r>
            <w:r w:rsidR="00464B19">
              <w:rPr>
                <w:webHidden/>
              </w:rPr>
              <w:t>26</w:t>
            </w:r>
            <w:r w:rsidR="000549FD">
              <w:rPr>
                <w:webHidden/>
              </w:rPr>
              <w:fldChar w:fldCharType="end"/>
            </w:r>
          </w:hyperlink>
        </w:p>
        <w:p w14:paraId="769CAC58" w14:textId="74A8B21F" w:rsidR="002955B2" w:rsidRDefault="00AF4422" w:rsidP="00E8166E">
          <w:pPr>
            <w:pStyle w:val="Obsah2"/>
          </w:pPr>
          <w:hyperlink w:anchor="_Toc60615913" w:history="1">
            <w:r w:rsidR="002955B2" w:rsidRPr="001F2815">
              <w:rPr>
                <w:rStyle w:val="Hypertextovodkaz"/>
              </w:rPr>
              <w:t>Opatření 4.4 Personální zajištění škol</w:t>
            </w:r>
            <w:r w:rsidR="002955B2">
              <w:rPr>
                <w:webHidden/>
              </w:rPr>
              <w:tab/>
            </w:r>
            <w:r w:rsidR="000549FD">
              <w:rPr>
                <w:webHidden/>
              </w:rPr>
              <w:fldChar w:fldCharType="begin"/>
            </w:r>
            <w:r w:rsidR="002955B2">
              <w:rPr>
                <w:webHidden/>
              </w:rPr>
              <w:instrText xml:space="preserve"> PAGEREF _Toc60615913 \h </w:instrText>
            </w:r>
            <w:r w:rsidR="000549FD">
              <w:rPr>
                <w:webHidden/>
              </w:rPr>
            </w:r>
            <w:r w:rsidR="000549FD">
              <w:rPr>
                <w:webHidden/>
              </w:rPr>
              <w:fldChar w:fldCharType="separate"/>
            </w:r>
            <w:r w:rsidR="00464B19">
              <w:rPr>
                <w:webHidden/>
              </w:rPr>
              <w:t>32</w:t>
            </w:r>
            <w:r w:rsidR="000549FD">
              <w:rPr>
                <w:webHidden/>
              </w:rPr>
              <w:fldChar w:fldCharType="end"/>
            </w:r>
          </w:hyperlink>
        </w:p>
        <w:p w14:paraId="53F35AE2" w14:textId="06633B39" w:rsidR="00F9450C" w:rsidRDefault="00AF4422" w:rsidP="00F9450C">
          <w:pPr>
            <w:rPr>
              <w:rStyle w:val="Hypertextovodkaz"/>
              <w:b/>
            </w:rPr>
          </w:pPr>
          <w:hyperlink w:anchor="Přílohy" w:history="1">
            <w:r w:rsidR="00F9450C">
              <w:rPr>
                <w:rStyle w:val="Hypertextovodkaz"/>
                <w:b/>
              </w:rPr>
              <w:t>Přílohy</w:t>
            </w:r>
          </w:hyperlink>
        </w:p>
        <w:p w14:paraId="0CDD2DC6" w14:textId="767AAFDE" w:rsidR="00F9450C" w:rsidRDefault="00F9450C" w:rsidP="00F9450C">
          <w:pPr>
            <w:pStyle w:val="Zkladntext"/>
            <w:tabs>
              <w:tab w:val="left" w:pos="8931"/>
              <w:tab w:val="left" w:pos="9072"/>
            </w:tabs>
            <w:spacing w:before="240"/>
            <w:ind w:left="142" w:right="1084"/>
            <w:jc w:val="both"/>
            <w:rPr>
              <w:rFonts w:asciiTheme="minorHAnsi" w:hAnsiTheme="minorHAnsi" w:cs="Times New Roman"/>
            </w:rPr>
          </w:pPr>
          <w:r w:rsidRPr="00F9450C">
            <w:rPr>
              <w:rStyle w:val="Hypertextovodkaz"/>
              <w:b/>
              <w:color w:val="000000" w:themeColor="text1"/>
              <w:u w:val="none"/>
            </w:rPr>
            <w:t xml:space="preserve">Seznam </w:t>
          </w:r>
          <w:hyperlink w:anchor="SeznamPříloh" w:history="1">
            <w:r w:rsidRPr="00F95243">
              <w:rPr>
                <w:rStyle w:val="Hypertextovodkaz"/>
                <w:b/>
              </w:rPr>
              <w:t>příloh</w:t>
            </w:r>
          </w:hyperlink>
          <w:r>
            <w:rPr>
              <w:rStyle w:val="Hypertextovodkaz"/>
              <w:b/>
              <w:color w:val="000000" w:themeColor="text1"/>
              <w:u w:val="none"/>
            </w:rPr>
            <w:t>:</w:t>
          </w:r>
          <w:r w:rsidRPr="00F9450C">
            <w:rPr>
              <w:rFonts w:asciiTheme="minorHAnsi" w:hAnsiTheme="minorHAnsi" w:cs="Times New Roman"/>
            </w:rPr>
            <w:t xml:space="preserve"> </w:t>
          </w:r>
        </w:p>
        <w:p w14:paraId="7039EE32" w14:textId="46A040A7" w:rsidR="00F9450C" w:rsidRPr="009C5EA2" w:rsidRDefault="00F9450C" w:rsidP="00F9450C">
          <w:pPr>
            <w:pStyle w:val="Zkladntext"/>
            <w:tabs>
              <w:tab w:val="left" w:pos="8931"/>
              <w:tab w:val="left" w:pos="9072"/>
            </w:tabs>
            <w:spacing w:before="240"/>
            <w:ind w:left="142" w:right="1083"/>
            <w:jc w:val="both"/>
            <w:rPr>
              <w:rFonts w:asciiTheme="minorHAnsi" w:hAnsiTheme="minorHAnsi" w:cs="Times New Roman"/>
            </w:rPr>
          </w:pPr>
          <w:r w:rsidRPr="009C5EA2">
            <w:rPr>
              <w:rFonts w:asciiTheme="minorHAnsi" w:hAnsiTheme="minorHAnsi" w:cs="Times New Roman"/>
            </w:rPr>
            <w:t>Příloha č. 1 Seznam pracovních skupin a jejich členů</w:t>
          </w:r>
        </w:p>
        <w:p w14:paraId="7973F4BD" w14:textId="77777777" w:rsidR="00F9450C" w:rsidRPr="009C5EA2" w:rsidRDefault="00F9450C" w:rsidP="00F9450C">
          <w:pPr>
            <w:tabs>
              <w:tab w:val="left" w:pos="8931"/>
              <w:tab w:val="left" w:pos="9072"/>
            </w:tabs>
            <w:spacing w:before="240"/>
            <w:ind w:left="142" w:right="1083"/>
            <w:jc w:val="both"/>
            <w:rPr>
              <w:rFonts w:asciiTheme="minorHAnsi" w:hAnsiTheme="minorHAnsi" w:cs="Times New Roman"/>
            </w:rPr>
          </w:pPr>
          <w:r w:rsidRPr="009C5EA2">
            <w:rPr>
              <w:rFonts w:asciiTheme="minorHAnsi" w:hAnsiTheme="minorHAnsi" w:cs="Times New Roman"/>
            </w:rPr>
            <w:t xml:space="preserve">Příloha č. 2 Seznam členů ŘV </w:t>
          </w:r>
        </w:p>
        <w:p w14:paraId="7080EB2C" w14:textId="77777777" w:rsidR="00F9450C" w:rsidRPr="009C5EA2" w:rsidRDefault="00F9450C" w:rsidP="00F9450C">
          <w:pPr>
            <w:tabs>
              <w:tab w:val="left" w:pos="8931"/>
              <w:tab w:val="left" w:pos="9072"/>
            </w:tabs>
            <w:spacing w:before="240"/>
            <w:ind w:left="142" w:right="1083"/>
            <w:jc w:val="both"/>
            <w:rPr>
              <w:rFonts w:asciiTheme="minorHAnsi" w:hAnsiTheme="minorHAnsi" w:cs="Times New Roman"/>
            </w:rPr>
          </w:pPr>
          <w:r w:rsidRPr="009C5EA2">
            <w:rPr>
              <w:rFonts w:asciiTheme="minorHAnsi" w:hAnsiTheme="minorHAnsi" w:cs="Times New Roman"/>
            </w:rPr>
            <w:t xml:space="preserve">Příloha č. 3 Statut ŘV </w:t>
          </w:r>
        </w:p>
        <w:p w14:paraId="1CCAE236" w14:textId="77777777" w:rsidR="00F9450C" w:rsidRDefault="00F9450C" w:rsidP="00F9450C">
          <w:pPr>
            <w:tabs>
              <w:tab w:val="left" w:pos="8931"/>
              <w:tab w:val="left" w:pos="9072"/>
            </w:tabs>
            <w:spacing w:before="240"/>
            <w:ind w:left="142" w:right="1083"/>
            <w:jc w:val="both"/>
            <w:rPr>
              <w:rFonts w:asciiTheme="minorHAnsi" w:hAnsiTheme="minorHAnsi" w:cs="Times New Roman"/>
            </w:rPr>
          </w:pPr>
          <w:r w:rsidRPr="009C5EA2">
            <w:rPr>
              <w:rFonts w:asciiTheme="minorHAnsi" w:hAnsiTheme="minorHAnsi" w:cs="Times New Roman"/>
            </w:rPr>
            <w:t>Příloha č. 4 Jednací řád ŘV</w:t>
          </w:r>
        </w:p>
        <w:p w14:paraId="43DB8A1D" w14:textId="2E54E266" w:rsidR="00F9450C" w:rsidRPr="00F9450C" w:rsidRDefault="00F9450C" w:rsidP="00F9450C">
          <w:pPr>
            <w:rPr>
              <w:rStyle w:val="Hypertextovodkaz"/>
              <w:b/>
              <w:color w:val="000000" w:themeColor="text1"/>
              <w:u w:val="none"/>
            </w:rPr>
          </w:pPr>
        </w:p>
        <w:p w14:paraId="738C99E3" w14:textId="77777777" w:rsidR="00B66222" w:rsidRDefault="000549FD" w:rsidP="00B66222">
          <w:r>
            <w:fldChar w:fldCharType="end"/>
          </w:r>
        </w:p>
      </w:sdtContent>
    </w:sdt>
    <w:p w14:paraId="73F88549" w14:textId="77777777" w:rsidR="008A2167" w:rsidRDefault="008A2167">
      <w:pPr>
        <w:rPr>
          <w:rFonts w:ascii="Times New Roman"/>
          <w:sz w:val="20"/>
        </w:rPr>
      </w:pPr>
    </w:p>
    <w:p w14:paraId="201E2A0C" w14:textId="77777777" w:rsidR="008A2167" w:rsidRDefault="008A2167" w:rsidP="008A2167">
      <w:pPr>
        <w:tabs>
          <w:tab w:val="left" w:pos="1020"/>
        </w:tabs>
        <w:rPr>
          <w:rFonts w:ascii="Times New Roman"/>
          <w:sz w:val="20"/>
        </w:rPr>
      </w:pPr>
      <w:r>
        <w:rPr>
          <w:rFonts w:ascii="Times New Roman"/>
          <w:sz w:val="20"/>
        </w:rPr>
        <w:tab/>
      </w:r>
    </w:p>
    <w:p w14:paraId="403FD0D2" w14:textId="77777777" w:rsidR="00F72912" w:rsidRDefault="00903E55">
      <w:pPr>
        <w:rPr>
          <w:rFonts w:ascii="Times New Roman"/>
          <w:sz w:val="20"/>
        </w:rPr>
        <w:sectPr w:rsidR="00F72912">
          <w:pgSz w:w="11900" w:h="16840"/>
          <w:pgMar w:top="1180" w:right="280" w:bottom="1300" w:left="1180" w:header="631" w:footer="1116" w:gutter="0"/>
          <w:cols w:space="708"/>
        </w:sectPr>
      </w:pPr>
      <w:r w:rsidRPr="008A2167">
        <w:rPr>
          <w:rFonts w:ascii="Times New Roman"/>
          <w:sz w:val="20"/>
        </w:rPr>
        <w:br w:type="page"/>
      </w:r>
    </w:p>
    <w:p w14:paraId="6B3AE68C" w14:textId="77777777" w:rsidR="009C64C3" w:rsidRDefault="009C64C3" w:rsidP="007D3F49">
      <w:pPr>
        <w:pStyle w:val="Nadpis1"/>
        <w:ind w:left="284"/>
      </w:pPr>
      <w:bookmarkStart w:id="0" w:name="_Toc60612435"/>
      <w:bookmarkStart w:id="1" w:name="_Toc60614561"/>
      <w:bookmarkStart w:id="2" w:name="_Toc60615616"/>
      <w:bookmarkStart w:id="3" w:name="_Toc60615765"/>
      <w:bookmarkStart w:id="4" w:name="_Toc60617395"/>
      <w:r>
        <w:t>Úvod</w:t>
      </w:r>
      <w:bookmarkEnd w:id="0"/>
      <w:bookmarkEnd w:id="1"/>
      <w:bookmarkEnd w:id="2"/>
      <w:bookmarkEnd w:id="3"/>
      <w:bookmarkEnd w:id="4"/>
    </w:p>
    <w:p w14:paraId="4DAB7608" w14:textId="77777777" w:rsidR="009C64C3" w:rsidRDefault="009C64C3" w:rsidP="008D5BC2">
      <w:pPr>
        <w:pStyle w:val="Nadpis51"/>
        <w:spacing w:before="50"/>
        <w:ind w:left="284" w:right="1226"/>
        <w:jc w:val="both"/>
        <w:rPr>
          <w:color w:val="4F81BC"/>
        </w:rPr>
      </w:pPr>
    </w:p>
    <w:p w14:paraId="45DBDD68" w14:textId="77777777" w:rsidR="008A2167" w:rsidRPr="008D5BC2" w:rsidRDefault="008A2167" w:rsidP="007D3F49">
      <w:pPr>
        <w:pStyle w:val="Nadpis2"/>
        <w:ind w:left="284"/>
      </w:pPr>
      <w:bookmarkStart w:id="5" w:name="_Toc60612436"/>
      <w:bookmarkStart w:id="6" w:name="_Toc60614562"/>
      <w:bookmarkStart w:id="7" w:name="_Toc60615617"/>
      <w:bookmarkStart w:id="8" w:name="_Toc60615766"/>
      <w:bookmarkStart w:id="9" w:name="_Toc60617396"/>
      <w:r w:rsidRPr="008D5BC2">
        <w:t>Úvodní slovo</w:t>
      </w:r>
      <w:bookmarkEnd w:id="5"/>
      <w:bookmarkEnd w:id="6"/>
      <w:bookmarkEnd w:id="7"/>
      <w:bookmarkEnd w:id="8"/>
      <w:bookmarkEnd w:id="9"/>
    </w:p>
    <w:p w14:paraId="1EC9CA15" w14:textId="77777777" w:rsidR="00A327AC" w:rsidRDefault="00A327AC">
      <w:pPr>
        <w:pStyle w:val="Zkladntext"/>
        <w:rPr>
          <w:rFonts w:ascii="Times New Roman"/>
          <w:sz w:val="20"/>
        </w:rPr>
      </w:pPr>
    </w:p>
    <w:p w14:paraId="3E5A3F4D" w14:textId="77777777" w:rsidR="008A2167" w:rsidRDefault="008A2167">
      <w:pPr>
        <w:pStyle w:val="Zkladntext"/>
        <w:rPr>
          <w:rFonts w:ascii="Times New Roman"/>
          <w:sz w:val="20"/>
        </w:rPr>
      </w:pPr>
    </w:p>
    <w:p w14:paraId="273B453D" w14:textId="77777777" w:rsidR="008A2167" w:rsidRDefault="008A2167">
      <w:pPr>
        <w:pStyle w:val="Zkladntext"/>
        <w:rPr>
          <w:rFonts w:ascii="Times New Roman"/>
          <w:sz w:val="20"/>
        </w:rPr>
      </w:pPr>
    </w:p>
    <w:p w14:paraId="27DC0DF4" w14:textId="77777777" w:rsidR="008A2167" w:rsidRDefault="008A2167">
      <w:pPr>
        <w:pStyle w:val="Zkladntext"/>
        <w:rPr>
          <w:rFonts w:ascii="Times New Roman"/>
          <w:sz w:val="20"/>
        </w:rPr>
      </w:pPr>
    </w:p>
    <w:p w14:paraId="4010067C" w14:textId="77777777" w:rsidR="008A2167" w:rsidRDefault="008A2167">
      <w:pPr>
        <w:rPr>
          <w:rFonts w:ascii="Times New Roman"/>
          <w:sz w:val="20"/>
        </w:rPr>
      </w:pPr>
      <w:r>
        <w:rPr>
          <w:rFonts w:ascii="Times New Roman"/>
          <w:sz w:val="20"/>
        </w:rPr>
        <w:br w:type="page"/>
      </w:r>
    </w:p>
    <w:p w14:paraId="41D58968" w14:textId="77777777" w:rsidR="008A2167" w:rsidRPr="008A2167" w:rsidRDefault="008A2167" w:rsidP="007D3F49">
      <w:pPr>
        <w:pStyle w:val="Nadpis2"/>
        <w:ind w:left="284"/>
      </w:pPr>
      <w:bookmarkStart w:id="10" w:name="_Toc60612437"/>
      <w:bookmarkStart w:id="11" w:name="_Toc60614563"/>
      <w:bookmarkStart w:id="12" w:name="_Toc60615618"/>
      <w:bookmarkStart w:id="13" w:name="_Toc60615767"/>
      <w:bookmarkStart w:id="14" w:name="_Toc60617397"/>
      <w:r>
        <w:t>Manažerské shrnutí</w:t>
      </w:r>
      <w:bookmarkEnd w:id="10"/>
      <w:bookmarkEnd w:id="11"/>
      <w:bookmarkEnd w:id="12"/>
      <w:bookmarkEnd w:id="13"/>
      <w:bookmarkEnd w:id="14"/>
    </w:p>
    <w:p w14:paraId="380523C3" w14:textId="77777777" w:rsidR="008A2167" w:rsidRDefault="008A2167" w:rsidP="007C2BB0">
      <w:pPr>
        <w:pStyle w:val="Zkladntext"/>
        <w:ind w:left="284" w:right="1226"/>
        <w:rPr>
          <w:rFonts w:ascii="Times New Roman"/>
          <w:sz w:val="20"/>
        </w:rPr>
      </w:pPr>
    </w:p>
    <w:p w14:paraId="3839C688" w14:textId="77777777" w:rsidR="00752CB0" w:rsidRPr="0042139F" w:rsidRDefault="00752CB0" w:rsidP="0042139F">
      <w:pPr>
        <w:pStyle w:val="Zkladntext"/>
        <w:spacing w:before="1" w:line="360" w:lineRule="auto"/>
        <w:ind w:left="232" w:right="1128"/>
        <w:jc w:val="both"/>
        <w:rPr>
          <w:highlight w:val="yellow"/>
        </w:rPr>
      </w:pPr>
      <w:r w:rsidRPr="0042139F">
        <w:rPr>
          <w:highlight w:val="yellow"/>
        </w:rPr>
        <w:t xml:space="preserve">Tento dokument je výstupem projektu </w:t>
      </w:r>
      <w:r w:rsidR="00913271" w:rsidRPr="0042139F">
        <w:rPr>
          <w:highlight w:val="yellow"/>
        </w:rPr>
        <w:t xml:space="preserve">výzvy č. 02_17_047 pro Místní akční plány rozvoje vzdělávání II v prioritní ose 3 </w:t>
      </w:r>
      <w:r w:rsidRPr="0042139F">
        <w:rPr>
          <w:highlight w:val="yellow"/>
        </w:rPr>
        <w:t>OP VVV</w:t>
      </w:r>
      <w:r w:rsidR="00913271" w:rsidRPr="0042139F">
        <w:rPr>
          <w:highlight w:val="yellow"/>
        </w:rPr>
        <w:t>. Projekt</w:t>
      </w:r>
      <w:r w:rsidRPr="0042139F">
        <w:rPr>
          <w:highlight w:val="yellow"/>
        </w:rPr>
        <w:t xml:space="preserve"> Místní akční plán rozvoje vzdělávání II pro MČ Praha 1, registrační číslo </w:t>
      </w:r>
      <w:r w:rsidR="00EA0E4F" w:rsidRPr="0042139F">
        <w:rPr>
          <w:highlight w:val="yellow"/>
        </w:rPr>
        <w:t xml:space="preserve">projektu </w:t>
      </w:r>
      <w:r w:rsidRPr="0042139F">
        <w:rPr>
          <w:highlight w:val="yellow"/>
        </w:rPr>
        <w:t>CZ.02.3.68/0.0/0.0/17_047/0011008</w:t>
      </w:r>
      <w:r w:rsidR="00913271" w:rsidRPr="0042139F">
        <w:rPr>
          <w:highlight w:val="yellow"/>
        </w:rPr>
        <w:t>, je realizován v</w:t>
      </w:r>
      <w:r w:rsidRPr="0042139F">
        <w:rPr>
          <w:highlight w:val="yellow"/>
        </w:rPr>
        <w:t xml:space="preserve"> období od 1. 2. 2019 do 30. 9. 2022</w:t>
      </w:r>
      <w:r w:rsidR="00913271" w:rsidRPr="0042139F">
        <w:rPr>
          <w:highlight w:val="yellow"/>
        </w:rPr>
        <w:t xml:space="preserve">. </w:t>
      </w:r>
    </w:p>
    <w:p w14:paraId="1B822F51" w14:textId="77777777" w:rsidR="00C533C5" w:rsidRPr="0042139F" w:rsidRDefault="00913271" w:rsidP="0042139F">
      <w:pPr>
        <w:pStyle w:val="Zkladntext"/>
        <w:spacing w:before="1" w:line="360" w:lineRule="auto"/>
        <w:ind w:left="232" w:right="1128"/>
        <w:jc w:val="both"/>
        <w:rPr>
          <w:highlight w:val="yellow"/>
        </w:rPr>
      </w:pPr>
      <w:r w:rsidRPr="0042139F">
        <w:rPr>
          <w:highlight w:val="yellow"/>
        </w:rPr>
        <w:t xml:space="preserve">Zároveň jde o výstup procesu místního akčního plánování rozvoje vzdělávání na území MČ Praha 1, do kterého jsou zapojeni všichni relevantní aktéři vzdělávání, ochotní </w:t>
      </w:r>
      <w:r w:rsidR="00434CC9" w:rsidRPr="0042139F">
        <w:rPr>
          <w:highlight w:val="yellow"/>
        </w:rPr>
        <w:t xml:space="preserve">ke vzájemné spolupráci rozvíjející oblast vzdělávání v souladu se zadávací dokumentací projektu MAP II, metodickými pokyny ze strany MŠMT, NPI ČR, projektu SRP, SYPO a dalších relevantních platforem spolupracujících na rozvoji vzdělávání. </w:t>
      </w:r>
      <w:r w:rsidR="00C533C5" w:rsidRPr="0042139F">
        <w:rPr>
          <w:highlight w:val="yellow"/>
        </w:rPr>
        <w:t>Mezi tyto platformy patří zcela pochopitelně krajské akční plány (KAP) a ostatní projekty MAP na území Hlavního města Praha i projekty mimopražské.</w:t>
      </w:r>
    </w:p>
    <w:p w14:paraId="6C5DFD15" w14:textId="2228F144" w:rsidR="00867D05" w:rsidRDefault="00C533C5" w:rsidP="0042139F">
      <w:pPr>
        <w:pStyle w:val="Zkladntext"/>
        <w:spacing w:before="1" w:line="360" w:lineRule="auto"/>
        <w:ind w:left="232" w:right="1128"/>
        <w:jc w:val="both"/>
      </w:pPr>
      <w:r w:rsidRPr="0042139F">
        <w:rPr>
          <w:highlight w:val="yellow"/>
        </w:rPr>
        <w:t xml:space="preserve">Proces místního akčního plánování rozvoje vzdělávání na území MČ Praha 1 byl započat již při realizaci předcházejícího projektu </w:t>
      </w:r>
      <w:r w:rsidR="00EA0E4F" w:rsidRPr="0042139F">
        <w:rPr>
          <w:highlight w:val="yellow"/>
        </w:rPr>
        <w:t xml:space="preserve">Místní akční plán rozvoje vzdělávání Praha 1, registrační číslo projektu CZ.02.3.68/0.0/0.0/15_005/0000695. MAP II MČ Praha 1 přímo navazuje na dosavadní výsledky tohoto procesu a klade si za cíl udržet funkční postupy i následné benefity místního akčního plánování rozvoje vzdělávání na území MČ Praha 1. Výsledná dokumentace MAP II proto přebírá značnou část poznatků </w:t>
      </w:r>
      <w:r w:rsidR="00867D05" w:rsidRPr="0042139F">
        <w:rPr>
          <w:highlight w:val="yellow"/>
        </w:rPr>
        <w:t>předchozího projektu. Na tyto poznatky navazuje, dále je prohlubuje a ověřuje s cílem poznat a sledovat vyvíjející se potřeby rozvoje vzdělávání v řešeném území. Realizační tým projektu průběžně shromažďuje a vyhodnocuje informace o vývoji potřeb rozvoje vzdělávání, a na jejich základě aktualizuje priority vzájemné spolupráce, dílčí cíle, opatření i konkrétní realizované aktivity MAP</w:t>
      </w:r>
      <w:r w:rsidR="0032231F" w:rsidRPr="0042139F">
        <w:rPr>
          <w:highlight w:val="yellow"/>
        </w:rPr>
        <w:t xml:space="preserve">. Dokument MAP II tak lze považovat za přirozené pokračování dokumentu MAP I, jehož primárním cílem není </w:t>
      </w:r>
      <w:r w:rsidR="00453D4E" w:rsidRPr="0042139F">
        <w:rPr>
          <w:highlight w:val="yellow"/>
        </w:rPr>
        <w:t xml:space="preserve">opakovaná </w:t>
      </w:r>
      <w:r w:rsidR="0032231F" w:rsidRPr="0042139F">
        <w:rPr>
          <w:highlight w:val="yellow"/>
        </w:rPr>
        <w:t xml:space="preserve">tvorba rozsáhlé analytické dokumentace, ale především vhodné zacílení aktivit spolupracujících partnerů do oblasti, ve které je reálné prostřednictvím vzájemné spolupráce v rámci projektu dosáhnout zvýšení kvality vzdělávání. Projekty MAP </w:t>
      </w:r>
      <w:r w:rsidR="00453D4E" w:rsidRPr="0042139F">
        <w:rPr>
          <w:highlight w:val="yellow"/>
        </w:rPr>
        <w:t>v </w:t>
      </w:r>
      <w:r w:rsidR="0032231F" w:rsidRPr="0042139F">
        <w:rPr>
          <w:highlight w:val="yellow"/>
        </w:rPr>
        <w:t>obecn</w:t>
      </w:r>
      <w:r w:rsidR="00453D4E" w:rsidRPr="0042139F">
        <w:rPr>
          <w:highlight w:val="yellow"/>
        </w:rPr>
        <w:t>é rovině</w:t>
      </w:r>
      <w:r w:rsidR="0032231F" w:rsidRPr="0042139F">
        <w:rPr>
          <w:highlight w:val="yellow"/>
        </w:rPr>
        <w:t xml:space="preserve"> slouží</w:t>
      </w:r>
      <w:r w:rsidR="00453D4E" w:rsidRPr="0042139F">
        <w:rPr>
          <w:highlight w:val="yellow"/>
        </w:rPr>
        <w:t xml:space="preserve"> především</w:t>
      </w:r>
      <w:r w:rsidR="0032231F" w:rsidRPr="0042139F">
        <w:rPr>
          <w:highlight w:val="yellow"/>
        </w:rPr>
        <w:t xml:space="preserve"> k podpoře řízené systémové změny vedoucí k rozvoji kvalitního moderního inkluzivního vzdělávání </w:t>
      </w:r>
      <w:r w:rsidR="00453D4E" w:rsidRPr="0042139F">
        <w:rPr>
          <w:highlight w:val="yellow"/>
        </w:rPr>
        <w:t xml:space="preserve">s ohledem na potřeby </w:t>
      </w:r>
      <w:r w:rsidR="000F737F" w:rsidRPr="0042139F">
        <w:rPr>
          <w:highlight w:val="yellow"/>
        </w:rPr>
        <w:t xml:space="preserve">a podmínky </w:t>
      </w:r>
      <w:r w:rsidR="00453D4E" w:rsidRPr="0042139F">
        <w:rPr>
          <w:highlight w:val="yellow"/>
        </w:rPr>
        <w:t>vzdělávání na místní úrovni</w:t>
      </w:r>
      <w:r w:rsidR="0032231F" w:rsidRPr="0042139F">
        <w:rPr>
          <w:highlight w:val="yellow"/>
        </w:rPr>
        <w:t>.</w:t>
      </w:r>
    </w:p>
    <w:p w14:paraId="6CC2F37B" w14:textId="77777777" w:rsidR="0042139F" w:rsidRDefault="0042139F" w:rsidP="0042139F">
      <w:pPr>
        <w:pStyle w:val="Zkladntext"/>
        <w:spacing w:before="1" w:line="360" w:lineRule="auto"/>
        <w:ind w:left="232" w:right="1128"/>
        <w:jc w:val="both"/>
      </w:pPr>
    </w:p>
    <w:p w14:paraId="0E03A268" w14:textId="77777777" w:rsidR="00237A89" w:rsidRDefault="00237A89" w:rsidP="0042139F">
      <w:pPr>
        <w:pStyle w:val="Zkladntext"/>
        <w:spacing w:before="1" w:line="360" w:lineRule="auto"/>
        <w:ind w:left="232" w:right="1128"/>
        <w:jc w:val="both"/>
      </w:pPr>
      <w:r>
        <w:t xml:space="preserve">MAP Praha 1 se v souladu s pravidly skládá z následujících </w:t>
      </w:r>
      <w:r w:rsidR="00135892">
        <w:t>částí</w:t>
      </w:r>
      <w:r>
        <w:t>, které byly zpracovány za účasti zástupců cílových a zájmových</w:t>
      </w:r>
      <w:r w:rsidRPr="00135892">
        <w:t xml:space="preserve"> </w:t>
      </w:r>
      <w:r>
        <w:t>skupin:</w:t>
      </w:r>
    </w:p>
    <w:p w14:paraId="3C7A38D6" w14:textId="77777777" w:rsidR="0042139F" w:rsidRDefault="0042139F" w:rsidP="0042139F">
      <w:pPr>
        <w:pStyle w:val="Zkladntext"/>
        <w:spacing w:before="1" w:line="360" w:lineRule="auto"/>
        <w:ind w:left="232" w:right="1128"/>
        <w:jc w:val="both"/>
      </w:pPr>
    </w:p>
    <w:p w14:paraId="37E34767" w14:textId="77777777" w:rsidR="00237A89" w:rsidRDefault="00237A89" w:rsidP="00B76BA1">
      <w:pPr>
        <w:pStyle w:val="Zkladntext"/>
        <w:numPr>
          <w:ilvl w:val="0"/>
          <w:numId w:val="77"/>
        </w:numPr>
        <w:spacing w:before="1" w:line="360" w:lineRule="auto"/>
        <w:ind w:right="1128"/>
        <w:jc w:val="both"/>
      </w:pPr>
      <w:r>
        <w:t>Řízení procesu</w:t>
      </w:r>
      <w:r w:rsidRPr="0042139F">
        <w:t xml:space="preserve"> </w:t>
      </w:r>
      <w:r>
        <w:t>MAP</w:t>
      </w:r>
      <w:r w:rsidR="007C2BB0">
        <w:t xml:space="preserve"> (Implementační plán)</w:t>
      </w:r>
    </w:p>
    <w:p w14:paraId="25371635" w14:textId="77777777" w:rsidR="00237A89" w:rsidRDefault="00237A89" w:rsidP="00B76BA1">
      <w:pPr>
        <w:pStyle w:val="Zkladntext"/>
        <w:numPr>
          <w:ilvl w:val="0"/>
          <w:numId w:val="77"/>
        </w:numPr>
        <w:spacing w:before="1" w:line="360" w:lineRule="auto"/>
        <w:ind w:right="1128"/>
        <w:jc w:val="both"/>
      </w:pPr>
      <w:r>
        <w:t>Analytická</w:t>
      </w:r>
      <w:r w:rsidRPr="0042139F">
        <w:t xml:space="preserve"> </w:t>
      </w:r>
      <w:r>
        <w:t>část</w:t>
      </w:r>
      <w:r w:rsidR="005B5B44">
        <w:t xml:space="preserve"> (Identifikace potřeb rozvoje vzdělávání)</w:t>
      </w:r>
    </w:p>
    <w:p w14:paraId="4D5BB649" w14:textId="77777777" w:rsidR="00237A89" w:rsidRDefault="00237A89" w:rsidP="00B76BA1">
      <w:pPr>
        <w:pStyle w:val="Zkladntext"/>
        <w:numPr>
          <w:ilvl w:val="0"/>
          <w:numId w:val="77"/>
        </w:numPr>
        <w:spacing w:before="1" w:line="360" w:lineRule="auto"/>
        <w:ind w:right="1128"/>
        <w:jc w:val="both"/>
      </w:pPr>
      <w:r>
        <w:t>Strategická</w:t>
      </w:r>
      <w:r w:rsidRPr="0042139F">
        <w:t xml:space="preserve"> </w:t>
      </w:r>
      <w:r>
        <w:t>část</w:t>
      </w:r>
      <w:r w:rsidR="007C2BB0">
        <w:t xml:space="preserve"> (Strategický rámec a Akční plán)</w:t>
      </w:r>
    </w:p>
    <w:p w14:paraId="526CEFDA" w14:textId="77777777" w:rsidR="00237A89" w:rsidRDefault="00237A89" w:rsidP="00B76BA1">
      <w:pPr>
        <w:pStyle w:val="Zkladntext"/>
        <w:numPr>
          <w:ilvl w:val="0"/>
          <w:numId w:val="77"/>
        </w:numPr>
        <w:spacing w:before="1" w:line="360" w:lineRule="auto"/>
        <w:ind w:right="1128"/>
        <w:jc w:val="both"/>
      </w:pPr>
      <w:r>
        <w:t>Implementační</w:t>
      </w:r>
      <w:r w:rsidRPr="0042139F">
        <w:t xml:space="preserve"> </w:t>
      </w:r>
      <w:r>
        <w:t>část</w:t>
      </w:r>
      <w:r w:rsidR="007C2BB0">
        <w:t xml:space="preserve"> (Roční akční plán)</w:t>
      </w:r>
    </w:p>
    <w:p w14:paraId="383A5629" w14:textId="77777777" w:rsidR="00810544" w:rsidRDefault="00810544" w:rsidP="0042139F">
      <w:pPr>
        <w:pStyle w:val="Zkladntext"/>
        <w:tabs>
          <w:tab w:val="left" w:pos="9214"/>
        </w:tabs>
        <w:spacing w:before="240" w:line="360" w:lineRule="auto"/>
        <w:ind w:left="284" w:right="1226"/>
        <w:jc w:val="both"/>
        <w:rPr>
          <w:b/>
          <w:bCs/>
        </w:rPr>
      </w:pPr>
    </w:p>
    <w:p w14:paraId="3108462D" w14:textId="77777777" w:rsidR="00237A89" w:rsidRDefault="00237A89" w:rsidP="007F2615">
      <w:pPr>
        <w:pStyle w:val="Zkladntext"/>
        <w:spacing w:before="1" w:line="360" w:lineRule="auto"/>
        <w:ind w:left="142" w:right="1128"/>
        <w:jc w:val="both"/>
      </w:pPr>
      <w:r w:rsidRPr="0042139F">
        <w:rPr>
          <w:b/>
          <w:bCs/>
        </w:rPr>
        <w:t>Řízení procesu MAP</w:t>
      </w:r>
      <w:r w:rsidRPr="00135892">
        <w:t xml:space="preserve"> </w:t>
      </w:r>
      <w:r>
        <w:t>obsahuje informace o tom, kdo a jak byl do zpracování MAP Praha 1 zapojen</w:t>
      </w:r>
      <w:r w:rsidR="007C2BB0">
        <w:t>, kdo byl za co odpovědný</w:t>
      </w:r>
      <w:r>
        <w:t xml:space="preserve">. Dokumentuje zapojení velkého množství dotčených zástupců území a cílových skupin, tj. zejména pedagogických pracovníků (MŠ, ZŠ, školních klubů ad.), ředitelů, ředitelek a zástupkyní škol a dalších organizací (např. volnočasového vzdělávání), zřizovatelů, představitelů městské části, rodičů (prostřednictvím účasti na vzdělávacích akcích), ale i žáků škol a dalších. Do Řídícího výboru MAP Praha 1 je zapojeno více než 20 osob, reprezentujících různorodou škálu dotčených organizací. Na pracovních skupinách se celkem sešlo více než 50 osob, taktéž zastupujících rozmanité spektrum zařízení (vč. Magistrátu hlavního města Prahy, odborníků a vedení PPP pro Prahu 1,2 a 4, </w:t>
      </w:r>
      <w:r w:rsidRPr="00E71597">
        <w:t xml:space="preserve">odborníků z </w:t>
      </w:r>
      <w:r w:rsidR="00810544" w:rsidRPr="00E71597">
        <w:t>neveřejného sektoru</w:t>
      </w:r>
      <w:r w:rsidRPr="00E71597">
        <w:t xml:space="preserve"> a</w:t>
      </w:r>
      <w:r w:rsidR="00810544">
        <w:t>t</w:t>
      </w:r>
      <w:r w:rsidRPr="00E71597">
        <w:t>d.).  Informace byly v průběhu celého   projektu komunikovány v souladu   s Komunikačním plánem (strategií).</w:t>
      </w:r>
      <w:r w:rsidR="005C1B68">
        <w:t xml:space="preserve"> Celý proces řízení tvorby a realizace MAP je stanoven dokumentem nazvaným </w:t>
      </w:r>
      <w:r w:rsidR="005C1B68" w:rsidRPr="005C1B68">
        <w:t>Implementační plán</w:t>
      </w:r>
      <w:r w:rsidR="005C1B68">
        <w:t>.</w:t>
      </w:r>
    </w:p>
    <w:p w14:paraId="2578F9AD" w14:textId="77777777" w:rsidR="005C1B68" w:rsidRDefault="00237A89" w:rsidP="007F2615">
      <w:pPr>
        <w:pStyle w:val="Zkladntext"/>
        <w:tabs>
          <w:tab w:val="left" w:pos="8789"/>
        </w:tabs>
        <w:spacing w:before="240" w:line="360" w:lineRule="auto"/>
        <w:ind w:left="142" w:right="1128"/>
        <w:jc w:val="both"/>
        <w:rPr>
          <w:highlight w:val="yellow"/>
        </w:rPr>
      </w:pPr>
      <w:r w:rsidRPr="00135892">
        <w:rPr>
          <w:b/>
          <w:bCs/>
        </w:rPr>
        <w:t>Analytická část</w:t>
      </w:r>
      <w:r w:rsidRPr="00135892">
        <w:t xml:space="preserve"> </w:t>
      </w:r>
      <w:r>
        <w:t xml:space="preserve">je reprezentována tzv. Strategickou analýzou. K jejímu zpracování bylo využito </w:t>
      </w:r>
      <w:r w:rsidRPr="00E71597">
        <w:t xml:space="preserve">veškerých </w:t>
      </w:r>
      <w:r w:rsidR="00E71597" w:rsidRPr="00135892">
        <w:rPr>
          <w:highlight w:val="yellow"/>
        </w:rPr>
        <w:t>dostupných</w:t>
      </w:r>
      <w:r w:rsidRPr="00E71597">
        <w:t xml:space="preserve"> zdrojů</w:t>
      </w:r>
      <w:r>
        <w:t xml:space="preserve"> a informací, a to jak primárních (pracovní skupiny, rozhovory, ŘV apod.), tak sekundárních (např.  nadřazené strategie, studie, analýzy, podklady, zprávy).  Tato část tedy v daném okamžiku popisuje podmínky pro výchovu a vzdělávání dětí a žáků do 15 let v území MČ Praha 1. Jejím završením jsou tzv. SWOT-3 analýzy</w:t>
      </w:r>
      <w:r w:rsidR="00CA2935">
        <w:t xml:space="preserve"> </w:t>
      </w:r>
      <w:r w:rsidR="00CA2935" w:rsidRPr="00CA2935">
        <w:rPr>
          <w:highlight w:val="yellow"/>
        </w:rPr>
        <w:t>v povinných tématech MAP II</w:t>
      </w:r>
      <w:r>
        <w:t>, které představují „přemostění“ mezi částí Analytickou a Strategickou, upřesňují klíčová témata, na která je třeba se v řešené</w:t>
      </w:r>
      <w:r w:rsidR="00CA2935">
        <w:t>m</w:t>
      </w:r>
      <w:r>
        <w:t xml:space="preserve"> území specificky zaměřit. Ze Strategické analýzy jednoznačně vyplynulo několik specifik. Přičemž k těm nejvýznamnějším náleží výrazně nadprůměrný počet dětí a žáků cizinců a s odlišným mateřským jazykem, rozvinutá nabídka volnočasového, neformálního a zájmového vzdělávání, a také vzdělávání základního uměleckého, o které je v území nebývalý zájem. Významný pozitivem je kvalita lidských zdrojů, bohaté a napříč organizacemi velmi různorodé zkušenosti, rozmanitost znalostí a zkušeností, ale také ochota sdílet příklady dobré praxe. Významný</w:t>
      </w:r>
      <w:r w:rsidR="00135892">
        <w:t>m</w:t>
      </w:r>
      <w:r>
        <w:t xml:space="preserve"> limitem je naopak nedostatek časových možností a absence finančních prostředků v určitých</w:t>
      </w:r>
      <w:r w:rsidRPr="00135892">
        <w:t xml:space="preserve"> </w:t>
      </w:r>
      <w:r>
        <w:t>oblastech.</w:t>
      </w:r>
      <w:r w:rsidR="005C1B68">
        <w:t xml:space="preserve"> </w:t>
      </w:r>
      <w:r w:rsidR="005C1B68" w:rsidRPr="005C1B68">
        <w:rPr>
          <w:highlight w:val="yellow"/>
        </w:rPr>
        <w:t>Analytická část MAP II tvoří přirozené pokračování analýz provedených již v rámci předcházejícího projektu MAP I</w:t>
      </w:r>
      <w:r w:rsidR="005C1B68">
        <w:rPr>
          <w:highlight w:val="yellow"/>
        </w:rPr>
        <w:t>.</w:t>
      </w:r>
      <w:r w:rsidR="005C1B68" w:rsidRPr="005C1B68">
        <w:rPr>
          <w:highlight w:val="yellow"/>
        </w:rPr>
        <w:t xml:space="preserve"> </w:t>
      </w:r>
      <w:r w:rsidR="005C1B68">
        <w:rPr>
          <w:highlight w:val="yellow"/>
        </w:rPr>
        <w:t>J</w:t>
      </w:r>
      <w:r w:rsidR="005C1B68" w:rsidRPr="005C1B68">
        <w:rPr>
          <w:highlight w:val="yellow"/>
        </w:rPr>
        <w:t xml:space="preserve">ejím účelem není opakovaná tvorba rozsáhlého množství dokumentů, ale spíše </w:t>
      </w:r>
      <w:r w:rsidR="005C1B68">
        <w:rPr>
          <w:highlight w:val="yellow"/>
        </w:rPr>
        <w:t xml:space="preserve">ověření setrvávající platnosti, ale také </w:t>
      </w:r>
      <w:r w:rsidR="005C1B68" w:rsidRPr="005C1B68">
        <w:rPr>
          <w:highlight w:val="yellow"/>
        </w:rPr>
        <w:t xml:space="preserve">doplnění a zpřesnění </w:t>
      </w:r>
      <w:r w:rsidR="005C1B68">
        <w:rPr>
          <w:highlight w:val="yellow"/>
        </w:rPr>
        <w:t xml:space="preserve">stávajících analýz </w:t>
      </w:r>
      <w:r w:rsidR="00423D8B">
        <w:rPr>
          <w:highlight w:val="yellow"/>
        </w:rPr>
        <w:t xml:space="preserve">tam, </w:t>
      </w:r>
      <w:r w:rsidR="005C1B68">
        <w:rPr>
          <w:highlight w:val="yellow"/>
        </w:rPr>
        <w:t xml:space="preserve">kde </w:t>
      </w:r>
      <w:r w:rsidR="00423D8B">
        <w:rPr>
          <w:highlight w:val="yellow"/>
        </w:rPr>
        <w:t>to je třeba</w:t>
      </w:r>
      <w:r w:rsidR="005C1B68">
        <w:rPr>
          <w:highlight w:val="yellow"/>
        </w:rPr>
        <w:t>.</w:t>
      </w:r>
    </w:p>
    <w:p w14:paraId="2D0F26B5" w14:textId="77777777" w:rsidR="00135892" w:rsidRDefault="00237A89" w:rsidP="007F2615">
      <w:pPr>
        <w:pStyle w:val="Zkladntext"/>
        <w:tabs>
          <w:tab w:val="left" w:pos="9356"/>
        </w:tabs>
        <w:spacing w:before="240" w:line="360" w:lineRule="auto"/>
        <w:ind w:left="142" w:right="1128"/>
        <w:jc w:val="both"/>
      </w:pPr>
      <w:r>
        <w:t xml:space="preserve">Účelem </w:t>
      </w:r>
      <w:r w:rsidRPr="00135892">
        <w:rPr>
          <w:b/>
          <w:bCs/>
        </w:rPr>
        <w:t>Strategické části</w:t>
      </w:r>
      <w:r w:rsidRPr="00135892">
        <w:t xml:space="preserve"> </w:t>
      </w:r>
      <w:r>
        <w:t xml:space="preserve">bylo vymezit právě takové priority a cíle, které budou ve vazbě na zjištění SWOT-3 analýz a Analytické části definovat vhodný rámec opatření a aktivit, vedoucích k posílení stránek silných a omezení negativ vyplývajících ze stránek slabých. Navržené priority a cíle, formulované v tzv. </w:t>
      </w:r>
      <w:r w:rsidRPr="00135892">
        <w:rPr>
          <w:b/>
          <w:bCs/>
        </w:rPr>
        <w:t>Strategickém rámci</w:t>
      </w:r>
      <w:r>
        <w:t>, pamatují na veškeré skutečnosti, kterým je v tomto ohledu potřeba věnovat pozornost.</w:t>
      </w:r>
      <w:r w:rsidR="005B4C6F">
        <w:t xml:space="preserve"> </w:t>
      </w:r>
      <w:r>
        <w:t xml:space="preserve">Součástí Strategické části je </w:t>
      </w:r>
      <w:r w:rsidRPr="00135892">
        <w:rPr>
          <w:b/>
          <w:bCs/>
        </w:rPr>
        <w:t>přehled</w:t>
      </w:r>
      <w:r>
        <w:t xml:space="preserve"> </w:t>
      </w:r>
      <w:r w:rsidRPr="00135892">
        <w:rPr>
          <w:b/>
          <w:bCs/>
        </w:rPr>
        <w:t>investičních aktivit</w:t>
      </w:r>
      <w:r>
        <w:t xml:space="preserve">, jejichž realizací dojde k dosahování vytýčených cílů (zejména, avšak nejen v Prioritě 2). Na Strategický rámec navazuje </w:t>
      </w:r>
      <w:r w:rsidRPr="005B4C6F">
        <w:rPr>
          <w:b/>
          <w:bCs/>
        </w:rPr>
        <w:t>Akční plán</w:t>
      </w:r>
      <w:r>
        <w:t xml:space="preserve">, který priority a cíle rozpracovává do úrovně specifických </w:t>
      </w:r>
      <w:r w:rsidR="00B54C9C">
        <w:t xml:space="preserve">cílů </w:t>
      </w:r>
      <w:r>
        <w:t>a opatření, která umožní jejich dosažení.</w:t>
      </w:r>
      <w:r w:rsidR="00B54C9C">
        <w:t xml:space="preserve"> </w:t>
      </w:r>
      <w:r w:rsidR="00B54C9C" w:rsidRPr="00B54C9C">
        <w:rPr>
          <w:highlight w:val="yellow"/>
        </w:rPr>
        <w:t>Akční plán je vnímán jako dokument krátkodobějšího charakteru – v porovnání se Strategickým rámcem MAP Praha 1. Jeho smyslem je předložit výčet aktivit a konkrétních kroků, využitelných v praxi k dosažení priorit MAP.</w:t>
      </w:r>
    </w:p>
    <w:p w14:paraId="394CC4D2" w14:textId="77777777" w:rsidR="00237A89" w:rsidRDefault="00237A89" w:rsidP="0042139F">
      <w:pPr>
        <w:pStyle w:val="Zkladntext"/>
        <w:tabs>
          <w:tab w:val="left" w:pos="8931"/>
          <w:tab w:val="left" w:pos="9072"/>
        </w:tabs>
        <w:spacing w:before="240" w:line="360" w:lineRule="auto"/>
        <w:ind w:left="142" w:right="1084"/>
        <w:jc w:val="both"/>
      </w:pPr>
      <w:r>
        <w:t xml:space="preserve">Na ten pak </w:t>
      </w:r>
      <w:r w:rsidR="00CA2935">
        <w:t>navazuje</w:t>
      </w:r>
      <w:r>
        <w:t xml:space="preserve"> </w:t>
      </w:r>
      <w:r w:rsidRPr="00135892">
        <w:rPr>
          <w:b/>
          <w:bCs/>
        </w:rPr>
        <w:t>Implementační část</w:t>
      </w:r>
      <w:r w:rsidRPr="00135892">
        <w:t xml:space="preserve"> </w:t>
      </w:r>
      <w:r w:rsidR="00CA2935">
        <w:t>sestávající z aktuálního</w:t>
      </w:r>
      <w:r>
        <w:t xml:space="preserve"> </w:t>
      </w:r>
      <w:r w:rsidRPr="00135892">
        <w:rPr>
          <w:b/>
          <w:bCs/>
        </w:rPr>
        <w:t>Roční</w:t>
      </w:r>
      <w:r w:rsidR="00CA2935">
        <w:rPr>
          <w:b/>
          <w:bCs/>
        </w:rPr>
        <w:t>ho</w:t>
      </w:r>
      <w:r w:rsidRPr="00135892">
        <w:rPr>
          <w:b/>
          <w:bCs/>
        </w:rPr>
        <w:t xml:space="preserve"> akční</w:t>
      </w:r>
      <w:r w:rsidR="00CA2935">
        <w:rPr>
          <w:b/>
          <w:bCs/>
        </w:rPr>
        <w:t>ho</w:t>
      </w:r>
      <w:r w:rsidRPr="00135892">
        <w:rPr>
          <w:b/>
          <w:bCs/>
        </w:rPr>
        <w:t xml:space="preserve"> plán</w:t>
      </w:r>
      <w:r w:rsidR="00CA2935">
        <w:rPr>
          <w:b/>
          <w:bCs/>
        </w:rPr>
        <w:t>u</w:t>
      </w:r>
      <w:r>
        <w:t xml:space="preserve">. Ten byl na jednání Řídícího výboru </w:t>
      </w:r>
      <w:r w:rsidRPr="00135892">
        <w:t xml:space="preserve">MAP </w:t>
      </w:r>
      <w:r w:rsidRPr="00135892">
        <w:rPr>
          <w:highlight w:val="red"/>
        </w:rPr>
        <w:t xml:space="preserve">Praha 1 dne </w:t>
      </w:r>
      <w:r w:rsidR="00CA2935">
        <w:rPr>
          <w:highlight w:val="red"/>
        </w:rPr>
        <w:t>XX</w:t>
      </w:r>
      <w:r w:rsidRPr="00135892">
        <w:rPr>
          <w:highlight w:val="red"/>
        </w:rPr>
        <w:t xml:space="preserve">. </w:t>
      </w:r>
      <w:r w:rsidR="00CA2935">
        <w:rPr>
          <w:highlight w:val="red"/>
        </w:rPr>
        <w:t>1</w:t>
      </w:r>
      <w:r w:rsidRPr="00135892">
        <w:rPr>
          <w:highlight w:val="red"/>
        </w:rPr>
        <w:t>. 20</w:t>
      </w:r>
      <w:r w:rsidR="00CA2935">
        <w:rPr>
          <w:highlight w:val="red"/>
        </w:rPr>
        <w:t>21</w:t>
      </w:r>
      <w:r w:rsidRPr="00135892">
        <w:rPr>
          <w:highlight w:val="red"/>
        </w:rPr>
        <w:t xml:space="preserve"> schválen na nejbližší období let </w:t>
      </w:r>
      <w:proofErr w:type="gramStart"/>
      <w:r w:rsidRPr="00135892">
        <w:rPr>
          <w:highlight w:val="red"/>
        </w:rPr>
        <w:t>20</w:t>
      </w:r>
      <w:r w:rsidR="00CA2935">
        <w:rPr>
          <w:highlight w:val="red"/>
        </w:rPr>
        <w:t>21</w:t>
      </w:r>
      <w:r w:rsidRPr="00135892">
        <w:rPr>
          <w:highlight w:val="red"/>
        </w:rPr>
        <w:t xml:space="preserve"> – 20</w:t>
      </w:r>
      <w:r w:rsidR="00CA2935">
        <w:rPr>
          <w:highlight w:val="red"/>
        </w:rPr>
        <w:t>22</w:t>
      </w:r>
      <w:proofErr w:type="gramEnd"/>
      <w:r w:rsidRPr="00135892">
        <w:rPr>
          <w:highlight w:val="red"/>
        </w:rPr>
        <w:t>.</w:t>
      </w:r>
      <w:r>
        <w:t xml:space="preserve"> </w:t>
      </w:r>
      <w:r w:rsidR="00A67BF4" w:rsidRPr="00A67BF4">
        <w:rPr>
          <w:highlight w:val="yellow"/>
        </w:rPr>
        <w:t>Roční akční plán slouží k implementaci MAP, je souborem konkrétních aktivit Akčního plánu naplánovaných v daném roce s cílem dosáhnout vytčených priorit a cílů deklarovaných ve Strategickém rámci. Roční akční plán obsahuje již jen pečlivě zvolené aktivity Akčního plánu, které jsou v území potřebné a zároveň je také reálné je v daném čase uskutečnit. Roční akční plán stanovuje u každé aktivity přesné cíle, konkrétního realizátora či realizátory, harmonogram, rozpočet a měřitelné indikátory k následnému vyhodnocení aktivity a posouzení jejího reálného přínosu.</w:t>
      </w:r>
      <w:r w:rsidR="00BF7232">
        <w:t xml:space="preserve"> </w:t>
      </w:r>
      <w:r w:rsidR="00BF7232" w:rsidRPr="00BF7232">
        <w:rPr>
          <w:highlight w:val="yellow"/>
        </w:rPr>
        <w:t xml:space="preserve">Naplňování deklarovaných cílů a očekávání je pravidelně sledováno v rámci klíčové aktivity evaluace projektu a odráží se v pravidelných sebehodnotících zprávách, poskytujících zpětnou vazbu </w:t>
      </w:r>
      <w:r w:rsidR="00BF7232">
        <w:rPr>
          <w:highlight w:val="yellow"/>
        </w:rPr>
        <w:t>aktérům</w:t>
      </w:r>
      <w:r w:rsidR="00BF7232" w:rsidRPr="00BF7232">
        <w:rPr>
          <w:highlight w:val="yellow"/>
        </w:rPr>
        <w:t xml:space="preserve"> MAP.</w:t>
      </w:r>
    </w:p>
    <w:p w14:paraId="512788AD" w14:textId="77777777" w:rsidR="00237A89" w:rsidRDefault="00237A89" w:rsidP="0042139F">
      <w:pPr>
        <w:pStyle w:val="Zkladntext"/>
        <w:tabs>
          <w:tab w:val="left" w:pos="8931"/>
          <w:tab w:val="left" w:pos="9072"/>
        </w:tabs>
        <w:spacing w:before="240" w:line="360" w:lineRule="auto"/>
        <w:ind w:left="142" w:right="1084"/>
        <w:jc w:val="both"/>
      </w:pPr>
      <w:r w:rsidRPr="00135892">
        <w:rPr>
          <w:b/>
          <w:bCs/>
        </w:rPr>
        <w:t>Přílohy</w:t>
      </w:r>
      <w:r w:rsidRPr="00135892">
        <w:t xml:space="preserve"> </w:t>
      </w:r>
      <w:r>
        <w:t xml:space="preserve">Místního akčního plánu rozvoje vzdělávání Praha 1 obsahují </w:t>
      </w:r>
      <w:r w:rsidR="004A70AF" w:rsidRPr="004A70AF">
        <w:t>Seznam pracovních skupin a jejich členů</w:t>
      </w:r>
      <w:r w:rsidR="004A70AF">
        <w:t>,</w:t>
      </w:r>
      <w:r w:rsidR="004A70AF" w:rsidRPr="004A70AF">
        <w:t xml:space="preserve"> Seznam členů ŘV</w:t>
      </w:r>
      <w:r w:rsidR="004A70AF">
        <w:t xml:space="preserve">, </w:t>
      </w:r>
      <w:r>
        <w:t>Statut a Jednací řád ŘV MAP Praha 1 a tabulku investičních akcí (projektů), která byl</w:t>
      </w:r>
      <w:r w:rsidR="00CA2935">
        <w:t>a</w:t>
      </w:r>
      <w:r>
        <w:t xml:space="preserve"> schválena na jednání </w:t>
      </w:r>
      <w:r w:rsidRPr="00135892">
        <w:rPr>
          <w:highlight w:val="red"/>
        </w:rPr>
        <w:t xml:space="preserve">ŘV MAP Praha 1 dne </w:t>
      </w:r>
      <w:r w:rsidR="00CA2935">
        <w:rPr>
          <w:highlight w:val="red"/>
        </w:rPr>
        <w:t>XX</w:t>
      </w:r>
      <w:r w:rsidRPr="00135892">
        <w:rPr>
          <w:highlight w:val="red"/>
        </w:rPr>
        <w:t xml:space="preserve">. </w:t>
      </w:r>
      <w:r w:rsidR="00CA2935">
        <w:rPr>
          <w:highlight w:val="red"/>
        </w:rPr>
        <w:t>1</w:t>
      </w:r>
      <w:r w:rsidRPr="00135892">
        <w:rPr>
          <w:highlight w:val="red"/>
        </w:rPr>
        <w:t>. 20</w:t>
      </w:r>
      <w:r w:rsidR="00CA2935">
        <w:rPr>
          <w:highlight w:val="red"/>
        </w:rPr>
        <w:t>21</w:t>
      </w:r>
      <w:r w:rsidRPr="00135892">
        <w:rPr>
          <w:highlight w:val="red"/>
        </w:rPr>
        <w:t>.</w:t>
      </w:r>
    </w:p>
    <w:p w14:paraId="74B32D43" w14:textId="77777777" w:rsidR="004A70AF" w:rsidRPr="004A70AF" w:rsidRDefault="004A70AF" w:rsidP="0042139F">
      <w:pPr>
        <w:pStyle w:val="Zkladntext"/>
        <w:tabs>
          <w:tab w:val="left" w:pos="8931"/>
          <w:tab w:val="left" w:pos="9072"/>
        </w:tabs>
        <w:spacing w:before="240" w:line="360" w:lineRule="auto"/>
        <w:ind w:left="142" w:right="1084"/>
        <w:jc w:val="both"/>
        <w:rPr>
          <w:b/>
          <w:bCs/>
          <w:highlight w:val="yellow"/>
        </w:rPr>
      </w:pPr>
      <w:r w:rsidRPr="004A70AF">
        <w:rPr>
          <w:b/>
          <w:bCs/>
          <w:highlight w:val="yellow"/>
        </w:rPr>
        <w:t>Seznam příloh:</w:t>
      </w:r>
    </w:p>
    <w:p w14:paraId="18DC4A12" w14:textId="77777777" w:rsidR="004A70AF" w:rsidRPr="004A70AF" w:rsidRDefault="004A70AF" w:rsidP="0042139F">
      <w:pPr>
        <w:pStyle w:val="Zkladntext"/>
        <w:tabs>
          <w:tab w:val="left" w:pos="8931"/>
          <w:tab w:val="left" w:pos="9072"/>
        </w:tabs>
        <w:spacing w:before="240" w:line="360" w:lineRule="auto"/>
        <w:ind w:left="142" w:right="1084"/>
        <w:jc w:val="both"/>
        <w:rPr>
          <w:rFonts w:asciiTheme="minorHAnsi" w:hAnsiTheme="minorHAnsi" w:cs="Times New Roman"/>
          <w:highlight w:val="yellow"/>
        </w:rPr>
      </w:pPr>
      <w:bookmarkStart w:id="15" w:name="_Hlk60919436"/>
      <w:r w:rsidRPr="004A70AF">
        <w:rPr>
          <w:rFonts w:asciiTheme="minorHAnsi" w:hAnsiTheme="minorHAnsi" w:cs="Times New Roman"/>
          <w:highlight w:val="yellow"/>
        </w:rPr>
        <w:t>Příloha č. 1 Seznam pracovních skupin a jejich členů</w:t>
      </w:r>
    </w:p>
    <w:p w14:paraId="56124936" w14:textId="77777777" w:rsidR="004A70AF" w:rsidRPr="004A70AF" w:rsidRDefault="004A70AF" w:rsidP="0042139F">
      <w:pPr>
        <w:tabs>
          <w:tab w:val="left" w:pos="8931"/>
          <w:tab w:val="left" w:pos="9072"/>
        </w:tabs>
        <w:spacing w:before="240" w:line="360" w:lineRule="auto"/>
        <w:ind w:left="142" w:right="1084"/>
        <w:jc w:val="both"/>
        <w:rPr>
          <w:rFonts w:asciiTheme="minorHAnsi" w:hAnsiTheme="minorHAnsi" w:cs="Times New Roman"/>
          <w:highlight w:val="yellow"/>
        </w:rPr>
      </w:pPr>
      <w:r w:rsidRPr="004A70AF">
        <w:rPr>
          <w:rFonts w:asciiTheme="minorHAnsi" w:hAnsiTheme="minorHAnsi" w:cs="Times New Roman"/>
          <w:highlight w:val="yellow"/>
        </w:rPr>
        <w:t xml:space="preserve">Příloha č. 2 Seznam členů ŘV </w:t>
      </w:r>
    </w:p>
    <w:p w14:paraId="168F910F" w14:textId="77777777" w:rsidR="004A70AF" w:rsidRPr="004A70AF" w:rsidRDefault="004A70AF" w:rsidP="0042139F">
      <w:pPr>
        <w:tabs>
          <w:tab w:val="left" w:pos="8931"/>
          <w:tab w:val="left" w:pos="9072"/>
        </w:tabs>
        <w:spacing w:before="240" w:line="360" w:lineRule="auto"/>
        <w:ind w:left="142" w:right="1084"/>
        <w:jc w:val="both"/>
        <w:rPr>
          <w:rFonts w:asciiTheme="minorHAnsi" w:hAnsiTheme="minorHAnsi" w:cs="Times New Roman"/>
          <w:highlight w:val="yellow"/>
        </w:rPr>
      </w:pPr>
      <w:r w:rsidRPr="004A70AF">
        <w:rPr>
          <w:rFonts w:asciiTheme="minorHAnsi" w:hAnsiTheme="minorHAnsi" w:cs="Times New Roman"/>
          <w:highlight w:val="yellow"/>
        </w:rPr>
        <w:t xml:space="preserve">Příloha č. 3 Statut ŘV </w:t>
      </w:r>
    </w:p>
    <w:p w14:paraId="1CBCAA44" w14:textId="77777777" w:rsidR="004A70AF" w:rsidRDefault="004A70AF" w:rsidP="0042139F">
      <w:pPr>
        <w:tabs>
          <w:tab w:val="left" w:pos="8931"/>
          <w:tab w:val="left" w:pos="9072"/>
        </w:tabs>
        <w:spacing w:before="240" w:line="360" w:lineRule="auto"/>
        <w:ind w:left="142" w:right="1084"/>
        <w:jc w:val="both"/>
        <w:rPr>
          <w:rFonts w:asciiTheme="minorHAnsi" w:hAnsiTheme="minorHAnsi" w:cs="Times New Roman"/>
        </w:rPr>
      </w:pPr>
      <w:r w:rsidRPr="004A70AF">
        <w:rPr>
          <w:rFonts w:asciiTheme="minorHAnsi" w:hAnsiTheme="minorHAnsi" w:cs="Times New Roman"/>
          <w:highlight w:val="yellow"/>
        </w:rPr>
        <w:t>Příloha č. 4 Jednací řád ŘV</w:t>
      </w:r>
    </w:p>
    <w:bookmarkEnd w:id="15"/>
    <w:p w14:paraId="0CDCC6ED" w14:textId="77777777" w:rsidR="00384904" w:rsidRDefault="00384904" w:rsidP="0042139F">
      <w:pPr>
        <w:pStyle w:val="Zkladntext"/>
        <w:tabs>
          <w:tab w:val="left" w:pos="8931"/>
          <w:tab w:val="left" w:pos="9072"/>
        </w:tabs>
        <w:ind w:left="142" w:right="1084"/>
        <w:jc w:val="both"/>
      </w:pPr>
    </w:p>
    <w:p w14:paraId="0CC82BDF" w14:textId="77777777" w:rsidR="00384904" w:rsidRDefault="00384904" w:rsidP="007C2BB0">
      <w:pPr>
        <w:pStyle w:val="Zkladntext"/>
        <w:ind w:left="284" w:right="1226"/>
        <w:jc w:val="both"/>
      </w:pPr>
    </w:p>
    <w:p w14:paraId="7647BF35" w14:textId="77777777" w:rsidR="00EA0E4F" w:rsidRDefault="00EA0E4F" w:rsidP="00913271">
      <w:pPr>
        <w:pStyle w:val="Zkladntext"/>
        <w:jc w:val="both"/>
      </w:pPr>
    </w:p>
    <w:p w14:paraId="397F531C" w14:textId="77777777" w:rsidR="001D08B4" w:rsidRDefault="001D08B4">
      <w:r>
        <w:br w:type="page"/>
      </w:r>
    </w:p>
    <w:p w14:paraId="64A42094" w14:textId="77777777" w:rsidR="00206CD3" w:rsidRPr="00206CD3" w:rsidRDefault="00206CD3" w:rsidP="007D3F49">
      <w:pPr>
        <w:pStyle w:val="Nadpis2"/>
        <w:ind w:left="142" w:right="1084"/>
      </w:pPr>
      <w:bookmarkStart w:id="16" w:name="_Toc60612438"/>
      <w:bookmarkStart w:id="17" w:name="_Toc60614564"/>
      <w:bookmarkStart w:id="18" w:name="_Toc60615619"/>
      <w:bookmarkStart w:id="19" w:name="_Toc60615768"/>
      <w:bookmarkStart w:id="20" w:name="_Toc60617398"/>
      <w:r w:rsidRPr="00206CD3">
        <w:t xml:space="preserve">Shrnutí klíčových poznatků </w:t>
      </w:r>
      <w:r w:rsidR="0035234C">
        <w:t>analytické části MAP</w:t>
      </w:r>
      <w:bookmarkEnd w:id="16"/>
      <w:bookmarkEnd w:id="17"/>
      <w:bookmarkEnd w:id="18"/>
      <w:bookmarkEnd w:id="19"/>
      <w:bookmarkEnd w:id="20"/>
    </w:p>
    <w:p w14:paraId="0782AB94" w14:textId="77777777" w:rsidR="00206CD3" w:rsidRDefault="00206CD3" w:rsidP="00206CD3">
      <w:pPr>
        <w:pStyle w:val="Zkladntext"/>
        <w:spacing w:before="4"/>
        <w:rPr>
          <w:b/>
          <w:i/>
          <w:sz w:val="19"/>
        </w:rPr>
      </w:pPr>
    </w:p>
    <w:p w14:paraId="3AFD1020" w14:textId="77777777" w:rsidR="00206CD3" w:rsidRPr="00D345FE" w:rsidRDefault="00206CD3" w:rsidP="0042139F">
      <w:pPr>
        <w:pStyle w:val="Zkladntext"/>
        <w:spacing w:before="240" w:line="360" w:lineRule="auto"/>
        <w:ind w:left="142" w:right="1084"/>
        <w:jc w:val="both"/>
      </w:pPr>
      <w:r w:rsidRPr="00D345FE">
        <w:t>Místní akční plán rozvoje vzdělávání Praha 1 (MAP Praha 1) je realizován Městskou částí Praha 1 a zaměřuje se na výchovu a vzdělávání dětí a žáků do 15 let na území této městské části. MČ Praha 1 náleží do centrálního území hlavního města Prahy, jež náleží k nejmenším městským částem hlavního města. K typickým rysům tohoto území náleží setrvalý stav obyvatel s vyšším zastoupením mužů zejména v produktivním věku, relativně nižší porodnost a vysoký podíl cizinců. Na to mají hlavní vliv zejména tyto čtyři faktory:</w:t>
      </w:r>
    </w:p>
    <w:p w14:paraId="196080C8" w14:textId="77777777" w:rsidR="00206CD3" w:rsidRPr="00D345FE" w:rsidRDefault="00206CD3" w:rsidP="00B76BA1">
      <w:pPr>
        <w:pStyle w:val="Odstavecseseznamem"/>
        <w:numPr>
          <w:ilvl w:val="2"/>
          <w:numId w:val="71"/>
        </w:numPr>
        <w:tabs>
          <w:tab w:val="left" w:pos="956"/>
        </w:tabs>
        <w:spacing w:before="240" w:line="360" w:lineRule="auto"/>
        <w:ind w:right="1084"/>
        <w:jc w:val="both"/>
      </w:pPr>
      <w:r w:rsidRPr="00D345FE">
        <w:t>přítomnost sídel řady centrálních správních orgánů (např. Ministerstvo školství, mládeže a tělovýchovy, Ministerstvo pro místní rozvoj atp.), univerzit (např.  Karlova Univerzita) a dalších významných organizací komerčního i nekomerčního charakteru, vč. nákupních center (např. Palladium, Národní),</w:t>
      </w:r>
    </w:p>
    <w:p w14:paraId="26393460" w14:textId="77777777" w:rsidR="00206CD3" w:rsidRPr="00D345FE" w:rsidRDefault="00206CD3" w:rsidP="00B76BA1">
      <w:pPr>
        <w:pStyle w:val="Odstavecseseznamem"/>
        <w:numPr>
          <w:ilvl w:val="2"/>
          <w:numId w:val="71"/>
        </w:numPr>
        <w:tabs>
          <w:tab w:val="left" w:pos="956"/>
        </w:tabs>
        <w:spacing w:before="240" w:line="360" w:lineRule="auto"/>
        <w:ind w:right="1084"/>
        <w:jc w:val="both"/>
      </w:pPr>
      <w:r w:rsidRPr="00D345FE">
        <w:t>množství památek (Národní divadlo, Národní muzeum, Karlův most, Pražské Jezulátko atd.) a využití území pro cestovní ruch (Václavské náměstí, Staroměstské náměstí, Pražský hrad a mnohé</w:t>
      </w:r>
      <w:r w:rsidRPr="00D345FE">
        <w:rPr>
          <w:spacing w:val="1"/>
        </w:rPr>
        <w:t xml:space="preserve"> </w:t>
      </w:r>
      <w:r w:rsidRPr="00D345FE">
        <w:t>další),</w:t>
      </w:r>
    </w:p>
    <w:p w14:paraId="7B9B17CB" w14:textId="77777777" w:rsidR="00206CD3" w:rsidRPr="00D345FE" w:rsidRDefault="00206CD3" w:rsidP="00B76BA1">
      <w:pPr>
        <w:pStyle w:val="Odstavecseseznamem"/>
        <w:numPr>
          <w:ilvl w:val="2"/>
          <w:numId w:val="71"/>
        </w:numPr>
        <w:tabs>
          <w:tab w:val="left" w:pos="956"/>
        </w:tabs>
        <w:spacing w:before="240" w:line="360" w:lineRule="auto"/>
        <w:ind w:right="1084" w:hanging="361"/>
        <w:jc w:val="both"/>
      </w:pPr>
      <w:r w:rsidRPr="00D345FE">
        <w:t>přítomnost dopravních uzlů a infrastruktury (zejména hlavního vlakového</w:t>
      </w:r>
      <w:r w:rsidRPr="00D345FE">
        <w:rPr>
          <w:spacing w:val="-11"/>
        </w:rPr>
        <w:t xml:space="preserve"> </w:t>
      </w:r>
      <w:r w:rsidRPr="00D345FE">
        <w:t>nádraží),</w:t>
      </w:r>
    </w:p>
    <w:p w14:paraId="07ECCD8C" w14:textId="77777777" w:rsidR="00206CD3" w:rsidRPr="00D345FE" w:rsidRDefault="00206CD3" w:rsidP="00B76BA1">
      <w:pPr>
        <w:pStyle w:val="Odstavecseseznamem"/>
        <w:numPr>
          <w:ilvl w:val="2"/>
          <w:numId w:val="71"/>
        </w:numPr>
        <w:tabs>
          <w:tab w:val="left" w:pos="956"/>
        </w:tabs>
        <w:spacing w:before="240" w:line="360" w:lineRule="auto"/>
        <w:ind w:left="955" w:right="1084"/>
        <w:jc w:val="both"/>
      </w:pPr>
      <w:r w:rsidRPr="00D345FE">
        <w:t xml:space="preserve">narůstající význam sdílené ekonomiky konkrétně v podobě sdíleného krátkodobého ubytování (zejména prostřednictvím Airbnb, méně pak </w:t>
      </w:r>
      <w:proofErr w:type="spellStart"/>
      <w:r w:rsidRPr="00D345FE">
        <w:t>HomeAway</w:t>
      </w:r>
      <w:proofErr w:type="spellEnd"/>
      <w:r w:rsidRPr="00D345FE">
        <w:t>, WIMDU,</w:t>
      </w:r>
      <w:r w:rsidRPr="00D345FE">
        <w:rPr>
          <w:spacing w:val="-15"/>
        </w:rPr>
        <w:t xml:space="preserve"> </w:t>
      </w:r>
      <w:r w:rsidRPr="00D345FE">
        <w:t>VRBNO).</w:t>
      </w:r>
    </w:p>
    <w:p w14:paraId="22961EA5" w14:textId="77777777" w:rsidR="00206CD3" w:rsidRPr="00D345FE" w:rsidRDefault="00206CD3" w:rsidP="0042139F">
      <w:pPr>
        <w:pStyle w:val="Zkladntext"/>
        <w:spacing w:before="240" w:line="360" w:lineRule="auto"/>
        <w:ind w:left="236" w:right="1084"/>
        <w:jc w:val="both"/>
      </w:pPr>
      <w:r w:rsidRPr="00D345FE">
        <w:t>Po období, kdy funkční platforma pro vzájemnou informovanost a spolupráci v území absentovala, přináší MAP Praha 1 mateřským a základním školám, ale i dalším organizacím poskytujícím neformální, zájmové a volnočasové vzdělávání možnost vzájemné komunikace a sdílení. Přičemž hlavním cílem je zlepšení celkové kvality vzdělávání v řešeném území. Doplňuje tak dosud funkční komunikační aktivitu, kterou je setkávání zástupců ÚMČ s řediteli veřejných mateřských a základních škol. Spolupráce ostatních organizací se odvíjí na základě historických východisek, ochoty a vzájemné prospěšnosti. S výjimkou poskytování grantů není tato spolupráce ze strany ÚMČ systematizována.</w:t>
      </w:r>
    </w:p>
    <w:p w14:paraId="74226EEA" w14:textId="77777777" w:rsidR="00206CD3" w:rsidRPr="00D345FE" w:rsidRDefault="00206CD3" w:rsidP="0042139F">
      <w:pPr>
        <w:pStyle w:val="Zkladntext"/>
        <w:spacing w:before="240" w:line="360" w:lineRule="auto"/>
        <w:ind w:left="236" w:right="1084"/>
        <w:jc w:val="both"/>
      </w:pPr>
      <w:r w:rsidRPr="00D345FE">
        <w:t>Výchovu a vzdělávání předškolních dětí v území zajišťují zejména tyto organizace:</w:t>
      </w:r>
    </w:p>
    <w:p w14:paraId="6805F214" w14:textId="77777777" w:rsidR="00206CD3" w:rsidRPr="00D345FE" w:rsidRDefault="00206CD3" w:rsidP="00B76BA1">
      <w:pPr>
        <w:pStyle w:val="Odstavecseseznamem"/>
        <w:numPr>
          <w:ilvl w:val="2"/>
          <w:numId w:val="71"/>
        </w:numPr>
        <w:tabs>
          <w:tab w:val="left" w:pos="955"/>
          <w:tab w:val="left" w:pos="957"/>
        </w:tabs>
        <w:spacing w:before="240" w:line="360" w:lineRule="auto"/>
        <w:ind w:right="1084" w:hanging="361"/>
      </w:pPr>
      <w:r w:rsidRPr="00D345FE">
        <w:t>7 veřejných</w:t>
      </w:r>
      <w:r w:rsidRPr="00D345FE">
        <w:rPr>
          <w:spacing w:val="-2"/>
        </w:rPr>
        <w:t xml:space="preserve"> </w:t>
      </w:r>
      <w:r w:rsidRPr="00D345FE">
        <w:t>MŠ,</w:t>
      </w:r>
    </w:p>
    <w:p w14:paraId="4724D8D5" w14:textId="77777777" w:rsidR="00206CD3" w:rsidRPr="00D345FE" w:rsidRDefault="00206CD3" w:rsidP="00B76BA1">
      <w:pPr>
        <w:pStyle w:val="Odstavecseseznamem"/>
        <w:numPr>
          <w:ilvl w:val="2"/>
          <w:numId w:val="71"/>
        </w:numPr>
        <w:tabs>
          <w:tab w:val="left" w:pos="955"/>
          <w:tab w:val="left" w:pos="957"/>
        </w:tabs>
        <w:spacing w:before="240" w:line="360" w:lineRule="auto"/>
        <w:ind w:right="1084" w:hanging="361"/>
      </w:pPr>
      <w:r w:rsidRPr="00D345FE">
        <w:t>Mateřská škola sv. Voršily v</w:t>
      </w:r>
      <w:r w:rsidRPr="00D345FE">
        <w:rPr>
          <w:spacing w:val="-8"/>
        </w:rPr>
        <w:t xml:space="preserve"> </w:t>
      </w:r>
      <w:r w:rsidRPr="00D345FE">
        <w:t>Praze,</w:t>
      </w:r>
    </w:p>
    <w:p w14:paraId="6B9F4EF9" w14:textId="77777777" w:rsidR="00206CD3" w:rsidRPr="00D345FE" w:rsidRDefault="00206CD3" w:rsidP="00B76BA1">
      <w:pPr>
        <w:pStyle w:val="Odstavecseseznamem"/>
        <w:numPr>
          <w:ilvl w:val="2"/>
          <w:numId w:val="71"/>
        </w:numPr>
        <w:tabs>
          <w:tab w:val="left" w:pos="955"/>
          <w:tab w:val="left" w:pos="957"/>
        </w:tabs>
        <w:spacing w:before="240" w:line="360" w:lineRule="auto"/>
        <w:ind w:right="1084" w:hanging="361"/>
      </w:pPr>
      <w:r w:rsidRPr="00D345FE">
        <w:t>8 mateřských škol soukromých (z nichž 3 jsou zapsány v Rejstříku škol a školských</w:t>
      </w:r>
      <w:r w:rsidRPr="00D345FE">
        <w:rPr>
          <w:spacing w:val="-22"/>
        </w:rPr>
        <w:t xml:space="preserve"> </w:t>
      </w:r>
      <w:r w:rsidRPr="00D345FE">
        <w:t>zařízení).</w:t>
      </w:r>
    </w:p>
    <w:p w14:paraId="59A5A05D" w14:textId="77777777" w:rsidR="00206CD3" w:rsidRPr="00D345FE" w:rsidRDefault="00206CD3" w:rsidP="0042139F">
      <w:pPr>
        <w:pStyle w:val="Zkladntext"/>
        <w:spacing w:before="240" w:line="360" w:lineRule="auto"/>
        <w:ind w:left="236" w:right="1084"/>
      </w:pPr>
      <w:r w:rsidRPr="00D345FE">
        <w:t>Další dvě soukromé mateřské školy mají v území své sídlo, ale působí v jiných městských částech. Vzdělávání žáků do 15 let v území poskytuje:</w:t>
      </w:r>
    </w:p>
    <w:p w14:paraId="4205FE01" w14:textId="77777777" w:rsidR="00206CD3" w:rsidRPr="00D345FE" w:rsidRDefault="00206CD3" w:rsidP="00B76BA1">
      <w:pPr>
        <w:pStyle w:val="Odstavecseseznamem"/>
        <w:numPr>
          <w:ilvl w:val="2"/>
          <w:numId w:val="71"/>
        </w:numPr>
        <w:tabs>
          <w:tab w:val="left" w:pos="955"/>
          <w:tab w:val="left" w:pos="957"/>
        </w:tabs>
        <w:spacing w:before="240" w:line="360" w:lineRule="auto"/>
        <w:ind w:right="1084" w:hanging="361"/>
      </w:pPr>
      <w:r w:rsidRPr="00D345FE">
        <w:t>5 veřejných základních</w:t>
      </w:r>
      <w:r w:rsidRPr="00D345FE">
        <w:rPr>
          <w:spacing w:val="-1"/>
        </w:rPr>
        <w:t xml:space="preserve"> </w:t>
      </w:r>
      <w:r w:rsidRPr="00D345FE">
        <w:t>škol,</w:t>
      </w:r>
    </w:p>
    <w:p w14:paraId="7AEE4D9E" w14:textId="77777777" w:rsidR="00206CD3" w:rsidRPr="00D345FE" w:rsidRDefault="00206CD3" w:rsidP="00B76BA1">
      <w:pPr>
        <w:pStyle w:val="Odstavecseseznamem"/>
        <w:numPr>
          <w:ilvl w:val="2"/>
          <w:numId w:val="71"/>
        </w:numPr>
        <w:tabs>
          <w:tab w:val="left" w:pos="955"/>
          <w:tab w:val="left" w:pos="957"/>
        </w:tabs>
        <w:spacing w:before="240" w:line="360" w:lineRule="auto"/>
        <w:ind w:right="1084" w:hanging="361"/>
      </w:pPr>
      <w:r w:rsidRPr="00D345FE">
        <w:t>2 základní školy</w:t>
      </w:r>
      <w:r w:rsidRPr="00D345FE">
        <w:rPr>
          <w:spacing w:val="2"/>
        </w:rPr>
        <w:t xml:space="preserve"> </w:t>
      </w:r>
      <w:r w:rsidRPr="00D345FE">
        <w:t>církevní,</w:t>
      </w:r>
    </w:p>
    <w:p w14:paraId="23249DC3" w14:textId="77777777" w:rsidR="00206CD3" w:rsidRPr="00D345FE" w:rsidRDefault="00206CD3" w:rsidP="00B76BA1">
      <w:pPr>
        <w:pStyle w:val="Odstavecseseznamem"/>
        <w:numPr>
          <w:ilvl w:val="2"/>
          <w:numId w:val="71"/>
        </w:numPr>
        <w:tabs>
          <w:tab w:val="left" w:pos="955"/>
          <w:tab w:val="left" w:pos="957"/>
        </w:tabs>
        <w:spacing w:before="240" w:line="360" w:lineRule="auto"/>
        <w:ind w:right="1084" w:hanging="361"/>
      </w:pPr>
      <w:r w:rsidRPr="00D345FE">
        <w:t>2 základní školy a praktické školy.</w:t>
      </w:r>
    </w:p>
    <w:p w14:paraId="4EC502F4" w14:textId="77777777" w:rsidR="00206CD3" w:rsidRPr="00D345FE" w:rsidRDefault="00206CD3" w:rsidP="0042139F">
      <w:pPr>
        <w:pStyle w:val="Zkladntext"/>
        <w:spacing w:before="240" w:line="360" w:lineRule="auto"/>
        <w:ind w:left="236" w:right="1084"/>
        <w:jc w:val="both"/>
      </w:pPr>
      <w:r w:rsidRPr="00D345FE">
        <w:t xml:space="preserve">Další dvě školy jsou s MČ Praha 1 spjaty administrativně, avšak jejich provoz je (spolu s provozem výše uvedených MŠ) realizován v jiných městských částech Prahy. V území fungují také 4 základní školy umělecké (2 veřejné, 1 soukromá, 1 církevní), jejichž kapacity jsou dlouhodobě téměř </w:t>
      </w:r>
      <w:r w:rsidRPr="00D345FE">
        <w:rPr>
          <w:highlight w:val="yellow"/>
        </w:rPr>
        <w:t>na</w:t>
      </w:r>
      <w:r w:rsidRPr="00D345FE">
        <w:t xml:space="preserve"> </w:t>
      </w:r>
      <w:proofErr w:type="gramStart"/>
      <w:r w:rsidRPr="00D345FE">
        <w:t>100%</w:t>
      </w:r>
      <w:proofErr w:type="gramEnd"/>
      <w:r w:rsidRPr="00D345FE">
        <w:t xml:space="preserve"> </w:t>
      </w:r>
      <w:r w:rsidRPr="00D345FE">
        <w:rPr>
          <w:highlight w:val="yellow"/>
        </w:rPr>
        <w:t>naplněny</w:t>
      </w:r>
      <w:r w:rsidRPr="00D345FE">
        <w:t>. Základní umělecké školy v území mají dlouhodobou tradici a nabízí nadaným žákům široké spektrum aktivit, které lze shrnout do těchto oborů: hudební, literárně-dramatický, výtvarný, taneční. Výuku poskytují jak ve vlastních, tak v pronajatých prostorách, a uvítaly by podporu jak lidského, tak materiálního</w:t>
      </w:r>
      <w:r w:rsidRPr="00D345FE">
        <w:rPr>
          <w:spacing w:val="-1"/>
        </w:rPr>
        <w:t xml:space="preserve"> </w:t>
      </w:r>
      <w:r w:rsidRPr="00D345FE">
        <w:t>vybavení.</w:t>
      </w:r>
    </w:p>
    <w:p w14:paraId="770F1E8F" w14:textId="77777777" w:rsidR="00206CD3" w:rsidRPr="00D345FE" w:rsidRDefault="00206CD3" w:rsidP="0042139F">
      <w:pPr>
        <w:pStyle w:val="Zkladntext"/>
        <w:spacing w:before="240" w:line="360" w:lineRule="auto"/>
        <w:ind w:left="236" w:right="1084"/>
        <w:jc w:val="both"/>
      </w:pPr>
      <w:r w:rsidRPr="00D345FE">
        <w:t>Z Analýzy existujících strategických dokumentů vyplynulo, jak problémy a potřeby identifikované ve strategiích vyšších celků, korespondují s územím Prahy 1. Společnými jmenovateli jsou např. nedostatečné kapacity mateřských škol, nedostatečná kvalita jazykového vzdělávání, nedostatečná</w:t>
      </w:r>
      <w:r w:rsidR="007C2BB0" w:rsidRPr="00D345FE">
        <w:t xml:space="preserve"> v</w:t>
      </w:r>
      <w:r w:rsidRPr="00D345FE">
        <w:t>ybavenost škol, nedostatečné zapojení rodičů do života škol, podmínky pro inkluzivní vzdělávání, podmínky pro polytechnické vzdělávání a řada dalších.</w:t>
      </w:r>
    </w:p>
    <w:p w14:paraId="1A143E93" w14:textId="77777777" w:rsidR="00206CD3" w:rsidRPr="00D345FE" w:rsidRDefault="00206CD3" w:rsidP="0042139F">
      <w:pPr>
        <w:pStyle w:val="Zkladntext"/>
        <w:spacing w:before="240" w:line="360" w:lineRule="auto"/>
        <w:ind w:left="235" w:right="1084"/>
        <w:jc w:val="both"/>
      </w:pPr>
      <w:r w:rsidRPr="00D345FE">
        <w:t>Mateřské školy nemají vlastní školní poradenská pracoviště, proto ve výchovně-vzdělávacím procesu spolupracují s množstvím organizací, respektive odborníků. Zejména ve spolupráci s různými speciálně pedagogickými centry a pedagogicko-psychologickými poradnami se do výchovy v MŠ zapojují speciální pedagogové, logopedi apod. S pracovníky pedagogicko-psychologické poradny (PPP) spolupracují i školy základní. V této oblasti se ovšem jak školy, tak PPP potýkají s řadou obtíží a překážek vycházejících z legislativy (např. vysoké zatížení pracovníků PPP administrativními úkony, které ubírá čas na práci s</w:t>
      </w:r>
      <w:r w:rsidRPr="00D345FE">
        <w:rPr>
          <w:spacing w:val="-6"/>
        </w:rPr>
        <w:t xml:space="preserve"> </w:t>
      </w:r>
      <w:r w:rsidRPr="00D345FE">
        <w:t>dětmi).</w:t>
      </w:r>
    </w:p>
    <w:p w14:paraId="15B1532A" w14:textId="77777777" w:rsidR="00206CD3" w:rsidRPr="00D345FE" w:rsidRDefault="00206CD3" w:rsidP="0042139F">
      <w:pPr>
        <w:pStyle w:val="Zkladntext"/>
        <w:spacing w:before="240" w:line="360" w:lineRule="auto"/>
        <w:ind w:left="235" w:right="1084"/>
        <w:jc w:val="both"/>
      </w:pPr>
      <w:r w:rsidRPr="00D345FE">
        <w:t>Velkým tématem škol v území Prahy 1 je integrace a vzdělávání dětí – cizinců a dětí s odlišným mateřským jazykem, kterých je ve zdejších školách významně nadprůměrný podíl (okolo 10 %). Tyto děti přichází do škol s velmi rozličnou znalostí českého jazyka, z různorodých kulturních prostředí, v rozdílném věku, ale také s různými postoji. Přípravu a vzdělávání žákům-cizincům všech škol v území Prahy 1 poskytuje v rámci projektu MHMP ZŠ</w:t>
      </w:r>
      <w:r w:rsidRPr="00D345FE">
        <w:rPr>
          <w:spacing w:val="-3"/>
        </w:rPr>
        <w:t xml:space="preserve"> </w:t>
      </w:r>
      <w:r w:rsidRPr="00D345FE">
        <w:t>Curie.</w:t>
      </w:r>
    </w:p>
    <w:p w14:paraId="4ED029DB" w14:textId="77777777" w:rsidR="00206CD3" w:rsidRPr="00D345FE" w:rsidRDefault="00206CD3" w:rsidP="0042139F">
      <w:pPr>
        <w:pStyle w:val="Zkladntext"/>
        <w:spacing w:before="240" w:line="360" w:lineRule="auto"/>
        <w:ind w:left="235" w:right="1084"/>
        <w:jc w:val="both"/>
      </w:pPr>
      <w:r w:rsidRPr="00D345FE">
        <w:t>Pro mateřské, základní, základní umělecké, ale i neformální, volnočasové a zájmové vzdělávání je zcela klíčová kvalita personálního zabezpečení jak na úrovni managementu, tak jednotlivých pedagogů a (odborných) pracovníků.</w:t>
      </w:r>
    </w:p>
    <w:p w14:paraId="22E287DC" w14:textId="77777777" w:rsidR="00206CD3" w:rsidRPr="00D345FE" w:rsidRDefault="00206CD3" w:rsidP="0042139F">
      <w:pPr>
        <w:pStyle w:val="Zkladntext"/>
        <w:spacing w:before="240" w:line="360" w:lineRule="auto"/>
        <w:ind w:left="235" w:right="1084"/>
        <w:jc w:val="both"/>
      </w:pPr>
      <w:r w:rsidRPr="00D345FE">
        <w:t xml:space="preserve">V území Prahy 1 není volnočasové středisko typu domu dětí a mládeže. Na jeho zřízení MČ dlouhodobě pracuje. </w:t>
      </w:r>
      <w:r w:rsidRPr="00F72912">
        <w:rPr>
          <w:highlight w:val="yellow"/>
        </w:rPr>
        <w:t>Středisko by mohlo být uvedeno do provozu v roce 2020</w:t>
      </w:r>
      <w:r w:rsidRPr="00D345FE">
        <w:t>. V území Prahy 1 nicméně působí množství organizací (zejména neziskového charakteru) nabízejících dětem a žákům zájmové a volnočasové aktivity různorodého spektra (sportovní, umělecké, rukodělné, přírodovědné, jazykové atd.). Nabídku aktivit pro děti, žáky, školy i rodiny významně doplňuje také bezpočet muzeí, galerií, knihoven, institutů atp.</w:t>
      </w:r>
    </w:p>
    <w:p w14:paraId="6782B978" w14:textId="77777777" w:rsidR="00206CD3" w:rsidRPr="00D345FE" w:rsidRDefault="00206CD3" w:rsidP="0042139F">
      <w:pPr>
        <w:pStyle w:val="Zkladntext"/>
        <w:spacing w:before="240" w:line="360" w:lineRule="auto"/>
        <w:ind w:left="235" w:right="1084"/>
        <w:jc w:val="both"/>
      </w:pPr>
      <w:r w:rsidRPr="00D345FE">
        <w:t>Klíčové problémové oblasti prezentuje následující kapitola.</w:t>
      </w:r>
    </w:p>
    <w:p w14:paraId="1D12136D" w14:textId="77777777" w:rsidR="00423D8B" w:rsidRDefault="00423D8B" w:rsidP="00206CD3">
      <w:pPr>
        <w:pStyle w:val="Zkladntext"/>
        <w:spacing w:before="119"/>
        <w:ind w:left="235"/>
        <w:jc w:val="both"/>
      </w:pPr>
    </w:p>
    <w:p w14:paraId="5980067A" w14:textId="77777777" w:rsidR="00423D8B" w:rsidRDefault="00423D8B" w:rsidP="00206CD3">
      <w:pPr>
        <w:pStyle w:val="Zkladntext"/>
        <w:spacing w:before="119"/>
        <w:ind w:left="235"/>
        <w:jc w:val="both"/>
      </w:pPr>
    </w:p>
    <w:p w14:paraId="1F8553E8" w14:textId="77777777" w:rsidR="00423D8B" w:rsidRPr="00206CD3" w:rsidRDefault="00423D8B" w:rsidP="007D3F49">
      <w:pPr>
        <w:pStyle w:val="Nadpis2"/>
        <w:ind w:left="142" w:right="1084"/>
      </w:pPr>
      <w:bookmarkStart w:id="21" w:name="_Toc60612439"/>
      <w:bookmarkStart w:id="22" w:name="_Toc60614565"/>
      <w:bookmarkStart w:id="23" w:name="_Toc60615620"/>
      <w:bookmarkStart w:id="24" w:name="_Toc60615769"/>
      <w:bookmarkStart w:id="25" w:name="_Toc60617399"/>
      <w:bookmarkStart w:id="26" w:name="_Hlk60580998"/>
      <w:r w:rsidRPr="00206CD3">
        <w:t>Přehled identifikovaných prioritních oblastí rozvoje v řešeném území</w:t>
      </w:r>
      <w:bookmarkEnd w:id="21"/>
      <w:bookmarkEnd w:id="22"/>
      <w:bookmarkEnd w:id="23"/>
      <w:bookmarkEnd w:id="24"/>
      <w:bookmarkEnd w:id="25"/>
    </w:p>
    <w:bookmarkEnd w:id="26"/>
    <w:p w14:paraId="58F0C019" w14:textId="77777777" w:rsidR="00423D8B" w:rsidRDefault="00423D8B" w:rsidP="00423D8B">
      <w:pPr>
        <w:pStyle w:val="Zkladntext"/>
        <w:spacing w:before="5"/>
        <w:rPr>
          <w:b/>
          <w:i/>
          <w:sz w:val="19"/>
        </w:rPr>
      </w:pPr>
    </w:p>
    <w:p w14:paraId="2706709A" w14:textId="77777777" w:rsidR="00423D8B" w:rsidRDefault="00423D8B" w:rsidP="0042139F">
      <w:pPr>
        <w:pStyle w:val="Zkladntext"/>
        <w:spacing w:before="240" w:line="360" w:lineRule="auto"/>
        <w:ind w:left="235" w:right="1129"/>
      </w:pPr>
      <w:r>
        <w:t>Na základě dostupných kvalitativních a kvantitativních údajů rozhodl Řídící výbor jako rozhodující orgán MAP Praha 1 o zařazení těchto priorit:</w:t>
      </w:r>
    </w:p>
    <w:p w14:paraId="3D1A7E8A" w14:textId="77777777" w:rsidR="00423D8B" w:rsidRDefault="00423D8B" w:rsidP="00B76BA1">
      <w:pPr>
        <w:pStyle w:val="Odstavecseseznamem"/>
        <w:numPr>
          <w:ilvl w:val="0"/>
          <w:numId w:val="57"/>
        </w:numPr>
        <w:tabs>
          <w:tab w:val="left" w:pos="956"/>
        </w:tabs>
        <w:spacing w:before="240" w:line="360" w:lineRule="auto"/>
        <w:ind w:right="1129" w:hanging="361"/>
      </w:pPr>
      <w:r>
        <w:t>Priorita 1 Kvalita předškolního a základního</w:t>
      </w:r>
      <w:r>
        <w:rPr>
          <w:spacing w:val="-2"/>
        </w:rPr>
        <w:t xml:space="preserve"> </w:t>
      </w:r>
      <w:r>
        <w:t>vzdělávání</w:t>
      </w:r>
    </w:p>
    <w:p w14:paraId="3C754F9F" w14:textId="77777777" w:rsidR="00423D8B" w:rsidRDefault="00423D8B" w:rsidP="00B76BA1">
      <w:pPr>
        <w:pStyle w:val="Odstavecseseznamem"/>
        <w:numPr>
          <w:ilvl w:val="0"/>
          <w:numId w:val="57"/>
        </w:numPr>
        <w:tabs>
          <w:tab w:val="left" w:pos="956"/>
        </w:tabs>
        <w:spacing w:before="240" w:line="360" w:lineRule="auto"/>
        <w:ind w:right="1129" w:hanging="361"/>
      </w:pPr>
      <w:r>
        <w:t>Priorita 2 Infrastruktura pro předškolní a základní</w:t>
      </w:r>
      <w:r>
        <w:rPr>
          <w:spacing w:val="-4"/>
        </w:rPr>
        <w:t xml:space="preserve"> </w:t>
      </w:r>
      <w:r>
        <w:t>vzdělávání</w:t>
      </w:r>
    </w:p>
    <w:p w14:paraId="7B7C5848" w14:textId="77777777" w:rsidR="00423D8B" w:rsidRDefault="00423D8B" w:rsidP="00B76BA1">
      <w:pPr>
        <w:pStyle w:val="Odstavecseseznamem"/>
        <w:numPr>
          <w:ilvl w:val="0"/>
          <w:numId w:val="57"/>
        </w:numPr>
        <w:tabs>
          <w:tab w:val="left" w:pos="956"/>
        </w:tabs>
        <w:spacing w:before="240" w:line="360" w:lineRule="auto"/>
        <w:ind w:right="1129"/>
      </w:pPr>
      <w:r>
        <w:t>Priorita 3 Speciální vzdělávací potřeby</w:t>
      </w:r>
      <w:r>
        <w:rPr>
          <w:spacing w:val="-4"/>
        </w:rPr>
        <w:t xml:space="preserve"> </w:t>
      </w:r>
      <w:r>
        <w:t>žáků</w:t>
      </w:r>
    </w:p>
    <w:p w14:paraId="6C53B3F8" w14:textId="77777777" w:rsidR="00423D8B" w:rsidRDefault="00423D8B" w:rsidP="00B76BA1">
      <w:pPr>
        <w:pStyle w:val="Odstavecseseznamem"/>
        <w:numPr>
          <w:ilvl w:val="0"/>
          <w:numId w:val="57"/>
        </w:numPr>
        <w:tabs>
          <w:tab w:val="left" w:pos="956"/>
        </w:tabs>
        <w:spacing w:before="240" w:line="360" w:lineRule="auto"/>
        <w:ind w:right="1129"/>
      </w:pPr>
      <w:r>
        <w:t>Priorita 4 Školy a městská</w:t>
      </w:r>
      <w:r>
        <w:rPr>
          <w:spacing w:val="-5"/>
        </w:rPr>
        <w:t xml:space="preserve"> </w:t>
      </w:r>
      <w:r>
        <w:t>část</w:t>
      </w:r>
    </w:p>
    <w:p w14:paraId="622C2DFF" w14:textId="77777777" w:rsidR="00423D8B" w:rsidRDefault="00423D8B" w:rsidP="0042139F">
      <w:pPr>
        <w:pStyle w:val="Zkladntext"/>
        <w:spacing w:before="240" w:line="360" w:lineRule="auto"/>
        <w:ind w:left="236" w:right="1129"/>
      </w:pPr>
      <w:r>
        <w:t xml:space="preserve">Tyto priority jsou dále rozpracovány do dílčích cílů s uvedením jejich popisu a možných </w:t>
      </w:r>
      <w:r w:rsidR="0042139F">
        <w:t>a</w:t>
      </w:r>
      <w:r>
        <w:t>ktivit/opatření a indikátorů pro měření pokroku.</w:t>
      </w:r>
    </w:p>
    <w:p w14:paraId="53ED880C" w14:textId="77777777" w:rsidR="00423D8B" w:rsidRDefault="00423D8B" w:rsidP="00206CD3">
      <w:pPr>
        <w:pStyle w:val="Zkladntext"/>
        <w:spacing w:before="119"/>
        <w:ind w:left="235"/>
        <w:jc w:val="both"/>
      </w:pPr>
    </w:p>
    <w:p w14:paraId="5A890A3A" w14:textId="77777777" w:rsidR="00206CD3" w:rsidRDefault="00206CD3" w:rsidP="00206CD3">
      <w:r>
        <w:br w:type="page"/>
      </w:r>
    </w:p>
    <w:p w14:paraId="565A330D" w14:textId="77777777" w:rsidR="00206CD3" w:rsidRPr="00206CD3" w:rsidRDefault="00423D8B" w:rsidP="007D3F49">
      <w:pPr>
        <w:pStyle w:val="Nadpis2"/>
        <w:ind w:left="142" w:right="1084"/>
      </w:pPr>
      <w:bookmarkStart w:id="27" w:name="_Toc60612440"/>
      <w:bookmarkStart w:id="28" w:name="_Toc60614566"/>
      <w:bookmarkStart w:id="29" w:name="_Toc60615621"/>
      <w:bookmarkStart w:id="30" w:name="_Toc60615770"/>
      <w:bookmarkStart w:id="31" w:name="_Toc60617400"/>
      <w:bookmarkStart w:id="32" w:name="_Hlk60581006"/>
      <w:r>
        <w:t>Názorný p</w:t>
      </w:r>
      <w:r w:rsidR="00206CD3" w:rsidRPr="00206CD3">
        <w:t>řehled problémových oblastí a klíčových problémů v území</w:t>
      </w:r>
      <w:bookmarkEnd w:id="27"/>
      <w:bookmarkEnd w:id="28"/>
      <w:bookmarkEnd w:id="29"/>
      <w:bookmarkEnd w:id="30"/>
      <w:bookmarkEnd w:id="31"/>
    </w:p>
    <w:bookmarkEnd w:id="32"/>
    <w:p w14:paraId="5D656DB6" w14:textId="77777777" w:rsidR="00206CD3" w:rsidRDefault="00206CD3" w:rsidP="00206CD3">
      <w:pPr>
        <w:pStyle w:val="Zkladntext"/>
        <w:spacing w:before="6"/>
        <w:rPr>
          <w:b/>
          <w:i/>
          <w:sz w:val="19"/>
        </w:rPr>
      </w:pPr>
    </w:p>
    <w:p w14:paraId="172EBFDA" w14:textId="77777777" w:rsidR="00206CD3" w:rsidRDefault="00206CD3" w:rsidP="00206CD3">
      <w:pPr>
        <w:spacing w:before="1"/>
        <w:ind w:left="235"/>
        <w:jc w:val="both"/>
        <w:rPr>
          <w:b/>
          <w:sz w:val="18"/>
        </w:rPr>
      </w:pPr>
      <w:r>
        <w:rPr>
          <w:b/>
          <w:color w:val="4F81BC"/>
          <w:sz w:val="18"/>
        </w:rPr>
        <w:t>Priorita 1 Kvalita předškolního a základního vzdělávání – problémy a potřeby</w:t>
      </w:r>
    </w:p>
    <w:p w14:paraId="7782D4C6" w14:textId="77777777" w:rsidR="00206CD3" w:rsidRDefault="00206CD3" w:rsidP="00206CD3">
      <w:pPr>
        <w:pStyle w:val="Zkladntext"/>
        <w:spacing w:before="5" w:after="1"/>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3"/>
        <w:gridCol w:w="1646"/>
        <w:gridCol w:w="640"/>
        <w:gridCol w:w="892"/>
        <w:gridCol w:w="2922"/>
      </w:tblGrid>
      <w:tr w:rsidR="00206CD3" w14:paraId="020070FB" w14:textId="77777777" w:rsidTr="0090631C">
        <w:trPr>
          <w:trHeight w:val="364"/>
        </w:trPr>
        <w:tc>
          <w:tcPr>
            <w:tcW w:w="3193" w:type="dxa"/>
          </w:tcPr>
          <w:p w14:paraId="7129B42D" w14:textId="77777777" w:rsidR="00206CD3" w:rsidRDefault="00206CD3" w:rsidP="0090631C">
            <w:pPr>
              <w:pStyle w:val="TableParagraph"/>
              <w:spacing w:line="243" w:lineRule="exact"/>
              <w:ind w:left="1038"/>
              <w:rPr>
                <w:b/>
                <w:sz w:val="20"/>
              </w:rPr>
            </w:pPr>
            <w:r>
              <w:rPr>
                <w:b/>
                <w:sz w:val="20"/>
              </w:rPr>
              <w:t>Slabá stránka</w:t>
            </w:r>
          </w:p>
        </w:tc>
        <w:tc>
          <w:tcPr>
            <w:tcW w:w="3178" w:type="dxa"/>
            <w:gridSpan w:val="3"/>
          </w:tcPr>
          <w:p w14:paraId="67F2131D" w14:textId="77777777" w:rsidR="00206CD3" w:rsidRDefault="00206CD3" w:rsidP="0090631C">
            <w:pPr>
              <w:pStyle w:val="TableParagraph"/>
              <w:spacing w:line="243" w:lineRule="exact"/>
              <w:ind w:left="1213" w:right="1207"/>
              <w:jc w:val="center"/>
              <w:rPr>
                <w:b/>
                <w:sz w:val="20"/>
              </w:rPr>
            </w:pPr>
            <w:r>
              <w:rPr>
                <w:b/>
                <w:sz w:val="20"/>
              </w:rPr>
              <w:t>Problém</w:t>
            </w:r>
          </w:p>
        </w:tc>
        <w:tc>
          <w:tcPr>
            <w:tcW w:w="2922" w:type="dxa"/>
          </w:tcPr>
          <w:p w14:paraId="4CD4279C" w14:textId="77777777" w:rsidR="00206CD3" w:rsidRDefault="00206CD3" w:rsidP="0090631C">
            <w:pPr>
              <w:pStyle w:val="TableParagraph"/>
              <w:spacing w:line="243" w:lineRule="exact"/>
              <w:ind w:left="1110" w:right="1098"/>
              <w:jc w:val="center"/>
              <w:rPr>
                <w:b/>
                <w:sz w:val="20"/>
              </w:rPr>
            </w:pPr>
            <w:r>
              <w:rPr>
                <w:b/>
                <w:sz w:val="20"/>
              </w:rPr>
              <w:t>Potřeba</w:t>
            </w:r>
          </w:p>
        </w:tc>
      </w:tr>
      <w:tr w:rsidR="00206CD3" w14:paraId="15B3B722" w14:textId="77777777" w:rsidTr="0090631C">
        <w:trPr>
          <w:trHeight w:val="2186"/>
        </w:trPr>
        <w:tc>
          <w:tcPr>
            <w:tcW w:w="3193" w:type="dxa"/>
          </w:tcPr>
          <w:p w14:paraId="65FAF079" w14:textId="77777777" w:rsidR="00206CD3" w:rsidRDefault="00206CD3" w:rsidP="0090631C">
            <w:pPr>
              <w:pStyle w:val="TableParagraph"/>
              <w:tabs>
                <w:tab w:val="left" w:pos="359"/>
              </w:tabs>
              <w:spacing w:line="237" w:lineRule="exact"/>
              <w:ind w:right="98"/>
              <w:jc w:val="both"/>
              <w:rPr>
                <w:sz w:val="20"/>
              </w:rPr>
            </w:pPr>
            <w:r>
              <w:rPr>
                <w:sz w:val="20"/>
              </w:rPr>
              <w:t>1.</w:t>
            </w:r>
            <w:r>
              <w:rPr>
                <w:rFonts w:ascii="Times New Roman" w:hAnsi="Times New Roman"/>
                <w:sz w:val="20"/>
              </w:rPr>
              <w:tab/>
            </w:r>
            <w:r>
              <w:rPr>
                <w:sz w:val="20"/>
              </w:rPr>
              <w:t>Nedostatečné a</w:t>
            </w:r>
            <w:r>
              <w:rPr>
                <w:spacing w:val="-17"/>
                <w:sz w:val="20"/>
              </w:rPr>
              <w:t xml:space="preserve"> </w:t>
            </w:r>
            <w:r>
              <w:rPr>
                <w:sz w:val="20"/>
              </w:rPr>
              <w:t>nemoderní vybavení technologiemi a nedostatečné prostory pro výuku jazyků, matematiky, polytechnických oborů a využití moderních ICT ve výchově a výuce</w:t>
            </w:r>
          </w:p>
        </w:tc>
        <w:tc>
          <w:tcPr>
            <w:tcW w:w="3178" w:type="dxa"/>
            <w:gridSpan w:val="3"/>
            <w:vMerge w:val="restart"/>
          </w:tcPr>
          <w:p w14:paraId="66E84100" w14:textId="77777777" w:rsidR="00206CD3" w:rsidRDefault="00206CD3" w:rsidP="00B76BA1">
            <w:pPr>
              <w:pStyle w:val="TableParagraph"/>
              <w:numPr>
                <w:ilvl w:val="0"/>
                <w:numId w:val="69"/>
              </w:numPr>
              <w:tabs>
                <w:tab w:val="left" w:pos="815"/>
                <w:tab w:val="left" w:pos="816"/>
                <w:tab w:val="left" w:pos="2387"/>
              </w:tabs>
              <w:spacing w:before="0"/>
              <w:ind w:right="96" w:hanging="56"/>
              <w:jc w:val="both"/>
              <w:rPr>
                <w:sz w:val="20"/>
              </w:rPr>
            </w:pPr>
            <w:r>
              <w:rPr>
                <w:sz w:val="20"/>
              </w:rPr>
              <w:t>Dlouhodobě naplněné, tj. nedostačující</w:t>
            </w:r>
            <w:r>
              <w:rPr>
                <w:rFonts w:ascii="Times New Roman" w:hAnsi="Times New Roman"/>
                <w:sz w:val="20"/>
              </w:rPr>
              <w:tab/>
            </w:r>
            <w:r>
              <w:rPr>
                <w:sz w:val="20"/>
              </w:rPr>
              <w:t>kapacity v předškolním a základním uměleckém</w:t>
            </w:r>
            <w:r>
              <w:rPr>
                <w:spacing w:val="-2"/>
                <w:sz w:val="20"/>
              </w:rPr>
              <w:t xml:space="preserve"> </w:t>
            </w:r>
            <w:r>
              <w:rPr>
                <w:sz w:val="20"/>
              </w:rPr>
              <w:t>vzdělávání</w:t>
            </w:r>
          </w:p>
          <w:p w14:paraId="7712952F" w14:textId="77777777" w:rsidR="00206CD3" w:rsidRDefault="00206CD3" w:rsidP="00B76BA1">
            <w:pPr>
              <w:pStyle w:val="TableParagraph"/>
              <w:numPr>
                <w:ilvl w:val="0"/>
                <w:numId w:val="69"/>
              </w:numPr>
              <w:tabs>
                <w:tab w:val="left" w:pos="815"/>
                <w:tab w:val="left" w:pos="816"/>
                <w:tab w:val="left" w:pos="2030"/>
              </w:tabs>
              <w:spacing w:before="0"/>
              <w:ind w:right="96" w:hanging="56"/>
              <w:jc w:val="both"/>
              <w:rPr>
                <w:sz w:val="20"/>
              </w:rPr>
            </w:pPr>
            <w:r>
              <w:rPr>
                <w:sz w:val="20"/>
              </w:rPr>
              <w:t>Absence</w:t>
            </w:r>
            <w:r>
              <w:rPr>
                <w:rFonts w:ascii="Times New Roman" w:hAnsi="Times New Roman"/>
                <w:sz w:val="20"/>
              </w:rPr>
              <w:tab/>
            </w:r>
            <w:r>
              <w:rPr>
                <w:w w:val="95"/>
                <w:sz w:val="20"/>
              </w:rPr>
              <w:t xml:space="preserve">komunikační </w:t>
            </w:r>
            <w:r>
              <w:rPr>
                <w:sz w:val="20"/>
              </w:rPr>
              <w:t>platformy, nespolupráce subjektů a organizací z oblasti formálního, neformálního, zájmového a volnočasového vzdělávání (= chybí prostor a vazby pro vzájemnou koordinaci aktivit, programů a služeb), izolovanost</w:t>
            </w:r>
            <w:r>
              <w:rPr>
                <w:spacing w:val="-2"/>
                <w:sz w:val="20"/>
              </w:rPr>
              <w:t xml:space="preserve"> </w:t>
            </w:r>
            <w:r>
              <w:rPr>
                <w:sz w:val="20"/>
              </w:rPr>
              <w:t>organizací</w:t>
            </w:r>
          </w:p>
          <w:p w14:paraId="1EF21367" w14:textId="77777777" w:rsidR="00206CD3" w:rsidRDefault="00206CD3" w:rsidP="00B76BA1">
            <w:pPr>
              <w:pStyle w:val="TableParagraph"/>
              <w:numPr>
                <w:ilvl w:val="0"/>
                <w:numId w:val="69"/>
              </w:numPr>
              <w:tabs>
                <w:tab w:val="left" w:pos="815"/>
                <w:tab w:val="left" w:pos="816"/>
              </w:tabs>
              <w:ind w:right="96" w:hanging="56"/>
              <w:jc w:val="both"/>
              <w:rPr>
                <w:sz w:val="20"/>
              </w:rPr>
            </w:pPr>
            <w:r>
              <w:rPr>
                <w:sz w:val="20"/>
              </w:rPr>
              <w:t>Zvyšující se nároky na pedagogické pracovníky při jejich neadekvátní (finanční)</w:t>
            </w:r>
            <w:r>
              <w:rPr>
                <w:spacing w:val="-3"/>
                <w:sz w:val="20"/>
              </w:rPr>
              <w:t xml:space="preserve"> </w:t>
            </w:r>
            <w:r>
              <w:rPr>
                <w:sz w:val="20"/>
              </w:rPr>
              <w:t>motivaci</w:t>
            </w:r>
          </w:p>
          <w:p w14:paraId="47DF1C7A" w14:textId="77777777" w:rsidR="00206CD3" w:rsidRDefault="00206CD3" w:rsidP="00B76BA1">
            <w:pPr>
              <w:pStyle w:val="TableParagraph"/>
              <w:numPr>
                <w:ilvl w:val="0"/>
                <w:numId w:val="69"/>
              </w:numPr>
              <w:tabs>
                <w:tab w:val="left" w:pos="815"/>
                <w:tab w:val="left" w:pos="816"/>
              </w:tabs>
              <w:spacing w:before="0"/>
              <w:ind w:right="96" w:hanging="56"/>
              <w:jc w:val="both"/>
              <w:rPr>
                <w:sz w:val="20"/>
              </w:rPr>
            </w:pPr>
            <w:r>
              <w:rPr>
                <w:sz w:val="20"/>
              </w:rPr>
              <w:t>Nedostatek kapacit a příležitostí pro sdílení dobré praxe a vzájemnou výměnu zkušeností mezi</w:t>
            </w:r>
            <w:r>
              <w:rPr>
                <w:spacing w:val="-1"/>
                <w:sz w:val="20"/>
              </w:rPr>
              <w:t xml:space="preserve"> </w:t>
            </w:r>
            <w:r>
              <w:rPr>
                <w:sz w:val="20"/>
              </w:rPr>
              <w:t>pedagogy</w:t>
            </w:r>
          </w:p>
        </w:tc>
        <w:tc>
          <w:tcPr>
            <w:tcW w:w="2922" w:type="dxa"/>
          </w:tcPr>
          <w:p w14:paraId="555447CA" w14:textId="77777777" w:rsidR="00206CD3" w:rsidRDefault="00206CD3" w:rsidP="0090631C">
            <w:pPr>
              <w:pStyle w:val="TableParagraph"/>
              <w:tabs>
                <w:tab w:val="left" w:pos="1615"/>
              </w:tabs>
              <w:spacing w:line="237" w:lineRule="exact"/>
              <w:ind w:left="108"/>
              <w:rPr>
                <w:sz w:val="20"/>
              </w:rPr>
            </w:pPr>
            <w:r>
              <w:rPr>
                <w:sz w:val="20"/>
              </w:rPr>
              <w:t>Podpora</w:t>
            </w:r>
            <w:r>
              <w:rPr>
                <w:rFonts w:ascii="Times New Roman" w:hAnsi="Times New Roman"/>
                <w:sz w:val="20"/>
              </w:rPr>
              <w:tab/>
            </w:r>
            <w:r>
              <w:rPr>
                <w:sz w:val="20"/>
              </w:rPr>
              <w:t>pedagogických</w:t>
            </w:r>
          </w:p>
          <w:p w14:paraId="1D52F790" w14:textId="77777777" w:rsidR="00206CD3" w:rsidRDefault="00206CD3" w:rsidP="0090631C">
            <w:pPr>
              <w:pStyle w:val="TableParagraph"/>
              <w:spacing w:line="215" w:lineRule="exact"/>
              <w:ind w:left="108"/>
              <w:rPr>
                <w:sz w:val="20"/>
              </w:rPr>
            </w:pPr>
            <w:r>
              <w:rPr>
                <w:sz w:val="20"/>
              </w:rPr>
              <w:t>pracovníků – zajištění kvalitních</w:t>
            </w:r>
          </w:p>
          <w:p w14:paraId="12F0075D" w14:textId="77777777" w:rsidR="00206CD3" w:rsidRDefault="00206CD3" w:rsidP="0090631C">
            <w:pPr>
              <w:pStyle w:val="TableParagraph"/>
              <w:spacing w:line="214" w:lineRule="exact"/>
              <w:ind w:left="108"/>
              <w:rPr>
                <w:sz w:val="20"/>
              </w:rPr>
            </w:pPr>
            <w:r>
              <w:rPr>
                <w:sz w:val="20"/>
              </w:rPr>
              <w:t>výukových metod pro pedagogy</w:t>
            </w:r>
          </w:p>
          <w:p w14:paraId="1D57292B" w14:textId="77777777" w:rsidR="00206CD3" w:rsidRDefault="00206CD3" w:rsidP="0090631C">
            <w:pPr>
              <w:pStyle w:val="TableParagraph"/>
              <w:tabs>
                <w:tab w:val="left" w:pos="566"/>
                <w:tab w:val="left" w:pos="1763"/>
                <w:tab w:val="left" w:pos="2248"/>
              </w:tabs>
              <w:spacing w:line="214" w:lineRule="exact"/>
              <w:ind w:left="108"/>
              <w:rPr>
                <w:sz w:val="20"/>
              </w:rPr>
            </w:pPr>
            <w:r>
              <w:rPr>
                <w:sz w:val="20"/>
              </w:rPr>
              <w:t>se</w:t>
            </w:r>
            <w:r>
              <w:rPr>
                <w:rFonts w:ascii="Times New Roman" w:hAnsi="Times New Roman"/>
                <w:sz w:val="20"/>
              </w:rPr>
              <w:tab/>
            </w:r>
            <w:r>
              <w:rPr>
                <w:sz w:val="20"/>
              </w:rPr>
              <w:t>zaměřením</w:t>
            </w:r>
            <w:r>
              <w:rPr>
                <w:rFonts w:ascii="Times New Roman" w:hAnsi="Times New Roman"/>
                <w:sz w:val="20"/>
              </w:rPr>
              <w:tab/>
            </w:r>
            <w:r>
              <w:rPr>
                <w:sz w:val="20"/>
              </w:rPr>
              <w:t>na</w:t>
            </w:r>
            <w:r>
              <w:rPr>
                <w:rFonts w:ascii="Times New Roman" w:hAnsi="Times New Roman"/>
                <w:sz w:val="20"/>
              </w:rPr>
              <w:tab/>
            </w:r>
            <w:r>
              <w:rPr>
                <w:sz w:val="20"/>
              </w:rPr>
              <w:t>klíčové</w:t>
            </w:r>
          </w:p>
          <w:p w14:paraId="33D31ACF" w14:textId="77777777" w:rsidR="00206CD3" w:rsidRDefault="00206CD3" w:rsidP="0090631C">
            <w:pPr>
              <w:pStyle w:val="TableParagraph"/>
              <w:spacing w:line="215" w:lineRule="exact"/>
              <w:ind w:left="108"/>
              <w:rPr>
                <w:sz w:val="20"/>
              </w:rPr>
            </w:pPr>
            <w:r>
              <w:rPr>
                <w:sz w:val="20"/>
              </w:rPr>
              <w:t>kompetence a jejich rozvoj ve</w:t>
            </w:r>
          </w:p>
          <w:p w14:paraId="44B835EA" w14:textId="77777777" w:rsidR="00206CD3" w:rsidRDefault="00206CD3" w:rsidP="0090631C">
            <w:pPr>
              <w:pStyle w:val="TableParagraph"/>
              <w:tabs>
                <w:tab w:val="left" w:pos="832"/>
                <w:tab w:val="left" w:pos="2147"/>
              </w:tabs>
              <w:spacing w:line="214" w:lineRule="exact"/>
              <w:ind w:left="108"/>
              <w:rPr>
                <w:sz w:val="20"/>
              </w:rPr>
            </w:pPr>
            <w:r>
              <w:rPr>
                <w:sz w:val="20"/>
              </w:rPr>
              <w:t>všech</w:t>
            </w:r>
            <w:r>
              <w:rPr>
                <w:rFonts w:ascii="Times New Roman" w:hAnsi="Times New Roman"/>
                <w:sz w:val="20"/>
              </w:rPr>
              <w:tab/>
            </w:r>
            <w:r>
              <w:rPr>
                <w:sz w:val="20"/>
              </w:rPr>
              <w:t>předmětech;</w:t>
            </w:r>
            <w:r>
              <w:rPr>
                <w:rFonts w:ascii="Times New Roman" w:hAnsi="Times New Roman"/>
                <w:sz w:val="20"/>
              </w:rPr>
              <w:tab/>
            </w:r>
            <w:r>
              <w:rPr>
                <w:sz w:val="20"/>
              </w:rPr>
              <w:t>zajištění</w:t>
            </w:r>
          </w:p>
          <w:p w14:paraId="69F92D1E" w14:textId="77777777" w:rsidR="00206CD3" w:rsidRDefault="00206CD3" w:rsidP="0090631C">
            <w:pPr>
              <w:pStyle w:val="TableParagraph"/>
              <w:spacing w:line="214" w:lineRule="exact"/>
              <w:ind w:left="108"/>
              <w:rPr>
                <w:sz w:val="20"/>
              </w:rPr>
            </w:pPr>
            <w:r>
              <w:rPr>
                <w:sz w:val="20"/>
              </w:rPr>
              <w:t>motivace pracovníků; poskytnutí</w:t>
            </w:r>
          </w:p>
          <w:p w14:paraId="1744D34F" w14:textId="77777777" w:rsidR="00206CD3" w:rsidRDefault="00206CD3" w:rsidP="0090631C">
            <w:pPr>
              <w:pStyle w:val="TableParagraph"/>
              <w:spacing w:line="215" w:lineRule="exact"/>
              <w:ind w:left="108"/>
              <w:rPr>
                <w:sz w:val="20"/>
              </w:rPr>
            </w:pPr>
            <w:r>
              <w:rPr>
                <w:sz w:val="20"/>
              </w:rPr>
              <w:t>metodické podpory pro zajištění</w:t>
            </w:r>
          </w:p>
          <w:p w14:paraId="466B3765" w14:textId="77777777" w:rsidR="00206CD3" w:rsidRDefault="00206CD3" w:rsidP="0090631C">
            <w:pPr>
              <w:pStyle w:val="TableParagraph"/>
              <w:tabs>
                <w:tab w:val="left" w:pos="1615"/>
              </w:tabs>
              <w:spacing w:line="215" w:lineRule="exact"/>
              <w:ind w:left="108"/>
              <w:rPr>
                <w:sz w:val="20"/>
              </w:rPr>
            </w:pPr>
            <w:r>
              <w:rPr>
                <w:sz w:val="20"/>
              </w:rPr>
              <w:t>potřebných</w:t>
            </w:r>
            <w:r>
              <w:rPr>
                <w:rFonts w:ascii="Times New Roman" w:hAnsi="Times New Roman"/>
                <w:sz w:val="20"/>
              </w:rPr>
              <w:tab/>
            </w:r>
            <w:r>
              <w:rPr>
                <w:sz w:val="20"/>
              </w:rPr>
              <w:t>pedagogických</w:t>
            </w:r>
          </w:p>
          <w:p w14:paraId="1A38F24A" w14:textId="77777777" w:rsidR="00206CD3" w:rsidRDefault="00206CD3" w:rsidP="0090631C">
            <w:pPr>
              <w:pStyle w:val="TableParagraph"/>
              <w:spacing w:line="221" w:lineRule="exact"/>
              <w:ind w:left="108"/>
              <w:rPr>
                <w:sz w:val="20"/>
              </w:rPr>
            </w:pPr>
            <w:r>
              <w:rPr>
                <w:sz w:val="20"/>
              </w:rPr>
              <w:t>dovedností a znalostí</w:t>
            </w:r>
          </w:p>
        </w:tc>
      </w:tr>
      <w:tr w:rsidR="00206CD3" w14:paraId="0B37B2CF" w14:textId="77777777" w:rsidTr="0090631C">
        <w:trPr>
          <w:trHeight w:val="3725"/>
        </w:trPr>
        <w:tc>
          <w:tcPr>
            <w:tcW w:w="3193" w:type="dxa"/>
          </w:tcPr>
          <w:p w14:paraId="2A855A4F" w14:textId="77777777" w:rsidR="00206CD3" w:rsidRDefault="00206CD3" w:rsidP="0090631C">
            <w:pPr>
              <w:pStyle w:val="TableParagraph"/>
              <w:tabs>
                <w:tab w:val="left" w:pos="359"/>
              </w:tabs>
              <w:spacing w:line="237" w:lineRule="exact"/>
              <w:ind w:right="99"/>
              <w:jc w:val="both"/>
              <w:rPr>
                <w:sz w:val="20"/>
              </w:rPr>
            </w:pPr>
            <w:r>
              <w:rPr>
                <w:sz w:val="20"/>
              </w:rPr>
              <w:t>2.</w:t>
            </w:r>
            <w:r>
              <w:rPr>
                <w:rFonts w:ascii="Times New Roman" w:hAnsi="Times New Roman"/>
                <w:sz w:val="20"/>
              </w:rPr>
              <w:tab/>
            </w:r>
            <w:r>
              <w:rPr>
                <w:sz w:val="20"/>
              </w:rPr>
              <w:t>Nedostatečná</w:t>
            </w:r>
            <w:r>
              <w:rPr>
                <w:spacing w:val="30"/>
                <w:sz w:val="20"/>
              </w:rPr>
              <w:t xml:space="preserve"> </w:t>
            </w:r>
            <w:r>
              <w:rPr>
                <w:sz w:val="20"/>
              </w:rPr>
              <w:t>spolupráce, vazby škol</w:t>
            </w:r>
            <w:r>
              <w:rPr>
                <w:rFonts w:ascii="Times New Roman" w:hAnsi="Times New Roman"/>
                <w:sz w:val="20"/>
              </w:rPr>
              <w:tab/>
            </w:r>
            <w:r>
              <w:rPr>
                <w:sz w:val="20"/>
              </w:rPr>
              <w:t>a</w:t>
            </w:r>
            <w:r>
              <w:rPr>
                <w:rFonts w:ascii="Times New Roman" w:hAnsi="Times New Roman"/>
                <w:sz w:val="20"/>
              </w:rPr>
              <w:tab/>
            </w:r>
            <w:r>
              <w:rPr>
                <w:spacing w:val="-1"/>
                <w:sz w:val="20"/>
              </w:rPr>
              <w:t xml:space="preserve">ostatních </w:t>
            </w:r>
            <w:r>
              <w:rPr>
                <w:sz w:val="20"/>
              </w:rPr>
              <w:t>organizací působících ve vzdělávání</w:t>
            </w:r>
            <w:r>
              <w:rPr>
                <w:rFonts w:ascii="Times New Roman" w:hAnsi="Times New Roman"/>
                <w:sz w:val="20"/>
              </w:rPr>
              <w:tab/>
            </w:r>
            <w:r>
              <w:rPr>
                <w:sz w:val="20"/>
              </w:rPr>
              <w:t>(např. N</w:t>
            </w:r>
            <w:r>
              <w:rPr>
                <w:w w:val="95"/>
                <w:sz w:val="20"/>
              </w:rPr>
              <w:t xml:space="preserve">NO, </w:t>
            </w:r>
            <w:r>
              <w:rPr>
                <w:sz w:val="20"/>
              </w:rPr>
              <w:t>knihoven apod.)</w:t>
            </w:r>
          </w:p>
        </w:tc>
        <w:tc>
          <w:tcPr>
            <w:tcW w:w="3178" w:type="dxa"/>
            <w:gridSpan w:val="3"/>
            <w:vMerge/>
          </w:tcPr>
          <w:p w14:paraId="58E66310" w14:textId="77777777" w:rsidR="00206CD3" w:rsidRDefault="00206CD3" w:rsidP="0090631C">
            <w:pPr>
              <w:rPr>
                <w:sz w:val="2"/>
                <w:szCs w:val="2"/>
              </w:rPr>
            </w:pPr>
          </w:p>
        </w:tc>
        <w:tc>
          <w:tcPr>
            <w:tcW w:w="2922" w:type="dxa"/>
          </w:tcPr>
          <w:p w14:paraId="197338E7" w14:textId="77777777" w:rsidR="00206CD3" w:rsidRDefault="00206CD3" w:rsidP="0090631C">
            <w:pPr>
              <w:pStyle w:val="TableParagraph"/>
              <w:tabs>
                <w:tab w:val="left" w:pos="746"/>
                <w:tab w:val="left" w:pos="1771"/>
              </w:tabs>
              <w:spacing w:line="237" w:lineRule="exact"/>
              <w:ind w:left="108"/>
              <w:rPr>
                <w:sz w:val="20"/>
              </w:rPr>
            </w:pPr>
            <w:r>
              <w:rPr>
                <w:sz w:val="20"/>
              </w:rPr>
              <w:t>Lepší</w:t>
            </w:r>
            <w:r>
              <w:rPr>
                <w:rFonts w:ascii="Times New Roman" w:hAnsi="Times New Roman"/>
                <w:sz w:val="20"/>
              </w:rPr>
              <w:tab/>
            </w:r>
            <w:r>
              <w:rPr>
                <w:sz w:val="20"/>
              </w:rPr>
              <w:t>provázání</w:t>
            </w:r>
            <w:r>
              <w:rPr>
                <w:rFonts w:ascii="Times New Roman" w:hAnsi="Times New Roman"/>
                <w:sz w:val="20"/>
              </w:rPr>
              <w:tab/>
            </w:r>
            <w:r>
              <w:rPr>
                <w:sz w:val="20"/>
              </w:rPr>
              <w:t>vzdělávacího</w:t>
            </w:r>
          </w:p>
          <w:p w14:paraId="745AB275" w14:textId="77777777" w:rsidR="00206CD3" w:rsidRDefault="00206CD3" w:rsidP="0090631C">
            <w:pPr>
              <w:pStyle w:val="TableParagraph"/>
              <w:spacing w:line="214" w:lineRule="exact"/>
              <w:ind w:left="108"/>
              <w:rPr>
                <w:sz w:val="20"/>
              </w:rPr>
            </w:pPr>
            <w:r>
              <w:rPr>
                <w:sz w:val="20"/>
              </w:rPr>
              <w:t>systému, tj. mezi jednotlivými</w:t>
            </w:r>
          </w:p>
          <w:p w14:paraId="567D29B7" w14:textId="77777777" w:rsidR="00206CD3" w:rsidRDefault="00206CD3" w:rsidP="0090631C">
            <w:pPr>
              <w:pStyle w:val="TableParagraph"/>
              <w:tabs>
                <w:tab w:val="left" w:pos="1075"/>
                <w:tab w:val="left" w:pos="2438"/>
              </w:tabs>
              <w:spacing w:line="215" w:lineRule="exact"/>
              <w:ind w:left="108"/>
              <w:rPr>
                <w:sz w:val="20"/>
              </w:rPr>
            </w:pPr>
            <w:r>
              <w:rPr>
                <w:sz w:val="20"/>
              </w:rPr>
              <w:t>stupni</w:t>
            </w:r>
            <w:r>
              <w:rPr>
                <w:rFonts w:ascii="Times New Roman" w:hAnsi="Times New Roman"/>
                <w:sz w:val="20"/>
              </w:rPr>
              <w:tab/>
            </w:r>
            <w:r>
              <w:rPr>
                <w:sz w:val="20"/>
              </w:rPr>
              <w:t>vzdělávání,</w:t>
            </w:r>
            <w:r>
              <w:rPr>
                <w:rFonts w:ascii="Times New Roman" w:hAnsi="Times New Roman"/>
                <w:sz w:val="20"/>
              </w:rPr>
              <w:tab/>
            </w:r>
            <w:r>
              <w:rPr>
                <w:sz w:val="20"/>
              </w:rPr>
              <w:t>lepší</w:t>
            </w:r>
          </w:p>
          <w:p w14:paraId="1AB62B06" w14:textId="77777777" w:rsidR="00206CD3" w:rsidRDefault="00206CD3" w:rsidP="0090631C">
            <w:pPr>
              <w:pStyle w:val="TableParagraph"/>
              <w:spacing w:line="214" w:lineRule="exact"/>
              <w:ind w:left="108"/>
              <w:rPr>
                <w:sz w:val="20"/>
              </w:rPr>
            </w:pPr>
            <w:r>
              <w:rPr>
                <w:sz w:val="20"/>
              </w:rPr>
              <w:t>prostupnost, sdílení informací,</w:t>
            </w:r>
          </w:p>
          <w:p w14:paraId="599D3AFA" w14:textId="77777777" w:rsidR="00206CD3" w:rsidRDefault="00206CD3" w:rsidP="0090631C">
            <w:pPr>
              <w:pStyle w:val="TableParagraph"/>
              <w:tabs>
                <w:tab w:val="left" w:pos="2018"/>
              </w:tabs>
              <w:spacing w:line="214" w:lineRule="exact"/>
              <w:ind w:left="108"/>
              <w:rPr>
                <w:sz w:val="20"/>
              </w:rPr>
            </w:pPr>
            <w:r>
              <w:rPr>
                <w:sz w:val="20"/>
              </w:rPr>
              <w:t>zlepšení</w:t>
            </w:r>
            <w:r>
              <w:rPr>
                <w:rFonts w:ascii="Times New Roman" w:hAnsi="Times New Roman"/>
                <w:sz w:val="20"/>
              </w:rPr>
              <w:tab/>
            </w:r>
            <w:r>
              <w:rPr>
                <w:sz w:val="20"/>
              </w:rPr>
              <w:t>postavení</w:t>
            </w:r>
          </w:p>
          <w:p w14:paraId="7FEC72B1" w14:textId="77777777" w:rsidR="00206CD3" w:rsidRDefault="00206CD3" w:rsidP="0090631C">
            <w:pPr>
              <w:pStyle w:val="TableParagraph"/>
              <w:tabs>
                <w:tab w:val="left" w:pos="2767"/>
              </w:tabs>
              <w:spacing w:line="215" w:lineRule="exact"/>
              <w:ind w:left="108"/>
              <w:rPr>
                <w:sz w:val="20"/>
              </w:rPr>
            </w:pPr>
            <w:r>
              <w:rPr>
                <w:sz w:val="20"/>
              </w:rPr>
              <w:t>pedagogických</w:t>
            </w:r>
            <w:r>
              <w:rPr>
                <w:sz w:val="20"/>
              </w:rPr>
              <w:tab/>
              <w:t>i</w:t>
            </w:r>
          </w:p>
          <w:p w14:paraId="2CF8E364" w14:textId="77777777" w:rsidR="00206CD3" w:rsidRDefault="00206CD3" w:rsidP="0090631C">
            <w:pPr>
              <w:pStyle w:val="TableParagraph"/>
              <w:spacing w:line="215" w:lineRule="exact"/>
              <w:ind w:left="108"/>
              <w:rPr>
                <w:sz w:val="20"/>
              </w:rPr>
            </w:pPr>
            <w:r>
              <w:rPr>
                <w:sz w:val="20"/>
              </w:rPr>
              <w:t>nepedagogických pracovníků ve</w:t>
            </w:r>
          </w:p>
          <w:p w14:paraId="63384D2A" w14:textId="77777777" w:rsidR="00206CD3" w:rsidRDefault="00206CD3" w:rsidP="0090631C">
            <w:pPr>
              <w:pStyle w:val="TableParagraph"/>
              <w:spacing w:line="221" w:lineRule="exact"/>
              <w:ind w:left="108"/>
              <w:rPr>
                <w:sz w:val="20"/>
              </w:rPr>
            </w:pPr>
            <w:r>
              <w:rPr>
                <w:sz w:val="20"/>
              </w:rPr>
              <w:t>školách a ostatních zařízeních</w:t>
            </w:r>
          </w:p>
          <w:p w14:paraId="01F53C4C" w14:textId="77777777" w:rsidR="00206CD3" w:rsidRDefault="00206CD3" w:rsidP="0090631C">
            <w:pPr>
              <w:pStyle w:val="TableParagraph"/>
              <w:tabs>
                <w:tab w:val="left" w:pos="1591"/>
                <w:tab w:val="left" w:pos="2719"/>
              </w:tabs>
              <w:spacing w:before="35" w:line="238" w:lineRule="exact"/>
              <w:ind w:left="108"/>
              <w:rPr>
                <w:sz w:val="20"/>
              </w:rPr>
            </w:pPr>
            <w:r>
              <w:rPr>
                <w:sz w:val="20"/>
              </w:rPr>
              <w:t>Propojování</w:t>
            </w:r>
            <w:r>
              <w:rPr>
                <w:rFonts w:ascii="Times New Roman" w:hAnsi="Times New Roman"/>
                <w:sz w:val="20"/>
              </w:rPr>
              <w:tab/>
            </w:r>
            <w:r>
              <w:rPr>
                <w:sz w:val="20"/>
              </w:rPr>
              <w:t>znalostí</w:t>
            </w:r>
            <w:r>
              <w:rPr>
                <w:rFonts w:ascii="Times New Roman" w:hAnsi="Times New Roman"/>
                <w:sz w:val="20"/>
              </w:rPr>
              <w:tab/>
            </w:r>
            <w:r>
              <w:rPr>
                <w:sz w:val="20"/>
              </w:rPr>
              <w:t>a</w:t>
            </w:r>
          </w:p>
          <w:p w14:paraId="3816E2A3" w14:textId="77777777" w:rsidR="00206CD3" w:rsidRDefault="00206CD3" w:rsidP="0090631C">
            <w:pPr>
              <w:pStyle w:val="TableParagraph"/>
              <w:spacing w:line="202" w:lineRule="exact"/>
              <w:ind w:left="108"/>
              <w:rPr>
                <w:sz w:val="20"/>
              </w:rPr>
            </w:pPr>
            <w:r>
              <w:rPr>
                <w:sz w:val="20"/>
              </w:rPr>
              <w:t>dovedností pracovníků různých</w:t>
            </w:r>
          </w:p>
          <w:p w14:paraId="61015571" w14:textId="77777777" w:rsidR="00206CD3" w:rsidRDefault="00206CD3" w:rsidP="0090631C">
            <w:pPr>
              <w:pStyle w:val="TableParagraph"/>
              <w:ind w:left="103" w:right="99"/>
              <w:jc w:val="both"/>
              <w:rPr>
                <w:sz w:val="20"/>
              </w:rPr>
            </w:pPr>
            <w:r>
              <w:rPr>
                <w:sz w:val="20"/>
              </w:rPr>
              <w:t>organizací s cílem rozvoje dětí a žáků dle jejich individuálních potřeb a pro zajištění kontinuálního rozvoje jejich dovedností, získávání, ověřování a rozvoj znalostí v praxi</w:t>
            </w:r>
          </w:p>
        </w:tc>
      </w:tr>
      <w:tr w:rsidR="00206CD3" w14:paraId="5164DAC0" w14:textId="77777777" w:rsidTr="0090631C">
        <w:trPr>
          <w:trHeight w:val="938"/>
        </w:trPr>
        <w:tc>
          <w:tcPr>
            <w:tcW w:w="3193" w:type="dxa"/>
          </w:tcPr>
          <w:p w14:paraId="72D3721B" w14:textId="77777777" w:rsidR="00206CD3" w:rsidRDefault="00206CD3" w:rsidP="0090631C">
            <w:pPr>
              <w:pStyle w:val="TableParagraph"/>
              <w:tabs>
                <w:tab w:val="left" w:pos="359"/>
              </w:tabs>
              <w:spacing w:line="237" w:lineRule="exact"/>
              <w:ind w:right="98"/>
              <w:jc w:val="both"/>
              <w:rPr>
                <w:sz w:val="20"/>
              </w:rPr>
            </w:pPr>
            <w:r w:rsidRPr="00926F42">
              <w:rPr>
                <w:sz w:val="20"/>
              </w:rPr>
              <w:t>3.</w:t>
            </w:r>
            <w:r>
              <w:rPr>
                <w:sz w:val="20"/>
              </w:rPr>
              <w:t xml:space="preserve"> Absence</w:t>
            </w:r>
            <w:r w:rsidRPr="00610F7D">
              <w:rPr>
                <w:sz w:val="20"/>
              </w:rPr>
              <w:tab/>
              <w:t xml:space="preserve">platforem </w:t>
            </w:r>
            <w:r>
              <w:rPr>
                <w:sz w:val="20"/>
              </w:rPr>
              <w:t xml:space="preserve">vhodných příležitostí) pro vzájemné </w:t>
            </w:r>
            <w:r w:rsidRPr="00610F7D">
              <w:rPr>
                <w:sz w:val="20"/>
              </w:rPr>
              <w:t xml:space="preserve">sdílení, </w:t>
            </w:r>
            <w:r>
              <w:rPr>
                <w:sz w:val="20"/>
              </w:rPr>
              <w:t>spolupráci, příp. řešení problémů</w:t>
            </w:r>
          </w:p>
        </w:tc>
        <w:tc>
          <w:tcPr>
            <w:tcW w:w="3178" w:type="dxa"/>
            <w:gridSpan w:val="3"/>
            <w:vMerge/>
          </w:tcPr>
          <w:p w14:paraId="34CD7DE1" w14:textId="77777777" w:rsidR="00206CD3" w:rsidRDefault="00206CD3" w:rsidP="0090631C">
            <w:pPr>
              <w:rPr>
                <w:sz w:val="2"/>
                <w:szCs w:val="2"/>
              </w:rPr>
            </w:pPr>
          </w:p>
        </w:tc>
        <w:tc>
          <w:tcPr>
            <w:tcW w:w="2922" w:type="dxa"/>
          </w:tcPr>
          <w:p w14:paraId="4A62F52F" w14:textId="77777777" w:rsidR="00206CD3" w:rsidRDefault="00206CD3" w:rsidP="0090631C">
            <w:pPr>
              <w:pStyle w:val="TableParagraph"/>
              <w:ind w:left="104" w:right="99"/>
              <w:jc w:val="both"/>
              <w:rPr>
                <w:sz w:val="20"/>
              </w:rPr>
            </w:pPr>
            <w:r>
              <w:rPr>
                <w:sz w:val="20"/>
              </w:rPr>
              <w:t>Vytvoření platforem pro komunikaci a spolupráci, sdílení informací, zdrojů   a    vybavení s akcentem na potřeby dětí a žáků</w:t>
            </w:r>
          </w:p>
        </w:tc>
      </w:tr>
      <w:tr w:rsidR="00206CD3" w14:paraId="60F9C528" w14:textId="77777777" w:rsidTr="0090631C">
        <w:trPr>
          <w:trHeight w:val="1536"/>
        </w:trPr>
        <w:tc>
          <w:tcPr>
            <w:tcW w:w="3193" w:type="dxa"/>
            <w:vMerge w:val="restart"/>
          </w:tcPr>
          <w:p w14:paraId="2528C6F3" w14:textId="77777777" w:rsidR="00206CD3" w:rsidRDefault="00206CD3" w:rsidP="0090631C">
            <w:pPr>
              <w:pStyle w:val="TableParagraph"/>
              <w:tabs>
                <w:tab w:val="left" w:pos="359"/>
                <w:tab w:val="left" w:pos="1553"/>
                <w:tab w:val="left" w:pos="1788"/>
              </w:tabs>
              <w:spacing w:line="237" w:lineRule="exact"/>
              <w:ind w:left="108" w:right="98"/>
              <w:jc w:val="both"/>
              <w:rPr>
                <w:sz w:val="20"/>
              </w:rPr>
            </w:pPr>
            <w:r w:rsidRPr="00926F42">
              <w:rPr>
                <w:sz w:val="20"/>
              </w:rPr>
              <w:t>4.</w:t>
            </w:r>
            <w:r>
              <w:rPr>
                <w:sz w:val="20"/>
              </w:rPr>
              <w:t xml:space="preserve"> Negativní </w:t>
            </w:r>
            <w:r w:rsidRPr="00610F7D">
              <w:rPr>
                <w:sz w:val="20"/>
              </w:rPr>
              <w:t xml:space="preserve">nerezidenčních </w:t>
            </w:r>
            <w:r>
              <w:rPr>
                <w:sz w:val="20"/>
              </w:rPr>
              <w:t>města na populaci vlivy</w:t>
            </w:r>
            <w:r>
              <w:rPr>
                <w:rFonts w:ascii="Times New Roman" w:hAnsi="Times New Roman"/>
                <w:w w:val="99"/>
                <w:sz w:val="20"/>
              </w:rPr>
              <w:t xml:space="preserve"> </w:t>
            </w:r>
            <w:r>
              <w:rPr>
                <w:w w:val="95"/>
                <w:sz w:val="20"/>
              </w:rPr>
              <w:t xml:space="preserve">funkcí </w:t>
            </w:r>
            <w:r>
              <w:rPr>
                <w:sz w:val="20"/>
              </w:rPr>
              <w:t>celkovou</w:t>
            </w:r>
          </w:p>
        </w:tc>
        <w:tc>
          <w:tcPr>
            <w:tcW w:w="1646" w:type="dxa"/>
            <w:vMerge w:val="restart"/>
            <w:tcBorders>
              <w:right w:val="nil"/>
            </w:tcBorders>
          </w:tcPr>
          <w:p w14:paraId="286531E5" w14:textId="77777777" w:rsidR="00206CD3" w:rsidRDefault="00206CD3" w:rsidP="00B76BA1">
            <w:pPr>
              <w:pStyle w:val="TableParagraph"/>
              <w:numPr>
                <w:ilvl w:val="0"/>
                <w:numId w:val="68"/>
              </w:numPr>
              <w:tabs>
                <w:tab w:val="left" w:pos="826"/>
                <w:tab w:val="left" w:pos="827"/>
              </w:tabs>
              <w:spacing w:before="0"/>
              <w:ind w:right="48"/>
              <w:rPr>
                <w:sz w:val="20"/>
              </w:rPr>
            </w:pPr>
            <w:r>
              <w:rPr>
                <w:w w:val="95"/>
                <w:sz w:val="20"/>
              </w:rPr>
              <w:t xml:space="preserve">Snižování </w:t>
            </w:r>
            <w:r>
              <w:rPr>
                <w:sz w:val="20"/>
              </w:rPr>
              <w:t>v centru Praha 1</w:t>
            </w:r>
          </w:p>
        </w:tc>
        <w:tc>
          <w:tcPr>
            <w:tcW w:w="640" w:type="dxa"/>
            <w:vMerge w:val="restart"/>
            <w:tcBorders>
              <w:left w:val="nil"/>
              <w:right w:val="nil"/>
            </w:tcBorders>
          </w:tcPr>
          <w:p w14:paraId="4D37DAF5" w14:textId="77777777" w:rsidR="00206CD3" w:rsidRDefault="00206CD3" w:rsidP="0090631C">
            <w:pPr>
              <w:pStyle w:val="TableParagraph"/>
              <w:spacing w:before="11"/>
              <w:ind w:left="57" w:right="50" w:firstLine="45"/>
              <w:rPr>
                <w:sz w:val="20"/>
              </w:rPr>
            </w:pPr>
            <w:r>
              <w:rPr>
                <w:sz w:val="20"/>
              </w:rPr>
              <w:t>počtu HMP,</w:t>
            </w:r>
          </w:p>
        </w:tc>
        <w:tc>
          <w:tcPr>
            <w:tcW w:w="892" w:type="dxa"/>
            <w:vMerge w:val="restart"/>
            <w:tcBorders>
              <w:left w:val="nil"/>
            </w:tcBorders>
          </w:tcPr>
          <w:p w14:paraId="72D7CEC1" w14:textId="77777777" w:rsidR="00206CD3" w:rsidRDefault="00206CD3" w:rsidP="0090631C">
            <w:pPr>
              <w:pStyle w:val="TableParagraph"/>
              <w:tabs>
                <w:tab w:val="left" w:pos="504"/>
              </w:tabs>
              <w:spacing w:before="11"/>
              <w:ind w:left="74" w:right="101" w:firstLine="9"/>
              <w:rPr>
                <w:sz w:val="20"/>
              </w:rPr>
            </w:pPr>
            <w:r>
              <w:rPr>
                <w:sz w:val="20"/>
              </w:rPr>
              <w:t>obyvatel vč.</w:t>
            </w:r>
            <w:r>
              <w:rPr>
                <w:rFonts w:ascii="Times New Roman" w:hAnsi="Times New Roman"/>
                <w:sz w:val="20"/>
              </w:rPr>
              <w:tab/>
            </w:r>
            <w:r>
              <w:rPr>
                <w:spacing w:val="-8"/>
                <w:sz w:val="20"/>
              </w:rPr>
              <w:t>MČ</w:t>
            </w:r>
          </w:p>
        </w:tc>
        <w:tc>
          <w:tcPr>
            <w:tcW w:w="2922" w:type="dxa"/>
            <w:tcBorders>
              <w:bottom w:val="nil"/>
            </w:tcBorders>
          </w:tcPr>
          <w:p w14:paraId="5C23B594" w14:textId="77777777" w:rsidR="00206CD3" w:rsidRDefault="00206CD3" w:rsidP="0090631C">
            <w:pPr>
              <w:pStyle w:val="TableParagraph"/>
              <w:ind w:left="103" w:right="98"/>
              <w:jc w:val="both"/>
              <w:rPr>
                <w:sz w:val="20"/>
              </w:rPr>
            </w:pPr>
            <w:r>
              <w:rPr>
                <w:sz w:val="20"/>
              </w:rPr>
              <w:t>Zachování vhodných podmínek pro život v centrální části Prahy, vč. udržení a rozvoje kvalitní nabídky vzdělávání jako předpokladu pro udržení mladých rodin v</w:t>
            </w:r>
            <w:r>
              <w:rPr>
                <w:spacing w:val="-2"/>
                <w:sz w:val="20"/>
              </w:rPr>
              <w:t xml:space="preserve"> </w:t>
            </w:r>
            <w:r>
              <w:rPr>
                <w:sz w:val="20"/>
              </w:rPr>
              <w:t>území.</w:t>
            </w:r>
          </w:p>
        </w:tc>
      </w:tr>
      <w:tr w:rsidR="00206CD3" w14:paraId="36020847" w14:textId="77777777" w:rsidTr="0090631C">
        <w:trPr>
          <w:trHeight w:val="1866"/>
        </w:trPr>
        <w:tc>
          <w:tcPr>
            <w:tcW w:w="3193" w:type="dxa"/>
            <w:vMerge/>
          </w:tcPr>
          <w:p w14:paraId="690D79ED" w14:textId="77777777" w:rsidR="00206CD3" w:rsidRDefault="00206CD3" w:rsidP="0090631C">
            <w:pPr>
              <w:pStyle w:val="TableParagraph"/>
              <w:rPr>
                <w:rFonts w:ascii="Times New Roman"/>
                <w:sz w:val="18"/>
              </w:rPr>
            </w:pPr>
          </w:p>
        </w:tc>
        <w:tc>
          <w:tcPr>
            <w:tcW w:w="1646" w:type="dxa"/>
            <w:vMerge/>
            <w:tcBorders>
              <w:top w:val="nil"/>
              <w:right w:val="nil"/>
            </w:tcBorders>
          </w:tcPr>
          <w:p w14:paraId="450B769A" w14:textId="77777777" w:rsidR="00206CD3" w:rsidRDefault="00206CD3" w:rsidP="0090631C">
            <w:pPr>
              <w:rPr>
                <w:sz w:val="2"/>
                <w:szCs w:val="2"/>
              </w:rPr>
            </w:pPr>
          </w:p>
        </w:tc>
        <w:tc>
          <w:tcPr>
            <w:tcW w:w="640" w:type="dxa"/>
            <w:vMerge/>
            <w:tcBorders>
              <w:top w:val="nil"/>
              <w:left w:val="nil"/>
              <w:right w:val="nil"/>
            </w:tcBorders>
          </w:tcPr>
          <w:p w14:paraId="63D1D54C" w14:textId="77777777" w:rsidR="00206CD3" w:rsidRDefault="00206CD3" w:rsidP="0090631C">
            <w:pPr>
              <w:rPr>
                <w:sz w:val="2"/>
                <w:szCs w:val="2"/>
              </w:rPr>
            </w:pPr>
          </w:p>
        </w:tc>
        <w:tc>
          <w:tcPr>
            <w:tcW w:w="892" w:type="dxa"/>
            <w:vMerge/>
            <w:tcBorders>
              <w:top w:val="nil"/>
              <w:left w:val="nil"/>
            </w:tcBorders>
          </w:tcPr>
          <w:p w14:paraId="03F0BF45" w14:textId="77777777" w:rsidR="00206CD3" w:rsidRDefault="00206CD3" w:rsidP="0090631C">
            <w:pPr>
              <w:rPr>
                <w:sz w:val="2"/>
                <w:szCs w:val="2"/>
              </w:rPr>
            </w:pPr>
          </w:p>
        </w:tc>
        <w:tc>
          <w:tcPr>
            <w:tcW w:w="2922" w:type="dxa"/>
            <w:tcBorders>
              <w:top w:val="nil"/>
            </w:tcBorders>
          </w:tcPr>
          <w:p w14:paraId="45E67ACE" w14:textId="77777777" w:rsidR="00206CD3" w:rsidRDefault="00206CD3" w:rsidP="0090631C">
            <w:pPr>
              <w:pStyle w:val="TableParagraph"/>
              <w:spacing w:before="36"/>
              <w:ind w:left="103" w:right="99"/>
              <w:jc w:val="both"/>
              <w:rPr>
                <w:sz w:val="20"/>
              </w:rPr>
            </w:pPr>
            <w:r>
              <w:rPr>
                <w:sz w:val="20"/>
              </w:rPr>
              <w:t>Modernizace zařízení a vybavenosti za účelem zvyšování kvality ve výchově a vzdělávání a zlepšení podmínek pro inkluzi a zavádění nových forem ve výuce a vzdělávání, vč. zaměření na klíčové kompetence</w:t>
            </w:r>
          </w:p>
        </w:tc>
      </w:tr>
    </w:tbl>
    <w:p w14:paraId="070464A9" w14:textId="77777777" w:rsidR="00206CD3" w:rsidRDefault="00206CD3" w:rsidP="00206CD3">
      <w:pPr>
        <w:pStyle w:val="Zkladntext"/>
        <w:spacing w:before="6"/>
        <w:rPr>
          <w:b/>
          <w:sz w:val="26"/>
        </w:rPr>
      </w:pPr>
    </w:p>
    <w:p w14:paraId="4E966B34" w14:textId="77777777" w:rsidR="00206CD3" w:rsidRDefault="00206CD3" w:rsidP="00206CD3">
      <w:pPr>
        <w:rPr>
          <w:b/>
          <w:sz w:val="26"/>
        </w:rPr>
      </w:pPr>
      <w:r>
        <w:rPr>
          <w:b/>
          <w:sz w:val="26"/>
        </w:rPr>
        <w:br w:type="page"/>
      </w:r>
    </w:p>
    <w:p w14:paraId="7B9B927D" w14:textId="77777777" w:rsidR="00206CD3" w:rsidRDefault="00206CD3" w:rsidP="00206CD3">
      <w:pPr>
        <w:spacing w:before="64"/>
        <w:ind w:left="235"/>
        <w:rPr>
          <w:b/>
          <w:sz w:val="18"/>
        </w:rPr>
      </w:pPr>
      <w:r>
        <w:rPr>
          <w:b/>
          <w:color w:val="4F81BC"/>
          <w:sz w:val="18"/>
        </w:rPr>
        <w:t>Priorita 2 Infrastruktura pro předškolní a základní vzdělávání – problémy a potřeby</w:t>
      </w:r>
    </w:p>
    <w:p w14:paraId="1A4FB522" w14:textId="77777777" w:rsidR="00206CD3" w:rsidRDefault="00206CD3" w:rsidP="00206CD3">
      <w:pPr>
        <w:pStyle w:val="Zkladntext"/>
        <w:spacing w:before="6"/>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9"/>
        <w:gridCol w:w="3033"/>
        <w:gridCol w:w="2995"/>
      </w:tblGrid>
      <w:tr w:rsidR="00206CD3" w14:paraId="3F2FC9A4" w14:textId="77777777" w:rsidTr="0090631C">
        <w:trPr>
          <w:trHeight w:val="364"/>
        </w:trPr>
        <w:tc>
          <w:tcPr>
            <w:tcW w:w="3259" w:type="dxa"/>
          </w:tcPr>
          <w:p w14:paraId="7EE4863B" w14:textId="77777777" w:rsidR="00206CD3" w:rsidRDefault="00206CD3" w:rsidP="0090631C">
            <w:pPr>
              <w:pStyle w:val="TableParagraph"/>
              <w:spacing w:line="243" w:lineRule="exact"/>
              <w:ind w:left="1072"/>
              <w:rPr>
                <w:b/>
                <w:sz w:val="20"/>
              </w:rPr>
            </w:pPr>
            <w:r>
              <w:rPr>
                <w:b/>
                <w:sz w:val="20"/>
              </w:rPr>
              <w:t>Slabá stránka</w:t>
            </w:r>
          </w:p>
        </w:tc>
        <w:tc>
          <w:tcPr>
            <w:tcW w:w="3033" w:type="dxa"/>
          </w:tcPr>
          <w:p w14:paraId="1FFE7E12" w14:textId="77777777" w:rsidR="00206CD3" w:rsidRDefault="00206CD3" w:rsidP="0090631C">
            <w:pPr>
              <w:pStyle w:val="TableParagraph"/>
              <w:spacing w:line="243" w:lineRule="exact"/>
              <w:ind w:left="1146" w:right="1132"/>
              <w:jc w:val="center"/>
              <w:rPr>
                <w:b/>
                <w:sz w:val="20"/>
              </w:rPr>
            </w:pPr>
            <w:r>
              <w:rPr>
                <w:b/>
                <w:sz w:val="20"/>
              </w:rPr>
              <w:t>Problém</w:t>
            </w:r>
          </w:p>
        </w:tc>
        <w:tc>
          <w:tcPr>
            <w:tcW w:w="2995" w:type="dxa"/>
          </w:tcPr>
          <w:p w14:paraId="01373D1A" w14:textId="77777777" w:rsidR="00206CD3" w:rsidRDefault="00206CD3" w:rsidP="0090631C">
            <w:pPr>
              <w:pStyle w:val="TableParagraph"/>
              <w:spacing w:line="243" w:lineRule="exact"/>
              <w:ind w:left="1149" w:right="1133"/>
              <w:jc w:val="center"/>
              <w:rPr>
                <w:b/>
                <w:sz w:val="20"/>
              </w:rPr>
            </w:pPr>
            <w:r>
              <w:rPr>
                <w:b/>
                <w:sz w:val="20"/>
              </w:rPr>
              <w:t>Potřeba</w:t>
            </w:r>
          </w:p>
        </w:tc>
      </w:tr>
      <w:tr w:rsidR="00206CD3" w14:paraId="528626A7" w14:textId="77777777" w:rsidTr="0090631C">
        <w:trPr>
          <w:trHeight w:val="3120"/>
        </w:trPr>
        <w:tc>
          <w:tcPr>
            <w:tcW w:w="3259" w:type="dxa"/>
          </w:tcPr>
          <w:p w14:paraId="27575F17" w14:textId="77777777" w:rsidR="00206CD3" w:rsidRDefault="00206CD3" w:rsidP="0090631C">
            <w:pPr>
              <w:pStyle w:val="TableParagraph"/>
              <w:tabs>
                <w:tab w:val="left" w:pos="2210"/>
                <w:tab w:val="left" w:pos="2409"/>
                <w:tab w:val="left" w:pos="3054"/>
              </w:tabs>
              <w:ind w:left="140" w:right="94"/>
              <w:jc w:val="both"/>
              <w:rPr>
                <w:sz w:val="20"/>
              </w:rPr>
            </w:pPr>
            <w:r>
              <w:rPr>
                <w:sz w:val="20"/>
              </w:rPr>
              <w:t>1. Absence bezbariérových řešení v objektech mateřských, základních a základních uměleckých škol, nedostatek</w:t>
            </w:r>
            <w:r>
              <w:rPr>
                <w:rFonts w:ascii="Times New Roman" w:hAnsi="Times New Roman"/>
                <w:sz w:val="20"/>
              </w:rPr>
              <w:tab/>
            </w:r>
            <w:r>
              <w:rPr>
                <w:rFonts w:ascii="Times New Roman" w:hAnsi="Times New Roman"/>
                <w:sz w:val="20"/>
              </w:rPr>
              <w:tab/>
            </w:r>
            <w:r>
              <w:rPr>
                <w:spacing w:val="-2"/>
                <w:sz w:val="20"/>
              </w:rPr>
              <w:t xml:space="preserve">stavebně </w:t>
            </w:r>
            <w:r>
              <w:rPr>
                <w:sz w:val="20"/>
              </w:rPr>
              <w:t>oddělených a kvalitně vybavených</w:t>
            </w:r>
            <w:r>
              <w:rPr>
                <w:rFonts w:ascii="Times New Roman" w:hAnsi="Times New Roman"/>
                <w:sz w:val="20"/>
              </w:rPr>
              <w:tab/>
            </w:r>
            <w:r>
              <w:rPr>
                <w:spacing w:val="-15"/>
                <w:sz w:val="20"/>
              </w:rPr>
              <w:t>a</w:t>
            </w:r>
          </w:p>
          <w:p w14:paraId="5DE7B15F" w14:textId="77777777" w:rsidR="00206CD3" w:rsidRDefault="00206CD3" w:rsidP="0090631C">
            <w:pPr>
              <w:pStyle w:val="TableParagraph"/>
              <w:ind w:left="140" w:right="96"/>
              <w:jc w:val="both"/>
              <w:rPr>
                <w:sz w:val="20"/>
              </w:rPr>
            </w:pPr>
            <w:r>
              <w:rPr>
                <w:sz w:val="20"/>
              </w:rPr>
              <w:t>modernizovaných prostor pro (vnitřní) diferenciaci a individualizaci vzdělávání a výchovy, historické zatížení škol (vystavěných dle zcela jiných hygienických a požárních předpisů).</w:t>
            </w:r>
          </w:p>
        </w:tc>
        <w:tc>
          <w:tcPr>
            <w:tcW w:w="3033" w:type="dxa"/>
          </w:tcPr>
          <w:p w14:paraId="1C8C764F" w14:textId="77777777" w:rsidR="00206CD3" w:rsidRDefault="00206CD3" w:rsidP="00B76BA1">
            <w:pPr>
              <w:pStyle w:val="TableParagraph"/>
              <w:numPr>
                <w:ilvl w:val="0"/>
                <w:numId w:val="67"/>
              </w:numPr>
              <w:tabs>
                <w:tab w:val="left" w:pos="818"/>
                <w:tab w:val="left" w:pos="819"/>
              </w:tabs>
              <w:spacing w:before="0"/>
              <w:ind w:right="93" w:hanging="56"/>
              <w:jc w:val="both"/>
              <w:rPr>
                <w:sz w:val="20"/>
              </w:rPr>
            </w:pPr>
            <w:r>
              <w:rPr>
                <w:sz w:val="20"/>
              </w:rPr>
              <w:t>Zařízení   jsou   umístěna v historických objektech a budovách, konstruovaných dle pravidel a požadavků poplatných době.</w:t>
            </w:r>
          </w:p>
          <w:p w14:paraId="53A384A6" w14:textId="77777777" w:rsidR="00206CD3" w:rsidRDefault="00206CD3" w:rsidP="00B76BA1">
            <w:pPr>
              <w:pStyle w:val="TableParagraph"/>
              <w:numPr>
                <w:ilvl w:val="0"/>
                <w:numId w:val="67"/>
              </w:numPr>
              <w:tabs>
                <w:tab w:val="left" w:pos="818"/>
                <w:tab w:val="left" w:pos="819"/>
                <w:tab w:val="left" w:pos="2397"/>
              </w:tabs>
              <w:spacing w:before="0"/>
              <w:ind w:right="95" w:hanging="56"/>
              <w:jc w:val="both"/>
              <w:rPr>
                <w:sz w:val="20"/>
              </w:rPr>
            </w:pPr>
            <w:r>
              <w:rPr>
                <w:sz w:val="20"/>
              </w:rPr>
              <w:t>Nevhodné</w:t>
            </w:r>
            <w:r>
              <w:rPr>
                <w:rFonts w:ascii="Times New Roman" w:hAnsi="Times New Roman"/>
                <w:sz w:val="20"/>
              </w:rPr>
              <w:tab/>
            </w:r>
            <w:r>
              <w:rPr>
                <w:spacing w:val="-4"/>
                <w:sz w:val="20"/>
              </w:rPr>
              <w:t xml:space="preserve">vnitřní </w:t>
            </w:r>
            <w:r>
              <w:rPr>
                <w:sz w:val="20"/>
              </w:rPr>
              <w:t>uspořádání prostor s ohledem na moderní trendy a potřeby výchovy a vzdělávání.</w:t>
            </w:r>
          </w:p>
          <w:p w14:paraId="4324A6E0" w14:textId="77777777" w:rsidR="00206CD3" w:rsidRDefault="00206CD3" w:rsidP="00B76BA1">
            <w:pPr>
              <w:pStyle w:val="TableParagraph"/>
              <w:numPr>
                <w:ilvl w:val="0"/>
                <w:numId w:val="67"/>
              </w:numPr>
              <w:tabs>
                <w:tab w:val="left" w:pos="818"/>
                <w:tab w:val="left" w:pos="819"/>
              </w:tabs>
              <w:ind w:right="95" w:hanging="56"/>
              <w:jc w:val="both"/>
              <w:rPr>
                <w:sz w:val="20"/>
              </w:rPr>
            </w:pPr>
            <w:r>
              <w:rPr>
                <w:sz w:val="20"/>
              </w:rPr>
              <w:t>Absence bezbariérovosti zařízení a objektů.</w:t>
            </w:r>
          </w:p>
        </w:tc>
        <w:tc>
          <w:tcPr>
            <w:tcW w:w="2995" w:type="dxa"/>
          </w:tcPr>
          <w:p w14:paraId="7022BFA8" w14:textId="77777777" w:rsidR="00206CD3" w:rsidRDefault="00206CD3" w:rsidP="0090631C">
            <w:pPr>
              <w:pStyle w:val="TableParagraph"/>
              <w:ind w:left="111" w:right="92"/>
              <w:jc w:val="both"/>
              <w:rPr>
                <w:sz w:val="20"/>
              </w:rPr>
            </w:pPr>
            <w:r>
              <w:rPr>
                <w:sz w:val="20"/>
              </w:rPr>
              <w:t xml:space="preserve">Modernizace zařízení </w:t>
            </w:r>
            <w:proofErr w:type="gramStart"/>
            <w:r>
              <w:rPr>
                <w:sz w:val="20"/>
              </w:rPr>
              <w:t>a  vybavení</w:t>
            </w:r>
            <w:proofErr w:type="gramEnd"/>
            <w:r>
              <w:rPr>
                <w:sz w:val="20"/>
              </w:rPr>
              <w:t xml:space="preserve"> s ohledem na současné i budoucí požadavky.</w:t>
            </w:r>
          </w:p>
          <w:p w14:paraId="001F7989" w14:textId="77777777" w:rsidR="00206CD3" w:rsidRDefault="00206CD3" w:rsidP="0090631C">
            <w:pPr>
              <w:pStyle w:val="TableParagraph"/>
              <w:tabs>
                <w:tab w:val="left" w:pos="1594"/>
              </w:tabs>
              <w:spacing w:before="118"/>
              <w:ind w:left="111" w:right="91"/>
              <w:jc w:val="both"/>
              <w:rPr>
                <w:sz w:val="20"/>
              </w:rPr>
            </w:pPr>
            <w:r>
              <w:rPr>
                <w:sz w:val="20"/>
              </w:rPr>
              <w:t>Pečlivé plánování a realizace investic do modernizace vnitřních prostor za účelem vzniku potřebných prostor, vč. relaxačních prostor, sportovních a kulturních</w:t>
            </w:r>
            <w:r>
              <w:rPr>
                <w:rFonts w:ascii="Times New Roman" w:hAnsi="Times New Roman"/>
                <w:sz w:val="20"/>
              </w:rPr>
              <w:tab/>
            </w:r>
            <w:r>
              <w:rPr>
                <w:w w:val="95"/>
                <w:sz w:val="20"/>
              </w:rPr>
              <w:t xml:space="preserve">zařízení/prostor </w:t>
            </w:r>
            <w:r>
              <w:rPr>
                <w:sz w:val="20"/>
              </w:rPr>
              <w:t>v objektech škol, odborných učeben – dílen, učeben pro výuku klíčových kompetencí</w:t>
            </w:r>
            <w:r>
              <w:rPr>
                <w:spacing w:val="-1"/>
                <w:sz w:val="20"/>
              </w:rPr>
              <w:t xml:space="preserve"> </w:t>
            </w:r>
            <w:r>
              <w:rPr>
                <w:sz w:val="20"/>
              </w:rPr>
              <w:t>atp.</w:t>
            </w:r>
          </w:p>
        </w:tc>
      </w:tr>
      <w:tr w:rsidR="00206CD3" w14:paraId="4BD52887" w14:textId="77777777" w:rsidTr="0090631C">
        <w:trPr>
          <w:trHeight w:val="3558"/>
        </w:trPr>
        <w:tc>
          <w:tcPr>
            <w:tcW w:w="3259" w:type="dxa"/>
          </w:tcPr>
          <w:p w14:paraId="7F85C31C" w14:textId="77777777" w:rsidR="00206CD3" w:rsidRDefault="00206CD3" w:rsidP="0090631C">
            <w:pPr>
              <w:pStyle w:val="TableParagraph"/>
              <w:ind w:left="140" w:right="96"/>
              <w:jc w:val="both"/>
              <w:rPr>
                <w:sz w:val="20"/>
              </w:rPr>
            </w:pPr>
            <w:r>
              <w:rPr>
                <w:sz w:val="20"/>
              </w:rPr>
              <w:t>2. Nedostatečná spolupráce, vazby škol a organizací působících v zájmovém, neformálním</w:t>
            </w:r>
            <w:r w:rsidRPr="00422BE9">
              <w:rPr>
                <w:sz w:val="20"/>
              </w:rPr>
              <w:tab/>
              <w:t>a</w:t>
            </w:r>
            <w:r>
              <w:rPr>
                <w:sz w:val="20"/>
              </w:rPr>
              <w:t xml:space="preserve"> volnočasovém vzdělávání – nesdílení infrastruktury (</w:t>
            </w:r>
            <w:proofErr w:type="spellStart"/>
            <w:r>
              <w:rPr>
                <w:sz w:val="20"/>
              </w:rPr>
              <w:t>nedostatečné</w:t>
            </w:r>
            <w:r w:rsidRPr="00422BE9">
              <w:rPr>
                <w:sz w:val="20"/>
              </w:rPr>
              <w:t>využití</w:t>
            </w:r>
            <w:proofErr w:type="spellEnd"/>
            <w:r w:rsidRPr="00422BE9">
              <w:rPr>
                <w:sz w:val="20"/>
              </w:rPr>
              <w:t xml:space="preserve"> </w:t>
            </w:r>
            <w:r>
              <w:rPr>
                <w:sz w:val="20"/>
              </w:rPr>
              <w:t xml:space="preserve">infrastruktury i </w:t>
            </w:r>
            <w:r w:rsidRPr="00422BE9">
              <w:rPr>
                <w:sz w:val="20"/>
              </w:rPr>
              <w:t xml:space="preserve">pro </w:t>
            </w:r>
            <w:r>
              <w:rPr>
                <w:sz w:val="20"/>
              </w:rPr>
              <w:t xml:space="preserve">akce/aktivity </w:t>
            </w:r>
            <w:r w:rsidRPr="00422BE9">
              <w:rPr>
                <w:sz w:val="20"/>
              </w:rPr>
              <w:t>jiných</w:t>
            </w:r>
            <w:r>
              <w:rPr>
                <w:sz w:val="20"/>
              </w:rPr>
              <w:t xml:space="preserve"> organizací)</w:t>
            </w:r>
          </w:p>
        </w:tc>
        <w:tc>
          <w:tcPr>
            <w:tcW w:w="3033" w:type="dxa"/>
          </w:tcPr>
          <w:p w14:paraId="499B0DB8" w14:textId="77777777" w:rsidR="00206CD3" w:rsidRDefault="00206CD3" w:rsidP="00B76BA1">
            <w:pPr>
              <w:pStyle w:val="TableParagraph"/>
              <w:numPr>
                <w:ilvl w:val="0"/>
                <w:numId w:val="66"/>
              </w:numPr>
              <w:tabs>
                <w:tab w:val="left" w:pos="818"/>
                <w:tab w:val="left" w:pos="819"/>
              </w:tabs>
              <w:spacing w:before="0"/>
              <w:ind w:right="94" w:hanging="56"/>
              <w:jc w:val="both"/>
              <w:rPr>
                <w:sz w:val="20"/>
              </w:rPr>
            </w:pPr>
            <w:r>
              <w:rPr>
                <w:sz w:val="20"/>
              </w:rPr>
              <w:t>Fyzické umístění (tj. dislokace) jednotlivých stupňů vzdělávání.</w:t>
            </w:r>
          </w:p>
          <w:p w14:paraId="5C6A321F" w14:textId="77777777" w:rsidR="00206CD3" w:rsidRDefault="00206CD3" w:rsidP="00B76BA1">
            <w:pPr>
              <w:pStyle w:val="TableParagraph"/>
              <w:numPr>
                <w:ilvl w:val="0"/>
                <w:numId w:val="66"/>
              </w:numPr>
              <w:tabs>
                <w:tab w:val="left" w:pos="818"/>
                <w:tab w:val="left" w:pos="819"/>
              </w:tabs>
              <w:spacing w:before="0"/>
              <w:ind w:right="93" w:hanging="56"/>
              <w:rPr>
                <w:sz w:val="20"/>
              </w:rPr>
            </w:pPr>
            <w:r>
              <w:rPr>
                <w:sz w:val="20"/>
              </w:rPr>
              <w:t>Neprovázanost jednotlivých stupňů vzdělávání, která neumožňuje kontinuální rozvoj znalosti a dovedností dětí a žáků.</w:t>
            </w:r>
          </w:p>
          <w:p w14:paraId="7111A6C6" w14:textId="77777777" w:rsidR="00206CD3" w:rsidRDefault="00206CD3" w:rsidP="00B76BA1">
            <w:pPr>
              <w:pStyle w:val="TableParagraph"/>
              <w:numPr>
                <w:ilvl w:val="0"/>
                <w:numId w:val="66"/>
              </w:numPr>
              <w:tabs>
                <w:tab w:val="left" w:pos="818"/>
                <w:tab w:val="left" w:pos="819"/>
              </w:tabs>
              <w:spacing w:before="0"/>
              <w:ind w:left="818"/>
              <w:rPr>
                <w:sz w:val="20"/>
              </w:rPr>
            </w:pPr>
            <w:r>
              <w:rPr>
                <w:sz w:val="20"/>
              </w:rPr>
              <w:t>Fyzické limity pro</w:t>
            </w:r>
            <w:r>
              <w:rPr>
                <w:spacing w:val="12"/>
                <w:sz w:val="20"/>
              </w:rPr>
              <w:t xml:space="preserve"> </w:t>
            </w:r>
            <w:r>
              <w:rPr>
                <w:sz w:val="20"/>
              </w:rPr>
              <w:t>rozvoj</w:t>
            </w:r>
          </w:p>
          <w:p w14:paraId="4D380020" w14:textId="77777777" w:rsidR="00206CD3" w:rsidRDefault="00206CD3" w:rsidP="0090631C">
            <w:pPr>
              <w:pStyle w:val="TableParagraph"/>
              <w:ind w:left="223"/>
              <w:rPr>
                <w:sz w:val="20"/>
              </w:rPr>
            </w:pPr>
            <w:r>
              <w:rPr>
                <w:sz w:val="20"/>
              </w:rPr>
              <w:t>vzdělávacích aktivit organizace dané absencí vhodných prostor.</w:t>
            </w:r>
          </w:p>
          <w:p w14:paraId="7869B1C0" w14:textId="77777777" w:rsidR="00206CD3" w:rsidRDefault="00206CD3" w:rsidP="00B76BA1">
            <w:pPr>
              <w:pStyle w:val="TableParagraph"/>
              <w:numPr>
                <w:ilvl w:val="0"/>
                <w:numId w:val="65"/>
              </w:numPr>
              <w:tabs>
                <w:tab w:val="left" w:pos="818"/>
                <w:tab w:val="left" w:pos="819"/>
                <w:tab w:val="left" w:pos="1775"/>
                <w:tab w:val="left" w:pos="2829"/>
              </w:tabs>
              <w:ind w:right="96" w:hanging="56"/>
              <w:rPr>
                <w:sz w:val="20"/>
              </w:rPr>
            </w:pPr>
            <w:r>
              <w:rPr>
                <w:sz w:val="20"/>
              </w:rPr>
              <w:t>Chybějící</w:t>
            </w:r>
            <w:r>
              <w:rPr>
                <w:rFonts w:ascii="Times New Roman" w:hAnsi="Times New Roman"/>
                <w:sz w:val="20"/>
              </w:rPr>
              <w:tab/>
            </w:r>
            <w:r>
              <w:rPr>
                <w:sz w:val="20"/>
              </w:rPr>
              <w:t>informace</w:t>
            </w:r>
            <w:r>
              <w:rPr>
                <w:rFonts w:ascii="Times New Roman" w:hAnsi="Times New Roman"/>
                <w:sz w:val="20"/>
              </w:rPr>
              <w:tab/>
            </w:r>
            <w:r>
              <w:rPr>
                <w:spacing w:val="-18"/>
                <w:sz w:val="20"/>
              </w:rPr>
              <w:t xml:space="preserve">a </w:t>
            </w:r>
            <w:r>
              <w:rPr>
                <w:sz w:val="20"/>
              </w:rPr>
              <w:t>platformy pro jejich</w:t>
            </w:r>
            <w:r>
              <w:rPr>
                <w:spacing w:val="-2"/>
                <w:sz w:val="20"/>
              </w:rPr>
              <w:t xml:space="preserve"> </w:t>
            </w:r>
            <w:r>
              <w:rPr>
                <w:sz w:val="20"/>
              </w:rPr>
              <w:t>sdílení.</w:t>
            </w:r>
          </w:p>
        </w:tc>
        <w:tc>
          <w:tcPr>
            <w:tcW w:w="2995" w:type="dxa"/>
          </w:tcPr>
          <w:p w14:paraId="09D502B2" w14:textId="77777777" w:rsidR="00206CD3" w:rsidRDefault="00206CD3" w:rsidP="0090631C">
            <w:pPr>
              <w:pStyle w:val="TableParagraph"/>
              <w:ind w:left="110" w:right="92"/>
              <w:jc w:val="both"/>
              <w:rPr>
                <w:sz w:val="20"/>
              </w:rPr>
            </w:pPr>
            <w:r>
              <w:rPr>
                <w:sz w:val="20"/>
              </w:rPr>
              <w:t>Plánování a realizace takových investic, které umožní využití objektů a zařízení více vzdělávacími organizacemi tak, aby byly lépe propojeny jednotlivé stupně</w:t>
            </w:r>
            <w:r>
              <w:rPr>
                <w:spacing w:val="-2"/>
                <w:sz w:val="20"/>
              </w:rPr>
              <w:t xml:space="preserve"> </w:t>
            </w:r>
            <w:r>
              <w:rPr>
                <w:sz w:val="20"/>
              </w:rPr>
              <w:t>vzdělávání.</w:t>
            </w:r>
          </w:p>
        </w:tc>
      </w:tr>
      <w:tr w:rsidR="00206CD3" w14:paraId="2832C7F5" w14:textId="77777777" w:rsidTr="0090631C">
        <w:trPr>
          <w:trHeight w:val="3163"/>
        </w:trPr>
        <w:tc>
          <w:tcPr>
            <w:tcW w:w="3259" w:type="dxa"/>
          </w:tcPr>
          <w:p w14:paraId="4B808FEB" w14:textId="77777777" w:rsidR="00206CD3" w:rsidRDefault="00206CD3" w:rsidP="0090631C">
            <w:pPr>
              <w:pStyle w:val="TableParagraph"/>
              <w:ind w:left="140" w:right="96"/>
              <w:jc w:val="both"/>
              <w:rPr>
                <w:sz w:val="20"/>
              </w:rPr>
            </w:pPr>
            <w:r w:rsidRPr="00416C23">
              <w:rPr>
                <w:sz w:val="20"/>
              </w:rPr>
              <w:t>3.</w:t>
            </w:r>
            <w:r>
              <w:rPr>
                <w:sz w:val="20"/>
              </w:rPr>
              <w:t xml:space="preserve"> Nedostatečné </w:t>
            </w:r>
            <w:r w:rsidRPr="00926F42">
              <w:rPr>
                <w:sz w:val="20"/>
              </w:rPr>
              <w:t>kapacity</w:t>
            </w:r>
            <w:r>
              <w:rPr>
                <w:sz w:val="20"/>
              </w:rPr>
              <w:t xml:space="preserve"> (objektů) škol (zejména MŠ a ZUŠ)</w:t>
            </w:r>
          </w:p>
        </w:tc>
        <w:tc>
          <w:tcPr>
            <w:tcW w:w="3033" w:type="dxa"/>
          </w:tcPr>
          <w:p w14:paraId="1E1E1226" w14:textId="77777777" w:rsidR="00206CD3" w:rsidRDefault="00206CD3" w:rsidP="00B76BA1">
            <w:pPr>
              <w:pStyle w:val="TableParagraph"/>
              <w:numPr>
                <w:ilvl w:val="0"/>
                <w:numId w:val="64"/>
              </w:numPr>
              <w:tabs>
                <w:tab w:val="left" w:pos="818"/>
                <w:tab w:val="left" w:pos="819"/>
              </w:tabs>
              <w:spacing w:before="0"/>
              <w:ind w:right="95" w:hanging="56"/>
              <w:jc w:val="both"/>
              <w:rPr>
                <w:sz w:val="20"/>
              </w:rPr>
            </w:pPr>
            <w:r>
              <w:rPr>
                <w:sz w:val="20"/>
              </w:rPr>
              <w:t>Kapacitně nevyhovující zařízení.</w:t>
            </w:r>
          </w:p>
          <w:p w14:paraId="02AB053D" w14:textId="77777777" w:rsidR="00206CD3" w:rsidRDefault="00206CD3" w:rsidP="00B76BA1">
            <w:pPr>
              <w:pStyle w:val="TableParagraph"/>
              <w:numPr>
                <w:ilvl w:val="0"/>
                <w:numId w:val="64"/>
              </w:numPr>
              <w:tabs>
                <w:tab w:val="left" w:pos="818"/>
                <w:tab w:val="left" w:pos="819"/>
                <w:tab w:val="left" w:pos="2111"/>
              </w:tabs>
              <w:spacing w:before="0"/>
              <w:ind w:right="93" w:hanging="56"/>
              <w:jc w:val="both"/>
              <w:rPr>
                <w:sz w:val="20"/>
              </w:rPr>
            </w:pPr>
            <w:r>
              <w:rPr>
                <w:sz w:val="20"/>
              </w:rPr>
              <w:t>Finanční</w:t>
            </w:r>
            <w:r>
              <w:rPr>
                <w:rFonts w:ascii="Times New Roman" w:hAnsi="Times New Roman"/>
                <w:sz w:val="20"/>
              </w:rPr>
              <w:tab/>
            </w:r>
            <w:r>
              <w:rPr>
                <w:spacing w:val="-3"/>
                <w:sz w:val="20"/>
              </w:rPr>
              <w:t xml:space="preserve">náročnost </w:t>
            </w:r>
            <w:r>
              <w:rPr>
                <w:sz w:val="20"/>
              </w:rPr>
              <w:t>pronájmu prostor v dalších zařízeních.</w:t>
            </w:r>
          </w:p>
          <w:p w14:paraId="75F4A8EF" w14:textId="77777777" w:rsidR="00206CD3" w:rsidRDefault="00206CD3" w:rsidP="00B76BA1">
            <w:pPr>
              <w:pStyle w:val="TableParagraph"/>
              <w:numPr>
                <w:ilvl w:val="0"/>
                <w:numId w:val="64"/>
              </w:numPr>
              <w:tabs>
                <w:tab w:val="left" w:pos="818"/>
                <w:tab w:val="left" w:pos="819"/>
              </w:tabs>
              <w:spacing w:before="0"/>
              <w:ind w:right="96" w:hanging="56"/>
              <w:jc w:val="both"/>
              <w:rPr>
                <w:sz w:val="20"/>
              </w:rPr>
            </w:pPr>
            <w:r>
              <w:rPr>
                <w:sz w:val="20"/>
              </w:rPr>
              <w:t>Absence potřebného vybavení.</w:t>
            </w:r>
          </w:p>
        </w:tc>
        <w:tc>
          <w:tcPr>
            <w:tcW w:w="2995" w:type="dxa"/>
          </w:tcPr>
          <w:p w14:paraId="4601C65F" w14:textId="77777777" w:rsidR="00206CD3" w:rsidRDefault="00206CD3" w:rsidP="0090631C">
            <w:pPr>
              <w:pStyle w:val="TableParagraph"/>
              <w:spacing w:line="237" w:lineRule="exact"/>
              <w:ind w:left="111"/>
              <w:rPr>
                <w:sz w:val="20"/>
              </w:rPr>
            </w:pPr>
            <w:r>
              <w:rPr>
                <w:sz w:val="20"/>
              </w:rPr>
              <w:t>Investice do objektů a zařízení</w:t>
            </w:r>
          </w:p>
          <w:p w14:paraId="4D240A7F" w14:textId="77777777" w:rsidR="00206CD3" w:rsidRDefault="00206CD3" w:rsidP="0090631C">
            <w:pPr>
              <w:pStyle w:val="TableParagraph"/>
              <w:spacing w:line="214" w:lineRule="exact"/>
              <w:ind w:left="111"/>
              <w:rPr>
                <w:sz w:val="20"/>
              </w:rPr>
            </w:pPr>
            <w:r>
              <w:rPr>
                <w:sz w:val="20"/>
              </w:rPr>
              <w:t>mateřských škol, základních škol a</w:t>
            </w:r>
          </w:p>
          <w:p w14:paraId="7AB377C2" w14:textId="77777777" w:rsidR="00206CD3" w:rsidRDefault="00206CD3" w:rsidP="0090631C">
            <w:pPr>
              <w:pStyle w:val="TableParagraph"/>
              <w:spacing w:line="220" w:lineRule="exact"/>
              <w:ind w:left="111"/>
              <w:rPr>
                <w:sz w:val="20"/>
              </w:rPr>
            </w:pPr>
            <w:r>
              <w:rPr>
                <w:sz w:val="20"/>
              </w:rPr>
              <w:t>základních uměleckých škol.</w:t>
            </w:r>
          </w:p>
          <w:p w14:paraId="52065492" w14:textId="77777777" w:rsidR="00206CD3" w:rsidRDefault="00206CD3" w:rsidP="0090631C">
            <w:pPr>
              <w:pStyle w:val="TableParagraph"/>
              <w:tabs>
                <w:tab w:val="left" w:pos="1255"/>
                <w:tab w:val="left" w:pos="2098"/>
              </w:tabs>
              <w:spacing w:before="36" w:line="238" w:lineRule="exact"/>
              <w:ind w:left="111"/>
              <w:rPr>
                <w:sz w:val="20"/>
              </w:rPr>
            </w:pPr>
            <w:r>
              <w:rPr>
                <w:sz w:val="20"/>
              </w:rPr>
              <w:t>Vytipování</w:t>
            </w:r>
            <w:r>
              <w:rPr>
                <w:rFonts w:ascii="Times New Roman" w:hAnsi="Times New Roman"/>
                <w:sz w:val="20"/>
              </w:rPr>
              <w:tab/>
            </w:r>
            <w:r>
              <w:rPr>
                <w:sz w:val="20"/>
              </w:rPr>
              <w:t>dalších</w:t>
            </w:r>
            <w:r>
              <w:rPr>
                <w:rFonts w:ascii="Times New Roman" w:hAnsi="Times New Roman"/>
                <w:sz w:val="20"/>
              </w:rPr>
              <w:tab/>
            </w:r>
            <w:r>
              <w:rPr>
                <w:sz w:val="20"/>
              </w:rPr>
              <w:t>vhodných</w:t>
            </w:r>
          </w:p>
          <w:p w14:paraId="57E7520F" w14:textId="77777777" w:rsidR="00206CD3" w:rsidRDefault="00206CD3" w:rsidP="0090631C">
            <w:pPr>
              <w:pStyle w:val="TableParagraph"/>
              <w:spacing w:line="215" w:lineRule="exact"/>
              <w:ind w:left="111"/>
              <w:rPr>
                <w:sz w:val="20"/>
              </w:rPr>
            </w:pPr>
            <w:r>
              <w:rPr>
                <w:sz w:val="20"/>
              </w:rPr>
              <w:t>objektů pro umístění provozů MŠ</w:t>
            </w:r>
          </w:p>
          <w:p w14:paraId="6043EE4D" w14:textId="77777777" w:rsidR="00206CD3" w:rsidRDefault="00206CD3" w:rsidP="0090631C">
            <w:pPr>
              <w:pStyle w:val="TableParagraph"/>
              <w:tabs>
                <w:tab w:val="left" w:pos="444"/>
                <w:tab w:val="left" w:pos="1044"/>
                <w:tab w:val="left" w:pos="2134"/>
              </w:tabs>
              <w:spacing w:line="214" w:lineRule="exact"/>
              <w:ind w:left="111"/>
              <w:rPr>
                <w:sz w:val="20"/>
              </w:rPr>
            </w:pPr>
            <w:r>
              <w:rPr>
                <w:sz w:val="20"/>
              </w:rPr>
              <w:t>a</w:t>
            </w:r>
            <w:r>
              <w:rPr>
                <w:rFonts w:ascii="Times New Roman" w:hAnsi="Times New Roman"/>
                <w:sz w:val="20"/>
              </w:rPr>
              <w:tab/>
            </w:r>
            <w:r>
              <w:rPr>
                <w:sz w:val="20"/>
              </w:rPr>
              <w:t>ZUŠ,</w:t>
            </w:r>
            <w:r>
              <w:rPr>
                <w:rFonts w:ascii="Times New Roman" w:hAnsi="Times New Roman"/>
                <w:sz w:val="20"/>
              </w:rPr>
              <w:tab/>
            </w:r>
            <w:r>
              <w:rPr>
                <w:sz w:val="20"/>
              </w:rPr>
              <w:t>splňujících</w:t>
            </w:r>
            <w:r>
              <w:rPr>
                <w:rFonts w:ascii="Times New Roman" w:hAnsi="Times New Roman"/>
                <w:sz w:val="20"/>
              </w:rPr>
              <w:tab/>
            </w:r>
            <w:r>
              <w:rPr>
                <w:sz w:val="20"/>
              </w:rPr>
              <w:t>potřebné</w:t>
            </w:r>
          </w:p>
          <w:p w14:paraId="2919EC8C" w14:textId="77777777" w:rsidR="00206CD3" w:rsidRDefault="00206CD3" w:rsidP="0090631C">
            <w:pPr>
              <w:pStyle w:val="TableParagraph"/>
              <w:tabs>
                <w:tab w:val="left" w:pos="1303"/>
                <w:tab w:val="left" w:pos="2033"/>
              </w:tabs>
              <w:spacing w:line="214" w:lineRule="exact"/>
              <w:ind w:left="111"/>
              <w:rPr>
                <w:sz w:val="20"/>
              </w:rPr>
            </w:pPr>
            <w:r>
              <w:rPr>
                <w:sz w:val="20"/>
              </w:rPr>
              <w:t>nároky</w:t>
            </w:r>
            <w:r>
              <w:rPr>
                <w:rFonts w:ascii="Times New Roman" w:hAnsi="Times New Roman"/>
                <w:sz w:val="20"/>
              </w:rPr>
              <w:tab/>
            </w:r>
            <w:r>
              <w:rPr>
                <w:sz w:val="20"/>
              </w:rPr>
              <w:t>a</w:t>
            </w:r>
            <w:r>
              <w:rPr>
                <w:rFonts w:ascii="Times New Roman" w:hAnsi="Times New Roman"/>
                <w:sz w:val="20"/>
              </w:rPr>
              <w:tab/>
            </w:r>
            <w:r>
              <w:rPr>
                <w:sz w:val="20"/>
              </w:rPr>
              <w:t>požadavky</w:t>
            </w:r>
          </w:p>
          <w:p w14:paraId="629471E7" w14:textId="77777777" w:rsidR="00206CD3" w:rsidRDefault="00206CD3" w:rsidP="0090631C">
            <w:pPr>
              <w:pStyle w:val="TableParagraph"/>
              <w:tabs>
                <w:tab w:val="left" w:pos="2088"/>
              </w:tabs>
              <w:spacing w:line="215" w:lineRule="exact"/>
              <w:ind w:left="111"/>
              <w:rPr>
                <w:sz w:val="20"/>
              </w:rPr>
            </w:pPr>
            <w:r>
              <w:rPr>
                <w:sz w:val="20"/>
              </w:rPr>
              <w:t>(bezbariérovost,</w:t>
            </w:r>
            <w:r>
              <w:rPr>
                <w:rFonts w:ascii="Times New Roman" w:hAnsi="Times New Roman"/>
                <w:sz w:val="20"/>
              </w:rPr>
              <w:tab/>
            </w:r>
            <w:r>
              <w:rPr>
                <w:sz w:val="20"/>
              </w:rPr>
              <w:t>stavebně-</w:t>
            </w:r>
          </w:p>
          <w:p w14:paraId="73E289D9" w14:textId="77777777" w:rsidR="00206CD3" w:rsidRDefault="00206CD3" w:rsidP="0090631C">
            <w:pPr>
              <w:pStyle w:val="TableParagraph"/>
              <w:tabs>
                <w:tab w:val="left" w:pos="1327"/>
                <w:tab w:val="left" w:pos="2093"/>
                <w:tab w:val="left" w:pos="2462"/>
              </w:tabs>
              <w:spacing w:line="214" w:lineRule="exact"/>
              <w:ind w:left="111"/>
              <w:rPr>
                <w:sz w:val="20"/>
              </w:rPr>
            </w:pPr>
            <w:r>
              <w:rPr>
                <w:sz w:val="20"/>
              </w:rPr>
              <w:t>konstrukční</w:t>
            </w:r>
            <w:r>
              <w:rPr>
                <w:rFonts w:ascii="Times New Roman" w:hAnsi="Times New Roman"/>
                <w:sz w:val="20"/>
              </w:rPr>
              <w:tab/>
            </w:r>
            <w:r>
              <w:rPr>
                <w:sz w:val="20"/>
              </w:rPr>
              <w:t>řešení</w:t>
            </w:r>
            <w:r>
              <w:rPr>
                <w:rFonts w:ascii="Times New Roman" w:hAnsi="Times New Roman"/>
                <w:sz w:val="20"/>
              </w:rPr>
              <w:tab/>
            </w:r>
            <w:r>
              <w:rPr>
                <w:sz w:val="20"/>
              </w:rPr>
              <w:t>–</w:t>
            </w:r>
            <w:r>
              <w:rPr>
                <w:rFonts w:ascii="Times New Roman" w:hAnsi="Times New Roman"/>
                <w:sz w:val="20"/>
              </w:rPr>
              <w:tab/>
            </w:r>
            <w:r>
              <w:rPr>
                <w:sz w:val="20"/>
              </w:rPr>
              <w:t>např.</w:t>
            </w:r>
          </w:p>
          <w:p w14:paraId="54CF4F5A" w14:textId="77777777" w:rsidR="00206CD3" w:rsidRDefault="00206CD3" w:rsidP="0090631C">
            <w:pPr>
              <w:pStyle w:val="TableParagraph"/>
              <w:tabs>
                <w:tab w:val="left" w:pos="1027"/>
                <w:tab w:val="left" w:pos="1910"/>
              </w:tabs>
              <w:spacing w:line="214" w:lineRule="exact"/>
              <w:ind w:left="111"/>
              <w:rPr>
                <w:sz w:val="20"/>
              </w:rPr>
            </w:pPr>
            <w:r>
              <w:rPr>
                <w:sz w:val="20"/>
              </w:rPr>
              <w:t>hluková</w:t>
            </w:r>
            <w:r>
              <w:rPr>
                <w:rFonts w:ascii="Times New Roman" w:hAnsi="Times New Roman"/>
                <w:sz w:val="20"/>
              </w:rPr>
              <w:tab/>
            </w:r>
            <w:r>
              <w:rPr>
                <w:sz w:val="20"/>
              </w:rPr>
              <w:t>izolace,</w:t>
            </w:r>
            <w:r>
              <w:rPr>
                <w:rFonts w:ascii="Times New Roman" w:hAnsi="Times New Roman"/>
                <w:sz w:val="20"/>
              </w:rPr>
              <w:tab/>
            </w:r>
            <w:r>
              <w:rPr>
                <w:sz w:val="20"/>
              </w:rPr>
              <w:t>bezpečnost,</w:t>
            </w:r>
          </w:p>
          <w:p w14:paraId="302423E9" w14:textId="77777777" w:rsidR="00206CD3" w:rsidRDefault="00206CD3" w:rsidP="0090631C">
            <w:pPr>
              <w:pStyle w:val="TableParagraph"/>
              <w:spacing w:line="215" w:lineRule="exact"/>
              <w:ind w:left="111"/>
              <w:rPr>
                <w:sz w:val="20"/>
              </w:rPr>
            </w:pPr>
            <w:r>
              <w:rPr>
                <w:sz w:val="20"/>
              </w:rPr>
              <w:t>dostupnost venkovních prostor</w:t>
            </w:r>
          </w:p>
          <w:p w14:paraId="758270EA" w14:textId="77777777" w:rsidR="00206CD3" w:rsidRDefault="00206CD3" w:rsidP="0090631C">
            <w:pPr>
              <w:pStyle w:val="TableParagraph"/>
              <w:spacing w:line="221" w:lineRule="exact"/>
              <w:ind w:left="111"/>
              <w:rPr>
                <w:sz w:val="20"/>
              </w:rPr>
            </w:pPr>
            <w:r>
              <w:rPr>
                <w:sz w:val="20"/>
              </w:rPr>
              <w:t>atp.)</w:t>
            </w:r>
          </w:p>
        </w:tc>
      </w:tr>
    </w:tbl>
    <w:p w14:paraId="3F2DBABA" w14:textId="77777777" w:rsidR="00206CD3" w:rsidRDefault="00206CD3" w:rsidP="00206CD3">
      <w:pPr>
        <w:rPr>
          <w:b/>
          <w:sz w:val="16"/>
        </w:rPr>
      </w:pPr>
    </w:p>
    <w:p w14:paraId="5861384D" w14:textId="77777777" w:rsidR="00206CD3" w:rsidRDefault="00206CD3" w:rsidP="00206CD3">
      <w:pPr>
        <w:rPr>
          <w:b/>
          <w:sz w:val="16"/>
        </w:rPr>
      </w:pPr>
      <w:r>
        <w:rPr>
          <w:b/>
          <w:sz w:val="16"/>
        </w:rPr>
        <w:br w:type="page"/>
      </w:r>
    </w:p>
    <w:p w14:paraId="24B9CDCC" w14:textId="77777777" w:rsidR="00206CD3" w:rsidRDefault="00206CD3" w:rsidP="00206CD3">
      <w:pPr>
        <w:ind w:left="235"/>
        <w:rPr>
          <w:b/>
          <w:sz w:val="18"/>
        </w:rPr>
      </w:pPr>
      <w:r>
        <w:rPr>
          <w:b/>
          <w:color w:val="4F81BC"/>
          <w:sz w:val="18"/>
        </w:rPr>
        <w:t>Priorita 3 Speciální vzdělávací potřeby žáků – problémy a potřeby</w:t>
      </w:r>
    </w:p>
    <w:p w14:paraId="0718CD33" w14:textId="77777777" w:rsidR="00206CD3" w:rsidRDefault="00206CD3" w:rsidP="00206CD3">
      <w:pPr>
        <w:pStyle w:val="Zkladntext"/>
        <w:spacing w:before="6"/>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6"/>
        <w:gridCol w:w="3058"/>
        <w:gridCol w:w="2955"/>
      </w:tblGrid>
      <w:tr w:rsidR="00206CD3" w14:paraId="1A7A4E1E" w14:textId="77777777" w:rsidTr="0090631C">
        <w:trPr>
          <w:trHeight w:val="362"/>
        </w:trPr>
        <w:tc>
          <w:tcPr>
            <w:tcW w:w="3276" w:type="dxa"/>
          </w:tcPr>
          <w:p w14:paraId="5D84D8F2" w14:textId="77777777" w:rsidR="00206CD3" w:rsidRDefault="00206CD3" w:rsidP="0090631C">
            <w:pPr>
              <w:pStyle w:val="TableParagraph"/>
              <w:spacing w:line="243" w:lineRule="exact"/>
              <w:ind w:left="1079"/>
              <w:rPr>
                <w:b/>
                <w:sz w:val="20"/>
              </w:rPr>
            </w:pPr>
            <w:r>
              <w:rPr>
                <w:b/>
                <w:sz w:val="20"/>
              </w:rPr>
              <w:t>Slabá stránka</w:t>
            </w:r>
          </w:p>
        </w:tc>
        <w:tc>
          <w:tcPr>
            <w:tcW w:w="3058" w:type="dxa"/>
          </w:tcPr>
          <w:p w14:paraId="4C839753" w14:textId="77777777" w:rsidR="00206CD3" w:rsidRDefault="00206CD3" w:rsidP="0090631C">
            <w:pPr>
              <w:pStyle w:val="TableParagraph"/>
              <w:spacing w:line="243" w:lineRule="exact"/>
              <w:ind w:left="1155" w:right="1148"/>
              <w:jc w:val="center"/>
              <w:rPr>
                <w:b/>
                <w:sz w:val="20"/>
              </w:rPr>
            </w:pPr>
            <w:r>
              <w:rPr>
                <w:b/>
                <w:sz w:val="20"/>
              </w:rPr>
              <w:t>Problém</w:t>
            </w:r>
          </w:p>
        </w:tc>
        <w:tc>
          <w:tcPr>
            <w:tcW w:w="2955" w:type="dxa"/>
          </w:tcPr>
          <w:p w14:paraId="6F513C11" w14:textId="77777777" w:rsidR="00206CD3" w:rsidRDefault="00206CD3" w:rsidP="0090631C">
            <w:pPr>
              <w:pStyle w:val="TableParagraph"/>
              <w:spacing w:line="243" w:lineRule="exact"/>
              <w:ind w:left="1126" w:right="1116"/>
              <w:jc w:val="center"/>
              <w:rPr>
                <w:b/>
                <w:sz w:val="20"/>
              </w:rPr>
            </w:pPr>
            <w:r>
              <w:rPr>
                <w:b/>
                <w:sz w:val="20"/>
              </w:rPr>
              <w:t>Potřeba</w:t>
            </w:r>
          </w:p>
        </w:tc>
      </w:tr>
      <w:tr w:rsidR="00206CD3" w14:paraId="50F132D5" w14:textId="77777777" w:rsidTr="0090631C">
        <w:trPr>
          <w:trHeight w:val="4804"/>
        </w:trPr>
        <w:tc>
          <w:tcPr>
            <w:tcW w:w="3276" w:type="dxa"/>
            <w:tcBorders>
              <w:bottom w:val="single" w:sz="4" w:space="0" w:color="000000"/>
            </w:tcBorders>
          </w:tcPr>
          <w:p w14:paraId="611384C7" w14:textId="77777777" w:rsidR="00206CD3" w:rsidRDefault="00206CD3" w:rsidP="0090631C">
            <w:pPr>
              <w:pStyle w:val="TableParagraph"/>
              <w:tabs>
                <w:tab w:val="left" w:pos="359"/>
              </w:tabs>
              <w:spacing w:line="237" w:lineRule="exact"/>
              <w:ind w:right="97"/>
              <w:jc w:val="both"/>
              <w:rPr>
                <w:sz w:val="20"/>
              </w:rPr>
            </w:pPr>
            <w:r>
              <w:rPr>
                <w:sz w:val="20"/>
              </w:rPr>
              <w:t>1.</w:t>
            </w:r>
            <w:r>
              <w:rPr>
                <w:rFonts w:ascii="Times New Roman" w:hAnsi="Times New Roman"/>
                <w:sz w:val="20"/>
              </w:rPr>
              <w:tab/>
            </w:r>
            <w:r>
              <w:rPr>
                <w:sz w:val="20"/>
              </w:rPr>
              <w:t>Nedostatek počtu</w:t>
            </w:r>
            <w:r>
              <w:rPr>
                <w:spacing w:val="-4"/>
                <w:sz w:val="20"/>
              </w:rPr>
              <w:t xml:space="preserve"> </w:t>
            </w:r>
            <w:r>
              <w:rPr>
                <w:sz w:val="20"/>
              </w:rPr>
              <w:t>odborníků školních</w:t>
            </w:r>
            <w:r>
              <w:rPr>
                <w:rFonts w:ascii="Times New Roman" w:hAnsi="Times New Roman"/>
                <w:sz w:val="20"/>
              </w:rPr>
              <w:tab/>
            </w:r>
            <w:r>
              <w:rPr>
                <w:w w:val="95"/>
                <w:sz w:val="20"/>
              </w:rPr>
              <w:t xml:space="preserve">poradenských </w:t>
            </w:r>
            <w:r>
              <w:rPr>
                <w:sz w:val="20"/>
              </w:rPr>
              <w:t>pracovišť</w:t>
            </w:r>
            <w:r>
              <w:rPr>
                <w:rFonts w:ascii="Times New Roman" w:hAnsi="Times New Roman"/>
                <w:sz w:val="20"/>
              </w:rPr>
              <w:tab/>
            </w:r>
            <w:r>
              <w:rPr>
                <w:sz w:val="20"/>
              </w:rPr>
              <w:t>pro</w:t>
            </w:r>
            <w:r>
              <w:rPr>
                <w:rFonts w:ascii="Times New Roman" w:hAnsi="Times New Roman"/>
                <w:sz w:val="20"/>
              </w:rPr>
              <w:tab/>
            </w:r>
            <w:r>
              <w:rPr>
                <w:spacing w:val="-1"/>
                <w:sz w:val="20"/>
              </w:rPr>
              <w:t xml:space="preserve">spolupráci </w:t>
            </w:r>
            <w:r>
              <w:rPr>
                <w:sz w:val="20"/>
              </w:rPr>
              <w:t>s</w:t>
            </w:r>
            <w:r>
              <w:rPr>
                <w:spacing w:val="-3"/>
                <w:sz w:val="20"/>
              </w:rPr>
              <w:t xml:space="preserve"> </w:t>
            </w:r>
            <w:r>
              <w:rPr>
                <w:sz w:val="20"/>
              </w:rPr>
              <w:t>rodiči,</w:t>
            </w:r>
            <w:r>
              <w:rPr>
                <w:rFonts w:ascii="Times New Roman" w:hAnsi="Times New Roman"/>
                <w:sz w:val="20"/>
              </w:rPr>
              <w:tab/>
            </w:r>
            <w:r>
              <w:rPr>
                <w:spacing w:val="-1"/>
                <w:sz w:val="20"/>
              </w:rPr>
              <w:t xml:space="preserve">poskytování </w:t>
            </w:r>
            <w:r>
              <w:rPr>
                <w:sz w:val="20"/>
              </w:rPr>
              <w:t xml:space="preserve">podpory </w:t>
            </w:r>
            <w:r>
              <w:rPr>
                <w:spacing w:val="-1"/>
                <w:sz w:val="20"/>
              </w:rPr>
              <w:t xml:space="preserve">pedagogům, </w:t>
            </w:r>
            <w:r>
              <w:rPr>
                <w:sz w:val="20"/>
              </w:rPr>
              <w:t>nedostatek PP ve třídách I.st. ZŠ, kde se vyskytuje široké spektrum žáků (od nadaných</w:t>
            </w:r>
            <w:r>
              <w:rPr>
                <w:rFonts w:ascii="Times New Roman" w:hAnsi="Times New Roman"/>
                <w:sz w:val="20"/>
              </w:rPr>
              <w:t xml:space="preserve"> </w:t>
            </w:r>
            <w:r>
              <w:rPr>
                <w:sz w:val="20"/>
              </w:rPr>
              <w:t>po</w:t>
            </w:r>
            <w:r>
              <w:rPr>
                <w:rFonts w:ascii="Times New Roman" w:hAnsi="Times New Roman"/>
                <w:sz w:val="20"/>
              </w:rPr>
              <w:t xml:space="preserve"> </w:t>
            </w:r>
            <w:r>
              <w:rPr>
                <w:spacing w:val="-4"/>
                <w:sz w:val="20"/>
              </w:rPr>
              <w:t>žáky</w:t>
            </w:r>
          </w:p>
          <w:p w14:paraId="44D9A2C1" w14:textId="77777777" w:rsidR="00206CD3" w:rsidRDefault="00206CD3" w:rsidP="0090631C">
            <w:pPr>
              <w:pStyle w:val="TableParagraph"/>
              <w:spacing w:line="235" w:lineRule="exact"/>
              <w:jc w:val="both"/>
              <w:rPr>
                <w:sz w:val="20"/>
              </w:rPr>
            </w:pPr>
            <w:r>
              <w:rPr>
                <w:sz w:val="20"/>
              </w:rPr>
              <w:t>s podpůrnými opatřeními)</w:t>
            </w:r>
            <w:r>
              <w:rPr>
                <w:spacing w:val="16"/>
                <w:sz w:val="20"/>
              </w:rPr>
              <w:t xml:space="preserve"> </w:t>
            </w:r>
            <w:r>
              <w:rPr>
                <w:sz w:val="20"/>
              </w:rPr>
              <w:t>– pozice asistent pedagoga, druhý pedagog.</w:t>
            </w:r>
          </w:p>
        </w:tc>
        <w:tc>
          <w:tcPr>
            <w:tcW w:w="3058" w:type="dxa"/>
            <w:tcBorders>
              <w:bottom w:val="single" w:sz="4" w:space="0" w:color="000000"/>
            </w:tcBorders>
          </w:tcPr>
          <w:p w14:paraId="6C45A57F" w14:textId="77777777" w:rsidR="00206CD3" w:rsidRDefault="00206CD3" w:rsidP="00B76BA1">
            <w:pPr>
              <w:pStyle w:val="TableParagraph"/>
              <w:numPr>
                <w:ilvl w:val="0"/>
                <w:numId w:val="63"/>
              </w:numPr>
              <w:tabs>
                <w:tab w:val="left" w:pos="815"/>
                <w:tab w:val="left" w:pos="816"/>
              </w:tabs>
              <w:spacing w:before="2"/>
              <w:ind w:right="94" w:hanging="56"/>
              <w:jc w:val="both"/>
              <w:rPr>
                <w:sz w:val="20"/>
              </w:rPr>
            </w:pPr>
            <w:r>
              <w:rPr>
                <w:sz w:val="20"/>
              </w:rPr>
              <w:t>Nedostatek odborníků na lokálním trhu</w:t>
            </w:r>
            <w:r>
              <w:rPr>
                <w:spacing w:val="-2"/>
                <w:sz w:val="20"/>
              </w:rPr>
              <w:t xml:space="preserve"> </w:t>
            </w:r>
            <w:r>
              <w:rPr>
                <w:sz w:val="20"/>
              </w:rPr>
              <w:t>práce.</w:t>
            </w:r>
          </w:p>
          <w:p w14:paraId="46EADBBE" w14:textId="77777777" w:rsidR="00206CD3" w:rsidRDefault="00206CD3" w:rsidP="00B76BA1">
            <w:pPr>
              <w:pStyle w:val="TableParagraph"/>
              <w:numPr>
                <w:ilvl w:val="0"/>
                <w:numId w:val="63"/>
              </w:numPr>
              <w:tabs>
                <w:tab w:val="left" w:pos="815"/>
                <w:tab w:val="left" w:pos="816"/>
              </w:tabs>
              <w:ind w:right="97" w:hanging="56"/>
              <w:jc w:val="both"/>
              <w:rPr>
                <w:sz w:val="20"/>
              </w:rPr>
            </w:pPr>
            <w:r>
              <w:rPr>
                <w:sz w:val="20"/>
              </w:rPr>
              <w:t>Nedostatečná motivace daná velmi nízkým finančním hodnocením a sociálním statusem pracovníků zejména v základním</w:t>
            </w:r>
            <w:r>
              <w:rPr>
                <w:spacing w:val="-2"/>
                <w:sz w:val="20"/>
              </w:rPr>
              <w:t xml:space="preserve"> </w:t>
            </w:r>
            <w:r>
              <w:rPr>
                <w:sz w:val="20"/>
              </w:rPr>
              <w:t>vzdělávání.</w:t>
            </w:r>
          </w:p>
          <w:p w14:paraId="3AFCE35D" w14:textId="77777777" w:rsidR="00206CD3" w:rsidRDefault="00206CD3" w:rsidP="00B76BA1">
            <w:pPr>
              <w:pStyle w:val="TableParagraph"/>
              <w:numPr>
                <w:ilvl w:val="0"/>
                <w:numId w:val="63"/>
              </w:numPr>
              <w:tabs>
                <w:tab w:val="left" w:pos="815"/>
                <w:tab w:val="left" w:pos="816"/>
                <w:tab w:val="left" w:pos="1874"/>
              </w:tabs>
              <w:spacing w:before="0"/>
              <w:ind w:right="95" w:hanging="56"/>
              <w:jc w:val="both"/>
              <w:rPr>
                <w:sz w:val="20"/>
              </w:rPr>
            </w:pPr>
            <w:r>
              <w:rPr>
                <w:sz w:val="20"/>
              </w:rPr>
              <w:t>Nároky ze strany rodičů ovlivněné</w:t>
            </w:r>
            <w:r>
              <w:rPr>
                <w:rFonts w:ascii="Times New Roman" w:hAnsi="Times New Roman"/>
                <w:sz w:val="20"/>
              </w:rPr>
              <w:tab/>
            </w:r>
            <w:r>
              <w:rPr>
                <w:sz w:val="20"/>
              </w:rPr>
              <w:t>nedostatkem informací, a často i tlakem</w:t>
            </w:r>
            <w:r>
              <w:rPr>
                <w:spacing w:val="-13"/>
                <w:sz w:val="20"/>
              </w:rPr>
              <w:t xml:space="preserve"> </w:t>
            </w:r>
            <w:r>
              <w:rPr>
                <w:sz w:val="20"/>
              </w:rPr>
              <w:t>médií.</w:t>
            </w:r>
          </w:p>
          <w:p w14:paraId="12AB2A60" w14:textId="77777777" w:rsidR="00206CD3" w:rsidRDefault="00206CD3" w:rsidP="00B76BA1">
            <w:pPr>
              <w:pStyle w:val="TableParagraph"/>
              <w:numPr>
                <w:ilvl w:val="0"/>
                <w:numId w:val="63"/>
              </w:numPr>
              <w:tabs>
                <w:tab w:val="left" w:pos="815"/>
                <w:tab w:val="left" w:pos="816"/>
              </w:tabs>
              <w:spacing w:before="0"/>
              <w:ind w:right="95" w:hanging="56"/>
              <w:jc w:val="both"/>
              <w:rPr>
                <w:sz w:val="20"/>
              </w:rPr>
            </w:pPr>
            <w:r>
              <w:rPr>
                <w:sz w:val="20"/>
              </w:rPr>
              <w:t>Vysoké   nároky   spojené s integrací a inkluzí kladené jak na pedagogické pracovníky, tak vedení</w:t>
            </w:r>
            <w:r>
              <w:rPr>
                <w:spacing w:val="1"/>
                <w:sz w:val="20"/>
              </w:rPr>
              <w:t xml:space="preserve"> </w:t>
            </w:r>
            <w:r>
              <w:rPr>
                <w:sz w:val="20"/>
              </w:rPr>
              <w:t>škol.</w:t>
            </w:r>
          </w:p>
          <w:p w14:paraId="4B855235" w14:textId="77777777" w:rsidR="00206CD3" w:rsidRDefault="00206CD3" w:rsidP="00B76BA1">
            <w:pPr>
              <w:pStyle w:val="TableParagraph"/>
              <w:numPr>
                <w:ilvl w:val="0"/>
                <w:numId w:val="63"/>
              </w:numPr>
              <w:tabs>
                <w:tab w:val="left" w:pos="815"/>
                <w:tab w:val="left" w:pos="816"/>
              </w:tabs>
              <w:spacing w:before="0"/>
              <w:ind w:right="95" w:hanging="56"/>
              <w:jc w:val="both"/>
              <w:rPr>
                <w:sz w:val="20"/>
              </w:rPr>
            </w:pPr>
            <w:r>
              <w:rPr>
                <w:sz w:val="20"/>
              </w:rPr>
              <w:t xml:space="preserve">Různorodost cílových skupin individuální integrace a inkluze (od mimořádně nadaných dětí a žáků po děti a </w:t>
            </w:r>
            <w:proofErr w:type="gramStart"/>
            <w:r>
              <w:rPr>
                <w:sz w:val="20"/>
              </w:rPr>
              <w:t>žáky- cizince</w:t>
            </w:r>
            <w:proofErr w:type="gramEnd"/>
            <w:r>
              <w:rPr>
                <w:sz w:val="20"/>
              </w:rPr>
              <w:t>).</w:t>
            </w:r>
          </w:p>
        </w:tc>
        <w:tc>
          <w:tcPr>
            <w:tcW w:w="2955" w:type="dxa"/>
            <w:vMerge w:val="restart"/>
            <w:tcBorders>
              <w:bottom w:val="single" w:sz="4" w:space="0" w:color="000000"/>
            </w:tcBorders>
          </w:tcPr>
          <w:p w14:paraId="54AF90F9" w14:textId="77777777" w:rsidR="00206CD3" w:rsidRDefault="00206CD3" w:rsidP="0090631C">
            <w:pPr>
              <w:pStyle w:val="TableParagraph"/>
              <w:spacing w:line="237" w:lineRule="exact"/>
              <w:ind w:left="107"/>
              <w:rPr>
                <w:sz w:val="20"/>
              </w:rPr>
            </w:pPr>
            <w:r>
              <w:rPr>
                <w:sz w:val="20"/>
              </w:rPr>
              <w:t>Realizace aktivit zaměřených na rozvoj</w:t>
            </w:r>
            <w:r>
              <w:rPr>
                <w:rFonts w:ascii="Times New Roman" w:hAnsi="Times New Roman"/>
                <w:sz w:val="20"/>
              </w:rPr>
              <w:tab/>
            </w:r>
            <w:r>
              <w:rPr>
                <w:sz w:val="20"/>
              </w:rPr>
              <w:t>spolupráce mezi vzdělávacími organizacemi ale i dalšími – zejména neziskovými,</w:t>
            </w:r>
          </w:p>
          <w:p w14:paraId="6E597280" w14:textId="77777777" w:rsidR="00206CD3" w:rsidRDefault="00206CD3" w:rsidP="0090631C">
            <w:pPr>
              <w:pStyle w:val="TableParagraph"/>
              <w:spacing w:line="214" w:lineRule="exact"/>
              <w:ind w:left="107"/>
              <w:rPr>
                <w:sz w:val="20"/>
              </w:rPr>
            </w:pPr>
            <w:r>
              <w:rPr>
                <w:sz w:val="20"/>
              </w:rPr>
              <w:t>založených na poskytování služeb</w:t>
            </w:r>
          </w:p>
          <w:p w14:paraId="788A94BA" w14:textId="77777777" w:rsidR="00206CD3" w:rsidRDefault="00206CD3" w:rsidP="0090631C">
            <w:pPr>
              <w:pStyle w:val="TableParagraph"/>
              <w:spacing w:line="214" w:lineRule="exact"/>
              <w:ind w:left="107"/>
              <w:rPr>
                <w:sz w:val="20"/>
              </w:rPr>
            </w:pPr>
            <w:r>
              <w:rPr>
                <w:sz w:val="20"/>
              </w:rPr>
              <w:t xml:space="preserve">pro stejné cílové skupiny. </w:t>
            </w:r>
          </w:p>
          <w:p w14:paraId="7778AA10" w14:textId="77777777" w:rsidR="00206CD3" w:rsidRDefault="00206CD3" w:rsidP="0090631C">
            <w:pPr>
              <w:pStyle w:val="TableParagraph"/>
              <w:spacing w:line="214" w:lineRule="exact"/>
              <w:ind w:left="107"/>
              <w:rPr>
                <w:sz w:val="20"/>
              </w:rPr>
            </w:pPr>
          </w:p>
          <w:p w14:paraId="6B2129D0" w14:textId="77777777" w:rsidR="00206CD3" w:rsidRDefault="00206CD3" w:rsidP="0090631C">
            <w:pPr>
              <w:pStyle w:val="TableParagraph"/>
              <w:spacing w:line="214" w:lineRule="exact"/>
              <w:ind w:left="107"/>
              <w:rPr>
                <w:sz w:val="20"/>
              </w:rPr>
            </w:pPr>
            <w:r>
              <w:rPr>
                <w:sz w:val="20"/>
              </w:rPr>
              <w:t>Koordinace cílů a aktivit napříč organizacemi pracujícími s dotčenými cílovými</w:t>
            </w:r>
            <w:r>
              <w:rPr>
                <w:spacing w:val="-8"/>
                <w:sz w:val="20"/>
              </w:rPr>
              <w:t xml:space="preserve"> </w:t>
            </w:r>
            <w:r>
              <w:rPr>
                <w:sz w:val="20"/>
              </w:rPr>
              <w:t>skupinami.</w:t>
            </w:r>
          </w:p>
          <w:p w14:paraId="724DF018" w14:textId="77777777" w:rsidR="00206CD3" w:rsidRDefault="00206CD3" w:rsidP="0090631C">
            <w:pPr>
              <w:pStyle w:val="TableParagraph"/>
              <w:spacing w:line="214" w:lineRule="exact"/>
              <w:ind w:left="107"/>
              <w:rPr>
                <w:sz w:val="20"/>
              </w:rPr>
            </w:pPr>
          </w:p>
          <w:p w14:paraId="3300B956" w14:textId="77777777" w:rsidR="00206CD3" w:rsidRDefault="00206CD3" w:rsidP="0090631C">
            <w:pPr>
              <w:pStyle w:val="TableParagraph"/>
              <w:spacing w:line="215" w:lineRule="exact"/>
              <w:ind w:left="107"/>
              <w:rPr>
                <w:sz w:val="20"/>
              </w:rPr>
            </w:pPr>
            <w:r>
              <w:rPr>
                <w:sz w:val="20"/>
              </w:rPr>
              <w:t>Přenos zkušeností, znalostí a dovedností v</w:t>
            </w:r>
            <w:r>
              <w:rPr>
                <w:spacing w:val="-2"/>
                <w:sz w:val="20"/>
              </w:rPr>
              <w:t> </w:t>
            </w:r>
            <w:r>
              <w:rPr>
                <w:sz w:val="20"/>
              </w:rPr>
              <w:t>práci s</w:t>
            </w:r>
            <w:r>
              <w:rPr>
                <w:spacing w:val="-2"/>
                <w:sz w:val="20"/>
              </w:rPr>
              <w:t> </w:t>
            </w:r>
            <w:r>
              <w:rPr>
                <w:sz w:val="20"/>
              </w:rPr>
              <w:t>cílovými skupinami mezi</w:t>
            </w:r>
            <w:r>
              <w:rPr>
                <w:rFonts w:ascii="Times New Roman" w:hAnsi="Times New Roman"/>
                <w:sz w:val="20"/>
              </w:rPr>
              <w:tab/>
            </w:r>
            <w:r>
              <w:rPr>
                <w:sz w:val="20"/>
              </w:rPr>
              <w:t>jednotlivými organizacemi – sdílení zkušeností</w:t>
            </w:r>
          </w:p>
          <w:p w14:paraId="3DD2F262" w14:textId="77777777" w:rsidR="00206CD3" w:rsidRDefault="00206CD3" w:rsidP="0090631C">
            <w:pPr>
              <w:pStyle w:val="TableParagraph"/>
              <w:tabs>
                <w:tab w:val="left" w:pos="942"/>
                <w:tab w:val="left" w:pos="1804"/>
              </w:tabs>
              <w:spacing w:line="215" w:lineRule="exact"/>
              <w:ind w:left="107"/>
              <w:rPr>
                <w:sz w:val="20"/>
              </w:rPr>
            </w:pPr>
            <w:r>
              <w:rPr>
                <w:sz w:val="20"/>
              </w:rPr>
              <w:t>nejen uvnitř vzdělávacího systému,</w:t>
            </w:r>
            <w:r>
              <w:rPr>
                <w:rFonts w:ascii="Times New Roman" w:hAnsi="Times New Roman"/>
                <w:sz w:val="20"/>
              </w:rPr>
              <w:tab/>
            </w:r>
            <w:r>
              <w:rPr>
                <w:sz w:val="20"/>
              </w:rPr>
              <w:t>ale i s</w:t>
            </w:r>
            <w:r>
              <w:rPr>
                <w:spacing w:val="-3"/>
                <w:sz w:val="20"/>
              </w:rPr>
              <w:t> </w:t>
            </w:r>
            <w:r>
              <w:rPr>
                <w:sz w:val="20"/>
              </w:rPr>
              <w:t>dalšími organizacemi.</w:t>
            </w:r>
          </w:p>
          <w:p w14:paraId="60A960C8" w14:textId="77777777" w:rsidR="00206CD3" w:rsidRDefault="00206CD3" w:rsidP="0090631C">
            <w:pPr>
              <w:pStyle w:val="TableParagraph"/>
              <w:spacing w:before="35"/>
              <w:ind w:left="107"/>
              <w:rPr>
                <w:sz w:val="20"/>
              </w:rPr>
            </w:pPr>
            <w:r>
              <w:rPr>
                <w:sz w:val="20"/>
              </w:rPr>
              <w:t>Osvěta a vzdělávání.</w:t>
            </w:r>
          </w:p>
          <w:p w14:paraId="5CF2C7EC" w14:textId="77777777" w:rsidR="00206CD3" w:rsidRDefault="00206CD3" w:rsidP="0090631C">
            <w:pPr>
              <w:pStyle w:val="TableParagraph"/>
              <w:spacing w:before="36" w:line="163" w:lineRule="exact"/>
              <w:ind w:left="107"/>
              <w:rPr>
                <w:sz w:val="20"/>
              </w:rPr>
            </w:pPr>
            <w:r>
              <w:rPr>
                <w:sz w:val="20"/>
              </w:rPr>
              <w:t>Podpora spolupráce s rodiči.</w:t>
            </w:r>
          </w:p>
          <w:p w14:paraId="68EC9ED2" w14:textId="77777777" w:rsidR="00206CD3" w:rsidRDefault="00206CD3" w:rsidP="0090631C">
            <w:pPr>
              <w:pStyle w:val="TableParagraph"/>
              <w:spacing w:before="171"/>
              <w:ind w:left="107"/>
              <w:rPr>
                <w:sz w:val="20"/>
              </w:rPr>
            </w:pPr>
            <w:r>
              <w:rPr>
                <w:sz w:val="20"/>
              </w:rPr>
              <w:t>Aktivity na zvyšování kreditu pedagogických pracovníků.</w:t>
            </w:r>
          </w:p>
          <w:p w14:paraId="5895C251" w14:textId="77777777" w:rsidR="00206CD3" w:rsidRDefault="00206CD3" w:rsidP="0090631C">
            <w:pPr>
              <w:pStyle w:val="TableParagraph"/>
              <w:tabs>
                <w:tab w:val="left" w:pos="1592"/>
                <w:tab w:val="left" w:pos="2183"/>
              </w:tabs>
              <w:spacing w:before="24" w:line="214" w:lineRule="exact"/>
              <w:ind w:left="107"/>
              <w:rPr>
                <w:sz w:val="20"/>
              </w:rPr>
            </w:pPr>
            <w:r>
              <w:rPr>
                <w:sz w:val="20"/>
              </w:rPr>
              <w:t>Vyhledávání a aplikace motivačních nástrojů.</w:t>
            </w:r>
          </w:p>
          <w:p w14:paraId="044C8A13" w14:textId="77777777" w:rsidR="00206CD3" w:rsidRDefault="00206CD3" w:rsidP="0090631C">
            <w:pPr>
              <w:pStyle w:val="TableParagraph"/>
              <w:spacing w:before="36" w:line="237" w:lineRule="exact"/>
              <w:ind w:left="107"/>
              <w:rPr>
                <w:sz w:val="20"/>
              </w:rPr>
            </w:pPr>
            <w:r>
              <w:rPr>
                <w:sz w:val="20"/>
              </w:rPr>
              <w:t>Spolupráce s vysokými školami za</w:t>
            </w:r>
          </w:p>
          <w:p w14:paraId="0759BCEB" w14:textId="77777777" w:rsidR="00206CD3" w:rsidRDefault="00206CD3" w:rsidP="0090631C">
            <w:pPr>
              <w:pStyle w:val="TableParagraph"/>
              <w:tabs>
                <w:tab w:val="left" w:pos="1002"/>
                <w:tab w:val="left" w:pos="2173"/>
              </w:tabs>
              <w:spacing w:line="214" w:lineRule="exact"/>
              <w:ind w:left="107"/>
              <w:rPr>
                <w:sz w:val="20"/>
              </w:rPr>
            </w:pPr>
            <w:r>
              <w:rPr>
                <w:sz w:val="20"/>
              </w:rPr>
              <w:t>účelem</w:t>
            </w:r>
            <w:r>
              <w:rPr>
                <w:rFonts w:ascii="Times New Roman" w:hAnsi="Times New Roman"/>
                <w:sz w:val="20"/>
              </w:rPr>
              <w:tab/>
            </w:r>
            <w:r>
              <w:rPr>
                <w:sz w:val="20"/>
              </w:rPr>
              <w:t>zkvalitnění</w:t>
            </w:r>
            <w:r>
              <w:rPr>
                <w:rFonts w:ascii="Times New Roman" w:hAnsi="Times New Roman"/>
                <w:sz w:val="20"/>
              </w:rPr>
              <w:tab/>
            </w:r>
            <w:r>
              <w:rPr>
                <w:sz w:val="20"/>
              </w:rPr>
              <w:t>profesní</w:t>
            </w:r>
          </w:p>
          <w:p w14:paraId="18B137D3" w14:textId="77777777" w:rsidR="00206CD3" w:rsidRDefault="00206CD3" w:rsidP="0090631C">
            <w:pPr>
              <w:pStyle w:val="TableParagraph"/>
              <w:tabs>
                <w:tab w:val="left" w:pos="2000"/>
              </w:tabs>
              <w:spacing w:line="215" w:lineRule="exact"/>
              <w:ind w:left="107"/>
              <w:rPr>
                <w:sz w:val="20"/>
              </w:rPr>
            </w:pPr>
            <w:r>
              <w:rPr>
                <w:sz w:val="20"/>
              </w:rPr>
              <w:t>přípravy budoucích pedagogických pracovníků.</w:t>
            </w:r>
          </w:p>
          <w:p w14:paraId="61B752D2" w14:textId="77777777" w:rsidR="00206CD3" w:rsidRDefault="00206CD3" w:rsidP="0090631C">
            <w:pPr>
              <w:pStyle w:val="TableParagraph"/>
              <w:spacing w:before="35" w:line="238" w:lineRule="exact"/>
              <w:ind w:left="107"/>
              <w:rPr>
                <w:sz w:val="20"/>
              </w:rPr>
            </w:pPr>
            <w:r>
              <w:rPr>
                <w:sz w:val="20"/>
              </w:rPr>
              <w:t>Vznik a rozvoj aktivit DDM v</w:t>
            </w:r>
            <w:r>
              <w:rPr>
                <w:spacing w:val="-3"/>
                <w:sz w:val="20"/>
              </w:rPr>
              <w:t> n</w:t>
            </w:r>
            <w:r>
              <w:rPr>
                <w:sz w:val="20"/>
              </w:rPr>
              <w:t>ávaznosti</w:t>
            </w:r>
            <w:r>
              <w:rPr>
                <w:rFonts w:ascii="Times New Roman" w:hAnsi="Times New Roman"/>
                <w:sz w:val="20"/>
              </w:rPr>
              <w:t xml:space="preserve"> </w:t>
            </w:r>
            <w:r>
              <w:rPr>
                <w:sz w:val="20"/>
              </w:rPr>
              <w:t>na</w:t>
            </w:r>
            <w:r>
              <w:rPr>
                <w:rFonts w:ascii="Times New Roman" w:hAnsi="Times New Roman"/>
                <w:sz w:val="20"/>
              </w:rPr>
              <w:tab/>
            </w:r>
            <w:r>
              <w:rPr>
                <w:sz w:val="20"/>
              </w:rPr>
              <w:t>aktivity mateřských a základních škol a ostatních organizací, vč. neziskových, vytvoření prostoru pro společné aktivity a setkávání.</w:t>
            </w:r>
          </w:p>
        </w:tc>
      </w:tr>
      <w:tr w:rsidR="00206CD3" w14:paraId="73002A97" w14:textId="77777777" w:rsidTr="0090631C">
        <w:trPr>
          <w:trHeight w:val="3398"/>
        </w:trPr>
        <w:tc>
          <w:tcPr>
            <w:tcW w:w="3276" w:type="dxa"/>
          </w:tcPr>
          <w:p w14:paraId="5037E879" w14:textId="77777777" w:rsidR="00206CD3" w:rsidRDefault="00206CD3" w:rsidP="0090631C">
            <w:pPr>
              <w:pStyle w:val="TableParagraph"/>
              <w:tabs>
                <w:tab w:val="left" w:pos="359"/>
              </w:tabs>
              <w:spacing w:line="237" w:lineRule="exact"/>
              <w:ind w:right="97"/>
              <w:jc w:val="both"/>
              <w:rPr>
                <w:sz w:val="20"/>
              </w:rPr>
            </w:pPr>
            <w:r w:rsidRPr="00F82BCA">
              <w:rPr>
                <w:rFonts w:ascii="Times New Roman" w:hAnsi="Times New Roman"/>
                <w:sz w:val="20"/>
              </w:rPr>
              <w:t>2.</w:t>
            </w:r>
            <w:r>
              <w:rPr>
                <w:rFonts w:ascii="Times New Roman" w:hAnsi="Times New Roman"/>
                <w:sz w:val="20"/>
              </w:rPr>
              <w:tab/>
            </w:r>
            <w:r w:rsidRPr="00F82BCA">
              <w:rPr>
                <w:rFonts w:ascii="Times New Roman" w:hAnsi="Times New Roman"/>
                <w:sz w:val="20"/>
              </w:rPr>
              <w:t>Nedostatečné</w:t>
            </w:r>
            <w:r>
              <w:rPr>
                <w:rFonts w:ascii="Times New Roman" w:hAnsi="Times New Roman"/>
                <w:sz w:val="20"/>
              </w:rPr>
              <w:t xml:space="preserve"> </w:t>
            </w:r>
            <w:r w:rsidRPr="00F82BCA">
              <w:rPr>
                <w:rFonts w:ascii="Times New Roman" w:hAnsi="Times New Roman"/>
                <w:sz w:val="20"/>
              </w:rPr>
              <w:t>provázání organizací    a jejich aktivit</w:t>
            </w:r>
            <w:r>
              <w:rPr>
                <w:rFonts w:ascii="Times New Roman" w:hAnsi="Times New Roman"/>
                <w:sz w:val="20"/>
              </w:rPr>
              <w:t xml:space="preserve"> </w:t>
            </w:r>
            <w:r w:rsidRPr="00F82BCA">
              <w:rPr>
                <w:rFonts w:ascii="Times New Roman" w:hAnsi="Times New Roman"/>
                <w:sz w:val="20"/>
              </w:rPr>
              <w:t xml:space="preserve">v oblasti integrace    </w:t>
            </w:r>
            <w:proofErr w:type="gramStart"/>
            <w:r w:rsidRPr="00F82BCA">
              <w:rPr>
                <w:rFonts w:ascii="Times New Roman" w:hAnsi="Times New Roman"/>
                <w:sz w:val="20"/>
              </w:rPr>
              <w:t>dětí  a</w:t>
            </w:r>
            <w:proofErr w:type="gramEnd"/>
            <w:r>
              <w:rPr>
                <w:rFonts w:ascii="Times New Roman" w:hAnsi="Times New Roman"/>
                <w:sz w:val="20"/>
              </w:rPr>
              <w:t xml:space="preserve"> </w:t>
            </w:r>
            <w:r w:rsidRPr="00F82BCA">
              <w:rPr>
                <w:rFonts w:ascii="Times New Roman" w:hAnsi="Times New Roman"/>
                <w:sz w:val="20"/>
              </w:rPr>
              <w:t>žáků se SVP, cizinců, žáků</w:t>
            </w:r>
            <w:r>
              <w:rPr>
                <w:rFonts w:ascii="Times New Roman" w:hAnsi="Times New Roman"/>
                <w:sz w:val="20"/>
              </w:rPr>
              <w:t xml:space="preserve"> </w:t>
            </w:r>
            <w:r w:rsidRPr="00F82BCA">
              <w:rPr>
                <w:rFonts w:ascii="Times New Roman" w:hAnsi="Times New Roman"/>
                <w:sz w:val="20"/>
              </w:rPr>
              <w:t>s OMJ</w:t>
            </w:r>
          </w:p>
        </w:tc>
        <w:tc>
          <w:tcPr>
            <w:tcW w:w="3058" w:type="dxa"/>
          </w:tcPr>
          <w:p w14:paraId="0BDE54A9" w14:textId="77777777" w:rsidR="00206CD3" w:rsidRDefault="00206CD3" w:rsidP="00B76BA1">
            <w:pPr>
              <w:pStyle w:val="TableParagraph"/>
              <w:numPr>
                <w:ilvl w:val="0"/>
                <w:numId w:val="62"/>
              </w:numPr>
              <w:tabs>
                <w:tab w:val="left" w:pos="815"/>
                <w:tab w:val="left" w:pos="816"/>
                <w:tab w:val="left" w:pos="2157"/>
              </w:tabs>
              <w:spacing w:before="0"/>
              <w:ind w:right="97" w:hanging="56"/>
              <w:jc w:val="both"/>
              <w:rPr>
                <w:sz w:val="20"/>
              </w:rPr>
            </w:pPr>
            <w:r>
              <w:rPr>
                <w:sz w:val="20"/>
              </w:rPr>
              <w:t>Absence</w:t>
            </w:r>
            <w:r>
              <w:rPr>
                <w:rFonts w:ascii="Times New Roman" w:hAnsi="Times New Roman"/>
                <w:sz w:val="20"/>
              </w:rPr>
              <w:tab/>
            </w:r>
            <w:r>
              <w:rPr>
                <w:spacing w:val="-1"/>
                <w:sz w:val="20"/>
              </w:rPr>
              <w:t xml:space="preserve">vhodných </w:t>
            </w:r>
            <w:r>
              <w:rPr>
                <w:sz w:val="20"/>
              </w:rPr>
              <w:t>komunikačních platforem ve veřejném prostoru (pod vedením města).</w:t>
            </w:r>
          </w:p>
          <w:p w14:paraId="6B627DAE" w14:textId="77777777" w:rsidR="00206CD3" w:rsidRDefault="00206CD3" w:rsidP="00B76BA1">
            <w:pPr>
              <w:pStyle w:val="TableParagraph"/>
              <w:numPr>
                <w:ilvl w:val="0"/>
                <w:numId w:val="62"/>
              </w:numPr>
              <w:tabs>
                <w:tab w:val="left" w:pos="815"/>
                <w:tab w:val="left" w:pos="816"/>
                <w:tab w:val="left" w:pos="1528"/>
                <w:tab w:val="left" w:pos="2524"/>
              </w:tabs>
              <w:spacing w:before="0"/>
              <w:ind w:right="99" w:hanging="56"/>
              <w:rPr>
                <w:sz w:val="20"/>
              </w:rPr>
            </w:pPr>
            <w:r>
              <w:rPr>
                <w:sz w:val="20"/>
              </w:rPr>
              <w:t>Neprovázanost vzdělávacího</w:t>
            </w:r>
            <w:r>
              <w:rPr>
                <w:rFonts w:ascii="Times New Roman" w:hAnsi="Times New Roman"/>
                <w:sz w:val="20"/>
              </w:rPr>
              <w:tab/>
            </w:r>
            <w:r>
              <w:rPr>
                <w:sz w:val="20"/>
              </w:rPr>
              <w:t>systému,</w:t>
            </w:r>
            <w:r>
              <w:rPr>
                <w:rFonts w:ascii="Times New Roman" w:hAnsi="Times New Roman"/>
                <w:sz w:val="20"/>
              </w:rPr>
              <w:tab/>
            </w:r>
            <w:r>
              <w:rPr>
                <w:spacing w:val="-4"/>
                <w:sz w:val="20"/>
              </w:rPr>
              <w:t xml:space="preserve">která </w:t>
            </w:r>
            <w:r>
              <w:rPr>
                <w:sz w:val="20"/>
              </w:rPr>
              <w:t>neumožňuje kontinuální rozvoj znalosti a dovedností dětí a</w:t>
            </w:r>
            <w:r>
              <w:rPr>
                <w:spacing w:val="-9"/>
                <w:sz w:val="20"/>
              </w:rPr>
              <w:t xml:space="preserve"> </w:t>
            </w:r>
            <w:r>
              <w:rPr>
                <w:sz w:val="20"/>
              </w:rPr>
              <w:t>žáků.</w:t>
            </w:r>
          </w:p>
          <w:p w14:paraId="3C7C7572" w14:textId="77777777" w:rsidR="00206CD3" w:rsidRDefault="00206CD3" w:rsidP="00B76BA1">
            <w:pPr>
              <w:pStyle w:val="TableParagraph"/>
              <w:numPr>
                <w:ilvl w:val="0"/>
                <w:numId w:val="62"/>
              </w:numPr>
              <w:tabs>
                <w:tab w:val="left" w:pos="815"/>
                <w:tab w:val="left" w:pos="816"/>
                <w:tab w:val="left" w:pos="2123"/>
                <w:tab w:val="left" w:pos="2373"/>
              </w:tabs>
              <w:spacing w:before="0"/>
              <w:ind w:right="96" w:hanging="56"/>
              <w:jc w:val="both"/>
              <w:rPr>
                <w:sz w:val="20"/>
              </w:rPr>
            </w:pPr>
            <w:r>
              <w:rPr>
                <w:sz w:val="20"/>
              </w:rPr>
              <w:t>Odtrženost</w:t>
            </w:r>
            <w:r>
              <w:rPr>
                <w:rFonts w:ascii="Times New Roman" w:hAnsi="Times New Roman"/>
                <w:sz w:val="20"/>
              </w:rPr>
              <w:tab/>
            </w:r>
            <w:r>
              <w:rPr>
                <w:rFonts w:ascii="Times New Roman" w:hAnsi="Times New Roman"/>
                <w:sz w:val="20"/>
              </w:rPr>
              <w:tab/>
            </w:r>
            <w:r>
              <w:rPr>
                <w:spacing w:val="-3"/>
                <w:sz w:val="20"/>
              </w:rPr>
              <w:t xml:space="preserve">většiny </w:t>
            </w:r>
            <w:r>
              <w:rPr>
                <w:sz w:val="20"/>
              </w:rPr>
              <w:t>neziskových</w:t>
            </w:r>
            <w:r>
              <w:rPr>
                <w:rFonts w:ascii="Times New Roman" w:hAnsi="Times New Roman"/>
                <w:sz w:val="20"/>
              </w:rPr>
              <w:tab/>
            </w:r>
            <w:r>
              <w:rPr>
                <w:sz w:val="20"/>
              </w:rPr>
              <w:t>organizací pracujících s danými</w:t>
            </w:r>
            <w:r>
              <w:rPr>
                <w:spacing w:val="39"/>
                <w:sz w:val="20"/>
              </w:rPr>
              <w:t xml:space="preserve"> </w:t>
            </w:r>
            <w:r>
              <w:rPr>
                <w:sz w:val="20"/>
              </w:rPr>
              <w:t>cílovými</w:t>
            </w:r>
          </w:p>
          <w:p w14:paraId="0DB26C5C" w14:textId="77777777" w:rsidR="00206CD3" w:rsidRDefault="00206CD3" w:rsidP="0090631C">
            <w:pPr>
              <w:pStyle w:val="TableParagraph"/>
              <w:spacing w:line="237" w:lineRule="exact"/>
              <w:ind w:left="220"/>
              <w:jc w:val="both"/>
              <w:rPr>
                <w:sz w:val="20"/>
              </w:rPr>
            </w:pPr>
            <w:r>
              <w:rPr>
                <w:sz w:val="20"/>
              </w:rPr>
              <w:t>skupinami od vzdělávacího systému, tj. jejich nezapojení do řešení problémů dětí a žáků.</w:t>
            </w:r>
          </w:p>
        </w:tc>
        <w:tc>
          <w:tcPr>
            <w:tcW w:w="2955" w:type="dxa"/>
            <w:vMerge/>
          </w:tcPr>
          <w:p w14:paraId="10F3C603" w14:textId="77777777" w:rsidR="00206CD3" w:rsidRDefault="00206CD3" w:rsidP="0090631C">
            <w:pPr>
              <w:pStyle w:val="TableParagraph"/>
              <w:tabs>
                <w:tab w:val="left" w:pos="1578"/>
                <w:tab w:val="left" w:pos="2250"/>
              </w:tabs>
              <w:spacing w:line="202" w:lineRule="exact"/>
              <w:ind w:left="107"/>
              <w:rPr>
                <w:sz w:val="20"/>
              </w:rPr>
            </w:pPr>
          </w:p>
        </w:tc>
      </w:tr>
      <w:tr w:rsidR="00206CD3" w14:paraId="71E7B1DF" w14:textId="77777777" w:rsidTr="0090631C">
        <w:trPr>
          <w:trHeight w:val="2581"/>
        </w:trPr>
        <w:tc>
          <w:tcPr>
            <w:tcW w:w="3276" w:type="dxa"/>
            <w:tcBorders>
              <w:bottom w:val="single" w:sz="4" w:space="0" w:color="000000"/>
            </w:tcBorders>
          </w:tcPr>
          <w:p w14:paraId="686EEA53" w14:textId="77777777" w:rsidR="00206CD3" w:rsidRPr="00422BE9" w:rsidRDefault="00206CD3" w:rsidP="0090631C">
            <w:pPr>
              <w:pStyle w:val="TableParagraph"/>
              <w:tabs>
                <w:tab w:val="left" w:pos="359"/>
              </w:tabs>
              <w:spacing w:line="237" w:lineRule="exact"/>
              <w:ind w:right="97"/>
              <w:jc w:val="both"/>
              <w:rPr>
                <w:rFonts w:ascii="Times New Roman" w:hAnsi="Times New Roman"/>
                <w:sz w:val="20"/>
              </w:rPr>
            </w:pPr>
            <w:r w:rsidRPr="00422BE9">
              <w:rPr>
                <w:rFonts w:ascii="Times New Roman" w:hAnsi="Times New Roman"/>
                <w:sz w:val="20"/>
              </w:rPr>
              <w:t>3.</w:t>
            </w:r>
            <w:r>
              <w:rPr>
                <w:rFonts w:ascii="Times New Roman" w:hAnsi="Times New Roman"/>
                <w:sz w:val="20"/>
              </w:rPr>
              <w:tab/>
            </w:r>
            <w:r w:rsidRPr="00422BE9">
              <w:rPr>
                <w:rFonts w:ascii="Times New Roman" w:hAnsi="Times New Roman"/>
                <w:sz w:val="20"/>
              </w:rPr>
              <w:t>Nedostatečná</w:t>
            </w:r>
            <w:r>
              <w:rPr>
                <w:rFonts w:ascii="Times New Roman" w:hAnsi="Times New Roman"/>
                <w:sz w:val="20"/>
              </w:rPr>
              <w:tab/>
            </w:r>
            <w:r w:rsidRPr="00422BE9">
              <w:rPr>
                <w:rFonts w:ascii="Times New Roman" w:hAnsi="Times New Roman"/>
                <w:sz w:val="20"/>
              </w:rPr>
              <w:t>znalost</w:t>
            </w:r>
            <w:r>
              <w:rPr>
                <w:rFonts w:ascii="Times New Roman" w:hAnsi="Times New Roman"/>
                <w:sz w:val="20"/>
              </w:rPr>
              <w:tab/>
            </w:r>
            <w:r w:rsidRPr="00422BE9">
              <w:rPr>
                <w:rFonts w:ascii="Times New Roman" w:hAnsi="Times New Roman"/>
                <w:sz w:val="20"/>
              </w:rPr>
              <w:t>a</w:t>
            </w:r>
            <w:r>
              <w:rPr>
                <w:rFonts w:ascii="Times New Roman" w:hAnsi="Times New Roman"/>
                <w:sz w:val="20"/>
              </w:rPr>
              <w:t xml:space="preserve"> </w:t>
            </w:r>
            <w:r w:rsidRPr="00422BE9">
              <w:rPr>
                <w:rFonts w:ascii="Times New Roman" w:hAnsi="Times New Roman"/>
                <w:sz w:val="20"/>
              </w:rPr>
              <w:t>využití metod a prostředků</w:t>
            </w:r>
            <w:r>
              <w:rPr>
                <w:rFonts w:ascii="Times New Roman" w:hAnsi="Times New Roman"/>
                <w:sz w:val="20"/>
              </w:rPr>
              <w:t xml:space="preserve"> </w:t>
            </w:r>
            <w:r w:rsidRPr="00422BE9">
              <w:rPr>
                <w:rFonts w:ascii="Times New Roman" w:hAnsi="Times New Roman"/>
                <w:sz w:val="20"/>
              </w:rPr>
              <w:t>ICT,</w:t>
            </w:r>
            <w:r>
              <w:rPr>
                <w:rFonts w:ascii="Times New Roman" w:hAnsi="Times New Roman"/>
                <w:sz w:val="20"/>
              </w:rPr>
              <w:tab/>
            </w:r>
            <w:r w:rsidRPr="00422BE9">
              <w:rPr>
                <w:rFonts w:ascii="Times New Roman" w:hAnsi="Times New Roman"/>
                <w:sz w:val="20"/>
              </w:rPr>
              <w:t>absence</w:t>
            </w:r>
            <w:r>
              <w:rPr>
                <w:rFonts w:ascii="Times New Roman" w:hAnsi="Times New Roman"/>
                <w:sz w:val="20"/>
              </w:rPr>
              <w:t xml:space="preserve"> </w:t>
            </w:r>
            <w:r w:rsidRPr="00422BE9">
              <w:rPr>
                <w:rFonts w:ascii="Times New Roman" w:hAnsi="Times New Roman"/>
                <w:sz w:val="20"/>
              </w:rPr>
              <w:t>znalostí</w:t>
            </w:r>
            <w:r>
              <w:rPr>
                <w:rFonts w:ascii="Times New Roman" w:hAnsi="Times New Roman"/>
                <w:sz w:val="20"/>
              </w:rPr>
              <w:t xml:space="preserve"> </w:t>
            </w:r>
            <w:r w:rsidRPr="00422BE9">
              <w:rPr>
                <w:rFonts w:ascii="Times New Roman" w:hAnsi="Times New Roman"/>
                <w:sz w:val="20"/>
              </w:rPr>
              <w:t>a</w:t>
            </w:r>
            <w:r>
              <w:rPr>
                <w:rFonts w:ascii="Times New Roman" w:hAnsi="Times New Roman"/>
                <w:sz w:val="20"/>
              </w:rPr>
              <w:t xml:space="preserve"> </w:t>
            </w:r>
            <w:r w:rsidRPr="00422BE9">
              <w:rPr>
                <w:rFonts w:ascii="Times New Roman" w:hAnsi="Times New Roman"/>
                <w:sz w:val="20"/>
              </w:rPr>
              <w:t>dovedností potřebných pro</w:t>
            </w:r>
          </w:p>
          <w:p w14:paraId="02205B95" w14:textId="77777777" w:rsidR="00206CD3" w:rsidRPr="00422BE9" w:rsidRDefault="00206CD3" w:rsidP="0090631C">
            <w:pPr>
              <w:pStyle w:val="TableParagraph"/>
              <w:tabs>
                <w:tab w:val="left" w:pos="359"/>
              </w:tabs>
              <w:spacing w:line="237" w:lineRule="exact"/>
              <w:ind w:right="97"/>
              <w:jc w:val="both"/>
              <w:rPr>
                <w:rFonts w:ascii="Times New Roman" w:hAnsi="Times New Roman"/>
                <w:sz w:val="20"/>
              </w:rPr>
            </w:pPr>
            <w:r>
              <w:rPr>
                <w:rFonts w:ascii="Times New Roman" w:hAnsi="Times New Roman"/>
                <w:sz w:val="20"/>
              </w:rPr>
              <w:t>k</w:t>
            </w:r>
            <w:r w:rsidRPr="00422BE9">
              <w:rPr>
                <w:rFonts w:ascii="Times New Roman" w:hAnsi="Times New Roman"/>
                <w:sz w:val="20"/>
              </w:rPr>
              <w:t>valitní</w:t>
            </w:r>
            <w:r>
              <w:rPr>
                <w:rFonts w:ascii="Times New Roman" w:hAnsi="Times New Roman"/>
                <w:sz w:val="20"/>
              </w:rPr>
              <w:t xml:space="preserve"> </w:t>
            </w:r>
            <w:r w:rsidRPr="00422BE9">
              <w:rPr>
                <w:rFonts w:ascii="Times New Roman" w:hAnsi="Times New Roman"/>
                <w:sz w:val="20"/>
              </w:rPr>
              <w:t>výchovu</w:t>
            </w:r>
            <w:r>
              <w:rPr>
                <w:rFonts w:ascii="Times New Roman" w:hAnsi="Times New Roman"/>
                <w:sz w:val="20"/>
              </w:rPr>
              <w:t xml:space="preserve"> </w:t>
            </w:r>
            <w:r w:rsidRPr="00422BE9">
              <w:rPr>
                <w:rFonts w:ascii="Times New Roman" w:hAnsi="Times New Roman"/>
                <w:sz w:val="20"/>
              </w:rPr>
              <w:t>a</w:t>
            </w:r>
            <w:r>
              <w:rPr>
                <w:rFonts w:ascii="Times New Roman" w:hAnsi="Times New Roman"/>
                <w:sz w:val="20"/>
              </w:rPr>
              <w:t xml:space="preserve"> </w:t>
            </w:r>
            <w:r w:rsidRPr="00422BE9">
              <w:rPr>
                <w:rFonts w:ascii="Times New Roman" w:hAnsi="Times New Roman"/>
                <w:sz w:val="20"/>
              </w:rPr>
              <w:t>vzdělávání dětí a žáků, vč.</w:t>
            </w:r>
            <w:r>
              <w:rPr>
                <w:rFonts w:ascii="Times New Roman" w:hAnsi="Times New Roman"/>
                <w:sz w:val="20"/>
              </w:rPr>
              <w:t xml:space="preserve"> </w:t>
            </w:r>
            <w:r w:rsidRPr="00422BE9">
              <w:rPr>
                <w:rFonts w:ascii="Times New Roman" w:hAnsi="Times New Roman"/>
                <w:sz w:val="20"/>
              </w:rPr>
              <w:t>dětí a žáků se SVP a jejich</w:t>
            </w:r>
          </w:p>
          <w:p w14:paraId="2E66060C" w14:textId="77777777" w:rsidR="00206CD3" w:rsidRDefault="00206CD3" w:rsidP="0090631C">
            <w:pPr>
              <w:pStyle w:val="TableParagraph"/>
              <w:tabs>
                <w:tab w:val="left" w:pos="359"/>
              </w:tabs>
              <w:spacing w:line="237" w:lineRule="exact"/>
              <w:ind w:right="97"/>
              <w:jc w:val="both"/>
              <w:rPr>
                <w:sz w:val="20"/>
              </w:rPr>
            </w:pPr>
            <w:r w:rsidRPr="00422BE9">
              <w:rPr>
                <w:rFonts w:ascii="Times New Roman" w:hAnsi="Times New Roman"/>
                <w:sz w:val="20"/>
              </w:rPr>
              <w:t>integrace do kolektivů</w:t>
            </w:r>
          </w:p>
        </w:tc>
        <w:tc>
          <w:tcPr>
            <w:tcW w:w="3058" w:type="dxa"/>
            <w:tcBorders>
              <w:bottom w:val="single" w:sz="4" w:space="0" w:color="000000"/>
            </w:tcBorders>
          </w:tcPr>
          <w:p w14:paraId="1B02C691" w14:textId="77777777" w:rsidR="00206CD3" w:rsidRDefault="00206CD3" w:rsidP="00B76BA1">
            <w:pPr>
              <w:pStyle w:val="TableParagraph"/>
              <w:numPr>
                <w:ilvl w:val="0"/>
                <w:numId w:val="61"/>
              </w:numPr>
              <w:tabs>
                <w:tab w:val="left" w:pos="815"/>
                <w:tab w:val="left" w:pos="816"/>
              </w:tabs>
              <w:spacing w:before="2"/>
              <w:ind w:right="97" w:hanging="56"/>
              <w:jc w:val="both"/>
              <w:rPr>
                <w:sz w:val="20"/>
              </w:rPr>
            </w:pPr>
            <w:r>
              <w:rPr>
                <w:sz w:val="20"/>
              </w:rPr>
              <w:t>Kvalita profesní přípravy pedagogických pracovníků – absence moderních metod ve vysokoškolských</w:t>
            </w:r>
            <w:r>
              <w:rPr>
                <w:spacing w:val="-2"/>
                <w:sz w:val="20"/>
              </w:rPr>
              <w:t xml:space="preserve"> </w:t>
            </w:r>
            <w:r>
              <w:rPr>
                <w:sz w:val="20"/>
              </w:rPr>
              <w:t>programech.</w:t>
            </w:r>
          </w:p>
          <w:p w14:paraId="548868BD" w14:textId="77777777" w:rsidR="00206CD3" w:rsidRDefault="00206CD3" w:rsidP="00B76BA1">
            <w:pPr>
              <w:pStyle w:val="TableParagraph"/>
              <w:numPr>
                <w:ilvl w:val="0"/>
                <w:numId w:val="61"/>
              </w:numPr>
              <w:tabs>
                <w:tab w:val="left" w:pos="815"/>
                <w:tab w:val="left" w:pos="816"/>
              </w:tabs>
              <w:spacing w:before="0"/>
              <w:ind w:right="94" w:hanging="56"/>
              <w:jc w:val="both"/>
              <w:rPr>
                <w:sz w:val="20"/>
              </w:rPr>
            </w:pPr>
            <w:r>
              <w:rPr>
                <w:sz w:val="20"/>
              </w:rPr>
              <w:t>Překotný vývoj ICT, na který nemohou školy ve své infrastruktuře ani personálně dostatečně rychle reagovat – absence finančních prostředků, ale i</w:t>
            </w:r>
            <w:r>
              <w:rPr>
                <w:spacing w:val="-2"/>
                <w:sz w:val="20"/>
              </w:rPr>
              <w:t xml:space="preserve"> </w:t>
            </w:r>
            <w:r>
              <w:rPr>
                <w:sz w:val="20"/>
              </w:rPr>
              <w:t>znalostí.</w:t>
            </w:r>
          </w:p>
        </w:tc>
        <w:tc>
          <w:tcPr>
            <w:tcW w:w="2955" w:type="dxa"/>
          </w:tcPr>
          <w:p w14:paraId="1027001E" w14:textId="77777777" w:rsidR="00206CD3" w:rsidRDefault="00206CD3" w:rsidP="0090631C">
            <w:pPr>
              <w:pStyle w:val="TableParagraph"/>
              <w:spacing w:line="237" w:lineRule="exact"/>
              <w:ind w:left="107"/>
              <w:rPr>
                <w:sz w:val="20"/>
              </w:rPr>
            </w:pPr>
            <w:r>
              <w:rPr>
                <w:sz w:val="20"/>
              </w:rPr>
              <w:t>Podpora spolupráce s odborníky,</w:t>
            </w:r>
          </w:p>
          <w:p w14:paraId="433C3020" w14:textId="77777777" w:rsidR="00206CD3" w:rsidRDefault="00206CD3" w:rsidP="0090631C">
            <w:pPr>
              <w:pStyle w:val="TableParagraph"/>
              <w:spacing w:line="214" w:lineRule="exact"/>
              <w:ind w:left="107"/>
              <w:rPr>
                <w:sz w:val="20"/>
              </w:rPr>
            </w:pPr>
            <w:r>
              <w:rPr>
                <w:sz w:val="20"/>
              </w:rPr>
              <w:t>vzdělávání pedagogů.</w:t>
            </w:r>
          </w:p>
          <w:p w14:paraId="770F226C" w14:textId="77777777" w:rsidR="00206CD3" w:rsidRDefault="00206CD3" w:rsidP="0090631C">
            <w:pPr>
              <w:pStyle w:val="TableParagraph"/>
              <w:spacing w:before="96"/>
              <w:ind w:left="107"/>
              <w:rPr>
                <w:sz w:val="20"/>
              </w:rPr>
            </w:pPr>
            <w:r>
              <w:rPr>
                <w:sz w:val="20"/>
              </w:rPr>
              <w:t>Investice do zařízení a vybavení.</w:t>
            </w:r>
          </w:p>
          <w:p w14:paraId="1AA89188" w14:textId="77777777" w:rsidR="00206CD3" w:rsidRDefault="00206CD3" w:rsidP="0090631C">
            <w:pPr>
              <w:pStyle w:val="TableParagraph"/>
              <w:spacing w:line="212" w:lineRule="exact"/>
              <w:ind w:left="107"/>
              <w:rPr>
                <w:sz w:val="20"/>
              </w:rPr>
            </w:pPr>
            <w:r>
              <w:rPr>
                <w:sz w:val="20"/>
              </w:rPr>
              <w:t>Podpora budování učících se</w:t>
            </w:r>
          </w:p>
          <w:p w14:paraId="4FE3D177" w14:textId="77777777" w:rsidR="00206CD3" w:rsidRDefault="00206CD3" w:rsidP="0090631C">
            <w:pPr>
              <w:pStyle w:val="TableParagraph"/>
              <w:spacing w:line="217" w:lineRule="exact"/>
              <w:ind w:left="107"/>
              <w:rPr>
                <w:sz w:val="20"/>
              </w:rPr>
            </w:pPr>
            <w:r>
              <w:rPr>
                <w:sz w:val="20"/>
              </w:rPr>
              <w:t>komunit učitelů.</w:t>
            </w:r>
          </w:p>
        </w:tc>
      </w:tr>
    </w:tbl>
    <w:p w14:paraId="609FAA93" w14:textId="77777777" w:rsidR="00206CD3" w:rsidRDefault="00206CD3" w:rsidP="00206CD3">
      <w:pPr>
        <w:spacing w:line="202" w:lineRule="exact"/>
        <w:rPr>
          <w:sz w:val="20"/>
        </w:rPr>
        <w:sectPr w:rsidR="00206CD3" w:rsidSect="008D5BC2">
          <w:headerReference w:type="default" r:id="rId10"/>
          <w:footerReference w:type="default" r:id="rId11"/>
          <w:type w:val="continuous"/>
          <w:pgSz w:w="11900" w:h="16840"/>
          <w:pgMar w:top="1180" w:right="280" w:bottom="1300" w:left="1180" w:header="631" w:footer="1116" w:gutter="0"/>
          <w:pgNumType w:start="1"/>
          <w:cols w:space="708"/>
        </w:sectPr>
      </w:pPr>
    </w:p>
    <w:p w14:paraId="685FBF43" w14:textId="77777777" w:rsidR="00206CD3" w:rsidRDefault="00206CD3" w:rsidP="00206CD3">
      <w:pPr>
        <w:ind w:left="235"/>
        <w:rPr>
          <w:b/>
          <w:sz w:val="18"/>
        </w:rPr>
      </w:pPr>
      <w:r>
        <w:rPr>
          <w:b/>
          <w:color w:val="4F81BC"/>
          <w:sz w:val="18"/>
        </w:rPr>
        <w:t>Priorita 4 Školy a městská část – problémy a potřeby</w:t>
      </w:r>
    </w:p>
    <w:p w14:paraId="3C3962D4" w14:textId="77777777" w:rsidR="00206CD3" w:rsidRDefault="00206CD3" w:rsidP="00206CD3">
      <w:pPr>
        <w:pStyle w:val="Zkladntext"/>
        <w:spacing w:before="6"/>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6"/>
        <w:gridCol w:w="2986"/>
        <w:gridCol w:w="3027"/>
      </w:tblGrid>
      <w:tr w:rsidR="00206CD3" w14:paraId="315167E1" w14:textId="77777777" w:rsidTr="0090631C">
        <w:trPr>
          <w:trHeight w:val="364"/>
        </w:trPr>
        <w:tc>
          <w:tcPr>
            <w:tcW w:w="3276" w:type="dxa"/>
          </w:tcPr>
          <w:p w14:paraId="009131AA" w14:textId="77777777" w:rsidR="00206CD3" w:rsidRDefault="00206CD3" w:rsidP="0090631C">
            <w:pPr>
              <w:pStyle w:val="TableParagraph"/>
              <w:ind w:left="1079"/>
              <w:rPr>
                <w:b/>
                <w:sz w:val="20"/>
              </w:rPr>
            </w:pPr>
            <w:r>
              <w:rPr>
                <w:b/>
                <w:sz w:val="20"/>
              </w:rPr>
              <w:t>Slabá stránka</w:t>
            </w:r>
          </w:p>
        </w:tc>
        <w:tc>
          <w:tcPr>
            <w:tcW w:w="2986" w:type="dxa"/>
          </w:tcPr>
          <w:p w14:paraId="5D2B07A5" w14:textId="77777777" w:rsidR="00206CD3" w:rsidRDefault="00206CD3" w:rsidP="0090631C">
            <w:pPr>
              <w:pStyle w:val="TableParagraph"/>
              <w:ind w:left="1119" w:right="1112"/>
              <w:jc w:val="center"/>
              <w:rPr>
                <w:b/>
                <w:sz w:val="20"/>
              </w:rPr>
            </w:pPr>
            <w:r>
              <w:rPr>
                <w:b/>
                <w:sz w:val="20"/>
              </w:rPr>
              <w:t>Problém</w:t>
            </w:r>
          </w:p>
        </w:tc>
        <w:tc>
          <w:tcPr>
            <w:tcW w:w="3027" w:type="dxa"/>
          </w:tcPr>
          <w:p w14:paraId="56D12A52" w14:textId="77777777" w:rsidR="00206CD3" w:rsidRDefault="00206CD3" w:rsidP="0090631C">
            <w:pPr>
              <w:pStyle w:val="TableParagraph"/>
              <w:ind w:left="1165" w:right="1150"/>
              <w:jc w:val="center"/>
              <w:rPr>
                <w:b/>
                <w:sz w:val="20"/>
              </w:rPr>
            </w:pPr>
            <w:r>
              <w:rPr>
                <w:b/>
                <w:sz w:val="20"/>
              </w:rPr>
              <w:t>Potřeba</w:t>
            </w:r>
          </w:p>
        </w:tc>
      </w:tr>
      <w:tr w:rsidR="00206CD3" w14:paraId="2E565E48" w14:textId="77777777" w:rsidTr="0090631C">
        <w:trPr>
          <w:trHeight w:val="4576"/>
        </w:trPr>
        <w:tc>
          <w:tcPr>
            <w:tcW w:w="3276" w:type="dxa"/>
          </w:tcPr>
          <w:p w14:paraId="1B0ADF48" w14:textId="77777777" w:rsidR="00206CD3" w:rsidRDefault="00206CD3" w:rsidP="0090631C">
            <w:pPr>
              <w:pStyle w:val="TableParagraph"/>
              <w:tabs>
                <w:tab w:val="left" w:pos="359"/>
              </w:tabs>
              <w:spacing w:line="237" w:lineRule="exact"/>
              <w:ind w:right="97"/>
              <w:jc w:val="both"/>
              <w:rPr>
                <w:sz w:val="20"/>
              </w:rPr>
            </w:pPr>
            <w:r w:rsidRPr="008011DD">
              <w:rPr>
                <w:rFonts w:ascii="Times New Roman" w:hAnsi="Times New Roman"/>
                <w:sz w:val="20"/>
              </w:rPr>
              <w:t>1.</w:t>
            </w:r>
            <w:r w:rsidRPr="008011DD">
              <w:rPr>
                <w:rFonts w:ascii="Times New Roman" w:hAnsi="Times New Roman"/>
                <w:sz w:val="20"/>
              </w:rPr>
              <w:tab/>
              <w:t xml:space="preserve">Nedostatečná funkčnost Školských rad, </w:t>
            </w:r>
            <w:proofErr w:type="gramStart"/>
            <w:r w:rsidRPr="008011DD">
              <w:rPr>
                <w:rFonts w:ascii="Times New Roman" w:hAnsi="Times New Roman"/>
                <w:sz w:val="20"/>
              </w:rPr>
              <w:t>formalizmus</w:t>
            </w:r>
            <w:proofErr w:type="gramEnd"/>
            <w:r w:rsidRPr="008011DD">
              <w:rPr>
                <w:rFonts w:ascii="Times New Roman" w:hAnsi="Times New Roman"/>
                <w:sz w:val="20"/>
              </w:rPr>
              <w:t xml:space="preserve"> a jejich malý vliv na kvalitu poskytovaného vzdělávání.</w:t>
            </w:r>
          </w:p>
        </w:tc>
        <w:tc>
          <w:tcPr>
            <w:tcW w:w="2986" w:type="dxa"/>
          </w:tcPr>
          <w:p w14:paraId="0B249E02" w14:textId="77777777" w:rsidR="00206CD3" w:rsidRDefault="00206CD3" w:rsidP="00B76BA1">
            <w:pPr>
              <w:pStyle w:val="TableParagraph"/>
              <w:numPr>
                <w:ilvl w:val="0"/>
                <w:numId w:val="60"/>
              </w:numPr>
              <w:tabs>
                <w:tab w:val="left" w:pos="815"/>
                <w:tab w:val="left" w:pos="816"/>
              </w:tabs>
              <w:spacing w:before="0"/>
              <w:ind w:right="97" w:hanging="56"/>
              <w:jc w:val="both"/>
              <w:rPr>
                <w:sz w:val="20"/>
              </w:rPr>
            </w:pPr>
            <w:r>
              <w:rPr>
                <w:sz w:val="20"/>
              </w:rPr>
              <w:t>Komunikační bariéry mezi školami a rodiči.</w:t>
            </w:r>
          </w:p>
          <w:p w14:paraId="16CE65D5" w14:textId="77777777" w:rsidR="00206CD3" w:rsidRDefault="00206CD3" w:rsidP="00B76BA1">
            <w:pPr>
              <w:pStyle w:val="TableParagraph"/>
              <w:numPr>
                <w:ilvl w:val="0"/>
                <w:numId w:val="60"/>
              </w:numPr>
              <w:tabs>
                <w:tab w:val="left" w:pos="815"/>
                <w:tab w:val="left" w:pos="816"/>
              </w:tabs>
              <w:spacing w:before="0"/>
              <w:ind w:right="96" w:hanging="56"/>
              <w:jc w:val="both"/>
              <w:rPr>
                <w:sz w:val="20"/>
              </w:rPr>
            </w:pPr>
            <w:r>
              <w:rPr>
                <w:sz w:val="20"/>
              </w:rPr>
              <w:t>Vysoké pracovní vytížení rodičů.</w:t>
            </w:r>
          </w:p>
          <w:p w14:paraId="07254B36" w14:textId="77777777" w:rsidR="00206CD3" w:rsidRDefault="00206CD3" w:rsidP="00B76BA1">
            <w:pPr>
              <w:pStyle w:val="TableParagraph"/>
              <w:numPr>
                <w:ilvl w:val="0"/>
                <w:numId w:val="60"/>
              </w:numPr>
              <w:tabs>
                <w:tab w:val="left" w:pos="815"/>
                <w:tab w:val="left" w:pos="816"/>
              </w:tabs>
              <w:ind w:right="95" w:hanging="56"/>
              <w:jc w:val="both"/>
              <w:rPr>
                <w:sz w:val="20"/>
              </w:rPr>
            </w:pPr>
            <w:r>
              <w:rPr>
                <w:sz w:val="20"/>
              </w:rPr>
              <w:t>Nízká potřeba angažovat se ve věcech veřejných, respektive na principu dobrovolnosti.</w:t>
            </w:r>
          </w:p>
          <w:p w14:paraId="3CC31E40" w14:textId="77777777" w:rsidR="00206CD3" w:rsidRDefault="00206CD3" w:rsidP="00B76BA1">
            <w:pPr>
              <w:pStyle w:val="TableParagraph"/>
              <w:numPr>
                <w:ilvl w:val="0"/>
                <w:numId w:val="60"/>
              </w:numPr>
              <w:tabs>
                <w:tab w:val="left" w:pos="815"/>
                <w:tab w:val="left" w:pos="816"/>
              </w:tabs>
              <w:ind w:right="96" w:hanging="56"/>
              <w:jc w:val="both"/>
              <w:rPr>
                <w:sz w:val="20"/>
              </w:rPr>
            </w:pPr>
            <w:r>
              <w:rPr>
                <w:sz w:val="20"/>
              </w:rPr>
              <w:t>Absence dovedností škol pro lepší spolupráci a komunikaci s</w:t>
            </w:r>
            <w:r>
              <w:rPr>
                <w:spacing w:val="-3"/>
                <w:sz w:val="20"/>
              </w:rPr>
              <w:t xml:space="preserve"> </w:t>
            </w:r>
            <w:r>
              <w:rPr>
                <w:sz w:val="20"/>
              </w:rPr>
              <w:t>rodiči.</w:t>
            </w:r>
          </w:p>
          <w:p w14:paraId="246C499B" w14:textId="77777777" w:rsidR="00206CD3" w:rsidRDefault="00206CD3" w:rsidP="00B76BA1">
            <w:pPr>
              <w:pStyle w:val="TableParagraph"/>
              <w:numPr>
                <w:ilvl w:val="0"/>
                <w:numId w:val="60"/>
              </w:numPr>
              <w:tabs>
                <w:tab w:val="left" w:pos="815"/>
                <w:tab w:val="left" w:pos="816"/>
                <w:tab w:val="left" w:pos="2121"/>
                <w:tab w:val="left" w:pos="2783"/>
              </w:tabs>
              <w:spacing w:before="0"/>
              <w:ind w:right="94" w:hanging="56"/>
              <w:jc w:val="both"/>
              <w:rPr>
                <w:sz w:val="20"/>
              </w:rPr>
            </w:pPr>
            <w:r>
              <w:rPr>
                <w:sz w:val="20"/>
              </w:rPr>
              <w:t>Nepochopení</w:t>
            </w:r>
            <w:r>
              <w:rPr>
                <w:rFonts w:ascii="Times New Roman" w:hAnsi="Times New Roman"/>
                <w:sz w:val="20"/>
              </w:rPr>
              <w:tab/>
            </w:r>
            <w:r>
              <w:rPr>
                <w:rFonts w:ascii="Times New Roman" w:hAnsi="Times New Roman"/>
                <w:sz w:val="20"/>
              </w:rPr>
              <w:tab/>
            </w:r>
            <w:r>
              <w:rPr>
                <w:spacing w:val="-17"/>
                <w:sz w:val="20"/>
              </w:rPr>
              <w:t xml:space="preserve">a </w:t>
            </w:r>
            <w:r>
              <w:rPr>
                <w:sz w:val="20"/>
              </w:rPr>
              <w:t>nesprávné</w:t>
            </w:r>
            <w:r>
              <w:rPr>
                <w:rFonts w:ascii="Times New Roman" w:hAnsi="Times New Roman"/>
                <w:sz w:val="20"/>
              </w:rPr>
              <w:tab/>
            </w:r>
            <w:r>
              <w:rPr>
                <w:w w:val="95"/>
                <w:sz w:val="20"/>
              </w:rPr>
              <w:t xml:space="preserve">uchopení </w:t>
            </w:r>
            <w:r>
              <w:rPr>
                <w:sz w:val="20"/>
              </w:rPr>
              <w:t>rodičovských sdružení a organizací na straně škol i rodičů.</w:t>
            </w:r>
          </w:p>
          <w:p w14:paraId="6950764E" w14:textId="77777777" w:rsidR="00206CD3" w:rsidRDefault="00206CD3" w:rsidP="00B76BA1">
            <w:pPr>
              <w:pStyle w:val="TableParagraph"/>
              <w:numPr>
                <w:ilvl w:val="0"/>
                <w:numId w:val="60"/>
              </w:numPr>
              <w:tabs>
                <w:tab w:val="left" w:pos="815"/>
                <w:tab w:val="left" w:pos="816"/>
              </w:tabs>
              <w:spacing w:before="0"/>
              <w:ind w:right="97" w:hanging="56"/>
              <w:jc w:val="both"/>
              <w:rPr>
                <w:sz w:val="20"/>
              </w:rPr>
            </w:pPr>
            <w:r>
              <w:rPr>
                <w:sz w:val="20"/>
              </w:rPr>
              <w:t xml:space="preserve">Absence informací </w:t>
            </w:r>
            <w:r>
              <w:rPr>
                <w:spacing w:val="-6"/>
                <w:sz w:val="20"/>
              </w:rPr>
              <w:t xml:space="preserve">na </w:t>
            </w:r>
            <w:r>
              <w:rPr>
                <w:sz w:val="20"/>
              </w:rPr>
              <w:t>obou stranách.</w:t>
            </w:r>
          </w:p>
        </w:tc>
        <w:tc>
          <w:tcPr>
            <w:tcW w:w="3027" w:type="dxa"/>
          </w:tcPr>
          <w:p w14:paraId="4ED7749D" w14:textId="77777777" w:rsidR="00206CD3" w:rsidRDefault="00206CD3" w:rsidP="0090631C">
            <w:pPr>
              <w:pStyle w:val="TableParagraph"/>
              <w:tabs>
                <w:tab w:val="left" w:pos="952"/>
                <w:tab w:val="left" w:pos="1328"/>
                <w:tab w:val="left" w:pos="2461"/>
              </w:tabs>
              <w:spacing w:line="237" w:lineRule="exact"/>
              <w:ind w:left="109"/>
              <w:rPr>
                <w:sz w:val="20"/>
              </w:rPr>
            </w:pPr>
            <w:r>
              <w:rPr>
                <w:sz w:val="20"/>
              </w:rPr>
              <w:t>Osvěta</w:t>
            </w:r>
            <w:r>
              <w:rPr>
                <w:rFonts w:ascii="Times New Roman" w:hAnsi="Times New Roman"/>
                <w:sz w:val="20"/>
              </w:rPr>
              <w:tab/>
            </w:r>
            <w:r>
              <w:rPr>
                <w:sz w:val="20"/>
              </w:rPr>
              <w:t>a</w:t>
            </w:r>
            <w:r>
              <w:rPr>
                <w:rFonts w:ascii="Times New Roman" w:hAnsi="Times New Roman"/>
                <w:sz w:val="20"/>
              </w:rPr>
              <w:tab/>
            </w:r>
            <w:r>
              <w:rPr>
                <w:sz w:val="20"/>
              </w:rPr>
              <w:t>vzdělávání</w:t>
            </w:r>
            <w:r>
              <w:rPr>
                <w:rFonts w:ascii="Times New Roman" w:hAnsi="Times New Roman"/>
                <w:sz w:val="20"/>
              </w:rPr>
              <w:tab/>
            </w:r>
            <w:r>
              <w:rPr>
                <w:sz w:val="20"/>
              </w:rPr>
              <w:t>všech</w:t>
            </w:r>
          </w:p>
          <w:p w14:paraId="3AA1828D" w14:textId="77777777" w:rsidR="00206CD3" w:rsidRDefault="00206CD3" w:rsidP="0090631C">
            <w:pPr>
              <w:pStyle w:val="TableParagraph"/>
              <w:spacing w:line="215" w:lineRule="exact"/>
              <w:ind w:left="109"/>
              <w:rPr>
                <w:sz w:val="20"/>
              </w:rPr>
            </w:pPr>
            <w:r>
              <w:rPr>
                <w:sz w:val="20"/>
              </w:rPr>
              <w:t>dotčených skupin, vč. rodičů.</w:t>
            </w:r>
          </w:p>
          <w:p w14:paraId="611A3B0E" w14:textId="77777777" w:rsidR="00206CD3" w:rsidRDefault="00206CD3" w:rsidP="0090631C">
            <w:pPr>
              <w:pStyle w:val="TableParagraph"/>
              <w:spacing w:before="96" w:line="240" w:lineRule="atLeast"/>
              <w:ind w:left="109" w:right="91"/>
              <w:rPr>
                <w:sz w:val="20"/>
              </w:rPr>
            </w:pPr>
            <w:r>
              <w:rPr>
                <w:sz w:val="20"/>
              </w:rPr>
              <w:t>Podpora otevřenosti škol a škol jako center komunitního života (tj.</w:t>
            </w:r>
          </w:p>
          <w:p w14:paraId="46586E23" w14:textId="77777777" w:rsidR="00206CD3" w:rsidRDefault="00206CD3" w:rsidP="0090631C">
            <w:pPr>
              <w:pStyle w:val="TableParagraph"/>
              <w:spacing w:line="220" w:lineRule="exact"/>
              <w:ind w:left="109"/>
              <w:rPr>
                <w:sz w:val="20"/>
              </w:rPr>
            </w:pPr>
            <w:r>
              <w:rPr>
                <w:sz w:val="20"/>
              </w:rPr>
              <w:t>nejen vzdělávání).</w:t>
            </w:r>
          </w:p>
          <w:p w14:paraId="49861DB0" w14:textId="77777777" w:rsidR="00206CD3" w:rsidRDefault="00206CD3" w:rsidP="0090631C">
            <w:pPr>
              <w:pStyle w:val="TableParagraph"/>
              <w:spacing w:before="36" w:line="238" w:lineRule="exact"/>
              <w:ind w:left="109"/>
              <w:rPr>
                <w:sz w:val="20"/>
              </w:rPr>
            </w:pPr>
            <w:r>
              <w:rPr>
                <w:sz w:val="20"/>
              </w:rPr>
              <w:t>Osvětové a informační činnosti</w:t>
            </w:r>
          </w:p>
          <w:p w14:paraId="392DD522" w14:textId="77777777" w:rsidR="00206CD3" w:rsidRDefault="00206CD3" w:rsidP="0090631C">
            <w:pPr>
              <w:pStyle w:val="TableParagraph"/>
              <w:spacing w:line="221" w:lineRule="exact"/>
              <w:ind w:left="109"/>
              <w:rPr>
                <w:sz w:val="20"/>
              </w:rPr>
            </w:pPr>
            <w:r>
              <w:rPr>
                <w:sz w:val="20"/>
              </w:rPr>
              <w:t>realizované místní správou.</w:t>
            </w:r>
          </w:p>
        </w:tc>
      </w:tr>
      <w:tr w:rsidR="00206CD3" w14:paraId="1BE37351" w14:textId="77777777" w:rsidTr="0090631C">
        <w:trPr>
          <w:trHeight w:val="1586"/>
        </w:trPr>
        <w:tc>
          <w:tcPr>
            <w:tcW w:w="3276" w:type="dxa"/>
          </w:tcPr>
          <w:p w14:paraId="426BBD55" w14:textId="77777777" w:rsidR="00206CD3" w:rsidRDefault="00206CD3" w:rsidP="0090631C">
            <w:pPr>
              <w:pStyle w:val="TableParagraph"/>
              <w:tabs>
                <w:tab w:val="left" w:pos="359"/>
              </w:tabs>
              <w:spacing w:line="237" w:lineRule="exact"/>
              <w:ind w:right="97"/>
              <w:jc w:val="both"/>
              <w:rPr>
                <w:sz w:val="20"/>
              </w:rPr>
            </w:pPr>
            <w:r w:rsidRPr="008011DD">
              <w:rPr>
                <w:rFonts w:ascii="Times New Roman" w:hAnsi="Times New Roman"/>
                <w:sz w:val="20"/>
              </w:rPr>
              <w:t>2. Stále ještě nízká míra zapojování žáků do života školy.</w:t>
            </w:r>
          </w:p>
        </w:tc>
        <w:tc>
          <w:tcPr>
            <w:tcW w:w="2986" w:type="dxa"/>
          </w:tcPr>
          <w:p w14:paraId="3A4B432A" w14:textId="77777777" w:rsidR="00206CD3" w:rsidRDefault="00206CD3" w:rsidP="00B76BA1">
            <w:pPr>
              <w:pStyle w:val="TableParagraph"/>
              <w:numPr>
                <w:ilvl w:val="0"/>
                <w:numId w:val="59"/>
              </w:numPr>
              <w:tabs>
                <w:tab w:val="left" w:pos="815"/>
                <w:tab w:val="left" w:pos="816"/>
              </w:tabs>
              <w:spacing w:before="0"/>
              <w:ind w:right="96" w:hanging="56"/>
              <w:jc w:val="both"/>
              <w:rPr>
                <w:sz w:val="20"/>
              </w:rPr>
            </w:pPr>
            <w:r>
              <w:rPr>
                <w:sz w:val="20"/>
              </w:rPr>
              <w:t>Nedostatek zkušeností, velká vytíženost pedagogických pracovníků vs. časová náročnost plánování aktivit na zapojování žáků do života</w:t>
            </w:r>
            <w:r>
              <w:rPr>
                <w:spacing w:val="1"/>
                <w:sz w:val="20"/>
              </w:rPr>
              <w:t xml:space="preserve"> </w:t>
            </w:r>
            <w:r>
              <w:rPr>
                <w:sz w:val="20"/>
              </w:rPr>
              <w:t>školy.</w:t>
            </w:r>
          </w:p>
        </w:tc>
        <w:tc>
          <w:tcPr>
            <w:tcW w:w="3027" w:type="dxa"/>
          </w:tcPr>
          <w:p w14:paraId="745C8190" w14:textId="77777777" w:rsidR="00206CD3" w:rsidRDefault="00206CD3" w:rsidP="0090631C">
            <w:pPr>
              <w:pStyle w:val="TableParagraph"/>
              <w:ind w:left="109" w:right="94"/>
              <w:jc w:val="both"/>
              <w:rPr>
                <w:sz w:val="20"/>
              </w:rPr>
            </w:pPr>
            <w:r>
              <w:rPr>
                <w:sz w:val="20"/>
              </w:rPr>
              <w:t>Návrh nových aktivit zaměřených na zapojování žáků do života školy v návaznosti na investice do infrastruktury a vybavení (např. zapojení do provozu knihovny apod.).</w:t>
            </w:r>
          </w:p>
        </w:tc>
      </w:tr>
      <w:tr w:rsidR="00206CD3" w14:paraId="4971D9D0" w14:textId="77777777" w:rsidTr="0090631C">
        <w:trPr>
          <w:trHeight w:val="3343"/>
        </w:trPr>
        <w:tc>
          <w:tcPr>
            <w:tcW w:w="3276" w:type="dxa"/>
          </w:tcPr>
          <w:p w14:paraId="7FCBA398" w14:textId="77777777" w:rsidR="00206CD3" w:rsidRDefault="00206CD3" w:rsidP="0090631C">
            <w:pPr>
              <w:pStyle w:val="TableParagraph"/>
              <w:tabs>
                <w:tab w:val="left" w:pos="359"/>
              </w:tabs>
              <w:spacing w:line="237" w:lineRule="exact"/>
              <w:ind w:right="97"/>
              <w:jc w:val="both"/>
              <w:rPr>
                <w:sz w:val="20"/>
              </w:rPr>
            </w:pPr>
            <w:r w:rsidRPr="008011DD">
              <w:rPr>
                <w:rFonts w:ascii="Times New Roman" w:hAnsi="Times New Roman"/>
                <w:sz w:val="20"/>
              </w:rPr>
              <w:t>3.</w:t>
            </w:r>
            <w:r w:rsidRPr="008011DD">
              <w:rPr>
                <w:rFonts w:ascii="Times New Roman" w:hAnsi="Times New Roman"/>
                <w:sz w:val="20"/>
              </w:rPr>
              <w:tab/>
              <w:t>Nedostatečné propojení škol</w:t>
            </w:r>
            <w:r>
              <w:rPr>
                <w:rFonts w:ascii="Times New Roman" w:hAnsi="Times New Roman"/>
                <w:sz w:val="20"/>
              </w:rPr>
              <w:t xml:space="preserve"> </w:t>
            </w:r>
            <w:r w:rsidRPr="008011DD">
              <w:rPr>
                <w:rFonts w:ascii="Times New Roman" w:hAnsi="Times New Roman"/>
                <w:sz w:val="20"/>
              </w:rPr>
              <w:t>s reálným životem, trhem práce, okolím, „komunitou“ (společností), nedostatečné</w:t>
            </w:r>
            <w:r>
              <w:rPr>
                <w:rFonts w:ascii="Times New Roman" w:hAnsi="Times New Roman"/>
                <w:sz w:val="20"/>
              </w:rPr>
              <w:t xml:space="preserve"> </w:t>
            </w:r>
            <w:r w:rsidRPr="008011DD">
              <w:rPr>
                <w:rFonts w:ascii="Times New Roman" w:hAnsi="Times New Roman"/>
                <w:sz w:val="20"/>
              </w:rPr>
              <w:t>podmínky pro rozvoj sociálních a občanských kompetencí.</w:t>
            </w:r>
          </w:p>
        </w:tc>
        <w:tc>
          <w:tcPr>
            <w:tcW w:w="2986" w:type="dxa"/>
          </w:tcPr>
          <w:p w14:paraId="424FEEC3" w14:textId="77777777" w:rsidR="00206CD3" w:rsidRDefault="00206CD3" w:rsidP="00B76BA1">
            <w:pPr>
              <w:pStyle w:val="TableParagraph"/>
              <w:numPr>
                <w:ilvl w:val="0"/>
                <w:numId w:val="58"/>
              </w:numPr>
              <w:tabs>
                <w:tab w:val="left" w:pos="815"/>
                <w:tab w:val="left" w:pos="816"/>
              </w:tabs>
              <w:spacing w:before="0"/>
              <w:ind w:right="97" w:hanging="56"/>
              <w:jc w:val="both"/>
              <w:rPr>
                <w:sz w:val="20"/>
              </w:rPr>
            </w:pPr>
            <w:r>
              <w:rPr>
                <w:sz w:val="20"/>
              </w:rPr>
              <w:t>Specifikum pracovního trhu v MČ Praha 1 a de facto obecně v</w:t>
            </w:r>
            <w:r>
              <w:rPr>
                <w:spacing w:val="-3"/>
                <w:sz w:val="20"/>
              </w:rPr>
              <w:t xml:space="preserve"> </w:t>
            </w:r>
            <w:r>
              <w:rPr>
                <w:sz w:val="20"/>
              </w:rPr>
              <w:t>HMP.</w:t>
            </w:r>
          </w:p>
          <w:p w14:paraId="0F878217" w14:textId="77777777" w:rsidR="00206CD3" w:rsidRDefault="00206CD3" w:rsidP="00B76BA1">
            <w:pPr>
              <w:pStyle w:val="TableParagraph"/>
              <w:numPr>
                <w:ilvl w:val="0"/>
                <w:numId w:val="58"/>
              </w:numPr>
              <w:tabs>
                <w:tab w:val="left" w:pos="815"/>
                <w:tab w:val="left" w:pos="816"/>
              </w:tabs>
              <w:spacing w:before="0"/>
              <w:ind w:right="97" w:hanging="56"/>
              <w:jc w:val="both"/>
              <w:rPr>
                <w:sz w:val="20"/>
              </w:rPr>
            </w:pPr>
            <w:r>
              <w:rPr>
                <w:sz w:val="20"/>
              </w:rPr>
              <w:t>Nedostatek kariérových poradců. Řešení ad hoc a okrajově.</w:t>
            </w:r>
          </w:p>
          <w:p w14:paraId="5C965843" w14:textId="77777777" w:rsidR="00206CD3" w:rsidRDefault="00206CD3" w:rsidP="00B76BA1">
            <w:pPr>
              <w:pStyle w:val="TableParagraph"/>
              <w:numPr>
                <w:ilvl w:val="0"/>
                <w:numId w:val="58"/>
              </w:numPr>
              <w:tabs>
                <w:tab w:val="left" w:pos="815"/>
                <w:tab w:val="left" w:pos="816"/>
              </w:tabs>
              <w:spacing w:before="0"/>
              <w:ind w:right="96" w:hanging="56"/>
              <w:jc w:val="both"/>
              <w:rPr>
                <w:sz w:val="20"/>
              </w:rPr>
            </w:pPr>
            <w:r>
              <w:rPr>
                <w:sz w:val="20"/>
              </w:rPr>
              <w:t>Nedostatek finančních prostředků na pracovní pozici kariérového poradce.</w:t>
            </w:r>
          </w:p>
          <w:p w14:paraId="0EC4ED1E" w14:textId="77777777" w:rsidR="00206CD3" w:rsidRDefault="00206CD3" w:rsidP="00B76BA1">
            <w:pPr>
              <w:pStyle w:val="TableParagraph"/>
              <w:numPr>
                <w:ilvl w:val="0"/>
                <w:numId w:val="58"/>
              </w:numPr>
              <w:tabs>
                <w:tab w:val="left" w:pos="815"/>
                <w:tab w:val="left" w:pos="816"/>
              </w:tabs>
              <w:spacing w:before="8" w:line="242" w:lineRule="exact"/>
              <w:ind w:right="95" w:hanging="56"/>
              <w:jc w:val="both"/>
              <w:rPr>
                <w:sz w:val="20"/>
              </w:rPr>
            </w:pPr>
            <w:r>
              <w:rPr>
                <w:sz w:val="20"/>
              </w:rPr>
              <w:t>Zdánlivá „vzdálenost“ základního vzdělávání od trhu</w:t>
            </w:r>
          </w:p>
          <w:p w14:paraId="33C94528" w14:textId="77777777" w:rsidR="00206CD3" w:rsidRDefault="00206CD3" w:rsidP="0090631C">
            <w:pPr>
              <w:pStyle w:val="TableParagraph"/>
              <w:ind w:left="220"/>
              <w:rPr>
                <w:sz w:val="20"/>
              </w:rPr>
            </w:pPr>
            <w:r>
              <w:rPr>
                <w:sz w:val="20"/>
              </w:rPr>
              <w:t>práce.</w:t>
            </w:r>
          </w:p>
        </w:tc>
        <w:tc>
          <w:tcPr>
            <w:tcW w:w="3027" w:type="dxa"/>
          </w:tcPr>
          <w:p w14:paraId="4B6EDE48" w14:textId="77777777" w:rsidR="00206CD3" w:rsidRDefault="00206CD3" w:rsidP="0090631C">
            <w:pPr>
              <w:pStyle w:val="TableParagraph"/>
              <w:tabs>
                <w:tab w:val="left" w:pos="760"/>
                <w:tab w:val="left" w:pos="1072"/>
                <w:tab w:val="left" w:pos="1784"/>
                <w:tab w:val="left" w:pos="2502"/>
              </w:tabs>
              <w:spacing w:line="237" w:lineRule="exact"/>
              <w:ind w:left="109"/>
              <w:rPr>
                <w:sz w:val="20"/>
              </w:rPr>
            </w:pPr>
            <w:r>
              <w:rPr>
                <w:sz w:val="20"/>
              </w:rPr>
              <w:t>Vznik</w:t>
            </w:r>
            <w:r>
              <w:rPr>
                <w:rFonts w:ascii="Times New Roman"/>
                <w:sz w:val="20"/>
              </w:rPr>
              <w:tab/>
            </w:r>
            <w:r>
              <w:rPr>
                <w:sz w:val="20"/>
              </w:rPr>
              <w:t>a</w:t>
            </w:r>
            <w:r>
              <w:rPr>
                <w:rFonts w:ascii="Times New Roman"/>
                <w:sz w:val="20"/>
              </w:rPr>
              <w:tab/>
            </w:r>
            <w:r>
              <w:rPr>
                <w:sz w:val="20"/>
              </w:rPr>
              <w:t>rozvoj</w:t>
            </w:r>
            <w:r>
              <w:rPr>
                <w:rFonts w:ascii="Times New Roman"/>
                <w:sz w:val="20"/>
              </w:rPr>
              <w:tab/>
            </w:r>
            <w:r>
              <w:rPr>
                <w:sz w:val="20"/>
              </w:rPr>
              <w:t>aktivit</w:t>
            </w:r>
            <w:r>
              <w:rPr>
                <w:rFonts w:ascii="Times New Roman"/>
                <w:sz w:val="20"/>
              </w:rPr>
              <w:tab/>
            </w:r>
            <w:r>
              <w:rPr>
                <w:sz w:val="20"/>
              </w:rPr>
              <w:t>DDM</w:t>
            </w:r>
          </w:p>
          <w:p w14:paraId="77524652" w14:textId="77777777" w:rsidR="00206CD3" w:rsidRDefault="00206CD3" w:rsidP="0090631C">
            <w:pPr>
              <w:pStyle w:val="TableParagraph"/>
              <w:tabs>
                <w:tab w:val="left" w:pos="1568"/>
                <w:tab w:val="left" w:pos="2228"/>
              </w:tabs>
              <w:spacing w:line="214" w:lineRule="exact"/>
              <w:ind w:left="109"/>
              <w:rPr>
                <w:sz w:val="20"/>
              </w:rPr>
            </w:pPr>
            <w:r>
              <w:rPr>
                <w:sz w:val="20"/>
              </w:rPr>
              <w:t>v</w:t>
            </w:r>
            <w:r>
              <w:rPr>
                <w:spacing w:val="-3"/>
                <w:sz w:val="20"/>
              </w:rPr>
              <w:t xml:space="preserve"> </w:t>
            </w:r>
            <w:r>
              <w:rPr>
                <w:sz w:val="20"/>
              </w:rPr>
              <w:t>návaznosti</w:t>
            </w:r>
            <w:r>
              <w:rPr>
                <w:rFonts w:ascii="Times New Roman" w:hAnsi="Times New Roman"/>
                <w:sz w:val="20"/>
              </w:rPr>
              <w:tab/>
            </w:r>
            <w:r>
              <w:rPr>
                <w:sz w:val="20"/>
              </w:rPr>
              <w:t>na</w:t>
            </w:r>
            <w:r>
              <w:rPr>
                <w:rFonts w:ascii="Times New Roman" w:hAnsi="Times New Roman"/>
                <w:sz w:val="20"/>
              </w:rPr>
              <w:tab/>
            </w:r>
            <w:r>
              <w:rPr>
                <w:sz w:val="20"/>
              </w:rPr>
              <w:t>moderní</w:t>
            </w:r>
          </w:p>
          <w:p w14:paraId="2A60B3A6" w14:textId="77777777" w:rsidR="00206CD3" w:rsidRDefault="00206CD3" w:rsidP="0090631C">
            <w:pPr>
              <w:pStyle w:val="TableParagraph"/>
              <w:spacing w:line="214" w:lineRule="exact"/>
              <w:ind w:left="109"/>
              <w:rPr>
                <w:sz w:val="20"/>
              </w:rPr>
            </w:pPr>
            <w:r>
              <w:rPr>
                <w:sz w:val="20"/>
              </w:rPr>
              <w:t>technologie a trendy.</w:t>
            </w:r>
          </w:p>
          <w:p w14:paraId="5AD8A485" w14:textId="77777777" w:rsidR="00206CD3" w:rsidRDefault="00206CD3" w:rsidP="0090631C">
            <w:pPr>
              <w:pStyle w:val="TableParagraph"/>
              <w:spacing w:before="96"/>
              <w:ind w:left="109" w:right="94"/>
              <w:jc w:val="both"/>
              <w:rPr>
                <w:sz w:val="20"/>
              </w:rPr>
            </w:pPr>
            <w:r>
              <w:rPr>
                <w:sz w:val="20"/>
              </w:rPr>
              <w:t>Podpora škol v oblasti kariérového poradenství a navazování kontaktů s trhem práce, vč. středních škol a</w:t>
            </w:r>
            <w:r>
              <w:rPr>
                <w:spacing w:val="-6"/>
                <w:sz w:val="20"/>
              </w:rPr>
              <w:t xml:space="preserve"> </w:t>
            </w:r>
            <w:r>
              <w:rPr>
                <w:sz w:val="20"/>
              </w:rPr>
              <w:t>zaměstnavatelů.</w:t>
            </w:r>
          </w:p>
          <w:p w14:paraId="442C6B84" w14:textId="77777777" w:rsidR="00206CD3" w:rsidRDefault="00206CD3" w:rsidP="0090631C">
            <w:pPr>
              <w:pStyle w:val="TableParagraph"/>
              <w:spacing w:before="36" w:line="238" w:lineRule="exact"/>
              <w:ind w:left="109"/>
              <w:rPr>
                <w:sz w:val="20"/>
              </w:rPr>
            </w:pPr>
            <w:r>
              <w:rPr>
                <w:sz w:val="20"/>
              </w:rPr>
              <w:t>Podpora umisťování a rozvoje</w:t>
            </w:r>
          </w:p>
          <w:p w14:paraId="772581B0" w14:textId="77777777" w:rsidR="00206CD3" w:rsidRDefault="00206CD3" w:rsidP="0090631C">
            <w:pPr>
              <w:pStyle w:val="TableParagraph"/>
              <w:spacing w:line="214" w:lineRule="exact"/>
              <w:ind w:left="109"/>
              <w:rPr>
                <w:sz w:val="20"/>
              </w:rPr>
            </w:pPr>
            <w:r>
              <w:rPr>
                <w:sz w:val="20"/>
              </w:rPr>
              <w:t>mimoškolních aktivit do prostor</w:t>
            </w:r>
          </w:p>
          <w:p w14:paraId="74ED3BDD" w14:textId="77777777" w:rsidR="00206CD3" w:rsidRDefault="00206CD3" w:rsidP="0090631C">
            <w:pPr>
              <w:pStyle w:val="TableParagraph"/>
              <w:tabs>
                <w:tab w:val="left" w:pos="1232"/>
                <w:tab w:val="left" w:pos="1820"/>
                <w:tab w:val="left" w:pos="2622"/>
              </w:tabs>
              <w:spacing w:line="220" w:lineRule="exact"/>
              <w:ind w:left="109"/>
              <w:rPr>
                <w:sz w:val="20"/>
              </w:rPr>
            </w:pPr>
            <w:r>
              <w:rPr>
                <w:sz w:val="20"/>
              </w:rPr>
              <w:t>základních</w:t>
            </w:r>
            <w:r>
              <w:rPr>
                <w:rFonts w:ascii="Times New Roman" w:hAnsi="Times New Roman"/>
                <w:sz w:val="20"/>
              </w:rPr>
              <w:tab/>
            </w:r>
            <w:r>
              <w:rPr>
                <w:sz w:val="20"/>
              </w:rPr>
              <w:t>škol</w:t>
            </w:r>
            <w:r>
              <w:rPr>
                <w:rFonts w:ascii="Times New Roman" w:hAnsi="Times New Roman"/>
                <w:sz w:val="20"/>
              </w:rPr>
              <w:tab/>
            </w:r>
            <w:r>
              <w:rPr>
                <w:sz w:val="20"/>
              </w:rPr>
              <w:t>(mimo</w:t>
            </w:r>
            <w:r>
              <w:rPr>
                <w:rFonts w:ascii="Times New Roman" w:hAnsi="Times New Roman"/>
                <w:sz w:val="20"/>
              </w:rPr>
              <w:tab/>
            </w:r>
            <w:r>
              <w:rPr>
                <w:sz w:val="20"/>
              </w:rPr>
              <w:t>jiné</w:t>
            </w:r>
          </w:p>
          <w:p w14:paraId="4C1E8219" w14:textId="77777777" w:rsidR="00206CD3" w:rsidRDefault="00206CD3" w:rsidP="0090631C">
            <w:pPr>
              <w:pStyle w:val="TableParagraph"/>
              <w:ind w:left="109"/>
              <w:rPr>
                <w:sz w:val="20"/>
              </w:rPr>
            </w:pPr>
            <w:r>
              <w:rPr>
                <w:sz w:val="20"/>
              </w:rPr>
              <w:t>v návaznosti na investice do jejich infrastruktury a vybavení).</w:t>
            </w:r>
          </w:p>
        </w:tc>
      </w:tr>
    </w:tbl>
    <w:p w14:paraId="2FBDED82" w14:textId="77777777" w:rsidR="00206CD3" w:rsidRDefault="00206CD3" w:rsidP="00206CD3">
      <w:pPr>
        <w:pStyle w:val="Zkladntext"/>
        <w:spacing w:before="3"/>
        <w:rPr>
          <w:b/>
        </w:rPr>
      </w:pPr>
    </w:p>
    <w:p w14:paraId="244D721D" w14:textId="77777777" w:rsidR="00F72912" w:rsidRDefault="0095420F">
      <w:pPr>
        <w:rPr>
          <w:b/>
          <w:sz w:val="15"/>
        </w:rPr>
        <w:sectPr w:rsidR="00F72912" w:rsidSect="007F0963">
          <w:headerReference w:type="default" r:id="rId12"/>
          <w:pgSz w:w="11900" w:h="16840"/>
          <w:pgMar w:top="1419" w:right="860" w:bottom="1080" w:left="880" w:header="993" w:footer="898" w:gutter="0"/>
          <w:cols w:space="708"/>
        </w:sectPr>
      </w:pPr>
      <w:r>
        <w:rPr>
          <w:b/>
          <w:sz w:val="15"/>
        </w:rPr>
        <w:br w:type="page"/>
      </w:r>
    </w:p>
    <w:p w14:paraId="4A1F8CDD" w14:textId="77777777" w:rsidR="0095420F" w:rsidRDefault="0095420F">
      <w:pPr>
        <w:rPr>
          <w:b/>
          <w:sz w:val="15"/>
        </w:rPr>
      </w:pPr>
    </w:p>
    <w:p w14:paraId="376BDB51" w14:textId="77777777" w:rsidR="00206CD3" w:rsidRDefault="00206CD3" w:rsidP="00206CD3">
      <w:pPr>
        <w:pStyle w:val="Zkladntext"/>
        <w:spacing w:before="9"/>
        <w:rPr>
          <w:b/>
          <w:sz w:val="15"/>
        </w:rPr>
      </w:pPr>
    </w:p>
    <w:p w14:paraId="3FC994E2" w14:textId="77777777" w:rsidR="00E64404" w:rsidRDefault="00E64404">
      <w:r>
        <w:br w:type="page"/>
      </w:r>
    </w:p>
    <w:p w14:paraId="33616F81" w14:textId="77777777" w:rsidR="00E64404" w:rsidRDefault="00E64404" w:rsidP="00E64404">
      <w:pPr>
        <w:pStyle w:val="Nadpis11"/>
        <w:spacing w:before="100" w:line="276" w:lineRule="auto"/>
        <w:ind w:left="1134" w:right="662"/>
        <w:jc w:val="center"/>
        <w:rPr>
          <w:color w:val="355F90"/>
          <w:sz w:val="96"/>
          <w:szCs w:val="96"/>
        </w:rPr>
      </w:pPr>
    </w:p>
    <w:p w14:paraId="3BFF73B1" w14:textId="77777777" w:rsidR="00E64404" w:rsidRDefault="00E64404" w:rsidP="00E64404">
      <w:pPr>
        <w:pStyle w:val="Nadpis11"/>
        <w:spacing w:before="100" w:line="276" w:lineRule="auto"/>
        <w:ind w:left="1134" w:right="662"/>
        <w:jc w:val="center"/>
        <w:rPr>
          <w:color w:val="355F90"/>
          <w:sz w:val="96"/>
          <w:szCs w:val="96"/>
        </w:rPr>
      </w:pPr>
    </w:p>
    <w:p w14:paraId="5206203F" w14:textId="77777777" w:rsidR="00E64404" w:rsidRDefault="00E64404" w:rsidP="00E64404">
      <w:pPr>
        <w:pStyle w:val="Nadpis11"/>
        <w:spacing w:before="100" w:line="276" w:lineRule="auto"/>
        <w:ind w:left="1134" w:right="662"/>
        <w:jc w:val="center"/>
        <w:rPr>
          <w:color w:val="355F90"/>
          <w:sz w:val="96"/>
          <w:szCs w:val="96"/>
        </w:rPr>
      </w:pPr>
    </w:p>
    <w:p w14:paraId="500FEDA6" w14:textId="77777777" w:rsidR="00E64404" w:rsidRDefault="00E64404" w:rsidP="00E64404">
      <w:pPr>
        <w:pStyle w:val="Nadpis11"/>
        <w:spacing w:before="100" w:line="276" w:lineRule="auto"/>
        <w:ind w:left="567" w:right="662"/>
        <w:jc w:val="center"/>
        <w:rPr>
          <w:color w:val="355F90"/>
          <w:sz w:val="96"/>
          <w:szCs w:val="96"/>
        </w:rPr>
      </w:pPr>
      <w:bookmarkStart w:id="33" w:name="_Toc60578477"/>
      <w:bookmarkStart w:id="34" w:name="_Toc60612441"/>
      <w:bookmarkStart w:id="35" w:name="_Toc60614567"/>
      <w:bookmarkStart w:id="36" w:name="_Toc60615622"/>
      <w:bookmarkStart w:id="37" w:name="_Toc60615771"/>
      <w:bookmarkStart w:id="38" w:name="_Toc60617401"/>
      <w:r>
        <w:rPr>
          <w:color w:val="355F90"/>
          <w:sz w:val="96"/>
          <w:szCs w:val="96"/>
        </w:rPr>
        <w:t>Implem</w:t>
      </w:r>
      <w:r w:rsidR="0073768E">
        <w:rPr>
          <w:color w:val="355F90"/>
          <w:sz w:val="96"/>
          <w:szCs w:val="96"/>
        </w:rPr>
        <w:t>e</w:t>
      </w:r>
      <w:r>
        <w:rPr>
          <w:color w:val="355F90"/>
          <w:sz w:val="96"/>
          <w:szCs w:val="96"/>
        </w:rPr>
        <w:t>ntační plán</w:t>
      </w:r>
      <w:bookmarkEnd w:id="33"/>
      <w:bookmarkEnd w:id="34"/>
      <w:bookmarkEnd w:id="35"/>
      <w:bookmarkEnd w:id="36"/>
      <w:bookmarkEnd w:id="37"/>
      <w:bookmarkEnd w:id="38"/>
    </w:p>
    <w:p w14:paraId="0E1CCE34" w14:textId="77777777" w:rsidR="0019221C" w:rsidRPr="0019221C" w:rsidRDefault="0019221C" w:rsidP="00E64404">
      <w:pPr>
        <w:pStyle w:val="Nadpis11"/>
        <w:spacing w:before="100" w:line="276" w:lineRule="auto"/>
        <w:ind w:left="567" w:right="662"/>
        <w:jc w:val="center"/>
        <w:rPr>
          <w:color w:val="355F90"/>
          <w:sz w:val="56"/>
          <w:szCs w:val="56"/>
        </w:rPr>
      </w:pPr>
      <w:bookmarkStart w:id="39" w:name="_Toc60578478"/>
      <w:bookmarkStart w:id="40" w:name="_Toc60612442"/>
      <w:bookmarkStart w:id="41" w:name="_Toc60614568"/>
      <w:bookmarkStart w:id="42" w:name="_Toc60615623"/>
      <w:bookmarkStart w:id="43" w:name="_Toc60615772"/>
      <w:bookmarkStart w:id="44" w:name="_Toc60617402"/>
      <w:r>
        <w:rPr>
          <w:color w:val="355F90"/>
          <w:sz w:val="56"/>
          <w:szCs w:val="56"/>
        </w:rPr>
        <w:t>Proces řízení</w:t>
      </w:r>
      <w:bookmarkEnd w:id="39"/>
      <w:bookmarkEnd w:id="40"/>
      <w:bookmarkEnd w:id="41"/>
      <w:bookmarkEnd w:id="42"/>
      <w:bookmarkEnd w:id="43"/>
      <w:bookmarkEnd w:id="44"/>
    </w:p>
    <w:p w14:paraId="021F4CA7" w14:textId="77777777" w:rsidR="00E64404" w:rsidRPr="00E64404" w:rsidRDefault="00E64404" w:rsidP="00E64404">
      <w:pPr>
        <w:pStyle w:val="Nadpis11"/>
        <w:spacing w:before="100" w:line="276" w:lineRule="auto"/>
        <w:ind w:left="567" w:right="662"/>
        <w:jc w:val="center"/>
        <w:rPr>
          <w:color w:val="355F90"/>
          <w:sz w:val="96"/>
          <w:szCs w:val="96"/>
        </w:rPr>
      </w:pPr>
      <w:r w:rsidRPr="00E64404">
        <w:rPr>
          <w:color w:val="355F90"/>
          <w:sz w:val="96"/>
          <w:szCs w:val="96"/>
        </w:rPr>
        <w:t xml:space="preserve"> </w:t>
      </w:r>
      <w:bookmarkStart w:id="45" w:name="_Toc60578479"/>
      <w:bookmarkStart w:id="46" w:name="_Toc60612443"/>
      <w:bookmarkStart w:id="47" w:name="_Toc60614569"/>
      <w:bookmarkStart w:id="48" w:name="_Toc60615624"/>
      <w:bookmarkStart w:id="49" w:name="_Toc60615773"/>
      <w:bookmarkStart w:id="50" w:name="_Toc60617403"/>
      <w:r w:rsidRPr="00E64404">
        <w:rPr>
          <w:color w:val="355F90"/>
          <w:sz w:val="96"/>
          <w:szCs w:val="96"/>
        </w:rPr>
        <w:t>MAP Praha 1</w:t>
      </w:r>
      <w:bookmarkEnd w:id="45"/>
      <w:bookmarkEnd w:id="46"/>
      <w:bookmarkEnd w:id="47"/>
      <w:bookmarkEnd w:id="48"/>
      <w:bookmarkEnd w:id="49"/>
      <w:bookmarkEnd w:id="50"/>
    </w:p>
    <w:p w14:paraId="05CC5925" w14:textId="77777777" w:rsidR="00F72912" w:rsidRDefault="007C2BB0">
      <w:pPr>
        <w:sectPr w:rsidR="00F72912" w:rsidSect="00F72912">
          <w:headerReference w:type="default" r:id="rId13"/>
          <w:footerReference w:type="default" r:id="rId14"/>
          <w:type w:val="continuous"/>
          <w:pgSz w:w="11900" w:h="16840"/>
          <w:pgMar w:top="1419" w:right="860" w:bottom="1080" w:left="880" w:header="993" w:footer="898" w:gutter="0"/>
          <w:cols w:space="708"/>
        </w:sectPr>
      </w:pPr>
      <w:r>
        <w:br w:type="page"/>
      </w:r>
    </w:p>
    <w:p w14:paraId="0B8495F2" w14:textId="77777777" w:rsidR="007C2BB0" w:rsidRDefault="007C2BB0"/>
    <w:p w14:paraId="7879238B" w14:textId="77777777" w:rsidR="0095420F" w:rsidRDefault="0095420F"/>
    <w:p w14:paraId="5A5576BF" w14:textId="77777777" w:rsidR="0095420F" w:rsidRDefault="0095420F"/>
    <w:p w14:paraId="1BB95BE0" w14:textId="77777777" w:rsidR="0095420F" w:rsidRDefault="0095420F"/>
    <w:p w14:paraId="310655BA" w14:textId="77777777" w:rsidR="0095420F" w:rsidRDefault="0095420F"/>
    <w:p w14:paraId="5B1380A2" w14:textId="77777777" w:rsidR="0095420F" w:rsidRDefault="0095420F"/>
    <w:p w14:paraId="163AAC4F" w14:textId="77777777" w:rsidR="0095420F" w:rsidRDefault="0095420F"/>
    <w:p w14:paraId="63F103ED" w14:textId="77777777" w:rsidR="0095420F" w:rsidRDefault="0095420F"/>
    <w:p w14:paraId="303081E7" w14:textId="77777777" w:rsidR="0095420F" w:rsidRDefault="0095420F"/>
    <w:p w14:paraId="4FF4367C" w14:textId="77777777" w:rsidR="0095420F" w:rsidRDefault="0095420F"/>
    <w:p w14:paraId="66DB1C65" w14:textId="77777777" w:rsidR="0095420F" w:rsidRDefault="0095420F"/>
    <w:p w14:paraId="7EDD375D" w14:textId="77777777" w:rsidR="0095420F" w:rsidRDefault="0095420F"/>
    <w:p w14:paraId="07A1E17A" w14:textId="77777777" w:rsidR="0035234C" w:rsidRDefault="0035234C" w:rsidP="0035234C">
      <w:pPr>
        <w:pStyle w:val="Zkladntext"/>
      </w:pPr>
    </w:p>
    <w:p w14:paraId="6853AE01" w14:textId="77777777" w:rsidR="0035234C" w:rsidRDefault="0035234C" w:rsidP="0035234C">
      <w:pPr>
        <w:pStyle w:val="Nadpis11"/>
        <w:tabs>
          <w:tab w:val="left" w:pos="9072"/>
          <w:tab w:val="left" w:pos="9214"/>
        </w:tabs>
        <w:spacing w:before="35" w:line="405" w:lineRule="auto"/>
        <w:ind w:left="1701" w:right="1655"/>
        <w:jc w:val="center"/>
      </w:pPr>
      <w:bookmarkStart w:id="51" w:name="_Toc60564523"/>
      <w:bookmarkStart w:id="52" w:name="_Toc60612444"/>
      <w:bookmarkStart w:id="53" w:name="_Toc60614570"/>
      <w:bookmarkStart w:id="54" w:name="_Toc60615625"/>
      <w:bookmarkStart w:id="55" w:name="_Toc60615774"/>
      <w:bookmarkStart w:id="56" w:name="_Toc60617404"/>
      <w:r>
        <w:t xml:space="preserve">Místní akční plán rozvoje vzdělávání II pro Prahu 1 </w:t>
      </w:r>
      <w:r w:rsidRPr="009C64C3">
        <w:rPr>
          <w:rStyle w:val="Nadpis2Char"/>
        </w:rPr>
        <w:t>Implementační plán popisující proces řízení MAP II</w:t>
      </w:r>
      <w:bookmarkEnd w:id="51"/>
      <w:bookmarkEnd w:id="52"/>
      <w:bookmarkEnd w:id="53"/>
      <w:bookmarkEnd w:id="54"/>
      <w:bookmarkEnd w:id="55"/>
      <w:bookmarkEnd w:id="56"/>
    </w:p>
    <w:p w14:paraId="6D474E67" w14:textId="77777777" w:rsidR="0035234C" w:rsidRDefault="0035234C" w:rsidP="0035234C">
      <w:pPr>
        <w:pStyle w:val="Nadpis31"/>
        <w:tabs>
          <w:tab w:val="left" w:pos="8505"/>
        </w:tabs>
        <w:spacing w:line="242" w:lineRule="exact"/>
        <w:ind w:left="1701" w:right="1655" w:firstLine="0"/>
        <w:jc w:val="center"/>
      </w:pPr>
      <w:r>
        <w:t>Operační program Výzkum, vývoj a vzdělávání (OP VVV)</w:t>
      </w:r>
    </w:p>
    <w:p w14:paraId="6397B0CA" w14:textId="77777777" w:rsidR="0035234C" w:rsidRDefault="0035234C" w:rsidP="0035234C">
      <w:pPr>
        <w:pStyle w:val="Zkladntext"/>
      </w:pPr>
    </w:p>
    <w:p w14:paraId="4D661A76" w14:textId="77777777" w:rsidR="0035234C" w:rsidRDefault="0035234C" w:rsidP="0035234C">
      <w:pPr>
        <w:pStyle w:val="Zkladntext"/>
      </w:pPr>
    </w:p>
    <w:p w14:paraId="6111FBFA" w14:textId="77777777" w:rsidR="0035234C" w:rsidRDefault="0035234C" w:rsidP="0035234C">
      <w:pPr>
        <w:pStyle w:val="Zkladntext"/>
      </w:pPr>
    </w:p>
    <w:p w14:paraId="09FCA13B" w14:textId="77777777" w:rsidR="0035234C" w:rsidRDefault="0035234C" w:rsidP="0035234C">
      <w:pPr>
        <w:pStyle w:val="Zkladntext"/>
      </w:pPr>
    </w:p>
    <w:p w14:paraId="3BC20E21" w14:textId="77777777" w:rsidR="0035234C" w:rsidRDefault="0035234C" w:rsidP="0035234C">
      <w:pPr>
        <w:pStyle w:val="Zkladntext"/>
      </w:pPr>
    </w:p>
    <w:p w14:paraId="1EA4DC96" w14:textId="77777777" w:rsidR="0035234C" w:rsidRDefault="0035234C" w:rsidP="0035234C">
      <w:pPr>
        <w:pStyle w:val="Zkladntext"/>
      </w:pPr>
    </w:p>
    <w:p w14:paraId="35AF1CBE" w14:textId="77777777" w:rsidR="0035234C" w:rsidRDefault="0035234C" w:rsidP="0035234C">
      <w:pPr>
        <w:pStyle w:val="Zkladntext"/>
      </w:pPr>
    </w:p>
    <w:p w14:paraId="19EE6BFC" w14:textId="77777777" w:rsidR="0035234C" w:rsidRDefault="0035234C" w:rsidP="0035234C">
      <w:pPr>
        <w:pStyle w:val="Zkladntext"/>
      </w:pPr>
    </w:p>
    <w:p w14:paraId="6AB1568B" w14:textId="77777777" w:rsidR="0035234C" w:rsidRDefault="0035234C" w:rsidP="0035234C">
      <w:pPr>
        <w:pStyle w:val="Zkladntext"/>
      </w:pPr>
    </w:p>
    <w:p w14:paraId="305214F3" w14:textId="77777777" w:rsidR="0035234C" w:rsidRDefault="0035234C" w:rsidP="0035234C">
      <w:pPr>
        <w:pStyle w:val="Nadpis41"/>
        <w:spacing w:before="1"/>
        <w:ind w:left="1860" w:right="1871"/>
        <w:jc w:val="center"/>
      </w:pPr>
      <w:r>
        <w:t>Verze 01</w:t>
      </w:r>
    </w:p>
    <w:p w14:paraId="57FA6AD1" w14:textId="77777777" w:rsidR="0035234C" w:rsidRDefault="0035234C" w:rsidP="0035234C">
      <w:pPr>
        <w:pStyle w:val="Zkladntext"/>
      </w:pPr>
    </w:p>
    <w:p w14:paraId="3CE0CB23" w14:textId="77777777" w:rsidR="0035234C" w:rsidRDefault="0035234C" w:rsidP="0035234C">
      <w:pPr>
        <w:spacing w:before="1"/>
        <w:ind w:left="1624" w:right="1876"/>
        <w:jc w:val="center"/>
        <w:rPr>
          <w:b/>
        </w:rPr>
        <w:sectPr w:rsidR="0035234C" w:rsidSect="00A1322A">
          <w:headerReference w:type="default" r:id="rId15"/>
          <w:footerReference w:type="default" r:id="rId16"/>
          <w:type w:val="continuous"/>
          <w:pgSz w:w="11900" w:h="16840"/>
          <w:pgMar w:top="1419" w:right="860" w:bottom="1080" w:left="880" w:header="993" w:footer="898" w:gutter="0"/>
          <w:pgNumType w:start="1"/>
          <w:cols w:space="708"/>
        </w:sectPr>
      </w:pPr>
      <w:r>
        <w:rPr>
          <w:b/>
        </w:rPr>
        <w:t>Schválená ŘV MAP Praha 1 dne 30. 4. 201</w:t>
      </w:r>
      <w:r w:rsidR="0095420F">
        <w:rPr>
          <w:b/>
        </w:rPr>
        <w:t>9</w:t>
      </w:r>
    </w:p>
    <w:p w14:paraId="16DDD72F" w14:textId="77777777" w:rsidR="0095420F" w:rsidRDefault="005E3FE5" w:rsidP="008E3591">
      <w:pPr>
        <w:rPr>
          <w:rFonts w:asciiTheme="minorHAnsi" w:eastAsia="Times New Roman" w:hAnsiTheme="minorHAnsi" w:cs="Times New Roman"/>
          <w:b/>
          <w:bCs/>
          <w:i/>
          <w:iCs/>
          <w:sz w:val="36"/>
          <w:szCs w:val="36"/>
        </w:rPr>
      </w:pPr>
      <w:r w:rsidRPr="008E3591">
        <w:rPr>
          <w:rFonts w:asciiTheme="minorHAnsi" w:eastAsia="Times New Roman" w:hAnsiTheme="minorHAnsi" w:cs="Times New Roman"/>
          <w:b/>
          <w:bCs/>
          <w:i/>
          <w:iCs/>
          <w:noProof/>
          <w:sz w:val="36"/>
          <w:szCs w:val="36"/>
          <w:lang w:bidi="ar-SA"/>
        </w:rPr>
        <w:drawing>
          <wp:anchor distT="0" distB="0" distL="114300" distR="114300" simplePos="0" relativeHeight="251683840" behindDoc="0" locked="0" layoutInCell="1" allowOverlap="1" wp14:anchorId="3CEA1B12" wp14:editId="7C1D621E">
            <wp:simplePos x="0" y="0"/>
            <wp:positionH relativeFrom="column">
              <wp:posOffset>4853305</wp:posOffset>
            </wp:positionH>
            <wp:positionV relativeFrom="paragraph">
              <wp:posOffset>-534035</wp:posOffset>
            </wp:positionV>
            <wp:extent cx="923925" cy="1296107"/>
            <wp:effectExtent l="0" t="0" r="0" b="0"/>
            <wp:wrapNone/>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logo_barv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3925" cy="1296107"/>
                    </a:xfrm>
                    <a:prstGeom prst="rect">
                      <a:avLst/>
                    </a:prstGeom>
                  </pic:spPr>
                </pic:pic>
              </a:graphicData>
            </a:graphic>
          </wp:anchor>
        </w:drawing>
      </w:r>
      <w:r w:rsidR="008E3591">
        <w:rPr>
          <w:rFonts w:asciiTheme="minorHAnsi" w:eastAsia="Times New Roman" w:hAnsiTheme="minorHAnsi" w:cs="Times New Roman"/>
          <w:b/>
          <w:bCs/>
          <w:i/>
          <w:iCs/>
          <w:sz w:val="36"/>
          <w:szCs w:val="36"/>
        </w:rPr>
        <w:t xml:space="preserve"> </w:t>
      </w:r>
    </w:p>
    <w:p w14:paraId="5794D4E7" w14:textId="77777777" w:rsidR="00F72912" w:rsidRDefault="00F72912" w:rsidP="005E3FE5">
      <w:pPr>
        <w:rPr>
          <w:rFonts w:asciiTheme="minorHAnsi" w:hAnsiTheme="minorHAnsi" w:cs="Times New Roman"/>
        </w:rPr>
        <w:sectPr w:rsidR="00F72912" w:rsidSect="00D028E9">
          <w:headerReference w:type="default" r:id="rId18"/>
          <w:footerReference w:type="default" r:id="rId19"/>
          <w:pgSz w:w="11900" w:h="16840"/>
          <w:pgMar w:top="2220" w:right="280" w:bottom="1040" w:left="1180" w:header="1181" w:footer="738" w:gutter="0"/>
          <w:pgNumType w:start="1"/>
          <w:cols w:space="708"/>
        </w:sectPr>
      </w:pPr>
    </w:p>
    <w:p w14:paraId="03B88FEB" w14:textId="77777777" w:rsidR="005E3FE5" w:rsidRDefault="005E3FE5" w:rsidP="005E3FE5">
      <w:pPr>
        <w:rPr>
          <w:rFonts w:asciiTheme="minorHAnsi" w:hAnsiTheme="minorHAnsi" w:cs="Times New Roman"/>
        </w:rPr>
      </w:pPr>
      <w:r w:rsidRPr="00D04AA3">
        <w:rPr>
          <w:rFonts w:asciiTheme="minorHAnsi" w:hAnsiTheme="minorHAnsi" w:cs="Times New Roman"/>
        </w:rPr>
        <w:tab/>
      </w:r>
    </w:p>
    <w:tbl>
      <w:tblPr>
        <w:tblpPr w:leftFromText="141" w:rightFromText="141" w:vertAnchor="text" w:horzAnchor="margin" w:tblpY="-29"/>
        <w:tblW w:w="9691"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845"/>
        <w:gridCol w:w="4846"/>
      </w:tblGrid>
      <w:tr w:rsidR="005E3FE5" w:rsidRPr="00201217" w14:paraId="198D7CF0" w14:textId="77777777" w:rsidTr="00237A89">
        <w:trPr>
          <w:trHeight w:val="175"/>
        </w:trPr>
        <w:tc>
          <w:tcPr>
            <w:tcW w:w="9691" w:type="dxa"/>
            <w:gridSpan w:val="2"/>
            <w:tcBorders>
              <w:top w:val="nil"/>
              <w:left w:val="nil"/>
              <w:bottom w:val="single" w:sz="4" w:space="0" w:color="9CC2E5"/>
              <w:right w:val="nil"/>
            </w:tcBorders>
            <w:shd w:val="clear" w:color="auto" w:fill="FFFFFF"/>
          </w:tcPr>
          <w:p w14:paraId="5A75D05C" w14:textId="77777777" w:rsidR="005E3FE5" w:rsidRDefault="00E71597" w:rsidP="00237A89">
            <w:pPr>
              <w:rPr>
                <w:rFonts w:asciiTheme="minorHAnsi" w:eastAsia="Times New Roman" w:hAnsiTheme="minorHAnsi" w:cs="Times New Roman"/>
                <w:b/>
                <w:bCs/>
                <w:i/>
                <w:iCs/>
                <w:sz w:val="36"/>
                <w:szCs w:val="36"/>
              </w:rPr>
            </w:pPr>
            <w:r>
              <w:rPr>
                <w:rFonts w:asciiTheme="minorHAnsi" w:eastAsia="Times New Roman" w:hAnsiTheme="minorHAnsi" w:cs="Times New Roman"/>
                <w:b/>
                <w:bCs/>
                <w:i/>
                <w:iCs/>
                <w:sz w:val="36"/>
                <w:szCs w:val="36"/>
              </w:rPr>
              <w:t>ŘÍZENÍ PROCESU</w:t>
            </w:r>
            <w:r w:rsidR="005E3FE5" w:rsidRPr="00201217">
              <w:rPr>
                <w:rFonts w:asciiTheme="minorHAnsi" w:eastAsia="Times New Roman" w:hAnsiTheme="minorHAnsi" w:cs="Times New Roman"/>
                <w:b/>
                <w:bCs/>
                <w:i/>
                <w:iCs/>
                <w:sz w:val="36"/>
                <w:szCs w:val="36"/>
              </w:rPr>
              <w:t xml:space="preserve"> MAP II P</w:t>
            </w:r>
            <w:r w:rsidR="005E3FE5">
              <w:rPr>
                <w:rFonts w:asciiTheme="minorHAnsi" w:eastAsia="Times New Roman" w:hAnsiTheme="minorHAnsi" w:cs="Times New Roman"/>
                <w:b/>
                <w:bCs/>
                <w:i/>
                <w:iCs/>
                <w:sz w:val="36"/>
                <w:szCs w:val="36"/>
              </w:rPr>
              <w:t xml:space="preserve">raha </w:t>
            </w:r>
            <w:r w:rsidR="005E3FE5" w:rsidRPr="00201217">
              <w:rPr>
                <w:rFonts w:asciiTheme="minorHAnsi" w:eastAsia="Times New Roman" w:hAnsiTheme="minorHAnsi" w:cs="Times New Roman"/>
                <w:b/>
                <w:bCs/>
                <w:i/>
                <w:iCs/>
                <w:sz w:val="36"/>
                <w:szCs w:val="36"/>
              </w:rPr>
              <w:t>1</w:t>
            </w:r>
          </w:p>
          <w:p w14:paraId="74C736C8" w14:textId="77777777" w:rsidR="005E3FE5" w:rsidRPr="00201217" w:rsidRDefault="007C2BB0" w:rsidP="00237A89">
            <w:pPr>
              <w:rPr>
                <w:rFonts w:asciiTheme="minorHAnsi" w:eastAsia="Times New Roman" w:hAnsiTheme="minorHAnsi" w:cs="Times New Roman"/>
                <w:b/>
                <w:bCs/>
                <w:i/>
                <w:iCs/>
                <w:color w:val="7B7B7B"/>
                <w:sz w:val="36"/>
                <w:szCs w:val="36"/>
              </w:rPr>
            </w:pPr>
            <w:r w:rsidRPr="008E3591">
              <w:rPr>
                <w:rFonts w:asciiTheme="minorHAnsi" w:eastAsia="Times New Roman" w:hAnsiTheme="minorHAnsi" w:cs="Times New Roman"/>
                <w:b/>
                <w:bCs/>
                <w:i/>
                <w:iCs/>
                <w:color w:val="4F81BD" w:themeColor="accent1"/>
                <w:sz w:val="36"/>
                <w:szCs w:val="36"/>
              </w:rPr>
              <w:t>IMPLEMENTAČNÍ PLÁN</w:t>
            </w:r>
          </w:p>
        </w:tc>
      </w:tr>
      <w:tr w:rsidR="005E3FE5" w:rsidRPr="00201217" w14:paraId="3D5C2D4F" w14:textId="77777777" w:rsidTr="00237A89">
        <w:trPr>
          <w:trHeight w:val="175"/>
        </w:trPr>
        <w:tc>
          <w:tcPr>
            <w:tcW w:w="9691" w:type="dxa"/>
            <w:gridSpan w:val="2"/>
            <w:tcBorders>
              <w:left w:val="nil"/>
              <w:bottom w:val="nil"/>
            </w:tcBorders>
            <w:shd w:val="clear" w:color="auto" w:fill="FFFFFF"/>
          </w:tcPr>
          <w:p w14:paraId="63FEB46A" w14:textId="77777777" w:rsidR="005E3FE5" w:rsidRPr="00201217" w:rsidRDefault="005E3FE5" w:rsidP="00237A89">
            <w:pPr>
              <w:jc w:val="center"/>
              <w:rPr>
                <w:rFonts w:asciiTheme="minorHAnsi" w:eastAsia="Times New Roman" w:hAnsiTheme="minorHAnsi" w:cs="Times New Roman"/>
                <w:b/>
                <w:i/>
                <w:iCs/>
                <w:color w:val="7B7B7B"/>
                <w:sz w:val="24"/>
                <w:szCs w:val="24"/>
              </w:rPr>
            </w:pPr>
            <w:r w:rsidRPr="00201217">
              <w:rPr>
                <w:rFonts w:asciiTheme="minorHAnsi" w:eastAsia="Times New Roman" w:hAnsiTheme="minorHAnsi" w:cs="Times New Roman"/>
                <w:b/>
                <w:i/>
                <w:iCs/>
                <w:color w:val="7B7B7B"/>
                <w:sz w:val="24"/>
                <w:szCs w:val="24"/>
              </w:rPr>
              <w:t>PROJEKT MÍSTNÍ AKČNÍ PLÁN ROZVOJE VZDĚLÁVÁNÍ II – MČ PRAHA 1</w:t>
            </w:r>
          </w:p>
        </w:tc>
      </w:tr>
      <w:tr w:rsidR="005E3FE5" w:rsidRPr="00201217" w14:paraId="53E01145" w14:textId="77777777" w:rsidTr="00237A89">
        <w:trPr>
          <w:trHeight w:val="175"/>
        </w:trPr>
        <w:tc>
          <w:tcPr>
            <w:tcW w:w="4845" w:type="dxa"/>
            <w:tcBorders>
              <w:left w:val="nil"/>
              <w:bottom w:val="nil"/>
            </w:tcBorders>
            <w:shd w:val="clear" w:color="auto" w:fill="FFFFFF"/>
          </w:tcPr>
          <w:p w14:paraId="144311A2" w14:textId="77777777" w:rsidR="005E3FE5" w:rsidRPr="00201217" w:rsidRDefault="005E3FE5" w:rsidP="00237A89">
            <w:pPr>
              <w:jc w:val="right"/>
              <w:rPr>
                <w:rFonts w:asciiTheme="minorHAnsi" w:eastAsia="Times New Roman" w:hAnsiTheme="minorHAnsi" w:cs="Times New Roman"/>
                <w:i/>
                <w:iCs/>
                <w:color w:val="7B7B7B"/>
                <w:sz w:val="24"/>
                <w:szCs w:val="24"/>
              </w:rPr>
            </w:pPr>
          </w:p>
          <w:p w14:paraId="6C0836D6" w14:textId="77777777" w:rsidR="005E3FE5" w:rsidRPr="00201217" w:rsidRDefault="005E3FE5" w:rsidP="00237A89">
            <w:pPr>
              <w:jc w:val="right"/>
              <w:rPr>
                <w:rFonts w:asciiTheme="minorHAnsi" w:eastAsia="Times New Roman" w:hAnsiTheme="minorHAnsi" w:cs="Times New Roman"/>
                <w:i/>
                <w:iCs/>
                <w:color w:val="7B7B7B"/>
                <w:sz w:val="24"/>
                <w:szCs w:val="24"/>
              </w:rPr>
            </w:pPr>
          </w:p>
        </w:tc>
        <w:tc>
          <w:tcPr>
            <w:tcW w:w="4846" w:type="dxa"/>
            <w:shd w:val="clear" w:color="auto" w:fill="auto"/>
          </w:tcPr>
          <w:p w14:paraId="122C986C" w14:textId="77777777" w:rsidR="005E3FE5" w:rsidRPr="00805AE6" w:rsidRDefault="005E3FE5" w:rsidP="00237A89">
            <w:pPr>
              <w:tabs>
                <w:tab w:val="left" w:pos="1530"/>
              </w:tabs>
              <w:spacing w:before="240"/>
              <w:jc w:val="center"/>
              <w:rPr>
                <w:rFonts w:asciiTheme="minorHAnsi" w:hAnsiTheme="minorHAnsi" w:cs="Times New Roman"/>
                <w:i/>
                <w:color w:val="7B7B7B"/>
                <w:sz w:val="24"/>
                <w:szCs w:val="24"/>
              </w:rPr>
            </w:pPr>
            <w:r w:rsidRPr="00805AE6">
              <w:rPr>
                <w:rFonts w:asciiTheme="minorHAnsi" w:hAnsiTheme="minorHAnsi" w:cs="Times New Roman"/>
                <w:i/>
              </w:rPr>
              <w:t>CZ.02.3.68/0.0/0.0/17_047/0011008</w:t>
            </w:r>
          </w:p>
        </w:tc>
      </w:tr>
    </w:tbl>
    <w:p w14:paraId="56035A15" w14:textId="77777777" w:rsidR="00B25D8E" w:rsidRDefault="00B25D8E">
      <w:pPr>
        <w:rPr>
          <w:b/>
          <w:color w:val="538DD4"/>
          <w:sz w:val="40"/>
        </w:rPr>
      </w:pPr>
    </w:p>
    <w:p w14:paraId="59A3C58C" w14:textId="77777777" w:rsidR="00B25D8E" w:rsidRDefault="00B25D8E">
      <w:pPr>
        <w:rPr>
          <w:b/>
          <w:color w:val="538DD4"/>
          <w:sz w:val="40"/>
        </w:rPr>
      </w:pPr>
    </w:p>
    <w:p w14:paraId="7ADE779A" w14:textId="77777777" w:rsidR="00B25D8E" w:rsidRDefault="00B25D8E">
      <w:pPr>
        <w:rPr>
          <w:b/>
          <w:color w:val="538DD4"/>
          <w:sz w:val="40"/>
        </w:rPr>
      </w:pPr>
    </w:p>
    <w:p w14:paraId="439F56CA" w14:textId="77777777" w:rsidR="00B25D8E" w:rsidRDefault="00B25D8E">
      <w:pPr>
        <w:rPr>
          <w:b/>
          <w:color w:val="538DD4"/>
          <w:sz w:val="40"/>
        </w:rPr>
      </w:pPr>
    </w:p>
    <w:p w14:paraId="52D1695C" w14:textId="77777777" w:rsidR="00B25D8E" w:rsidRDefault="00B25D8E">
      <w:pPr>
        <w:rPr>
          <w:b/>
          <w:color w:val="538DD4"/>
          <w:sz w:val="40"/>
        </w:rPr>
      </w:pPr>
    </w:p>
    <w:sdt>
      <w:sdtPr>
        <w:rPr>
          <w:rFonts w:ascii="Calibri" w:eastAsia="Calibri" w:hAnsi="Calibri" w:cs="Calibri"/>
          <w:b w:val="0"/>
          <w:bCs w:val="0"/>
          <w:color w:val="auto"/>
          <w:sz w:val="22"/>
          <w:szCs w:val="22"/>
          <w:lang w:eastAsia="cs-CZ" w:bidi="cs-CZ"/>
        </w:rPr>
        <w:id w:val="2079910763"/>
        <w:docPartObj>
          <w:docPartGallery w:val="Table of Contents"/>
          <w:docPartUnique/>
        </w:docPartObj>
      </w:sdtPr>
      <w:sdtContent>
        <w:p w14:paraId="46C3D06E" w14:textId="77777777" w:rsidR="00B25D8E" w:rsidRDefault="00B25D8E" w:rsidP="00B25D8E">
          <w:pPr>
            <w:pStyle w:val="Nadpisobsahu"/>
          </w:pPr>
          <w:r>
            <w:t>Obsah</w:t>
          </w:r>
        </w:p>
        <w:p w14:paraId="611FD5EA" w14:textId="77777777" w:rsidR="002955B2" w:rsidRPr="002955B2" w:rsidRDefault="000549FD" w:rsidP="00135BA3">
          <w:pPr>
            <w:pStyle w:val="Obsah1"/>
          </w:pPr>
          <w:r>
            <w:rPr>
              <w:lang w:bidi="ar-SA"/>
            </w:rPr>
            <w:fldChar w:fldCharType="begin"/>
          </w:r>
          <w:r w:rsidR="00B25D8E">
            <w:instrText xml:space="preserve"> TOC \o "1-3" \h \z \u </w:instrText>
          </w:r>
          <w:r>
            <w:rPr>
              <w:lang w:bidi="ar-SA"/>
            </w:rPr>
            <w:fldChar w:fldCharType="separate"/>
          </w:r>
        </w:p>
        <w:p w14:paraId="1D5E5690" w14:textId="77777777" w:rsidR="002955B2" w:rsidRPr="002955B2" w:rsidRDefault="00AF4422" w:rsidP="00E8166E">
          <w:pPr>
            <w:pStyle w:val="Obsah2"/>
          </w:pPr>
          <w:hyperlink w:anchor="_Toc60612444" w:history="1">
            <w:r w:rsidR="00B25D8E" w:rsidRPr="002955B2">
              <w:rPr>
                <w:rStyle w:val="Hypertextovodkaz"/>
                <w:b/>
              </w:rPr>
              <w:t xml:space="preserve"> </w:t>
            </w:r>
            <w:r w:rsidR="00B25D8E" w:rsidRPr="002955B2">
              <w:rPr>
                <w:rStyle w:val="Hypertextovodkaz"/>
                <w:rFonts w:asciiTheme="majorHAnsi" w:eastAsiaTheme="majorEastAsia" w:hAnsiTheme="majorHAnsi" w:cstheme="majorBidi"/>
                <w:b/>
              </w:rPr>
              <w:t>Implementační plán popisující proces řízení MAP II</w:t>
            </w:r>
          </w:hyperlink>
        </w:p>
        <w:p w14:paraId="472BA303" w14:textId="77777777" w:rsidR="002955B2" w:rsidRPr="002955B2" w:rsidRDefault="002955B2" w:rsidP="002955B2">
          <w:pPr>
            <w:rPr>
              <w:noProof/>
            </w:rPr>
          </w:pPr>
        </w:p>
        <w:p w14:paraId="7019759D" w14:textId="57ED2CA6" w:rsidR="00B25D8E" w:rsidRPr="00605926" w:rsidRDefault="00AF4422" w:rsidP="00E8166E">
          <w:pPr>
            <w:pStyle w:val="Obsah2"/>
            <w:rPr>
              <w:rFonts w:asciiTheme="minorHAnsi" w:eastAsiaTheme="minorEastAsia" w:hAnsiTheme="minorHAnsi" w:cstheme="minorBidi"/>
              <w:lang w:bidi="ar-SA"/>
            </w:rPr>
          </w:pPr>
          <w:hyperlink w:anchor="_Toc60612445" w:history="1">
            <w:r w:rsidR="00B25D8E" w:rsidRPr="00605926">
              <w:rPr>
                <w:rStyle w:val="Hypertextovodkaz"/>
                <w:b/>
              </w:rPr>
              <w:t>1.Organizační struktura MAP II</w:t>
            </w:r>
            <w:r w:rsidR="00B25D8E" w:rsidRPr="00605926">
              <w:rPr>
                <w:webHidden/>
              </w:rPr>
              <w:tab/>
            </w:r>
            <w:r w:rsidR="000549FD" w:rsidRPr="00605926">
              <w:rPr>
                <w:webHidden/>
              </w:rPr>
              <w:fldChar w:fldCharType="begin"/>
            </w:r>
            <w:r w:rsidR="00B25D8E" w:rsidRPr="00605926">
              <w:rPr>
                <w:webHidden/>
              </w:rPr>
              <w:instrText xml:space="preserve"> PAGEREF _Toc60612445 \h </w:instrText>
            </w:r>
            <w:r w:rsidR="000549FD" w:rsidRPr="00605926">
              <w:rPr>
                <w:webHidden/>
              </w:rPr>
            </w:r>
            <w:r w:rsidR="000549FD" w:rsidRPr="00605926">
              <w:rPr>
                <w:webHidden/>
              </w:rPr>
              <w:fldChar w:fldCharType="separate"/>
            </w:r>
            <w:r w:rsidR="00464B19">
              <w:rPr>
                <w:webHidden/>
              </w:rPr>
              <w:t>3</w:t>
            </w:r>
            <w:r w:rsidR="000549FD" w:rsidRPr="00605926">
              <w:rPr>
                <w:webHidden/>
              </w:rPr>
              <w:fldChar w:fldCharType="end"/>
            </w:r>
          </w:hyperlink>
        </w:p>
        <w:p w14:paraId="1BC20BD6" w14:textId="07E2BD72" w:rsidR="00B25D8E" w:rsidRDefault="00AF4422" w:rsidP="00E8166E">
          <w:pPr>
            <w:pStyle w:val="Obsah2"/>
            <w:rPr>
              <w:rFonts w:asciiTheme="minorHAnsi" w:eastAsiaTheme="minorEastAsia" w:hAnsiTheme="minorHAnsi" w:cstheme="minorBidi"/>
              <w:lang w:bidi="ar-SA"/>
            </w:rPr>
          </w:pPr>
          <w:hyperlink w:anchor="_Toc60612446" w:history="1">
            <w:r w:rsidR="00B25D8E" w:rsidRPr="006722B4">
              <w:rPr>
                <w:rStyle w:val="Hypertextovodkaz"/>
              </w:rPr>
              <w:t>1.1</w:t>
            </w:r>
            <w:r w:rsidR="00B91DBB">
              <w:rPr>
                <w:rStyle w:val="Hypertextovodkaz"/>
              </w:rPr>
              <w:t xml:space="preserve"> </w:t>
            </w:r>
            <w:r w:rsidR="00B25D8E" w:rsidRPr="006722B4">
              <w:rPr>
                <w:rStyle w:val="Hypertextovodkaz"/>
              </w:rPr>
              <w:t>Realizační tým projektu MAP II</w:t>
            </w:r>
            <w:r w:rsidR="00B25D8E">
              <w:rPr>
                <w:webHidden/>
              </w:rPr>
              <w:tab/>
            </w:r>
            <w:r w:rsidR="000549FD">
              <w:rPr>
                <w:webHidden/>
              </w:rPr>
              <w:fldChar w:fldCharType="begin"/>
            </w:r>
            <w:r w:rsidR="00B25D8E">
              <w:rPr>
                <w:webHidden/>
              </w:rPr>
              <w:instrText xml:space="preserve"> PAGEREF _Toc60612446 \h </w:instrText>
            </w:r>
            <w:r w:rsidR="000549FD">
              <w:rPr>
                <w:webHidden/>
              </w:rPr>
            </w:r>
            <w:r w:rsidR="000549FD">
              <w:rPr>
                <w:webHidden/>
              </w:rPr>
              <w:fldChar w:fldCharType="separate"/>
            </w:r>
            <w:r w:rsidR="00464B19">
              <w:rPr>
                <w:webHidden/>
              </w:rPr>
              <w:t>3</w:t>
            </w:r>
            <w:r w:rsidR="000549FD">
              <w:rPr>
                <w:webHidden/>
              </w:rPr>
              <w:fldChar w:fldCharType="end"/>
            </w:r>
          </w:hyperlink>
        </w:p>
        <w:p w14:paraId="7E4CD7B2" w14:textId="79CD0EAB" w:rsidR="00B25D8E" w:rsidRDefault="00AF4422" w:rsidP="00E8166E">
          <w:pPr>
            <w:pStyle w:val="Obsah2"/>
            <w:rPr>
              <w:rFonts w:asciiTheme="minorHAnsi" w:eastAsiaTheme="minorEastAsia" w:hAnsiTheme="minorHAnsi" w:cstheme="minorBidi"/>
              <w:lang w:bidi="ar-SA"/>
            </w:rPr>
          </w:pPr>
          <w:hyperlink w:anchor="_Toc60612447" w:history="1">
            <w:r w:rsidR="00B25D8E" w:rsidRPr="006722B4">
              <w:rPr>
                <w:rStyle w:val="Hypertextovodkaz"/>
              </w:rPr>
              <w:t>1.2</w:t>
            </w:r>
            <w:r w:rsidR="00B91DBB">
              <w:rPr>
                <w:rStyle w:val="Hypertextovodkaz"/>
              </w:rPr>
              <w:t xml:space="preserve"> </w:t>
            </w:r>
            <w:r w:rsidR="00B25D8E" w:rsidRPr="006722B4">
              <w:rPr>
                <w:rStyle w:val="Hypertextovodkaz"/>
              </w:rPr>
              <w:t>Pracovní skupiny MAP II</w:t>
            </w:r>
            <w:r w:rsidR="00B25D8E">
              <w:rPr>
                <w:webHidden/>
              </w:rPr>
              <w:tab/>
            </w:r>
            <w:r w:rsidR="000549FD">
              <w:rPr>
                <w:webHidden/>
              </w:rPr>
              <w:fldChar w:fldCharType="begin"/>
            </w:r>
            <w:r w:rsidR="00B25D8E">
              <w:rPr>
                <w:webHidden/>
              </w:rPr>
              <w:instrText xml:space="preserve"> PAGEREF _Toc60612447 \h </w:instrText>
            </w:r>
            <w:r w:rsidR="000549FD">
              <w:rPr>
                <w:webHidden/>
              </w:rPr>
            </w:r>
            <w:r w:rsidR="000549FD">
              <w:rPr>
                <w:webHidden/>
              </w:rPr>
              <w:fldChar w:fldCharType="separate"/>
            </w:r>
            <w:r w:rsidR="00464B19">
              <w:rPr>
                <w:webHidden/>
              </w:rPr>
              <w:t>5</w:t>
            </w:r>
            <w:r w:rsidR="000549FD">
              <w:rPr>
                <w:webHidden/>
              </w:rPr>
              <w:fldChar w:fldCharType="end"/>
            </w:r>
          </w:hyperlink>
        </w:p>
        <w:p w14:paraId="64FBC864" w14:textId="2CDB0D05" w:rsidR="00B25D8E" w:rsidRDefault="00AF4422" w:rsidP="00E8166E">
          <w:pPr>
            <w:pStyle w:val="Obsah2"/>
            <w:rPr>
              <w:rFonts w:asciiTheme="minorHAnsi" w:eastAsiaTheme="minorEastAsia" w:hAnsiTheme="minorHAnsi" w:cstheme="minorBidi"/>
              <w:lang w:bidi="ar-SA"/>
            </w:rPr>
          </w:pPr>
          <w:hyperlink w:anchor="_Toc60612448" w:history="1">
            <w:r w:rsidR="00B25D8E" w:rsidRPr="006722B4">
              <w:rPr>
                <w:rStyle w:val="Hypertextovodkaz"/>
              </w:rPr>
              <w:t>1.3</w:t>
            </w:r>
            <w:r w:rsidR="00B91DBB">
              <w:rPr>
                <w:rStyle w:val="Hypertextovodkaz"/>
              </w:rPr>
              <w:t xml:space="preserve"> </w:t>
            </w:r>
            <w:r w:rsidR="00B25D8E" w:rsidRPr="006722B4">
              <w:rPr>
                <w:rStyle w:val="Hypertextovodkaz"/>
              </w:rPr>
              <w:t>Řídicí výbor MAP II</w:t>
            </w:r>
            <w:r w:rsidR="00B25D8E">
              <w:rPr>
                <w:webHidden/>
              </w:rPr>
              <w:tab/>
            </w:r>
            <w:r w:rsidR="000549FD">
              <w:rPr>
                <w:webHidden/>
              </w:rPr>
              <w:fldChar w:fldCharType="begin"/>
            </w:r>
            <w:r w:rsidR="00B25D8E">
              <w:rPr>
                <w:webHidden/>
              </w:rPr>
              <w:instrText xml:space="preserve"> PAGEREF _Toc60612448 \h </w:instrText>
            </w:r>
            <w:r w:rsidR="000549FD">
              <w:rPr>
                <w:webHidden/>
              </w:rPr>
            </w:r>
            <w:r w:rsidR="000549FD">
              <w:rPr>
                <w:webHidden/>
              </w:rPr>
              <w:fldChar w:fldCharType="separate"/>
            </w:r>
            <w:r w:rsidR="00464B19">
              <w:rPr>
                <w:webHidden/>
              </w:rPr>
              <w:t>8</w:t>
            </w:r>
            <w:r w:rsidR="000549FD">
              <w:rPr>
                <w:webHidden/>
              </w:rPr>
              <w:fldChar w:fldCharType="end"/>
            </w:r>
          </w:hyperlink>
        </w:p>
        <w:p w14:paraId="2A438091" w14:textId="146ECAB8" w:rsidR="00B25D8E" w:rsidRDefault="00AF4422" w:rsidP="00E8166E">
          <w:pPr>
            <w:pStyle w:val="Obsah2"/>
            <w:rPr>
              <w:rFonts w:asciiTheme="minorHAnsi" w:eastAsiaTheme="minorEastAsia" w:hAnsiTheme="minorHAnsi" w:cstheme="minorBidi"/>
              <w:lang w:bidi="ar-SA"/>
            </w:rPr>
          </w:pPr>
          <w:hyperlink w:anchor="_Toc60612449" w:history="1">
            <w:r w:rsidR="00B25D8E" w:rsidRPr="006722B4">
              <w:rPr>
                <w:rStyle w:val="Hypertextovodkaz"/>
              </w:rPr>
              <w:t>1.4</w:t>
            </w:r>
            <w:r w:rsidR="00B91DBB">
              <w:rPr>
                <w:rStyle w:val="Hypertextovodkaz"/>
              </w:rPr>
              <w:t xml:space="preserve"> </w:t>
            </w:r>
            <w:r w:rsidR="00B25D8E" w:rsidRPr="006722B4">
              <w:rPr>
                <w:rStyle w:val="Hypertextovodkaz"/>
              </w:rPr>
              <w:t>Seznam členů řídicího výboru MAP II</w:t>
            </w:r>
            <w:r w:rsidR="00B25D8E">
              <w:rPr>
                <w:webHidden/>
              </w:rPr>
              <w:tab/>
            </w:r>
            <w:r w:rsidR="000549FD">
              <w:rPr>
                <w:webHidden/>
              </w:rPr>
              <w:fldChar w:fldCharType="begin"/>
            </w:r>
            <w:r w:rsidR="00B25D8E">
              <w:rPr>
                <w:webHidden/>
              </w:rPr>
              <w:instrText xml:space="preserve"> PAGEREF _Toc60612449 \h </w:instrText>
            </w:r>
            <w:r w:rsidR="000549FD">
              <w:rPr>
                <w:webHidden/>
              </w:rPr>
            </w:r>
            <w:r w:rsidR="000549FD">
              <w:rPr>
                <w:webHidden/>
              </w:rPr>
              <w:fldChar w:fldCharType="separate"/>
            </w:r>
            <w:r w:rsidR="00464B19">
              <w:rPr>
                <w:webHidden/>
              </w:rPr>
              <w:t>11</w:t>
            </w:r>
            <w:r w:rsidR="000549FD">
              <w:rPr>
                <w:webHidden/>
              </w:rPr>
              <w:fldChar w:fldCharType="end"/>
            </w:r>
          </w:hyperlink>
        </w:p>
        <w:p w14:paraId="7AA80527" w14:textId="009EB38F" w:rsidR="00B25D8E" w:rsidRDefault="00AF4422" w:rsidP="00E8166E">
          <w:pPr>
            <w:pStyle w:val="Obsah2"/>
            <w:rPr>
              <w:rFonts w:asciiTheme="minorHAnsi" w:eastAsiaTheme="minorEastAsia" w:hAnsiTheme="minorHAnsi" w:cstheme="minorBidi"/>
              <w:lang w:bidi="ar-SA"/>
            </w:rPr>
          </w:pPr>
          <w:hyperlink w:anchor="_Toc60612450" w:history="1">
            <w:r w:rsidR="00B25D8E" w:rsidRPr="006722B4">
              <w:rPr>
                <w:rStyle w:val="Hypertextovodkaz"/>
              </w:rPr>
              <w:t>1.5</w:t>
            </w:r>
            <w:r w:rsidR="00B91DBB">
              <w:rPr>
                <w:rStyle w:val="Hypertextovodkaz"/>
              </w:rPr>
              <w:t xml:space="preserve"> </w:t>
            </w:r>
            <w:r w:rsidR="00B25D8E" w:rsidRPr="006722B4">
              <w:rPr>
                <w:rStyle w:val="Hypertextovodkaz"/>
              </w:rPr>
              <w:t>Seznam zapojených škol v MAP II</w:t>
            </w:r>
            <w:r w:rsidR="00B25D8E">
              <w:rPr>
                <w:webHidden/>
              </w:rPr>
              <w:tab/>
            </w:r>
            <w:r w:rsidR="000549FD">
              <w:rPr>
                <w:webHidden/>
              </w:rPr>
              <w:fldChar w:fldCharType="begin"/>
            </w:r>
            <w:r w:rsidR="00B25D8E">
              <w:rPr>
                <w:webHidden/>
              </w:rPr>
              <w:instrText xml:space="preserve"> PAGEREF _Toc60612450 \h </w:instrText>
            </w:r>
            <w:r w:rsidR="000549FD">
              <w:rPr>
                <w:webHidden/>
              </w:rPr>
            </w:r>
            <w:r w:rsidR="000549FD">
              <w:rPr>
                <w:webHidden/>
              </w:rPr>
              <w:fldChar w:fldCharType="separate"/>
            </w:r>
            <w:r w:rsidR="00464B19">
              <w:rPr>
                <w:webHidden/>
              </w:rPr>
              <w:t>12</w:t>
            </w:r>
            <w:r w:rsidR="000549FD">
              <w:rPr>
                <w:webHidden/>
              </w:rPr>
              <w:fldChar w:fldCharType="end"/>
            </w:r>
          </w:hyperlink>
        </w:p>
        <w:p w14:paraId="1ADA9824" w14:textId="39E2FE04" w:rsidR="00B25D8E" w:rsidRDefault="00AF4422" w:rsidP="00E8166E">
          <w:pPr>
            <w:pStyle w:val="Obsah2"/>
            <w:rPr>
              <w:rFonts w:asciiTheme="minorHAnsi" w:eastAsiaTheme="minorEastAsia" w:hAnsiTheme="minorHAnsi" w:cstheme="minorBidi"/>
              <w:lang w:bidi="ar-SA"/>
            </w:rPr>
          </w:pPr>
          <w:hyperlink w:anchor="_Toc60612451" w:history="1">
            <w:r w:rsidR="00B25D8E" w:rsidRPr="006722B4">
              <w:rPr>
                <w:rStyle w:val="Hypertextovodkaz"/>
              </w:rPr>
              <w:t>1.6</w:t>
            </w:r>
            <w:r w:rsidR="00B91DBB">
              <w:rPr>
                <w:rStyle w:val="Hypertextovodkaz"/>
              </w:rPr>
              <w:t xml:space="preserve"> </w:t>
            </w:r>
            <w:r w:rsidR="00B25D8E" w:rsidRPr="006722B4">
              <w:rPr>
                <w:rStyle w:val="Hypertextovodkaz"/>
              </w:rPr>
              <w:t>Seznam identifikovaných aktérů MAP II</w:t>
            </w:r>
            <w:r w:rsidR="00B25D8E">
              <w:rPr>
                <w:webHidden/>
              </w:rPr>
              <w:tab/>
            </w:r>
            <w:r w:rsidR="000549FD">
              <w:rPr>
                <w:webHidden/>
              </w:rPr>
              <w:fldChar w:fldCharType="begin"/>
            </w:r>
            <w:r w:rsidR="00B25D8E">
              <w:rPr>
                <w:webHidden/>
              </w:rPr>
              <w:instrText xml:space="preserve"> PAGEREF _Toc60612451 \h </w:instrText>
            </w:r>
            <w:r w:rsidR="000549FD">
              <w:rPr>
                <w:webHidden/>
              </w:rPr>
            </w:r>
            <w:r w:rsidR="000549FD">
              <w:rPr>
                <w:webHidden/>
              </w:rPr>
              <w:fldChar w:fldCharType="separate"/>
            </w:r>
            <w:r w:rsidR="00464B19">
              <w:rPr>
                <w:webHidden/>
              </w:rPr>
              <w:t>13</w:t>
            </w:r>
            <w:r w:rsidR="000549FD">
              <w:rPr>
                <w:webHidden/>
              </w:rPr>
              <w:fldChar w:fldCharType="end"/>
            </w:r>
          </w:hyperlink>
        </w:p>
        <w:p w14:paraId="4F0B5101" w14:textId="761D42D3" w:rsidR="00B25D8E" w:rsidRPr="00605926" w:rsidRDefault="00AF4422" w:rsidP="00E8166E">
          <w:pPr>
            <w:pStyle w:val="Obsah2"/>
            <w:rPr>
              <w:rFonts w:asciiTheme="minorHAnsi" w:eastAsiaTheme="minorEastAsia" w:hAnsiTheme="minorHAnsi" w:cstheme="minorBidi"/>
              <w:lang w:bidi="ar-SA"/>
            </w:rPr>
          </w:pPr>
          <w:hyperlink w:anchor="_Toc60612452" w:history="1">
            <w:r w:rsidR="00B25D8E" w:rsidRPr="00605926">
              <w:rPr>
                <w:rStyle w:val="Hypertextovodkaz"/>
                <w:b/>
              </w:rPr>
              <w:t>2.Principy MAP</w:t>
            </w:r>
            <w:r w:rsidR="00B25D8E" w:rsidRPr="00605926">
              <w:rPr>
                <w:webHidden/>
              </w:rPr>
              <w:tab/>
            </w:r>
            <w:r w:rsidR="000549FD" w:rsidRPr="00605926">
              <w:rPr>
                <w:webHidden/>
              </w:rPr>
              <w:fldChar w:fldCharType="begin"/>
            </w:r>
            <w:r w:rsidR="00B25D8E" w:rsidRPr="00605926">
              <w:rPr>
                <w:webHidden/>
              </w:rPr>
              <w:instrText xml:space="preserve"> PAGEREF _Toc60612452 \h </w:instrText>
            </w:r>
            <w:r w:rsidR="000549FD" w:rsidRPr="00605926">
              <w:rPr>
                <w:webHidden/>
              </w:rPr>
            </w:r>
            <w:r w:rsidR="000549FD" w:rsidRPr="00605926">
              <w:rPr>
                <w:webHidden/>
              </w:rPr>
              <w:fldChar w:fldCharType="separate"/>
            </w:r>
            <w:r w:rsidR="00464B19">
              <w:rPr>
                <w:webHidden/>
              </w:rPr>
              <w:t>14</w:t>
            </w:r>
            <w:r w:rsidR="000549FD" w:rsidRPr="00605926">
              <w:rPr>
                <w:webHidden/>
              </w:rPr>
              <w:fldChar w:fldCharType="end"/>
            </w:r>
          </w:hyperlink>
        </w:p>
        <w:p w14:paraId="002F687C" w14:textId="2C9891C1" w:rsidR="00B25D8E" w:rsidRDefault="00AF4422" w:rsidP="00E8166E">
          <w:pPr>
            <w:pStyle w:val="Obsah2"/>
            <w:rPr>
              <w:rFonts w:asciiTheme="minorHAnsi" w:eastAsiaTheme="minorEastAsia" w:hAnsiTheme="minorHAnsi" w:cstheme="minorBidi"/>
              <w:lang w:bidi="ar-SA"/>
            </w:rPr>
          </w:pPr>
          <w:hyperlink w:anchor="_Toc60612453" w:history="1">
            <w:r w:rsidR="00B25D8E" w:rsidRPr="006722B4">
              <w:rPr>
                <w:rStyle w:val="Hypertextovodkaz"/>
              </w:rPr>
              <w:t>2.1</w:t>
            </w:r>
            <w:r w:rsidR="00B91DBB">
              <w:rPr>
                <w:rFonts w:asciiTheme="minorHAnsi" w:eastAsiaTheme="minorEastAsia" w:hAnsiTheme="minorHAnsi" w:cstheme="minorBidi"/>
                <w:lang w:bidi="ar-SA"/>
              </w:rPr>
              <w:t xml:space="preserve"> </w:t>
            </w:r>
            <w:r w:rsidR="00B25D8E" w:rsidRPr="006722B4">
              <w:rPr>
                <w:rStyle w:val="Hypertextovodkaz"/>
              </w:rPr>
              <w:t>Principy spolupráce</w:t>
            </w:r>
            <w:r w:rsidR="00B25D8E">
              <w:rPr>
                <w:webHidden/>
              </w:rPr>
              <w:tab/>
            </w:r>
            <w:r w:rsidR="000549FD">
              <w:rPr>
                <w:webHidden/>
              </w:rPr>
              <w:fldChar w:fldCharType="begin"/>
            </w:r>
            <w:r w:rsidR="00B25D8E">
              <w:rPr>
                <w:webHidden/>
              </w:rPr>
              <w:instrText xml:space="preserve"> PAGEREF _Toc60612453 \h </w:instrText>
            </w:r>
            <w:r w:rsidR="000549FD">
              <w:rPr>
                <w:webHidden/>
              </w:rPr>
            </w:r>
            <w:r w:rsidR="000549FD">
              <w:rPr>
                <w:webHidden/>
              </w:rPr>
              <w:fldChar w:fldCharType="separate"/>
            </w:r>
            <w:r w:rsidR="00464B19">
              <w:rPr>
                <w:webHidden/>
              </w:rPr>
              <w:t>14</w:t>
            </w:r>
            <w:r w:rsidR="000549FD">
              <w:rPr>
                <w:webHidden/>
              </w:rPr>
              <w:fldChar w:fldCharType="end"/>
            </w:r>
          </w:hyperlink>
        </w:p>
        <w:p w14:paraId="35C81DB6" w14:textId="0213F096" w:rsidR="00B25D8E" w:rsidRDefault="00AF4422" w:rsidP="00E8166E">
          <w:pPr>
            <w:pStyle w:val="Obsah2"/>
            <w:rPr>
              <w:rFonts w:asciiTheme="minorHAnsi" w:eastAsiaTheme="minorEastAsia" w:hAnsiTheme="minorHAnsi" w:cstheme="minorBidi"/>
              <w:lang w:bidi="ar-SA"/>
            </w:rPr>
          </w:pPr>
          <w:hyperlink w:anchor="_Toc60612454" w:history="1">
            <w:r w:rsidR="00B25D8E" w:rsidRPr="006722B4">
              <w:rPr>
                <w:rStyle w:val="Hypertextovodkaz"/>
              </w:rPr>
              <w:t>2.2</w:t>
            </w:r>
            <w:r w:rsidR="00B91DBB">
              <w:rPr>
                <w:rFonts w:asciiTheme="minorHAnsi" w:eastAsiaTheme="minorEastAsia" w:hAnsiTheme="minorHAnsi" w:cstheme="minorBidi"/>
                <w:lang w:bidi="ar-SA"/>
              </w:rPr>
              <w:t xml:space="preserve"> </w:t>
            </w:r>
            <w:r w:rsidR="00B25D8E" w:rsidRPr="006722B4">
              <w:rPr>
                <w:rStyle w:val="Hypertextovodkaz"/>
              </w:rPr>
              <w:t>Princip zapojení dotčené veřejnosti do plánovacích procesů</w:t>
            </w:r>
            <w:r w:rsidR="00B25D8E">
              <w:rPr>
                <w:webHidden/>
              </w:rPr>
              <w:tab/>
            </w:r>
            <w:r w:rsidR="000549FD">
              <w:rPr>
                <w:webHidden/>
              </w:rPr>
              <w:fldChar w:fldCharType="begin"/>
            </w:r>
            <w:r w:rsidR="00B25D8E">
              <w:rPr>
                <w:webHidden/>
              </w:rPr>
              <w:instrText xml:space="preserve"> PAGEREF _Toc60612454 \h </w:instrText>
            </w:r>
            <w:r w:rsidR="000549FD">
              <w:rPr>
                <w:webHidden/>
              </w:rPr>
            </w:r>
            <w:r w:rsidR="000549FD">
              <w:rPr>
                <w:webHidden/>
              </w:rPr>
              <w:fldChar w:fldCharType="separate"/>
            </w:r>
            <w:r w:rsidR="00464B19">
              <w:rPr>
                <w:webHidden/>
              </w:rPr>
              <w:t>14</w:t>
            </w:r>
            <w:r w:rsidR="000549FD">
              <w:rPr>
                <w:webHidden/>
              </w:rPr>
              <w:fldChar w:fldCharType="end"/>
            </w:r>
          </w:hyperlink>
        </w:p>
        <w:p w14:paraId="59289F97" w14:textId="16D2A38D" w:rsidR="00B25D8E" w:rsidRDefault="00AF4422" w:rsidP="00E8166E">
          <w:pPr>
            <w:pStyle w:val="Obsah2"/>
            <w:rPr>
              <w:rFonts w:asciiTheme="minorHAnsi" w:eastAsiaTheme="minorEastAsia" w:hAnsiTheme="minorHAnsi" w:cstheme="minorBidi"/>
              <w:lang w:bidi="ar-SA"/>
            </w:rPr>
          </w:pPr>
          <w:hyperlink w:anchor="_Toc60612455" w:history="1">
            <w:r w:rsidR="00B25D8E" w:rsidRPr="006722B4">
              <w:rPr>
                <w:rStyle w:val="Hypertextovodkaz"/>
              </w:rPr>
              <w:t>2.3</w:t>
            </w:r>
            <w:r w:rsidR="00B91DBB">
              <w:rPr>
                <w:rFonts w:asciiTheme="minorHAnsi" w:eastAsiaTheme="minorEastAsia" w:hAnsiTheme="minorHAnsi" w:cstheme="minorBidi"/>
                <w:lang w:bidi="ar-SA"/>
              </w:rPr>
              <w:t xml:space="preserve"> </w:t>
            </w:r>
            <w:r w:rsidR="00B25D8E" w:rsidRPr="006722B4">
              <w:rPr>
                <w:rStyle w:val="Hypertextovodkaz"/>
              </w:rPr>
              <w:t>Princip dohody</w:t>
            </w:r>
            <w:r w:rsidR="00B25D8E">
              <w:rPr>
                <w:webHidden/>
              </w:rPr>
              <w:tab/>
            </w:r>
            <w:r w:rsidR="000549FD">
              <w:rPr>
                <w:webHidden/>
              </w:rPr>
              <w:fldChar w:fldCharType="begin"/>
            </w:r>
            <w:r w:rsidR="00B25D8E">
              <w:rPr>
                <w:webHidden/>
              </w:rPr>
              <w:instrText xml:space="preserve"> PAGEREF _Toc60612455 \h </w:instrText>
            </w:r>
            <w:r w:rsidR="000549FD">
              <w:rPr>
                <w:webHidden/>
              </w:rPr>
            </w:r>
            <w:r w:rsidR="000549FD">
              <w:rPr>
                <w:webHidden/>
              </w:rPr>
              <w:fldChar w:fldCharType="separate"/>
            </w:r>
            <w:r w:rsidR="00464B19">
              <w:rPr>
                <w:webHidden/>
              </w:rPr>
              <w:t>14</w:t>
            </w:r>
            <w:r w:rsidR="000549FD">
              <w:rPr>
                <w:webHidden/>
              </w:rPr>
              <w:fldChar w:fldCharType="end"/>
            </w:r>
          </w:hyperlink>
        </w:p>
        <w:p w14:paraId="067F4F3B" w14:textId="0785B97C" w:rsidR="00B25D8E" w:rsidRDefault="00AF4422" w:rsidP="00E8166E">
          <w:pPr>
            <w:pStyle w:val="Obsah2"/>
            <w:rPr>
              <w:rFonts w:asciiTheme="minorHAnsi" w:eastAsiaTheme="minorEastAsia" w:hAnsiTheme="minorHAnsi" w:cstheme="minorBidi"/>
              <w:lang w:bidi="ar-SA"/>
            </w:rPr>
          </w:pPr>
          <w:hyperlink w:anchor="_Toc60612456" w:history="1">
            <w:r w:rsidR="00B25D8E" w:rsidRPr="006722B4">
              <w:rPr>
                <w:rStyle w:val="Hypertextovodkaz"/>
              </w:rPr>
              <w:t>2.4</w:t>
            </w:r>
            <w:r w:rsidR="00B91DBB">
              <w:rPr>
                <w:rFonts w:asciiTheme="minorHAnsi" w:eastAsiaTheme="minorEastAsia" w:hAnsiTheme="minorHAnsi" w:cstheme="minorBidi"/>
                <w:lang w:bidi="ar-SA"/>
              </w:rPr>
              <w:t xml:space="preserve"> </w:t>
            </w:r>
            <w:r w:rsidR="00B25D8E" w:rsidRPr="006722B4">
              <w:rPr>
                <w:rStyle w:val="Hypertextovodkaz"/>
              </w:rPr>
              <w:t>Princip otevřenosti</w:t>
            </w:r>
            <w:r w:rsidR="00B25D8E">
              <w:rPr>
                <w:webHidden/>
              </w:rPr>
              <w:tab/>
            </w:r>
            <w:r w:rsidR="000549FD">
              <w:rPr>
                <w:webHidden/>
              </w:rPr>
              <w:fldChar w:fldCharType="begin"/>
            </w:r>
            <w:r w:rsidR="00B25D8E">
              <w:rPr>
                <w:webHidden/>
              </w:rPr>
              <w:instrText xml:space="preserve"> PAGEREF _Toc60612456 \h </w:instrText>
            </w:r>
            <w:r w:rsidR="000549FD">
              <w:rPr>
                <w:webHidden/>
              </w:rPr>
            </w:r>
            <w:r w:rsidR="000549FD">
              <w:rPr>
                <w:webHidden/>
              </w:rPr>
              <w:fldChar w:fldCharType="separate"/>
            </w:r>
            <w:r w:rsidR="00464B19">
              <w:rPr>
                <w:webHidden/>
              </w:rPr>
              <w:t>14</w:t>
            </w:r>
            <w:r w:rsidR="000549FD">
              <w:rPr>
                <w:webHidden/>
              </w:rPr>
              <w:fldChar w:fldCharType="end"/>
            </w:r>
          </w:hyperlink>
        </w:p>
        <w:p w14:paraId="5D0F4912" w14:textId="45A40E1D" w:rsidR="00B25D8E" w:rsidRDefault="00AF4422" w:rsidP="00E8166E">
          <w:pPr>
            <w:pStyle w:val="Obsah2"/>
            <w:rPr>
              <w:rFonts w:asciiTheme="minorHAnsi" w:eastAsiaTheme="minorEastAsia" w:hAnsiTheme="minorHAnsi" w:cstheme="minorBidi"/>
              <w:lang w:bidi="ar-SA"/>
            </w:rPr>
          </w:pPr>
          <w:hyperlink w:anchor="_Toc60612457" w:history="1">
            <w:r w:rsidR="00B25D8E" w:rsidRPr="006722B4">
              <w:rPr>
                <w:rStyle w:val="Hypertextovodkaz"/>
              </w:rPr>
              <w:t>2.5</w:t>
            </w:r>
            <w:r w:rsidR="00B91DBB">
              <w:rPr>
                <w:rFonts w:asciiTheme="minorHAnsi" w:eastAsiaTheme="minorEastAsia" w:hAnsiTheme="minorHAnsi" w:cstheme="minorBidi"/>
                <w:lang w:bidi="ar-SA"/>
              </w:rPr>
              <w:t xml:space="preserve"> </w:t>
            </w:r>
            <w:r w:rsidR="00B25D8E" w:rsidRPr="006722B4">
              <w:rPr>
                <w:rStyle w:val="Hypertextovodkaz"/>
              </w:rPr>
              <w:t>Princip SMART</w:t>
            </w:r>
            <w:r w:rsidR="00B25D8E">
              <w:rPr>
                <w:webHidden/>
              </w:rPr>
              <w:tab/>
            </w:r>
            <w:r w:rsidR="000549FD">
              <w:rPr>
                <w:webHidden/>
              </w:rPr>
              <w:fldChar w:fldCharType="begin"/>
            </w:r>
            <w:r w:rsidR="00B25D8E">
              <w:rPr>
                <w:webHidden/>
              </w:rPr>
              <w:instrText xml:space="preserve"> PAGEREF _Toc60612457 \h </w:instrText>
            </w:r>
            <w:r w:rsidR="000549FD">
              <w:rPr>
                <w:webHidden/>
              </w:rPr>
            </w:r>
            <w:r w:rsidR="000549FD">
              <w:rPr>
                <w:webHidden/>
              </w:rPr>
              <w:fldChar w:fldCharType="separate"/>
            </w:r>
            <w:r w:rsidR="00464B19">
              <w:rPr>
                <w:webHidden/>
              </w:rPr>
              <w:t>15</w:t>
            </w:r>
            <w:r w:rsidR="000549FD">
              <w:rPr>
                <w:webHidden/>
              </w:rPr>
              <w:fldChar w:fldCharType="end"/>
            </w:r>
          </w:hyperlink>
        </w:p>
        <w:p w14:paraId="2E73320C" w14:textId="3E1BE354" w:rsidR="00B25D8E" w:rsidRDefault="00AF4422" w:rsidP="00E8166E">
          <w:pPr>
            <w:pStyle w:val="Obsah2"/>
            <w:rPr>
              <w:rFonts w:asciiTheme="minorHAnsi" w:eastAsiaTheme="minorEastAsia" w:hAnsiTheme="minorHAnsi" w:cstheme="minorBidi"/>
              <w:lang w:bidi="ar-SA"/>
            </w:rPr>
          </w:pPr>
          <w:hyperlink w:anchor="_Toc60612458" w:history="1">
            <w:r w:rsidR="00B25D8E" w:rsidRPr="006722B4">
              <w:rPr>
                <w:rStyle w:val="Hypertextovodkaz"/>
              </w:rPr>
              <w:t>2.6</w:t>
            </w:r>
            <w:r w:rsidR="00B91DBB">
              <w:rPr>
                <w:rFonts w:asciiTheme="minorHAnsi" w:eastAsiaTheme="minorEastAsia" w:hAnsiTheme="minorHAnsi" w:cstheme="minorBidi"/>
                <w:lang w:bidi="ar-SA"/>
              </w:rPr>
              <w:t xml:space="preserve"> </w:t>
            </w:r>
            <w:r w:rsidR="00B25D8E" w:rsidRPr="006722B4">
              <w:rPr>
                <w:rStyle w:val="Hypertextovodkaz"/>
              </w:rPr>
              <w:t>Princip udržitelnosti</w:t>
            </w:r>
            <w:r w:rsidR="00B25D8E">
              <w:rPr>
                <w:webHidden/>
              </w:rPr>
              <w:tab/>
            </w:r>
            <w:r w:rsidR="000549FD">
              <w:rPr>
                <w:webHidden/>
              </w:rPr>
              <w:fldChar w:fldCharType="begin"/>
            </w:r>
            <w:r w:rsidR="00B25D8E">
              <w:rPr>
                <w:webHidden/>
              </w:rPr>
              <w:instrText xml:space="preserve"> PAGEREF _Toc60612458 \h </w:instrText>
            </w:r>
            <w:r w:rsidR="000549FD">
              <w:rPr>
                <w:webHidden/>
              </w:rPr>
            </w:r>
            <w:r w:rsidR="000549FD">
              <w:rPr>
                <w:webHidden/>
              </w:rPr>
              <w:fldChar w:fldCharType="separate"/>
            </w:r>
            <w:r w:rsidR="00464B19">
              <w:rPr>
                <w:webHidden/>
              </w:rPr>
              <w:t>15</w:t>
            </w:r>
            <w:r w:rsidR="000549FD">
              <w:rPr>
                <w:webHidden/>
              </w:rPr>
              <w:fldChar w:fldCharType="end"/>
            </w:r>
          </w:hyperlink>
        </w:p>
        <w:p w14:paraId="1453CF87" w14:textId="71B0BD03" w:rsidR="00B25D8E" w:rsidRDefault="00AF4422" w:rsidP="00E8166E">
          <w:pPr>
            <w:pStyle w:val="Obsah2"/>
            <w:rPr>
              <w:rFonts w:asciiTheme="minorHAnsi" w:eastAsiaTheme="minorEastAsia" w:hAnsiTheme="minorHAnsi" w:cstheme="minorBidi"/>
              <w:lang w:bidi="ar-SA"/>
            </w:rPr>
          </w:pPr>
          <w:hyperlink w:anchor="_Toc60612459" w:history="1">
            <w:r w:rsidR="00B25D8E" w:rsidRPr="006722B4">
              <w:rPr>
                <w:rStyle w:val="Hypertextovodkaz"/>
              </w:rPr>
              <w:t>2.7</w:t>
            </w:r>
            <w:r w:rsidR="00B91DBB">
              <w:rPr>
                <w:rFonts w:asciiTheme="minorHAnsi" w:eastAsiaTheme="minorEastAsia" w:hAnsiTheme="minorHAnsi" w:cstheme="minorBidi"/>
                <w:lang w:bidi="ar-SA"/>
              </w:rPr>
              <w:t xml:space="preserve"> </w:t>
            </w:r>
            <w:r w:rsidR="00B25D8E" w:rsidRPr="006722B4">
              <w:rPr>
                <w:rStyle w:val="Hypertextovodkaz"/>
              </w:rPr>
              <w:t>Princip partnerství</w:t>
            </w:r>
            <w:r w:rsidR="00B25D8E">
              <w:rPr>
                <w:webHidden/>
              </w:rPr>
              <w:tab/>
            </w:r>
            <w:r w:rsidR="000549FD">
              <w:rPr>
                <w:webHidden/>
              </w:rPr>
              <w:fldChar w:fldCharType="begin"/>
            </w:r>
            <w:r w:rsidR="00B25D8E">
              <w:rPr>
                <w:webHidden/>
              </w:rPr>
              <w:instrText xml:space="preserve"> PAGEREF _Toc60612459 \h </w:instrText>
            </w:r>
            <w:r w:rsidR="000549FD">
              <w:rPr>
                <w:webHidden/>
              </w:rPr>
            </w:r>
            <w:r w:rsidR="000549FD">
              <w:rPr>
                <w:webHidden/>
              </w:rPr>
              <w:fldChar w:fldCharType="separate"/>
            </w:r>
            <w:r w:rsidR="00464B19">
              <w:rPr>
                <w:webHidden/>
              </w:rPr>
              <w:t>15</w:t>
            </w:r>
            <w:r w:rsidR="000549FD">
              <w:rPr>
                <w:webHidden/>
              </w:rPr>
              <w:fldChar w:fldCharType="end"/>
            </w:r>
          </w:hyperlink>
        </w:p>
        <w:p w14:paraId="6E4D275C" w14:textId="2ED06CC9" w:rsidR="00B25D8E" w:rsidRPr="00605926" w:rsidRDefault="00AF4422" w:rsidP="00E8166E">
          <w:pPr>
            <w:pStyle w:val="Obsah2"/>
            <w:rPr>
              <w:rFonts w:asciiTheme="minorHAnsi" w:eastAsiaTheme="minorEastAsia" w:hAnsiTheme="minorHAnsi" w:cstheme="minorBidi"/>
              <w:lang w:bidi="ar-SA"/>
            </w:rPr>
          </w:pPr>
          <w:hyperlink w:anchor="_Toc60612460" w:history="1">
            <w:r w:rsidR="00B25D8E" w:rsidRPr="00605926">
              <w:rPr>
                <w:rStyle w:val="Hypertextovodkaz"/>
                <w:b/>
              </w:rPr>
              <w:t>3.</w:t>
            </w:r>
            <w:r w:rsidR="00B91DBB" w:rsidRPr="00605926">
              <w:rPr>
                <w:rFonts w:asciiTheme="minorHAnsi" w:eastAsiaTheme="minorEastAsia" w:hAnsiTheme="minorHAnsi" w:cstheme="minorBidi"/>
                <w:lang w:bidi="ar-SA"/>
              </w:rPr>
              <w:t xml:space="preserve"> </w:t>
            </w:r>
            <w:r w:rsidR="00B25D8E" w:rsidRPr="00605926">
              <w:rPr>
                <w:rStyle w:val="Hypertextovodkaz"/>
                <w:b/>
              </w:rPr>
              <w:t>Spolupráce s rodiči</w:t>
            </w:r>
            <w:r w:rsidR="00B25D8E" w:rsidRPr="00605926">
              <w:rPr>
                <w:webHidden/>
              </w:rPr>
              <w:tab/>
            </w:r>
            <w:r w:rsidR="000549FD" w:rsidRPr="00605926">
              <w:rPr>
                <w:webHidden/>
              </w:rPr>
              <w:fldChar w:fldCharType="begin"/>
            </w:r>
            <w:r w:rsidR="00B25D8E" w:rsidRPr="00605926">
              <w:rPr>
                <w:webHidden/>
              </w:rPr>
              <w:instrText xml:space="preserve"> PAGEREF _Toc60612460 \h </w:instrText>
            </w:r>
            <w:r w:rsidR="000549FD" w:rsidRPr="00605926">
              <w:rPr>
                <w:webHidden/>
              </w:rPr>
            </w:r>
            <w:r w:rsidR="000549FD" w:rsidRPr="00605926">
              <w:rPr>
                <w:webHidden/>
              </w:rPr>
              <w:fldChar w:fldCharType="separate"/>
            </w:r>
            <w:r w:rsidR="00464B19">
              <w:rPr>
                <w:webHidden/>
              </w:rPr>
              <w:t>16</w:t>
            </w:r>
            <w:r w:rsidR="000549FD" w:rsidRPr="00605926">
              <w:rPr>
                <w:webHidden/>
              </w:rPr>
              <w:fldChar w:fldCharType="end"/>
            </w:r>
          </w:hyperlink>
        </w:p>
        <w:p w14:paraId="20EBF2E7" w14:textId="105F4912" w:rsidR="00B25D8E" w:rsidRDefault="00AF4422" w:rsidP="00E8166E">
          <w:pPr>
            <w:pStyle w:val="Obsah2"/>
            <w:rPr>
              <w:rFonts w:asciiTheme="minorHAnsi" w:eastAsiaTheme="minorEastAsia" w:hAnsiTheme="minorHAnsi" w:cstheme="minorBidi"/>
              <w:lang w:bidi="ar-SA"/>
            </w:rPr>
          </w:pPr>
          <w:hyperlink w:anchor="_Toc60612461" w:history="1">
            <w:r w:rsidR="00B25D8E" w:rsidRPr="006722B4">
              <w:rPr>
                <w:rStyle w:val="Hypertextovodkaz"/>
              </w:rPr>
              <w:t>3.1</w:t>
            </w:r>
            <w:r w:rsidR="00B91DBB">
              <w:rPr>
                <w:rFonts w:asciiTheme="minorHAnsi" w:eastAsiaTheme="minorEastAsia" w:hAnsiTheme="minorHAnsi" w:cstheme="minorBidi"/>
                <w:lang w:bidi="ar-SA"/>
              </w:rPr>
              <w:t xml:space="preserve"> </w:t>
            </w:r>
            <w:r w:rsidR="00B25D8E" w:rsidRPr="006722B4">
              <w:rPr>
                <w:rStyle w:val="Hypertextovodkaz"/>
              </w:rPr>
              <w:t>Role rodičů a zákonných zástupců v MAP II</w:t>
            </w:r>
            <w:r w:rsidR="00B25D8E">
              <w:rPr>
                <w:webHidden/>
              </w:rPr>
              <w:tab/>
            </w:r>
            <w:r w:rsidR="000549FD">
              <w:rPr>
                <w:webHidden/>
              </w:rPr>
              <w:fldChar w:fldCharType="begin"/>
            </w:r>
            <w:r w:rsidR="00B25D8E">
              <w:rPr>
                <w:webHidden/>
              </w:rPr>
              <w:instrText xml:space="preserve"> PAGEREF _Toc60612461 \h </w:instrText>
            </w:r>
            <w:r w:rsidR="000549FD">
              <w:rPr>
                <w:webHidden/>
              </w:rPr>
            </w:r>
            <w:r w:rsidR="000549FD">
              <w:rPr>
                <w:webHidden/>
              </w:rPr>
              <w:fldChar w:fldCharType="separate"/>
            </w:r>
            <w:r w:rsidR="00464B19">
              <w:rPr>
                <w:webHidden/>
              </w:rPr>
              <w:t>16</w:t>
            </w:r>
            <w:r w:rsidR="000549FD">
              <w:rPr>
                <w:webHidden/>
              </w:rPr>
              <w:fldChar w:fldCharType="end"/>
            </w:r>
          </w:hyperlink>
        </w:p>
        <w:p w14:paraId="16D252C6" w14:textId="64CF1AFE" w:rsidR="00B25D8E" w:rsidRDefault="00AF4422" w:rsidP="00E8166E">
          <w:pPr>
            <w:pStyle w:val="Obsah2"/>
            <w:rPr>
              <w:rFonts w:asciiTheme="minorHAnsi" w:eastAsiaTheme="minorEastAsia" w:hAnsiTheme="minorHAnsi" w:cstheme="minorBidi"/>
              <w:lang w:bidi="ar-SA"/>
            </w:rPr>
          </w:pPr>
          <w:hyperlink w:anchor="_Toc60612462" w:history="1">
            <w:r w:rsidR="00B25D8E" w:rsidRPr="006722B4">
              <w:rPr>
                <w:rStyle w:val="Hypertextovodkaz"/>
              </w:rPr>
              <w:t>3.2</w:t>
            </w:r>
            <w:r w:rsidR="00B91DBB">
              <w:rPr>
                <w:rFonts w:asciiTheme="minorHAnsi" w:eastAsiaTheme="minorEastAsia" w:hAnsiTheme="minorHAnsi" w:cstheme="minorBidi"/>
                <w:lang w:bidi="ar-SA"/>
              </w:rPr>
              <w:t xml:space="preserve"> </w:t>
            </w:r>
            <w:r w:rsidR="00B25D8E" w:rsidRPr="006722B4">
              <w:rPr>
                <w:rStyle w:val="Hypertextovodkaz"/>
              </w:rPr>
              <w:t>Hlavní důvody pro zapojení rodičů</w:t>
            </w:r>
            <w:r w:rsidR="00B25D8E">
              <w:rPr>
                <w:webHidden/>
              </w:rPr>
              <w:tab/>
            </w:r>
            <w:r w:rsidR="000549FD">
              <w:rPr>
                <w:webHidden/>
              </w:rPr>
              <w:fldChar w:fldCharType="begin"/>
            </w:r>
            <w:r w:rsidR="00B25D8E">
              <w:rPr>
                <w:webHidden/>
              </w:rPr>
              <w:instrText xml:space="preserve"> PAGEREF _Toc60612462 \h </w:instrText>
            </w:r>
            <w:r w:rsidR="000549FD">
              <w:rPr>
                <w:webHidden/>
              </w:rPr>
            </w:r>
            <w:r w:rsidR="000549FD">
              <w:rPr>
                <w:webHidden/>
              </w:rPr>
              <w:fldChar w:fldCharType="separate"/>
            </w:r>
            <w:r w:rsidR="00464B19">
              <w:rPr>
                <w:webHidden/>
              </w:rPr>
              <w:t>17</w:t>
            </w:r>
            <w:r w:rsidR="000549FD">
              <w:rPr>
                <w:webHidden/>
              </w:rPr>
              <w:fldChar w:fldCharType="end"/>
            </w:r>
          </w:hyperlink>
        </w:p>
        <w:p w14:paraId="1DBE3B04" w14:textId="00839A68" w:rsidR="00B25D8E" w:rsidRDefault="00AF4422" w:rsidP="00E8166E">
          <w:pPr>
            <w:pStyle w:val="Obsah2"/>
            <w:rPr>
              <w:rFonts w:asciiTheme="minorHAnsi" w:eastAsiaTheme="minorEastAsia" w:hAnsiTheme="minorHAnsi" w:cstheme="minorBidi"/>
              <w:lang w:bidi="ar-SA"/>
            </w:rPr>
          </w:pPr>
          <w:hyperlink w:anchor="_Toc60612463" w:history="1">
            <w:r w:rsidR="00B25D8E" w:rsidRPr="006722B4">
              <w:rPr>
                <w:rStyle w:val="Hypertextovodkaz"/>
              </w:rPr>
              <w:t>3.3</w:t>
            </w:r>
            <w:r w:rsidR="00B91DBB">
              <w:rPr>
                <w:rFonts w:asciiTheme="minorHAnsi" w:eastAsiaTheme="minorEastAsia" w:hAnsiTheme="minorHAnsi" w:cstheme="minorBidi"/>
                <w:lang w:bidi="ar-SA"/>
              </w:rPr>
              <w:t xml:space="preserve"> </w:t>
            </w:r>
            <w:r w:rsidR="00B25D8E" w:rsidRPr="006722B4">
              <w:rPr>
                <w:rStyle w:val="Hypertextovodkaz"/>
              </w:rPr>
              <w:t>Způsoby zapojení rodičů</w:t>
            </w:r>
            <w:r w:rsidR="00B25D8E">
              <w:rPr>
                <w:webHidden/>
              </w:rPr>
              <w:tab/>
            </w:r>
            <w:r w:rsidR="000549FD">
              <w:rPr>
                <w:webHidden/>
              </w:rPr>
              <w:fldChar w:fldCharType="begin"/>
            </w:r>
            <w:r w:rsidR="00B25D8E">
              <w:rPr>
                <w:webHidden/>
              </w:rPr>
              <w:instrText xml:space="preserve"> PAGEREF _Toc60612463 \h </w:instrText>
            </w:r>
            <w:r w:rsidR="000549FD">
              <w:rPr>
                <w:webHidden/>
              </w:rPr>
            </w:r>
            <w:r w:rsidR="000549FD">
              <w:rPr>
                <w:webHidden/>
              </w:rPr>
              <w:fldChar w:fldCharType="separate"/>
            </w:r>
            <w:r w:rsidR="00464B19">
              <w:rPr>
                <w:webHidden/>
              </w:rPr>
              <w:t>17</w:t>
            </w:r>
            <w:r w:rsidR="000549FD">
              <w:rPr>
                <w:webHidden/>
              </w:rPr>
              <w:fldChar w:fldCharType="end"/>
            </w:r>
          </w:hyperlink>
        </w:p>
        <w:p w14:paraId="25EACE10" w14:textId="1C9DEBA3" w:rsidR="00B25D8E" w:rsidRPr="002B4F61" w:rsidRDefault="00AF4422" w:rsidP="00E8166E">
          <w:pPr>
            <w:pStyle w:val="Obsah2"/>
            <w:rPr>
              <w:rFonts w:asciiTheme="minorHAnsi" w:eastAsiaTheme="minorEastAsia" w:hAnsiTheme="minorHAnsi" w:cstheme="minorBidi"/>
              <w:lang w:bidi="ar-SA"/>
            </w:rPr>
          </w:pPr>
          <w:hyperlink w:anchor="_Toc60612464" w:history="1">
            <w:r w:rsidR="00B25D8E" w:rsidRPr="002B4F61">
              <w:rPr>
                <w:rStyle w:val="Hypertextovodkaz"/>
                <w:b/>
              </w:rPr>
              <w:t>4.</w:t>
            </w:r>
            <w:r w:rsidR="00B91DBB" w:rsidRPr="002B4F61">
              <w:rPr>
                <w:rFonts w:asciiTheme="minorHAnsi" w:eastAsiaTheme="minorEastAsia" w:hAnsiTheme="minorHAnsi" w:cstheme="minorBidi"/>
                <w:lang w:bidi="ar-SA"/>
              </w:rPr>
              <w:t xml:space="preserve"> </w:t>
            </w:r>
            <w:r w:rsidR="00B25D8E" w:rsidRPr="002B4F61">
              <w:rPr>
                <w:rStyle w:val="Hypertextovodkaz"/>
                <w:b/>
              </w:rPr>
              <w:t>Komunikační plán (KP)</w:t>
            </w:r>
            <w:r w:rsidR="00B25D8E" w:rsidRPr="002B4F61">
              <w:rPr>
                <w:webHidden/>
              </w:rPr>
              <w:tab/>
            </w:r>
            <w:r w:rsidR="000549FD" w:rsidRPr="002B4F61">
              <w:rPr>
                <w:webHidden/>
              </w:rPr>
              <w:fldChar w:fldCharType="begin"/>
            </w:r>
            <w:r w:rsidR="00B25D8E" w:rsidRPr="002B4F61">
              <w:rPr>
                <w:webHidden/>
              </w:rPr>
              <w:instrText xml:space="preserve"> PAGEREF _Toc60612464 \h </w:instrText>
            </w:r>
            <w:r w:rsidR="000549FD" w:rsidRPr="002B4F61">
              <w:rPr>
                <w:webHidden/>
              </w:rPr>
            </w:r>
            <w:r w:rsidR="000549FD" w:rsidRPr="002B4F61">
              <w:rPr>
                <w:webHidden/>
              </w:rPr>
              <w:fldChar w:fldCharType="separate"/>
            </w:r>
            <w:r w:rsidR="00464B19">
              <w:rPr>
                <w:webHidden/>
              </w:rPr>
              <w:t>18</w:t>
            </w:r>
            <w:r w:rsidR="000549FD" w:rsidRPr="002B4F61">
              <w:rPr>
                <w:webHidden/>
              </w:rPr>
              <w:fldChar w:fldCharType="end"/>
            </w:r>
          </w:hyperlink>
        </w:p>
        <w:p w14:paraId="3BF00BD6" w14:textId="5E61D527" w:rsidR="00B25D8E" w:rsidRDefault="00AF4422" w:rsidP="00E8166E">
          <w:pPr>
            <w:pStyle w:val="Obsah2"/>
            <w:rPr>
              <w:rFonts w:asciiTheme="minorHAnsi" w:eastAsiaTheme="minorEastAsia" w:hAnsiTheme="minorHAnsi" w:cstheme="minorBidi"/>
              <w:lang w:bidi="ar-SA"/>
            </w:rPr>
          </w:pPr>
          <w:hyperlink w:anchor="_Toc60612465" w:history="1">
            <w:r w:rsidR="00B25D8E" w:rsidRPr="006722B4">
              <w:rPr>
                <w:rStyle w:val="Hypertextovodkaz"/>
              </w:rPr>
              <w:t>4.1</w:t>
            </w:r>
            <w:r w:rsidR="00B91DBB">
              <w:rPr>
                <w:rFonts w:asciiTheme="minorHAnsi" w:eastAsiaTheme="minorEastAsia" w:hAnsiTheme="minorHAnsi" w:cstheme="minorBidi"/>
                <w:lang w:bidi="ar-SA"/>
              </w:rPr>
              <w:t xml:space="preserve"> </w:t>
            </w:r>
            <w:r w:rsidR="00B25D8E" w:rsidRPr="006722B4">
              <w:rPr>
                <w:rStyle w:val="Hypertextovodkaz"/>
              </w:rPr>
              <w:t>Cíle KP</w:t>
            </w:r>
            <w:r w:rsidR="00B25D8E">
              <w:rPr>
                <w:webHidden/>
              </w:rPr>
              <w:tab/>
            </w:r>
            <w:r w:rsidR="000549FD">
              <w:rPr>
                <w:webHidden/>
              </w:rPr>
              <w:fldChar w:fldCharType="begin"/>
            </w:r>
            <w:r w:rsidR="00B25D8E">
              <w:rPr>
                <w:webHidden/>
              </w:rPr>
              <w:instrText xml:space="preserve"> PAGEREF _Toc60612465 \h </w:instrText>
            </w:r>
            <w:r w:rsidR="000549FD">
              <w:rPr>
                <w:webHidden/>
              </w:rPr>
            </w:r>
            <w:r w:rsidR="000549FD">
              <w:rPr>
                <w:webHidden/>
              </w:rPr>
              <w:fldChar w:fldCharType="separate"/>
            </w:r>
            <w:r w:rsidR="00464B19">
              <w:rPr>
                <w:webHidden/>
              </w:rPr>
              <w:t>18</w:t>
            </w:r>
            <w:r w:rsidR="000549FD">
              <w:rPr>
                <w:webHidden/>
              </w:rPr>
              <w:fldChar w:fldCharType="end"/>
            </w:r>
          </w:hyperlink>
        </w:p>
        <w:p w14:paraId="0302EA49" w14:textId="783AFB0D" w:rsidR="00B25D8E" w:rsidRDefault="00AF4422" w:rsidP="00E8166E">
          <w:pPr>
            <w:pStyle w:val="Obsah2"/>
            <w:rPr>
              <w:rFonts w:asciiTheme="minorHAnsi" w:eastAsiaTheme="minorEastAsia" w:hAnsiTheme="minorHAnsi" w:cstheme="minorBidi"/>
              <w:lang w:bidi="ar-SA"/>
            </w:rPr>
          </w:pPr>
          <w:hyperlink w:anchor="_Toc60612466" w:history="1">
            <w:r w:rsidR="00B25D8E" w:rsidRPr="006722B4">
              <w:rPr>
                <w:rStyle w:val="Hypertextovodkaz"/>
              </w:rPr>
              <w:t>4.2</w:t>
            </w:r>
            <w:r w:rsidR="00B91DBB">
              <w:rPr>
                <w:rFonts w:asciiTheme="minorHAnsi" w:eastAsiaTheme="minorEastAsia" w:hAnsiTheme="minorHAnsi" w:cstheme="minorBidi"/>
                <w:lang w:bidi="ar-SA"/>
              </w:rPr>
              <w:t xml:space="preserve"> </w:t>
            </w:r>
            <w:r w:rsidR="00B25D8E" w:rsidRPr="006722B4">
              <w:rPr>
                <w:rStyle w:val="Hypertextovodkaz"/>
              </w:rPr>
              <w:t>Cílové skupiny KP MAP II</w:t>
            </w:r>
            <w:r w:rsidR="00B25D8E">
              <w:rPr>
                <w:webHidden/>
              </w:rPr>
              <w:tab/>
            </w:r>
            <w:r w:rsidR="000549FD">
              <w:rPr>
                <w:webHidden/>
              </w:rPr>
              <w:fldChar w:fldCharType="begin"/>
            </w:r>
            <w:r w:rsidR="00B25D8E">
              <w:rPr>
                <w:webHidden/>
              </w:rPr>
              <w:instrText xml:space="preserve"> PAGEREF _Toc60612466 \h </w:instrText>
            </w:r>
            <w:r w:rsidR="000549FD">
              <w:rPr>
                <w:webHidden/>
              </w:rPr>
            </w:r>
            <w:r w:rsidR="000549FD">
              <w:rPr>
                <w:webHidden/>
              </w:rPr>
              <w:fldChar w:fldCharType="separate"/>
            </w:r>
            <w:r w:rsidR="00464B19">
              <w:rPr>
                <w:webHidden/>
              </w:rPr>
              <w:t>18</w:t>
            </w:r>
            <w:r w:rsidR="000549FD">
              <w:rPr>
                <w:webHidden/>
              </w:rPr>
              <w:fldChar w:fldCharType="end"/>
            </w:r>
          </w:hyperlink>
        </w:p>
        <w:p w14:paraId="21E2A852" w14:textId="5AAD3AEF" w:rsidR="00B25D8E" w:rsidRDefault="00AF4422" w:rsidP="00E8166E">
          <w:pPr>
            <w:pStyle w:val="Obsah2"/>
            <w:rPr>
              <w:rFonts w:asciiTheme="minorHAnsi" w:eastAsiaTheme="minorEastAsia" w:hAnsiTheme="minorHAnsi" w:cstheme="minorBidi"/>
              <w:lang w:bidi="ar-SA"/>
            </w:rPr>
          </w:pPr>
          <w:hyperlink w:anchor="_Toc60612467" w:history="1">
            <w:r w:rsidR="00B25D8E" w:rsidRPr="006722B4">
              <w:rPr>
                <w:rStyle w:val="Hypertextovodkaz"/>
              </w:rPr>
              <w:t>4.3</w:t>
            </w:r>
            <w:r w:rsidR="007E1D37">
              <w:rPr>
                <w:rFonts w:asciiTheme="minorHAnsi" w:eastAsiaTheme="minorEastAsia" w:hAnsiTheme="minorHAnsi" w:cstheme="minorBidi"/>
                <w:lang w:bidi="ar-SA"/>
              </w:rPr>
              <w:t xml:space="preserve"> </w:t>
            </w:r>
            <w:r w:rsidR="00B25D8E" w:rsidRPr="006722B4">
              <w:rPr>
                <w:rStyle w:val="Hypertextovodkaz"/>
              </w:rPr>
              <w:t>Komunikační nástroje MAP II Praha 1</w:t>
            </w:r>
            <w:r w:rsidR="00B25D8E">
              <w:rPr>
                <w:webHidden/>
              </w:rPr>
              <w:tab/>
            </w:r>
            <w:r w:rsidR="000549FD">
              <w:rPr>
                <w:webHidden/>
              </w:rPr>
              <w:fldChar w:fldCharType="begin"/>
            </w:r>
            <w:r w:rsidR="00B25D8E">
              <w:rPr>
                <w:webHidden/>
              </w:rPr>
              <w:instrText xml:space="preserve"> PAGEREF _Toc60612467 \h </w:instrText>
            </w:r>
            <w:r w:rsidR="000549FD">
              <w:rPr>
                <w:webHidden/>
              </w:rPr>
            </w:r>
            <w:r w:rsidR="000549FD">
              <w:rPr>
                <w:webHidden/>
              </w:rPr>
              <w:fldChar w:fldCharType="separate"/>
            </w:r>
            <w:r w:rsidR="00464B19">
              <w:rPr>
                <w:webHidden/>
              </w:rPr>
              <w:t>18</w:t>
            </w:r>
            <w:r w:rsidR="000549FD">
              <w:rPr>
                <w:webHidden/>
              </w:rPr>
              <w:fldChar w:fldCharType="end"/>
            </w:r>
          </w:hyperlink>
        </w:p>
        <w:p w14:paraId="0F60154E" w14:textId="13995844" w:rsidR="00B25D8E" w:rsidRDefault="00AF4422" w:rsidP="00E8166E">
          <w:pPr>
            <w:pStyle w:val="Obsah2"/>
            <w:rPr>
              <w:rFonts w:asciiTheme="minorHAnsi" w:eastAsiaTheme="minorEastAsia" w:hAnsiTheme="minorHAnsi" w:cstheme="minorBidi"/>
              <w:lang w:bidi="ar-SA"/>
            </w:rPr>
          </w:pPr>
          <w:hyperlink w:anchor="_Toc60612468" w:history="1">
            <w:r w:rsidR="00B25D8E" w:rsidRPr="006722B4">
              <w:rPr>
                <w:rStyle w:val="Hypertextovodkaz"/>
              </w:rPr>
              <w:t>4.4</w:t>
            </w:r>
            <w:r w:rsidR="007E1D37">
              <w:rPr>
                <w:rFonts w:asciiTheme="minorHAnsi" w:eastAsiaTheme="minorEastAsia" w:hAnsiTheme="minorHAnsi" w:cstheme="minorBidi"/>
                <w:lang w:bidi="ar-SA"/>
              </w:rPr>
              <w:t xml:space="preserve"> </w:t>
            </w:r>
            <w:r w:rsidR="00B25D8E" w:rsidRPr="006722B4">
              <w:rPr>
                <w:rStyle w:val="Hypertextovodkaz"/>
              </w:rPr>
              <w:t>Realizace KP MAP II</w:t>
            </w:r>
            <w:r w:rsidR="00B25D8E">
              <w:rPr>
                <w:webHidden/>
              </w:rPr>
              <w:tab/>
            </w:r>
            <w:r w:rsidR="000549FD">
              <w:rPr>
                <w:webHidden/>
              </w:rPr>
              <w:fldChar w:fldCharType="begin"/>
            </w:r>
            <w:r w:rsidR="00B25D8E">
              <w:rPr>
                <w:webHidden/>
              </w:rPr>
              <w:instrText xml:space="preserve"> PAGEREF _Toc60612468 \h </w:instrText>
            </w:r>
            <w:r w:rsidR="000549FD">
              <w:rPr>
                <w:webHidden/>
              </w:rPr>
            </w:r>
            <w:r w:rsidR="000549FD">
              <w:rPr>
                <w:webHidden/>
              </w:rPr>
              <w:fldChar w:fldCharType="separate"/>
            </w:r>
            <w:r w:rsidR="00464B19">
              <w:rPr>
                <w:webHidden/>
              </w:rPr>
              <w:t>19</w:t>
            </w:r>
            <w:r w:rsidR="000549FD">
              <w:rPr>
                <w:webHidden/>
              </w:rPr>
              <w:fldChar w:fldCharType="end"/>
            </w:r>
          </w:hyperlink>
        </w:p>
        <w:p w14:paraId="741E0EB3" w14:textId="1A2D3BCA" w:rsidR="00B25D8E" w:rsidRPr="002B4F61" w:rsidRDefault="00AF4422" w:rsidP="00E8166E">
          <w:pPr>
            <w:pStyle w:val="Obsah2"/>
            <w:rPr>
              <w:rFonts w:asciiTheme="minorHAnsi" w:eastAsiaTheme="minorEastAsia" w:hAnsiTheme="minorHAnsi" w:cstheme="minorBidi"/>
              <w:lang w:bidi="ar-SA"/>
            </w:rPr>
          </w:pPr>
          <w:hyperlink w:anchor="_Toc60612469" w:history="1">
            <w:r w:rsidR="00B25D8E" w:rsidRPr="002B4F61">
              <w:rPr>
                <w:rStyle w:val="Hypertextovodkaz"/>
                <w:b/>
              </w:rPr>
              <w:t>5.</w:t>
            </w:r>
            <w:r w:rsidR="007E1D37" w:rsidRPr="002B4F61">
              <w:rPr>
                <w:rFonts w:asciiTheme="minorHAnsi" w:eastAsiaTheme="minorEastAsia" w:hAnsiTheme="minorHAnsi" w:cstheme="minorBidi"/>
                <w:lang w:bidi="ar-SA"/>
              </w:rPr>
              <w:t xml:space="preserve"> </w:t>
            </w:r>
            <w:r w:rsidR="00B25D8E" w:rsidRPr="002B4F61">
              <w:rPr>
                <w:rStyle w:val="Hypertextovodkaz"/>
                <w:b/>
              </w:rPr>
              <w:t>Konzultační proces</w:t>
            </w:r>
            <w:r w:rsidR="00B25D8E" w:rsidRPr="002B4F61">
              <w:rPr>
                <w:webHidden/>
              </w:rPr>
              <w:tab/>
            </w:r>
            <w:r w:rsidR="000549FD" w:rsidRPr="002B4F61">
              <w:rPr>
                <w:webHidden/>
              </w:rPr>
              <w:fldChar w:fldCharType="begin"/>
            </w:r>
            <w:r w:rsidR="00B25D8E" w:rsidRPr="002B4F61">
              <w:rPr>
                <w:webHidden/>
              </w:rPr>
              <w:instrText xml:space="preserve"> PAGEREF _Toc60612469 \h </w:instrText>
            </w:r>
            <w:r w:rsidR="000549FD" w:rsidRPr="002B4F61">
              <w:rPr>
                <w:webHidden/>
              </w:rPr>
            </w:r>
            <w:r w:rsidR="000549FD" w:rsidRPr="002B4F61">
              <w:rPr>
                <w:webHidden/>
              </w:rPr>
              <w:fldChar w:fldCharType="separate"/>
            </w:r>
            <w:r w:rsidR="00464B19">
              <w:rPr>
                <w:webHidden/>
              </w:rPr>
              <w:t>20</w:t>
            </w:r>
            <w:r w:rsidR="000549FD" w:rsidRPr="002B4F61">
              <w:rPr>
                <w:webHidden/>
              </w:rPr>
              <w:fldChar w:fldCharType="end"/>
            </w:r>
          </w:hyperlink>
        </w:p>
        <w:p w14:paraId="4026E02A" w14:textId="77777777" w:rsidR="00B25D8E" w:rsidRDefault="000549FD" w:rsidP="00B25D8E">
          <w:r>
            <w:fldChar w:fldCharType="end"/>
          </w:r>
        </w:p>
      </w:sdtContent>
    </w:sdt>
    <w:p w14:paraId="2E727DE8" w14:textId="77777777" w:rsidR="00B25D8E" w:rsidRDefault="00B25D8E">
      <w:pPr>
        <w:rPr>
          <w:b/>
          <w:color w:val="538DD4"/>
          <w:sz w:val="40"/>
        </w:rPr>
      </w:pPr>
      <w:r>
        <w:rPr>
          <w:b/>
          <w:color w:val="538DD4"/>
          <w:sz w:val="40"/>
        </w:rPr>
        <w:br w:type="page"/>
      </w:r>
    </w:p>
    <w:p w14:paraId="7954EE2A" w14:textId="77777777" w:rsidR="00025BBD" w:rsidRDefault="00025BBD" w:rsidP="00025BBD">
      <w:pPr>
        <w:spacing w:before="20" w:line="360" w:lineRule="auto"/>
        <w:ind w:left="235" w:right="1084"/>
        <w:jc w:val="right"/>
        <w:rPr>
          <w:b/>
          <w:sz w:val="40"/>
        </w:rPr>
      </w:pPr>
      <w:r>
        <w:rPr>
          <w:b/>
          <w:color w:val="538DD4"/>
          <w:sz w:val="40"/>
        </w:rPr>
        <w:t>Implementační plán</w:t>
      </w:r>
    </w:p>
    <w:p w14:paraId="4A41CD00" w14:textId="77777777" w:rsidR="005E3FE5" w:rsidRPr="00201217" w:rsidRDefault="005E3FE5" w:rsidP="00B76BA1">
      <w:pPr>
        <w:pStyle w:val="Nadpis11"/>
        <w:numPr>
          <w:ilvl w:val="0"/>
          <w:numId w:val="9"/>
        </w:numPr>
        <w:spacing w:before="0"/>
        <w:ind w:left="284" w:right="801" w:firstLine="0"/>
      </w:pPr>
      <w:bookmarkStart w:id="57" w:name="_Toc60564524"/>
      <w:bookmarkStart w:id="58" w:name="_Toc60612445"/>
      <w:bookmarkStart w:id="59" w:name="_Toc60614571"/>
      <w:bookmarkStart w:id="60" w:name="_Toc60615626"/>
      <w:bookmarkStart w:id="61" w:name="_Toc60615775"/>
      <w:bookmarkStart w:id="62" w:name="_Toc60617405"/>
      <w:r w:rsidRPr="00201217">
        <w:t>Organizační struktura</w:t>
      </w:r>
      <w:r>
        <w:t xml:space="preserve"> MAP II</w:t>
      </w:r>
      <w:bookmarkEnd w:id="57"/>
      <w:bookmarkEnd w:id="58"/>
      <w:bookmarkEnd w:id="59"/>
      <w:bookmarkEnd w:id="60"/>
      <w:bookmarkEnd w:id="61"/>
      <w:bookmarkEnd w:id="62"/>
    </w:p>
    <w:p w14:paraId="596249B2" w14:textId="77777777" w:rsidR="005E3FE5" w:rsidRPr="00201217" w:rsidRDefault="005E3FE5" w:rsidP="007F2615">
      <w:pPr>
        <w:ind w:left="284"/>
        <w:rPr>
          <w:rFonts w:asciiTheme="minorHAnsi" w:hAnsiTheme="minorHAnsi" w:cs="Times New Roman"/>
        </w:rPr>
      </w:pPr>
    </w:p>
    <w:p w14:paraId="2AB2238F" w14:textId="77777777" w:rsidR="005E3FE5" w:rsidRDefault="005E3FE5" w:rsidP="00B76BA1">
      <w:pPr>
        <w:pStyle w:val="Nadpis2"/>
        <w:numPr>
          <w:ilvl w:val="1"/>
          <w:numId w:val="9"/>
        </w:numPr>
        <w:ind w:left="284" w:right="801" w:firstLine="0"/>
      </w:pPr>
      <w:bookmarkStart w:id="63" w:name="_Toc60564525"/>
      <w:bookmarkStart w:id="64" w:name="_Toc60612446"/>
      <w:bookmarkStart w:id="65" w:name="_Toc60614572"/>
      <w:bookmarkStart w:id="66" w:name="_Toc60615627"/>
      <w:bookmarkStart w:id="67" w:name="_Toc60615776"/>
      <w:bookmarkStart w:id="68" w:name="_Toc60617406"/>
      <w:r>
        <w:t>Realizační tým projektu MAP II</w:t>
      </w:r>
      <w:bookmarkEnd w:id="63"/>
      <w:bookmarkEnd w:id="64"/>
      <w:bookmarkEnd w:id="65"/>
      <w:bookmarkEnd w:id="66"/>
      <w:bookmarkEnd w:id="67"/>
      <w:bookmarkEnd w:id="68"/>
      <w:r>
        <w:t xml:space="preserve"> </w:t>
      </w:r>
    </w:p>
    <w:p w14:paraId="0F0ADC06" w14:textId="77777777" w:rsidR="005E3FE5" w:rsidRPr="0042139F" w:rsidRDefault="005E3FE5" w:rsidP="00446DC5">
      <w:pPr>
        <w:pStyle w:val="Zkladntext"/>
        <w:spacing w:before="240" w:line="360" w:lineRule="auto"/>
        <w:ind w:left="235" w:right="1084"/>
        <w:jc w:val="both"/>
      </w:pPr>
      <w:r w:rsidRPr="0042139F">
        <w:t xml:space="preserve">Realizační tým (RT) projektu a jeho činnost v rámci procesu místního akčního plánování v projektu MAP II je v souladu s Přílohou č. 3 projektové výzvy MAP II „Postupy MAP </w:t>
      </w:r>
      <w:proofErr w:type="gramStart"/>
      <w:r w:rsidRPr="0042139F">
        <w:t>II - Metodika</w:t>
      </w:r>
      <w:proofErr w:type="gramEnd"/>
      <w:r w:rsidRPr="0042139F">
        <w:t xml:space="preserve"> tvorby místních akčních plánů v oblasti vzdělávání“. RT MAP je rozdělen na administrativní část týmu a odbornou část týmu. </w:t>
      </w:r>
    </w:p>
    <w:p w14:paraId="2EA79910" w14:textId="77777777" w:rsidR="005E3FE5" w:rsidRPr="00CC0E0F" w:rsidRDefault="005E3FE5" w:rsidP="00446DC5">
      <w:pPr>
        <w:spacing w:before="240" w:line="360" w:lineRule="auto"/>
        <w:ind w:left="235" w:right="1084"/>
        <w:jc w:val="both"/>
        <w:rPr>
          <w:rFonts w:asciiTheme="minorHAnsi" w:hAnsiTheme="minorHAnsi" w:cs="Times New Roman"/>
        </w:rPr>
      </w:pPr>
      <w:r w:rsidRPr="00CC0E0F">
        <w:rPr>
          <w:rFonts w:asciiTheme="minorHAnsi" w:hAnsiTheme="minorHAnsi" w:cs="Times New Roman"/>
          <w:b/>
        </w:rPr>
        <w:t>Administrativní část RT</w:t>
      </w:r>
      <w:r w:rsidRPr="00CC0E0F">
        <w:rPr>
          <w:rFonts w:asciiTheme="minorHAnsi" w:hAnsiTheme="minorHAnsi" w:cs="Times New Roman"/>
        </w:rPr>
        <w:t xml:space="preserve"> zajišťuje projektové a finanční řízení projektu, kompletní administraci, vedení projektové dokumentace, tvorb</w:t>
      </w:r>
      <w:r>
        <w:rPr>
          <w:rFonts w:asciiTheme="minorHAnsi" w:hAnsiTheme="minorHAnsi" w:cs="Times New Roman"/>
        </w:rPr>
        <w:t>u</w:t>
      </w:r>
      <w:r w:rsidRPr="00CC0E0F">
        <w:rPr>
          <w:rFonts w:asciiTheme="minorHAnsi" w:hAnsiTheme="minorHAnsi" w:cs="Times New Roman"/>
        </w:rPr>
        <w:t xml:space="preserve"> zpráv o realizaci a žádostí o platbu. </w:t>
      </w:r>
    </w:p>
    <w:p w14:paraId="6EA7CE35" w14:textId="77777777" w:rsidR="005E3FE5" w:rsidRPr="00CC0E0F" w:rsidRDefault="005E3FE5" w:rsidP="00446DC5">
      <w:pPr>
        <w:spacing w:before="240" w:line="360" w:lineRule="auto"/>
        <w:ind w:left="235" w:right="1084"/>
        <w:jc w:val="both"/>
        <w:rPr>
          <w:rFonts w:asciiTheme="minorHAnsi" w:hAnsiTheme="minorHAnsi" w:cs="Times New Roman"/>
        </w:rPr>
      </w:pPr>
      <w:r w:rsidRPr="00CC0E0F">
        <w:rPr>
          <w:rFonts w:asciiTheme="minorHAnsi" w:hAnsiTheme="minorHAnsi" w:cs="Times New Roman"/>
        </w:rPr>
        <w:t>Projektové a finanční řízení projektu zajišťuje hl. manažerka projektu, která dohlíží mimo jiné na</w:t>
      </w:r>
      <w:r>
        <w:rPr>
          <w:rFonts w:asciiTheme="minorHAnsi" w:hAnsiTheme="minorHAnsi" w:cs="Times New Roman"/>
        </w:rPr>
        <w:t> </w:t>
      </w:r>
      <w:r w:rsidRPr="00CC0E0F">
        <w:rPr>
          <w:rFonts w:asciiTheme="minorHAnsi" w:hAnsiTheme="minorHAnsi" w:cs="Times New Roman"/>
        </w:rPr>
        <w:t xml:space="preserve">provázání klíčových aktivit, plnění harmonogramu realizace a tvorbu stěžejních výstupů dle schválené projektové žádosti. Hl. manažerka projektu řídí projekt jako celek a vede realizační týmy projektu. </w:t>
      </w:r>
    </w:p>
    <w:p w14:paraId="369EA776" w14:textId="77777777" w:rsidR="005E3FE5" w:rsidRPr="00CC0E0F" w:rsidRDefault="005E3FE5" w:rsidP="00446DC5">
      <w:pPr>
        <w:spacing w:before="240" w:line="360" w:lineRule="auto"/>
        <w:ind w:left="235" w:right="1084"/>
        <w:jc w:val="both"/>
        <w:rPr>
          <w:rFonts w:asciiTheme="minorHAnsi" w:hAnsiTheme="minorHAnsi" w:cs="Times New Roman"/>
        </w:rPr>
      </w:pPr>
      <w:r w:rsidRPr="00CC0E0F">
        <w:rPr>
          <w:rFonts w:asciiTheme="minorHAnsi" w:hAnsiTheme="minorHAnsi" w:cs="Times New Roman"/>
        </w:rPr>
        <w:t>Kompletní administraci projektu a tvorbu administrativních podkladů zajišťuje manažer –</w:t>
      </w:r>
      <w:r>
        <w:rPr>
          <w:rFonts w:asciiTheme="minorHAnsi" w:hAnsiTheme="minorHAnsi" w:cs="Times New Roman"/>
        </w:rPr>
        <w:t> </w:t>
      </w:r>
      <w:r w:rsidRPr="00CC0E0F">
        <w:rPr>
          <w:rFonts w:asciiTheme="minorHAnsi" w:hAnsiTheme="minorHAnsi" w:cs="Times New Roman"/>
        </w:rPr>
        <w:t>administrát</w:t>
      </w:r>
      <w:r>
        <w:rPr>
          <w:rFonts w:asciiTheme="minorHAnsi" w:hAnsiTheme="minorHAnsi" w:cs="Times New Roman"/>
        </w:rPr>
        <w:t>or</w:t>
      </w:r>
      <w:r w:rsidRPr="00CC0E0F">
        <w:rPr>
          <w:rFonts w:asciiTheme="minorHAnsi" w:hAnsiTheme="minorHAnsi" w:cs="Times New Roman"/>
        </w:rPr>
        <w:t>, který úzce spolupracuje s hl. manažerem projektu a všemi dotčenými odbory v rámci organizace MČ Praha 1, tedy příjemce</w:t>
      </w:r>
      <w:r>
        <w:rPr>
          <w:rFonts w:asciiTheme="minorHAnsi" w:hAnsiTheme="minorHAnsi" w:cs="Times New Roman"/>
        </w:rPr>
        <w:t>m</w:t>
      </w:r>
      <w:r w:rsidRPr="00CC0E0F">
        <w:rPr>
          <w:rFonts w:asciiTheme="minorHAnsi" w:hAnsiTheme="minorHAnsi" w:cs="Times New Roman"/>
        </w:rPr>
        <w:t xml:space="preserve"> projektu. </w:t>
      </w:r>
    </w:p>
    <w:p w14:paraId="7F8B3C65" w14:textId="77777777" w:rsidR="005E3FE5" w:rsidRPr="00CC0E0F" w:rsidRDefault="005E3FE5" w:rsidP="00446DC5">
      <w:pPr>
        <w:spacing w:before="240" w:line="360" w:lineRule="auto"/>
        <w:ind w:left="235" w:right="1084"/>
        <w:jc w:val="both"/>
        <w:rPr>
          <w:rFonts w:asciiTheme="minorHAnsi" w:hAnsiTheme="minorHAnsi" w:cs="Times New Roman"/>
        </w:rPr>
      </w:pPr>
      <w:r w:rsidRPr="00CC0E0F">
        <w:rPr>
          <w:rFonts w:asciiTheme="minorHAnsi" w:hAnsiTheme="minorHAnsi" w:cs="Times New Roman"/>
          <w:b/>
        </w:rPr>
        <w:t>Odborná část RT</w:t>
      </w:r>
      <w:r w:rsidRPr="00CC0E0F">
        <w:rPr>
          <w:rFonts w:asciiTheme="minorHAnsi" w:hAnsiTheme="minorHAnsi" w:cs="Times New Roman"/>
        </w:rPr>
        <w:t xml:space="preserve"> pod vedením odborného garant</w:t>
      </w:r>
      <w:r>
        <w:rPr>
          <w:rFonts w:asciiTheme="minorHAnsi" w:hAnsiTheme="minorHAnsi" w:cs="Times New Roman"/>
        </w:rPr>
        <w:t>a</w:t>
      </w:r>
      <w:r w:rsidRPr="00CC0E0F">
        <w:rPr>
          <w:rFonts w:asciiTheme="minorHAnsi" w:hAnsiTheme="minorHAnsi" w:cs="Times New Roman"/>
        </w:rPr>
        <w:t xml:space="preserve"> MAP II</w:t>
      </w:r>
      <w:r>
        <w:rPr>
          <w:rFonts w:asciiTheme="minorHAnsi" w:hAnsiTheme="minorHAnsi" w:cs="Times New Roman"/>
        </w:rPr>
        <w:t>,</w:t>
      </w:r>
      <w:r w:rsidRPr="00CC0E0F">
        <w:rPr>
          <w:rFonts w:asciiTheme="minorHAnsi" w:hAnsiTheme="minorHAnsi" w:cs="Times New Roman"/>
        </w:rPr>
        <w:t xml:space="preserve"> zajišťuje projekt po odborné obsahové stránce, tvoří strategické dokumenty a připravuje po odborné stránce veškeré aktivity MAP II. Připravuje podklady a podněty pro práci řídicího výboru MAP II a garantuje obsah projektových výstupů. </w:t>
      </w:r>
    </w:p>
    <w:p w14:paraId="1B98E96D" w14:textId="77777777" w:rsidR="005E3FE5" w:rsidRPr="00CC0E0F" w:rsidRDefault="005E3FE5" w:rsidP="00446DC5">
      <w:pPr>
        <w:spacing w:before="240" w:line="360" w:lineRule="auto"/>
        <w:ind w:left="235" w:right="1084"/>
        <w:jc w:val="both"/>
        <w:rPr>
          <w:rFonts w:asciiTheme="minorHAnsi" w:hAnsiTheme="minorHAnsi" w:cs="Times New Roman"/>
        </w:rPr>
      </w:pPr>
      <w:r w:rsidRPr="00CC0E0F">
        <w:rPr>
          <w:rFonts w:asciiTheme="minorHAnsi" w:hAnsiTheme="minorHAnsi" w:cs="Times New Roman"/>
          <w:b/>
        </w:rPr>
        <w:t>Realizační tým MAP II</w:t>
      </w:r>
      <w:r w:rsidRPr="00CC0E0F">
        <w:rPr>
          <w:rFonts w:asciiTheme="minorHAnsi" w:hAnsiTheme="minorHAnsi" w:cs="Times New Roman"/>
        </w:rPr>
        <w:t xml:space="preserve"> se schází jednou měsíčně nebo dle potřeby na poradách RT. Z jednání jsou pořizovány zápisy a prezenční listiny. Poradu svolává a vede hl. manažerka MAP II. Do gesce RT spadají všechny klíčové aktivity projektu. </w:t>
      </w:r>
    </w:p>
    <w:p w14:paraId="543FC274" w14:textId="77777777" w:rsidR="005E3FE5" w:rsidRPr="00CC0E0F" w:rsidRDefault="005E3FE5" w:rsidP="00446DC5">
      <w:pPr>
        <w:spacing w:before="240" w:line="360" w:lineRule="auto"/>
        <w:ind w:left="235" w:right="1084"/>
        <w:jc w:val="both"/>
        <w:rPr>
          <w:rFonts w:asciiTheme="minorHAnsi" w:hAnsiTheme="minorHAnsi" w:cs="Times New Roman"/>
        </w:rPr>
      </w:pPr>
      <w:r w:rsidRPr="00CC0E0F">
        <w:rPr>
          <w:rFonts w:asciiTheme="minorHAnsi" w:hAnsiTheme="minorHAnsi" w:cs="Times New Roman"/>
          <w:b/>
        </w:rPr>
        <w:t xml:space="preserve">Implementační tým MAP </w:t>
      </w:r>
      <w:proofErr w:type="gramStart"/>
      <w:r w:rsidRPr="00CC0E0F">
        <w:rPr>
          <w:rFonts w:asciiTheme="minorHAnsi" w:hAnsiTheme="minorHAnsi" w:cs="Times New Roman"/>
          <w:b/>
        </w:rPr>
        <w:t>II</w:t>
      </w:r>
      <w:r w:rsidRPr="00CC0E0F">
        <w:rPr>
          <w:rFonts w:asciiTheme="minorHAnsi" w:hAnsiTheme="minorHAnsi" w:cs="Times New Roman"/>
        </w:rPr>
        <w:t xml:space="preserve">  je</w:t>
      </w:r>
      <w:proofErr w:type="gramEnd"/>
      <w:r w:rsidRPr="00CC0E0F">
        <w:rPr>
          <w:rFonts w:asciiTheme="minorHAnsi" w:hAnsiTheme="minorHAnsi" w:cs="Times New Roman"/>
        </w:rPr>
        <w:t xml:space="preserve"> realizační tým, který odpovídá za klíčovou aktivitu Implementace MAP II a je posílen dle potřeby o odborníky na řešenou problematiku, popřípadě členy RT nebo relevantní aktéry MAP II, kteří se na aktivitách implementace podílejí. </w:t>
      </w:r>
    </w:p>
    <w:p w14:paraId="2D13BD66" w14:textId="77777777" w:rsidR="005E3FE5" w:rsidRDefault="005E3FE5" w:rsidP="005B5B44">
      <w:pPr>
        <w:spacing w:before="240" w:line="276" w:lineRule="auto"/>
        <w:ind w:left="824" w:right="801" w:firstLine="27"/>
        <w:jc w:val="both"/>
        <w:rPr>
          <w:rFonts w:asciiTheme="minorHAnsi" w:hAnsiTheme="minorHAnsi" w:cs="Times New Roman"/>
        </w:rPr>
      </w:pPr>
    </w:p>
    <w:p w14:paraId="6955C30D" w14:textId="77777777" w:rsidR="005E3FE5" w:rsidRDefault="005E3FE5" w:rsidP="005B5B44">
      <w:pPr>
        <w:spacing w:before="240" w:line="276" w:lineRule="auto"/>
        <w:ind w:left="824" w:right="801" w:firstLine="27"/>
        <w:jc w:val="both"/>
        <w:rPr>
          <w:rFonts w:asciiTheme="minorHAnsi" w:hAnsiTheme="minorHAnsi" w:cs="Times New Roman"/>
        </w:rPr>
      </w:pPr>
    </w:p>
    <w:p w14:paraId="1A28B120" w14:textId="77777777" w:rsidR="005E3FE5" w:rsidRPr="00CC0E0F" w:rsidRDefault="005E3FE5" w:rsidP="005B5B44">
      <w:pPr>
        <w:spacing w:before="240" w:line="276" w:lineRule="auto"/>
        <w:ind w:left="824" w:right="801" w:firstLine="27"/>
        <w:jc w:val="both"/>
        <w:rPr>
          <w:rFonts w:asciiTheme="minorHAnsi" w:hAnsiTheme="minorHAnsi" w:cs="Times New Roman"/>
        </w:rPr>
      </w:pPr>
    </w:p>
    <w:p w14:paraId="261FE594" w14:textId="77777777" w:rsidR="005E3FE5" w:rsidRPr="00CC0E0F" w:rsidRDefault="005E3FE5" w:rsidP="005B5B44">
      <w:pPr>
        <w:spacing w:before="240" w:line="276" w:lineRule="auto"/>
        <w:ind w:left="824" w:right="801" w:firstLine="27"/>
        <w:jc w:val="both"/>
        <w:rPr>
          <w:rFonts w:asciiTheme="minorHAnsi" w:hAnsiTheme="minorHAnsi" w:cs="Times New Roman"/>
        </w:rPr>
      </w:pPr>
      <w:r w:rsidRPr="00CC0E0F">
        <w:rPr>
          <w:rFonts w:asciiTheme="minorHAnsi" w:hAnsiTheme="minorHAnsi" w:cs="Times New Roman"/>
        </w:rPr>
        <w:t xml:space="preserve">Pracovní pozice v MAP II v rámci RT a RT Implementace </w:t>
      </w:r>
    </w:p>
    <w:p w14:paraId="30B72726" w14:textId="77777777" w:rsidR="005E3FE5" w:rsidRDefault="005E3FE5" w:rsidP="00395F44">
      <w:pPr>
        <w:ind w:left="142" w:right="801" w:firstLine="27"/>
        <w:jc w:val="both"/>
        <w:rPr>
          <w:rFonts w:asciiTheme="minorHAnsi" w:hAnsiTheme="minorHAnsi" w:cs="Times New Roman"/>
        </w:rPr>
      </w:pPr>
      <w:r>
        <w:rPr>
          <w:rFonts w:asciiTheme="minorHAnsi" w:hAnsiTheme="minorHAnsi" w:cs="Times New Roman"/>
          <w:noProof/>
          <w:lang w:bidi="ar-SA"/>
        </w:rPr>
        <w:drawing>
          <wp:inline distT="0" distB="0" distL="0" distR="0" wp14:anchorId="0E4A1E46" wp14:editId="4C782331">
            <wp:extent cx="6019800" cy="4857750"/>
            <wp:effectExtent l="19050" t="38100" r="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D65A21C" w14:textId="77777777" w:rsidR="005E3FE5" w:rsidRDefault="005E3FE5" w:rsidP="005B5B44">
      <w:pPr>
        <w:pStyle w:val="Nadpis2"/>
        <w:ind w:left="824" w:right="801" w:firstLine="27"/>
      </w:pPr>
    </w:p>
    <w:p w14:paraId="3F090D0D" w14:textId="77777777" w:rsidR="005E3FE5" w:rsidRDefault="005E3FE5" w:rsidP="005B5B44">
      <w:pPr>
        <w:ind w:left="824" w:right="801" w:firstLine="27"/>
      </w:pPr>
    </w:p>
    <w:p w14:paraId="59466F62" w14:textId="363582FB" w:rsidR="007F5A81" w:rsidRDefault="007F5A81">
      <w:r>
        <w:br w:type="page"/>
      </w:r>
    </w:p>
    <w:p w14:paraId="7E2BDD43" w14:textId="77777777" w:rsidR="005E3FE5" w:rsidRPr="00CA24DD" w:rsidRDefault="005E3FE5" w:rsidP="00B76BA1">
      <w:pPr>
        <w:pStyle w:val="Nadpis2"/>
        <w:numPr>
          <w:ilvl w:val="1"/>
          <w:numId w:val="9"/>
        </w:numPr>
        <w:tabs>
          <w:tab w:val="left" w:pos="426"/>
        </w:tabs>
        <w:ind w:left="284" w:right="801" w:firstLine="0"/>
      </w:pPr>
      <w:bookmarkStart w:id="69" w:name="_Toc60564526"/>
      <w:bookmarkStart w:id="70" w:name="_Toc60612447"/>
      <w:bookmarkStart w:id="71" w:name="_Toc60614573"/>
      <w:bookmarkStart w:id="72" w:name="_Toc60615628"/>
      <w:bookmarkStart w:id="73" w:name="_Toc60615777"/>
      <w:bookmarkStart w:id="74" w:name="_Toc60617407"/>
      <w:r w:rsidRPr="00CA24DD">
        <w:t>Pracovní skupiny MAP II</w:t>
      </w:r>
      <w:bookmarkEnd w:id="69"/>
      <w:bookmarkEnd w:id="70"/>
      <w:bookmarkEnd w:id="71"/>
      <w:bookmarkEnd w:id="72"/>
      <w:bookmarkEnd w:id="73"/>
      <w:bookmarkEnd w:id="74"/>
      <w:r w:rsidRPr="00CA24DD">
        <w:t xml:space="preserve"> </w:t>
      </w:r>
    </w:p>
    <w:p w14:paraId="73D44B4C" w14:textId="77777777" w:rsidR="005E3FE5" w:rsidRPr="00446DC5" w:rsidRDefault="005E3FE5" w:rsidP="00446DC5">
      <w:pPr>
        <w:pStyle w:val="Zkladntext"/>
        <w:spacing w:before="240" w:line="360" w:lineRule="auto"/>
        <w:ind w:left="235" w:right="1084"/>
        <w:jc w:val="both"/>
      </w:pPr>
      <w:r w:rsidRPr="00446DC5">
        <w:t>Pracovní skupiny MAP II jsou komunikační platformy a hlavní výkonné jednotky projektu.  Složení pracovních skupina jejich členů viz příloha č. 1.</w:t>
      </w:r>
    </w:p>
    <w:p w14:paraId="32599B78" w14:textId="77777777" w:rsidR="005E3FE5" w:rsidRPr="00CC0E0F" w:rsidRDefault="005E3FE5" w:rsidP="00446DC5">
      <w:pPr>
        <w:spacing w:before="240" w:after="240" w:line="276" w:lineRule="auto"/>
        <w:ind w:left="284" w:right="1084" w:firstLine="27"/>
        <w:jc w:val="both"/>
        <w:rPr>
          <w:rFonts w:asciiTheme="minorHAnsi" w:hAnsiTheme="minorHAnsi" w:cs="Times New Roman"/>
        </w:rPr>
      </w:pPr>
      <w:r w:rsidRPr="00CC0E0F">
        <w:rPr>
          <w:rFonts w:asciiTheme="minorHAnsi" w:hAnsiTheme="minorHAnsi" w:cs="Times New Roman"/>
          <w:b/>
        </w:rPr>
        <w:t>Projekt MAP II disponuje pracovními skupinami:</w:t>
      </w:r>
    </w:p>
    <w:p w14:paraId="32AE23FC" w14:textId="77777777" w:rsidR="005E3FE5" w:rsidRPr="00CC0E0F" w:rsidRDefault="005E3FE5" w:rsidP="00B76BA1">
      <w:pPr>
        <w:pStyle w:val="Odstavecseseznamem"/>
        <w:numPr>
          <w:ilvl w:val="0"/>
          <w:numId w:val="10"/>
        </w:numPr>
        <w:spacing w:line="360" w:lineRule="auto"/>
        <w:ind w:left="1134" w:right="1084" w:firstLine="0"/>
        <w:jc w:val="both"/>
        <w:rPr>
          <w:rFonts w:asciiTheme="minorHAnsi" w:hAnsiTheme="minorHAnsi" w:cs="Times New Roman"/>
        </w:rPr>
      </w:pPr>
      <w:r w:rsidRPr="00CC0E0F">
        <w:rPr>
          <w:rFonts w:asciiTheme="minorHAnsi" w:hAnsiTheme="minorHAnsi" w:cs="Times New Roman"/>
        </w:rPr>
        <w:t xml:space="preserve">Pracovní skupina pro financování </w:t>
      </w:r>
    </w:p>
    <w:p w14:paraId="5DA748C5" w14:textId="77777777" w:rsidR="005E3FE5" w:rsidRPr="00CC0E0F" w:rsidRDefault="005E3FE5" w:rsidP="00B76BA1">
      <w:pPr>
        <w:pStyle w:val="Odstavecseseznamem"/>
        <w:numPr>
          <w:ilvl w:val="0"/>
          <w:numId w:val="10"/>
        </w:numPr>
        <w:spacing w:line="360" w:lineRule="auto"/>
        <w:ind w:left="1134" w:right="1084" w:firstLine="0"/>
        <w:jc w:val="both"/>
        <w:rPr>
          <w:rFonts w:asciiTheme="minorHAnsi" w:hAnsiTheme="minorHAnsi" w:cs="Times New Roman"/>
        </w:rPr>
      </w:pPr>
      <w:r w:rsidRPr="00CC0E0F">
        <w:rPr>
          <w:rFonts w:asciiTheme="minorHAnsi" w:hAnsiTheme="minorHAnsi" w:cs="Times New Roman"/>
        </w:rPr>
        <w:t>Pracovní skupina pro rozvoj čtenářské gramotnosti a rozvoj potenciálu každého žáka</w:t>
      </w:r>
    </w:p>
    <w:p w14:paraId="759F9FAE" w14:textId="77777777" w:rsidR="005E3FE5" w:rsidRPr="00CC0E0F" w:rsidRDefault="005E3FE5" w:rsidP="00B76BA1">
      <w:pPr>
        <w:pStyle w:val="Odstavecseseznamem"/>
        <w:numPr>
          <w:ilvl w:val="0"/>
          <w:numId w:val="10"/>
        </w:numPr>
        <w:spacing w:line="360" w:lineRule="auto"/>
        <w:ind w:left="1134" w:right="1084" w:firstLine="0"/>
        <w:jc w:val="both"/>
        <w:rPr>
          <w:rFonts w:asciiTheme="minorHAnsi" w:hAnsiTheme="minorHAnsi" w:cs="Times New Roman"/>
        </w:rPr>
      </w:pPr>
      <w:r w:rsidRPr="00CC0E0F">
        <w:rPr>
          <w:rFonts w:asciiTheme="minorHAnsi" w:hAnsiTheme="minorHAnsi" w:cs="Times New Roman"/>
        </w:rPr>
        <w:t xml:space="preserve">Pracovní skupina pro matematickou gramotnost a rozvoj potenciálu každého žáka </w:t>
      </w:r>
    </w:p>
    <w:p w14:paraId="07BDC88E" w14:textId="77777777" w:rsidR="005E3FE5" w:rsidRPr="00CC0E0F" w:rsidRDefault="005E3FE5" w:rsidP="00B76BA1">
      <w:pPr>
        <w:pStyle w:val="Odstavecseseznamem"/>
        <w:numPr>
          <w:ilvl w:val="0"/>
          <w:numId w:val="10"/>
        </w:numPr>
        <w:spacing w:line="360" w:lineRule="auto"/>
        <w:ind w:left="1134" w:right="1084" w:firstLine="0"/>
        <w:jc w:val="both"/>
        <w:rPr>
          <w:rFonts w:asciiTheme="minorHAnsi" w:hAnsiTheme="minorHAnsi" w:cs="Times New Roman"/>
        </w:rPr>
      </w:pPr>
      <w:r w:rsidRPr="00CC0E0F">
        <w:rPr>
          <w:rFonts w:asciiTheme="minorHAnsi" w:hAnsiTheme="minorHAnsi" w:cs="Times New Roman"/>
        </w:rPr>
        <w:t xml:space="preserve">Pracovní skupina pro kulturní povědomí </w:t>
      </w:r>
    </w:p>
    <w:p w14:paraId="16C3AA42" w14:textId="77777777" w:rsidR="005E3FE5" w:rsidRPr="00CC0E0F" w:rsidRDefault="005E3FE5" w:rsidP="00B76BA1">
      <w:pPr>
        <w:pStyle w:val="Odstavecseseznamem"/>
        <w:numPr>
          <w:ilvl w:val="0"/>
          <w:numId w:val="10"/>
        </w:numPr>
        <w:spacing w:line="360" w:lineRule="auto"/>
        <w:ind w:left="1134" w:right="1084" w:firstLine="0"/>
        <w:jc w:val="both"/>
        <w:rPr>
          <w:rFonts w:asciiTheme="minorHAnsi" w:hAnsiTheme="minorHAnsi" w:cs="Times New Roman"/>
        </w:rPr>
      </w:pPr>
      <w:r w:rsidRPr="00CC0E0F">
        <w:rPr>
          <w:rFonts w:asciiTheme="minorHAnsi" w:hAnsiTheme="minorHAnsi" w:cs="Times New Roman"/>
        </w:rPr>
        <w:t>Pracovní skupina pro rovné příležitosti</w:t>
      </w:r>
    </w:p>
    <w:p w14:paraId="6B676211"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Každá pracovní skupina je vedena vedoucím pracovní skupiny. Ten si zvolí a vybere ke spolupráci členy pracovní skupiny. Každá pracovní skupina může mít až 4 členy. Jejich zapojení volí vedoucí pracovní skupiny dle odbornost</w:t>
      </w:r>
      <w:r>
        <w:rPr>
          <w:rFonts w:asciiTheme="minorHAnsi" w:hAnsiTheme="minorHAnsi" w:cs="Times New Roman"/>
        </w:rPr>
        <w:t>í</w:t>
      </w:r>
      <w:r w:rsidRPr="00CC0E0F">
        <w:rPr>
          <w:rFonts w:asciiTheme="minorHAnsi" w:hAnsiTheme="minorHAnsi" w:cs="Times New Roman"/>
        </w:rPr>
        <w:t xml:space="preserve"> řešených témat a platných postupů MAP II, které definují minimální požadavky na složení a práci pracovních skupin. </w:t>
      </w:r>
    </w:p>
    <w:p w14:paraId="782A19F0" w14:textId="77777777" w:rsidR="005E3FE5" w:rsidRPr="00CC0E0F" w:rsidRDefault="005E3FE5" w:rsidP="00446DC5">
      <w:pPr>
        <w:spacing w:before="240" w:line="276" w:lineRule="auto"/>
        <w:ind w:left="284" w:right="1084"/>
        <w:jc w:val="both"/>
        <w:rPr>
          <w:rFonts w:asciiTheme="minorHAnsi" w:hAnsiTheme="minorHAnsi" w:cs="Times New Roman"/>
          <w:b/>
        </w:rPr>
      </w:pPr>
      <w:r w:rsidRPr="00CC0E0F">
        <w:rPr>
          <w:rFonts w:asciiTheme="minorHAnsi" w:hAnsiTheme="minorHAnsi" w:cs="Times New Roman"/>
          <w:b/>
        </w:rPr>
        <w:t>Pracovní skupina pro financování</w:t>
      </w:r>
    </w:p>
    <w:p w14:paraId="0231FE75"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Pracovní skupina (PS) pro financování</w:t>
      </w:r>
      <w:r>
        <w:rPr>
          <w:rFonts w:asciiTheme="minorHAnsi" w:hAnsiTheme="minorHAnsi" w:cs="Times New Roman"/>
        </w:rPr>
        <w:t xml:space="preserve"> je</w:t>
      </w:r>
      <w:r w:rsidRPr="00CC0E0F">
        <w:rPr>
          <w:rFonts w:asciiTheme="minorHAnsi" w:hAnsiTheme="minorHAnsi" w:cs="Times New Roman"/>
        </w:rPr>
        <w:t xml:space="preserve"> složena z vedoucího a členů PS. Mezi hlavní úkoly PS </w:t>
      </w:r>
      <w:r>
        <w:rPr>
          <w:rFonts w:asciiTheme="minorHAnsi" w:hAnsiTheme="minorHAnsi" w:cs="Times New Roman"/>
        </w:rPr>
        <w:t>se řadí</w:t>
      </w:r>
      <w:r w:rsidRPr="00CC0E0F">
        <w:rPr>
          <w:rFonts w:asciiTheme="minorHAnsi" w:hAnsiTheme="minorHAnsi" w:cs="Times New Roman"/>
        </w:rPr>
        <w:t xml:space="preserve"> příprava podkladů pro zasedání říd</w:t>
      </w:r>
      <w:r>
        <w:rPr>
          <w:rFonts w:asciiTheme="minorHAnsi" w:hAnsiTheme="minorHAnsi" w:cs="Times New Roman"/>
        </w:rPr>
        <w:t>i</w:t>
      </w:r>
      <w:r w:rsidRPr="00CC0E0F">
        <w:rPr>
          <w:rFonts w:asciiTheme="minorHAnsi" w:hAnsiTheme="minorHAnsi" w:cs="Times New Roman"/>
        </w:rPr>
        <w:t>cího výboru (ŘV), připomínkování podkladů k tvorbě MAP, finanční plánování veškerých projektových aktivit a identifikace finančních zdrojů k těmto aktivitám.</w:t>
      </w:r>
    </w:p>
    <w:p w14:paraId="52FB8221"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 xml:space="preserve">PS pomáhá zapojeným školám s možnostmi vícezdrojového financování jejich projektů a aktivit. Činnost PS </w:t>
      </w:r>
      <w:r>
        <w:rPr>
          <w:rFonts w:asciiTheme="minorHAnsi" w:hAnsiTheme="minorHAnsi" w:cs="Times New Roman"/>
        </w:rPr>
        <w:t>povede</w:t>
      </w:r>
      <w:r w:rsidRPr="00CC0E0F">
        <w:rPr>
          <w:rFonts w:asciiTheme="minorHAnsi" w:hAnsiTheme="minorHAnsi" w:cs="Times New Roman"/>
        </w:rPr>
        <w:t xml:space="preserve"> k posilování sebevědomí škol k vícezdrojovému financování tak, aby mohly bez</w:t>
      </w:r>
      <w:r>
        <w:rPr>
          <w:rFonts w:asciiTheme="minorHAnsi" w:hAnsiTheme="minorHAnsi" w:cs="Times New Roman"/>
        </w:rPr>
        <w:t> </w:t>
      </w:r>
      <w:r w:rsidRPr="00CC0E0F">
        <w:rPr>
          <w:rFonts w:asciiTheme="minorHAnsi" w:hAnsiTheme="minorHAnsi" w:cs="Times New Roman"/>
        </w:rPr>
        <w:t>problému nejenom plánovat, ale i realizovat všechny potřebné aktivity vedoucí k naplnění cílů MAP.</w:t>
      </w:r>
    </w:p>
    <w:p w14:paraId="15BC0B9A"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Členy PS budou zástupci zapojených škol, zřizovatelů a odborníci v oblasti vzdělávání na daném území. Jednání PS se uskuteční minimálně 4x do roka</w:t>
      </w:r>
      <w:r>
        <w:rPr>
          <w:rFonts w:asciiTheme="minorHAnsi" w:hAnsiTheme="minorHAnsi" w:cs="Times New Roman"/>
        </w:rPr>
        <w:t xml:space="preserve"> a</w:t>
      </w:r>
      <w:r w:rsidRPr="00CC0E0F">
        <w:rPr>
          <w:rFonts w:asciiTheme="minorHAnsi" w:hAnsiTheme="minorHAnsi" w:cs="Times New Roman"/>
        </w:rPr>
        <w:t xml:space="preserve"> během projektu proběhne min. 16 setkání. Z každého setkání bude pořízen zápis s programem jednání</w:t>
      </w:r>
      <w:r>
        <w:rPr>
          <w:rFonts w:asciiTheme="minorHAnsi" w:hAnsiTheme="minorHAnsi" w:cs="Times New Roman"/>
        </w:rPr>
        <w:t xml:space="preserve">, </w:t>
      </w:r>
      <w:r w:rsidRPr="00CC0E0F">
        <w:rPr>
          <w:rFonts w:asciiTheme="minorHAnsi" w:hAnsiTheme="minorHAnsi" w:cs="Times New Roman"/>
        </w:rPr>
        <w:t>výsledky a prezenční listina.</w:t>
      </w:r>
    </w:p>
    <w:p w14:paraId="6A15D4BB" w14:textId="77777777" w:rsidR="005E3FE5" w:rsidRPr="00CC0E0F" w:rsidRDefault="005E3FE5" w:rsidP="00446DC5">
      <w:pPr>
        <w:spacing w:before="240" w:line="276" w:lineRule="auto"/>
        <w:ind w:left="284" w:right="1084"/>
        <w:jc w:val="both"/>
        <w:rPr>
          <w:rFonts w:asciiTheme="minorHAnsi" w:hAnsiTheme="minorHAnsi" w:cs="Times New Roman"/>
          <w:b/>
        </w:rPr>
      </w:pPr>
      <w:r w:rsidRPr="00CC0E0F">
        <w:rPr>
          <w:rFonts w:asciiTheme="minorHAnsi" w:hAnsiTheme="minorHAnsi" w:cs="Times New Roman"/>
          <w:b/>
        </w:rPr>
        <w:t>Pracovní skupina pro rozvoj čtenářské gramotnosti a k rozvoji potenciálu každého žáka</w:t>
      </w:r>
    </w:p>
    <w:p w14:paraId="628EF634"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 xml:space="preserve">V PS pro rozvoj čtenářské gramotnosti a k rozvoji potenciálu každého žáka budou působit místní učitelé-lídři a experti pro tuto oblast. Minimálně jeden člen této PS bude pedagogický pracovník s minimálně pětiletou praxí v základní škole a jeden člen bude expert (místní lídr) pro oblast podpory digitálních kompetencí a využívání ICT ve </w:t>
      </w:r>
      <w:r w:rsidR="00CA2935" w:rsidRPr="00CC0E0F">
        <w:rPr>
          <w:rFonts w:asciiTheme="minorHAnsi" w:hAnsiTheme="minorHAnsi" w:cs="Times New Roman"/>
        </w:rPr>
        <w:t>vzděláván</w:t>
      </w:r>
      <w:r w:rsidR="00CA2935">
        <w:rPr>
          <w:rFonts w:asciiTheme="minorHAnsi" w:hAnsiTheme="minorHAnsi" w:cs="Times New Roman"/>
        </w:rPr>
        <w:t>í,</w:t>
      </w:r>
      <w:r>
        <w:rPr>
          <w:rFonts w:asciiTheme="minorHAnsi" w:hAnsiTheme="minorHAnsi" w:cs="Times New Roman"/>
        </w:rPr>
        <w:t xml:space="preserve"> </w:t>
      </w:r>
      <w:r w:rsidRPr="00CC0E0F">
        <w:rPr>
          <w:rFonts w:asciiTheme="minorHAnsi" w:hAnsiTheme="minorHAnsi" w:cs="Times New Roman"/>
        </w:rPr>
        <w:t>a to právě v souvislosti s podporou čtenářské gramotnosti. Seznam identifikující místní lídry bude zpracován vedoucím PS.</w:t>
      </w:r>
    </w:p>
    <w:p w14:paraId="218814CA"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Členové PS si budou vzájemně vyměňovat zkušenosti a odborné znalosti týkající se metod a postupů o</w:t>
      </w:r>
      <w:r>
        <w:rPr>
          <w:rFonts w:asciiTheme="minorHAnsi" w:hAnsiTheme="minorHAnsi" w:cs="Times New Roman"/>
        </w:rPr>
        <w:t> </w:t>
      </w:r>
      <w:r w:rsidRPr="00CC0E0F">
        <w:rPr>
          <w:rFonts w:asciiTheme="minorHAnsi" w:hAnsiTheme="minorHAnsi" w:cs="Times New Roman"/>
        </w:rPr>
        <w:t xml:space="preserve">rozvoji čtenářské gramotnosti a potenciálu každého žáka – nejen během osobních setkání, ale i přes sociální média. Budou spolupracovat </w:t>
      </w:r>
      <w:r w:rsidRPr="00BA6855">
        <w:rPr>
          <w:rFonts w:asciiTheme="minorHAnsi" w:hAnsiTheme="minorHAnsi" w:cs="Times New Roman"/>
        </w:rPr>
        <w:t xml:space="preserve">např. s Knihovnou Václava Havla a s jinými knihovnami v území, jejichž zástupci se budou účastnit </w:t>
      </w:r>
      <w:r w:rsidRPr="00C8408D">
        <w:rPr>
          <w:rFonts w:asciiTheme="minorHAnsi" w:hAnsiTheme="minorHAnsi" w:cs="Times New Roman"/>
        </w:rPr>
        <w:t>t</w:t>
      </w:r>
      <w:r w:rsidRPr="00CC0E0F">
        <w:rPr>
          <w:rFonts w:asciiTheme="minorHAnsi" w:hAnsiTheme="minorHAnsi" w:cs="Times New Roman"/>
        </w:rPr>
        <w:t>éto PS (a také PS pro kulturní povědomí). Ústředním tématem této PS bude práce s dětmi a žáky s odlišným mateřským jazykem, vzhledem k počtu dětí a žáků cizinců žijících na daném území.</w:t>
      </w:r>
    </w:p>
    <w:p w14:paraId="7C92526F"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PS bude spolupracovat také s PS pro financování a její členové se budou podílet na společném plánování a aktualizaci podkladů MAP. Vedoucí PS bude pravidelně předávat výstupy činnosti PS</w:t>
      </w:r>
      <w:r>
        <w:rPr>
          <w:rFonts w:asciiTheme="minorHAnsi" w:hAnsiTheme="minorHAnsi" w:cs="Times New Roman"/>
        </w:rPr>
        <w:t> </w:t>
      </w:r>
      <w:r w:rsidRPr="00CC0E0F">
        <w:rPr>
          <w:rFonts w:asciiTheme="minorHAnsi" w:hAnsiTheme="minorHAnsi" w:cs="Times New Roman"/>
        </w:rPr>
        <w:t xml:space="preserve">odbornému garantovi a místnímu lídrovi – metodikovi a bude připravovat podklady pro zasedání ŘV. </w:t>
      </w:r>
    </w:p>
    <w:p w14:paraId="1471705A" w14:textId="77777777" w:rsidR="005E3FE5"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Konkrétní seznam a počet členů PS bude připraven po zahájení projektu. Ze schůzek PS bude pořizován zápis, ve kterém nebude chybět program jednání, výsledky a návrhy vzešlé z jednání (návrhy aktivit spolupráce a aktivit škol v oblasti čtenářské gramotnosti) a prezenční listina.</w:t>
      </w:r>
    </w:p>
    <w:p w14:paraId="5EEFE244" w14:textId="77777777" w:rsidR="005E3FE5" w:rsidRDefault="005E3FE5" w:rsidP="00446DC5">
      <w:pPr>
        <w:spacing w:before="240" w:line="276" w:lineRule="auto"/>
        <w:ind w:left="284" w:right="1084" w:firstLine="27"/>
        <w:jc w:val="both"/>
        <w:rPr>
          <w:rFonts w:asciiTheme="minorHAnsi" w:hAnsiTheme="minorHAnsi" w:cs="Times New Roman"/>
        </w:rPr>
      </w:pPr>
    </w:p>
    <w:p w14:paraId="33C84609" w14:textId="77777777" w:rsidR="005E3FE5" w:rsidRPr="00CC0E0F" w:rsidRDefault="005E3FE5" w:rsidP="00446DC5">
      <w:pPr>
        <w:spacing w:before="240" w:line="276" w:lineRule="auto"/>
        <w:ind w:left="284" w:right="1084"/>
        <w:jc w:val="both"/>
        <w:rPr>
          <w:rFonts w:asciiTheme="minorHAnsi" w:hAnsiTheme="minorHAnsi" w:cs="Times New Roman"/>
          <w:b/>
        </w:rPr>
      </w:pPr>
      <w:r w:rsidRPr="00CC0E0F">
        <w:rPr>
          <w:rFonts w:asciiTheme="minorHAnsi" w:hAnsiTheme="minorHAnsi" w:cs="Times New Roman"/>
          <w:b/>
        </w:rPr>
        <w:t>Pracovní skupina pro rozvoj matematické gramotnosti a k rozvoji potenciálu každého žáka</w:t>
      </w:r>
    </w:p>
    <w:p w14:paraId="2533A05C"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 xml:space="preserve">V PS pro rozvoj matematické gramotnosti a k rozvoji potenciálu každého žáka budou působit místní učitelé-lídři a experti pro tuto oblast. Minimálně jeden člen této PS bude pedagogický pracovník s minimálně pětiletou praxí v základní škole a jeden člen bude expert (místní lídr) pro oblast podpory digitálních kompetencí a využívání ICT ve </w:t>
      </w:r>
      <w:r w:rsidR="00CA2935" w:rsidRPr="00CC0E0F">
        <w:rPr>
          <w:rFonts w:asciiTheme="minorHAnsi" w:hAnsiTheme="minorHAnsi" w:cs="Times New Roman"/>
        </w:rPr>
        <w:t>vzděláván</w:t>
      </w:r>
      <w:r w:rsidR="00CA2935">
        <w:rPr>
          <w:rFonts w:asciiTheme="minorHAnsi" w:hAnsiTheme="minorHAnsi" w:cs="Times New Roman"/>
        </w:rPr>
        <w:t>í,</w:t>
      </w:r>
      <w:r w:rsidRPr="00CC0E0F">
        <w:rPr>
          <w:rFonts w:asciiTheme="minorHAnsi" w:hAnsiTheme="minorHAnsi" w:cs="Times New Roman"/>
        </w:rPr>
        <w:t xml:space="preserve"> a to právě v souvislosti s podporou matematické gramotnosti. Seznam identifikující místní lídry bude zpracován vedoucím PS.</w:t>
      </w:r>
    </w:p>
    <w:p w14:paraId="489BC223"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Členové PS si budou vzájemně vyměňovat zkušenosti a odborné znalosti týkající se metod a postupů o</w:t>
      </w:r>
      <w:r>
        <w:rPr>
          <w:rFonts w:asciiTheme="minorHAnsi" w:hAnsiTheme="minorHAnsi" w:cs="Times New Roman"/>
        </w:rPr>
        <w:t> </w:t>
      </w:r>
      <w:r w:rsidRPr="00CC0E0F">
        <w:rPr>
          <w:rFonts w:asciiTheme="minorHAnsi" w:hAnsiTheme="minorHAnsi" w:cs="Times New Roman"/>
        </w:rPr>
        <w:t>rozvoji matematické gramotnosti a potenciálu každého žáka – nejen během osobních setkání, ale</w:t>
      </w:r>
      <w:r>
        <w:rPr>
          <w:rFonts w:asciiTheme="minorHAnsi" w:hAnsiTheme="minorHAnsi" w:cs="Times New Roman"/>
        </w:rPr>
        <w:t> </w:t>
      </w:r>
      <w:r w:rsidRPr="00CC0E0F">
        <w:rPr>
          <w:rFonts w:asciiTheme="minorHAnsi" w:hAnsiTheme="minorHAnsi" w:cs="Times New Roman"/>
        </w:rPr>
        <w:t>i</w:t>
      </w:r>
      <w:r>
        <w:rPr>
          <w:rFonts w:asciiTheme="minorHAnsi" w:hAnsiTheme="minorHAnsi" w:cs="Times New Roman"/>
        </w:rPr>
        <w:t> </w:t>
      </w:r>
      <w:r w:rsidRPr="00CC0E0F">
        <w:rPr>
          <w:rFonts w:asciiTheme="minorHAnsi" w:hAnsiTheme="minorHAnsi" w:cs="Times New Roman"/>
        </w:rPr>
        <w:t>přes sociální média. Určitě zde bude působit zástupce ZŠ Brána jazyků, což je škola s rozšířenou výukou jazyků a matematiky. Ústředním tématem této PS bude podpora ICT a rozvoje digitální gramotnosti dětí a žáků.</w:t>
      </w:r>
    </w:p>
    <w:p w14:paraId="1A7394F4"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PS bude spolupracovat také s PS pro financování a její členové se budou podílet na společném plánování a aktualizaci podkladů MAP. Vedoucí PS bude pravidelně předávat výstupy činnosti PS</w:t>
      </w:r>
      <w:r>
        <w:rPr>
          <w:rFonts w:asciiTheme="minorHAnsi" w:hAnsiTheme="minorHAnsi" w:cs="Times New Roman"/>
        </w:rPr>
        <w:t> </w:t>
      </w:r>
      <w:r w:rsidRPr="00CC0E0F">
        <w:rPr>
          <w:rFonts w:asciiTheme="minorHAnsi" w:hAnsiTheme="minorHAnsi" w:cs="Times New Roman"/>
        </w:rPr>
        <w:t xml:space="preserve">odbornému garantovi a místnímu lídrovi – metodikovi a bude připravovat podklady pro zasedání ŘV. </w:t>
      </w:r>
    </w:p>
    <w:p w14:paraId="5F261F1E"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Konkrétní seznam a počet členů PS bude připraven po zahájení projektu. Ze schůzek PS bude pořizován zápis, ve kterém nebude chybět program jednání, výsledky a návrhy vzešlé z jednání (návrhy aktivit spolupráce a aktivit škol v oblasti matematické gramotnosti) a prezenční listina.</w:t>
      </w:r>
    </w:p>
    <w:p w14:paraId="5484B0DE" w14:textId="77777777" w:rsidR="005E3FE5" w:rsidRPr="00CC0E0F" w:rsidRDefault="005E3FE5" w:rsidP="00446DC5">
      <w:pPr>
        <w:spacing w:before="240" w:line="276" w:lineRule="auto"/>
        <w:ind w:left="284" w:right="1084"/>
        <w:jc w:val="both"/>
        <w:rPr>
          <w:rFonts w:asciiTheme="minorHAnsi" w:hAnsiTheme="minorHAnsi" w:cs="Times New Roman"/>
          <w:b/>
        </w:rPr>
      </w:pPr>
      <w:r w:rsidRPr="00CC0E0F">
        <w:rPr>
          <w:rFonts w:asciiTheme="minorHAnsi" w:hAnsiTheme="minorHAnsi" w:cs="Times New Roman"/>
          <w:b/>
        </w:rPr>
        <w:t>Pracovní skupina pro kulturní povědomí</w:t>
      </w:r>
    </w:p>
    <w:p w14:paraId="01820EDE"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PS pro kulturní povědomí je zřízena za účelem propojení kultury se vzděláváním, zajištění co největší podpory dětem a žákům s odlišným mateřským jazykem a s tím související podporou vzdělávání v</w:t>
      </w:r>
      <w:r>
        <w:rPr>
          <w:rFonts w:asciiTheme="minorHAnsi" w:hAnsiTheme="minorHAnsi" w:cs="Times New Roman"/>
        </w:rPr>
        <w:t> </w:t>
      </w:r>
      <w:r w:rsidRPr="00CC0E0F">
        <w:rPr>
          <w:rFonts w:asciiTheme="minorHAnsi" w:hAnsiTheme="minorHAnsi" w:cs="Times New Roman"/>
        </w:rPr>
        <w:t>oblasti multikulturalismu a kulturního relativismu. Ke klíčovým znalostem a dovednostem, se</w:t>
      </w:r>
      <w:r>
        <w:rPr>
          <w:rFonts w:asciiTheme="minorHAnsi" w:hAnsiTheme="minorHAnsi" w:cs="Times New Roman"/>
        </w:rPr>
        <w:t> </w:t>
      </w:r>
      <w:r w:rsidRPr="00CC0E0F">
        <w:rPr>
          <w:rFonts w:asciiTheme="minorHAnsi" w:hAnsiTheme="minorHAnsi" w:cs="Times New Roman"/>
        </w:rPr>
        <w:t>kterými je rozvoj kulturního povědomí spjat, patří komunikace v mateřském jazyce, komunikace v</w:t>
      </w:r>
      <w:r>
        <w:rPr>
          <w:rFonts w:asciiTheme="minorHAnsi" w:hAnsiTheme="minorHAnsi" w:cs="Times New Roman"/>
        </w:rPr>
        <w:t> </w:t>
      </w:r>
      <w:r w:rsidRPr="00CC0E0F">
        <w:rPr>
          <w:rFonts w:asciiTheme="minorHAnsi" w:hAnsiTheme="minorHAnsi" w:cs="Times New Roman"/>
        </w:rPr>
        <w:t>cizích jazycích, schopnost učit se, smysl pro kulturní povědomí a vyjádření a také sociální a</w:t>
      </w:r>
      <w:r>
        <w:rPr>
          <w:rFonts w:asciiTheme="minorHAnsi" w:hAnsiTheme="minorHAnsi" w:cs="Times New Roman"/>
        </w:rPr>
        <w:t> </w:t>
      </w:r>
      <w:r w:rsidRPr="00CC0E0F">
        <w:rPr>
          <w:rFonts w:asciiTheme="minorHAnsi" w:hAnsiTheme="minorHAnsi" w:cs="Times New Roman"/>
        </w:rPr>
        <w:t>občanské schopnosti. Kultura a kulturní projev jsou významně propojeny také s dalšími gramotnostmi – zejména jazykovou a čtenářskou. Lze proto hovořit o tzv. kulturní gramotnosti.</w:t>
      </w:r>
    </w:p>
    <w:p w14:paraId="7581026F" w14:textId="77777777" w:rsidR="005E3FE5" w:rsidRPr="00CC0E0F" w:rsidRDefault="005E3FE5" w:rsidP="00446DC5">
      <w:pPr>
        <w:spacing w:before="240" w:line="276" w:lineRule="auto"/>
        <w:ind w:left="284" w:right="1084"/>
        <w:jc w:val="both"/>
        <w:rPr>
          <w:rFonts w:asciiTheme="minorHAnsi" w:hAnsiTheme="minorHAnsi" w:cs="Times New Roman"/>
        </w:rPr>
      </w:pPr>
      <w:r w:rsidRPr="00CC0E0F">
        <w:rPr>
          <w:rFonts w:asciiTheme="minorHAnsi" w:hAnsiTheme="minorHAnsi" w:cs="Times New Roman"/>
        </w:rPr>
        <w:t>Činnost PS plynule naváže na aktivity, které MČ Praha 1 dlouhodobě v této oblasti realizuje. Jedná se např. o podporu pedagogických pracovníků místních škol prostřednictvím zpřístupnění různých výstav a dalších kulturních akcí pro děti a žáky, poznávání geni</w:t>
      </w:r>
      <w:r>
        <w:rPr>
          <w:rFonts w:asciiTheme="minorHAnsi" w:hAnsiTheme="minorHAnsi" w:cs="Times New Roman"/>
        </w:rPr>
        <w:t>a</w:t>
      </w:r>
      <w:r w:rsidRPr="00CC0E0F">
        <w:rPr>
          <w:rFonts w:asciiTheme="minorHAnsi" w:hAnsiTheme="minorHAnsi" w:cs="Times New Roman"/>
        </w:rPr>
        <w:t xml:space="preserve"> loci dané školy/místa skrze významnou osobnost, která zde působila atp. Členové PS budou pořádat nebo zprostředkovávat besedy, prezentace, výstavy nebo různé kulturní akce propojující veřejný prostor a kulturu s</w:t>
      </w:r>
      <w:r>
        <w:rPr>
          <w:rFonts w:asciiTheme="minorHAnsi" w:hAnsiTheme="minorHAnsi" w:cs="Times New Roman"/>
        </w:rPr>
        <w:t> </w:t>
      </w:r>
      <w:r w:rsidRPr="00CC0E0F">
        <w:rPr>
          <w:rFonts w:asciiTheme="minorHAnsi" w:hAnsiTheme="minorHAnsi" w:cs="Times New Roman"/>
        </w:rPr>
        <w:t>aktivitami škol. Jinými slovy, PS pro kulturní povědomí bude koordinovat aktivity spojující neopakovatelný genius loci s historií místních škol. Aktivity tohoto typu budou vedoucím a členy PS organizovány minimálně 2x</w:t>
      </w:r>
      <w:r>
        <w:rPr>
          <w:rFonts w:asciiTheme="minorHAnsi" w:hAnsiTheme="minorHAnsi" w:cs="Times New Roman"/>
        </w:rPr>
        <w:t> </w:t>
      </w:r>
      <w:r w:rsidRPr="00CC0E0F">
        <w:rPr>
          <w:rFonts w:asciiTheme="minorHAnsi" w:hAnsiTheme="minorHAnsi" w:cs="Times New Roman"/>
        </w:rPr>
        <w:t>ročně. Příkladem konkrétní aktivity, která bude během MAP</w:t>
      </w:r>
      <w:r>
        <w:rPr>
          <w:rFonts w:asciiTheme="minorHAnsi" w:hAnsiTheme="minorHAnsi" w:cs="Times New Roman"/>
        </w:rPr>
        <w:t> </w:t>
      </w:r>
      <w:r w:rsidRPr="00CC0E0F">
        <w:rPr>
          <w:rFonts w:asciiTheme="minorHAnsi" w:hAnsiTheme="minorHAnsi" w:cs="Times New Roman"/>
        </w:rPr>
        <w:t>II</w:t>
      </w:r>
      <w:r>
        <w:rPr>
          <w:rFonts w:asciiTheme="minorHAnsi" w:hAnsiTheme="minorHAnsi" w:cs="Times New Roman"/>
        </w:rPr>
        <w:t> </w:t>
      </w:r>
      <w:r w:rsidRPr="00CC0E0F">
        <w:rPr>
          <w:rFonts w:asciiTheme="minorHAnsi" w:hAnsiTheme="minorHAnsi" w:cs="Times New Roman"/>
        </w:rPr>
        <w:t>realizována, je organizace kulturně-vzdělávacích večerů pro pedagogy.</w:t>
      </w:r>
    </w:p>
    <w:p w14:paraId="71474778" w14:textId="77777777" w:rsidR="005E3FE5" w:rsidRDefault="005E3FE5" w:rsidP="00446DC5">
      <w:pPr>
        <w:spacing w:before="240" w:line="276" w:lineRule="auto"/>
        <w:ind w:left="284" w:right="1084" w:firstLine="27"/>
        <w:jc w:val="both"/>
        <w:rPr>
          <w:rFonts w:asciiTheme="minorHAnsi" w:hAnsiTheme="minorHAnsi" w:cs="Times New Roman"/>
        </w:rPr>
      </w:pPr>
    </w:p>
    <w:p w14:paraId="568DC898" w14:textId="77777777" w:rsidR="005E3FE5" w:rsidRDefault="005E3FE5" w:rsidP="00446DC5">
      <w:pPr>
        <w:spacing w:before="240" w:line="276" w:lineRule="auto"/>
        <w:ind w:left="284" w:right="1084" w:firstLine="27"/>
        <w:jc w:val="both"/>
        <w:rPr>
          <w:rFonts w:asciiTheme="minorHAnsi" w:hAnsiTheme="minorHAnsi" w:cs="Times New Roman"/>
        </w:rPr>
      </w:pPr>
    </w:p>
    <w:p w14:paraId="18554EC1" w14:textId="77777777" w:rsidR="005E3FE5" w:rsidRPr="00CC0E0F" w:rsidRDefault="005E3FE5" w:rsidP="00446DC5">
      <w:pPr>
        <w:spacing w:before="240" w:line="276" w:lineRule="auto"/>
        <w:ind w:left="284" w:right="1084" w:firstLine="27"/>
        <w:jc w:val="both"/>
        <w:rPr>
          <w:rFonts w:asciiTheme="minorHAnsi" w:hAnsiTheme="minorHAnsi" w:cs="Times New Roman"/>
        </w:rPr>
      </w:pPr>
      <w:r w:rsidRPr="00CC0E0F">
        <w:rPr>
          <w:rFonts w:asciiTheme="minorHAnsi" w:hAnsiTheme="minorHAnsi" w:cs="Times New Roman"/>
        </w:rPr>
        <w:t xml:space="preserve">Vedoucí PS pro kulturní povědomí vede činnost této PS, připravuje podklady na jednání PS, zpracovává výstupy činnosti PS a finální podobu podkladů na jednání ŘV. Stanovuje cíle a přiděluje dílčí úkoly jednotlivým členům týmu, kontroluje plnění úkolů. Je zodpovědný za prezentaci výsledků pracovní skupiny ŘV. Vedoucí PS úzce spolupracuje s místním </w:t>
      </w:r>
      <w:proofErr w:type="gramStart"/>
      <w:r w:rsidRPr="00CC0E0F">
        <w:rPr>
          <w:rFonts w:asciiTheme="minorHAnsi" w:hAnsiTheme="minorHAnsi" w:cs="Times New Roman"/>
        </w:rPr>
        <w:t xml:space="preserve">lídrem - </w:t>
      </w:r>
      <w:r>
        <w:rPr>
          <w:rFonts w:asciiTheme="minorHAnsi" w:hAnsiTheme="minorHAnsi" w:cs="Times New Roman"/>
        </w:rPr>
        <w:t>metodikem</w:t>
      </w:r>
      <w:proofErr w:type="gramEnd"/>
      <w:r w:rsidRPr="00CC0E0F">
        <w:rPr>
          <w:rFonts w:asciiTheme="minorHAnsi" w:hAnsiTheme="minorHAnsi" w:cs="Times New Roman"/>
        </w:rPr>
        <w:t>.</w:t>
      </w:r>
    </w:p>
    <w:p w14:paraId="1BBB0C4B" w14:textId="77777777" w:rsidR="005E3FE5" w:rsidRPr="00CC0E0F" w:rsidRDefault="005E3FE5" w:rsidP="00446DC5">
      <w:pPr>
        <w:spacing w:before="240" w:line="276" w:lineRule="auto"/>
        <w:ind w:left="284" w:right="1084" w:firstLine="27"/>
        <w:jc w:val="both"/>
        <w:rPr>
          <w:rFonts w:asciiTheme="minorHAnsi" w:hAnsiTheme="minorHAnsi" w:cs="Times New Roman"/>
        </w:rPr>
      </w:pPr>
      <w:r w:rsidRPr="00CC0E0F">
        <w:rPr>
          <w:rFonts w:asciiTheme="minorHAnsi" w:hAnsiTheme="minorHAnsi" w:cs="Times New Roman"/>
        </w:rPr>
        <w:t>Členy PS pro kulturní povědomí budou zástupci zapojených ZUŠ (viz seznam škol zapojených do</w:t>
      </w:r>
      <w:r>
        <w:rPr>
          <w:rFonts w:asciiTheme="minorHAnsi" w:hAnsiTheme="minorHAnsi" w:cs="Times New Roman"/>
        </w:rPr>
        <w:t> </w:t>
      </w:r>
      <w:r w:rsidRPr="00CC0E0F">
        <w:rPr>
          <w:rFonts w:asciiTheme="minorHAnsi" w:hAnsiTheme="minorHAnsi" w:cs="Times New Roman"/>
        </w:rPr>
        <w:t xml:space="preserve">projektu), dále zástupce ZŠ Vodičkova (zřizována MČ P1), která realizuje </w:t>
      </w:r>
      <w:r>
        <w:rPr>
          <w:rFonts w:asciiTheme="minorHAnsi" w:hAnsiTheme="minorHAnsi" w:cs="Times New Roman"/>
        </w:rPr>
        <w:t xml:space="preserve">školní vzdělávací </w:t>
      </w:r>
      <w:r w:rsidRPr="00CC0E0F">
        <w:rPr>
          <w:rFonts w:asciiTheme="minorHAnsi" w:hAnsiTheme="minorHAnsi" w:cs="Times New Roman"/>
        </w:rPr>
        <w:t xml:space="preserve">program zaměřený na výtvarné umění. V PS bude </w:t>
      </w:r>
      <w:r>
        <w:rPr>
          <w:rFonts w:asciiTheme="minorHAnsi" w:hAnsiTheme="minorHAnsi" w:cs="Times New Roman"/>
        </w:rPr>
        <w:t xml:space="preserve">působit také </w:t>
      </w:r>
      <w:r w:rsidRPr="00CC0E0F">
        <w:rPr>
          <w:rFonts w:asciiTheme="minorHAnsi" w:hAnsiTheme="minorHAnsi" w:cs="Times New Roman"/>
        </w:rPr>
        <w:t xml:space="preserve">zástupce Knihovny Václava Havla jakožto významné kulturní instituce působící na daném území, příp. zástupci dalších kulturních </w:t>
      </w:r>
      <w:r>
        <w:rPr>
          <w:rFonts w:asciiTheme="minorHAnsi" w:hAnsiTheme="minorHAnsi" w:cs="Times New Roman"/>
        </w:rPr>
        <w:t xml:space="preserve">a kulturně vzdělávacích </w:t>
      </w:r>
      <w:r w:rsidRPr="00CC0E0F">
        <w:rPr>
          <w:rFonts w:asciiTheme="minorHAnsi" w:hAnsiTheme="minorHAnsi" w:cs="Times New Roman"/>
        </w:rPr>
        <w:t>institucí (např. Francouzského institutu v Praze). Členy PS tak budou zároveň zástupci různých zřizovatelů, čímž dojde k</w:t>
      </w:r>
      <w:r>
        <w:rPr>
          <w:rFonts w:asciiTheme="minorHAnsi" w:hAnsiTheme="minorHAnsi" w:cs="Times New Roman"/>
        </w:rPr>
        <w:t> </w:t>
      </w:r>
      <w:r w:rsidRPr="00CC0E0F">
        <w:rPr>
          <w:rFonts w:asciiTheme="minorHAnsi" w:hAnsiTheme="minorHAnsi" w:cs="Times New Roman"/>
        </w:rPr>
        <w:t>zintenzivnění jejich vzájemné spolupráce. PS se schází min. 4x ročně. Ze schůzek PS bude pořizován zápis, ve kterém nebude chybět program jednání, výsledky a návrhy vzešlé z jednání a prezenční listina.</w:t>
      </w:r>
    </w:p>
    <w:p w14:paraId="71D36C57" w14:textId="77777777" w:rsidR="005E3FE5" w:rsidRPr="00CC0E0F" w:rsidRDefault="005E3FE5" w:rsidP="00446DC5">
      <w:pPr>
        <w:spacing w:before="240" w:line="276" w:lineRule="auto"/>
        <w:ind w:left="284" w:right="1084" w:firstLine="27"/>
        <w:jc w:val="both"/>
        <w:rPr>
          <w:rFonts w:asciiTheme="minorHAnsi" w:hAnsiTheme="minorHAnsi" w:cs="Times New Roman"/>
          <w:b/>
        </w:rPr>
      </w:pPr>
      <w:r w:rsidRPr="00CC0E0F">
        <w:rPr>
          <w:rFonts w:asciiTheme="minorHAnsi" w:hAnsiTheme="minorHAnsi" w:cs="Times New Roman"/>
          <w:b/>
        </w:rPr>
        <w:t>Pracovní skupina pro rovné příležitosti</w:t>
      </w:r>
    </w:p>
    <w:p w14:paraId="56F0304D" w14:textId="77777777" w:rsidR="005E3FE5" w:rsidRPr="00CC0E0F" w:rsidRDefault="005E3FE5" w:rsidP="00446DC5">
      <w:pPr>
        <w:spacing w:before="240" w:line="276" w:lineRule="auto"/>
        <w:ind w:left="284" w:right="1084" w:firstLine="27"/>
        <w:jc w:val="both"/>
        <w:rPr>
          <w:rFonts w:asciiTheme="minorHAnsi" w:hAnsiTheme="minorHAnsi" w:cs="Times New Roman"/>
        </w:rPr>
      </w:pPr>
      <w:r w:rsidRPr="00CC0E0F">
        <w:rPr>
          <w:rFonts w:asciiTheme="minorHAnsi" w:hAnsiTheme="minorHAnsi" w:cs="Times New Roman"/>
        </w:rPr>
        <w:t>Hlavním úkolem PS pro rovné příležitosti je řešení přechodů ve vzdělávání, tj. např. MŠ/ZŠ, 1. a 2. stupeň ZŠ.</w:t>
      </w:r>
    </w:p>
    <w:p w14:paraId="5779ECFD" w14:textId="77777777" w:rsidR="005E3FE5" w:rsidRPr="00CC0E0F" w:rsidRDefault="005E3FE5" w:rsidP="00446DC5">
      <w:pPr>
        <w:spacing w:before="240" w:line="276" w:lineRule="auto"/>
        <w:ind w:left="284" w:right="1084" w:firstLine="27"/>
        <w:jc w:val="both"/>
        <w:rPr>
          <w:rFonts w:asciiTheme="minorHAnsi" w:hAnsiTheme="minorHAnsi" w:cs="Times New Roman"/>
        </w:rPr>
      </w:pPr>
      <w:r w:rsidRPr="00CC0E0F">
        <w:rPr>
          <w:rFonts w:asciiTheme="minorHAnsi" w:hAnsiTheme="minorHAnsi" w:cs="Times New Roman"/>
        </w:rPr>
        <w:t>Členy této PS budou ředitelé škol, zástupci zřizovatelů, pedagogických pracovníků, odborníků ve vzdělávání dětí a mládeže a také zástupci rodičů. Činnost PS se bude týkat vzájemného vzdělávání, přenosu zkušeností a informací – osobně i přes sociální média. Členové PS se také budou podílet na společném plánování a aktualizaci podkladů k tvorbě MAP. PS bude zároveň připravovat podklady pro zasedání ŘV.</w:t>
      </w:r>
    </w:p>
    <w:p w14:paraId="7B8578C7" w14:textId="77777777" w:rsidR="005E3FE5" w:rsidRPr="00CC0E0F" w:rsidRDefault="005E3FE5" w:rsidP="00446DC5">
      <w:pPr>
        <w:spacing w:before="240" w:line="276" w:lineRule="auto"/>
        <w:ind w:left="284" w:right="1084" w:firstLine="27"/>
        <w:jc w:val="both"/>
        <w:rPr>
          <w:rFonts w:asciiTheme="minorHAnsi" w:hAnsiTheme="minorHAnsi" w:cs="Times New Roman"/>
        </w:rPr>
      </w:pPr>
      <w:r w:rsidRPr="00CC0E0F">
        <w:rPr>
          <w:rFonts w:asciiTheme="minorHAnsi" w:hAnsiTheme="minorHAnsi" w:cs="Times New Roman"/>
        </w:rPr>
        <w:t xml:space="preserve">Ústředním tématem této PS bude inkluzivní vzdělávání v místních mateřských a základních školách, které navštěvuje velký počet dětí a žáků s OMJ. Bude vedena odborná </w:t>
      </w:r>
      <w:proofErr w:type="gramStart"/>
      <w:r w:rsidRPr="00CC0E0F">
        <w:rPr>
          <w:rFonts w:asciiTheme="minorHAnsi" w:hAnsiTheme="minorHAnsi" w:cs="Times New Roman"/>
        </w:rPr>
        <w:t>diskuze</w:t>
      </w:r>
      <w:proofErr w:type="gramEnd"/>
      <w:r w:rsidRPr="00CC0E0F">
        <w:rPr>
          <w:rFonts w:asciiTheme="minorHAnsi" w:hAnsiTheme="minorHAnsi" w:cs="Times New Roman"/>
        </w:rPr>
        <w:t xml:space="preserve"> o problematice rovných příležitostí a selektivnosti vzdělávacího systému mateřských a základních škol. Členové PS budou posuzovat aktivity navržené v akčních </w:t>
      </w:r>
      <w:r w:rsidR="009F13B4" w:rsidRPr="00CC0E0F">
        <w:rPr>
          <w:rFonts w:asciiTheme="minorHAnsi" w:hAnsiTheme="minorHAnsi" w:cs="Times New Roman"/>
        </w:rPr>
        <w:t>pl</w:t>
      </w:r>
      <w:r w:rsidR="009F13B4">
        <w:rPr>
          <w:rFonts w:asciiTheme="minorHAnsi" w:hAnsiTheme="minorHAnsi" w:cs="Times New Roman"/>
        </w:rPr>
        <w:t>á</w:t>
      </w:r>
      <w:r w:rsidR="009F13B4" w:rsidRPr="00CC0E0F">
        <w:rPr>
          <w:rFonts w:asciiTheme="minorHAnsi" w:hAnsiTheme="minorHAnsi" w:cs="Times New Roman"/>
        </w:rPr>
        <w:t>nech,</w:t>
      </w:r>
      <w:r w:rsidRPr="00CC0E0F">
        <w:rPr>
          <w:rFonts w:asciiTheme="minorHAnsi" w:hAnsiTheme="minorHAnsi" w:cs="Times New Roman"/>
        </w:rPr>
        <w:t xml:space="preserve"> a to z pohledu jejich souladu se zásadami rovného přístupu ve vzdělání. Členové PS rovněž vypracují analýzu současného stavu této problematiky, a to s</w:t>
      </w:r>
      <w:r>
        <w:rPr>
          <w:rFonts w:asciiTheme="minorHAnsi" w:hAnsiTheme="minorHAnsi" w:cs="Times New Roman"/>
        </w:rPr>
        <w:t> </w:t>
      </w:r>
      <w:r w:rsidRPr="00CC0E0F">
        <w:rPr>
          <w:rFonts w:asciiTheme="minorHAnsi" w:hAnsiTheme="minorHAnsi" w:cs="Times New Roman"/>
        </w:rPr>
        <w:t>ohledem na dané území MAP. Dle závěrů analýzy posléze navrhnou aktivity pro zlepšení rovných příležitostí a minimalizaci selektivity ve školách nebo napříč školami.</w:t>
      </w:r>
    </w:p>
    <w:p w14:paraId="4A776673" w14:textId="77777777" w:rsidR="005E3FE5" w:rsidRPr="00CC0E0F" w:rsidRDefault="005E3FE5" w:rsidP="00446DC5">
      <w:pPr>
        <w:spacing w:before="240" w:line="276" w:lineRule="auto"/>
        <w:ind w:left="284" w:right="1084" w:firstLine="27"/>
        <w:jc w:val="both"/>
        <w:rPr>
          <w:rFonts w:asciiTheme="minorHAnsi" w:hAnsiTheme="minorHAnsi" w:cs="Times New Roman"/>
        </w:rPr>
      </w:pPr>
      <w:r w:rsidRPr="00CC0E0F">
        <w:rPr>
          <w:rFonts w:asciiTheme="minorHAnsi" w:hAnsiTheme="minorHAnsi" w:cs="Times New Roman"/>
        </w:rPr>
        <w:t>Výstupy aktivit této PS budou součástí strategické části MAP a zároveň budou zařazeny do akčního plánu. V souladu s Postupy MAP II budou aktivity týkající se rovných příležitostí v příslušných dokumentech označeny jako „PŘÍLEŽITOST“.</w:t>
      </w:r>
    </w:p>
    <w:p w14:paraId="61A222DE" w14:textId="77777777" w:rsidR="005E3FE5" w:rsidRPr="00CC0E0F" w:rsidRDefault="005E3FE5" w:rsidP="00446DC5">
      <w:pPr>
        <w:spacing w:before="240" w:line="276" w:lineRule="auto"/>
        <w:ind w:left="284" w:right="1084" w:firstLine="27"/>
        <w:jc w:val="both"/>
        <w:rPr>
          <w:rFonts w:asciiTheme="minorHAnsi" w:hAnsiTheme="minorHAnsi" w:cs="Times New Roman"/>
        </w:rPr>
      </w:pPr>
      <w:r w:rsidRPr="00CC0E0F">
        <w:rPr>
          <w:rFonts w:asciiTheme="minorHAnsi" w:hAnsiTheme="minorHAnsi" w:cs="Times New Roman"/>
        </w:rPr>
        <w:t>Vedoucí PS pro rovné příležitosti bude výstupy aktivit za skupinu předávat odbornému garantovi a místnímu lídrovi – metodikovi. Jednání PS se uskuteční minimálně 4x do roka, během projektu proběhne min. 16 setkání PS.</w:t>
      </w:r>
    </w:p>
    <w:p w14:paraId="2420775E" w14:textId="77777777" w:rsidR="005E3FE5" w:rsidRDefault="005E3FE5" w:rsidP="00446DC5">
      <w:pPr>
        <w:spacing w:before="240" w:line="276" w:lineRule="auto"/>
        <w:ind w:left="284" w:right="1084" w:firstLine="27"/>
        <w:jc w:val="both"/>
        <w:rPr>
          <w:rFonts w:asciiTheme="minorHAnsi" w:hAnsiTheme="minorHAnsi" w:cs="Times New Roman"/>
        </w:rPr>
      </w:pPr>
    </w:p>
    <w:p w14:paraId="0C900706" w14:textId="77777777" w:rsidR="005E3FE5" w:rsidRPr="0090531F" w:rsidRDefault="005E3FE5" w:rsidP="00B76BA1">
      <w:pPr>
        <w:pStyle w:val="Nadpis2"/>
        <w:numPr>
          <w:ilvl w:val="1"/>
          <w:numId w:val="9"/>
        </w:numPr>
        <w:ind w:left="284" w:right="1084" w:firstLine="27"/>
      </w:pPr>
      <w:bookmarkStart w:id="75" w:name="_Toc60564527"/>
      <w:bookmarkStart w:id="76" w:name="_Toc60612448"/>
      <w:bookmarkStart w:id="77" w:name="_Toc60614574"/>
      <w:bookmarkStart w:id="78" w:name="_Toc60615629"/>
      <w:bookmarkStart w:id="79" w:name="_Toc60615778"/>
      <w:bookmarkStart w:id="80" w:name="_Toc60617408"/>
      <w:r w:rsidRPr="0090531F">
        <w:t>Řídicí výbor MAP II</w:t>
      </w:r>
      <w:bookmarkEnd w:id="75"/>
      <w:bookmarkEnd w:id="76"/>
      <w:bookmarkEnd w:id="77"/>
      <w:bookmarkEnd w:id="78"/>
      <w:bookmarkEnd w:id="79"/>
      <w:bookmarkEnd w:id="80"/>
      <w:r w:rsidRPr="0090531F">
        <w:t xml:space="preserve"> </w:t>
      </w:r>
    </w:p>
    <w:p w14:paraId="0C6A3BA9" w14:textId="77777777" w:rsidR="005E3FE5" w:rsidRPr="00CC0E0F" w:rsidRDefault="005E3FE5" w:rsidP="00446DC5">
      <w:pPr>
        <w:spacing w:before="240" w:line="360" w:lineRule="auto"/>
        <w:ind w:left="284" w:right="1084" w:firstLine="27"/>
        <w:jc w:val="both"/>
        <w:rPr>
          <w:rFonts w:asciiTheme="minorHAnsi" w:hAnsiTheme="minorHAnsi" w:cs="Times New Roman"/>
        </w:rPr>
      </w:pPr>
      <w:r w:rsidRPr="00CC0E0F">
        <w:rPr>
          <w:rFonts w:asciiTheme="minorHAnsi" w:hAnsiTheme="minorHAnsi" w:cs="Times New Roman"/>
        </w:rPr>
        <w:t>Říd</w:t>
      </w:r>
      <w:r>
        <w:rPr>
          <w:rFonts w:asciiTheme="minorHAnsi" w:hAnsiTheme="minorHAnsi" w:cs="Times New Roman"/>
        </w:rPr>
        <w:t>i</w:t>
      </w:r>
      <w:r w:rsidRPr="00CC0E0F">
        <w:rPr>
          <w:rFonts w:asciiTheme="minorHAnsi" w:hAnsiTheme="minorHAnsi" w:cs="Times New Roman"/>
        </w:rPr>
        <w:t>cí výbor (ŘV) je hlavním pracovním orgánem partnerství MAP. Je tvořen zástupci klíčových aktérů ovlivňujících oblast vzdělávání na území MAP. V projektu MAP II je seznam zapojených aktérů MAP II aktualizován dle dokumentu Postupy MAP II, kde je k dispozici:</w:t>
      </w:r>
    </w:p>
    <w:p w14:paraId="627F8B00" w14:textId="77777777" w:rsidR="005E3FE5" w:rsidRPr="00CC0E0F" w:rsidRDefault="005E3FE5" w:rsidP="00446DC5">
      <w:pPr>
        <w:spacing w:line="276" w:lineRule="auto"/>
        <w:ind w:left="284" w:right="1084" w:firstLine="27"/>
        <w:jc w:val="both"/>
        <w:rPr>
          <w:rFonts w:asciiTheme="minorHAnsi" w:hAnsiTheme="minorHAnsi" w:cs="Times New Roman"/>
          <w:b/>
          <w:sz w:val="24"/>
          <w:szCs w:val="24"/>
        </w:rPr>
      </w:pPr>
    </w:p>
    <w:p w14:paraId="52045936" w14:textId="77777777" w:rsidR="005E3FE5" w:rsidRPr="00CC0E0F" w:rsidRDefault="005E3FE5" w:rsidP="00446DC5">
      <w:pPr>
        <w:spacing w:line="276" w:lineRule="auto"/>
        <w:ind w:left="284" w:right="1084" w:firstLine="27"/>
        <w:jc w:val="both"/>
        <w:rPr>
          <w:rFonts w:asciiTheme="minorHAnsi" w:hAnsiTheme="minorHAnsi" w:cs="Times New Roman"/>
        </w:rPr>
      </w:pPr>
      <w:r w:rsidRPr="00CC0E0F">
        <w:rPr>
          <w:rFonts w:asciiTheme="minorHAnsi" w:hAnsiTheme="minorHAnsi" w:cs="Times New Roman"/>
          <w:b/>
        </w:rPr>
        <w:t>Seznam povinných zástupců v ŘV</w:t>
      </w:r>
      <w:r w:rsidRPr="00CC0E0F">
        <w:rPr>
          <w:rFonts w:asciiTheme="minorHAnsi" w:hAnsiTheme="minorHAnsi" w:cs="Times New Roman"/>
        </w:rPr>
        <w:t xml:space="preserve"> </w:t>
      </w:r>
    </w:p>
    <w:p w14:paraId="0BDF6122"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 xml:space="preserve">zástupce RT MAP, </w:t>
      </w:r>
    </w:p>
    <w:p w14:paraId="139E1A24"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zástupci zřizovatelů škol (bez rozdílu zřizovatele, tj. včetně soukromých a církevních škol),</w:t>
      </w:r>
    </w:p>
    <w:p w14:paraId="335D80D0"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vedení škol, (ředitelé nebo vedoucí pedagogičtí pracovníci škol) - školy mateřské a základní bez rozdílu zřizovatele, tj. včetně soukromých a církevních,</w:t>
      </w:r>
    </w:p>
    <w:p w14:paraId="25238C12"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učitelé,</w:t>
      </w:r>
    </w:p>
    <w:p w14:paraId="5FC16694"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zástupci ze školních družin, školních klubů,</w:t>
      </w:r>
    </w:p>
    <w:p w14:paraId="19892604"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zástupci ze základních uměleckých škol,</w:t>
      </w:r>
    </w:p>
    <w:p w14:paraId="3D8430A9"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zástupci organizací neformálního vzdělávání a středisek volného času, které působí na území daného MAP,</w:t>
      </w:r>
    </w:p>
    <w:p w14:paraId="134B88A2"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KAP,</w:t>
      </w:r>
    </w:p>
    <w:p w14:paraId="53C55C08"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rodičů (doporučení např. školskými radami nebo NNO sdružujícími rodiče, případně aktivní rodiče),</w:t>
      </w:r>
    </w:p>
    <w:p w14:paraId="55688D0D"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obcí, které nezřizují školu, ale děti a žáci z těchto obcí navštěvují školy v území (pokud je</w:t>
      </w:r>
      <w:r>
        <w:rPr>
          <w:rFonts w:asciiTheme="minorHAnsi" w:hAnsiTheme="minorHAnsi" w:cs="Times New Roman"/>
        </w:rPr>
        <w:t> </w:t>
      </w:r>
      <w:r w:rsidRPr="00CC0E0F">
        <w:rPr>
          <w:rFonts w:asciiTheme="minorHAnsi" w:hAnsiTheme="minorHAnsi" w:cs="Times New Roman"/>
        </w:rPr>
        <w:t>to pro daný MAP relevantní),</w:t>
      </w:r>
    </w:p>
    <w:p w14:paraId="26F80603"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 xml:space="preserve">lokální konzultant Agentury pro sociální </w:t>
      </w:r>
      <w:proofErr w:type="gramStart"/>
      <w:r w:rsidRPr="00CC0E0F">
        <w:rPr>
          <w:rFonts w:asciiTheme="minorHAnsi" w:hAnsiTheme="minorHAnsi" w:cs="Times New Roman"/>
        </w:rPr>
        <w:t>začleňování - povinný</w:t>
      </w:r>
      <w:proofErr w:type="gramEnd"/>
      <w:r w:rsidRPr="00CC0E0F">
        <w:rPr>
          <w:rFonts w:asciiTheme="minorHAnsi" w:hAnsiTheme="minorHAnsi" w:cs="Times New Roman"/>
        </w:rPr>
        <w:t xml:space="preserve"> partner pro územní obvody obcí ORP, na kterých se nachází sociálně vyloučená lokalita zařazená do Koordinovaného přístupu k sociálně vyloučeným lokalitám,</w:t>
      </w:r>
    </w:p>
    <w:p w14:paraId="140B7636"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ITI nebo IPRÚ (pouze v relevantních případech, tj. území MAP, které se překrývá s územím, pro které je zpracováno ITI nebo IPRÚ),</w:t>
      </w:r>
    </w:p>
    <w:p w14:paraId="16C2B648"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MAS působících na území daného MAP (výjimkou je stav, kdy MAS v území není anebo pokud je MAS zároveň žadatelem/realizátorem projektu MAP II),</w:t>
      </w:r>
    </w:p>
    <w:p w14:paraId="46D7B8A1"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ORP, pokud není ORP žadatelem/realizátorem nebo partnerem projektu MAP II,</w:t>
      </w:r>
    </w:p>
    <w:p w14:paraId="5CD2D579"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Centra podpory projektu SRP v daném kraji (NIDV) - systémová podpora MAP,</w:t>
      </w:r>
    </w:p>
    <w:p w14:paraId="1F546CC2"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všech dílčích částí nebo klastrů škol (pokud jsou v daném MAP ukotveny).</w:t>
      </w:r>
    </w:p>
    <w:p w14:paraId="04DD143D" w14:textId="77777777" w:rsidR="005E3FE5" w:rsidRDefault="005E3FE5" w:rsidP="00446DC5">
      <w:pPr>
        <w:spacing w:line="360" w:lineRule="auto"/>
        <w:ind w:left="284" w:right="1084" w:firstLine="27"/>
        <w:jc w:val="both"/>
        <w:rPr>
          <w:rFonts w:asciiTheme="minorHAnsi" w:hAnsiTheme="minorHAnsi" w:cs="Times New Roman"/>
          <w:b/>
        </w:rPr>
      </w:pPr>
    </w:p>
    <w:p w14:paraId="305E1FC2" w14:textId="77777777" w:rsidR="005E3FE5" w:rsidRDefault="005E3FE5" w:rsidP="00446DC5">
      <w:pPr>
        <w:spacing w:line="360" w:lineRule="auto"/>
        <w:ind w:left="284" w:right="1084" w:firstLine="27"/>
        <w:jc w:val="both"/>
        <w:rPr>
          <w:rFonts w:asciiTheme="minorHAnsi" w:hAnsiTheme="minorHAnsi" w:cs="Times New Roman"/>
          <w:b/>
        </w:rPr>
      </w:pPr>
    </w:p>
    <w:p w14:paraId="25F526C7" w14:textId="77777777" w:rsidR="005E3FE5" w:rsidRDefault="005E3FE5" w:rsidP="00446DC5">
      <w:pPr>
        <w:spacing w:line="360" w:lineRule="auto"/>
        <w:ind w:left="284" w:right="1084" w:firstLine="27"/>
        <w:jc w:val="both"/>
        <w:rPr>
          <w:rFonts w:asciiTheme="minorHAnsi" w:hAnsiTheme="minorHAnsi" w:cs="Times New Roman"/>
          <w:b/>
        </w:rPr>
      </w:pPr>
    </w:p>
    <w:p w14:paraId="48DD56D7" w14:textId="77777777" w:rsidR="005E3FE5" w:rsidRPr="00CC0E0F" w:rsidRDefault="005E3FE5" w:rsidP="00446DC5">
      <w:pPr>
        <w:spacing w:line="276" w:lineRule="auto"/>
        <w:ind w:left="284" w:right="1084" w:firstLine="27"/>
        <w:jc w:val="both"/>
        <w:rPr>
          <w:rFonts w:asciiTheme="minorHAnsi" w:hAnsiTheme="minorHAnsi" w:cs="Times New Roman"/>
        </w:rPr>
      </w:pPr>
      <w:r w:rsidRPr="00CC0E0F">
        <w:rPr>
          <w:rFonts w:asciiTheme="minorHAnsi" w:hAnsiTheme="minorHAnsi" w:cs="Times New Roman"/>
          <w:b/>
        </w:rPr>
        <w:t>Seznam možných zástupců v ŘV</w:t>
      </w:r>
      <w:r w:rsidRPr="00CC0E0F">
        <w:rPr>
          <w:rFonts w:asciiTheme="minorHAnsi" w:hAnsiTheme="minorHAnsi" w:cs="Times New Roman"/>
        </w:rPr>
        <w:t xml:space="preserve"> </w:t>
      </w:r>
    </w:p>
    <w:p w14:paraId="6E5958EF"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mikroregionů na území MAP,</w:t>
      </w:r>
    </w:p>
    <w:p w14:paraId="74B5B910"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zaměstnavatelé v daném území,</w:t>
      </w:r>
    </w:p>
    <w:p w14:paraId="7A899EE8"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zástupci institucí, které spolupracují se školami – např. Česká školní inspekce, pedagogicko-psychologické poradny, OSPOD,</w:t>
      </w:r>
    </w:p>
    <w:p w14:paraId="0CA2337A"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zástupci sociálních služeb pracujících s dětmi a rodiči ohroženými sociálním vyloučením a chudobou,</w:t>
      </w:r>
    </w:p>
    <w:p w14:paraId="459D9946"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zástupce VŠ, především pedagogických fakult,</w:t>
      </w:r>
    </w:p>
    <w:p w14:paraId="4A0DF6FC" w14:textId="77777777" w:rsidR="005E3FE5" w:rsidRPr="00CC0E0F" w:rsidRDefault="005E3FE5" w:rsidP="00B76BA1">
      <w:pPr>
        <w:pStyle w:val="Odstavecseseznamem"/>
        <w:numPr>
          <w:ilvl w:val="0"/>
          <w:numId w:val="11"/>
        </w:numPr>
        <w:spacing w:line="360" w:lineRule="auto"/>
        <w:ind w:left="709" w:right="1084" w:firstLine="0"/>
        <w:jc w:val="both"/>
        <w:rPr>
          <w:rFonts w:asciiTheme="minorHAnsi" w:hAnsiTheme="minorHAnsi" w:cs="Times New Roman"/>
        </w:rPr>
      </w:pPr>
      <w:r w:rsidRPr="00CC0E0F">
        <w:rPr>
          <w:rFonts w:asciiTheme="minorHAnsi" w:hAnsiTheme="minorHAnsi" w:cs="Times New Roman"/>
        </w:rPr>
        <w:t>další zástupci dle návrhu dalších členů ŘV.</w:t>
      </w:r>
    </w:p>
    <w:p w14:paraId="14C8F23F" w14:textId="77777777" w:rsidR="005E3FE5" w:rsidRPr="00CC0E0F" w:rsidRDefault="005E3FE5" w:rsidP="007F2615">
      <w:pPr>
        <w:spacing w:before="240" w:line="360" w:lineRule="auto"/>
        <w:ind w:left="284" w:right="1084"/>
        <w:jc w:val="both"/>
        <w:rPr>
          <w:rFonts w:asciiTheme="minorHAnsi" w:hAnsiTheme="minorHAnsi" w:cs="Times New Roman"/>
        </w:rPr>
      </w:pPr>
      <w:r w:rsidRPr="00CC0E0F">
        <w:rPr>
          <w:rFonts w:asciiTheme="minorHAnsi" w:hAnsiTheme="minorHAnsi" w:cs="Times New Roman"/>
        </w:rPr>
        <w:t xml:space="preserve">ŘV se schází minimálně jednou za 6 měsíců. Jednání ŘV svolává hl. manažer projektu. Pracovní skupiny, potažmo odborný RT dodává podklady pro jednání ŘV. </w:t>
      </w:r>
      <w:r>
        <w:rPr>
          <w:rFonts w:asciiTheme="minorHAnsi" w:hAnsiTheme="minorHAnsi" w:cs="Times New Roman"/>
        </w:rPr>
        <w:t>Řídi</w:t>
      </w:r>
      <w:r w:rsidRPr="00CC0E0F">
        <w:rPr>
          <w:rFonts w:asciiTheme="minorHAnsi" w:hAnsiTheme="minorHAnsi" w:cs="Times New Roman"/>
        </w:rPr>
        <w:t>cí výbor si volí svého předsedu, definuje si</w:t>
      </w:r>
      <w:r>
        <w:rPr>
          <w:rFonts w:asciiTheme="minorHAnsi" w:hAnsiTheme="minorHAnsi" w:cs="Times New Roman"/>
        </w:rPr>
        <w:t> </w:t>
      </w:r>
      <w:r w:rsidRPr="00CC0E0F">
        <w:rPr>
          <w:rFonts w:asciiTheme="minorHAnsi" w:hAnsiTheme="minorHAnsi" w:cs="Times New Roman"/>
        </w:rPr>
        <w:t xml:space="preserve">vlastní postupy rozhodování. </w:t>
      </w:r>
    </w:p>
    <w:p w14:paraId="7C022669" w14:textId="77777777" w:rsidR="005E3FE5" w:rsidRPr="00CC0E0F" w:rsidRDefault="005E3FE5" w:rsidP="007F2615">
      <w:pPr>
        <w:spacing w:before="240" w:line="360" w:lineRule="auto"/>
        <w:ind w:left="284" w:right="1084"/>
        <w:jc w:val="both"/>
        <w:rPr>
          <w:rFonts w:asciiTheme="minorHAnsi" w:hAnsiTheme="minorHAnsi" w:cs="Times New Roman"/>
        </w:rPr>
      </w:pPr>
      <w:r w:rsidRPr="00CC0E0F">
        <w:rPr>
          <w:rFonts w:asciiTheme="minorHAnsi" w:hAnsiTheme="minorHAnsi" w:cs="Times New Roman"/>
        </w:rPr>
        <w:t>Řídicí výbor se řídí platným Stat</w:t>
      </w:r>
      <w:r>
        <w:rPr>
          <w:rFonts w:asciiTheme="minorHAnsi" w:hAnsiTheme="minorHAnsi" w:cs="Times New Roman"/>
        </w:rPr>
        <w:t>utem a Jednacím řádem. Role Řídi</w:t>
      </w:r>
      <w:r w:rsidRPr="00CC0E0F">
        <w:rPr>
          <w:rFonts w:asciiTheme="minorHAnsi" w:hAnsiTheme="minorHAnsi" w:cs="Times New Roman"/>
        </w:rPr>
        <w:t>cího výboru je přímo spjatá s</w:t>
      </w:r>
      <w:r>
        <w:rPr>
          <w:rFonts w:asciiTheme="minorHAnsi" w:hAnsiTheme="minorHAnsi" w:cs="Times New Roman"/>
        </w:rPr>
        <w:t> </w:t>
      </w:r>
      <w:r w:rsidRPr="00CC0E0F">
        <w:rPr>
          <w:rFonts w:asciiTheme="minorHAnsi" w:hAnsiTheme="minorHAnsi" w:cs="Times New Roman"/>
        </w:rPr>
        <w:t xml:space="preserve">procesem společného plánování, rozvojem, aktualizací a schvalováním MAP. Statut ŘV a jednací řád ŘV jsou přílohou tohoto dokumentu. ŘV svaluje všechny strategické dokumenty MAP a je součástí konzultačního procesu. </w:t>
      </w:r>
    </w:p>
    <w:p w14:paraId="79888DF1" w14:textId="77777777" w:rsidR="005E3FE5" w:rsidRPr="00CC0E0F" w:rsidRDefault="005E3FE5" w:rsidP="007F2615">
      <w:pPr>
        <w:widowControl/>
        <w:adjustRightInd w:val="0"/>
        <w:spacing w:line="360" w:lineRule="auto"/>
        <w:ind w:left="284" w:right="1084"/>
        <w:jc w:val="both"/>
        <w:rPr>
          <w:rFonts w:eastAsiaTheme="minorHAnsi"/>
          <w:b/>
          <w:bCs/>
          <w:color w:val="000000"/>
          <w:lang w:eastAsia="en-US" w:bidi="ar-SA"/>
        </w:rPr>
      </w:pPr>
    </w:p>
    <w:p w14:paraId="06BA43E0" w14:textId="77777777" w:rsidR="005E3FE5" w:rsidRPr="00CC0E0F" w:rsidRDefault="005E3FE5" w:rsidP="007F2615">
      <w:pPr>
        <w:widowControl/>
        <w:adjustRightInd w:val="0"/>
        <w:spacing w:line="360" w:lineRule="auto"/>
        <w:ind w:left="284" w:right="1084"/>
        <w:jc w:val="both"/>
        <w:rPr>
          <w:rFonts w:eastAsiaTheme="minorHAnsi"/>
          <w:color w:val="000000"/>
          <w:lang w:eastAsia="en-US" w:bidi="ar-SA"/>
        </w:rPr>
      </w:pPr>
      <w:r w:rsidRPr="00CC0E0F">
        <w:rPr>
          <w:rFonts w:eastAsiaTheme="minorHAnsi"/>
          <w:b/>
          <w:bCs/>
          <w:color w:val="000000"/>
          <w:lang w:eastAsia="en-US" w:bidi="ar-SA"/>
        </w:rPr>
        <w:t xml:space="preserve">Aktivita „Podpora znalostních kapacit Řídicího výboru“ </w:t>
      </w:r>
    </w:p>
    <w:p w14:paraId="32CA9C74" w14:textId="77777777" w:rsidR="005E3FE5" w:rsidRPr="00CC0E0F" w:rsidRDefault="005E3FE5" w:rsidP="007F2615">
      <w:pPr>
        <w:spacing w:line="360" w:lineRule="auto"/>
        <w:ind w:left="284" w:right="1084"/>
        <w:jc w:val="both"/>
        <w:rPr>
          <w:rFonts w:asciiTheme="minorHAnsi" w:hAnsiTheme="minorHAnsi" w:cs="Times New Roman"/>
        </w:rPr>
      </w:pPr>
      <w:r w:rsidRPr="00CC0E0F">
        <w:rPr>
          <w:rFonts w:asciiTheme="minorHAnsi" w:hAnsiTheme="minorHAnsi" w:cs="Times New Roman"/>
        </w:rPr>
        <w:t xml:space="preserve">Dle postupů MAP bude v průběhu realizace projektu realizována akce na podporu znalostních kapacit ŘV MAP (například seminář spojený s následnou diskusí, </w:t>
      </w:r>
      <w:proofErr w:type="spellStart"/>
      <w:r w:rsidRPr="00CC0E0F">
        <w:rPr>
          <w:rFonts w:asciiTheme="minorHAnsi" w:hAnsiTheme="minorHAnsi" w:cs="Times New Roman"/>
        </w:rPr>
        <w:t>minikonference</w:t>
      </w:r>
      <w:proofErr w:type="spellEnd"/>
      <w:r w:rsidRPr="00CC0E0F">
        <w:rPr>
          <w:rFonts w:asciiTheme="minorHAnsi" w:hAnsiTheme="minorHAnsi" w:cs="Times New Roman"/>
        </w:rPr>
        <w:t xml:space="preserve"> apod.) o příčinách a formách nerovností ve vzdělávání a jejich důsledcích pro vzdělávací systém a možnostech řešení. Na akci bude zajištěno vystoupení odborníka a jeho účast při následné diskusi, v případě potřeby je přítomen i</w:t>
      </w:r>
      <w:r>
        <w:rPr>
          <w:rFonts w:asciiTheme="minorHAnsi" w:hAnsiTheme="minorHAnsi" w:cs="Times New Roman"/>
        </w:rPr>
        <w:t> </w:t>
      </w:r>
      <w:r w:rsidRPr="00CC0E0F">
        <w:rPr>
          <w:rFonts w:asciiTheme="minorHAnsi" w:hAnsiTheme="minorHAnsi" w:cs="Times New Roman"/>
        </w:rPr>
        <w:t xml:space="preserve">facilitátor/mediátor </w:t>
      </w:r>
      <w:proofErr w:type="gramStart"/>
      <w:r w:rsidRPr="00CC0E0F">
        <w:rPr>
          <w:rFonts w:asciiTheme="minorHAnsi" w:hAnsiTheme="minorHAnsi" w:cs="Times New Roman"/>
        </w:rPr>
        <w:t>diskuze</w:t>
      </w:r>
      <w:proofErr w:type="gramEnd"/>
      <w:r w:rsidRPr="00CC0E0F">
        <w:rPr>
          <w:rFonts w:asciiTheme="minorHAnsi" w:hAnsiTheme="minorHAnsi" w:cs="Times New Roman"/>
        </w:rPr>
        <w:t>. Realizace této akce je provázána s činností PS pro rovné příležitosti a PS pro financování a to tak, že účastníkem jednání</w:t>
      </w:r>
      <w:r w:rsidRPr="00CC0E0F">
        <w:t xml:space="preserve"> </w:t>
      </w:r>
      <w:r w:rsidRPr="00CC0E0F">
        <w:rPr>
          <w:rFonts w:asciiTheme="minorHAnsi" w:hAnsiTheme="minorHAnsi" w:cs="Times New Roman"/>
        </w:rPr>
        <w:t>musí být vždy zástupce z těchto pracovních skupin a</w:t>
      </w:r>
      <w:r>
        <w:rPr>
          <w:rFonts w:asciiTheme="minorHAnsi" w:hAnsiTheme="minorHAnsi" w:cs="Times New Roman"/>
        </w:rPr>
        <w:t> </w:t>
      </w:r>
      <w:r w:rsidRPr="00CC0E0F">
        <w:rPr>
          <w:rFonts w:asciiTheme="minorHAnsi" w:hAnsiTheme="minorHAnsi" w:cs="Times New Roman"/>
        </w:rPr>
        <w:t xml:space="preserve">výstupy </w:t>
      </w:r>
      <w:proofErr w:type="gramStart"/>
      <w:r w:rsidRPr="00CC0E0F">
        <w:rPr>
          <w:rFonts w:asciiTheme="minorHAnsi" w:hAnsiTheme="minorHAnsi" w:cs="Times New Roman"/>
        </w:rPr>
        <w:t>diskuze</w:t>
      </w:r>
      <w:proofErr w:type="gramEnd"/>
      <w:r w:rsidRPr="00CC0E0F">
        <w:rPr>
          <w:rFonts w:asciiTheme="minorHAnsi" w:hAnsiTheme="minorHAnsi" w:cs="Times New Roman"/>
        </w:rPr>
        <w:t xml:space="preserve"> ŘV mohou být zadány těmto PS k dopracování. Dále mohou být realizovány i další vzdělávací akce pro ŘV MAP dle potřeb území.</w:t>
      </w:r>
    </w:p>
    <w:p w14:paraId="21E0CAD6" w14:textId="77777777" w:rsidR="005E3FE5" w:rsidRPr="00CC0E0F" w:rsidRDefault="005E3FE5" w:rsidP="007F2615">
      <w:pPr>
        <w:spacing w:before="240" w:line="360" w:lineRule="auto"/>
        <w:ind w:left="284" w:right="1084"/>
        <w:jc w:val="both"/>
        <w:rPr>
          <w:rFonts w:asciiTheme="minorHAnsi" w:hAnsiTheme="minorHAnsi" w:cs="Times New Roman"/>
        </w:rPr>
      </w:pPr>
      <w:r w:rsidRPr="00CC0E0F">
        <w:rPr>
          <w:rFonts w:asciiTheme="minorHAnsi" w:hAnsiTheme="minorHAnsi" w:cs="Times New Roman"/>
        </w:rPr>
        <w:t xml:space="preserve">Smyslem této podpory znalostních kapacit členů ŘV je sdílené porozumění </w:t>
      </w:r>
      <w:r>
        <w:rPr>
          <w:rFonts w:asciiTheme="minorHAnsi" w:hAnsiTheme="minorHAnsi" w:cs="Times New Roman"/>
        </w:rPr>
        <w:t xml:space="preserve">a </w:t>
      </w:r>
      <w:r w:rsidRPr="00CC0E0F">
        <w:rPr>
          <w:rFonts w:asciiTheme="minorHAnsi" w:hAnsiTheme="minorHAnsi" w:cs="Times New Roman"/>
        </w:rPr>
        <w:t>orientac</w:t>
      </w:r>
      <w:r>
        <w:rPr>
          <w:rFonts w:asciiTheme="minorHAnsi" w:hAnsiTheme="minorHAnsi" w:cs="Times New Roman"/>
        </w:rPr>
        <w:t>e</w:t>
      </w:r>
      <w:r w:rsidRPr="00CC0E0F">
        <w:rPr>
          <w:rFonts w:asciiTheme="minorHAnsi" w:hAnsiTheme="minorHAnsi" w:cs="Times New Roman"/>
        </w:rPr>
        <w:t xml:space="preserve"> na kvalitní inkluzivní vzdělávání. Nedílnou součástí podpory kvalitního inkluzivního vzdělávání je rozvoj potenciálu každého žáka. Pro rozvoj potenciálu každého žáka je nezbytná nejen odborná podpora, ale</w:t>
      </w:r>
      <w:r>
        <w:rPr>
          <w:rFonts w:asciiTheme="minorHAnsi" w:hAnsiTheme="minorHAnsi" w:cs="Times New Roman"/>
        </w:rPr>
        <w:t> </w:t>
      </w:r>
      <w:r w:rsidRPr="00CC0E0F">
        <w:rPr>
          <w:rFonts w:asciiTheme="minorHAnsi" w:hAnsiTheme="minorHAnsi" w:cs="Times New Roman"/>
        </w:rPr>
        <w:t>i pozitivní postoje žáka a rodiny ke vzdělávání a dobré, akceptující klima ve třídách, školách a</w:t>
      </w:r>
      <w:r>
        <w:rPr>
          <w:rFonts w:asciiTheme="minorHAnsi" w:hAnsiTheme="minorHAnsi" w:cs="Times New Roman"/>
        </w:rPr>
        <w:t> </w:t>
      </w:r>
      <w:r w:rsidRPr="00CC0E0F">
        <w:rPr>
          <w:rFonts w:asciiTheme="minorHAnsi" w:hAnsiTheme="minorHAnsi" w:cs="Times New Roman"/>
        </w:rPr>
        <w:t>v</w:t>
      </w:r>
      <w:r>
        <w:rPr>
          <w:rFonts w:asciiTheme="minorHAnsi" w:hAnsiTheme="minorHAnsi" w:cs="Times New Roman"/>
        </w:rPr>
        <w:t> </w:t>
      </w:r>
      <w:r w:rsidRPr="00CC0E0F">
        <w:rPr>
          <w:rFonts w:asciiTheme="minorHAnsi" w:hAnsiTheme="minorHAnsi" w:cs="Times New Roman"/>
        </w:rPr>
        <w:t>celé komunitě.</w:t>
      </w:r>
    </w:p>
    <w:p w14:paraId="47D22C2A" w14:textId="77777777" w:rsidR="007F2615" w:rsidRDefault="007F2615" w:rsidP="007F2615">
      <w:pPr>
        <w:spacing w:before="240" w:line="276" w:lineRule="auto"/>
        <w:ind w:left="284" w:right="1084"/>
        <w:jc w:val="both"/>
        <w:rPr>
          <w:rFonts w:asciiTheme="minorHAnsi" w:hAnsiTheme="minorHAnsi" w:cs="Times New Roman"/>
        </w:rPr>
      </w:pPr>
    </w:p>
    <w:p w14:paraId="64F5187A" w14:textId="77777777" w:rsidR="005E3FE5" w:rsidRPr="00CC0E0F" w:rsidRDefault="005E3FE5" w:rsidP="007F2615">
      <w:pPr>
        <w:spacing w:before="240" w:line="276" w:lineRule="auto"/>
        <w:ind w:left="284" w:right="1084"/>
        <w:jc w:val="both"/>
        <w:rPr>
          <w:rFonts w:asciiTheme="minorHAnsi" w:hAnsiTheme="minorHAnsi" w:cs="Times New Roman"/>
        </w:rPr>
      </w:pPr>
      <w:r w:rsidRPr="00CC0E0F">
        <w:rPr>
          <w:rFonts w:asciiTheme="minorHAnsi" w:hAnsiTheme="minorHAnsi" w:cs="Times New Roman"/>
        </w:rPr>
        <w:t>Postavení ŘV v organizační struktuře MAP II</w:t>
      </w:r>
    </w:p>
    <w:p w14:paraId="29B8FCA1" w14:textId="77777777" w:rsidR="005E3FE5" w:rsidRPr="00402F26" w:rsidRDefault="005E3FE5" w:rsidP="005B5B44">
      <w:pPr>
        <w:spacing w:before="240" w:line="276" w:lineRule="auto"/>
        <w:ind w:left="824" w:right="801" w:firstLine="27"/>
        <w:jc w:val="both"/>
        <w:rPr>
          <w:rFonts w:asciiTheme="minorHAnsi" w:hAnsiTheme="minorHAnsi" w:cs="Times New Roman"/>
        </w:rPr>
      </w:pPr>
      <w:r>
        <w:rPr>
          <w:rFonts w:asciiTheme="minorHAnsi" w:hAnsiTheme="minorHAnsi" w:cs="Times New Roman"/>
          <w:noProof/>
          <w:lang w:bidi="ar-SA"/>
        </w:rPr>
        <w:drawing>
          <wp:inline distT="0" distB="0" distL="0" distR="0" wp14:anchorId="37EAFEBF" wp14:editId="4D3BA719">
            <wp:extent cx="5486400" cy="4038600"/>
            <wp:effectExtent l="0" t="0" r="1905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8C06D14" w14:textId="77777777" w:rsidR="005E3FE5" w:rsidRDefault="005E3FE5" w:rsidP="005B5B44">
      <w:pPr>
        <w:spacing w:before="240" w:line="276" w:lineRule="auto"/>
        <w:ind w:left="824" w:right="801" w:firstLine="27"/>
        <w:jc w:val="both"/>
        <w:rPr>
          <w:rFonts w:asciiTheme="minorHAnsi" w:hAnsiTheme="minorHAnsi" w:cs="Times New Roman"/>
        </w:rPr>
      </w:pPr>
    </w:p>
    <w:p w14:paraId="492561C5" w14:textId="77777777" w:rsidR="005E3FE5" w:rsidRDefault="005E3FE5" w:rsidP="005B5B44">
      <w:pPr>
        <w:spacing w:before="240" w:line="276" w:lineRule="auto"/>
        <w:ind w:left="824" w:right="801" w:firstLine="27"/>
        <w:jc w:val="both"/>
        <w:rPr>
          <w:rFonts w:asciiTheme="minorHAnsi" w:hAnsiTheme="minorHAnsi" w:cs="Times New Roman"/>
        </w:rPr>
      </w:pPr>
    </w:p>
    <w:p w14:paraId="3A24A3AD" w14:textId="77777777" w:rsidR="005E3FE5" w:rsidRPr="009A404D" w:rsidRDefault="005E3FE5" w:rsidP="00B76BA1">
      <w:pPr>
        <w:pStyle w:val="Nadpis2"/>
        <w:numPr>
          <w:ilvl w:val="1"/>
          <w:numId w:val="9"/>
        </w:numPr>
        <w:ind w:left="284" w:right="801" w:firstLine="0"/>
      </w:pPr>
      <w:bookmarkStart w:id="81" w:name="_Toc60564528"/>
      <w:bookmarkStart w:id="82" w:name="_Toc60612449"/>
      <w:bookmarkStart w:id="83" w:name="_Toc60614575"/>
      <w:bookmarkStart w:id="84" w:name="_Toc60615630"/>
      <w:bookmarkStart w:id="85" w:name="_Toc60615779"/>
      <w:bookmarkStart w:id="86" w:name="_Toc60617409"/>
      <w:r w:rsidRPr="009A404D">
        <w:t>Seznam členů řídicího výboru MAP II</w:t>
      </w:r>
      <w:bookmarkEnd w:id="81"/>
      <w:bookmarkEnd w:id="82"/>
      <w:bookmarkEnd w:id="83"/>
      <w:bookmarkEnd w:id="84"/>
      <w:bookmarkEnd w:id="85"/>
      <w:bookmarkEnd w:id="86"/>
      <w:r w:rsidRPr="009A404D">
        <w:t xml:space="preserve"> </w:t>
      </w:r>
    </w:p>
    <w:p w14:paraId="2AA7E6E9" w14:textId="77777777" w:rsidR="005E3FE5" w:rsidRDefault="005E3FE5" w:rsidP="007F2615">
      <w:pPr>
        <w:spacing w:before="240" w:line="360" w:lineRule="auto"/>
        <w:ind w:left="284" w:right="1084"/>
        <w:jc w:val="both"/>
        <w:rPr>
          <w:rFonts w:asciiTheme="minorHAnsi" w:hAnsiTheme="minorHAnsi" w:cs="Times New Roman"/>
        </w:rPr>
      </w:pPr>
      <w:r>
        <w:rPr>
          <w:rFonts w:asciiTheme="minorHAnsi" w:hAnsiTheme="minorHAnsi" w:cs="Times New Roman"/>
        </w:rPr>
        <w:t xml:space="preserve">Seznam členů řídicího výboru (ŘV) je přílohou č. 2 tohoto dokumentu. Seznam je aktualizován při řádném jednání ŘV, tedy nejméně každých 6 měsíců. Seznam je aktualizován v návaznosti na změny a rozšiřování členské základny ŘV a aktivně zapojené relevantní aktéry MAP II. </w:t>
      </w:r>
    </w:p>
    <w:p w14:paraId="065241EE" w14:textId="77777777" w:rsidR="005E3FE5" w:rsidRDefault="005E3FE5" w:rsidP="007F2615">
      <w:pPr>
        <w:spacing w:before="240" w:line="360" w:lineRule="auto"/>
        <w:ind w:left="284" w:right="1084"/>
        <w:jc w:val="both"/>
        <w:rPr>
          <w:rFonts w:asciiTheme="minorHAnsi" w:hAnsiTheme="minorHAnsi" w:cs="Times New Roman"/>
        </w:rPr>
      </w:pPr>
      <w:r>
        <w:rPr>
          <w:rFonts w:asciiTheme="minorHAnsi" w:hAnsiTheme="minorHAnsi" w:cs="Times New Roman"/>
        </w:rPr>
        <w:t xml:space="preserve">ŘV je otevřená platforma MAP II a zájemci o členství a aktivní spolupráci se mohou hlásit prostřednictvím kontaktu na </w:t>
      </w:r>
      <w:hyperlink r:id="rId30" w:history="1">
        <w:r w:rsidRPr="00057A47">
          <w:rPr>
            <w:rFonts w:cs="Times New Roman"/>
            <w:b/>
          </w:rPr>
          <w:t>map@praha1.cz</w:t>
        </w:r>
      </w:hyperlink>
      <w:r w:rsidRPr="00057A47">
        <w:rPr>
          <w:rFonts w:asciiTheme="minorHAnsi" w:hAnsiTheme="minorHAnsi" w:cs="Times New Roman"/>
        </w:rPr>
        <w:t xml:space="preserve">. Identifikovat se mohou případní zájemci dle seznamu zástupců v ŘV v kap. 1. 3. </w:t>
      </w:r>
    </w:p>
    <w:p w14:paraId="1CB7ED4D" w14:textId="77777777" w:rsidR="005E3FE5" w:rsidRPr="00057A47" w:rsidRDefault="005E3FE5" w:rsidP="007F2615">
      <w:pPr>
        <w:spacing w:before="240" w:line="360" w:lineRule="auto"/>
        <w:ind w:left="284" w:right="1084"/>
        <w:jc w:val="both"/>
        <w:rPr>
          <w:rFonts w:asciiTheme="minorHAnsi" w:hAnsiTheme="minorHAnsi" w:cs="Times New Roman"/>
        </w:rPr>
      </w:pPr>
      <w:r>
        <w:rPr>
          <w:rFonts w:asciiTheme="minorHAnsi" w:hAnsiTheme="minorHAnsi" w:cs="Times New Roman"/>
        </w:rPr>
        <w:t>Statut ŘV je přílohou č. 3 a jednací řád ŘV je příloha č. 4 tohoto dokumentu.</w:t>
      </w:r>
    </w:p>
    <w:p w14:paraId="57177265" w14:textId="77777777" w:rsidR="005E3FE5" w:rsidRDefault="005E3FE5" w:rsidP="00446DC5">
      <w:pPr>
        <w:spacing w:before="240" w:line="276" w:lineRule="auto"/>
        <w:ind w:left="284" w:right="1084"/>
        <w:jc w:val="both"/>
        <w:rPr>
          <w:rFonts w:asciiTheme="minorHAnsi" w:hAnsiTheme="minorHAnsi" w:cs="Times New Roman"/>
        </w:rPr>
      </w:pPr>
    </w:p>
    <w:p w14:paraId="398C7B36" w14:textId="77777777" w:rsidR="005E3FE5" w:rsidRDefault="005E3FE5" w:rsidP="00446DC5">
      <w:pPr>
        <w:spacing w:before="240" w:line="276" w:lineRule="auto"/>
        <w:ind w:left="284" w:right="1084"/>
        <w:jc w:val="both"/>
        <w:rPr>
          <w:rFonts w:asciiTheme="minorHAnsi" w:hAnsiTheme="minorHAnsi" w:cs="Times New Roman"/>
        </w:rPr>
      </w:pPr>
    </w:p>
    <w:p w14:paraId="5D5F9D62" w14:textId="77777777" w:rsidR="005E3FE5" w:rsidRPr="00E36DA5" w:rsidRDefault="005E3FE5" w:rsidP="00B76BA1">
      <w:pPr>
        <w:pStyle w:val="Nadpis2"/>
        <w:numPr>
          <w:ilvl w:val="1"/>
          <w:numId w:val="9"/>
        </w:numPr>
        <w:ind w:left="284" w:right="1084" w:firstLine="0"/>
      </w:pPr>
      <w:bookmarkStart w:id="87" w:name="_Toc60564529"/>
      <w:bookmarkStart w:id="88" w:name="_Toc60612450"/>
      <w:bookmarkStart w:id="89" w:name="_Toc60614576"/>
      <w:bookmarkStart w:id="90" w:name="_Toc60615631"/>
      <w:bookmarkStart w:id="91" w:name="_Toc60615780"/>
      <w:bookmarkStart w:id="92" w:name="_Toc60617410"/>
      <w:r w:rsidRPr="00E36DA5">
        <w:t xml:space="preserve">Seznam zapojených škol </w:t>
      </w:r>
      <w:r>
        <w:t>v MAP II</w:t>
      </w:r>
      <w:bookmarkEnd w:id="87"/>
      <w:bookmarkEnd w:id="88"/>
      <w:bookmarkEnd w:id="89"/>
      <w:bookmarkEnd w:id="90"/>
      <w:bookmarkEnd w:id="91"/>
      <w:bookmarkEnd w:id="92"/>
      <w:r>
        <w:t xml:space="preserve"> </w:t>
      </w:r>
    </w:p>
    <w:p w14:paraId="38259F7B" w14:textId="77777777" w:rsidR="005E3FE5" w:rsidRDefault="005E3FE5" w:rsidP="00446DC5">
      <w:pPr>
        <w:spacing w:before="240" w:line="276" w:lineRule="auto"/>
        <w:ind w:left="284" w:right="1084"/>
        <w:jc w:val="both"/>
        <w:rPr>
          <w:rFonts w:asciiTheme="minorHAnsi" w:hAnsiTheme="minorHAnsi" w:cs="Times New Roman"/>
        </w:rPr>
      </w:pPr>
      <w:r>
        <w:rPr>
          <w:rFonts w:asciiTheme="minorHAnsi" w:hAnsiTheme="minorHAnsi" w:cs="Times New Roman"/>
        </w:rPr>
        <w:t>Souhlas se zapojením do realizace projektu MAP II Praha 1 vyjádřilo 24 škol různých zřizovatelů na území MAP II Praha 1.</w:t>
      </w:r>
    </w:p>
    <w:p w14:paraId="1663F439" w14:textId="77777777" w:rsidR="005E3FE5" w:rsidRDefault="005E3FE5" w:rsidP="00446DC5">
      <w:pPr>
        <w:spacing w:before="240" w:line="360" w:lineRule="auto"/>
        <w:ind w:left="284" w:right="1084"/>
        <w:jc w:val="both"/>
        <w:rPr>
          <w:rFonts w:asciiTheme="minorHAnsi" w:hAnsiTheme="minorHAnsi" w:cs="Times New Roman"/>
        </w:rPr>
      </w:pPr>
      <w:r>
        <w:rPr>
          <w:rFonts w:asciiTheme="minorHAnsi" w:hAnsiTheme="minorHAnsi" w:cs="Times New Roman"/>
        </w:rPr>
        <w:t xml:space="preserve">Do realizačního týmu MAP II je nominován </w:t>
      </w:r>
      <w:r w:rsidRPr="0071656F">
        <w:rPr>
          <w:rFonts w:asciiTheme="minorHAnsi" w:hAnsiTheme="minorHAnsi" w:cs="Times New Roman"/>
        </w:rPr>
        <w:t>zodpovědný konkrétní pracovník školy (ředitel školy nebo jím určený pracovník školy)</w:t>
      </w:r>
      <w:r>
        <w:rPr>
          <w:rFonts w:asciiTheme="minorHAnsi" w:hAnsiTheme="minorHAnsi" w:cs="Times New Roman"/>
        </w:rPr>
        <w:t xml:space="preserve"> a je odpovědný za </w:t>
      </w:r>
      <w:r w:rsidRPr="0071656F">
        <w:rPr>
          <w:rFonts w:asciiTheme="minorHAnsi" w:hAnsiTheme="minorHAnsi" w:cs="Times New Roman"/>
        </w:rPr>
        <w:t>spolupráci škol</w:t>
      </w:r>
      <w:r>
        <w:rPr>
          <w:rFonts w:asciiTheme="minorHAnsi" w:hAnsiTheme="minorHAnsi" w:cs="Times New Roman"/>
        </w:rPr>
        <w:t xml:space="preserve">y a předání výsledků realizace </w:t>
      </w:r>
      <w:proofErr w:type="spellStart"/>
      <w:r w:rsidRPr="0071656F">
        <w:rPr>
          <w:rFonts w:asciiTheme="minorHAnsi" w:hAnsiTheme="minorHAnsi" w:cs="Times New Roman"/>
        </w:rPr>
        <w:t>podaktivity</w:t>
      </w:r>
      <w:proofErr w:type="spellEnd"/>
      <w:r w:rsidRPr="0071656F">
        <w:rPr>
          <w:rFonts w:asciiTheme="minorHAnsi" w:hAnsiTheme="minorHAnsi" w:cs="Times New Roman"/>
        </w:rPr>
        <w:t xml:space="preserve"> </w:t>
      </w:r>
      <w:r>
        <w:rPr>
          <w:rFonts w:asciiTheme="minorHAnsi" w:hAnsiTheme="minorHAnsi" w:cs="Times New Roman"/>
        </w:rPr>
        <w:t>„</w:t>
      </w:r>
      <w:r w:rsidRPr="009A404D">
        <w:rPr>
          <w:rFonts w:asciiTheme="minorHAnsi" w:hAnsiTheme="minorHAnsi" w:cs="Times New Roman"/>
          <w:b/>
        </w:rPr>
        <w:t>Podpora škol v</w:t>
      </w:r>
      <w:r>
        <w:rPr>
          <w:rFonts w:asciiTheme="minorHAnsi" w:hAnsiTheme="minorHAnsi" w:cs="Times New Roman"/>
          <w:b/>
        </w:rPr>
        <w:t> </w:t>
      </w:r>
      <w:r w:rsidRPr="009A404D">
        <w:rPr>
          <w:rFonts w:asciiTheme="minorHAnsi" w:hAnsiTheme="minorHAnsi" w:cs="Times New Roman"/>
          <w:b/>
        </w:rPr>
        <w:t>plánování</w:t>
      </w:r>
      <w:r>
        <w:rPr>
          <w:rFonts w:asciiTheme="minorHAnsi" w:hAnsiTheme="minorHAnsi" w:cs="Times New Roman"/>
          <w:b/>
        </w:rPr>
        <w:t>“</w:t>
      </w:r>
      <w:r>
        <w:rPr>
          <w:rFonts w:asciiTheme="minorHAnsi" w:hAnsiTheme="minorHAnsi" w:cs="Times New Roman"/>
        </w:rPr>
        <w:t xml:space="preserve"> realizačnímu týmu MAP. </w:t>
      </w:r>
      <w:r w:rsidRPr="0071656F">
        <w:rPr>
          <w:rFonts w:asciiTheme="minorHAnsi" w:hAnsiTheme="minorHAnsi" w:cs="Times New Roman"/>
        </w:rPr>
        <w:t xml:space="preserve">Ten bude členem odborného týmu projektu </w:t>
      </w:r>
      <w:r>
        <w:rPr>
          <w:rFonts w:asciiTheme="minorHAnsi" w:hAnsiTheme="minorHAnsi" w:cs="Times New Roman"/>
        </w:rPr>
        <w:t>jako zástupce zapojené</w:t>
      </w:r>
      <w:r w:rsidRPr="0071656F">
        <w:rPr>
          <w:rFonts w:asciiTheme="minorHAnsi" w:hAnsiTheme="minorHAnsi" w:cs="Times New Roman"/>
        </w:rPr>
        <w:t xml:space="preserve"> škol</w:t>
      </w:r>
      <w:r>
        <w:rPr>
          <w:rFonts w:asciiTheme="minorHAnsi" w:hAnsiTheme="minorHAnsi" w:cs="Times New Roman"/>
        </w:rPr>
        <w:t xml:space="preserve">y v RT MAP. </w:t>
      </w:r>
      <w:r w:rsidRPr="0071656F">
        <w:rPr>
          <w:rFonts w:asciiTheme="minorHAnsi" w:hAnsiTheme="minorHAnsi" w:cs="Times New Roman"/>
        </w:rPr>
        <w:t>Právě prostřednictvím tohoto konkrétního pracovníka se mohou jednotlivé školy také podílet na přípravě aktivit škol a aktivit spolupráce ve SR MAP a jejich konkretizaci v akčních plánech</w:t>
      </w:r>
      <w:r>
        <w:rPr>
          <w:rFonts w:asciiTheme="minorHAnsi" w:hAnsiTheme="minorHAnsi" w:cs="Times New Roman"/>
        </w:rPr>
        <w:t>.</w:t>
      </w:r>
    </w:p>
    <w:p w14:paraId="139CED93" w14:textId="77777777" w:rsidR="005E3FE5" w:rsidRPr="00CC13FA" w:rsidRDefault="005E3FE5" w:rsidP="00446DC5">
      <w:pPr>
        <w:spacing w:before="240" w:after="240" w:line="276" w:lineRule="auto"/>
        <w:ind w:left="284" w:right="1084"/>
        <w:jc w:val="both"/>
        <w:rPr>
          <w:rFonts w:asciiTheme="minorHAnsi" w:hAnsiTheme="minorHAnsi" w:cs="Times New Roman"/>
          <w:b/>
        </w:rPr>
      </w:pPr>
      <w:r w:rsidRPr="00CC13FA">
        <w:rPr>
          <w:rFonts w:asciiTheme="minorHAnsi" w:hAnsiTheme="minorHAnsi" w:cs="Times New Roman"/>
          <w:b/>
        </w:rPr>
        <w:t>Přehled zapojených škol do MAP II:</w:t>
      </w:r>
    </w:p>
    <w:p w14:paraId="0652E318"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Základní škola J. Gutha-Jarkovského</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w:t>
      </w:r>
      <w:r>
        <w:rPr>
          <w:rFonts w:asciiTheme="minorHAnsi" w:hAnsiTheme="minorHAnsi" w:cs="Times New Roman"/>
        </w:rPr>
        <w:softHyphen/>
        <w:t>_IZO 600035271</w:t>
      </w:r>
    </w:p>
    <w:p w14:paraId="34DEB628"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Základní škola nám. Curieových</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w:t>
      </w:r>
      <w:r>
        <w:rPr>
          <w:rFonts w:asciiTheme="minorHAnsi" w:hAnsiTheme="minorHAnsi" w:cs="Times New Roman"/>
        </w:rPr>
        <w:softHyphen/>
        <w:t>_IZO 600035247</w:t>
      </w:r>
    </w:p>
    <w:p w14:paraId="5EFEFD56"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Základní škola Brána jazyků s rozšířenou výukou matematiky</w:t>
      </w:r>
      <w:r>
        <w:rPr>
          <w:rFonts w:asciiTheme="minorHAnsi" w:hAnsiTheme="minorHAnsi" w:cs="Times New Roman"/>
        </w:rPr>
        <w:tab/>
        <w:t>RED</w:t>
      </w:r>
      <w:r>
        <w:rPr>
          <w:rFonts w:asciiTheme="minorHAnsi" w:hAnsiTheme="minorHAnsi" w:cs="Times New Roman"/>
        </w:rPr>
        <w:softHyphen/>
        <w:t>_IZO 600035255</w:t>
      </w:r>
    </w:p>
    <w:p w14:paraId="7749C027"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Základní škola Vodičkova</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w:t>
      </w:r>
      <w:r>
        <w:rPr>
          <w:rFonts w:asciiTheme="minorHAnsi" w:hAnsiTheme="minorHAnsi" w:cs="Times New Roman"/>
        </w:rPr>
        <w:softHyphen/>
        <w:t>_IZO 600035263</w:t>
      </w:r>
    </w:p>
    <w:p w14:paraId="635D984B"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 xml:space="preserve">Malostranská základní škola </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600035239</w:t>
      </w:r>
    </w:p>
    <w:p w14:paraId="18A86677"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Mateřská škola Pštrossova</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107500116</w:t>
      </w:r>
    </w:p>
    <w:p w14:paraId="0F6FA851"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Mateřský škola Opletalova</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600035182</w:t>
      </w:r>
    </w:p>
    <w:p w14:paraId="4998F109"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 xml:space="preserve">Mateřská škola Hellichova </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107500051</w:t>
      </w:r>
    </w:p>
    <w:p w14:paraId="0B63B64C"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 xml:space="preserve">Mateřská škola Letenská </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107500078</w:t>
      </w:r>
    </w:p>
    <w:p w14:paraId="0B5534CA"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Mateřská škola Národní se zaměřením na ranou péči</w:t>
      </w:r>
      <w:r>
        <w:rPr>
          <w:rFonts w:asciiTheme="minorHAnsi" w:hAnsiTheme="minorHAnsi" w:cs="Times New Roman"/>
        </w:rPr>
        <w:tab/>
      </w:r>
      <w:r>
        <w:rPr>
          <w:rFonts w:asciiTheme="minorHAnsi" w:hAnsiTheme="minorHAnsi" w:cs="Times New Roman"/>
        </w:rPr>
        <w:tab/>
        <w:t>RED_IZO 600035191</w:t>
      </w:r>
    </w:p>
    <w:p w14:paraId="5ED6DF2E"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 xml:space="preserve">Mateřská škola Revoluční </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600035174</w:t>
      </w:r>
    </w:p>
    <w:p w14:paraId="743CD195"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Mateřská škola Masná</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600035158</w:t>
      </w:r>
    </w:p>
    <w:p w14:paraId="5C413438"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t xml:space="preserve">Veselá </w:t>
      </w:r>
      <w:proofErr w:type="gramStart"/>
      <w:r>
        <w:t>škola - církevní</w:t>
      </w:r>
      <w:proofErr w:type="gramEnd"/>
      <w:r>
        <w:t xml:space="preserve"> základní a základní umělecká škola</w:t>
      </w:r>
      <w:r>
        <w:tab/>
      </w:r>
      <w:r>
        <w:rPr>
          <w:rFonts w:asciiTheme="minorHAnsi" w:hAnsiTheme="minorHAnsi" w:cs="Times New Roman"/>
        </w:rPr>
        <w:t>RED_IZO 600001091</w:t>
      </w:r>
    </w:p>
    <w:p w14:paraId="4C7D222F"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proofErr w:type="gramStart"/>
      <w:r>
        <w:t>MŠ</w:t>
      </w:r>
      <w:r w:rsidRPr="0048368A">
        <w:t xml:space="preserve"> - </w:t>
      </w:r>
      <w:proofErr w:type="spellStart"/>
      <w:r w:rsidRPr="0048368A">
        <w:t>The</w:t>
      </w:r>
      <w:proofErr w:type="spellEnd"/>
      <w:proofErr w:type="gramEnd"/>
      <w:r w:rsidRPr="0048368A">
        <w:t xml:space="preserve"> International Early Learning Centre - Prague, s.r.o.</w:t>
      </w:r>
      <w:r>
        <w:tab/>
      </w:r>
      <w:r>
        <w:rPr>
          <w:rFonts w:asciiTheme="minorHAnsi" w:hAnsiTheme="minorHAnsi" w:cs="Times New Roman"/>
        </w:rPr>
        <w:t>RED_IZO 691008043</w:t>
      </w:r>
    </w:p>
    <w:p w14:paraId="779536BE"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t>Anglicko-</w:t>
      </w:r>
      <w:r>
        <w:rPr>
          <w:rFonts w:asciiTheme="minorHAnsi" w:hAnsiTheme="minorHAnsi" w:cs="Times New Roman"/>
        </w:rPr>
        <w:t>česká Mateřská škola YMCA</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691008027</w:t>
      </w:r>
    </w:p>
    <w:p w14:paraId="326216C7" w14:textId="77777777" w:rsidR="005E3FE5" w:rsidRPr="00243EBF"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t>Základní umělecká škola, Biskupská 12</w:t>
      </w:r>
      <w:r>
        <w:tab/>
      </w:r>
      <w:r>
        <w:tab/>
      </w:r>
      <w:r>
        <w:tab/>
      </w:r>
      <w:r>
        <w:tab/>
        <w:t>RED_IZO 600001831</w:t>
      </w:r>
    </w:p>
    <w:p w14:paraId="78109E97" w14:textId="77777777" w:rsidR="005E3FE5" w:rsidRPr="00243EBF"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t xml:space="preserve">Soukromá ZUŠ </w:t>
      </w:r>
      <w:proofErr w:type="spellStart"/>
      <w:r>
        <w:t>Orphenica</w:t>
      </w:r>
      <w:proofErr w:type="spellEnd"/>
      <w:r>
        <w:t>, s.r.o.</w:t>
      </w:r>
      <w:r>
        <w:tab/>
      </w:r>
      <w:r>
        <w:tab/>
      </w:r>
      <w:r>
        <w:tab/>
      </w:r>
      <w:r>
        <w:tab/>
        <w:t>RED_IZO 600001822</w:t>
      </w:r>
    </w:p>
    <w:p w14:paraId="30A0FFF1" w14:textId="77777777" w:rsidR="005E3FE5" w:rsidRPr="00243EBF"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t>Mateřská škola sv. Voršily v Praze</w:t>
      </w:r>
      <w:r>
        <w:tab/>
      </w:r>
      <w:r>
        <w:tab/>
      </w:r>
      <w:r>
        <w:tab/>
      </w:r>
      <w:r>
        <w:tab/>
        <w:t>RED_IZO 600000206</w:t>
      </w:r>
    </w:p>
    <w:p w14:paraId="2B878869" w14:textId="77777777" w:rsidR="005E3FE5" w:rsidRPr="00243EBF"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t xml:space="preserve">ZŠ a SŠ Karla </w:t>
      </w:r>
      <w:proofErr w:type="spellStart"/>
      <w:r>
        <w:t>Herforta</w:t>
      </w:r>
      <w:proofErr w:type="spellEnd"/>
      <w:r>
        <w:t>, fakultní škola Pedagogické fakulty UK</w:t>
      </w:r>
      <w:r>
        <w:tab/>
        <w:t>RED_IZO 600020720</w:t>
      </w:r>
    </w:p>
    <w:p w14:paraId="0988DF0B"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 xml:space="preserve">Škola Jaroslava Ježka </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600020746</w:t>
      </w:r>
    </w:p>
    <w:p w14:paraId="62E153A1"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Malvína – umělecká mateřská škola s.r.o.</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691009392</w:t>
      </w:r>
    </w:p>
    <w:p w14:paraId="79522EE3"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 xml:space="preserve">Mateřská škola Klásek </w:t>
      </w:r>
      <w:proofErr w:type="spellStart"/>
      <w:r>
        <w:rPr>
          <w:rFonts w:asciiTheme="minorHAnsi" w:hAnsiTheme="minorHAnsi" w:cs="Times New Roman"/>
        </w:rPr>
        <w:t>s.p.o</w:t>
      </w:r>
      <w:proofErr w:type="spellEnd"/>
      <w:r>
        <w:rPr>
          <w:rFonts w:asciiTheme="minorHAnsi" w:hAnsiTheme="minorHAnsi" w:cs="Times New Roman"/>
        </w:rPr>
        <w:t xml:space="preserve">. </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RED_IZO 691011141</w:t>
      </w:r>
    </w:p>
    <w:p w14:paraId="60DDADC7"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 xml:space="preserve">Mateřská škola </w:t>
      </w:r>
      <w:proofErr w:type="spellStart"/>
      <w:r>
        <w:rPr>
          <w:rFonts w:asciiTheme="minorHAnsi" w:hAnsiTheme="minorHAnsi" w:cs="Times New Roman"/>
        </w:rPr>
        <w:t>Maxík</w:t>
      </w:r>
      <w:proofErr w:type="spellEnd"/>
      <w:r>
        <w:rPr>
          <w:rFonts w:asciiTheme="minorHAnsi" w:hAnsiTheme="minorHAnsi" w:cs="Times New Roman"/>
        </w:rPr>
        <w:t xml:space="preserve"> a jesle s.r.o.</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w:t>
      </w:r>
      <w:r>
        <w:rPr>
          <w:rFonts w:asciiTheme="minorHAnsi" w:hAnsiTheme="minorHAnsi" w:cs="Times New Roman"/>
        </w:rPr>
        <w:softHyphen/>
        <w:t>_IZO 691011079</w:t>
      </w:r>
    </w:p>
    <w:p w14:paraId="33609A1D" w14:textId="77777777" w:rsidR="005E3FE5" w:rsidRDefault="005E3FE5" w:rsidP="00B76BA1">
      <w:pPr>
        <w:pStyle w:val="Odstavecseseznamem"/>
        <w:numPr>
          <w:ilvl w:val="0"/>
          <w:numId w:val="12"/>
        </w:numPr>
        <w:spacing w:line="276" w:lineRule="auto"/>
        <w:ind w:left="284" w:right="1084" w:firstLine="0"/>
        <w:jc w:val="both"/>
        <w:rPr>
          <w:rFonts w:asciiTheme="minorHAnsi" w:hAnsiTheme="minorHAnsi" w:cs="Times New Roman"/>
        </w:rPr>
      </w:pPr>
      <w:r>
        <w:rPr>
          <w:rFonts w:asciiTheme="minorHAnsi" w:hAnsiTheme="minorHAnsi" w:cs="Times New Roman"/>
        </w:rPr>
        <w:t>Základní umělecká škola, U Půjčovny 4</w:t>
      </w:r>
      <w:r>
        <w:rPr>
          <w:rFonts w:asciiTheme="minorHAnsi" w:hAnsiTheme="minorHAnsi" w:cs="Times New Roman"/>
        </w:rPr>
        <w:tab/>
      </w:r>
      <w:r>
        <w:rPr>
          <w:rFonts w:asciiTheme="minorHAnsi" w:hAnsiTheme="minorHAnsi" w:cs="Times New Roman"/>
        </w:rPr>
        <w:tab/>
      </w:r>
      <w:r>
        <w:rPr>
          <w:rFonts w:asciiTheme="minorHAnsi" w:hAnsiTheme="minorHAnsi" w:cs="Times New Roman"/>
        </w:rPr>
        <w:tab/>
      </w:r>
      <w:r>
        <w:rPr>
          <w:rFonts w:asciiTheme="minorHAnsi" w:hAnsiTheme="minorHAnsi" w:cs="Times New Roman"/>
        </w:rPr>
        <w:tab/>
        <w:t>RED</w:t>
      </w:r>
      <w:r>
        <w:rPr>
          <w:rFonts w:asciiTheme="minorHAnsi" w:hAnsiTheme="minorHAnsi" w:cs="Times New Roman"/>
        </w:rPr>
        <w:softHyphen/>
        <w:t>_IZO 600001814</w:t>
      </w:r>
    </w:p>
    <w:p w14:paraId="1C0516D1" w14:textId="77777777" w:rsidR="005E3FE5" w:rsidRDefault="005E3FE5" w:rsidP="00446DC5">
      <w:pPr>
        <w:spacing w:line="276" w:lineRule="auto"/>
        <w:ind w:left="284" w:right="1084"/>
        <w:jc w:val="both"/>
        <w:rPr>
          <w:rFonts w:asciiTheme="minorHAnsi" w:hAnsiTheme="minorHAnsi" w:cs="Times New Roman"/>
        </w:rPr>
      </w:pPr>
    </w:p>
    <w:p w14:paraId="0A48FFF5" w14:textId="77777777" w:rsidR="005E3FE5" w:rsidRDefault="005E3FE5" w:rsidP="00446DC5">
      <w:pPr>
        <w:spacing w:line="276" w:lineRule="auto"/>
        <w:ind w:left="284" w:right="1084"/>
        <w:jc w:val="both"/>
        <w:rPr>
          <w:rFonts w:asciiTheme="minorHAnsi" w:hAnsiTheme="minorHAnsi" w:cs="Times New Roman"/>
        </w:rPr>
      </w:pPr>
    </w:p>
    <w:p w14:paraId="2D901E0A" w14:textId="77777777" w:rsidR="005E3FE5" w:rsidRDefault="005E3FE5" w:rsidP="00446DC5">
      <w:pPr>
        <w:spacing w:line="276" w:lineRule="auto"/>
        <w:ind w:left="284" w:right="1084"/>
        <w:jc w:val="both"/>
        <w:rPr>
          <w:rFonts w:asciiTheme="minorHAnsi" w:hAnsiTheme="minorHAnsi" w:cs="Times New Roman"/>
        </w:rPr>
      </w:pPr>
    </w:p>
    <w:p w14:paraId="0CDD3CC7" w14:textId="77777777" w:rsidR="005E3FE5" w:rsidRDefault="005E3FE5" w:rsidP="00446DC5">
      <w:pPr>
        <w:spacing w:line="276" w:lineRule="auto"/>
        <w:ind w:left="284" w:right="1084"/>
        <w:jc w:val="both"/>
        <w:rPr>
          <w:rFonts w:asciiTheme="minorHAnsi" w:hAnsiTheme="minorHAnsi" w:cs="Times New Roman"/>
        </w:rPr>
      </w:pPr>
    </w:p>
    <w:p w14:paraId="1E715B49" w14:textId="77777777" w:rsidR="005E3FE5" w:rsidRDefault="005E3FE5" w:rsidP="00B76BA1">
      <w:pPr>
        <w:pStyle w:val="Nadpis2"/>
        <w:numPr>
          <w:ilvl w:val="1"/>
          <w:numId w:val="9"/>
        </w:numPr>
        <w:ind w:left="284" w:right="1084" w:firstLine="0"/>
      </w:pPr>
      <w:bookmarkStart w:id="93" w:name="_Toc60564530"/>
      <w:bookmarkStart w:id="94" w:name="_Toc60612451"/>
      <w:bookmarkStart w:id="95" w:name="_Toc60614577"/>
      <w:bookmarkStart w:id="96" w:name="_Toc60615632"/>
      <w:bookmarkStart w:id="97" w:name="_Toc60615781"/>
      <w:bookmarkStart w:id="98" w:name="_Toc60617411"/>
      <w:r w:rsidRPr="002002EE">
        <w:t>Seznam identifikovaných aktérů MAP II</w:t>
      </w:r>
      <w:bookmarkEnd w:id="93"/>
      <w:bookmarkEnd w:id="94"/>
      <w:bookmarkEnd w:id="95"/>
      <w:bookmarkEnd w:id="96"/>
      <w:bookmarkEnd w:id="97"/>
      <w:bookmarkEnd w:id="98"/>
      <w:r w:rsidRPr="002002EE">
        <w:t xml:space="preserve"> </w:t>
      </w:r>
    </w:p>
    <w:p w14:paraId="7DC7D3CF" w14:textId="77777777" w:rsidR="005E3FE5" w:rsidRDefault="005E3FE5" w:rsidP="00446DC5">
      <w:pPr>
        <w:ind w:left="284" w:right="1084"/>
      </w:pPr>
    </w:p>
    <w:p w14:paraId="7615B9A9" w14:textId="77777777" w:rsidR="005E3FE5" w:rsidRPr="002002EE" w:rsidRDefault="005E3FE5" w:rsidP="00446DC5">
      <w:pPr>
        <w:ind w:left="284" w:right="1084"/>
        <w:rPr>
          <w:b/>
        </w:rPr>
      </w:pPr>
      <w:r w:rsidRPr="002002EE">
        <w:rPr>
          <w:b/>
        </w:rPr>
        <w:t>Přehled relevantních aktérů, kteří se mohou zapojit do MAP II</w:t>
      </w:r>
      <w:r>
        <w:rPr>
          <w:b/>
        </w:rPr>
        <w:t>:</w:t>
      </w:r>
    </w:p>
    <w:p w14:paraId="3A808633" w14:textId="77777777" w:rsidR="005E3FE5" w:rsidRPr="002002EE" w:rsidRDefault="005E3FE5" w:rsidP="00446DC5">
      <w:pPr>
        <w:ind w:left="284" w:right="1084"/>
      </w:pPr>
      <w:r>
        <w:rPr>
          <w:rFonts w:asciiTheme="minorHAnsi" w:hAnsiTheme="minorHAnsi" w:cs="Times New Roman"/>
          <w:noProof/>
          <w:lang w:bidi="ar-SA"/>
        </w:rPr>
        <w:drawing>
          <wp:anchor distT="0" distB="0" distL="114300" distR="114300" simplePos="0" relativeHeight="251670528" behindDoc="0" locked="0" layoutInCell="1" allowOverlap="1" wp14:anchorId="04864F64" wp14:editId="2FA0529F">
            <wp:simplePos x="0" y="0"/>
            <wp:positionH relativeFrom="column">
              <wp:posOffset>3167380</wp:posOffset>
            </wp:positionH>
            <wp:positionV relativeFrom="paragraph">
              <wp:posOffset>75565</wp:posOffset>
            </wp:positionV>
            <wp:extent cx="469265" cy="384175"/>
            <wp:effectExtent l="0" t="0" r="0" b="0"/>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9265" cy="384175"/>
                    </a:xfrm>
                    <a:prstGeom prst="rect">
                      <a:avLst/>
                    </a:prstGeom>
                    <a:noFill/>
                  </pic:spPr>
                </pic:pic>
              </a:graphicData>
            </a:graphic>
          </wp:anchor>
        </w:drawing>
      </w:r>
    </w:p>
    <w:p w14:paraId="6FA92B77" w14:textId="77777777" w:rsidR="005E3FE5"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rPr>
        <w:t xml:space="preserve">zástupce RT </w:t>
      </w:r>
      <w:proofErr w:type="gramStart"/>
      <w:r>
        <w:rPr>
          <w:rFonts w:asciiTheme="minorHAnsi" w:hAnsiTheme="minorHAnsi" w:cs="Times New Roman"/>
        </w:rPr>
        <w:t>MAP</w:t>
      </w:r>
      <w:r w:rsidRPr="002002EE">
        <w:rPr>
          <w:rFonts w:asciiTheme="minorHAnsi" w:hAnsiTheme="minorHAnsi" w:cs="Times New Roman"/>
        </w:rPr>
        <w:t xml:space="preserve"> - aktivně</w:t>
      </w:r>
      <w:proofErr w:type="gramEnd"/>
      <w:r w:rsidRPr="002002EE">
        <w:rPr>
          <w:rFonts w:asciiTheme="minorHAnsi" w:hAnsiTheme="minorHAnsi" w:cs="Times New Roman"/>
        </w:rPr>
        <w:t xml:space="preserve"> zapojeni, zástupci v ŘV </w:t>
      </w:r>
    </w:p>
    <w:p w14:paraId="47F5655F" w14:textId="77777777" w:rsidR="005E3FE5" w:rsidRPr="002002EE"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69504" behindDoc="0" locked="0" layoutInCell="1" allowOverlap="1" wp14:anchorId="348E6671" wp14:editId="55FCDE3B">
            <wp:simplePos x="0" y="0"/>
            <wp:positionH relativeFrom="column">
              <wp:posOffset>2605405</wp:posOffset>
            </wp:positionH>
            <wp:positionV relativeFrom="paragraph">
              <wp:posOffset>169545</wp:posOffset>
            </wp:positionV>
            <wp:extent cx="466725" cy="381000"/>
            <wp:effectExtent l="0" t="0" r="0" b="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sidRPr="002002EE">
        <w:rPr>
          <w:rFonts w:asciiTheme="minorHAnsi" w:hAnsiTheme="minorHAnsi" w:cs="Times New Roman"/>
        </w:rPr>
        <w:t>zástupci zřizovatelů škol (bez rozdílu zřizovatele, tj. včetně soukromých a církevních škol) – osloveni, aktivně zapojeni</w:t>
      </w:r>
      <w:r>
        <w:rPr>
          <w:rFonts w:asciiTheme="minorHAnsi" w:hAnsiTheme="minorHAnsi" w:cs="Times New Roman"/>
        </w:rPr>
        <w:t>, z</w:t>
      </w:r>
      <w:r w:rsidRPr="002002EE">
        <w:rPr>
          <w:rFonts w:asciiTheme="minorHAnsi" w:hAnsiTheme="minorHAnsi" w:cs="Times New Roman"/>
        </w:rPr>
        <w:t>ástupci v ŘV</w:t>
      </w:r>
    </w:p>
    <w:p w14:paraId="2C3ED224" w14:textId="77777777" w:rsidR="005E3FE5" w:rsidRPr="00650744"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72576" behindDoc="0" locked="0" layoutInCell="1" allowOverlap="1" wp14:anchorId="60E66DD3" wp14:editId="0310232E">
            <wp:simplePos x="0" y="0"/>
            <wp:positionH relativeFrom="column">
              <wp:posOffset>3171825</wp:posOffset>
            </wp:positionH>
            <wp:positionV relativeFrom="paragraph">
              <wp:posOffset>547370</wp:posOffset>
            </wp:positionV>
            <wp:extent cx="466725" cy="381000"/>
            <wp:effectExtent l="0" t="0" r="0" b="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Pr>
          <w:rFonts w:asciiTheme="minorHAnsi" w:hAnsiTheme="minorHAnsi" w:cs="Times New Roman"/>
          <w:noProof/>
          <w:lang w:bidi="ar-SA"/>
        </w:rPr>
        <w:drawing>
          <wp:anchor distT="0" distB="0" distL="114300" distR="114300" simplePos="0" relativeHeight="251671552" behindDoc="0" locked="0" layoutInCell="1" allowOverlap="1" wp14:anchorId="1D2241ED" wp14:editId="4647ED01">
            <wp:simplePos x="0" y="0"/>
            <wp:positionH relativeFrom="column">
              <wp:posOffset>4791075</wp:posOffset>
            </wp:positionH>
            <wp:positionV relativeFrom="paragraph">
              <wp:posOffset>233045</wp:posOffset>
            </wp:positionV>
            <wp:extent cx="466725" cy="381000"/>
            <wp:effectExtent l="0" t="0" r="0" b="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sidRPr="00650744">
        <w:rPr>
          <w:rFonts w:asciiTheme="minorHAnsi" w:hAnsiTheme="minorHAnsi" w:cs="Times New Roman"/>
        </w:rPr>
        <w:t xml:space="preserve">vedení škol, (ředitelé nebo vedoucí pedagogičtí pracovníci škol) - </w:t>
      </w:r>
      <w:r>
        <w:rPr>
          <w:rFonts w:asciiTheme="minorHAnsi" w:hAnsiTheme="minorHAnsi" w:cs="Times New Roman"/>
        </w:rPr>
        <w:t>MŠ</w:t>
      </w:r>
      <w:r w:rsidRPr="00650744">
        <w:rPr>
          <w:rFonts w:asciiTheme="minorHAnsi" w:hAnsiTheme="minorHAnsi" w:cs="Times New Roman"/>
        </w:rPr>
        <w:t xml:space="preserve"> a </w:t>
      </w:r>
      <w:r>
        <w:rPr>
          <w:rFonts w:asciiTheme="minorHAnsi" w:hAnsiTheme="minorHAnsi" w:cs="Times New Roman"/>
        </w:rPr>
        <w:t>ZŠ</w:t>
      </w:r>
      <w:r w:rsidRPr="00650744">
        <w:rPr>
          <w:rFonts w:asciiTheme="minorHAnsi" w:hAnsiTheme="minorHAnsi" w:cs="Times New Roman"/>
        </w:rPr>
        <w:t xml:space="preserve"> bez rozdílu zřizovatele, tj. včetně soukromých a církevních – osloveni, aktivně zapojeni – zástupci v ŘV</w:t>
      </w:r>
    </w:p>
    <w:p w14:paraId="011086C0" w14:textId="77777777" w:rsidR="005E3FE5" w:rsidRPr="00650744"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73600" behindDoc="0" locked="0" layoutInCell="1" allowOverlap="1" wp14:anchorId="505C09EB" wp14:editId="75F54BF1">
            <wp:simplePos x="0" y="0"/>
            <wp:positionH relativeFrom="column">
              <wp:posOffset>5257800</wp:posOffset>
            </wp:positionH>
            <wp:positionV relativeFrom="paragraph">
              <wp:posOffset>323850</wp:posOffset>
            </wp:positionV>
            <wp:extent cx="466725" cy="381000"/>
            <wp:effectExtent l="0" t="0" r="0" b="0"/>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sidRPr="00650744">
        <w:rPr>
          <w:rFonts w:asciiTheme="minorHAnsi" w:hAnsiTheme="minorHAnsi" w:cs="Times New Roman"/>
        </w:rPr>
        <w:t>Učitelé</w:t>
      </w:r>
      <w:r>
        <w:rPr>
          <w:rFonts w:asciiTheme="minorHAnsi" w:hAnsiTheme="minorHAnsi" w:cs="Times New Roman"/>
        </w:rPr>
        <w:t xml:space="preserve"> </w:t>
      </w:r>
      <w:r w:rsidRPr="00650744">
        <w:rPr>
          <w:rFonts w:asciiTheme="minorHAnsi" w:hAnsiTheme="minorHAnsi" w:cs="Times New Roman"/>
        </w:rPr>
        <w:t>– osloveni, aktivně zapojeni</w:t>
      </w:r>
      <w:r>
        <w:rPr>
          <w:rFonts w:asciiTheme="minorHAnsi" w:hAnsiTheme="minorHAnsi" w:cs="Times New Roman"/>
        </w:rPr>
        <w:t xml:space="preserve">, </w:t>
      </w:r>
      <w:r w:rsidRPr="00650744">
        <w:rPr>
          <w:rFonts w:asciiTheme="minorHAnsi" w:hAnsiTheme="minorHAnsi" w:cs="Times New Roman"/>
        </w:rPr>
        <w:t>zástupci v ŘV</w:t>
      </w:r>
    </w:p>
    <w:p w14:paraId="720E14CA" w14:textId="77777777" w:rsidR="005E3FE5" w:rsidRPr="00650744"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74624" behindDoc="0" locked="0" layoutInCell="1" allowOverlap="1" wp14:anchorId="5E6F5901" wp14:editId="70B67053">
            <wp:simplePos x="0" y="0"/>
            <wp:positionH relativeFrom="column">
              <wp:posOffset>5257800</wp:posOffset>
            </wp:positionH>
            <wp:positionV relativeFrom="paragraph">
              <wp:posOffset>332740</wp:posOffset>
            </wp:positionV>
            <wp:extent cx="466725" cy="381000"/>
            <wp:effectExtent l="0" t="0" r="0" b="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sidRPr="00650744">
        <w:rPr>
          <w:rFonts w:asciiTheme="minorHAnsi" w:hAnsiTheme="minorHAnsi" w:cs="Times New Roman"/>
        </w:rPr>
        <w:t>zástupci ze školních družin, školních klubů – osloveni, aktivně zapojeni – zástupce v ŘV</w:t>
      </w:r>
    </w:p>
    <w:p w14:paraId="21408D8F" w14:textId="77777777" w:rsidR="005E3FE5" w:rsidRPr="00650744"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sidRPr="00650744">
        <w:rPr>
          <w:rFonts w:asciiTheme="minorHAnsi" w:hAnsiTheme="minorHAnsi" w:cs="Times New Roman"/>
        </w:rPr>
        <w:t>zástupci ze základních uměleckých škol – osloveni, aktivně zapojeni – zástupce v ŘV</w:t>
      </w:r>
    </w:p>
    <w:p w14:paraId="448375D9" w14:textId="77777777" w:rsidR="005E3FE5" w:rsidRPr="00650744"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76672" behindDoc="0" locked="0" layoutInCell="1" allowOverlap="1" wp14:anchorId="22000EC0" wp14:editId="7742931E">
            <wp:simplePos x="0" y="0"/>
            <wp:positionH relativeFrom="column">
              <wp:posOffset>3641090</wp:posOffset>
            </wp:positionH>
            <wp:positionV relativeFrom="paragraph">
              <wp:posOffset>643890</wp:posOffset>
            </wp:positionV>
            <wp:extent cx="466725" cy="381000"/>
            <wp:effectExtent l="0" t="0" r="0" b="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Pr>
          <w:rFonts w:asciiTheme="minorHAnsi" w:hAnsiTheme="minorHAnsi" w:cs="Times New Roman"/>
          <w:noProof/>
          <w:lang w:bidi="ar-SA"/>
        </w:rPr>
        <w:drawing>
          <wp:anchor distT="0" distB="0" distL="114300" distR="114300" simplePos="0" relativeHeight="251675648" behindDoc="0" locked="0" layoutInCell="1" allowOverlap="1" wp14:anchorId="5012EF04" wp14:editId="016855E2">
            <wp:simplePos x="0" y="0"/>
            <wp:positionH relativeFrom="column">
              <wp:posOffset>3638550</wp:posOffset>
            </wp:positionH>
            <wp:positionV relativeFrom="paragraph">
              <wp:posOffset>186690</wp:posOffset>
            </wp:positionV>
            <wp:extent cx="466725" cy="381000"/>
            <wp:effectExtent l="0" t="0" r="0" b="0"/>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sidRPr="00650744">
        <w:rPr>
          <w:rFonts w:asciiTheme="minorHAnsi" w:hAnsiTheme="minorHAnsi" w:cs="Times New Roman"/>
        </w:rPr>
        <w:t>zástupci organizací neformálního vzdělávání a středisek volného času, které působí na území daného MAP – osloveni, aktivně zapojeni – zástupci v ŘV</w:t>
      </w:r>
    </w:p>
    <w:p w14:paraId="024CE9F1" w14:textId="77777777" w:rsidR="005E3FE5" w:rsidRPr="00650744"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sidRPr="00650744">
        <w:rPr>
          <w:rFonts w:asciiTheme="minorHAnsi" w:hAnsiTheme="minorHAnsi" w:cs="Times New Roman"/>
        </w:rPr>
        <w:t>zástupce KAP – osloveni, aktivně zapojeni – zástupce v ŘV</w:t>
      </w:r>
    </w:p>
    <w:p w14:paraId="5BB76970" w14:textId="77777777" w:rsidR="005E3FE5" w:rsidRPr="00650744"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77696" behindDoc="0" locked="0" layoutInCell="1" allowOverlap="1" wp14:anchorId="1AB36205" wp14:editId="6EC42604">
            <wp:simplePos x="0" y="0"/>
            <wp:positionH relativeFrom="column">
              <wp:posOffset>5410200</wp:posOffset>
            </wp:positionH>
            <wp:positionV relativeFrom="paragraph">
              <wp:posOffset>591185</wp:posOffset>
            </wp:positionV>
            <wp:extent cx="466725" cy="381000"/>
            <wp:effectExtent l="0" t="0" r="0" b="0"/>
            <wp:wrapNone/>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Pr>
          <w:rFonts w:asciiTheme="minorHAnsi" w:hAnsiTheme="minorHAnsi" w:cs="Times New Roman"/>
          <w:noProof/>
          <w:lang w:bidi="ar-SA"/>
        </w:rPr>
        <w:drawing>
          <wp:anchor distT="0" distB="0" distL="114300" distR="114300" simplePos="0" relativeHeight="251680768" behindDoc="0" locked="0" layoutInCell="1" allowOverlap="1" wp14:anchorId="75F368BD" wp14:editId="160617DE">
            <wp:simplePos x="0" y="0"/>
            <wp:positionH relativeFrom="column">
              <wp:posOffset>3648075</wp:posOffset>
            </wp:positionH>
            <wp:positionV relativeFrom="paragraph">
              <wp:posOffset>215265</wp:posOffset>
            </wp:positionV>
            <wp:extent cx="466725" cy="381000"/>
            <wp:effectExtent l="0" t="0" r="0" b="0"/>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sidRPr="00650744">
        <w:rPr>
          <w:rFonts w:asciiTheme="minorHAnsi" w:hAnsiTheme="minorHAnsi" w:cs="Times New Roman"/>
        </w:rPr>
        <w:t>zástupce rodičů (doporučení např. školskými radami nebo NNO sdružujícími r</w:t>
      </w:r>
      <w:r>
        <w:rPr>
          <w:rFonts w:asciiTheme="minorHAnsi" w:hAnsiTheme="minorHAnsi" w:cs="Times New Roman"/>
        </w:rPr>
        <w:t>odiče, případně aktivní rodiče)</w:t>
      </w:r>
      <w:r w:rsidRPr="00650744">
        <w:rPr>
          <w:rFonts w:asciiTheme="minorHAnsi" w:hAnsiTheme="minorHAnsi" w:cs="Times New Roman"/>
        </w:rPr>
        <w:t xml:space="preserve"> </w:t>
      </w:r>
      <w:r>
        <w:rPr>
          <w:rFonts w:asciiTheme="minorHAnsi" w:hAnsiTheme="minorHAnsi" w:cs="Times New Roman"/>
        </w:rPr>
        <w:t xml:space="preserve">– osloveni, </w:t>
      </w:r>
      <w:r w:rsidRPr="00650744">
        <w:rPr>
          <w:rFonts w:asciiTheme="minorHAnsi" w:hAnsiTheme="minorHAnsi" w:cs="Times New Roman"/>
        </w:rPr>
        <w:t>aktivně zapojeni – zástupci v ŘV</w:t>
      </w:r>
    </w:p>
    <w:p w14:paraId="2654D1F2" w14:textId="77777777" w:rsidR="005E3FE5" w:rsidRPr="00650744"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79744" behindDoc="0" locked="0" layoutInCell="1" allowOverlap="1" wp14:anchorId="02CE6736" wp14:editId="435A21A3">
            <wp:simplePos x="0" y="0"/>
            <wp:positionH relativeFrom="column">
              <wp:posOffset>2715895</wp:posOffset>
            </wp:positionH>
            <wp:positionV relativeFrom="paragraph">
              <wp:posOffset>300990</wp:posOffset>
            </wp:positionV>
            <wp:extent cx="352219" cy="390525"/>
            <wp:effectExtent l="0" t="0" r="0" b="0"/>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y-na-platne-3d-mali-lide-s-otaznikem.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2219" cy="390525"/>
                    </a:xfrm>
                    <a:prstGeom prst="rect">
                      <a:avLst/>
                    </a:prstGeom>
                  </pic:spPr>
                </pic:pic>
              </a:graphicData>
            </a:graphic>
          </wp:anchor>
        </w:drawing>
      </w:r>
      <w:r w:rsidRPr="00650744">
        <w:rPr>
          <w:rFonts w:asciiTheme="minorHAnsi" w:hAnsiTheme="minorHAnsi" w:cs="Times New Roman"/>
        </w:rPr>
        <w:t>zástupce Centra podpory projektu SRP</w:t>
      </w:r>
      <w:r>
        <w:rPr>
          <w:rFonts w:asciiTheme="minorHAnsi" w:hAnsiTheme="minorHAnsi" w:cs="Times New Roman"/>
        </w:rPr>
        <w:t xml:space="preserve"> (NIDV) </w:t>
      </w:r>
      <w:r w:rsidRPr="00650744">
        <w:rPr>
          <w:rFonts w:asciiTheme="minorHAnsi" w:hAnsiTheme="minorHAnsi" w:cs="Times New Roman"/>
        </w:rPr>
        <w:t>– osloveni, aktivně zapojeni – zástupce v ŘV</w:t>
      </w:r>
    </w:p>
    <w:p w14:paraId="1F06FCBE" w14:textId="77777777" w:rsidR="005E3FE5" w:rsidRPr="00650744"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sidRPr="00650744">
        <w:rPr>
          <w:rFonts w:asciiTheme="minorHAnsi" w:hAnsiTheme="minorHAnsi" w:cs="Times New Roman"/>
        </w:rPr>
        <w:t xml:space="preserve">zaměstnavatelé v daném </w:t>
      </w:r>
      <w:proofErr w:type="gramStart"/>
      <w:r w:rsidRPr="00650744">
        <w:rPr>
          <w:rFonts w:asciiTheme="minorHAnsi" w:hAnsiTheme="minorHAnsi" w:cs="Times New Roman"/>
        </w:rPr>
        <w:t>území</w:t>
      </w:r>
      <w:r>
        <w:rPr>
          <w:rFonts w:asciiTheme="minorHAnsi" w:hAnsiTheme="minorHAnsi" w:cs="Times New Roman"/>
        </w:rPr>
        <w:t xml:space="preserve"> - hledáme</w:t>
      </w:r>
      <w:proofErr w:type="gramEnd"/>
    </w:p>
    <w:p w14:paraId="6A1AD7F8" w14:textId="77777777" w:rsidR="005E3FE5" w:rsidRPr="009601E7"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78720" behindDoc="0" locked="0" layoutInCell="1" allowOverlap="1" wp14:anchorId="73C94BB2" wp14:editId="0C69E893">
            <wp:simplePos x="0" y="0"/>
            <wp:positionH relativeFrom="column">
              <wp:posOffset>4114800</wp:posOffset>
            </wp:positionH>
            <wp:positionV relativeFrom="paragraph">
              <wp:posOffset>148590</wp:posOffset>
            </wp:positionV>
            <wp:extent cx="466725" cy="381000"/>
            <wp:effectExtent l="0" t="0" r="0" b="0"/>
            <wp:wrapNone/>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Pr>
          <w:rFonts w:asciiTheme="minorHAnsi" w:hAnsiTheme="minorHAnsi" w:cs="Times New Roman"/>
          <w:noProof/>
          <w:lang w:bidi="ar-SA"/>
        </w:rPr>
        <w:drawing>
          <wp:anchor distT="0" distB="0" distL="114300" distR="114300" simplePos="0" relativeHeight="251681792" behindDoc="0" locked="0" layoutInCell="1" allowOverlap="1" wp14:anchorId="560BFB16" wp14:editId="24AC50DD">
            <wp:simplePos x="0" y="0"/>
            <wp:positionH relativeFrom="column">
              <wp:posOffset>5362575</wp:posOffset>
            </wp:positionH>
            <wp:positionV relativeFrom="paragraph">
              <wp:posOffset>575945</wp:posOffset>
            </wp:positionV>
            <wp:extent cx="466725" cy="381000"/>
            <wp:effectExtent l="0" t="0" r="0" b="0"/>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sidRPr="00650744">
        <w:rPr>
          <w:rFonts w:asciiTheme="minorHAnsi" w:hAnsiTheme="minorHAnsi" w:cs="Times New Roman"/>
        </w:rPr>
        <w:t xml:space="preserve">zástupci institucí, které spolupracují se školami – např. Česká školní inspekce, pedagogicko-psychologické poradny – osloveni, aktivně zapojeni – zástupce v ŘV </w:t>
      </w:r>
      <w:r>
        <w:rPr>
          <w:rFonts w:asciiTheme="minorHAnsi" w:hAnsiTheme="minorHAnsi" w:cs="Times New Roman"/>
        </w:rPr>
        <w:t xml:space="preserve">              a ještě doplňujeme… </w:t>
      </w:r>
    </w:p>
    <w:p w14:paraId="22DC21DB" w14:textId="77777777" w:rsidR="005E3FE5" w:rsidRPr="00650744" w:rsidRDefault="005E3FE5" w:rsidP="00B76BA1">
      <w:pPr>
        <w:pStyle w:val="Odstavecseseznamem"/>
        <w:numPr>
          <w:ilvl w:val="0"/>
          <w:numId w:val="11"/>
        </w:numPr>
        <w:spacing w:after="240" w:line="360" w:lineRule="auto"/>
        <w:ind w:left="284" w:right="1084" w:firstLine="0"/>
        <w:jc w:val="both"/>
        <w:rPr>
          <w:rFonts w:asciiTheme="minorHAnsi" w:hAnsiTheme="minorHAnsi" w:cs="Times New Roman"/>
        </w:rPr>
      </w:pPr>
      <w:r>
        <w:rPr>
          <w:rFonts w:asciiTheme="minorHAnsi" w:hAnsiTheme="minorHAnsi" w:cs="Times New Roman"/>
          <w:noProof/>
          <w:lang w:bidi="ar-SA"/>
        </w:rPr>
        <w:drawing>
          <wp:anchor distT="0" distB="0" distL="114300" distR="114300" simplePos="0" relativeHeight="251682816" behindDoc="0" locked="0" layoutInCell="1" allowOverlap="1" wp14:anchorId="01A6E7E9" wp14:editId="7B1B7CE7">
            <wp:simplePos x="0" y="0"/>
            <wp:positionH relativeFrom="column">
              <wp:posOffset>5172075</wp:posOffset>
            </wp:positionH>
            <wp:positionV relativeFrom="paragraph">
              <wp:posOffset>333375</wp:posOffset>
            </wp:positionV>
            <wp:extent cx="466725" cy="381000"/>
            <wp:effectExtent l="0" t="0" r="0" b="0"/>
            <wp:wrapNone/>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765d1f08-lar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anchor>
        </w:drawing>
      </w:r>
      <w:r w:rsidRPr="00650744">
        <w:rPr>
          <w:rFonts w:asciiTheme="minorHAnsi" w:hAnsiTheme="minorHAnsi" w:cs="Times New Roman"/>
        </w:rPr>
        <w:t>zástupce VŠ, především pedagogických fakult – osloveni, aktivně zapojeni – zástupce v ŘV</w:t>
      </w:r>
    </w:p>
    <w:p w14:paraId="720BA373" w14:textId="77777777" w:rsidR="005E3FE5" w:rsidRDefault="005E3FE5" w:rsidP="00B76BA1">
      <w:pPr>
        <w:pStyle w:val="Odstavecseseznamem"/>
        <w:numPr>
          <w:ilvl w:val="0"/>
          <w:numId w:val="11"/>
        </w:numPr>
        <w:spacing w:before="240" w:after="240" w:line="276" w:lineRule="auto"/>
        <w:ind w:left="284" w:right="1084" w:firstLine="0"/>
        <w:jc w:val="both"/>
        <w:rPr>
          <w:rFonts w:asciiTheme="minorHAnsi" w:hAnsiTheme="minorHAnsi" w:cs="Times New Roman"/>
        </w:rPr>
      </w:pPr>
      <w:r w:rsidRPr="009601E7">
        <w:rPr>
          <w:rFonts w:asciiTheme="minorHAnsi" w:hAnsiTheme="minorHAnsi" w:cs="Times New Roman"/>
        </w:rPr>
        <w:t>další zástupci dle návrhu</w:t>
      </w:r>
      <w:r>
        <w:rPr>
          <w:rFonts w:asciiTheme="minorHAnsi" w:hAnsiTheme="minorHAnsi" w:cs="Times New Roman"/>
        </w:rPr>
        <w:t xml:space="preserve"> dalších členů ŘV </w:t>
      </w:r>
      <w:r w:rsidRPr="00650744">
        <w:rPr>
          <w:rFonts w:asciiTheme="minorHAnsi" w:hAnsiTheme="minorHAnsi" w:cs="Times New Roman"/>
        </w:rPr>
        <w:t>– osloveni, aktivně zapojeni – zástupce v</w:t>
      </w:r>
      <w:r>
        <w:rPr>
          <w:rFonts w:asciiTheme="minorHAnsi" w:hAnsiTheme="minorHAnsi" w:cs="Times New Roman"/>
        </w:rPr>
        <w:t> </w:t>
      </w:r>
      <w:r w:rsidRPr="00650744">
        <w:rPr>
          <w:rFonts w:asciiTheme="minorHAnsi" w:hAnsiTheme="minorHAnsi" w:cs="Times New Roman"/>
        </w:rPr>
        <w:t>ŘV</w:t>
      </w:r>
    </w:p>
    <w:p w14:paraId="438A6B43" w14:textId="77777777" w:rsidR="005E3FE5" w:rsidRDefault="005E3FE5" w:rsidP="00446DC5">
      <w:pPr>
        <w:spacing w:before="240" w:after="240" w:line="276" w:lineRule="auto"/>
        <w:ind w:left="284" w:right="1084"/>
        <w:jc w:val="both"/>
        <w:rPr>
          <w:rFonts w:asciiTheme="minorHAnsi" w:hAnsiTheme="minorHAnsi" w:cs="Times New Roman"/>
        </w:rPr>
      </w:pPr>
    </w:p>
    <w:p w14:paraId="3041C62D" w14:textId="77777777" w:rsidR="0095420F" w:rsidRDefault="0095420F" w:rsidP="00446DC5">
      <w:pPr>
        <w:pStyle w:val="Nadpis11"/>
        <w:spacing w:before="0"/>
        <w:ind w:left="284" w:right="1084"/>
      </w:pPr>
    </w:p>
    <w:p w14:paraId="665C8835" w14:textId="77777777" w:rsidR="005E3FE5" w:rsidRPr="00201217" w:rsidRDefault="005E3FE5" w:rsidP="00B76BA1">
      <w:pPr>
        <w:pStyle w:val="Nadpis11"/>
        <w:numPr>
          <w:ilvl w:val="0"/>
          <w:numId w:val="9"/>
        </w:numPr>
        <w:spacing w:before="0"/>
        <w:ind w:left="284" w:right="1084" w:firstLine="0"/>
      </w:pPr>
      <w:bookmarkStart w:id="99" w:name="_Toc60564531"/>
      <w:bookmarkStart w:id="100" w:name="_Toc60612452"/>
      <w:bookmarkStart w:id="101" w:name="_Toc60614578"/>
      <w:bookmarkStart w:id="102" w:name="_Toc60615633"/>
      <w:bookmarkStart w:id="103" w:name="_Toc60615782"/>
      <w:bookmarkStart w:id="104" w:name="_Toc60617412"/>
      <w:r w:rsidRPr="00201217">
        <w:t>Principy MAP</w:t>
      </w:r>
      <w:bookmarkEnd w:id="99"/>
      <w:bookmarkEnd w:id="100"/>
      <w:bookmarkEnd w:id="101"/>
      <w:bookmarkEnd w:id="102"/>
      <w:bookmarkEnd w:id="103"/>
      <w:bookmarkEnd w:id="104"/>
    </w:p>
    <w:p w14:paraId="06E24D9F" w14:textId="77777777" w:rsidR="005E3FE5" w:rsidRPr="00201217" w:rsidRDefault="005E3FE5" w:rsidP="00446DC5">
      <w:pPr>
        <w:ind w:left="284" w:right="1084"/>
        <w:rPr>
          <w:rFonts w:asciiTheme="minorHAnsi" w:hAnsiTheme="minorHAnsi" w:cs="Times New Roman"/>
        </w:rPr>
      </w:pPr>
    </w:p>
    <w:p w14:paraId="32C8839C" w14:textId="77777777" w:rsidR="005E3FE5" w:rsidRPr="00D2503F" w:rsidRDefault="005E3FE5" w:rsidP="00B76BA1">
      <w:pPr>
        <w:pStyle w:val="Nadpis2"/>
        <w:numPr>
          <w:ilvl w:val="1"/>
          <w:numId w:val="9"/>
        </w:numPr>
        <w:ind w:left="284" w:right="1084" w:firstLine="0"/>
      </w:pPr>
      <w:bookmarkStart w:id="105" w:name="_Toc60564532"/>
      <w:bookmarkStart w:id="106" w:name="_Toc60612453"/>
      <w:bookmarkStart w:id="107" w:name="_Toc60614579"/>
      <w:bookmarkStart w:id="108" w:name="_Toc60615634"/>
      <w:bookmarkStart w:id="109" w:name="_Toc60615783"/>
      <w:bookmarkStart w:id="110" w:name="_Toc60617413"/>
      <w:r w:rsidRPr="00D2503F">
        <w:t>Principy spolupráce</w:t>
      </w:r>
      <w:bookmarkEnd w:id="105"/>
      <w:bookmarkEnd w:id="106"/>
      <w:bookmarkEnd w:id="107"/>
      <w:bookmarkEnd w:id="108"/>
      <w:bookmarkEnd w:id="109"/>
      <w:bookmarkEnd w:id="110"/>
    </w:p>
    <w:p w14:paraId="516DD003" w14:textId="77777777" w:rsidR="005E3FE5" w:rsidRPr="00201217" w:rsidRDefault="005E3FE5" w:rsidP="00446DC5">
      <w:pPr>
        <w:ind w:left="284" w:right="1084"/>
        <w:rPr>
          <w:rFonts w:asciiTheme="minorHAnsi" w:hAnsiTheme="minorHAnsi" w:cs="Times New Roman"/>
        </w:rPr>
      </w:pPr>
    </w:p>
    <w:p w14:paraId="7CD1E2D8" w14:textId="77777777" w:rsidR="005E3FE5" w:rsidRPr="00D2503F" w:rsidRDefault="005E3FE5" w:rsidP="00446DC5">
      <w:pPr>
        <w:ind w:left="284" w:right="1084"/>
        <w:jc w:val="both"/>
        <w:rPr>
          <w:rFonts w:asciiTheme="minorHAnsi" w:hAnsiTheme="minorHAnsi" w:cs="Times New Roman"/>
          <w:b/>
        </w:rPr>
      </w:pPr>
      <w:r w:rsidRPr="00D2503F">
        <w:rPr>
          <w:rFonts w:asciiTheme="minorHAnsi" w:hAnsiTheme="minorHAnsi" w:cs="Times New Roman"/>
          <w:b/>
        </w:rPr>
        <w:t>V rámci MAP II spolu plánují a spolupracují minimálně tři strany:</w:t>
      </w:r>
    </w:p>
    <w:p w14:paraId="1AF87DEB" w14:textId="77777777" w:rsidR="005E3FE5" w:rsidRPr="00D2503F" w:rsidRDefault="005E3FE5" w:rsidP="00B76BA1">
      <w:pPr>
        <w:pStyle w:val="Odstavecseseznamem"/>
        <w:numPr>
          <w:ilvl w:val="0"/>
          <w:numId w:val="13"/>
        </w:numPr>
        <w:spacing w:before="240"/>
        <w:ind w:left="284" w:right="1084" w:firstLine="0"/>
        <w:rPr>
          <w:rFonts w:asciiTheme="minorHAnsi" w:hAnsiTheme="minorHAnsi" w:cs="Times New Roman"/>
        </w:rPr>
      </w:pPr>
      <w:proofErr w:type="gramStart"/>
      <w:r w:rsidRPr="00D2503F">
        <w:rPr>
          <w:rFonts w:asciiTheme="minorHAnsi" w:hAnsiTheme="minorHAnsi" w:cs="Times New Roman"/>
        </w:rPr>
        <w:t xml:space="preserve">zřizovatelé - </w:t>
      </w:r>
      <w:r>
        <w:rPr>
          <w:rFonts w:asciiTheme="minorHAnsi" w:hAnsiTheme="minorHAnsi" w:cs="Times New Roman"/>
        </w:rPr>
        <w:t>z</w:t>
      </w:r>
      <w:r w:rsidRPr="00D2503F">
        <w:rPr>
          <w:rFonts w:asciiTheme="minorHAnsi" w:hAnsiTheme="minorHAnsi" w:cs="Times New Roman"/>
        </w:rPr>
        <w:t>řizovateli</w:t>
      </w:r>
      <w:proofErr w:type="gramEnd"/>
      <w:r w:rsidRPr="00D2503F">
        <w:rPr>
          <w:rFonts w:asciiTheme="minorHAnsi" w:hAnsiTheme="minorHAnsi" w:cs="Times New Roman"/>
        </w:rPr>
        <w:t xml:space="preserve"> jsou míněny především obce a kraje, příp. soukromoprávní zřizovatelé škol zapsaných v rejstříku škol a zřizovatelé dalších vzdělávacích zařízení</w:t>
      </w:r>
      <w:r>
        <w:rPr>
          <w:rFonts w:asciiTheme="minorHAnsi" w:hAnsiTheme="minorHAnsi" w:cs="Times New Roman"/>
        </w:rPr>
        <w:t>,</w:t>
      </w:r>
    </w:p>
    <w:p w14:paraId="4A03672E" w14:textId="77777777" w:rsidR="005E3FE5" w:rsidRPr="00D2503F" w:rsidRDefault="005E3FE5" w:rsidP="00B76BA1">
      <w:pPr>
        <w:pStyle w:val="Odstavecseseznamem"/>
        <w:numPr>
          <w:ilvl w:val="0"/>
          <w:numId w:val="13"/>
        </w:numPr>
        <w:spacing w:before="240"/>
        <w:ind w:left="284" w:right="1084" w:firstLine="0"/>
        <w:rPr>
          <w:rFonts w:asciiTheme="minorHAnsi" w:hAnsiTheme="minorHAnsi" w:cs="Times New Roman"/>
        </w:rPr>
      </w:pPr>
      <w:proofErr w:type="gramStart"/>
      <w:r w:rsidRPr="00D2503F">
        <w:rPr>
          <w:rFonts w:asciiTheme="minorHAnsi" w:hAnsiTheme="minorHAnsi" w:cs="Times New Roman"/>
        </w:rPr>
        <w:t xml:space="preserve">poskytovatelé - </w:t>
      </w:r>
      <w:r>
        <w:rPr>
          <w:rFonts w:asciiTheme="minorHAnsi" w:hAnsiTheme="minorHAnsi" w:cs="Times New Roman"/>
        </w:rPr>
        <w:t>p</w:t>
      </w:r>
      <w:r w:rsidRPr="00D2503F">
        <w:rPr>
          <w:rFonts w:asciiTheme="minorHAnsi" w:hAnsiTheme="minorHAnsi" w:cs="Times New Roman"/>
        </w:rPr>
        <w:t>oskytovateli</w:t>
      </w:r>
      <w:proofErr w:type="gramEnd"/>
      <w:r w:rsidRPr="00D2503F">
        <w:rPr>
          <w:rFonts w:asciiTheme="minorHAnsi" w:hAnsiTheme="minorHAnsi" w:cs="Times New Roman"/>
        </w:rPr>
        <w:t xml:space="preserve"> jsou jednotlivé MŠ a ZŠ a dále pak organizace mimoškolního vzdělávání</w:t>
      </w:r>
      <w:r>
        <w:rPr>
          <w:rFonts w:asciiTheme="minorHAnsi" w:hAnsiTheme="minorHAnsi" w:cs="Times New Roman"/>
        </w:rPr>
        <w:t>,</w:t>
      </w:r>
    </w:p>
    <w:p w14:paraId="7F9A1C22" w14:textId="77777777" w:rsidR="005E3FE5" w:rsidRPr="00D2503F" w:rsidRDefault="005E3FE5" w:rsidP="00B76BA1">
      <w:pPr>
        <w:pStyle w:val="Odstavecseseznamem"/>
        <w:numPr>
          <w:ilvl w:val="0"/>
          <w:numId w:val="13"/>
        </w:numPr>
        <w:spacing w:before="240"/>
        <w:ind w:left="284" w:right="1084" w:firstLine="0"/>
        <w:rPr>
          <w:rFonts w:asciiTheme="minorHAnsi" w:hAnsiTheme="minorHAnsi" w:cs="Times New Roman"/>
        </w:rPr>
      </w:pPr>
      <w:r w:rsidRPr="00D2503F">
        <w:rPr>
          <w:rFonts w:asciiTheme="minorHAnsi" w:hAnsiTheme="minorHAnsi" w:cs="Times New Roman"/>
        </w:rPr>
        <w:t xml:space="preserve">uživatelé </w:t>
      </w:r>
      <w:proofErr w:type="gramStart"/>
      <w:r w:rsidRPr="00D2503F">
        <w:rPr>
          <w:rFonts w:asciiTheme="minorHAnsi" w:hAnsiTheme="minorHAnsi" w:cs="Times New Roman"/>
        </w:rPr>
        <w:t xml:space="preserve">vzdělávání - </w:t>
      </w:r>
      <w:r>
        <w:rPr>
          <w:rFonts w:asciiTheme="minorHAnsi" w:hAnsiTheme="minorHAnsi" w:cs="Times New Roman"/>
        </w:rPr>
        <w:t>z</w:t>
      </w:r>
      <w:r w:rsidRPr="00D2503F">
        <w:rPr>
          <w:rFonts w:asciiTheme="minorHAnsi" w:hAnsiTheme="minorHAnsi" w:cs="Times New Roman"/>
        </w:rPr>
        <w:t>a</w:t>
      </w:r>
      <w:proofErr w:type="gramEnd"/>
      <w:r w:rsidRPr="00D2503F">
        <w:rPr>
          <w:rFonts w:asciiTheme="minorHAnsi" w:hAnsiTheme="minorHAnsi" w:cs="Times New Roman"/>
        </w:rPr>
        <w:t xml:space="preserve"> uživatele jsou považovány d</w:t>
      </w:r>
      <w:r>
        <w:rPr>
          <w:rFonts w:asciiTheme="minorHAnsi" w:hAnsiTheme="minorHAnsi" w:cs="Times New Roman"/>
        </w:rPr>
        <w:t>ěti a žáci MŠ a ZŠ, rodiče,</w:t>
      </w:r>
      <w:r w:rsidRPr="00D2503F">
        <w:rPr>
          <w:rFonts w:asciiTheme="minorHAnsi" w:hAnsiTheme="minorHAnsi" w:cs="Times New Roman"/>
        </w:rPr>
        <w:t xml:space="preserve"> </w:t>
      </w:r>
      <w:r>
        <w:rPr>
          <w:rFonts w:asciiTheme="minorHAnsi" w:hAnsiTheme="minorHAnsi" w:cs="Times New Roman"/>
        </w:rPr>
        <w:t>z</w:t>
      </w:r>
      <w:r w:rsidRPr="00D2503F">
        <w:rPr>
          <w:rFonts w:asciiTheme="minorHAnsi" w:hAnsiTheme="minorHAnsi" w:cs="Times New Roman"/>
        </w:rPr>
        <w:t>aměstnavatelé</w:t>
      </w:r>
      <w:r>
        <w:rPr>
          <w:rFonts w:asciiTheme="minorHAnsi" w:hAnsiTheme="minorHAnsi" w:cs="Times New Roman"/>
        </w:rPr>
        <w:t>.</w:t>
      </w:r>
    </w:p>
    <w:p w14:paraId="56364F0B" w14:textId="77777777" w:rsidR="005E3FE5" w:rsidRDefault="005E3FE5" w:rsidP="00446DC5">
      <w:pPr>
        <w:ind w:left="284" w:right="1084"/>
        <w:rPr>
          <w:rFonts w:asciiTheme="minorHAnsi" w:hAnsiTheme="minorHAnsi" w:cs="Times New Roman"/>
        </w:rPr>
      </w:pPr>
    </w:p>
    <w:p w14:paraId="7C833B39" w14:textId="77777777" w:rsidR="005E3FE5" w:rsidRPr="00201217" w:rsidRDefault="005E3FE5" w:rsidP="00446DC5">
      <w:pPr>
        <w:ind w:left="284" w:right="1084"/>
        <w:rPr>
          <w:rFonts w:asciiTheme="minorHAnsi" w:hAnsiTheme="minorHAnsi" w:cs="Times New Roman"/>
        </w:rPr>
      </w:pPr>
    </w:p>
    <w:p w14:paraId="5183FEEE" w14:textId="77777777" w:rsidR="005E3FE5" w:rsidRPr="00054A7E" w:rsidRDefault="005E3FE5" w:rsidP="00B76BA1">
      <w:pPr>
        <w:pStyle w:val="Nadpis2"/>
        <w:numPr>
          <w:ilvl w:val="1"/>
          <w:numId w:val="9"/>
        </w:numPr>
        <w:ind w:left="284" w:right="1084" w:firstLine="0"/>
      </w:pPr>
      <w:bookmarkStart w:id="111" w:name="_Toc60564533"/>
      <w:bookmarkStart w:id="112" w:name="_Toc60612454"/>
      <w:bookmarkStart w:id="113" w:name="_Toc60614580"/>
      <w:bookmarkStart w:id="114" w:name="_Toc60615635"/>
      <w:bookmarkStart w:id="115" w:name="_Toc60615784"/>
      <w:bookmarkStart w:id="116" w:name="_Toc60617414"/>
      <w:r w:rsidRPr="00054A7E">
        <w:t>Princip zapojení dotčené veřejnosti do plánovacích procesů</w:t>
      </w:r>
      <w:bookmarkEnd w:id="111"/>
      <w:bookmarkEnd w:id="112"/>
      <w:bookmarkEnd w:id="113"/>
      <w:bookmarkEnd w:id="114"/>
      <w:bookmarkEnd w:id="115"/>
      <w:bookmarkEnd w:id="116"/>
    </w:p>
    <w:p w14:paraId="4FD7C8CD" w14:textId="77777777" w:rsidR="005E3FE5" w:rsidRPr="00201217" w:rsidRDefault="005E3FE5" w:rsidP="00446DC5">
      <w:pPr>
        <w:ind w:left="284" w:right="1084"/>
        <w:rPr>
          <w:rFonts w:asciiTheme="minorHAnsi" w:hAnsiTheme="minorHAnsi" w:cs="Times New Roman"/>
        </w:rPr>
      </w:pPr>
    </w:p>
    <w:p w14:paraId="243F403C" w14:textId="77777777" w:rsidR="005E3FE5" w:rsidRPr="00D2503F" w:rsidRDefault="005E3FE5" w:rsidP="00B76BA1">
      <w:pPr>
        <w:pStyle w:val="Odstavecseseznamem"/>
        <w:numPr>
          <w:ilvl w:val="0"/>
          <w:numId w:val="14"/>
        </w:numPr>
        <w:spacing w:after="240"/>
        <w:ind w:left="284" w:right="1084" w:firstLine="0"/>
        <w:rPr>
          <w:rFonts w:asciiTheme="minorHAnsi" w:hAnsiTheme="minorHAnsi" w:cs="Times New Roman"/>
        </w:rPr>
      </w:pPr>
      <w:r w:rsidRPr="00D2503F">
        <w:rPr>
          <w:rFonts w:asciiTheme="minorHAnsi" w:hAnsiTheme="minorHAnsi" w:cs="Times New Roman"/>
        </w:rPr>
        <w:t>zajištění přístupu dotčené veřejnosti k</w:t>
      </w:r>
      <w:r>
        <w:rPr>
          <w:rFonts w:asciiTheme="minorHAnsi" w:hAnsiTheme="minorHAnsi" w:cs="Times New Roman"/>
        </w:rPr>
        <w:t> </w:t>
      </w:r>
      <w:r w:rsidRPr="00D2503F">
        <w:rPr>
          <w:rFonts w:asciiTheme="minorHAnsi" w:hAnsiTheme="minorHAnsi" w:cs="Times New Roman"/>
        </w:rPr>
        <w:t>informacím</w:t>
      </w:r>
      <w:r>
        <w:rPr>
          <w:rFonts w:asciiTheme="minorHAnsi" w:hAnsiTheme="minorHAnsi" w:cs="Times New Roman"/>
        </w:rPr>
        <w:t>,</w:t>
      </w:r>
    </w:p>
    <w:p w14:paraId="298FF685" w14:textId="77777777" w:rsidR="005E3FE5" w:rsidRPr="00D2503F" w:rsidRDefault="005E3FE5" w:rsidP="00B76BA1">
      <w:pPr>
        <w:pStyle w:val="Odstavecseseznamem"/>
        <w:numPr>
          <w:ilvl w:val="0"/>
          <w:numId w:val="14"/>
        </w:numPr>
        <w:spacing w:after="240"/>
        <w:ind w:left="284" w:right="1084" w:firstLine="0"/>
        <w:rPr>
          <w:rFonts w:asciiTheme="minorHAnsi" w:hAnsiTheme="minorHAnsi" w:cs="Times New Roman"/>
        </w:rPr>
      </w:pPr>
      <w:r w:rsidRPr="00D2503F">
        <w:rPr>
          <w:rFonts w:asciiTheme="minorHAnsi" w:hAnsiTheme="minorHAnsi" w:cs="Times New Roman"/>
        </w:rPr>
        <w:t>aktivní informování dotčené veřejnosti</w:t>
      </w:r>
      <w:r>
        <w:rPr>
          <w:rFonts w:asciiTheme="minorHAnsi" w:hAnsiTheme="minorHAnsi" w:cs="Times New Roman"/>
        </w:rPr>
        <w:t>,</w:t>
      </w:r>
    </w:p>
    <w:p w14:paraId="12F1130D" w14:textId="77777777" w:rsidR="005E3FE5" w:rsidRPr="00D2503F" w:rsidRDefault="005E3FE5" w:rsidP="00B76BA1">
      <w:pPr>
        <w:pStyle w:val="Odstavecseseznamem"/>
        <w:numPr>
          <w:ilvl w:val="0"/>
          <w:numId w:val="14"/>
        </w:numPr>
        <w:spacing w:after="240"/>
        <w:ind w:left="284" w:right="1084" w:firstLine="0"/>
        <w:rPr>
          <w:rFonts w:asciiTheme="minorHAnsi" w:hAnsiTheme="minorHAnsi" w:cs="Times New Roman"/>
        </w:rPr>
      </w:pPr>
      <w:r w:rsidRPr="00D2503F">
        <w:rPr>
          <w:rFonts w:asciiTheme="minorHAnsi" w:hAnsiTheme="minorHAnsi" w:cs="Times New Roman"/>
        </w:rPr>
        <w:t>konzultace s dotčenou veřejností (oboustranná komunikace za účelem sběru připomínek, zjištění postoje veřejnosti k dokumentu)</w:t>
      </w:r>
      <w:r>
        <w:rPr>
          <w:rFonts w:asciiTheme="minorHAnsi" w:hAnsiTheme="minorHAnsi" w:cs="Times New Roman"/>
        </w:rPr>
        <w:t>,</w:t>
      </w:r>
    </w:p>
    <w:p w14:paraId="45749F2E" w14:textId="77777777" w:rsidR="005E3FE5" w:rsidRPr="00D2503F" w:rsidRDefault="005E3FE5" w:rsidP="00B76BA1">
      <w:pPr>
        <w:pStyle w:val="Odstavecseseznamem"/>
        <w:numPr>
          <w:ilvl w:val="0"/>
          <w:numId w:val="14"/>
        </w:numPr>
        <w:spacing w:after="240"/>
        <w:ind w:left="284" w:right="1084" w:firstLine="0"/>
        <w:rPr>
          <w:rFonts w:asciiTheme="minorHAnsi" w:hAnsiTheme="minorHAnsi" w:cs="Times New Roman"/>
        </w:rPr>
      </w:pPr>
      <w:r w:rsidRPr="00D2503F">
        <w:rPr>
          <w:rFonts w:asciiTheme="minorHAnsi" w:hAnsiTheme="minorHAnsi" w:cs="Times New Roman"/>
        </w:rPr>
        <w:t>spoluúčast dotčené veřejnosti na plánování</w:t>
      </w:r>
      <w:r>
        <w:rPr>
          <w:rFonts w:asciiTheme="minorHAnsi" w:hAnsiTheme="minorHAnsi" w:cs="Times New Roman"/>
        </w:rPr>
        <w:t>.</w:t>
      </w:r>
    </w:p>
    <w:p w14:paraId="260B902A" w14:textId="77777777" w:rsidR="005E3FE5" w:rsidRPr="00201217" w:rsidRDefault="005E3FE5" w:rsidP="00446DC5">
      <w:pPr>
        <w:spacing w:line="276" w:lineRule="auto"/>
        <w:ind w:left="284" w:right="1084"/>
        <w:jc w:val="both"/>
        <w:rPr>
          <w:rFonts w:asciiTheme="minorHAnsi" w:hAnsiTheme="minorHAnsi" w:cs="Times New Roman"/>
        </w:rPr>
      </w:pPr>
      <w:r w:rsidRPr="00201217">
        <w:rPr>
          <w:rFonts w:asciiTheme="minorHAnsi" w:hAnsiTheme="minorHAnsi" w:cs="Times New Roman"/>
        </w:rPr>
        <w:t>Je důležité upozornit, že jednotlivé části se vzájemně doplňují a vytvářejí provázaný systém. Při</w:t>
      </w:r>
      <w:r>
        <w:rPr>
          <w:rFonts w:asciiTheme="minorHAnsi" w:hAnsiTheme="minorHAnsi" w:cs="Times New Roman"/>
        </w:rPr>
        <w:t> </w:t>
      </w:r>
      <w:r w:rsidRPr="00201217">
        <w:rPr>
          <w:rFonts w:asciiTheme="minorHAnsi" w:hAnsiTheme="minorHAnsi" w:cs="Times New Roman"/>
        </w:rPr>
        <w:t>zapojování spolupracujících subjektů a další veřejnosti do místního akčního plánování mají své místo všechny tyto části.</w:t>
      </w:r>
    </w:p>
    <w:p w14:paraId="24A656AE" w14:textId="77777777" w:rsidR="005E3FE5" w:rsidRDefault="005E3FE5" w:rsidP="00446DC5">
      <w:pPr>
        <w:spacing w:line="360" w:lineRule="auto"/>
        <w:ind w:left="284" w:right="1084"/>
        <w:rPr>
          <w:rFonts w:asciiTheme="minorHAnsi" w:hAnsiTheme="minorHAnsi" w:cs="Times New Roman"/>
        </w:rPr>
      </w:pPr>
    </w:p>
    <w:p w14:paraId="1C580643" w14:textId="77777777" w:rsidR="005E3FE5" w:rsidRPr="00925573" w:rsidRDefault="005E3FE5" w:rsidP="00B76BA1">
      <w:pPr>
        <w:pStyle w:val="Nadpis2"/>
        <w:numPr>
          <w:ilvl w:val="1"/>
          <w:numId w:val="9"/>
        </w:numPr>
        <w:spacing w:line="360" w:lineRule="auto"/>
        <w:ind w:left="284" w:right="1084" w:firstLine="0"/>
      </w:pPr>
      <w:bookmarkStart w:id="117" w:name="_Toc60564534"/>
      <w:bookmarkStart w:id="118" w:name="_Toc60612455"/>
      <w:bookmarkStart w:id="119" w:name="_Toc60614581"/>
      <w:bookmarkStart w:id="120" w:name="_Toc60615636"/>
      <w:bookmarkStart w:id="121" w:name="_Toc60615785"/>
      <w:bookmarkStart w:id="122" w:name="_Toc60617415"/>
      <w:r w:rsidRPr="00925573">
        <w:t>Princip dohody</w:t>
      </w:r>
      <w:bookmarkEnd w:id="117"/>
      <w:bookmarkEnd w:id="118"/>
      <w:bookmarkEnd w:id="119"/>
      <w:bookmarkEnd w:id="120"/>
      <w:bookmarkEnd w:id="121"/>
      <w:bookmarkEnd w:id="122"/>
    </w:p>
    <w:p w14:paraId="77F502E4" w14:textId="77777777" w:rsidR="005E3FE5" w:rsidRPr="00201217" w:rsidRDefault="005E3FE5" w:rsidP="00446DC5">
      <w:pPr>
        <w:spacing w:line="276" w:lineRule="auto"/>
        <w:ind w:left="284" w:right="1084"/>
        <w:jc w:val="both"/>
        <w:rPr>
          <w:rFonts w:asciiTheme="minorHAnsi" w:hAnsiTheme="minorHAnsi" w:cs="Times New Roman"/>
        </w:rPr>
      </w:pPr>
      <w:r w:rsidRPr="00201217">
        <w:rPr>
          <w:rFonts w:asciiTheme="minorHAnsi" w:hAnsiTheme="minorHAnsi" w:cs="Times New Roman"/>
        </w:rPr>
        <w:t xml:space="preserve">Výsledný </w:t>
      </w:r>
      <w:r>
        <w:rPr>
          <w:rFonts w:asciiTheme="minorHAnsi" w:hAnsiTheme="minorHAnsi" w:cs="Times New Roman"/>
        </w:rPr>
        <w:t xml:space="preserve">dokument </w:t>
      </w:r>
      <w:r w:rsidRPr="00201217">
        <w:rPr>
          <w:rFonts w:asciiTheme="minorHAnsi" w:hAnsiTheme="minorHAnsi" w:cs="Times New Roman"/>
        </w:rPr>
        <w:t>MAP</w:t>
      </w:r>
      <w:r>
        <w:rPr>
          <w:rFonts w:asciiTheme="minorHAnsi" w:hAnsiTheme="minorHAnsi" w:cs="Times New Roman"/>
        </w:rPr>
        <w:t xml:space="preserve"> II</w:t>
      </w:r>
      <w:r w:rsidRPr="00201217">
        <w:rPr>
          <w:rFonts w:asciiTheme="minorHAnsi" w:hAnsiTheme="minorHAnsi" w:cs="Times New Roman"/>
        </w:rPr>
        <w:t xml:space="preserve"> je dohoda, ve které se </w:t>
      </w:r>
      <w:r>
        <w:rPr>
          <w:rFonts w:asciiTheme="minorHAnsi" w:hAnsiTheme="minorHAnsi" w:cs="Times New Roman"/>
        </w:rPr>
        <w:t>minimálně</w:t>
      </w:r>
      <w:r w:rsidRPr="00201217">
        <w:rPr>
          <w:rFonts w:asciiTheme="minorHAnsi" w:hAnsiTheme="minorHAnsi" w:cs="Times New Roman"/>
        </w:rPr>
        <w:t xml:space="preserve"> tři strany (viz princip spolupráce) navzájem shodnou na prioritách v oblasti vzdělávání pro příslušné území MAP. </w:t>
      </w:r>
      <w:r>
        <w:rPr>
          <w:rFonts w:asciiTheme="minorHAnsi" w:hAnsiTheme="minorHAnsi" w:cs="Times New Roman"/>
        </w:rPr>
        <w:t xml:space="preserve">Dohoda je výsledkem aktivní, svobodné a rovnoprávné </w:t>
      </w:r>
      <w:r w:rsidRPr="00201217">
        <w:rPr>
          <w:rFonts w:asciiTheme="minorHAnsi" w:hAnsiTheme="minorHAnsi" w:cs="Times New Roman"/>
        </w:rPr>
        <w:t>spolupráce. Dohoda musí být nejen o záměrech, ale také o způsobu a postupu realizace odsouhlasených aktivit.</w:t>
      </w:r>
    </w:p>
    <w:p w14:paraId="0D7CDAC5" w14:textId="77777777" w:rsidR="005E3FE5" w:rsidRDefault="005E3FE5" w:rsidP="00446DC5">
      <w:pPr>
        <w:spacing w:line="360" w:lineRule="auto"/>
        <w:ind w:left="284" w:right="1084"/>
        <w:jc w:val="both"/>
        <w:rPr>
          <w:rFonts w:asciiTheme="minorHAnsi" w:hAnsiTheme="minorHAnsi" w:cs="Times New Roman"/>
        </w:rPr>
      </w:pPr>
    </w:p>
    <w:p w14:paraId="09E16773" w14:textId="77777777" w:rsidR="005E3FE5" w:rsidRPr="00497079" w:rsidRDefault="005E3FE5" w:rsidP="00B76BA1">
      <w:pPr>
        <w:pStyle w:val="Nadpis2"/>
        <w:numPr>
          <w:ilvl w:val="1"/>
          <w:numId w:val="9"/>
        </w:numPr>
        <w:spacing w:line="360" w:lineRule="auto"/>
        <w:ind w:left="284" w:right="1084" w:firstLine="0"/>
      </w:pPr>
      <w:bookmarkStart w:id="123" w:name="_Toc60564535"/>
      <w:bookmarkStart w:id="124" w:name="_Toc60612456"/>
      <w:bookmarkStart w:id="125" w:name="_Toc60614582"/>
      <w:bookmarkStart w:id="126" w:name="_Toc60615637"/>
      <w:bookmarkStart w:id="127" w:name="_Toc60615786"/>
      <w:bookmarkStart w:id="128" w:name="_Toc60617416"/>
      <w:r w:rsidRPr="00497079">
        <w:t>Princip otevřenosti</w:t>
      </w:r>
      <w:bookmarkEnd w:id="123"/>
      <w:bookmarkEnd w:id="124"/>
      <w:bookmarkEnd w:id="125"/>
      <w:bookmarkEnd w:id="126"/>
      <w:bookmarkEnd w:id="127"/>
      <w:bookmarkEnd w:id="128"/>
    </w:p>
    <w:p w14:paraId="274A5CE1" w14:textId="77777777" w:rsidR="005E3FE5" w:rsidRDefault="005E3FE5" w:rsidP="00446DC5">
      <w:pPr>
        <w:spacing w:line="276" w:lineRule="auto"/>
        <w:ind w:left="284" w:right="1084"/>
        <w:jc w:val="both"/>
        <w:rPr>
          <w:rFonts w:asciiTheme="minorHAnsi" w:hAnsiTheme="minorHAnsi" w:cs="Times New Roman"/>
        </w:rPr>
      </w:pPr>
      <w:r w:rsidRPr="00201217">
        <w:rPr>
          <w:rFonts w:asciiTheme="minorHAnsi" w:hAnsiTheme="minorHAnsi" w:cs="Times New Roman"/>
        </w:rPr>
        <w:t>Jedním ze základních předpokladů k efektivnímu propojování procesů ve vzdělávání je jejich otevřenost. Tvorba a realizace MAP</w:t>
      </w:r>
      <w:r>
        <w:rPr>
          <w:rFonts w:asciiTheme="minorHAnsi" w:hAnsiTheme="minorHAnsi" w:cs="Times New Roman"/>
        </w:rPr>
        <w:t xml:space="preserve"> II</w:t>
      </w:r>
      <w:r w:rsidRPr="00201217">
        <w:rPr>
          <w:rFonts w:asciiTheme="minorHAnsi" w:hAnsiTheme="minorHAnsi" w:cs="Times New Roman"/>
        </w:rPr>
        <w:t xml:space="preserve"> </w:t>
      </w:r>
      <w:r>
        <w:rPr>
          <w:rFonts w:asciiTheme="minorHAnsi" w:hAnsiTheme="minorHAnsi" w:cs="Times New Roman"/>
        </w:rPr>
        <w:t>respektuje</w:t>
      </w:r>
      <w:r w:rsidRPr="00201217">
        <w:rPr>
          <w:rFonts w:asciiTheme="minorHAnsi" w:hAnsiTheme="minorHAnsi" w:cs="Times New Roman"/>
        </w:rPr>
        <w:t xml:space="preserve"> zásady rovných příležitostí a možnosti aktivní participace všech dotčených zájmových skupin. Otevřenost MAP</w:t>
      </w:r>
      <w:r>
        <w:rPr>
          <w:rFonts w:asciiTheme="minorHAnsi" w:hAnsiTheme="minorHAnsi" w:cs="Times New Roman"/>
        </w:rPr>
        <w:t xml:space="preserve"> II</w:t>
      </w:r>
      <w:r w:rsidRPr="00201217">
        <w:rPr>
          <w:rFonts w:asciiTheme="minorHAnsi" w:hAnsiTheme="minorHAnsi" w:cs="Times New Roman"/>
        </w:rPr>
        <w:t xml:space="preserve"> </w:t>
      </w:r>
      <w:r>
        <w:rPr>
          <w:rFonts w:asciiTheme="minorHAnsi" w:hAnsiTheme="minorHAnsi" w:cs="Times New Roman"/>
        </w:rPr>
        <w:t>přispívá</w:t>
      </w:r>
      <w:r w:rsidRPr="00201217">
        <w:rPr>
          <w:rFonts w:asciiTheme="minorHAnsi" w:hAnsiTheme="minorHAnsi" w:cs="Times New Roman"/>
        </w:rPr>
        <w:t xml:space="preserve"> k budování důvěry a</w:t>
      </w:r>
      <w:r>
        <w:rPr>
          <w:rFonts w:asciiTheme="minorHAnsi" w:hAnsiTheme="minorHAnsi" w:cs="Times New Roman"/>
        </w:rPr>
        <w:t> </w:t>
      </w:r>
      <w:r w:rsidRPr="00201217">
        <w:rPr>
          <w:rFonts w:asciiTheme="minorHAnsi" w:hAnsiTheme="minorHAnsi" w:cs="Times New Roman"/>
        </w:rPr>
        <w:t>rozvoji spolupráce mezi partnery, uznání výstupů dílčích aktivit a podpoře přenositelnosti příkladů dobré</w:t>
      </w:r>
      <w:r>
        <w:rPr>
          <w:rFonts w:asciiTheme="minorHAnsi" w:hAnsiTheme="minorHAnsi" w:cs="Times New Roman"/>
        </w:rPr>
        <w:t xml:space="preserve"> p</w:t>
      </w:r>
      <w:r w:rsidRPr="00201217">
        <w:rPr>
          <w:rFonts w:asciiTheme="minorHAnsi" w:hAnsiTheme="minorHAnsi" w:cs="Times New Roman"/>
        </w:rPr>
        <w:t xml:space="preserve">raxe mezi MAP </w:t>
      </w:r>
      <w:r>
        <w:rPr>
          <w:rFonts w:asciiTheme="minorHAnsi" w:hAnsiTheme="minorHAnsi" w:cs="Times New Roman"/>
        </w:rPr>
        <w:t xml:space="preserve">II </w:t>
      </w:r>
      <w:r w:rsidRPr="00201217">
        <w:rPr>
          <w:rFonts w:asciiTheme="minorHAnsi" w:hAnsiTheme="minorHAnsi" w:cs="Times New Roman"/>
        </w:rPr>
        <w:t>navzájem.</w:t>
      </w:r>
    </w:p>
    <w:p w14:paraId="6AD9DCC2" w14:textId="77777777" w:rsidR="005E3FE5" w:rsidRDefault="005E3FE5" w:rsidP="00446DC5">
      <w:pPr>
        <w:spacing w:line="276" w:lineRule="auto"/>
        <w:ind w:left="284" w:right="1084"/>
        <w:jc w:val="both"/>
        <w:rPr>
          <w:rFonts w:asciiTheme="minorHAnsi" w:hAnsiTheme="minorHAnsi" w:cs="Times New Roman"/>
        </w:rPr>
      </w:pPr>
    </w:p>
    <w:p w14:paraId="42F6E115" w14:textId="77777777" w:rsidR="005E3FE5" w:rsidRPr="001E001B" w:rsidRDefault="005E3FE5" w:rsidP="00B76BA1">
      <w:pPr>
        <w:pStyle w:val="Nadpis2"/>
        <w:numPr>
          <w:ilvl w:val="1"/>
          <w:numId w:val="9"/>
        </w:numPr>
        <w:ind w:left="284" w:right="1084" w:firstLine="0"/>
      </w:pPr>
      <w:bookmarkStart w:id="129" w:name="_Toc60564536"/>
      <w:bookmarkStart w:id="130" w:name="_Toc60612457"/>
      <w:bookmarkStart w:id="131" w:name="_Toc60614583"/>
      <w:bookmarkStart w:id="132" w:name="_Toc60615638"/>
      <w:bookmarkStart w:id="133" w:name="_Toc60615787"/>
      <w:bookmarkStart w:id="134" w:name="_Toc60617417"/>
      <w:r w:rsidRPr="001E001B">
        <w:t>Princip SMART</w:t>
      </w:r>
      <w:bookmarkEnd w:id="129"/>
      <w:bookmarkEnd w:id="130"/>
      <w:bookmarkEnd w:id="131"/>
      <w:bookmarkEnd w:id="132"/>
      <w:bookmarkEnd w:id="133"/>
      <w:bookmarkEnd w:id="134"/>
    </w:p>
    <w:p w14:paraId="1425BDF8" w14:textId="77777777" w:rsidR="005E3FE5" w:rsidRPr="00201217" w:rsidRDefault="005E3FE5" w:rsidP="00446DC5">
      <w:pPr>
        <w:ind w:left="284" w:right="1084"/>
        <w:rPr>
          <w:rFonts w:asciiTheme="minorHAnsi" w:hAnsiTheme="minorHAnsi" w:cs="Times New Roman"/>
        </w:rPr>
      </w:pPr>
    </w:p>
    <w:p w14:paraId="06F596AF" w14:textId="77777777" w:rsidR="005E3FE5" w:rsidRPr="00201217" w:rsidRDefault="005E3FE5" w:rsidP="00446DC5">
      <w:pPr>
        <w:spacing w:line="360" w:lineRule="auto"/>
        <w:ind w:left="284" w:right="1084"/>
        <w:jc w:val="both"/>
        <w:rPr>
          <w:rFonts w:asciiTheme="minorHAnsi" w:hAnsiTheme="minorHAnsi" w:cs="Times New Roman"/>
        </w:rPr>
      </w:pPr>
      <w:r w:rsidRPr="00201217">
        <w:rPr>
          <w:rFonts w:asciiTheme="minorHAnsi" w:hAnsiTheme="minorHAnsi" w:cs="Times New Roman"/>
        </w:rPr>
        <w:t xml:space="preserve">Cílem MAP </w:t>
      </w:r>
      <w:r>
        <w:rPr>
          <w:rFonts w:asciiTheme="minorHAnsi" w:hAnsiTheme="minorHAnsi" w:cs="Times New Roman"/>
        </w:rPr>
        <w:t xml:space="preserve">II </w:t>
      </w:r>
      <w:r w:rsidRPr="00201217">
        <w:rPr>
          <w:rFonts w:asciiTheme="minorHAnsi" w:hAnsiTheme="minorHAnsi" w:cs="Times New Roman"/>
        </w:rPr>
        <w:t>je především stanovovat priority v oblasti vzdělávání a následně se soustředit na jejich realizaci. Realizace musí být proveditelná, a proto by měla být sestavena jako SMART:</w:t>
      </w:r>
    </w:p>
    <w:p w14:paraId="16A264E9" w14:textId="77777777" w:rsidR="005E3FE5" w:rsidRPr="00201217" w:rsidRDefault="005E3FE5" w:rsidP="00446DC5">
      <w:pPr>
        <w:spacing w:before="240" w:line="276" w:lineRule="auto"/>
        <w:ind w:left="284" w:right="1084"/>
        <w:jc w:val="both"/>
        <w:rPr>
          <w:rFonts w:asciiTheme="minorHAnsi" w:hAnsiTheme="minorHAnsi" w:cs="Times New Roman"/>
        </w:rPr>
      </w:pPr>
      <w:r w:rsidRPr="001E001B">
        <w:rPr>
          <w:rFonts w:asciiTheme="minorHAnsi" w:hAnsiTheme="minorHAnsi" w:cs="Times New Roman"/>
          <w:b/>
          <w:sz w:val="28"/>
          <w:szCs w:val="28"/>
        </w:rPr>
        <w:t>S</w:t>
      </w:r>
      <w:r w:rsidRPr="00201217">
        <w:rPr>
          <w:rFonts w:asciiTheme="minorHAnsi" w:hAnsiTheme="minorHAnsi" w:cs="Times New Roman"/>
        </w:rPr>
        <w:t xml:space="preserve"> – specifická, tj. s popisem konkrétních opatření a kroků</w:t>
      </w:r>
    </w:p>
    <w:p w14:paraId="6F05EDFF" w14:textId="77777777" w:rsidR="005E3FE5" w:rsidRPr="00201217" w:rsidRDefault="005E3FE5" w:rsidP="00446DC5">
      <w:pPr>
        <w:spacing w:before="240" w:line="276" w:lineRule="auto"/>
        <w:ind w:left="284" w:right="1084"/>
        <w:jc w:val="both"/>
        <w:rPr>
          <w:rFonts w:asciiTheme="minorHAnsi" w:hAnsiTheme="minorHAnsi" w:cs="Times New Roman"/>
        </w:rPr>
      </w:pPr>
      <w:r w:rsidRPr="001E001B">
        <w:rPr>
          <w:rFonts w:asciiTheme="minorHAnsi" w:hAnsiTheme="minorHAnsi" w:cs="Times New Roman"/>
          <w:b/>
          <w:sz w:val="28"/>
          <w:szCs w:val="28"/>
        </w:rPr>
        <w:t>M</w:t>
      </w:r>
      <w:r w:rsidRPr="00201217">
        <w:rPr>
          <w:rFonts w:asciiTheme="minorHAnsi" w:hAnsiTheme="minorHAnsi" w:cs="Times New Roman"/>
        </w:rPr>
        <w:t xml:space="preserve"> – měřitelná, tj. s uvedenými indikátory, které jsou měřitelné a vypovídající</w:t>
      </w:r>
    </w:p>
    <w:p w14:paraId="5188480C" w14:textId="77777777" w:rsidR="005E3FE5" w:rsidRPr="00201217" w:rsidRDefault="005E3FE5" w:rsidP="00446DC5">
      <w:pPr>
        <w:spacing w:before="240" w:line="276" w:lineRule="auto"/>
        <w:ind w:left="284" w:right="1084"/>
        <w:jc w:val="both"/>
        <w:rPr>
          <w:rFonts w:asciiTheme="minorHAnsi" w:hAnsiTheme="minorHAnsi" w:cs="Times New Roman"/>
        </w:rPr>
      </w:pPr>
      <w:r w:rsidRPr="001E001B">
        <w:rPr>
          <w:rFonts w:asciiTheme="minorHAnsi" w:hAnsiTheme="minorHAnsi" w:cs="Times New Roman"/>
          <w:b/>
          <w:sz w:val="28"/>
          <w:szCs w:val="28"/>
        </w:rPr>
        <w:t>A</w:t>
      </w:r>
      <w:r w:rsidRPr="00201217">
        <w:rPr>
          <w:rFonts w:asciiTheme="minorHAnsi" w:hAnsiTheme="minorHAnsi" w:cs="Times New Roman"/>
        </w:rPr>
        <w:t xml:space="preserve"> – akceptovaná, tj. projednána v partnerství MAP, odsouhlasená</w:t>
      </w:r>
      <w:r>
        <w:rPr>
          <w:rFonts w:asciiTheme="minorHAnsi" w:hAnsiTheme="minorHAnsi" w:cs="Times New Roman"/>
        </w:rPr>
        <w:t xml:space="preserve">, </w:t>
      </w:r>
      <w:r w:rsidRPr="00201217">
        <w:rPr>
          <w:rFonts w:asciiTheme="minorHAnsi" w:hAnsiTheme="minorHAnsi" w:cs="Times New Roman"/>
        </w:rPr>
        <w:t>s jasně vymezenými</w:t>
      </w:r>
      <w:r>
        <w:rPr>
          <w:rFonts w:asciiTheme="minorHAnsi" w:hAnsiTheme="minorHAnsi" w:cs="Times New Roman"/>
        </w:rPr>
        <w:t xml:space="preserve"> </w:t>
      </w:r>
      <w:r w:rsidRPr="00201217">
        <w:rPr>
          <w:rFonts w:asciiTheme="minorHAnsi" w:hAnsiTheme="minorHAnsi" w:cs="Times New Roman"/>
        </w:rPr>
        <w:t>kompetencemi i povinnostmi</w:t>
      </w:r>
    </w:p>
    <w:p w14:paraId="7440CA4D" w14:textId="77777777" w:rsidR="005E3FE5" w:rsidRPr="00201217" w:rsidRDefault="005E3FE5" w:rsidP="00446DC5">
      <w:pPr>
        <w:spacing w:before="240" w:line="276" w:lineRule="auto"/>
        <w:ind w:left="284" w:right="1084"/>
        <w:jc w:val="both"/>
        <w:rPr>
          <w:rFonts w:asciiTheme="minorHAnsi" w:hAnsiTheme="minorHAnsi" w:cs="Times New Roman"/>
        </w:rPr>
      </w:pPr>
      <w:r w:rsidRPr="001E001B">
        <w:rPr>
          <w:rFonts w:asciiTheme="minorHAnsi" w:hAnsiTheme="minorHAnsi" w:cs="Times New Roman"/>
          <w:b/>
          <w:sz w:val="28"/>
          <w:szCs w:val="28"/>
        </w:rPr>
        <w:t>R</w:t>
      </w:r>
      <w:r w:rsidRPr="00201217">
        <w:rPr>
          <w:rFonts w:asciiTheme="minorHAnsi" w:hAnsiTheme="minorHAnsi" w:cs="Times New Roman"/>
        </w:rPr>
        <w:t xml:space="preserve"> – realistická, tj. musí odrážet skutečné potřeby, plán musí být proveditelný a zdroje dostupné</w:t>
      </w:r>
    </w:p>
    <w:p w14:paraId="749DD2EC" w14:textId="77777777" w:rsidR="005E3FE5" w:rsidRPr="00201217" w:rsidRDefault="005E3FE5" w:rsidP="00446DC5">
      <w:pPr>
        <w:spacing w:before="240" w:line="276" w:lineRule="auto"/>
        <w:ind w:left="284" w:right="1084"/>
        <w:jc w:val="both"/>
        <w:rPr>
          <w:rFonts w:asciiTheme="minorHAnsi" w:hAnsiTheme="minorHAnsi" w:cs="Times New Roman"/>
        </w:rPr>
      </w:pPr>
      <w:r w:rsidRPr="001E001B">
        <w:rPr>
          <w:rFonts w:asciiTheme="minorHAnsi" w:hAnsiTheme="minorHAnsi" w:cs="Times New Roman"/>
          <w:b/>
          <w:sz w:val="28"/>
          <w:szCs w:val="28"/>
        </w:rPr>
        <w:t>T</w:t>
      </w:r>
      <w:r w:rsidRPr="00201217">
        <w:rPr>
          <w:rFonts w:asciiTheme="minorHAnsi" w:hAnsiTheme="minorHAnsi" w:cs="Times New Roman"/>
        </w:rPr>
        <w:t xml:space="preserve"> – termínovaná, tj. návrhy opatření mají svůj jasný termín</w:t>
      </w:r>
    </w:p>
    <w:p w14:paraId="65B197C0" w14:textId="77777777" w:rsidR="005E3FE5" w:rsidRPr="00201217" w:rsidRDefault="005E3FE5" w:rsidP="00446DC5">
      <w:pPr>
        <w:spacing w:line="360" w:lineRule="auto"/>
        <w:ind w:left="284" w:right="1084"/>
        <w:rPr>
          <w:rFonts w:asciiTheme="minorHAnsi" w:hAnsiTheme="minorHAnsi" w:cs="Times New Roman"/>
        </w:rPr>
      </w:pPr>
    </w:p>
    <w:p w14:paraId="69178FDE" w14:textId="77777777" w:rsidR="005E3FE5" w:rsidRPr="00D2503F" w:rsidRDefault="005E3FE5" w:rsidP="00B76BA1">
      <w:pPr>
        <w:pStyle w:val="Nadpis2"/>
        <w:numPr>
          <w:ilvl w:val="1"/>
          <w:numId w:val="9"/>
        </w:numPr>
        <w:spacing w:line="360" w:lineRule="auto"/>
        <w:ind w:left="284" w:right="1084" w:firstLine="0"/>
      </w:pPr>
      <w:bookmarkStart w:id="135" w:name="_Toc60564537"/>
      <w:bookmarkStart w:id="136" w:name="_Toc60612458"/>
      <w:bookmarkStart w:id="137" w:name="_Toc60614584"/>
      <w:bookmarkStart w:id="138" w:name="_Toc60615639"/>
      <w:bookmarkStart w:id="139" w:name="_Toc60615788"/>
      <w:bookmarkStart w:id="140" w:name="_Toc60617418"/>
      <w:r w:rsidRPr="00D2503F">
        <w:t>Princip udržitelnosti</w:t>
      </w:r>
      <w:bookmarkEnd w:id="135"/>
      <w:bookmarkEnd w:id="136"/>
      <w:bookmarkEnd w:id="137"/>
      <w:bookmarkEnd w:id="138"/>
      <w:bookmarkEnd w:id="139"/>
      <w:bookmarkEnd w:id="140"/>
    </w:p>
    <w:p w14:paraId="47F71FCC" w14:textId="77777777" w:rsidR="005E3FE5" w:rsidRPr="00201217" w:rsidRDefault="005E3FE5" w:rsidP="00446DC5">
      <w:pPr>
        <w:spacing w:line="360" w:lineRule="auto"/>
        <w:ind w:left="284" w:right="1084"/>
        <w:rPr>
          <w:rFonts w:asciiTheme="minorHAnsi" w:hAnsiTheme="minorHAnsi" w:cs="Times New Roman"/>
        </w:rPr>
      </w:pPr>
    </w:p>
    <w:p w14:paraId="6E8BC161" w14:textId="77777777" w:rsidR="005E3FE5" w:rsidRPr="00201217" w:rsidRDefault="005E3FE5" w:rsidP="00446DC5">
      <w:pPr>
        <w:spacing w:line="360" w:lineRule="auto"/>
        <w:ind w:left="284" w:right="1084"/>
        <w:jc w:val="both"/>
        <w:rPr>
          <w:rFonts w:asciiTheme="minorHAnsi" w:hAnsiTheme="minorHAnsi" w:cs="Times New Roman"/>
        </w:rPr>
      </w:pPr>
      <w:r w:rsidRPr="00201217">
        <w:rPr>
          <w:rFonts w:asciiTheme="minorHAnsi" w:hAnsiTheme="minorHAnsi" w:cs="Times New Roman"/>
        </w:rPr>
        <w:t xml:space="preserve">Tvorba MAP </w:t>
      </w:r>
      <w:r>
        <w:rPr>
          <w:rFonts w:asciiTheme="minorHAnsi" w:hAnsiTheme="minorHAnsi" w:cs="Times New Roman"/>
        </w:rPr>
        <w:t xml:space="preserve">II </w:t>
      </w:r>
      <w:r w:rsidRPr="00201217">
        <w:rPr>
          <w:rFonts w:asciiTheme="minorHAnsi" w:hAnsiTheme="minorHAnsi" w:cs="Times New Roman"/>
        </w:rPr>
        <w:t>nesmí být účelovou aktivitou, ale měla by sloužit k nastavení a rozvoji dlouhodobých procesů spolupráce aktérů v oblasti vzdělávání na místní úrovni. Plánování je opakující se proces, ve</w:t>
      </w:r>
      <w:r>
        <w:rPr>
          <w:rFonts w:asciiTheme="minorHAnsi" w:hAnsiTheme="minorHAnsi" w:cs="Times New Roman"/>
        </w:rPr>
        <w:t> </w:t>
      </w:r>
      <w:r w:rsidRPr="00201217">
        <w:rPr>
          <w:rFonts w:asciiTheme="minorHAnsi" w:hAnsiTheme="minorHAnsi" w:cs="Times New Roman"/>
        </w:rPr>
        <w:t>kterém je nutné sledovat průběh realizace, vyhodnocovat dosahování cílů a přijímat nová opatření a plány, které povedou k nápravě či dalšímu zlepšení a rozvoji.</w:t>
      </w:r>
    </w:p>
    <w:p w14:paraId="02869224" w14:textId="77777777" w:rsidR="005E3FE5" w:rsidRPr="00201217" w:rsidRDefault="005E3FE5" w:rsidP="00446DC5">
      <w:pPr>
        <w:spacing w:line="360" w:lineRule="auto"/>
        <w:ind w:left="284" w:right="1084"/>
        <w:jc w:val="both"/>
        <w:rPr>
          <w:rFonts w:asciiTheme="minorHAnsi" w:hAnsiTheme="minorHAnsi" w:cs="Times New Roman"/>
        </w:rPr>
      </w:pPr>
    </w:p>
    <w:p w14:paraId="7FA111C4" w14:textId="77777777" w:rsidR="005E3FE5" w:rsidRPr="00054A7E" w:rsidRDefault="005E3FE5" w:rsidP="00B76BA1">
      <w:pPr>
        <w:pStyle w:val="Nadpis2"/>
        <w:numPr>
          <w:ilvl w:val="1"/>
          <w:numId w:val="9"/>
        </w:numPr>
        <w:spacing w:line="360" w:lineRule="auto"/>
        <w:ind w:left="284" w:right="1084" w:firstLine="0"/>
      </w:pPr>
      <w:bookmarkStart w:id="141" w:name="_Toc60564538"/>
      <w:bookmarkStart w:id="142" w:name="_Toc60612459"/>
      <w:bookmarkStart w:id="143" w:name="_Toc60614585"/>
      <w:bookmarkStart w:id="144" w:name="_Toc60615640"/>
      <w:bookmarkStart w:id="145" w:name="_Toc60615789"/>
      <w:bookmarkStart w:id="146" w:name="_Toc60617419"/>
      <w:r w:rsidRPr="00054A7E">
        <w:t>Princip partnerství</w:t>
      </w:r>
      <w:bookmarkEnd w:id="141"/>
      <w:bookmarkEnd w:id="142"/>
      <w:bookmarkEnd w:id="143"/>
      <w:bookmarkEnd w:id="144"/>
      <w:bookmarkEnd w:id="145"/>
      <w:bookmarkEnd w:id="146"/>
      <w:r w:rsidRPr="00054A7E">
        <w:t xml:space="preserve"> </w:t>
      </w:r>
    </w:p>
    <w:p w14:paraId="6133903A" w14:textId="77777777" w:rsidR="005E3FE5" w:rsidRDefault="005E3FE5" w:rsidP="00446DC5">
      <w:pPr>
        <w:spacing w:line="360" w:lineRule="auto"/>
        <w:ind w:left="284" w:right="1084"/>
        <w:jc w:val="both"/>
        <w:rPr>
          <w:rFonts w:asciiTheme="minorHAnsi" w:hAnsiTheme="minorHAnsi" w:cs="Times New Roman"/>
        </w:rPr>
      </w:pPr>
    </w:p>
    <w:p w14:paraId="1230F3F0" w14:textId="77777777" w:rsidR="005E3FE5" w:rsidRDefault="005E3FE5" w:rsidP="00446DC5">
      <w:pPr>
        <w:spacing w:line="360" w:lineRule="auto"/>
        <w:ind w:left="284" w:right="1084"/>
        <w:jc w:val="both"/>
        <w:rPr>
          <w:rFonts w:asciiTheme="minorHAnsi" w:hAnsiTheme="minorHAnsi" w:cs="Times New Roman"/>
        </w:rPr>
      </w:pPr>
      <w:r w:rsidRPr="00201217">
        <w:rPr>
          <w:rFonts w:asciiTheme="minorHAnsi" w:hAnsiTheme="minorHAnsi" w:cs="Times New Roman"/>
        </w:rPr>
        <w:t>Partnerství je vztah mezi dvěma nebo více subjekty, který spočívá ve spolupráci těchto subjektů při</w:t>
      </w:r>
      <w:r>
        <w:rPr>
          <w:rFonts w:asciiTheme="minorHAnsi" w:hAnsiTheme="minorHAnsi" w:cs="Times New Roman"/>
        </w:rPr>
        <w:t> </w:t>
      </w:r>
      <w:r w:rsidRPr="00201217">
        <w:rPr>
          <w:rFonts w:asciiTheme="minorHAnsi" w:hAnsiTheme="minorHAnsi" w:cs="Times New Roman"/>
        </w:rPr>
        <w:t>přípravě a následné realizaci plánu. Obsahem spolupráce partnerů je společná tvorba, koordinace, organizace, řízení, monitorování a vyhodnocování plánu. Partnerství je založeno na sdílené odpovědnosti a na demokratických principech rozhodování při tvorbě a řízení plánu. Podíl partnerů na</w:t>
      </w:r>
      <w:r>
        <w:rPr>
          <w:rFonts w:asciiTheme="minorHAnsi" w:hAnsiTheme="minorHAnsi" w:cs="Times New Roman"/>
        </w:rPr>
        <w:t> </w:t>
      </w:r>
      <w:r w:rsidRPr="00201217">
        <w:rPr>
          <w:rFonts w:asciiTheme="minorHAnsi" w:hAnsiTheme="minorHAnsi" w:cs="Times New Roman"/>
        </w:rPr>
        <w:t>společném plánu nemusí být stejný. Účast musí být opodstatněná a nezastupitelná. Jejich přínos pro tvorbu či realizaci plánu musí spočívat v zajištění aktivit, bez jejichž realizace by nebylo dosaženo cílů a</w:t>
      </w:r>
      <w:r>
        <w:rPr>
          <w:rFonts w:asciiTheme="minorHAnsi" w:hAnsiTheme="minorHAnsi" w:cs="Times New Roman"/>
        </w:rPr>
        <w:t> </w:t>
      </w:r>
      <w:r w:rsidRPr="00201217">
        <w:rPr>
          <w:rFonts w:asciiTheme="minorHAnsi" w:hAnsiTheme="minorHAnsi" w:cs="Times New Roman"/>
        </w:rPr>
        <w:t>zároveň je nemůže zajistit sám vlastními zdroji a silami jediný subjekt.</w:t>
      </w:r>
    </w:p>
    <w:p w14:paraId="7B0B031E" w14:textId="77777777" w:rsidR="005E3FE5" w:rsidRDefault="005E3FE5" w:rsidP="00446DC5">
      <w:pPr>
        <w:spacing w:line="360" w:lineRule="auto"/>
        <w:ind w:left="284" w:right="1084"/>
        <w:jc w:val="both"/>
        <w:rPr>
          <w:rFonts w:asciiTheme="minorHAnsi" w:hAnsiTheme="minorHAnsi" w:cs="Times New Roman"/>
        </w:rPr>
      </w:pPr>
    </w:p>
    <w:p w14:paraId="70839A4B" w14:textId="77777777" w:rsidR="005E3FE5" w:rsidRDefault="005E3FE5" w:rsidP="00446DC5">
      <w:pPr>
        <w:spacing w:line="360" w:lineRule="auto"/>
        <w:ind w:left="284" w:right="1084"/>
        <w:jc w:val="both"/>
        <w:rPr>
          <w:rFonts w:asciiTheme="minorHAnsi" w:hAnsiTheme="minorHAnsi" w:cs="Times New Roman"/>
        </w:rPr>
      </w:pPr>
    </w:p>
    <w:p w14:paraId="03C32DF4" w14:textId="77777777" w:rsidR="005E3FE5" w:rsidRDefault="005E3FE5" w:rsidP="00446DC5">
      <w:pPr>
        <w:spacing w:line="276" w:lineRule="auto"/>
        <w:ind w:left="284" w:right="1084"/>
        <w:jc w:val="both"/>
        <w:rPr>
          <w:rFonts w:asciiTheme="minorHAnsi" w:hAnsiTheme="minorHAnsi" w:cs="Times New Roman"/>
        </w:rPr>
      </w:pPr>
    </w:p>
    <w:p w14:paraId="71C6A31C" w14:textId="77777777" w:rsidR="005E3FE5" w:rsidRDefault="005E3FE5" w:rsidP="00446DC5">
      <w:pPr>
        <w:spacing w:line="276" w:lineRule="auto"/>
        <w:ind w:left="284" w:right="1084"/>
        <w:jc w:val="both"/>
        <w:rPr>
          <w:rFonts w:asciiTheme="minorHAnsi" w:hAnsiTheme="minorHAnsi" w:cs="Times New Roman"/>
        </w:rPr>
      </w:pPr>
    </w:p>
    <w:p w14:paraId="6C6C4F39" w14:textId="77777777" w:rsidR="005E3FE5" w:rsidRPr="00F462E7" w:rsidRDefault="005E3FE5" w:rsidP="00B76BA1">
      <w:pPr>
        <w:pStyle w:val="Nadpis11"/>
        <w:numPr>
          <w:ilvl w:val="0"/>
          <w:numId w:val="9"/>
        </w:numPr>
        <w:spacing w:before="0"/>
        <w:ind w:left="284" w:right="1084" w:firstLine="0"/>
      </w:pPr>
      <w:bookmarkStart w:id="147" w:name="_Toc60564539"/>
      <w:bookmarkStart w:id="148" w:name="_Toc60612460"/>
      <w:bookmarkStart w:id="149" w:name="_Toc60614586"/>
      <w:bookmarkStart w:id="150" w:name="_Toc60615641"/>
      <w:bookmarkStart w:id="151" w:name="_Toc60615790"/>
      <w:bookmarkStart w:id="152" w:name="_Toc60617420"/>
      <w:r w:rsidRPr="00F462E7">
        <w:t>Spolupráce s rodiči</w:t>
      </w:r>
      <w:bookmarkEnd w:id="147"/>
      <w:bookmarkEnd w:id="148"/>
      <w:bookmarkEnd w:id="149"/>
      <w:bookmarkEnd w:id="150"/>
      <w:bookmarkEnd w:id="151"/>
      <w:bookmarkEnd w:id="152"/>
      <w:r w:rsidRPr="00F462E7">
        <w:t xml:space="preserve"> </w:t>
      </w:r>
    </w:p>
    <w:p w14:paraId="122826D6" w14:textId="77777777" w:rsidR="005E3FE5" w:rsidRDefault="005E3FE5" w:rsidP="00446DC5">
      <w:pPr>
        <w:ind w:left="284" w:right="1084"/>
        <w:jc w:val="both"/>
        <w:rPr>
          <w:rFonts w:asciiTheme="minorHAnsi" w:hAnsiTheme="minorHAnsi" w:cs="Times New Roman"/>
        </w:rPr>
      </w:pPr>
    </w:p>
    <w:p w14:paraId="29668D3A" w14:textId="77777777" w:rsidR="005E3FE5" w:rsidRDefault="005E3FE5" w:rsidP="00B76BA1">
      <w:pPr>
        <w:pStyle w:val="Nadpis2"/>
        <w:numPr>
          <w:ilvl w:val="1"/>
          <w:numId w:val="9"/>
        </w:numPr>
        <w:ind w:left="284" w:right="1084" w:firstLine="0"/>
      </w:pPr>
      <w:bookmarkStart w:id="153" w:name="_Toc60564540"/>
      <w:bookmarkStart w:id="154" w:name="_Toc60612461"/>
      <w:bookmarkStart w:id="155" w:name="_Toc60614587"/>
      <w:bookmarkStart w:id="156" w:name="_Toc60615642"/>
      <w:bookmarkStart w:id="157" w:name="_Toc60615791"/>
      <w:bookmarkStart w:id="158" w:name="_Toc60617421"/>
      <w:r w:rsidRPr="009448D2">
        <w:t>Role rodičů a zákonných zástupců v MAP II</w:t>
      </w:r>
      <w:bookmarkEnd w:id="153"/>
      <w:bookmarkEnd w:id="154"/>
      <w:bookmarkEnd w:id="155"/>
      <w:bookmarkEnd w:id="156"/>
      <w:bookmarkEnd w:id="157"/>
      <w:bookmarkEnd w:id="158"/>
      <w:r w:rsidRPr="009448D2">
        <w:t xml:space="preserve"> </w:t>
      </w:r>
    </w:p>
    <w:p w14:paraId="5E44A75C" w14:textId="77777777" w:rsidR="005E3FE5" w:rsidRPr="009448D2" w:rsidRDefault="005E3FE5" w:rsidP="00446DC5">
      <w:pPr>
        <w:ind w:left="284" w:right="1084"/>
      </w:pPr>
    </w:p>
    <w:p w14:paraId="0AD56498" w14:textId="77777777" w:rsidR="005E3FE5" w:rsidRDefault="005E3FE5" w:rsidP="00446DC5">
      <w:pPr>
        <w:spacing w:line="360" w:lineRule="auto"/>
        <w:ind w:left="284" w:right="1084"/>
        <w:jc w:val="both"/>
        <w:rPr>
          <w:rFonts w:asciiTheme="minorHAnsi" w:hAnsiTheme="minorHAnsi" w:cs="Times New Roman"/>
        </w:rPr>
      </w:pPr>
      <w:r>
        <w:rPr>
          <w:rFonts w:asciiTheme="minorHAnsi" w:hAnsiTheme="minorHAnsi" w:cs="Times New Roman"/>
        </w:rPr>
        <w:t>V MAP II Praha 1 je</w:t>
      </w:r>
      <w:r w:rsidRPr="00F462E7">
        <w:rPr>
          <w:rFonts w:asciiTheme="minorHAnsi" w:hAnsiTheme="minorHAnsi" w:cs="Times New Roman"/>
        </w:rPr>
        <w:t xml:space="preserve"> role </w:t>
      </w:r>
      <w:r>
        <w:rPr>
          <w:rFonts w:asciiTheme="minorHAnsi" w:hAnsiTheme="minorHAnsi" w:cs="Times New Roman"/>
        </w:rPr>
        <w:t xml:space="preserve">rodičů a zákonných zástupců dětí a žáků </w:t>
      </w:r>
      <w:r w:rsidRPr="00F462E7">
        <w:rPr>
          <w:rFonts w:asciiTheme="minorHAnsi" w:hAnsiTheme="minorHAnsi" w:cs="Times New Roman"/>
        </w:rPr>
        <w:t>při vzdělávání velmi důležitá a</w:t>
      </w:r>
      <w:r>
        <w:rPr>
          <w:rFonts w:asciiTheme="minorHAnsi" w:hAnsiTheme="minorHAnsi" w:cs="Times New Roman"/>
        </w:rPr>
        <w:t> </w:t>
      </w:r>
      <w:r w:rsidRPr="00F462E7">
        <w:rPr>
          <w:rFonts w:asciiTheme="minorHAnsi" w:hAnsiTheme="minorHAnsi" w:cs="Times New Roman"/>
        </w:rPr>
        <w:t xml:space="preserve">nezastupitelná. </w:t>
      </w:r>
      <w:r>
        <w:rPr>
          <w:rFonts w:asciiTheme="minorHAnsi" w:hAnsiTheme="minorHAnsi" w:cs="Times New Roman"/>
        </w:rPr>
        <w:t xml:space="preserve">Bez přímé účasti rodičů není tvorba strategických dokumentů, navržení aktivit škol a spolupráce a následná implementace aktivit MAP 100 %. Vyjádření rodičů k </w:t>
      </w:r>
      <w:r w:rsidRPr="00F462E7">
        <w:rPr>
          <w:rFonts w:asciiTheme="minorHAnsi" w:hAnsiTheme="minorHAnsi" w:cs="Times New Roman"/>
        </w:rPr>
        <w:t>navrženým aktivitám</w:t>
      </w:r>
      <w:r>
        <w:rPr>
          <w:rFonts w:asciiTheme="minorHAnsi" w:hAnsiTheme="minorHAnsi" w:cs="Times New Roman"/>
        </w:rPr>
        <w:t xml:space="preserve"> MAP II považujeme za velmi pozitivní a účelné. </w:t>
      </w:r>
      <w:r w:rsidRPr="00F462E7">
        <w:rPr>
          <w:rFonts w:asciiTheme="minorHAnsi" w:hAnsiTheme="minorHAnsi" w:cs="Times New Roman"/>
        </w:rPr>
        <w:t>Nejdůležitější je zapojování rodičů v</w:t>
      </w:r>
      <w:r>
        <w:rPr>
          <w:rFonts w:asciiTheme="minorHAnsi" w:hAnsiTheme="minorHAnsi" w:cs="Times New Roman"/>
        </w:rPr>
        <w:t> </w:t>
      </w:r>
      <w:r w:rsidRPr="00F462E7">
        <w:rPr>
          <w:rFonts w:asciiTheme="minorHAnsi" w:hAnsiTheme="minorHAnsi" w:cs="Times New Roman"/>
        </w:rPr>
        <w:t xml:space="preserve">průběhu základního vzdělávání dětí. </w:t>
      </w:r>
    </w:p>
    <w:p w14:paraId="3780CB79" w14:textId="77777777" w:rsidR="005E3FE5" w:rsidRDefault="005E3FE5" w:rsidP="00446DC5">
      <w:pPr>
        <w:spacing w:line="360" w:lineRule="auto"/>
        <w:ind w:left="284" w:right="1084"/>
        <w:jc w:val="both"/>
        <w:rPr>
          <w:rFonts w:asciiTheme="minorHAnsi" w:hAnsiTheme="minorHAnsi" w:cs="Times New Roman"/>
        </w:rPr>
      </w:pPr>
    </w:p>
    <w:p w14:paraId="630AB9E5" w14:textId="77777777" w:rsidR="005E3FE5" w:rsidRPr="00F462E7" w:rsidRDefault="005E3FE5" w:rsidP="00446DC5">
      <w:pPr>
        <w:spacing w:line="360" w:lineRule="auto"/>
        <w:ind w:left="284" w:right="1084"/>
        <w:jc w:val="both"/>
        <w:rPr>
          <w:rFonts w:asciiTheme="minorHAnsi" w:hAnsiTheme="minorHAnsi" w:cs="Times New Roman"/>
        </w:rPr>
      </w:pPr>
      <w:r w:rsidRPr="00327489">
        <w:rPr>
          <w:rFonts w:asciiTheme="minorHAnsi" w:hAnsiTheme="minorHAnsi" w:cs="Times New Roman"/>
          <w:b/>
        </w:rPr>
        <w:t>První stupeň základního vzdělávání</w:t>
      </w:r>
      <w:r w:rsidRPr="00F462E7">
        <w:rPr>
          <w:rFonts w:asciiTheme="minorHAnsi" w:hAnsiTheme="minorHAnsi" w:cs="Times New Roman"/>
        </w:rPr>
        <w:t xml:space="preserve"> je z hlediska vývoje žáků velmi významný a výchovně pedagogický, didakticky specifický stupeň vzdělávání. Zprostředkovává žákům především přechod z</w:t>
      </w:r>
      <w:r>
        <w:rPr>
          <w:rFonts w:asciiTheme="minorHAnsi" w:hAnsiTheme="minorHAnsi" w:cs="Times New Roman"/>
        </w:rPr>
        <w:t> </w:t>
      </w:r>
      <w:r w:rsidRPr="00F462E7">
        <w:rPr>
          <w:rFonts w:asciiTheme="minorHAnsi" w:hAnsiTheme="minorHAnsi" w:cs="Times New Roman"/>
        </w:rPr>
        <w:t>režimově volnějšího a příznivějšího rodinného života a předškolního vzdělávání do systematického povinného vzdělávání. Vstup do základního vzdělávání patří k nejnáročnějším obdobím, s nimiž se musí člověk ve</w:t>
      </w:r>
      <w:r>
        <w:rPr>
          <w:rFonts w:asciiTheme="minorHAnsi" w:hAnsiTheme="minorHAnsi" w:cs="Times New Roman"/>
        </w:rPr>
        <w:t> </w:t>
      </w:r>
      <w:r w:rsidRPr="00F462E7">
        <w:rPr>
          <w:rFonts w:asciiTheme="minorHAnsi" w:hAnsiTheme="minorHAnsi" w:cs="Times New Roman"/>
        </w:rPr>
        <w:t>svém životě vyrovnávat. Přináší časové a režimové změny, jiný a pravidelnější způsob práce, nové prostředí, lidi a vztahy, změny ve stravovacím, pitném</w:t>
      </w:r>
      <w:r>
        <w:rPr>
          <w:rFonts w:asciiTheme="minorHAnsi" w:hAnsiTheme="minorHAnsi" w:cs="Times New Roman"/>
        </w:rPr>
        <w:t xml:space="preserve"> </w:t>
      </w:r>
      <w:r w:rsidRPr="00F462E7">
        <w:rPr>
          <w:rFonts w:asciiTheme="minorHAnsi" w:hAnsiTheme="minorHAnsi" w:cs="Times New Roman"/>
        </w:rPr>
        <w:t>či pohybovém režimu. Žáci by neměli být</w:t>
      </w:r>
      <w:r>
        <w:rPr>
          <w:rFonts w:asciiTheme="minorHAnsi" w:hAnsiTheme="minorHAnsi" w:cs="Times New Roman"/>
        </w:rPr>
        <w:t> </w:t>
      </w:r>
      <w:r w:rsidRPr="00F462E7">
        <w:rPr>
          <w:rFonts w:asciiTheme="minorHAnsi" w:hAnsiTheme="minorHAnsi" w:cs="Times New Roman"/>
        </w:rPr>
        <w:t>formováni podle unifikovaného modelu. Každý z nich má nárok na individuální tempo, možnost chybování a nalézání, hodnocení podle individuální změny v učení i socializaci, na prostor pro</w:t>
      </w:r>
      <w:r>
        <w:rPr>
          <w:rFonts w:asciiTheme="minorHAnsi" w:hAnsiTheme="minorHAnsi" w:cs="Times New Roman"/>
        </w:rPr>
        <w:t> </w:t>
      </w:r>
      <w:r w:rsidRPr="00F462E7">
        <w:rPr>
          <w:rFonts w:asciiTheme="minorHAnsi" w:hAnsiTheme="minorHAnsi" w:cs="Times New Roman"/>
        </w:rPr>
        <w:t xml:space="preserve">individuální projev a názor, pro vzájemnou komunikaci, uspokojování fyziologických potřeb, potřeb bezpečí, jistoty, citu, sounáležitosti, sebedůvěry a seberealizace. </w:t>
      </w:r>
    </w:p>
    <w:p w14:paraId="2D8A7756" w14:textId="77777777" w:rsidR="005E3FE5" w:rsidRDefault="005E3FE5" w:rsidP="00446DC5">
      <w:pPr>
        <w:spacing w:line="360" w:lineRule="auto"/>
        <w:ind w:left="284" w:right="1084"/>
        <w:jc w:val="both"/>
        <w:rPr>
          <w:rFonts w:asciiTheme="minorHAnsi" w:hAnsiTheme="minorHAnsi" w:cs="Times New Roman"/>
        </w:rPr>
      </w:pPr>
    </w:p>
    <w:p w14:paraId="3410DC5C" w14:textId="77777777" w:rsidR="005E3FE5" w:rsidRPr="00F462E7" w:rsidRDefault="005E3FE5" w:rsidP="00446DC5">
      <w:pPr>
        <w:spacing w:line="360" w:lineRule="auto"/>
        <w:ind w:left="284" w:right="1084"/>
        <w:jc w:val="both"/>
        <w:rPr>
          <w:rFonts w:asciiTheme="minorHAnsi" w:hAnsiTheme="minorHAnsi" w:cs="Times New Roman"/>
        </w:rPr>
      </w:pPr>
      <w:r w:rsidRPr="00327489">
        <w:rPr>
          <w:rFonts w:asciiTheme="minorHAnsi" w:hAnsiTheme="minorHAnsi" w:cs="Times New Roman"/>
          <w:b/>
        </w:rPr>
        <w:t xml:space="preserve">Druhý stupeň základního vzdělávání </w:t>
      </w:r>
      <w:r w:rsidRPr="00F462E7">
        <w:rPr>
          <w:rFonts w:asciiTheme="minorHAnsi" w:hAnsiTheme="minorHAnsi" w:cs="Times New Roman"/>
        </w:rPr>
        <w:t>ukončuje základní (povinné) vzdělávání. Náročnost druhého stupně vyplývá z výrazných hormonálních, tělesných, psychických a osobnostních změn žáků v období puberty, které nastupují dříve než u minulých generací. Tyto změny se projevují především ve</w:t>
      </w:r>
      <w:r>
        <w:rPr>
          <w:rFonts w:asciiTheme="minorHAnsi" w:hAnsiTheme="minorHAnsi" w:cs="Times New Roman"/>
        </w:rPr>
        <w:t> </w:t>
      </w:r>
      <w:r w:rsidRPr="00F462E7">
        <w:rPr>
          <w:rFonts w:asciiTheme="minorHAnsi" w:hAnsiTheme="minorHAnsi" w:cs="Times New Roman"/>
        </w:rPr>
        <w:t>zvýraznění individuálních rozdílů mezi žáky – ve snaze projevit vlastní identitu, odlišit se od druhých, ve velké kolísavosti výkonů, pracovní i životní aktivity, zájmů, citů a nálad, názorů a stanovisek, ve</w:t>
      </w:r>
      <w:r>
        <w:rPr>
          <w:rFonts w:asciiTheme="minorHAnsi" w:hAnsiTheme="minorHAnsi" w:cs="Times New Roman"/>
        </w:rPr>
        <w:t> </w:t>
      </w:r>
      <w:r w:rsidRPr="00F462E7">
        <w:rPr>
          <w:rFonts w:asciiTheme="minorHAnsi" w:hAnsiTheme="minorHAnsi" w:cs="Times New Roman"/>
        </w:rPr>
        <w:t>velké kritičnosti vůči dospělým a jejich světu, v rozporném hodnocení sebe sama, svých možností a představ o budoucnosti a budoucím povolání. Výrazným rysem tohoto</w:t>
      </w:r>
      <w:r>
        <w:rPr>
          <w:rFonts w:asciiTheme="minorHAnsi" w:hAnsiTheme="minorHAnsi" w:cs="Times New Roman"/>
        </w:rPr>
        <w:t xml:space="preserve"> </w:t>
      </w:r>
      <w:r w:rsidRPr="00F462E7">
        <w:rPr>
          <w:rFonts w:asciiTheme="minorHAnsi" w:hAnsiTheme="minorHAnsi" w:cs="Times New Roman"/>
        </w:rPr>
        <w:t>období je také odmítání ověřených pravd a snaha prožít všechno na vlastní kůži. Všechny tyto polarity se propojují s</w:t>
      </w:r>
      <w:r>
        <w:rPr>
          <w:rFonts w:asciiTheme="minorHAnsi" w:hAnsiTheme="minorHAnsi" w:cs="Times New Roman"/>
        </w:rPr>
        <w:t> </w:t>
      </w:r>
      <w:r w:rsidRPr="00F462E7">
        <w:rPr>
          <w:rFonts w:asciiTheme="minorHAnsi" w:hAnsiTheme="minorHAnsi" w:cs="Times New Roman"/>
        </w:rPr>
        <w:t>vývojovými skoky či</w:t>
      </w:r>
      <w:r>
        <w:rPr>
          <w:rFonts w:asciiTheme="minorHAnsi" w:hAnsiTheme="minorHAnsi" w:cs="Times New Roman"/>
        </w:rPr>
        <w:t> </w:t>
      </w:r>
      <w:r w:rsidRPr="00F462E7">
        <w:rPr>
          <w:rFonts w:asciiTheme="minorHAnsi" w:hAnsiTheme="minorHAnsi" w:cs="Times New Roman"/>
        </w:rPr>
        <w:t xml:space="preserve">stagnacemi a mohou být jak hnacím motorem společné práce, tak její brzdou. Při vhodném způsobu práce, založeném na respektování individuálních předpokladů a toleranci ke kvalitám druhých, je však tato rozrůzněnost a vzájemné ovlivňování členů přirozené populační skupiny základem pro přirozený rozvoj všech – pro poznání života v různých situacích a vztazích, zvládání konfliktů a řešení problémů. </w:t>
      </w:r>
    </w:p>
    <w:p w14:paraId="05E27F28" w14:textId="77777777" w:rsidR="005E3FE5" w:rsidRDefault="005E3FE5" w:rsidP="00B76BA1">
      <w:pPr>
        <w:pStyle w:val="Nadpis2"/>
        <w:numPr>
          <w:ilvl w:val="1"/>
          <w:numId w:val="9"/>
        </w:numPr>
        <w:ind w:left="284" w:right="1084" w:firstLine="0"/>
      </w:pPr>
      <w:bookmarkStart w:id="159" w:name="_Toc60564541"/>
      <w:bookmarkStart w:id="160" w:name="_Toc60612462"/>
      <w:bookmarkStart w:id="161" w:name="_Toc60614588"/>
      <w:bookmarkStart w:id="162" w:name="_Toc60615643"/>
      <w:bookmarkStart w:id="163" w:name="_Toc60615792"/>
      <w:bookmarkStart w:id="164" w:name="_Toc60617422"/>
      <w:r w:rsidRPr="009448D2">
        <w:t>Hl</w:t>
      </w:r>
      <w:r>
        <w:t>avní důvody pro zapojení rodičů</w:t>
      </w:r>
      <w:bookmarkEnd w:id="159"/>
      <w:bookmarkEnd w:id="160"/>
      <w:bookmarkEnd w:id="161"/>
      <w:bookmarkEnd w:id="162"/>
      <w:bookmarkEnd w:id="163"/>
      <w:bookmarkEnd w:id="164"/>
    </w:p>
    <w:p w14:paraId="5D34CAD1" w14:textId="77777777" w:rsidR="005E3FE5" w:rsidRPr="009448D2" w:rsidRDefault="005E3FE5" w:rsidP="00446DC5">
      <w:pPr>
        <w:ind w:left="284" w:right="1084"/>
      </w:pPr>
    </w:p>
    <w:p w14:paraId="4D5590FC" w14:textId="77777777" w:rsidR="005E3FE5" w:rsidRPr="00524926" w:rsidRDefault="005E3FE5" w:rsidP="00B76BA1">
      <w:pPr>
        <w:pStyle w:val="Odstavecseseznamem"/>
        <w:numPr>
          <w:ilvl w:val="0"/>
          <w:numId w:val="13"/>
        </w:numPr>
        <w:spacing w:line="276" w:lineRule="auto"/>
        <w:ind w:left="284" w:right="1084" w:firstLine="0"/>
        <w:jc w:val="both"/>
        <w:rPr>
          <w:rFonts w:asciiTheme="minorHAnsi" w:hAnsiTheme="minorHAnsi" w:cs="Times New Roman"/>
        </w:rPr>
      </w:pPr>
      <w:r w:rsidRPr="00524926">
        <w:rPr>
          <w:rFonts w:asciiTheme="minorHAnsi" w:hAnsiTheme="minorHAnsi" w:cs="Times New Roman"/>
        </w:rPr>
        <w:t>Rodiče jsou zodpovědní za celkový vývoj dítěte, musí být s postupy ve školách seznámeni, aby</w:t>
      </w:r>
      <w:r>
        <w:rPr>
          <w:rFonts w:asciiTheme="minorHAnsi" w:hAnsiTheme="minorHAnsi" w:cs="Times New Roman"/>
        </w:rPr>
        <w:t> </w:t>
      </w:r>
      <w:r w:rsidRPr="00524926">
        <w:rPr>
          <w:rFonts w:asciiTheme="minorHAnsi" w:hAnsiTheme="minorHAnsi" w:cs="Times New Roman"/>
        </w:rPr>
        <w:t xml:space="preserve">vnímali případné změny jako potřebné, nutné pro uplatnění jejich dítěte v životě. </w:t>
      </w:r>
    </w:p>
    <w:p w14:paraId="66A80450" w14:textId="77777777" w:rsidR="005E3FE5" w:rsidRDefault="005E3FE5" w:rsidP="00B76BA1">
      <w:pPr>
        <w:pStyle w:val="Odstavecseseznamem"/>
        <w:numPr>
          <w:ilvl w:val="0"/>
          <w:numId w:val="13"/>
        </w:numPr>
        <w:spacing w:line="276" w:lineRule="auto"/>
        <w:ind w:left="284" w:right="1084" w:firstLine="0"/>
        <w:jc w:val="both"/>
        <w:rPr>
          <w:rFonts w:asciiTheme="minorHAnsi" w:hAnsiTheme="minorHAnsi" w:cs="Times New Roman"/>
        </w:rPr>
      </w:pPr>
      <w:r w:rsidRPr="00524926">
        <w:rPr>
          <w:rFonts w:asciiTheme="minorHAnsi" w:hAnsiTheme="minorHAnsi" w:cs="Times New Roman"/>
        </w:rPr>
        <w:t>Rodiče jsou často sami vzdělavatelé, případně pracují ve firmách, které jsou největšími zaměstnavateli v daném území, mají tedy dostatek informací přímo z praxe o uplatnitelnosti na</w:t>
      </w:r>
      <w:r>
        <w:rPr>
          <w:rFonts w:asciiTheme="minorHAnsi" w:hAnsiTheme="minorHAnsi" w:cs="Times New Roman"/>
        </w:rPr>
        <w:t> </w:t>
      </w:r>
      <w:r w:rsidRPr="00524926">
        <w:rPr>
          <w:rFonts w:asciiTheme="minorHAnsi" w:hAnsiTheme="minorHAnsi" w:cs="Times New Roman"/>
        </w:rPr>
        <w:t xml:space="preserve">trhu práce. </w:t>
      </w:r>
    </w:p>
    <w:p w14:paraId="56BA5910" w14:textId="77777777" w:rsidR="005E3FE5" w:rsidRPr="00606C7C" w:rsidRDefault="005E3FE5" w:rsidP="00B76BA1">
      <w:pPr>
        <w:pStyle w:val="Odstavecseseznamem"/>
        <w:numPr>
          <w:ilvl w:val="0"/>
          <w:numId w:val="13"/>
        </w:numPr>
        <w:spacing w:line="276" w:lineRule="auto"/>
        <w:ind w:left="284" w:right="1084" w:firstLine="0"/>
        <w:jc w:val="both"/>
        <w:rPr>
          <w:rFonts w:asciiTheme="minorHAnsi" w:hAnsiTheme="minorHAnsi" w:cs="Times New Roman"/>
        </w:rPr>
      </w:pPr>
      <w:r w:rsidRPr="00606C7C">
        <w:rPr>
          <w:rFonts w:asciiTheme="minorHAnsi" w:hAnsiTheme="minorHAnsi" w:cs="Times New Roman"/>
        </w:rPr>
        <w:t xml:space="preserve">Rodiče mohou být těmi, kdo motivují děti/žáky k přijímání změn, vzdělávacích postupů a mají zájem o rozvoj kompetencí ve školách. </w:t>
      </w:r>
    </w:p>
    <w:p w14:paraId="45F79926" w14:textId="77777777" w:rsidR="005E3FE5" w:rsidRPr="00524926" w:rsidRDefault="005E3FE5" w:rsidP="00B76BA1">
      <w:pPr>
        <w:pStyle w:val="Odstavecseseznamem"/>
        <w:numPr>
          <w:ilvl w:val="0"/>
          <w:numId w:val="13"/>
        </w:numPr>
        <w:spacing w:line="276" w:lineRule="auto"/>
        <w:ind w:left="284" w:right="1084" w:firstLine="0"/>
        <w:jc w:val="both"/>
        <w:rPr>
          <w:rFonts w:asciiTheme="minorHAnsi" w:hAnsiTheme="minorHAnsi" w:cs="Times New Roman"/>
        </w:rPr>
      </w:pPr>
      <w:r w:rsidRPr="00524926">
        <w:rPr>
          <w:rFonts w:asciiTheme="minorHAnsi" w:hAnsiTheme="minorHAnsi" w:cs="Times New Roman"/>
        </w:rPr>
        <w:t>Rodiče jsou informováni o plánovaných aktivitách, jsou s nimi seznámeni dříve, než dojde k</w:t>
      </w:r>
      <w:r>
        <w:rPr>
          <w:rFonts w:asciiTheme="minorHAnsi" w:hAnsiTheme="minorHAnsi" w:cs="Times New Roman"/>
        </w:rPr>
        <w:t> </w:t>
      </w:r>
      <w:r w:rsidRPr="00524926">
        <w:rPr>
          <w:rFonts w:asciiTheme="minorHAnsi" w:hAnsiTheme="minorHAnsi" w:cs="Times New Roman"/>
        </w:rPr>
        <w:t xml:space="preserve">jejich realizaci, a díky tomu se sníží riziko následného odporu vůči „novým pořádkům“. </w:t>
      </w:r>
    </w:p>
    <w:p w14:paraId="46BB1495" w14:textId="77777777" w:rsidR="005E3FE5" w:rsidRDefault="005E3FE5" w:rsidP="00446DC5">
      <w:pPr>
        <w:spacing w:line="276" w:lineRule="auto"/>
        <w:ind w:left="284" w:right="1084"/>
        <w:jc w:val="both"/>
        <w:rPr>
          <w:rFonts w:asciiTheme="minorHAnsi" w:hAnsiTheme="minorHAnsi" w:cs="Times New Roman"/>
        </w:rPr>
      </w:pPr>
    </w:p>
    <w:p w14:paraId="12116070" w14:textId="77777777" w:rsidR="005E3FE5" w:rsidRPr="009448D2" w:rsidRDefault="005E3FE5" w:rsidP="00B76BA1">
      <w:pPr>
        <w:pStyle w:val="Nadpis2"/>
        <w:numPr>
          <w:ilvl w:val="1"/>
          <w:numId w:val="9"/>
        </w:numPr>
        <w:ind w:left="284" w:right="1084" w:firstLine="0"/>
      </w:pPr>
      <w:bookmarkStart w:id="165" w:name="_Toc60564542"/>
      <w:bookmarkStart w:id="166" w:name="_Toc60612463"/>
      <w:bookmarkStart w:id="167" w:name="_Toc60614589"/>
      <w:bookmarkStart w:id="168" w:name="_Toc60615644"/>
      <w:bookmarkStart w:id="169" w:name="_Toc60615793"/>
      <w:bookmarkStart w:id="170" w:name="_Toc60617423"/>
      <w:r w:rsidRPr="009448D2">
        <w:t>Způsoby zapojení rodičů</w:t>
      </w:r>
      <w:bookmarkEnd w:id="165"/>
      <w:bookmarkEnd w:id="166"/>
      <w:bookmarkEnd w:id="167"/>
      <w:bookmarkEnd w:id="168"/>
      <w:bookmarkEnd w:id="169"/>
      <w:bookmarkEnd w:id="170"/>
    </w:p>
    <w:p w14:paraId="3FAD6707" w14:textId="77777777" w:rsidR="005E3FE5" w:rsidRDefault="005E3FE5" w:rsidP="00446DC5">
      <w:pPr>
        <w:spacing w:line="276" w:lineRule="auto"/>
        <w:ind w:left="284" w:right="1084"/>
        <w:jc w:val="both"/>
        <w:rPr>
          <w:rFonts w:asciiTheme="minorHAnsi" w:hAnsiTheme="minorHAnsi" w:cs="Times New Roman"/>
        </w:rPr>
      </w:pPr>
    </w:p>
    <w:p w14:paraId="7A56562D" w14:textId="77777777" w:rsidR="005E3FE5" w:rsidRPr="00524926" w:rsidRDefault="005E3FE5" w:rsidP="00446DC5">
      <w:pPr>
        <w:spacing w:line="276" w:lineRule="auto"/>
        <w:ind w:left="284" w:right="1084"/>
        <w:jc w:val="both"/>
        <w:rPr>
          <w:rFonts w:asciiTheme="minorHAnsi" w:hAnsiTheme="minorHAnsi" w:cs="Times New Roman"/>
        </w:rPr>
      </w:pPr>
      <w:r w:rsidRPr="00524926">
        <w:rPr>
          <w:rFonts w:asciiTheme="minorHAnsi" w:hAnsiTheme="minorHAnsi" w:cs="Times New Roman"/>
        </w:rPr>
        <w:t xml:space="preserve">Rodiče dětí a žáků, především ti aktivní (např. členové rodičovských sdružení, rodiče žáků, kteří jsou </w:t>
      </w:r>
    </w:p>
    <w:p w14:paraId="5D34E5FF" w14:textId="77777777" w:rsidR="005E3FE5" w:rsidRPr="00524926" w:rsidRDefault="005E3FE5" w:rsidP="00446DC5">
      <w:pPr>
        <w:spacing w:line="276" w:lineRule="auto"/>
        <w:ind w:left="284" w:right="1084"/>
        <w:jc w:val="both"/>
        <w:rPr>
          <w:rFonts w:asciiTheme="minorHAnsi" w:hAnsiTheme="minorHAnsi" w:cs="Times New Roman"/>
        </w:rPr>
      </w:pPr>
      <w:r w:rsidRPr="00524926">
        <w:rPr>
          <w:rFonts w:asciiTheme="minorHAnsi" w:hAnsiTheme="minorHAnsi" w:cs="Times New Roman"/>
        </w:rPr>
        <w:t>aktivní v rámci komunikace s pedagogickým sborem) se zájmem o kvalitu vzdělávání, se mohou podílet na</w:t>
      </w:r>
      <w:r>
        <w:rPr>
          <w:rFonts w:asciiTheme="minorHAnsi" w:hAnsiTheme="minorHAnsi" w:cs="Times New Roman"/>
        </w:rPr>
        <w:t xml:space="preserve"> </w:t>
      </w:r>
      <w:r w:rsidRPr="00524926">
        <w:rPr>
          <w:rFonts w:asciiTheme="minorHAnsi" w:hAnsiTheme="minorHAnsi" w:cs="Times New Roman"/>
        </w:rPr>
        <w:t xml:space="preserve">realizaci MAP jako členové vzniklého Partnerství. </w:t>
      </w:r>
    </w:p>
    <w:p w14:paraId="516845F8" w14:textId="77777777" w:rsidR="005E3FE5" w:rsidRDefault="005E3FE5" w:rsidP="00446DC5">
      <w:pPr>
        <w:spacing w:line="276" w:lineRule="auto"/>
        <w:ind w:left="284" w:right="1084"/>
        <w:jc w:val="both"/>
        <w:rPr>
          <w:rFonts w:asciiTheme="minorHAnsi" w:hAnsiTheme="minorHAnsi" w:cs="Times New Roman"/>
        </w:rPr>
      </w:pPr>
    </w:p>
    <w:p w14:paraId="28512F3C" w14:textId="77777777" w:rsidR="005E3FE5" w:rsidRDefault="005E3FE5" w:rsidP="00446DC5">
      <w:pPr>
        <w:spacing w:line="276" w:lineRule="auto"/>
        <w:ind w:left="284" w:right="1084"/>
        <w:jc w:val="both"/>
        <w:rPr>
          <w:rFonts w:asciiTheme="minorHAnsi" w:hAnsiTheme="minorHAnsi" w:cs="Times New Roman"/>
          <w:b/>
        </w:rPr>
      </w:pPr>
      <w:r w:rsidRPr="00524926">
        <w:rPr>
          <w:rFonts w:asciiTheme="minorHAnsi" w:hAnsiTheme="minorHAnsi" w:cs="Times New Roman"/>
          <w:b/>
        </w:rPr>
        <w:t>Rodiče mohou být účastni:</w:t>
      </w:r>
    </w:p>
    <w:p w14:paraId="4D8DD91A" w14:textId="77777777" w:rsidR="005E3FE5" w:rsidRPr="00524926" w:rsidRDefault="005E3FE5" w:rsidP="00446DC5">
      <w:pPr>
        <w:spacing w:line="276" w:lineRule="auto"/>
        <w:ind w:left="284" w:right="1084"/>
        <w:jc w:val="both"/>
        <w:rPr>
          <w:rFonts w:asciiTheme="minorHAnsi" w:hAnsiTheme="minorHAnsi" w:cs="Times New Roman"/>
          <w:b/>
        </w:rPr>
      </w:pPr>
    </w:p>
    <w:p w14:paraId="55CE9F26" w14:textId="77777777" w:rsidR="005E3FE5" w:rsidRPr="00524926" w:rsidRDefault="005E3FE5" w:rsidP="00B76BA1">
      <w:pPr>
        <w:pStyle w:val="Odstavecseseznamem"/>
        <w:numPr>
          <w:ilvl w:val="0"/>
          <w:numId w:val="13"/>
        </w:numPr>
        <w:spacing w:line="276" w:lineRule="auto"/>
        <w:ind w:left="284" w:right="1084" w:firstLine="0"/>
        <w:jc w:val="both"/>
        <w:rPr>
          <w:rFonts w:asciiTheme="minorHAnsi" w:hAnsiTheme="minorHAnsi" w:cs="Times New Roman"/>
        </w:rPr>
      </w:pPr>
      <w:r w:rsidRPr="00524926">
        <w:rPr>
          <w:rFonts w:asciiTheme="minorHAnsi" w:hAnsiTheme="minorHAnsi" w:cs="Times New Roman"/>
        </w:rPr>
        <w:t>v</w:t>
      </w:r>
      <w:r>
        <w:rPr>
          <w:rFonts w:asciiTheme="minorHAnsi" w:hAnsiTheme="minorHAnsi" w:cs="Times New Roman"/>
        </w:rPr>
        <w:t> řídicím výboru MAP II,</w:t>
      </w:r>
    </w:p>
    <w:p w14:paraId="72BC5370" w14:textId="77777777" w:rsidR="005E3FE5" w:rsidRPr="00524926" w:rsidRDefault="005E3FE5" w:rsidP="00B76BA1">
      <w:pPr>
        <w:pStyle w:val="Odstavecseseznamem"/>
        <w:numPr>
          <w:ilvl w:val="0"/>
          <w:numId w:val="13"/>
        </w:numPr>
        <w:spacing w:line="276" w:lineRule="auto"/>
        <w:ind w:left="284" w:right="1084" w:firstLine="0"/>
        <w:jc w:val="both"/>
        <w:rPr>
          <w:rFonts w:asciiTheme="minorHAnsi" w:hAnsiTheme="minorHAnsi" w:cs="Times New Roman"/>
        </w:rPr>
      </w:pPr>
      <w:r w:rsidRPr="00524926">
        <w:rPr>
          <w:rFonts w:asciiTheme="minorHAnsi" w:hAnsiTheme="minorHAnsi" w:cs="Times New Roman"/>
        </w:rPr>
        <w:t>v pracovních skupinách</w:t>
      </w:r>
      <w:r>
        <w:rPr>
          <w:rFonts w:asciiTheme="minorHAnsi" w:hAnsiTheme="minorHAnsi" w:cs="Times New Roman"/>
        </w:rPr>
        <w:t xml:space="preserve"> MAP II, </w:t>
      </w:r>
    </w:p>
    <w:p w14:paraId="3DD9D956" w14:textId="77777777" w:rsidR="005E3FE5" w:rsidRDefault="005E3FE5" w:rsidP="00B76BA1">
      <w:pPr>
        <w:pStyle w:val="Odstavecseseznamem"/>
        <w:numPr>
          <w:ilvl w:val="0"/>
          <w:numId w:val="13"/>
        </w:numPr>
        <w:spacing w:line="276" w:lineRule="auto"/>
        <w:ind w:left="284" w:right="1084" w:firstLine="0"/>
        <w:jc w:val="both"/>
        <w:rPr>
          <w:rFonts w:asciiTheme="minorHAnsi" w:hAnsiTheme="minorHAnsi" w:cs="Times New Roman"/>
        </w:rPr>
      </w:pPr>
      <w:r w:rsidRPr="00524926">
        <w:rPr>
          <w:rFonts w:asciiTheme="minorHAnsi" w:hAnsiTheme="minorHAnsi" w:cs="Times New Roman"/>
        </w:rPr>
        <w:t>různých forem komunitního projednávání (veřejné workshopy, připomínkování některých výstupů apod.).</w:t>
      </w:r>
    </w:p>
    <w:p w14:paraId="69739693" w14:textId="77777777" w:rsidR="005E3FE5" w:rsidRDefault="005E3FE5" w:rsidP="00446DC5">
      <w:pPr>
        <w:spacing w:line="276" w:lineRule="auto"/>
        <w:ind w:left="284" w:right="1084"/>
        <w:jc w:val="both"/>
        <w:rPr>
          <w:rFonts w:asciiTheme="minorHAnsi" w:hAnsiTheme="minorHAnsi" w:cs="Times New Roman"/>
        </w:rPr>
      </w:pPr>
    </w:p>
    <w:p w14:paraId="1264798B" w14:textId="77777777" w:rsidR="005E3FE5" w:rsidRPr="00801B87" w:rsidRDefault="005E3FE5" w:rsidP="00446DC5">
      <w:pPr>
        <w:spacing w:line="360" w:lineRule="auto"/>
        <w:ind w:left="284" w:right="1084"/>
        <w:jc w:val="both"/>
        <w:rPr>
          <w:rFonts w:asciiTheme="minorHAnsi" w:hAnsiTheme="minorHAnsi" w:cs="Times New Roman"/>
        </w:rPr>
      </w:pPr>
      <w:r w:rsidRPr="00801B87">
        <w:rPr>
          <w:rFonts w:asciiTheme="minorHAnsi" w:hAnsiTheme="minorHAnsi" w:cs="Times New Roman"/>
        </w:rPr>
        <w:t>Aktivní rodič může dále pomoci vyhledávat další potenciálně aktivní rodiče nebo oslovovat rodiče neaktivní. Účinnost je vyšší v případě, že rodičům bude jednoduše a srozumitelně vysvětleno, proč je</w:t>
      </w:r>
      <w:r>
        <w:rPr>
          <w:rFonts w:asciiTheme="minorHAnsi" w:hAnsiTheme="minorHAnsi" w:cs="Times New Roman"/>
        </w:rPr>
        <w:t> </w:t>
      </w:r>
      <w:r w:rsidRPr="00801B87">
        <w:rPr>
          <w:rFonts w:asciiTheme="minorHAnsi" w:hAnsiTheme="minorHAnsi" w:cs="Times New Roman"/>
        </w:rPr>
        <w:t xml:space="preserve">důležité, aby se nad rozvojem školy zamysleli. </w:t>
      </w:r>
      <w:r>
        <w:rPr>
          <w:rFonts w:asciiTheme="minorHAnsi" w:hAnsiTheme="minorHAnsi" w:cs="Times New Roman"/>
        </w:rPr>
        <w:t xml:space="preserve"> Partnerství lze vytvořit i v rámci např. r</w:t>
      </w:r>
      <w:r w:rsidRPr="00801B87">
        <w:rPr>
          <w:rFonts w:asciiTheme="minorHAnsi" w:hAnsiTheme="minorHAnsi" w:cs="Times New Roman"/>
        </w:rPr>
        <w:t>ady školy –</w:t>
      </w:r>
      <w:r>
        <w:rPr>
          <w:rFonts w:asciiTheme="minorHAnsi" w:hAnsiTheme="minorHAnsi" w:cs="Times New Roman"/>
        </w:rPr>
        <w:t> </w:t>
      </w:r>
      <w:r w:rsidRPr="00801B87">
        <w:rPr>
          <w:rFonts w:asciiTheme="minorHAnsi" w:hAnsiTheme="minorHAnsi" w:cs="Times New Roman"/>
        </w:rPr>
        <w:t>je</w:t>
      </w:r>
      <w:r>
        <w:rPr>
          <w:rFonts w:asciiTheme="minorHAnsi" w:hAnsiTheme="minorHAnsi" w:cs="Times New Roman"/>
        </w:rPr>
        <w:t> </w:t>
      </w:r>
      <w:r w:rsidRPr="00801B87">
        <w:rPr>
          <w:rFonts w:asciiTheme="minorHAnsi" w:hAnsiTheme="minorHAnsi" w:cs="Times New Roman"/>
        </w:rPr>
        <w:t xml:space="preserve">dobré využít členy Rady školy, kteří už tím, že jsou členy, </w:t>
      </w:r>
      <w:r>
        <w:rPr>
          <w:rFonts w:asciiTheme="minorHAnsi" w:hAnsiTheme="minorHAnsi" w:cs="Times New Roman"/>
        </w:rPr>
        <w:t>vyjádřili zájem o dění ve škole, s</w:t>
      </w:r>
      <w:r w:rsidRPr="00801B87">
        <w:rPr>
          <w:rFonts w:asciiTheme="minorHAnsi" w:hAnsiTheme="minorHAnsi" w:cs="Times New Roman"/>
        </w:rPr>
        <w:t>družení rodičů a</w:t>
      </w:r>
      <w:r>
        <w:rPr>
          <w:rFonts w:asciiTheme="minorHAnsi" w:hAnsiTheme="minorHAnsi" w:cs="Times New Roman"/>
        </w:rPr>
        <w:t xml:space="preserve"> přátel školy (formální spolek), n</w:t>
      </w:r>
      <w:r w:rsidRPr="00801B87">
        <w:rPr>
          <w:rFonts w:asciiTheme="minorHAnsi" w:hAnsiTheme="minorHAnsi" w:cs="Times New Roman"/>
        </w:rPr>
        <w:t>eformálních skupin působících na školách – na některých školách existují neformální skupiny, které realizují různé</w:t>
      </w:r>
      <w:r>
        <w:rPr>
          <w:rFonts w:asciiTheme="minorHAnsi" w:hAnsiTheme="minorHAnsi" w:cs="Times New Roman"/>
        </w:rPr>
        <w:t xml:space="preserve"> akce společně se zástupci škol, u</w:t>
      </w:r>
      <w:r w:rsidRPr="00801B87">
        <w:rPr>
          <w:rFonts w:asciiTheme="minorHAnsi" w:hAnsiTheme="minorHAnsi" w:cs="Times New Roman"/>
        </w:rPr>
        <w:t>čitelek/učitelů, kt</w:t>
      </w:r>
      <w:r>
        <w:rPr>
          <w:rFonts w:asciiTheme="minorHAnsi" w:hAnsiTheme="minorHAnsi" w:cs="Times New Roman"/>
        </w:rPr>
        <w:t>eří jsou na rodičovské dovolené,</w:t>
      </w:r>
      <w:r w:rsidRPr="00801B87">
        <w:rPr>
          <w:rFonts w:asciiTheme="minorHAnsi" w:hAnsiTheme="minorHAnsi" w:cs="Times New Roman"/>
        </w:rPr>
        <w:t xml:space="preserve"> </w:t>
      </w:r>
      <w:r>
        <w:rPr>
          <w:rFonts w:asciiTheme="minorHAnsi" w:hAnsiTheme="minorHAnsi" w:cs="Times New Roman"/>
        </w:rPr>
        <w:t>ž</w:t>
      </w:r>
      <w:r w:rsidRPr="00801B87">
        <w:rPr>
          <w:rFonts w:asciiTheme="minorHAnsi" w:hAnsiTheme="minorHAnsi" w:cs="Times New Roman"/>
        </w:rPr>
        <w:t xml:space="preserve">áků, studentů (členové žákovských parlamentů </w:t>
      </w:r>
      <w:r w:rsidRPr="00182D6E">
        <w:t>a</w:t>
      </w:r>
      <w:r>
        <w:t> </w:t>
      </w:r>
      <w:r w:rsidRPr="00182D6E">
        <w:t>dalších</w:t>
      </w:r>
      <w:r>
        <w:rPr>
          <w:rFonts w:asciiTheme="minorHAnsi" w:hAnsiTheme="minorHAnsi" w:cs="Times New Roman"/>
        </w:rPr>
        <w:t xml:space="preserve"> i neformálních sdružení), apod.</w:t>
      </w:r>
    </w:p>
    <w:p w14:paraId="339791CE" w14:textId="77777777" w:rsidR="005E3FE5" w:rsidRDefault="005E3FE5" w:rsidP="00446DC5">
      <w:pPr>
        <w:spacing w:line="360" w:lineRule="auto"/>
        <w:ind w:left="284" w:right="1084"/>
        <w:jc w:val="both"/>
        <w:rPr>
          <w:rFonts w:asciiTheme="minorHAnsi" w:hAnsiTheme="minorHAnsi" w:cs="Times New Roman"/>
        </w:rPr>
      </w:pPr>
      <w:r>
        <w:rPr>
          <w:rFonts w:asciiTheme="minorHAnsi" w:hAnsiTheme="minorHAnsi" w:cs="Times New Roman"/>
        </w:rPr>
        <w:t xml:space="preserve">V rámci realizace projektu MAP II Praha 1 budou realizovány konkrétní aktivity zaměřené na spolupráci a komunikaci s rodiči. O aktuálních akcích budeme rodiče a zákonné zástupce informovat prostřednictvím webu projektu, sociálních sítí a prostřednictvím zapojených školských zařízení do MAP II. </w:t>
      </w:r>
      <w:r w:rsidRPr="00801B87">
        <w:rPr>
          <w:rFonts w:asciiTheme="minorHAnsi" w:hAnsiTheme="minorHAnsi" w:cs="Times New Roman"/>
        </w:rPr>
        <w:t>V případě nezájmu o některou z forem aktivního zapojení jsou rodiče informováni alespoň o</w:t>
      </w:r>
      <w:r>
        <w:rPr>
          <w:rFonts w:asciiTheme="minorHAnsi" w:hAnsiTheme="minorHAnsi" w:cs="Times New Roman"/>
        </w:rPr>
        <w:t> </w:t>
      </w:r>
      <w:r w:rsidRPr="00801B87">
        <w:rPr>
          <w:rFonts w:asciiTheme="minorHAnsi" w:hAnsiTheme="minorHAnsi" w:cs="Times New Roman"/>
        </w:rPr>
        <w:t>realizaci a výstupech MAP v rámci konzultačního procesu</w:t>
      </w:r>
      <w:r>
        <w:rPr>
          <w:rFonts w:asciiTheme="minorHAnsi" w:hAnsiTheme="minorHAnsi" w:cs="Times New Roman"/>
        </w:rPr>
        <w:t>.</w:t>
      </w:r>
    </w:p>
    <w:p w14:paraId="58C14A2D" w14:textId="77777777" w:rsidR="005E3FE5" w:rsidRDefault="005E3FE5" w:rsidP="00446DC5">
      <w:pPr>
        <w:spacing w:line="276" w:lineRule="auto"/>
        <w:ind w:left="284" w:right="1084"/>
        <w:jc w:val="both"/>
        <w:rPr>
          <w:rFonts w:asciiTheme="minorHAnsi" w:hAnsiTheme="minorHAnsi" w:cs="Times New Roman"/>
        </w:rPr>
      </w:pPr>
    </w:p>
    <w:p w14:paraId="0A477EFC" w14:textId="77777777" w:rsidR="005E3FE5" w:rsidRPr="00201217" w:rsidRDefault="005E3FE5" w:rsidP="00B76BA1">
      <w:pPr>
        <w:pStyle w:val="Nadpis11"/>
        <w:numPr>
          <w:ilvl w:val="0"/>
          <w:numId w:val="9"/>
        </w:numPr>
        <w:spacing w:before="0"/>
        <w:ind w:left="284" w:right="1084" w:firstLine="0"/>
      </w:pPr>
      <w:bookmarkStart w:id="171" w:name="_Toc60564543"/>
      <w:bookmarkStart w:id="172" w:name="_Toc60612464"/>
      <w:bookmarkStart w:id="173" w:name="_Toc60614590"/>
      <w:bookmarkStart w:id="174" w:name="_Toc60615645"/>
      <w:bookmarkStart w:id="175" w:name="_Toc60615794"/>
      <w:bookmarkStart w:id="176" w:name="_Toc60617424"/>
      <w:r w:rsidRPr="00201217">
        <w:t>Komunikační plán</w:t>
      </w:r>
      <w:r>
        <w:t xml:space="preserve"> (KP)</w:t>
      </w:r>
      <w:bookmarkEnd w:id="171"/>
      <w:bookmarkEnd w:id="172"/>
      <w:bookmarkEnd w:id="173"/>
      <w:bookmarkEnd w:id="174"/>
      <w:bookmarkEnd w:id="175"/>
      <w:bookmarkEnd w:id="176"/>
    </w:p>
    <w:p w14:paraId="73DF4CD4" w14:textId="77777777" w:rsidR="005E3FE5" w:rsidRDefault="005E3FE5" w:rsidP="00446DC5">
      <w:pPr>
        <w:ind w:left="284" w:right="1084"/>
        <w:rPr>
          <w:rFonts w:asciiTheme="minorHAnsi" w:hAnsiTheme="minorHAnsi" w:cs="Times New Roman"/>
        </w:rPr>
      </w:pPr>
    </w:p>
    <w:p w14:paraId="58936590" w14:textId="77777777" w:rsidR="005E3FE5" w:rsidRDefault="005E3FE5" w:rsidP="00B76BA1">
      <w:pPr>
        <w:pStyle w:val="Nadpis2"/>
        <w:numPr>
          <w:ilvl w:val="1"/>
          <w:numId w:val="9"/>
        </w:numPr>
        <w:ind w:left="284" w:right="1084" w:firstLine="0"/>
      </w:pPr>
      <w:bookmarkStart w:id="177" w:name="_Toc60564544"/>
      <w:bookmarkStart w:id="178" w:name="_Toc60612465"/>
      <w:bookmarkStart w:id="179" w:name="_Toc60614591"/>
      <w:bookmarkStart w:id="180" w:name="_Toc60615646"/>
      <w:bookmarkStart w:id="181" w:name="_Toc60615795"/>
      <w:bookmarkStart w:id="182" w:name="_Toc60617425"/>
      <w:r w:rsidRPr="00D45752">
        <w:t>Cíle KP</w:t>
      </w:r>
      <w:bookmarkEnd w:id="177"/>
      <w:bookmarkEnd w:id="178"/>
      <w:bookmarkEnd w:id="179"/>
      <w:bookmarkEnd w:id="180"/>
      <w:bookmarkEnd w:id="181"/>
      <w:bookmarkEnd w:id="182"/>
      <w:r w:rsidRPr="00D45752">
        <w:t xml:space="preserve"> </w:t>
      </w:r>
    </w:p>
    <w:p w14:paraId="29AC2B97" w14:textId="77777777" w:rsidR="005E3FE5" w:rsidRPr="00D45752" w:rsidRDefault="005E3FE5" w:rsidP="00446DC5">
      <w:pPr>
        <w:ind w:left="284" w:right="1084"/>
      </w:pPr>
    </w:p>
    <w:p w14:paraId="4D11175F" w14:textId="77777777" w:rsidR="005E3FE5" w:rsidRDefault="005E3FE5" w:rsidP="00446DC5">
      <w:pPr>
        <w:spacing w:line="360" w:lineRule="auto"/>
        <w:ind w:left="284" w:right="1084"/>
        <w:jc w:val="both"/>
        <w:rPr>
          <w:rFonts w:asciiTheme="minorHAnsi" w:hAnsiTheme="minorHAnsi" w:cs="Times New Roman"/>
          <w:b/>
        </w:rPr>
      </w:pPr>
      <w:r>
        <w:rPr>
          <w:rFonts w:asciiTheme="minorHAnsi" w:hAnsiTheme="minorHAnsi" w:cs="Times New Roman"/>
        </w:rPr>
        <w:t xml:space="preserve">KP projektu MAP II Praha 1 </w:t>
      </w:r>
      <w:r w:rsidRPr="00201217">
        <w:rPr>
          <w:rFonts w:asciiTheme="minorHAnsi" w:hAnsiTheme="minorHAnsi" w:cs="Times New Roman"/>
        </w:rPr>
        <w:t xml:space="preserve">vychází ze zásad dosavadní plně funkční a optimálně nastavené Komunikační strategie MAP </w:t>
      </w:r>
      <w:r>
        <w:rPr>
          <w:rFonts w:asciiTheme="minorHAnsi" w:hAnsiTheme="minorHAnsi" w:cs="Times New Roman"/>
        </w:rPr>
        <w:t>I. Pro potřeby MAP II je aktualizován. I nadále</w:t>
      </w:r>
      <w:r w:rsidRPr="00201217">
        <w:rPr>
          <w:rFonts w:asciiTheme="minorHAnsi" w:hAnsiTheme="minorHAnsi" w:cs="Times New Roman"/>
        </w:rPr>
        <w:t xml:space="preserve"> dodržuje principy MAP a</w:t>
      </w:r>
      <w:r>
        <w:rPr>
          <w:rFonts w:asciiTheme="minorHAnsi" w:hAnsiTheme="minorHAnsi" w:cs="Times New Roman"/>
        </w:rPr>
        <w:t> </w:t>
      </w:r>
      <w:r w:rsidRPr="00201217">
        <w:rPr>
          <w:rFonts w:asciiTheme="minorHAnsi" w:hAnsiTheme="minorHAnsi" w:cs="Times New Roman"/>
        </w:rPr>
        <w:t xml:space="preserve">respektuje organizační strukturu projektu </w:t>
      </w:r>
      <w:r>
        <w:rPr>
          <w:rFonts w:asciiTheme="minorHAnsi" w:hAnsiTheme="minorHAnsi" w:cs="Times New Roman"/>
        </w:rPr>
        <w:t>popsanou v tomto dokumentu</w:t>
      </w:r>
      <w:r w:rsidRPr="00201217">
        <w:rPr>
          <w:rFonts w:asciiTheme="minorHAnsi" w:hAnsiTheme="minorHAnsi" w:cs="Times New Roman"/>
        </w:rPr>
        <w:t xml:space="preserve">. Hlavním </w:t>
      </w:r>
      <w:r>
        <w:rPr>
          <w:rFonts w:asciiTheme="minorHAnsi" w:hAnsiTheme="minorHAnsi" w:cs="Times New Roman"/>
        </w:rPr>
        <w:t>cílem KP </w:t>
      </w:r>
      <w:r w:rsidRPr="00201217">
        <w:rPr>
          <w:rFonts w:asciiTheme="minorHAnsi" w:hAnsiTheme="minorHAnsi" w:cs="Times New Roman"/>
        </w:rPr>
        <w:t>je</w:t>
      </w:r>
      <w:r>
        <w:rPr>
          <w:rFonts w:asciiTheme="minorHAnsi" w:hAnsiTheme="minorHAnsi" w:cs="Times New Roman"/>
        </w:rPr>
        <w:t> </w:t>
      </w:r>
      <w:r w:rsidRPr="00201217">
        <w:rPr>
          <w:rFonts w:asciiTheme="minorHAnsi" w:hAnsiTheme="minorHAnsi" w:cs="Times New Roman"/>
        </w:rPr>
        <w:t>informovat co nejširší zainteresovanou veřejnost o aktivitách a o dění v</w:t>
      </w:r>
      <w:r>
        <w:rPr>
          <w:rFonts w:asciiTheme="minorHAnsi" w:hAnsiTheme="minorHAnsi" w:cs="Times New Roman"/>
        </w:rPr>
        <w:t> </w:t>
      </w:r>
      <w:r w:rsidRPr="00201217">
        <w:rPr>
          <w:rFonts w:asciiTheme="minorHAnsi" w:hAnsiTheme="minorHAnsi" w:cs="Times New Roman"/>
        </w:rPr>
        <w:t>projektu,</w:t>
      </w:r>
      <w:r>
        <w:rPr>
          <w:rFonts w:asciiTheme="minorHAnsi" w:hAnsiTheme="minorHAnsi" w:cs="Times New Roman"/>
        </w:rPr>
        <w:t xml:space="preserve"> vytvářet vhodné podmínky pro efektivní komunikaci a spolupráci napříč aktivními aktéry MAP II. </w:t>
      </w:r>
      <w:r w:rsidRPr="00201217">
        <w:rPr>
          <w:rFonts w:asciiTheme="minorHAnsi" w:hAnsiTheme="minorHAnsi" w:cs="Times New Roman"/>
        </w:rPr>
        <w:t xml:space="preserve"> </w:t>
      </w:r>
      <w:r>
        <w:rPr>
          <w:rFonts w:asciiTheme="minorHAnsi" w:hAnsiTheme="minorHAnsi" w:cs="Times New Roman"/>
        </w:rPr>
        <w:t>C</w:t>
      </w:r>
      <w:r w:rsidRPr="00201217">
        <w:rPr>
          <w:rFonts w:asciiTheme="minorHAnsi" w:hAnsiTheme="minorHAnsi" w:cs="Times New Roman"/>
        </w:rPr>
        <w:t xml:space="preserve">ílem </w:t>
      </w:r>
      <w:r>
        <w:rPr>
          <w:rFonts w:asciiTheme="minorHAnsi" w:hAnsiTheme="minorHAnsi" w:cs="Times New Roman"/>
        </w:rPr>
        <w:t xml:space="preserve">je zprostředkovat informace a výstupy identifikované </w:t>
      </w:r>
      <w:r w:rsidRPr="00201217">
        <w:rPr>
          <w:rFonts w:asciiTheme="minorHAnsi" w:hAnsiTheme="minorHAnsi" w:cs="Times New Roman"/>
        </w:rPr>
        <w:t>veřejnost</w:t>
      </w:r>
      <w:r>
        <w:rPr>
          <w:rFonts w:asciiTheme="minorHAnsi" w:hAnsiTheme="minorHAnsi" w:cs="Times New Roman"/>
        </w:rPr>
        <w:t>i, zapojeným aktérům MAP II a spolupracujícím subjektům a zapojit je</w:t>
      </w:r>
      <w:r w:rsidRPr="00201217">
        <w:rPr>
          <w:rFonts w:asciiTheme="minorHAnsi" w:hAnsiTheme="minorHAnsi" w:cs="Times New Roman"/>
        </w:rPr>
        <w:t xml:space="preserve"> do procesu tvorby MAP pomocí tzv. konzultačního procesu. </w:t>
      </w:r>
      <w:r w:rsidRPr="00223202">
        <w:rPr>
          <w:rFonts w:asciiTheme="minorHAnsi" w:hAnsiTheme="minorHAnsi" w:cs="Times New Roman"/>
          <w:b/>
        </w:rPr>
        <w:t>Komunikační plán je živý dokument a je průběžně aktualizován</w:t>
      </w:r>
      <w:r>
        <w:rPr>
          <w:rFonts w:asciiTheme="minorHAnsi" w:hAnsiTheme="minorHAnsi" w:cs="Times New Roman"/>
          <w:b/>
        </w:rPr>
        <w:t xml:space="preserve">. </w:t>
      </w:r>
      <w:r>
        <w:rPr>
          <w:rFonts w:asciiTheme="minorHAnsi" w:hAnsiTheme="minorHAnsi" w:cs="Times New Roman"/>
        </w:rPr>
        <w:t>Z</w:t>
      </w:r>
      <w:r w:rsidRPr="00223202">
        <w:rPr>
          <w:rFonts w:asciiTheme="minorHAnsi" w:hAnsiTheme="minorHAnsi" w:cs="Times New Roman"/>
        </w:rPr>
        <w:t>ejména na základě nových poznatků z realizace projektu</w:t>
      </w:r>
      <w:r>
        <w:rPr>
          <w:rFonts w:asciiTheme="minorHAnsi" w:hAnsiTheme="minorHAnsi" w:cs="Times New Roman"/>
        </w:rPr>
        <w:t>, aktuálních potřeb</w:t>
      </w:r>
      <w:r w:rsidRPr="00223202">
        <w:rPr>
          <w:rFonts w:asciiTheme="minorHAnsi" w:hAnsiTheme="minorHAnsi" w:cs="Times New Roman"/>
        </w:rPr>
        <w:t xml:space="preserve"> a výstupů z klíčové aktivity Evaluace a monitoring MAP.</w:t>
      </w:r>
      <w:r w:rsidRPr="00223202">
        <w:rPr>
          <w:rFonts w:asciiTheme="minorHAnsi" w:hAnsiTheme="minorHAnsi" w:cs="Times New Roman"/>
          <w:b/>
        </w:rPr>
        <w:t xml:space="preserve"> </w:t>
      </w:r>
    </w:p>
    <w:p w14:paraId="23BA7759" w14:textId="77777777" w:rsidR="003B2F15" w:rsidRPr="00201217" w:rsidRDefault="003B2F15" w:rsidP="00446DC5">
      <w:pPr>
        <w:spacing w:line="360" w:lineRule="auto"/>
        <w:ind w:left="284" w:right="1084"/>
        <w:jc w:val="both"/>
        <w:rPr>
          <w:rFonts w:asciiTheme="minorHAnsi" w:hAnsiTheme="minorHAnsi" w:cs="Times New Roman"/>
        </w:rPr>
      </w:pPr>
    </w:p>
    <w:p w14:paraId="43815105" w14:textId="77777777" w:rsidR="005E3FE5" w:rsidRPr="00D45752" w:rsidRDefault="005E3FE5" w:rsidP="00B76BA1">
      <w:pPr>
        <w:pStyle w:val="Nadpis2"/>
        <w:numPr>
          <w:ilvl w:val="1"/>
          <w:numId w:val="9"/>
        </w:numPr>
        <w:spacing w:before="0"/>
        <w:ind w:left="284" w:right="1084" w:firstLine="0"/>
      </w:pPr>
      <w:bookmarkStart w:id="183" w:name="_Toc60564545"/>
      <w:bookmarkStart w:id="184" w:name="_Toc60612466"/>
      <w:bookmarkStart w:id="185" w:name="_Toc60614592"/>
      <w:bookmarkStart w:id="186" w:name="_Toc60615647"/>
      <w:bookmarkStart w:id="187" w:name="_Toc60615796"/>
      <w:bookmarkStart w:id="188" w:name="_Toc60617426"/>
      <w:r w:rsidRPr="00D45752">
        <w:t xml:space="preserve">Cílové skupiny </w:t>
      </w:r>
      <w:r>
        <w:t xml:space="preserve">KP </w:t>
      </w:r>
      <w:r w:rsidRPr="00D45752">
        <w:t>MAP II</w:t>
      </w:r>
      <w:bookmarkEnd w:id="183"/>
      <w:bookmarkEnd w:id="184"/>
      <w:bookmarkEnd w:id="185"/>
      <w:bookmarkEnd w:id="186"/>
      <w:bookmarkEnd w:id="187"/>
      <w:bookmarkEnd w:id="188"/>
      <w:r w:rsidRPr="00D45752">
        <w:t xml:space="preserve"> </w:t>
      </w:r>
    </w:p>
    <w:p w14:paraId="530E15CA" w14:textId="77777777" w:rsidR="005E3FE5" w:rsidRDefault="005E3FE5" w:rsidP="00446DC5">
      <w:pPr>
        <w:spacing w:line="276" w:lineRule="auto"/>
        <w:ind w:left="284" w:right="1084"/>
        <w:rPr>
          <w:rFonts w:asciiTheme="minorHAnsi" w:hAnsiTheme="minorHAnsi" w:cs="Times New Roman"/>
        </w:rPr>
      </w:pPr>
      <w:r w:rsidRPr="00D45752">
        <w:rPr>
          <w:rFonts w:asciiTheme="minorHAnsi" w:hAnsiTheme="minorHAnsi" w:cs="Times New Roman"/>
        </w:rPr>
        <w:t xml:space="preserve">Komunikační aktivity </w:t>
      </w:r>
      <w:r>
        <w:rPr>
          <w:rFonts w:asciiTheme="minorHAnsi" w:hAnsiTheme="minorHAnsi" w:cs="Times New Roman"/>
        </w:rPr>
        <w:t>MAP II jsou primárně cíleny na</w:t>
      </w:r>
      <w:r w:rsidRPr="00D45752">
        <w:rPr>
          <w:rFonts w:asciiTheme="minorHAnsi" w:hAnsiTheme="minorHAnsi" w:cs="Times New Roman"/>
        </w:rPr>
        <w:t>:</w:t>
      </w:r>
    </w:p>
    <w:p w14:paraId="5E66D294" w14:textId="77777777" w:rsidR="005E3FE5" w:rsidRPr="00CF0D13" w:rsidRDefault="005E3FE5" w:rsidP="00B76BA1">
      <w:pPr>
        <w:pStyle w:val="Odstavecseseznamem"/>
        <w:numPr>
          <w:ilvl w:val="0"/>
          <w:numId w:val="15"/>
        </w:numPr>
        <w:spacing w:line="276" w:lineRule="auto"/>
        <w:ind w:left="284" w:right="1084" w:firstLine="0"/>
        <w:rPr>
          <w:rFonts w:asciiTheme="minorHAnsi" w:hAnsiTheme="minorHAnsi" w:cs="Times New Roman"/>
        </w:rPr>
      </w:pPr>
      <w:r w:rsidRPr="00CF0D13">
        <w:rPr>
          <w:rFonts w:asciiTheme="minorHAnsi" w:hAnsiTheme="minorHAnsi" w:cs="Times New Roman"/>
        </w:rPr>
        <w:t>pedagogické pracovníky, management škol,</w:t>
      </w:r>
    </w:p>
    <w:p w14:paraId="29A95CB2" w14:textId="77777777" w:rsidR="005E3FE5" w:rsidRPr="00D45752" w:rsidRDefault="005E3FE5" w:rsidP="00B76BA1">
      <w:pPr>
        <w:pStyle w:val="Odstavecseseznamem"/>
        <w:numPr>
          <w:ilvl w:val="0"/>
          <w:numId w:val="15"/>
        </w:numPr>
        <w:spacing w:line="276" w:lineRule="auto"/>
        <w:ind w:left="284" w:right="1084" w:firstLine="0"/>
        <w:rPr>
          <w:rFonts w:asciiTheme="minorHAnsi" w:hAnsiTheme="minorHAnsi" w:cs="Times New Roman"/>
        </w:rPr>
      </w:pPr>
      <w:r w:rsidRPr="00D45752">
        <w:rPr>
          <w:rFonts w:asciiTheme="minorHAnsi" w:hAnsiTheme="minorHAnsi" w:cs="Times New Roman"/>
        </w:rPr>
        <w:t>zřizovatele</w:t>
      </w:r>
      <w:r>
        <w:rPr>
          <w:rFonts w:asciiTheme="minorHAnsi" w:hAnsiTheme="minorHAnsi" w:cs="Times New Roman"/>
        </w:rPr>
        <w:t>,</w:t>
      </w:r>
    </w:p>
    <w:p w14:paraId="6155E5D7" w14:textId="77777777" w:rsidR="005E3FE5" w:rsidRPr="00D45752" w:rsidRDefault="005E3FE5" w:rsidP="00B76BA1">
      <w:pPr>
        <w:pStyle w:val="Odstavecseseznamem"/>
        <w:numPr>
          <w:ilvl w:val="0"/>
          <w:numId w:val="15"/>
        </w:numPr>
        <w:spacing w:line="276" w:lineRule="auto"/>
        <w:ind w:left="284" w:right="1084" w:firstLine="0"/>
        <w:rPr>
          <w:rFonts w:asciiTheme="minorHAnsi" w:hAnsiTheme="minorHAnsi" w:cs="Times New Roman"/>
        </w:rPr>
      </w:pPr>
      <w:r w:rsidRPr="00D45752">
        <w:rPr>
          <w:rFonts w:asciiTheme="minorHAnsi" w:hAnsiTheme="minorHAnsi" w:cs="Times New Roman"/>
        </w:rPr>
        <w:t xml:space="preserve">management a pracovníky organizací působících ve výchově a vzdělávání – organizace zájmového, neformálního a volnočasového vzdělávání, organizace pracující s dětmi a </w:t>
      </w:r>
      <w:r>
        <w:rPr>
          <w:rFonts w:asciiTheme="minorHAnsi" w:hAnsiTheme="minorHAnsi" w:cs="Times New Roman"/>
        </w:rPr>
        <w:t>žá</w:t>
      </w:r>
      <w:r w:rsidRPr="00D45752">
        <w:rPr>
          <w:rFonts w:asciiTheme="minorHAnsi" w:hAnsiTheme="minorHAnsi" w:cs="Times New Roman"/>
        </w:rPr>
        <w:t>ky apod.</w:t>
      </w:r>
      <w:r>
        <w:rPr>
          <w:rFonts w:asciiTheme="minorHAnsi" w:hAnsiTheme="minorHAnsi" w:cs="Times New Roman"/>
        </w:rPr>
        <w:t>,</w:t>
      </w:r>
    </w:p>
    <w:p w14:paraId="375F4664" w14:textId="77777777" w:rsidR="005E3FE5" w:rsidRPr="00D45752" w:rsidRDefault="005E3FE5" w:rsidP="00B76BA1">
      <w:pPr>
        <w:pStyle w:val="Odstavecseseznamem"/>
        <w:numPr>
          <w:ilvl w:val="0"/>
          <w:numId w:val="15"/>
        </w:numPr>
        <w:spacing w:line="276" w:lineRule="auto"/>
        <w:ind w:left="284" w:right="1084" w:firstLine="0"/>
        <w:rPr>
          <w:rFonts w:asciiTheme="minorHAnsi" w:hAnsiTheme="minorHAnsi" w:cs="Times New Roman"/>
        </w:rPr>
      </w:pPr>
      <w:r w:rsidRPr="00D45752">
        <w:rPr>
          <w:rFonts w:asciiTheme="minorHAnsi" w:hAnsiTheme="minorHAnsi" w:cs="Times New Roman"/>
        </w:rPr>
        <w:t>veřejnost, vč. rodičů (zákonných zástupců), děti a žáky</w:t>
      </w:r>
      <w:r>
        <w:rPr>
          <w:rFonts w:asciiTheme="minorHAnsi" w:hAnsiTheme="minorHAnsi" w:cs="Times New Roman"/>
        </w:rPr>
        <w:t>,</w:t>
      </w:r>
    </w:p>
    <w:p w14:paraId="5D1C49A3" w14:textId="77777777" w:rsidR="005E3FE5" w:rsidRPr="00D45752" w:rsidRDefault="005E3FE5" w:rsidP="00B76BA1">
      <w:pPr>
        <w:pStyle w:val="Odstavecseseznamem"/>
        <w:numPr>
          <w:ilvl w:val="0"/>
          <w:numId w:val="15"/>
        </w:numPr>
        <w:spacing w:line="276" w:lineRule="auto"/>
        <w:ind w:left="284" w:right="1084" w:firstLine="0"/>
        <w:rPr>
          <w:rFonts w:asciiTheme="minorHAnsi" w:hAnsiTheme="minorHAnsi" w:cs="Times New Roman"/>
        </w:rPr>
      </w:pPr>
      <w:r w:rsidRPr="00D45752">
        <w:rPr>
          <w:rFonts w:asciiTheme="minorHAnsi" w:hAnsiTheme="minorHAnsi" w:cs="Times New Roman"/>
        </w:rPr>
        <w:t xml:space="preserve">ostatní (vč. organizací v </w:t>
      </w:r>
      <w:r w:rsidRPr="00D45752">
        <w:rPr>
          <w:rFonts w:eastAsiaTheme="minorHAnsi"/>
          <w:lang w:eastAsia="en-US" w:bidi="ar-SA"/>
        </w:rPr>
        <w:t>sekundárním a terciárním vzdělávání apod.)</w:t>
      </w:r>
      <w:r>
        <w:rPr>
          <w:rFonts w:eastAsiaTheme="minorHAnsi"/>
          <w:lang w:eastAsia="en-US" w:bidi="ar-SA"/>
        </w:rPr>
        <w:t>.</w:t>
      </w:r>
    </w:p>
    <w:p w14:paraId="2141CDDB" w14:textId="77777777" w:rsidR="005E3FE5" w:rsidRDefault="005E3FE5" w:rsidP="00446DC5">
      <w:pPr>
        <w:ind w:left="284" w:right="1084"/>
        <w:rPr>
          <w:rFonts w:asciiTheme="minorHAnsi" w:hAnsiTheme="minorHAnsi" w:cs="Times New Roman"/>
        </w:rPr>
      </w:pPr>
    </w:p>
    <w:p w14:paraId="748303A7" w14:textId="77777777" w:rsidR="005E3FE5" w:rsidRDefault="005E3FE5" w:rsidP="00B76BA1">
      <w:pPr>
        <w:pStyle w:val="Nadpis2"/>
        <w:numPr>
          <w:ilvl w:val="1"/>
          <w:numId w:val="9"/>
        </w:numPr>
        <w:spacing w:before="0"/>
        <w:ind w:left="284" w:right="1084" w:firstLine="0"/>
      </w:pPr>
      <w:bookmarkStart w:id="189" w:name="_Toc60564546"/>
      <w:bookmarkStart w:id="190" w:name="_Toc60612467"/>
      <w:bookmarkStart w:id="191" w:name="_Toc60614593"/>
      <w:bookmarkStart w:id="192" w:name="_Toc60615648"/>
      <w:bookmarkStart w:id="193" w:name="_Toc60615797"/>
      <w:bookmarkStart w:id="194" w:name="_Toc60617427"/>
      <w:r w:rsidRPr="00D45752">
        <w:t xml:space="preserve">Komunikační nástroje MAP </w:t>
      </w:r>
      <w:r>
        <w:t xml:space="preserve">II </w:t>
      </w:r>
      <w:r w:rsidRPr="00D45752">
        <w:t>Praha 1</w:t>
      </w:r>
      <w:bookmarkEnd w:id="189"/>
      <w:bookmarkEnd w:id="190"/>
      <w:bookmarkEnd w:id="191"/>
      <w:bookmarkEnd w:id="192"/>
      <w:bookmarkEnd w:id="193"/>
      <w:bookmarkEnd w:id="194"/>
    </w:p>
    <w:p w14:paraId="6130073E" w14:textId="77777777" w:rsidR="005E3FE5" w:rsidRPr="00713740" w:rsidRDefault="005E3FE5" w:rsidP="00B76BA1">
      <w:pPr>
        <w:pStyle w:val="Odstavecseseznamem"/>
        <w:numPr>
          <w:ilvl w:val="0"/>
          <w:numId w:val="16"/>
        </w:numPr>
        <w:spacing w:line="276" w:lineRule="auto"/>
        <w:ind w:left="284" w:right="1084" w:firstLine="0"/>
        <w:jc w:val="both"/>
        <w:rPr>
          <w:rFonts w:asciiTheme="minorHAnsi" w:hAnsiTheme="minorHAnsi" w:cs="Times New Roman"/>
        </w:rPr>
      </w:pPr>
      <w:r w:rsidRPr="00713740">
        <w:rPr>
          <w:rFonts w:asciiTheme="minorHAnsi" w:hAnsiTheme="minorHAnsi" w:cs="Times New Roman"/>
        </w:rPr>
        <w:t xml:space="preserve">INTERNETOVÉ STRÁNKY MČ PRAHA 1 na stránce: </w:t>
      </w:r>
      <w:hyperlink r:id="rId35" w:history="1">
        <w:r w:rsidRPr="00713740">
          <w:rPr>
            <w:rFonts w:asciiTheme="minorHAnsi" w:hAnsiTheme="minorHAnsi" w:cs="Times New Roman"/>
          </w:rPr>
          <w:t>https://www.praha1.cz/skolstvi/mistni-akcni-plan-vzdelavani/</w:t>
        </w:r>
      </w:hyperlink>
      <w:r>
        <w:rPr>
          <w:rFonts w:asciiTheme="minorHAnsi" w:hAnsiTheme="minorHAnsi" w:cs="Times New Roman"/>
        </w:rPr>
        <w:t>,</w:t>
      </w:r>
    </w:p>
    <w:p w14:paraId="0A92ACD2" w14:textId="77777777" w:rsidR="005E3FE5" w:rsidRPr="00713740" w:rsidRDefault="005E3FE5" w:rsidP="00B76BA1">
      <w:pPr>
        <w:pStyle w:val="Odstavecseseznamem"/>
        <w:numPr>
          <w:ilvl w:val="0"/>
          <w:numId w:val="16"/>
        </w:numPr>
        <w:spacing w:line="276" w:lineRule="auto"/>
        <w:ind w:left="284" w:right="1084" w:firstLine="0"/>
        <w:jc w:val="both"/>
        <w:rPr>
          <w:rFonts w:asciiTheme="minorHAnsi" w:hAnsiTheme="minorHAnsi" w:cs="Times New Roman"/>
        </w:rPr>
      </w:pPr>
      <w:r w:rsidRPr="00713740">
        <w:rPr>
          <w:rFonts w:asciiTheme="minorHAnsi" w:hAnsiTheme="minorHAnsi" w:cs="Times New Roman"/>
        </w:rPr>
        <w:t>SOCIÁLNÍ SÍŤ FACEBOOK – informace o projektu jsou průběžně zveřejňovány na Facebook profilu „MAP Praha 1“: https://www.facebook.com/prahajedna</w:t>
      </w:r>
      <w:r>
        <w:rPr>
          <w:rFonts w:asciiTheme="minorHAnsi" w:hAnsiTheme="minorHAnsi" w:cs="Times New Roman"/>
        </w:rPr>
        <w:t>,</w:t>
      </w:r>
    </w:p>
    <w:p w14:paraId="37FC98DB" w14:textId="77777777" w:rsidR="005E3FE5" w:rsidRDefault="005E3FE5" w:rsidP="00B76BA1">
      <w:pPr>
        <w:pStyle w:val="Odstavecseseznamem"/>
        <w:numPr>
          <w:ilvl w:val="0"/>
          <w:numId w:val="16"/>
        </w:numPr>
        <w:spacing w:line="276" w:lineRule="auto"/>
        <w:ind w:left="284" w:right="1084" w:firstLine="0"/>
        <w:jc w:val="both"/>
        <w:rPr>
          <w:rFonts w:asciiTheme="minorHAnsi" w:hAnsiTheme="minorHAnsi" w:cs="Times New Roman"/>
        </w:rPr>
      </w:pPr>
      <w:r w:rsidRPr="00CF0D13">
        <w:rPr>
          <w:rFonts w:asciiTheme="minorHAnsi" w:hAnsiTheme="minorHAnsi" w:cs="Times New Roman"/>
        </w:rPr>
        <w:t xml:space="preserve">OSOBNÍ KOMUNIKACE – osobní komunikace je realizována členy realizačního týmu za účelem získání potřebných dat a informací při širokém spektru aktivit </w:t>
      </w:r>
    </w:p>
    <w:p w14:paraId="7080D59C" w14:textId="77777777" w:rsidR="005E3FE5" w:rsidRPr="00CF0D13" w:rsidRDefault="005E3FE5" w:rsidP="00B76BA1">
      <w:pPr>
        <w:pStyle w:val="Odstavecseseznamem"/>
        <w:numPr>
          <w:ilvl w:val="0"/>
          <w:numId w:val="16"/>
        </w:numPr>
        <w:spacing w:line="276" w:lineRule="auto"/>
        <w:ind w:left="284" w:right="1084" w:firstLine="0"/>
        <w:jc w:val="both"/>
        <w:rPr>
          <w:rFonts w:asciiTheme="minorHAnsi" w:hAnsiTheme="minorHAnsi" w:cs="Times New Roman"/>
        </w:rPr>
      </w:pPr>
      <w:r w:rsidRPr="00CF0D13">
        <w:rPr>
          <w:rFonts w:asciiTheme="minorHAnsi" w:hAnsiTheme="minorHAnsi" w:cs="Times New Roman"/>
        </w:rPr>
        <w:t xml:space="preserve">TELEFONICKÁ KOMUNIKACE – slouží jako komunikační doplňkový nástroj zejména při získávání dodatečných a aktuálních informací a dat, </w:t>
      </w:r>
    </w:p>
    <w:p w14:paraId="198FA986" w14:textId="77777777" w:rsidR="005E3FE5" w:rsidRPr="00713740" w:rsidRDefault="005E3FE5" w:rsidP="00B76BA1">
      <w:pPr>
        <w:pStyle w:val="Odstavecseseznamem"/>
        <w:numPr>
          <w:ilvl w:val="0"/>
          <w:numId w:val="16"/>
        </w:numPr>
        <w:spacing w:line="276" w:lineRule="auto"/>
        <w:ind w:left="284" w:right="1084" w:firstLine="0"/>
        <w:jc w:val="both"/>
        <w:rPr>
          <w:rFonts w:asciiTheme="minorHAnsi" w:hAnsiTheme="minorHAnsi" w:cs="Times New Roman"/>
        </w:rPr>
      </w:pPr>
      <w:r w:rsidRPr="00713740">
        <w:rPr>
          <w:rFonts w:asciiTheme="minorHAnsi" w:hAnsiTheme="minorHAnsi" w:cs="Times New Roman"/>
        </w:rPr>
        <w:t>ELEKTRONICKÁ KOMUNIKACE, E</w:t>
      </w:r>
      <w:r>
        <w:t>-</w:t>
      </w:r>
      <w:r w:rsidRPr="00713740">
        <w:rPr>
          <w:rFonts w:asciiTheme="minorHAnsi" w:hAnsiTheme="minorHAnsi" w:cs="Times New Roman"/>
        </w:rPr>
        <w:t>MAIL – slouží zejména k distribuci informací o projektu směrem k dotčené veřejnosti, adresné distribuci pozvánek a výzev k připomínkování a ke sběru dat, informací a podnětů v rámci připomínkování a aktualizace výstupů projektu,</w:t>
      </w:r>
      <w:r>
        <w:rPr>
          <w:rFonts w:asciiTheme="minorHAnsi" w:hAnsiTheme="minorHAnsi" w:cs="Times New Roman"/>
        </w:rPr>
        <w:t xml:space="preserve"> </w:t>
      </w:r>
    </w:p>
    <w:p w14:paraId="37674A3A" w14:textId="77777777" w:rsidR="005E3FE5" w:rsidRDefault="005E3FE5" w:rsidP="00B76BA1">
      <w:pPr>
        <w:pStyle w:val="Odstavecseseznamem"/>
        <w:numPr>
          <w:ilvl w:val="0"/>
          <w:numId w:val="16"/>
        </w:numPr>
        <w:spacing w:line="276" w:lineRule="auto"/>
        <w:ind w:left="284" w:right="1084" w:firstLine="0"/>
        <w:jc w:val="both"/>
        <w:rPr>
          <w:rFonts w:asciiTheme="minorHAnsi" w:hAnsiTheme="minorHAnsi" w:cs="Times New Roman"/>
        </w:rPr>
      </w:pPr>
      <w:r w:rsidRPr="00713740">
        <w:rPr>
          <w:rFonts w:asciiTheme="minorHAnsi" w:hAnsiTheme="minorHAnsi" w:cs="Times New Roman"/>
        </w:rPr>
        <w:t>TIŠTĚNÁ KOMUNIKACE – slouží zpravidla k pasivnímu informování dotčené veřejnosti o</w:t>
      </w:r>
      <w:r>
        <w:rPr>
          <w:rFonts w:asciiTheme="minorHAnsi" w:hAnsiTheme="minorHAnsi" w:cs="Times New Roman"/>
        </w:rPr>
        <w:t> </w:t>
      </w:r>
      <w:r w:rsidRPr="00713740">
        <w:rPr>
          <w:rFonts w:asciiTheme="minorHAnsi" w:hAnsiTheme="minorHAnsi" w:cs="Times New Roman"/>
        </w:rPr>
        <w:t>projektu a aktivitách MAP Praha 1, zahrnuje též ostatní tištěné materiály (vč. pozvánek na</w:t>
      </w:r>
      <w:r>
        <w:rPr>
          <w:rFonts w:asciiTheme="minorHAnsi" w:hAnsiTheme="minorHAnsi" w:cs="Times New Roman"/>
        </w:rPr>
        <w:t> </w:t>
      </w:r>
      <w:r w:rsidRPr="00713740">
        <w:rPr>
          <w:rFonts w:asciiTheme="minorHAnsi" w:hAnsiTheme="minorHAnsi" w:cs="Times New Roman"/>
        </w:rPr>
        <w:t>vzdělávací akce, informační banner, články ad.).</w:t>
      </w:r>
    </w:p>
    <w:p w14:paraId="10977707" w14:textId="77777777" w:rsidR="007F2615" w:rsidRDefault="007F2615" w:rsidP="007F2615">
      <w:pPr>
        <w:pStyle w:val="Odstavecseseznamem"/>
        <w:spacing w:line="276" w:lineRule="auto"/>
        <w:ind w:left="284" w:right="1084" w:firstLine="0"/>
        <w:jc w:val="both"/>
        <w:rPr>
          <w:rFonts w:asciiTheme="minorHAnsi" w:hAnsiTheme="minorHAnsi" w:cs="Times New Roman"/>
        </w:rPr>
      </w:pPr>
    </w:p>
    <w:p w14:paraId="1DBE06DC" w14:textId="77777777" w:rsidR="005E3FE5" w:rsidRPr="00713740" w:rsidRDefault="005E3FE5" w:rsidP="00B76BA1">
      <w:pPr>
        <w:pStyle w:val="Nadpis2"/>
        <w:numPr>
          <w:ilvl w:val="1"/>
          <w:numId w:val="9"/>
        </w:numPr>
        <w:ind w:left="284" w:right="1084" w:firstLine="0"/>
      </w:pPr>
      <w:bookmarkStart w:id="195" w:name="_Toc60564547"/>
      <w:bookmarkStart w:id="196" w:name="_Toc60612468"/>
      <w:bookmarkStart w:id="197" w:name="_Toc60614594"/>
      <w:bookmarkStart w:id="198" w:name="_Toc60615649"/>
      <w:bookmarkStart w:id="199" w:name="_Toc60615798"/>
      <w:bookmarkStart w:id="200" w:name="_Toc60617428"/>
      <w:r w:rsidRPr="00713740">
        <w:t>Realizace KP MAP II</w:t>
      </w:r>
      <w:bookmarkEnd w:id="195"/>
      <w:bookmarkEnd w:id="196"/>
      <w:bookmarkEnd w:id="197"/>
      <w:bookmarkEnd w:id="198"/>
      <w:bookmarkEnd w:id="199"/>
      <w:bookmarkEnd w:id="200"/>
      <w:r w:rsidRPr="00713740">
        <w:t xml:space="preserve"> </w:t>
      </w:r>
    </w:p>
    <w:p w14:paraId="1E19EC0F" w14:textId="77777777" w:rsidR="005E3FE5" w:rsidRDefault="005E3FE5" w:rsidP="00446DC5">
      <w:pPr>
        <w:ind w:left="284" w:right="1084"/>
        <w:rPr>
          <w:rFonts w:asciiTheme="minorHAnsi" w:hAnsiTheme="minorHAnsi" w:cs="Times New Roman"/>
        </w:rPr>
      </w:pPr>
    </w:p>
    <w:p w14:paraId="6381AF86" w14:textId="77777777" w:rsidR="005E3FE5" w:rsidRDefault="005E3FE5" w:rsidP="00446DC5">
      <w:pPr>
        <w:spacing w:line="360" w:lineRule="auto"/>
        <w:ind w:left="284" w:right="1084"/>
        <w:jc w:val="both"/>
        <w:rPr>
          <w:rFonts w:asciiTheme="minorHAnsi" w:hAnsiTheme="minorHAnsi" w:cs="Times New Roman"/>
        </w:rPr>
      </w:pPr>
      <w:r>
        <w:rPr>
          <w:rFonts w:asciiTheme="minorHAnsi" w:hAnsiTheme="minorHAnsi" w:cs="Times New Roman"/>
        </w:rPr>
        <w:t xml:space="preserve">Konkrétní aktivity KP MAP II připravujeme, v současné době vycházíme z minima požadovaného závazným dokumentem Postupy MAP II a doporučení NIDV. </w:t>
      </w:r>
    </w:p>
    <w:p w14:paraId="01378ABD" w14:textId="77777777" w:rsidR="005E3FE5" w:rsidRDefault="005E3FE5" w:rsidP="005B5B44">
      <w:pPr>
        <w:ind w:left="824" w:right="801" w:firstLine="27"/>
        <w:rPr>
          <w:rFonts w:asciiTheme="minorHAnsi" w:hAnsiTheme="minorHAnsi" w:cs="Times New Roman"/>
        </w:rPr>
      </w:pPr>
    </w:p>
    <w:tbl>
      <w:tblPr>
        <w:tblStyle w:val="Mkatabulky"/>
        <w:tblW w:w="8930" w:type="dxa"/>
        <w:tblInd w:w="704" w:type="dxa"/>
        <w:tblLayout w:type="fixed"/>
        <w:tblLook w:val="04A0" w:firstRow="1" w:lastRow="0" w:firstColumn="1" w:lastColumn="0" w:noHBand="0" w:noVBand="1"/>
      </w:tblPr>
      <w:tblGrid>
        <w:gridCol w:w="3416"/>
        <w:gridCol w:w="2928"/>
        <w:gridCol w:w="2586"/>
      </w:tblGrid>
      <w:tr w:rsidR="005E3FE5" w:rsidRPr="00F33EA8" w14:paraId="7C184FD9" w14:textId="77777777" w:rsidTr="00395F44">
        <w:trPr>
          <w:trHeight w:val="292"/>
        </w:trPr>
        <w:tc>
          <w:tcPr>
            <w:tcW w:w="8930" w:type="dxa"/>
            <w:gridSpan w:val="3"/>
          </w:tcPr>
          <w:p w14:paraId="4AD22D15" w14:textId="77777777" w:rsidR="005E3FE5" w:rsidRPr="00F33EA8" w:rsidRDefault="005E3FE5" w:rsidP="005B5B44">
            <w:pPr>
              <w:ind w:left="824" w:right="801" w:firstLine="27"/>
              <w:rPr>
                <w:rFonts w:asciiTheme="minorHAnsi" w:hAnsiTheme="minorHAnsi" w:cstheme="minorHAnsi"/>
                <w:b/>
                <w:sz w:val="24"/>
                <w:szCs w:val="24"/>
              </w:rPr>
            </w:pPr>
            <w:r w:rsidRPr="00F33EA8">
              <w:rPr>
                <w:rFonts w:asciiTheme="minorHAnsi" w:hAnsiTheme="minorHAnsi" w:cstheme="minorHAnsi"/>
                <w:b/>
                <w:sz w:val="24"/>
                <w:szCs w:val="24"/>
              </w:rPr>
              <w:t>Komunikační plán MAP II Praha 1 – základní harmonogram</w:t>
            </w:r>
          </w:p>
        </w:tc>
      </w:tr>
      <w:tr w:rsidR="005E3FE5" w:rsidRPr="00F33EA8" w14:paraId="45280041" w14:textId="77777777" w:rsidTr="003B2F15">
        <w:trPr>
          <w:trHeight w:val="304"/>
        </w:trPr>
        <w:tc>
          <w:tcPr>
            <w:tcW w:w="3416" w:type="dxa"/>
          </w:tcPr>
          <w:p w14:paraId="4BBC3F9A" w14:textId="77777777" w:rsidR="005E3FE5" w:rsidRPr="00F33EA8" w:rsidRDefault="005E3FE5" w:rsidP="00395F44">
            <w:pPr>
              <w:ind w:right="-91" w:firstLine="27"/>
              <w:rPr>
                <w:rFonts w:asciiTheme="minorHAnsi" w:hAnsiTheme="minorHAnsi" w:cstheme="minorHAnsi"/>
                <w:sz w:val="20"/>
                <w:szCs w:val="20"/>
              </w:rPr>
            </w:pPr>
            <w:r w:rsidRPr="00F33EA8">
              <w:rPr>
                <w:rFonts w:asciiTheme="minorHAnsi" w:hAnsiTheme="minorHAnsi" w:cstheme="minorHAnsi"/>
                <w:sz w:val="20"/>
                <w:szCs w:val="20"/>
              </w:rPr>
              <w:t>Komunikační kanál/</w:t>
            </w:r>
            <w:r w:rsidRPr="00F33EA8">
              <w:rPr>
                <w:rFonts w:asciiTheme="minorHAnsi" w:hAnsiTheme="minorHAnsi" w:cstheme="minorHAnsi"/>
                <w:b/>
                <w:sz w:val="20"/>
                <w:szCs w:val="20"/>
              </w:rPr>
              <w:t>obsah sdělení</w:t>
            </w:r>
            <w:r w:rsidRPr="00F33EA8">
              <w:rPr>
                <w:rFonts w:asciiTheme="minorHAnsi" w:hAnsiTheme="minorHAnsi" w:cstheme="minorHAnsi"/>
                <w:sz w:val="20"/>
                <w:szCs w:val="20"/>
              </w:rPr>
              <w:t xml:space="preserve"> </w:t>
            </w:r>
          </w:p>
        </w:tc>
        <w:tc>
          <w:tcPr>
            <w:tcW w:w="2928" w:type="dxa"/>
          </w:tcPr>
          <w:p w14:paraId="0FE0D5E2" w14:textId="77777777" w:rsidR="005E3FE5" w:rsidRPr="00F33EA8" w:rsidRDefault="005E3FE5" w:rsidP="00395F44">
            <w:pPr>
              <w:ind w:left="17" w:firstLine="27"/>
              <w:rPr>
                <w:rFonts w:asciiTheme="minorHAnsi" w:hAnsiTheme="minorHAnsi" w:cstheme="minorHAnsi"/>
                <w:sz w:val="20"/>
                <w:szCs w:val="20"/>
              </w:rPr>
            </w:pPr>
            <w:r w:rsidRPr="00F33EA8">
              <w:rPr>
                <w:rFonts w:asciiTheme="minorHAnsi" w:hAnsiTheme="minorHAnsi" w:cstheme="minorHAnsi"/>
                <w:sz w:val="20"/>
                <w:szCs w:val="20"/>
              </w:rPr>
              <w:t xml:space="preserve">Četnost </w:t>
            </w:r>
          </w:p>
        </w:tc>
        <w:tc>
          <w:tcPr>
            <w:tcW w:w="2586" w:type="dxa"/>
          </w:tcPr>
          <w:p w14:paraId="3F79F7E6" w14:textId="77777777" w:rsidR="005E3FE5" w:rsidRPr="00F33EA8" w:rsidRDefault="005E3FE5" w:rsidP="00395F44">
            <w:pPr>
              <w:ind w:left="66" w:right="314" w:firstLine="27"/>
              <w:rPr>
                <w:rFonts w:asciiTheme="minorHAnsi" w:hAnsiTheme="minorHAnsi" w:cstheme="minorHAnsi"/>
                <w:sz w:val="20"/>
                <w:szCs w:val="20"/>
              </w:rPr>
            </w:pPr>
            <w:r w:rsidRPr="00F33EA8">
              <w:rPr>
                <w:rFonts w:asciiTheme="minorHAnsi" w:hAnsiTheme="minorHAnsi" w:cstheme="minorHAnsi"/>
                <w:sz w:val="20"/>
                <w:szCs w:val="20"/>
              </w:rPr>
              <w:t>Odpovědná osoba</w:t>
            </w:r>
          </w:p>
        </w:tc>
      </w:tr>
      <w:tr w:rsidR="005E3FE5" w:rsidRPr="00F33EA8" w14:paraId="385AC661" w14:textId="77777777" w:rsidTr="003B2F15">
        <w:trPr>
          <w:trHeight w:val="691"/>
        </w:trPr>
        <w:tc>
          <w:tcPr>
            <w:tcW w:w="3416" w:type="dxa"/>
          </w:tcPr>
          <w:p w14:paraId="2A9EA551" w14:textId="77777777" w:rsidR="005E3FE5" w:rsidRPr="00F33EA8" w:rsidRDefault="005E3FE5" w:rsidP="00395F44">
            <w:pPr>
              <w:ind w:left="35" w:firstLine="27"/>
              <w:rPr>
                <w:rFonts w:asciiTheme="minorHAnsi" w:hAnsiTheme="minorHAnsi" w:cstheme="minorHAnsi"/>
                <w:b/>
                <w:sz w:val="20"/>
                <w:szCs w:val="20"/>
              </w:rPr>
            </w:pPr>
            <w:r>
              <w:rPr>
                <w:rFonts w:asciiTheme="minorHAnsi" w:hAnsiTheme="minorHAnsi" w:cstheme="minorHAnsi"/>
                <w:sz w:val="20"/>
                <w:szCs w:val="20"/>
              </w:rPr>
              <w:t>Místní média/</w:t>
            </w:r>
            <w:r w:rsidRPr="00F33EA8">
              <w:rPr>
                <w:rFonts w:asciiTheme="minorHAnsi" w:hAnsiTheme="minorHAnsi" w:cstheme="minorHAnsi"/>
                <w:b/>
                <w:sz w:val="20"/>
                <w:szCs w:val="20"/>
              </w:rPr>
              <w:t>průběžné infor</w:t>
            </w:r>
            <w:r>
              <w:rPr>
                <w:rFonts w:asciiTheme="minorHAnsi" w:hAnsiTheme="minorHAnsi" w:cstheme="minorHAnsi"/>
                <w:b/>
                <w:sz w:val="20"/>
                <w:szCs w:val="20"/>
              </w:rPr>
              <w:t>mace o dění a vývoji v projektu</w:t>
            </w:r>
          </w:p>
        </w:tc>
        <w:tc>
          <w:tcPr>
            <w:tcW w:w="2928" w:type="dxa"/>
          </w:tcPr>
          <w:p w14:paraId="2338D6E4" w14:textId="77777777" w:rsidR="005E3FE5" w:rsidRPr="00F33EA8" w:rsidRDefault="005E3FE5" w:rsidP="003B2F15">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Minim. 4 x za 1 rok je publikována zmínka o MAP</w:t>
            </w:r>
            <w:r>
              <w:rPr>
                <w:rFonts w:asciiTheme="minorHAnsi" w:hAnsiTheme="minorHAnsi" w:cstheme="minorHAnsi"/>
                <w:sz w:val="20"/>
                <w:szCs w:val="20"/>
              </w:rPr>
              <w:t xml:space="preserve"> II</w:t>
            </w:r>
            <w:r w:rsidRPr="00F33EA8">
              <w:rPr>
                <w:rFonts w:asciiTheme="minorHAnsi" w:hAnsiTheme="minorHAnsi" w:cstheme="minorHAnsi"/>
                <w:sz w:val="20"/>
                <w:szCs w:val="20"/>
              </w:rPr>
              <w:t>, článek o MAP</w:t>
            </w:r>
            <w:r>
              <w:rPr>
                <w:rFonts w:asciiTheme="minorHAnsi" w:hAnsiTheme="minorHAnsi" w:cstheme="minorHAnsi"/>
                <w:sz w:val="20"/>
                <w:szCs w:val="20"/>
              </w:rPr>
              <w:t xml:space="preserve"> II</w:t>
            </w:r>
          </w:p>
        </w:tc>
        <w:tc>
          <w:tcPr>
            <w:tcW w:w="2586" w:type="dxa"/>
          </w:tcPr>
          <w:p w14:paraId="5698A0B9" w14:textId="77777777" w:rsidR="005E3FE5" w:rsidRPr="00F33EA8" w:rsidRDefault="005E3FE5" w:rsidP="00395F44">
            <w:pPr>
              <w:ind w:left="66" w:right="314" w:firstLine="27"/>
              <w:rPr>
                <w:rFonts w:asciiTheme="minorHAnsi" w:hAnsiTheme="minorHAnsi" w:cstheme="minorHAnsi"/>
                <w:sz w:val="20"/>
                <w:szCs w:val="20"/>
              </w:rPr>
            </w:pPr>
            <w:r w:rsidRPr="00F33EA8">
              <w:rPr>
                <w:rFonts w:asciiTheme="minorHAnsi" w:hAnsiTheme="minorHAnsi" w:cstheme="minorHAnsi"/>
                <w:sz w:val="20"/>
                <w:szCs w:val="20"/>
              </w:rPr>
              <w:t>Hl. manažerka</w:t>
            </w:r>
          </w:p>
        </w:tc>
      </w:tr>
      <w:tr w:rsidR="005E3FE5" w:rsidRPr="00395F44" w14:paraId="56035CB2" w14:textId="77777777" w:rsidTr="003B2F15">
        <w:trPr>
          <w:trHeight w:val="815"/>
        </w:trPr>
        <w:tc>
          <w:tcPr>
            <w:tcW w:w="3416" w:type="dxa"/>
          </w:tcPr>
          <w:p w14:paraId="0D7943AB" w14:textId="77777777" w:rsidR="005E3FE5" w:rsidRPr="00F33EA8" w:rsidRDefault="005E3FE5" w:rsidP="00395F44">
            <w:pPr>
              <w:widowControl/>
              <w:autoSpaceDE/>
              <w:autoSpaceDN/>
              <w:ind w:left="35" w:firstLine="27"/>
              <w:rPr>
                <w:rFonts w:asciiTheme="minorHAnsi" w:hAnsiTheme="minorHAnsi" w:cstheme="minorHAnsi"/>
                <w:sz w:val="20"/>
                <w:szCs w:val="20"/>
              </w:rPr>
            </w:pPr>
            <w:r w:rsidRPr="00F33EA8">
              <w:rPr>
                <w:rFonts w:asciiTheme="minorHAnsi" w:hAnsiTheme="minorHAnsi" w:cstheme="minorHAnsi"/>
                <w:sz w:val="20"/>
                <w:szCs w:val="20"/>
              </w:rPr>
              <w:t>Tisková beseda-setkání s</w:t>
            </w:r>
            <w:r>
              <w:rPr>
                <w:rFonts w:asciiTheme="minorHAnsi" w:hAnsiTheme="minorHAnsi" w:cstheme="minorHAnsi"/>
                <w:sz w:val="20"/>
                <w:szCs w:val="20"/>
              </w:rPr>
              <w:t> </w:t>
            </w:r>
            <w:r w:rsidRPr="00F33EA8">
              <w:rPr>
                <w:rFonts w:asciiTheme="minorHAnsi" w:hAnsiTheme="minorHAnsi" w:cstheme="minorHAnsi"/>
                <w:sz w:val="20"/>
                <w:szCs w:val="20"/>
              </w:rPr>
              <w:t>novináři</w:t>
            </w:r>
            <w:r>
              <w:rPr>
                <w:rFonts w:asciiTheme="minorHAnsi" w:hAnsiTheme="minorHAnsi" w:cstheme="minorHAnsi"/>
                <w:sz w:val="20"/>
                <w:szCs w:val="20"/>
              </w:rPr>
              <w:t>/</w:t>
            </w:r>
            <w:r w:rsidRPr="00F33EA8">
              <w:rPr>
                <w:rFonts w:asciiTheme="minorHAnsi" w:hAnsiTheme="minorHAnsi" w:cstheme="minorHAnsi"/>
                <w:b/>
                <w:sz w:val="20"/>
                <w:szCs w:val="20"/>
              </w:rPr>
              <w:t>základní – nejdůležitější informace o projektu</w:t>
            </w:r>
          </w:p>
        </w:tc>
        <w:tc>
          <w:tcPr>
            <w:tcW w:w="2928" w:type="dxa"/>
          </w:tcPr>
          <w:p w14:paraId="0025B517" w14:textId="77777777" w:rsidR="005E3FE5" w:rsidRPr="00F33EA8" w:rsidRDefault="005E3FE5" w:rsidP="00395F44">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Minim. 1 x v průběhu projektu</w:t>
            </w:r>
          </w:p>
        </w:tc>
        <w:tc>
          <w:tcPr>
            <w:tcW w:w="2586" w:type="dxa"/>
          </w:tcPr>
          <w:p w14:paraId="41A0EF26" w14:textId="77777777" w:rsidR="005E3FE5" w:rsidRPr="00F33EA8" w:rsidRDefault="005E3FE5" w:rsidP="00395F44">
            <w:pPr>
              <w:widowControl/>
              <w:autoSpaceDE/>
              <w:autoSpaceDN/>
              <w:ind w:left="17" w:firstLine="27"/>
              <w:rPr>
                <w:rFonts w:asciiTheme="minorHAnsi" w:hAnsiTheme="minorHAnsi" w:cstheme="minorHAnsi"/>
                <w:sz w:val="20"/>
                <w:szCs w:val="20"/>
              </w:rPr>
            </w:pPr>
            <w:r>
              <w:rPr>
                <w:rFonts w:asciiTheme="minorHAnsi" w:hAnsiTheme="minorHAnsi" w:cstheme="minorHAnsi"/>
                <w:sz w:val="20"/>
                <w:szCs w:val="20"/>
              </w:rPr>
              <w:t>Hl.</w:t>
            </w:r>
            <w:r w:rsidRPr="00F33EA8">
              <w:rPr>
                <w:rFonts w:asciiTheme="minorHAnsi" w:hAnsiTheme="minorHAnsi" w:cstheme="minorHAnsi"/>
                <w:sz w:val="20"/>
                <w:szCs w:val="20"/>
              </w:rPr>
              <w:t xml:space="preserve"> manažer</w:t>
            </w:r>
            <w:r>
              <w:rPr>
                <w:rFonts w:asciiTheme="minorHAnsi" w:hAnsiTheme="minorHAnsi" w:cstheme="minorHAnsi"/>
                <w:sz w:val="20"/>
                <w:szCs w:val="20"/>
              </w:rPr>
              <w:t>ka</w:t>
            </w:r>
            <w:r w:rsidRPr="00F33EA8">
              <w:rPr>
                <w:rFonts w:asciiTheme="minorHAnsi" w:hAnsiTheme="minorHAnsi" w:cstheme="minorHAnsi"/>
                <w:sz w:val="20"/>
                <w:szCs w:val="20"/>
              </w:rPr>
              <w:t>/odb</w:t>
            </w:r>
            <w:r>
              <w:rPr>
                <w:rFonts w:asciiTheme="minorHAnsi" w:hAnsiTheme="minorHAnsi" w:cstheme="minorHAnsi"/>
                <w:sz w:val="20"/>
                <w:szCs w:val="20"/>
              </w:rPr>
              <w:t>orný</w:t>
            </w:r>
            <w:r w:rsidRPr="00F33EA8">
              <w:rPr>
                <w:rFonts w:asciiTheme="minorHAnsi" w:hAnsiTheme="minorHAnsi" w:cstheme="minorHAnsi"/>
                <w:sz w:val="20"/>
                <w:szCs w:val="20"/>
              </w:rPr>
              <w:t xml:space="preserve"> garant</w:t>
            </w:r>
          </w:p>
        </w:tc>
      </w:tr>
      <w:tr w:rsidR="005E3FE5" w:rsidRPr="00395F44" w14:paraId="202F3DBF" w14:textId="77777777" w:rsidTr="003B2F15">
        <w:trPr>
          <w:trHeight w:val="1252"/>
        </w:trPr>
        <w:tc>
          <w:tcPr>
            <w:tcW w:w="3416" w:type="dxa"/>
          </w:tcPr>
          <w:p w14:paraId="5A08035C" w14:textId="77777777" w:rsidR="005E3FE5" w:rsidRPr="00F33EA8" w:rsidRDefault="005E3FE5" w:rsidP="00395F44">
            <w:pPr>
              <w:ind w:left="35" w:firstLine="27"/>
              <w:rPr>
                <w:rFonts w:asciiTheme="minorHAnsi" w:hAnsiTheme="minorHAnsi" w:cstheme="minorHAnsi"/>
                <w:sz w:val="20"/>
                <w:szCs w:val="20"/>
              </w:rPr>
            </w:pPr>
            <w:r w:rsidRPr="00F33EA8">
              <w:rPr>
                <w:rFonts w:asciiTheme="minorHAnsi" w:hAnsiTheme="minorHAnsi" w:cstheme="minorHAnsi"/>
                <w:sz w:val="20"/>
                <w:szCs w:val="20"/>
              </w:rPr>
              <w:t>Informativní setkání na téma kvality vzdělávání s místními podniky, zastupiteli a dalšími aktéry</w:t>
            </w:r>
            <w:r>
              <w:rPr>
                <w:rFonts w:asciiTheme="minorHAnsi" w:hAnsiTheme="minorHAnsi" w:cstheme="minorHAnsi"/>
                <w:sz w:val="20"/>
                <w:szCs w:val="20"/>
              </w:rPr>
              <w:t>/</w:t>
            </w:r>
            <w:r w:rsidRPr="00F33EA8">
              <w:rPr>
                <w:rFonts w:asciiTheme="minorHAnsi" w:hAnsiTheme="minorHAnsi" w:cstheme="minorHAnsi"/>
                <w:b/>
                <w:sz w:val="20"/>
                <w:szCs w:val="20"/>
              </w:rPr>
              <w:t>základní informace o možných přínosech projektu – sběr podnětů</w:t>
            </w:r>
          </w:p>
        </w:tc>
        <w:tc>
          <w:tcPr>
            <w:tcW w:w="2928" w:type="dxa"/>
          </w:tcPr>
          <w:p w14:paraId="0075D371" w14:textId="77777777" w:rsidR="005E3FE5" w:rsidRPr="00F33EA8" w:rsidRDefault="005E3FE5" w:rsidP="00395F44">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Minim. 1 x v průběhu projektu</w:t>
            </w:r>
          </w:p>
        </w:tc>
        <w:tc>
          <w:tcPr>
            <w:tcW w:w="2586" w:type="dxa"/>
          </w:tcPr>
          <w:p w14:paraId="433D428F" w14:textId="77777777" w:rsidR="005E3FE5" w:rsidRPr="00F33EA8" w:rsidRDefault="005E3FE5" w:rsidP="00395F44">
            <w:pPr>
              <w:widowControl/>
              <w:autoSpaceDE/>
              <w:autoSpaceDN/>
              <w:ind w:left="17" w:firstLine="27"/>
              <w:rPr>
                <w:rFonts w:asciiTheme="minorHAnsi" w:hAnsiTheme="minorHAnsi" w:cstheme="minorHAnsi"/>
                <w:sz w:val="20"/>
                <w:szCs w:val="20"/>
              </w:rPr>
            </w:pPr>
            <w:r>
              <w:rPr>
                <w:rFonts w:asciiTheme="minorHAnsi" w:hAnsiTheme="minorHAnsi" w:cstheme="minorHAnsi"/>
                <w:sz w:val="20"/>
                <w:szCs w:val="20"/>
              </w:rPr>
              <w:t>Hl.</w:t>
            </w:r>
            <w:r w:rsidRPr="00F33EA8">
              <w:rPr>
                <w:rFonts w:asciiTheme="minorHAnsi" w:hAnsiTheme="minorHAnsi" w:cstheme="minorHAnsi"/>
                <w:sz w:val="20"/>
                <w:szCs w:val="20"/>
              </w:rPr>
              <w:t xml:space="preserve"> manažer</w:t>
            </w:r>
            <w:r>
              <w:rPr>
                <w:rFonts w:asciiTheme="minorHAnsi" w:hAnsiTheme="minorHAnsi" w:cstheme="minorHAnsi"/>
                <w:sz w:val="20"/>
                <w:szCs w:val="20"/>
              </w:rPr>
              <w:t>ka</w:t>
            </w:r>
            <w:r w:rsidRPr="00F33EA8">
              <w:rPr>
                <w:rFonts w:asciiTheme="minorHAnsi" w:hAnsiTheme="minorHAnsi" w:cstheme="minorHAnsi"/>
                <w:sz w:val="20"/>
                <w:szCs w:val="20"/>
              </w:rPr>
              <w:t>/odb</w:t>
            </w:r>
            <w:r>
              <w:rPr>
                <w:rFonts w:asciiTheme="minorHAnsi" w:hAnsiTheme="minorHAnsi" w:cstheme="minorHAnsi"/>
                <w:sz w:val="20"/>
                <w:szCs w:val="20"/>
              </w:rPr>
              <w:t>orný</w:t>
            </w:r>
            <w:r w:rsidRPr="00F33EA8">
              <w:rPr>
                <w:rFonts w:asciiTheme="minorHAnsi" w:hAnsiTheme="minorHAnsi" w:cstheme="minorHAnsi"/>
                <w:sz w:val="20"/>
                <w:szCs w:val="20"/>
              </w:rPr>
              <w:t xml:space="preserve"> garant</w:t>
            </w:r>
          </w:p>
        </w:tc>
      </w:tr>
      <w:tr w:rsidR="005E3FE5" w:rsidRPr="00395F44" w14:paraId="0F46CF86" w14:textId="77777777" w:rsidTr="003B2F15">
        <w:trPr>
          <w:trHeight w:val="1270"/>
        </w:trPr>
        <w:tc>
          <w:tcPr>
            <w:tcW w:w="3416" w:type="dxa"/>
          </w:tcPr>
          <w:p w14:paraId="4F608680" w14:textId="77777777" w:rsidR="005E3FE5" w:rsidRPr="00F33EA8" w:rsidRDefault="005E3FE5" w:rsidP="00395F44">
            <w:pPr>
              <w:pStyle w:val="Zkladntext"/>
              <w:ind w:left="35" w:firstLine="27"/>
              <w:rPr>
                <w:rFonts w:asciiTheme="minorHAnsi" w:hAnsiTheme="minorHAnsi" w:cstheme="minorHAnsi"/>
                <w:sz w:val="20"/>
                <w:szCs w:val="20"/>
              </w:rPr>
            </w:pPr>
            <w:r w:rsidRPr="00F33EA8">
              <w:rPr>
                <w:rFonts w:asciiTheme="minorHAnsi" w:hAnsiTheme="minorHAnsi" w:cstheme="minorHAnsi"/>
                <w:sz w:val="20"/>
                <w:szCs w:val="20"/>
              </w:rPr>
              <w:t>Aktualizace</w:t>
            </w:r>
            <w:r>
              <w:rPr>
                <w:rFonts w:asciiTheme="minorHAnsi" w:hAnsiTheme="minorHAnsi" w:cstheme="minorHAnsi"/>
                <w:sz w:val="20"/>
                <w:szCs w:val="20"/>
              </w:rPr>
              <w:t xml:space="preserve"> FB</w:t>
            </w:r>
            <w:r w:rsidRPr="00F33EA8">
              <w:rPr>
                <w:rFonts w:asciiTheme="minorHAnsi" w:hAnsiTheme="minorHAnsi" w:cstheme="minorHAnsi"/>
                <w:sz w:val="20"/>
                <w:szCs w:val="20"/>
              </w:rPr>
              <w:t xml:space="preserve"> profilu, sběr podnětů z profilu, kontrola a aktualizace webových stránek projektu</w:t>
            </w:r>
            <w:r>
              <w:rPr>
                <w:rFonts w:asciiTheme="minorHAnsi" w:hAnsiTheme="minorHAnsi" w:cstheme="minorHAnsi"/>
                <w:sz w:val="20"/>
                <w:szCs w:val="20"/>
              </w:rPr>
              <w:t>/</w:t>
            </w:r>
            <w:r w:rsidRPr="00F33EA8">
              <w:rPr>
                <w:rFonts w:asciiTheme="minorHAnsi" w:hAnsiTheme="minorHAnsi" w:cstheme="minorHAnsi"/>
                <w:b/>
                <w:sz w:val="20"/>
                <w:szCs w:val="20"/>
              </w:rPr>
              <w:t>průběžné ad hoc informování o projektu – průběžný sběr podnětů</w:t>
            </w:r>
          </w:p>
        </w:tc>
        <w:tc>
          <w:tcPr>
            <w:tcW w:w="2928" w:type="dxa"/>
          </w:tcPr>
          <w:p w14:paraId="4514CC98" w14:textId="77777777" w:rsidR="005E3FE5" w:rsidRPr="00F33EA8" w:rsidRDefault="005E3FE5" w:rsidP="00395F44">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Minim. 1 x během 3 měsíců</w:t>
            </w:r>
          </w:p>
          <w:p w14:paraId="49F9B2DE" w14:textId="77777777" w:rsidR="005E3FE5" w:rsidRPr="00F33EA8" w:rsidRDefault="005E3FE5" w:rsidP="00395F44">
            <w:pPr>
              <w:widowControl/>
              <w:autoSpaceDE/>
              <w:autoSpaceDN/>
              <w:ind w:left="17" w:firstLine="27"/>
              <w:rPr>
                <w:rFonts w:asciiTheme="minorHAnsi" w:hAnsiTheme="minorHAnsi" w:cstheme="minorHAnsi"/>
                <w:sz w:val="20"/>
                <w:szCs w:val="20"/>
              </w:rPr>
            </w:pPr>
          </w:p>
        </w:tc>
        <w:tc>
          <w:tcPr>
            <w:tcW w:w="2586" w:type="dxa"/>
          </w:tcPr>
          <w:p w14:paraId="0B4FCBB7" w14:textId="77777777" w:rsidR="005E3FE5" w:rsidRPr="00F33EA8" w:rsidRDefault="005E3FE5" w:rsidP="00395F44">
            <w:pPr>
              <w:widowControl/>
              <w:autoSpaceDE/>
              <w:autoSpaceDN/>
              <w:ind w:left="17" w:firstLine="27"/>
              <w:rPr>
                <w:rFonts w:asciiTheme="minorHAnsi" w:hAnsiTheme="minorHAnsi" w:cstheme="minorHAnsi"/>
                <w:sz w:val="20"/>
                <w:szCs w:val="20"/>
              </w:rPr>
            </w:pPr>
            <w:r>
              <w:rPr>
                <w:rFonts w:asciiTheme="minorHAnsi" w:hAnsiTheme="minorHAnsi" w:cstheme="minorHAnsi"/>
                <w:sz w:val="20"/>
                <w:szCs w:val="20"/>
              </w:rPr>
              <w:t>Hl.</w:t>
            </w:r>
            <w:r w:rsidRPr="00F33EA8">
              <w:rPr>
                <w:rFonts w:asciiTheme="minorHAnsi" w:hAnsiTheme="minorHAnsi" w:cstheme="minorHAnsi"/>
                <w:sz w:val="20"/>
                <w:szCs w:val="20"/>
              </w:rPr>
              <w:t xml:space="preserve"> manažer</w:t>
            </w:r>
            <w:r>
              <w:rPr>
                <w:rFonts w:asciiTheme="minorHAnsi" w:hAnsiTheme="minorHAnsi" w:cstheme="minorHAnsi"/>
                <w:sz w:val="20"/>
                <w:szCs w:val="20"/>
              </w:rPr>
              <w:t>ka</w:t>
            </w:r>
            <w:r w:rsidRPr="00F33EA8">
              <w:rPr>
                <w:rFonts w:asciiTheme="minorHAnsi" w:hAnsiTheme="minorHAnsi" w:cstheme="minorHAnsi"/>
                <w:sz w:val="20"/>
                <w:szCs w:val="20"/>
              </w:rPr>
              <w:t>/odb</w:t>
            </w:r>
            <w:r>
              <w:rPr>
                <w:rFonts w:asciiTheme="minorHAnsi" w:hAnsiTheme="minorHAnsi" w:cstheme="minorHAnsi"/>
                <w:sz w:val="20"/>
                <w:szCs w:val="20"/>
              </w:rPr>
              <w:t>orný</w:t>
            </w:r>
            <w:r w:rsidRPr="00F33EA8">
              <w:rPr>
                <w:rFonts w:asciiTheme="minorHAnsi" w:hAnsiTheme="minorHAnsi" w:cstheme="minorHAnsi"/>
                <w:sz w:val="20"/>
                <w:szCs w:val="20"/>
              </w:rPr>
              <w:t xml:space="preserve"> garant</w:t>
            </w:r>
          </w:p>
        </w:tc>
      </w:tr>
      <w:tr w:rsidR="005E3FE5" w:rsidRPr="00395F44" w14:paraId="189799B5" w14:textId="77777777" w:rsidTr="00395F44">
        <w:trPr>
          <w:trHeight w:val="500"/>
        </w:trPr>
        <w:tc>
          <w:tcPr>
            <w:tcW w:w="3416" w:type="dxa"/>
          </w:tcPr>
          <w:p w14:paraId="2A940952" w14:textId="77777777" w:rsidR="005E3FE5" w:rsidRPr="00F33EA8" w:rsidRDefault="005E3FE5" w:rsidP="00395F44">
            <w:pPr>
              <w:pStyle w:val="Zkladntext"/>
              <w:ind w:left="35" w:firstLine="27"/>
              <w:rPr>
                <w:rFonts w:asciiTheme="minorHAnsi" w:hAnsiTheme="minorHAnsi" w:cstheme="minorHAnsi"/>
                <w:sz w:val="20"/>
                <w:szCs w:val="20"/>
              </w:rPr>
            </w:pPr>
            <w:r w:rsidRPr="00F33EA8">
              <w:rPr>
                <w:rFonts w:asciiTheme="minorHAnsi" w:hAnsiTheme="minorHAnsi" w:cstheme="minorHAnsi"/>
                <w:sz w:val="20"/>
                <w:szCs w:val="20"/>
              </w:rPr>
              <w:t>Setkání s veřejností, kulaté stoly, besedy, konference k tematice MAP</w:t>
            </w:r>
            <w:r>
              <w:rPr>
                <w:rFonts w:asciiTheme="minorHAnsi" w:hAnsiTheme="minorHAnsi" w:cstheme="minorHAnsi"/>
                <w:sz w:val="20"/>
                <w:szCs w:val="20"/>
              </w:rPr>
              <w:t xml:space="preserve"> II/</w:t>
            </w:r>
            <w:r w:rsidRPr="00F33EA8">
              <w:rPr>
                <w:rFonts w:asciiTheme="minorHAnsi" w:hAnsiTheme="minorHAnsi" w:cstheme="minorHAnsi"/>
                <w:b/>
                <w:sz w:val="20"/>
                <w:szCs w:val="20"/>
              </w:rPr>
              <w:t>oboustranný přenos informací/sběr podnětů v oblasti konkrétního programového vymezení setkání</w:t>
            </w:r>
          </w:p>
        </w:tc>
        <w:tc>
          <w:tcPr>
            <w:tcW w:w="2928" w:type="dxa"/>
          </w:tcPr>
          <w:p w14:paraId="0C3646C4" w14:textId="77777777" w:rsidR="005E3FE5" w:rsidRPr="00F33EA8" w:rsidRDefault="005E3FE5" w:rsidP="00395F44">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Dle potřeby, napři při aktualizaci strategických dokumentů MAP</w:t>
            </w:r>
            <w:r>
              <w:rPr>
                <w:rFonts w:asciiTheme="minorHAnsi" w:hAnsiTheme="minorHAnsi" w:cstheme="minorHAnsi"/>
                <w:sz w:val="20"/>
                <w:szCs w:val="20"/>
              </w:rPr>
              <w:t xml:space="preserve"> II</w:t>
            </w:r>
            <w:r w:rsidRPr="00F33EA8">
              <w:rPr>
                <w:rFonts w:asciiTheme="minorHAnsi" w:hAnsiTheme="minorHAnsi" w:cstheme="minorHAnsi"/>
                <w:sz w:val="20"/>
                <w:szCs w:val="20"/>
              </w:rPr>
              <w:t>, jako součást konzultačního procesu</w:t>
            </w:r>
          </w:p>
        </w:tc>
        <w:tc>
          <w:tcPr>
            <w:tcW w:w="2586" w:type="dxa"/>
          </w:tcPr>
          <w:p w14:paraId="1945749E" w14:textId="77777777" w:rsidR="005E3FE5" w:rsidRPr="00F33EA8" w:rsidRDefault="005E3FE5" w:rsidP="00395F44">
            <w:pPr>
              <w:widowControl/>
              <w:autoSpaceDE/>
              <w:autoSpaceDN/>
              <w:ind w:left="17" w:firstLine="27"/>
              <w:rPr>
                <w:rFonts w:asciiTheme="minorHAnsi" w:hAnsiTheme="minorHAnsi" w:cstheme="minorHAnsi"/>
                <w:sz w:val="20"/>
                <w:szCs w:val="20"/>
              </w:rPr>
            </w:pPr>
            <w:r>
              <w:rPr>
                <w:rFonts w:asciiTheme="minorHAnsi" w:hAnsiTheme="minorHAnsi" w:cstheme="minorHAnsi"/>
                <w:sz w:val="20"/>
                <w:szCs w:val="20"/>
              </w:rPr>
              <w:t>Hl.</w:t>
            </w:r>
            <w:r w:rsidRPr="00F33EA8">
              <w:rPr>
                <w:rFonts w:asciiTheme="minorHAnsi" w:hAnsiTheme="minorHAnsi" w:cstheme="minorHAnsi"/>
                <w:sz w:val="20"/>
                <w:szCs w:val="20"/>
              </w:rPr>
              <w:t xml:space="preserve"> manažer</w:t>
            </w:r>
            <w:r>
              <w:rPr>
                <w:rFonts w:asciiTheme="minorHAnsi" w:hAnsiTheme="minorHAnsi" w:cstheme="minorHAnsi"/>
                <w:sz w:val="20"/>
                <w:szCs w:val="20"/>
              </w:rPr>
              <w:t>ka</w:t>
            </w:r>
            <w:r w:rsidRPr="00F33EA8">
              <w:rPr>
                <w:rFonts w:asciiTheme="minorHAnsi" w:hAnsiTheme="minorHAnsi" w:cstheme="minorHAnsi"/>
                <w:sz w:val="20"/>
                <w:szCs w:val="20"/>
              </w:rPr>
              <w:t>/odb</w:t>
            </w:r>
            <w:r>
              <w:rPr>
                <w:rFonts w:asciiTheme="minorHAnsi" w:hAnsiTheme="minorHAnsi" w:cstheme="minorHAnsi"/>
                <w:sz w:val="20"/>
                <w:szCs w:val="20"/>
              </w:rPr>
              <w:t>orný</w:t>
            </w:r>
            <w:r w:rsidRPr="00F33EA8">
              <w:rPr>
                <w:rFonts w:asciiTheme="minorHAnsi" w:hAnsiTheme="minorHAnsi" w:cstheme="minorHAnsi"/>
                <w:sz w:val="20"/>
                <w:szCs w:val="20"/>
              </w:rPr>
              <w:t xml:space="preserve"> garant</w:t>
            </w:r>
          </w:p>
        </w:tc>
      </w:tr>
      <w:tr w:rsidR="00395F44" w:rsidRPr="00395F44" w14:paraId="6927CA27" w14:textId="77777777" w:rsidTr="003B2F15">
        <w:trPr>
          <w:trHeight w:val="1036"/>
        </w:trPr>
        <w:tc>
          <w:tcPr>
            <w:tcW w:w="3416" w:type="dxa"/>
          </w:tcPr>
          <w:p w14:paraId="0AF07319" w14:textId="77777777" w:rsidR="005E3FE5" w:rsidRPr="00F33EA8" w:rsidRDefault="005E3FE5" w:rsidP="00395F44">
            <w:pPr>
              <w:pStyle w:val="Zkladntext"/>
              <w:ind w:left="35" w:firstLine="27"/>
              <w:rPr>
                <w:rFonts w:asciiTheme="minorHAnsi" w:hAnsiTheme="minorHAnsi" w:cstheme="minorHAnsi"/>
                <w:sz w:val="20"/>
                <w:szCs w:val="20"/>
              </w:rPr>
            </w:pPr>
            <w:r w:rsidRPr="00F33EA8">
              <w:rPr>
                <w:rFonts w:asciiTheme="minorHAnsi" w:hAnsiTheme="minorHAnsi" w:cstheme="minorHAnsi"/>
                <w:sz w:val="20"/>
                <w:szCs w:val="20"/>
              </w:rPr>
              <w:t>Komunikace se školami, členy PS, ŘV</w:t>
            </w:r>
            <w:r>
              <w:rPr>
                <w:rFonts w:asciiTheme="minorHAnsi" w:hAnsiTheme="minorHAnsi" w:cstheme="minorHAnsi"/>
                <w:sz w:val="20"/>
                <w:szCs w:val="20"/>
              </w:rPr>
              <w:t>/</w:t>
            </w:r>
            <w:r w:rsidRPr="00F33EA8">
              <w:rPr>
                <w:rFonts w:asciiTheme="minorHAnsi" w:hAnsiTheme="minorHAnsi" w:cstheme="minorHAnsi"/>
                <w:b/>
                <w:sz w:val="20"/>
                <w:szCs w:val="20"/>
              </w:rPr>
              <w:t>přenos potřeb škol, sběr informací, koordinace spolupráce a zpětná vazba</w:t>
            </w:r>
          </w:p>
        </w:tc>
        <w:tc>
          <w:tcPr>
            <w:tcW w:w="2928" w:type="dxa"/>
          </w:tcPr>
          <w:p w14:paraId="457C3E5A" w14:textId="77777777" w:rsidR="005E3FE5" w:rsidRPr="00F33EA8" w:rsidRDefault="005E3FE5" w:rsidP="00395F44">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Průběžně dle potřeby</w:t>
            </w:r>
          </w:p>
        </w:tc>
        <w:tc>
          <w:tcPr>
            <w:tcW w:w="2586" w:type="dxa"/>
          </w:tcPr>
          <w:p w14:paraId="4A70EC58" w14:textId="77777777" w:rsidR="005E3FE5" w:rsidRPr="00F33EA8" w:rsidRDefault="005E3FE5" w:rsidP="00395F44">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RT MAP/ facilitátor</w:t>
            </w:r>
          </w:p>
        </w:tc>
      </w:tr>
      <w:tr w:rsidR="005E3FE5" w:rsidRPr="00395F44" w14:paraId="5CAEF24A" w14:textId="77777777" w:rsidTr="003B2F15">
        <w:trPr>
          <w:trHeight w:val="1675"/>
        </w:trPr>
        <w:tc>
          <w:tcPr>
            <w:tcW w:w="3416" w:type="dxa"/>
          </w:tcPr>
          <w:p w14:paraId="3683205F" w14:textId="77777777" w:rsidR="005E3FE5" w:rsidRPr="00F33EA8" w:rsidRDefault="005E3FE5" w:rsidP="00395F44">
            <w:pPr>
              <w:pStyle w:val="Zkladntext"/>
              <w:ind w:left="35" w:firstLine="27"/>
              <w:rPr>
                <w:rFonts w:asciiTheme="minorHAnsi" w:hAnsiTheme="minorHAnsi" w:cstheme="minorHAnsi"/>
                <w:sz w:val="20"/>
                <w:szCs w:val="20"/>
              </w:rPr>
            </w:pPr>
            <w:r w:rsidRPr="00F33EA8">
              <w:rPr>
                <w:rFonts w:asciiTheme="minorHAnsi" w:hAnsiTheme="minorHAnsi" w:cstheme="minorHAnsi"/>
                <w:sz w:val="20"/>
                <w:szCs w:val="20"/>
              </w:rPr>
              <w:t>Konzultační proces</w:t>
            </w:r>
            <w:r>
              <w:rPr>
                <w:rFonts w:asciiTheme="minorHAnsi" w:hAnsiTheme="minorHAnsi" w:cstheme="minorHAnsi"/>
                <w:sz w:val="20"/>
                <w:szCs w:val="20"/>
              </w:rPr>
              <w:t>/</w:t>
            </w:r>
            <w:r w:rsidRPr="00F33EA8">
              <w:rPr>
                <w:rFonts w:asciiTheme="minorHAnsi" w:hAnsiTheme="minorHAnsi" w:cstheme="minorHAnsi"/>
                <w:b/>
                <w:sz w:val="20"/>
                <w:szCs w:val="20"/>
              </w:rPr>
              <w:t>informování širší veřejnosti</w:t>
            </w:r>
            <w:r w:rsidRPr="00F33EA8">
              <w:rPr>
                <w:rFonts w:asciiTheme="minorHAnsi" w:hAnsiTheme="minorHAnsi" w:cstheme="minorHAnsi"/>
                <w:sz w:val="20"/>
                <w:szCs w:val="20"/>
              </w:rPr>
              <w:t xml:space="preserve"> o výstupech a zamýšlených aktivitách místního akčního plánování, </w:t>
            </w:r>
            <w:r w:rsidRPr="00F33EA8">
              <w:rPr>
                <w:rFonts w:asciiTheme="minorHAnsi" w:hAnsiTheme="minorHAnsi" w:cstheme="minorHAnsi"/>
                <w:b/>
                <w:sz w:val="20"/>
                <w:szCs w:val="20"/>
              </w:rPr>
              <w:t>sběr námětů a připomínek</w:t>
            </w:r>
            <w:r w:rsidRPr="00F33EA8">
              <w:rPr>
                <w:rFonts w:asciiTheme="minorHAnsi" w:hAnsiTheme="minorHAnsi" w:cstheme="minorHAnsi"/>
                <w:sz w:val="20"/>
                <w:szCs w:val="20"/>
              </w:rPr>
              <w:t xml:space="preserve">, </w:t>
            </w:r>
            <w:r w:rsidRPr="00F33EA8">
              <w:rPr>
                <w:rFonts w:asciiTheme="minorHAnsi" w:hAnsiTheme="minorHAnsi" w:cstheme="minorHAnsi"/>
                <w:b/>
                <w:sz w:val="20"/>
                <w:szCs w:val="20"/>
              </w:rPr>
              <w:t>zapojení veřejnosti</w:t>
            </w:r>
            <w:r w:rsidRPr="00F33EA8">
              <w:rPr>
                <w:rFonts w:asciiTheme="minorHAnsi" w:hAnsiTheme="minorHAnsi" w:cstheme="minorHAnsi"/>
                <w:sz w:val="20"/>
                <w:szCs w:val="20"/>
              </w:rPr>
              <w:t xml:space="preserve"> do plánování, tvorba a </w:t>
            </w:r>
            <w:r w:rsidRPr="00F33EA8">
              <w:rPr>
                <w:rFonts w:asciiTheme="minorHAnsi" w:hAnsiTheme="minorHAnsi" w:cstheme="minorHAnsi"/>
                <w:b/>
                <w:sz w:val="20"/>
                <w:szCs w:val="20"/>
              </w:rPr>
              <w:t>formování konsensu-dohody a prioritách</w:t>
            </w:r>
          </w:p>
        </w:tc>
        <w:tc>
          <w:tcPr>
            <w:tcW w:w="2928" w:type="dxa"/>
          </w:tcPr>
          <w:p w14:paraId="5F7DAD0F" w14:textId="77777777" w:rsidR="005E3FE5" w:rsidRPr="00F33EA8" w:rsidRDefault="005E3FE5" w:rsidP="00395F44">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Vždy minimálně 14 dnů před schvalováním nových strategických dokumentů, či součástí MAP, 14 dnů před zahájením relevantních aktivit</w:t>
            </w:r>
          </w:p>
          <w:p w14:paraId="7364FC67" w14:textId="77777777" w:rsidR="005E3FE5" w:rsidRPr="00F33EA8" w:rsidRDefault="005E3FE5" w:rsidP="00395F44">
            <w:pPr>
              <w:widowControl/>
              <w:autoSpaceDE/>
              <w:autoSpaceDN/>
              <w:ind w:left="17" w:firstLine="27"/>
              <w:rPr>
                <w:rFonts w:asciiTheme="minorHAnsi" w:hAnsiTheme="minorHAnsi" w:cstheme="minorHAnsi"/>
                <w:sz w:val="20"/>
                <w:szCs w:val="20"/>
              </w:rPr>
            </w:pPr>
          </w:p>
        </w:tc>
        <w:tc>
          <w:tcPr>
            <w:tcW w:w="2586" w:type="dxa"/>
          </w:tcPr>
          <w:p w14:paraId="0433E11A" w14:textId="77777777" w:rsidR="005E3FE5" w:rsidRPr="00F33EA8" w:rsidRDefault="005E3FE5" w:rsidP="00395F44">
            <w:pPr>
              <w:widowControl/>
              <w:autoSpaceDE/>
              <w:autoSpaceDN/>
              <w:ind w:left="17" w:firstLine="27"/>
              <w:rPr>
                <w:rFonts w:asciiTheme="minorHAnsi" w:hAnsiTheme="minorHAnsi" w:cstheme="minorHAnsi"/>
                <w:sz w:val="20"/>
                <w:szCs w:val="20"/>
              </w:rPr>
            </w:pPr>
            <w:r w:rsidRPr="00F33EA8">
              <w:rPr>
                <w:rFonts w:asciiTheme="minorHAnsi" w:hAnsiTheme="minorHAnsi" w:cstheme="minorHAnsi"/>
                <w:sz w:val="20"/>
                <w:szCs w:val="20"/>
              </w:rPr>
              <w:t xml:space="preserve">Odborný garant/ </w:t>
            </w:r>
            <w:r>
              <w:rPr>
                <w:rFonts w:asciiTheme="minorHAnsi" w:hAnsiTheme="minorHAnsi" w:cstheme="minorHAnsi"/>
                <w:sz w:val="20"/>
                <w:szCs w:val="20"/>
              </w:rPr>
              <w:t xml:space="preserve">hl. </w:t>
            </w:r>
            <w:r w:rsidRPr="00F33EA8">
              <w:rPr>
                <w:rFonts w:asciiTheme="minorHAnsi" w:hAnsiTheme="minorHAnsi" w:cstheme="minorHAnsi"/>
                <w:sz w:val="20"/>
                <w:szCs w:val="20"/>
              </w:rPr>
              <w:t>manažer</w:t>
            </w:r>
            <w:r>
              <w:rPr>
                <w:rFonts w:asciiTheme="minorHAnsi" w:hAnsiTheme="minorHAnsi" w:cstheme="minorHAnsi"/>
                <w:sz w:val="20"/>
                <w:szCs w:val="20"/>
              </w:rPr>
              <w:t>ka</w:t>
            </w:r>
            <w:r w:rsidRPr="00F33EA8">
              <w:rPr>
                <w:rFonts w:asciiTheme="minorHAnsi" w:hAnsiTheme="minorHAnsi" w:cstheme="minorHAnsi"/>
                <w:sz w:val="20"/>
                <w:szCs w:val="20"/>
              </w:rPr>
              <w:t>/facilitátor/R</w:t>
            </w:r>
            <w:r w:rsidR="00395F44">
              <w:rPr>
                <w:rFonts w:asciiTheme="minorHAnsi" w:hAnsiTheme="minorHAnsi" w:cstheme="minorHAnsi"/>
                <w:sz w:val="20"/>
                <w:szCs w:val="20"/>
              </w:rPr>
              <w:t>T</w:t>
            </w:r>
          </w:p>
          <w:p w14:paraId="554F424A" w14:textId="77777777" w:rsidR="005E3FE5" w:rsidRPr="00F33EA8" w:rsidRDefault="005E3FE5" w:rsidP="00395F44">
            <w:pPr>
              <w:widowControl/>
              <w:autoSpaceDE/>
              <w:autoSpaceDN/>
              <w:ind w:left="17" w:firstLine="27"/>
              <w:rPr>
                <w:rFonts w:asciiTheme="minorHAnsi" w:hAnsiTheme="minorHAnsi" w:cstheme="minorHAnsi"/>
                <w:sz w:val="20"/>
                <w:szCs w:val="20"/>
              </w:rPr>
            </w:pPr>
          </w:p>
        </w:tc>
      </w:tr>
      <w:tr w:rsidR="005E3FE5" w:rsidRPr="00F33EA8" w14:paraId="7D443415" w14:textId="77777777" w:rsidTr="00395F44">
        <w:trPr>
          <w:trHeight w:val="393"/>
        </w:trPr>
        <w:tc>
          <w:tcPr>
            <w:tcW w:w="8930" w:type="dxa"/>
            <w:gridSpan w:val="3"/>
          </w:tcPr>
          <w:p w14:paraId="3E91DFD1" w14:textId="77777777" w:rsidR="005E3FE5" w:rsidRPr="00F33EA8" w:rsidRDefault="005E3FE5" w:rsidP="005B5B44">
            <w:pPr>
              <w:ind w:left="824" w:right="801" w:firstLine="27"/>
              <w:rPr>
                <w:rFonts w:asciiTheme="minorHAnsi" w:hAnsiTheme="minorHAnsi" w:cstheme="minorHAnsi"/>
                <w:i/>
                <w:sz w:val="20"/>
                <w:szCs w:val="20"/>
              </w:rPr>
            </w:pPr>
            <w:r w:rsidRPr="00F33EA8">
              <w:rPr>
                <w:rFonts w:asciiTheme="minorHAnsi" w:hAnsiTheme="minorHAnsi" w:cstheme="minorHAnsi"/>
                <w:i/>
                <w:sz w:val="20"/>
                <w:szCs w:val="20"/>
              </w:rPr>
              <w:t>Konkrétní aktivity KP budou vč. Harmonogramu rozpracovány a dokument bude aktualizován</w:t>
            </w:r>
            <w:r>
              <w:rPr>
                <w:rFonts w:asciiTheme="minorHAnsi" w:hAnsiTheme="minorHAnsi" w:cstheme="minorHAnsi"/>
                <w:i/>
                <w:sz w:val="20"/>
                <w:szCs w:val="20"/>
              </w:rPr>
              <w:t>.</w:t>
            </w:r>
          </w:p>
        </w:tc>
      </w:tr>
    </w:tbl>
    <w:p w14:paraId="3C8EFDB2" w14:textId="77777777" w:rsidR="005E3FE5" w:rsidRDefault="005E3FE5" w:rsidP="005B5B44">
      <w:pPr>
        <w:ind w:left="824" w:right="801" w:firstLine="27"/>
        <w:rPr>
          <w:rFonts w:asciiTheme="minorHAnsi" w:hAnsiTheme="minorHAnsi" w:cs="Times New Roman"/>
        </w:rPr>
      </w:pPr>
    </w:p>
    <w:p w14:paraId="54A75713" w14:textId="77777777" w:rsidR="005E3FE5" w:rsidRDefault="005E3FE5" w:rsidP="005B5B44">
      <w:pPr>
        <w:ind w:left="824" w:right="801" w:firstLine="27"/>
        <w:rPr>
          <w:rFonts w:asciiTheme="minorHAnsi" w:hAnsiTheme="minorHAnsi" w:cs="Times New Roman"/>
        </w:rPr>
      </w:pPr>
    </w:p>
    <w:p w14:paraId="32C463B2" w14:textId="77777777" w:rsidR="005E3FE5" w:rsidRDefault="005E3FE5" w:rsidP="005B5B44">
      <w:pPr>
        <w:ind w:left="824" w:right="801" w:firstLine="27"/>
        <w:rPr>
          <w:rFonts w:asciiTheme="minorHAnsi" w:hAnsiTheme="minorHAnsi" w:cs="Times New Roman"/>
        </w:rPr>
      </w:pPr>
    </w:p>
    <w:p w14:paraId="33317DCE" w14:textId="77777777" w:rsidR="003B2F15" w:rsidRDefault="003B2F15">
      <w:pPr>
        <w:rPr>
          <w:rFonts w:asciiTheme="minorHAnsi" w:hAnsiTheme="minorHAnsi" w:cs="Times New Roman"/>
        </w:rPr>
      </w:pPr>
      <w:r>
        <w:rPr>
          <w:rFonts w:asciiTheme="minorHAnsi" w:hAnsiTheme="minorHAnsi" w:cs="Times New Roman"/>
        </w:rPr>
        <w:br w:type="page"/>
      </w:r>
    </w:p>
    <w:p w14:paraId="0CB40F05" w14:textId="77777777" w:rsidR="005E3FE5" w:rsidRPr="00055E86" w:rsidRDefault="005E3FE5" w:rsidP="00B76BA1">
      <w:pPr>
        <w:pStyle w:val="Nadpis11"/>
        <w:numPr>
          <w:ilvl w:val="0"/>
          <w:numId w:val="9"/>
        </w:numPr>
        <w:spacing w:before="0"/>
        <w:ind w:left="284" w:right="1084" w:firstLine="27"/>
      </w:pPr>
      <w:bookmarkStart w:id="201" w:name="_Toc60564548"/>
      <w:bookmarkStart w:id="202" w:name="_Toc60612469"/>
      <w:bookmarkStart w:id="203" w:name="_Toc60614595"/>
      <w:bookmarkStart w:id="204" w:name="_Toc60615650"/>
      <w:bookmarkStart w:id="205" w:name="_Toc60615799"/>
      <w:bookmarkStart w:id="206" w:name="_Toc60617429"/>
      <w:r w:rsidRPr="00055E86">
        <w:t>Konzultační proces</w:t>
      </w:r>
      <w:bookmarkEnd w:id="201"/>
      <w:bookmarkEnd w:id="202"/>
      <w:bookmarkEnd w:id="203"/>
      <w:bookmarkEnd w:id="204"/>
      <w:bookmarkEnd w:id="205"/>
      <w:bookmarkEnd w:id="206"/>
    </w:p>
    <w:p w14:paraId="72B0FBB8" w14:textId="77777777" w:rsidR="005E3FE5" w:rsidRDefault="005E3FE5" w:rsidP="005B5B44">
      <w:pPr>
        <w:spacing w:line="276" w:lineRule="auto"/>
        <w:ind w:left="824" w:right="801" w:firstLine="27"/>
        <w:jc w:val="both"/>
        <w:rPr>
          <w:rFonts w:asciiTheme="minorHAnsi" w:hAnsiTheme="minorHAnsi" w:cs="Times New Roman"/>
        </w:rPr>
      </w:pPr>
    </w:p>
    <w:p w14:paraId="0AB5B7EF" w14:textId="77777777" w:rsidR="005E3FE5" w:rsidRPr="007F2615" w:rsidRDefault="005E3FE5" w:rsidP="007F2615">
      <w:pPr>
        <w:spacing w:line="360" w:lineRule="auto"/>
        <w:ind w:left="284" w:right="1084"/>
        <w:jc w:val="both"/>
        <w:rPr>
          <w:rFonts w:asciiTheme="minorHAnsi" w:hAnsiTheme="minorHAnsi" w:cs="Times New Roman"/>
        </w:rPr>
      </w:pPr>
      <w:r>
        <w:rPr>
          <w:rFonts w:asciiTheme="minorHAnsi" w:hAnsiTheme="minorHAnsi" w:cs="Times New Roman"/>
        </w:rPr>
        <w:t xml:space="preserve">V rámci </w:t>
      </w:r>
      <w:r w:rsidRPr="00201217">
        <w:rPr>
          <w:rFonts w:asciiTheme="minorHAnsi" w:hAnsiTheme="minorHAnsi" w:cs="Times New Roman"/>
        </w:rPr>
        <w:t xml:space="preserve">konzultačního procesu jsou </w:t>
      </w:r>
      <w:r>
        <w:rPr>
          <w:rFonts w:asciiTheme="minorHAnsi" w:hAnsiTheme="minorHAnsi" w:cs="Times New Roman"/>
        </w:rPr>
        <w:t xml:space="preserve">prostřednictvím KP </w:t>
      </w:r>
      <w:r w:rsidRPr="00201217">
        <w:rPr>
          <w:rFonts w:asciiTheme="minorHAnsi" w:hAnsiTheme="minorHAnsi" w:cs="Times New Roman"/>
        </w:rPr>
        <w:t>předkládány plánované aktivity i klíčové dokumenty projektu veřejnosti ke konzultaci.  Konzultační proces je obousměrným komunikačním tokem, kdy RT</w:t>
      </w:r>
      <w:r>
        <w:rPr>
          <w:rFonts w:asciiTheme="minorHAnsi" w:hAnsiTheme="minorHAnsi" w:cs="Times New Roman"/>
        </w:rPr>
        <w:t> </w:t>
      </w:r>
      <w:r w:rsidRPr="00201217">
        <w:rPr>
          <w:rFonts w:asciiTheme="minorHAnsi" w:hAnsiTheme="minorHAnsi" w:cs="Times New Roman"/>
        </w:rPr>
        <w:t xml:space="preserve">MAP </w:t>
      </w:r>
      <w:r>
        <w:rPr>
          <w:rFonts w:asciiTheme="minorHAnsi" w:hAnsiTheme="minorHAnsi" w:cs="Times New Roman"/>
        </w:rPr>
        <w:t xml:space="preserve">II </w:t>
      </w:r>
      <w:r w:rsidRPr="00201217">
        <w:rPr>
          <w:rFonts w:asciiTheme="minorHAnsi" w:hAnsiTheme="minorHAnsi" w:cs="Times New Roman"/>
        </w:rPr>
        <w:t>předkládá veřejnosti plánované aktivity a klíčové dokumenty projektu ještě před jejich schválením ze strany ŘV. Touto formou jsou aktivity projektu s širokou veřejností konzultovány, přičemž probíhá sběr podnětů zpětné vazby, námětů a připomínek, které budou do návrhů aktivit i</w:t>
      </w:r>
      <w:r>
        <w:rPr>
          <w:rFonts w:asciiTheme="minorHAnsi" w:hAnsiTheme="minorHAnsi" w:cs="Times New Roman"/>
        </w:rPr>
        <w:t> </w:t>
      </w:r>
      <w:r w:rsidRPr="00201217">
        <w:rPr>
          <w:rFonts w:asciiTheme="minorHAnsi" w:hAnsiTheme="minorHAnsi" w:cs="Times New Roman"/>
        </w:rPr>
        <w:t>dokumentů RT MAP zapracovány, nebo budou sp</w:t>
      </w:r>
      <w:r>
        <w:rPr>
          <w:rFonts w:asciiTheme="minorHAnsi" w:hAnsiTheme="minorHAnsi" w:cs="Times New Roman"/>
        </w:rPr>
        <w:t>olu s návrhy předány ŘV MAP. ŘV </w:t>
      </w:r>
      <w:r w:rsidRPr="00201217">
        <w:rPr>
          <w:rFonts w:asciiTheme="minorHAnsi" w:hAnsiTheme="minorHAnsi" w:cs="Times New Roman"/>
        </w:rPr>
        <w:t>MAP</w:t>
      </w:r>
      <w:r>
        <w:rPr>
          <w:rFonts w:asciiTheme="minorHAnsi" w:hAnsiTheme="minorHAnsi" w:cs="Times New Roman"/>
        </w:rPr>
        <w:t xml:space="preserve"> II</w:t>
      </w:r>
      <w:r w:rsidRPr="00201217">
        <w:rPr>
          <w:rFonts w:asciiTheme="minorHAnsi" w:hAnsiTheme="minorHAnsi" w:cs="Times New Roman"/>
        </w:rPr>
        <w:t xml:space="preserve"> posoudí předkládané návrhy aktivit či klíčových dokumentů projektu vždy v souvislosti se sebranými připomínkami a rozhodne o případném schválení, či o zapracování relevantních připomínek. </w:t>
      </w:r>
      <w:r w:rsidRPr="005B1EA1">
        <w:rPr>
          <w:rFonts w:asciiTheme="minorHAnsi" w:hAnsiTheme="minorHAnsi" w:cs="Times New Roman"/>
        </w:rPr>
        <w:t>K</w:t>
      </w:r>
      <w:r w:rsidRPr="007F2615">
        <w:rPr>
          <w:rFonts w:asciiTheme="minorHAnsi" w:hAnsiTheme="minorHAnsi" w:cs="Times New Roman"/>
        </w:rPr>
        <w:t>onzultační proces vždy předchází předložení připravovaných návrhů RT MAP k projednání, či ke schválení ŘV MAP II.</w:t>
      </w:r>
    </w:p>
    <w:p w14:paraId="785E097D" w14:textId="77777777" w:rsidR="005E3FE5" w:rsidRDefault="005E3FE5" w:rsidP="005B5B44">
      <w:pPr>
        <w:spacing w:line="276" w:lineRule="auto"/>
        <w:ind w:left="824" w:right="801" w:firstLine="27"/>
        <w:jc w:val="both"/>
        <w:rPr>
          <w:rFonts w:asciiTheme="minorHAnsi" w:hAnsiTheme="minorHAnsi" w:cs="Times New Roman"/>
          <w:bCs/>
        </w:rPr>
      </w:pPr>
    </w:p>
    <w:p w14:paraId="4A9EED0E" w14:textId="77777777" w:rsidR="005E3FE5" w:rsidRDefault="005E3FE5" w:rsidP="005B5B44">
      <w:pPr>
        <w:spacing w:line="276" w:lineRule="auto"/>
        <w:ind w:left="824" w:right="801" w:firstLine="27"/>
        <w:jc w:val="both"/>
        <w:rPr>
          <w:rFonts w:asciiTheme="minorHAnsi" w:hAnsiTheme="minorHAnsi" w:cs="Times New Roman"/>
          <w:b/>
        </w:rPr>
      </w:pPr>
    </w:p>
    <w:p w14:paraId="4DF91A9C" w14:textId="77777777" w:rsidR="00ED7C54" w:rsidRDefault="00ED7C54" w:rsidP="005B5B44">
      <w:pPr>
        <w:ind w:left="824" w:right="801" w:firstLine="27"/>
        <w:rPr>
          <w:rFonts w:asciiTheme="minorHAnsi" w:hAnsiTheme="minorHAnsi" w:cs="Times New Roman"/>
          <w:b/>
        </w:rPr>
      </w:pPr>
      <w:r>
        <w:rPr>
          <w:rFonts w:asciiTheme="minorHAnsi" w:hAnsiTheme="minorHAnsi" w:cs="Times New Roman"/>
          <w:b/>
        </w:rPr>
        <w:br w:type="page"/>
      </w:r>
    </w:p>
    <w:p w14:paraId="687EBB6B" w14:textId="77777777" w:rsidR="005E3FE5" w:rsidRPr="00332081" w:rsidRDefault="005E3FE5" w:rsidP="005B5B44">
      <w:pPr>
        <w:spacing w:line="276" w:lineRule="auto"/>
        <w:ind w:left="824" w:right="801" w:firstLine="27"/>
        <w:jc w:val="both"/>
        <w:rPr>
          <w:rFonts w:asciiTheme="minorHAnsi" w:hAnsiTheme="minorHAnsi" w:cs="Times New Roman"/>
          <w:b/>
          <w:bCs/>
        </w:rPr>
      </w:pPr>
      <w:r w:rsidRPr="00332081">
        <w:rPr>
          <w:rFonts w:asciiTheme="minorHAnsi" w:hAnsiTheme="minorHAnsi" w:cs="Times New Roman"/>
          <w:b/>
        </w:rPr>
        <w:t xml:space="preserve">Konzultační proces se skládá z těchto kroků: </w:t>
      </w:r>
    </w:p>
    <w:p w14:paraId="60E8F586" w14:textId="77777777" w:rsidR="005E3FE5" w:rsidRDefault="005E3FE5" w:rsidP="005B5B44">
      <w:pPr>
        <w:ind w:left="824" w:right="801" w:firstLine="27"/>
        <w:rPr>
          <w:rFonts w:asciiTheme="minorHAnsi" w:hAnsiTheme="minorHAnsi" w:cs="Times New Roman"/>
        </w:rPr>
      </w:pPr>
    </w:p>
    <w:p w14:paraId="642006F8" w14:textId="77777777" w:rsidR="005E3FE5" w:rsidRDefault="005E3FE5" w:rsidP="005B5B44">
      <w:pPr>
        <w:ind w:left="824" w:right="801" w:firstLine="27"/>
        <w:rPr>
          <w:rFonts w:asciiTheme="minorHAnsi" w:hAnsiTheme="minorHAnsi" w:cs="Times New Roman"/>
        </w:rPr>
      </w:pPr>
      <w:r>
        <w:rPr>
          <w:rFonts w:asciiTheme="minorHAnsi" w:hAnsiTheme="minorHAnsi" w:cs="Times New Roman"/>
          <w:noProof/>
          <w:lang w:bidi="ar-SA"/>
        </w:rPr>
        <w:drawing>
          <wp:inline distT="0" distB="0" distL="0" distR="0" wp14:anchorId="6893B103" wp14:editId="04FAB8A7">
            <wp:extent cx="5486400" cy="3200400"/>
            <wp:effectExtent l="0" t="0" r="0" b="1905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BB84A83" w14:textId="77777777" w:rsidR="005E3FE5" w:rsidRDefault="005E3FE5" w:rsidP="005B5B44">
      <w:pPr>
        <w:ind w:left="824" w:right="801" w:firstLine="27"/>
        <w:rPr>
          <w:rFonts w:asciiTheme="minorHAnsi" w:hAnsiTheme="minorHAnsi" w:cs="Times New Roman"/>
        </w:rPr>
      </w:pPr>
    </w:p>
    <w:p w14:paraId="280F4514" w14:textId="77777777" w:rsidR="005E3FE5" w:rsidRDefault="005E3FE5" w:rsidP="005B5B44">
      <w:pPr>
        <w:ind w:left="824" w:right="801" w:firstLine="27"/>
        <w:rPr>
          <w:rFonts w:asciiTheme="minorHAnsi" w:hAnsiTheme="minorHAnsi" w:cs="Times New Roman"/>
        </w:rPr>
      </w:pPr>
    </w:p>
    <w:p w14:paraId="6CD9E0A9" w14:textId="77777777" w:rsidR="005E3FE5" w:rsidRDefault="005E3FE5" w:rsidP="005B5B44">
      <w:pPr>
        <w:ind w:left="824" w:right="801" w:firstLine="27"/>
        <w:rPr>
          <w:rFonts w:asciiTheme="minorHAnsi" w:hAnsiTheme="minorHAnsi" w:cs="Times New Roman"/>
        </w:rPr>
      </w:pPr>
    </w:p>
    <w:p w14:paraId="7D8CAFC6" w14:textId="77777777" w:rsidR="005E3FE5" w:rsidRPr="00F566A8" w:rsidRDefault="005E3FE5" w:rsidP="005B5B44">
      <w:pPr>
        <w:ind w:left="824" w:right="801" w:firstLine="27"/>
        <w:rPr>
          <w:rFonts w:asciiTheme="minorHAnsi" w:hAnsiTheme="minorHAnsi" w:cs="Times New Roman"/>
        </w:rPr>
      </w:pPr>
      <w:r w:rsidRPr="00F566A8">
        <w:rPr>
          <w:rFonts w:asciiTheme="minorHAnsi" w:hAnsiTheme="minorHAnsi" w:cs="Times New Roman"/>
        </w:rPr>
        <w:t>Zpracovala:</w:t>
      </w:r>
    </w:p>
    <w:p w14:paraId="19402CDA" w14:textId="77777777" w:rsidR="005E3FE5" w:rsidRPr="00201217" w:rsidRDefault="005E3FE5" w:rsidP="005B5B44">
      <w:pPr>
        <w:ind w:left="824" w:right="801" w:firstLine="27"/>
        <w:rPr>
          <w:rFonts w:asciiTheme="minorHAnsi" w:hAnsiTheme="minorHAnsi" w:cs="Times New Roman"/>
        </w:rPr>
      </w:pPr>
      <w:r w:rsidRPr="00F566A8">
        <w:rPr>
          <w:rFonts w:asciiTheme="minorHAnsi" w:hAnsiTheme="minorHAnsi" w:cs="Times New Roman"/>
        </w:rPr>
        <w:t xml:space="preserve">Hl. manažerka projektu Bc. Dagmar Bodláková </w:t>
      </w:r>
      <w:r w:rsidRPr="00F566A8">
        <w:rPr>
          <w:rFonts w:asciiTheme="minorHAnsi" w:hAnsiTheme="minorHAnsi" w:cs="Times New Roman"/>
        </w:rPr>
        <w:tab/>
      </w:r>
      <w:r w:rsidRPr="00F566A8">
        <w:rPr>
          <w:rFonts w:asciiTheme="minorHAnsi" w:hAnsiTheme="minorHAnsi" w:cs="Times New Roman"/>
        </w:rPr>
        <w:tab/>
      </w:r>
      <w:r w:rsidRPr="00F566A8">
        <w:rPr>
          <w:rFonts w:asciiTheme="minorHAnsi" w:hAnsiTheme="minorHAnsi" w:cs="Times New Roman"/>
        </w:rPr>
        <w:tab/>
      </w:r>
      <w:r w:rsidRPr="00F566A8">
        <w:rPr>
          <w:rFonts w:asciiTheme="minorHAnsi" w:hAnsiTheme="minorHAnsi" w:cs="Times New Roman"/>
        </w:rPr>
        <w:tab/>
      </w:r>
      <w:r w:rsidRPr="00F566A8">
        <w:rPr>
          <w:rFonts w:asciiTheme="minorHAnsi" w:hAnsiTheme="minorHAnsi" w:cs="Times New Roman"/>
        </w:rPr>
        <w:tab/>
        <w:t>15. dubna 2019</w:t>
      </w:r>
    </w:p>
    <w:p w14:paraId="4E056CA7" w14:textId="77777777" w:rsidR="005E3FE5" w:rsidRDefault="005E3FE5" w:rsidP="005B5B44">
      <w:pPr>
        <w:spacing w:line="276" w:lineRule="auto"/>
        <w:ind w:left="824" w:right="801" w:firstLine="27"/>
        <w:jc w:val="both"/>
        <w:rPr>
          <w:rFonts w:asciiTheme="minorHAnsi" w:hAnsiTheme="minorHAnsi" w:cs="Times New Roman"/>
          <w:b/>
        </w:rPr>
      </w:pPr>
    </w:p>
    <w:p w14:paraId="41262B1E" w14:textId="77777777" w:rsidR="005E3FE5" w:rsidRDefault="005E3FE5" w:rsidP="005B5B44">
      <w:pPr>
        <w:spacing w:line="276" w:lineRule="auto"/>
        <w:ind w:left="824" w:right="801" w:firstLine="27"/>
        <w:jc w:val="both"/>
        <w:rPr>
          <w:rFonts w:asciiTheme="minorHAnsi" w:hAnsiTheme="minorHAnsi" w:cs="Times New Roman"/>
          <w:b/>
        </w:rPr>
      </w:pPr>
    </w:p>
    <w:p w14:paraId="7050FFAD" w14:textId="77777777" w:rsidR="005E3FE5" w:rsidRDefault="005E3FE5" w:rsidP="005B5B44">
      <w:pPr>
        <w:spacing w:line="276" w:lineRule="auto"/>
        <w:ind w:left="824" w:right="801" w:firstLine="27"/>
        <w:jc w:val="both"/>
        <w:rPr>
          <w:rFonts w:asciiTheme="minorHAnsi" w:hAnsiTheme="minorHAnsi" w:cs="Times New Roman"/>
          <w:b/>
        </w:rPr>
      </w:pPr>
      <w:r>
        <w:rPr>
          <w:rFonts w:asciiTheme="minorHAnsi" w:hAnsiTheme="minorHAnsi" w:cs="Times New Roman"/>
          <w:b/>
        </w:rPr>
        <w:t xml:space="preserve">Aktualizace k ……………………………… - schváleno ŘV </w:t>
      </w:r>
      <w:r>
        <w:rPr>
          <w:rFonts w:asciiTheme="minorHAnsi" w:hAnsiTheme="minorHAnsi" w:cs="Times New Roman"/>
          <w:b/>
        </w:rPr>
        <w:tab/>
        <w:t xml:space="preserve">předseda </w:t>
      </w:r>
      <w:proofErr w:type="gramStart"/>
      <w:r>
        <w:rPr>
          <w:rFonts w:asciiTheme="minorHAnsi" w:hAnsiTheme="minorHAnsi" w:cs="Times New Roman"/>
          <w:b/>
        </w:rPr>
        <w:t>ŘV  …</w:t>
      </w:r>
      <w:proofErr w:type="gramEnd"/>
      <w:r>
        <w:rPr>
          <w:rFonts w:asciiTheme="minorHAnsi" w:hAnsiTheme="minorHAnsi" w:cs="Times New Roman"/>
          <w:b/>
        </w:rPr>
        <w:t xml:space="preserve">………………………………..……  </w:t>
      </w:r>
    </w:p>
    <w:p w14:paraId="6E6D919F" w14:textId="77777777" w:rsidR="005E3FE5" w:rsidRDefault="005E3FE5" w:rsidP="005B5B44">
      <w:pPr>
        <w:spacing w:line="276" w:lineRule="auto"/>
        <w:ind w:left="824" w:right="801" w:firstLine="27"/>
        <w:jc w:val="both"/>
        <w:rPr>
          <w:rFonts w:asciiTheme="minorHAnsi" w:hAnsiTheme="minorHAnsi" w:cs="Times New Roman"/>
          <w:b/>
        </w:rPr>
      </w:pPr>
    </w:p>
    <w:p w14:paraId="7C7871AD" w14:textId="77777777" w:rsidR="005E3FE5" w:rsidRPr="005B1EA1" w:rsidRDefault="005E3FE5" w:rsidP="005B5B44">
      <w:pPr>
        <w:spacing w:line="276" w:lineRule="auto"/>
        <w:ind w:left="824" w:right="801" w:firstLine="27"/>
        <w:jc w:val="both"/>
        <w:rPr>
          <w:rFonts w:asciiTheme="minorHAnsi" w:hAnsiTheme="minorHAnsi" w:cs="Times New Roman"/>
          <w:b/>
        </w:rPr>
      </w:pPr>
      <w:r w:rsidRPr="005B1EA1">
        <w:rPr>
          <w:rFonts w:asciiTheme="minorHAnsi" w:hAnsiTheme="minorHAnsi" w:cs="Times New Roman"/>
          <w:b/>
        </w:rPr>
        <w:t>Seznam příloh:</w:t>
      </w:r>
    </w:p>
    <w:p w14:paraId="33ADEFDC" w14:textId="77777777" w:rsidR="005E3FE5" w:rsidRDefault="005E3FE5" w:rsidP="005B5B44">
      <w:pPr>
        <w:spacing w:line="276" w:lineRule="auto"/>
        <w:ind w:left="824" w:right="801" w:firstLine="27"/>
        <w:jc w:val="both"/>
        <w:rPr>
          <w:rFonts w:asciiTheme="minorHAnsi" w:hAnsiTheme="minorHAnsi" w:cs="Times New Roman"/>
        </w:rPr>
      </w:pPr>
      <w:r>
        <w:rPr>
          <w:rFonts w:asciiTheme="minorHAnsi" w:hAnsiTheme="minorHAnsi" w:cs="Times New Roman"/>
        </w:rPr>
        <w:t xml:space="preserve"> </w:t>
      </w:r>
    </w:p>
    <w:p w14:paraId="32D7A80F" w14:textId="77777777" w:rsidR="005E3FE5" w:rsidRDefault="005E3FE5" w:rsidP="005B5B44">
      <w:pPr>
        <w:spacing w:line="276" w:lineRule="auto"/>
        <w:ind w:left="824" w:right="801" w:firstLine="27"/>
        <w:jc w:val="both"/>
        <w:rPr>
          <w:rFonts w:asciiTheme="minorHAnsi" w:hAnsiTheme="minorHAnsi" w:cs="Times New Roman"/>
        </w:rPr>
      </w:pPr>
      <w:r>
        <w:rPr>
          <w:rFonts w:asciiTheme="minorHAnsi" w:hAnsiTheme="minorHAnsi" w:cs="Times New Roman"/>
        </w:rPr>
        <w:t>Příloha č. 1 Seznam pracovních skupin a jejich členů</w:t>
      </w:r>
    </w:p>
    <w:p w14:paraId="165718D3" w14:textId="77777777" w:rsidR="005E3FE5" w:rsidRDefault="005E3FE5" w:rsidP="005B5B44">
      <w:pPr>
        <w:spacing w:line="276" w:lineRule="auto"/>
        <w:ind w:left="824" w:right="801" w:firstLine="27"/>
        <w:jc w:val="both"/>
        <w:rPr>
          <w:rFonts w:asciiTheme="minorHAnsi" w:hAnsiTheme="minorHAnsi" w:cs="Times New Roman"/>
        </w:rPr>
      </w:pPr>
      <w:r>
        <w:rPr>
          <w:rFonts w:asciiTheme="minorHAnsi" w:hAnsiTheme="minorHAnsi" w:cs="Times New Roman"/>
        </w:rPr>
        <w:t xml:space="preserve">Příloha č. 2 Seznam členů ŘV </w:t>
      </w:r>
    </w:p>
    <w:p w14:paraId="2660142C" w14:textId="77777777" w:rsidR="005E3FE5" w:rsidRDefault="005E3FE5" w:rsidP="005B5B44">
      <w:pPr>
        <w:spacing w:line="276" w:lineRule="auto"/>
        <w:ind w:left="824" w:right="801" w:firstLine="27"/>
        <w:jc w:val="both"/>
        <w:rPr>
          <w:rFonts w:asciiTheme="minorHAnsi" w:hAnsiTheme="minorHAnsi" w:cs="Times New Roman"/>
        </w:rPr>
      </w:pPr>
      <w:r>
        <w:rPr>
          <w:rFonts w:asciiTheme="minorHAnsi" w:hAnsiTheme="minorHAnsi" w:cs="Times New Roman"/>
        </w:rPr>
        <w:t xml:space="preserve">Příloha č. 3 Statut ŘV </w:t>
      </w:r>
    </w:p>
    <w:p w14:paraId="4EF29454" w14:textId="3743ECD7" w:rsidR="007D33AB" w:rsidRDefault="005E3FE5" w:rsidP="007F5A81">
      <w:pPr>
        <w:spacing w:line="276" w:lineRule="auto"/>
        <w:ind w:left="824" w:right="801" w:firstLine="27"/>
        <w:rPr>
          <w:rFonts w:asciiTheme="minorHAnsi" w:hAnsiTheme="minorHAnsi" w:cs="Times New Roman"/>
        </w:rPr>
        <w:sectPr w:rsidR="007D33AB" w:rsidSect="00F72912">
          <w:headerReference w:type="default" r:id="rId41"/>
          <w:type w:val="continuous"/>
          <w:pgSz w:w="11900" w:h="16840"/>
          <w:pgMar w:top="2220" w:right="280" w:bottom="1040" w:left="1180" w:header="1181" w:footer="738" w:gutter="0"/>
          <w:cols w:space="708"/>
        </w:sectPr>
      </w:pPr>
      <w:r>
        <w:rPr>
          <w:rFonts w:asciiTheme="minorHAnsi" w:hAnsiTheme="minorHAnsi" w:cs="Times New Roman"/>
        </w:rPr>
        <w:t>Příloha</w:t>
      </w:r>
      <w:r w:rsidR="007F5A81">
        <w:rPr>
          <w:rFonts w:asciiTheme="minorHAnsi" w:hAnsiTheme="minorHAnsi" w:cs="Times New Roman"/>
        </w:rPr>
        <w:t xml:space="preserve"> </w:t>
      </w:r>
      <w:r>
        <w:rPr>
          <w:rFonts w:asciiTheme="minorHAnsi" w:hAnsiTheme="minorHAnsi" w:cs="Times New Roman"/>
        </w:rPr>
        <w:t>č. 4 Jednací řád ŘV</w:t>
      </w:r>
    </w:p>
    <w:p w14:paraId="4B314B22" w14:textId="77777777" w:rsidR="0093022D" w:rsidRDefault="0093022D" w:rsidP="005B5B44">
      <w:pPr>
        <w:spacing w:line="276" w:lineRule="auto"/>
        <w:ind w:left="824" w:right="801" w:firstLine="27"/>
        <w:jc w:val="both"/>
        <w:rPr>
          <w:rFonts w:asciiTheme="minorHAnsi" w:hAnsiTheme="minorHAnsi" w:cs="Times New Roman"/>
        </w:rPr>
        <w:sectPr w:rsidR="0093022D" w:rsidSect="00F72912">
          <w:type w:val="continuous"/>
          <w:pgSz w:w="11900" w:h="16840"/>
          <w:pgMar w:top="2220" w:right="280" w:bottom="1040" w:left="1180" w:header="1181" w:footer="738" w:gutter="0"/>
          <w:cols w:space="708"/>
        </w:sectPr>
      </w:pPr>
    </w:p>
    <w:p w14:paraId="3D1C316A" w14:textId="77777777" w:rsidR="0093022D" w:rsidRDefault="0093022D">
      <w:pPr>
        <w:rPr>
          <w:rFonts w:asciiTheme="minorHAnsi" w:hAnsiTheme="minorHAnsi" w:cs="Times New Roman"/>
        </w:rPr>
      </w:pPr>
      <w:r>
        <w:rPr>
          <w:rFonts w:asciiTheme="minorHAnsi" w:hAnsiTheme="minorHAnsi" w:cs="Times New Roman"/>
        </w:rPr>
        <w:br w:type="page"/>
      </w:r>
    </w:p>
    <w:p w14:paraId="7DA09615" w14:textId="77777777" w:rsidR="00E64404" w:rsidRDefault="00E64404" w:rsidP="00E64404">
      <w:pPr>
        <w:pStyle w:val="Nadpis11"/>
        <w:spacing w:before="100" w:line="276" w:lineRule="auto"/>
        <w:ind w:left="1944" w:right="2313" w:hanging="512"/>
        <w:rPr>
          <w:color w:val="355F90"/>
          <w:sz w:val="96"/>
          <w:szCs w:val="96"/>
        </w:rPr>
      </w:pPr>
    </w:p>
    <w:p w14:paraId="14AA9705" w14:textId="77777777" w:rsidR="00E64404" w:rsidRDefault="00E64404" w:rsidP="00E64404">
      <w:pPr>
        <w:pStyle w:val="Nadpis11"/>
        <w:spacing w:before="100" w:line="276" w:lineRule="auto"/>
        <w:ind w:left="1944" w:right="2313" w:hanging="512"/>
        <w:rPr>
          <w:color w:val="355F90"/>
          <w:sz w:val="96"/>
          <w:szCs w:val="96"/>
        </w:rPr>
      </w:pPr>
    </w:p>
    <w:p w14:paraId="6F706A2A" w14:textId="77777777" w:rsidR="00E64404" w:rsidRDefault="00E64404" w:rsidP="00E64404">
      <w:pPr>
        <w:pStyle w:val="Nadpis11"/>
        <w:spacing w:before="100" w:line="276" w:lineRule="auto"/>
        <w:ind w:left="1944" w:right="2313" w:hanging="512"/>
        <w:rPr>
          <w:color w:val="355F90"/>
          <w:sz w:val="96"/>
          <w:szCs w:val="96"/>
        </w:rPr>
      </w:pPr>
    </w:p>
    <w:p w14:paraId="46A5B4CF" w14:textId="77777777" w:rsidR="007D33AB" w:rsidRDefault="00E64404" w:rsidP="00E64404">
      <w:pPr>
        <w:pStyle w:val="Nadpis11"/>
        <w:spacing w:before="100" w:line="276" w:lineRule="auto"/>
        <w:ind w:left="1944" w:right="2313" w:hanging="512"/>
        <w:rPr>
          <w:color w:val="355F90"/>
          <w:sz w:val="96"/>
          <w:szCs w:val="96"/>
        </w:rPr>
        <w:sectPr w:rsidR="007D33AB" w:rsidSect="00F72912">
          <w:headerReference w:type="default" r:id="rId42"/>
          <w:footerReference w:type="default" r:id="rId43"/>
          <w:type w:val="continuous"/>
          <w:pgSz w:w="11900" w:h="16840"/>
          <w:pgMar w:top="2220" w:right="280" w:bottom="1040" w:left="1180" w:header="1181" w:footer="738" w:gutter="0"/>
          <w:cols w:space="708"/>
        </w:sectPr>
      </w:pPr>
      <w:bookmarkStart w:id="207" w:name="_Toc60612470"/>
      <w:bookmarkStart w:id="208" w:name="_Toc60614596"/>
      <w:bookmarkStart w:id="209" w:name="_Toc60615651"/>
      <w:bookmarkStart w:id="210" w:name="_Toc60615800"/>
      <w:bookmarkStart w:id="211" w:name="_Toc60617430"/>
      <w:r w:rsidRPr="00E64404">
        <w:rPr>
          <w:color w:val="355F90"/>
          <w:sz w:val="96"/>
          <w:szCs w:val="96"/>
        </w:rPr>
        <w:t>Analytická část MAP Praha 1</w:t>
      </w:r>
      <w:bookmarkEnd w:id="207"/>
      <w:bookmarkEnd w:id="208"/>
      <w:bookmarkEnd w:id="209"/>
      <w:bookmarkEnd w:id="210"/>
      <w:bookmarkEnd w:id="211"/>
    </w:p>
    <w:p w14:paraId="5E16443C" w14:textId="77777777" w:rsidR="00E64404" w:rsidRPr="00E64404" w:rsidRDefault="00E64404" w:rsidP="00E64404">
      <w:pPr>
        <w:pStyle w:val="Nadpis11"/>
        <w:spacing w:before="100" w:line="276" w:lineRule="auto"/>
        <w:ind w:left="1944" w:right="2313" w:hanging="512"/>
        <w:rPr>
          <w:color w:val="355F90"/>
          <w:sz w:val="96"/>
          <w:szCs w:val="96"/>
        </w:rPr>
      </w:pPr>
    </w:p>
    <w:p w14:paraId="1744A63D" w14:textId="77777777" w:rsidR="0093022D" w:rsidRDefault="0093022D" w:rsidP="005B5B44">
      <w:pPr>
        <w:spacing w:line="276" w:lineRule="auto"/>
        <w:ind w:left="824" w:right="801" w:firstLine="27"/>
        <w:jc w:val="both"/>
        <w:rPr>
          <w:rFonts w:asciiTheme="minorHAnsi" w:hAnsiTheme="minorHAnsi" w:cs="Times New Roman"/>
        </w:rPr>
        <w:sectPr w:rsidR="0093022D" w:rsidSect="00F72912">
          <w:type w:val="continuous"/>
          <w:pgSz w:w="11900" w:h="16840"/>
          <w:pgMar w:top="2220" w:right="280" w:bottom="1040" w:left="1180" w:header="1181" w:footer="738" w:gutter="0"/>
          <w:cols w:space="708"/>
        </w:sectPr>
      </w:pPr>
    </w:p>
    <w:p w14:paraId="3FAA2FFA" w14:textId="77777777" w:rsidR="005E3FE5" w:rsidRDefault="005E3FE5" w:rsidP="005B5B44">
      <w:pPr>
        <w:spacing w:line="276" w:lineRule="auto"/>
        <w:ind w:left="824" w:right="801" w:firstLine="27"/>
        <w:jc w:val="both"/>
        <w:rPr>
          <w:rFonts w:asciiTheme="minorHAnsi" w:hAnsiTheme="minorHAnsi" w:cs="Times New Roman"/>
        </w:rPr>
      </w:pPr>
    </w:p>
    <w:p w14:paraId="7EFF5E09" w14:textId="77777777" w:rsidR="005E3FE5" w:rsidRPr="00201217" w:rsidRDefault="005E3FE5" w:rsidP="005B5B44">
      <w:pPr>
        <w:spacing w:line="276" w:lineRule="auto"/>
        <w:ind w:left="824" w:right="801" w:firstLine="27"/>
        <w:jc w:val="both"/>
        <w:rPr>
          <w:rFonts w:asciiTheme="minorHAnsi" w:hAnsiTheme="minorHAnsi" w:cs="Times New Roman"/>
        </w:rPr>
      </w:pPr>
    </w:p>
    <w:p w14:paraId="25C785C5" w14:textId="77777777" w:rsidR="005E3FE5" w:rsidRDefault="005E3FE5" w:rsidP="005B5B44">
      <w:pPr>
        <w:pStyle w:val="Zkladntext"/>
        <w:ind w:left="824" w:right="801" w:firstLine="27"/>
        <w:rPr>
          <w:rFonts w:ascii="Times New Roman"/>
          <w:sz w:val="20"/>
        </w:rPr>
      </w:pPr>
    </w:p>
    <w:p w14:paraId="72638BD6" w14:textId="77777777" w:rsidR="00E64404" w:rsidRDefault="0093022D" w:rsidP="00E64404">
      <w:pPr>
        <w:pStyle w:val="Nadpis11"/>
        <w:spacing w:line="276" w:lineRule="auto"/>
        <w:ind w:left="0" w:right="2313"/>
      </w:pPr>
      <w:r>
        <w:rPr>
          <w:rFonts w:ascii="Times New Roman"/>
          <w:sz w:val="20"/>
        </w:rPr>
        <w:br w:type="page"/>
      </w:r>
    </w:p>
    <w:p w14:paraId="6FF89690" w14:textId="77777777" w:rsidR="00E64404" w:rsidRDefault="00E64404">
      <w:pPr>
        <w:rPr>
          <w:rFonts w:ascii="Times New Roman"/>
          <w:sz w:val="20"/>
        </w:rPr>
      </w:pPr>
    </w:p>
    <w:p w14:paraId="2EB4FC0A" w14:textId="77777777" w:rsidR="0093022D" w:rsidRDefault="0093022D">
      <w:pPr>
        <w:rPr>
          <w:rFonts w:ascii="Times New Roman"/>
          <w:sz w:val="20"/>
        </w:rPr>
      </w:pPr>
    </w:p>
    <w:p w14:paraId="7035CA7F" w14:textId="77777777" w:rsidR="005E3FE5" w:rsidRDefault="005E3FE5" w:rsidP="005B5B44">
      <w:pPr>
        <w:pStyle w:val="Zkladntext"/>
        <w:ind w:left="824" w:right="801" w:firstLine="27"/>
        <w:rPr>
          <w:rFonts w:ascii="Times New Roman"/>
          <w:sz w:val="20"/>
        </w:rPr>
      </w:pPr>
    </w:p>
    <w:p w14:paraId="5AA6532F" w14:textId="77777777" w:rsidR="005E3FE5" w:rsidRDefault="005E3FE5" w:rsidP="005B5B44">
      <w:pPr>
        <w:pStyle w:val="Zkladntext"/>
        <w:ind w:left="824" w:right="801" w:firstLine="27"/>
        <w:rPr>
          <w:rFonts w:ascii="Times New Roman"/>
          <w:sz w:val="20"/>
        </w:rPr>
      </w:pPr>
    </w:p>
    <w:p w14:paraId="39D22564" w14:textId="77777777" w:rsidR="005E3FE5" w:rsidRDefault="005E3FE5" w:rsidP="005B5B44">
      <w:pPr>
        <w:pStyle w:val="Zkladntext"/>
        <w:ind w:left="824" w:right="801" w:firstLine="27"/>
        <w:rPr>
          <w:rFonts w:ascii="Times New Roman"/>
          <w:sz w:val="20"/>
        </w:rPr>
      </w:pPr>
    </w:p>
    <w:p w14:paraId="4DF135B5" w14:textId="77777777" w:rsidR="005E3FE5" w:rsidRDefault="005E3FE5" w:rsidP="005B5B44">
      <w:pPr>
        <w:pStyle w:val="Zkladntext"/>
        <w:ind w:left="824" w:right="801" w:firstLine="27"/>
        <w:rPr>
          <w:rFonts w:ascii="Times New Roman"/>
          <w:sz w:val="20"/>
        </w:rPr>
      </w:pPr>
    </w:p>
    <w:p w14:paraId="39A64C6D" w14:textId="77777777" w:rsidR="005E3FE5" w:rsidRDefault="005E3FE5" w:rsidP="005B5B44">
      <w:pPr>
        <w:pStyle w:val="Zkladntext"/>
        <w:ind w:left="824" w:right="801" w:firstLine="27"/>
        <w:rPr>
          <w:rFonts w:ascii="Times New Roman"/>
          <w:sz w:val="20"/>
        </w:rPr>
      </w:pPr>
    </w:p>
    <w:p w14:paraId="3BCECC1D" w14:textId="77777777" w:rsidR="005E3FE5" w:rsidRDefault="005E3FE5" w:rsidP="005B5B44">
      <w:pPr>
        <w:pStyle w:val="Zkladntext"/>
        <w:ind w:left="824" w:right="801" w:firstLine="27"/>
        <w:rPr>
          <w:rFonts w:ascii="Times New Roman"/>
          <w:sz w:val="20"/>
        </w:rPr>
      </w:pPr>
    </w:p>
    <w:p w14:paraId="07793833" w14:textId="77777777" w:rsidR="005E3FE5" w:rsidRDefault="005E3FE5">
      <w:pPr>
        <w:pStyle w:val="Zkladntext"/>
        <w:rPr>
          <w:rFonts w:ascii="Times New Roman"/>
          <w:sz w:val="20"/>
        </w:rPr>
      </w:pPr>
    </w:p>
    <w:p w14:paraId="506DB0D4" w14:textId="77777777" w:rsidR="005E3FE5" w:rsidRDefault="005E3FE5">
      <w:pPr>
        <w:pStyle w:val="Zkladntext"/>
        <w:rPr>
          <w:rFonts w:ascii="Times New Roman"/>
          <w:sz w:val="20"/>
        </w:rPr>
      </w:pPr>
    </w:p>
    <w:p w14:paraId="1B25869D" w14:textId="77777777" w:rsidR="005E3FE5" w:rsidRDefault="005E3FE5">
      <w:pPr>
        <w:pStyle w:val="Zkladntext"/>
        <w:rPr>
          <w:rFonts w:ascii="Times New Roman"/>
          <w:sz w:val="20"/>
        </w:rPr>
      </w:pPr>
    </w:p>
    <w:p w14:paraId="09AA0776" w14:textId="77777777" w:rsidR="005E3FE5" w:rsidRDefault="005E3FE5">
      <w:pPr>
        <w:pStyle w:val="Zkladntext"/>
        <w:rPr>
          <w:rFonts w:ascii="Times New Roman"/>
          <w:sz w:val="20"/>
        </w:rPr>
      </w:pPr>
    </w:p>
    <w:p w14:paraId="5AECE5D9" w14:textId="77777777" w:rsidR="005E3FE5" w:rsidRDefault="005E3FE5">
      <w:pPr>
        <w:pStyle w:val="Zkladntext"/>
        <w:rPr>
          <w:rFonts w:ascii="Times New Roman"/>
          <w:sz w:val="20"/>
        </w:rPr>
      </w:pPr>
    </w:p>
    <w:p w14:paraId="4D3AA793" w14:textId="77777777" w:rsidR="005E3FE5" w:rsidRDefault="005E3FE5">
      <w:pPr>
        <w:pStyle w:val="Zkladntext"/>
        <w:rPr>
          <w:rFonts w:ascii="Times New Roman"/>
          <w:sz w:val="20"/>
        </w:rPr>
      </w:pPr>
    </w:p>
    <w:p w14:paraId="5E3B81E6" w14:textId="77777777" w:rsidR="005E3FE5" w:rsidRDefault="005E3FE5">
      <w:pPr>
        <w:pStyle w:val="Zkladntext"/>
        <w:rPr>
          <w:rFonts w:ascii="Times New Roman"/>
          <w:sz w:val="20"/>
        </w:rPr>
      </w:pPr>
    </w:p>
    <w:p w14:paraId="2BF34A0B" w14:textId="77777777" w:rsidR="005E3FE5" w:rsidRDefault="005E3FE5">
      <w:pPr>
        <w:pStyle w:val="Zkladntext"/>
        <w:rPr>
          <w:rFonts w:ascii="Times New Roman"/>
          <w:sz w:val="20"/>
        </w:rPr>
      </w:pPr>
    </w:p>
    <w:p w14:paraId="2F6C5AA5" w14:textId="77777777" w:rsidR="005E3FE5" w:rsidRDefault="005E3FE5">
      <w:pPr>
        <w:pStyle w:val="Zkladntext"/>
        <w:rPr>
          <w:rFonts w:ascii="Times New Roman"/>
          <w:sz w:val="20"/>
        </w:rPr>
      </w:pPr>
    </w:p>
    <w:p w14:paraId="6ADE2CD4" w14:textId="77777777" w:rsidR="005E3FE5" w:rsidRDefault="005E3FE5">
      <w:pPr>
        <w:pStyle w:val="Zkladntext"/>
        <w:rPr>
          <w:rFonts w:ascii="Times New Roman"/>
          <w:sz w:val="20"/>
        </w:rPr>
      </w:pPr>
    </w:p>
    <w:p w14:paraId="686AA664" w14:textId="77777777" w:rsidR="005E3FE5" w:rsidRDefault="005E3FE5">
      <w:pPr>
        <w:pStyle w:val="Zkladntext"/>
        <w:rPr>
          <w:rFonts w:ascii="Times New Roman"/>
          <w:sz w:val="20"/>
        </w:rPr>
      </w:pPr>
    </w:p>
    <w:p w14:paraId="5E7E4163" w14:textId="77777777" w:rsidR="005E3FE5" w:rsidRDefault="005E3FE5">
      <w:pPr>
        <w:pStyle w:val="Zkladntext"/>
        <w:rPr>
          <w:rFonts w:ascii="Times New Roman"/>
          <w:sz w:val="20"/>
        </w:rPr>
      </w:pPr>
    </w:p>
    <w:p w14:paraId="2C9F64DB" w14:textId="77777777" w:rsidR="00AB302C" w:rsidRPr="00AB302C" w:rsidRDefault="00AB302C" w:rsidP="00AB302C">
      <w:pPr>
        <w:pStyle w:val="Nadpis21"/>
        <w:spacing w:before="180" w:line="552" w:lineRule="auto"/>
        <w:ind w:left="993" w:right="1935" w:firstLine="0"/>
        <w:jc w:val="center"/>
        <w:rPr>
          <w:i w:val="0"/>
          <w:sz w:val="32"/>
          <w:szCs w:val="32"/>
        </w:rPr>
      </w:pPr>
      <w:bookmarkStart w:id="212" w:name="_Toc60564549"/>
      <w:bookmarkStart w:id="213" w:name="_Toc60612471"/>
      <w:bookmarkStart w:id="214" w:name="_Toc60614597"/>
      <w:bookmarkStart w:id="215" w:name="_Toc60615652"/>
      <w:bookmarkStart w:id="216" w:name="_Toc60615801"/>
      <w:bookmarkStart w:id="217" w:name="_Toc60617431"/>
      <w:bookmarkStart w:id="218" w:name="_Hlk60575783"/>
      <w:r w:rsidRPr="00AB302C">
        <w:rPr>
          <w:i w:val="0"/>
          <w:sz w:val="32"/>
          <w:szCs w:val="32"/>
        </w:rPr>
        <w:t xml:space="preserve">Místní akční plán rozvoje vzdělávání </w:t>
      </w:r>
      <w:r>
        <w:rPr>
          <w:i w:val="0"/>
          <w:sz w:val="32"/>
          <w:szCs w:val="32"/>
        </w:rPr>
        <w:t xml:space="preserve">II </w:t>
      </w:r>
      <w:r w:rsidRPr="00AB302C">
        <w:rPr>
          <w:i w:val="0"/>
          <w:sz w:val="32"/>
          <w:szCs w:val="32"/>
        </w:rPr>
        <w:t>pro Prahu 1</w:t>
      </w:r>
      <w:bookmarkEnd w:id="212"/>
      <w:bookmarkEnd w:id="213"/>
      <w:bookmarkEnd w:id="214"/>
      <w:bookmarkEnd w:id="215"/>
      <w:bookmarkEnd w:id="216"/>
      <w:bookmarkEnd w:id="217"/>
      <w:r w:rsidRPr="00AB302C">
        <w:rPr>
          <w:i w:val="0"/>
          <w:sz w:val="32"/>
          <w:szCs w:val="32"/>
        </w:rPr>
        <w:t xml:space="preserve"> </w:t>
      </w:r>
    </w:p>
    <w:p w14:paraId="79ED02FE" w14:textId="77777777" w:rsidR="00AB302C" w:rsidRPr="00AB302C" w:rsidRDefault="00AB302C" w:rsidP="00AB302C">
      <w:pPr>
        <w:pStyle w:val="Nadpis21"/>
        <w:spacing w:before="180" w:line="552" w:lineRule="auto"/>
        <w:ind w:left="1560" w:right="2456" w:firstLine="0"/>
        <w:jc w:val="center"/>
        <w:rPr>
          <w:i w:val="0"/>
          <w:color w:val="355F90"/>
          <w:sz w:val="32"/>
          <w:szCs w:val="32"/>
        </w:rPr>
      </w:pPr>
      <w:bookmarkStart w:id="219" w:name="_Toc60564550"/>
      <w:bookmarkStart w:id="220" w:name="_Toc60612472"/>
      <w:bookmarkStart w:id="221" w:name="_Toc60614598"/>
      <w:bookmarkStart w:id="222" w:name="_Toc60615653"/>
      <w:bookmarkStart w:id="223" w:name="_Toc60615802"/>
      <w:bookmarkStart w:id="224" w:name="_Toc60617432"/>
      <w:r w:rsidRPr="00AB302C">
        <w:rPr>
          <w:i w:val="0"/>
          <w:color w:val="355F90"/>
          <w:sz w:val="32"/>
          <w:szCs w:val="32"/>
        </w:rPr>
        <w:t>Strategická analýza pro území Prahy 1</w:t>
      </w:r>
      <w:bookmarkEnd w:id="219"/>
      <w:bookmarkEnd w:id="220"/>
      <w:bookmarkEnd w:id="221"/>
      <w:bookmarkEnd w:id="222"/>
      <w:bookmarkEnd w:id="223"/>
      <w:bookmarkEnd w:id="224"/>
    </w:p>
    <w:p w14:paraId="1498B786" w14:textId="77777777" w:rsidR="00AB302C" w:rsidRDefault="00AB302C" w:rsidP="00AB302C">
      <w:pPr>
        <w:pStyle w:val="Nadpis81"/>
        <w:spacing w:line="242" w:lineRule="exact"/>
        <w:ind w:left="1560" w:right="2449"/>
        <w:jc w:val="center"/>
      </w:pPr>
      <w:r>
        <w:t>Operační program Výzkum, vývoj a vzdělávání (OP VVV)</w:t>
      </w:r>
    </w:p>
    <w:bookmarkEnd w:id="218"/>
    <w:p w14:paraId="41C53CDD" w14:textId="77777777" w:rsidR="00AB302C" w:rsidRDefault="00AB302C" w:rsidP="00AB302C">
      <w:pPr>
        <w:pStyle w:val="Zkladntext"/>
        <w:rPr>
          <w:b/>
        </w:rPr>
      </w:pPr>
    </w:p>
    <w:p w14:paraId="46BCB211" w14:textId="77777777" w:rsidR="00AB302C" w:rsidRDefault="00AB302C" w:rsidP="00AB302C">
      <w:pPr>
        <w:pStyle w:val="Zkladntext"/>
        <w:rPr>
          <w:b/>
        </w:rPr>
      </w:pPr>
    </w:p>
    <w:p w14:paraId="50081077" w14:textId="77777777" w:rsidR="00AB302C" w:rsidRDefault="00AB302C" w:rsidP="00AB302C">
      <w:pPr>
        <w:pStyle w:val="Zkladntext"/>
        <w:rPr>
          <w:b/>
        </w:rPr>
      </w:pPr>
    </w:p>
    <w:p w14:paraId="606C7A59" w14:textId="77777777" w:rsidR="00AB302C" w:rsidRDefault="00AB302C" w:rsidP="00AB302C">
      <w:pPr>
        <w:pStyle w:val="Zkladntext"/>
        <w:spacing w:before="12"/>
        <w:rPr>
          <w:b/>
          <w:sz w:val="29"/>
        </w:rPr>
      </w:pPr>
    </w:p>
    <w:p w14:paraId="3C9E8F5C" w14:textId="77777777" w:rsidR="00AB302C" w:rsidRDefault="00AB302C" w:rsidP="00AB302C">
      <w:pPr>
        <w:pStyle w:val="Zkladntext"/>
        <w:spacing w:before="4"/>
        <w:rPr>
          <w:b/>
          <w:sz w:val="17"/>
        </w:rPr>
      </w:pPr>
    </w:p>
    <w:p w14:paraId="29EE8CE6" w14:textId="77777777" w:rsidR="00AB302C" w:rsidRDefault="00AB302C" w:rsidP="00AB302C">
      <w:pPr>
        <w:pStyle w:val="Zkladntext"/>
        <w:spacing w:before="4"/>
        <w:rPr>
          <w:b/>
          <w:sz w:val="17"/>
        </w:rPr>
      </w:pPr>
    </w:p>
    <w:p w14:paraId="3FA00A2E" w14:textId="3F42D3EB" w:rsidR="00AB302C" w:rsidRDefault="00AB302C" w:rsidP="00AB302C">
      <w:pPr>
        <w:ind w:left="1560" w:right="2452"/>
        <w:jc w:val="center"/>
        <w:rPr>
          <w:b/>
        </w:rPr>
      </w:pPr>
      <w:r w:rsidRPr="00AB302C">
        <w:rPr>
          <w:b/>
          <w:highlight w:val="red"/>
        </w:rPr>
        <w:t>S</w:t>
      </w:r>
      <w:r>
        <w:rPr>
          <w:b/>
          <w:highlight w:val="red"/>
        </w:rPr>
        <w:t>c</w:t>
      </w:r>
      <w:r w:rsidRPr="00AB302C">
        <w:rPr>
          <w:b/>
          <w:highlight w:val="red"/>
        </w:rPr>
        <w:t>hválená ŘV MAP Praha 1</w:t>
      </w:r>
      <w:r w:rsidR="00DB5474">
        <w:rPr>
          <w:b/>
          <w:highlight w:val="red"/>
        </w:rPr>
        <w:t>,</w:t>
      </w:r>
      <w:r w:rsidRPr="00AB302C">
        <w:rPr>
          <w:b/>
          <w:highlight w:val="red"/>
        </w:rPr>
        <w:t xml:space="preserve"> </w:t>
      </w:r>
      <w:proofErr w:type="gramStart"/>
      <w:r w:rsidR="00DB5474">
        <w:rPr>
          <w:b/>
          <w:highlight w:val="red"/>
        </w:rPr>
        <w:t>… .</w:t>
      </w:r>
      <w:proofErr w:type="gramEnd"/>
      <w:r w:rsidR="00DB5474">
        <w:rPr>
          <w:b/>
          <w:highlight w:val="red"/>
        </w:rPr>
        <w:t xml:space="preserve"> 1.</w:t>
      </w:r>
      <w:r w:rsidRPr="00AB302C">
        <w:rPr>
          <w:b/>
          <w:highlight w:val="red"/>
        </w:rPr>
        <w:t xml:space="preserve"> 20</w:t>
      </w:r>
      <w:r w:rsidR="005D29B7">
        <w:rPr>
          <w:b/>
        </w:rPr>
        <w:t>21</w:t>
      </w:r>
    </w:p>
    <w:p w14:paraId="79B34A25" w14:textId="77777777" w:rsidR="007D33AB" w:rsidRDefault="007D33AB" w:rsidP="00AB302C">
      <w:pPr>
        <w:jc w:val="center"/>
        <w:sectPr w:rsidR="007D33AB" w:rsidSect="00F72912">
          <w:headerReference w:type="default" r:id="rId44"/>
          <w:type w:val="continuous"/>
          <w:pgSz w:w="11900" w:h="16840"/>
          <w:pgMar w:top="2220" w:right="280" w:bottom="1040" w:left="1180" w:header="1181" w:footer="738" w:gutter="0"/>
          <w:cols w:space="708"/>
        </w:sectPr>
      </w:pPr>
    </w:p>
    <w:p w14:paraId="6E30598F" w14:textId="77777777" w:rsidR="00AB302C" w:rsidRDefault="00AB302C" w:rsidP="00AB302C">
      <w:pPr>
        <w:jc w:val="center"/>
        <w:sectPr w:rsidR="00AB302C" w:rsidSect="00F72912">
          <w:type w:val="continuous"/>
          <w:pgSz w:w="11900" w:h="16840"/>
          <w:pgMar w:top="2220" w:right="280" w:bottom="1040" w:left="1180" w:header="1181" w:footer="738" w:gutter="0"/>
          <w:cols w:space="708"/>
        </w:sectPr>
      </w:pPr>
    </w:p>
    <w:p w14:paraId="4FE8C759" w14:textId="77777777" w:rsidR="00AB302C" w:rsidRDefault="00AB302C" w:rsidP="00AB302C">
      <w:pPr>
        <w:pStyle w:val="Zkladntext"/>
        <w:rPr>
          <w:b/>
          <w:sz w:val="20"/>
        </w:rPr>
      </w:pPr>
    </w:p>
    <w:p w14:paraId="303479AC" w14:textId="77777777" w:rsidR="00AB302C" w:rsidRDefault="00AB302C" w:rsidP="00AB302C">
      <w:pPr>
        <w:pStyle w:val="Zkladntext"/>
        <w:spacing w:before="8"/>
        <w:rPr>
          <w:b/>
          <w:sz w:val="18"/>
        </w:rPr>
      </w:pPr>
    </w:p>
    <w:p w14:paraId="5A4E686B" w14:textId="77777777" w:rsidR="00AB302C" w:rsidRDefault="00AB302C" w:rsidP="00AB302C">
      <w:pPr>
        <w:pStyle w:val="Zkladntext"/>
        <w:rPr>
          <w:b/>
          <w:sz w:val="20"/>
        </w:rPr>
      </w:pPr>
    </w:p>
    <w:p w14:paraId="0D08C64A" w14:textId="77777777" w:rsidR="00AB302C" w:rsidRDefault="00AB302C" w:rsidP="00AB302C">
      <w:pPr>
        <w:pStyle w:val="Zkladntext"/>
        <w:spacing w:before="4"/>
        <w:rPr>
          <w:b/>
          <w:sz w:val="23"/>
        </w:rPr>
      </w:pPr>
    </w:p>
    <w:p w14:paraId="24ABAA33" w14:textId="77777777" w:rsidR="00AB302C" w:rsidRDefault="00AB302C" w:rsidP="00AB302C">
      <w:pPr>
        <w:rPr>
          <w:rFonts w:ascii="Cambria"/>
          <w:sz w:val="28"/>
        </w:rPr>
        <w:sectPr w:rsidR="00AB302C" w:rsidSect="0093022D">
          <w:headerReference w:type="default" r:id="rId45"/>
          <w:footerReference w:type="default" r:id="rId46"/>
          <w:pgSz w:w="11900" w:h="16840"/>
          <w:pgMar w:top="1180" w:right="280" w:bottom="1715" w:left="1180" w:header="631" w:footer="1116" w:gutter="0"/>
          <w:cols w:space="708"/>
        </w:sectPr>
      </w:pPr>
    </w:p>
    <w:sdt>
      <w:sdtPr>
        <w:rPr>
          <w:rFonts w:ascii="Calibri" w:eastAsia="Calibri" w:hAnsi="Calibri" w:cs="Calibri"/>
          <w:b w:val="0"/>
          <w:bCs w:val="0"/>
          <w:color w:val="auto"/>
          <w:sz w:val="22"/>
          <w:szCs w:val="22"/>
          <w:lang w:eastAsia="cs-CZ" w:bidi="cs-CZ"/>
        </w:rPr>
        <w:id w:val="2088487367"/>
        <w:docPartObj>
          <w:docPartGallery w:val="Table of Contents"/>
          <w:docPartUnique/>
        </w:docPartObj>
      </w:sdtPr>
      <w:sdtContent>
        <w:p w14:paraId="68AD2B89" w14:textId="77777777" w:rsidR="00B66222" w:rsidRDefault="00B66222">
          <w:pPr>
            <w:pStyle w:val="Nadpisobsahu"/>
          </w:pPr>
          <w:r>
            <w:t>Obsah</w:t>
          </w:r>
        </w:p>
        <w:p w14:paraId="566C0BC6" w14:textId="77777777" w:rsidR="002955B2" w:rsidRDefault="000549FD" w:rsidP="001A2671">
          <w:pPr>
            <w:pStyle w:val="Obsah1"/>
            <w:rPr>
              <w:rFonts w:cstheme="minorBidi"/>
              <w:lang w:bidi="ar-SA"/>
            </w:rPr>
          </w:pPr>
          <w:r>
            <w:rPr>
              <w:lang w:bidi="ar-SA"/>
            </w:rPr>
            <w:fldChar w:fldCharType="begin"/>
          </w:r>
          <w:r w:rsidR="00B66222">
            <w:instrText xml:space="preserve"> TOC \o "1-3" \h \z \u </w:instrText>
          </w:r>
          <w:r>
            <w:rPr>
              <w:lang w:bidi="ar-SA"/>
            </w:rPr>
            <w:fldChar w:fldCharType="separate"/>
          </w:r>
        </w:p>
        <w:p w14:paraId="0A0C7F14" w14:textId="77777777" w:rsidR="002955B2" w:rsidRPr="00870015" w:rsidRDefault="00AF4422" w:rsidP="00E8166E">
          <w:pPr>
            <w:pStyle w:val="Obsah2"/>
            <w:rPr>
              <w:rFonts w:asciiTheme="minorHAnsi" w:eastAsiaTheme="minorEastAsia" w:hAnsiTheme="minorHAnsi" w:cstheme="minorBidi"/>
              <w:lang w:bidi="ar-SA"/>
            </w:rPr>
          </w:pPr>
          <w:hyperlink w:anchor="_Toc60615651" w:history="1">
            <w:r w:rsidR="002955B2" w:rsidRPr="00870015">
              <w:rPr>
                <w:rStyle w:val="Hypertextovodkaz"/>
                <w:b/>
              </w:rPr>
              <w:t>Analytická část MAP Praha 1</w:t>
            </w:r>
          </w:hyperlink>
        </w:p>
        <w:p w14:paraId="1C73D512" w14:textId="77777777" w:rsidR="002955B2" w:rsidRDefault="00AF4422" w:rsidP="00E8166E">
          <w:pPr>
            <w:pStyle w:val="Obsah2"/>
            <w:rPr>
              <w:rStyle w:val="Hypertextovodkaz"/>
              <w:b/>
            </w:rPr>
          </w:pPr>
          <w:hyperlink w:anchor="_Toc60615653" w:history="1">
            <w:r w:rsidR="002955B2" w:rsidRPr="00870015">
              <w:rPr>
                <w:rStyle w:val="Hypertextovodkaz"/>
                <w:b/>
              </w:rPr>
              <w:t>Strategická analýza pro území Prahy 1</w:t>
            </w:r>
          </w:hyperlink>
        </w:p>
        <w:p w14:paraId="22C1CCDC" w14:textId="77777777" w:rsidR="00870015" w:rsidRPr="00870015" w:rsidRDefault="00870015" w:rsidP="00870015"/>
        <w:p w14:paraId="7FDCEC09" w14:textId="7687904E" w:rsidR="002955B2" w:rsidRDefault="00AF4422" w:rsidP="00135BA3">
          <w:pPr>
            <w:pStyle w:val="Obsah1"/>
            <w:rPr>
              <w:rFonts w:cstheme="minorBidi"/>
            </w:rPr>
          </w:pPr>
          <w:hyperlink w:anchor="_Toc60615654" w:history="1">
            <w:r w:rsidR="002955B2" w:rsidRPr="008A11DC">
              <w:rPr>
                <w:rStyle w:val="Hypertextovodkaz"/>
              </w:rPr>
              <w:t>1.Úvod</w:t>
            </w:r>
            <w:r w:rsidR="002955B2">
              <w:rPr>
                <w:webHidden/>
              </w:rPr>
              <w:tab/>
            </w:r>
            <w:r w:rsidR="000549FD">
              <w:rPr>
                <w:webHidden/>
              </w:rPr>
              <w:fldChar w:fldCharType="begin"/>
            </w:r>
            <w:r w:rsidR="002955B2">
              <w:rPr>
                <w:webHidden/>
              </w:rPr>
              <w:instrText xml:space="preserve"> PAGEREF _Toc60615654 \h </w:instrText>
            </w:r>
            <w:r w:rsidR="000549FD">
              <w:rPr>
                <w:webHidden/>
              </w:rPr>
            </w:r>
            <w:r w:rsidR="000549FD">
              <w:rPr>
                <w:webHidden/>
              </w:rPr>
              <w:fldChar w:fldCharType="separate"/>
            </w:r>
            <w:r w:rsidR="00464B19">
              <w:rPr>
                <w:webHidden/>
              </w:rPr>
              <w:t>2</w:t>
            </w:r>
            <w:r w:rsidR="000549FD">
              <w:rPr>
                <w:webHidden/>
              </w:rPr>
              <w:fldChar w:fldCharType="end"/>
            </w:r>
          </w:hyperlink>
        </w:p>
        <w:p w14:paraId="5958067C" w14:textId="2ED1EFBB" w:rsidR="002955B2" w:rsidRDefault="00AF4422" w:rsidP="00135BA3">
          <w:pPr>
            <w:pStyle w:val="Obsah1"/>
            <w:rPr>
              <w:rFonts w:cstheme="minorBidi"/>
            </w:rPr>
          </w:pPr>
          <w:hyperlink w:anchor="_Toc60615655" w:history="1">
            <w:r w:rsidR="002955B2" w:rsidRPr="008A11DC">
              <w:rPr>
                <w:rStyle w:val="Hypertextovodkaz"/>
              </w:rPr>
              <w:t>2.Obecná část analýzy</w:t>
            </w:r>
            <w:r w:rsidR="002955B2">
              <w:rPr>
                <w:webHidden/>
              </w:rPr>
              <w:tab/>
            </w:r>
            <w:r w:rsidR="000549FD">
              <w:rPr>
                <w:webHidden/>
              </w:rPr>
              <w:fldChar w:fldCharType="begin"/>
            </w:r>
            <w:r w:rsidR="002955B2">
              <w:rPr>
                <w:webHidden/>
              </w:rPr>
              <w:instrText xml:space="preserve"> PAGEREF _Toc60615655 \h </w:instrText>
            </w:r>
            <w:r w:rsidR="000549FD">
              <w:rPr>
                <w:webHidden/>
              </w:rPr>
            </w:r>
            <w:r w:rsidR="000549FD">
              <w:rPr>
                <w:webHidden/>
              </w:rPr>
              <w:fldChar w:fldCharType="separate"/>
            </w:r>
            <w:r w:rsidR="00464B19">
              <w:rPr>
                <w:webHidden/>
              </w:rPr>
              <w:t>3</w:t>
            </w:r>
            <w:r w:rsidR="000549FD">
              <w:rPr>
                <w:webHidden/>
              </w:rPr>
              <w:fldChar w:fldCharType="end"/>
            </w:r>
          </w:hyperlink>
        </w:p>
        <w:p w14:paraId="20FDAE92" w14:textId="1AE98D2A" w:rsidR="002955B2" w:rsidRDefault="00AF4422" w:rsidP="00E8166E">
          <w:pPr>
            <w:pStyle w:val="Obsah2"/>
            <w:rPr>
              <w:rFonts w:asciiTheme="minorHAnsi" w:eastAsiaTheme="minorEastAsia" w:hAnsiTheme="minorHAnsi" w:cstheme="minorBidi"/>
              <w:lang w:bidi="ar-SA"/>
            </w:rPr>
          </w:pPr>
          <w:hyperlink w:anchor="_Toc60615656" w:history="1">
            <w:r w:rsidR="002955B2" w:rsidRPr="008A11DC">
              <w:rPr>
                <w:rStyle w:val="Hypertextovodkaz"/>
              </w:rPr>
              <w:t>2.1 Vymezení území MAP Praha 1</w:t>
            </w:r>
            <w:r w:rsidR="002955B2">
              <w:rPr>
                <w:webHidden/>
              </w:rPr>
              <w:tab/>
            </w:r>
            <w:r w:rsidR="000549FD">
              <w:rPr>
                <w:webHidden/>
              </w:rPr>
              <w:fldChar w:fldCharType="begin"/>
            </w:r>
            <w:r w:rsidR="002955B2">
              <w:rPr>
                <w:webHidden/>
              </w:rPr>
              <w:instrText xml:space="preserve"> PAGEREF _Toc60615656 \h </w:instrText>
            </w:r>
            <w:r w:rsidR="000549FD">
              <w:rPr>
                <w:webHidden/>
              </w:rPr>
            </w:r>
            <w:r w:rsidR="000549FD">
              <w:rPr>
                <w:webHidden/>
              </w:rPr>
              <w:fldChar w:fldCharType="separate"/>
            </w:r>
            <w:r w:rsidR="00464B19">
              <w:rPr>
                <w:webHidden/>
              </w:rPr>
              <w:t>3</w:t>
            </w:r>
            <w:r w:rsidR="000549FD">
              <w:rPr>
                <w:webHidden/>
              </w:rPr>
              <w:fldChar w:fldCharType="end"/>
            </w:r>
          </w:hyperlink>
        </w:p>
        <w:p w14:paraId="3F1EE39E" w14:textId="07B9F0C1" w:rsidR="002955B2" w:rsidRDefault="00AF4422" w:rsidP="00E8166E">
          <w:pPr>
            <w:pStyle w:val="Obsah2"/>
            <w:rPr>
              <w:rFonts w:asciiTheme="minorHAnsi" w:eastAsiaTheme="minorEastAsia" w:hAnsiTheme="minorHAnsi" w:cstheme="minorBidi"/>
              <w:lang w:bidi="ar-SA"/>
            </w:rPr>
          </w:pPr>
          <w:hyperlink w:anchor="_Toc60615657" w:history="1">
            <w:r w:rsidR="002955B2" w:rsidRPr="008A11DC">
              <w:rPr>
                <w:rStyle w:val="Hypertextovodkaz"/>
              </w:rPr>
              <w:t>2.2 Identifikovaná lokální funkční</w:t>
            </w:r>
            <w:r w:rsidR="002955B2" w:rsidRPr="008A11DC">
              <w:rPr>
                <w:rStyle w:val="Hypertextovodkaz"/>
                <w:spacing w:val="2"/>
              </w:rPr>
              <w:t xml:space="preserve"> </w:t>
            </w:r>
            <w:r w:rsidR="002955B2" w:rsidRPr="008A11DC">
              <w:rPr>
                <w:rStyle w:val="Hypertextovodkaz"/>
              </w:rPr>
              <w:t>partnerství</w:t>
            </w:r>
            <w:r w:rsidR="002955B2">
              <w:rPr>
                <w:webHidden/>
              </w:rPr>
              <w:tab/>
            </w:r>
            <w:r w:rsidR="000549FD">
              <w:rPr>
                <w:webHidden/>
              </w:rPr>
              <w:fldChar w:fldCharType="begin"/>
            </w:r>
            <w:r w:rsidR="002955B2">
              <w:rPr>
                <w:webHidden/>
              </w:rPr>
              <w:instrText xml:space="preserve"> PAGEREF _Toc60615657 \h </w:instrText>
            </w:r>
            <w:r w:rsidR="000549FD">
              <w:rPr>
                <w:webHidden/>
              </w:rPr>
            </w:r>
            <w:r w:rsidR="000549FD">
              <w:rPr>
                <w:webHidden/>
              </w:rPr>
              <w:fldChar w:fldCharType="separate"/>
            </w:r>
            <w:r w:rsidR="00464B19">
              <w:rPr>
                <w:webHidden/>
              </w:rPr>
              <w:t>4</w:t>
            </w:r>
            <w:r w:rsidR="000549FD">
              <w:rPr>
                <w:webHidden/>
              </w:rPr>
              <w:fldChar w:fldCharType="end"/>
            </w:r>
          </w:hyperlink>
        </w:p>
        <w:p w14:paraId="1F0EF04E" w14:textId="0B9FA156" w:rsidR="002955B2" w:rsidRDefault="00AF4422" w:rsidP="00E8166E">
          <w:pPr>
            <w:pStyle w:val="Obsah2"/>
            <w:rPr>
              <w:rFonts w:asciiTheme="minorHAnsi" w:eastAsiaTheme="minorEastAsia" w:hAnsiTheme="minorHAnsi" w:cstheme="minorBidi"/>
              <w:lang w:bidi="ar-SA"/>
            </w:rPr>
          </w:pPr>
          <w:hyperlink w:anchor="_Toc60615658" w:history="1">
            <w:r w:rsidR="002955B2" w:rsidRPr="008A11DC">
              <w:rPr>
                <w:rStyle w:val="Hypertextovodkaz"/>
              </w:rPr>
              <w:t>2.3 Základní informace o řešeném území</w:t>
            </w:r>
            <w:r w:rsidR="002955B2">
              <w:rPr>
                <w:webHidden/>
              </w:rPr>
              <w:tab/>
            </w:r>
            <w:r w:rsidR="000549FD">
              <w:rPr>
                <w:webHidden/>
              </w:rPr>
              <w:fldChar w:fldCharType="begin"/>
            </w:r>
            <w:r w:rsidR="002955B2">
              <w:rPr>
                <w:webHidden/>
              </w:rPr>
              <w:instrText xml:space="preserve"> PAGEREF _Toc60615658 \h </w:instrText>
            </w:r>
            <w:r w:rsidR="000549FD">
              <w:rPr>
                <w:webHidden/>
              </w:rPr>
            </w:r>
            <w:r w:rsidR="000549FD">
              <w:rPr>
                <w:webHidden/>
              </w:rPr>
              <w:fldChar w:fldCharType="separate"/>
            </w:r>
            <w:r w:rsidR="00464B19">
              <w:rPr>
                <w:webHidden/>
              </w:rPr>
              <w:t>6</w:t>
            </w:r>
            <w:r w:rsidR="000549FD">
              <w:rPr>
                <w:webHidden/>
              </w:rPr>
              <w:fldChar w:fldCharType="end"/>
            </w:r>
          </w:hyperlink>
        </w:p>
        <w:p w14:paraId="1B2593E4" w14:textId="5965E5F4" w:rsidR="002955B2" w:rsidRDefault="00AF4422" w:rsidP="00E8166E">
          <w:pPr>
            <w:pStyle w:val="Obsah2"/>
            <w:rPr>
              <w:rFonts w:asciiTheme="minorHAnsi" w:eastAsiaTheme="minorEastAsia" w:hAnsiTheme="minorHAnsi" w:cstheme="minorBidi"/>
              <w:lang w:bidi="ar-SA"/>
            </w:rPr>
          </w:pPr>
          <w:hyperlink w:anchor="_Toc60615659" w:history="1">
            <w:r w:rsidR="002955B2" w:rsidRPr="008A11DC">
              <w:rPr>
                <w:rStyle w:val="Hypertextovodkaz"/>
              </w:rPr>
              <w:t>2.4 Analýza existujících strategických záměrů a dokumentů v území majících souvislost s oblastí</w:t>
            </w:r>
            <w:r w:rsidR="002955B2" w:rsidRPr="008A11DC">
              <w:rPr>
                <w:rStyle w:val="Hypertextovodkaz"/>
                <w:spacing w:val="-5"/>
              </w:rPr>
              <w:t xml:space="preserve"> </w:t>
            </w:r>
            <w:r w:rsidR="002955B2" w:rsidRPr="008A11DC">
              <w:rPr>
                <w:rStyle w:val="Hypertextovodkaz"/>
              </w:rPr>
              <w:t>vzdělávání</w:t>
            </w:r>
            <w:r w:rsidR="002955B2">
              <w:rPr>
                <w:webHidden/>
              </w:rPr>
              <w:tab/>
            </w:r>
            <w:r w:rsidR="000549FD">
              <w:rPr>
                <w:webHidden/>
              </w:rPr>
              <w:fldChar w:fldCharType="begin"/>
            </w:r>
            <w:r w:rsidR="002955B2">
              <w:rPr>
                <w:webHidden/>
              </w:rPr>
              <w:instrText xml:space="preserve"> PAGEREF _Toc60615659 \h </w:instrText>
            </w:r>
            <w:r w:rsidR="000549FD">
              <w:rPr>
                <w:webHidden/>
              </w:rPr>
            </w:r>
            <w:r w:rsidR="000549FD">
              <w:rPr>
                <w:webHidden/>
              </w:rPr>
              <w:fldChar w:fldCharType="separate"/>
            </w:r>
            <w:r w:rsidR="00464B19">
              <w:rPr>
                <w:webHidden/>
              </w:rPr>
              <w:t>21</w:t>
            </w:r>
            <w:r w:rsidR="000549FD">
              <w:rPr>
                <w:webHidden/>
              </w:rPr>
              <w:fldChar w:fldCharType="end"/>
            </w:r>
          </w:hyperlink>
        </w:p>
        <w:p w14:paraId="0BA7441C" w14:textId="19FFD6EA" w:rsidR="002955B2" w:rsidRDefault="00AF4422">
          <w:pPr>
            <w:pStyle w:val="Obsah3"/>
            <w:tabs>
              <w:tab w:val="right" w:leader="dot" w:pos="10430"/>
            </w:tabs>
            <w:rPr>
              <w:rFonts w:asciiTheme="minorHAnsi" w:eastAsiaTheme="minorEastAsia" w:hAnsiTheme="minorHAnsi" w:cstheme="minorBidi"/>
              <w:noProof/>
              <w:lang w:bidi="ar-SA"/>
            </w:rPr>
          </w:pPr>
          <w:hyperlink w:anchor="_Toc60615660" w:history="1">
            <w:r w:rsidR="002955B2" w:rsidRPr="008A11DC">
              <w:rPr>
                <w:rStyle w:val="Hypertextovodkaz"/>
                <w:noProof/>
              </w:rPr>
              <w:t>Strategie na národní úrovni</w:t>
            </w:r>
            <w:r w:rsidR="002955B2">
              <w:rPr>
                <w:noProof/>
                <w:webHidden/>
              </w:rPr>
              <w:tab/>
            </w:r>
            <w:r w:rsidR="000549FD">
              <w:rPr>
                <w:noProof/>
                <w:webHidden/>
              </w:rPr>
              <w:fldChar w:fldCharType="begin"/>
            </w:r>
            <w:r w:rsidR="002955B2">
              <w:rPr>
                <w:noProof/>
                <w:webHidden/>
              </w:rPr>
              <w:instrText xml:space="preserve"> PAGEREF _Toc60615660 \h </w:instrText>
            </w:r>
            <w:r w:rsidR="000549FD">
              <w:rPr>
                <w:noProof/>
                <w:webHidden/>
              </w:rPr>
            </w:r>
            <w:r w:rsidR="000549FD">
              <w:rPr>
                <w:noProof/>
                <w:webHidden/>
              </w:rPr>
              <w:fldChar w:fldCharType="separate"/>
            </w:r>
            <w:r w:rsidR="00464B19">
              <w:rPr>
                <w:noProof/>
                <w:webHidden/>
              </w:rPr>
              <w:t>21</w:t>
            </w:r>
            <w:r w:rsidR="000549FD">
              <w:rPr>
                <w:noProof/>
                <w:webHidden/>
              </w:rPr>
              <w:fldChar w:fldCharType="end"/>
            </w:r>
          </w:hyperlink>
        </w:p>
        <w:p w14:paraId="2AEC9514" w14:textId="0B5F9354" w:rsidR="002955B2" w:rsidRDefault="00AF4422">
          <w:pPr>
            <w:pStyle w:val="Obsah3"/>
            <w:tabs>
              <w:tab w:val="right" w:leader="dot" w:pos="10430"/>
            </w:tabs>
            <w:rPr>
              <w:rFonts w:asciiTheme="minorHAnsi" w:eastAsiaTheme="minorEastAsia" w:hAnsiTheme="minorHAnsi" w:cstheme="minorBidi"/>
              <w:noProof/>
              <w:lang w:bidi="ar-SA"/>
            </w:rPr>
          </w:pPr>
          <w:hyperlink w:anchor="_Toc60615661" w:history="1">
            <w:r w:rsidR="002955B2" w:rsidRPr="008A11DC">
              <w:rPr>
                <w:rStyle w:val="Hypertextovodkaz"/>
                <w:noProof/>
              </w:rPr>
              <w:t>Strategie na vyšších územních úrovních</w:t>
            </w:r>
            <w:r w:rsidR="002955B2">
              <w:rPr>
                <w:noProof/>
                <w:webHidden/>
              </w:rPr>
              <w:tab/>
            </w:r>
            <w:r w:rsidR="000549FD">
              <w:rPr>
                <w:noProof/>
                <w:webHidden/>
              </w:rPr>
              <w:fldChar w:fldCharType="begin"/>
            </w:r>
            <w:r w:rsidR="002955B2">
              <w:rPr>
                <w:noProof/>
                <w:webHidden/>
              </w:rPr>
              <w:instrText xml:space="preserve"> PAGEREF _Toc60615661 \h </w:instrText>
            </w:r>
            <w:r w:rsidR="000549FD">
              <w:rPr>
                <w:noProof/>
                <w:webHidden/>
              </w:rPr>
            </w:r>
            <w:r w:rsidR="000549FD">
              <w:rPr>
                <w:noProof/>
                <w:webHidden/>
              </w:rPr>
              <w:fldChar w:fldCharType="separate"/>
            </w:r>
            <w:r w:rsidR="00464B19">
              <w:rPr>
                <w:noProof/>
                <w:webHidden/>
              </w:rPr>
              <w:t>22</w:t>
            </w:r>
            <w:r w:rsidR="000549FD">
              <w:rPr>
                <w:noProof/>
                <w:webHidden/>
              </w:rPr>
              <w:fldChar w:fldCharType="end"/>
            </w:r>
          </w:hyperlink>
        </w:p>
        <w:p w14:paraId="511FEEDD" w14:textId="606A9F31" w:rsidR="002955B2" w:rsidRDefault="00AF4422">
          <w:pPr>
            <w:pStyle w:val="Obsah3"/>
            <w:tabs>
              <w:tab w:val="right" w:leader="dot" w:pos="10430"/>
            </w:tabs>
            <w:rPr>
              <w:rFonts w:asciiTheme="minorHAnsi" w:eastAsiaTheme="minorEastAsia" w:hAnsiTheme="minorHAnsi" w:cstheme="minorBidi"/>
              <w:noProof/>
              <w:lang w:bidi="ar-SA"/>
            </w:rPr>
          </w:pPr>
          <w:hyperlink w:anchor="_Toc60615662" w:history="1">
            <w:r w:rsidR="002955B2" w:rsidRPr="008A11DC">
              <w:rPr>
                <w:rStyle w:val="Hypertextovodkaz"/>
                <w:noProof/>
              </w:rPr>
              <w:t>Koncepční dokumenty pro území hlavního města Prahy</w:t>
            </w:r>
            <w:r w:rsidR="002955B2">
              <w:rPr>
                <w:noProof/>
                <w:webHidden/>
              </w:rPr>
              <w:tab/>
            </w:r>
            <w:r w:rsidR="000549FD">
              <w:rPr>
                <w:noProof/>
                <w:webHidden/>
              </w:rPr>
              <w:fldChar w:fldCharType="begin"/>
            </w:r>
            <w:r w:rsidR="002955B2">
              <w:rPr>
                <w:noProof/>
                <w:webHidden/>
              </w:rPr>
              <w:instrText xml:space="preserve"> PAGEREF _Toc60615662 \h </w:instrText>
            </w:r>
            <w:r w:rsidR="000549FD">
              <w:rPr>
                <w:noProof/>
                <w:webHidden/>
              </w:rPr>
            </w:r>
            <w:r w:rsidR="000549FD">
              <w:rPr>
                <w:noProof/>
                <w:webHidden/>
              </w:rPr>
              <w:fldChar w:fldCharType="separate"/>
            </w:r>
            <w:r w:rsidR="00464B19">
              <w:rPr>
                <w:noProof/>
                <w:webHidden/>
              </w:rPr>
              <w:t>22</w:t>
            </w:r>
            <w:r w:rsidR="000549FD">
              <w:rPr>
                <w:noProof/>
                <w:webHidden/>
              </w:rPr>
              <w:fldChar w:fldCharType="end"/>
            </w:r>
          </w:hyperlink>
        </w:p>
        <w:p w14:paraId="511B82E1" w14:textId="7F3C6DD4" w:rsidR="002955B2" w:rsidRDefault="00AF4422">
          <w:pPr>
            <w:pStyle w:val="Obsah3"/>
            <w:tabs>
              <w:tab w:val="right" w:leader="dot" w:pos="10430"/>
            </w:tabs>
            <w:rPr>
              <w:rFonts w:asciiTheme="minorHAnsi" w:eastAsiaTheme="minorEastAsia" w:hAnsiTheme="minorHAnsi" w:cstheme="minorBidi"/>
              <w:noProof/>
              <w:lang w:bidi="ar-SA"/>
            </w:rPr>
          </w:pPr>
          <w:hyperlink w:anchor="_Toc60615663" w:history="1">
            <w:r w:rsidR="002955B2" w:rsidRPr="008A11DC">
              <w:rPr>
                <w:rStyle w:val="Hypertextovodkaz"/>
                <w:noProof/>
              </w:rPr>
              <w:t>Dokumenty MČ Praha 1</w:t>
            </w:r>
            <w:r w:rsidR="002955B2">
              <w:rPr>
                <w:noProof/>
                <w:webHidden/>
              </w:rPr>
              <w:tab/>
            </w:r>
            <w:r w:rsidR="000549FD">
              <w:rPr>
                <w:noProof/>
                <w:webHidden/>
              </w:rPr>
              <w:fldChar w:fldCharType="begin"/>
            </w:r>
            <w:r w:rsidR="002955B2">
              <w:rPr>
                <w:noProof/>
                <w:webHidden/>
              </w:rPr>
              <w:instrText xml:space="preserve"> PAGEREF _Toc60615663 \h </w:instrText>
            </w:r>
            <w:r w:rsidR="000549FD">
              <w:rPr>
                <w:noProof/>
                <w:webHidden/>
              </w:rPr>
            </w:r>
            <w:r w:rsidR="000549FD">
              <w:rPr>
                <w:noProof/>
                <w:webHidden/>
              </w:rPr>
              <w:fldChar w:fldCharType="separate"/>
            </w:r>
            <w:r w:rsidR="00464B19">
              <w:rPr>
                <w:noProof/>
                <w:webHidden/>
              </w:rPr>
              <w:t>23</w:t>
            </w:r>
            <w:r w:rsidR="000549FD">
              <w:rPr>
                <w:noProof/>
                <w:webHidden/>
              </w:rPr>
              <w:fldChar w:fldCharType="end"/>
            </w:r>
          </w:hyperlink>
        </w:p>
        <w:p w14:paraId="2778CF7A" w14:textId="76C34D9A" w:rsidR="002955B2" w:rsidRDefault="00AF4422" w:rsidP="00E8166E">
          <w:pPr>
            <w:pStyle w:val="Obsah2"/>
            <w:rPr>
              <w:rFonts w:asciiTheme="minorHAnsi" w:eastAsiaTheme="minorEastAsia" w:hAnsiTheme="minorHAnsi" w:cstheme="minorBidi"/>
              <w:lang w:bidi="ar-SA"/>
            </w:rPr>
          </w:pPr>
          <w:hyperlink w:anchor="_Toc60615664" w:history="1">
            <w:r w:rsidR="002955B2" w:rsidRPr="008A11DC">
              <w:rPr>
                <w:rStyle w:val="Hypertextovodkaz"/>
              </w:rPr>
              <w:t>2.5 Charakteristika školství</w:t>
            </w:r>
            <w:r w:rsidR="002955B2">
              <w:rPr>
                <w:webHidden/>
              </w:rPr>
              <w:tab/>
            </w:r>
            <w:r w:rsidR="000549FD">
              <w:rPr>
                <w:webHidden/>
              </w:rPr>
              <w:fldChar w:fldCharType="begin"/>
            </w:r>
            <w:r w:rsidR="002955B2">
              <w:rPr>
                <w:webHidden/>
              </w:rPr>
              <w:instrText xml:space="preserve"> PAGEREF _Toc60615664 \h </w:instrText>
            </w:r>
            <w:r w:rsidR="000549FD">
              <w:rPr>
                <w:webHidden/>
              </w:rPr>
            </w:r>
            <w:r w:rsidR="000549FD">
              <w:rPr>
                <w:webHidden/>
              </w:rPr>
              <w:fldChar w:fldCharType="separate"/>
            </w:r>
            <w:r w:rsidR="00464B19">
              <w:rPr>
                <w:webHidden/>
              </w:rPr>
              <w:t>23</w:t>
            </w:r>
            <w:r w:rsidR="000549FD">
              <w:rPr>
                <w:webHidden/>
              </w:rPr>
              <w:fldChar w:fldCharType="end"/>
            </w:r>
          </w:hyperlink>
        </w:p>
        <w:p w14:paraId="60BC37B6" w14:textId="35225372" w:rsidR="002955B2" w:rsidRDefault="00AF4422" w:rsidP="00E8166E">
          <w:pPr>
            <w:pStyle w:val="Obsah2"/>
            <w:rPr>
              <w:rFonts w:asciiTheme="minorHAnsi" w:eastAsiaTheme="minorEastAsia" w:hAnsiTheme="minorHAnsi" w:cstheme="minorBidi"/>
              <w:lang w:bidi="ar-SA"/>
            </w:rPr>
          </w:pPr>
          <w:hyperlink w:anchor="_Toc60615665" w:history="1">
            <w:r w:rsidR="002955B2" w:rsidRPr="008A11DC">
              <w:rPr>
                <w:rStyle w:val="Hypertextovodkaz"/>
              </w:rPr>
              <w:t>2.6 Vztahy MČ Praha 1 a jí zřizovaných mateřských a základních škol</w:t>
            </w:r>
            <w:r w:rsidR="002955B2">
              <w:rPr>
                <w:webHidden/>
              </w:rPr>
              <w:tab/>
            </w:r>
            <w:r w:rsidR="000549FD">
              <w:rPr>
                <w:webHidden/>
              </w:rPr>
              <w:fldChar w:fldCharType="begin"/>
            </w:r>
            <w:r w:rsidR="002955B2">
              <w:rPr>
                <w:webHidden/>
              </w:rPr>
              <w:instrText xml:space="preserve"> PAGEREF _Toc60615665 \h </w:instrText>
            </w:r>
            <w:r w:rsidR="000549FD">
              <w:rPr>
                <w:webHidden/>
              </w:rPr>
            </w:r>
            <w:r w:rsidR="000549FD">
              <w:rPr>
                <w:webHidden/>
              </w:rPr>
              <w:fldChar w:fldCharType="separate"/>
            </w:r>
            <w:r w:rsidR="00464B19">
              <w:rPr>
                <w:webHidden/>
              </w:rPr>
              <w:t>24</w:t>
            </w:r>
            <w:r w:rsidR="000549FD">
              <w:rPr>
                <w:webHidden/>
              </w:rPr>
              <w:fldChar w:fldCharType="end"/>
            </w:r>
          </w:hyperlink>
        </w:p>
        <w:p w14:paraId="2FB22A65" w14:textId="61153F85" w:rsidR="002955B2" w:rsidRDefault="00AF4422" w:rsidP="00E8166E">
          <w:pPr>
            <w:pStyle w:val="Obsah2"/>
            <w:rPr>
              <w:rFonts w:asciiTheme="minorHAnsi" w:eastAsiaTheme="minorEastAsia" w:hAnsiTheme="minorHAnsi" w:cstheme="minorBidi"/>
              <w:lang w:bidi="ar-SA"/>
            </w:rPr>
          </w:pPr>
          <w:hyperlink w:anchor="_Toc60615666" w:history="1">
            <w:r w:rsidR="002955B2" w:rsidRPr="008A11DC">
              <w:rPr>
                <w:rStyle w:val="Hypertextovodkaz"/>
              </w:rPr>
              <w:t>2.7 Mateřské školy</w:t>
            </w:r>
            <w:r w:rsidR="002955B2">
              <w:rPr>
                <w:webHidden/>
              </w:rPr>
              <w:tab/>
            </w:r>
            <w:r w:rsidR="000549FD">
              <w:rPr>
                <w:webHidden/>
              </w:rPr>
              <w:fldChar w:fldCharType="begin"/>
            </w:r>
            <w:r w:rsidR="002955B2">
              <w:rPr>
                <w:webHidden/>
              </w:rPr>
              <w:instrText xml:space="preserve"> PAGEREF _Toc60615666 \h </w:instrText>
            </w:r>
            <w:r w:rsidR="000549FD">
              <w:rPr>
                <w:webHidden/>
              </w:rPr>
            </w:r>
            <w:r w:rsidR="000549FD">
              <w:rPr>
                <w:webHidden/>
              </w:rPr>
              <w:fldChar w:fldCharType="separate"/>
            </w:r>
            <w:r w:rsidR="00464B19">
              <w:rPr>
                <w:webHidden/>
              </w:rPr>
              <w:t>25</w:t>
            </w:r>
            <w:r w:rsidR="000549FD">
              <w:rPr>
                <w:webHidden/>
              </w:rPr>
              <w:fldChar w:fldCharType="end"/>
            </w:r>
          </w:hyperlink>
        </w:p>
        <w:p w14:paraId="61112008" w14:textId="3EA351BE" w:rsidR="002955B2" w:rsidRDefault="00AF4422">
          <w:pPr>
            <w:pStyle w:val="Obsah3"/>
            <w:tabs>
              <w:tab w:val="right" w:leader="dot" w:pos="10430"/>
            </w:tabs>
            <w:rPr>
              <w:rFonts w:asciiTheme="minorHAnsi" w:eastAsiaTheme="minorEastAsia" w:hAnsiTheme="minorHAnsi" w:cstheme="minorBidi"/>
              <w:noProof/>
              <w:lang w:bidi="ar-SA"/>
            </w:rPr>
          </w:pPr>
          <w:hyperlink w:anchor="_Toc60615667" w:history="1">
            <w:r w:rsidR="002955B2" w:rsidRPr="008A11DC">
              <w:rPr>
                <w:rStyle w:val="Hypertextovodkaz"/>
                <w:noProof/>
              </w:rPr>
              <w:t>Soukromé mateřské školy v území MČ Praha 1</w:t>
            </w:r>
            <w:r w:rsidR="002955B2">
              <w:rPr>
                <w:noProof/>
                <w:webHidden/>
              </w:rPr>
              <w:tab/>
            </w:r>
            <w:r w:rsidR="000549FD">
              <w:rPr>
                <w:noProof/>
                <w:webHidden/>
              </w:rPr>
              <w:fldChar w:fldCharType="begin"/>
            </w:r>
            <w:r w:rsidR="002955B2">
              <w:rPr>
                <w:noProof/>
                <w:webHidden/>
              </w:rPr>
              <w:instrText xml:space="preserve"> PAGEREF _Toc60615667 \h </w:instrText>
            </w:r>
            <w:r w:rsidR="000549FD">
              <w:rPr>
                <w:noProof/>
                <w:webHidden/>
              </w:rPr>
            </w:r>
            <w:r w:rsidR="000549FD">
              <w:rPr>
                <w:noProof/>
                <w:webHidden/>
              </w:rPr>
              <w:fldChar w:fldCharType="separate"/>
            </w:r>
            <w:r w:rsidR="00464B19">
              <w:rPr>
                <w:noProof/>
                <w:webHidden/>
              </w:rPr>
              <w:t>27</w:t>
            </w:r>
            <w:r w:rsidR="000549FD">
              <w:rPr>
                <w:noProof/>
                <w:webHidden/>
              </w:rPr>
              <w:fldChar w:fldCharType="end"/>
            </w:r>
          </w:hyperlink>
        </w:p>
        <w:p w14:paraId="6906CDB6" w14:textId="4D80BAA5" w:rsidR="002955B2" w:rsidRDefault="00AF4422">
          <w:pPr>
            <w:pStyle w:val="Obsah3"/>
            <w:tabs>
              <w:tab w:val="right" w:leader="dot" w:pos="10430"/>
            </w:tabs>
            <w:rPr>
              <w:rFonts w:asciiTheme="minorHAnsi" w:eastAsiaTheme="minorEastAsia" w:hAnsiTheme="minorHAnsi" w:cstheme="minorBidi"/>
              <w:noProof/>
              <w:lang w:bidi="ar-SA"/>
            </w:rPr>
          </w:pPr>
          <w:hyperlink w:anchor="_Toc60615668" w:history="1">
            <w:r w:rsidR="002955B2" w:rsidRPr="008A11DC">
              <w:rPr>
                <w:rStyle w:val="Hypertextovodkaz"/>
                <w:noProof/>
              </w:rPr>
              <w:t>Zapojování rodičů a komunit</w:t>
            </w:r>
            <w:r w:rsidR="002955B2">
              <w:rPr>
                <w:noProof/>
                <w:webHidden/>
              </w:rPr>
              <w:tab/>
            </w:r>
            <w:r w:rsidR="000549FD">
              <w:rPr>
                <w:noProof/>
                <w:webHidden/>
              </w:rPr>
              <w:fldChar w:fldCharType="begin"/>
            </w:r>
            <w:r w:rsidR="002955B2">
              <w:rPr>
                <w:noProof/>
                <w:webHidden/>
              </w:rPr>
              <w:instrText xml:space="preserve"> PAGEREF _Toc60615668 \h </w:instrText>
            </w:r>
            <w:r w:rsidR="000549FD">
              <w:rPr>
                <w:noProof/>
                <w:webHidden/>
              </w:rPr>
            </w:r>
            <w:r w:rsidR="000549FD">
              <w:rPr>
                <w:noProof/>
                <w:webHidden/>
              </w:rPr>
              <w:fldChar w:fldCharType="separate"/>
            </w:r>
            <w:r w:rsidR="00464B19">
              <w:rPr>
                <w:noProof/>
                <w:webHidden/>
              </w:rPr>
              <w:t>31</w:t>
            </w:r>
            <w:r w:rsidR="000549FD">
              <w:rPr>
                <w:noProof/>
                <w:webHidden/>
              </w:rPr>
              <w:fldChar w:fldCharType="end"/>
            </w:r>
          </w:hyperlink>
        </w:p>
        <w:p w14:paraId="450EB428" w14:textId="33D6890A" w:rsidR="002955B2" w:rsidRDefault="00AF4422">
          <w:pPr>
            <w:pStyle w:val="Obsah3"/>
            <w:tabs>
              <w:tab w:val="right" w:leader="dot" w:pos="10430"/>
            </w:tabs>
            <w:rPr>
              <w:rFonts w:asciiTheme="minorHAnsi" w:eastAsiaTheme="minorEastAsia" w:hAnsiTheme="minorHAnsi" w:cstheme="minorBidi"/>
              <w:noProof/>
              <w:lang w:bidi="ar-SA"/>
            </w:rPr>
          </w:pPr>
          <w:hyperlink w:anchor="_Toc60615669" w:history="1">
            <w:r w:rsidR="002955B2" w:rsidRPr="008A11DC">
              <w:rPr>
                <w:rStyle w:val="Hypertextovodkaz"/>
                <w:noProof/>
              </w:rPr>
              <w:t>Hospodaření MŠ</w:t>
            </w:r>
            <w:r w:rsidR="002955B2">
              <w:rPr>
                <w:noProof/>
                <w:webHidden/>
              </w:rPr>
              <w:tab/>
            </w:r>
            <w:r w:rsidR="000549FD">
              <w:rPr>
                <w:noProof/>
                <w:webHidden/>
              </w:rPr>
              <w:fldChar w:fldCharType="begin"/>
            </w:r>
            <w:r w:rsidR="002955B2">
              <w:rPr>
                <w:noProof/>
                <w:webHidden/>
              </w:rPr>
              <w:instrText xml:space="preserve"> PAGEREF _Toc60615669 \h </w:instrText>
            </w:r>
            <w:r w:rsidR="000549FD">
              <w:rPr>
                <w:noProof/>
                <w:webHidden/>
              </w:rPr>
            </w:r>
            <w:r w:rsidR="000549FD">
              <w:rPr>
                <w:noProof/>
                <w:webHidden/>
              </w:rPr>
              <w:fldChar w:fldCharType="separate"/>
            </w:r>
            <w:r w:rsidR="00464B19">
              <w:rPr>
                <w:noProof/>
                <w:webHidden/>
              </w:rPr>
              <w:t>33</w:t>
            </w:r>
            <w:r w:rsidR="000549FD">
              <w:rPr>
                <w:noProof/>
                <w:webHidden/>
              </w:rPr>
              <w:fldChar w:fldCharType="end"/>
            </w:r>
          </w:hyperlink>
        </w:p>
        <w:p w14:paraId="602231BB" w14:textId="5A8A0303" w:rsidR="002955B2" w:rsidRDefault="00AF4422" w:rsidP="00E8166E">
          <w:pPr>
            <w:pStyle w:val="Obsah2"/>
            <w:rPr>
              <w:rFonts w:asciiTheme="minorHAnsi" w:eastAsiaTheme="minorEastAsia" w:hAnsiTheme="minorHAnsi" w:cstheme="minorBidi"/>
              <w:lang w:bidi="ar-SA"/>
            </w:rPr>
          </w:pPr>
          <w:hyperlink w:anchor="_Toc60615670" w:history="1">
            <w:r w:rsidR="002955B2" w:rsidRPr="008A11DC">
              <w:rPr>
                <w:rStyle w:val="Hypertextovodkaz"/>
              </w:rPr>
              <w:t>2.8 Škola v přírodě a ŠJ Čestlice</w:t>
            </w:r>
            <w:r w:rsidR="002955B2">
              <w:rPr>
                <w:webHidden/>
              </w:rPr>
              <w:tab/>
            </w:r>
            <w:r w:rsidR="000549FD">
              <w:rPr>
                <w:webHidden/>
              </w:rPr>
              <w:fldChar w:fldCharType="begin"/>
            </w:r>
            <w:r w:rsidR="002955B2">
              <w:rPr>
                <w:webHidden/>
              </w:rPr>
              <w:instrText xml:space="preserve"> PAGEREF _Toc60615670 \h </w:instrText>
            </w:r>
            <w:r w:rsidR="000549FD">
              <w:rPr>
                <w:webHidden/>
              </w:rPr>
            </w:r>
            <w:r w:rsidR="000549FD">
              <w:rPr>
                <w:webHidden/>
              </w:rPr>
              <w:fldChar w:fldCharType="separate"/>
            </w:r>
            <w:r w:rsidR="00464B19">
              <w:rPr>
                <w:webHidden/>
              </w:rPr>
              <w:t>36</w:t>
            </w:r>
            <w:r w:rsidR="000549FD">
              <w:rPr>
                <w:webHidden/>
              </w:rPr>
              <w:fldChar w:fldCharType="end"/>
            </w:r>
          </w:hyperlink>
        </w:p>
        <w:p w14:paraId="1ADAAC8D" w14:textId="21F71B15" w:rsidR="002955B2" w:rsidRDefault="00AF4422" w:rsidP="00E8166E">
          <w:pPr>
            <w:pStyle w:val="Obsah2"/>
            <w:rPr>
              <w:rFonts w:asciiTheme="minorHAnsi" w:eastAsiaTheme="minorEastAsia" w:hAnsiTheme="minorHAnsi" w:cstheme="minorBidi"/>
              <w:lang w:bidi="ar-SA"/>
            </w:rPr>
          </w:pPr>
          <w:hyperlink w:anchor="_Toc60615671" w:history="1">
            <w:r w:rsidR="002955B2" w:rsidRPr="008A11DC">
              <w:rPr>
                <w:rStyle w:val="Hypertextovodkaz"/>
              </w:rPr>
              <w:t>2.9 Základní</w:t>
            </w:r>
            <w:r w:rsidR="002955B2" w:rsidRPr="008A11DC">
              <w:rPr>
                <w:rStyle w:val="Hypertextovodkaz"/>
                <w:spacing w:val="-1"/>
              </w:rPr>
              <w:t xml:space="preserve"> </w:t>
            </w:r>
            <w:r w:rsidR="002955B2" w:rsidRPr="008A11DC">
              <w:rPr>
                <w:rStyle w:val="Hypertextovodkaz"/>
              </w:rPr>
              <w:t>školy</w:t>
            </w:r>
            <w:r w:rsidR="002955B2">
              <w:rPr>
                <w:webHidden/>
              </w:rPr>
              <w:tab/>
            </w:r>
            <w:r w:rsidR="000549FD">
              <w:rPr>
                <w:webHidden/>
              </w:rPr>
              <w:fldChar w:fldCharType="begin"/>
            </w:r>
            <w:r w:rsidR="002955B2">
              <w:rPr>
                <w:webHidden/>
              </w:rPr>
              <w:instrText xml:space="preserve"> PAGEREF _Toc60615671 \h </w:instrText>
            </w:r>
            <w:r w:rsidR="000549FD">
              <w:rPr>
                <w:webHidden/>
              </w:rPr>
            </w:r>
            <w:r w:rsidR="000549FD">
              <w:rPr>
                <w:webHidden/>
              </w:rPr>
              <w:fldChar w:fldCharType="separate"/>
            </w:r>
            <w:r w:rsidR="00464B19">
              <w:rPr>
                <w:webHidden/>
              </w:rPr>
              <w:t>38</w:t>
            </w:r>
            <w:r w:rsidR="000549FD">
              <w:rPr>
                <w:webHidden/>
              </w:rPr>
              <w:fldChar w:fldCharType="end"/>
            </w:r>
          </w:hyperlink>
        </w:p>
        <w:p w14:paraId="521A59FD" w14:textId="090764F8" w:rsidR="002955B2" w:rsidRDefault="00AF4422">
          <w:pPr>
            <w:pStyle w:val="Obsah3"/>
            <w:tabs>
              <w:tab w:val="right" w:leader="dot" w:pos="10430"/>
            </w:tabs>
            <w:rPr>
              <w:rFonts w:asciiTheme="minorHAnsi" w:eastAsiaTheme="minorEastAsia" w:hAnsiTheme="minorHAnsi" w:cstheme="minorBidi"/>
              <w:noProof/>
              <w:lang w:bidi="ar-SA"/>
            </w:rPr>
          </w:pPr>
          <w:hyperlink w:anchor="_Toc60615672" w:history="1">
            <w:r w:rsidR="002955B2" w:rsidRPr="008A11DC">
              <w:rPr>
                <w:rStyle w:val="Hypertextovodkaz"/>
                <w:noProof/>
              </w:rPr>
              <w:t>Docházka do škol a informace týkající se dokončení základního</w:t>
            </w:r>
            <w:r w:rsidR="002955B2" w:rsidRPr="008A11DC">
              <w:rPr>
                <w:rStyle w:val="Hypertextovodkaz"/>
                <w:noProof/>
                <w:spacing w:val="-8"/>
              </w:rPr>
              <w:t xml:space="preserve"> </w:t>
            </w:r>
            <w:r w:rsidR="002955B2" w:rsidRPr="008A11DC">
              <w:rPr>
                <w:rStyle w:val="Hypertextovodkaz"/>
                <w:noProof/>
              </w:rPr>
              <w:t>vzdělání</w:t>
            </w:r>
            <w:r w:rsidR="002955B2">
              <w:rPr>
                <w:noProof/>
                <w:webHidden/>
              </w:rPr>
              <w:tab/>
            </w:r>
            <w:r w:rsidR="000549FD">
              <w:rPr>
                <w:noProof/>
                <w:webHidden/>
              </w:rPr>
              <w:fldChar w:fldCharType="begin"/>
            </w:r>
            <w:r w:rsidR="002955B2">
              <w:rPr>
                <w:noProof/>
                <w:webHidden/>
              </w:rPr>
              <w:instrText xml:space="preserve"> PAGEREF _Toc60615672 \h </w:instrText>
            </w:r>
            <w:r w:rsidR="000549FD">
              <w:rPr>
                <w:noProof/>
                <w:webHidden/>
              </w:rPr>
            </w:r>
            <w:r w:rsidR="000549FD">
              <w:rPr>
                <w:noProof/>
                <w:webHidden/>
              </w:rPr>
              <w:fldChar w:fldCharType="separate"/>
            </w:r>
            <w:r w:rsidR="00464B19">
              <w:rPr>
                <w:noProof/>
                <w:webHidden/>
              </w:rPr>
              <w:t>41</w:t>
            </w:r>
            <w:r w:rsidR="000549FD">
              <w:rPr>
                <w:noProof/>
                <w:webHidden/>
              </w:rPr>
              <w:fldChar w:fldCharType="end"/>
            </w:r>
          </w:hyperlink>
        </w:p>
        <w:p w14:paraId="57FB24A9" w14:textId="0825DCF1" w:rsidR="002955B2" w:rsidRDefault="00AF4422">
          <w:pPr>
            <w:pStyle w:val="Obsah3"/>
            <w:tabs>
              <w:tab w:val="right" w:leader="dot" w:pos="10430"/>
            </w:tabs>
            <w:rPr>
              <w:rFonts w:asciiTheme="minorHAnsi" w:eastAsiaTheme="minorEastAsia" w:hAnsiTheme="minorHAnsi" w:cstheme="minorBidi"/>
              <w:noProof/>
              <w:lang w:bidi="ar-SA"/>
            </w:rPr>
          </w:pPr>
          <w:hyperlink w:anchor="_Toc60615673" w:history="1">
            <w:r w:rsidR="002955B2" w:rsidRPr="008A11DC">
              <w:rPr>
                <w:rStyle w:val="Hypertextovodkaz"/>
                <w:noProof/>
              </w:rPr>
              <w:t>Hospodaření</w:t>
            </w:r>
            <w:r w:rsidR="002955B2" w:rsidRPr="008A11DC">
              <w:rPr>
                <w:rStyle w:val="Hypertextovodkaz"/>
                <w:noProof/>
                <w:spacing w:val="1"/>
              </w:rPr>
              <w:t xml:space="preserve"> </w:t>
            </w:r>
            <w:r w:rsidR="002955B2" w:rsidRPr="008A11DC">
              <w:rPr>
                <w:rStyle w:val="Hypertextovodkaz"/>
                <w:noProof/>
              </w:rPr>
              <w:t>ZŠ</w:t>
            </w:r>
            <w:r w:rsidR="002955B2">
              <w:rPr>
                <w:noProof/>
                <w:webHidden/>
              </w:rPr>
              <w:tab/>
            </w:r>
            <w:r w:rsidR="000549FD">
              <w:rPr>
                <w:noProof/>
                <w:webHidden/>
              </w:rPr>
              <w:fldChar w:fldCharType="begin"/>
            </w:r>
            <w:r w:rsidR="002955B2">
              <w:rPr>
                <w:noProof/>
                <w:webHidden/>
              </w:rPr>
              <w:instrText xml:space="preserve"> PAGEREF _Toc60615673 \h </w:instrText>
            </w:r>
            <w:r w:rsidR="000549FD">
              <w:rPr>
                <w:noProof/>
                <w:webHidden/>
              </w:rPr>
            </w:r>
            <w:r w:rsidR="000549FD">
              <w:rPr>
                <w:noProof/>
                <w:webHidden/>
              </w:rPr>
              <w:fldChar w:fldCharType="separate"/>
            </w:r>
            <w:r w:rsidR="00464B19">
              <w:rPr>
                <w:noProof/>
                <w:webHidden/>
              </w:rPr>
              <w:t>41</w:t>
            </w:r>
            <w:r w:rsidR="000549FD">
              <w:rPr>
                <w:noProof/>
                <w:webHidden/>
              </w:rPr>
              <w:fldChar w:fldCharType="end"/>
            </w:r>
          </w:hyperlink>
        </w:p>
        <w:p w14:paraId="58BA5ADC" w14:textId="397C75A1" w:rsidR="002955B2" w:rsidRDefault="00AF4422">
          <w:pPr>
            <w:pStyle w:val="Obsah3"/>
            <w:tabs>
              <w:tab w:val="right" w:leader="dot" w:pos="10430"/>
            </w:tabs>
            <w:rPr>
              <w:rFonts w:asciiTheme="minorHAnsi" w:eastAsiaTheme="minorEastAsia" w:hAnsiTheme="minorHAnsi" w:cstheme="minorBidi"/>
              <w:noProof/>
              <w:lang w:bidi="ar-SA"/>
            </w:rPr>
          </w:pPr>
          <w:hyperlink w:anchor="_Toc60615674" w:history="1">
            <w:r w:rsidR="002955B2" w:rsidRPr="008A11DC">
              <w:rPr>
                <w:rStyle w:val="Hypertextovodkaz"/>
                <w:noProof/>
              </w:rPr>
              <w:t>Zhodnocení technického stavu a stavu vybavenosti ZŠ, rozbor investičních a neinvestičních potřeb ZŠ včetně jejich</w:t>
            </w:r>
            <w:r w:rsidR="002955B2" w:rsidRPr="008A11DC">
              <w:rPr>
                <w:rStyle w:val="Hypertextovodkaz"/>
                <w:noProof/>
                <w:spacing w:val="-4"/>
              </w:rPr>
              <w:t xml:space="preserve"> </w:t>
            </w:r>
            <w:r w:rsidR="002955B2" w:rsidRPr="008A11DC">
              <w:rPr>
                <w:rStyle w:val="Hypertextovodkaz"/>
                <w:noProof/>
              </w:rPr>
              <w:t>součástí</w:t>
            </w:r>
            <w:r w:rsidR="002955B2" w:rsidRPr="008A11DC">
              <w:rPr>
                <w:rStyle w:val="Hypertextovodkaz"/>
                <w:noProof/>
                <w:vertAlign w:val="superscript"/>
              </w:rPr>
              <w:t>9</w:t>
            </w:r>
            <w:r w:rsidR="002955B2">
              <w:rPr>
                <w:noProof/>
                <w:webHidden/>
              </w:rPr>
              <w:tab/>
            </w:r>
            <w:r w:rsidR="000549FD">
              <w:rPr>
                <w:noProof/>
                <w:webHidden/>
              </w:rPr>
              <w:fldChar w:fldCharType="begin"/>
            </w:r>
            <w:r w:rsidR="002955B2">
              <w:rPr>
                <w:noProof/>
                <w:webHidden/>
              </w:rPr>
              <w:instrText xml:space="preserve"> PAGEREF _Toc60615674 \h </w:instrText>
            </w:r>
            <w:r w:rsidR="000549FD">
              <w:rPr>
                <w:noProof/>
                <w:webHidden/>
              </w:rPr>
            </w:r>
            <w:r w:rsidR="000549FD">
              <w:rPr>
                <w:noProof/>
                <w:webHidden/>
              </w:rPr>
              <w:fldChar w:fldCharType="separate"/>
            </w:r>
            <w:r w:rsidR="00464B19">
              <w:rPr>
                <w:noProof/>
                <w:webHidden/>
              </w:rPr>
              <w:t>43</w:t>
            </w:r>
            <w:r w:rsidR="000549FD">
              <w:rPr>
                <w:noProof/>
                <w:webHidden/>
              </w:rPr>
              <w:fldChar w:fldCharType="end"/>
            </w:r>
          </w:hyperlink>
        </w:p>
        <w:p w14:paraId="003C803E" w14:textId="0D96A3C4" w:rsidR="002955B2" w:rsidRDefault="00AF4422" w:rsidP="00E8166E">
          <w:pPr>
            <w:pStyle w:val="Obsah2"/>
            <w:rPr>
              <w:rFonts w:asciiTheme="minorHAnsi" w:eastAsiaTheme="minorEastAsia" w:hAnsiTheme="minorHAnsi" w:cstheme="minorBidi"/>
              <w:lang w:bidi="ar-SA"/>
            </w:rPr>
          </w:pPr>
          <w:hyperlink w:anchor="_Toc60615675" w:history="1">
            <w:r w:rsidR="002955B2" w:rsidRPr="008A11DC">
              <w:rPr>
                <w:rStyle w:val="Hypertextovodkaz"/>
              </w:rPr>
              <w:t>2.10 Základní umělecké vzdělávání, jeho dostupnost a rozbor v řešeném</w:t>
            </w:r>
            <w:r w:rsidR="002955B2" w:rsidRPr="008A11DC">
              <w:rPr>
                <w:rStyle w:val="Hypertextovodkaz"/>
                <w:spacing w:val="-8"/>
              </w:rPr>
              <w:t xml:space="preserve"> </w:t>
            </w:r>
            <w:r w:rsidR="002955B2" w:rsidRPr="008A11DC">
              <w:rPr>
                <w:rStyle w:val="Hypertextovodkaz"/>
              </w:rPr>
              <w:t>území</w:t>
            </w:r>
            <w:r w:rsidR="002955B2">
              <w:rPr>
                <w:webHidden/>
              </w:rPr>
              <w:tab/>
            </w:r>
            <w:r w:rsidR="000549FD">
              <w:rPr>
                <w:webHidden/>
              </w:rPr>
              <w:fldChar w:fldCharType="begin"/>
            </w:r>
            <w:r w:rsidR="002955B2">
              <w:rPr>
                <w:webHidden/>
              </w:rPr>
              <w:instrText xml:space="preserve"> PAGEREF _Toc60615675 \h </w:instrText>
            </w:r>
            <w:r w:rsidR="000549FD">
              <w:rPr>
                <w:webHidden/>
              </w:rPr>
              <w:fldChar w:fldCharType="separate"/>
            </w:r>
            <w:r w:rsidR="00464B19">
              <w:rPr>
                <w:b/>
                <w:bCs/>
                <w:webHidden/>
              </w:rPr>
              <w:t>Chyba! Záložka není definována.</w:t>
            </w:r>
            <w:r w:rsidR="000549FD">
              <w:rPr>
                <w:webHidden/>
              </w:rPr>
              <w:fldChar w:fldCharType="end"/>
            </w:r>
          </w:hyperlink>
        </w:p>
        <w:p w14:paraId="2C108797" w14:textId="35B5B586" w:rsidR="002955B2" w:rsidRDefault="00AF4422" w:rsidP="00E8166E">
          <w:pPr>
            <w:pStyle w:val="Obsah2"/>
            <w:rPr>
              <w:rFonts w:asciiTheme="minorHAnsi" w:eastAsiaTheme="minorEastAsia" w:hAnsiTheme="minorHAnsi" w:cstheme="minorBidi"/>
              <w:lang w:bidi="ar-SA"/>
            </w:rPr>
          </w:pPr>
          <w:hyperlink w:anchor="_Toc60615676" w:history="1">
            <w:r w:rsidR="002955B2" w:rsidRPr="008A11DC">
              <w:rPr>
                <w:rStyle w:val="Hypertextovodkaz"/>
              </w:rPr>
              <w:t>2.11 Neformální a zájmové vzdělávání, jeho dostupnost a rozbor v řešeném</w:t>
            </w:r>
            <w:r w:rsidR="002955B2" w:rsidRPr="008A11DC">
              <w:rPr>
                <w:rStyle w:val="Hypertextovodkaz"/>
                <w:spacing w:val="-8"/>
              </w:rPr>
              <w:t xml:space="preserve"> </w:t>
            </w:r>
            <w:r w:rsidR="002955B2" w:rsidRPr="008A11DC">
              <w:rPr>
                <w:rStyle w:val="Hypertextovodkaz"/>
              </w:rPr>
              <w:t>území</w:t>
            </w:r>
            <w:r w:rsidR="002955B2">
              <w:rPr>
                <w:webHidden/>
              </w:rPr>
              <w:tab/>
            </w:r>
            <w:r w:rsidR="000549FD">
              <w:rPr>
                <w:webHidden/>
              </w:rPr>
              <w:fldChar w:fldCharType="begin"/>
            </w:r>
            <w:r w:rsidR="002955B2">
              <w:rPr>
                <w:webHidden/>
              </w:rPr>
              <w:instrText xml:space="preserve"> PAGEREF _Toc60615676 \h </w:instrText>
            </w:r>
            <w:r w:rsidR="000549FD">
              <w:rPr>
                <w:webHidden/>
              </w:rPr>
            </w:r>
            <w:r w:rsidR="000549FD">
              <w:rPr>
                <w:webHidden/>
              </w:rPr>
              <w:fldChar w:fldCharType="separate"/>
            </w:r>
            <w:r w:rsidR="00464B19">
              <w:rPr>
                <w:webHidden/>
              </w:rPr>
              <w:t>110</w:t>
            </w:r>
            <w:r w:rsidR="000549FD">
              <w:rPr>
                <w:webHidden/>
              </w:rPr>
              <w:fldChar w:fldCharType="end"/>
            </w:r>
          </w:hyperlink>
        </w:p>
        <w:p w14:paraId="112E871F" w14:textId="34BD69C0" w:rsidR="002955B2" w:rsidRDefault="00AF4422" w:rsidP="00E8166E">
          <w:pPr>
            <w:pStyle w:val="Obsah2"/>
            <w:rPr>
              <w:rFonts w:asciiTheme="minorHAnsi" w:eastAsiaTheme="minorEastAsia" w:hAnsiTheme="minorHAnsi" w:cstheme="minorBidi"/>
              <w:lang w:bidi="ar-SA"/>
            </w:rPr>
          </w:pPr>
          <w:hyperlink w:anchor="_Toc60615677" w:history="1">
            <w:r w:rsidR="002955B2" w:rsidRPr="008A11DC">
              <w:rPr>
                <w:rStyle w:val="Hypertextovodkaz"/>
              </w:rPr>
              <w:t>2.12 Zajištění dopravní dostupnosti škol sportovišť i neformálního vzdělávání v</w:t>
            </w:r>
            <w:r w:rsidR="002955B2" w:rsidRPr="008A11DC">
              <w:rPr>
                <w:rStyle w:val="Hypertextovodkaz"/>
                <w:spacing w:val="1"/>
              </w:rPr>
              <w:t xml:space="preserve"> </w:t>
            </w:r>
            <w:r w:rsidR="002955B2" w:rsidRPr="008A11DC">
              <w:rPr>
                <w:rStyle w:val="Hypertextovodkaz"/>
              </w:rPr>
              <w:t>území</w:t>
            </w:r>
            <w:r w:rsidR="002955B2">
              <w:rPr>
                <w:webHidden/>
              </w:rPr>
              <w:tab/>
            </w:r>
            <w:r w:rsidR="000549FD">
              <w:rPr>
                <w:webHidden/>
              </w:rPr>
              <w:fldChar w:fldCharType="begin"/>
            </w:r>
            <w:r w:rsidR="002955B2">
              <w:rPr>
                <w:webHidden/>
              </w:rPr>
              <w:instrText xml:space="preserve"> PAGEREF _Toc60615677 \h </w:instrText>
            </w:r>
            <w:r w:rsidR="000549FD">
              <w:rPr>
                <w:webHidden/>
              </w:rPr>
            </w:r>
            <w:r w:rsidR="000549FD">
              <w:rPr>
                <w:webHidden/>
              </w:rPr>
              <w:fldChar w:fldCharType="separate"/>
            </w:r>
            <w:r w:rsidR="00464B19">
              <w:rPr>
                <w:webHidden/>
              </w:rPr>
              <w:t>115</w:t>
            </w:r>
            <w:r w:rsidR="000549FD">
              <w:rPr>
                <w:webHidden/>
              </w:rPr>
              <w:fldChar w:fldCharType="end"/>
            </w:r>
          </w:hyperlink>
        </w:p>
        <w:p w14:paraId="41027B44" w14:textId="3C7D6D83" w:rsidR="002955B2" w:rsidRDefault="00AF4422" w:rsidP="00E8166E">
          <w:pPr>
            <w:pStyle w:val="Obsah2"/>
            <w:rPr>
              <w:rFonts w:asciiTheme="minorHAnsi" w:eastAsiaTheme="minorEastAsia" w:hAnsiTheme="minorHAnsi" w:cstheme="minorBidi"/>
              <w:lang w:bidi="ar-SA"/>
            </w:rPr>
          </w:pPr>
          <w:hyperlink w:anchor="_Toc60615678" w:history="1">
            <w:r w:rsidR="002955B2" w:rsidRPr="008A11DC">
              <w:rPr>
                <w:rStyle w:val="Hypertextovodkaz"/>
              </w:rPr>
              <w:t>2.13 Sociální</w:t>
            </w:r>
            <w:r w:rsidR="002955B2" w:rsidRPr="008A11DC">
              <w:rPr>
                <w:rStyle w:val="Hypertextovodkaz"/>
                <w:spacing w:val="-1"/>
              </w:rPr>
              <w:t xml:space="preserve"> </w:t>
            </w:r>
            <w:r w:rsidR="002955B2" w:rsidRPr="008A11DC">
              <w:rPr>
                <w:rStyle w:val="Hypertextovodkaz"/>
              </w:rPr>
              <w:t>situace</w:t>
            </w:r>
            <w:r w:rsidR="002955B2">
              <w:rPr>
                <w:webHidden/>
              </w:rPr>
              <w:tab/>
            </w:r>
            <w:r w:rsidR="000549FD">
              <w:rPr>
                <w:webHidden/>
              </w:rPr>
              <w:fldChar w:fldCharType="begin"/>
            </w:r>
            <w:r w:rsidR="002955B2">
              <w:rPr>
                <w:webHidden/>
              </w:rPr>
              <w:instrText xml:space="preserve"> PAGEREF _Toc60615678 \h </w:instrText>
            </w:r>
            <w:r w:rsidR="000549FD">
              <w:rPr>
                <w:webHidden/>
              </w:rPr>
            </w:r>
            <w:r w:rsidR="000549FD">
              <w:rPr>
                <w:webHidden/>
              </w:rPr>
              <w:fldChar w:fldCharType="separate"/>
            </w:r>
            <w:r w:rsidR="00464B19">
              <w:rPr>
                <w:webHidden/>
              </w:rPr>
              <w:t>116</w:t>
            </w:r>
            <w:r w:rsidR="000549FD">
              <w:rPr>
                <w:webHidden/>
              </w:rPr>
              <w:fldChar w:fldCharType="end"/>
            </w:r>
          </w:hyperlink>
        </w:p>
        <w:p w14:paraId="173FB2BA" w14:textId="31E91F9A" w:rsidR="002955B2" w:rsidRDefault="00AF4422" w:rsidP="00E8166E">
          <w:pPr>
            <w:pStyle w:val="Obsah2"/>
            <w:rPr>
              <w:rFonts w:asciiTheme="minorHAnsi" w:eastAsiaTheme="minorEastAsia" w:hAnsiTheme="minorHAnsi" w:cstheme="minorBidi"/>
              <w:lang w:bidi="ar-SA"/>
            </w:rPr>
          </w:pPr>
          <w:hyperlink w:anchor="_Toc60615679" w:history="1">
            <w:r w:rsidR="002955B2" w:rsidRPr="008A11DC">
              <w:rPr>
                <w:rStyle w:val="Hypertextovodkaz"/>
              </w:rPr>
              <w:t>2.14 Návaznost na dokončené základní vzdělávání (úzká provázanost s</w:t>
            </w:r>
            <w:r w:rsidR="002955B2" w:rsidRPr="008A11DC">
              <w:rPr>
                <w:rStyle w:val="Hypertextovodkaz"/>
                <w:spacing w:val="-12"/>
              </w:rPr>
              <w:t xml:space="preserve"> </w:t>
            </w:r>
            <w:r w:rsidR="002955B2" w:rsidRPr="008A11DC">
              <w:rPr>
                <w:rStyle w:val="Hypertextovodkaz"/>
              </w:rPr>
              <w:t>KAPEM)</w:t>
            </w:r>
            <w:r w:rsidR="002955B2">
              <w:rPr>
                <w:webHidden/>
              </w:rPr>
              <w:tab/>
            </w:r>
            <w:r w:rsidR="000549FD">
              <w:rPr>
                <w:webHidden/>
              </w:rPr>
              <w:fldChar w:fldCharType="begin"/>
            </w:r>
            <w:r w:rsidR="002955B2">
              <w:rPr>
                <w:webHidden/>
              </w:rPr>
              <w:instrText xml:space="preserve"> PAGEREF _Toc60615679 \h </w:instrText>
            </w:r>
            <w:r w:rsidR="000549FD">
              <w:rPr>
                <w:webHidden/>
              </w:rPr>
            </w:r>
            <w:r w:rsidR="000549FD">
              <w:rPr>
                <w:webHidden/>
              </w:rPr>
              <w:fldChar w:fldCharType="separate"/>
            </w:r>
            <w:r w:rsidR="00464B19">
              <w:rPr>
                <w:webHidden/>
              </w:rPr>
              <w:t>120</w:t>
            </w:r>
            <w:r w:rsidR="000549FD">
              <w:rPr>
                <w:webHidden/>
              </w:rPr>
              <w:fldChar w:fldCharType="end"/>
            </w:r>
          </w:hyperlink>
        </w:p>
        <w:p w14:paraId="01B846F1" w14:textId="36F6BBDA" w:rsidR="002955B2" w:rsidRDefault="00AF4422" w:rsidP="00135BA3">
          <w:pPr>
            <w:pStyle w:val="Obsah1"/>
            <w:rPr>
              <w:rFonts w:cstheme="minorBidi"/>
            </w:rPr>
          </w:pPr>
          <w:hyperlink w:anchor="_Toc60615680" w:history="1">
            <w:r w:rsidR="002955B2" w:rsidRPr="008A11DC">
              <w:rPr>
                <w:rStyle w:val="Hypertextovodkaz"/>
              </w:rPr>
              <w:t>3 Specifická část</w:t>
            </w:r>
            <w:r w:rsidR="002955B2" w:rsidRPr="008A11DC">
              <w:rPr>
                <w:rStyle w:val="Hypertextovodkaz"/>
                <w:spacing w:val="-3"/>
              </w:rPr>
              <w:t xml:space="preserve"> </w:t>
            </w:r>
            <w:r w:rsidR="002955B2" w:rsidRPr="008A11DC">
              <w:rPr>
                <w:rStyle w:val="Hypertextovodkaz"/>
              </w:rPr>
              <w:t>analýzy</w:t>
            </w:r>
            <w:r w:rsidR="002955B2">
              <w:rPr>
                <w:webHidden/>
              </w:rPr>
              <w:tab/>
            </w:r>
            <w:r w:rsidR="000549FD">
              <w:rPr>
                <w:webHidden/>
              </w:rPr>
              <w:fldChar w:fldCharType="begin"/>
            </w:r>
            <w:r w:rsidR="002955B2">
              <w:rPr>
                <w:webHidden/>
              </w:rPr>
              <w:instrText xml:space="preserve"> PAGEREF _Toc60615680 \h </w:instrText>
            </w:r>
            <w:r w:rsidR="000549FD">
              <w:rPr>
                <w:webHidden/>
              </w:rPr>
            </w:r>
            <w:r w:rsidR="000549FD">
              <w:rPr>
                <w:webHidden/>
              </w:rPr>
              <w:fldChar w:fldCharType="separate"/>
            </w:r>
            <w:r w:rsidR="00464B19">
              <w:rPr>
                <w:webHidden/>
              </w:rPr>
              <w:t>122</w:t>
            </w:r>
            <w:r w:rsidR="000549FD">
              <w:rPr>
                <w:webHidden/>
              </w:rPr>
              <w:fldChar w:fldCharType="end"/>
            </w:r>
          </w:hyperlink>
        </w:p>
        <w:p w14:paraId="158635F7" w14:textId="0E826CF3" w:rsidR="002955B2" w:rsidRDefault="00AF4422" w:rsidP="00E8166E">
          <w:pPr>
            <w:pStyle w:val="Obsah2"/>
            <w:rPr>
              <w:rFonts w:asciiTheme="minorHAnsi" w:eastAsiaTheme="minorEastAsia" w:hAnsiTheme="minorHAnsi" w:cstheme="minorBidi"/>
              <w:lang w:bidi="ar-SA"/>
            </w:rPr>
          </w:pPr>
          <w:hyperlink w:anchor="_Toc60615681" w:history="1">
            <w:r w:rsidR="002955B2" w:rsidRPr="008A11DC">
              <w:rPr>
                <w:rStyle w:val="Hypertextovodkaz"/>
              </w:rPr>
              <w:t>3.1 Témata MAP v řešeném</w:t>
            </w:r>
            <w:r w:rsidR="002955B2" w:rsidRPr="008A11DC">
              <w:rPr>
                <w:rStyle w:val="Hypertextovodkaz"/>
                <w:spacing w:val="-2"/>
              </w:rPr>
              <w:t xml:space="preserve"> </w:t>
            </w:r>
            <w:r w:rsidR="002955B2" w:rsidRPr="008A11DC">
              <w:rPr>
                <w:rStyle w:val="Hypertextovodkaz"/>
              </w:rPr>
              <w:t>území</w:t>
            </w:r>
            <w:r w:rsidR="002955B2">
              <w:rPr>
                <w:webHidden/>
              </w:rPr>
              <w:tab/>
            </w:r>
            <w:r w:rsidR="000549FD">
              <w:rPr>
                <w:webHidden/>
              </w:rPr>
              <w:fldChar w:fldCharType="begin"/>
            </w:r>
            <w:r w:rsidR="002955B2">
              <w:rPr>
                <w:webHidden/>
              </w:rPr>
              <w:instrText xml:space="preserve"> PAGEREF _Toc60615681 \h </w:instrText>
            </w:r>
            <w:r w:rsidR="000549FD">
              <w:rPr>
                <w:webHidden/>
              </w:rPr>
            </w:r>
            <w:r w:rsidR="000549FD">
              <w:rPr>
                <w:webHidden/>
              </w:rPr>
              <w:fldChar w:fldCharType="separate"/>
            </w:r>
            <w:r w:rsidR="00464B19">
              <w:rPr>
                <w:webHidden/>
              </w:rPr>
              <w:t>122</w:t>
            </w:r>
            <w:r w:rsidR="000549FD">
              <w:rPr>
                <w:webHidden/>
              </w:rPr>
              <w:fldChar w:fldCharType="end"/>
            </w:r>
          </w:hyperlink>
        </w:p>
        <w:p w14:paraId="58D0F0DD" w14:textId="07EDD8BD" w:rsidR="002955B2" w:rsidRDefault="00AF4422" w:rsidP="00E8166E">
          <w:pPr>
            <w:pStyle w:val="Obsah2"/>
            <w:rPr>
              <w:rFonts w:asciiTheme="minorHAnsi" w:eastAsiaTheme="minorEastAsia" w:hAnsiTheme="minorHAnsi" w:cstheme="minorBidi"/>
              <w:lang w:bidi="ar-SA"/>
            </w:rPr>
          </w:pPr>
          <w:hyperlink w:anchor="_Toc60615682" w:history="1">
            <w:r w:rsidR="002955B2" w:rsidRPr="008A11DC">
              <w:rPr>
                <w:rStyle w:val="Hypertextovodkaz"/>
              </w:rPr>
              <w:t>3.2 Analýza dotčených skupin v oblasti vzdělávání v řešeném území – jejich zapojení, způsob spolupráce a komunikace,</w:t>
            </w:r>
            <w:r w:rsidR="002955B2" w:rsidRPr="008A11DC">
              <w:rPr>
                <w:rStyle w:val="Hypertextovodkaz"/>
                <w:spacing w:val="-3"/>
              </w:rPr>
              <w:t xml:space="preserve"> </w:t>
            </w:r>
            <w:r w:rsidR="002955B2" w:rsidRPr="008A11DC">
              <w:rPr>
                <w:rStyle w:val="Hypertextovodkaz"/>
              </w:rPr>
              <w:t>apod.</w:t>
            </w:r>
            <w:r w:rsidR="002955B2">
              <w:rPr>
                <w:webHidden/>
              </w:rPr>
              <w:tab/>
            </w:r>
            <w:r w:rsidR="000549FD">
              <w:rPr>
                <w:webHidden/>
              </w:rPr>
              <w:fldChar w:fldCharType="begin"/>
            </w:r>
            <w:r w:rsidR="002955B2">
              <w:rPr>
                <w:webHidden/>
              </w:rPr>
              <w:instrText xml:space="preserve"> PAGEREF _Toc60615682 \h </w:instrText>
            </w:r>
            <w:r w:rsidR="000549FD">
              <w:rPr>
                <w:webHidden/>
              </w:rPr>
            </w:r>
            <w:r w:rsidR="000549FD">
              <w:rPr>
                <w:webHidden/>
              </w:rPr>
              <w:fldChar w:fldCharType="separate"/>
            </w:r>
            <w:r w:rsidR="00464B19">
              <w:rPr>
                <w:webHidden/>
              </w:rPr>
              <w:t>122</w:t>
            </w:r>
            <w:r w:rsidR="000549FD">
              <w:rPr>
                <w:webHidden/>
              </w:rPr>
              <w:fldChar w:fldCharType="end"/>
            </w:r>
          </w:hyperlink>
        </w:p>
        <w:p w14:paraId="62B53E9A" w14:textId="09AC5B0C" w:rsidR="002955B2" w:rsidRDefault="00AF4422" w:rsidP="00E8166E">
          <w:pPr>
            <w:pStyle w:val="Obsah2"/>
            <w:rPr>
              <w:rFonts w:asciiTheme="minorHAnsi" w:eastAsiaTheme="minorEastAsia" w:hAnsiTheme="minorHAnsi" w:cstheme="minorBidi"/>
              <w:lang w:bidi="ar-SA"/>
            </w:rPr>
          </w:pPr>
          <w:hyperlink w:anchor="_Toc60615683" w:history="1">
            <w:r w:rsidR="002955B2" w:rsidRPr="008A11DC">
              <w:rPr>
                <w:rStyle w:val="Hypertextovodkaz"/>
              </w:rPr>
              <w:t>3.3 Analýza rizik v oblasti vzdělávání v řešeném</w:t>
            </w:r>
            <w:r w:rsidR="002955B2" w:rsidRPr="008A11DC">
              <w:rPr>
                <w:rStyle w:val="Hypertextovodkaz"/>
                <w:spacing w:val="-5"/>
              </w:rPr>
              <w:t xml:space="preserve"> </w:t>
            </w:r>
            <w:r w:rsidR="002955B2" w:rsidRPr="008A11DC">
              <w:rPr>
                <w:rStyle w:val="Hypertextovodkaz"/>
              </w:rPr>
              <w:t>území</w:t>
            </w:r>
            <w:r w:rsidR="002955B2">
              <w:rPr>
                <w:webHidden/>
              </w:rPr>
              <w:tab/>
            </w:r>
            <w:r w:rsidR="000549FD">
              <w:rPr>
                <w:webHidden/>
              </w:rPr>
              <w:fldChar w:fldCharType="begin"/>
            </w:r>
            <w:r w:rsidR="002955B2">
              <w:rPr>
                <w:webHidden/>
              </w:rPr>
              <w:instrText xml:space="preserve"> PAGEREF _Toc60615683 \h </w:instrText>
            </w:r>
            <w:r w:rsidR="000549FD">
              <w:rPr>
                <w:webHidden/>
              </w:rPr>
            </w:r>
            <w:r w:rsidR="000549FD">
              <w:rPr>
                <w:webHidden/>
              </w:rPr>
              <w:fldChar w:fldCharType="separate"/>
            </w:r>
            <w:r w:rsidR="00464B19">
              <w:rPr>
                <w:webHidden/>
              </w:rPr>
              <w:t>122</w:t>
            </w:r>
            <w:r w:rsidR="000549FD">
              <w:rPr>
                <w:webHidden/>
              </w:rPr>
              <w:fldChar w:fldCharType="end"/>
            </w:r>
          </w:hyperlink>
        </w:p>
        <w:p w14:paraId="5E2F7E7F" w14:textId="51F8C2FC" w:rsidR="002955B2" w:rsidRDefault="00AF4422" w:rsidP="00135BA3">
          <w:pPr>
            <w:pStyle w:val="Obsah1"/>
            <w:rPr>
              <w:rFonts w:cstheme="minorBidi"/>
            </w:rPr>
          </w:pPr>
          <w:hyperlink w:anchor="_Toc60615684" w:history="1">
            <w:r w:rsidR="002955B2" w:rsidRPr="008A11DC">
              <w:rPr>
                <w:rStyle w:val="Hypertextovodkaz"/>
              </w:rPr>
              <w:t>4 Východiska pro strategickou</w:t>
            </w:r>
            <w:r w:rsidR="002955B2" w:rsidRPr="008A11DC">
              <w:rPr>
                <w:rStyle w:val="Hypertextovodkaz"/>
                <w:spacing w:val="-5"/>
              </w:rPr>
              <w:t xml:space="preserve"> </w:t>
            </w:r>
            <w:r w:rsidR="002955B2" w:rsidRPr="008A11DC">
              <w:rPr>
                <w:rStyle w:val="Hypertextovodkaz"/>
              </w:rPr>
              <w:t>část</w:t>
            </w:r>
            <w:r w:rsidR="002955B2">
              <w:rPr>
                <w:webHidden/>
              </w:rPr>
              <w:tab/>
            </w:r>
            <w:r w:rsidR="000549FD">
              <w:rPr>
                <w:webHidden/>
              </w:rPr>
              <w:fldChar w:fldCharType="begin"/>
            </w:r>
            <w:r w:rsidR="002955B2">
              <w:rPr>
                <w:webHidden/>
              </w:rPr>
              <w:instrText xml:space="preserve"> PAGEREF _Toc60615684 \h </w:instrText>
            </w:r>
            <w:r w:rsidR="000549FD">
              <w:rPr>
                <w:webHidden/>
              </w:rPr>
            </w:r>
            <w:r w:rsidR="000549FD">
              <w:rPr>
                <w:webHidden/>
              </w:rPr>
              <w:fldChar w:fldCharType="separate"/>
            </w:r>
            <w:r w:rsidR="00464B19">
              <w:rPr>
                <w:webHidden/>
              </w:rPr>
              <w:t>126</w:t>
            </w:r>
            <w:r w:rsidR="000549FD">
              <w:rPr>
                <w:webHidden/>
              </w:rPr>
              <w:fldChar w:fldCharType="end"/>
            </w:r>
          </w:hyperlink>
        </w:p>
        <w:p w14:paraId="5F14C532" w14:textId="40FB06C6" w:rsidR="002955B2" w:rsidRDefault="00AF4422" w:rsidP="00E8166E">
          <w:pPr>
            <w:pStyle w:val="Obsah2"/>
            <w:rPr>
              <w:rFonts w:asciiTheme="minorHAnsi" w:eastAsiaTheme="minorEastAsia" w:hAnsiTheme="minorHAnsi" w:cstheme="minorBidi"/>
              <w:lang w:bidi="ar-SA"/>
            </w:rPr>
          </w:pPr>
          <w:hyperlink w:anchor="_Toc60615685" w:history="1">
            <w:r w:rsidR="002955B2" w:rsidRPr="008A11DC">
              <w:rPr>
                <w:rStyle w:val="Hypertextovodkaz"/>
              </w:rPr>
              <w:t>4.1 Vymezení problémových oblastí a klíčových</w:t>
            </w:r>
            <w:r w:rsidR="002955B2" w:rsidRPr="008A11DC">
              <w:rPr>
                <w:rStyle w:val="Hypertextovodkaz"/>
                <w:spacing w:val="-9"/>
              </w:rPr>
              <w:t xml:space="preserve"> </w:t>
            </w:r>
            <w:r w:rsidR="002955B2" w:rsidRPr="008A11DC">
              <w:rPr>
                <w:rStyle w:val="Hypertextovodkaz"/>
              </w:rPr>
              <w:t>problémů</w:t>
            </w:r>
            <w:r w:rsidR="002955B2">
              <w:rPr>
                <w:webHidden/>
              </w:rPr>
              <w:tab/>
            </w:r>
            <w:r w:rsidR="000549FD">
              <w:rPr>
                <w:webHidden/>
              </w:rPr>
              <w:fldChar w:fldCharType="begin"/>
            </w:r>
            <w:r w:rsidR="002955B2">
              <w:rPr>
                <w:webHidden/>
              </w:rPr>
              <w:instrText xml:space="preserve"> PAGEREF _Toc60615685 \h </w:instrText>
            </w:r>
            <w:r w:rsidR="000549FD">
              <w:rPr>
                <w:webHidden/>
              </w:rPr>
            </w:r>
            <w:r w:rsidR="000549FD">
              <w:rPr>
                <w:webHidden/>
              </w:rPr>
              <w:fldChar w:fldCharType="separate"/>
            </w:r>
            <w:r w:rsidR="00464B19">
              <w:rPr>
                <w:webHidden/>
              </w:rPr>
              <w:t>126</w:t>
            </w:r>
            <w:r w:rsidR="000549FD">
              <w:rPr>
                <w:webHidden/>
              </w:rPr>
              <w:fldChar w:fldCharType="end"/>
            </w:r>
          </w:hyperlink>
        </w:p>
        <w:p w14:paraId="3ADE010E" w14:textId="1E53020C" w:rsidR="002955B2" w:rsidRDefault="00AF4422" w:rsidP="00E8166E">
          <w:pPr>
            <w:pStyle w:val="Obsah2"/>
            <w:rPr>
              <w:rFonts w:asciiTheme="minorHAnsi" w:eastAsiaTheme="minorEastAsia" w:hAnsiTheme="minorHAnsi" w:cstheme="minorBidi"/>
              <w:lang w:bidi="ar-SA"/>
            </w:rPr>
          </w:pPr>
          <w:hyperlink w:anchor="_Toc60615686" w:history="1">
            <w:r w:rsidR="002955B2" w:rsidRPr="008A11DC">
              <w:rPr>
                <w:rStyle w:val="Hypertextovodkaz"/>
              </w:rPr>
              <w:t>4.2 Vymezení prioritních oblastí rozvoje v řešeném</w:t>
            </w:r>
            <w:r w:rsidR="002955B2" w:rsidRPr="008A11DC">
              <w:rPr>
                <w:rStyle w:val="Hypertextovodkaz"/>
                <w:spacing w:val="-6"/>
              </w:rPr>
              <w:t xml:space="preserve"> </w:t>
            </w:r>
            <w:r w:rsidR="002955B2" w:rsidRPr="008A11DC">
              <w:rPr>
                <w:rStyle w:val="Hypertextovodkaz"/>
              </w:rPr>
              <w:t>území</w:t>
            </w:r>
            <w:r w:rsidR="002955B2">
              <w:rPr>
                <w:webHidden/>
              </w:rPr>
              <w:tab/>
            </w:r>
            <w:r w:rsidR="000549FD">
              <w:rPr>
                <w:webHidden/>
              </w:rPr>
              <w:fldChar w:fldCharType="begin"/>
            </w:r>
            <w:r w:rsidR="002955B2">
              <w:rPr>
                <w:webHidden/>
              </w:rPr>
              <w:instrText xml:space="preserve"> PAGEREF _Toc60615686 \h </w:instrText>
            </w:r>
            <w:r w:rsidR="000549FD">
              <w:rPr>
                <w:webHidden/>
              </w:rPr>
            </w:r>
            <w:r w:rsidR="000549FD">
              <w:rPr>
                <w:webHidden/>
              </w:rPr>
              <w:fldChar w:fldCharType="separate"/>
            </w:r>
            <w:r w:rsidR="00464B19">
              <w:rPr>
                <w:webHidden/>
              </w:rPr>
              <w:t>131</w:t>
            </w:r>
            <w:r w:rsidR="000549FD">
              <w:rPr>
                <w:webHidden/>
              </w:rPr>
              <w:fldChar w:fldCharType="end"/>
            </w:r>
          </w:hyperlink>
        </w:p>
        <w:p w14:paraId="71DB5385" w14:textId="2F38F2A7" w:rsidR="002955B2" w:rsidRDefault="00AF4422" w:rsidP="00E8166E">
          <w:pPr>
            <w:pStyle w:val="Obsah2"/>
            <w:rPr>
              <w:rFonts w:asciiTheme="minorHAnsi" w:eastAsiaTheme="minorEastAsia" w:hAnsiTheme="minorHAnsi" w:cstheme="minorBidi"/>
              <w:lang w:bidi="ar-SA"/>
            </w:rPr>
          </w:pPr>
          <w:hyperlink w:anchor="_Toc60615687" w:history="1">
            <w:r w:rsidR="002955B2" w:rsidRPr="008A11DC">
              <w:rPr>
                <w:rStyle w:val="Hypertextovodkaz"/>
              </w:rPr>
              <w:t>4.3SWOT-3 analýza prioritních oblastí rozvoje v řešeném</w:t>
            </w:r>
            <w:r w:rsidR="002955B2" w:rsidRPr="008A11DC">
              <w:rPr>
                <w:rStyle w:val="Hypertextovodkaz"/>
                <w:spacing w:val="-4"/>
              </w:rPr>
              <w:t xml:space="preserve"> </w:t>
            </w:r>
            <w:r w:rsidR="002955B2" w:rsidRPr="008A11DC">
              <w:rPr>
                <w:rStyle w:val="Hypertextovodkaz"/>
              </w:rPr>
              <w:t>území</w:t>
            </w:r>
            <w:r w:rsidR="002955B2">
              <w:rPr>
                <w:webHidden/>
              </w:rPr>
              <w:tab/>
            </w:r>
            <w:r w:rsidR="000549FD">
              <w:rPr>
                <w:webHidden/>
              </w:rPr>
              <w:fldChar w:fldCharType="begin"/>
            </w:r>
            <w:r w:rsidR="002955B2">
              <w:rPr>
                <w:webHidden/>
              </w:rPr>
              <w:instrText xml:space="preserve"> PAGEREF _Toc60615687 \h </w:instrText>
            </w:r>
            <w:r w:rsidR="000549FD">
              <w:rPr>
                <w:webHidden/>
              </w:rPr>
            </w:r>
            <w:r w:rsidR="000549FD">
              <w:rPr>
                <w:webHidden/>
              </w:rPr>
              <w:fldChar w:fldCharType="separate"/>
            </w:r>
            <w:r w:rsidR="00464B19">
              <w:rPr>
                <w:webHidden/>
              </w:rPr>
              <w:t>131</w:t>
            </w:r>
            <w:r w:rsidR="000549FD">
              <w:rPr>
                <w:webHidden/>
              </w:rPr>
              <w:fldChar w:fldCharType="end"/>
            </w:r>
          </w:hyperlink>
        </w:p>
        <w:p w14:paraId="06200291" w14:textId="415AC7BB" w:rsidR="002955B2" w:rsidRDefault="00AF4422" w:rsidP="00135BA3">
          <w:pPr>
            <w:pStyle w:val="Obsah1"/>
            <w:rPr>
              <w:rFonts w:cstheme="minorBidi"/>
            </w:rPr>
          </w:pPr>
          <w:hyperlink w:anchor="_Toc60615688" w:history="1">
            <w:r w:rsidR="002955B2" w:rsidRPr="008A11DC">
              <w:rPr>
                <w:rStyle w:val="Hypertextovodkaz"/>
              </w:rPr>
              <w:t>5 Analýza SWOT 3 v oblasti povinných opatření MAP II</w:t>
            </w:r>
            <w:r w:rsidR="002955B2">
              <w:rPr>
                <w:webHidden/>
              </w:rPr>
              <w:tab/>
            </w:r>
            <w:r w:rsidR="000549FD">
              <w:rPr>
                <w:webHidden/>
              </w:rPr>
              <w:fldChar w:fldCharType="begin"/>
            </w:r>
            <w:r w:rsidR="002955B2">
              <w:rPr>
                <w:webHidden/>
              </w:rPr>
              <w:instrText xml:space="preserve"> PAGEREF _Toc60615688 \h </w:instrText>
            </w:r>
            <w:r w:rsidR="000549FD">
              <w:rPr>
                <w:webHidden/>
              </w:rPr>
            </w:r>
            <w:r w:rsidR="000549FD">
              <w:rPr>
                <w:webHidden/>
              </w:rPr>
              <w:fldChar w:fldCharType="separate"/>
            </w:r>
            <w:r w:rsidR="00464B19">
              <w:rPr>
                <w:webHidden/>
              </w:rPr>
              <w:t>135</w:t>
            </w:r>
            <w:r w:rsidR="000549FD">
              <w:rPr>
                <w:webHidden/>
              </w:rPr>
              <w:fldChar w:fldCharType="end"/>
            </w:r>
          </w:hyperlink>
        </w:p>
        <w:p w14:paraId="150F21DC" w14:textId="56159935" w:rsidR="002955B2" w:rsidRDefault="00AF4422">
          <w:pPr>
            <w:pStyle w:val="Obsah3"/>
            <w:tabs>
              <w:tab w:val="right" w:leader="dot" w:pos="10430"/>
            </w:tabs>
            <w:rPr>
              <w:rFonts w:asciiTheme="minorHAnsi" w:eastAsiaTheme="minorEastAsia" w:hAnsiTheme="minorHAnsi" w:cstheme="minorBidi"/>
              <w:noProof/>
              <w:lang w:bidi="ar-SA"/>
            </w:rPr>
          </w:pPr>
          <w:hyperlink w:anchor="_Toc60615689" w:history="1">
            <w:r w:rsidR="002955B2" w:rsidRPr="008A11DC">
              <w:rPr>
                <w:rStyle w:val="Hypertextovodkaz"/>
                <w:noProof/>
              </w:rPr>
              <w:t>Čtenářská gramotnost (pregramotnost) a rozvoj potenciálu každého dítěte a žáka</w:t>
            </w:r>
            <w:r w:rsidR="002955B2">
              <w:rPr>
                <w:noProof/>
                <w:webHidden/>
              </w:rPr>
              <w:tab/>
            </w:r>
            <w:r w:rsidR="000549FD">
              <w:rPr>
                <w:noProof/>
                <w:webHidden/>
              </w:rPr>
              <w:fldChar w:fldCharType="begin"/>
            </w:r>
            <w:r w:rsidR="002955B2">
              <w:rPr>
                <w:noProof/>
                <w:webHidden/>
              </w:rPr>
              <w:instrText xml:space="preserve"> PAGEREF _Toc60615689 \h </w:instrText>
            </w:r>
            <w:r w:rsidR="000549FD">
              <w:rPr>
                <w:noProof/>
                <w:webHidden/>
              </w:rPr>
            </w:r>
            <w:r w:rsidR="000549FD">
              <w:rPr>
                <w:noProof/>
                <w:webHidden/>
              </w:rPr>
              <w:fldChar w:fldCharType="separate"/>
            </w:r>
            <w:r w:rsidR="00464B19">
              <w:rPr>
                <w:noProof/>
                <w:webHidden/>
              </w:rPr>
              <w:t>136</w:t>
            </w:r>
            <w:r w:rsidR="000549FD">
              <w:rPr>
                <w:noProof/>
                <w:webHidden/>
              </w:rPr>
              <w:fldChar w:fldCharType="end"/>
            </w:r>
          </w:hyperlink>
        </w:p>
        <w:p w14:paraId="0092BCB5" w14:textId="3925B952" w:rsidR="002955B2" w:rsidRDefault="00AF4422">
          <w:pPr>
            <w:pStyle w:val="Obsah3"/>
            <w:tabs>
              <w:tab w:val="right" w:leader="dot" w:pos="10430"/>
            </w:tabs>
            <w:rPr>
              <w:rFonts w:asciiTheme="minorHAnsi" w:eastAsiaTheme="minorEastAsia" w:hAnsiTheme="minorHAnsi" w:cstheme="minorBidi"/>
              <w:noProof/>
              <w:lang w:bidi="ar-SA"/>
            </w:rPr>
          </w:pPr>
          <w:hyperlink w:anchor="_Toc60615690" w:history="1">
            <w:r w:rsidR="002955B2" w:rsidRPr="008A11DC">
              <w:rPr>
                <w:rStyle w:val="Hypertextovodkaz"/>
                <w:noProof/>
              </w:rPr>
              <w:t>Matematická gramotnost (pregramotnost) a rozvoj potenciálu každého dítěte a žáka</w:t>
            </w:r>
            <w:r w:rsidR="002955B2">
              <w:rPr>
                <w:noProof/>
                <w:webHidden/>
              </w:rPr>
              <w:tab/>
            </w:r>
            <w:r w:rsidR="000549FD">
              <w:rPr>
                <w:noProof/>
                <w:webHidden/>
              </w:rPr>
              <w:fldChar w:fldCharType="begin"/>
            </w:r>
            <w:r w:rsidR="002955B2">
              <w:rPr>
                <w:noProof/>
                <w:webHidden/>
              </w:rPr>
              <w:instrText xml:space="preserve"> PAGEREF _Toc60615690 \h </w:instrText>
            </w:r>
            <w:r w:rsidR="000549FD">
              <w:rPr>
                <w:noProof/>
                <w:webHidden/>
              </w:rPr>
            </w:r>
            <w:r w:rsidR="000549FD">
              <w:rPr>
                <w:noProof/>
                <w:webHidden/>
              </w:rPr>
              <w:fldChar w:fldCharType="separate"/>
            </w:r>
            <w:r w:rsidR="00464B19">
              <w:rPr>
                <w:noProof/>
                <w:webHidden/>
              </w:rPr>
              <w:t>138</w:t>
            </w:r>
            <w:r w:rsidR="000549FD">
              <w:rPr>
                <w:noProof/>
                <w:webHidden/>
              </w:rPr>
              <w:fldChar w:fldCharType="end"/>
            </w:r>
          </w:hyperlink>
        </w:p>
        <w:p w14:paraId="185E1FAF" w14:textId="6C9236D5" w:rsidR="002955B2" w:rsidRDefault="00AF4422">
          <w:pPr>
            <w:pStyle w:val="Obsah3"/>
            <w:tabs>
              <w:tab w:val="right" w:leader="dot" w:pos="10430"/>
            </w:tabs>
            <w:rPr>
              <w:rFonts w:asciiTheme="minorHAnsi" w:eastAsiaTheme="minorEastAsia" w:hAnsiTheme="minorHAnsi" w:cstheme="minorBidi"/>
              <w:noProof/>
              <w:lang w:bidi="ar-SA"/>
            </w:rPr>
          </w:pPr>
          <w:hyperlink w:anchor="_Toc60615691" w:history="1">
            <w:r w:rsidR="002955B2" w:rsidRPr="008A11DC">
              <w:rPr>
                <w:rStyle w:val="Hypertextovodkaz"/>
                <w:noProof/>
              </w:rPr>
              <w:t>Rozvoj potenciálu každého dítěte a žáka obecně (INKLUZE)</w:t>
            </w:r>
            <w:r w:rsidR="002955B2">
              <w:rPr>
                <w:noProof/>
                <w:webHidden/>
              </w:rPr>
              <w:tab/>
            </w:r>
            <w:r w:rsidR="000549FD">
              <w:rPr>
                <w:noProof/>
                <w:webHidden/>
              </w:rPr>
              <w:fldChar w:fldCharType="begin"/>
            </w:r>
            <w:r w:rsidR="002955B2">
              <w:rPr>
                <w:noProof/>
                <w:webHidden/>
              </w:rPr>
              <w:instrText xml:space="preserve"> PAGEREF _Toc60615691 \h </w:instrText>
            </w:r>
            <w:r w:rsidR="000549FD">
              <w:rPr>
                <w:noProof/>
                <w:webHidden/>
              </w:rPr>
            </w:r>
            <w:r w:rsidR="000549FD">
              <w:rPr>
                <w:noProof/>
                <w:webHidden/>
              </w:rPr>
              <w:fldChar w:fldCharType="separate"/>
            </w:r>
            <w:r w:rsidR="00464B19">
              <w:rPr>
                <w:noProof/>
                <w:webHidden/>
              </w:rPr>
              <w:t>140</w:t>
            </w:r>
            <w:r w:rsidR="000549FD">
              <w:rPr>
                <w:noProof/>
                <w:webHidden/>
              </w:rPr>
              <w:fldChar w:fldCharType="end"/>
            </w:r>
          </w:hyperlink>
        </w:p>
        <w:p w14:paraId="6DF22B54" w14:textId="1D380AF3" w:rsidR="002955B2" w:rsidRDefault="00AF4422" w:rsidP="00E8166E">
          <w:pPr>
            <w:pStyle w:val="Obsah2"/>
            <w:rPr>
              <w:rFonts w:asciiTheme="minorHAnsi" w:eastAsiaTheme="minorEastAsia" w:hAnsiTheme="minorHAnsi" w:cstheme="minorBidi"/>
              <w:lang w:bidi="ar-SA"/>
            </w:rPr>
          </w:pPr>
          <w:hyperlink w:anchor="_Toc60615692" w:history="1">
            <w:r w:rsidR="002955B2" w:rsidRPr="008A11DC">
              <w:rPr>
                <w:rStyle w:val="Hypertextovodkaz"/>
              </w:rPr>
              <w:t>5.1 Doplňující poznatky provázané s uplatněním všech žáků a se sociální inkluzí</w:t>
            </w:r>
            <w:r w:rsidR="002955B2">
              <w:rPr>
                <w:webHidden/>
              </w:rPr>
              <w:tab/>
            </w:r>
            <w:r w:rsidR="000549FD">
              <w:rPr>
                <w:webHidden/>
              </w:rPr>
              <w:fldChar w:fldCharType="begin"/>
            </w:r>
            <w:r w:rsidR="002955B2">
              <w:rPr>
                <w:webHidden/>
              </w:rPr>
              <w:instrText xml:space="preserve"> PAGEREF _Toc60615692 \h </w:instrText>
            </w:r>
            <w:r w:rsidR="000549FD">
              <w:rPr>
                <w:webHidden/>
              </w:rPr>
            </w:r>
            <w:r w:rsidR="000549FD">
              <w:rPr>
                <w:webHidden/>
              </w:rPr>
              <w:fldChar w:fldCharType="separate"/>
            </w:r>
            <w:r w:rsidR="00464B19">
              <w:rPr>
                <w:webHidden/>
              </w:rPr>
              <w:t>144</w:t>
            </w:r>
            <w:r w:rsidR="000549FD">
              <w:rPr>
                <w:webHidden/>
              </w:rPr>
              <w:fldChar w:fldCharType="end"/>
            </w:r>
          </w:hyperlink>
        </w:p>
        <w:p w14:paraId="7E75280A" w14:textId="115A0B1E" w:rsidR="002955B2" w:rsidRDefault="00AF4422">
          <w:pPr>
            <w:pStyle w:val="Obsah3"/>
            <w:tabs>
              <w:tab w:val="right" w:leader="dot" w:pos="10430"/>
            </w:tabs>
            <w:rPr>
              <w:rFonts w:asciiTheme="minorHAnsi" w:eastAsiaTheme="minorEastAsia" w:hAnsiTheme="minorHAnsi" w:cstheme="minorBidi"/>
              <w:noProof/>
              <w:lang w:bidi="ar-SA"/>
            </w:rPr>
          </w:pPr>
          <w:hyperlink w:anchor="_Toc60615693" w:history="1">
            <w:r w:rsidR="002955B2" w:rsidRPr="008A11DC">
              <w:rPr>
                <w:rStyle w:val="Hypertextovodkaz"/>
                <w:noProof/>
              </w:rPr>
              <w:t>Kariérové poradenství</w:t>
            </w:r>
            <w:r w:rsidR="002955B2">
              <w:rPr>
                <w:noProof/>
                <w:webHidden/>
              </w:rPr>
              <w:tab/>
            </w:r>
            <w:r w:rsidR="000549FD">
              <w:rPr>
                <w:noProof/>
                <w:webHidden/>
              </w:rPr>
              <w:fldChar w:fldCharType="begin"/>
            </w:r>
            <w:r w:rsidR="002955B2">
              <w:rPr>
                <w:noProof/>
                <w:webHidden/>
              </w:rPr>
              <w:instrText xml:space="preserve"> PAGEREF _Toc60615693 \h </w:instrText>
            </w:r>
            <w:r w:rsidR="000549FD">
              <w:rPr>
                <w:noProof/>
                <w:webHidden/>
              </w:rPr>
            </w:r>
            <w:r w:rsidR="000549FD">
              <w:rPr>
                <w:noProof/>
                <w:webHidden/>
              </w:rPr>
              <w:fldChar w:fldCharType="separate"/>
            </w:r>
            <w:r w:rsidR="00464B19">
              <w:rPr>
                <w:noProof/>
                <w:webHidden/>
              </w:rPr>
              <w:t>144</w:t>
            </w:r>
            <w:r w:rsidR="000549FD">
              <w:rPr>
                <w:noProof/>
                <w:webHidden/>
              </w:rPr>
              <w:fldChar w:fldCharType="end"/>
            </w:r>
          </w:hyperlink>
        </w:p>
        <w:p w14:paraId="6F8E0D3A" w14:textId="4EF0C684" w:rsidR="002955B2" w:rsidRDefault="00AF4422">
          <w:pPr>
            <w:pStyle w:val="Obsah3"/>
            <w:tabs>
              <w:tab w:val="right" w:leader="dot" w:pos="10430"/>
            </w:tabs>
            <w:rPr>
              <w:rFonts w:asciiTheme="minorHAnsi" w:eastAsiaTheme="minorEastAsia" w:hAnsiTheme="minorHAnsi" w:cstheme="minorBidi"/>
              <w:noProof/>
              <w:lang w:bidi="ar-SA"/>
            </w:rPr>
          </w:pPr>
          <w:hyperlink w:anchor="_Toc60615694" w:history="1">
            <w:r w:rsidR="002955B2" w:rsidRPr="008A11DC">
              <w:rPr>
                <w:rStyle w:val="Hypertextovodkaz"/>
                <w:noProof/>
              </w:rPr>
              <w:t>Polytechnické vzdělávání</w:t>
            </w:r>
            <w:r w:rsidR="002955B2">
              <w:rPr>
                <w:noProof/>
                <w:webHidden/>
              </w:rPr>
              <w:tab/>
            </w:r>
            <w:r w:rsidR="000549FD">
              <w:rPr>
                <w:noProof/>
                <w:webHidden/>
              </w:rPr>
              <w:fldChar w:fldCharType="begin"/>
            </w:r>
            <w:r w:rsidR="002955B2">
              <w:rPr>
                <w:noProof/>
                <w:webHidden/>
              </w:rPr>
              <w:instrText xml:space="preserve"> PAGEREF _Toc60615694 \h </w:instrText>
            </w:r>
            <w:r w:rsidR="000549FD">
              <w:rPr>
                <w:noProof/>
                <w:webHidden/>
              </w:rPr>
            </w:r>
            <w:r w:rsidR="000549FD">
              <w:rPr>
                <w:noProof/>
                <w:webHidden/>
              </w:rPr>
              <w:fldChar w:fldCharType="separate"/>
            </w:r>
            <w:r w:rsidR="00464B19">
              <w:rPr>
                <w:noProof/>
                <w:webHidden/>
              </w:rPr>
              <w:t>145</w:t>
            </w:r>
            <w:r w:rsidR="000549FD">
              <w:rPr>
                <w:noProof/>
                <w:webHidden/>
              </w:rPr>
              <w:fldChar w:fldCharType="end"/>
            </w:r>
          </w:hyperlink>
        </w:p>
        <w:p w14:paraId="379E652E" w14:textId="483BACDA" w:rsidR="002955B2" w:rsidRDefault="00AF4422">
          <w:pPr>
            <w:pStyle w:val="Obsah3"/>
            <w:tabs>
              <w:tab w:val="right" w:leader="dot" w:pos="10430"/>
            </w:tabs>
            <w:rPr>
              <w:rFonts w:asciiTheme="minorHAnsi" w:eastAsiaTheme="minorEastAsia" w:hAnsiTheme="minorHAnsi" w:cstheme="minorBidi"/>
              <w:noProof/>
              <w:lang w:bidi="ar-SA"/>
            </w:rPr>
          </w:pPr>
          <w:hyperlink w:anchor="_Toc60615695" w:history="1">
            <w:r w:rsidR="002955B2" w:rsidRPr="002955B2">
              <w:rPr>
                <w:rStyle w:val="Hypertextovodkaz"/>
                <w:noProof/>
              </w:rPr>
              <w:t>Kultura, kulturní povědomí a vyjadřování</w:t>
            </w:r>
            <w:r w:rsidR="002955B2">
              <w:rPr>
                <w:noProof/>
                <w:webHidden/>
              </w:rPr>
              <w:tab/>
            </w:r>
            <w:r w:rsidR="000549FD">
              <w:rPr>
                <w:noProof/>
                <w:webHidden/>
              </w:rPr>
              <w:fldChar w:fldCharType="begin"/>
            </w:r>
            <w:r w:rsidR="002955B2">
              <w:rPr>
                <w:noProof/>
                <w:webHidden/>
              </w:rPr>
              <w:instrText xml:space="preserve"> PAGEREF _Toc60615695 \h </w:instrText>
            </w:r>
            <w:r w:rsidR="000549FD">
              <w:rPr>
                <w:noProof/>
                <w:webHidden/>
              </w:rPr>
            </w:r>
            <w:r w:rsidR="000549FD">
              <w:rPr>
                <w:noProof/>
                <w:webHidden/>
              </w:rPr>
              <w:fldChar w:fldCharType="separate"/>
            </w:r>
            <w:r w:rsidR="00464B19">
              <w:rPr>
                <w:noProof/>
                <w:webHidden/>
              </w:rPr>
              <w:t>146</w:t>
            </w:r>
            <w:r w:rsidR="000549FD">
              <w:rPr>
                <w:noProof/>
                <w:webHidden/>
              </w:rPr>
              <w:fldChar w:fldCharType="end"/>
            </w:r>
          </w:hyperlink>
        </w:p>
        <w:p w14:paraId="529C59F8" w14:textId="77777777" w:rsidR="00B66222" w:rsidRDefault="000549FD">
          <w:r>
            <w:fldChar w:fldCharType="end"/>
          </w:r>
        </w:p>
      </w:sdtContent>
    </w:sdt>
    <w:p w14:paraId="53346B24" w14:textId="77777777" w:rsidR="007D33AB" w:rsidRDefault="007D33AB" w:rsidP="00AB302C">
      <w:pPr>
        <w:jc w:val="right"/>
        <w:sectPr w:rsidR="007D33AB">
          <w:footerReference w:type="default" r:id="rId47"/>
          <w:type w:val="continuous"/>
          <w:pgSz w:w="11900" w:h="16840"/>
          <w:pgMar w:top="1192" w:right="280" w:bottom="1715" w:left="1180" w:header="708" w:footer="708" w:gutter="0"/>
          <w:cols w:space="708"/>
        </w:sectPr>
      </w:pPr>
    </w:p>
    <w:p w14:paraId="1CFF1B13" w14:textId="77777777" w:rsidR="00AB302C" w:rsidRDefault="00AB302C" w:rsidP="00AB302C">
      <w:pPr>
        <w:jc w:val="right"/>
        <w:sectPr w:rsidR="00AB302C">
          <w:type w:val="continuous"/>
          <w:pgSz w:w="11900" w:h="16840"/>
          <w:pgMar w:top="1192" w:right="280" w:bottom="1715" w:left="1180" w:header="708" w:footer="708" w:gutter="0"/>
          <w:cols w:space="708"/>
        </w:sectPr>
      </w:pPr>
    </w:p>
    <w:p w14:paraId="01BE56F6" w14:textId="77777777" w:rsidR="00AB302C" w:rsidRDefault="00AB302C" w:rsidP="00AB302C">
      <w:pPr>
        <w:pStyle w:val="Zkladntext"/>
        <w:spacing w:before="2"/>
      </w:pPr>
    </w:p>
    <w:p w14:paraId="7E1AD189" w14:textId="77777777" w:rsidR="00AB302C" w:rsidRDefault="00AB302C" w:rsidP="00AB302C">
      <w:pPr>
        <w:pStyle w:val="Nadpis81"/>
        <w:ind w:left="235"/>
      </w:pPr>
      <w:r>
        <w:t>Seznam zkratek</w:t>
      </w:r>
    </w:p>
    <w:p w14:paraId="65E5817C" w14:textId="77777777" w:rsidR="00AB302C" w:rsidRDefault="00AB302C" w:rsidP="00AB302C">
      <w:pPr>
        <w:pStyle w:val="Zkladntext"/>
        <w:spacing w:before="6"/>
        <w:rPr>
          <w:b/>
          <w:sz w:val="19"/>
        </w:rPr>
      </w:pPr>
    </w:p>
    <w:p w14:paraId="30A5679C" w14:textId="77777777" w:rsidR="00AB302C" w:rsidRDefault="00AB302C" w:rsidP="00AB302C">
      <w:pPr>
        <w:pStyle w:val="Zkladntext"/>
        <w:tabs>
          <w:tab w:val="left" w:pos="2122"/>
          <w:tab w:val="left" w:pos="2482"/>
        </w:tabs>
        <w:ind w:left="235"/>
      </w:pPr>
      <w:r>
        <w:rPr>
          <w:position w:val="1"/>
        </w:rPr>
        <w:t>CPD</w:t>
      </w:r>
      <w:r>
        <w:rPr>
          <w:rFonts w:ascii="Times New Roman" w:hAnsi="Times New Roman"/>
          <w:position w:val="1"/>
        </w:rPr>
        <w:tab/>
      </w:r>
      <w:r>
        <w:rPr>
          <w:rFonts w:ascii="Symbol" w:hAnsi="Symbol"/>
        </w:rPr>
        <w:t></w:t>
      </w:r>
      <w:r>
        <w:rPr>
          <w:rFonts w:ascii="Times New Roman" w:hAnsi="Times New Roman"/>
        </w:rPr>
        <w:tab/>
      </w:r>
      <w:r>
        <w:t>Centrum pro předškolní děti</w:t>
      </w:r>
    </w:p>
    <w:p w14:paraId="5484A549" w14:textId="77777777" w:rsidR="00AB302C" w:rsidRDefault="00AB302C" w:rsidP="00AB302C">
      <w:pPr>
        <w:pStyle w:val="Zkladntext"/>
        <w:tabs>
          <w:tab w:val="left" w:pos="2122"/>
          <w:tab w:val="left" w:pos="2482"/>
        </w:tabs>
        <w:spacing w:before="162"/>
        <w:ind w:left="235"/>
      </w:pPr>
      <w:r>
        <w:rPr>
          <w:position w:val="1"/>
        </w:rPr>
        <w:t>ČG</w:t>
      </w:r>
      <w:r>
        <w:rPr>
          <w:rFonts w:ascii="Times New Roman" w:hAnsi="Times New Roman"/>
          <w:position w:val="1"/>
        </w:rPr>
        <w:tab/>
      </w:r>
      <w:r>
        <w:rPr>
          <w:rFonts w:ascii="Symbol" w:hAnsi="Symbol"/>
        </w:rPr>
        <w:t></w:t>
      </w:r>
      <w:r>
        <w:rPr>
          <w:rFonts w:ascii="Times New Roman" w:hAnsi="Times New Roman"/>
        </w:rPr>
        <w:tab/>
      </w:r>
      <w:r>
        <w:t>Čtenářská</w:t>
      </w:r>
      <w:r>
        <w:rPr>
          <w:spacing w:val="-3"/>
        </w:rPr>
        <w:t xml:space="preserve"> </w:t>
      </w:r>
      <w:r>
        <w:t>gramotnost</w:t>
      </w:r>
    </w:p>
    <w:p w14:paraId="7FC5C4A5" w14:textId="77777777" w:rsidR="00AB302C" w:rsidRDefault="00AB302C" w:rsidP="00AB302C">
      <w:pPr>
        <w:pStyle w:val="Zkladntext"/>
        <w:tabs>
          <w:tab w:val="left" w:pos="2122"/>
          <w:tab w:val="left" w:pos="2482"/>
        </w:tabs>
        <w:spacing w:before="159"/>
        <w:ind w:left="235"/>
      </w:pPr>
      <w:r>
        <w:rPr>
          <w:position w:val="1"/>
        </w:rPr>
        <w:t>DDM</w:t>
      </w:r>
      <w:r>
        <w:rPr>
          <w:rFonts w:ascii="Times New Roman" w:hAnsi="Times New Roman"/>
          <w:position w:val="1"/>
        </w:rPr>
        <w:tab/>
      </w:r>
      <w:r>
        <w:rPr>
          <w:rFonts w:ascii="Symbol" w:hAnsi="Symbol"/>
        </w:rPr>
        <w:t></w:t>
      </w:r>
      <w:r>
        <w:rPr>
          <w:rFonts w:ascii="Times New Roman" w:hAnsi="Times New Roman"/>
        </w:rPr>
        <w:tab/>
      </w:r>
      <w:r>
        <w:t>Dům dětí a</w:t>
      </w:r>
      <w:r>
        <w:rPr>
          <w:spacing w:val="-2"/>
        </w:rPr>
        <w:t xml:space="preserve"> </w:t>
      </w:r>
      <w:r>
        <w:t>mládeže</w:t>
      </w:r>
    </w:p>
    <w:p w14:paraId="6115FA0E" w14:textId="77777777" w:rsidR="00AB302C" w:rsidRDefault="00AB302C" w:rsidP="00AB302C">
      <w:pPr>
        <w:pStyle w:val="Zkladntext"/>
        <w:tabs>
          <w:tab w:val="left" w:pos="2122"/>
          <w:tab w:val="left" w:pos="2482"/>
        </w:tabs>
        <w:spacing w:before="161"/>
        <w:ind w:left="235"/>
      </w:pPr>
      <w:r>
        <w:rPr>
          <w:position w:val="1"/>
        </w:rPr>
        <w:t>DVPP</w:t>
      </w:r>
      <w:r>
        <w:rPr>
          <w:rFonts w:ascii="Times New Roman" w:hAnsi="Times New Roman"/>
          <w:position w:val="1"/>
        </w:rPr>
        <w:tab/>
      </w:r>
      <w:r>
        <w:rPr>
          <w:rFonts w:ascii="Symbol" w:hAnsi="Symbol"/>
        </w:rPr>
        <w:t></w:t>
      </w:r>
      <w:r>
        <w:rPr>
          <w:rFonts w:ascii="Times New Roman" w:hAnsi="Times New Roman"/>
        </w:rPr>
        <w:tab/>
      </w:r>
      <w:r>
        <w:t>Další vzdělávání pedagogických</w:t>
      </w:r>
      <w:r>
        <w:rPr>
          <w:spacing w:val="-4"/>
        </w:rPr>
        <w:t xml:space="preserve"> </w:t>
      </w:r>
      <w:r>
        <w:t>pracovníků</w:t>
      </w:r>
    </w:p>
    <w:p w14:paraId="2326DEB4" w14:textId="77777777" w:rsidR="00AB302C" w:rsidRDefault="00AB302C" w:rsidP="00AB302C">
      <w:pPr>
        <w:pStyle w:val="Zkladntext"/>
        <w:tabs>
          <w:tab w:val="left" w:pos="2122"/>
          <w:tab w:val="left" w:pos="2482"/>
        </w:tabs>
        <w:spacing w:before="161"/>
        <w:ind w:left="235"/>
      </w:pPr>
      <w:r>
        <w:rPr>
          <w:position w:val="1"/>
        </w:rPr>
        <w:t>HMP</w:t>
      </w:r>
      <w:r>
        <w:rPr>
          <w:rFonts w:ascii="Times New Roman" w:hAnsi="Times New Roman"/>
          <w:position w:val="1"/>
        </w:rPr>
        <w:tab/>
      </w:r>
      <w:r>
        <w:rPr>
          <w:rFonts w:ascii="Symbol" w:hAnsi="Symbol"/>
        </w:rPr>
        <w:t></w:t>
      </w:r>
      <w:r>
        <w:rPr>
          <w:rFonts w:ascii="Times New Roman" w:hAnsi="Times New Roman"/>
        </w:rPr>
        <w:tab/>
      </w:r>
      <w:r>
        <w:t>Hlavní město</w:t>
      </w:r>
      <w:r>
        <w:rPr>
          <w:spacing w:val="-1"/>
        </w:rPr>
        <w:t xml:space="preserve"> </w:t>
      </w:r>
      <w:r>
        <w:t>Praha</w:t>
      </w:r>
    </w:p>
    <w:p w14:paraId="253A5D49" w14:textId="77777777" w:rsidR="00AB302C" w:rsidRDefault="00AB302C" w:rsidP="00AB302C">
      <w:pPr>
        <w:tabs>
          <w:tab w:val="left" w:pos="2122"/>
          <w:tab w:val="left" w:pos="2482"/>
        </w:tabs>
        <w:spacing w:before="159" w:line="276" w:lineRule="auto"/>
        <w:ind w:left="2482" w:right="1203" w:hanging="2247"/>
      </w:pPr>
      <w:r>
        <w:rPr>
          <w:position w:val="1"/>
        </w:rPr>
        <w:t>ITI PMO</w:t>
      </w:r>
      <w:r>
        <w:rPr>
          <w:rFonts w:ascii="Times New Roman" w:hAnsi="Times New Roman"/>
          <w:position w:val="1"/>
        </w:rPr>
        <w:tab/>
      </w:r>
      <w:r>
        <w:rPr>
          <w:rFonts w:ascii="Symbol" w:hAnsi="Symbol"/>
        </w:rPr>
        <w:t></w:t>
      </w:r>
      <w:r>
        <w:rPr>
          <w:rFonts w:ascii="Times New Roman" w:hAnsi="Times New Roman"/>
        </w:rPr>
        <w:tab/>
      </w:r>
      <w:r>
        <w:t xml:space="preserve">Integrovaná strategie Pražské metropolitní oblasti (z anglického </w:t>
      </w:r>
      <w:proofErr w:type="spellStart"/>
      <w:r>
        <w:rPr>
          <w:i/>
        </w:rPr>
        <w:t>Integrated</w:t>
      </w:r>
      <w:proofErr w:type="spellEnd"/>
      <w:r>
        <w:rPr>
          <w:i/>
        </w:rPr>
        <w:t xml:space="preserve"> </w:t>
      </w:r>
      <w:proofErr w:type="spellStart"/>
      <w:r>
        <w:rPr>
          <w:i/>
        </w:rPr>
        <w:t>Territorial</w:t>
      </w:r>
      <w:proofErr w:type="spellEnd"/>
      <w:r>
        <w:rPr>
          <w:i/>
          <w:spacing w:val="-3"/>
        </w:rPr>
        <w:t xml:space="preserve"> </w:t>
      </w:r>
      <w:proofErr w:type="spellStart"/>
      <w:r>
        <w:rPr>
          <w:i/>
        </w:rPr>
        <w:t>Investement</w:t>
      </w:r>
      <w:proofErr w:type="spellEnd"/>
      <w:r>
        <w:t>)</w:t>
      </w:r>
    </w:p>
    <w:p w14:paraId="4B196E58" w14:textId="77777777" w:rsidR="00AB302C" w:rsidRDefault="00AB302C" w:rsidP="00AB302C">
      <w:pPr>
        <w:pStyle w:val="Zkladntext"/>
        <w:tabs>
          <w:tab w:val="left" w:pos="2122"/>
          <w:tab w:val="left" w:pos="2482"/>
        </w:tabs>
        <w:spacing w:before="120"/>
        <w:ind w:left="235"/>
      </w:pPr>
      <w:r>
        <w:rPr>
          <w:position w:val="1"/>
        </w:rPr>
        <w:t>IVP</w:t>
      </w:r>
      <w:r>
        <w:rPr>
          <w:rFonts w:ascii="Times New Roman" w:hAnsi="Times New Roman"/>
          <w:position w:val="1"/>
        </w:rPr>
        <w:tab/>
      </w:r>
      <w:r>
        <w:rPr>
          <w:rFonts w:ascii="Symbol" w:hAnsi="Symbol"/>
        </w:rPr>
        <w:t></w:t>
      </w:r>
      <w:r>
        <w:rPr>
          <w:rFonts w:ascii="Times New Roman" w:hAnsi="Times New Roman"/>
        </w:rPr>
        <w:tab/>
      </w:r>
      <w:r>
        <w:t>Individuální vzdělávací</w:t>
      </w:r>
      <w:r>
        <w:rPr>
          <w:spacing w:val="-3"/>
        </w:rPr>
        <w:t xml:space="preserve"> </w:t>
      </w:r>
      <w:r>
        <w:t>plán</w:t>
      </w:r>
    </w:p>
    <w:p w14:paraId="29AB01FB" w14:textId="77777777" w:rsidR="00AB302C" w:rsidRDefault="00AB302C" w:rsidP="00AB302C">
      <w:pPr>
        <w:pStyle w:val="Zkladntext"/>
        <w:tabs>
          <w:tab w:val="left" w:pos="2122"/>
          <w:tab w:val="left" w:pos="2482"/>
        </w:tabs>
        <w:spacing w:before="161"/>
        <w:ind w:left="235"/>
      </w:pPr>
      <w:r>
        <w:rPr>
          <w:position w:val="1"/>
        </w:rPr>
        <w:t>KAP</w:t>
      </w:r>
      <w:r>
        <w:rPr>
          <w:rFonts w:ascii="Times New Roman" w:hAnsi="Times New Roman"/>
          <w:position w:val="1"/>
        </w:rPr>
        <w:tab/>
      </w:r>
      <w:r>
        <w:rPr>
          <w:rFonts w:ascii="Symbol" w:hAnsi="Symbol"/>
        </w:rPr>
        <w:t></w:t>
      </w:r>
      <w:r>
        <w:rPr>
          <w:rFonts w:ascii="Times New Roman" w:hAnsi="Times New Roman"/>
        </w:rPr>
        <w:tab/>
      </w:r>
      <w:r>
        <w:t>Krajský akční</w:t>
      </w:r>
      <w:r>
        <w:rPr>
          <w:spacing w:val="-2"/>
        </w:rPr>
        <w:t xml:space="preserve"> </w:t>
      </w:r>
      <w:r>
        <w:t>plán</w:t>
      </w:r>
    </w:p>
    <w:p w14:paraId="2077D61F" w14:textId="77777777" w:rsidR="00AB302C" w:rsidRDefault="00AB302C" w:rsidP="00AB302C">
      <w:pPr>
        <w:pStyle w:val="Zkladntext"/>
        <w:tabs>
          <w:tab w:val="left" w:pos="2122"/>
          <w:tab w:val="left" w:pos="2482"/>
        </w:tabs>
        <w:spacing w:before="161"/>
        <w:ind w:left="235"/>
      </w:pPr>
      <w:r>
        <w:rPr>
          <w:position w:val="1"/>
        </w:rPr>
        <w:t>MAP</w:t>
      </w:r>
      <w:r>
        <w:rPr>
          <w:rFonts w:ascii="Times New Roman" w:hAnsi="Times New Roman"/>
          <w:position w:val="1"/>
        </w:rPr>
        <w:tab/>
      </w:r>
      <w:r>
        <w:rPr>
          <w:rFonts w:ascii="Symbol" w:hAnsi="Symbol"/>
        </w:rPr>
        <w:t></w:t>
      </w:r>
      <w:r>
        <w:rPr>
          <w:rFonts w:ascii="Times New Roman" w:hAnsi="Times New Roman"/>
        </w:rPr>
        <w:tab/>
      </w:r>
      <w:r>
        <w:t>Místní akční plán</w:t>
      </w:r>
      <w:r>
        <w:rPr>
          <w:spacing w:val="-1"/>
        </w:rPr>
        <w:t xml:space="preserve"> </w:t>
      </w:r>
      <w:r>
        <w:t>vzdělávání</w:t>
      </w:r>
    </w:p>
    <w:p w14:paraId="305E383B" w14:textId="77777777" w:rsidR="00AB302C" w:rsidRDefault="00AB302C" w:rsidP="00AB302C">
      <w:pPr>
        <w:pStyle w:val="Zkladntext"/>
        <w:tabs>
          <w:tab w:val="left" w:pos="2122"/>
          <w:tab w:val="left" w:pos="2482"/>
        </w:tabs>
        <w:spacing w:before="159" w:line="379" w:lineRule="auto"/>
        <w:ind w:left="235" w:right="4015"/>
      </w:pPr>
      <w:r>
        <w:rPr>
          <w:position w:val="1"/>
        </w:rPr>
        <w:t>MAP</w:t>
      </w:r>
      <w:r>
        <w:rPr>
          <w:spacing w:val="-1"/>
          <w:position w:val="1"/>
        </w:rPr>
        <w:t xml:space="preserve"> </w:t>
      </w:r>
      <w:r>
        <w:rPr>
          <w:position w:val="1"/>
        </w:rPr>
        <w:t>Praha</w:t>
      </w:r>
      <w:r>
        <w:rPr>
          <w:spacing w:val="-3"/>
          <w:position w:val="1"/>
        </w:rPr>
        <w:t xml:space="preserve"> </w:t>
      </w:r>
      <w:r>
        <w:rPr>
          <w:position w:val="1"/>
        </w:rPr>
        <w:t>1</w:t>
      </w:r>
      <w:r>
        <w:rPr>
          <w:rFonts w:ascii="Times New Roman" w:hAnsi="Times New Roman"/>
          <w:position w:val="1"/>
        </w:rPr>
        <w:tab/>
      </w:r>
      <w:r>
        <w:rPr>
          <w:rFonts w:ascii="Symbol" w:hAnsi="Symbol"/>
        </w:rPr>
        <w:t></w:t>
      </w:r>
      <w:r>
        <w:rPr>
          <w:rFonts w:ascii="Times New Roman" w:hAnsi="Times New Roman"/>
        </w:rPr>
        <w:tab/>
      </w:r>
      <w:r>
        <w:t xml:space="preserve">Místní akční plán rozvoje vzdělávání Praha 1 </w:t>
      </w:r>
      <w:r>
        <w:rPr>
          <w:position w:val="1"/>
        </w:rPr>
        <w:t>MČ</w:t>
      </w:r>
      <w:r>
        <w:rPr>
          <w:rFonts w:ascii="Times New Roman" w:hAnsi="Times New Roman"/>
          <w:position w:val="1"/>
        </w:rPr>
        <w:tab/>
      </w:r>
      <w:r>
        <w:rPr>
          <w:rFonts w:ascii="Symbol" w:hAnsi="Symbol"/>
        </w:rPr>
        <w:t></w:t>
      </w:r>
      <w:r>
        <w:rPr>
          <w:rFonts w:ascii="Times New Roman" w:hAnsi="Times New Roman"/>
        </w:rPr>
        <w:tab/>
      </w:r>
      <w:r>
        <w:t>Městská</w:t>
      </w:r>
      <w:r>
        <w:rPr>
          <w:spacing w:val="-3"/>
        </w:rPr>
        <w:t xml:space="preserve"> </w:t>
      </w:r>
      <w:r>
        <w:t>část</w:t>
      </w:r>
    </w:p>
    <w:p w14:paraId="29A00886" w14:textId="77777777" w:rsidR="00AB302C" w:rsidRDefault="00AB302C" w:rsidP="00AB302C">
      <w:pPr>
        <w:pStyle w:val="Zkladntext"/>
        <w:tabs>
          <w:tab w:val="left" w:pos="2122"/>
          <w:tab w:val="left" w:pos="2482"/>
        </w:tabs>
        <w:spacing w:before="8"/>
        <w:ind w:left="235"/>
      </w:pPr>
      <w:r>
        <w:rPr>
          <w:position w:val="1"/>
        </w:rPr>
        <w:t>MŠ</w:t>
      </w:r>
      <w:r>
        <w:rPr>
          <w:rFonts w:ascii="Times New Roman" w:hAnsi="Times New Roman"/>
          <w:position w:val="1"/>
        </w:rPr>
        <w:tab/>
      </w:r>
      <w:r>
        <w:rPr>
          <w:rFonts w:ascii="Symbol" w:hAnsi="Symbol"/>
        </w:rPr>
        <w:t></w:t>
      </w:r>
      <w:r>
        <w:rPr>
          <w:rFonts w:ascii="Times New Roman" w:hAnsi="Times New Roman"/>
        </w:rPr>
        <w:tab/>
      </w:r>
      <w:r>
        <w:t>Mateřská škola</w:t>
      </w:r>
    </w:p>
    <w:p w14:paraId="7B73D564" w14:textId="77777777" w:rsidR="00AB302C" w:rsidRDefault="00AB302C" w:rsidP="00AB302C">
      <w:pPr>
        <w:pStyle w:val="Zkladntext"/>
        <w:tabs>
          <w:tab w:val="left" w:pos="2122"/>
          <w:tab w:val="left" w:pos="2482"/>
        </w:tabs>
        <w:spacing w:before="161" w:line="376" w:lineRule="auto"/>
        <w:ind w:left="235" w:right="2527"/>
      </w:pPr>
      <w:r>
        <w:rPr>
          <w:position w:val="1"/>
        </w:rPr>
        <w:t>MŠMT</w:t>
      </w:r>
      <w:r>
        <w:rPr>
          <w:rFonts w:ascii="Times New Roman" w:hAnsi="Times New Roman"/>
          <w:position w:val="1"/>
        </w:rPr>
        <w:tab/>
      </w:r>
      <w:r>
        <w:rPr>
          <w:rFonts w:ascii="Symbol" w:hAnsi="Symbol"/>
        </w:rPr>
        <w:t></w:t>
      </w:r>
      <w:r>
        <w:rPr>
          <w:rFonts w:ascii="Times New Roman" w:hAnsi="Times New Roman"/>
        </w:rPr>
        <w:tab/>
      </w:r>
      <w:r>
        <w:t xml:space="preserve">Ministerstvo školství, mládeže a tělovýchovy České republiky </w:t>
      </w:r>
      <w:r>
        <w:rPr>
          <w:position w:val="1"/>
        </w:rPr>
        <w:t>MV ČR</w:t>
      </w:r>
      <w:r>
        <w:rPr>
          <w:rFonts w:ascii="Times New Roman" w:hAnsi="Times New Roman"/>
          <w:position w:val="1"/>
        </w:rPr>
        <w:tab/>
      </w:r>
      <w:r>
        <w:rPr>
          <w:rFonts w:ascii="Symbol" w:hAnsi="Symbol"/>
        </w:rPr>
        <w:t></w:t>
      </w:r>
      <w:r>
        <w:rPr>
          <w:rFonts w:ascii="Times New Roman" w:hAnsi="Times New Roman"/>
        </w:rPr>
        <w:tab/>
      </w:r>
      <w:r>
        <w:t>Ministerstvo vnitra České republiky</w:t>
      </w:r>
    </w:p>
    <w:p w14:paraId="25CE5FEE" w14:textId="77777777" w:rsidR="00AB302C" w:rsidRDefault="00AB302C" w:rsidP="00AB302C">
      <w:pPr>
        <w:pStyle w:val="Zkladntext"/>
        <w:tabs>
          <w:tab w:val="left" w:pos="2122"/>
          <w:tab w:val="left" w:pos="2482"/>
        </w:tabs>
        <w:spacing w:before="13"/>
        <w:ind w:left="235"/>
      </w:pPr>
      <w:r>
        <w:rPr>
          <w:position w:val="1"/>
        </w:rPr>
        <w:t>OMJ</w:t>
      </w:r>
      <w:r>
        <w:rPr>
          <w:rFonts w:ascii="Times New Roman" w:hAnsi="Times New Roman"/>
          <w:position w:val="1"/>
        </w:rPr>
        <w:tab/>
      </w:r>
      <w:r>
        <w:rPr>
          <w:rFonts w:ascii="Symbol" w:hAnsi="Symbol"/>
        </w:rPr>
        <w:t></w:t>
      </w:r>
      <w:r>
        <w:rPr>
          <w:rFonts w:ascii="Times New Roman" w:hAnsi="Times New Roman"/>
        </w:rPr>
        <w:tab/>
      </w:r>
      <w:r>
        <w:t>Odlišný mateřský</w:t>
      </w:r>
      <w:r>
        <w:rPr>
          <w:spacing w:val="-4"/>
        </w:rPr>
        <w:t xml:space="preserve"> </w:t>
      </w:r>
      <w:r>
        <w:t>jazyk</w:t>
      </w:r>
    </w:p>
    <w:p w14:paraId="7942F803" w14:textId="77777777" w:rsidR="00AB302C" w:rsidRDefault="00AB302C" w:rsidP="00AB302C">
      <w:pPr>
        <w:pStyle w:val="Zkladntext"/>
        <w:tabs>
          <w:tab w:val="left" w:pos="2122"/>
          <w:tab w:val="left" w:pos="2482"/>
        </w:tabs>
        <w:spacing w:before="159" w:line="379" w:lineRule="auto"/>
        <w:ind w:left="235" w:right="3856"/>
      </w:pPr>
      <w:r>
        <w:rPr>
          <w:position w:val="1"/>
        </w:rPr>
        <w:t>OP</w:t>
      </w:r>
      <w:r>
        <w:rPr>
          <w:spacing w:val="1"/>
          <w:position w:val="1"/>
        </w:rPr>
        <w:t xml:space="preserve"> </w:t>
      </w:r>
      <w:r>
        <w:rPr>
          <w:position w:val="1"/>
        </w:rPr>
        <w:t>VVV</w:t>
      </w:r>
      <w:r>
        <w:rPr>
          <w:rFonts w:ascii="Times New Roman" w:hAnsi="Times New Roman"/>
          <w:position w:val="1"/>
        </w:rPr>
        <w:tab/>
      </w:r>
      <w:r>
        <w:rPr>
          <w:rFonts w:ascii="Symbol" w:hAnsi="Symbol"/>
        </w:rPr>
        <w:t></w:t>
      </w:r>
      <w:r>
        <w:rPr>
          <w:rFonts w:ascii="Times New Roman" w:hAnsi="Times New Roman"/>
        </w:rPr>
        <w:tab/>
      </w:r>
      <w:r>
        <w:t xml:space="preserve">Operační program Výzkum, vývoj a vzdělávání </w:t>
      </w:r>
      <w:r>
        <w:rPr>
          <w:position w:val="1"/>
        </w:rPr>
        <w:t>PV</w:t>
      </w:r>
      <w:r>
        <w:rPr>
          <w:rFonts w:ascii="Times New Roman" w:hAnsi="Times New Roman"/>
          <w:position w:val="1"/>
        </w:rPr>
        <w:tab/>
      </w:r>
      <w:r>
        <w:rPr>
          <w:rFonts w:ascii="Symbol" w:hAnsi="Symbol"/>
        </w:rPr>
        <w:t></w:t>
      </w:r>
      <w:r>
        <w:rPr>
          <w:rFonts w:ascii="Times New Roman" w:hAnsi="Times New Roman"/>
        </w:rPr>
        <w:tab/>
      </w:r>
      <w:r>
        <w:t>Polytechnické</w:t>
      </w:r>
      <w:r>
        <w:rPr>
          <w:spacing w:val="-2"/>
        </w:rPr>
        <w:t xml:space="preserve"> </w:t>
      </w:r>
      <w:r>
        <w:t>vzdělávání</w:t>
      </w:r>
    </w:p>
    <w:p w14:paraId="19318108" w14:textId="77777777" w:rsidR="00AB302C" w:rsidRDefault="00AB302C" w:rsidP="00AB302C">
      <w:pPr>
        <w:pStyle w:val="Zkladntext"/>
        <w:tabs>
          <w:tab w:val="left" w:pos="2122"/>
          <w:tab w:val="left" w:pos="2482"/>
        </w:tabs>
        <w:spacing w:before="10"/>
        <w:ind w:left="235"/>
      </w:pPr>
      <w:r>
        <w:rPr>
          <w:position w:val="1"/>
        </w:rPr>
        <w:t>SPC</w:t>
      </w:r>
      <w:r>
        <w:rPr>
          <w:rFonts w:ascii="Times New Roman" w:hAnsi="Times New Roman"/>
          <w:position w:val="1"/>
        </w:rPr>
        <w:tab/>
      </w:r>
      <w:r>
        <w:rPr>
          <w:rFonts w:ascii="Symbol" w:hAnsi="Symbol"/>
        </w:rPr>
        <w:t></w:t>
      </w:r>
      <w:r>
        <w:rPr>
          <w:rFonts w:ascii="Times New Roman" w:hAnsi="Times New Roman"/>
        </w:rPr>
        <w:tab/>
      </w:r>
      <w:r>
        <w:t>Speciálně pedagogické</w:t>
      </w:r>
      <w:r>
        <w:rPr>
          <w:spacing w:val="-1"/>
        </w:rPr>
        <w:t xml:space="preserve"> </w:t>
      </w:r>
      <w:r>
        <w:t>centrum</w:t>
      </w:r>
    </w:p>
    <w:p w14:paraId="1B2FBFCA" w14:textId="77777777" w:rsidR="00AB302C" w:rsidRDefault="00AB302C" w:rsidP="00AB302C">
      <w:pPr>
        <w:pStyle w:val="Zkladntext"/>
        <w:tabs>
          <w:tab w:val="left" w:pos="2122"/>
          <w:tab w:val="left" w:pos="2482"/>
        </w:tabs>
        <w:spacing w:before="159"/>
        <w:ind w:left="235"/>
      </w:pPr>
      <w:r>
        <w:rPr>
          <w:position w:val="1"/>
        </w:rPr>
        <w:t>ŠJ</w:t>
      </w:r>
      <w:r>
        <w:rPr>
          <w:rFonts w:ascii="Times New Roman" w:hAnsi="Times New Roman"/>
          <w:position w:val="1"/>
        </w:rPr>
        <w:tab/>
      </w:r>
      <w:r>
        <w:rPr>
          <w:rFonts w:ascii="Symbol" w:hAnsi="Symbol"/>
        </w:rPr>
        <w:t></w:t>
      </w:r>
      <w:r>
        <w:rPr>
          <w:rFonts w:ascii="Times New Roman" w:hAnsi="Times New Roman"/>
        </w:rPr>
        <w:tab/>
      </w:r>
      <w:r>
        <w:t>Školní jídelna</w:t>
      </w:r>
    </w:p>
    <w:p w14:paraId="11DD5E7C" w14:textId="77777777" w:rsidR="00AB302C" w:rsidRDefault="00AB302C" w:rsidP="00AB302C">
      <w:pPr>
        <w:pStyle w:val="Zkladntext"/>
        <w:tabs>
          <w:tab w:val="left" w:pos="2122"/>
          <w:tab w:val="left" w:pos="2482"/>
        </w:tabs>
        <w:spacing w:before="161" w:line="376" w:lineRule="auto"/>
        <w:ind w:left="235" w:right="5556"/>
      </w:pPr>
      <w:r>
        <w:rPr>
          <w:position w:val="1"/>
        </w:rPr>
        <w:t>ŠVP</w:t>
      </w:r>
      <w:r>
        <w:rPr>
          <w:rFonts w:ascii="Times New Roman" w:hAnsi="Times New Roman"/>
          <w:position w:val="1"/>
        </w:rPr>
        <w:tab/>
      </w:r>
      <w:r>
        <w:rPr>
          <w:rFonts w:ascii="Symbol" w:hAnsi="Symbol"/>
        </w:rPr>
        <w:t></w:t>
      </w:r>
      <w:r>
        <w:rPr>
          <w:rFonts w:ascii="Times New Roman" w:hAnsi="Times New Roman"/>
        </w:rPr>
        <w:tab/>
      </w:r>
      <w:r>
        <w:t xml:space="preserve">Školní vzdělávací program </w:t>
      </w:r>
      <w:proofErr w:type="spellStart"/>
      <w:r>
        <w:rPr>
          <w:position w:val="1"/>
        </w:rPr>
        <w:t>ŠvP</w:t>
      </w:r>
      <w:proofErr w:type="spellEnd"/>
      <w:r>
        <w:rPr>
          <w:spacing w:val="-2"/>
          <w:position w:val="1"/>
        </w:rPr>
        <w:t xml:space="preserve"> </w:t>
      </w:r>
      <w:r>
        <w:rPr>
          <w:position w:val="1"/>
        </w:rPr>
        <w:t>Čestice</w:t>
      </w:r>
      <w:r>
        <w:rPr>
          <w:rFonts w:ascii="Times New Roman" w:hAnsi="Times New Roman"/>
          <w:position w:val="1"/>
        </w:rPr>
        <w:tab/>
      </w:r>
      <w:r>
        <w:rPr>
          <w:rFonts w:ascii="Symbol" w:hAnsi="Symbol"/>
        </w:rPr>
        <w:t></w:t>
      </w:r>
      <w:r>
        <w:rPr>
          <w:rFonts w:ascii="Times New Roman" w:hAnsi="Times New Roman"/>
        </w:rPr>
        <w:tab/>
      </w:r>
      <w:r>
        <w:t xml:space="preserve">Škola v přírodě a ŠJ Čestice </w:t>
      </w:r>
      <w:r>
        <w:rPr>
          <w:position w:val="1"/>
        </w:rPr>
        <w:t>ÚMČ</w:t>
      </w:r>
      <w:r>
        <w:rPr>
          <w:rFonts w:ascii="Times New Roman" w:hAnsi="Times New Roman"/>
          <w:position w:val="1"/>
        </w:rPr>
        <w:tab/>
      </w:r>
      <w:r>
        <w:rPr>
          <w:rFonts w:ascii="Symbol" w:hAnsi="Symbol"/>
        </w:rPr>
        <w:t></w:t>
      </w:r>
      <w:r>
        <w:rPr>
          <w:rFonts w:ascii="Times New Roman" w:hAnsi="Times New Roman"/>
        </w:rPr>
        <w:tab/>
      </w:r>
      <w:r>
        <w:t>Úřad městské části</w:t>
      </w:r>
    </w:p>
    <w:p w14:paraId="747E7410" w14:textId="77777777" w:rsidR="00AB302C" w:rsidRDefault="00AB302C" w:rsidP="00AB302C">
      <w:pPr>
        <w:pStyle w:val="Zkladntext"/>
        <w:tabs>
          <w:tab w:val="left" w:pos="2122"/>
          <w:tab w:val="left" w:pos="2482"/>
        </w:tabs>
        <w:spacing w:before="19"/>
        <w:ind w:left="235"/>
      </w:pPr>
      <w:r>
        <w:rPr>
          <w:position w:val="1"/>
        </w:rPr>
        <w:t>VZ</w:t>
      </w:r>
      <w:r>
        <w:rPr>
          <w:rFonts w:ascii="Times New Roman" w:hAnsi="Times New Roman"/>
          <w:position w:val="1"/>
        </w:rPr>
        <w:tab/>
      </w:r>
      <w:r>
        <w:rPr>
          <w:rFonts w:ascii="Symbol" w:hAnsi="Symbol"/>
        </w:rPr>
        <w:t></w:t>
      </w:r>
      <w:r>
        <w:rPr>
          <w:rFonts w:ascii="Times New Roman" w:hAnsi="Times New Roman"/>
        </w:rPr>
        <w:tab/>
      </w:r>
      <w:r>
        <w:t>Výroční zpráva</w:t>
      </w:r>
    </w:p>
    <w:p w14:paraId="323792C8" w14:textId="77777777" w:rsidR="00AB302C" w:rsidRDefault="00AB302C" w:rsidP="00AB302C">
      <w:pPr>
        <w:pStyle w:val="Zkladntext"/>
        <w:tabs>
          <w:tab w:val="left" w:pos="2122"/>
          <w:tab w:val="left" w:pos="2482"/>
        </w:tabs>
        <w:spacing w:before="161"/>
        <w:ind w:left="235"/>
      </w:pPr>
      <w:r>
        <w:rPr>
          <w:position w:val="1"/>
        </w:rPr>
        <w:t>ZŠ</w:t>
      </w:r>
      <w:r>
        <w:rPr>
          <w:rFonts w:ascii="Times New Roman" w:hAnsi="Times New Roman"/>
          <w:position w:val="1"/>
        </w:rPr>
        <w:tab/>
      </w:r>
      <w:r>
        <w:rPr>
          <w:rFonts w:ascii="Symbol" w:hAnsi="Symbol"/>
        </w:rPr>
        <w:t></w:t>
      </w:r>
      <w:r>
        <w:rPr>
          <w:rFonts w:ascii="Times New Roman" w:hAnsi="Times New Roman"/>
        </w:rPr>
        <w:tab/>
      </w:r>
      <w:r>
        <w:t>Základní škola</w:t>
      </w:r>
    </w:p>
    <w:p w14:paraId="1906DDFF" w14:textId="77777777" w:rsidR="00AB302C" w:rsidRDefault="00AB302C" w:rsidP="00AB302C">
      <w:pPr>
        <w:pStyle w:val="Zkladntext"/>
        <w:tabs>
          <w:tab w:val="left" w:pos="2122"/>
          <w:tab w:val="left" w:pos="2482"/>
        </w:tabs>
        <w:spacing w:before="161"/>
        <w:ind w:left="235"/>
      </w:pPr>
      <w:r>
        <w:rPr>
          <w:position w:val="1"/>
        </w:rPr>
        <w:t>ZUŠ</w:t>
      </w:r>
      <w:r>
        <w:rPr>
          <w:rFonts w:ascii="Times New Roman" w:hAnsi="Times New Roman"/>
          <w:position w:val="1"/>
        </w:rPr>
        <w:tab/>
      </w:r>
      <w:r>
        <w:rPr>
          <w:rFonts w:ascii="Symbol" w:hAnsi="Symbol"/>
        </w:rPr>
        <w:t></w:t>
      </w:r>
      <w:r>
        <w:rPr>
          <w:rFonts w:ascii="Times New Roman" w:hAnsi="Times New Roman"/>
        </w:rPr>
        <w:tab/>
      </w:r>
      <w:r>
        <w:t>Základní umělecká</w:t>
      </w:r>
      <w:r>
        <w:rPr>
          <w:spacing w:val="-3"/>
        </w:rPr>
        <w:t xml:space="preserve"> </w:t>
      </w:r>
      <w:r>
        <w:t>škola</w:t>
      </w:r>
    </w:p>
    <w:p w14:paraId="377F4339" w14:textId="77777777" w:rsidR="0093022D" w:rsidRDefault="0093022D" w:rsidP="00AB302C">
      <w:pPr>
        <w:sectPr w:rsidR="0093022D" w:rsidSect="002955B2">
          <w:footerReference w:type="default" r:id="rId48"/>
          <w:pgSz w:w="11900" w:h="16840"/>
          <w:pgMar w:top="1180" w:right="280" w:bottom="1300" w:left="1180" w:header="631" w:footer="1116" w:gutter="0"/>
          <w:pgNumType w:start="1"/>
          <w:cols w:space="708"/>
        </w:sectPr>
      </w:pPr>
    </w:p>
    <w:p w14:paraId="2842B567" w14:textId="77777777" w:rsidR="00AB302C" w:rsidRDefault="00AB302C" w:rsidP="00AB302C">
      <w:pPr>
        <w:sectPr w:rsidR="00AB302C" w:rsidSect="0093022D">
          <w:type w:val="continuous"/>
          <w:pgSz w:w="11900" w:h="16840"/>
          <w:pgMar w:top="1180" w:right="280" w:bottom="1300" w:left="1180" w:header="631" w:footer="1116" w:gutter="0"/>
          <w:cols w:space="708"/>
        </w:sectPr>
      </w:pPr>
    </w:p>
    <w:p w14:paraId="22360623" w14:textId="77777777" w:rsidR="00F9124E" w:rsidRDefault="00F9124E" w:rsidP="00F9124E">
      <w:pPr>
        <w:spacing w:before="20" w:line="360" w:lineRule="auto"/>
        <w:ind w:left="235" w:right="1084"/>
        <w:jc w:val="right"/>
        <w:rPr>
          <w:b/>
          <w:sz w:val="40"/>
        </w:rPr>
      </w:pPr>
      <w:bookmarkStart w:id="225" w:name="_TOC_250051"/>
      <w:bookmarkEnd w:id="225"/>
      <w:r>
        <w:rPr>
          <w:b/>
          <w:color w:val="538DD4"/>
          <w:sz w:val="40"/>
        </w:rPr>
        <w:t>Analytická část</w:t>
      </w:r>
    </w:p>
    <w:p w14:paraId="0D963EC4" w14:textId="77777777" w:rsidR="00F9124E" w:rsidRDefault="00F9124E" w:rsidP="00F9124E">
      <w:pPr>
        <w:pStyle w:val="Nadpis31"/>
        <w:tabs>
          <w:tab w:val="left" w:pos="529"/>
        </w:tabs>
        <w:spacing w:before="101"/>
        <w:ind w:left="528" w:firstLine="0"/>
        <w:jc w:val="right"/>
        <w:rPr>
          <w:rFonts w:ascii="Cambria" w:hAnsi="Cambria"/>
        </w:rPr>
      </w:pPr>
    </w:p>
    <w:p w14:paraId="3C1A50DC" w14:textId="77777777" w:rsidR="007D33AB" w:rsidRDefault="00AB302C" w:rsidP="009C64C3">
      <w:pPr>
        <w:pStyle w:val="Nadpis1"/>
        <w:numPr>
          <w:ilvl w:val="0"/>
          <w:numId w:val="151"/>
        </w:numPr>
      </w:pPr>
      <w:bookmarkStart w:id="226" w:name="_Toc60612473"/>
      <w:bookmarkStart w:id="227" w:name="_Toc60614599"/>
      <w:bookmarkStart w:id="228" w:name="_Toc60615654"/>
      <w:bookmarkStart w:id="229" w:name="_Toc60615803"/>
      <w:bookmarkStart w:id="230" w:name="_Toc60617433"/>
      <w:r>
        <w:t>Úvod</w:t>
      </w:r>
      <w:bookmarkEnd w:id="226"/>
      <w:bookmarkEnd w:id="227"/>
      <w:bookmarkEnd w:id="228"/>
      <w:bookmarkEnd w:id="229"/>
      <w:bookmarkEnd w:id="230"/>
    </w:p>
    <w:p w14:paraId="2AB59A54" w14:textId="77777777" w:rsidR="00777C90" w:rsidRDefault="00777C90" w:rsidP="00777C90"/>
    <w:p w14:paraId="65CF8C40" w14:textId="77777777" w:rsidR="00AB302C" w:rsidRDefault="00AB302C" w:rsidP="00777C90">
      <w:pPr>
        <w:pStyle w:val="Zkladntext"/>
        <w:spacing w:before="120" w:line="360" w:lineRule="auto"/>
        <w:ind w:left="235" w:right="1127"/>
        <w:jc w:val="both"/>
      </w:pPr>
      <w:r>
        <w:t xml:space="preserve">Místní akční plán rozvoje vzdělávání </w:t>
      </w:r>
      <w:r w:rsidR="008100CC">
        <w:t xml:space="preserve">II </w:t>
      </w:r>
      <w:r>
        <w:t>Praha 1 (dále také jako „MAP</w:t>
      </w:r>
      <w:r w:rsidR="008100CC">
        <w:t xml:space="preserve"> II</w:t>
      </w:r>
      <w:r>
        <w:t xml:space="preserve"> P1“) je zpracován v souladu s metodikou vydanou Ministerstvem školství, mládeže a tělovýchovy České republiky jako Řídícím orgánem Operačního programu Výzkum, vývoj a vzdělávání.</w:t>
      </w:r>
    </w:p>
    <w:p w14:paraId="66446045" w14:textId="77777777" w:rsidR="00AB302C" w:rsidRDefault="00AB302C" w:rsidP="0090631C">
      <w:pPr>
        <w:pStyle w:val="Zkladntext"/>
        <w:spacing w:before="120" w:line="360" w:lineRule="auto"/>
        <w:ind w:left="235" w:right="1127"/>
        <w:jc w:val="both"/>
      </w:pPr>
      <w:r>
        <w:t xml:space="preserve">Místní akční plán je souhrnným strategickým dokumentem, který je metodicky členěn do několika vzájemně provázaných částí. Základním východiskem pro zpracování všech ostatních kapitol je socioekonomický profil území zaměřený na předmětnou oblast výchovy a vzdělávání dětí a mládeže do 15 let v řešeném území, tj. Praze 1. V souladu s předepsaným obsahem poskytuje Analytická část popis stavu a aktuálních vývojových trendů mateřského, základního a základního uměleckého školství a volnočasového, neformálního a zájmového vzdělávání na území Prahy 1. Analytická část zahrnuje rešerši nadřazených strategických dokumentů v oblasti vzdělávání a školství, jejichž závěry a zjištění jsou při plánování rozvoje vzdělávací soustavy v území Prahy 1 </w:t>
      </w:r>
      <w:r w:rsidR="008100CC">
        <w:t>vždy</w:t>
      </w:r>
      <w:r>
        <w:t xml:space="preserve"> brány v úvahu. Do Analytické části jsou taktéž zapracována kvalitativní zjištění získaná prostřednictvím dotazníkových šetření, osobních rozhovorů a ze skupinové práce.</w:t>
      </w:r>
    </w:p>
    <w:p w14:paraId="682E1BEB" w14:textId="77777777" w:rsidR="00AB302C" w:rsidRDefault="00AB302C" w:rsidP="0090631C">
      <w:pPr>
        <w:pStyle w:val="Zkladntext"/>
        <w:spacing w:before="120" w:line="360" w:lineRule="auto"/>
        <w:ind w:left="235" w:right="1128"/>
        <w:jc w:val="both"/>
      </w:pPr>
      <w:r>
        <w:t>Klíčová zjištění Analytické části jsou prezentována formou SWOT-3 analýz</w:t>
      </w:r>
      <w:r w:rsidR="008100CC">
        <w:t>y</w:t>
      </w:r>
      <w:r>
        <w:t xml:space="preserve">. Její závěry jsou klíčovým vstupem pro formulaci </w:t>
      </w:r>
      <w:r w:rsidR="008100CC">
        <w:t>priorit vzájemné spolupráce definovaných ve</w:t>
      </w:r>
      <w:r>
        <w:t xml:space="preserve"> Strategické</w:t>
      </w:r>
      <w:r w:rsidR="008100CC">
        <w:t xml:space="preserve"> části</w:t>
      </w:r>
      <w:r>
        <w:t>.</w:t>
      </w:r>
    </w:p>
    <w:p w14:paraId="4BF1F2F1" w14:textId="77777777" w:rsidR="00D345FE" w:rsidRDefault="00AB302C" w:rsidP="0090631C">
      <w:pPr>
        <w:pStyle w:val="Zkladntext"/>
        <w:spacing w:before="123" w:line="360" w:lineRule="auto"/>
        <w:ind w:left="236" w:right="1131"/>
        <w:jc w:val="both"/>
      </w:pPr>
      <w:r>
        <w:t xml:space="preserve">Strategická část MAP Praha 1 se proto opírá o závěry SWOT-3 analýz tak, aby byla zajištěna vazba navrhovaných aktivit na řešení zásadních problémů území. Respektive, aby strategie byla vnitřně koherentní a měla potenciál řešit skutečně identifikované problémy a potřeby v území Prahy 1. </w:t>
      </w:r>
      <w:r w:rsidRPr="00F603C0">
        <w:rPr>
          <w:highlight w:val="yellow"/>
        </w:rPr>
        <w:t xml:space="preserve">MAP Praha 1 je </w:t>
      </w:r>
      <w:r w:rsidR="008100CC" w:rsidRPr="00F603C0">
        <w:rPr>
          <w:highlight w:val="yellow"/>
        </w:rPr>
        <w:t xml:space="preserve">živým </w:t>
      </w:r>
      <w:r w:rsidRPr="00F603C0">
        <w:rPr>
          <w:highlight w:val="yellow"/>
        </w:rPr>
        <w:t xml:space="preserve">strategickým dokumentem </w:t>
      </w:r>
      <w:r w:rsidR="008100CC" w:rsidRPr="00F603C0">
        <w:rPr>
          <w:highlight w:val="yellow"/>
        </w:rPr>
        <w:t xml:space="preserve">reflektujícím potřeby rozvoje vzdělávání na území MČ Praha 1 v období od roku </w:t>
      </w:r>
      <w:r w:rsidRPr="00F603C0">
        <w:rPr>
          <w:highlight w:val="yellow"/>
        </w:rPr>
        <w:t>2016 (zahájení projektu</w:t>
      </w:r>
      <w:r w:rsidR="00303C69" w:rsidRPr="00F603C0">
        <w:rPr>
          <w:highlight w:val="yellow"/>
        </w:rPr>
        <w:t xml:space="preserve"> MAP I</w:t>
      </w:r>
      <w:r w:rsidRPr="00F603C0">
        <w:rPr>
          <w:highlight w:val="yellow"/>
        </w:rPr>
        <w:t xml:space="preserve">) až </w:t>
      </w:r>
      <w:r w:rsidR="008100CC" w:rsidRPr="00F603C0">
        <w:rPr>
          <w:highlight w:val="yellow"/>
        </w:rPr>
        <w:t xml:space="preserve">do roku </w:t>
      </w:r>
      <w:r w:rsidRPr="00F603C0">
        <w:rPr>
          <w:highlight w:val="yellow"/>
        </w:rPr>
        <w:t xml:space="preserve">2023 (konec současného programového období). Jeho vize </w:t>
      </w:r>
      <w:r w:rsidR="00D345FE">
        <w:rPr>
          <w:highlight w:val="yellow"/>
        </w:rPr>
        <w:t xml:space="preserve">by tedy mělo </w:t>
      </w:r>
      <w:r w:rsidRPr="00F603C0">
        <w:rPr>
          <w:highlight w:val="yellow"/>
        </w:rPr>
        <w:t>být dosaženo ke konci roku 2023.</w:t>
      </w:r>
      <w:r w:rsidR="00F603C0" w:rsidRPr="00F603C0">
        <w:t xml:space="preserve"> </w:t>
      </w:r>
    </w:p>
    <w:p w14:paraId="1C01E8F6" w14:textId="77777777" w:rsidR="00D345FE" w:rsidRDefault="00D345FE" w:rsidP="00F603C0">
      <w:pPr>
        <w:pStyle w:val="Zkladntext"/>
        <w:spacing w:before="123" w:line="237" w:lineRule="auto"/>
        <w:ind w:left="236" w:right="1131"/>
        <w:jc w:val="both"/>
      </w:pPr>
    </w:p>
    <w:p w14:paraId="1052DDF1" w14:textId="77777777" w:rsidR="00D345FE" w:rsidRDefault="00D345FE" w:rsidP="00F603C0">
      <w:pPr>
        <w:pStyle w:val="Zkladntext"/>
        <w:spacing w:before="123" w:line="237" w:lineRule="auto"/>
        <w:ind w:left="236" w:right="1131"/>
        <w:jc w:val="both"/>
      </w:pPr>
    </w:p>
    <w:p w14:paraId="56191F58" w14:textId="77777777" w:rsidR="00D345FE" w:rsidRDefault="00D345FE" w:rsidP="00F603C0">
      <w:pPr>
        <w:pStyle w:val="Zkladntext"/>
        <w:spacing w:before="123" w:line="237" w:lineRule="auto"/>
        <w:ind w:left="236" w:right="1131"/>
        <w:jc w:val="both"/>
      </w:pPr>
    </w:p>
    <w:p w14:paraId="1CD46709" w14:textId="77777777" w:rsidR="00D345FE" w:rsidRDefault="00D345FE" w:rsidP="00F603C0">
      <w:pPr>
        <w:pStyle w:val="Zkladntext"/>
        <w:spacing w:before="123" w:line="237" w:lineRule="auto"/>
        <w:ind w:left="236" w:right="1131"/>
        <w:jc w:val="both"/>
      </w:pPr>
    </w:p>
    <w:p w14:paraId="1B81859C" w14:textId="77777777" w:rsidR="00862A63" w:rsidRDefault="00862A63" w:rsidP="00AB302C">
      <w:pPr>
        <w:pStyle w:val="Zkladntext"/>
        <w:spacing w:before="122"/>
        <w:ind w:left="236" w:right="1127"/>
        <w:jc w:val="both"/>
      </w:pPr>
    </w:p>
    <w:p w14:paraId="0DD4BFD9" w14:textId="77777777" w:rsidR="00AB302C" w:rsidRPr="009C64C3" w:rsidRDefault="00AB302C" w:rsidP="009C64C3">
      <w:pPr>
        <w:pStyle w:val="Nadpis1"/>
        <w:numPr>
          <w:ilvl w:val="0"/>
          <w:numId w:val="151"/>
        </w:numPr>
      </w:pPr>
      <w:bookmarkStart w:id="231" w:name="_TOC_250043"/>
      <w:bookmarkStart w:id="232" w:name="_Toc60612474"/>
      <w:bookmarkStart w:id="233" w:name="_Toc60614600"/>
      <w:bookmarkStart w:id="234" w:name="_Toc60615655"/>
      <w:bookmarkStart w:id="235" w:name="_Toc60615804"/>
      <w:bookmarkStart w:id="236" w:name="_Toc60617434"/>
      <w:r w:rsidRPr="00F9124E">
        <w:t>Obecná část</w:t>
      </w:r>
      <w:r w:rsidRPr="009C64C3">
        <w:t xml:space="preserve"> </w:t>
      </w:r>
      <w:bookmarkEnd w:id="231"/>
      <w:r w:rsidRPr="00F9124E">
        <w:t>analýzy</w:t>
      </w:r>
      <w:bookmarkEnd w:id="232"/>
      <w:bookmarkEnd w:id="233"/>
      <w:bookmarkEnd w:id="234"/>
      <w:bookmarkEnd w:id="235"/>
      <w:bookmarkEnd w:id="236"/>
    </w:p>
    <w:p w14:paraId="35D08DE6" w14:textId="77777777" w:rsidR="005965D6" w:rsidRPr="005965D6" w:rsidRDefault="005965D6" w:rsidP="00B76BA1">
      <w:pPr>
        <w:pStyle w:val="Odstavecseseznamem"/>
        <w:numPr>
          <w:ilvl w:val="0"/>
          <w:numId w:val="76"/>
        </w:numPr>
        <w:tabs>
          <w:tab w:val="left" w:pos="628"/>
        </w:tabs>
        <w:spacing w:before="240" w:line="360" w:lineRule="auto"/>
        <w:ind w:left="284" w:right="1084" w:firstLine="0"/>
        <w:outlineLvl w:val="6"/>
        <w:rPr>
          <w:b/>
          <w:bCs/>
          <w:i/>
          <w:vanish/>
          <w:sz w:val="26"/>
          <w:szCs w:val="26"/>
        </w:rPr>
      </w:pPr>
    </w:p>
    <w:p w14:paraId="1CE06E86" w14:textId="77777777" w:rsidR="00D039FA" w:rsidRPr="009E61D5" w:rsidRDefault="009C64C3" w:rsidP="00F5669C">
      <w:pPr>
        <w:pStyle w:val="Nadpis2"/>
        <w:ind w:left="284" w:right="1084"/>
      </w:pPr>
      <w:bookmarkStart w:id="237" w:name="_Toc60612475"/>
      <w:bookmarkStart w:id="238" w:name="_Toc60614601"/>
      <w:bookmarkStart w:id="239" w:name="_Toc60615656"/>
      <w:bookmarkStart w:id="240" w:name="_Toc60615805"/>
      <w:bookmarkStart w:id="241" w:name="_Toc60617435"/>
      <w:r w:rsidRPr="009E61D5">
        <w:t xml:space="preserve">2.1 </w:t>
      </w:r>
      <w:r w:rsidR="00D039FA" w:rsidRPr="009E61D5">
        <w:t>Vymezení území MAP Praha 1</w:t>
      </w:r>
      <w:bookmarkEnd w:id="237"/>
      <w:bookmarkEnd w:id="238"/>
      <w:bookmarkEnd w:id="239"/>
      <w:bookmarkEnd w:id="240"/>
      <w:bookmarkEnd w:id="241"/>
    </w:p>
    <w:p w14:paraId="68FCC678" w14:textId="77777777" w:rsidR="00D039FA" w:rsidRDefault="00D039FA" w:rsidP="00454E06">
      <w:pPr>
        <w:pStyle w:val="Zkladntext"/>
        <w:spacing w:before="4"/>
        <w:ind w:left="284" w:right="1084"/>
        <w:rPr>
          <w:b/>
          <w:i/>
          <w:sz w:val="19"/>
        </w:rPr>
      </w:pPr>
    </w:p>
    <w:p w14:paraId="4456E7D9" w14:textId="77777777" w:rsidR="00D039FA" w:rsidRDefault="00D039FA" w:rsidP="00454E06">
      <w:pPr>
        <w:pStyle w:val="Zkladntext"/>
        <w:spacing w:before="120" w:line="360" w:lineRule="auto"/>
        <w:ind w:left="284" w:right="1084"/>
        <w:jc w:val="both"/>
      </w:pPr>
      <w:r>
        <w:t xml:space="preserve">Místní akční plán rozvoje vzdělávání II Praha 1 je realizován na správním území městské části Praha 1. Území Městské části Praha 1 zahrnuje samotné jádro Prahy a rozkládá se na ploše 550 ha, tj. přibližně na 1 % území </w:t>
      </w:r>
      <w:proofErr w:type="gramStart"/>
      <w:r>
        <w:t>celého  hlavního</w:t>
      </w:r>
      <w:proofErr w:type="gramEnd"/>
      <w:r>
        <w:t xml:space="preserve">  města.  </w:t>
      </w:r>
      <w:proofErr w:type="gramStart"/>
      <w:r>
        <w:t>Svou  rozlohou</w:t>
      </w:r>
      <w:proofErr w:type="gramEnd"/>
      <w:r>
        <w:t xml:space="preserve">  tak  patří  spíše  mezi  menší  městské  části. Na menším území se rozprostírá například </w:t>
      </w:r>
      <w:proofErr w:type="gramStart"/>
      <w:r>
        <w:t>MČ  Praha</w:t>
      </w:r>
      <w:proofErr w:type="gramEnd"/>
      <w:r>
        <w:t xml:space="preserve">  2,  přímo  sousedící  s územím  MČ  Praha  1. Na opačném konci spektra je pak MČ Praha 6 s územím o rozloze téměř 9x větší, a to 4 151 ha. Umístění MČ Praha 1 v jádrovém území hlavního města je zřejmé z následujícího</w:t>
      </w:r>
      <w:r w:rsidRPr="00C17505">
        <w:t xml:space="preserve"> </w:t>
      </w:r>
      <w:r>
        <w:t>obrázku.</w:t>
      </w:r>
    </w:p>
    <w:p w14:paraId="55094C25" w14:textId="77777777" w:rsidR="00D039FA" w:rsidRDefault="00D039FA" w:rsidP="00454E06">
      <w:pPr>
        <w:spacing w:before="123"/>
        <w:ind w:left="284" w:right="1084"/>
        <w:jc w:val="both"/>
        <w:rPr>
          <w:b/>
          <w:sz w:val="18"/>
        </w:rPr>
      </w:pPr>
      <w:bookmarkStart w:id="242" w:name="_Hlk60528751"/>
      <w:r>
        <w:rPr>
          <w:b/>
          <w:color w:val="4F81BC"/>
          <w:sz w:val="18"/>
        </w:rPr>
        <w:t>Obrázek 1 Správní členění území hlavního města Prahy</w:t>
      </w:r>
    </w:p>
    <w:bookmarkEnd w:id="242"/>
    <w:p w14:paraId="60BAF8E3" w14:textId="77777777" w:rsidR="00D039FA" w:rsidRDefault="00D039FA" w:rsidP="00411C21">
      <w:pPr>
        <w:pStyle w:val="Zkladntext"/>
        <w:spacing w:before="3"/>
        <w:ind w:left="851" w:right="1129"/>
        <w:rPr>
          <w:b/>
          <w:sz w:val="13"/>
        </w:rPr>
      </w:pPr>
    </w:p>
    <w:p w14:paraId="7FEB074F" w14:textId="77777777" w:rsidR="00D039FA" w:rsidRDefault="00D039FA" w:rsidP="00411C21">
      <w:pPr>
        <w:pStyle w:val="Zkladntext"/>
        <w:spacing w:before="3"/>
        <w:ind w:left="284" w:right="1129"/>
        <w:rPr>
          <w:b/>
          <w:sz w:val="13"/>
        </w:rPr>
      </w:pPr>
      <w:r w:rsidRPr="00837C9F">
        <w:rPr>
          <w:b/>
          <w:noProof/>
          <w:sz w:val="13"/>
          <w:lang w:bidi="ar-SA"/>
        </w:rPr>
        <w:drawing>
          <wp:inline distT="0" distB="0" distL="0" distR="0" wp14:anchorId="218A9C1D" wp14:editId="5D93B5E9">
            <wp:extent cx="6230219" cy="4744112"/>
            <wp:effectExtent l="0" t="0" r="0" b="0"/>
            <wp:docPr id="2428" name="Obrázek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230219" cy="4744112"/>
                    </a:xfrm>
                    <a:prstGeom prst="rect">
                      <a:avLst/>
                    </a:prstGeom>
                  </pic:spPr>
                </pic:pic>
              </a:graphicData>
            </a:graphic>
          </wp:inline>
        </w:drawing>
      </w:r>
    </w:p>
    <w:p w14:paraId="768462A6" w14:textId="77777777" w:rsidR="00D039FA" w:rsidRDefault="00D039FA" w:rsidP="00454E06">
      <w:pPr>
        <w:spacing w:before="90"/>
        <w:ind w:left="284" w:right="1084"/>
        <w:jc w:val="both"/>
        <w:rPr>
          <w:i/>
          <w:color w:val="0000FF"/>
          <w:sz w:val="20"/>
          <w:u w:val="single" w:color="0000FF"/>
        </w:rPr>
      </w:pPr>
      <w:r>
        <w:rPr>
          <w:i/>
          <w:sz w:val="20"/>
        </w:rPr>
        <w:t xml:space="preserve">Zdroj: </w:t>
      </w:r>
      <w:hyperlink r:id="rId50">
        <w:r>
          <w:rPr>
            <w:i/>
            <w:color w:val="0000FF"/>
            <w:sz w:val="20"/>
            <w:u w:val="single" w:color="0000FF"/>
          </w:rPr>
          <w:t>http://www.praha.eu/jnp/cz/o_meste/mestske_casti/index.html</w:t>
        </w:r>
      </w:hyperlink>
    </w:p>
    <w:p w14:paraId="4FC96B5F" w14:textId="77777777" w:rsidR="00491DBB" w:rsidRDefault="00491DBB" w:rsidP="00454E06">
      <w:pPr>
        <w:spacing w:before="90"/>
        <w:ind w:left="284" w:right="1084"/>
        <w:jc w:val="both"/>
        <w:rPr>
          <w:i/>
          <w:sz w:val="20"/>
        </w:rPr>
      </w:pPr>
    </w:p>
    <w:p w14:paraId="7D28F918" w14:textId="77777777" w:rsidR="00D039FA" w:rsidRDefault="00D039FA" w:rsidP="00454E06">
      <w:pPr>
        <w:pStyle w:val="Zkladntext"/>
        <w:spacing w:before="9"/>
        <w:ind w:left="284" w:right="1084"/>
        <w:rPr>
          <w:i/>
          <w:sz w:val="16"/>
        </w:rPr>
      </w:pPr>
    </w:p>
    <w:p w14:paraId="27E908E7" w14:textId="77777777" w:rsidR="00D039FA" w:rsidRDefault="00D039FA" w:rsidP="00454E06">
      <w:pPr>
        <w:pStyle w:val="Zkladntext"/>
        <w:spacing w:before="56" w:line="360" w:lineRule="auto"/>
        <w:ind w:left="284" w:right="1084"/>
        <w:jc w:val="both"/>
      </w:pPr>
      <w:r>
        <w:t>Území MČ Praha 1 je detailně vymezeno Statutem hlavního města Prahy (vyhláška č. 55/2000 Sb. HMP) a existuje beze změny své plochy od roku 1960, kdy bylo vymezeno spolu s dalšími devíti městskými částmi při celkové správní reorganizaci území hlavního města. Správní obvod se stal samostatnou městskou částí v roce 1990.</w:t>
      </w:r>
    </w:p>
    <w:p w14:paraId="32075112" w14:textId="77777777" w:rsidR="00D039FA" w:rsidRDefault="00D039FA" w:rsidP="00454E06">
      <w:pPr>
        <w:pStyle w:val="Zkladntext"/>
        <w:spacing w:before="121" w:line="360" w:lineRule="auto"/>
        <w:ind w:left="284" w:right="1084"/>
        <w:jc w:val="both"/>
      </w:pPr>
      <w:r>
        <w:t xml:space="preserve">Území MČ Praha 1 administrativně zahrnuje zcela pouze katastrální území Josefova, které je plošně vůbec nejmenší katastr na území hl. m. Prahy, a Starého Města, částečně katastrální území Hradčan, Malé Strany a Nového Města a velmi </w:t>
      </w:r>
      <w:proofErr w:type="gramStart"/>
      <w:r>
        <w:t>okrajově  též</w:t>
      </w:r>
      <w:proofErr w:type="gramEnd"/>
      <w:r>
        <w:t xml:space="preserve"> katastrální  území  Holešovic (za  ulicí U  plovárny) a Vinohrad (prostor nad Muzeem a kolem Státní</w:t>
      </w:r>
      <w:r>
        <w:rPr>
          <w:spacing w:val="-4"/>
        </w:rPr>
        <w:t xml:space="preserve"> </w:t>
      </w:r>
      <w:r>
        <w:t>opery).</w:t>
      </w:r>
    </w:p>
    <w:p w14:paraId="5DBE007F" w14:textId="77777777" w:rsidR="00D039FA" w:rsidRDefault="00D039FA" w:rsidP="00454E06">
      <w:pPr>
        <w:pStyle w:val="Zkladntext"/>
        <w:spacing w:before="119" w:line="360" w:lineRule="auto"/>
        <w:ind w:left="284" w:right="1084"/>
        <w:jc w:val="both"/>
      </w:pPr>
      <w:r>
        <w:t>Hranice správního území MČ Praha 1 prezentuje obrázek číslo 2.</w:t>
      </w:r>
    </w:p>
    <w:p w14:paraId="5D25E39F" w14:textId="77777777" w:rsidR="00D039FA" w:rsidRDefault="00D039FA" w:rsidP="00454E06">
      <w:pPr>
        <w:spacing w:before="64"/>
        <w:ind w:left="284" w:right="1084"/>
        <w:rPr>
          <w:b/>
          <w:sz w:val="18"/>
        </w:rPr>
      </w:pPr>
      <w:r>
        <w:rPr>
          <w:noProof/>
          <w:lang w:bidi="ar-SA"/>
        </w:rPr>
        <w:drawing>
          <wp:anchor distT="0" distB="0" distL="0" distR="0" simplePos="0" relativeHeight="251785216" behindDoc="0" locked="0" layoutInCell="1" allowOverlap="1" wp14:anchorId="06B6A063" wp14:editId="2733A94B">
            <wp:simplePos x="0" y="0"/>
            <wp:positionH relativeFrom="page">
              <wp:posOffset>918972</wp:posOffset>
            </wp:positionH>
            <wp:positionV relativeFrom="paragraph">
              <wp:posOffset>257666</wp:posOffset>
            </wp:positionV>
            <wp:extent cx="5775292" cy="2959417"/>
            <wp:effectExtent l="0" t="0" r="0" b="0"/>
            <wp:wrapTopAndBottom/>
            <wp:docPr id="24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51" cstate="print"/>
                    <a:stretch>
                      <a:fillRect/>
                    </a:stretch>
                  </pic:blipFill>
                  <pic:spPr>
                    <a:xfrm>
                      <a:off x="0" y="0"/>
                      <a:ext cx="5775292" cy="2959417"/>
                    </a:xfrm>
                    <a:prstGeom prst="rect">
                      <a:avLst/>
                    </a:prstGeom>
                  </pic:spPr>
                </pic:pic>
              </a:graphicData>
            </a:graphic>
          </wp:anchor>
        </w:drawing>
      </w:r>
      <w:r>
        <w:rPr>
          <w:b/>
          <w:color w:val="4F81BC"/>
          <w:sz w:val="18"/>
        </w:rPr>
        <w:t>Obrázek 2 Mapové zobrazení území MČ Praha 1</w:t>
      </w:r>
    </w:p>
    <w:p w14:paraId="119A42A6" w14:textId="77777777" w:rsidR="00D039FA" w:rsidRDefault="00D039FA" w:rsidP="00454E06">
      <w:pPr>
        <w:spacing w:before="78"/>
        <w:ind w:left="284" w:right="1129"/>
        <w:rPr>
          <w:i/>
          <w:sz w:val="20"/>
        </w:rPr>
      </w:pPr>
      <w:r>
        <w:rPr>
          <w:i/>
          <w:sz w:val="20"/>
        </w:rPr>
        <w:t xml:space="preserve">Zdroj: </w:t>
      </w:r>
      <w:hyperlink r:id="rId52">
        <w:r>
          <w:rPr>
            <w:i/>
            <w:color w:val="0000FF"/>
            <w:sz w:val="20"/>
            <w:u w:val="single" w:color="0000FF"/>
          </w:rPr>
          <w:t>www.mapy.cz</w:t>
        </w:r>
      </w:hyperlink>
    </w:p>
    <w:p w14:paraId="65FBA5C1" w14:textId="77777777" w:rsidR="00D039FA" w:rsidRDefault="00D039FA" w:rsidP="00411C21">
      <w:pPr>
        <w:pStyle w:val="Zkladntext"/>
        <w:spacing w:before="11"/>
        <w:ind w:left="851" w:right="1129"/>
        <w:rPr>
          <w:i/>
          <w:sz w:val="15"/>
        </w:rPr>
      </w:pPr>
    </w:p>
    <w:p w14:paraId="283FE3EB" w14:textId="234A461F" w:rsidR="0090631C" w:rsidRDefault="0090631C" w:rsidP="00411C21">
      <w:pPr>
        <w:pStyle w:val="Zkladntext"/>
        <w:spacing w:before="11"/>
        <w:ind w:left="851" w:right="1129"/>
        <w:rPr>
          <w:i/>
          <w:sz w:val="15"/>
        </w:rPr>
      </w:pPr>
    </w:p>
    <w:p w14:paraId="7370D772" w14:textId="4B06157E" w:rsidR="00F5669C" w:rsidRDefault="00F5669C" w:rsidP="00411C21">
      <w:pPr>
        <w:pStyle w:val="Zkladntext"/>
        <w:spacing w:before="11"/>
        <w:ind w:left="851" w:right="1129"/>
        <w:rPr>
          <w:i/>
          <w:sz w:val="15"/>
        </w:rPr>
      </w:pPr>
    </w:p>
    <w:p w14:paraId="43735DF6" w14:textId="77777777" w:rsidR="00F5669C" w:rsidRDefault="00F5669C" w:rsidP="00411C21">
      <w:pPr>
        <w:pStyle w:val="Zkladntext"/>
        <w:spacing w:before="11"/>
        <w:ind w:left="851" w:right="1129"/>
        <w:rPr>
          <w:i/>
          <w:sz w:val="15"/>
        </w:rPr>
      </w:pPr>
    </w:p>
    <w:p w14:paraId="36178165" w14:textId="77777777" w:rsidR="0090631C" w:rsidRDefault="0090631C" w:rsidP="00411C21">
      <w:pPr>
        <w:pStyle w:val="Zkladntext"/>
        <w:spacing w:before="11"/>
        <w:ind w:left="851" w:right="1129"/>
        <w:rPr>
          <w:i/>
          <w:sz w:val="15"/>
        </w:rPr>
      </w:pPr>
    </w:p>
    <w:p w14:paraId="3ECBD410" w14:textId="77777777" w:rsidR="00D039FA" w:rsidRDefault="009E61D5" w:rsidP="00F5669C">
      <w:pPr>
        <w:pStyle w:val="Nadpis2"/>
        <w:ind w:left="284" w:right="1084"/>
      </w:pPr>
      <w:bookmarkStart w:id="243" w:name="_Toc60612476"/>
      <w:bookmarkStart w:id="244" w:name="_Toc60614602"/>
      <w:bookmarkStart w:id="245" w:name="_Toc60615657"/>
      <w:bookmarkStart w:id="246" w:name="_Toc60615806"/>
      <w:bookmarkStart w:id="247" w:name="_Toc60617436"/>
      <w:r>
        <w:t xml:space="preserve">2.2 </w:t>
      </w:r>
      <w:r w:rsidR="00D039FA">
        <w:t>Identifikovaná lokální funkční</w:t>
      </w:r>
      <w:r w:rsidR="00D039FA" w:rsidRPr="00F5669C">
        <w:t xml:space="preserve"> </w:t>
      </w:r>
      <w:r w:rsidR="00D039FA">
        <w:t>partnerství</w:t>
      </w:r>
      <w:bookmarkEnd w:id="243"/>
      <w:bookmarkEnd w:id="244"/>
      <w:bookmarkEnd w:id="245"/>
      <w:bookmarkEnd w:id="246"/>
      <w:bookmarkEnd w:id="247"/>
    </w:p>
    <w:p w14:paraId="2C933185" w14:textId="77777777" w:rsidR="00D039FA" w:rsidRDefault="00D039FA" w:rsidP="00454E06">
      <w:pPr>
        <w:pStyle w:val="Zkladntext"/>
        <w:spacing w:before="5" w:line="360" w:lineRule="auto"/>
        <w:ind w:left="284" w:right="1084"/>
        <w:rPr>
          <w:b/>
          <w:i/>
          <w:sz w:val="19"/>
        </w:rPr>
      </w:pPr>
    </w:p>
    <w:p w14:paraId="25DF8EA3" w14:textId="77777777" w:rsidR="00D039FA" w:rsidRDefault="00D039FA" w:rsidP="00454E06">
      <w:pPr>
        <w:pStyle w:val="Zkladntext"/>
        <w:spacing w:line="360" w:lineRule="auto"/>
        <w:ind w:left="284" w:right="1084"/>
        <w:jc w:val="both"/>
      </w:pPr>
      <w:r>
        <w:t>Na území MČ Praha 1 bylo v rámci přípravy žádosti o dotaci a následně při zpracování Místního akčního plánu rozvoje vzdělávání Praha 1 (dále také jen „MAP P1“, příp. „MAP Praha 1“) identifikováno minimum existujících partnerství, případně platforem, do kterých jsou zapojeny relevantní organizace v oblasti vzdělávání dětí a žáků do 15 let na území MČ.</w:t>
      </w:r>
    </w:p>
    <w:p w14:paraId="0C6FDC75" w14:textId="77777777" w:rsidR="00D039FA" w:rsidRDefault="00D039FA" w:rsidP="00454E06">
      <w:pPr>
        <w:pStyle w:val="Zkladntext"/>
        <w:spacing w:before="121" w:line="360" w:lineRule="auto"/>
        <w:ind w:left="284" w:right="1084"/>
        <w:jc w:val="both"/>
      </w:pPr>
      <w:r>
        <w:t>V území byla identifikována následující partnerství, případně příklady spolupráce více organizací, zaměřených na rozvoj formálního, neformálního a/nebo volnočasového vzdělávání:</w:t>
      </w:r>
    </w:p>
    <w:p w14:paraId="7111D4DA" w14:textId="77777777" w:rsidR="00777C90" w:rsidRDefault="00777C90">
      <w:pPr>
        <w:rPr>
          <w:b/>
          <w:color w:val="4F81BC"/>
          <w:sz w:val="18"/>
        </w:rPr>
      </w:pPr>
      <w:r>
        <w:rPr>
          <w:b/>
          <w:color w:val="4F81BC"/>
          <w:sz w:val="18"/>
        </w:rPr>
        <w:br w:type="page"/>
      </w:r>
    </w:p>
    <w:p w14:paraId="3A6934CB" w14:textId="4C54ECEB" w:rsidR="00D039FA" w:rsidRDefault="00D039FA" w:rsidP="00454E06">
      <w:pPr>
        <w:spacing w:before="123"/>
        <w:ind w:left="284" w:right="1084"/>
        <w:jc w:val="both"/>
        <w:rPr>
          <w:b/>
          <w:sz w:val="18"/>
        </w:rPr>
      </w:pPr>
      <w:r>
        <w:rPr>
          <w:b/>
          <w:color w:val="4F81BC"/>
          <w:sz w:val="18"/>
        </w:rPr>
        <w:t>Tabulka 1 Existující partnerství a komunikační platformy na území MČ Praha 1</w:t>
      </w:r>
    </w:p>
    <w:p w14:paraId="711B23BD" w14:textId="77777777" w:rsidR="00D039FA" w:rsidRDefault="00D039FA" w:rsidP="00454E06">
      <w:pPr>
        <w:pStyle w:val="Zkladntext"/>
        <w:spacing w:before="5"/>
        <w:ind w:left="284" w:right="1084"/>
        <w:rPr>
          <w:b/>
          <w:sz w:val="16"/>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4111"/>
      </w:tblGrid>
      <w:tr w:rsidR="00D039FA" w14:paraId="1193CBB8" w14:textId="77777777" w:rsidTr="00454E06">
        <w:trPr>
          <w:trHeight w:val="323"/>
        </w:trPr>
        <w:tc>
          <w:tcPr>
            <w:tcW w:w="4927" w:type="dxa"/>
          </w:tcPr>
          <w:p w14:paraId="3936FB41" w14:textId="77777777" w:rsidR="00D039FA" w:rsidRDefault="00D039FA" w:rsidP="00454E06">
            <w:pPr>
              <w:pStyle w:val="TableParagraph"/>
              <w:spacing w:before="39"/>
              <w:ind w:left="284" w:right="1084"/>
              <w:rPr>
                <w:b/>
                <w:sz w:val="20"/>
              </w:rPr>
            </w:pPr>
            <w:r>
              <w:rPr>
                <w:b/>
                <w:sz w:val="20"/>
              </w:rPr>
              <w:t>Partnerství / platforma</w:t>
            </w:r>
          </w:p>
        </w:tc>
        <w:tc>
          <w:tcPr>
            <w:tcW w:w="4111" w:type="dxa"/>
          </w:tcPr>
          <w:p w14:paraId="0D51AE2E" w14:textId="77777777" w:rsidR="00D039FA" w:rsidRDefault="00D039FA" w:rsidP="00454E06">
            <w:pPr>
              <w:pStyle w:val="TableParagraph"/>
              <w:spacing w:before="39"/>
              <w:ind w:left="284" w:right="1084"/>
              <w:rPr>
                <w:b/>
                <w:sz w:val="20"/>
              </w:rPr>
            </w:pPr>
            <w:r>
              <w:rPr>
                <w:b/>
                <w:sz w:val="20"/>
              </w:rPr>
              <w:t>Zapojení platformy/partnerství do MAP P1</w:t>
            </w:r>
          </w:p>
        </w:tc>
      </w:tr>
      <w:tr w:rsidR="00D039FA" w14:paraId="6BDF6BD8" w14:textId="77777777" w:rsidTr="00454E06">
        <w:trPr>
          <w:trHeight w:val="813"/>
        </w:trPr>
        <w:tc>
          <w:tcPr>
            <w:tcW w:w="4927" w:type="dxa"/>
          </w:tcPr>
          <w:p w14:paraId="6DFAFD60" w14:textId="77777777" w:rsidR="00D039FA" w:rsidRDefault="00D039FA" w:rsidP="00454E06">
            <w:pPr>
              <w:pStyle w:val="TableParagraph"/>
              <w:spacing w:before="39" w:line="278" w:lineRule="auto"/>
              <w:ind w:left="284" w:right="1084"/>
              <w:rPr>
                <w:sz w:val="20"/>
              </w:rPr>
            </w:pPr>
            <w:r>
              <w:rPr>
                <w:sz w:val="20"/>
              </w:rPr>
              <w:t>Setkání ředitelů ZŠ zřizovatele MČ Praha 1 Setkání ředitelů MŠ zřizovatele MČ Praha 1</w:t>
            </w:r>
          </w:p>
        </w:tc>
        <w:tc>
          <w:tcPr>
            <w:tcW w:w="4111" w:type="dxa"/>
          </w:tcPr>
          <w:p w14:paraId="50D73A2B" w14:textId="77777777" w:rsidR="00D039FA" w:rsidRDefault="00D039FA" w:rsidP="00454E06">
            <w:pPr>
              <w:pStyle w:val="TableParagraph"/>
              <w:spacing w:before="39"/>
              <w:ind w:left="284" w:right="1084"/>
              <w:jc w:val="both"/>
              <w:rPr>
                <w:sz w:val="20"/>
              </w:rPr>
            </w:pPr>
            <w:r>
              <w:rPr>
                <w:sz w:val="20"/>
              </w:rPr>
              <w:t>Pravidelná setkání managementu škol se zástupci MČ jsou využívána k předávání informací o MAP P1</w:t>
            </w:r>
          </w:p>
        </w:tc>
      </w:tr>
      <w:tr w:rsidR="00D039FA" w14:paraId="7C1225A6" w14:textId="77777777" w:rsidTr="00454E06">
        <w:trPr>
          <w:trHeight w:val="566"/>
        </w:trPr>
        <w:tc>
          <w:tcPr>
            <w:tcW w:w="4927" w:type="dxa"/>
          </w:tcPr>
          <w:p w14:paraId="753930B5" w14:textId="77777777" w:rsidR="00D039FA" w:rsidRDefault="00D039FA" w:rsidP="00454E06">
            <w:pPr>
              <w:pStyle w:val="TableParagraph"/>
              <w:spacing w:before="39"/>
              <w:ind w:left="284" w:right="1084"/>
              <w:rPr>
                <w:i/>
                <w:sz w:val="20"/>
              </w:rPr>
            </w:pPr>
            <w:r>
              <w:rPr>
                <w:sz w:val="20"/>
              </w:rPr>
              <w:t>MŠ Letenská + MŠ Hellichova + Malostranská základní škola + ZUŠ U Půjčovny (</w:t>
            </w:r>
            <w:r>
              <w:rPr>
                <w:i/>
                <w:sz w:val="20"/>
              </w:rPr>
              <w:t>zdroj: Výroční zpráva</w:t>
            </w:r>
            <w:r>
              <w:rPr>
                <w:i/>
                <w:sz w:val="20"/>
                <w:vertAlign w:val="superscript"/>
              </w:rPr>
              <w:t>2</w:t>
            </w:r>
            <w:r>
              <w:rPr>
                <w:i/>
                <w:sz w:val="20"/>
              </w:rPr>
              <w:t xml:space="preserve"> MŠ)</w:t>
            </w:r>
          </w:p>
        </w:tc>
        <w:tc>
          <w:tcPr>
            <w:tcW w:w="4111" w:type="dxa"/>
          </w:tcPr>
          <w:p w14:paraId="2E0E77AE" w14:textId="77777777" w:rsidR="00D039FA" w:rsidRDefault="00D039FA" w:rsidP="00454E06">
            <w:pPr>
              <w:pStyle w:val="TableParagraph"/>
              <w:spacing w:before="39"/>
              <w:ind w:left="284" w:right="1084"/>
              <w:rPr>
                <w:sz w:val="20"/>
              </w:rPr>
            </w:pPr>
            <w:r>
              <w:rPr>
                <w:sz w:val="20"/>
              </w:rPr>
              <w:t>Není využito</w:t>
            </w:r>
          </w:p>
        </w:tc>
      </w:tr>
      <w:tr w:rsidR="00D039FA" w14:paraId="2704E51C" w14:textId="77777777" w:rsidTr="00454E06">
        <w:trPr>
          <w:trHeight w:val="568"/>
        </w:trPr>
        <w:tc>
          <w:tcPr>
            <w:tcW w:w="4927" w:type="dxa"/>
          </w:tcPr>
          <w:p w14:paraId="5F3B5088" w14:textId="77777777" w:rsidR="00D039FA" w:rsidRDefault="00D039FA" w:rsidP="00454E06">
            <w:pPr>
              <w:pStyle w:val="TableParagraph"/>
              <w:spacing w:before="42"/>
              <w:ind w:left="284" w:right="1084"/>
              <w:rPr>
                <w:sz w:val="20"/>
              </w:rPr>
            </w:pPr>
            <w:r>
              <w:rPr>
                <w:sz w:val="20"/>
              </w:rPr>
              <w:t xml:space="preserve">MŠ Revoluční + ZUŠ U Půjčovny + ZUŠ Biskupská (rozvoj talentů, </w:t>
            </w:r>
            <w:r>
              <w:rPr>
                <w:i/>
                <w:sz w:val="20"/>
              </w:rPr>
              <w:t>zdroj: VZ MŠ</w:t>
            </w:r>
            <w:r>
              <w:rPr>
                <w:sz w:val="20"/>
              </w:rPr>
              <w:t>)</w:t>
            </w:r>
          </w:p>
        </w:tc>
        <w:tc>
          <w:tcPr>
            <w:tcW w:w="4111" w:type="dxa"/>
          </w:tcPr>
          <w:p w14:paraId="018D5BBC" w14:textId="77777777" w:rsidR="00D039FA" w:rsidRDefault="00D039FA" w:rsidP="00454E06">
            <w:pPr>
              <w:pStyle w:val="TableParagraph"/>
              <w:spacing w:before="42"/>
              <w:ind w:left="284" w:right="1084"/>
              <w:rPr>
                <w:sz w:val="20"/>
              </w:rPr>
            </w:pPr>
            <w:r>
              <w:rPr>
                <w:sz w:val="20"/>
              </w:rPr>
              <w:t>Není využito</w:t>
            </w:r>
          </w:p>
        </w:tc>
      </w:tr>
      <w:tr w:rsidR="00D039FA" w14:paraId="61476776" w14:textId="77777777" w:rsidTr="00454E06">
        <w:trPr>
          <w:trHeight w:val="326"/>
        </w:trPr>
        <w:tc>
          <w:tcPr>
            <w:tcW w:w="4927" w:type="dxa"/>
          </w:tcPr>
          <w:p w14:paraId="01D6244A" w14:textId="77777777" w:rsidR="00D039FA" w:rsidRDefault="00D039FA" w:rsidP="00454E06">
            <w:pPr>
              <w:pStyle w:val="TableParagraph"/>
              <w:spacing w:before="42"/>
              <w:ind w:left="284" w:right="1084"/>
              <w:rPr>
                <w:sz w:val="20"/>
              </w:rPr>
            </w:pPr>
            <w:r>
              <w:rPr>
                <w:sz w:val="20"/>
              </w:rPr>
              <w:t>MŠ Hellichova + ZŠ Malostranská</w:t>
            </w:r>
          </w:p>
        </w:tc>
        <w:tc>
          <w:tcPr>
            <w:tcW w:w="4111" w:type="dxa"/>
          </w:tcPr>
          <w:p w14:paraId="0F3AE3F2" w14:textId="77777777" w:rsidR="00D039FA" w:rsidRDefault="00D039FA" w:rsidP="00454E06">
            <w:pPr>
              <w:pStyle w:val="TableParagraph"/>
              <w:spacing w:before="42"/>
              <w:ind w:left="284" w:right="1084"/>
              <w:rPr>
                <w:sz w:val="20"/>
              </w:rPr>
            </w:pPr>
            <w:r>
              <w:rPr>
                <w:sz w:val="20"/>
              </w:rPr>
              <w:t>Není využito</w:t>
            </w:r>
          </w:p>
        </w:tc>
      </w:tr>
      <w:tr w:rsidR="00D039FA" w14:paraId="049BF52C" w14:textId="77777777" w:rsidTr="00454E06">
        <w:trPr>
          <w:trHeight w:val="568"/>
        </w:trPr>
        <w:tc>
          <w:tcPr>
            <w:tcW w:w="4927" w:type="dxa"/>
          </w:tcPr>
          <w:p w14:paraId="0B58F6F8" w14:textId="77777777" w:rsidR="00D039FA" w:rsidRDefault="00D039FA" w:rsidP="00454E06">
            <w:pPr>
              <w:pStyle w:val="TableParagraph"/>
              <w:spacing w:before="39"/>
              <w:ind w:left="284" w:right="1084"/>
              <w:rPr>
                <w:sz w:val="20"/>
              </w:rPr>
            </w:pPr>
            <w:r>
              <w:rPr>
                <w:sz w:val="20"/>
              </w:rPr>
              <w:t xml:space="preserve">MŠ Letenská + Anglo-americká </w:t>
            </w:r>
            <w:proofErr w:type="gramStart"/>
            <w:r>
              <w:rPr>
                <w:sz w:val="20"/>
              </w:rPr>
              <w:t>univerzita  (</w:t>
            </w:r>
            <w:proofErr w:type="gramEnd"/>
            <w:r>
              <w:rPr>
                <w:sz w:val="20"/>
              </w:rPr>
              <w:t>společně  sídlí v Thurn-Taxisově paláci)</w:t>
            </w:r>
          </w:p>
        </w:tc>
        <w:tc>
          <w:tcPr>
            <w:tcW w:w="4111" w:type="dxa"/>
          </w:tcPr>
          <w:p w14:paraId="6F0742D6" w14:textId="77777777" w:rsidR="00D039FA" w:rsidRDefault="00D039FA" w:rsidP="00454E06">
            <w:pPr>
              <w:pStyle w:val="TableParagraph"/>
              <w:spacing w:before="39"/>
              <w:ind w:left="284" w:right="1084"/>
              <w:rPr>
                <w:sz w:val="20"/>
              </w:rPr>
            </w:pPr>
            <w:r>
              <w:rPr>
                <w:sz w:val="20"/>
              </w:rPr>
              <w:t>Není využito</w:t>
            </w:r>
          </w:p>
        </w:tc>
      </w:tr>
      <w:tr w:rsidR="00D039FA" w14:paraId="0AABB3BB" w14:textId="77777777" w:rsidTr="00454E06">
        <w:trPr>
          <w:trHeight w:val="810"/>
        </w:trPr>
        <w:tc>
          <w:tcPr>
            <w:tcW w:w="4927" w:type="dxa"/>
          </w:tcPr>
          <w:p w14:paraId="6E193BF9" w14:textId="77777777" w:rsidR="00D039FA" w:rsidRDefault="00D039FA" w:rsidP="00454E06">
            <w:pPr>
              <w:pStyle w:val="TableParagraph"/>
              <w:spacing w:before="39"/>
              <w:ind w:left="284" w:right="1084"/>
              <w:jc w:val="both"/>
              <w:rPr>
                <w:sz w:val="20"/>
              </w:rPr>
            </w:pPr>
            <w:r>
              <w:rPr>
                <w:sz w:val="20"/>
              </w:rPr>
              <w:t xml:space="preserve">MŠ Hellichova – rodiče žáků MŠ, přátelská beseda při </w:t>
            </w:r>
            <w:proofErr w:type="gramStart"/>
            <w:r>
              <w:rPr>
                <w:sz w:val="20"/>
              </w:rPr>
              <w:t>kávě - setkávání</w:t>
            </w:r>
            <w:proofErr w:type="gramEnd"/>
            <w:r>
              <w:rPr>
                <w:sz w:val="20"/>
              </w:rPr>
              <w:t xml:space="preserve"> s rodiči a seznamování o vzdělávání dětí ve</w:t>
            </w:r>
            <w:r>
              <w:rPr>
                <w:spacing w:val="1"/>
                <w:sz w:val="20"/>
              </w:rPr>
              <w:t xml:space="preserve"> </w:t>
            </w:r>
            <w:r>
              <w:rPr>
                <w:sz w:val="20"/>
              </w:rPr>
              <w:t>školce</w:t>
            </w:r>
          </w:p>
        </w:tc>
        <w:tc>
          <w:tcPr>
            <w:tcW w:w="4111" w:type="dxa"/>
          </w:tcPr>
          <w:p w14:paraId="591EB8FD" w14:textId="77777777" w:rsidR="00D039FA" w:rsidRDefault="00D039FA" w:rsidP="00454E06">
            <w:pPr>
              <w:pStyle w:val="TableParagraph"/>
              <w:spacing w:before="39"/>
              <w:ind w:left="284" w:right="1084"/>
              <w:rPr>
                <w:sz w:val="20"/>
              </w:rPr>
            </w:pPr>
            <w:r>
              <w:rPr>
                <w:sz w:val="20"/>
              </w:rPr>
              <w:t>Není využito</w:t>
            </w:r>
          </w:p>
        </w:tc>
      </w:tr>
      <w:tr w:rsidR="00D039FA" w14:paraId="1BD98750" w14:textId="77777777" w:rsidTr="00454E06">
        <w:trPr>
          <w:trHeight w:val="326"/>
        </w:trPr>
        <w:tc>
          <w:tcPr>
            <w:tcW w:w="4927" w:type="dxa"/>
          </w:tcPr>
          <w:p w14:paraId="781ABD09" w14:textId="77777777" w:rsidR="00D039FA" w:rsidRDefault="00D039FA" w:rsidP="00454E06">
            <w:pPr>
              <w:pStyle w:val="TableParagraph"/>
              <w:spacing w:before="39"/>
              <w:ind w:left="284" w:right="1084"/>
              <w:rPr>
                <w:sz w:val="20"/>
              </w:rPr>
            </w:pPr>
            <w:r>
              <w:rPr>
                <w:sz w:val="20"/>
              </w:rPr>
              <w:t xml:space="preserve">Veselá škola – církevní ZŠ a ZUŠ, Galerie </w:t>
            </w:r>
            <w:proofErr w:type="spellStart"/>
            <w:r>
              <w:rPr>
                <w:sz w:val="20"/>
              </w:rPr>
              <w:t>Crux</w:t>
            </w:r>
            <w:proofErr w:type="spellEnd"/>
          </w:p>
        </w:tc>
        <w:tc>
          <w:tcPr>
            <w:tcW w:w="4111" w:type="dxa"/>
          </w:tcPr>
          <w:p w14:paraId="34D2F3A3" w14:textId="77777777" w:rsidR="00D039FA" w:rsidRDefault="00D039FA" w:rsidP="00454E06">
            <w:pPr>
              <w:pStyle w:val="TableParagraph"/>
              <w:spacing w:before="39"/>
              <w:ind w:left="284" w:right="1084"/>
              <w:rPr>
                <w:sz w:val="20"/>
              </w:rPr>
            </w:pPr>
            <w:r>
              <w:rPr>
                <w:sz w:val="20"/>
              </w:rPr>
              <w:t>Není využito</w:t>
            </w:r>
          </w:p>
        </w:tc>
      </w:tr>
      <w:tr w:rsidR="0090631C" w14:paraId="6D1DBFA0" w14:textId="77777777" w:rsidTr="00454E06">
        <w:trPr>
          <w:trHeight w:val="323"/>
        </w:trPr>
        <w:tc>
          <w:tcPr>
            <w:tcW w:w="4927" w:type="dxa"/>
          </w:tcPr>
          <w:p w14:paraId="0328CC67" w14:textId="77777777" w:rsidR="0090631C" w:rsidRDefault="0090631C" w:rsidP="00454E06">
            <w:pPr>
              <w:pStyle w:val="TableParagraph"/>
              <w:spacing w:before="39"/>
              <w:ind w:left="284" w:right="1084"/>
              <w:rPr>
                <w:sz w:val="20"/>
              </w:rPr>
            </w:pPr>
            <w:r>
              <w:rPr>
                <w:sz w:val="20"/>
              </w:rPr>
              <w:t>MŠ sv. Voršily v Praze, Mezi námi, o.p.s.</w:t>
            </w:r>
          </w:p>
        </w:tc>
        <w:tc>
          <w:tcPr>
            <w:tcW w:w="4111" w:type="dxa"/>
          </w:tcPr>
          <w:p w14:paraId="4F3631B5" w14:textId="77777777" w:rsidR="0090631C" w:rsidRDefault="0090631C" w:rsidP="00454E06">
            <w:pPr>
              <w:pStyle w:val="TableParagraph"/>
              <w:spacing w:before="39"/>
              <w:ind w:left="284" w:right="1084"/>
              <w:rPr>
                <w:sz w:val="20"/>
              </w:rPr>
            </w:pPr>
            <w:r>
              <w:rPr>
                <w:sz w:val="20"/>
              </w:rPr>
              <w:t>Není využito</w:t>
            </w:r>
          </w:p>
        </w:tc>
      </w:tr>
      <w:tr w:rsidR="0090631C" w14:paraId="15E8B626" w14:textId="77777777" w:rsidTr="00454E06">
        <w:trPr>
          <w:trHeight w:val="323"/>
        </w:trPr>
        <w:tc>
          <w:tcPr>
            <w:tcW w:w="4927" w:type="dxa"/>
          </w:tcPr>
          <w:p w14:paraId="294D49EC" w14:textId="77777777" w:rsidR="0090631C" w:rsidRDefault="0090631C" w:rsidP="00454E06">
            <w:pPr>
              <w:pStyle w:val="TableParagraph"/>
              <w:spacing w:before="39"/>
              <w:ind w:left="284" w:right="1084"/>
              <w:rPr>
                <w:sz w:val="20"/>
              </w:rPr>
            </w:pPr>
            <w:r>
              <w:rPr>
                <w:sz w:val="20"/>
              </w:rPr>
              <w:t>MŠ YMCA, Mezi námi, o.p.s.</w:t>
            </w:r>
          </w:p>
        </w:tc>
        <w:tc>
          <w:tcPr>
            <w:tcW w:w="4111" w:type="dxa"/>
          </w:tcPr>
          <w:p w14:paraId="1519B2B0" w14:textId="77777777" w:rsidR="0090631C" w:rsidRDefault="0090631C" w:rsidP="00454E06">
            <w:pPr>
              <w:pStyle w:val="TableParagraph"/>
              <w:spacing w:before="39"/>
              <w:ind w:left="284" w:right="1084"/>
              <w:rPr>
                <w:sz w:val="20"/>
              </w:rPr>
            </w:pPr>
            <w:r>
              <w:rPr>
                <w:sz w:val="20"/>
              </w:rPr>
              <w:t>Není využito</w:t>
            </w:r>
          </w:p>
        </w:tc>
      </w:tr>
    </w:tbl>
    <w:p w14:paraId="1BA089BA" w14:textId="77777777" w:rsidR="009169D4" w:rsidRDefault="009169D4" w:rsidP="00454E06">
      <w:pPr>
        <w:spacing w:line="243" w:lineRule="exact"/>
        <w:ind w:left="284" w:right="1084"/>
        <w:jc w:val="both"/>
        <w:rPr>
          <w:i/>
          <w:sz w:val="20"/>
        </w:rPr>
      </w:pPr>
    </w:p>
    <w:p w14:paraId="78D067B4" w14:textId="77777777" w:rsidR="0090631C" w:rsidRDefault="0090631C" w:rsidP="00454E06">
      <w:pPr>
        <w:spacing w:line="243" w:lineRule="exact"/>
        <w:ind w:left="284" w:right="1129"/>
        <w:jc w:val="both"/>
        <w:rPr>
          <w:i/>
          <w:sz w:val="20"/>
        </w:rPr>
      </w:pPr>
      <w:r>
        <w:rPr>
          <w:i/>
          <w:sz w:val="20"/>
        </w:rPr>
        <w:t>Zdroj: vlastní šetření, Oddělení školství ÚMČ Praha 1</w:t>
      </w:r>
    </w:p>
    <w:p w14:paraId="6E275B00" w14:textId="77777777" w:rsidR="0090631C" w:rsidRDefault="0090631C" w:rsidP="00454E06">
      <w:pPr>
        <w:pStyle w:val="Zkladntext"/>
        <w:spacing w:before="8"/>
        <w:ind w:left="284" w:right="1129"/>
        <w:rPr>
          <w:b/>
          <w:sz w:val="10"/>
        </w:rPr>
      </w:pPr>
    </w:p>
    <w:p w14:paraId="76DAFD84" w14:textId="77777777" w:rsidR="0090631C" w:rsidRDefault="0090631C" w:rsidP="00454E06">
      <w:pPr>
        <w:pStyle w:val="Zkladntext"/>
        <w:spacing w:before="8"/>
        <w:ind w:left="284" w:right="1129"/>
        <w:rPr>
          <w:b/>
          <w:sz w:val="10"/>
        </w:rPr>
      </w:pPr>
    </w:p>
    <w:p w14:paraId="4A3CAE28" w14:textId="77777777" w:rsidR="0090631C" w:rsidRDefault="0090631C" w:rsidP="00454E06">
      <w:pPr>
        <w:pStyle w:val="Zkladntext"/>
        <w:spacing w:before="8"/>
        <w:ind w:left="284" w:right="1129"/>
        <w:rPr>
          <w:b/>
          <w:sz w:val="10"/>
        </w:rPr>
      </w:pPr>
    </w:p>
    <w:p w14:paraId="14F22274" w14:textId="77777777" w:rsidR="0090631C" w:rsidRDefault="0090631C" w:rsidP="00454E06">
      <w:pPr>
        <w:pStyle w:val="Zkladntext"/>
        <w:spacing w:line="360" w:lineRule="auto"/>
        <w:ind w:left="284" w:right="1129"/>
        <w:jc w:val="both"/>
      </w:pPr>
      <w:r>
        <w:t xml:space="preserve">V území Prahy 1 působí jednotlivé školy relativně nezávisle. Jejich spolupráce probíhá spíše </w:t>
      </w:r>
      <w:r>
        <w:rPr>
          <w:i/>
        </w:rPr>
        <w:t>ad-hoc</w:t>
      </w:r>
      <w:r>
        <w:t>. Jednotlivá zařízení zpravidla řeší vlastní problémy s využitím vlastních zdrojů. Dosud jedinou funkční platformou je setkávání ředitelů základních škol zřízených MČ Praha 1 a setkávání ředitelů mateřských škol zřízených MČ Praha 1. Nejsou však zapojeny organizace jiných zřizovatelů, ani organizace z oblasti neformálního, zájmového a/nebo volnočasového vzdělávání a mateřské školy. Roli dlouhodoběji působící platformy propojující všechny zainteresované aktéry podílející se na vzdělávání v území plní především projekt MAP.</w:t>
      </w:r>
    </w:p>
    <w:p w14:paraId="1A986EB3" w14:textId="77777777" w:rsidR="00F5669C" w:rsidRDefault="0090631C" w:rsidP="00454E06">
      <w:pPr>
        <w:pStyle w:val="Zkladntext"/>
        <w:spacing w:before="122" w:line="360" w:lineRule="auto"/>
        <w:ind w:left="284" w:right="1129"/>
        <w:jc w:val="both"/>
        <w:rPr>
          <w:highlight w:val="yellow"/>
        </w:rPr>
      </w:pPr>
      <w:r>
        <w:t xml:space="preserve">Jak je patrné z tabulky výše, jednotlivé školy v území spolupracují (ať již nárazově v rámci jedné akce nebo dlouhodobě) s různými organizacemi dle svých potřeb a zaměření. Školy a jejich zařízení využívají nabídky vzdělávacích (a jiných) služeb galerií, knihoven, církevních organizací atp.  (nejen z území MČ Praha 1). </w:t>
      </w:r>
      <w:r w:rsidRPr="00413674">
        <w:rPr>
          <w:highlight w:val="yellow"/>
        </w:rPr>
        <w:t>Významnou roli při rozvoji komunikace a vzájemné spolupráce těchto organizací se školami má projekt MAP. Pracovní skupina MAP pro kulturní povědomí se na tuto oblast zaměřila</w:t>
      </w:r>
    </w:p>
    <w:p w14:paraId="159B1458" w14:textId="77777777" w:rsidR="00F5669C" w:rsidRDefault="00F5669C">
      <w:pPr>
        <w:rPr>
          <w:highlight w:val="yellow"/>
        </w:rPr>
      </w:pPr>
      <w:r>
        <w:rPr>
          <w:highlight w:val="yellow"/>
        </w:rPr>
        <w:br w:type="page"/>
      </w:r>
    </w:p>
    <w:p w14:paraId="28208187" w14:textId="637188D4" w:rsidR="0090631C" w:rsidRDefault="0090631C" w:rsidP="00454E06">
      <w:pPr>
        <w:pStyle w:val="Zkladntext"/>
        <w:spacing w:before="122" w:line="360" w:lineRule="auto"/>
        <w:ind w:left="284" w:right="1129"/>
        <w:jc w:val="both"/>
      </w:pPr>
      <w:r w:rsidRPr="00413674">
        <w:rPr>
          <w:highlight w:val="yellow"/>
        </w:rPr>
        <w:t>a intenzivně se věnuje rozvoji spolupráce škol galerií, muzeí, knihoven, divadel i dalších kulturních a vzdělávacích institucí.</w:t>
      </w:r>
      <w:r>
        <w:t xml:space="preserve"> </w:t>
      </w:r>
      <w:r>
        <w:rPr>
          <w:highlight w:val="yellow"/>
        </w:rPr>
        <w:t>P</w:t>
      </w:r>
      <w:r w:rsidRPr="006C64AB">
        <w:rPr>
          <w:highlight w:val="yellow"/>
        </w:rPr>
        <w:t xml:space="preserve">lánovány a </w:t>
      </w:r>
      <w:r>
        <w:rPr>
          <w:highlight w:val="yellow"/>
        </w:rPr>
        <w:t>r</w:t>
      </w:r>
      <w:r w:rsidRPr="006C64AB">
        <w:rPr>
          <w:highlight w:val="yellow"/>
        </w:rPr>
        <w:t>ealizovány byly rozličné společné aktivity otevírající tyto organizace potřebám škol, pedagogů i žáků. Těmto cílovým skupinám se tak pootevřely další možnosti většího kulturního vyžití. Z důvodu dopadu pandemie však musela být realizace značné části těchto aktivit v současné době pozastavena.</w:t>
      </w:r>
    </w:p>
    <w:p w14:paraId="0215D32A" w14:textId="77777777" w:rsidR="00C17505" w:rsidRDefault="00C17505" w:rsidP="00454E06">
      <w:pPr>
        <w:pStyle w:val="Zkladntext"/>
        <w:spacing w:before="11"/>
        <w:ind w:left="284" w:right="1129"/>
        <w:rPr>
          <w:sz w:val="16"/>
        </w:rPr>
      </w:pPr>
    </w:p>
    <w:p w14:paraId="1A52B1CD" w14:textId="77777777" w:rsidR="00C17505" w:rsidRDefault="00C17505" w:rsidP="00454E06">
      <w:pPr>
        <w:spacing w:before="64"/>
        <w:ind w:left="284" w:right="1129"/>
        <w:rPr>
          <w:b/>
          <w:sz w:val="18"/>
        </w:rPr>
      </w:pPr>
      <w:bookmarkStart w:id="248" w:name="_Hlk60529306"/>
      <w:r>
        <w:rPr>
          <w:b/>
          <w:color w:val="4F81BC"/>
          <w:sz w:val="18"/>
        </w:rPr>
        <w:t>Tabulka 2 Ostatní případy spolupráce (výběr)</w:t>
      </w:r>
    </w:p>
    <w:bookmarkEnd w:id="248"/>
    <w:p w14:paraId="717BBA26" w14:textId="77777777" w:rsidR="00C17505" w:rsidRDefault="00C17505" w:rsidP="00454E06">
      <w:pPr>
        <w:pStyle w:val="Zkladntext"/>
        <w:spacing w:before="6"/>
        <w:ind w:left="284" w:right="1129"/>
        <w:rPr>
          <w:b/>
          <w:sz w:val="16"/>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554"/>
      </w:tblGrid>
      <w:tr w:rsidR="00C17505" w14:paraId="7D978FE4" w14:textId="77777777" w:rsidTr="00454E06">
        <w:trPr>
          <w:trHeight w:val="364"/>
        </w:trPr>
        <w:tc>
          <w:tcPr>
            <w:tcW w:w="2518" w:type="dxa"/>
          </w:tcPr>
          <w:p w14:paraId="32A128E2" w14:textId="77777777" w:rsidR="00C17505" w:rsidRDefault="00C17505" w:rsidP="00454E06">
            <w:pPr>
              <w:pStyle w:val="TableParagraph"/>
              <w:ind w:left="284" w:right="1129"/>
              <w:rPr>
                <w:rFonts w:ascii="Times New Roman"/>
                <w:sz w:val="20"/>
              </w:rPr>
            </w:pPr>
          </w:p>
        </w:tc>
        <w:tc>
          <w:tcPr>
            <w:tcW w:w="6554" w:type="dxa"/>
          </w:tcPr>
          <w:p w14:paraId="6BAA4149" w14:textId="77777777" w:rsidR="00C17505" w:rsidRDefault="00C17505" w:rsidP="00454E06">
            <w:pPr>
              <w:pStyle w:val="TableParagraph"/>
              <w:spacing w:line="243" w:lineRule="exact"/>
              <w:ind w:left="284" w:right="1129"/>
              <w:rPr>
                <w:b/>
                <w:sz w:val="20"/>
              </w:rPr>
            </w:pPr>
            <w:r>
              <w:rPr>
                <w:b/>
                <w:sz w:val="20"/>
              </w:rPr>
              <w:t>Spolupracující organizace v rámci realizace ŠVP</w:t>
            </w:r>
          </w:p>
        </w:tc>
      </w:tr>
      <w:tr w:rsidR="00C17505" w14:paraId="17DDCB2A" w14:textId="77777777" w:rsidTr="00454E06">
        <w:trPr>
          <w:trHeight w:val="1096"/>
        </w:trPr>
        <w:tc>
          <w:tcPr>
            <w:tcW w:w="2518" w:type="dxa"/>
          </w:tcPr>
          <w:p w14:paraId="3A782021" w14:textId="77777777" w:rsidR="00C17505" w:rsidRDefault="00C17505" w:rsidP="00454E06">
            <w:pPr>
              <w:pStyle w:val="TableParagraph"/>
              <w:spacing w:line="243" w:lineRule="exact"/>
              <w:ind w:left="284" w:right="1129"/>
              <w:rPr>
                <w:sz w:val="20"/>
              </w:rPr>
            </w:pPr>
            <w:r>
              <w:rPr>
                <w:sz w:val="20"/>
              </w:rPr>
              <w:t>ŠD ZŠ Malostranská:</w:t>
            </w:r>
          </w:p>
        </w:tc>
        <w:tc>
          <w:tcPr>
            <w:tcW w:w="6554" w:type="dxa"/>
          </w:tcPr>
          <w:p w14:paraId="2D756709" w14:textId="77777777" w:rsidR="00C17505" w:rsidRDefault="00C17505" w:rsidP="00B76BA1">
            <w:pPr>
              <w:pStyle w:val="TableParagraph"/>
              <w:numPr>
                <w:ilvl w:val="0"/>
                <w:numId w:val="70"/>
              </w:numPr>
              <w:tabs>
                <w:tab w:val="left" w:pos="829"/>
                <w:tab w:val="left" w:pos="830"/>
              </w:tabs>
              <w:spacing w:before="0" w:line="243" w:lineRule="exact"/>
              <w:ind w:left="284" w:right="1129" w:hanging="361"/>
              <w:rPr>
                <w:sz w:val="20"/>
              </w:rPr>
            </w:pPr>
            <w:r>
              <w:rPr>
                <w:sz w:val="20"/>
              </w:rPr>
              <w:t>Městská knihovna</w:t>
            </w:r>
          </w:p>
          <w:p w14:paraId="0BFE7DF8" w14:textId="77777777" w:rsidR="00C17505" w:rsidRDefault="00C17505" w:rsidP="00B76BA1">
            <w:pPr>
              <w:pStyle w:val="TableParagraph"/>
              <w:numPr>
                <w:ilvl w:val="0"/>
                <w:numId w:val="70"/>
              </w:numPr>
              <w:tabs>
                <w:tab w:val="left" w:pos="829"/>
                <w:tab w:val="left" w:pos="830"/>
              </w:tabs>
              <w:spacing w:before="0"/>
              <w:ind w:left="284" w:right="1129" w:hanging="361"/>
              <w:rPr>
                <w:sz w:val="20"/>
              </w:rPr>
            </w:pPr>
            <w:r>
              <w:rPr>
                <w:sz w:val="20"/>
              </w:rPr>
              <w:t>Městská policie</w:t>
            </w:r>
          </w:p>
          <w:p w14:paraId="3D334153" w14:textId="77777777" w:rsidR="00C17505" w:rsidRDefault="00C17505" w:rsidP="00B76BA1">
            <w:pPr>
              <w:pStyle w:val="TableParagraph"/>
              <w:numPr>
                <w:ilvl w:val="0"/>
                <w:numId w:val="70"/>
              </w:numPr>
              <w:tabs>
                <w:tab w:val="left" w:pos="829"/>
                <w:tab w:val="left" w:pos="830"/>
              </w:tabs>
              <w:spacing w:line="243" w:lineRule="exact"/>
              <w:ind w:left="284" w:right="1129" w:hanging="361"/>
              <w:rPr>
                <w:sz w:val="20"/>
              </w:rPr>
            </w:pPr>
            <w:r>
              <w:rPr>
                <w:sz w:val="20"/>
              </w:rPr>
              <w:t>Klášter u Pražského jezulátka</w:t>
            </w:r>
          </w:p>
          <w:p w14:paraId="725DE9C3" w14:textId="77777777" w:rsidR="00C17505" w:rsidRDefault="00C17505" w:rsidP="00B76BA1">
            <w:pPr>
              <w:pStyle w:val="TableParagraph"/>
              <w:numPr>
                <w:ilvl w:val="0"/>
                <w:numId w:val="70"/>
              </w:numPr>
              <w:tabs>
                <w:tab w:val="left" w:pos="829"/>
                <w:tab w:val="left" w:pos="830"/>
              </w:tabs>
              <w:spacing w:before="0" w:line="243" w:lineRule="exact"/>
              <w:ind w:left="284" w:right="1129" w:hanging="361"/>
              <w:rPr>
                <w:sz w:val="20"/>
              </w:rPr>
            </w:pPr>
            <w:r>
              <w:rPr>
                <w:sz w:val="20"/>
              </w:rPr>
              <w:t>SRPŠ</w:t>
            </w:r>
          </w:p>
        </w:tc>
      </w:tr>
      <w:tr w:rsidR="00C17505" w14:paraId="5933A09B" w14:textId="77777777" w:rsidTr="00454E06">
        <w:trPr>
          <w:trHeight w:val="364"/>
        </w:trPr>
        <w:tc>
          <w:tcPr>
            <w:tcW w:w="2518" w:type="dxa"/>
          </w:tcPr>
          <w:p w14:paraId="32C7BE56" w14:textId="77777777" w:rsidR="00C17505" w:rsidRDefault="00C17505" w:rsidP="00454E06">
            <w:pPr>
              <w:pStyle w:val="TableParagraph"/>
              <w:spacing w:line="243" w:lineRule="exact"/>
              <w:ind w:left="284" w:right="1129"/>
              <w:rPr>
                <w:sz w:val="20"/>
              </w:rPr>
            </w:pPr>
            <w:r>
              <w:rPr>
                <w:sz w:val="20"/>
              </w:rPr>
              <w:t>ŠD ZŠ JGJ</w:t>
            </w:r>
          </w:p>
        </w:tc>
        <w:tc>
          <w:tcPr>
            <w:tcW w:w="6554" w:type="dxa"/>
          </w:tcPr>
          <w:p w14:paraId="33DDA5EF" w14:textId="77777777" w:rsidR="00C17505" w:rsidRDefault="00C17505" w:rsidP="00454E06">
            <w:pPr>
              <w:pStyle w:val="TableParagraph"/>
              <w:tabs>
                <w:tab w:val="left" w:pos="829"/>
              </w:tabs>
              <w:spacing w:line="243" w:lineRule="exact"/>
              <w:ind w:left="284" w:right="1129"/>
              <w:rPr>
                <w:sz w:val="20"/>
              </w:rPr>
            </w:pPr>
            <w:r>
              <w:rPr>
                <w:rFonts w:ascii="Arial" w:hAnsi="Arial"/>
                <w:sz w:val="20"/>
              </w:rPr>
              <w:t>-</w:t>
            </w:r>
            <w:r>
              <w:rPr>
                <w:rFonts w:ascii="Arial" w:hAnsi="Arial"/>
                <w:sz w:val="20"/>
              </w:rPr>
              <w:tab/>
            </w:r>
            <w:r>
              <w:rPr>
                <w:sz w:val="20"/>
              </w:rPr>
              <w:t>Městská knihovna v</w:t>
            </w:r>
            <w:r>
              <w:rPr>
                <w:spacing w:val="-1"/>
                <w:sz w:val="20"/>
              </w:rPr>
              <w:t xml:space="preserve"> </w:t>
            </w:r>
            <w:r>
              <w:rPr>
                <w:sz w:val="20"/>
              </w:rPr>
              <w:t>Praze</w:t>
            </w:r>
          </w:p>
        </w:tc>
      </w:tr>
    </w:tbl>
    <w:p w14:paraId="2CA551E5" w14:textId="77777777" w:rsidR="009169D4" w:rsidRDefault="009169D4" w:rsidP="00411C21">
      <w:pPr>
        <w:ind w:left="851" w:right="1129"/>
        <w:rPr>
          <w:i/>
          <w:sz w:val="20"/>
        </w:rPr>
      </w:pPr>
    </w:p>
    <w:p w14:paraId="5D439422" w14:textId="77777777" w:rsidR="00C17505" w:rsidRDefault="00C17505" w:rsidP="00454E06">
      <w:pPr>
        <w:ind w:left="284" w:right="1129"/>
        <w:rPr>
          <w:i/>
          <w:sz w:val="20"/>
        </w:rPr>
      </w:pPr>
      <w:r>
        <w:rPr>
          <w:i/>
          <w:sz w:val="20"/>
        </w:rPr>
        <w:t>Zdroj: vlastní šetření, Oddělení školství ÚMČ Praha 1</w:t>
      </w:r>
    </w:p>
    <w:p w14:paraId="0496C34F" w14:textId="77777777" w:rsidR="0090631C" w:rsidRDefault="0090631C" w:rsidP="00454E06">
      <w:pPr>
        <w:pStyle w:val="Zkladntext"/>
        <w:spacing w:before="8"/>
        <w:ind w:left="284" w:right="1129"/>
        <w:rPr>
          <w:b/>
          <w:sz w:val="10"/>
        </w:rPr>
      </w:pPr>
    </w:p>
    <w:p w14:paraId="26CF50D8" w14:textId="77777777" w:rsidR="00491DBB" w:rsidRDefault="00491DBB" w:rsidP="00454E06">
      <w:pPr>
        <w:pStyle w:val="Zkladntext"/>
        <w:spacing w:before="8"/>
        <w:ind w:left="284" w:right="1129"/>
        <w:rPr>
          <w:b/>
          <w:sz w:val="10"/>
        </w:rPr>
      </w:pPr>
    </w:p>
    <w:p w14:paraId="7A5D2936" w14:textId="77777777" w:rsidR="00491DBB" w:rsidRDefault="00491DBB" w:rsidP="00454E06">
      <w:pPr>
        <w:pStyle w:val="Zkladntext"/>
        <w:spacing w:before="8"/>
        <w:ind w:left="284" w:right="1129"/>
        <w:rPr>
          <w:b/>
          <w:sz w:val="10"/>
        </w:rPr>
      </w:pPr>
    </w:p>
    <w:p w14:paraId="6302E60A" w14:textId="77777777" w:rsidR="009169D4" w:rsidRDefault="009169D4" w:rsidP="00454E06">
      <w:pPr>
        <w:pStyle w:val="Zkladntext"/>
        <w:spacing w:before="8"/>
        <w:ind w:left="284" w:right="1129"/>
        <w:rPr>
          <w:b/>
          <w:sz w:val="10"/>
        </w:rPr>
      </w:pPr>
    </w:p>
    <w:p w14:paraId="577D67F4" w14:textId="77777777" w:rsidR="00141903" w:rsidRPr="00F5669C" w:rsidRDefault="00141903" w:rsidP="00F5669C">
      <w:pPr>
        <w:pStyle w:val="Nadpis2"/>
        <w:ind w:left="284" w:right="1084"/>
      </w:pPr>
    </w:p>
    <w:p w14:paraId="0109CFAD" w14:textId="77777777" w:rsidR="00491DBB" w:rsidRDefault="009E61D5" w:rsidP="00F5669C">
      <w:pPr>
        <w:pStyle w:val="Nadpis2"/>
        <w:ind w:left="284" w:right="1084"/>
      </w:pPr>
      <w:bookmarkStart w:id="249" w:name="_Toc60612477"/>
      <w:bookmarkStart w:id="250" w:name="_Toc60614603"/>
      <w:bookmarkStart w:id="251" w:name="_Toc60615658"/>
      <w:bookmarkStart w:id="252" w:name="_Toc60615807"/>
      <w:bookmarkStart w:id="253" w:name="_Toc60617437"/>
      <w:r>
        <w:t xml:space="preserve">2.3 </w:t>
      </w:r>
      <w:r w:rsidR="00491DBB">
        <w:t>Základní informace o řešeném</w:t>
      </w:r>
      <w:r w:rsidR="00491DBB" w:rsidRPr="009E61D5">
        <w:t xml:space="preserve"> </w:t>
      </w:r>
      <w:r w:rsidR="00491DBB">
        <w:t>území</w:t>
      </w:r>
      <w:bookmarkEnd w:id="249"/>
      <w:bookmarkEnd w:id="250"/>
      <w:bookmarkEnd w:id="251"/>
      <w:bookmarkEnd w:id="252"/>
      <w:bookmarkEnd w:id="253"/>
      <w:r w:rsidR="00030D65">
        <w:t xml:space="preserve"> </w:t>
      </w:r>
    </w:p>
    <w:p w14:paraId="7070DB57" w14:textId="77777777" w:rsidR="00491DBB" w:rsidRDefault="00491DBB" w:rsidP="00454E06">
      <w:pPr>
        <w:pStyle w:val="Zkladntext"/>
        <w:spacing w:before="5"/>
        <w:ind w:left="284" w:right="1129"/>
        <w:rPr>
          <w:b/>
          <w:i/>
          <w:sz w:val="19"/>
        </w:rPr>
      </w:pPr>
    </w:p>
    <w:p w14:paraId="349B7AFD" w14:textId="77777777" w:rsidR="00491DBB" w:rsidRDefault="00491DBB" w:rsidP="00454E06">
      <w:pPr>
        <w:pStyle w:val="Zkladntext"/>
        <w:spacing w:line="360" w:lineRule="auto"/>
        <w:ind w:left="284" w:right="1129"/>
        <w:jc w:val="both"/>
      </w:pPr>
      <w:r>
        <w:t>K 30. 6. 2016 žilo na území Prahy 1 celkem 29 614 obyvatel, z toho 15 696 mužů a 13 918 žen. Genderovým složením je území Prahy 1 v rámci hlavního města výjimečné – spolu s MČ Praha 21 je jediným územím, kde je v populaci silněji zastoupena mužská složka. Na území Prahy 21 navíc není rozdíl takto markantní (populace se k 30. 6. 2016 skládala z 9 245 mužů a 9 070 žen). V rámci hlavního města je území MČ Praha 1 taktéž jediným, ve kterém došlo v průběhu roku 2016 ke snížení počtu obyvatel – k 1. 1. 2016 zde žilo 29 624 osob, zatímco k 30. 6. 2016 to bylo již zmíněných 29 614 obyvatel. Ke konci roku 2016 žilo v území MČ Praha 1 celkem 29 587 obyvatel. Saldo obyvatelstva za rok 2016 tedy skončilo záporným výsledkem -37 obyvatel, na kterém má zásadní podíl záporné migrační saldo ve výši -57 osob (do MČ se přistěhovalo 1 879 obyvatel, zatímco 1 936 se jich odstěhovalo). Ve všech ostatních MČ přitom došlo v předmětném období k nárůstu obyvatel (v relativním vyjádření nejvýrazněji na území Prahy 22 o 1,844 % a Prahy 15 o 1,147 % obyvatel). Za rok 2016 se absolutně nejvíce zvýšil počet osob na území Prahy 5 (o 1 535 osob), Prahy 6 (o 2 706 osob)</w:t>
      </w:r>
      <w:r>
        <w:rPr>
          <w:spacing w:val="-5"/>
        </w:rPr>
        <w:t xml:space="preserve"> </w:t>
      </w:r>
      <w:r>
        <w:t>a</w:t>
      </w:r>
      <w:r w:rsidR="009169D4">
        <w:t xml:space="preserve"> </w:t>
      </w:r>
      <w:r>
        <w:t>Prahy 8 (o 1 175 osob).</w:t>
      </w:r>
    </w:p>
    <w:p w14:paraId="4BCA0DF5" w14:textId="77777777" w:rsidR="00491DBB" w:rsidRDefault="00491DBB" w:rsidP="00454E06">
      <w:pPr>
        <w:pStyle w:val="Zkladntext"/>
        <w:spacing w:before="121" w:line="360" w:lineRule="auto"/>
        <w:ind w:left="284" w:right="1129"/>
        <w:jc w:val="both"/>
      </w:pPr>
      <w:r>
        <w:t>Věkovou a genderovou strukturu obyvatelstva Prahy 1 k 31. 12. 2013 prezentuje následující graf.</w:t>
      </w:r>
    </w:p>
    <w:p w14:paraId="218645E0" w14:textId="77777777" w:rsidR="009169D4" w:rsidRDefault="009169D4" w:rsidP="00454E06">
      <w:pPr>
        <w:ind w:left="284" w:right="1129"/>
        <w:rPr>
          <w:b/>
          <w:color w:val="4F81BC"/>
          <w:sz w:val="18"/>
        </w:rPr>
      </w:pPr>
      <w:r>
        <w:rPr>
          <w:b/>
          <w:color w:val="4F81BC"/>
          <w:sz w:val="18"/>
        </w:rPr>
        <w:br w:type="page"/>
      </w:r>
    </w:p>
    <w:p w14:paraId="37335BFF" w14:textId="77777777" w:rsidR="00491DBB" w:rsidRDefault="00491DBB" w:rsidP="00454E06">
      <w:pPr>
        <w:spacing w:before="122"/>
        <w:ind w:left="284" w:right="1129"/>
        <w:jc w:val="both"/>
        <w:rPr>
          <w:b/>
          <w:sz w:val="18"/>
        </w:rPr>
      </w:pPr>
      <w:bookmarkStart w:id="254" w:name="_Hlk60528818"/>
      <w:r>
        <w:rPr>
          <w:b/>
          <w:color w:val="4F81BC"/>
          <w:sz w:val="18"/>
        </w:rPr>
        <w:t>Graf 1: Věkové složení obyvatel Městské části Praha 1 s údaji ČSÚ k 31. 12. 2013</w:t>
      </w:r>
    </w:p>
    <w:bookmarkEnd w:id="254"/>
    <w:p w14:paraId="485D1343" w14:textId="75AE41DC" w:rsidR="00491DBB" w:rsidRDefault="00D36049" w:rsidP="00454E06">
      <w:pPr>
        <w:pStyle w:val="Zkladntext"/>
        <w:spacing w:before="3"/>
        <w:ind w:left="284"/>
        <w:rPr>
          <w:b/>
          <w:sz w:val="13"/>
        </w:rPr>
      </w:pPr>
      <w:r>
        <w:rPr>
          <w:noProof/>
        </w:rPr>
        <mc:AlternateContent>
          <mc:Choice Requires="wpg">
            <w:drawing>
              <wp:anchor distT="0" distB="0" distL="0" distR="0" simplePos="0" relativeHeight="251830272" behindDoc="1" locked="0" layoutInCell="1" allowOverlap="1" wp14:anchorId="03F265FC" wp14:editId="2D92D97C">
                <wp:simplePos x="0" y="0"/>
                <wp:positionH relativeFrom="page">
                  <wp:posOffset>996950</wp:posOffset>
                </wp:positionH>
                <wp:positionV relativeFrom="paragraph">
                  <wp:posOffset>127000</wp:posOffset>
                </wp:positionV>
                <wp:extent cx="5596890" cy="4312920"/>
                <wp:effectExtent l="6350" t="635" r="6985" b="1270"/>
                <wp:wrapTopAndBottom/>
                <wp:docPr id="3327" name="Skupina 2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890" cy="4312920"/>
                          <a:chOff x="1800" y="202"/>
                          <a:chExt cx="8525" cy="6586"/>
                        </a:xfrm>
                      </wpg:grpSpPr>
                      <wps:wsp>
                        <wps:cNvPr id="2240" name="Line 93"/>
                        <wps:cNvCnPr>
                          <a:cxnSpLocks noChangeShapeType="1"/>
                        </wps:cNvCnPr>
                        <wps:spPr bwMode="auto">
                          <a:xfrm>
                            <a:off x="2282" y="1522"/>
                            <a:ext cx="0" cy="481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41" name="Line 94"/>
                        <wps:cNvCnPr>
                          <a:cxnSpLocks noChangeShapeType="1"/>
                        </wps:cNvCnPr>
                        <wps:spPr bwMode="auto">
                          <a:xfrm>
                            <a:off x="3367" y="1522"/>
                            <a:ext cx="0" cy="217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42" name="Line 95"/>
                        <wps:cNvCnPr>
                          <a:cxnSpLocks noChangeShapeType="1"/>
                        </wps:cNvCnPr>
                        <wps:spPr bwMode="auto">
                          <a:xfrm>
                            <a:off x="3367" y="3835"/>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43" name="Line 96"/>
                        <wps:cNvCnPr>
                          <a:cxnSpLocks noChangeShapeType="1"/>
                        </wps:cNvCnPr>
                        <wps:spPr bwMode="auto">
                          <a:xfrm>
                            <a:off x="3367" y="4099"/>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45" name="Line 97"/>
                        <wps:cNvCnPr>
                          <a:cxnSpLocks noChangeShapeType="1"/>
                        </wps:cNvCnPr>
                        <wps:spPr bwMode="auto">
                          <a:xfrm>
                            <a:off x="3367" y="4363"/>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46" name="Line 98"/>
                        <wps:cNvCnPr>
                          <a:cxnSpLocks noChangeShapeType="1"/>
                        </wps:cNvCnPr>
                        <wps:spPr bwMode="auto">
                          <a:xfrm>
                            <a:off x="3367" y="4627"/>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47" name="Line 99"/>
                        <wps:cNvCnPr>
                          <a:cxnSpLocks noChangeShapeType="1"/>
                        </wps:cNvCnPr>
                        <wps:spPr bwMode="auto">
                          <a:xfrm>
                            <a:off x="3367" y="4891"/>
                            <a:ext cx="0" cy="145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48" name="Line 100"/>
                        <wps:cNvCnPr>
                          <a:cxnSpLocks noChangeShapeType="1"/>
                        </wps:cNvCnPr>
                        <wps:spPr bwMode="auto">
                          <a:xfrm>
                            <a:off x="4452" y="4627"/>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49" name="Line 101"/>
                        <wps:cNvCnPr>
                          <a:cxnSpLocks noChangeShapeType="1"/>
                        </wps:cNvCnPr>
                        <wps:spPr bwMode="auto">
                          <a:xfrm>
                            <a:off x="4452" y="4891"/>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0" name="Line 102"/>
                        <wps:cNvCnPr>
                          <a:cxnSpLocks noChangeShapeType="1"/>
                        </wps:cNvCnPr>
                        <wps:spPr bwMode="auto">
                          <a:xfrm>
                            <a:off x="4452" y="5155"/>
                            <a:ext cx="0" cy="65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1" name="Line 103"/>
                        <wps:cNvCnPr>
                          <a:cxnSpLocks noChangeShapeType="1"/>
                        </wps:cNvCnPr>
                        <wps:spPr bwMode="auto">
                          <a:xfrm>
                            <a:off x="4452" y="5950"/>
                            <a:ext cx="0" cy="12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2" name="Line 104"/>
                        <wps:cNvCnPr>
                          <a:cxnSpLocks noChangeShapeType="1"/>
                        </wps:cNvCnPr>
                        <wps:spPr bwMode="auto">
                          <a:xfrm>
                            <a:off x="4452" y="6214"/>
                            <a:ext cx="0" cy="12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3" name="Line 105"/>
                        <wps:cNvCnPr>
                          <a:cxnSpLocks noChangeShapeType="1"/>
                        </wps:cNvCnPr>
                        <wps:spPr bwMode="auto">
                          <a:xfrm>
                            <a:off x="6619" y="1522"/>
                            <a:ext cx="0" cy="856"/>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4" name="Line 106"/>
                        <wps:cNvCnPr>
                          <a:cxnSpLocks noChangeShapeType="1"/>
                        </wps:cNvCnPr>
                        <wps:spPr bwMode="auto">
                          <a:xfrm>
                            <a:off x="6619" y="2515"/>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5" name="Line 107"/>
                        <wps:cNvCnPr>
                          <a:cxnSpLocks noChangeShapeType="1"/>
                        </wps:cNvCnPr>
                        <wps:spPr bwMode="auto">
                          <a:xfrm>
                            <a:off x="6619" y="2779"/>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6" name="Line 108"/>
                        <wps:cNvCnPr>
                          <a:cxnSpLocks noChangeShapeType="1"/>
                        </wps:cNvCnPr>
                        <wps:spPr bwMode="auto">
                          <a:xfrm>
                            <a:off x="6619" y="3043"/>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7" name="Line 109"/>
                        <wps:cNvCnPr>
                          <a:cxnSpLocks noChangeShapeType="1"/>
                        </wps:cNvCnPr>
                        <wps:spPr bwMode="auto">
                          <a:xfrm>
                            <a:off x="6619" y="3307"/>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8" name="Line 110"/>
                        <wps:cNvCnPr>
                          <a:cxnSpLocks noChangeShapeType="1"/>
                        </wps:cNvCnPr>
                        <wps:spPr bwMode="auto">
                          <a:xfrm>
                            <a:off x="6619" y="3571"/>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59" name="Line 111"/>
                        <wps:cNvCnPr>
                          <a:cxnSpLocks noChangeShapeType="1"/>
                        </wps:cNvCnPr>
                        <wps:spPr bwMode="auto">
                          <a:xfrm>
                            <a:off x="6619" y="3835"/>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0" name="Line 112"/>
                        <wps:cNvCnPr>
                          <a:cxnSpLocks noChangeShapeType="1"/>
                        </wps:cNvCnPr>
                        <wps:spPr bwMode="auto">
                          <a:xfrm>
                            <a:off x="6619" y="4099"/>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1" name="Line 113"/>
                        <wps:cNvCnPr>
                          <a:cxnSpLocks noChangeShapeType="1"/>
                        </wps:cNvCnPr>
                        <wps:spPr bwMode="auto">
                          <a:xfrm>
                            <a:off x="6619" y="4363"/>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2" name="Line 114"/>
                        <wps:cNvCnPr>
                          <a:cxnSpLocks noChangeShapeType="1"/>
                        </wps:cNvCnPr>
                        <wps:spPr bwMode="auto">
                          <a:xfrm>
                            <a:off x="6619" y="4627"/>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3" name="Line 115"/>
                        <wps:cNvCnPr>
                          <a:cxnSpLocks noChangeShapeType="1"/>
                        </wps:cNvCnPr>
                        <wps:spPr bwMode="auto">
                          <a:xfrm>
                            <a:off x="6619" y="4891"/>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4" name="Line 116"/>
                        <wps:cNvCnPr>
                          <a:cxnSpLocks noChangeShapeType="1"/>
                        </wps:cNvCnPr>
                        <wps:spPr bwMode="auto">
                          <a:xfrm>
                            <a:off x="6619" y="5155"/>
                            <a:ext cx="0" cy="65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5" name="Line 117"/>
                        <wps:cNvCnPr>
                          <a:cxnSpLocks noChangeShapeType="1"/>
                        </wps:cNvCnPr>
                        <wps:spPr bwMode="auto">
                          <a:xfrm>
                            <a:off x="6619" y="5950"/>
                            <a:ext cx="0" cy="12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6" name="Line 118"/>
                        <wps:cNvCnPr>
                          <a:cxnSpLocks noChangeShapeType="1"/>
                        </wps:cNvCnPr>
                        <wps:spPr bwMode="auto">
                          <a:xfrm>
                            <a:off x="6619" y="6214"/>
                            <a:ext cx="0" cy="12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267" name="Rectangle 119"/>
                        <wps:cNvSpPr>
                          <a:spLocks noChangeArrowheads="1"/>
                        </wps:cNvSpPr>
                        <wps:spPr bwMode="auto">
                          <a:xfrm>
                            <a:off x="5534" y="6076"/>
                            <a:ext cx="1440" cy="137"/>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8" name="Rectangle 120"/>
                        <wps:cNvSpPr>
                          <a:spLocks noChangeArrowheads="1"/>
                        </wps:cNvSpPr>
                        <wps:spPr bwMode="auto">
                          <a:xfrm>
                            <a:off x="5534" y="5812"/>
                            <a:ext cx="1186" cy="137"/>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9" name="Rectangle 121"/>
                        <wps:cNvSpPr>
                          <a:spLocks noChangeArrowheads="1"/>
                        </wps:cNvSpPr>
                        <wps:spPr bwMode="auto">
                          <a:xfrm>
                            <a:off x="5534" y="5548"/>
                            <a:ext cx="852" cy="137"/>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0" name="Rectangle 122"/>
                        <wps:cNvSpPr>
                          <a:spLocks noChangeArrowheads="1"/>
                        </wps:cNvSpPr>
                        <wps:spPr bwMode="auto">
                          <a:xfrm>
                            <a:off x="5534" y="5284"/>
                            <a:ext cx="915" cy="137"/>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1" name="Line 123"/>
                        <wps:cNvCnPr>
                          <a:cxnSpLocks noChangeShapeType="1"/>
                        </wps:cNvCnPr>
                        <wps:spPr bwMode="auto">
                          <a:xfrm>
                            <a:off x="5534" y="5088"/>
                            <a:ext cx="1901" cy="0"/>
                          </a:xfrm>
                          <a:prstGeom prst="line">
                            <a:avLst/>
                          </a:prstGeom>
                          <a:noFill/>
                          <a:ln w="85344">
                            <a:solidFill>
                              <a:srgbClr val="4F80BC"/>
                            </a:solidFill>
                            <a:round/>
                            <a:headEnd/>
                            <a:tailEnd/>
                          </a:ln>
                          <a:extLst>
                            <a:ext uri="{909E8E84-426E-40DD-AFC4-6F175D3DCCD1}">
                              <a14:hiddenFill xmlns:a14="http://schemas.microsoft.com/office/drawing/2010/main">
                                <a:noFill/>
                              </a14:hiddenFill>
                            </a:ext>
                          </a:extLst>
                        </wps:spPr>
                        <wps:bodyPr/>
                      </wps:wsp>
                      <wps:wsp>
                        <wps:cNvPr id="4128" name="Line 124"/>
                        <wps:cNvCnPr>
                          <a:cxnSpLocks noChangeShapeType="1"/>
                        </wps:cNvCnPr>
                        <wps:spPr bwMode="auto">
                          <a:xfrm>
                            <a:off x="7702" y="4627"/>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29" name="Line 125"/>
                        <wps:cNvCnPr>
                          <a:cxnSpLocks noChangeShapeType="1"/>
                        </wps:cNvCnPr>
                        <wps:spPr bwMode="auto">
                          <a:xfrm>
                            <a:off x="7702" y="4891"/>
                            <a:ext cx="0" cy="145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30" name="Line 126"/>
                        <wps:cNvCnPr>
                          <a:cxnSpLocks noChangeShapeType="1"/>
                        </wps:cNvCnPr>
                        <wps:spPr bwMode="auto">
                          <a:xfrm>
                            <a:off x="5534" y="4824"/>
                            <a:ext cx="2518" cy="0"/>
                          </a:xfrm>
                          <a:prstGeom prst="line">
                            <a:avLst/>
                          </a:prstGeom>
                          <a:noFill/>
                          <a:ln w="85344">
                            <a:solidFill>
                              <a:srgbClr val="4F80BC"/>
                            </a:solidFill>
                            <a:round/>
                            <a:headEnd/>
                            <a:tailEnd/>
                          </a:ln>
                          <a:extLst>
                            <a:ext uri="{909E8E84-426E-40DD-AFC4-6F175D3DCCD1}">
                              <a14:hiddenFill xmlns:a14="http://schemas.microsoft.com/office/drawing/2010/main">
                                <a:noFill/>
                              </a14:hiddenFill>
                            </a:ext>
                          </a:extLst>
                        </wps:spPr>
                        <wps:bodyPr/>
                      </wps:wsp>
                      <wps:wsp>
                        <wps:cNvPr id="4131" name="Line 127"/>
                        <wps:cNvCnPr>
                          <a:cxnSpLocks noChangeShapeType="1"/>
                        </wps:cNvCnPr>
                        <wps:spPr bwMode="auto">
                          <a:xfrm>
                            <a:off x="7702" y="4363"/>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32" name="Line 128"/>
                        <wps:cNvCnPr>
                          <a:cxnSpLocks noChangeShapeType="1"/>
                        </wps:cNvCnPr>
                        <wps:spPr bwMode="auto">
                          <a:xfrm>
                            <a:off x="8786" y="4363"/>
                            <a:ext cx="0" cy="1978"/>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33" name="Line 129"/>
                        <wps:cNvCnPr>
                          <a:cxnSpLocks noChangeShapeType="1"/>
                        </wps:cNvCnPr>
                        <wps:spPr bwMode="auto">
                          <a:xfrm>
                            <a:off x="5534" y="4560"/>
                            <a:ext cx="3255" cy="0"/>
                          </a:xfrm>
                          <a:prstGeom prst="line">
                            <a:avLst/>
                          </a:prstGeom>
                          <a:noFill/>
                          <a:ln w="85344">
                            <a:solidFill>
                              <a:srgbClr val="4F80BC"/>
                            </a:solidFill>
                            <a:round/>
                            <a:headEnd/>
                            <a:tailEnd/>
                          </a:ln>
                          <a:extLst>
                            <a:ext uri="{909E8E84-426E-40DD-AFC4-6F175D3DCCD1}">
                              <a14:hiddenFill xmlns:a14="http://schemas.microsoft.com/office/drawing/2010/main">
                                <a:noFill/>
                              </a14:hiddenFill>
                            </a:ext>
                          </a:extLst>
                        </wps:spPr>
                        <wps:bodyPr/>
                      </wps:wsp>
                      <wps:wsp>
                        <wps:cNvPr id="4134" name="Line 130"/>
                        <wps:cNvCnPr>
                          <a:cxnSpLocks noChangeShapeType="1"/>
                        </wps:cNvCnPr>
                        <wps:spPr bwMode="auto">
                          <a:xfrm>
                            <a:off x="7702" y="4099"/>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35" name="Line 131"/>
                        <wps:cNvCnPr>
                          <a:cxnSpLocks noChangeShapeType="1"/>
                        </wps:cNvCnPr>
                        <wps:spPr bwMode="auto">
                          <a:xfrm>
                            <a:off x="8786" y="1522"/>
                            <a:ext cx="0" cy="2707"/>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36" name="Line 132"/>
                        <wps:cNvCnPr>
                          <a:cxnSpLocks noChangeShapeType="1"/>
                        </wps:cNvCnPr>
                        <wps:spPr bwMode="auto">
                          <a:xfrm>
                            <a:off x="5534" y="4296"/>
                            <a:ext cx="3375" cy="0"/>
                          </a:xfrm>
                          <a:prstGeom prst="line">
                            <a:avLst/>
                          </a:prstGeom>
                          <a:noFill/>
                          <a:ln w="85344">
                            <a:solidFill>
                              <a:srgbClr val="4F80BC"/>
                            </a:solidFill>
                            <a:round/>
                            <a:headEnd/>
                            <a:tailEnd/>
                          </a:ln>
                          <a:extLst>
                            <a:ext uri="{909E8E84-426E-40DD-AFC4-6F175D3DCCD1}">
                              <a14:hiddenFill xmlns:a14="http://schemas.microsoft.com/office/drawing/2010/main">
                                <a:noFill/>
                              </a14:hiddenFill>
                            </a:ext>
                          </a:extLst>
                        </wps:spPr>
                        <wps:bodyPr/>
                      </wps:wsp>
                      <wps:wsp>
                        <wps:cNvPr id="4137" name="Line 133"/>
                        <wps:cNvCnPr>
                          <a:cxnSpLocks noChangeShapeType="1"/>
                        </wps:cNvCnPr>
                        <wps:spPr bwMode="auto">
                          <a:xfrm>
                            <a:off x="7702" y="3835"/>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38" name="Line 134"/>
                        <wps:cNvCnPr>
                          <a:cxnSpLocks noChangeShapeType="1"/>
                        </wps:cNvCnPr>
                        <wps:spPr bwMode="auto">
                          <a:xfrm>
                            <a:off x="5534" y="4032"/>
                            <a:ext cx="3178" cy="0"/>
                          </a:xfrm>
                          <a:prstGeom prst="line">
                            <a:avLst/>
                          </a:prstGeom>
                          <a:noFill/>
                          <a:ln w="85344">
                            <a:solidFill>
                              <a:srgbClr val="4F80BC"/>
                            </a:solidFill>
                            <a:round/>
                            <a:headEnd/>
                            <a:tailEnd/>
                          </a:ln>
                          <a:extLst>
                            <a:ext uri="{909E8E84-426E-40DD-AFC4-6F175D3DCCD1}">
                              <a14:hiddenFill xmlns:a14="http://schemas.microsoft.com/office/drawing/2010/main">
                                <a:noFill/>
                              </a14:hiddenFill>
                            </a:ext>
                          </a:extLst>
                        </wps:spPr>
                        <wps:bodyPr/>
                      </wps:wsp>
                      <wps:wsp>
                        <wps:cNvPr id="4139" name="Line 135"/>
                        <wps:cNvCnPr>
                          <a:cxnSpLocks noChangeShapeType="1"/>
                        </wps:cNvCnPr>
                        <wps:spPr bwMode="auto">
                          <a:xfrm>
                            <a:off x="7702" y="3571"/>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40" name="Line 136"/>
                        <wps:cNvCnPr>
                          <a:cxnSpLocks noChangeShapeType="1"/>
                        </wps:cNvCnPr>
                        <wps:spPr bwMode="auto">
                          <a:xfrm>
                            <a:off x="5534" y="3768"/>
                            <a:ext cx="2888" cy="0"/>
                          </a:xfrm>
                          <a:prstGeom prst="line">
                            <a:avLst/>
                          </a:prstGeom>
                          <a:noFill/>
                          <a:ln w="85344">
                            <a:solidFill>
                              <a:srgbClr val="4F80BC"/>
                            </a:solidFill>
                            <a:round/>
                            <a:headEnd/>
                            <a:tailEnd/>
                          </a:ln>
                          <a:extLst>
                            <a:ext uri="{909E8E84-426E-40DD-AFC4-6F175D3DCCD1}">
                              <a14:hiddenFill xmlns:a14="http://schemas.microsoft.com/office/drawing/2010/main">
                                <a:noFill/>
                              </a14:hiddenFill>
                            </a:ext>
                          </a:extLst>
                        </wps:spPr>
                        <wps:bodyPr/>
                      </wps:wsp>
                      <wps:wsp>
                        <wps:cNvPr id="4141" name="Line 137"/>
                        <wps:cNvCnPr>
                          <a:cxnSpLocks noChangeShapeType="1"/>
                        </wps:cNvCnPr>
                        <wps:spPr bwMode="auto">
                          <a:xfrm>
                            <a:off x="7702" y="3307"/>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42" name="Line 138"/>
                        <wps:cNvCnPr>
                          <a:cxnSpLocks noChangeShapeType="1"/>
                        </wps:cNvCnPr>
                        <wps:spPr bwMode="auto">
                          <a:xfrm>
                            <a:off x="5534" y="3504"/>
                            <a:ext cx="2376" cy="0"/>
                          </a:xfrm>
                          <a:prstGeom prst="line">
                            <a:avLst/>
                          </a:prstGeom>
                          <a:noFill/>
                          <a:ln w="85344">
                            <a:solidFill>
                              <a:srgbClr val="4F80BC"/>
                            </a:solidFill>
                            <a:round/>
                            <a:headEnd/>
                            <a:tailEnd/>
                          </a:ln>
                          <a:extLst>
                            <a:ext uri="{909E8E84-426E-40DD-AFC4-6F175D3DCCD1}">
                              <a14:hiddenFill xmlns:a14="http://schemas.microsoft.com/office/drawing/2010/main">
                                <a:noFill/>
                              </a14:hiddenFill>
                            </a:ext>
                          </a:extLst>
                        </wps:spPr>
                        <wps:bodyPr/>
                      </wps:wsp>
                      <wps:wsp>
                        <wps:cNvPr id="4143" name="Line 139"/>
                        <wps:cNvCnPr>
                          <a:cxnSpLocks noChangeShapeType="1"/>
                        </wps:cNvCnPr>
                        <wps:spPr bwMode="auto">
                          <a:xfrm>
                            <a:off x="7702" y="1522"/>
                            <a:ext cx="0" cy="1651"/>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44" name="Line 140"/>
                        <wps:cNvCnPr>
                          <a:cxnSpLocks noChangeShapeType="1"/>
                        </wps:cNvCnPr>
                        <wps:spPr bwMode="auto">
                          <a:xfrm>
                            <a:off x="5534" y="3240"/>
                            <a:ext cx="2261" cy="0"/>
                          </a:xfrm>
                          <a:prstGeom prst="line">
                            <a:avLst/>
                          </a:prstGeom>
                          <a:noFill/>
                          <a:ln w="85344">
                            <a:solidFill>
                              <a:srgbClr val="4F80BC"/>
                            </a:solidFill>
                            <a:round/>
                            <a:headEnd/>
                            <a:tailEnd/>
                          </a:ln>
                          <a:extLst>
                            <a:ext uri="{909E8E84-426E-40DD-AFC4-6F175D3DCCD1}">
                              <a14:hiddenFill xmlns:a14="http://schemas.microsoft.com/office/drawing/2010/main">
                                <a:noFill/>
                              </a14:hiddenFill>
                            </a:ext>
                          </a:extLst>
                        </wps:spPr>
                        <wps:bodyPr/>
                      </wps:wsp>
                      <wps:wsp>
                        <wps:cNvPr id="4145" name="Line 141"/>
                        <wps:cNvCnPr>
                          <a:cxnSpLocks noChangeShapeType="1"/>
                        </wps:cNvCnPr>
                        <wps:spPr bwMode="auto">
                          <a:xfrm>
                            <a:off x="5534" y="2976"/>
                            <a:ext cx="2146" cy="0"/>
                          </a:xfrm>
                          <a:prstGeom prst="line">
                            <a:avLst/>
                          </a:prstGeom>
                          <a:noFill/>
                          <a:ln w="85344">
                            <a:solidFill>
                              <a:srgbClr val="4F80BC"/>
                            </a:solidFill>
                            <a:round/>
                            <a:headEnd/>
                            <a:tailEnd/>
                          </a:ln>
                          <a:extLst>
                            <a:ext uri="{909E8E84-426E-40DD-AFC4-6F175D3DCCD1}">
                              <a14:hiddenFill xmlns:a14="http://schemas.microsoft.com/office/drawing/2010/main">
                                <a:noFill/>
                              </a14:hiddenFill>
                            </a:ext>
                          </a:extLst>
                        </wps:spPr>
                        <wps:bodyPr/>
                      </wps:wsp>
                      <wps:wsp>
                        <wps:cNvPr id="4146" name="Line 142"/>
                        <wps:cNvCnPr>
                          <a:cxnSpLocks noChangeShapeType="1"/>
                        </wps:cNvCnPr>
                        <wps:spPr bwMode="auto">
                          <a:xfrm>
                            <a:off x="5534" y="2712"/>
                            <a:ext cx="2055" cy="0"/>
                          </a:xfrm>
                          <a:prstGeom prst="line">
                            <a:avLst/>
                          </a:prstGeom>
                          <a:noFill/>
                          <a:ln w="85344">
                            <a:solidFill>
                              <a:srgbClr val="4F80BC"/>
                            </a:solidFill>
                            <a:round/>
                            <a:headEnd/>
                            <a:tailEnd/>
                          </a:ln>
                          <a:extLst>
                            <a:ext uri="{909E8E84-426E-40DD-AFC4-6F175D3DCCD1}">
                              <a14:hiddenFill xmlns:a14="http://schemas.microsoft.com/office/drawing/2010/main">
                                <a:noFill/>
                              </a14:hiddenFill>
                            </a:ext>
                          </a:extLst>
                        </wps:spPr>
                        <wps:bodyPr/>
                      </wps:wsp>
                      <wps:wsp>
                        <wps:cNvPr id="4147" name="Rectangle 143"/>
                        <wps:cNvSpPr>
                          <a:spLocks noChangeArrowheads="1"/>
                        </wps:cNvSpPr>
                        <wps:spPr bwMode="auto">
                          <a:xfrm>
                            <a:off x="5534" y="2378"/>
                            <a:ext cx="1121" cy="137"/>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8" name="Rectangle 144"/>
                        <wps:cNvSpPr>
                          <a:spLocks noChangeArrowheads="1"/>
                        </wps:cNvSpPr>
                        <wps:spPr bwMode="auto">
                          <a:xfrm>
                            <a:off x="5534" y="2114"/>
                            <a:ext cx="572" cy="137"/>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9" name="Rectangle 145"/>
                        <wps:cNvSpPr>
                          <a:spLocks noChangeArrowheads="1"/>
                        </wps:cNvSpPr>
                        <wps:spPr bwMode="auto">
                          <a:xfrm>
                            <a:off x="5534" y="1850"/>
                            <a:ext cx="454" cy="137"/>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0" name="Rectangle 146"/>
                        <wps:cNvSpPr>
                          <a:spLocks noChangeArrowheads="1"/>
                        </wps:cNvSpPr>
                        <wps:spPr bwMode="auto">
                          <a:xfrm>
                            <a:off x="5534" y="1586"/>
                            <a:ext cx="444" cy="137"/>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1" name="Rectangle 147"/>
                        <wps:cNvSpPr>
                          <a:spLocks noChangeArrowheads="1"/>
                        </wps:cNvSpPr>
                        <wps:spPr bwMode="auto">
                          <a:xfrm>
                            <a:off x="4166" y="6076"/>
                            <a:ext cx="1368" cy="137"/>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2" name="Rectangle 148"/>
                        <wps:cNvSpPr>
                          <a:spLocks noChangeArrowheads="1"/>
                        </wps:cNvSpPr>
                        <wps:spPr bwMode="auto">
                          <a:xfrm>
                            <a:off x="4699" y="5548"/>
                            <a:ext cx="836" cy="137"/>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3" name="Rectangle 149"/>
                        <wps:cNvSpPr>
                          <a:spLocks noChangeArrowheads="1"/>
                        </wps:cNvSpPr>
                        <wps:spPr bwMode="auto">
                          <a:xfrm>
                            <a:off x="4596" y="5284"/>
                            <a:ext cx="939" cy="137"/>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4" name="Line 150"/>
                        <wps:cNvCnPr>
                          <a:cxnSpLocks noChangeShapeType="1"/>
                        </wps:cNvCnPr>
                        <wps:spPr bwMode="auto">
                          <a:xfrm>
                            <a:off x="3818" y="5088"/>
                            <a:ext cx="1716" cy="0"/>
                          </a:xfrm>
                          <a:prstGeom prst="line">
                            <a:avLst/>
                          </a:prstGeom>
                          <a:noFill/>
                          <a:ln w="85344">
                            <a:solidFill>
                              <a:srgbClr val="C04F4D"/>
                            </a:solidFill>
                            <a:round/>
                            <a:headEnd/>
                            <a:tailEnd/>
                          </a:ln>
                          <a:extLst>
                            <a:ext uri="{909E8E84-426E-40DD-AFC4-6F175D3DCCD1}">
                              <a14:hiddenFill xmlns:a14="http://schemas.microsoft.com/office/drawing/2010/main">
                                <a:noFill/>
                              </a14:hiddenFill>
                            </a:ext>
                          </a:extLst>
                        </wps:spPr>
                        <wps:bodyPr/>
                      </wps:wsp>
                      <wps:wsp>
                        <wps:cNvPr id="4155" name="Line 151"/>
                        <wps:cNvCnPr>
                          <a:cxnSpLocks noChangeShapeType="1"/>
                        </wps:cNvCnPr>
                        <wps:spPr bwMode="auto">
                          <a:xfrm>
                            <a:off x="3190" y="4824"/>
                            <a:ext cx="2344" cy="0"/>
                          </a:xfrm>
                          <a:prstGeom prst="line">
                            <a:avLst/>
                          </a:prstGeom>
                          <a:noFill/>
                          <a:ln w="85344">
                            <a:solidFill>
                              <a:srgbClr val="C04F4D"/>
                            </a:solidFill>
                            <a:round/>
                            <a:headEnd/>
                            <a:tailEnd/>
                          </a:ln>
                          <a:extLst>
                            <a:ext uri="{909E8E84-426E-40DD-AFC4-6F175D3DCCD1}">
                              <a14:hiddenFill xmlns:a14="http://schemas.microsoft.com/office/drawing/2010/main">
                                <a:noFill/>
                              </a14:hiddenFill>
                            </a:ext>
                          </a:extLst>
                        </wps:spPr>
                        <wps:bodyPr/>
                      </wps:wsp>
                      <wps:wsp>
                        <wps:cNvPr id="4156" name="Line 152"/>
                        <wps:cNvCnPr>
                          <a:cxnSpLocks noChangeShapeType="1"/>
                        </wps:cNvCnPr>
                        <wps:spPr bwMode="auto">
                          <a:xfrm>
                            <a:off x="4452" y="4363"/>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57" name="Line 153"/>
                        <wps:cNvCnPr>
                          <a:cxnSpLocks noChangeShapeType="1"/>
                        </wps:cNvCnPr>
                        <wps:spPr bwMode="auto">
                          <a:xfrm>
                            <a:off x="2894" y="4560"/>
                            <a:ext cx="2640" cy="0"/>
                          </a:xfrm>
                          <a:prstGeom prst="line">
                            <a:avLst/>
                          </a:prstGeom>
                          <a:noFill/>
                          <a:ln w="85344">
                            <a:solidFill>
                              <a:srgbClr val="C04F4D"/>
                            </a:solidFill>
                            <a:round/>
                            <a:headEnd/>
                            <a:tailEnd/>
                          </a:ln>
                          <a:extLst>
                            <a:ext uri="{909E8E84-426E-40DD-AFC4-6F175D3DCCD1}">
                              <a14:hiddenFill xmlns:a14="http://schemas.microsoft.com/office/drawing/2010/main">
                                <a:noFill/>
                              </a14:hiddenFill>
                            </a:ext>
                          </a:extLst>
                        </wps:spPr>
                        <wps:bodyPr/>
                      </wps:wsp>
                      <wps:wsp>
                        <wps:cNvPr id="4158" name="Line 154"/>
                        <wps:cNvCnPr>
                          <a:cxnSpLocks noChangeShapeType="1"/>
                        </wps:cNvCnPr>
                        <wps:spPr bwMode="auto">
                          <a:xfrm>
                            <a:off x="4452" y="4099"/>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59" name="Line 155"/>
                        <wps:cNvCnPr>
                          <a:cxnSpLocks noChangeShapeType="1"/>
                        </wps:cNvCnPr>
                        <wps:spPr bwMode="auto">
                          <a:xfrm>
                            <a:off x="2755" y="4296"/>
                            <a:ext cx="2779" cy="0"/>
                          </a:xfrm>
                          <a:prstGeom prst="line">
                            <a:avLst/>
                          </a:prstGeom>
                          <a:noFill/>
                          <a:ln w="85344">
                            <a:solidFill>
                              <a:srgbClr val="C04F4D"/>
                            </a:solidFill>
                            <a:round/>
                            <a:headEnd/>
                            <a:tailEnd/>
                          </a:ln>
                          <a:extLst>
                            <a:ext uri="{909E8E84-426E-40DD-AFC4-6F175D3DCCD1}">
                              <a14:hiddenFill xmlns:a14="http://schemas.microsoft.com/office/drawing/2010/main">
                                <a:noFill/>
                              </a14:hiddenFill>
                            </a:ext>
                          </a:extLst>
                        </wps:spPr>
                        <wps:bodyPr/>
                      </wps:wsp>
                      <wps:wsp>
                        <wps:cNvPr id="4160" name="Line 156"/>
                        <wps:cNvCnPr>
                          <a:cxnSpLocks noChangeShapeType="1"/>
                        </wps:cNvCnPr>
                        <wps:spPr bwMode="auto">
                          <a:xfrm>
                            <a:off x="4452" y="3835"/>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61" name="Line 157"/>
                        <wps:cNvCnPr>
                          <a:cxnSpLocks noChangeShapeType="1"/>
                        </wps:cNvCnPr>
                        <wps:spPr bwMode="auto">
                          <a:xfrm>
                            <a:off x="3314" y="4032"/>
                            <a:ext cx="2220" cy="0"/>
                          </a:xfrm>
                          <a:prstGeom prst="line">
                            <a:avLst/>
                          </a:prstGeom>
                          <a:noFill/>
                          <a:ln w="85344">
                            <a:solidFill>
                              <a:srgbClr val="C04F4D"/>
                            </a:solidFill>
                            <a:round/>
                            <a:headEnd/>
                            <a:tailEnd/>
                          </a:ln>
                          <a:extLst>
                            <a:ext uri="{909E8E84-426E-40DD-AFC4-6F175D3DCCD1}">
                              <a14:hiddenFill xmlns:a14="http://schemas.microsoft.com/office/drawing/2010/main">
                                <a:noFill/>
                              </a14:hiddenFill>
                            </a:ext>
                          </a:extLst>
                        </wps:spPr>
                        <wps:bodyPr/>
                      </wps:wsp>
                      <wps:wsp>
                        <wps:cNvPr id="4162" name="Line 158"/>
                        <wps:cNvCnPr>
                          <a:cxnSpLocks noChangeShapeType="1"/>
                        </wps:cNvCnPr>
                        <wps:spPr bwMode="auto">
                          <a:xfrm>
                            <a:off x="4452" y="3571"/>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63" name="Line 159"/>
                        <wps:cNvCnPr>
                          <a:cxnSpLocks noChangeShapeType="1"/>
                        </wps:cNvCnPr>
                        <wps:spPr bwMode="auto">
                          <a:xfrm>
                            <a:off x="3302" y="3768"/>
                            <a:ext cx="2232" cy="0"/>
                          </a:xfrm>
                          <a:prstGeom prst="line">
                            <a:avLst/>
                          </a:prstGeom>
                          <a:noFill/>
                          <a:ln w="85344">
                            <a:solidFill>
                              <a:srgbClr val="C04F4D"/>
                            </a:solidFill>
                            <a:round/>
                            <a:headEnd/>
                            <a:tailEnd/>
                          </a:ln>
                          <a:extLst>
                            <a:ext uri="{909E8E84-426E-40DD-AFC4-6F175D3DCCD1}">
                              <a14:hiddenFill xmlns:a14="http://schemas.microsoft.com/office/drawing/2010/main">
                                <a:noFill/>
                              </a14:hiddenFill>
                            </a:ext>
                          </a:extLst>
                        </wps:spPr>
                        <wps:bodyPr/>
                      </wps:wsp>
                      <wps:wsp>
                        <wps:cNvPr id="4164" name="Line 160"/>
                        <wps:cNvCnPr>
                          <a:cxnSpLocks noChangeShapeType="1"/>
                        </wps:cNvCnPr>
                        <wps:spPr bwMode="auto">
                          <a:xfrm>
                            <a:off x="4452" y="3307"/>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65" name="Line 161"/>
                        <wps:cNvCnPr>
                          <a:cxnSpLocks noChangeShapeType="1"/>
                        </wps:cNvCnPr>
                        <wps:spPr bwMode="auto">
                          <a:xfrm>
                            <a:off x="3638" y="3504"/>
                            <a:ext cx="1896" cy="0"/>
                          </a:xfrm>
                          <a:prstGeom prst="line">
                            <a:avLst/>
                          </a:prstGeom>
                          <a:noFill/>
                          <a:ln w="85344">
                            <a:solidFill>
                              <a:srgbClr val="C04F4D"/>
                            </a:solidFill>
                            <a:round/>
                            <a:headEnd/>
                            <a:tailEnd/>
                          </a:ln>
                          <a:extLst>
                            <a:ext uri="{909E8E84-426E-40DD-AFC4-6F175D3DCCD1}">
                              <a14:hiddenFill xmlns:a14="http://schemas.microsoft.com/office/drawing/2010/main">
                                <a:noFill/>
                              </a14:hiddenFill>
                            </a:ext>
                          </a:extLst>
                        </wps:spPr>
                        <wps:bodyPr/>
                      </wps:wsp>
                      <wps:wsp>
                        <wps:cNvPr id="4166" name="Line 162"/>
                        <wps:cNvCnPr>
                          <a:cxnSpLocks noChangeShapeType="1"/>
                        </wps:cNvCnPr>
                        <wps:spPr bwMode="auto">
                          <a:xfrm>
                            <a:off x="4452" y="3043"/>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67" name="Line 163"/>
                        <wps:cNvCnPr>
                          <a:cxnSpLocks noChangeShapeType="1"/>
                        </wps:cNvCnPr>
                        <wps:spPr bwMode="auto">
                          <a:xfrm>
                            <a:off x="3401" y="3240"/>
                            <a:ext cx="2133" cy="0"/>
                          </a:xfrm>
                          <a:prstGeom prst="line">
                            <a:avLst/>
                          </a:prstGeom>
                          <a:noFill/>
                          <a:ln w="85344">
                            <a:solidFill>
                              <a:srgbClr val="C04F4D"/>
                            </a:solidFill>
                            <a:round/>
                            <a:headEnd/>
                            <a:tailEnd/>
                          </a:ln>
                          <a:extLst>
                            <a:ext uri="{909E8E84-426E-40DD-AFC4-6F175D3DCCD1}">
                              <a14:hiddenFill xmlns:a14="http://schemas.microsoft.com/office/drawing/2010/main">
                                <a:noFill/>
                              </a14:hiddenFill>
                            </a:ext>
                          </a:extLst>
                        </wps:spPr>
                        <wps:bodyPr/>
                      </wps:wsp>
                      <wps:wsp>
                        <wps:cNvPr id="4168" name="Line 164"/>
                        <wps:cNvCnPr>
                          <a:cxnSpLocks noChangeShapeType="1"/>
                        </wps:cNvCnPr>
                        <wps:spPr bwMode="auto">
                          <a:xfrm>
                            <a:off x="4452" y="2779"/>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69" name="Line 165"/>
                        <wps:cNvCnPr>
                          <a:cxnSpLocks noChangeShapeType="1"/>
                        </wps:cNvCnPr>
                        <wps:spPr bwMode="auto">
                          <a:xfrm>
                            <a:off x="3427" y="2976"/>
                            <a:ext cx="2107" cy="0"/>
                          </a:xfrm>
                          <a:prstGeom prst="line">
                            <a:avLst/>
                          </a:prstGeom>
                          <a:noFill/>
                          <a:ln w="85344">
                            <a:solidFill>
                              <a:srgbClr val="C04F4D"/>
                            </a:solidFill>
                            <a:round/>
                            <a:headEnd/>
                            <a:tailEnd/>
                          </a:ln>
                          <a:extLst>
                            <a:ext uri="{909E8E84-426E-40DD-AFC4-6F175D3DCCD1}">
                              <a14:hiddenFill xmlns:a14="http://schemas.microsoft.com/office/drawing/2010/main">
                                <a:noFill/>
                              </a14:hiddenFill>
                            </a:ext>
                          </a:extLst>
                        </wps:spPr>
                        <wps:bodyPr/>
                      </wps:wsp>
                      <wps:wsp>
                        <wps:cNvPr id="4170" name="Line 166"/>
                        <wps:cNvCnPr>
                          <a:cxnSpLocks noChangeShapeType="1"/>
                        </wps:cNvCnPr>
                        <wps:spPr bwMode="auto">
                          <a:xfrm>
                            <a:off x="4452" y="2515"/>
                            <a:ext cx="0" cy="13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71" name="Line 167"/>
                        <wps:cNvCnPr>
                          <a:cxnSpLocks noChangeShapeType="1"/>
                        </wps:cNvCnPr>
                        <wps:spPr bwMode="auto">
                          <a:xfrm>
                            <a:off x="3569" y="2712"/>
                            <a:ext cx="1965" cy="0"/>
                          </a:xfrm>
                          <a:prstGeom prst="line">
                            <a:avLst/>
                          </a:prstGeom>
                          <a:noFill/>
                          <a:ln w="85344">
                            <a:solidFill>
                              <a:srgbClr val="C04F4D"/>
                            </a:solidFill>
                            <a:round/>
                            <a:headEnd/>
                            <a:tailEnd/>
                          </a:ln>
                          <a:extLst>
                            <a:ext uri="{909E8E84-426E-40DD-AFC4-6F175D3DCCD1}">
                              <a14:hiddenFill xmlns:a14="http://schemas.microsoft.com/office/drawing/2010/main">
                                <a:noFill/>
                              </a14:hiddenFill>
                            </a:ext>
                          </a:extLst>
                        </wps:spPr>
                        <wps:bodyPr/>
                      </wps:wsp>
                      <wps:wsp>
                        <wps:cNvPr id="4172" name="Line 168"/>
                        <wps:cNvCnPr>
                          <a:cxnSpLocks noChangeShapeType="1"/>
                        </wps:cNvCnPr>
                        <wps:spPr bwMode="auto">
                          <a:xfrm>
                            <a:off x="4452" y="1723"/>
                            <a:ext cx="0" cy="655"/>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73" name="Rectangle 169"/>
                        <wps:cNvSpPr>
                          <a:spLocks noChangeArrowheads="1"/>
                        </wps:cNvSpPr>
                        <wps:spPr bwMode="auto">
                          <a:xfrm>
                            <a:off x="4264" y="2378"/>
                            <a:ext cx="1270" cy="137"/>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4" name="Rectangle 170"/>
                        <wps:cNvSpPr>
                          <a:spLocks noChangeArrowheads="1"/>
                        </wps:cNvSpPr>
                        <wps:spPr bwMode="auto">
                          <a:xfrm>
                            <a:off x="4720" y="2114"/>
                            <a:ext cx="814" cy="137"/>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5" name="Rectangle 171"/>
                        <wps:cNvSpPr>
                          <a:spLocks noChangeArrowheads="1"/>
                        </wps:cNvSpPr>
                        <wps:spPr bwMode="auto">
                          <a:xfrm>
                            <a:off x="4656" y="1850"/>
                            <a:ext cx="879" cy="137"/>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6" name="Line 172"/>
                        <wps:cNvCnPr>
                          <a:cxnSpLocks noChangeShapeType="1"/>
                        </wps:cNvCnPr>
                        <wps:spPr bwMode="auto">
                          <a:xfrm>
                            <a:off x="4452" y="1522"/>
                            <a:ext cx="0" cy="64"/>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77" name="Rectangle 173"/>
                        <wps:cNvSpPr>
                          <a:spLocks noChangeArrowheads="1"/>
                        </wps:cNvSpPr>
                        <wps:spPr bwMode="auto">
                          <a:xfrm>
                            <a:off x="4348" y="1586"/>
                            <a:ext cx="1186" cy="137"/>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8" name="Line 174"/>
                        <wps:cNvCnPr>
                          <a:cxnSpLocks noChangeShapeType="1"/>
                        </wps:cNvCnPr>
                        <wps:spPr bwMode="auto">
                          <a:xfrm>
                            <a:off x="9871" y="1522"/>
                            <a:ext cx="0" cy="481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79" name="Line 175"/>
                        <wps:cNvCnPr>
                          <a:cxnSpLocks noChangeShapeType="1"/>
                        </wps:cNvCnPr>
                        <wps:spPr bwMode="auto">
                          <a:xfrm>
                            <a:off x="2282" y="6278"/>
                            <a:ext cx="7589"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80" name="Line 176"/>
                        <wps:cNvCnPr>
                          <a:cxnSpLocks noChangeShapeType="1"/>
                        </wps:cNvCnPr>
                        <wps:spPr bwMode="auto">
                          <a:xfrm>
                            <a:off x="5534" y="1522"/>
                            <a:ext cx="0" cy="4819"/>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4181" name="Rectangle 177"/>
                        <wps:cNvSpPr>
                          <a:spLocks noChangeArrowheads="1"/>
                        </wps:cNvSpPr>
                        <wps:spPr bwMode="auto">
                          <a:xfrm>
                            <a:off x="5472" y="6271"/>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2" name="Rectangle 178"/>
                        <wps:cNvSpPr>
                          <a:spLocks noChangeArrowheads="1"/>
                        </wps:cNvSpPr>
                        <wps:spPr bwMode="auto">
                          <a:xfrm>
                            <a:off x="5472" y="6004"/>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3" name="Rectangle 179"/>
                        <wps:cNvSpPr>
                          <a:spLocks noChangeArrowheads="1"/>
                        </wps:cNvSpPr>
                        <wps:spPr bwMode="auto">
                          <a:xfrm>
                            <a:off x="5472" y="5740"/>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4" name="Rectangle 180"/>
                        <wps:cNvSpPr>
                          <a:spLocks noChangeArrowheads="1"/>
                        </wps:cNvSpPr>
                        <wps:spPr bwMode="auto">
                          <a:xfrm>
                            <a:off x="5472" y="5476"/>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5" name="Rectangle 181"/>
                        <wps:cNvSpPr>
                          <a:spLocks noChangeArrowheads="1"/>
                        </wps:cNvSpPr>
                        <wps:spPr bwMode="auto">
                          <a:xfrm>
                            <a:off x="5472" y="5212"/>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6" name="Rectangle 182"/>
                        <wps:cNvSpPr>
                          <a:spLocks noChangeArrowheads="1"/>
                        </wps:cNvSpPr>
                        <wps:spPr bwMode="auto">
                          <a:xfrm>
                            <a:off x="5472" y="4948"/>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7" name="Rectangle 183"/>
                        <wps:cNvSpPr>
                          <a:spLocks noChangeArrowheads="1"/>
                        </wps:cNvSpPr>
                        <wps:spPr bwMode="auto">
                          <a:xfrm>
                            <a:off x="5472" y="4684"/>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8" name="Rectangle 184"/>
                        <wps:cNvSpPr>
                          <a:spLocks noChangeArrowheads="1"/>
                        </wps:cNvSpPr>
                        <wps:spPr bwMode="auto">
                          <a:xfrm>
                            <a:off x="5472" y="4420"/>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9" name="Rectangle 185"/>
                        <wps:cNvSpPr>
                          <a:spLocks noChangeArrowheads="1"/>
                        </wps:cNvSpPr>
                        <wps:spPr bwMode="auto">
                          <a:xfrm>
                            <a:off x="5472" y="4156"/>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0" name="Rectangle 186"/>
                        <wps:cNvSpPr>
                          <a:spLocks noChangeArrowheads="1"/>
                        </wps:cNvSpPr>
                        <wps:spPr bwMode="auto">
                          <a:xfrm>
                            <a:off x="5472" y="3892"/>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1" name="Rectangle 187"/>
                        <wps:cNvSpPr>
                          <a:spLocks noChangeArrowheads="1"/>
                        </wps:cNvSpPr>
                        <wps:spPr bwMode="auto">
                          <a:xfrm>
                            <a:off x="5472" y="3628"/>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2" name="Rectangle 188"/>
                        <wps:cNvSpPr>
                          <a:spLocks noChangeArrowheads="1"/>
                        </wps:cNvSpPr>
                        <wps:spPr bwMode="auto">
                          <a:xfrm>
                            <a:off x="5472" y="3364"/>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3" name="Rectangle 189"/>
                        <wps:cNvSpPr>
                          <a:spLocks noChangeArrowheads="1"/>
                        </wps:cNvSpPr>
                        <wps:spPr bwMode="auto">
                          <a:xfrm>
                            <a:off x="5472" y="3100"/>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4" name="Rectangle 190"/>
                        <wps:cNvSpPr>
                          <a:spLocks noChangeArrowheads="1"/>
                        </wps:cNvSpPr>
                        <wps:spPr bwMode="auto">
                          <a:xfrm>
                            <a:off x="5472" y="2836"/>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5" name="Rectangle 191"/>
                        <wps:cNvSpPr>
                          <a:spLocks noChangeArrowheads="1"/>
                        </wps:cNvSpPr>
                        <wps:spPr bwMode="auto">
                          <a:xfrm>
                            <a:off x="5472" y="2572"/>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6" name="Rectangle 192"/>
                        <wps:cNvSpPr>
                          <a:spLocks noChangeArrowheads="1"/>
                        </wps:cNvSpPr>
                        <wps:spPr bwMode="auto">
                          <a:xfrm>
                            <a:off x="5472" y="2308"/>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7" name="Rectangle 193"/>
                        <wps:cNvSpPr>
                          <a:spLocks noChangeArrowheads="1"/>
                        </wps:cNvSpPr>
                        <wps:spPr bwMode="auto">
                          <a:xfrm>
                            <a:off x="5472" y="2044"/>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8" name="Rectangle 194"/>
                        <wps:cNvSpPr>
                          <a:spLocks noChangeArrowheads="1"/>
                        </wps:cNvSpPr>
                        <wps:spPr bwMode="auto">
                          <a:xfrm>
                            <a:off x="5472" y="1780"/>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9" name="Rectangle 195"/>
                        <wps:cNvSpPr>
                          <a:spLocks noChangeArrowheads="1"/>
                        </wps:cNvSpPr>
                        <wps:spPr bwMode="auto">
                          <a:xfrm>
                            <a:off x="5472" y="1514"/>
                            <a:ext cx="63"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0" name="Rectangle 196"/>
                        <wps:cNvSpPr>
                          <a:spLocks noChangeArrowheads="1"/>
                        </wps:cNvSpPr>
                        <wps:spPr bwMode="auto">
                          <a:xfrm>
                            <a:off x="5476" y="1068"/>
                            <a:ext cx="111" cy="111"/>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1" name="Rectangle 197"/>
                        <wps:cNvSpPr>
                          <a:spLocks noChangeArrowheads="1"/>
                        </wps:cNvSpPr>
                        <wps:spPr bwMode="auto">
                          <a:xfrm>
                            <a:off x="6177" y="1068"/>
                            <a:ext cx="113" cy="111"/>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2" name="AutoShape 198"/>
                        <wps:cNvSpPr>
                          <a:spLocks/>
                        </wps:cNvSpPr>
                        <wps:spPr bwMode="auto">
                          <a:xfrm>
                            <a:off x="1800" y="201"/>
                            <a:ext cx="8525" cy="6586"/>
                          </a:xfrm>
                          <a:custGeom>
                            <a:avLst/>
                            <a:gdLst>
                              <a:gd name="T0" fmla="*/ 17 w 8525"/>
                              <a:gd name="T1" fmla="*/ 202 h 6586"/>
                              <a:gd name="T2" fmla="*/ 0 w 8525"/>
                              <a:gd name="T3" fmla="*/ 202 h 6586"/>
                              <a:gd name="T4" fmla="*/ 0 w 8525"/>
                              <a:gd name="T5" fmla="*/ 6780 h 6586"/>
                              <a:gd name="T6" fmla="*/ 2 w 8525"/>
                              <a:gd name="T7" fmla="*/ 6785 h 6586"/>
                              <a:gd name="T8" fmla="*/ 7 w 8525"/>
                              <a:gd name="T9" fmla="*/ 6787 h 6586"/>
                              <a:gd name="T10" fmla="*/ 8518 w 8525"/>
                              <a:gd name="T11" fmla="*/ 6787 h 6586"/>
                              <a:gd name="T12" fmla="*/ 8522 w 8525"/>
                              <a:gd name="T13" fmla="*/ 6785 h 6586"/>
                              <a:gd name="T14" fmla="*/ 8525 w 8525"/>
                              <a:gd name="T15" fmla="*/ 6780 h 6586"/>
                              <a:gd name="T16" fmla="*/ 17 w 8525"/>
                              <a:gd name="T17" fmla="*/ 6780 h 6586"/>
                              <a:gd name="T18" fmla="*/ 7 w 8525"/>
                              <a:gd name="T19" fmla="*/ 6770 h 6586"/>
                              <a:gd name="T20" fmla="*/ 17 w 8525"/>
                              <a:gd name="T21" fmla="*/ 6770 h 6586"/>
                              <a:gd name="T22" fmla="*/ 17 w 8525"/>
                              <a:gd name="T23" fmla="*/ 209 h 6586"/>
                              <a:gd name="T24" fmla="*/ 7 w 8525"/>
                              <a:gd name="T25" fmla="*/ 209 h 6586"/>
                              <a:gd name="T26" fmla="*/ 17 w 8525"/>
                              <a:gd name="T27" fmla="*/ 202 h 6586"/>
                              <a:gd name="T28" fmla="*/ 17 w 8525"/>
                              <a:gd name="T29" fmla="*/ 6770 h 6586"/>
                              <a:gd name="T30" fmla="*/ 7 w 8525"/>
                              <a:gd name="T31" fmla="*/ 6770 h 6586"/>
                              <a:gd name="T32" fmla="*/ 17 w 8525"/>
                              <a:gd name="T33" fmla="*/ 6780 h 6586"/>
                              <a:gd name="T34" fmla="*/ 17 w 8525"/>
                              <a:gd name="T35" fmla="*/ 6770 h 6586"/>
                              <a:gd name="T36" fmla="*/ 8510 w 8525"/>
                              <a:gd name="T37" fmla="*/ 6770 h 6586"/>
                              <a:gd name="T38" fmla="*/ 17 w 8525"/>
                              <a:gd name="T39" fmla="*/ 6770 h 6586"/>
                              <a:gd name="T40" fmla="*/ 17 w 8525"/>
                              <a:gd name="T41" fmla="*/ 6780 h 6586"/>
                              <a:gd name="T42" fmla="*/ 8510 w 8525"/>
                              <a:gd name="T43" fmla="*/ 6780 h 6586"/>
                              <a:gd name="T44" fmla="*/ 8510 w 8525"/>
                              <a:gd name="T45" fmla="*/ 6770 h 6586"/>
                              <a:gd name="T46" fmla="*/ 8510 w 8525"/>
                              <a:gd name="T47" fmla="*/ 202 h 6586"/>
                              <a:gd name="T48" fmla="*/ 8510 w 8525"/>
                              <a:gd name="T49" fmla="*/ 6780 h 6586"/>
                              <a:gd name="T50" fmla="*/ 8518 w 8525"/>
                              <a:gd name="T51" fmla="*/ 6770 h 6586"/>
                              <a:gd name="T52" fmla="*/ 8525 w 8525"/>
                              <a:gd name="T53" fmla="*/ 6770 h 6586"/>
                              <a:gd name="T54" fmla="*/ 8525 w 8525"/>
                              <a:gd name="T55" fmla="*/ 209 h 6586"/>
                              <a:gd name="T56" fmla="*/ 8518 w 8525"/>
                              <a:gd name="T57" fmla="*/ 209 h 6586"/>
                              <a:gd name="T58" fmla="*/ 8510 w 8525"/>
                              <a:gd name="T59" fmla="*/ 202 h 6586"/>
                              <a:gd name="T60" fmla="*/ 8525 w 8525"/>
                              <a:gd name="T61" fmla="*/ 6770 h 6586"/>
                              <a:gd name="T62" fmla="*/ 8518 w 8525"/>
                              <a:gd name="T63" fmla="*/ 6770 h 6586"/>
                              <a:gd name="T64" fmla="*/ 8510 w 8525"/>
                              <a:gd name="T65" fmla="*/ 6780 h 6586"/>
                              <a:gd name="T66" fmla="*/ 8525 w 8525"/>
                              <a:gd name="T67" fmla="*/ 6780 h 6586"/>
                              <a:gd name="T68" fmla="*/ 8525 w 8525"/>
                              <a:gd name="T69" fmla="*/ 6770 h 6586"/>
                              <a:gd name="T70" fmla="*/ 17 w 8525"/>
                              <a:gd name="T71" fmla="*/ 202 h 6586"/>
                              <a:gd name="T72" fmla="*/ 7 w 8525"/>
                              <a:gd name="T73" fmla="*/ 209 h 6586"/>
                              <a:gd name="T74" fmla="*/ 17 w 8525"/>
                              <a:gd name="T75" fmla="*/ 209 h 6586"/>
                              <a:gd name="T76" fmla="*/ 17 w 8525"/>
                              <a:gd name="T77" fmla="*/ 202 h 6586"/>
                              <a:gd name="T78" fmla="*/ 8510 w 8525"/>
                              <a:gd name="T79" fmla="*/ 202 h 6586"/>
                              <a:gd name="T80" fmla="*/ 17 w 8525"/>
                              <a:gd name="T81" fmla="*/ 202 h 6586"/>
                              <a:gd name="T82" fmla="*/ 17 w 8525"/>
                              <a:gd name="T83" fmla="*/ 209 h 6586"/>
                              <a:gd name="T84" fmla="*/ 8510 w 8525"/>
                              <a:gd name="T85" fmla="*/ 209 h 6586"/>
                              <a:gd name="T86" fmla="*/ 8510 w 8525"/>
                              <a:gd name="T87" fmla="*/ 202 h 6586"/>
                              <a:gd name="T88" fmla="*/ 8525 w 8525"/>
                              <a:gd name="T89" fmla="*/ 202 h 6586"/>
                              <a:gd name="T90" fmla="*/ 8510 w 8525"/>
                              <a:gd name="T91" fmla="*/ 202 h 6586"/>
                              <a:gd name="T92" fmla="*/ 8518 w 8525"/>
                              <a:gd name="T93" fmla="*/ 209 h 6586"/>
                              <a:gd name="T94" fmla="*/ 8525 w 8525"/>
                              <a:gd name="T95" fmla="*/ 209 h 6586"/>
                              <a:gd name="T96" fmla="*/ 8525 w 8525"/>
                              <a:gd name="T97" fmla="*/ 202 h 658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525" h="6586">
                                <a:moveTo>
                                  <a:pt x="17" y="0"/>
                                </a:moveTo>
                                <a:lnTo>
                                  <a:pt x="0" y="0"/>
                                </a:lnTo>
                                <a:lnTo>
                                  <a:pt x="0" y="6578"/>
                                </a:lnTo>
                                <a:lnTo>
                                  <a:pt x="2" y="6583"/>
                                </a:lnTo>
                                <a:lnTo>
                                  <a:pt x="7" y="6585"/>
                                </a:lnTo>
                                <a:lnTo>
                                  <a:pt x="8518" y="6585"/>
                                </a:lnTo>
                                <a:lnTo>
                                  <a:pt x="8522" y="6583"/>
                                </a:lnTo>
                                <a:lnTo>
                                  <a:pt x="8525" y="6578"/>
                                </a:lnTo>
                                <a:lnTo>
                                  <a:pt x="17" y="6578"/>
                                </a:lnTo>
                                <a:lnTo>
                                  <a:pt x="7" y="6568"/>
                                </a:lnTo>
                                <a:lnTo>
                                  <a:pt x="17" y="6568"/>
                                </a:lnTo>
                                <a:lnTo>
                                  <a:pt x="17" y="7"/>
                                </a:lnTo>
                                <a:lnTo>
                                  <a:pt x="7" y="7"/>
                                </a:lnTo>
                                <a:lnTo>
                                  <a:pt x="17" y="0"/>
                                </a:lnTo>
                                <a:close/>
                                <a:moveTo>
                                  <a:pt x="17" y="6568"/>
                                </a:moveTo>
                                <a:lnTo>
                                  <a:pt x="7" y="6568"/>
                                </a:lnTo>
                                <a:lnTo>
                                  <a:pt x="17" y="6578"/>
                                </a:lnTo>
                                <a:lnTo>
                                  <a:pt x="17" y="6568"/>
                                </a:lnTo>
                                <a:close/>
                                <a:moveTo>
                                  <a:pt x="8510" y="6568"/>
                                </a:moveTo>
                                <a:lnTo>
                                  <a:pt x="17" y="6568"/>
                                </a:lnTo>
                                <a:lnTo>
                                  <a:pt x="17" y="6578"/>
                                </a:lnTo>
                                <a:lnTo>
                                  <a:pt x="8510" y="6578"/>
                                </a:lnTo>
                                <a:lnTo>
                                  <a:pt x="8510" y="6568"/>
                                </a:lnTo>
                                <a:close/>
                                <a:moveTo>
                                  <a:pt x="8510" y="0"/>
                                </a:moveTo>
                                <a:lnTo>
                                  <a:pt x="8510" y="6578"/>
                                </a:lnTo>
                                <a:lnTo>
                                  <a:pt x="8518" y="6568"/>
                                </a:lnTo>
                                <a:lnTo>
                                  <a:pt x="8525" y="6568"/>
                                </a:lnTo>
                                <a:lnTo>
                                  <a:pt x="8525" y="7"/>
                                </a:lnTo>
                                <a:lnTo>
                                  <a:pt x="8518" y="7"/>
                                </a:lnTo>
                                <a:lnTo>
                                  <a:pt x="8510" y="0"/>
                                </a:lnTo>
                                <a:close/>
                                <a:moveTo>
                                  <a:pt x="8525" y="6568"/>
                                </a:moveTo>
                                <a:lnTo>
                                  <a:pt x="8518" y="6568"/>
                                </a:lnTo>
                                <a:lnTo>
                                  <a:pt x="8510" y="6578"/>
                                </a:lnTo>
                                <a:lnTo>
                                  <a:pt x="8525" y="6578"/>
                                </a:lnTo>
                                <a:lnTo>
                                  <a:pt x="8525" y="6568"/>
                                </a:lnTo>
                                <a:close/>
                                <a:moveTo>
                                  <a:pt x="17" y="0"/>
                                </a:moveTo>
                                <a:lnTo>
                                  <a:pt x="7" y="7"/>
                                </a:lnTo>
                                <a:lnTo>
                                  <a:pt x="17" y="7"/>
                                </a:lnTo>
                                <a:lnTo>
                                  <a:pt x="17" y="0"/>
                                </a:lnTo>
                                <a:close/>
                                <a:moveTo>
                                  <a:pt x="8510" y="0"/>
                                </a:moveTo>
                                <a:lnTo>
                                  <a:pt x="17" y="0"/>
                                </a:lnTo>
                                <a:lnTo>
                                  <a:pt x="17" y="7"/>
                                </a:lnTo>
                                <a:lnTo>
                                  <a:pt x="8510" y="7"/>
                                </a:lnTo>
                                <a:lnTo>
                                  <a:pt x="8510" y="0"/>
                                </a:lnTo>
                                <a:close/>
                                <a:moveTo>
                                  <a:pt x="8525" y="0"/>
                                </a:moveTo>
                                <a:lnTo>
                                  <a:pt x="8510" y="0"/>
                                </a:lnTo>
                                <a:lnTo>
                                  <a:pt x="8518" y="7"/>
                                </a:lnTo>
                                <a:lnTo>
                                  <a:pt x="8525" y="7"/>
                                </a:lnTo>
                                <a:lnTo>
                                  <a:pt x="8525"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3" name="Text Box 199"/>
                        <wps:cNvSpPr txBox="1">
                          <a:spLocks noChangeArrowheads="1"/>
                        </wps:cNvSpPr>
                        <wps:spPr bwMode="auto">
                          <a:xfrm>
                            <a:off x="4286" y="423"/>
                            <a:ext cx="3572" cy="5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8DA0C" w14:textId="77777777" w:rsidR="00AF4422" w:rsidRDefault="00AF4422" w:rsidP="00491DBB">
                              <w:pPr>
                                <w:spacing w:line="367" w:lineRule="exact"/>
                                <w:rPr>
                                  <w:b/>
                                  <w:sz w:val="36"/>
                                </w:rPr>
                              </w:pPr>
                              <w:r>
                                <w:rPr>
                                  <w:b/>
                                  <w:spacing w:val="-6"/>
                                  <w:sz w:val="36"/>
                                </w:rPr>
                                <w:t xml:space="preserve">Věkové </w:t>
                              </w:r>
                              <w:r>
                                <w:rPr>
                                  <w:b/>
                                  <w:sz w:val="36"/>
                                </w:rPr>
                                <w:t>složení obyvatel</w:t>
                              </w:r>
                            </w:p>
                            <w:p w14:paraId="0631DB0D" w14:textId="77777777" w:rsidR="00AF4422" w:rsidRDefault="00AF4422" w:rsidP="00491DBB">
                              <w:pPr>
                                <w:tabs>
                                  <w:tab w:val="left" w:pos="2049"/>
                                </w:tabs>
                                <w:spacing w:before="197"/>
                                <w:ind w:left="1346"/>
                                <w:rPr>
                                  <w:sz w:val="20"/>
                                </w:rPr>
                              </w:pPr>
                              <w:r>
                                <w:rPr>
                                  <w:sz w:val="20"/>
                                </w:rPr>
                                <w:t>Muži</w:t>
                              </w:r>
                              <w:r>
                                <w:rPr>
                                  <w:rFonts w:ascii="Times New Roman" w:hAnsi="Times New Roman"/>
                                  <w:sz w:val="20"/>
                                </w:rPr>
                                <w:tab/>
                              </w:r>
                              <w:r>
                                <w:rPr>
                                  <w:sz w:val="20"/>
                                </w:rPr>
                                <w:t>Ženy</w:t>
                              </w:r>
                            </w:p>
                            <w:p w14:paraId="41AD2949" w14:textId="77777777" w:rsidR="00AF4422" w:rsidRDefault="00AF4422" w:rsidP="00491DBB">
                              <w:pPr>
                                <w:spacing w:before="8"/>
                                <w:rPr>
                                  <w:b/>
                                  <w:sz w:val="23"/>
                                </w:rPr>
                              </w:pPr>
                            </w:p>
                            <w:p w14:paraId="2B15ABC3" w14:textId="77777777" w:rsidR="00AF4422" w:rsidRDefault="00AF4422" w:rsidP="00491DBB">
                              <w:pPr>
                                <w:spacing w:line="259" w:lineRule="auto"/>
                                <w:ind w:left="249" w:right="2500" w:hanging="154"/>
                                <w:rPr>
                                  <w:sz w:val="20"/>
                                </w:rPr>
                              </w:pPr>
                              <w:r>
                                <w:rPr>
                                  <w:sz w:val="20"/>
                                </w:rPr>
                                <w:t>85 a více</w:t>
                              </w:r>
                              <w:r>
                                <w:rPr>
                                  <w:spacing w:val="-10"/>
                                  <w:sz w:val="20"/>
                                </w:rPr>
                                <w:t xml:space="preserve"> </w:t>
                              </w:r>
                              <w:r>
                                <w:rPr>
                                  <w:sz w:val="20"/>
                                </w:rPr>
                                <w:t>let 80 - 84</w:t>
                              </w:r>
                              <w:r>
                                <w:rPr>
                                  <w:spacing w:val="-4"/>
                                  <w:sz w:val="20"/>
                                </w:rPr>
                                <w:t xml:space="preserve"> </w:t>
                              </w:r>
                              <w:r>
                                <w:rPr>
                                  <w:spacing w:val="-6"/>
                                  <w:sz w:val="20"/>
                                </w:rPr>
                                <w:t>let</w:t>
                              </w:r>
                            </w:p>
                            <w:p w14:paraId="796B344C" w14:textId="77777777" w:rsidR="00AF4422" w:rsidRDefault="00AF4422" w:rsidP="00491DBB">
                              <w:pPr>
                                <w:spacing w:before="1"/>
                                <w:ind w:left="249"/>
                                <w:rPr>
                                  <w:sz w:val="20"/>
                                </w:rPr>
                              </w:pPr>
                              <w:r>
                                <w:rPr>
                                  <w:sz w:val="20"/>
                                </w:rPr>
                                <w:t>75 - 79</w:t>
                              </w:r>
                              <w:r>
                                <w:rPr>
                                  <w:spacing w:val="-9"/>
                                  <w:sz w:val="20"/>
                                </w:rPr>
                                <w:t xml:space="preserve"> </w:t>
                              </w:r>
                              <w:r>
                                <w:rPr>
                                  <w:sz w:val="20"/>
                                </w:rPr>
                                <w:t>let</w:t>
                              </w:r>
                            </w:p>
                            <w:p w14:paraId="20C24D5C" w14:textId="77777777" w:rsidR="00AF4422" w:rsidRDefault="00AF4422" w:rsidP="00491DBB">
                              <w:pPr>
                                <w:spacing w:before="20"/>
                                <w:ind w:left="249"/>
                                <w:rPr>
                                  <w:sz w:val="20"/>
                                </w:rPr>
                              </w:pPr>
                              <w:r>
                                <w:rPr>
                                  <w:sz w:val="20"/>
                                </w:rPr>
                                <w:t>70 - 74</w:t>
                              </w:r>
                              <w:r>
                                <w:rPr>
                                  <w:spacing w:val="-9"/>
                                  <w:sz w:val="20"/>
                                </w:rPr>
                                <w:t xml:space="preserve"> </w:t>
                              </w:r>
                              <w:r>
                                <w:rPr>
                                  <w:sz w:val="20"/>
                                </w:rPr>
                                <w:t>let</w:t>
                              </w:r>
                            </w:p>
                            <w:p w14:paraId="591E7EBD" w14:textId="77777777" w:rsidR="00AF4422" w:rsidRDefault="00AF4422" w:rsidP="00491DBB">
                              <w:pPr>
                                <w:spacing w:before="20"/>
                                <w:ind w:left="249"/>
                                <w:rPr>
                                  <w:sz w:val="20"/>
                                </w:rPr>
                              </w:pPr>
                              <w:r>
                                <w:rPr>
                                  <w:sz w:val="20"/>
                                </w:rPr>
                                <w:t>65 - 69</w:t>
                              </w:r>
                              <w:r>
                                <w:rPr>
                                  <w:spacing w:val="-8"/>
                                  <w:sz w:val="20"/>
                                </w:rPr>
                                <w:t xml:space="preserve"> </w:t>
                              </w:r>
                              <w:r>
                                <w:rPr>
                                  <w:sz w:val="20"/>
                                </w:rPr>
                                <w:t>let</w:t>
                              </w:r>
                            </w:p>
                            <w:p w14:paraId="01F0FAF8" w14:textId="77777777" w:rsidR="00AF4422" w:rsidRDefault="00AF4422" w:rsidP="00491DBB">
                              <w:pPr>
                                <w:spacing w:before="20"/>
                                <w:ind w:left="249"/>
                                <w:rPr>
                                  <w:sz w:val="20"/>
                                </w:rPr>
                              </w:pPr>
                              <w:r>
                                <w:rPr>
                                  <w:sz w:val="20"/>
                                </w:rPr>
                                <w:t>60 - 64</w:t>
                              </w:r>
                              <w:r>
                                <w:rPr>
                                  <w:spacing w:val="-8"/>
                                  <w:sz w:val="20"/>
                                </w:rPr>
                                <w:t xml:space="preserve"> </w:t>
                              </w:r>
                              <w:r>
                                <w:rPr>
                                  <w:sz w:val="20"/>
                                </w:rPr>
                                <w:t>let</w:t>
                              </w:r>
                            </w:p>
                            <w:p w14:paraId="14D8BB90" w14:textId="77777777" w:rsidR="00AF4422" w:rsidRDefault="00AF4422" w:rsidP="00491DBB">
                              <w:pPr>
                                <w:spacing w:before="19"/>
                                <w:ind w:left="249"/>
                                <w:rPr>
                                  <w:sz w:val="20"/>
                                </w:rPr>
                              </w:pPr>
                              <w:r>
                                <w:rPr>
                                  <w:sz w:val="20"/>
                                </w:rPr>
                                <w:t>55 - 59</w:t>
                              </w:r>
                              <w:r>
                                <w:rPr>
                                  <w:spacing w:val="-8"/>
                                  <w:sz w:val="20"/>
                                </w:rPr>
                                <w:t xml:space="preserve"> </w:t>
                              </w:r>
                              <w:r>
                                <w:rPr>
                                  <w:sz w:val="20"/>
                                </w:rPr>
                                <w:t>let</w:t>
                              </w:r>
                            </w:p>
                            <w:p w14:paraId="59A03105" w14:textId="77777777" w:rsidR="00AF4422" w:rsidRDefault="00AF4422" w:rsidP="00491DBB">
                              <w:pPr>
                                <w:spacing w:before="20"/>
                                <w:ind w:left="249"/>
                                <w:rPr>
                                  <w:sz w:val="20"/>
                                </w:rPr>
                              </w:pPr>
                              <w:r>
                                <w:rPr>
                                  <w:sz w:val="20"/>
                                </w:rPr>
                                <w:t>50 - 54</w:t>
                              </w:r>
                              <w:r>
                                <w:rPr>
                                  <w:spacing w:val="-8"/>
                                  <w:sz w:val="20"/>
                                </w:rPr>
                                <w:t xml:space="preserve"> </w:t>
                              </w:r>
                              <w:r>
                                <w:rPr>
                                  <w:sz w:val="20"/>
                                </w:rPr>
                                <w:t>let</w:t>
                              </w:r>
                            </w:p>
                            <w:p w14:paraId="71857603" w14:textId="77777777" w:rsidR="00AF4422" w:rsidRDefault="00AF4422" w:rsidP="00491DBB">
                              <w:pPr>
                                <w:spacing w:before="20"/>
                                <w:ind w:left="249"/>
                                <w:rPr>
                                  <w:sz w:val="20"/>
                                </w:rPr>
                              </w:pPr>
                              <w:r>
                                <w:rPr>
                                  <w:sz w:val="20"/>
                                </w:rPr>
                                <w:t>45 - 49</w:t>
                              </w:r>
                              <w:r>
                                <w:rPr>
                                  <w:spacing w:val="-8"/>
                                  <w:sz w:val="20"/>
                                </w:rPr>
                                <w:t xml:space="preserve"> </w:t>
                              </w:r>
                              <w:r>
                                <w:rPr>
                                  <w:sz w:val="20"/>
                                </w:rPr>
                                <w:t>let</w:t>
                              </w:r>
                            </w:p>
                            <w:p w14:paraId="280D5231" w14:textId="77777777" w:rsidR="00AF4422" w:rsidRDefault="00AF4422" w:rsidP="00491DBB">
                              <w:pPr>
                                <w:spacing w:before="20"/>
                                <w:ind w:left="249"/>
                                <w:rPr>
                                  <w:sz w:val="20"/>
                                </w:rPr>
                              </w:pPr>
                              <w:r>
                                <w:rPr>
                                  <w:sz w:val="20"/>
                                </w:rPr>
                                <w:t>40 - 44</w:t>
                              </w:r>
                              <w:r>
                                <w:rPr>
                                  <w:spacing w:val="-8"/>
                                  <w:sz w:val="20"/>
                                </w:rPr>
                                <w:t xml:space="preserve"> </w:t>
                              </w:r>
                              <w:r>
                                <w:rPr>
                                  <w:sz w:val="20"/>
                                </w:rPr>
                                <w:t>let</w:t>
                              </w:r>
                            </w:p>
                            <w:p w14:paraId="2216FA71" w14:textId="77777777" w:rsidR="00AF4422" w:rsidRDefault="00AF4422" w:rsidP="00491DBB">
                              <w:pPr>
                                <w:spacing w:before="20"/>
                                <w:ind w:left="249"/>
                                <w:rPr>
                                  <w:sz w:val="20"/>
                                </w:rPr>
                              </w:pPr>
                              <w:r>
                                <w:rPr>
                                  <w:sz w:val="20"/>
                                </w:rPr>
                                <w:t>35 - 39</w:t>
                              </w:r>
                              <w:r>
                                <w:rPr>
                                  <w:spacing w:val="-8"/>
                                  <w:sz w:val="20"/>
                                </w:rPr>
                                <w:t xml:space="preserve"> </w:t>
                              </w:r>
                              <w:r>
                                <w:rPr>
                                  <w:sz w:val="20"/>
                                </w:rPr>
                                <w:t>let</w:t>
                              </w:r>
                            </w:p>
                            <w:p w14:paraId="66929651" w14:textId="77777777" w:rsidR="00AF4422" w:rsidRDefault="00AF4422" w:rsidP="00491DBB">
                              <w:pPr>
                                <w:spacing w:before="22"/>
                                <w:ind w:left="249"/>
                                <w:rPr>
                                  <w:sz w:val="20"/>
                                </w:rPr>
                              </w:pPr>
                              <w:r>
                                <w:rPr>
                                  <w:sz w:val="20"/>
                                </w:rPr>
                                <w:t>30 - 34</w:t>
                              </w:r>
                              <w:r>
                                <w:rPr>
                                  <w:spacing w:val="-9"/>
                                  <w:sz w:val="20"/>
                                </w:rPr>
                                <w:t xml:space="preserve"> </w:t>
                              </w:r>
                              <w:r>
                                <w:rPr>
                                  <w:sz w:val="20"/>
                                </w:rPr>
                                <w:t>let</w:t>
                              </w:r>
                            </w:p>
                            <w:p w14:paraId="209D9664" w14:textId="77777777" w:rsidR="00AF4422" w:rsidRDefault="00AF4422" w:rsidP="00491DBB">
                              <w:pPr>
                                <w:spacing w:before="20"/>
                                <w:ind w:left="249"/>
                                <w:rPr>
                                  <w:sz w:val="20"/>
                                </w:rPr>
                              </w:pPr>
                              <w:r>
                                <w:rPr>
                                  <w:sz w:val="20"/>
                                </w:rPr>
                                <w:t>25 - 29</w:t>
                              </w:r>
                              <w:r>
                                <w:rPr>
                                  <w:spacing w:val="-9"/>
                                  <w:sz w:val="20"/>
                                </w:rPr>
                                <w:t xml:space="preserve"> </w:t>
                              </w:r>
                              <w:r>
                                <w:rPr>
                                  <w:sz w:val="20"/>
                                </w:rPr>
                                <w:t>let</w:t>
                              </w:r>
                            </w:p>
                            <w:p w14:paraId="589F428F" w14:textId="77777777" w:rsidR="00AF4422" w:rsidRDefault="00AF4422" w:rsidP="00491DBB">
                              <w:pPr>
                                <w:spacing w:before="20"/>
                                <w:ind w:left="249"/>
                                <w:rPr>
                                  <w:sz w:val="20"/>
                                </w:rPr>
                              </w:pPr>
                              <w:r>
                                <w:rPr>
                                  <w:sz w:val="20"/>
                                </w:rPr>
                                <w:t>20 - 24</w:t>
                              </w:r>
                              <w:r>
                                <w:rPr>
                                  <w:spacing w:val="-9"/>
                                  <w:sz w:val="20"/>
                                </w:rPr>
                                <w:t xml:space="preserve"> </w:t>
                              </w:r>
                              <w:r>
                                <w:rPr>
                                  <w:sz w:val="20"/>
                                </w:rPr>
                                <w:t>let</w:t>
                              </w:r>
                            </w:p>
                            <w:p w14:paraId="70C945AF" w14:textId="77777777" w:rsidR="00AF4422" w:rsidRDefault="00AF4422" w:rsidP="00491DBB">
                              <w:pPr>
                                <w:spacing w:before="20"/>
                                <w:ind w:left="249"/>
                                <w:rPr>
                                  <w:sz w:val="20"/>
                                </w:rPr>
                              </w:pPr>
                              <w:r>
                                <w:rPr>
                                  <w:sz w:val="20"/>
                                </w:rPr>
                                <w:t>15 - 19</w:t>
                              </w:r>
                              <w:r>
                                <w:rPr>
                                  <w:spacing w:val="-9"/>
                                  <w:sz w:val="20"/>
                                </w:rPr>
                                <w:t xml:space="preserve"> </w:t>
                              </w:r>
                              <w:r>
                                <w:rPr>
                                  <w:sz w:val="20"/>
                                </w:rPr>
                                <w:t>let</w:t>
                              </w:r>
                            </w:p>
                            <w:p w14:paraId="74832D54" w14:textId="77777777" w:rsidR="00AF4422" w:rsidRDefault="00AF4422" w:rsidP="00491DBB">
                              <w:pPr>
                                <w:spacing w:before="20"/>
                                <w:ind w:left="249"/>
                                <w:rPr>
                                  <w:sz w:val="20"/>
                                </w:rPr>
                              </w:pPr>
                              <w:r>
                                <w:rPr>
                                  <w:sz w:val="20"/>
                                </w:rPr>
                                <w:t>10 - 14</w:t>
                              </w:r>
                              <w:r>
                                <w:rPr>
                                  <w:spacing w:val="-9"/>
                                  <w:sz w:val="20"/>
                                </w:rPr>
                                <w:t xml:space="preserve"> </w:t>
                              </w:r>
                              <w:r>
                                <w:rPr>
                                  <w:sz w:val="20"/>
                                </w:rPr>
                                <w:t>let</w:t>
                              </w:r>
                            </w:p>
                            <w:p w14:paraId="676ED8F0" w14:textId="77777777" w:rsidR="00AF4422" w:rsidRDefault="00AF4422" w:rsidP="00491DBB">
                              <w:pPr>
                                <w:spacing w:before="2"/>
                                <w:rPr>
                                  <w:b/>
                                  <w:sz w:val="23"/>
                                </w:rPr>
                              </w:pPr>
                            </w:p>
                            <w:p w14:paraId="22855EE8" w14:textId="77777777" w:rsidR="00AF4422" w:rsidRDefault="00AF4422" w:rsidP="00491DBB">
                              <w:pPr>
                                <w:spacing w:before="1" w:line="240" w:lineRule="exact"/>
                                <w:ind w:left="307"/>
                                <w:rPr>
                                  <w:sz w:val="20"/>
                                </w:rPr>
                              </w:pPr>
                              <w:r>
                                <w:rPr>
                                  <w:sz w:val="20"/>
                                </w:rPr>
                                <w:t>0 - 4</w:t>
                              </w:r>
                              <w:r>
                                <w:rPr>
                                  <w:spacing w:val="-7"/>
                                  <w:sz w:val="20"/>
                                </w:rPr>
                                <w:t xml:space="preserve"> </w:t>
                              </w:r>
                              <w:r>
                                <w:rPr>
                                  <w:sz w:val="20"/>
                                </w:rPr>
                                <w:t>roky</w:t>
                              </w:r>
                            </w:p>
                          </w:txbxContent>
                        </wps:txbx>
                        <wps:bodyPr rot="0" vert="horz" wrap="square" lIns="0" tIns="0" rIns="0" bIns="0" anchor="t" anchorCtr="0" upright="1">
                          <a:noAutofit/>
                        </wps:bodyPr>
                      </wps:wsp>
                      <wps:wsp>
                        <wps:cNvPr id="4204" name="Text Box 200"/>
                        <wps:cNvSpPr txBox="1">
                          <a:spLocks noChangeArrowheads="1"/>
                        </wps:cNvSpPr>
                        <wps:spPr bwMode="auto">
                          <a:xfrm>
                            <a:off x="2028" y="6443"/>
                            <a:ext cx="5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ED672" w14:textId="77777777" w:rsidR="00AF4422" w:rsidRDefault="00AF4422" w:rsidP="00491DBB">
                              <w:pPr>
                                <w:spacing w:line="199" w:lineRule="exact"/>
                                <w:rPr>
                                  <w:sz w:val="20"/>
                                </w:rPr>
                              </w:pPr>
                              <w:r>
                                <w:rPr>
                                  <w:sz w:val="20"/>
                                </w:rPr>
                                <w:t>-1 500</w:t>
                              </w:r>
                            </w:p>
                          </w:txbxContent>
                        </wps:txbx>
                        <wps:bodyPr rot="0" vert="horz" wrap="square" lIns="0" tIns="0" rIns="0" bIns="0" anchor="t" anchorCtr="0" upright="1">
                          <a:noAutofit/>
                        </wps:bodyPr>
                      </wps:wsp>
                      <wps:wsp>
                        <wps:cNvPr id="4205" name="Text Box 201"/>
                        <wps:cNvSpPr txBox="1">
                          <a:spLocks noChangeArrowheads="1"/>
                        </wps:cNvSpPr>
                        <wps:spPr bwMode="auto">
                          <a:xfrm>
                            <a:off x="3110" y="6443"/>
                            <a:ext cx="5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F4608" w14:textId="77777777" w:rsidR="00AF4422" w:rsidRDefault="00AF4422" w:rsidP="00491DBB">
                              <w:pPr>
                                <w:spacing w:line="199" w:lineRule="exact"/>
                                <w:rPr>
                                  <w:sz w:val="20"/>
                                </w:rPr>
                              </w:pPr>
                              <w:r>
                                <w:rPr>
                                  <w:sz w:val="20"/>
                                </w:rPr>
                                <w:t>-1 000</w:t>
                              </w:r>
                            </w:p>
                          </w:txbxContent>
                        </wps:txbx>
                        <wps:bodyPr rot="0" vert="horz" wrap="square" lIns="0" tIns="0" rIns="0" bIns="0" anchor="t" anchorCtr="0" upright="1">
                          <a:noAutofit/>
                        </wps:bodyPr>
                      </wps:wsp>
                      <wps:wsp>
                        <wps:cNvPr id="4206" name="Text Box 202"/>
                        <wps:cNvSpPr txBox="1">
                          <a:spLocks noChangeArrowheads="1"/>
                        </wps:cNvSpPr>
                        <wps:spPr bwMode="auto">
                          <a:xfrm>
                            <a:off x="4269" y="6443"/>
                            <a:ext cx="3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7573C" w14:textId="77777777" w:rsidR="00AF4422" w:rsidRDefault="00AF4422" w:rsidP="00491DBB">
                              <w:pPr>
                                <w:spacing w:line="199" w:lineRule="exact"/>
                                <w:rPr>
                                  <w:sz w:val="20"/>
                                </w:rPr>
                              </w:pPr>
                              <w:r>
                                <w:rPr>
                                  <w:sz w:val="20"/>
                                </w:rPr>
                                <w:t>-500</w:t>
                              </w:r>
                            </w:p>
                          </w:txbxContent>
                        </wps:txbx>
                        <wps:bodyPr rot="0" vert="horz" wrap="square" lIns="0" tIns="0" rIns="0" bIns="0" anchor="t" anchorCtr="0" upright="1">
                          <a:noAutofit/>
                        </wps:bodyPr>
                      </wps:wsp>
                      <wps:wsp>
                        <wps:cNvPr id="4207" name="Text Box 203"/>
                        <wps:cNvSpPr txBox="1">
                          <a:spLocks noChangeArrowheads="1"/>
                        </wps:cNvSpPr>
                        <wps:spPr bwMode="auto">
                          <a:xfrm>
                            <a:off x="5481" y="6443"/>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6F9B2" w14:textId="77777777" w:rsidR="00AF4422" w:rsidRDefault="00AF4422" w:rsidP="00491DBB">
                              <w:pPr>
                                <w:spacing w:line="199" w:lineRule="exact"/>
                                <w:rPr>
                                  <w:sz w:val="20"/>
                                </w:rPr>
                              </w:pPr>
                              <w:r>
                                <w:rPr>
                                  <w:w w:val="99"/>
                                  <w:sz w:val="20"/>
                                </w:rPr>
                                <w:t>0</w:t>
                              </w:r>
                            </w:p>
                          </w:txbxContent>
                        </wps:txbx>
                        <wps:bodyPr rot="0" vert="horz" wrap="square" lIns="0" tIns="0" rIns="0" bIns="0" anchor="t" anchorCtr="0" upright="1">
                          <a:noAutofit/>
                        </wps:bodyPr>
                      </wps:wsp>
                      <wps:wsp>
                        <wps:cNvPr id="4208" name="Text Box 204"/>
                        <wps:cNvSpPr txBox="1">
                          <a:spLocks noChangeArrowheads="1"/>
                        </wps:cNvSpPr>
                        <wps:spPr bwMode="auto">
                          <a:xfrm>
                            <a:off x="6465" y="6443"/>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9166C" w14:textId="77777777" w:rsidR="00AF4422" w:rsidRDefault="00AF4422" w:rsidP="00491DBB">
                              <w:pPr>
                                <w:spacing w:line="199" w:lineRule="exact"/>
                                <w:rPr>
                                  <w:sz w:val="20"/>
                                </w:rPr>
                              </w:pPr>
                              <w:r>
                                <w:rPr>
                                  <w:sz w:val="20"/>
                                </w:rPr>
                                <w:t>500</w:t>
                              </w:r>
                            </w:p>
                          </w:txbxContent>
                        </wps:txbx>
                        <wps:bodyPr rot="0" vert="horz" wrap="square" lIns="0" tIns="0" rIns="0" bIns="0" anchor="t" anchorCtr="0" upright="1">
                          <a:noAutofit/>
                        </wps:bodyPr>
                      </wps:wsp>
                      <wps:wsp>
                        <wps:cNvPr id="4209" name="Text Box 205"/>
                        <wps:cNvSpPr txBox="1">
                          <a:spLocks noChangeArrowheads="1"/>
                        </wps:cNvSpPr>
                        <wps:spPr bwMode="auto">
                          <a:xfrm>
                            <a:off x="7478" y="6443"/>
                            <a:ext cx="4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3D012" w14:textId="77777777" w:rsidR="00AF4422" w:rsidRDefault="00AF4422" w:rsidP="00491DBB">
                              <w:pPr>
                                <w:spacing w:line="199" w:lineRule="exact"/>
                                <w:rPr>
                                  <w:sz w:val="20"/>
                                </w:rPr>
                              </w:pPr>
                              <w:r>
                                <w:rPr>
                                  <w:sz w:val="20"/>
                                </w:rPr>
                                <w:t>1 000</w:t>
                              </w:r>
                            </w:p>
                          </w:txbxContent>
                        </wps:txbx>
                        <wps:bodyPr rot="0" vert="horz" wrap="square" lIns="0" tIns="0" rIns="0" bIns="0" anchor="t" anchorCtr="0" upright="1">
                          <a:noAutofit/>
                        </wps:bodyPr>
                      </wps:wsp>
                      <wps:wsp>
                        <wps:cNvPr id="4210" name="Text Box 206"/>
                        <wps:cNvSpPr txBox="1">
                          <a:spLocks noChangeArrowheads="1"/>
                        </wps:cNvSpPr>
                        <wps:spPr bwMode="auto">
                          <a:xfrm>
                            <a:off x="8560" y="6443"/>
                            <a:ext cx="4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611C5" w14:textId="77777777" w:rsidR="00AF4422" w:rsidRDefault="00AF4422" w:rsidP="00491DBB">
                              <w:pPr>
                                <w:spacing w:line="199" w:lineRule="exact"/>
                                <w:rPr>
                                  <w:sz w:val="20"/>
                                </w:rPr>
                              </w:pPr>
                              <w:r>
                                <w:rPr>
                                  <w:sz w:val="20"/>
                                </w:rPr>
                                <w:t>1 500</w:t>
                              </w:r>
                            </w:p>
                          </w:txbxContent>
                        </wps:txbx>
                        <wps:bodyPr rot="0" vert="horz" wrap="square" lIns="0" tIns="0" rIns="0" bIns="0" anchor="t" anchorCtr="0" upright="1">
                          <a:noAutofit/>
                        </wps:bodyPr>
                      </wps:wsp>
                      <wps:wsp>
                        <wps:cNvPr id="4211" name="Text Box 207"/>
                        <wps:cNvSpPr txBox="1">
                          <a:spLocks noChangeArrowheads="1"/>
                        </wps:cNvSpPr>
                        <wps:spPr bwMode="auto">
                          <a:xfrm>
                            <a:off x="9645" y="6443"/>
                            <a:ext cx="4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C4089" w14:textId="77777777" w:rsidR="00AF4422" w:rsidRDefault="00AF4422" w:rsidP="00491DBB">
                              <w:pPr>
                                <w:spacing w:line="199" w:lineRule="exact"/>
                                <w:rPr>
                                  <w:sz w:val="20"/>
                                </w:rPr>
                              </w:pPr>
                              <w:r>
                                <w:rPr>
                                  <w:sz w:val="20"/>
                                </w:rPr>
                                <w:t>2 000</w:t>
                              </w:r>
                            </w:p>
                          </w:txbxContent>
                        </wps:txbx>
                        <wps:bodyPr rot="0" vert="horz" wrap="square" lIns="0" tIns="0" rIns="0" bIns="0" anchor="t" anchorCtr="0" upright="1">
                          <a:noAutofit/>
                        </wps:bodyPr>
                      </wps:wsp>
                      <wps:wsp>
                        <wps:cNvPr id="4212" name="Text Box 208"/>
                        <wps:cNvSpPr txBox="1">
                          <a:spLocks noChangeArrowheads="1"/>
                        </wps:cNvSpPr>
                        <wps:spPr bwMode="auto">
                          <a:xfrm>
                            <a:off x="4452" y="5812"/>
                            <a:ext cx="1076" cy="137"/>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DEC8F" w14:textId="77777777" w:rsidR="00AF4422" w:rsidRDefault="00AF4422" w:rsidP="00491DBB">
                              <w:pPr>
                                <w:spacing w:line="137" w:lineRule="exact"/>
                                <w:ind w:left="127"/>
                                <w:rPr>
                                  <w:sz w:val="20"/>
                                </w:rPr>
                              </w:pPr>
                              <w:r>
                                <w:rPr>
                                  <w:sz w:val="20"/>
                                </w:rPr>
                                <w:t>5 - 9 roků</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265FC" id="Skupina 2246" o:spid="_x0000_s1026" style="position:absolute;left:0;text-align:left;margin-left:78.5pt;margin-top:10pt;width:440.7pt;height:339.6pt;z-index:-251486208;mso-wrap-distance-left:0;mso-wrap-distance-right:0;mso-position-horizontal-relative:page" coordorigin="1800,202" coordsize="8525,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">
                <v:line id="Line 93" o:spid="_x0000_s1027" style="position:absolute;visibility:visible;mso-wrap-style:square" from="2282,1522" to="2282,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" strokecolor="#858585" strokeweight=".72pt"/>
                <v:line id="Line 94" o:spid="_x0000_s1028" style="position:absolute;visibility:visible;mso-wrap-style:square" from="3367,1522" to="3367,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" strokecolor="#858585" strokeweight=".72pt"/>
                <v:line id="Line 95" o:spid="_x0000_s1029" style="position:absolute;visibility:visible;mso-wrap-style:square" from="3367,3835" to="3367,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" strokecolor="#858585" strokeweight=".72pt"/>
                <v:line id="Line 96" o:spid="_x0000_s1030" style="position:absolute;visibility:visible;mso-wrap-style:square" from="3367,4099" to="3367,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" strokecolor="#858585" strokeweight=".72pt"/>
                <v:line id="Line 97" o:spid="_x0000_s1031" style="position:absolute;visibility:visible;mso-wrap-style:square" from="3367,4363" to="3367,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" strokecolor="#858585" strokeweight=".72pt"/>
                <v:line id="Line 98" o:spid="_x0000_s1032" style="position:absolute;visibility:visible;mso-wrap-style:square" from="3367,4627" to="3367,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" strokecolor="#858585" strokeweight=".72pt"/>
                <v:line id="Line 99" o:spid="_x0000_s1033" style="position:absolute;visibility:visible;mso-wrap-style:square" from="3367,4891" to="3367,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" strokecolor="#858585" strokeweight=".72pt"/>
                <v:line id="Line 100" o:spid="_x0000_s1034" style="position:absolute;visibility:visible;mso-wrap-style:square" from="4452,4627" to="4452,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" strokecolor="#858585" strokeweight=".72pt"/>
                <v:line id="Line 101" o:spid="_x0000_s1035" style="position:absolute;visibility:visible;mso-wrap-style:square" from="4452,4891" to="445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" strokecolor="#858585" strokeweight=".72pt"/>
                <v:line id="Line 102" o:spid="_x0000_s1036" style="position:absolute;visibility:visible;mso-wrap-style:square" from="4452,5155" to="4452,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" strokecolor="#858585" strokeweight=".72pt"/>
                <v:line id="Line 103" o:spid="_x0000_s1037" style="position:absolute;visibility:visible;mso-wrap-style:square" from="4452,5950" to="4452,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" strokecolor="#858585" strokeweight=".72pt"/>
                <v:line id="Line 104" o:spid="_x0000_s1038" style="position:absolute;visibility:visible;mso-wrap-style:square" from="4452,6214" to="4452,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" strokecolor="#858585" strokeweight=".72pt"/>
                <v:line id="Line 105" o:spid="_x0000_s1039" style="position:absolute;visibility:visible;mso-wrap-style:square" from="6619,1522" to="6619,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" strokecolor="#858585" strokeweight=".72pt"/>
                <v:line id="Line 106" o:spid="_x0000_s1040" style="position:absolute;visibility:visible;mso-wrap-style:square" from="6619,2515" to="6619,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" strokecolor="#858585" strokeweight=".72pt"/>
                <v:line id="Line 107" o:spid="_x0000_s1041" style="position:absolute;visibility:visible;mso-wrap-style:square" from="6619,2779" to="6619,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" strokecolor="#858585" strokeweight=".72pt"/>
                <v:line id="Line 108" o:spid="_x0000_s1042" style="position:absolute;visibility:visible;mso-wrap-style:square" from="6619,3043" to="6619,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" strokecolor="#858585" strokeweight=".72pt"/>
                <v:line id="Line 109" o:spid="_x0000_s1043" style="position:absolute;visibility:visible;mso-wrap-style:square" from="6619,3307" to="6619,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" strokecolor="#858585" strokeweight=".72pt"/>
                <v:line id="Line 110" o:spid="_x0000_s1044" style="position:absolute;visibility:visible;mso-wrap-style:square" from="6619,3571" to="6619,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" strokecolor="#858585" strokeweight=".72pt"/>
                <v:line id="Line 111" o:spid="_x0000_s1045" style="position:absolute;visibility:visible;mso-wrap-style:square" from="6619,3835" to="6619,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" strokecolor="#858585" strokeweight=".72pt"/>
                <v:line id="Line 112" o:spid="_x0000_s1046" style="position:absolute;visibility:visible;mso-wrap-style:square" from="6619,4099" to="6619,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" strokecolor="#858585" strokeweight=".72pt"/>
                <v:line id="Line 113" o:spid="_x0000_s1047" style="position:absolute;visibility:visible;mso-wrap-style:square" from="6619,4363" to="6619,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" strokecolor="#858585" strokeweight=".72pt"/>
                <v:line id="Line 114" o:spid="_x0000_s1048" style="position:absolute;visibility:visible;mso-wrap-style:square" from="6619,4627" to="6619,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" strokecolor="#858585" strokeweight=".72pt"/>
                <v:line id="Line 115" o:spid="_x0000_s1049" style="position:absolute;visibility:visible;mso-wrap-style:square" from="6619,4891" to="661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" strokecolor="#858585" strokeweight=".72pt"/>
                <v:line id="Line 116" o:spid="_x0000_s1050" style="position:absolute;visibility:visible;mso-wrap-style:square" from="6619,5155" to="6619,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" strokecolor="#858585" strokeweight=".72pt"/>
                <v:line id="Line 117" o:spid="_x0000_s1051" style="position:absolute;visibility:visible;mso-wrap-style:square" from="6619,5950" to="6619,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" strokecolor="#858585" strokeweight=".72pt"/>
                <v:line id="Line 118" o:spid="_x0000_s1052" style="position:absolute;visibility:visible;mso-wrap-style:square" from="6619,6214" to="6619,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" strokecolor="#858585" strokeweight=".72pt"/>
                <v:rect id="Rectangle 119" o:spid="_x0000_s1053" style="position:absolute;left:5534;top:6076;width:144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" fillcolor="#4f80bc" stroked="f"/>
                <v:rect id="Rectangle 120" o:spid="_x0000_s1054" style="position:absolute;left:5534;top:5812;width:1186;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" fillcolor="#4f80bc" stroked="f"/>
                <v:rect id="Rectangle 121" o:spid="_x0000_s1055" style="position:absolute;left:5534;top:5548;width:85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" fillcolor="#4f80bc" stroked="f"/>
                <v:rect id="Rectangle 122" o:spid="_x0000_s1056" style="position:absolute;left:5534;top:5284;width:915;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" fillcolor="#4f80bc" stroked="f"/>
                <v:line id="Line 123" o:spid="_x0000_s1057" style="position:absolute;visibility:visible;mso-wrap-style:square" from="5534,5088" to="743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" strokecolor="#4f80bc" strokeweight="6.72pt"/>
                <v:line id="Line 124" o:spid="_x0000_s1058" style="position:absolute;visibility:visible;mso-wrap-style:square" from="7702,4627" to="7702,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" strokecolor="#858585" strokeweight=".72pt"/>
                <v:line id="Line 125" o:spid="_x0000_s1059" style="position:absolute;visibility:visible;mso-wrap-style:square" from="7702,4891" to="7702,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" strokecolor="#858585" strokeweight=".72pt"/>
                <v:line id="Line 126" o:spid="_x0000_s1060" style="position:absolute;visibility:visible;mso-wrap-style:square" from="5534,4824" to="8052,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" strokecolor="#4f80bc" strokeweight="6.72pt"/>
                <v:line id="Line 127" o:spid="_x0000_s1061" style="position:absolute;visibility:visible;mso-wrap-style:square" from="7702,4363" to="7702,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" strokecolor="#858585" strokeweight=".72pt"/>
                <v:line id="Line 128" o:spid="_x0000_s1062" style="position:absolute;visibility:visible;mso-wrap-style:square" from="8786,4363" to="8786,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" strokecolor="#858585" strokeweight=".72pt"/>
                <v:line id="Line 129" o:spid="_x0000_s1063" style="position:absolute;visibility:visible;mso-wrap-style:square" from="5534,4560" to="8789,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" strokecolor="#4f80bc" strokeweight="6.72pt"/>
                <v:line id="Line 130" o:spid="_x0000_s1064" style="position:absolute;visibility:visible;mso-wrap-style:square" from="7702,4099" to="7702,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" strokecolor="#858585" strokeweight=".72pt"/>
                <v:line id="Line 131" o:spid="_x0000_s1065" style="position:absolute;visibility:visible;mso-wrap-style:square" from="8786,1522" to="8786,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" strokecolor="#858585" strokeweight=".72pt"/>
                <v:line id="Line 132" o:spid="_x0000_s1066" style="position:absolute;visibility:visible;mso-wrap-style:square" from="5534,4296" to="8909,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" strokecolor="#4f80bc" strokeweight="6.72pt"/>
                <v:line id="Line 133" o:spid="_x0000_s1067" style="position:absolute;visibility:visible;mso-wrap-style:square" from="7702,3835" to="7702,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" strokecolor="#858585" strokeweight=".72pt"/>
                <v:line id="Line 134" o:spid="_x0000_s1068" style="position:absolute;visibility:visible;mso-wrap-style:square" from="5534,4032" to="8712,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" strokecolor="#4f80bc" strokeweight="6.72pt"/>
                <v:line id="Line 135" o:spid="_x0000_s1069" style="position:absolute;visibility:visible;mso-wrap-style:square" from="7702,3571" to="7702,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" strokecolor="#858585" strokeweight=".72pt"/>
                <v:line id="Line 136" o:spid="_x0000_s1070" style="position:absolute;visibility:visible;mso-wrap-style:square" from="5534,3768" to="8422,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" strokecolor="#4f80bc" strokeweight="6.72pt"/>
                <v:line id="Line 137" o:spid="_x0000_s1071" style="position:absolute;visibility:visible;mso-wrap-style:square" from="7702,3307" to="7702,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" strokecolor="#858585" strokeweight=".72pt"/>
                <v:line id="Line 138" o:spid="_x0000_s1072" style="position:absolute;visibility:visible;mso-wrap-style:square" from="5534,3504" to="7910,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" strokecolor="#4f80bc" strokeweight="6.72pt"/>
                <v:line id="Line 139" o:spid="_x0000_s1073" style="position:absolute;visibility:visible;mso-wrap-style:square" from="7702,1522" to="7702,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" strokecolor="#858585" strokeweight=".72pt"/>
                <v:line id="Line 140" o:spid="_x0000_s1074" style="position:absolute;visibility:visible;mso-wrap-style:square" from="5534,3240" to="7795,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" strokecolor="#4f80bc" strokeweight="6.72pt"/>
                <v:line id="Line 141" o:spid="_x0000_s1075" style="position:absolute;visibility:visible;mso-wrap-style:square" from="5534,2976" to="7680,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" strokecolor="#4f80bc" strokeweight="6.72pt"/>
                <v:line id="Line 142" o:spid="_x0000_s1076" style="position:absolute;visibility:visible;mso-wrap-style:square" from="5534,2712" to="7589,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" strokecolor="#4f80bc" strokeweight="6.72pt"/>
                <v:rect id="Rectangle 143" o:spid="_x0000_s1077" style="position:absolute;left:5534;top:2378;width:1121;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" fillcolor="#4f80bc" stroked="f"/>
                <v:rect id="Rectangle 144" o:spid="_x0000_s1078" style="position:absolute;left:5534;top:2114;width:57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" fillcolor="#4f80bc" stroked="f"/>
                <v:rect id="Rectangle 145" o:spid="_x0000_s1079" style="position:absolute;left:5534;top:1850;width:454;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" fillcolor="#4f80bc" stroked="f"/>
                <v:rect id="Rectangle 146" o:spid="_x0000_s1080" style="position:absolute;left:5534;top:1586;width:444;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" fillcolor="#4f80bc" stroked="f"/>
                <v:rect id="Rectangle 147" o:spid="_x0000_s1081" style="position:absolute;left:4166;top:6076;width:1368;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" fillcolor="#c04f4d" stroked="f"/>
                <v:rect id="Rectangle 148" o:spid="_x0000_s1082" style="position:absolute;left:4699;top:5548;width:836;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" fillcolor="#c04f4d" stroked="f"/>
                <v:rect id="Rectangle 149" o:spid="_x0000_s1083" style="position:absolute;left:4596;top:5284;width:93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" fillcolor="#c04f4d" stroked="f"/>
                <v:line id="Line 150" o:spid="_x0000_s1084" style="position:absolute;visibility:visible;mso-wrap-style:square" from="3818,5088" to="5534,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" strokecolor="#c04f4d" strokeweight="6.72pt"/>
                <v:line id="Line 151" o:spid="_x0000_s1085" style="position:absolute;visibility:visible;mso-wrap-style:square" from="3190,4824" to="5534,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" strokecolor="#c04f4d" strokeweight="6.72pt"/>
                <v:line id="Line 152" o:spid="_x0000_s1086" style="position:absolute;visibility:visible;mso-wrap-style:square" from="4452,4363" to="4452,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" strokecolor="#858585" strokeweight=".72pt"/>
                <v:line id="Line 153" o:spid="_x0000_s1087" style="position:absolute;visibility:visible;mso-wrap-style:square" from="2894,4560" to="5534,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" strokecolor="#c04f4d" strokeweight="6.72pt"/>
                <v:line id="Line 154" o:spid="_x0000_s1088" style="position:absolute;visibility:visible;mso-wrap-style:square" from="4452,4099" to="4452,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" strokecolor="#858585" strokeweight=".72pt"/>
                <v:line id="Line 155" o:spid="_x0000_s1089" style="position:absolute;visibility:visible;mso-wrap-style:square" from="2755,4296" to="5534,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" strokecolor="#c04f4d" strokeweight="6.72pt"/>
                <v:line id="Line 156" o:spid="_x0000_s1090" style="position:absolute;visibility:visible;mso-wrap-style:square" from="4452,3835" to="4452,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" strokecolor="#858585" strokeweight=".72pt"/>
                <v:line id="Line 157" o:spid="_x0000_s1091" style="position:absolute;visibility:visible;mso-wrap-style:square" from="3314,4032" to="5534,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" strokecolor="#c04f4d" strokeweight="6.72pt"/>
                <v:line id="Line 158" o:spid="_x0000_s1092" style="position:absolute;visibility:visible;mso-wrap-style:square" from="4452,3571" to="4452,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" strokecolor="#858585" strokeweight=".72pt"/>
                <v:line id="Line 159" o:spid="_x0000_s1093" style="position:absolute;visibility:visible;mso-wrap-style:square" from="3302,3768" to="5534,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" strokecolor="#c04f4d" strokeweight="6.72pt"/>
                <v:line id="Line 160" o:spid="_x0000_s1094" style="position:absolute;visibility:visible;mso-wrap-style:square" from="4452,3307" to="4452,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" strokecolor="#858585" strokeweight=".72pt"/>
                <v:line id="Line 161" o:spid="_x0000_s1095" style="position:absolute;visibility:visible;mso-wrap-style:square" from="3638,3504" to="5534,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" strokecolor="#c04f4d" strokeweight="6.72pt"/>
                <v:line id="Line 162" o:spid="_x0000_s1096" style="position:absolute;visibility:visible;mso-wrap-style:square" from="4452,3043" to="4452,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" strokecolor="#858585" strokeweight=".72pt"/>
                <v:line id="Line 163" o:spid="_x0000_s1097" style="position:absolute;visibility:visible;mso-wrap-style:square" from="3401,3240" to="5534,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" strokecolor="#c04f4d" strokeweight="6.72pt"/>
                <v:line id="Line 164" o:spid="_x0000_s1098" style="position:absolute;visibility:visible;mso-wrap-style:square" from="4452,2779" to="4452,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" strokecolor="#858585" strokeweight=".72pt"/>
                <v:line id="Line 165" o:spid="_x0000_s1099" style="position:absolute;visibility:visible;mso-wrap-style:square" from="3427,2976" to="5534,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" strokecolor="#c04f4d" strokeweight="6.72pt"/>
                <v:line id="Line 166" o:spid="_x0000_s1100" style="position:absolute;visibility:visible;mso-wrap-style:square" from="4452,2515" to="4452,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" strokecolor="#858585" strokeweight=".72pt"/>
                <v:line id="Line 167" o:spid="_x0000_s1101" style="position:absolute;visibility:visible;mso-wrap-style:square" from="3569,2712" to="5534,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" strokecolor="#c04f4d" strokeweight="6.72pt"/>
                <v:line id="Line 168" o:spid="_x0000_s1102" style="position:absolute;visibility:visible;mso-wrap-style:square" from="4452,1723" to="4452,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" strokecolor="#858585" strokeweight=".72pt"/>
                <v:rect id="Rectangle 169" o:spid="_x0000_s1103" style="position:absolute;left:4264;top:2378;width:127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" fillcolor="#c04f4d" stroked="f"/>
                <v:rect id="Rectangle 170" o:spid="_x0000_s1104" style="position:absolute;left:4720;top:2114;width:814;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" fillcolor="#c04f4d" stroked="f"/>
                <v:rect id="Rectangle 171" o:spid="_x0000_s1105" style="position:absolute;left:4656;top:1850;width:87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" fillcolor="#c04f4d" stroked="f"/>
                <v:line id="Line 172" o:spid="_x0000_s1106" style="position:absolute;visibility:visible;mso-wrap-style:square" from="4452,1522" to="4452,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" strokecolor="#858585" strokeweight=".72pt"/>
                <v:rect id="Rectangle 173" o:spid="_x0000_s1107" style="position:absolute;left:4348;top:1586;width:1186;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" fillcolor="#c04f4d" stroked="f"/>
                <v:line id="Line 174" o:spid="_x0000_s1108" style="position:absolute;visibility:visible;mso-wrap-style:square" from="9871,1522" to="9871,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" strokecolor="#858585" strokeweight=".72pt"/>
                <v:line id="Line 175" o:spid="_x0000_s1109" style="position:absolute;visibility:visible;mso-wrap-style:square" from="2282,6278" to="9871,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" strokecolor="#858585" strokeweight=".72pt"/>
                <v:line id="Line 176" o:spid="_x0000_s1110" style="position:absolute;visibility:visible;mso-wrap-style:square" from="5534,1522" to="5534,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" strokecolor="#858585" strokeweight=".72pt"/>
                <v:rect id="Rectangle 177" o:spid="_x0000_s1111" style="position:absolute;left:5472;top:6271;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" fillcolor="#858585" stroked="f"/>
                <v:rect id="Rectangle 178" o:spid="_x0000_s1112" style="position:absolute;left:5472;top:6004;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" fillcolor="#858585" stroked="f"/>
                <v:rect id="Rectangle 179" o:spid="_x0000_s1113" style="position:absolute;left:5472;top:5740;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" fillcolor="#858585" stroked="f"/>
                <v:rect id="Rectangle 180" o:spid="_x0000_s1114" style="position:absolute;left:5472;top:5476;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" fillcolor="#858585" stroked="f"/>
                <v:rect id="Rectangle 181" o:spid="_x0000_s1115" style="position:absolute;left:5472;top:5212;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" fillcolor="#858585" stroked="f"/>
                <v:rect id="Rectangle 182" o:spid="_x0000_s1116" style="position:absolute;left:5472;top:4948;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" fillcolor="#858585" stroked="f"/>
                <v:rect id="Rectangle 183" o:spid="_x0000_s1117" style="position:absolute;left:5472;top:4684;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" fillcolor="#858585" stroked="f"/>
                <v:rect id="Rectangle 184" o:spid="_x0000_s1118" style="position:absolute;left:5472;top:4420;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" fillcolor="#858585" stroked="f"/>
                <v:rect id="Rectangle 185" o:spid="_x0000_s1119" style="position:absolute;left:5472;top:4156;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" fillcolor="#858585" stroked="f"/>
                <v:rect id="Rectangle 186" o:spid="_x0000_s1120" style="position:absolute;left:5472;top:3892;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" fillcolor="#858585" stroked="f"/>
                <v:rect id="Rectangle 187" o:spid="_x0000_s1121" style="position:absolute;left:5472;top:3628;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" fillcolor="#858585" stroked="f"/>
                <v:rect id="Rectangle 188" o:spid="_x0000_s1122" style="position:absolute;left:5472;top:3364;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" fillcolor="#858585" stroked="f"/>
                <v:rect id="Rectangle 189" o:spid="_x0000_s1123" style="position:absolute;left:5472;top:3100;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" fillcolor="#858585" stroked="f"/>
                <v:rect id="Rectangle 190" o:spid="_x0000_s1124" style="position:absolute;left:5472;top:2836;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" fillcolor="#858585" stroked="f"/>
                <v:rect id="Rectangle 191" o:spid="_x0000_s1125" style="position:absolute;left:5472;top:2572;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" fillcolor="#858585" stroked="f"/>
                <v:rect id="Rectangle 192" o:spid="_x0000_s1126" style="position:absolute;left:5472;top:2308;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" fillcolor="#858585" stroked="f"/>
                <v:rect id="Rectangle 193" o:spid="_x0000_s1127" style="position:absolute;left:5472;top:2044;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" fillcolor="#858585" stroked="f"/>
                <v:rect id="Rectangle 194" o:spid="_x0000_s1128" style="position:absolute;left:5472;top:1780;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" fillcolor="#858585" stroked="f"/>
                <v:rect id="Rectangle 195" o:spid="_x0000_s1129" style="position:absolute;left:5472;top:1514;width: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" fillcolor="#858585" stroked="f"/>
                <v:rect id="Rectangle 196" o:spid="_x0000_s1130" style="position:absolute;left:5476;top:1068;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" fillcolor="#4f80bc" stroked="f"/>
                <v:rect id="Rectangle 197" o:spid="_x0000_s1131" style="position:absolute;left:6177;top:1068;width:11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" fillcolor="#c04f4d" stroked="f"/>
                <v:shape id="AutoShape 198" o:spid="_x0000_s1132" style="position:absolute;left:1800;top:201;width:8525;height:6586;visibility:visible;mso-wrap-style:square;v-text-anchor:top" coordsize="8525,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" path="m17,l,,,6578r2,5l7,6585r8511,l8522,6583r3,-5l17,6578,7,6568r10,l17,7,7,7,17,xm17,6568r-10,l17,6578r,-10xm8510,6568r-8493,l17,6578r8493,l8510,6568xm8510,r,6578l8518,6568r7,l8525,7r-7,l8510,xm8525,6568r-7,l8510,6578r15,l8525,6568xm17,l7,7r10,l17,xm8510,l17,r,7l8510,7r,-7xm8525,r-15,l8518,7r7,l8525,xe" fillcolor="#858585" stroked="f">
                  <v:path arrowok="t" o:connecttype="custom" o:connectlocs="17,202;0,202;0,6780;2,6785;7,6787;8518,6787;8522,6785;8525,6780;17,6780;7,6770;17,6770;17,209;7,209;17,202;17,6770;7,6770;17,6780;17,6770;8510,6770;17,6770;17,6780;8510,6780;8510,6770;8510,202;8510,6780;8518,6770;8525,6770;8525,209;8518,209;8510,202;8525,6770;8518,6770;8510,6780;8525,6780;8525,6770;17,202;7,209;17,209;17,202;8510,202;17,202;17,209;8510,209;8510,202;8525,202;8510,202;8518,209;8525,209;8525,202" o:connectangles="0,0,0,0,0,0,0,0,0,0,0,0,0,0,0,0,0,0,0,0,0,0,0,0,0,0,0,0,0,0,0,0,0,0,0,0,0,0,0,0,0,0,0,0,0,0,0,0,0"/>
                </v:shape>
                <v:shapetype id="_x0000_t202" coordsize="21600,21600" o:spt="202" path="m,l,21600r21600,l21600,xe">
                  <v:stroke joinstyle="miter"/>
                  <v:path gradientshapeok="t" o:connecttype="rect"/>
                </v:shapetype>
                <v:shape id="Text Box 199" o:spid="_x0000_s1133" type="#_x0000_t202" style="position:absolute;left:4286;top:423;width:3572;height: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" filled="f" stroked="f">
                  <v:textbox inset="0,0,0,0">
                    <w:txbxContent>
                      <w:p w14:paraId="5CD8DA0C" w14:textId="77777777" w:rsidR="00AF4422" w:rsidRDefault="00AF4422" w:rsidP="00491DBB">
                        <w:pPr>
                          <w:spacing w:line="367" w:lineRule="exact"/>
                          <w:rPr>
                            <w:b/>
                            <w:sz w:val="36"/>
                          </w:rPr>
                        </w:pPr>
                        <w:r>
                          <w:rPr>
                            <w:b/>
                            <w:spacing w:val="-6"/>
                            <w:sz w:val="36"/>
                          </w:rPr>
                          <w:t xml:space="preserve">Věkové </w:t>
                        </w:r>
                        <w:r>
                          <w:rPr>
                            <w:b/>
                            <w:sz w:val="36"/>
                          </w:rPr>
                          <w:t>složení obyvatel</w:t>
                        </w:r>
                      </w:p>
                      <w:p w14:paraId="0631DB0D" w14:textId="77777777" w:rsidR="00AF4422" w:rsidRDefault="00AF4422" w:rsidP="00491DBB">
                        <w:pPr>
                          <w:tabs>
                            <w:tab w:val="left" w:pos="2049"/>
                          </w:tabs>
                          <w:spacing w:before="197"/>
                          <w:ind w:left="1346"/>
                          <w:rPr>
                            <w:sz w:val="20"/>
                          </w:rPr>
                        </w:pPr>
                        <w:r>
                          <w:rPr>
                            <w:sz w:val="20"/>
                          </w:rPr>
                          <w:t>Muži</w:t>
                        </w:r>
                        <w:r>
                          <w:rPr>
                            <w:rFonts w:ascii="Times New Roman" w:hAnsi="Times New Roman"/>
                            <w:sz w:val="20"/>
                          </w:rPr>
                          <w:tab/>
                        </w:r>
                        <w:r>
                          <w:rPr>
                            <w:sz w:val="20"/>
                          </w:rPr>
                          <w:t>Ženy</w:t>
                        </w:r>
                      </w:p>
                      <w:p w14:paraId="41AD2949" w14:textId="77777777" w:rsidR="00AF4422" w:rsidRDefault="00AF4422" w:rsidP="00491DBB">
                        <w:pPr>
                          <w:spacing w:before="8"/>
                          <w:rPr>
                            <w:b/>
                            <w:sz w:val="23"/>
                          </w:rPr>
                        </w:pPr>
                      </w:p>
                      <w:p w14:paraId="2B15ABC3" w14:textId="77777777" w:rsidR="00AF4422" w:rsidRDefault="00AF4422" w:rsidP="00491DBB">
                        <w:pPr>
                          <w:spacing w:line="259" w:lineRule="auto"/>
                          <w:ind w:left="249" w:right="2500" w:hanging="154"/>
                          <w:rPr>
                            <w:sz w:val="20"/>
                          </w:rPr>
                        </w:pPr>
                        <w:r>
                          <w:rPr>
                            <w:sz w:val="20"/>
                          </w:rPr>
                          <w:t>85 a více</w:t>
                        </w:r>
                        <w:r>
                          <w:rPr>
                            <w:spacing w:val="-10"/>
                            <w:sz w:val="20"/>
                          </w:rPr>
                          <w:t xml:space="preserve"> </w:t>
                        </w:r>
                        <w:r>
                          <w:rPr>
                            <w:sz w:val="20"/>
                          </w:rPr>
                          <w:t>let 80 - 84</w:t>
                        </w:r>
                        <w:r>
                          <w:rPr>
                            <w:spacing w:val="-4"/>
                            <w:sz w:val="20"/>
                          </w:rPr>
                          <w:t xml:space="preserve"> </w:t>
                        </w:r>
                        <w:r>
                          <w:rPr>
                            <w:spacing w:val="-6"/>
                            <w:sz w:val="20"/>
                          </w:rPr>
                          <w:t>let</w:t>
                        </w:r>
                      </w:p>
                      <w:p w14:paraId="796B344C" w14:textId="77777777" w:rsidR="00AF4422" w:rsidRDefault="00AF4422" w:rsidP="00491DBB">
                        <w:pPr>
                          <w:spacing w:before="1"/>
                          <w:ind w:left="249"/>
                          <w:rPr>
                            <w:sz w:val="20"/>
                          </w:rPr>
                        </w:pPr>
                        <w:r>
                          <w:rPr>
                            <w:sz w:val="20"/>
                          </w:rPr>
                          <w:t>75 - 79</w:t>
                        </w:r>
                        <w:r>
                          <w:rPr>
                            <w:spacing w:val="-9"/>
                            <w:sz w:val="20"/>
                          </w:rPr>
                          <w:t xml:space="preserve"> </w:t>
                        </w:r>
                        <w:r>
                          <w:rPr>
                            <w:sz w:val="20"/>
                          </w:rPr>
                          <w:t>let</w:t>
                        </w:r>
                      </w:p>
                      <w:p w14:paraId="20C24D5C" w14:textId="77777777" w:rsidR="00AF4422" w:rsidRDefault="00AF4422" w:rsidP="00491DBB">
                        <w:pPr>
                          <w:spacing w:before="20"/>
                          <w:ind w:left="249"/>
                          <w:rPr>
                            <w:sz w:val="20"/>
                          </w:rPr>
                        </w:pPr>
                        <w:r>
                          <w:rPr>
                            <w:sz w:val="20"/>
                          </w:rPr>
                          <w:t>70 - 74</w:t>
                        </w:r>
                        <w:r>
                          <w:rPr>
                            <w:spacing w:val="-9"/>
                            <w:sz w:val="20"/>
                          </w:rPr>
                          <w:t xml:space="preserve"> </w:t>
                        </w:r>
                        <w:r>
                          <w:rPr>
                            <w:sz w:val="20"/>
                          </w:rPr>
                          <w:t>let</w:t>
                        </w:r>
                      </w:p>
                      <w:p w14:paraId="591E7EBD" w14:textId="77777777" w:rsidR="00AF4422" w:rsidRDefault="00AF4422" w:rsidP="00491DBB">
                        <w:pPr>
                          <w:spacing w:before="20"/>
                          <w:ind w:left="249"/>
                          <w:rPr>
                            <w:sz w:val="20"/>
                          </w:rPr>
                        </w:pPr>
                        <w:r>
                          <w:rPr>
                            <w:sz w:val="20"/>
                          </w:rPr>
                          <w:t>65 - 69</w:t>
                        </w:r>
                        <w:r>
                          <w:rPr>
                            <w:spacing w:val="-8"/>
                            <w:sz w:val="20"/>
                          </w:rPr>
                          <w:t xml:space="preserve"> </w:t>
                        </w:r>
                        <w:r>
                          <w:rPr>
                            <w:sz w:val="20"/>
                          </w:rPr>
                          <w:t>let</w:t>
                        </w:r>
                      </w:p>
                      <w:p w14:paraId="01F0FAF8" w14:textId="77777777" w:rsidR="00AF4422" w:rsidRDefault="00AF4422" w:rsidP="00491DBB">
                        <w:pPr>
                          <w:spacing w:before="20"/>
                          <w:ind w:left="249"/>
                          <w:rPr>
                            <w:sz w:val="20"/>
                          </w:rPr>
                        </w:pPr>
                        <w:r>
                          <w:rPr>
                            <w:sz w:val="20"/>
                          </w:rPr>
                          <w:t>60 - 64</w:t>
                        </w:r>
                        <w:r>
                          <w:rPr>
                            <w:spacing w:val="-8"/>
                            <w:sz w:val="20"/>
                          </w:rPr>
                          <w:t xml:space="preserve"> </w:t>
                        </w:r>
                        <w:r>
                          <w:rPr>
                            <w:sz w:val="20"/>
                          </w:rPr>
                          <w:t>let</w:t>
                        </w:r>
                      </w:p>
                      <w:p w14:paraId="14D8BB90" w14:textId="77777777" w:rsidR="00AF4422" w:rsidRDefault="00AF4422" w:rsidP="00491DBB">
                        <w:pPr>
                          <w:spacing w:before="19"/>
                          <w:ind w:left="249"/>
                          <w:rPr>
                            <w:sz w:val="20"/>
                          </w:rPr>
                        </w:pPr>
                        <w:r>
                          <w:rPr>
                            <w:sz w:val="20"/>
                          </w:rPr>
                          <w:t>55 - 59</w:t>
                        </w:r>
                        <w:r>
                          <w:rPr>
                            <w:spacing w:val="-8"/>
                            <w:sz w:val="20"/>
                          </w:rPr>
                          <w:t xml:space="preserve"> </w:t>
                        </w:r>
                        <w:r>
                          <w:rPr>
                            <w:sz w:val="20"/>
                          </w:rPr>
                          <w:t>let</w:t>
                        </w:r>
                      </w:p>
                      <w:p w14:paraId="59A03105" w14:textId="77777777" w:rsidR="00AF4422" w:rsidRDefault="00AF4422" w:rsidP="00491DBB">
                        <w:pPr>
                          <w:spacing w:before="20"/>
                          <w:ind w:left="249"/>
                          <w:rPr>
                            <w:sz w:val="20"/>
                          </w:rPr>
                        </w:pPr>
                        <w:r>
                          <w:rPr>
                            <w:sz w:val="20"/>
                          </w:rPr>
                          <w:t>50 - 54</w:t>
                        </w:r>
                        <w:r>
                          <w:rPr>
                            <w:spacing w:val="-8"/>
                            <w:sz w:val="20"/>
                          </w:rPr>
                          <w:t xml:space="preserve"> </w:t>
                        </w:r>
                        <w:r>
                          <w:rPr>
                            <w:sz w:val="20"/>
                          </w:rPr>
                          <w:t>let</w:t>
                        </w:r>
                      </w:p>
                      <w:p w14:paraId="71857603" w14:textId="77777777" w:rsidR="00AF4422" w:rsidRDefault="00AF4422" w:rsidP="00491DBB">
                        <w:pPr>
                          <w:spacing w:before="20"/>
                          <w:ind w:left="249"/>
                          <w:rPr>
                            <w:sz w:val="20"/>
                          </w:rPr>
                        </w:pPr>
                        <w:r>
                          <w:rPr>
                            <w:sz w:val="20"/>
                          </w:rPr>
                          <w:t>45 - 49</w:t>
                        </w:r>
                        <w:r>
                          <w:rPr>
                            <w:spacing w:val="-8"/>
                            <w:sz w:val="20"/>
                          </w:rPr>
                          <w:t xml:space="preserve"> </w:t>
                        </w:r>
                        <w:r>
                          <w:rPr>
                            <w:sz w:val="20"/>
                          </w:rPr>
                          <w:t>let</w:t>
                        </w:r>
                      </w:p>
                      <w:p w14:paraId="280D5231" w14:textId="77777777" w:rsidR="00AF4422" w:rsidRDefault="00AF4422" w:rsidP="00491DBB">
                        <w:pPr>
                          <w:spacing w:before="20"/>
                          <w:ind w:left="249"/>
                          <w:rPr>
                            <w:sz w:val="20"/>
                          </w:rPr>
                        </w:pPr>
                        <w:r>
                          <w:rPr>
                            <w:sz w:val="20"/>
                          </w:rPr>
                          <w:t>40 - 44</w:t>
                        </w:r>
                        <w:r>
                          <w:rPr>
                            <w:spacing w:val="-8"/>
                            <w:sz w:val="20"/>
                          </w:rPr>
                          <w:t xml:space="preserve"> </w:t>
                        </w:r>
                        <w:r>
                          <w:rPr>
                            <w:sz w:val="20"/>
                          </w:rPr>
                          <w:t>let</w:t>
                        </w:r>
                      </w:p>
                      <w:p w14:paraId="2216FA71" w14:textId="77777777" w:rsidR="00AF4422" w:rsidRDefault="00AF4422" w:rsidP="00491DBB">
                        <w:pPr>
                          <w:spacing w:before="20"/>
                          <w:ind w:left="249"/>
                          <w:rPr>
                            <w:sz w:val="20"/>
                          </w:rPr>
                        </w:pPr>
                        <w:r>
                          <w:rPr>
                            <w:sz w:val="20"/>
                          </w:rPr>
                          <w:t>35 - 39</w:t>
                        </w:r>
                        <w:r>
                          <w:rPr>
                            <w:spacing w:val="-8"/>
                            <w:sz w:val="20"/>
                          </w:rPr>
                          <w:t xml:space="preserve"> </w:t>
                        </w:r>
                        <w:r>
                          <w:rPr>
                            <w:sz w:val="20"/>
                          </w:rPr>
                          <w:t>let</w:t>
                        </w:r>
                      </w:p>
                      <w:p w14:paraId="66929651" w14:textId="77777777" w:rsidR="00AF4422" w:rsidRDefault="00AF4422" w:rsidP="00491DBB">
                        <w:pPr>
                          <w:spacing w:before="22"/>
                          <w:ind w:left="249"/>
                          <w:rPr>
                            <w:sz w:val="20"/>
                          </w:rPr>
                        </w:pPr>
                        <w:r>
                          <w:rPr>
                            <w:sz w:val="20"/>
                          </w:rPr>
                          <w:t>30 - 34</w:t>
                        </w:r>
                        <w:r>
                          <w:rPr>
                            <w:spacing w:val="-9"/>
                            <w:sz w:val="20"/>
                          </w:rPr>
                          <w:t xml:space="preserve"> </w:t>
                        </w:r>
                        <w:r>
                          <w:rPr>
                            <w:sz w:val="20"/>
                          </w:rPr>
                          <w:t>let</w:t>
                        </w:r>
                      </w:p>
                      <w:p w14:paraId="209D9664" w14:textId="77777777" w:rsidR="00AF4422" w:rsidRDefault="00AF4422" w:rsidP="00491DBB">
                        <w:pPr>
                          <w:spacing w:before="20"/>
                          <w:ind w:left="249"/>
                          <w:rPr>
                            <w:sz w:val="20"/>
                          </w:rPr>
                        </w:pPr>
                        <w:r>
                          <w:rPr>
                            <w:sz w:val="20"/>
                          </w:rPr>
                          <w:t>25 - 29</w:t>
                        </w:r>
                        <w:r>
                          <w:rPr>
                            <w:spacing w:val="-9"/>
                            <w:sz w:val="20"/>
                          </w:rPr>
                          <w:t xml:space="preserve"> </w:t>
                        </w:r>
                        <w:r>
                          <w:rPr>
                            <w:sz w:val="20"/>
                          </w:rPr>
                          <w:t>let</w:t>
                        </w:r>
                      </w:p>
                      <w:p w14:paraId="589F428F" w14:textId="77777777" w:rsidR="00AF4422" w:rsidRDefault="00AF4422" w:rsidP="00491DBB">
                        <w:pPr>
                          <w:spacing w:before="20"/>
                          <w:ind w:left="249"/>
                          <w:rPr>
                            <w:sz w:val="20"/>
                          </w:rPr>
                        </w:pPr>
                        <w:r>
                          <w:rPr>
                            <w:sz w:val="20"/>
                          </w:rPr>
                          <w:t>20 - 24</w:t>
                        </w:r>
                        <w:r>
                          <w:rPr>
                            <w:spacing w:val="-9"/>
                            <w:sz w:val="20"/>
                          </w:rPr>
                          <w:t xml:space="preserve"> </w:t>
                        </w:r>
                        <w:r>
                          <w:rPr>
                            <w:sz w:val="20"/>
                          </w:rPr>
                          <w:t>let</w:t>
                        </w:r>
                      </w:p>
                      <w:p w14:paraId="70C945AF" w14:textId="77777777" w:rsidR="00AF4422" w:rsidRDefault="00AF4422" w:rsidP="00491DBB">
                        <w:pPr>
                          <w:spacing w:before="20"/>
                          <w:ind w:left="249"/>
                          <w:rPr>
                            <w:sz w:val="20"/>
                          </w:rPr>
                        </w:pPr>
                        <w:r>
                          <w:rPr>
                            <w:sz w:val="20"/>
                          </w:rPr>
                          <w:t>15 - 19</w:t>
                        </w:r>
                        <w:r>
                          <w:rPr>
                            <w:spacing w:val="-9"/>
                            <w:sz w:val="20"/>
                          </w:rPr>
                          <w:t xml:space="preserve"> </w:t>
                        </w:r>
                        <w:r>
                          <w:rPr>
                            <w:sz w:val="20"/>
                          </w:rPr>
                          <w:t>let</w:t>
                        </w:r>
                      </w:p>
                      <w:p w14:paraId="74832D54" w14:textId="77777777" w:rsidR="00AF4422" w:rsidRDefault="00AF4422" w:rsidP="00491DBB">
                        <w:pPr>
                          <w:spacing w:before="20"/>
                          <w:ind w:left="249"/>
                          <w:rPr>
                            <w:sz w:val="20"/>
                          </w:rPr>
                        </w:pPr>
                        <w:r>
                          <w:rPr>
                            <w:sz w:val="20"/>
                          </w:rPr>
                          <w:t>10 - 14</w:t>
                        </w:r>
                        <w:r>
                          <w:rPr>
                            <w:spacing w:val="-9"/>
                            <w:sz w:val="20"/>
                          </w:rPr>
                          <w:t xml:space="preserve"> </w:t>
                        </w:r>
                        <w:r>
                          <w:rPr>
                            <w:sz w:val="20"/>
                          </w:rPr>
                          <w:t>let</w:t>
                        </w:r>
                      </w:p>
                      <w:p w14:paraId="676ED8F0" w14:textId="77777777" w:rsidR="00AF4422" w:rsidRDefault="00AF4422" w:rsidP="00491DBB">
                        <w:pPr>
                          <w:spacing w:before="2"/>
                          <w:rPr>
                            <w:b/>
                            <w:sz w:val="23"/>
                          </w:rPr>
                        </w:pPr>
                      </w:p>
                      <w:p w14:paraId="22855EE8" w14:textId="77777777" w:rsidR="00AF4422" w:rsidRDefault="00AF4422" w:rsidP="00491DBB">
                        <w:pPr>
                          <w:spacing w:before="1" w:line="240" w:lineRule="exact"/>
                          <w:ind w:left="307"/>
                          <w:rPr>
                            <w:sz w:val="20"/>
                          </w:rPr>
                        </w:pPr>
                        <w:r>
                          <w:rPr>
                            <w:sz w:val="20"/>
                          </w:rPr>
                          <w:t>0 - 4</w:t>
                        </w:r>
                        <w:r>
                          <w:rPr>
                            <w:spacing w:val="-7"/>
                            <w:sz w:val="20"/>
                          </w:rPr>
                          <w:t xml:space="preserve"> </w:t>
                        </w:r>
                        <w:r>
                          <w:rPr>
                            <w:sz w:val="20"/>
                          </w:rPr>
                          <w:t>roky</w:t>
                        </w:r>
                      </w:p>
                    </w:txbxContent>
                  </v:textbox>
                </v:shape>
                <v:shape id="Text Box 200" o:spid="_x0000_s1134" type="#_x0000_t202" style="position:absolute;left:2028;top:6443;width:52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" filled="f" stroked="f">
                  <v:textbox inset="0,0,0,0">
                    <w:txbxContent>
                      <w:p w14:paraId="3EEED672" w14:textId="77777777" w:rsidR="00AF4422" w:rsidRDefault="00AF4422" w:rsidP="00491DBB">
                        <w:pPr>
                          <w:spacing w:line="199" w:lineRule="exact"/>
                          <w:rPr>
                            <w:sz w:val="20"/>
                          </w:rPr>
                        </w:pPr>
                        <w:r>
                          <w:rPr>
                            <w:sz w:val="20"/>
                          </w:rPr>
                          <w:t>-1 500</w:t>
                        </w:r>
                      </w:p>
                    </w:txbxContent>
                  </v:textbox>
                </v:shape>
                <v:shape id="Text Box 201" o:spid="_x0000_s1135" type="#_x0000_t202" style="position:absolute;left:3110;top:6443;width:52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" filled="f" stroked="f">
                  <v:textbox inset="0,0,0,0">
                    <w:txbxContent>
                      <w:p w14:paraId="4B5F4608" w14:textId="77777777" w:rsidR="00AF4422" w:rsidRDefault="00AF4422" w:rsidP="00491DBB">
                        <w:pPr>
                          <w:spacing w:line="199" w:lineRule="exact"/>
                          <w:rPr>
                            <w:sz w:val="20"/>
                          </w:rPr>
                        </w:pPr>
                        <w:r>
                          <w:rPr>
                            <w:sz w:val="20"/>
                          </w:rPr>
                          <w:t>-1 000</w:t>
                        </w:r>
                      </w:p>
                    </w:txbxContent>
                  </v:textbox>
                </v:shape>
                <v:shape id="Text Box 202" o:spid="_x0000_s1136" type="#_x0000_t202" style="position:absolute;left:4269;top:6443;width:3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" filled="f" stroked="f">
                  <v:textbox inset="0,0,0,0">
                    <w:txbxContent>
                      <w:p w14:paraId="41C7573C" w14:textId="77777777" w:rsidR="00AF4422" w:rsidRDefault="00AF4422" w:rsidP="00491DBB">
                        <w:pPr>
                          <w:spacing w:line="199" w:lineRule="exact"/>
                          <w:rPr>
                            <w:sz w:val="20"/>
                          </w:rPr>
                        </w:pPr>
                        <w:r>
                          <w:rPr>
                            <w:sz w:val="20"/>
                          </w:rPr>
                          <w:t>-500</w:t>
                        </w:r>
                      </w:p>
                    </w:txbxContent>
                  </v:textbox>
                </v:shape>
                <v:shape id="Text Box 203" o:spid="_x0000_s1137" type="#_x0000_t202" style="position:absolute;left:5481;top:6443;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" filled="f" stroked="f">
                  <v:textbox inset="0,0,0,0">
                    <w:txbxContent>
                      <w:p w14:paraId="6846F9B2" w14:textId="77777777" w:rsidR="00AF4422" w:rsidRDefault="00AF4422" w:rsidP="00491DBB">
                        <w:pPr>
                          <w:spacing w:line="199" w:lineRule="exact"/>
                          <w:rPr>
                            <w:sz w:val="20"/>
                          </w:rPr>
                        </w:pPr>
                        <w:r>
                          <w:rPr>
                            <w:w w:val="99"/>
                            <w:sz w:val="20"/>
                          </w:rPr>
                          <w:t>0</w:t>
                        </w:r>
                      </w:p>
                    </w:txbxContent>
                  </v:textbox>
                </v:shape>
                <v:shape id="Text Box 204" o:spid="_x0000_s1138" type="#_x0000_t202" style="position:absolute;left:6465;top:6443;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" filled="f" stroked="f">
                  <v:textbox inset="0,0,0,0">
                    <w:txbxContent>
                      <w:p w14:paraId="6869166C" w14:textId="77777777" w:rsidR="00AF4422" w:rsidRDefault="00AF4422" w:rsidP="00491DBB">
                        <w:pPr>
                          <w:spacing w:line="199" w:lineRule="exact"/>
                          <w:rPr>
                            <w:sz w:val="20"/>
                          </w:rPr>
                        </w:pPr>
                        <w:r>
                          <w:rPr>
                            <w:sz w:val="20"/>
                          </w:rPr>
                          <w:t>500</w:t>
                        </w:r>
                      </w:p>
                    </w:txbxContent>
                  </v:textbox>
                </v:shape>
                <v:shape id="Text Box 205" o:spid="_x0000_s1139" type="#_x0000_t202" style="position:absolute;left:7478;top:6443;width:4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" filled="f" stroked="f">
                  <v:textbox inset="0,0,0,0">
                    <w:txbxContent>
                      <w:p w14:paraId="40F3D012" w14:textId="77777777" w:rsidR="00AF4422" w:rsidRDefault="00AF4422" w:rsidP="00491DBB">
                        <w:pPr>
                          <w:spacing w:line="199" w:lineRule="exact"/>
                          <w:rPr>
                            <w:sz w:val="20"/>
                          </w:rPr>
                        </w:pPr>
                        <w:r>
                          <w:rPr>
                            <w:sz w:val="20"/>
                          </w:rPr>
                          <w:t>1 000</w:t>
                        </w:r>
                      </w:p>
                    </w:txbxContent>
                  </v:textbox>
                </v:shape>
                <v:shape id="Text Box 206" o:spid="_x0000_s1140" type="#_x0000_t202" style="position:absolute;left:8560;top:6443;width:4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" filled="f" stroked="f">
                  <v:textbox inset="0,0,0,0">
                    <w:txbxContent>
                      <w:p w14:paraId="6D9611C5" w14:textId="77777777" w:rsidR="00AF4422" w:rsidRDefault="00AF4422" w:rsidP="00491DBB">
                        <w:pPr>
                          <w:spacing w:line="199" w:lineRule="exact"/>
                          <w:rPr>
                            <w:sz w:val="20"/>
                          </w:rPr>
                        </w:pPr>
                        <w:r>
                          <w:rPr>
                            <w:sz w:val="20"/>
                          </w:rPr>
                          <w:t>1 500</w:t>
                        </w:r>
                      </w:p>
                    </w:txbxContent>
                  </v:textbox>
                </v:shape>
                <v:shape id="Text Box 207" o:spid="_x0000_s1141" type="#_x0000_t202" style="position:absolute;left:9645;top:6443;width:46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" filled="f" stroked="f">
                  <v:textbox inset="0,0,0,0">
                    <w:txbxContent>
                      <w:p w14:paraId="4DCC4089" w14:textId="77777777" w:rsidR="00AF4422" w:rsidRDefault="00AF4422" w:rsidP="00491DBB">
                        <w:pPr>
                          <w:spacing w:line="199" w:lineRule="exact"/>
                          <w:rPr>
                            <w:sz w:val="20"/>
                          </w:rPr>
                        </w:pPr>
                        <w:r>
                          <w:rPr>
                            <w:sz w:val="20"/>
                          </w:rPr>
                          <w:t>2 000</w:t>
                        </w:r>
                      </w:p>
                    </w:txbxContent>
                  </v:textbox>
                </v:shape>
                <v:shape id="Text Box 208" o:spid="_x0000_s1142" type="#_x0000_t202" style="position:absolute;left:4452;top:5812;width:1076;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" fillcolor="#c04f4d" stroked="f">
                  <v:textbox inset="0,0,0,0">
                    <w:txbxContent>
                      <w:p w14:paraId="0E4DEC8F" w14:textId="77777777" w:rsidR="00AF4422" w:rsidRDefault="00AF4422" w:rsidP="00491DBB">
                        <w:pPr>
                          <w:spacing w:line="137" w:lineRule="exact"/>
                          <w:ind w:left="127"/>
                          <w:rPr>
                            <w:sz w:val="20"/>
                          </w:rPr>
                        </w:pPr>
                        <w:r>
                          <w:rPr>
                            <w:sz w:val="20"/>
                          </w:rPr>
                          <w:t>5 - 9 roků</w:t>
                        </w:r>
                      </w:p>
                    </w:txbxContent>
                  </v:textbox>
                </v:shape>
                <w10:wrap type="topAndBottom" anchorx="page"/>
              </v:group>
            </w:pict>
          </mc:Fallback>
        </mc:AlternateContent>
      </w:r>
    </w:p>
    <w:p w14:paraId="35B8D213" w14:textId="77777777" w:rsidR="00491DBB" w:rsidRDefault="00491DBB" w:rsidP="00C9109C">
      <w:pPr>
        <w:spacing w:before="80"/>
        <w:ind w:left="284" w:right="1084" w:hanging="1"/>
        <w:jc w:val="both"/>
        <w:rPr>
          <w:i/>
          <w:sz w:val="20"/>
        </w:rPr>
      </w:pPr>
      <w:r>
        <w:rPr>
          <w:i/>
          <w:sz w:val="20"/>
        </w:rPr>
        <w:t>Zdroj: Poklady k Dlouhodobému záměru vzdělávání a rozvoje vzdělávací soustavy HMP 2016-2020, ÚMČ Praha 1, Oddělení školství, 2014</w:t>
      </w:r>
    </w:p>
    <w:p w14:paraId="0E5FE97D" w14:textId="77777777" w:rsidR="00491DBB" w:rsidRDefault="00491DBB" w:rsidP="00C9109C">
      <w:pPr>
        <w:pStyle w:val="Zkladntext"/>
        <w:spacing w:before="5"/>
        <w:ind w:left="284" w:right="1084"/>
        <w:rPr>
          <w:i/>
          <w:sz w:val="17"/>
        </w:rPr>
      </w:pPr>
    </w:p>
    <w:p w14:paraId="108D17EF" w14:textId="77777777" w:rsidR="009169D4" w:rsidRDefault="00491DBB" w:rsidP="00C9109C">
      <w:pPr>
        <w:pStyle w:val="Zkladntext"/>
        <w:spacing w:line="360" w:lineRule="auto"/>
        <w:ind w:left="284" w:right="1084"/>
        <w:jc w:val="both"/>
      </w:pPr>
      <w:r>
        <w:t xml:space="preserve">K 31. 12. 2013 </w:t>
      </w:r>
      <w:proofErr w:type="gramStart"/>
      <w:r>
        <w:t>žilo  na</w:t>
      </w:r>
      <w:proofErr w:type="gramEnd"/>
      <w:r>
        <w:t xml:space="preserve"> území MČ Praha 1 celkem 29 223 obyvatel, z toho  15 189 mužů a 14 034 žen.  Z těchto údajů je zřejmé, že v území MČ Praha 1 při relativně konstantním celkovém počtu obyvatel (29 586 k 31. 12. 2016) posiluje složka mužské na úkor složky ženské. I když ve skutečnosti jde také o projev jedné ze zdejších charakteristik – byť na území MČ Praha 1 trvale žije celá rodina, z informací ÚMČ víme, že je zde úředně přihlášen pouze otec (čímž dochází k následné nerovnováze v počtu registrovaných obyvatel podle pohlaví).</w:t>
      </w:r>
    </w:p>
    <w:p w14:paraId="0FDBF628" w14:textId="77777777" w:rsidR="009169D4" w:rsidRDefault="009169D4" w:rsidP="00C9109C">
      <w:pPr>
        <w:pStyle w:val="Zkladntext"/>
        <w:spacing w:line="360" w:lineRule="auto"/>
        <w:ind w:left="284" w:right="1084"/>
        <w:jc w:val="both"/>
      </w:pPr>
      <w:r>
        <w:t>Živě narozené děti ke konci roku 2016 představovaly 0,93 % celkové populace MČ Praha 1, což je ve srovnání s ostatními MČ spíše podprůměrná hodnota. V průměru (za všech 57 částí Prahy) dosahoval podíl živě narozených dětí 1,15 % z celkového počtu obyvatel dané MČ. Hůře než Praha 1 na tom byly zejména některé okrajové části Prahy jako např. Praha-Nebušice (0,64 %), Praha-Troja (0,85 %), Praha-Křeslice (0,77 %), Praha-</w:t>
      </w:r>
      <w:proofErr w:type="gramStart"/>
      <w:r>
        <w:t>Řeporyje  (</w:t>
      </w:r>
      <w:proofErr w:type="gramEnd"/>
      <w:r>
        <w:t xml:space="preserve">0,82 %).  </w:t>
      </w:r>
      <w:proofErr w:type="gramStart"/>
      <w:r>
        <w:t>Mezi  okrajovými</w:t>
      </w:r>
      <w:proofErr w:type="gramEnd"/>
      <w:r>
        <w:t xml:space="preserve"> částmi Prahy  jsou však  i  </w:t>
      </w:r>
      <w:proofErr w:type="spellStart"/>
      <w:r>
        <w:t>leadři</w:t>
      </w:r>
      <w:proofErr w:type="spellEnd"/>
      <w:r>
        <w:t xml:space="preserve">  v porodnosti z opačného konce spektra, přičemž jde zejména o Praha-Dolní Měcholupy (1,82 %), Praha-Štěrboholy (1,72 %), Praha-Slivenec (1,41 %), Praha-Újezd (1,43 %) a</w:t>
      </w:r>
      <w:r w:rsidRPr="00411C21">
        <w:t xml:space="preserve"> </w:t>
      </w:r>
      <w:r>
        <w:t>další.</w:t>
      </w:r>
    </w:p>
    <w:p w14:paraId="047F1734" w14:textId="77777777" w:rsidR="00491DBB" w:rsidRDefault="00491DBB" w:rsidP="00C9109C">
      <w:pPr>
        <w:pStyle w:val="Zkladntext"/>
        <w:spacing w:before="56" w:line="360" w:lineRule="auto"/>
        <w:ind w:left="284" w:right="1084"/>
        <w:jc w:val="both"/>
        <w:rPr>
          <w:b/>
          <w:sz w:val="18"/>
        </w:rPr>
      </w:pPr>
      <w:r>
        <w:rPr>
          <w:b/>
          <w:color w:val="4F81BC"/>
          <w:sz w:val="18"/>
        </w:rPr>
        <w:t xml:space="preserve">Tabulka </w:t>
      </w:r>
      <w:r w:rsidR="00427F9E">
        <w:rPr>
          <w:b/>
          <w:color w:val="4F81BC"/>
          <w:sz w:val="18"/>
        </w:rPr>
        <w:t>3</w:t>
      </w:r>
      <w:r>
        <w:rPr>
          <w:b/>
          <w:color w:val="4F81BC"/>
          <w:sz w:val="18"/>
        </w:rPr>
        <w:t xml:space="preserve"> Obyvatelstvo MČ Praha 1 podle pohlaví a živě narození (2013, 2016)</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3"/>
        <w:gridCol w:w="1536"/>
        <w:gridCol w:w="1594"/>
        <w:gridCol w:w="1422"/>
        <w:gridCol w:w="1559"/>
        <w:gridCol w:w="1418"/>
      </w:tblGrid>
      <w:tr w:rsidR="00491DBB" w14:paraId="259EF0A0" w14:textId="77777777" w:rsidTr="00C9109C">
        <w:trPr>
          <w:trHeight w:val="323"/>
        </w:trPr>
        <w:tc>
          <w:tcPr>
            <w:tcW w:w="1543" w:type="dxa"/>
            <w:vMerge w:val="restart"/>
          </w:tcPr>
          <w:p w14:paraId="1AA9E1FC" w14:textId="77777777" w:rsidR="00491DBB" w:rsidRDefault="00491DBB" w:rsidP="0060531A">
            <w:pPr>
              <w:pStyle w:val="TableParagraph"/>
              <w:rPr>
                <w:rFonts w:ascii="Times New Roman"/>
                <w:sz w:val="20"/>
              </w:rPr>
            </w:pPr>
          </w:p>
        </w:tc>
        <w:tc>
          <w:tcPr>
            <w:tcW w:w="1536" w:type="dxa"/>
            <w:vMerge w:val="restart"/>
          </w:tcPr>
          <w:p w14:paraId="024F4DF4" w14:textId="77777777" w:rsidR="00491DBB" w:rsidRDefault="00491DBB" w:rsidP="0060531A">
            <w:pPr>
              <w:pStyle w:val="TableParagraph"/>
              <w:spacing w:before="10"/>
              <w:rPr>
                <w:b/>
                <w:sz w:val="16"/>
              </w:rPr>
            </w:pPr>
          </w:p>
          <w:p w14:paraId="376E2F1B" w14:textId="77777777" w:rsidR="00491DBB" w:rsidRDefault="00491DBB" w:rsidP="0060531A">
            <w:pPr>
              <w:pStyle w:val="TableParagraph"/>
              <w:ind w:left="180" w:right="172"/>
              <w:jc w:val="center"/>
              <w:rPr>
                <w:b/>
                <w:sz w:val="20"/>
              </w:rPr>
            </w:pPr>
            <w:r>
              <w:rPr>
                <w:b/>
                <w:sz w:val="20"/>
              </w:rPr>
              <w:t>Muži</w:t>
            </w:r>
          </w:p>
        </w:tc>
        <w:tc>
          <w:tcPr>
            <w:tcW w:w="1594" w:type="dxa"/>
            <w:vMerge w:val="restart"/>
          </w:tcPr>
          <w:p w14:paraId="1911F1C2" w14:textId="77777777" w:rsidR="00491DBB" w:rsidRDefault="00491DBB" w:rsidP="0060531A">
            <w:pPr>
              <w:pStyle w:val="TableParagraph"/>
              <w:spacing w:before="10"/>
              <w:rPr>
                <w:b/>
                <w:sz w:val="16"/>
              </w:rPr>
            </w:pPr>
          </w:p>
          <w:p w14:paraId="60746CE0" w14:textId="77777777" w:rsidR="00491DBB" w:rsidRDefault="00491DBB" w:rsidP="0060531A">
            <w:pPr>
              <w:pStyle w:val="TableParagraph"/>
              <w:ind w:left="448" w:right="438"/>
              <w:jc w:val="center"/>
              <w:rPr>
                <w:b/>
                <w:sz w:val="20"/>
              </w:rPr>
            </w:pPr>
            <w:r>
              <w:rPr>
                <w:b/>
                <w:sz w:val="20"/>
              </w:rPr>
              <w:t>Ženy</w:t>
            </w:r>
          </w:p>
        </w:tc>
        <w:tc>
          <w:tcPr>
            <w:tcW w:w="4399" w:type="dxa"/>
            <w:gridSpan w:val="3"/>
          </w:tcPr>
          <w:p w14:paraId="6D81BF90" w14:textId="77777777" w:rsidR="00491DBB" w:rsidRDefault="00491DBB" w:rsidP="0060531A">
            <w:pPr>
              <w:pStyle w:val="TableParagraph"/>
              <w:spacing w:before="39"/>
              <w:ind w:left="1734" w:right="1724"/>
              <w:jc w:val="center"/>
              <w:rPr>
                <w:b/>
                <w:sz w:val="20"/>
              </w:rPr>
            </w:pPr>
            <w:r>
              <w:rPr>
                <w:b/>
                <w:sz w:val="20"/>
              </w:rPr>
              <w:t>Živě narození</w:t>
            </w:r>
          </w:p>
        </w:tc>
      </w:tr>
      <w:tr w:rsidR="00491DBB" w14:paraId="65CEDDF6" w14:textId="77777777" w:rsidTr="00454E06">
        <w:trPr>
          <w:trHeight w:val="323"/>
        </w:trPr>
        <w:tc>
          <w:tcPr>
            <w:tcW w:w="1543" w:type="dxa"/>
            <w:vMerge/>
            <w:tcBorders>
              <w:top w:val="nil"/>
            </w:tcBorders>
          </w:tcPr>
          <w:p w14:paraId="5D81E099" w14:textId="77777777" w:rsidR="00491DBB" w:rsidRDefault="00491DBB" w:rsidP="0060531A">
            <w:pPr>
              <w:rPr>
                <w:sz w:val="2"/>
                <w:szCs w:val="2"/>
              </w:rPr>
            </w:pPr>
          </w:p>
        </w:tc>
        <w:tc>
          <w:tcPr>
            <w:tcW w:w="1536" w:type="dxa"/>
            <w:vMerge/>
            <w:tcBorders>
              <w:top w:val="nil"/>
            </w:tcBorders>
          </w:tcPr>
          <w:p w14:paraId="5A922971" w14:textId="77777777" w:rsidR="00491DBB" w:rsidRDefault="00491DBB" w:rsidP="0060531A">
            <w:pPr>
              <w:rPr>
                <w:sz w:val="2"/>
                <w:szCs w:val="2"/>
              </w:rPr>
            </w:pPr>
          </w:p>
        </w:tc>
        <w:tc>
          <w:tcPr>
            <w:tcW w:w="1594" w:type="dxa"/>
            <w:vMerge/>
            <w:tcBorders>
              <w:top w:val="nil"/>
            </w:tcBorders>
          </w:tcPr>
          <w:p w14:paraId="344CC86A" w14:textId="77777777" w:rsidR="00491DBB" w:rsidRDefault="00491DBB" w:rsidP="0060531A">
            <w:pPr>
              <w:rPr>
                <w:sz w:val="2"/>
                <w:szCs w:val="2"/>
              </w:rPr>
            </w:pPr>
          </w:p>
        </w:tc>
        <w:tc>
          <w:tcPr>
            <w:tcW w:w="1422" w:type="dxa"/>
          </w:tcPr>
          <w:p w14:paraId="00B167B9" w14:textId="77777777" w:rsidR="00491DBB" w:rsidRDefault="00491DBB" w:rsidP="00245AE7">
            <w:pPr>
              <w:pStyle w:val="TableParagraph"/>
              <w:spacing w:before="39"/>
              <w:ind w:left="499" w:right="68" w:hanging="497"/>
              <w:jc w:val="center"/>
              <w:rPr>
                <w:b/>
                <w:sz w:val="20"/>
              </w:rPr>
            </w:pPr>
            <w:r>
              <w:rPr>
                <w:b/>
                <w:sz w:val="20"/>
              </w:rPr>
              <w:t>Chlapci</w:t>
            </w:r>
          </w:p>
        </w:tc>
        <w:tc>
          <w:tcPr>
            <w:tcW w:w="1559" w:type="dxa"/>
          </w:tcPr>
          <w:p w14:paraId="30E4D62F" w14:textId="77777777" w:rsidR="00491DBB" w:rsidRDefault="00491DBB" w:rsidP="00245AE7">
            <w:pPr>
              <w:pStyle w:val="TableParagraph"/>
              <w:spacing w:before="39"/>
              <w:ind w:left="499" w:right="68" w:hanging="497"/>
              <w:jc w:val="center"/>
              <w:rPr>
                <w:b/>
                <w:sz w:val="20"/>
              </w:rPr>
            </w:pPr>
            <w:r>
              <w:rPr>
                <w:b/>
                <w:sz w:val="20"/>
              </w:rPr>
              <w:t>Dívky</w:t>
            </w:r>
          </w:p>
        </w:tc>
        <w:tc>
          <w:tcPr>
            <w:tcW w:w="1418" w:type="dxa"/>
          </w:tcPr>
          <w:p w14:paraId="55F9A8D5" w14:textId="77777777" w:rsidR="00491DBB" w:rsidRDefault="00491DBB" w:rsidP="00245AE7">
            <w:pPr>
              <w:pStyle w:val="TableParagraph"/>
              <w:spacing w:before="39"/>
              <w:ind w:left="376" w:right="132" w:hanging="314"/>
              <w:jc w:val="center"/>
              <w:rPr>
                <w:b/>
                <w:sz w:val="20"/>
              </w:rPr>
            </w:pPr>
            <w:r>
              <w:rPr>
                <w:b/>
                <w:sz w:val="20"/>
              </w:rPr>
              <w:t>Celkem</w:t>
            </w:r>
          </w:p>
        </w:tc>
      </w:tr>
      <w:tr w:rsidR="00491DBB" w14:paraId="6DF8E857" w14:textId="77777777" w:rsidTr="00C9109C">
        <w:trPr>
          <w:trHeight w:val="323"/>
        </w:trPr>
        <w:tc>
          <w:tcPr>
            <w:tcW w:w="9072" w:type="dxa"/>
            <w:gridSpan w:val="6"/>
          </w:tcPr>
          <w:p w14:paraId="4C262226" w14:textId="77777777" w:rsidR="00491DBB" w:rsidRDefault="00491DBB" w:rsidP="00245AE7">
            <w:pPr>
              <w:pStyle w:val="TableParagraph"/>
              <w:spacing w:before="39"/>
              <w:ind w:left="4066" w:right="80" w:hanging="86"/>
              <w:jc w:val="center"/>
              <w:rPr>
                <w:b/>
                <w:sz w:val="20"/>
              </w:rPr>
            </w:pPr>
            <w:r>
              <w:rPr>
                <w:b/>
                <w:sz w:val="20"/>
              </w:rPr>
              <w:t>MČ Praha 1</w:t>
            </w:r>
          </w:p>
        </w:tc>
      </w:tr>
      <w:tr w:rsidR="00491DBB" w14:paraId="3FAE159F" w14:textId="77777777" w:rsidTr="00454E06">
        <w:trPr>
          <w:trHeight w:val="326"/>
        </w:trPr>
        <w:tc>
          <w:tcPr>
            <w:tcW w:w="1543" w:type="dxa"/>
          </w:tcPr>
          <w:p w14:paraId="00F637F6" w14:textId="77777777" w:rsidR="00491DBB" w:rsidRDefault="00491DBB" w:rsidP="0060531A">
            <w:pPr>
              <w:pStyle w:val="TableParagraph"/>
              <w:spacing w:before="39"/>
              <w:ind w:left="107"/>
              <w:rPr>
                <w:sz w:val="20"/>
              </w:rPr>
            </w:pPr>
            <w:r>
              <w:rPr>
                <w:sz w:val="20"/>
              </w:rPr>
              <w:t>2013</w:t>
            </w:r>
          </w:p>
        </w:tc>
        <w:tc>
          <w:tcPr>
            <w:tcW w:w="1536" w:type="dxa"/>
          </w:tcPr>
          <w:p w14:paraId="00CD90A4" w14:textId="77777777" w:rsidR="00491DBB" w:rsidRDefault="00491DBB" w:rsidP="0060531A">
            <w:pPr>
              <w:pStyle w:val="TableParagraph"/>
              <w:spacing w:before="39"/>
              <w:ind w:left="179" w:right="172"/>
              <w:jc w:val="center"/>
              <w:rPr>
                <w:sz w:val="20"/>
              </w:rPr>
            </w:pPr>
            <w:r>
              <w:rPr>
                <w:sz w:val="20"/>
              </w:rPr>
              <w:t>15 189</w:t>
            </w:r>
          </w:p>
        </w:tc>
        <w:tc>
          <w:tcPr>
            <w:tcW w:w="1594" w:type="dxa"/>
          </w:tcPr>
          <w:p w14:paraId="6932A6DD" w14:textId="77777777" w:rsidR="00491DBB" w:rsidRDefault="00491DBB" w:rsidP="0060531A">
            <w:pPr>
              <w:pStyle w:val="TableParagraph"/>
              <w:spacing w:before="39"/>
              <w:ind w:left="448" w:right="441"/>
              <w:jc w:val="center"/>
              <w:rPr>
                <w:sz w:val="20"/>
              </w:rPr>
            </w:pPr>
            <w:r>
              <w:rPr>
                <w:sz w:val="20"/>
              </w:rPr>
              <w:t>14 034</w:t>
            </w:r>
          </w:p>
        </w:tc>
        <w:tc>
          <w:tcPr>
            <w:tcW w:w="1422" w:type="dxa"/>
          </w:tcPr>
          <w:p w14:paraId="573855F8" w14:textId="77777777" w:rsidR="00491DBB" w:rsidRDefault="00491DBB" w:rsidP="00245AE7">
            <w:pPr>
              <w:pStyle w:val="TableParagraph"/>
              <w:spacing w:before="39"/>
              <w:ind w:left="498" w:right="68" w:hanging="497"/>
              <w:jc w:val="center"/>
              <w:rPr>
                <w:sz w:val="20"/>
              </w:rPr>
            </w:pPr>
            <w:r>
              <w:rPr>
                <w:sz w:val="20"/>
              </w:rPr>
              <w:t>137</w:t>
            </w:r>
          </w:p>
        </w:tc>
        <w:tc>
          <w:tcPr>
            <w:tcW w:w="1559" w:type="dxa"/>
            <w:vAlign w:val="center"/>
          </w:tcPr>
          <w:p w14:paraId="2746E8FB" w14:textId="77777777" w:rsidR="00491DBB" w:rsidRDefault="00491DBB" w:rsidP="00245AE7">
            <w:pPr>
              <w:pStyle w:val="TableParagraph"/>
              <w:spacing w:before="39"/>
              <w:ind w:left="498" w:right="68" w:hanging="497"/>
              <w:jc w:val="center"/>
              <w:rPr>
                <w:sz w:val="20"/>
              </w:rPr>
            </w:pPr>
            <w:r w:rsidRPr="00245AE7">
              <w:rPr>
                <w:sz w:val="20"/>
              </w:rPr>
              <w:t>119</w:t>
            </w:r>
          </w:p>
        </w:tc>
        <w:tc>
          <w:tcPr>
            <w:tcW w:w="1418" w:type="dxa"/>
          </w:tcPr>
          <w:p w14:paraId="6664AF83" w14:textId="77777777" w:rsidR="00491DBB" w:rsidRDefault="00491DBB" w:rsidP="00245AE7">
            <w:pPr>
              <w:pStyle w:val="TableParagraph"/>
              <w:spacing w:before="39"/>
              <w:ind w:left="372" w:right="132" w:hanging="314"/>
              <w:jc w:val="center"/>
              <w:rPr>
                <w:sz w:val="20"/>
              </w:rPr>
            </w:pPr>
            <w:r>
              <w:rPr>
                <w:sz w:val="20"/>
              </w:rPr>
              <w:t>256</w:t>
            </w:r>
          </w:p>
        </w:tc>
      </w:tr>
      <w:tr w:rsidR="00491DBB" w14:paraId="4491E6CA" w14:textId="77777777" w:rsidTr="00454E06">
        <w:trPr>
          <w:trHeight w:val="566"/>
        </w:trPr>
        <w:tc>
          <w:tcPr>
            <w:tcW w:w="1543" w:type="dxa"/>
          </w:tcPr>
          <w:p w14:paraId="14805738" w14:textId="77777777" w:rsidR="00491DBB" w:rsidRDefault="00491DBB" w:rsidP="0060531A">
            <w:pPr>
              <w:pStyle w:val="TableParagraph"/>
              <w:spacing w:before="39"/>
              <w:ind w:left="107" w:right="85"/>
              <w:rPr>
                <w:sz w:val="20"/>
              </w:rPr>
            </w:pPr>
            <w:r>
              <w:rPr>
                <w:sz w:val="20"/>
              </w:rPr>
              <w:t>Podíl na HMP (%)</w:t>
            </w:r>
          </w:p>
        </w:tc>
        <w:tc>
          <w:tcPr>
            <w:tcW w:w="1536" w:type="dxa"/>
          </w:tcPr>
          <w:p w14:paraId="1A9ECCBF" w14:textId="77777777" w:rsidR="00491DBB" w:rsidRDefault="00491DBB" w:rsidP="0060531A">
            <w:pPr>
              <w:pStyle w:val="TableParagraph"/>
              <w:spacing w:before="162"/>
              <w:ind w:left="179" w:right="172"/>
              <w:jc w:val="center"/>
              <w:rPr>
                <w:sz w:val="20"/>
              </w:rPr>
            </w:pPr>
            <w:r>
              <w:rPr>
                <w:sz w:val="20"/>
              </w:rPr>
              <w:t>2,52</w:t>
            </w:r>
          </w:p>
        </w:tc>
        <w:tc>
          <w:tcPr>
            <w:tcW w:w="1594" w:type="dxa"/>
          </w:tcPr>
          <w:p w14:paraId="59218737" w14:textId="77777777" w:rsidR="00491DBB" w:rsidRDefault="00491DBB" w:rsidP="0060531A">
            <w:pPr>
              <w:pStyle w:val="TableParagraph"/>
              <w:spacing w:before="162"/>
              <w:ind w:left="448" w:right="441"/>
              <w:jc w:val="center"/>
              <w:rPr>
                <w:sz w:val="20"/>
              </w:rPr>
            </w:pPr>
            <w:r>
              <w:rPr>
                <w:sz w:val="20"/>
              </w:rPr>
              <w:t>2,19</w:t>
            </w:r>
          </w:p>
        </w:tc>
        <w:tc>
          <w:tcPr>
            <w:tcW w:w="1422" w:type="dxa"/>
            <w:vAlign w:val="center"/>
          </w:tcPr>
          <w:p w14:paraId="764D1BEC" w14:textId="77777777" w:rsidR="00491DBB" w:rsidRDefault="00491DBB" w:rsidP="00245AE7">
            <w:pPr>
              <w:pStyle w:val="TableParagraph"/>
              <w:spacing w:before="39"/>
              <w:ind w:left="498" w:right="68" w:hanging="497"/>
              <w:jc w:val="center"/>
              <w:rPr>
                <w:sz w:val="20"/>
              </w:rPr>
            </w:pPr>
            <w:r>
              <w:rPr>
                <w:sz w:val="20"/>
              </w:rPr>
              <w:t>1,91</w:t>
            </w:r>
          </w:p>
        </w:tc>
        <w:tc>
          <w:tcPr>
            <w:tcW w:w="1559" w:type="dxa"/>
            <w:vAlign w:val="center"/>
          </w:tcPr>
          <w:p w14:paraId="07352FDD" w14:textId="77777777" w:rsidR="00491DBB" w:rsidRDefault="00491DBB" w:rsidP="00245AE7">
            <w:pPr>
              <w:pStyle w:val="TableParagraph"/>
              <w:spacing w:before="39"/>
              <w:ind w:left="498" w:right="68" w:hanging="497"/>
              <w:jc w:val="center"/>
              <w:rPr>
                <w:sz w:val="20"/>
              </w:rPr>
            </w:pPr>
            <w:r>
              <w:rPr>
                <w:sz w:val="20"/>
              </w:rPr>
              <w:t>1,78</w:t>
            </w:r>
          </w:p>
        </w:tc>
        <w:tc>
          <w:tcPr>
            <w:tcW w:w="1418" w:type="dxa"/>
          </w:tcPr>
          <w:p w14:paraId="1E79DFF8" w14:textId="77777777" w:rsidR="00491DBB" w:rsidRDefault="00491DBB" w:rsidP="00245AE7">
            <w:pPr>
              <w:pStyle w:val="TableParagraph"/>
              <w:spacing w:before="162"/>
              <w:ind w:left="374" w:right="132" w:hanging="314"/>
              <w:jc w:val="center"/>
              <w:rPr>
                <w:sz w:val="20"/>
              </w:rPr>
            </w:pPr>
            <w:r>
              <w:rPr>
                <w:sz w:val="20"/>
              </w:rPr>
              <w:t>1,85</w:t>
            </w:r>
          </w:p>
        </w:tc>
      </w:tr>
      <w:tr w:rsidR="00491DBB" w14:paraId="7F4C97DE" w14:textId="77777777" w:rsidTr="00454E06">
        <w:trPr>
          <w:trHeight w:val="326"/>
        </w:trPr>
        <w:tc>
          <w:tcPr>
            <w:tcW w:w="1543" w:type="dxa"/>
          </w:tcPr>
          <w:p w14:paraId="2C4FA7FA" w14:textId="77777777" w:rsidR="00491DBB" w:rsidRDefault="00491DBB" w:rsidP="0060531A">
            <w:pPr>
              <w:pStyle w:val="TableParagraph"/>
              <w:spacing w:before="42"/>
              <w:ind w:left="107"/>
              <w:rPr>
                <w:sz w:val="20"/>
              </w:rPr>
            </w:pPr>
            <w:r>
              <w:rPr>
                <w:sz w:val="20"/>
              </w:rPr>
              <w:t>30. 6. 2016</w:t>
            </w:r>
          </w:p>
        </w:tc>
        <w:tc>
          <w:tcPr>
            <w:tcW w:w="1536" w:type="dxa"/>
          </w:tcPr>
          <w:p w14:paraId="06EBFE6F" w14:textId="77777777" w:rsidR="00491DBB" w:rsidRDefault="00491DBB" w:rsidP="0060531A">
            <w:pPr>
              <w:pStyle w:val="TableParagraph"/>
              <w:spacing w:before="42"/>
              <w:ind w:left="179" w:right="172"/>
              <w:jc w:val="center"/>
              <w:rPr>
                <w:sz w:val="20"/>
              </w:rPr>
            </w:pPr>
            <w:r>
              <w:rPr>
                <w:sz w:val="20"/>
              </w:rPr>
              <w:t>15 696</w:t>
            </w:r>
          </w:p>
        </w:tc>
        <w:tc>
          <w:tcPr>
            <w:tcW w:w="1594" w:type="dxa"/>
          </w:tcPr>
          <w:p w14:paraId="268CAF48" w14:textId="77777777" w:rsidR="00491DBB" w:rsidRDefault="00491DBB" w:rsidP="0060531A">
            <w:pPr>
              <w:pStyle w:val="TableParagraph"/>
              <w:spacing w:before="42"/>
              <w:ind w:left="448" w:right="441"/>
              <w:jc w:val="center"/>
              <w:rPr>
                <w:sz w:val="20"/>
              </w:rPr>
            </w:pPr>
            <w:r>
              <w:rPr>
                <w:sz w:val="20"/>
              </w:rPr>
              <w:t>13 918</w:t>
            </w:r>
          </w:p>
        </w:tc>
        <w:tc>
          <w:tcPr>
            <w:tcW w:w="1422" w:type="dxa"/>
          </w:tcPr>
          <w:p w14:paraId="7E2D3784" w14:textId="77777777" w:rsidR="00491DBB" w:rsidRDefault="00491DBB" w:rsidP="00245AE7">
            <w:pPr>
              <w:pStyle w:val="TableParagraph"/>
              <w:spacing w:before="39"/>
              <w:ind w:left="498" w:right="68" w:hanging="497"/>
              <w:jc w:val="center"/>
              <w:rPr>
                <w:sz w:val="20"/>
              </w:rPr>
            </w:pPr>
            <w:r>
              <w:rPr>
                <w:sz w:val="20"/>
              </w:rPr>
              <w:t>76</w:t>
            </w:r>
          </w:p>
        </w:tc>
        <w:tc>
          <w:tcPr>
            <w:tcW w:w="1559" w:type="dxa"/>
            <w:vAlign w:val="center"/>
          </w:tcPr>
          <w:p w14:paraId="27B7C568" w14:textId="77777777" w:rsidR="00491DBB" w:rsidRDefault="00491DBB" w:rsidP="00245AE7">
            <w:pPr>
              <w:pStyle w:val="TableParagraph"/>
              <w:spacing w:before="39"/>
              <w:ind w:left="498" w:right="68" w:hanging="497"/>
              <w:jc w:val="center"/>
              <w:rPr>
                <w:sz w:val="20"/>
              </w:rPr>
            </w:pPr>
            <w:r>
              <w:rPr>
                <w:sz w:val="20"/>
              </w:rPr>
              <w:t>61</w:t>
            </w:r>
          </w:p>
        </w:tc>
        <w:tc>
          <w:tcPr>
            <w:tcW w:w="1418" w:type="dxa"/>
          </w:tcPr>
          <w:p w14:paraId="501CE366" w14:textId="77777777" w:rsidR="00491DBB" w:rsidRDefault="00491DBB" w:rsidP="00245AE7">
            <w:pPr>
              <w:pStyle w:val="TableParagraph"/>
              <w:spacing w:before="42"/>
              <w:ind w:left="372" w:right="132" w:hanging="314"/>
              <w:jc w:val="center"/>
              <w:rPr>
                <w:sz w:val="20"/>
              </w:rPr>
            </w:pPr>
            <w:r>
              <w:rPr>
                <w:sz w:val="20"/>
              </w:rPr>
              <w:t>137</w:t>
            </w:r>
          </w:p>
        </w:tc>
      </w:tr>
      <w:tr w:rsidR="00491DBB" w14:paraId="1CD803F3" w14:textId="77777777" w:rsidTr="00454E06">
        <w:trPr>
          <w:trHeight w:val="568"/>
        </w:trPr>
        <w:tc>
          <w:tcPr>
            <w:tcW w:w="1543" w:type="dxa"/>
          </w:tcPr>
          <w:p w14:paraId="386B1B5B" w14:textId="77777777" w:rsidR="00491DBB" w:rsidRDefault="00491DBB" w:rsidP="0060531A">
            <w:pPr>
              <w:pStyle w:val="TableParagraph"/>
              <w:spacing w:before="39"/>
              <w:ind w:left="107" w:right="85"/>
              <w:rPr>
                <w:sz w:val="20"/>
              </w:rPr>
            </w:pPr>
            <w:r>
              <w:rPr>
                <w:sz w:val="20"/>
              </w:rPr>
              <w:t>Podíl na HMP (%)</w:t>
            </w:r>
          </w:p>
        </w:tc>
        <w:tc>
          <w:tcPr>
            <w:tcW w:w="1536" w:type="dxa"/>
          </w:tcPr>
          <w:p w14:paraId="000547B5" w14:textId="77777777" w:rsidR="00491DBB" w:rsidRDefault="00491DBB" w:rsidP="0060531A">
            <w:pPr>
              <w:pStyle w:val="TableParagraph"/>
              <w:spacing w:before="162"/>
              <w:ind w:left="179" w:right="172"/>
              <w:jc w:val="center"/>
              <w:rPr>
                <w:sz w:val="20"/>
              </w:rPr>
            </w:pPr>
            <w:r>
              <w:rPr>
                <w:sz w:val="20"/>
              </w:rPr>
              <w:t>2,54</w:t>
            </w:r>
          </w:p>
        </w:tc>
        <w:tc>
          <w:tcPr>
            <w:tcW w:w="1594" w:type="dxa"/>
          </w:tcPr>
          <w:p w14:paraId="659C8F78" w14:textId="77777777" w:rsidR="00491DBB" w:rsidRDefault="00491DBB" w:rsidP="0060531A">
            <w:pPr>
              <w:pStyle w:val="TableParagraph"/>
              <w:spacing w:before="162"/>
              <w:ind w:left="448" w:right="441"/>
              <w:jc w:val="center"/>
              <w:rPr>
                <w:sz w:val="20"/>
              </w:rPr>
            </w:pPr>
            <w:r>
              <w:rPr>
                <w:sz w:val="20"/>
              </w:rPr>
              <w:t>2,12</w:t>
            </w:r>
          </w:p>
        </w:tc>
        <w:tc>
          <w:tcPr>
            <w:tcW w:w="1422" w:type="dxa"/>
            <w:vAlign w:val="center"/>
          </w:tcPr>
          <w:p w14:paraId="4238C896" w14:textId="77777777" w:rsidR="00491DBB" w:rsidRDefault="00491DBB" w:rsidP="00245AE7">
            <w:pPr>
              <w:pStyle w:val="TableParagraph"/>
              <w:spacing w:before="39"/>
              <w:ind w:left="0" w:right="68"/>
              <w:jc w:val="center"/>
              <w:rPr>
                <w:sz w:val="20"/>
              </w:rPr>
            </w:pPr>
            <w:r>
              <w:rPr>
                <w:sz w:val="20"/>
              </w:rPr>
              <w:t>2,04</w:t>
            </w:r>
          </w:p>
        </w:tc>
        <w:tc>
          <w:tcPr>
            <w:tcW w:w="1559" w:type="dxa"/>
            <w:vAlign w:val="center"/>
          </w:tcPr>
          <w:p w14:paraId="1773E99A" w14:textId="77777777" w:rsidR="00491DBB" w:rsidRDefault="00491DBB" w:rsidP="00245AE7">
            <w:pPr>
              <w:pStyle w:val="TableParagraph"/>
              <w:spacing w:before="39"/>
              <w:ind w:left="498" w:right="68" w:hanging="497"/>
              <w:jc w:val="center"/>
              <w:rPr>
                <w:sz w:val="20"/>
              </w:rPr>
            </w:pPr>
            <w:r>
              <w:rPr>
                <w:sz w:val="20"/>
              </w:rPr>
              <w:t>1,70</w:t>
            </w:r>
          </w:p>
        </w:tc>
        <w:tc>
          <w:tcPr>
            <w:tcW w:w="1418" w:type="dxa"/>
          </w:tcPr>
          <w:p w14:paraId="54D57AE2" w14:textId="77777777" w:rsidR="00491DBB" w:rsidRDefault="00491DBB" w:rsidP="00245AE7">
            <w:pPr>
              <w:pStyle w:val="TableParagraph"/>
              <w:spacing w:before="162"/>
              <w:ind w:left="374" w:right="132" w:hanging="314"/>
              <w:jc w:val="center"/>
              <w:rPr>
                <w:sz w:val="20"/>
              </w:rPr>
            </w:pPr>
            <w:r>
              <w:rPr>
                <w:sz w:val="20"/>
              </w:rPr>
              <w:t>1,87</w:t>
            </w:r>
          </w:p>
        </w:tc>
      </w:tr>
      <w:tr w:rsidR="00491DBB" w14:paraId="249930D8" w14:textId="77777777" w:rsidTr="00C9109C">
        <w:trPr>
          <w:trHeight w:val="323"/>
        </w:trPr>
        <w:tc>
          <w:tcPr>
            <w:tcW w:w="9072" w:type="dxa"/>
            <w:gridSpan w:val="6"/>
          </w:tcPr>
          <w:p w14:paraId="261C3E92" w14:textId="77777777" w:rsidR="00491DBB" w:rsidRDefault="00491DBB" w:rsidP="00245AE7">
            <w:pPr>
              <w:pStyle w:val="TableParagraph"/>
              <w:spacing w:before="39"/>
              <w:ind w:left="4066" w:right="80" w:hanging="86"/>
              <w:jc w:val="center"/>
              <w:rPr>
                <w:b/>
                <w:sz w:val="20"/>
              </w:rPr>
            </w:pPr>
            <w:r>
              <w:rPr>
                <w:b/>
                <w:sz w:val="20"/>
              </w:rPr>
              <w:t>Hl. m. Praha</w:t>
            </w:r>
          </w:p>
        </w:tc>
      </w:tr>
      <w:tr w:rsidR="00491DBB" w14:paraId="5FED6164" w14:textId="77777777" w:rsidTr="00454E06">
        <w:trPr>
          <w:trHeight w:val="323"/>
        </w:trPr>
        <w:tc>
          <w:tcPr>
            <w:tcW w:w="1543" w:type="dxa"/>
          </w:tcPr>
          <w:p w14:paraId="23F3A517" w14:textId="77777777" w:rsidR="00491DBB" w:rsidRDefault="00491DBB" w:rsidP="0060531A">
            <w:pPr>
              <w:pStyle w:val="TableParagraph"/>
              <w:spacing w:before="39"/>
              <w:ind w:left="107"/>
              <w:rPr>
                <w:sz w:val="20"/>
              </w:rPr>
            </w:pPr>
            <w:r>
              <w:rPr>
                <w:sz w:val="20"/>
              </w:rPr>
              <w:t>2013</w:t>
            </w:r>
          </w:p>
        </w:tc>
        <w:tc>
          <w:tcPr>
            <w:tcW w:w="1536" w:type="dxa"/>
          </w:tcPr>
          <w:p w14:paraId="551115EE" w14:textId="77777777" w:rsidR="00491DBB" w:rsidRDefault="00491DBB" w:rsidP="0060531A">
            <w:pPr>
              <w:pStyle w:val="TableParagraph"/>
              <w:spacing w:before="39"/>
              <w:ind w:left="179" w:right="172"/>
              <w:jc w:val="center"/>
              <w:rPr>
                <w:sz w:val="20"/>
              </w:rPr>
            </w:pPr>
            <w:r>
              <w:rPr>
                <w:sz w:val="20"/>
              </w:rPr>
              <w:t>602 613</w:t>
            </w:r>
          </w:p>
        </w:tc>
        <w:tc>
          <w:tcPr>
            <w:tcW w:w="1594" w:type="dxa"/>
          </w:tcPr>
          <w:p w14:paraId="0B833C9B" w14:textId="77777777" w:rsidR="00491DBB" w:rsidRDefault="00491DBB" w:rsidP="0060531A">
            <w:pPr>
              <w:pStyle w:val="TableParagraph"/>
              <w:spacing w:before="39"/>
              <w:ind w:left="448" w:right="441"/>
              <w:jc w:val="center"/>
              <w:rPr>
                <w:sz w:val="20"/>
              </w:rPr>
            </w:pPr>
            <w:r>
              <w:rPr>
                <w:sz w:val="20"/>
              </w:rPr>
              <w:t>640 588</w:t>
            </w:r>
          </w:p>
        </w:tc>
        <w:tc>
          <w:tcPr>
            <w:tcW w:w="1422" w:type="dxa"/>
          </w:tcPr>
          <w:p w14:paraId="44B8C46D" w14:textId="77777777" w:rsidR="00491DBB" w:rsidRDefault="00491DBB" w:rsidP="00245AE7">
            <w:pPr>
              <w:pStyle w:val="TableParagraph"/>
              <w:spacing w:before="39"/>
              <w:ind w:left="496" w:right="68" w:hanging="497"/>
              <w:jc w:val="center"/>
              <w:rPr>
                <w:sz w:val="20"/>
              </w:rPr>
            </w:pPr>
            <w:r>
              <w:rPr>
                <w:sz w:val="20"/>
              </w:rPr>
              <w:t>7 169</w:t>
            </w:r>
          </w:p>
        </w:tc>
        <w:tc>
          <w:tcPr>
            <w:tcW w:w="1559" w:type="dxa"/>
          </w:tcPr>
          <w:p w14:paraId="7F545353" w14:textId="77777777" w:rsidR="00491DBB" w:rsidRDefault="00491DBB" w:rsidP="00245AE7">
            <w:pPr>
              <w:pStyle w:val="TableParagraph"/>
              <w:spacing w:before="39"/>
              <w:ind w:right="80" w:hanging="86"/>
              <w:jc w:val="right"/>
              <w:rPr>
                <w:sz w:val="20"/>
              </w:rPr>
            </w:pPr>
            <w:r>
              <w:rPr>
                <w:sz w:val="20"/>
              </w:rPr>
              <w:t>6 698</w:t>
            </w:r>
          </w:p>
        </w:tc>
        <w:tc>
          <w:tcPr>
            <w:tcW w:w="1418" w:type="dxa"/>
          </w:tcPr>
          <w:p w14:paraId="610D8D2A" w14:textId="77777777" w:rsidR="00491DBB" w:rsidRDefault="00491DBB" w:rsidP="00245AE7">
            <w:pPr>
              <w:pStyle w:val="TableParagraph"/>
              <w:spacing w:before="39"/>
              <w:ind w:left="374" w:right="132" w:hanging="314"/>
              <w:jc w:val="center"/>
              <w:rPr>
                <w:sz w:val="20"/>
              </w:rPr>
            </w:pPr>
            <w:r>
              <w:rPr>
                <w:sz w:val="20"/>
              </w:rPr>
              <w:t>13 867</w:t>
            </w:r>
          </w:p>
        </w:tc>
      </w:tr>
      <w:tr w:rsidR="00491DBB" w14:paraId="5AEABEF6" w14:textId="77777777" w:rsidTr="00454E06">
        <w:trPr>
          <w:trHeight w:val="323"/>
        </w:trPr>
        <w:tc>
          <w:tcPr>
            <w:tcW w:w="1543" w:type="dxa"/>
          </w:tcPr>
          <w:p w14:paraId="30BE3111" w14:textId="77777777" w:rsidR="00491DBB" w:rsidRDefault="00491DBB" w:rsidP="0060531A">
            <w:pPr>
              <w:pStyle w:val="TableParagraph"/>
              <w:spacing w:before="39"/>
              <w:ind w:left="107"/>
              <w:rPr>
                <w:sz w:val="20"/>
              </w:rPr>
            </w:pPr>
            <w:r>
              <w:rPr>
                <w:sz w:val="20"/>
              </w:rPr>
              <w:t>30. 6. 2016</w:t>
            </w:r>
          </w:p>
        </w:tc>
        <w:tc>
          <w:tcPr>
            <w:tcW w:w="1536" w:type="dxa"/>
          </w:tcPr>
          <w:p w14:paraId="0B6D16B2" w14:textId="77777777" w:rsidR="00491DBB" w:rsidRDefault="00491DBB" w:rsidP="0060531A">
            <w:pPr>
              <w:pStyle w:val="TableParagraph"/>
              <w:spacing w:before="39"/>
              <w:ind w:left="179" w:right="172"/>
              <w:jc w:val="center"/>
              <w:rPr>
                <w:sz w:val="20"/>
              </w:rPr>
            </w:pPr>
            <w:r>
              <w:rPr>
                <w:sz w:val="20"/>
              </w:rPr>
              <w:t>617 328</w:t>
            </w:r>
          </w:p>
        </w:tc>
        <w:tc>
          <w:tcPr>
            <w:tcW w:w="1594" w:type="dxa"/>
          </w:tcPr>
          <w:p w14:paraId="730C6302" w14:textId="77777777" w:rsidR="00491DBB" w:rsidRDefault="00491DBB" w:rsidP="0060531A">
            <w:pPr>
              <w:pStyle w:val="TableParagraph"/>
              <w:spacing w:before="39"/>
              <w:ind w:left="448" w:right="441"/>
              <w:jc w:val="center"/>
              <w:rPr>
                <w:sz w:val="20"/>
              </w:rPr>
            </w:pPr>
            <w:r>
              <w:rPr>
                <w:sz w:val="20"/>
              </w:rPr>
              <w:t>655 446</w:t>
            </w:r>
          </w:p>
        </w:tc>
        <w:tc>
          <w:tcPr>
            <w:tcW w:w="1422" w:type="dxa"/>
          </w:tcPr>
          <w:p w14:paraId="3D3F3458" w14:textId="77777777" w:rsidR="00491DBB" w:rsidRDefault="00491DBB" w:rsidP="00245AE7">
            <w:pPr>
              <w:pStyle w:val="TableParagraph"/>
              <w:spacing w:before="39"/>
              <w:ind w:left="496" w:right="68" w:hanging="497"/>
              <w:jc w:val="center"/>
              <w:rPr>
                <w:sz w:val="20"/>
              </w:rPr>
            </w:pPr>
            <w:r>
              <w:rPr>
                <w:sz w:val="20"/>
              </w:rPr>
              <w:t>3 724</w:t>
            </w:r>
          </w:p>
        </w:tc>
        <w:tc>
          <w:tcPr>
            <w:tcW w:w="1559" w:type="dxa"/>
          </w:tcPr>
          <w:p w14:paraId="3CC7EE1C" w14:textId="77777777" w:rsidR="00491DBB" w:rsidRDefault="00491DBB" w:rsidP="00245AE7">
            <w:pPr>
              <w:pStyle w:val="TableParagraph"/>
              <w:spacing w:before="39"/>
              <w:ind w:right="80" w:hanging="86"/>
              <w:jc w:val="right"/>
              <w:rPr>
                <w:sz w:val="20"/>
              </w:rPr>
            </w:pPr>
            <w:r>
              <w:rPr>
                <w:sz w:val="20"/>
              </w:rPr>
              <w:t>3 591</w:t>
            </w:r>
          </w:p>
        </w:tc>
        <w:tc>
          <w:tcPr>
            <w:tcW w:w="1418" w:type="dxa"/>
          </w:tcPr>
          <w:p w14:paraId="5D066F5A" w14:textId="77777777" w:rsidR="00491DBB" w:rsidRDefault="00491DBB" w:rsidP="00245AE7">
            <w:pPr>
              <w:pStyle w:val="TableParagraph"/>
              <w:spacing w:before="39"/>
              <w:ind w:left="374" w:right="132" w:hanging="314"/>
              <w:jc w:val="center"/>
              <w:rPr>
                <w:sz w:val="20"/>
              </w:rPr>
            </w:pPr>
            <w:r>
              <w:rPr>
                <w:sz w:val="20"/>
              </w:rPr>
              <w:t>7 315</w:t>
            </w:r>
          </w:p>
        </w:tc>
      </w:tr>
    </w:tbl>
    <w:p w14:paraId="7AACD973" w14:textId="77777777" w:rsidR="00491DBB" w:rsidRDefault="00491DBB" w:rsidP="00C9109C">
      <w:pPr>
        <w:ind w:left="284" w:right="1129"/>
        <w:jc w:val="both"/>
        <w:rPr>
          <w:i/>
          <w:sz w:val="20"/>
        </w:rPr>
      </w:pPr>
      <w:r>
        <w:rPr>
          <w:i/>
          <w:sz w:val="20"/>
        </w:rPr>
        <w:t>Zdroj: ČSÚ, vlastní zpracování</w:t>
      </w:r>
    </w:p>
    <w:p w14:paraId="541F1B2B" w14:textId="77777777" w:rsidR="00491DBB" w:rsidRDefault="00491DBB" w:rsidP="00491DBB">
      <w:pPr>
        <w:pStyle w:val="Zkladntext"/>
        <w:rPr>
          <w:i/>
          <w:sz w:val="20"/>
        </w:rPr>
      </w:pPr>
    </w:p>
    <w:p w14:paraId="48622D58" w14:textId="77777777" w:rsidR="00491DBB" w:rsidRDefault="00491DBB" w:rsidP="00C9109C">
      <w:pPr>
        <w:pStyle w:val="Zkladntext"/>
        <w:spacing w:before="121" w:line="360" w:lineRule="auto"/>
        <w:ind w:left="284" w:right="1084"/>
        <w:jc w:val="both"/>
      </w:pPr>
      <w:r>
        <w:t xml:space="preserve">Z „tradičních“ městských částí dosáhly nejvyšších hodnot Praha 7 (1,45 %) a Praha 9 (1,33 %). Hodnoty v „tradičních“ částech, tj. Praze </w:t>
      </w:r>
      <w:proofErr w:type="gramStart"/>
      <w:r>
        <w:t>1 – 10</w:t>
      </w:r>
      <w:proofErr w:type="gramEnd"/>
      <w:r>
        <w:t xml:space="preserve"> jsou však vyrovnanější, než je tomu při srovnání hodnot částí alokovaných na venkovním prstenci Prahy. Nejvyšších hodnot dosáhly již zmíněné Praha 7 a Praha 9, průměr za MČ Praha 1 – Praha 10 činil 1,17</w:t>
      </w:r>
      <w:r w:rsidRPr="00C9109C">
        <w:t xml:space="preserve"> </w:t>
      </w:r>
      <w:r>
        <w:t>%.</w:t>
      </w:r>
    </w:p>
    <w:p w14:paraId="797251F2" w14:textId="77777777" w:rsidR="00491DBB" w:rsidRDefault="00491DBB" w:rsidP="00C9109C">
      <w:pPr>
        <w:pStyle w:val="Zkladntext"/>
        <w:spacing w:before="121" w:line="360" w:lineRule="auto"/>
        <w:ind w:left="284" w:right="1084"/>
        <w:jc w:val="both"/>
      </w:pPr>
      <w:r>
        <w:t xml:space="preserve">Lepších výsledků dosáhla MČ Praha 1 z pohledu počtu přistěhovalých. Ti se na celkovém počtu obyvatel za rok 2016 podíleli 6,4 procenty. Průměr za Prahy </w:t>
      </w:r>
      <w:proofErr w:type="gramStart"/>
      <w:r>
        <w:t>1 – 10</w:t>
      </w:r>
      <w:proofErr w:type="gramEnd"/>
      <w:r>
        <w:t xml:space="preserve"> přitom činil 6,28, Praha 1 jej tedy lehce převyšuje. Relativně méně atraktivní pro přistěhování je například Praha 4 (4,73 %), Praha 8 (5,7 %) a Praha 10 (5,18 %). I tak však počet vystěhovalých převýšil počet nových obyvatel stěhováním, a proto je výsledkem záporné migrační saldo -37</w:t>
      </w:r>
      <w:r w:rsidRPr="00C9109C">
        <w:t xml:space="preserve"> </w:t>
      </w:r>
      <w:r>
        <w:t>obyvatel.</w:t>
      </w:r>
    </w:p>
    <w:p w14:paraId="31BEADF8" w14:textId="77777777" w:rsidR="00491DBB" w:rsidRDefault="00491DBB" w:rsidP="00C9109C">
      <w:pPr>
        <w:pStyle w:val="Zkladntext"/>
        <w:spacing w:before="121" w:line="360" w:lineRule="auto"/>
        <w:ind w:left="284" w:right="1084"/>
        <w:jc w:val="both"/>
      </w:pPr>
      <w:r>
        <w:t>Z pohledu rezidenční funkce je však nutno přihlédnout ke skutečnosti, že území MČ Praha 1 se nachází v samém centru hlavního města Prahy. Vliv na obytnou funkci této části mají minimálně tyto čtyři velmi významné</w:t>
      </w:r>
      <w:r w:rsidRPr="00C9109C">
        <w:t xml:space="preserve"> </w:t>
      </w:r>
      <w:r>
        <w:t>faktory:</w:t>
      </w:r>
    </w:p>
    <w:p w14:paraId="7B24E313" w14:textId="77777777" w:rsidR="00491DBB" w:rsidRDefault="00491DBB" w:rsidP="00B76BA1">
      <w:pPr>
        <w:pStyle w:val="Odstavecseseznamem"/>
        <w:numPr>
          <w:ilvl w:val="1"/>
          <w:numId w:val="85"/>
        </w:numPr>
        <w:spacing w:before="1" w:line="360" w:lineRule="auto"/>
        <w:ind w:right="1271"/>
      </w:pPr>
      <w:r>
        <w:t xml:space="preserve">přítomnost sídel řady centrálních správních orgánů (např.  Ministerstvo školství, mládeže a </w:t>
      </w:r>
      <w:proofErr w:type="gramStart"/>
      <w:r>
        <w:t>tělovýchovy,  Ministerstvo</w:t>
      </w:r>
      <w:proofErr w:type="gramEnd"/>
      <w:r>
        <w:t xml:space="preserve">  pro  místní  rozvoj  atp.),  univerzit  (např.  </w:t>
      </w:r>
      <w:proofErr w:type="gramStart"/>
      <w:r>
        <w:t>Karlova  Univerzita</w:t>
      </w:r>
      <w:proofErr w:type="gramEnd"/>
      <w:r>
        <w:t>)   a dalších významných organizací komerčního i nekomerčního charakteru, vč. nákupních center (např. Palladium, Národní) a</w:t>
      </w:r>
      <w:r w:rsidRPr="003D18D6">
        <w:t xml:space="preserve"> </w:t>
      </w:r>
      <w:r>
        <w:t>tříd,</w:t>
      </w:r>
    </w:p>
    <w:p w14:paraId="512843E4" w14:textId="77777777" w:rsidR="00491DBB" w:rsidRDefault="00491DBB" w:rsidP="00B76BA1">
      <w:pPr>
        <w:pStyle w:val="Odstavecseseznamem"/>
        <w:numPr>
          <w:ilvl w:val="1"/>
          <w:numId w:val="85"/>
        </w:numPr>
        <w:spacing w:before="1" w:line="360" w:lineRule="auto"/>
        <w:ind w:right="1271"/>
      </w:pPr>
      <w:r>
        <w:t>množství památek (Národní divadlo, Národní muzeum, Karlův most, Pražské Jezulátko atd.)   a využití území pro cestovní ruch (</w:t>
      </w:r>
      <w:proofErr w:type="gramStart"/>
      <w:r>
        <w:t>Václavské  náměstí</w:t>
      </w:r>
      <w:proofErr w:type="gramEnd"/>
      <w:r>
        <w:t>,  Staroměstské  náměstí, Pražský  hrad  a mnohé</w:t>
      </w:r>
      <w:r w:rsidRPr="003D18D6">
        <w:t xml:space="preserve"> </w:t>
      </w:r>
      <w:r>
        <w:t>další),</w:t>
      </w:r>
    </w:p>
    <w:p w14:paraId="10C16290" w14:textId="77777777" w:rsidR="00491DBB" w:rsidRDefault="00491DBB" w:rsidP="00B76BA1">
      <w:pPr>
        <w:pStyle w:val="Odstavecseseznamem"/>
        <w:numPr>
          <w:ilvl w:val="1"/>
          <w:numId w:val="85"/>
        </w:numPr>
        <w:spacing w:before="1" w:line="360" w:lineRule="auto"/>
        <w:ind w:right="1271"/>
      </w:pPr>
      <w:r>
        <w:t>přítomnost dopravních uzlů a infrastruktury (zejména hlavního vlakového</w:t>
      </w:r>
      <w:r w:rsidRPr="003D18D6">
        <w:t xml:space="preserve"> </w:t>
      </w:r>
      <w:r>
        <w:t>nádraží),</w:t>
      </w:r>
    </w:p>
    <w:p w14:paraId="65EEF4E5" w14:textId="77777777" w:rsidR="00491DBB" w:rsidRDefault="00491DBB" w:rsidP="00B76BA1">
      <w:pPr>
        <w:pStyle w:val="Odstavecseseznamem"/>
        <w:numPr>
          <w:ilvl w:val="1"/>
          <w:numId w:val="85"/>
        </w:numPr>
        <w:spacing w:before="1" w:line="360" w:lineRule="auto"/>
        <w:ind w:right="1271"/>
      </w:pPr>
      <w:r>
        <w:t xml:space="preserve">narůstající význam sdílené ekonomiky konkrétně v podobě sdíleného krátkodobého ubytování (zejména prostřednictvím Airbnb, méně pak </w:t>
      </w:r>
      <w:proofErr w:type="spellStart"/>
      <w:r>
        <w:t>HomeAway</w:t>
      </w:r>
      <w:proofErr w:type="spellEnd"/>
      <w:r>
        <w:t>, WIMDU,</w:t>
      </w:r>
      <w:r w:rsidRPr="003D18D6">
        <w:t xml:space="preserve"> </w:t>
      </w:r>
      <w:r>
        <w:t>VRBNO).</w:t>
      </w:r>
    </w:p>
    <w:p w14:paraId="1B35D314" w14:textId="77777777" w:rsidR="00491DBB" w:rsidRDefault="00491DBB" w:rsidP="00C9109C">
      <w:pPr>
        <w:pStyle w:val="Zkladntext"/>
        <w:spacing w:before="121" w:line="360" w:lineRule="auto"/>
        <w:ind w:left="284" w:right="1084"/>
        <w:jc w:val="both"/>
      </w:pPr>
      <w:r>
        <w:t xml:space="preserve">Tyto skutečnosti významně ubírají nejen fyzický prostor pro bydlení, neboť snižují počet obytných, respektive obydlených budov v území. A to jednak tím, že jsou budovy využívány </w:t>
      </w:r>
      <w:proofErr w:type="gramStart"/>
      <w:r>
        <w:t>jako  sídla</w:t>
      </w:r>
      <w:proofErr w:type="gramEnd"/>
      <w:r>
        <w:t xml:space="preserve"> organizací, ale i přítomností řady ubytovacích zařízení (hotely, hostely) a další návazné infrastruktury pro cestovní ruch (restaurace, bary, kluby atp.). Zejména cestovní ruch (který se v centru Prahy neomezuje pouze na denní dobu) a dopravní ruch jsou významným zdrojem hluku a znečištění významně ovlivňujících kvalitu života v tomto území. V neposlední řadě mají vliv na ceny, a to nejen bydlení. Využívání bytových prostor pro účely sdílené ekonomiky taktéž přispívá k omezování počtu trvalých obyvatel a v uplynulých letech vykazuje výrazně růstový trend – viz</w:t>
      </w:r>
      <w:r>
        <w:rPr>
          <w:spacing w:val="-15"/>
        </w:rPr>
        <w:t xml:space="preserve"> </w:t>
      </w:r>
      <w:r>
        <w:t>obrázek.</w:t>
      </w:r>
    </w:p>
    <w:p w14:paraId="7AEF7097" w14:textId="77777777" w:rsidR="00491DBB" w:rsidRDefault="00491DBB" w:rsidP="00C9109C">
      <w:pPr>
        <w:spacing w:before="121" w:line="360" w:lineRule="auto"/>
        <w:ind w:left="284" w:right="1084"/>
        <w:jc w:val="both"/>
        <w:rPr>
          <w:b/>
          <w:sz w:val="18"/>
        </w:rPr>
      </w:pPr>
      <w:r>
        <w:rPr>
          <w:b/>
          <w:color w:val="4F81BC"/>
          <w:sz w:val="18"/>
        </w:rPr>
        <w:t>Obrázek 3 Vývoj počtu ubytovacích zařízení v rámci Airbnb v Praze od prosince 2012 až do května 2017</w:t>
      </w:r>
    </w:p>
    <w:p w14:paraId="4EBF5840" w14:textId="77777777" w:rsidR="00491DBB" w:rsidRDefault="00491DBB" w:rsidP="00491DBB">
      <w:pPr>
        <w:pStyle w:val="Zkladntext"/>
        <w:spacing w:before="4"/>
        <w:rPr>
          <w:b/>
          <w:sz w:val="13"/>
        </w:rPr>
      </w:pPr>
      <w:r>
        <w:rPr>
          <w:noProof/>
          <w:lang w:bidi="ar-SA"/>
        </w:rPr>
        <w:drawing>
          <wp:anchor distT="0" distB="0" distL="0" distR="0" simplePos="0" relativeHeight="251829248" behindDoc="0" locked="0" layoutInCell="1" allowOverlap="1" wp14:anchorId="053F2FD2" wp14:editId="641A3266">
            <wp:simplePos x="0" y="0"/>
            <wp:positionH relativeFrom="page">
              <wp:posOffset>918972</wp:posOffset>
            </wp:positionH>
            <wp:positionV relativeFrom="paragraph">
              <wp:posOffset>128131</wp:posOffset>
            </wp:positionV>
            <wp:extent cx="5786455" cy="3602164"/>
            <wp:effectExtent l="0" t="0" r="0" b="0"/>
            <wp:wrapTopAndBottom/>
            <wp:docPr id="26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jpeg"/>
                    <pic:cNvPicPr/>
                  </pic:nvPicPr>
                  <pic:blipFill>
                    <a:blip r:embed="rId53" cstate="print"/>
                    <a:stretch>
                      <a:fillRect/>
                    </a:stretch>
                  </pic:blipFill>
                  <pic:spPr>
                    <a:xfrm>
                      <a:off x="0" y="0"/>
                      <a:ext cx="5786455" cy="3602164"/>
                    </a:xfrm>
                    <a:prstGeom prst="rect">
                      <a:avLst/>
                    </a:prstGeom>
                  </pic:spPr>
                </pic:pic>
              </a:graphicData>
            </a:graphic>
          </wp:anchor>
        </w:drawing>
      </w:r>
    </w:p>
    <w:p w14:paraId="1DA971C8" w14:textId="77777777" w:rsidR="00491DBB" w:rsidRDefault="00491DBB" w:rsidP="00C9109C">
      <w:pPr>
        <w:spacing w:before="55"/>
        <w:ind w:left="284" w:right="1084" w:hanging="1"/>
        <w:jc w:val="both"/>
        <w:rPr>
          <w:i/>
        </w:rPr>
      </w:pPr>
      <w:r>
        <w:rPr>
          <w:i/>
        </w:rPr>
        <w:t>Zdroj: Analýza sdílené ekonomiky a digitálních platforem, Sekce pro evropské záležitosti Úřadu vlády ČR, Analytický materiál 06/2017, str. 47</w:t>
      </w:r>
    </w:p>
    <w:p w14:paraId="087EDA07" w14:textId="77777777" w:rsidR="00491DBB" w:rsidRDefault="00491DBB" w:rsidP="00C9109C">
      <w:pPr>
        <w:pStyle w:val="Zkladntext"/>
        <w:spacing w:before="123" w:line="360" w:lineRule="auto"/>
        <w:ind w:left="284" w:right="1084"/>
        <w:jc w:val="both"/>
      </w:pPr>
      <w:r>
        <w:t>Z obrázku je zcela patrná změna daná četným výskytem modře a růžově značených ploch (viz legenda) v obrázku s údaji z května</w:t>
      </w:r>
      <w:r>
        <w:rPr>
          <w:spacing w:val="-9"/>
        </w:rPr>
        <w:t xml:space="preserve"> </w:t>
      </w:r>
      <w:r>
        <w:t>2017.</w:t>
      </w:r>
    </w:p>
    <w:p w14:paraId="057F0641" w14:textId="77777777" w:rsidR="00491DBB" w:rsidRDefault="00491DBB" w:rsidP="00C9109C">
      <w:pPr>
        <w:pStyle w:val="Zkladntext"/>
        <w:spacing w:before="121" w:line="360" w:lineRule="auto"/>
        <w:ind w:left="284" w:right="1084"/>
        <w:jc w:val="both"/>
      </w:pPr>
      <w:r>
        <w:t>V území je tak zřejmě nutné jednak omezovat negativní dopady ostatních funkcí (správní, turistická atp.), ale i podporovat podmínky pro plnohodnotný a komfortní život zdejších obyvatel (kvalitní bydlení, cenově dostupné služby, vzdělávací infrastruktura atd.).</w:t>
      </w:r>
    </w:p>
    <w:p w14:paraId="751F9891" w14:textId="77777777" w:rsidR="00B647C7" w:rsidRPr="00B647C7" w:rsidRDefault="00B647C7" w:rsidP="00C9109C">
      <w:pPr>
        <w:pStyle w:val="Zkladntext"/>
        <w:spacing w:before="121" w:line="360" w:lineRule="auto"/>
        <w:ind w:left="284" w:right="1084"/>
        <w:jc w:val="both"/>
        <w:rPr>
          <w:highlight w:val="yellow"/>
        </w:rPr>
      </w:pPr>
      <w:r w:rsidRPr="00B647C7">
        <w:rPr>
          <w:highlight w:val="yellow"/>
        </w:rPr>
        <w:t>Predikce nárůstu počtu dětí a žáků s OMJ stejně tak jako dostupné údaje demografických predikcí vývoje počtu obyvatel od zpracování MAP I nebyly aktualizovány. V případě MČ Praha 1 by však měly spíše podpůrný ilustrativní charakter. Centrum města sice i nadále do jisté míry ztrácí svoji rezidenční funkci, ta je ale vyvažována funkcemi přirozeného ekonomického, obchodního kulturního i správního centra a klíčového dopravního uzlu. Díky tomu dochází k významné dojížďce obyvatel ostatních městských částí ale i dalších oblastí a v souvislosti s ní roste zároveň logická poptávka po umístění nespádových dětí a žáků do škol na území MČ Praha 1</w:t>
      </w:r>
      <w:r w:rsidRPr="00875DEB">
        <w:rPr>
          <w:highlight w:val="yellow"/>
        </w:rPr>
        <w:t>.</w:t>
      </w:r>
      <w:r w:rsidR="00875DEB" w:rsidRPr="00875DEB">
        <w:rPr>
          <w:highlight w:val="yellow"/>
        </w:rPr>
        <w:t xml:space="preserve"> Vzhledem k</w:t>
      </w:r>
      <w:r w:rsidR="00875DEB">
        <w:rPr>
          <w:highlight w:val="yellow"/>
        </w:rPr>
        <w:t>e kosmopolitnímu charakteru hlavního města, ale i vzhledem k propojení ČR s globální ekonomikou je přirozené</w:t>
      </w:r>
      <w:r w:rsidR="00976CEF">
        <w:rPr>
          <w:highlight w:val="yellow"/>
        </w:rPr>
        <w:t>, že centrum hlavního města je sídlem mnoha mezinárodních firem i institucí, a je proto zvlášť atraktivní pro cizince.</w:t>
      </w:r>
      <w:r w:rsidR="00875DEB" w:rsidRPr="00875DEB">
        <w:rPr>
          <w:highlight w:val="yellow"/>
        </w:rPr>
        <w:t xml:space="preserve"> </w:t>
      </w:r>
      <w:r w:rsidR="00976CEF">
        <w:rPr>
          <w:highlight w:val="yellow"/>
        </w:rPr>
        <w:t xml:space="preserve">Cizinci v území MČ Praha 1 nejen trvale, přechodně či krátkodobě žijí, el také do území MČ Praha 1 z přirozených důvodů dojíždějí. </w:t>
      </w:r>
      <w:r w:rsidRPr="00875DEB">
        <w:rPr>
          <w:highlight w:val="yellow"/>
        </w:rPr>
        <w:t xml:space="preserve">Počet cizinců na území MČ Praha 1 lze tak </w:t>
      </w:r>
      <w:r>
        <w:rPr>
          <w:highlight w:val="yellow"/>
        </w:rPr>
        <w:t xml:space="preserve">do určité míry </w:t>
      </w:r>
      <w:r w:rsidR="00976CEF">
        <w:rPr>
          <w:highlight w:val="yellow"/>
        </w:rPr>
        <w:t xml:space="preserve">jen </w:t>
      </w:r>
      <w:r>
        <w:rPr>
          <w:highlight w:val="yellow"/>
        </w:rPr>
        <w:t>ilustrovat</w:t>
      </w:r>
      <w:r w:rsidR="00976CEF">
        <w:rPr>
          <w:highlight w:val="yellow"/>
        </w:rPr>
        <w:t>, například</w:t>
      </w:r>
      <w:r>
        <w:rPr>
          <w:highlight w:val="yellow"/>
        </w:rPr>
        <w:t xml:space="preserve"> na základě</w:t>
      </w:r>
      <w:r w:rsidRPr="00BE3481">
        <w:rPr>
          <w:highlight w:val="yellow"/>
        </w:rPr>
        <w:t xml:space="preserve"> údajů na stránkách Integračního centra Praha (</w:t>
      </w:r>
      <w:hyperlink r:id="rId54" w:history="1">
        <w:r w:rsidRPr="00B647C7">
          <w:rPr>
            <w:highlight w:val="yellow"/>
          </w:rPr>
          <w:t xml:space="preserve">Počet cizinců v </w:t>
        </w:r>
        <w:proofErr w:type="gramStart"/>
        <w:r w:rsidRPr="00B647C7">
          <w:rPr>
            <w:highlight w:val="yellow"/>
          </w:rPr>
          <w:t>Praze - Integrační</w:t>
        </w:r>
        <w:proofErr w:type="gramEnd"/>
        <w:r w:rsidRPr="00B647C7">
          <w:rPr>
            <w:highlight w:val="yellow"/>
          </w:rPr>
          <w:t xml:space="preserve"> centrum Praha (icpraha.com)</w:t>
        </w:r>
      </w:hyperlink>
      <w:r w:rsidRPr="00BE3481">
        <w:rPr>
          <w:highlight w:val="yellow"/>
        </w:rPr>
        <w:t>) převzatých od MVČR</w:t>
      </w:r>
      <w:r w:rsidR="00976CEF">
        <w:rPr>
          <w:highlight w:val="yellow"/>
        </w:rPr>
        <w:t>.</w:t>
      </w:r>
      <w:r w:rsidRPr="00B647C7">
        <w:rPr>
          <w:highlight w:val="yellow"/>
        </w:rPr>
        <w:t xml:space="preserve"> </w:t>
      </w:r>
    </w:p>
    <w:p w14:paraId="582CF247" w14:textId="77777777" w:rsidR="00B647C7" w:rsidRDefault="00B647C7" w:rsidP="00C9109C">
      <w:pPr>
        <w:pStyle w:val="Zkladntext"/>
        <w:spacing w:line="360" w:lineRule="auto"/>
        <w:ind w:left="284" w:right="1084"/>
        <w:jc w:val="both"/>
      </w:pPr>
      <w:r w:rsidRPr="00C602DF">
        <w:rPr>
          <w:b/>
          <w:color w:val="4F81BC"/>
          <w:sz w:val="18"/>
          <w:highlight w:val="yellow"/>
        </w:rPr>
        <w:t xml:space="preserve">Tabulka </w:t>
      </w:r>
      <w:r w:rsidR="00427F9E">
        <w:rPr>
          <w:b/>
          <w:color w:val="4F81BC"/>
          <w:sz w:val="18"/>
        </w:rPr>
        <w:t>4</w:t>
      </w:r>
      <w:r>
        <w:rPr>
          <w:b/>
          <w:color w:val="4F81BC"/>
          <w:sz w:val="18"/>
        </w:rPr>
        <w:t xml:space="preserve"> </w:t>
      </w:r>
      <w:r w:rsidRPr="00C602DF">
        <w:rPr>
          <w:b/>
          <w:color w:val="4F81BC"/>
          <w:sz w:val="18"/>
        </w:rPr>
        <w:t>Informativní počet cizinců s realizovaným pobytem v městských částech k 1.1.2020 (nenahrazuje data ČSÚ)</w:t>
      </w:r>
    </w:p>
    <w:tbl>
      <w:tblPr>
        <w:tblW w:w="9072" w:type="dxa"/>
        <w:tblInd w:w="274" w:type="dxa"/>
        <w:tblLayout w:type="fixed"/>
        <w:tblCellMar>
          <w:left w:w="70" w:type="dxa"/>
          <w:right w:w="70" w:type="dxa"/>
        </w:tblCellMar>
        <w:tblLook w:val="04A0" w:firstRow="1" w:lastRow="0" w:firstColumn="1" w:lastColumn="0" w:noHBand="0" w:noVBand="1"/>
      </w:tblPr>
      <w:tblGrid>
        <w:gridCol w:w="1134"/>
        <w:gridCol w:w="851"/>
        <w:gridCol w:w="708"/>
        <w:gridCol w:w="993"/>
        <w:gridCol w:w="850"/>
        <w:gridCol w:w="709"/>
        <w:gridCol w:w="992"/>
        <w:gridCol w:w="992"/>
        <w:gridCol w:w="1134"/>
        <w:gridCol w:w="709"/>
      </w:tblGrid>
      <w:tr w:rsidR="00B647C7" w:rsidRPr="0060531A" w14:paraId="10AAE1C9" w14:textId="77777777" w:rsidTr="00C9109C">
        <w:trPr>
          <w:trHeight w:val="432"/>
        </w:trPr>
        <w:tc>
          <w:tcPr>
            <w:tcW w:w="1134" w:type="dxa"/>
            <w:tcBorders>
              <w:top w:val="single" w:sz="8" w:space="0" w:color="auto"/>
              <w:left w:val="single" w:sz="8" w:space="0" w:color="auto"/>
              <w:bottom w:val="single" w:sz="4" w:space="0" w:color="auto"/>
              <w:right w:val="single" w:sz="8" w:space="0" w:color="auto"/>
            </w:tcBorders>
            <w:shd w:val="clear" w:color="000000" w:fill="E2EFDA"/>
            <w:noWrap/>
            <w:vAlign w:val="center"/>
            <w:hideMark/>
          </w:tcPr>
          <w:p w14:paraId="4F577485" w14:textId="77777777" w:rsidR="00B647C7" w:rsidRPr="0060531A" w:rsidRDefault="00B647C7" w:rsidP="00245AE7">
            <w:pPr>
              <w:widowControl/>
              <w:autoSpaceDE/>
              <w:autoSpaceDN/>
              <w:rPr>
                <w:rFonts w:ascii="Arial Black" w:eastAsia="Times New Roman" w:hAnsi="Arial Black"/>
                <w:b/>
                <w:bCs/>
                <w:color w:val="000000"/>
                <w:sz w:val="28"/>
                <w:szCs w:val="28"/>
                <w:lang w:bidi="ar-SA"/>
              </w:rPr>
            </w:pPr>
            <w:r w:rsidRPr="0060531A">
              <w:rPr>
                <w:rFonts w:ascii="Arial Black" w:eastAsia="Times New Roman" w:hAnsi="Arial Black"/>
                <w:b/>
                <w:bCs/>
                <w:color w:val="000000"/>
                <w:sz w:val="28"/>
                <w:szCs w:val="28"/>
                <w:lang w:bidi="ar-SA"/>
              </w:rPr>
              <w:t>Město</w:t>
            </w:r>
          </w:p>
        </w:tc>
        <w:tc>
          <w:tcPr>
            <w:tcW w:w="2552" w:type="dxa"/>
            <w:gridSpan w:val="3"/>
            <w:tcBorders>
              <w:top w:val="single" w:sz="8" w:space="0" w:color="auto"/>
              <w:left w:val="nil"/>
              <w:bottom w:val="single" w:sz="8" w:space="0" w:color="auto"/>
              <w:right w:val="single" w:sz="8" w:space="0" w:color="000000"/>
            </w:tcBorders>
            <w:shd w:val="clear" w:color="000000" w:fill="9BC2E6"/>
            <w:noWrap/>
            <w:vAlign w:val="bottom"/>
            <w:hideMark/>
          </w:tcPr>
          <w:p w14:paraId="691DED47" w14:textId="77777777" w:rsidR="00B647C7" w:rsidRPr="0060531A" w:rsidRDefault="00B647C7" w:rsidP="00245AE7">
            <w:pPr>
              <w:widowControl/>
              <w:autoSpaceDE/>
              <w:autoSpaceDN/>
              <w:jc w:val="center"/>
              <w:rPr>
                <w:rFonts w:eastAsia="Times New Roman"/>
                <w:b/>
                <w:bCs/>
                <w:color w:val="000000"/>
                <w:sz w:val="28"/>
                <w:szCs w:val="28"/>
                <w:lang w:bidi="ar-SA"/>
              </w:rPr>
            </w:pPr>
            <w:r w:rsidRPr="0060531A">
              <w:rPr>
                <w:rFonts w:eastAsia="Times New Roman"/>
                <w:b/>
                <w:bCs/>
                <w:color w:val="000000"/>
                <w:sz w:val="28"/>
                <w:szCs w:val="28"/>
                <w:lang w:bidi="ar-SA"/>
              </w:rPr>
              <w:t>MUŽI</w:t>
            </w:r>
          </w:p>
        </w:tc>
        <w:tc>
          <w:tcPr>
            <w:tcW w:w="2551" w:type="dxa"/>
            <w:gridSpan w:val="3"/>
            <w:tcBorders>
              <w:top w:val="single" w:sz="8" w:space="0" w:color="auto"/>
              <w:left w:val="nil"/>
              <w:bottom w:val="single" w:sz="8" w:space="0" w:color="auto"/>
              <w:right w:val="single" w:sz="8" w:space="0" w:color="000000"/>
            </w:tcBorders>
            <w:shd w:val="clear" w:color="000000" w:fill="F4B084"/>
            <w:noWrap/>
            <w:vAlign w:val="bottom"/>
            <w:hideMark/>
          </w:tcPr>
          <w:p w14:paraId="3C24AA44" w14:textId="77777777" w:rsidR="00B647C7" w:rsidRPr="0060531A" w:rsidRDefault="00B647C7" w:rsidP="00245AE7">
            <w:pPr>
              <w:widowControl/>
              <w:autoSpaceDE/>
              <w:autoSpaceDN/>
              <w:jc w:val="center"/>
              <w:rPr>
                <w:rFonts w:eastAsia="Times New Roman"/>
                <w:b/>
                <w:bCs/>
                <w:color w:val="000000"/>
                <w:sz w:val="28"/>
                <w:szCs w:val="28"/>
                <w:lang w:bidi="ar-SA"/>
              </w:rPr>
            </w:pPr>
            <w:r w:rsidRPr="0060531A">
              <w:rPr>
                <w:rFonts w:eastAsia="Times New Roman"/>
                <w:b/>
                <w:bCs/>
                <w:color w:val="000000"/>
                <w:sz w:val="28"/>
                <w:szCs w:val="28"/>
                <w:lang w:bidi="ar-SA"/>
              </w:rPr>
              <w:t>ŽENY</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65A4B4A3" w14:textId="77777777" w:rsidR="00B647C7" w:rsidRPr="0060531A" w:rsidRDefault="00B647C7" w:rsidP="00245AE7">
            <w:pPr>
              <w:widowControl/>
              <w:autoSpaceDE/>
              <w:autoSpaceDN/>
              <w:jc w:val="center"/>
              <w:rPr>
                <w:rFonts w:eastAsia="Times New Roman"/>
                <w:b/>
                <w:bCs/>
                <w:color w:val="000000"/>
                <w:lang w:bidi="ar-SA"/>
              </w:rPr>
            </w:pPr>
            <w:r w:rsidRPr="0060531A">
              <w:rPr>
                <w:rFonts w:eastAsia="Times New Roman"/>
                <w:b/>
                <w:bCs/>
                <w:color w:val="000000"/>
                <w:lang w:bidi="ar-SA"/>
              </w:rPr>
              <w:t>CIZINCI CELKEM</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7AB2CB6B" w14:textId="77777777" w:rsidR="00B647C7" w:rsidRPr="0060531A" w:rsidRDefault="00B647C7" w:rsidP="00245AE7">
            <w:pPr>
              <w:widowControl/>
              <w:autoSpaceDE/>
              <w:autoSpaceDN/>
              <w:jc w:val="center"/>
              <w:rPr>
                <w:rFonts w:eastAsia="Times New Roman"/>
                <w:b/>
                <w:bCs/>
                <w:color w:val="000000"/>
                <w:lang w:bidi="ar-SA"/>
              </w:rPr>
            </w:pPr>
            <w:r w:rsidRPr="0060531A">
              <w:rPr>
                <w:rFonts w:eastAsia="Times New Roman"/>
                <w:b/>
                <w:bCs/>
                <w:color w:val="000000"/>
                <w:lang w:bidi="ar-SA"/>
              </w:rPr>
              <w:t>Přechodný pobyt</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14:paraId="3832D1E4" w14:textId="77777777" w:rsidR="00B647C7" w:rsidRPr="0060531A" w:rsidRDefault="00B647C7" w:rsidP="00245AE7">
            <w:pPr>
              <w:widowControl/>
              <w:autoSpaceDE/>
              <w:autoSpaceDN/>
              <w:jc w:val="center"/>
              <w:rPr>
                <w:rFonts w:eastAsia="Times New Roman"/>
                <w:b/>
                <w:bCs/>
                <w:color w:val="000000"/>
                <w:lang w:bidi="ar-SA"/>
              </w:rPr>
            </w:pPr>
            <w:r w:rsidRPr="0060531A">
              <w:rPr>
                <w:rFonts w:eastAsia="Times New Roman"/>
                <w:b/>
                <w:bCs/>
                <w:color w:val="000000"/>
                <w:lang w:bidi="ar-SA"/>
              </w:rPr>
              <w:t xml:space="preserve">Trvalý pobyt  </w:t>
            </w:r>
          </w:p>
        </w:tc>
      </w:tr>
      <w:tr w:rsidR="00B647C7" w:rsidRPr="0060531A" w14:paraId="2C6E6ACE" w14:textId="77777777" w:rsidTr="00C9109C">
        <w:trPr>
          <w:trHeight w:val="45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06A49A37" w14:textId="77777777" w:rsidR="00B647C7" w:rsidRPr="00C602DF" w:rsidRDefault="00B647C7" w:rsidP="00245AE7">
            <w:pPr>
              <w:widowControl/>
              <w:autoSpaceDE/>
              <w:autoSpaceDN/>
              <w:rPr>
                <w:rFonts w:eastAsia="Times New Roman"/>
                <w:color w:val="000000"/>
                <w:sz w:val="20"/>
                <w:szCs w:val="20"/>
                <w:lang w:bidi="ar-SA"/>
              </w:rPr>
            </w:pPr>
            <w:r w:rsidRPr="00C602DF">
              <w:rPr>
                <w:rFonts w:eastAsia="Times New Roman"/>
                <w:color w:val="000000"/>
                <w:sz w:val="20"/>
                <w:szCs w:val="20"/>
                <w:lang w:bidi="ar-SA"/>
              </w:rPr>
              <w:t>Název městského obvodu</w:t>
            </w:r>
          </w:p>
        </w:tc>
        <w:tc>
          <w:tcPr>
            <w:tcW w:w="851" w:type="dxa"/>
            <w:tcBorders>
              <w:top w:val="nil"/>
              <w:left w:val="nil"/>
              <w:bottom w:val="single" w:sz="8" w:space="0" w:color="auto"/>
              <w:right w:val="single" w:sz="4" w:space="0" w:color="auto"/>
            </w:tcBorders>
            <w:shd w:val="clear" w:color="000000" w:fill="BDD7EE"/>
            <w:noWrap/>
            <w:vAlign w:val="center"/>
            <w:hideMark/>
          </w:tcPr>
          <w:p w14:paraId="73BCDA50"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 xml:space="preserve">nad 15 </w:t>
            </w:r>
          </w:p>
        </w:tc>
        <w:tc>
          <w:tcPr>
            <w:tcW w:w="708" w:type="dxa"/>
            <w:tcBorders>
              <w:top w:val="single" w:sz="8" w:space="0" w:color="auto"/>
              <w:left w:val="nil"/>
              <w:bottom w:val="single" w:sz="8" w:space="0" w:color="auto"/>
              <w:right w:val="single" w:sz="4" w:space="0" w:color="auto"/>
            </w:tcBorders>
            <w:shd w:val="clear" w:color="000000" w:fill="DDEBF7"/>
            <w:noWrap/>
            <w:vAlign w:val="center"/>
            <w:hideMark/>
          </w:tcPr>
          <w:p w14:paraId="2F1020F4"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do 15</w:t>
            </w:r>
          </w:p>
        </w:tc>
        <w:tc>
          <w:tcPr>
            <w:tcW w:w="993" w:type="dxa"/>
            <w:tcBorders>
              <w:top w:val="nil"/>
              <w:left w:val="nil"/>
              <w:bottom w:val="single" w:sz="8" w:space="0" w:color="auto"/>
              <w:right w:val="single" w:sz="8" w:space="0" w:color="auto"/>
            </w:tcBorders>
            <w:shd w:val="clear" w:color="000000" w:fill="9BC2E6"/>
            <w:noWrap/>
            <w:vAlign w:val="center"/>
            <w:hideMark/>
          </w:tcPr>
          <w:p w14:paraId="18CD0E14"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Celkem</w:t>
            </w:r>
          </w:p>
        </w:tc>
        <w:tc>
          <w:tcPr>
            <w:tcW w:w="850" w:type="dxa"/>
            <w:tcBorders>
              <w:top w:val="nil"/>
              <w:left w:val="nil"/>
              <w:bottom w:val="single" w:sz="8" w:space="0" w:color="auto"/>
              <w:right w:val="single" w:sz="4" w:space="0" w:color="auto"/>
            </w:tcBorders>
            <w:shd w:val="clear" w:color="000000" w:fill="F8CBAD"/>
            <w:noWrap/>
            <w:vAlign w:val="center"/>
            <w:hideMark/>
          </w:tcPr>
          <w:p w14:paraId="0DA1DC27"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 xml:space="preserve">nad 15 </w:t>
            </w:r>
          </w:p>
        </w:tc>
        <w:tc>
          <w:tcPr>
            <w:tcW w:w="709" w:type="dxa"/>
            <w:tcBorders>
              <w:top w:val="single" w:sz="8" w:space="0" w:color="auto"/>
              <w:left w:val="nil"/>
              <w:bottom w:val="single" w:sz="8" w:space="0" w:color="auto"/>
              <w:right w:val="single" w:sz="4" w:space="0" w:color="auto"/>
            </w:tcBorders>
            <w:shd w:val="clear" w:color="000000" w:fill="FCE4D6"/>
            <w:noWrap/>
            <w:vAlign w:val="center"/>
            <w:hideMark/>
          </w:tcPr>
          <w:p w14:paraId="15877134"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do 15</w:t>
            </w:r>
          </w:p>
        </w:tc>
        <w:tc>
          <w:tcPr>
            <w:tcW w:w="992" w:type="dxa"/>
            <w:tcBorders>
              <w:top w:val="nil"/>
              <w:left w:val="nil"/>
              <w:bottom w:val="single" w:sz="8" w:space="0" w:color="auto"/>
              <w:right w:val="single" w:sz="8" w:space="0" w:color="auto"/>
            </w:tcBorders>
            <w:shd w:val="clear" w:color="000000" w:fill="F4B084"/>
            <w:noWrap/>
            <w:vAlign w:val="center"/>
            <w:hideMark/>
          </w:tcPr>
          <w:p w14:paraId="080E91BD"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Celkem</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31F9BBD4" w14:textId="77777777" w:rsidR="00B647C7" w:rsidRPr="0060531A" w:rsidRDefault="00B647C7" w:rsidP="00245AE7">
            <w:pPr>
              <w:widowControl/>
              <w:autoSpaceDE/>
              <w:autoSpaceDN/>
              <w:rPr>
                <w:rFonts w:eastAsia="Times New Roman"/>
                <w:b/>
                <w:bCs/>
                <w:color w:val="000000"/>
                <w:lang w:bidi="ar-SA"/>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4A78862" w14:textId="77777777" w:rsidR="00B647C7" w:rsidRPr="0060531A" w:rsidRDefault="00B647C7" w:rsidP="00245AE7">
            <w:pPr>
              <w:widowControl/>
              <w:autoSpaceDE/>
              <w:autoSpaceDN/>
              <w:rPr>
                <w:rFonts w:eastAsia="Times New Roman"/>
                <w:b/>
                <w:bCs/>
                <w:color w:val="000000"/>
                <w:lang w:bidi="ar-SA"/>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3A2805AC" w14:textId="77777777" w:rsidR="00B647C7" w:rsidRPr="0060531A" w:rsidRDefault="00B647C7" w:rsidP="00245AE7">
            <w:pPr>
              <w:widowControl/>
              <w:autoSpaceDE/>
              <w:autoSpaceDN/>
              <w:rPr>
                <w:rFonts w:eastAsia="Times New Roman"/>
                <w:b/>
                <w:bCs/>
                <w:color w:val="000000"/>
                <w:lang w:bidi="ar-SA"/>
              </w:rPr>
            </w:pPr>
          </w:p>
        </w:tc>
      </w:tr>
      <w:tr w:rsidR="00B647C7" w:rsidRPr="0060531A" w14:paraId="503E77AB" w14:textId="77777777" w:rsidTr="00C9109C">
        <w:trPr>
          <w:trHeight w:val="45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23043A14" w14:textId="77777777" w:rsidR="00B647C7" w:rsidRPr="00C602DF" w:rsidRDefault="00B647C7" w:rsidP="00245AE7">
            <w:pPr>
              <w:widowControl/>
              <w:autoSpaceDE/>
              <w:autoSpaceDN/>
              <w:rPr>
                <w:rFonts w:eastAsia="Times New Roman"/>
                <w:color w:val="000000"/>
                <w:sz w:val="20"/>
                <w:szCs w:val="20"/>
                <w:lang w:bidi="ar-SA"/>
              </w:rPr>
            </w:pPr>
            <w:r w:rsidRPr="00C602DF">
              <w:rPr>
                <w:rFonts w:eastAsia="Times New Roman"/>
                <w:color w:val="000000"/>
                <w:sz w:val="20"/>
                <w:szCs w:val="20"/>
                <w:lang w:bidi="ar-SA"/>
              </w:rPr>
              <w:t>PRAHA 1</w:t>
            </w:r>
          </w:p>
        </w:tc>
        <w:tc>
          <w:tcPr>
            <w:tcW w:w="851" w:type="dxa"/>
            <w:tcBorders>
              <w:top w:val="nil"/>
              <w:left w:val="nil"/>
              <w:bottom w:val="single" w:sz="8" w:space="0" w:color="auto"/>
              <w:right w:val="single" w:sz="4" w:space="0" w:color="auto"/>
            </w:tcBorders>
            <w:shd w:val="clear" w:color="000000" w:fill="BDD7EE"/>
            <w:noWrap/>
            <w:vAlign w:val="center"/>
            <w:hideMark/>
          </w:tcPr>
          <w:p w14:paraId="7434D18D"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3123</w:t>
            </w:r>
          </w:p>
        </w:tc>
        <w:tc>
          <w:tcPr>
            <w:tcW w:w="708" w:type="dxa"/>
            <w:tcBorders>
              <w:top w:val="single" w:sz="8" w:space="0" w:color="auto"/>
              <w:left w:val="nil"/>
              <w:bottom w:val="single" w:sz="8" w:space="0" w:color="auto"/>
              <w:right w:val="single" w:sz="4" w:space="0" w:color="auto"/>
            </w:tcBorders>
            <w:shd w:val="clear" w:color="000000" w:fill="DDEBF7"/>
            <w:noWrap/>
            <w:vAlign w:val="center"/>
            <w:hideMark/>
          </w:tcPr>
          <w:p w14:paraId="29580895"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232</w:t>
            </w:r>
          </w:p>
        </w:tc>
        <w:tc>
          <w:tcPr>
            <w:tcW w:w="993" w:type="dxa"/>
            <w:tcBorders>
              <w:top w:val="nil"/>
              <w:left w:val="nil"/>
              <w:bottom w:val="single" w:sz="8" w:space="0" w:color="auto"/>
              <w:right w:val="single" w:sz="8" w:space="0" w:color="auto"/>
            </w:tcBorders>
            <w:shd w:val="clear" w:color="000000" w:fill="9BC2E6"/>
            <w:noWrap/>
            <w:vAlign w:val="center"/>
            <w:hideMark/>
          </w:tcPr>
          <w:p w14:paraId="314E076F"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3355</w:t>
            </w:r>
          </w:p>
        </w:tc>
        <w:tc>
          <w:tcPr>
            <w:tcW w:w="850" w:type="dxa"/>
            <w:tcBorders>
              <w:top w:val="nil"/>
              <w:left w:val="nil"/>
              <w:bottom w:val="single" w:sz="8" w:space="0" w:color="auto"/>
              <w:right w:val="single" w:sz="4" w:space="0" w:color="auto"/>
            </w:tcBorders>
            <w:shd w:val="clear" w:color="000000" w:fill="F8CBAD"/>
            <w:noWrap/>
            <w:vAlign w:val="center"/>
            <w:hideMark/>
          </w:tcPr>
          <w:p w14:paraId="197FF5DC"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2126</w:t>
            </w:r>
          </w:p>
        </w:tc>
        <w:tc>
          <w:tcPr>
            <w:tcW w:w="709" w:type="dxa"/>
            <w:tcBorders>
              <w:top w:val="single" w:sz="8" w:space="0" w:color="auto"/>
              <w:left w:val="nil"/>
              <w:bottom w:val="single" w:sz="8" w:space="0" w:color="auto"/>
              <w:right w:val="single" w:sz="4" w:space="0" w:color="auto"/>
            </w:tcBorders>
            <w:shd w:val="clear" w:color="000000" w:fill="FCE4D6"/>
            <w:noWrap/>
            <w:vAlign w:val="center"/>
            <w:hideMark/>
          </w:tcPr>
          <w:p w14:paraId="5D07A5CD"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210</w:t>
            </w:r>
          </w:p>
        </w:tc>
        <w:tc>
          <w:tcPr>
            <w:tcW w:w="992" w:type="dxa"/>
            <w:tcBorders>
              <w:top w:val="nil"/>
              <w:left w:val="nil"/>
              <w:bottom w:val="single" w:sz="8" w:space="0" w:color="auto"/>
              <w:right w:val="single" w:sz="8" w:space="0" w:color="auto"/>
            </w:tcBorders>
            <w:shd w:val="clear" w:color="000000" w:fill="F4B084"/>
            <w:noWrap/>
            <w:vAlign w:val="center"/>
            <w:hideMark/>
          </w:tcPr>
          <w:p w14:paraId="0970A21C" w14:textId="77777777" w:rsidR="00B647C7" w:rsidRPr="0060531A" w:rsidRDefault="00B647C7" w:rsidP="00245AE7">
            <w:pPr>
              <w:widowControl/>
              <w:autoSpaceDE/>
              <w:autoSpaceDN/>
              <w:jc w:val="center"/>
              <w:rPr>
                <w:rFonts w:eastAsia="Times New Roman"/>
                <w:b/>
                <w:bCs/>
                <w:i/>
                <w:iCs/>
                <w:color w:val="000000"/>
                <w:sz w:val="24"/>
                <w:szCs w:val="24"/>
                <w:lang w:bidi="ar-SA"/>
              </w:rPr>
            </w:pPr>
            <w:r w:rsidRPr="0060531A">
              <w:rPr>
                <w:rFonts w:eastAsia="Times New Roman"/>
                <w:b/>
                <w:bCs/>
                <w:i/>
                <w:iCs/>
                <w:color w:val="000000"/>
                <w:sz w:val="24"/>
                <w:szCs w:val="24"/>
                <w:lang w:bidi="ar-SA"/>
              </w:rPr>
              <w:t>2336</w:t>
            </w:r>
          </w:p>
        </w:tc>
        <w:tc>
          <w:tcPr>
            <w:tcW w:w="992" w:type="dxa"/>
            <w:tcBorders>
              <w:top w:val="single" w:sz="8" w:space="0" w:color="auto"/>
              <w:left w:val="single" w:sz="8" w:space="0" w:color="auto"/>
              <w:bottom w:val="single" w:sz="8" w:space="0" w:color="000000"/>
              <w:right w:val="single" w:sz="8" w:space="0" w:color="auto"/>
            </w:tcBorders>
            <w:shd w:val="clear" w:color="000000" w:fill="E2EFDA"/>
            <w:vAlign w:val="center"/>
            <w:hideMark/>
          </w:tcPr>
          <w:p w14:paraId="4107D095" w14:textId="77777777" w:rsidR="00B647C7" w:rsidRPr="0060531A" w:rsidRDefault="00B647C7" w:rsidP="00245AE7">
            <w:pPr>
              <w:widowControl/>
              <w:autoSpaceDE/>
              <w:autoSpaceDN/>
              <w:jc w:val="right"/>
              <w:rPr>
                <w:rFonts w:eastAsia="Times New Roman"/>
                <w:b/>
                <w:bCs/>
                <w:color w:val="000000"/>
                <w:lang w:bidi="ar-SA"/>
              </w:rPr>
            </w:pPr>
            <w:r w:rsidRPr="0060531A">
              <w:rPr>
                <w:rFonts w:eastAsia="Times New Roman"/>
                <w:b/>
                <w:bCs/>
                <w:color w:val="000000"/>
                <w:lang w:bidi="ar-SA"/>
              </w:rPr>
              <w:t>5691</w:t>
            </w:r>
          </w:p>
        </w:tc>
        <w:tc>
          <w:tcPr>
            <w:tcW w:w="1134" w:type="dxa"/>
            <w:tcBorders>
              <w:top w:val="single" w:sz="8" w:space="0" w:color="auto"/>
              <w:left w:val="single" w:sz="8" w:space="0" w:color="auto"/>
              <w:bottom w:val="single" w:sz="8" w:space="0" w:color="000000"/>
              <w:right w:val="single" w:sz="8" w:space="0" w:color="auto"/>
            </w:tcBorders>
            <w:shd w:val="clear" w:color="000000" w:fill="E2EFDA"/>
            <w:vAlign w:val="center"/>
            <w:hideMark/>
          </w:tcPr>
          <w:p w14:paraId="63D9B7BF" w14:textId="77777777" w:rsidR="00B647C7" w:rsidRPr="0060531A" w:rsidRDefault="00B647C7" w:rsidP="00245AE7">
            <w:pPr>
              <w:widowControl/>
              <w:autoSpaceDE/>
              <w:autoSpaceDN/>
              <w:jc w:val="right"/>
              <w:rPr>
                <w:rFonts w:eastAsia="Times New Roman"/>
                <w:b/>
                <w:bCs/>
                <w:color w:val="000000"/>
                <w:lang w:bidi="ar-SA"/>
              </w:rPr>
            </w:pPr>
            <w:r w:rsidRPr="0060531A">
              <w:rPr>
                <w:rFonts w:eastAsia="Times New Roman"/>
                <w:b/>
                <w:bCs/>
                <w:color w:val="000000"/>
                <w:lang w:bidi="ar-SA"/>
              </w:rPr>
              <w:t>3343</w:t>
            </w:r>
          </w:p>
        </w:tc>
        <w:tc>
          <w:tcPr>
            <w:tcW w:w="709" w:type="dxa"/>
            <w:tcBorders>
              <w:top w:val="single" w:sz="8" w:space="0" w:color="auto"/>
              <w:left w:val="single" w:sz="8" w:space="0" w:color="auto"/>
              <w:bottom w:val="single" w:sz="8" w:space="0" w:color="000000"/>
              <w:right w:val="single" w:sz="8" w:space="0" w:color="auto"/>
            </w:tcBorders>
            <w:shd w:val="clear" w:color="000000" w:fill="E2EFDA"/>
            <w:vAlign w:val="center"/>
            <w:hideMark/>
          </w:tcPr>
          <w:p w14:paraId="326B0F80" w14:textId="77777777" w:rsidR="00B647C7" w:rsidRPr="0060531A" w:rsidRDefault="00B647C7" w:rsidP="00245AE7">
            <w:pPr>
              <w:widowControl/>
              <w:autoSpaceDE/>
              <w:autoSpaceDN/>
              <w:jc w:val="right"/>
              <w:rPr>
                <w:rFonts w:eastAsia="Times New Roman"/>
                <w:b/>
                <w:bCs/>
                <w:color w:val="000000"/>
                <w:lang w:bidi="ar-SA"/>
              </w:rPr>
            </w:pPr>
            <w:r w:rsidRPr="0060531A">
              <w:rPr>
                <w:rFonts w:eastAsia="Times New Roman"/>
                <w:b/>
                <w:bCs/>
                <w:color w:val="000000"/>
                <w:lang w:bidi="ar-SA"/>
              </w:rPr>
              <w:t>2348</w:t>
            </w:r>
          </w:p>
        </w:tc>
      </w:tr>
    </w:tbl>
    <w:p w14:paraId="0781B09E" w14:textId="77777777" w:rsidR="00B647C7" w:rsidRDefault="00B647C7" w:rsidP="00C9109C">
      <w:pPr>
        <w:ind w:left="284" w:right="830" w:hanging="1"/>
        <w:jc w:val="both"/>
        <w:rPr>
          <w:i/>
          <w:sz w:val="20"/>
        </w:rPr>
      </w:pPr>
      <w:r>
        <w:rPr>
          <w:i/>
          <w:sz w:val="20"/>
        </w:rPr>
        <w:t>Zdroj: Údaje MVČR o počtu cizinců v obcích a městských částech</w:t>
      </w:r>
    </w:p>
    <w:p w14:paraId="15615A8B" w14:textId="77777777" w:rsidR="00B647C7" w:rsidRDefault="00B647C7" w:rsidP="00C9109C">
      <w:pPr>
        <w:ind w:left="284" w:right="830" w:hanging="1"/>
        <w:jc w:val="both"/>
        <w:rPr>
          <w:i/>
          <w:sz w:val="20"/>
        </w:rPr>
      </w:pPr>
      <w:r>
        <w:rPr>
          <w:i/>
          <w:sz w:val="20"/>
        </w:rPr>
        <w:t xml:space="preserve">Převzato ze webu Integračního centra Praha </w:t>
      </w:r>
      <w:hyperlink r:id="rId55" w:history="1">
        <w:r w:rsidRPr="00431590">
          <w:rPr>
            <w:rStyle w:val="Hypertextovodkaz"/>
            <w:i/>
            <w:sz w:val="20"/>
          </w:rPr>
          <w:t xml:space="preserve">Počet cizinců v </w:t>
        </w:r>
        <w:proofErr w:type="gramStart"/>
        <w:r w:rsidRPr="00431590">
          <w:rPr>
            <w:rStyle w:val="Hypertextovodkaz"/>
            <w:i/>
            <w:sz w:val="20"/>
          </w:rPr>
          <w:t>Praze - Integrační</w:t>
        </w:r>
        <w:proofErr w:type="gramEnd"/>
        <w:r w:rsidRPr="00431590">
          <w:rPr>
            <w:rStyle w:val="Hypertextovodkaz"/>
            <w:i/>
            <w:sz w:val="20"/>
          </w:rPr>
          <w:t xml:space="preserve"> centrum Praha (icpraha.com)</w:t>
        </w:r>
      </w:hyperlink>
    </w:p>
    <w:p w14:paraId="52DB425D" w14:textId="77777777" w:rsidR="00B647C7" w:rsidRDefault="00B647C7" w:rsidP="00C9109C">
      <w:pPr>
        <w:pStyle w:val="Zkladntext"/>
        <w:spacing w:before="119"/>
        <w:ind w:left="284" w:right="828"/>
        <w:jc w:val="both"/>
        <w:rPr>
          <w:highlight w:val="yellow"/>
        </w:rPr>
      </w:pPr>
    </w:p>
    <w:p w14:paraId="408DC8A5" w14:textId="77777777" w:rsidR="00B647C7" w:rsidRPr="006E2BDF" w:rsidRDefault="00B647C7" w:rsidP="00C9109C">
      <w:pPr>
        <w:pStyle w:val="Zkladntext"/>
        <w:tabs>
          <w:tab w:val="left" w:pos="9356"/>
        </w:tabs>
        <w:spacing w:line="360" w:lineRule="auto"/>
        <w:ind w:left="284" w:right="1084"/>
        <w:jc w:val="both"/>
        <w:rPr>
          <w:highlight w:val="yellow"/>
        </w:rPr>
      </w:pPr>
      <w:r>
        <w:rPr>
          <w:highlight w:val="yellow"/>
        </w:rPr>
        <w:t xml:space="preserve">Pro dokreslení trendu setrvalého nárůstu počtu dětí cizinců na školách v území ČR lze použít následující údaje školního roku 2019/2020 a návaznou tabulku zveřejněné M. Jiroutovou na stránkách organizace Inkluzivní škola.cz. </w:t>
      </w:r>
    </w:p>
    <w:p w14:paraId="1A573A22" w14:textId="77777777" w:rsidR="00B647C7" w:rsidRPr="0029429E" w:rsidRDefault="00B647C7" w:rsidP="003D18D6">
      <w:pPr>
        <w:pStyle w:val="Zkladntext"/>
        <w:spacing w:line="360" w:lineRule="auto"/>
        <w:ind w:left="1276" w:right="1648"/>
        <w:jc w:val="both"/>
        <w:rPr>
          <w:i/>
          <w:iCs/>
        </w:rPr>
      </w:pPr>
      <w:r w:rsidRPr="0029429E">
        <w:rPr>
          <w:i/>
          <w:iCs/>
        </w:rPr>
        <w:t>MŠ navštěvovalo 11 942 cizinců, což odpovídá 3,3 % z celkového počtu dětí. ZŠ navštěvovalo 26 527 cizinců, což odpovídá 2,8 % z celkového počtu dětí. SŠ navštěvovalo 9 496 cizinců, což odpovídá 2,2 % z celkového počtu studentů. VŠ studovalo 46 441 cizinců, tedy 16,1 % z celkového počtu studentů.</w:t>
      </w:r>
    </w:p>
    <w:p w14:paraId="1F5DFC2D" w14:textId="77777777" w:rsidR="00B647C7" w:rsidRPr="0029429E" w:rsidRDefault="00B647C7" w:rsidP="003D18D6">
      <w:pPr>
        <w:pStyle w:val="Zkladntext"/>
        <w:spacing w:line="360" w:lineRule="auto"/>
        <w:ind w:left="1276" w:right="1648"/>
        <w:jc w:val="both"/>
        <w:rPr>
          <w:i/>
          <w:iCs/>
        </w:rPr>
      </w:pPr>
      <w:r w:rsidRPr="0029429E">
        <w:rPr>
          <w:b/>
          <w:bCs/>
          <w:i/>
          <w:iCs/>
        </w:rPr>
        <w:t>Nejčastější země původu</w:t>
      </w:r>
      <w:r w:rsidRPr="0029429E">
        <w:rPr>
          <w:i/>
          <w:iCs/>
        </w:rPr>
        <w:t xml:space="preserve"> (procentní počet z celkového počtu cizinců na MŠ, ZŠ, SŠ):</w:t>
      </w:r>
    </w:p>
    <w:p w14:paraId="73A00B4F" w14:textId="77777777" w:rsidR="00B647C7" w:rsidRPr="0029429E" w:rsidRDefault="00B647C7" w:rsidP="003D18D6">
      <w:pPr>
        <w:pStyle w:val="Zkladntext"/>
        <w:spacing w:line="360" w:lineRule="auto"/>
        <w:ind w:left="1276" w:right="1648"/>
        <w:jc w:val="both"/>
        <w:rPr>
          <w:i/>
          <w:iCs/>
        </w:rPr>
      </w:pPr>
      <w:r w:rsidRPr="0029429E">
        <w:rPr>
          <w:i/>
          <w:iCs/>
        </w:rPr>
        <w:t>Ukrajina (28 %), Vietnam (20 %), Slovensko (19 %), Rusko (7 %), Mongolsko (2,7 %), Bulharsko (2,5 %), Rumunsko (2 %) atd.</w:t>
      </w:r>
    </w:p>
    <w:p w14:paraId="5DDEC20B" w14:textId="77777777" w:rsidR="00B647C7" w:rsidRPr="0029429E" w:rsidRDefault="00B647C7" w:rsidP="003D18D6">
      <w:pPr>
        <w:pStyle w:val="Zkladntext"/>
        <w:spacing w:line="360" w:lineRule="auto"/>
        <w:ind w:left="1276" w:right="1648"/>
        <w:jc w:val="both"/>
        <w:rPr>
          <w:b/>
          <w:bCs/>
          <w:i/>
          <w:iCs/>
        </w:rPr>
      </w:pPr>
      <w:r w:rsidRPr="0029429E">
        <w:rPr>
          <w:b/>
          <w:bCs/>
          <w:i/>
          <w:iCs/>
        </w:rPr>
        <w:t>Počet cizinců na školách v krajích</w:t>
      </w:r>
    </w:p>
    <w:p w14:paraId="45C71303" w14:textId="77777777" w:rsidR="00B647C7" w:rsidRPr="0029429E" w:rsidRDefault="00B647C7" w:rsidP="003D18D6">
      <w:pPr>
        <w:pStyle w:val="Zkladntext"/>
        <w:spacing w:line="360" w:lineRule="auto"/>
        <w:ind w:left="1276" w:right="1648"/>
        <w:jc w:val="both"/>
        <w:rPr>
          <w:i/>
          <w:iCs/>
        </w:rPr>
      </w:pPr>
      <w:r w:rsidRPr="0029429E">
        <w:rPr>
          <w:i/>
          <w:iCs/>
        </w:rPr>
        <w:t>Největší počet cizinců napříč stupni vzdělávání tradičně zaznamenávají školy v Praze (38,5 %). S velkým odstupem pak následuje kraj Středočeský (12,8 %) a Jihomoravský (8 %).</w:t>
      </w:r>
    </w:p>
    <w:p w14:paraId="01312CF7" w14:textId="77777777" w:rsidR="001F0F7D" w:rsidRDefault="001F0F7D" w:rsidP="001F0F7D">
      <w:pPr>
        <w:spacing w:before="122"/>
        <w:ind w:left="284" w:right="1129"/>
        <w:jc w:val="both"/>
        <w:rPr>
          <w:b/>
          <w:sz w:val="18"/>
        </w:rPr>
      </w:pPr>
      <w:r>
        <w:rPr>
          <w:b/>
          <w:color w:val="4F81BC"/>
          <w:sz w:val="18"/>
        </w:rPr>
        <w:t>Graf 2: Počty cizinců na školách v ČR ve školním roce 2019/2020</w:t>
      </w:r>
    </w:p>
    <w:p w14:paraId="5696AF29" w14:textId="77777777" w:rsidR="00B647C7" w:rsidRDefault="00B647C7" w:rsidP="00C9109C">
      <w:pPr>
        <w:pStyle w:val="Zkladntext"/>
        <w:spacing w:before="119"/>
        <w:ind w:left="284" w:right="942"/>
        <w:jc w:val="both"/>
        <w:rPr>
          <w:highlight w:val="yellow"/>
        </w:rPr>
      </w:pPr>
      <w:r w:rsidRPr="0029429E">
        <w:rPr>
          <w:noProof/>
          <w:lang w:bidi="ar-SA"/>
        </w:rPr>
        <w:drawing>
          <wp:inline distT="0" distB="0" distL="0" distR="0" wp14:anchorId="5C0C6C36" wp14:editId="63A048CE">
            <wp:extent cx="5524979" cy="3459780"/>
            <wp:effectExtent l="0" t="0" r="0" b="762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524979" cy="3459780"/>
                    </a:xfrm>
                    <a:prstGeom prst="rect">
                      <a:avLst/>
                    </a:prstGeom>
                  </pic:spPr>
                </pic:pic>
              </a:graphicData>
            </a:graphic>
          </wp:inline>
        </w:drawing>
      </w:r>
    </w:p>
    <w:p w14:paraId="6DCA90E8" w14:textId="77777777" w:rsidR="00B647C7" w:rsidRDefault="00B647C7" w:rsidP="00C9109C">
      <w:pPr>
        <w:ind w:left="284" w:right="1084" w:hanging="1"/>
        <w:jc w:val="both"/>
        <w:rPr>
          <w:i/>
          <w:sz w:val="20"/>
        </w:rPr>
      </w:pPr>
      <w:r>
        <w:rPr>
          <w:i/>
          <w:sz w:val="20"/>
        </w:rPr>
        <w:t xml:space="preserve">Zdroj: </w:t>
      </w:r>
      <w:r w:rsidRPr="00B836FC">
        <w:rPr>
          <w:iCs/>
          <w:sz w:val="20"/>
        </w:rPr>
        <w:t>M. Jiroutová, Počty cizinců na školách</w:t>
      </w:r>
      <w:r>
        <w:rPr>
          <w:i/>
          <w:sz w:val="20"/>
        </w:rPr>
        <w:t>. In Inkluzivní škola.cz</w:t>
      </w:r>
      <w:r w:rsidRPr="00B836FC">
        <w:rPr>
          <w:rFonts w:ascii="Open Sans" w:hAnsi="Open Sans"/>
          <w:color w:val="454545"/>
          <w:shd w:val="clear" w:color="auto" w:fill="FFFFFF"/>
        </w:rPr>
        <w:t xml:space="preserve"> </w:t>
      </w:r>
      <w:r w:rsidRPr="00B836FC">
        <w:rPr>
          <w:iCs/>
          <w:sz w:val="20"/>
        </w:rPr>
        <w:t>[online].</w:t>
      </w:r>
      <w:r>
        <w:rPr>
          <w:iCs/>
          <w:sz w:val="20"/>
        </w:rPr>
        <w:t xml:space="preserve"> Praha </w:t>
      </w:r>
      <w:r w:rsidRPr="00B836FC">
        <w:rPr>
          <w:iCs/>
          <w:sz w:val="20"/>
        </w:rPr>
        <w:t>[</w:t>
      </w:r>
      <w:r>
        <w:rPr>
          <w:iCs/>
          <w:sz w:val="20"/>
        </w:rPr>
        <w:t>cit.31.12.2020</w:t>
      </w:r>
      <w:r w:rsidRPr="00B836FC">
        <w:rPr>
          <w:iCs/>
          <w:sz w:val="20"/>
        </w:rPr>
        <w:t>]</w:t>
      </w:r>
      <w:r>
        <w:rPr>
          <w:iCs/>
          <w:sz w:val="20"/>
        </w:rPr>
        <w:t xml:space="preserve"> Dostupné z:</w:t>
      </w:r>
      <w:r>
        <w:rPr>
          <w:i/>
          <w:sz w:val="20"/>
        </w:rPr>
        <w:t xml:space="preserve"> </w:t>
      </w:r>
      <w:hyperlink r:id="rId57" w:history="1">
        <w:r w:rsidRPr="0029429E">
          <w:rPr>
            <w:rStyle w:val="Hypertextovodkaz"/>
            <w:i/>
            <w:sz w:val="20"/>
          </w:rPr>
          <w:t>Počty cizinců na školách | Inkluzivní škola (inkluzivniskola.cz)</w:t>
        </w:r>
      </w:hyperlink>
    </w:p>
    <w:p w14:paraId="0F2617DC" w14:textId="77777777" w:rsidR="00B647C7" w:rsidRPr="00B647C7" w:rsidRDefault="00B647C7" w:rsidP="00C9109C">
      <w:pPr>
        <w:pStyle w:val="Zkladntext"/>
        <w:spacing w:before="121" w:line="360" w:lineRule="auto"/>
        <w:ind w:left="284" w:right="1084"/>
        <w:jc w:val="both"/>
      </w:pPr>
    </w:p>
    <w:p w14:paraId="436E04E6" w14:textId="77777777" w:rsidR="00DE66A0" w:rsidRDefault="00DE66A0" w:rsidP="00C9109C">
      <w:pPr>
        <w:pStyle w:val="Zkladntext"/>
        <w:tabs>
          <w:tab w:val="left" w:pos="9356"/>
        </w:tabs>
        <w:spacing w:line="360" w:lineRule="auto"/>
        <w:ind w:left="284" w:right="1084"/>
        <w:jc w:val="both"/>
        <w:rPr>
          <w:b/>
          <w:bCs/>
          <w:highlight w:val="yellow"/>
        </w:rPr>
      </w:pPr>
      <w:r>
        <w:rPr>
          <w:highlight w:val="yellow"/>
        </w:rPr>
        <w:t xml:space="preserve">S jistou mírou zjednodušení tak lze konstatovat, že mezinárodní </w:t>
      </w:r>
      <w:r w:rsidRPr="009B45A9">
        <w:rPr>
          <w:b/>
          <w:bCs/>
          <w:highlight w:val="yellow"/>
        </w:rPr>
        <w:t xml:space="preserve">multikulturní prostředí MČ Praha 1 bude vždy významně ovlivňovat vzdělávací soustavu </w:t>
      </w:r>
      <w:r>
        <w:rPr>
          <w:highlight w:val="yellow"/>
        </w:rPr>
        <w:t xml:space="preserve">v tomto území alespoň ve třech oblastech. Půjde o zvýšené požadavky na </w:t>
      </w:r>
      <w:r w:rsidRPr="009B45A9">
        <w:rPr>
          <w:b/>
          <w:bCs/>
          <w:highlight w:val="yellow"/>
        </w:rPr>
        <w:t>vzdělávání a péči o děti a žáky s OMJ</w:t>
      </w:r>
      <w:r>
        <w:rPr>
          <w:highlight w:val="yellow"/>
        </w:rPr>
        <w:t xml:space="preserve">, zvýšené požadavky na </w:t>
      </w:r>
      <w:r w:rsidRPr="009B45A9">
        <w:rPr>
          <w:b/>
          <w:bCs/>
          <w:highlight w:val="yellow"/>
        </w:rPr>
        <w:t xml:space="preserve">jazykové </w:t>
      </w:r>
      <w:r w:rsidR="001522FD" w:rsidRPr="009B45A9">
        <w:rPr>
          <w:b/>
          <w:bCs/>
          <w:highlight w:val="yellow"/>
        </w:rPr>
        <w:t>vzdělávání</w:t>
      </w:r>
      <w:r w:rsidR="001522FD">
        <w:rPr>
          <w:highlight w:val="yellow"/>
        </w:rPr>
        <w:t xml:space="preserve"> – výuku</w:t>
      </w:r>
      <w:r>
        <w:rPr>
          <w:highlight w:val="yellow"/>
        </w:rPr>
        <w:t xml:space="preserve"> cizích jazyků </w:t>
      </w:r>
      <w:r w:rsidRPr="009B45A9">
        <w:rPr>
          <w:b/>
          <w:bCs/>
          <w:highlight w:val="yellow"/>
        </w:rPr>
        <w:t>a inkluzivní vzdělávání</w:t>
      </w:r>
      <w:r>
        <w:rPr>
          <w:highlight w:val="yellow"/>
        </w:rPr>
        <w:t xml:space="preserve">, ovlivněné zejména rostoucími požadavky na </w:t>
      </w:r>
      <w:r w:rsidRPr="009B45A9">
        <w:rPr>
          <w:b/>
          <w:bCs/>
          <w:highlight w:val="yellow"/>
        </w:rPr>
        <w:t>sociální inkluzi cizinců i dětí a žáků s OMJ</w:t>
      </w:r>
      <w:r>
        <w:rPr>
          <w:highlight w:val="yellow"/>
        </w:rPr>
        <w:t>.</w:t>
      </w:r>
      <w:r w:rsidR="001522FD">
        <w:rPr>
          <w:highlight w:val="yellow"/>
        </w:rPr>
        <w:t xml:space="preserve"> Možným negativním jevem je v tomto ohledu naplněnost kapacit zejména u předškolního vzdělávání, kdy vzniká značná poptávka po soukromém předškolním vzdělávání provozovaném za úplatu a specializovaném především na výuku cizích jazyků, což ve spojitosti s některými omezeními jako je spádovost a kritérium trvalého bydliště dítěte vede k vyšší koncentraci dětí s OMJ a dětí s vyšším socioekonomickým zázemím v těchto soukromých předškolních zařízeních. </w:t>
      </w:r>
      <w:r w:rsidR="009B45A9" w:rsidRPr="009B45A9">
        <w:rPr>
          <w:b/>
          <w:bCs/>
          <w:highlight w:val="yellow"/>
        </w:rPr>
        <w:t>Rozvoj předškolního a základního vzdělávání</w:t>
      </w:r>
      <w:r w:rsidR="009B45A9">
        <w:rPr>
          <w:highlight w:val="yellow"/>
        </w:rPr>
        <w:t xml:space="preserve">, respektive udržení jeho kapacity i kvality na dobré úrovni, </w:t>
      </w:r>
      <w:r w:rsidR="009B45A9" w:rsidRPr="009B45A9">
        <w:rPr>
          <w:b/>
          <w:bCs/>
          <w:highlight w:val="yellow"/>
        </w:rPr>
        <w:t xml:space="preserve">je </w:t>
      </w:r>
      <w:r w:rsidR="009B45A9">
        <w:rPr>
          <w:b/>
          <w:bCs/>
          <w:highlight w:val="yellow"/>
        </w:rPr>
        <w:t xml:space="preserve">také </w:t>
      </w:r>
      <w:r w:rsidR="009B45A9" w:rsidRPr="009B45A9">
        <w:rPr>
          <w:b/>
          <w:bCs/>
          <w:highlight w:val="yellow"/>
        </w:rPr>
        <w:t>nezbytným krokem k</w:t>
      </w:r>
      <w:r w:rsidR="0089337A">
        <w:rPr>
          <w:b/>
          <w:bCs/>
          <w:highlight w:val="yellow"/>
        </w:rPr>
        <w:t>e</w:t>
      </w:r>
      <w:r w:rsidR="009B45A9" w:rsidRPr="009B45A9">
        <w:rPr>
          <w:b/>
          <w:bCs/>
          <w:highlight w:val="yellow"/>
        </w:rPr>
        <w:t> </w:t>
      </w:r>
      <w:r w:rsidR="0089337A">
        <w:rPr>
          <w:b/>
          <w:bCs/>
          <w:highlight w:val="yellow"/>
        </w:rPr>
        <w:t>zpomal</w:t>
      </w:r>
      <w:r w:rsidR="009B45A9" w:rsidRPr="009B45A9">
        <w:rPr>
          <w:b/>
          <w:bCs/>
          <w:highlight w:val="yellow"/>
        </w:rPr>
        <w:t xml:space="preserve">ení </w:t>
      </w:r>
      <w:r w:rsidR="009B45A9">
        <w:rPr>
          <w:b/>
          <w:bCs/>
          <w:highlight w:val="yellow"/>
        </w:rPr>
        <w:t xml:space="preserve">postupné </w:t>
      </w:r>
      <w:r w:rsidR="009B45A9" w:rsidRPr="009B45A9">
        <w:rPr>
          <w:b/>
          <w:bCs/>
          <w:highlight w:val="yellow"/>
        </w:rPr>
        <w:t>ztráty rezidenčního významu MČ Praha 1.</w:t>
      </w:r>
    </w:p>
    <w:p w14:paraId="6EBECB4F" w14:textId="77777777" w:rsidR="008F349A" w:rsidRDefault="008F349A" w:rsidP="00C9109C">
      <w:pPr>
        <w:pStyle w:val="Zkladntext"/>
        <w:tabs>
          <w:tab w:val="left" w:pos="9356"/>
        </w:tabs>
        <w:spacing w:line="360" w:lineRule="auto"/>
        <w:ind w:left="284" w:right="1084"/>
        <w:jc w:val="both"/>
        <w:rPr>
          <w:highlight w:val="yellow"/>
        </w:rPr>
      </w:pPr>
    </w:p>
    <w:p w14:paraId="288A9B26" w14:textId="77777777" w:rsidR="00DE66A0" w:rsidRDefault="008F349A" w:rsidP="00C9109C">
      <w:pPr>
        <w:pStyle w:val="Zkladntext"/>
        <w:tabs>
          <w:tab w:val="left" w:pos="9356"/>
        </w:tabs>
        <w:spacing w:line="360" w:lineRule="auto"/>
        <w:ind w:left="284" w:right="1084"/>
        <w:jc w:val="both"/>
        <w:rPr>
          <w:highlight w:val="yellow"/>
        </w:rPr>
      </w:pPr>
      <w:r>
        <w:rPr>
          <w:highlight w:val="yellow"/>
        </w:rPr>
        <w:t>Území MČ Praha 1 a jeho sociálně demografický vývoj jsou výstižně charakterizovány v dokumentu</w:t>
      </w:r>
      <w:r>
        <w:t xml:space="preserve"> </w:t>
      </w:r>
      <w:r w:rsidRPr="008F349A">
        <w:rPr>
          <w:b/>
          <w:bCs/>
        </w:rPr>
        <w:t xml:space="preserve">Střednědobý plán rozvoje sociálních služeb na území hlavního města Prahy na období </w:t>
      </w:r>
      <w:proofErr w:type="gramStart"/>
      <w:r w:rsidRPr="008F349A">
        <w:rPr>
          <w:b/>
          <w:bCs/>
        </w:rPr>
        <w:t>2016 – 2018</w:t>
      </w:r>
      <w:proofErr w:type="gramEnd"/>
      <w:r>
        <w:rPr>
          <w:b/>
          <w:bCs/>
        </w:rPr>
        <w:t xml:space="preserve">. </w:t>
      </w:r>
    </w:p>
    <w:p w14:paraId="686EC79C" w14:textId="77777777" w:rsidR="008F349A" w:rsidRPr="00EC7CC4" w:rsidRDefault="008F349A" w:rsidP="00C9109C">
      <w:pPr>
        <w:pStyle w:val="Zkladntext"/>
        <w:tabs>
          <w:tab w:val="left" w:pos="9356"/>
        </w:tabs>
        <w:spacing w:line="360" w:lineRule="auto"/>
        <w:ind w:left="284" w:right="1084"/>
        <w:jc w:val="both"/>
      </w:pPr>
      <w:r w:rsidRPr="00EC7CC4">
        <w:t>MČ Praha 1 nemá zpracovaný samostatný strategický dokument rozvoje sociálních služeb. Praha 1 je městskou částí hlavního města, a proto se na její území vztahuje koncepční dokument s názvem Střednědobý plán rozvoje sociálních služeb na území hlavního města Prahy na období 2016-2018 (dále také jen „SPRSS“), jehož zpracovatelem je Magistrát hlavního města Prahy, Odbor zdravotnictví, sociální péče a prevence (2015). Ve vztahu k MAP P1 a území Prahy 1 jsou v uvedeném dokumentu klíčová zejména následující zjištění:</w:t>
      </w:r>
    </w:p>
    <w:p w14:paraId="7CEC9E75" w14:textId="77777777" w:rsidR="008F349A" w:rsidRPr="00EC7CC4" w:rsidRDefault="008F349A" w:rsidP="00C9109C">
      <w:pPr>
        <w:pStyle w:val="Zkladntext"/>
        <w:tabs>
          <w:tab w:val="left" w:pos="9356"/>
        </w:tabs>
        <w:spacing w:line="360" w:lineRule="auto"/>
        <w:ind w:left="284" w:right="1084"/>
        <w:jc w:val="both"/>
      </w:pPr>
      <w:r w:rsidRPr="00EC7CC4">
        <w:rPr>
          <w:b/>
          <w:bCs/>
        </w:rPr>
        <w:t>Obyvatelstvo hlavního města bude stárnout</w:t>
      </w:r>
      <w:r w:rsidRPr="00EC7CC4">
        <w:t>, přičemž se bude zvyšovat složka obyvatel ve věku 65+, bude se snižovat podíl složky obyvatel v produktivním věku, ale podíl dětí a mládeže do 15 let na celkovém počtu obyvatel bude mít relativně stabilní trend (viz modrá linie v obrázku níže).</w:t>
      </w:r>
    </w:p>
    <w:p w14:paraId="1C87F933" w14:textId="77777777" w:rsidR="008F349A" w:rsidRPr="00EC7CC4" w:rsidRDefault="001F0F7D" w:rsidP="00C9109C">
      <w:pPr>
        <w:spacing w:before="123"/>
        <w:ind w:left="284" w:right="1084"/>
        <w:jc w:val="both"/>
        <w:rPr>
          <w:b/>
          <w:color w:val="4F81BC"/>
          <w:sz w:val="18"/>
        </w:rPr>
      </w:pPr>
      <w:r>
        <w:rPr>
          <w:b/>
          <w:color w:val="4F81BC"/>
          <w:sz w:val="18"/>
        </w:rPr>
        <w:t>Graf</w:t>
      </w:r>
      <w:r w:rsidR="008F349A" w:rsidRPr="00EC7CC4">
        <w:rPr>
          <w:b/>
          <w:color w:val="4F81BC"/>
          <w:sz w:val="18"/>
        </w:rPr>
        <w:t xml:space="preserve"> </w:t>
      </w:r>
      <w:r>
        <w:rPr>
          <w:b/>
          <w:color w:val="4F81BC"/>
          <w:sz w:val="18"/>
        </w:rPr>
        <w:t>3</w:t>
      </w:r>
      <w:r w:rsidR="008F349A" w:rsidRPr="00EC7CC4">
        <w:rPr>
          <w:b/>
          <w:color w:val="4F81BC"/>
          <w:sz w:val="18"/>
        </w:rPr>
        <w:t xml:space="preserve"> Projekce věkového složení obyvatelstva hlavního města Prahy (včetně vlivu migrace)</w:t>
      </w:r>
    </w:p>
    <w:p w14:paraId="276FD566" w14:textId="77777777" w:rsidR="008F349A" w:rsidRDefault="008F349A" w:rsidP="008F349A">
      <w:pPr>
        <w:pStyle w:val="Zkladntext"/>
        <w:spacing w:before="11"/>
        <w:rPr>
          <w:b/>
          <w:sz w:val="26"/>
        </w:rPr>
      </w:pPr>
      <w:r>
        <w:rPr>
          <w:noProof/>
          <w:lang w:bidi="ar-SA"/>
        </w:rPr>
        <w:drawing>
          <wp:anchor distT="0" distB="0" distL="0" distR="0" simplePos="0" relativeHeight="251833344" behindDoc="0" locked="0" layoutInCell="1" allowOverlap="1" wp14:anchorId="1715E3FA" wp14:editId="3DD798D4">
            <wp:simplePos x="0" y="0"/>
            <wp:positionH relativeFrom="page">
              <wp:posOffset>990786</wp:posOffset>
            </wp:positionH>
            <wp:positionV relativeFrom="paragraph">
              <wp:posOffset>233462</wp:posOffset>
            </wp:positionV>
            <wp:extent cx="5556315" cy="3344418"/>
            <wp:effectExtent l="0" t="0" r="0" b="0"/>
            <wp:wrapTopAndBottom/>
            <wp:docPr id="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png"/>
                    <pic:cNvPicPr/>
                  </pic:nvPicPr>
                  <pic:blipFill>
                    <a:blip r:embed="rId58" cstate="print"/>
                    <a:stretch>
                      <a:fillRect/>
                    </a:stretch>
                  </pic:blipFill>
                  <pic:spPr>
                    <a:xfrm>
                      <a:off x="0" y="0"/>
                      <a:ext cx="5556315" cy="3344418"/>
                    </a:xfrm>
                    <a:prstGeom prst="rect">
                      <a:avLst/>
                    </a:prstGeom>
                  </pic:spPr>
                </pic:pic>
              </a:graphicData>
            </a:graphic>
          </wp:anchor>
        </w:drawing>
      </w:r>
    </w:p>
    <w:p w14:paraId="085A628E" w14:textId="77777777" w:rsidR="008F349A" w:rsidRDefault="008F349A" w:rsidP="008F349A">
      <w:pPr>
        <w:pStyle w:val="Zkladntext"/>
        <w:rPr>
          <w:b/>
        </w:rPr>
      </w:pPr>
    </w:p>
    <w:p w14:paraId="0E83936B" w14:textId="77777777" w:rsidR="008F349A" w:rsidRDefault="008F349A" w:rsidP="00C9109C">
      <w:pPr>
        <w:ind w:left="284" w:right="1084"/>
        <w:jc w:val="both"/>
        <w:rPr>
          <w:i/>
          <w:sz w:val="20"/>
        </w:rPr>
      </w:pPr>
      <w:r>
        <w:rPr>
          <w:i/>
          <w:sz w:val="20"/>
        </w:rPr>
        <w:t>Zdroj: Střednědobý plán rozvoje sociálních služeb na území hlavního města Prahy na období 2016-2018</w:t>
      </w:r>
    </w:p>
    <w:p w14:paraId="68BB1B54" w14:textId="77777777" w:rsidR="00290097" w:rsidRDefault="00290097" w:rsidP="00C9109C">
      <w:pPr>
        <w:ind w:left="284" w:right="1084"/>
        <w:jc w:val="both"/>
        <w:rPr>
          <w:i/>
          <w:sz w:val="20"/>
        </w:rPr>
      </w:pPr>
    </w:p>
    <w:p w14:paraId="6D144CD7" w14:textId="77777777" w:rsidR="008F349A" w:rsidRDefault="008F349A" w:rsidP="00C9109C">
      <w:pPr>
        <w:spacing w:line="360" w:lineRule="auto"/>
        <w:ind w:left="284" w:right="1084"/>
        <w:jc w:val="both"/>
      </w:pPr>
      <w:r>
        <w:t>Věkové rozložení v populaci se bude v centrálních a okrajových částech hlavního města lišit. To potvrzují již zmiňované rozdíly v kapitole 3.1 Základní informace o řešeném území, ale i zjištění SPRSS (str. 16): „</w:t>
      </w:r>
      <w:r>
        <w:rPr>
          <w:i/>
        </w:rPr>
        <w:t>Vnitřní a vnější migrace značně ovlivňují věkovou strukturu jednotlivých MČ Prahy, přispívají k demografickému stárnutí centrálních částí Prahy a mládnutí periferie, což má významný dopad na značně diferencovanou a nevyrovnanou demografickou strukturu v rámci Prahy.</w:t>
      </w:r>
      <w:r>
        <w:t>“ S tím souvisí i index</w:t>
      </w:r>
    </w:p>
    <w:p w14:paraId="3ED4C074" w14:textId="77777777" w:rsidR="008F349A" w:rsidRDefault="008F349A" w:rsidP="00C9109C">
      <w:pPr>
        <w:pStyle w:val="Zkladntext"/>
        <w:spacing w:line="360" w:lineRule="auto"/>
        <w:ind w:left="284" w:right="1084"/>
        <w:jc w:val="both"/>
      </w:pPr>
      <w:r>
        <w:t>stáří, který se napříč jednotlivými městskými částmi významně liší. Věková struktura obyvatel ovšem významně ovlivňuje nabídku sociálních služeb v návaznosti na poptávku cílových skupin.</w:t>
      </w:r>
    </w:p>
    <w:p w14:paraId="02E7EECC" w14:textId="77777777" w:rsidR="008F349A" w:rsidRDefault="008F349A" w:rsidP="00C9109C">
      <w:pPr>
        <w:spacing w:line="360" w:lineRule="auto"/>
        <w:ind w:left="284" w:right="1084"/>
        <w:jc w:val="both"/>
      </w:pPr>
      <w:r>
        <w:t>S ohledem na zhoršující se trend fertility zmiňuje SPRSS potřebu (str. 15) „…</w:t>
      </w:r>
      <w:r>
        <w:rPr>
          <w:i/>
        </w:rPr>
        <w:t xml:space="preserve">rozvíjet </w:t>
      </w:r>
      <w:proofErr w:type="spellStart"/>
      <w:r>
        <w:rPr>
          <w:i/>
        </w:rPr>
        <w:t>pronatalitní</w:t>
      </w:r>
      <w:proofErr w:type="spellEnd"/>
      <w:r>
        <w:rPr>
          <w:i/>
        </w:rPr>
        <w:t xml:space="preserve"> politiku, která bude rovněž respektovat změny demografické reprodukce, zejména růst podílu neúplných rodin (nejvyšší podíl neúplných rodin v rozsahu 27–32 % je v centrálních městských částech, nejnižší, pod 20 %, v okrajových částech), svobodných matek a podílu dětí narozených mimo manželství (37,4 % v roce 2012).</w:t>
      </w:r>
      <w:r>
        <w:t>“ Z pohledu MAP můžeme konstatovat, že součástí podpory rodiny a porodnosti je bezesporu i kvalitní a dostupná nabídka formálního, neformálního, zájmového a volnočasového vzdělávání.</w:t>
      </w:r>
    </w:p>
    <w:p w14:paraId="16C0B49F" w14:textId="77777777" w:rsidR="008F349A" w:rsidRDefault="008F349A" w:rsidP="00C9109C">
      <w:pPr>
        <w:pStyle w:val="Zkladntext"/>
        <w:spacing w:line="360" w:lineRule="auto"/>
        <w:ind w:left="284" w:right="1084"/>
        <w:jc w:val="both"/>
      </w:pPr>
      <w:r w:rsidRPr="00EC7CC4">
        <w:rPr>
          <w:b/>
          <w:bCs/>
        </w:rPr>
        <w:t>SPRSS také dokládá značný nárůst obyvatel – cizinců</w:t>
      </w:r>
      <w:r>
        <w:t xml:space="preserve">, jejichž podíl na celkovém počtu obyvatel </w:t>
      </w:r>
      <w:r>
        <w:rPr>
          <w:spacing w:val="-2"/>
        </w:rPr>
        <w:t xml:space="preserve">HMP </w:t>
      </w:r>
      <w:r>
        <w:t xml:space="preserve">se od roku 2003 do roku 2012 neustále zvyšoval (snad s výjimkou let </w:t>
      </w:r>
      <w:proofErr w:type="gramStart"/>
      <w:r>
        <w:t>2009 – 2010</w:t>
      </w:r>
      <w:proofErr w:type="gramEnd"/>
      <w:r>
        <w:t>, kdy byl ustálen) – viz následující</w:t>
      </w:r>
      <w:r>
        <w:rPr>
          <w:spacing w:val="-4"/>
        </w:rPr>
        <w:t xml:space="preserve"> </w:t>
      </w:r>
      <w:r>
        <w:t>obrázek.</w:t>
      </w:r>
    </w:p>
    <w:p w14:paraId="79DDE731" w14:textId="77777777" w:rsidR="008F349A" w:rsidRDefault="008F349A" w:rsidP="00C9109C">
      <w:pPr>
        <w:spacing w:before="123"/>
        <w:ind w:left="284" w:right="1084"/>
        <w:jc w:val="both"/>
        <w:rPr>
          <w:b/>
          <w:sz w:val="18"/>
        </w:rPr>
      </w:pPr>
      <w:r>
        <w:rPr>
          <w:b/>
          <w:color w:val="4F81BC"/>
          <w:sz w:val="18"/>
        </w:rPr>
        <w:t xml:space="preserve">Obrázek </w:t>
      </w:r>
      <w:r w:rsidR="00427F9E">
        <w:rPr>
          <w:b/>
          <w:color w:val="4F81BC"/>
          <w:sz w:val="18"/>
        </w:rPr>
        <w:t>4</w:t>
      </w:r>
      <w:r>
        <w:rPr>
          <w:b/>
          <w:color w:val="4F81BC"/>
          <w:sz w:val="18"/>
        </w:rPr>
        <w:t xml:space="preserve"> Vývoj počtu a podílu cizinců v Hlavním městě Praze v letech </w:t>
      </w:r>
      <w:proofErr w:type="gramStart"/>
      <w:r>
        <w:rPr>
          <w:b/>
          <w:color w:val="4F81BC"/>
          <w:sz w:val="18"/>
        </w:rPr>
        <w:t>2003 – 2012</w:t>
      </w:r>
      <w:proofErr w:type="gramEnd"/>
    </w:p>
    <w:p w14:paraId="50FB32D1" w14:textId="77777777" w:rsidR="008F349A" w:rsidRDefault="001F0F7D" w:rsidP="008F349A">
      <w:pPr>
        <w:pStyle w:val="Zkladntext"/>
        <w:spacing w:before="4"/>
        <w:rPr>
          <w:b/>
          <w:sz w:val="19"/>
        </w:rPr>
      </w:pPr>
      <w:r>
        <w:rPr>
          <w:noProof/>
          <w:lang w:bidi="ar-SA"/>
        </w:rPr>
        <w:drawing>
          <wp:anchor distT="0" distB="0" distL="0" distR="0" simplePos="0" relativeHeight="251834368" behindDoc="0" locked="0" layoutInCell="1" allowOverlap="1" wp14:anchorId="130EE0E6" wp14:editId="3CD68FE7">
            <wp:simplePos x="0" y="0"/>
            <wp:positionH relativeFrom="page">
              <wp:posOffset>974089</wp:posOffset>
            </wp:positionH>
            <wp:positionV relativeFrom="paragraph">
              <wp:posOffset>174881</wp:posOffset>
            </wp:positionV>
            <wp:extent cx="5642827" cy="3462718"/>
            <wp:effectExtent l="0" t="0" r="0" b="0"/>
            <wp:wrapTopAndBottom/>
            <wp:docPr id="6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png"/>
                    <pic:cNvPicPr/>
                  </pic:nvPicPr>
                  <pic:blipFill>
                    <a:blip r:embed="rId59" cstate="print"/>
                    <a:stretch>
                      <a:fillRect/>
                    </a:stretch>
                  </pic:blipFill>
                  <pic:spPr>
                    <a:xfrm>
                      <a:off x="0" y="0"/>
                      <a:ext cx="5642827" cy="3462718"/>
                    </a:xfrm>
                    <a:prstGeom prst="rect">
                      <a:avLst/>
                    </a:prstGeom>
                  </pic:spPr>
                </pic:pic>
              </a:graphicData>
            </a:graphic>
          </wp:anchor>
        </w:drawing>
      </w:r>
    </w:p>
    <w:p w14:paraId="4FD96B0B" w14:textId="77777777" w:rsidR="008F349A" w:rsidRDefault="003D18D6" w:rsidP="00C9109C">
      <w:pPr>
        <w:spacing w:before="54"/>
        <w:ind w:left="284" w:right="1084"/>
        <w:jc w:val="both"/>
        <w:rPr>
          <w:i/>
          <w:sz w:val="20"/>
        </w:rPr>
      </w:pPr>
      <w:r>
        <w:rPr>
          <w:i/>
          <w:sz w:val="20"/>
        </w:rPr>
        <w:t>Převzato z</w:t>
      </w:r>
      <w:r w:rsidR="008F349A">
        <w:rPr>
          <w:i/>
          <w:sz w:val="20"/>
        </w:rPr>
        <w:t>: SPRSS 2016-2018, str. 17</w:t>
      </w:r>
    </w:p>
    <w:p w14:paraId="62EC6D25" w14:textId="77777777" w:rsidR="00EC7CC4" w:rsidRDefault="00EC7CC4" w:rsidP="00C9109C">
      <w:pPr>
        <w:spacing w:before="54"/>
        <w:ind w:left="284" w:right="1084"/>
        <w:jc w:val="both"/>
        <w:rPr>
          <w:i/>
          <w:sz w:val="20"/>
        </w:rPr>
      </w:pPr>
    </w:p>
    <w:p w14:paraId="232410B7" w14:textId="77777777" w:rsidR="008F349A" w:rsidRDefault="008F349A" w:rsidP="00C9109C">
      <w:pPr>
        <w:pStyle w:val="Zkladntext"/>
        <w:spacing w:line="360" w:lineRule="auto"/>
        <w:ind w:left="284" w:right="1084"/>
        <w:jc w:val="both"/>
      </w:pPr>
      <w:r w:rsidRPr="00EC7CC4">
        <w:rPr>
          <w:b/>
          <w:bCs/>
        </w:rPr>
        <w:t>Obecně SPRSS konstatuje, že pro cizince jsou atraktivnější vnitřní části Prahy</w:t>
      </w:r>
      <w:r>
        <w:t xml:space="preserve"> (které zároveň zaznamenávají záporné migrační saldo díky mladým, kteří z centra Prahy odchází do Středočeského kraje v těsném zázemí HMP). Praha 1 přitom náleží mezi ty městské části, do kterých cizinci přichází nejčastěji. Z celkového počtu cizinců (cca 161 tisíc) jich přišlo k 31. 12. 2013 dle statistik MV ČR nejvíce</w:t>
      </w:r>
      <w:r>
        <w:rPr>
          <w:spacing w:val="4"/>
        </w:rPr>
        <w:t xml:space="preserve"> </w:t>
      </w:r>
      <w:r>
        <w:t>do</w:t>
      </w:r>
      <w:r>
        <w:rPr>
          <w:spacing w:val="5"/>
        </w:rPr>
        <w:t xml:space="preserve"> </w:t>
      </w:r>
      <w:r>
        <w:t>MČ</w:t>
      </w:r>
      <w:r>
        <w:rPr>
          <w:spacing w:val="5"/>
        </w:rPr>
        <w:t xml:space="preserve"> </w:t>
      </w:r>
      <w:r>
        <w:t>Praha</w:t>
      </w:r>
      <w:r>
        <w:rPr>
          <w:spacing w:val="4"/>
        </w:rPr>
        <w:t xml:space="preserve"> </w:t>
      </w:r>
      <w:r>
        <w:t>2</w:t>
      </w:r>
      <w:r>
        <w:rPr>
          <w:spacing w:val="8"/>
        </w:rPr>
        <w:t xml:space="preserve"> </w:t>
      </w:r>
      <w:r>
        <w:t>(20</w:t>
      </w:r>
      <w:r>
        <w:rPr>
          <w:spacing w:val="5"/>
        </w:rPr>
        <w:t xml:space="preserve"> </w:t>
      </w:r>
      <w:r>
        <w:t>%),</w:t>
      </w:r>
      <w:r>
        <w:rPr>
          <w:spacing w:val="4"/>
        </w:rPr>
        <w:t xml:space="preserve"> </w:t>
      </w:r>
      <w:r>
        <w:t>MČ</w:t>
      </w:r>
      <w:r>
        <w:rPr>
          <w:spacing w:val="5"/>
        </w:rPr>
        <w:t xml:space="preserve"> </w:t>
      </w:r>
      <w:r>
        <w:t>Praha</w:t>
      </w:r>
      <w:r>
        <w:rPr>
          <w:spacing w:val="4"/>
        </w:rPr>
        <w:t xml:space="preserve"> </w:t>
      </w:r>
      <w:r>
        <w:t>1</w:t>
      </w:r>
      <w:r>
        <w:rPr>
          <w:spacing w:val="6"/>
        </w:rPr>
        <w:t xml:space="preserve"> </w:t>
      </w:r>
      <w:r>
        <w:t>a</w:t>
      </w:r>
      <w:r>
        <w:rPr>
          <w:spacing w:val="4"/>
        </w:rPr>
        <w:t xml:space="preserve"> </w:t>
      </w:r>
      <w:r>
        <w:t>MČ</w:t>
      </w:r>
      <w:r>
        <w:rPr>
          <w:spacing w:val="5"/>
        </w:rPr>
        <w:t xml:space="preserve"> </w:t>
      </w:r>
      <w:r>
        <w:t>Praha</w:t>
      </w:r>
      <w:r>
        <w:rPr>
          <w:spacing w:val="6"/>
        </w:rPr>
        <w:t xml:space="preserve"> </w:t>
      </w:r>
      <w:r>
        <w:t>9</w:t>
      </w:r>
      <w:r>
        <w:rPr>
          <w:spacing w:val="5"/>
        </w:rPr>
        <w:t xml:space="preserve"> </w:t>
      </w:r>
      <w:r>
        <w:t>(po</w:t>
      </w:r>
      <w:r>
        <w:rPr>
          <w:spacing w:val="6"/>
        </w:rPr>
        <w:t xml:space="preserve"> </w:t>
      </w:r>
      <w:r>
        <w:t>17</w:t>
      </w:r>
      <w:r>
        <w:rPr>
          <w:spacing w:val="5"/>
        </w:rPr>
        <w:t xml:space="preserve"> </w:t>
      </w:r>
      <w:r>
        <w:t>%).</w:t>
      </w:r>
      <w:r>
        <w:rPr>
          <w:spacing w:val="7"/>
        </w:rPr>
        <w:t xml:space="preserve"> </w:t>
      </w:r>
      <w:r>
        <w:t>Atraktivní</w:t>
      </w:r>
      <w:r>
        <w:rPr>
          <w:spacing w:val="6"/>
        </w:rPr>
        <w:t xml:space="preserve"> </w:t>
      </w:r>
      <w:r>
        <w:t>jsou</w:t>
      </w:r>
      <w:r>
        <w:rPr>
          <w:spacing w:val="5"/>
        </w:rPr>
        <w:t xml:space="preserve"> </w:t>
      </w:r>
      <w:r>
        <w:t>i</w:t>
      </w:r>
      <w:r>
        <w:rPr>
          <w:spacing w:val="7"/>
        </w:rPr>
        <w:t xml:space="preserve"> </w:t>
      </w:r>
      <w:r>
        <w:t>další</w:t>
      </w:r>
      <w:r>
        <w:rPr>
          <w:spacing w:val="3"/>
        </w:rPr>
        <w:t xml:space="preserve"> </w:t>
      </w:r>
      <w:r>
        <w:t>vnitřní</w:t>
      </w:r>
      <w:r>
        <w:rPr>
          <w:spacing w:val="7"/>
        </w:rPr>
        <w:t xml:space="preserve"> </w:t>
      </w:r>
      <w:r>
        <w:t>části</w:t>
      </w:r>
    </w:p>
    <w:p w14:paraId="39A20204" w14:textId="77777777" w:rsidR="00EC7CC4" w:rsidRDefault="008F349A" w:rsidP="00B76BA1">
      <w:pPr>
        <w:pStyle w:val="Odstavecseseznamem"/>
        <w:numPr>
          <w:ilvl w:val="0"/>
          <w:numId w:val="55"/>
        </w:numPr>
        <w:tabs>
          <w:tab w:val="left" w:pos="409"/>
        </w:tabs>
        <w:spacing w:line="360" w:lineRule="auto"/>
        <w:ind w:left="284" w:right="1084" w:firstLine="0"/>
        <w:jc w:val="both"/>
      </w:pPr>
      <w:r>
        <w:t xml:space="preserve">Praha 5 a Praha 3, dále pak Praha 13. Dle SPRSS jsou přicházející cizinci často v systému sociálních služeb </w:t>
      </w:r>
      <w:r w:rsidR="00EC7CC4">
        <w:t>dezorientovaní (</w:t>
      </w:r>
      <w:proofErr w:type="gramStart"/>
      <w:r>
        <w:t>což  můžeme</w:t>
      </w:r>
      <w:proofErr w:type="gramEnd"/>
      <w:r>
        <w:t xml:space="preserve">  na  základě  zkušeností  konstatovat  i  o  systému  vzdělávání). </w:t>
      </w:r>
    </w:p>
    <w:p w14:paraId="17341C83" w14:textId="77777777" w:rsidR="008F349A" w:rsidRDefault="008F349A" w:rsidP="00C9109C">
      <w:pPr>
        <w:pStyle w:val="Odstavecseseznamem"/>
        <w:tabs>
          <w:tab w:val="left" w:pos="409"/>
        </w:tabs>
        <w:spacing w:line="360" w:lineRule="auto"/>
        <w:ind w:left="284" w:right="1084" w:firstLine="0"/>
        <w:jc w:val="both"/>
      </w:pPr>
      <w:r w:rsidRPr="00B8288E">
        <w:rPr>
          <w:b/>
          <w:bCs/>
        </w:rPr>
        <w:t>K problémům navazujících na imigraci v sociální oblasti, avšak s možným přesahem do oblasti vzdělávání, můžeme zařadit</w:t>
      </w:r>
      <w:r>
        <w:t xml:space="preserve"> (SRPSS, str.</w:t>
      </w:r>
      <w:r>
        <w:rPr>
          <w:spacing w:val="-7"/>
        </w:rPr>
        <w:t xml:space="preserve"> </w:t>
      </w:r>
      <w:r>
        <w:t>56):</w:t>
      </w:r>
    </w:p>
    <w:p w14:paraId="453684E3" w14:textId="77777777" w:rsidR="008F349A" w:rsidRDefault="008F349A" w:rsidP="00B76BA1">
      <w:pPr>
        <w:pStyle w:val="Odstavecseseznamem"/>
        <w:numPr>
          <w:ilvl w:val="1"/>
          <w:numId w:val="86"/>
        </w:numPr>
        <w:spacing w:before="1" w:line="360" w:lineRule="auto"/>
        <w:ind w:right="1271"/>
      </w:pPr>
      <w:r>
        <w:t>Roste počet cizinců ze zemí</w:t>
      </w:r>
      <w:r w:rsidRPr="003D18D6">
        <w:t xml:space="preserve"> </w:t>
      </w:r>
      <w:r>
        <w:t>EU,</w:t>
      </w:r>
    </w:p>
    <w:p w14:paraId="5794D440" w14:textId="77777777" w:rsidR="008F349A" w:rsidRDefault="008F349A" w:rsidP="00B76BA1">
      <w:pPr>
        <w:pStyle w:val="Odstavecseseznamem"/>
        <w:numPr>
          <w:ilvl w:val="1"/>
          <w:numId w:val="86"/>
        </w:numPr>
        <w:spacing w:before="1" w:line="360" w:lineRule="auto"/>
        <w:ind w:right="1271"/>
      </w:pPr>
      <w:r>
        <w:t>Roste počet cizinců s trvalým</w:t>
      </w:r>
      <w:r w:rsidRPr="003D18D6">
        <w:t xml:space="preserve"> </w:t>
      </w:r>
      <w:r>
        <w:t>pobytem,</w:t>
      </w:r>
    </w:p>
    <w:p w14:paraId="039F88A6" w14:textId="77777777" w:rsidR="008F349A" w:rsidRDefault="008F349A" w:rsidP="00B76BA1">
      <w:pPr>
        <w:pStyle w:val="Odstavecseseznamem"/>
        <w:numPr>
          <w:ilvl w:val="1"/>
          <w:numId w:val="86"/>
        </w:numPr>
        <w:spacing w:before="1" w:line="360" w:lineRule="auto"/>
        <w:ind w:right="1271"/>
      </w:pPr>
      <w:r>
        <w:t>Roste potřeba komunitních tlumočníků/interkulturních pracovníků ve veřejných</w:t>
      </w:r>
      <w:r w:rsidRPr="003D18D6">
        <w:t xml:space="preserve"> </w:t>
      </w:r>
      <w:r>
        <w:t>institucích.</w:t>
      </w:r>
    </w:p>
    <w:p w14:paraId="1A4A0347" w14:textId="77777777" w:rsidR="008F349A" w:rsidRDefault="008F349A" w:rsidP="003D18D6">
      <w:pPr>
        <w:pStyle w:val="Zkladntext"/>
        <w:spacing w:line="360" w:lineRule="auto"/>
        <w:ind w:left="851" w:right="1129"/>
        <w:jc w:val="both"/>
      </w:pPr>
    </w:p>
    <w:p w14:paraId="246C6C66" w14:textId="77777777" w:rsidR="008F349A" w:rsidRPr="008F349A" w:rsidRDefault="008F349A" w:rsidP="00C9109C">
      <w:pPr>
        <w:pStyle w:val="Zkladntext"/>
        <w:spacing w:line="360" w:lineRule="auto"/>
        <w:ind w:left="284" w:right="1084"/>
        <w:jc w:val="both"/>
      </w:pPr>
      <w:r w:rsidRPr="008F349A">
        <w:t xml:space="preserve">Pro oblast vzdělávání dětí a žáků je neméně důležitým aspekt podílu neúplných rodin a jednočlenných domácností.  Jak vidno z následujícího </w:t>
      </w:r>
      <w:proofErr w:type="gramStart"/>
      <w:r w:rsidRPr="008F349A">
        <w:t>obrázku,  Praha</w:t>
      </w:r>
      <w:proofErr w:type="gramEnd"/>
      <w:r w:rsidRPr="008F349A">
        <w:t xml:space="preserve">  1  náleží k městským  částem s nejvyšším podílem těchto domácností, kam náleží i tzv. neúplné rodiny, tj. především matky (příp. otcové) samoživitelky (resp. samoživitelé). Jedná se přitom o specifickou sociální skupinu poptávající specifické služby, typy podpor a dávek. Tyto sociální skupiny jsou také ohroženy vysokými cenami nájemního bydlení, jež se v centru HMP navíc nadále</w:t>
      </w:r>
      <w:r w:rsidRPr="008F349A">
        <w:rPr>
          <w:spacing w:val="-8"/>
        </w:rPr>
        <w:t xml:space="preserve"> </w:t>
      </w:r>
      <w:r w:rsidRPr="008F349A">
        <w:t>zvyšují.</w:t>
      </w:r>
    </w:p>
    <w:p w14:paraId="6E8741F8" w14:textId="77777777" w:rsidR="008F5A5D" w:rsidRDefault="008F349A" w:rsidP="00C9109C">
      <w:pPr>
        <w:spacing w:line="360" w:lineRule="auto"/>
        <w:ind w:left="284" w:right="1084"/>
        <w:jc w:val="both"/>
      </w:pPr>
      <w:r w:rsidRPr="008F349A">
        <w:t>SPRSS se na území Prahy 1 dívá jako na (str. 45): „</w:t>
      </w:r>
      <w:r w:rsidRPr="008F349A">
        <w:rPr>
          <w:i/>
        </w:rPr>
        <w:t>Městské jádro – centrum (Praha 1, 2, 3, 7 a 9): společným znakem je relativně stará věková struktura, vysoké hodnoty mimomanželské plodnosti a vysoký podíl neúplných rodin na rodinných domácnostech. Lze předpokládat převahu domácností jednotlivců. Jelikož zastoupení rodin s nezaopatřenými dětmi je relativně nízké</w:t>
      </w:r>
      <w:r w:rsidRPr="008F349A">
        <w:t xml:space="preserve">.“ Toto je do značné míry dáno i charakterem zástavby starších bytových domů stále užívaných původními obyvateli, kteří dnes představují významnou seniorskou složku. Naproti tomu mladší lidé dle současných </w:t>
      </w:r>
      <w:proofErr w:type="gramStart"/>
      <w:r w:rsidRPr="008F349A">
        <w:t>socio- demografických</w:t>
      </w:r>
      <w:proofErr w:type="gramEnd"/>
      <w:r w:rsidRPr="008F349A">
        <w:t xml:space="preserve"> trendů zakládají rodiny spíše v </w:t>
      </w:r>
      <w:proofErr w:type="spellStart"/>
      <w:r w:rsidRPr="008F349A">
        <w:t>suburbanizovaných</w:t>
      </w:r>
      <w:proofErr w:type="spellEnd"/>
      <w:r w:rsidRPr="008F349A">
        <w:t xml:space="preserve"> (okrajových) částech HMP, případně za hranice HMP ve Středočeském kraji.</w:t>
      </w:r>
    </w:p>
    <w:p w14:paraId="55FABAC8" w14:textId="77777777" w:rsidR="008F5A5D" w:rsidRDefault="008F5A5D">
      <w:r>
        <w:br w:type="page"/>
      </w:r>
    </w:p>
    <w:p w14:paraId="0EDC75E2" w14:textId="77777777" w:rsidR="008F349A" w:rsidRPr="008F5A5D" w:rsidRDefault="008F349A" w:rsidP="00C9109C">
      <w:pPr>
        <w:spacing w:line="360" w:lineRule="auto"/>
        <w:ind w:left="284" w:right="1084"/>
        <w:jc w:val="both"/>
        <w:rPr>
          <w:b/>
          <w:color w:val="4F81BC"/>
        </w:rPr>
      </w:pPr>
      <w:r w:rsidRPr="008F349A">
        <w:rPr>
          <w:b/>
          <w:color w:val="4F81BC"/>
        </w:rPr>
        <w:t xml:space="preserve">Obrázek </w:t>
      </w:r>
      <w:r w:rsidR="00427F9E">
        <w:rPr>
          <w:b/>
          <w:color w:val="4F81BC"/>
        </w:rPr>
        <w:t>5</w:t>
      </w:r>
      <w:r w:rsidRPr="008F349A">
        <w:rPr>
          <w:b/>
          <w:color w:val="4F81BC"/>
        </w:rPr>
        <w:t xml:space="preserve"> Podíl domácností jednotlivců na celkovém počtu hospodařících</w:t>
      </w:r>
      <w:r w:rsidRPr="008F5A5D">
        <w:rPr>
          <w:b/>
          <w:color w:val="4F81BC"/>
        </w:rPr>
        <w:t xml:space="preserve"> domácností (dle výsledků SLDB 2011)</w:t>
      </w:r>
    </w:p>
    <w:p w14:paraId="3AA30FCE" w14:textId="77777777" w:rsidR="008F349A" w:rsidRDefault="008F349A" w:rsidP="008F349A">
      <w:pPr>
        <w:pStyle w:val="Zkladntext"/>
        <w:spacing w:before="3"/>
        <w:rPr>
          <w:b/>
          <w:sz w:val="13"/>
        </w:rPr>
      </w:pPr>
      <w:r>
        <w:rPr>
          <w:noProof/>
          <w:lang w:bidi="ar-SA"/>
        </w:rPr>
        <w:drawing>
          <wp:anchor distT="0" distB="0" distL="0" distR="0" simplePos="0" relativeHeight="251835392" behindDoc="0" locked="0" layoutInCell="1" allowOverlap="1" wp14:anchorId="0E5B5B2D" wp14:editId="61C5810C">
            <wp:simplePos x="0" y="0"/>
            <wp:positionH relativeFrom="page">
              <wp:posOffset>982367</wp:posOffset>
            </wp:positionH>
            <wp:positionV relativeFrom="paragraph">
              <wp:posOffset>127999</wp:posOffset>
            </wp:positionV>
            <wp:extent cx="5624261" cy="4308633"/>
            <wp:effectExtent l="0" t="0" r="0" b="0"/>
            <wp:wrapTopAndBottom/>
            <wp:docPr id="6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jpeg"/>
                    <pic:cNvPicPr/>
                  </pic:nvPicPr>
                  <pic:blipFill>
                    <a:blip r:embed="rId60" cstate="print"/>
                    <a:stretch>
                      <a:fillRect/>
                    </a:stretch>
                  </pic:blipFill>
                  <pic:spPr>
                    <a:xfrm>
                      <a:off x="0" y="0"/>
                      <a:ext cx="5624261" cy="4308633"/>
                    </a:xfrm>
                    <a:prstGeom prst="rect">
                      <a:avLst/>
                    </a:prstGeom>
                  </pic:spPr>
                </pic:pic>
              </a:graphicData>
            </a:graphic>
          </wp:anchor>
        </w:drawing>
      </w:r>
    </w:p>
    <w:p w14:paraId="1CA22E3A" w14:textId="77777777" w:rsidR="008F349A" w:rsidRDefault="008F349A" w:rsidP="00C9109C">
      <w:pPr>
        <w:spacing w:before="159"/>
        <w:ind w:left="284" w:right="1226"/>
        <w:jc w:val="both"/>
        <w:rPr>
          <w:i/>
          <w:sz w:val="20"/>
        </w:rPr>
      </w:pPr>
      <w:r>
        <w:rPr>
          <w:i/>
          <w:sz w:val="20"/>
        </w:rPr>
        <w:t>Zdroj: SPRSS 2016-2018, str. 18</w:t>
      </w:r>
    </w:p>
    <w:p w14:paraId="14D41920" w14:textId="77777777" w:rsidR="00290097" w:rsidRDefault="00290097" w:rsidP="00290097">
      <w:pPr>
        <w:pStyle w:val="Zkladntext"/>
        <w:spacing w:before="120" w:line="360" w:lineRule="auto"/>
        <w:ind w:left="284" w:right="1084"/>
        <w:jc w:val="both"/>
      </w:pPr>
    </w:p>
    <w:p w14:paraId="27D4A0FD" w14:textId="77777777" w:rsidR="008F349A" w:rsidRDefault="008F349A" w:rsidP="00290097">
      <w:pPr>
        <w:pStyle w:val="Zkladntext"/>
        <w:spacing w:before="120" w:line="360" w:lineRule="auto"/>
        <w:ind w:left="284" w:right="1084"/>
        <w:jc w:val="both"/>
      </w:pPr>
      <w:r>
        <w:t>SPRSS rozděluje sociální služby na tzv. lokálního a celopražského charakteru. K sociálním službám vyžadujícím spíše lokální řešení náleží mimo jiné služby pro cílovou skupinu rodiny, děti a mládež v nepříznivé sociální</w:t>
      </w:r>
      <w:r w:rsidRPr="00C9109C">
        <w:t xml:space="preserve"> </w:t>
      </w:r>
      <w:r>
        <w:t>situaci.</w:t>
      </w:r>
      <w:r w:rsidR="00290097">
        <w:t xml:space="preserve"> </w:t>
      </w:r>
      <w:r>
        <w:t>Jednotlivé městské části vydávají ze svého rozpočtu rozdílné částky, a to jak celkově, tak v průměru na jednoho obyvatele správního obvodu. Ačkoliv Praha 1 náleží rozlohou i co do počtu</w:t>
      </w:r>
      <w:r>
        <w:rPr>
          <w:spacing w:val="-8"/>
        </w:rPr>
        <w:t xml:space="preserve"> </w:t>
      </w:r>
      <w:r>
        <w:t>obyvatel</w:t>
      </w:r>
      <w:r w:rsidR="00EC7CC4">
        <w:t xml:space="preserve"> </w:t>
      </w:r>
      <w:r>
        <w:t>k menším městským částem (zejména ve srovnání s „tradičními“ MČ</w:t>
      </w:r>
      <w:r w:rsidR="00EC7CC4">
        <w:t>, tj. MČ 1-10</w:t>
      </w:r>
      <w:r>
        <w:t xml:space="preserve">), byly její průměrné náklady na sociální služby na obyvatele mezi MČ </w:t>
      </w:r>
      <w:r>
        <w:rPr>
          <w:spacing w:val="-2"/>
        </w:rPr>
        <w:t xml:space="preserve">HMP </w:t>
      </w:r>
      <w:r>
        <w:t xml:space="preserve">nejvyšší, a to celých 1 200 Kč na obyvatele. Celkem MČ Praha 1 vydala ze svého rozpočtu na sociální služby Kč 35 502 300, což představuje 3,8 % rozpočtu (tj. 100 % = cca 934,27 mil. Kč). S MČ Praha 1 sousedící Praha 2 vydala v témže roce ze svého </w:t>
      </w:r>
      <w:proofErr w:type="gramStart"/>
      <w:r>
        <w:t>rozpočtu  Kč</w:t>
      </w:r>
      <w:proofErr w:type="gramEnd"/>
      <w:r>
        <w:t xml:space="preserve"> 46 130 750, což představovalo 15,3 jejího rozpočtu a průměr Kč 938 na obyvatele. Její celkový rozpočet tak odvozujeme ve výši cca 301,5 mil. Kč. Nejnižší průměrné výdaje měla MČ Praha 19, a to pouhých Kč 7,- na jednoho obyvatele, při celkovém počtu 13 412 obyvatel, celkových výdajích na sociální služby ve výši 50 000, což se rovná 0,1 % rozpočtu této MČ (tj. 100 % = cca 50 mil.</w:t>
      </w:r>
      <w:r>
        <w:rPr>
          <w:spacing w:val="-27"/>
        </w:rPr>
        <w:t xml:space="preserve"> </w:t>
      </w:r>
      <w:r>
        <w:t>Kč).</w:t>
      </w:r>
    </w:p>
    <w:p w14:paraId="2330E4E0" w14:textId="77777777" w:rsidR="008F349A" w:rsidRDefault="008F349A" w:rsidP="00C9109C">
      <w:pPr>
        <w:pStyle w:val="Zkladntext"/>
        <w:spacing w:before="121" w:line="360" w:lineRule="auto"/>
        <w:ind w:left="284" w:right="1084"/>
        <w:jc w:val="both"/>
      </w:pPr>
      <w:r>
        <w:t xml:space="preserve">SRPSS se dále z hlediska rodiny, dětí a mládeže zaměřuje na ty, které se ocitají v nepříznivé sociální situaci. </w:t>
      </w:r>
      <w:r w:rsidRPr="00B8288E">
        <w:rPr>
          <w:b/>
          <w:bCs/>
        </w:rPr>
        <w:t>Území Prahy 1 je vnímáno jako problematické z hlediska relativně snadné dostupnosti návykových látek, vč.</w:t>
      </w:r>
      <w:r>
        <w:t xml:space="preserve"> (nelegálních) </w:t>
      </w:r>
      <w:r w:rsidRPr="00B8288E">
        <w:rPr>
          <w:b/>
          <w:bCs/>
        </w:rPr>
        <w:t>drog</w:t>
      </w:r>
      <w:r>
        <w:t xml:space="preserve">, </w:t>
      </w:r>
      <w:r w:rsidRPr="00B8288E">
        <w:rPr>
          <w:b/>
          <w:bCs/>
        </w:rPr>
        <w:t xml:space="preserve">vyššího podílu neúplných rodin, vyšší koncentrace </w:t>
      </w:r>
      <w:proofErr w:type="gramStart"/>
      <w:r w:rsidRPr="00B8288E">
        <w:rPr>
          <w:b/>
          <w:bCs/>
        </w:rPr>
        <w:t>sociálně- patologických</w:t>
      </w:r>
      <w:proofErr w:type="gramEnd"/>
      <w:r w:rsidRPr="00B8288E">
        <w:rPr>
          <w:b/>
          <w:bCs/>
        </w:rPr>
        <w:t xml:space="preserve"> jevů</w:t>
      </w:r>
      <w:r>
        <w:t>. V současnosti je předmětné cílové skupině poskytováno 9 druhů sociálních služeb (SPRSS, str. 47):</w:t>
      </w:r>
    </w:p>
    <w:p w14:paraId="25C92C7C" w14:textId="77777777" w:rsidR="008F349A" w:rsidRDefault="008F349A" w:rsidP="00B76BA1">
      <w:pPr>
        <w:pStyle w:val="Odstavecseseznamem"/>
        <w:numPr>
          <w:ilvl w:val="1"/>
          <w:numId w:val="87"/>
        </w:numPr>
        <w:spacing w:before="119" w:line="360" w:lineRule="auto"/>
        <w:ind w:right="1271"/>
      </w:pPr>
      <w:r>
        <w:t>Azylové</w:t>
      </w:r>
      <w:r>
        <w:rPr>
          <w:spacing w:val="1"/>
        </w:rPr>
        <w:t xml:space="preserve"> </w:t>
      </w:r>
      <w:r>
        <w:t>domy,</w:t>
      </w:r>
    </w:p>
    <w:p w14:paraId="31BC52FC" w14:textId="77777777" w:rsidR="008F349A" w:rsidRDefault="008F349A" w:rsidP="00B76BA1">
      <w:pPr>
        <w:pStyle w:val="Odstavecseseznamem"/>
        <w:numPr>
          <w:ilvl w:val="1"/>
          <w:numId w:val="87"/>
        </w:numPr>
        <w:spacing w:before="1" w:line="360" w:lineRule="auto"/>
        <w:ind w:right="1271"/>
      </w:pPr>
      <w:r>
        <w:t>Domy na půl</w:t>
      </w:r>
      <w:r>
        <w:rPr>
          <w:spacing w:val="1"/>
        </w:rPr>
        <w:t xml:space="preserve"> </w:t>
      </w:r>
      <w:r>
        <w:t>cesty,</w:t>
      </w:r>
    </w:p>
    <w:p w14:paraId="20C86165" w14:textId="77777777" w:rsidR="008F349A" w:rsidRDefault="008F349A" w:rsidP="00B76BA1">
      <w:pPr>
        <w:pStyle w:val="Odstavecseseznamem"/>
        <w:numPr>
          <w:ilvl w:val="1"/>
          <w:numId w:val="87"/>
        </w:numPr>
        <w:spacing w:line="360" w:lineRule="auto"/>
        <w:ind w:right="1271"/>
      </w:pPr>
      <w:r>
        <w:t>Nízkoprahová zařízení pro děti a</w:t>
      </w:r>
      <w:r>
        <w:rPr>
          <w:spacing w:val="-4"/>
        </w:rPr>
        <w:t xml:space="preserve"> </w:t>
      </w:r>
      <w:r>
        <w:t>mládež,</w:t>
      </w:r>
    </w:p>
    <w:p w14:paraId="424D1CFC" w14:textId="77777777" w:rsidR="008F349A" w:rsidRDefault="008F349A" w:rsidP="00B76BA1">
      <w:pPr>
        <w:pStyle w:val="Odstavecseseznamem"/>
        <w:numPr>
          <w:ilvl w:val="1"/>
          <w:numId w:val="87"/>
        </w:numPr>
        <w:spacing w:line="360" w:lineRule="auto"/>
        <w:ind w:right="1271"/>
      </w:pPr>
      <w:r>
        <w:t>Odborné sociální</w:t>
      </w:r>
      <w:r>
        <w:rPr>
          <w:spacing w:val="1"/>
        </w:rPr>
        <w:t xml:space="preserve"> </w:t>
      </w:r>
      <w:r>
        <w:t>poradenství,</w:t>
      </w:r>
    </w:p>
    <w:p w14:paraId="235DB95A" w14:textId="77777777" w:rsidR="008F349A" w:rsidRDefault="008F349A" w:rsidP="00B76BA1">
      <w:pPr>
        <w:pStyle w:val="Odstavecseseznamem"/>
        <w:numPr>
          <w:ilvl w:val="1"/>
          <w:numId w:val="87"/>
        </w:numPr>
        <w:spacing w:line="360" w:lineRule="auto"/>
        <w:ind w:right="1271"/>
      </w:pPr>
      <w:r>
        <w:t>Sociálně aktivizační služby pro rodiny s</w:t>
      </w:r>
      <w:r>
        <w:rPr>
          <w:spacing w:val="1"/>
        </w:rPr>
        <w:t xml:space="preserve"> </w:t>
      </w:r>
      <w:r>
        <w:t>dětmi,</w:t>
      </w:r>
    </w:p>
    <w:p w14:paraId="5D9C8850" w14:textId="77777777" w:rsidR="008F349A" w:rsidRDefault="008F349A" w:rsidP="00B76BA1">
      <w:pPr>
        <w:pStyle w:val="Odstavecseseznamem"/>
        <w:numPr>
          <w:ilvl w:val="1"/>
          <w:numId w:val="87"/>
        </w:numPr>
        <w:spacing w:before="1" w:line="360" w:lineRule="auto"/>
        <w:ind w:right="1271"/>
      </w:pPr>
      <w:r>
        <w:t>Sociální rehabilitace,</w:t>
      </w:r>
    </w:p>
    <w:p w14:paraId="59263E00" w14:textId="77777777" w:rsidR="008F349A" w:rsidRDefault="008F349A" w:rsidP="00B76BA1">
      <w:pPr>
        <w:pStyle w:val="Odstavecseseznamem"/>
        <w:numPr>
          <w:ilvl w:val="1"/>
          <w:numId w:val="87"/>
        </w:numPr>
        <w:spacing w:line="360" w:lineRule="auto"/>
        <w:ind w:right="1271"/>
      </w:pPr>
      <w:r>
        <w:t>Telefonická krizová</w:t>
      </w:r>
      <w:r>
        <w:rPr>
          <w:spacing w:val="-3"/>
        </w:rPr>
        <w:t xml:space="preserve"> </w:t>
      </w:r>
      <w:r>
        <w:t>pomoc,</w:t>
      </w:r>
    </w:p>
    <w:p w14:paraId="2B257725" w14:textId="77777777" w:rsidR="008F349A" w:rsidRDefault="008F349A" w:rsidP="00B76BA1">
      <w:pPr>
        <w:pStyle w:val="Odstavecseseznamem"/>
        <w:numPr>
          <w:ilvl w:val="1"/>
          <w:numId w:val="87"/>
        </w:numPr>
        <w:spacing w:line="360" w:lineRule="auto"/>
        <w:ind w:right="1271"/>
      </w:pPr>
      <w:r>
        <w:t>Terénní programy.</w:t>
      </w:r>
    </w:p>
    <w:p w14:paraId="5758848E" w14:textId="77777777" w:rsidR="008F349A" w:rsidRDefault="008F349A" w:rsidP="00C9109C">
      <w:pPr>
        <w:pStyle w:val="Zkladntext"/>
        <w:spacing w:before="120" w:line="360" w:lineRule="auto"/>
        <w:ind w:left="284" w:right="1084"/>
        <w:jc w:val="both"/>
      </w:pPr>
      <w:r>
        <w:t xml:space="preserve">Z hlediska přesahu do </w:t>
      </w:r>
      <w:proofErr w:type="gramStart"/>
      <w:r>
        <w:t>oblasti  vzdělávání</w:t>
      </w:r>
      <w:proofErr w:type="gramEnd"/>
      <w:r>
        <w:t xml:space="preserve">  jsou  relevantní  tyto  výsledky  jednání  pracovních  skupin v rámci zjišťování</w:t>
      </w:r>
      <w:r w:rsidRPr="00C9109C">
        <w:t xml:space="preserve"> </w:t>
      </w:r>
      <w:r>
        <w:t>potřeb:</w:t>
      </w:r>
    </w:p>
    <w:p w14:paraId="79E22BAD" w14:textId="77777777" w:rsidR="008F349A" w:rsidRDefault="008F349A" w:rsidP="00B76BA1">
      <w:pPr>
        <w:pStyle w:val="Odstavecseseznamem"/>
        <w:numPr>
          <w:ilvl w:val="1"/>
          <w:numId w:val="88"/>
        </w:numPr>
        <w:spacing w:before="121" w:line="360" w:lineRule="auto"/>
        <w:ind w:right="1271"/>
        <w:jc w:val="both"/>
      </w:pPr>
      <w:r>
        <w:t>Potřeba vysoce odborných sociálních služeb zaměřených na poskytování odborné psychosociální pomoci specializované na krizové životní situace a zejména na problematiku dětí týraných, zneužívaných, zanedbávaných či jinak ohrožených na zdravém vývoji a poskytování odborné pomoci dětem a jejich rodinám v závažných životních situacích, které vnímají jako naléhavé, ohrožující a krizové a nedaří se je zvládat běžnými</w:t>
      </w:r>
      <w:r>
        <w:rPr>
          <w:spacing w:val="-12"/>
        </w:rPr>
        <w:t xml:space="preserve"> </w:t>
      </w:r>
      <w:r>
        <w:t>způsoby.</w:t>
      </w:r>
    </w:p>
    <w:p w14:paraId="74B281DB" w14:textId="77777777" w:rsidR="008F349A" w:rsidRDefault="008F349A" w:rsidP="00B76BA1">
      <w:pPr>
        <w:pStyle w:val="Odstavecseseznamem"/>
        <w:numPr>
          <w:ilvl w:val="1"/>
          <w:numId w:val="88"/>
        </w:numPr>
        <w:spacing w:line="360" w:lineRule="auto"/>
        <w:ind w:right="1271"/>
        <w:jc w:val="both"/>
      </w:pPr>
      <w:r>
        <w:t>Roste potřeba stabilizovat a definovat síť služeb pomoci rodinám s dětmi, jejichž vývoj je ohrožen v důsledku dlouhodobého dopadu nepříznivé sociální</w:t>
      </w:r>
      <w:r>
        <w:rPr>
          <w:spacing w:val="-8"/>
        </w:rPr>
        <w:t xml:space="preserve"> </w:t>
      </w:r>
      <w:r>
        <w:t>situace.</w:t>
      </w:r>
    </w:p>
    <w:p w14:paraId="7F2CB20E" w14:textId="77777777" w:rsidR="008F349A" w:rsidRDefault="008F349A" w:rsidP="00B76BA1">
      <w:pPr>
        <w:pStyle w:val="Odstavecseseznamem"/>
        <w:numPr>
          <w:ilvl w:val="1"/>
          <w:numId w:val="88"/>
        </w:numPr>
        <w:spacing w:line="360" w:lineRule="auto"/>
        <w:ind w:right="1271"/>
        <w:jc w:val="both"/>
      </w:pPr>
      <w:r>
        <w:t>Roste trend, že v rodinách, kde jsou identifikovány sociální problémy, často organizace, poskytující pomoc prostřednictvím sociálních či návazných služeb, intervenují až ve chvíli, kdy již není možné problémy vyřešit na úrovni účinné prevence</w:t>
      </w:r>
      <w:r>
        <w:rPr>
          <w:spacing w:val="-2"/>
        </w:rPr>
        <w:t xml:space="preserve"> </w:t>
      </w:r>
      <w:r>
        <w:t>(intervence).</w:t>
      </w:r>
    </w:p>
    <w:p w14:paraId="70B7BAE5" w14:textId="77777777" w:rsidR="008F349A" w:rsidRDefault="008F349A" w:rsidP="00B76BA1">
      <w:pPr>
        <w:pStyle w:val="Odstavecseseznamem"/>
        <w:numPr>
          <w:ilvl w:val="1"/>
          <w:numId w:val="88"/>
        </w:numPr>
        <w:spacing w:line="360" w:lineRule="auto"/>
        <w:ind w:right="1271"/>
        <w:jc w:val="both"/>
      </w:pPr>
      <w:r>
        <w:t>Postupně roste potřeba a zájem MČ o terénní a nízkoprahové služby pro děti a mládež v nepříznivé sociální situaci nebo ohrožené negativními sociálně patologickými</w:t>
      </w:r>
      <w:r>
        <w:rPr>
          <w:spacing w:val="-10"/>
        </w:rPr>
        <w:t xml:space="preserve"> </w:t>
      </w:r>
      <w:r>
        <w:t>jevy.</w:t>
      </w:r>
    </w:p>
    <w:p w14:paraId="5389CE1D" w14:textId="77777777" w:rsidR="008F349A" w:rsidRDefault="008F349A" w:rsidP="00C9109C">
      <w:pPr>
        <w:pStyle w:val="Zkladntext"/>
        <w:spacing w:before="120" w:line="360" w:lineRule="auto"/>
        <w:ind w:left="284" w:right="1084"/>
        <w:jc w:val="both"/>
      </w:pPr>
      <w:r>
        <w:t>Zásadně negativním faktorem je výše zmiňovaná dostupnost návykových látek. Z pohledu drogové scény řadí SPRSS centrální území Prahy mezi jednoznačně nejrizikovější území v rámci Prahy i celé</w:t>
      </w:r>
      <w:r>
        <w:rPr>
          <w:spacing w:val="45"/>
        </w:rPr>
        <w:t xml:space="preserve"> </w:t>
      </w:r>
      <w:r>
        <w:t>ČR</w:t>
      </w:r>
      <w:r w:rsidR="003D18D6">
        <w:t xml:space="preserve"> </w:t>
      </w:r>
      <w:r>
        <w:t>viz následující</w:t>
      </w:r>
      <w:r>
        <w:rPr>
          <w:spacing w:val="-1"/>
        </w:rPr>
        <w:t xml:space="preserve"> </w:t>
      </w:r>
      <w:r>
        <w:t>obrázek.</w:t>
      </w:r>
    </w:p>
    <w:p w14:paraId="68B5102A" w14:textId="77777777" w:rsidR="008F349A" w:rsidRDefault="008F349A" w:rsidP="00C9109C">
      <w:pPr>
        <w:spacing w:before="117" w:line="360" w:lineRule="auto"/>
        <w:ind w:left="284" w:right="1084"/>
        <w:jc w:val="both"/>
      </w:pPr>
      <w:r>
        <w:t>K účinné prevenci v boji proti užívání návykových látek vč. drog SPRSS uvádí (str. 60): „</w:t>
      </w:r>
      <w:r>
        <w:rPr>
          <w:i/>
        </w:rPr>
        <w:t>Za efektivní strategii při řešení problémů spojených s užíváním návykových látek uznává HMP komplexní, multidisciplinární a vyvážený přístup. Tedy přístup, který vychází ze široké spolupráce na všech úrovních, je postavený na komplexním, výzkumem podloženém a vyváženém uplatňování tří základních strategií moderní protidrogové politiky. Jedná se o snižování poptávky po návykových látkách (primární prevence, léčba a resocializace uživatelů), snižování rizik s jejich užíváním spojených (</w:t>
      </w:r>
      <w:proofErr w:type="spellStart"/>
      <w:r>
        <w:rPr>
          <w:i/>
        </w:rPr>
        <w:t>Harm</w:t>
      </w:r>
      <w:proofErr w:type="spellEnd"/>
      <w:r>
        <w:rPr>
          <w:i/>
        </w:rPr>
        <w:t xml:space="preserve"> </w:t>
      </w:r>
      <w:proofErr w:type="spellStart"/>
      <w:r>
        <w:rPr>
          <w:i/>
        </w:rPr>
        <w:t>Reduction</w:t>
      </w:r>
      <w:proofErr w:type="spellEnd"/>
      <w:r>
        <w:rPr>
          <w:i/>
        </w:rPr>
        <w:t>) a snižování nabídky návykových látek (kontrola prodeje a distribuce legálních</w:t>
      </w:r>
      <w:r w:rsidR="00B8288E">
        <w:rPr>
          <w:i/>
        </w:rPr>
        <w:t xml:space="preserve"> </w:t>
      </w:r>
      <w:r>
        <w:rPr>
          <w:i/>
        </w:rPr>
        <w:t>návykových látek a potlačování nezákonné distribuce, výroby, dovozu a vývozu ilegálních návykových látek). Tyto strategie se vzájemně doplňují a jsou nezastupitelné</w:t>
      </w:r>
      <w:r>
        <w:t>.“</w:t>
      </w:r>
    </w:p>
    <w:p w14:paraId="053A0F1A" w14:textId="77777777" w:rsidR="008F349A" w:rsidRDefault="008F349A" w:rsidP="00C9109C">
      <w:pPr>
        <w:pStyle w:val="Zkladntext"/>
        <w:spacing w:before="121" w:line="360" w:lineRule="auto"/>
        <w:ind w:left="284" w:right="1083"/>
        <w:jc w:val="both"/>
      </w:pPr>
      <w:r>
        <w:t>Zejména první zmiňovaná úroveň má zjevné vazby na oblast vzdělávání, a to v podobě kvalitní organizace volného času dětí a mládeže (tj. nabídka školních klubů, kroužků, základních uměleckých škol apod.).</w:t>
      </w:r>
    </w:p>
    <w:p w14:paraId="1F6204E1" w14:textId="77777777" w:rsidR="008F349A" w:rsidRDefault="008F349A" w:rsidP="003D18D6">
      <w:pPr>
        <w:ind w:left="851" w:right="1271"/>
        <w:jc w:val="both"/>
      </w:pPr>
    </w:p>
    <w:p w14:paraId="0E61FA91" w14:textId="77777777" w:rsidR="00E4470F" w:rsidRDefault="00E4470F">
      <w:pPr>
        <w:rPr>
          <w:b/>
          <w:color w:val="4F81BC"/>
          <w:sz w:val="18"/>
        </w:rPr>
      </w:pPr>
      <w:r>
        <w:rPr>
          <w:b/>
          <w:color w:val="4F81BC"/>
          <w:sz w:val="18"/>
        </w:rPr>
        <w:br w:type="page"/>
      </w:r>
    </w:p>
    <w:p w14:paraId="5FD64372" w14:textId="77777777" w:rsidR="008F349A" w:rsidRDefault="008F349A" w:rsidP="003D18D6">
      <w:pPr>
        <w:spacing w:before="64"/>
        <w:ind w:left="851" w:right="1271"/>
        <w:rPr>
          <w:b/>
          <w:sz w:val="18"/>
        </w:rPr>
      </w:pPr>
      <w:r>
        <w:rPr>
          <w:b/>
          <w:color w:val="4F81BC"/>
          <w:sz w:val="18"/>
        </w:rPr>
        <w:t xml:space="preserve">Obrázek </w:t>
      </w:r>
      <w:r w:rsidR="00427F9E">
        <w:rPr>
          <w:b/>
          <w:color w:val="4F81BC"/>
          <w:sz w:val="18"/>
        </w:rPr>
        <w:t>6</w:t>
      </w:r>
      <w:r>
        <w:rPr>
          <w:b/>
          <w:color w:val="4F81BC"/>
          <w:sz w:val="18"/>
        </w:rPr>
        <w:t xml:space="preserve"> Územní charakteristika otevřené drogové scény HMP</w:t>
      </w:r>
    </w:p>
    <w:p w14:paraId="39E66426" w14:textId="77777777" w:rsidR="008F349A" w:rsidRDefault="008F349A" w:rsidP="008F349A">
      <w:pPr>
        <w:pStyle w:val="Zkladntext"/>
        <w:spacing w:before="6"/>
        <w:rPr>
          <w:b/>
          <w:sz w:val="13"/>
        </w:rPr>
      </w:pPr>
      <w:r>
        <w:rPr>
          <w:noProof/>
          <w:lang w:bidi="ar-SA"/>
        </w:rPr>
        <w:drawing>
          <wp:anchor distT="0" distB="0" distL="0" distR="0" simplePos="0" relativeHeight="251836416" behindDoc="0" locked="0" layoutInCell="1" allowOverlap="1" wp14:anchorId="70F48FEF" wp14:editId="7142B736">
            <wp:simplePos x="0" y="0"/>
            <wp:positionH relativeFrom="page">
              <wp:posOffset>918972</wp:posOffset>
            </wp:positionH>
            <wp:positionV relativeFrom="paragraph">
              <wp:posOffset>129633</wp:posOffset>
            </wp:positionV>
            <wp:extent cx="5172880" cy="4581525"/>
            <wp:effectExtent l="0" t="0" r="0" b="0"/>
            <wp:wrapTopAndBottom/>
            <wp:docPr id="6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jpeg"/>
                    <pic:cNvPicPr/>
                  </pic:nvPicPr>
                  <pic:blipFill>
                    <a:blip r:embed="rId61" cstate="print"/>
                    <a:stretch>
                      <a:fillRect/>
                    </a:stretch>
                  </pic:blipFill>
                  <pic:spPr>
                    <a:xfrm>
                      <a:off x="0" y="0"/>
                      <a:ext cx="5172880" cy="4581525"/>
                    </a:xfrm>
                    <a:prstGeom prst="rect">
                      <a:avLst/>
                    </a:prstGeom>
                  </pic:spPr>
                </pic:pic>
              </a:graphicData>
            </a:graphic>
          </wp:anchor>
        </w:drawing>
      </w:r>
    </w:p>
    <w:p w14:paraId="569CE9AF" w14:textId="77777777" w:rsidR="008F349A" w:rsidRDefault="008F349A" w:rsidP="00C9109C">
      <w:pPr>
        <w:spacing w:before="87"/>
        <w:ind w:left="284" w:right="1084"/>
        <w:rPr>
          <w:i/>
          <w:sz w:val="20"/>
        </w:rPr>
      </w:pPr>
      <w:r>
        <w:rPr>
          <w:i/>
          <w:sz w:val="20"/>
        </w:rPr>
        <w:t>Zdroj: SPRSS, str. 60</w:t>
      </w:r>
    </w:p>
    <w:p w14:paraId="5CBDBD48" w14:textId="77777777" w:rsidR="008F349A" w:rsidRDefault="008F349A" w:rsidP="00C9109C">
      <w:pPr>
        <w:pStyle w:val="Zkladntext"/>
        <w:spacing w:before="121" w:line="360" w:lineRule="auto"/>
        <w:ind w:left="284" w:right="1083"/>
        <w:jc w:val="both"/>
      </w:pPr>
      <w:r>
        <w:t>SPRSS věnuje dotčené cílové skupině i jedno ze svých opatření zahrnující 3 aktivity: Aktivita 8.1 Zvýšit kapacitu služby raná péče o min. 8 přepočtených pracovních úvazků</w:t>
      </w:r>
    </w:p>
    <w:p w14:paraId="761363C5" w14:textId="77777777" w:rsidR="008F349A" w:rsidRDefault="008F349A" w:rsidP="00C9109C">
      <w:pPr>
        <w:pStyle w:val="Zkladntext"/>
        <w:spacing w:before="121" w:line="360" w:lineRule="auto"/>
        <w:ind w:left="284" w:right="1083"/>
        <w:jc w:val="both"/>
      </w:pPr>
      <w:r>
        <w:t>Aktivita 8.2.1 Stabilizovat síť sociálně aktivizačních služeb pro rodiny s dětmi ohrožené sociálním vyloučením nebo nepříznivou sociální situací, která může mít vliv na setrvání dítěte v</w:t>
      </w:r>
      <w:r w:rsidR="00B8288E">
        <w:t> </w:t>
      </w:r>
      <w:r>
        <w:t>rodině</w:t>
      </w:r>
    </w:p>
    <w:p w14:paraId="60E77CFE" w14:textId="77777777" w:rsidR="008F349A" w:rsidRDefault="008F349A" w:rsidP="00C9109C">
      <w:pPr>
        <w:pStyle w:val="Zkladntext"/>
        <w:spacing w:before="120" w:line="360" w:lineRule="auto"/>
        <w:ind w:left="284" w:right="1084"/>
        <w:jc w:val="both"/>
      </w:pPr>
      <w:r>
        <w:t>Aktivita 8.2.2 Ve spolupráci s MČ stabilizovat a v případě MČ doložené potřebnosti rozšířit síť terénních programů a nízkoprahových zařízení pro děti a mládež v lokalitách, kde jsou ve zvýšené míře ohroženy sociálně patologickými jevy</w:t>
      </w:r>
    </w:p>
    <w:p w14:paraId="2BB30300" w14:textId="77777777" w:rsidR="00835150" w:rsidRDefault="00835150" w:rsidP="00C9109C">
      <w:pPr>
        <w:pStyle w:val="Zkladntext"/>
        <w:spacing w:before="120" w:line="360" w:lineRule="auto"/>
        <w:ind w:left="284" w:right="1084"/>
        <w:jc w:val="both"/>
      </w:pPr>
    </w:p>
    <w:p w14:paraId="0D86F1F7" w14:textId="77777777" w:rsidR="008F349A" w:rsidRPr="00B8288E" w:rsidRDefault="008F349A" w:rsidP="00C9109C">
      <w:pPr>
        <w:pStyle w:val="Zkladntext"/>
        <w:tabs>
          <w:tab w:val="left" w:pos="9356"/>
        </w:tabs>
        <w:spacing w:line="360" w:lineRule="auto"/>
        <w:ind w:left="284" w:right="1084"/>
        <w:jc w:val="both"/>
        <w:rPr>
          <w:b/>
          <w:bCs/>
        </w:rPr>
      </w:pPr>
      <w:r w:rsidRPr="00B8288E">
        <w:rPr>
          <w:b/>
          <w:bCs/>
        </w:rPr>
        <w:t>Střednědobý plán rozvoje sociálních služeb na území hlavního města Prahy na období 2019-2021 (4. aktualizace</w:t>
      </w:r>
      <w:r w:rsidR="00411C21">
        <w:rPr>
          <w:b/>
          <w:bCs/>
        </w:rPr>
        <w:t xml:space="preserve"> z</w:t>
      </w:r>
      <w:r w:rsidRPr="00B8288E">
        <w:rPr>
          <w:b/>
          <w:bCs/>
        </w:rPr>
        <w:t xml:space="preserve"> 18.12.2020</w:t>
      </w:r>
      <w:r w:rsidR="00411C21" w:rsidRPr="00B8288E">
        <w:rPr>
          <w:b/>
          <w:bCs/>
        </w:rPr>
        <w:t>)</w:t>
      </w:r>
      <w:r w:rsidR="00411C21">
        <w:rPr>
          <w:b/>
          <w:bCs/>
        </w:rPr>
        <w:t xml:space="preserve"> </w:t>
      </w:r>
      <w:r w:rsidR="00E4470F" w:rsidRPr="00E4470F">
        <w:t xml:space="preserve">mírně </w:t>
      </w:r>
      <w:r w:rsidR="00411C21" w:rsidRPr="00411C21">
        <w:t xml:space="preserve">aktualizuje </w:t>
      </w:r>
      <w:r w:rsidR="00E4470F">
        <w:t xml:space="preserve">popis </w:t>
      </w:r>
      <w:r w:rsidR="00411C21">
        <w:t>demografick</w:t>
      </w:r>
      <w:r w:rsidR="00E4470F">
        <w:t xml:space="preserve">ých ukazatelů </w:t>
      </w:r>
      <w:r w:rsidR="00411C21">
        <w:t>v území.</w:t>
      </w:r>
    </w:p>
    <w:p w14:paraId="0CFD57D7" w14:textId="77777777" w:rsidR="008F349A" w:rsidRDefault="008F349A" w:rsidP="00C9109C">
      <w:pPr>
        <w:pStyle w:val="Zkladntext"/>
        <w:spacing w:line="360" w:lineRule="auto"/>
        <w:ind w:left="284" w:right="1084"/>
        <w:jc w:val="both"/>
      </w:pPr>
      <w:r>
        <w:t>Demografické determinanty jsou v HMP, s mírnými odlišnostmi, shodné jako v ostatních krajích ČR pro oblast služeb sociální péče. Nejpodstatnější demografickou determinantou, která</w:t>
      </w:r>
      <w:r>
        <w:rPr>
          <w:spacing w:val="-17"/>
        </w:rPr>
        <w:t xml:space="preserve"> </w:t>
      </w:r>
      <w:r>
        <w:t>má</w:t>
      </w:r>
      <w:r>
        <w:rPr>
          <w:spacing w:val="-16"/>
        </w:rPr>
        <w:t xml:space="preserve"> </w:t>
      </w:r>
      <w:r>
        <w:t>(a</w:t>
      </w:r>
      <w:r>
        <w:rPr>
          <w:spacing w:val="-17"/>
        </w:rPr>
        <w:t xml:space="preserve"> </w:t>
      </w:r>
      <w:r>
        <w:t>bude</w:t>
      </w:r>
      <w:r>
        <w:rPr>
          <w:spacing w:val="-17"/>
        </w:rPr>
        <w:t xml:space="preserve"> </w:t>
      </w:r>
      <w:r>
        <w:t>mít)</w:t>
      </w:r>
      <w:r>
        <w:rPr>
          <w:spacing w:val="-14"/>
        </w:rPr>
        <w:t xml:space="preserve"> </w:t>
      </w:r>
      <w:r>
        <w:t>dalekosáhlý</w:t>
      </w:r>
      <w:r>
        <w:rPr>
          <w:spacing w:val="-20"/>
        </w:rPr>
        <w:t xml:space="preserve"> </w:t>
      </w:r>
      <w:r>
        <w:t>dopad</w:t>
      </w:r>
      <w:r>
        <w:rPr>
          <w:spacing w:val="-15"/>
        </w:rPr>
        <w:t xml:space="preserve"> </w:t>
      </w:r>
      <w:r>
        <w:t>na</w:t>
      </w:r>
      <w:r>
        <w:rPr>
          <w:spacing w:val="-17"/>
        </w:rPr>
        <w:t xml:space="preserve"> </w:t>
      </w:r>
      <w:r>
        <w:t>oblast</w:t>
      </w:r>
      <w:r>
        <w:rPr>
          <w:spacing w:val="-15"/>
        </w:rPr>
        <w:t xml:space="preserve"> </w:t>
      </w:r>
      <w:r>
        <w:t>sociálních</w:t>
      </w:r>
      <w:r>
        <w:rPr>
          <w:spacing w:val="-16"/>
        </w:rPr>
        <w:t xml:space="preserve"> </w:t>
      </w:r>
      <w:r>
        <w:t>služeb,</w:t>
      </w:r>
      <w:r>
        <w:rPr>
          <w:spacing w:val="-15"/>
        </w:rPr>
        <w:t xml:space="preserve"> </w:t>
      </w:r>
      <w:r>
        <w:t>je</w:t>
      </w:r>
      <w:r>
        <w:rPr>
          <w:spacing w:val="-16"/>
        </w:rPr>
        <w:t xml:space="preserve"> </w:t>
      </w:r>
      <w:r>
        <w:t>fenomén</w:t>
      </w:r>
      <w:r>
        <w:rPr>
          <w:spacing w:val="-15"/>
        </w:rPr>
        <w:t xml:space="preserve"> </w:t>
      </w:r>
      <w:r>
        <w:t>postupného stárnutí</w:t>
      </w:r>
      <w:r>
        <w:rPr>
          <w:spacing w:val="-1"/>
        </w:rPr>
        <w:t xml:space="preserve"> </w:t>
      </w:r>
      <w:r>
        <w:t>populace.</w:t>
      </w:r>
    </w:p>
    <w:p w14:paraId="6E1F950A" w14:textId="77777777" w:rsidR="008F349A" w:rsidRDefault="008F349A" w:rsidP="00C9109C">
      <w:pPr>
        <w:pStyle w:val="Zkladntext"/>
        <w:spacing w:before="157" w:line="360" w:lineRule="auto"/>
        <w:ind w:left="284" w:right="1084"/>
        <w:jc w:val="both"/>
      </w:pPr>
      <w:r>
        <w:t>Základní informace:</w:t>
      </w:r>
    </w:p>
    <w:p w14:paraId="4CA59AD7" w14:textId="77777777" w:rsidR="008F349A" w:rsidRPr="00E4470F" w:rsidRDefault="008F349A" w:rsidP="00B76BA1">
      <w:pPr>
        <w:pStyle w:val="Odstavecseseznamem"/>
        <w:numPr>
          <w:ilvl w:val="3"/>
          <w:numId w:val="89"/>
        </w:numPr>
        <w:tabs>
          <w:tab w:val="left" w:pos="1843"/>
        </w:tabs>
        <w:spacing w:before="204" w:line="360" w:lineRule="auto"/>
        <w:ind w:right="1270"/>
        <w:jc w:val="both"/>
      </w:pPr>
      <w:r w:rsidRPr="00E4470F">
        <w:t>Rostoucí</w:t>
      </w:r>
      <w:r w:rsidRPr="00E4470F">
        <w:rPr>
          <w:spacing w:val="-3"/>
        </w:rPr>
        <w:t xml:space="preserve"> </w:t>
      </w:r>
      <w:r w:rsidRPr="00E4470F">
        <w:t>počet</w:t>
      </w:r>
      <w:r w:rsidRPr="00E4470F">
        <w:rPr>
          <w:spacing w:val="-3"/>
        </w:rPr>
        <w:t xml:space="preserve"> </w:t>
      </w:r>
      <w:r w:rsidRPr="00E4470F">
        <w:t>obyvatel</w:t>
      </w:r>
      <w:r w:rsidRPr="00E4470F">
        <w:rPr>
          <w:spacing w:val="-2"/>
        </w:rPr>
        <w:t xml:space="preserve"> </w:t>
      </w:r>
      <w:r w:rsidRPr="00E4470F">
        <w:t>–</w:t>
      </w:r>
      <w:r w:rsidRPr="00E4470F">
        <w:rPr>
          <w:spacing w:val="-4"/>
        </w:rPr>
        <w:t xml:space="preserve"> </w:t>
      </w:r>
      <w:r w:rsidRPr="00E4470F">
        <w:t>od</w:t>
      </w:r>
      <w:r w:rsidRPr="00E4470F">
        <w:rPr>
          <w:spacing w:val="-4"/>
        </w:rPr>
        <w:t xml:space="preserve"> </w:t>
      </w:r>
      <w:r w:rsidRPr="00E4470F">
        <w:t>roku</w:t>
      </w:r>
      <w:r w:rsidRPr="00E4470F">
        <w:rPr>
          <w:spacing w:val="-5"/>
        </w:rPr>
        <w:t xml:space="preserve"> </w:t>
      </w:r>
      <w:r w:rsidRPr="00E4470F">
        <w:t>2008</w:t>
      </w:r>
      <w:r w:rsidRPr="00E4470F">
        <w:rPr>
          <w:spacing w:val="-6"/>
        </w:rPr>
        <w:t xml:space="preserve"> </w:t>
      </w:r>
      <w:r w:rsidRPr="00E4470F">
        <w:t>o</w:t>
      </w:r>
      <w:r w:rsidRPr="00E4470F">
        <w:rPr>
          <w:spacing w:val="-4"/>
        </w:rPr>
        <w:t xml:space="preserve"> </w:t>
      </w:r>
      <w:r w:rsidRPr="00E4470F">
        <w:t>bezmála</w:t>
      </w:r>
      <w:r w:rsidRPr="00E4470F">
        <w:rPr>
          <w:spacing w:val="-4"/>
        </w:rPr>
        <w:t xml:space="preserve"> </w:t>
      </w:r>
      <w:r w:rsidRPr="00E4470F">
        <w:t>70</w:t>
      </w:r>
      <w:r w:rsidRPr="00E4470F">
        <w:rPr>
          <w:spacing w:val="-4"/>
        </w:rPr>
        <w:t xml:space="preserve"> </w:t>
      </w:r>
      <w:r w:rsidRPr="00E4470F">
        <w:t>000</w:t>
      </w:r>
      <w:r w:rsidRPr="00E4470F">
        <w:rPr>
          <w:spacing w:val="-4"/>
        </w:rPr>
        <w:t xml:space="preserve"> </w:t>
      </w:r>
      <w:r w:rsidRPr="00E4470F">
        <w:t>osob</w:t>
      </w:r>
      <w:r w:rsidRPr="00E4470F">
        <w:rPr>
          <w:spacing w:val="-6"/>
        </w:rPr>
        <w:t xml:space="preserve"> </w:t>
      </w:r>
      <w:r w:rsidRPr="00E4470F">
        <w:t>na</w:t>
      </w:r>
      <w:r w:rsidRPr="00E4470F">
        <w:rPr>
          <w:spacing w:val="-4"/>
        </w:rPr>
        <w:t xml:space="preserve"> </w:t>
      </w:r>
      <w:r w:rsidRPr="00E4470F">
        <w:t>1</w:t>
      </w:r>
      <w:r w:rsidRPr="00E4470F">
        <w:rPr>
          <w:spacing w:val="-4"/>
        </w:rPr>
        <w:t xml:space="preserve"> </w:t>
      </w:r>
      <w:r w:rsidRPr="00E4470F">
        <w:t>296</w:t>
      </w:r>
      <w:r w:rsidRPr="00E4470F">
        <w:rPr>
          <w:spacing w:val="-1"/>
        </w:rPr>
        <w:t xml:space="preserve"> </w:t>
      </w:r>
      <w:r w:rsidRPr="00E4470F">
        <w:t>829.</w:t>
      </w:r>
      <w:r w:rsidRPr="00E4470F">
        <w:rPr>
          <w:spacing w:val="-4"/>
        </w:rPr>
        <w:t xml:space="preserve"> </w:t>
      </w:r>
      <w:r w:rsidRPr="00E4470F">
        <w:t>Toto</w:t>
      </w:r>
      <w:r w:rsidRPr="00E4470F">
        <w:rPr>
          <w:spacing w:val="-4"/>
        </w:rPr>
        <w:t xml:space="preserve"> </w:t>
      </w:r>
      <w:r w:rsidRPr="00E4470F">
        <w:t>číslo je z menší části neseno přirozeným přírůstkem (zhruba 10 000 obyvatel) z větší části kladným saldem migrace (zhruba 60 000</w:t>
      </w:r>
      <w:r w:rsidRPr="00E4470F">
        <w:rPr>
          <w:spacing w:val="-1"/>
        </w:rPr>
        <w:t xml:space="preserve"> </w:t>
      </w:r>
      <w:r w:rsidRPr="00E4470F">
        <w:t>obyvatel).</w:t>
      </w:r>
    </w:p>
    <w:p w14:paraId="08320DD7" w14:textId="77777777" w:rsidR="008F349A" w:rsidRPr="00E4470F" w:rsidRDefault="008F349A" w:rsidP="00B76BA1">
      <w:pPr>
        <w:pStyle w:val="Odstavecseseznamem"/>
        <w:numPr>
          <w:ilvl w:val="3"/>
          <w:numId w:val="89"/>
        </w:numPr>
        <w:tabs>
          <w:tab w:val="left" w:pos="1843"/>
        </w:tabs>
        <w:spacing w:before="1" w:line="360" w:lineRule="auto"/>
        <w:ind w:right="1270"/>
        <w:jc w:val="both"/>
      </w:pPr>
      <w:r w:rsidRPr="00E4470F">
        <w:t>V následujících letech, pokud se nic nezmění, výrazně poklesne počet potencionálních rodiček a zvýší se počet obyvatel vyžadujících sociální a zdravotní</w:t>
      </w:r>
      <w:r w:rsidRPr="00E4470F">
        <w:rPr>
          <w:spacing w:val="-8"/>
        </w:rPr>
        <w:t xml:space="preserve"> </w:t>
      </w:r>
      <w:r w:rsidRPr="00E4470F">
        <w:t>služby.</w:t>
      </w:r>
    </w:p>
    <w:p w14:paraId="03499B85" w14:textId="77777777" w:rsidR="008F349A" w:rsidRPr="00E4470F" w:rsidRDefault="008F349A" w:rsidP="00B76BA1">
      <w:pPr>
        <w:pStyle w:val="Odstavecseseznamem"/>
        <w:numPr>
          <w:ilvl w:val="3"/>
          <w:numId w:val="89"/>
        </w:numPr>
        <w:tabs>
          <w:tab w:val="left" w:pos="1843"/>
        </w:tabs>
        <w:spacing w:line="360" w:lineRule="auto"/>
        <w:ind w:right="1270"/>
        <w:jc w:val="both"/>
      </w:pPr>
      <w:r w:rsidRPr="00E4470F">
        <w:t>Postupný kontinuální nárůst osob 65+, 80+ a 85+. Koncentrace osob 65+ na území SO Praha</w:t>
      </w:r>
      <w:r w:rsidRPr="00E4470F">
        <w:rPr>
          <w:spacing w:val="-12"/>
        </w:rPr>
        <w:t xml:space="preserve"> </w:t>
      </w:r>
      <w:r w:rsidRPr="00E4470F">
        <w:t>4,</w:t>
      </w:r>
      <w:r w:rsidRPr="00E4470F">
        <w:rPr>
          <w:spacing w:val="-11"/>
        </w:rPr>
        <w:t xml:space="preserve"> </w:t>
      </w:r>
      <w:r w:rsidRPr="00E4470F">
        <w:t>10</w:t>
      </w:r>
      <w:r w:rsidRPr="00E4470F">
        <w:rPr>
          <w:spacing w:val="-10"/>
        </w:rPr>
        <w:t xml:space="preserve"> </w:t>
      </w:r>
      <w:r w:rsidRPr="00E4470F">
        <w:t>(obě</w:t>
      </w:r>
      <w:r w:rsidRPr="00E4470F">
        <w:rPr>
          <w:spacing w:val="-13"/>
        </w:rPr>
        <w:t xml:space="preserve"> </w:t>
      </w:r>
      <w:r w:rsidRPr="00E4470F">
        <w:t>23</w:t>
      </w:r>
      <w:r w:rsidRPr="00E4470F">
        <w:rPr>
          <w:spacing w:val="-9"/>
        </w:rPr>
        <w:t xml:space="preserve"> </w:t>
      </w:r>
      <w:r w:rsidRPr="00E4470F">
        <w:t>%</w:t>
      </w:r>
      <w:r w:rsidRPr="00E4470F">
        <w:rPr>
          <w:spacing w:val="-12"/>
        </w:rPr>
        <w:t xml:space="preserve"> </w:t>
      </w:r>
      <w:r w:rsidRPr="00E4470F">
        <w:t>z celkového</w:t>
      </w:r>
      <w:r w:rsidRPr="00E4470F">
        <w:rPr>
          <w:spacing w:val="-10"/>
        </w:rPr>
        <w:t xml:space="preserve"> </w:t>
      </w:r>
      <w:r w:rsidRPr="00E4470F">
        <w:t>počtu),</w:t>
      </w:r>
      <w:r w:rsidRPr="00E4470F">
        <w:rPr>
          <w:spacing w:val="-11"/>
        </w:rPr>
        <w:t xml:space="preserve"> </w:t>
      </w:r>
      <w:r w:rsidRPr="00E4470F">
        <w:t>8,</w:t>
      </w:r>
      <w:r w:rsidRPr="00E4470F">
        <w:rPr>
          <w:spacing w:val="-10"/>
        </w:rPr>
        <w:t xml:space="preserve"> </w:t>
      </w:r>
      <w:r w:rsidRPr="00E4470F">
        <w:t>11</w:t>
      </w:r>
      <w:r w:rsidRPr="00E4470F">
        <w:rPr>
          <w:spacing w:val="-11"/>
        </w:rPr>
        <w:t xml:space="preserve"> </w:t>
      </w:r>
      <w:r w:rsidRPr="00E4470F">
        <w:t>(22</w:t>
      </w:r>
      <w:r w:rsidRPr="00E4470F">
        <w:rPr>
          <w:spacing w:val="-11"/>
        </w:rPr>
        <w:t xml:space="preserve"> </w:t>
      </w:r>
      <w:r w:rsidRPr="00E4470F">
        <w:t>%)</w:t>
      </w:r>
      <w:r w:rsidRPr="00E4470F">
        <w:rPr>
          <w:spacing w:val="-12"/>
        </w:rPr>
        <w:t xml:space="preserve"> </w:t>
      </w:r>
      <w:r w:rsidRPr="00E4470F">
        <w:t>a</w:t>
      </w:r>
      <w:r w:rsidRPr="00E4470F">
        <w:rPr>
          <w:spacing w:val="-11"/>
        </w:rPr>
        <w:t xml:space="preserve"> </w:t>
      </w:r>
      <w:r w:rsidRPr="00E4470F">
        <w:t>6</w:t>
      </w:r>
      <w:r w:rsidRPr="00E4470F">
        <w:rPr>
          <w:spacing w:val="-11"/>
        </w:rPr>
        <w:t xml:space="preserve"> </w:t>
      </w:r>
      <w:r w:rsidRPr="00E4470F">
        <w:t>(21</w:t>
      </w:r>
      <w:r w:rsidRPr="00E4470F">
        <w:rPr>
          <w:spacing w:val="-12"/>
        </w:rPr>
        <w:t xml:space="preserve"> </w:t>
      </w:r>
      <w:r w:rsidRPr="00E4470F">
        <w:t>%).</w:t>
      </w:r>
      <w:r w:rsidRPr="00E4470F">
        <w:rPr>
          <w:spacing w:val="-11"/>
        </w:rPr>
        <w:t xml:space="preserve"> </w:t>
      </w:r>
      <w:r w:rsidRPr="00E4470F">
        <w:t>Naopak</w:t>
      </w:r>
      <w:r w:rsidRPr="00E4470F">
        <w:rPr>
          <w:spacing w:val="-11"/>
        </w:rPr>
        <w:t xml:space="preserve"> </w:t>
      </w:r>
      <w:r w:rsidRPr="00E4470F">
        <w:t>nejnižší</w:t>
      </w:r>
      <w:r w:rsidRPr="00E4470F">
        <w:rPr>
          <w:spacing w:val="-9"/>
        </w:rPr>
        <w:t xml:space="preserve"> </w:t>
      </w:r>
      <w:r w:rsidRPr="00E4470F">
        <w:t>podíl osob 65+ je na území SO Praha 22, 13, 14, 18, 17 a 19. Nejvyšší podíl osob 80+ je na SO Praha 10 (7,6 tis.) a SO Praha 6 (7 tis.), to je zhruba 7</w:t>
      </w:r>
      <w:r w:rsidRPr="00E4470F">
        <w:rPr>
          <w:spacing w:val="-9"/>
        </w:rPr>
        <w:t xml:space="preserve"> </w:t>
      </w:r>
      <w:r w:rsidRPr="00E4470F">
        <w:t>%.</w:t>
      </w:r>
    </w:p>
    <w:p w14:paraId="39DFE973" w14:textId="77777777" w:rsidR="008F349A" w:rsidRDefault="008F349A" w:rsidP="00DE0926">
      <w:pPr>
        <w:pStyle w:val="Zkladntext"/>
        <w:tabs>
          <w:tab w:val="left" w:pos="9356"/>
        </w:tabs>
        <w:spacing w:before="160" w:line="360" w:lineRule="auto"/>
        <w:ind w:left="284" w:right="942"/>
        <w:jc w:val="both"/>
      </w:pPr>
      <w:r>
        <w:t xml:space="preserve">Dynamika hlavních demografických změn je z větší části odhadnutelná. Jako </w:t>
      </w:r>
      <w:r w:rsidR="00E4470F">
        <w:t>byla opět použita</w:t>
      </w:r>
      <w:r>
        <w:t xml:space="preserve"> Prognózu vývoje obyvatelstva území hl. m. Prahy (</w:t>
      </w:r>
      <w:proofErr w:type="spellStart"/>
      <w:r>
        <w:t>Burcin</w:t>
      </w:r>
      <w:proofErr w:type="spellEnd"/>
      <w:r>
        <w:t>, Kučera 2014) ve vybraných věkových skupinách.</w:t>
      </w:r>
    </w:p>
    <w:p w14:paraId="5E0BBA18" w14:textId="77777777" w:rsidR="008F349A" w:rsidRPr="00427F9E" w:rsidRDefault="008F349A" w:rsidP="00427F9E">
      <w:pPr>
        <w:spacing w:before="64"/>
        <w:ind w:left="284" w:right="1129"/>
        <w:rPr>
          <w:b/>
          <w:color w:val="4F81BC"/>
          <w:sz w:val="18"/>
        </w:rPr>
      </w:pPr>
      <w:r w:rsidRPr="00427F9E">
        <w:rPr>
          <w:b/>
          <w:color w:val="4F81BC"/>
          <w:sz w:val="18"/>
        </w:rPr>
        <w:t xml:space="preserve">Tabulka č. </w:t>
      </w:r>
      <w:r w:rsidR="00427F9E" w:rsidRPr="00427F9E">
        <w:rPr>
          <w:b/>
          <w:color w:val="4F81BC"/>
          <w:sz w:val="18"/>
        </w:rPr>
        <w:t>5</w:t>
      </w:r>
      <w:r w:rsidRPr="00427F9E">
        <w:rPr>
          <w:b/>
          <w:color w:val="4F81BC"/>
          <w:sz w:val="18"/>
        </w:rPr>
        <w:t>– prognóza vývoje obyvatelstva</w:t>
      </w:r>
    </w:p>
    <w:p w14:paraId="02EF08FC" w14:textId="77777777" w:rsidR="008F349A" w:rsidRDefault="008F349A" w:rsidP="00E4470F">
      <w:pPr>
        <w:pStyle w:val="Zkladntext"/>
        <w:spacing w:before="8"/>
        <w:ind w:left="851" w:right="1271"/>
        <w:rPr>
          <w:b/>
          <w:sz w:val="18"/>
        </w:rPr>
      </w:pPr>
    </w:p>
    <w:tbl>
      <w:tblPr>
        <w:tblStyle w:val="TableNormal"/>
        <w:tblW w:w="0" w:type="auto"/>
        <w:tblInd w:w="284" w:type="dxa"/>
        <w:tblLayout w:type="fixed"/>
        <w:tblLook w:val="01E0" w:firstRow="1" w:lastRow="1" w:firstColumn="1" w:lastColumn="1" w:noHBand="0" w:noVBand="0"/>
      </w:tblPr>
      <w:tblGrid>
        <w:gridCol w:w="1274"/>
        <w:gridCol w:w="1637"/>
        <w:gridCol w:w="1454"/>
        <w:gridCol w:w="1456"/>
        <w:gridCol w:w="1450"/>
        <w:gridCol w:w="1943"/>
      </w:tblGrid>
      <w:tr w:rsidR="00E4470F" w:rsidRPr="00E4470F" w14:paraId="47F2CEF5" w14:textId="77777777" w:rsidTr="00DE0926">
        <w:trPr>
          <w:trHeight w:val="300"/>
        </w:trPr>
        <w:tc>
          <w:tcPr>
            <w:tcW w:w="1274" w:type="dxa"/>
            <w:shd w:val="clear" w:color="auto" w:fill="5B9BD4"/>
          </w:tcPr>
          <w:p w14:paraId="27384BFE" w14:textId="77777777" w:rsidR="00E4470F" w:rsidRPr="00E4470F" w:rsidRDefault="00E4470F" w:rsidP="001E4B0E">
            <w:pPr>
              <w:pStyle w:val="TableParagraph"/>
              <w:spacing w:before="12"/>
              <w:ind w:left="120"/>
              <w:rPr>
                <w:rFonts w:ascii="Times New Roman" w:hAnsi="Times New Roman"/>
                <w:b/>
                <w:sz w:val="20"/>
              </w:rPr>
            </w:pPr>
            <w:r w:rsidRPr="00E4470F">
              <w:rPr>
                <w:rFonts w:ascii="Times New Roman" w:hAnsi="Times New Roman"/>
                <w:b/>
                <w:color w:val="FFFFFF"/>
                <w:sz w:val="20"/>
              </w:rPr>
              <w:t>Věk</w:t>
            </w:r>
          </w:p>
        </w:tc>
        <w:tc>
          <w:tcPr>
            <w:tcW w:w="1637" w:type="dxa"/>
            <w:shd w:val="clear" w:color="auto" w:fill="5B9BD4"/>
          </w:tcPr>
          <w:p w14:paraId="35C81BB4" w14:textId="77777777" w:rsidR="00E4470F" w:rsidRPr="00E4470F" w:rsidRDefault="00E4470F" w:rsidP="00E4470F">
            <w:pPr>
              <w:pStyle w:val="TableParagraph"/>
              <w:spacing w:before="12"/>
              <w:ind w:left="0" w:right="297"/>
              <w:jc w:val="center"/>
              <w:rPr>
                <w:rFonts w:ascii="Times New Roman"/>
                <w:b/>
                <w:sz w:val="20"/>
              </w:rPr>
            </w:pPr>
            <w:r w:rsidRPr="00E4470F">
              <w:rPr>
                <w:rFonts w:ascii="Times New Roman"/>
                <w:b/>
                <w:color w:val="FFFFFF"/>
                <w:sz w:val="20"/>
              </w:rPr>
              <w:t>2014</w:t>
            </w:r>
          </w:p>
        </w:tc>
        <w:tc>
          <w:tcPr>
            <w:tcW w:w="1454" w:type="dxa"/>
            <w:shd w:val="clear" w:color="auto" w:fill="5B9BD4"/>
          </w:tcPr>
          <w:p w14:paraId="58DB9D5C" w14:textId="77777777" w:rsidR="00E4470F" w:rsidRPr="00E4470F" w:rsidRDefault="00E4470F" w:rsidP="00DE0926">
            <w:pPr>
              <w:pStyle w:val="TableParagraph"/>
              <w:spacing w:before="12"/>
              <w:ind w:left="0" w:right="297"/>
              <w:jc w:val="center"/>
              <w:rPr>
                <w:rFonts w:ascii="Times New Roman"/>
                <w:sz w:val="20"/>
              </w:rPr>
            </w:pPr>
            <w:r w:rsidRPr="00DE0926">
              <w:rPr>
                <w:rFonts w:ascii="Times New Roman"/>
                <w:b/>
                <w:color w:val="FFFFFF"/>
                <w:sz w:val="20"/>
              </w:rPr>
              <w:t>2020</w:t>
            </w:r>
          </w:p>
        </w:tc>
        <w:tc>
          <w:tcPr>
            <w:tcW w:w="1456" w:type="dxa"/>
            <w:shd w:val="clear" w:color="auto" w:fill="5B9BD4"/>
          </w:tcPr>
          <w:p w14:paraId="7C30AB82" w14:textId="77777777" w:rsidR="00E4470F" w:rsidRPr="00DE0926" w:rsidRDefault="00E4470F" w:rsidP="00DE0926">
            <w:pPr>
              <w:pStyle w:val="TableParagraph"/>
              <w:spacing w:before="12"/>
              <w:ind w:left="0" w:right="297"/>
              <w:jc w:val="center"/>
              <w:rPr>
                <w:rFonts w:ascii="Times New Roman"/>
                <w:b/>
                <w:color w:val="FFFFFF"/>
                <w:sz w:val="20"/>
              </w:rPr>
            </w:pPr>
            <w:r w:rsidRPr="00DE0926">
              <w:rPr>
                <w:rFonts w:ascii="Times New Roman"/>
                <w:b/>
                <w:color w:val="FFFFFF"/>
                <w:sz w:val="20"/>
              </w:rPr>
              <w:t>2030</w:t>
            </w:r>
          </w:p>
        </w:tc>
        <w:tc>
          <w:tcPr>
            <w:tcW w:w="1450" w:type="dxa"/>
            <w:shd w:val="clear" w:color="auto" w:fill="5B9BD4"/>
          </w:tcPr>
          <w:p w14:paraId="7230994D" w14:textId="77777777" w:rsidR="00E4470F" w:rsidRPr="00E4470F" w:rsidRDefault="00E4470F" w:rsidP="00DE0926">
            <w:pPr>
              <w:pStyle w:val="TableParagraph"/>
              <w:spacing w:before="12"/>
              <w:ind w:left="0" w:right="297"/>
              <w:jc w:val="center"/>
              <w:rPr>
                <w:rFonts w:ascii="Times New Roman"/>
                <w:b/>
                <w:sz w:val="20"/>
              </w:rPr>
            </w:pPr>
            <w:r w:rsidRPr="00E4470F">
              <w:rPr>
                <w:rFonts w:ascii="Times New Roman"/>
                <w:b/>
                <w:color w:val="FFFFFF"/>
                <w:sz w:val="20"/>
              </w:rPr>
              <w:t>2040</w:t>
            </w:r>
          </w:p>
        </w:tc>
        <w:tc>
          <w:tcPr>
            <w:tcW w:w="1943" w:type="dxa"/>
            <w:shd w:val="clear" w:color="auto" w:fill="5B9BD4"/>
          </w:tcPr>
          <w:p w14:paraId="4D762192" w14:textId="77777777" w:rsidR="00E4470F" w:rsidRPr="00E4470F" w:rsidRDefault="00E4470F" w:rsidP="00DE0926">
            <w:pPr>
              <w:pStyle w:val="TableParagraph"/>
              <w:spacing w:before="12"/>
              <w:ind w:left="-319" w:right="-3"/>
              <w:jc w:val="center"/>
              <w:rPr>
                <w:rFonts w:ascii="Times New Roman"/>
                <w:b/>
                <w:sz w:val="20"/>
              </w:rPr>
            </w:pPr>
            <w:r w:rsidRPr="00E4470F">
              <w:rPr>
                <w:rFonts w:ascii="Times New Roman"/>
                <w:b/>
                <w:color w:val="FFFFFF"/>
                <w:sz w:val="20"/>
              </w:rPr>
              <w:t>2050</w:t>
            </w:r>
          </w:p>
        </w:tc>
      </w:tr>
      <w:tr w:rsidR="00E4470F" w:rsidRPr="00E4470F" w14:paraId="5E3A2838" w14:textId="77777777" w:rsidTr="00DE0926">
        <w:trPr>
          <w:trHeight w:val="268"/>
        </w:trPr>
        <w:tc>
          <w:tcPr>
            <w:tcW w:w="1274" w:type="dxa"/>
            <w:tcBorders>
              <w:left w:val="single" w:sz="8" w:space="0" w:color="5B9BD4"/>
              <w:bottom w:val="single" w:sz="8" w:space="0" w:color="5B9BD4"/>
            </w:tcBorders>
          </w:tcPr>
          <w:p w14:paraId="48FA5C94" w14:textId="77777777" w:rsidR="00E4470F" w:rsidRPr="00E4470F" w:rsidRDefault="00E4470F" w:rsidP="001E4B0E">
            <w:pPr>
              <w:pStyle w:val="TableParagraph"/>
              <w:ind w:left="110"/>
              <w:rPr>
                <w:rFonts w:ascii="Times New Roman"/>
                <w:b/>
                <w:sz w:val="20"/>
              </w:rPr>
            </w:pPr>
            <w:r w:rsidRPr="00E4470F">
              <w:rPr>
                <w:rFonts w:ascii="Times New Roman"/>
                <w:b/>
                <w:sz w:val="20"/>
              </w:rPr>
              <w:t>0-19</w:t>
            </w:r>
          </w:p>
        </w:tc>
        <w:tc>
          <w:tcPr>
            <w:tcW w:w="1637" w:type="dxa"/>
            <w:tcBorders>
              <w:bottom w:val="single" w:sz="8" w:space="0" w:color="5B9BD4"/>
            </w:tcBorders>
          </w:tcPr>
          <w:p w14:paraId="47BE6FDC"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222 027</w:t>
            </w:r>
          </w:p>
        </w:tc>
        <w:tc>
          <w:tcPr>
            <w:tcW w:w="1454" w:type="dxa"/>
            <w:tcBorders>
              <w:bottom w:val="single" w:sz="8" w:space="0" w:color="5B9BD4"/>
            </w:tcBorders>
          </w:tcPr>
          <w:p w14:paraId="6FD61972"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244 031</w:t>
            </w:r>
          </w:p>
        </w:tc>
        <w:tc>
          <w:tcPr>
            <w:tcW w:w="1456" w:type="dxa"/>
            <w:tcBorders>
              <w:bottom w:val="single" w:sz="8" w:space="0" w:color="5B9BD4"/>
            </w:tcBorders>
          </w:tcPr>
          <w:p w14:paraId="039B120B"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257 884</w:t>
            </w:r>
          </w:p>
        </w:tc>
        <w:tc>
          <w:tcPr>
            <w:tcW w:w="1450" w:type="dxa"/>
            <w:tcBorders>
              <w:bottom w:val="single" w:sz="8" w:space="0" w:color="5B9BD4"/>
            </w:tcBorders>
          </w:tcPr>
          <w:p w14:paraId="6F0FEB90"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266 918</w:t>
            </w:r>
          </w:p>
        </w:tc>
        <w:tc>
          <w:tcPr>
            <w:tcW w:w="1943" w:type="dxa"/>
            <w:tcBorders>
              <w:bottom w:val="single" w:sz="8" w:space="0" w:color="5B9BD4"/>
              <w:right w:val="single" w:sz="8" w:space="0" w:color="5B9BD4"/>
            </w:tcBorders>
          </w:tcPr>
          <w:p w14:paraId="50CCDCA9" w14:textId="77777777" w:rsidR="00E4470F" w:rsidRPr="00E4470F" w:rsidRDefault="00E4470F" w:rsidP="00DE0926">
            <w:pPr>
              <w:pStyle w:val="TableParagraph"/>
              <w:spacing w:line="226" w:lineRule="exact"/>
              <w:ind w:left="-319" w:right="-3"/>
              <w:jc w:val="center"/>
              <w:rPr>
                <w:rFonts w:ascii="Times New Roman"/>
                <w:sz w:val="20"/>
              </w:rPr>
            </w:pPr>
            <w:r w:rsidRPr="00E4470F">
              <w:rPr>
                <w:rFonts w:ascii="Times New Roman"/>
                <w:sz w:val="20"/>
              </w:rPr>
              <w:t>278 614</w:t>
            </w:r>
          </w:p>
        </w:tc>
      </w:tr>
      <w:tr w:rsidR="00E4470F" w:rsidRPr="00E4470F" w14:paraId="675DBED1" w14:textId="77777777" w:rsidTr="00DE0926">
        <w:trPr>
          <w:trHeight w:val="270"/>
        </w:trPr>
        <w:tc>
          <w:tcPr>
            <w:tcW w:w="1274" w:type="dxa"/>
            <w:tcBorders>
              <w:top w:val="single" w:sz="8" w:space="0" w:color="5B9BD4"/>
              <w:left w:val="single" w:sz="8" w:space="0" w:color="5B9BD4"/>
              <w:bottom w:val="single" w:sz="8" w:space="0" w:color="5B9BD4"/>
            </w:tcBorders>
          </w:tcPr>
          <w:p w14:paraId="7825CA9A" w14:textId="77777777" w:rsidR="00E4470F" w:rsidRPr="00E4470F" w:rsidRDefault="00E4470F" w:rsidP="001E4B0E">
            <w:pPr>
              <w:pStyle w:val="TableParagraph"/>
              <w:ind w:left="110"/>
              <w:rPr>
                <w:rFonts w:ascii="Times New Roman"/>
                <w:b/>
                <w:sz w:val="20"/>
              </w:rPr>
            </w:pPr>
            <w:r w:rsidRPr="00E4470F">
              <w:rPr>
                <w:rFonts w:ascii="Times New Roman"/>
                <w:b/>
                <w:sz w:val="20"/>
              </w:rPr>
              <w:t>20-64</w:t>
            </w:r>
          </w:p>
        </w:tc>
        <w:tc>
          <w:tcPr>
            <w:tcW w:w="1637" w:type="dxa"/>
            <w:tcBorders>
              <w:top w:val="single" w:sz="8" w:space="0" w:color="5B9BD4"/>
              <w:bottom w:val="single" w:sz="8" w:space="0" w:color="5B9BD4"/>
            </w:tcBorders>
          </w:tcPr>
          <w:p w14:paraId="5CDA631D" w14:textId="77777777" w:rsidR="00E4470F" w:rsidRPr="00E4470F" w:rsidRDefault="00E4470F" w:rsidP="00E4470F">
            <w:pPr>
              <w:pStyle w:val="TableParagraph"/>
              <w:spacing w:line="225" w:lineRule="exact"/>
              <w:ind w:left="0" w:right="298"/>
              <w:jc w:val="center"/>
              <w:rPr>
                <w:rFonts w:ascii="Times New Roman"/>
                <w:sz w:val="20"/>
              </w:rPr>
            </w:pPr>
            <w:r w:rsidRPr="00E4470F">
              <w:rPr>
                <w:rFonts w:ascii="Times New Roman"/>
                <w:sz w:val="20"/>
              </w:rPr>
              <w:t>791 736</w:t>
            </w:r>
          </w:p>
        </w:tc>
        <w:tc>
          <w:tcPr>
            <w:tcW w:w="1454" w:type="dxa"/>
            <w:tcBorders>
              <w:top w:val="single" w:sz="8" w:space="0" w:color="5B9BD4"/>
              <w:bottom w:val="single" w:sz="8" w:space="0" w:color="5B9BD4"/>
            </w:tcBorders>
          </w:tcPr>
          <w:p w14:paraId="41194267"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781 073</w:t>
            </w:r>
          </w:p>
        </w:tc>
        <w:tc>
          <w:tcPr>
            <w:tcW w:w="1456" w:type="dxa"/>
            <w:tcBorders>
              <w:top w:val="single" w:sz="8" w:space="0" w:color="5B9BD4"/>
              <w:bottom w:val="single" w:sz="8" w:space="0" w:color="5B9BD4"/>
            </w:tcBorders>
          </w:tcPr>
          <w:p w14:paraId="01152E5B"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827 023</w:t>
            </w:r>
          </w:p>
        </w:tc>
        <w:tc>
          <w:tcPr>
            <w:tcW w:w="1450" w:type="dxa"/>
            <w:tcBorders>
              <w:top w:val="single" w:sz="8" w:space="0" w:color="5B9BD4"/>
              <w:bottom w:val="single" w:sz="8" w:space="0" w:color="5B9BD4"/>
            </w:tcBorders>
          </w:tcPr>
          <w:p w14:paraId="24A010BB"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862 467</w:t>
            </w:r>
          </w:p>
        </w:tc>
        <w:tc>
          <w:tcPr>
            <w:tcW w:w="1943" w:type="dxa"/>
            <w:tcBorders>
              <w:top w:val="single" w:sz="8" w:space="0" w:color="5B9BD4"/>
              <w:bottom w:val="single" w:sz="8" w:space="0" w:color="5B9BD4"/>
              <w:right w:val="single" w:sz="8" w:space="0" w:color="5B9BD4"/>
            </w:tcBorders>
          </w:tcPr>
          <w:p w14:paraId="2BAEAE34" w14:textId="77777777" w:rsidR="00E4470F" w:rsidRPr="00E4470F" w:rsidRDefault="00E4470F" w:rsidP="00DE0926">
            <w:pPr>
              <w:pStyle w:val="TableParagraph"/>
              <w:spacing w:line="226" w:lineRule="exact"/>
              <w:ind w:left="-319" w:right="-3"/>
              <w:jc w:val="center"/>
              <w:rPr>
                <w:rFonts w:ascii="Times New Roman"/>
                <w:sz w:val="20"/>
              </w:rPr>
            </w:pPr>
            <w:r w:rsidRPr="00E4470F">
              <w:rPr>
                <w:rFonts w:ascii="Times New Roman"/>
                <w:sz w:val="20"/>
              </w:rPr>
              <w:t>883 357</w:t>
            </w:r>
          </w:p>
        </w:tc>
      </w:tr>
      <w:tr w:rsidR="00E4470F" w:rsidRPr="00E4470F" w14:paraId="7F20946F" w14:textId="77777777" w:rsidTr="00DE0926">
        <w:trPr>
          <w:trHeight w:val="268"/>
        </w:trPr>
        <w:tc>
          <w:tcPr>
            <w:tcW w:w="1274" w:type="dxa"/>
            <w:tcBorders>
              <w:top w:val="single" w:sz="8" w:space="0" w:color="5B9BD4"/>
              <w:left w:val="single" w:sz="8" w:space="0" w:color="5B9BD4"/>
              <w:bottom w:val="single" w:sz="8" w:space="0" w:color="5B9BD4"/>
            </w:tcBorders>
          </w:tcPr>
          <w:p w14:paraId="126E49C8" w14:textId="77777777" w:rsidR="00E4470F" w:rsidRPr="00E4470F" w:rsidRDefault="00E4470F" w:rsidP="001E4B0E">
            <w:pPr>
              <w:pStyle w:val="TableParagraph"/>
              <w:ind w:left="110"/>
              <w:rPr>
                <w:rFonts w:ascii="Times New Roman"/>
                <w:b/>
                <w:sz w:val="20"/>
              </w:rPr>
            </w:pPr>
            <w:r w:rsidRPr="00E4470F">
              <w:rPr>
                <w:rFonts w:ascii="Times New Roman"/>
                <w:b/>
                <w:sz w:val="20"/>
              </w:rPr>
              <w:t>65+</w:t>
            </w:r>
          </w:p>
        </w:tc>
        <w:tc>
          <w:tcPr>
            <w:tcW w:w="1637" w:type="dxa"/>
            <w:tcBorders>
              <w:top w:val="single" w:sz="8" w:space="0" w:color="5B9BD4"/>
              <w:bottom w:val="single" w:sz="8" w:space="0" w:color="5B9BD4"/>
            </w:tcBorders>
          </w:tcPr>
          <w:p w14:paraId="2C114464" w14:textId="77777777" w:rsidR="00E4470F" w:rsidRPr="00E4470F" w:rsidRDefault="00E4470F" w:rsidP="00E4470F">
            <w:pPr>
              <w:pStyle w:val="TableParagraph"/>
              <w:spacing w:line="225" w:lineRule="exact"/>
              <w:ind w:left="0" w:right="298"/>
              <w:jc w:val="center"/>
              <w:rPr>
                <w:rFonts w:ascii="Times New Roman"/>
                <w:sz w:val="20"/>
              </w:rPr>
            </w:pPr>
            <w:r w:rsidRPr="00E4470F">
              <w:rPr>
                <w:rFonts w:ascii="Times New Roman"/>
                <w:sz w:val="20"/>
              </w:rPr>
              <w:t>228 884</w:t>
            </w:r>
          </w:p>
        </w:tc>
        <w:tc>
          <w:tcPr>
            <w:tcW w:w="1454" w:type="dxa"/>
            <w:tcBorders>
              <w:top w:val="single" w:sz="8" w:space="0" w:color="5B9BD4"/>
              <w:bottom w:val="single" w:sz="8" w:space="0" w:color="5B9BD4"/>
            </w:tcBorders>
          </w:tcPr>
          <w:p w14:paraId="2D7975CA"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252 395</w:t>
            </w:r>
          </w:p>
        </w:tc>
        <w:tc>
          <w:tcPr>
            <w:tcW w:w="1456" w:type="dxa"/>
            <w:tcBorders>
              <w:top w:val="single" w:sz="8" w:space="0" w:color="5B9BD4"/>
              <w:bottom w:val="single" w:sz="8" w:space="0" w:color="5B9BD4"/>
            </w:tcBorders>
          </w:tcPr>
          <w:p w14:paraId="27A88879"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267 304</w:t>
            </w:r>
          </w:p>
        </w:tc>
        <w:tc>
          <w:tcPr>
            <w:tcW w:w="1450" w:type="dxa"/>
            <w:tcBorders>
              <w:top w:val="single" w:sz="8" w:space="0" w:color="5B9BD4"/>
              <w:bottom w:val="single" w:sz="8" w:space="0" w:color="5B9BD4"/>
            </w:tcBorders>
          </w:tcPr>
          <w:p w14:paraId="07884561"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288 920</w:t>
            </w:r>
          </w:p>
        </w:tc>
        <w:tc>
          <w:tcPr>
            <w:tcW w:w="1943" w:type="dxa"/>
            <w:tcBorders>
              <w:top w:val="single" w:sz="8" w:space="0" w:color="5B9BD4"/>
              <w:bottom w:val="single" w:sz="8" w:space="0" w:color="5B9BD4"/>
              <w:right w:val="single" w:sz="8" w:space="0" w:color="5B9BD4"/>
            </w:tcBorders>
          </w:tcPr>
          <w:p w14:paraId="11DA4F4A" w14:textId="77777777" w:rsidR="00E4470F" w:rsidRPr="00E4470F" w:rsidRDefault="00E4470F" w:rsidP="00DE0926">
            <w:pPr>
              <w:pStyle w:val="TableParagraph"/>
              <w:spacing w:line="226" w:lineRule="exact"/>
              <w:ind w:left="-319" w:right="-3"/>
              <w:jc w:val="center"/>
              <w:rPr>
                <w:rFonts w:ascii="Times New Roman"/>
                <w:sz w:val="20"/>
              </w:rPr>
            </w:pPr>
            <w:r w:rsidRPr="00E4470F">
              <w:rPr>
                <w:rFonts w:ascii="Times New Roman"/>
                <w:sz w:val="20"/>
              </w:rPr>
              <w:t>323 194</w:t>
            </w:r>
          </w:p>
        </w:tc>
      </w:tr>
      <w:tr w:rsidR="00E4470F" w:rsidRPr="00E4470F" w14:paraId="17F26C16" w14:textId="77777777" w:rsidTr="00DE0926">
        <w:trPr>
          <w:trHeight w:val="267"/>
        </w:trPr>
        <w:tc>
          <w:tcPr>
            <w:tcW w:w="1274" w:type="dxa"/>
            <w:tcBorders>
              <w:top w:val="single" w:sz="8" w:space="0" w:color="5B9BD4"/>
              <w:left w:val="single" w:sz="8" w:space="0" w:color="5B9BD4"/>
              <w:bottom w:val="single" w:sz="8" w:space="0" w:color="5B9BD4"/>
            </w:tcBorders>
          </w:tcPr>
          <w:p w14:paraId="1FEB5C43" w14:textId="77777777" w:rsidR="00E4470F" w:rsidRPr="00E4470F" w:rsidRDefault="00E4470F" w:rsidP="001E4B0E">
            <w:pPr>
              <w:pStyle w:val="TableParagraph"/>
              <w:ind w:left="110"/>
              <w:rPr>
                <w:rFonts w:ascii="Times New Roman"/>
                <w:b/>
                <w:sz w:val="20"/>
              </w:rPr>
            </w:pPr>
            <w:r w:rsidRPr="00E4470F">
              <w:rPr>
                <w:rFonts w:ascii="Times New Roman"/>
                <w:b/>
                <w:sz w:val="20"/>
              </w:rPr>
              <w:t>75+</w:t>
            </w:r>
          </w:p>
        </w:tc>
        <w:tc>
          <w:tcPr>
            <w:tcW w:w="1637" w:type="dxa"/>
            <w:tcBorders>
              <w:top w:val="single" w:sz="8" w:space="0" w:color="5B9BD4"/>
              <w:bottom w:val="single" w:sz="8" w:space="0" w:color="5B9BD4"/>
            </w:tcBorders>
          </w:tcPr>
          <w:p w14:paraId="233F4C96" w14:textId="77777777" w:rsidR="00E4470F" w:rsidRPr="00E4470F" w:rsidRDefault="00E4470F" w:rsidP="00E4470F">
            <w:pPr>
              <w:pStyle w:val="TableParagraph"/>
              <w:spacing w:line="225" w:lineRule="exact"/>
              <w:ind w:left="0" w:right="298"/>
              <w:jc w:val="center"/>
              <w:rPr>
                <w:rFonts w:ascii="Times New Roman"/>
                <w:sz w:val="20"/>
              </w:rPr>
            </w:pPr>
            <w:r w:rsidRPr="00E4470F">
              <w:rPr>
                <w:rFonts w:ascii="Times New Roman"/>
                <w:sz w:val="20"/>
              </w:rPr>
              <w:t>90 890</w:t>
            </w:r>
          </w:p>
        </w:tc>
        <w:tc>
          <w:tcPr>
            <w:tcW w:w="1454" w:type="dxa"/>
            <w:tcBorders>
              <w:top w:val="single" w:sz="8" w:space="0" w:color="5B9BD4"/>
              <w:bottom w:val="single" w:sz="8" w:space="0" w:color="5B9BD4"/>
            </w:tcBorders>
          </w:tcPr>
          <w:p w14:paraId="4E69CC97"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109 485</w:t>
            </w:r>
          </w:p>
        </w:tc>
        <w:tc>
          <w:tcPr>
            <w:tcW w:w="1456" w:type="dxa"/>
            <w:tcBorders>
              <w:top w:val="single" w:sz="8" w:space="0" w:color="5B9BD4"/>
              <w:bottom w:val="single" w:sz="8" w:space="0" w:color="5B9BD4"/>
            </w:tcBorders>
          </w:tcPr>
          <w:p w14:paraId="4BDA9C3D"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146 355</w:t>
            </w:r>
          </w:p>
        </w:tc>
        <w:tc>
          <w:tcPr>
            <w:tcW w:w="1450" w:type="dxa"/>
            <w:tcBorders>
              <w:top w:val="single" w:sz="8" w:space="0" w:color="5B9BD4"/>
              <w:bottom w:val="single" w:sz="8" w:space="0" w:color="5B9BD4"/>
            </w:tcBorders>
          </w:tcPr>
          <w:p w14:paraId="1CA8B2C5"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153 819</w:t>
            </w:r>
          </w:p>
        </w:tc>
        <w:tc>
          <w:tcPr>
            <w:tcW w:w="1943" w:type="dxa"/>
            <w:tcBorders>
              <w:top w:val="single" w:sz="8" w:space="0" w:color="5B9BD4"/>
              <w:bottom w:val="single" w:sz="8" w:space="0" w:color="5B9BD4"/>
              <w:right w:val="single" w:sz="8" w:space="0" w:color="5B9BD4"/>
            </w:tcBorders>
          </w:tcPr>
          <w:p w14:paraId="0EDEE48B" w14:textId="77777777" w:rsidR="00E4470F" w:rsidRPr="00E4470F" w:rsidRDefault="00E4470F" w:rsidP="00DE0926">
            <w:pPr>
              <w:pStyle w:val="TableParagraph"/>
              <w:spacing w:line="226" w:lineRule="exact"/>
              <w:ind w:left="-319" w:right="-3"/>
              <w:jc w:val="center"/>
              <w:rPr>
                <w:rFonts w:ascii="Times New Roman"/>
                <w:sz w:val="20"/>
              </w:rPr>
            </w:pPr>
            <w:r w:rsidRPr="00E4470F">
              <w:rPr>
                <w:rFonts w:ascii="Times New Roman"/>
                <w:sz w:val="20"/>
              </w:rPr>
              <w:t>171 823</w:t>
            </w:r>
          </w:p>
        </w:tc>
      </w:tr>
      <w:tr w:rsidR="00E4470F" w:rsidRPr="00E4470F" w14:paraId="02DDCA4E" w14:textId="77777777" w:rsidTr="00DE0926">
        <w:trPr>
          <w:trHeight w:val="270"/>
        </w:trPr>
        <w:tc>
          <w:tcPr>
            <w:tcW w:w="1274" w:type="dxa"/>
            <w:tcBorders>
              <w:top w:val="single" w:sz="8" w:space="0" w:color="5B9BD4"/>
              <w:left w:val="single" w:sz="8" w:space="0" w:color="5B9BD4"/>
              <w:bottom w:val="single" w:sz="8" w:space="0" w:color="5B9BD4"/>
            </w:tcBorders>
          </w:tcPr>
          <w:p w14:paraId="4A293553" w14:textId="77777777" w:rsidR="00E4470F" w:rsidRPr="00E4470F" w:rsidRDefault="00E4470F" w:rsidP="001E4B0E">
            <w:pPr>
              <w:pStyle w:val="TableParagraph"/>
              <w:spacing w:before="2"/>
              <w:ind w:left="110"/>
              <w:rPr>
                <w:rFonts w:ascii="Times New Roman"/>
                <w:b/>
                <w:sz w:val="20"/>
              </w:rPr>
            </w:pPr>
            <w:r w:rsidRPr="00E4470F">
              <w:rPr>
                <w:rFonts w:ascii="Times New Roman"/>
                <w:b/>
                <w:sz w:val="20"/>
              </w:rPr>
              <w:t>85+</w:t>
            </w:r>
          </w:p>
        </w:tc>
        <w:tc>
          <w:tcPr>
            <w:tcW w:w="1637" w:type="dxa"/>
            <w:tcBorders>
              <w:top w:val="single" w:sz="8" w:space="0" w:color="5B9BD4"/>
              <w:bottom w:val="single" w:sz="8" w:space="0" w:color="5B9BD4"/>
            </w:tcBorders>
          </w:tcPr>
          <w:p w14:paraId="29EF86DF" w14:textId="77777777" w:rsidR="00E4470F" w:rsidRPr="00E4470F" w:rsidRDefault="00E4470F" w:rsidP="00E4470F">
            <w:pPr>
              <w:pStyle w:val="TableParagraph"/>
              <w:spacing w:line="228" w:lineRule="exact"/>
              <w:ind w:left="0" w:right="298"/>
              <w:jc w:val="center"/>
              <w:rPr>
                <w:rFonts w:ascii="Times New Roman"/>
                <w:sz w:val="20"/>
              </w:rPr>
            </w:pPr>
            <w:r w:rsidRPr="00E4470F">
              <w:rPr>
                <w:rFonts w:ascii="Times New Roman"/>
                <w:sz w:val="20"/>
              </w:rPr>
              <w:t>26 554</w:t>
            </w:r>
          </w:p>
        </w:tc>
        <w:tc>
          <w:tcPr>
            <w:tcW w:w="1454" w:type="dxa"/>
            <w:tcBorders>
              <w:top w:val="single" w:sz="8" w:space="0" w:color="5B9BD4"/>
              <w:bottom w:val="single" w:sz="8" w:space="0" w:color="5B9BD4"/>
            </w:tcBorders>
          </w:tcPr>
          <w:p w14:paraId="6515EB0E"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29 480</w:t>
            </w:r>
          </w:p>
        </w:tc>
        <w:tc>
          <w:tcPr>
            <w:tcW w:w="1456" w:type="dxa"/>
            <w:tcBorders>
              <w:top w:val="single" w:sz="8" w:space="0" w:color="5B9BD4"/>
              <w:bottom w:val="single" w:sz="8" w:space="0" w:color="5B9BD4"/>
            </w:tcBorders>
          </w:tcPr>
          <w:p w14:paraId="14E77452"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42 697</w:t>
            </w:r>
          </w:p>
        </w:tc>
        <w:tc>
          <w:tcPr>
            <w:tcW w:w="1450" w:type="dxa"/>
            <w:tcBorders>
              <w:top w:val="single" w:sz="8" w:space="0" w:color="5B9BD4"/>
              <w:bottom w:val="single" w:sz="8" w:space="0" w:color="5B9BD4"/>
            </w:tcBorders>
          </w:tcPr>
          <w:p w14:paraId="0E66276A"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61 167</w:t>
            </w:r>
          </w:p>
        </w:tc>
        <w:tc>
          <w:tcPr>
            <w:tcW w:w="1943" w:type="dxa"/>
            <w:tcBorders>
              <w:top w:val="single" w:sz="8" w:space="0" w:color="5B9BD4"/>
              <w:bottom w:val="single" w:sz="8" w:space="0" w:color="5B9BD4"/>
              <w:right w:val="single" w:sz="8" w:space="0" w:color="5B9BD4"/>
            </w:tcBorders>
          </w:tcPr>
          <w:p w14:paraId="0002B4C6" w14:textId="77777777" w:rsidR="00E4470F" w:rsidRPr="00E4470F" w:rsidRDefault="00E4470F" w:rsidP="00DE0926">
            <w:pPr>
              <w:pStyle w:val="TableParagraph"/>
              <w:spacing w:line="226" w:lineRule="exact"/>
              <w:ind w:left="-319" w:right="-3"/>
              <w:jc w:val="center"/>
              <w:rPr>
                <w:rFonts w:ascii="Times New Roman"/>
                <w:sz w:val="20"/>
              </w:rPr>
            </w:pPr>
            <w:r w:rsidRPr="00E4470F">
              <w:rPr>
                <w:rFonts w:ascii="Times New Roman"/>
                <w:sz w:val="20"/>
              </w:rPr>
              <w:t>65 766</w:t>
            </w:r>
          </w:p>
        </w:tc>
      </w:tr>
      <w:tr w:rsidR="00E4470F" w:rsidRPr="00E4470F" w14:paraId="43E17DB2" w14:textId="77777777" w:rsidTr="00DE0926">
        <w:trPr>
          <w:trHeight w:val="267"/>
        </w:trPr>
        <w:tc>
          <w:tcPr>
            <w:tcW w:w="1274" w:type="dxa"/>
            <w:tcBorders>
              <w:top w:val="single" w:sz="8" w:space="0" w:color="5B9BD4"/>
              <w:left w:val="single" w:sz="8" w:space="0" w:color="5B9BD4"/>
              <w:bottom w:val="single" w:sz="8" w:space="0" w:color="5B9BD4"/>
            </w:tcBorders>
          </w:tcPr>
          <w:p w14:paraId="11A6B28F" w14:textId="77777777" w:rsidR="00E4470F" w:rsidRPr="00E4470F" w:rsidRDefault="00E4470F" w:rsidP="001E4B0E">
            <w:pPr>
              <w:pStyle w:val="TableParagraph"/>
              <w:ind w:left="110"/>
              <w:rPr>
                <w:rFonts w:ascii="Times New Roman"/>
                <w:b/>
                <w:sz w:val="20"/>
              </w:rPr>
            </w:pPr>
            <w:r w:rsidRPr="00E4470F">
              <w:rPr>
                <w:rFonts w:ascii="Times New Roman"/>
                <w:b/>
                <w:sz w:val="20"/>
              </w:rPr>
              <w:t>100+</w:t>
            </w:r>
          </w:p>
        </w:tc>
        <w:tc>
          <w:tcPr>
            <w:tcW w:w="1637" w:type="dxa"/>
            <w:tcBorders>
              <w:top w:val="single" w:sz="8" w:space="0" w:color="5B9BD4"/>
              <w:bottom w:val="single" w:sz="8" w:space="0" w:color="5B9BD4"/>
            </w:tcBorders>
          </w:tcPr>
          <w:p w14:paraId="431CDD4F" w14:textId="77777777" w:rsidR="00E4470F" w:rsidRPr="00E4470F" w:rsidRDefault="00E4470F" w:rsidP="00E4470F">
            <w:pPr>
              <w:pStyle w:val="TableParagraph"/>
              <w:spacing w:line="225" w:lineRule="exact"/>
              <w:ind w:left="0" w:right="297"/>
              <w:jc w:val="center"/>
              <w:rPr>
                <w:rFonts w:ascii="Times New Roman"/>
                <w:sz w:val="20"/>
              </w:rPr>
            </w:pPr>
            <w:r w:rsidRPr="00E4470F">
              <w:rPr>
                <w:rFonts w:ascii="Times New Roman"/>
                <w:sz w:val="20"/>
              </w:rPr>
              <w:t>137</w:t>
            </w:r>
          </w:p>
        </w:tc>
        <w:tc>
          <w:tcPr>
            <w:tcW w:w="1454" w:type="dxa"/>
            <w:tcBorders>
              <w:top w:val="single" w:sz="8" w:space="0" w:color="5B9BD4"/>
              <w:bottom w:val="single" w:sz="8" w:space="0" w:color="5B9BD4"/>
            </w:tcBorders>
          </w:tcPr>
          <w:p w14:paraId="4562EA67"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233</w:t>
            </w:r>
          </w:p>
        </w:tc>
        <w:tc>
          <w:tcPr>
            <w:tcW w:w="1456" w:type="dxa"/>
            <w:tcBorders>
              <w:top w:val="single" w:sz="8" w:space="0" w:color="5B9BD4"/>
              <w:bottom w:val="single" w:sz="8" w:space="0" w:color="5B9BD4"/>
            </w:tcBorders>
          </w:tcPr>
          <w:p w14:paraId="7EC74EED"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808</w:t>
            </w:r>
          </w:p>
        </w:tc>
        <w:tc>
          <w:tcPr>
            <w:tcW w:w="1450" w:type="dxa"/>
            <w:tcBorders>
              <w:top w:val="single" w:sz="8" w:space="0" w:color="5B9BD4"/>
              <w:bottom w:val="single" w:sz="8" w:space="0" w:color="5B9BD4"/>
            </w:tcBorders>
          </w:tcPr>
          <w:p w14:paraId="3F2BCE50"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1 469</w:t>
            </w:r>
          </w:p>
        </w:tc>
        <w:tc>
          <w:tcPr>
            <w:tcW w:w="1943" w:type="dxa"/>
            <w:tcBorders>
              <w:top w:val="single" w:sz="8" w:space="0" w:color="5B9BD4"/>
              <w:bottom w:val="single" w:sz="8" w:space="0" w:color="5B9BD4"/>
              <w:right w:val="single" w:sz="8" w:space="0" w:color="5B9BD4"/>
            </w:tcBorders>
          </w:tcPr>
          <w:p w14:paraId="0E96A26A" w14:textId="77777777" w:rsidR="00E4470F" w:rsidRPr="00E4470F" w:rsidRDefault="00E4470F" w:rsidP="00DE0926">
            <w:pPr>
              <w:pStyle w:val="TableParagraph"/>
              <w:spacing w:line="226" w:lineRule="exact"/>
              <w:ind w:left="-319" w:right="-3"/>
              <w:jc w:val="center"/>
              <w:rPr>
                <w:rFonts w:ascii="Times New Roman"/>
                <w:sz w:val="20"/>
              </w:rPr>
            </w:pPr>
            <w:r w:rsidRPr="00E4470F">
              <w:rPr>
                <w:rFonts w:ascii="Times New Roman"/>
                <w:sz w:val="20"/>
              </w:rPr>
              <w:t>3 690</w:t>
            </w:r>
          </w:p>
        </w:tc>
      </w:tr>
      <w:tr w:rsidR="00E4470F" w:rsidRPr="00E4470F" w14:paraId="7F31BE01" w14:textId="77777777" w:rsidTr="00DE0926">
        <w:trPr>
          <w:trHeight w:val="270"/>
        </w:trPr>
        <w:tc>
          <w:tcPr>
            <w:tcW w:w="1274" w:type="dxa"/>
            <w:tcBorders>
              <w:top w:val="single" w:sz="8" w:space="0" w:color="5B9BD4"/>
              <w:left w:val="single" w:sz="8" w:space="0" w:color="5B9BD4"/>
              <w:bottom w:val="single" w:sz="8" w:space="0" w:color="5B9BD4"/>
            </w:tcBorders>
          </w:tcPr>
          <w:p w14:paraId="3C9FF08D" w14:textId="77777777" w:rsidR="00E4470F" w:rsidRPr="00E4470F" w:rsidRDefault="00E4470F" w:rsidP="001E4B0E">
            <w:pPr>
              <w:pStyle w:val="TableParagraph"/>
              <w:spacing w:before="2"/>
              <w:ind w:left="110"/>
              <w:rPr>
                <w:rFonts w:ascii="Times New Roman"/>
                <w:b/>
                <w:sz w:val="20"/>
              </w:rPr>
            </w:pPr>
            <w:r w:rsidRPr="00E4470F">
              <w:rPr>
                <w:rFonts w:ascii="Times New Roman"/>
                <w:b/>
                <w:sz w:val="20"/>
              </w:rPr>
              <w:t>Celkem</w:t>
            </w:r>
          </w:p>
        </w:tc>
        <w:tc>
          <w:tcPr>
            <w:tcW w:w="1637" w:type="dxa"/>
            <w:tcBorders>
              <w:top w:val="single" w:sz="8" w:space="0" w:color="5B9BD4"/>
              <w:bottom w:val="single" w:sz="8" w:space="0" w:color="5B9BD4"/>
            </w:tcBorders>
          </w:tcPr>
          <w:p w14:paraId="5EDC37B9" w14:textId="77777777" w:rsidR="00E4470F" w:rsidRPr="00E4470F" w:rsidRDefault="00E4470F" w:rsidP="00E4470F">
            <w:pPr>
              <w:pStyle w:val="TableParagraph"/>
              <w:spacing w:line="228" w:lineRule="exact"/>
              <w:ind w:left="0" w:right="298"/>
              <w:jc w:val="center"/>
              <w:rPr>
                <w:rFonts w:ascii="Times New Roman"/>
                <w:sz w:val="20"/>
              </w:rPr>
            </w:pPr>
            <w:r w:rsidRPr="00E4470F">
              <w:rPr>
                <w:rFonts w:ascii="Times New Roman"/>
                <w:sz w:val="20"/>
              </w:rPr>
              <w:t>1 242 647</w:t>
            </w:r>
          </w:p>
        </w:tc>
        <w:tc>
          <w:tcPr>
            <w:tcW w:w="1454" w:type="dxa"/>
            <w:tcBorders>
              <w:top w:val="single" w:sz="8" w:space="0" w:color="5B9BD4"/>
              <w:bottom w:val="single" w:sz="8" w:space="0" w:color="5B9BD4"/>
            </w:tcBorders>
          </w:tcPr>
          <w:p w14:paraId="4152A0A1"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1 277 499</w:t>
            </w:r>
          </w:p>
        </w:tc>
        <w:tc>
          <w:tcPr>
            <w:tcW w:w="1456" w:type="dxa"/>
            <w:tcBorders>
              <w:top w:val="single" w:sz="8" w:space="0" w:color="5B9BD4"/>
              <w:bottom w:val="single" w:sz="8" w:space="0" w:color="5B9BD4"/>
            </w:tcBorders>
          </w:tcPr>
          <w:p w14:paraId="19E913F6"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1 352 212</w:t>
            </w:r>
          </w:p>
        </w:tc>
        <w:tc>
          <w:tcPr>
            <w:tcW w:w="1450" w:type="dxa"/>
            <w:tcBorders>
              <w:top w:val="single" w:sz="8" w:space="0" w:color="5B9BD4"/>
              <w:bottom w:val="single" w:sz="8" w:space="0" w:color="5B9BD4"/>
            </w:tcBorders>
          </w:tcPr>
          <w:p w14:paraId="1DAF852F" w14:textId="77777777" w:rsidR="00E4470F" w:rsidRPr="00E4470F" w:rsidRDefault="00E4470F" w:rsidP="00E4470F">
            <w:pPr>
              <w:pStyle w:val="TableParagraph"/>
              <w:spacing w:line="226" w:lineRule="exact"/>
              <w:ind w:left="0" w:right="298"/>
              <w:jc w:val="center"/>
              <w:rPr>
                <w:rFonts w:ascii="Times New Roman"/>
                <w:sz w:val="20"/>
              </w:rPr>
            </w:pPr>
            <w:r w:rsidRPr="00E4470F">
              <w:rPr>
                <w:rFonts w:ascii="Times New Roman"/>
                <w:sz w:val="20"/>
              </w:rPr>
              <w:t>1 418 305</w:t>
            </w:r>
          </w:p>
        </w:tc>
        <w:tc>
          <w:tcPr>
            <w:tcW w:w="1943" w:type="dxa"/>
            <w:tcBorders>
              <w:top w:val="single" w:sz="8" w:space="0" w:color="5B9BD4"/>
              <w:bottom w:val="single" w:sz="8" w:space="0" w:color="5B9BD4"/>
              <w:right w:val="single" w:sz="8" w:space="0" w:color="5B9BD4"/>
            </w:tcBorders>
          </w:tcPr>
          <w:p w14:paraId="7195141E" w14:textId="77777777" w:rsidR="00E4470F" w:rsidRPr="00E4470F" w:rsidRDefault="00E4470F" w:rsidP="00DE0926">
            <w:pPr>
              <w:pStyle w:val="TableParagraph"/>
              <w:spacing w:line="226" w:lineRule="exact"/>
              <w:ind w:left="-319" w:right="-3"/>
              <w:jc w:val="center"/>
              <w:rPr>
                <w:rFonts w:ascii="Times New Roman"/>
                <w:sz w:val="20"/>
              </w:rPr>
            </w:pPr>
            <w:r w:rsidRPr="00E4470F">
              <w:rPr>
                <w:rFonts w:ascii="Times New Roman"/>
                <w:sz w:val="20"/>
              </w:rPr>
              <w:t>1 485 165</w:t>
            </w:r>
          </w:p>
        </w:tc>
      </w:tr>
    </w:tbl>
    <w:p w14:paraId="325316FD" w14:textId="77777777" w:rsidR="008F349A" w:rsidRDefault="008F349A" w:rsidP="00E4470F">
      <w:pPr>
        <w:pStyle w:val="Zkladntext"/>
        <w:ind w:left="851" w:right="1271"/>
        <w:rPr>
          <w:b/>
          <w:sz w:val="26"/>
        </w:rPr>
      </w:pPr>
    </w:p>
    <w:p w14:paraId="38A5ADAB" w14:textId="77777777" w:rsidR="008F349A" w:rsidRDefault="008F349A" w:rsidP="00DE0926">
      <w:pPr>
        <w:pStyle w:val="Zkladntext"/>
        <w:tabs>
          <w:tab w:val="left" w:pos="9356"/>
        </w:tabs>
        <w:spacing w:before="160" w:line="360" w:lineRule="auto"/>
        <w:ind w:left="284" w:right="941"/>
        <w:jc w:val="both"/>
      </w:pPr>
      <w:r>
        <w:t>Vedle celkového populačního přírůstku je významná zejména proměna věkové struktury a pokračující demografické stárnutí charakterizované růstem počtu a podílu osob ve vyšších věkových</w:t>
      </w:r>
      <w:r w:rsidRPr="00DE0926">
        <w:t xml:space="preserve"> </w:t>
      </w:r>
      <w:r>
        <w:t>kategoriích.</w:t>
      </w:r>
      <w:r w:rsidRPr="00DE0926">
        <w:t xml:space="preserve"> </w:t>
      </w:r>
      <w:r>
        <w:t>Pro</w:t>
      </w:r>
      <w:r w:rsidRPr="00DE0926">
        <w:t xml:space="preserve"> </w:t>
      </w:r>
      <w:r>
        <w:t>proces</w:t>
      </w:r>
      <w:r w:rsidRPr="00DE0926">
        <w:t xml:space="preserve"> </w:t>
      </w:r>
      <w:r>
        <w:t>demografického</w:t>
      </w:r>
      <w:r w:rsidRPr="00DE0926">
        <w:t xml:space="preserve"> </w:t>
      </w:r>
      <w:r>
        <w:t>stárnutí</w:t>
      </w:r>
      <w:r w:rsidRPr="00DE0926">
        <w:t xml:space="preserve"> </w:t>
      </w:r>
      <w:r>
        <w:t>bude</w:t>
      </w:r>
      <w:r w:rsidRPr="00DE0926">
        <w:t xml:space="preserve"> </w:t>
      </w:r>
      <w:r>
        <w:t>v</w:t>
      </w:r>
      <w:r w:rsidRPr="00DE0926">
        <w:t xml:space="preserve"> </w:t>
      </w:r>
      <w:r>
        <w:t>příštích</w:t>
      </w:r>
      <w:r w:rsidRPr="00DE0926">
        <w:t xml:space="preserve"> </w:t>
      </w:r>
      <w:r>
        <w:t>dekádách</w:t>
      </w:r>
      <w:r w:rsidRPr="00DE0926">
        <w:t xml:space="preserve"> </w:t>
      </w:r>
      <w:r>
        <w:t>rozhodující přechod populačně silných ročníků narozených v období vysoké porodnosti na konci 40. a na počátku 50. let do vyšších věkových kategorií. V horizontu prognózy, tedy do roku 2050, pak dále bude určující zejména přechod populačně silných kohort narozených v 70. letech 20. století.</w:t>
      </w:r>
    </w:p>
    <w:p w14:paraId="47045715" w14:textId="77777777" w:rsidR="008F349A" w:rsidRPr="000B4F07" w:rsidRDefault="008F349A" w:rsidP="000B4F07">
      <w:pPr>
        <w:pStyle w:val="Nadpis81"/>
        <w:tabs>
          <w:tab w:val="left" w:pos="9356"/>
        </w:tabs>
        <w:spacing w:before="121" w:line="360" w:lineRule="auto"/>
        <w:ind w:left="284"/>
        <w:jc w:val="both"/>
        <w:rPr>
          <w:color w:val="595959"/>
        </w:rPr>
      </w:pPr>
      <w:r w:rsidRPr="000B4F07">
        <w:rPr>
          <w:color w:val="595959"/>
        </w:rPr>
        <w:t>Shrnutí hlavních očekávaných trendů:</w:t>
      </w:r>
    </w:p>
    <w:p w14:paraId="0C8D91EE" w14:textId="77777777" w:rsidR="008F349A" w:rsidRPr="00E4470F" w:rsidRDefault="008F349A" w:rsidP="00B76BA1">
      <w:pPr>
        <w:pStyle w:val="Odstavecseseznamem"/>
        <w:numPr>
          <w:ilvl w:val="3"/>
          <w:numId w:val="90"/>
        </w:numPr>
        <w:tabs>
          <w:tab w:val="left" w:pos="1843"/>
        </w:tabs>
        <w:spacing w:before="204" w:line="360" w:lineRule="auto"/>
        <w:ind w:right="1270"/>
        <w:jc w:val="both"/>
      </w:pPr>
      <w:r w:rsidRPr="00E4470F">
        <w:t>Rostoucí celkový počet obyvatel HMP ve všech věkových kategoriích.</w:t>
      </w:r>
    </w:p>
    <w:p w14:paraId="2E240E03" w14:textId="77777777" w:rsidR="008F349A" w:rsidRPr="00E4470F" w:rsidRDefault="008F349A" w:rsidP="00B76BA1">
      <w:pPr>
        <w:pStyle w:val="Odstavecseseznamem"/>
        <w:numPr>
          <w:ilvl w:val="3"/>
          <w:numId w:val="90"/>
        </w:numPr>
        <w:tabs>
          <w:tab w:val="left" w:pos="1843"/>
        </w:tabs>
        <w:spacing w:before="204" w:line="360" w:lineRule="auto"/>
        <w:ind w:right="1270"/>
        <w:jc w:val="both"/>
      </w:pPr>
      <w:r w:rsidRPr="00E4470F">
        <w:t>Zásadní akcelerace rostoucího počtu obyvatel u kategorií 85+ (2,2x vyšší než v roce 2020) a 100+ (15x vyšší než v roce 2020).</w:t>
      </w:r>
    </w:p>
    <w:p w14:paraId="383A458F" w14:textId="77777777" w:rsidR="008F349A" w:rsidRPr="00E4470F" w:rsidRDefault="008F349A" w:rsidP="00B76BA1">
      <w:pPr>
        <w:pStyle w:val="Odstavecseseznamem"/>
        <w:numPr>
          <w:ilvl w:val="3"/>
          <w:numId w:val="90"/>
        </w:numPr>
        <w:tabs>
          <w:tab w:val="left" w:pos="1843"/>
        </w:tabs>
        <w:spacing w:before="204" w:line="360" w:lineRule="auto"/>
        <w:ind w:right="1270"/>
        <w:jc w:val="both"/>
      </w:pPr>
      <w:r w:rsidRPr="00E4470F">
        <w:t>Střední délka života by se podle demografů mohla zvýšit u mužů o 7,1 let na 84,4 let a u žen o 5,7 let na 87,8 let.</w:t>
      </w:r>
    </w:p>
    <w:p w14:paraId="2E8B48D4" w14:textId="77777777" w:rsidR="008F349A" w:rsidRPr="00E4470F" w:rsidRDefault="008F349A" w:rsidP="00B76BA1">
      <w:pPr>
        <w:pStyle w:val="Odstavecseseznamem"/>
        <w:numPr>
          <w:ilvl w:val="3"/>
          <w:numId w:val="90"/>
        </w:numPr>
        <w:tabs>
          <w:tab w:val="left" w:pos="1843"/>
        </w:tabs>
        <w:spacing w:before="204" w:line="360" w:lineRule="auto"/>
        <w:ind w:right="1270"/>
        <w:jc w:val="both"/>
      </w:pPr>
      <w:r w:rsidRPr="00E4470F">
        <w:t xml:space="preserve">Koncentrace seniorů se tak, jak budou stárnout původní sídlištní celky, bude přesouvat do okrajových obvodů </w:t>
      </w:r>
      <w:proofErr w:type="gramStart"/>
      <w:r w:rsidRPr="00E4470F">
        <w:t>Prahy</w:t>
      </w:r>
      <w:proofErr w:type="gramEnd"/>
      <w:r w:rsidRPr="00E4470F">
        <w:t xml:space="preserve"> a naopak podíl seniorů v historickém jádru bude nejnižší. V roce 2030 a 2050 bude nejvyšší podíl osob ve věku 65 a více let ve SO Praha 11 a 12 s více než čtvrtinovým podílem. Naopak na konci bude trojice centrálních SO – SO Praha 1, 2 a 7 s podílem osob ve věku 65 let a starších na úrovni zhruba 13 až 15 %.</w:t>
      </w:r>
    </w:p>
    <w:p w14:paraId="3075CA9A" w14:textId="77777777" w:rsidR="008F349A" w:rsidRDefault="008F349A" w:rsidP="00E4470F">
      <w:pPr>
        <w:pStyle w:val="Zkladntext"/>
        <w:spacing w:before="120"/>
        <w:ind w:left="851" w:right="1271"/>
        <w:jc w:val="both"/>
        <w:rPr>
          <w:color w:val="595959"/>
        </w:rPr>
      </w:pPr>
    </w:p>
    <w:p w14:paraId="31EA4AC4" w14:textId="77777777" w:rsidR="008F349A" w:rsidRPr="000B4F07" w:rsidRDefault="008F349A" w:rsidP="000B4F07">
      <w:pPr>
        <w:pStyle w:val="Nadpis81"/>
        <w:tabs>
          <w:tab w:val="left" w:pos="9356"/>
        </w:tabs>
        <w:spacing w:before="121" w:line="360" w:lineRule="auto"/>
        <w:ind w:left="284"/>
        <w:jc w:val="both"/>
        <w:rPr>
          <w:color w:val="595959"/>
        </w:rPr>
      </w:pPr>
      <w:r w:rsidRPr="000B4F07">
        <w:rPr>
          <w:color w:val="595959"/>
        </w:rPr>
        <w:t>Současné hlavní sociálně-demografické ukazatele v oblasti služeb sociální prevence a poradenství</w:t>
      </w:r>
    </w:p>
    <w:p w14:paraId="04430C5C" w14:textId="77777777" w:rsidR="008F349A" w:rsidRDefault="008F349A" w:rsidP="00DE0926">
      <w:pPr>
        <w:pStyle w:val="Zkladntext"/>
        <w:spacing w:before="121" w:line="360" w:lineRule="auto"/>
        <w:ind w:left="284" w:right="1084"/>
        <w:jc w:val="both"/>
      </w:pPr>
      <w:r w:rsidRPr="00DE0926">
        <w:t>HMP je tradičně území, kde je nejvyšší počet služeb sociální prevence a bohatě je zastoupeno i odborné sociální poradenství.</w:t>
      </w:r>
    </w:p>
    <w:p w14:paraId="1B3DE005" w14:textId="77777777" w:rsidR="008F349A" w:rsidRPr="000B4F07" w:rsidRDefault="008F349A" w:rsidP="000B4F07">
      <w:pPr>
        <w:pStyle w:val="Nadpis81"/>
        <w:tabs>
          <w:tab w:val="left" w:pos="9356"/>
        </w:tabs>
        <w:spacing w:before="121" w:line="360" w:lineRule="auto"/>
        <w:ind w:left="284"/>
        <w:jc w:val="both"/>
        <w:rPr>
          <w:color w:val="595959"/>
        </w:rPr>
      </w:pPr>
      <w:r w:rsidRPr="000B4F07">
        <w:rPr>
          <w:color w:val="595959"/>
        </w:rPr>
        <w:t>Základní trendy:</w:t>
      </w:r>
    </w:p>
    <w:p w14:paraId="2FC7D4F1" w14:textId="77777777" w:rsidR="008F349A" w:rsidRPr="00E4470F" w:rsidRDefault="008F349A" w:rsidP="00B76BA1">
      <w:pPr>
        <w:pStyle w:val="Odstavecseseznamem"/>
        <w:numPr>
          <w:ilvl w:val="3"/>
          <w:numId w:val="91"/>
        </w:numPr>
        <w:tabs>
          <w:tab w:val="left" w:pos="1843"/>
        </w:tabs>
        <w:spacing w:before="204" w:line="360" w:lineRule="auto"/>
        <w:ind w:right="1270"/>
        <w:jc w:val="both"/>
      </w:pPr>
      <w:r w:rsidRPr="00E4470F">
        <w:t>Na území Prahy je vyšší podíl cizinců (16 %) z celkového počtu obyvatel HMP, oproti republikovému podílovému průměru (4 %). Vysoký vliv cizineckých migračních faktorů na celkový růst počtu obyvatel HMP.</w:t>
      </w:r>
    </w:p>
    <w:p w14:paraId="2040F313" w14:textId="77777777" w:rsidR="008F349A" w:rsidRPr="00E4470F" w:rsidRDefault="008F349A" w:rsidP="00B76BA1">
      <w:pPr>
        <w:pStyle w:val="Odstavecseseznamem"/>
        <w:numPr>
          <w:ilvl w:val="3"/>
          <w:numId w:val="91"/>
        </w:numPr>
        <w:tabs>
          <w:tab w:val="left" w:pos="1843"/>
        </w:tabs>
        <w:spacing w:before="204" w:line="360" w:lineRule="auto"/>
        <w:ind w:right="1270"/>
        <w:jc w:val="both"/>
      </w:pPr>
      <w:r w:rsidRPr="00E4470F">
        <w:t>HMP měla v roce 2017 nejnižší míru nezaměstnanosti ze všech regionů Evropské unie, činila 1,7 procenta.</w:t>
      </w:r>
    </w:p>
    <w:p w14:paraId="76B9EB5A" w14:textId="77777777" w:rsidR="008F349A" w:rsidRPr="00E4470F" w:rsidRDefault="008F349A" w:rsidP="00B76BA1">
      <w:pPr>
        <w:pStyle w:val="Odstavecseseznamem"/>
        <w:numPr>
          <w:ilvl w:val="3"/>
          <w:numId w:val="91"/>
        </w:numPr>
        <w:tabs>
          <w:tab w:val="left" w:pos="1843"/>
        </w:tabs>
        <w:spacing w:before="204" w:line="360" w:lineRule="auto"/>
        <w:ind w:right="1270"/>
        <w:jc w:val="both"/>
      </w:pPr>
      <w:r w:rsidRPr="00E4470F">
        <w:t>V roce 2017 byl na území HMP relativně nižší podíl exekucí 8,3 % (tj. zhruba 90 000 osob) z celkového množství exekucí v ČR. Z toho 8 % (tj. zhruba 7 500 osob) jsou osoby ve věku 65+. Mezi osobami stiženými exekucí v Praze mají nejvyšší podíl (počet) osoby s více exekucemi 65 % (tj. zhruba 58 500) z celkového počtu exekucí.</w:t>
      </w:r>
    </w:p>
    <w:p w14:paraId="5586D886" w14:textId="77777777" w:rsidR="008F349A" w:rsidRPr="00E4470F" w:rsidRDefault="008F349A" w:rsidP="00B76BA1">
      <w:pPr>
        <w:pStyle w:val="Odstavecseseznamem"/>
        <w:numPr>
          <w:ilvl w:val="3"/>
          <w:numId w:val="91"/>
        </w:numPr>
        <w:tabs>
          <w:tab w:val="left" w:pos="1843"/>
        </w:tabs>
        <w:spacing w:before="204" w:line="360" w:lineRule="auto"/>
        <w:ind w:right="1270"/>
        <w:jc w:val="both"/>
      </w:pPr>
      <w:r w:rsidRPr="00E4470F">
        <w:t>Vysoké počty osob bez přístřeší a osob závislých na nealkoholových drogách v běžném chodu města, hlavně v centrální MČ (Praha 1–10).</w:t>
      </w:r>
    </w:p>
    <w:p w14:paraId="312D7E33" w14:textId="77777777" w:rsidR="008F349A" w:rsidRPr="00E4470F" w:rsidRDefault="008F349A" w:rsidP="00B76BA1">
      <w:pPr>
        <w:pStyle w:val="Odstavecseseznamem"/>
        <w:numPr>
          <w:ilvl w:val="3"/>
          <w:numId w:val="91"/>
        </w:numPr>
        <w:tabs>
          <w:tab w:val="left" w:pos="1843"/>
        </w:tabs>
        <w:spacing w:before="204" w:line="360" w:lineRule="auto"/>
        <w:ind w:right="1270"/>
        <w:jc w:val="both"/>
      </w:pPr>
      <w:r w:rsidRPr="00E4470F">
        <w:t>Obecně nedostatečný počet dostupných bytů (především obecních) s nízkonákladovým bydlením pro osoby, které takové bydlení potřebují.</w:t>
      </w:r>
    </w:p>
    <w:p w14:paraId="394F251F" w14:textId="77777777" w:rsidR="001421C4" w:rsidRPr="001421C4" w:rsidRDefault="008F349A" w:rsidP="00B76BA1">
      <w:pPr>
        <w:pStyle w:val="Odstavecseseznamem"/>
        <w:numPr>
          <w:ilvl w:val="3"/>
          <w:numId w:val="91"/>
        </w:numPr>
        <w:tabs>
          <w:tab w:val="left" w:pos="1843"/>
        </w:tabs>
        <w:spacing w:before="204" w:line="360" w:lineRule="auto"/>
        <w:ind w:right="1270"/>
        <w:jc w:val="both"/>
        <w:rPr>
          <w:color w:val="595959"/>
        </w:rPr>
      </w:pPr>
      <w:r w:rsidRPr="00E4470F">
        <w:t xml:space="preserve">Na území HMP se koncentruje epidemie HIV. V letech 1985–2017 bylo v ČR diagnostikováno 3160 HIV pozitivních osob, </w:t>
      </w:r>
      <w:proofErr w:type="gramStart"/>
      <w:r w:rsidRPr="00E4470F">
        <w:t>z  toho</w:t>
      </w:r>
      <w:proofErr w:type="gramEnd"/>
      <w:r w:rsidRPr="00E4470F">
        <w:t xml:space="preserve"> na území Prahy 1541 (48,8 %).    V roce 2017 uvedlo Prahu jako místo svého obvyklého pobytu 48 % z nově diagnostikovaných.</w:t>
      </w:r>
    </w:p>
    <w:p w14:paraId="2C4FF1C0" w14:textId="77777777" w:rsidR="008F349A" w:rsidRPr="001421C4" w:rsidRDefault="008F349A" w:rsidP="001421C4">
      <w:pPr>
        <w:pStyle w:val="Nadpis81"/>
        <w:tabs>
          <w:tab w:val="left" w:pos="9356"/>
        </w:tabs>
        <w:spacing w:before="121" w:line="360" w:lineRule="auto"/>
        <w:ind w:left="284"/>
        <w:jc w:val="both"/>
        <w:rPr>
          <w:color w:val="595959"/>
        </w:rPr>
      </w:pPr>
      <w:r w:rsidRPr="001421C4">
        <w:rPr>
          <w:color w:val="595959"/>
        </w:rPr>
        <w:t>Dílčí závěry pro oblast strategie plánování sociálních služeb:</w:t>
      </w:r>
    </w:p>
    <w:p w14:paraId="11FA2446" w14:textId="77777777" w:rsidR="008F349A" w:rsidRPr="00E4470F" w:rsidRDefault="008F349A" w:rsidP="00B76BA1">
      <w:pPr>
        <w:pStyle w:val="Odstavecseseznamem"/>
        <w:numPr>
          <w:ilvl w:val="3"/>
          <w:numId w:val="92"/>
        </w:numPr>
        <w:tabs>
          <w:tab w:val="left" w:pos="1843"/>
        </w:tabs>
        <w:spacing w:before="204" w:line="360" w:lineRule="auto"/>
        <w:ind w:right="1270"/>
        <w:jc w:val="both"/>
      </w:pPr>
      <w:r w:rsidRPr="00E4470F">
        <w:t>Nastavit systém podpory preventivních sociálních služeb a odborného sociálního poradenství tak, aby odrážel základní trendy a specifika Prahy.</w:t>
      </w:r>
    </w:p>
    <w:p w14:paraId="444E5CE2" w14:textId="77777777" w:rsidR="008F349A" w:rsidRPr="00E4470F" w:rsidRDefault="008F349A" w:rsidP="00B76BA1">
      <w:pPr>
        <w:pStyle w:val="Odstavecseseznamem"/>
        <w:numPr>
          <w:ilvl w:val="3"/>
          <w:numId w:val="92"/>
        </w:numPr>
        <w:tabs>
          <w:tab w:val="left" w:pos="1843"/>
        </w:tabs>
        <w:spacing w:before="204" w:line="360" w:lineRule="auto"/>
        <w:ind w:right="1270"/>
        <w:jc w:val="both"/>
      </w:pPr>
      <w:r w:rsidRPr="00E4470F">
        <w:t>Podporovat projekty a návazné služby, aby intervenovaly v oblastech, kde systém sociálních služeb není (a nemůže být) účinný.</w:t>
      </w:r>
    </w:p>
    <w:p w14:paraId="0D4E2092" w14:textId="77777777" w:rsidR="008F349A" w:rsidRDefault="008F349A" w:rsidP="00B76BA1">
      <w:pPr>
        <w:pStyle w:val="Odstavecseseznamem"/>
        <w:numPr>
          <w:ilvl w:val="3"/>
          <w:numId w:val="92"/>
        </w:numPr>
        <w:tabs>
          <w:tab w:val="left" w:pos="1843"/>
        </w:tabs>
        <w:spacing w:before="204" w:line="360" w:lineRule="auto"/>
        <w:ind w:right="1270"/>
        <w:jc w:val="both"/>
      </w:pPr>
      <w:r w:rsidRPr="00E4470F">
        <w:t>Odborně i laicky tematizovat problémové okruhy uživatelů služeb sociální prevence a poradenství.</w:t>
      </w:r>
    </w:p>
    <w:p w14:paraId="09444C0C" w14:textId="77777777" w:rsidR="000B4F07" w:rsidRDefault="000B4F07" w:rsidP="000B4F07">
      <w:pPr>
        <w:tabs>
          <w:tab w:val="left" w:pos="1843"/>
        </w:tabs>
        <w:spacing w:before="204" w:line="360" w:lineRule="auto"/>
        <w:ind w:right="1270"/>
        <w:jc w:val="both"/>
      </w:pPr>
    </w:p>
    <w:p w14:paraId="1C261505" w14:textId="77777777" w:rsidR="001421C4" w:rsidRPr="00E4470F" w:rsidRDefault="001421C4" w:rsidP="000B4F07">
      <w:pPr>
        <w:tabs>
          <w:tab w:val="left" w:pos="1843"/>
        </w:tabs>
        <w:spacing w:before="204" w:line="360" w:lineRule="auto"/>
        <w:ind w:right="1270"/>
        <w:jc w:val="both"/>
      </w:pPr>
    </w:p>
    <w:p w14:paraId="7C011E2E" w14:textId="77777777" w:rsidR="000B4F07" w:rsidRDefault="009E61D5" w:rsidP="00777C90">
      <w:pPr>
        <w:pStyle w:val="Nadpis2"/>
        <w:ind w:left="567" w:right="942" w:hanging="425"/>
      </w:pPr>
      <w:bookmarkStart w:id="255" w:name="_Toc60612478"/>
      <w:bookmarkStart w:id="256" w:name="_Toc60614604"/>
      <w:bookmarkStart w:id="257" w:name="_Toc60615659"/>
      <w:bookmarkStart w:id="258" w:name="_Toc60615808"/>
      <w:bookmarkStart w:id="259" w:name="_Toc60617438"/>
      <w:r>
        <w:t xml:space="preserve">2.4 </w:t>
      </w:r>
      <w:r w:rsidR="000B4F07">
        <w:t>Analýza existujících strategických záměrů a dokumentů v území majících souvislost s oblastí</w:t>
      </w:r>
      <w:r w:rsidR="000B4F07">
        <w:rPr>
          <w:spacing w:val="-5"/>
        </w:rPr>
        <w:t xml:space="preserve"> </w:t>
      </w:r>
      <w:r w:rsidR="000B4F07">
        <w:t>vzdělávání</w:t>
      </w:r>
      <w:bookmarkEnd w:id="255"/>
      <w:bookmarkEnd w:id="256"/>
      <w:bookmarkEnd w:id="257"/>
      <w:bookmarkEnd w:id="258"/>
      <w:bookmarkEnd w:id="259"/>
    </w:p>
    <w:p w14:paraId="51EFC1D9" w14:textId="77777777" w:rsidR="000B4F07" w:rsidRDefault="000B4F07" w:rsidP="000B4F07">
      <w:pPr>
        <w:pStyle w:val="Nadpis61"/>
        <w:tabs>
          <w:tab w:val="left" w:pos="740"/>
        </w:tabs>
        <w:spacing w:before="47"/>
        <w:ind w:right="1132"/>
      </w:pPr>
    </w:p>
    <w:p w14:paraId="75EC747A" w14:textId="77777777" w:rsidR="000B4F07" w:rsidRPr="009F6353" w:rsidRDefault="000B4F07" w:rsidP="000B4F07">
      <w:pPr>
        <w:pStyle w:val="Zkladntext"/>
        <w:tabs>
          <w:tab w:val="left" w:pos="8931"/>
          <w:tab w:val="left" w:pos="9072"/>
        </w:tabs>
        <w:spacing w:before="240" w:line="360" w:lineRule="auto"/>
        <w:ind w:left="142" w:right="1084"/>
        <w:jc w:val="both"/>
        <w:rPr>
          <w:highlight w:val="yellow"/>
        </w:rPr>
      </w:pPr>
      <w:r>
        <w:rPr>
          <w:highlight w:val="yellow"/>
        </w:rPr>
        <w:t>Důkladná analýza těchto dokumentů byla provedena již v rámci projektu MAP I, v průběhu realizace MAP II byla tato analýza zopakována, protože značná část relevantních strategických dokumentů prošla aktualizací. Nicméně lze konstatovat, že základní hodnotová východiska, priority a cíle relevantních strategických dokumentů zůstala stále platná a aktualizované koncepce tak tvoří přirozené pokračování výchozích dokumentů i kontinuální snahy o dosažení vytčených priorit. Závěry revidované analýzy relevantních strategických dokumentů tak zůstávají z pohledu realizace projektu MAP II totožné se závěry analýzy strategických záměrů relevantních pro tvorbu MAP I.</w:t>
      </w:r>
    </w:p>
    <w:p w14:paraId="0B3D5393" w14:textId="77777777" w:rsidR="000B4F07" w:rsidRDefault="000B4F07" w:rsidP="000B4F07">
      <w:pPr>
        <w:pStyle w:val="Nadpis91"/>
        <w:ind w:left="528"/>
        <w:jc w:val="left"/>
        <w:rPr>
          <w:rFonts w:ascii="Cambria" w:hAnsi="Cambria"/>
          <w:color w:val="4F81BC"/>
        </w:rPr>
      </w:pPr>
    </w:p>
    <w:p w14:paraId="4ABBED91" w14:textId="77777777" w:rsidR="000B4F07" w:rsidRPr="000B4F07" w:rsidRDefault="000B4F07" w:rsidP="00777C90">
      <w:pPr>
        <w:pStyle w:val="Nadpis3"/>
        <w:ind w:left="142" w:right="1084"/>
      </w:pPr>
      <w:bookmarkStart w:id="260" w:name="_Toc60612479"/>
      <w:bookmarkStart w:id="261" w:name="_Toc60614605"/>
      <w:bookmarkStart w:id="262" w:name="_Toc60615660"/>
      <w:bookmarkStart w:id="263" w:name="_Toc60615809"/>
      <w:bookmarkStart w:id="264" w:name="_Toc60617439"/>
      <w:r w:rsidRPr="000B4F07">
        <w:t>Strategie na národní úrovni</w:t>
      </w:r>
      <w:bookmarkEnd w:id="260"/>
      <w:bookmarkEnd w:id="261"/>
      <w:bookmarkEnd w:id="262"/>
      <w:bookmarkEnd w:id="263"/>
      <w:bookmarkEnd w:id="264"/>
    </w:p>
    <w:p w14:paraId="2695B23D" w14:textId="77777777" w:rsidR="000B4F07" w:rsidRPr="0062661A" w:rsidRDefault="000B4F07" w:rsidP="000B4F07">
      <w:pPr>
        <w:pStyle w:val="Zkladntext"/>
        <w:spacing w:before="120" w:line="360" w:lineRule="auto"/>
        <w:ind w:left="142" w:right="1128"/>
        <w:jc w:val="both"/>
        <w:rPr>
          <w:highlight w:val="yellow"/>
        </w:rPr>
      </w:pPr>
      <w:r w:rsidRPr="0062661A">
        <w:rPr>
          <w:highlight w:val="yellow"/>
        </w:rPr>
        <w:t>Koncepční dokumenty relevantní pro rozvoj vzdělávání</w:t>
      </w:r>
      <w:r>
        <w:rPr>
          <w:highlight w:val="yellow"/>
        </w:rPr>
        <w:t xml:space="preserve"> </w:t>
      </w:r>
      <w:r w:rsidRPr="0062661A">
        <w:rPr>
          <w:highlight w:val="yellow"/>
        </w:rPr>
        <w:t xml:space="preserve">lze rozdělit na dokumenty s celorepublikovou platností, </w:t>
      </w:r>
      <w:r>
        <w:rPr>
          <w:highlight w:val="yellow"/>
        </w:rPr>
        <w:t xml:space="preserve">dokumenty vyšších územních celků – v našem případě jde o dokumenty hlavního města Prahy a dokumenty na místní úrovni, tedy dokumenty MČ Praha 1. </w:t>
      </w:r>
    </w:p>
    <w:p w14:paraId="57E38A7A" w14:textId="77777777" w:rsidR="000B4F07" w:rsidRDefault="000B4F07" w:rsidP="000B4F07">
      <w:pPr>
        <w:pStyle w:val="Zkladntext"/>
        <w:spacing w:before="120" w:line="360" w:lineRule="auto"/>
        <w:ind w:left="142" w:right="1128"/>
        <w:jc w:val="both"/>
        <w:rPr>
          <w:highlight w:val="yellow"/>
        </w:rPr>
      </w:pPr>
      <w:r>
        <w:rPr>
          <w:highlight w:val="yellow"/>
        </w:rPr>
        <w:t xml:space="preserve">Dokumenty s celorepublikovou platností odrážejí nejen potřeby vzdělávání, ale také celkovou </w:t>
      </w:r>
      <w:r w:rsidRPr="00735E73">
        <w:rPr>
          <w:highlight w:val="yellow"/>
        </w:rPr>
        <w:t>dlouhodobou zahraničněpolitickou orientaci ČR a její zařazení do systému mezinárodních vztahů, ze kterého vyplývají rozličné závazky i v oblasti vzdělávací politiky (např. vůči OSN, procesům evropské integrace</w:t>
      </w:r>
      <w:r>
        <w:rPr>
          <w:highlight w:val="yellow"/>
        </w:rPr>
        <w:t>, principům trvale udržitelného rozvoje, podpory uplatňování a dodržování lidských práv</w:t>
      </w:r>
      <w:r w:rsidRPr="00735E73">
        <w:rPr>
          <w:highlight w:val="yellow"/>
        </w:rPr>
        <w:t xml:space="preserve"> a</w:t>
      </w:r>
      <w:r w:rsidRPr="00596D3C">
        <w:rPr>
          <w:highlight w:val="yellow"/>
        </w:rPr>
        <w:t>j.).</w:t>
      </w:r>
      <w:r w:rsidRPr="00735E73">
        <w:rPr>
          <w:highlight w:val="yellow"/>
        </w:rPr>
        <w:t xml:space="preserve"> Mezi </w:t>
      </w:r>
      <w:r>
        <w:rPr>
          <w:highlight w:val="yellow"/>
        </w:rPr>
        <w:t xml:space="preserve">základní </w:t>
      </w:r>
      <w:r w:rsidRPr="00735E73">
        <w:rPr>
          <w:highlight w:val="yellow"/>
        </w:rPr>
        <w:t xml:space="preserve">koncepční dokumenty na národní úrovni relevantní pro tvorbu MAP patří </w:t>
      </w:r>
      <w:r w:rsidRPr="00735E73">
        <w:rPr>
          <w:b/>
          <w:bCs/>
          <w:highlight w:val="yellow"/>
        </w:rPr>
        <w:t>Strategický rámec ČR 2030</w:t>
      </w:r>
      <w:r w:rsidRPr="00735E73">
        <w:rPr>
          <w:highlight w:val="yellow"/>
        </w:rPr>
        <w:t xml:space="preserve">, </w:t>
      </w:r>
      <w:r w:rsidRPr="00735E73">
        <w:rPr>
          <w:b/>
          <w:bCs/>
          <w:highlight w:val="yellow"/>
        </w:rPr>
        <w:t>Strategie vzdělávací politiky České republiky do roku 2020</w:t>
      </w:r>
      <w:r w:rsidRPr="00735E73">
        <w:rPr>
          <w:highlight w:val="yellow"/>
        </w:rPr>
        <w:t xml:space="preserve">, </w:t>
      </w:r>
      <w:r w:rsidRPr="00735E73">
        <w:rPr>
          <w:b/>
          <w:bCs/>
          <w:highlight w:val="yellow"/>
        </w:rPr>
        <w:t>Strategie vzdělávací politiky ČR do roku 2030+</w:t>
      </w:r>
      <w:r w:rsidRPr="00A42872">
        <w:rPr>
          <w:highlight w:val="yellow"/>
        </w:rPr>
        <w:t xml:space="preserve">, </w:t>
      </w:r>
      <w:r w:rsidRPr="00A42872">
        <w:rPr>
          <w:b/>
          <w:bCs/>
          <w:highlight w:val="yellow"/>
        </w:rPr>
        <w:t>D</w:t>
      </w:r>
      <w:r w:rsidRPr="00735E73">
        <w:rPr>
          <w:b/>
          <w:bCs/>
          <w:highlight w:val="yellow"/>
        </w:rPr>
        <w:t>louhodobý záměr vzdělávání a rozvoje vzdělávací soustavy České republiky na období let 2015-2020</w:t>
      </w:r>
      <w:r w:rsidRPr="00735E73">
        <w:rPr>
          <w:highlight w:val="yellow"/>
        </w:rPr>
        <w:t xml:space="preserve">, </w:t>
      </w:r>
      <w:r w:rsidRPr="00735E73">
        <w:rPr>
          <w:b/>
          <w:bCs/>
          <w:highlight w:val="yellow"/>
        </w:rPr>
        <w:t>Dlouhodobý záměr vzdělávání a</w:t>
      </w:r>
      <w:r>
        <w:rPr>
          <w:b/>
          <w:bCs/>
          <w:highlight w:val="yellow"/>
        </w:rPr>
        <w:t xml:space="preserve"> </w:t>
      </w:r>
      <w:r w:rsidRPr="00735E73">
        <w:rPr>
          <w:b/>
          <w:bCs/>
          <w:highlight w:val="yellow"/>
        </w:rPr>
        <w:t>rozvoje vzdělávací soustavy České republiky</w:t>
      </w:r>
      <w:r>
        <w:rPr>
          <w:b/>
          <w:bCs/>
          <w:highlight w:val="yellow"/>
        </w:rPr>
        <w:t xml:space="preserve"> </w:t>
      </w:r>
      <w:r w:rsidRPr="00735E73">
        <w:rPr>
          <w:b/>
          <w:bCs/>
          <w:highlight w:val="yellow"/>
        </w:rPr>
        <w:t>na období 2019-2023</w:t>
      </w:r>
      <w:r w:rsidRPr="00735E73">
        <w:rPr>
          <w:highlight w:val="yellow"/>
        </w:rPr>
        <w:t xml:space="preserve">, </w:t>
      </w:r>
      <w:r w:rsidRPr="00735E73">
        <w:rPr>
          <w:b/>
          <w:bCs/>
          <w:highlight w:val="yellow"/>
        </w:rPr>
        <w:t>Akční plán inkluzivního vzdělávání na období 2016 – 2018</w:t>
      </w:r>
      <w:r w:rsidRPr="00735E73">
        <w:rPr>
          <w:highlight w:val="yellow"/>
        </w:rPr>
        <w:t xml:space="preserve">, </w:t>
      </w:r>
      <w:r w:rsidRPr="00735E73">
        <w:rPr>
          <w:b/>
          <w:bCs/>
          <w:highlight w:val="yellow"/>
        </w:rPr>
        <w:t>Akční plán inkluzivního vzdělávání na období 2019 – 2020</w:t>
      </w:r>
      <w:r w:rsidRPr="00735E73">
        <w:rPr>
          <w:highlight w:val="yellow"/>
        </w:rPr>
        <w:t xml:space="preserve">, </w:t>
      </w:r>
      <w:r w:rsidRPr="00735E73">
        <w:rPr>
          <w:b/>
          <w:bCs/>
          <w:highlight w:val="yellow"/>
        </w:rPr>
        <w:t>Strategie digitálního vzdělávání</w:t>
      </w:r>
      <w:r w:rsidRPr="00735E73">
        <w:rPr>
          <w:highlight w:val="yellow"/>
        </w:rPr>
        <w:t xml:space="preserve">, </w:t>
      </w:r>
      <w:r w:rsidRPr="00735E73">
        <w:rPr>
          <w:b/>
          <w:bCs/>
          <w:highlight w:val="yellow"/>
        </w:rPr>
        <w:t>Koncepce podpory mládeže na období 2014 – 2020</w:t>
      </w:r>
      <w:r w:rsidRPr="00735E73">
        <w:rPr>
          <w:highlight w:val="yellow"/>
        </w:rPr>
        <w:t>.</w:t>
      </w:r>
    </w:p>
    <w:p w14:paraId="4F444CA0" w14:textId="77777777" w:rsidR="000B4F07" w:rsidRDefault="000B4F07" w:rsidP="000B4F07">
      <w:pPr>
        <w:pStyle w:val="Zkladntext"/>
        <w:spacing w:before="120"/>
        <w:ind w:left="142" w:right="1129"/>
        <w:jc w:val="both"/>
        <w:rPr>
          <w:highlight w:val="yellow"/>
        </w:rPr>
      </w:pPr>
    </w:p>
    <w:p w14:paraId="0A3C7BF5" w14:textId="77777777" w:rsidR="000B4F07" w:rsidRPr="000B4F07" w:rsidRDefault="000B4F07" w:rsidP="00777C90">
      <w:pPr>
        <w:pStyle w:val="Nadpis3"/>
        <w:ind w:left="142" w:right="1084"/>
      </w:pPr>
      <w:bookmarkStart w:id="265" w:name="_Toc60612480"/>
      <w:bookmarkStart w:id="266" w:name="_Toc60614606"/>
      <w:bookmarkStart w:id="267" w:name="_Toc60615661"/>
      <w:bookmarkStart w:id="268" w:name="_Toc60615810"/>
      <w:bookmarkStart w:id="269" w:name="_Toc60617440"/>
      <w:r w:rsidRPr="000B4F07">
        <w:t>Strategie na vyšších územních úrovních</w:t>
      </w:r>
      <w:bookmarkEnd w:id="265"/>
      <w:bookmarkEnd w:id="266"/>
      <w:bookmarkEnd w:id="267"/>
      <w:bookmarkEnd w:id="268"/>
      <w:bookmarkEnd w:id="269"/>
      <w:r w:rsidRPr="000B4F07">
        <w:t xml:space="preserve"> </w:t>
      </w:r>
    </w:p>
    <w:p w14:paraId="4D6C13B6" w14:textId="77777777" w:rsidR="000B4F07" w:rsidRDefault="000B4F07" w:rsidP="00777C90">
      <w:pPr>
        <w:pStyle w:val="Nadpis3"/>
        <w:ind w:left="142" w:right="1084"/>
      </w:pPr>
      <w:bookmarkStart w:id="270" w:name="_Toc60612481"/>
      <w:bookmarkStart w:id="271" w:name="_Toc60614607"/>
      <w:bookmarkStart w:id="272" w:name="_Toc60615662"/>
      <w:bookmarkStart w:id="273" w:name="_Toc60615811"/>
      <w:bookmarkStart w:id="274" w:name="_Toc60617441"/>
      <w:r w:rsidRPr="000B4F07">
        <w:t>Koncepční dokumenty pro území hlavního města Prahy</w:t>
      </w:r>
      <w:bookmarkEnd w:id="270"/>
      <w:bookmarkEnd w:id="271"/>
      <w:bookmarkEnd w:id="272"/>
      <w:bookmarkEnd w:id="273"/>
      <w:bookmarkEnd w:id="274"/>
    </w:p>
    <w:p w14:paraId="463CFF50" w14:textId="77777777" w:rsidR="001421C4" w:rsidRPr="000B4F07" w:rsidRDefault="001421C4" w:rsidP="000B4F07">
      <w:pPr>
        <w:pStyle w:val="Nadpis81"/>
        <w:tabs>
          <w:tab w:val="left" w:pos="9356"/>
        </w:tabs>
        <w:spacing w:before="121"/>
        <w:ind w:left="284"/>
        <w:jc w:val="both"/>
        <w:rPr>
          <w:color w:val="595959"/>
        </w:rPr>
      </w:pPr>
    </w:p>
    <w:p w14:paraId="2D1B83DE" w14:textId="77777777" w:rsidR="000B4F07" w:rsidRDefault="000B4F07" w:rsidP="000B4F07">
      <w:pPr>
        <w:pStyle w:val="Zkladntext"/>
        <w:spacing w:before="120" w:line="360" w:lineRule="auto"/>
        <w:ind w:left="142" w:right="1128"/>
        <w:jc w:val="both"/>
        <w:rPr>
          <w:highlight w:val="yellow"/>
        </w:rPr>
      </w:pPr>
      <w:r>
        <w:rPr>
          <w:highlight w:val="yellow"/>
        </w:rPr>
        <w:t>Celonárodní strategie a koncepce jsou blíže upřesněny na úrovni vyšších územních celků. Na území Prahy j</w:t>
      </w:r>
      <w:r w:rsidRPr="00F80572">
        <w:rPr>
          <w:highlight w:val="yellow"/>
        </w:rPr>
        <w:t>de o</w:t>
      </w:r>
      <w:r>
        <w:rPr>
          <w:highlight w:val="yellow"/>
        </w:rPr>
        <w:t xml:space="preserve"> </w:t>
      </w:r>
      <w:r w:rsidRPr="00DF31F4">
        <w:rPr>
          <w:b/>
          <w:bCs/>
          <w:highlight w:val="yellow"/>
        </w:rPr>
        <w:t>Strategický plán hlavního města Prahy</w:t>
      </w:r>
      <w:r>
        <w:rPr>
          <w:b/>
          <w:bCs/>
          <w:highlight w:val="yellow"/>
        </w:rPr>
        <w:t xml:space="preserve"> 2016</w:t>
      </w:r>
      <w:r>
        <w:rPr>
          <w:highlight w:val="yellow"/>
        </w:rPr>
        <w:t>,</w:t>
      </w:r>
      <w:r w:rsidRPr="00F80572">
        <w:rPr>
          <w:highlight w:val="yellow"/>
        </w:rPr>
        <w:t xml:space="preserve"> </w:t>
      </w:r>
      <w:r w:rsidRPr="00F80572">
        <w:rPr>
          <w:b/>
          <w:bCs/>
          <w:highlight w:val="yellow"/>
        </w:rPr>
        <w:t xml:space="preserve">Dlouhodobý záměr vzdělávání a rozvoje vzdělávací soustavy hlavního města Prahy </w:t>
      </w:r>
      <w:proofErr w:type="gramStart"/>
      <w:r w:rsidRPr="00F80572">
        <w:rPr>
          <w:b/>
          <w:bCs/>
          <w:highlight w:val="yellow"/>
        </w:rPr>
        <w:t>2016 – 2020</w:t>
      </w:r>
      <w:proofErr w:type="gramEnd"/>
      <w:r w:rsidRPr="00F80572">
        <w:rPr>
          <w:highlight w:val="yellow"/>
        </w:rPr>
        <w:t xml:space="preserve"> a návazný dokument </w:t>
      </w:r>
      <w:r w:rsidRPr="00F80572">
        <w:rPr>
          <w:b/>
          <w:bCs/>
          <w:highlight w:val="yellow"/>
        </w:rPr>
        <w:t>Dlouhodobý záměr vzdělávání a rozvoje vzdělávací soustavy hlavního města Prahy 2020 – 2024</w:t>
      </w:r>
      <w:r w:rsidRPr="00F80572">
        <w:rPr>
          <w:highlight w:val="yellow"/>
        </w:rPr>
        <w:t xml:space="preserve">. Relevantní je také </w:t>
      </w:r>
      <w:r w:rsidRPr="00F80572">
        <w:rPr>
          <w:b/>
          <w:bCs/>
          <w:highlight w:val="yellow"/>
        </w:rPr>
        <w:t>Strategický plán hl. m. Prahy (IPR)</w:t>
      </w:r>
      <w:r w:rsidRPr="00F80572">
        <w:rPr>
          <w:highlight w:val="yellow"/>
        </w:rPr>
        <w:t xml:space="preserve">, činnost </w:t>
      </w:r>
      <w:r w:rsidRPr="00F80572">
        <w:rPr>
          <w:b/>
          <w:bCs/>
          <w:highlight w:val="yellow"/>
        </w:rPr>
        <w:t>Integrované územní investice</w:t>
      </w:r>
      <w:r w:rsidRPr="00F80572">
        <w:rPr>
          <w:highlight w:val="yellow"/>
        </w:rPr>
        <w:t xml:space="preserve"> (</w:t>
      </w:r>
      <w:proofErr w:type="spellStart"/>
      <w:r w:rsidRPr="00F80572">
        <w:rPr>
          <w:highlight w:val="yellow"/>
        </w:rPr>
        <w:t>Integrated</w:t>
      </w:r>
      <w:proofErr w:type="spellEnd"/>
      <w:r w:rsidRPr="00F80572">
        <w:rPr>
          <w:highlight w:val="yellow"/>
        </w:rPr>
        <w:t xml:space="preserve"> </w:t>
      </w:r>
      <w:proofErr w:type="spellStart"/>
      <w:r w:rsidRPr="00F80572">
        <w:rPr>
          <w:highlight w:val="yellow"/>
        </w:rPr>
        <w:t>Territorial</w:t>
      </w:r>
      <w:proofErr w:type="spellEnd"/>
      <w:r w:rsidRPr="00F80572">
        <w:rPr>
          <w:highlight w:val="yellow"/>
        </w:rPr>
        <w:t xml:space="preserve"> </w:t>
      </w:r>
      <w:proofErr w:type="spellStart"/>
      <w:r w:rsidRPr="00F80572">
        <w:rPr>
          <w:highlight w:val="yellow"/>
        </w:rPr>
        <w:t>Investment</w:t>
      </w:r>
      <w:proofErr w:type="spellEnd"/>
      <w:r w:rsidRPr="00F80572">
        <w:rPr>
          <w:highlight w:val="yellow"/>
        </w:rPr>
        <w:t xml:space="preserve"> – ITI) </w:t>
      </w:r>
      <w:r w:rsidRPr="00F80572">
        <w:rPr>
          <w:b/>
          <w:bCs/>
          <w:highlight w:val="yellow"/>
        </w:rPr>
        <w:t>Metropolitní oblasti Praha</w:t>
      </w:r>
      <w:r w:rsidRPr="00F80572">
        <w:rPr>
          <w:highlight w:val="yellow"/>
        </w:rPr>
        <w:t xml:space="preserve"> (MOP)</w:t>
      </w:r>
      <w:r>
        <w:rPr>
          <w:highlight w:val="yellow"/>
        </w:rPr>
        <w:t xml:space="preserve"> </w:t>
      </w:r>
      <w:r w:rsidRPr="00F80572">
        <w:rPr>
          <w:highlight w:val="yellow"/>
        </w:rPr>
        <w:t xml:space="preserve">a </w:t>
      </w:r>
      <w:r w:rsidRPr="00F80572">
        <w:rPr>
          <w:b/>
          <w:bCs/>
          <w:highlight w:val="yellow"/>
        </w:rPr>
        <w:t>Krajského akčního plánu vzdělávání Praha (</w:t>
      </w:r>
      <w:proofErr w:type="gramStart"/>
      <w:r w:rsidRPr="00F80572">
        <w:rPr>
          <w:b/>
          <w:bCs/>
          <w:highlight w:val="yellow"/>
        </w:rPr>
        <w:t>2016 – 2021</w:t>
      </w:r>
      <w:proofErr w:type="gramEnd"/>
      <w:r w:rsidRPr="00F80572">
        <w:rPr>
          <w:highlight w:val="yellow"/>
        </w:rPr>
        <w:t>).</w:t>
      </w:r>
      <w:r>
        <w:rPr>
          <w:highlight w:val="yellow"/>
        </w:rPr>
        <w:t xml:space="preserve"> Na tyto dokumenty je MAP přímo navázán a jako nástroj řízené změny vzdělávacího systému musí být v souladu s těmito koncepčními dokumenty, jejichž cíle přenáší do procesu místního akčního plánování.</w:t>
      </w:r>
      <w:r w:rsidRPr="00E1530B">
        <w:rPr>
          <w:highlight w:val="yellow"/>
        </w:rPr>
        <w:t xml:space="preserve"> </w:t>
      </w:r>
      <w:r>
        <w:rPr>
          <w:highlight w:val="yellow"/>
        </w:rPr>
        <w:t>Pro vzdělávání je relevantní také činnost</w:t>
      </w:r>
      <w:r w:rsidRPr="00F80572">
        <w:rPr>
          <w:highlight w:val="yellow"/>
        </w:rPr>
        <w:t xml:space="preserve"> </w:t>
      </w:r>
      <w:r w:rsidRPr="00F80572">
        <w:rPr>
          <w:b/>
          <w:bCs/>
          <w:highlight w:val="yellow"/>
        </w:rPr>
        <w:t>Operačního programu Praha pól růstu</w:t>
      </w:r>
      <w:r>
        <w:rPr>
          <w:b/>
          <w:bCs/>
          <w:highlight w:val="yellow"/>
        </w:rPr>
        <w:t xml:space="preserve"> (OP PPR)</w:t>
      </w:r>
      <w:r w:rsidRPr="00E1530B">
        <w:rPr>
          <w:highlight w:val="yellow"/>
        </w:rPr>
        <w:t>,</w:t>
      </w:r>
      <w:r>
        <w:rPr>
          <w:highlight w:val="yellow"/>
        </w:rPr>
        <w:t xml:space="preserve"> kdy OP PPR umožňuje z ESIF financování investičních projektových výzev určených pražským školám a vzdělávacím organizacím, jejichž plánované investiční záměry jsou uvedeny ve Strategickém rámci relevantního územně příslušného dokumentu MAP. Ve vztahu k nezastupitelné roli vzdělávání při sociální inkluzi cizinců lze zmínit také </w:t>
      </w:r>
      <w:r w:rsidRPr="0083183D">
        <w:rPr>
          <w:b/>
          <w:bCs/>
          <w:highlight w:val="yellow"/>
        </w:rPr>
        <w:t>Koncepci hl. m. Prahy pro oblast integrace cizinců 2018–2021</w:t>
      </w:r>
      <w:r w:rsidRPr="0083183D">
        <w:rPr>
          <w:highlight w:val="yellow"/>
        </w:rPr>
        <w:t xml:space="preserve"> a </w:t>
      </w:r>
      <w:r w:rsidRPr="0083183D">
        <w:rPr>
          <w:b/>
          <w:bCs/>
          <w:highlight w:val="yellow"/>
        </w:rPr>
        <w:t>Akční plán Koncepce hl. m. Prahy pro oblast integrace cizinců na roky 2018–19</w:t>
      </w:r>
      <w:r w:rsidRPr="0083183D">
        <w:rPr>
          <w:highlight w:val="yellow"/>
        </w:rPr>
        <w:t>.</w:t>
      </w:r>
      <w:r>
        <w:rPr>
          <w:highlight w:val="yellow"/>
        </w:rPr>
        <w:t xml:space="preserve"> Zmínit je možno také další strategické dokumenty hl. m. Prahy s přesahem do oblasti vzdělávání a sociálních služeb, např. </w:t>
      </w:r>
      <w:r w:rsidRPr="00F87182">
        <w:rPr>
          <w:b/>
          <w:bCs/>
          <w:highlight w:val="yellow"/>
        </w:rPr>
        <w:t>Střednědobý plán rozvoje sociálních služeb na území HMP pro období 2019-2021</w:t>
      </w:r>
      <w:r>
        <w:rPr>
          <w:highlight w:val="yellow"/>
        </w:rPr>
        <w:t xml:space="preserve"> včetně starších verzí tohoto dokumentu.</w:t>
      </w:r>
    </w:p>
    <w:p w14:paraId="139EB364" w14:textId="77777777" w:rsidR="001421C4" w:rsidRDefault="001421C4">
      <w:pPr>
        <w:rPr>
          <w:highlight w:val="yellow"/>
        </w:rPr>
      </w:pPr>
      <w:r>
        <w:rPr>
          <w:highlight w:val="yellow"/>
        </w:rPr>
        <w:br w:type="page"/>
      </w:r>
    </w:p>
    <w:p w14:paraId="4A54D1B4" w14:textId="77777777" w:rsidR="000B4F07" w:rsidRPr="000B4F07" w:rsidRDefault="000B4F07" w:rsidP="00777C90">
      <w:pPr>
        <w:pStyle w:val="Nadpis3"/>
        <w:ind w:left="142" w:right="1084"/>
      </w:pPr>
      <w:bookmarkStart w:id="275" w:name="_Toc60612482"/>
      <w:bookmarkStart w:id="276" w:name="_Toc60614608"/>
      <w:bookmarkStart w:id="277" w:name="_Toc60615663"/>
      <w:bookmarkStart w:id="278" w:name="_Toc60615812"/>
      <w:bookmarkStart w:id="279" w:name="_Toc60617442"/>
      <w:r w:rsidRPr="000B4F07">
        <w:t>Dokumenty MČ Praha 1</w:t>
      </w:r>
      <w:bookmarkEnd w:id="275"/>
      <w:bookmarkEnd w:id="276"/>
      <w:bookmarkEnd w:id="277"/>
      <w:bookmarkEnd w:id="278"/>
      <w:bookmarkEnd w:id="279"/>
    </w:p>
    <w:p w14:paraId="32FDC015" w14:textId="77777777" w:rsidR="000B4F07" w:rsidRDefault="000B4F07" w:rsidP="000B4F07">
      <w:pPr>
        <w:pStyle w:val="Zkladntext"/>
        <w:spacing w:before="120" w:line="360" w:lineRule="auto"/>
        <w:ind w:left="142" w:right="1129"/>
        <w:jc w:val="both"/>
      </w:pPr>
      <w:r w:rsidRPr="00522BC2">
        <w:rPr>
          <w:highlight w:val="yellow"/>
        </w:rPr>
        <w:t>Pro území MČ Praha 1 jsou relevantní strategické a koncepční dokument hlavního města Praha, MČ se podílí na tvorbě těchto dokumentů a pro potřeby rozvoje vzdělávání využívá četných podkladů, ze kterých vycházejí závazné koncepce a strategie hlavního města Praha. Za dokument strategické či koncepční povahy na místní úrovni lze považovat</w:t>
      </w:r>
      <w:r>
        <w:rPr>
          <w:highlight w:val="yellow"/>
        </w:rPr>
        <w:t xml:space="preserve"> tento</w:t>
      </w:r>
      <w:r w:rsidRPr="00522BC2">
        <w:rPr>
          <w:highlight w:val="yellow"/>
        </w:rPr>
        <w:t xml:space="preserve"> Místní akční plán rozvoje vzdělávání, jde o živý dokument, který je jako celek obvykle dle potřeby průběžně aktualizován.</w:t>
      </w:r>
    </w:p>
    <w:p w14:paraId="4BBEA95D" w14:textId="77777777" w:rsidR="000B4F07" w:rsidRDefault="000B4F07" w:rsidP="000B4F07">
      <w:pPr>
        <w:pStyle w:val="Nadpis61"/>
        <w:tabs>
          <w:tab w:val="left" w:pos="740"/>
        </w:tabs>
        <w:spacing w:before="47" w:line="360" w:lineRule="auto"/>
        <w:ind w:left="142" w:right="1132"/>
      </w:pPr>
    </w:p>
    <w:p w14:paraId="6C74366A" w14:textId="77777777" w:rsidR="000B4F07" w:rsidRDefault="000B4F07" w:rsidP="000B4F07">
      <w:pPr>
        <w:pStyle w:val="Nadpis61"/>
        <w:tabs>
          <w:tab w:val="left" w:pos="740"/>
        </w:tabs>
        <w:spacing w:before="47"/>
        <w:ind w:left="142" w:right="1132"/>
      </w:pPr>
    </w:p>
    <w:p w14:paraId="41587459" w14:textId="77777777" w:rsidR="000B4F07" w:rsidRDefault="000B4F07" w:rsidP="000B4F07">
      <w:pPr>
        <w:pStyle w:val="Nadpis61"/>
        <w:tabs>
          <w:tab w:val="left" w:pos="740"/>
        </w:tabs>
        <w:spacing w:before="47"/>
        <w:ind w:right="1132"/>
      </w:pPr>
    </w:p>
    <w:p w14:paraId="79744D46" w14:textId="338D2F87" w:rsidR="000B4F07" w:rsidRDefault="00D36049" w:rsidP="000B4F07">
      <w:pPr>
        <w:pStyle w:val="Zkladntext"/>
        <w:spacing w:before="8"/>
        <w:rPr>
          <w:sz w:val="13"/>
        </w:rPr>
      </w:pPr>
      <w:r>
        <w:rPr>
          <w:noProof/>
        </w:rPr>
        <mc:AlternateContent>
          <mc:Choice Requires="wps">
            <w:drawing>
              <wp:anchor distT="0" distB="0" distL="0" distR="0" simplePos="0" relativeHeight="251863040" behindDoc="1" locked="0" layoutInCell="1" allowOverlap="1" wp14:anchorId="277B8855" wp14:editId="20A34B51">
                <wp:simplePos x="0" y="0"/>
                <wp:positionH relativeFrom="page">
                  <wp:posOffset>827405</wp:posOffset>
                </wp:positionH>
                <wp:positionV relativeFrom="paragraph">
                  <wp:posOffset>133985</wp:posOffset>
                </wp:positionV>
                <wp:extent cx="5904230" cy="2287905"/>
                <wp:effectExtent l="0" t="0" r="1270" b="0"/>
                <wp:wrapTopAndBottom/>
                <wp:docPr id="3325" name="Textové pole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287905"/>
                        </a:xfrm>
                        <a:prstGeom prst="rect">
                          <a:avLst/>
                        </a:prstGeom>
                        <a:noFill/>
                        <a:ln w="6096">
                          <a:solidFill>
                            <a:srgbClr val="000000"/>
                          </a:solidFill>
                          <a:miter lim="800000"/>
                          <a:headEnd/>
                          <a:tailEnd/>
                        </a:ln>
                      </wps:spPr>
                      <wps:txbx>
                        <w:txbxContent>
                          <w:p w14:paraId="5E5A8A31" w14:textId="77777777" w:rsidR="00AF4422" w:rsidRDefault="00AF4422" w:rsidP="000B4F07">
                            <w:pPr>
                              <w:spacing w:before="18"/>
                              <w:ind w:left="4295" w:right="4294"/>
                              <w:jc w:val="center"/>
                              <w:rPr>
                                <w:b/>
                                <w:i/>
                              </w:rPr>
                            </w:pPr>
                            <w:r>
                              <w:rPr>
                                <w:b/>
                                <w:i/>
                              </w:rPr>
                              <w:t>Shrnutí</w:t>
                            </w:r>
                          </w:p>
                          <w:p w14:paraId="52745151" w14:textId="77777777" w:rsidR="00AF4422" w:rsidRDefault="00AF4422" w:rsidP="000B4F07">
                            <w:pPr>
                              <w:pStyle w:val="Zkladntext"/>
                              <w:spacing w:before="60"/>
                              <w:ind w:left="107" w:right="103"/>
                              <w:jc w:val="both"/>
                            </w:pPr>
                            <w:r>
                              <w:t>Obsahová analýza strategických dokumentů na úrovni České republiky a hlavního města Prahy jasně vymezuje priority, cíle a opatření pro směřování rozvoje vzdělávací soustavy. Strategie pohlíží na vzdělávací systém komplexně od počáteční výchovy a vzdělávání po vzdělávání další, vč. vzdělávání dospělých. Tyto záměry, spolu s podmínkami dotačního titulu OP VVV, jasně vymezují koncepční rámec pro tematické zaměření MAP. MAP Praha 1 jako strategie lokálního charakteru bude vymezovat takové cíle, priority a opatření, které budou s výše uvedenými nadřazenými koncepčními dokumenty plně komplementární, případně budou přímo přispívat k dosažení jejich cílů.  A to   v oblastech předškolní výchovy, základního a základního uměleckého vzdělávání a vzdělávání neformálního, volnočasového a zájmového. Věcně nejbližším strategickým dokumentem pro MAP je Krajský akční plán vzdělávání (zpracovaný pro území hlavního města Prahy, respektive pro stupeň středního a vyššího odborného vzdělávání). U těchto strategií bude jejich vzájemné působení nejzřetelnější.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B8855" id="Textové pole 144" o:spid="_x0000_s1143" type="#_x0000_t202" style="position:absolute;margin-left:65.15pt;margin-top:10.55pt;width:464.9pt;height:180.15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" filled="f" strokeweight=".48pt">
                <v:textbox inset="0,0,0,0">
                  <w:txbxContent>
                    <w:p w14:paraId="5E5A8A31" w14:textId="77777777" w:rsidR="00AF4422" w:rsidRDefault="00AF4422" w:rsidP="000B4F07">
                      <w:pPr>
                        <w:spacing w:before="18"/>
                        <w:ind w:left="4295" w:right="4294"/>
                        <w:jc w:val="center"/>
                        <w:rPr>
                          <w:b/>
                          <w:i/>
                        </w:rPr>
                      </w:pPr>
                      <w:r>
                        <w:rPr>
                          <w:b/>
                          <w:i/>
                        </w:rPr>
                        <w:t>Shrnutí</w:t>
                      </w:r>
                    </w:p>
                    <w:p w14:paraId="52745151" w14:textId="77777777" w:rsidR="00AF4422" w:rsidRDefault="00AF4422" w:rsidP="000B4F07">
                      <w:pPr>
                        <w:pStyle w:val="Zkladntext"/>
                        <w:spacing w:before="60"/>
                        <w:ind w:left="107" w:right="103"/>
                        <w:jc w:val="both"/>
                      </w:pPr>
                      <w:r>
                        <w:t>Obsahová analýza strategických dokumentů na úrovni České republiky a hlavního města Prahy jasně vymezuje priority, cíle a opatření pro směřování rozvoje vzdělávací soustavy. Strategie pohlíží na vzdělávací systém komplexně od počáteční výchovy a vzdělávání po vzdělávání další, vč. vzdělávání dospělých. Tyto záměry, spolu s podmínkami dotačního titulu OP VVV, jasně vymezují koncepční rámec pro tematické zaměření MAP. MAP Praha 1 jako strategie lokálního charakteru bude vymezovat takové cíle, priority a opatření, které budou s výše uvedenými nadřazenými koncepčními dokumenty plně komplementární, případně budou přímo přispívat k dosažení jejich cílů.  A to   v oblastech předškolní výchovy, základního a základního uměleckého vzdělávání a vzdělávání neformálního, volnočasového a zájmového. Věcně nejbližším strategickým dokumentem pro MAP je Krajský akční plán vzdělávání (zpracovaný pro území hlavního města Prahy, respektive pro stupeň středního a vyššího odborného vzdělávání). U těchto strategií bude jejich vzájemné působení nejzřetelnější.</w:t>
                      </w:r>
                    </w:p>
                  </w:txbxContent>
                </v:textbox>
                <w10:wrap type="topAndBottom" anchorx="page"/>
              </v:shape>
            </w:pict>
          </mc:Fallback>
        </mc:AlternateContent>
      </w:r>
    </w:p>
    <w:p w14:paraId="7DC5798D" w14:textId="77777777" w:rsidR="000B4F07" w:rsidRDefault="000B4F07" w:rsidP="000B4F07">
      <w:pPr>
        <w:pStyle w:val="Nadpis61"/>
        <w:tabs>
          <w:tab w:val="left" w:pos="740"/>
        </w:tabs>
        <w:spacing w:before="47"/>
        <w:ind w:right="1132"/>
      </w:pPr>
    </w:p>
    <w:p w14:paraId="1BD511A2" w14:textId="77777777" w:rsidR="000B4F07" w:rsidRDefault="000B4F07" w:rsidP="000B4F07">
      <w:pPr>
        <w:pStyle w:val="Nadpis61"/>
        <w:tabs>
          <w:tab w:val="left" w:pos="740"/>
        </w:tabs>
        <w:spacing w:before="47"/>
        <w:ind w:right="1132"/>
      </w:pPr>
    </w:p>
    <w:p w14:paraId="58122D9F" w14:textId="77777777" w:rsidR="001421C4" w:rsidRDefault="001421C4" w:rsidP="000B4F07">
      <w:pPr>
        <w:pStyle w:val="Nadpis61"/>
        <w:tabs>
          <w:tab w:val="left" w:pos="740"/>
        </w:tabs>
        <w:spacing w:before="47"/>
        <w:ind w:right="1132"/>
      </w:pPr>
    </w:p>
    <w:p w14:paraId="4C6D0853" w14:textId="77777777" w:rsidR="001421C4" w:rsidRDefault="001421C4" w:rsidP="000B4F07">
      <w:pPr>
        <w:pStyle w:val="Nadpis61"/>
        <w:tabs>
          <w:tab w:val="left" w:pos="740"/>
        </w:tabs>
        <w:spacing w:before="47"/>
        <w:ind w:right="1132"/>
      </w:pPr>
    </w:p>
    <w:p w14:paraId="0DE530A5" w14:textId="77777777" w:rsidR="00030D65" w:rsidRDefault="009E61D5" w:rsidP="00777C90">
      <w:pPr>
        <w:pStyle w:val="Nadpis2"/>
        <w:ind w:left="284" w:right="1084"/>
      </w:pPr>
      <w:bookmarkStart w:id="280" w:name="_Toc60612483"/>
      <w:bookmarkStart w:id="281" w:name="_Toc60614609"/>
      <w:bookmarkStart w:id="282" w:name="_Toc60615664"/>
      <w:bookmarkStart w:id="283" w:name="_Toc60615813"/>
      <w:bookmarkStart w:id="284" w:name="_Toc60617443"/>
      <w:bookmarkStart w:id="285" w:name="_TOC_250041"/>
      <w:r>
        <w:t xml:space="preserve">2.5 </w:t>
      </w:r>
      <w:r w:rsidR="00030D65">
        <w:t>Charakteristika školství</w:t>
      </w:r>
      <w:bookmarkEnd w:id="280"/>
      <w:bookmarkEnd w:id="281"/>
      <w:bookmarkEnd w:id="282"/>
      <w:bookmarkEnd w:id="283"/>
      <w:bookmarkEnd w:id="284"/>
    </w:p>
    <w:p w14:paraId="2C87F146" w14:textId="77777777" w:rsidR="00030D65" w:rsidRDefault="00030D65" w:rsidP="00C9109C">
      <w:pPr>
        <w:pStyle w:val="Zkladntext"/>
        <w:spacing w:before="121" w:line="360" w:lineRule="auto"/>
        <w:ind w:left="284" w:right="1083"/>
        <w:jc w:val="both"/>
      </w:pPr>
      <w:r>
        <w:t xml:space="preserve">Městská část Praha 1 leží v samém centru hlavního města. Proto je pro ni typická hustá historická zástavba a spíše méně volných ploch, které jsou hlavním limitem rozvoje vzdělávací infrastruktury.    V území působí 7 veřejných mateřských škol, 2 mateřské školy soukromé (1 soukromá MŠ má území sídlo, ale provoz na Praze 5) a 1 mateřská škola církevní. </w:t>
      </w:r>
      <w:r w:rsidRPr="00DF1F63">
        <w:rPr>
          <w:highlight w:val="red"/>
        </w:rPr>
        <w:t xml:space="preserve">Ve školním roce 2016/2017 jsou kapacity mateřských škol téměř </w:t>
      </w:r>
      <w:proofErr w:type="gramStart"/>
      <w:r w:rsidRPr="00DF1F63">
        <w:rPr>
          <w:highlight w:val="red"/>
        </w:rPr>
        <w:t>100%</w:t>
      </w:r>
      <w:proofErr w:type="gramEnd"/>
      <w:r w:rsidRPr="00DF1F63">
        <w:rPr>
          <w:highlight w:val="red"/>
        </w:rPr>
        <w:t xml:space="preserve"> naplněny, v roce 2014/2015 bylo ve veřejných MŠ naplněno 88 - 100 % kapacit. Celkově byly kapacity veřejných MŠ v tomto školním roce využity z 99 % (4 školy byly naplněny ze 100 %, jedna z 97 %, nejmenší MŠ byla naplněna z 88 %).</w:t>
      </w:r>
    </w:p>
    <w:p w14:paraId="763FE145" w14:textId="77777777" w:rsidR="00030D65" w:rsidRDefault="00030D65" w:rsidP="009169D4">
      <w:pPr>
        <w:pStyle w:val="Zkladntext"/>
        <w:spacing w:before="121" w:line="360" w:lineRule="auto"/>
        <w:ind w:left="284" w:right="1084"/>
        <w:jc w:val="both"/>
      </w:pPr>
      <w:r>
        <w:t xml:space="preserve">V území MČ je zřízeno 5 veřejných základních škol a 2 základní školy církevní. Veselá škola je základní a základní uměleckou školou (církevní) v jednom. Dvě z veřejných základních škol (Malostranská ZŠ a ZŠ J. Gutha-Jarkovského) mají společný management, (částečně) pedagogické sbory a školní budovy   s </w:t>
      </w:r>
      <w:proofErr w:type="gramStart"/>
      <w:r>
        <w:t>víceletými  gymnázii</w:t>
      </w:r>
      <w:proofErr w:type="gramEnd"/>
      <w:r>
        <w:t xml:space="preserve">.  </w:t>
      </w:r>
      <w:proofErr w:type="gramStart"/>
      <w:r>
        <w:t>Nejvyšší  využití</w:t>
      </w:r>
      <w:proofErr w:type="gramEnd"/>
      <w:r>
        <w:t xml:space="preserve">  kapacit  v roce  </w:t>
      </w:r>
      <w:r w:rsidRPr="000E0191">
        <w:rPr>
          <w:highlight w:val="red"/>
        </w:rPr>
        <w:t>2014/2015</w:t>
      </w:r>
      <w:r>
        <w:t xml:space="preserve">  zaznamenala  ZŠ  Brána  jazyků    s rozšířenou výukou matematiky (87 %), nejnižší naopak ZŠ Malostranská (62</w:t>
      </w:r>
      <w:r w:rsidRPr="00DF1F63">
        <w:t xml:space="preserve"> </w:t>
      </w:r>
      <w:r>
        <w:t>%).</w:t>
      </w:r>
    </w:p>
    <w:p w14:paraId="0BB201EA" w14:textId="77777777" w:rsidR="00030D65" w:rsidRDefault="00030D65" w:rsidP="009169D4">
      <w:pPr>
        <w:pStyle w:val="Zkladntext"/>
        <w:spacing w:before="121" w:line="360" w:lineRule="auto"/>
        <w:ind w:left="284" w:right="1084"/>
        <w:jc w:val="both"/>
      </w:pPr>
      <w:r>
        <w:t>V území působí 4 základní umělecké školy (z toho 2 veřejné, 1 soukromá a 1 církevní).</w:t>
      </w:r>
    </w:p>
    <w:p w14:paraId="47002C93" w14:textId="77777777" w:rsidR="00030D65" w:rsidRDefault="00030D65" w:rsidP="009169D4">
      <w:pPr>
        <w:pStyle w:val="Zkladntext"/>
        <w:spacing w:before="121" w:line="360" w:lineRule="auto"/>
        <w:ind w:left="284" w:right="1084"/>
        <w:jc w:val="both"/>
      </w:pPr>
      <w:r>
        <w:t xml:space="preserve">Dále Škola Jaroslava Ježka, Mateřská škola, základní škola, praktická škola a základní umělecká škola pro zrakově postižené, Praha 1, Loretánská 19 a </w:t>
      </w:r>
      <w:proofErr w:type="gramStart"/>
      <w:r>
        <w:t>17a</w:t>
      </w:r>
      <w:proofErr w:type="gramEnd"/>
      <w:r>
        <w:t xml:space="preserve"> také Základní škola a Střední škola Karla </w:t>
      </w:r>
      <w:proofErr w:type="spellStart"/>
      <w:r>
        <w:t>Herforta</w:t>
      </w:r>
      <w:proofErr w:type="spellEnd"/>
      <w:r>
        <w:t xml:space="preserve"> v Josefské ulici č. 4 (Fakultní škola Pedagogické fakulty UK), které se zabývají výchovou a vzděláváním handicapovaných žáků ve věkovém rozmezí od 6 do 25 let. V území je bezpočet organizací nabízejících neformální a volnočasové aktivity, vzdělávání. V MČ Praha 1 se </w:t>
      </w:r>
      <w:r w:rsidRPr="000E0191">
        <w:rPr>
          <w:highlight w:val="red"/>
        </w:rPr>
        <w:t>nenachází žádný dům dětí a mládeže</w:t>
      </w:r>
      <w:r>
        <w:t>.</w:t>
      </w:r>
      <w:r w:rsidR="001421C4">
        <w:t xml:space="preserve"> </w:t>
      </w:r>
      <w:r w:rsidR="001421C4" w:rsidRPr="001421C4">
        <w:rPr>
          <w:highlight w:val="red"/>
        </w:rPr>
        <w:t>Spuštění jeho provozu lze předpokládat v roce 2021.</w:t>
      </w:r>
    </w:p>
    <w:p w14:paraId="6CBAD093" w14:textId="77777777" w:rsidR="00030D65" w:rsidRDefault="00030D65" w:rsidP="009169D4">
      <w:pPr>
        <w:pStyle w:val="Zkladntext"/>
        <w:spacing w:line="360" w:lineRule="auto"/>
        <w:ind w:left="235" w:right="1127"/>
        <w:jc w:val="both"/>
      </w:pPr>
      <w:r>
        <w:t xml:space="preserve">Některé základní školy v území získaly historickým vývojem určitý profil – v MČ Praha 1 je např. ZŠ zaměřená na posílenou výuku jazyků (ZŠ Brána jazyků s rozšířenou výukou matematiky), ZŠ Vodičkova se orientuje </w:t>
      </w:r>
      <w:r w:rsidRPr="00DF1F63">
        <w:t xml:space="preserve">na </w:t>
      </w:r>
      <w:proofErr w:type="spellStart"/>
      <w:r w:rsidRPr="00DF1F63">
        <w:t>esteticko</w:t>
      </w:r>
      <w:proofErr w:type="spellEnd"/>
      <w:r w:rsidRPr="00DF1F63">
        <w:t xml:space="preserve"> – výchovné předměty, především však na výtvarnou výchovu</w:t>
      </w:r>
      <w:r>
        <w:t xml:space="preserve">, ZŠ nám. Curieových přes 10 let úspěšně realizuje vzdělávací program pro mimořádně nadané žáky, který škole </w:t>
      </w:r>
      <w:proofErr w:type="gramStart"/>
      <w:r>
        <w:t>zajišťuje  dlouhodobě</w:t>
      </w:r>
      <w:proofErr w:type="gramEnd"/>
      <w:r>
        <w:t xml:space="preserve">  vzrůstající  počty  žáků.  </w:t>
      </w:r>
      <w:proofErr w:type="gramStart"/>
      <w:r>
        <w:t>Základní  škola</w:t>
      </w:r>
      <w:proofErr w:type="gramEnd"/>
      <w:r>
        <w:t xml:space="preserve">  J.  Gutha-</w:t>
      </w:r>
      <w:proofErr w:type="gramStart"/>
      <w:r>
        <w:t>Jarkovského  ve</w:t>
      </w:r>
      <w:proofErr w:type="gramEnd"/>
      <w:r>
        <w:t xml:space="preserve">  spolupráci    s Velvyslanectvím Italské  republiky  zahájila  od  1.  9.  2015  unikátní  vzdělávací  projekt  spočívající  v otevření česko-italských tříd (I. a VI. ročník). Každá z veřejných základních škol se </w:t>
      </w:r>
      <w:r w:rsidRPr="00DF1F63">
        <w:t xml:space="preserve">de facto </w:t>
      </w:r>
      <w:r>
        <w:t>specializuje a poskytuje trochu odlišné nadstandardní vzdělávací služby, takže si školy vzájemně nekonkurují. Ba naopak každá ze škol disponuje specifickým know-how, dlouhodobými zkušenostmi, a je tak schopna vyhovět rozličným požadavkům a potřebám rodičů, dětí a</w:t>
      </w:r>
      <w:r w:rsidRPr="00DF1F63">
        <w:t xml:space="preserve"> </w:t>
      </w:r>
      <w:r>
        <w:t>žáků.</w:t>
      </w:r>
    </w:p>
    <w:p w14:paraId="55E09B0D" w14:textId="77777777" w:rsidR="00D2567D" w:rsidRDefault="00D2567D" w:rsidP="009169D4">
      <w:pPr>
        <w:pStyle w:val="Zkladntext"/>
        <w:spacing w:line="360" w:lineRule="auto"/>
        <w:ind w:left="235" w:right="1127"/>
        <w:jc w:val="both"/>
      </w:pPr>
    </w:p>
    <w:p w14:paraId="24A9211C" w14:textId="77777777" w:rsidR="001743D6" w:rsidRDefault="001743D6" w:rsidP="009169D4">
      <w:pPr>
        <w:pStyle w:val="Zkladntext"/>
        <w:spacing w:line="360" w:lineRule="auto"/>
        <w:ind w:left="235" w:right="1127"/>
        <w:jc w:val="both"/>
      </w:pPr>
    </w:p>
    <w:p w14:paraId="0767EB6B" w14:textId="77777777" w:rsidR="001743D6" w:rsidRDefault="009E61D5" w:rsidP="00A255F8">
      <w:pPr>
        <w:pStyle w:val="Nadpis2"/>
        <w:ind w:left="284" w:right="1084"/>
      </w:pPr>
      <w:bookmarkStart w:id="286" w:name="_Toc60612484"/>
      <w:bookmarkStart w:id="287" w:name="_Toc60614610"/>
      <w:bookmarkStart w:id="288" w:name="_Toc60615665"/>
      <w:bookmarkStart w:id="289" w:name="_Toc60615814"/>
      <w:bookmarkStart w:id="290" w:name="_Toc60617444"/>
      <w:r>
        <w:t xml:space="preserve">2.6 </w:t>
      </w:r>
      <w:r w:rsidR="001743D6">
        <w:t>Vztahy MČ Praha 1 a jí zřizovaných mateřských a základních škol</w:t>
      </w:r>
      <w:bookmarkEnd w:id="286"/>
      <w:bookmarkEnd w:id="287"/>
      <w:bookmarkEnd w:id="288"/>
      <w:bookmarkEnd w:id="289"/>
      <w:bookmarkEnd w:id="290"/>
    </w:p>
    <w:p w14:paraId="38BF1CD9" w14:textId="77777777" w:rsidR="001743D6" w:rsidRDefault="001743D6" w:rsidP="001743D6">
      <w:pPr>
        <w:pStyle w:val="Zkladntext"/>
        <w:spacing w:line="360" w:lineRule="auto"/>
        <w:ind w:left="235" w:right="1127"/>
        <w:jc w:val="both"/>
      </w:pPr>
    </w:p>
    <w:p w14:paraId="16C2746C" w14:textId="77777777" w:rsidR="001743D6" w:rsidRDefault="001743D6" w:rsidP="001743D6">
      <w:pPr>
        <w:pStyle w:val="Zkladntext"/>
        <w:spacing w:line="360" w:lineRule="auto"/>
        <w:ind w:left="235" w:right="1127"/>
        <w:jc w:val="both"/>
      </w:pPr>
      <w:r>
        <w:t>Městská část Praha 1 dlouhodobě v rámci svých možností podporuje jí zřizované mateřské a základní školy. Tato podpora je zaměřena na níže uvedené oblasti a jejím hlavním cílem je zajištění kvalitních podmínek pro vzdělávání prostřednictvím finančních a nefinančních pobídek s cílem zajistit kvalitní sbory pedagogických i nepedagogických pracovníků zařízení MČ Praha 1:</w:t>
      </w:r>
    </w:p>
    <w:p w14:paraId="3CF90091" w14:textId="77777777" w:rsidR="001743D6" w:rsidRDefault="001743D6" w:rsidP="00B76BA1">
      <w:pPr>
        <w:pStyle w:val="Odstavecseseznamem"/>
        <w:numPr>
          <w:ilvl w:val="0"/>
          <w:numId w:val="78"/>
        </w:numPr>
        <w:tabs>
          <w:tab w:val="left" w:pos="1418"/>
        </w:tabs>
        <w:spacing w:before="118" w:line="360" w:lineRule="auto"/>
        <w:ind w:left="2127" w:right="799" w:hanging="774"/>
        <w:jc w:val="both"/>
      </w:pPr>
      <w:r>
        <w:t>Finanční podpora na zajištění provozu škol</w:t>
      </w:r>
    </w:p>
    <w:p w14:paraId="37979065" w14:textId="77777777" w:rsidR="001743D6" w:rsidRDefault="001743D6" w:rsidP="00B76BA1">
      <w:pPr>
        <w:pStyle w:val="Odstavecseseznamem"/>
        <w:numPr>
          <w:ilvl w:val="0"/>
          <w:numId w:val="78"/>
        </w:numPr>
        <w:tabs>
          <w:tab w:val="left" w:pos="1418"/>
        </w:tabs>
        <w:spacing w:before="118" w:line="360" w:lineRule="auto"/>
        <w:ind w:left="2127" w:right="799" w:hanging="774"/>
        <w:jc w:val="both"/>
      </w:pPr>
      <w:r>
        <w:t>Realizace investičních akcí z rozpočtu zřizovatele</w:t>
      </w:r>
    </w:p>
    <w:p w14:paraId="4C8B44BD" w14:textId="77777777" w:rsidR="001743D6" w:rsidRDefault="001743D6" w:rsidP="00B76BA1">
      <w:pPr>
        <w:pStyle w:val="Odstavecseseznamem"/>
        <w:numPr>
          <w:ilvl w:val="0"/>
          <w:numId w:val="78"/>
        </w:numPr>
        <w:tabs>
          <w:tab w:val="left" w:pos="1418"/>
        </w:tabs>
        <w:spacing w:before="118" w:line="360" w:lineRule="auto"/>
        <w:ind w:left="2127" w:right="799" w:hanging="774"/>
        <w:jc w:val="both"/>
      </w:pPr>
      <w:r>
        <w:t xml:space="preserve">Podpora zjišťování </w:t>
      </w:r>
      <w:proofErr w:type="gramStart"/>
      <w:r>
        <w:t>klimatu  ve</w:t>
      </w:r>
      <w:proofErr w:type="gramEnd"/>
      <w:r>
        <w:t xml:space="preserve"> školách jako evaluačního nástroje nejen pro školy, ale i zřizovatele - možnost finanční spoluúčast na zjišťování klimatu školy,</w:t>
      </w:r>
    </w:p>
    <w:p w14:paraId="15D8DC88" w14:textId="77777777" w:rsidR="001743D6" w:rsidRDefault="001743D6" w:rsidP="00B76BA1">
      <w:pPr>
        <w:pStyle w:val="Odstavecseseznamem"/>
        <w:numPr>
          <w:ilvl w:val="0"/>
          <w:numId w:val="78"/>
        </w:numPr>
        <w:tabs>
          <w:tab w:val="left" w:pos="1418"/>
        </w:tabs>
        <w:spacing w:before="118" w:line="360" w:lineRule="auto"/>
        <w:ind w:left="2127" w:right="799" w:hanging="774"/>
        <w:jc w:val="both"/>
      </w:pPr>
      <w:r>
        <w:t xml:space="preserve">Ocenění kvality pedagogické </w:t>
      </w:r>
      <w:proofErr w:type="gramStart"/>
      <w:r>
        <w:t>práce - organizování</w:t>
      </w:r>
      <w:proofErr w:type="gramEnd"/>
      <w:r>
        <w:t xml:space="preserve"> různých akcí např. pro nejlepší učitele, zavedení síně slávy, každoroční divadelní představení atd.</w:t>
      </w:r>
    </w:p>
    <w:p w14:paraId="3B910707" w14:textId="77777777" w:rsidR="001743D6" w:rsidRDefault="001743D6" w:rsidP="00B76BA1">
      <w:pPr>
        <w:pStyle w:val="Odstavecseseznamem"/>
        <w:numPr>
          <w:ilvl w:val="0"/>
          <w:numId w:val="78"/>
        </w:numPr>
        <w:tabs>
          <w:tab w:val="left" w:pos="1418"/>
        </w:tabs>
        <w:spacing w:before="118" w:line="360" w:lineRule="auto"/>
        <w:ind w:left="2127" w:right="799" w:hanging="774"/>
        <w:jc w:val="both"/>
      </w:pPr>
      <w:r>
        <w:t xml:space="preserve">Finanční </w:t>
      </w:r>
      <w:proofErr w:type="gramStart"/>
      <w:r>
        <w:t>podpora - dary</w:t>
      </w:r>
      <w:proofErr w:type="gramEnd"/>
      <w:r>
        <w:t xml:space="preserve"> pro pracovníky škol a školských zařízení (pedagogy a </w:t>
      </w:r>
      <w:proofErr w:type="spellStart"/>
      <w:r>
        <w:t>nepedagogy</w:t>
      </w:r>
      <w:proofErr w:type="spellEnd"/>
      <w:r>
        <w:t>)</w:t>
      </w:r>
    </w:p>
    <w:p w14:paraId="45C7652B" w14:textId="77777777" w:rsidR="001743D6" w:rsidRDefault="001743D6" w:rsidP="00B76BA1">
      <w:pPr>
        <w:pStyle w:val="Odstavecseseznamem"/>
        <w:numPr>
          <w:ilvl w:val="0"/>
          <w:numId w:val="78"/>
        </w:numPr>
        <w:tabs>
          <w:tab w:val="left" w:pos="1418"/>
        </w:tabs>
        <w:spacing w:before="118" w:line="360" w:lineRule="auto"/>
        <w:ind w:left="2127" w:right="799" w:hanging="774"/>
        <w:jc w:val="both"/>
      </w:pPr>
      <w:r>
        <w:t>Dalším motivačním prvkem jsou pravidelné odměny pro ředitele</w:t>
      </w:r>
    </w:p>
    <w:p w14:paraId="0D81035B" w14:textId="77777777" w:rsidR="001743D6" w:rsidRDefault="001743D6" w:rsidP="00B76BA1">
      <w:pPr>
        <w:pStyle w:val="Odstavecseseznamem"/>
        <w:numPr>
          <w:ilvl w:val="0"/>
          <w:numId w:val="78"/>
        </w:numPr>
        <w:tabs>
          <w:tab w:val="left" w:pos="1418"/>
        </w:tabs>
        <w:spacing w:before="118" w:line="360" w:lineRule="auto"/>
        <w:ind w:left="2127" w:right="799" w:hanging="774"/>
        <w:jc w:val="both"/>
      </w:pPr>
      <w:r>
        <w:t>Stabilizační byty pro učitele</w:t>
      </w:r>
    </w:p>
    <w:p w14:paraId="296A80A5" w14:textId="77777777" w:rsidR="001743D6" w:rsidRDefault="001743D6" w:rsidP="00B76BA1">
      <w:pPr>
        <w:pStyle w:val="Odstavecseseznamem"/>
        <w:numPr>
          <w:ilvl w:val="0"/>
          <w:numId w:val="78"/>
        </w:numPr>
        <w:tabs>
          <w:tab w:val="left" w:pos="1418"/>
        </w:tabs>
        <w:spacing w:before="118" w:line="360" w:lineRule="auto"/>
        <w:ind w:left="2127" w:right="799" w:hanging="774"/>
        <w:jc w:val="both"/>
      </w:pPr>
      <w:r>
        <w:t>Tradiční vánoční večery pro pedagogické pracovníky</w:t>
      </w:r>
    </w:p>
    <w:p w14:paraId="75D5F176" w14:textId="77777777" w:rsidR="001421C4" w:rsidRDefault="001421C4" w:rsidP="001743D6">
      <w:pPr>
        <w:pStyle w:val="Zkladntext"/>
        <w:spacing w:line="360" w:lineRule="auto"/>
        <w:ind w:left="235" w:right="1127"/>
        <w:jc w:val="both"/>
      </w:pPr>
    </w:p>
    <w:p w14:paraId="2B9D2C90" w14:textId="77777777" w:rsidR="001743D6" w:rsidRDefault="001743D6" w:rsidP="001743D6">
      <w:pPr>
        <w:pStyle w:val="Zkladntext"/>
        <w:spacing w:line="360" w:lineRule="auto"/>
        <w:ind w:left="235" w:right="1127"/>
        <w:jc w:val="both"/>
      </w:pPr>
      <w:r>
        <w:t>MČ Praha 1 se na pravidelné bázi setkává s řediteli základních škol a mateřských škol, jichž je zřizovatelem.</w:t>
      </w:r>
    </w:p>
    <w:p w14:paraId="47C34AFB" w14:textId="77777777" w:rsidR="001743D6" w:rsidRDefault="001743D6" w:rsidP="001743D6">
      <w:pPr>
        <w:pStyle w:val="Zkladntext"/>
        <w:spacing w:line="360" w:lineRule="auto"/>
        <w:ind w:left="235" w:right="1127"/>
        <w:jc w:val="both"/>
      </w:pPr>
      <w:r>
        <w:t xml:space="preserve">Se školami ostatních zřizovatelů je komunikace jen omezená. Rodiče komunikují buď přímo se školami, případně jejich zřizovateli. Také samotné školy, které nezřizuje MČ, ale jiný zřizovatel, komunikují se zástupci svých zřizovatelů (např. církví), spolupráce s MČ je minimální (školy více komunikují s jinými organizacemi veřejné správy, např. MŠMT ve věci dotací, výkaznictví apod.). </w:t>
      </w:r>
      <w:r w:rsidRPr="001743D6">
        <w:rPr>
          <w:highlight w:val="yellow"/>
        </w:rPr>
        <w:t>Projekt MAP proto představuje vhodnou příležitost pro rozvoj vzájemné komunikace a spolupráce.</w:t>
      </w:r>
    </w:p>
    <w:p w14:paraId="2A2061A4" w14:textId="77777777" w:rsidR="001743D6" w:rsidRDefault="001743D6"/>
    <w:p w14:paraId="374E9DFB" w14:textId="77777777" w:rsidR="001421C4" w:rsidRDefault="001421C4"/>
    <w:p w14:paraId="5E0F7202" w14:textId="77777777" w:rsidR="00491DBB" w:rsidRDefault="009E61D5" w:rsidP="00A255F8">
      <w:pPr>
        <w:pStyle w:val="Nadpis2"/>
        <w:ind w:left="284" w:right="1084"/>
      </w:pPr>
      <w:bookmarkStart w:id="291" w:name="_Toc60612485"/>
      <w:bookmarkStart w:id="292" w:name="_Toc60614611"/>
      <w:bookmarkStart w:id="293" w:name="_Toc60615666"/>
      <w:bookmarkStart w:id="294" w:name="_Toc60615815"/>
      <w:bookmarkStart w:id="295" w:name="_Toc60617445"/>
      <w:r>
        <w:t xml:space="preserve">2.7 </w:t>
      </w:r>
      <w:r w:rsidR="00491DBB">
        <w:t>Mateřské</w:t>
      </w:r>
      <w:r w:rsidR="00491DBB" w:rsidRPr="001743D6">
        <w:t xml:space="preserve"> </w:t>
      </w:r>
      <w:bookmarkEnd w:id="285"/>
      <w:r w:rsidR="00491DBB">
        <w:t>školy</w:t>
      </w:r>
      <w:bookmarkEnd w:id="291"/>
      <w:bookmarkEnd w:id="292"/>
      <w:bookmarkEnd w:id="293"/>
      <w:bookmarkEnd w:id="294"/>
      <w:bookmarkEnd w:id="295"/>
    </w:p>
    <w:p w14:paraId="1195B00A" w14:textId="77777777" w:rsidR="00491DBB" w:rsidRDefault="00491DBB" w:rsidP="00491DBB">
      <w:pPr>
        <w:pStyle w:val="Zkladntext"/>
        <w:spacing w:before="5"/>
        <w:rPr>
          <w:b/>
          <w:i/>
          <w:sz w:val="19"/>
        </w:rPr>
      </w:pPr>
    </w:p>
    <w:p w14:paraId="368F2608" w14:textId="77777777" w:rsidR="00AB302C" w:rsidRDefault="00491DBB" w:rsidP="00DF1F63">
      <w:pPr>
        <w:pStyle w:val="Zkladntext"/>
        <w:spacing w:line="360" w:lineRule="auto"/>
        <w:ind w:left="235" w:right="1127"/>
        <w:jc w:val="both"/>
      </w:pPr>
      <w:proofErr w:type="gramStart"/>
      <w:r>
        <w:t>Síť  zařízení</w:t>
      </w:r>
      <w:proofErr w:type="gramEnd"/>
      <w:r>
        <w:t xml:space="preserve">  pro  předškolní  vzdělávání  v území  Prahy  1  tvoří  organizace  veřejných,  církevních      a soukromých zřizovatelů. Organizace zapsané v Rejstříku škol a školských zařízení (vedeném MŠMT) doplňují</w:t>
      </w:r>
      <w:r w:rsidRPr="00491DBB">
        <w:t xml:space="preserve"> </w:t>
      </w:r>
      <w:r>
        <w:t>další</w:t>
      </w:r>
      <w:r w:rsidRPr="00491DBB">
        <w:t xml:space="preserve"> </w:t>
      </w:r>
      <w:r>
        <w:t>subjekty</w:t>
      </w:r>
      <w:r w:rsidRPr="00491DBB">
        <w:t xml:space="preserve"> </w:t>
      </w:r>
      <w:r>
        <w:t>nabízející</w:t>
      </w:r>
      <w:r w:rsidRPr="00491DBB">
        <w:t xml:space="preserve"> </w:t>
      </w:r>
      <w:r>
        <w:t>zajištění</w:t>
      </w:r>
      <w:r w:rsidRPr="00491DBB">
        <w:t xml:space="preserve"> </w:t>
      </w:r>
      <w:r>
        <w:t>péče</w:t>
      </w:r>
      <w:r w:rsidRPr="00491DBB">
        <w:t xml:space="preserve"> </w:t>
      </w:r>
      <w:r>
        <w:t>o</w:t>
      </w:r>
      <w:r w:rsidRPr="00491DBB">
        <w:t xml:space="preserve"> </w:t>
      </w:r>
      <w:r>
        <w:t>děti</w:t>
      </w:r>
      <w:r w:rsidRPr="00491DBB">
        <w:t xml:space="preserve"> </w:t>
      </w:r>
      <w:r>
        <w:t>od</w:t>
      </w:r>
      <w:r w:rsidRPr="00491DBB">
        <w:t xml:space="preserve"> </w:t>
      </w:r>
      <w:r>
        <w:t>batolat</w:t>
      </w:r>
      <w:r w:rsidRPr="00491DBB">
        <w:t xml:space="preserve"> </w:t>
      </w:r>
      <w:r>
        <w:t>po</w:t>
      </w:r>
      <w:r w:rsidRPr="00491DBB">
        <w:t xml:space="preserve"> </w:t>
      </w:r>
      <w:r>
        <w:t>věk</w:t>
      </w:r>
      <w:r w:rsidRPr="00491DBB">
        <w:t xml:space="preserve"> </w:t>
      </w:r>
      <w:r>
        <w:t>předškolní.</w:t>
      </w:r>
      <w:r w:rsidRPr="00491DBB">
        <w:t xml:space="preserve"> </w:t>
      </w:r>
      <w:r>
        <w:t>Podrobnosti</w:t>
      </w:r>
      <w:r w:rsidR="00F9124E">
        <w:t xml:space="preserve"> </w:t>
      </w:r>
      <w:r w:rsidR="00AB302C">
        <w:t>o těchto zařízeních</w:t>
      </w:r>
      <w:r w:rsidR="00F561E4">
        <w:t xml:space="preserve"> </w:t>
      </w:r>
      <w:r w:rsidR="00AB302C">
        <w:t>uvádí následující tabulka.</w:t>
      </w:r>
    </w:p>
    <w:p w14:paraId="2CB2D5CD" w14:textId="77777777" w:rsidR="001421C4" w:rsidRDefault="001421C4">
      <w:pPr>
        <w:rPr>
          <w:b/>
          <w:color w:val="4F81BC"/>
          <w:sz w:val="18"/>
        </w:rPr>
      </w:pPr>
      <w:r>
        <w:rPr>
          <w:b/>
          <w:color w:val="4F81BC"/>
          <w:sz w:val="18"/>
        </w:rPr>
        <w:br w:type="page"/>
      </w:r>
    </w:p>
    <w:p w14:paraId="63C0EB98" w14:textId="77777777" w:rsidR="00AB302C" w:rsidRDefault="00AB302C" w:rsidP="00AB302C">
      <w:pPr>
        <w:spacing w:before="122"/>
        <w:ind w:left="235"/>
        <w:rPr>
          <w:b/>
          <w:sz w:val="18"/>
        </w:rPr>
      </w:pPr>
      <w:r>
        <w:rPr>
          <w:b/>
          <w:color w:val="4F81BC"/>
          <w:sz w:val="18"/>
        </w:rPr>
        <w:t xml:space="preserve">Tabulka </w:t>
      </w:r>
      <w:r w:rsidR="00427F9E">
        <w:rPr>
          <w:b/>
          <w:color w:val="4F81BC"/>
          <w:sz w:val="18"/>
        </w:rPr>
        <w:t>6</w:t>
      </w:r>
      <w:r>
        <w:rPr>
          <w:b/>
          <w:color w:val="4F81BC"/>
          <w:sz w:val="18"/>
        </w:rPr>
        <w:t xml:space="preserve"> Mateřské školy a zařízení péče o děti na území MČ Praha a jejich zřizovatelé</w:t>
      </w:r>
    </w:p>
    <w:p w14:paraId="7B1B030D" w14:textId="77777777" w:rsidR="00AB302C" w:rsidRDefault="00AB302C" w:rsidP="00AB302C">
      <w:pPr>
        <w:pStyle w:val="Zkladntext"/>
        <w:spacing w:before="6"/>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4253"/>
      </w:tblGrid>
      <w:tr w:rsidR="00AB302C" w14:paraId="1A0F3BBF" w14:textId="77777777" w:rsidTr="00AB302C">
        <w:trPr>
          <w:trHeight w:val="323"/>
        </w:trPr>
        <w:tc>
          <w:tcPr>
            <w:tcW w:w="4927" w:type="dxa"/>
          </w:tcPr>
          <w:p w14:paraId="56510BF2" w14:textId="77777777" w:rsidR="00AB302C" w:rsidRDefault="00AB302C" w:rsidP="00AB302C">
            <w:pPr>
              <w:pStyle w:val="TableParagraph"/>
              <w:spacing w:before="39"/>
              <w:ind w:left="1848" w:right="1843"/>
              <w:jc w:val="center"/>
              <w:rPr>
                <w:b/>
                <w:sz w:val="20"/>
              </w:rPr>
            </w:pPr>
            <w:r>
              <w:rPr>
                <w:b/>
                <w:sz w:val="20"/>
              </w:rPr>
              <w:t>Název zařízení</w:t>
            </w:r>
          </w:p>
        </w:tc>
        <w:tc>
          <w:tcPr>
            <w:tcW w:w="4253" w:type="dxa"/>
          </w:tcPr>
          <w:p w14:paraId="7E44376D" w14:textId="77777777" w:rsidR="00AB302C" w:rsidRDefault="00AB302C" w:rsidP="00AB302C">
            <w:pPr>
              <w:pStyle w:val="TableParagraph"/>
              <w:spacing w:before="39"/>
              <w:ind w:left="1637" w:right="1624"/>
              <w:jc w:val="center"/>
              <w:rPr>
                <w:b/>
                <w:sz w:val="20"/>
              </w:rPr>
            </w:pPr>
            <w:r>
              <w:rPr>
                <w:b/>
                <w:sz w:val="20"/>
              </w:rPr>
              <w:t>Zřizovatel</w:t>
            </w:r>
          </w:p>
        </w:tc>
      </w:tr>
      <w:tr w:rsidR="00AB302C" w14:paraId="0495C225" w14:textId="77777777" w:rsidTr="00AB302C">
        <w:trPr>
          <w:trHeight w:val="323"/>
        </w:trPr>
        <w:tc>
          <w:tcPr>
            <w:tcW w:w="4927" w:type="dxa"/>
          </w:tcPr>
          <w:p w14:paraId="5573DEA2" w14:textId="77777777" w:rsidR="00AB302C" w:rsidRDefault="00AB302C" w:rsidP="00AB302C">
            <w:pPr>
              <w:pStyle w:val="TableParagraph"/>
              <w:spacing w:before="39"/>
              <w:ind w:left="107"/>
              <w:rPr>
                <w:sz w:val="20"/>
              </w:rPr>
            </w:pPr>
            <w:r>
              <w:rPr>
                <w:sz w:val="20"/>
              </w:rPr>
              <w:t>Mateřská škola Opletalova</w:t>
            </w:r>
          </w:p>
        </w:tc>
        <w:tc>
          <w:tcPr>
            <w:tcW w:w="4253" w:type="dxa"/>
            <w:vMerge w:val="restart"/>
          </w:tcPr>
          <w:p w14:paraId="5930DB4B" w14:textId="77777777" w:rsidR="00AB302C" w:rsidRDefault="00AB302C" w:rsidP="00AB302C">
            <w:pPr>
              <w:pStyle w:val="TableParagraph"/>
              <w:rPr>
                <w:b/>
                <w:sz w:val="20"/>
              </w:rPr>
            </w:pPr>
          </w:p>
          <w:p w14:paraId="4259C268" w14:textId="77777777" w:rsidR="00AB302C" w:rsidRDefault="00AB302C" w:rsidP="00AB302C">
            <w:pPr>
              <w:pStyle w:val="TableParagraph"/>
              <w:rPr>
                <w:b/>
                <w:sz w:val="20"/>
              </w:rPr>
            </w:pPr>
          </w:p>
          <w:p w14:paraId="0883FAC8" w14:textId="77777777" w:rsidR="00AB302C" w:rsidRDefault="00AB302C" w:rsidP="00AB302C">
            <w:pPr>
              <w:pStyle w:val="TableParagraph"/>
              <w:rPr>
                <w:b/>
                <w:sz w:val="20"/>
              </w:rPr>
            </w:pPr>
          </w:p>
          <w:p w14:paraId="4A388CD1" w14:textId="77777777" w:rsidR="00AB302C" w:rsidRDefault="00AB302C" w:rsidP="00AB302C">
            <w:pPr>
              <w:pStyle w:val="TableParagraph"/>
              <w:spacing w:before="5"/>
              <w:rPr>
                <w:b/>
                <w:sz w:val="25"/>
              </w:rPr>
            </w:pPr>
          </w:p>
          <w:p w14:paraId="767F16AC" w14:textId="77777777" w:rsidR="00AB302C" w:rsidRDefault="00AB302C" w:rsidP="00AB302C">
            <w:pPr>
              <w:pStyle w:val="TableParagraph"/>
              <w:ind w:left="1637" w:right="1625"/>
              <w:jc w:val="center"/>
              <w:rPr>
                <w:sz w:val="20"/>
              </w:rPr>
            </w:pPr>
            <w:r>
              <w:rPr>
                <w:sz w:val="20"/>
              </w:rPr>
              <w:t>MČ Praha 1</w:t>
            </w:r>
          </w:p>
        </w:tc>
      </w:tr>
      <w:tr w:rsidR="00AB302C" w14:paraId="49F75609" w14:textId="77777777" w:rsidTr="00AB302C">
        <w:trPr>
          <w:trHeight w:val="326"/>
        </w:trPr>
        <w:tc>
          <w:tcPr>
            <w:tcW w:w="4927" w:type="dxa"/>
          </w:tcPr>
          <w:p w14:paraId="0045AA16" w14:textId="77777777" w:rsidR="00AB302C" w:rsidRDefault="00AB302C" w:rsidP="00AB302C">
            <w:pPr>
              <w:pStyle w:val="TableParagraph"/>
              <w:spacing w:before="42"/>
              <w:ind w:left="107"/>
              <w:rPr>
                <w:sz w:val="20"/>
              </w:rPr>
            </w:pPr>
            <w:r>
              <w:rPr>
                <w:sz w:val="20"/>
              </w:rPr>
              <w:t>Mateřská škola Masná</w:t>
            </w:r>
          </w:p>
        </w:tc>
        <w:tc>
          <w:tcPr>
            <w:tcW w:w="4253" w:type="dxa"/>
            <w:vMerge/>
            <w:tcBorders>
              <w:top w:val="nil"/>
            </w:tcBorders>
          </w:tcPr>
          <w:p w14:paraId="0B9ABAA7" w14:textId="77777777" w:rsidR="00AB302C" w:rsidRDefault="00AB302C" w:rsidP="00AB302C">
            <w:pPr>
              <w:rPr>
                <w:sz w:val="2"/>
                <w:szCs w:val="2"/>
              </w:rPr>
            </w:pPr>
          </w:p>
        </w:tc>
      </w:tr>
      <w:tr w:rsidR="00AB302C" w14:paraId="545C84E8" w14:textId="77777777" w:rsidTr="00AB302C">
        <w:trPr>
          <w:trHeight w:val="323"/>
        </w:trPr>
        <w:tc>
          <w:tcPr>
            <w:tcW w:w="4927" w:type="dxa"/>
          </w:tcPr>
          <w:p w14:paraId="30AC766C" w14:textId="77777777" w:rsidR="00AB302C" w:rsidRDefault="00AB302C" w:rsidP="00AB302C">
            <w:pPr>
              <w:pStyle w:val="TableParagraph"/>
              <w:spacing w:before="39"/>
              <w:ind w:left="107"/>
              <w:rPr>
                <w:sz w:val="20"/>
              </w:rPr>
            </w:pPr>
            <w:r>
              <w:rPr>
                <w:sz w:val="20"/>
              </w:rPr>
              <w:t>Mateřská škola Letenská</w:t>
            </w:r>
          </w:p>
        </w:tc>
        <w:tc>
          <w:tcPr>
            <w:tcW w:w="4253" w:type="dxa"/>
            <w:vMerge/>
            <w:tcBorders>
              <w:top w:val="nil"/>
            </w:tcBorders>
          </w:tcPr>
          <w:p w14:paraId="6347CBA6" w14:textId="77777777" w:rsidR="00AB302C" w:rsidRDefault="00AB302C" w:rsidP="00AB302C">
            <w:pPr>
              <w:rPr>
                <w:sz w:val="2"/>
                <w:szCs w:val="2"/>
              </w:rPr>
            </w:pPr>
          </w:p>
        </w:tc>
      </w:tr>
      <w:tr w:rsidR="00AB302C" w14:paraId="55ECB14E" w14:textId="77777777" w:rsidTr="00AB302C">
        <w:trPr>
          <w:trHeight w:val="323"/>
        </w:trPr>
        <w:tc>
          <w:tcPr>
            <w:tcW w:w="4927" w:type="dxa"/>
          </w:tcPr>
          <w:p w14:paraId="7C639DCE" w14:textId="77777777" w:rsidR="00AB302C" w:rsidRDefault="00AB302C" w:rsidP="00AB302C">
            <w:pPr>
              <w:pStyle w:val="TableParagraph"/>
              <w:spacing w:before="39"/>
              <w:ind w:left="107"/>
              <w:rPr>
                <w:sz w:val="20"/>
              </w:rPr>
            </w:pPr>
            <w:r>
              <w:rPr>
                <w:sz w:val="20"/>
              </w:rPr>
              <w:t>Mateřská škola Národní se zaměřením na ranou péči</w:t>
            </w:r>
          </w:p>
        </w:tc>
        <w:tc>
          <w:tcPr>
            <w:tcW w:w="4253" w:type="dxa"/>
            <w:vMerge/>
            <w:tcBorders>
              <w:top w:val="nil"/>
            </w:tcBorders>
          </w:tcPr>
          <w:p w14:paraId="14A9ECC3" w14:textId="77777777" w:rsidR="00AB302C" w:rsidRDefault="00AB302C" w:rsidP="00AB302C">
            <w:pPr>
              <w:rPr>
                <w:sz w:val="2"/>
                <w:szCs w:val="2"/>
              </w:rPr>
            </w:pPr>
          </w:p>
        </w:tc>
      </w:tr>
      <w:tr w:rsidR="00AB302C" w14:paraId="79D46596" w14:textId="77777777" w:rsidTr="00AB302C">
        <w:trPr>
          <w:trHeight w:val="323"/>
        </w:trPr>
        <w:tc>
          <w:tcPr>
            <w:tcW w:w="4927" w:type="dxa"/>
          </w:tcPr>
          <w:p w14:paraId="745AED93" w14:textId="77777777" w:rsidR="00AB302C" w:rsidRDefault="00AB302C" w:rsidP="00AB302C">
            <w:pPr>
              <w:pStyle w:val="TableParagraph"/>
              <w:spacing w:before="39"/>
              <w:ind w:left="107"/>
              <w:rPr>
                <w:sz w:val="20"/>
              </w:rPr>
            </w:pPr>
            <w:r>
              <w:rPr>
                <w:sz w:val="20"/>
              </w:rPr>
              <w:t>Mateřská škola Hellichova</w:t>
            </w:r>
          </w:p>
        </w:tc>
        <w:tc>
          <w:tcPr>
            <w:tcW w:w="4253" w:type="dxa"/>
            <w:vMerge/>
            <w:tcBorders>
              <w:top w:val="nil"/>
            </w:tcBorders>
          </w:tcPr>
          <w:p w14:paraId="5F592459" w14:textId="77777777" w:rsidR="00AB302C" w:rsidRDefault="00AB302C" w:rsidP="00AB302C">
            <w:pPr>
              <w:rPr>
                <w:sz w:val="2"/>
                <w:szCs w:val="2"/>
              </w:rPr>
            </w:pPr>
          </w:p>
        </w:tc>
      </w:tr>
      <w:tr w:rsidR="00AB302C" w14:paraId="0BCCAAE6" w14:textId="77777777" w:rsidTr="00AB302C">
        <w:trPr>
          <w:trHeight w:val="326"/>
        </w:trPr>
        <w:tc>
          <w:tcPr>
            <w:tcW w:w="4927" w:type="dxa"/>
          </w:tcPr>
          <w:p w14:paraId="644A23FA" w14:textId="77777777" w:rsidR="00AB302C" w:rsidRDefault="00AB302C" w:rsidP="00AB302C">
            <w:pPr>
              <w:pStyle w:val="TableParagraph"/>
              <w:spacing w:before="42"/>
              <w:ind w:left="107"/>
              <w:rPr>
                <w:sz w:val="20"/>
              </w:rPr>
            </w:pPr>
            <w:r>
              <w:rPr>
                <w:sz w:val="20"/>
              </w:rPr>
              <w:t>Mateřská škola Pštrossova</w:t>
            </w:r>
          </w:p>
        </w:tc>
        <w:tc>
          <w:tcPr>
            <w:tcW w:w="4253" w:type="dxa"/>
            <w:vMerge/>
            <w:tcBorders>
              <w:top w:val="nil"/>
            </w:tcBorders>
          </w:tcPr>
          <w:p w14:paraId="0B530AA9" w14:textId="77777777" w:rsidR="00AB302C" w:rsidRDefault="00AB302C" w:rsidP="00AB302C">
            <w:pPr>
              <w:rPr>
                <w:sz w:val="2"/>
                <w:szCs w:val="2"/>
              </w:rPr>
            </w:pPr>
          </w:p>
        </w:tc>
      </w:tr>
      <w:tr w:rsidR="00AB302C" w14:paraId="71F4356D" w14:textId="77777777" w:rsidTr="00AB302C">
        <w:trPr>
          <w:trHeight w:val="323"/>
        </w:trPr>
        <w:tc>
          <w:tcPr>
            <w:tcW w:w="4927" w:type="dxa"/>
          </w:tcPr>
          <w:p w14:paraId="45C4E131" w14:textId="77777777" w:rsidR="00AB302C" w:rsidRDefault="00AB302C" w:rsidP="00AB302C">
            <w:pPr>
              <w:pStyle w:val="TableParagraph"/>
              <w:spacing w:before="39"/>
              <w:ind w:left="107"/>
              <w:rPr>
                <w:sz w:val="20"/>
              </w:rPr>
            </w:pPr>
            <w:r>
              <w:rPr>
                <w:sz w:val="20"/>
              </w:rPr>
              <w:t>Mateřská škola Revoluční</w:t>
            </w:r>
          </w:p>
        </w:tc>
        <w:tc>
          <w:tcPr>
            <w:tcW w:w="4253" w:type="dxa"/>
            <w:vMerge/>
            <w:tcBorders>
              <w:top w:val="nil"/>
            </w:tcBorders>
          </w:tcPr>
          <w:p w14:paraId="2CFFF203" w14:textId="77777777" w:rsidR="00AB302C" w:rsidRDefault="00AB302C" w:rsidP="00AB302C">
            <w:pPr>
              <w:rPr>
                <w:sz w:val="2"/>
                <w:szCs w:val="2"/>
              </w:rPr>
            </w:pPr>
          </w:p>
        </w:tc>
      </w:tr>
      <w:tr w:rsidR="00AB302C" w14:paraId="0715B9F0" w14:textId="77777777" w:rsidTr="00AB302C">
        <w:trPr>
          <w:trHeight w:val="568"/>
        </w:trPr>
        <w:tc>
          <w:tcPr>
            <w:tcW w:w="4927" w:type="dxa"/>
          </w:tcPr>
          <w:p w14:paraId="40B29CB8" w14:textId="77777777" w:rsidR="00AB302C" w:rsidRDefault="00AB302C" w:rsidP="00AB302C">
            <w:pPr>
              <w:pStyle w:val="TableParagraph"/>
              <w:spacing w:before="39"/>
              <w:ind w:left="107"/>
              <w:rPr>
                <w:sz w:val="20"/>
              </w:rPr>
            </w:pPr>
            <w:r>
              <w:rPr>
                <w:sz w:val="20"/>
              </w:rPr>
              <w:t>Mateřská škola sv. Voršily v Praze, Ostrovní</w:t>
            </w:r>
          </w:p>
        </w:tc>
        <w:tc>
          <w:tcPr>
            <w:tcW w:w="4253" w:type="dxa"/>
          </w:tcPr>
          <w:p w14:paraId="1F331E14" w14:textId="77777777" w:rsidR="00AB302C" w:rsidRDefault="00AB302C" w:rsidP="00AB302C">
            <w:pPr>
              <w:pStyle w:val="TableParagraph"/>
              <w:spacing w:before="39"/>
              <w:ind w:left="110" w:hanging="1"/>
              <w:rPr>
                <w:sz w:val="20"/>
              </w:rPr>
            </w:pPr>
            <w:r>
              <w:rPr>
                <w:sz w:val="20"/>
              </w:rPr>
              <w:t>Českomoravská provincie Římské unie řádu svaté Voršily, Ostrovní 11</w:t>
            </w:r>
          </w:p>
        </w:tc>
      </w:tr>
      <w:tr w:rsidR="00AB302C" w14:paraId="5A967123" w14:textId="77777777" w:rsidTr="00AB302C">
        <w:trPr>
          <w:trHeight w:val="568"/>
        </w:trPr>
        <w:tc>
          <w:tcPr>
            <w:tcW w:w="4927" w:type="dxa"/>
          </w:tcPr>
          <w:p w14:paraId="678AE967" w14:textId="77777777" w:rsidR="00AB302C" w:rsidRDefault="00AB302C" w:rsidP="00AB302C">
            <w:pPr>
              <w:pStyle w:val="TableParagraph"/>
              <w:spacing w:before="39"/>
              <w:ind w:left="107" w:right="105"/>
              <w:rPr>
                <w:sz w:val="20"/>
              </w:rPr>
            </w:pPr>
            <w:r>
              <w:rPr>
                <w:sz w:val="20"/>
              </w:rPr>
              <w:t xml:space="preserve">Soukromá mateřská </w:t>
            </w:r>
            <w:proofErr w:type="gramStart"/>
            <w:r>
              <w:rPr>
                <w:sz w:val="20"/>
              </w:rPr>
              <w:t xml:space="preserve">škola - </w:t>
            </w:r>
            <w:proofErr w:type="spellStart"/>
            <w:r>
              <w:rPr>
                <w:sz w:val="20"/>
              </w:rPr>
              <w:t>The</w:t>
            </w:r>
            <w:proofErr w:type="spellEnd"/>
            <w:proofErr w:type="gramEnd"/>
            <w:r>
              <w:rPr>
                <w:sz w:val="20"/>
              </w:rPr>
              <w:t xml:space="preserve"> International Early Learning Centre - Prague s.r.o. (MŠ </w:t>
            </w:r>
            <w:proofErr w:type="spellStart"/>
            <w:r>
              <w:rPr>
                <w:sz w:val="20"/>
              </w:rPr>
              <w:t>Florentinum</w:t>
            </w:r>
            <w:proofErr w:type="spellEnd"/>
            <w:r>
              <w:rPr>
                <w:sz w:val="20"/>
              </w:rPr>
              <w:t>)</w:t>
            </w:r>
          </w:p>
        </w:tc>
        <w:tc>
          <w:tcPr>
            <w:tcW w:w="4253" w:type="dxa"/>
          </w:tcPr>
          <w:p w14:paraId="5728FD9E" w14:textId="77777777" w:rsidR="00AB302C" w:rsidRDefault="00AB302C" w:rsidP="00AB302C">
            <w:pPr>
              <w:pStyle w:val="TableParagraph"/>
              <w:spacing w:before="39"/>
              <w:ind w:left="110"/>
              <w:rPr>
                <w:sz w:val="20"/>
              </w:rPr>
            </w:pPr>
            <w:proofErr w:type="spellStart"/>
            <w:r>
              <w:rPr>
                <w:sz w:val="20"/>
              </w:rPr>
              <w:t>The</w:t>
            </w:r>
            <w:proofErr w:type="spellEnd"/>
            <w:r>
              <w:rPr>
                <w:sz w:val="20"/>
              </w:rPr>
              <w:t xml:space="preserve"> International Early Learning </w:t>
            </w:r>
            <w:proofErr w:type="gramStart"/>
            <w:r>
              <w:rPr>
                <w:sz w:val="20"/>
              </w:rPr>
              <w:t>Centre - Prague</w:t>
            </w:r>
            <w:proofErr w:type="gramEnd"/>
            <w:r>
              <w:rPr>
                <w:sz w:val="20"/>
              </w:rPr>
              <w:t xml:space="preserve"> s.r.o., Na Florenci 15</w:t>
            </w:r>
          </w:p>
        </w:tc>
      </w:tr>
      <w:tr w:rsidR="00AB302C" w14:paraId="28A7D73A" w14:textId="77777777" w:rsidTr="00AB302C">
        <w:trPr>
          <w:trHeight w:val="323"/>
        </w:trPr>
        <w:tc>
          <w:tcPr>
            <w:tcW w:w="4927" w:type="dxa"/>
          </w:tcPr>
          <w:p w14:paraId="587F2447" w14:textId="77777777" w:rsidR="00AB302C" w:rsidRDefault="00AB302C" w:rsidP="00AB302C">
            <w:pPr>
              <w:pStyle w:val="TableParagraph"/>
              <w:spacing w:before="39"/>
              <w:ind w:left="107"/>
              <w:rPr>
                <w:sz w:val="20"/>
              </w:rPr>
            </w:pPr>
            <w:proofErr w:type="spellStart"/>
            <w:proofErr w:type="gramStart"/>
            <w:r>
              <w:rPr>
                <w:sz w:val="20"/>
              </w:rPr>
              <w:t>Anglicko</w:t>
            </w:r>
            <w:proofErr w:type="spellEnd"/>
            <w:r>
              <w:rPr>
                <w:sz w:val="20"/>
              </w:rPr>
              <w:t xml:space="preserve"> - česká</w:t>
            </w:r>
            <w:proofErr w:type="gramEnd"/>
            <w:r>
              <w:rPr>
                <w:sz w:val="20"/>
              </w:rPr>
              <w:t xml:space="preserve"> mateřská škola YMCA</w:t>
            </w:r>
          </w:p>
        </w:tc>
        <w:tc>
          <w:tcPr>
            <w:tcW w:w="4253" w:type="dxa"/>
          </w:tcPr>
          <w:p w14:paraId="209FAC75" w14:textId="77777777" w:rsidR="00AB302C" w:rsidRDefault="00AB302C" w:rsidP="00AB302C">
            <w:pPr>
              <w:pStyle w:val="TableParagraph"/>
              <w:spacing w:before="39"/>
              <w:ind w:left="110"/>
              <w:rPr>
                <w:sz w:val="20"/>
              </w:rPr>
            </w:pPr>
            <w:r>
              <w:rPr>
                <w:sz w:val="20"/>
              </w:rPr>
              <w:t>Palác YMCA s.r.o., Na Poříčí 12</w:t>
            </w:r>
          </w:p>
        </w:tc>
      </w:tr>
      <w:tr w:rsidR="00AB302C" w14:paraId="705F900E" w14:textId="77777777" w:rsidTr="00AB302C">
        <w:trPr>
          <w:trHeight w:val="568"/>
        </w:trPr>
        <w:tc>
          <w:tcPr>
            <w:tcW w:w="4927" w:type="dxa"/>
          </w:tcPr>
          <w:p w14:paraId="49F893ED" w14:textId="77777777" w:rsidR="00AB302C" w:rsidRDefault="00AB302C" w:rsidP="00AB302C">
            <w:pPr>
              <w:pStyle w:val="TableParagraph"/>
              <w:spacing w:before="39"/>
              <w:ind w:left="107"/>
              <w:rPr>
                <w:sz w:val="20"/>
              </w:rPr>
            </w:pPr>
            <w:r>
              <w:rPr>
                <w:sz w:val="20"/>
              </w:rPr>
              <w:t xml:space="preserve">MŠ </w:t>
            </w:r>
            <w:proofErr w:type="spellStart"/>
            <w:r>
              <w:rPr>
                <w:sz w:val="20"/>
              </w:rPr>
              <w:t>Maxíkova</w:t>
            </w:r>
            <w:proofErr w:type="spellEnd"/>
            <w:r>
              <w:rPr>
                <w:sz w:val="20"/>
              </w:rPr>
              <w:t xml:space="preserve"> jazyková školka a jesle, Politických vězňů 10</w:t>
            </w:r>
          </w:p>
        </w:tc>
        <w:tc>
          <w:tcPr>
            <w:tcW w:w="4253" w:type="dxa"/>
          </w:tcPr>
          <w:p w14:paraId="604FCC5A" w14:textId="77777777" w:rsidR="00AB302C" w:rsidRDefault="00AB302C" w:rsidP="00AB302C">
            <w:pPr>
              <w:pStyle w:val="TableParagraph"/>
              <w:spacing w:before="39"/>
              <w:ind w:left="110"/>
              <w:rPr>
                <w:sz w:val="20"/>
              </w:rPr>
            </w:pPr>
            <w:r>
              <w:rPr>
                <w:sz w:val="20"/>
              </w:rPr>
              <w:t xml:space="preserve">MŠ </w:t>
            </w:r>
            <w:proofErr w:type="spellStart"/>
            <w:r>
              <w:rPr>
                <w:sz w:val="20"/>
              </w:rPr>
              <w:t>Maxíkova</w:t>
            </w:r>
            <w:proofErr w:type="spellEnd"/>
            <w:r>
              <w:rPr>
                <w:sz w:val="20"/>
              </w:rPr>
              <w:t xml:space="preserve"> jazyková školka a jesle, s.r.o., Lannova 8, Praha 1</w:t>
            </w:r>
          </w:p>
        </w:tc>
      </w:tr>
      <w:tr w:rsidR="00AB302C" w14:paraId="7FE3F02A" w14:textId="77777777" w:rsidTr="00AB302C">
        <w:trPr>
          <w:trHeight w:val="568"/>
        </w:trPr>
        <w:tc>
          <w:tcPr>
            <w:tcW w:w="4927" w:type="dxa"/>
          </w:tcPr>
          <w:p w14:paraId="1D26507D" w14:textId="77777777" w:rsidR="00AB302C" w:rsidRDefault="00AB302C" w:rsidP="00AB302C">
            <w:pPr>
              <w:pStyle w:val="TableParagraph"/>
              <w:spacing w:before="39"/>
              <w:ind w:left="107" w:right="105"/>
              <w:rPr>
                <w:sz w:val="20"/>
              </w:rPr>
            </w:pPr>
            <w:r>
              <w:rPr>
                <w:sz w:val="20"/>
              </w:rPr>
              <w:t xml:space="preserve">Soukromé dětské centrum a školka </w:t>
            </w:r>
            <w:proofErr w:type="spellStart"/>
            <w:r>
              <w:rPr>
                <w:sz w:val="20"/>
              </w:rPr>
              <w:t>MiniMíša</w:t>
            </w:r>
            <w:proofErr w:type="spellEnd"/>
            <w:r>
              <w:rPr>
                <w:sz w:val="20"/>
              </w:rPr>
              <w:t>, Hybernská 38</w:t>
            </w:r>
          </w:p>
        </w:tc>
        <w:tc>
          <w:tcPr>
            <w:tcW w:w="4253" w:type="dxa"/>
          </w:tcPr>
          <w:p w14:paraId="61EA985C" w14:textId="77777777" w:rsidR="00AB302C" w:rsidRDefault="00AB302C" w:rsidP="00AB302C">
            <w:pPr>
              <w:pStyle w:val="TableParagraph"/>
              <w:spacing w:before="39"/>
              <w:ind w:left="110"/>
              <w:rPr>
                <w:sz w:val="20"/>
              </w:rPr>
            </w:pPr>
            <w:proofErr w:type="spellStart"/>
            <w:r>
              <w:rPr>
                <w:sz w:val="20"/>
              </w:rPr>
              <w:t>MiniMíša</w:t>
            </w:r>
            <w:proofErr w:type="spellEnd"/>
            <w:r>
              <w:rPr>
                <w:sz w:val="20"/>
              </w:rPr>
              <w:t xml:space="preserve"> s.r.o., Hybernská 38</w:t>
            </w:r>
          </w:p>
        </w:tc>
      </w:tr>
      <w:tr w:rsidR="00AB302C" w14:paraId="4D54245A" w14:textId="77777777" w:rsidTr="00AB302C">
        <w:trPr>
          <w:trHeight w:val="568"/>
        </w:trPr>
        <w:tc>
          <w:tcPr>
            <w:tcW w:w="4927" w:type="dxa"/>
          </w:tcPr>
          <w:p w14:paraId="668166EE" w14:textId="77777777" w:rsidR="00AB302C" w:rsidRDefault="00AB302C" w:rsidP="00AB302C">
            <w:pPr>
              <w:pStyle w:val="TableParagraph"/>
              <w:spacing w:before="39"/>
              <w:ind w:left="107"/>
              <w:rPr>
                <w:sz w:val="20"/>
              </w:rPr>
            </w:pPr>
            <w:r>
              <w:rPr>
                <w:sz w:val="20"/>
              </w:rPr>
              <w:t>Mateřská škola LADA s.r.o., Zlatnická 10</w:t>
            </w:r>
          </w:p>
        </w:tc>
        <w:tc>
          <w:tcPr>
            <w:tcW w:w="4253" w:type="dxa"/>
          </w:tcPr>
          <w:p w14:paraId="0D56930D" w14:textId="77777777" w:rsidR="00AB302C" w:rsidRDefault="00AB302C" w:rsidP="00AB302C">
            <w:pPr>
              <w:pStyle w:val="TableParagraph"/>
              <w:spacing w:before="39"/>
              <w:ind w:left="110" w:right="95" w:hanging="1"/>
              <w:rPr>
                <w:sz w:val="20"/>
              </w:rPr>
            </w:pPr>
            <w:r>
              <w:rPr>
                <w:sz w:val="20"/>
              </w:rPr>
              <w:t>Mateřská škola LADA s.r.o., Názovská 20, Praha 10</w:t>
            </w:r>
          </w:p>
        </w:tc>
      </w:tr>
      <w:tr w:rsidR="00AB302C" w14:paraId="43472440" w14:textId="77777777" w:rsidTr="00AB302C">
        <w:trPr>
          <w:trHeight w:val="323"/>
        </w:trPr>
        <w:tc>
          <w:tcPr>
            <w:tcW w:w="4927" w:type="dxa"/>
          </w:tcPr>
          <w:p w14:paraId="3003673D" w14:textId="77777777" w:rsidR="00AB302C" w:rsidRDefault="00AB302C" w:rsidP="00AB302C">
            <w:pPr>
              <w:pStyle w:val="TableParagraph"/>
              <w:spacing w:before="39"/>
              <w:ind w:left="107"/>
              <w:rPr>
                <w:sz w:val="20"/>
              </w:rPr>
            </w:pPr>
            <w:r>
              <w:rPr>
                <w:sz w:val="20"/>
              </w:rPr>
              <w:t xml:space="preserve">Jesle a školka </w:t>
            </w:r>
            <w:proofErr w:type="spellStart"/>
            <w:r>
              <w:rPr>
                <w:sz w:val="20"/>
              </w:rPr>
              <w:t>Pididomek</w:t>
            </w:r>
            <w:proofErr w:type="spellEnd"/>
            <w:r>
              <w:rPr>
                <w:sz w:val="20"/>
              </w:rPr>
              <w:t xml:space="preserve"> Praha</w:t>
            </w:r>
          </w:p>
        </w:tc>
        <w:tc>
          <w:tcPr>
            <w:tcW w:w="4253" w:type="dxa"/>
          </w:tcPr>
          <w:p w14:paraId="0D9C6123" w14:textId="77777777" w:rsidR="00AB302C" w:rsidRDefault="00AB302C" w:rsidP="00AB302C">
            <w:pPr>
              <w:pStyle w:val="TableParagraph"/>
              <w:spacing w:before="39"/>
              <w:ind w:left="110"/>
              <w:rPr>
                <w:sz w:val="20"/>
              </w:rPr>
            </w:pPr>
            <w:proofErr w:type="spellStart"/>
            <w:r>
              <w:rPr>
                <w:sz w:val="20"/>
              </w:rPr>
              <w:t>MyVy</w:t>
            </w:r>
            <w:proofErr w:type="spellEnd"/>
            <w:r>
              <w:rPr>
                <w:sz w:val="20"/>
              </w:rPr>
              <w:t xml:space="preserve">, </w:t>
            </w:r>
            <w:proofErr w:type="spellStart"/>
            <w:r>
              <w:rPr>
                <w:sz w:val="20"/>
              </w:rPr>
              <w:t>s.r.o</w:t>
            </w:r>
            <w:proofErr w:type="spellEnd"/>
            <w:r>
              <w:rPr>
                <w:sz w:val="20"/>
              </w:rPr>
              <w:t>, Žitomírská 3, Praha 10</w:t>
            </w:r>
          </w:p>
        </w:tc>
      </w:tr>
      <w:tr w:rsidR="00AB302C" w14:paraId="134CB1F5" w14:textId="77777777" w:rsidTr="00AB302C">
        <w:trPr>
          <w:trHeight w:val="568"/>
        </w:trPr>
        <w:tc>
          <w:tcPr>
            <w:tcW w:w="4927" w:type="dxa"/>
          </w:tcPr>
          <w:p w14:paraId="1B468F5B" w14:textId="77777777" w:rsidR="00AB302C" w:rsidRDefault="00AB302C" w:rsidP="00AB302C">
            <w:pPr>
              <w:pStyle w:val="TableParagraph"/>
              <w:spacing w:before="39"/>
              <w:ind w:left="107"/>
              <w:rPr>
                <w:sz w:val="20"/>
              </w:rPr>
            </w:pPr>
            <w:r>
              <w:rPr>
                <w:sz w:val="20"/>
              </w:rPr>
              <w:t>Mateřská škola Duhovka, Cihelná 2</w:t>
            </w:r>
          </w:p>
        </w:tc>
        <w:tc>
          <w:tcPr>
            <w:tcW w:w="4253" w:type="dxa"/>
          </w:tcPr>
          <w:p w14:paraId="7CF6634E" w14:textId="77777777" w:rsidR="00AB302C" w:rsidRDefault="00AB302C" w:rsidP="00AB302C">
            <w:pPr>
              <w:pStyle w:val="TableParagraph"/>
              <w:spacing w:before="39"/>
              <w:ind w:left="110" w:right="95" w:hanging="1"/>
              <w:rPr>
                <w:sz w:val="20"/>
              </w:rPr>
            </w:pPr>
            <w:r>
              <w:rPr>
                <w:sz w:val="20"/>
              </w:rPr>
              <w:t>Mateřská škola Duhovka s.r.o., Kozlovská 10, Praha 6</w:t>
            </w:r>
          </w:p>
        </w:tc>
      </w:tr>
      <w:tr w:rsidR="00AB302C" w14:paraId="4F4AB143" w14:textId="77777777" w:rsidTr="00AB302C">
        <w:trPr>
          <w:trHeight w:val="568"/>
        </w:trPr>
        <w:tc>
          <w:tcPr>
            <w:tcW w:w="4927" w:type="dxa"/>
          </w:tcPr>
          <w:p w14:paraId="0053B8FC" w14:textId="77777777" w:rsidR="00AB302C" w:rsidRDefault="00AB302C" w:rsidP="00AB302C">
            <w:pPr>
              <w:pStyle w:val="TableParagraph"/>
              <w:tabs>
                <w:tab w:val="left" w:pos="1170"/>
                <w:tab w:val="left" w:pos="2591"/>
                <w:tab w:val="left" w:pos="3338"/>
                <w:tab w:val="left" w:pos="4288"/>
              </w:tabs>
              <w:spacing w:before="39"/>
              <w:ind w:left="107" w:right="94"/>
              <w:rPr>
                <w:sz w:val="20"/>
              </w:rPr>
            </w:pPr>
            <w:r>
              <w:rPr>
                <w:sz w:val="20"/>
              </w:rPr>
              <w:t>Soukromá</w:t>
            </w:r>
            <w:r>
              <w:rPr>
                <w:rFonts w:ascii="Times New Roman" w:hAnsi="Times New Roman"/>
                <w:sz w:val="20"/>
              </w:rPr>
              <w:tab/>
            </w:r>
            <w:r>
              <w:rPr>
                <w:sz w:val="20"/>
              </w:rPr>
              <w:t>anglicko-česká</w:t>
            </w:r>
            <w:r>
              <w:rPr>
                <w:rFonts w:ascii="Times New Roman" w:hAnsi="Times New Roman"/>
                <w:sz w:val="20"/>
              </w:rPr>
              <w:tab/>
            </w:r>
            <w:r>
              <w:rPr>
                <w:sz w:val="20"/>
              </w:rPr>
              <w:t>školka</w:t>
            </w:r>
            <w:r>
              <w:rPr>
                <w:rFonts w:ascii="Times New Roman" w:hAnsi="Times New Roman"/>
                <w:sz w:val="20"/>
              </w:rPr>
              <w:tab/>
            </w:r>
            <w:r>
              <w:rPr>
                <w:sz w:val="20"/>
              </w:rPr>
              <w:t>Salomon</w:t>
            </w:r>
            <w:r>
              <w:rPr>
                <w:rFonts w:ascii="Times New Roman" w:hAnsi="Times New Roman"/>
                <w:sz w:val="20"/>
              </w:rPr>
              <w:tab/>
            </w:r>
            <w:proofErr w:type="spellStart"/>
            <w:r>
              <w:rPr>
                <w:spacing w:val="-3"/>
                <w:sz w:val="20"/>
              </w:rPr>
              <w:t>Family</w:t>
            </w:r>
            <w:proofErr w:type="spellEnd"/>
            <w:r>
              <w:rPr>
                <w:spacing w:val="-3"/>
                <w:sz w:val="20"/>
              </w:rPr>
              <w:t xml:space="preserve"> </w:t>
            </w:r>
            <w:proofErr w:type="spellStart"/>
            <w:r>
              <w:rPr>
                <w:sz w:val="20"/>
              </w:rPr>
              <w:t>Preschool</w:t>
            </w:r>
            <w:proofErr w:type="spellEnd"/>
            <w:r>
              <w:rPr>
                <w:sz w:val="20"/>
              </w:rPr>
              <w:t>, Jungmannovo nám. 18</w:t>
            </w:r>
          </w:p>
        </w:tc>
        <w:tc>
          <w:tcPr>
            <w:tcW w:w="4253" w:type="dxa"/>
          </w:tcPr>
          <w:p w14:paraId="26EC38C5" w14:textId="77777777" w:rsidR="00AB302C" w:rsidRDefault="00AB302C" w:rsidP="00AB302C">
            <w:pPr>
              <w:pStyle w:val="TableParagraph"/>
              <w:spacing w:before="39"/>
              <w:ind w:left="110" w:right="95"/>
              <w:rPr>
                <w:sz w:val="20"/>
              </w:rPr>
            </w:pPr>
            <w:r>
              <w:rPr>
                <w:sz w:val="20"/>
              </w:rPr>
              <w:t xml:space="preserve">Salomon </w:t>
            </w:r>
            <w:proofErr w:type="spellStart"/>
            <w:r>
              <w:rPr>
                <w:sz w:val="20"/>
              </w:rPr>
              <w:t>Family</w:t>
            </w:r>
            <w:proofErr w:type="spellEnd"/>
            <w:r>
              <w:rPr>
                <w:sz w:val="20"/>
              </w:rPr>
              <w:t xml:space="preserve"> o.p.s., Na Barikádách 439, Praha 9</w:t>
            </w:r>
          </w:p>
        </w:tc>
      </w:tr>
      <w:tr w:rsidR="00AB302C" w14:paraId="7301CB16" w14:textId="77777777" w:rsidTr="00AB302C">
        <w:trPr>
          <w:trHeight w:val="609"/>
        </w:trPr>
        <w:tc>
          <w:tcPr>
            <w:tcW w:w="4927" w:type="dxa"/>
          </w:tcPr>
          <w:p w14:paraId="7F7F3B71" w14:textId="77777777" w:rsidR="00AB302C" w:rsidRDefault="00AB302C" w:rsidP="00AB302C">
            <w:pPr>
              <w:pStyle w:val="TableParagraph"/>
              <w:spacing w:before="4" w:line="280" w:lineRule="atLeast"/>
              <w:ind w:left="107" w:right="1296"/>
              <w:rPr>
                <w:sz w:val="20"/>
              </w:rPr>
            </w:pPr>
            <w:r>
              <w:rPr>
                <w:sz w:val="20"/>
              </w:rPr>
              <w:t xml:space="preserve">Základní a Mateřská škola </w:t>
            </w:r>
            <w:proofErr w:type="spellStart"/>
            <w:r>
              <w:rPr>
                <w:sz w:val="20"/>
              </w:rPr>
              <w:t>Parentes</w:t>
            </w:r>
            <w:proofErr w:type="spellEnd"/>
            <w:r>
              <w:rPr>
                <w:sz w:val="20"/>
              </w:rPr>
              <w:t xml:space="preserve"> Praha Přímá 8, Praha 5 – Smíchov</w:t>
            </w:r>
          </w:p>
        </w:tc>
        <w:tc>
          <w:tcPr>
            <w:tcW w:w="4253" w:type="dxa"/>
          </w:tcPr>
          <w:p w14:paraId="4F1851AA" w14:textId="77777777" w:rsidR="00AB302C" w:rsidRDefault="00AB302C" w:rsidP="00AB302C">
            <w:pPr>
              <w:pStyle w:val="TableParagraph"/>
              <w:spacing w:before="39"/>
              <w:ind w:left="110"/>
              <w:rPr>
                <w:sz w:val="20"/>
              </w:rPr>
            </w:pPr>
            <w:r>
              <w:rPr>
                <w:sz w:val="20"/>
              </w:rPr>
              <w:t xml:space="preserve">Základní škola a mateřská škola </w:t>
            </w:r>
            <w:proofErr w:type="spellStart"/>
            <w:r>
              <w:rPr>
                <w:sz w:val="20"/>
              </w:rPr>
              <w:t>Parentes</w:t>
            </w:r>
            <w:proofErr w:type="spellEnd"/>
            <w:r>
              <w:rPr>
                <w:sz w:val="20"/>
              </w:rPr>
              <w:t xml:space="preserve"> Praha, Opatovická 4</w:t>
            </w:r>
          </w:p>
        </w:tc>
      </w:tr>
      <w:tr w:rsidR="00AB302C" w14:paraId="6D62B632" w14:textId="77777777" w:rsidTr="00AB302C">
        <w:trPr>
          <w:trHeight w:val="851"/>
        </w:trPr>
        <w:tc>
          <w:tcPr>
            <w:tcW w:w="4927" w:type="dxa"/>
          </w:tcPr>
          <w:p w14:paraId="26D8ED26" w14:textId="77777777" w:rsidR="00AB302C" w:rsidRDefault="00AB302C" w:rsidP="00AB302C">
            <w:pPr>
              <w:pStyle w:val="TableParagraph"/>
              <w:spacing w:before="39"/>
              <w:ind w:left="107" w:right="105"/>
              <w:rPr>
                <w:sz w:val="20"/>
              </w:rPr>
            </w:pPr>
            <w:r>
              <w:rPr>
                <w:sz w:val="20"/>
              </w:rPr>
              <w:t xml:space="preserve">International Montessori </w:t>
            </w:r>
            <w:proofErr w:type="spellStart"/>
            <w:r>
              <w:rPr>
                <w:sz w:val="20"/>
              </w:rPr>
              <w:t>School</w:t>
            </w:r>
            <w:proofErr w:type="spellEnd"/>
            <w:r>
              <w:rPr>
                <w:sz w:val="20"/>
              </w:rPr>
              <w:t xml:space="preserve"> </w:t>
            </w:r>
            <w:proofErr w:type="spellStart"/>
            <w:r>
              <w:rPr>
                <w:sz w:val="20"/>
              </w:rPr>
              <w:t>of</w:t>
            </w:r>
            <w:proofErr w:type="spellEnd"/>
            <w:r>
              <w:rPr>
                <w:sz w:val="20"/>
              </w:rPr>
              <w:t xml:space="preserve"> Prague, mateřská škola a základní škola,</w:t>
            </w:r>
            <w:r>
              <w:rPr>
                <w:spacing w:val="1"/>
                <w:sz w:val="20"/>
              </w:rPr>
              <w:t xml:space="preserve"> </w:t>
            </w:r>
            <w:r>
              <w:rPr>
                <w:sz w:val="20"/>
              </w:rPr>
              <w:t>s.r.o.</w:t>
            </w:r>
          </w:p>
          <w:p w14:paraId="6B0EA2D8" w14:textId="77777777" w:rsidR="00AB302C" w:rsidRDefault="00AB302C" w:rsidP="00AB302C">
            <w:pPr>
              <w:pStyle w:val="TableParagraph"/>
              <w:spacing w:before="40"/>
              <w:ind w:left="107"/>
              <w:rPr>
                <w:sz w:val="20"/>
              </w:rPr>
            </w:pPr>
            <w:r>
              <w:rPr>
                <w:sz w:val="20"/>
              </w:rPr>
              <w:t>Hrudičkova 16, Praha 4 – Chodov</w:t>
            </w:r>
          </w:p>
        </w:tc>
        <w:tc>
          <w:tcPr>
            <w:tcW w:w="4253" w:type="dxa"/>
          </w:tcPr>
          <w:p w14:paraId="2B8A22B8" w14:textId="77777777" w:rsidR="00AB302C" w:rsidRDefault="00AB302C" w:rsidP="00AB302C">
            <w:pPr>
              <w:pStyle w:val="TableParagraph"/>
              <w:spacing w:before="39"/>
              <w:ind w:left="110" w:right="96"/>
              <w:jc w:val="both"/>
              <w:rPr>
                <w:sz w:val="20"/>
              </w:rPr>
            </w:pPr>
            <w:r>
              <w:rPr>
                <w:sz w:val="20"/>
              </w:rPr>
              <w:t xml:space="preserve">International Montessori </w:t>
            </w:r>
            <w:proofErr w:type="spellStart"/>
            <w:r>
              <w:rPr>
                <w:sz w:val="20"/>
              </w:rPr>
              <w:t>School</w:t>
            </w:r>
            <w:proofErr w:type="spellEnd"/>
            <w:r>
              <w:rPr>
                <w:sz w:val="20"/>
              </w:rPr>
              <w:t xml:space="preserve"> </w:t>
            </w:r>
            <w:proofErr w:type="spellStart"/>
            <w:r>
              <w:rPr>
                <w:sz w:val="20"/>
              </w:rPr>
              <w:t>of</w:t>
            </w:r>
            <w:proofErr w:type="spellEnd"/>
            <w:r>
              <w:rPr>
                <w:sz w:val="20"/>
              </w:rPr>
              <w:t xml:space="preserve"> Prague, mateřská škola a základní škola, s.r.o., Opletalova 59</w:t>
            </w:r>
          </w:p>
        </w:tc>
      </w:tr>
    </w:tbl>
    <w:p w14:paraId="7EF495B2" w14:textId="77777777" w:rsidR="00AB302C" w:rsidRDefault="00AB302C" w:rsidP="00AB302C">
      <w:pPr>
        <w:spacing w:before="59"/>
        <w:ind w:left="235"/>
        <w:rPr>
          <w:i/>
          <w:sz w:val="20"/>
        </w:rPr>
      </w:pPr>
      <w:r>
        <w:rPr>
          <w:i/>
          <w:sz w:val="20"/>
        </w:rPr>
        <w:t xml:space="preserve">Zdroj: Rejstřík škol a školských zařízení, internetové stránky zařízení, </w:t>
      </w:r>
      <w:hyperlink r:id="rId62">
        <w:r>
          <w:rPr>
            <w:i/>
            <w:color w:val="0000FF"/>
            <w:sz w:val="20"/>
            <w:u w:val="single" w:color="0000FF"/>
          </w:rPr>
          <w:t>www.soukrome-skolky-praha.cz</w:t>
        </w:r>
      </w:hyperlink>
    </w:p>
    <w:p w14:paraId="081FBF7C" w14:textId="77777777" w:rsidR="00AB302C" w:rsidRDefault="00AB302C" w:rsidP="00AB302C">
      <w:pPr>
        <w:pStyle w:val="Zkladntext"/>
        <w:rPr>
          <w:i/>
          <w:sz w:val="20"/>
        </w:rPr>
      </w:pPr>
    </w:p>
    <w:p w14:paraId="4501A83A" w14:textId="77777777" w:rsidR="00AB302C" w:rsidRDefault="00AB302C" w:rsidP="00AB302C">
      <w:pPr>
        <w:pStyle w:val="Zkladntext"/>
        <w:spacing w:before="11"/>
        <w:rPr>
          <w:i/>
          <w:sz w:val="16"/>
        </w:rPr>
      </w:pPr>
    </w:p>
    <w:p w14:paraId="6B9F8B0A" w14:textId="77777777" w:rsidR="00AB302C" w:rsidRDefault="00AB302C" w:rsidP="00F561E4">
      <w:pPr>
        <w:pStyle w:val="Zkladntext"/>
        <w:spacing w:line="360" w:lineRule="auto"/>
        <w:ind w:left="235" w:right="1129"/>
        <w:jc w:val="both"/>
      </w:pPr>
      <w:r>
        <w:t xml:space="preserve">International Montessori </w:t>
      </w:r>
      <w:proofErr w:type="spellStart"/>
      <w:r>
        <w:t>School</w:t>
      </w:r>
      <w:proofErr w:type="spellEnd"/>
      <w:r>
        <w:t xml:space="preserve"> </w:t>
      </w:r>
      <w:proofErr w:type="spellStart"/>
      <w:r>
        <w:t>of</w:t>
      </w:r>
      <w:proofErr w:type="spellEnd"/>
      <w:r>
        <w:t xml:space="preserve"> </w:t>
      </w:r>
      <w:proofErr w:type="gramStart"/>
      <w:r>
        <w:t>Prague,  mateřská</w:t>
      </w:r>
      <w:proofErr w:type="gramEnd"/>
      <w:r>
        <w:t xml:space="preserve">  škola  a  základní  škola,  s.r.o.  sídlí </w:t>
      </w:r>
      <w:proofErr w:type="gramStart"/>
      <w:r>
        <w:t>v  Praze</w:t>
      </w:r>
      <w:proofErr w:type="gramEnd"/>
      <w:r>
        <w:t xml:space="preserve">  1  v Opletalově ulici. Veškeré její provozy (tj. mateřská i základní škola, školní jídelna – výdejna a školní družina)</w:t>
      </w:r>
      <w:r w:rsidRPr="00F561E4">
        <w:t xml:space="preserve"> </w:t>
      </w:r>
      <w:r>
        <w:t>jsou</w:t>
      </w:r>
      <w:r w:rsidRPr="00F561E4">
        <w:t xml:space="preserve"> </w:t>
      </w:r>
      <w:r>
        <w:t>umístěny</w:t>
      </w:r>
      <w:r w:rsidRPr="00F561E4">
        <w:t xml:space="preserve"> </w:t>
      </w:r>
      <w:r>
        <w:t>v Praze</w:t>
      </w:r>
      <w:r w:rsidRPr="00F561E4">
        <w:t xml:space="preserve"> </w:t>
      </w:r>
      <w:r>
        <w:t>4</w:t>
      </w:r>
      <w:r w:rsidRPr="00F561E4">
        <w:t xml:space="preserve"> </w:t>
      </w:r>
      <w:r>
        <w:t>v</w:t>
      </w:r>
      <w:r w:rsidRPr="00F561E4">
        <w:t xml:space="preserve"> </w:t>
      </w:r>
      <w:r>
        <w:t>ulici</w:t>
      </w:r>
      <w:r w:rsidRPr="00F561E4">
        <w:t xml:space="preserve"> </w:t>
      </w:r>
      <w:r>
        <w:t>Hrudičkova.</w:t>
      </w:r>
      <w:r w:rsidRPr="00F561E4">
        <w:t xml:space="preserve"> </w:t>
      </w:r>
      <w:r>
        <w:t>Jedná</w:t>
      </w:r>
      <w:r w:rsidRPr="00F561E4">
        <w:t xml:space="preserve"> </w:t>
      </w:r>
      <w:r>
        <w:t>se</w:t>
      </w:r>
      <w:r w:rsidRPr="00F561E4">
        <w:t xml:space="preserve"> </w:t>
      </w:r>
      <w:r>
        <w:t>o</w:t>
      </w:r>
      <w:r w:rsidRPr="00F561E4">
        <w:t xml:space="preserve"> </w:t>
      </w:r>
      <w:r>
        <w:t>„nespádové“</w:t>
      </w:r>
      <w:r w:rsidRPr="00F561E4">
        <w:t xml:space="preserve"> </w:t>
      </w:r>
      <w:r>
        <w:t>soukromé</w:t>
      </w:r>
      <w:r w:rsidRPr="00F561E4">
        <w:t xml:space="preserve"> </w:t>
      </w:r>
      <w:r>
        <w:t>zařízení,</w:t>
      </w:r>
      <w:r w:rsidRPr="00F561E4">
        <w:t xml:space="preserve"> </w:t>
      </w:r>
      <w:r>
        <w:t>do</w:t>
      </w:r>
      <w:r w:rsidR="00F561E4">
        <w:t xml:space="preserve"> </w:t>
      </w:r>
      <w:r>
        <w:t xml:space="preserve">kterého dochází děti a žáci bez ohledu na místo trvalého bydliště. Kapacity tohoto zařízení nelze z hlediska území Prahy 1 považovat za klíčové. Obdobná je situace v případě International Montessori </w:t>
      </w:r>
      <w:proofErr w:type="spellStart"/>
      <w:r>
        <w:t>School</w:t>
      </w:r>
      <w:proofErr w:type="spellEnd"/>
      <w:r>
        <w:t xml:space="preserve"> </w:t>
      </w:r>
      <w:proofErr w:type="spellStart"/>
      <w:r>
        <w:t>of</w:t>
      </w:r>
      <w:proofErr w:type="spellEnd"/>
      <w:r>
        <w:t xml:space="preserve"> Prague, jejíž kapacity jsou provozovány v Praze 4 – Chodov. Škola není spádová a </w:t>
      </w:r>
      <w:proofErr w:type="gramStart"/>
      <w:r>
        <w:t>pro  děti</w:t>
      </w:r>
      <w:proofErr w:type="gramEnd"/>
      <w:r>
        <w:t xml:space="preserve">   z MČ Praha 1 jsou její kapacity dostupné částečně (dle rozhodnutí rodičů a výsledků přijímacího řízení).</w:t>
      </w:r>
    </w:p>
    <w:p w14:paraId="62A5F3E5" w14:textId="77777777" w:rsidR="00AB302C" w:rsidRDefault="00AB302C" w:rsidP="00F561E4">
      <w:pPr>
        <w:pStyle w:val="Zkladntext"/>
        <w:spacing w:line="360" w:lineRule="auto"/>
        <w:ind w:left="235" w:right="1129"/>
        <w:jc w:val="both"/>
      </w:pPr>
      <w:r>
        <w:t>Jelikož za území jednotlivých městských částí nejsou statistické údaje veřejně dostupné, uvádíme vývoj počtu MŠ za území HMP.</w:t>
      </w:r>
    </w:p>
    <w:p w14:paraId="138A7C60" w14:textId="77777777" w:rsidR="00AB302C" w:rsidRDefault="00AB302C" w:rsidP="00AB302C">
      <w:pPr>
        <w:spacing w:before="123"/>
        <w:ind w:left="235"/>
        <w:jc w:val="both"/>
        <w:rPr>
          <w:b/>
          <w:color w:val="4F81BC"/>
          <w:sz w:val="18"/>
        </w:rPr>
      </w:pPr>
      <w:r>
        <w:rPr>
          <w:b/>
          <w:color w:val="4F81BC"/>
          <w:sz w:val="18"/>
        </w:rPr>
        <w:t xml:space="preserve">Tabulka </w:t>
      </w:r>
      <w:r w:rsidR="00427F9E">
        <w:rPr>
          <w:b/>
          <w:color w:val="4F81BC"/>
          <w:sz w:val="18"/>
        </w:rPr>
        <w:t>7</w:t>
      </w:r>
      <w:r>
        <w:rPr>
          <w:b/>
          <w:color w:val="4F81BC"/>
          <w:sz w:val="18"/>
        </w:rPr>
        <w:t xml:space="preserve"> Vývoj počtu mateřských škol zřízených bez ohledu na zřizovatele v území HMP celkem</w:t>
      </w:r>
    </w:p>
    <w:p w14:paraId="42D21CBB" w14:textId="77777777" w:rsidR="00D2567D" w:rsidRDefault="00D2567D" w:rsidP="00AB302C">
      <w:pPr>
        <w:spacing w:before="123"/>
        <w:ind w:left="235"/>
        <w:jc w:val="both"/>
        <w:rPr>
          <w:b/>
          <w:sz w:val="18"/>
        </w:rPr>
      </w:pPr>
    </w:p>
    <w:p w14:paraId="11A51212" w14:textId="77777777" w:rsidR="00AB302C" w:rsidRDefault="00A1576D" w:rsidP="006C43E8">
      <w:pPr>
        <w:pStyle w:val="Zkladntext"/>
        <w:spacing w:before="5"/>
        <w:ind w:left="142" w:right="942"/>
        <w:rPr>
          <w:b/>
          <w:sz w:val="13"/>
        </w:rPr>
      </w:pPr>
      <w:r w:rsidRPr="00A1576D">
        <w:rPr>
          <w:b/>
          <w:noProof/>
          <w:sz w:val="13"/>
          <w:lang w:bidi="ar-SA"/>
        </w:rPr>
        <w:drawing>
          <wp:inline distT="0" distB="0" distL="0" distR="0" wp14:anchorId="4929E624" wp14:editId="676ED4EF">
            <wp:extent cx="5959356" cy="1295512"/>
            <wp:effectExtent l="0" t="0" r="381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959356" cy="1295512"/>
                    </a:xfrm>
                    <a:prstGeom prst="rect">
                      <a:avLst/>
                    </a:prstGeom>
                  </pic:spPr>
                </pic:pic>
              </a:graphicData>
            </a:graphic>
          </wp:inline>
        </w:drawing>
      </w:r>
    </w:p>
    <w:p w14:paraId="04B2F1BE" w14:textId="77777777" w:rsidR="00AB302C" w:rsidRDefault="00A1576D" w:rsidP="006C43E8">
      <w:pPr>
        <w:tabs>
          <w:tab w:val="left" w:pos="9356"/>
        </w:tabs>
        <w:spacing w:before="92"/>
        <w:ind w:left="284" w:right="1084"/>
        <w:jc w:val="both"/>
        <w:rPr>
          <w:i/>
          <w:sz w:val="20"/>
        </w:rPr>
      </w:pPr>
      <w:r>
        <w:rPr>
          <w:i/>
          <w:sz w:val="20"/>
        </w:rPr>
        <w:t>Převzato z</w:t>
      </w:r>
      <w:r w:rsidR="00AB302C">
        <w:rPr>
          <w:i/>
          <w:sz w:val="20"/>
        </w:rPr>
        <w:t xml:space="preserve">: Dlouhodobý záměr rozvoje vzdělávání a vzdělávací soustavy hlavního města Prahy </w:t>
      </w:r>
      <w:proofErr w:type="gramStart"/>
      <w:r w:rsidR="00AB302C" w:rsidRPr="00434177">
        <w:rPr>
          <w:i/>
          <w:sz w:val="20"/>
          <w:highlight w:val="yellow"/>
        </w:rPr>
        <w:t>20</w:t>
      </w:r>
      <w:r w:rsidR="00434177" w:rsidRPr="00434177">
        <w:rPr>
          <w:i/>
          <w:sz w:val="20"/>
          <w:highlight w:val="yellow"/>
        </w:rPr>
        <w:t>20</w:t>
      </w:r>
      <w:r w:rsidR="00AB302C" w:rsidRPr="00434177">
        <w:rPr>
          <w:i/>
          <w:sz w:val="20"/>
          <w:highlight w:val="yellow"/>
        </w:rPr>
        <w:t xml:space="preserve"> – 202</w:t>
      </w:r>
      <w:r w:rsidR="00434177" w:rsidRPr="00434177">
        <w:rPr>
          <w:i/>
          <w:sz w:val="20"/>
          <w:highlight w:val="yellow"/>
        </w:rPr>
        <w:t>4</w:t>
      </w:r>
      <w:proofErr w:type="gramEnd"/>
      <w:r w:rsidR="00AB302C" w:rsidRPr="00434177">
        <w:rPr>
          <w:i/>
          <w:sz w:val="20"/>
          <w:highlight w:val="yellow"/>
        </w:rPr>
        <w:t xml:space="preserve">, str. </w:t>
      </w:r>
      <w:r w:rsidR="00434177" w:rsidRPr="00434177">
        <w:rPr>
          <w:i/>
          <w:sz w:val="20"/>
          <w:highlight w:val="yellow"/>
        </w:rPr>
        <w:t>30</w:t>
      </w:r>
    </w:p>
    <w:p w14:paraId="5FF0B826" w14:textId="77777777" w:rsidR="00AB302C" w:rsidRDefault="00AB302C" w:rsidP="006C43E8">
      <w:pPr>
        <w:pStyle w:val="Zkladntext"/>
        <w:tabs>
          <w:tab w:val="left" w:pos="9356"/>
        </w:tabs>
        <w:ind w:left="284"/>
        <w:rPr>
          <w:i/>
          <w:sz w:val="20"/>
        </w:rPr>
      </w:pPr>
    </w:p>
    <w:p w14:paraId="30D57780" w14:textId="77777777" w:rsidR="00AB302C" w:rsidRDefault="00AB302C" w:rsidP="006C43E8">
      <w:pPr>
        <w:pStyle w:val="Zkladntext"/>
        <w:tabs>
          <w:tab w:val="left" w:pos="9356"/>
        </w:tabs>
        <w:spacing w:line="360" w:lineRule="auto"/>
        <w:ind w:left="284" w:right="1129"/>
        <w:jc w:val="both"/>
      </w:pPr>
      <w:r w:rsidRPr="0094381E">
        <w:rPr>
          <w:highlight w:val="yellow"/>
        </w:rPr>
        <w:t xml:space="preserve">Z </w:t>
      </w:r>
      <w:proofErr w:type="gramStart"/>
      <w:r w:rsidRPr="0094381E">
        <w:rPr>
          <w:highlight w:val="yellow"/>
        </w:rPr>
        <w:t>tabulky  vyplývá</w:t>
      </w:r>
      <w:proofErr w:type="gramEnd"/>
      <w:r w:rsidRPr="0094381E">
        <w:rPr>
          <w:highlight w:val="yellow"/>
        </w:rPr>
        <w:t>,  že  mezi  lety  201</w:t>
      </w:r>
      <w:r w:rsidR="00A1576D" w:rsidRPr="0094381E">
        <w:rPr>
          <w:highlight w:val="yellow"/>
        </w:rPr>
        <w:t>5</w:t>
      </w:r>
      <w:r w:rsidRPr="0094381E">
        <w:rPr>
          <w:highlight w:val="yellow"/>
        </w:rPr>
        <w:t>/201</w:t>
      </w:r>
      <w:r w:rsidR="00A1576D" w:rsidRPr="0094381E">
        <w:rPr>
          <w:highlight w:val="yellow"/>
        </w:rPr>
        <w:t>6</w:t>
      </w:r>
      <w:r w:rsidRPr="0094381E">
        <w:rPr>
          <w:highlight w:val="yellow"/>
        </w:rPr>
        <w:t xml:space="preserve">  a  201</w:t>
      </w:r>
      <w:r w:rsidR="00A1576D" w:rsidRPr="0094381E">
        <w:rPr>
          <w:highlight w:val="yellow"/>
        </w:rPr>
        <w:t>8</w:t>
      </w:r>
      <w:r w:rsidRPr="0094381E">
        <w:rPr>
          <w:highlight w:val="yellow"/>
        </w:rPr>
        <w:t>/20</w:t>
      </w:r>
      <w:r w:rsidR="00A1576D" w:rsidRPr="0094381E">
        <w:rPr>
          <w:highlight w:val="yellow"/>
        </w:rPr>
        <w:t>19</w:t>
      </w:r>
      <w:r w:rsidRPr="0094381E">
        <w:rPr>
          <w:highlight w:val="yellow"/>
        </w:rPr>
        <w:t xml:space="preserve">  došlo  v celém  území  Prahy  k nárůstu    o </w:t>
      </w:r>
      <w:r w:rsidR="0094381E" w:rsidRPr="0094381E">
        <w:rPr>
          <w:highlight w:val="yellow"/>
        </w:rPr>
        <w:t>19</w:t>
      </w:r>
      <w:r w:rsidRPr="0094381E">
        <w:rPr>
          <w:highlight w:val="yellow"/>
        </w:rPr>
        <w:t xml:space="preserve"> mateřských škol.</w:t>
      </w:r>
      <w:r w:rsidR="0094381E">
        <w:t xml:space="preserve"> </w:t>
      </w:r>
      <w:r w:rsidR="0094381E" w:rsidRPr="0094381E">
        <w:rPr>
          <w:highlight w:val="yellow"/>
        </w:rPr>
        <w:t>Pouze 3 z nich zřídil</w:t>
      </w:r>
      <w:r w:rsidR="0094381E">
        <w:rPr>
          <w:highlight w:val="yellow"/>
        </w:rPr>
        <w:t>a některá</w:t>
      </w:r>
      <w:r w:rsidR="0094381E" w:rsidRPr="0094381E">
        <w:rPr>
          <w:highlight w:val="yellow"/>
        </w:rPr>
        <w:t xml:space="preserve"> MČ, 14 zřídili noví soukromí zřizovatelé.</w:t>
      </w:r>
    </w:p>
    <w:p w14:paraId="08564058" w14:textId="77777777" w:rsidR="00D2567D" w:rsidRDefault="00D2567D" w:rsidP="006C43E8">
      <w:pPr>
        <w:pStyle w:val="Zkladntext"/>
        <w:tabs>
          <w:tab w:val="left" w:pos="9356"/>
        </w:tabs>
        <w:spacing w:line="360" w:lineRule="auto"/>
        <w:ind w:left="284" w:right="1129"/>
        <w:jc w:val="both"/>
      </w:pPr>
    </w:p>
    <w:p w14:paraId="6FEF3773" w14:textId="77777777" w:rsidR="00AB302C" w:rsidRDefault="00AB302C" w:rsidP="00A255F8">
      <w:pPr>
        <w:pStyle w:val="Nadpis3"/>
        <w:ind w:left="284" w:right="1226"/>
      </w:pPr>
      <w:bookmarkStart w:id="296" w:name="_Toc60612486"/>
      <w:bookmarkStart w:id="297" w:name="_Toc60614612"/>
      <w:bookmarkStart w:id="298" w:name="_Toc60615667"/>
      <w:bookmarkStart w:id="299" w:name="_Toc60615816"/>
      <w:bookmarkStart w:id="300" w:name="_Toc60617446"/>
      <w:r>
        <w:t>Soukromé mateřské školy v území MČ Praha 1</w:t>
      </w:r>
      <w:bookmarkEnd w:id="296"/>
      <w:bookmarkEnd w:id="297"/>
      <w:bookmarkEnd w:id="298"/>
      <w:bookmarkEnd w:id="299"/>
      <w:bookmarkEnd w:id="300"/>
    </w:p>
    <w:p w14:paraId="472F1B8E" w14:textId="77777777" w:rsidR="00AB302C" w:rsidRDefault="00AB302C" w:rsidP="006C43E8">
      <w:pPr>
        <w:pStyle w:val="Zkladntext"/>
        <w:tabs>
          <w:tab w:val="left" w:pos="9356"/>
        </w:tabs>
        <w:spacing w:before="117" w:line="360" w:lineRule="auto"/>
        <w:ind w:left="284" w:right="1127"/>
        <w:jc w:val="both"/>
      </w:pPr>
      <w:r>
        <w:t xml:space="preserve">Nabídku mateřských škol v území Prahy 1 rozšiřuje soukromá </w:t>
      </w:r>
      <w:r>
        <w:rPr>
          <w:b/>
        </w:rPr>
        <w:t xml:space="preserve">MŠ </w:t>
      </w:r>
      <w:proofErr w:type="spellStart"/>
      <w:r>
        <w:rPr>
          <w:b/>
        </w:rPr>
        <w:t>Florentinum</w:t>
      </w:r>
      <w:proofErr w:type="spellEnd"/>
      <w:r>
        <w:t xml:space="preserve">, jejímž zřizovatelem je Soukromá mateřská škola - </w:t>
      </w:r>
      <w:proofErr w:type="spellStart"/>
      <w:r>
        <w:t>The</w:t>
      </w:r>
      <w:proofErr w:type="spellEnd"/>
      <w:r>
        <w:t xml:space="preserve"> International Early Learning Centre - Prague s.r.o., a která </w:t>
      </w:r>
      <w:proofErr w:type="gramStart"/>
      <w:r>
        <w:t>je  umístěna</w:t>
      </w:r>
      <w:proofErr w:type="gramEnd"/>
      <w:r>
        <w:t xml:space="preserve"> na adrese zřizovatele, tj. Na Florenci 15, Praha 1. Toto zařízení poskytuje taktéž péči o děti do 3 let (jesle). Celodenní celotýdenní péče v jeslích je poskytována za cca 22 tisíc Kč (2017/2018), péče o děti v MŠ přijde na cca 15 tisíc Kč</w:t>
      </w:r>
      <w:r w:rsidR="0094381E">
        <w:rPr>
          <w:vertAlign w:val="superscript"/>
        </w:rPr>
        <w:t>1</w:t>
      </w:r>
      <w:r>
        <w:t xml:space="preserve">. Vzdělávací programy jsou zpracovány pro výchovu a vzdělávání dětí v různých věkových skupinách dle jejich potřeb a schopností odpovídajících věku. Vedle českého Rámcového vzdělávacího programu pro předškolní vzdělávání je mezinárodní vzdělávací program MŠ </w:t>
      </w:r>
      <w:proofErr w:type="spellStart"/>
      <w:r>
        <w:t>Florentinum</w:t>
      </w:r>
      <w:proofErr w:type="spellEnd"/>
      <w:r>
        <w:t xml:space="preserve"> založen také na britském modelu </w:t>
      </w:r>
      <w:proofErr w:type="spellStart"/>
      <w:r>
        <w:t>The</w:t>
      </w:r>
      <w:proofErr w:type="spellEnd"/>
      <w:r>
        <w:t xml:space="preserve"> Early </w:t>
      </w:r>
      <w:proofErr w:type="spellStart"/>
      <w:r>
        <w:t>Years</w:t>
      </w:r>
      <w:proofErr w:type="spellEnd"/>
      <w:r>
        <w:t xml:space="preserve"> </w:t>
      </w:r>
      <w:proofErr w:type="spellStart"/>
      <w:r>
        <w:t>Foundation</w:t>
      </w:r>
      <w:proofErr w:type="spellEnd"/>
      <w:r>
        <w:t xml:space="preserve"> </w:t>
      </w:r>
      <w:proofErr w:type="spellStart"/>
      <w:r>
        <w:t>Stage</w:t>
      </w:r>
      <w:proofErr w:type="spellEnd"/>
      <w:r>
        <w:t xml:space="preserve">. MŠ </w:t>
      </w:r>
      <w:proofErr w:type="spellStart"/>
      <w:r>
        <w:t>Florentinum</w:t>
      </w:r>
      <w:proofErr w:type="spellEnd"/>
      <w:r>
        <w:t xml:space="preserve"> je školou bilingvní, tedy česko-anglickou. Výuka anglického jazyka je plně integrována do výchovně-vzdělávacího procesu. MŠ však nabízí i další jazykové kroužky, např. ruského jazyka, díky nimž si mohou děti rozšířit své kulturní obzory, případně se zdokonalovat ve svém rodném (druhém)</w:t>
      </w:r>
      <w:r>
        <w:rPr>
          <w:spacing w:val="2"/>
        </w:rPr>
        <w:t xml:space="preserve"> </w:t>
      </w:r>
      <w:r>
        <w:t>jazyce.</w:t>
      </w:r>
      <w:r w:rsidR="00BF23A6">
        <w:t xml:space="preserve"> </w:t>
      </w:r>
      <w:r>
        <w:t xml:space="preserve">Soukromou </w:t>
      </w:r>
      <w:proofErr w:type="gramStart"/>
      <w:r>
        <w:t>mateřskou  školu</w:t>
      </w:r>
      <w:proofErr w:type="gramEnd"/>
      <w:r>
        <w:t xml:space="preserve">  v území Prahy  1  provozuje  taktéž  </w:t>
      </w:r>
      <w:r>
        <w:rPr>
          <w:b/>
        </w:rPr>
        <w:t xml:space="preserve">Mateřská škola LADA s.r.o.  </w:t>
      </w:r>
      <w:r>
        <w:t xml:space="preserve">sídlící v Praze 10, Názovská 20. Provoz MŠ je umístěn do Slovanského </w:t>
      </w:r>
      <w:proofErr w:type="gramStart"/>
      <w:r>
        <w:t>domu,  tj.</w:t>
      </w:r>
      <w:proofErr w:type="gramEnd"/>
      <w:r>
        <w:t xml:space="preserve">  </w:t>
      </w:r>
      <w:proofErr w:type="gramStart"/>
      <w:r>
        <w:t>na  adrese</w:t>
      </w:r>
      <w:proofErr w:type="gramEnd"/>
      <w:r>
        <w:t xml:space="preserve">  Senovážné nám. 28, a probíhá od 7:30 do 18.00. Druhý provoz je umístěn v ul. Pod stupni 11 v Praze 10. MŠ zajišťuje komplexní péči o batolata a předškolní děti ve věku již od 1 roku do 6 popř. 7 let. Denní program v MŠ vychází z Rámcového vzdělávacího programu pro předškolní vzdělávání a zahrnuje přípravu pro děti v předškolním věku a řadu kroužků (např. hudebně-tanečný, jazykový apod.). Vedle pravidelné docházky školka nabízí také hlídání dětí (během dne, o víkendech, příp. v noci). Za celodenní program pět dní v týdnu za dítě v MŠ i v jeslích zaplatí (ve školním roce 2017/2018) rodiče cca 9 tisíc Kč</w:t>
      </w:r>
      <w:r w:rsidR="0094381E">
        <w:rPr>
          <w:vertAlign w:val="superscript"/>
        </w:rPr>
        <w:t>2</w:t>
      </w:r>
      <w:r>
        <w:t>. Mateřská škola má rozšířenou výuku</w:t>
      </w:r>
      <w:r>
        <w:rPr>
          <w:spacing w:val="-13"/>
        </w:rPr>
        <w:t xml:space="preserve"> </w:t>
      </w:r>
      <w:r>
        <w:t>jazyků.</w:t>
      </w:r>
    </w:p>
    <w:p w14:paraId="7540FC43" w14:textId="77777777" w:rsidR="00D2567D" w:rsidRDefault="00D2567D" w:rsidP="006C43E8">
      <w:pPr>
        <w:tabs>
          <w:tab w:val="left" w:pos="9356"/>
        </w:tabs>
        <w:ind w:left="284"/>
        <w:rPr>
          <w:b/>
          <w:bCs/>
          <w:color w:val="595959"/>
        </w:rPr>
      </w:pPr>
    </w:p>
    <w:p w14:paraId="591A82D6" w14:textId="77777777" w:rsidR="0094381E" w:rsidRDefault="0094381E" w:rsidP="006C43E8">
      <w:pPr>
        <w:pStyle w:val="Nadpis81"/>
        <w:tabs>
          <w:tab w:val="left" w:pos="9356"/>
        </w:tabs>
        <w:spacing w:before="56" w:line="360" w:lineRule="auto"/>
        <w:ind w:left="284"/>
        <w:jc w:val="both"/>
      </w:pPr>
      <w:r>
        <w:rPr>
          <w:color w:val="595959"/>
        </w:rPr>
        <w:t>Ostatní zařízení nezapsaná v Rejstříku škol a školských zařízení</w:t>
      </w:r>
    </w:p>
    <w:p w14:paraId="691A262E" w14:textId="77777777" w:rsidR="0094381E" w:rsidRDefault="0094381E" w:rsidP="006C43E8">
      <w:pPr>
        <w:pStyle w:val="Zkladntext"/>
        <w:tabs>
          <w:tab w:val="left" w:pos="9356"/>
        </w:tabs>
        <w:spacing w:before="120" w:line="360" w:lineRule="auto"/>
        <w:ind w:left="284" w:right="1127"/>
        <w:jc w:val="both"/>
      </w:pPr>
      <w:r>
        <w:t xml:space="preserve">Poptávka po předškolní výchově a vzdělávání se promítá také do vzniku ostatních zařízení, která nejsou zapsána v Rejstříku škol. Nicméně poskytují různé formy hlídání a výchovy dětí v předškolním věku. Často jsou tato zařízení zaměřena specificky na děti mladší tří let, jejichž rodiče (zpravidla matky) tak mohou alespoň na částečný úvazek pracovat. Případně tato zařízení využívají v době, kdy potřebují navštívit úřady, lékaře apod. Tato zařízení taktéž poskytují matkám na rodičovské dovolené prostor pro vzájemné setkávání a pro socializaci dětí. K těmto zařízením v území Prahy 1 patří např. </w:t>
      </w:r>
      <w:proofErr w:type="spellStart"/>
      <w:r>
        <w:rPr>
          <w:b/>
        </w:rPr>
        <w:t>Hlídárna</w:t>
      </w:r>
      <w:proofErr w:type="spellEnd"/>
      <w:r>
        <w:rPr>
          <w:b/>
        </w:rPr>
        <w:t xml:space="preserve"> </w:t>
      </w:r>
      <w:r>
        <w:t>(Ostrovní 7, Praha 1) s celodenním provozem od 9 do 21 hodin, nabízející taktéž agenturní služby hlídání dětí.</w:t>
      </w:r>
    </w:p>
    <w:p w14:paraId="2B3795C5" w14:textId="77777777" w:rsidR="000A1579" w:rsidRDefault="000A1579" w:rsidP="006C43E8">
      <w:pPr>
        <w:pStyle w:val="Zkladntext"/>
        <w:tabs>
          <w:tab w:val="left" w:pos="9356"/>
        </w:tabs>
        <w:spacing w:before="120" w:line="360" w:lineRule="auto"/>
        <w:ind w:left="284" w:right="1127"/>
        <w:jc w:val="both"/>
      </w:pPr>
      <w:r>
        <w:t xml:space="preserve">Služby péče o děti ve věku od 1,5 do 4 let nabízí také </w:t>
      </w:r>
      <w:r>
        <w:rPr>
          <w:b/>
        </w:rPr>
        <w:t xml:space="preserve">Jesle a školka </w:t>
      </w:r>
      <w:proofErr w:type="spellStart"/>
      <w:r>
        <w:rPr>
          <w:b/>
        </w:rPr>
        <w:t>Pididomek</w:t>
      </w:r>
      <w:proofErr w:type="spellEnd"/>
      <w:r>
        <w:rPr>
          <w:b/>
        </w:rPr>
        <w:t xml:space="preserve"> Praha </w:t>
      </w:r>
      <w:r>
        <w:t xml:space="preserve">s provozem v ulici U půjčovny 3, a to každý pracovní den od 8 do 17:30 hodin. Školka nabízí denní program a výchovu dětí podle vlastního programu s prvky metody Montessori, který zahrnuje taktéž angličtinu, jógu a pohybový taneční kroužek. Zřizovatelem (provozovatelem) </w:t>
      </w:r>
      <w:proofErr w:type="spellStart"/>
      <w:r>
        <w:t>Pididomku</w:t>
      </w:r>
      <w:proofErr w:type="spellEnd"/>
      <w:r>
        <w:t xml:space="preserve"> je </w:t>
      </w:r>
      <w:proofErr w:type="spellStart"/>
      <w:r>
        <w:t>MyVy</w:t>
      </w:r>
      <w:proofErr w:type="spellEnd"/>
      <w:r>
        <w:t xml:space="preserve"> s.r.o. se sídlem v ulici</w:t>
      </w:r>
      <w:r>
        <w:rPr>
          <w:spacing w:val="3"/>
        </w:rPr>
        <w:t xml:space="preserve"> </w:t>
      </w:r>
      <w:r>
        <w:t>Žitomírská</w:t>
      </w:r>
      <w:r>
        <w:rPr>
          <w:spacing w:val="4"/>
        </w:rPr>
        <w:t xml:space="preserve"> </w:t>
      </w:r>
      <w:r>
        <w:t>3,</w:t>
      </w:r>
      <w:r>
        <w:rPr>
          <w:spacing w:val="4"/>
        </w:rPr>
        <w:t xml:space="preserve"> </w:t>
      </w:r>
      <w:r>
        <w:t>Praha</w:t>
      </w:r>
      <w:r>
        <w:rPr>
          <w:spacing w:val="5"/>
        </w:rPr>
        <w:t xml:space="preserve"> </w:t>
      </w:r>
      <w:r>
        <w:t>10.</w:t>
      </w:r>
      <w:r>
        <w:rPr>
          <w:spacing w:val="3"/>
        </w:rPr>
        <w:t xml:space="preserve"> </w:t>
      </w:r>
      <w:r>
        <w:t>Za</w:t>
      </w:r>
      <w:r>
        <w:rPr>
          <w:spacing w:val="4"/>
        </w:rPr>
        <w:t xml:space="preserve"> </w:t>
      </w:r>
      <w:r>
        <w:t>celodenní</w:t>
      </w:r>
      <w:r>
        <w:rPr>
          <w:spacing w:val="3"/>
        </w:rPr>
        <w:t xml:space="preserve"> </w:t>
      </w:r>
      <w:r>
        <w:t>péči</w:t>
      </w:r>
      <w:r>
        <w:rPr>
          <w:spacing w:val="4"/>
        </w:rPr>
        <w:t xml:space="preserve"> </w:t>
      </w:r>
      <w:r>
        <w:t>5</w:t>
      </w:r>
      <w:r>
        <w:rPr>
          <w:spacing w:val="5"/>
        </w:rPr>
        <w:t xml:space="preserve"> </w:t>
      </w:r>
      <w:r>
        <w:t>dní</w:t>
      </w:r>
      <w:r>
        <w:rPr>
          <w:spacing w:val="3"/>
        </w:rPr>
        <w:t xml:space="preserve"> </w:t>
      </w:r>
      <w:r>
        <w:t>v týdnu</w:t>
      </w:r>
      <w:r>
        <w:rPr>
          <w:spacing w:val="3"/>
        </w:rPr>
        <w:t xml:space="preserve"> </w:t>
      </w:r>
      <w:r>
        <w:t>zaplatí</w:t>
      </w:r>
      <w:r>
        <w:rPr>
          <w:spacing w:val="4"/>
        </w:rPr>
        <w:t xml:space="preserve"> </w:t>
      </w:r>
      <w:r>
        <w:t>rodiče</w:t>
      </w:r>
      <w:r>
        <w:rPr>
          <w:spacing w:val="4"/>
        </w:rPr>
        <w:t xml:space="preserve"> </w:t>
      </w:r>
      <w:r>
        <w:t>cca</w:t>
      </w:r>
      <w:r>
        <w:rPr>
          <w:spacing w:val="4"/>
        </w:rPr>
        <w:t xml:space="preserve"> </w:t>
      </w:r>
      <w:r>
        <w:t>13</w:t>
      </w:r>
      <w:r>
        <w:rPr>
          <w:spacing w:val="5"/>
        </w:rPr>
        <w:t xml:space="preserve"> </w:t>
      </w:r>
      <w:r>
        <w:t>tisíc</w:t>
      </w:r>
      <w:r>
        <w:rPr>
          <w:spacing w:val="5"/>
        </w:rPr>
        <w:t xml:space="preserve"> </w:t>
      </w:r>
      <w:r>
        <w:t>korun</w:t>
      </w:r>
      <w:r>
        <w:rPr>
          <w:spacing w:val="3"/>
        </w:rPr>
        <w:t xml:space="preserve"> </w:t>
      </w:r>
      <w:r>
        <w:t>/</w:t>
      </w:r>
      <w:r>
        <w:rPr>
          <w:spacing w:val="5"/>
        </w:rPr>
        <w:t xml:space="preserve"> </w:t>
      </w:r>
      <w:r>
        <w:t>měsíc / dítě</w:t>
      </w:r>
      <w:r>
        <w:rPr>
          <w:vertAlign w:val="superscript"/>
        </w:rPr>
        <w:t>3</w:t>
      </w:r>
      <w:r>
        <w:t xml:space="preserve">. Kompletní ceník je uveden na webových stránkách </w:t>
      </w:r>
      <w:proofErr w:type="spellStart"/>
      <w:r>
        <w:t>Pididomku</w:t>
      </w:r>
      <w:proofErr w:type="spellEnd"/>
      <w:r>
        <w:t xml:space="preserve">. Další zařízení </w:t>
      </w:r>
      <w:proofErr w:type="spellStart"/>
      <w:r>
        <w:t>Pididomku</w:t>
      </w:r>
      <w:proofErr w:type="spellEnd"/>
      <w:r>
        <w:t xml:space="preserve"> je provozováno v Mladé Boleslavi.</w:t>
      </w:r>
    </w:p>
    <w:p w14:paraId="0E795EFE" w14:textId="77777777" w:rsidR="00D2567D" w:rsidRDefault="000A1579" w:rsidP="006C43E8">
      <w:pPr>
        <w:pStyle w:val="Zkladntext"/>
        <w:tabs>
          <w:tab w:val="left" w:pos="9356"/>
        </w:tabs>
        <w:spacing w:before="120" w:line="360" w:lineRule="auto"/>
        <w:ind w:left="284" w:right="1127"/>
        <w:jc w:val="both"/>
      </w:pPr>
      <w:r>
        <w:t xml:space="preserve">V Praze 1 je umístěn jeden z provozů zřizovatele </w:t>
      </w:r>
      <w:r w:rsidRPr="000A1579">
        <w:rPr>
          <w:b/>
          <w:bCs/>
        </w:rPr>
        <w:t xml:space="preserve">MŠ </w:t>
      </w:r>
      <w:proofErr w:type="spellStart"/>
      <w:r w:rsidRPr="000A1579">
        <w:rPr>
          <w:b/>
          <w:bCs/>
        </w:rPr>
        <w:t>Maxíkova</w:t>
      </w:r>
      <w:proofErr w:type="spellEnd"/>
      <w:r w:rsidRPr="000A1579">
        <w:rPr>
          <w:b/>
          <w:bCs/>
        </w:rPr>
        <w:t xml:space="preserve"> jazyková školka a jesle, s.r.o.</w:t>
      </w:r>
      <w:r>
        <w:t xml:space="preserve"> Provoz zařízení je alokován na adrese Politických vězňů 10, Praha 1. Společnost zřizovatele taktéž sídlí na území Prahy 1 v ulici Lannova 8. Jedná se taktéž o soukromé zařízení, jehož ceník služeb je umístěn na webové stránce provozovatele.</w:t>
      </w:r>
      <w:r w:rsidR="00D2567D" w:rsidRPr="00D2567D">
        <w:t xml:space="preserve"> </w:t>
      </w:r>
      <w:r w:rsidR="00D2567D">
        <w:t>Měsíční každodenní docházka (od 8:00 do 17:30) dítěte vyjde rodiče na necelých 15 tisíc Kč</w:t>
      </w:r>
      <w:r w:rsidR="00D2567D">
        <w:rPr>
          <w:vertAlign w:val="superscript"/>
        </w:rPr>
        <w:t>4</w:t>
      </w:r>
      <w:r w:rsidR="00D2567D">
        <w:t>. Zařízení přijímá i děti mladší tří let. Cena za péči o dítě do dvou let je navýšena o 20 %, cena za péči o dítě do 3 let věku se navyšuje o 10 %. V tomto zařízení je kladen zvláštní důraz na rozvoj jazykových dovedností dětí v anglickém jazyce, čemuž je uzpůsoben i vzdělávací program a metody práce s dětmi. MŠ má další 4 provozy (3x v Praze, 1x v Bašti).</w:t>
      </w:r>
      <w:r w:rsidR="00D2567D" w:rsidRPr="00D2567D">
        <w:t xml:space="preserve"> </w:t>
      </w:r>
    </w:p>
    <w:p w14:paraId="613DE121" w14:textId="77777777" w:rsidR="00D2567D" w:rsidRDefault="00D2567D" w:rsidP="006C43E8">
      <w:pPr>
        <w:pStyle w:val="Zkladntext"/>
        <w:tabs>
          <w:tab w:val="left" w:pos="9356"/>
        </w:tabs>
        <w:spacing w:before="120" w:line="360" w:lineRule="auto"/>
        <w:ind w:left="284" w:right="1127"/>
        <w:jc w:val="both"/>
      </w:pPr>
      <w:r>
        <w:t xml:space="preserve">Dalším zařízením péče o děti ve věku od 1,5 do 6 let je </w:t>
      </w:r>
      <w:r>
        <w:rPr>
          <w:b/>
        </w:rPr>
        <w:t xml:space="preserve">Mateřská škola Duhovka </w:t>
      </w:r>
      <w:r>
        <w:t xml:space="preserve">s provozem na adrese Cihelná 2, Praha 1 – Malá Strana (areál </w:t>
      </w:r>
      <w:proofErr w:type="spellStart"/>
      <w:r>
        <w:t>Hergetovy</w:t>
      </w:r>
      <w:proofErr w:type="spellEnd"/>
      <w:r>
        <w:t xml:space="preserve"> cihelny). Zřizovatelem zařízení je Mateřská škola Duhovka, s.r.o. se sídlem Kozlovská 9, Praha 6 (kde je také umístěn druhý provoz této MŠ). Jde o zařízení péče o děti s celodenním provozem od 8:00 do 17:30 a bilingvním vzdělávacím programem založeným na prvcích metody Montessori. Mateřská škola Duhovka je členem </w:t>
      </w:r>
      <w:proofErr w:type="spellStart"/>
      <w:r>
        <w:t>American</w:t>
      </w:r>
      <w:proofErr w:type="spellEnd"/>
      <w:r>
        <w:t xml:space="preserve"> Montessori Society. Za celodenní péči a výchovu pět dní v týdnu činí poplatek něco přes 22 tisíc korun</w:t>
      </w:r>
      <w:r>
        <w:rPr>
          <w:vertAlign w:val="superscript"/>
        </w:rPr>
        <w:t>5</w:t>
      </w:r>
      <w:r>
        <w:t>.</w:t>
      </w:r>
    </w:p>
    <w:p w14:paraId="1DF2AB4C" w14:textId="77777777" w:rsidR="000E03FA" w:rsidRDefault="000E03FA" w:rsidP="000E03FA">
      <w:pPr>
        <w:pStyle w:val="Zkladntext"/>
        <w:tabs>
          <w:tab w:val="left" w:pos="9356"/>
        </w:tabs>
        <w:spacing w:before="120" w:line="360" w:lineRule="auto"/>
        <w:ind w:left="284" w:right="1127"/>
        <w:jc w:val="both"/>
      </w:pPr>
      <w:r>
        <w:t xml:space="preserve">Zařízení nabízí taktéž každodenní dopolední program pro batolata s nepřerušovaným dvouhodinovým Montessori blokem, určený nejmenším dětem. Dítě může do programu docházet 2, 3 nebo 5 dní v týdnu. Při maximálním rozsahu činí cena za dítě necelých 20 tisíc korun. Specialitou školky, respektive jeslí je speciální výukový program </w:t>
      </w:r>
      <w:proofErr w:type="spellStart"/>
      <w:r>
        <w:t>PlayWisely</w:t>
      </w:r>
      <w:proofErr w:type="spellEnd"/>
      <w:r>
        <w:t>® určený batolatům od 4 měsíců do 3 let věku. Kapacita zařízení v Praze 1 činí 24</w:t>
      </w:r>
      <w:r>
        <w:rPr>
          <w:spacing w:val="-6"/>
        </w:rPr>
        <w:t xml:space="preserve"> </w:t>
      </w:r>
      <w:r>
        <w:t>dětí.</w:t>
      </w:r>
    </w:p>
    <w:p w14:paraId="01A24334" w14:textId="77777777" w:rsidR="000E03FA" w:rsidRDefault="000E03FA" w:rsidP="000E03FA">
      <w:pPr>
        <w:pStyle w:val="Zkladntext"/>
        <w:tabs>
          <w:tab w:val="left" w:pos="9356"/>
        </w:tabs>
        <w:spacing w:before="120" w:line="360" w:lineRule="auto"/>
        <w:ind w:left="284" w:right="1127"/>
        <w:jc w:val="both"/>
      </w:pPr>
      <w:r>
        <w:t xml:space="preserve">V ulici Hybernská 38 je umístěn provoz nově vybudovaného soukromého dětského centra – školky </w:t>
      </w:r>
      <w:proofErr w:type="spellStart"/>
      <w:r>
        <w:t>MiniMíša</w:t>
      </w:r>
      <w:proofErr w:type="spellEnd"/>
      <w:r>
        <w:t xml:space="preserve">. Zřizovatelem je </w:t>
      </w:r>
      <w:proofErr w:type="spellStart"/>
      <w:r>
        <w:rPr>
          <w:b/>
        </w:rPr>
        <w:t>MiniMíša</w:t>
      </w:r>
      <w:proofErr w:type="spellEnd"/>
      <w:r>
        <w:rPr>
          <w:b/>
        </w:rPr>
        <w:t xml:space="preserve"> s.r.o.</w:t>
      </w:r>
      <w:r>
        <w:t>, taktéž se sídlem na adrese Hybernská 38, Praha 1. Zařízení funguje od 7 do 17 hodin a vedle pravidelné péče o děti nabízí také možnost hlídání v dětském centru. Péče o děti je v tomto zařízení nabízena za cenu 8 375 Kč</w:t>
      </w:r>
      <w:r>
        <w:rPr>
          <w:vertAlign w:val="superscript"/>
        </w:rPr>
        <w:t>6</w:t>
      </w:r>
      <w:r>
        <w:t>, včetně stravy. Kapacita činí 12 dětí ve skupině. Zařízení mohou navštěvovat děti od 2 let do 6, respektive 7 let, vč. dětí s odkladem školní docházky.</w:t>
      </w:r>
    </w:p>
    <w:p w14:paraId="48F8C508" w14:textId="77777777" w:rsidR="00870745" w:rsidRDefault="000E03FA" w:rsidP="00870745">
      <w:pPr>
        <w:pStyle w:val="Zkladntext"/>
        <w:tabs>
          <w:tab w:val="left" w:pos="9356"/>
        </w:tabs>
        <w:spacing w:before="120" w:line="360" w:lineRule="auto"/>
        <w:ind w:left="284" w:right="1127"/>
        <w:jc w:val="both"/>
      </w:pPr>
      <w:r>
        <w:t xml:space="preserve">Další soukromé zařízení péče o děti od 3 do 7 let nalezneme ve Františkánském klášteře, tj. na adrese Jungmannovo nám. 18, Praha 1. </w:t>
      </w:r>
      <w:r w:rsidRPr="000A1579">
        <w:rPr>
          <w:b/>
          <w:bCs/>
        </w:rPr>
        <w:t xml:space="preserve">Salomon </w:t>
      </w:r>
      <w:proofErr w:type="spellStart"/>
      <w:r w:rsidRPr="000A1579">
        <w:rPr>
          <w:b/>
          <w:bCs/>
        </w:rPr>
        <w:t>Family</w:t>
      </w:r>
      <w:proofErr w:type="spellEnd"/>
      <w:r w:rsidRPr="000A1579">
        <w:rPr>
          <w:b/>
          <w:bCs/>
        </w:rPr>
        <w:t xml:space="preserve"> </w:t>
      </w:r>
      <w:proofErr w:type="spellStart"/>
      <w:r w:rsidRPr="000A1579">
        <w:rPr>
          <w:b/>
          <w:bCs/>
        </w:rPr>
        <w:t>Preschool</w:t>
      </w:r>
      <w:proofErr w:type="spellEnd"/>
      <w:r>
        <w:t xml:space="preserve">, soukromou česko-anglickou školku s rodilými mluvčími z USA, zřizuje Salomon </w:t>
      </w:r>
      <w:proofErr w:type="spellStart"/>
      <w:r>
        <w:t>Family</w:t>
      </w:r>
      <w:proofErr w:type="spellEnd"/>
      <w:r>
        <w:t>, o.p.s. se sídlem Na Barikádách 439, Praha 9 – Čakovice. Školka nabízí celoroční i krátkodobou docházku. Cena při maximální délce pobytu dítěte ve školce činí 7,9 tis. Kč</w:t>
      </w:r>
      <w:r>
        <w:rPr>
          <w:vertAlign w:val="superscript"/>
        </w:rPr>
        <w:t>7</w:t>
      </w:r>
      <w:r>
        <w:t>.</w:t>
      </w:r>
      <w:r w:rsidR="00870745">
        <w:t xml:space="preserve"> Výchova probíhá dle programu školky, zvláštní důraz je kladen na rozvoj jazykových dovedností v jazyce anglickém. Školka je určena dětem z různých jazykových prostředí. Vedle nabídky „běžných kroužků“ zaměřených na hudbu, tanec, výtvarné dovednosti apod., nabízí MŠ taktéž individuální výuku češtiny pro cizince. Mimo provoz školky (8:00 – 17:30) nabízí školka také hlídání dětí (mimo dobu provozu</w:t>
      </w:r>
      <w:r w:rsidR="00870745">
        <w:rPr>
          <w:spacing w:val="-1"/>
        </w:rPr>
        <w:t xml:space="preserve"> </w:t>
      </w:r>
      <w:r w:rsidR="00870745">
        <w:t>školky).</w:t>
      </w:r>
    </w:p>
    <w:p w14:paraId="0AABA505" w14:textId="77777777" w:rsidR="00870745" w:rsidRDefault="00870745" w:rsidP="00870745">
      <w:pPr>
        <w:pStyle w:val="Zkladntext"/>
        <w:tabs>
          <w:tab w:val="left" w:pos="9356"/>
        </w:tabs>
        <w:spacing w:before="121" w:line="360" w:lineRule="auto"/>
        <w:ind w:left="284" w:right="1127"/>
        <w:jc w:val="both"/>
      </w:pPr>
      <w:r>
        <w:t>Na území Prahy 1 tedy působí nejméně 7 zařízení doplňujících kapacity veřejných mateřských škol a saturujících chybějící kapacity veřejných jeslí, tj. zařízení péče o děti do 3 let věku.</w:t>
      </w:r>
      <w:r w:rsidRPr="00870745">
        <w:t xml:space="preserve"> </w:t>
      </w:r>
      <w:r>
        <w:t>Z údajů v Rejstříku škol a školských zařízení a z informací uvedených na webových stránkách jednotlivých zařízení víme, že kapacity mateřských škol a jim podobných zařízení mají v území Prahy 1 rostoucí charakter.</w:t>
      </w:r>
    </w:p>
    <w:p w14:paraId="75E658FA" w14:textId="6CC37E87" w:rsidR="00AB302C" w:rsidRDefault="00D36049" w:rsidP="00870745">
      <w:pPr>
        <w:pStyle w:val="Zkladntext"/>
        <w:tabs>
          <w:tab w:val="left" w:pos="9356"/>
        </w:tabs>
        <w:spacing w:before="120" w:line="360" w:lineRule="auto"/>
        <w:ind w:left="284" w:right="1127"/>
        <w:jc w:val="both"/>
        <w:rPr>
          <w:sz w:val="6"/>
        </w:rPr>
      </w:pPr>
      <w:r>
        <w:rPr>
          <w:noProof/>
        </w:rPr>
        <mc:AlternateContent>
          <mc:Choice Requires="wps">
            <w:drawing>
              <wp:anchor distT="4294967295" distB="4294967295" distL="0" distR="0" simplePos="0" relativeHeight="251729920" behindDoc="1" locked="0" layoutInCell="1" allowOverlap="1" wp14:anchorId="21EBB735" wp14:editId="74CCB833">
                <wp:simplePos x="0" y="0"/>
                <wp:positionH relativeFrom="page">
                  <wp:posOffset>847090</wp:posOffset>
                </wp:positionH>
                <wp:positionV relativeFrom="paragraph">
                  <wp:posOffset>193039</wp:posOffset>
                </wp:positionV>
                <wp:extent cx="1828800" cy="0"/>
                <wp:effectExtent l="0" t="0" r="0" b="0"/>
                <wp:wrapTopAndBottom/>
                <wp:docPr id="2244" name="Přímá spojnice 2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E5B3956" id="Přímá spojnice 2244" o:spid="_x0000_s1026" style="position:absolute;z-index:-251586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6.7pt,15.2pt" to="210.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" strokeweight=".72pt">
                <w10:wrap type="topAndBottom" anchorx="page"/>
              </v:line>
            </w:pict>
          </mc:Fallback>
        </mc:AlternateContent>
      </w:r>
    </w:p>
    <w:p w14:paraId="20F05673" w14:textId="77777777" w:rsidR="00AB302C" w:rsidRDefault="0094381E" w:rsidP="006C43E8">
      <w:pPr>
        <w:tabs>
          <w:tab w:val="left" w:pos="9356"/>
        </w:tabs>
        <w:ind w:left="284"/>
        <w:rPr>
          <w:sz w:val="20"/>
        </w:rPr>
      </w:pPr>
      <w:r>
        <w:rPr>
          <w:position w:val="10"/>
          <w:sz w:val="13"/>
        </w:rPr>
        <w:t>1</w:t>
      </w:r>
      <w:r w:rsidR="00AB302C">
        <w:rPr>
          <w:position w:val="10"/>
          <w:sz w:val="13"/>
        </w:rPr>
        <w:t xml:space="preserve"> </w:t>
      </w:r>
      <w:r w:rsidR="00AB302C">
        <w:rPr>
          <w:sz w:val="20"/>
        </w:rPr>
        <w:t xml:space="preserve">Zdroj: </w:t>
      </w:r>
      <w:hyperlink r:id="rId64">
        <w:r w:rsidR="00AB302C">
          <w:rPr>
            <w:color w:val="0000FF"/>
            <w:sz w:val="20"/>
            <w:u w:val="single" w:color="0000FF"/>
          </w:rPr>
          <w:t>http://www.skolka-florentinum.cz/cs/skolne/</w:t>
        </w:r>
      </w:hyperlink>
    </w:p>
    <w:p w14:paraId="3F313559" w14:textId="77777777" w:rsidR="00AB302C" w:rsidRDefault="0094381E" w:rsidP="006C43E8">
      <w:pPr>
        <w:tabs>
          <w:tab w:val="left" w:pos="9356"/>
        </w:tabs>
        <w:ind w:left="284"/>
        <w:rPr>
          <w:sz w:val="20"/>
        </w:rPr>
      </w:pPr>
      <w:r>
        <w:rPr>
          <w:position w:val="10"/>
          <w:sz w:val="13"/>
        </w:rPr>
        <w:t>2</w:t>
      </w:r>
      <w:r w:rsidR="00AB302C">
        <w:rPr>
          <w:position w:val="10"/>
          <w:sz w:val="13"/>
        </w:rPr>
        <w:t xml:space="preserve"> </w:t>
      </w:r>
      <w:r w:rsidR="00AB302C">
        <w:rPr>
          <w:sz w:val="20"/>
        </w:rPr>
        <w:t xml:space="preserve">Zdroj: </w:t>
      </w:r>
      <w:hyperlink r:id="rId65">
        <w:r w:rsidR="00AB302C">
          <w:rPr>
            <w:color w:val="0000FF"/>
            <w:sz w:val="20"/>
            <w:u w:val="single" w:color="0000FF"/>
          </w:rPr>
          <w:t>http://www.skolkalada.com/ceník.html</w:t>
        </w:r>
      </w:hyperlink>
    </w:p>
    <w:p w14:paraId="5DD85A51" w14:textId="77777777" w:rsidR="000A1579" w:rsidRDefault="000A1579" w:rsidP="006C43E8">
      <w:pPr>
        <w:tabs>
          <w:tab w:val="left" w:pos="9356"/>
        </w:tabs>
        <w:ind w:left="284"/>
        <w:rPr>
          <w:sz w:val="20"/>
        </w:rPr>
      </w:pPr>
      <w:r>
        <w:rPr>
          <w:position w:val="10"/>
          <w:sz w:val="13"/>
        </w:rPr>
        <w:t xml:space="preserve">3 </w:t>
      </w:r>
      <w:r>
        <w:rPr>
          <w:sz w:val="20"/>
        </w:rPr>
        <w:t xml:space="preserve">Zdroj: </w:t>
      </w:r>
      <w:hyperlink r:id="rId66">
        <w:r>
          <w:rPr>
            <w:color w:val="0000FF"/>
            <w:sz w:val="20"/>
            <w:u w:val="single" w:color="0000FF"/>
          </w:rPr>
          <w:t>http://www.pididomek.cz/skolka-praha/cenik-p</w:t>
        </w:r>
      </w:hyperlink>
    </w:p>
    <w:p w14:paraId="500DBE1A" w14:textId="77777777" w:rsidR="00D2567D" w:rsidRDefault="00D2567D" w:rsidP="006C43E8">
      <w:pPr>
        <w:tabs>
          <w:tab w:val="left" w:pos="9356"/>
        </w:tabs>
        <w:ind w:left="284"/>
        <w:rPr>
          <w:sz w:val="20"/>
        </w:rPr>
      </w:pPr>
      <w:r>
        <w:rPr>
          <w:position w:val="10"/>
          <w:sz w:val="13"/>
        </w:rPr>
        <w:t xml:space="preserve">4 </w:t>
      </w:r>
      <w:r>
        <w:rPr>
          <w:sz w:val="20"/>
        </w:rPr>
        <w:t xml:space="preserve">Zdroj: </w:t>
      </w:r>
      <w:r>
        <w:rPr>
          <w:color w:val="0000FF"/>
          <w:sz w:val="20"/>
          <w:u w:val="single" w:color="0000FF"/>
        </w:rPr>
        <w:t>https://</w:t>
      </w:r>
      <w:hyperlink r:id="rId67">
        <w:r>
          <w:rPr>
            <w:color w:val="0000FF"/>
            <w:sz w:val="20"/>
            <w:u w:val="single" w:color="0000FF"/>
          </w:rPr>
          <w:t>www.jazykova-skolka.cz/userfiles/cenik-17-18_1505034497.pdf</w:t>
        </w:r>
      </w:hyperlink>
    </w:p>
    <w:p w14:paraId="3A42BBC5" w14:textId="77777777" w:rsidR="00177A35" w:rsidRDefault="00177A35" w:rsidP="006C43E8">
      <w:pPr>
        <w:tabs>
          <w:tab w:val="left" w:pos="9356"/>
        </w:tabs>
        <w:ind w:left="284"/>
        <w:rPr>
          <w:sz w:val="20"/>
        </w:rPr>
      </w:pPr>
      <w:r>
        <w:rPr>
          <w:position w:val="10"/>
          <w:sz w:val="13"/>
        </w:rPr>
        <w:t xml:space="preserve">5 </w:t>
      </w:r>
      <w:r>
        <w:rPr>
          <w:sz w:val="20"/>
        </w:rPr>
        <w:t xml:space="preserve">Zdroj: </w:t>
      </w:r>
      <w:hyperlink r:id="rId68">
        <w:r>
          <w:rPr>
            <w:color w:val="0000FF"/>
            <w:sz w:val="20"/>
            <w:u w:val="single" w:color="0000FF"/>
          </w:rPr>
          <w:t>http://www.duhovkaskolka.cz/o-nas/cenik/</w:t>
        </w:r>
      </w:hyperlink>
    </w:p>
    <w:p w14:paraId="2D2A439E" w14:textId="77777777" w:rsidR="000E03FA" w:rsidRDefault="000E03FA" w:rsidP="000E03FA">
      <w:pPr>
        <w:tabs>
          <w:tab w:val="left" w:pos="9356"/>
        </w:tabs>
        <w:ind w:left="284"/>
        <w:rPr>
          <w:sz w:val="20"/>
        </w:rPr>
      </w:pPr>
      <w:r>
        <w:rPr>
          <w:position w:val="10"/>
          <w:sz w:val="13"/>
        </w:rPr>
        <w:t xml:space="preserve">6 </w:t>
      </w:r>
      <w:r>
        <w:rPr>
          <w:sz w:val="20"/>
        </w:rPr>
        <w:t xml:space="preserve">Zdroj: </w:t>
      </w:r>
      <w:hyperlink r:id="rId69">
        <w:r>
          <w:rPr>
            <w:color w:val="0000FF"/>
            <w:sz w:val="20"/>
            <w:u w:val="single" w:color="0000FF"/>
          </w:rPr>
          <w:t>http://www.minimisa.cz/</w:t>
        </w:r>
      </w:hyperlink>
    </w:p>
    <w:p w14:paraId="4970D013" w14:textId="77777777" w:rsidR="000E03FA" w:rsidRDefault="000E03FA" w:rsidP="000E03FA">
      <w:pPr>
        <w:tabs>
          <w:tab w:val="left" w:pos="9356"/>
        </w:tabs>
        <w:ind w:left="284"/>
        <w:jc w:val="both"/>
        <w:rPr>
          <w:color w:val="0000FF"/>
          <w:sz w:val="20"/>
          <w:u w:val="single" w:color="0000FF"/>
        </w:rPr>
      </w:pPr>
      <w:r>
        <w:rPr>
          <w:position w:val="10"/>
          <w:sz w:val="13"/>
        </w:rPr>
        <w:t xml:space="preserve">7 </w:t>
      </w:r>
      <w:r>
        <w:rPr>
          <w:sz w:val="20"/>
        </w:rPr>
        <w:t xml:space="preserve">Zdroj: </w:t>
      </w:r>
      <w:hyperlink r:id="rId70">
        <w:r>
          <w:rPr>
            <w:color w:val="0000FF"/>
            <w:sz w:val="20"/>
            <w:u w:val="single" w:color="0000FF"/>
          </w:rPr>
          <w:t>http://www.salomonfamily.cz/preschool/skolne/</w:t>
        </w:r>
      </w:hyperlink>
    </w:p>
    <w:p w14:paraId="07EB5447" w14:textId="77777777" w:rsidR="00177A35" w:rsidRDefault="00177A35" w:rsidP="006C43E8">
      <w:pPr>
        <w:tabs>
          <w:tab w:val="left" w:pos="9356"/>
        </w:tabs>
        <w:spacing w:line="261" w:lineRule="exact"/>
        <w:ind w:left="284"/>
        <w:rPr>
          <w:sz w:val="20"/>
        </w:rPr>
        <w:sectPr w:rsidR="00177A35">
          <w:headerReference w:type="default" r:id="rId71"/>
          <w:footerReference w:type="default" r:id="rId72"/>
          <w:pgSz w:w="11900" w:h="16840"/>
          <w:pgMar w:top="1180" w:right="280" w:bottom="1300" w:left="1180" w:header="631" w:footer="1116" w:gutter="0"/>
          <w:cols w:space="708"/>
        </w:sectPr>
      </w:pPr>
    </w:p>
    <w:p w14:paraId="6A0CE66E" w14:textId="77777777" w:rsidR="00177A35" w:rsidRDefault="00177A35" w:rsidP="00870745">
      <w:pPr>
        <w:pStyle w:val="Zkladntext"/>
        <w:tabs>
          <w:tab w:val="left" w:pos="9356"/>
        </w:tabs>
        <w:spacing w:before="121" w:line="360" w:lineRule="auto"/>
        <w:ind w:left="851" w:right="939"/>
        <w:jc w:val="both"/>
      </w:pPr>
      <w:r>
        <w:t>To by se mohlo na první pohled zdát v rozporu s informacemi o počtu a složení obyvatel. Je zde však nutno si uvědomit, že zejména zařízení soukromých zřizovatelů nejsou spádová a rodiče do nich mohou své děti umisťovat bez omezení v podobě trvalého bydliště. Často tedy na základě toho, že do území Prahy 1 dojíždí za prací, přičemž sem umisťují i své děti do předškolních zařízení.</w:t>
      </w:r>
    </w:p>
    <w:p w14:paraId="0BF10479" w14:textId="77777777" w:rsidR="00177A35" w:rsidRDefault="00177A35" w:rsidP="00870745">
      <w:pPr>
        <w:pStyle w:val="Zkladntext"/>
        <w:tabs>
          <w:tab w:val="left" w:pos="9356"/>
        </w:tabs>
        <w:spacing w:before="121" w:line="360" w:lineRule="auto"/>
        <w:ind w:left="851" w:right="939"/>
        <w:jc w:val="both"/>
      </w:pPr>
      <w:r w:rsidRPr="00177A35">
        <w:t xml:space="preserve"> </w:t>
      </w:r>
      <w:r>
        <w:t>Přehled zařízení podle umístění provozu a zřizovatele a zapojení do MAP Praha 1 uvádí následující tabulky.</w:t>
      </w:r>
    </w:p>
    <w:p w14:paraId="384548C2" w14:textId="77777777" w:rsidR="00AB302C" w:rsidRDefault="00AB302C" w:rsidP="006C43E8">
      <w:pPr>
        <w:tabs>
          <w:tab w:val="left" w:pos="9356"/>
        </w:tabs>
        <w:spacing w:before="123"/>
        <w:ind w:left="851" w:right="797"/>
        <w:jc w:val="both"/>
        <w:rPr>
          <w:b/>
          <w:sz w:val="18"/>
        </w:rPr>
      </w:pPr>
      <w:r>
        <w:rPr>
          <w:b/>
          <w:color w:val="4F81BC"/>
          <w:sz w:val="18"/>
        </w:rPr>
        <w:t xml:space="preserve">Tabulka </w:t>
      </w:r>
      <w:r w:rsidR="00427F9E">
        <w:rPr>
          <w:b/>
          <w:color w:val="4F81BC"/>
          <w:sz w:val="18"/>
        </w:rPr>
        <w:t>8</w:t>
      </w:r>
      <w:r>
        <w:rPr>
          <w:b/>
          <w:color w:val="4F81BC"/>
          <w:sz w:val="18"/>
        </w:rPr>
        <w:t xml:space="preserve"> MŠ v a mimo území Prahy 1, jejichž zřizovatel má sídlo v území Prahy 1</w:t>
      </w:r>
    </w:p>
    <w:p w14:paraId="55051A29" w14:textId="77777777" w:rsidR="00AB302C" w:rsidRDefault="00AB302C" w:rsidP="00AB302C">
      <w:pPr>
        <w:pStyle w:val="Zkladntext"/>
        <w:spacing w:before="3"/>
        <w:rPr>
          <w:b/>
          <w:sz w:val="16"/>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708"/>
        <w:gridCol w:w="710"/>
        <w:gridCol w:w="708"/>
        <w:gridCol w:w="569"/>
        <w:gridCol w:w="567"/>
        <w:gridCol w:w="567"/>
        <w:gridCol w:w="599"/>
      </w:tblGrid>
      <w:tr w:rsidR="00AB302C" w14:paraId="5CEA3915" w14:textId="77777777" w:rsidTr="006C43E8">
        <w:trPr>
          <w:trHeight w:val="568"/>
        </w:trPr>
        <w:tc>
          <w:tcPr>
            <w:tcW w:w="4644" w:type="dxa"/>
            <w:vMerge w:val="restart"/>
          </w:tcPr>
          <w:p w14:paraId="3FC96F03" w14:textId="77777777" w:rsidR="00AB302C" w:rsidRDefault="00AB302C" w:rsidP="00AB302C">
            <w:pPr>
              <w:pStyle w:val="TableParagraph"/>
              <w:rPr>
                <w:b/>
                <w:sz w:val="20"/>
              </w:rPr>
            </w:pPr>
          </w:p>
          <w:p w14:paraId="2DB490F2" w14:textId="77777777" w:rsidR="00AB302C" w:rsidRDefault="00AB302C" w:rsidP="00AB302C">
            <w:pPr>
              <w:pStyle w:val="TableParagraph"/>
              <w:rPr>
                <w:b/>
                <w:sz w:val="20"/>
              </w:rPr>
            </w:pPr>
          </w:p>
          <w:p w14:paraId="03295901" w14:textId="77777777" w:rsidR="00AB302C" w:rsidRDefault="00AB302C" w:rsidP="00AB302C">
            <w:pPr>
              <w:pStyle w:val="TableParagraph"/>
              <w:rPr>
                <w:b/>
                <w:sz w:val="20"/>
              </w:rPr>
            </w:pPr>
          </w:p>
          <w:p w14:paraId="64481A9B" w14:textId="77777777" w:rsidR="00AB302C" w:rsidRDefault="00AB302C" w:rsidP="00AB302C">
            <w:pPr>
              <w:pStyle w:val="TableParagraph"/>
              <w:spacing w:before="137"/>
              <w:ind w:left="2165" w:right="2158"/>
              <w:jc w:val="center"/>
              <w:rPr>
                <w:b/>
                <w:sz w:val="20"/>
              </w:rPr>
            </w:pPr>
            <w:r>
              <w:rPr>
                <w:b/>
                <w:sz w:val="20"/>
              </w:rPr>
              <w:t>MŠ</w:t>
            </w:r>
          </w:p>
        </w:tc>
        <w:tc>
          <w:tcPr>
            <w:tcW w:w="1418" w:type="dxa"/>
            <w:gridSpan w:val="2"/>
          </w:tcPr>
          <w:p w14:paraId="3D31A2B3" w14:textId="77777777" w:rsidR="00AB302C" w:rsidRDefault="00AB302C" w:rsidP="00AB302C">
            <w:pPr>
              <w:pStyle w:val="TableParagraph"/>
              <w:spacing w:before="164"/>
              <w:ind w:left="268"/>
              <w:rPr>
                <w:b/>
                <w:sz w:val="20"/>
              </w:rPr>
            </w:pPr>
            <w:r>
              <w:rPr>
                <w:b/>
                <w:sz w:val="20"/>
              </w:rPr>
              <w:t>Provoz MŠ</w:t>
            </w:r>
          </w:p>
        </w:tc>
        <w:tc>
          <w:tcPr>
            <w:tcW w:w="708" w:type="dxa"/>
            <w:vMerge w:val="restart"/>
            <w:textDirection w:val="btLr"/>
          </w:tcPr>
          <w:p w14:paraId="343B7735" w14:textId="77777777" w:rsidR="00AB302C" w:rsidRDefault="00AB302C" w:rsidP="00AB302C">
            <w:pPr>
              <w:pStyle w:val="TableParagraph"/>
              <w:spacing w:before="10"/>
              <w:rPr>
                <w:b/>
                <w:sz w:val="18"/>
              </w:rPr>
            </w:pPr>
          </w:p>
          <w:p w14:paraId="6858FF59" w14:textId="77777777" w:rsidR="00AB302C" w:rsidRDefault="00AB302C" w:rsidP="00AB302C">
            <w:pPr>
              <w:pStyle w:val="TableParagraph"/>
              <w:ind w:left="484"/>
              <w:rPr>
                <w:b/>
                <w:sz w:val="20"/>
              </w:rPr>
            </w:pPr>
            <w:r>
              <w:rPr>
                <w:b/>
                <w:sz w:val="20"/>
              </w:rPr>
              <w:t>Zápis v RŠŠZ</w:t>
            </w:r>
          </w:p>
        </w:tc>
        <w:tc>
          <w:tcPr>
            <w:tcW w:w="1703" w:type="dxa"/>
            <w:gridSpan w:val="3"/>
          </w:tcPr>
          <w:p w14:paraId="3948E408" w14:textId="77777777" w:rsidR="00AB302C" w:rsidRDefault="00AB302C" w:rsidP="00AB302C">
            <w:pPr>
              <w:pStyle w:val="TableParagraph"/>
              <w:spacing w:before="42"/>
              <w:ind w:left="403" w:right="362" w:hanging="10"/>
              <w:rPr>
                <w:b/>
                <w:sz w:val="20"/>
              </w:rPr>
            </w:pPr>
            <w:r>
              <w:rPr>
                <w:b/>
                <w:sz w:val="20"/>
              </w:rPr>
              <w:t>Typ MŠ dle zřizovatele</w:t>
            </w:r>
          </w:p>
        </w:tc>
        <w:tc>
          <w:tcPr>
            <w:tcW w:w="599" w:type="dxa"/>
            <w:vMerge w:val="restart"/>
            <w:textDirection w:val="btLr"/>
          </w:tcPr>
          <w:p w14:paraId="3C60D38F" w14:textId="77777777" w:rsidR="00AB302C" w:rsidRDefault="00AB302C" w:rsidP="00AB302C">
            <w:pPr>
              <w:pStyle w:val="TableParagraph"/>
              <w:spacing w:before="8"/>
              <w:rPr>
                <w:b/>
                <w:sz w:val="18"/>
              </w:rPr>
            </w:pPr>
          </w:p>
          <w:p w14:paraId="69A0E7D1" w14:textId="77777777" w:rsidR="00AB302C" w:rsidRDefault="00AB302C" w:rsidP="00AB302C">
            <w:pPr>
              <w:pStyle w:val="TableParagraph"/>
              <w:ind w:left="150"/>
              <w:rPr>
                <w:b/>
                <w:sz w:val="20"/>
              </w:rPr>
            </w:pPr>
            <w:r>
              <w:rPr>
                <w:b/>
                <w:sz w:val="20"/>
              </w:rPr>
              <w:t>Zapojení do MAP P1</w:t>
            </w:r>
          </w:p>
        </w:tc>
      </w:tr>
      <w:tr w:rsidR="00AB302C" w14:paraId="6E7FEA0A" w14:textId="77777777" w:rsidTr="006C43E8">
        <w:trPr>
          <w:trHeight w:val="1406"/>
        </w:trPr>
        <w:tc>
          <w:tcPr>
            <w:tcW w:w="4644" w:type="dxa"/>
            <w:vMerge/>
            <w:tcBorders>
              <w:top w:val="nil"/>
            </w:tcBorders>
          </w:tcPr>
          <w:p w14:paraId="209CB3A5" w14:textId="77777777" w:rsidR="00AB302C" w:rsidRDefault="00AB302C" w:rsidP="00AB302C">
            <w:pPr>
              <w:rPr>
                <w:sz w:val="2"/>
                <w:szCs w:val="2"/>
              </w:rPr>
            </w:pPr>
          </w:p>
        </w:tc>
        <w:tc>
          <w:tcPr>
            <w:tcW w:w="708" w:type="dxa"/>
            <w:textDirection w:val="btLr"/>
          </w:tcPr>
          <w:p w14:paraId="36A492B0" w14:textId="77777777" w:rsidR="00AB302C" w:rsidRDefault="00AB302C" w:rsidP="00AB302C">
            <w:pPr>
              <w:pStyle w:val="TableParagraph"/>
              <w:spacing w:before="9"/>
              <w:rPr>
                <w:b/>
                <w:sz w:val="18"/>
              </w:rPr>
            </w:pPr>
          </w:p>
          <w:p w14:paraId="629C4A4B" w14:textId="77777777" w:rsidR="00AB302C" w:rsidRDefault="00AB302C" w:rsidP="00AB302C">
            <w:pPr>
              <w:pStyle w:val="TableParagraph"/>
              <w:ind w:left="242"/>
              <w:rPr>
                <w:b/>
                <w:sz w:val="20"/>
              </w:rPr>
            </w:pPr>
            <w:r>
              <w:rPr>
                <w:b/>
                <w:sz w:val="20"/>
              </w:rPr>
              <w:t>V území P1</w:t>
            </w:r>
          </w:p>
        </w:tc>
        <w:tc>
          <w:tcPr>
            <w:tcW w:w="710" w:type="dxa"/>
            <w:textDirection w:val="btLr"/>
          </w:tcPr>
          <w:p w14:paraId="20DB0FB7" w14:textId="77777777" w:rsidR="00AB302C" w:rsidRDefault="00AB302C" w:rsidP="00AB302C">
            <w:pPr>
              <w:pStyle w:val="TableParagraph"/>
              <w:spacing w:before="107" w:line="244" w:lineRule="auto"/>
              <w:ind w:left="597" w:right="166" w:hanging="416"/>
              <w:rPr>
                <w:b/>
                <w:sz w:val="20"/>
              </w:rPr>
            </w:pPr>
            <w:r>
              <w:rPr>
                <w:b/>
                <w:sz w:val="20"/>
              </w:rPr>
              <w:t>Mimo území P1</w:t>
            </w:r>
          </w:p>
        </w:tc>
        <w:tc>
          <w:tcPr>
            <w:tcW w:w="708" w:type="dxa"/>
            <w:vMerge/>
            <w:tcBorders>
              <w:top w:val="nil"/>
            </w:tcBorders>
            <w:textDirection w:val="btLr"/>
          </w:tcPr>
          <w:p w14:paraId="0EF6AB9C" w14:textId="77777777" w:rsidR="00AB302C" w:rsidRDefault="00AB302C" w:rsidP="00AB302C">
            <w:pPr>
              <w:rPr>
                <w:sz w:val="2"/>
                <w:szCs w:val="2"/>
              </w:rPr>
            </w:pPr>
          </w:p>
        </w:tc>
        <w:tc>
          <w:tcPr>
            <w:tcW w:w="569" w:type="dxa"/>
            <w:textDirection w:val="btLr"/>
          </w:tcPr>
          <w:p w14:paraId="28224821" w14:textId="77777777" w:rsidR="00AB302C" w:rsidRDefault="00AB302C" w:rsidP="00AB302C">
            <w:pPr>
              <w:pStyle w:val="TableParagraph"/>
              <w:spacing w:before="160"/>
              <w:ind w:left="376"/>
              <w:rPr>
                <w:b/>
                <w:sz w:val="20"/>
              </w:rPr>
            </w:pPr>
            <w:r>
              <w:rPr>
                <w:b/>
                <w:sz w:val="20"/>
              </w:rPr>
              <w:t>Veřejná</w:t>
            </w:r>
          </w:p>
        </w:tc>
        <w:tc>
          <w:tcPr>
            <w:tcW w:w="567" w:type="dxa"/>
            <w:textDirection w:val="btLr"/>
          </w:tcPr>
          <w:p w14:paraId="4635E644" w14:textId="77777777" w:rsidR="00AB302C" w:rsidRDefault="00AB302C" w:rsidP="00AB302C">
            <w:pPr>
              <w:pStyle w:val="TableParagraph"/>
              <w:spacing w:before="157"/>
              <w:ind w:left="278"/>
              <w:rPr>
                <w:b/>
                <w:sz w:val="20"/>
              </w:rPr>
            </w:pPr>
            <w:r>
              <w:rPr>
                <w:b/>
                <w:sz w:val="20"/>
              </w:rPr>
              <w:t>Soukromá</w:t>
            </w:r>
          </w:p>
        </w:tc>
        <w:tc>
          <w:tcPr>
            <w:tcW w:w="567" w:type="dxa"/>
            <w:textDirection w:val="btLr"/>
          </w:tcPr>
          <w:p w14:paraId="1CCF9519" w14:textId="77777777" w:rsidR="00AB302C" w:rsidRDefault="00AB302C" w:rsidP="00AB302C">
            <w:pPr>
              <w:pStyle w:val="TableParagraph"/>
              <w:spacing w:before="157"/>
              <w:ind w:left="364"/>
              <w:rPr>
                <w:b/>
                <w:sz w:val="20"/>
              </w:rPr>
            </w:pPr>
            <w:r>
              <w:rPr>
                <w:b/>
                <w:sz w:val="20"/>
              </w:rPr>
              <w:t>Církevní</w:t>
            </w:r>
          </w:p>
        </w:tc>
        <w:tc>
          <w:tcPr>
            <w:tcW w:w="599" w:type="dxa"/>
            <w:vMerge/>
            <w:tcBorders>
              <w:top w:val="nil"/>
            </w:tcBorders>
            <w:textDirection w:val="btLr"/>
          </w:tcPr>
          <w:p w14:paraId="6297A41D" w14:textId="77777777" w:rsidR="00AB302C" w:rsidRDefault="00AB302C" w:rsidP="00AB302C">
            <w:pPr>
              <w:rPr>
                <w:sz w:val="2"/>
                <w:szCs w:val="2"/>
              </w:rPr>
            </w:pPr>
          </w:p>
        </w:tc>
      </w:tr>
      <w:tr w:rsidR="00AB302C" w14:paraId="7B27E556" w14:textId="77777777" w:rsidTr="006C43E8">
        <w:trPr>
          <w:trHeight w:val="323"/>
        </w:trPr>
        <w:tc>
          <w:tcPr>
            <w:tcW w:w="4644" w:type="dxa"/>
          </w:tcPr>
          <w:p w14:paraId="3C4264FD" w14:textId="77777777" w:rsidR="00AB302C" w:rsidRDefault="00AB302C" w:rsidP="00AB302C">
            <w:pPr>
              <w:pStyle w:val="TableParagraph"/>
              <w:spacing w:before="39"/>
              <w:ind w:left="107"/>
              <w:rPr>
                <w:sz w:val="20"/>
              </w:rPr>
            </w:pPr>
            <w:r>
              <w:rPr>
                <w:sz w:val="20"/>
              </w:rPr>
              <w:t>Mateřská škola Opletalova</w:t>
            </w:r>
          </w:p>
        </w:tc>
        <w:tc>
          <w:tcPr>
            <w:tcW w:w="708" w:type="dxa"/>
          </w:tcPr>
          <w:p w14:paraId="5A29125A" w14:textId="77777777" w:rsidR="00AB302C" w:rsidRDefault="00AB302C" w:rsidP="00AB302C">
            <w:pPr>
              <w:pStyle w:val="TableParagraph"/>
              <w:spacing w:before="39"/>
              <w:ind w:left="5"/>
              <w:jc w:val="center"/>
              <w:rPr>
                <w:sz w:val="20"/>
              </w:rPr>
            </w:pPr>
            <w:r>
              <w:rPr>
                <w:w w:val="99"/>
                <w:sz w:val="20"/>
              </w:rPr>
              <w:t>√</w:t>
            </w:r>
          </w:p>
        </w:tc>
        <w:tc>
          <w:tcPr>
            <w:tcW w:w="710" w:type="dxa"/>
          </w:tcPr>
          <w:p w14:paraId="74B1FBBB" w14:textId="77777777" w:rsidR="00AB302C" w:rsidRDefault="00AB302C" w:rsidP="00AB302C">
            <w:pPr>
              <w:pStyle w:val="TableParagraph"/>
              <w:rPr>
                <w:rFonts w:ascii="Times New Roman"/>
                <w:sz w:val="20"/>
              </w:rPr>
            </w:pPr>
          </w:p>
        </w:tc>
        <w:tc>
          <w:tcPr>
            <w:tcW w:w="708" w:type="dxa"/>
          </w:tcPr>
          <w:p w14:paraId="6B132A7E" w14:textId="77777777" w:rsidR="00AB302C" w:rsidRDefault="00AB302C" w:rsidP="00AB302C">
            <w:pPr>
              <w:pStyle w:val="TableParagraph"/>
              <w:spacing w:before="39"/>
              <w:ind w:left="6"/>
              <w:jc w:val="center"/>
              <w:rPr>
                <w:sz w:val="20"/>
              </w:rPr>
            </w:pPr>
            <w:r>
              <w:rPr>
                <w:w w:val="99"/>
                <w:sz w:val="20"/>
              </w:rPr>
              <w:t>√</w:t>
            </w:r>
          </w:p>
        </w:tc>
        <w:tc>
          <w:tcPr>
            <w:tcW w:w="569" w:type="dxa"/>
          </w:tcPr>
          <w:p w14:paraId="595223D3" w14:textId="77777777" w:rsidR="00AB302C" w:rsidRDefault="00AB302C" w:rsidP="00AB302C">
            <w:pPr>
              <w:pStyle w:val="TableParagraph"/>
              <w:spacing w:before="39"/>
              <w:ind w:left="10"/>
              <w:jc w:val="center"/>
              <w:rPr>
                <w:sz w:val="20"/>
              </w:rPr>
            </w:pPr>
            <w:r>
              <w:rPr>
                <w:w w:val="99"/>
                <w:sz w:val="20"/>
              </w:rPr>
              <w:t>√</w:t>
            </w:r>
          </w:p>
        </w:tc>
        <w:tc>
          <w:tcPr>
            <w:tcW w:w="567" w:type="dxa"/>
          </w:tcPr>
          <w:p w14:paraId="3F353FD3" w14:textId="77777777" w:rsidR="00AB302C" w:rsidRDefault="00AB302C" w:rsidP="00AB302C">
            <w:pPr>
              <w:pStyle w:val="TableParagraph"/>
              <w:rPr>
                <w:rFonts w:ascii="Times New Roman"/>
                <w:sz w:val="20"/>
              </w:rPr>
            </w:pPr>
          </w:p>
        </w:tc>
        <w:tc>
          <w:tcPr>
            <w:tcW w:w="567" w:type="dxa"/>
          </w:tcPr>
          <w:p w14:paraId="78DE6A40" w14:textId="77777777" w:rsidR="00AB302C" w:rsidRDefault="00AB302C" w:rsidP="00AB302C">
            <w:pPr>
              <w:pStyle w:val="TableParagraph"/>
              <w:rPr>
                <w:rFonts w:ascii="Times New Roman"/>
                <w:sz w:val="20"/>
              </w:rPr>
            </w:pPr>
          </w:p>
        </w:tc>
        <w:tc>
          <w:tcPr>
            <w:tcW w:w="599" w:type="dxa"/>
          </w:tcPr>
          <w:p w14:paraId="079F08F9" w14:textId="77777777" w:rsidR="00AB302C" w:rsidRDefault="00AB302C" w:rsidP="00AB302C">
            <w:pPr>
              <w:pStyle w:val="TableParagraph"/>
              <w:spacing w:before="39"/>
              <w:ind w:left="2"/>
              <w:jc w:val="center"/>
              <w:rPr>
                <w:sz w:val="20"/>
              </w:rPr>
            </w:pPr>
            <w:r>
              <w:rPr>
                <w:w w:val="99"/>
                <w:sz w:val="20"/>
              </w:rPr>
              <w:t>√</w:t>
            </w:r>
          </w:p>
        </w:tc>
      </w:tr>
      <w:tr w:rsidR="00AB302C" w14:paraId="1B6957C2" w14:textId="77777777" w:rsidTr="006C43E8">
        <w:trPr>
          <w:trHeight w:val="323"/>
        </w:trPr>
        <w:tc>
          <w:tcPr>
            <w:tcW w:w="4644" w:type="dxa"/>
          </w:tcPr>
          <w:p w14:paraId="44960CE0" w14:textId="77777777" w:rsidR="00AB302C" w:rsidRDefault="00AB302C" w:rsidP="00AB302C">
            <w:pPr>
              <w:pStyle w:val="TableParagraph"/>
              <w:spacing w:before="39"/>
              <w:ind w:left="107"/>
              <w:rPr>
                <w:sz w:val="20"/>
              </w:rPr>
            </w:pPr>
            <w:r>
              <w:rPr>
                <w:sz w:val="20"/>
              </w:rPr>
              <w:t>Mateřská škola Masná</w:t>
            </w:r>
          </w:p>
        </w:tc>
        <w:tc>
          <w:tcPr>
            <w:tcW w:w="708" w:type="dxa"/>
          </w:tcPr>
          <w:p w14:paraId="4B78D84C" w14:textId="77777777" w:rsidR="00AB302C" w:rsidRDefault="00AB302C" w:rsidP="00AB302C">
            <w:pPr>
              <w:pStyle w:val="TableParagraph"/>
              <w:spacing w:before="39"/>
              <w:ind w:left="5"/>
              <w:jc w:val="center"/>
              <w:rPr>
                <w:sz w:val="20"/>
              </w:rPr>
            </w:pPr>
            <w:r>
              <w:rPr>
                <w:w w:val="99"/>
                <w:sz w:val="20"/>
              </w:rPr>
              <w:t>√</w:t>
            </w:r>
          </w:p>
        </w:tc>
        <w:tc>
          <w:tcPr>
            <w:tcW w:w="710" w:type="dxa"/>
          </w:tcPr>
          <w:p w14:paraId="760EBD2A" w14:textId="77777777" w:rsidR="00AB302C" w:rsidRDefault="00AB302C" w:rsidP="00AB302C">
            <w:pPr>
              <w:pStyle w:val="TableParagraph"/>
              <w:rPr>
                <w:rFonts w:ascii="Times New Roman"/>
                <w:sz w:val="20"/>
              </w:rPr>
            </w:pPr>
          </w:p>
        </w:tc>
        <w:tc>
          <w:tcPr>
            <w:tcW w:w="708" w:type="dxa"/>
          </w:tcPr>
          <w:p w14:paraId="2E7BE121" w14:textId="77777777" w:rsidR="00AB302C" w:rsidRDefault="00AB302C" w:rsidP="00AB302C">
            <w:pPr>
              <w:pStyle w:val="TableParagraph"/>
              <w:spacing w:before="39"/>
              <w:ind w:left="6"/>
              <w:jc w:val="center"/>
              <w:rPr>
                <w:sz w:val="20"/>
              </w:rPr>
            </w:pPr>
            <w:r>
              <w:rPr>
                <w:w w:val="99"/>
                <w:sz w:val="20"/>
              </w:rPr>
              <w:t>√</w:t>
            </w:r>
          </w:p>
        </w:tc>
        <w:tc>
          <w:tcPr>
            <w:tcW w:w="569" w:type="dxa"/>
          </w:tcPr>
          <w:p w14:paraId="617885FA" w14:textId="77777777" w:rsidR="00AB302C" w:rsidRDefault="00AB302C" w:rsidP="00AB302C">
            <w:pPr>
              <w:pStyle w:val="TableParagraph"/>
              <w:spacing w:before="39"/>
              <w:ind w:left="10"/>
              <w:jc w:val="center"/>
              <w:rPr>
                <w:sz w:val="20"/>
              </w:rPr>
            </w:pPr>
            <w:r>
              <w:rPr>
                <w:w w:val="99"/>
                <w:sz w:val="20"/>
              </w:rPr>
              <w:t>√</w:t>
            </w:r>
          </w:p>
        </w:tc>
        <w:tc>
          <w:tcPr>
            <w:tcW w:w="567" w:type="dxa"/>
          </w:tcPr>
          <w:p w14:paraId="67B8C39A" w14:textId="77777777" w:rsidR="00AB302C" w:rsidRDefault="00AB302C" w:rsidP="00AB302C">
            <w:pPr>
              <w:pStyle w:val="TableParagraph"/>
              <w:rPr>
                <w:rFonts w:ascii="Times New Roman"/>
                <w:sz w:val="20"/>
              </w:rPr>
            </w:pPr>
          </w:p>
        </w:tc>
        <w:tc>
          <w:tcPr>
            <w:tcW w:w="567" w:type="dxa"/>
          </w:tcPr>
          <w:p w14:paraId="3634C77C" w14:textId="77777777" w:rsidR="00AB302C" w:rsidRDefault="00AB302C" w:rsidP="00AB302C">
            <w:pPr>
              <w:pStyle w:val="TableParagraph"/>
              <w:rPr>
                <w:rFonts w:ascii="Times New Roman"/>
                <w:sz w:val="20"/>
              </w:rPr>
            </w:pPr>
          </w:p>
        </w:tc>
        <w:tc>
          <w:tcPr>
            <w:tcW w:w="599" w:type="dxa"/>
          </w:tcPr>
          <w:p w14:paraId="21D5A00A" w14:textId="77777777" w:rsidR="00AB302C" w:rsidRDefault="00AB302C" w:rsidP="00AB302C">
            <w:pPr>
              <w:pStyle w:val="TableParagraph"/>
              <w:spacing w:before="39"/>
              <w:ind w:left="2"/>
              <w:jc w:val="center"/>
              <w:rPr>
                <w:sz w:val="20"/>
              </w:rPr>
            </w:pPr>
            <w:r>
              <w:rPr>
                <w:w w:val="99"/>
                <w:sz w:val="20"/>
              </w:rPr>
              <w:t>√</w:t>
            </w:r>
          </w:p>
        </w:tc>
      </w:tr>
      <w:tr w:rsidR="00AB302C" w14:paraId="6C540ED2" w14:textId="77777777" w:rsidTr="006C43E8">
        <w:trPr>
          <w:trHeight w:val="326"/>
        </w:trPr>
        <w:tc>
          <w:tcPr>
            <w:tcW w:w="4644" w:type="dxa"/>
          </w:tcPr>
          <w:p w14:paraId="335862D4" w14:textId="77777777" w:rsidR="00AB302C" w:rsidRDefault="00AB302C" w:rsidP="00AB302C">
            <w:pPr>
              <w:pStyle w:val="TableParagraph"/>
              <w:spacing w:before="42"/>
              <w:ind w:left="107"/>
              <w:rPr>
                <w:sz w:val="20"/>
              </w:rPr>
            </w:pPr>
            <w:r>
              <w:rPr>
                <w:sz w:val="20"/>
              </w:rPr>
              <w:t>Mateřská škola Letenská</w:t>
            </w:r>
          </w:p>
        </w:tc>
        <w:tc>
          <w:tcPr>
            <w:tcW w:w="708" w:type="dxa"/>
          </w:tcPr>
          <w:p w14:paraId="60D41F14" w14:textId="77777777" w:rsidR="00AB302C" w:rsidRDefault="00AB302C" w:rsidP="00AB302C">
            <w:pPr>
              <w:pStyle w:val="TableParagraph"/>
              <w:spacing w:before="42"/>
              <w:ind w:left="5"/>
              <w:jc w:val="center"/>
              <w:rPr>
                <w:sz w:val="20"/>
              </w:rPr>
            </w:pPr>
            <w:r>
              <w:rPr>
                <w:w w:val="99"/>
                <w:sz w:val="20"/>
              </w:rPr>
              <w:t>√</w:t>
            </w:r>
          </w:p>
        </w:tc>
        <w:tc>
          <w:tcPr>
            <w:tcW w:w="710" w:type="dxa"/>
          </w:tcPr>
          <w:p w14:paraId="44B927B8" w14:textId="77777777" w:rsidR="00AB302C" w:rsidRDefault="00AB302C" w:rsidP="00AB302C">
            <w:pPr>
              <w:pStyle w:val="TableParagraph"/>
              <w:rPr>
                <w:rFonts w:ascii="Times New Roman"/>
                <w:sz w:val="20"/>
              </w:rPr>
            </w:pPr>
          </w:p>
        </w:tc>
        <w:tc>
          <w:tcPr>
            <w:tcW w:w="708" w:type="dxa"/>
          </w:tcPr>
          <w:p w14:paraId="0E359570" w14:textId="77777777" w:rsidR="00AB302C" w:rsidRDefault="00AB302C" w:rsidP="00AB302C">
            <w:pPr>
              <w:pStyle w:val="TableParagraph"/>
              <w:spacing w:before="42"/>
              <w:ind w:left="6"/>
              <w:jc w:val="center"/>
              <w:rPr>
                <w:sz w:val="20"/>
              </w:rPr>
            </w:pPr>
            <w:r>
              <w:rPr>
                <w:w w:val="99"/>
                <w:sz w:val="20"/>
              </w:rPr>
              <w:t>√</w:t>
            </w:r>
          </w:p>
        </w:tc>
        <w:tc>
          <w:tcPr>
            <w:tcW w:w="569" w:type="dxa"/>
          </w:tcPr>
          <w:p w14:paraId="38B2AA20" w14:textId="77777777" w:rsidR="00AB302C" w:rsidRDefault="00AB302C" w:rsidP="00AB302C">
            <w:pPr>
              <w:pStyle w:val="TableParagraph"/>
              <w:spacing w:before="42"/>
              <w:ind w:left="10"/>
              <w:jc w:val="center"/>
              <w:rPr>
                <w:sz w:val="20"/>
              </w:rPr>
            </w:pPr>
            <w:r>
              <w:rPr>
                <w:w w:val="99"/>
                <w:sz w:val="20"/>
              </w:rPr>
              <w:t>√</w:t>
            </w:r>
          </w:p>
        </w:tc>
        <w:tc>
          <w:tcPr>
            <w:tcW w:w="567" w:type="dxa"/>
          </w:tcPr>
          <w:p w14:paraId="39356F8F" w14:textId="77777777" w:rsidR="00AB302C" w:rsidRDefault="00AB302C" w:rsidP="00AB302C">
            <w:pPr>
              <w:pStyle w:val="TableParagraph"/>
              <w:rPr>
                <w:rFonts w:ascii="Times New Roman"/>
                <w:sz w:val="20"/>
              </w:rPr>
            </w:pPr>
          </w:p>
        </w:tc>
        <w:tc>
          <w:tcPr>
            <w:tcW w:w="567" w:type="dxa"/>
          </w:tcPr>
          <w:p w14:paraId="520583EF" w14:textId="77777777" w:rsidR="00AB302C" w:rsidRDefault="00AB302C" w:rsidP="00AB302C">
            <w:pPr>
              <w:pStyle w:val="TableParagraph"/>
              <w:rPr>
                <w:rFonts w:ascii="Times New Roman"/>
                <w:sz w:val="20"/>
              </w:rPr>
            </w:pPr>
          </w:p>
        </w:tc>
        <w:tc>
          <w:tcPr>
            <w:tcW w:w="599" w:type="dxa"/>
          </w:tcPr>
          <w:p w14:paraId="38A35080" w14:textId="77777777" w:rsidR="00AB302C" w:rsidRDefault="00AB302C" w:rsidP="00AB302C">
            <w:pPr>
              <w:pStyle w:val="TableParagraph"/>
              <w:spacing w:before="42"/>
              <w:ind w:left="2"/>
              <w:jc w:val="center"/>
              <w:rPr>
                <w:sz w:val="20"/>
              </w:rPr>
            </w:pPr>
            <w:r>
              <w:rPr>
                <w:w w:val="99"/>
                <w:sz w:val="20"/>
              </w:rPr>
              <w:t>√</w:t>
            </w:r>
          </w:p>
        </w:tc>
      </w:tr>
      <w:tr w:rsidR="00AB302C" w14:paraId="29B8DBDC" w14:textId="77777777" w:rsidTr="006C43E8">
        <w:trPr>
          <w:trHeight w:val="323"/>
        </w:trPr>
        <w:tc>
          <w:tcPr>
            <w:tcW w:w="4644" w:type="dxa"/>
          </w:tcPr>
          <w:p w14:paraId="6FC983B3" w14:textId="77777777" w:rsidR="00AB302C" w:rsidRDefault="00AB302C" w:rsidP="00AB302C">
            <w:pPr>
              <w:pStyle w:val="TableParagraph"/>
              <w:spacing w:before="39"/>
              <w:ind w:left="107"/>
              <w:rPr>
                <w:sz w:val="20"/>
              </w:rPr>
            </w:pPr>
            <w:r>
              <w:rPr>
                <w:sz w:val="20"/>
              </w:rPr>
              <w:t>Mateřská škola Národní se zaměřením na ranou péči</w:t>
            </w:r>
          </w:p>
        </w:tc>
        <w:tc>
          <w:tcPr>
            <w:tcW w:w="708" w:type="dxa"/>
          </w:tcPr>
          <w:p w14:paraId="20CE5C25" w14:textId="77777777" w:rsidR="00AB302C" w:rsidRDefault="00AB302C" w:rsidP="00AB302C">
            <w:pPr>
              <w:pStyle w:val="TableParagraph"/>
              <w:spacing w:before="39"/>
              <w:ind w:left="5"/>
              <w:jc w:val="center"/>
              <w:rPr>
                <w:sz w:val="20"/>
              </w:rPr>
            </w:pPr>
            <w:r>
              <w:rPr>
                <w:w w:val="99"/>
                <w:sz w:val="20"/>
              </w:rPr>
              <w:t>√</w:t>
            </w:r>
          </w:p>
        </w:tc>
        <w:tc>
          <w:tcPr>
            <w:tcW w:w="710" w:type="dxa"/>
          </w:tcPr>
          <w:p w14:paraId="27B1C37F" w14:textId="77777777" w:rsidR="00AB302C" w:rsidRDefault="00AB302C" w:rsidP="00AB302C">
            <w:pPr>
              <w:pStyle w:val="TableParagraph"/>
              <w:rPr>
                <w:rFonts w:ascii="Times New Roman"/>
                <w:sz w:val="20"/>
              </w:rPr>
            </w:pPr>
          </w:p>
        </w:tc>
        <w:tc>
          <w:tcPr>
            <w:tcW w:w="708" w:type="dxa"/>
          </w:tcPr>
          <w:p w14:paraId="69A5A09F" w14:textId="77777777" w:rsidR="00AB302C" w:rsidRDefault="00AB302C" w:rsidP="00AB302C">
            <w:pPr>
              <w:pStyle w:val="TableParagraph"/>
              <w:spacing w:before="39"/>
              <w:ind w:left="6"/>
              <w:jc w:val="center"/>
              <w:rPr>
                <w:sz w:val="20"/>
              </w:rPr>
            </w:pPr>
            <w:r>
              <w:rPr>
                <w:w w:val="99"/>
                <w:sz w:val="20"/>
              </w:rPr>
              <w:t>√</w:t>
            </w:r>
          </w:p>
        </w:tc>
        <w:tc>
          <w:tcPr>
            <w:tcW w:w="569" w:type="dxa"/>
          </w:tcPr>
          <w:p w14:paraId="120FEA87" w14:textId="77777777" w:rsidR="00AB302C" w:rsidRDefault="00AB302C" w:rsidP="00AB302C">
            <w:pPr>
              <w:pStyle w:val="TableParagraph"/>
              <w:spacing w:before="39"/>
              <w:ind w:left="10"/>
              <w:jc w:val="center"/>
              <w:rPr>
                <w:sz w:val="20"/>
              </w:rPr>
            </w:pPr>
            <w:r>
              <w:rPr>
                <w:w w:val="99"/>
                <w:sz w:val="20"/>
              </w:rPr>
              <w:t>√</w:t>
            </w:r>
          </w:p>
        </w:tc>
        <w:tc>
          <w:tcPr>
            <w:tcW w:w="567" w:type="dxa"/>
          </w:tcPr>
          <w:p w14:paraId="07A4ECB3" w14:textId="77777777" w:rsidR="00AB302C" w:rsidRDefault="00AB302C" w:rsidP="00AB302C">
            <w:pPr>
              <w:pStyle w:val="TableParagraph"/>
              <w:rPr>
                <w:rFonts w:ascii="Times New Roman"/>
                <w:sz w:val="20"/>
              </w:rPr>
            </w:pPr>
          </w:p>
        </w:tc>
        <w:tc>
          <w:tcPr>
            <w:tcW w:w="567" w:type="dxa"/>
          </w:tcPr>
          <w:p w14:paraId="5D195695" w14:textId="77777777" w:rsidR="00AB302C" w:rsidRDefault="00AB302C" w:rsidP="00AB302C">
            <w:pPr>
              <w:pStyle w:val="TableParagraph"/>
              <w:rPr>
                <w:rFonts w:ascii="Times New Roman"/>
                <w:sz w:val="20"/>
              </w:rPr>
            </w:pPr>
          </w:p>
        </w:tc>
        <w:tc>
          <w:tcPr>
            <w:tcW w:w="599" w:type="dxa"/>
          </w:tcPr>
          <w:p w14:paraId="301B7DE1" w14:textId="77777777" w:rsidR="00AB302C" w:rsidRDefault="00AB302C" w:rsidP="00AB302C">
            <w:pPr>
              <w:pStyle w:val="TableParagraph"/>
              <w:spacing w:before="39"/>
              <w:ind w:left="2"/>
              <w:jc w:val="center"/>
              <w:rPr>
                <w:sz w:val="20"/>
              </w:rPr>
            </w:pPr>
            <w:r>
              <w:rPr>
                <w:w w:val="99"/>
                <w:sz w:val="20"/>
              </w:rPr>
              <w:t>√</w:t>
            </w:r>
          </w:p>
        </w:tc>
      </w:tr>
      <w:tr w:rsidR="00AB302C" w14:paraId="1B8F1407" w14:textId="77777777" w:rsidTr="006C43E8">
        <w:trPr>
          <w:trHeight w:val="323"/>
        </w:trPr>
        <w:tc>
          <w:tcPr>
            <w:tcW w:w="4644" w:type="dxa"/>
          </w:tcPr>
          <w:p w14:paraId="33D74676" w14:textId="77777777" w:rsidR="00AB302C" w:rsidRDefault="00AB302C" w:rsidP="00AB302C">
            <w:pPr>
              <w:pStyle w:val="TableParagraph"/>
              <w:spacing w:before="39"/>
              <w:ind w:left="107"/>
              <w:rPr>
                <w:sz w:val="20"/>
              </w:rPr>
            </w:pPr>
            <w:r>
              <w:rPr>
                <w:sz w:val="20"/>
              </w:rPr>
              <w:t>Mateřská škola Hellichova</w:t>
            </w:r>
          </w:p>
        </w:tc>
        <w:tc>
          <w:tcPr>
            <w:tcW w:w="708" w:type="dxa"/>
          </w:tcPr>
          <w:p w14:paraId="64B6F7E7" w14:textId="77777777" w:rsidR="00AB302C" w:rsidRDefault="00AB302C" w:rsidP="00AB302C">
            <w:pPr>
              <w:pStyle w:val="TableParagraph"/>
              <w:spacing w:before="39"/>
              <w:ind w:left="5"/>
              <w:jc w:val="center"/>
              <w:rPr>
                <w:sz w:val="20"/>
              </w:rPr>
            </w:pPr>
            <w:r>
              <w:rPr>
                <w:w w:val="99"/>
                <w:sz w:val="20"/>
              </w:rPr>
              <w:t>√</w:t>
            </w:r>
          </w:p>
        </w:tc>
        <w:tc>
          <w:tcPr>
            <w:tcW w:w="710" w:type="dxa"/>
          </w:tcPr>
          <w:p w14:paraId="5A514D5B" w14:textId="77777777" w:rsidR="00AB302C" w:rsidRDefault="00AB302C" w:rsidP="00AB302C">
            <w:pPr>
              <w:pStyle w:val="TableParagraph"/>
              <w:rPr>
                <w:rFonts w:ascii="Times New Roman"/>
                <w:sz w:val="20"/>
              </w:rPr>
            </w:pPr>
          </w:p>
        </w:tc>
        <w:tc>
          <w:tcPr>
            <w:tcW w:w="708" w:type="dxa"/>
          </w:tcPr>
          <w:p w14:paraId="7C11803C" w14:textId="77777777" w:rsidR="00AB302C" w:rsidRDefault="00AB302C" w:rsidP="00AB302C">
            <w:pPr>
              <w:pStyle w:val="TableParagraph"/>
              <w:spacing w:before="39"/>
              <w:ind w:left="6"/>
              <w:jc w:val="center"/>
              <w:rPr>
                <w:sz w:val="20"/>
              </w:rPr>
            </w:pPr>
            <w:r>
              <w:rPr>
                <w:w w:val="99"/>
                <w:sz w:val="20"/>
              </w:rPr>
              <w:t>√</w:t>
            </w:r>
          </w:p>
        </w:tc>
        <w:tc>
          <w:tcPr>
            <w:tcW w:w="569" w:type="dxa"/>
          </w:tcPr>
          <w:p w14:paraId="46717861" w14:textId="77777777" w:rsidR="00AB302C" w:rsidRDefault="00AB302C" w:rsidP="00AB302C">
            <w:pPr>
              <w:pStyle w:val="TableParagraph"/>
              <w:spacing w:before="39"/>
              <w:ind w:left="10"/>
              <w:jc w:val="center"/>
              <w:rPr>
                <w:sz w:val="20"/>
              </w:rPr>
            </w:pPr>
            <w:r>
              <w:rPr>
                <w:w w:val="99"/>
                <w:sz w:val="20"/>
              </w:rPr>
              <w:t>√</w:t>
            </w:r>
          </w:p>
        </w:tc>
        <w:tc>
          <w:tcPr>
            <w:tcW w:w="567" w:type="dxa"/>
          </w:tcPr>
          <w:p w14:paraId="0A240160" w14:textId="77777777" w:rsidR="00AB302C" w:rsidRDefault="00AB302C" w:rsidP="00AB302C">
            <w:pPr>
              <w:pStyle w:val="TableParagraph"/>
              <w:rPr>
                <w:rFonts w:ascii="Times New Roman"/>
                <w:sz w:val="20"/>
              </w:rPr>
            </w:pPr>
          </w:p>
        </w:tc>
        <w:tc>
          <w:tcPr>
            <w:tcW w:w="567" w:type="dxa"/>
          </w:tcPr>
          <w:p w14:paraId="22557514" w14:textId="77777777" w:rsidR="00AB302C" w:rsidRDefault="00AB302C" w:rsidP="00AB302C">
            <w:pPr>
              <w:pStyle w:val="TableParagraph"/>
              <w:rPr>
                <w:rFonts w:ascii="Times New Roman"/>
                <w:sz w:val="20"/>
              </w:rPr>
            </w:pPr>
          </w:p>
        </w:tc>
        <w:tc>
          <w:tcPr>
            <w:tcW w:w="599" w:type="dxa"/>
          </w:tcPr>
          <w:p w14:paraId="43793265" w14:textId="77777777" w:rsidR="00AB302C" w:rsidRDefault="00AB302C" w:rsidP="00AB302C">
            <w:pPr>
              <w:pStyle w:val="TableParagraph"/>
              <w:spacing w:before="39"/>
              <w:ind w:left="2"/>
              <w:jc w:val="center"/>
              <w:rPr>
                <w:sz w:val="20"/>
              </w:rPr>
            </w:pPr>
            <w:r>
              <w:rPr>
                <w:w w:val="99"/>
                <w:sz w:val="20"/>
              </w:rPr>
              <w:t>√</w:t>
            </w:r>
          </w:p>
        </w:tc>
      </w:tr>
      <w:tr w:rsidR="00AB302C" w14:paraId="5EAA9BA7" w14:textId="77777777" w:rsidTr="006C43E8">
        <w:trPr>
          <w:trHeight w:val="323"/>
        </w:trPr>
        <w:tc>
          <w:tcPr>
            <w:tcW w:w="4644" w:type="dxa"/>
          </w:tcPr>
          <w:p w14:paraId="5B000105" w14:textId="77777777" w:rsidR="00AB302C" w:rsidRDefault="00AB302C" w:rsidP="00AB302C">
            <w:pPr>
              <w:pStyle w:val="TableParagraph"/>
              <w:spacing w:before="39"/>
              <w:ind w:left="107"/>
              <w:rPr>
                <w:sz w:val="20"/>
              </w:rPr>
            </w:pPr>
            <w:r>
              <w:rPr>
                <w:sz w:val="20"/>
              </w:rPr>
              <w:t>Mateřská škola Pštrossova</w:t>
            </w:r>
          </w:p>
        </w:tc>
        <w:tc>
          <w:tcPr>
            <w:tcW w:w="708" w:type="dxa"/>
          </w:tcPr>
          <w:p w14:paraId="2A340AAA" w14:textId="77777777" w:rsidR="00AB302C" w:rsidRDefault="00AB302C" w:rsidP="00AB302C">
            <w:pPr>
              <w:pStyle w:val="TableParagraph"/>
              <w:spacing w:before="39"/>
              <w:ind w:left="5"/>
              <w:jc w:val="center"/>
              <w:rPr>
                <w:sz w:val="20"/>
              </w:rPr>
            </w:pPr>
            <w:r>
              <w:rPr>
                <w:w w:val="99"/>
                <w:sz w:val="20"/>
              </w:rPr>
              <w:t>√</w:t>
            </w:r>
          </w:p>
        </w:tc>
        <w:tc>
          <w:tcPr>
            <w:tcW w:w="710" w:type="dxa"/>
          </w:tcPr>
          <w:p w14:paraId="2989DA2D" w14:textId="77777777" w:rsidR="00AB302C" w:rsidRDefault="00AB302C" w:rsidP="00AB302C">
            <w:pPr>
              <w:pStyle w:val="TableParagraph"/>
              <w:rPr>
                <w:rFonts w:ascii="Times New Roman"/>
                <w:sz w:val="20"/>
              </w:rPr>
            </w:pPr>
          </w:p>
        </w:tc>
        <w:tc>
          <w:tcPr>
            <w:tcW w:w="708" w:type="dxa"/>
          </w:tcPr>
          <w:p w14:paraId="2883AF97" w14:textId="77777777" w:rsidR="00AB302C" w:rsidRDefault="00AB302C" w:rsidP="00AB302C">
            <w:pPr>
              <w:pStyle w:val="TableParagraph"/>
              <w:spacing w:before="39"/>
              <w:ind w:left="6"/>
              <w:jc w:val="center"/>
              <w:rPr>
                <w:sz w:val="20"/>
              </w:rPr>
            </w:pPr>
            <w:r>
              <w:rPr>
                <w:w w:val="99"/>
                <w:sz w:val="20"/>
              </w:rPr>
              <w:t>√</w:t>
            </w:r>
          </w:p>
        </w:tc>
        <w:tc>
          <w:tcPr>
            <w:tcW w:w="569" w:type="dxa"/>
          </w:tcPr>
          <w:p w14:paraId="5EF3F305" w14:textId="77777777" w:rsidR="00AB302C" w:rsidRDefault="00AB302C" w:rsidP="00AB302C">
            <w:pPr>
              <w:pStyle w:val="TableParagraph"/>
              <w:spacing w:before="39"/>
              <w:ind w:left="10"/>
              <w:jc w:val="center"/>
              <w:rPr>
                <w:sz w:val="20"/>
              </w:rPr>
            </w:pPr>
            <w:r>
              <w:rPr>
                <w:w w:val="99"/>
                <w:sz w:val="20"/>
              </w:rPr>
              <w:t>√</w:t>
            </w:r>
          </w:p>
        </w:tc>
        <w:tc>
          <w:tcPr>
            <w:tcW w:w="567" w:type="dxa"/>
          </w:tcPr>
          <w:p w14:paraId="4FBEE560" w14:textId="77777777" w:rsidR="00AB302C" w:rsidRDefault="00AB302C" w:rsidP="00AB302C">
            <w:pPr>
              <w:pStyle w:val="TableParagraph"/>
              <w:rPr>
                <w:rFonts w:ascii="Times New Roman"/>
                <w:sz w:val="20"/>
              </w:rPr>
            </w:pPr>
          </w:p>
        </w:tc>
        <w:tc>
          <w:tcPr>
            <w:tcW w:w="567" w:type="dxa"/>
          </w:tcPr>
          <w:p w14:paraId="6972768E" w14:textId="77777777" w:rsidR="00AB302C" w:rsidRDefault="00AB302C" w:rsidP="00AB302C">
            <w:pPr>
              <w:pStyle w:val="TableParagraph"/>
              <w:rPr>
                <w:rFonts w:ascii="Times New Roman"/>
                <w:sz w:val="20"/>
              </w:rPr>
            </w:pPr>
          </w:p>
        </w:tc>
        <w:tc>
          <w:tcPr>
            <w:tcW w:w="599" w:type="dxa"/>
          </w:tcPr>
          <w:p w14:paraId="673B07E4" w14:textId="77777777" w:rsidR="00AB302C" w:rsidRDefault="00AB302C" w:rsidP="00AB302C">
            <w:pPr>
              <w:pStyle w:val="TableParagraph"/>
              <w:spacing w:before="39"/>
              <w:ind w:left="2"/>
              <w:jc w:val="center"/>
              <w:rPr>
                <w:sz w:val="20"/>
              </w:rPr>
            </w:pPr>
            <w:r>
              <w:rPr>
                <w:w w:val="99"/>
                <w:sz w:val="20"/>
              </w:rPr>
              <w:t>√</w:t>
            </w:r>
          </w:p>
        </w:tc>
      </w:tr>
      <w:tr w:rsidR="00AB302C" w14:paraId="3B8794C2" w14:textId="77777777" w:rsidTr="006C43E8">
        <w:trPr>
          <w:trHeight w:val="326"/>
        </w:trPr>
        <w:tc>
          <w:tcPr>
            <w:tcW w:w="4644" w:type="dxa"/>
          </w:tcPr>
          <w:p w14:paraId="5222501A" w14:textId="77777777" w:rsidR="00AB302C" w:rsidRDefault="00AB302C" w:rsidP="00AB302C">
            <w:pPr>
              <w:pStyle w:val="TableParagraph"/>
              <w:spacing w:before="42"/>
              <w:ind w:left="107"/>
              <w:rPr>
                <w:sz w:val="20"/>
              </w:rPr>
            </w:pPr>
            <w:r>
              <w:rPr>
                <w:sz w:val="20"/>
              </w:rPr>
              <w:t>Mateřská škola Revoluční</w:t>
            </w:r>
          </w:p>
        </w:tc>
        <w:tc>
          <w:tcPr>
            <w:tcW w:w="708" w:type="dxa"/>
          </w:tcPr>
          <w:p w14:paraId="0967C7A5" w14:textId="77777777" w:rsidR="00AB302C" w:rsidRDefault="00AB302C" w:rsidP="00AB302C">
            <w:pPr>
              <w:pStyle w:val="TableParagraph"/>
              <w:spacing w:before="42"/>
              <w:ind w:left="5"/>
              <w:jc w:val="center"/>
              <w:rPr>
                <w:sz w:val="20"/>
              </w:rPr>
            </w:pPr>
            <w:r>
              <w:rPr>
                <w:w w:val="99"/>
                <w:sz w:val="20"/>
              </w:rPr>
              <w:t>√</w:t>
            </w:r>
          </w:p>
        </w:tc>
        <w:tc>
          <w:tcPr>
            <w:tcW w:w="710" w:type="dxa"/>
          </w:tcPr>
          <w:p w14:paraId="6D62C261" w14:textId="77777777" w:rsidR="00AB302C" w:rsidRDefault="00AB302C" w:rsidP="00AB302C">
            <w:pPr>
              <w:pStyle w:val="TableParagraph"/>
              <w:rPr>
                <w:rFonts w:ascii="Times New Roman"/>
                <w:sz w:val="20"/>
              </w:rPr>
            </w:pPr>
          </w:p>
        </w:tc>
        <w:tc>
          <w:tcPr>
            <w:tcW w:w="708" w:type="dxa"/>
          </w:tcPr>
          <w:p w14:paraId="00C80159" w14:textId="77777777" w:rsidR="00AB302C" w:rsidRDefault="00AB302C" w:rsidP="00AB302C">
            <w:pPr>
              <w:pStyle w:val="TableParagraph"/>
              <w:spacing w:before="42"/>
              <w:ind w:left="6"/>
              <w:jc w:val="center"/>
              <w:rPr>
                <w:sz w:val="20"/>
              </w:rPr>
            </w:pPr>
            <w:r>
              <w:rPr>
                <w:w w:val="99"/>
                <w:sz w:val="20"/>
              </w:rPr>
              <w:t>√</w:t>
            </w:r>
          </w:p>
        </w:tc>
        <w:tc>
          <w:tcPr>
            <w:tcW w:w="569" w:type="dxa"/>
          </w:tcPr>
          <w:p w14:paraId="13E85B6C" w14:textId="77777777" w:rsidR="00AB302C" w:rsidRDefault="00AB302C" w:rsidP="00AB302C">
            <w:pPr>
              <w:pStyle w:val="TableParagraph"/>
              <w:spacing w:before="42"/>
              <w:ind w:left="10"/>
              <w:jc w:val="center"/>
              <w:rPr>
                <w:sz w:val="20"/>
              </w:rPr>
            </w:pPr>
            <w:r>
              <w:rPr>
                <w:w w:val="99"/>
                <w:sz w:val="20"/>
              </w:rPr>
              <w:t>√</w:t>
            </w:r>
          </w:p>
        </w:tc>
        <w:tc>
          <w:tcPr>
            <w:tcW w:w="567" w:type="dxa"/>
          </w:tcPr>
          <w:p w14:paraId="5407F887" w14:textId="77777777" w:rsidR="00AB302C" w:rsidRDefault="00AB302C" w:rsidP="00AB302C">
            <w:pPr>
              <w:pStyle w:val="TableParagraph"/>
              <w:rPr>
                <w:rFonts w:ascii="Times New Roman"/>
                <w:sz w:val="20"/>
              </w:rPr>
            </w:pPr>
          </w:p>
        </w:tc>
        <w:tc>
          <w:tcPr>
            <w:tcW w:w="567" w:type="dxa"/>
          </w:tcPr>
          <w:p w14:paraId="50D64485" w14:textId="77777777" w:rsidR="00AB302C" w:rsidRDefault="00AB302C" w:rsidP="00AB302C">
            <w:pPr>
              <w:pStyle w:val="TableParagraph"/>
              <w:rPr>
                <w:rFonts w:ascii="Times New Roman"/>
                <w:sz w:val="20"/>
              </w:rPr>
            </w:pPr>
          </w:p>
        </w:tc>
        <w:tc>
          <w:tcPr>
            <w:tcW w:w="599" w:type="dxa"/>
          </w:tcPr>
          <w:p w14:paraId="470F9302" w14:textId="77777777" w:rsidR="00AB302C" w:rsidRDefault="00AB302C" w:rsidP="00AB302C">
            <w:pPr>
              <w:pStyle w:val="TableParagraph"/>
              <w:spacing w:before="42"/>
              <w:ind w:left="2"/>
              <w:jc w:val="center"/>
              <w:rPr>
                <w:sz w:val="20"/>
              </w:rPr>
            </w:pPr>
            <w:r>
              <w:rPr>
                <w:w w:val="99"/>
                <w:sz w:val="20"/>
              </w:rPr>
              <w:t>√</w:t>
            </w:r>
          </w:p>
        </w:tc>
      </w:tr>
      <w:tr w:rsidR="00AB302C" w14:paraId="38C43A1E" w14:textId="77777777" w:rsidTr="006C43E8">
        <w:trPr>
          <w:trHeight w:val="323"/>
        </w:trPr>
        <w:tc>
          <w:tcPr>
            <w:tcW w:w="4644" w:type="dxa"/>
          </w:tcPr>
          <w:p w14:paraId="5B62B8EE" w14:textId="77777777" w:rsidR="00AB302C" w:rsidRDefault="00AB302C" w:rsidP="00AB302C">
            <w:pPr>
              <w:pStyle w:val="TableParagraph"/>
              <w:spacing w:before="39"/>
              <w:ind w:left="107"/>
              <w:rPr>
                <w:sz w:val="20"/>
              </w:rPr>
            </w:pPr>
            <w:r>
              <w:rPr>
                <w:sz w:val="20"/>
              </w:rPr>
              <w:t>Mateřská škola sv. Voršily v Praze, Ostrovní</w:t>
            </w:r>
          </w:p>
        </w:tc>
        <w:tc>
          <w:tcPr>
            <w:tcW w:w="708" w:type="dxa"/>
          </w:tcPr>
          <w:p w14:paraId="755D7639" w14:textId="77777777" w:rsidR="00AB302C" w:rsidRDefault="00AB302C" w:rsidP="00AB302C">
            <w:pPr>
              <w:pStyle w:val="TableParagraph"/>
              <w:spacing w:before="39"/>
              <w:ind w:left="5"/>
              <w:jc w:val="center"/>
              <w:rPr>
                <w:sz w:val="20"/>
              </w:rPr>
            </w:pPr>
            <w:r>
              <w:rPr>
                <w:w w:val="99"/>
                <w:sz w:val="20"/>
              </w:rPr>
              <w:t>√</w:t>
            </w:r>
          </w:p>
        </w:tc>
        <w:tc>
          <w:tcPr>
            <w:tcW w:w="710" w:type="dxa"/>
          </w:tcPr>
          <w:p w14:paraId="1D8D5AE6" w14:textId="77777777" w:rsidR="00AB302C" w:rsidRDefault="00AB302C" w:rsidP="00AB302C">
            <w:pPr>
              <w:pStyle w:val="TableParagraph"/>
              <w:rPr>
                <w:rFonts w:ascii="Times New Roman"/>
                <w:sz w:val="20"/>
              </w:rPr>
            </w:pPr>
          </w:p>
        </w:tc>
        <w:tc>
          <w:tcPr>
            <w:tcW w:w="708" w:type="dxa"/>
          </w:tcPr>
          <w:p w14:paraId="52E4FC80" w14:textId="77777777" w:rsidR="00AB302C" w:rsidRDefault="00AB302C" w:rsidP="00AB302C">
            <w:pPr>
              <w:pStyle w:val="TableParagraph"/>
              <w:spacing w:before="39"/>
              <w:ind w:left="6"/>
              <w:jc w:val="center"/>
              <w:rPr>
                <w:sz w:val="20"/>
              </w:rPr>
            </w:pPr>
            <w:r>
              <w:rPr>
                <w:w w:val="99"/>
                <w:sz w:val="20"/>
              </w:rPr>
              <w:t>√</w:t>
            </w:r>
          </w:p>
        </w:tc>
        <w:tc>
          <w:tcPr>
            <w:tcW w:w="569" w:type="dxa"/>
          </w:tcPr>
          <w:p w14:paraId="35B79743" w14:textId="77777777" w:rsidR="00AB302C" w:rsidRDefault="00AB302C" w:rsidP="00AB302C">
            <w:pPr>
              <w:pStyle w:val="TableParagraph"/>
              <w:rPr>
                <w:rFonts w:ascii="Times New Roman"/>
                <w:sz w:val="20"/>
              </w:rPr>
            </w:pPr>
          </w:p>
        </w:tc>
        <w:tc>
          <w:tcPr>
            <w:tcW w:w="567" w:type="dxa"/>
          </w:tcPr>
          <w:p w14:paraId="5F32BA3B" w14:textId="77777777" w:rsidR="00AB302C" w:rsidRDefault="00AB302C" w:rsidP="00AB302C">
            <w:pPr>
              <w:pStyle w:val="TableParagraph"/>
              <w:rPr>
                <w:rFonts w:ascii="Times New Roman"/>
                <w:sz w:val="20"/>
              </w:rPr>
            </w:pPr>
          </w:p>
        </w:tc>
        <w:tc>
          <w:tcPr>
            <w:tcW w:w="567" w:type="dxa"/>
          </w:tcPr>
          <w:p w14:paraId="381F61EB" w14:textId="77777777" w:rsidR="00AB302C" w:rsidRDefault="00AB302C" w:rsidP="00AB302C">
            <w:pPr>
              <w:pStyle w:val="TableParagraph"/>
              <w:spacing w:before="39"/>
              <w:ind w:left="6"/>
              <w:jc w:val="center"/>
              <w:rPr>
                <w:sz w:val="20"/>
              </w:rPr>
            </w:pPr>
            <w:r>
              <w:rPr>
                <w:w w:val="99"/>
                <w:sz w:val="20"/>
              </w:rPr>
              <w:t>√</w:t>
            </w:r>
          </w:p>
        </w:tc>
        <w:tc>
          <w:tcPr>
            <w:tcW w:w="599" w:type="dxa"/>
          </w:tcPr>
          <w:p w14:paraId="26FC5136" w14:textId="77777777" w:rsidR="00AB302C" w:rsidRDefault="00AB302C" w:rsidP="00AB302C">
            <w:pPr>
              <w:pStyle w:val="TableParagraph"/>
              <w:spacing w:before="39"/>
              <w:ind w:left="2"/>
              <w:jc w:val="center"/>
              <w:rPr>
                <w:sz w:val="20"/>
              </w:rPr>
            </w:pPr>
            <w:r>
              <w:rPr>
                <w:w w:val="99"/>
                <w:sz w:val="20"/>
              </w:rPr>
              <w:t>√</w:t>
            </w:r>
          </w:p>
        </w:tc>
      </w:tr>
      <w:tr w:rsidR="00AB302C" w14:paraId="1300882D" w14:textId="77777777" w:rsidTr="006C43E8">
        <w:trPr>
          <w:trHeight w:val="568"/>
        </w:trPr>
        <w:tc>
          <w:tcPr>
            <w:tcW w:w="4644" w:type="dxa"/>
          </w:tcPr>
          <w:p w14:paraId="5AF65EE6" w14:textId="77777777" w:rsidR="00AB302C" w:rsidRDefault="00AB302C" w:rsidP="00AB302C">
            <w:pPr>
              <w:pStyle w:val="TableParagraph"/>
              <w:spacing w:before="39"/>
              <w:ind w:left="107"/>
              <w:rPr>
                <w:sz w:val="20"/>
              </w:rPr>
            </w:pPr>
            <w:r>
              <w:rPr>
                <w:sz w:val="20"/>
              </w:rPr>
              <w:t xml:space="preserve">Soukromá mateřská </w:t>
            </w:r>
            <w:proofErr w:type="gramStart"/>
            <w:r>
              <w:rPr>
                <w:sz w:val="20"/>
              </w:rPr>
              <w:t xml:space="preserve">škola - </w:t>
            </w:r>
            <w:proofErr w:type="spellStart"/>
            <w:r>
              <w:rPr>
                <w:sz w:val="20"/>
              </w:rPr>
              <w:t>The</w:t>
            </w:r>
            <w:proofErr w:type="spellEnd"/>
            <w:proofErr w:type="gramEnd"/>
            <w:r>
              <w:rPr>
                <w:sz w:val="20"/>
              </w:rPr>
              <w:t xml:space="preserve"> International Early Learning Centre - Prague s.r.o. (MŠ </w:t>
            </w:r>
            <w:proofErr w:type="spellStart"/>
            <w:r>
              <w:rPr>
                <w:sz w:val="20"/>
              </w:rPr>
              <w:t>Florentinum</w:t>
            </w:r>
            <w:proofErr w:type="spellEnd"/>
            <w:r>
              <w:rPr>
                <w:sz w:val="20"/>
              </w:rPr>
              <w:t>)</w:t>
            </w:r>
          </w:p>
        </w:tc>
        <w:tc>
          <w:tcPr>
            <w:tcW w:w="708" w:type="dxa"/>
          </w:tcPr>
          <w:p w14:paraId="38A37AC4" w14:textId="77777777" w:rsidR="00AB302C" w:rsidRDefault="00AB302C" w:rsidP="00AB302C">
            <w:pPr>
              <w:pStyle w:val="TableParagraph"/>
              <w:spacing w:before="162"/>
              <w:ind w:left="5"/>
              <w:jc w:val="center"/>
              <w:rPr>
                <w:sz w:val="20"/>
              </w:rPr>
            </w:pPr>
            <w:r>
              <w:rPr>
                <w:w w:val="99"/>
                <w:sz w:val="20"/>
              </w:rPr>
              <w:t>√</w:t>
            </w:r>
          </w:p>
        </w:tc>
        <w:tc>
          <w:tcPr>
            <w:tcW w:w="710" w:type="dxa"/>
          </w:tcPr>
          <w:p w14:paraId="72A9898A" w14:textId="77777777" w:rsidR="00AB302C" w:rsidRDefault="00AB302C" w:rsidP="00AB302C">
            <w:pPr>
              <w:pStyle w:val="TableParagraph"/>
              <w:rPr>
                <w:rFonts w:ascii="Times New Roman"/>
                <w:sz w:val="20"/>
              </w:rPr>
            </w:pPr>
          </w:p>
        </w:tc>
        <w:tc>
          <w:tcPr>
            <w:tcW w:w="708" w:type="dxa"/>
          </w:tcPr>
          <w:p w14:paraId="6D0E7941" w14:textId="77777777" w:rsidR="00AB302C" w:rsidRDefault="00AB302C" w:rsidP="00AB302C">
            <w:pPr>
              <w:pStyle w:val="TableParagraph"/>
              <w:spacing w:before="162"/>
              <w:ind w:left="6"/>
              <w:jc w:val="center"/>
              <w:rPr>
                <w:sz w:val="20"/>
              </w:rPr>
            </w:pPr>
            <w:r>
              <w:rPr>
                <w:w w:val="99"/>
                <w:sz w:val="20"/>
              </w:rPr>
              <w:t>√</w:t>
            </w:r>
          </w:p>
        </w:tc>
        <w:tc>
          <w:tcPr>
            <w:tcW w:w="569" w:type="dxa"/>
          </w:tcPr>
          <w:p w14:paraId="5F4E91D8" w14:textId="77777777" w:rsidR="00AB302C" w:rsidRDefault="00AB302C" w:rsidP="00AB302C">
            <w:pPr>
              <w:pStyle w:val="TableParagraph"/>
              <w:rPr>
                <w:rFonts w:ascii="Times New Roman"/>
                <w:sz w:val="20"/>
              </w:rPr>
            </w:pPr>
          </w:p>
        </w:tc>
        <w:tc>
          <w:tcPr>
            <w:tcW w:w="567" w:type="dxa"/>
          </w:tcPr>
          <w:p w14:paraId="643E0693" w14:textId="77777777" w:rsidR="00AB302C" w:rsidRDefault="00AB302C" w:rsidP="00AB302C">
            <w:pPr>
              <w:pStyle w:val="TableParagraph"/>
              <w:spacing w:before="162"/>
              <w:ind w:left="7"/>
              <w:jc w:val="center"/>
              <w:rPr>
                <w:sz w:val="20"/>
              </w:rPr>
            </w:pPr>
            <w:r>
              <w:rPr>
                <w:w w:val="99"/>
                <w:sz w:val="20"/>
              </w:rPr>
              <w:t>√</w:t>
            </w:r>
          </w:p>
        </w:tc>
        <w:tc>
          <w:tcPr>
            <w:tcW w:w="567" w:type="dxa"/>
          </w:tcPr>
          <w:p w14:paraId="3A8F1FF3" w14:textId="77777777" w:rsidR="00AB302C" w:rsidRDefault="00AB302C" w:rsidP="00AB302C">
            <w:pPr>
              <w:pStyle w:val="TableParagraph"/>
              <w:rPr>
                <w:rFonts w:ascii="Times New Roman"/>
                <w:sz w:val="20"/>
              </w:rPr>
            </w:pPr>
          </w:p>
        </w:tc>
        <w:tc>
          <w:tcPr>
            <w:tcW w:w="599" w:type="dxa"/>
          </w:tcPr>
          <w:p w14:paraId="1FC9925C" w14:textId="77777777" w:rsidR="00AB302C" w:rsidRDefault="00AB302C" w:rsidP="00AB302C">
            <w:pPr>
              <w:pStyle w:val="TableParagraph"/>
              <w:spacing w:before="162"/>
              <w:ind w:left="2"/>
              <w:jc w:val="center"/>
              <w:rPr>
                <w:sz w:val="20"/>
              </w:rPr>
            </w:pPr>
            <w:r>
              <w:rPr>
                <w:w w:val="99"/>
                <w:sz w:val="20"/>
              </w:rPr>
              <w:t>√</w:t>
            </w:r>
          </w:p>
        </w:tc>
      </w:tr>
      <w:tr w:rsidR="00AB302C" w14:paraId="557636EF" w14:textId="77777777" w:rsidTr="006C43E8">
        <w:trPr>
          <w:trHeight w:val="323"/>
        </w:trPr>
        <w:tc>
          <w:tcPr>
            <w:tcW w:w="4644" w:type="dxa"/>
          </w:tcPr>
          <w:p w14:paraId="1674D508" w14:textId="77777777" w:rsidR="00AB302C" w:rsidRDefault="00AB302C" w:rsidP="00AB302C">
            <w:pPr>
              <w:pStyle w:val="TableParagraph"/>
              <w:spacing w:before="39"/>
              <w:ind w:left="107"/>
              <w:rPr>
                <w:sz w:val="20"/>
              </w:rPr>
            </w:pPr>
            <w:proofErr w:type="spellStart"/>
            <w:proofErr w:type="gramStart"/>
            <w:r>
              <w:rPr>
                <w:sz w:val="20"/>
              </w:rPr>
              <w:t>Anglicko</w:t>
            </w:r>
            <w:proofErr w:type="spellEnd"/>
            <w:r>
              <w:rPr>
                <w:sz w:val="20"/>
              </w:rPr>
              <w:t xml:space="preserve"> - česká</w:t>
            </w:r>
            <w:proofErr w:type="gramEnd"/>
            <w:r>
              <w:rPr>
                <w:sz w:val="20"/>
              </w:rPr>
              <w:t xml:space="preserve"> mateřská škola YMCA</w:t>
            </w:r>
          </w:p>
        </w:tc>
        <w:tc>
          <w:tcPr>
            <w:tcW w:w="708" w:type="dxa"/>
          </w:tcPr>
          <w:p w14:paraId="1B1D4D9B" w14:textId="77777777" w:rsidR="00AB302C" w:rsidRDefault="00AB302C" w:rsidP="00AB302C">
            <w:pPr>
              <w:pStyle w:val="TableParagraph"/>
              <w:spacing w:before="39"/>
              <w:ind w:left="5"/>
              <w:jc w:val="center"/>
              <w:rPr>
                <w:sz w:val="20"/>
              </w:rPr>
            </w:pPr>
            <w:r>
              <w:rPr>
                <w:w w:val="99"/>
                <w:sz w:val="20"/>
              </w:rPr>
              <w:t>√</w:t>
            </w:r>
          </w:p>
        </w:tc>
        <w:tc>
          <w:tcPr>
            <w:tcW w:w="710" w:type="dxa"/>
          </w:tcPr>
          <w:p w14:paraId="4E36E18A" w14:textId="77777777" w:rsidR="00AB302C" w:rsidRDefault="00AB302C" w:rsidP="00AB302C">
            <w:pPr>
              <w:pStyle w:val="TableParagraph"/>
              <w:rPr>
                <w:rFonts w:ascii="Times New Roman"/>
                <w:sz w:val="20"/>
              </w:rPr>
            </w:pPr>
          </w:p>
        </w:tc>
        <w:tc>
          <w:tcPr>
            <w:tcW w:w="708" w:type="dxa"/>
          </w:tcPr>
          <w:p w14:paraId="2A7747BF" w14:textId="77777777" w:rsidR="00AB302C" w:rsidRDefault="00AB302C" w:rsidP="00AB302C">
            <w:pPr>
              <w:pStyle w:val="TableParagraph"/>
              <w:spacing w:before="39"/>
              <w:ind w:left="6"/>
              <w:jc w:val="center"/>
              <w:rPr>
                <w:sz w:val="20"/>
              </w:rPr>
            </w:pPr>
            <w:r>
              <w:rPr>
                <w:w w:val="99"/>
                <w:sz w:val="20"/>
              </w:rPr>
              <w:t>√</w:t>
            </w:r>
          </w:p>
        </w:tc>
        <w:tc>
          <w:tcPr>
            <w:tcW w:w="569" w:type="dxa"/>
          </w:tcPr>
          <w:p w14:paraId="3D083158" w14:textId="77777777" w:rsidR="00AB302C" w:rsidRDefault="00AB302C" w:rsidP="00AB302C">
            <w:pPr>
              <w:pStyle w:val="TableParagraph"/>
              <w:rPr>
                <w:rFonts w:ascii="Times New Roman"/>
                <w:sz w:val="20"/>
              </w:rPr>
            </w:pPr>
          </w:p>
        </w:tc>
        <w:tc>
          <w:tcPr>
            <w:tcW w:w="567" w:type="dxa"/>
          </w:tcPr>
          <w:p w14:paraId="7E59D754" w14:textId="77777777" w:rsidR="00AB302C" w:rsidRDefault="00AB302C" w:rsidP="00AB302C">
            <w:pPr>
              <w:pStyle w:val="TableParagraph"/>
              <w:spacing w:before="39"/>
              <w:ind w:left="7"/>
              <w:jc w:val="center"/>
              <w:rPr>
                <w:sz w:val="20"/>
              </w:rPr>
            </w:pPr>
            <w:r>
              <w:rPr>
                <w:w w:val="99"/>
                <w:sz w:val="20"/>
              </w:rPr>
              <w:t>√</w:t>
            </w:r>
          </w:p>
        </w:tc>
        <w:tc>
          <w:tcPr>
            <w:tcW w:w="567" w:type="dxa"/>
          </w:tcPr>
          <w:p w14:paraId="57A6B3F7" w14:textId="77777777" w:rsidR="00AB302C" w:rsidRDefault="00AB302C" w:rsidP="00AB302C">
            <w:pPr>
              <w:pStyle w:val="TableParagraph"/>
              <w:rPr>
                <w:rFonts w:ascii="Times New Roman"/>
                <w:sz w:val="20"/>
              </w:rPr>
            </w:pPr>
          </w:p>
        </w:tc>
        <w:tc>
          <w:tcPr>
            <w:tcW w:w="599" w:type="dxa"/>
          </w:tcPr>
          <w:p w14:paraId="3152EDB6" w14:textId="77777777" w:rsidR="00AB302C" w:rsidRDefault="00AB302C" w:rsidP="00AB302C">
            <w:pPr>
              <w:pStyle w:val="TableParagraph"/>
              <w:spacing w:before="39"/>
              <w:ind w:left="2"/>
              <w:jc w:val="center"/>
              <w:rPr>
                <w:sz w:val="20"/>
              </w:rPr>
            </w:pPr>
            <w:r>
              <w:rPr>
                <w:w w:val="99"/>
                <w:sz w:val="20"/>
              </w:rPr>
              <w:t>√</w:t>
            </w:r>
          </w:p>
        </w:tc>
      </w:tr>
      <w:tr w:rsidR="00AB302C" w14:paraId="09C20B79" w14:textId="77777777" w:rsidTr="006C43E8">
        <w:trPr>
          <w:trHeight w:val="568"/>
        </w:trPr>
        <w:tc>
          <w:tcPr>
            <w:tcW w:w="4644" w:type="dxa"/>
          </w:tcPr>
          <w:p w14:paraId="3326442B" w14:textId="77777777" w:rsidR="00AB302C" w:rsidRDefault="00AB302C" w:rsidP="00AB302C">
            <w:pPr>
              <w:pStyle w:val="TableParagraph"/>
              <w:spacing w:before="39"/>
              <w:ind w:left="107" w:right="143"/>
              <w:rPr>
                <w:sz w:val="20"/>
              </w:rPr>
            </w:pPr>
            <w:r>
              <w:rPr>
                <w:sz w:val="20"/>
              </w:rPr>
              <w:t xml:space="preserve">MŠ </w:t>
            </w:r>
            <w:proofErr w:type="spellStart"/>
            <w:r>
              <w:rPr>
                <w:sz w:val="20"/>
              </w:rPr>
              <w:t>Maxíkova</w:t>
            </w:r>
            <w:proofErr w:type="spellEnd"/>
            <w:r>
              <w:rPr>
                <w:sz w:val="20"/>
              </w:rPr>
              <w:t xml:space="preserve"> jazyková školka a jesle, </w:t>
            </w:r>
            <w:proofErr w:type="gramStart"/>
            <w:r>
              <w:rPr>
                <w:sz w:val="20"/>
              </w:rPr>
              <w:t>Politických  vězňů</w:t>
            </w:r>
            <w:proofErr w:type="gramEnd"/>
            <w:r>
              <w:rPr>
                <w:sz w:val="20"/>
              </w:rPr>
              <w:t xml:space="preserve"> 10</w:t>
            </w:r>
          </w:p>
        </w:tc>
        <w:tc>
          <w:tcPr>
            <w:tcW w:w="708" w:type="dxa"/>
          </w:tcPr>
          <w:p w14:paraId="5E11FB30" w14:textId="77777777" w:rsidR="00AB302C" w:rsidRDefault="00AB302C" w:rsidP="00AB302C">
            <w:pPr>
              <w:pStyle w:val="TableParagraph"/>
              <w:spacing w:before="162"/>
              <w:ind w:left="5"/>
              <w:jc w:val="center"/>
              <w:rPr>
                <w:sz w:val="20"/>
              </w:rPr>
            </w:pPr>
            <w:r>
              <w:rPr>
                <w:w w:val="99"/>
                <w:sz w:val="20"/>
              </w:rPr>
              <w:t>√</w:t>
            </w:r>
          </w:p>
        </w:tc>
        <w:tc>
          <w:tcPr>
            <w:tcW w:w="710" w:type="dxa"/>
          </w:tcPr>
          <w:p w14:paraId="72DE4AE8" w14:textId="77777777" w:rsidR="00AB302C" w:rsidRDefault="00AB302C" w:rsidP="00AB302C">
            <w:pPr>
              <w:pStyle w:val="TableParagraph"/>
              <w:rPr>
                <w:rFonts w:ascii="Times New Roman"/>
                <w:sz w:val="20"/>
              </w:rPr>
            </w:pPr>
          </w:p>
        </w:tc>
        <w:tc>
          <w:tcPr>
            <w:tcW w:w="708" w:type="dxa"/>
          </w:tcPr>
          <w:p w14:paraId="54ECAAC1" w14:textId="77777777" w:rsidR="00AB302C" w:rsidRDefault="00AB302C" w:rsidP="00AB302C">
            <w:pPr>
              <w:pStyle w:val="TableParagraph"/>
              <w:rPr>
                <w:rFonts w:ascii="Times New Roman"/>
                <w:sz w:val="20"/>
              </w:rPr>
            </w:pPr>
          </w:p>
        </w:tc>
        <w:tc>
          <w:tcPr>
            <w:tcW w:w="569" w:type="dxa"/>
          </w:tcPr>
          <w:p w14:paraId="165F8D5A" w14:textId="77777777" w:rsidR="00AB302C" w:rsidRDefault="00AB302C" w:rsidP="00AB302C">
            <w:pPr>
              <w:pStyle w:val="TableParagraph"/>
              <w:rPr>
                <w:rFonts w:ascii="Times New Roman"/>
                <w:sz w:val="20"/>
              </w:rPr>
            </w:pPr>
          </w:p>
        </w:tc>
        <w:tc>
          <w:tcPr>
            <w:tcW w:w="567" w:type="dxa"/>
          </w:tcPr>
          <w:p w14:paraId="6ABE6400" w14:textId="77777777" w:rsidR="00AB302C" w:rsidRDefault="00AB302C" w:rsidP="00AB302C">
            <w:pPr>
              <w:pStyle w:val="TableParagraph"/>
              <w:spacing w:before="162"/>
              <w:ind w:left="7"/>
              <w:jc w:val="center"/>
              <w:rPr>
                <w:sz w:val="20"/>
              </w:rPr>
            </w:pPr>
            <w:r>
              <w:rPr>
                <w:w w:val="99"/>
                <w:sz w:val="20"/>
              </w:rPr>
              <w:t>√</w:t>
            </w:r>
          </w:p>
        </w:tc>
        <w:tc>
          <w:tcPr>
            <w:tcW w:w="567" w:type="dxa"/>
          </w:tcPr>
          <w:p w14:paraId="250F3795" w14:textId="77777777" w:rsidR="00AB302C" w:rsidRDefault="00AB302C" w:rsidP="00AB302C">
            <w:pPr>
              <w:pStyle w:val="TableParagraph"/>
              <w:rPr>
                <w:rFonts w:ascii="Times New Roman"/>
                <w:sz w:val="20"/>
              </w:rPr>
            </w:pPr>
          </w:p>
        </w:tc>
        <w:tc>
          <w:tcPr>
            <w:tcW w:w="599" w:type="dxa"/>
          </w:tcPr>
          <w:p w14:paraId="53D411F7" w14:textId="77777777" w:rsidR="00AB302C" w:rsidRDefault="00AB302C" w:rsidP="00AB302C">
            <w:pPr>
              <w:pStyle w:val="TableParagraph"/>
              <w:rPr>
                <w:rFonts w:ascii="Times New Roman"/>
                <w:sz w:val="20"/>
              </w:rPr>
            </w:pPr>
          </w:p>
        </w:tc>
      </w:tr>
      <w:tr w:rsidR="00AB302C" w14:paraId="11D9579C" w14:textId="77777777" w:rsidTr="006C43E8">
        <w:trPr>
          <w:trHeight w:val="568"/>
        </w:trPr>
        <w:tc>
          <w:tcPr>
            <w:tcW w:w="4644" w:type="dxa"/>
          </w:tcPr>
          <w:p w14:paraId="743ED328" w14:textId="77777777" w:rsidR="00AB302C" w:rsidRDefault="00AB302C" w:rsidP="00AB302C">
            <w:pPr>
              <w:pStyle w:val="TableParagraph"/>
              <w:spacing w:before="39"/>
              <w:ind w:left="107"/>
              <w:rPr>
                <w:sz w:val="20"/>
              </w:rPr>
            </w:pPr>
            <w:r>
              <w:rPr>
                <w:sz w:val="20"/>
              </w:rPr>
              <w:t xml:space="preserve">Soukromé dětské centrum a školka </w:t>
            </w:r>
            <w:proofErr w:type="spellStart"/>
            <w:r>
              <w:rPr>
                <w:sz w:val="20"/>
              </w:rPr>
              <w:t>MiniMíša</w:t>
            </w:r>
            <w:proofErr w:type="spellEnd"/>
            <w:r>
              <w:rPr>
                <w:sz w:val="20"/>
              </w:rPr>
              <w:t>, Hybernská 38</w:t>
            </w:r>
          </w:p>
        </w:tc>
        <w:tc>
          <w:tcPr>
            <w:tcW w:w="708" w:type="dxa"/>
          </w:tcPr>
          <w:p w14:paraId="29379A32" w14:textId="77777777" w:rsidR="00AB302C" w:rsidRDefault="00AB302C" w:rsidP="00AB302C">
            <w:pPr>
              <w:pStyle w:val="TableParagraph"/>
              <w:spacing w:before="162"/>
              <w:ind w:left="5"/>
              <w:jc w:val="center"/>
              <w:rPr>
                <w:sz w:val="20"/>
              </w:rPr>
            </w:pPr>
            <w:r>
              <w:rPr>
                <w:w w:val="99"/>
                <w:sz w:val="20"/>
              </w:rPr>
              <w:t>√</w:t>
            </w:r>
          </w:p>
        </w:tc>
        <w:tc>
          <w:tcPr>
            <w:tcW w:w="710" w:type="dxa"/>
          </w:tcPr>
          <w:p w14:paraId="552342F5" w14:textId="77777777" w:rsidR="00AB302C" w:rsidRDefault="00AB302C" w:rsidP="00AB302C">
            <w:pPr>
              <w:pStyle w:val="TableParagraph"/>
              <w:rPr>
                <w:rFonts w:ascii="Times New Roman"/>
                <w:sz w:val="20"/>
              </w:rPr>
            </w:pPr>
          </w:p>
        </w:tc>
        <w:tc>
          <w:tcPr>
            <w:tcW w:w="708" w:type="dxa"/>
          </w:tcPr>
          <w:p w14:paraId="44CCA631" w14:textId="77777777" w:rsidR="00AB302C" w:rsidRDefault="00AB302C" w:rsidP="00AB302C">
            <w:pPr>
              <w:pStyle w:val="TableParagraph"/>
              <w:rPr>
                <w:rFonts w:ascii="Times New Roman"/>
                <w:sz w:val="20"/>
              </w:rPr>
            </w:pPr>
          </w:p>
        </w:tc>
        <w:tc>
          <w:tcPr>
            <w:tcW w:w="569" w:type="dxa"/>
          </w:tcPr>
          <w:p w14:paraId="7A1082EF" w14:textId="77777777" w:rsidR="00AB302C" w:rsidRDefault="00AB302C" w:rsidP="00AB302C">
            <w:pPr>
              <w:pStyle w:val="TableParagraph"/>
              <w:rPr>
                <w:rFonts w:ascii="Times New Roman"/>
                <w:sz w:val="20"/>
              </w:rPr>
            </w:pPr>
          </w:p>
        </w:tc>
        <w:tc>
          <w:tcPr>
            <w:tcW w:w="567" w:type="dxa"/>
          </w:tcPr>
          <w:p w14:paraId="667C028F" w14:textId="77777777" w:rsidR="00AB302C" w:rsidRDefault="00AB302C" w:rsidP="00AB302C">
            <w:pPr>
              <w:pStyle w:val="TableParagraph"/>
              <w:spacing w:before="162"/>
              <w:ind w:left="7"/>
              <w:jc w:val="center"/>
              <w:rPr>
                <w:sz w:val="20"/>
              </w:rPr>
            </w:pPr>
            <w:r>
              <w:rPr>
                <w:w w:val="99"/>
                <w:sz w:val="20"/>
              </w:rPr>
              <w:t>√</w:t>
            </w:r>
          </w:p>
        </w:tc>
        <w:tc>
          <w:tcPr>
            <w:tcW w:w="567" w:type="dxa"/>
          </w:tcPr>
          <w:p w14:paraId="3E7B0BFB" w14:textId="77777777" w:rsidR="00AB302C" w:rsidRDefault="00AB302C" w:rsidP="00AB302C">
            <w:pPr>
              <w:pStyle w:val="TableParagraph"/>
              <w:rPr>
                <w:rFonts w:ascii="Times New Roman"/>
                <w:sz w:val="20"/>
              </w:rPr>
            </w:pPr>
          </w:p>
        </w:tc>
        <w:tc>
          <w:tcPr>
            <w:tcW w:w="599" w:type="dxa"/>
          </w:tcPr>
          <w:p w14:paraId="11876278" w14:textId="77777777" w:rsidR="00AB302C" w:rsidRDefault="00AB302C" w:rsidP="00AB302C">
            <w:pPr>
              <w:pStyle w:val="TableParagraph"/>
              <w:rPr>
                <w:rFonts w:ascii="Times New Roman"/>
                <w:sz w:val="20"/>
              </w:rPr>
            </w:pPr>
          </w:p>
        </w:tc>
      </w:tr>
      <w:tr w:rsidR="00AB302C" w14:paraId="76714AA6" w14:textId="77777777" w:rsidTr="006C43E8">
        <w:trPr>
          <w:trHeight w:val="568"/>
        </w:trPr>
        <w:tc>
          <w:tcPr>
            <w:tcW w:w="4644" w:type="dxa"/>
          </w:tcPr>
          <w:p w14:paraId="5A02B01F" w14:textId="77777777" w:rsidR="00AB302C" w:rsidRDefault="00AB302C" w:rsidP="00AB302C">
            <w:pPr>
              <w:pStyle w:val="TableParagraph"/>
              <w:spacing w:before="39"/>
              <w:ind w:left="107"/>
              <w:rPr>
                <w:sz w:val="20"/>
              </w:rPr>
            </w:pPr>
            <w:r>
              <w:rPr>
                <w:sz w:val="20"/>
              </w:rPr>
              <w:t xml:space="preserve">Základní a Mateřská škola </w:t>
            </w:r>
            <w:proofErr w:type="spellStart"/>
            <w:r>
              <w:rPr>
                <w:sz w:val="20"/>
              </w:rPr>
              <w:t>Parentes</w:t>
            </w:r>
            <w:proofErr w:type="spellEnd"/>
            <w:r>
              <w:rPr>
                <w:sz w:val="20"/>
              </w:rPr>
              <w:t xml:space="preserve"> Praha, Přímá 8, Praha 5 – Smíchov</w:t>
            </w:r>
          </w:p>
        </w:tc>
        <w:tc>
          <w:tcPr>
            <w:tcW w:w="708" w:type="dxa"/>
          </w:tcPr>
          <w:p w14:paraId="342B74CC" w14:textId="77777777" w:rsidR="00AB302C" w:rsidRDefault="00AB302C" w:rsidP="00AB302C">
            <w:pPr>
              <w:pStyle w:val="TableParagraph"/>
              <w:rPr>
                <w:rFonts w:ascii="Times New Roman"/>
                <w:sz w:val="20"/>
              </w:rPr>
            </w:pPr>
          </w:p>
        </w:tc>
        <w:tc>
          <w:tcPr>
            <w:tcW w:w="710" w:type="dxa"/>
          </w:tcPr>
          <w:p w14:paraId="022C804B" w14:textId="77777777" w:rsidR="00AB302C" w:rsidRDefault="00AB302C" w:rsidP="00AB302C">
            <w:pPr>
              <w:pStyle w:val="TableParagraph"/>
              <w:spacing w:before="162"/>
              <w:ind w:left="8"/>
              <w:jc w:val="center"/>
              <w:rPr>
                <w:sz w:val="20"/>
              </w:rPr>
            </w:pPr>
            <w:r>
              <w:rPr>
                <w:w w:val="99"/>
                <w:sz w:val="20"/>
              </w:rPr>
              <w:t>√</w:t>
            </w:r>
          </w:p>
        </w:tc>
        <w:tc>
          <w:tcPr>
            <w:tcW w:w="708" w:type="dxa"/>
          </w:tcPr>
          <w:p w14:paraId="004269FC" w14:textId="77777777" w:rsidR="00AB302C" w:rsidRDefault="00AB302C" w:rsidP="00AB302C">
            <w:pPr>
              <w:pStyle w:val="TableParagraph"/>
              <w:spacing w:before="162"/>
              <w:ind w:left="6"/>
              <w:jc w:val="center"/>
              <w:rPr>
                <w:sz w:val="20"/>
              </w:rPr>
            </w:pPr>
            <w:r>
              <w:rPr>
                <w:w w:val="99"/>
                <w:sz w:val="20"/>
              </w:rPr>
              <w:t>√</w:t>
            </w:r>
          </w:p>
        </w:tc>
        <w:tc>
          <w:tcPr>
            <w:tcW w:w="569" w:type="dxa"/>
          </w:tcPr>
          <w:p w14:paraId="0EE88686" w14:textId="77777777" w:rsidR="00AB302C" w:rsidRDefault="00AB302C" w:rsidP="00AB302C">
            <w:pPr>
              <w:pStyle w:val="TableParagraph"/>
              <w:rPr>
                <w:rFonts w:ascii="Times New Roman"/>
                <w:sz w:val="20"/>
              </w:rPr>
            </w:pPr>
          </w:p>
        </w:tc>
        <w:tc>
          <w:tcPr>
            <w:tcW w:w="567" w:type="dxa"/>
          </w:tcPr>
          <w:p w14:paraId="097D7FF8" w14:textId="77777777" w:rsidR="00AB302C" w:rsidRDefault="00AB302C" w:rsidP="00AB302C">
            <w:pPr>
              <w:pStyle w:val="TableParagraph"/>
              <w:spacing w:before="162"/>
              <w:ind w:left="7"/>
              <w:jc w:val="center"/>
              <w:rPr>
                <w:sz w:val="20"/>
              </w:rPr>
            </w:pPr>
            <w:r>
              <w:rPr>
                <w:w w:val="99"/>
                <w:sz w:val="20"/>
              </w:rPr>
              <w:t>√</w:t>
            </w:r>
          </w:p>
        </w:tc>
        <w:tc>
          <w:tcPr>
            <w:tcW w:w="567" w:type="dxa"/>
          </w:tcPr>
          <w:p w14:paraId="2EA306A4" w14:textId="77777777" w:rsidR="00AB302C" w:rsidRDefault="00AB302C" w:rsidP="00AB302C">
            <w:pPr>
              <w:pStyle w:val="TableParagraph"/>
              <w:rPr>
                <w:rFonts w:ascii="Times New Roman"/>
                <w:sz w:val="20"/>
              </w:rPr>
            </w:pPr>
          </w:p>
        </w:tc>
        <w:tc>
          <w:tcPr>
            <w:tcW w:w="599" w:type="dxa"/>
          </w:tcPr>
          <w:p w14:paraId="3F42883C" w14:textId="77777777" w:rsidR="00AB302C" w:rsidRDefault="00AB302C" w:rsidP="00AB302C">
            <w:pPr>
              <w:pStyle w:val="TableParagraph"/>
              <w:spacing w:before="162"/>
              <w:ind w:left="2"/>
              <w:jc w:val="center"/>
              <w:rPr>
                <w:sz w:val="20"/>
              </w:rPr>
            </w:pPr>
            <w:r>
              <w:rPr>
                <w:w w:val="99"/>
                <w:sz w:val="20"/>
              </w:rPr>
              <w:t>√</w:t>
            </w:r>
          </w:p>
        </w:tc>
      </w:tr>
      <w:tr w:rsidR="00AB302C" w14:paraId="28354923" w14:textId="77777777" w:rsidTr="006C43E8">
        <w:trPr>
          <w:trHeight w:val="650"/>
        </w:trPr>
        <w:tc>
          <w:tcPr>
            <w:tcW w:w="4644" w:type="dxa"/>
          </w:tcPr>
          <w:p w14:paraId="7349AEDF" w14:textId="77777777" w:rsidR="00AB302C" w:rsidRDefault="00AB302C" w:rsidP="00AB302C">
            <w:pPr>
              <w:pStyle w:val="TableParagraph"/>
              <w:spacing w:before="39"/>
              <w:ind w:left="107"/>
              <w:rPr>
                <w:sz w:val="20"/>
              </w:rPr>
            </w:pPr>
            <w:r>
              <w:rPr>
                <w:sz w:val="20"/>
              </w:rPr>
              <w:t xml:space="preserve">International Montessori </w:t>
            </w:r>
            <w:proofErr w:type="spellStart"/>
            <w:r>
              <w:rPr>
                <w:sz w:val="20"/>
              </w:rPr>
              <w:t>School</w:t>
            </w:r>
            <w:proofErr w:type="spellEnd"/>
            <w:r>
              <w:rPr>
                <w:sz w:val="20"/>
              </w:rPr>
              <w:t xml:space="preserve"> </w:t>
            </w:r>
            <w:proofErr w:type="spellStart"/>
            <w:r>
              <w:rPr>
                <w:sz w:val="20"/>
              </w:rPr>
              <w:t>of</w:t>
            </w:r>
            <w:proofErr w:type="spellEnd"/>
            <w:r>
              <w:rPr>
                <w:sz w:val="20"/>
              </w:rPr>
              <w:t xml:space="preserve"> Prague, mateřská</w:t>
            </w:r>
            <w:r w:rsidR="007A5E8A">
              <w:rPr>
                <w:sz w:val="20"/>
              </w:rPr>
              <w:t xml:space="preserve"> škola a základní škola, s.r.o., Hrudičkova 16, Praha 4 – Chodov</w:t>
            </w:r>
          </w:p>
        </w:tc>
        <w:tc>
          <w:tcPr>
            <w:tcW w:w="708" w:type="dxa"/>
          </w:tcPr>
          <w:p w14:paraId="6CC6A8DB" w14:textId="77777777" w:rsidR="00AB302C" w:rsidRDefault="00AB302C" w:rsidP="00AB302C">
            <w:pPr>
              <w:pStyle w:val="TableParagraph"/>
              <w:rPr>
                <w:rFonts w:ascii="Times New Roman"/>
                <w:sz w:val="20"/>
              </w:rPr>
            </w:pPr>
          </w:p>
        </w:tc>
        <w:tc>
          <w:tcPr>
            <w:tcW w:w="710" w:type="dxa"/>
          </w:tcPr>
          <w:p w14:paraId="1C48BF8A" w14:textId="77777777" w:rsidR="00AB302C" w:rsidRDefault="00AB302C" w:rsidP="00AB302C">
            <w:pPr>
              <w:pStyle w:val="TableParagraph"/>
              <w:spacing w:before="39"/>
              <w:ind w:left="8"/>
              <w:jc w:val="center"/>
              <w:rPr>
                <w:sz w:val="20"/>
              </w:rPr>
            </w:pPr>
            <w:r>
              <w:rPr>
                <w:w w:val="99"/>
                <w:sz w:val="20"/>
              </w:rPr>
              <w:t>√</w:t>
            </w:r>
          </w:p>
        </w:tc>
        <w:tc>
          <w:tcPr>
            <w:tcW w:w="708" w:type="dxa"/>
          </w:tcPr>
          <w:p w14:paraId="2DE8CCDA" w14:textId="77777777" w:rsidR="00AB302C" w:rsidRDefault="00AB302C" w:rsidP="00AB302C">
            <w:pPr>
              <w:pStyle w:val="TableParagraph"/>
              <w:spacing w:before="39"/>
              <w:ind w:left="6"/>
              <w:jc w:val="center"/>
              <w:rPr>
                <w:sz w:val="20"/>
              </w:rPr>
            </w:pPr>
            <w:r>
              <w:rPr>
                <w:w w:val="99"/>
                <w:sz w:val="20"/>
              </w:rPr>
              <w:t>√</w:t>
            </w:r>
          </w:p>
        </w:tc>
        <w:tc>
          <w:tcPr>
            <w:tcW w:w="569" w:type="dxa"/>
          </w:tcPr>
          <w:p w14:paraId="5707981E" w14:textId="77777777" w:rsidR="00AB302C" w:rsidRDefault="00AB302C" w:rsidP="00AB302C">
            <w:pPr>
              <w:pStyle w:val="TableParagraph"/>
              <w:rPr>
                <w:rFonts w:ascii="Times New Roman"/>
                <w:sz w:val="20"/>
              </w:rPr>
            </w:pPr>
          </w:p>
        </w:tc>
        <w:tc>
          <w:tcPr>
            <w:tcW w:w="567" w:type="dxa"/>
          </w:tcPr>
          <w:p w14:paraId="59639754" w14:textId="77777777" w:rsidR="00AB302C" w:rsidRDefault="00AB302C" w:rsidP="00AB302C">
            <w:pPr>
              <w:pStyle w:val="TableParagraph"/>
              <w:spacing w:before="39"/>
              <w:ind w:left="7"/>
              <w:jc w:val="center"/>
              <w:rPr>
                <w:sz w:val="20"/>
              </w:rPr>
            </w:pPr>
            <w:r>
              <w:rPr>
                <w:w w:val="99"/>
                <w:sz w:val="20"/>
              </w:rPr>
              <w:t>√</w:t>
            </w:r>
          </w:p>
        </w:tc>
        <w:tc>
          <w:tcPr>
            <w:tcW w:w="567" w:type="dxa"/>
          </w:tcPr>
          <w:p w14:paraId="5CB168F3" w14:textId="77777777" w:rsidR="00AB302C" w:rsidRDefault="00AB302C" w:rsidP="00AB302C">
            <w:pPr>
              <w:pStyle w:val="TableParagraph"/>
              <w:rPr>
                <w:rFonts w:ascii="Times New Roman"/>
                <w:sz w:val="20"/>
              </w:rPr>
            </w:pPr>
          </w:p>
        </w:tc>
        <w:tc>
          <w:tcPr>
            <w:tcW w:w="599" w:type="dxa"/>
          </w:tcPr>
          <w:p w14:paraId="1D1420A6" w14:textId="77777777" w:rsidR="00AB302C" w:rsidRDefault="00AB302C" w:rsidP="00AB302C">
            <w:pPr>
              <w:pStyle w:val="TableParagraph"/>
              <w:spacing w:before="39"/>
              <w:ind w:left="2"/>
              <w:jc w:val="center"/>
              <w:rPr>
                <w:sz w:val="20"/>
              </w:rPr>
            </w:pPr>
            <w:r>
              <w:rPr>
                <w:w w:val="99"/>
                <w:sz w:val="20"/>
              </w:rPr>
              <w:t>√</w:t>
            </w:r>
          </w:p>
        </w:tc>
      </w:tr>
    </w:tbl>
    <w:p w14:paraId="1F438C79" w14:textId="77777777" w:rsidR="00AB302C" w:rsidRDefault="00AB302C" w:rsidP="006C43E8">
      <w:pPr>
        <w:spacing w:line="243" w:lineRule="exact"/>
        <w:ind w:left="851"/>
        <w:jc w:val="both"/>
        <w:rPr>
          <w:i/>
          <w:sz w:val="20"/>
        </w:rPr>
      </w:pPr>
      <w:r>
        <w:rPr>
          <w:i/>
          <w:sz w:val="20"/>
        </w:rPr>
        <w:t>Zdroj: Vlastní zpracování</w:t>
      </w:r>
    </w:p>
    <w:p w14:paraId="7D70BFBE" w14:textId="77777777" w:rsidR="00AB302C" w:rsidRDefault="00AB302C" w:rsidP="00AB302C">
      <w:pPr>
        <w:pStyle w:val="Zkladntext"/>
        <w:rPr>
          <w:i/>
          <w:sz w:val="20"/>
        </w:rPr>
      </w:pPr>
    </w:p>
    <w:p w14:paraId="6978C84B" w14:textId="77777777" w:rsidR="00AB302C" w:rsidRDefault="00AB302C" w:rsidP="00AB302C">
      <w:pPr>
        <w:pStyle w:val="Zkladntext"/>
        <w:spacing w:before="8"/>
        <w:rPr>
          <w:i/>
          <w:sz w:val="21"/>
        </w:rPr>
      </w:pPr>
    </w:p>
    <w:p w14:paraId="59A8D137" w14:textId="77777777" w:rsidR="00870745" w:rsidRDefault="00870745">
      <w:pPr>
        <w:rPr>
          <w:b/>
          <w:color w:val="4F81BC"/>
          <w:sz w:val="18"/>
        </w:rPr>
      </w:pPr>
      <w:r>
        <w:rPr>
          <w:b/>
          <w:color w:val="4F81BC"/>
          <w:sz w:val="18"/>
        </w:rPr>
        <w:br w:type="page"/>
      </w:r>
    </w:p>
    <w:p w14:paraId="3C6F215E" w14:textId="77777777" w:rsidR="00AB302C" w:rsidRDefault="00AB302C" w:rsidP="006C43E8">
      <w:pPr>
        <w:spacing w:before="1"/>
        <w:ind w:left="851"/>
        <w:jc w:val="both"/>
        <w:rPr>
          <w:b/>
          <w:sz w:val="18"/>
        </w:rPr>
      </w:pPr>
      <w:r>
        <w:rPr>
          <w:b/>
          <w:color w:val="4F81BC"/>
          <w:sz w:val="18"/>
        </w:rPr>
        <w:t xml:space="preserve">Tabulka </w:t>
      </w:r>
      <w:r w:rsidR="00427F9E">
        <w:rPr>
          <w:b/>
          <w:color w:val="4F81BC"/>
          <w:sz w:val="18"/>
        </w:rPr>
        <w:t>9</w:t>
      </w:r>
      <w:r>
        <w:rPr>
          <w:b/>
          <w:color w:val="4F81BC"/>
          <w:sz w:val="18"/>
        </w:rPr>
        <w:t xml:space="preserve"> MŠ v a mimo území Prahy 1, jejichž zřizovatel nemá sídlo v území Prahy 1</w:t>
      </w:r>
    </w:p>
    <w:p w14:paraId="0E5FECB1" w14:textId="77777777" w:rsidR="00AB302C" w:rsidRDefault="00AB302C" w:rsidP="00AB302C">
      <w:pPr>
        <w:pStyle w:val="Zkladntext"/>
        <w:spacing w:before="5"/>
        <w:rPr>
          <w:b/>
          <w:sz w:val="16"/>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708"/>
        <w:gridCol w:w="710"/>
        <w:gridCol w:w="708"/>
        <w:gridCol w:w="569"/>
        <w:gridCol w:w="567"/>
        <w:gridCol w:w="567"/>
        <w:gridCol w:w="599"/>
      </w:tblGrid>
      <w:tr w:rsidR="00AB302C" w14:paraId="43D92F8A" w14:textId="77777777" w:rsidTr="006C43E8">
        <w:trPr>
          <w:trHeight w:val="568"/>
        </w:trPr>
        <w:tc>
          <w:tcPr>
            <w:tcW w:w="4644" w:type="dxa"/>
            <w:vMerge w:val="restart"/>
          </w:tcPr>
          <w:p w14:paraId="1107F81A" w14:textId="77777777" w:rsidR="00AB302C" w:rsidRDefault="00AB302C" w:rsidP="00AB302C">
            <w:pPr>
              <w:pStyle w:val="TableParagraph"/>
              <w:rPr>
                <w:b/>
                <w:sz w:val="20"/>
              </w:rPr>
            </w:pPr>
          </w:p>
          <w:p w14:paraId="79C5C0F4" w14:textId="77777777" w:rsidR="00AB302C" w:rsidRDefault="00AB302C" w:rsidP="00AB302C">
            <w:pPr>
              <w:pStyle w:val="TableParagraph"/>
              <w:rPr>
                <w:b/>
                <w:sz w:val="20"/>
              </w:rPr>
            </w:pPr>
          </w:p>
          <w:p w14:paraId="328843BB" w14:textId="77777777" w:rsidR="00AB302C" w:rsidRDefault="00AB302C" w:rsidP="00AB302C">
            <w:pPr>
              <w:pStyle w:val="TableParagraph"/>
              <w:rPr>
                <w:b/>
                <w:sz w:val="20"/>
              </w:rPr>
            </w:pPr>
          </w:p>
          <w:p w14:paraId="309B36C6" w14:textId="77777777" w:rsidR="00AB302C" w:rsidRDefault="00AB302C" w:rsidP="00AB302C">
            <w:pPr>
              <w:pStyle w:val="TableParagraph"/>
              <w:spacing w:before="137"/>
              <w:ind w:left="2165" w:right="2158"/>
              <w:jc w:val="center"/>
              <w:rPr>
                <w:b/>
                <w:sz w:val="20"/>
              </w:rPr>
            </w:pPr>
            <w:r>
              <w:rPr>
                <w:b/>
                <w:sz w:val="20"/>
              </w:rPr>
              <w:t>MŠ</w:t>
            </w:r>
          </w:p>
        </w:tc>
        <w:tc>
          <w:tcPr>
            <w:tcW w:w="1418" w:type="dxa"/>
            <w:gridSpan w:val="2"/>
          </w:tcPr>
          <w:p w14:paraId="4D911B9A" w14:textId="77777777" w:rsidR="00AB302C" w:rsidRDefault="00AB302C" w:rsidP="00AB302C">
            <w:pPr>
              <w:pStyle w:val="TableParagraph"/>
              <w:spacing w:before="162"/>
              <w:ind w:left="268"/>
              <w:rPr>
                <w:b/>
                <w:sz w:val="20"/>
              </w:rPr>
            </w:pPr>
            <w:r>
              <w:rPr>
                <w:b/>
                <w:sz w:val="20"/>
              </w:rPr>
              <w:t>Provoz MŠ</w:t>
            </w:r>
          </w:p>
        </w:tc>
        <w:tc>
          <w:tcPr>
            <w:tcW w:w="708" w:type="dxa"/>
            <w:vMerge w:val="restart"/>
            <w:textDirection w:val="btLr"/>
          </w:tcPr>
          <w:p w14:paraId="52DCBC55" w14:textId="77777777" w:rsidR="00AB302C" w:rsidRDefault="00AB302C" w:rsidP="00AB302C">
            <w:pPr>
              <w:pStyle w:val="TableParagraph"/>
              <w:spacing w:before="10"/>
              <w:rPr>
                <w:b/>
                <w:sz w:val="18"/>
              </w:rPr>
            </w:pPr>
          </w:p>
          <w:p w14:paraId="7931FD77" w14:textId="77777777" w:rsidR="00AB302C" w:rsidRDefault="00AB302C" w:rsidP="00AB302C">
            <w:pPr>
              <w:pStyle w:val="TableParagraph"/>
              <w:ind w:left="484"/>
              <w:rPr>
                <w:b/>
                <w:sz w:val="20"/>
              </w:rPr>
            </w:pPr>
            <w:r>
              <w:rPr>
                <w:b/>
                <w:sz w:val="20"/>
              </w:rPr>
              <w:t>Zápis v RŠŠZ</w:t>
            </w:r>
          </w:p>
        </w:tc>
        <w:tc>
          <w:tcPr>
            <w:tcW w:w="1703" w:type="dxa"/>
            <w:gridSpan w:val="3"/>
          </w:tcPr>
          <w:p w14:paraId="0DD5B05A" w14:textId="77777777" w:rsidR="00AB302C" w:rsidRDefault="00AB302C" w:rsidP="00AB302C">
            <w:pPr>
              <w:pStyle w:val="TableParagraph"/>
              <w:spacing w:before="39"/>
              <w:ind w:left="403" w:right="362" w:hanging="10"/>
              <w:rPr>
                <w:b/>
                <w:sz w:val="20"/>
              </w:rPr>
            </w:pPr>
            <w:r>
              <w:rPr>
                <w:b/>
                <w:sz w:val="20"/>
              </w:rPr>
              <w:t>Typ MŠ dle zřizovatele</w:t>
            </w:r>
          </w:p>
        </w:tc>
        <w:tc>
          <w:tcPr>
            <w:tcW w:w="599" w:type="dxa"/>
            <w:vMerge w:val="restart"/>
            <w:textDirection w:val="btLr"/>
          </w:tcPr>
          <w:p w14:paraId="59DB1262" w14:textId="77777777" w:rsidR="00AB302C" w:rsidRDefault="00AB302C" w:rsidP="00AB302C">
            <w:pPr>
              <w:pStyle w:val="TableParagraph"/>
              <w:spacing w:before="8"/>
              <w:rPr>
                <w:b/>
                <w:sz w:val="18"/>
              </w:rPr>
            </w:pPr>
          </w:p>
          <w:p w14:paraId="445D2174" w14:textId="77777777" w:rsidR="00AB302C" w:rsidRDefault="00AB302C" w:rsidP="00AB302C">
            <w:pPr>
              <w:pStyle w:val="TableParagraph"/>
              <w:ind w:left="150"/>
              <w:rPr>
                <w:b/>
                <w:sz w:val="20"/>
              </w:rPr>
            </w:pPr>
            <w:r>
              <w:rPr>
                <w:b/>
                <w:sz w:val="20"/>
              </w:rPr>
              <w:t>Zapojení do MAP P1</w:t>
            </w:r>
          </w:p>
        </w:tc>
      </w:tr>
      <w:tr w:rsidR="00AB302C" w14:paraId="3B08EF27" w14:textId="77777777" w:rsidTr="006C43E8">
        <w:trPr>
          <w:trHeight w:val="1403"/>
        </w:trPr>
        <w:tc>
          <w:tcPr>
            <w:tcW w:w="4644" w:type="dxa"/>
            <w:vMerge/>
            <w:tcBorders>
              <w:top w:val="nil"/>
            </w:tcBorders>
          </w:tcPr>
          <w:p w14:paraId="7E019726" w14:textId="77777777" w:rsidR="00AB302C" w:rsidRDefault="00AB302C" w:rsidP="00AB302C">
            <w:pPr>
              <w:rPr>
                <w:sz w:val="2"/>
                <w:szCs w:val="2"/>
              </w:rPr>
            </w:pPr>
          </w:p>
        </w:tc>
        <w:tc>
          <w:tcPr>
            <w:tcW w:w="708" w:type="dxa"/>
            <w:textDirection w:val="btLr"/>
          </w:tcPr>
          <w:p w14:paraId="1E107ABA" w14:textId="77777777" w:rsidR="00AB302C" w:rsidRDefault="00AB302C" w:rsidP="00AB302C">
            <w:pPr>
              <w:pStyle w:val="TableParagraph"/>
              <w:spacing w:before="9"/>
              <w:rPr>
                <w:b/>
                <w:sz w:val="18"/>
              </w:rPr>
            </w:pPr>
          </w:p>
          <w:p w14:paraId="7940F707" w14:textId="77777777" w:rsidR="00AB302C" w:rsidRDefault="00AB302C" w:rsidP="00AB302C">
            <w:pPr>
              <w:pStyle w:val="TableParagraph"/>
              <w:ind w:left="242"/>
              <w:rPr>
                <w:b/>
                <w:sz w:val="20"/>
              </w:rPr>
            </w:pPr>
            <w:r>
              <w:rPr>
                <w:b/>
                <w:sz w:val="20"/>
              </w:rPr>
              <w:t>V území P1</w:t>
            </w:r>
          </w:p>
        </w:tc>
        <w:tc>
          <w:tcPr>
            <w:tcW w:w="710" w:type="dxa"/>
            <w:textDirection w:val="btLr"/>
          </w:tcPr>
          <w:p w14:paraId="4C51AFFE" w14:textId="77777777" w:rsidR="00AB302C" w:rsidRDefault="00AB302C" w:rsidP="00AB302C">
            <w:pPr>
              <w:pStyle w:val="TableParagraph"/>
              <w:spacing w:before="107" w:line="244" w:lineRule="auto"/>
              <w:ind w:left="597" w:right="163" w:hanging="416"/>
              <w:rPr>
                <w:b/>
                <w:sz w:val="20"/>
              </w:rPr>
            </w:pPr>
            <w:r>
              <w:rPr>
                <w:b/>
                <w:sz w:val="20"/>
              </w:rPr>
              <w:t>Mimo území P1</w:t>
            </w:r>
          </w:p>
        </w:tc>
        <w:tc>
          <w:tcPr>
            <w:tcW w:w="708" w:type="dxa"/>
            <w:vMerge/>
            <w:tcBorders>
              <w:top w:val="nil"/>
            </w:tcBorders>
            <w:textDirection w:val="btLr"/>
          </w:tcPr>
          <w:p w14:paraId="74D98534" w14:textId="77777777" w:rsidR="00AB302C" w:rsidRDefault="00AB302C" w:rsidP="00AB302C">
            <w:pPr>
              <w:rPr>
                <w:sz w:val="2"/>
                <w:szCs w:val="2"/>
              </w:rPr>
            </w:pPr>
          </w:p>
        </w:tc>
        <w:tc>
          <w:tcPr>
            <w:tcW w:w="569" w:type="dxa"/>
            <w:textDirection w:val="btLr"/>
          </w:tcPr>
          <w:p w14:paraId="57D8053D" w14:textId="77777777" w:rsidR="00AB302C" w:rsidRDefault="00AB302C" w:rsidP="00AB302C">
            <w:pPr>
              <w:pStyle w:val="TableParagraph"/>
              <w:spacing w:before="160"/>
              <w:ind w:left="376"/>
              <w:rPr>
                <w:b/>
                <w:sz w:val="20"/>
              </w:rPr>
            </w:pPr>
            <w:r>
              <w:rPr>
                <w:b/>
                <w:sz w:val="20"/>
              </w:rPr>
              <w:t>Veřejná</w:t>
            </w:r>
          </w:p>
        </w:tc>
        <w:tc>
          <w:tcPr>
            <w:tcW w:w="567" w:type="dxa"/>
            <w:textDirection w:val="btLr"/>
          </w:tcPr>
          <w:p w14:paraId="154DDDFD" w14:textId="77777777" w:rsidR="00AB302C" w:rsidRDefault="00AB302C" w:rsidP="00AB302C">
            <w:pPr>
              <w:pStyle w:val="TableParagraph"/>
              <w:spacing w:before="157"/>
              <w:ind w:left="278"/>
              <w:rPr>
                <w:b/>
                <w:sz w:val="20"/>
              </w:rPr>
            </w:pPr>
            <w:r>
              <w:rPr>
                <w:b/>
                <w:sz w:val="20"/>
              </w:rPr>
              <w:t>Soukromá</w:t>
            </w:r>
          </w:p>
        </w:tc>
        <w:tc>
          <w:tcPr>
            <w:tcW w:w="567" w:type="dxa"/>
            <w:textDirection w:val="btLr"/>
          </w:tcPr>
          <w:p w14:paraId="6749EACE" w14:textId="77777777" w:rsidR="00AB302C" w:rsidRDefault="00AB302C" w:rsidP="00AB302C">
            <w:pPr>
              <w:pStyle w:val="TableParagraph"/>
              <w:spacing w:before="157"/>
              <w:ind w:left="364"/>
              <w:rPr>
                <w:b/>
                <w:sz w:val="20"/>
              </w:rPr>
            </w:pPr>
            <w:r>
              <w:rPr>
                <w:b/>
                <w:sz w:val="20"/>
              </w:rPr>
              <w:t>Církevní</w:t>
            </w:r>
          </w:p>
        </w:tc>
        <w:tc>
          <w:tcPr>
            <w:tcW w:w="599" w:type="dxa"/>
            <w:vMerge/>
            <w:tcBorders>
              <w:top w:val="nil"/>
            </w:tcBorders>
            <w:textDirection w:val="btLr"/>
          </w:tcPr>
          <w:p w14:paraId="19C1CE02" w14:textId="77777777" w:rsidR="00AB302C" w:rsidRDefault="00AB302C" w:rsidP="00AB302C">
            <w:pPr>
              <w:rPr>
                <w:sz w:val="2"/>
                <w:szCs w:val="2"/>
              </w:rPr>
            </w:pPr>
          </w:p>
        </w:tc>
      </w:tr>
      <w:tr w:rsidR="00AB302C" w14:paraId="0B6F732E" w14:textId="77777777" w:rsidTr="006C43E8">
        <w:trPr>
          <w:trHeight w:val="326"/>
        </w:trPr>
        <w:tc>
          <w:tcPr>
            <w:tcW w:w="4644" w:type="dxa"/>
          </w:tcPr>
          <w:p w14:paraId="60CB8F7F" w14:textId="77777777" w:rsidR="00AB302C" w:rsidRDefault="00AB302C" w:rsidP="00AB302C">
            <w:pPr>
              <w:pStyle w:val="TableParagraph"/>
              <w:spacing w:before="42"/>
              <w:ind w:left="107"/>
              <w:rPr>
                <w:sz w:val="20"/>
              </w:rPr>
            </w:pPr>
            <w:r>
              <w:rPr>
                <w:sz w:val="20"/>
              </w:rPr>
              <w:t>Mateřská škola LADA s.r.o., Zlatnická 10</w:t>
            </w:r>
          </w:p>
        </w:tc>
        <w:tc>
          <w:tcPr>
            <w:tcW w:w="708" w:type="dxa"/>
          </w:tcPr>
          <w:p w14:paraId="7C4CDD4A" w14:textId="77777777" w:rsidR="00AB302C" w:rsidRDefault="00AB302C" w:rsidP="00AB302C">
            <w:pPr>
              <w:pStyle w:val="TableParagraph"/>
              <w:spacing w:before="42"/>
              <w:ind w:left="5"/>
              <w:jc w:val="center"/>
              <w:rPr>
                <w:sz w:val="20"/>
              </w:rPr>
            </w:pPr>
            <w:r>
              <w:rPr>
                <w:w w:val="99"/>
                <w:sz w:val="20"/>
              </w:rPr>
              <w:t>√</w:t>
            </w:r>
          </w:p>
        </w:tc>
        <w:tc>
          <w:tcPr>
            <w:tcW w:w="710" w:type="dxa"/>
          </w:tcPr>
          <w:p w14:paraId="2BD25E23" w14:textId="77777777" w:rsidR="00AB302C" w:rsidRDefault="00AB302C" w:rsidP="00AB302C">
            <w:pPr>
              <w:pStyle w:val="TableParagraph"/>
              <w:rPr>
                <w:rFonts w:ascii="Times New Roman"/>
                <w:sz w:val="20"/>
              </w:rPr>
            </w:pPr>
          </w:p>
        </w:tc>
        <w:tc>
          <w:tcPr>
            <w:tcW w:w="708" w:type="dxa"/>
          </w:tcPr>
          <w:p w14:paraId="4072411A" w14:textId="77777777" w:rsidR="00AB302C" w:rsidRDefault="00AB302C" w:rsidP="00AB302C">
            <w:pPr>
              <w:pStyle w:val="TableParagraph"/>
              <w:spacing w:before="42"/>
              <w:ind w:left="6"/>
              <w:jc w:val="center"/>
              <w:rPr>
                <w:sz w:val="20"/>
              </w:rPr>
            </w:pPr>
            <w:r>
              <w:rPr>
                <w:w w:val="99"/>
                <w:sz w:val="20"/>
              </w:rPr>
              <w:t>√</w:t>
            </w:r>
          </w:p>
        </w:tc>
        <w:tc>
          <w:tcPr>
            <w:tcW w:w="569" w:type="dxa"/>
          </w:tcPr>
          <w:p w14:paraId="7A385ADC" w14:textId="77777777" w:rsidR="00AB302C" w:rsidRDefault="00AB302C" w:rsidP="00AB302C">
            <w:pPr>
              <w:pStyle w:val="TableParagraph"/>
              <w:rPr>
                <w:rFonts w:ascii="Times New Roman"/>
                <w:sz w:val="20"/>
              </w:rPr>
            </w:pPr>
          </w:p>
        </w:tc>
        <w:tc>
          <w:tcPr>
            <w:tcW w:w="567" w:type="dxa"/>
          </w:tcPr>
          <w:p w14:paraId="5F0290A6" w14:textId="77777777" w:rsidR="00AB302C" w:rsidRDefault="00AB302C" w:rsidP="00AB302C">
            <w:pPr>
              <w:pStyle w:val="TableParagraph"/>
              <w:spacing w:before="42"/>
              <w:ind w:left="7"/>
              <w:jc w:val="center"/>
              <w:rPr>
                <w:sz w:val="20"/>
              </w:rPr>
            </w:pPr>
            <w:r>
              <w:rPr>
                <w:w w:val="99"/>
                <w:sz w:val="20"/>
              </w:rPr>
              <w:t>√</w:t>
            </w:r>
          </w:p>
        </w:tc>
        <w:tc>
          <w:tcPr>
            <w:tcW w:w="567" w:type="dxa"/>
          </w:tcPr>
          <w:p w14:paraId="00740B59" w14:textId="77777777" w:rsidR="00AB302C" w:rsidRDefault="00AB302C" w:rsidP="00AB302C">
            <w:pPr>
              <w:pStyle w:val="TableParagraph"/>
              <w:rPr>
                <w:rFonts w:ascii="Times New Roman"/>
                <w:sz w:val="20"/>
              </w:rPr>
            </w:pPr>
          </w:p>
        </w:tc>
        <w:tc>
          <w:tcPr>
            <w:tcW w:w="599" w:type="dxa"/>
          </w:tcPr>
          <w:p w14:paraId="7EE3FD0A" w14:textId="77777777" w:rsidR="00AB302C" w:rsidRDefault="00AB302C" w:rsidP="00AB302C">
            <w:pPr>
              <w:pStyle w:val="TableParagraph"/>
              <w:rPr>
                <w:rFonts w:ascii="Times New Roman"/>
                <w:sz w:val="20"/>
              </w:rPr>
            </w:pPr>
          </w:p>
        </w:tc>
      </w:tr>
      <w:tr w:rsidR="00AB302C" w14:paraId="49830162" w14:textId="77777777" w:rsidTr="006C43E8">
        <w:trPr>
          <w:trHeight w:val="323"/>
        </w:trPr>
        <w:tc>
          <w:tcPr>
            <w:tcW w:w="4644" w:type="dxa"/>
          </w:tcPr>
          <w:p w14:paraId="4DA2652E" w14:textId="77777777" w:rsidR="00AB302C" w:rsidRDefault="00AB302C" w:rsidP="00AB302C">
            <w:pPr>
              <w:pStyle w:val="TableParagraph"/>
              <w:spacing w:before="39"/>
              <w:ind w:left="107"/>
              <w:rPr>
                <w:sz w:val="20"/>
              </w:rPr>
            </w:pPr>
            <w:r>
              <w:rPr>
                <w:sz w:val="20"/>
              </w:rPr>
              <w:t xml:space="preserve">Jesle a školka </w:t>
            </w:r>
            <w:proofErr w:type="spellStart"/>
            <w:r>
              <w:rPr>
                <w:sz w:val="20"/>
              </w:rPr>
              <w:t>Pididomek</w:t>
            </w:r>
            <w:proofErr w:type="spellEnd"/>
            <w:r>
              <w:rPr>
                <w:sz w:val="20"/>
              </w:rPr>
              <w:t xml:space="preserve"> Praha</w:t>
            </w:r>
          </w:p>
        </w:tc>
        <w:tc>
          <w:tcPr>
            <w:tcW w:w="708" w:type="dxa"/>
          </w:tcPr>
          <w:p w14:paraId="6A107BC3" w14:textId="77777777" w:rsidR="00AB302C" w:rsidRDefault="00AB302C" w:rsidP="00AB302C">
            <w:pPr>
              <w:pStyle w:val="TableParagraph"/>
              <w:spacing w:before="39"/>
              <w:ind w:left="5"/>
              <w:jc w:val="center"/>
              <w:rPr>
                <w:sz w:val="20"/>
              </w:rPr>
            </w:pPr>
            <w:r>
              <w:rPr>
                <w:w w:val="99"/>
                <w:sz w:val="20"/>
              </w:rPr>
              <w:t>√</w:t>
            </w:r>
          </w:p>
        </w:tc>
        <w:tc>
          <w:tcPr>
            <w:tcW w:w="710" w:type="dxa"/>
          </w:tcPr>
          <w:p w14:paraId="1568D0D1" w14:textId="77777777" w:rsidR="00AB302C" w:rsidRDefault="00AB302C" w:rsidP="00AB302C">
            <w:pPr>
              <w:pStyle w:val="TableParagraph"/>
              <w:rPr>
                <w:rFonts w:ascii="Times New Roman"/>
                <w:sz w:val="20"/>
              </w:rPr>
            </w:pPr>
          </w:p>
        </w:tc>
        <w:tc>
          <w:tcPr>
            <w:tcW w:w="708" w:type="dxa"/>
          </w:tcPr>
          <w:p w14:paraId="711FA7C2" w14:textId="77777777" w:rsidR="00AB302C" w:rsidRDefault="00AB302C" w:rsidP="00AB302C">
            <w:pPr>
              <w:pStyle w:val="TableParagraph"/>
              <w:rPr>
                <w:rFonts w:ascii="Times New Roman"/>
                <w:sz w:val="20"/>
              </w:rPr>
            </w:pPr>
          </w:p>
        </w:tc>
        <w:tc>
          <w:tcPr>
            <w:tcW w:w="569" w:type="dxa"/>
          </w:tcPr>
          <w:p w14:paraId="6673A267" w14:textId="77777777" w:rsidR="00AB302C" w:rsidRDefault="00AB302C" w:rsidP="00AB302C">
            <w:pPr>
              <w:pStyle w:val="TableParagraph"/>
              <w:rPr>
                <w:rFonts w:ascii="Times New Roman"/>
                <w:sz w:val="20"/>
              </w:rPr>
            </w:pPr>
          </w:p>
        </w:tc>
        <w:tc>
          <w:tcPr>
            <w:tcW w:w="567" w:type="dxa"/>
          </w:tcPr>
          <w:p w14:paraId="7D2A3D07" w14:textId="77777777" w:rsidR="00AB302C" w:rsidRDefault="00AB302C" w:rsidP="00AB302C">
            <w:pPr>
              <w:pStyle w:val="TableParagraph"/>
              <w:spacing w:before="39"/>
              <w:ind w:left="7"/>
              <w:jc w:val="center"/>
              <w:rPr>
                <w:sz w:val="20"/>
              </w:rPr>
            </w:pPr>
            <w:r>
              <w:rPr>
                <w:w w:val="99"/>
                <w:sz w:val="20"/>
              </w:rPr>
              <w:t>√</w:t>
            </w:r>
          </w:p>
        </w:tc>
        <w:tc>
          <w:tcPr>
            <w:tcW w:w="567" w:type="dxa"/>
          </w:tcPr>
          <w:p w14:paraId="58744029" w14:textId="77777777" w:rsidR="00AB302C" w:rsidRDefault="00AB302C" w:rsidP="00AB302C">
            <w:pPr>
              <w:pStyle w:val="TableParagraph"/>
              <w:rPr>
                <w:rFonts w:ascii="Times New Roman"/>
                <w:sz w:val="20"/>
              </w:rPr>
            </w:pPr>
          </w:p>
        </w:tc>
        <w:tc>
          <w:tcPr>
            <w:tcW w:w="599" w:type="dxa"/>
          </w:tcPr>
          <w:p w14:paraId="7ECE403B" w14:textId="77777777" w:rsidR="00AB302C" w:rsidRDefault="00AB302C" w:rsidP="00AB302C">
            <w:pPr>
              <w:pStyle w:val="TableParagraph"/>
              <w:spacing w:before="39"/>
              <w:ind w:left="2"/>
              <w:jc w:val="center"/>
              <w:rPr>
                <w:sz w:val="20"/>
              </w:rPr>
            </w:pPr>
            <w:r>
              <w:rPr>
                <w:w w:val="99"/>
                <w:sz w:val="20"/>
              </w:rPr>
              <w:t>√</w:t>
            </w:r>
          </w:p>
        </w:tc>
      </w:tr>
      <w:tr w:rsidR="00AB302C" w14:paraId="092439AB" w14:textId="77777777" w:rsidTr="006C43E8">
        <w:trPr>
          <w:trHeight w:val="323"/>
        </w:trPr>
        <w:tc>
          <w:tcPr>
            <w:tcW w:w="4644" w:type="dxa"/>
          </w:tcPr>
          <w:p w14:paraId="41D8E072" w14:textId="77777777" w:rsidR="00AB302C" w:rsidRDefault="00AB302C" w:rsidP="00AB302C">
            <w:pPr>
              <w:pStyle w:val="TableParagraph"/>
              <w:spacing w:before="39"/>
              <w:ind w:left="107"/>
              <w:rPr>
                <w:sz w:val="20"/>
              </w:rPr>
            </w:pPr>
            <w:r>
              <w:rPr>
                <w:sz w:val="20"/>
              </w:rPr>
              <w:t>Mateřská škola Duhovka, Cihelná 2</w:t>
            </w:r>
          </w:p>
        </w:tc>
        <w:tc>
          <w:tcPr>
            <w:tcW w:w="708" w:type="dxa"/>
          </w:tcPr>
          <w:p w14:paraId="38275912" w14:textId="77777777" w:rsidR="00AB302C" w:rsidRDefault="00AB302C" w:rsidP="00AB302C">
            <w:pPr>
              <w:pStyle w:val="TableParagraph"/>
              <w:spacing w:before="39"/>
              <w:ind w:left="5"/>
              <w:jc w:val="center"/>
              <w:rPr>
                <w:sz w:val="20"/>
              </w:rPr>
            </w:pPr>
            <w:r>
              <w:rPr>
                <w:w w:val="99"/>
                <w:sz w:val="20"/>
              </w:rPr>
              <w:t>√</w:t>
            </w:r>
          </w:p>
        </w:tc>
        <w:tc>
          <w:tcPr>
            <w:tcW w:w="710" w:type="dxa"/>
          </w:tcPr>
          <w:p w14:paraId="5890D158" w14:textId="77777777" w:rsidR="00AB302C" w:rsidRDefault="00AB302C" w:rsidP="00AB302C">
            <w:pPr>
              <w:pStyle w:val="TableParagraph"/>
              <w:rPr>
                <w:rFonts w:ascii="Times New Roman"/>
                <w:sz w:val="20"/>
              </w:rPr>
            </w:pPr>
          </w:p>
        </w:tc>
        <w:tc>
          <w:tcPr>
            <w:tcW w:w="708" w:type="dxa"/>
          </w:tcPr>
          <w:p w14:paraId="46BBF396" w14:textId="77777777" w:rsidR="00AB302C" w:rsidRDefault="00AB302C" w:rsidP="00AB302C">
            <w:pPr>
              <w:pStyle w:val="TableParagraph"/>
              <w:rPr>
                <w:rFonts w:ascii="Times New Roman"/>
                <w:sz w:val="20"/>
              </w:rPr>
            </w:pPr>
          </w:p>
        </w:tc>
        <w:tc>
          <w:tcPr>
            <w:tcW w:w="569" w:type="dxa"/>
          </w:tcPr>
          <w:p w14:paraId="337C9A6F" w14:textId="77777777" w:rsidR="00AB302C" w:rsidRDefault="00AB302C" w:rsidP="00AB302C">
            <w:pPr>
              <w:pStyle w:val="TableParagraph"/>
              <w:rPr>
                <w:rFonts w:ascii="Times New Roman"/>
                <w:sz w:val="20"/>
              </w:rPr>
            </w:pPr>
          </w:p>
        </w:tc>
        <w:tc>
          <w:tcPr>
            <w:tcW w:w="567" w:type="dxa"/>
          </w:tcPr>
          <w:p w14:paraId="4E3D5F1A" w14:textId="77777777" w:rsidR="00AB302C" w:rsidRDefault="00AB302C" w:rsidP="00AB302C">
            <w:pPr>
              <w:pStyle w:val="TableParagraph"/>
              <w:spacing w:before="39"/>
              <w:ind w:left="7"/>
              <w:jc w:val="center"/>
              <w:rPr>
                <w:sz w:val="20"/>
              </w:rPr>
            </w:pPr>
            <w:r>
              <w:rPr>
                <w:w w:val="99"/>
                <w:sz w:val="20"/>
              </w:rPr>
              <w:t>√</w:t>
            </w:r>
          </w:p>
        </w:tc>
        <w:tc>
          <w:tcPr>
            <w:tcW w:w="567" w:type="dxa"/>
          </w:tcPr>
          <w:p w14:paraId="23764CED" w14:textId="77777777" w:rsidR="00AB302C" w:rsidRDefault="00AB302C" w:rsidP="00AB302C">
            <w:pPr>
              <w:pStyle w:val="TableParagraph"/>
              <w:rPr>
                <w:rFonts w:ascii="Times New Roman"/>
                <w:sz w:val="20"/>
              </w:rPr>
            </w:pPr>
          </w:p>
        </w:tc>
        <w:tc>
          <w:tcPr>
            <w:tcW w:w="599" w:type="dxa"/>
          </w:tcPr>
          <w:p w14:paraId="0C71E9D5" w14:textId="77777777" w:rsidR="00AB302C" w:rsidRDefault="00AB302C" w:rsidP="00AB302C">
            <w:pPr>
              <w:pStyle w:val="TableParagraph"/>
              <w:rPr>
                <w:rFonts w:ascii="Times New Roman"/>
                <w:sz w:val="20"/>
              </w:rPr>
            </w:pPr>
          </w:p>
        </w:tc>
      </w:tr>
      <w:tr w:rsidR="00AB302C" w14:paraId="3201DE08" w14:textId="77777777" w:rsidTr="006C43E8">
        <w:trPr>
          <w:trHeight w:val="568"/>
        </w:trPr>
        <w:tc>
          <w:tcPr>
            <w:tcW w:w="4644" w:type="dxa"/>
          </w:tcPr>
          <w:p w14:paraId="4DC50BD1" w14:textId="77777777" w:rsidR="00AB302C" w:rsidRDefault="00AB302C" w:rsidP="00AB302C">
            <w:pPr>
              <w:pStyle w:val="TableParagraph"/>
              <w:spacing w:before="39"/>
              <w:ind w:left="107"/>
              <w:rPr>
                <w:sz w:val="20"/>
              </w:rPr>
            </w:pPr>
            <w:r>
              <w:rPr>
                <w:sz w:val="20"/>
              </w:rPr>
              <w:t xml:space="preserve">Soukromá anglicko-česká školka Salomon </w:t>
            </w:r>
            <w:proofErr w:type="spellStart"/>
            <w:r>
              <w:rPr>
                <w:sz w:val="20"/>
              </w:rPr>
              <w:t>Family</w:t>
            </w:r>
            <w:proofErr w:type="spellEnd"/>
            <w:r>
              <w:rPr>
                <w:sz w:val="20"/>
              </w:rPr>
              <w:t xml:space="preserve"> </w:t>
            </w:r>
            <w:proofErr w:type="spellStart"/>
            <w:r>
              <w:rPr>
                <w:sz w:val="20"/>
              </w:rPr>
              <w:t>Preschool</w:t>
            </w:r>
            <w:proofErr w:type="spellEnd"/>
            <w:r>
              <w:rPr>
                <w:sz w:val="20"/>
              </w:rPr>
              <w:t>, Jungmannovo nám. 18</w:t>
            </w:r>
          </w:p>
        </w:tc>
        <w:tc>
          <w:tcPr>
            <w:tcW w:w="708" w:type="dxa"/>
          </w:tcPr>
          <w:p w14:paraId="1B6341B2" w14:textId="77777777" w:rsidR="00AB302C" w:rsidRDefault="00AB302C" w:rsidP="00AB302C">
            <w:pPr>
              <w:pStyle w:val="TableParagraph"/>
              <w:spacing w:before="162"/>
              <w:ind w:left="5"/>
              <w:jc w:val="center"/>
              <w:rPr>
                <w:sz w:val="20"/>
              </w:rPr>
            </w:pPr>
            <w:r>
              <w:rPr>
                <w:w w:val="99"/>
                <w:sz w:val="20"/>
              </w:rPr>
              <w:t>√</w:t>
            </w:r>
          </w:p>
        </w:tc>
        <w:tc>
          <w:tcPr>
            <w:tcW w:w="710" w:type="dxa"/>
          </w:tcPr>
          <w:p w14:paraId="49DC0B4D" w14:textId="77777777" w:rsidR="00AB302C" w:rsidRDefault="00AB302C" w:rsidP="00AB302C">
            <w:pPr>
              <w:pStyle w:val="TableParagraph"/>
              <w:rPr>
                <w:rFonts w:ascii="Times New Roman"/>
                <w:sz w:val="20"/>
              </w:rPr>
            </w:pPr>
          </w:p>
        </w:tc>
        <w:tc>
          <w:tcPr>
            <w:tcW w:w="708" w:type="dxa"/>
          </w:tcPr>
          <w:p w14:paraId="19AA674F" w14:textId="77777777" w:rsidR="00AB302C" w:rsidRDefault="00AB302C" w:rsidP="00AB302C">
            <w:pPr>
              <w:pStyle w:val="TableParagraph"/>
              <w:rPr>
                <w:rFonts w:ascii="Times New Roman"/>
                <w:sz w:val="20"/>
              </w:rPr>
            </w:pPr>
          </w:p>
        </w:tc>
        <w:tc>
          <w:tcPr>
            <w:tcW w:w="569" w:type="dxa"/>
          </w:tcPr>
          <w:p w14:paraId="394A0F7A" w14:textId="77777777" w:rsidR="00AB302C" w:rsidRDefault="00AB302C" w:rsidP="00AB302C">
            <w:pPr>
              <w:pStyle w:val="TableParagraph"/>
              <w:rPr>
                <w:rFonts w:ascii="Times New Roman"/>
                <w:sz w:val="20"/>
              </w:rPr>
            </w:pPr>
          </w:p>
        </w:tc>
        <w:tc>
          <w:tcPr>
            <w:tcW w:w="567" w:type="dxa"/>
          </w:tcPr>
          <w:p w14:paraId="694083A0" w14:textId="77777777" w:rsidR="00AB302C" w:rsidRDefault="00AB302C" w:rsidP="00AB302C">
            <w:pPr>
              <w:pStyle w:val="TableParagraph"/>
              <w:spacing w:before="162"/>
              <w:ind w:left="7"/>
              <w:jc w:val="center"/>
              <w:rPr>
                <w:sz w:val="20"/>
              </w:rPr>
            </w:pPr>
            <w:r>
              <w:rPr>
                <w:w w:val="99"/>
                <w:sz w:val="20"/>
              </w:rPr>
              <w:t>√</w:t>
            </w:r>
          </w:p>
        </w:tc>
        <w:tc>
          <w:tcPr>
            <w:tcW w:w="567" w:type="dxa"/>
          </w:tcPr>
          <w:p w14:paraId="6B0675D4" w14:textId="77777777" w:rsidR="00AB302C" w:rsidRDefault="00AB302C" w:rsidP="00AB302C">
            <w:pPr>
              <w:pStyle w:val="TableParagraph"/>
              <w:rPr>
                <w:rFonts w:ascii="Times New Roman"/>
                <w:sz w:val="20"/>
              </w:rPr>
            </w:pPr>
          </w:p>
        </w:tc>
        <w:tc>
          <w:tcPr>
            <w:tcW w:w="599" w:type="dxa"/>
          </w:tcPr>
          <w:p w14:paraId="71E324A6" w14:textId="77777777" w:rsidR="00AB302C" w:rsidRDefault="00AB302C" w:rsidP="00AB302C">
            <w:pPr>
              <w:pStyle w:val="TableParagraph"/>
              <w:rPr>
                <w:rFonts w:ascii="Times New Roman"/>
                <w:sz w:val="20"/>
              </w:rPr>
            </w:pPr>
          </w:p>
        </w:tc>
      </w:tr>
    </w:tbl>
    <w:p w14:paraId="0CAF97C6" w14:textId="77777777" w:rsidR="00AB302C" w:rsidRDefault="00AB302C" w:rsidP="00AB2F9B">
      <w:pPr>
        <w:ind w:left="851" w:right="797"/>
        <w:jc w:val="both"/>
        <w:rPr>
          <w:i/>
          <w:sz w:val="20"/>
        </w:rPr>
      </w:pPr>
      <w:r>
        <w:rPr>
          <w:i/>
          <w:sz w:val="20"/>
        </w:rPr>
        <w:t>Zdroj: Vlastní zpracování</w:t>
      </w:r>
    </w:p>
    <w:p w14:paraId="475E499E" w14:textId="77777777" w:rsidR="00AB302C" w:rsidRDefault="00AB302C" w:rsidP="00AB2F9B">
      <w:pPr>
        <w:pStyle w:val="Zkladntext"/>
        <w:ind w:left="851" w:right="797"/>
        <w:rPr>
          <w:i/>
          <w:sz w:val="20"/>
        </w:rPr>
      </w:pPr>
    </w:p>
    <w:p w14:paraId="073AFF34" w14:textId="77777777" w:rsidR="00AB302C" w:rsidRDefault="00AB302C" w:rsidP="00AB2F9B">
      <w:pPr>
        <w:pStyle w:val="Zkladntext"/>
        <w:spacing w:before="6" w:line="360" w:lineRule="auto"/>
        <w:ind w:left="851" w:right="797"/>
        <w:rPr>
          <w:i/>
          <w:sz w:val="21"/>
        </w:rPr>
      </w:pPr>
    </w:p>
    <w:p w14:paraId="7D5D2855" w14:textId="77777777" w:rsidR="00AB302C" w:rsidRDefault="00AB302C" w:rsidP="00A255F8">
      <w:pPr>
        <w:pStyle w:val="Nadpis3"/>
        <w:ind w:left="851" w:right="797"/>
      </w:pPr>
      <w:bookmarkStart w:id="301" w:name="_Toc60612487"/>
      <w:bookmarkStart w:id="302" w:name="_Toc60614613"/>
      <w:bookmarkStart w:id="303" w:name="_Toc60615668"/>
      <w:bookmarkStart w:id="304" w:name="_Toc60615817"/>
      <w:bookmarkStart w:id="305" w:name="_Toc60617447"/>
      <w:r>
        <w:t>Zapojování rodičů a komunit</w:t>
      </w:r>
      <w:bookmarkEnd w:id="301"/>
      <w:bookmarkEnd w:id="302"/>
      <w:bookmarkEnd w:id="303"/>
      <w:bookmarkEnd w:id="304"/>
      <w:bookmarkEnd w:id="305"/>
    </w:p>
    <w:p w14:paraId="79E138CA" w14:textId="77777777" w:rsidR="00AB302C" w:rsidRDefault="00AB302C" w:rsidP="00870745">
      <w:pPr>
        <w:pStyle w:val="Zkladntext"/>
        <w:tabs>
          <w:tab w:val="left" w:pos="9356"/>
        </w:tabs>
        <w:spacing w:before="121" w:line="360" w:lineRule="auto"/>
        <w:ind w:left="851" w:right="939"/>
        <w:jc w:val="both"/>
      </w:pPr>
      <w:r>
        <w:t xml:space="preserve">Mateřské školy v území Prahy 1 realizují řadu aktivit, jejichž cílem je zapojit do aktivit s dětmi také rodiče, respektive jejich rodinné příslušníky. Kvalitní nabídku jednorázových akcí i aktivit realizuje např. MŠ YMCA (taktéž ve spolupráci s Rodinným centrem YMCA), MŠ Hellichova – např. Zdravé muzicírování: </w:t>
      </w:r>
      <w:proofErr w:type="spellStart"/>
      <w:r>
        <w:t>Muzikofiletika</w:t>
      </w:r>
      <w:proofErr w:type="spellEnd"/>
      <w:r>
        <w:t xml:space="preserve"> v tradici lidových nástrojů, tematické besídky pro rodiče (mikulášská, vánoční apod.). Nejinak je tomu u ostatních mateřských škol, které v průběhu roku dle svých možností pořádají zájmové akce pro rodiče, respektive rodinné příslušníky (zákonné zástupce</w:t>
      </w:r>
      <w:r w:rsidRPr="00870745">
        <w:t xml:space="preserve"> </w:t>
      </w:r>
      <w:r>
        <w:t>dětí).</w:t>
      </w:r>
    </w:p>
    <w:p w14:paraId="504C9D96" w14:textId="77777777" w:rsidR="00870745" w:rsidRDefault="00AB302C" w:rsidP="00870745">
      <w:pPr>
        <w:pStyle w:val="Zkladntext"/>
        <w:spacing w:before="119" w:line="360" w:lineRule="auto"/>
        <w:ind w:left="851" w:right="939"/>
        <w:jc w:val="both"/>
        <w:rPr>
          <w:b/>
        </w:rPr>
      </w:pPr>
      <w:r>
        <w:t xml:space="preserve">V MŠ sv. Voršily v Praze je realizován projekt </w:t>
      </w:r>
      <w:r>
        <w:rPr>
          <w:b/>
          <w:i/>
        </w:rPr>
        <w:t>Mezi námi</w:t>
      </w:r>
      <w:r>
        <w:t xml:space="preserve">, díky kterému se děti v mateřské škole potkávají se seniory z DPS při písničce a výtvarném tvoření. Se seniory spolupracuje (čtení, vyprávění) i MŠ Národní. Mateřské školy se zapojují také do akcí a aktivit organizovaných třetími stranami, vč. MČ Praha 1 – např. projekt </w:t>
      </w:r>
      <w:r>
        <w:rPr>
          <w:b/>
          <w:i/>
        </w:rPr>
        <w:t>Máme rádi Prahu 1</w:t>
      </w:r>
      <w:r>
        <w:t>, a řady dalších neziskových organizací (např. Mezi námi, Nadace pražské děti ad.).</w:t>
      </w:r>
      <w:r w:rsidR="0024748D" w:rsidRPr="0024748D">
        <w:rPr>
          <w:noProof/>
          <w:sz w:val="20"/>
        </w:rPr>
        <w:t xml:space="preserve"> </w:t>
      </w:r>
      <w:r w:rsidR="00870745">
        <w:br w:type="page"/>
      </w:r>
    </w:p>
    <w:p w14:paraId="2646553E" w14:textId="16DADD56" w:rsidR="007A5E8A" w:rsidRPr="00870745" w:rsidRDefault="00D36049">
      <w:r>
        <w:rPr>
          <w:noProof/>
          <w:sz w:val="20"/>
        </w:rPr>
        <mc:AlternateContent>
          <mc:Choice Requires="wps">
            <w:drawing>
              <wp:anchor distT="0" distB="0" distL="114300" distR="114300" simplePos="0" relativeHeight="251846656" behindDoc="0" locked="0" layoutInCell="1" allowOverlap="1" wp14:anchorId="6AE032AF" wp14:editId="6ADC0C90">
                <wp:simplePos x="0" y="0"/>
                <wp:positionH relativeFrom="margin">
                  <wp:posOffset>376555</wp:posOffset>
                </wp:positionH>
                <wp:positionV relativeFrom="page">
                  <wp:posOffset>877570</wp:posOffset>
                </wp:positionV>
                <wp:extent cx="6021705" cy="4045585"/>
                <wp:effectExtent l="0" t="0" r="0" b="0"/>
                <wp:wrapNone/>
                <wp:docPr id="3324" name="Textové pol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705" cy="4045585"/>
                        </a:xfrm>
                        <a:prstGeom prst="rect">
                          <a:avLst/>
                        </a:prstGeom>
                        <a:solidFill>
                          <a:schemeClr val="lt1"/>
                        </a:solidFill>
                        <a:ln w="6350">
                          <a:solidFill>
                            <a:prstClr val="black"/>
                          </a:solidFill>
                        </a:ln>
                      </wps:spPr>
                      <wps:txbx>
                        <w:txbxContent>
                          <w:p w14:paraId="35BF7A08" w14:textId="77777777" w:rsidR="00AF4422" w:rsidRDefault="00AF4422" w:rsidP="0024748D">
                            <w:pPr>
                              <w:spacing w:before="28"/>
                              <w:ind w:left="142" w:right="121"/>
                              <w:jc w:val="center"/>
                              <w:rPr>
                                <w:b/>
                                <w:i/>
                              </w:rPr>
                            </w:pPr>
                            <w:r>
                              <w:rPr>
                                <w:b/>
                                <w:i/>
                              </w:rPr>
                              <w:t>Shrnutí</w:t>
                            </w:r>
                          </w:p>
                          <w:p w14:paraId="0DB94785" w14:textId="77777777" w:rsidR="00AF4422" w:rsidRDefault="00AF4422" w:rsidP="0024748D">
                            <w:pPr>
                              <w:tabs>
                                <w:tab w:val="left" w:pos="10065"/>
                              </w:tabs>
                              <w:spacing w:before="120"/>
                              <w:ind w:left="142" w:right="121"/>
                              <w:jc w:val="both"/>
                            </w:pPr>
                            <w:r>
                              <w:t>Z výročních zpráv veřejných MŠ vyplývá, že kladou  důraz  na  rozvoj  jazykových  dovedností  dětí  v mateřském, tedy českém jazyce, který vidí jako potřebný základ pro komunikaci a zejména pak další učení na základní škole. Výuku anglického jazyka veřejné MŠ realizují mimo ŠVP. Do školek v MČ Praha 1 dochází nadprůměrný počet dětí – cizinců, dětí s OMJ, případně dětí, které první roky svého života strávily v zahraničí. Z rozhovorů se zástupci</w:t>
                            </w:r>
                            <w:r>
                              <w:rPr>
                                <w:spacing w:val="15"/>
                              </w:rPr>
                              <w:t xml:space="preserve"> </w:t>
                            </w:r>
                            <w:r>
                              <w:t>školek a z jednání pracovních skupin můžeme</w:t>
                            </w:r>
                          </w:p>
                          <w:p w14:paraId="17F97F27" w14:textId="77777777" w:rsidR="00AF4422" w:rsidRDefault="00AF4422" w:rsidP="0024748D">
                            <w:pPr>
                              <w:tabs>
                                <w:tab w:val="left" w:pos="10065"/>
                              </w:tabs>
                              <w:ind w:left="142" w:right="121"/>
                              <w:jc w:val="both"/>
                            </w:pPr>
                            <w:r>
                              <w:t>konstatovat, že do soukromých zařízení dochází dokonce ještě vyšší podíl dětí s OMJ, dětí-cizinců, případně dětí, jejichž nejméně jeden rodič není české národnosti (nehovoří českým jazykem). Do soukromých zařízení častěji umisťují rodiče své děti bez ohledu na bydliště, respektive trvalou adresu. Soukromé MŠ (ať již zapsané či nezapsané v Rejstříku škol a školských zařízení) poskytují péči o děti mladší tří let, pro které veřejné školky (zpravidla) nemají dostatečné kapacity ani personální a věcné kapacity, neboť nedisponují dostatečnými prostředky pro adaptaci prostor, vybavení a zajištění potřebných lidských zdrojů. Což je dáno celkovými kapacitami, ale také povinnou docházkou pro děti předškolního věku (před nástupem do ZŠ).</w:t>
                            </w:r>
                          </w:p>
                          <w:p w14:paraId="598FB9BB" w14:textId="77777777" w:rsidR="00AF4422" w:rsidRDefault="00AF4422" w:rsidP="0024748D">
                            <w:pPr>
                              <w:tabs>
                                <w:tab w:val="left" w:pos="10065"/>
                              </w:tabs>
                              <w:spacing w:before="119"/>
                              <w:ind w:left="142" w:right="121"/>
                              <w:jc w:val="both"/>
                            </w:pPr>
                            <w:r>
                              <w:t xml:space="preserve">Do veřejných školek jsou naproti tomu děti přijímány na základě spádovosti (zejména do předškolního ročníku). Pro rodiny cizinců, kteří v Praze bydlí částečně (např. jen určitou část roku) nebo jsou zde dočasně přesídleni např. z důvodu zaměstnání, jsou proto veřejné mateřské školy obtížně dostupné. I proto tedy v území MČ Praha 1 vzniká a funguje řada zařízení soukromých zřizovatelů, kteří mohou poptávku těchto rodin po předškolní péči uspokojit, tj. kvantitativně a kvalitativně doplnit nabídku služeb pro tu část trhu, kterou nemohou uspokojit mateřské školy veřejné. </w:t>
                            </w:r>
                          </w:p>
                          <w:p w14:paraId="79D52E78" w14:textId="77777777" w:rsidR="00AF4422" w:rsidRDefault="00AF4422" w:rsidP="0024748D">
                            <w:pPr>
                              <w:ind w:left="709" w:right="39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032AF" id="Textové pole 58" o:spid="_x0000_s1144" type="#_x0000_t202" style="position:absolute;margin-left:29.65pt;margin-top:69.1pt;width:474.15pt;height:318.5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" fillcolor="white [3201]" strokeweight=".5pt">
                <v:path arrowok="t"/>
                <v:textbox>
                  <w:txbxContent>
                    <w:p w14:paraId="35BF7A08" w14:textId="77777777" w:rsidR="00AF4422" w:rsidRDefault="00AF4422" w:rsidP="0024748D">
                      <w:pPr>
                        <w:spacing w:before="28"/>
                        <w:ind w:left="142" w:right="121"/>
                        <w:jc w:val="center"/>
                        <w:rPr>
                          <w:b/>
                          <w:i/>
                        </w:rPr>
                      </w:pPr>
                      <w:r>
                        <w:rPr>
                          <w:b/>
                          <w:i/>
                        </w:rPr>
                        <w:t>Shrnutí</w:t>
                      </w:r>
                    </w:p>
                    <w:p w14:paraId="0DB94785" w14:textId="77777777" w:rsidR="00AF4422" w:rsidRDefault="00AF4422" w:rsidP="0024748D">
                      <w:pPr>
                        <w:tabs>
                          <w:tab w:val="left" w:pos="10065"/>
                        </w:tabs>
                        <w:spacing w:before="120"/>
                        <w:ind w:left="142" w:right="121"/>
                        <w:jc w:val="both"/>
                      </w:pPr>
                      <w:r>
                        <w:t>Z výročních zpráv veřejných MŠ vyplývá, že kladou  důraz  na  rozvoj  jazykových  dovedností  dětí  v mateřském, tedy českém jazyce, který vidí jako potřebný základ pro komunikaci a zejména pak další učení na základní škole. Výuku anglického jazyka veřejné MŠ realizují mimo ŠVP. Do školek v MČ Praha 1 dochází nadprůměrný počet dětí – cizinců, dětí s OMJ, případně dětí, které první roky svého života strávily v zahraničí. Z rozhovorů se zástupci</w:t>
                      </w:r>
                      <w:r>
                        <w:rPr>
                          <w:spacing w:val="15"/>
                        </w:rPr>
                        <w:t xml:space="preserve"> </w:t>
                      </w:r>
                      <w:r>
                        <w:t>školek a z jednání pracovních skupin můžeme</w:t>
                      </w:r>
                    </w:p>
                    <w:p w14:paraId="17F97F27" w14:textId="77777777" w:rsidR="00AF4422" w:rsidRDefault="00AF4422" w:rsidP="0024748D">
                      <w:pPr>
                        <w:tabs>
                          <w:tab w:val="left" w:pos="10065"/>
                        </w:tabs>
                        <w:ind w:left="142" w:right="121"/>
                        <w:jc w:val="both"/>
                      </w:pPr>
                      <w:r>
                        <w:t>konstatovat, že do soukromých zařízení dochází dokonce ještě vyšší podíl dětí s OMJ, dětí-cizinců, případně dětí, jejichž nejméně jeden rodič není české národnosti (nehovoří českým jazykem). Do soukromých zařízení častěji umisťují rodiče své děti bez ohledu na bydliště, respektive trvalou adresu. Soukromé MŠ (ať již zapsané či nezapsané v Rejstříku škol a školských zařízení) poskytují péči o děti mladší tří let, pro které veřejné školky (zpravidla) nemají dostatečné kapacity ani personální a věcné kapacity, neboť nedisponují dostatečnými prostředky pro adaptaci prostor, vybavení a zajištění potřebných lidských zdrojů. Což je dáno celkovými kapacitami, ale také povinnou docházkou pro děti předškolního věku (před nástupem do ZŠ).</w:t>
                      </w:r>
                    </w:p>
                    <w:p w14:paraId="598FB9BB" w14:textId="77777777" w:rsidR="00AF4422" w:rsidRDefault="00AF4422" w:rsidP="0024748D">
                      <w:pPr>
                        <w:tabs>
                          <w:tab w:val="left" w:pos="10065"/>
                        </w:tabs>
                        <w:spacing w:before="119"/>
                        <w:ind w:left="142" w:right="121"/>
                        <w:jc w:val="both"/>
                      </w:pPr>
                      <w:r>
                        <w:t xml:space="preserve">Do veřejných školek jsou naproti tomu děti přijímány na základě spádovosti (zejména do předškolního ročníku). Pro rodiny cizinců, kteří v Praze bydlí částečně (např. jen určitou část roku) nebo jsou zde dočasně přesídleni např. z důvodu zaměstnání, jsou proto veřejné mateřské školy obtížně dostupné. I proto tedy v území MČ Praha 1 vzniká a funguje řada zařízení soukromých zřizovatelů, kteří mohou poptávku těchto rodin po předškolní péči uspokojit, tj. kvantitativně a kvalitativně doplnit nabídku služeb pro tu část trhu, kterou nemohou uspokojit mateřské školy veřejné. </w:t>
                      </w:r>
                    </w:p>
                    <w:p w14:paraId="79D52E78" w14:textId="77777777" w:rsidR="00AF4422" w:rsidRDefault="00AF4422" w:rsidP="0024748D">
                      <w:pPr>
                        <w:ind w:left="709" w:right="397"/>
                      </w:pPr>
                    </w:p>
                  </w:txbxContent>
                </v:textbox>
                <w10:wrap anchorx="margin" anchory="page"/>
              </v:shape>
            </w:pict>
          </mc:Fallback>
        </mc:AlternateContent>
      </w:r>
    </w:p>
    <w:p w14:paraId="7340E584" w14:textId="77777777" w:rsidR="00870745" w:rsidRDefault="00870745">
      <w:pPr>
        <w:rPr>
          <w:sz w:val="20"/>
        </w:rPr>
      </w:pPr>
    </w:p>
    <w:p w14:paraId="1BB1E96C" w14:textId="77777777" w:rsidR="00AB302C" w:rsidRDefault="00AB302C" w:rsidP="00F561E4">
      <w:pPr>
        <w:spacing w:line="360" w:lineRule="auto"/>
        <w:rPr>
          <w:sz w:val="18"/>
        </w:rPr>
      </w:pPr>
    </w:p>
    <w:p w14:paraId="1354A071" w14:textId="77777777" w:rsidR="00835150" w:rsidRDefault="00835150" w:rsidP="00F561E4">
      <w:pPr>
        <w:spacing w:line="360" w:lineRule="auto"/>
        <w:rPr>
          <w:sz w:val="18"/>
        </w:rPr>
      </w:pPr>
    </w:p>
    <w:p w14:paraId="309BB81D" w14:textId="77777777" w:rsidR="00835150" w:rsidRDefault="00835150" w:rsidP="00F561E4">
      <w:pPr>
        <w:spacing w:line="360" w:lineRule="auto"/>
        <w:rPr>
          <w:sz w:val="18"/>
        </w:rPr>
      </w:pPr>
    </w:p>
    <w:p w14:paraId="60F2F8B0" w14:textId="77777777" w:rsidR="0024748D" w:rsidRDefault="0024748D" w:rsidP="00AB2F9B">
      <w:pPr>
        <w:spacing w:line="360" w:lineRule="auto"/>
        <w:ind w:left="816" w:right="827"/>
        <w:jc w:val="both"/>
      </w:pPr>
    </w:p>
    <w:p w14:paraId="643B7511" w14:textId="77777777" w:rsidR="0024748D" w:rsidRDefault="0024748D" w:rsidP="00AB2F9B">
      <w:pPr>
        <w:spacing w:line="360" w:lineRule="auto"/>
        <w:ind w:left="816" w:right="827"/>
        <w:jc w:val="both"/>
      </w:pPr>
    </w:p>
    <w:p w14:paraId="5806F40D" w14:textId="77777777" w:rsidR="0024748D" w:rsidRDefault="0024748D" w:rsidP="00AB2F9B">
      <w:pPr>
        <w:spacing w:line="360" w:lineRule="auto"/>
        <w:ind w:left="816" w:right="827"/>
        <w:jc w:val="both"/>
      </w:pPr>
    </w:p>
    <w:p w14:paraId="1DCD7FA0" w14:textId="77777777" w:rsidR="0024748D" w:rsidRDefault="0024748D" w:rsidP="00AB2F9B">
      <w:pPr>
        <w:spacing w:line="360" w:lineRule="auto"/>
        <w:ind w:left="816" w:right="827"/>
        <w:jc w:val="both"/>
      </w:pPr>
    </w:p>
    <w:p w14:paraId="6FA5DBFD" w14:textId="77777777" w:rsidR="0024748D" w:rsidRDefault="0024748D" w:rsidP="00AB2F9B">
      <w:pPr>
        <w:spacing w:line="360" w:lineRule="auto"/>
        <w:ind w:left="816" w:right="827"/>
        <w:jc w:val="both"/>
      </w:pPr>
    </w:p>
    <w:p w14:paraId="48F561F6" w14:textId="77777777" w:rsidR="0024748D" w:rsidRDefault="0024748D" w:rsidP="00AB2F9B">
      <w:pPr>
        <w:spacing w:line="360" w:lineRule="auto"/>
        <w:ind w:left="816" w:right="827"/>
        <w:jc w:val="both"/>
      </w:pPr>
    </w:p>
    <w:p w14:paraId="08BBE752" w14:textId="77777777" w:rsidR="0024748D" w:rsidRDefault="0024748D" w:rsidP="00AB2F9B">
      <w:pPr>
        <w:spacing w:line="360" w:lineRule="auto"/>
        <w:ind w:left="816" w:right="827"/>
        <w:jc w:val="both"/>
      </w:pPr>
    </w:p>
    <w:p w14:paraId="2BA5FD2C" w14:textId="77777777" w:rsidR="0024748D" w:rsidRDefault="0024748D" w:rsidP="00AB2F9B">
      <w:pPr>
        <w:spacing w:line="360" w:lineRule="auto"/>
        <w:ind w:left="816" w:right="827"/>
        <w:jc w:val="both"/>
      </w:pPr>
    </w:p>
    <w:p w14:paraId="19EE464C" w14:textId="77777777" w:rsidR="0024748D" w:rsidRDefault="0024748D" w:rsidP="00AB2F9B">
      <w:pPr>
        <w:spacing w:line="360" w:lineRule="auto"/>
        <w:ind w:left="816" w:right="827"/>
        <w:jc w:val="both"/>
      </w:pPr>
    </w:p>
    <w:p w14:paraId="650B85C2" w14:textId="77777777" w:rsidR="0024748D" w:rsidRDefault="0024748D" w:rsidP="00AB2F9B">
      <w:pPr>
        <w:spacing w:line="360" w:lineRule="auto"/>
        <w:ind w:left="816" w:right="827"/>
        <w:jc w:val="both"/>
      </w:pPr>
    </w:p>
    <w:p w14:paraId="06174D81" w14:textId="77777777" w:rsidR="0024748D" w:rsidRDefault="0024748D" w:rsidP="00AB2F9B">
      <w:pPr>
        <w:spacing w:line="360" w:lineRule="auto"/>
        <w:ind w:left="816" w:right="827"/>
        <w:jc w:val="both"/>
      </w:pPr>
    </w:p>
    <w:p w14:paraId="4705022A" w14:textId="77777777" w:rsidR="0024748D" w:rsidRDefault="0024748D" w:rsidP="00AB2F9B">
      <w:pPr>
        <w:spacing w:line="360" w:lineRule="auto"/>
        <w:ind w:left="816" w:right="827"/>
        <w:jc w:val="both"/>
      </w:pPr>
    </w:p>
    <w:p w14:paraId="2630D6DB" w14:textId="77777777" w:rsidR="00CA3BB2" w:rsidRDefault="00AB2F9B" w:rsidP="00AB2F9B">
      <w:pPr>
        <w:spacing w:line="360" w:lineRule="auto"/>
        <w:ind w:left="816" w:right="827"/>
        <w:jc w:val="both"/>
        <w:rPr>
          <w:b/>
        </w:rPr>
      </w:pPr>
      <w:r>
        <w:t xml:space="preserve">Každá z MŠ realizuje vlastní vzdělávací program vycházející z Rámcového vzdělávacího programu pro předškolní vzdělávání. MŠ Hellichova dělí svůj program na 4 projekty, přičemž již v předškolním vzdělávání akcentuje </w:t>
      </w:r>
      <w:r>
        <w:rPr>
          <w:b/>
        </w:rPr>
        <w:t xml:space="preserve">jazykovou výchovu pro bilingvní děti </w:t>
      </w:r>
      <w:r>
        <w:t xml:space="preserve">(projekt Bilingvismus u předškolních dětí) a </w:t>
      </w:r>
      <w:r>
        <w:rPr>
          <w:b/>
        </w:rPr>
        <w:t xml:space="preserve">čtenářskou gramotnost </w:t>
      </w:r>
      <w:r>
        <w:t xml:space="preserve">(projekt S knížkami se kamarádím). MŠ taktéž dlouhodobě usiluje o </w:t>
      </w:r>
      <w:r>
        <w:rPr>
          <w:b/>
        </w:rPr>
        <w:t xml:space="preserve">rozvoj spolupráce s rodiči. </w:t>
      </w:r>
      <w:r>
        <w:t xml:space="preserve">MŠ Pštrossova klade zvláštní důraz na </w:t>
      </w:r>
      <w:r>
        <w:rPr>
          <w:b/>
        </w:rPr>
        <w:t xml:space="preserve">hraní divadla </w:t>
      </w:r>
      <w:r>
        <w:t xml:space="preserve">a </w:t>
      </w:r>
      <w:r>
        <w:rPr>
          <w:b/>
        </w:rPr>
        <w:t>rozvoj řečového projevu</w:t>
      </w:r>
      <w:r>
        <w:t xml:space="preserve">, do výchovy zde jsou zapojeny </w:t>
      </w:r>
      <w:r>
        <w:rPr>
          <w:b/>
        </w:rPr>
        <w:t xml:space="preserve">klinická logopedka a logopedická asistentka. </w:t>
      </w:r>
    </w:p>
    <w:p w14:paraId="3AAF61FB" w14:textId="77777777" w:rsidR="00AB2F9B" w:rsidRDefault="00AB2F9B" w:rsidP="00CA3BB2">
      <w:pPr>
        <w:spacing w:before="120" w:line="360" w:lineRule="auto"/>
        <w:ind w:left="816" w:right="828"/>
        <w:jc w:val="both"/>
        <w:rPr>
          <w:bCs/>
        </w:rPr>
      </w:pPr>
      <w:r w:rsidRPr="006E5E26">
        <w:rPr>
          <w:bCs/>
          <w:highlight w:val="yellow"/>
        </w:rPr>
        <w:t>Již z umístění všech MŠ na území MČ Praha 1 v historickém centru hlavního města, které má také výrazný kosmopolitní charakter</w:t>
      </w:r>
      <w:r>
        <w:rPr>
          <w:bCs/>
          <w:highlight w:val="yellow"/>
        </w:rPr>
        <w:t>,</w:t>
      </w:r>
      <w:r w:rsidRPr="006E5E26">
        <w:rPr>
          <w:bCs/>
          <w:highlight w:val="yellow"/>
        </w:rPr>
        <w:t xml:space="preserve"> vyplývají minimálně </w:t>
      </w:r>
      <w:r w:rsidR="00B57707">
        <w:rPr>
          <w:bCs/>
        </w:rPr>
        <w:t>tři</w:t>
      </w:r>
      <w:r>
        <w:rPr>
          <w:bCs/>
        </w:rPr>
        <w:t xml:space="preserve"> </w:t>
      </w:r>
      <w:r w:rsidRPr="006E5E26">
        <w:rPr>
          <w:bCs/>
          <w:highlight w:val="yellow"/>
        </w:rPr>
        <w:t>velká průřezová témata vzdělávání</w:t>
      </w:r>
      <w:r>
        <w:rPr>
          <w:bCs/>
          <w:highlight w:val="yellow"/>
        </w:rPr>
        <w:t xml:space="preserve"> vhodná k řešení prostřednictvím MAP</w:t>
      </w:r>
      <w:r w:rsidRPr="006E5E26">
        <w:rPr>
          <w:bCs/>
          <w:highlight w:val="yellow"/>
        </w:rPr>
        <w:t>, a to výuka cizích jazyků a péče o děti cizince a děti s odlišným mateřským jazykem.</w:t>
      </w:r>
      <w:r w:rsidR="00B57707">
        <w:rPr>
          <w:bCs/>
        </w:rPr>
        <w:t xml:space="preserve"> </w:t>
      </w:r>
      <w:r w:rsidR="00B57707" w:rsidRPr="00B57707">
        <w:rPr>
          <w:bCs/>
          <w:highlight w:val="yellow"/>
        </w:rPr>
        <w:t xml:space="preserve">Dalším vyplývajícím tématem je inkluze, </w:t>
      </w:r>
      <w:r w:rsidR="00B57707">
        <w:rPr>
          <w:bCs/>
          <w:highlight w:val="yellow"/>
        </w:rPr>
        <w:t xml:space="preserve">zejména </w:t>
      </w:r>
      <w:r w:rsidR="00B57707" w:rsidRPr="00B57707">
        <w:rPr>
          <w:bCs/>
          <w:highlight w:val="yellow"/>
        </w:rPr>
        <w:t>sociální inkluze cizinců</w:t>
      </w:r>
      <w:r w:rsidR="00B57707">
        <w:rPr>
          <w:bCs/>
          <w:highlight w:val="yellow"/>
        </w:rPr>
        <w:t xml:space="preserve"> a dětí a žáků s OMJ</w:t>
      </w:r>
      <w:r w:rsidR="00B57707" w:rsidRPr="00B57707">
        <w:rPr>
          <w:bCs/>
          <w:highlight w:val="yellow"/>
        </w:rPr>
        <w:t>.</w:t>
      </w:r>
    </w:p>
    <w:p w14:paraId="754EAC87" w14:textId="77777777" w:rsidR="00B57707" w:rsidRDefault="00B57707" w:rsidP="00B57707">
      <w:pPr>
        <w:pStyle w:val="Zkladntext"/>
        <w:spacing w:line="360" w:lineRule="auto"/>
        <w:ind w:left="816" w:right="828"/>
        <w:jc w:val="both"/>
        <w:rPr>
          <w:highlight w:val="yellow"/>
        </w:rPr>
      </w:pPr>
      <w:r>
        <w:rPr>
          <w:highlight w:val="yellow"/>
        </w:rPr>
        <w:t xml:space="preserve">Počet dětí a žáků cizinců i dětí a žáků s OMJ na území MČ Praha 1 pravděpodobně dále poroste a bude výrazně vyšší než republikový průměr. Z mnoha technických důvodů bude však velmi náročné tento počet přesně kvantifikovat či predikovat jeho růst. I při největší pečlivosti lze předpokládat, že z tvrdých dat mohou vypadnout například děti českého občanství a českých rodičů, které se ale vracejí po delším pobytu v zahraničí a zasloužily by si při výuce podporu z důvodů nedostatečné znalosti jazyka, obdobně jako cizinci. A naopak, </w:t>
      </w:r>
      <w:proofErr w:type="gramStart"/>
      <w:r>
        <w:rPr>
          <w:highlight w:val="yellow"/>
        </w:rPr>
        <w:t>děti</w:t>
      </w:r>
      <w:proofErr w:type="gramEnd"/>
      <w:r>
        <w:rPr>
          <w:highlight w:val="yellow"/>
        </w:rPr>
        <w:t xml:space="preserve"> které mají třeba slovenský původ v těchto statistikách budou uvedeny, ale reálný problém při výuce z důvodu OMJ pravděpodobně mít nemusí. Proto na neformální interní rovině realizační tým MAP sleduje a odhaduje s pomocí pedagogů spolupracujících škol raději počty dětí, které by si zasloužily dle subjektivního odhadu pedagoga podporu z důvodu OMJ. V tomto případě jde však spíše o metodicky neukotvený čistě pomocný údaj doplňující kvalitativní analýzu potřeb této cílové skupiny s cílem zkvalitnění péče o tuto cílovou skupinu, včetně přesnějšího zacílení potřebného souvisejícího DVPP.</w:t>
      </w:r>
    </w:p>
    <w:p w14:paraId="663DA8C8" w14:textId="77777777" w:rsidR="00B57707" w:rsidRPr="001421C4" w:rsidRDefault="00B57707" w:rsidP="00CA3BB2">
      <w:pPr>
        <w:pStyle w:val="Zkladntext"/>
        <w:spacing w:before="120" w:line="360" w:lineRule="auto"/>
        <w:ind w:left="816" w:right="828"/>
        <w:jc w:val="both"/>
        <w:rPr>
          <w:highlight w:val="yellow"/>
        </w:rPr>
      </w:pPr>
      <w:r w:rsidRPr="001421C4">
        <w:rPr>
          <w:highlight w:val="yellow"/>
        </w:rPr>
        <w:t>Predikce nárůstu počtu dětí a žáků s OMJ stejně tak jako dostupné údaje demografických predikcí vývoje počtu obyvatel od zpracování MAP I nebyly aktualizovány. V případě MČ Praha 1 by však měly spíše podpůrný ilustrativní charakter. Centrum města sice i nadále do jisté míry ztrácí svoji rezidenční funkci, ta je ale vyvažována funkcemi přirozeného ekonomického, obchodního kulturního i správního centra a klíčového dopravního uzlu. Díky tomu dochází k významné dojížďce obyvatel ostatních městských částí ale i dalších oblastí a v souvislosti s ní roste zároveň logická poptávka po umístění nespádových dětí a žáků do škol na území MČ Praha 1.</w:t>
      </w:r>
    </w:p>
    <w:p w14:paraId="6680F6AB" w14:textId="37049FBC" w:rsidR="00466697" w:rsidRPr="0088319C" w:rsidRDefault="00D36049" w:rsidP="00CA3BB2">
      <w:pPr>
        <w:pStyle w:val="Zkladntext"/>
        <w:spacing w:before="120" w:line="360" w:lineRule="auto"/>
        <w:ind w:left="816" w:right="828"/>
        <w:jc w:val="both"/>
        <w:rPr>
          <w:highlight w:val="green"/>
        </w:rPr>
      </w:pPr>
      <w:r>
        <w:rPr>
          <w:noProof/>
        </w:rPr>
        <mc:AlternateContent>
          <mc:Choice Requires="wps">
            <w:drawing>
              <wp:anchor distT="0" distB="0" distL="0" distR="0" simplePos="0" relativeHeight="251854848" behindDoc="1" locked="0" layoutInCell="1" allowOverlap="1" wp14:anchorId="360559E3" wp14:editId="76550744">
                <wp:simplePos x="0" y="0"/>
                <wp:positionH relativeFrom="page">
                  <wp:posOffset>856615</wp:posOffset>
                </wp:positionH>
                <wp:positionV relativeFrom="paragraph">
                  <wp:posOffset>723265</wp:posOffset>
                </wp:positionV>
                <wp:extent cx="5875020" cy="1423035"/>
                <wp:effectExtent l="0" t="0" r="0" b="5715"/>
                <wp:wrapTopAndBottom/>
                <wp:docPr id="3323" name="Textové pol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423035"/>
                        </a:xfrm>
                        <a:prstGeom prst="rect">
                          <a:avLst/>
                        </a:prstGeom>
                        <a:noFill/>
                        <a:ln w="6096">
                          <a:solidFill>
                            <a:srgbClr val="000000"/>
                          </a:solidFill>
                          <a:miter lim="800000"/>
                          <a:headEnd/>
                          <a:tailEnd/>
                        </a:ln>
                      </wps:spPr>
                      <wps:txbx>
                        <w:txbxContent>
                          <w:p w14:paraId="6C89EAE8" w14:textId="77777777" w:rsidR="00AF4422" w:rsidRDefault="00AF4422" w:rsidP="00B57707">
                            <w:pPr>
                              <w:spacing w:before="18"/>
                              <w:ind w:left="142" w:right="37"/>
                              <w:jc w:val="center"/>
                              <w:rPr>
                                <w:b/>
                                <w:i/>
                              </w:rPr>
                            </w:pPr>
                            <w:r>
                              <w:rPr>
                                <w:b/>
                                <w:i/>
                              </w:rPr>
                              <w:t>Shrnutí</w:t>
                            </w:r>
                          </w:p>
                          <w:p w14:paraId="0205A8E5" w14:textId="77777777" w:rsidR="00AF4422" w:rsidRDefault="00AF4422" w:rsidP="00B57707">
                            <w:pPr>
                              <w:pStyle w:val="Zkladntext"/>
                              <w:spacing w:before="118"/>
                              <w:ind w:left="142" w:right="37"/>
                              <w:jc w:val="both"/>
                            </w:pPr>
                            <w:r>
                              <w:t>MŠ v území Prahy 1 nabízí celkem 804 míst pro děti v MŠ. Stávající prognóza počtu dětí ve věku 3 – 5 let v území Prahy 1 v roce 2021 je cca 1000 dětí, při klesajícím trendu. MŠ v území Prahy 1 však neslouží jen dětem, respektive rodičům s trvalým bydlištěm v této MČ. Nabídku mateřských škol v území doplňují desítky míst v zařízeních, která nejsou zapsána v Rejstříku škol a školských zařízení.</w:t>
                            </w:r>
                          </w:p>
                          <w:p w14:paraId="2E2CFEE2" w14:textId="77777777" w:rsidR="00AF4422" w:rsidRDefault="00AF4422" w:rsidP="00B57707">
                            <w:pPr>
                              <w:pStyle w:val="Zkladntext"/>
                              <w:spacing w:before="119" w:line="242" w:lineRule="auto"/>
                              <w:ind w:left="142" w:right="37"/>
                              <w:jc w:val="both"/>
                            </w:pPr>
                            <w:r>
                              <w:t>Do mateřských škol zde dochází výrazně vyšší podíl dětí cizinců, příp. dětí s OMJ než činí celorepublikový průměr.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559E3" id="Textové pole 51" o:spid="_x0000_s1145" type="#_x0000_t202" style="position:absolute;left:0;text-align:left;margin-left:67.45pt;margin-top:56.95pt;width:462.6pt;height:112.05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" filled="f" strokeweight=".48pt">
                <v:textbox inset="0,0,0,0">
                  <w:txbxContent>
                    <w:p w14:paraId="6C89EAE8" w14:textId="77777777" w:rsidR="00AF4422" w:rsidRDefault="00AF4422" w:rsidP="00B57707">
                      <w:pPr>
                        <w:spacing w:before="18"/>
                        <w:ind w:left="142" w:right="37"/>
                        <w:jc w:val="center"/>
                        <w:rPr>
                          <w:b/>
                          <w:i/>
                        </w:rPr>
                      </w:pPr>
                      <w:r>
                        <w:rPr>
                          <w:b/>
                          <w:i/>
                        </w:rPr>
                        <w:t>Shrnutí</w:t>
                      </w:r>
                    </w:p>
                    <w:p w14:paraId="0205A8E5" w14:textId="77777777" w:rsidR="00AF4422" w:rsidRDefault="00AF4422" w:rsidP="00B57707">
                      <w:pPr>
                        <w:pStyle w:val="Zkladntext"/>
                        <w:spacing w:before="118"/>
                        <w:ind w:left="142" w:right="37"/>
                        <w:jc w:val="both"/>
                      </w:pPr>
                      <w:r>
                        <w:t>MŠ v území Prahy 1 nabízí celkem 804 míst pro děti v MŠ. Stávající prognóza počtu dětí ve věku 3 – 5 let v území Prahy 1 v roce 2021 je cca 1000 dětí, při klesajícím trendu. MŠ v území Prahy 1 však neslouží jen dětem, respektive rodičům s trvalým bydlištěm v této MČ. Nabídku mateřských škol v území doplňují desítky míst v zařízeních, která nejsou zapsána v Rejstříku škol a školských zařízení.</w:t>
                      </w:r>
                    </w:p>
                    <w:p w14:paraId="2E2CFEE2" w14:textId="77777777" w:rsidR="00AF4422" w:rsidRDefault="00AF4422" w:rsidP="00B57707">
                      <w:pPr>
                        <w:pStyle w:val="Zkladntext"/>
                        <w:spacing w:before="119" w:line="242" w:lineRule="auto"/>
                        <w:ind w:left="142" w:right="37"/>
                        <w:jc w:val="both"/>
                      </w:pPr>
                      <w:r>
                        <w:t>Do mateřských škol zde dochází výrazně vyšší podíl dětí cizinců, příp. dětí s OMJ než činí celorepublikový průměr.</w:t>
                      </w:r>
                    </w:p>
                  </w:txbxContent>
                </v:textbox>
                <w10:wrap type="topAndBottom" anchorx="page"/>
              </v:shape>
            </w:pict>
          </mc:Fallback>
        </mc:AlternateContent>
      </w:r>
      <w:r w:rsidR="00466697" w:rsidRPr="000D7EBF">
        <w:rPr>
          <w:highlight w:val="yellow"/>
        </w:rPr>
        <w:t xml:space="preserve">Při aktualizaci MAP II byly potvrzeny závěry setrvalé platnosti trendů vývoje </w:t>
      </w:r>
      <w:r w:rsidR="00466697">
        <w:rPr>
          <w:highlight w:val="yellow"/>
        </w:rPr>
        <w:t xml:space="preserve">území </w:t>
      </w:r>
      <w:r w:rsidR="00466697" w:rsidRPr="000D7EBF">
        <w:rPr>
          <w:highlight w:val="yellow"/>
        </w:rPr>
        <w:t>identifikovan</w:t>
      </w:r>
      <w:r w:rsidR="00466697">
        <w:rPr>
          <w:highlight w:val="yellow"/>
        </w:rPr>
        <w:t xml:space="preserve">é </w:t>
      </w:r>
      <w:r w:rsidR="00466697" w:rsidRPr="000D7EBF">
        <w:rPr>
          <w:highlight w:val="yellow"/>
        </w:rPr>
        <w:t>již v analytické části MAP I</w:t>
      </w:r>
      <w:r w:rsidR="00466697">
        <w:rPr>
          <w:highlight w:val="yellow"/>
        </w:rPr>
        <w:t xml:space="preserve"> v oblasti kvantifikovatelných dat</w:t>
      </w:r>
      <w:r w:rsidR="00466697">
        <w:t>.</w:t>
      </w:r>
    </w:p>
    <w:p w14:paraId="697C647A" w14:textId="13BBEDF9" w:rsidR="00CA3BB2" w:rsidRDefault="00CA3BB2" w:rsidP="00A255F8">
      <w:pPr>
        <w:pStyle w:val="Zkladntext"/>
        <w:spacing w:line="360" w:lineRule="auto"/>
        <w:ind w:left="851" w:right="797" w:hanging="1"/>
        <w:jc w:val="both"/>
        <w:rPr>
          <w:color w:val="595959"/>
        </w:rPr>
      </w:pPr>
    </w:p>
    <w:p w14:paraId="64278465" w14:textId="77777777" w:rsidR="00DE6806" w:rsidRPr="00AC6882" w:rsidRDefault="00DE6806" w:rsidP="00A255F8">
      <w:pPr>
        <w:pStyle w:val="Nadpis3"/>
        <w:spacing w:after="120"/>
        <w:ind w:left="851" w:right="799"/>
      </w:pPr>
      <w:bookmarkStart w:id="306" w:name="_Toc60612488"/>
      <w:bookmarkStart w:id="307" w:name="_Toc60614614"/>
      <w:bookmarkStart w:id="308" w:name="_Toc60615669"/>
      <w:bookmarkStart w:id="309" w:name="_Toc60615818"/>
      <w:bookmarkStart w:id="310" w:name="_Toc60617448"/>
      <w:r w:rsidRPr="00AC6882">
        <w:t>Hospodaření MŠ</w:t>
      </w:r>
      <w:bookmarkEnd w:id="306"/>
      <w:bookmarkEnd w:id="307"/>
      <w:bookmarkEnd w:id="308"/>
      <w:bookmarkEnd w:id="309"/>
      <w:bookmarkEnd w:id="310"/>
    </w:p>
    <w:p w14:paraId="5B0EFBFE" w14:textId="77777777" w:rsidR="00AC6882" w:rsidRDefault="00DE6806" w:rsidP="00AC6882">
      <w:pPr>
        <w:pStyle w:val="Zkladntext"/>
        <w:spacing w:line="360" w:lineRule="auto"/>
        <w:ind w:left="815" w:right="826"/>
        <w:jc w:val="both"/>
      </w:pPr>
      <w:r>
        <w:t>Prostředky, se kterými MŠ hospodařily v letech 2015 a 2016 jsou uvedeny v tabulce níže. Z údajů        v tabulce je zřejmé, že v těchto letech nebyly skrze rozpočet MŠ realizovány žádné rozsáhlé investiční aktivity. Téměř ze 100 % byly příjmy mateřských škol vynaloženy na provozní</w:t>
      </w:r>
      <w:r w:rsidRPr="00DE6806">
        <w:t xml:space="preserve"> </w:t>
      </w:r>
      <w:r>
        <w:t>výdaje.</w:t>
      </w:r>
      <w:r w:rsidR="00AC6882" w:rsidRPr="00AC6882">
        <w:t xml:space="preserve"> </w:t>
      </w:r>
      <w:r w:rsidR="00AC6882">
        <w:t>Prostředky, se kterými jednotlivé školy hospodaří, jsou úměrné relativně stabilnímu počtu pedagogických pracovníků, stabilnímu počtu dětí v zařízeních (při kontinuálním naplnění kapacit) předškolního vzdělávání, a nízkému podílu investičních nákladů. Investiční akce mateřských škol jsou hrazeny z rozpočtů jejich zřizovatelů (tj. MČ, příp. církve). V mateřských školách nebyly v uplynulých letech (před rokem 2016) realizovány významnější investiční akce (např. na zvýšení kapacit). Od roku 2017 probíhají dílčí investiční akce (např. do školních zahrad).</w:t>
      </w:r>
    </w:p>
    <w:p w14:paraId="68E62F4A" w14:textId="77777777" w:rsidR="00DE6806" w:rsidRDefault="00DE6806" w:rsidP="00DE6806">
      <w:pPr>
        <w:spacing w:before="121"/>
        <w:ind w:left="815"/>
        <w:rPr>
          <w:b/>
          <w:sz w:val="18"/>
        </w:rPr>
      </w:pPr>
      <w:r>
        <w:rPr>
          <w:b/>
          <w:color w:val="4F81BC"/>
          <w:sz w:val="18"/>
        </w:rPr>
        <w:t xml:space="preserve">Tabulka </w:t>
      </w:r>
      <w:r w:rsidR="00427F9E">
        <w:rPr>
          <w:b/>
          <w:color w:val="4F81BC"/>
          <w:sz w:val="18"/>
        </w:rPr>
        <w:t>10</w:t>
      </w:r>
      <w:r>
        <w:rPr>
          <w:b/>
          <w:color w:val="4F81BC"/>
          <w:sz w:val="18"/>
        </w:rPr>
        <w:t xml:space="preserve"> Hospodaření MŠ veřejného zřizovatele a MŠ ostatních zřizovatelů</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268"/>
        <w:gridCol w:w="2126"/>
        <w:gridCol w:w="2268"/>
      </w:tblGrid>
      <w:tr w:rsidR="00DE6806" w14:paraId="7435E0C3" w14:textId="77777777" w:rsidTr="001E4B0E">
        <w:trPr>
          <w:trHeight w:val="614"/>
        </w:trPr>
        <w:tc>
          <w:tcPr>
            <w:tcW w:w="2410" w:type="dxa"/>
            <w:vMerge w:val="restart"/>
          </w:tcPr>
          <w:p w14:paraId="62161D47" w14:textId="77777777" w:rsidR="00DE6806" w:rsidRDefault="00DE6806" w:rsidP="001E4B0E">
            <w:pPr>
              <w:pStyle w:val="TableParagraph"/>
              <w:rPr>
                <w:b/>
                <w:sz w:val="20"/>
              </w:rPr>
            </w:pPr>
          </w:p>
          <w:p w14:paraId="056E1D30" w14:textId="77777777" w:rsidR="00DE6806" w:rsidRDefault="00DE6806" w:rsidP="001E4B0E">
            <w:pPr>
              <w:pStyle w:val="TableParagraph"/>
              <w:rPr>
                <w:b/>
                <w:sz w:val="20"/>
              </w:rPr>
            </w:pPr>
          </w:p>
          <w:p w14:paraId="6C627F98" w14:textId="77777777" w:rsidR="00DE6806" w:rsidRDefault="00DE6806" w:rsidP="001E4B0E">
            <w:pPr>
              <w:pStyle w:val="TableParagraph"/>
              <w:spacing w:before="4"/>
              <w:rPr>
                <w:b/>
                <w:sz w:val="26"/>
              </w:rPr>
            </w:pPr>
          </w:p>
          <w:p w14:paraId="19C5DD29" w14:textId="77777777" w:rsidR="00DE6806" w:rsidRDefault="00DE6806" w:rsidP="001E4B0E">
            <w:pPr>
              <w:pStyle w:val="TableParagraph"/>
              <w:ind w:left="857" w:right="843"/>
              <w:jc w:val="center"/>
              <w:rPr>
                <w:b/>
                <w:sz w:val="20"/>
              </w:rPr>
            </w:pPr>
            <w:r>
              <w:rPr>
                <w:b/>
                <w:sz w:val="20"/>
              </w:rPr>
              <w:t>MŠ</w:t>
            </w:r>
          </w:p>
        </w:tc>
        <w:tc>
          <w:tcPr>
            <w:tcW w:w="6662" w:type="dxa"/>
            <w:gridSpan w:val="3"/>
          </w:tcPr>
          <w:p w14:paraId="56C239F2" w14:textId="77777777" w:rsidR="00DE6806" w:rsidRDefault="00DE6806" w:rsidP="001E4B0E">
            <w:pPr>
              <w:pStyle w:val="TableParagraph"/>
              <w:spacing w:before="63"/>
              <w:ind w:left="1816" w:right="76" w:hanging="1712"/>
              <w:rPr>
                <w:b/>
                <w:sz w:val="20"/>
              </w:rPr>
            </w:pPr>
            <w:r>
              <w:rPr>
                <w:b/>
                <w:sz w:val="20"/>
              </w:rPr>
              <w:t>Příjmy (státní prostředky na platy + příspěvek na provoz od zřizovatele)</w:t>
            </w:r>
          </w:p>
        </w:tc>
      </w:tr>
      <w:tr w:rsidR="00DE6806" w14:paraId="58C0C427" w14:textId="77777777" w:rsidTr="001E4B0E">
        <w:trPr>
          <w:trHeight w:val="361"/>
        </w:trPr>
        <w:tc>
          <w:tcPr>
            <w:tcW w:w="2410" w:type="dxa"/>
            <w:vMerge/>
            <w:tcBorders>
              <w:top w:val="nil"/>
            </w:tcBorders>
          </w:tcPr>
          <w:p w14:paraId="51FC8F9A" w14:textId="77777777" w:rsidR="00DE6806" w:rsidRDefault="00DE6806" w:rsidP="001E4B0E">
            <w:pPr>
              <w:rPr>
                <w:sz w:val="2"/>
                <w:szCs w:val="2"/>
              </w:rPr>
            </w:pPr>
          </w:p>
        </w:tc>
        <w:tc>
          <w:tcPr>
            <w:tcW w:w="2268" w:type="dxa"/>
          </w:tcPr>
          <w:p w14:paraId="611DDD09" w14:textId="77777777" w:rsidR="00DE6806" w:rsidRDefault="00DE6806" w:rsidP="001E4B0E">
            <w:pPr>
              <w:pStyle w:val="TableParagraph"/>
              <w:spacing w:before="9"/>
              <w:rPr>
                <w:b/>
                <w:sz w:val="20"/>
              </w:rPr>
            </w:pPr>
          </w:p>
          <w:p w14:paraId="51B59728" w14:textId="77777777" w:rsidR="00DE6806" w:rsidRDefault="00DE6806" w:rsidP="001E4B0E">
            <w:pPr>
              <w:pStyle w:val="TableParagraph"/>
              <w:ind w:left="546" w:right="537"/>
              <w:jc w:val="center"/>
              <w:rPr>
                <w:b/>
                <w:sz w:val="20"/>
              </w:rPr>
            </w:pPr>
            <w:r>
              <w:rPr>
                <w:b/>
                <w:sz w:val="20"/>
              </w:rPr>
              <w:t>2015</w:t>
            </w:r>
          </w:p>
        </w:tc>
        <w:tc>
          <w:tcPr>
            <w:tcW w:w="2126" w:type="dxa"/>
          </w:tcPr>
          <w:p w14:paraId="3E74C128" w14:textId="77777777" w:rsidR="00DE6806" w:rsidRDefault="00DE6806" w:rsidP="001E4B0E">
            <w:pPr>
              <w:pStyle w:val="TableParagraph"/>
              <w:spacing w:before="9"/>
              <w:rPr>
                <w:b/>
                <w:sz w:val="20"/>
              </w:rPr>
            </w:pPr>
          </w:p>
          <w:p w14:paraId="2022FD64" w14:textId="77777777" w:rsidR="00DE6806" w:rsidRDefault="00DE6806" w:rsidP="001E4B0E">
            <w:pPr>
              <w:pStyle w:val="TableParagraph"/>
              <w:ind w:left="546" w:right="538"/>
              <w:jc w:val="center"/>
              <w:rPr>
                <w:b/>
                <w:sz w:val="20"/>
              </w:rPr>
            </w:pPr>
            <w:r>
              <w:rPr>
                <w:b/>
                <w:sz w:val="20"/>
              </w:rPr>
              <w:t>2016</w:t>
            </w:r>
          </w:p>
        </w:tc>
        <w:tc>
          <w:tcPr>
            <w:tcW w:w="2268" w:type="dxa"/>
          </w:tcPr>
          <w:p w14:paraId="795FA158" w14:textId="77777777" w:rsidR="00DE6806" w:rsidRDefault="00DE6806" w:rsidP="001E4B0E">
            <w:pPr>
              <w:pStyle w:val="TableParagraph"/>
              <w:spacing w:before="9"/>
              <w:rPr>
                <w:b/>
                <w:sz w:val="20"/>
              </w:rPr>
            </w:pPr>
          </w:p>
          <w:p w14:paraId="64BD99C3" w14:textId="77777777" w:rsidR="00DE6806" w:rsidRDefault="00DE6806" w:rsidP="001E4B0E">
            <w:pPr>
              <w:pStyle w:val="TableParagraph"/>
              <w:ind w:left="659" w:right="656"/>
              <w:jc w:val="center"/>
              <w:rPr>
                <w:b/>
                <w:sz w:val="20"/>
              </w:rPr>
            </w:pPr>
            <w:r>
              <w:rPr>
                <w:b/>
                <w:sz w:val="20"/>
              </w:rPr>
              <w:t>2017</w:t>
            </w:r>
          </w:p>
        </w:tc>
      </w:tr>
      <w:tr w:rsidR="00DE6806" w14:paraId="0F33934D" w14:textId="77777777" w:rsidTr="001E4B0E">
        <w:trPr>
          <w:trHeight w:val="326"/>
        </w:trPr>
        <w:tc>
          <w:tcPr>
            <w:tcW w:w="2410" w:type="dxa"/>
          </w:tcPr>
          <w:p w14:paraId="7631DEBC" w14:textId="77777777" w:rsidR="00DE6806" w:rsidRDefault="00DE6806" w:rsidP="001E4B0E">
            <w:pPr>
              <w:pStyle w:val="TableParagraph"/>
              <w:spacing w:before="39"/>
              <w:ind w:left="71"/>
              <w:rPr>
                <w:sz w:val="20"/>
              </w:rPr>
            </w:pPr>
            <w:r>
              <w:rPr>
                <w:sz w:val="20"/>
              </w:rPr>
              <w:t>Opletalova</w:t>
            </w:r>
          </w:p>
        </w:tc>
        <w:tc>
          <w:tcPr>
            <w:tcW w:w="2268" w:type="dxa"/>
          </w:tcPr>
          <w:p w14:paraId="723AD8F1" w14:textId="77777777" w:rsidR="00DE6806" w:rsidRDefault="00DE6806" w:rsidP="001E4B0E">
            <w:pPr>
              <w:pStyle w:val="TableParagraph"/>
              <w:spacing w:before="39"/>
              <w:ind w:right="58"/>
              <w:jc w:val="right"/>
              <w:rPr>
                <w:sz w:val="20"/>
              </w:rPr>
            </w:pPr>
            <w:r>
              <w:rPr>
                <w:sz w:val="20"/>
              </w:rPr>
              <w:t>6 382 344,33</w:t>
            </w:r>
          </w:p>
        </w:tc>
        <w:tc>
          <w:tcPr>
            <w:tcW w:w="2126" w:type="dxa"/>
          </w:tcPr>
          <w:p w14:paraId="56A17F20" w14:textId="77777777" w:rsidR="00DE6806" w:rsidRDefault="00DE6806" w:rsidP="001E4B0E">
            <w:pPr>
              <w:pStyle w:val="TableParagraph"/>
              <w:spacing w:before="39"/>
              <w:ind w:right="58"/>
              <w:jc w:val="right"/>
              <w:rPr>
                <w:sz w:val="20"/>
              </w:rPr>
            </w:pPr>
            <w:r>
              <w:rPr>
                <w:sz w:val="20"/>
              </w:rPr>
              <w:t>7 013 210,44</w:t>
            </w:r>
          </w:p>
        </w:tc>
        <w:tc>
          <w:tcPr>
            <w:tcW w:w="2268" w:type="dxa"/>
          </w:tcPr>
          <w:p w14:paraId="0C96C5EC" w14:textId="77777777" w:rsidR="00DE6806" w:rsidRDefault="00DE6806" w:rsidP="001E4B0E">
            <w:pPr>
              <w:pStyle w:val="TableParagraph"/>
              <w:spacing w:before="39"/>
              <w:ind w:right="60"/>
              <w:jc w:val="right"/>
              <w:rPr>
                <w:sz w:val="20"/>
              </w:rPr>
            </w:pPr>
            <w:r>
              <w:rPr>
                <w:sz w:val="20"/>
              </w:rPr>
              <w:t>7 655 514</w:t>
            </w:r>
          </w:p>
        </w:tc>
      </w:tr>
      <w:tr w:rsidR="00DE6806" w14:paraId="0A7EC69E" w14:textId="77777777" w:rsidTr="001E4B0E">
        <w:trPr>
          <w:trHeight w:val="323"/>
        </w:trPr>
        <w:tc>
          <w:tcPr>
            <w:tcW w:w="2410" w:type="dxa"/>
          </w:tcPr>
          <w:p w14:paraId="48A6BD06" w14:textId="77777777" w:rsidR="00DE6806" w:rsidRDefault="00DE6806" w:rsidP="001E4B0E">
            <w:pPr>
              <w:pStyle w:val="TableParagraph"/>
              <w:spacing w:before="39"/>
              <w:ind w:left="71"/>
              <w:rPr>
                <w:sz w:val="20"/>
              </w:rPr>
            </w:pPr>
            <w:r>
              <w:rPr>
                <w:sz w:val="20"/>
              </w:rPr>
              <w:t>Masná</w:t>
            </w:r>
          </w:p>
        </w:tc>
        <w:tc>
          <w:tcPr>
            <w:tcW w:w="2268" w:type="dxa"/>
          </w:tcPr>
          <w:p w14:paraId="3FAE7708" w14:textId="77777777" w:rsidR="00DE6806" w:rsidRDefault="00DE6806" w:rsidP="001E4B0E">
            <w:pPr>
              <w:pStyle w:val="TableParagraph"/>
              <w:spacing w:before="39"/>
              <w:ind w:right="58"/>
              <w:jc w:val="right"/>
              <w:rPr>
                <w:sz w:val="20"/>
              </w:rPr>
            </w:pPr>
            <w:r>
              <w:rPr>
                <w:sz w:val="20"/>
              </w:rPr>
              <w:t>7 220 455,39</w:t>
            </w:r>
          </w:p>
        </w:tc>
        <w:tc>
          <w:tcPr>
            <w:tcW w:w="2126" w:type="dxa"/>
          </w:tcPr>
          <w:p w14:paraId="23193E4E" w14:textId="77777777" w:rsidR="00DE6806" w:rsidRDefault="00DE6806" w:rsidP="001E4B0E">
            <w:pPr>
              <w:pStyle w:val="TableParagraph"/>
              <w:spacing w:before="39"/>
              <w:ind w:right="58"/>
              <w:jc w:val="right"/>
              <w:rPr>
                <w:sz w:val="20"/>
              </w:rPr>
            </w:pPr>
            <w:r>
              <w:rPr>
                <w:sz w:val="20"/>
              </w:rPr>
              <w:t>7 454 505,44</w:t>
            </w:r>
          </w:p>
        </w:tc>
        <w:tc>
          <w:tcPr>
            <w:tcW w:w="2268" w:type="dxa"/>
          </w:tcPr>
          <w:p w14:paraId="1A780C5B" w14:textId="77777777" w:rsidR="00DE6806" w:rsidRDefault="00DE6806" w:rsidP="001E4B0E">
            <w:pPr>
              <w:pStyle w:val="TableParagraph"/>
              <w:spacing w:before="39"/>
              <w:ind w:right="60"/>
              <w:jc w:val="right"/>
              <w:rPr>
                <w:sz w:val="20"/>
              </w:rPr>
            </w:pPr>
            <w:r>
              <w:rPr>
                <w:sz w:val="20"/>
              </w:rPr>
              <w:t>8 557 921</w:t>
            </w:r>
          </w:p>
        </w:tc>
      </w:tr>
      <w:tr w:rsidR="00DE6806" w14:paraId="0CEFE4C4" w14:textId="77777777" w:rsidTr="001E4B0E">
        <w:trPr>
          <w:trHeight w:val="323"/>
        </w:trPr>
        <w:tc>
          <w:tcPr>
            <w:tcW w:w="2410" w:type="dxa"/>
          </w:tcPr>
          <w:p w14:paraId="3C9660C8" w14:textId="77777777" w:rsidR="00DE6806" w:rsidRDefault="00DE6806" w:rsidP="001E4B0E">
            <w:pPr>
              <w:pStyle w:val="TableParagraph"/>
              <w:spacing w:before="39"/>
              <w:ind w:left="71"/>
              <w:rPr>
                <w:sz w:val="20"/>
              </w:rPr>
            </w:pPr>
            <w:r>
              <w:rPr>
                <w:sz w:val="20"/>
              </w:rPr>
              <w:t>Letenská</w:t>
            </w:r>
          </w:p>
        </w:tc>
        <w:tc>
          <w:tcPr>
            <w:tcW w:w="2268" w:type="dxa"/>
          </w:tcPr>
          <w:p w14:paraId="700BBA23" w14:textId="77777777" w:rsidR="00DE6806" w:rsidRDefault="00DE6806" w:rsidP="001E4B0E">
            <w:pPr>
              <w:pStyle w:val="TableParagraph"/>
              <w:spacing w:before="39"/>
              <w:ind w:right="58"/>
              <w:jc w:val="right"/>
              <w:rPr>
                <w:sz w:val="20"/>
              </w:rPr>
            </w:pPr>
            <w:r>
              <w:rPr>
                <w:sz w:val="20"/>
              </w:rPr>
              <w:t>5 360 821,61</w:t>
            </w:r>
          </w:p>
        </w:tc>
        <w:tc>
          <w:tcPr>
            <w:tcW w:w="2126" w:type="dxa"/>
          </w:tcPr>
          <w:p w14:paraId="0CF0B69F" w14:textId="77777777" w:rsidR="00DE6806" w:rsidRDefault="00DE6806" w:rsidP="001E4B0E">
            <w:pPr>
              <w:pStyle w:val="TableParagraph"/>
              <w:spacing w:before="39"/>
              <w:ind w:right="58"/>
              <w:jc w:val="right"/>
              <w:rPr>
                <w:sz w:val="20"/>
              </w:rPr>
            </w:pPr>
            <w:r>
              <w:rPr>
                <w:sz w:val="20"/>
              </w:rPr>
              <w:t>5 487 634,45</w:t>
            </w:r>
          </w:p>
        </w:tc>
        <w:tc>
          <w:tcPr>
            <w:tcW w:w="2268" w:type="dxa"/>
          </w:tcPr>
          <w:p w14:paraId="099AA671" w14:textId="77777777" w:rsidR="00DE6806" w:rsidRDefault="00DE6806" w:rsidP="001E4B0E">
            <w:pPr>
              <w:pStyle w:val="TableParagraph"/>
              <w:spacing w:before="39"/>
              <w:ind w:right="60"/>
              <w:jc w:val="right"/>
              <w:rPr>
                <w:sz w:val="20"/>
              </w:rPr>
            </w:pPr>
            <w:r>
              <w:rPr>
                <w:sz w:val="20"/>
              </w:rPr>
              <w:t>5 724 332</w:t>
            </w:r>
          </w:p>
        </w:tc>
      </w:tr>
      <w:tr w:rsidR="00DE6806" w14:paraId="682BBDAC" w14:textId="77777777" w:rsidTr="001E4B0E">
        <w:trPr>
          <w:trHeight w:val="323"/>
        </w:trPr>
        <w:tc>
          <w:tcPr>
            <w:tcW w:w="2410" w:type="dxa"/>
          </w:tcPr>
          <w:p w14:paraId="6A27F104" w14:textId="77777777" w:rsidR="00DE6806" w:rsidRDefault="00DE6806" w:rsidP="001E4B0E">
            <w:pPr>
              <w:pStyle w:val="TableParagraph"/>
              <w:spacing w:before="39"/>
              <w:ind w:left="71"/>
              <w:rPr>
                <w:sz w:val="20"/>
              </w:rPr>
            </w:pPr>
            <w:r>
              <w:rPr>
                <w:sz w:val="20"/>
              </w:rPr>
              <w:t>Národní</w:t>
            </w:r>
          </w:p>
        </w:tc>
        <w:tc>
          <w:tcPr>
            <w:tcW w:w="2268" w:type="dxa"/>
          </w:tcPr>
          <w:p w14:paraId="1956210A" w14:textId="77777777" w:rsidR="00DE6806" w:rsidRDefault="00DE6806" w:rsidP="001E4B0E">
            <w:pPr>
              <w:pStyle w:val="TableParagraph"/>
              <w:spacing w:before="39"/>
              <w:ind w:right="58"/>
              <w:jc w:val="right"/>
              <w:rPr>
                <w:sz w:val="20"/>
              </w:rPr>
            </w:pPr>
            <w:r>
              <w:rPr>
                <w:sz w:val="20"/>
              </w:rPr>
              <w:t>15 780 702,05</w:t>
            </w:r>
          </w:p>
        </w:tc>
        <w:tc>
          <w:tcPr>
            <w:tcW w:w="2126" w:type="dxa"/>
          </w:tcPr>
          <w:p w14:paraId="183E3668" w14:textId="77777777" w:rsidR="00DE6806" w:rsidRDefault="00DE6806" w:rsidP="001E4B0E">
            <w:pPr>
              <w:pStyle w:val="TableParagraph"/>
              <w:spacing w:before="39"/>
              <w:ind w:right="58"/>
              <w:jc w:val="right"/>
              <w:rPr>
                <w:sz w:val="20"/>
              </w:rPr>
            </w:pPr>
            <w:r>
              <w:rPr>
                <w:sz w:val="20"/>
              </w:rPr>
              <w:t>16 482 422,47</w:t>
            </w:r>
          </w:p>
        </w:tc>
        <w:tc>
          <w:tcPr>
            <w:tcW w:w="2268" w:type="dxa"/>
          </w:tcPr>
          <w:p w14:paraId="25B9E8FB" w14:textId="77777777" w:rsidR="00DE6806" w:rsidRDefault="00DE6806" w:rsidP="001E4B0E">
            <w:pPr>
              <w:pStyle w:val="TableParagraph"/>
              <w:spacing w:before="39"/>
              <w:ind w:right="60"/>
              <w:jc w:val="right"/>
              <w:rPr>
                <w:sz w:val="20"/>
              </w:rPr>
            </w:pPr>
            <w:r>
              <w:rPr>
                <w:sz w:val="20"/>
              </w:rPr>
              <w:t>17 152 302</w:t>
            </w:r>
          </w:p>
        </w:tc>
      </w:tr>
      <w:tr w:rsidR="00DE6806" w14:paraId="214DEB23" w14:textId="77777777" w:rsidTr="001E4B0E">
        <w:trPr>
          <w:trHeight w:val="323"/>
        </w:trPr>
        <w:tc>
          <w:tcPr>
            <w:tcW w:w="2410" w:type="dxa"/>
          </w:tcPr>
          <w:p w14:paraId="71185D2D" w14:textId="77777777" w:rsidR="00DE6806" w:rsidRDefault="00DE6806" w:rsidP="001E4B0E">
            <w:pPr>
              <w:pStyle w:val="TableParagraph"/>
              <w:spacing w:before="39"/>
              <w:ind w:left="71"/>
              <w:rPr>
                <w:sz w:val="20"/>
              </w:rPr>
            </w:pPr>
            <w:r>
              <w:rPr>
                <w:sz w:val="20"/>
              </w:rPr>
              <w:t>Hellichova</w:t>
            </w:r>
          </w:p>
        </w:tc>
        <w:tc>
          <w:tcPr>
            <w:tcW w:w="2268" w:type="dxa"/>
          </w:tcPr>
          <w:p w14:paraId="4EBB848D" w14:textId="77777777" w:rsidR="00DE6806" w:rsidRDefault="00DE6806" w:rsidP="001E4B0E">
            <w:pPr>
              <w:pStyle w:val="TableParagraph"/>
              <w:spacing w:before="39"/>
              <w:ind w:right="58"/>
              <w:jc w:val="right"/>
              <w:rPr>
                <w:sz w:val="20"/>
              </w:rPr>
            </w:pPr>
            <w:r>
              <w:rPr>
                <w:sz w:val="20"/>
              </w:rPr>
              <w:t>7 186 142,75</w:t>
            </w:r>
          </w:p>
        </w:tc>
        <w:tc>
          <w:tcPr>
            <w:tcW w:w="2126" w:type="dxa"/>
          </w:tcPr>
          <w:p w14:paraId="0AD90325" w14:textId="77777777" w:rsidR="00DE6806" w:rsidRDefault="00DE6806" w:rsidP="001E4B0E">
            <w:pPr>
              <w:pStyle w:val="TableParagraph"/>
              <w:spacing w:before="39"/>
              <w:ind w:right="58"/>
              <w:jc w:val="right"/>
              <w:rPr>
                <w:sz w:val="20"/>
              </w:rPr>
            </w:pPr>
            <w:r>
              <w:rPr>
                <w:sz w:val="20"/>
              </w:rPr>
              <w:t>7 648 198,16</w:t>
            </w:r>
          </w:p>
        </w:tc>
        <w:tc>
          <w:tcPr>
            <w:tcW w:w="2268" w:type="dxa"/>
          </w:tcPr>
          <w:p w14:paraId="425A67D3" w14:textId="77777777" w:rsidR="00DE6806" w:rsidRDefault="00DE6806" w:rsidP="001E4B0E">
            <w:pPr>
              <w:pStyle w:val="TableParagraph"/>
              <w:spacing w:before="39"/>
              <w:ind w:right="60"/>
              <w:jc w:val="right"/>
              <w:rPr>
                <w:sz w:val="20"/>
              </w:rPr>
            </w:pPr>
            <w:r>
              <w:rPr>
                <w:sz w:val="20"/>
              </w:rPr>
              <w:t>8 108 044</w:t>
            </w:r>
          </w:p>
        </w:tc>
      </w:tr>
      <w:tr w:rsidR="00DE6806" w14:paraId="5BEAC11C" w14:textId="77777777" w:rsidTr="001E4B0E">
        <w:trPr>
          <w:trHeight w:val="326"/>
        </w:trPr>
        <w:tc>
          <w:tcPr>
            <w:tcW w:w="2410" w:type="dxa"/>
          </w:tcPr>
          <w:p w14:paraId="45425D41" w14:textId="77777777" w:rsidR="00DE6806" w:rsidRDefault="00DE6806" w:rsidP="001E4B0E">
            <w:pPr>
              <w:pStyle w:val="TableParagraph"/>
              <w:spacing w:before="42"/>
              <w:ind w:left="71"/>
              <w:rPr>
                <w:sz w:val="20"/>
              </w:rPr>
            </w:pPr>
            <w:r>
              <w:rPr>
                <w:sz w:val="20"/>
              </w:rPr>
              <w:t>Revoluční</w:t>
            </w:r>
          </w:p>
        </w:tc>
        <w:tc>
          <w:tcPr>
            <w:tcW w:w="2268" w:type="dxa"/>
          </w:tcPr>
          <w:p w14:paraId="1E0061A7" w14:textId="77777777" w:rsidR="00DE6806" w:rsidRDefault="00DE6806" w:rsidP="001E4B0E">
            <w:pPr>
              <w:pStyle w:val="TableParagraph"/>
              <w:spacing w:before="42"/>
              <w:ind w:right="58"/>
              <w:jc w:val="right"/>
              <w:rPr>
                <w:sz w:val="20"/>
              </w:rPr>
            </w:pPr>
            <w:r>
              <w:rPr>
                <w:sz w:val="20"/>
              </w:rPr>
              <w:t>9 612 334,52</w:t>
            </w:r>
          </w:p>
        </w:tc>
        <w:tc>
          <w:tcPr>
            <w:tcW w:w="2126" w:type="dxa"/>
          </w:tcPr>
          <w:p w14:paraId="0FAF11BF" w14:textId="77777777" w:rsidR="00DE6806" w:rsidRDefault="00DE6806" w:rsidP="001E4B0E">
            <w:pPr>
              <w:pStyle w:val="TableParagraph"/>
              <w:spacing w:before="42"/>
              <w:ind w:right="58"/>
              <w:jc w:val="right"/>
              <w:rPr>
                <w:sz w:val="20"/>
              </w:rPr>
            </w:pPr>
            <w:r>
              <w:rPr>
                <w:sz w:val="20"/>
              </w:rPr>
              <w:t>10 146 391,73</w:t>
            </w:r>
          </w:p>
        </w:tc>
        <w:tc>
          <w:tcPr>
            <w:tcW w:w="2268" w:type="dxa"/>
          </w:tcPr>
          <w:p w14:paraId="4A488A34" w14:textId="77777777" w:rsidR="00DE6806" w:rsidRDefault="00DE6806" w:rsidP="001E4B0E">
            <w:pPr>
              <w:pStyle w:val="TableParagraph"/>
              <w:spacing w:before="42"/>
              <w:ind w:right="60"/>
              <w:jc w:val="right"/>
              <w:rPr>
                <w:sz w:val="20"/>
              </w:rPr>
            </w:pPr>
            <w:r>
              <w:rPr>
                <w:sz w:val="20"/>
              </w:rPr>
              <w:t>10 537 707</w:t>
            </w:r>
          </w:p>
        </w:tc>
      </w:tr>
      <w:tr w:rsidR="00DE6806" w14:paraId="37CE8A04" w14:textId="77777777" w:rsidTr="001E4B0E">
        <w:trPr>
          <w:trHeight w:val="323"/>
        </w:trPr>
        <w:tc>
          <w:tcPr>
            <w:tcW w:w="2410" w:type="dxa"/>
          </w:tcPr>
          <w:p w14:paraId="57FF2F4E" w14:textId="77777777" w:rsidR="00DE6806" w:rsidRDefault="00DE6806" w:rsidP="001E4B0E">
            <w:pPr>
              <w:pStyle w:val="TableParagraph"/>
              <w:spacing w:before="39"/>
              <w:ind w:left="71"/>
              <w:rPr>
                <w:sz w:val="20"/>
              </w:rPr>
            </w:pPr>
            <w:r>
              <w:rPr>
                <w:sz w:val="20"/>
              </w:rPr>
              <w:t>Pštrossova</w:t>
            </w:r>
          </w:p>
        </w:tc>
        <w:tc>
          <w:tcPr>
            <w:tcW w:w="2268" w:type="dxa"/>
          </w:tcPr>
          <w:p w14:paraId="73C69EE5" w14:textId="77777777" w:rsidR="00DE6806" w:rsidRDefault="00DE6806" w:rsidP="001E4B0E">
            <w:pPr>
              <w:pStyle w:val="TableParagraph"/>
              <w:spacing w:before="39"/>
              <w:ind w:right="58"/>
              <w:jc w:val="right"/>
              <w:rPr>
                <w:sz w:val="20"/>
              </w:rPr>
            </w:pPr>
            <w:r>
              <w:rPr>
                <w:sz w:val="20"/>
              </w:rPr>
              <w:t>5 571 809,03</w:t>
            </w:r>
          </w:p>
        </w:tc>
        <w:tc>
          <w:tcPr>
            <w:tcW w:w="2126" w:type="dxa"/>
          </w:tcPr>
          <w:p w14:paraId="25CAB60C" w14:textId="77777777" w:rsidR="00DE6806" w:rsidRDefault="00DE6806" w:rsidP="001E4B0E">
            <w:pPr>
              <w:pStyle w:val="TableParagraph"/>
              <w:spacing w:before="39"/>
              <w:ind w:right="58"/>
              <w:jc w:val="right"/>
              <w:rPr>
                <w:sz w:val="20"/>
              </w:rPr>
            </w:pPr>
            <w:r>
              <w:rPr>
                <w:sz w:val="20"/>
              </w:rPr>
              <w:t>6 006 061,12</w:t>
            </w:r>
          </w:p>
        </w:tc>
        <w:tc>
          <w:tcPr>
            <w:tcW w:w="2268" w:type="dxa"/>
          </w:tcPr>
          <w:p w14:paraId="6CB6B1C3" w14:textId="77777777" w:rsidR="00DE6806" w:rsidRDefault="00DE6806" w:rsidP="001E4B0E">
            <w:pPr>
              <w:pStyle w:val="TableParagraph"/>
              <w:spacing w:before="39"/>
              <w:ind w:right="60"/>
              <w:jc w:val="right"/>
              <w:rPr>
                <w:sz w:val="20"/>
              </w:rPr>
            </w:pPr>
            <w:r>
              <w:rPr>
                <w:sz w:val="20"/>
              </w:rPr>
              <w:t>6 188 425</w:t>
            </w:r>
          </w:p>
        </w:tc>
      </w:tr>
      <w:tr w:rsidR="00DE6806" w14:paraId="15A3FB3C" w14:textId="77777777" w:rsidTr="001E4B0E">
        <w:trPr>
          <w:trHeight w:val="323"/>
        </w:trPr>
        <w:tc>
          <w:tcPr>
            <w:tcW w:w="2410" w:type="dxa"/>
          </w:tcPr>
          <w:p w14:paraId="09917ED1" w14:textId="77777777" w:rsidR="00DE6806" w:rsidRDefault="00DE6806" w:rsidP="001E4B0E">
            <w:pPr>
              <w:pStyle w:val="TableParagraph"/>
              <w:spacing w:before="39"/>
              <w:ind w:left="71"/>
              <w:rPr>
                <w:sz w:val="20"/>
              </w:rPr>
            </w:pPr>
            <w:r>
              <w:rPr>
                <w:sz w:val="20"/>
              </w:rPr>
              <w:t>MŠ sv. Voršily</w:t>
            </w:r>
          </w:p>
        </w:tc>
        <w:tc>
          <w:tcPr>
            <w:tcW w:w="2268" w:type="dxa"/>
          </w:tcPr>
          <w:p w14:paraId="2DBAD6B8" w14:textId="77777777" w:rsidR="00DE6806" w:rsidRDefault="00DE6806" w:rsidP="001E4B0E">
            <w:pPr>
              <w:pStyle w:val="TableParagraph"/>
              <w:spacing w:before="39"/>
              <w:ind w:right="60"/>
              <w:jc w:val="right"/>
              <w:rPr>
                <w:sz w:val="20"/>
              </w:rPr>
            </w:pPr>
            <w:r>
              <w:rPr>
                <w:sz w:val="20"/>
              </w:rPr>
              <w:t>3 552 678,0</w:t>
            </w:r>
          </w:p>
        </w:tc>
        <w:tc>
          <w:tcPr>
            <w:tcW w:w="2126" w:type="dxa"/>
          </w:tcPr>
          <w:p w14:paraId="73CC0C8F" w14:textId="77777777" w:rsidR="00DE6806" w:rsidRDefault="00DE6806" w:rsidP="001E4B0E">
            <w:pPr>
              <w:pStyle w:val="TableParagraph"/>
              <w:spacing w:before="39"/>
              <w:ind w:right="59"/>
              <w:jc w:val="right"/>
              <w:rPr>
                <w:sz w:val="20"/>
              </w:rPr>
            </w:pPr>
            <w:r>
              <w:rPr>
                <w:w w:val="99"/>
                <w:sz w:val="20"/>
              </w:rPr>
              <w:t>-</w:t>
            </w:r>
          </w:p>
        </w:tc>
        <w:tc>
          <w:tcPr>
            <w:tcW w:w="2268" w:type="dxa"/>
          </w:tcPr>
          <w:p w14:paraId="760AC13B" w14:textId="77777777" w:rsidR="00DE6806" w:rsidRDefault="00DE6806" w:rsidP="001E4B0E">
            <w:pPr>
              <w:pStyle w:val="TableParagraph"/>
              <w:spacing w:before="39"/>
              <w:ind w:right="59"/>
              <w:jc w:val="right"/>
              <w:rPr>
                <w:sz w:val="20"/>
              </w:rPr>
            </w:pPr>
            <w:r>
              <w:rPr>
                <w:w w:val="99"/>
                <w:sz w:val="20"/>
              </w:rPr>
              <w:t>-</w:t>
            </w:r>
          </w:p>
        </w:tc>
      </w:tr>
      <w:tr w:rsidR="00DE6806" w14:paraId="305B5685" w14:textId="77777777" w:rsidTr="001E4B0E">
        <w:trPr>
          <w:trHeight w:val="323"/>
        </w:trPr>
        <w:tc>
          <w:tcPr>
            <w:tcW w:w="2410" w:type="dxa"/>
          </w:tcPr>
          <w:p w14:paraId="4EE9D795" w14:textId="77777777" w:rsidR="00DE6806" w:rsidRDefault="00DE6806" w:rsidP="001E4B0E">
            <w:pPr>
              <w:pStyle w:val="TableParagraph"/>
              <w:spacing w:before="39"/>
              <w:ind w:left="71"/>
              <w:rPr>
                <w:sz w:val="20"/>
              </w:rPr>
            </w:pPr>
            <w:r>
              <w:rPr>
                <w:sz w:val="20"/>
              </w:rPr>
              <w:t xml:space="preserve">MŠ </w:t>
            </w:r>
            <w:proofErr w:type="spellStart"/>
            <w:r>
              <w:rPr>
                <w:sz w:val="20"/>
              </w:rPr>
              <w:t>Florentinum</w:t>
            </w:r>
            <w:proofErr w:type="spellEnd"/>
          </w:p>
        </w:tc>
        <w:tc>
          <w:tcPr>
            <w:tcW w:w="6662" w:type="dxa"/>
            <w:gridSpan w:val="3"/>
          </w:tcPr>
          <w:p w14:paraId="7C003E1A" w14:textId="77777777" w:rsidR="00DE6806" w:rsidRDefault="00DE6806" w:rsidP="001E4B0E">
            <w:pPr>
              <w:pStyle w:val="TableParagraph"/>
              <w:spacing w:before="39"/>
              <w:ind w:left="1720" w:right="1707"/>
              <w:jc w:val="center"/>
              <w:rPr>
                <w:i/>
                <w:sz w:val="20"/>
              </w:rPr>
            </w:pPr>
            <w:r>
              <w:rPr>
                <w:i/>
                <w:sz w:val="20"/>
              </w:rPr>
              <w:t>Nedostupný údaj</w:t>
            </w:r>
          </w:p>
        </w:tc>
      </w:tr>
      <w:tr w:rsidR="00DE6806" w14:paraId="0218168F" w14:textId="77777777" w:rsidTr="001E4B0E">
        <w:trPr>
          <w:trHeight w:val="326"/>
        </w:trPr>
        <w:tc>
          <w:tcPr>
            <w:tcW w:w="2410" w:type="dxa"/>
          </w:tcPr>
          <w:p w14:paraId="3B12F586" w14:textId="77777777" w:rsidR="00DE6806" w:rsidRDefault="00DE6806" w:rsidP="001E4B0E">
            <w:pPr>
              <w:pStyle w:val="TableParagraph"/>
              <w:spacing w:before="39"/>
              <w:ind w:left="71"/>
              <w:rPr>
                <w:sz w:val="20"/>
              </w:rPr>
            </w:pPr>
            <w:r>
              <w:rPr>
                <w:sz w:val="20"/>
              </w:rPr>
              <w:t>MŠ YMCA</w:t>
            </w:r>
          </w:p>
        </w:tc>
        <w:tc>
          <w:tcPr>
            <w:tcW w:w="6662" w:type="dxa"/>
            <w:gridSpan w:val="3"/>
          </w:tcPr>
          <w:p w14:paraId="6161DAE9" w14:textId="77777777" w:rsidR="00DE6806" w:rsidRDefault="00DE6806" w:rsidP="001E4B0E">
            <w:pPr>
              <w:pStyle w:val="TableParagraph"/>
              <w:spacing w:before="39"/>
              <w:ind w:left="1720" w:right="1707"/>
              <w:jc w:val="center"/>
              <w:rPr>
                <w:i/>
                <w:sz w:val="20"/>
              </w:rPr>
            </w:pPr>
            <w:r>
              <w:rPr>
                <w:i/>
                <w:sz w:val="20"/>
              </w:rPr>
              <w:t>Nedostupný údaj</w:t>
            </w:r>
          </w:p>
        </w:tc>
      </w:tr>
    </w:tbl>
    <w:p w14:paraId="71260D5D" w14:textId="77777777" w:rsidR="00DE6806" w:rsidRDefault="00DE6806" w:rsidP="00DE6806">
      <w:pPr>
        <w:ind w:left="815"/>
        <w:rPr>
          <w:i/>
          <w:sz w:val="20"/>
        </w:rPr>
      </w:pPr>
      <w:r>
        <w:rPr>
          <w:i/>
          <w:sz w:val="20"/>
        </w:rPr>
        <w:t>Zdroj: ÚMČ Praha 1, odbor školství, 2017, Výroční zpráva MS sv. Voršily v Praze 2015/2016</w:t>
      </w:r>
    </w:p>
    <w:p w14:paraId="5BDBA970" w14:textId="77777777" w:rsidR="00DE6806" w:rsidRDefault="00DE6806" w:rsidP="00DE6806">
      <w:pPr>
        <w:spacing w:before="118"/>
        <w:ind w:left="816" w:right="826"/>
        <w:rPr>
          <w:i/>
          <w:sz w:val="20"/>
        </w:rPr>
      </w:pPr>
      <w:r>
        <w:rPr>
          <w:i/>
          <w:sz w:val="20"/>
        </w:rPr>
        <w:t>Pozn.: Data byla/nebyla poskytnuta na vyžádání. S ohledem na citlivost údajů lze absenci údajů za MŠ soukromých zřizovatelů akceptovat.</w:t>
      </w:r>
    </w:p>
    <w:p w14:paraId="3FEAF829" w14:textId="77777777" w:rsidR="00DE6806" w:rsidRDefault="00DE6806" w:rsidP="004856E3">
      <w:pPr>
        <w:spacing w:before="92"/>
        <w:ind w:left="815"/>
        <w:rPr>
          <w:b/>
          <w:sz w:val="16"/>
        </w:rPr>
      </w:pPr>
      <w:r>
        <w:rPr>
          <w:b/>
          <w:color w:val="4F81BC"/>
          <w:sz w:val="18"/>
        </w:rPr>
        <w:t xml:space="preserve">Tabulka </w:t>
      </w:r>
      <w:r w:rsidR="00427F9E">
        <w:rPr>
          <w:b/>
          <w:color w:val="4F81BC"/>
          <w:sz w:val="18"/>
        </w:rPr>
        <w:t>11</w:t>
      </w:r>
      <w:r>
        <w:rPr>
          <w:b/>
          <w:color w:val="4F81BC"/>
          <w:sz w:val="18"/>
        </w:rPr>
        <w:t xml:space="preserve"> Hospodaření MŠ veřejného zřizovatele a MŠ ostatních zřizovatelů</w:t>
      </w:r>
    </w:p>
    <w:tbl>
      <w:tblPr>
        <w:tblStyle w:val="TableNormal"/>
        <w:tblW w:w="907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1"/>
        <w:gridCol w:w="1027"/>
        <w:gridCol w:w="1276"/>
        <w:gridCol w:w="1417"/>
        <w:gridCol w:w="1276"/>
        <w:gridCol w:w="1417"/>
        <w:gridCol w:w="1418"/>
      </w:tblGrid>
      <w:tr w:rsidR="00DE6806" w14:paraId="4A762917" w14:textId="77777777" w:rsidTr="001E4B0E">
        <w:trPr>
          <w:trHeight w:val="616"/>
        </w:trPr>
        <w:tc>
          <w:tcPr>
            <w:tcW w:w="1241" w:type="dxa"/>
            <w:vMerge w:val="restart"/>
          </w:tcPr>
          <w:p w14:paraId="343F0E31" w14:textId="77777777" w:rsidR="00DE6806" w:rsidRDefault="00DE6806" w:rsidP="001E4B0E">
            <w:pPr>
              <w:pStyle w:val="TableParagraph"/>
              <w:rPr>
                <w:b/>
                <w:sz w:val="20"/>
              </w:rPr>
            </w:pPr>
          </w:p>
          <w:p w14:paraId="72104AB6" w14:textId="77777777" w:rsidR="00DE6806" w:rsidRDefault="00DE6806" w:rsidP="001E4B0E">
            <w:pPr>
              <w:pStyle w:val="TableParagraph"/>
              <w:rPr>
                <w:b/>
                <w:sz w:val="20"/>
              </w:rPr>
            </w:pPr>
          </w:p>
          <w:p w14:paraId="760F0AF2" w14:textId="77777777" w:rsidR="00DE6806" w:rsidRDefault="00DE6806" w:rsidP="001E4B0E">
            <w:pPr>
              <w:pStyle w:val="TableParagraph"/>
              <w:spacing w:before="4"/>
              <w:rPr>
                <w:b/>
                <w:sz w:val="26"/>
              </w:rPr>
            </w:pPr>
          </w:p>
          <w:p w14:paraId="3A23D63B" w14:textId="77777777" w:rsidR="00DE6806" w:rsidRDefault="00DE6806" w:rsidP="001E4B0E">
            <w:pPr>
              <w:pStyle w:val="TableParagraph"/>
              <w:ind w:left="466" w:right="454"/>
              <w:jc w:val="center"/>
              <w:rPr>
                <w:b/>
                <w:sz w:val="20"/>
              </w:rPr>
            </w:pPr>
            <w:r>
              <w:rPr>
                <w:b/>
                <w:sz w:val="20"/>
              </w:rPr>
              <w:t>MŠ</w:t>
            </w:r>
          </w:p>
        </w:tc>
        <w:tc>
          <w:tcPr>
            <w:tcW w:w="7831" w:type="dxa"/>
            <w:gridSpan w:val="6"/>
          </w:tcPr>
          <w:p w14:paraId="0BDE7A11" w14:textId="77777777" w:rsidR="00DE6806" w:rsidRDefault="00DE6806" w:rsidP="001E4B0E">
            <w:pPr>
              <w:pStyle w:val="TableParagraph"/>
              <w:spacing w:before="3"/>
              <w:rPr>
                <w:b/>
                <w:sz w:val="15"/>
              </w:rPr>
            </w:pPr>
          </w:p>
          <w:p w14:paraId="70FD8F7A" w14:textId="77777777" w:rsidR="00DE6806" w:rsidRDefault="00DE6806" w:rsidP="001E4B0E">
            <w:pPr>
              <w:pStyle w:val="TableParagraph"/>
              <w:ind w:left="33"/>
              <w:jc w:val="center"/>
              <w:rPr>
                <w:b/>
                <w:sz w:val="20"/>
              </w:rPr>
            </w:pPr>
            <w:r>
              <w:rPr>
                <w:b/>
                <w:sz w:val="20"/>
              </w:rPr>
              <w:t>Výdaje</w:t>
            </w:r>
          </w:p>
        </w:tc>
      </w:tr>
      <w:tr w:rsidR="00DE6806" w14:paraId="0FF80472" w14:textId="77777777" w:rsidTr="001E4B0E">
        <w:trPr>
          <w:trHeight w:val="599"/>
        </w:trPr>
        <w:tc>
          <w:tcPr>
            <w:tcW w:w="1241" w:type="dxa"/>
            <w:vMerge/>
            <w:tcBorders>
              <w:top w:val="nil"/>
            </w:tcBorders>
          </w:tcPr>
          <w:p w14:paraId="3213353E" w14:textId="77777777" w:rsidR="00DE6806" w:rsidRDefault="00DE6806" w:rsidP="001E4B0E">
            <w:pPr>
              <w:rPr>
                <w:sz w:val="2"/>
                <w:szCs w:val="2"/>
              </w:rPr>
            </w:pPr>
          </w:p>
        </w:tc>
        <w:tc>
          <w:tcPr>
            <w:tcW w:w="2303" w:type="dxa"/>
            <w:gridSpan w:val="2"/>
          </w:tcPr>
          <w:p w14:paraId="25EE55DB" w14:textId="77777777" w:rsidR="00DE6806" w:rsidRDefault="00DE6806" w:rsidP="001E4B0E">
            <w:pPr>
              <w:pStyle w:val="TableParagraph"/>
              <w:spacing w:before="176"/>
              <w:ind w:left="33"/>
              <w:jc w:val="center"/>
              <w:rPr>
                <w:b/>
                <w:sz w:val="20"/>
              </w:rPr>
            </w:pPr>
            <w:r>
              <w:rPr>
                <w:b/>
                <w:sz w:val="20"/>
              </w:rPr>
              <w:t>2015</w:t>
            </w:r>
          </w:p>
        </w:tc>
        <w:tc>
          <w:tcPr>
            <w:tcW w:w="2693" w:type="dxa"/>
            <w:gridSpan w:val="2"/>
          </w:tcPr>
          <w:p w14:paraId="43606D3A" w14:textId="77777777" w:rsidR="00DE6806" w:rsidRDefault="00DE6806" w:rsidP="001E4B0E">
            <w:pPr>
              <w:pStyle w:val="TableParagraph"/>
              <w:spacing w:before="176"/>
              <w:ind w:left="33"/>
              <w:jc w:val="center"/>
              <w:rPr>
                <w:b/>
                <w:sz w:val="20"/>
              </w:rPr>
            </w:pPr>
            <w:r>
              <w:rPr>
                <w:b/>
                <w:sz w:val="20"/>
              </w:rPr>
              <w:t>2016</w:t>
            </w:r>
          </w:p>
        </w:tc>
        <w:tc>
          <w:tcPr>
            <w:tcW w:w="2835" w:type="dxa"/>
            <w:gridSpan w:val="2"/>
          </w:tcPr>
          <w:p w14:paraId="654B2C86" w14:textId="77777777" w:rsidR="00DE6806" w:rsidRDefault="00DE6806" w:rsidP="001E4B0E">
            <w:pPr>
              <w:pStyle w:val="TableParagraph"/>
              <w:spacing w:before="176"/>
              <w:ind w:left="33"/>
              <w:jc w:val="center"/>
              <w:rPr>
                <w:b/>
                <w:sz w:val="20"/>
              </w:rPr>
            </w:pPr>
            <w:r>
              <w:rPr>
                <w:b/>
                <w:sz w:val="20"/>
              </w:rPr>
              <w:t>2017</w:t>
            </w:r>
          </w:p>
        </w:tc>
      </w:tr>
      <w:tr w:rsidR="001E4B0E" w14:paraId="4CC03AC4" w14:textId="77777777" w:rsidTr="001E4B0E">
        <w:trPr>
          <w:trHeight w:val="628"/>
        </w:trPr>
        <w:tc>
          <w:tcPr>
            <w:tcW w:w="1241" w:type="dxa"/>
            <w:vMerge/>
            <w:tcBorders>
              <w:top w:val="nil"/>
            </w:tcBorders>
          </w:tcPr>
          <w:p w14:paraId="38CF553E" w14:textId="77777777" w:rsidR="00DE6806" w:rsidRDefault="00DE6806" w:rsidP="001E4B0E">
            <w:pPr>
              <w:rPr>
                <w:sz w:val="2"/>
                <w:szCs w:val="2"/>
              </w:rPr>
            </w:pPr>
          </w:p>
        </w:tc>
        <w:tc>
          <w:tcPr>
            <w:tcW w:w="1027" w:type="dxa"/>
          </w:tcPr>
          <w:p w14:paraId="0505FE79" w14:textId="77777777" w:rsidR="00DE6806" w:rsidRDefault="00DE6806" w:rsidP="001E4B0E">
            <w:pPr>
              <w:pStyle w:val="TableParagraph"/>
              <w:spacing w:before="10"/>
              <w:rPr>
                <w:b/>
                <w:sz w:val="15"/>
              </w:rPr>
            </w:pPr>
          </w:p>
          <w:p w14:paraId="52001E5B" w14:textId="77777777" w:rsidR="00DE6806" w:rsidRDefault="00DE6806" w:rsidP="001E4B0E">
            <w:pPr>
              <w:pStyle w:val="TableParagraph"/>
              <w:ind w:left="33"/>
              <w:rPr>
                <w:b/>
                <w:sz w:val="20"/>
              </w:rPr>
            </w:pPr>
            <w:r>
              <w:rPr>
                <w:b/>
                <w:sz w:val="20"/>
              </w:rPr>
              <w:t>Investiční fond</w:t>
            </w:r>
          </w:p>
        </w:tc>
        <w:tc>
          <w:tcPr>
            <w:tcW w:w="1276" w:type="dxa"/>
          </w:tcPr>
          <w:p w14:paraId="69995DF3" w14:textId="77777777" w:rsidR="00DE6806" w:rsidRPr="001E4B0E" w:rsidRDefault="00DE6806" w:rsidP="001E4B0E">
            <w:pPr>
              <w:pStyle w:val="TableParagraph"/>
              <w:ind w:left="33"/>
              <w:rPr>
                <w:b/>
                <w:sz w:val="20"/>
              </w:rPr>
            </w:pPr>
          </w:p>
          <w:p w14:paraId="3BB62BC3" w14:textId="77777777" w:rsidR="00DE6806" w:rsidRDefault="00DE6806" w:rsidP="001E4B0E">
            <w:pPr>
              <w:pStyle w:val="TableParagraph"/>
              <w:ind w:left="33"/>
              <w:rPr>
                <w:b/>
                <w:sz w:val="20"/>
              </w:rPr>
            </w:pPr>
            <w:r>
              <w:rPr>
                <w:b/>
                <w:sz w:val="20"/>
              </w:rPr>
              <w:t>Provozní</w:t>
            </w:r>
          </w:p>
        </w:tc>
        <w:tc>
          <w:tcPr>
            <w:tcW w:w="1417" w:type="dxa"/>
          </w:tcPr>
          <w:p w14:paraId="56B9B4AD" w14:textId="77777777" w:rsidR="00DE6806" w:rsidRPr="001E4B0E" w:rsidRDefault="00DE6806" w:rsidP="001E4B0E">
            <w:pPr>
              <w:pStyle w:val="TableParagraph"/>
              <w:ind w:left="33"/>
              <w:rPr>
                <w:b/>
                <w:sz w:val="20"/>
              </w:rPr>
            </w:pPr>
          </w:p>
          <w:p w14:paraId="2D552CB6" w14:textId="77777777" w:rsidR="00DE6806" w:rsidRDefault="00DE6806" w:rsidP="001E4B0E">
            <w:pPr>
              <w:pStyle w:val="TableParagraph"/>
              <w:ind w:left="33"/>
              <w:rPr>
                <w:b/>
                <w:sz w:val="20"/>
              </w:rPr>
            </w:pPr>
            <w:r>
              <w:rPr>
                <w:b/>
                <w:sz w:val="20"/>
              </w:rPr>
              <w:t>Investiční fond</w:t>
            </w:r>
          </w:p>
        </w:tc>
        <w:tc>
          <w:tcPr>
            <w:tcW w:w="1276" w:type="dxa"/>
          </w:tcPr>
          <w:p w14:paraId="37A1101E" w14:textId="77777777" w:rsidR="00DE6806" w:rsidRPr="001E4B0E" w:rsidRDefault="00DE6806" w:rsidP="001E4B0E">
            <w:pPr>
              <w:pStyle w:val="TableParagraph"/>
              <w:ind w:left="33"/>
              <w:rPr>
                <w:b/>
                <w:sz w:val="20"/>
              </w:rPr>
            </w:pPr>
          </w:p>
          <w:p w14:paraId="38F42C1C" w14:textId="77777777" w:rsidR="00DE6806" w:rsidRDefault="00DE6806" w:rsidP="001E4B0E">
            <w:pPr>
              <w:pStyle w:val="TableParagraph"/>
              <w:ind w:left="33"/>
              <w:rPr>
                <w:b/>
                <w:sz w:val="20"/>
              </w:rPr>
            </w:pPr>
            <w:r>
              <w:rPr>
                <w:b/>
                <w:sz w:val="20"/>
              </w:rPr>
              <w:t>Provozní</w:t>
            </w:r>
          </w:p>
        </w:tc>
        <w:tc>
          <w:tcPr>
            <w:tcW w:w="1417" w:type="dxa"/>
          </w:tcPr>
          <w:p w14:paraId="0A4D0684" w14:textId="77777777" w:rsidR="00DE6806" w:rsidRPr="001E4B0E" w:rsidRDefault="00DE6806" w:rsidP="001E4B0E">
            <w:pPr>
              <w:pStyle w:val="TableParagraph"/>
              <w:ind w:left="33"/>
              <w:rPr>
                <w:b/>
                <w:sz w:val="20"/>
              </w:rPr>
            </w:pPr>
          </w:p>
          <w:p w14:paraId="47FFAF59" w14:textId="77777777" w:rsidR="00DE6806" w:rsidRDefault="00DE6806" w:rsidP="001E4B0E">
            <w:pPr>
              <w:pStyle w:val="TableParagraph"/>
              <w:ind w:left="33"/>
              <w:rPr>
                <w:b/>
                <w:sz w:val="20"/>
              </w:rPr>
            </w:pPr>
            <w:r>
              <w:rPr>
                <w:b/>
                <w:sz w:val="20"/>
              </w:rPr>
              <w:t>Investiční fond</w:t>
            </w:r>
          </w:p>
        </w:tc>
        <w:tc>
          <w:tcPr>
            <w:tcW w:w="1418" w:type="dxa"/>
          </w:tcPr>
          <w:p w14:paraId="36F6C86B" w14:textId="77777777" w:rsidR="00DE6806" w:rsidRPr="001E4B0E" w:rsidRDefault="00DE6806" w:rsidP="001E4B0E">
            <w:pPr>
              <w:pStyle w:val="TableParagraph"/>
              <w:ind w:left="33"/>
              <w:rPr>
                <w:b/>
                <w:sz w:val="20"/>
              </w:rPr>
            </w:pPr>
          </w:p>
          <w:p w14:paraId="3473779B" w14:textId="77777777" w:rsidR="00DE6806" w:rsidRDefault="00DE6806" w:rsidP="001E4B0E">
            <w:pPr>
              <w:pStyle w:val="TableParagraph"/>
              <w:ind w:left="33"/>
              <w:rPr>
                <w:b/>
                <w:sz w:val="20"/>
              </w:rPr>
            </w:pPr>
            <w:r>
              <w:rPr>
                <w:b/>
                <w:sz w:val="20"/>
              </w:rPr>
              <w:t>Provozní</w:t>
            </w:r>
          </w:p>
        </w:tc>
      </w:tr>
      <w:tr w:rsidR="001E4B0E" w14:paraId="31467251" w14:textId="77777777" w:rsidTr="001E4B0E">
        <w:trPr>
          <w:trHeight w:val="364"/>
        </w:trPr>
        <w:tc>
          <w:tcPr>
            <w:tcW w:w="1241" w:type="dxa"/>
          </w:tcPr>
          <w:p w14:paraId="059B59A8" w14:textId="77777777" w:rsidR="00DE6806" w:rsidRDefault="00DE6806" w:rsidP="001E4B0E">
            <w:pPr>
              <w:pStyle w:val="TableParagraph"/>
              <w:spacing w:before="80"/>
              <w:ind w:left="71"/>
              <w:rPr>
                <w:sz w:val="20"/>
              </w:rPr>
            </w:pPr>
            <w:r>
              <w:rPr>
                <w:sz w:val="20"/>
              </w:rPr>
              <w:t>Opletalova</w:t>
            </w:r>
          </w:p>
        </w:tc>
        <w:tc>
          <w:tcPr>
            <w:tcW w:w="1027" w:type="dxa"/>
          </w:tcPr>
          <w:p w14:paraId="33CB3D73" w14:textId="77777777" w:rsidR="00DE6806" w:rsidRDefault="00DE6806" w:rsidP="001E4B0E">
            <w:pPr>
              <w:pStyle w:val="TableParagraph"/>
              <w:ind w:right="58"/>
              <w:jc w:val="right"/>
              <w:rPr>
                <w:sz w:val="20"/>
              </w:rPr>
            </w:pPr>
            <w:r>
              <w:rPr>
                <w:w w:val="99"/>
                <w:sz w:val="20"/>
              </w:rPr>
              <w:t>0</w:t>
            </w:r>
          </w:p>
        </w:tc>
        <w:tc>
          <w:tcPr>
            <w:tcW w:w="1276" w:type="dxa"/>
          </w:tcPr>
          <w:p w14:paraId="17014031" w14:textId="77777777" w:rsidR="00DE6806" w:rsidRDefault="00DE6806" w:rsidP="001E4B0E">
            <w:pPr>
              <w:pStyle w:val="TableParagraph"/>
              <w:ind w:right="58"/>
              <w:jc w:val="right"/>
              <w:rPr>
                <w:sz w:val="20"/>
              </w:rPr>
            </w:pPr>
            <w:r>
              <w:rPr>
                <w:sz w:val="20"/>
              </w:rPr>
              <w:t>6 382 344,33</w:t>
            </w:r>
          </w:p>
        </w:tc>
        <w:tc>
          <w:tcPr>
            <w:tcW w:w="1417" w:type="dxa"/>
          </w:tcPr>
          <w:p w14:paraId="2608625B" w14:textId="77777777" w:rsidR="00DE6806" w:rsidRDefault="00DE6806" w:rsidP="001E4B0E">
            <w:pPr>
              <w:pStyle w:val="TableParagraph"/>
              <w:ind w:right="58"/>
              <w:jc w:val="right"/>
              <w:rPr>
                <w:sz w:val="20"/>
              </w:rPr>
            </w:pPr>
            <w:r>
              <w:rPr>
                <w:w w:val="99"/>
                <w:sz w:val="20"/>
              </w:rPr>
              <w:t>0</w:t>
            </w:r>
          </w:p>
        </w:tc>
        <w:tc>
          <w:tcPr>
            <w:tcW w:w="1276" w:type="dxa"/>
          </w:tcPr>
          <w:p w14:paraId="2AB20CA2" w14:textId="77777777" w:rsidR="00DE6806" w:rsidRDefault="00DE6806" w:rsidP="001E4B0E">
            <w:pPr>
              <w:pStyle w:val="TableParagraph"/>
              <w:ind w:right="57"/>
              <w:jc w:val="right"/>
              <w:rPr>
                <w:sz w:val="20"/>
              </w:rPr>
            </w:pPr>
            <w:r>
              <w:rPr>
                <w:sz w:val="20"/>
              </w:rPr>
              <w:t>7 013 210,44</w:t>
            </w:r>
          </w:p>
        </w:tc>
        <w:tc>
          <w:tcPr>
            <w:tcW w:w="1417" w:type="dxa"/>
          </w:tcPr>
          <w:p w14:paraId="0B9B78F3" w14:textId="77777777" w:rsidR="00DE6806" w:rsidRDefault="00DE6806" w:rsidP="001E4B0E">
            <w:pPr>
              <w:pStyle w:val="TableParagraph"/>
              <w:ind w:right="57"/>
              <w:jc w:val="right"/>
              <w:rPr>
                <w:sz w:val="20"/>
              </w:rPr>
            </w:pPr>
            <w:r>
              <w:rPr>
                <w:w w:val="99"/>
                <w:sz w:val="20"/>
              </w:rPr>
              <w:t>0</w:t>
            </w:r>
          </w:p>
        </w:tc>
        <w:tc>
          <w:tcPr>
            <w:tcW w:w="1418" w:type="dxa"/>
          </w:tcPr>
          <w:p w14:paraId="667BAA70" w14:textId="77777777" w:rsidR="00DE6806" w:rsidRDefault="00DE6806" w:rsidP="001E4B0E">
            <w:pPr>
              <w:pStyle w:val="TableParagraph"/>
              <w:ind w:right="60"/>
              <w:jc w:val="right"/>
              <w:rPr>
                <w:sz w:val="20"/>
              </w:rPr>
            </w:pPr>
            <w:r>
              <w:rPr>
                <w:sz w:val="20"/>
              </w:rPr>
              <w:t>7 655 514</w:t>
            </w:r>
          </w:p>
        </w:tc>
      </w:tr>
      <w:tr w:rsidR="001E4B0E" w14:paraId="5582BD13" w14:textId="77777777" w:rsidTr="001E4B0E">
        <w:trPr>
          <w:trHeight w:val="364"/>
        </w:trPr>
        <w:tc>
          <w:tcPr>
            <w:tcW w:w="1241" w:type="dxa"/>
          </w:tcPr>
          <w:p w14:paraId="769C48EA" w14:textId="77777777" w:rsidR="00DE6806" w:rsidRDefault="00DE6806" w:rsidP="001E4B0E">
            <w:pPr>
              <w:pStyle w:val="TableParagraph"/>
              <w:spacing w:before="80"/>
              <w:ind w:left="71"/>
              <w:rPr>
                <w:sz w:val="20"/>
              </w:rPr>
            </w:pPr>
            <w:r>
              <w:rPr>
                <w:sz w:val="20"/>
              </w:rPr>
              <w:t>Masná</w:t>
            </w:r>
          </w:p>
        </w:tc>
        <w:tc>
          <w:tcPr>
            <w:tcW w:w="1027" w:type="dxa"/>
          </w:tcPr>
          <w:p w14:paraId="64A641C0" w14:textId="77777777" w:rsidR="00DE6806" w:rsidRDefault="00DE6806" w:rsidP="001E4B0E">
            <w:pPr>
              <w:pStyle w:val="TableParagraph"/>
              <w:ind w:right="58"/>
              <w:jc w:val="right"/>
              <w:rPr>
                <w:sz w:val="20"/>
              </w:rPr>
            </w:pPr>
            <w:r>
              <w:rPr>
                <w:w w:val="99"/>
                <w:sz w:val="20"/>
              </w:rPr>
              <w:t>0</w:t>
            </w:r>
          </w:p>
        </w:tc>
        <w:tc>
          <w:tcPr>
            <w:tcW w:w="1276" w:type="dxa"/>
          </w:tcPr>
          <w:p w14:paraId="59354F9F" w14:textId="77777777" w:rsidR="00DE6806" w:rsidRDefault="00DE6806" w:rsidP="001E4B0E">
            <w:pPr>
              <w:pStyle w:val="TableParagraph"/>
              <w:ind w:right="58"/>
              <w:jc w:val="right"/>
              <w:rPr>
                <w:sz w:val="20"/>
              </w:rPr>
            </w:pPr>
            <w:r>
              <w:rPr>
                <w:sz w:val="20"/>
              </w:rPr>
              <w:t>7 203 030,13</w:t>
            </w:r>
          </w:p>
        </w:tc>
        <w:tc>
          <w:tcPr>
            <w:tcW w:w="1417" w:type="dxa"/>
          </w:tcPr>
          <w:p w14:paraId="6D3C5DAD" w14:textId="77777777" w:rsidR="00DE6806" w:rsidRDefault="00DE6806" w:rsidP="001E4B0E">
            <w:pPr>
              <w:pStyle w:val="TableParagraph"/>
              <w:ind w:right="58"/>
              <w:jc w:val="right"/>
              <w:rPr>
                <w:sz w:val="20"/>
              </w:rPr>
            </w:pPr>
            <w:r>
              <w:rPr>
                <w:w w:val="99"/>
                <w:sz w:val="20"/>
              </w:rPr>
              <w:t>0</w:t>
            </w:r>
          </w:p>
        </w:tc>
        <w:tc>
          <w:tcPr>
            <w:tcW w:w="1276" w:type="dxa"/>
          </w:tcPr>
          <w:p w14:paraId="3FE2AAA9" w14:textId="77777777" w:rsidR="00DE6806" w:rsidRDefault="00DE6806" w:rsidP="001E4B0E">
            <w:pPr>
              <w:pStyle w:val="TableParagraph"/>
              <w:ind w:right="57"/>
              <w:jc w:val="right"/>
              <w:rPr>
                <w:sz w:val="20"/>
              </w:rPr>
            </w:pPr>
            <w:r>
              <w:rPr>
                <w:sz w:val="20"/>
              </w:rPr>
              <w:t>7 451 323,54</w:t>
            </w:r>
          </w:p>
        </w:tc>
        <w:tc>
          <w:tcPr>
            <w:tcW w:w="1417" w:type="dxa"/>
          </w:tcPr>
          <w:p w14:paraId="75B9F620" w14:textId="77777777" w:rsidR="00DE6806" w:rsidRDefault="00DE6806" w:rsidP="001E4B0E">
            <w:pPr>
              <w:pStyle w:val="TableParagraph"/>
              <w:ind w:right="60"/>
              <w:jc w:val="right"/>
              <w:rPr>
                <w:sz w:val="20"/>
              </w:rPr>
            </w:pPr>
            <w:r>
              <w:rPr>
                <w:sz w:val="20"/>
              </w:rPr>
              <w:t>202 923</w:t>
            </w:r>
          </w:p>
        </w:tc>
        <w:tc>
          <w:tcPr>
            <w:tcW w:w="1418" w:type="dxa"/>
          </w:tcPr>
          <w:p w14:paraId="7A241691" w14:textId="77777777" w:rsidR="00DE6806" w:rsidRDefault="00DE6806" w:rsidP="001E4B0E">
            <w:pPr>
              <w:pStyle w:val="TableParagraph"/>
              <w:ind w:right="60"/>
              <w:jc w:val="right"/>
              <w:rPr>
                <w:sz w:val="20"/>
              </w:rPr>
            </w:pPr>
            <w:r>
              <w:rPr>
                <w:sz w:val="20"/>
              </w:rPr>
              <w:t>8 354 998</w:t>
            </w:r>
          </w:p>
        </w:tc>
      </w:tr>
      <w:tr w:rsidR="001E4B0E" w14:paraId="2C7AAAE6" w14:textId="77777777" w:rsidTr="001E4B0E">
        <w:trPr>
          <w:trHeight w:val="364"/>
        </w:trPr>
        <w:tc>
          <w:tcPr>
            <w:tcW w:w="1241" w:type="dxa"/>
          </w:tcPr>
          <w:p w14:paraId="139C5A3F" w14:textId="77777777" w:rsidR="00DE6806" w:rsidRDefault="00DE6806" w:rsidP="001E4B0E">
            <w:pPr>
              <w:pStyle w:val="TableParagraph"/>
              <w:spacing w:before="80"/>
              <w:ind w:left="71"/>
              <w:rPr>
                <w:sz w:val="20"/>
              </w:rPr>
            </w:pPr>
            <w:r>
              <w:rPr>
                <w:sz w:val="20"/>
              </w:rPr>
              <w:t>Letenská</w:t>
            </w:r>
          </w:p>
        </w:tc>
        <w:tc>
          <w:tcPr>
            <w:tcW w:w="1027" w:type="dxa"/>
          </w:tcPr>
          <w:p w14:paraId="703EDC47" w14:textId="77777777" w:rsidR="00DE6806" w:rsidRDefault="00DE6806" w:rsidP="001E4B0E">
            <w:pPr>
              <w:pStyle w:val="TableParagraph"/>
              <w:spacing w:line="243" w:lineRule="exact"/>
              <w:ind w:right="58"/>
              <w:jc w:val="right"/>
              <w:rPr>
                <w:sz w:val="20"/>
              </w:rPr>
            </w:pPr>
            <w:r>
              <w:rPr>
                <w:sz w:val="20"/>
              </w:rPr>
              <w:t>184 340,00</w:t>
            </w:r>
          </w:p>
        </w:tc>
        <w:tc>
          <w:tcPr>
            <w:tcW w:w="1276" w:type="dxa"/>
          </w:tcPr>
          <w:p w14:paraId="3695953E" w14:textId="77777777" w:rsidR="00DE6806" w:rsidRDefault="00DE6806" w:rsidP="001E4B0E">
            <w:pPr>
              <w:pStyle w:val="TableParagraph"/>
              <w:spacing w:line="243" w:lineRule="exact"/>
              <w:ind w:right="58"/>
              <w:jc w:val="right"/>
              <w:rPr>
                <w:sz w:val="20"/>
              </w:rPr>
            </w:pPr>
            <w:r>
              <w:rPr>
                <w:sz w:val="20"/>
              </w:rPr>
              <w:t>5 176 481,61</w:t>
            </w:r>
          </w:p>
        </w:tc>
        <w:tc>
          <w:tcPr>
            <w:tcW w:w="1417" w:type="dxa"/>
          </w:tcPr>
          <w:p w14:paraId="238B3255" w14:textId="77777777" w:rsidR="00DE6806" w:rsidRDefault="00DE6806" w:rsidP="001E4B0E">
            <w:pPr>
              <w:pStyle w:val="TableParagraph"/>
              <w:spacing w:line="243" w:lineRule="exact"/>
              <w:ind w:right="58"/>
              <w:jc w:val="right"/>
              <w:rPr>
                <w:sz w:val="20"/>
              </w:rPr>
            </w:pPr>
            <w:r>
              <w:rPr>
                <w:w w:val="99"/>
                <w:sz w:val="20"/>
              </w:rPr>
              <w:t>0</w:t>
            </w:r>
          </w:p>
        </w:tc>
        <w:tc>
          <w:tcPr>
            <w:tcW w:w="1276" w:type="dxa"/>
          </w:tcPr>
          <w:p w14:paraId="2E16B34F" w14:textId="77777777" w:rsidR="00DE6806" w:rsidRDefault="00DE6806" w:rsidP="001E4B0E">
            <w:pPr>
              <w:pStyle w:val="TableParagraph"/>
              <w:spacing w:line="243" w:lineRule="exact"/>
              <w:ind w:right="57"/>
              <w:jc w:val="right"/>
              <w:rPr>
                <w:sz w:val="20"/>
              </w:rPr>
            </w:pPr>
            <w:r>
              <w:rPr>
                <w:sz w:val="20"/>
              </w:rPr>
              <w:t>5 487 634,45</w:t>
            </w:r>
          </w:p>
        </w:tc>
        <w:tc>
          <w:tcPr>
            <w:tcW w:w="1417" w:type="dxa"/>
          </w:tcPr>
          <w:p w14:paraId="37E99BAA" w14:textId="77777777" w:rsidR="00DE6806" w:rsidRDefault="00DE6806" w:rsidP="001E4B0E">
            <w:pPr>
              <w:pStyle w:val="TableParagraph"/>
              <w:spacing w:line="243" w:lineRule="exact"/>
              <w:ind w:right="57"/>
              <w:jc w:val="right"/>
              <w:rPr>
                <w:sz w:val="20"/>
              </w:rPr>
            </w:pPr>
            <w:r>
              <w:rPr>
                <w:w w:val="99"/>
                <w:sz w:val="20"/>
              </w:rPr>
              <w:t>0</w:t>
            </w:r>
          </w:p>
        </w:tc>
        <w:tc>
          <w:tcPr>
            <w:tcW w:w="1418" w:type="dxa"/>
          </w:tcPr>
          <w:p w14:paraId="1805AAEB" w14:textId="77777777" w:rsidR="00DE6806" w:rsidRDefault="00DE6806" w:rsidP="001E4B0E">
            <w:pPr>
              <w:pStyle w:val="TableParagraph"/>
              <w:spacing w:line="243" w:lineRule="exact"/>
              <w:ind w:right="60"/>
              <w:jc w:val="right"/>
              <w:rPr>
                <w:sz w:val="20"/>
              </w:rPr>
            </w:pPr>
            <w:r>
              <w:rPr>
                <w:sz w:val="20"/>
              </w:rPr>
              <w:t>5 724 332</w:t>
            </w:r>
          </w:p>
        </w:tc>
      </w:tr>
      <w:tr w:rsidR="001E4B0E" w14:paraId="04B6E6F4" w14:textId="77777777" w:rsidTr="001E4B0E">
        <w:trPr>
          <w:trHeight w:val="364"/>
        </w:trPr>
        <w:tc>
          <w:tcPr>
            <w:tcW w:w="1241" w:type="dxa"/>
          </w:tcPr>
          <w:p w14:paraId="78FB15DD" w14:textId="77777777" w:rsidR="00DE6806" w:rsidRDefault="00DE6806" w:rsidP="001E4B0E">
            <w:pPr>
              <w:pStyle w:val="TableParagraph"/>
              <w:spacing w:before="80"/>
              <w:ind w:left="71"/>
              <w:rPr>
                <w:sz w:val="20"/>
              </w:rPr>
            </w:pPr>
            <w:r>
              <w:rPr>
                <w:sz w:val="20"/>
              </w:rPr>
              <w:t>Národní</w:t>
            </w:r>
          </w:p>
        </w:tc>
        <w:tc>
          <w:tcPr>
            <w:tcW w:w="1027" w:type="dxa"/>
          </w:tcPr>
          <w:p w14:paraId="5382B718" w14:textId="77777777" w:rsidR="00DE6806" w:rsidRDefault="00DE6806" w:rsidP="001E4B0E">
            <w:pPr>
              <w:pStyle w:val="TableParagraph"/>
              <w:spacing w:line="243" w:lineRule="exact"/>
              <w:ind w:right="58"/>
              <w:jc w:val="right"/>
              <w:rPr>
                <w:sz w:val="20"/>
              </w:rPr>
            </w:pPr>
            <w:r>
              <w:rPr>
                <w:sz w:val="20"/>
              </w:rPr>
              <w:t>429 209,69</w:t>
            </w:r>
          </w:p>
        </w:tc>
        <w:tc>
          <w:tcPr>
            <w:tcW w:w="1276" w:type="dxa"/>
          </w:tcPr>
          <w:p w14:paraId="58B6FEA4" w14:textId="77777777" w:rsidR="00DE6806" w:rsidRDefault="00DE6806" w:rsidP="001E4B0E">
            <w:pPr>
              <w:pStyle w:val="TableParagraph"/>
              <w:spacing w:line="243" w:lineRule="exact"/>
              <w:ind w:right="58"/>
              <w:jc w:val="right"/>
              <w:rPr>
                <w:sz w:val="20"/>
              </w:rPr>
            </w:pPr>
            <w:r>
              <w:rPr>
                <w:sz w:val="20"/>
              </w:rPr>
              <w:t>15 351 492,36</w:t>
            </w:r>
          </w:p>
        </w:tc>
        <w:tc>
          <w:tcPr>
            <w:tcW w:w="1417" w:type="dxa"/>
          </w:tcPr>
          <w:p w14:paraId="7F53BB22" w14:textId="77777777" w:rsidR="00DE6806" w:rsidRDefault="00DE6806" w:rsidP="001E4B0E">
            <w:pPr>
              <w:pStyle w:val="TableParagraph"/>
              <w:spacing w:line="243" w:lineRule="exact"/>
              <w:ind w:right="58"/>
              <w:jc w:val="right"/>
              <w:rPr>
                <w:sz w:val="20"/>
              </w:rPr>
            </w:pPr>
            <w:r>
              <w:rPr>
                <w:sz w:val="20"/>
              </w:rPr>
              <w:t>302 991,50</w:t>
            </w:r>
          </w:p>
        </w:tc>
        <w:tc>
          <w:tcPr>
            <w:tcW w:w="1276" w:type="dxa"/>
          </w:tcPr>
          <w:p w14:paraId="4A3EF439" w14:textId="77777777" w:rsidR="00DE6806" w:rsidRDefault="00DE6806" w:rsidP="001E4B0E">
            <w:pPr>
              <w:pStyle w:val="TableParagraph"/>
              <w:spacing w:line="243" w:lineRule="exact"/>
              <w:ind w:right="57"/>
              <w:jc w:val="right"/>
              <w:rPr>
                <w:sz w:val="20"/>
              </w:rPr>
            </w:pPr>
            <w:r>
              <w:rPr>
                <w:sz w:val="20"/>
              </w:rPr>
              <w:t>16 179 430,97</w:t>
            </w:r>
          </w:p>
        </w:tc>
        <w:tc>
          <w:tcPr>
            <w:tcW w:w="1417" w:type="dxa"/>
          </w:tcPr>
          <w:p w14:paraId="6C2C05B2" w14:textId="77777777" w:rsidR="00DE6806" w:rsidRDefault="00DE6806" w:rsidP="001E4B0E">
            <w:pPr>
              <w:pStyle w:val="TableParagraph"/>
              <w:spacing w:line="243" w:lineRule="exact"/>
              <w:ind w:right="60"/>
              <w:jc w:val="right"/>
              <w:rPr>
                <w:sz w:val="20"/>
              </w:rPr>
            </w:pPr>
            <w:r>
              <w:rPr>
                <w:sz w:val="20"/>
              </w:rPr>
              <w:t>168 231</w:t>
            </w:r>
          </w:p>
        </w:tc>
        <w:tc>
          <w:tcPr>
            <w:tcW w:w="1418" w:type="dxa"/>
          </w:tcPr>
          <w:p w14:paraId="6FE37971" w14:textId="77777777" w:rsidR="00DE6806" w:rsidRDefault="00DE6806" w:rsidP="001E4B0E">
            <w:pPr>
              <w:pStyle w:val="TableParagraph"/>
              <w:spacing w:line="243" w:lineRule="exact"/>
              <w:ind w:right="60"/>
              <w:jc w:val="right"/>
              <w:rPr>
                <w:sz w:val="20"/>
              </w:rPr>
            </w:pPr>
            <w:r>
              <w:rPr>
                <w:sz w:val="20"/>
              </w:rPr>
              <w:t>16 984 071</w:t>
            </w:r>
          </w:p>
        </w:tc>
      </w:tr>
      <w:tr w:rsidR="001E4B0E" w14:paraId="382CACC3" w14:textId="77777777" w:rsidTr="001E4B0E">
        <w:trPr>
          <w:trHeight w:val="364"/>
        </w:trPr>
        <w:tc>
          <w:tcPr>
            <w:tcW w:w="1241" w:type="dxa"/>
          </w:tcPr>
          <w:p w14:paraId="77C6DEB4" w14:textId="77777777" w:rsidR="00DE6806" w:rsidRDefault="00DE6806" w:rsidP="001E4B0E">
            <w:pPr>
              <w:pStyle w:val="TableParagraph"/>
              <w:spacing w:before="80"/>
              <w:ind w:left="71"/>
              <w:rPr>
                <w:sz w:val="20"/>
              </w:rPr>
            </w:pPr>
            <w:r>
              <w:rPr>
                <w:sz w:val="20"/>
              </w:rPr>
              <w:t>Hellichova</w:t>
            </w:r>
          </w:p>
        </w:tc>
        <w:tc>
          <w:tcPr>
            <w:tcW w:w="1027" w:type="dxa"/>
          </w:tcPr>
          <w:p w14:paraId="235A84D8" w14:textId="77777777" w:rsidR="00DE6806" w:rsidRDefault="00DE6806" w:rsidP="001E4B0E">
            <w:pPr>
              <w:pStyle w:val="TableParagraph"/>
              <w:spacing w:line="243" w:lineRule="exact"/>
              <w:ind w:right="58"/>
              <w:jc w:val="right"/>
              <w:rPr>
                <w:sz w:val="20"/>
              </w:rPr>
            </w:pPr>
            <w:r>
              <w:rPr>
                <w:w w:val="99"/>
                <w:sz w:val="20"/>
              </w:rPr>
              <w:t>0</w:t>
            </w:r>
          </w:p>
        </w:tc>
        <w:tc>
          <w:tcPr>
            <w:tcW w:w="1276" w:type="dxa"/>
          </w:tcPr>
          <w:p w14:paraId="62A72A35" w14:textId="77777777" w:rsidR="00DE6806" w:rsidRDefault="00DE6806" w:rsidP="001E4B0E">
            <w:pPr>
              <w:pStyle w:val="TableParagraph"/>
              <w:spacing w:line="243" w:lineRule="exact"/>
              <w:ind w:right="58"/>
              <w:jc w:val="right"/>
              <w:rPr>
                <w:sz w:val="20"/>
              </w:rPr>
            </w:pPr>
            <w:r>
              <w:rPr>
                <w:sz w:val="20"/>
              </w:rPr>
              <w:t>7 149 563,75</w:t>
            </w:r>
          </w:p>
        </w:tc>
        <w:tc>
          <w:tcPr>
            <w:tcW w:w="1417" w:type="dxa"/>
          </w:tcPr>
          <w:p w14:paraId="420B27FE" w14:textId="77777777" w:rsidR="00DE6806" w:rsidRDefault="00DE6806" w:rsidP="001E4B0E">
            <w:pPr>
              <w:pStyle w:val="TableParagraph"/>
              <w:spacing w:line="243" w:lineRule="exact"/>
              <w:ind w:right="58"/>
              <w:jc w:val="right"/>
              <w:rPr>
                <w:sz w:val="20"/>
              </w:rPr>
            </w:pPr>
            <w:r>
              <w:rPr>
                <w:sz w:val="20"/>
              </w:rPr>
              <w:t>83 394,00</w:t>
            </w:r>
          </w:p>
        </w:tc>
        <w:tc>
          <w:tcPr>
            <w:tcW w:w="1276" w:type="dxa"/>
          </w:tcPr>
          <w:p w14:paraId="410A14F6" w14:textId="77777777" w:rsidR="00DE6806" w:rsidRDefault="00DE6806" w:rsidP="001E4B0E">
            <w:pPr>
              <w:pStyle w:val="TableParagraph"/>
              <w:spacing w:line="243" w:lineRule="exact"/>
              <w:ind w:right="57"/>
              <w:jc w:val="right"/>
              <w:rPr>
                <w:sz w:val="20"/>
              </w:rPr>
            </w:pPr>
            <w:r>
              <w:rPr>
                <w:sz w:val="20"/>
              </w:rPr>
              <w:t>7 527 936,26</w:t>
            </w:r>
          </w:p>
        </w:tc>
        <w:tc>
          <w:tcPr>
            <w:tcW w:w="1417" w:type="dxa"/>
          </w:tcPr>
          <w:p w14:paraId="3AD30B77" w14:textId="77777777" w:rsidR="00DE6806" w:rsidRDefault="00DE6806" w:rsidP="001E4B0E">
            <w:pPr>
              <w:pStyle w:val="TableParagraph"/>
              <w:spacing w:line="243" w:lineRule="exact"/>
              <w:ind w:right="60"/>
              <w:jc w:val="right"/>
              <w:rPr>
                <w:sz w:val="20"/>
              </w:rPr>
            </w:pPr>
            <w:r>
              <w:rPr>
                <w:sz w:val="20"/>
              </w:rPr>
              <w:t>113 988</w:t>
            </w:r>
          </w:p>
        </w:tc>
        <w:tc>
          <w:tcPr>
            <w:tcW w:w="1418" w:type="dxa"/>
          </w:tcPr>
          <w:p w14:paraId="4D6BB5DD" w14:textId="77777777" w:rsidR="00DE6806" w:rsidRDefault="00DE6806" w:rsidP="001E4B0E">
            <w:pPr>
              <w:pStyle w:val="TableParagraph"/>
              <w:spacing w:line="243" w:lineRule="exact"/>
              <w:ind w:right="60"/>
              <w:jc w:val="right"/>
              <w:rPr>
                <w:sz w:val="20"/>
              </w:rPr>
            </w:pPr>
            <w:r>
              <w:rPr>
                <w:sz w:val="20"/>
              </w:rPr>
              <w:t>7 958 761</w:t>
            </w:r>
          </w:p>
        </w:tc>
      </w:tr>
      <w:tr w:rsidR="001E4B0E" w14:paraId="069E2060" w14:textId="77777777" w:rsidTr="001E4B0E">
        <w:trPr>
          <w:trHeight w:val="364"/>
        </w:trPr>
        <w:tc>
          <w:tcPr>
            <w:tcW w:w="1241" w:type="dxa"/>
          </w:tcPr>
          <w:p w14:paraId="24EC87A3" w14:textId="77777777" w:rsidR="00DE6806" w:rsidRDefault="00DE6806" w:rsidP="001E4B0E">
            <w:pPr>
              <w:pStyle w:val="TableParagraph"/>
              <w:spacing w:before="80"/>
              <w:ind w:left="71"/>
              <w:rPr>
                <w:sz w:val="20"/>
              </w:rPr>
            </w:pPr>
            <w:r>
              <w:rPr>
                <w:sz w:val="20"/>
              </w:rPr>
              <w:t>Revoluční</w:t>
            </w:r>
          </w:p>
        </w:tc>
        <w:tc>
          <w:tcPr>
            <w:tcW w:w="1027" w:type="dxa"/>
          </w:tcPr>
          <w:p w14:paraId="211C470B" w14:textId="77777777" w:rsidR="00DE6806" w:rsidRDefault="00DE6806" w:rsidP="001E4B0E">
            <w:pPr>
              <w:pStyle w:val="TableParagraph"/>
              <w:spacing w:line="243" w:lineRule="exact"/>
              <w:ind w:right="58"/>
              <w:jc w:val="right"/>
              <w:rPr>
                <w:sz w:val="20"/>
              </w:rPr>
            </w:pPr>
            <w:r>
              <w:rPr>
                <w:sz w:val="20"/>
              </w:rPr>
              <w:t>281 741,00</w:t>
            </w:r>
          </w:p>
        </w:tc>
        <w:tc>
          <w:tcPr>
            <w:tcW w:w="1276" w:type="dxa"/>
          </w:tcPr>
          <w:p w14:paraId="54DE27C5" w14:textId="77777777" w:rsidR="00DE6806" w:rsidRDefault="00DE6806" w:rsidP="001E4B0E">
            <w:pPr>
              <w:pStyle w:val="TableParagraph"/>
              <w:spacing w:line="243" w:lineRule="exact"/>
              <w:ind w:right="58"/>
              <w:jc w:val="right"/>
              <w:rPr>
                <w:sz w:val="20"/>
              </w:rPr>
            </w:pPr>
            <w:r>
              <w:rPr>
                <w:sz w:val="20"/>
              </w:rPr>
              <w:t>9 245 234,52</w:t>
            </w:r>
          </w:p>
        </w:tc>
        <w:tc>
          <w:tcPr>
            <w:tcW w:w="1417" w:type="dxa"/>
          </w:tcPr>
          <w:p w14:paraId="69A881F0" w14:textId="77777777" w:rsidR="00DE6806" w:rsidRDefault="00DE6806" w:rsidP="001E4B0E">
            <w:pPr>
              <w:pStyle w:val="TableParagraph"/>
              <w:spacing w:line="243" w:lineRule="exact"/>
              <w:ind w:right="58"/>
              <w:jc w:val="right"/>
              <w:rPr>
                <w:sz w:val="20"/>
              </w:rPr>
            </w:pPr>
            <w:r>
              <w:rPr>
                <w:sz w:val="20"/>
              </w:rPr>
              <w:t>173 612,10</w:t>
            </w:r>
          </w:p>
        </w:tc>
        <w:tc>
          <w:tcPr>
            <w:tcW w:w="1276" w:type="dxa"/>
          </w:tcPr>
          <w:p w14:paraId="008DB812" w14:textId="77777777" w:rsidR="00DE6806" w:rsidRDefault="00DE6806" w:rsidP="001E4B0E">
            <w:pPr>
              <w:pStyle w:val="TableParagraph"/>
              <w:spacing w:line="243" w:lineRule="exact"/>
              <w:ind w:right="57"/>
              <w:jc w:val="right"/>
              <w:rPr>
                <w:sz w:val="20"/>
              </w:rPr>
            </w:pPr>
            <w:r>
              <w:rPr>
                <w:sz w:val="20"/>
              </w:rPr>
              <w:t>9 887 499,63</w:t>
            </w:r>
          </w:p>
        </w:tc>
        <w:tc>
          <w:tcPr>
            <w:tcW w:w="1417" w:type="dxa"/>
          </w:tcPr>
          <w:p w14:paraId="57DB42E2" w14:textId="77777777" w:rsidR="00DE6806" w:rsidRDefault="00DE6806" w:rsidP="001E4B0E">
            <w:pPr>
              <w:pStyle w:val="TableParagraph"/>
              <w:spacing w:line="243" w:lineRule="exact"/>
              <w:ind w:right="57"/>
              <w:jc w:val="right"/>
              <w:rPr>
                <w:sz w:val="20"/>
              </w:rPr>
            </w:pPr>
            <w:r>
              <w:rPr>
                <w:w w:val="99"/>
                <w:sz w:val="20"/>
              </w:rPr>
              <w:t>0</w:t>
            </w:r>
          </w:p>
        </w:tc>
        <w:tc>
          <w:tcPr>
            <w:tcW w:w="1418" w:type="dxa"/>
          </w:tcPr>
          <w:p w14:paraId="11A1C8B9" w14:textId="77777777" w:rsidR="00DE6806" w:rsidRDefault="00DE6806" w:rsidP="001E4B0E">
            <w:pPr>
              <w:pStyle w:val="TableParagraph"/>
              <w:spacing w:line="243" w:lineRule="exact"/>
              <w:ind w:right="60"/>
              <w:jc w:val="right"/>
              <w:rPr>
                <w:sz w:val="20"/>
              </w:rPr>
            </w:pPr>
            <w:r>
              <w:rPr>
                <w:sz w:val="20"/>
              </w:rPr>
              <w:t>10 452 427</w:t>
            </w:r>
          </w:p>
        </w:tc>
      </w:tr>
      <w:tr w:rsidR="001E4B0E" w14:paraId="7D7BF61C" w14:textId="77777777" w:rsidTr="001E4B0E">
        <w:trPr>
          <w:trHeight w:val="364"/>
        </w:trPr>
        <w:tc>
          <w:tcPr>
            <w:tcW w:w="1241" w:type="dxa"/>
          </w:tcPr>
          <w:p w14:paraId="7B4CBB11" w14:textId="77777777" w:rsidR="00DE6806" w:rsidRDefault="00DE6806" w:rsidP="001E4B0E">
            <w:pPr>
              <w:pStyle w:val="TableParagraph"/>
              <w:spacing w:before="80"/>
              <w:ind w:left="71"/>
              <w:rPr>
                <w:sz w:val="20"/>
              </w:rPr>
            </w:pPr>
            <w:r>
              <w:rPr>
                <w:sz w:val="20"/>
              </w:rPr>
              <w:t>Pštrossova</w:t>
            </w:r>
          </w:p>
        </w:tc>
        <w:tc>
          <w:tcPr>
            <w:tcW w:w="1027" w:type="dxa"/>
          </w:tcPr>
          <w:p w14:paraId="49B18438" w14:textId="77777777" w:rsidR="00DE6806" w:rsidRDefault="00DE6806" w:rsidP="001E4B0E">
            <w:pPr>
              <w:pStyle w:val="TableParagraph"/>
              <w:spacing w:line="243" w:lineRule="exact"/>
              <w:ind w:right="58"/>
              <w:jc w:val="right"/>
              <w:rPr>
                <w:sz w:val="20"/>
              </w:rPr>
            </w:pPr>
            <w:r>
              <w:rPr>
                <w:w w:val="99"/>
                <w:sz w:val="20"/>
              </w:rPr>
              <w:t>0</w:t>
            </w:r>
          </w:p>
        </w:tc>
        <w:tc>
          <w:tcPr>
            <w:tcW w:w="1276" w:type="dxa"/>
          </w:tcPr>
          <w:p w14:paraId="3A2A3ABA" w14:textId="77777777" w:rsidR="00DE6806" w:rsidRDefault="00DE6806" w:rsidP="001E4B0E">
            <w:pPr>
              <w:pStyle w:val="TableParagraph"/>
              <w:spacing w:line="243" w:lineRule="exact"/>
              <w:ind w:right="58"/>
              <w:jc w:val="right"/>
              <w:rPr>
                <w:sz w:val="20"/>
              </w:rPr>
            </w:pPr>
            <w:r>
              <w:rPr>
                <w:sz w:val="20"/>
              </w:rPr>
              <w:t>5 571 809,03</w:t>
            </w:r>
          </w:p>
        </w:tc>
        <w:tc>
          <w:tcPr>
            <w:tcW w:w="1417" w:type="dxa"/>
          </w:tcPr>
          <w:p w14:paraId="011BB802" w14:textId="77777777" w:rsidR="00DE6806" w:rsidRDefault="00DE6806" w:rsidP="001E4B0E">
            <w:pPr>
              <w:pStyle w:val="TableParagraph"/>
              <w:spacing w:line="243" w:lineRule="exact"/>
              <w:ind w:right="58"/>
              <w:jc w:val="right"/>
              <w:rPr>
                <w:sz w:val="20"/>
              </w:rPr>
            </w:pPr>
            <w:r>
              <w:rPr>
                <w:w w:val="99"/>
                <w:sz w:val="20"/>
              </w:rPr>
              <w:t>0</w:t>
            </w:r>
          </w:p>
        </w:tc>
        <w:tc>
          <w:tcPr>
            <w:tcW w:w="1276" w:type="dxa"/>
          </w:tcPr>
          <w:p w14:paraId="1F6ECE50" w14:textId="77777777" w:rsidR="00DE6806" w:rsidRDefault="00DE6806" w:rsidP="001E4B0E">
            <w:pPr>
              <w:pStyle w:val="TableParagraph"/>
              <w:spacing w:line="243" w:lineRule="exact"/>
              <w:ind w:right="57"/>
              <w:jc w:val="right"/>
              <w:rPr>
                <w:sz w:val="20"/>
              </w:rPr>
            </w:pPr>
            <w:r>
              <w:rPr>
                <w:sz w:val="20"/>
              </w:rPr>
              <w:t>5 868 110,12</w:t>
            </w:r>
          </w:p>
        </w:tc>
        <w:tc>
          <w:tcPr>
            <w:tcW w:w="1417" w:type="dxa"/>
          </w:tcPr>
          <w:p w14:paraId="78EDA5A2" w14:textId="77777777" w:rsidR="00DE6806" w:rsidRDefault="00DE6806" w:rsidP="001E4B0E">
            <w:pPr>
              <w:pStyle w:val="TableParagraph"/>
              <w:spacing w:line="243" w:lineRule="exact"/>
              <w:ind w:right="57"/>
              <w:jc w:val="right"/>
              <w:rPr>
                <w:sz w:val="20"/>
              </w:rPr>
            </w:pPr>
            <w:r>
              <w:rPr>
                <w:w w:val="99"/>
                <w:sz w:val="20"/>
              </w:rPr>
              <w:t>0</w:t>
            </w:r>
          </w:p>
        </w:tc>
        <w:tc>
          <w:tcPr>
            <w:tcW w:w="1418" w:type="dxa"/>
          </w:tcPr>
          <w:p w14:paraId="4FF823A3" w14:textId="77777777" w:rsidR="00DE6806" w:rsidRDefault="00DE6806" w:rsidP="001E4B0E">
            <w:pPr>
              <w:pStyle w:val="TableParagraph"/>
              <w:spacing w:line="243" w:lineRule="exact"/>
              <w:ind w:right="60"/>
              <w:jc w:val="right"/>
              <w:rPr>
                <w:sz w:val="20"/>
              </w:rPr>
            </w:pPr>
            <w:r>
              <w:rPr>
                <w:sz w:val="20"/>
              </w:rPr>
              <w:t>6 188 425</w:t>
            </w:r>
          </w:p>
        </w:tc>
      </w:tr>
      <w:tr w:rsidR="001E4B0E" w14:paraId="4C99071E" w14:textId="77777777" w:rsidTr="001E4B0E">
        <w:trPr>
          <w:trHeight w:val="568"/>
        </w:trPr>
        <w:tc>
          <w:tcPr>
            <w:tcW w:w="1241" w:type="dxa"/>
          </w:tcPr>
          <w:p w14:paraId="179D7E78" w14:textId="77777777" w:rsidR="00DE6806" w:rsidRDefault="00DE6806" w:rsidP="001E4B0E">
            <w:pPr>
              <w:pStyle w:val="TableParagraph"/>
              <w:tabs>
                <w:tab w:val="left" w:pos="952"/>
              </w:tabs>
              <w:spacing w:before="39" w:line="243" w:lineRule="exact"/>
              <w:ind w:left="71"/>
              <w:rPr>
                <w:sz w:val="20"/>
              </w:rPr>
            </w:pPr>
            <w:r>
              <w:rPr>
                <w:sz w:val="20"/>
              </w:rPr>
              <w:t>MŠ</w:t>
            </w:r>
            <w:r>
              <w:rPr>
                <w:rFonts w:ascii="Times New Roman" w:hAnsi="Times New Roman"/>
                <w:sz w:val="20"/>
              </w:rPr>
              <w:tab/>
            </w:r>
            <w:r>
              <w:rPr>
                <w:sz w:val="20"/>
              </w:rPr>
              <w:t>sv.</w:t>
            </w:r>
          </w:p>
          <w:p w14:paraId="10098375" w14:textId="77777777" w:rsidR="00DE6806" w:rsidRDefault="00DE6806" w:rsidP="001E4B0E">
            <w:pPr>
              <w:pStyle w:val="TableParagraph"/>
              <w:spacing w:line="243" w:lineRule="exact"/>
              <w:ind w:left="71"/>
              <w:rPr>
                <w:sz w:val="20"/>
              </w:rPr>
            </w:pPr>
            <w:r>
              <w:rPr>
                <w:sz w:val="20"/>
              </w:rPr>
              <w:t>Voršily</w:t>
            </w:r>
          </w:p>
        </w:tc>
        <w:tc>
          <w:tcPr>
            <w:tcW w:w="1027" w:type="dxa"/>
          </w:tcPr>
          <w:p w14:paraId="5804EC61" w14:textId="77777777" w:rsidR="00DE6806" w:rsidRDefault="00DE6806" w:rsidP="001E4B0E">
            <w:pPr>
              <w:pStyle w:val="TableParagraph"/>
              <w:spacing w:before="99"/>
              <w:ind w:right="59"/>
              <w:jc w:val="right"/>
              <w:rPr>
                <w:sz w:val="20"/>
              </w:rPr>
            </w:pPr>
            <w:r>
              <w:rPr>
                <w:w w:val="99"/>
                <w:sz w:val="20"/>
              </w:rPr>
              <w:t>-</w:t>
            </w:r>
          </w:p>
        </w:tc>
        <w:tc>
          <w:tcPr>
            <w:tcW w:w="1276" w:type="dxa"/>
          </w:tcPr>
          <w:p w14:paraId="4FED2D03" w14:textId="77777777" w:rsidR="00DE6806" w:rsidRDefault="00DE6806" w:rsidP="001E4B0E">
            <w:pPr>
              <w:pStyle w:val="TableParagraph"/>
              <w:spacing w:before="99"/>
              <w:ind w:right="58"/>
              <w:jc w:val="right"/>
              <w:rPr>
                <w:sz w:val="20"/>
              </w:rPr>
            </w:pPr>
            <w:r>
              <w:rPr>
                <w:sz w:val="20"/>
              </w:rPr>
              <w:t>3 520 035,40</w:t>
            </w:r>
          </w:p>
        </w:tc>
        <w:tc>
          <w:tcPr>
            <w:tcW w:w="1417" w:type="dxa"/>
          </w:tcPr>
          <w:p w14:paraId="58E4BBE2" w14:textId="77777777" w:rsidR="00DE6806" w:rsidRDefault="00DE6806" w:rsidP="001E4B0E">
            <w:pPr>
              <w:pStyle w:val="TableParagraph"/>
              <w:spacing w:before="99"/>
              <w:ind w:right="58"/>
              <w:jc w:val="right"/>
              <w:rPr>
                <w:sz w:val="20"/>
              </w:rPr>
            </w:pPr>
            <w:r>
              <w:rPr>
                <w:w w:val="99"/>
                <w:sz w:val="20"/>
              </w:rPr>
              <w:t>-</w:t>
            </w:r>
          </w:p>
        </w:tc>
        <w:tc>
          <w:tcPr>
            <w:tcW w:w="1276" w:type="dxa"/>
          </w:tcPr>
          <w:p w14:paraId="5A08A73D" w14:textId="77777777" w:rsidR="00DE6806" w:rsidRDefault="00DE6806" w:rsidP="001E4B0E">
            <w:pPr>
              <w:pStyle w:val="TableParagraph"/>
              <w:spacing w:before="99"/>
              <w:ind w:right="58"/>
              <w:jc w:val="right"/>
              <w:rPr>
                <w:sz w:val="20"/>
              </w:rPr>
            </w:pPr>
            <w:r>
              <w:rPr>
                <w:w w:val="99"/>
                <w:sz w:val="20"/>
              </w:rPr>
              <w:t>-</w:t>
            </w:r>
          </w:p>
        </w:tc>
        <w:tc>
          <w:tcPr>
            <w:tcW w:w="1417" w:type="dxa"/>
          </w:tcPr>
          <w:p w14:paraId="1904BCB5" w14:textId="77777777" w:rsidR="00DE6806" w:rsidRDefault="00DE6806" w:rsidP="001E4B0E">
            <w:pPr>
              <w:pStyle w:val="TableParagraph"/>
              <w:spacing w:before="99"/>
              <w:ind w:right="59"/>
              <w:jc w:val="right"/>
              <w:rPr>
                <w:sz w:val="20"/>
              </w:rPr>
            </w:pPr>
            <w:r>
              <w:rPr>
                <w:w w:val="99"/>
                <w:sz w:val="20"/>
              </w:rPr>
              <w:t>-</w:t>
            </w:r>
          </w:p>
        </w:tc>
        <w:tc>
          <w:tcPr>
            <w:tcW w:w="1418" w:type="dxa"/>
          </w:tcPr>
          <w:p w14:paraId="65C834A8" w14:textId="77777777" w:rsidR="00DE6806" w:rsidRDefault="00DE6806" w:rsidP="001E4B0E">
            <w:pPr>
              <w:pStyle w:val="TableParagraph"/>
              <w:spacing w:before="99"/>
              <w:ind w:right="60"/>
              <w:jc w:val="right"/>
              <w:rPr>
                <w:sz w:val="20"/>
              </w:rPr>
            </w:pPr>
            <w:r>
              <w:rPr>
                <w:w w:val="99"/>
                <w:sz w:val="20"/>
              </w:rPr>
              <w:t>-</w:t>
            </w:r>
          </w:p>
        </w:tc>
      </w:tr>
      <w:tr w:rsidR="00DE6806" w14:paraId="7493B12E" w14:textId="77777777" w:rsidTr="001E4B0E">
        <w:trPr>
          <w:trHeight w:val="568"/>
        </w:trPr>
        <w:tc>
          <w:tcPr>
            <w:tcW w:w="1241" w:type="dxa"/>
          </w:tcPr>
          <w:p w14:paraId="25B2EDEE" w14:textId="77777777" w:rsidR="00DE6806" w:rsidRDefault="00DE6806" w:rsidP="001E4B0E">
            <w:pPr>
              <w:pStyle w:val="TableParagraph"/>
              <w:spacing w:before="39" w:line="243" w:lineRule="exact"/>
              <w:ind w:left="71"/>
              <w:rPr>
                <w:sz w:val="20"/>
              </w:rPr>
            </w:pPr>
            <w:r>
              <w:rPr>
                <w:sz w:val="20"/>
              </w:rPr>
              <w:t>MŠ</w:t>
            </w:r>
          </w:p>
          <w:p w14:paraId="5C5E89BE" w14:textId="77777777" w:rsidR="00DE6806" w:rsidRDefault="00DE6806" w:rsidP="001E4B0E">
            <w:pPr>
              <w:pStyle w:val="TableParagraph"/>
              <w:spacing w:line="243" w:lineRule="exact"/>
              <w:ind w:left="71"/>
              <w:rPr>
                <w:sz w:val="20"/>
              </w:rPr>
            </w:pPr>
            <w:proofErr w:type="spellStart"/>
            <w:r>
              <w:rPr>
                <w:sz w:val="20"/>
              </w:rPr>
              <w:t>Florentinum</w:t>
            </w:r>
            <w:proofErr w:type="spellEnd"/>
          </w:p>
        </w:tc>
        <w:tc>
          <w:tcPr>
            <w:tcW w:w="7831" w:type="dxa"/>
            <w:gridSpan w:val="6"/>
          </w:tcPr>
          <w:p w14:paraId="31D72666" w14:textId="77777777" w:rsidR="00DE6806" w:rsidRDefault="00DE6806" w:rsidP="001E4B0E">
            <w:pPr>
              <w:pStyle w:val="TableParagraph"/>
              <w:spacing w:before="3"/>
              <w:rPr>
                <w:b/>
                <w:sz w:val="23"/>
              </w:rPr>
            </w:pPr>
          </w:p>
          <w:p w14:paraId="25E8F1DF" w14:textId="77777777" w:rsidR="00DE6806" w:rsidRDefault="00DE6806" w:rsidP="001E4B0E">
            <w:pPr>
              <w:pStyle w:val="TableParagraph"/>
              <w:ind w:left="33" w:right="274"/>
              <w:jc w:val="center"/>
              <w:rPr>
                <w:i/>
                <w:sz w:val="20"/>
              </w:rPr>
            </w:pPr>
            <w:r>
              <w:rPr>
                <w:i/>
                <w:sz w:val="20"/>
              </w:rPr>
              <w:t>Nedostupný údaj</w:t>
            </w:r>
          </w:p>
        </w:tc>
      </w:tr>
      <w:tr w:rsidR="00DE6806" w14:paraId="29BDCC32" w14:textId="77777777" w:rsidTr="001E4B0E">
        <w:trPr>
          <w:trHeight w:val="323"/>
        </w:trPr>
        <w:tc>
          <w:tcPr>
            <w:tcW w:w="1241" w:type="dxa"/>
          </w:tcPr>
          <w:p w14:paraId="61012240" w14:textId="77777777" w:rsidR="00DE6806" w:rsidRDefault="00DE6806" w:rsidP="001E4B0E">
            <w:pPr>
              <w:pStyle w:val="TableParagraph"/>
              <w:spacing w:before="39"/>
              <w:ind w:left="71"/>
              <w:rPr>
                <w:sz w:val="20"/>
              </w:rPr>
            </w:pPr>
            <w:r>
              <w:rPr>
                <w:sz w:val="20"/>
              </w:rPr>
              <w:t>MŠ YMCA</w:t>
            </w:r>
          </w:p>
        </w:tc>
        <w:tc>
          <w:tcPr>
            <w:tcW w:w="7831" w:type="dxa"/>
            <w:gridSpan w:val="6"/>
          </w:tcPr>
          <w:p w14:paraId="038BEADD" w14:textId="77777777" w:rsidR="00DE6806" w:rsidRDefault="00DE6806" w:rsidP="001E4B0E">
            <w:pPr>
              <w:pStyle w:val="TableParagraph"/>
              <w:ind w:left="33" w:right="274"/>
              <w:jc w:val="center"/>
              <w:rPr>
                <w:i/>
                <w:sz w:val="20"/>
              </w:rPr>
            </w:pPr>
            <w:r>
              <w:rPr>
                <w:i/>
                <w:sz w:val="20"/>
              </w:rPr>
              <w:t>Nedostupný údaj</w:t>
            </w:r>
          </w:p>
        </w:tc>
      </w:tr>
    </w:tbl>
    <w:p w14:paraId="714F5E92" w14:textId="77777777" w:rsidR="00DE6806" w:rsidRDefault="00DE6806" w:rsidP="00DE6806">
      <w:pPr>
        <w:ind w:left="815"/>
        <w:rPr>
          <w:i/>
          <w:sz w:val="20"/>
        </w:rPr>
      </w:pPr>
      <w:r>
        <w:rPr>
          <w:i/>
          <w:sz w:val="20"/>
        </w:rPr>
        <w:t>Zdroj: ÚMČ Praha 1, odbor školství, 2017, 2018, Výroční zpráva MS sv. Voršily v Praze 2015/2016</w:t>
      </w:r>
    </w:p>
    <w:p w14:paraId="413C3D4D" w14:textId="77777777" w:rsidR="007A3D8C" w:rsidRDefault="007A3D8C">
      <w:pPr>
        <w:rPr>
          <w:b/>
          <w:bCs/>
          <w:color w:val="595959"/>
        </w:rPr>
      </w:pPr>
      <w:r>
        <w:rPr>
          <w:color w:val="595959"/>
        </w:rPr>
        <w:br w:type="page"/>
      </w:r>
    </w:p>
    <w:p w14:paraId="54F011EE" w14:textId="0A5385AF" w:rsidR="00DE6806" w:rsidRPr="00AC6882" w:rsidRDefault="00DE6806" w:rsidP="00AC6882">
      <w:pPr>
        <w:pStyle w:val="Nadpis81"/>
        <w:tabs>
          <w:tab w:val="left" w:pos="9356"/>
        </w:tabs>
        <w:spacing w:before="56" w:line="360" w:lineRule="auto"/>
        <w:ind w:left="851"/>
        <w:jc w:val="both"/>
        <w:rPr>
          <w:color w:val="595959"/>
        </w:rPr>
      </w:pPr>
      <w:r w:rsidRPr="00AC6882">
        <w:rPr>
          <w:color w:val="595959"/>
        </w:rPr>
        <w:t>Technický stav infrastruktury pro předškolní výchovu a vzdělávání</w:t>
      </w:r>
    </w:p>
    <w:p w14:paraId="18ECADA2" w14:textId="77777777" w:rsidR="00DE6806" w:rsidRDefault="00DE6806" w:rsidP="001E4B0E">
      <w:pPr>
        <w:pStyle w:val="Zkladntext"/>
        <w:spacing w:line="360" w:lineRule="auto"/>
        <w:ind w:left="815" w:right="827"/>
        <w:jc w:val="both"/>
      </w:pPr>
      <w:r>
        <w:t>Městská část Praha 1 průběžně uvolňuje prostředky na investice do infrastruktury pro předškolní výchovu a vzdělávání. Stav a rozvoj jednotlivých zařízení je limitován zejména charakterem historické zástavby v centru HMP. Vybavenost jednotlivých zařízení je různorodá. Např. MŠ Letenská vlastní rozlehlou zahradu o výměře 2.250 m² a tělocvičnu. Naproti tomu MŠ Opletalova postrádá školní zahradu a nedostatečný prostor pro pohybové aktivity dětí, jež řeší procházkami po bližším i širším okolí a výlety do okolí Prahy (kulturní památky Prahy, hřiště, parky). MŠ Opletalova má (dle údajů ve Výroční zprávě MŠ 2015/2016) zájem o vybudování tělocvičny.</w:t>
      </w:r>
    </w:p>
    <w:p w14:paraId="4ACDCEFB" w14:textId="77777777" w:rsidR="00DE6806" w:rsidRDefault="00DE6806" w:rsidP="001E4B0E">
      <w:pPr>
        <w:pStyle w:val="Zkladntext"/>
        <w:spacing w:before="121" w:line="360" w:lineRule="auto"/>
        <w:ind w:left="815"/>
        <w:jc w:val="both"/>
      </w:pPr>
      <w:r>
        <w:t>Investiční potřeby jednotlivých zařízení se liší, zpravidla jde o investice typu:</w:t>
      </w:r>
    </w:p>
    <w:p w14:paraId="548A56B0" w14:textId="77777777" w:rsidR="00DE6806" w:rsidRDefault="00DE6806" w:rsidP="00B76BA1">
      <w:pPr>
        <w:pStyle w:val="Odstavecseseznamem"/>
        <w:numPr>
          <w:ilvl w:val="0"/>
          <w:numId w:val="93"/>
        </w:numPr>
        <w:tabs>
          <w:tab w:val="left" w:pos="1535"/>
          <w:tab w:val="left" w:pos="1536"/>
        </w:tabs>
        <w:spacing w:before="118" w:line="380" w:lineRule="exact"/>
        <w:ind w:left="1531" w:hanging="357"/>
      </w:pPr>
      <w:r>
        <w:t>zateplování (snížení energetické náročnosti</w:t>
      </w:r>
      <w:r>
        <w:rPr>
          <w:spacing w:val="-5"/>
        </w:rPr>
        <w:t xml:space="preserve"> </w:t>
      </w:r>
      <w:r>
        <w:t>objektů),</w:t>
      </w:r>
    </w:p>
    <w:p w14:paraId="5A2C802B" w14:textId="77777777" w:rsidR="00DE6806" w:rsidRDefault="00DE6806" w:rsidP="00B76BA1">
      <w:pPr>
        <w:pStyle w:val="Odstavecseseznamem"/>
        <w:numPr>
          <w:ilvl w:val="0"/>
          <w:numId w:val="93"/>
        </w:numPr>
        <w:tabs>
          <w:tab w:val="left" w:pos="1535"/>
          <w:tab w:val="left" w:pos="1536"/>
        </w:tabs>
        <w:spacing w:line="380" w:lineRule="exact"/>
        <w:ind w:left="1531" w:hanging="357"/>
      </w:pPr>
      <w:r>
        <w:t>zefektivnění vytápění výměnou topných těles a zdrojů energie (kotle</w:t>
      </w:r>
      <w:r>
        <w:rPr>
          <w:spacing w:val="-9"/>
        </w:rPr>
        <w:t xml:space="preserve"> </w:t>
      </w:r>
      <w:r>
        <w:t>apod.),</w:t>
      </w:r>
    </w:p>
    <w:p w14:paraId="783DD07A" w14:textId="77777777" w:rsidR="00DE6806" w:rsidRDefault="00DE6806" w:rsidP="00B76BA1">
      <w:pPr>
        <w:pStyle w:val="Odstavecseseznamem"/>
        <w:numPr>
          <w:ilvl w:val="0"/>
          <w:numId w:val="93"/>
        </w:numPr>
        <w:tabs>
          <w:tab w:val="left" w:pos="1535"/>
          <w:tab w:val="left" w:pos="1536"/>
        </w:tabs>
        <w:spacing w:line="380" w:lineRule="exact"/>
        <w:ind w:left="1531" w:hanging="357"/>
      </w:pPr>
      <w:r>
        <w:t>zajištění (alespoň částečné)</w:t>
      </w:r>
      <w:r>
        <w:rPr>
          <w:spacing w:val="-3"/>
        </w:rPr>
        <w:t xml:space="preserve"> </w:t>
      </w:r>
      <w:r>
        <w:t>bezbariérovosti,</w:t>
      </w:r>
    </w:p>
    <w:p w14:paraId="7673D6DF" w14:textId="77777777" w:rsidR="00DE6806" w:rsidRDefault="00DE6806" w:rsidP="00B76BA1">
      <w:pPr>
        <w:pStyle w:val="Odstavecseseznamem"/>
        <w:numPr>
          <w:ilvl w:val="0"/>
          <w:numId w:val="93"/>
        </w:numPr>
        <w:tabs>
          <w:tab w:val="left" w:pos="1535"/>
          <w:tab w:val="left" w:pos="1536"/>
        </w:tabs>
        <w:spacing w:before="1" w:line="380" w:lineRule="exact"/>
        <w:ind w:left="1531" w:hanging="357"/>
      </w:pPr>
      <w:r>
        <w:t>modernizace a adaptace vnitřních prostor (vč. podlahových krytin, oken a</w:t>
      </w:r>
      <w:r>
        <w:rPr>
          <w:spacing w:val="-19"/>
        </w:rPr>
        <w:t xml:space="preserve"> </w:t>
      </w:r>
      <w:r>
        <w:t>dveří),</w:t>
      </w:r>
    </w:p>
    <w:p w14:paraId="55072145" w14:textId="77777777" w:rsidR="00DE6806" w:rsidRDefault="00DE6806" w:rsidP="00B76BA1">
      <w:pPr>
        <w:pStyle w:val="Odstavecseseznamem"/>
        <w:numPr>
          <w:ilvl w:val="0"/>
          <w:numId w:val="93"/>
        </w:numPr>
        <w:tabs>
          <w:tab w:val="left" w:pos="1535"/>
          <w:tab w:val="left" w:pos="1536"/>
        </w:tabs>
        <w:spacing w:line="380" w:lineRule="exact"/>
        <w:ind w:left="1531" w:hanging="357"/>
      </w:pPr>
      <w:r>
        <w:t>úpravy a opravy technické infrastruktury (elektroinstalace</w:t>
      </w:r>
      <w:r>
        <w:rPr>
          <w:spacing w:val="-5"/>
        </w:rPr>
        <w:t xml:space="preserve"> </w:t>
      </w:r>
      <w:r>
        <w:t>apod.),</w:t>
      </w:r>
    </w:p>
    <w:p w14:paraId="0D944270" w14:textId="77777777" w:rsidR="00DE6806" w:rsidRDefault="00DE6806" w:rsidP="00B76BA1">
      <w:pPr>
        <w:pStyle w:val="Odstavecseseznamem"/>
        <w:numPr>
          <w:ilvl w:val="0"/>
          <w:numId w:val="93"/>
        </w:numPr>
        <w:tabs>
          <w:tab w:val="left" w:pos="1535"/>
          <w:tab w:val="left" w:pos="1536"/>
        </w:tabs>
        <w:spacing w:line="380" w:lineRule="exact"/>
        <w:ind w:left="1531" w:hanging="357"/>
      </w:pPr>
      <w:r>
        <w:t>rekonstrukce sociálního</w:t>
      </w:r>
      <w:r>
        <w:rPr>
          <w:spacing w:val="2"/>
        </w:rPr>
        <w:t xml:space="preserve"> </w:t>
      </w:r>
      <w:r>
        <w:t>zařízení,</w:t>
      </w:r>
    </w:p>
    <w:p w14:paraId="0BC58B85" w14:textId="77777777" w:rsidR="00DE6806" w:rsidRDefault="00DE6806" w:rsidP="00B76BA1">
      <w:pPr>
        <w:pStyle w:val="Odstavecseseznamem"/>
        <w:numPr>
          <w:ilvl w:val="0"/>
          <w:numId w:val="93"/>
        </w:numPr>
        <w:tabs>
          <w:tab w:val="left" w:pos="1535"/>
          <w:tab w:val="left" w:pos="1536"/>
        </w:tabs>
        <w:spacing w:line="380" w:lineRule="exact"/>
        <w:ind w:left="1531" w:hanging="357"/>
      </w:pPr>
      <w:r>
        <w:t>vybudování, modernizace zázemí pro pedagogické</w:t>
      </w:r>
      <w:r>
        <w:rPr>
          <w:spacing w:val="-3"/>
        </w:rPr>
        <w:t xml:space="preserve"> </w:t>
      </w:r>
      <w:r>
        <w:t>sbory,</w:t>
      </w:r>
    </w:p>
    <w:p w14:paraId="34863613" w14:textId="77777777" w:rsidR="00DE6806" w:rsidRDefault="00DE6806" w:rsidP="00B76BA1">
      <w:pPr>
        <w:pStyle w:val="Odstavecseseznamem"/>
        <w:numPr>
          <w:ilvl w:val="0"/>
          <w:numId w:val="93"/>
        </w:numPr>
        <w:tabs>
          <w:tab w:val="left" w:pos="1535"/>
          <w:tab w:val="left" w:pos="1536"/>
        </w:tabs>
        <w:spacing w:line="380" w:lineRule="exact"/>
        <w:ind w:left="1531" w:hanging="357"/>
      </w:pPr>
      <w:r>
        <w:t>vybudování, příp. modernizace relaxačních prostor (relaxační koutky, solné jeskyně</w:t>
      </w:r>
      <w:r>
        <w:rPr>
          <w:spacing w:val="-9"/>
        </w:rPr>
        <w:t xml:space="preserve"> </w:t>
      </w:r>
      <w:r>
        <w:t>atp.),</w:t>
      </w:r>
    </w:p>
    <w:p w14:paraId="1BD538B1" w14:textId="77777777" w:rsidR="00DE6806" w:rsidRDefault="00DE6806" w:rsidP="00B76BA1">
      <w:pPr>
        <w:pStyle w:val="Odstavecseseznamem"/>
        <w:numPr>
          <w:ilvl w:val="0"/>
          <w:numId w:val="93"/>
        </w:numPr>
        <w:tabs>
          <w:tab w:val="left" w:pos="1535"/>
          <w:tab w:val="left" w:pos="1536"/>
        </w:tabs>
        <w:spacing w:before="1" w:line="380" w:lineRule="exact"/>
        <w:ind w:left="1531" w:hanging="357"/>
      </w:pPr>
      <w:r>
        <w:t>zlepšení infrastruktury pro sport (vč.</w:t>
      </w:r>
      <w:r>
        <w:rPr>
          <w:spacing w:val="-1"/>
        </w:rPr>
        <w:t xml:space="preserve"> </w:t>
      </w:r>
      <w:r>
        <w:t>bazénů),</w:t>
      </w:r>
    </w:p>
    <w:p w14:paraId="5DECA435" w14:textId="77777777" w:rsidR="00DE6806" w:rsidRDefault="00DE6806" w:rsidP="00B76BA1">
      <w:pPr>
        <w:pStyle w:val="Odstavecseseznamem"/>
        <w:numPr>
          <w:ilvl w:val="0"/>
          <w:numId w:val="93"/>
        </w:numPr>
        <w:tabs>
          <w:tab w:val="left" w:pos="1535"/>
          <w:tab w:val="left" w:pos="1536"/>
        </w:tabs>
        <w:spacing w:line="380" w:lineRule="exact"/>
        <w:ind w:left="1531" w:hanging="357"/>
      </w:pPr>
      <w:r>
        <w:t>zlepšení infrastruktury pro další činnosti (např. keramické dílny</w:t>
      </w:r>
      <w:r>
        <w:rPr>
          <w:spacing w:val="-6"/>
        </w:rPr>
        <w:t xml:space="preserve"> </w:t>
      </w:r>
      <w:r>
        <w:t>apod.),</w:t>
      </w:r>
    </w:p>
    <w:p w14:paraId="5A647126" w14:textId="77777777" w:rsidR="00DE6806" w:rsidRDefault="00DE6806" w:rsidP="00B76BA1">
      <w:pPr>
        <w:pStyle w:val="Odstavecseseznamem"/>
        <w:numPr>
          <w:ilvl w:val="0"/>
          <w:numId w:val="93"/>
        </w:numPr>
        <w:tabs>
          <w:tab w:val="left" w:pos="1535"/>
          <w:tab w:val="left" w:pos="1536"/>
        </w:tabs>
        <w:spacing w:line="380" w:lineRule="exact"/>
        <w:ind w:left="1531" w:right="828" w:hanging="357"/>
      </w:pPr>
      <w:r>
        <w:t>rekonstrukce a modernizace prostor a vybavení školních zahrad, příp. jejich částí, včetně úprav zdí, zídek</w:t>
      </w:r>
      <w:r>
        <w:rPr>
          <w:spacing w:val="1"/>
        </w:rPr>
        <w:t xml:space="preserve"> </w:t>
      </w:r>
      <w:r>
        <w:t>apod.</w:t>
      </w:r>
    </w:p>
    <w:p w14:paraId="5A55AE39" w14:textId="77777777" w:rsidR="00DE6806" w:rsidRDefault="00DE6806" w:rsidP="00B76BA1">
      <w:pPr>
        <w:pStyle w:val="Odstavecseseznamem"/>
        <w:numPr>
          <w:ilvl w:val="0"/>
          <w:numId w:val="93"/>
        </w:numPr>
        <w:tabs>
          <w:tab w:val="left" w:pos="1535"/>
          <w:tab w:val="left" w:pos="1536"/>
        </w:tabs>
        <w:spacing w:before="1" w:line="380" w:lineRule="exact"/>
        <w:ind w:left="1531" w:hanging="357"/>
      </w:pPr>
      <w:r>
        <w:t>úpravy pro přijetí dětí mladších tří</w:t>
      </w:r>
      <w:r>
        <w:rPr>
          <w:spacing w:val="-2"/>
        </w:rPr>
        <w:t xml:space="preserve"> </w:t>
      </w:r>
      <w:r>
        <w:t>let</w:t>
      </w:r>
    </w:p>
    <w:p w14:paraId="24099E5F" w14:textId="77777777" w:rsidR="00DE6806" w:rsidRDefault="00DE6806" w:rsidP="001E4B0E">
      <w:pPr>
        <w:pStyle w:val="Zkladntext"/>
        <w:spacing w:before="120" w:line="360" w:lineRule="auto"/>
        <w:ind w:left="816" w:right="826"/>
        <w:jc w:val="both"/>
      </w:pPr>
      <w:r>
        <w:t>Stav prostor a vybavení MŠ sv. Voršily v Praze je poplatný době vzniku zařízení, tj. začátku 90. let minulého století (nicméně objekt samotný je starší). Prostory MŠ sv. Voršily potřebují rozšířit za účelem plnění hygienických limitů, k čemuž mohou posloužit dosud nevyužité prostory v objektu školky v Ostrovní ulici.</w:t>
      </w:r>
    </w:p>
    <w:p w14:paraId="200D57F0" w14:textId="77777777" w:rsidR="00DE6806" w:rsidRDefault="00DE6806" w:rsidP="001E4B0E">
      <w:pPr>
        <w:pStyle w:val="Zkladntext"/>
        <w:spacing w:before="119" w:line="360" w:lineRule="auto"/>
        <w:ind w:left="816" w:right="827"/>
        <w:jc w:val="both"/>
      </w:pPr>
      <w:r>
        <w:t>Školky veřejného zřizovatele mají v užívání interaktivní tabule, a za podpory z rozpočtu zřizovatele průběžně doplňují vybavení pro výchovu a vzdělávání. Prostor k dalšímu rozvoji co do pořízení vybavení spatřují zejména v oblasti polytechnického vzdělávání.</w:t>
      </w:r>
    </w:p>
    <w:p w14:paraId="3AF35938" w14:textId="77777777" w:rsidR="00CB6B56" w:rsidRDefault="00DE6806" w:rsidP="008F5A5D">
      <w:pPr>
        <w:pStyle w:val="Zkladntext"/>
        <w:spacing w:before="120" w:line="360" w:lineRule="auto"/>
        <w:ind w:left="816" w:right="827"/>
        <w:jc w:val="both"/>
      </w:pPr>
      <w:r>
        <w:t xml:space="preserve">MŠ </w:t>
      </w:r>
      <w:proofErr w:type="spellStart"/>
      <w:r>
        <w:t>Florentinum</w:t>
      </w:r>
      <w:proofErr w:type="spellEnd"/>
      <w:r>
        <w:t xml:space="preserve"> sídlí v moderních prostorách a do svého vybavení a prostor investuje zřizovatel nemalé vlastní prostředky. MŠ YMCA je provozována v sídle zřizovatele, taktéž v historické budově, disponující například bazénem a dalším sportovním vybavením a zařízením.</w:t>
      </w:r>
      <w:r w:rsidR="00CB6B56">
        <w:br w:type="page"/>
      </w:r>
    </w:p>
    <w:p w14:paraId="24B29AAD" w14:textId="0DF0269E" w:rsidR="00CB6B56" w:rsidRDefault="00D36049" w:rsidP="001E4B0E">
      <w:pPr>
        <w:pStyle w:val="Zkladntext"/>
        <w:spacing w:before="120" w:line="360" w:lineRule="auto"/>
        <w:ind w:left="816" w:right="827"/>
        <w:jc w:val="both"/>
      </w:pPr>
      <w:r>
        <w:rPr>
          <w:noProof/>
        </w:rPr>
        <mc:AlternateContent>
          <mc:Choice Requires="wps">
            <w:drawing>
              <wp:anchor distT="0" distB="0" distL="0" distR="0" simplePos="0" relativeHeight="251848704" behindDoc="1" locked="0" layoutInCell="1" allowOverlap="1" wp14:anchorId="06562C1D" wp14:editId="24ACA2D9">
                <wp:simplePos x="0" y="0"/>
                <wp:positionH relativeFrom="page">
                  <wp:posOffset>831215</wp:posOffset>
                </wp:positionH>
                <wp:positionV relativeFrom="paragraph">
                  <wp:posOffset>161290</wp:posOffset>
                </wp:positionV>
                <wp:extent cx="5904230" cy="1902460"/>
                <wp:effectExtent l="0" t="0" r="1270" b="2540"/>
                <wp:wrapTopAndBottom/>
                <wp:docPr id="3322" name="Textové pol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02460"/>
                        </a:xfrm>
                        <a:prstGeom prst="rect">
                          <a:avLst/>
                        </a:prstGeom>
                        <a:noFill/>
                        <a:ln w="6096">
                          <a:solidFill>
                            <a:srgbClr val="000000"/>
                          </a:solidFill>
                          <a:miter lim="800000"/>
                          <a:headEnd/>
                          <a:tailEnd/>
                        </a:ln>
                      </wps:spPr>
                      <wps:txbx>
                        <w:txbxContent>
                          <w:p w14:paraId="6186B941" w14:textId="77777777" w:rsidR="00AF4422" w:rsidRDefault="00AF4422" w:rsidP="00DE6806">
                            <w:pPr>
                              <w:spacing w:before="18"/>
                              <w:ind w:left="4295" w:right="4294"/>
                              <w:jc w:val="center"/>
                              <w:rPr>
                                <w:b/>
                                <w:i/>
                              </w:rPr>
                            </w:pPr>
                            <w:r>
                              <w:rPr>
                                <w:b/>
                                <w:i/>
                              </w:rPr>
                              <w:t>Shrnutí</w:t>
                            </w:r>
                          </w:p>
                          <w:p w14:paraId="087DE5EE" w14:textId="77777777" w:rsidR="00AF4422" w:rsidRDefault="00AF4422" w:rsidP="00DE6806">
                            <w:pPr>
                              <w:pStyle w:val="Zkladntext"/>
                              <w:spacing w:before="120"/>
                              <w:ind w:left="107" w:right="102"/>
                              <w:jc w:val="both"/>
                            </w:pPr>
                            <w:r>
                              <w:t>Mateřské školy veřejné a MŠ církevní v přepočtu na pedagogického pracovníka hospodaří s relativně vyrovnanými prostředky. Investiční výdaje v předchozích dvou letech, tj. 2015 a 2016 uskutečnily jen 3 MŠ veřejného zřizovatele. Nejvíce investičních prostředků bylo vynaloženo v MŠ Národní, avšak částka nepřekročila ani v jednom z roků půl milionu korun. Stav zařízení a jejich vybavení je rozdílný. Žádné ze zařízení není ve stavu, který by nevyžadoval dodatečné investice, ať již do samotné infrastruktury nebo do vybavení. MŠ mají potřebu vybavení navazující na technický pokrok, ale i nové trendy ve výchově a vzdělávání. Vzhledem k informacím o (nejen) stavu objektů a vybavení MŠ včetně školních hřišť a zahrad, uvedeným v předchozích kapitolách, je tedy zřejmé, že investiční aktivity v mateřských školách jsou</w:t>
                            </w:r>
                            <w:r>
                              <w:rPr>
                                <w:spacing w:val="-6"/>
                              </w:rPr>
                              <w:t xml:space="preserve"> </w:t>
                            </w:r>
                            <w:r>
                              <w:t>nedostatečné.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62C1D" id="Textové pole 140" o:spid="_x0000_s1146" type="#_x0000_t202" style="position:absolute;left:0;text-align:left;margin-left:65.45pt;margin-top:12.7pt;width:464.9pt;height:149.8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" filled="f" strokeweight=".48pt">
                <v:textbox inset="0,0,0,0">
                  <w:txbxContent>
                    <w:p w14:paraId="6186B941" w14:textId="77777777" w:rsidR="00AF4422" w:rsidRDefault="00AF4422" w:rsidP="00DE6806">
                      <w:pPr>
                        <w:spacing w:before="18"/>
                        <w:ind w:left="4295" w:right="4294"/>
                        <w:jc w:val="center"/>
                        <w:rPr>
                          <w:b/>
                          <w:i/>
                        </w:rPr>
                      </w:pPr>
                      <w:r>
                        <w:rPr>
                          <w:b/>
                          <w:i/>
                        </w:rPr>
                        <w:t>Shrnutí</w:t>
                      </w:r>
                    </w:p>
                    <w:p w14:paraId="087DE5EE" w14:textId="77777777" w:rsidR="00AF4422" w:rsidRDefault="00AF4422" w:rsidP="00DE6806">
                      <w:pPr>
                        <w:pStyle w:val="Zkladntext"/>
                        <w:spacing w:before="120"/>
                        <w:ind w:left="107" w:right="102"/>
                        <w:jc w:val="both"/>
                      </w:pPr>
                      <w:r>
                        <w:t>Mateřské školy veřejné a MŠ církevní v přepočtu na pedagogického pracovníka hospodaří s relativně vyrovnanými prostředky. Investiční výdaje v předchozích dvou letech, tj. 2015 a 2016 uskutečnily jen 3 MŠ veřejného zřizovatele. Nejvíce investičních prostředků bylo vynaloženo v MŠ Národní, avšak částka nepřekročila ani v jednom z roků půl milionu korun. Stav zařízení a jejich vybavení je rozdílný. Žádné ze zařízení není ve stavu, který by nevyžadoval dodatečné investice, ať již do samotné infrastruktury nebo do vybavení. MŠ mají potřebu vybavení navazující na technický pokrok, ale i nové trendy ve výchově a vzdělávání. Vzhledem k informacím o (nejen) stavu objektů a vybavení MŠ včetně školních hřišť a zahrad, uvedeným v předchozích kapitolách, je tedy zřejmé, že investiční aktivity v mateřských školách jsou</w:t>
                      </w:r>
                      <w:r>
                        <w:rPr>
                          <w:spacing w:val="-6"/>
                        </w:rPr>
                        <w:t xml:space="preserve"> </w:t>
                      </w:r>
                      <w:r>
                        <w:t>nedostatečné.</w:t>
                      </w:r>
                    </w:p>
                  </w:txbxContent>
                </v:textbox>
                <w10:wrap type="topAndBottom" anchorx="page"/>
              </v:shape>
            </w:pict>
          </mc:Fallback>
        </mc:AlternateContent>
      </w:r>
    </w:p>
    <w:p w14:paraId="72E4B6D0" w14:textId="77777777" w:rsidR="00CB6B56" w:rsidRDefault="00830EE6" w:rsidP="007A3D8C">
      <w:pPr>
        <w:pStyle w:val="Nadpis2"/>
        <w:ind w:left="851" w:right="797"/>
      </w:pPr>
      <w:bookmarkStart w:id="311" w:name="_Toc60612489"/>
      <w:bookmarkStart w:id="312" w:name="_Toc60614615"/>
      <w:bookmarkStart w:id="313" w:name="_Toc60615670"/>
      <w:bookmarkStart w:id="314" w:name="_Toc60615819"/>
      <w:bookmarkStart w:id="315" w:name="_Toc60617449"/>
      <w:r>
        <w:t xml:space="preserve">2.8 </w:t>
      </w:r>
      <w:r w:rsidR="00CB6B56">
        <w:t>Škola v přírodě a ŠJ Čestlice</w:t>
      </w:r>
      <w:bookmarkEnd w:id="311"/>
      <w:bookmarkEnd w:id="312"/>
      <w:bookmarkEnd w:id="313"/>
      <w:bookmarkEnd w:id="314"/>
      <w:bookmarkEnd w:id="315"/>
    </w:p>
    <w:p w14:paraId="4B462CD8" w14:textId="77777777" w:rsidR="00DE6806" w:rsidRDefault="00DE6806" w:rsidP="008C0CFA">
      <w:pPr>
        <w:pStyle w:val="Zkladntext"/>
        <w:spacing w:before="120" w:line="360" w:lineRule="auto"/>
        <w:ind w:left="815" w:right="826"/>
        <w:jc w:val="both"/>
      </w:pPr>
      <w:r>
        <w:t xml:space="preserve">MČ Praha </w:t>
      </w:r>
      <w:proofErr w:type="gramStart"/>
      <w:r>
        <w:t>1  je</w:t>
      </w:r>
      <w:proofErr w:type="gramEnd"/>
      <w:r>
        <w:t xml:space="preserve"> vedle mateřských a základních škol zřizovatelem  taktéž stálé Školy v přírodě a ŠJ v Česticích, jejíž provoz je umístěn do Jihočeského kraje, nedaleko měst Volyně a</w:t>
      </w:r>
      <w:r>
        <w:rPr>
          <w:spacing w:val="-17"/>
        </w:rPr>
        <w:t xml:space="preserve"> </w:t>
      </w:r>
      <w:r>
        <w:t>Strakonice.</w:t>
      </w:r>
    </w:p>
    <w:p w14:paraId="5E3327DE" w14:textId="77777777" w:rsidR="00DE6806" w:rsidRDefault="00DE6806" w:rsidP="008C0CFA">
      <w:pPr>
        <w:pStyle w:val="Zkladntext"/>
        <w:spacing w:before="121" w:line="360" w:lineRule="auto"/>
        <w:ind w:left="815" w:right="827"/>
        <w:jc w:val="both"/>
      </w:pPr>
      <w:proofErr w:type="spellStart"/>
      <w:r>
        <w:t>ŠvP</w:t>
      </w:r>
      <w:proofErr w:type="spellEnd"/>
      <w:r>
        <w:t xml:space="preserve"> Čestice má vlastní školní vzdělávací program nazvaný „Rok na vsi“, ve kterém jsou akcentovány zejména prvky environmentálního a polytechnického vzdělávání. V dopoledních hodinách pracují děti/žáci s pedagogy </w:t>
      </w:r>
      <w:proofErr w:type="spellStart"/>
      <w:r>
        <w:t>ŠvP</w:t>
      </w:r>
      <w:proofErr w:type="spellEnd"/>
      <w:r>
        <w:t xml:space="preserve"> Čestice, v hodinách odpoledních s pedagogy z vlastní mateřské/základní školy. K hlavním cílům </w:t>
      </w:r>
      <w:proofErr w:type="spellStart"/>
      <w:r>
        <w:t>ŠvP</w:t>
      </w:r>
      <w:proofErr w:type="spellEnd"/>
      <w:r>
        <w:t xml:space="preserve"> Čestice náleží:</w:t>
      </w:r>
    </w:p>
    <w:p w14:paraId="6B8D61D6" w14:textId="77777777" w:rsidR="00DE6806" w:rsidRDefault="00DE6806" w:rsidP="00B76BA1">
      <w:pPr>
        <w:pStyle w:val="Odstavecseseznamem"/>
        <w:numPr>
          <w:ilvl w:val="0"/>
          <w:numId w:val="94"/>
        </w:numPr>
        <w:tabs>
          <w:tab w:val="left" w:pos="1536"/>
        </w:tabs>
        <w:spacing w:before="121" w:line="360" w:lineRule="exact"/>
        <w:ind w:left="1531" w:right="827" w:hanging="357"/>
        <w:jc w:val="both"/>
      </w:pPr>
      <w:r>
        <w:t>umožnit dětem a žákům, ale i pedagogům, poznávání přírody a vhodnými aktivitami a nástroji rozvíjet jejich vztah k</w:t>
      </w:r>
      <w:r>
        <w:rPr>
          <w:spacing w:val="-6"/>
        </w:rPr>
        <w:t xml:space="preserve"> </w:t>
      </w:r>
      <w:r>
        <w:t>přírodě,</w:t>
      </w:r>
    </w:p>
    <w:p w14:paraId="29EF480E" w14:textId="77777777" w:rsidR="00DE6806" w:rsidRDefault="00DE6806" w:rsidP="00B76BA1">
      <w:pPr>
        <w:pStyle w:val="Odstavecseseznamem"/>
        <w:numPr>
          <w:ilvl w:val="0"/>
          <w:numId w:val="94"/>
        </w:numPr>
        <w:tabs>
          <w:tab w:val="left" w:pos="1536"/>
        </w:tabs>
        <w:spacing w:line="360" w:lineRule="exact"/>
        <w:ind w:left="1531" w:hanging="357"/>
        <w:jc w:val="both"/>
      </w:pPr>
      <w:r>
        <w:t>zajistit dětem a žákům z městského (tj. znečištěného) prostředí pobyt na zdravém</w:t>
      </w:r>
      <w:r>
        <w:rPr>
          <w:spacing w:val="-14"/>
        </w:rPr>
        <w:t xml:space="preserve"> </w:t>
      </w:r>
      <w:r>
        <w:t>vzduchu,</w:t>
      </w:r>
    </w:p>
    <w:p w14:paraId="5BABF78F" w14:textId="77777777" w:rsidR="00DE6806" w:rsidRDefault="00DE6806" w:rsidP="00B76BA1">
      <w:pPr>
        <w:pStyle w:val="Odstavecseseznamem"/>
        <w:numPr>
          <w:ilvl w:val="0"/>
          <w:numId w:val="94"/>
        </w:numPr>
        <w:tabs>
          <w:tab w:val="left" w:pos="1535"/>
          <w:tab w:val="left" w:pos="1536"/>
        </w:tabs>
        <w:spacing w:line="360" w:lineRule="exact"/>
        <w:ind w:left="1531" w:right="827" w:hanging="357"/>
      </w:pPr>
      <w:r>
        <w:t>seznámit děti, žáky i pedagogy s kulturním a přírodním dědictvím, kulturními tradicemi a hodnotami,</w:t>
      </w:r>
    </w:p>
    <w:p w14:paraId="6F4504CF" w14:textId="77777777" w:rsidR="00DE6806" w:rsidRDefault="00DE6806" w:rsidP="00B76BA1">
      <w:pPr>
        <w:pStyle w:val="Odstavecseseznamem"/>
        <w:numPr>
          <w:ilvl w:val="0"/>
          <w:numId w:val="94"/>
        </w:numPr>
        <w:tabs>
          <w:tab w:val="left" w:pos="1535"/>
          <w:tab w:val="left" w:pos="1536"/>
        </w:tabs>
        <w:spacing w:before="1" w:line="360" w:lineRule="exact"/>
        <w:ind w:left="1531" w:right="827" w:hanging="357"/>
      </w:pPr>
      <w:r>
        <w:t>rozvíjet v sobě schopnost „naučit se umění zabavit se“ a rozvíjet vlastní kreativitu a přirozenou</w:t>
      </w:r>
      <w:r>
        <w:rPr>
          <w:spacing w:val="-3"/>
        </w:rPr>
        <w:t xml:space="preserve"> </w:t>
      </w:r>
      <w:r>
        <w:t>tvořivost,</w:t>
      </w:r>
    </w:p>
    <w:p w14:paraId="45D66D90" w14:textId="77777777" w:rsidR="00DE6806" w:rsidRDefault="00DE6806" w:rsidP="00B76BA1">
      <w:pPr>
        <w:pStyle w:val="Odstavecseseznamem"/>
        <w:numPr>
          <w:ilvl w:val="0"/>
          <w:numId w:val="94"/>
        </w:numPr>
        <w:tabs>
          <w:tab w:val="left" w:pos="1535"/>
          <w:tab w:val="left" w:pos="1536"/>
        </w:tabs>
        <w:spacing w:line="360" w:lineRule="exact"/>
        <w:ind w:left="1531" w:right="827" w:hanging="357"/>
      </w:pPr>
      <w:r>
        <w:t>umožnit dětem ne dostávat všemožné informace o přírodě, ale zažít přírodu na vlastní kůži a učit se</w:t>
      </w:r>
      <w:r>
        <w:rPr>
          <w:spacing w:val="1"/>
        </w:rPr>
        <w:t xml:space="preserve"> </w:t>
      </w:r>
      <w:r>
        <w:t>prožitkem.</w:t>
      </w:r>
    </w:p>
    <w:p w14:paraId="4E360A99" w14:textId="77777777" w:rsidR="00DE6806" w:rsidRDefault="00DE6806" w:rsidP="008C0CFA">
      <w:pPr>
        <w:pStyle w:val="Zkladntext"/>
        <w:spacing w:before="121" w:line="360" w:lineRule="auto"/>
        <w:ind w:left="815" w:right="826"/>
        <w:jc w:val="both"/>
      </w:pPr>
      <w:r>
        <w:t>Celý školní vzdělávací program tak vychází ze skutečnosti, že příroda je pro děti nenahraditelným inspirativním prostředím, ve kterém si dokážou hrát (zkoumat, poznávat, budovat) bez zásahu dospělého. Pokud je dětem umožněno trávit čas v přírodě, začnou ji brát jako základní životní potřebu.</w:t>
      </w:r>
    </w:p>
    <w:p w14:paraId="0A416EE5" w14:textId="7462251C" w:rsidR="00DE6806" w:rsidRDefault="00D36049" w:rsidP="008C0CFA">
      <w:pPr>
        <w:pStyle w:val="Zkladntext"/>
        <w:spacing w:before="118" w:line="360" w:lineRule="auto"/>
        <w:ind w:left="815" w:right="828"/>
        <w:jc w:val="both"/>
      </w:pPr>
      <w:r>
        <w:rPr>
          <w:noProof/>
        </w:rPr>
        <mc:AlternateContent>
          <mc:Choice Requires="wps">
            <w:drawing>
              <wp:anchor distT="4294967295" distB="4294967295" distL="0" distR="0" simplePos="0" relativeHeight="251856896" behindDoc="1" locked="0" layoutInCell="1" allowOverlap="1" wp14:anchorId="32E7156D" wp14:editId="7DEFD242">
                <wp:simplePos x="0" y="0"/>
                <wp:positionH relativeFrom="page">
                  <wp:posOffset>890905</wp:posOffset>
                </wp:positionH>
                <wp:positionV relativeFrom="paragraph">
                  <wp:posOffset>768349</wp:posOffset>
                </wp:positionV>
                <wp:extent cx="1828800" cy="0"/>
                <wp:effectExtent l="0" t="0" r="0" b="0"/>
                <wp:wrapTopAndBottom/>
                <wp:docPr id="3321" name="Přímá spojnic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02D42EC" id="Přímá spojnice 138" o:spid="_x0000_s1026" style="position:absolute;z-index:-25145958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15pt,60.5pt" to="214.1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" strokeweight=".72pt">
                <w10:wrap type="topAndBottom" anchorx="page"/>
              </v:line>
            </w:pict>
          </mc:Fallback>
        </mc:AlternateContent>
      </w:r>
      <w:r w:rsidR="00DE6806">
        <w:t xml:space="preserve">Program „Rok na vsi“ nabízí různé aktivity a programy, ze kterých si mohou jednotlivé školy volit dle svých potřeb a v návaznosti na vlastní vzdělávací program. K aktivitám </w:t>
      </w:r>
      <w:proofErr w:type="spellStart"/>
      <w:r w:rsidR="00DE6806">
        <w:t>ŠvP</w:t>
      </w:r>
      <w:proofErr w:type="spellEnd"/>
      <w:r w:rsidR="00DE6806">
        <w:t xml:space="preserve"> Čestice ukotveným ve školním vzdělávacím programu náleží např.</w:t>
      </w:r>
      <w:r w:rsidR="00FF2CB6">
        <w:rPr>
          <w:vertAlign w:val="superscript"/>
        </w:rPr>
        <w:t>8</w:t>
      </w:r>
      <w:r w:rsidR="00DE6806">
        <w:t>:</w:t>
      </w:r>
    </w:p>
    <w:p w14:paraId="0B47FC78" w14:textId="77777777" w:rsidR="00FF2CB6" w:rsidRPr="008C0CFA" w:rsidRDefault="00FF2CB6" w:rsidP="00FF2CB6">
      <w:pPr>
        <w:spacing w:before="75" w:line="360" w:lineRule="auto"/>
        <w:ind w:left="815"/>
        <w:rPr>
          <w:color w:val="0000FF"/>
          <w:sz w:val="20"/>
          <w:u w:val="single" w:color="0000FF"/>
        </w:rPr>
      </w:pPr>
      <w:r>
        <w:rPr>
          <w:position w:val="10"/>
          <w:sz w:val="13"/>
        </w:rPr>
        <w:t xml:space="preserve">8 </w:t>
      </w:r>
      <w:r>
        <w:rPr>
          <w:sz w:val="20"/>
        </w:rPr>
        <w:t xml:space="preserve">Zdroj: </w:t>
      </w:r>
      <w:hyperlink r:id="rId73">
        <w:r w:rsidRPr="008C0CFA">
          <w:rPr>
            <w:color w:val="0000FF"/>
            <w:sz w:val="20"/>
            <w:u w:val="single" w:color="0000FF"/>
          </w:rPr>
          <w:t>http://www.svp-cestice.cz/index.php/o-nas/tematicke-zamereni-skoly</w:t>
        </w:r>
      </w:hyperlink>
    </w:p>
    <w:p w14:paraId="63AD40B0" w14:textId="77777777" w:rsidR="00DE6806" w:rsidRDefault="00DE6806" w:rsidP="00B76BA1">
      <w:pPr>
        <w:pStyle w:val="Odstavecseseznamem"/>
        <w:numPr>
          <w:ilvl w:val="0"/>
          <w:numId w:val="53"/>
        </w:numPr>
        <w:tabs>
          <w:tab w:val="left" w:pos="1040"/>
        </w:tabs>
        <w:spacing w:before="121" w:line="360" w:lineRule="auto"/>
        <w:ind w:hanging="225"/>
        <w:jc w:val="both"/>
        <w:rPr>
          <w:b/>
        </w:rPr>
      </w:pPr>
      <w:r>
        <w:rPr>
          <w:b/>
        </w:rPr>
        <w:t>Ozdravný pobyt</w:t>
      </w:r>
      <w:r>
        <w:t>, založený na</w:t>
      </w:r>
      <w:r>
        <w:rPr>
          <w:b/>
        </w:rPr>
        <w:t>:</w:t>
      </w:r>
    </w:p>
    <w:p w14:paraId="08978984" w14:textId="77777777" w:rsidR="00DE6806" w:rsidRDefault="00DE6806" w:rsidP="00B76BA1">
      <w:pPr>
        <w:pStyle w:val="Odstavecseseznamem"/>
        <w:numPr>
          <w:ilvl w:val="1"/>
          <w:numId w:val="95"/>
        </w:numPr>
        <w:tabs>
          <w:tab w:val="left" w:pos="1535"/>
          <w:tab w:val="left" w:pos="1536"/>
        </w:tabs>
        <w:spacing w:before="120" w:line="360" w:lineRule="auto"/>
      </w:pPr>
      <w:r>
        <w:t>dostatku přirozeného pohybu a her v</w:t>
      </w:r>
      <w:r>
        <w:rPr>
          <w:spacing w:val="-2"/>
        </w:rPr>
        <w:t xml:space="preserve"> </w:t>
      </w:r>
      <w:r>
        <w:t>přírodě</w:t>
      </w:r>
    </w:p>
    <w:p w14:paraId="38833DCF" w14:textId="77777777" w:rsidR="00DE6806" w:rsidRDefault="00DE6806" w:rsidP="00B76BA1">
      <w:pPr>
        <w:pStyle w:val="Odstavecseseznamem"/>
        <w:numPr>
          <w:ilvl w:val="1"/>
          <w:numId w:val="95"/>
        </w:numPr>
        <w:tabs>
          <w:tab w:val="left" w:pos="1535"/>
          <w:tab w:val="left" w:pos="1536"/>
        </w:tabs>
        <w:spacing w:line="360" w:lineRule="auto"/>
      </w:pPr>
      <w:r>
        <w:t>pozvolném otužování každodenním pobytem</w:t>
      </w:r>
      <w:r>
        <w:rPr>
          <w:spacing w:val="-3"/>
        </w:rPr>
        <w:t xml:space="preserve"> </w:t>
      </w:r>
      <w:r>
        <w:t>venku</w:t>
      </w:r>
    </w:p>
    <w:p w14:paraId="1DE6F229" w14:textId="77777777" w:rsidR="00DE6806" w:rsidRDefault="00DE6806" w:rsidP="00B76BA1">
      <w:pPr>
        <w:pStyle w:val="Odstavecseseznamem"/>
        <w:numPr>
          <w:ilvl w:val="1"/>
          <w:numId w:val="95"/>
        </w:numPr>
        <w:tabs>
          <w:tab w:val="left" w:pos="1535"/>
          <w:tab w:val="left" w:pos="1536"/>
        </w:tabs>
        <w:spacing w:before="1" w:line="360" w:lineRule="auto"/>
      </w:pPr>
      <w:r>
        <w:t>posilování fyzické zdatnosti dětí formou hry a zdolávání</w:t>
      </w:r>
      <w:r>
        <w:rPr>
          <w:spacing w:val="-2"/>
        </w:rPr>
        <w:t xml:space="preserve"> </w:t>
      </w:r>
      <w:r>
        <w:t>terénu</w:t>
      </w:r>
    </w:p>
    <w:p w14:paraId="3FE4DF11" w14:textId="77777777" w:rsidR="00DE6806" w:rsidRDefault="00DE6806" w:rsidP="00B76BA1">
      <w:pPr>
        <w:pStyle w:val="Odstavecseseznamem"/>
        <w:numPr>
          <w:ilvl w:val="0"/>
          <w:numId w:val="53"/>
        </w:numPr>
        <w:tabs>
          <w:tab w:val="left" w:pos="1037"/>
        </w:tabs>
        <w:spacing w:before="120" w:line="360" w:lineRule="auto"/>
        <w:ind w:left="1036" w:hanging="222"/>
      </w:pPr>
      <w:r>
        <w:rPr>
          <w:b/>
        </w:rPr>
        <w:t>Zábavně vzdělávací program</w:t>
      </w:r>
      <w:r>
        <w:t>, zahrnující:</w:t>
      </w:r>
    </w:p>
    <w:p w14:paraId="4A4E76A7" w14:textId="77777777" w:rsidR="00DE6806" w:rsidRDefault="00DE6806" w:rsidP="00B76BA1">
      <w:pPr>
        <w:pStyle w:val="Odstavecseseznamem"/>
        <w:numPr>
          <w:ilvl w:val="1"/>
          <w:numId w:val="96"/>
        </w:numPr>
        <w:tabs>
          <w:tab w:val="left" w:pos="1535"/>
          <w:tab w:val="left" w:pos="1536"/>
        </w:tabs>
        <w:spacing w:before="118" w:line="360" w:lineRule="auto"/>
      </w:pPr>
      <w:r>
        <w:t>aktivní seznamování s přírodou, lesem, rostlinami a</w:t>
      </w:r>
      <w:r>
        <w:rPr>
          <w:spacing w:val="-1"/>
        </w:rPr>
        <w:t xml:space="preserve"> </w:t>
      </w:r>
      <w:r>
        <w:t>stromy,</w:t>
      </w:r>
    </w:p>
    <w:p w14:paraId="3F2AB897" w14:textId="77777777" w:rsidR="00DE6806" w:rsidRDefault="00DE6806" w:rsidP="00B76BA1">
      <w:pPr>
        <w:pStyle w:val="Odstavecseseznamem"/>
        <w:numPr>
          <w:ilvl w:val="1"/>
          <w:numId w:val="96"/>
        </w:numPr>
        <w:tabs>
          <w:tab w:val="left" w:pos="1535"/>
          <w:tab w:val="left" w:pos="1536"/>
        </w:tabs>
        <w:spacing w:line="360" w:lineRule="auto"/>
        <w:ind w:right="827"/>
      </w:pPr>
      <w:r>
        <w:t xml:space="preserve">přibližování tradičních </w:t>
      </w:r>
      <w:proofErr w:type="gramStart"/>
      <w:r>
        <w:t>řemesel - rukodělná</w:t>
      </w:r>
      <w:proofErr w:type="gramEnd"/>
      <w:r>
        <w:t xml:space="preserve"> výroba z přírodnin (dřevo, kamínky, proutí, listí, šišky, plody, drátky,</w:t>
      </w:r>
      <w:r>
        <w:rPr>
          <w:spacing w:val="-2"/>
        </w:rPr>
        <w:t xml:space="preserve"> </w:t>
      </w:r>
      <w:r>
        <w:t>atd.),</w:t>
      </w:r>
    </w:p>
    <w:p w14:paraId="64F83D1D" w14:textId="77777777" w:rsidR="00DE6806" w:rsidRDefault="00DE6806" w:rsidP="00B76BA1">
      <w:pPr>
        <w:pStyle w:val="Odstavecseseznamem"/>
        <w:numPr>
          <w:ilvl w:val="1"/>
          <w:numId w:val="96"/>
        </w:numPr>
        <w:tabs>
          <w:tab w:val="left" w:pos="1535"/>
          <w:tab w:val="left" w:pos="1536"/>
        </w:tabs>
        <w:spacing w:before="1" w:line="360" w:lineRule="auto"/>
      </w:pPr>
      <w:r>
        <w:t>vzbuzování zájmu o ekologii a ochranu životního</w:t>
      </w:r>
      <w:r>
        <w:rPr>
          <w:spacing w:val="-2"/>
        </w:rPr>
        <w:t xml:space="preserve"> </w:t>
      </w:r>
      <w:r>
        <w:t>prostředí,</w:t>
      </w:r>
    </w:p>
    <w:p w14:paraId="224D6D95" w14:textId="77777777" w:rsidR="00DE6806" w:rsidRDefault="00DE6806" w:rsidP="00B76BA1">
      <w:pPr>
        <w:pStyle w:val="Odstavecseseznamem"/>
        <w:numPr>
          <w:ilvl w:val="1"/>
          <w:numId w:val="96"/>
        </w:numPr>
        <w:tabs>
          <w:tab w:val="left" w:pos="1535"/>
          <w:tab w:val="left" w:pos="1536"/>
        </w:tabs>
        <w:spacing w:line="360" w:lineRule="auto"/>
        <w:ind w:right="826"/>
      </w:pPr>
      <w:r>
        <w:t>seznamování s hospodářskými zvířaty a volně žijícími živočichy s možností přímého kontaktu s nimi,</w:t>
      </w:r>
    </w:p>
    <w:p w14:paraId="0F71C420" w14:textId="77777777" w:rsidR="00DE6806" w:rsidRDefault="00DE6806" w:rsidP="00B76BA1">
      <w:pPr>
        <w:pStyle w:val="Odstavecseseznamem"/>
        <w:numPr>
          <w:ilvl w:val="1"/>
          <w:numId w:val="96"/>
        </w:numPr>
        <w:tabs>
          <w:tab w:val="left" w:pos="1535"/>
          <w:tab w:val="left" w:pos="1536"/>
        </w:tabs>
        <w:spacing w:line="360" w:lineRule="auto"/>
        <w:ind w:right="827"/>
      </w:pPr>
      <w:r>
        <w:t xml:space="preserve">seznamování se zemědělským </w:t>
      </w:r>
      <w:proofErr w:type="gramStart"/>
      <w:r>
        <w:t>rokem - práce</w:t>
      </w:r>
      <w:proofErr w:type="gramEnd"/>
      <w:r>
        <w:t xml:space="preserve"> na poli od jarní setby až po sklizeň, využití a zpracování plodin,</w:t>
      </w:r>
    </w:p>
    <w:p w14:paraId="1A7DAEAF" w14:textId="77777777" w:rsidR="00DE6806" w:rsidRDefault="00DE6806" w:rsidP="00B76BA1">
      <w:pPr>
        <w:pStyle w:val="Odstavecseseznamem"/>
        <w:numPr>
          <w:ilvl w:val="1"/>
          <w:numId w:val="96"/>
        </w:numPr>
        <w:tabs>
          <w:tab w:val="left" w:pos="1535"/>
          <w:tab w:val="left" w:pos="1536"/>
        </w:tabs>
        <w:spacing w:before="1" w:line="360" w:lineRule="auto"/>
      </w:pPr>
      <w:r>
        <w:t>vytváření vztahu ke zdravým</w:t>
      </w:r>
      <w:r>
        <w:rPr>
          <w:spacing w:val="-1"/>
        </w:rPr>
        <w:t xml:space="preserve"> </w:t>
      </w:r>
      <w:r>
        <w:t>potravinám,</w:t>
      </w:r>
    </w:p>
    <w:p w14:paraId="62A325BF" w14:textId="77777777" w:rsidR="00DE6806" w:rsidRDefault="00DE6806" w:rsidP="00B76BA1">
      <w:pPr>
        <w:pStyle w:val="Odstavecseseznamem"/>
        <w:numPr>
          <w:ilvl w:val="1"/>
          <w:numId w:val="96"/>
        </w:numPr>
        <w:tabs>
          <w:tab w:val="left" w:pos="1535"/>
          <w:tab w:val="left" w:pos="1536"/>
        </w:tabs>
        <w:spacing w:line="360" w:lineRule="auto"/>
      </w:pPr>
      <w:r>
        <w:t>sběr přírodnin a plodů k dalšímu výtvarnému zpracování (vč. výroby dárků pro</w:t>
      </w:r>
      <w:r>
        <w:rPr>
          <w:spacing w:val="-15"/>
        </w:rPr>
        <w:t xml:space="preserve"> </w:t>
      </w:r>
      <w:r>
        <w:t>rodiče),</w:t>
      </w:r>
    </w:p>
    <w:p w14:paraId="27EBF6BE" w14:textId="77777777" w:rsidR="00DE6806" w:rsidRDefault="00DE6806" w:rsidP="00B76BA1">
      <w:pPr>
        <w:pStyle w:val="Odstavecseseznamem"/>
        <w:numPr>
          <w:ilvl w:val="1"/>
          <w:numId w:val="96"/>
        </w:numPr>
        <w:tabs>
          <w:tab w:val="left" w:pos="1535"/>
          <w:tab w:val="left" w:pos="1536"/>
        </w:tabs>
        <w:spacing w:line="360" w:lineRule="auto"/>
        <w:ind w:right="827"/>
      </w:pPr>
      <w:r>
        <w:t>dětské radovánky tak, jak je děti znají z četby (např. pouštění draka, opékání brambor, sáňkování, jízda na kole, hry s vodou</w:t>
      </w:r>
      <w:r>
        <w:rPr>
          <w:spacing w:val="-1"/>
        </w:rPr>
        <w:t xml:space="preserve"> </w:t>
      </w:r>
      <w:r>
        <w:t>ad.)</w:t>
      </w:r>
    </w:p>
    <w:p w14:paraId="22658F26" w14:textId="77777777" w:rsidR="00DE6806" w:rsidRDefault="00DE6806" w:rsidP="00B76BA1">
      <w:pPr>
        <w:pStyle w:val="Odstavecseseznamem"/>
        <w:numPr>
          <w:ilvl w:val="1"/>
          <w:numId w:val="96"/>
        </w:numPr>
        <w:tabs>
          <w:tab w:val="left" w:pos="1535"/>
          <w:tab w:val="left" w:pos="1536"/>
        </w:tabs>
        <w:spacing w:line="360" w:lineRule="auto"/>
      </w:pPr>
      <w:r>
        <w:t>návštěva místního muzea s předměty patřícími k práci v hospodářství, věci známé z</w:t>
      </w:r>
      <w:r>
        <w:rPr>
          <w:spacing w:val="-20"/>
        </w:rPr>
        <w:t xml:space="preserve"> </w:t>
      </w:r>
      <w:r>
        <w:t>pohádek,</w:t>
      </w:r>
    </w:p>
    <w:p w14:paraId="2D315A28" w14:textId="77777777" w:rsidR="00DE6806" w:rsidRDefault="00DE6806" w:rsidP="00B76BA1">
      <w:pPr>
        <w:pStyle w:val="Odstavecseseznamem"/>
        <w:numPr>
          <w:ilvl w:val="1"/>
          <w:numId w:val="96"/>
        </w:numPr>
        <w:tabs>
          <w:tab w:val="left" w:pos="1535"/>
          <w:tab w:val="left" w:pos="1536"/>
        </w:tabs>
        <w:spacing w:line="360" w:lineRule="auto"/>
      </w:pPr>
      <w:r>
        <w:t xml:space="preserve">výroba místního tradičního pečiva </w:t>
      </w:r>
      <w:proofErr w:type="gramStart"/>
      <w:r>
        <w:t>( posvícenská</w:t>
      </w:r>
      <w:proofErr w:type="gramEnd"/>
      <w:r>
        <w:t xml:space="preserve"> hnětýnka, medový perník</w:t>
      </w:r>
      <w:r>
        <w:rPr>
          <w:spacing w:val="-14"/>
        </w:rPr>
        <w:t xml:space="preserve"> </w:t>
      </w:r>
      <w:r>
        <w:t>apod.),</w:t>
      </w:r>
    </w:p>
    <w:p w14:paraId="595C7098" w14:textId="77777777" w:rsidR="00DE6806" w:rsidRDefault="00DE6806" w:rsidP="00B76BA1">
      <w:pPr>
        <w:pStyle w:val="Odstavecseseznamem"/>
        <w:numPr>
          <w:ilvl w:val="1"/>
          <w:numId w:val="96"/>
        </w:numPr>
        <w:tabs>
          <w:tab w:val="left" w:pos="1535"/>
          <w:tab w:val="left" w:pos="1536"/>
        </w:tabs>
        <w:spacing w:line="360" w:lineRule="auto"/>
      </w:pPr>
      <w:r>
        <w:t>improvizované maňáskové</w:t>
      </w:r>
      <w:r>
        <w:rPr>
          <w:spacing w:val="-6"/>
        </w:rPr>
        <w:t xml:space="preserve"> </w:t>
      </w:r>
      <w:r>
        <w:t>divadélko.</w:t>
      </w:r>
    </w:p>
    <w:p w14:paraId="4A585CAC" w14:textId="77777777" w:rsidR="008C0CFA" w:rsidRDefault="00DE6806" w:rsidP="008C0CFA">
      <w:pPr>
        <w:pStyle w:val="Zkladntext"/>
        <w:spacing w:before="121" w:line="360" w:lineRule="auto"/>
        <w:ind w:left="816"/>
      </w:pPr>
      <w:r>
        <w:t>Součástí pobytu mohou dle školního vzdělávacího programu být také další tematické aktivity, jako např.:</w:t>
      </w:r>
      <w:r w:rsidR="008C0CFA" w:rsidRPr="008C0CFA">
        <w:t xml:space="preserve"> </w:t>
      </w:r>
    </w:p>
    <w:p w14:paraId="3AE80A14" w14:textId="77777777" w:rsidR="008C0CFA" w:rsidRDefault="008C0CFA" w:rsidP="00B76BA1">
      <w:pPr>
        <w:pStyle w:val="Odstavecseseznamem"/>
        <w:numPr>
          <w:ilvl w:val="1"/>
          <w:numId w:val="97"/>
        </w:numPr>
        <w:tabs>
          <w:tab w:val="left" w:pos="1535"/>
          <w:tab w:val="left" w:pos="1536"/>
        </w:tabs>
        <w:spacing w:before="90" w:line="360" w:lineRule="auto"/>
      </w:pPr>
      <w:r>
        <w:t>dopolední výlet na naučnou stezku s výkladem a</w:t>
      </w:r>
      <w:r>
        <w:rPr>
          <w:spacing w:val="-9"/>
        </w:rPr>
        <w:t xml:space="preserve"> </w:t>
      </w:r>
      <w:r>
        <w:t>soutěžemi,</w:t>
      </w:r>
    </w:p>
    <w:p w14:paraId="72D761B4" w14:textId="77777777" w:rsidR="008C0CFA" w:rsidRDefault="008C0CFA" w:rsidP="00B76BA1">
      <w:pPr>
        <w:pStyle w:val="Odstavecseseznamem"/>
        <w:numPr>
          <w:ilvl w:val="1"/>
          <w:numId w:val="97"/>
        </w:numPr>
        <w:tabs>
          <w:tab w:val="left" w:pos="1535"/>
          <w:tab w:val="left" w:pos="1536"/>
        </w:tabs>
        <w:spacing w:line="360" w:lineRule="auto"/>
      </w:pPr>
      <w:r>
        <w:t>návštěvu skanzenu Hoslovice – vodní mlýn (dostupný pěšky, téměř</w:t>
      </w:r>
      <w:r>
        <w:rPr>
          <w:spacing w:val="-12"/>
        </w:rPr>
        <w:t xml:space="preserve"> </w:t>
      </w:r>
      <w:r>
        <w:t>celoročně),</w:t>
      </w:r>
    </w:p>
    <w:p w14:paraId="4BCC1852" w14:textId="77777777" w:rsidR="008C0CFA" w:rsidRDefault="008C0CFA" w:rsidP="00B76BA1">
      <w:pPr>
        <w:pStyle w:val="Odstavecseseznamem"/>
        <w:numPr>
          <w:ilvl w:val="1"/>
          <w:numId w:val="97"/>
        </w:numPr>
        <w:tabs>
          <w:tab w:val="left" w:pos="1535"/>
          <w:tab w:val="left" w:pos="1537"/>
        </w:tabs>
        <w:spacing w:before="1" w:line="360" w:lineRule="auto"/>
      </w:pPr>
      <w:r>
        <w:t>malý dudácký koncert tematicky zaměřený dle aktuálního</w:t>
      </w:r>
      <w:r>
        <w:rPr>
          <w:spacing w:val="-9"/>
        </w:rPr>
        <w:t xml:space="preserve"> </w:t>
      </w:r>
      <w:r>
        <w:t>výběru,</w:t>
      </w:r>
    </w:p>
    <w:p w14:paraId="6FCDEB36" w14:textId="77777777" w:rsidR="008C0CFA" w:rsidRDefault="008C0CFA" w:rsidP="00B76BA1">
      <w:pPr>
        <w:pStyle w:val="Odstavecseseznamem"/>
        <w:numPr>
          <w:ilvl w:val="1"/>
          <w:numId w:val="97"/>
        </w:numPr>
        <w:tabs>
          <w:tab w:val="left" w:pos="1535"/>
          <w:tab w:val="left" w:pos="1536"/>
        </w:tabs>
        <w:spacing w:line="360" w:lineRule="auto"/>
        <w:ind w:right="827"/>
      </w:pPr>
      <w:r>
        <w:t>povídání o včelách s návštěvou včelína a ukázkou včelího díla, vosku a pomůcek včelaře, ochutnání</w:t>
      </w:r>
      <w:r>
        <w:rPr>
          <w:spacing w:val="-3"/>
        </w:rPr>
        <w:t xml:space="preserve"> </w:t>
      </w:r>
      <w:r>
        <w:t>medu,</w:t>
      </w:r>
    </w:p>
    <w:p w14:paraId="49C56643" w14:textId="77777777" w:rsidR="008C0CFA" w:rsidRDefault="008C0CFA" w:rsidP="00B76BA1">
      <w:pPr>
        <w:pStyle w:val="Odstavecseseznamem"/>
        <w:numPr>
          <w:ilvl w:val="1"/>
          <w:numId w:val="97"/>
        </w:numPr>
        <w:tabs>
          <w:tab w:val="left" w:pos="1535"/>
          <w:tab w:val="left" w:pos="1536"/>
        </w:tabs>
        <w:spacing w:line="360" w:lineRule="auto"/>
        <w:ind w:right="829"/>
      </w:pPr>
      <w:r>
        <w:t xml:space="preserve">celodenní nebo dopolední výlet podle výběru a finančních možností školy (např. hrad </w:t>
      </w:r>
      <w:proofErr w:type="spellStart"/>
      <w:r>
        <w:t>Kašperk</w:t>
      </w:r>
      <w:proofErr w:type="spellEnd"/>
      <w:r>
        <w:t xml:space="preserve">, </w:t>
      </w:r>
      <w:proofErr w:type="spellStart"/>
      <w:r>
        <w:t>Helfenburk</w:t>
      </w:r>
      <w:proofErr w:type="spellEnd"/>
      <w:r>
        <w:t>, rozhledna Javorník</w:t>
      </w:r>
      <w:r>
        <w:rPr>
          <w:spacing w:val="-4"/>
        </w:rPr>
        <w:t xml:space="preserve"> </w:t>
      </w:r>
      <w:r>
        <w:t>ad.)</w:t>
      </w:r>
    </w:p>
    <w:p w14:paraId="34F0E4B1" w14:textId="77777777" w:rsidR="008C0CFA" w:rsidRDefault="008C0CFA" w:rsidP="008C0CFA">
      <w:pPr>
        <w:pStyle w:val="Zkladntext"/>
        <w:spacing w:before="121" w:line="360" w:lineRule="auto"/>
        <w:ind w:left="816"/>
      </w:pPr>
      <w:r>
        <w:t>Jednotlivé aktivity jsou realizovány ve vazbě na zvolená témata, ke kterým náleží:</w:t>
      </w:r>
    </w:p>
    <w:p w14:paraId="188237AA" w14:textId="77777777" w:rsidR="008C0CFA" w:rsidRDefault="008C0CFA" w:rsidP="00B76BA1">
      <w:pPr>
        <w:pStyle w:val="Odstavecseseznamem"/>
        <w:numPr>
          <w:ilvl w:val="0"/>
          <w:numId w:val="52"/>
        </w:numPr>
        <w:tabs>
          <w:tab w:val="left" w:pos="1457"/>
        </w:tabs>
        <w:spacing w:before="120" w:line="360" w:lineRule="auto"/>
      </w:pPr>
      <w:r>
        <w:t>Za Švandou</w:t>
      </w:r>
      <w:r>
        <w:rPr>
          <w:spacing w:val="-1"/>
        </w:rPr>
        <w:t xml:space="preserve"> </w:t>
      </w:r>
      <w:r>
        <w:t>dudákem</w:t>
      </w:r>
    </w:p>
    <w:p w14:paraId="569E34AC" w14:textId="77777777" w:rsidR="008C0CFA" w:rsidRDefault="008C0CFA" w:rsidP="00B76BA1">
      <w:pPr>
        <w:pStyle w:val="Odstavecseseznamem"/>
        <w:numPr>
          <w:ilvl w:val="0"/>
          <w:numId w:val="52"/>
        </w:numPr>
        <w:tabs>
          <w:tab w:val="left" w:pos="1457"/>
        </w:tabs>
        <w:spacing w:line="360" w:lineRule="auto"/>
      </w:pPr>
      <w:r>
        <w:t>Chystáme se na</w:t>
      </w:r>
      <w:r>
        <w:rPr>
          <w:spacing w:val="-1"/>
        </w:rPr>
        <w:t xml:space="preserve"> </w:t>
      </w:r>
      <w:r>
        <w:t>pomlázku</w:t>
      </w:r>
    </w:p>
    <w:p w14:paraId="0E578201" w14:textId="77777777" w:rsidR="008C0CFA" w:rsidRDefault="008C0CFA" w:rsidP="00B76BA1">
      <w:pPr>
        <w:pStyle w:val="Odstavecseseznamem"/>
        <w:numPr>
          <w:ilvl w:val="0"/>
          <w:numId w:val="52"/>
        </w:numPr>
        <w:tabs>
          <w:tab w:val="left" w:pos="1457"/>
        </w:tabs>
        <w:spacing w:line="360" w:lineRule="auto"/>
      </w:pPr>
      <w:r>
        <w:t>Žába skáče po blátě</w:t>
      </w:r>
    </w:p>
    <w:p w14:paraId="4E2319D5" w14:textId="77777777" w:rsidR="008C0CFA" w:rsidRDefault="008C0CFA" w:rsidP="00B76BA1">
      <w:pPr>
        <w:pStyle w:val="Odstavecseseznamem"/>
        <w:numPr>
          <w:ilvl w:val="0"/>
          <w:numId w:val="52"/>
        </w:numPr>
        <w:tabs>
          <w:tab w:val="left" w:pos="1457"/>
        </w:tabs>
        <w:spacing w:before="1" w:line="360" w:lineRule="auto"/>
      </w:pPr>
      <w:r>
        <w:t>Vyprávění starého úlu – aneb, jak to chodí u</w:t>
      </w:r>
      <w:r>
        <w:rPr>
          <w:spacing w:val="-10"/>
        </w:rPr>
        <w:t xml:space="preserve"> </w:t>
      </w:r>
      <w:r>
        <w:t>včeliček</w:t>
      </w:r>
    </w:p>
    <w:p w14:paraId="33A2E66F" w14:textId="77777777" w:rsidR="008C0CFA" w:rsidRDefault="008C0CFA" w:rsidP="00B76BA1">
      <w:pPr>
        <w:pStyle w:val="Odstavecseseznamem"/>
        <w:numPr>
          <w:ilvl w:val="0"/>
          <w:numId w:val="52"/>
        </w:numPr>
        <w:tabs>
          <w:tab w:val="left" w:pos="1457"/>
        </w:tabs>
        <w:spacing w:line="360" w:lineRule="auto"/>
      </w:pPr>
      <w:r>
        <w:t>Putování za Rytířem Kocem do</w:t>
      </w:r>
      <w:r>
        <w:rPr>
          <w:spacing w:val="-3"/>
        </w:rPr>
        <w:t xml:space="preserve"> </w:t>
      </w:r>
      <w:proofErr w:type="spellStart"/>
      <w:r>
        <w:t>Dobrše</w:t>
      </w:r>
      <w:proofErr w:type="spellEnd"/>
    </w:p>
    <w:p w14:paraId="0B6EF2F0" w14:textId="77777777" w:rsidR="008C0CFA" w:rsidRDefault="008C0CFA" w:rsidP="00B76BA1">
      <w:pPr>
        <w:pStyle w:val="Odstavecseseznamem"/>
        <w:numPr>
          <w:ilvl w:val="0"/>
          <w:numId w:val="52"/>
        </w:numPr>
        <w:tabs>
          <w:tab w:val="left" w:pos="1457"/>
        </w:tabs>
        <w:spacing w:line="360" w:lineRule="auto"/>
      </w:pPr>
      <w:r>
        <w:t>Na tom našem dvoře, všechno to krákoře</w:t>
      </w:r>
    </w:p>
    <w:p w14:paraId="3A6AA705" w14:textId="77777777" w:rsidR="008C0CFA" w:rsidRDefault="008C0CFA" w:rsidP="00B76BA1">
      <w:pPr>
        <w:pStyle w:val="Odstavecseseznamem"/>
        <w:numPr>
          <w:ilvl w:val="0"/>
          <w:numId w:val="52"/>
        </w:numPr>
        <w:tabs>
          <w:tab w:val="left" w:pos="1457"/>
        </w:tabs>
        <w:spacing w:line="360" w:lineRule="auto"/>
      </w:pPr>
      <w:r>
        <w:t>My máme máječek pěkný</w:t>
      </w:r>
      <w:r>
        <w:rPr>
          <w:spacing w:val="-3"/>
        </w:rPr>
        <w:t xml:space="preserve"> </w:t>
      </w:r>
      <w:r>
        <w:t>zelený</w:t>
      </w:r>
    </w:p>
    <w:p w14:paraId="28964FBF" w14:textId="77777777" w:rsidR="008C0CFA" w:rsidRDefault="008C0CFA" w:rsidP="00B76BA1">
      <w:pPr>
        <w:pStyle w:val="Odstavecseseznamem"/>
        <w:numPr>
          <w:ilvl w:val="0"/>
          <w:numId w:val="52"/>
        </w:numPr>
        <w:tabs>
          <w:tab w:val="left" w:pos="1457"/>
        </w:tabs>
        <w:spacing w:before="1" w:line="360" w:lineRule="auto"/>
      </w:pPr>
      <w:r>
        <w:t>Jak to bylo s Ferdou mravencem a neuvěřitelné mravenčí</w:t>
      </w:r>
      <w:r>
        <w:rPr>
          <w:spacing w:val="43"/>
        </w:rPr>
        <w:t xml:space="preserve"> </w:t>
      </w:r>
      <w:r>
        <w:t>proměny</w:t>
      </w:r>
    </w:p>
    <w:p w14:paraId="297E1F91" w14:textId="77777777" w:rsidR="008C0CFA" w:rsidRDefault="008C0CFA" w:rsidP="00B76BA1">
      <w:pPr>
        <w:pStyle w:val="Odstavecseseznamem"/>
        <w:numPr>
          <w:ilvl w:val="0"/>
          <w:numId w:val="52"/>
        </w:numPr>
        <w:tabs>
          <w:tab w:val="left" w:pos="1457"/>
        </w:tabs>
        <w:spacing w:line="360" w:lineRule="auto"/>
      </w:pPr>
      <w:r>
        <w:t>Od zrnka ke</w:t>
      </w:r>
      <w:r>
        <w:rPr>
          <w:spacing w:val="-3"/>
        </w:rPr>
        <w:t xml:space="preserve"> </w:t>
      </w:r>
      <w:r>
        <w:t>chlebu</w:t>
      </w:r>
    </w:p>
    <w:p w14:paraId="668DB499" w14:textId="77777777" w:rsidR="008C0CFA" w:rsidRDefault="008C0CFA" w:rsidP="00B76BA1">
      <w:pPr>
        <w:pStyle w:val="Odstavecseseznamem"/>
        <w:numPr>
          <w:ilvl w:val="0"/>
          <w:numId w:val="52"/>
        </w:numPr>
        <w:tabs>
          <w:tab w:val="left" w:pos="1457"/>
        </w:tabs>
        <w:spacing w:line="360" w:lineRule="auto"/>
      </w:pPr>
      <w:r>
        <w:t>O posvícení, všechno to</w:t>
      </w:r>
      <w:r>
        <w:rPr>
          <w:spacing w:val="-2"/>
        </w:rPr>
        <w:t xml:space="preserve"> </w:t>
      </w:r>
      <w:r>
        <w:t>voní</w:t>
      </w:r>
    </w:p>
    <w:p w14:paraId="655630E4" w14:textId="77777777" w:rsidR="008C0CFA" w:rsidRDefault="008C0CFA" w:rsidP="00B76BA1">
      <w:pPr>
        <w:pStyle w:val="Odstavecseseznamem"/>
        <w:numPr>
          <w:ilvl w:val="0"/>
          <w:numId w:val="52"/>
        </w:numPr>
        <w:tabs>
          <w:tab w:val="left" w:pos="1457"/>
        </w:tabs>
        <w:spacing w:line="360" w:lineRule="auto"/>
      </w:pPr>
      <w:r>
        <w:t>Sluníčko zachází za hory, pasáci pečou</w:t>
      </w:r>
      <w:r>
        <w:rPr>
          <w:spacing w:val="-2"/>
        </w:rPr>
        <w:t xml:space="preserve"> </w:t>
      </w:r>
      <w:r>
        <w:t>brambory</w:t>
      </w:r>
    </w:p>
    <w:p w14:paraId="369E7677" w14:textId="77777777" w:rsidR="008C0CFA" w:rsidRDefault="008C0CFA" w:rsidP="00B76BA1">
      <w:pPr>
        <w:pStyle w:val="Odstavecseseznamem"/>
        <w:numPr>
          <w:ilvl w:val="0"/>
          <w:numId w:val="52"/>
        </w:numPr>
        <w:tabs>
          <w:tab w:val="left" w:pos="1457"/>
        </w:tabs>
        <w:spacing w:line="360" w:lineRule="auto"/>
      </w:pPr>
      <w:r>
        <w:t>Advent v lidových zvycích aneb možná přijde</w:t>
      </w:r>
      <w:r>
        <w:rPr>
          <w:spacing w:val="-2"/>
        </w:rPr>
        <w:t xml:space="preserve"> </w:t>
      </w:r>
      <w:r>
        <w:t>i (…)</w:t>
      </w:r>
    </w:p>
    <w:p w14:paraId="783392B0" w14:textId="77777777" w:rsidR="00DE6806" w:rsidRDefault="00DE6806" w:rsidP="008C0CFA">
      <w:pPr>
        <w:spacing w:line="360" w:lineRule="auto"/>
        <w:rPr>
          <w:sz w:val="20"/>
        </w:rPr>
      </w:pPr>
    </w:p>
    <w:p w14:paraId="6D8F5382" w14:textId="77777777" w:rsidR="00DE6806" w:rsidRDefault="00DE6806" w:rsidP="008C0CFA">
      <w:pPr>
        <w:pStyle w:val="Zkladntext"/>
        <w:spacing w:before="121" w:line="360" w:lineRule="auto"/>
        <w:ind w:left="816" w:right="828"/>
        <w:jc w:val="both"/>
      </w:pPr>
      <w:proofErr w:type="spellStart"/>
      <w:r>
        <w:t>ŠvP</w:t>
      </w:r>
      <w:proofErr w:type="spellEnd"/>
      <w:r>
        <w:t xml:space="preserve"> Čestice mohou (formou tzv. „turnusů“) navštívit jak </w:t>
      </w:r>
      <w:proofErr w:type="gramStart"/>
      <w:r>
        <w:t>mateřské</w:t>
      </w:r>
      <w:proofErr w:type="gramEnd"/>
      <w:r>
        <w:t xml:space="preserve"> tak základní školy z území Prahy 1, které mají s ohledem na zřizovatele, přednostní právo volby vhodného termínu. Pobyt je jim (respektive rodičům) také nabízen za zvýhodněnou cenu (v roce 2018 šlo o částku Kč 150,-/den pobytu). Volné kapacity následně nabízí </w:t>
      </w:r>
      <w:proofErr w:type="spellStart"/>
      <w:r>
        <w:t>ŠvP</w:t>
      </w:r>
      <w:proofErr w:type="spellEnd"/>
      <w:r>
        <w:t xml:space="preserve"> Čestice dalším mateřským a základním školám, ve vybraných termínech (např. o jarních prázdninách) je </w:t>
      </w:r>
      <w:proofErr w:type="spellStart"/>
      <w:r>
        <w:t>ŠvP</w:t>
      </w:r>
      <w:proofErr w:type="spellEnd"/>
      <w:r>
        <w:t xml:space="preserve"> Čestice otevřena rodičům s dětmi (pro děti je připraven dopolední program s pedagogy). V průběhu letních prázdnin </w:t>
      </w:r>
      <w:proofErr w:type="spellStart"/>
      <w:r>
        <w:t>ŠvP</w:t>
      </w:r>
      <w:proofErr w:type="spellEnd"/>
      <w:r>
        <w:t xml:space="preserve"> Čestice organizuje letní tábory se zajímavým táborovým programem.</w:t>
      </w:r>
    </w:p>
    <w:p w14:paraId="2E839FE2" w14:textId="77777777" w:rsidR="00DE6806" w:rsidRDefault="00DE6806" w:rsidP="008C0CFA">
      <w:pPr>
        <w:pStyle w:val="Zkladntext"/>
        <w:spacing w:before="121" w:line="360" w:lineRule="auto"/>
        <w:ind w:left="816" w:right="827"/>
        <w:jc w:val="both"/>
      </w:pPr>
      <w:r>
        <w:t xml:space="preserve">Provoz </w:t>
      </w:r>
      <w:proofErr w:type="spellStart"/>
      <w:r>
        <w:t>ŠvP</w:t>
      </w:r>
      <w:proofErr w:type="spellEnd"/>
      <w:r>
        <w:t xml:space="preserve"> Čestice dlouhodobě zajišťuje ředitelka školy, čtyři pedagogické pracovnice a další nepedagogičtí pracovníci. Služby </w:t>
      </w:r>
      <w:proofErr w:type="spellStart"/>
      <w:r>
        <w:t>ŠvP</w:t>
      </w:r>
      <w:proofErr w:type="spellEnd"/>
      <w:r>
        <w:t xml:space="preserve"> Čestice využívají všechny mateřské školy zřizované MČ Praha 1 a zatím dvě základní školy MČ Praha 1.</w:t>
      </w:r>
    </w:p>
    <w:p w14:paraId="0A996C1C" w14:textId="77777777" w:rsidR="00DE6806" w:rsidRDefault="00DE6806" w:rsidP="008C0CFA">
      <w:pPr>
        <w:pStyle w:val="Zkladntext"/>
        <w:spacing w:before="119" w:line="360" w:lineRule="auto"/>
        <w:ind w:left="816" w:right="828"/>
        <w:jc w:val="both"/>
      </w:pPr>
      <w:proofErr w:type="spellStart"/>
      <w:r>
        <w:t>ŠvP</w:t>
      </w:r>
      <w:proofErr w:type="spellEnd"/>
      <w:r>
        <w:t xml:space="preserve"> Čestice průběžně dle možností investuje do rozvoje vybavení a zařízení. Aktuálně se připravuje rozšíření zahrady, vč. venkovní učebny, a investice do rozvoje prostor pro polytechnické vzdělávání.</w:t>
      </w:r>
    </w:p>
    <w:p w14:paraId="3AD51AD4" w14:textId="77777777" w:rsidR="00DE6806" w:rsidRDefault="00DE6806" w:rsidP="00FF2CB6">
      <w:pPr>
        <w:ind w:left="851" w:right="797"/>
      </w:pPr>
    </w:p>
    <w:p w14:paraId="1C731ABF" w14:textId="77777777" w:rsidR="00FF2CB6" w:rsidRDefault="00FF2CB6" w:rsidP="00FF2CB6">
      <w:pPr>
        <w:ind w:left="851" w:right="797"/>
      </w:pPr>
    </w:p>
    <w:p w14:paraId="06D5E22A" w14:textId="77777777" w:rsidR="00FF2CB6" w:rsidRDefault="00830EE6" w:rsidP="007A3D8C">
      <w:pPr>
        <w:pStyle w:val="Nadpis2"/>
        <w:ind w:left="851" w:right="655"/>
      </w:pPr>
      <w:bookmarkStart w:id="316" w:name="_TOC_250040"/>
      <w:bookmarkStart w:id="317" w:name="_Toc60612490"/>
      <w:bookmarkStart w:id="318" w:name="_Toc60614616"/>
      <w:bookmarkStart w:id="319" w:name="_Toc60615671"/>
      <w:bookmarkStart w:id="320" w:name="_Toc60615820"/>
      <w:bookmarkStart w:id="321" w:name="_Toc60617450"/>
      <w:r>
        <w:t xml:space="preserve">2.9 </w:t>
      </w:r>
      <w:r w:rsidR="00FF2CB6">
        <w:t>Základní</w:t>
      </w:r>
      <w:r w:rsidR="00FF2CB6">
        <w:rPr>
          <w:spacing w:val="-1"/>
        </w:rPr>
        <w:t xml:space="preserve"> </w:t>
      </w:r>
      <w:bookmarkEnd w:id="316"/>
      <w:r w:rsidR="00FF2CB6">
        <w:t>školy</w:t>
      </w:r>
      <w:bookmarkEnd w:id="317"/>
      <w:bookmarkEnd w:id="318"/>
      <w:bookmarkEnd w:id="319"/>
      <w:bookmarkEnd w:id="320"/>
      <w:bookmarkEnd w:id="321"/>
    </w:p>
    <w:p w14:paraId="56521164" w14:textId="77777777" w:rsidR="00FF2CB6" w:rsidRDefault="00FF2CB6" w:rsidP="00FF2CB6">
      <w:pPr>
        <w:pStyle w:val="Zkladntext"/>
        <w:spacing w:before="120" w:line="360" w:lineRule="auto"/>
        <w:ind w:left="851" w:right="797"/>
        <w:jc w:val="both"/>
      </w:pPr>
      <w:r>
        <w:t>Síť zařízení pro základní vzdělávání v území Prahy 1 tvoří organizace veřejných, církevních a soukromých zřizovatelů. Základní školy všech zřizovatelů lokalizované na území Prahy 1, vč. informace o jejich zapojení do MAP P1, prezentuje následující</w:t>
      </w:r>
      <w:r w:rsidRPr="00141903">
        <w:t xml:space="preserve"> </w:t>
      </w:r>
      <w:r>
        <w:t>tabulka.</w:t>
      </w:r>
    </w:p>
    <w:p w14:paraId="257202A5" w14:textId="77777777" w:rsidR="00FF2CB6" w:rsidRPr="000E03FA" w:rsidRDefault="00FF2CB6" w:rsidP="000E03FA">
      <w:pPr>
        <w:sectPr w:rsidR="00FF2CB6" w:rsidRPr="000E03FA">
          <w:pgSz w:w="11900" w:h="16840"/>
          <w:pgMar w:top="1360" w:right="580" w:bottom="1300" w:left="600" w:header="631" w:footer="1116" w:gutter="0"/>
          <w:cols w:space="708"/>
        </w:sectPr>
      </w:pPr>
    </w:p>
    <w:p w14:paraId="21DC3B33" w14:textId="77777777" w:rsidR="00AB302C" w:rsidRDefault="00AB302C" w:rsidP="00AB302C">
      <w:pPr>
        <w:spacing w:before="120"/>
        <w:ind w:left="235"/>
        <w:jc w:val="both"/>
        <w:rPr>
          <w:b/>
          <w:sz w:val="18"/>
        </w:rPr>
      </w:pPr>
      <w:r>
        <w:rPr>
          <w:b/>
          <w:color w:val="4F81BC"/>
          <w:sz w:val="18"/>
        </w:rPr>
        <w:t>Tabulka 12 Základní školy na území MČ Praha 1 a jejich zapojení do MAP Praha 1</w:t>
      </w:r>
    </w:p>
    <w:p w14:paraId="18D7E367" w14:textId="77777777" w:rsidR="00AB302C" w:rsidRDefault="00AB302C" w:rsidP="00AB302C">
      <w:pPr>
        <w:pStyle w:val="Zkladntext"/>
        <w:spacing w:before="6"/>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9"/>
        <w:gridCol w:w="686"/>
        <w:gridCol w:w="724"/>
        <w:gridCol w:w="1196"/>
        <w:gridCol w:w="801"/>
        <w:gridCol w:w="2551"/>
        <w:gridCol w:w="1733"/>
      </w:tblGrid>
      <w:tr w:rsidR="00AB302C" w14:paraId="024E065E" w14:textId="77777777" w:rsidTr="00AB302C">
        <w:trPr>
          <w:trHeight w:val="609"/>
        </w:trPr>
        <w:tc>
          <w:tcPr>
            <w:tcW w:w="4926" w:type="dxa"/>
            <w:gridSpan w:val="5"/>
          </w:tcPr>
          <w:p w14:paraId="2D3BB206" w14:textId="77777777" w:rsidR="00AB302C" w:rsidRDefault="00AB302C" w:rsidP="00AB302C">
            <w:pPr>
              <w:pStyle w:val="TableParagraph"/>
              <w:spacing w:before="121"/>
              <w:ind w:left="1848" w:right="1842"/>
              <w:jc w:val="center"/>
              <w:rPr>
                <w:b/>
                <w:sz w:val="20"/>
              </w:rPr>
            </w:pPr>
            <w:r>
              <w:rPr>
                <w:b/>
                <w:sz w:val="20"/>
              </w:rPr>
              <w:t>Název zařízení</w:t>
            </w:r>
          </w:p>
        </w:tc>
        <w:tc>
          <w:tcPr>
            <w:tcW w:w="2551" w:type="dxa"/>
          </w:tcPr>
          <w:p w14:paraId="66294E38" w14:textId="77777777" w:rsidR="00AB302C" w:rsidRDefault="00AB302C" w:rsidP="00AB302C">
            <w:pPr>
              <w:pStyle w:val="TableParagraph"/>
              <w:spacing w:before="121"/>
              <w:ind w:left="233" w:right="220"/>
              <w:jc w:val="center"/>
              <w:rPr>
                <w:b/>
                <w:sz w:val="20"/>
              </w:rPr>
            </w:pPr>
            <w:r>
              <w:rPr>
                <w:b/>
                <w:sz w:val="20"/>
              </w:rPr>
              <w:t>Zřizovatel</w:t>
            </w:r>
          </w:p>
        </w:tc>
        <w:tc>
          <w:tcPr>
            <w:tcW w:w="1733" w:type="dxa"/>
          </w:tcPr>
          <w:p w14:paraId="59AAA378" w14:textId="77777777" w:rsidR="00AB302C" w:rsidRDefault="00AB302C" w:rsidP="00AB302C">
            <w:pPr>
              <w:pStyle w:val="TableParagraph"/>
              <w:ind w:left="764" w:right="121" w:hanging="608"/>
              <w:rPr>
                <w:b/>
                <w:sz w:val="20"/>
              </w:rPr>
            </w:pPr>
            <w:r>
              <w:rPr>
                <w:b/>
                <w:sz w:val="20"/>
              </w:rPr>
              <w:t>Zapojení do MAP P1</w:t>
            </w:r>
          </w:p>
        </w:tc>
      </w:tr>
      <w:tr w:rsidR="00AB302C" w14:paraId="4D00E85A" w14:textId="77777777" w:rsidTr="00AB302C">
        <w:trPr>
          <w:trHeight w:val="364"/>
        </w:trPr>
        <w:tc>
          <w:tcPr>
            <w:tcW w:w="4926" w:type="dxa"/>
            <w:gridSpan w:val="5"/>
          </w:tcPr>
          <w:p w14:paraId="0656FA7A" w14:textId="77777777" w:rsidR="00AB302C" w:rsidRDefault="00AB302C" w:rsidP="00AB302C">
            <w:pPr>
              <w:pStyle w:val="TableParagraph"/>
              <w:spacing w:line="243" w:lineRule="exact"/>
              <w:ind w:left="107"/>
              <w:rPr>
                <w:sz w:val="20"/>
              </w:rPr>
            </w:pPr>
            <w:r>
              <w:rPr>
                <w:sz w:val="20"/>
              </w:rPr>
              <w:t>Malostranská základní škola</w:t>
            </w:r>
          </w:p>
        </w:tc>
        <w:tc>
          <w:tcPr>
            <w:tcW w:w="2551" w:type="dxa"/>
            <w:vMerge w:val="restart"/>
          </w:tcPr>
          <w:p w14:paraId="51D3C1E2" w14:textId="77777777" w:rsidR="00AB302C" w:rsidRDefault="00AB302C" w:rsidP="00AB302C">
            <w:pPr>
              <w:pStyle w:val="TableParagraph"/>
              <w:rPr>
                <w:b/>
                <w:sz w:val="20"/>
              </w:rPr>
            </w:pPr>
          </w:p>
          <w:p w14:paraId="43C1E856" w14:textId="77777777" w:rsidR="00AB302C" w:rsidRDefault="00AB302C" w:rsidP="00AB302C">
            <w:pPr>
              <w:pStyle w:val="TableParagraph"/>
              <w:rPr>
                <w:b/>
                <w:sz w:val="20"/>
              </w:rPr>
            </w:pPr>
          </w:p>
          <w:p w14:paraId="00FB15B8" w14:textId="77777777" w:rsidR="00AB302C" w:rsidRDefault="00AB302C" w:rsidP="00AB302C">
            <w:pPr>
              <w:pStyle w:val="TableParagraph"/>
              <w:rPr>
                <w:b/>
                <w:sz w:val="20"/>
              </w:rPr>
            </w:pPr>
          </w:p>
          <w:p w14:paraId="3B7CEB97" w14:textId="77777777" w:rsidR="00AB302C" w:rsidRDefault="00AB302C" w:rsidP="00AB302C">
            <w:pPr>
              <w:pStyle w:val="TableParagraph"/>
              <w:spacing w:before="137"/>
              <w:ind w:left="809"/>
              <w:rPr>
                <w:sz w:val="20"/>
              </w:rPr>
            </w:pPr>
            <w:r>
              <w:rPr>
                <w:sz w:val="20"/>
              </w:rPr>
              <w:t>MČ Praha 1</w:t>
            </w:r>
          </w:p>
        </w:tc>
        <w:tc>
          <w:tcPr>
            <w:tcW w:w="1733" w:type="dxa"/>
            <w:vMerge w:val="restart"/>
          </w:tcPr>
          <w:p w14:paraId="4266DF17" w14:textId="77777777" w:rsidR="00AB302C" w:rsidRDefault="00AB302C" w:rsidP="00AB302C">
            <w:pPr>
              <w:pStyle w:val="TableParagraph"/>
              <w:rPr>
                <w:b/>
                <w:sz w:val="20"/>
              </w:rPr>
            </w:pPr>
          </w:p>
          <w:p w14:paraId="7F89557C" w14:textId="77777777" w:rsidR="00AB302C" w:rsidRDefault="00AB302C" w:rsidP="00AB302C">
            <w:pPr>
              <w:pStyle w:val="TableParagraph"/>
              <w:rPr>
                <w:b/>
                <w:sz w:val="20"/>
              </w:rPr>
            </w:pPr>
          </w:p>
          <w:p w14:paraId="52A177F9" w14:textId="77777777" w:rsidR="00AB302C" w:rsidRDefault="00AB302C" w:rsidP="00AB302C">
            <w:pPr>
              <w:pStyle w:val="TableParagraph"/>
              <w:rPr>
                <w:b/>
                <w:sz w:val="20"/>
              </w:rPr>
            </w:pPr>
          </w:p>
          <w:p w14:paraId="1784641A" w14:textId="77777777" w:rsidR="00AB302C" w:rsidRDefault="00AB302C" w:rsidP="00AB302C">
            <w:pPr>
              <w:pStyle w:val="TableParagraph"/>
              <w:spacing w:before="137"/>
              <w:ind w:left="659" w:right="645"/>
              <w:jc w:val="center"/>
              <w:rPr>
                <w:sz w:val="20"/>
              </w:rPr>
            </w:pPr>
            <w:r>
              <w:rPr>
                <w:sz w:val="20"/>
              </w:rPr>
              <w:t>ANO</w:t>
            </w:r>
          </w:p>
        </w:tc>
      </w:tr>
      <w:tr w:rsidR="00AB302C" w14:paraId="35B68D12" w14:textId="77777777" w:rsidTr="00AB302C">
        <w:trPr>
          <w:trHeight w:val="606"/>
        </w:trPr>
        <w:tc>
          <w:tcPr>
            <w:tcW w:w="1519" w:type="dxa"/>
            <w:tcBorders>
              <w:right w:val="nil"/>
            </w:tcBorders>
          </w:tcPr>
          <w:p w14:paraId="36DE934C" w14:textId="77777777" w:rsidR="00AB302C" w:rsidRDefault="00AB302C" w:rsidP="00AB302C">
            <w:pPr>
              <w:pStyle w:val="TableParagraph"/>
              <w:tabs>
                <w:tab w:val="left" w:pos="998"/>
              </w:tabs>
              <w:ind w:left="107" w:right="99"/>
              <w:rPr>
                <w:sz w:val="20"/>
              </w:rPr>
            </w:pPr>
            <w:r>
              <w:rPr>
                <w:sz w:val="20"/>
              </w:rPr>
              <w:t>Základní</w:t>
            </w:r>
            <w:r>
              <w:rPr>
                <w:rFonts w:ascii="Times New Roman" w:hAnsi="Times New Roman"/>
                <w:sz w:val="20"/>
              </w:rPr>
              <w:tab/>
            </w:r>
            <w:r>
              <w:rPr>
                <w:spacing w:val="-4"/>
                <w:sz w:val="20"/>
              </w:rPr>
              <w:t xml:space="preserve">škola </w:t>
            </w:r>
            <w:r>
              <w:rPr>
                <w:sz w:val="20"/>
              </w:rPr>
              <w:t>matematiky</w:t>
            </w:r>
          </w:p>
        </w:tc>
        <w:tc>
          <w:tcPr>
            <w:tcW w:w="686" w:type="dxa"/>
            <w:tcBorders>
              <w:left w:val="nil"/>
              <w:right w:val="nil"/>
            </w:tcBorders>
          </w:tcPr>
          <w:p w14:paraId="13C592D8" w14:textId="77777777" w:rsidR="00AB302C" w:rsidRDefault="00AB302C" w:rsidP="00AB302C">
            <w:pPr>
              <w:pStyle w:val="TableParagraph"/>
              <w:spacing w:line="243" w:lineRule="exact"/>
              <w:ind w:left="110"/>
              <w:rPr>
                <w:sz w:val="20"/>
              </w:rPr>
            </w:pPr>
            <w:r>
              <w:rPr>
                <w:sz w:val="20"/>
              </w:rPr>
              <w:t>Brána</w:t>
            </w:r>
          </w:p>
        </w:tc>
        <w:tc>
          <w:tcPr>
            <w:tcW w:w="724" w:type="dxa"/>
            <w:tcBorders>
              <w:left w:val="nil"/>
              <w:right w:val="nil"/>
            </w:tcBorders>
          </w:tcPr>
          <w:p w14:paraId="1D9F1FD8" w14:textId="77777777" w:rsidR="00AB302C" w:rsidRDefault="00AB302C" w:rsidP="00AB302C">
            <w:pPr>
              <w:pStyle w:val="TableParagraph"/>
              <w:spacing w:line="243" w:lineRule="exact"/>
              <w:ind w:left="110"/>
              <w:rPr>
                <w:sz w:val="20"/>
              </w:rPr>
            </w:pPr>
            <w:r>
              <w:rPr>
                <w:sz w:val="20"/>
              </w:rPr>
              <w:t>jazyků</w:t>
            </w:r>
          </w:p>
        </w:tc>
        <w:tc>
          <w:tcPr>
            <w:tcW w:w="1196" w:type="dxa"/>
            <w:tcBorders>
              <w:left w:val="nil"/>
              <w:right w:val="nil"/>
            </w:tcBorders>
          </w:tcPr>
          <w:p w14:paraId="7C955DDC" w14:textId="77777777" w:rsidR="00AB302C" w:rsidRDefault="00AB302C" w:rsidP="00AB302C">
            <w:pPr>
              <w:pStyle w:val="TableParagraph"/>
              <w:spacing w:line="243" w:lineRule="exact"/>
              <w:ind w:left="111"/>
              <w:rPr>
                <w:sz w:val="20"/>
              </w:rPr>
            </w:pPr>
            <w:r>
              <w:rPr>
                <w:sz w:val="20"/>
              </w:rPr>
              <w:t>s rozšířenou</w:t>
            </w:r>
          </w:p>
        </w:tc>
        <w:tc>
          <w:tcPr>
            <w:tcW w:w="801" w:type="dxa"/>
            <w:tcBorders>
              <w:left w:val="nil"/>
            </w:tcBorders>
          </w:tcPr>
          <w:p w14:paraId="093EAA33" w14:textId="77777777" w:rsidR="00AB302C" w:rsidRDefault="00AB302C" w:rsidP="00AB302C">
            <w:pPr>
              <w:pStyle w:val="TableParagraph"/>
              <w:spacing w:line="243" w:lineRule="exact"/>
              <w:ind w:left="113"/>
              <w:rPr>
                <w:sz w:val="20"/>
              </w:rPr>
            </w:pPr>
            <w:r>
              <w:rPr>
                <w:sz w:val="20"/>
              </w:rPr>
              <w:t>výukou</w:t>
            </w:r>
          </w:p>
        </w:tc>
        <w:tc>
          <w:tcPr>
            <w:tcW w:w="2551" w:type="dxa"/>
            <w:vMerge/>
            <w:tcBorders>
              <w:top w:val="nil"/>
            </w:tcBorders>
          </w:tcPr>
          <w:p w14:paraId="441421F2" w14:textId="77777777" w:rsidR="00AB302C" w:rsidRDefault="00AB302C" w:rsidP="00AB302C">
            <w:pPr>
              <w:rPr>
                <w:sz w:val="2"/>
                <w:szCs w:val="2"/>
              </w:rPr>
            </w:pPr>
          </w:p>
        </w:tc>
        <w:tc>
          <w:tcPr>
            <w:tcW w:w="1733" w:type="dxa"/>
            <w:vMerge/>
            <w:tcBorders>
              <w:top w:val="nil"/>
            </w:tcBorders>
          </w:tcPr>
          <w:p w14:paraId="53671C53" w14:textId="77777777" w:rsidR="00AB302C" w:rsidRDefault="00AB302C" w:rsidP="00AB302C">
            <w:pPr>
              <w:rPr>
                <w:sz w:val="2"/>
                <w:szCs w:val="2"/>
              </w:rPr>
            </w:pPr>
          </w:p>
        </w:tc>
      </w:tr>
      <w:tr w:rsidR="00AB302C" w14:paraId="6C06F2B7" w14:textId="77777777" w:rsidTr="00AB302C">
        <w:trPr>
          <w:trHeight w:val="364"/>
        </w:trPr>
        <w:tc>
          <w:tcPr>
            <w:tcW w:w="4926" w:type="dxa"/>
            <w:gridSpan w:val="5"/>
          </w:tcPr>
          <w:p w14:paraId="374EBB1D" w14:textId="77777777" w:rsidR="00AB302C" w:rsidRDefault="00AB302C" w:rsidP="00AB302C">
            <w:pPr>
              <w:pStyle w:val="TableParagraph"/>
              <w:spacing w:line="243" w:lineRule="exact"/>
              <w:ind w:left="107"/>
              <w:rPr>
                <w:sz w:val="20"/>
              </w:rPr>
            </w:pPr>
            <w:r>
              <w:rPr>
                <w:sz w:val="20"/>
              </w:rPr>
              <w:t>Základní škola J. Gutha-Jarkovského</w:t>
            </w:r>
          </w:p>
        </w:tc>
        <w:tc>
          <w:tcPr>
            <w:tcW w:w="2551" w:type="dxa"/>
            <w:vMerge/>
            <w:tcBorders>
              <w:top w:val="nil"/>
            </w:tcBorders>
          </w:tcPr>
          <w:p w14:paraId="626D1DA0" w14:textId="77777777" w:rsidR="00AB302C" w:rsidRDefault="00AB302C" w:rsidP="00AB302C">
            <w:pPr>
              <w:rPr>
                <w:sz w:val="2"/>
                <w:szCs w:val="2"/>
              </w:rPr>
            </w:pPr>
          </w:p>
        </w:tc>
        <w:tc>
          <w:tcPr>
            <w:tcW w:w="1733" w:type="dxa"/>
            <w:vMerge/>
            <w:tcBorders>
              <w:top w:val="nil"/>
            </w:tcBorders>
          </w:tcPr>
          <w:p w14:paraId="0F167804" w14:textId="77777777" w:rsidR="00AB302C" w:rsidRDefault="00AB302C" w:rsidP="00AB302C">
            <w:pPr>
              <w:rPr>
                <w:sz w:val="2"/>
                <w:szCs w:val="2"/>
              </w:rPr>
            </w:pPr>
          </w:p>
        </w:tc>
      </w:tr>
      <w:tr w:rsidR="00AB302C" w14:paraId="1CF896D5" w14:textId="77777777" w:rsidTr="00AB302C">
        <w:trPr>
          <w:trHeight w:val="364"/>
        </w:trPr>
        <w:tc>
          <w:tcPr>
            <w:tcW w:w="4926" w:type="dxa"/>
            <w:gridSpan w:val="5"/>
          </w:tcPr>
          <w:p w14:paraId="619A3856" w14:textId="77777777" w:rsidR="00AB302C" w:rsidRDefault="00AB302C" w:rsidP="00AB302C">
            <w:pPr>
              <w:pStyle w:val="TableParagraph"/>
              <w:spacing w:line="243" w:lineRule="exact"/>
              <w:ind w:left="107"/>
              <w:rPr>
                <w:sz w:val="20"/>
              </w:rPr>
            </w:pPr>
            <w:r>
              <w:rPr>
                <w:sz w:val="20"/>
              </w:rPr>
              <w:t>Základní škola nám. Curieových</w:t>
            </w:r>
          </w:p>
        </w:tc>
        <w:tc>
          <w:tcPr>
            <w:tcW w:w="2551" w:type="dxa"/>
            <w:vMerge/>
            <w:tcBorders>
              <w:top w:val="nil"/>
            </w:tcBorders>
          </w:tcPr>
          <w:p w14:paraId="74701DC5" w14:textId="77777777" w:rsidR="00AB302C" w:rsidRDefault="00AB302C" w:rsidP="00AB302C">
            <w:pPr>
              <w:rPr>
                <w:sz w:val="2"/>
                <w:szCs w:val="2"/>
              </w:rPr>
            </w:pPr>
          </w:p>
        </w:tc>
        <w:tc>
          <w:tcPr>
            <w:tcW w:w="1733" w:type="dxa"/>
            <w:vMerge/>
            <w:tcBorders>
              <w:top w:val="nil"/>
            </w:tcBorders>
          </w:tcPr>
          <w:p w14:paraId="0C33094D" w14:textId="77777777" w:rsidR="00AB302C" w:rsidRDefault="00AB302C" w:rsidP="00AB302C">
            <w:pPr>
              <w:rPr>
                <w:sz w:val="2"/>
                <w:szCs w:val="2"/>
              </w:rPr>
            </w:pPr>
          </w:p>
        </w:tc>
      </w:tr>
      <w:tr w:rsidR="00AB302C" w14:paraId="1E77E7F4" w14:textId="77777777" w:rsidTr="00AB302C">
        <w:trPr>
          <w:trHeight w:val="364"/>
        </w:trPr>
        <w:tc>
          <w:tcPr>
            <w:tcW w:w="4926" w:type="dxa"/>
            <w:gridSpan w:val="5"/>
          </w:tcPr>
          <w:p w14:paraId="07BF2447" w14:textId="77777777" w:rsidR="00AB302C" w:rsidRDefault="00AB302C" w:rsidP="00AB302C">
            <w:pPr>
              <w:pStyle w:val="TableParagraph"/>
              <w:spacing w:line="243" w:lineRule="exact"/>
              <w:ind w:left="107"/>
              <w:rPr>
                <w:sz w:val="20"/>
              </w:rPr>
            </w:pPr>
            <w:r>
              <w:rPr>
                <w:sz w:val="20"/>
              </w:rPr>
              <w:t>Základní škola Vodičkova</w:t>
            </w:r>
          </w:p>
        </w:tc>
        <w:tc>
          <w:tcPr>
            <w:tcW w:w="2551" w:type="dxa"/>
            <w:vMerge/>
            <w:tcBorders>
              <w:top w:val="nil"/>
            </w:tcBorders>
          </w:tcPr>
          <w:p w14:paraId="4ADF626D" w14:textId="77777777" w:rsidR="00AB302C" w:rsidRDefault="00AB302C" w:rsidP="00AB302C">
            <w:pPr>
              <w:rPr>
                <w:sz w:val="2"/>
                <w:szCs w:val="2"/>
              </w:rPr>
            </w:pPr>
          </w:p>
        </w:tc>
        <w:tc>
          <w:tcPr>
            <w:tcW w:w="1733" w:type="dxa"/>
            <w:vMerge/>
            <w:tcBorders>
              <w:top w:val="nil"/>
            </w:tcBorders>
          </w:tcPr>
          <w:p w14:paraId="76CFD6FF" w14:textId="77777777" w:rsidR="00AB302C" w:rsidRDefault="00AB302C" w:rsidP="00AB302C">
            <w:pPr>
              <w:rPr>
                <w:sz w:val="2"/>
                <w:szCs w:val="2"/>
              </w:rPr>
            </w:pPr>
          </w:p>
        </w:tc>
      </w:tr>
      <w:tr w:rsidR="00AB302C" w14:paraId="413969FD" w14:textId="77777777" w:rsidTr="00AB302C">
        <w:trPr>
          <w:trHeight w:val="851"/>
        </w:trPr>
        <w:tc>
          <w:tcPr>
            <w:tcW w:w="4926" w:type="dxa"/>
            <w:gridSpan w:val="5"/>
          </w:tcPr>
          <w:p w14:paraId="790A4418" w14:textId="77777777" w:rsidR="00AB302C" w:rsidRDefault="00AB302C" w:rsidP="00AB302C">
            <w:pPr>
              <w:pStyle w:val="TableParagraph"/>
              <w:spacing w:before="11"/>
              <w:rPr>
                <w:b/>
                <w:sz w:val="19"/>
              </w:rPr>
            </w:pPr>
          </w:p>
          <w:p w14:paraId="19E33F5D" w14:textId="77777777" w:rsidR="00AB302C" w:rsidRDefault="00AB302C" w:rsidP="00AB302C">
            <w:pPr>
              <w:pStyle w:val="TableParagraph"/>
              <w:ind w:left="107"/>
              <w:rPr>
                <w:sz w:val="20"/>
              </w:rPr>
            </w:pPr>
            <w:r>
              <w:rPr>
                <w:sz w:val="20"/>
              </w:rPr>
              <w:t>Základní škola sv. Voršily v Praze</w:t>
            </w:r>
          </w:p>
        </w:tc>
        <w:tc>
          <w:tcPr>
            <w:tcW w:w="2551" w:type="dxa"/>
          </w:tcPr>
          <w:p w14:paraId="3E0282F7" w14:textId="77777777" w:rsidR="00AB302C" w:rsidRDefault="00AB302C" w:rsidP="00AB302C">
            <w:pPr>
              <w:pStyle w:val="TableParagraph"/>
              <w:ind w:left="238" w:right="218"/>
              <w:jc w:val="center"/>
              <w:rPr>
                <w:sz w:val="20"/>
              </w:rPr>
            </w:pPr>
            <w:r>
              <w:rPr>
                <w:sz w:val="20"/>
              </w:rPr>
              <w:t>Českomoravská provincie Římské unie řádu svaté Voršily</w:t>
            </w:r>
          </w:p>
        </w:tc>
        <w:tc>
          <w:tcPr>
            <w:tcW w:w="1733" w:type="dxa"/>
          </w:tcPr>
          <w:p w14:paraId="01670FB5" w14:textId="77777777" w:rsidR="00AB302C" w:rsidRDefault="00AB302C" w:rsidP="00AB302C">
            <w:pPr>
              <w:pStyle w:val="TableParagraph"/>
              <w:spacing w:before="11"/>
              <w:rPr>
                <w:b/>
                <w:sz w:val="19"/>
              </w:rPr>
            </w:pPr>
          </w:p>
          <w:p w14:paraId="69D23B4A" w14:textId="77777777" w:rsidR="00AB302C" w:rsidRDefault="00AB302C" w:rsidP="00AB302C">
            <w:pPr>
              <w:pStyle w:val="TableParagraph"/>
              <w:ind w:left="659" w:right="645"/>
              <w:jc w:val="center"/>
              <w:rPr>
                <w:sz w:val="20"/>
              </w:rPr>
            </w:pPr>
            <w:r>
              <w:rPr>
                <w:sz w:val="20"/>
              </w:rPr>
              <w:t>ANO</w:t>
            </w:r>
          </w:p>
        </w:tc>
      </w:tr>
      <w:tr w:rsidR="00AB302C" w14:paraId="25FE1476" w14:textId="77777777" w:rsidTr="00AB302C">
        <w:trPr>
          <w:trHeight w:val="609"/>
        </w:trPr>
        <w:tc>
          <w:tcPr>
            <w:tcW w:w="4926" w:type="dxa"/>
            <w:gridSpan w:val="5"/>
          </w:tcPr>
          <w:p w14:paraId="52A3E7A0" w14:textId="77777777" w:rsidR="00AB302C" w:rsidRDefault="00AB302C" w:rsidP="00AB302C">
            <w:pPr>
              <w:pStyle w:val="TableParagraph"/>
              <w:ind w:left="107"/>
              <w:rPr>
                <w:sz w:val="20"/>
              </w:rPr>
            </w:pPr>
            <w:r>
              <w:rPr>
                <w:sz w:val="20"/>
              </w:rPr>
              <w:t>Veselá škola – církevní základní škola a základní umělecká škola</w:t>
            </w:r>
          </w:p>
        </w:tc>
        <w:tc>
          <w:tcPr>
            <w:tcW w:w="2551" w:type="dxa"/>
          </w:tcPr>
          <w:p w14:paraId="74F9C15C" w14:textId="77777777" w:rsidR="00AB302C" w:rsidRDefault="00AB302C" w:rsidP="00AB302C">
            <w:pPr>
              <w:pStyle w:val="TableParagraph"/>
              <w:spacing w:before="121"/>
              <w:ind w:left="232" w:right="220"/>
              <w:jc w:val="center"/>
              <w:rPr>
                <w:sz w:val="20"/>
              </w:rPr>
            </w:pPr>
            <w:r>
              <w:rPr>
                <w:sz w:val="20"/>
              </w:rPr>
              <w:t>Arcibiskupství pražské</w:t>
            </w:r>
          </w:p>
        </w:tc>
        <w:tc>
          <w:tcPr>
            <w:tcW w:w="1733" w:type="dxa"/>
          </w:tcPr>
          <w:p w14:paraId="2C7BD744" w14:textId="77777777" w:rsidR="00AB302C" w:rsidRDefault="00AB302C" w:rsidP="00AB302C">
            <w:pPr>
              <w:pStyle w:val="TableParagraph"/>
              <w:spacing w:before="121"/>
              <w:ind w:left="659" w:right="645"/>
              <w:jc w:val="center"/>
              <w:rPr>
                <w:sz w:val="20"/>
              </w:rPr>
            </w:pPr>
            <w:r>
              <w:rPr>
                <w:sz w:val="20"/>
              </w:rPr>
              <w:t>ANO</w:t>
            </w:r>
          </w:p>
        </w:tc>
      </w:tr>
      <w:tr w:rsidR="00AB302C" w14:paraId="7D8C120B" w14:textId="77777777" w:rsidTr="00AB302C">
        <w:trPr>
          <w:trHeight w:val="609"/>
        </w:trPr>
        <w:tc>
          <w:tcPr>
            <w:tcW w:w="4926" w:type="dxa"/>
            <w:gridSpan w:val="5"/>
          </w:tcPr>
          <w:p w14:paraId="1F63B4A8" w14:textId="77777777" w:rsidR="00AB302C" w:rsidRDefault="00AB302C" w:rsidP="00AB302C">
            <w:pPr>
              <w:pStyle w:val="TableParagraph"/>
              <w:ind w:left="107"/>
              <w:rPr>
                <w:sz w:val="20"/>
              </w:rPr>
            </w:pPr>
            <w:r>
              <w:rPr>
                <w:sz w:val="20"/>
              </w:rPr>
              <w:t xml:space="preserve">Základní škola praktická a Praktická škola Karla </w:t>
            </w:r>
            <w:proofErr w:type="spellStart"/>
            <w:r>
              <w:rPr>
                <w:sz w:val="20"/>
              </w:rPr>
              <w:t>Herforta</w:t>
            </w:r>
            <w:proofErr w:type="spellEnd"/>
            <w:r>
              <w:rPr>
                <w:sz w:val="20"/>
              </w:rPr>
              <w:t>, fakultní škola Pedagogické fakulty UK, Josefská 4</w:t>
            </w:r>
          </w:p>
        </w:tc>
        <w:tc>
          <w:tcPr>
            <w:tcW w:w="2551" w:type="dxa"/>
          </w:tcPr>
          <w:p w14:paraId="4F1656F0" w14:textId="77777777" w:rsidR="00AB302C" w:rsidRDefault="00AB302C" w:rsidP="00AB302C">
            <w:pPr>
              <w:pStyle w:val="TableParagraph"/>
              <w:spacing w:before="121"/>
              <w:ind w:left="236" w:right="220"/>
              <w:jc w:val="center"/>
              <w:rPr>
                <w:sz w:val="20"/>
              </w:rPr>
            </w:pPr>
            <w:r>
              <w:rPr>
                <w:sz w:val="20"/>
              </w:rPr>
              <w:t>Hlavní město Praha</w:t>
            </w:r>
          </w:p>
        </w:tc>
        <w:tc>
          <w:tcPr>
            <w:tcW w:w="1733" w:type="dxa"/>
          </w:tcPr>
          <w:p w14:paraId="27122116" w14:textId="77777777" w:rsidR="00AB302C" w:rsidRDefault="00AB302C" w:rsidP="00AB302C">
            <w:pPr>
              <w:pStyle w:val="TableParagraph"/>
              <w:spacing w:before="121"/>
              <w:ind w:left="659" w:right="641"/>
              <w:jc w:val="center"/>
              <w:rPr>
                <w:sz w:val="20"/>
              </w:rPr>
            </w:pPr>
            <w:r>
              <w:rPr>
                <w:sz w:val="20"/>
              </w:rPr>
              <w:t>NE</w:t>
            </w:r>
          </w:p>
        </w:tc>
      </w:tr>
      <w:tr w:rsidR="00AB302C" w14:paraId="19CA895E" w14:textId="77777777" w:rsidTr="00AB302C">
        <w:trPr>
          <w:trHeight w:val="851"/>
        </w:trPr>
        <w:tc>
          <w:tcPr>
            <w:tcW w:w="4926" w:type="dxa"/>
            <w:gridSpan w:val="5"/>
          </w:tcPr>
          <w:p w14:paraId="019D3406" w14:textId="77777777" w:rsidR="00AB302C" w:rsidRDefault="00AB302C" w:rsidP="00AB302C">
            <w:pPr>
              <w:pStyle w:val="TableParagraph"/>
              <w:spacing w:before="9"/>
              <w:rPr>
                <w:b/>
                <w:sz w:val="19"/>
              </w:rPr>
            </w:pPr>
          </w:p>
          <w:p w14:paraId="06E17FC2" w14:textId="77777777" w:rsidR="00AB302C" w:rsidRDefault="00AB302C" w:rsidP="00AB302C">
            <w:pPr>
              <w:pStyle w:val="TableParagraph"/>
              <w:ind w:left="107"/>
              <w:rPr>
                <w:sz w:val="20"/>
              </w:rPr>
            </w:pPr>
            <w:r>
              <w:rPr>
                <w:sz w:val="20"/>
              </w:rPr>
              <w:t xml:space="preserve">Základní a Mateřská škola </w:t>
            </w:r>
            <w:proofErr w:type="spellStart"/>
            <w:r>
              <w:rPr>
                <w:sz w:val="20"/>
              </w:rPr>
              <w:t>Parentes</w:t>
            </w:r>
            <w:proofErr w:type="spellEnd"/>
            <w:r>
              <w:rPr>
                <w:sz w:val="20"/>
              </w:rPr>
              <w:t xml:space="preserve"> Praha</w:t>
            </w:r>
          </w:p>
        </w:tc>
        <w:tc>
          <w:tcPr>
            <w:tcW w:w="2551" w:type="dxa"/>
          </w:tcPr>
          <w:p w14:paraId="13EEE416" w14:textId="77777777" w:rsidR="00AB302C" w:rsidRDefault="00AB302C" w:rsidP="00AB302C">
            <w:pPr>
              <w:pStyle w:val="TableParagraph"/>
              <w:ind w:left="238" w:right="220"/>
              <w:jc w:val="center"/>
              <w:rPr>
                <w:sz w:val="20"/>
              </w:rPr>
            </w:pPr>
            <w:r>
              <w:rPr>
                <w:sz w:val="20"/>
              </w:rPr>
              <w:t xml:space="preserve">Základní škola a mateřská škola </w:t>
            </w:r>
            <w:proofErr w:type="spellStart"/>
            <w:r>
              <w:rPr>
                <w:sz w:val="20"/>
              </w:rPr>
              <w:t>Parentes</w:t>
            </w:r>
            <w:proofErr w:type="spellEnd"/>
            <w:r>
              <w:rPr>
                <w:sz w:val="20"/>
              </w:rPr>
              <w:t xml:space="preserve"> Praha, Opatovická 4</w:t>
            </w:r>
          </w:p>
        </w:tc>
        <w:tc>
          <w:tcPr>
            <w:tcW w:w="1733" w:type="dxa"/>
          </w:tcPr>
          <w:p w14:paraId="4EB0DE38" w14:textId="77777777" w:rsidR="00AB302C" w:rsidRDefault="00AB302C" w:rsidP="00AB302C">
            <w:pPr>
              <w:pStyle w:val="TableParagraph"/>
              <w:spacing w:before="9"/>
              <w:rPr>
                <w:b/>
                <w:sz w:val="19"/>
              </w:rPr>
            </w:pPr>
          </w:p>
          <w:p w14:paraId="7249F1B4" w14:textId="77777777" w:rsidR="00AB302C" w:rsidRDefault="00AB302C" w:rsidP="00AB302C">
            <w:pPr>
              <w:pStyle w:val="TableParagraph"/>
              <w:ind w:left="659" w:right="645"/>
              <w:jc w:val="center"/>
              <w:rPr>
                <w:sz w:val="20"/>
              </w:rPr>
            </w:pPr>
            <w:r>
              <w:rPr>
                <w:sz w:val="20"/>
              </w:rPr>
              <w:t>ANO</w:t>
            </w:r>
          </w:p>
        </w:tc>
      </w:tr>
      <w:tr w:rsidR="00AB302C" w14:paraId="0333DCB3" w14:textId="77777777" w:rsidTr="00AB302C">
        <w:trPr>
          <w:trHeight w:val="1096"/>
        </w:trPr>
        <w:tc>
          <w:tcPr>
            <w:tcW w:w="4926" w:type="dxa"/>
            <w:gridSpan w:val="5"/>
          </w:tcPr>
          <w:p w14:paraId="0A04A21C" w14:textId="77777777" w:rsidR="00AB302C" w:rsidRDefault="00AB302C" w:rsidP="00AB302C">
            <w:pPr>
              <w:pStyle w:val="TableParagraph"/>
              <w:spacing w:before="11"/>
              <w:rPr>
                <w:b/>
                <w:sz w:val="19"/>
              </w:rPr>
            </w:pPr>
          </w:p>
          <w:p w14:paraId="6ECBC02B" w14:textId="77777777" w:rsidR="00AB302C" w:rsidRDefault="00AB302C" w:rsidP="00AB302C">
            <w:pPr>
              <w:pStyle w:val="TableParagraph"/>
              <w:ind w:left="107" w:right="104"/>
              <w:rPr>
                <w:sz w:val="20"/>
              </w:rPr>
            </w:pPr>
            <w:r>
              <w:rPr>
                <w:sz w:val="20"/>
              </w:rPr>
              <w:t xml:space="preserve">International Montessori </w:t>
            </w:r>
            <w:proofErr w:type="spellStart"/>
            <w:r>
              <w:rPr>
                <w:sz w:val="20"/>
              </w:rPr>
              <w:t>School</w:t>
            </w:r>
            <w:proofErr w:type="spellEnd"/>
            <w:r>
              <w:rPr>
                <w:sz w:val="20"/>
              </w:rPr>
              <w:t xml:space="preserve"> </w:t>
            </w:r>
            <w:proofErr w:type="spellStart"/>
            <w:r>
              <w:rPr>
                <w:sz w:val="20"/>
              </w:rPr>
              <w:t>of</w:t>
            </w:r>
            <w:proofErr w:type="spellEnd"/>
            <w:r>
              <w:rPr>
                <w:sz w:val="20"/>
              </w:rPr>
              <w:t xml:space="preserve"> Prague, mateřská škola a základní škola,</w:t>
            </w:r>
            <w:r>
              <w:rPr>
                <w:spacing w:val="1"/>
                <w:sz w:val="20"/>
              </w:rPr>
              <w:t xml:space="preserve"> </w:t>
            </w:r>
            <w:r>
              <w:rPr>
                <w:sz w:val="20"/>
              </w:rPr>
              <w:t>s.r.o.</w:t>
            </w:r>
          </w:p>
        </w:tc>
        <w:tc>
          <w:tcPr>
            <w:tcW w:w="2551" w:type="dxa"/>
          </w:tcPr>
          <w:p w14:paraId="19983413" w14:textId="77777777" w:rsidR="00AB302C" w:rsidRDefault="00AB302C" w:rsidP="00AB302C">
            <w:pPr>
              <w:pStyle w:val="TableParagraph"/>
              <w:ind w:left="140" w:right="121" w:hanging="2"/>
              <w:jc w:val="center"/>
              <w:rPr>
                <w:sz w:val="20"/>
              </w:rPr>
            </w:pPr>
            <w:r>
              <w:rPr>
                <w:sz w:val="20"/>
              </w:rPr>
              <w:t xml:space="preserve">International Montessori </w:t>
            </w:r>
            <w:proofErr w:type="spellStart"/>
            <w:r>
              <w:rPr>
                <w:sz w:val="20"/>
              </w:rPr>
              <w:t>School</w:t>
            </w:r>
            <w:proofErr w:type="spellEnd"/>
            <w:r>
              <w:rPr>
                <w:sz w:val="20"/>
              </w:rPr>
              <w:t xml:space="preserve"> </w:t>
            </w:r>
            <w:proofErr w:type="spellStart"/>
            <w:r>
              <w:rPr>
                <w:sz w:val="20"/>
              </w:rPr>
              <w:t>of</w:t>
            </w:r>
            <w:proofErr w:type="spellEnd"/>
            <w:r>
              <w:rPr>
                <w:sz w:val="20"/>
              </w:rPr>
              <w:t xml:space="preserve"> Prague, mateřská škola a základní škola, s.r.o., Opletalova 59</w:t>
            </w:r>
          </w:p>
        </w:tc>
        <w:tc>
          <w:tcPr>
            <w:tcW w:w="1733" w:type="dxa"/>
          </w:tcPr>
          <w:p w14:paraId="7F127984" w14:textId="77777777" w:rsidR="00AB302C" w:rsidRDefault="00AB302C" w:rsidP="00AB302C">
            <w:pPr>
              <w:pStyle w:val="TableParagraph"/>
              <w:spacing w:before="12"/>
              <w:rPr>
                <w:b/>
                <w:sz w:val="29"/>
              </w:rPr>
            </w:pPr>
          </w:p>
          <w:p w14:paraId="02CCBB23" w14:textId="77777777" w:rsidR="00AB302C" w:rsidRDefault="00AB302C" w:rsidP="00AB302C">
            <w:pPr>
              <w:pStyle w:val="TableParagraph"/>
              <w:ind w:left="659" w:right="645"/>
              <w:jc w:val="center"/>
              <w:rPr>
                <w:sz w:val="20"/>
              </w:rPr>
            </w:pPr>
            <w:r>
              <w:rPr>
                <w:sz w:val="20"/>
              </w:rPr>
              <w:t>ANO</w:t>
            </w:r>
          </w:p>
        </w:tc>
      </w:tr>
    </w:tbl>
    <w:p w14:paraId="77A66E3B" w14:textId="77777777" w:rsidR="00AB302C" w:rsidRDefault="00AB302C" w:rsidP="00AB302C">
      <w:pPr>
        <w:spacing w:before="59"/>
        <w:ind w:left="235"/>
        <w:rPr>
          <w:i/>
          <w:sz w:val="20"/>
        </w:rPr>
      </w:pPr>
      <w:r>
        <w:rPr>
          <w:i/>
          <w:sz w:val="20"/>
        </w:rPr>
        <w:t>Zdroj: vlastní zpracování</w:t>
      </w:r>
    </w:p>
    <w:p w14:paraId="46DFCEE8" w14:textId="77777777" w:rsidR="004F1CD1" w:rsidRDefault="004F1CD1" w:rsidP="00AB302C">
      <w:pPr>
        <w:spacing w:before="59"/>
        <w:ind w:left="235"/>
        <w:rPr>
          <w:i/>
          <w:sz w:val="20"/>
        </w:rPr>
      </w:pPr>
    </w:p>
    <w:p w14:paraId="131167D6" w14:textId="77777777" w:rsidR="00AB302C" w:rsidRDefault="00AB302C" w:rsidP="00AB302C">
      <w:pPr>
        <w:spacing w:before="121"/>
        <w:ind w:left="235"/>
        <w:rPr>
          <w:b/>
          <w:sz w:val="18"/>
        </w:rPr>
      </w:pPr>
      <w:r>
        <w:rPr>
          <w:b/>
          <w:color w:val="4F81BC"/>
          <w:sz w:val="18"/>
        </w:rPr>
        <w:t>Tabulka 13 Vývoj počtu základních škol zřízených MČ na území HMP celkem</w:t>
      </w:r>
    </w:p>
    <w:p w14:paraId="1DC93025" w14:textId="77777777" w:rsidR="00AB302C" w:rsidRDefault="00141903" w:rsidP="004F1CD1">
      <w:pPr>
        <w:pStyle w:val="Zkladntext"/>
        <w:spacing w:before="4"/>
        <w:ind w:left="142"/>
        <w:rPr>
          <w:b/>
          <w:sz w:val="17"/>
        </w:rPr>
      </w:pPr>
      <w:r w:rsidRPr="00141903">
        <w:rPr>
          <w:b/>
          <w:noProof/>
          <w:sz w:val="17"/>
          <w:lang w:bidi="ar-SA"/>
        </w:rPr>
        <w:drawing>
          <wp:inline distT="0" distB="0" distL="0" distR="0" wp14:anchorId="662DB59C" wp14:editId="029D18A9">
            <wp:extent cx="5892800" cy="1272540"/>
            <wp:effectExtent l="0" t="0" r="0" b="381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5893311" cy="1272650"/>
                    </a:xfrm>
                    <a:prstGeom prst="rect">
                      <a:avLst/>
                    </a:prstGeom>
                  </pic:spPr>
                </pic:pic>
              </a:graphicData>
            </a:graphic>
          </wp:inline>
        </w:drawing>
      </w:r>
    </w:p>
    <w:p w14:paraId="4A48C625" w14:textId="77777777" w:rsidR="00AB302C" w:rsidRDefault="00AB302C" w:rsidP="00AB302C">
      <w:pPr>
        <w:pStyle w:val="Zkladntext"/>
        <w:spacing w:before="9"/>
        <w:rPr>
          <w:b/>
          <w:sz w:val="13"/>
        </w:rPr>
      </w:pPr>
    </w:p>
    <w:p w14:paraId="64E656F3" w14:textId="77777777" w:rsidR="00AB302C" w:rsidRDefault="00141903" w:rsidP="00AB302C">
      <w:pPr>
        <w:ind w:left="235" w:right="1128" w:hanging="1"/>
        <w:jc w:val="both"/>
        <w:rPr>
          <w:i/>
        </w:rPr>
      </w:pPr>
      <w:r w:rsidRPr="00141903">
        <w:rPr>
          <w:i/>
          <w:highlight w:val="yellow"/>
        </w:rPr>
        <w:t>Převzato z</w:t>
      </w:r>
      <w:r w:rsidR="00AB302C" w:rsidRPr="00141903">
        <w:rPr>
          <w:i/>
          <w:highlight w:val="yellow"/>
        </w:rPr>
        <w:t>: Dlouhodobý záměr rozvoje vzdělávání a vzdělávací soustavy hlavního města Prahy 20</w:t>
      </w:r>
      <w:r w:rsidRPr="00141903">
        <w:rPr>
          <w:i/>
          <w:highlight w:val="yellow"/>
        </w:rPr>
        <w:t>20</w:t>
      </w:r>
      <w:r w:rsidR="00AB302C" w:rsidRPr="00141903">
        <w:rPr>
          <w:i/>
          <w:highlight w:val="yellow"/>
        </w:rPr>
        <w:t xml:space="preserve"> </w:t>
      </w:r>
      <w:proofErr w:type="gramStart"/>
      <w:r w:rsidR="00AB302C" w:rsidRPr="00141903">
        <w:rPr>
          <w:i/>
          <w:highlight w:val="yellow"/>
        </w:rPr>
        <w:t>–  202</w:t>
      </w:r>
      <w:r w:rsidRPr="00141903">
        <w:rPr>
          <w:i/>
          <w:highlight w:val="yellow"/>
        </w:rPr>
        <w:t>4</w:t>
      </w:r>
      <w:proofErr w:type="gramEnd"/>
      <w:r w:rsidR="00AB302C" w:rsidRPr="00141903">
        <w:rPr>
          <w:i/>
          <w:highlight w:val="yellow"/>
        </w:rPr>
        <w:t>, str.</w:t>
      </w:r>
      <w:r w:rsidR="00AB302C" w:rsidRPr="00141903">
        <w:rPr>
          <w:i/>
          <w:spacing w:val="-3"/>
          <w:highlight w:val="yellow"/>
        </w:rPr>
        <w:t xml:space="preserve"> </w:t>
      </w:r>
      <w:r w:rsidRPr="00141903">
        <w:rPr>
          <w:i/>
          <w:highlight w:val="yellow"/>
        </w:rPr>
        <w:t>31</w:t>
      </w:r>
    </w:p>
    <w:p w14:paraId="73A29C7D" w14:textId="77777777" w:rsidR="00AB302C" w:rsidRDefault="00AB302C" w:rsidP="00141903">
      <w:pPr>
        <w:pStyle w:val="Zkladntext"/>
        <w:spacing w:before="120" w:line="360" w:lineRule="auto"/>
        <w:ind w:left="235" w:right="1127"/>
        <w:jc w:val="both"/>
      </w:pPr>
      <w:r>
        <w:t xml:space="preserve">Počet základních škol v území MČ Praha 1 je dlouhodobě ustálen. V území nebyla založena žádná základní škola soukromého zřizovatele. Sídlí zde sice dva soukromí zřizovatelé (Základní škola a mateřská škola </w:t>
      </w:r>
      <w:proofErr w:type="spellStart"/>
      <w:r>
        <w:t>Parentes</w:t>
      </w:r>
      <w:proofErr w:type="spellEnd"/>
      <w:r>
        <w:t xml:space="preserve"> Praha a International Montessori </w:t>
      </w:r>
      <w:proofErr w:type="spellStart"/>
      <w:r>
        <w:t>School</w:t>
      </w:r>
      <w:proofErr w:type="spellEnd"/>
      <w:r>
        <w:t xml:space="preserve"> </w:t>
      </w:r>
      <w:proofErr w:type="spellStart"/>
      <w:r>
        <w:t>of</w:t>
      </w:r>
      <w:proofErr w:type="spellEnd"/>
      <w:r>
        <w:t xml:space="preserve"> Prague, mateřská škola a základní škola), ale provozy (a tedy i kapacity) obou jejich základních škol se nachází mimo Prahu 1. Žáci jsou do školy přijímáni na základě výsledků výběrového řízení a studium je poskytováno za úhradu.</w:t>
      </w:r>
      <w:r w:rsidR="00D33AB1">
        <w:t xml:space="preserve"> </w:t>
      </w:r>
      <w:r>
        <w:t>Stejně jako kapacity základního vzdělávání jsou relativně ustáleny i kapacity základního uměleckého školství, které v území poskytují organizace veřejné, soukromé a církevní.</w:t>
      </w:r>
    </w:p>
    <w:p w14:paraId="405A5D0C" w14:textId="77777777" w:rsidR="00AB302C" w:rsidRDefault="00AB302C" w:rsidP="00AB302C">
      <w:pPr>
        <w:pStyle w:val="Zkladntext"/>
        <w:spacing w:before="11"/>
        <w:rPr>
          <w:sz w:val="19"/>
        </w:rPr>
      </w:pPr>
    </w:p>
    <w:p w14:paraId="65B07617" w14:textId="77777777" w:rsidR="00AB302C" w:rsidRDefault="00AB302C" w:rsidP="00AB302C">
      <w:pPr>
        <w:ind w:left="235"/>
        <w:rPr>
          <w:b/>
          <w:sz w:val="18"/>
        </w:rPr>
      </w:pPr>
      <w:r>
        <w:rPr>
          <w:b/>
          <w:color w:val="4F81BC"/>
          <w:sz w:val="18"/>
        </w:rPr>
        <w:t>Tabulka 14 Základní umělecké školy na území MČ Praha 1 a jejich zapojení do MAP P1</w:t>
      </w:r>
    </w:p>
    <w:p w14:paraId="3DAF3D4D" w14:textId="77777777" w:rsidR="00AB302C" w:rsidRDefault="00AB302C" w:rsidP="00AB302C">
      <w:pPr>
        <w:pStyle w:val="Zkladntext"/>
        <w:spacing w:before="3"/>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0"/>
      </w:tblGrid>
      <w:tr w:rsidR="00AB302C" w14:paraId="1FC6669D" w14:textId="77777777" w:rsidTr="00AB302C">
        <w:trPr>
          <w:trHeight w:val="326"/>
        </w:trPr>
        <w:tc>
          <w:tcPr>
            <w:tcW w:w="3070" w:type="dxa"/>
          </w:tcPr>
          <w:p w14:paraId="06CF90DD" w14:textId="77777777" w:rsidR="00AB302C" w:rsidRDefault="00AB302C" w:rsidP="00AB302C">
            <w:pPr>
              <w:pStyle w:val="TableParagraph"/>
              <w:spacing w:before="42"/>
              <w:ind w:left="813"/>
              <w:rPr>
                <w:b/>
                <w:sz w:val="20"/>
              </w:rPr>
            </w:pPr>
            <w:r>
              <w:rPr>
                <w:b/>
                <w:sz w:val="20"/>
              </w:rPr>
              <w:t>Název organizace</w:t>
            </w:r>
          </w:p>
        </w:tc>
        <w:tc>
          <w:tcPr>
            <w:tcW w:w="3072" w:type="dxa"/>
          </w:tcPr>
          <w:p w14:paraId="63F51240" w14:textId="77777777" w:rsidR="00AB302C" w:rsidRDefault="00AB302C" w:rsidP="00AB302C">
            <w:pPr>
              <w:pStyle w:val="TableParagraph"/>
              <w:spacing w:before="42"/>
              <w:ind w:left="620" w:right="608"/>
              <w:jc w:val="center"/>
              <w:rPr>
                <w:b/>
                <w:sz w:val="20"/>
              </w:rPr>
            </w:pPr>
            <w:r>
              <w:rPr>
                <w:b/>
                <w:sz w:val="20"/>
              </w:rPr>
              <w:t>Zřizovatel</w:t>
            </w:r>
          </w:p>
        </w:tc>
        <w:tc>
          <w:tcPr>
            <w:tcW w:w="3070" w:type="dxa"/>
          </w:tcPr>
          <w:p w14:paraId="4BCA0248" w14:textId="77777777" w:rsidR="00AB302C" w:rsidRDefault="00AB302C" w:rsidP="00AB302C">
            <w:pPr>
              <w:pStyle w:val="TableParagraph"/>
              <w:spacing w:before="42"/>
              <w:ind w:left="674" w:right="666"/>
              <w:jc w:val="center"/>
              <w:rPr>
                <w:b/>
                <w:sz w:val="20"/>
              </w:rPr>
            </w:pPr>
            <w:r>
              <w:rPr>
                <w:b/>
                <w:sz w:val="20"/>
              </w:rPr>
              <w:t>Zapojení do MAP P1</w:t>
            </w:r>
          </w:p>
        </w:tc>
      </w:tr>
      <w:tr w:rsidR="00AB302C" w14:paraId="02B96452" w14:textId="77777777" w:rsidTr="00AB302C">
        <w:trPr>
          <w:trHeight w:val="568"/>
        </w:trPr>
        <w:tc>
          <w:tcPr>
            <w:tcW w:w="3070" w:type="dxa"/>
          </w:tcPr>
          <w:p w14:paraId="195B6270" w14:textId="77777777" w:rsidR="00AB302C" w:rsidRDefault="00AB302C" w:rsidP="00AB302C">
            <w:pPr>
              <w:pStyle w:val="TableParagraph"/>
              <w:spacing w:before="39"/>
              <w:ind w:left="107" w:right="97"/>
              <w:rPr>
                <w:sz w:val="20"/>
              </w:rPr>
            </w:pPr>
            <w:r>
              <w:rPr>
                <w:sz w:val="20"/>
              </w:rPr>
              <w:t>Základní umělecká škola, Praha 1, U půjčovny 4</w:t>
            </w:r>
          </w:p>
        </w:tc>
        <w:tc>
          <w:tcPr>
            <w:tcW w:w="3072" w:type="dxa"/>
          </w:tcPr>
          <w:p w14:paraId="61DC2E83" w14:textId="77777777" w:rsidR="00AB302C" w:rsidRDefault="00AB302C" w:rsidP="00AB302C">
            <w:pPr>
              <w:pStyle w:val="TableParagraph"/>
              <w:spacing w:before="162"/>
              <w:ind w:left="619" w:right="609"/>
              <w:jc w:val="center"/>
              <w:rPr>
                <w:sz w:val="20"/>
              </w:rPr>
            </w:pPr>
            <w:r>
              <w:rPr>
                <w:sz w:val="20"/>
              </w:rPr>
              <w:t>Hlavní město Praha</w:t>
            </w:r>
          </w:p>
        </w:tc>
        <w:tc>
          <w:tcPr>
            <w:tcW w:w="3070" w:type="dxa"/>
          </w:tcPr>
          <w:p w14:paraId="56F150E6" w14:textId="77777777" w:rsidR="00AB302C" w:rsidRDefault="00AB302C" w:rsidP="00AB302C">
            <w:pPr>
              <w:pStyle w:val="TableParagraph"/>
              <w:spacing w:before="162"/>
              <w:ind w:left="674" w:right="666"/>
              <w:jc w:val="center"/>
              <w:rPr>
                <w:sz w:val="20"/>
              </w:rPr>
            </w:pPr>
            <w:r>
              <w:rPr>
                <w:sz w:val="20"/>
              </w:rPr>
              <w:t>ANO</w:t>
            </w:r>
          </w:p>
        </w:tc>
      </w:tr>
      <w:tr w:rsidR="00AB302C" w14:paraId="4CEFBCD8" w14:textId="77777777" w:rsidTr="00AB302C">
        <w:trPr>
          <w:trHeight w:val="568"/>
        </w:trPr>
        <w:tc>
          <w:tcPr>
            <w:tcW w:w="3070" w:type="dxa"/>
          </w:tcPr>
          <w:p w14:paraId="1D4A4C52" w14:textId="77777777" w:rsidR="00AB302C" w:rsidRDefault="00AB302C" w:rsidP="00AB302C">
            <w:pPr>
              <w:pStyle w:val="TableParagraph"/>
              <w:spacing w:before="39"/>
              <w:ind w:left="107"/>
              <w:rPr>
                <w:sz w:val="20"/>
              </w:rPr>
            </w:pPr>
            <w:r>
              <w:rPr>
                <w:sz w:val="20"/>
              </w:rPr>
              <w:t xml:space="preserve">Soukromá základní umělecká škola </w:t>
            </w:r>
            <w:proofErr w:type="spellStart"/>
            <w:r>
              <w:rPr>
                <w:sz w:val="20"/>
              </w:rPr>
              <w:t>Orphenica</w:t>
            </w:r>
            <w:proofErr w:type="spellEnd"/>
            <w:r>
              <w:rPr>
                <w:sz w:val="20"/>
              </w:rPr>
              <w:t>, spol. s r.o.</w:t>
            </w:r>
          </w:p>
        </w:tc>
        <w:tc>
          <w:tcPr>
            <w:tcW w:w="3072" w:type="dxa"/>
          </w:tcPr>
          <w:p w14:paraId="465EB7EA" w14:textId="77777777" w:rsidR="00AB302C" w:rsidRDefault="00AB302C" w:rsidP="00AB302C">
            <w:pPr>
              <w:pStyle w:val="TableParagraph"/>
              <w:spacing w:before="162"/>
              <w:ind w:left="620" w:right="609"/>
              <w:jc w:val="center"/>
              <w:rPr>
                <w:sz w:val="20"/>
              </w:rPr>
            </w:pPr>
            <w:r>
              <w:rPr>
                <w:sz w:val="20"/>
              </w:rPr>
              <w:t>Soukromý zřizovatel</w:t>
            </w:r>
          </w:p>
        </w:tc>
        <w:tc>
          <w:tcPr>
            <w:tcW w:w="3070" w:type="dxa"/>
          </w:tcPr>
          <w:p w14:paraId="3AC2597C" w14:textId="77777777" w:rsidR="00AB302C" w:rsidRDefault="00AB302C" w:rsidP="00AB302C">
            <w:pPr>
              <w:pStyle w:val="TableParagraph"/>
              <w:spacing w:before="162"/>
              <w:ind w:left="674" w:right="666"/>
              <w:jc w:val="center"/>
              <w:rPr>
                <w:sz w:val="20"/>
              </w:rPr>
            </w:pPr>
            <w:r>
              <w:rPr>
                <w:sz w:val="20"/>
              </w:rPr>
              <w:t>ANO</w:t>
            </w:r>
          </w:p>
        </w:tc>
      </w:tr>
      <w:tr w:rsidR="00AB302C" w14:paraId="2EB47B56" w14:textId="77777777" w:rsidTr="00AB302C">
        <w:trPr>
          <w:trHeight w:val="568"/>
        </w:trPr>
        <w:tc>
          <w:tcPr>
            <w:tcW w:w="3070" w:type="dxa"/>
          </w:tcPr>
          <w:p w14:paraId="242C794C" w14:textId="77777777" w:rsidR="00AB302C" w:rsidRDefault="00AB302C" w:rsidP="00AB302C">
            <w:pPr>
              <w:pStyle w:val="TableParagraph"/>
              <w:spacing w:before="39"/>
              <w:ind w:left="107"/>
              <w:rPr>
                <w:sz w:val="20"/>
              </w:rPr>
            </w:pPr>
            <w:r>
              <w:rPr>
                <w:sz w:val="20"/>
              </w:rPr>
              <w:t>Základní umělecká škola, Praha 1, Biskupská 12</w:t>
            </w:r>
          </w:p>
        </w:tc>
        <w:tc>
          <w:tcPr>
            <w:tcW w:w="3072" w:type="dxa"/>
          </w:tcPr>
          <w:p w14:paraId="59360F61" w14:textId="77777777" w:rsidR="00AB302C" w:rsidRDefault="00AB302C" w:rsidP="00AB302C">
            <w:pPr>
              <w:pStyle w:val="TableParagraph"/>
              <w:spacing w:before="162"/>
              <w:ind w:left="619" w:right="609"/>
              <w:jc w:val="center"/>
              <w:rPr>
                <w:sz w:val="20"/>
              </w:rPr>
            </w:pPr>
            <w:r>
              <w:rPr>
                <w:sz w:val="20"/>
              </w:rPr>
              <w:t>Hlavní město Praha</w:t>
            </w:r>
          </w:p>
        </w:tc>
        <w:tc>
          <w:tcPr>
            <w:tcW w:w="3070" w:type="dxa"/>
          </w:tcPr>
          <w:p w14:paraId="09F8F3FA" w14:textId="77777777" w:rsidR="00AB302C" w:rsidRDefault="00AB302C" w:rsidP="00AB302C">
            <w:pPr>
              <w:pStyle w:val="TableParagraph"/>
              <w:spacing w:before="162"/>
              <w:ind w:left="674" w:right="666"/>
              <w:jc w:val="center"/>
              <w:rPr>
                <w:sz w:val="20"/>
              </w:rPr>
            </w:pPr>
            <w:r>
              <w:rPr>
                <w:sz w:val="20"/>
              </w:rPr>
              <w:t>ANO</w:t>
            </w:r>
          </w:p>
        </w:tc>
      </w:tr>
      <w:tr w:rsidR="00AB302C" w14:paraId="42EB1D57" w14:textId="77777777" w:rsidTr="00AB302C">
        <w:trPr>
          <w:trHeight w:val="568"/>
        </w:trPr>
        <w:tc>
          <w:tcPr>
            <w:tcW w:w="3070" w:type="dxa"/>
          </w:tcPr>
          <w:p w14:paraId="5CEC70F3" w14:textId="77777777" w:rsidR="00AB302C" w:rsidRDefault="00AB302C" w:rsidP="00AB302C">
            <w:pPr>
              <w:pStyle w:val="TableParagraph"/>
              <w:spacing w:before="39"/>
              <w:ind w:left="107"/>
              <w:rPr>
                <w:sz w:val="20"/>
              </w:rPr>
            </w:pPr>
            <w:r>
              <w:rPr>
                <w:sz w:val="20"/>
              </w:rPr>
              <w:t>Veselá škola – Základní škola a Základní umělecká škola</w:t>
            </w:r>
          </w:p>
        </w:tc>
        <w:tc>
          <w:tcPr>
            <w:tcW w:w="3072" w:type="dxa"/>
          </w:tcPr>
          <w:p w14:paraId="75B60AE4" w14:textId="77777777" w:rsidR="00AB302C" w:rsidRDefault="00AB302C" w:rsidP="00AB302C">
            <w:pPr>
              <w:pStyle w:val="TableParagraph"/>
              <w:spacing w:before="162"/>
              <w:ind w:left="620" w:right="609"/>
              <w:jc w:val="center"/>
              <w:rPr>
                <w:sz w:val="20"/>
              </w:rPr>
            </w:pPr>
            <w:r>
              <w:rPr>
                <w:sz w:val="20"/>
              </w:rPr>
              <w:t>Arcibiskupství pražské</w:t>
            </w:r>
          </w:p>
        </w:tc>
        <w:tc>
          <w:tcPr>
            <w:tcW w:w="3070" w:type="dxa"/>
          </w:tcPr>
          <w:p w14:paraId="63CCCD41" w14:textId="77777777" w:rsidR="00AB302C" w:rsidRDefault="00AB302C" w:rsidP="00AB302C">
            <w:pPr>
              <w:pStyle w:val="TableParagraph"/>
              <w:spacing w:before="162"/>
              <w:ind w:left="674" w:right="666"/>
              <w:jc w:val="center"/>
              <w:rPr>
                <w:sz w:val="20"/>
              </w:rPr>
            </w:pPr>
            <w:r>
              <w:rPr>
                <w:sz w:val="20"/>
              </w:rPr>
              <w:t>ANO</w:t>
            </w:r>
          </w:p>
        </w:tc>
      </w:tr>
    </w:tbl>
    <w:p w14:paraId="50D16D91" w14:textId="77777777" w:rsidR="00AB302C" w:rsidRDefault="00AB302C" w:rsidP="00AB302C">
      <w:pPr>
        <w:spacing w:before="59"/>
        <w:ind w:left="235"/>
        <w:jc w:val="both"/>
        <w:rPr>
          <w:i/>
          <w:sz w:val="20"/>
        </w:rPr>
      </w:pPr>
      <w:r>
        <w:rPr>
          <w:i/>
          <w:sz w:val="20"/>
        </w:rPr>
        <w:t>Zdroj: vlastní zpracování</w:t>
      </w:r>
    </w:p>
    <w:p w14:paraId="0D654126" w14:textId="77777777" w:rsidR="00AB302C" w:rsidRDefault="00AB302C" w:rsidP="004F1CD1">
      <w:pPr>
        <w:pStyle w:val="Zkladntext"/>
        <w:spacing w:line="360" w:lineRule="auto"/>
        <w:ind w:left="284" w:right="1225"/>
        <w:rPr>
          <w:i/>
          <w:sz w:val="20"/>
        </w:rPr>
      </w:pPr>
    </w:p>
    <w:p w14:paraId="008110BF" w14:textId="77777777" w:rsidR="00AB302C" w:rsidRDefault="00AB302C" w:rsidP="004F1CD1">
      <w:pPr>
        <w:pStyle w:val="Zkladntext"/>
        <w:spacing w:line="360" w:lineRule="auto"/>
        <w:ind w:left="284" w:right="1225"/>
        <w:jc w:val="both"/>
      </w:pPr>
      <w:r>
        <w:t>Na území Prahy 1 je hlavním městem Praha zřízen</w:t>
      </w:r>
      <w:r w:rsidR="00F80A0F">
        <w:t>á</w:t>
      </w:r>
      <w:r>
        <w:t xml:space="preserve"> speciální základní škola pro zrakově </w:t>
      </w:r>
      <w:commentRangeStart w:id="322"/>
      <w:r>
        <w:t>postižené</w:t>
      </w:r>
      <w:commentRangeEnd w:id="322"/>
      <w:r w:rsidR="00F80A0F">
        <w:rPr>
          <w:rStyle w:val="Odkaznakoment"/>
        </w:rPr>
        <w:commentReference w:id="322"/>
      </w:r>
      <w:r>
        <w:t xml:space="preserve"> žáky. Škola byla vyzvána k účasti v MAP P1, tuto možnost nicméně zatím nevyužila. Možnost zapojit se do aktivit projektu byla nabídnuta taktéž Základní škole praktické a Praktické škole Karla </w:t>
      </w:r>
      <w:commentRangeStart w:id="323"/>
      <w:proofErr w:type="spellStart"/>
      <w:r>
        <w:t>Herforta</w:t>
      </w:r>
      <w:commentRangeEnd w:id="323"/>
      <w:proofErr w:type="spellEnd"/>
      <w:r w:rsidR="00F80A0F">
        <w:rPr>
          <w:rStyle w:val="Odkaznakoment"/>
        </w:rPr>
        <w:commentReference w:id="323"/>
      </w:r>
      <w:r>
        <w:t>, jejíž management se taktéž rozhodl ji</w:t>
      </w:r>
      <w:r>
        <w:rPr>
          <w:spacing w:val="-2"/>
        </w:rPr>
        <w:t xml:space="preserve"> </w:t>
      </w:r>
      <w:r>
        <w:t>nevyužít.</w:t>
      </w:r>
    </w:p>
    <w:p w14:paraId="726C1CDE" w14:textId="77777777" w:rsidR="00AB302C" w:rsidRDefault="00AB302C" w:rsidP="00AB302C">
      <w:pPr>
        <w:pStyle w:val="Zkladntext"/>
      </w:pPr>
    </w:p>
    <w:p w14:paraId="389C544E" w14:textId="77777777" w:rsidR="00AB302C" w:rsidRDefault="00AB302C" w:rsidP="00AB302C">
      <w:pPr>
        <w:spacing w:before="1"/>
        <w:ind w:left="235"/>
        <w:rPr>
          <w:b/>
          <w:sz w:val="18"/>
        </w:rPr>
      </w:pPr>
      <w:r>
        <w:rPr>
          <w:b/>
          <w:color w:val="4F81BC"/>
          <w:sz w:val="18"/>
        </w:rPr>
        <w:t>Tabulka 15 Speciální školy na území MČ Praha 1 a jejich zapojení do MAP P1</w:t>
      </w:r>
    </w:p>
    <w:p w14:paraId="605B09AD" w14:textId="77777777" w:rsidR="00AB302C" w:rsidRDefault="00AB302C" w:rsidP="00AB302C">
      <w:pPr>
        <w:pStyle w:val="Zkladntext"/>
        <w:spacing w:before="5" w:after="1"/>
        <w:rPr>
          <w:b/>
          <w:sz w:val="1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0"/>
      </w:tblGrid>
      <w:tr w:rsidR="00AB302C" w14:paraId="73CC824B" w14:textId="77777777" w:rsidTr="00AB302C">
        <w:trPr>
          <w:trHeight w:val="364"/>
        </w:trPr>
        <w:tc>
          <w:tcPr>
            <w:tcW w:w="3070" w:type="dxa"/>
          </w:tcPr>
          <w:p w14:paraId="1F8F2DC8" w14:textId="77777777" w:rsidR="00AB302C" w:rsidRDefault="00AB302C" w:rsidP="00AB302C">
            <w:pPr>
              <w:pStyle w:val="TableParagraph"/>
              <w:spacing w:line="243" w:lineRule="exact"/>
              <w:ind w:left="813"/>
              <w:rPr>
                <w:b/>
                <w:sz w:val="20"/>
              </w:rPr>
            </w:pPr>
            <w:r>
              <w:rPr>
                <w:b/>
                <w:sz w:val="20"/>
              </w:rPr>
              <w:t>Název organizace</w:t>
            </w:r>
          </w:p>
        </w:tc>
        <w:tc>
          <w:tcPr>
            <w:tcW w:w="3072" w:type="dxa"/>
          </w:tcPr>
          <w:p w14:paraId="52DC15C4" w14:textId="77777777" w:rsidR="00AB302C" w:rsidRDefault="00AB302C" w:rsidP="00AB302C">
            <w:pPr>
              <w:pStyle w:val="TableParagraph"/>
              <w:spacing w:line="243" w:lineRule="exact"/>
              <w:ind w:left="620" w:right="608"/>
              <w:jc w:val="center"/>
              <w:rPr>
                <w:b/>
                <w:sz w:val="20"/>
              </w:rPr>
            </w:pPr>
            <w:r>
              <w:rPr>
                <w:b/>
                <w:sz w:val="20"/>
              </w:rPr>
              <w:t>Zřizovatel</w:t>
            </w:r>
          </w:p>
        </w:tc>
        <w:tc>
          <w:tcPr>
            <w:tcW w:w="3070" w:type="dxa"/>
          </w:tcPr>
          <w:p w14:paraId="603BDE50" w14:textId="77777777" w:rsidR="00AB302C" w:rsidRDefault="00AB302C" w:rsidP="00AB302C">
            <w:pPr>
              <w:pStyle w:val="TableParagraph"/>
              <w:spacing w:line="243" w:lineRule="exact"/>
              <w:ind w:left="674" w:right="666"/>
              <w:jc w:val="center"/>
              <w:rPr>
                <w:b/>
                <w:sz w:val="20"/>
              </w:rPr>
            </w:pPr>
            <w:r>
              <w:rPr>
                <w:b/>
                <w:sz w:val="20"/>
              </w:rPr>
              <w:t>Zapojení do MAP P1</w:t>
            </w:r>
          </w:p>
        </w:tc>
      </w:tr>
      <w:tr w:rsidR="004F1CD1" w14:paraId="0DE30A32" w14:textId="77777777" w:rsidTr="0060531A">
        <w:trPr>
          <w:trHeight w:val="1350"/>
        </w:trPr>
        <w:tc>
          <w:tcPr>
            <w:tcW w:w="3070" w:type="dxa"/>
          </w:tcPr>
          <w:p w14:paraId="07AF7248" w14:textId="77777777" w:rsidR="004F1CD1" w:rsidRDefault="004F1CD1" w:rsidP="00AB302C">
            <w:pPr>
              <w:pStyle w:val="TableParagraph"/>
              <w:ind w:left="107" w:right="97"/>
              <w:jc w:val="both"/>
              <w:rPr>
                <w:sz w:val="20"/>
              </w:rPr>
            </w:pPr>
            <w:r>
              <w:rPr>
                <w:sz w:val="20"/>
              </w:rPr>
              <w:t>Škola Jaroslava Ježka, Mateřská škola, základní škola, praktická škola   a   základní   umělecká</w:t>
            </w:r>
            <w:r>
              <w:rPr>
                <w:spacing w:val="12"/>
                <w:sz w:val="20"/>
              </w:rPr>
              <w:t xml:space="preserve"> </w:t>
            </w:r>
            <w:r>
              <w:rPr>
                <w:sz w:val="20"/>
              </w:rPr>
              <w:t>škola</w:t>
            </w:r>
          </w:p>
          <w:p w14:paraId="70BFF185" w14:textId="77777777" w:rsidR="004F1CD1" w:rsidRDefault="004F1CD1" w:rsidP="00AB302C">
            <w:pPr>
              <w:pStyle w:val="TableParagraph"/>
              <w:spacing w:line="225" w:lineRule="exact"/>
              <w:ind w:left="107"/>
              <w:jc w:val="both"/>
              <w:rPr>
                <w:sz w:val="20"/>
              </w:rPr>
            </w:pPr>
            <w:r>
              <w:rPr>
                <w:sz w:val="20"/>
              </w:rPr>
              <w:t>pro   zrakově   postižené, Praha</w:t>
            </w:r>
            <w:r>
              <w:rPr>
                <w:spacing w:val="25"/>
                <w:sz w:val="20"/>
              </w:rPr>
              <w:t xml:space="preserve"> </w:t>
            </w:r>
            <w:r>
              <w:rPr>
                <w:sz w:val="20"/>
              </w:rPr>
              <w:t>1,</w:t>
            </w:r>
          </w:p>
          <w:p w14:paraId="0EA17275" w14:textId="77777777" w:rsidR="004F1CD1" w:rsidRDefault="004F1CD1" w:rsidP="0060531A">
            <w:pPr>
              <w:pStyle w:val="TableParagraph"/>
              <w:spacing w:line="243" w:lineRule="exact"/>
              <w:ind w:left="107"/>
              <w:rPr>
                <w:sz w:val="20"/>
              </w:rPr>
            </w:pPr>
            <w:r>
              <w:rPr>
                <w:sz w:val="20"/>
              </w:rPr>
              <w:t>Loretánská 19 a 17</w:t>
            </w:r>
          </w:p>
        </w:tc>
        <w:tc>
          <w:tcPr>
            <w:tcW w:w="3072" w:type="dxa"/>
          </w:tcPr>
          <w:p w14:paraId="62B09EC9" w14:textId="77777777" w:rsidR="004F1CD1" w:rsidRDefault="004F1CD1" w:rsidP="00AB302C">
            <w:pPr>
              <w:pStyle w:val="TableParagraph"/>
              <w:spacing w:before="10"/>
              <w:rPr>
                <w:b/>
                <w:sz w:val="24"/>
              </w:rPr>
            </w:pPr>
          </w:p>
          <w:p w14:paraId="2CC86C46" w14:textId="77777777" w:rsidR="004F1CD1" w:rsidRDefault="004F1CD1" w:rsidP="00AB302C">
            <w:pPr>
              <w:pStyle w:val="TableParagraph"/>
              <w:ind w:left="618" w:right="609"/>
              <w:jc w:val="center"/>
              <w:rPr>
                <w:sz w:val="20"/>
              </w:rPr>
            </w:pPr>
            <w:r>
              <w:rPr>
                <w:sz w:val="20"/>
              </w:rPr>
              <w:t>MŠMT</w:t>
            </w:r>
          </w:p>
        </w:tc>
        <w:tc>
          <w:tcPr>
            <w:tcW w:w="3070" w:type="dxa"/>
          </w:tcPr>
          <w:p w14:paraId="1FEE7872" w14:textId="77777777" w:rsidR="004F1CD1" w:rsidRDefault="004F1CD1" w:rsidP="00AB302C">
            <w:pPr>
              <w:pStyle w:val="TableParagraph"/>
              <w:spacing w:before="10"/>
              <w:rPr>
                <w:b/>
                <w:sz w:val="24"/>
              </w:rPr>
            </w:pPr>
          </w:p>
          <w:p w14:paraId="1A8F7E0A" w14:textId="77777777" w:rsidR="004F1CD1" w:rsidRDefault="004F1CD1" w:rsidP="00AB302C">
            <w:pPr>
              <w:pStyle w:val="TableParagraph"/>
              <w:ind w:left="674" w:right="663"/>
              <w:jc w:val="center"/>
              <w:rPr>
                <w:sz w:val="20"/>
              </w:rPr>
            </w:pPr>
            <w:commentRangeStart w:id="324"/>
            <w:r>
              <w:rPr>
                <w:sz w:val="20"/>
              </w:rPr>
              <w:t>NE</w:t>
            </w:r>
            <w:commentRangeEnd w:id="324"/>
            <w:r w:rsidR="00D33AB1">
              <w:rPr>
                <w:rStyle w:val="Odkaznakoment"/>
              </w:rPr>
              <w:commentReference w:id="324"/>
            </w:r>
          </w:p>
        </w:tc>
      </w:tr>
      <w:tr w:rsidR="004F1CD1" w14:paraId="019BC2B1" w14:textId="77777777" w:rsidTr="0060531A">
        <w:trPr>
          <w:trHeight w:val="609"/>
        </w:trPr>
        <w:tc>
          <w:tcPr>
            <w:tcW w:w="3070" w:type="dxa"/>
          </w:tcPr>
          <w:p w14:paraId="5A0ADB5B" w14:textId="77777777" w:rsidR="004F1CD1" w:rsidRDefault="004F1CD1" w:rsidP="0060531A">
            <w:pPr>
              <w:pStyle w:val="TableParagraph"/>
              <w:tabs>
                <w:tab w:val="left" w:pos="1094"/>
                <w:tab w:val="left" w:pos="1816"/>
                <w:tab w:val="left" w:pos="2867"/>
              </w:tabs>
              <w:ind w:left="107" w:right="94"/>
              <w:rPr>
                <w:sz w:val="20"/>
              </w:rPr>
            </w:pPr>
            <w:r>
              <w:rPr>
                <w:sz w:val="20"/>
              </w:rPr>
              <w:t>Základní</w:t>
            </w:r>
            <w:r>
              <w:rPr>
                <w:rFonts w:ascii="Times New Roman" w:hAnsi="Times New Roman"/>
                <w:sz w:val="20"/>
              </w:rPr>
              <w:tab/>
            </w:r>
            <w:r>
              <w:rPr>
                <w:sz w:val="20"/>
              </w:rPr>
              <w:t>škola</w:t>
            </w:r>
            <w:r>
              <w:rPr>
                <w:rFonts w:ascii="Times New Roman" w:hAnsi="Times New Roman"/>
                <w:sz w:val="20"/>
              </w:rPr>
              <w:tab/>
            </w:r>
            <w:r>
              <w:rPr>
                <w:sz w:val="20"/>
              </w:rPr>
              <w:t>praktická</w:t>
            </w:r>
            <w:r>
              <w:rPr>
                <w:rFonts w:ascii="Times New Roman" w:hAnsi="Times New Roman"/>
                <w:sz w:val="20"/>
              </w:rPr>
              <w:tab/>
            </w:r>
            <w:r>
              <w:rPr>
                <w:spacing w:val="-17"/>
                <w:sz w:val="20"/>
              </w:rPr>
              <w:t xml:space="preserve">a </w:t>
            </w:r>
            <w:r>
              <w:rPr>
                <w:sz w:val="20"/>
              </w:rPr>
              <w:t>Praktická škola Karla</w:t>
            </w:r>
            <w:r>
              <w:rPr>
                <w:spacing w:val="-3"/>
                <w:sz w:val="20"/>
              </w:rPr>
              <w:t xml:space="preserve"> </w:t>
            </w:r>
            <w:proofErr w:type="spellStart"/>
            <w:r>
              <w:rPr>
                <w:sz w:val="20"/>
              </w:rPr>
              <w:t>Herforta</w:t>
            </w:r>
            <w:proofErr w:type="spellEnd"/>
          </w:p>
        </w:tc>
        <w:tc>
          <w:tcPr>
            <w:tcW w:w="3072" w:type="dxa"/>
          </w:tcPr>
          <w:p w14:paraId="6D8E1EED" w14:textId="77777777" w:rsidR="004F1CD1" w:rsidRDefault="004F1CD1" w:rsidP="0060531A">
            <w:pPr>
              <w:pStyle w:val="TableParagraph"/>
              <w:spacing w:before="121"/>
              <w:ind w:left="619" w:right="609"/>
              <w:jc w:val="center"/>
              <w:rPr>
                <w:sz w:val="20"/>
              </w:rPr>
            </w:pPr>
            <w:r>
              <w:rPr>
                <w:sz w:val="20"/>
              </w:rPr>
              <w:t>Hlavní město Praha</w:t>
            </w:r>
          </w:p>
        </w:tc>
        <w:tc>
          <w:tcPr>
            <w:tcW w:w="3070" w:type="dxa"/>
          </w:tcPr>
          <w:p w14:paraId="00456762" w14:textId="77777777" w:rsidR="004F1CD1" w:rsidRDefault="004F1CD1" w:rsidP="0060531A">
            <w:pPr>
              <w:pStyle w:val="TableParagraph"/>
              <w:spacing w:before="121"/>
              <w:ind w:left="674" w:right="663"/>
              <w:jc w:val="center"/>
              <w:rPr>
                <w:sz w:val="20"/>
              </w:rPr>
            </w:pPr>
            <w:r>
              <w:rPr>
                <w:sz w:val="20"/>
              </w:rPr>
              <w:t>NE</w:t>
            </w:r>
          </w:p>
        </w:tc>
      </w:tr>
    </w:tbl>
    <w:p w14:paraId="4F88BA99" w14:textId="77777777" w:rsidR="004F1CD1" w:rsidRDefault="004F1CD1" w:rsidP="00D33AB1">
      <w:pPr>
        <w:spacing w:before="59"/>
        <w:ind w:left="851" w:right="797" w:hanging="567"/>
        <w:jc w:val="both"/>
        <w:rPr>
          <w:i/>
          <w:sz w:val="20"/>
        </w:rPr>
      </w:pPr>
      <w:r>
        <w:rPr>
          <w:i/>
          <w:sz w:val="20"/>
        </w:rPr>
        <w:t>Zdroj: vlastní zpracování</w:t>
      </w:r>
    </w:p>
    <w:p w14:paraId="4B6B4D92" w14:textId="77777777" w:rsidR="00FF2CB6" w:rsidRDefault="00FF2CB6" w:rsidP="00FF2CB6">
      <w:pPr>
        <w:pStyle w:val="Zkladntext"/>
        <w:ind w:left="851" w:right="797"/>
        <w:rPr>
          <w:sz w:val="20"/>
        </w:rPr>
      </w:pPr>
    </w:p>
    <w:p w14:paraId="6E8BABDC" w14:textId="5A3528B6" w:rsidR="00FF2CB6" w:rsidRDefault="00D36049" w:rsidP="00FF2CB6">
      <w:pPr>
        <w:pStyle w:val="Zkladntext"/>
        <w:spacing w:before="7"/>
        <w:ind w:left="851" w:right="797"/>
        <w:rPr>
          <w:sz w:val="18"/>
        </w:rPr>
      </w:pPr>
      <w:r>
        <w:rPr>
          <w:noProof/>
        </w:rPr>
        <mc:AlternateContent>
          <mc:Choice Requires="wps">
            <w:drawing>
              <wp:anchor distT="0" distB="0" distL="0" distR="0" simplePos="0" relativeHeight="251858944" behindDoc="1" locked="0" layoutInCell="1" allowOverlap="1" wp14:anchorId="5FC7CFF4" wp14:editId="27253A2A">
                <wp:simplePos x="0" y="0"/>
                <wp:positionH relativeFrom="page">
                  <wp:posOffset>831215</wp:posOffset>
                </wp:positionH>
                <wp:positionV relativeFrom="paragraph">
                  <wp:posOffset>179070</wp:posOffset>
                </wp:positionV>
                <wp:extent cx="5904230" cy="1016000"/>
                <wp:effectExtent l="0" t="0" r="1270" b="0"/>
                <wp:wrapTopAndBottom/>
                <wp:docPr id="3320" name="Textové pol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016000"/>
                        </a:xfrm>
                        <a:prstGeom prst="rect">
                          <a:avLst/>
                        </a:prstGeom>
                        <a:noFill/>
                        <a:ln w="6096">
                          <a:solidFill>
                            <a:srgbClr val="000000"/>
                          </a:solidFill>
                          <a:miter lim="800000"/>
                          <a:headEnd/>
                          <a:tailEnd/>
                        </a:ln>
                      </wps:spPr>
                      <wps:txbx>
                        <w:txbxContent>
                          <w:p w14:paraId="249C5AC8" w14:textId="77777777" w:rsidR="00AF4422" w:rsidRDefault="00AF4422" w:rsidP="00FF2CB6">
                            <w:pPr>
                              <w:spacing w:before="18"/>
                              <w:ind w:left="4295" w:right="4294"/>
                              <w:jc w:val="center"/>
                              <w:rPr>
                                <w:b/>
                                <w:i/>
                              </w:rPr>
                            </w:pPr>
                            <w:r>
                              <w:rPr>
                                <w:b/>
                                <w:i/>
                              </w:rPr>
                              <w:t>Shrnutí</w:t>
                            </w:r>
                          </w:p>
                          <w:p w14:paraId="1D535ECF" w14:textId="77777777" w:rsidR="00AF4422" w:rsidRDefault="00AF4422" w:rsidP="00FF2CB6">
                            <w:pPr>
                              <w:pStyle w:val="Zkladntext"/>
                              <w:spacing w:before="120"/>
                              <w:ind w:left="107" w:right="103"/>
                              <w:jc w:val="both"/>
                            </w:pPr>
                            <w:r>
                              <w:t>V území Prahy 1 je umístěn provoz 7 základních škol a jedna škola praktická, jejímž zřizovatelem je Hlavní město Praha. Základní školství je doplněno nabídkou 4 základních uměleckých škol, a to dvou veřejných, jedné soukromé a jedné církevní. V Praze 1 není zřízena žádná soukromá základní škola, byť zde sídlí dva zřizovatelé takových zařízení. Jejich provozy jsou však umístěny v Praze 5 a v Praze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7CFF4" id="Textové pole 143" o:spid="_x0000_s1147" type="#_x0000_t202" style="position:absolute;left:0;text-align:left;margin-left:65.45pt;margin-top:14.1pt;width:464.9pt;height:80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" filled="f" strokeweight=".48pt">
                <v:textbox inset="0,0,0,0">
                  <w:txbxContent>
                    <w:p w14:paraId="249C5AC8" w14:textId="77777777" w:rsidR="00AF4422" w:rsidRDefault="00AF4422" w:rsidP="00FF2CB6">
                      <w:pPr>
                        <w:spacing w:before="18"/>
                        <w:ind w:left="4295" w:right="4294"/>
                        <w:jc w:val="center"/>
                        <w:rPr>
                          <w:b/>
                          <w:i/>
                        </w:rPr>
                      </w:pPr>
                      <w:r>
                        <w:rPr>
                          <w:b/>
                          <w:i/>
                        </w:rPr>
                        <w:t>Shrnutí</w:t>
                      </w:r>
                    </w:p>
                    <w:p w14:paraId="1D535ECF" w14:textId="77777777" w:rsidR="00AF4422" w:rsidRDefault="00AF4422" w:rsidP="00FF2CB6">
                      <w:pPr>
                        <w:pStyle w:val="Zkladntext"/>
                        <w:spacing w:before="120"/>
                        <w:ind w:left="107" w:right="103"/>
                        <w:jc w:val="both"/>
                      </w:pPr>
                      <w:r>
                        <w:t>V území Prahy 1 je umístěn provoz 7 základních škol a jedna škola praktická, jejímž zřizovatelem je Hlavní město Praha. Základní školství je doplněno nabídkou 4 základních uměleckých škol, a to dvou veřejných, jedné soukromé a jedné církevní. V Praze 1 není zřízena žádná soukromá základní škola, byť zde sídlí dva zřizovatelé takových zařízení. Jejich provozy jsou však umístěny v Praze 5 a v Praze 4.</w:t>
                      </w:r>
                    </w:p>
                  </w:txbxContent>
                </v:textbox>
                <w10:wrap type="topAndBottom" anchorx="page"/>
              </v:shape>
            </w:pict>
          </mc:Fallback>
        </mc:AlternateContent>
      </w:r>
    </w:p>
    <w:p w14:paraId="7F4CFE3F" w14:textId="77777777" w:rsidR="00FF2CB6" w:rsidRDefault="00FF2CB6" w:rsidP="00FF2CB6">
      <w:pPr>
        <w:pStyle w:val="Zkladntext"/>
        <w:spacing w:before="4"/>
        <w:ind w:left="851" w:right="797"/>
        <w:rPr>
          <w:sz w:val="13"/>
        </w:rPr>
      </w:pPr>
    </w:p>
    <w:p w14:paraId="47C2A34F" w14:textId="77777777" w:rsidR="00FF2CB6" w:rsidRDefault="000D7EBF" w:rsidP="000D7EBF">
      <w:pPr>
        <w:pStyle w:val="Zkladntext"/>
        <w:spacing w:line="360" w:lineRule="auto"/>
        <w:ind w:left="284" w:right="1225"/>
        <w:jc w:val="both"/>
        <w:rPr>
          <w:sz w:val="20"/>
        </w:rPr>
      </w:pPr>
      <w:r w:rsidRPr="000D7EBF">
        <w:rPr>
          <w:highlight w:val="yellow"/>
        </w:rPr>
        <w:t xml:space="preserve">Při aktualizaci MAP II byly potvrzeny závěry setrvalé platnosti trendů vývoje </w:t>
      </w:r>
      <w:r w:rsidR="00466697">
        <w:rPr>
          <w:highlight w:val="yellow"/>
        </w:rPr>
        <w:t xml:space="preserve">území </w:t>
      </w:r>
      <w:r w:rsidR="00466697" w:rsidRPr="000D7EBF">
        <w:rPr>
          <w:highlight w:val="yellow"/>
        </w:rPr>
        <w:t>identifikovan</w:t>
      </w:r>
      <w:r w:rsidR="00466697">
        <w:rPr>
          <w:highlight w:val="yellow"/>
        </w:rPr>
        <w:t xml:space="preserve">é </w:t>
      </w:r>
      <w:r w:rsidR="00466697" w:rsidRPr="000D7EBF">
        <w:rPr>
          <w:highlight w:val="yellow"/>
        </w:rPr>
        <w:t>již v analytické části MAP I</w:t>
      </w:r>
      <w:r w:rsidR="00466697">
        <w:rPr>
          <w:highlight w:val="yellow"/>
        </w:rPr>
        <w:t xml:space="preserve"> v oblasti kvantifikovatelných dat</w:t>
      </w:r>
      <w:r w:rsidR="00466697">
        <w:t>.</w:t>
      </w:r>
    </w:p>
    <w:p w14:paraId="10FFE13F" w14:textId="77777777" w:rsidR="00AB302C" w:rsidRDefault="00AB302C" w:rsidP="00D33AB1">
      <w:pPr>
        <w:ind w:hanging="567"/>
        <w:jc w:val="center"/>
        <w:rPr>
          <w:sz w:val="20"/>
        </w:rPr>
        <w:sectPr w:rsidR="00AB302C">
          <w:pgSz w:w="11900" w:h="16840"/>
          <w:pgMar w:top="1180" w:right="280" w:bottom="1300" w:left="1180" w:header="631" w:footer="1116" w:gutter="0"/>
          <w:cols w:space="708"/>
        </w:sectPr>
      </w:pPr>
    </w:p>
    <w:p w14:paraId="4370F5AB" w14:textId="6ED1AEC5" w:rsidR="00BE1711" w:rsidRDefault="00D36049" w:rsidP="00BE1711">
      <w:pPr>
        <w:pStyle w:val="Zkladntext"/>
        <w:spacing w:before="10"/>
        <w:rPr>
          <w:sz w:val="18"/>
        </w:rPr>
      </w:pPr>
      <w:bookmarkStart w:id="325" w:name="_TOC_250023"/>
      <w:r>
        <w:rPr>
          <w:noProof/>
        </w:rPr>
        <mc:AlternateContent>
          <mc:Choice Requires="wps">
            <w:drawing>
              <wp:anchor distT="0" distB="0" distL="0" distR="0" simplePos="0" relativeHeight="251865088" behindDoc="1" locked="0" layoutInCell="1" allowOverlap="1" wp14:anchorId="0F81A534" wp14:editId="2AFAB3D5">
                <wp:simplePos x="0" y="0"/>
                <wp:positionH relativeFrom="page">
                  <wp:posOffset>827405</wp:posOffset>
                </wp:positionH>
                <wp:positionV relativeFrom="paragraph">
                  <wp:posOffset>173990</wp:posOffset>
                </wp:positionV>
                <wp:extent cx="5904230" cy="3253740"/>
                <wp:effectExtent l="0" t="0" r="1270" b="3810"/>
                <wp:wrapTopAndBottom/>
                <wp:docPr id="3319" name="Textové pole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253740"/>
                        </a:xfrm>
                        <a:prstGeom prst="rect">
                          <a:avLst/>
                        </a:prstGeom>
                        <a:noFill/>
                        <a:ln w="6096">
                          <a:solidFill>
                            <a:srgbClr val="000000"/>
                          </a:solidFill>
                          <a:miter lim="800000"/>
                          <a:headEnd/>
                          <a:tailEnd/>
                        </a:ln>
                      </wps:spPr>
                      <wps:txbx>
                        <w:txbxContent>
                          <w:p w14:paraId="2EA04896" w14:textId="77777777" w:rsidR="00AF4422" w:rsidRDefault="00AF4422" w:rsidP="00BE1711">
                            <w:pPr>
                              <w:spacing w:before="18"/>
                              <w:ind w:left="4295" w:right="4294"/>
                              <w:jc w:val="center"/>
                              <w:rPr>
                                <w:b/>
                                <w:i/>
                              </w:rPr>
                            </w:pPr>
                            <w:r>
                              <w:rPr>
                                <w:b/>
                                <w:i/>
                              </w:rPr>
                              <w:t>Shrnutí</w:t>
                            </w:r>
                          </w:p>
                          <w:p w14:paraId="560D7417" w14:textId="77777777" w:rsidR="00AF4422" w:rsidRDefault="00AF4422" w:rsidP="00BE1711">
                            <w:pPr>
                              <w:pStyle w:val="Zkladntext"/>
                              <w:spacing w:before="118"/>
                              <w:ind w:left="107" w:right="103"/>
                              <w:jc w:val="both"/>
                            </w:pPr>
                            <w:r>
                              <w:t>Zájem o vzdělávání v základních školách v Praze 1 celkově převyšuje kapacity prvních tříd. Kapacity základních škol nejsou naplněny ve všech třídách a dle demografických trendů můžeme pravděpodobně očekávat spíše snižování počtu žáků ve školách, respektive ve třídách. Naproti tomu se však očekává zvýšení počtu a tedy i podílu žáků s potřebou individuální integrace. Snižování celkového počtu žáků se tak jeví jako příhodný předpoklad pro individualizaci výuky. Případné nevyužité kapacity dávají také možnost pro modernizaci zařízení a zlepšení podmínek pro kvalitu výuky, vč. zavádění moderních technologií a vybavení, vznik odborných učeben, prostor pro diferenciaci výuky, dílen, sportovní infrastruktury</w:t>
                            </w:r>
                            <w:r>
                              <w:rPr>
                                <w:spacing w:val="1"/>
                              </w:rPr>
                              <w:t xml:space="preserve"> </w:t>
                            </w:r>
                            <w:r>
                              <w:t>apod.</w:t>
                            </w:r>
                          </w:p>
                          <w:p w14:paraId="5D2B68C6" w14:textId="77777777" w:rsidR="00AF4422" w:rsidRDefault="00AF4422" w:rsidP="00BE1711">
                            <w:pPr>
                              <w:pStyle w:val="Zkladntext"/>
                              <w:spacing w:before="120"/>
                              <w:ind w:left="107" w:right="103"/>
                              <w:jc w:val="both"/>
                            </w:pPr>
                            <w:r>
                              <w:t>Velmi specifickým tématem pro MČ Praha 1 je účast žáků-cizinců ve vzdělávání na základních školách. Počet dětí a žáků – cizinců v mateřských a základních školách v MČ Praha 1 zhruba 5x převyšuje celorepublikový průměr. Významným aspektem je také různorodost mateřských jazyků dětí a žáků, kteří pochází prakticky ze zemí celého světa. To klade specifické nároky na znalosti a dovednosti managementu a pedagogických i nepedagogických pracovníků škol a jejich infrastrukturu. Na druhé straně to vytváří unikátní východiska pro úspěšnou kulturní a multikulturní výchovu a rozvoj sociálních dovedností žáků i</w:t>
                            </w:r>
                            <w:r>
                              <w:rPr>
                                <w:spacing w:val="-7"/>
                              </w:rPr>
                              <w:t xml:space="preserve"> </w:t>
                            </w:r>
                            <w:r>
                              <w:t>dospělých.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1A534" id="Textové pole 146" o:spid="_x0000_s1148" type="#_x0000_t202" style="position:absolute;margin-left:65.15pt;margin-top:13.7pt;width:464.9pt;height:256.2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" filled="f" strokeweight=".48pt">
                <v:textbox inset="0,0,0,0">
                  <w:txbxContent>
                    <w:p w14:paraId="2EA04896" w14:textId="77777777" w:rsidR="00AF4422" w:rsidRDefault="00AF4422" w:rsidP="00BE1711">
                      <w:pPr>
                        <w:spacing w:before="18"/>
                        <w:ind w:left="4295" w:right="4294"/>
                        <w:jc w:val="center"/>
                        <w:rPr>
                          <w:b/>
                          <w:i/>
                        </w:rPr>
                      </w:pPr>
                      <w:r>
                        <w:rPr>
                          <w:b/>
                          <w:i/>
                        </w:rPr>
                        <w:t>Shrnutí</w:t>
                      </w:r>
                    </w:p>
                    <w:p w14:paraId="560D7417" w14:textId="77777777" w:rsidR="00AF4422" w:rsidRDefault="00AF4422" w:rsidP="00BE1711">
                      <w:pPr>
                        <w:pStyle w:val="Zkladntext"/>
                        <w:spacing w:before="118"/>
                        <w:ind w:left="107" w:right="103"/>
                        <w:jc w:val="both"/>
                      </w:pPr>
                      <w:r>
                        <w:t>Zájem o vzdělávání v základních školách v Praze 1 celkově převyšuje kapacity prvních tříd. Kapacity základních škol nejsou naplněny ve všech třídách a dle demografických trendů můžeme pravděpodobně očekávat spíše snižování počtu žáků ve školách, respektive ve třídách. Naproti tomu se však očekává zvýšení počtu a tedy i podílu žáků s potřebou individuální integrace. Snižování celkového počtu žáků se tak jeví jako příhodný předpoklad pro individualizaci výuky. Případné nevyužité kapacity dávají také možnost pro modernizaci zařízení a zlepšení podmínek pro kvalitu výuky, vč. zavádění moderních technologií a vybavení, vznik odborných učeben, prostor pro diferenciaci výuky, dílen, sportovní infrastruktury</w:t>
                      </w:r>
                      <w:r>
                        <w:rPr>
                          <w:spacing w:val="1"/>
                        </w:rPr>
                        <w:t xml:space="preserve"> </w:t>
                      </w:r>
                      <w:r>
                        <w:t>apod.</w:t>
                      </w:r>
                    </w:p>
                    <w:p w14:paraId="5D2B68C6" w14:textId="77777777" w:rsidR="00AF4422" w:rsidRDefault="00AF4422" w:rsidP="00BE1711">
                      <w:pPr>
                        <w:pStyle w:val="Zkladntext"/>
                        <w:spacing w:before="120"/>
                        <w:ind w:left="107" w:right="103"/>
                        <w:jc w:val="both"/>
                      </w:pPr>
                      <w:r>
                        <w:t>Velmi specifickým tématem pro MČ Praha 1 je účast žáků-cizinců ve vzdělávání na základních školách. Počet dětí a žáků – cizinců v mateřských a základních školách v MČ Praha 1 zhruba 5x převyšuje celorepublikový průměr. Významným aspektem je také různorodost mateřských jazyků dětí a žáků, kteří pochází prakticky ze zemí celého světa. To klade specifické nároky na znalosti a dovednosti managementu a pedagogických i nepedagogických pracovníků škol a jejich infrastrukturu. Na druhé straně to vytváří unikátní východiska pro úspěšnou kulturní a multikulturní výchovu a rozvoj sociálních dovedností žáků i</w:t>
                      </w:r>
                      <w:r>
                        <w:rPr>
                          <w:spacing w:val="-7"/>
                        </w:rPr>
                        <w:t xml:space="preserve"> </w:t>
                      </w:r>
                      <w:r>
                        <w:t>dospělých.</w:t>
                      </w:r>
                    </w:p>
                  </w:txbxContent>
                </v:textbox>
                <w10:wrap type="topAndBottom" anchorx="page"/>
              </v:shape>
            </w:pict>
          </mc:Fallback>
        </mc:AlternateContent>
      </w:r>
    </w:p>
    <w:p w14:paraId="5F8D7B68" w14:textId="77777777" w:rsidR="00BE1711" w:rsidRPr="00BE1711" w:rsidRDefault="00BE1711" w:rsidP="00BE1711">
      <w:pPr>
        <w:pStyle w:val="Zkladntext"/>
        <w:spacing w:before="120" w:line="360" w:lineRule="auto"/>
        <w:ind w:left="815" w:right="828"/>
        <w:jc w:val="both"/>
      </w:pPr>
    </w:p>
    <w:p w14:paraId="51C44043" w14:textId="77777777" w:rsidR="0090631C" w:rsidRDefault="0090631C" w:rsidP="007A3D8C">
      <w:pPr>
        <w:pStyle w:val="Nadpis3"/>
        <w:ind w:left="851" w:right="797"/>
      </w:pPr>
      <w:bookmarkStart w:id="326" w:name="_TOC_250021"/>
      <w:bookmarkStart w:id="327" w:name="_TOC_250020"/>
      <w:bookmarkStart w:id="328" w:name="_Toc60612491"/>
      <w:bookmarkStart w:id="329" w:name="_Toc60614617"/>
      <w:bookmarkStart w:id="330" w:name="_Toc60615672"/>
      <w:bookmarkStart w:id="331" w:name="_Toc60615821"/>
      <w:bookmarkStart w:id="332" w:name="_Toc60617451"/>
      <w:bookmarkEnd w:id="325"/>
      <w:bookmarkEnd w:id="326"/>
      <w:r>
        <w:t>Docházka do škol a informace týkající se dokončení základního</w:t>
      </w:r>
      <w:r>
        <w:rPr>
          <w:spacing w:val="-8"/>
        </w:rPr>
        <w:t xml:space="preserve"> </w:t>
      </w:r>
      <w:bookmarkEnd w:id="327"/>
      <w:r>
        <w:t>vzdělání</w:t>
      </w:r>
      <w:bookmarkEnd w:id="328"/>
      <w:bookmarkEnd w:id="329"/>
      <w:bookmarkEnd w:id="330"/>
      <w:bookmarkEnd w:id="331"/>
      <w:bookmarkEnd w:id="332"/>
    </w:p>
    <w:p w14:paraId="70E2315D" w14:textId="77777777" w:rsidR="0090631C" w:rsidRDefault="0090631C" w:rsidP="004342A4">
      <w:pPr>
        <w:pStyle w:val="Zkladntext"/>
        <w:spacing w:before="121" w:line="360" w:lineRule="auto"/>
        <w:ind w:left="815" w:right="827"/>
        <w:jc w:val="both"/>
      </w:pPr>
      <w:r>
        <w:t>Základní školy v území MČ Praha 1 se nepotýkají s nijak významným podílem žáků, kteří by předčasně ukončili vzdělávání. Hodnoty jsou v tomto ohledu nulové, maximálně v řádu jednotek, respektive jednotlivců. Nejvíce žáků odchází na víceletá gymnázia ze ZŠ nám. Curieových, přičemž přechod již z 5. ročníku je četnější než přechod z ročníku 7. Kolem deseti žáků (s výjimkou přechodu ze 7. Třídy ve školním roce 2015/2016) odešlo do víceletých gymnázií také ze ZŠ JGJ. Zde může být důvodem sloučení základní školy s gymnáziem. Obecně je důvodem k odchodu žáků nejčastěji všeobecný předpoklad, kdy jsou žáci gymnázií lépe připraveni na studium na vysokých školách (zejména, avšak nejen v humanitních oborech).</w:t>
      </w:r>
    </w:p>
    <w:p w14:paraId="308CB39F" w14:textId="77777777" w:rsidR="005F7742" w:rsidRDefault="005F7742" w:rsidP="004342A4">
      <w:pPr>
        <w:pStyle w:val="Zkladntext"/>
        <w:spacing w:before="121" w:line="360" w:lineRule="auto"/>
        <w:ind w:left="815" w:right="827"/>
        <w:jc w:val="both"/>
      </w:pPr>
    </w:p>
    <w:p w14:paraId="20D3B7E6" w14:textId="77777777" w:rsidR="0090631C" w:rsidRDefault="0090631C" w:rsidP="007A3D8C">
      <w:pPr>
        <w:pStyle w:val="Nadpis3"/>
        <w:ind w:left="851" w:right="655"/>
      </w:pPr>
      <w:bookmarkStart w:id="333" w:name="_TOC_250019"/>
      <w:bookmarkStart w:id="334" w:name="_Toc60612492"/>
      <w:bookmarkStart w:id="335" w:name="_Toc60614618"/>
      <w:bookmarkStart w:id="336" w:name="_Toc60615673"/>
      <w:bookmarkStart w:id="337" w:name="_Toc60615822"/>
      <w:bookmarkStart w:id="338" w:name="_Toc60617452"/>
      <w:r>
        <w:t>Hospodaření</w:t>
      </w:r>
      <w:r>
        <w:rPr>
          <w:spacing w:val="1"/>
        </w:rPr>
        <w:t xml:space="preserve"> </w:t>
      </w:r>
      <w:bookmarkEnd w:id="333"/>
      <w:r>
        <w:t>ZŠ</w:t>
      </w:r>
      <w:bookmarkEnd w:id="334"/>
      <w:bookmarkEnd w:id="335"/>
      <w:bookmarkEnd w:id="336"/>
      <w:bookmarkEnd w:id="337"/>
      <w:bookmarkEnd w:id="338"/>
    </w:p>
    <w:p w14:paraId="7542C3ED" w14:textId="77777777" w:rsidR="0090631C" w:rsidRDefault="0090631C" w:rsidP="0072186F">
      <w:pPr>
        <w:pStyle w:val="Zkladntext"/>
        <w:spacing w:before="120" w:line="360" w:lineRule="auto"/>
        <w:ind w:left="815" w:right="827"/>
        <w:jc w:val="both"/>
      </w:pPr>
      <w:r>
        <w:t>Tabulka níže uvádí přehled investičních a neinvestičních výdajů a příjmů základních škol v Praze 1 (v rozsahu dostupnosti dat). Nejvyšší objem investic byl v uplynulých dvou letech (i v roce 2017) alokován v ZŠ Brána jazyků, kde byl realizován projekt rekonstrukce půdních prostor.</w:t>
      </w:r>
    </w:p>
    <w:p w14:paraId="1D633EFB" w14:textId="77777777" w:rsidR="004342A4" w:rsidRDefault="004342A4">
      <w:pPr>
        <w:rPr>
          <w:b/>
          <w:color w:val="4F81BC"/>
          <w:sz w:val="18"/>
        </w:rPr>
      </w:pPr>
      <w:r>
        <w:rPr>
          <w:b/>
          <w:color w:val="4F81BC"/>
          <w:sz w:val="18"/>
        </w:rPr>
        <w:br w:type="page"/>
      </w:r>
    </w:p>
    <w:p w14:paraId="0373DB9C" w14:textId="77777777" w:rsidR="0090631C" w:rsidRDefault="0090631C" w:rsidP="0090631C">
      <w:pPr>
        <w:spacing w:before="123"/>
        <w:ind w:left="815"/>
        <w:rPr>
          <w:b/>
          <w:sz w:val="18"/>
        </w:rPr>
      </w:pPr>
      <w:r>
        <w:rPr>
          <w:b/>
          <w:color w:val="4F81BC"/>
          <w:sz w:val="18"/>
        </w:rPr>
        <w:t xml:space="preserve">Tabulka </w:t>
      </w:r>
      <w:r w:rsidR="00427F9E">
        <w:rPr>
          <w:b/>
          <w:color w:val="4F81BC"/>
          <w:sz w:val="18"/>
        </w:rPr>
        <w:t>16</w:t>
      </w:r>
      <w:r>
        <w:rPr>
          <w:b/>
          <w:color w:val="4F81BC"/>
          <w:sz w:val="18"/>
        </w:rPr>
        <w:t xml:space="preserve"> Příjmy veřejných ZŠ v letech 2015, 2016, 2017</w:t>
      </w:r>
    </w:p>
    <w:p w14:paraId="0EBC9A89" w14:textId="77777777" w:rsidR="0090631C" w:rsidRDefault="0090631C" w:rsidP="0090631C">
      <w:pPr>
        <w:pStyle w:val="Zkladntext"/>
        <w:spacing w:before="6"/>
        <w:rPr>
          <w:b/>
          <w:sz w:val="16"/>
        </w:rPr>
      </w:pPr>
    </w:p>
    <w:tbl>
      <w:tblPr>
        <w:tblStyle w:val="TableNormal"/>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5"/>
        <w:gridCol w:w="1921"/>
        <w:gridCol w:w="2444"/>
        <w:gridCol w:w="2406"/>
      </w:tblGrid>
      <w:tr w:rsidR="0090631C" w14:paraId="1B7ECB08" w14:textId="77777777" w:rsidTr="0072186F">
        <w:trPr>
          <w:trHeight w:val="340"/>
        </w:trPr>
        <w:tc>
          <w:tcPr>
            <w:tcW w:w="2355" w:type="dxa"/>
            <w:vMerge w:val="restart"/>
          </w:tcPr>
          <w:p w14:paraId="74812959" w14:textId="77777777" w:rsidR="0090631C" w:rsidRDefault="0090631C" w:rsidP="0090631C">
            <w:pPr>
              <w:pStyle w:val="TableParagraph"/>
              <w:rPr>
                <w:b/>
                <w:sz w:val="20"/>
              </w:rPr>
            </w:pPr>
          </w:p>
          <w:p w14:paraId="1A1C2249" w14:textId="77777777" w:rsidR="0090631C" w:rsidRDefault="0090631C" w:rsidP="0090631C">
            <w:pPr>
              <w:pStyle w:val="TableParagraph"/>
              <w:spacing w:before="129"/>
              <w:ind w:left="840" w:right="831"/>
              <w:jc w:val="center"/>
              <w:rPr>
                <w:b/>
                <w:sz w:val="20"/>
              </w:rPr>
            </w:pPr>
            <w:r>
              <w:rPr>
                <w:b/>
                <w:sz w:val="20"/>
              </w:rPr>
              <w:t>ZŠ</w:t>
            </w:r>
          </w:p>
        </w:tc>
        <w:tc>
          <w:tcPr>
            <w:tcW w:w="6771" w:type="dxa"/>
            <w:gridSpan w:val="3"/>
          </w:tcPr>
          <w:p w14:paraId="445C142D" w14:textId="77777777" w:rsidR="0090631C" w:rsidRDefault="0090631C" w:rsidP="0090631C">
            <w:pPr>
              <w:pStyle w:val="TableParagraph"/>
              <w:spacing w:before="39"/>
              <w:ind w:left="722" w:right="712"/>
              <w:jc w:val="center"/>
              <w:rPr>
                <w:b/>
                <w:sz w:val="20"/>
              </w:rPr>
            </w:pPr>
            <w:r>
              <w:rPr>
                <w:b/>
                <w:sz w:val="20"/>
              </w:rPr>
              <w:t>Příjmy (státní na platy + provozní od zřizovatele)</w:t>
            </w:r>
          </w:p>
        </w:tc>
      </w:tr>
      <w:tr w:rsidR="0090631C" w14:paraId="54322EFC" w14:textId="77777777" w:rsidTr="0072186F">
        <w:trPr>
          <w:trHeight w:val="692"/>
        </w:trPr>
        <w:tc>
          <w:tcPr>
            <w:tcW w:w="2355" w:type="dxa"/>
            <w:vMerge/>
            <w:tcBorders>
              <w:top w:val="nil"/>
            </w:tcBorders>
          </w:tcPr>
          <w:p w14:paraId="6A3FACB9" w14:textId="77777777" w:rsidR="0090631C" w:rsidRDefault="0090631C" w:rsidP="0090631C">
            <w:pPr>
              <w:rPr>
                <w:sz w:val="2"/>
                <w:szCs w:val="2"/>
              </w:rPr>
            </w:pPr>
          </w:p>
        </w:tc>
        <w:tc>
          <w:tcPr>
            <w:tcW w:w="1921" w:type="dxa"/>
          </w:tcPr>
          <w:p w14:paraId="27D2259A" w14:textId="77777777" w:rsidR="0090631C" w:rsidRDefault="0090631C" w:rsidP="0090631C">
            <w:pPr>
              <w:pStyle w:val="TableParagraph"/>
              <w:rPr>
                <w:b/>
                <w:sz w:val="17"/>
              </w:rPr>
            </w:pPr>
          </w:p>
          <w:p w14:paraId="43F94A1B" w14:textId="77777777" w:rsidR="0090631C" w:rsidRDefault="0090631C" w:rsidP="0090631C">
            <w:pPr>
              <w:pStyle w:val="TableParagraph"/>
              <w:ind w:left="556" w:right="547"/>
              <w:jc w:val="center"/>
              <w:rPr>
                <w:b/>
                <w:sz w:val="20"/>
              </w:rPr>
            </w:pPr>
            <w:r>
              <w:rPr>
                <w:b/>
                <w:sz w:val="20"/>
              </w:rPr>
              <w:t>2015</w:t>
            </w:r>
          </w:p>
        </w:tc>
        <w:tc>
          <w:tcPr>
            <w:tcW w:w="2444" w:type="dxa"/>
          </w:tcPr>
          <w:p w14:paraId="4D9CBA63" w14:textId="77777777" w:rsidR="0090631C" w:rsidRDefault="0090631C" w:rsidP="0090631C">
            <w:pPr>
              <w:pStyle w:val="TableParagraph"/>
              <w:rPr>
                <w:b/>
                <w:sz w:val="17"/>
              </w:rPr>
            </w:pPr>
          </w:p>
          <w:p w14:paraId="10A733DF" w14:textId="77777777" w:rsidR="0090631C" w:rsidRDefault="0090631C" w:rsidP="0090631C">
            <w:pPr>
              <w:pStyle w:val="TableParagraph"/>
              <w:ind w:left="112" w:right="106"/>
              <w:jc w:val="center"/>
              <w:rPr>
                <w:b/>
                <w:sz w:val="20"/>
              </w:rPr>
            </w:pPr>
            <w:r>
              <w:rPr>
                <w:b/>
                <w:sz w:val="20"/>
              </w:rPr>
              <w:t>2016</w:t>
            </w:r>
          </w:p>
        </w:tc>
        <w:tc>
          <w:tcPr>
            <w:tcW w:w="2406" w:type="dxa"/>
          </w:tcPr>
          <w:p w14:paraId="797DA58F" w14:textId="77777777" w:rsidR="0090631C" w:rsidRDefault="0090631C" w:rsidP="0090631C">
            <w:pPr>
              <w:pStyle w:val="TableParagraph"/>
              <w:rPr>
                <w:b/>
                <w:sz w:val="17"/>
              </w:rPr>
            </w:pPr>
          </w:p>
          <w:p w14:paraId="64455DF3" w14:textId="77777777" w:rsidR="0090631C" w:rsidRDefault="0090631C" w:rsidP="0090631C">
            <w:pPr>
              <w:pStyle w:val="TableParagraph"/>
              <w:ind w:left="750" w:right="747"/>
              <w:jc w:val="center"/>
              <w:rPr>
                <w:b/>
                <w:sz w:val="20"/>
              </w:rPr>
            </w:pPr>
            <w:r>
              <w:rPr>
                <w:b/>
                <w:sz w:val="20"/>
              </w:rPr>
              <w:t>2017</w:t>
            </w:r>
          </w:p>
        </w:tc>
      </w:tr>
      <w:tr w:rsidR="0090631C" w14:paraId="6E46437D" w14:textId="77777777" w:rsidTr="0072186F">
        <w:trPr>
          <w:trHeight w:val="343"/>
        </w:trPr>
        <w:tc>
          <w:tcPr>
            <w:tcW w:w="2355" w:type="dxa"/>
          </w:tcPr>
          <w:p w14:paraId="24414F1E" w14:textId="77777777" w:rsidR="0090631C" w:rsidRDefault="0090631C" w:rsidP="0090631C">
            <w:pPr>
              <w:pStyle w:val="TableParagraph"/>
              <w:spacing w:before="42"/>
              <w:ind w:left="69"/>
              <w:rPr>
                <w:sz w:val="20"/>
              </w:rPr>
            </w:pPr>
            <w:r>
              <w:rPr>
                <w:sz w:val="20"/>
              </w:rPr>
              <w:t>nám. Curieových</w:t>
            </w:r>
          </w:p>
        </w:tc>
        <w:tc>
          <w:tcPr>
            <w:tcW w:w="1921" w:type="dxa"/>
            <w:vAlign w:val="center"/>
          </w:tcPr>
          <w:p w14:paraId="7884F601" w14:textId="77777777" w:rsidR="0090631C" w:rsidRDefault="0090631C" w:rsidP="0072186F">
            <w:pPr>
              <w:pStyle w:val="TableParagraph"/>
              <w:spacing w:before="42"/>
              <w:ind w:right="57"/>
              <w:jc w:val="center"/>
              <w:rPr>
                <w:sz w:val="20"/>
              </w:rPr>
            </w:pPr>
            <w:r>
              <w:rPr>
                <w:sz w:val="20"/>
              </w:rPr>
              <w:t>32 843 607</w:t>
            </w:r>
          </w:p>
        </w:tc>
        <w:tc>
          <w:tcPr>
            <w:tcW w:w="2444" w:type="dxa"/>
            <w:vAlign w:val="center"/>
          </w:tcPr>
          <w:p w14:paraId="1FDE88D7" w14:textId="77777777" w:rsidR="0090631C" w:rsidRDefault="0090631C" w:rsidP="0072186F">
            <w:pPr>
              <w:pStyle w:val="TableParagraph"/>
              <w:spacing w:before="42"/>
              <w:ind w:right="58"/>
              <w:jc w:val="center"/>
              <w:rPr>
                <w:sz w:val="20"/>
              </w:rPr>
            </w:pPr>
            <w:r>
              <w:rPr>
                <w:sz w:val="20"/>
              </w:rPr>
              <w:t>37 248 080</w:t>
            </w:r>
          </w:p>
        </w:tc>
        <w:tc>
          <w:tcPr>
            <w:tcW w:w="2406" w:type="dxa"/>
            <w:vAlign w:val="center"/>
          </w:tcPr>
          <w:p w14:paraId="373458FA" w14:textId="77777777" w:rsidR="0090631C" w:rsidRDefault="0090631C" w:rsidP="0072186F">
            <w:pPr>
              <w:pStyle w:val="TableParagraph"/>
              <w:spacing w:before="42"/>
              <w:ind w:right="60"/>
              <w:jc w:val="center"/>
              <w:rPr>
                <w:sz w:val="20"/>
              </w:rPr>
            </w:pPr>
            <w:r>
              <w:rPr>
                <w:sz w:val="20"/>
              </w:rPr>
              <w:t>42 497 139</w:t>
            </w:r>
          </w:p>
        </w:tc>
      </w:tr>
      <w:tr w:rsidR="0090631C" w14:paraId="5D639D1E" w14:textId="77777777" w:rsidTr="0072186F">
        <w:trPr>
          <w:trHeight w:val="340"/>
        </w:trPr>
        <w:tc>
          <w:tcPr>
            <w:tcW w:w="2355" w:type="dxa"/>
          </w:tcPr>
          <w:p w14:paraId="1897F5FE" w14:textId="77777777" w:rsidR="0090631C" w:rsidRDefault="0090631C" w:rsidP="0090631C">
            <w:pPr>
              <w:pStyle w:val="TableParagraph"/>
              <w:spacing w:before="39"/>
              <w:ind w:left="69"/>
              <w:rPr>
                <w:sz w:val="20"/>
              </w:rPr>
            </w:pPr>
            <w:r>
              <w:rPr>
                <w:sz w:val="20"/>
              </w:rPr>
              <w:t>Malostranská</w:t>
            </w:r>
          </w:p>
        </w:tc>
        <w:tc>
          <w:tcPr>
            <w:tcW w:w="1921" w:type="dxa"/>
            <w:vAlign w:val="center"/>
          </w:tcPr>
          <w:p w14:paraId="18C4D430" w14:textId="77777777" w:rsidR="0090631C" w:rsidRDefault="0090631C" w:rsidP="0072186F">
            <w:pPr>
              <w:pStyle w:val="TableParagraph"/>
              <w:spacing w:before="39"/>
              <w:ind w:right="57"/>
              <w:jc w:val="center"/>
              <w:rPr>
                <w:sz w:val="20"/>
              </w:rPr>
            </w:pPr>
            <w:r>
              <w:rPr>
                <w:sz w:val="20"/>
              </w:rPr>
              <w:t>22 584 065</w:t>
            </w:r>
          </w:p>
        </w:tc>
        <w:tc>
          <w:tcPr>
            <w:tcW w:w="2444" w:type="dxa"/>
            <w:vAlign w:val="center"/>
          </w:tcPr>
          <w:p w14:paraId="520CF0C8" w14:textId="77777777" w:rsidR="0090631C" w:rsidRDefault="0090631C" w:rsidP="0072186F">
            <w:pPr>
              <w:pStyle w:val="TableParagraph"/>
              <w:spacing w:before="39"/>
              <w:ind w:right="58"/>
              <w:jc w:val="center"/>
              <w:rPr>
                <w:sz w:val="20"/>
              </w:rPr>
            </w:pPr>
            <w:r>
              <w:rPr>
                <w:sz w:val="20"/>
              </w:rPr>
              <w:t>24 374 199</w:t>
            </w:r>
          </w:p>
        </w:tc>
        <w:tc>
          <w:tcPr>
            <w:tcW w:w="2406" w:type="dxa"/>
            <w:vAlign w:val="center"/>
          </w:tcPr>
          <w:p w14:paraId="557DFD19" w14:textId="77777777" w:rsidR="0090631C" w:rsidRDefault="0090631C" w:rsidP="0072186F">
            <w:pPr>
              <w:pStyle w:val="TableParagraph"/>
              <w:spacing w:before="39"/>
              <w:ind w:right="60"/>
              <w:jc w:val="center"/>
              <w:rPr>
                <w:sz w:val="20"/>
              </w:rPr>
            </w:pPr>
            <w:r>
              <w:rPr>
                <w:sz w:val="20"/>
              </w:rPr>
              <w:t>26 421 772</w:t>
            </w:r>
          </w:p>
        </w:tc>
      </w:tr>
      <w:tr w:rsidR="0090631C" w14:paraId="494D6B87" w14:textId="77777777" w:rsidTr="0072186F">
        <w:trPr>
          <w:trHeight w:val="340"/>
        </w:trPr>
        <w:tc>
          <w:tcPr>
            <w:tcW w:w="2355" w:type="dxa"/>
          </w:tcPr>
          <w:p w14:paraId="518F7D76" w14:textId="77777777" w:rsidR="0090631C" w:rsidRDefault="0090631C" w:rsidP="0090631C">
            <w:pPr>
              <w:pStyle w:val="TableParagraph"/>
              <w:spacing w:before="39"/>
              <w:ind w:left="69"/>
              <w:rPr>
                <w:sz w:val="20"/>
              </w:rPr>
            </w:pPr>
            <w:r>
              <w:rPr>
                <w:sz w:val="20"/>
              </w:rPr>
              <w:t>Brána jazyků</w:t>
            </w:r>
          </w:p>
        </w:tc>
        <w:tc>
          <w:tcPr>
            <w:tcW w:w="1921" w:type="dxa"/>
            <w:vAlign w:val="center"/>
          </w:tcPr>
          <w:p w14:paraId="08CCF17C" w14:textId="77777777" w:rsidR="0090631C" w:rsidRDefault="0090631C" w:rsidP="0072186F">
            <w:pPr>
              <w:pStyle w:val="TableParagraph"/>
              <w:spacing w:before="39"/>
              <w:ind w:right="57"/>
              <w:jc w:val="center"/>
              <w:rPr>
                <w:sz w:val="20"/>
              </w:rPr>
            </w:pPr>
            <w:r>
              <w:rPr>
                <w:sz w:val="20"/>
              </w:rPr>
              <w:t>50 267 486</w:t>
            </w:r>
          </w:p>
        </w:tc>
        <w:tc>
          <w:tcPr>
            <w:tcW w:w="2444" w:type="dxa"/>
            <w:vAlign w:val="center"/>
          </w:tcPr>
          <w:p w14:paraId="3958DED1" w14:textId="77777777" w:rsidR="0090631C" w:rsidRDefault="0090631C" w:rsidP="0072186F">
            <w:pPr>
              <w:pStyle w:val="TableParagraph"/>
              <w:spacing w:before="39"/>
              <w:ind w:right="58"/>
              <w:jc w:val="center"/>
              <w:rPr>
                <w:sz w:val="20"/>
              </w:rPr>
            </w:pPr>
            <w:r>
              <w:rPr>
                <w:sz w:val="20"/>
              </w:rPr>
              <w:t>50 605 008</w:t>
            </w:r>
          </w:p>
        </w:tc>
        <w:tc>
          <w:tcPr>
            <w:tcW w:w="2406" w:type="dxa"/>
            <w:vAlign w:val="center"/>
          </w:tcPr>
          <w:p w14:paraId="2168B751" w14:textId="77777777" w:rsidR="0090631C" w:rsidRDefault="0090631C" w:rsidP="0072186F">
            <w:pPr>
              <w:pStyle w:val="TableParagraph"/>
              <w:spacing w:before="39"/>
              <w:ind w:right="60"/>
              <w:jc w:val="center"/>
              <w:rPr>
                <w:sz w:val="20"/>
              </w:rPr>
            </w:pPr>
            <w:r>
              <w:rPr>
                <w:sz w:val="20"/>
              </w:rPr>
              <w:t>52 769 205</w:t>
            </w:r>
          </w:p>
        </w:tc>
      </w:tr>
      <w:tr w:rsidR="0090631C" w14:paraId="2A50A523" w14:textId="77777777" w:rsidTr="0072186F">
        <w:trPr>
          <w:trHeight w:val="567"/>
        </w:trPr>
        <w:tc>
          <w:tcPr>
            <w:tcW w:w="2355" w:type="dxa"/>
          </w:tcPr>
          <w:p w14:paraId="3A22F05C" w14:textId="77777777" w:rsidR="0090631C" w:rsidRDefault="0090631C" w:rsidP="0090631C">
            <w:pPr>
              <w:pStyle w:val="TableParagraph"/>
              <w:spacing w:before="11"/>
              <w:rPr>
                <w:b/>
                <w:sz w:val="20"/>
              </w:rPr>
            </w:pPr>
          </w:p>
          <w:p w14:paraId="696BDCD9" w14:textId="77777777" w:rsidR="0090631C" w:rsidRDefault="0090631C" w:rsidP="0090631C">
            <w:pPr>
              <w:pStyle w:val="TableParagraph"/>
              <w:ind w:left="69"/>
              <w:rPr>
                <w:sz w:val="20"/>
              </w:rPr>
            </w:pPr>
            <w:r>
              <w:rPr>
                <w:sz w:val="20"/>
              </w:rPr>
              <w:t>ZŠ JGJ</w:t>
            </w:r>
          </w:p>
        </w:tc>
        <w:tc>
          <w:tcPr>
            <w:tcW w:w="1921" w:type="dxa"/>
            <w:vAlign w:val="center"/>
          </w:tcPr>
          <w:p w14:paraId="6A047275" w14:textId="77777777" w:rsidR="0090631C" w:rsidRDefault="0090631C" w:rsidP="0072186F">
            <w:pPr>
              <w:pStyle w:val="TableParagraph"/>
              <w:spacing w:before="11"/>
              <w:jc w:val="center"/>
              <w:rPr>
                <w:b/>
                <w:sz w:val="20"/>
              </w:rPr>
            </w:pPr>
          </w:p>
          <w:p w14:paraId="47A7D57C" w14:textId="77777777" w:rsidR="0090631C" w:rsidRDefault="0090631C" w:rsidP="0072186F">
            <w:pPr>
              <w:pStyle w:val="TableParagraph"/>
              <w:ind w:right="57"/>
              <w:jc w:val="center"/>
              <w:rPr>
                <w:sz w:val="20"/>
              </w:rPr>
            </w:pPr>
            <w:r>
              <w:rPr>
                <w:sz w:val="20"/>
              </w:rPr>
              <w:t>28 429 392</w:t>
            </w:r>
          </w:p>
        </w:tc>
        <w:tc>
          <w:tcPr>
            <w:tcW w:w="2444" w:type="dxa"/>
            <w:vAlign w:val="center"/>
          </w:tcPr>
          <w:p w14:paraId="0CB5CDDE" w14:textId="77777777" w:rsidR="0090631C" w:rsidRDefault="0090631C" w:rsidP="0072186F">
            <w:pPr>
              <w:pStyle w:val="TableParagraph"/>
              <w:spacing w:before="11"/>
              <w:jc w:val="center"/>
              <w:rPr>
                <w:b/>
                <w:sz w:val="20"/>
              </w:rPr>
            </w:pPr>
          </w:p>
          <w:p w14:paraId="35A76CA1" w14:textId="77777777" w:rsidR="0090631C" w:rsidRDefault="0090631C" w:rsidP="0072186F">
            <w:pPr>
              <w:pStyle w:val="TableParagraph"/>
              <w:ind w:right="58"/>
              <w:jc w:val="center"/>
              <w:rPr>
                <w:sz w:val="20"/>
              </w:rPr>
            </w:pPr>
            <w:r>
              <w:rPr>
                <w:sz w:val="20"/>
              </w:rPr>
              <w:t>33 098 509</w:t>
            </w:r>
          </w:p>
        </w:tc>
        <w:tc>
          <w:tcPr>
            <w:tcW w:w="2406" w:type="dxa"/>
            <w:vAlign w:val="center"/>
          </w:tcPr>
          <w:p w14:paraId="72FF320E" w14:textId="77777777" w:rsidR="0090631C" w:rsidRDefault="0090631C" w:rsidP="0072186F">
            <w:pPr>
              <w:pStyle w:val="TableParagraph"/>
              <w:spacing w:before="11"/>
              <w:jc w:val="center"/>
              <w:rPr>
                <w:b/>
                <w:sz w:val="20"/>
              </w:rPr>
            </w:pPr>
          </w:p>
          <w:p w14:paraId="43302D8F" w14:textId="77777777" w:rsidR="0090631C" w:rsidRDefault="0090631C" w:rsidP="0072186F">
            <w:pPr>
              <w:pStyle w:val="TableParagraph"/>
              <w:ind w:right="60"/>
              <w:jc w:val="center"/>
              <w:rPr>
                <w:sz w:val="20"/>
              </w:rPr>
            </w:pPr>
            <w:r>
              <w:rPr>
                <w:sz w:val="20"/>
              </w:rPr>
              <w:t>37 229 539</w:t>
            </w:r>
          </w:p>
        </w:tc>
      </w:tr>
      <w:tr w:rsidR="0090631C" w14:paraId="28D59A59" w14:textId="77777777" w:rsidTr="0072186F">
        <w:trPr>
          <w:trHeight w:val="340"/>
        </w:trPr>
        <w:tc>
          <w:tcPr>
            <w:tcW w:w="2355" w:type="dxa"/>
          </w:tcPr>
          <w:p w14:paraId="72DBEF8D" w14:textId="77777777" w:rsidR="0090631C" w:rsidRDefault="0090631C" w:rsidP="0090631C">
            <w:pPr>
              <w:pStyle w:val="TableParagraph"/>
              <w:spacing w:before="39"/>
              <w:ind w:left="69"/>
              <w:rPr>
                <w:sz w:val="20"/>
              </w:rPr>
            </w:pPr>
            <w:r>
              <w:rPr>
                <w:sz w:val="20"/>
              </w:rPr>
              <w:t>Vodičkova</w:t>
            </w:r>
          </w:p>
        </w:tc>
        <w:tc>
          <w:tcPr>
            <w:tcW w:w="1921" w:type="dxa"/>
            <w:vAlign w:val="center"/>
          </w:tcPr>
          <w:p w14:paraId="7A81EB21" w14:textId="77777777" w:rsidR="0090631C" w:rsidRDefault="0090631C" w:rsidP="0072186F">
            <w:pPr>
              <w:pStyle w:val="TableParagraph"/>
              <w:spacing w:before="39"/>
              <w:ind w:right="57"/>
              <w:jc w:val="center"/>
              <w:rPr>
                <w:sz w:val="20"/>
              </w:rPr>
            </w:pPr>
            <w:r>
              <w:rPr>
                <w:sz w:val="20"/>
              </w:rPr>
              <w:t>32 668 992</w:t>
            </w:r>
          </w:p>
        </w:tc>
        <w:tc>
          <w:tcPr>
            <w:tcW w:w="2444" w:type="dxa"/>
            <w:vAlign w:val="center"/>
          </w:tcPr>
          <w:p w14:paraId="65265B61" w14:textId="77777777" w:rsidR="0090631C" w:rsidRDefault="0090631C" w:rsidP="0072186F">
            <w:pPr>
              <w:pStyle w:val="TableParagraph"/>
              <w:spacing w:before="39"/>
              <w:ind w:right="58"/>
              <w:jc w:val="center"/>
              <w:rPr>
                <w:sz w:val="20"/>
              </w:rPr>
            </w:pPr>
            <w:r>
              <w:rPr>
                <w:sz w:val="20"/>
              </w:rPr>
              <w:t>35 759 570</w:t>
            </w:r>
          </w:p>
        </w:tc>
        <w:tc>
          <w:tcPr>
            <w:tcW w:w="2406" w:type="dxa"/>
            <w:vAlign w:val="center"/>
          </w:tcPr>
          <w:p w14:paraId="0B8C84F6" w14:textId="77777777" w:rsidR="0090631C" w:rsidRDefault="0090631C" w:rsidP="0072186F">
            <w:pPr>
              <w:pStyle w:val="TableParagraph"/>
              <w:spacing w:before="39"/>
              <w:ind w:right="60"/>
              <w:jc w:val="center"/>
              <w:rPr>
                <w:sz w:val="20"/>
              </w:rPr>
            </w:pPr>
            <w:r>
              <w:rPr>
                <w:sz w:val="20"/>
              </w:rPr>
              <w:t>36 364 196</w:t>
            </w:r>
          </w:p>
        </w:tc>
      </w:tr>
      <w:tr w:rsidR="0090631C" w14:paraId="460E72FE" w14:textId="77777777" w:rsidTr="0072186F">
        <w:trPr>
          <w:trHeight w:val="385"/>
        </w:trPr>
        <w:tc>
          <w:tcPr>
            <w:tcW w:w="2355" w:type="dxa"/>
          </w:tcPr>
          <w:p w14:paraId="258F1F07" w14:textId="77777777" w:rsidR="0090631C" w:rsidRDefault="0090631C" w:rsidP="0090631C">
            <w:pPr>
              <w:pStyle w:val="TableParagraph"/>
              <w:spacing w:before="80"/>
              <w:ind w:left="69"/>
              <w:rPr>
                <w:b/>
                <w:sz w:val="20"/>
              </w:rPr>
            </w:pPr>
            <w:r>
              <w:rPr>
                <w:b/>
                <w:sz w:val="20"/>
              </w:rPr>
              <w:t>Suma</w:t>
            </w:r>
          </w:p>
        </w:tc>
        <w:tc>
          <w:tcPr>
            <w:tcW w:w="1921" w:type="dxa"/>
            <w:vAlign w:val="center"/>
          </w:tcPr>
          <w:p w14:paraId="7EA60916" w14:textId="77777777" w:rsidR="0090631C" w:rsidRDefault="0090631C" w:rsidP="0072186F">
            <w:pPr>
              <w:pStyle w:val="TableParagraph"/>
              <w:spacing w:before="80"/>
              <w:ind w:right="57"/>
              <w:jc w:val="center"/>
              <w:rPr>
                <w:b/>
                <w:sz w:val="20"/>
              </w:rPr>
            </w:pPr>
            <w:r>
              <w:rPr>
                <w:b/>
                <w:sz w:val="20"/>
              </w:rPr>
              <w:t>166 793 542</w:t>
            </w:r>
          </w:p>
        </w:tc>
        <w:tc>
          <w:tcPr>
            <w:tcW w:w="2444" w:type="dxa"/>
            <w:vAlign w:val="center"/>
          </w:tcPr>
          <w:p w14:paraId="42B77E03" w14:textId="77777777" w:rsidR="0090631C" w:rsidRDefault="0090631C" w:rsidP="0072186F">
            <w:pPr>
              <w:pStyle w:val="TableParagraph"/>
              <w:spacing w:before="80"/>
              <w:ind w:right="58"/>
              <w:jc w:val="center"/>
              <w:rPr>
                <w:b/>
                <w:sz w:val="20"/>
              </w:rPr>
            </w:pPr>
            <w:r>
              <w:rPr>
                <w:b/>
                <w:sz w:val="20"/>
              </w:rPr>
              <w:t>181 085 367</w:t>
            </w:r>
          </w:p>
        </w:tc>
        <w:tc>
          <w:tcPr>
            <w:tcW w:w="2406" w:type="dxa"/>
            <w:vAlign w:val="center"/>
          </w:tcPr>
          <w:p w14:paraId="146A1E05" w14:textId="77777777" w:rsidR="0090631C" w:rsidRDefault="0090631C" w:rsidP="0072186F">
            <w:pPr>
              <w:pStyle w:val="TableParagraph"/>
              <w:ind w:right="60"/>
              <w:jc w:val="center"/>
              <w:rPr>
                <w:b/>
                <w:sz w:val="20"/>
              </w:rPr>
            </w:pPr>
            <w:r>
              <w:rPr>
                <w:b/>
                <w:sz w:val="20"/>
              </w:rPr>
              <w:t>195 281 851</w:t>
            </w:r>
          </w:p>
        </w:tc>
      </w:tr>
    </w:tbl>
    <w:p w14:paraId="335E578F" w14:textId="77777777" w:rsidR="0090631C" w:rsidRPr="005F7742" w:rsidRDefault="0090631C" w:rsidP="005F7742">
      <w:pPr>
        <w:ind w:left="815"/>
        <w:rPr>
          <w:i/>
          <w:sz w:val="20"/>
        </w:rPr>
      </w:pPr>
      <w:r w:rsidRPr="005F7742">
        <w:rPr>
          <w:i/>
          <w:sz w:val="20"/>
        </w:rPr>
        <w:t>Zdroj: MČ Praha 1, oddělení školství</w:t>
      </w:r>
    </w:p>
    <w:p w14:paraId="4551E842" w14:textId="77777777" w:rsidR="0090631C" w:rsidRDefault="0090631C" w:rsidP="0090631C">
      <w:pPr>
        <w:pStyle w:val="Zkladntext"/>
        <w:rPr>
          <w:i/>
          <w:sz w:val="16"/>
        </w:rPr>
      </w:pPr>
    </w:p>
    <w:p w14:paraId="7248079C" w14:textId="77777777" w:rsidR="0090631C" w:rsidRDefault="0090631C" w:rsidP="0090631C">
      <w:pPr>
        <w:pStyle w:val="Zkladntext"/>
        <w:spacing w:before="6"/>
        <w:rPr>
          <w:i/>
          <w:sz w:val="19"/>
        </w:rPr>
      </w:pPr>
    </w:p>
    <w:p w14:paraId="5058F17E" w14:textId="77777777" w:rsidR="0090631C" w:rsidRDefault="0090631C" w:rsidP="0090631C">
      <w:pPr>
        <w:ind w:left="815"/>
        <w:rPr>
          <w:b/>
          <w:sz w:val="18"/>
        </w:rPr>
      </w:pPr>
      <w:r>
        <w:rPr>
          <w:b/>
          <w:color w:val="4F81BC"/>
          <w:sz w:val="18"/>
        </w:rPr>
        <w:t xml:space="preserve">Tabulka </w:t>
      </w:r>
      <w:r w:rsidR="00427F9E">
        <w:rPr>
          <w:b/>
          <w:color w:val="4F81BC"/>
          <w:sz w:val="18"/>
        </w:rPr>
        <w:t>17</w:t>
      </w:r>
      <w:r>
        <w:rPr>
          <w:b/>
          <w:color w:val="4F81BC"/>
          <w:sz w:val="18"/>
        </w:rPr>
        <w:t xml:space="preserve"> Výdaje veřejných ZŠ v letech 2015, 2016, 2017</w:t>
      </w:r>
    </w:p>
    <w:p w14:paraId="7F35587E" w14:textId="77777777" w:rsidR="0090631C" w:rsidRDefault="0090631C" w:rsidP="0090631C">
      <w:pPr>
        <w:pStyle w:val="Zkladntext"/>
        <w:spacing w:before="6"/>
        <w:rPr>
          <w:b/>
          <w:sz w:val="16"/>
        </w:r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116"/>
        <w:gridCol w:w="1327"/>
        <w:gridCol w:w="1226"/>
        <w:gridCol w:w="1416"/>
        <w:gridCol w:w="1418"/>
        <w:gridCol w:w="1396"/>
      </w:tblGrid>
      <w:tr w:rsidR="0090631C" w14:paraId="760182EC" w14:textId="77777777" w:rsidTr="0090631C">
        <w:trPr>
          <w:trHeight w:val="323"/>
        </w:trPr>
        <w:tc>
          <w:tcPr>
            <w:tcW w:w="1418" w:type="dxa"/>
            <w:vMerge w:val="restart"/>
          </w:tcPr>
          <w:p w14:paraId="3C90E54A" w14:textId="77777777" w:rsidR="0090631C" w:rsidRDefault="0090631C" w:rsidP="0090631C">
            <w:pPr>
              <w:pStyle w:val="TableParagraph"/>
              <w:rPr>
                <w:b/>
                <w:sz w:val="20"/>
              </w:rPr>
            </w:pPr>
          </w:p>
          <w:p w14:paraId="1DB92A1E" w14:textId="77777777" w:rsidR="0090631C" w:rsidRDefault="0090631C" w:rsidP="0090631C">
            <w:pPr>
              <w:pStyle w:val="TableParagraph"/>
              <w:spacing w:before="7"/>
              <w:rPr>
                <w:b/>
                <w:sz w:val="20"/>
              </w:rPr>
            </w:pPr>
          </w:p>
          <w:p w14:paraId="63917964" w14:textId="77777777" w:rsidR="0090631C" w:rsidRDefault="0090631C" w:rsidP="0090631C">
            <w:pPr>
              <w:pStyle w:val="TableParagraph"/>
              <w:ind w:left="222" w:right="212"/>
              <w:jc w:val="center"/>
              <w:rPr>
                <w:b/>
                <w:sz w:val="20"/>
              </w:rPr>
            </w:pPr>
            <w:r>
              <w:rPr>
                <w:b/>
                <w:sz w:val="20"/>
              </w:rPr>
              <w:t>ZŠ</w:t>
            </w:r>
          </w:p>
        </w:tc>
        <w:tc>
          <w:tcPr>
            <w:tcW w:w="7899" w:type="dxa"/>
            <w:gridSpan w:val="6"/>
          </w:tcPr>
          <w:p w14:paraId="5EEAEFE1" w14:textId="77777777" w:rsidR="0090631C" w:rsidRDefault="0090631C" w:rsidP="0090631C">
            <w:pPr>
              <w:pStyle w:val="TableParagraph"/>
              <w:spacing w:before="39"/>
              <w:ind w:left="3645" w:right="3632"/>
              <w:jc w:val="center"/>
              <w:rPr>
                <w:b/>
                <w:sz w:val="20"/>
              </w:rPr>
            </w:pPr>
            <w:r>
              <w:rPr>
                <w:b/>
                <w:sz w:val="20"/>
              </w:rPr>
              <w:t>Výdaje</w:t>
            </w:r>
          </w:p>
        </w:tc>
      </w:tr>
      <w:tr w:rsidR="0090631C" w14:paraId="202EEB55" w14:textId="77777777" w:rsidTr="0090631C">
        <w:trPr>
          <w:trHeight w:val="326"/>
        </w:trPr>
        <w:tc>
          <w:tcPr>
            <w:tcW w:w="1418" w:type="dxa"/>
            <w:vMerge/>
            <w:tcBorders>
              <w:top w:val="nil"/>
            </w:tcBorders>
          </w:tcPr>
          <w:p w14:paraId="33087F10" w14:textId="77777777" w:rsidR="0090631C" w:rsidRDefault="0090631C" w:rsidP="0090631C">
            <w:pPr>
              <w:rPr>
                <w:sz w:val="2"/>
                <w:szCs w:val="2"/>
              </w:rPr>
            </w:pPr>
          </w:p>
        </w:tc>
        <w:tc>
          <w:tcPr>
            <w:tcW w:w="2443" w:type="dxa"/>
            <w:gridSpan w:val="2"/>
          </w:tcPr>
          <w:p w14:paraId="67FF4EDE" w14:textId="77777777" w:rsidR="0090631C" w:rsidRDefault="0090631C" w:rsidP="0090631C">
            <w:pPr>
              <w:pStyle w:val="TableParagraph"/>
              <w:spacing w:before="42"/>
              <w:ind w:left="998" w:right="988"/>
              <w:jc w:val="center"/>
              <w:rPr>
                <w:b/>
                <w:sz w:val="20"/>
              </w:rPr>
            </w:pPr>
            <w:r>
              <w:rPr>
                <w:b/>
                <w:sz w:val="20"/>
              </w:rPr>
              <w:t>2015</w:t>
            </w:r>
          </w:p>
        </w:tc>
        <w:tc>
          <w:tcPr>
            <w:tcW w:w="2642" w:type="dxa"/>
            <w:gridSpan w:val="2"/>
          </w:tcPr>
          <w:p w14:paraId="4881947B" w14:textId="77777777" w:rsidR="0090631C" w:rsidRDefault="0090631C" w:rsidP="0090631C">
            <w:pPr>
              <w:pStyle w:val="TableParagraph"/>
              <w:spacing w:before="42"/>
              <w:ind w:left="1097" w:right="1089"/>
              <w:jc w:val="center"/>
              <w:rPr>
                <w:b/>
                <w:sz w:val="20"/>
              </w:rPr>
            </w:pPr>
            <w:r>
              <w:rPr>
                <w:b/>
                <w:sz w:val="20"/>
              </w:rPr>
              <w:t>2016</w:t>
            </w:r>
          </w:p>
        </w:tc>
        <w:tc>
          <w:tcPr>
            <w:tcW w:w="2814" w:type="dxa"/>
            <w:gridSpan w:val="2"/>
          </w:tcPr>
          <w:p w14:paraId="2E2A19DC" w14:textId="77777777" w:rsidR="0090631C" w:rsidRDefault="0090631C" w:rsidP="0090631C">
            <w:pPr>
              <w:pStyle w:val="TableParagraph"/>
              <w:spacing w:before="42"/>
              <w:ind w:left="1186" w:right="1171"/>
              <w:jc w:val="center"/>
              <w:rPr>
                <w:b/>
                <w:sz w:val="20"/>
              </w:rPr>
            </w:pPr>
            <w:r>
              <w:rPr>
                <w:b/>
                <w:sz w:val="20"/>
              </w:rPr>
              <w:t>2017</w:t>
            </w:r>
          </w:p>
        </w:tc>
      </w:tr>
      <w:tr w:rsidR="0090631C" w14:paraId="69CD063F" w14:textId="77777777" w:rsidTr="0090631C">
        <w:trPr>
          <w:trHeight w:val="568"/>
        </w:trPr>
        <w:tc>
          <w:tcPr>
            <w:tcW w:w="1418" w:type="dxa"/>
            <w:vMerge/>
            <w:tcBorders>
              <w:top w:val="nil"/>
            </w:tcBorders>
          </w:tcPr>
          <w:p w14:paraId="4306F09F" w14:textId="77777777" w:rsidR="0090631C" w:rsidRDefault="0090631C" w:rsidP="0090631C">
            <w:pPr>
              <w:rPr>
                <w:sz w:val="2"/>
                <w:szCs w:val="2"/>
              </w:rPr>
            </w:pPr>
          </w:p>
        </w:tc>
        <w:tc>
          <w:tcPr>
            <w:tcW w:w="1116" w:type="dxa"/>
          </w:tcPr>
          <w:p w14:paraId="7C49EE4E" w14:textId="77777777" w:rsidR="0090631C" w:rsidRDefault="0090631C" w:rsidP="0090631C">
            <w:pPr>
              <w:pStyle w:val="TableParagraph"/>
              <w:spacing w:before="39"/>
              <w:ind w:left="367" w:hanging="204"/>
              <w:rPr>
                <w:b/>
                <w:sz w:val="20"/>
              </w:rPr>
            </w:pPr>
            <w:r>
              <w:rPr>
                <w:b/>
                <w:w w:val="95"/>
                <w:sz w:val="20"/>
              </w:rPr>
              <w:t xml:space="preserve">Investiční </w:t>
            </w:r>
            <w:r>
              <w:rPr>
                <w:b/>
                <w:sz w:val="20"/>
              </w:rPr>
              <w:t>fond</w:t>
            </w:r>
          </w:p>
        </w:tc>
        <w:tc>
          <w:tcPr>
            <w:tcW w:w="1327" w:type="dxa"/>
          </w:tcPr>
          <w:p w14:paraId="3B4831C7" w14:textId="77777777" w:rsidR="0090631C" w:rsidRDefault="0090631C" w:rsidP="0090631C">
            <w:pPr>
              <w:pStyle w:val="TableParagraph"/>
              <w:spacing w:before="162"/>
              <w:ind w:left="302"/>
              <w:rPr>
                <w:b/>
                <w:sz w:val="20"/>
              </w:rPr>
            </w:pPr>
            <w:r>
              <w:rPr>
                <w:b/>
                <w:sz w:val="20"/>
              </w:rPr>
              <w:t>Provozní</w:t>
            </w:r>
          </w:p>
        </w:tc>
        <w:tc>
          <w:tcPr>
            <w:tcW w:w="1226" w:type="dxa"/>
          </w:tcPr>
          <w:p w14:paraId="5BAA7A7B" w14:textId="77777777" w:rsidR="0090631C" w:rsidRDefault="0090631C" w:rsidP="0090631C">
            <w:pPr>
              <w:pStyle w:val="TableParagraph"/>
              <w:spacing w:before="39"/>
              <w:ind w:left="420" w:hanging="204"/>
              <w:rPr>
                <w:b/>
                <w:sz w:val="20"/>
              </w:rPr>
            </w:pPr>
            <w:r>
              <w:rPr>
                <w:b/>
                <w:w w:val="95"/>
                <w:sz w:val="20"/>
              </w:rPr>
              <w:t xml:space="preserve">Investiční </w:t>
            </w:r>
            <w:r>
              <w:rPr>
                <w:b/>
                <w:sz w:val="20"/>
              </w:rPr>
              <w:t>fond</w:t>
            </w:r>
          </w:p>
        </w:tc>
        <w:tc>
          <w:tcPr>
            <w:tcW w:w="1416" w:type="dxa"/>
          </w:tcPr>
          <w:p w14:paraId="36299CB2" w14:textId="77777777" w:rsidR="0090631C" w:rsidRDefault="0090631C" w:rsidP="0090631C">
            <w:pPr>
              <w:pStyle w:val="TableParagraph"/>
              <w:spacing w:before="162"/>
              <w:ind w:left="346"/>
              <w:rPr>
                <w:b/>
                <w:sz w:val="20"/>
              </w:rPr>
            </w:pPr>
            <w:r>
              <w:rPr>
                <w:b/>
                <w:sz w:val="20"/>
              </w:rPr>
              <w:t>Provozní</w:t>
            </w:r>
          </w:p>
        </w:tc>
        <w:tc>
          <w:tcPr>
            <w:tcW w:w="1418" w:type="dxa"/>
          </w:tcPr>
          <w:p w14:paraId="756D3499" w14:textId="77777777" w:rsidR="0090631C" w:rsidRDefault="0090631C" w:rsidP="0090631C">
            <w:pPr>
              <w:pStyle w:val="TableParagraph"/>
              <w:spacing w:before="162"/>
              <w:ind w:right="84"/>
              <w:jc w:val="right"/>
              <w:rPr>
                <w:b/>
                <w:sz w:val="20"/>
              </w:rPr>
            </w:pPr>
            <w:r>
              <w:rPr>
                <w:b/>
                <w:sz w:val="20"/>
              </w:rPr>
              <w:t>Investiční fond</w:t>
            </w:r>
          </w:p>
        </w:tc>
        <w:tc>
          <w:tcPr>
            <w:tcW w:w="1396" w:type="dxa"/>
          </w:tcPr>
          <w:p w14:paraId="7987CCE9" w14:textId="77777777" w:rsidR="0090631C" w:rsidRDefault="0090631C" w:rsidP="0090631C">
            <w:pPr>
              <w:pStyle w:val="TableParagraph"/>
              <w:spacing w:before="162"/>
              <w:ind w:left="337"/>
              <w:rPr>
                <w:b/>
                <w:sz w:val="20"/>
              </w:rPr>
            </w:pPr>
            <w:r>
              <w:rPr>
                <w:b/>
                <w:sz w:val="20"/>
              </w:rPr>
              <w:t>Provozní</w:t>
            </w:r>
          </w:p>
        </w:tc>
      </w:tr>
      <w:tr w:rsidR="0090631C" w14:paraId="3C91F68A" w14:textId="77777777" w:rsidTr="0090631C">
        <w:trPr>
          <w:trHeight w:val="568"/>
        </w:trPr>
        <w:tc>
          <w:tcPr>
            <w:tcW w:w="1418" w:type="dxa"/>
          </w:tcPr>
          <w:p w14:paraId="7975859C" w14:textId="77777777" w:rsidR="0090631C" w:rsidRDefault="0090631C" w:rsidP="0090631C">
            <w:pPr>
              <w:pStyle w:val="TableParagraph"/>
              <w:spacing w:before="39"/>
              <w:ind w:left="71" w:right="88"/>
              <w:rPr>
                <w:sz w:val="20"/>
              </w:rPr>
            </w:pPr>
            <w:r>
              <w:rPr>
                <w:sz w:val="20"/>
              </w:rPr>
              <w:t xml:space="preserve">nám. </w:t>
            </w:r>
            <w:r>
              <w:rPr>
                <w:w w:val="95"/>
                <w:sz w:val="20"/>
              </w:rPr>
              <w:t>Curieových</w:t>
            </w:r>
          </w:p>
        </w:tc>
        <w:tc>
          <w:tcPr>
            <w:tcW w:w="1116" w:type="dxa"/>
          </w:tcPr>
          <w:p w14:paraId="2C93B300" w14:textId="77777777" w:rsidR="0090631C" w:rsidRDefault="0090631C" w:rsidP="0090631C">
            <w:pPr>
              <w:pStyle w:val="TableParagraph"/>
              <w:rPr>
                <w:b/>
                <w:sz w:val="23"/>
              </w:rPr>
            </w:pPr>
          </w:p>
          <w:p w14:paraId="3946CE42" w14:textId="77777777" w:rsidR="0090631C" w:rsidRDefault="0090631C" w:rsidP="0090631C">
            <w:pPr>
              <w:pStyle w:val="TableParagraph"/>
              <w:ind w:right="54"/>
              <w:jc w:val="right"/>
              <w:rPr>
                <w:sz w:val="20"/>
              </w:rPr>
            </w:pPr>
            <w:r>
              <w:rPr>
                <w:sz w:val="20"/>
              </w:rPr>
              <w:t>163 547</w:t>
            </w:r>
          </w:p>
        </w:tc>
        <w:tc>
          <w:tcPr>
            <w:tcW w:w="1327" w:type="dxa"/>
          </w:tcPr>
          <w:p w14:paraId="6C6389D9" w14:textId="77777777" w:rsidR="0090631C" w:rsidRDefault="0090631C" w:rsidP="0090631C">
            <w:pPr>
              <w:pStyle w:val="TableParagraph"/>
              <w:rPr>
                <w:b/>
                <w:sz w:val="23"/>
              </w:rPr>
            </w:pPr>
          </w:p>
          <w:p w14:paraId="41AC3BCC" w14:textId="77777777" w:rsidR="0090631C" w:rsidRDefault="0090631C" w:rsidP="0090631C">
            <w:pPr>
              <w:pStyle w:val="TableParagraph"/>
              <w:ind w:right="57"/>
              <w:jc w:val="right"/>
              <w:rPr>
                <w:sz w:val="20"/>
              </w:rPr>
            </w:pPr>
            <w:r>
              <w:rPr>
                <w:sz w:val="20"/>
              </w:rPr>
              <w:t>32 455 675</w:t>
            </w:r>
          </w:p>
        </w:tc>
        <w:tc>
          <w:tcPr>
            <w:tcW w:w="1226" w:type="dxa"/>
          </w:tcPr>
          <w:p w14:paraId="077EE598" w14:textId="77777777" w:rsidR="0090631C" w:rsidRDefault="0090631C" w:rsidP="0090631C">
            <w:pPr>
              <w:pStyle w:val="TableParagraph"/>
              <w:rPr>
                <w:b/>
                <w:sz w:val="23"/>
              </w:rPr>
            </w:pPr>
          </w:p>
          <w:p w14:paraId="2A3A9B96" w14:textId="77777777" w:rsidR="0090631C" w:rsidRDefault="0090631C" w:rsidP="0090631C">
            <w:pPr>
              <w:pStyle w:val="TableParagraph"/>
              <w:ind w:right="56"/>
              <w:jc w:val="right"/>
              <w:rPr>
                <w:sz w:val="20"/>
              </w:rPr>
            </w:pPr>
            <w:r>
              <w:rPr>
                <w:sz w:val="20"/>
              </w:rPr>
              <w:t>265 099</w:t>
            </w:r>
          </w:p>
        </w:tc>
        <w:tc>
          <w:tcPr>
            <w:tcW w:w="1416" w:type="dxa"/>
          </w:tcPr>
          <w:p w14:paraId="256F9925" w14:textId="77777777" w:rsidR="0090631C" w:rsidRDefault="0090631C" w:rsidP="0090631C">
            <w:pPr>
              <w:pStyle w:val="TableParagraph"/>
              <w:rPr>
                <w:b/>
                <w:sz w:val="23"/>
              </w:rPr>
            </w:pPr>
          </w:p>
          <w:p w14:paraId="4552D724" w14:textId="77777777" w:rsidR="0090631C" w:rsidRDefault="0090631C" w:rsidP="0090631C">
            <w:pPr>
              <w:pStyle w:val="TableParagraph"/>
              <w:ind w:right="56"/>
              <w:jc w:val="right"/>
              <w:rPr>
                <w:sz w:val="20"/>
              </w:rPr>
            </w:pPr>
            <w:r>
              <w:rPr>
                <w:sz w:val="20"/>
              </w:rPr>
              <w:t>36 682 466</w:t>
            </w:r>
          </w:p>
        </w:tc>
        <w:tc>
          <w:tcPr>
            <w:tcW w:w="1418" w:type="dxa"/>
          </w:tcPr>
          <w:p w14:paraId="16144A7C" w14:textId="77777777" w:rsidR="0090631C" w:rsidRDefault="0090631C" w:rsidP="0090631C">
            <w:pPr>
              <w:pStyle w:val="TableParagraph"/>
              <w:rPr>
                <w:b/>
                <w:sz w:val="23"/>
              </w:rPr>
            </w:pPr>
          </w:p>
          <w:p w14:paraId="237A38B0" w14:textId="77777777" w:rsidR="0090631C" w:rsidRDefault="0090631C" w:rsidP="0090631C">
            <w:pPr>
              <w:pStyle w:val="TableParagraph"/>
              <w:ind w:right="58"/>
              <w:jc w:val="right"/>
              <w:rPr>
                <w:sz w:val="20"/>
              </w:rPr>
            </w:pPr>
            <w:r>
              <w:rPr>
                <w:sz w:val="20"/>
              </w:rPr>
              <w:t>53 362</w:t>
            </w:r>
          </w:p>
        </w:tc>
        <w:tc>
          <w:tcPr>
            <w:tcW w:w="1396" w:type="dxa"/>
          </w:tcPr>
          <w:p w14:paraId="22DD6FE9" w14:textId="77777777" w:rsidR="0090631C" w:rsidRDefault="0090631C" w:rsidP="0090631C">
            <w:pPr>
              <w:pStyle w:val="TableParagraph"/>
              <w:rPr>
                <w:b/>
                <w:sz w:val="23"/>
              </w:rPr>
            </w:pPr>
          </w:p>
          <w:p w14:paraId="241B0B6C" w14:textId="77777777" w:rsidR="0090631C" w:rsidRDefault="0090631C" w:rsidP="0090631C">
            <w:pPr>
              <w:pStyle w:val="TableParagraph"/>
              <w:ind w:right="57"/>
              <w:jc w:val="right"/>
              <w:rPr>
                <w:sz w:val="20"/>
              </w:rPr>
            </w:pPr>
            <w:r>
              <w:rPr>
                <w:sz w:val="20"/>
              </w:rPr>
              <w:t>42 250 364</w:t>
            </w:r>
          </w:p>
        </w:tc>
      </w:tr>
      <w:tr w:rsidR="0090631C" w14:paraId="1362D3AF" w14:textId="77777777" w:rsidTr="0090631C">
        <w:trPr>
          <w:trHeight w:val="323"/>
        </w:trPr>
        <w:tc>
          <w:tcPr>
            <w:tcW w:w="1418" w:type="dxa"/>
          </w:tcPr>
          <w:p w14:paraId="46ABF0D6" w14:textId="77777777" w:rsidR="0090631C" w:rsidRDefault="0090631C" w:rsidP="0090631C">
            <w:pPr>
              <w:pStyle w:val="TableParagraph"/>
              <w:spacing w:before="39"/>
              <w:ind w:left="71"/>
              <w:rPr>
                <w:sz w:val="20"/>
              </w:rPr>
            </w:pPr>
            <w:r>
              <w:rPr>
                <w:sz w:val="20"/>
              </w:rPr>
              <w:t>Malostranská</w:t>
            </w:r>
          </w:p>
        </w:tc>
        <w:tc>
          <w:tcPr>
            <w:tcW w:w="1116" w:type="dxa"/>
          </w:tcPr>
          <w:p w14:paraId="4D432060" w14:textId="77777777" w:rsidR="0090631C" w:rsidRDefault="0090631C" w:rsidP="0090631C">
            <w:pPr>
              <w:pStyle w:val="TableParagraph"/>
              <w:spacing w:before="39"/>
              <w:ind w:right="100"/>
              <w:jc w:val="right"/>
              <w:rPr>
                <w:sz w:val="20"/>
              </w:rPr>
            </w:pPr>
            <w:r>
              <w:rPr>
                <w:w w:val="99"/>
                <w:sz w:val="20"/>
              </w:rPr>
              <w:t>0</w:t>
            </w:r>
          </w:p>
        </w:tc>
        <w:tc>
          <w:tcPr>
            <w:tcW w:w="1327" w:type="dxa"/>
          </w:tcPr>
          <w:p w14:paraId="233DEC87" w14:textId="77777777" w:rsidR="0090631C" w:rsidRDefault="0090631C" w:rsidP="0090631C">
            <w:pPr>
              <w:pStyle w:val="TableParagraph"/>
              <w:spacing w:before="39"/>
              <w:ind w:right="57"/>
              <w:jc w:val="right"/>
              <w:rPr>
                <w:sz w:val="20"/>
              </w:rPr>
            </w:pPr>
            <w:r>
              <w:rPr>
                <w:sz w:val="20"/>
              </w:rPr>
              <w:t>22 368 520</w:t>
            </w:r>
          </w:p>
        </w:tc>
        <w:tc>
          <w:tcPr>
            <w:tcW w:w="1226" w:type="dxa"/>
          </w:tcPr>
          <w:p w14:paraId="19A7AEDE" w14:textId="77777777" w:rsidR="0090631C" w:rsidRDefault="0090631C" w:rsidP="0090631C">
            <w:pPr>
              <w:pStyle w:val="TableParagraph"/>
              <w:rPr>
                <w:rFonts w:ascii="Times New Roman"/>
                <w:sz w:val="20"/>
              </w:rPr>
            </w:pPr>
          </w:p>
        </w:tc>
        <w:tc>
          <w:tcPr>
            <w:tcW w:w="1416" w:type="dxa"/>
          </w:tcPr>
          <w:p w14:paraId="50EC3A7D" w14:textId="77777777" w:rsidR="0090631C" w:rsidRDefault="0090631C" w:rsidP="0090631C">
            <w:pPr>
              <w:pStyle w:val="TableParagraph"/>
              <w:spacing w:before="39"/>
              <w:ind w:right="56"/>
              <w:jc w:val="right"/>
              <w:rPr>
                <w:sz w:val="20"/>
              </w:rPr>
            </w:pPr>
            <w:r>
              <w:rPr>
                <w:sz w:val="20"/>
              </w:rPr>
              <w:t>24 090 250</w:t>
            </w:r>
          </w:p>
        </w:tc>
        <w:tc>
          <w:tcPr>
            <w:tcW w:w="1418" w:type="dxa"/>
          </w:tcPr>
          <w:p w14:paraId="118C9DF6" w14:textId="77777777" w:rsidR="0090631C" w:rsidRDefault="0090631C" w:rsidP="0090631C">
            <w:pPr>
              <w:pStyle w:val="TableParagraph"/>
              <w:spacing w:before="39"/>
              <w:ind w:right="58"/>
              <w:jc w:val="right"/>
              <w:rPr>
                <w:sz w:val="20"/>
              </w:rPr>
            </w:pPr>
            <w:r>
              <w:rPr>
                <w:sz w:val="20"/>
              </w:rPr>
              <w:t>50 651</w:t>
            </w:r>
          </w:p>
        </w:tc>
        <w:tc>
          <w:tcPr>
            <w:tcW w:w="1396" w:type="dxa"/>
          </w:tcPr>
          <w:p w14:paraId="5A94A3F5" w14:textId="77777777" w:rsidR="0090631C" w:rsidRDefault="0090631C" w:rsidP="0090631C">
            <w:pPr>
              <w:pStyle w:val="TableParagraph"/>
              <w:spacing w:before="39"/>
              <w:ind w:right="57"/>
              <w:jc w:val="right"/>
              <w:rPr>
                <w:sz w:val="20"/>
              </w:rPr>
            </w:pPr>
            <w:r>
              <w:rPr>
                <w:sz w:val="20"/>
              </w:rPr>
              <w:t>26 072 746</w:t>
            </w:r>
          </w:p>
        </w:tc>
      </w:tr>
      <w:tr w:rsidR="0090631C" w14:paraId="23368754" w14:textId="77777777" w:rsidTr="0090631C">
        <w:trPr>
          <w:trHeight w:val="323"/>
        </w:trPr>
        <w:tc>
          <w:tcPr>
            <w:tcW w:w="1418" w:type="dxa"/>
          </w:tcPr>
          <w:p w14:paraId="515FA6B5" w14:textId="77777777" w:rsidR="0090631C" w:rsidRDefault="0090631C" w:rsidP="0090631C">
            <w:pPr>
              <w:pStyle w:val="TableParagraph"/>
              <w:spacing w:before="39"/>
              <w:ind w:left="71"/>
              <w:rPr>
                <w:sz w:val="20"/>
              </w:rPr>
            </w:pPr>
            <w:r>
              <w:rPr>
                <w:sz w:val="20"/>
              </w:rPr>
              <w:t>Brána jazyků</w:t>
            </w:r>
          </w:p>
        </w:tc>
        <w:tc>
          <w:tcPr>
            <w:tcW w:w="1116" w:type="dxa"/>
          </w:tcPr>
          <w:p w14:paraId="5D8B4831" w14:textId="77777777" w:rsidR="0090631C" w:rsidRDefault="0090631C" w:rsidP="0090631C">
            <w:pPr>
              <w:pStyle w:val="TableParagraph"/>
              <w:spacing w:before="39"/>
              <w:ind w:right="54"/>
              <w:jc w:val="right"/>
              <w:rPr>
                <w:sz w:val="20"/>
              </w:rPr>
            </w:pPr>
            <w:r>
              <w:rPr>
                <w:sz w:val="20"/>
              </w:rPr>
              <w:t>1 164 145</w:t>
            </w:r>
          </w:p>
        </w:tc>
        <w:tc>
          <w:tcPr>
            <w:tcW w:w="1327" w:type="dxa"/>
          </w:tcPr>
          <w:p w14:paraId="435D62DB" w14:textId="77777777" w:rsidR="0090631C" w:rsidRDefault="0090631C" w:rsidP="0090631C">
            <w:pPr>
              <w:pStyle w:val="TableParagraph"/>
              <w:spacing w:before="39"/>
              <w:ind w:right="57"/>
              <w:jc w:val="right"/>
              <w:rPr>
                <w:sz w:val="20"/>
              </w:rPr>
            </w:pPr>
            <w:r>
              <w:rPr>
                <w:sz w:val="20"/>
              </w:rPr>
              <w:t>49 040 359</w:t>
            </w:r>
          </w:p>
        </w:tc>
        <w:tc>
          <w:tcPr>
            <w:tcW w:w="1226" w:type="dxa"/>
          </w:tcPr>
          <w:p w14:paraId="70A64A57" w14:textId="77777777" w:rsidR="0090631C" w:rsidRDefault="0090631C" w:rsidP="0090631C">
            <w:pPr>
              <w:pStyle w:val="TableParagraph"/>
              <w:spacing w:before="39"/>
              <w:ind w:right="56"/>
              <w:jc w:val="right"/>
              <w:rPr>
                <w:sz w:val="20"/>
              </w:rPr>
            </w:pPr>
            <w:r>
              <w:rPr>
                <w:sz w:val="20"/>
              </w:rPr>
              <w:t>988 905</w:t>
            </w:r>
          </w:p>
        </w:tc>
        <w:tc>
          <w:tcPr>
            <w:tcW w:w="1416" w:type="dxa"/>
          </w:tcPr>
          <w:p w14:paraId="367EE331" w14:textId="77777777" w:rsidR="0090631C" w:rsidRDefault="0090631C" w:rsidP="0090631C">
            <w:pPr>
              <w:pStyle w:val="TableParagraph"/>
              <w:spacing w:before="39"/>
              <w:ind w:right="56"/>
              <w:jc w:val="right"/>
              <w:rPr>
                <w:sz w:val="20"/>
              </w:rPr>
            </w:pPr>
            <w:r>
              <w:rPr>
                <w:sz w:val="20"/>
              </w:rPr>
              <w:t>49 553 588</w:t>
            </w:r>
          </w:p>
        </w:tc>
        <w:tc>
          <w:tcPr>
            <w:tcW w:w="1418" w:type="dxa"/>
          </w:tcPr>
          <w:p w14:paraId="3CDEA4BE" w14:textId="77777777" w:rsidR="0090631C" w:rsidRDefault="0090631C" w:rsidP="0090631C">
            <w:pPr>
              <w:pStyle w:val="TableParagraph"/>
              <w:spacing w:before="39"/>
              <w:ind w:right="58"/>
              <w:jc w:val="right"/>
              <w:rPr>
                <w:sz w:val="20"/>
              </w:rPr>
            </w:pPr>
            <w:r>
              <w:rPr>
                <w:sz w:val="20"/>
              </w:rPr>
              <w:t>262 794</w:t>
            </w:r>
          </w:p>
        </w:tc>
        <w:tc>
          <w:tcPr>
            <w:tcW w:w="1396" w:type="dxa"/>
          </w:tcPr>
          <w:p w14:paraId="4462F3FA" w14:textId="77777777" w:rsidR="0090631C" w:rsidRDefault="0090631C" w:rsidP="0090631C">
            <w:pPr>
              <w:pStyle w:val="TableParagraph"/>
              <w:spacing w:before="39"/>
              <w:ind w:right="57"/>
              <w:jc w:val="right"/>
              <w:rPr>
                <w:sz w:val="20"/>
              </w:rPr>
            </w:pPr>
            <w:r>
              <w:rPr>
                <w:sz w:val="20"/>
              </w:rPr>
              <w:t>52 453 007</w:t>
            </w:r>
          </w:p>
        </w:tc>
      </w:tr>
      <w:tr w:rsidR="0090631C" w14:paraId="720E8F95" w14:textId="77777777" w:rsidTr="0090631C">
        <w:trPr>
          <w:trHeight w:val="539"/>
        </w:trPr>
        <w:tc>
          <w:tcPr>
            <w:tcW w:w="1418" w:type="dxa"/>
          </w:tcPr>
          <w:p w14:paraId="7DF25C42" w14:textId="77777777" w:rsidR="0090631C" w:rsidRDefault="0090631C" w:rsidP="0090631C">
            <w:pPr>
              <w:pStyle w:val="TableParagraph"/>
              <w:spacing w:before="11"/>
              <w:rPr>
                <w:b/>
                <w:sz w:val="20"/>
              </w:rPr>
            </w:pPr>
          </w:p>
          <w:p w14:paraId="55CA3966" w14:textId="77777777" w:rsidR="0090631C" w:rsidRDefault="0090631C" w:rsidP="0090631C">
            <w:pPr>
              <w:pStyle w:val="TableParagraph"/>
              <w:ind w:left="71"/>
              <w:rPr>
                <w:sz w:val="20"/>
              </w:rPr>
            </w:pPr>
            <w:r>
              <w:rPr>
                <w:sz w:val="20"/>
              </w:rPr>
              <w:t>ZŠ JGJ</w:t>
            </w:r>
          </w:p>
        </w:tc>
        <w:tc>
          <w:tcPr>
            <w:tcW w:w="1116" w:type="dxa"/>
          </w:tcPr>
          <w:p w14:paraId="4A08EDC6" w14:textId="77777777" w:rsidR="0090631C" w:rsidRDefault="0090631C" w:rsidP="0090631C">
            <w:pPr>
              <w:pStyle w:val="TableParagraph"/>
              <w:spacing w:before="11"/>
              <w:rPr>
                <w:b/>
                <w:sz w:val="20"/>
              </w:rPr>
            </w:pPr>
          </w:p>
          <w:p w14:paraId="53969819" w14:textId="77777777" w:rsidR="0090631C" w:rsidRDefault="0090631C" w:rsidP="0090631C">
            <w:pPr>
              <w:pStyle w:val="TableParagraph"/>
              <w:ind w:right="100"/>
              <w:jc w:val="right"/>
              <w:rPr>
                <w:sz w:val="20"/>
              </w:rPr>
            </w:pPr>
            <w:r>
              <w:rPr>
                <w:w w:val="99"/>
                <w:sz w:val="20"/>
              </w:rPr>
              <w:t>0</w:t>
            </w:r>
          </w:p>
        </w:tc>
        <w:tc>
          <w:tcPr>
            <w:tcW w:w="1327" w:type="dxa"/>
          </w:tcPr>
          <w:p w14:paraId="5355E8BF" w14:textId="77777777" w:rsidR="0090631C" w:rsidRDefault="0090631C" w:rsidP="0090631C">
            <w:pPr>
              <w:pStyle w:val="TableParagraph"/>
              <w:spacing w:before="11"/>
              <w:rPr>
                <w:b/>
                <w:sz w:val="20"/>
              </w:rPr>
            </w:pPr>
          </w:p>
          <w:p w14:paraId="21CED648" w14:textId="77777777" w:rsidR="0090631C" w:rsidRDefault="0090631C" w:rsidP="0090631C">
            <w:pPr>
              <w:pStyle w:val="TableParagraph"/>
              <w:ind w:right="57"/>
              <w:jc w:val="right"/>
              <w:rPr>
                <w:sz w:val="20"/>
              </w:rPr>
            </w:pPr>
            <w:r>
              <w:rPr>
                <w:sz w:val="20"/>
              </w:rPr>
              <w:t>28 346 680</w:t>
            </w:r>
          </w:p>
        </w:tc>
        <w:tc>
          <w:tcPr>
            <w:tcW w:w="1226" w:type="dxa"/>
          </w:tcPr>
          <w:p w14:paraId="16FF5B68" w14:textId="77777777" w:rsidR="0090631C" w:rsidRDefault="0090631C" w:rsidP="0090631C">
            <w:pPr>
              <w:pStyle w:val="TableParagraph"/>
              <w:spacing w:before="11"/>
              <w:rPr>
                <w:b/>
                <w:sz w:val="20"/>
              </w:rPr>
            </w:pPr>
          </w:p>
          <w:p w14:paraId="5D6250B0" w14:textId="77777777" w:rsidR="0090631C" w:rsidRDefault="0090631C" w:rsidP="0090631C">
            <w:pPr>
              <w:pStyle w:val="TableParagraph"/>
              <w:ind w:right="56"/>
              <w:jc w:val="right"/>
              <w:rPr>
                <w:sz w:val="20"/>
              </w:rPr>
            </w:pPr>
            <w:r>
              <w:rPr>
                <w:sz w:val="20"/>
              </w:rPr>
              <w:t>153 134</w:t>
            </w:r>
          </w:p>
        </w:tc>
        <w:tc>
          <w:tcPr>
            <w:tcW w:w="1416" w:type="dxa"/>
          </w:tcPr>
          <w:p w14:paraId="1FBE5AB6" w14:textId="77777777" w:rsidR="0090631C" w:rsidRDefault="0090631C" w:rsidP="0090631C">
            <w:pPr>
              <w:pStyle w:val="TableParagraph"/>
              <w:spacing w:before="11"/>
              <w:rPr>
                <w:b/>
                <w:sz w:val="20"/>
              </w:rPr>
            </w:pPr>
          </w:p>
          <w:p w14:paraId="64AACBBC" w14:textId="77777777" w:rsidR="0090631C" w:rsidRDefault="0090631C" w:rsidP="0090631C">
            <w:pPr>
              <w:pStyle w:val="TableParagraph"/>
              <w:ind w:right="56"/>
              <w:jc w:val="right"/>
              <w:rPr>
                <w:sz w:val="20"/>
              </w:rPr>
            </w:pPr>
            <w:r>
              <w:rPr>
                <w:sz w:val="20"/>
              </w:rPr>
              <w:t>32 883 349</w:t>
            </w:r>
          </w:p>
        </w:tc>
        <w:tc>
          <w:tcPr>
            <w:tcW w:w="1418" w:type="dxa"/>
          </w:tcPr>
          <w:p w14:paraId="0756E06A" w14:textId="77777777" w:rsidR="0090631C" w:rsidRDefault="0090631C" w:rsidP="0090631C">
            <w:pPr>
              <w:pStyle w:val="TableParagraph"/>
              <w:spacing w:before="11"/>
              <w:rPr>
                <w:b/>
                <w:sz w:val="20"/>
              </w:rPr>
            </w:pPr>
          </w:p>
          <w:p w14:paraId="2AEBF250" w14:textId="77777777" w:rsidR="0090631C" w:rsidRDefault="0090631C" w:rsidP="0090631C">
            <w:pPr>
              <w:pStyle w:val="TableParagraph"/>
              <w:ind w:right="58"/>
              <w:jc w:val="right"/>
              <w:rPr>
                <w:sz w:val="20"/>
              </w:rPr>
            </w:pPr>
            <w:r>
              <w:rPr>
                <w:sz w:val="20"/>
              </w:rPr>
              <w:t>195 102</w:t>
            </w:r>
          </w:p>
        </w:tc>
        <w:tc>
          <w:tcPr>
            <w:tcW w:w="1396" w:type="dxa"/>
          </w:tcPr>
          <w:p w14:paraId="38BBBC8E" w14:textId="77777777" w:rsidR="0090631C" w:rsidRDefault="0090631C" w:rsidP="0090631C">
            <w:pPr>
              <w:pStyle w:val="TableParagraph"/>
              <w:spacing w:before="11"/>
              <w:rPr>
                <w:b/>
                <w:sz w:val="20"/>
              </w:rPr>
            </w:pPr>
          </w:p>
          <w:p w14:paraId="153D7718" w14:textId="77777777" w:rsidR="0090631C" w:rsidRDefault="0090631C" w:rsidP="0090631C">
            <w:pPr>
              <w:pStyle w:val="TableParagraph"/>
              <w:ind w:right="57"/>
              <w:jc w:val="right"/>
              <w:rPr>
                <w:sz w:val="20"/>
              </w:rPr>
            </w:pPr>
            <w:r>
              <w:rPr>
                <w:sz w:val="20"/>
              </w:rPr>
              <w:t>36 958 082</w:t>
            </w:r>
          </w:p>
        </w:tc>
      </w:tr>
      <w:tr w:rsidR="0090631C" w14:paraId="1870048A" w14:textId="77777777" w:rsidTr="0090631C">
        <w:trPr>
          <w:trHeight w:val="323"/>
        </w:trPr>
        <w:tc>
          <w:tcPr>
            <w:tcW w:w="1418" w:type="dxa"/>
          </w:tcPr>
          <w:p w14:paraId="33A74C5A" w14:textId="77777777" w:rsidR="0090631C" w:rsidRDefault="0090631C" w:rsidP="0090631C">
            <w:pPr>
              <w:pStyle w:val="TableParagraph"/>
              <w:spacing w:before="39"/>
              <w:ind w:left="71"/>
              <w:rPr>
                <w:sz w:val="20"/>
              </w:rPr>
            </w:pPr>
            <w:r>
              <w:rPr>
                <w:sz w:val="20"/>
              </w:rPr>
              <w:t>Vodičkova</w:t>
            </w:r>
          </w:p>
        </w:tc>
        <w:tc>
          <w:tcPr>
            <w:tcW w:w="1116" w:type="dxa"/>
          </w:tcPr>
          <w:p w14:paraId="3428F109" w14:textId="77777777" w:rsidR="0090631C" w:rsidRDefault="0090631C" w:rsidP="0090631C">
            <w:pPr>
              <w:pStyle w:val="TableParagraph"/>
              <w:spacing w:before="39"/>
              <w:ind w:right="100"/>
              <w:jc w:val="right"/>
              <w:rPr>
                <w:sz w:val="20"/>
              </w:rPr>
            </w:pPr>
            <w:r>
              <w:rPr>
                <w:w w:val="99"/>
                <w:sz w:val="20"/>
              </w:rPr>
              <w:t>0</w:t>
            </w:r>
          </w:p>
        </w:tc>
        <w:tc>
          <w:tcPr>
            <w:tcW w:w="1327" w:type="dxa"/>
          </w:tcPr>
          <w:p w14:paraId="21B3C608" w14:textId="77777777" w:rsidR="0090631C" w:rsidRDefault="0090631C" w:rsidP="0090631C">
            <w:pPr>
              <w:pStyle w:val="TableParagraph"/>
              <w:spacing w:before="39"/>
              <w:ind w:right="57"/>
              <w:jc w:val="right"/>
              <w:rPr>
                <w:sz w:val="20"/>
              </w:rPr>
            </w:pPr>
            <w:r>
              <w:rPr>
                <w:sz w:val="20"/>
              </w:rPr>
              <w:t>32 555 993</w:t>
            </w:r>
          </w:p>
        </w:tc>
        <w:tc>
          <w:tcPr>
            <w:tcW w:w="1226" w:type="dxa"/>
          </w:tcPr>
          <w:p w14:paraId="08C0D9A1" w14:textId="77777777" w:rsidR="0090631C" w:rsidRDefault="0090631C" w:rsidP="0090631C">
            <w:pPr>
              <w:pStyle w:val="TableParagraph"/>
              <w:spacing w:before="39"/>
              <w:ind w:right="56"/>
              <w:jc w:val="right"/>
              <w:rPr>
                <w:sz w:val="20"/>
              </w:rPr>
            </w:pPr>
            <w:r>
              <w:rPr>
                <w:sz w:val="20"/>
              </w:rPr>
              <w:t>776 923</w:t>
            </w:r>
          </w:p>
        </w:tc>
        <w:tc>
          <w:tcPr>
            <w:tcW w:w="1416" w:type="dxa"/>
          </w:tcPr>
          <w:p w14:paraId="6969BC38" w14:textId="77777777" w:rsidR="0090631C" w:rsidRDefault="0090631C" w:rsidP="0090631C">
            <w:pPr>
              <w:pStyle w:val="TableParagraph"/>
              <w:spacing w:before="39"/>
              <w:ind w:right="56"/>
              <w:jc w:val="right"/>
              <w:rPr>
                <w:sz w:val="20"/>
              </w:rPr>
            </w:pPr>
            <w:r>
              <w:rPr>
                <w:sz w:val="20"/>
              </w:rPr>
              <w:t>34 839 708</w:t>
            </w:r>
          </w:p>
        </w:tc>
        <w:tc>
          <w:tcPr>
            <w:tcW w:w="1418" w:type="dxa"/>
          </w:tcPr>
          <w:p w14:paraId="18669C2B" w14:textId="77777777" w:rsidR="0090631C" w:rsidRDefault="0090631C" w:rsidP="0090631C">
            <w:pPr>
              <w:pStyle w:val="TableParagraph"/>
              <w:spacing w:before="39"/>
              <w:ind w:right="58"/>
              <w:jc w:val="right"/>
              <w:rPr>
                <w:sz w:val="20"/>
              </w:rPr>
            </w:pPr>
            <w:r>
              <w:rPr>
                <w:sz w:val="20"/>
              </w:rPr>
              <w:t>118 435</w:t>
            </w:r>
          </w:p>
        </w:tc>
        <w:tc>
          <w:tcPr>
            <w:tcW w:w="1396" w:type="dxa"/>
          </w:tcPr>
          <w:p w14:paraId="3381DFB5" w14:textId="77777777" w:rsidR="0090631C" w:rsidRDefault="0090631C" w:rsidP="0090631C">
            <w:pPr>
              <w:pStyle w:val="TableParagraph"/>
              <w:spacing w:before="39"/>
              <w:ind w:right="57"/>
              <w:jc w:val="right"/>
              <w:rPr>
                <w:sz w:val="20"/>
              </w:rPr>
            </w:pPr>
            <w:r>
              <w:rPr>
                <w:sz w:val="20"/>
              </w:rPr>
              <w:t>36 146 869</w:t>
            </w:r>
          </w:p>
        </w:tc>
      </w:tr>
      <w:tr w:rsidR="0090631C" w14:paraId="0A7DA08E" w14:textId="77777777" w:rsidTr="0090631C">
        <w:trPr>
          <w:trHeight w:val="350"/>
        </w:trPr>
        <w:tc>
          <w:tcPr>
            <w:tcW w:w="1418" w:type="dxa"/>
          </w:tcPr>
          <w:p w14:paraId="1C6AD72F" w14:textId="77777777" w:rsidR="0090631C" w:rsidRDefault="0090631C" w:rsidP="0090631C">
            <w:pPr>
              <w:pStyle w:val="TableParagraph"/>
              <w:spacing w:before="66"/>
              <w:ind w:left="71"/>
              <w:rPr>
                <w:b/>
                <w:sz w:val="20"/>
              </w:rPr>
            </w:pPr>
            <w:r>
              <w:rPr>
                <w:b/>
                <w:sz w:val="20"/>
              </w:rPr>
              <w:t>Suma</w:t>
            </w:r>
          </w:p>
        </w:tc>
        <w:tc>
          <w:tcPr>
            <w:tcW w:w="1116" w:type="dxa"/>
          </w:tcPr>
          <w:p w14:paraId="49CDF0A1" w14:textId="77777777" w:rsidR="0090631C" w:rsidRDefault="0090631C" w:rsidP="0090631C">
            <w:pPr>
              <w:pStyle w:val="TableParagraph"/>
              <w:spacing w:before="66"/>
              <w:ind w:right="54"/>
              <w:jc w:val="right"/>
              <w:rPr>
                <w:b/>
                <w:sz w:val="20"/>
              </w:rPr>
            </w:pPr>
            <w:r>
              <w:rPr>
                <w:b/>
                <w:sz w:val="20"/>
              </w:rPr>
              <w:t>1 327 692</w:t>
            </w:r>
          </w:p>
        </w:tc>
        <w:tc>
          <w:tcPr>
            <w:tcW w:w="1327" w:type="dxa"/>
          </w:tcPr>
          <w:p w14:paraId="7C95200F" w14:textId="77777777" w:rsidR="0090631C" w:rsidRDefault="0090631C" w:rsidP="0090631C">
            <w:pPr>
              <w:pStyle w:val="TableParagraph"/>
              <w:spacing w:before="66"/>
              <w:ind w:right="57"/>
              <w:jc w:val="right"/>
              <w:rPr>
                <w:b/>
                <w:sz w:val="20"/>
              </w:rPr>
            </w:pPr>
            <w:r>
              <w:rPr>
                <w:b/>
                <w:sz w:val="20"/>
              </w:rPr>
              <w:t>164 767 226</w:t>
            </w:r>
          </w:p>
        </w:tc>
        <w:tc>
          <w:tcPr>
            <w:tcW w:w="1226" w:type="dxa"/>
          </w:tcPr>
          <w:p w14:paraId="7FFBDBE7" w14:textId="77777777" w:rsidR="0090631C" w:rsidRDefault="0090631C" w:rsidP="0090631C">
            <w:pPr>
              <w:pStyle w:val="TableParagraph"/>
              <w:spacing w:before="66"/>
              <w:ind w:right="56"/>
              <w:jc w:val="right"/>
              <w:rPr>
                <w:b/>
                <w:sz w:val="20"/>
              </w:rPr>
            </w:pPr>
            <w:r>
              <w:rPr>
                <w:b/>
                <w:sz w:val="20"/>
              </w:rPr>
              <w:t>2 184 061</w:t>
            </w:r>
          </w:p>
        </w:tc>
        <w:tc>
          <w:tcPr>
            <w:tcW w:w="1416" w:type="dxa"/>
          </w:tcPr>
          <w:p w14:paraId="7C3021E1" w14:textId="77777777" w:rsidR="0090631C" w:rsidRDefault="0090631C" w:rsidP="0090631C">
            <w:pPr>
              <w:pStyle w:val="TableParagraph"/>
              <w:spacing w:before="66"/>
              <w:ind w:right="56"/>
              <w:jc w:val="right"/>
              <w:rPr>
                <w:b/>
                <w:sz w:val="20"/>
              </w:rPr>
            </w:pPr>
            <w:r>
              <w:rPr>
                <w:b/>
                <w:sz w:val="20"/>
              </w:rPr>
              <w:t>178 049 361</w:t>
            </w:r>
          </w:p>
        </w:tc>
        <w:tc>
          <w:tcPr>
            <w:tcW w:w="1418" w:type="dxa"/>
          </w:tcPr>
          <w:p w14:paraId="5D90A368" w14:textId="77777777" w:rsidR="0090631C" w:rsidRDefault="0090631C" w:rsidP="0090631C">
            <w:pPr>
              <w:pStyle w:val="TableParagraph"/>
              <w:spacing w:before="40"/>
              <w:ind w:right="54"/>
              <w:jc w:val="right"/>
              <w:rPr>
                <w:b/>
              </w:rPr>
            </w:pPr>
            <w:r>
              <w:rPr>
                <w:b/>
              </w:rPr>
              <w:t>680 344</w:t>
            </w:r>
          </w:p>
        </w:tc>
        <w:tc>
          <w:tcPr>
            <w:tcW w:w="1396" w:type="dxa"/>
          </w:tcPr>
          <w:p w14:paraId="10D9B190" w14:textId="77777777" w:rsidR="0090631C" w:rsidRDefault="0090631C" w:rsidP="0090631C">
            <w:pPr>
              <w:pStyle w:val="TableParagraph"/>
              <w:spacing w:before="40"/>
              <w:ind w:right="54"/>
              <w:jc w:val="right"/>
              <w:rPr>
                <w:b/>
              </w:rPr>
            </w:pPr>
            <w:r>
              <w:rPr>
                <w:b/>
              </w:rPr>
              <w:t>193 881 068</w:t>
            </w:r>
          </w:p>
        </w:tc>
      </w:tr>
    </w:tbl>
    <w:p w14:paraId="108526C1" w14:textId="77777777" w:rsidR="0090631C" w:rsidRDefault="0090631C" w:rsidP="0090631C">
      <w:pPr>
        <w:ind w:left="815"/>
        <w:rPr>
          <w:i/>
          <w:sz w:val="20"/>
        </w:rPr>
      </w:pPr>
      <w:r>
        <w:rPr>
          <w:i/>
          <w:sz w:val="20"/>
        </w:rPr>
        <w:t>Zdroj: MČ Praha 1, oddělení školství</w:t>
      </w:r>
    </w:p>
    <w:p w14:paraId="5F2C724F" w14:textId="77777777" w:rsidR="004342A4" w:rsidRDefault="004342A4">
      <w:pPr>
        <w:rPr>
          <w:i/>
          <w:sz w:val="20"/>
        </w:rPr>
      </w:pPr>
    </w:p>
    <w:p w14:paraId="472A2361" w14:textId="77777777" w:rsidR="005F7742" w:rsidRDefault="005F7742">
      <w:pPr>
        <w:rPr>
          <w:i/>
          <w:sz w:val="20"/>
        </w:rPr>
      </w:pPr>
    </w:p>
    <w:p w14:paraId="369C228C" w14:textId="77777777" w:rsidR="0090631C" w:rsidRDefault="0090631C" w:rsidP="0090631C">
      <w:pPr>
        <w:spacing w:before="1"/>
        <w:ind w:left="815"/>
        <w:rPr>
          <w:b/>
          <w:sz w:val="18"/>
        </w:rPr>
      </w:pPr>
      <w:r>
        <w:rPr>
          <w:b/>
          <w:color w:val="4F81BC"/>
          <w:sz w:val="18"/>
        </w:rPr>
        <w:t xml:space="preserve">Tabulka </w:t>
      </w:r>
      <w:r w:rsidR="00427F9E">
        <w:rPr>
          <w:b/>
          <w:color w:val="4F81BC"/>
          <w:sz w:val="18"/>
        </w:rPr>
        <w:t>18</w:t>
      </w:r>
      <w:r>
        <w:rPr>
          <w:b/>
          <w:color w:val="4F81BC"/>
          <w:sz w:val="18"/>
        </w:rPr>
        <w:t xml:space="preserve"> Příjmy a výdaje Veselá škola – církevní základní a základní umělecká škola v roce 2014</w:t>
      </w:r>
    </w:p>
    <w:p w14:paraId="1EE61453" w14:textId="77777777" w:rsidR="0090631C" w:rsidRDefault="0090631C" w:rsidP="0090631C">
      <w:pPr>
        <w:pStyle w:val="Zkladntext"/>
        <w:spacing w:before="5"/>
        <w:rPr>
          <w:b/>
          <w:sz w:val="16"/>
        </w:rPr>
      </w:pP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89"/>
        <w:gridCol w:w="1277"/>
        <w:gridCol w:w="1222"/>
        <w:gridCol w:w="1275"/>
        <w:gridCol w:w="1191"/>
        <w:gridCol w:w="1275"/>
      </w:tblGrid>
      <w:tr w:rsidR="0090631C" w14:paraId="15150F8C" w14:textId="77777777" w:rsidTr="0090631C">
        <w:trPr>
          <w:trHeight w:val="323"/>
        </w:trPr>
        <w:tc>
          <w:tcPr>
            <w:tcW w:w="1560" w:type="dxa"/>
            <w:vMerge w:val="restart"/>
          </w:tcPr>
          <w:p w14:paraId="7BA68838" w14:textId="77777777" w:rsidR="0090631C" w:rsidRDefault="0090631C" w:rsidP="0090631C">
            <w:pPr>
              <w:pStyle w:val="TableParagraph"/>
              <w:rPr>
                <w:b/>
                <w:sz w:val="20"/>
              </w:rPr>
            </w:pPr>
          </w:p>
          <w:p w14:paraId="3EC4C4E7" w14:textId="77777777" w:rsidR="0090631C" w:rsidRDefault="0090631C" w:rsidP="0090631C">
            <w:pPr>
              <w:pStyle w:val="TableParagraph"/>
              <w:spacing w:before="131"/>
              <w:ind w:left="554" w:right="547"/>
              <w:jc w:val="center"/>
              <w:rPr>
                <w:b/>
                <w:sz w:val="20"/>
              </w:rPr>
            </w:pPr>
            <w:r>
              <w:rPr>
                <w:b/>
                <w:sz w:val="20"/>
              </w:rPr>
              <w:t>ZŠ</w:t>
            </w:r>
          </w:p>
        </w:tc>
        <w:tc>
          <w:tcPr>
            <w:tcW w:w="2566" w:type="dxa"/>
            <w:gridSpan w:val="2"/>
          </w:tcPr>
          <w:p w14:paraId="1DC2B5CD" w14:textId="77777777" w:rsidR="0090631C" w:rsidRDefault="0090631C" w:rsidP="0090631C">
            <w:pPr>
              <w:pStyle w:val="TableParagraph"/>
              <w:spacing w:before="39"/>
              <w:ind w:left="993" w:right="986"/>
              <w:jc w:val="center"/>
              <w:rPr>
                <w:b/>
                <w:sz w:val="20"/>
              </w:rPr>
            </w:pPr>
            <w:r>
              <w:rPr>
                <w:b/>
                <w:sz w:val="20"/>
              </w:rPr>
              <w:t>Příjmy</w:t>
            </w:r>
          </w:p>
        </w:tc>
        <w:tc>
          <w:tcPr>
            <w:tcW w:w="4963" w:type="dxa"/>
            <w:gridSpan w:val="4"/>
          </w:tcPr>
          <w:p w14:paraId="51C531D1" w14:textId="77777777" w:rsidR="0090631C" w:rsidRDefault="0090631C" w:rsidP="0090631C">
            <w:pPr>
              <w:pStyle w:val="TableParagraph"/>
              <w:spacing w:before="39"/>
              <w:ind w:left="2173" w:right="2168"/>
              <w:jc w:val="center"/>
              <w:rPr>
                <w:b/>
                <w:sz w:val="20"/>
              </w:rPr>
            </w:pPr>
            <w:r>
              <w:rPr>
                <w:b/>
                <w:sz w:val="20"/>
              </w:rPr>
              <w:t>Výdaje</w:t>
            </w:r>
          </w:p>
        </w:tc>
      </w:tr>
      <w:tr w:rsidR="0090631C" w14:paraId="0AA0A2B2" w14:textId="77777777" w:rsidTr="0090631C">
        <w:trPr>
          <w:trHeight w:val="326"/>
        </w:trPr>
        <w:tc>
          <w:tcPr>
            <w:tcW w:w="1560" w:type="dxa"/>
            <w:vMerge/>
            <w:tcBorders>
              <w:top w:val="nil"/>
            </w:tcBorders>
          </w:tcPr>
          <w:p w14:paraId="6402218F" w14:textId="77777777" w:rsidR="0090631C" w:rsidRDefault="0090631C" w:rsidP="0090631C">
            <w:pPr>
              <w:rPr>
                <w:sz w:val="2"/>
                <w:szCs w:val="2"/>
              </w:rPr>
            </w:pPr>
          </w:p>
        </w:tc>
        <w:tc>
          <w:tcPr>
            <w:tcW w:w="1289" w:type="dxa"/>
            <w:vMerge w:val="restart"/>
          </w:tcPr>
          <w:p w14:paraId="40CE5187" w14:textId="77777777" w:rsidR="0090631C" w:rsidRDefault="0090631C" w:rsidP="0090631C">
            <w:pPr>
              <w:pStyle w:val="TableParagraph"/>
              <w:rPr>
                <w:b/>
                <w:sz w:val="17"/>
              </w:rPr>
            </w:pPr>
          </w:p>
          <w:p w14:paraId="461A7512" w14:textId="77777777" w:rsidR="0090631C" w:rsidRDefault="0090631C" w:rsidP="0090631C">
            <w:pPr>
              <w:pStyle w:val="TableParagraph"/>
              <w:ind w:left="420" w:right="413"/>
              <w:jc w:val="center"/>
              <w:rPr>
                <w:b/>
                <w:sz w:val="20"/>
              </w:rPr>
            </w:pPr>
            <w:r>
              <w:rPr>
                <w:b/>
                <w:sz w:val="20"/>
              </w:rPr>
              <w:t>2014</w:t>
            </w:r>
          </w:p>
        </w:tc>
        <w:tc>
          <w:tcPr>
            <w:tcW w:w="1277" w:type="dxa"/>
            <w:vMerge w:val="restart"/>
          </w:tcPr>
          <w:p w14:paraId="000A02E4" w14:textId="77777777" w:rsidR="0090631C" w:rsidRDefault="0090631C" w:rsidP="0090631C">
            <w:pPr>
              <w:pStyle w:val="TableParagraph"/>
              <w:rPr>
                <w:b/>
                <w:sz w:val="17"/>
              </w:rPr>
            </w:pPr>
          </w:p>
          <w:p w14:paraId="1B1DA605" w14:textId="77777777" w:rsidR="0090631C" w:rsidRDefault="0090631C" w:rsidP="0090631C">
            <w:pPr>
              <w:pStyle w:val="TableParagraph"/>
              <w:ind w:left="167" w:right="158"/>
              <w:jc w:val="center"/>
              <w:rPr>
                <w:b/>
                <w:sz w:val="20"/>
              </w:rPr>
            </w:pPr>
            <w:r>
              <w:rPr>
                <w:b/>
                <w:sz w:val="20"/>
              </w:rPr>
              <w:t>2015</w:t>
            </w:r>
          </w:p>
        </w:tc>
        <w:tc>
          <w:tcPr>
            <w:tcW w:w="2497" w:type="dxa"/>
            <w:gridSpan w:val="2"/>
          </w:tcPr>
          <w:p w14:paraId="5B76C257" w14:textId="77777777" w:rsidR="0090631C" w:rsidRDefault="0090631C" w:rsidP="0090631C">
            <w:pPr>
              <w:pStyle w:val="TableParagraph"/>
              <w:spacing w:before="42"/>
              <w:ind w:left="1024" w:right="1017"/>
              <w:jc w:val="center"/>
              <w:rPr>
                <w:b/>
                <w:sz w:val="20"/>
              </w:rPr>
            </w:pPr>
            <w:r>
              <w:rPr>
                <w:b/>
                <w:sz w:val="20"/>
              </w:rPr>
              <w:t>2014</w:t>
            </w:r>
          </w:p>
        </w:tc>
        <w:tc>
          <w:tcPr>
            <w:tcW w:w="2466" w:type="dxa"/>
            <w:gridSpan w:val="2"/>
          </w:tcPr>
          <w:p w14:paraId="760A77BE" w14:textId="77777777" w:rsidR="0090631C" w:rsidRDefault="0090631C" w:rsidP="0090631C">
            <w:pPr>
              <w:pStyle w:val="TableParagraph"/>
              <w:spacing w:before="42"/>
              <w:ind w:left="1009" w:right="1001"/>
              <w:jc w:val="center"/>
              <w:rPr>
                <w:b/>
                <w:sz w:val="20"/>
              </w:rPr>
            </w:pPr>
            <w:r>
              <w:rPr>
                <w:b/>
                <w:sz w:val="20"/>
              </w:rPr>
              <w:t>2015</w:t>
            </w:r>
          </w:p>
        </w:tc>
      </w:tr>
      <w:tr w:rsidR="0090631C" w14:paraId="57C31706" w14:textId="77777777" w:rsidTr="0090631C">
        <w:trPr>
          <w:trHeight w:val="323"/>
        </w:trPr>
        <w:tc>
          <w:tcPr>
            <w:tcW w:w="1560" w:type="dxa"/>
            <w:vMerge/>
            <w:tcBorders>
              <w:top w:val="nil"/>
            </w:tcBorders>
          </w:tcPr>
          <w:p w14:paraId="4F8E4514" w14:textId="77777777" w:rsidR="0090631C" w:rsidRDefault="0090631C" w:rsidP="0090631C">
            <w:pPr>
              <w:rPr>
                <w:sz w:val="2"/>
                <w:szCs w:val="2"/>
              </w:rPr>
            </w:pPr>
          </w:p>
        </w:tc>
        <w:tc>
          <w:tcPr>
            <w:tcW w:w="1289" w:type="dxa"/>
            <w:vMerge/>
            <w:tcBorders>
              <w:top w:val="nil"/>
            </w:tcBorders>
          </w:tcPr>
          <w:p w14:paraId="1FFCF5DF" w14:textId="77777777" w:rsidR="0090631C" w:rsidRDefault="0090631C" w:rsidP="0090631C">
            <w:pPr>
              <w:rPr>
                <w:sz w:val="2"/>
                <w:szCs w:val="2"/>
              </w:rPr>
            </w:pPr>
          </w:p>
        </w:tc>
        <w:tc>
          <w:tcPr>
            <w:tcW w:w="1277" w:type="dxa"/>
            <w:vMerge/>
            <w:tcBorders>
              <w:top w:val="nil"/>
            </w:tcBorders>
          </w:tcPr>
          <w:p w14:paraId="46712B2D" w14:textId="77777777" w:rsidR="0090631C" w:rsidRDefault="0090631C" w:rsidP="0090631C">
            <w:pPr>
              <w:rPr>
                <w:sz w:val="2"/>
                <w:szCs w:val="2"/>
              </w:rPr>
            </w:pPr>
          </w:p>
        </w:tc>
        <w:tc>
          <w:tcPr>
            <w:tcW w:w="1222" w:type="dxa"/>
          </w:tcPr>
          <w:p w14:paraId="7E923BE7" w14:textId="77777777" w:rsidR="0090631C" w:rsidRDefault="0090631C" w:rsidP="0090631C">
            <w:pPr>
              <w:pStyle w:val="TableParagraph"/>
              <w:spacing w:before="39"/>
              <w:ind w:left="212"/>
              <w:rPr>
                <w:b/>
                <w:sz w:val="20"/>
              </w:rPr>
            </w:pPr>
            <w:r>
              <w:rPr>
                <w:b/>
                <w:sz w:val="20"/>
              </w:rPr>
              <w:t>Investiční</w:t>
            </w:r>
          </w:p>
        </w:tc>
        <w:tc>
          <w:tcPr>
            <w:tcW w:w="1275" w:type="dxa"/>
          </w:tcPr>
          <w:p w14:paraId="4B1115F6" w14:textId="77777777" w:rsidR="0090631C" w:rsidRDefault="0090631C" w:rsidP="0090631C">
            <w:pPr>
              <w:pStyle w:val="TableParagraph"/>
              <w:spacing w:before="39"/>
              <w:ind w:left="274"/>
              <w:rPr>
                <w:b/>
                <w:sz w:val="20"/>
              </w:rPr>
            </w:pPr>
            <w:r>
              <w:rPr>
                <w:b/>
                <w:sz w:val="20"/>
              </w:rPr>
              <w:t>Provozní</w:t>
            </w:r>
          </w:p>
        </w:tc>
        <w:tc>
          <w:tcPr>
            <w:tcW w:w="1191" w:type="dxa"/>
          </w:tcPr>
          <w:p w14:paraId="698460BF" w14:textId="77777777" w:rsidR="0090631C" w:rsidRDefault="0090631C" w:rsidP="0090631C">
            <w:pPr>
              <w:pStyle w:val="TableParagraph"/>
              <w:spacing w:before="39"/>
              <w:ind w:left="197"/>
              <w:rPr>
                <w:b/>
                <w:sz w:val="20"/>
              </w:rPr>
            </w:pPr>
            <w:r>
              <w:rPr>
                <w:b/>
                <w:sz w:val="20"/>
              </w:rPr>
              <w:t>Investiční</w:t>
            </w:r>
          </w:p>
        </w:tc>
        <w:tc>
          <w:tcPr>
            <w:tcW w:w="1275" w:type="dxa"/>
          </w:tcPr>
          <w:p w14:paraId="16806C2F" w14:textId="77777777" w:rsidR="0090631C" w:rsidRDefault="0090631C" w:rsidP="0090631C">
            <w:pPr>
              <w:pStyle w:val="TableParagraph"/>
              <w:spacing w:before="39"/>
              <w:ind w:left="273"/>
              <w:rPr>
                <w:b/>
                <w:sz w:val="20"/>
              </w:rPr>
            </w:pPr>
            <w:r>
              <w:rPr>
                <w:b/>
                <w:sz w:val="20"/>
              </w:rPr>
              <w:t>Provozní</w:t>
            </w:r>
          </w:p>
        </w:tc>
      </w:tr>
      <w:tr w:rsidR="0090631C" w14:paraId="4361AD2E" w14:textId="77777777" w:rsidTr="0090631C">
        <w:trPr>
          <w:trHeight w:val="323"/>
        </w:trPr>
        <w:tc>
          <w:tcPr>
            <w:tcW w:w="1560" w:type="dxa"/>
          </w:tcPr>
          <w:p w14:paraId="725713BF" w14:textId="77777777" w:rsidR="0090631C" w:rsidRDefault="0090631C" w:rsidP="0090631C">
            <w:pPr>
              <w:pStyle w:val="TableParagraph"/>
              <w:spacing w:before="39"/>
              <w:ind w:left="69"/>
              <w:rPr>
                <w:sz w:val="20"/>
              </w:rPr>
            </w:pPr>
            <w:r>
              <w:rPr>
                <w:sz w:val="20"/>
              </w:rPr>
              <w:t>Veselá škola</w:t>
            </w:r>
          </w:p>
        </w:tc>
        <w:tc>
          <w:tcPr>
            <w:tcW w:w="1289" w:type="dxa"/>
          </w:tcPr>
          <w:p w14:paraId="119D8D09" w14:textId="77777777" w:rsidR="0090631C" w:rsidRDefault="0090631C" w:rsidP="0090631C">
            <w:pPr>
              <w:pStyle w:val="TableParagraph"/>
              <w:spacing w:before="39"/>
              <w:ind w:left="316"/>
              <w:rPr>
                <w:sz w:val="20"/>
              </w:rPr>
            </w:pPr>
            <w:r>
              <w:rPr>
                <w:sz w:val="20"/>
              </w:rPr>
              <w:t>19 107 000</w:t>
            </w:r>
          </w:p>
        </w:tc>
        <w:tc>
          <w:tcPr>
            <w:tcW w:w="1277" w:type="dxa"/>
          </w:tcPr>
          <w:p w14:paraId="6438557A" w14:textId="77777777" w:rsidR="0090631C" w:rsidRDefault="0090631C" w:rsidP="0090631C">
            <w:pPr>
              <w:pStyle w:val="TableParagraph"/>
              <w:spacing w:before="39"/>
              <w:ind w:right="58"/>
              <w:jc w:val="right"/>
              <w:rPr>
                <w:sz w:val="20"/>
              </w:rPr>
            </w:pPr>
            <w:r>
              <w:rPr>
                <w:w w:val="95"/>
                <w:sz w:val="20"/>
              </w:rPr>
              <w:t>N/A</w:t>
            </w:r>
          </w:p>
        </w:tc>
        <w:tc>
          <w:tcPr>
            <w:tcW w:w="1222" w:type="dxa"/>
          </w:tcPr>
          <w:p w14:paraId="603426E6" w14:textId="77777777" w:rsidR="0090631C" w:rsidRDefault="0090631C" w:rsidP="0090631C">
            <w:pPr>
              <w:pStyle w:val="TableParagraph"/>
              <w:spacing w:before="39"/>
              <w:ind w:right="58"/>
              <w:jc w:val="right"/>
              <w:rPr>
                <w:sz w:val="20"/>
              </w:rPr>
            </w:pPr>
            <w:r>
              <w:rPr>
                <w:w w:val="95"/>
                <w:sz w:val="20"/>
              </w:rPr>
              <w:t>N/A</w:t>
            </w:r>
          </w:p>
        </w:tc>
        <w:tc>
          <w:tcPr>
            <w:tcW w:w="1275" w:type="dxa"/>
          </w:tcPr>
          <w:p w14:paraId="4BC52FE1" w14:textId="77777777" w:rsidR="0090631C" w:rsidRDefault="0090631C" w:rsidP="0090631C">
            <w:pPr>
              <w:pStyle w:val="TableParagraph"/>
              <w:spacing w:before="39"/>
              <w:ind w:left="301"/>
              <w:rPr>
                <w:sz w:val="20"/>
              </w:rPr>
            </w:pPr>
            <w:r>
              <w:rPr>
                <w:sz w:val="20"/>
              </w:rPr>
              <w:t>18 924 000</w:t>
            </w:r>
          </w:p>
        </w:tc>
        <w:tc>
          <w:tcPr>
            <w:tcW w:w="1191" w:type="dxa"/>
          </w:tcPr>
          <w:p w14:paraId="66CA9AE9" w14:textId="77777777" w:rsidR="0090631C" w:rsidRDefault="0090631C" w:rsidP="0090631C">
            <w:pPr>
              <w:pStyle w:val="TableParagraph"/>
              <w:spacing w:before="39"/>
              <w:ind w:right="57"/>
              <w:jc w:val="right"/>
              <w:rPr>
                <w:sz w:val="20"/>
              </w:rPr>
            </w:pPr>
            <w:r>
              <w:rPr>
                <w:w w:val="95"/>
                <w:sz w:val="20"/>
              </w:rPr>
              <w:t>N/A</w:t>
            </w:r>
          </w:p>
        </w:tc>
        <w:tc>
          <w:tcPr>
            <w:tcW w:w="1275" w:type="dxa"/>
          </w:tcPr>
          <w:p w14:paraId="05A5C420" w14:textId="77777777" w:rsidR="0090631C" w:rsidRDefault="0090631C" w:rsidP="0090631C">
            <w:pPr>
              <w:pStyle w:val="TableParagraph"/>
              <w:spacing w:before="39"/>
              <w:ind w:right="60"/>
              <w:jc w:val="right"/>
              <w:rPr>
                <w:sz w:val="20"/>
              </w:rPr>
            </w:pPr>
            <w:r>
              <w:rPr>
                <w:w w:val="95"/>
                <w:sz w:val="20"/>
              </w:rPr>
              <w:t>N/A</w:t>
            </w:r>
          </w:p>
        </w:tc>
      </w:tr>
    </w:tbl>
    <w:p w14:paraId="153DA856" w14:textId="77777777" w:rsidR="0090631C" w:rsidRPr="005F7742" w:rsidRDefault="0090631C" w:rsidP="005F7742">
      <w:pPr>
        <w:ind w:left="815"/>
        <w:rPr>
          <w:i/>
          <w:sz w:val="20"/>
        </w:rPr>
      </w:pPr>
      <w:r w:rsidRPr="005F7742">
        <w:rPr>
          <w:i/>
          <w:sz w:val="20"/>
        </w:rPr>
        <w:t>Zdroj: výroční zpráva</w:t>
      </w:r>
    </w:p>
    <w:p w14:paraId="796FB0EC" w14:textId="77777777" w:rsidR="0090631C" w:rsidRDefault="0090631C" w:rsidP="0090631C">
      <w:pPr>
        <w:pStyle w:val="Zkladntext"/>
        <w:rPr>
          <w:i/>
          <w:sz w:val="16"/>
        </w:rPr>
      </w:pPr>
    </w:p>
    <w:p w14:paraId="4CE34B17" w14:textId="77777777" w:rsidR="0090631C" w:rsidRDefault="0090631C" w:rsidP="0072186F">
      <w:pPr>
        <w:pStyle w:val="Zkladntext"/>
        <w:spacing w:before="119" w:line="360" w:lineRule="auto"/>
        <w:ind w:left="815" w:right="828"/>
        <w:jc w:val="both"/>
      </w:pPr>
      <w:r>
        <w:t>Níže v tabulce jsou údaje za veřejné základní školy vyjádřeny v procentech. Z tabulky je zřejmé, že investiční výdaje tvořily zcela zanedbatelnou část celkových výdajů škol.</w:t>
      </w:r>
    </w:p>
    <w:p w14:paraId="46C486D9" w14:textId="77777777" w:rsidR="004342A4" w:rsidRDefault="004342A4">
      <w:pPr>
        <w:rPr>
          <w:b/>
          <w:color w:val="4F81BC"/>
          <w:sz w:val="18"/>
        </w:rPr>
      </w:pPr>
      <w:r>
        <w:rPr>
          <w:b/>
          <w:color w:val="4F81BC"/>
          <w:sz w:val="18"/>
        </w:rPr>
        <w:br w:type="page"/>
      </w:r>
    </w:p>
    <w:p w14:paraId="7C761655" w14:textId="77777777" w:rsidR="0090631C" w:rsidRDefault="0090631C" w:rsidP="0090631C">
      <w:pPr>
        <w:spacing w:before="92"/>
        <w:ind w:left="815"/>
        <w:rPr>
          <w:b/>
          <w:sz w:val="18"/>
        </w:rPr>
      </w:pPr>
      <w:r>
        <w:rPr>
          <w:b/>
          <w:color w:val="4F81BC"/>
          <w:sz w:val="18"/>
        </w:rPr>
        <w:t xml:space="preserve">Tabulka </w:t>
      </w:r>
      <w:r w:rsidR="00427F9E">
        <w:rPr>
          <w:b/>
          <w:color w:val="4F81BC"/>
          <w:sz w:val="18"/>
        </w:rPr>
        <w:t>19</w:t>
      </w:r>
      <w:r>
        <w:rPr>
          <w:b/>
          <w:color w:val="4F81BC"/>
          <w:sz w:val="18"/>
        </w:rPr>
        <w:t xml:space="preserve"> Příjmy a výdaje ZŠ v letech 2015, 2016 a 2017 v %</w:t>
      </w:r>
    </w:p>
    <w:p w14:paraId="5943C379" w14:textId="77777777" w:rsidR="0090631C" w:rsidRDefault="0090631C" w:rsidP="0090631C">
      <w:pPr>
        <w:pStyle w:val="Zkladntext"/>
        <w:spacing w:before="6"/>
        <w:rPr>
          <w:b/>
          <w:sz w:val="16"/>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1286"/>
        <w:gridCol w:w="1134"/>
        <w:gridCol w:w="1276"/>
        <w:gridCol w:w="1134"/>
        <w:gridCol w:w="1418"/>
        <w:gridCol w:w="1417"/>
      </w:tblGrid>
      <w:tr w:rsidR="0090631C" w14:paraId="6F17B055" w14:textId="77777777" w:rsidTr="00A33B34">
        <w:trPr>
          <w:trHeight w:val="323"/>
        </w:trPr>
        <w:tc>
          <w:tcPr>
            <w:tcW w:w="1265" w:type="dxa"/>
            <w:vMerge w:val="restart"/>
          </w:tcPr>
          <w:p w14:paraId="17AED7E5" w14:textId="77777777" w:rsidR="0090631C" w:rsidRDefault="0090631C" w:rsidP="0090631C">
            <w:pPr>
              <w:pStyle w:val="TableParagraph"/>
              <w:rPr>
                <w:b/>
                <w:sz w:val="20"/>
              </w:rPr>
            </w:pPr>
          </w:p>
          <w:p w14:paraId="299D24FD" w14:textId="77777777" w:rsidR="0090631C" w:rsidRDefault="0090631C" w:rsidP="0090631C">
            <w:pPr>
              <w:pStyle w:val="TableParagraph"/>
              <w:spacing w:before="7"/>
              <w:rPr>
                <w:b/>
                <w:sz w:val="20"/>
              </w:rPr>
            </w:pPr>
          </w:p>
          <w:p w14:paraId="0CA0CB9D" w14:textId="77777777" w:rsidR="0090631C" w:rsidRDefault="0090631C" w:rsidP="0090631C">
            <w:pPr>
              <w:pStyle w:val="TableParagraph"/>
              <w:ind w:left="203"/>
              <w:rPr>
                <w:b/>
                <w:sz w:val="20"/>
              </w:rPr>
            </w:pPr>
            <w:r>
              <w:rPr>
                <w:b/>
                <w:sz w:val="20"/>
              </w:rPr>
              <w:t>ZŠ veřejné</w:t>
            </w:r>
          </w:p>
        </w:tc>
        <w:tc>
          <w:tcPr>
            <w:tcW w:w="7665" w:type="dxa"/>
            <w:gridSpan w:val="6"/>
          </w:tcPr>
          <w:p w14:paraId="0FB00760" w14:textId="77777777" w:rsidR="0090631C" w:rsidRDefault="0090631C" w:rsidP="0090631C">
            <w:pPr>
              <w:pStyle w:val="TableParagraph"/>
              <w:spacing w:before="39"/>
              <w:ind w:left="2434" w:right="2429"/>
              <w:jc w:val="center"/>
              <w:rPr>
                <w:b/>
                <w:sz w:val="20"/>
              </w:rPr>
            </w:pPr>
            <w:r>
              <w:rPr>
                <w:b/>
                <w:sz w:val="20"/>
              </w:rPr>
              <w:t>Výdaje (podíl na celkových výdajích v %)</w:t>
            </w:r>
          </w:p>
        </w:tc>
      </w:tr>
      <w:tr w:rsidR="0090631C" w14:paraId="1AA9BCE9" w14:textId="77777777" w:rsidTr="00A33B34">
        <w:trPr>
          <w:trHeight w:val="326"/>
        </w:trPr>
        <w:tc>
          <w:tcPr>
            <w:tcW w:w="1265" w:type="dxa"/>
            <w:vMerge/>
            <w:tcBorders>
              <w:top w:val="nil"/>
            </w:tcBorders>
          </w:tcPr>
          <w:p w14:paraId="7AD4B180" w14:textId="77777777" w:rsidR="0090631C" w:rsidRDefault="0090631C" w:rsidP="0090631C">
            <w:pPr>
              <w:rPr>
                <w:sz w:val="2"/>
                <w:szCs w:val="2"/>
              </w:rPr>
            </w:pPr>
          </w:p>
        </w:tc>
        <w:tc>
          <w:tcPr>
            <w:tcW w:w="2420" w:type="dxa"/>
            <w:gridSpan w:val="2"/>
          </w:tcPr>
          <w:p w14:paraId="4CAA68D2" w14:textId="77777777" w:rsidR="0090631C" w:rsidRDefault="0090631C" w:rsidP="00C24BE6">
            <w:pPr>
              <w:pStyle w:val="TableParagraph"/>
              <w:spacing w:before="42"/>
              <w:ind w:left="-33" w:right="-23"/>
              <w:jc w:val="center"/>
              <w:rPr>
                <w:b/>
                <w:sz w:val="20"/>
              </w:rPr>
            </w:pPr>
            <w:r>
              <w:rPr>
                <w:b/>
                <w:sz w:val="20"/>
              </w:rPr>
              <w:t>2015</w:t>
            </w:r>
          </w:p>
        </w:tc>
        <w:tc>
          <w:tcPr>
            <w:tcW w:w="2410" w:type="dxa"/>
            <w:gridSpan w:val="2"/>
          </w:tcPr>
          <w:p w14:paraId="40841ABA" w14:textId="77777777" w:rsidR="0090631C" w:rsidRDefault="0090631C" w:rsidP="00C24BE6">
            <w:pPr>
              <w:pStyle w:val="TableParagraph"/>
              <w:spacing w:before="42"/>
              <w:ind w:left="-33" w:right="-23"/>
              <w:jc w:val="center"/>
              <w:rPr>
                <w:b/>
                <w:sz w:val="20"/>
              </w:rPr>
            </w:pPr>
            <w:r>
              <w:rPr>
                <w:b/>
                <w:sz w:val="20"/>
              </w:rPr>
              <w:t>2016</w:t>
            </w:r>
          </w:p>
        </w:tc>
        <w:tc>
          <w:tcPr>
            <w:tcW w:w="2835" w:type="dxa"/>
            <w:gridSpan w:val="2"/>
          </w:tcPr>
          <w:p w14:paraId="270234A1" w14:textId="77777777" w:rsidR="0090631C" w:rsidRDefault="0090631C" w:rsidP="00C24BE6">
            <w:pPr>
              <w:pStyle w:val="TableParagraph"/>
              <w:spacing w:before="42"/>
              <w:ind w:left="-33" w:right="-23"/>
              <w:jc w:val="center"/>
              <w:rPr>
                <w:b/>
                <w:sz w:val="20"/>
              </w:rPr>
            </w:pPr>
            <w:r>
              <w:rPr>
                <w:b/>
                <w:sz w:val="20"/>
              </w:rPr>
              <w:t>2017</w:t>
            </w:r>
          </w:p>
        </w:tc>
      </w:tr>
      <w:tr w:rsidR="0090631C" w14:paraId="6C8CA5EF" w14:textId="77777777" w:rsidTr="00A33B34">
        <w:trPr>
          <w:trHeight w:val="568"/>
        </w:trPr>
        <w:tc>
          <w:tcPr>
            <w:tcW w:w="1265" w:type="dxa"/>
            <w:vMerge/>
            <w:tcBorders>
              <w:top w:val="nil"/>
            </w:tcBorders>
          </w:tcPr>
          <w:p w14:paraId="7CC107DD" w14:textId="77777777" w:rsidR="0090631C" w:rsidRDefault="0090631C" w:rsidP="0090631C">
            <w:pPr>
              <w:rPr>
                <w:sz w:val="2"/>
                <w:szCs w:val="2"/>
              </w:rPr>
            </w:pPr>
          </w:p>
        </w:tc>
        <w:tc>
          <w:tcPr>
            <w:tcW w:w="1286" w:type="dxa"/>
          </w:tcPr>
          <w:p w14:paraId="1457A598" w14:textId="77777777" w:rsidR="0090631C" w:rsidRDefault="0090631C" w:rsidP="00A33B34">
            <w:pPr>
              <w:pStyle w:val="TableParagraph"/>
              <w:spacing w:before="162"/>
              <w:ind w:left="19"/>
              <w:rPr>
                <w:b/>
                <w:sz w:val="20"/>
              </w:rPr>
            </w:pPr>
            <w:r>
              <w:rPr>
                <w:b/>
                <w:sz w:val="20"/>
              </w:rPr>
              <w:t>Investiční fond</w:t>
            </w:r>
          </w:p>
        </w:tc>
        <w:tc>
          <w:tcPr>
            <w:tcW w:w="1134" w:type="dxa"/>
          </w:tcPr>
          <w:p w14:paraId="017878E3" w14:textId="77777777" w:rsidR="0090631C" w:rsidRDefault="0090631C" w:rsidP="00C24BE6">
            <w:pPr>
              <w:pStyle w:val="TableParagraph"/>
              <w:spacing w:before="162"/>
              <w:ind w:left="19"/>
              <w:jc w:val="center"/>
              <w:rPr>
                <w:b/>
                <w:sz w:val="20"/>
              </w:rPr>
            </w:pPr>
            <w:r>
              <w:rPr>
                <w:b/>
                <w:sz w:val="20"/>
              </w:rPr>
              <w:t>Provozní</w:t>
            </w:r>
          </w:p>
        </w:tc>
        <w:tc>
          <w:tcPr>
            <w:tcW w:w="1276" w:type="dxa"/>
          </w:tcPr>
          <w:p w14:paraId="05C24694" w14:textId="77777777" w:rsidR="0090631C" w:rsidRDefault="0090631C" w:rsidP="00A33B34">
            <w:pPr>
              <w:pStyle w:val="TableParagraph"/>
              <w:spacing w:before="162"/>
              <w:ind w:left="19"/>
              <w:rPr>
                <w:b/>
                <w:sz w:val="20"/>
              </w:rPr>
            </w:pPr>
            <w:r>
              <w:rPr>
                <w:b/>
                <w:sz w:val="20"/>
              </w:rPr>
              <w:t>Investiční fond</w:t>
            </w:r>
          </w:p>
        </w:tc>
        <w:tc>
          <w:tcPr>
            <w:tcW w:w="1134" w:type="dxa"/>
          </w:tcPr>
          <w:p w14:paraId="091A5265" w14:textId="77777777" w:rsidR="0090631C" w:rsidRDefault="0090631C" w:rsidP="00C24BE6">
            <w:pPr>
              <w:pStyle w:val="TableParagraph"/>
              <w:spacing w:before="162"/>
              <w:ind w:left="19"/>
              <w:jc w:val="center"/>
              <w:rPr>
                <w:b/>
                <w:sz w:val="20"/>
              </w:rPr>
            </w:pPr>
            <w:r>
              <w:rPr>
                <w:b/>
                <w:sz w:val="20"/>
              </w:rPr>
              <w:t>Provozní</w:t>
            </w:r>
          </w:p>
        </w:tc>
        <w:tc>
          <w:tcPr>
            <w:tcW w:w="1418" w:type="dxa"/>
            <w:vAlign w:val="center"/>
          </w:tcPr>
          <w:p w14:paraId="51D79542" w14:textId="77777777" w:rsidR="0090631C" w:rsidRDefault="0090631C" w:rsidP="00A33B34">
            <w:pPr>
              <w:pStyle w:val="TableParagraph"/>
              <w:spacing w:before="39"/>
              <w:ind w:left="19" w:hanging="18"/>
              <w:jc w:val="center"/>
              <w:rPr>
                <w:b/>
                <w:sz w:val="20"/>
              </w:rPr>
            </w:pPr>
            <w:r w:rsidRPr="00C24BE6">
              <w:rPr>
                <w:b/>
                <w:sz w:val="20"/>
              </w:rPr>
              <w:t xml:space="preserve">Investiční </w:t>
            </w:r>
            <w:r>
              <w:rPr>
                <w:b/>
                <w:sz w:val="20"/>
              </w:rPr>
              <w:t>fond</w:t>
            </w:r>
          </w:p>
        </w:tc>
        <w:tc>
          <w:tcPr>
            <w:tcW w:w="1417" w:type="dxa"/>
          </w:tcPr>
          <w:p w14:paraId="5685F81F" w14:textId="77777777" w:rsidR="0090631C" w:rsidRDefault="0090631C" w:rsidP="00C24BE6">
            <w:pPr>
              <w:pStyle w:val="TableParagraph"/>
              <w:spacing w:before="162"/>
              <w:ind w:left="19"/>
              <w:jc w:val="center"/>
              <w:rPr>
                <w:b/>
                <w:sz w:val="20"/>
              </w:rPr>
            </w:pPr>
            <w:r>
              <w:rPr>
                <w:b/>
                <w:sz w:val="20"/>
              </w:rPr>
              <w:t>Provozní</w:t>
            </w:r>
          </w:p>
        </w:tc>
      </w:tr>
      <w:tr w:rsidR="0090631C" w14:paraId="203DBABB" w14:textId="77777777" w:rsidTr="00A33B34">
        <w:trPr>
          <w:trHeight w:val="568"/>
        </w:trPr>
        <w:tc>
          <w:tcPr>
            <w:tcW w:w="1265" w:type="dxa"/>
            <w:vAlign w:val="center"/>
          </w:tcPr>
          <w:p w14:paraId="6AC6B882" w14:textId="77777777" w:rsidR="0090631C" w:rsidRDefault="0090631C" w:rsidP="00A33B34">
            <w:pPr>
              <w:pStyle w:val="TableParagraph"/>
              <w:spacing w:before="39"/>
              <w:ind w:left="71"/>
              <w:jc w:val="center"/>
              <w:rPr>
                <w:sz w:val="20"/>
              </w:rPr>
            </w:pPr>
            <w:r>
              <w:rPr>
                <w:sz w:val="20"/>
              </w:rPr>
              <w:t xml:space="preserve">nám. </w:t>
            </w:r>
            <w:r>
              <w:rPr>
                <w:w w:val="95"/>
                <w:sz w:val="20"/>
              </w:rPr>
              <w:t>Curieových</w:t>
            </w:r>
          </w:p>
        </w:tc>
        <w:tc>
          <w:tcPr>
            <w:tcW w:w="1286" w:type="dxa"/>
          </w:tcPr>
          <w:p w14:paraId="64A148A3" w14:textId="77777777" w:rsidR="0090631C" w:rsidRDefault="0090631C" w:rsidP="00C24BE6">
            <w:pPr>
              <w:pStyle w:val="TableParagraph"/>
              <w:spacing w:before="162"/>
              <w:ind w:left="0"/>
              <w:jc w:val="center"/>
              <w:rPr>
                <w:sz w:val="20"/>
              </w:rPr>
            </w:pPr>
            <w:r>
              <w:rPr>
                <w:sz w:val="20"/>
              </w:rPr>
              <w:t>0,50</w:t>
            </w:r>
          </w:p>
        </w:tc>
        <w:tc>
          <w:tcPr>
            <w:tcW w:w="1134" w:type="dxa"/>
          </w:tcPr>
          <w:p w14:paraId="1A6C8755" w14:textId="77777777" w:rsidR="0090631C" w:rsidRDefault="0090631C" w:rsidP="00C24BE6">
            <w:pPr>
              <w:pStyle w:val="TableParagraph"/>
              <w:spacing w:before="162"/>
              <w:ind w:left="0"/>
              <w:jc w:val="center"/>
              <w:rPr>
                <w:sz w:val="20"/>
              </w:rPr>
            </w:pPr>
            <w:r>
              <w:rPr>
                <w:sz w:val="20"/>
              </w:rPr>
              <w:t>99,50</w:t>
            </w:r>
          </w:p>
        </w:tc>
        <w:tc>
          <w:tcPr>
            <w:tcW w:w="1276" w:type="dxa"/>
          </w:tcPr>
          <w:p w14:paraId="509093DB" w14:textId="77777777" w:rsidR="0090631C" w:rsidRDefault="0090631C" w:rsidP="00C24BE6">
            <w:pPr>
              <w:pStyle w:val="TableParagraph"/>
              <w:spacing w:before="162"/>
              <w:ind w:left="0"/>
              <w:jc w:val="center"/>
              <w:rPr>
                <w:sz w:val="20"/>
              </w:rPr>
            </w:pPr>
            <w:r>
              <w:rPr>
                <w:sz w:val="20"/>
              </w:rPr>
              <w:t>0,72</w:t>
            </w:r>
          </w:p>
        </w:tc>
        <w:tc>
          <w:tcPr>
            <w:tcW w:w="1134" w:type="dxa"/>
          </w:tcPr>
          <w:p w14:paraId="55851971" w14:textId="77777777" w:rsidR="0090631C" w:rsidRDefault="0090631C" w:rsidP="00C24BE6">
            <w:pPr>
              <w:pStyle w:val="TableParagraph"/>
              <w:spacing w:before="162"/>
              <w:ind w:left="0"/>
              <w:jc w:val="center"/>
              <w:rPr>
                <w:sz w:val="20"/>
              </w:rPr>
            </w:pPr>
            <w:r>
              <w:rPr>
                <w:sz w:val="20"/>
              </w:rPr>
              <w:t>99,28</w:t>
            </w:r>
          </w:p>
        </w:tc>
        <w:tc>
          <w:tcPr>
            <w:tcW w:w="1418" w:type="dxa"/>
          </w:tcPr>
          <w:p w14:paraId="6E2DD891" w14:textId="77777777" w:rsidR="0090631C" w:rsidRDefault="0090631C" w:rsidP="00C24BE6">
            <w:pPr>
              <w:pStyle w:val="TableParagraph"/>
              <w:spacing w:before="162"/>
              <w:ind w:left="0"/>
              <w:jc w:val="center"/>
              <w:rPr>
                <w:sz w:val="20"/>
              </w:rPr>
            </w:pPr>
            <w:r>
              <w:rPr>
                <w:sz w:val="20"/>
              </w:rPr>
              <w:t>0,13</w:t>
            </w:r>
          </w:p>
        </w:tc>
        <w:tc>
          <w:tcPr>
            <w:tcW w:w="1417" w:type="dxa"/>
          </w:tcPr>
          <w:p w14:paraId="6FDA2EAE" w14:textId="77777777" w:rsidR="0090631C" w:rsidRDefault="0090631C" w:rsidP="00C24BE6">
            <w:pPr>
              <w:pStyle w:val="TableParagraph"/>
              <w:spacing w:before="162"/>
              <w:ind w:left="0"/>
              <w:jc w:val="center"/>
              <w:rPr>
                <w:sz w:val="20"/>
              </w:rPr>
            </w:pPr>
            <w:r>
              <w:rPr>
                <w:sz w:val="20"/>
              </w:rPr>
              <w:t>99,87</w:t>
            </w:r>
          </w:p>
        </w:tc>
      </w:tr>
      <w:tr w:rsidR="0090631C" w14:paraId="676E2273" w14:textId="77777777" w:rsidTr="00A33B34">
        <w:trPr>
          <w:trHeight w:val="323"/>
        </w:trPr>
        <w:tc>
          <w:tcPr>
            <w:tcW w:w="1265" w:type="dxa"/>
            <w:vAlign w:val="center"/>
          </w:tcPr>
          <w:p w14:paraId="7B315299" w14:textId="77777777" w:rsidR="0090631C" w:rsidRDefault="0090631C" w:rsidP="00A33B34">
            <w:pPr>
              <w:pStyle w:val="TableParagraph"/>
              <w:spacing w:before="39"/>
              <w:ind w:left="71"/>
              <w:jc w:val="center"/>
              <w:rPr>
                <w:sz w:val="20"/>
              </w:rPr>
            </w:pPr>
            <w:r>
              <w:rPr>
                <w:sz w:val="20"/>
              </w:rPr>
              <w:t>Malostranská</w:t>
            </w:r>
          </w:p>
        </w:tc>
        <w:tc>
          <w:tcPr>
            <w:tcW w:w="1286" w:type="dxa"/>
            <w:vAlign w:val="center"/>
          </w:tcPr>
          <w:p w14:paraId="2E3AC067" w14:textId="77777777" w:rsidR="0090631C" w:rsidRDefault="0090631C" w:rsidP="00C24BE6">
            <w:pPr>
              <w:pStyle w:val="TableParagraph"/>
              <w:spacing w:before="162"/>
              <w:ind w:left="0"/>
              <w:jc w:val="center"/>
              <w:rPr>
                <w:sz w:val="20"/>
              </w:rPr>
            </w:pPr>
            <w:r>
              <w:rPr>
                <w:sz w:val="20"/>
              </w:rPr>
              <w:t>0,00</w:t>
            </w:r>
          </w:p>
        </w:tc>
        <w:tc>
          <w:tcPr>
            <w:tcW w:w="1134" w:type="dxa"/>
          </w:tcPr>
          <w:p w14:paraId="1EF3FCF9" w14:textId="77777777" w:rsidR="0090631C" w:rsidRDefault="0090631C" w:rsidP="00C24BE6">
            <w:pPr>
              <w:pStyle w:val="TableParagraph"/>
              <w:spacing w:before="162"/>
              <w:ind w:left="0"/>
              <w:jc w:val="center"/>
              <w:rPr>
                <w:sz w:val="20"/>
              </w:rPr>
            </w:pPr>
            <w:r>
              <w:rPr>
                <w:sz w:val="20"/>
              </w:rPr>
              <w:t>100,00</w:t>
            </w:r>
          </w:p>
        </w:tc>
        <w:tc>
          <w:tcPr>
            <w:tcW w:w="1276" w:type="dxa"/>
          </w:tcPr>
          <w:p w14:paraId="113C8FDC" w14:textId="77777777" w:rsidR="0090631C" w:rsidRDefault="0090631C" w:rsidP="00C24BE6">
            <w:pPr>
              <w:pStyle w:val="TableParagraph"/>
              <w:spacing w:before="162"/>
              <w:ind w:left="0"/>
              <w:jc w:val="center"/>
              <w:rPr>
                <w:sz w:val="20"/>
              </w:rPr>
            </w:pPr>
            <w:r>
              <w:rPr>
                <w:sz w:val="20"/>
              </w:rPr>
              <w:t>0,00</w:t>
            </w:r>
          </w:p>
        </w:tc>
        <w:tc>
          <w:tcPr>
            <w:tcW w:w="1134" w:type="dxa"/>
          </w:tcPr>
          <w:p w14:paraId="5B67B5A0" w14:textId="77777777" w:rsidR="0090631C" w:rsidRDefault="0090631C" w:rsidP="00C24BE6">
            <w:pPr>
              <w:pStyle w:val="TableParagraph"/>
              <w:spacing w:before="162"/>
              <w:ind w:left="0"/>
              <w:jc w:val="center"/>
              <w:rPr>
                <w:sz w:val="20"/>
              </w:rPr>
            </w:pPr>
            <w:r>
              <w:rPr>
                <w:sz w:val="20"/>
              </w:rPr>
              <w:t>100,00</w:t>
            </w:r>
          </w:p>
        </w:tc>
        <w:tc>
          <w:tcPr>
            <w:tcW w:w="1418" w:type="dxa"/>
          </w:tcPr>
          <w:p w14:paraId="34AF98A3" w14:textId="77777777" w:rsidR="0090631C" w:rsidRDefault="0090631C" w:rsidP="00C24BE6">
            <w:pPr>
              <w:pStyle w:val="TableParagraph"/>
              <w:spacing w:before="162"/>
              <w:ind w:left="0"/>
              <w:jc w:val="center"/>
              <w:rPr>
                <w:sz w:val="20"/>
              </w:rPr>
            </w:pPr>
            <w:r>
              <w:rPr>
                <w:sz w:val="20"/>
              </w:rPr>
              <w:t>0,19</w:t>
            </w:r>
          </w:p>
        </w:tc>
        <w:tc>
          <w:tcPr>
            <w:tcW w:w="1417" w:type="dxa"/>
          </w:tcPr>
          <w:p w14:paraId="4F7F7311" w14:textId="77777777" w:rsidR="0090631C" w:rsidRDefault="0090631C" w:rsidP="00C24BE6">
            <w:pPr>
              <w:pStyle w:val="TableParagraph"/>
              <w:spacing w:before="162"/>
              <w:ind w:left="0"/>
              <w:jc w:val="center"/>
              <w:rPr>
                <w:sz w:val="20"/>
              </w:rPr>
            </w:pPr>
            <w:r>
              <w:rPr>
                <w:sz w:val="20"/>
              </w:rPr>
              <w:t>99,81</w:t>
            </w:r>
          </w:p>
        </w:tc>
      </w:tr>
      <w:tr w:rsidR="0090631C" w14:paraId="2789E273" w14:textId="77777777" w:rsidTr="00A33B34">
        <w:trPr>
          <w:trHeight w:val="323"/>
        </w:trPr>
        <w:tc>
          <w:tcPr>
            <w:tcW w:w="1265" w:type="dxa"/>
            <w:vAlign w:val="center"/>
          </w:tcPr>
          <w:p w14:paraId="072C765D" w14:textId="77777777" w:rsidR="0090631C" w:rsidRDefault="0090631C" w:rsidP="00A33B34">
            <w:pPr>
              <w:pStyle w:val="TableParagraph"/>
              <w:spacing w:before="39"/>
              <w:ind w:left="71"/>
              <w:jc w:val="center"/>
              <w:rPr>
                <w:sz w:val="20"/>
              </w:rPr>
            </w:pPr>
            <w:r>
              <w:rPr>
                <w:sz w:val="20"/>
              </w:rPr>
              <w:t>Brána jazyků</w:t>
            </w:r>
          </w:p>
        </w:tc>
        <w:tc>
          <w:tcPr>
            <w:tcW w:w="1286" w:type="dxa"/>
          </w:tcPr>
          <w:p w14:paraId="4FC5866E" w14:textId="77777777" w:rsidR="0090631C" w:rsidRDefault="0090631C" w:rsidP="00C24BE6">
            <w:pPr>
              <w:pStyle w:val="TableParagraph"/>
              <w:spacing w:before="162"/>
              <w:ind w:left="0"/>
              <w:jc w:val="center"/>
              <w:rPr>
                <w:sz w:val="20"/>
              </w:rPr>
            </w:pPr>
            <w:r>
              <w:rPr>
                <w:sz w:val="20"/>
              </w:rPr>
              <w:t>2,32</w:t>
            </w:r>
          </w:p>
        </w:tc>
        <w:tc>
          <w:tcPr>
            <w:tcW w:w="1134" w:type="dxa"/>
          </w:tcPr>
          <w:p w14:paraId="67C31016" w14:textId="77777777" w:rsidR="0090631C" w:rsidRDefault="0090631C" w:rsidP="00C24BE6">
            <w:pPr>
              <w:pStyle w:val="TableParagraph"/>
              <w:spacing w:before="162"/>
              <w:ind w:left="0"/>
              <w:jc w:val="center"/>
              <w:rPr>
                <w:sz w:val="20"/>
              </w:rPr>
            </w:pPr>
            <w:r>
              <w:rPr>
                <w:sz w:val="20"/>
              </w:rPr>
              <w:t>97,68</w:t>
            </w:r>
          </w:p>
        </w:tc>
        <w:tc>
          <w:tcPr>
            <w:tcW w:w="1276" w:type="dxa"/>
          </w:tcPr>
          <w:p w14:paraId="414D0BEF" w14:textId="77777777" w:rsidR="0090631C" w:rsidRDefault="0090631C" w:rsidP="00C24BE6">
            <w:pPr>
              <w:pStyle w:val="TableParagraph"/>
              <w:spacing w:before="162"/>
              <w:ind w:left="0"/>
              <w:jc w:val="center"/>
              <w:rPr>
                <w:sz w:val="20"/>
              </w:rPr>
            </w:pPr>
            <w:r>
              <w:rPr>
                <w:sz w:val="20"/>
              </w:rPr>
              <w:t>1,96</w:t>
            </w:r>
          </w:p>
        </w:tc>
        <w:tc>
          <w:tcPr>
            <w:tcW w:w="1134" w:type="dxa"/>
          </w:tcPr>
          <w:p w14:paraId="43CFB7E6" w14:textId="77777777" w:rsidR="0090631C" w:rsidRDefault="0090631C" w:rsidP="00C24BE6">
            <w:pPr>
              <w:pStyle w:val="TableParagraph"/>
              <w:spacing w:before="162"/>
              <w:ind w:left="0"/>
              <w:jc w:val="center"/>
              <w:rPr>
                <w:sz w:val="20"/>
              </w:rPr>
            </w:pPr>
            <w:r>
              <w:rPr>
                <w:sz w:val="20"/>
              </w:rPr>
              <w:t>98,04</w:t>
            </w:r>
          </w:p>
        </w:tc>
        <w:tc>
          <w:tcPr>
            <w:tcW w:w="1418" w:type="dxa"/>
          </w:tcPr>
          <w:p w14:paraId="12CED7DC" w14:textId="77777777" w:rsidR="0090631C" w:rsidRDefault="0090631C" w:rsidP="00C24BE6">
            <w:pPr>
              <w:pStyle w:val="TableParagraph"/>
              <w:spacing w:before="162"/>
              <w:ind w:left="0"/>
              <w:jc w:val="center"/>
              <w:rPr>
                <w:sz w:val="20"/>
              </w:rPr>
            </w:pPr>
            <w:r>
              <w:rPr>
                <w:sz w:val="20"/>
              </w:rPr>
              <w:t>0,50</w:t>
            </w:r>
          </w:p>
        </w:tc>
        <w:tc>
          <w:tcPr>
            <w:tcW w:w="1417" w:type="dxa"/>
          </w:tcPr>
          <w:p w14:paraId="243BDC94" w14:textId="77777777" w:rsidR="0090631C" w:rsidRDefault="0090631C" w:rsidP="00C24BE6">
            <w:pPr>
              <w:pStyle w:val="TableParagraph"/>
              <w:spacing w:before="162"/>
              <w:ind w:left="0"/>
              <w:jc w:val="center"/>
              <w:rPr>
                <w:sz w:val="20"/>
              </w:rPr>
            </w:pPr>
            <w:r>
              <w:rPr>
                <w:sz w:val="20"/>
              </w:rPr>
              <w:t>99,50</w:t>
            </w:r>
          </w:p>
        </w:tc>
      </w:tr>
      <w:tr w:rsidR="0090631C" w14:paraId="62BF9159" w14:textId="77777777" w:rsidTr="00A33B34">
        <w:trPr>
          <w:trHeight w:val="323"/>
        </w:trPr>
        <w:tc>
          <w:tcPr>
            <w:tcW w:w="1265" w:type="dxa"/>
            <w:vAlign w:val="center"/>
          </w:tcPr>
          <w:p w14:paraId="6FC11098" w14:textId="77777777" w:rsidR="0090631C" w:rsidRDefault="0090631C" w:rsidP="00A33B34">
            <w:pPr>
              <w:pStyle w:val="TableParagraph"/>
              <w:spacing w:before="39"/>
              <w:ind w:left="71"/>
              <w:jc w:val="center"/>
              <w:rPr>
                <w:sz w:val="20"/>
              </w:rPr>
            </w:pPr>
            <w:r>
              <w:rPr>
                <w:sz w:val="20"/>
              </w:rPr>
              <w:t>ZŠ JGJ</w:t>
            </w:r>
          </w:p>
        </w:tc>
        <w:tc>
          <w:tcPr>
            <w:tcW w:w="1286" w:type="dxa"/>
          </w:tcPr>
          <w:p w14:paraId="5CA6879C" w14:textId="77777777" w:rsidR="0090631C" w:rsidRDefault="0090631C" w:rsidP="00C24BE6">
            <w:pPr>
              <w:pStyle w:val="TableParagraph"/>
              <w:spacing w:before="162"/>
              <w:ind w:left="0"/>
              <w:jc w:val="center"/>
              <w:rPr>
                <w:sz w:val="20"/>
              </w:rPr>
            </w:pPr>
            <w:r>
              <w:rPr>
                <w:sz w:val="20"/>
              </w:rPr>
              <w:t>0,00</w:t>
            </w:r>
          </w:p>
        </w:tc>
        <w:tc>
          <w:tcPr>
            <w:tcW w:w="1134" w:type="dxa"/>
          </w:tcPr>
          <w:p w14:paraId="7BAD5731" w14:textId="77777777" w:rsidR="0090631C" w:rsidRDefault="0090631C" w:rsidP="00C24BE6">
            <w:pPr>
              <w:pStyle w:val="TableParagraph"/>
              <w:spacing w:before="162"/>
              <w:ind w:left="0"/>
              <w:jc w:val="center"/>
              <w:rPr>
                <w:sz w:val="20"/>
              </w:rPr>
            </w:pPr>
            <w:r>
              <w:rPr>
                <w:sz w:val="20"/>
              </w:rPr>
              <w:t>100,00</w:t>
            </w:r>
          </w:p>
        </w:tc>
        <w:tc>
          <w:tcPr>
            <w:tcW w:w="1276" w:type="dxa"/>
          </w:tcPr>
          <w:p w14:paraId="43F6E5BE" w14:textId="77777777" w:rsidR="0090631C" w:rsidRDefault="0090631C" w:rsidP="00C24BE6">
            <w:pPr>
              <w:pStyle w:val="TableParagraph"/>
              <w:spacing w:before="162"/>
              <w:ind w:left="0"/>
              <w:jc w:val="center"/>
              <w:rPr>
                <w:sz w:val="20"/>
              </w:rPr>
            </w:pPr>
            <w:r>
              <w:rPr>
                <w:sz w:val="20"/>
              </w:rPr>
              <w:t>0,46</w:t>
            </w:r>
          </w:p>
        </w:tc>
        <w:tc>
          <w:tcPr>
            <w:tcW w:w="1134" w:type="dxa"/>
          </w:tcPr>
          <w:p w14:paraId="71D87613" w14:textId="77777777" w:rsidR="0090631C" w:rsidRDefault="0090631C" w:rsidP="00C24BE6">
            <w:pPr>
              <w:pStyle w:val="TableParagraph"/>
              <w:spacing w:before="162"/>
              <w:ind w:left="0"/>
              <w:jc w:val="center"/>
              <w:rPr>
                <w:sz w:val="20"/>
              </w:rPr>
            </w:pPr>
            <w:r>
              <w:rPr>
                <w:sz w:val="20"/>
              </w:rPr>
              <w:t>99,54</w:t>
            </w:r>
          </w:p>
        </w:tc>
        <w:tc>
          <w:tcPr>
            <w:tcW w:w="1418" w:type="dxa"/>
          </w:tcPr>
          <w:p w14:paraId="18369EC1" w14:textId="77777777" w:rsidR="0090631C" w:rsidRDefault="0090631C" w:rsidP="00C24BE6">
            <w:pPr>
              <w:pStyle w:val="TableParagraph"/>
              <w:spacing w:before="162"/>
              <w:ind w:left="0"/>
              <w:jc w:val="center"/>
              <w:rPr>
                <w:sz w:val="20"/>
              </w:rPr>
            </w:pPr>
            <w:r>
              <w:rPr>
                <w:sz w:val="20"/>
              </w:rPr>
              <w:t>0,53</w:t>
            </w:r>
          </w:p>
        </w:tc>
        <w:tc>
          <w:tcPr>
            <w:tcW w:w="1417" w:type="dxa"/>
          </w:tcPr>
          <w:p w14:paraId="027522AA" w14:textId="77777777" w:rsidR="0090631C" w:rsidRDefault="0090631C" w:rsidP="00C24BE6">
            <w:pPr>
              <w:pStyle w:val="TableParagraph"/>
              <w:spacing w:before="162"/>
              <w:ind w:left="0"/>
              <w:jc w:val="center"/>
              <w:rPr>
                <w:sz w:val="20"/>
              </w:rPr>
            </w:pPr>
            <w:r>
              <w:rPr>
                <w:sz w:val="20"/>
              </w:rPr>
              <w:t>99,47</w:t>
            </w:r>
          </w:p>
        </w:tc>
      </w:tr>
      <w:tr w:rsidR="0090631C" w14:paraId="6DE30E39" w14:textId="77777777" w:rsidTr="00A33B34">
        <w:trPr>
          <w:trHeight w:val="326"/>
        </w:trPr>
        <w:tc>
          <w:tcPr>
            <w:tcW w:w="1265" w:type="dxa"/>
            <w:vAlign w:val="center"/>
          </w:tcPr>
          <w:p w14:paraId="6A37E903" w14:textId="77777777" w:rsidR="0090631C" w:rsidRDefault="0090631C" w:rsidP="00A33B34">
            <w:pPr>
              <w:pStyle w:val="TableParagraph"/>
              <w:spacing w:before="39"/>
              <w:ind w:left="71"/>
              <w:jc w:val="center"/>
              <w:rPr>
                <w:sz w:val="20"/>
              </w:rPr>
            </w:pPr>
            <w:r>
              <w:rPr>
                <w:sz w:val="20"/>
              </w:rPr>
              <w:t>Vodičkova</w:t>
            </w:r>
          </w:p>
        </w:tc>
        <w:tc>
          <w:tcPr>
            <w:tcW w:w="1286" w:type="dxa"/>
          </w:tcPr>
          <w:p w14:paraId="7DF2F539" w14:textId="77777777" w:rsidR="0090631C" w:rsidRDefault="0090631C" w:rsidP="00C24BE6">
            <w:pPr>
              <w:pStyle w:val="TableParagraph"/>
              <w:spacing w:before="162"/>
              <w:ind w:left="0"/>
              <w:jc w:val="center"/>
              <w:rPr>
                <w:sz w:val="20"/>
              </w:rPr>
            </w:pPr>
            <w:r>
              <w:rPr>
                <w:sz w:val="20"/>
              </w:rPr>
              <w:t>0,00</w:t>
            </w:r>
          </w:p>
        </w:tc>
        <w:tc>
          <w:tcPr>
            <w:tcW w:w="1134" w:type="dxa"/>
          </w:tcPr>
          <w:p w14:paraId="6CB68371" w14:textId="77777777" w:rsidR="0090631C" w:rsidRDefault="0090631C" w:rsidP="00C24BE6">
            <w:pPr>
              <w:pStyle w:val="TableParagraph"/>
              <w:spacing w:before="162"/>
              <w:ind w:left="0"/>
              <w:jc w:val="center"/>
              <w:rPr>
                <w:sz w:val="20"/>
              </w:rPr>
            </w:pPr>
            <w:r>
              <w:rPr>
                <w:sz w:val="20"/>
              </w:rPr>
              <w:t>100,00</w:t>
            </w:r>
          </w:p>
        </w:tc>
        <w:tc>
          <w:tcPr>
            <w:tcW w:w="1276" w:type="dxa"/>
          </w:tcPr>
          <w:p w14:paraId="30DD6A15" w14:textId="77777777" w:rsidR="0090631C" w:rsidRDefault="0090631C" w:rsidP="00C24BE6">
            <w:pPr>
              <w:pStyle w:val="TableParagraph"/>
              <w:spacing w:before="162"/>
              <w:ind w:left="0"/>
              <w:jc w:val="center"/>
              <w:rPr>
                <w:sz w:val="20"/>
              </w:rPr>
            </w:pPr>
            <w:r>
              <w:rPr>
                <w:sz w:val="20"/>
              </w:rPr>
              <w:t>2,18</w:t>
            </w:r>
          </w:p>
        </w:tc>
        <w:tc>
          <w:tcPr>
            <w:tcW w:w="1134" w:type="dxa"/>
          </w:tcPr>
          <w:p w14:paraId="393B6DFD" w14:textId="77777777" w:rsidR="0090631C" w:rsidRDefault="0090631C" w:rsidP="00C24BE6">
            <w:pPr>
              <w:pStyle w:val="TableParagraph"/>
              <w:spacing w:before="162"/>
              <w:ind w:left="0"/>
              <w:jc w:val="center"/>
              <w:rPr>
                <w:sz w:val="20"/>
              </w:rPr>
            </w:pPr>
            <w:r>
              <w:rPr>
                <w:sz w:val="20"/>
              </w:rPr>
              <w:t>97,82</w:t>
            </w:r>
          </w:p>
        </w:tc>
        <w:tc>
          <w:tcPr>
            <w:tcW w:w="1418" w:type="dxa"/>
          </w:tcPr>
          <w:p w14:paraId="37F74BE4" w14:textId="77777777" w:rsidR="0090631C" w:rsidRDefault="0090631C" w:rsidP="00C24BE6">
            <w:pPr>
              <w:pStyle w:val="TableParagraph"/>
              <w:spacing w:before="162"/>
              <w:ind w:left="0"/>
              <w:jc w:val="center"/>
              <w:rPr>
                <w:sz w:val="20"/>
              </w:rPr>
            </w:pPr>
            <w:r>
              <w:rPr>
                <w:sz w:val="20"/>
              </w:rPr>
              <w:t>0,33</w:t>
            </w:r>
          </w:p>
        </w:tc>
        <w:tc>
          <w:tcPr>
            <w:tcW w:w="1417" w:type="dxa"/>
          </w:tcPr>
          <w:p w14:paraId="25274086" w14:textId="77777777" w:rsidR="0090631C" w:rsidRDefault="0090631C" w:rsidP="00C24BE6">
            <w:pPr>
              <w:pStyle w:val="TableParagraph"/>
              <w:spacing w:before="162"/>
              <w:ind w:left="0"/>
              <w:jc w:val="center"/>
              <w:rPr>
                <w:sz w:val="20"/>
              </w:rPr>
            </w:pPr>
            <w:r>
              <w:rPr>
                <w:sz w:val="20"/>
              </w:rPr>
              <w:t>99,67</w:t>
            </w:r>
          </w:p>
        </w:tc>
      </w:tr>
    </w:tbl>
    <w:p w14:paraId="3AA58DBA" w14:textId="77777777" w:rsidR="0090631C" w:rsidRPr="005F7742" w:rsidRDefault="0090631C" w:rsidP="005F7742">
      <w:pPr>
        <w:ind w:left="815"/>
        <w:rPr>
          <w:i/>
          <w:sz w:val="20"/>
        </w:rPr>
      </w:pPr>
      <w:r w:rsidRPr="005F7742">
        <w:rPr>
          <w:i/>
          <w:sz w:val="20"/>
        </w:rPr>
        <w:t>Zdroj: MČ Praha 1, oddělení školství</w:t>
      </w:r>
    </w:p>
    <w:p w14:paraId="7C3AFD7F" w14:textId="77777777" w:rsidR="00A33B34" w:rsidRDefault="00A33B34" w:rsidP="0090631C">
      <w:pPr>
        <w:spacing w:before="59"/>
        <w:ind w:left="815"/>
        <w:rPr>
          <w:i/>
          <w:sz w:val="16"/>
        </w:rPr>
      </w:pPr>
    </w:p>
    <w:p w14:paraId="7E1BE4AC" w14:textId="77777777" w:rsidR="005F7742" w:rsidRDefault="005F7742" w:rsidP="0090631C">
      <w:pPr>
        <w:spacing w:before="59"/>
        <w:ind w:left="815"/>
        <w:rPr>
          <w:i/>
          <w:sz w:val="16"/>
        </w:rPr>
      </w:pPr>
    </w:p>
    <w:p w14:paraId="0F209E49" w14:textId="77777777" w:rsidR="0090631C" w:rsidRDefault="0090631C" w:rsidP="007A3D8C">
      <w:pPr>
        <w:pStyle w:val="Nadpis3"/>
        <w:ind w:left="851" w:right="797"/>
        <w:rPr>
          <w:vertAlign w:val="superscript"/>
        </w:rPr>
      </w:pPr>
      <w:bookmarkStart w:id="339" w:name="_Toc60612493"/>
      <w:bookmarkStart w:id="340" w:name="_Toc60614619"/>
      <w:bookmarkStart w:id="341" w:name="_Toc60615674"/>
      <w:bookmarkStart w:id="342" w:name="_Toc60615823"/>
      <w:bookmarkStart w:id="343" w:name="_Toc60617453"/>
      <w:r>
        <w:t>Zhodnocení technického stavu a stavu vybavenosti ZŠ, rozbor investičních a neinvestičních potřeb ZŠ včetně jejich</w:t>
      </w:r>
      <w:r>
        <w:rPr>
          <w:spacing w:val="-4"/>
        </w:rPr>
        <w:t xml:space="preserve"> </w:t>
      </w:r>
      <w:r>
        <w:t>součástí</w:t>
      </w:r>
      <w:r>
        <w:rPr>
          <w:vertAlign w:val="superscript"/>
        </w:rPr>
        <w:t>9</w:t>
      </w:r>
      <w:bookmarkEnd w:id="339"/>
      <w:bookmarkEnd w:id="340"/>
      <w:bookmarkEnd w:id="341"/>
      <w:bookmarkEnd w:id="342"/>
      <w:bookmarkEnd w:id="343"/>
    </w:p>
    <w:p w14:paraId="71651D79" w14:textId="77777777" w:rsidR="005F7742" w:rsidRDefault="005F7742" w:rsidP="00AE0459">
      <w:pPr>
        <w:pStyle w:val="Nadpis81"/>
        <w:tabs>
          <w:tab w:val="left" w:pos="1349"/>
        </w:tabs>
        <w:spacing w:before="117"/>
        <w:ind w:left="816" w:right="828"/>
      </w:pPr>
    </w:p>
    <w:p w14:paraId="4F28ABAF" w14:textId="77777777" w:rsidR="00C24BE6" w:rsidRDefault="00C24BE6" w:rsidP="00C24BE6">
      <w:pPr>
        <w:pStyle w:val="Zkladntext"/>
        <w:spacing w:before="129" w:line="360" w:lineRule="auto"/>
        <w:ind w:left="816" w:right="827"/>
        <w:jc w:val="both"/>
      </w:pPr>
      <w:r>
        <w:t>Mimo vlastních zařízení a prostor školy, navštěvují ŠD taktéž hřiště ve svém okolí (sportovní infrastruktura viz následující kapitolu).</w:t>
      </w:r>
    </w:p>
    <w:p w14:paraId="664F34CF" w14:textId="77777777" w:rsidR="00C24BE6" w:rsidRDefault="00C24BE6" w:rsidP="00C24BE6">
      <w:pPr>
        <w:pStyle w:val="Zkladntext"/>
        <w:spacing w:before="90" w:line="360" w:lineRule="auto"/>
        <w:ind w:left="816" w:right="828"/>
        <w:jc w:val="both"/>
      </w:pPr>
      <w:r>
        <w:t>V území Prahy 1 lze mezi školami nalézt také zajímavý unikát: Veselá škola – Základní škola a základní umělecká škola v souladu se svým posláním, zřizovatelem a školním vzdělávacím programem, jež zahrnuje náboženství, disponuje vlastní kaplí (Školní kaple Boží lásky). Tato kaple byla v roce 2014/2015 poprvé zpřístupněna veřejnosti, a to v rámci Noci kostelů. Zábavně-vzdělávací program zajistili učitelé Veselé</w:t>
      </w:r>
      <w:r>
        <w:rPr>
          <w:spacing w:val="-1"/>
        </w:rPr>
        <w:t xml:space="preserve"> </w:t>
      </w:r>
      <w:r>
        <w:t>školy.</w:t>
      </w:r>
    </w:p>
    <w:p w14:paraId="07A9DA0C" w14:textId="77777777" w:rsidR="00C24BE6" w:rsidRDefault="00C24BE6" w:rsidP="00C24BE6">
      <w:pPr>
        <w:pStyle w:val="Zkladntext"/>
        <w:spacing w:before="121" w:line="360" w:lineRule="auto"/>
        <w:ind w:left="816" w:right="826"/>
        <w:jc w:val="both"/>
      </w:pPr>
      <w:r>
        <w:t>Investiční i neinvestiční potřeby škol mají často historická východiska. Pro území Prahy 1 je typická hustá původní zástavba, která výrazně determinuje stav a potřeby objektů sloužících pro výchovu dětí a vzdělávání. Ve všech veřejných a mateřských a základních školách byla v dostupných prostorách (dvorcích, nádvořích, vnitroblocích) vybudována víceúčelová hřiště či školní zahrady (zpravidla u MŠ). Rozhodnutí o realizaci investičních aktivit v objektech škol veřejného zřizovatele náleží do kompetencí Investičního oddělení ÚMČ Praha 1. U ostatních škol o realizaci investic rozhodují jejich</w:t>
      </w:r>
      <w:r>
        <w:rPr>
          <w:spacing w:val="-1"/>
        </w:rPr>
        <w:t xml:space="preserve"> </w:t>
      </w:r>
      <w:r>
        <w:t>zřizovatelé.</w:t>
      </w:r>
    </w:p>
    <w:p w14:paraId="1A1EA09B" w14:textId="77777777" w:rsidR="0090631C" w:rsidRDefault="0090631C" w:rsidP="00C24BE6">
      <w:pPr>
        <w:pStyle w:val="Zkladntext"/>
        <w:spacing w:before="120" w:line="360" w:lineRule="auto"/>
        <w:ind w:left="816"/>
        <w:jc w:val="both"/>
      </w:pPr>
      <w:r>
        <w:t>Základní vybavenost základních škol představuje následující tabulka.</w:t>
      </w:r>
    </w:p>
    <w:p w14:paraId="24040E29" w14:textId="58D5C486" w:rsidR="005F7742" w:rsidRDefault="00D36049" w:rsidP="005F7742">
      <w:pPr>
        <w:pStyle w:val="Zkladntext"/>
        <w:spacing w:before="7"/>
        <w:rPr>
          <w:sz w:val="25"/>
        </w:rPr>
      </w:pPr>
      <w:r>
        <w:rPr>
          <w:noProof/>
        </w:rPr>
        <mc:AlternateContent>
          <mc:Choice Requires="wps">
            <w:drawing>
              <wp:anchor distT="4294967295" distB="4294967295" distL="0" distR="0" simplePos="0" relativeHeight="251867136" behindDoc="1" locked="0" layoutInCell="1" allowOverlap="1" wp14:anchorId="7BAB7309" wp14:editId="2C8DD94A">
                <wp:simplePos x="0" y="0"/>
                <wp:positionH relativeFrom="page">
                  <wp:posOffset>899160</wp:posOffset>
                </wp:positionH>
                <wp:positionV relativeFrom="paragraph">
                  <wp:posOffset>228599</wp:posOffset>
                </wp:positionV>
                <wp:extent cx="1828800" cy="0"/>
                <wp:effectExtent l="0" t="0" r="0" b="0"/>
                <wp:wrapTopAndBottom/>
                <wp:docPr id="3318" name="Přímá spojnic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C8EE289" id="Přímá spojnice 82" o:spid="_x0000_s1026" style="position:absolute;z-index:-2514493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8pt,18pt" to="214.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" strokeweight=".72pt">
                <w10:wrap type="topAndBottom" anchorx="page"/>
              </v:line>
            </w:pict>
          </mc:Fallback>
        </mc:AlternateContent>
      </w:r>
    </w:p>
    <w:p w14:paraId="4AA0090B" w14:textId="77777777" w:rsidR="005F7742" w:rsidRDefault="005F7742" w:rsidP="005F7742">
      <w:pPr>
        <w:pStyle w:val="Zkladntext"/>
        <w:spacing w:before="11"/>
        <w:rPr>
          <w:sz w:val="6"/>
        </w:rPr>
      </w:pPr>
    </w:p>
    <w:p w14:paraId="7887D624" w14:textId="77777777" w:rsidR="005F7742" w:rsidRDefault="005F7742" w:rsidP="005F7742">
      <w:pPr>
        <w:spacing w:before="75"/>
        <w:ind w:left="815"/>
        <w:rPr>
          <w:sz w:val="20"/>
        </w:rPr>
      </w:pPr>
      <w:r>
        <w:rPr>
          <w:position w:val="10"/>
          <w:sz w:val="13"/>
        </w:rPr>
        <w:t xml:space="preserve">9 </w:t>
      </w:r>
      <w:r>
        <w:rPr>
          <w:sz w:val="20"/>
        </w:rPr>
        <w:t xml:space="preserve">Školní jídelna, školní družina, školní klub, tělocvična, </w:t>
      </w:r>
      <w:proofErr w:type="gramStart"/>
      <w:r>
        <w:rPr>
          <w:sz w:val="20"/>
        </w:rPr>
        <w:t>hřiště,</w:t>
      </w:r>
      <w:proofErr w:type="gramEnd"/>
      <w:r>
        <w:rPr>
          <w:sz w:val="20"/>
        </w:rPr>
        <w:t xml:space="preserve"> apod.</w:t>
      </w:r>
    </w:p>
    <w:p w14:paraId="0E2F198B" w14:textId="77777777" w:rsidR="005F7742" w:rsidRDefault="005F7742" w:rsidP="00C24BE6">
      <w:pPr>
        <w:pStyle w:val="Zkladntext"/>
        <w:spacing w:before="120" w:line="360" w:lineRule="auto"/>
        <w:ind w:left="816"/>
        <w:jc w:val="both"/>
      </w:pPr>
    </w:p>
    <w:p w14:paraId="3FF3A3B7" w14:textId="77777777" w:rsidR="0090631C" w:rsidRDefault="0090631C" w:rsidP="00C24BE6">
      <w:pPr>
        <w:spacing w:before="123"/>
        <w:ind w:left="816"/>
        <w:rPr>
          <w:b/>
          <w:sz w:val="18"/>
        </w:rPr>
      </w:pPr>
      <w:r>
        <w:rPr>
          <w:b/>
          <w:color w:val="4F81BC"/>
          <w:sz w:val="18"/>
        </w:rPr>
        <w:t xml:space="preserve">Tabulka </w:t>
      </w:r>
      <w:r w:rsidR="00427F9E">
        <w:rPr>
          <w:b/>
          <w:color w:val="4F81BC"/>
          <w:sz w:val="18"/>
        </w:rPr>
        <w:t>20</w:t>
      </w:r>
      <w:r>
        <w:rPr>
          <w:b/>
          <w:color w:val="4F81BC"/>
          <w:sz w:val="18"/>
        </w:rPr>
        <w:t xml:space="preserve"> Vybavenost ZŠ (2014/2015)</w:t>
      </w:r>
    </w:p>
    <w:p w14:paraId="00DC827E" w14:textId="77777777" w:rsidR="0090631C" w:rsidRDefault="0090631C" w:rsidP="0090631C">
      <w:pPr>
        <w:pStyle w:val="Zkladntext"/>
        <w:spacing w:before="5"/>
        <w:rPr>
          <w:b/>
          <w:sz w:val="16"/>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135"/>
        <w:gridCol w:w="1416"/>
        <w:gridCol w:w="3401"/>
        <w:gridCol w:w="1668"/>
      </w:tblGrid>
      <w:tr w:rsidR="0090631C" w14:paraId="41A1C713" w14:textId="77777777" w:rsidTr="0090631C">
        <w:trPr>
          <w:trHeight w:val="568"/>
        </w:trPr>
        <w:tc>
          <w:tcPr>
            <w:tcW w:w="1668" w:type="dxa"/>
          </w:tcPr>
          <w:p w14:paraId="2686DB8A" w14:textId="77777777" w:rsidR="0090631C" w:rsidRDefault="0090631C" w:rsidP="0090631C">
            <w:pPr>
              <w:pStyle w:val="TableParagraph"/>
              <w:spacing w:before="162"/>
              <w:ind w:left="244"/>
              <w:rPr>
                <w:b/>
                <w:sz w:val="20"/>
              </w:rPr>
            </w:pPr>
            <w:r>
              <w:rPr>
                <w:b/>
                <w:sz w:val="20"/>
              </w:rPr>
              <w:t>Základní škola</w:t>
            </w:r>
          </w:p>
        </w:tc>
        <w:tc>
          <w:tcPr>
            <w:tcW w:w="1135" w:type="dxa"/>
          </w:tcPr>
          <w:p w14:paraId="1EA106B7" w14:textId="77777777" w:rsidR="0090631C" w:rsidRDefault="0090631C" w:rsidP="0090631C">
            <w:pPr>
              <w:pStyle w:val="TableParagraph"/>
              <w:spacing w:before="39"/>
              <w:ind w:left="455" w:right="162" w:hanging="269"/>
              <w:rPr>
                <w:b/>
                <w:sz w:val="20"/>
              </w:rPr>
            </w:pPr>
            <w:r>
              <w:rPr>
                <w:b/>
                <w:sz w:val="20"/>
              </w:rPr>
              <w:t>Oddělení ŠD</w:t>
            </w:r>
          </w:p>
        </w:tc>
        <w:tc>
          <w:tcPr>
            <w:tcW w:w="1416" w:type="dxa"/>
          </w:tcPr>
          <w:p w14:paraId="228B67B2" w14:textId="77777777" w:rsidR="0090631C" w:rsidRDefault="0090631C" w:rsidP="0090631C">
            <w:pPr>
              <w:pStyle w:val="TableParagraph"/>
              <w:spacing w:before="162"/>
              <w:ind w:left="85" w:right="77"/>
              <w:jc w:val="center"/>
              <w:rPr>
                <w:b/>
                <w:sz w:val="20"/>
              </w:rPr>
            </w:pPr>
            <w:r>
              <w:rPr>
                <w:b/>
                <w:sz w:val="20"/>
              </w:rPr>
              <w:t>Přihlášení žáci</w:t>
            </w:r>
          </w:p>
        </w:tc>
        <w:tc>
          <w:tcPr>
            <w:tcW w:w="3401" w:type="dxa"/>
          </w:tcPr>
          <w:p w14:paraId="5915E540" w14:textId="77777777" w:rsidR="0090631C" w:rsidRDefault="0090631C" w:rsidP="0090631C">
            <w:pPr>
              <w:pStyle w:val="TableParagraph"/>
              <w:spacing w:before="162"/>
              <w:ind w:left="1222" w:right="1212"/>
              <w:jc w:val="center"/>
              <w:rPr>
                <w:b/>
                <w:sz w:val="20"/>
              </w:rPr>
            </w:pPr>
            <w:r>
              <w:rPr>
                <w:b/>
                <w:sz w:val="20"/>
              </w:rPr>
              <w:t>Zařízení ŠD</w:t>
            </w:r>
          </w:p>
        </w:tc>
        <w:tc>
          <w:tcPr>
            <w:tcW w:w="1668" w:type="dxa"/>
          </w:tcPr>
          <w:p w14:paraId="3808B8AE" w14:textId="77777777" w:rsidR="0090631C" w:rsidRDefault="0090631C" w:rsidP="0090631C">
            <w:pPr>
              <w:pStyle w:val="TableParagraph"/>
              <w:spacing w:before="162"/>
              <w:ind w:left="381"/>
              <w:rPr>
                <w:b/>
                <w:sz w:val="20"/>
              </w:rPr>
            </w:pPr>
            <w:r>
              <w:rPr>
                <w:b/>
                <w:sz w:val="20"/>
              </w:rPr>
              <w:t>Školní klub</w:t>
            </w:r>
          </w:p>
        </w:tc>
      </w:tr>
      <w:tr w:rsidR="0090631C" w14:paraId="3598D4DC" w14:textId="77777777" w:rsidTr="0090631C">
        <w:trPr>
          <w:trHeight w:val="810"/>
        </w:trPr>
        <w:tc>
          <w:tcPr>
            <w:tcW w:w="1668" w:type="dxa"/>
          </w:tcPr>
          <w:p w14:paraId="765EF1E6" w14:textId="77777777" w:rsidR="0090631C" w:rsidRDefault="0090631C" w:rsidP="0090631C">
            <w:pPr>
              <w:pStyle w:val="TableParagraph"/>
              <w:rPr>
                <w:b/>
                <w:sz w:val="23"/>
              </w:rPr>
            </w:pPr>
          </w:p>
          <w:p w14:paraId="33730821" w14:textId="77777777" w:rsidR="0090631C" w:rsidRDefault="0090631C" w:rsidP="0090631C">
            <w:pPr>
              <w:pStyle w:val="TableParagraph"/>
              <w:ind w:left="107"/>
              <w:rPr>
                <w:sz w:val="20"/>
              </w:rPr>
            </w:pPr>
            <w:r>
              <w:rPr>
                <w:sz w:val="20"/>
              </w:rPr>
              <w:t>Malostranská ZŠ</w:t>
            </w:r>
          </w:p>
        </w:tc>
        <w:tc>
          <w:tcPr>
            <w:tcW w:w="1135" w:type="dxa"/>
          </w:tcPr>
          <w:p w14:paraId="5F0BB254" w14:textId="77777777" w:rsidR="0090631C" w:rsidRDefault="0090631C" w:rsidP="0090631C">
            <w:pPr>
              <w:pStyle w:val="TableParagraph"/>
              <w:rPr>
                <w:b/>
                <w:sz w:val="23"/>
              </w:rPr>
            </w:pPr>
          </w:p>
          <w:p w14:paraId="5EC52046" w14:textId="77777777" w:rsidR="0090631C" w:rsidRDefault="0090631C" w:rsidP="0090631C">
            <w:pPr>
              <w:pStyle w:val="TableParagraph"/>
              <w:ind w:left="515"/>
              <w:rPr>
                <w:sz w:val="20"/>
              </w:rPr>
            </w:pPr>
            <w:r>
              <w:rPr>
                <w:w w:val="99"/>
                <w:sz w:val="20"/>
              </w:rPr>
              <w:t>7</w:t>
            </w:r>
          </w:p>
        </w:tc>
        <w:tc>
          <w:tcPr>
            <w:tcW w:w="1416" w:type="dxa"/>
          </w:tcPr>
          <w:p w14:paraId="4B73FC83" w14:textId="77777777" w:rsidR="0090631C" w:rsidRDefault="0090631C" w:rsidP="0090631C">
            <w:pPr>
              <w:pStyle w:val="TableParagraph"/>
              <w:rPr>
                <w:b/>
                <w:sz w:val="23"/>
              </w:rPr>
            </w:pPr>
          </w:p>
          <w:p w14:paraId="3BAB1AB0" w14:textId="77777777" w:rsidR="0090631C" w:rsidRDefault="0090631C" w:rsidP="0090631C">
            <w:pPr>
              <w:pStyle w:val="TableParagraph"/>
              <w:ind w:left="82" w:right="77"/>
              <w:jc w:val="center"/>
              <w:rPr>
                <w:sz w:val="20"/>
              </w:rPr>
            </w:pPr>
            <w:r>
              <w:rPr>
                <w:sz w:val="20"/>
              </w:rPr>
              <w:t>175</w:t>
            </w:r>
          </w:p>
        </w:tc>
        <w:tc>
          <w:tcPr>
            <w:tcW w:w="3401" w:type="dxa"/>
          </w:tcPr>
          <w:p w14:paraId="2E2B9766" w14:textId="77777777" w:rsidR="0090631C" w:rsidRDefault="0090631C" w:rsidP="0090631C">
            <w:pPr>
              <w:pStyle w:val="TableParagraph"/>
              <w:spacing w:before="39"/>
              <w:ind w:left="108" w:right="96"/>
              <w:jc w:val="both"/>
              <w:rPr>
                <w:sz w:val="20"/>
              </w:rPr>
            </w:pPr>
            <w:r>
              <w:rPr>
                <w:sz w:val="20"/>
              </w:rPr>
              <w:t>6x herna, tělocvična, počítačová učebna, školní hřiště, pozemek u budovy školy</w:t>
            </w:r>
          </w:p>
        </w:tc>
        <w:tc>
          <w:tcPr>
            <w:tcW w:w="1668" w:type="dxa"/>
          </w:tcPr>
          <w:p w14:paraId="595BE624" w14:textId="77777777" w:rsidR="0090631C" w:rsidRDefault="0090631C" w:rsidP="0090631C">
            <w:pPr>
              <w:pStyle w:val="TableParagraph"/>
              <w:tabs>
                <w:tab w:val="left" w:pos="1461"/>
              </w:tabs>
              <w:spacing w:before="39"/>
              <w:ind w:left="110" w:right="95"/>
              <w:rPr>
                <w:sz w:val="20"/>
              </w:rPr>
            </w:pPr>
            <w:proofErr w:type="spellStart"/>
            <w:r>
              <w:rPr>
                <w:sz w:val="20"/>
              </w:rPr>
              <w:t>Malostraňák</w:t>
            </w:r>
            <w:proofErr w:type="spellEnd"/>
            <w:r>
              <w:rPr>
                <w:rFonts w:ascii="Times New Roman" w:hAnsi="Times New Roman"/>
                <w:sz w:val="20"/>
              </w:rPr>
              <w:tab/>
            </w:r>
            <w:r>
              <w:rPr>
                <w:spacing w:val="-18"/>
                <w:sz w:val="20"/>
              </w:rPr>
              <w:t xml:space="preserve">– </w:t>
            </w:r>
            <w:r>
              <w:rPr>
                <w:sz w:val="20"/>
              </w:rPr>
              <w:t>klub při</w:t>
            </w:r>
            <w:r>
              <w:rPr>
                <w:spacing w:val="-1"/>
                <w:sz w:val="20"/>
              </w:rPr>
              <w:t xml:space="preserve"> </w:t>
            </w:r>
            <w:r>
              <w:rPr>
                <w:sz w:val="20"/>
              </w:rPr>
              <w:t>škole</w:t>
            </w:r>
          </w:p>
        </w:tc>
      </w:tr>
      <w:tr w:rsidR="0090631C" w14:paraId="3DC195D1" w14:textId="77777777" w:rsidTr="0090631C">
        <w:trPr>
          <w:trHeight w:val="1058"/>
        </w:trPr>
        <w:tc>
          <w:tcPr>
            <w:tcW w:w="1668" w:type="dxa"/>
          </w:tcPr>
          <w:p w14:paraId="432AD756" w14:textId="77777777" w:rsidR="0090631C" w:rsidRDefault="0090631C" w:rsidP="0090631C">
            <w:pPr>
              <w:pStyle w:val="TableParagraph"/>
              <w:rPr>
                <w:b/>
                <w:sz w:val="20"/>
              </w:rPr>
            </w:pPr>
          </w:p>
          <w:p w14:paraId="5D93C8CB" w14:textId="77777777" w:rsidR="0090631C" w:rsidRDefault="0090631C" w:rsidP="0090631C">
            <w:pPr>
              <w:pStyle w:val="TableParagraph"/>
              <w:spacing w:before="163"/>
              <w:ind w:left="107"/>
              <w:rPr>
                <w:sz w:val="20"/>
              </w:rPr>
            </w:pPr>
            <w:r>
              <w:rPr>
                <w:sz w:val="20"/>
              </w:rPr>
              <w:t>ZŠ Brána jazyků</w:t>
            </w:r>
          </w:p>
        </w:tc>
        <w:tc>
          <w:tcPr>
            <w:tcW w:w="1135" w:type="dxa"/>
          </w:tcPr>
          <w:p w14:paraId="098B09B0" w14:textId="77777777" w:rsidR="0090631C" w:rsidRDefault="0090631C" w:rsidP="0090631C">
            <w:pPr>
              <w:pStyle w:val="TableParagraph"/>
              <w:rPr>
                <w:b/>
                <w:sz w:val="20"/>
              </w:rPr>
            </w:pPr>
          </w:p>
          <w:p w14:paraId="35FF54AB" w14:textId="77777777" w:rsidR="0090631C" w:rsidRDefault="0090631C" w:rsidP="0090631C">
            <w:pPr>
              <w:pStyle w:val="TableParagraph"/>
              <w:spacing w:before="163"/>
              <w:ind w:left="465"/>
              <w:rPr>
                <w:sz w:val="20"/>
              </w:rPr>
            </w:pPr>
            <w:r>
              <w:rPr>
                <w:sz w:val="20"/>
              </w:rPr>
              <w:t>13</w:t>
            </w:r>
          </w:p>
        </w:tc>
        <w:tc>
          <w:tcPr>
            <w:tcW w:w="1416" w:type="dxa"/>
          </w:tcPr>
          <w:p w14:paraId="1F5FF2A6" w14:textId="77777777" w:rsidR="0090631C" w:rsidRDefault="0090631C" w:rsidP="0090631C">
            <w:pPr>
              <w:pStyle w:val="TableParagraph"/>
              <w:rPr>
                <w:b/>
                <w:sz w:val="20"/>
              </w:rPr>
            </w:pPr>
          </w:p>
          <w:p w14:paraId="3EEC8B91" w14:textId="77777777" w:rsidR="0090631C" w:rsidRDefault="0090631C" w:rsidP="0090631C">
            <w:pPr>
              <w:pStyle w:val="TableParagraph"/>
              <w:spacing w:before="163"/>
              <w:ind w:left="82" w:right="77"/>
              <w:jc w:val="center"/>
              <w:rPr>
                <w:sz w:val="20"/>
              </w:rPr>
            </w:pPr>
            <w:r>
              <w:rPr>
                <w:sz w:val="20"/>
              </w:rPr>
              <w:t>340</w:t>
            </w:r>
          </w:p>
        </w:tc>
        <w:tc>
          <w:tcPr>
            <w:tcW w:w="3401" w:type="dxa"/>
          </w:tcPr>
          <w:p w14:paraId="13B31B89" w14:textId="77777777" w:rsidR="0090631C" w:rsidRDefault="0090631C" w:rsidP="0090631C">
            <w:pPr>
              <w:pStyle w:val="TableParagraph"/>
              <w:spacing w:before="39"/>
              <w:ind w:left="108" w:right="94"/>
              <w:jc w:val="both"/>
              <w:rPr>
                <w:sz w:val="20"/>
              </w:rPr>
            </w:pPr>
            <w:r>
              <w:rPr>
                <w:sz w:val="20"/>
              </w:rPr>
              <w:t>5x herna, tělocvična, školní dvorek (8 oddělní využívá prostor tříd, které nejsou zcela vhodné k relaxaci a aktivitám ŠD)</w:t>
            </w:r>
          </w:p>
        </w:tc>
        <w:tc>
          <w:tcPr>
            <w:tcW w:w="1668" w:type="dxa"/>
          </w:tcPr>
          <w:p w14:paraId="593412C9" w14:textId="77777777" w:rsidR="0090631C" w:rsidRDefault="0090631C" w:rsidP="0090631C">
            <w:pPr>
              <w:pStyle w:val="TableParagraph"/>
              <w:spacing w:before="39"/>
              <w:ind w:left="110"/>
              <w:rPr>
                <w:sz w:val="20"/>
              </w:rPr>
            </w:pPr>
            <w:r>
              <w:rPr>
                <w:sz w:val="20"/>
              </w:rPr>
              <w:t>Ne</w:t>
            </w:r>
          </w:p>
        </w:tc>
      </w:tr>
      <w:tr w:rsidR="0090631C" w14:paraId="5DD976CE" w14:textId="77777777" w:rsidTr="0090631C">
        <w:trPr>
          <w:trHeight w:val="323"/>
        </w:trPr>
        <w:tc>
          <w:tcPr>
            <w:tcW w:w="1668" w:type="dxa"/>
          </w:tcPr>
          <w:p w14:paraId="469D42E0" w14:textId="77777777" w:rsidR="0090631C" w:rsidRDefault="0090631C" w:rsidP="0090631C">
            <w:pPr>
              <w:pStyle w:val="TableParagraph"/>
              <w:spacing w:before="39"/>
              <w:ind w:left="107"/>
              <w:rPr>
                <w:sz w:val="20"/>
              </w:rPr>
            </w:pPr>
            <w:r>
              <w:rPr>
                <w:sz w:val="20"/>
              </w:rPr>
              <w:t>ZŠ JGJ</w:t>
            </w:r>
          </w:p>
        </w:tc>
        <w:tc>
          <w:tcPr>
            <w:tcW w:w="1135" w:type="dxa"/>
          </w:tcPr>
          <w:p w14:paraId="1A1B5DF3" w14:textId="77777777" w:rsidR="0090631C" w:rsidRDefault="0090631C" w:rsidP="0090631C">
            <w:pPr>
              <w:pStyle w:val="TableParagraph"/>
              <w:spacing w:before="39"/>
              <w:ind w:left="515"/>
              <w:rPr>
                <w:sz w:val="20"/>
              </w:rPr>
            </w:pPr>
            <w:r>
              <w:rPr>
                <w:w w:val="99"/>
                <w:sz w:val="20"/>
              </w:rPr>
              <w:t>5</w:t>
            </w:r>
          </w:p>
        </w:tc>
        <w:tc>
          <w:tcPr>
            <w:tcW w:w="1416" w:type="dxa"/>
          </w:tcPr>
          <w:p w14:paraId="26EFED33" w14:textId="77777777" w:rsidR="0090631C" w:rsidRDefault="0090631C" w:rsidP="0090631C">
            <w:pPr>
              <w:pStyle w:val="TableParagraph"/>
              <w:spacing w:before="39"/>
              <w:ind w:left="82" w:right="77"/>
              <w:jc w:val="center"/>
              <w:rPr>
                <w:sz w:val="20"/>
              </w:rPr>
            </w:pPr>
            <w:r>
              <w:rPr>
                <w:sz w:val="20"/>
              </w:rPr>
              <w:t>149</w:t>
            </w:r>
          </w:p>
        </w:tc>
        <w:tc>
          <w:tcPr>
            <w:tcW w:w="3401" w:type="dxa"/>
          </w:tcPr>
          <w:p w14:paraId="5D6B80A9" w14:textId="77777777" w:rsidR="0090631C" w:rsidRDefault="0090631C" w:rsidP="0090631C">
            <w:pPr>
              <w:pStyle w:val="TableParagraph"/>
              <w:rPr>
                <w:rFonts w:ascii="Times New Roman"/>
                <w:sz w:val="20"/>
              </w:rPr>
            </w:pPr>
          </w:p>
        </w:tc>
        <w:tc>
          <w:tcPr>
            <w:tcW w:w="1668" w:type="dxa"/>
          </w:tcPr>
          <w:p w14:paraId="0033CA03" w14:textId="77777777" w:rsidR="0090631C" w:rsidRDefault="0090631C" w:rsidP="0090631C">
            <w:pPr>
              <w:pStyle w:val="TableParagraph"/>
              <w:spacing w:before="39"/>
              <w:ind w:left="110"/>
              <w:rPr>
                <w:sz w:val="20"/>
              </w:rPr>
            </w:pPr>
            <w:r>
              <w:rPr>
                <w:sz w:val="20"/>
              </w:rPr>
              <w:t>1 odd., 21 žáků</w:t>
            </w:r>
          </w:p>
        </w:tc>
      </w:tr>
      <w:tr w:rsidR="0090631C" w14:paraId="64EE2EC7" w14:textId="77777777" w:rsidTr="0090631C">
        <w:trPr>
          <w:trHeight w:val="813"/>
        </w:trPr>
        <w:tc>
          <w:tcPr>
            <w:tcW w:w="1668" w:type="dxa"/>
          </w:tcPr>
          <w:p w14:paraId="7AAFB2FF" w14:textId="77777777" w:rsidR="0090631C" w:rsidRDefault="0090631C" w:rsidP="0090631C">
            <w:pPr>
              <w:pStyle w:val="TableParagraph"/>
              <w:tabs>
                <w:tab w:val="left" w:pos="1146"/>
              </w:tabs>
              <w:spacing w:before="162" w:line="243" w:lineRule="exact"/>
              <w:ind w:left="107"/>
              <w:rPr>
                <w:sz w:val="20"/>
              </w:rPr>
            </w:pPr>
            <w:r>
              <w:rPr>
                <w:sz w:val="20"/>
              </w:rPr>
              <w:t>ZŠ</w:t>
            </w:r>
            <w:r>
              <w:rPr>
                <w:rFonts w:ascii="Times New Roman" w:hAnsi="Times New Roman"/>
                <w:sz w:val="20"/>
              </w:rPr>
              <w:tab/>
            </w:r>
            <w:r>
              <w:rPr>
                <w:sz w:val="20"/>
              </w:rPr>
              <w:t>nám.</w:t>
            </w:r>
          </w:p>
          <w:p w14:paraId="4172DA05" w14:textId="77777777" w:rsidR="0090631C" w:rsidRDefault="0090631C" w:rsidP="0090631C">
            <w:pPr>
              <w:pStyle w:val="TableParagraph"/>
              <w:spacing w:line="243" w:lineRule="exact"/>
              <w:ind w:left="107"/>
              <w:rPr>
                <w:sz w:val="20"/>
              </w:rPr>
            </w:pPr>
            <w:proofErr w:type="spellStart"/>
            <w:r>
              <w:rPr>
                <w:sz w:val="20"/>
              </w:rPr>
              <w:t>Cureiových</w:t>
            </w:r>
            <w:proofErr w:type="spellEnd"/>
          </w:p>
        </w:tc>
        <w:tc>
          <w:tcPr>
            <w:tcW w:w="1135" w:type="dxa"/>
          </w:tcPr>
          <w:p w14:paraId="6E22D58B" w14:textId="77777777" w:rsidR="0090631C" w:rsidRDefault="0090631C" w:rsidP="0090631C">
            <w:pPr>
              <w:pStyle w:val="TableParagraph"/>
              <w:spacing w:before="3"/>
              <w:rPr>
                <w:b/>
                <w:sz w:val="23"/>
              </w:rPr>
            </w:pPr>
          </w:p>
          <w:p w14:paraId="49672CA2" w14:textId="77777777" w:rsidR="0090631C" w:rsidRDefault="0090631C" w:rsidP="0090631C">
            <w:pPr>
              <w:pStyle w:val="TableParagraph"/>
              <w:ind w:left="465"/>
              <w:rPr>
                <w:sz w:val="20"/>
              </w:rPr>
            </w:pPr>
            <w:r>
              <w:rPr>
                <w:sz w:val="20"/>
              </w:rPr>
              <w:t>13</w:t>
            </w:r>
          </w:p>
        </w:tc>
        <w:tc>
          <w:tcPr>
            <w:tcW w:w="1416" w:type="dxa"/>
          </w:tcPr>
          <w:p w14:paraId="16281580" w14:textId="77777777" w:rsidR="0090631C" w:rsidRDefault="0090631C" w:rsidP="0090631C">
            <w:pPr>
              <w:pStyle w:val="TableParagraph"/>
              <w:spacing w:before="3"/>
              <w:rPr>
                <w:b/>
                <w:sz w:val="23"/>
              </w:rPr>
            </w:pPr>
          </w:p>
          <w:p w14:paraId="1ACD9064" w14:textId="77777777" w:rsidR="0090631C" w:rsidRDefault="0090631C" w:rsidP="0090631C">
            <w:pPr>
              <w:pStyle w:val="TableParagraph"/>
              <w:ind w:left="82" w:right="77"/>
              <w:jc w:val="center"/>
              <w:rPr>
                <w:sz w:val="20"/>
              </w:rPr>
            </w:pPr>
            <w:r>
              <w:rPr>
                <w:sz w:val="20"/>
              </w:rPr>
              <w:t>354</w:t>
            </w:r>
          </w:p>
        </w:tc>
        <w:tc>
          <w:tcPr>
            <w:tcW w:w="3401" w:type="dxa"/>
          </w:tcPr>
          <w:p w14:paraId="5B290B57" w14:textId="77777777" w:rsidR="0090631C" w:rsidRDefault="0090631C" w:rsidP="0090631C">
            <w:pPr>
              <w:pStyle w:val="TableParagraph"/>
              <w:spacing w:before="39"/>
              <w:ind w:left="107" w:right="94"/>
              <w:jc w:val="both"/>
              <w:rPr>
                <w:sz w:val="20"/>
              </w:rPr>
            </w:pPr>
            <w:r>
              <w:rPr>
                <w:sz w:val="20"/>
              </w:rPr>
              <w:t>Tělocvična, gymnastických sál, učebna etické výchovy, učebna IT výchovy, relaxační místnost, školní dvůr</w:t>
            </w:r>
          </w:p>
        </w:tc>
        <w:tc>
          <w:tcPr>
            <w:tcW w:w="1668" w:type="dxa"/>
          </w:tcPr>
          <w:p w14:paraId="50A4FF97" w14:textId="77777777" w:rsidR="0090631C" w:rsidRDefault="0090631C" w:rsidP="0090631C">
            <w:pPr>
              <w:pStyle w:val="TableParagraph"/>
              <w:rPr>
                <w:rFonts w:ascii="Times New Roman"/>
                <w:sz w:val="20"/>
              </w:rPr>
            </w:pPr>
          </w:p>
        </w:tc>
      </w:tr>
      <w:tr w:rsidR="0090631C" w14:paraId="6329B1FE" w14:textId="77777777" w:rsidTr="0090631C">
        <w:trPr>
          <w:trHeight w:val="323"/>
        </w:trPr>
        <w:tc>
          <w:tcPr>
            <w:tcW w:w="1668" w:type="dxa"/>
          </w:tcPr>
          <w:p w14:paraId="208569DA" w14:textId="77777777" w:rsidR="0090631C" w:rsidRDefault="0090631C" w:rsidP="0090631C">
            <w:pPr>
              <w:pStyle w:val="TableParagraph"/>
              <w:spacing w:before="39"/>
              <w:ind w:left="107"/>
              <w:rPr>
                <w:sz w:val="20"/>
              </w:rPr>
            </w:pPr>
            <w:r>
              <w:rPr>
                <w:sz w:val="20"/>
              </w:rPr>
              <w:t>ZŠ Vodičkova</w:t>
            </w:r>
          </w:p>
        </w:tc>
        <w:tc>
          <w:tcPr>
            <w:tcW w:w="1135" w:type="dxa"/>
          </w:tcPr>
          <w:p w14:paraId="393A96B4" w14:textId="77777777" w:rsidR="0090631C" w:rsidRDefault="0090631C" w:rsidP="0090631C">
            <w:pPr>
              <w:pStyle w:val="TableParagraph"/>
              <w:rPr>
                <w:rFonts w:ascii="Times New Roman"/>
                <w:sz w:val="20"/>
              </w:rPr>
            </w:pPr>
          </w:p>
        </w:tc>
        <w:tc>
          <w:tcPr>
            <w:tcW w:w="1416" w:type="dxa"/>
          </w:tcPr>
          <w:p w14:paraId="17B44E4F" w14:textId="77777777" w:rsidR="0090631C" w:rsidRDefault="0090631C" w:rsidP="0090631C">
            <w:pPr>
              <w:pStyle w:val="TableParagraph"/>
              <w:spacing w:before="39"/>
              <w:ind w:left="82" w:right="77"/>
              <w:jc w:val="center"/>
              <w:rPr>
                <w:sz w:val="20"/>
              </w:rPr>
            </w:pPr>
            <w:r>
              <w:rPr>
                <w:sz w:val="20"/>
              </w:rPr>
              <w:t>240</w:t>
            </w:r>
          </w:p>
        </w:tc>
        <w:tc>
          <w:tcPr>
            <w:tcW w:w="3401" w:type="dxa"/>
          </w:tcPr>
          <w:p w14:paraId="7B2CFB25" w14:textId="77777777" w:rsidR="0090631C" w:rsidRDefault="0090631C" w:rsidP="0090631C">
            <w:pPr>
              <w:pStyle w:val="TableParagraph"/>
              <w:rPr>
                <w:rFonts w:ascii="Times New Roman"/>
                <w:sz w:val="20"/>
              </w:rPr>
            </w:pPr>
          </w:p>
        </w:tc>
        <w:tc>
          <w:tcPr>
            <w:tcW w:w="1668" w:type="dxa"/>
          </w:tcPr>
          <w:p w14:paraId="07ABC177" w14:textId="77777777" w:rsidR="0090631C" w:rsidRDefault="0090631C" w:rsidP="0090631C">
            <w:pPr>
              <w:pStyle w:val="TableParagraph"/>
              <w:spacing w:before="39"/>
              <w:ind w:left="110"/>
              <w:rPr>
                <w:sz w:val="20"/>
              </w:rPr>
            </w:pPr>
            <w:r>
              <w:rPr>
                <w:sz w:val="20"/>
              </w:rPr>
              <w:t>Klub mladých</w:t>
            </w:r>
          </w:p>
        </w:tc>
      </w:tr>
      <w:tr w:rsidR="0090631C" w14:paraId="5DDE401F" w14:textId="77777777" w:rsidTr="0090631C">
        <w:trPr>
          <w:trHeight w:val="568"/>
        </w:trPr>
        <w:tc>
          <w:tcPr>
            <w:tcW w:w="1668" w:type="dxa"/>
          </w:tcPr>
          <w:p w14:paraId="519E4D37" w14:textId="77777777" w:rsidR="0090631C" w:rsidRDefault="0090631C" w:rsidP="0090631C">
            <w:pPr>
              <w:pStyle w:val="TableParagraph"/>
              <w:spacing w:before="39"/>
              <w:ind w:left="107"/>
              <w:rPr>
                <w:sz w:val="20"/>
              </w:rPr>
            </w:pPr>
            <w:r>
              <w:rPr>
                <w:sz w:val="20"/>
              </w:rPr>
              <w:t>ZŠ sv. Voršily v Praze</w:t>
            </w:r>
          </w:p>
        </w:tc>
        <w:tc>
          <w:tcPr>
            <w:tcW w:w="1135" w:type="dxa"/>
          </w:tcPr>
          <w:p w14:paraId="41051F0E" w14:textId="77777777" w:rsidR="0090631C" w:rsidRDefault="0090631C" w:rsidP="0090631C">
            <w:pPr>
              <w:pStyle w:val="TableParagraph"/>
              <w:rPr>
                <w:rFonts w:ascii="Times New Roman"/>
                <w:sz w:val="20"/>
              </w:rPr>
            </w:pPr>
          </w:p>
        </w:tc>
        <w:tc>
          <w:tcPr>
            <w:tcW w:w="1416" w:type="dxa"/>
          </w:tcPr>
          <w:p w14:paraId="7C854163" w14:textId="77777777" w:rsidR="0090631C" w:rsidRDefault="0090631C" w:rsidP="0090631C">
            <w:pPr>
              <w:pStyle w:val="TableParagraph"/>
              <w:spacing w:before="162"/>
              <w:ind w:left="82" w:right="77"/>
              <w:jc w:val="center"/>
              <w:rPr>
                <w:sz w:val="20"/>
              </w:rPr>
            </w:pPr>
            <w:r>
              <w:rPr>
                <w:sz w:val="20"/>
              </w:rPr>
              <w:t>200</w:t>
            </w:r>
          </w:p>
        </w:tc>
        <w:tc>
          <w:tcPr>
            <w:tcW w:w="3401" w:type="dxa"/>
          </w:tcPr>
          <w:p w14:paraId="1F2A62FC" w14:textId="77777777" w:rsidR="0090631C" w:rsidRDefault="0090631C" w:rsidP="0090631C">
            <w:pPr>
              <w:pStyle w:val="TableParagraph"/>
              <w:rPr>
                <w:rFonts w:ascii="Times New Roman"/>
                <w:sz w:val="20"/>
              </w:rPr>
            </w:pPr>
          </w:p>
        </w:tc>
        <w:tc>
          <w:tcPr>
            <w:tcW w:w="1668" w:type="dxa"/>
          </w:tcPr>
          <w:p w14:paraId="3824264E" w14:textId="77777777" w:rsidR="0090631C" w:rsidRDefault="0090631C" w:rsidP="0090631C">
            <w:pPr>
              <w:pStyle w:val="TableParagraph"/>
              <w:spacing w:before="39"/>
              <w:ind w:left="110"/>
              <w:rPr>
                <w:sz w:val="20"/>
              </w:rPr>
            </w:pPr>
            <w:r>
              <w:rPr>
                <w:sz w:val="20"/>
              </w:rPr>
              <w:t>Školní klub (350)</w:t>
            </w:r>
          </w:p>
        </w:tc>
      </w:tr>
      <w:tr w:rsidR="0090631C" w14:paraId="548A430F" w14:textId="77777777" w:rsidTr="0090631C">
        <w:trPr>
          <w:trHeight w:val="568"/>
        </w:trPr>
        <w:tc>
          <w:tcPr>
            <w:tcW w:w="1668" w:type="dxa"/>
          </w:tcPr>
          <w:p w14:paraId="324ED189" w14:textId="77777777" w:rsidR="0090631C" w:rsidRDefault="0090631C" w:rsidP="0090631C">
            <w:pPr>
              <w:pStyle w:val="TableParagraph"/>
              <w:tabs>
                <w:tab w:val="left" w:pos="842"/>
                <w:tab w:val="left" w:pos="1458"/>
              </w:tabs>
              <w:spacing w:before="39"/>
              <w:ind w:left="107" w:right="97"/>
              <w:rPr>
                <w:sz w:val="20"/>
              </w:rPr>
            </w:pPr>
            <w:r>
              <w:rPr>
                <w:sz w:val="20"/>
              </w:rPr>
              <w:t>Veselá</w:t>
            </w:r>
            <w:r>
              <w:rPr>
                <w:rFonts w:ascii="Times New Roman" w:hAnsi="Times New Roman"/>
                <w:sz w:val="20"/>
              </w:rPr>
              <w:tab/>
            </w:r>
            <w:r>
              <w:rPr>
                <w:sz w:val="20"/>
              </w:rPr>
              <w:t>škola</w:t>
            </w:r>
            <w:r>
              <w:rPr>
                <w:rFonts w:ascii="Times New Roman" w:hAnsi="Times New Roman"/>
                <w:sz w:val="20"/>
              </w:rPr>
              <w:tab/>
            </w:r>
            <w:r>
              <w:rPr>
                <w:spacing w:val="-17"/>
                <w:sz w:val="20"/>
              </w:rPr>
              <w:t xml:space="preserve">– </w:t>
            </w:r>
            <w:r>
              <w:rPr>
                <w:sz w:val="20"/>
              </w:rPr>
              <w:t>základní</w:t>
            </w:r>
            <w:r>
              <w:rPr>
                <w:spacing w:val="-2"/>
                <w:sz w:val="20"/>
              </w:rPr>
              <w:t xml:space="preserve"> </w:t>
            </w:r>
            <w:r>
              <w:rPr>
                <w:sz w:val="20"/>
              </w:rPr>
              <w:t>škola</w:t>
            </w:r>
          </w:p>
        </w:tc>
        <w:tc>
          <w:tcPr>
            <w:tcW w:w="1135" w:type="dxa"/>
          </w:tcPr>
          <w:p w14:paraId="14C93A4E" w14:textId="77777777" w:rsidR="0090631C" w:rsidRDefault="0090631C" w:rsidP="0090631C">
            <w:pPr>
              <w:pStyle w:val="TableParagraph"/>
              <w:rPr>
                <w:rFonts w:ascii="Times New Roman"/>
                <w:sz w:val="20"/>
              </w:rPr>
            </w:pPr>
          </w:p>
        </w:tc>
        <w:tc>
          <w:tcPr>
            <w:tcW w:w="1416" w:type="dxa"/>
          </w:tcPr>
          <w:p w14:paraId="06CE8B65" w14:textId="77777777" w:rsidR="0090631C" w:rsidRDefault="0090631C" w:rsidP="0090631C">
            <w:pPr>
              <w:pStyle w:val="TableParagraph"/>
              <w:spacing w:before="162"/>
              <w:ind w:left="82" w:right="77"/>
              <w:jc w:val="center"/>
              <w:rPr>
                <w:sz w:val="20"/>
              </w:rPr>
            </w:pPr>
            <w:r>
              <w:rPr>
                <w:sz w:val="20"/>
              </w:rPr>
              <w:t>100</w:t>
            </w:r>
          </w:p>
        </w:tc>
        <w:tc>
          <w:tcPr>
            <w:tcW w:w="3401" w:type="dxa"/>
          </w:tcPr>
          <w:p w14:paraId="3CC658FD" w14:textId="77777777" w:rsidR="0090631C" w:rsidRDefault="0090631C" w:rsidP="0090631C">
            <w:pPr>
              <w:pStyle w:val="TableParagraph"/>
              <w:rPr>
                <w:rFonts w:ascii="Times New Roman"/>
                <w:sz w:val="20"/>
              </w:rPr>
            </w:pPr>
          </w:p>
        </w:tc>
        <w:tc>
          <w:tcPr>
            <w:tcW w:w="1668" w:type="dxa"/>
          </w:tcPr>
          <w:p w14:paraId="2050BDB3" w14:textId="77777777" w:rsidR="0090631C" w:rsidRDefault="0090631C" w:rsidP="0090631C">
            <w:pPr>
              <w:pStyle w:val="TableParagraph"/>
              <w:spacing w:before="39"/>
              <w:ind w:left="110"/>
              <w:rPr>
                <w:sz w:val="20"/>
              </w:rPr>
            </w:pPr>
            <w:r>
              <w:rPr>
                <w:sz w:val="20"/>
              </w:rPr>
              <w:t>Školní klub (150 žáků)</w:t>
            </w:r>
          </w:p>
        </w:tc>
      </w:tr>
    </w:tbl>
    <w:p w14:paraId="573B77C8" w14:textId="77777777" w:rsidR="0090631C" w:rsidRDefault="0090631C" w:rsidP="0090631C">
      <w:pPr>
        <w:ind w:left="816" w:right="830" w:hanging="1"/>
        <w:jc w:val="both"/>
        <w:rPr>
          <w:i/>
          <w:sz w:val="20"/>
        </w:rPr>
      </w:pPr>
      <w:r>
        <w:rPr>
          <w:i/>
          <w:sz w:val="20"/>
        </w:rPr>
        <w:t>Zdroj: Podklady pro zpracování Výroční zprávy o stavu a rozvoji vzdělávací soustavy hl. m. Prahy za školní rok 2015/2016, Rejstřík škol a školských zařízení</w:t>
      </w:r>
    </w:p>
    <w:p w14:paraId="1F6F0BA0" w14:textId="77777777" w:rsidR="0090631C" w:rsidRDefault="0090631C" w:rsidP="0090631C">
      <w:pPr>
        <w:pStyle w:val="Zkladntext"/>
        <w:rPr>
          <w:i/>
          <w:sz w:val="20"/>
        </w:rPr>
      </w:pPr>
    </w:p>
    <w:p w14:paraId="021DB60C" w14:textId="77777777" w:rsidR="00A33B34" w:rsidRDefault="00A33B34" w:rsidP="00A33B34">
      <w:pPr>
        <w:spacing w:before="121"/>
        <w:ind w:left="815"/>
        <w:jc w:val="both"/>
        <w:rPr>
          <w:b/>
          <w:sz w:val="18"/>
        </w:rPr>
      </w:pPr>
      <w:r>
        <w:rPr>
          <w:b/>
          <w:color w:val="4F81BC"/>
          <w:sz w:val="18"/>
        </w:rPr>
        <w:t xml:space="preserve">Tabulka </w:t>
      </w:r>
      <w:r w:rsidR="00427F9E">
        <w:rPr>
          <w:b/>
          <w:color w:val="4F81BC"/>
          <w:sz w:val="18"/>
        </w:rPr>
        <w:t>21</w:t>
      </w:r>
      <w:r>
        <w:rPr>
          <w:b/>
          <w:color w:val="4F81BC"/>
          <w:sz w:val="18"/>
        </w:rPr>
        <w:t xml:space="preserve"> Investiční a neinvestiční potřeby MŠ</w:t>
      </w:r>
    </w:p>
    <w:p w14:paraId="48DD9152" w14:textId="77777777" w:rsidR="00A33B34" w:rsidRDefault="00A33B34" w:rsidP="00A33B34">
      <w:pPr>
        <w:pStyle w:val="Zkladntext"/>
        <w:spacing w:before="6"/>
        <w:rPr>
          <w:b/>
          <w:sz w:val="16"/>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2"/>
        <w:gridCol w:w="688"/>
        <w:gridCol w:w="707"/>
        <w:gridCol w:w="707"/>
        <w:gridCol w:w="709"/>
        <w:gridCol w:w="707"/>
        <w:gridCol w:w="707"/>
        <w:gridCol w:w="709"/>
        <w:gridCol w:w="707"/>
        <w:gridCol w:w="707"/>
      </w:tblGrid>
      <w:tr w:rsidR="00A33B34" w14:paraId="2AF268EC" w14:textId="77777777" w:rsidTr="00803EFF">
        <w:trPr>
          <w:trHeight w:val="1134"/>
        </w:trPr>
        <w:tc>
          <w:tcPr>
            <w:tcW w:w="2822" w:type="dxa"/>
            <w:shd w:val="clear" w:color="auto" w:fill="C6D9F1"/>
          </w:tcPr>
          <w:p w14:paraId="771CE203" w14:textId="77777777" w:rsidR="00A33B34" w:rsidRDefault="00A33B34" w:rsidP="00803EFF">
            <w:pPr>
              <w:pStyle w:val="TableParagraph"/>
              <w:rPr>
                <w:rFonts w:ascii="Times New Roman"/>
                <w:sz w:val="20"/>
              </w:rPr>
            </w:pPr>
          </w:p>
        </w:tc>
        <w:tc>
          <w:tcPr>
            <w:tcW w:w="688" w:type="dxa"/>
            <w:shd w:val="clear" w:color="auto" w:fill="C6D9F1"/>
            <w:textDirection w:val="btLr"/>
          </w:tcPr>
          <w:p w14:paraId="2A177B29" w14:textId="77777777" w:rsidR="00A33B34" w:rsidRDefault="00A33B34" w:rsidP="00803EFF">
            <w:pPr>
              <w:pStyle w:val="TableParagraph"/>
              <w:rPr>
                <w:b/>
                <w:sz w:val="14"/>
              </w:rPr>
            </w:pPr>
          </w:p>
          <w:p w14:paraId="61DCA74A" w14:textId="77777777" w:rsidR="00A33B34" w:rsidRDefault="00A33B34" w:rsidP="00803EFF">
            <w:pPr>
              <w:pStyle w:val="TableParagraph"/>
              <w:ind w:left="172"/>
              <w:rPr>
                <w:sz w:val="18"/>
              </w:rPr>
            </w:pPr>
            <w:r>
              <w:rPr>
                <w:sz w:val="18"/>
              </w:rPr>
              <w:t>Pštrossova</w:t>
            </w:r>
          </w:p>
        </w:tc>
        <w:tc>
          <w:tcPr>
            <w:tcW w:w="707" w:type="dxa"/>
            <w:shd w:val="clear" w:color="auto" w:fill="C6D9F1"/>
            <w:textDirection w:val="btLr"/>
          </w:tcPr>
          <w:p w14:paraId="690AA217" w14:textId="77777777" w:rsidR="00A33B34" w:rsidRDefault="00A33B34" w:rsidP="00803EFF">
            <w:pPr>
              <w:pStyle w:val="TableParagraph"/>
              <w:spacing w:before="11"/>
              <w:rPr>
                <w:b/>
                <w:sz w:val="14"/>
              </w:rPr>
            </w:pPr>
          </w:p>
          <w:p w14:paraId="57F92EE3" w14:textId="77777777" w:rsidR="00A33B34" w:rsidRDefault="00A33B34" w:rsidP="00803EFF">
            <w:pPr>
              <w:pStyle w:val="TableParagraph"/>
              <w:ind w:left="210"/>
              <w:rPr>
                <w:sz w:val="18"/>
              </w:rPr>
            </w:pPr>
            <w:r>
              <w:rPr>
                <w:sz w:val="18"/>
              </w:rPr>
              <w:t>Revoluční</w:t>
            </w:r>
          </w:p>
        </w:tc>
        <w:tc>
          <w:tcPr>
            <w:tcW w:w="707" w:type="dxa"/>
            <w:shd w:val="clear" w:color="auto" w:fill="C6D9F1"/>
            <w:textDirection w:val="btLr"/>
          </w:tcPr>
          <w:p w14:paraId="0D888ED6" w14:textId="77777777" w:rsidR="00A33B34" w:rsidRDefault="00A33B34" w:rsidP="00803EFF">
            <w:pPr>
              <w:pStyle w:val="TableParagraph"/>
              <w:rPr>
                <w:b/>
                <w:sz w:val="15"/>
              </w:rPr>
            </w:pPr>
          </w:p>
          <w:p w14:paraId="4ADC6F73" w14:textId="77777777" w:rsidR="00A33B34" w:rsidRDefault="00A33B34" w:rsidP="00803EFF">
            <w:pPr>
              <w:pStyle w:val="TableParagraph"/>
              <w:ind w:left="167"/>
              <w:rPr>
                <w:sz w:val="18"/>
              </w:rPr>
            </w:pPr>
            <w:r>
              <w:rPr>
                <w:sz w:val="18"/>
              </w:rPr>
              <w:t>Opletalova</w:t>
            </w:r>
          </w:p>
        </w:tc>
        <w:tc>
          <w:tcPr>
            <w:tcW w:w="709" w:type="dxa"/>
            <w:shd w:val="clear" w:color="auto" w:fill="C6D9F1"/>
            <w:textDirection w:val="btLr"/>
          </w:tcPr>
          <w:p w14:paraId="05AC621A" w14:textId="77777777" w:rsidR="00A33B34" w:rsidRDefault="00A33B34" w:rsidP="00803EFF">
            <w:pPr>
              <w:pStyle w:val="TableParagraph"/>
              <w:spacing w:before="3"/>
              <w:rPr>
                <w:b/>
                <w:sz w:val="15"/>
              </w:rPr>
            </w:pPr>
          </w:p>
          <w:p w14:paraId="413C3252" w14:textId="77777777" w:rsidR="00A33B34" w:rsidRDefault="00A33B34" w:rsidP="00803EFF">
            <w:pPr>
              <w:pStyle w:val="TableParagraph"/>
              <w:ind w:left="270"/>
              <w:rPr>
                <w:sz w:val="18"/>
              </w:rPr>
            </w:pPr>
            <w:r>
              <w:rPr>
                <w:sz w:val="18"/>
              </w:rPr>
              <w:t>Národní</w:t>
            </w:r>
          </w:p>
        </w:tc>
        <w:tc>
          <w:tcPr>
            <w:tcW w:w="707" w:type="dxa"/>
            <w:shd w:val="clear" w:color="auto" w:fill="C6D9F1"/>
            <w:textDirection w:val="btLr"/>
          </w:tcPr>
          <w:p w14:paraId="3D635A71" w14:textId="77777777" w:rsidR="00A33B34" w:rsidRDefault="00A33B34" w:rsidP="00803EFF">
            <w:pPr>
              <w:pStyle w:val="TableParagraph"/>
              <w:spacing w:before="2"/>
              <w:rPr>
                <w:b/>
                <w:sz w:val="15"/>
              </w:rPr>
            </w:pPr>
          </w:p>
          <w:p w14:paraId="2791750C" w14:textId="77777777" w:rsidR="00A33B34" w:rsidRDefault="00A33B34" w:rsidP="00803EFF">
            <w:pPr>
              <w:pStyle w:val="TableParagraph"/>
              <w:ind w:left="186"/>
              <w:rPr>
                <w:sz w:val="18"/>
              </w:rPr>
            </w:pPr>
            <w:r>
              <w:rPr>
                <w:sz w:val="18"/>
              </w:rPr>
              <w:t>Hellichova</w:t>
            </w:r>
          </w:p>
        </w:tc>
        <w:tc>
          <w:tcPr>
            <w:tcW w:w="707" w:type="dxa"/>
            <w:shd w:val="clear" w:color="auto" w:fill="C6D9F1"/>
            <w:textDirection w:val="btLr"/>
          </w:tcPr>
          <w:p w14:paraId="12441897" w14:textId="77777777" w:rsidR="00A33B34" w:rsidRDefault="00A33B34" w:rsidP="00803EFF">
            <w:pPr>
              <w:pStyle w:val="TableParagraph"/>
              <w:spacing w:before="3"/>
              <w:rPr>
                <w:b/>
                <w:sz w:val="15"/>
              </w:rPr>
            </w:pPr>
          </w:p>
          <w:p w14:paraId="59701A6B" w14:textId="77777777" w:rsidR="00A33B34" w:rsidRDefault="00A33B34" w:rsidP="00803EFF">
            <w:pPr>
              <w:pStyle w:val="TableParagraph"/>
              <w:ind w:left="242"/>
              <w:rPr>
                <w:sz w:val="18"/>
              </w:rPr>
            </w:pPr>
            <w:r>
              <w:rPr>
                <w:sz w:val="18"/>
              </w:rPr>
              <w:t>Letenská</w:t>
            </w:r>
          </w:p>
        </w:tc>
        <w:tc>
          <w:tcPr>
            <w:tcW w:w="709" w:type="dxa"/>
            <w:shd w:val="clear" w:color="auto" w:fill="C6D9F1"/>
            <w:textDirection w:val="btLr"/>
          </w:tcPr>
          <w:p w14:paraId="3CB2523D" w14:textId="77777777" w:rsidR="00A33B34" w:rsidRDefault="00A33B34" w:rsidP="00803EFF">
            <w:pPr>
              <w:pStyle w:val="TableParagraph"/>
              <w:spacing w:before="4"/>
              <w:rPr>
                <w:b/>
                <w:sz w:val="15"/>
              </w:rPr>
            </w:pPr>
          </w:p>
          <w:p w14:paraId="2009C00F" w14:textId="77777777" w:rsidR="00A33B34" w:rsidRDefault="00A33B34" w:rsidP="00803EFF">
            <w:pPr>
              <w:pStyle w:val="TableParagraph"/>
              <w:ind w:left="318"/>
              <w:rPr>
                <w:sz w:val="18"/>
              </w:rPr>
            </w:pPr>
            <w:r>
              <w:rPr>
                <w:sz w:val="18"/>
              </w:rPr>
              <w:t>Masná</w:t>
            </w:r>
          </w:p>
        </w:tc>
        <w:tc>
          <w:tcPr>
            <w:tcW w:w="707" w:type="dxa"/>
            <w:shd w:val="clear" w:color="auto" w:fill="C6D9F1"/>
            <w:textDirection w:val="btLr"/>
          </w:tcPr>
          <w:p w14:paraId="3119C762" w14:textId="77777777" w:rsidR="00A33B34" w:rsidRDefault="00A33B34" w:rsidP="00803EFF">
            <w:pPr>
              <w:pStyle w:val="TableParagraph"/>
              <w:spacing w:before="6"/>
              <w:rPr>
                <w:b/>
                <w:sz w:val="15"/>
              </w:rPr>
            </w:pPr>
          </w:p>
          <w:p w14:paraId="4502BC77" w14:textId="77777777" w:rsidR="00A33B34" w:rsidRDefault="00A33B34" w:rsidP="00803EFF">
            <w:pPr>
              <w:pStyle w:val="TableParagraph"/>
              <w:ind w:left="194"/>
              <w:rPr>
                <w:sz w:val="18"/>
              </w:rPr>
            </w:pPr>
            <w:r>
              <w:rPr>
                <w:sz w:val="18"/>
              </w:rPr>
              <w:t>Sv. Voršily</w:t>
            </w:r>
          </w:p>
        </w:tc>
        <w:tc>
          <w:tcPr>
            <w:tcW w:w="707" w:type="dxa"/>
            <w:shd w:val="clear" w:color="auto" w:fill="C6D9F1"/>
            <w:textDirection w:val="btLr"/>
          </w:tcPr>
          <w:p w14:paraId="1504EE1C" w14:textId="77777777" w:rsidR="00A33B34" w:rsidRDefault="00A33B34" w:rsidP="00803EFF">
            <w:pPr>
              <w:pStyle w:val="TableParagraph"/>
              <w:spacing w:before="116"/>
              <w:ind w:left="94" w:right="95"/>
              <w:jc w:val="center"/>
              <w:rPr>
                <w:sz w:val="18"/>
              </w:rPr>
            </w:pPr>
            <w:r>
              <w:rPr>
                <w:sz w:val="18"/>
              </w:rPr>
              <w:t>MŠ</w:t>
            </w:r>
          </w:p>
          <w:p w14:paraId="792F6995" w14:textId="77777777" w:rsidR="00A33B34" w:rsidRDefault="00A33B34" w:rsidP="00803EFF">
            <w:pPr>
              <w:pStyle w:val="TableParagraph"/>
              <w:spacing w:before="5"/>
              <w:ind w:left="94" w:right="99"/>
              <w:jc w:val="center"/>
              <w:rPr>
                <w:sz w:val="18"/>
              </w:rPr>
            </w:pPr>
            <w:proofErr w:type="spellStart"/>
            <w:r>
              <w:rPr>
                <w:sz w:val="18"/>
              </w:rPr>
              <w:t>Florentinum</w:t>
            </w:r>
            <w:proofErr w:type="spellEnd"/>
          </w:p>
        </w:tc>
      </w:tr>
      <w:tr w:rsidR="00A33B34" w14:paraId="5E9F6BD9" w14:textId="77777777" w:rsidTr="00803EFF">
        <w:trPr>
          <w:trHeight w:val="779"/>
        </w:trPr>
        <w:tc>
          <w:tcPr>
            <w:tcW w:w="2822" w:type="dxa"/>
          </w:tcPr>
          <w:p w14:paraId="30AFFFE0" w14:textId="77777777" w:rsidR="00A33B34" w:rsidRDefault="00A33B34" w:rsidP="00803EFF">
            <w:pPr>
              <w:pStyle w:val="TableParagraph"/>
              <w:tabs>
                <w:tab w:val="left" w:pos="1564"/>
              </w:tabs>
              <w:ind w:left="107" w:right="96"/>
              <w:jc w:val="both"/>
              <w:rPr>
                <w:sz w:val="18"/>
              </w:rPr>
            </w:pPr>
            <w:r>
              <w:rPr>
                <w:sz w:val="18"/>
              </w:rPr>
              <w:t>vybudování</w:t>
            </w:r>
            <w:r>
              <w:rPr>
                <w:rFonts w:ascii="Times New Roman" w:hAnsi="Times New Roman"/>
                <w:sz w:val="18"/>
              </w:rPr>
              <w:tab/>
            </w:r>
            <w:r>
              <w:rPr>
                <w:spacing w:val="-1"/>
                <w:sz w:val="18"/>
              </w:rPr>
              <w:t xml:space="preserve">bezbariérového </w:t>
            </w:r>
            <w:r>
              <w:rPr>
                <w:sz w:val="18"/>
              </w:rPr>
              <w:t>přístupu do objektu MŠ, zajištění vnitřního bezbariérového</w:t>
            </w:r>
            <w:r>
              <w:rPr>
                <w:spacing w:val="-5"/>
                <w:sz w:val="18"/>
              </w:rPr>
              <w:t xml:space="preserve"> </w:t>
            </w:r>
            <w:r>
              <w:rPr>
                <w:sz w:val="18"/>
              </w:rPr>
              <w:t>přístupu</w:t>
            </w:r>
          </w:p>
        </w:tc>
        <w:tc>
          <w:tcPr>
            <w:tcW w:w="688" w:type="dxa"/>
          </w:tcPr>
          <w:p w14:paraId="6AF7FB8E" w14:textId="77777777" w:rsidR="00A33B34" w:rsidRDefault="00A33B34" w:rsidP="00803EFF">
            <w:pPr>
              <w:pStyle w:val="TableParagraph"/>
              <w:spacing w:before="12"/>
              <w:rPr>
                <w:b/>
                <w:sz w:val="17"/>
              </w:rPr>
            </w:pPr>
          </w:p>
          <w:p w14:paraId="467A65DB" w14:textId="77777777" w:rsidR="00A33B34" w:rsidRDefault="00A33B34" w:rsidP="00803EFF">
            <w:pPr>
              <w:pStyle w:val="TableParagraph"/>
              <w:ind w:left="10"/>
              <w:jc w:val="center"/>
              <w:rPr>
                <w:sz w:val="18"/>
              </w:rPr>
            </w:pPr>
            <w:r>
              <w:rPr>
                <w:w w:val="99"/>
                <w:sz w:val="18"/>
              </w:rPr>
              <w:t>X</w:t>
            </w:r>
          </w:p>
        </w:tc>
        <w:tc>
          <w:tcPr>
            <w:tcW w:w="707" w:type="dxa"/>
          </w:tcPr>
          <w:p w14:paraId="60A2525B" w14:textId="77777777" w:rsidR="00A33B34" w:rsidRDefault="00A33B34" w:rsidP="00803EFF">
            <w:pPr>
              <w:pStyle w:val="TableParagraph"/>
              <w:rPr>
                <w:rFonts w:ascii="Times New Roman"/>
                <w:sz w:val="20"/>
              </w:rPr>
            </w:pPr>
          </w:p>
        </w:tc>
        <w:tc>
          <w:tcPr>
            <w:tcW w:w="707" w:type="dxa"/>
          </w:tcPr>
          <w:p w14:paraId="4E3E580E" w14:textId="77777777" w:rsidR="00A33B34" w:rsidRDefault="00A33B34" w:rsidP="00803EFF">
            <w:pPr>
              <w:pStyle w:val="TableParagraph"/>
              <w:rPr>
                <w:rFonts w:ascii="Times New Roman"/>
                <w:sz w:val="20"/>
              </w:rPr>
            </w:pPr>
          </w:p>
        </w:tc>
        <w:tc>
          <w:tcPr>
            <w:tcW w:w="709" w:type="dxa"/>
          </w:tcPr>
          <w:p w14:paraId="48C4F99C" w14:textId="77777777" w:rsidR="00A33B34" w:rsidRDefault="00A33B34" w:rsidP="00803EFF">
            <w:pPr>
              <w:pStyle w:val="TableParagraph"/>
              <w:spacing w:before="12"/>
              <w:rPr>
                <w:b/>
                <w:sz w:val="17"/>
              </w:rPr>
            </w:pPr>
          </w:p>
          <w:p w14:paraId="47A8BE6C" w14:textId="77777777" w:rsidR="00A33B34" w:rsidRDefault="00A33B34" w:rsidP="00803EFF">
            <w:pPr>
              <w:pStyle w:val="TableParagraph"/>
              <w:ind w:left="19"/>
              <w:jc w:val="center"/>
              <w:rPr>
                <w:sz w:val="18"/>
              </w:rPr>
            </w:pPr>
            <w:r>
              <w:rPr>
                <w:w w:val="99"/>
                <w:sz w:val="18"/>
              </w:rPr>
              <w:t>X</w:t>
            </w:r>
          </w:p>
        </w:tc>
        <w:tc>
          <w:tcPr>
            <w:tcW w:w="707" w:type="dxa"/>
          </w:tcPr>
          <w:p w14:paraId="2F9E0C87" w14:textId="77777777" w:rsidR="00A33B34" w:rsidRDefault="00A33B34" w:rsidP="00803EFF">
            <w:pPr>
              <w:pStyle w:val="TableParagraph"/>
              <w:rPr>
                <w:rFonts w:ascii="Times New Roman"/>
                <w:sz w:val="20"/>
              </w:rPr>
            </w:pPr>
          </w:p>
        </w:tc>
        <w:tc>
          <w:tcPr>
            <w:tcW w:w="707" w:type="dxa"/>
          </w:tcPr>
          <w:p w14:paraId="5D5361F8" w14:textId="77777777" w:rsidR="00A33B34" w:rsidRDefault="00A33B34" w:rsidP="00803EFF">
            <w:pPr>
              <w:pStyle w:val="TableParagraph"/>
              <w:rPr>
                <w:rFonts w:ascii="Times New Roman"/>
                <w:sz w:val="20"/>
              </w:rPr>
            </w:pPr>
          </w:p>
        </w:tc>
        <w:tc>
          <w:tcPr>
            <w:tcW w:w="709" w:type="dxa"/>
          </w:tcPr>
          <w:p w14:paraId="62E25982" w14:textId="77777777" w:rsidR="00A33B34" w:rsidRDefault="00A33B34" w:rsidP="00803EFF">
            <w:pPr>
              <w:pStyle w:val="TableParagraph"/>
              <w:rPr>
                <w:rFonts w:ascii="Times New Roman"/>
                <w:sz w:val="20"/>
              </w:rPr>
            </w:pPr>
          </w:p>
        </w:tc>
        <w:tc>
          <w:tcPr>
            <w:tcW w:w="707" w:type="dxa"/>
          </w:tcPr>
          <w:p w14:paraId="2090B814" w14:textId="77777777" w:rsidR="00A33B34" w:rsidRDefault="00A33B34" w:rsidP="00803EFF">
            <w:pPr>
              <w:pStyle w:val="TableParagraph"/>
              <w:spacing w:before="12"/>
              <w:rPr>
                <w:b/>
                <w:sz w:val="17"/>
              </w:rPr>
            </w:pPr>
          </w:p>
          <w:p w14:paraId="6AF2A7A9" w14:textId="77777777" w:rsidR="00A33B34" w:rsidRDefault="00A33B34" w:rsidP="00803EFF">
            <w:pPr>
              <w:pStyle w:val="TableParagraph"/>
              <w:ind w:left="26"/>
              <w:jc w:val="center"/>
              <w:rPr>
                <w:sz w:val="18"/>
              </w:rPr>
            </w:pPr>
            <w:r>
              <w:rPr>
                <w:w w:val="99"/>
                <w:sz w:val="18"/>
              </w:rPr>
              <w:t>X</w:t>
            </w:r>
          </w:p>
        </w:tc>
        <w:tc>
          <w:tcPr>
            <w:tcW w:w="707" w:type="dxa"/>
          </w:tcPr>
          <w:p w14:paraId="7A16FAC6" w14:textId="77777777" w:rsidR="00A33B34" w:rsidRDefault="00A33B34" w:rsidP="00803EFF">
            <w:pPr>
              <w:pStyle w:val="TableParagraph"/>
              <w:rPr>
                <w:rFonts w:ascii="Times New Roman"/>
                <w:sz w:val="20"/>
              </w:rPr>
            </w:pPr>
          </w:p>
        </w:tc>
      </w:tr>
      <w:tr w:rsidR="00A33B34" w14:paraId="7BECFA98" w14:textId="77777777" w:rsidTr="00803EFF">
        <w:trPr>
          <w:trHeight w:val="340"/>
        </w:trPr>
        <w:tc>
          <w:tcPr>
            <w:tcW w:w="2822" w:type="dxa"/>
          </w:tcPr>
          <w:p w14:paraId="24F94FA8" w14:textId="77777777" w:rsidR="00A33B34" w:rsidRDefault="00A33B34" w:rsidP="00803EFF">
            <w:pPr>
              <w:pStyle w:val="TableParagraph"/>
              <w:spacing w:line="219" w:lineRule="exact"/>
              <w:ind w:left="107"/>
              <w:rPr>
                <w:sz w:val="18"/>
              </w:rPr>
            </w:pPr>
            <w:r>
              <w:rPr>
                <w:sz w:val="18"/>
              </w:rPr>
              <w:t>hygienické zázemí pro děti</w:t>
            </w:r>
          </w:p>
        </w:tc>
        <w:tc>
          <w:tcPr>
            <w:tcW w:w="688" w:type="dxa"/>
          </w:tcPr>
          <w:p w14:paraId="0B71A21F" w14:textId="77777777" w:rsidR="00A33B34" w:rsidRDefault="00A33B34" w:rsidP="00803EFF">
            <w:pPr>
              <w:pStyle w:val="TableParagraph"/>
              <w:spacing w:line="219" w:lineRule="exact"/>
              <w:ind w:left="10"/>
              <w:jc w:val="center"/>
              <w:rPr>
                <w:sz w:val="18"/>
              </w:rPr>
            </w:pPr>
            <w:r>
              <w:rPr>
                <w:w w:val="99"/>
                <w:sz w:val="18"/>
              </w:rPr>
              <w:t>X</w:t>
            </w:r>
          </w:p>
        </w:tc>
        <w:tc>
          <w:tcPr>
            <w:tcW w:w="707" w:type="dxa"/>
          </w:tcPr>
          <w:p w14:paraId="21653AAF" w14:textId="77777777" w:rsidR="00A33B34" w:rsidRDefault="00A33B34" w:rsidP="00803EFF">
            <w:pPr>
              <w:pStyle w:val="TableParagraph"/>
              <w:rPr>
                <w:rFonts w:ascii="Times New Roman"/>
                <w:sz w:val="20"/>
              </w:rPr>
            </w:pPr>
          </w:p>
        </w:tc>
        <w:tc>
          <w:tcPr>
            <w:tcW w:w="707" w:type="dxa"/>
          </w:tcPr>
          <w:p w14:paraId="438900A0" w14:textId="77777777" w:rsidR="00A33B34" w:rsidRDefault="00A33B34" w:rsidP="00803EFF">
            <w:pPr>
              <w:pStyle w:val="TableParagraph"/>
              <w:spacing w:line="219" w:lineRule="exact"/>
              <w:ind w:left="14"/>
              <w:jc w:val="center"/>
              <w:rPr>
                <w:sz w:val="18"/>
              </w:rPr>
            </w:pPr>
            <w:r>
              <w:rPr>
                <w:w w:val="99"/>
                <w:sz w:val="18"/>
              </w:rPr>
              <w:t>X</w:t>
            </w:r>
          </w:p>
        </w:tc>
        <w:tc>
          <w:tcPr>
            <w:tcW w:w="709" w:type="dxa"/>
          </w:tcPr>
          <w:p w14:paraId="79E9C4AD" w14:textId="77777777" w:rsidR="00A33B34" w:rsidRDefault="00A33B34" w:rsidP="00803EFF">
            <w:pPr>
              <w:pStyle w:val="TableParagraph"/>
              <w:rPr>
                <w:rFonts w:ascii="Times New Roman"/>
                <w:sz w:val="20"/>
              </w:rPr>
            </w:pPr>
          </w:p>
        </w:tc>
        <w:tc>
          <w:tcPr>
            <w:tcW w:w="707" w:type="dxa"/>
          </w:tcPr>
          <w:p w14:paraId="182B16CA" w14:textId="77777777" w:rsidR="00A33B34" w:rsidRDefault="00A33B34" w:rsidP="00803EFF">
            <w:pPr>
              <w:pStyle w:val="TableParagraph"/>
              <w:rPr>
                <w:rFonts w:ascii="Times New Roman"/>
                <w:sz w:val="20"/>
              </w:rPr>
            </w:pPr>
          </w:p>
        </w:tc>
        <w:tc>
          <w:tcPr>
            <w:tcW w:w="707" w:type="dxa"/>
          </w:tcPr>
          <w:p w14:paraId="4815F343" w14:textId="77777777" w:rsidR="00A33B34" w:rsidRDefault="00A33B34" w:rsidP="00803EFF">
            <w:pPr>
              <w:pStyle w:val="TableParagraph"/>
              <w:rPr>
                <w:rFonts w:ascii="Times New Roman"/>
                <w:sz w:val="20"/>
              </w:rPr>
            </w:pPr>
          </w:p>
        </w:tc>
        <w:tc>
          <w:tcPr>
            <w:tcW w:w="709" w:type="dxa"/>
          </w:tcPr>
          <w:p w14:paraId="0D222DCE" w14:textId="77777777" w:rsidR="00A33B34" w:rsidRDefault="00A33B34" w:rsidP="00803EFF">
            <w:pPr>
              <w:pStyle w:val="TableParagraph"/>
              <w:rPr>
                <w:rFonts w:ascii="Times New Roman"/>
                <w:sz w:val="20"/>
              </w:rPr>
            </w:pPr>
          </w:p>
        </w:tc>
        <w:tc>
          <w:tcPr>
            <w:tcW w:w="707" w:type="dxa"/>
          </w:tcPr>
          <w:p w14:paraId="7343F0DB" w14:textId="77777777" w:rsidR="00A33B34" w:rsidRDefault="00A33B34" w:rsidP="00803EFF">
            <w:pPr>
              <w:pStyle w:val="TableParagraph"/>
              <w:rPr>
                <w:rFonts w:ascii="Times New Roman"/>
                <w:sz w:val="20"/>
              </w:rPr>
            </w:pPr>
          </w:p>
        </w:tc>
        <w:tc>
          <w:tcPr>
            <w:tcW w:w="707" w:type="dxa"/>
          </w:tcPr>
          <w:p w14:paraId="107BE42B" w14:textId="77777777" w:rsidR="00A33B34" w:rsidRDefault="00A33B34" w:rsidP="00803EFF">
            <w:pPr>
              <w:pStyle w:val="TableParagraph"/>
              <w:rPr>
                <w:rFonts w:ascii="Times New Roman"/>
                <w:sz w:val="20"/>
              </w:rPr>
            </w:pPr>
          </w:p>
        </w:tc>
      </w:tr>
      <w:tr w:rsidR="00A33B34" w14:paraId="494DAE87" w14:textId="77777777" w:rsidTr="00803EFF">
        <w:trPr>
          <w:trHeight w:val="777"/>
        </w:trPr>
        <w:tc>
          <w:tcPr>
            <w:tcW w:w="2822" w:type="dxa"/>
          </w:tcPr>
          <w:p w14:paraId="4D56832B" w14:textId="77777777" w:rsidR="00A33B34" w:rsidRDefault="00A33B34" w:rsidP="00803EFF">
            <w:pPr>
              <w:pStyle w:val="TableParagraph"/>
              <w:tabs>
                <w:tab w:val="left" w:pos="1643"/>
              </w:tabs>
              <w:ind w:left="107" w:right="94"/>
              <w:jc w:val="both"/>
              <w:rPr>
                <w:sz w:val="18"/>
              </w:rPr>
            </w:pPr>
            <w:r>
              <w:rPr>
                <w:sz w:val="18"/>
              </w:rPr>
              <w:t>rekonstrukce</w:t>
            </w:r>
            <w:r>
              <w:rPr>
                <w:rFonts w:ascii="Times New Roman" w:hAnsi="Times New Roman"/>
                <w:sz w:val="18"/>
              </w:rPr>
              <w:tab/>
            </w:r>
            <w:r>
              <w:rPr>
                <w:sz w:val="18"/>
              </w:rPr>
              <w:t>nevyužívaných prostor za účelem zvýšení kapacity MŠ</w:t>
            </w:r>
          </w:p>
        </w:tc>
        <w:tc>
          <w:tcPr>
            <w:tcW w:w="688" w:type="dxa"/>
          </w:tcPr>
          <w:p w14:paraId="0AF2DC78" w14:textId="77777777" w:rsidR="00A33B34" w:rsidRDefault="00A33B34" w:rsidP="00803EFF">
            <w:pPr>
              <w:pStyle w:val="TableParagraph"/>
              <w:spacing w:before="9"/>
              <w:rPr>
                <w:b/>
                <w:sz w:val="17"/>
              </w:rPr>
            </w:pPr>
          </w:p>
          <w:p w14:paraId="2200A4E3" w14:textId="77777777" w:rsidR="00A33B34" w:rsidRDefault="00A33B34" w:rsidP="00803EFF">
            <w:pPr>
              <w:pStyle w:val="TableParagraph"/>
              <w:ind w:left="10"/>
              <w:jc w:val="center"/>
              <w:rPr>
                <w:sz w:val="18"/>
              </w:rPr>
            </w:pPr>
            <w:r>
              <w:rPr>
                <w:w w:val="99"/>
                <w:sz w:val="18"/>
              </w:rPr>
              <w:t>X</w:t>
            </w:r>
          </w:p>
        </w:tc>
        <w:tc>
          <w:tcPr>
            <w:tcW w:w="707" w:type="dxa"/>
          </w:tcPr>
          <w:p w14:paraId="0DC26246" w14:textId="77777777" w:rsidR="00A33B34" w:rsidRDefault="00A33B34" w:rsidP="00803EFF">
            <w:pPr>
              <w:pStyle w:val="TableParagraph"/>
              <w:spacing w:before="9"/>
              <w:rPr>
                <w:b/>
                <w:sz w:val="17"/>
              </w:rPr>
            </w:pPr>
          </w:p>
          <w:p w14:paraId="7540C7AE" w14:textId="77777777" w:rsidR="00A33B34" w:rsidRDefault="00A33B34" w:rsidP="00803EFF">
            <w:pPr>
              <w:pStyle w:val="TableParagraph"/>
              <w:ind w:left="12"/>
              <w:jc w:val="center"/>
              <w:rPr>
                <w:sz w:val="18"/>
              </w:rPr>
            </w:pPr>
            <w:r>
              <w:rPr>
                <w:w w:val="99"/>
                <w:sz w:val="18"/>
              </w:rPr>
              <w:t>X</w:t>
            </w:r>
          </w:p>
        </w:tc>
        <w:tc>
          <w:tcPr>
            <w:tcW w:w="707" w:type="dxa"/>
          </w:tcPr>
          <w:p w14:paraId="51395D83" w14:textId="77777777" w:rsidR="00A33B34" w:rsidRDefault="00A33B34" w:rsidP="00803EFF">
            <w:pPr>
              <w:pStyle w:val="TableParagraph"/>
              <w:rPr>
                <w:rFonts w:ascii="Times New Roman"/>
                <w:sz w:val="20"/>
              </w:rPr>
            </w:pPr>
          </w:p>
        </w:tc>
        <w:tc>
          <w:tcPr>
            <w:tcW w:w="709" w:type="dxa"/>
          </w:tcPr>
          <w:p w14:paraId="20C55BCF" w14:textId="77777777" w:rsidR="00A33B34" w:rsidRDefault="00A33B34" w:rsidP="00803EFF">
            <w:pPr>
              <w:pStyle w:val="TableParagraph"/>
              <w:rPr>
                <w:rFonts w:ascii="Times New Roman"/>
                <w:sz w:val="20"/>
              </w:rPr>
            </w:pPr>
          </w:p>
        </w:tc>
        <w:tc>
          <w:tcPr>
            <w:tcW w:w="707" w:type="dxa"/>
          </w:tcPr>
          <w:p w14:paraId="4E5FD948" w14:textId="77777777" w:rsidR="00A33B34" w:rsidRDefault="00A33B34" w:rsidP="00803EFF">
            <w:pPr>
              <w:pStyle w:val="TableParagraph"/>
              <w:rPr>
                <w:rFonts w:ascii="Times New Roman"/>
                <w:sz w:val="20"/>
              </w:rPr>
            </w:pPr>
          </w:p>
        </w:tc>
        <w:tc>
          <w:tcPr>
            <w:tcW w:w="707" w:type="dxa"/>
          </w:tcPr>
          <w:p w14:paraId="4E1F8B21" w14:textId="77777777" w:rsidR="00A33B34" w:rsidRDefault="00A33B34" w:rsidP="00803EFF">
            <w:pPr>
              <w:pStyle w:val="TableParagraph"/>
              <w:rPr>
                <w:rFonts w:ascii="Times New Roman"/>
                <w:sz w:val="20"/>
              </w:rPr>
            </w:pPr>
          </w:p>
        </w:tc>
        <w:tc>
          <w:tcPr>
            <w:tcW w:w="709" w:type="dxa"/>
          </w:tcPr>
          <w:p w14:paraId="2B294103" w14:textId="77777777" w:rsidR="00A33B34" w:rsidRDefault="00A33B34" w:rsidP="00803EFF">
            <w:pPr>
              <w:pStyle w:val="TableParagraph"/>
              <w:spacing w:before="9"/>
              <w:rPr>
                <w:b/>
                <w:sz w:val="17"/>
              </w:rPr>
            </w:pPr>
          </w:p>
          <w:p w14:paraId="68AFE9A1" w14:textId="77777777" w:rsidR="00A33B34" w:rsidRDefault="00A33B34" w:rsidP="00803EFF">
            <w:pPr>
              <w:pStyle w:val="TableParagraph"/>
              <w:ind w:left="26"/>
              <w:jc w:val="center"/>
              <w:rPr>
                <w:sz w:val="18"/>
              </w:rPr>
            </w:pPr>
            <w:r>
              <w:rPr>
                <w:w w:val="99"/>
                <w:sz w:val="18"/>
              </w:rPr>
              <w:t>X</w:t>
            </w:r>
          </w:p>
        </w:tc>
        <w:tc>
          <w:tcPr>
            <w:tcW w:w="707" w:type="dxa"/>
          </w:tcPr>
          <w:p w14:paraId="3FA2A1A7" w14:textId="77777777" w:rsidR="00A33B34" w:rsidRDefault="00A33B34" w:rsidP="00803EFF">
            <w:pPr>
              <w:pStyle w:val="TableParagraph"/>
              <w:spacing w:before="9"/>
              <w:rPr>
                <w:b/>
                <w:sz w:val="17"/>
              </w:rPr>
            </w:pPr>
          </w:p>
          <w:p w14:paraId="5D20472D" w14:textId="77777777" w:rsidR="00A33B34" w:rsidRDefault="00A33B34" w:rsidP="00803EFF">
            <w:pPr>
              <w:pStyle w:val="TableParagraph"/>
              <w:ind w:left="26"/>
              <w:jc w:val="center"/>
              <w:rPr>
                <w:sz w:val="18"/>
              </w:rPr>
            </w:pPr>
            <w:r>
              <w:rPr>
                <w:w w:val="99"/>
                <w:sz w:val="18"/>
              </w:rPr>
              <w:t>X</w:t>
            </w:r>
          </w:p>
        </w:tc>
        <w:tc>
          <w:tcPr>
            <w:tcW w:w="707" w:type="dxa"/>
          </w:tcPr>
          <w:p w14:paraId="3A577C70" w14:textId="77777777" w:rsidR="00A33B34" w:rsidRDefault="00A33B34" w:rsidP="00803EFF">
            <w:pPr>
              <w:pStyle w:val="TableParagraph"/>
              <w:spacing w:line="219" w:lineRule="exact"/>
              <w:ind w:left="28"/>
              <w:jc w:val="center"/>
              <w:rPr>
                <w:sz w:val="18"/>
              </w:rPr>
            </w:pPr>
            <w:r>
              <w:rPr>
                <w:w w:val="99"/>
                <w:sz w:val="18"/>
              </w:rPr>
              <w:t>X</w:t>
            </w:r>
          </w:p>
        </w:tc>
      </w:tr>
      <w:tr w:rsidR="00A33B34" w14:paraId="6184CBE4" w14:textId="77777777" w:rsidTr="00803EFF">
        <w:trPr>
          <w:trHeight w:val="779"/>
        </w:trPr>
        <w:tc>
          <w:tcPr>
            <w:tcW w:w="2822" w:type="dxa"/>
          </w:tcPr>
          <w:p w14:paraId="442D42B7" w14:textId="77777777" w:rsidR="00A33B34" w:rsidRDefault="00A33B34" w:rsidP="00803EFF">
            <w:pPr>
              <w:pStyle w:val="TableParagraph"/>
              <w:ind w:left="107" w:right="95"/>
              <w:jc w:val="both"/>
              <w:rPr>
                <w:sz w:val="18"/>
              </w:rPr>
            </w:pPr>
            <w:r>
              <w:rPr>
                <w:sz w:val="18"/>
              </w:rPr>
              <w:t>vybudování / modernizace hřiště / školní zahrady a další sportovní infrastruktury (např. bazény)</w:t>
            </w:r>
          </w:p>
        </w:tc>
        <w:tc>
          <w:tcPr>
            <w:tcW w:w="688" w:type="dxa"/>
          </w:tcPr>
          <w:p w14:paraId="17653FDF" w14:textId="77777777" w:rsidR="00A33B34" w:rsidRDefault="00A33B34" w:rsidP="00803EFF">
            <w:pPr>
              <w:pStyle w:val="TableParagraph"/>
              <w:spacing w:before="12"/>
              <w:rPr>
                <w:b/>
                <w:sz w:val="17"/>
              </w:rPr>
            </w:pPr>
          </w:p>
          <w:p w14:paraId="22501C3D" w14:textId="77777777" w:rsidR="00A33B34" w:rsidRDefault="00A33B34" w:rsidP="00803EFF">
            <w:pPr>
              <w:pStyle w:val="TableParagraph"/>
              <w:ind w:left="10"/>
              <w:jc w:val="center"/>
              <w:rPr>
                <w:sz w:val="18"/>
              </w:rPr>
            </w:pPr>
            <w:r>
              <w:rPr>
                <w:w w:val="99"/>
                <w:sz w:val="18"/>
              </w:rPr>
              <w:t>X</w:t>
            </w:r>
          </w:p>
        </w:tc>
        <w:tc>
          <w:tcPr>
            <w:tcW w:w="707" w:type="dxa"/>
          </w:tcPr>
          <w:p w14:paraId="76581BE9" w14:textId="77777777" w:rsidR="00A33B34" w:rsidRDefault="00A33B34" w:rsidP="00803EFF">
            <w:pPr>
              <w:pStyle w:val="TableParagraph"/>
              <w:rPr>
                <w:rFonts w:ascii="Times New Roman"/>
                <w:sz w:val="20"/>
              </w:rPr>
            </w:pPr>
          </w:p>
        </w:tc>
        <w:tc>
          <w:tcPr>
            <w:tcW w:w="707" w:type="dxa"/>
          </w:tcPr>
          <w:p w14:paraId="2D33ABFD" w14:textId="77777777" w:rsidR="00A33B34" w:rsidRDefault="00A33B34" w:rsidP="00803EFF">
            <w:pPr>
              <w:pStyle w:val="TableParagraph"/>
              <w:spacing w:before="12"/>
              <w:rPr>
                <w:b/>
                <w:sz w:val="17"/>
              </w:rPr>
            </w:pPr>
          </w:p>
          <w:p w14:paraId="3259C395" w14:textId="77777777" w:rsidR="00A33B34" w:rsidRDefault="00A33B34" w:rsidP="00803EFF">
            <w:pPr>
              <w:pStyle w:val="TableParagraph"/>
              <w:ind w:left="14"/>
              <w:jc w:val="center"/>
              <w:rPr>
                <w:sz w:val="18"/>
              </w:rPr>
            </w:pPr>
            <w:r>
              <w:rPr>
                <w:w w:val="99"/>
                <w:sz w:val="18"/>
              </w:rPr>
              <w:t>X</w:t>
            </w:r>
          </w:p>
        </w:tc>
        <w:tc>
          <w:tcPr>
            <w:tcW w:w="709" w:type="dxa"/>
          </w:tcPr>
          <w:p w14:paraId="38B0E739" w14:textId="77777777" w:rsidR="00A33B34" w:rsidRDefault="00A33B34" w:rsidP="00803EFF">
            <w:pPr>
              <w:pStyle w:val="TableParagraph"/>
              <w:spacing w:before="12"/>
              <w:rPr>
                <w:b/>
                <w:sz w:val="17"/>
              </w:rPr>
            </w:pPr>
          </w:p>
          <w:p w14:paraId="75A3431B" w14:textId="77777777" w:rsidR="00A33B34" w:rsidRDefault="00A33B34" w:rsidP="00803EFF">
            <w:pPr>
              <w:pStyle w:val="TableParagraph"/>
              <w:ind w:left="19"/>
              <w:jc w:val="center"/>
              <w:rPr>
                <w:sz w:val="18"/>
              </w:rPr>
            </w:pPr>
            <w:r>
              <w:rPr>
                <w:w w:val="99"/>
                <w:sz w:val="18"/>
              </w:rPr>
              <w:t>X</w:t>
            </w:r>
          </w:p>
        </w:tc>
        <w:tc>
          <w:tcPr>
            <w:tcW w:w="707" w:type="dxa"/>
          </w:tcPr>
          <w:p w14:paraId="13525501" w14:textId="77777777" w:rsidR="00A33B34" w:rsidRDefault="00A33B34" w:rsidP="00803EFF">
            <w:pPr>
              <w:pStyle w:val="TableParagraph"/>
              <w:spacing w:before="12"/>
              <w:rPr>
                <w:b/>
                <w:sz w:val="17"/>
              </w:rPr>
            </w:pPr>
          </w:p>
          <w:p w14:paraId="5893B3F2" w14:textId="77777777" w:rsidR="00A33B34" w:rsidRDefault="00A33B34" w:rsidP="00803EFF">
            <w:pPr>
              <w:pStyle w:val="TableParagraph"/>
              <w:ind w:left="19"/>
              <w:jc w:val="center"/>
              <w:rPr>
                <w:sz w:val="18"/>
              </w:rPr>
            </w:pPr>
            <w:r>
              <w:rPr>
                <w:w w:val="99"/>
                <w:sz w:val="18"/>
              </w:rPr>
              <w:t>X</w:t>
            </w:r>
          </w:p>
        </w:tc>
        <w:tc>
          <w:tcPr>
            <w:tcW w:w="707" w:type="dxa"/>
          </w:tcPr>
          <w:p w14:paraId="356B27AD" w14:textId="77777777" w:rsidR="00A33B34" w:rsidRDefault="00A33B34" w:rsidP="00803EFF">
            <w:pPr>
              <w:pStyle w:val="TableParagraph"/>
              <w:spacing w:before="12"/>
              <w:rPr>
                <w:b/>
                <w:sz w:val="17"/>
              </w:rPr>
            </w:pPr>
          </w:p>
          <w:p w14:paraId="6ADDECBD" w14:textId="77777777" w:rsidR="00A33B34" w:rsidRDefault="00A33B34" w:rsidP="00803EFF">
            <w:pPr>
              <w:pStyle w:val="TableParagraph"/>
              <w:ind w:left="21"/>
              <w:jc w:val="center"/>
              <w:rPr>
                <w:sz w:val="18"/>
              </w:rPr>
            </w:pPr>
            <w:r>
              <w:rPr>
                <w:w w:val="99"/>
                <w:sz w:val="18"/>
              </w:rPr>
              <w:t>X</w:t>
            </w:r>
          </w:p>
        </w:tc>
        <w:tc>
          <w:tcPr>
            <w:tcW w:w="709" w:type="dxa"/>
          </w:tcPr>
          <w:p w14:paraId="5ED00725" w14:textId="77777777" w:rsidR="00A33B34" w:rsidRDefault="00A33B34" w:rsidP="00803EFF">
            <w:pPr>
              <w:pStyle w:val="TableParagraph"/>
              <w:spacing w:before="12"/>
              <w:rPr>
                <w:b/>
                <w:sz w:val="17"/>
              </w:rPr>
            </w:pPr>
          </w:p>
          <w:p w14:paraId="6DAEF346" w14:textId="77777777" w:rsidR="00A33B34" w:rsidRDefault="00A33B34" w:rsidP="00803EFF">
            <w:pPr>
              <w:pStyle w:val="TableParagraph"/>
              <w:ind w:left="26"/>
              <w:jc w:val="center"/>
              <w:rPr>
                <w:sz w:val="18"/>
              </w:rPr>
            </w:pPr>
            <w:r>
              <w:rPr>
                <w:w w:val="99"/>
                <w:sz w:val="18"/>
              </w:rPr>
              <w:t>X</w:t>
            </w:r>
          </w:p>
        </w:tc>
        <w:tc>
          <w:tcPr>
            <w:tcW w:w="707" w:type="dxa"/>
          </w:tcPr>
          <w:p w14:paraId="6BB7C6A7" w14:textId="77777777" w:rsidR="00A33B34" w:rsidRDefault="00A33B34" w:rsidP="00803EFF">
            <w:pPr>
              <w:pStyle w:val="TableParagraph"/>
              <w:spacing w:before="12"/>
              <w:rPr>
                <w:b/>
                <w:sz w:val="17"/>
              </w:rPr>
            </w:pPr>
          </w:p>
          <w:p w14:paraId="044CE92F" w14:textId="77777777" w:rsidR="00A33B34" w:rsidRDefault="00A33B34" w:rsidP="00803EFF">
            <w:pPr>
              <w:pStyle w:val="TableParagraph"/>
              <w:ind w:left="26"/>
              <w:jc w:val="center"/>
              <w:rPr>
                <w:sz w:val="18"/>
              </w:rPr>
            </w:pPr>
            <w:r>
              <w:rPr>
                <w:w w:val="99"/>
                <w:sz w:val="18"/>
              </w:rPr>
              <w:t>X</w:t>
            </w:r>
          </w:p>
        </w:tc>
        <w:tc>
          <w:tcPr>
            <w:tcW w:w="707" w:type="dxa"/>
          </w:tcPr>
          <w:p w14:paraId="159A74F0" w14:textId="77777777" w:rsidR="00A33B34" w:rsidRDefault="00A33B34" w:rsidP="00803EFF">
            <w:pPr>
              <w:pStyle w:val="TableParagraph"/>
              <w:rPr>
                <w:rFonts w:ascii="Times New Roman"/>
                <w:sz w:val="20"/>
              </w:rPr>
            </w:pPr>
          </w:p>
        </w:tc>
      </w:tr>
      <w:tr w:rsidR="00A33B34" w14:paraId="501320FB" w14:textId="77777777" w:rsidTr="00803EFF">
        <w:trPr>
          <w:trHeight w:val="779"/>
        </w:trPr>
        <w:tc>
          <w:tcPr>
            <w:tcW w:w="2822" w:type="dxa"/>
          </w:tcPr>
          <w:p w14:paraId="3E8EC637" w14:textId="77777777" w:rsidR="00A33B34" w:rsidRDefault="00A33B34" w:rsidP="00803EFF">
            <w:pPr>
              <w:pStyle w:val="TableParagraph"/>
              <w:ind w:left="107" w:right="96"/>
              <w:jc w:val="both"/>
              <w:rPr>
                <w:sz w:val="18"/>
              </w:rPr>
            </w:pPr>
            <w:r>
              <w:rPr>
                <w:sz w:val="18"/>
              </w:rPr>
              <w:t>investice do vnitřních prostor MŠ (podlahy, stěny, dveře, okna, rozvody ad.)</w:t>
            </w:r>
          </w:p>
        </w:tc>
        <w:tc>
          <w:tcPr>
            <w:tcW w:w="688" w:type="dxa"/>
          </w:tcPr>
          <w:p w14:paraId="06570466" w14:textId="77777777" w:rsidR="00A33B34" w:rsidRDefault="00A33B34" w:rsidP="00803EFF">
            <w:pPr>
              <w:pStyle w:val="TableParagraph"/>
              <w:spacing w:before="12"/>
              <w:rPr>
                <w:b/>
                <w:sz w:val="17"/>
              </w:rPr>
            </w:pPr>
          </w:p>
          <w:p w14:paraId="53507D6B" w14:textId="77777777" w:rsidR="00A33B34" w:rsidRDefault="00A33B34" w:rsidP="00803EFF">
            <w:pPr>
              <w:pStyle w:val="TableParagraph"/>
              <w:ind w:left="10"/>
              <w:jc w:val="center"/>
              <w:rPr>
                <w:sz w:val="18"/>
              </w:rPr>
            </w:pPr>
            <w:r>
              <w:rPr>
                <w:w w:val="99"/>
                <w:sz w:val="18"/>
              </w:rPr>
              <w:t>X</w:t>
            </w:r>
          </w:p>
        </w:tc>
        <w:tc>
          <w:tcPr>
            <w:tcW w:w="707" w:type="dxa"/>
          </w:tcPr>
          <w:p w14:paraId="51E84CD5" w14:textId="77777777" w:rsidR="00A33B34" w:rsidRDefault="00A33B34" w:rsidP="00803EFF">
            <w:pPr>
              <w:pStyle w:val="TableParagraph"/>
              <w:spacing w:before="12"/>
              <w:rPr>
                <w:b/>
                <w:sz w:val="17"/>
              </w:rPr>
            </w:pPr>
          </w:p>
          <w:p w14:paraId="57D874D9" w14:textId="77777777" w:rsidR="00A33B34" w:rsidRDefault="00A33B34" w:rsidP="00803EFF">
            <w:pPr>
              <w:pStyle w:val="TableParagraph"/>
              <w:ind w:left="12"/>
              <w:jc w:val="center"/>
              <w:rPr>
                <w:sz w:val="18"/>
              </w:rPr>
            </w:pPr>
            <w:r>
              <w:rPr>
                <w:w w:val="99"/>
                <w:sz w:val="18"/>
              </w:rPr>
              <w:t>X</w:t>
            </w:r>
          </w:p>
        </w:tc>
        <w:tc>
          <w:tcPr>
            <w:tcW w:w="707" w:type="dxa"/>
          </w:tcPr>
          <w:p w14:paraId="26079122" w14:textId="77777777" w:rsidR="00A33B34" w:rsidRDefault="00A33B34" w:rsidP="00803EFF">
            <w:pPr>
              <w:pStyle w:val="TableParagraph"/>
              <w:spacing w:before="12"/>
              <w:rPr>
                <w:b/>
                <w:sz w:val="17"/>
              </w:rPr>
            </w:pPr>
          </w:p>
          <w:p w14:paraId="0B579933" w14:textId="77777777" w:rsidR="00A33B34" w:rsidRDefault="00A33B34" w:rsidP="00803EFF">
            <w:pPr>
              <w:pStyle w:val="TableParagraph"/>
              <w:ind w:left="14"/>
              <w:jc w:val="center"/>
              <w:rPr>
                <w:sz w:val="18"/>
              </w:rPr>
            </w:pPr>
            <w:r>
              <w:rPr>
                <w:w w:val="99"/>
                <w:sz w:val="18"/>
              </w:rPr>
              <w:t>X</w:t>
            </w:r>
          </w:p>
        </w:tc>
        <w:tc>
          <w:tcPr>
            <w:tcW w:w="709" w:type="dxa"/>
          </w:tcPr>
          <w:p w14:paraId="3A9CF6D2" w14:textId="77777777" w:rsidR="00A33B34" w:rsidRDefault="00A33B34" w:rsidP="00803EFF">
            <w:pPr>
              <w:pStyle w:val="TableParagraph"/>
              <w:spacing w:before="12"/>
              <w:rPr>
                <w:b/>
                <w:sz w:val="17"/>
              </w:rPr>
            </w:pPr>
          </w:p>
          <w:p w14:paraId="32B5A018" w14:textId="77777777" w:rsidR="00A33B34" w:rsidRDefault="00A33B34" w:rsidP="00803EFF">
            <w:pPr>
              <w:pStyle w:val="TableParagraph"/>
              <w:ind w:left="19"/>
              <w:jc w:val="center"/>
              <w:rPr>
                <w:sz w:val="18"/>
              </w:rPr>
            </w:pPr>
            <w:r>
              <w:rPr>
                <w:w w:val="99"/>
                <w:sz w:val="18"/>
              </w:rPr>
              <w:t>X</w:t>
            </w:r>
          </w:p>
        </w:tc>
        <w:tc>
          <w:tcPr>
            <w:tcW w:w="707" w:type="dxa"/>
          </w:tcPr>
          <w:p w14:paraId="7CCB8F55" w14:textId="77777777" w:rsidR="00A33B34" w:rsidRDefault="00A33B34" w:rsidP="00803EFF">
            <w:pPr>
              <w:pStyle w:val="TableParagraph"/>
              <w:spacing w:before="12"/>
              <w:rPr>
                <w:b/>
                <w:sz w:val="17"/>
              </w:rPr>
            </w:pPr>
          </w:p>
          <w:p w14:paraId="2846AF2F" w14:textId="77777777" w:rsidR="00A33B34" w:rsidRDefault="00A33B34" w:rsidP="00803EFF">
            <w:pPr>
              <w:pStyle w:val="TableParagraph"/>
              <w:ind w:left="19"/>
              <w:jc w:val="center"/>
              <w:rPr>
                <w:sz w:val="18"/>
              </w:rPr>
            </w:pPr>
            <w:r>
              <w:rPr>
                <w:w w:val="99"/>
                <w:sz w:val="18"/>
              </w:rPr>
              <w:t>X</w:t>
            </w:r>
          </w:p>
        </w:tc>
        <w:tc>
          <w:tcPr>
            <w:tcW w:w="707" w:type="dxa"/>
          </w:tcPr>
          <w:p w14:paraId="3ABB68EE" w14:textId="77777777" w:rsidR="00A33B34" w:rsidRDefault="00A33B34" w:rsidP="00803EFF">
            <w:pPr>
              <w:pStyle w:val="TableParagraph"/>
              <w:spacing w:before="12"/>
              <w:rPr>
                <w:b/>
                <w:sz w:val="17"/>
              </w:rPr>
            </w:pPr>
          </w:p>
          <w:p w14:paraId="42B5378C" w14:textId="77777777" w:rsidR="00A33B34" w:rsidRDefault="00A33B34" w:rsidP="00803EFF">
            <w:pPr>
              <w:pStyle w:val="TableParagraph"/>
              <w:ind w:left="21"/>
              <w:jc w:val="center"/>
              <w:rPr>
                <w:sz w:val="18"/>
              </w:rPr>
            </w:pPr>
            <w:r>
              <w:rPr>
                <w:w w:val="99"/>
                <w:sz w:val="18"/>
              </w:rPr>
              <w:t>X</w:t>
            </w:r>
          </w:p>
        </w:tc>
        <w:tc>
          <w:tcPr>
            <w:tcW w:w="709" w:type="dxa"/>
          </w:tcPr>
          <w:p w14:paraId="3D20BB78" w14:textId="77777777" w:rsidR="00A33B34" w:rsidRDefault="00A33B34" w:rsidP="00803EFF">
            <w:pPr>
              <w:pStyle w:val="TableParagraph"/>
              <w:spacing w:before="12"/>
              <w:rPr>
                <w:b/>
                <w:sz w:val="17"/>
              </w:rPr>
            </w:pPr>
          </w:p>
          <w:p w14:paraId="2BC4BA9E" w14:textId="77777777" w:rsidR="00A33B34" w:rsidRDefault="00A33B34" w:rsidP="00803EFF">
            <w:pPr>
              <w:pStyle w:val="TableParagraph"/>
              <w:ind w:left="26"/>
              <w:jc w:val="center"/>
              <w:rPr>
                <w:sz w:val="18"/>
              </w:rPr>
            </w:pPr>
            <w:r>
              <w:rPr>
                <w:w w:val="99"/>
                <w:sz w:val="18"/>
              </w:rPr>
              <w:t>X</w:t>
            </w:r>
          </w:p>
        </w:tc>
        <w:tc>
          <w:tcPr>
            <w:tcW w:w="707" w:type="dxa"/>
          </w:tcPr>
          <w:p w14:paraId="353818F0" w14:textId="77777777" w:rsidR="00A33B34" w:rsidRDefault="00A33B34" w:rsidP="00803EFF">
            <w:pPr>
              <w:pStyle w:val="TableParagraph"/>
              <w:spacing w:before="12"/>
              <w:rPr>
                <w:b/>
                <w:sz w:val="17"/>
              </w:rPr>
            </w:pPr>
          </w:p>
          <w:p w14:paraId="44218B59" w14:textId="77777777" w:rsidR="00A33B34" w:rsidRDefault="00A33B34" w:rsidP="00803EFF">
            <w:pPr>
              <w:pStyle w:val="TableParagraph"/>
              <w:ind w:left="26"/>
              <w:jc w:val="center"/>
              <w:rPr>
                <w:sz w:val="18"/>
              </w:rPr>
            </w:pPr>
            <w:r>
              <w:rPr>
                <w:w w:val="99"/>
                <w:sz w:val="18"/>
              </w:rPr>
              <w:t>X</w:t>
            </w:r>
          </w:p>
        </w:tc>
        <w:tc>
          <w:tcPr>
            <w:tcW w:w="707" w:type="dxa"/>
          </w:tcPr>
          <w:p w14:paraId="55EBBF34" w14:textId="77777777" w:rsidR="00A33B34" w:rsidRDefault="00A33B34" w:rsidP="00803EFF">
            <w:pPr>
              <w:pStyle w:val="TableParagraph"/>
              <w:spacing w:line="219" w:lineRule="exact"/>
              <w:ind w:left="28"/>
              <w:jc w:val="center"/>
              <w:rPr>
                <w:sz w:val="18"/>
              </w:rPr>
            </w:pPr>
            <w:r>
              <w:rPr>
                <w:w w:val="99"/>
                <w:sz w:val="18"/>
              </w:rPr>
              <w:t>X</w:t>
            </w:r>
          </w:p>
        </w:tc>
      </w:tr>
    </w:tbl>
    <w:p w14:paraId="08E51707" w14:textId="77777777" w:rsidR="0090631C" w:rsidRDefault="00A33B34" w:rsidP="005F7742">
      <w:pPr>
        <w:ind w:left="815"/>
        <w:jc w:val="both"/>
        <w:rPr>
          <w:sz w:val="20"/>
        </w:rPr>
      </w:pPr>
      <w:r>
        <w:rPr>
          <w:i/>
        </w:rPr>
        <w:t>Zdroj: MČ Praha 1 – oddělení školství, Investiční oddělení</w:t>
      </w:r>
    </w:p>
    <w:p w14:paraId="57B112DA" w14:textId="77777777" w:rsidR="0090631C" w:rsidRDefault="0090631C" w:rsidP="0090631C">
      <w:pPr>
        <w:rPr>
          <w:sz w:val="20"/>
        </w:rPr>
      </w:pPr>
    </w:p>
    <w:p w14:paraId="3F2D0E96" w14:textId="77777777" w:rsidR="0090631C" w:rsidRDefault="0090631C" w:rsidP="00A33B34">
      <w:pPr>
        <w:pStyle w:val="Zkladntext"/>
        <w:spacing w:before="120" w:line="360" w:lineRule="auto"/>
        <w:ind w:left="816" w:right="826"/>
        <w:jc w:val="both"/>
      </w:pPr>
      <w:r>
        <w:t>Z uvedené tabulky vyplývá, že je v mateřských školách neustálá potřeba investic a oprav vnitřních prostor. Aktuálně jsou předpokládané náklady na úpravu vnitřních prostor mateřských škol bez vlivu na kapacity vyčísleny ve výši cca 6,5 milionu korun.</w:t>
      </w:r>
    </w:p>
    <w:p w14:paraId="3E955EB8" w14:textId="77777777" w:rsidR="0090631C" w:rsidRDefault="0090631C" w:rsidP="00A33B34">
      <w:pPr>
        <w:pStyle w:val="Zkladntext"/>
        <w:spacing w:before="121" w:line="360" w:lineRule="auto"/>
        <w:ind w:left="816" w:right="827"/>
        <w:jc w:val="both"/>
      </w:pPr>
      <w:r>
        <w:t>Druhý nejvyšší počet zamýšlených investičních aktivit je z oblasti sportovní infrastruktury (vč. bazénů), školních zahrad (obnova vybavení, revitalizace, lepší zabezpečení, ochranné přístřešky apod.) a relaxačních prostor (solné jeskyně, sauny). Předpokládané náklady na investice zde dosahují téměř 30 milionů</w:t>
      </w:r>
      <w:r>
        <w:rPr>
          <w:spacing w:val="-6"/>
        </w:rPr>
        <w:t xml:space="preserve"> </w:t>
      </w:r>
      <w:r>
        <w:t>korun.</w:t>
      </w:r>
    </w:p>
    <w:p w14:paraId="035F849A" w14:textId="77777777" w:rsidR="0090631C" w:rsidRDefault="0090631C" w:rsidP="00A33B34">
      <w:pPr>
        <w:pStyle w:val="Zkladntext"/>
        <w:spacing w:before="118" w:line="360" w:lineRule="auto"/>
        <w:ind w:left="816" w:right="826"/>
        <w:jc w:val="both"/>
      </w:pPr>
      <w:r>
        <w:t>Finančně nejnáročnější investici si v budoucnu vyžádá adaptace prostor MŠ Národní, daná potřebnou kompletní modernizace a vnitřní úpravy dispozic objektu MŠ a vybavení za účelem zvýšení jejích kapacit, včetně vytvoření dostatečného počtu míst pro děti mladší tří let.</w:t>
      </w:r>
    </w:p>
    <w:p w14:paraId="026EAD90" w14:textId="77777777" w:rsidR="0090631C" w:rsidRDefault="0090631C" w:rsidP="00A33B34">
      <w:pPr>
        <w:pStyle w:val="Zkladntext"/>
        <w:spacing w:before="121" w:line="360" w:lineRule="auto"/>
        <w:ind w:left="816" w:right="827"/>
        <w:jc w:val="both"/>
      </w:pPr>
      <w:r>
        <w:t>Řešení bezbariérové přístupnosti objektů sloužících pro vzdělávání je nutné řešit také s ohledem na práva osob se zdravotním postižením (tj. také dětí a žáků se zdravotním postižením) na bezplatné inkluzivní vzdělávání v místě bydliště (viz Úmluva o právech osob se zdravotním postižením).</w:t>
      </w:r>
    </w:p>
    <w:p w14:paraId="6B0527D4" w14:textId="77777777" w:rsidR="0090631C" w:rsidRDefault="0090631C" w:rsidP="00A33B34">
      <w:pPr>
        <w:pStyle w:val="Zkladntext"/>
        <w:spacing w:before="121" w:line="360" w:lineRule="auto"/>
        <w:ind w:left="816"/>
        <w:jc w:val="both"/>
      </w:pPr>
      <w:r>
        <w:t>Investiční potřeby na objektech základních škol uvádí následující tabulka.</w:t>
      </w:r>
    </w:p>
    <w:p w14:paraId="3FD5EAE7" w14:textId="77777777" w:rsidR="0090631C" w:rsidRDefault="0090631C" w:rsidP="0090631C">
      <w:pPr>
        <w:spacing w:before="122"/>
        <w:ind w:left="815"/>
        <w:jc w:val="both"/>
        <w:rPr>
          <w:b/>
          <w:sz w:val="18"/>
        </w:rPr>
      </w:pPr>
      <w:r>
        <w:rPr>
          <w:b/>
          <w:color w:val="4F81BC"/>
          <w:sz w:val="18"/>
        </w:rPr>
        <w:t xml:space="preserve">Tabulka </w:t>
      </w:r>
      <w:r w:rsidR="00427F9E">
        <w:rPr>
          <w:b/>
          <w:color w:val="4F81BC"/>
          <w:sz w:val="18"/>
        </w:rPr>
        <w:t>22</w:t>
      </w:r>
      <w:r>
        <w:rPr>
          <w:b/>
          <w:color w:val="4F81BC"/>
          <w:sz w:val="18"/>
        </w:rPr>
        <w:t xml:space="preserve"> Investiční a neinvestiční potřeby ZŠ a ZUŠ</w:t>
      </w:r>
    </w:p>
    <w:p w14:paraId="0CA16647" w14:textId="77777777" w:rsidR="0090631C" w:rsidRDefault="0090631C" w:rsidP="0090631C">
      <w:pPr>
        <w:jc w:val="both"/>
        <w:rPr>
          <w:sz w:val="18"/>
        </w:rPr>
      </w:pPr>
    </w:p>
    <w:p w14:paraId="26DD7AC6" w14:textId="77777777" w:rsidR="0090631C" w:rsidRDefault="0090631C" w:rsidP="0090631C">
      <w:pPr>
        <w:pStyle w:val="Zkladntext"/>
        <w:spacing w:before="8"/>
        <w:rPr>
          <w:b/>
          <w:sz w:val="7"/>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8"/>
        <w:gridCol w:w="619"/>
        <w:gridCol w:w="636"/>
        <w:gridCol w:w="636"/>
        <w:gridCol w:w="634"/>
        <w:gridCol w:w="596"/>
        <w:gridCol w:w="637"/>
        <w:gridCol w:w="635"/>
        <w:gridCol w:w="635"/>
        <w:gridCol w:w="637"/>
        <w:gridCol w:w="608"/>
        <w:gridCol w:w="634"/>
      </w:tblGrid>
      <w:tr w:rsidR="0090631C" w14:paraId="3D782114" w14:textId="77777777" w:rsidTr="0090631C">
        <w:trPr>
          <w:trHeight w:val="1374"/>
        </w:trPr>
        <w:tc>
          <w:tcPr>
            <w:tcW w:w="2388" w:type="dxa"/>
            <w:shd w:val="clear" w:color="auto" w:fill="C6D9F1"/>
          </w:tcPr>
          <w:p w14:paraId="19BBD4A0" w14:textId="77777777" w:rsidR="0090631C" w:rsidRDefault="0090631C" w:rsidP="0090631C">
            <w:pPr>
              <w:pStyle w:val="TableParagraph"/>
              <w:rPr>
                <w:rFonts w:ascii="Times New Roman"/>
                <w:sz w:val="20"/>
              </w:rPr>
            </w:pPr>
          </w:p>
        </w:tc>
        <w:tc>
          <w:tcPr>
            <w:tcW w:w="619" w:type="dxa"/>
            <w:shd w:val="clear" w:color="auto" w:fill="C6D9F1"/>
            <w:textDirection w:val="btLr"/>
          </w:tcPr>
          <w:p w14:paraId="55D8B7AB" w14:textId="77777777" w:rsidR="0090631C" w:rsidRDefault="0090631C" w:rsidP="0090631C">
            <w:pPr>
              <w:pStyle w:val="TableParagraph"/>
              <w:spacing w:before="25" w:line="247" w:lineRule="auto"/>
              <w:ind w:left="280" w:right="113" w:firstLine="117"/>
              <w:rPr>
                <w:sz w:val="18"/>
              </w:rPr>
            </w:pPr>
            <w:r>
              <w:rPr>
                <w:sz w:val="18"/>
              </w:rPr>
              <w:t xml:space="preserve">ZŠ nám. </w:t>
            </w:r>
            <w:r>
              <w:rPr>
                <w:w w:val="95"/>
                <w:sz w:val="18"/>
              </w:rPr>
              <w:t>Curieových</w:t>
            </w:r>
          </w:p>
        </w:tc>
        <w:tc>
          <w:tcPr>
            <w:tcW w:w="636" w:type="dxa"/>
            <w:shd w:val="clear" w:color="auto" w:fill="C6D9F1"/>
            <w:textDirection w:val="btLr"/>
          </w:tcPr>
          <w:p w14:paraId="760B0824" w14:textId="77777777" w:rsidR="0090631C" w:rsidRDefault="0090631C" w:rsidP="0090631C">
            <w:pPr>
              <w:pStyle w:val="TableParagraph"/>
              <w:spacing w:before="32" w:line="247" w:lineRule="auto"/>
              <w:ind w:left="604" w:right="113" w:hanging="411"/>
              <w:rPr>
                <w:sz w:val="18"/>
              </w:rPr>
            </w:pPr>
            <w:r>
              <w:rPr>
                <w:sz w:val="18"/>
              </w:rPr>
              <w:t>Malostranská ZŠ</w:t>
            </w:r>
          </w:p>
        </w:tc>
        <w:tc>
          <w:tcPr>
            <w:tcW w:w="636" w:type="dxa"/>
            <w:shd w:val="clear" w:color="auto" w:fill="C6D9F1"/>
            <w:textDirection w:val="btLr"/>
          </w:tcPr>
          <w:p w14:paraId="204431EF" w14:textId="77777777" w:rsidR="0090631C" w:rsidRDefault="0090631C" w:rsidP="0090631C">
            <w:pPr>
              <w:pStyle w:val="TableParagraph"/>
              <w:spacing w:before="32"/>
              <w:ind w:left="218" w:right="218"/>
              <w:jc w:val="center"/>
              <w:rPr>
                <w:sz w:val="18"/>
              </w:rPr>
            </w:pPr>
            <w:r>
              <w:rPr>
                <w:sz w:val="18"/>
              </w:rPr>
              <w:t>ZŠ J.G.</w:t>
            </w:r>
          </w:p>
          <w:p w14:paraId="733C642E" w14:textId="77777777" w:rsidR="0090631C" w:rsidRDefault="0090631C" w:rsidP="0090631C">
            <w:pPr>
              <w:pStyle w:val="TableParagraph"/>
              <w:spacing w:before="6"/>
              <w:ind w:left="218" w:right="219"/>
              <w:jc w:val="center"/>
              <w:rPr>
                <w:sz w:val="18"/>
              </w:rPr>
            </w:pPr>
            <w:r>
              <w:rPr>
                <w:sz w:val="18"/>
              </w:rPr>
              <w:t>Jarkovského</w:t>
            </w:r>
          </w:p>
        </w:tc>
        <w:tc>
          <w:tcPr>
            <w:tcW w:w="634" w:type="dxa"/>
            <w:shd w:val="clear" w:color="auto" w:fill="C6D9F1"/>
            <w:textDirection w:val="btLr"/>
          </w:tcPr>
          <w:p w14:paraId="6EDC280D" w14:textId="77777777" w:rsidR="0090631C" w:rsidRDefault="0090631C" w:rsidP="0090631C">
            <w:pPr>
              <w:pStyle w:val="TableParagraph"/>
              <w:spacing w:before="143"/>
              <w:ind w:left="119"/>
              <w:rPr>
                <w:sz w:val="18"/>
              </w:rPr>
            </w:pPr>
            <w:r>
              <w:rPr>
                <w:sz w:val="18"/>
              </w:rPr>
              <w:t>ZŠ Brána jazyků</w:t>
            </w:r>
          </w:p>
        </w:tc>
        <w:tc>
          <w:tcPr>
            <w:tcW w:w="596" w:type="dxa"/>
            <w:shd w:val="clear" w:color="auto" w:fill="C6D9F1"/>
            <w:textDirection w:val="btLr"/>
          </w:tcPr>
          <w:p w14:paraId="0EF977EE" w14:textId="77777777" w:rsidR="0090631C" w:rsidRDefault="0090631C" w:rsidP="0090631C">
            <w:pPr>
              <w:pStyle w:val="TableParagraph"/>
              <w:spacing w:before="126"/>
              <w:ind w:left="206"/>
              <w:rPr>
                <w:sz w:val="18"/>
              </w:rPr>
            </w:pPr>
            <w:r>
              <w:rPr>
                <w:sz w:val="18"/>
              </w:rPr>
              <w:t>ZŠ Vodičkova</w:t>
            </w:r>
          </w:p>
        </w:tc>
        <w:tc>
          <w:tcPr>
            <w:tcW w:w="637" w:type="dxa"/>
            <w:shd w:val="clear" w:color="auto" w:fill="C6D9F1"/>
            <w:textDirection w:val="btLr"/>
          </w:tcPr>
          <w:p w14:paraId="137AAD05" w14:textId="77777777" w:rsidR="0090631C" w:rsidRDefault="0090631C" w:rsidP="0090631C">
            <w:pPr>
              <w:pStyle w:val="TableParagraph"/>
              <w:spacing w:before="144"/>
              <w:ind w:left="258"/>
              <w:rPr>
                <w:sz w:val="18"/>
              </w:rPr>
            </w:pPr>
            <w:r>
              <w:rPr>
                <w:sz w:val="18"/>
              </w:rPr>
              <w:t xml:space="preserve">ZŠ </w:t>
            </w:r>
            <w:proofErr w:type="spellStart"/>
            <w:r>
              <w:rPr>
                <w:sz w:val="18"/>
              </w:rPr>
              <w:t>Parentes</w:t>
            </w:r>
            <w:proofErr w:type="spellEnd"/>
          </w:p>
        </w:tc>
        <w:tc>
          <w:tcPr>
            <w:tcW w:w="635" w:type="dxa"/>
            <w:shd w:val="clear" w:color="auto" w:fill="C6D9F1"/>
            <w:textDirection w:val="btLr"/>
          </w:tcPr>
          <w:p w14:paraId="644C5E33" w14:textId="77777777" w:rsidR="0090631C" w:rsidRDefault="0090631C" w:rsidP="0090631C">
            <w:pPr>
              <w:pStyle w:val="TableParagraph"/>
              <w:spacing w:before="141"/>
              <w:ind w:left="314"/>
              <w:rPr>
                <w:sz w:val="18"/>
              </w:rPr>
            </w:pPr>
            <w:r>
              <w:rPr>
                <w:sz w:val="18"/>
              </w:rPr>
              <w:t>Sv. Voršily</w:t>
            </w:r>
          </w:p>
        </w:tc>
        <w:tc>
          <w:tcPr>
            <w:tcW w:w="635" w:type="dxa"/>
            <w:shd w:val="clear" w:color="auto" w:fill="C6D9F1"/>
            <w:textDirection w:val="btLr"/>
          </w:tcPr>
          <w:p w14:paraId="60C6AC02" w14:textId="77777777" w:rsidR="0090631C" w:rsidRDefault="0090631C" w:rsidP="0090631C">
            <w:pPr>
              <w:pStyle w:val="TableParagraph"/>
              <w:spacing w:before="139"/>
              <w:ind w:left="165"/>
              <w:rPr>
                <w:sz w:val="18"/>
              </w:rPr>
            </w:pPr>
            <w:r>
              <w:rPr>
                <w:sz w:val="18"/>
              </w:rPr>
              <w:t>ZUŠ Biskupská</w:t>
            </w:r>
          </w:p>
        </w:tc>
        <w:tc>
          <w:tcPr>
            <w:tcW w:w="637" w:type="dxa"/>
            <w:shd w:val="clear" w:color="auto" w:fill="C6D9F1"/>
            <w:textDirection w:val="btLr"/>
          </w:tcPr>
          <w:p w14:paraId="40C1AEA1" w14:textId="77777777" w:rsidR="0090631C" w:rsidRDefault="0090631C" w:rsidP="0090631C">
            <w:pPr>
              <w:pStyle w:val="TableParagraph"/>
              <w:spacing w:before="140"/>
              <w:ind w:left="117"/>
              <w:rPr>
                <w:sz w:val="18"/>
              </w:rPr>
            </w:pPr>
            <w:r>
              <w:rPr>
                <w:sz w:val="18"/>
              </w:rPr>
              <w:t>ZUŠ U půjčovny</w:t>
            </w:r>
          </w:p>
        </w:tc>
        <w:tc>
          <w:tcPr>
            <w:tcW w:w="608" w:type="dxa"/>
            <w:shd w:val="clear" w:color="auto" w:fill="C6D9F1"/>
            <w:textDirection w:val="btLr"/>
          </w:tcPr>
          <w:p w14:paraId="61553186" w14:textId="77777777" w:rsidR="0090631C" w:rsidRDefault="0090631C" w:rsidP="0090631C">
            <w:pPr>
              <w:pStyle w:val="TableParagraph"/>
              <w:spacing w:before="125"/>
              <w:rPr>
                <w:sz w:val="18"/>
              </w:rPr>
            </w:pPr>
            <w:r>
              <w:rPr>
                <w:sz w:val="18"/>
              </w:rPr>
              <w:t xml:space="preserve">ZUŠ </w:t>
            </w:r>
            <w:proofErr w:type="spellStart"/>
            <w:r>
              <w:rPr>
                <w:sz w:val="18"/>
              </w:rPr>
              <w:t>Orphenica</w:t>
            </w:r>
            <w:proofErr w:type="spellEnd"/>
          </w:p>
        </w:tc>
        <w:tc>
          <w:tcPr>
            <w:tcW w:w="634" w:type="dxa"/>
            <w:shd w:val="clear" w:color="auto" w:fill="C6D9F1"/>
            <w:textDirection w:val="btLr"/>
          </w:tcPr>
          <w:p w14:paraId="1C59D61F" w14:textId="77777777" w:rsidR="0090631C" w:rsidRDefault="0090631C" w:rsidP="0090631C">
            <w:pPr>
              <w:pStyle w:val="TableParagraph"/>
              <w:tabs>
                <w:tab w:val="left" w:pos="885"/>
              </w:tabs>
              <w:spacing w:before="100" w:line="247" w:lineRule="auto"/>
              <w:ind w:left="112" w:right="113"/>
              <w:rPr>
                <w:sz w:val="18"/>
              </w:rPr>
            </w:pPr>
            <w:r>
              <w:rPr>
                <w:sz w:val="18"/>
              </w:rPr>
              <w:t>Veselá</w:t>
            </w:r>
            <w:r>
              <w:rPr>
                <w:rFonts w:ascii="Times New Roman" w:hAnsi="Times New Roman"/>
                <w:sz w:val="18"/>
              </w:rPr>
              <w:tab/>
            </w:r>
            <w:r>
              <w:rPr>
                <w:spacing w:val="-5"/>
                <w:sz w:val="18"/>
              </w:rPr>
              <w:t xml:space="preserve">škola </w:t>
            </w:r>
            <w:r>
              <w:rPr>
                <w:sz w:val="18"/>
              </w:rPr>
              <w:t>(ZŠ a</w:t>
            </w:r>
            <w:r>
              <w:rPr>
                <w:spacing w:val="-3"/>
                <w:sz w:val="18"/>
              </w:rPr>
              <w:t xml:space="preserve"> </w:t>
            </w:r>
            <w:r>
              <w:rPr>
                <w:sz w:val="18"/>
              </w:rPr>
              <w:t>ZUŠ)</w:t>
            </w:r>
          </w:p>
        </w:tc>
      </w:tr>
      <w:tr w:rsidR="0090631C" w14:paraId="0675C21E" w14:textId="77777777" w:rsidTr="0090631C">
        <w:trPr>
          <w:trHeight w:val="561"/>
        </w:trPr>
        <w:tc>
          <w:tcPr>
            <w:tcW w:w="2388" w:type="dxa"/>
          </w:tcPr>
          <w:p w14:paraId="4499D07C" w14:textId="77777777" w:rsidR="0090631C" w:rsidRDefault="0090631C" w:rsidP="0090631C">
            <w:pPr>
              <w:pStyle w:val="TableParagraph"/>
              <w:ind w:left="107"/>
              <w:rPr>
                <w:sz w:val="18"/>
              </w:rPr>
            </w:pPr>
            <w:r>
              <w:rPr>
                <w:sz w:val="18"/>
              </w:rPr>
              <w:t>stavební úpravy za účelem zvýšení kapacity objektu</w:t>
            </w:r>
          </w:p>
        </w:tc>
        <w:tc>
          <w:tcPr>
            <w:tcW w:w="619" w:type="dxa"/>
          </w:tcPr>
          <w:p w14:paraId="5BE0052E" w14:textId="77777777" w:rsidR="0090631C" w:rsidRDefault="0090631C" w:rsidP="0090631C">
            <w:pPr>
              <w:pStyle w:val="TableParagraph"/>
              <w:rPr>
                <w:rFonts w:ascii="Times New Roman"/>
                <w:sz w:val="20"/>
              </w:rPr>
            </w:pPr>
          </w:p>
        </w:tc>
        <w:tc>
          <w:tcPr>
            <w:tcW w:w="636" w:type="dxa"/>
          </w:tcPr>
          <w:p w14:paraId="3C339146" w14:textId="77777777" w:rsidR="0090631C" w:rsidRDefault="0090631C" w:rsidP="0090631C">
            <w:pPr>
              <w:pStyle w:val="TableParagraph"/>
              <w:spacing w:before="109"/>
              <w:ind w:left="14"/>
              <w:jc w:val="center"/>
              <w:rPr>
                <w:sz w:val="18"/>
              </w:rPr>
            </w:pPr>
            <w:r>
              <w:rPr>
                <w:w w:val="99"/>
                <w:sz w:val="18"/>
              </w:rPr>
              <w:t>X</w:t>
            </w:r>
          </w:p>
        </w:tc>
        <w:tc>
          <w:tcPr>
            <w:tcW w:w="636" w:type="dxa"/>
          </w:tcPr>
          <w:p w14:paraId="215902EC" w14:textId="77777777" w:rsidR="0090631C" w:rsidRDefault="0090631C" w:rsidP="0090631C">
            <w:pPr>
              <w:pStyle w:val="TableParagraph"/>
              <w:rPr>
                <w:rFonts w:ascii="Times New Roman"/>
                <w:sz w:val="20"/>
              </w:rPr>
            </w:pPr>
          </w:p>
        </w:tc>
        <w:tc>
          <w:tcPr>
            <w:tcW w:w="634" w:type="dxa"/>
          </w:tcPr>
          <w:p w14:paraId="6ED1DF10" w14:textId="77777777" w:rsidR="0090631C" w:rsidRDefault="0090631C" w:rsidP="0090631C">
            <w:pPr>
              <w:pStyle w:val="TableParagraph"/>
              <w:rPr>
                <w:rFonts w:ascii="Times New Roman"/>
                <w:sz w:val="20"/>
              </w:rPr>
            </w:pPr>
          </w:p>
        </w:tc>
        <w:tc>
          <w:tcPr>
            <w:tcW w:w="596" w:type="dxa"/>
          </w:tcPr>
          <w:p w14:paraId="04676606" w14:textId="77777777" w:rsidR="0090631C" w:rsidRDefault="0090631C" w:rsidP="0090631C">
            <w:pPr>
              <w:pStyle w:val="TableParagraph"/>
              <w:rPr>
                <w:rFonts w:ascii="Times New Roman"/>
                <w:sz w:val="20"/>
              </w:rPr>
            </w:pPr>
          </w:p>
        </w:tc>
        <w:tc>
          <w:tcPr>
            <w:tcW w:w="637" w:type="dxa"/>
          </w:tcPr>
          <w:p w14:paraId="0DC19560" w14:textId="77777777" w:rsidR="0090631C" w:rsidRDefault="0090631C" w:rsidP="0090631C">
            <w:pPr>
              <w:pStyle w:val="TableParagraph"/>
              <w:rPr>
                <w:rFonts w:ascii="Times New Roman"/>
                <w:sz w:val="20"/>
              </w:rPr>
            </w:pPr>
          </w:p>
        </w:tc>
        <w:tc>
          <w:tcPr>
            <w:tcW w:w="635" w:type="dxa"/>
          </w:tcPr>
          <w:p w14:paraId="568C4942" w14:textId="77777777" w:rsidR="0090631C" w:rsidRDefault="0090631C" w:rsidP="0090631C">
            <w:pPr>
              <w:pStyle w:val="TableParagraph"/>
              <w:rPr>
                <w:rFonts w:ascii="Times New Roman"/>
                <w:sz w:val="20"/>
              </w:rPr>
            </w:pPr>
          </w:p>
        </w:tc>
        <w:tc>
          <w:tcPr>
            <w:tcW w:w="635" w:type="dxa"/>
          </w:tcPr>
          <w:p w14:paraId="5EE34A75" w14:textId="77777777" w:rsidR="0090631C" w:rsidRDefault="0090631C" w:rsidP="0090631C">
            <w:pPr>
              <w:pStyle w:val="TableParagraph"/>
              <w:rPr>
                <w:rFonts w:ascii="Times New Roman"/>
                <w:sz w:val="20"/>
              </w:rPr>
            </w:pPr>
          </w:p>
        </w:tc>
        <w:tc>
          <w:tcPr>
            <w:tcW w:w="637" w:type="dxa"/>
          </w:tcPr>
          <w:p w14:paraId="50AC5068" w14:textId="77777777" w:rsidR="0090631C" w:rsidRDefault="0090631C" w:rsidP="0090631C">
            <w:pPr>
              <w:pStyle w:val="TableParagraph"/>
              <w:spacing w:before="109"/>
              <w:ind w:right="1"/>
              <w:jc w:val="center"/>
              <w:rPr>
                <w:sz w:val="18"/>
              </w:rPr>
            </w:pPr>
            <w:r>
              <w:rPr>
                <w:w w:val="99"/>
                <w:sz w:val="18"/>
              </w:rPr>
              <w:t>X</w:t>
            </w:r>
          </w:p>
        </w:tc>
        <w:tc>
          <w:tcPr>
            <w:tcW w:w="608" w:type="dxa"/>
          </w:tcPr>
          <w:p w14:paraId="7D9580D1" w14:textId="77777777" w:rsidR="0090631C" w:rsidRDefault="0090631C" w:rsidP="0090631C">
            <w:pPr>
              <w:pStyle w:val="TableParagraph"/>
              <w:spacing w:before="109"/>
              <w:ind w:left="250"/>
              <w:rPr>
                <w:sz w:val="18"/>
              </w:rPr>
            </w:pPr>
            <w:r>
              <w:rPr>
                <w:w w:val="99"/>
                <w:sz w:val="18"/>
              </w:rPr>
              <w:t>X</w:t>
            </w:r>
          </w:p>
        </w:tc>
        <w:tc>
          <w:tcPr>
            <w:tcW w:w="634" w:type="dxa"/>
          </w:tcPr>
          <w:p w14:paraId="6B7BC65D" w14:textId="77777777" w:rsidR="0090631C" w:rsidRDefault="0090631C" w:rsidP="0090631C">
            <w:pPr>
              <w:pStyle w:val="TableParagraph"/>
              <w:spacing w:before="109"/>
              <w:ind w:right="4"/>
              <w:jc w:val="center"/>
              <w:rPr>
                <w:sz w:val="18"/>
              </w:rPr>
            </w:pPr>
            <w:r>
              <w:rPr>
                <w:w w:val="99"/>
                <w:sz w:val="18"/>
              </w:rPr>
              <w:t>X</w:t>
            </w:r>
          </w:p>
        </w:tc>
      </w:tr>
      <w:tr w:rsidR="0090631C" w14:paraId="6DCD88B3" w14:textId="77777777" w:rsidTr="0090631C">
        <w:trPr>
          <w:trHeight w:val="779"/>
        </w:trPr>
        <w:tc>
          <w:tcPr>
            <w:tcW w:w="2388" w:type="dxa"/>
          </w:tcPr>
          <w:p w14:paraId="6EA4B4C3" w14:textId="77777777" w:rsidR="0090631C" w:rsidRDefault="0090631C" w:rsidP="0090631C">
            <w:pPr>
              <w:pStyle w:val="TableParagraph"/>
              <w:ind w:left="107" w:right="98"/>
              <w:jc w:val="both"/>
              <w:rPr>
                <w:sz w:val="18"/>
              </w:rPr>
            </w:pPr>
            <w:r>
              <w:rPr>
                <w:sz w:val="18"/>
              </w:rPr>
              <w:t>investice do vnitřních prostor ZŠ (podlahy, stěny, dveře, okna, rozvody ad.)</w:t>
            </w:r>
          </w:p>
        </w:tc>
        <w:tc>
          <w:tcPr>
            <w:tcW w:w="619" w:type="dxa"/>
          </w:tcPr>
          <w:p w14:paraId="3FB7A210" w14:textId="77777777" w:rsidR="0090631C" w:rsidRDefault="0090631C" w:rsidP="0090631C">
            <w:pPr>
              <w:pStyle w:val="TableParagraph"/>
              <w:spacing w:before="9"/>
              <w:rPr>
                <w:b/>
                <w:sz w:val="17"/>
              </w:rPr>
            </w:pPr>
          </w:p>
          <w:p w14:paraId="02D11828" w14:textId="77777777" w:rsidR="0090631C" w:rsidRDefault="0090631C" w:rsidP="0090631C">
            <w:pPr>
              <w:pStyle w:val="TableParagraph"/>
              <w:ind w:left="7"/>
              <w:jc w:val="center"/>
              <w:rPr>
                <w:sz w:val="18"/>
              </w:rPr>
            </w:pPr>
            <w:r>
              <w:rPr>
                <w:w w:val="99"/>
                <w:sz w:val="18"/>
              </w:rPr>
              <w:t>X</w:t>
            </w:r>
          </w:p>
        </w:tc>
        <w:tc>
          <w:tcPr>
            <w:tcW w:w="636" w:type="dxa"/>
          </w:tcPr>
          <w:p w14:paraId="2A986FEE" w14:textId="77777777" w:rsidR="0090631C" w:rsidRDefault="0090631C" w:rsidP="0090631C">
            <w:pPr>
              <w:pStyle w:val="TableParagraph"/>
              <w:spacing w:before="9"/>
              <w:rPr>
                <w:b/>
                <w:sz w:val="17"/>
              </w:rPr>
            </w:pPr>
          </w:p>
          <w:p w14:paraId="350AB62F" w14:textId="77777777" w:rsidR="0090631C" w:rsidRDefault="0090631C" w:rsidP="0090631C">
            <w:pPr>
              <w:pStyle w:val="TableParagraph"/>
              <w:ind w:left="14"/>
              <w:jc w:val="center"/>
              <w:rPr>
                <w:sz w:val="18"/>
              </w:rPr>
            </w:pPr>
            <w:r>
              <w:rPr>
                <w:w w:val="99"/>
                <w:sz w:val="18"/>
              </w:rPr>
              <w:t>X</w:t>
            </w:r>
          </w:p>
        </w:tc>
        <w:tc>
          <w:tcPr>
            <w:tcW w:w="636" w:type="dxa"/>
          </w:tcPr>
          <w:p w14:paraId="76FC06CE" w14:textId="77777777" w:rsidR="0090631C" w:rsidRDefault="0090631C" w:rsidP="0090631C">
            <w:pPr>
              <w:pStyle w:val="TableParagraph"/>
              <w:spacing w:before="9"/>
              <w:rPr>
                <w:b/>
                <w:sz w:val="17"/>
              </w:rPr>
            </w:pPr>
          </w:p>
          <w:p w14:paraId="3D9E15F5" w14:textId="77777777" w:rsidR="0090631C" w:rsidRDefault="0090631C" w:rsidP="0090631C">
            <w:pPr>
              <w:pStyle w:val="TableParagraph"/>
              <w:ind w:left="271"/>
              <w:rPr>
                <w:sz w:val="18"/>
              </w:rPr>
            </w:pPr>
            <w:r>
              <w:rPr>
                <w:w w:val="99"/>
                <w:sz w:val="18"/>
              </w:rPr>
              <w:t>X</w:t>
            </w:r>
          </w:p>
        </w:tc>
        <w:tc>
          <w:tcPr>
            <w:tcW w:w="634" w:type="dxa"/>
          </w:tcPr>
          <w:p w14:paraId="74BD1B10" w14:textId="77777777" w:rsidR="0090631C" w:rsidRDefault="0090631C" w:rsidP="0090631C">
            <w:pPr>
              <w:pStyle w:val="TableParagraph"/>
              <w:spacing w:before="9"/>
              <w:rPr>
                <w:b/>
                <w:sz w:val="17"/>
              </w:rPr>
            </w:pPr>
          </w:p>
          <w:p w14:paraId="15C42475" w14:textId="77777777" w:rsidR="0090631C" w:rsidRDefault="0090631C" w:rsidP="0090631C">
            <w:pPr>
              <w:pStyle w:val="TableParagraph"/>
              <w:ind w:left="271"/>
              <w:rPr>
                <w:sz w:val="18"/>
              </w:rPr>
            </w:pPr>
            <w:r>
              <w:rPr>
                <w:w w:val="99"/>
                <w:sz w:val="18"/>
              </w:rPr>
              <w:t>X</w:t>
            </w:r>
          </w:p>
        </w:tc>
        <w:tc>
          <w:tcPr>
            <w:tcW w:w="596" w:type="dxa"/>
          </w:tcPr>
          <w:p w14:paraId="20B768DC" w14:textId="77777777" w:rsidR="0090631C" w:rsidRDefault="0090631C" w:rsidP="0090631C">
            <w:pPr>
              <w:pStyle w:val="TableParagraph"/>
              <w:spacing w:before="9"/>
              <w:rPr>
                <w:b/>
                <w:sz w:val="17"/>
              </w:rPr>
            </w:pPr>
          </w:p>
          <w:p w14:paraId="373E76EC" w14:textId="77777777" w:rsidR="0090631C" w:rsidRDefault="0090631C" w:rsidP="0090631C">
            <w:pPr>
              <w:pStyle w:val="TableParagraph"/>
              <w:ind w:left="10"/>
              <w:jc w:val="center"/>
              <w:rPr>
                <w:sz w:val="18"/>
              </w:rPr>
            </w:pPr>
            <w:r>
              <w:rPr>
                <w:w w:val="99"/>
                <w:sz w:val="18"/>
              </w:rPr>
              <w:t>X</w:t>
            </w:r>
          </w:p>
        </w:tc>
        <w:tc>
          <w:tcPr>
            <w:tcW w:w="637" w:type="dxa"/>
          </w:tcPr>
          <w:p w14:paraId="7264FBA5" w14:textId="77777777" w:rsidR="0090631C" w:rsidRDefault="0090631C" w:rsidP="0090631C">
            <w:pPr>
              <w:pStyle w:val="TableParagraph"/>
              <w:rPr>
                <w:rFonts w:ascii="Times New Roman"/>
                <w:sz w:val="20"/>
              </w:rPr>
            </w:pPr>
          </w:p>
        </w:tc>
        <w:tc>
          <w:tcPr>
            <w:tcW w:w="635" w:type="dxa"/>
          </w:tcPr>
          <w:p w14:paraId="2716E6D3" w14:textId="77777777" w:rsidR="0090631C" w:rsidRDefault="0090631C" w:rsidP="0090631C">
            <w:pPr>
              <w:pStyle w:val="TableParagraph"/>
              <w:rPr>
                <w:rFonts w:ascii="Times New Roman"/>
                <w:sz w:val="20"/>
              </w:rPr>
            </w:pPr>
          </w:p>
        </w:tc>
        <w:tc>
          <w:tcPr>
            <w:tcW w:w="635" w:type="dxa"/>
          </w:tcPr>
          <w:p w14:paraId="34A1E620" w14:textId="77777777" w:rsidR="0090631C" w:rsidRDefault="0090631C" w:rsidP="0090631C">
            <w:pPr>
              <w:pStyle w:val="TableParagraph"/>
              <w:spacing w:before="9"/>
              <w:rPr>
                <w:b/>
                <w:sz w:val="17"/>
              </w:rPr>
            </w:pPr>
          </w:p>
          <w:p w14:paraId="42061950" w14:textId="77777777" w:rsidR="0090631C" w:rsidRDefault="0090631C" w:rsidP="0090631C">
            <w:pPr>
              <w:pStyle w:val="TableParagraph"/>
              <w:ind w:right="1"/>
              <w:jc w:val="center"/>
              <w:rPr>
                <w:sz w:val="18"/>
              </w:rPr>
            </w:pPr>
            <w:r>
              <w:rPr>
                <w:w w:val="99"/>
                <w:sz w:val="18"/>
              </w:rPr>
              <w:t>X</w:t>
            </w:r>
          </w:p>
        </w:tc>
        <w:tc>
          <w:tcPr>
            <w:tcW w:w="637" w:type="dxa"/>
          </w:tcPr>
          <w:p w14:paraId="7F05FB09" w14:textId="77777777" w:rsidR="0090631C" w:rsidRDefault="0090631C" w:rsidP="0090631C">
            <w:pPr>
              <w:pStyle w:val="TableParagraph"/>
              <w:rPr>
                <w:rFonts w:ascii="Times New Roman"/>
                <w:sz w:val="20"/>
              </w:rPr>
            </w:pPr>
          </w:p>
        </w:tc>
        <w:tc>
          <w:tcPr>
            <w:tcW w:w="608" w:type="dxa"/>
          </w:tcPr>
          <w:p w14:paraId="237C7478" w14:textId="77777777" w:rsidR="0090631C" w:rsidRDefault="0090631C" w:rsidP="0090631C">
            <w:pPr>
              <w:pStyle w:val="TableParagraph"/>
              <w:spacing w:before="9"/>
              <w:rPr>
                <w:b/>
                <w:sz w:val="17"/>
              </w:rPr>
            </w:pPr>
          </w:p>
          <w:p w14:paraId="788CDE28" w14:textId="77777777" w:rsidR="0090631C" w:rsidRDefault="0090631C" w:rsidP="0090631C">
            <w:pPr>
              <w:pStyle w:val="TableParagraph"/>
              <w:ind w:left="250"/>
              <w:rPr>
                <w:sz w:val="18"/>
              </w:rPr>
            </w:pPr>
            <w:r>
              <w:rPr>
                <w:w w:val="99"/>
                <w:sz w:val="18"/>
              </w:rPr>
              <w:t>X</w:t>
            </w:r>
          </w:p>
        </w:tc>
        <w:tc>
          <w:tcPr>
            <w:tcW w:w="634" w:type="dxa"/>
          </w:tcPr>
          <w:p w14:paraId="4F339812" w14:textId="77777777" w:rsidR="0090631C" w:rsidRDefault="0090631C" w:rsidP="0090631C">
            <w:pPr>
              <w:pStyle w:val="TableParagraph"/>
              <w:spacing w:before="9"/>
              <w:rPr>
                <w:b/>
                <w:sz w:val="17"/>
              </w:rPr>
            </w:pPr>
          </w:p>
          <w:p w14:paraId="095DC7FA" w14:textId="77777777" w:rsidR="0090631C" w:rsidRDefault="0090631C" w:rsidP="0090631C">
            <w:pPr>
              <w:pStyle w:val="TableParagraph"/>
              <w:ind w:right="6"/>
              <w:jc w:val="center"/>
              <w:rPr>
                <w:sz w:val="18"/>
              </w:rPr>
            </w:pPr>
            <w:r>
              <w:rPr>
                <w:w w:val="99"/>
                <w:sz w:val="18"/>
              </w:rPr>
              <w:t>X</w:t>
            </w:r>
          </w:p>
        </w:tc>
      </w:tr>
      <w:tr w:rsidR="0090631C" w14:paraId="1EBB68FF" w14:textId="77777777" w:rsidTr="0090631C">
        <w:trPr>
          <w:trHeight w:val="338"/>
        </w:trPr>
        <w:tc>
          <w:tcPr>
            <w:tcW w:w="2388" w:type="dxa"/>
          </w:tcPr>
          <w:p w14:paraId="010234CA" w14:textId="77777777" w:rsidR="0090631C" w:rsidRDefault="0090631C" w:rsidP="0090631C">
            <w:pPr>
              <w:pStyle w:val="TableParagraph"/>
              <w:spacing w:line="219" w:lineRule="exact"/>
              <w:ind w:left="107"/>
              <w:rPr>
                <w:sz w:val="18"/>
              </w:rPr>
            </w:pPr>
            <w:r>
              <w:rPr>
                <w:sz w:val="18"/>
              </w:rPr>
              <w:t>ICT</w:t>
            </w:r>
          </w:p>
        </w:tc>
        <w:tc>
          <w:tcPr>
            <w:tcW w:w="619" w:type="dxa"/>
          </w:tcPr>
          <w:p w14:paraId="4CAFE34D" w14:textId="77777777" w:rsidR="0090631C" w:rsidRDefault="0090631C" w:rsidP="0090631C">
            <w:pPr>
              <w:pStyle w:val="TableParagraph"/>
              <w:spacing w:line="219" w:lineRule="exact"/>
              <w:ind w:left="7"/>
              <w:jc w:val="center"/>
              <w:rPr>
                <w:sz w:val="18"/>
              </w:rPr>
            </w:pPr>
            <w:r>
              <w:rPr>
                <w:w w:val="99"/>
                <w:sz w:val="18"/>
              </w:rPr>
              <w:t>X</w:t>
            </w:r>
          </w:p>
        </w:tc>
        <w:tc>
          <w:tcPr>
            <w:tcW w:w="636" w:type="dxa"/>
          </w:tcPr>
          <w:p w14:paraId="12AFEA7A" w14:textId="77777777" w:rsidR="0090631C" w:rsidRDefault="0090631C" w:rsidP="0090631C">
            <w:pPr>
              <w:pStyle w:val="TableParagraph"/>
              <w:rPr>
                <w:rFonts w:ascii="Times New Roman"/>
                <w:sz w:val="20"/>
              </w:rPr>
            </w:pPr>
          </w:p>
        </w:tc>
        <w:tc>
          <w:tcPr>
            <w:tcW w:w="636" w:type="dxa"/>
          </w:tcPr>
          <w:p w14:paraId="01C2FFAC" w14:textId="77777777" w:rsidR="0090631C" w:rsidRDefault="0090631C" w:rsidP="0090631C">
            <w:pPr>
              <w:pStyle w:val="TableParagraph"/>
              <w:rPr>
                <w:rFonts w:ascii="Times New Roman"/>
                <w:sz w:val="20"/>
              </w:rPr>
            </w:pPr>
          </w:p>
        </w:tc>
        <w:tc>
          <w:tcPr>
            <w:tcW w:w="634" w:type="dxa"/>
          </w:tcPr>
          <w:p w14:paraId="30D7298D" w14:textId="77777777" w:rsidR="0090631C" w:rsidRDefault="0090631C" w:rsidP="0090631C">
            <w:pPr>
              <w:pStyle w:val="TableParagraph"/>
              <w:spacing w:line="219" w:lineRule="exact"/>
              <w:ind w:left="271"/>
              <w:rPr>
                <w:sz w:val="18"/>
              </w:rPr>
            </w:pPr>
            <w:r>
              <w:rPr>
                <w:w w:val="99"/>
                <w:sz w:val="18"/>
              </w:rPr>
              <w:t>X</w:t>
            </w:r>
          </w:p>
        </w:tc>
        <w:tc>
          <w:tcPr>
            <w:tcW w:w="596" w:type="dxa"/>
          </w:tcPr>
          <w:p w14:paraId="4961C550" w14:textId="77777777" w:rsidR="0090631C" w:rsidRDefault="0090631C" w:rsidP="0090631C">
            <w:pPr>
              <w:pStyle w:val="TableParagraph"/>
              <w:rPr>
                <w:rFonts w:ascii="Times New Roman"/>
                <w:sz w:val="20"/>
              </w:rPr>
            </w:pPr>
          </w:p>
        </w:tc>
        <w:tc>
          <w:tcPr>
            <w:tcW w:w="637" w:type="dxa"/>
          </w:tcPr>
          <w:p w14:paraId="46DB7CA8" w14:textId="77777777" w:rsidR="0090631C" w:rsidRDefault="0090631C" w:rsidP="0090631C">
            <w:pPr>
              <w:pStyle w:val="TableParagraph"/>
              <w:rPr>
                <w:rFonts w:ascii="Times New Roman"/>
                <w:sz w:val="20"/>
              </w:rPr>
            </w:pPr>
          </w:p>
        </w:tc>
        <w:tc>
          <w:tcPr>
            <w:tcW w:w="635" w:type="dxa"/>
          </w:tcPr>
          <w:p w14:paraId="6D4A16C4" w14:textId="77777777" w:rsidR="0090631C" w:rsidRDefault="0090631C" w:rsidP="0090631C">
            <w:pPr>
              <w:pStyle w:val="TableParagraph"/>
              <w:rPr>
                <w:rFonts w:ascii="Times New Roman"/>
                <w:sz w:val="20"/>
              </w:rPr>
            </w:pPr>
          </w:p>
        </w:tc>
        <w:tc>
          <w:tcPr>
            <w:tcW w:w="635" w:type="dxa"/>
          </w:tcPr>
          <w:p w14:paraId="4E583FF5" w14:textId="77777777" w:rsidR="0090631C" w:rsidRDefault="0090631C" w:rsidP="0090631C">
            <w:pPr>
              <w:pStyle w:val="TableParagraph"/>
              <w:spacing w:line="219" w:lineRule="exact"/>
              <w:ind w:right="1"/>
              <w:jc w:val="center"/>
              <w:rPr>
                <w:sz w:val="18"/>
              </w:rPr>
            </w:pPr>
            <w:r>
              <w:rPr>
                <w:w w:val="99"/>
                <w:sz w:val="18"/>
              </w:rPr>
              <w:t>X</w:t>
            </w:r>
          </w:p>
        </w:tc>
        <w:tc>
          <w:tcPr>
            <w:tcW w:w="637" w:type="dxa"/>
          </w:tcPr>
          <w:p w14:paraId="2A9A836E" w14:textId="77777777" w:rsidR="0090631C" w:rsidRDefault="0090631C" w:rsidP="0090631C">
            <w:pPr>
              <w:pStyle w:val="TableParagraph"/>
              <w:rPr>
                <w:rFonts w:ascii="Times New Roman"/>
                <w:sz w:val="20"/>
              </w:rPr>
            </w:pPr>
          </w:p>
        </w:tc>
        <w:tc>
          <w:tcPr>
            <w:tcW w:w="608" w:type="dxa"/>
          </w:tcPr>
          <w:p w14:paraId="04B0DC3F" w14:textId="77777777" w:rsidR="0090631C" w:rsidRDefault="0090631C" w:rsidP="0090631C">
            <w:pPr>
              <w:pStyle w:val="TableParagraph"/>
              <w:spacing w:line="219" w:lineRule="exact"/>
              <w:ind w:left="250"/>
              <w:rPr>
                <w:sz w:val="18"/>
              </w:rPr>
            </w:pPr>
            <w:r>
              <w:rPr>
                <w:w w:val="99"/>
                <w:sz w:val="18"/>
              </w:rPr>
              <w:t>X</w:t>
            </w:r>
          </w:p>
        </w:tc>
        <w:tc>
          <w:tcPr>
            <w:tcW w:w="634" w:type="dxa"/>
          </w:tcPr>
          <w:p w14:paraId="0FFE02BB" w14:textId="77777777" w:rsidR="0090631C" w:rsidRDefault="0090631C" w:rsidP="0090631C">
            <w:pPr>
              <w:pStyle w:val="TableParagraph"/>
              <w:rPr>
                <w:rFonts w:ascii="Times New Roman"/>
                <w:sz w:val="20"/>
              </w:rPr>
            </w:pPr>
          </w:p>
        </w:tc>
      </w:tr>
      <w:tr w:rsidR="0090631C" w14:paraId="1E0425D5" w14:textId="77777777" w:rsidTr="0090631C">
        <w:trPr>
          <w:trHeight w:val="779"/>
        </w:trPr>
        <w:tc>
          <w:tcPr>
            <w:tcW w:w="2388" w:type="dxa"/>
          </w:tcPr>
          <w:p w14:paraId="16B7C6CC" w14:textId="77777777" w:rsidR="0090631C" w:rsidRDefault="0090631C" w:rsidP="0090631C">
            <w:pPr>
              <w:pStyle w:val="TableParagraph"/>
              <w:tabs>
                <w:tab w:val="left" w:pos="1209"/>
              </w:tabs>
              <w:ind w:left="107" w:right="97"/>
              <w:jc w:val="both"/>
              <w:rPr>
                <w:sz w:val="18"/>
              </w:rPr>
            </w:pPr>
            <w:proofErr w:type="gramStart"/>
            <w:r>
              <w:rPr>
                <w:sz w:val="18"/>
              </w:rPr>
              <w:t>Vybudování  nových</w:t>
            </w:r>
            <w:proofErr w:type="gramEnd"/>
            <w:r>
              <w:rPr>
                <w:sz w:val="18"/>
              </w:rPr>
              <w:t xml:space="preserve">  </w:t>
            </w:r>
            <w:r>
              <w:rPr>
                <w:spacing w:val="-3"/>
                <w:sz w:val="18"/>
              </w:rPr>
              <w:t xml:space="preserve">učeben </w:t>
            </w:r>
            <w:r>
              <w:rPr>
                <w:sz w:val="18"/>
              </w:rPr>
              <w:t>v</w:t>
            </w:r>
            <w:r>
              <w:rPr>
                <w:spacing w:val="-1"/>
                <w:sz w:val="18"/>
              </w:rPr>
              <w:t xml:space="preserve"> </w:t>
            </w:r>
            <w:r>
              <w:rPr>
                <w:sz w:val="18"/>
              </w:rPr>
              <w:t>dosud</w:t>
            </w:r>
            <w:r>
              <w:rPr>
                <w:rFonts w:ascii="Times New Roman" w:hAnsi="Times New Roman"/>
                <w:sz w:val="18"/>
              </w:rPr>
              <w:tab/>
            </w:r>
            <w:r>
              <w:rPr>
                <w:spacing w:val="-1"/>
                <w:sz w:val="18"/>
              </w:rPr>
              <w:t xml:space="preserve">nevyužívaných </w:t>
            </w:r>
            <w:r>
              <w:rPr>
                <w:sz w:val="18"/>
              </w:rPr>
              <w:t>prostorech</w:t>
            </w:r>
          </w:p>
        </w:tc>
        <w:tc>
          <w:tcPr>
            <w:tcW w:w="619" w:type="dxa"/>
          </w:tcPr>
          <w:p w14:paraId="23523084" w14:textId="77777777" w:rsidR="0090631C" w:rsidRDefault="0090631C" w:rsidP="0090631C">
            <w:pPr>
              <w:pStyle w:val="TableParagraph"/>
              <w:rPr>
                <w:rFonts w:ascii="Times New Roman"/>
                <w:sz w:val="20"/>
              </w:rPr>
            </w:pPr>
          </w:p>
        </w:tc>
        <w:tc>
          <w:tcPr>
            <w:tcW w:w="636" w:type="dxa"/>
          </w:tcPr>
          <w:p w14:paraId="231BF878" w14:textId="77777777" w:rsidR="0090631C" w:rsidRDefault="0090631C" w:rsidP="0090631C">
            <w:pPr>
              <w:pStyle w:val="TableParagraph"/>
              <w:spacing w:before="12"/>
              <w:rPr>
                <w:b/>
                <w:sz w:val="17"/>
              </w:rPr>
            </w:pPr>
          </w:p>
          <w:p w14:paraId="0317D622" w14:textId="77777777" w:rsidR="0090631C" w:rsidRDefault="0090631C" w:rsidP="0090631C">
            <w:pPr>
              <w:pStyle w:val="TableParagraph"/>
              <w:ind w:left="14"/>
              <w:jc w:val="center"/>
              <w:rPr>
                <w:sz w:val="18"/>
              </w:rPr>
            </w:pPr>
            <w:r>
              <w:rPr>
                <w:w w:val="99"/>
                <w:sz w:val="18"/>
              </w:rPr>
              <w:t>X</w:t>
            </w:r>
          </w:p>
        </w:tc>
        <w:tc>
          <w:tcPr>
            <w:tcW w:w="636" w:type="dxa"/>
          </w:tcPr>
          <w:p w14:paraId="447E9537" w14:textId="77777777" w:rsidR="0090631C" w:rsidRDefault="0090631C" w:rsidP="0090631C">
            <w:pPr>
              <w:pStyle w:val="TableParagraph"/>
              <w:spacing w:before="12"/>
              <w:rPr>
                <w:b/>
                <w:sz w:val="17"/>
              </w:rPr>
            </w:pPr>
          </w:p>
          <w:p w14:paraId="472F4808" w14:textId="77777777" w:rsidR="0090631C" w:rsidRDefault="0090631C" w:rsidP="0090631C">
            <w:pPr>
              <w:pStyle w:val="TableParagraph"/>
              <w:ind w:left="271"/>
              <w:rPr>
                <w:sz w:val="18"/>
              </w:rPr>
            </w:pPr>
            <w:r>
              <w:rPr>
                <w:w w:val="99"/>
                <w:sz w:val="18"/>
              </w:rPr>
              <w:t>X</w:t>
            </w:r>
          </w:p>
        </w:tc>
        <w:tc>
          <w:tcPr>
            <w:tcW w:w="634" w:type="dxa"/>
          </w:tcPr>
          <w:p w14:paraId="7BEB3EB5" w14:textId="77777777" w:rsidR="0090631C" w:rsidRDefault="0090631C" w:rsidP="0090631C">
            <w:pPr>
              <w:pStyle w:val="TableParagraph"/>
              <w:spacing w:before="12"/>
              <w:rPr>
                <w:b/>
                <w:sz w:val="17"/>
              </w:rPr>
            </w:pPr>
          </w:p>
          <w:p w14:paraId="0AD1A3DD" w14:textId="77777777" w:rsidR="0090631C" w:rsidRDefault="0090631C" w:rsidP="0090631C">
            <w:pPr>
              <w:pStyle w:val="TableParagraph"/>
              <w:ind w:left="271"/>
              <w:rPr>
                <w:sz w:val="18"/>
              </w:rPr>
            </w:pPr>
            <w:r>
              <w:rPr>
                <w:w w:val="99"/>
                <w:sz w:val="18"/>
              </w:rPr>
              <w:t>X</w:t>
            </w:r>
          </w:p>
        </w:tc>
        <w:tc>
          <w:tcPr>
            <w:tcW w:w="596" w:type="dxa"/>
          </w:tcPr>
          <w:p w14:paraId="2787FD60" w14:textId="77777777" w:rsidR="0090631C" w:rsidRDefault="0090631C" w:rsidP="0090631C">
            <w:pPr>
              <w:pStyle w:val="TableParagraph"/>
              <w:rPr>
                <w:rFonts w:ascii="Times New Roman"/>
                <w:sz w:val="20"/>
              </w:rPr>
            </w:pPr>
          </w:p>
        </w:tc>
        <w:tc>
          <w:tcPr>
            <w:tcW w:w="637" w:type="dxa"/>
          </w:tcPr>
          <w:p w14:paraId="2710062C" w14:textId="77777777" w:rsidR="0090631C" w:rsidRDefault="0090631C" w:rsidP="0090631C">
            <w:pPr>
              <w:pStyle w:val="TableParagraph"/>
              <w:rPr>
                <w:rFonts w:ascii="Times New Roman"/>
                <w:sz w:val="20"/>
              </w:rPr>
            </w:pPr>
          </w:p>
        </w:tc>
        <w:tc>
          <w:tcPr>
            <w:tcW w:w="635" w:type="dxa"/>
          </w:tcPr>
          <w:p w14:paraId="2CC9859A" w14:textId="77777777" w:rsidR="0090631C" w:rsidRDefault="0090631C" w:rsidP="0090631C">
            <w:pPr>
              <w:pStyle w:val="TableParagraph"/>
              <w:spacing w:before="185"/>
              <w:ind w:left="206"/>
              <w:rPr>
                <w:sz w:val="12"/>
              </w:rPr>
            </w:pPr>
            <w:r>
              <w:rPr>
                <w:position w:val="-8"/>
                <w:sz w:val="18"/>
              </w:rPr>
              <w:t>X</w:t>
            </w:r>
          </w:p>
        </w:tc>
        <w:tc>
          <w:tcPr>
            <w:tcW w:w="635" w:type="dxa"/>
          </w:tcPr>
          <w:p w14:paraId="4A172097" w14:textId="77777777" w:rsidR="0090631C" w:rsidRDefault="0090631C" w:rsidP="0090631C">
            <w:pPr>
              <w:pStyle w:val="TableParagraph"/>
              <w:rPr>
                <w:rFonts w:ascii="Times New Roman"/>
                <w:sz w:val="20"/>
              </w:rPr>
            </w:pPr>
          </w:p>
        </w:tc>
        <w:tc>
          <w:tcPr>
            <w:tcW w:w="637" w:type="dxa"/>
          </w:tcPr>
          <w:p w14:paraId="744A0ACF" w14:textId="77777777" w:rsidR="0090631C" w:rsidRDefault="0090631C" w:rsidP="0090631C">
            <w:pPr>
              <w:pStyle w:val="TableParagraph"/>
              <w:rPr>
                <w:rFonts w:ascii="Times New Roman"/>
                <w:sz w:val="20"/>
              </w:rPr>
            </w:pPr>
          </w:p>
        </w:tc>
        <w:tc>
          <w:tcPr>
            <w:tcW w:w="608" w:type="dxa"/>
          </w:tcPr>
          <w:p w14:paraId="578D8BC0" w14:textId="77777777" w:rsidR="0090631C" w:rsidRDefault="0090631C" w:rsidP="0090631C">
            <w:pPr>
              <w:pStyle w:val="TableParagraph"/>
              <w:rPr>
                <w:rFonts w:ascii="Times New Roman"/>
                <w:sz w:val="20"/>
              </w:rPr>
            </w:pPr>
          </w:p>
        </w:tc>
        <w:tc>
          <w:tcPr>
            <w:tcW w:w="634" w:type="dxa"/>
          </w:tcPr>
          <w:p w14:paraId="6C373BF5" w14:textId="77777777" w:rsidR="0090631C" w:rsidRDefault="0090631C" w:rsidP="0090631C">
            <w:pPr>
              <w:pStyle w:val="TableParagraph"/>
              <w:rPr>
                <w:rFonts w:ascii="Times New Roman"/>
                <w:sz w:val="20"/>
              </w:rPr>
            </w:pPr>
          </w:p>
        </w:tc>
      </w:tr>
      <w:tr w:rsidR="0090631C" w14:paraId="6B977E00" w14:textId="77777777" w:rsidTr="0090631C">
        <w:trPr>
          <w:trHeight w:val="340"/>
        </w:trPr>
        <w:tc>
          <w:tcPr>
            <w:tcW w:w="2388" w:type="dxa"/>
          </w:tcPr>
          <w:p w14:paraId="202C31B9" w14:textId="77777777" w:rsidR="0090631C" w:rsidRDefault="0090631C" w:rsidP="0090631C">
            <w:pPr>
              <w:pStyle w:val="TableParagraph"/>
              <w:spacing w:line="219" w:lineRule="exact"/>
              <w:ind w:left="107"/>
              <w:rPr>
                <w:sz w:val="18"/>
              </w:rPr>
            </w:pPr>
            <w:r>
              <w:rPr>
                <w:sz w:val="18"/>
              </w:rPr>
              <w:t>hygienické zázemí pro děti</w:t>
            </w:r>
          </w:p>
        </w:tc>
        <w:tc>
          <w:tcPr>
            <w:tcW w:w="619" w:type="dxa"/>
          </w:tcPr>
          <w:p w14:paraId="5A7C5BC6" w14:textId="77777777" w:rsidR="0090631C" w:rsidRDefault="0090631C" w:rsidP="0090631C">
            <w:pPr>
              <w:pStyle w:val="TableParagraph"/>
              <w:spacing w:line="219" w:lineRule="exact"/>
              <w:ind w:left="7"/>
              <w:jc w:val="center"/>
              <w:rPr>
                <w:sz w:val="18"/>
              </w:rPr>
            </w:pPr>
            <w:r>
              <w:rPr>
                <w:w w:val="99"/>
                <w:sz w:val="18"/>
              </w:rPr>
              <w:t>X</w:t>
            </w:r>
          </w:p>
        </w:tc>
        <w:tc>
          <w:tcPr>
            <w:tcW w:w="636" w:type="dxa"/>
          </w:tcPr>
          <w:p w14:paraId="6FD9A566" w14:textId="77777777" w:rsidR="0090631C" w:rsidRDefault="0090631C" w:rsidP="0090631C">
            <w:pPr>
              <w:pStyle w:val="TableParagraph"/>
              <w:spacing w:line="219" w:lineRule="exact"/>
              <w:ind w:left="14"/>
              <w:jc w:val="center"/>
              <w:rPr>
                <w:sz w:val="18"/>
              </w:rPr>
            </w:pPr>
            <w:r>
              <w:rPr>
                <w:w w:val="99"/>
                <w:sz w:val="18"/>
              </w:rPr>
              <w:t>X</w:t>
            </w:r>
          </w:p>
        </w:tc>
        <w:tc>
          <w:tcPr>
            <w:tcW w:w="636" w:type="dxa"/>
          </w:tcPr>
          <w:p w14:paraId="0BAB3E88" w14:textId="77777777" w:rsidR="0090631C" w:rsidRDefault="0090631C" w:rsidP="0090631C">
            <w:pPr>
              <w:pStyle w:val="TableParagraph"/>
              <w:spacing w:line="219" w:lineRule="exact"/>
              <w:ind w:left="271"/>
              <w:rPr>
                <w:sz w:val="18"/>
              </w:rPr>
            </w:pPr>
            <w:r>
              <w:rPr>
                <w:w w:val="99"/>
                <w:sz w:val="18"/>
              </w:rPr>
              <w:t>X</w:t>
            </w:r>
          </w:p>
        </w:tc>
        <w:tc>
          <w:tcPr>
            <w:tcW w:w="634" w:type="dxa"/>
          </w:tcPr>
          <w:p w14:paraId="438AA047" w14:textId="77777777" w:rsidR="0090631C" w:rsidRDefault="0090631C" w:rsidP="0090631C">
            <w:pPr>
              <w:pStyle w:val="TableParagraph"/>
              <w:rPr>
                <w:rFonts w:ascii="Times New Roman"/>
                <w:sz w:val="20"/>
              </w:rPr>
            </w:pPr>
          </w:p>
        </w:tc>
        <w:tc>
          <w:tcPr>
            <w:tcW w:w="596" w:type="dxa"/>
          </w:tcPr>
          <w:p w14:paraId="38339876" w14:textId="77777777" w:rsidR="0090631C" w:rsidRDefault="0090631C" w:rsidP="0090631C">
            <w:pPr>
              <w:pStyle w:val="TableParagraph"/>
              <w:rPr>
                <w:rFonts w:ascii="Times New Roman"/>
                <w:sz w:val="20"/>
              </w:rPr>
            </w:pPr>
          </w:p>
        </w:tc>
        <w:tc>
          <w:tcPr>
            <w:tcW w:w="637" w:type="dxa"/>
          </w:tcPr>
          <w:p w14:paraId="2E6CCA73" w14:textId="77777777" w:rsidR="0090631C" w:rsidRDefault="0090631C" w:rsidP="0090631C">
            <w:pPr>
              <w:pStyle w:val="TableParagraph"/>
              <w:rPr>
                <w:rFonts w:ascii="Times New Roman"/>
                <w:sz w:val="20"/>
              </w:rPr>
            </w:pPr>
          </w:p>
        </w:tc>
        <w:tc>
          <w:tcPr>
            <w:tcW w:w="635" w:type="dxa"/>
          </w:tcPr>
          <w:p w14:paraId="1E9F609E" w14:textId="77777777" w:rsidR="0090631C" w:rsidRDefault="0090631C" w:rsidP="0090631C">
            <w:pPr>
              <w:pStyle w:val="TableParagraph"/>
              <w:rPr>
                <w:rFonts w:ascii="Times New Roman"/>
                <w:sz w:val="20"/>
              </w:rPr>
            </w:pPr>
          </w:p>
        </w:tc>
        <w:tc>
          <w:tcPr>
            <w:tcW w:w="635" w:type="dxa"/>
          </w:tcPr>
          <w:p w14:paraId="634A41C6" w14:textId="77777777" w:rsidR="0090631C" w:rsidRDefault="0090631C" w:rsidP="0090631C">
            <w:pPr>
              <w:pStyle w:val="TableParagraph"/>
              <w:rPr>
                <w:rFonts w:ascii="Times New Roman"/>
                <w:sz w:val="20"/>
              </w:rPr>
            </w:pPr>
          </w:p>
        </w:tc>
        <w:tc>
          <w:tcPr>
            <w:tcW w:w="637" w:type="dxa"/>
          </w:tcPr>
          <w:p w14:paraId="32CA217F" w14:textId="77777777" w:rsidR="0090631C" w:rsidRDefault="0090631C" w:rsidP="0090631C">
            <w:pPr>
              <w:pStyle w:val="TableParagraph"/>
              <w:rPr>
                <w:rFonts w:ascii="Times New Roman"/>
                <w:sz w:val="20"/>
              </w:rPr>
            </w:pPr>
          </w:p>
        </w:tc>
        <w:tc>
          <w:tcPr>
            <w:tcW w:w="608" w:type="dxa"/>
          </w:tcPr>
          <w:p w14:paraId="0F73D371" w14:textId="77777777" w:rsidR="0090631C" w:rsidRDefault="0090631C" w:rsidP="0090631C">
            <w:pPr>
              <w:pStyle w:val="TableParagraph"/>
              <w:rPr>
                <w:rFonts w:ascii="Times New Roman"/>
                <w:sz w:val="20"/>
              </w:rPr>
            </w:pPr>
          </w:p>
        </w:tc>
        <w:tc>
          <w:tcPr>
            <w:tcW w:w="634" w:type="dxa"/>
          </w:tcPr>
          <w:p w14:paraId="69834268" w14:textId="77777777" w:rsidR="0090631C" w:rsidRDefault="0090631C" w:rsidP="0090631C">
            <w:pPr>
              <w:pStyle w:val="TableParagraph"/>
              <w:rPr>
                <w:rFonts w:ascii="Times New Roman"/>
                <w:sz w:val="20"/>
              </w:rPr>
            </w:pPr>
          </w:p>
        </w:tc>
      </w:tr>
      <w:tr w:rsidR="0090631C" w14:paraId="613E4B11" w14:textId="77777777" w:rsidTr="0090631C">
        <w:trPr>
          <w:trHeight w:val="340"/>
        </w:trPr>
        <w:tc>
          <w:tcPr>
            <w:tcW w:w="2388" w:type="dxa"/>
          </w:tcPr>
          <w:p w14:paraId="2DC9A742" w14:textId="77777777" w:rsidR="0090631C" w:rsidRDefault="0090631C" w:rsidP="0090631C">
            <w:pPr>
              <w:pStyle w:val="TableParagraph"/>
              <w:spacing w:line="219" w:lineRule="exact"/>
              <w:ind w:left="107"/>
              <w:rPr>
                <w:sz w:val="18"/>
              </w:rPr>
            </w:pPr>
            <w:r>
              <w:rPr>
                <w:sz w:val="18"/>
              </w:rPr>
              <w:t>vybavení odborných učeben</w:t>
            </w:r>
          </w:p>
        </w:tc>
        <w:tc>
          <w:tcPr>
            <w:tcW w:w="619" w:type="dxa"/>
          </w:tcPr>
          <w:p w14:paraId="2C226020" w14:textId="77777777" w:rsidR="0090631C" w:rsidRDefault="0090631C" w:rsidP="0090631C">
            <w:pPr>
              <w:pStyle w:val="TableParagraph"/>
              <w:rPr>
                <w:rFonts w:ascii="Times New Roman"/>
                <w:sz w:val="20"/>
              </w:rPr>
            </w:pPr>
          </w:p>
        </w:tc>
        <w:tc>
          <w:tcPr>
            <w:tcW w:w="636" w:type="dxa"/>
          </w:tcPr>
          <w:p w14:paraId="3DCE7A9A" w14:textId="77777777" w:rsidR="0090631C" w:rsidRDefault="0090631C" w:rsidP="0090631C">
            <w:pPr>
              <w:pStyle w:val="TableParagraph"/>
              <w:rPr>
                <w:rFonts w:ascii="Times New Roman"/>
                <w:sz w:val="20"/>
              </w:rPr>
            </w:pPr>
          </w:p>
        </w:tc>
        <w:tc>
          <w:tcPr>
            <w:tcW w:w="636" w:type="dxa"/>
          </w:tcPr>
          <w:p w14:paraId="35422AA8" w14:textId="77777777" w:rsidR="0090631C" w:rsidRDefault="0090631C" w:rsidP="0090631C">
            <w:pPr>
              <w:pStyle w:val="TableParagraph"/>
              <w:rPr>
                <w:rFonts w:ascii="Times New Roman"/>
                <w:sz w:val="20"/>
              </w:rPr>
            </w:pPr>
          </w:p>
        </w:tc>
        <w:tc>
          <w:tcPr>
            <w:tcW w:w="634" w:type="dxa"/>
          </w:tcPr>
          <w:p w14:paraId="466B3829" w14:textId="77777777" w:rsidR="0090631C" w:rsidRDefault="0090631C" w:rsidP="0090631C">
            <w:pPr>
              <w:pStyle w:val="TableParagraph"/>
              <w:rPr>
                <w:rFonts w:ascii="Times New Roman"/>
                <w:sz w:val="20"/>
              </w:rPr>
            </w:pPr>
          </w:p>
        </w:tc>
        <w:tc>
          <w:tcPr>
            <w:tcW w:w="596" w:type="dxa"/>
          </w:tcPr>
          <w:p w14:paraId="1A566187" w14:textId="77777777" w:rsidR="0090631C" w:rsidRDefault="0090631C" w:rsidP="0090631C">
            <w:pPr>
              <w:pStyle w:val="TableParagraph"/>
              <w:rPr>
                <w:rFonts w:ascii="Times New Roman"/>
                <w:sz w:val="20"/>
              </w:rPr>
            </w:pPr>
          </w:p>
        </w:tc>
        <w:tc>
          <w:tcPr>
            <w:tcW w:w="637" w:type="dxa"/>
          </w:tcPr>
          <w:p w14:paraId="7EE82958" w14:textId="77777777" w:rsidR="0090631C" w:rsidRDefault="0090631C" w:rsidP="0090631C">
            <w:pPr>
              <w:pStyle w:val="TableParagraph"/>
              <w:spacing w:line="219" w:lineRule="exact"/>
              <w:ind w:left="6"/>
              <w:jc w:val="center"/>
              <w:rPr>
                <w:sz w:val="18"/>
              </w:rPr>
            </w:pPr>
            <w:r>
              <w:rPr>
                <w:w w:val="99"/>
                <w:sz w:val="18"/>
              </w:rPr>
              <w:t>X</w:t>
            </w:r>
          </w:p>
        </w:tc>
        <w:tc>
          <w:tcPr>
            <w:tcW w:w="635" w:type="dxa"/>
          </w:tcPr>
          <w:p w14:paraId="2B8702BE" w14:textId="77777777" w:rsidR="0090631C" w:rsidRDefault="0090631C" w:rsidP="0090631C">
            <w:pPr>
              <w:pStyle w:val="TableParagraph"/>
              <w:rPr>
                <w:rFonts w:ascii="Times New Roman"/>
                <w:sz w:val="20"/>
              </w:rPr>
            </w:pPr>
          </w:p>
        </w:tc>
        <w:tc>
          <w:tcPr>
            <w:tcW w:w="635" w:type="dxa"/>
          </w:tcPr>
          <w:p w14:paraId="7580EA8B" w14:textId="77777777" w:rsidR="0090631C" w:rsidRDefault="0090631C" w:rsidP="0090631C">
            <w:pPr>
              <w:pStyle w:val="TableParagraph"/>
              <w:rPr>
                <w:rFonts w:ascii="Times New Roman"/>
                <w:sz w:val="20"/>
              </w:rPr>
            </w:pPr>
          </w:p>
        </w:tc>
        <w:tc>
          <w:tcPr>
            <w:tcW w:w="637" w:type="dxa"/>
          </w:tcPr>
          <w:p w14:paraId="6DB2C730" w14:textId="77777777" w:rsidR="0090631C" w:rsidRDefault="0090631C" w:rsidP="0090631C">
            <w:pPr>
              <w:pStyle w:val="TableParagraph"/>
              <w:rPr>
                <w:rFonts w:ascii="Times New Roman"/>
                <w:sz w:val="20"/>
              </w:rPr>
            </w:pPr>
          </w:p>
        </w:tc>
        <w:tc>
          <w:tcPr>
            <w:tcW w:w="608" w:type="dxa"/>
          </w:tcPr>
          <w:p w14:paraId="7E905D77" w14:textId="77777777" w:rsidR="0090631C" w:rsidRDefault="0090631C" w:rsidP="0090631C">
            <w:pPr>
              <w:pStyle w:val="TableParagraph"/>
              <w:rPr>
                <w:rFonts w:ascii="Times New Roman"/>
                <w:sz w:val="20"/>
              </w:rPr>
            </w:pPr>
          </w:p>
        </w:tc>
        <w:tc>
          <w:tcPr>
            <w:tcW w:w="634" w:type="dxa"/>
          </w:tcPr>
          <w:p w14:paraId="035EA721" w14:textId="77777777" w:rsidR="0090631C" w:rsidRDefault="0090631C" w:rsidP="0090631C">
            <w:pPr>
              <w:pStyle w:val="TableParagraph"/>
              <w:spacing w:line="219" w:lineRule="exact"/>
              <w:ind w:right="4"/>
              <w:jc w:val="center"/>
              <w:rPr>
                <w:sz w:val="18"/>
              </w:rPr>
            </w:pPr>
            <w:r>
              <w:rPr>
                <w:w w:val="99"/>
                <w:sz w:val="18"/>
              </w:rPr>
              <w:t>X</w:t>
            </w:r>
          </w:p>
        </w:tc>
      </w:tr>
    </w:tbl>
    <w:p w14:paraId="2DD2C037" w14:textId="77777777" w:rsidR="0090631C" w:rsidRPr="005F7742" w:rsidRDefault="0090631C" w:rsidP="005F7742">
      <w:pPr>
        <w:ind w:left="815"/>
        <w:rPr>
          <w:i/>
          <w:sz w:val="20"/>
        </w:rPr>
      </w:pPr>
      <w:r w:rsidRPr="005F7742">
        <w:rPr>
          <w:i/>
          <w:sz w:val="20"/>
        </w:rPr>
        <w:t>Zdroj: vlastní zpracování</w:t>
      </w:r>
    </w:p>
    <w:p w14:paraId="0924CD2F" w14:textId="77777777" w:rsidR="0090631C" w:rsidRDefault="0090631C" w:rsidP="0090631C">
      <w:pPr>
        <w:pStyle w:val="Zkladntext"/>
        <w:rPr>
          <w:i/>
        </w:rPr>
      </w:pPr>
    </w:p>
    <w:p w14:paraId="63E03753" w14:textId="77777777" w:rsidR="0090631C" w:rsidRDefault="0090631C" w:rsidP="00A33B34">
      <w:pPr>
        <w:pStyle w:val="Zkladntext"/>
        <w:spacing w:line="360" w:lineRule="auto"/>
        <w:ind w:left="815" w:right="826"/>
        <w:jc w:val="both"/>
      </w:pPr>
      <w:r>
        <w:t xml:space="preserve">Veselá škola dlouhodobě usiluje o možnost navýšení svých kapacit přístavbou na objektu ve vnitrobloku. Záměr se však z důvodu neshody s vlastníky okolních nemovitostí zatím nedaří realizovat. Obdobný cíl má také soukromá základní umělecká škola </w:t>
      </w:r>
      <w:proofErr w:type="spellStart"/>
      <w:r>
        <w:t>Orphenica</w:t>
      </w:r>
      <w:proofErr w:type="spellEnd"/>
      <w:r>
        <w:t>. O vybudování vlastních prostor</w:t>
      </w:r>
      <w:r w:rsidR="00A80FA7">
        <w:rPr>
          <w:vertAlign w:val="superscript"/>
        </w:rPr>
        <w:t>10</w:t>
      </w:r>
      <w:r>
        <w:t xml:space="preserve"> má zájem též ZUŠ U půjčovny, u které jsou celkové náklady na takový projekt odhadovány ve výši 60 milionů korun. Finančně nejnákladnější záměr byl identifikován u Malostranské základní školy, která usiluje o výstavbu nové tělocvičny. Náklady na projekt zřejmě převýší 50 milionů korun. Jde však o dlouhodobý záměr, k jehož realizaci dojde nejdříve po roce 202</w:t>
      </w:r>
      <w:r w:rsidR="00A80FA7">
        <w:t>1</w:t>
      </w:r>
      <w:r>
        <w:t>.</w:t>
      </w:r>
    </w:p>
    <w:p w14:paraId="2BB74E49" w14:textId="77777777" w:rsidR="0090631C" w:rsidRDefault="0090631C" w:rsidP="00A33B34">
      <w:pPr>
        <w:pStyle w:val="Zkladntext"/>
        <w:spacing w:before="122" w:line="360" w:lineRule="auto"/>
        <w:ind w:left="816" w:right="828"/>
        <w:jc w:val="both"/>
      </w:pPr>
      <w:r>
        <w:t>Významné investiční náklady si vyžádají také stavební úpravy ve dvou školních jídelnách: ŠD Uhelný trh a ŠD Vojtěšská.</w:t>
      </w:r>
    </w:p>
    <w:p w14:paraId="324305E9" w14:textId="77777777" w:rsidR="0090631C" w:rsidRDefault="0090631C" w:rsidP="00AE0459">
      <w:pPr>
        <w:pStyle w:val="Nadpis81"/>
        <w:tabs>
          <w:tab w:val="left" w:pos="1320"/>
        </w:tabs>
        <w:spacing w:before="118"/>
        <w:ind w:left="863"/>
        <w:jc w:val="both"/>
      </w:pPr>
      <w:r>
        <w:rPr>
          <w:color w:val="595959"/>
        </w:rPr>
        <w:t>Dostupnost a rozbor součástí souvisejících s pohybovou</w:t>
      </w:r>
      <w:r>
        <w:rPr>
          <w:color w:val="595959"/>
          <w:spacing w:val="-10"/>
        </w:rPr>
        <w:t xml:space="preserve"> </w:t>
      </w:r>
      <w:r>
        <w:rPr>
          <w:color w:val="595959"/>
        </w:rPr>
        <w:t>aktivitou</w:t>
      </w:r>
    </w:p>
    <w:p w14:paraId="504688BF" w14:textId="77777777" w:rsidR="0090631C" w:rsidRDefault="0090631C" w:rsidP="00A33B34">
      <w:pPr>
        <w:pStyle w:val="Zkladntext"/>
        <w:spacing w:before="120" w:line="360" w:lineRule="auto"/>
        <w:ind w:left="815" w:right="826"/>
        <w:jc w:val="both"/>
      </w:pPr>
      <w:r>
        <w:t>Řešené území nabízí bohatou nabídku sportovních zařízení pro rozmanité pohybové aktivity. Níže uvádíme základní přehled sportovišť a zařízení, která mohou využívat taktéž děti a mládež, neboť jsou pro jejich aktivity uzpůsobena, případně se v nich i nabízí organizované sportovní aktivity pro děti a mládež.</w:t>
      </w:r>
    </w:p>
    <w:p w14:paraId="3CF8DDB4" w14:textId="77777777" w:rsidR="0090631C" w:rsidRDefault="0090631C" w:rsidP="007C4FCA">
      <w:pPr>
        <w:pStyle w:val="Nadpis91"/>
        <w:spacing w:before="121" w:line="320" w:lineRule="exact"/>
        <w:ind w:left="816"/>
      </w:pPr>
      <w:r>
        <w:t>V území Prahy 1 jsou dostupná veřejná sportoviště:</w:t>
      </w:r>
    </w:p>
    <w:p w14:paraId="325E25D2" w14:textId="77777777" w:rsidR="0090631C" w:rsidRDefault="0090631C" w:rsidP="00B76BA1">
      <w:pPr>
        <w:pStyle w:val="Odstavecseseznamem"/>
        <w:numPr>
          <w:ilvl w:val="0"/>
          <w:numId w:val="17"/>
        </w:numPr>
        <w:tabs>
          <w:tab w:val="left" w:pos="1535"/>
          <w:tab w:val="left" w:pos="1537"/>
        </w:tabs>
        <w:spacing w:before="121" w:line="320" w:lineRule="exact"/>
        <w:ind w:left="1537" w:hanging="363"/>
      </w:pPr>
      <w:r>
        <w:t>Veřejné hřiště (víceúčelové sportovní centrum) Na</w:t>
      </w:r>
      <w:r>
        <w:rPr>
          <w:spacing w:val="-9"/>
        </w:rPr>
        <w:t xml:space="preserve"> </w:t>
      </w:r>
      <w:r>
        <w:t>Františku</w:t>
      </w:r>
    </w:p>
    <w:p w14:paraId="60DDC48D" w14:textId="77777777" w:rsidR="0090631C" w:rsidRDefault="0090631C" w:rsidP="00B76BA1">
      <w:pPr>
        <w:pStyle w:val="Odstavecseseznamem"/>
        <w:numPr>
          <w:ilvl w:val="0"/>
          <w:numId w:val="17"/>
        </w:numPr>
        <w:tabs>
          <w:tab w:val="left" w:pos="1535"/>
          <w:tab w:val="left" w:pos="1537"/>
        </w:tabs>
        <w:spacing w:line="320" w:lineRule="exact"/>
        <w:ind w:left="1537" w:hanging="363"/>
      </w:pPr>
      <w:r>
        <w:t>Sportovní areál Masná</w:t>
      </w:r>
    </w:p>
    <w:p w14:paraId="36CA3834" w14:textId="77777777" w:rsidR="00A80FA7" w:rsidRDefault="0090631C" w:rsidP="00A80FA7">
      <w:pPr>
        <w:pStyle w:val="Zkladntext"/>
        <w:spacing w:before="118" w:line="360" w:lineRule="auto"/>
        <w:ind w:left="816" w:right="827"/>
        <w:jc w:val="both"/>
      </w:pPr>
      <w:r>
        <w:rPr>
          <w:b/>
        </w:rPr>
        <w:t xml:space="preserve">Veřejné hřiště Na Františku </w:t>
      </w:r>
      <w:r>
        <w:t xml:space="preserve">nabízí tato sportovní zázemí a plochy: Venkovní kluziště na hokej a veřejné bruslení o rozměrech 40 x 20 m (v létě víceúčelové hřiště s umělou </w:t>
      </w:r>
      <w:proofErr w:type="gramStart"/>
      <w:r>
        <w:t>trávou - fotbal</w:t>
      </w:r>
      <w:proofErr w:type="gramEnd"/>
      <w:r>
        <w:t>, házená),</w:t>
      </w:r>
      <w:r w:rsidR="00A80FA7">
        <w:t xml:space="preserve"> víceúčelové hřiště (tenis, volejbal, basketbal, nohejbal), atletická rovinka, stolní tenis, minigolf, dětská hřiště, houpačky, prolézačky, lanová pyramida, horolezecká stěna.</w:t>
      </w:r>
    </w:p>
    <w:p w14:paraId="06DAFAB6" w14:textId="77777777" w:rsidR="00A80FA7" w:rsidRDefault="00A80FA7" w:rsidP="00A80FA7">
      <w:pPr>
        <w:pStyle w:val="Zkladntext"/>
        <w:spacing w:before="121" w:line="360" w:lineRule="auto"/>
        <w:ind w:left="815"/>
        <w:jc w:val="both"/>
      </w:pPr>
      <w:r>
        <w:t>Vstup do objektu je zdarma, ceny za pronájem sportovišť jsou uvedeny na webu hristenafrantisku.cz.</w:t>
      </w:r>
    </w:p>
    <w:p w14:paraId="19D0C71A" w14:textId="77777777" w:rsidR="00A80FA7" w:rsidRDefault="00A80FA7" w:rsidP="00A80FA7">
      <w:pPr>
        <w:pStyle w:val="Zkladntext"/>
        <w:spacing w:before="120" w:line="360" w:lineRule="auto"/>
        <w:ind w:left="815" w:right="826"/>
        <w:jc w:val="both"/>
      </w:pPr>
      <w:r>
        <w:rPr>
          <w:b/>
        </w:rPr>
        <w:t xml:space="preserve">Sportovní areál Masná </w:t>
      </w:r>
      <w:r>
        <w:t>nabízí možnost aktivního vyžití na těchto hřištích: velké víceúčelové hřiště s umělým povrchem a osvětlením (fotbal, tenis, házená, odbíjená, florbal ...), v zimním období (listopad</w:t>
      </w:r>
    </w:p>
    <w:p w14:paraId="7972DFA6" w14:textId="77777777" w:rsidR="00A80FA7" w:rsidRDefault="00A80FA7" w:rsidP="00B76BA1">
      <w:pPr>
        <w:pStyle w:val="Odstavecseseznamem"/>
        <w:numPr>
          <w:ilvl w:val="0"/>
          <w:numId w:val="51"/>
        </w:numPr>
        <w:tabs>
          <w:tab w:val="left" w:pos="980"/>
        </w:tabs>
        <w:spacing w:line="360" w:lineRule="auto"/>
        <w:ind w:right="827" w:firstLine="0"/>
        <w:jc w:val="both"/>
      </w:pPr>
      <w:r>
        <w:t>březen) instalována nafukovací hala, malé víceúčelové hřiště s umělým povrchem a osvětlením (nohejbal, volejbal, tenis pro děti ...), malé hřiště s umělým povrchem a osvětlením (</w:t>
      </w:r>
      <w:proofErr w:type="spellStart"/>
      <w:r>
        <w:t>streetball</w:t>
      </w:r>
      <w:proofErr w:type="spellEnd"/>
      <w:r>
        <w:t>, basketball ...), dětské hřiště s herními</w:t>
      </w:r>
      <w:r>
        <w:rPr>
          <w:spacing w:val="-1"/>
        </w:rPr>
        <w:t xml:space="preserve"> </w:t>
      </w:r>
      <w:r>
        <w:t>prvky.</w:t>
      </w:r>
    </w:p>
    <w:p w14:paraId="46FACDC7" w14:textId="77777777" w:rsidR="00A80FA7" w:rsidRDefault="00A80FA7" w:rsidP="00A80FA7">
      <w:pPr>
        <w:pStyle w:val="Zkladntext"/>
        <w:spacing w:before="121" w:line="360" w:lineRule="auto"/>
        <w:ind w:left="816" w:right="828"/>
        <w:jc w:val="both"/>
      </w:pPr>
      <w:r>
        <w:t xml:space="preserve">Do zázemí a vybavení obou hřišť je průběžně investováno. V letní sezóně 2017 proběhla ve sportovním areálu Masná investiční akce: "Sportovní areál </w:t>
      </w:r>
      <w:proofErr w:type="gramStart"/>
      <w:r>
        <w:t>Masná - Oprava</w:t>
      </w:r>
      <w:proofErr w:type="gramEnd"/>
      <w:r>
        <w:t xml:space="preserve"> a doplnění hřiště a topného systému a plynová přípojka".</w:t>
      </w:r>
    </w:p>
    <w:p w14:paraId="1EB5297B" w14:textId="77777777" w:rsidR="00A80FA7" w:rsidRDefault="00A80FA7" w:rsidP="00A80FA7">
      <w:pPr>
        <w:pStyle w:val="Zkladntext"/>
        <w:spacing w:before="119" w:line="360" w:lineRule="auto"/>
        <w:ind w:left="816"/>
        <w:jc w:val="both"/>
      </w:pPr>
      <w:r>
        <w:t>Obě zařízení nabízejí komfortní šatny, sociální zařízení a disponují půjčovnou sportovního vybavení.</w:t>
      </w:r>
    </w:p>
    <w:p w14:paraId="326D4B27" w14:textId="6377E633" w:rsidR="00A978ED" w:rsidRDefault="00D36049" w:rsidP="00CA3BB2">
      <w:pPr>
        <w:pStyle w:val="Zkladntext"/>
        <w:spacing w:before="121" w:line="360" w:lineRule="auto"/>
        <w:ind w:left="816" w:right="826"/>
        <w:jc w:val="both"/>
      </w:pPr>
      <w:r>
        <w:rPr>
          <w:noProof/>
        </w:rPr>
        <mc:AlternateContent>
          <mc:Choice Requires="wps">
            <w:drawing>
              <wp:anchor distT="4294967295" distB="4294967295" distL="0" distR="0" simplePos="0" relativeHeight="251819008" behindDoc="1" locked="0" layoutInCell="1" allowOverlap="1" wp14:anchorId="7B69147B" wp14:editId="4C7FF21B">
                <wp:simplePos x="0" y="0"/>
                <wp:positionH relativeFrom="page">
                  <wp:posOffset>908050</wp:posOffset>
                </wp:positionH>
                <wp:positionV relativeFrom="paragraph">
                  <wp:posOffset>388619</wp:posOffset>
                </wp:positionV>
                <wp:extent cx="1828800" cy="0"/>
                <wp:effectExtent l="0" t="0" r="0" b="0"/>
                <wp:wrapTopAndBottom/>
                <wp:docPr id="3317" name="Přímá spojnic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F57FECC" id="Přímá spojnice 80" o:spid="_x0000_s1026" style="position:absolute;z-index:-25149747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1.5pt,30.6pt" to="215.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" strokeweight=".72pt">
                <w10:wrap type="topAndBottom" anchorx="page"/>
              </v:line>
            </w:pict>
          </mc:Fallback>
        </mc:AlternateContent>
      </w:r>
      <w:r w:rsidR="00AD404A">
        <w:t xml:space="preserve">Nabídka zejména venkovních sportovišť a prostor pro pohybové aktivity je v území centrální Prahy </w:t>
      </w:r>
    </w:p>
    <w:p w14:paraId="649E4A28" w14:textId="77777777" w:rsidR="00A978ED" w:rsidRDefault="00A978ED" w:rsidP="00A978ED">
      <w:pPr>
        <w:spacing w:line="243" w:lineRule="exact"/>
        <w:ind w:left="815"/>
        <w:rPr>
          <w:sz w:val="20"/>
        </w:rPr>
      </w:pPr>
      <w:r>
        <w:rPr>
          <w:position w:val="10"/>
          <w:sz w:val="13"/>
        </w:rPr>
        <w:t xml:space="preserve">10 </w:t>
      </w:r>
      <w:r>
        <w:rPr>
          <w:sz w:val="20"/>
        </w:rPr>
        <w:t>Základní umělecké školy často využívají pro výuku prostory dalších škol a zařízení v území, jejich aktivity</w:t>
      </w:r>
    </w:p>
    <w:p w14:paraId="278FCB9B" w14:textId="77777777" w:rsidR="00A978ED" w:rsidRDefault="00A978ED" w:rsidP="00A978ED">
      <w:pPr>
        <w:spacing w:line="228" w:lineRule="exact"/>
        <w:ind w:left="815"/>
        <w:rPr>
          <w:sz w:val="20"/>
        </w:rPr>
      </w:pPr>
      <w:r>
        <w:rPr>
          <w:sz w:val="20"/>
        </w:rPr>
        <w:t>nejsou lokalizovány do jednoho pracoviště (objektu).</w:t>
      </w:r>
    </w:p>
    <w:p w14:paraId="0EB2BB83" w14:textId="00E176FC" w:rsidR="00A978ED" w:rsidRDefault="00A978ED" w:rsidP="00A978ED">
      <w:pPr>
        <w:spacing w:line="243" w:lineRule="exact"/>
        <w:ind w:left="815"/>
        <w:rPr>
          <w:sz w:val="20"/>
        </w:rPr>
      </w:pPr>
      <w:r>
        <w:br w:type="page"/>
      </w:r>
    </w:p>
    <w:p w14:paraId="11251D3A" w14:textId="77777777" w:rsidR="0090631C" w:rsidRDefault="00AD404A" w:rsidP="00A978ED">
      <w:pPr>
        <w:pStyle w:val="Zkladntext"/>
        <w:spacing w:before="121" w:line="360" w:lineRule="auto"/>
        <w:ind w:left="816" w:right="826"/>
        <w:jc w:val="both"/>
      </w:pPr>
      <w:r>
        <w:t>velmi rozsáhlá až nepřeberná. V řadě zařízení (vč. základních škol) se nabízí množství pohybových kroužků a organizovaných aktivit pro děti a mládež. Sportovní infrastrukturu škol lze využívat také pro aktivity volnočasového a neorganizovaného charakteru (neorganizované sportovní aktivity veřejnosti mimo sportovní kluby, kroužky apod.).</w:t>
      </w:r>
    </w:p>
    <w:p w14:paraId="33BCC9AC" w14:textId="77777777" w:rsidR="00A978ED" w:rsidRDefault="00A978ED" w:rsidP="007C4FCA">
      <w:pPr>
        <w:pStyle w:val="Nadpis91"/>
        <w:spacing w:before="120" w:line="320" w:lineRule="exact"/>
        <w:ind w:left="816"/>
      </w:pPr>
    </w:p>
    <w:p w14:paraId="1F0CD187" w14:textId="791177DC" w:rsidR="0090631C" w:rsidRDefault="0090631C" w:rsidP="007C4FCA">
      <w:pPr>
        <w:pStyle w:val="Nadpis91"/>
        <w:spacing w:before="120" w:line="320" w:lineRule="exact"/>
        <w:ind w:left="816"/>
      </w:pPr>
      <w:r>
        <w:t>K soukromým zařízením klubů a dalších organizací patří např.:</w:t>
      </w:r>
    </w:p>
    <w:p w14:paraId="2E301F6B" w14:textId="77777777" w:rsidR="00A978ED" w:rsidRDefault="00A978ED" w:rsidP="007C4FCA">
      <w:pPr>
        <w:pStyle w:val="Nadpis91"/>
        <w:spacing w:before="120" w:line="320" w:lineRule="exact"/>
        <w:ind w:left="816"/>
      </w:pPr>
    </w:p>
    <w:p w14:paraId="49CEE4BC" w14:textId="77777777" w:rsidR="0090631C" w:rsidRDefault="0090631C" w:rsidP="00DD582F">
      <w:pPr>
        <w:pStyle w:val="Odstavecseseznamem"/>
        <w:numPr>
          <w:ilvl w:val="1"/>
          <w:numId w:val="51"/>
        </w:numPr>
        <w:tabs>
          <w:tab w:val="left" w:pos="1535"/>
          <w:tab w:val="left" w:pos="1537"/>
        </w:tabs>
        <w:spacing w:before="120" w:line="480" w:lineRule="auto"/>
        <w:ind w:hanging="361"/>
      </w:pPr>
      <w:r>
        <w:t>Sportcentrum</w:t>
      </w:r>
      <w:r>
        <w:rPr>
          <w:spacing w:val="-1"/>
        </w:rPr>
        <w:t xml:space="preserve"> </w:t>
      </w:r>
      <w:r>
        <w:t>YMCA</w:t>
      </w:r>
      <w:r w:rsidR="00AD404A">
        <w:t xml:space="preserve"> </w:t>
      </w:r>
    </w:p>
    <w:p w14:paraId="2129DF15" w14:textId="77777777" w:rsidR="0090631C" w:rsidRDefault="0090631C" w:rsidP="00DD582F">
      <w:pPr>
        <w:pStyle w:val="Odstavecseseznamem"/>
        <w:numPr>
          <w:ilvl w:val="1"/>
          <w:numId w:val="51"/>
        </w:numPr>
        <w:tabs>
          <w:tab w:val="left" w:pos="1535"/>
          <w:tab w:val="left" w:pos="1537"/>
        </w:tabs>
        <w:spacing w:before="1" w:line="480" w:lineRule="auto"/>
        <w:ind w:hanging="361"/>
      </w:pPr>
      <w:r>
        <w:t>Bazén Tyršův dům</w:t>
      </w:r>
      <w:r w:rsidR="00AD404A">
        <w:rPr>
          <w:vertAlign w:val="superscript"/>
        </w:rPr>
        <w:t>11</w:t>
      </w:r>
    </w:p>
    <w:p w14:paraId="5E5FF9DA" w14:textId="77777777" w:rsidR="0090631C" w:rsidRDefault="0090631C" w:rsidP="00DD582F">
      <w:pPr>
        <w:pStyle w:val="Odstavecseseznamem"/>
        <w:numPr>
          <w:ilvl w:val="1"/>
          <w:numId w:val="51"/>
        </w:numPr>
        <w:tabs>
          <w:tab w:val="left" w:pos="1535"/>
          <w:tab w:val="left" w:pos="1536"/>
        </w:tabs>
        <w:spacing w:line="480" w:lineRule="auto"/>
        <w:ind w:hanging="361"/>
      </w:pPr>
      <w:r>
        <w:t>TJ Sokol Malá</w:t>
      </w:r>
      <w:r>
        <w:rPr>
          <w:spacing w:val="-4"/>
        </w:rPr>
        <w:t xml:space="preserve"> </w:t>
      </w:r>
      <w:r>
        <w:t>strana</w:t>
      </w:r>
    </w:p>
    <w:p w14:paraId="2300F624" w14:textId="77777777" w:rsidR="0090631C" w:rsidRDefault="0090631C" w:rsidP="00DD582F">
      <w:pPr>
        <w:pStyle w:val="Odstavecseseznamem"/>
        <w:numPr>
          <w:ilvl w:val="1"/>
          <w:numId w:val="51"/>
        </w:numPr>
        <w:tabs>
          <w:tab w:val="left" w:pos="1535"/>
          <w:tab w:val="left" w:pos="1536"/>
        </w:tabs>
        <w:spacing w:line="480" w:lineRule="auto"/>
        <w:ind w:hanging="361"/>
      </w:pPr>
      <w:r>
        <w:t>TJ Slavoj</w:t>
      </w:r>
      <w:r>
        <w:rPr>
          <w:spacing w:val="-3"/>
        </w:rPr>
        <w:t xml:space="preserve"> </w:t>
      </w:r>
      <w:r>
        <w:t>Praha</w:t>
      </w:r>
    </w:p>
    <w:p w14:paraId="76EF83AA" w14:textId="77777777" w:rsidR="0090631C" w:rsidRDefault="0090631C" w:rsidP="00DD582F">
      <w:pPr>
        <w:pStyle w:val="Odstavecseseznamem"/>
        <w:numPr>
          <w:ilvl w:val="1"/>
          <w:numId w:val="51"/>
        </w:numPr>
        <w:tabs>
          <w:tab w:val="left" w:pos="1535"/>
          <w:tab w:val="left" w:pos="1536"/>
        </w:tabs>
        <w:spacing w:before="1" w:line="480" w:lineRule="auto"/>
        <w:ind w:left="1535" w:right="828"/>
      </w:pPr>
      <w:r>
        <w:t>Střední zdravotnická škola a vyšší zdravotnická škola (pro vlastní žáky v rámci výuky a po výuce)</w:t>
      </w:r>
    </w:p>
    <w:p w14:paraId="5D9B00A0" w14:textId="77777777" w:rsidR="0090631C" w:rsidRDefault="0090631C" w:rsidP="00DD582F">
      <w:pPr>
        <w:pStyle w:val="Odstavecseseznamem"/>
        <w:numPr>
          <w:ilvl w:val="1"/>
          <w:numId w:val="51"/>
        </w:numPr>
        <w:tabs>
          <w:tab w:val="left" w:pos="1535"/>
          <w:tab w:val="left" w:pos="1536"/>
        </w:tabs>
        <w:spacing w:before="1" w:line="480" w:lineRule="auto"/>
        <w:ind w:hanging="361"/>
      </w:pPr>
      <w:r>
        <w:t>Lázně, bazén AXA –</w:t>
      </w:r>
      <w:r>
        <w:rPr>
          <w:spacing w:val="-2"/>
        </w:rPr>
        <w:t xml:space="preserve"> </w:t>
      </w:r>
      <w:r>
        <w:t>plavání</w:t>
      </w:r>
      <w:r w:rsidR="00AD404A">
        <w:rPr>
          <w:vertAlign w:val="superscript"/>
        </w:rPr>
        <w:t>12</w:t>
      </w:r>
    </w:p>
    <w:p w14:paraId="1E73DB4F" w14:textId="77777777" w:rsidR="0090631C" w:rsidRDefault="0090631C" w:rsidP="00DD582F">
      <w:pPr>
        <w:pStyle w:val="Odstavecseseznamem"/>
        <w:numPr>
          <w:ilvl w:val="1"/>
          <w:numId w:val="51"/>
        </w:numPr>
        <w:tabs>
          <w:tab w:val="left" w:pos="1535"/>
          <w:tab w:val="left" w:pos="1536"/>
        </w:tabs>
        <w:spacing w:line="480" w:lineRule="auto"/>
      </w:pPr>
      <w:r>
        <w:t>TJ Baník Praha – šerm,</w:t>
      </w:r>
      <w:r>
        <w:rPr>
          <w:spacing w:val="-5"/>
        </w:rPr>
        <w:t xml:space="preserve"> </w:t>
      </w:r>
      <w:r>
        <w:t>Jungmannova</w:t>
      </w:r>
    </w:p>
    <w:p w14:paraId="5DB12FBA" w14:textId="77777777" w:rsidR="0090631C" w:rsidRDefault="0090631C" w:rsidP="00DD582F">
      <w:pPr>
        <w:pStyle w:val="Odstavecseseznamem"/>
        <w:numPr>
          <w:ilvl w:val="1"/>
          <w:numId w:val="51"/>
        </w:numPr>
        <w:tabs>
          <w:tab w:val="left" w:pos="1535"/>
          <w:tab w:val="left" w:pos="1536"/>
        </w:tabs>
        <w:spacing w:line="480" w:lineRule="auto"/>
      </w:pPr>
      <w:r>
        <w:t>Klub pohybu a krásy Slunečnice (programy i pro</w:t>
      </w:r>
      <w:r>
        <w:rPr>
          <w:spacing w:val="-1"/>
        </w:rPr>
        <w:t xml:space="preserve"> </w:t>
      </w:r>
      <w:r>
        <w:t>děti)</w:t>
      </w:r>
    </w:p>
    <w:p w14:paraId="7180DE17" w14:textId="77777777" w:rsidR="0090631C" w:rsidRDefault="0090631C" w:rsidP="00DD582F">
      <w:pPr>
        <w:pStyle w:val="Odstavecseseznamem"/>
        <w:numPr>
          <w:ilvl w:val="1"/>
          <w:numId w:val="51"/>
        </w:numPr>
        <w:tabs>
          <w:tab w:val="left" w:pos="1535"/>
          <w:tab w:val="left" w:pos="1536"/>
        </w:tabs>
        <w:spacing w:before="1" w:line="480" w:lineRule="auto"/>
      </w:pPr>
      <w:r>
        <w:t>Studio Pilates</w:t>
      </w:r>
      <w:r>
        <w:rPr>
          <w:spacing w:val="-1"/>
        </w:rPr>
        <w:t xml:space="preserve"> </w:t>
      </w:r>
      <w:r>
        <w:t>Praha</w:t>
      </w:r>
    </w:p>
    <w:p w14:paraId="77D50B4B" w14:textId="77777777" w:rsidR="0090631C" w:rsidRDefault="0090631C" w:rsidP="00DD582F">
      <w:pPr>
        <w:pStyle w:val="Odstavecseseznamem"/>
        <w:numPr>
          <w:ilvl w:val="1"/>
          <w:numId w:val="51"/>
        </w:numPr>
        <w:tabs>
          <w:tab w:val="left" w:pos="1535"/>
          <w:tab w:val="left" w:pos="1536"/>
        </w:tabs>
        <w:spacing w:line="480" w:lineRule="auto"/>
      </w:pPr>
      <w:r>
        <w:t>Tělocvična SK KAMIWAZA KARATE (i pro</w:t>
      </w:r>
      <w:r>
        <w:rPr>
          <w:spacing w:val="-10"/>
        </w:rPr>
        <w:t xml:space="preserve"> </w:t>
      </w:r>
      <w:r>
        <w:t>děti)</w:t>
      </w:r>
    </w:p>
    <w:p w14:paraId="431F2EA9" w14:textId="77777777" w:rsidR="0090631C" w:rsidRDefault="0090631C" w:rsidP="00DD582F">
      <w:pPr>
        <w:pStyle w:val="Odstavecseseznamem"/>
        <w:numPr>
          <w:ilvl w:val="1"/>
          <w:numId w:val="51"/>
        </w:numPr>
        <w:tabs>
          <w:tab w:val="left" w:pos="1535"/>
          <w:tab w:val="left" w:pos="1536"/>
        </w:tabs>
        <w:spacing w:before="1" w:line="480" w:lineRule="auto"/>
      </w:pPr>
      <w:r>
        <w:t>Tenisové kurty SK</w:t>
      </w:r>
      <w:r>
        <w:rPr>
          <w:spacing w:val="-1"/>
        </w:rPr>
        <w:t xml:space="preserve"> </w:t>
      </w:r>
      <w:r>
        <w:t>Hradčany</w:t>
      </w:r>
    </w:p>
    <w:p w14:paraId="1E4DF153" w14:textId="77777777" w:rsidR="0090631C" w:rsidRDefault="0090631C" w:rsidP="00DD582F">
      <w:pPr>
        <w:pStyle w:val="Odstavecseseznamem"/>
        <w:numPr>
          <w:ilvl w:val="1"/>
          <w:numId w:val="51"/>
        </w:numPr>
        <w:tabs>
          <w:tab w:val="left" w:pos="1535"/>
          <w:tab w:val="left" w:pos="1536"/>
        </w:tabs>
        <w:spacing w:line="480" w:lineRule="auto"/>
      </w:pPr>
      <w:r>
        <w:t>Dance Station (Taneční škola HES – kurzy tance i pro děti)</w:t>
      </w:r>
    </w:p>
    <w:p w14:paraId="2F2FAE28" w14:textId="12CA0550" w:rsidR="00A978ED" w:rsidRDefault="0090631C" w:rsidP="00DD582F">
      <w:pPr>
        <w:pStyle w:val="Odstavecseseznamem"/>
        <w:numPr>
          <w:ilvl w:val="1"/>
          <w:numId w:val="51"/>
        </w:numPr>
        <w:tabs>
          <w:tab w:val="left" w:pos="1535"/>
          <w:tab w:val="left" w:pos="1536"/>
        </w:tabs>
        <w:spacing w:line="480" w:lineRule="auto"/>
        <w:ind w:hanging="361"/>
      </w:pPr>
      <w:r>
        <w:t>Studio</w:t>
      </w:r>
      <w:r>
        <w:rPr>
          <w:spacing w:val="1"/>
        </w:rPr>
        <w:t xml:space="preserve"> </w:t>
      </w:r>
      <w:r>
        <w:t>Fascinace</w:t>
      </w:r>
    </w:p>
    <w:p w14:paraId="2FED64C3" w14:textId="622025F8" w:rsidR="00A978ED" w:rsidRDefault="00A978ED" w:rsidP="00A978ED">
      <w:pPr>
        <w:pStyle w:val="Odstavecseseznamem"/>
        <w:tabs>
          <w:tab w:val="left" w:pos="1535"/>
          <w:tab w:val="left" w:pos="1536"/>
        </w:tabs>
        <w:spacing w:line="320" w:lineRule="exact"/>
        <w:ind w:left="816" w:firstLine="0"/>
      </w:pPr>
    </w:p>
    <w:p w14:paraId="065D7FCD" w14:textId="77777777" w:rsidR="00A978ED" w:rsidRDefault="00A978ED" w:rsidP="00A978ED">
      <w:pPr>
        <w:pStyle w:val="Odstavecseseznamem"/>
        <w:tabs>
          <w:tab w:val="left" w:pos="1535"/>
          <w:tab w:val="left" w:pos="1536"/>
        </w:tabs>
        <w:spacing w:line="320" w:lineRule="exact"/>
        <w:ind w:left="816" w:firstLine="0"/>
      </w:pPr>
    </w:p>
    <w:p w14:paraId="5442288F" w14:textId="091ACC1F" w:rsidR="00A978ED" w:rsidRDefault="00A978ED" w:rsidP="00A978ED">
      <w:pPr>
        <w:pStyle w:val="Odstavecseseznamem"/>
        <w:tabs>
          <w:tab w:val="left" w:pos="1535"/>
          <w:tab w:val="left" w:pos="1536"/>
        </w:tabs>
        <w:spacing w:line="320" w:lineRule="exact"/>
        <w:ind w:left="816" w:firstLine="0"/>
      </w:pPr>
    </w:p>
    <w:p w14:paraId="264EA60B" w14:textId="113C54FA" w:rsidR="00A978ED" w:rsidRDefault="00D36049" w:rsidP="00A978ED">
      <w:pPr>
        <w:pStyle w:val="Zkladntext"/>
        <w:spacing w:before="3"/>
        <w:ind w:left="816" w:right="797"/>
        <w:rPr>
          <w:sz w:val="20"/>
        </w:rPr>
      </w:pPr>
      <w:r>
        <w:rPr>
          <w:noProof/>
        </w:rPr>
        <mc:AlternateContent>
          <mc:Choice Requires="wps">
            <w:drawing>
              <wp:anchor distT="4294967295" distB="4294967295" distL="0" distR="0" simplePos="0" relativeHeight="251934720" behindDoc="1" locked="0" layoutInCell="1" allowOverlap="1" wp14:anchorId="0AF2F932" wp14:editId="548BC61E">
                <wp:simplePos x="0" y="0"/>
                <wp:positionH relativeFrom="page">
                  <wp:posOffset>899160</wp:posOffset>
                </wp:positionH>
                <wp:positionV relativeFrom="paragraph">
                  <wp:posOffset>102234</wp:posOffset>
                </wp:positionV>
                <wp:extent cx="1828800" cy="0"/>
                <wp:effectExtent l="0" t="0" r="0" b="0"/>
                <wp:wrapTopAndBottom/>
                <wp:docPr id="3316" name="Přímá spojnic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E920A50" id="Přímá spojnice 78" o:spid="_x0000_s1026" style="position:absolute;z-index:-2513817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8pt,8.05pt" to="214.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" strokeweight=".72pt">
                <w10:wrap type="topAndBottom" anchorx="page"/>
              </v:line>
            </w:pict>
          </mc:Fallback>
        </mc:AlternateContent>
      </w:r>
      <w:r w:rsidR="00A978ED">
        <w:rPr>
          <w:position w:val="10"/>
          <w:sz w:val="13"/>
        </w:rPr>
        <w:t xml:space="preserve">11 </w:t>
      </w:r>
      <w:r w:rsidR="00A978ED">
        <w:rPr>
          <w:sz w:val="20"/>
        </w:rPr>
        <w:t xml:space="preserve">Aktivity </w:t>
      </w:r>
      <w:proofErr w:type="spellStart"/>
      <w:r w:rsidR="00A978ED">
        <w:rPr>
          <w:sz w:val="20"/>
        </w:rPr>
        <w:t>předplavecké</w:t>
      </w:r>
      <w:proofErr w:type="spellEnd"/>
      <w:r w:rsidR="00A978ED">
        <w:rPr>
          <w:sz w:val="20"/>
        </w:rPr>
        <w:t xml:space="preserve"> výchovy zde realizuje např. MŠ Hellichova. Výuku zajišťují studenti FTVS, pomocí her se děti učí nebát se vody, splývat a skákat do vody.</w:t>
      </w:r>
    </w:p>
    <w:p w14:paraId="29F487C2" w14:textId="77777777" w:rsidR="00A978ED" w:rsidRDefault="00A978ED" w:rsidP="00A978ED">
      <w:pPr>
        <w:pStyle w:val="Zkladntext"/>
        <w:spacing w:before="3"/>
        <w:ind w:left="816" w:right="797"/>
        <w:rPr>
          <w:sz w:val="20"/>
        </w:rPr>
      </w:pPr>
    </w:p>
    <w:p w14:paraId="3244B449" w14:textId="014AECD4" w:rsidR="00DD582F" w:rsidRDefault="00A978ED" w:rsidP="00A978ED">
      <w:pPr>
        <w:pStyle w:val="Odstavecseseznamem"/>
        <w:spacing w:line="245" w:lineRule="exact"/>
        <w:ind w:left="816" w:right="797" w:firstLine="0"/>
        <w:jc w:val="both"/>
        <w:rPr>
          <w:sz w:val="20"/>
        </w:rPr>
      </w:pPr>
      <w:r w:rsidRPr="00A978ED">
        <w:rPr>
          <w:position w:val="10"/>
          <w:sz w:val="13"/>
        </w:rPr>
        <w:t xml:space="preserve">12 </w:t>
      </w:r>
      <w:r w:rsidRPr="00A978ED">
        <w:rPr>
          <w:sz w:val="20"/>
        </w:rPr>
        <w:t>Na kurzy plavání sem dochází např. děti z MŠ sv. Voršily v Praze, MŠ Masná ad.</w:t>
      </w:r>
    </w:p>
    <w:p w14:paraId="326C3AB6" w14:textId="77777777" w:rsidR="00DD582F" w:rsidRDefault="00DD582F">
      <w:pPr>
        <w:rPr>
          <w:sz w:val="20"/>
        </w:rPr>
      </w:pPr>
      <w:r>
        <w:rPr>
          <w:sz w:val="20"/>
        </w:rPr>
        <w:br w:type="page"/>
      </w:r>
    </w:p>
    <w:p w14:paraId="18D9E990" w14:textId="77777777" w:rsidR="00DD582F" w:rsidRDefault="00DD582F" w:rsidP="00DD582F">
      <w:pPr>
        <w:pStyle w:val="Nadpis2"/>
        <w:ind w:left="851" w:right="797"/>
      </w:pPr>
      <w:r>
        <w:t>2.10 Základní umělecké vzdělávání, jeho dostupnost a rozbor v řešeném</w:t>
      </w:r>
      <w:r>
        <w:rPr>
          <w:spacing w:val="-8"/>
        </w:rPr>
        <w:t xml:space="preserve"> </w:t>
      </w:r>
      <w:r>
        <w:t>území</w:t>
      </w:r>
    </w:p>
    <w:p w14:paraId="7AE1E7FD" w14:textId="77777777" w:rsidR="00DD582F" w:rsidRDefault="00DD582F" w:rsidP="00DD582F">
      <w:pPr>
        <w:pStyle w:val="Zkladntext"/>
        <w:spacing w:before="4"/>
        <w:rPr>
          <w:b/>
          <w:i/>
          <w:sz w:val="19"/>
        </w:rPr>
      </w:pPr>
    </w:p>
    <w:p w14:paraId="478DDB55" w14:textId="478A30C0" w:rsidR="00DD582F" w:rsidRDefault="00DD582F" w:rsidP="00DD582F">
      <w:pPr>
        <w:pStyle w:val="Zkladntext"/>
        <w:spacing w:line="360" w:lineRule="auto"/>
        <w:ind w:left="816" w:right="828"/>
        <w:jc w:val="both"/>
      </w:pPr>
      <w:r>
        <w:t>Na území MČ Praha 1 působí 4 základní umělecké školy, jejichž zřizovatele a nabízené obory uvádí následující tabulka.</w:t>
      </w:r>
    </w:p>
    <w:p w14:paraId="1B7D1AFB" w14:textId="77777777" w:rsidR="00DD582F" w:rsidRDefault="00DD582F" w:rsidP="00DD582F">
      <w:pPr>
        <w:pStyle w:val="Zkladntext"/>
        <w:spacing w:line="360" w:lineRule="auto"/>
        <w:ind w:left="816" w:right="828"/>
        <w:jc w:val="both"/>
      </w:pPr>
    </w:p>
    <w:p w14:paraId="2B781625" w14:textId="1DAC0C35" w:rsidR="0090631C" w:rsidRDefault="0090631C" w:rsidP="00A61854">
      <w:pPr>
        <w:ind w:left="815"/>
        <w:jc w:val="both"/>
        <w:rPr>
          <w:b/>
          <w:color w:val="4F81BC"/>
          <w:sz w:val="18"/>
        </w:rPr>
      </w:pPr>
      <w:r>
        <w:rPr>
          <w:b/>
          <w:color w:val="4F81BC"/>
          <w:sz w:val="18"/>
        </w:rPr>
        <w:t xml:space="preserve">Tabulka </w:t>
      </w:r>
      <w:r w:rsidR="00427F9E">
        <w:rPr>
          <w:b/>
          <w:color w:val="4F81BC"/>
          <w:sz w:val="18"/>
        </w:rPr>
        <w:t>23</w:t>
      </w:r>
      <w:r>
        <w:rPr>
          <w:b/>
          <w:color w:val="4F81BC"/>
          <w:sz w:val="18"/>
        </w:rPr>
        <w:t xml:space="preserve"> Základní umělecké školy v území Praha 1, vyučované obory, zřizovatelé a kapacita</w:t>
      </w:r>
    </w:p>
    <w:p w14:paraId="6C5D04B3" w14:textId="77777777" w:rsidR="00DD582F" w:rsidRDefault="00DD582F" w:rsidP="00A61854">
      <w:pPr>
        <w:ind w:left="815"/>
        <w:jc w:val="both"/>
        <w:rPr>
          <w:b/>
          <w:sz w:val="16"/>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300"/>
        <w:gridCol w:w="4111"/>
        <w:gridCol w:w="1924"/>
      </w:tblGrid>
      <w:tr w:rsidR="0090631C" w14:paraId="6B75EE09" w14:textId="77777777" w:rsidTr="008110D5">
        <w:trPr>
          <w:trHeight w:val="568"/>
        </w:trPr>
        <w:tc>
          <w:tcPr>
            <w:tcW w:w="1951" w:type="dxa"/>
          </w:tcPr>
          <w:p w14:paraId="38F652F2" w14:textId="77777777" w:rsidR="0090631C" w:rsidRDefault="0090631C" w:rsidP="0090631C">
            <w:pPr>
              <w:pStyle w:val="TableParagraph"/>
              <w:spacing w:before="162"/>
              <w:ind w:left="254"/>
              <w:rPr>
                <w:b/>
                <w:sz w:val="20"/>
              </w:rPr>
            </w:pPr>
            <w:r>
              <w:rPr>
                <w:b/>
                <w:sz w:val="20"/>
              </w:rPr>
              <w:t>Název organizace</w:t>
            </w:r>
          </w:p>
        </w:tc>
        <w:tc>
          <w:tcPr>
            <w:tcW w:w="1300" w:type="dxa"/>
          </w:tcPr>
          <w:p w14:paraId="5CD8EF05" w14:textId="77777777" w:rsidR="0090631C" w:rsidRDefault="0090631C" w:rsidP="0090631C">
            <w:pPr>
              <w:pStyle w:val="TableParagraph"/>
              <w:spacing w:before="162"/>
              <w:ind w:left="6"/>
              <w:jc w:val="center"/>
              <w:rPr>
                <w:b/>
                <w:sz w:val="20"/>
              </w:rPr>
            </w:pPr>
            <w:r>
              <w:rPr>
                <w:b/>
                <w:sz w:val="20"/>
              </w:rPr>
              <w:t>Zřizovatel</w:t>
            </w:r>
          </w:p>
        </w:tc>
        <w:tc>
          <w:tcPr>
            <w:tcW w:w="4111" w:type="dxa"/>
          </w:tcPr>
          <w:p w14:paraId="09567C3F" w14:textId="77777777" w:rsidR="0090631C" w:rsidRDefault="0090631C" w:rsidP="0090631C">
            <w:pPr>
              <w:pStyle w:val="TableParagraph"/>
              <w:spacing w:before="162"/>
              <w:ind w:left="1564" w:right="1555"/>
              <w:jc w:val="center"/>
              <w:rPr>
                <w:b/>
                <w:sz w:val="20"/>
              </w:rPr>
            </w:pPr>
            <w:r>
              <w:rPr>
                <w:b/>
                <w:sz w:val="20"/>
              </w:rPr>
              <w:t>Obory</w:t>
            </w:r>
          </w:p>
        </w:tc>
        <w:tc>
          <w:tcPr>
            <w:tcW w:w="1924" w:type="dxa"/>
          </w:tcPr>
          <w:p w14:paraId="55E91FCD" w14:textId="77777777" w:rsidR="0090631C" w:rsidRDefault="0090631C" w:rsidP="008110D5">
            <w:pPr>
              <w:pStyle w:val="TableParagraph"/>
              <w:spacing w:before="39"/>
              <w:ind w:left="166" w:right="137"/>
              <w:rPr>
                <w:b/>
                <w:sz w:val="20"/>
              </w:rPr>
            </w:pPr>
            <w:r>
              <w:rPr>
                <w:b/>
                <w:sz w:val="20"/>
              </w:rPr>
              <w:t>Nejvyšší povolený počet žáků ve škole</w:t>
            </w:r>
          </w:p>
        </w:tc>
      </w:tr>
      <w:tr w:rsidR="00AD404A" w14:paraId="22F59008" w14:textId="77777777" w:rsidTr="008110D5">
        <w:trPr>
          <w:trHeight w:val="1008"/>
        </w:trPr>
        <w:tc>
          <w:tcPr>
            <w:tcW w:w="1951" w:type="dxa"/>
          </w:tcPr>
          <w:p w14:paraId="2639C50F" w14:textId="77777777" w:rsidR="00AD404A" w:rsidRDefault="00AD404A" w:rsidP="0090631C">
            <w:pPr>
              <w:pStyle w:val="TableParagraph"/>
              <w:tabs>
                <w:tab w:val="left" w:pos="1062"/>
              </w:tabs>
              <w:spacing w:before="39" w:line="240" w:lineRule="atLeast"/>
              <w:ind w:left="107" w:right="97"/>
              <w:rPr>
                <w:sz w:val="20"/>
              </w:rPr>
            </w:pPr>
            <w:r>
              <w:rPr>
                <w:sz w:val="20"/>
              </w:rPr>
              <w:t>Základní</w:t>
            </w:r>
            <w:r>
              <w:rPr>
                <w:rFonts w:ascii="Times New Roman" w:hAnsi="Times New Roman"/>
                <w:sz w:val="20"/>
              </w:rPr>
              <w:tab/>
            </w:r>
            <w:r>
              <w:rPr>
                <w:spacing w:val="-3"/>
                <w:sz w:val="20"/>
              </w:rPr>
              <w:t xml:space="preserve">umělecká </w:t>
            </w:r>
            <w:r>
              <w:rPr>
                <w:sz w:val="20"/>
              </w:rPr>
              <w:t>škola, Praha 1,</w:t>
            </w:r>
            <w:r>
              <w:rPr>
                <w:spacing w:val="13"/>
                <w:sz w:val="20"/>
              </w:rPr>
              <w:t xml:space="preserve"> </w:t>
            </w:r>
            <w:r>
              <w:rPr>
                <w:sz w:val="20"/>
              </w:rPr>
              <w:t>U půjčovny 4</w:t>
            </w:r>
          </w:p>
        </w:tc>
        <w:tc>
          <w:tcPr>
            <w:tcW w:w="1300" w:type="dxa"/>
          </w:tcPr>
          <w:p w14:paraId="1149989C" w14:textId="77777777" w:rsidR="00AD404A" w:rsidRDefault="00AD404A" w:rsidP="008110D5">
            <w:pPr>
              <w:pStyle w:val="TableParagraph"/>
              <w:tabs>
                <w:tab w:val="left" w:pos="32"/>
              </w:tabs>
              <w:spacing w:before="162"/>
              <w:ind w:left="7"/>
              <w:rPr>
                <w:sz w:val="20"/>
              </w:rPr>
            </w:pPr>
            <w:r>
              <w:rPr>
                <w:sz w:val="20"/>
              </w:rPr>
              <w:t>Hlavní</w:t>
            </w:r>
            <w:r>
              <w:rPr>
                <w:rFonts w:ascii="Times New Roman" w:hAnsi="Times New Roman"/>
                <w:sz w:val="20"/>
              </w:rPr>
              <w:tab/>
            </w:r>
            <w:r>
              <w:rPr>
                <w:sz w:val="20"/>
              </w:rPr>
              <w:t>město Praha</w:t>
            </w:r>
          </w:p>
        </w:tc>
        <w:tc>
          <w:tcPr>
            <w:tcW w:w="4111" w:type="dxa"/>
          </w:tcPr>
          <w:p w14:paraId="4F704913" w14:textId="77777777" w:rsidR="00AD404A" w:rsidRDefault="00AD404A" w:rsidP="008110D5">
            <w:pPr>
              <w:pStyle w:val="TableParagraph"/>
              <w:tabs>
                <w:tab w:val="left" w:pos="140"/>
                <w:tab w:val="left" w:pos="707"/>
                <w:tab w:val="left" w:pos="1416"/>
                <w:tab w:val="left" w:pos="3144"/>
              </w:tabs>
              <w:ind w:left="108" w:right="98" w:hanging="1"/>
              <w:rPr>
                <w:sz w:val="20"/>
              </w:rPr>
            </w:pPr>
            <w:r>
              <w:rPr>
                <w:b/>
                <w:sz w:val="20"/>
              </w:rPr>
              <w:t xml:space="preserve">Hudební </w:t>
            </w:r>
            <w:r>
              <w:rPr>
                <w:sz w:val="20"/>
              </w:rPr>
              <w:t>obor (klavír, klávesy, zobcová flétna, příčná flétna, klarinet, saxofon, hoboj,</w:t>
            </w:r>
            <w:r w:rsidR="008110D5">
              <w:rPr>
                <w:sz w:val="20"/>
              </w:rPr>
              <w:t xml:space="preserve"> </w:t>
            </w:r>
            <w:r>
              <w:rPr>
                <w:sz w:val="20"/>
              </w:rPr>
              <w:t>fagot,</w:t>
            </w:r>
            <w:r>
              <w:rPr>
                <w:rFonts w:ascii="Times New Roman" w:hAnsi="Times New Roman"/>
                <w:sz w:val="20"/>
              </w:rPr>
              <w:tab/>
            </w:r>
            <w:r>
              <w:rPr>
                <w:sz w:val="20"/>
              </w:rPr>
              <w:t>zpěv,</w:t>
            </w:r>
            <w:r>
              <w:rPr>
                <w:rFonts w:ascii="Times New Roman" w:hAnsi="Times New Roman"/>
                <w:sz w:val="20"/>
              </w:rPr>
              <w:tab/>
            </w:r>
            <w:r>
              <w:rPr>
                <w:sz w:val="20"/>
              </w:rPr>
              <w:t>housle,</w:t>
            </w:r>
            <w:r>
              <w:rPr>
                <w:rFonts w:ascii="Times New Roman" w:hAnsi="Times New Roman"/>
                <w:sz w:val="20"/>
              </w:rPr>
              <w:tab/>
            </w:r>
            <w:r>
              <w:rPr>
                <w:spacing w:val="-4"/>
                <w:sz w:val="20"/>
              </w:rPr>
              <w:t xml:space="preserve">viola, </w:t>
            </w:r>
            <w:r>
              <w:rPr>
                <w:sz w:val="20"/>
              </w:rPr>
              <w:t>violoncello a</w:t>
            </w:r>
            <w:r>
              <w:rPr>
                <w:spacing w:val="1"/>
                <w:sz w:val="20"/>
              </w:rPr>
              <w:t xml:space="preserve"> </w:t>
            </w:r>
            <w:r>
              <w:rPr>
                <w:sz w:val="20"/>
              </w:rPr>
              <w:t>kytara)</w:t>
            </w:r>
          </w:p>
          <w:p w14:paraId="21B044C8" w14:textId="77777777" w:rsidR="00AD404A" w:rsidRDefault="00AD404A" w:rsidP="008110D5">
            <w:pPr>
              <w:pStyle w:val="TableParagraph"/>
              <w:spacing w:before="39"/>
              <w:ind w:left="108" w:right="82"/>
              <w:rPr>
                <w:sz w:val="20"/>
              </w:rPr>
            </w:pPr>
            <w:r>
              <w:rPr>
                <w:b/>
                <w:sz w:val="20"/>
              </w:rPr>
              <w:t xml:space="preserve">Taneční </w:t>
            </w:r>
            <w:r>
              <w:rPr>
                <w:sz w:val="20"/>
              </w:rPr>
              <w:t>obor (historický tanec, moderní tanec)</w:t>
            </w:r>
          </w:p>
        </w:tc>
        <w:tc>
          <w:tcPr>
            <w:tcW w:w="1924" w:type="dxa"/>
          </w:tcPr>
          <w:p w14:paraId="024B6F32" w14:textId="77777777" w:rsidR="00AD404A" w:rsidRDefault="00AD404A" w:rsidP="0090631C">
            <w:pPr>
              <w:pStyle w:val="TableParagraph"/>
              <w:spacing w:before="143"/>
              <w:ind w:left="108"/>
              <w:rPr>
                <w:sz w:val="20"/>
              </w:rPr>
            </w:pPr>
            <w:r>
              <w:rPr>
                <w:sz w:val="20"/>
              </w:rPr>
              <w:t>340</w:t>
            </w:r>
          </w:p>
        </w:tc>
      </w:tr>
      <w:tr w:rsidR="00AD404A" w14:paraId="071B4090" w14:textId="77777777" w:rsidTr="008110D5">
        <w:trPr>
          <w:trHeight w:val="1055"/>
        </w:trPr>
        <w:tc>
          <w:tcPr>
            <w:tcW w:w="1951" w:type="dxa"/>
          </w:tcPr>
          <w:p w14:paraId="41A34598" w14:textId="77777777" w:rsidR="00AD404A" w:rsidRDefault="00AD404A" w:rsidP="00803EFF">
            <w:pPr>
              <w:pStyle w:val="TableParagraph"/>
              <w:tabs>
                <w:tab w:val="left" w:pos="1178"/>
                <w:tab w:val="left" w:pos="1425"/>
              </w:tabs>
              <w:spacing w:before="39"/>
              <w:ind w:left="107" w:right="95"/>
              <w:rPr>
                <w:sz w:val="20"/>
              </w:rPr>
            </w:pPr>
            <w:r>
              <w:rPr>
                <w:sz w:val="20"/>
              </w:rPr>
              <w:t>Soukromá</w:t>
            </w:r>
            <w:r>
              <w:rPr>
                <w:rFonts w:ascii="Times New Roman" w:hAnsi="Times New Roman"/>
                <w:sz w:val="20"/>
              </w:rPr>
              <w:tab/>
            </w:r>
            <w:r>
              <w:rPr>
                <w:w w:val="95"/>
                <w:sz w:val="20"/>
              </w:rPr>
              <w:t xml:space="preserve">základní </w:t>
            </w:r>
            <w:r>
              <w:rPr>
                <w:sz w:val="20"/>
              </w:rPr>
              <w:t>umělecká</w:t>
            </w:r>
            <w:r>
              <w:rPr>
                <w:rFonts w:ascii="Times New Roman" w:hAnsi="Times New Roman"/>
                <w:sz w:val="20"/>
              </w:rPr>
              <w:tab/>
            </w:r>
            <w:r>
              <w:rPr>
                <w:rFonts w:ascii="Times New Roman" w:hAnsi="Times New Roman"/>
                <w:sz w:val="20"/>
              </w:rPr>
              <w:tab/>
            </w:r>
            <w:r>
              <w:rPr>
                <w:spacing w:val="-4"/>
                <w:sz w:val="20"/>
              </w:rPr>
              <w:t>škola</w:t>
            </w:r>
          </w:p>
          <w:p w14:paraId="2FB1BC06" w14:textId="77777777" w:rsidR="00AD404A" w:rsidRDefault="00AD404A" w:rsidP="00803EFF">
            <w:pPr>
              <w:pStyle w:val="TableParagraph"/>
              <w:tabs>
                <w:tab w:val="left" w:pos="1456"/>
              </w:tabs>
              <w:ind w:left="107" w:right="98"/>
              <w:rPr>
                <w:sz w:val="20"/>
              </w:rPr>
            </w:pPr>
            <w:proofErr w:type="spellStart"/>
            <w:r>
              <w:rPr>
                <w:sz w:val="20"/>
              </w:rPr>
              <w:t>Orphenica</w:t>
            </w:r>
            <w:proofErr w:type="spellEnd"/>
            <w:r>
              <w:rPr>
                <w:sz w:val="20"/>
              </w:rPr>
              <w:t>,</w:t>
            </w:r>
            <w:r>
              <w:rPr>
                <w:rFonts w:ascii="Times New Roman"/>
                <w:sz w:val="20"/>
              </w:rPr>
              <w:tab/>
            </w:r>
            <w:r>
              <w:rPr>
                <w:spacing w:val="-4"/>
                <w:sz w:val="20"/>
              </w:rPr>
              <w:t xml:space="preserve">spol. </w:t>
            </w:r>
            <w:r>
              <w:rPr>
                <w:sz w:val="20"/>
              </w:rPr>
              <w:t>s</w:t>
            </w:r>
            <w:r>
              <w:rPr>
                <w:spacing w:val="-2"/>
                <w:sz w:val="20"/>
              </w:rPr>
              <w:t xml:space="preserve"> </w:t>
            </w:r>
            <w:r>
              <w:rPr>
                <w:sz w:val="20"/>
              </w:rPr>
              <w:t>r.o.</w:t>
            </w:r>
          </w:p>
        </w:tc>
        <w:tc>
          <w:tcPr>
            <w:tcW w:w="1300" w:type="dxa"/>
          </w:tcPr>
          <w:p w14:paraId="508709EC" w14:textId="77777777" w:rsidR="00AD404A" w:rsidRDefault="00AD404A" w:rsidP="00803EFF">
            <w:pPr>
              <w:pStyle w:val="TableParagraph"/>
              <w:rPr>
                <w:sz w:val="20"/>
              </w:rPr>
            </w:pPr>
          </w:p>
          <w:p w14:paraId="6794711B" w14:textId="77777777" w:rsidR="00AD404A" w:rsidRDefault="00AD404A" w:rsidP="00803EFF">
            <w:pPr>
              <w:pStyle w:val="TableParagraph"/>
              <w:spacing w:before="160"/>
              <w:ind w:left="107"/>
              <w:rPr>
                <w:sz w:val="20"/>
              </w:rPr>
            </w:pPr>
            <w:r>
              <w:rPr>
                <w:sz w:val="20"/>
              </w:rPr>
              <w:t>Soukromá</w:t>
            </w:r>
          </w:p>
        </w:tc>
        <w:tc>
          <w:tcPr>
            <w:tcW w:w="4111" w:type="dxa"/>
          </w:tcPr>
          <w:p w14:paraId="44C418DC" w14:textId="77777777" w:rsidR="00AD404A" w:rsidRDefault="00AD404A" w:rsidP="008110D5">
            <w:pPr>
              <w:pStyle w:val="TableParagraph"/>
              <w:spacing w:before="140"/>
              <w:ind w:left="108" w:right="82"/>
              <w:rPr>
                <w:sz w:val="20"/>
              </w:rPr>
            </w:pPr>
            <w:r>
              <w:rPr>
                <w:sz w:val="20"/>
              </w:rPr>
              <w:t>Hudební obor (zobcová flétna, klavír, zpěv, kytara)</w:t>
            </w:r>
          </w:p>
          <w:p w14:paraId="31FA9A06" w14:textId="77777777" w:rsidR="00AD404A" w:rsidRDefault="00AD404A" w:rsidP="008110D5">
            <w:pPr>
              <w:pStyle w:val="TableParagraph"/>
              <w:spacing w:before="40"/>
              <w:ind w:left="108"/>
              <w:rPr>
                <w:sz w:val="20"/>
              </w:rPr>
            </w:pPr>
            <w:r>
              <w:rPr>
                <w:sz w:val="20"/>
              </w:rPr>
              <w:t>Výtvarný obor</w:t>
            </w:r>
          </w:p>
        </w:tc>
        <w:tc>
          <w:tcPr>
            <w:tcW w:w="1924" w:type="dxa"/>
          </w:tcPr>
          <w:p w14:paraId="75F39372" w14:textId="77777777" w:rsidR="00AD404A" w:rsidRDefault="00AD404A" w:rsidP="00803EFF">
            <w:pPr>
              <w:pStyle w:val="TableParagraph"/>
              <w:rPr>
                <w:sz w:val="33"/>
              </w:rPr>
            </w:pPr>
          </w:p>
          <w:p w14:paraId="1C6C7041" w14:textId="77777777" w:rsidR="00AD404A" w:rsidRDefault="00AD404A" w:rsidP="00803EFF">
            <w:pPr>
              <w:pStyle w:val="TableParagraph"/>
              <w:ind w:left="108"/>
              <w:rPr>
                <w:sz w:val="20"/>
              </w:rPr>
            </w:pPr>
            <w:r>
              <w:rPr>
                <w:sz w:val="20"/>
              </w:rPr>
              <w:t>258</w:t>
            </w:r>
          </w:p>
        </w:tc>
      </w:tr>
      <w:tr w:rsidR="00AD404A" w14:paraId="09C3CA34" w14:textId="77777777" w:rsidTr="008110D5">
        <w:trPr>
          <w:trHeight w:val="892"/>
        </w:trPr>
        <w:tc>
          <w:tcPr>
            <w:tcW w:w="1951" w:type="dxa"/>
          </w:tcPr>
          <w:p w14:paraId="3B888AB6" w14:textId="77777777" w:rsidR="00AD404A" w:rsidRDefault="00AD404A" w:rsidP="00803EFF">
            <w:pPr>
              <w:pStyle w:val="TableParagraph"/>
              <w:tabs>
                <w:tab w:val="left" w:pos="897"/>
                <w:tab w:val="left" w:pos="1062"/>
                <w:tab w:val="left" w:pos="1691"/>
              </w:tabs>
              <w:spacing w:before="80"/>
              <w:ind w:left="107" w:right="96"/>
              <w:rPr>
                <w:sz w:val="20"/>
              </w:rPr>
            </w:pPr>
            <w:r>
              <w:rPr>
                <w:sz w:val="20"/>
              </w:rPr>
              <w:t>Základní</w:t>
            </w:r>
            <w:r>
              <w:rPr>
                <w:rFonts w:ascii="Times New Roman" w:hAnsi="Times New Roman"/>
                <w:sz w:val="20"/>
              </w:rPr>
              <w:tab/>
            </w:r>
            <w:r>
              <w:rPr>
                <w:rFonts w:ascii="Times New Roman" w:hAnsi="Times New Roman"/>
                <w:sz w:val="20"/>
              </w:rPr>
              <w:tab/>
            </w:r>
            <w:r>
              <w:rPr>
                <w:spacing w:val="-3"/>
                <w:sz w:val="20"/>
              </w:rPr>
              <w:t xml:space="preserve">umělecká </w:t>
            </w:r>
            <w:r>
              <w:rPr>
                <w:sz w:val="20"/>
              </w:rPr>
              <w:t>škola,</w:t>
            </w:r>
            <w:r>
              <w:rPr>
                <w:rFonts w:ascii="Times New Roman" w:hAnsi="Times New Roman"/>
                <w:sz w:val="20"/>
              </w:rPr>
              <w:tab/>
            </w:r>
            <w:r>
              <w:rPr>
                <w:sz w:val="20"/>
              </w:rPr>
              <w:t>Praha</w:t>
            </w:r>
            <w:r>
              <w:rPr>
                <w:rFonts w:ascii="Times New Roman" w:hAnsi="Times New Roman"/>
                <w:sz w:val="20"/>
              </w:rPr>
              <w:tab/>
            </w:r>
            <w:r>
              <w:rPr>
                <w:spacing w:val="-9"/>
                <w:sz w:val="20"/>
              </w:rPr>
              <w:t>1,</w:t>
            </w:r>
          </w:p>
          <w:p w14:paraId="003E3D04" w14:textId="77777777" w:rsidR="00AD404A" w:rsidRDefault="00AD404A" w:rsidP="00803EFF">
            <w:pPr>
              <w:pStyle w:val="TableParagraph"/>
              <w:spacing w:line="243" w:lineRule="exact"/>
              <w:ind w:left="107"/>
              <w:rPr>
                <w:sz w:val="20"/>
              </w:rPr>
            </w:pPr>
            <w:r>
              <w:rPr>
                <w:sz w:val="20"/>
              </w:rPr>
              <w:t>Biskupská 12</w:t>
            </w:r>
          </w:p>
        </w:tc>
        <w:tc>
          <w:tcPr>
            <w:tcW w:w="1300" w:type="dxa"/>
          </w:tcPr>
          <w:p w14:paraId="6EB76E35" w14:textId="77777777" w:rsidR="00AD404A" w:rsidRDefault="00AD404A" w:rsidP="00803EFF">
            <w:pPr>
              <w:pStyle w:val="TableParagraph"/>
              <w:spacing w:before="7"/>
              <w:rPr>
                <w:sz w:val="16"/>
              </w:rPr>
            </w:pPr>
          </w:p>
          <w:p w14:paraId="0E0BEA75" w14:textId="77777777" w:rsidR="00AD404A" w:rsidRDefault="00AD404A" w:rsidP="008110D5">
            <w:pPr>
              <w:pStyle w:val="TableParagraph"/>
              <w:tabs>
                <w:tab w:val="left" w:pos="32"/>
              </w:tabs>
              <w:spacing w:before="162"/>
              <w:ind w:left="7"/>
              <w:rPr>
                <w:sz w:val="20"/>
              </w:rPr>
            </w:pPr>
            <w:r>
              <w:rPr>
                <w:sz w:val="20"/>
              </w:rPr>
              <w:t>Hlavní</w:t>
            </w:r>
            <w:r w:rsidRPr="008110D5">
              <w:rPr>
                <w:sz w:val="20"/>
              </w:rPr>
              <w:tab/>
              <w:t xml:space="preserve">město </w:t>
            </w:r>
            <w:r>
              <w:rPr>
                <w:sz w:val="20"/>
              </w:rPr>
              <w:t>Praha</w:t>
            </w:r>
          </w:p>
        </w:tc>
        <w:tc>
          <w:tcPr>
            <w:tcW w:w="4111" w:type="dxa"/>
          </w:tcPr>
          <w:p w14:paraId="7A2E4E76" w14:textId="77777777" w:rsidR="00A61854" w:rsidRDefault="00AD404A" w:rsidP="008110D5">
            <w:pPr>
              <w:pStyle w:val="TableParagraph"/>
              <w:spacing w:before="39"/>
              <w:ind w:left="108" w:right="2262"/>
              <w:rPr>
                <w:sz w:val="20"/>
                <w:vertAlign w:val="superscript"/>
              </w:rPr>
            </w:pPr>
            <w:r>
              <w:rPr>
                <w:sz w:val="20"/>
              </w:rPr>
              <w:t>Výtvarný obor</w:t>
            </w:r>
          </w:p>
          <w:p w14:paraId="5D84FB67" w14:textId="77777777" w:rsidR="00AD404A" w:rsidRDefault="00AD404A" w:rsidP="008110D5">
            <w:pPr>
              <w:pStyle w:val="TableParagraph"/>
              <w:spacing w:before="39"/>
              <w:ind w:left="108" w:right="2262"/>
              <w:rPr>
                <w:sz w:val="20"/>
              </w:rPr>
            </w:pPr>
            <w:r>
              <w:rPr>
                <w:sz w:val="20"/>
              </w:rPr>
              <w:t>Hudební obor</w:t>
            </w:r>
          </w:p>
          <w:p w14:paraId="51AD860B" w14:textId="77777777" w:rsidR="00AD404A" w:rsidRDefault="00AD404A" w:rsidP="008110D5">
            <w:pPr>
              <w:pStyle w:val="TableParagraph"/>
              <w:spacing w:before="3"/>
              <w:ind w:left="108"/>
              <w:rPr>
                <w:sz w:val="20"/>
              </w:rPr>
            </w:pPr>
            <w:r>
              <w:rPr>
                <w:sz w:val="20"/>
              </w:rPr>
              <w:t>Literárně dramatický obor</w:t>
            </w:r>
          </w:p>
        </w:tc>
        <w:tc>
          <w:tcPr>
            <w:tcW w:w="1924" w:type="dxa"/>
          </w:tcPr>
          <w:p w14:paraId="08FC35DB" w14:textId="77777777" w:rsidR="00AD404A" w:rsidRDefault="00AD404A" w:rsidP="00803EFF">
            <w:pPr>
              <w:pStyle w:val="TableParagraph"/>
              <w:spacing w:before="8"/>
              <w:rPr>
                <w:sz w:val="26"/>
              </w:rPr>
            </w:pPr>
          </w:p>
          <w:p w14:paraId="4EAACE93" w14:textId="77777777" w:rsidR="00AD404A" w:rsidRDefault="00AD404A" w:rsidP="00803EFF">
            <w:pPr>
              <w:pStyle w:val="TableParagraph"/>
              <w:ind w:left="108"/>
              <w:rPr>
                <w:sz w:val="20"/>
              </w:rPr>
            </w:pPr>
            <w:r>
              <w:rPr>
                <w:sz w:val="20"/>
              </w:rPr>
              <w:t>720</w:t>
            </w:r>
          </w:p>
        </w:tc>
      </w:tr>
      <w:tr w:rsidR="00AD404A" w14:paraId="106B8603" w14:textId="77777777" w:rsidTr="008110D5">
        <w:trPr>
          <w:trHeight w:val="729"/>
        </w:trPr>
        <w:tc>
          <w:tcPr>
            <w:tcW w:w="1951" w:type="dxa"/>
          </w:tcPr>
          <w:p w14:paraId="3730D67A" w14:textId="77777777" w:rsidR="00AD404A" w:rsidRDefault="00AD404A" w:rsidP="00803EFF">
            <w:pPr>
              <w:pStyle w:val="TableParagraph"/>
              <w:spacing w:before="8"/>
              <w:rPr>
                <w:sz w:val="26"/>
              </w:rPr>
            </w:pPr>
          </w:p>
          <w:p w14:paraId="67A0D8E4" w14:textId="77777777" w:rsidR="00AD404A" w:rsidRDefault="00AD404A" w:rsidP="00803EFF">
            <w:pPr>
              <w:pStyle w:val="TableParagraph"/>
              <w:ind w:left="107"/>
              <w:rPr>
                <w:sz w:val="20"/>
              </w:rPr>
            </w:pPr>
            <w:r>
              <w:rPr>
                <w:sz w:val="20"/>
              </w:rPr>
              <w:t>Veselá škola</w:t>
            </w:r>
          </w:p>
        </w:tc>
        <w:tc>
          <w:tcPr>
            <w:tcW w:w="1300" w:type="dxa"/>
          </w:tcPr>
          <w:p w14:paraId="20AD831D" w14:textId="77777777" w:rsidR="00AD404A" w:rsidRDefault="00AD404A" w:rsidP="00803EFF">
            <w:pPr>
              <w:pStyle w:val="TableParagraph"/>
              <w:spacing w:before="8"/>
              <w:rPr>
                <w:sz w:val="26"/>
              </w:rPr>
            </w:pPr>
          </w:p>
          <w:p w14:paraId="3B8BB2AC" w14:textId="77777777" w:rsidR="00AD404A" w:rsidRDefault="00AD404A" w:rsidP="00803EFF">
            <w:pPr>
              <w:pStyle w:val="TableParagraph"/>
              <w:ind w:left="107"/>
              <w:rPr>
                <w:sz w:val="20"/>
              </w:rPr>
            </w:pPr>
            <w:r>
              <w:rPr>
                <w:sz w:val="20"/>
              </w:rPr>
              <w:t>Církevní</w:t>
            </w:r>
          </w:p>
        </w:tc>
        <w:tc>
          <w:tcPr>
            <w:tcW w:w="4111" w:type="dxa"/>
          </w:tcPr>
          <w:p w14:paraId="795240BB" w14:textId="77777777" w:rsidR="00AD404A" w:rsidRDefault="00AD404A" w:rsidP="008110D5">
            <w:pPr>
              <w:pStyle w:val="TableParagraph"/>
              <w:spacing w:before="39"/>
              <w:ind w:left="108"/>
              <w:rPr>
                <w:sz w:val="20"/>
              </w:rPr>
            </w:pPr>
            <w:r>
              <w:rPr>
                <w:sz w:val="20"/>
              </w:rPr>
              <w:t>Hudební</w:t>
            </w:r>
          </w:p>
          <w:p w14:paraId="638A3460" w14:textId="77777777" w:rsidR="00AD404A" w:rsidRDefault="00AD404A" w:rsidP="008110D5">
            <w:pPr>
              <w:pStyle w:val="TableParagraph"/>
              <w:ind w:left="108" w:right="1726"/>
              <w:rPr>
                <w:sz w:val="20"/>
              </w:rPr>
            </w:pPr>
            <w:r>
              <w:rPr>
                <w:sz w:val="20"/>
              </w:rPr>
              <w:t>Literárně –</w:t>
            </w:r>
            <w:r>
              <w:rPr>
                <w:spacing w:val="-10"/>
                <w:sz w:val="20"/>
              </w:rPr>
              <w:t xml:space="preserve"> </w:t>
            </w:r>
            <w:r>
              <w:rPr>
                <w:sz w:val="20"/>
              </w:rPr>
              <w:t>dramatický Výtvarný</w:t>
            </w:r>
          </w:p>
        </w:tc>
        <w:tc>
          <w:tcPr>
            <w:tcW w:w="1924" w:type="dxa"/>
          </w:tcPr>
          <w:p w14:paraId="48083D30" w14:textId="77777777" w:rsidR="00AD404A" w:rsidRDefault="00AD404A" w:rsidP="00803EFF">
            <w:pPr>
              <w:pStyle w:val="TableParagraph"/>
              <w:spacing w:before="8"/>
              <w:rPr>
                <w:sz w:val="26"/>
              </w:rPr>
            </w:pPr>
          </w:p>
          <w:p w14:paraId="7F202D01" w14:textId="77777777" w:rsidR="00AD404A" w:rsidRDefault="00AD404A" w:rsidP="00803EFF">
            <w:pPr>
              <w:pStyle w:val="TableParagraph"/>
              <w:ind w:left="108"/>
              <w:rPr>
                <w:sz w:val="20"/>
              </w:rPr>
            </w:pPr>
            <w:r>
              <w:rPr>
                <w:sz w:val="20"/>
              </w:rPr>
              <w:t>250</w:t>
            </w:r>
          </w:p>
        </w:tc>
      </w:tr>
    </w:tbl>
    <w:p w14:paraId="0800E44E" w14:textId="77777777" w:rsidR="00AD404A" w:rsidRDefault="00AD404A" w:rsidP="008110D5">
      <w:pPr>
        <w:spacing w:before="57"/>
        <w:ind w:left="815"/>
        <w:jc w:val="both"/>
        <w:rPr>
          <w:i/>
        </w:rPr>
      </w:pPr>
      <w:r>
        <w:rPr>
          <w:i/>
        </w:rPr>
        <w:t>Zdroj: výroční zprávy</w:t>
      </w:r>
    </w:p>
    <w:p w14:paraId="16909842" w14:textId="77777777" w:rsidR="0090631C" w:rsidRDefault="0090631C" w:rsidP="0090631C">
      <w:pPr>
        <w:spacing w:line="245" w:lineRule="exact"/>
        <w:jc w:val="both"/>
        <w:rPr>
          <w:sz w:val="20"/>
        </w:rPr>
      </w:pPr>
    </w:p>
    <w:p w14:paraId="5352209D" w14:textId="77777777" w:rsidR="00DD582F" w:rsidRDefault="00DD582F" w:rsidP="00A33B34">
      <w:pPr>
        <w:spacing w:line="360" w:lineRule="auto"/>
        <w:ind w:left="815"/>
        <w:jc w:val="both"/>
        <w:rPr>
          <w:b/>
          <w:u w:val="single"/>
        </w:rPr>
      </w:pPr>
    </w:p>
    <w:p w14:paraId="6118DB90" w14:textId="184612F6" w:rsidR="0090631C" w:rsidRDefault="0090631C" w:rsidP="00A33B34">
      <w:pPr>
        <w:spacing w:line="360" w:lineRule="auto"/>
        <w:ind w:left="815"/>
        <w:jc w:val="both"/>
        <w:rPr>
          <w:b/>
        </w:rPr>
      </w:pPr>
      <w:r>
        <w:rPr>
          <w:b/>
          <w:u w:val="single"/>
        </w:rPr>
        <w:t>ZUŠ U půjčovny</w:t>
      </w:r>
    </w:p>
    <w:p w14:paraId="11AC1D99" w14:textId="77777777" w:rsidR="0090631C" w:rsidRDefault="0090631C" w:rsidP="00A33B34">
      <w:pPr>
        <w:pStyle w:val="Zkladntext"/>
        <w:spacing w:before="61" w:line="360" w:lineRule="auto"/>
        <w:ind w:left="816"/>
        <w:jc w:val="both"/>
      </w:pPr>
      <w:r>
        <w:t xml:space="preserve">Skladba oborů ZUŠ ve školním roce </w:t>
      </w:r>
      <w:r w:rsidRPr="00A61854">
        <w:rPr>
          <w:highlight w:val="red"/>
        </w:rPr>
        <w:t>2015/2016</w:t>
      </w:r>
      <w:r>
        <w:t xml:space="preserve"> byla shodná jako skladba oborů v roce předchozím.</w:t>
      </w:r>
    </w:p>
    <w:p w14:paraId="12F83AD8" w14:textId="59BCA16E" w:rsidR="0090631C" w:rsidRDefault="0090631C" w:rsidP="00A33B34">
      <w:pPr>
        <w:pStyle w:val="Zkladntext"/>
        <w:spacing w:before="60" w:line="360" w:lineRule="auto"/>
        <w:ind w:left="816" w:right="827"/>
        <w:jc w:val="both"/>
      </w:pPr>
      <w:r>
        <w:t>ZUŠ U půjčovny využívá nejen prostory v objektu U půjčovny 4, ale vyučuje i v prostorách škol Prahy 1 gymnázia a mateřských a základních škol v okolí. Jejich přehled a počet žáků navštěvujících výuku ZUŠ v těchto zařízeních uvádí následující tabulka.</w:t>
      </w:r>
    </w:p>
    <w:p w14:paraId="29A78EC5" w14:textId="77777777" w:rsidR="00DD582F" w:rsidRDefault="00DD582F" w:rsidP="00DD582F">
      <w:pPr>
        <w:pStyle w:val="Zkladntext"/>
        <w:spacing w:before="141" w:line="360" w:lineRule="auto"/>
        <w:ind w:left="815" w:right="826"/>
        <w:jc w:val="both"/>
      </w:pPr>
      <w:r>
        <w:t>Z tabulky plyne, že celkový počet žáků ZUŠ U půjčovny je setrvalý, a v posledních 3 po sobě jdoucích školních letech činil 335, respektive 334 (v r. 2014) žáků. Nejvyšší povolený počet žáků činí 340.</w:t>
      </w:r>
    </w:p>
    <w:p w14:paraId="1C1CF33C" w14:textId="77777777" w:rsidR="00DD582F" w:rsidRDefault="00DD582F" w:rsidP="00DD582F">
      <w:pPr>
        <w:pStyle w:val="Zkladntext"/>
        <w:spacing w:before="60" w:line="360" w:lineRule="auto"/>
        <w:ind w:left="815" w:right="827"/>
        <w:jc w:val="both"/>
      </w:pPr>
      <w:r>
        <w:t>Do objektu školy je zajištěn bezbariérový přístup. Ve školním roce 2015/2016 docházelo do ZUŠ celkem 18 cizích státních příslušníků, což činí 5,4 %. V předcházejících školních ročnících docházelo do školy 7, respektive 4 žáci.</w:t>
      </w:r>
    </w:p>
    <w:p w14:paraId="3489E875" w14:textId="77777777" w:rsidR="00DD582F" w:rsidRDefault="00DD582F" w:rsidP="00A33B34">
      <w:pPr>
        <w:pStyle w:val="Zkladntext"/>
        <w:spacing w:before="60" w:line="360" w:lineRule="auto"/>
        <w:ind w:left="816" w:right="827"/>
        <w:jc w:val="both"/>
      </w:pPr>
    </w:p>
    <w:p w14:paraId="4E0024D0" w14:textId="77777777" w:rsidR="00DD582F" w:rsidRDefault="00DD582F" w:rsidP="0090631C">
      <w:pPr>
        <w:spacing w:before="63"/>
        <w:ind w:left="815"/>
        <w:jc w:val="both"/>
        <w:rPr>
          <w:b/>
          <w:color w:val="4F81BC"/>
          <w:sz w:val="18"/>
        </w:rPr>
      </w:pPr>
    </w:p>
    <w:p w14:paraId="3893AA10" w14:textId="77777777" w:rsidR="00DD582F" w:rsidRDefault="00DD582F" w:rsidP="0090631C">
      <w:pPr>
        <w:spacing w:before="63"/>
        <w:ind w:left="815"/>
        <w:jc w:val="both"/>
        <w:rPr>
          <w:b/>
          <w:color w:val="4F81BC"/>
          <w:sz w:val="18"/>
        </w:rPr>
      </w:pPr>
    </w:p>
    <w:p w14:paraId="57F63627" w14:textId="7691205E" w:rsidR="0090631C" w:rsidRDefault="0090631C" w:rsidP="0090631C">
      <w:pPr>
        <w:spacing w:before="63"/>
        <w:ind w:left="815"/>
        <w:jc w:val="both"/>
        <w:rPr>
          <w:b/>
          <w:sz w:val="18"/>
        </w:rPr>
      </w:pPr>
      <w:r>
        <w:rPr>
          <w:b/>
          <w:color w:val="4F81BC"/>
          <w:sz w:val="18"/>
        </w:rPr>
        <w:t xml:space="preserve">Tabulka </w:t>
      </w:r>
      <w:r w:rsidR="00427F9E">
        <w:rPr>
          <w:b/>
          <w:color w:val="4F81BC"/>
          <w:sz w:val="18"/>
        </w:rPr>
        <w:t>24</w:t>
      </w:r>
      <w:r>
        <w:rPr>
          <w:b/>
          <w:color w:val="4F81BC"/>
          <w:sz w:val="18"/>
        </w:rPr>
        <w:t xml:space="preserve"> Pracoviště a využití ZUŠ U půjčovny</w:t>
      </w:r>
    </w:p>
    <w:p w14:paraId="1B884D2A" w14:textId="77777777" w:rsidR="0090631C" w:rsidRDefault="0090631C" w:rsidP="0090631C">
      <w:pPr>
        <w:pStyle w:val="Zkladntext"/>
        <w:spacing w:before="3"/>
        <w:rPr>
          <w:b/>
          <w:sz w:val="16"/>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702"/>
        <w:gridCol w:w="1560"/>
        <w:gridCol w:w="1416"/>
        <w:gridCol w:w="1277"/>
        <w:gridCol w:w="1524"/>
      </w:tblGrid>
      <w:tr w:rsidR="0090631C" w14:paraId="621450E5" w14:textId="77777777" w:rsidTr="0090631C">
        <w:trPr>
          <w:trHeight w:val="326"/>
        </w:trPr>
        <w:tc>
          <w:tcPr>
            <w:tcW w:w="1810" w:type="dxa"/>
          </w:tcPr>
          <w:p w14:paraId="5704F350" w14:textId="77777777" w:rsidR="0090631C" w:rsidRDefault="0090631C" w:rsidP="0090631C">
            <w:pPr>
              <w:pStyle w:val="TableParagraph"/>
              <w:spacing w:before="42"/>
              <w:ind w:left="443"/>
              <w:rPr>
                <w:b/>
                <w:sz w:val="20"/>
              </w:rPr>
            </w:pPr>
            <w:r>
              <w:rPr>
                <w:b/>
                <w:sz w:val="20"/>
              </w:rPr>
              <w:t>Organizace</w:t>
            </w:r>
          </w:p>
        </w:tc>
        <w:tc>
          <w:tcPr>
            <w:tcW w:w="1702" w:type="dxa"/>
          </w:tcPr>
          <w:p w14:paraId="73F72099" w14:textId="77777777" w:rsidR="0090631C" w:rsidRDefault="0090631C" w:rsidP="0090631C">
            <w:pPr>
              <w:pStyle w:val="TableParagraph"/>
              <w:spacing w:before="42"/>
              <w:ind w:left="443"/>
              <w:rPr>
                <w:b/>
                <w:sz w:val="20"/>
              </w:rPr>
            </w:pPr>
            <w:r>
              <w:rPr>
                <w:b/>
                <w:sz w:val="20"/>
              </w:rPr>
              <w:t>Zřizovatel</w:t>
            </w:r>
          </w:p>
        </w:tc>
        <w:tc>
          <w:tcPr>
            <w:tcW w:w="1560" w:type="dxa"/>
          </w:tcPr>
          <w:p w14:paraId="6AAA73EF" w14:textId="77777777" w:rsidR="0090631C" w:rsidRDefault="0090631C" w:rsidP="0090631C">
            <w:pPr>
              <w:pStyle w:val="TableParagraph"/>
              <w:spacing w:before="42"/>
              <w:ind w:left="519"/>
              <w:rPr>
                <w:b/>
                <w:sz w:val="20"/>
              </w:rPr>
            </w:pPr>
            <w:r>
              <w:rPr>
                <w:b/>
                <w:sz w:val="20"/>
              </w:rPr>
              <w:t>Obory</w:t>
            </w:r>
          </w:p>
        </w:tc>
        <w:tc>
          <w:tcPr>
            <w:tcW w:w="1416" w:type="dxa"/>
          </w:tcPr>
          <w:p w14:paraId="282E7676" w14:textId="77777777" w:rsidR="0090631C" w:rsidRDefault="0090631C" w:rsidP="0090631C">
            <w:pPr>
              <w:pStyle w:val="TableParagraph"/>
              <w:spacing w:before="42"/>
              <w:ind w:left="82" w:right="77"/>
              <w:jc w:val="center"/>
              <w:rPr>
                <w:b/>
                <w:sz w:val="20"/>
              </w:rPr>
            </w:pPr>
            <w:r>
              <w:rPr>
                <w:b/>
                <w:sz w:val="20"/>
              </w:rPr>
              <w:t>2015/2016</w:t>
            </w:r>
          </w:p>
        </w:tc>
        <w:tc>
          <w:tcPr>
            <w:tcW w:w="1277" w:type="dxa"/>
          </w:tcPr>
          <w:p w14:paraId="19835028" w14:textId="77777777" w:rsidR="0090631C" w:rsidRDefault="0090631C" w:rsidP="0090631C">
            <w:pPr>
              <w:pStyle w:val="TableParagraph"/>
              <w:spacing w:before="42"/>
              <w:ind w:left="167" w:right="162"/>
              <w:jc w:val="center"/>
              <w:rPr>
                <w:b/>
                <w:sz w:val="20"/>
              </w:rPr>
            </w:pPr>
            <w:r>
              <w:rPr>
                <w:b/>
                <w:sz w:val="20"/>
              </w:rPr>
              <w:t>2014/2015</w:t>
            </w:r>
          </w:p>
        </w:tc>
        <w:tc>
          <w:tcPr>
            <w:tcW w:w="1524" w:type="dxa"/>
          </w:tcPr>
          <w:p w14:paraId="5DA6C65A" w14:textId="77777777" w:rsidR="0090631C" w:rsidRDefault="0090631C" w:rsidP="0090631C">
            <w:pPr>
              <w:pStyle w:val="TableParagraph"/>
              <w:spacing w:before="42"/>
              <w:ind w:left="289" w:right="287"/>
              <w:jc w:val="center"/>
              <w:rPr>
                <w:b/>
                <w:sz w:val="20"/>
              </w:rPr>
            </w:pPr>
            <w:r>
              <w:rPr>
                <w:b/>
                <w:sz w:val="20"/>
              </w:rPr>
              <w:t>2013/2014</w:t>
            </w:r>
          </w:p>
        </w:tc>
      </w:tr>
      <w:tr w:rsidR="0090631C" w14:paraId="3D5A87F5" w14:textId="77777777" w:rsidTr="0090631C">
        <w:trPr>
          <w:trHeight w:val="568"/>
        </w:trPr>
        <w:tc>
          <w:tcPr>
            <w:tcW w:w="1810" w:type="dxa"/>
          </w:tcPr>
          <w:p w14:paraId="4070581A" w14:textId="77777777" w:rsidR="0090631C" w:rsidRDefault="0090631C" w:rsidP="0090631C">
            <w:pPr>
              <w:pStyle w:val="TableParagraph"/>
              <w:spacing w:before="39"/>
              <w:ind w:left="107"/>
              <w:rPr>
                <w:sz w:val="20"/>
              </w:rPr>
            </w:pPr>
            <w:r>
              <w:rPr>
                <w:sz w:val="20"/>
              </w:rPr>
              <w:t>Gymnázium prof. J. Patočky</w:t>
            </w:r>
          </w:p>
        </w:tc>
        <w:tc>
          <w:tcPr>
            <w:tcW w:w="1702" w:type="dxa"/>
          </w:tcPr>
          <w:p w14:paraId="30F0C167" w14:textId="77777777" w:rsidR="0090631C" w:rsidRDefault="0090631C" w:rsidP="0090631C">
            <w:pPr>
              <w:pStyle w:val="TableParagraph"/>
              <w:spacing w:before="39"/>
              <w:ind w:left="107"/>
              <w:rPr>
                <w:sz w:val="20"/>
              </w:rPr>
            </w:pPr>
            <w:r>
              <w:rPr>
                <w:sz w:val="20"/>
              </w:rPr>
              <w:t>Hl. m. Praha</w:t>
            </w:r>
          </w:p>
        </w:tc>
        <w:tc>
          <w:tcPr>
            <w:tcW w:w="1560" w:type="dxa"/>
          </w:tcPr>
          <w:p w14:paraId="1F384BBC" w14:textId="77777777" w:rsidR="0090631C" w:rsidRDefault="0090631C" w:rsidP="0090631C">
            <w:pPr>
              <w:pStyle w:val="TableParagraph"/>
              <w:spacing w:before="39"/>
              <w:ind w:left="106"/>
              <w:rPr>
                <w:sz w:val="20"/>
              </w:rPr>
            </w:pPr>
            <w:r>
              <w:rPr>
                <w:sz w:val="20"/>
              </w:rPr>
              <w:t>Hudební</w:t>
            </w:r>
          </w:p>
        </w:tc>
        <w:tc>
          <w:tcPr>
            <w:tcW w:w="1416" w:type="dxa"/>
          </w:tcPr>
          <w:p w14:paraId="4DBE316E" w14:textId="77777777" w:rsidR="0090631C" w:rsidRDefault="0090631C" w:rsidP="0090631C">
            <w:pPr>
              <w:pStyle w:val="TableParagraph"/>
              <w:spacing w:before="162"/>
              <w:ind w:left="85" w:right="77"/>
              <w:jc w:val="center"/>
              <w:rPr>
                <w:sz w:val="20"/>
              </w:rPr>
            </w:pPr>
            <w:r>
              <w:rPr>
                <w:sz w:val="20"/>
              </w:rPr>
              <w:t>43</w:t>
            </w:r>
          </w:p>
        </w:tc>
        <w:tc>
          <w:tcPr>
            <w:tcW w:w="1277" w:type="dxa"/>
          </w:tcPr>
          <w:p w14:paraId="147B2367" w14:textId="77777777" w:rsidR="0090631C" w:rsidRDefault="0090631C" w:rsidP="0090631C">
            <w:pPr>
              <w:pStyle w:val="TableParagraph"/>
              <w:spacing w:before="162"/>
              <w:ind w:left="167" w:right="160"/>
              <w:jc w:val="center"/>
              <w:rPr>
                <w:sz w:val="20"/>
              </w:rPr>
            </w:pPr>
            <w:r>
              <w:rPr>
                <w:sz w:val="20"/>
              </w:rPr>
              <w:t>39</w:t>
            </w:r>
          </w:p>
        </w:tc>
        <w:tc>
          <w:tcPr>
            <w:tcW w:w="1524" w:type="dxa"/>
          </w:tcPr>
          <w:p w14:paraId="5309E31C" w14:textId="77777777" w:rsidR="0090631C" w:rsidRDefault="0090631C" w:rsidP="0090631C">
            <w:pPr>
              <w:pStyle w:val="TableParagraph"/>
              <w:spacing w:before="162"/>
              <w:ind w:left="289" w:right="284"/>
              <w:jc w:val="center"/>
              <w:rPr>
                <w:sz w:val="20"/>
              </w:rPr>
            </w:pPr>
            <w:r>
              <w:rPr>
                <w:sz w:val="20"/>
              </w:rPr>
              <w:t>38</w:t>
            </w:r>
          </w:p>
        </w:tc>
      </w:tr>
      <w:tr w:rsidR="0090631C" w14:paraId="7E42B4A6" w14:textId="77777777" w:rsidTr="0090631C">
        <w:trPr>
          <w:trHeight w:val="810"/>
        </w:trPr>
        <w:tc>
          <w:tcPr>
            <w:tcW w:w="1810" w:type="dxa"/>
          </w:tcPr>
          <w:p w14:paraId="551E933A" w14:textId="77777777" w:rsidR="0090631C" w:rsidRDefault="0090631C" w:rsidP="0090631C">
            <w:pPr>
              <w:pStyle w:val="TableParagraph"/>
              <w:tabs>
                <w:tab w:val="left" w:pos="796"/>
              </w:tabs>
              <w:spacing w:before="39"/>
              <w:ind w:left="107" w:right="99"/>
              <w:rPr>
                <w:sz w:val="20"/>
              </w:rPr>
            </w:pPr>
            <w:r>
              <w:rPr>
                <w:sz w:val="20"/>
              </w:rPr>
              <w:t>ZŠ</w:t>
            </w:r>
            <w:r>
              <w:rPr>
                <w:rFonts w:ascii="Times New Roman" w:hAnsi="Times New Roman"/>
                <w:sz w:val="20"/>
              </w:rPr>
              <w:tab/>
            </w:r>
            <w:r>
              <w:rPr>
                <w:spacing w:val="-3"/>
                <w:sz w:val="20"/>
              </w:rPr>
              <w:t xml:space="preserve">Truhlářská, </w:t>
            </w:r>
            <w:r>
              <w:rPr>
                <w:sz w:val="20"/>
              </w:rPr>
              <w:t>pobočka Klimentská</w:t>
            </w:r>
          </w:p>
        </w:tc>
        <w:tc>
          <w:tcPr>
            <w:tcW w:w="1702" w:type="dxa"/>
          </w:tcPr>
          <w:p w14:paraId="1102EE04" w14:textId="77777777" w:rsidR="0090631C" w:rsidRDefault="0090631C" w:rsidP="0090631C">
            <w:pPr>
              <w:pStyle w:val="TableParagraph"/>
              <w:spacing w:before="39"/>
              <w:ind w:left="107"/>
              <w:rPr>
                <w:sz w:val="20"/>
              </w:rPr>
            </w:pPr>
            <w:r>
              <w:rPr>
                <w:sz w:val="20"/>
              </w:rPr>
              <w:t>MČ Praha 1</w:t>
            </w:r>
          </w:p>
        </w:tc>
        <w:tc>
          <w:tcPr>
            <w:tcW w:w="1560" w:type="dxa"/>
          </w:tcPr>
          <w:p w14:paraId="3871D00B" w14:textId="77777777" w:rsidR="0090631C" w:rsidRDefault="0090631C" w:rsidP="0090631C">
            <w:pPr>
              <w:pStyle w:val="TableParagraph"/>
              <w:spacing w:before="39"/>
              <w:ind w:left="106"/>
              <w:rPr>
                <w:sz w:val="20"/>
              </w:rPr>
            </w:pPr>
            <w:r>
              <w:rPr>
                <w:sz w:val="20"/>
              </w:rPr>
              <w:t>Taneční</w:t>
            </w:r>
          </w:p>
        </w:tc>
        <w:tc>
          <w:tcPr>
            <w:tcW w:w="1416" w:type="dxa"/>
          </w:tcPr>
          <w:p w14:paraId="0146FF81" w14:textId="77777777" w:rsidR="0090631C" w:rsidRDefault="0090631C" w:rsidP="0090631C">
            <w:pPr>
              <w:pStyle w:val="TableParagraph"/>
              <w:spacing w:before="3"/>
              <w:rPr>
                <w:b/>
                <w:sz w:val="23"/>
              </w:rPr>
            </w:pPr>
          </w:p>
          <w:p w14:paraId="1BC4B29C" w14:textId="77777777" w:rsidR="0090631C" w:rsidRDefault="0090631C" w:rsidP="0090631C">
            <w:pPr>
              <w:pStyle w:val="TableParagraph"/>
              <w:ind w:left="8"/>
              <w:jc w:val="center"/>
              <w:rPr>
                <w:sz w:val="20"/>
              </w:rPr>
            </w:pPr>
            <w:r>
              <w:rPr>
                <w:w w:val="99"/>
                <w:sz w:val="20"/>
              </w:rPr>
              <w:t>6</w:t>
            </w:r>
          </w:p>
        </w:tc>
        <w:tc>
          <w:tcPr>
            <w:tcW w:w="1277" w:type="dxa"/>
          </w:tcPr>
          <w:p w14:paraId="6404CDBB" w14:textId="77777777" w:rsidR="0090631C" w:rsidRDefault="0090631C" w:rsidP="0090631C">
            <w:pPr>
              <w:pStyle w:val="TableParagraph"/>
              <w:spacing w:before="3"/>
              <w:rPr>
                <w:b/>
                <w:sz w:val="23"/>
              </w:rPr>
            </w:pPr>
          </w:p>
          <w:p w14:paraId="27557A14" w14:textId="77777777" w:rsidR="0090631C" w:rsidRDefault="0090631C" w:rsidP="0090631C">
            <w:pPr>
              <w:pStyle w:val="TableParagraph"/>
              <w:ind w:left="167" w:right="160"/>
              <w:jc w:val="center"/>
              <w:rPr>
                <w:sz w:val="20"/>
              </w:rPr>
            </w:pPr>
            <w:r>
              <w:rPr>
                <w:sz w:val="20"/>
              </w:rPr>
              <w:t>19</w:t>
            </w:r>
          </w:p>
        </w:tc>
        <w:tc>
          <w:tcPr>
            <w:tcW w:w="1524" w:type="dxa"/>
          </w:tcPr>
          <w:p w14:paraId="15392C15" w14:textId="77777777" w:rsidR="0090631C" w:rsidRDefault="0090631C" w:rsidP="0090631C">
            <w:pPr>
              <w:pStyle w:val="TableParagraph"/>
              <w:spacing w:before="3"/>
              <w:rPr>
                <w:b/>
                <w:sz w:val="23"/>
              </w:rPr>
            </w:pPr>
          </w:p>
          <w:p w14:paraId="4D5CDACC" w14:textId="77777777" w:rsidR="0090631C" w:rsidRDefault="0090631C" w:rsidP="0090631C">
            <w:pPr>
              <w:pStyle w:val="TableParagraph"/>
              <w:ind w:left="289" w:right="284"/>
              <w:jc w:val="center"/>
              <w:rPr>
                <w:sz w:val="20"/>
              </w:rPr>
            </w:pPr>
            <w:r>
              <w:rPr>
                <w:sz w:val="20"/>
              </w:rPr>
              <w:t>10</w:t>
            </w:r>
          </w:p>
        </w:tc>
      </w:tr>
      <w:tr w:rsidR="0090631C" w14:paraId="609B4B5D" w14:textId="77777777" w:rsidTr="0090631C">
        <w:trPr>
          <w:trHeight w:val="813"/>
        </w:trPr>
        <w:tc>
          <w:tcPr>
            <w:tcW w:w="1810" w:type="dxa"/>
          </w:tcPr>
          <w:p w14:paraId="60193DC3" w14:textId="77777777" w:rsidR="0090631C" w:rsidRDefault="0090631C" w:rsidP="0090631C">
            <w:pPr>
              <w:pStyle w:val="TableParagraph"/>
              <w:spacing w:before="39"/>
              <w:ind w:left="107" w:right="99"/>
              <w:jc w:val="both"/>
              <w:rPr>
                <w:sz w:val="20"/>
              </w:rPr>
            </w:pPr>
            <w:r>
              <w:rPr>
                <w:sz w:val="20"/>
              </w:rPr>
              <w:t>ZŠ Vodičkova a pobočka Jindřišská 32</w:t>
            </w:r>
          </w:p>
        </w:tc>
        <w:tc>
          <w:tcPr>
            <w:tcW w:w="1702" w:type="dxa"/>
          </w:tcPr>
          <w:p w14:paraId="43634C9D" w14:textId="77777777" w:rsidR="0090631C" w:rsidRDefault="0090631C" w:rsidP="0090631C">
            <w:pPr>
              <w:pStyle w:val="TableParagraph"/>
              <w:spacing w:before="39"/>
              <w:ind w:left="107"/>
              <w:rPr>
                <w:sz w:val="20"/>
              </w:rPr>
            </w:pPr>
            <w:r>
              <w:rPr>
                <w:sz w:val="20"/>
              </w:rPr>
              <w:t>MČ Praha 1</w:t>
            </w:r>
          </w:p>
        </w:tc>
        <w:tc>
          <w:tcPr>
            <w:tcW w:w="1560" w:type="dxa"/>
          </w:tcPr>
          <w:p w14:paraId="537EF6A7" w14:textId="77777777" w:rsidR="0090631C" w:rsidRDefault="0090631C" w:rsidP="0090631C">
            <w:pPr>
              <w:pStyle w:val="TableParagraph"/>
              <w:spacing w:before="39"/>
              <w:ind w:left="106" w:right="684" w:hanging="1"/>
              <w:rPr>
                <w:sz w:val="20"/>
              </w:rPr>
            </w:pPr>
            <w:r>
              <w:rPr>
                <w:sz w:val="20"/>
              </w:rPr>
              <w:t>Hudební, taneční</w:t>
            </w:r>
          </w:p>
        </w:tc>
        <w:tc>
          <w:tcPr>
            <w:tcW w:w="1416" w:type="dxa"/>
          </w:tcPr>
          <w:p w14:paraId="48C959C8" w14:textId="77777777" w:rsidR="0090631C" w:rsidRDefault="0090631C" w:rsidP="0090631C">
            <w:pPr>
              <w:pStyle w:val="TableParagraph"/>
              <w:spacing w:before="3"/>
              <w:rPr>
                <w:b/>
                <w:sz w:val="23"/>
              </w:rPr>
            </w:pPr>
          </w:p>
          <w:p w14:paraId="6F8623D2" w14:textId="77777777" w:rsidR="0090631C" w:rsidRDefault="0090631C" w:rsidP="0090631C">
            <w:pPr>
              <w:pStyle w:val="TableParagraph"/>
              <w:ind w:left="85" w:right="77"/>
              <w:jc w:val="center"/>
              <w:rPr>
                <w:sz w:val="20"/>
              </w:rPr>
            </w:pPr>
            <w:r>
              <w:rPr>
                <w:sz w:val="20"/>
              </w:rPr>
              <w:t>49</w:t>
            </w:r>
          </w:p>
        </w:tc>
        <w:tc>
          <w:tcPr>
            <w:tcW w:w="1277" w:type="dxa"/>
          </w:tcPr>
          <w:p w14:paraId="08192B26" w14:textId="77777777" w:rsidR="0090631C" w:rsidRDefault="0090631C" w:rsidP="0090631C">
            <w:pPr>
              <w:pStyle w:val="TableParagraph"/>
              <w:spacing w:before="3"/>
              <w:rPr>
                <w:b/>
                <w:sz w:val="23"/>
              </w:rPr>
            </w:pPr>
          </w:p>
          <w:p w14:paraId="48990E05" w14:textId="77777777" w:rsidR="0090631C" w:rsidRDefault="0090631C" w:rsidP="0090631C">
            <w:pPr>
              <w:pStyle w:val="TableParagraph"/>
              <w:ind w:left="167" w:right="160"/>
              <w:jc w:val="center"/>
              <w:rPr>
                <w:sz w:val="20"/>
              </w:rPr>
            </w:pPr>
            <w:r>
              <w:rPr>
                <w:sz w:val="20"/>
              </w:rPr>
              <w:t>35</w:t>
            </w:r>
          </w:p>
        </w:tc>
        <w:tc>
          <w:tcPr>
            <w:tcW w:w="1524" w:type="dxa"/>
          </w:tcPr>
          <w:p w14:paraId="32BBBF04" w14:textId="77777777" w:rsidR="0090631C" w:rsidRDefault="0090631C" w:rsidP="0090631C">
            <w:pPr>
              <w:pStyle w:val="TableParagraph"/>
              <w:spacing w:before="3"/>
              <w:rPr>
                <w:b/>
                <w:sz w:val="23"/>
              </w:rPr>
            </w:pPr>
          </w:p>
          <w:p w14:paraId="679BD730" w14:textId="77777777" w:rsidR="0090631C" w:rsidRDefault="0090631C" w:rsidP="0090631C">
            <w:pPr>
              <w:pStyle w:val="TableParagraph"/>
              <w:ind w:left="289" w:right="284"/>
              <w:jc w:val="center"/>
              <w:rPr>
                <w:sz w:val="20"/>
              </w:rPr>
            </w:pPr>
            <w:r>
              <w:rPr>
                <w:sz w:val="20"/>
              </w:rPr>
              <w:t>15</w:t>
            </w:r>
          </w:p>
        </w:tc>
      </w:tr>
      <w:tr w:rsidR="0090631C" w14:paraId="090C7D00" w14:textId="77777777" w:rsidTr="0090631C">
        <w:trPr>
          <w:trHeight w:val="813"/>
        </w:trPr>
        <w:tc>
          <w:tcPr>
            <w:tcW w:w="1810" w:type="dxa"/>
          </w:tcPr>
          <w:p w14:paraId="40A72373" w14:textId="77777777" w:rsidR="0090631C" w:rsidRDefault="0090631C" w:rsidP="0090631C">
            <w:pPr>
              <w:pStyle w:val="TableParagraph"/>
              <w:spacing w:before="39"/>
              <w:ind w:left="107"/>
              <w:rPr>
                <w:sz w:val="20"/>
              </w:rPr>
            </w:pPr>
            <w:r>
              <w:rPr>
                <w:sz w:val="20"/>
              </w:rPr>
              <w:t>MŠ sv. Voršily</w:t>
            </w:r>
          </w:p>
        </w:tc>
        <w:tc>
          <w:tcPr>
            <w:tcW w:w="1702" w:type="dxa"/>
          </w:tcPr>
          <w:p w14:paraId="6707C57F" w14:textId="77777777" w:rsidR="0090631C" w:rsidRDefault="0090631C" w:rsidP="0090631C">
            <w:pPr>
              <w:pStyle w:val="TableParagraph"/>
              <w:spacing w:before="39"/>
              <w:ind w:left="107" w:right="98" w:hanging="1"/>
              <w:jc w:val="both"/>
              <w:rPr>
                <w:sz w:val="20"/>
              </w:rPr>
            </w:pPr>
            <w:r>
              <w:rPr>
                <w:sz w:val="20"/>
              </w:rPr>
              <w:t>Komunita Římské unie, řád sv. Voršily</w:t>
            </w:r>
          </w:p>
        </w:tc>
        <w:tc>
          <w:tcPr>
            <w:tcW w:w="1560" w:type="dxa"/>
          </w:tcPr>
          <w:p w14:paraId="3030875C" w14:textId="77777777" w:rsidR="0090631C" w:rsidRDefault="0090631C" w:rsidP="0090631C">
            <w:pPr>
              <w:pStyle w:val="TableParagraph"/>
              <w:spacing w:before="39"/>
              <w:ind w:left="106"/>
              <w:rPr>
                <w:sz w:val="20"/>
              </w:rPr>
            </w:pPr>
            <w:r>
              <w:rPr>
                <w:sz w:val="20"/>
              </w:rPr>
              <w:t>Taneční</w:t>
            </w:r>
          </w:p>
        </w:tc>
        <w:tc>
          <w:tcPr>
            <w:tcW w:w="1416" w:type="dxa"/>
          </w:tcPr>
          <w:p w14:paraId="50C58F51" w14:textId="77777777" w:rsidR="0090631C" w:rsidRDefault="0090631C" w:rsidP="0090631C">
            <w:pPr>
              <w:pStyle w:val="TableParagraph"/>
              <w:spacing w:before="3"/>
              <w:rPr>
                <w:b/>
                <w:sz w:val="23"/>
              </w:rPr>
            </w:pPr>
          </w:p>
          <w:p w14:paraId="4617E76C" w14:textId="77777777" w:rsidR="0090631C" w:rsidRDefault="0090631C" w:rsidP="0090631C">
            <w:pPr>
              <w:pStyle w:val="TableParagraph"/>
              <w:ind w:left="85" w:right="77"/>
              <w:jc w:val="center"/>
              <w:rPr>
                <w:sz w:val="20"/>
              </w:rPr>
            </w:pPr>
            <w:r>
              <w:rPr>
                <w:sz w:val="20"/>
              </w:rPr>
              <w:t>21</w:t>
            </w:r>
          </w:p>
        </w:tc>
        <w:tc>
          <w:tcPr>
            <w:tcW w:w="1277" w:type="dxa"/>
          </w:tcPr>
          <w:p w14:paraId="1E1601A3" w14:textId="77777777" w:rsidR="0090631C" w:rsidRDefault="0090631C" w:rsidP="0090631C">
            <w:pPr>
              <w:pStyle w:val="TableParagraph"/>
              <w:spacing w:before="3"/>
              <w:rPr>
                <w:b/>
                <w:sz w:val="23"/>
              </w:rPr>
            </w:pPr>
          </w:p>
          <w:p w14:paraId="4D49972A" w14:textId="77777777" w:rsidR="0090631C" w:rsidRDefault="0090631C" w:rsidP="0090631C">
            <w:pPr>
              <w:pStyle w:val="TableParagraph"/>
              <w:ind w:left="167" w:right="160"/>
              <w:jc w:val="center"/>
              <w:rPr>
                <w:sz w:val="20"/>
              </w:rPr>
            </w:pPr>
            <w:r>
              <w:rPr>
                <w:sz w:val="20"/>
              </w:rPr>
              <w:t>17</w:t>
            </w:r>
          </w:p>
        </w:tc>
        <w:tc>
          <w:tcPr>
            <w:tcW w:w="1524" w:type="dxa"/>
          </w:tcPr>
          <w:p w14:paraId="1B391501" w14:textId="77777777" w:rsidR="0090631C" w:rsidRDefault="0090631C" w:rsidP="0090631C">
            <w:pPr>
              <w:pStyle w:val="TableParagraph"/>
              <w:spacing w:before="3"/>
              <w:rPr>
                <w:b/>
                <w:sz w:val="23"/>
              </w:rPr>
            </w:pPr>
          </w:p>
          <w:p w14:paraId="77E78CAB" w14:textId="77777777" w:rsidR="0090631C" w:rsidRDefault="0090631C" w:rsidP="0090631C">
            <w:pPr>
              <w:pStyle w:val="TableParagraph"/>
              <w:ind w:left="289" w:right="284"/>
              <w:jc w:val="center"/>
              <w:rPr>
                <w:sz w:val="20"/>
              </w:rPr>
            </w:pPr>
            <w:r>
              <w:rPr>
                <w:sz w:val="20"/>
              </w:rPr>
              <w:t>17</w:t>
            </w:r>
          </w:p>
        </w:tc>
      </w:tr>
      <w:tr w:rsidR="0090631C" w14:paraId="0A611187" w14:textId="77777777" w:rsidTr="0090631C">
        <w:trPr>
          <w:trHeight w:val="323"/>
        </w:trPr>
        <w:tc>
          <w:tcPr>
            <w:tcW w:w="1810" w:type="dxa"/>
          </w:tcPr>
          <w:p w14:paraId="3F242CA9" w14:textId="77777777" w:rsidR="0090631C" w:rsidRDefault="0090631C" w:rsidP="0090631C">
            <w:pPr>
              <w:pStyle w:val="TableParagraph"/>
              <w:spacing w:before="39"/>
              <w:ind w:left="107"/>
              <w:rPr>
                <w:sz w:val="20"/>
              </w:rPr>
            </w:pPr>
            <w:r>
              <w:rPr>
                <w:sz w:val="20"/>
              </w:rPr>
              <w:t>MŠ Masná</w:t>
            </w:r>
          </w:p>
        </w:tc>
        <w:tc>
          <w:tcPr>
            <w:tcW w:w="1702" w:type="dxa"/>
          </w:tcPr>
          <w:p w14:paraId="69D22A0E" w14:textId="77777777" w:rsidR="0090631C" w:rsidRDefault="0090631C" w:rsidP="0090631C">
            <w:pPr>
              <w:pStyle w:val="TableParagraph"/>
              <w:spacing w:before="39"/>
              <w:ind w:left="107"/>
              <w:rPr>
                <w:sz w:val="20"/>
              </w:rPr>
            </w:pPr>
            <w:r>
              <w:rPr>
                <w:sz w:val="20"/>
              </w:rPr>
              <w:t>MČ Praha 1</w:t>
            </w:r>
          </w:p>
        </w:tc>
        <w:tc>
          <w:tcPr>
            <w:tcW w:w="1560" w:type="dxa"/>
          </w:tcPr>
          <w:p w14:paraId="3EA4530C" w14:textId="77777777" w:rsidR="0090631C" w:rsidRDefault="0090631C" w:rsidP="0090631C">
            <w:pPr>
              <w:pStyle w:val="TableParagraph"/>
              <w:spacing w:before="39"/>
              <w:ind w:left="106"/>
              <w:rPr>
                <w:sz w:val="20"/>
              </w:rPr>
            </w:pPr>
            <w:r>
              <w:rPr>
                <w:sz w:val="20"/>
              </w:rPr>
              <w:t>Taneční</w:t>
            </w:r>
          </w:p>
        </w:tc>
        <w:tc>
          <w:tcPr>
            <w:tcW w:w="1416" w:type="dxa"/>
          </w:tcPr>
          <w:p w14:paraId="4112C5C8" w14:textId="77777777" w:rsidR="0090631C" w:rsidRDefault="0090631C" w:rsidP="0090631C">
            <w:pPr>
              <w:pStyle w:val="TableParagraph"/>
              <w:spacing w:before="39"/>
              <w:ind w:left="85" w:right="77"/>
              <w:jc w:val="center"/>
              <w:rPr>
                <w:sz w:val="20"/>
              </w:rPr>
            </w:pPr>
            <w:r>
              <w:rPr>
                <w:sz w:val="20"/>
              </w:rPr>
              <w:t>34</w:t>
            </w:r>
          </w:p>
        </w:tc>
        <w:tc>
          <w:tcPr>
            <w:tcW w:w="1277" w:type="dxa"/>
          </w:tcPr>
          <w:p w14:paraId="083A5C02" w14:textId="77777777" w:rsidR="0090631C" w:rsidRDefault="0090631C" w:rsidP="0090631C">
            <w:pPr>
              <w:pStyle w:val="TableParagraph"/>
              <w:spacing w:before="39"/>
              <w:ind w:left="167" w:right="160"/>
              <w:jc w:val="center"/>
              <w:rPr>
                <w:sz w:val="20"/>
              </w:rPr>
            </w:pPr>
            <w:r>
              <w:rPr>
                <w:sz w:val="20"/>
              </w:rPr>
              <w:t>29</w:t>
            </w:r>
          </w:p>
        </w:tc>
        <w:tc>
          <w:tcPr>
            <w:tcW w:w="1524" w:type="dxa"/>
          </w:tcPr>
          <w:p w14:paraId="41E85DBE" w14:textId="77777777" w:rsidR="0090631C" w:rsidRDefault="0090631C" w:rsidP="0090631C">
            <w:pPr>
              <w:pStyle w:val="TableParagraph"/>
              <w:spacing w:before="39"/>
              <w:ind w:left="289" w:right="284"/>
              <w:jc w:val="center"/>
              <w:rPr>
                <w:sz w:val="20"/>
              </w:rPr>
            </w:pPr>
            <w:r>
              <w:rPr>
                <w:sz w:val="20"/>
              </w:rPr>
              <w:t>31</w:t>
            </w:r>
          </w:p>
        </w:tc>
      </w:tr>
      <w:tr w:rsidR="0090631C" w14:paraId="76D3DC09" w14:textId="77777777" w:rsidTr="0090631C">
        <w:trPr>
          <w:trHeight w:val="568"/>
        </w:trPr>
        <w:tc>
          <w:tcPr>
            <w:tcW w:w="1810" w:type="dxa"/>
          </w:tcPr>
          <w:p w14:paraId="48EA10CE" w14:textId="77777777" w:rsidR="0090631C" w:rsidRDefault="0090631C" w:rsidP="0090631C">
            <w:pPr>
              <w:pStyle w:val="TableParagraph"/>
              <w:spacing w:before="39"/>
              <w:ind w:left="107"/>
              <w:rPr>
                <w:sz w:val="20"/>
              </w:rPr>
            </w:pPr>
            <w:r>
              <w:rPr>
                <w:sz w:val="20"/>
              </w:rPr>
              <w:t>MŠ Revoluční</w:t>
            </w:r>
          </w:p>
        </w:tc>
        <w:tc>
          <w:tcPr>
            <w:tcW w:w="1702" w:type="dxa"/>
          </w:tcPr>
          <w:p w14:paraId="5693817B" w14:textId="77777777" w:rsidR="0090631C" w:rsidRDefault="0090631C" w:rsidP="0090631C">
            <w:pPr>
              <w:pStyle w:val="TableParagraph"/>
              <w:spacing w:before="39"/>
              <w:ind w:left="107"/>
              <w:rPr>
                <w:sz w:val="20"/>
              </w:rPr>
            </w:pPr>
            <w:r>
              <w:rPr>
                <w:sz w:val="20"/>
              </w:rPr>
              <w:t>MČ Praha 1</w:t>
            </w:r>
          </w:p>
        </w:tc>
        <w:tc>
          <w:tcPr>
            <w:tcW w:w="1560" w:type="dxa"/>
          </w:tcPr>
          <w:p w14:paraId="73DB32EF" w14:textId="77777777" w:rsidR="0090631C" w:rsidRDefault="0090631C" w:rsidP="0090631C">
            <w:pPr>
              <w:pStyle w:val="TableParagraph"/>
              <w:spacing w:before="39"/>
              <w:ind w:left="107" w:right="683" w:hanging="1"/>
              <w:rPr>
                <w:sz w:val="20"/>
              </w:rPr>
            </w:pPr>
            <w:r>
              <w:rPr>
                <w:sz w:val="20"/>
              </w:rPr>
              <w:t>Hudební, taneční</w:t>
            </w:r>
          </w:p>
        </w:tc>
        <w:tc>
          <w:tcPr>
            <w:tcW w:w="1416" w:type="dxa"/>
          </w:tcPr>
          <w:p w14:paraId="3B3DE034" w14:textId="77777777" w:rsidR="0090631C" w:rsidRDefault="0090631C" w:rsidP="0090631C">
            <w:pPr>
              <w:pStyle w:val="TableParagraph"/>
              <w:spacing w:before="162"/>
              <w:ind w:left="85" w:right="77"/>
              <w:jc w:val="center"/>
              <w:rPr>
                <w:sz w:val="20"/>
              </w:rPr>
            </w:pPr>
            <w:r>
              <w:rPr>
                <w:sz w:val="20"/>
              </w:rPr>
              <w:t>43</w:t>
            </w:r>
          </w:p>
        </w:tc>
        <w:tc>
          <w:tcPr>
            <w:tcW w:w="1277" w:type="dxa"/>
          </w:tcPr>
          <w:p w14:paraId="4FCEFB96" w14:textId="77777777" w:rsidR="0090631C" w:rsidRDefault="0090631C" w:rsidP="0090631C">
            <w:pPr>
              <w:pStyle w:val="TableParagraph"/>
              <w:spacing w:before="162"/>
              <w:ind w:left="167" w:right="160"/>
              <w:jc w:val="center"/>
              <w:rPr>
                <w:sz w:val="20"/>
              </w:rPr>
            </w:pPr>
            <w:r>
              <w:rPr>
                <w:sz w:val="20"/>
              </w:rPr>
              <w:t>45</w:t>
            </w:r>
          </w:p>
        </w:tc>
        <w:tc>
          <w:tcPr>
            <w:tcW w:w="1524" w:type="dxa"/>
          </w:tcPr>
          <w:p w14:paraId="52969B62" w14:textId="77777777" w:rsidR="0090631C" w:rsidRDefault="0090631C" w:rsidP="0090631C">
            <w:pPr>
              <w:pStyle w:val="TableParagraph"/>
              <w:spacing w:before="162"/>
              <w:ind w:left="289" w:right="284"/>
              <w:jc w:val="center"/>
              <w:rPr>
                <w:sz w:val="20"/>
              </w:rPr>
            </w:pPr>
            <w:r>
              <w:rPr>
                <w:sz w:val="20"/>
              </w:rPr>
              <w:t>69</w:t>
            </w:r>
          </w:p>
        </w:tc>
      </w:tr>
      <w:tr w:rsidR="0090631C" w14:paraId="5C9F29B0" w14:textId="77777777" w:rsidTr="0090631C">
        <w:trPr>
          <w:trHeight w:val="323"/>
        </w:trPr>
        <w:tc>
          <w:tcPr>
            <w:tcW w:w="1810" w:type="dxa"/>
          </w:tcPr>
          <w:p w14:paraId="38AD3284" w14:textId="77777777" w:rsidR="0090631C" w:rsidRDefault="0090631C" w:rsidP="0090631C">
            <w:pPr>
              <w:pStyle w:val="TableParagraph"/>
              <w:spacing w:before="39"/>
              <w:ind w:left="107"/>
              <w:rPr>
                <w:sz w:val="20"/>
              </w:rPr>
            </w:pPr>
            <w:r>
              <w:rPr>
                <w:sz w:val="20"/>
              </w:rPr>
              <w:t>MŠ Pštrossova</w:t>
            </w:r>
          </w:p>
        </w:tc>
        <w:tc>
          <w:tcPr>
            <w:tcW w:w="1702" w:type="dxa"/>
          </w:tcPr>
          <w:p w14:paraId="6777C57F" w14:textId="77777777" w:rsidR="0090631C" w:rsidRDefault="0090631C" w:rsidP="0090631C">
            <w:pPr>
              <w:pStyle w:val="TableParagraph"/>
              <w:spacing w:before="39"/>
              <w:ind w:left="107"/>
              <w:rPr>
                <w:sz w:val="20"/>
              </w:rPr>
            </w:pPr>
            <w:r>
              <w:rPr>
                <w:sz w:val="20"/>
              </w:rPr>
              <w:t>MČ Praha 1</w:t>
            </w:r>
          </w:p>
        </w:tc>
        <w:tc>
          <w:tcPr>
            <w:tcW w:w="1560" w:type="dxa"/>
          </w:tcPr>
          <w:p w14:paraId="78E08747" w14:textId="77777777" w:rsidR="0090631C" w:rsidRDefault="0090631C" w:rsidP="0090631C">
            <w:pPr>
              <w:pStyle w:val="TableParagraph"/>
              <w:spacing w:before="39"/>
              <w:ind w:left="106"/>
              <w:rPr>
                <w:sz w:val="20"/>
              </w:rPr>
            </w:pPr>
            <w:r>
              <w:rPr>
                <w:sz w:val="20"/>
              </w:rPr>
              <w:t>Taneční</w:t>
            </w:r>
          </w:p>
        </w:tc>
        <w:tc>
          <w:tcPr>
            <w:tcW w:w="1416" w:type="dxa"/>
          </w:tcPr>
          <w:p w14:paraId="58B2AF72" w14:textId="77777777" w:rsidR="0090631C" w:rsidRDefault="0090631C" w:rsidP="0090631C">
            <w:pPr>
              <w:pStyle w:val="TableParagraph"/>
              <w:spacing w:before="39"/>
              <w:ind w:left="85" w:right="77"/>
              <w:jc w:val="center"/>
              <w:rPr>
                <w:sz w:val="20"/>
              </w:rPr>
            </w:pPr>
            <w:r>
              <w:rPr>
                <w:sz w:val="20"/>
              </w:rPr>
              <w:t>20</w:t>
            </w:r>
          </w:p>
        </w:tc>
        <w:tc>
          <w:tcPr>
            <w:tcW w:w="1277" w:type="dxa"/>
          </w:tcPr>
          <w:p w14:paraId="5A017D9B" w14:textId="77777777" w:rsidR="0090631C" w:rsidRDefault="0090631C" w:rsidP="0090631C">
            <w:pPr>
              <w:pStyle w:val="TableParagraph"/>
              <w:spacing w:before="39"/>
              <w:ind w:left="167" w:right="160"/>
              <w:jc w:val="center"/>
              <w:rPr>
                <w:sz w:val="20"/>
              </w:rPr>
            </w:pPr>
            <w:r>
              <w:rPr>
                <w:sz w:val="20"/>
              </w:rPr>
              <w:t>20</w:t>
            </w:r>
          </w:p>
        </w:tc>
        <w:tc>
          <w:tcPr>
            <w:tcW w:w="1524" w:type="dxa"/>
          </w:tcPr>
          <w:p w14:paraId="063C914F" w14:textId="77777777" w:rsidR="0090631C" w:rsidRDefault="0090631C" w:rsidP="0090631C">
            <w:pPr>
              <w:pStyle w:val="TableParagraph"/>
              <w:spacing w:before="39"/>
              <w:ind w:left="289" w:right="284"/>
              <w:jc w:val="center"/>
              <w:rPr>
                <w:sz w:val="20"/>
              </w:rPr>
            </w:pPr>
            <w:r>
              <w:rPr>
                <w:sz w:val="20"/>
              </w:rPr>
              <w:t>20</w:t>
            </w:r>
          </w:p>
        </w:tc>
      </w:tr>
      <w:tr w:rsidR="0090631C" w14:paraId="198100F1" w14:textId="77777777" w:rsidTr="0090631C">
        <w:trPr>
          <w:trHeight w:val="323"/>
        </w:trPr>
        <w:tc>
          <w:tcPr>
            <w:tcW w:w="1810" w:type="dxa"/>
          </w:tcPr>
          <w:p w14:paraId="610F224C" w14:textId="77777777" w:rsidR="0090631C" w:rsidRDefault="0090631C" w:rsidP="0090631C">
            <w:pPr>
              <w:pStyle w:val="TableParagraph"/>
              <w:spacing w:before="39"/>
              <w:ind w:left="107"/>
              <w:rPr>
                <w:sz w:val="20"/>
              </w:rPr>
            </w:pPr>
            <w:r>
              <w:rPr>
                <w:sz w:val="20"/>
              </w:rPr>
              <w:t>MŠ Opletalova</w:t>
            </w:r>
          </w:p>
        </w:tc>
        <w:tc>
          <w:tcPr>
            <w:tcW w:w="1702" w:type="dxa"/>
          </w:tcPr>
          <w:p w14:paraId="1CA3A3E4" w14:textId="77777777" w:rsidR="0090631C" w:rsidRDefault="0090631C" w:rsidP="0090631C">
            <w:pPr>
              <w:pStyle w:val="TableParagraph"/>
              <w:spacing w:before="39"/>
              <w:ind w:left="107"/>
              <w:rPr>
                <w:sz w:val="20"/>
              </w:rPr>
            </w:pPr>
            <w:r>
              <w:rPr>
                <w:sz w:val="20"/>
              </w:rPr>
              <w:t>MČ Praha 1</w:t>
            </w:r>
          </w:p>
        </w:tc>
        <w:tc>
          <w:tcPr>
            <w:tcW w:w="1560" w:type="dxa"/>
          </w:tcPr>
          <w:p w14:paraId="4CD312FB" w14:textId="77777777" w:rsidR="0090631C" w:rsidRDefault="0090631C" w:rsidP="0090631C">
            <w:pPr>
              <w:pStyle w:val="TableParagraph"/>
              <w:spacing w:before="39"/>
              <w:ind w:left="106"/>
              <w:rPr>
                <w:sz w:val="20"/>
              </w:rPr>
            </w:pPr>
            <w:r>
              <w:rPr>
                <w:sz w:val="20"/>
              </w:rPr>
              <w:t>Taneční</w:t>
            </w:r>
          </w:p>
        </w:tc>
        <w:tc>
          <w:tcPr>
            <w:tcW w:w="1416" w:type="dxa"/>
          </w:tcPr>
          <w:p w14:paraId="588C0704" w14:textId="77777777" w:rsidR="0090631C" w:rsidRDefault="0090631C" w:rsidP="0090631C">
            <w:pPr>
              <w:pStyle w:val="TableParagraph"/>
              <w:spacing w:before="39"/>
              <w:ind w:left="85" w:right="77"/>
              <w:jc w:val="center"/>
              <w:rPr>
                <w:sz w:val="20"/>
              </w:rPr>
            </w:pPr>
            <w:r>
              <w:rPr>
                <w:sz w:val="20"/>
              </w:rPr>
              <w:t>21</w:t>
            </w:r>
          </w:p>
        </w:tc>
        <w:tc>
          <w:tcPr>
            <w:tcW w:w="1277" w:type="dxa"/>
          </w:tcPr>
          <w:p w14:paraId="0EF60A82" w14:textId="77777777" w:rsidR="0090631C" w:rsidRDefault="0090631C" w:rsidP="0090631C">
            <w:pPr>
              <w:pStyle w:val="TableParagraph"/>
              <w:spacing w:before="39"/>
              <w:ind w:left="167" w:right="160"/>
              <w:jc w:val="center"/>
              <w:rPr>
                <w:sz w:val="20"/>
              </w:rPr>
            </w:pPr>
            <w:r>
              <w:rPr>
                <w:sz w:val="20"/>
              </w:rPr>
              <w:t>25</w:t>
            </w:r>
          </w:p>
        </w:tc>
        <w:tc>
          <w:tcPr>
            <w:tcW w:w="1524" w:type="dxa"/>
          </w:tcPr>
          <w:p w14:paraId="0FFDDFD7" w14:textId="77777777" w:rsidR="0090631C" w:rsidRDefault="0090631C" w:rsidP="0090631C">
            <w:pPr>
              <w:pStyle w:val="TableParagraph"/>
              <w:spacing w:before="39"/>
              <w:ind w:left="289" w:right="284"/>
              <w:jc w:val="center"/>
              <w:rPr>
                <w:sz w:val="20"/>
              </w:rPr>
            </w:pPr>
            <w:r>
              <w:rPr>
                <w:sz w:val="20"/>
              </w:rPr>
              <w:t>20</w:t>
            </w:r>
          </w:p>
        </w:tc>
      </w:tr>
      <w:tr w:rsidR="0090631C" w14:paraId="711528E4" w14:textId="77777777" w:rsidTr="0090631C">
        <w:trPr>
          <w:trHeight w:val="323"/>
        </w:trPr>
        <w:tc>
          <w:tcPr>
            <w:tcW w:w="5072" w:type="dxa"/>
            <w:gridSpan w:val="3"/>
          </w:tcPr>
          <w:p w14:paraId="050DDC1F" w14:textId="77777777" w:rsidR="0090631C" w:rsidRDefault="0090631C" w:rsidP="0090631C">
            <w:pPr>
              <w:pStyle w:val="TableParagraph"/>
              <w:spacing w:before="39"/>
              <w:ind w:left="107"/>
              <w:rPr>
                <w:sz w:val="20"/>
              </w:rPr>
            </w:pPr>
            <w:r>
              <w:rPr>
                <w:sz w:val="20"/>
              </w:rPr>
              <w:t>Celkem v pronajatých prostorách</w:t>
            </w:r>
          </w:p>
        </w:tc>
        <w:tc>
          <w:tcPr>
            <w:tcW w:w="1416" w:type="dxa"/>
          </w:tcPr>
          <w:p w14:paraId="7FC23812" w14:textId="77777777" w:rsidR="0090631C" w:rsidRDefault="0090631C" w:rsidP="0090631C">
            <w:pPr>
              <w:pStyle w:val="TableParagraph"/>
              <w:spacing w:before="39"/>
              <w:ind w:left="80" w:right="77"/>
              <w:jc w:val="center"/>
              <w:rPr>
                <w:sz w:val="20"/>
              </w:rPr>
            </w:pPr>
            <w:r>
              <w:rPr>
                <w:sz w:val="20"/>
              </w:rPr>
              <w:t>237</w:t>
            </w:r>
          </w:p>
        </w:tc>
        <w:tc>
          <w:tcPr>
            <w:tcW w:w="1277" w:type="dxa"/>
          </w:tcPr>
          <w:p w14:paraId="58EE0E30" w14:textId="77777777" w:rsidR="0090631C" w:rsidRDefault="0090631C" w:rsidP="0090631C">
            <w:pPr>
              <w:pStyle w:val="TableParagraph"/>
              <w:spacing w:before="39"/>
              <w:ind w:left="164" w:right="162"/>
              <w:jc w:val="center"/>
              <w:rPr>
                <w:sz w:val="20"/>
              </w:rPr>
            </w:pPr>
            <w:r>
              <w:rPr>
                <w:sz w:val="20"/>
              </w:rPr>
              <w:t>229</w:t>
            </w:r>
          </w:p>
        </w:tc>
        <w:tc>
          <w:tcPr>
            <w:tcW w:w="1524" w:type="dxa"/>
          </w:tcPr>
          <w:p w14:paraId="3FA326D2" w14:textId="77777777" w:rsidR="0090631C" w:rsidRDefault="0090631C" w:rsidP="0090631C">
            <w:pPr>
              <w:pStyle w:val="TableParagraph"/>
              <w:spacing w:before="39"/>
              <w:ind w:left="289" w:right="284"/>
              <w:jc w:val="center"/>
              <w:rPr>
                <w:sz w:val="20"/>
              </w:rPr>
            </w:pPr>
            <w:r>
              <w:rPr>
                <w:sz w:val="20"/>
              </w:rPr>
              <w:t>220</w:t>
            </w:r>
          </w:p>
        </w:tc>
      </w:tr>
      <w:tr w:rsidR="0090631C" w14:paraId="15A64A06" w14:textId="77777777" w:rsidTr="0090631C">
        <w:trPr>
          <w:trHeight w:val="323"/>
        </w:trPr>
        <w:tc>
          <w:tcPr>
            <w:tcW w:w="1810" w:type="dxa"/>
          </w:tcPr>
          <w:p w14:paraId="53CEB487" w14:textId="77777777" w:rsidR="0090631C" w:rsidRDefault="0090631C" w:rsidP="0090631C">
            <w:pPr>
              <w:pStyle w:val="TableParagraph"/>
              <w:spacing w:before="39"/>
              <w:ind w:left="107"/>
              <w:rPr>
                <w:sz w:val="20"/>
              </w:rPr>
            </w:pPr>
            <w:r>
              <w:rPr>
                <w:sz w:val="20"/>
              </w:rPr>
              <w:t>U půjčovny 4</w:t>
            </w:r>
          </w:p>
        </w:tc>
        <w:tc>
          <w:tcPr>
            <w:tcW w:w="1702" w:type="dxa"/>
          </w:tcPr>
          <w:p w14:paraId="3BF08911" w14:textId="77777777" w:rsidR="0090631C" w:rsidRDefault="0090631C" w:rsidP="0090631C">
            <w:pPr>
              <w:pStyle w:val="TableParagraph"/>
              <w:spacing w:before="39"/>
              <w:ind w:left="107"/>
              <w:rPr>
                <w:sz w:val="20"/>
              </w:rPr>
            </w:pPr>
            <w:r>
              <w:rPr>
                <w:sz w:val="20"/>
              </w:rPr>
              <w:t>Hl. m. Praha</w:t>
            </w:r>
          </w:p>
        </w:tc>
        <w:tc>
          <w:tcPr>
            <w:tcW w:w="1560" w:type="dxa"/>
          </w:tcPr>
          <w:p w14:paraId="15C72BD8" w14:textId="77777777" w:rsidR="0090631C" w:rsidRDefault="0090631C" w:rsidP="0090631C">
            <w:pPr>
              <w:pStyle w:val="TableParagraph"/>
              <w:rPr>
                <w:rFonts w:ascii="Times New Roman"/>
                <w:sz w:val="20"/>
              </w:rPr>
            </w:pPr>
          </w:p>
        </w:tc>
        <w:tc>
          <w:tcPr>
            <w:tcW w:w="1416" w:type="dxa"/>
          </w:tcPr>
          <w:p w14:paraId="14E9A8B5" w14:textId="77777777" w:rsidR="0090631C" w:rsidRDefault="0090631C" w:rsidP="0090631C">
            <w:pPr>
              <w:pStyle w:val="TableParagraph"/>
              <w:spacing w:before="39"/>
              <w:ind w:left="84" w:right="77"/>
              <w:jc w:val="center"/>
              <w:rPr>
                <w:sz w:val="20"/>
              </w:rPr>
            </w:pPr>
            <w:r>
              <w:rPr>
                <w:sz w:val="20"/>
              </w:rPr>
              <w:t>98</w:t>
            </w:r>
          </w:p>
        </w:tc>
        <w:tc>
          <w:tcPr>
            <w:tcW w:w="1277" w:type="dxa"/>
          </w:tcPr>
          <w:p w14:paraId="62F9D3CF" w14:textId="77777777" w:rsidR="0090631C" w:rsidRDefault="0090631C" w:rsidP="0090631C">
            <w:pPr>
              <w:pStyle w:val="TableParagraph"/>
              <w:spacing w:before="39"/>
              <w:ind w:left="164" w:right="162"/>
              <w:jc w:val="center"/>
              <w:rPr>
                <w:sz w:val="20"/>
              </w:rPr>
            </w:pPr>
            <w:r>
              <w:rPr>
                <w:sz w:val="20"/>
              </w:rPr>
              <w:t>105</w:t>
            </w:r>
          </w:p>
        </w:tc>
        <w:tc>
          <w:tcPr>
            <w:tcW w:w="1524" w:type="dxa"/>
          </w:tcPr>
          <w:p w14:paraId="253FA4E9" w14:textId="77777777" w:rsidR="0090631C" w:rsidRDefault="0090631C" w:rsidP="0090631C">
            <w:pPr>
              <w:pStyle w:val="TableParagraph"/>
              <w:spacing w:before="39"/>
              <w:ind w:left="289" w:right="284"/>
              <w:jc w:val="center"/>
              <w:rPr>
                <w:sz w:val="20"/>
              </w:rPr>
            </w:pPr>
            <w:r>
              <w:rPr>
                <w:sz w:val="20"/>
              </w:rPr>
              <w:t>115</w:t>
            </w:r>
          </w:p>
        </w:tc>
      </w:tr>
      <w:tr w:rsidR="0090631C" w14:paraId="1C895ECE" w14:textId="77777777" w:rsidTr="0090631C">
        <w:trPr>
          <w:trHeight w:val="326"/>
        </w:trPr>
        <w:tc>
          <w:tcPr>
            <w:tcW w:w="5072" w:type="dxa"/>
            <w:gridSpan w:val="3"/>
          </w:tcPr>
          <w:p w14:paraId="277297AE" w14:textId="77777777" w:rsidR="0090631C" w:rsidRDefault="0090631C" w:rsidP="0090631C">
            <w:pPr>
              <w:pStyle w:val="TableParagraph"/>
              <w:spacing w:before="42"/>
              <w:ind w:left="107"/>
              <w:rPr>
                <w:sz w:val="20"/>
              </w:rPr>
            </w:pPr>
            <w:r>
              <w:rPr>
                <w:sz w:val="20"/>
              </w:rPr>
              <w:t>Celkem žáků ZUŠ</w:t>
            </w:r>
          </w:p>
        </w:tc>
        <w:tc>
          <w:tcPr>
            <w:tcW w:w="1416" w:type="dxa"/>
          </w:tcPr>
          <w:p w14:paraId="7231BD55" w14:textId="77777777" w:rsidR="0090631C" w:rsidRDefault="0090631C" w:rsidP="0090631C">
            <w:pPr>
              <w:pStyle w:val="TableParagraph"/>
              <w:spacing w:before="42"/>
              <w:ind w:left="80" w:right="77"/>
              <w:jc w:val="center"/>
              <w:rPr>
                <w:sz w:val="20"/>
              </w:rPr>
            </w:pPr>
            <w:r>
              <w:rPr>
                <w:sz w:val="20"/>
              </w:rPr>
              <w:t>335</w:t>
            </w:r>
          </w:p>
        </w:tc>
        <w:tc>
          <w:tcPr>
            <w:tcW w:w="1277" w:type="dxa"/>
          </w:tcPr>
          <w:p w14:paraId="79395EE3" w14:textId="77777777" w:rsidR="0090631C" w:rsidRDefault="0090631C" w:rsidP="0090631C">
            <w:pPr>
              <w:pStyle w:val="TableParagraph"/>
              <w:spacing w:before="42"/>
              <w:ind w:left="165" w:right="162"/>
              <w:jc w:val="center"/>
              <w:rPr>
                <w:sz w:val="20"/>
              </w:rPr>
            </w:pPr>
            <w:r>
              <w:rPr>
                <w:sz w:val="20"/>
              </w:rPr>
              <w:t>334</w:t>
            </w:r>
          </w:p>
        </w:tc>
        <w:tc>
          <w:tcPr>
            <w:tcW w:w="1524" w:type="dxa"/>
          </w:tcPr>
          <w:p w14:paraId="28FA11CB" w14:textId="77777777" w:rsidR="0090631C" w:rsidRDefault="0090631C" w:rsidP="0090631C">
            <w:pPr>
              <w:pStyle w:val="TableParagraph"/>
              <w:spacing w:before="42"/>
              <w:ind w:left="289" w:right="284"/>
              <w:jc w:val="center"/>
              <w:rPr>
                <w:sz w:val="20"/>
              </w:rPr>
            </w:pPr>
            <w:r>
              <w:rPr>
                <w:sz w:val="20"/>
              </w:rPr>
              <w:t>335</w:t>
            </w:r>
          </w:p>
        </w:tc>
      </w:tr>
    </w:tbl>
    <w:p w14:paraId="5D06D84E" w14:textId="77777777" w:rsidR="0090631C" w:rsidRDefault="0090631C" w:rsidP="0090631C">
      <w:pPr>
        <w:spacing w:before="59"/>
        <w:ind w:left="815"/>
        <w:jc w:val="both"/>
        <w:rPr>
          <w:i/>
          <w:sz w:val="20"/>
        </w:rPr>
      </w:pPr>
      <w:r>
        <w:rPr>
          <w:i/>
          <w:sz w:val="20"/>
        </w:rPr>
        <w:t>Zdroj: výroční zprávy</w:t>
      </w:r>
    </w:p>
    <w:p w14:paraId="6AA50F83" w14:textId="77777777" w:rsidR="0090631C" w:rsidRDefault="0090631C" w:rsidP="0090631C">
      <w:pPr>
        <w:pStyle w:val="Zkladntext"/>
        <w:rPr>
          <w:i/>
          <w:sz w:val="20"/>
        </w:rPr>
      </w:pPr>
    </w:p>
    <w:p w14:paraId="797C3556" w14:textId="77777777" w:rsidR="00DD582F" w:rsidRDefault="00DD582F" w:rsidP="00A33B34">
      <w:pPr>
        <w:spacing w:line="360" w:lineRule="auto"/>
        <w:ind w:left="815"/>
        <w:jc w:val="both"/>
        <w:rPr>
          <w:b/>
          <w:u w:val="single"/>
        </w:rPr>
      </w:pPr>
    </w:p>
    <w:p w14:paraId="44E0F01E" w14:textId="13F001A8" w:rsidR="0090631C" w:rsidRDefault="0090631C" w:rsidP="00A33B34">
      <w:pPr>
        <w:spacing w:line="360" w:lineRule="auto"/>
        <w:ind w:left="815"/>
        <w:jc w:val="both"/>
        <w:rPr>
          <w:b/>
        </w:rPr>
      </w:pPr>
      <w:r>
        <w:rPr>
          <w:b/>
          <w:u w:val="single"/>
        </w:rPr>
        <w:t>ZUŠ Biskupská</w:t>
      </w:r>
    </w:p>
    <w:p w14:paraId="04688A04" w14:textId="77777777" w:rsidR="00A61854" w:rsidRDefault="0090631C" w:rsidP="00A33B34">
      <w:pPr>
        <w:pStyle w:val="Zkladntext"/>
        <w:spacing w:before="61" w:line="360" w:lineRule="auto"/>
        <w:ind w:left="815" w:right="828"/>
        <w:jc w:val="both"/>
      </w:pPr>
      <w:r>
        <w:t>ZUŠ Biskupská využívá prostory v objektu v Biskupské 12 a dále objekt Na Poříčí 1 v majetku Hlavního města Prahy.</w:t>
      </w:r>
    </w:p>
    <w:p w14:paraId="39836A22" w14:textId="77777777" w:rsidR="0090631C" w:rsidRDefault="0090631C" w:rsidP="0090631C">
      <w:pPr>
        <w:spacing w:before="62"/>
        <w:ind w:left="815"/>
        <w:rPr>
          <w:b/>
          <w:sz w:val="18"/>
        </w:rPr>
      </w:pPr>
      <w:r>
        <w:rPr>
          <w:b/>
          <w:color w:val="4F81BC"/>
          <w:sz w:val="18"/>
        </w:rPr>
        <w:t xml:space="preserve">Tabulka </w:t>
      </w:r>
      <w:r w:rsidR="00427F9E">
        <w:rPr>
          <w:b/>
          <w:color w:val="4F81BC"/>
          <w:sz w:val="18"/>
        </w:rPr>
        <w:t>25</w:t>
      </w:r>
      <w:r>
        <w:rPr>
          <w:b/>
          <w:color w:val="4F81BC"/>
          <w:sz w:val="18"/>
        </w:rPr>
        <w:t xml:space="preserve"> Pracoviště a využití ZUŠ Biskupská</w:t>
      </w:r>
    </w:p>
    <w:p w14:paraId="018B7A6A" w14:textId="77777777" w:rsidR="0090631C" w:rsidRDefault="0090631C" w:rsidP="0090631C">
      <w:pPr>
        <w:pStyle w:val="Zkladntext"/>
        <w:spacing w:before="3" w:after="1"/>
        <w:rPr>
          <w:b/>
          <w:sz w:val="16"/>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702"/>
        <w:gridCol w:w="1560"/>
        <w:gridCol w:w="1416"/>
        <w:gridCol w:w="1277"/>
        <w:gridCol w:w="1524"/>
      </w:tblGrid>
      <w:tr w:rsidR="0090631C" w14:paraId="2F380665" w14:textId="77777777" w:rsidTr="0090631C">
        <w:trPr>
          <w:trHeight w:val="364"/>
        </w:trPr>
        <w:tc>
          <w:tcPr>
            <w:tcW w:w="1810" w:type="dxa"/>
          </w:tcPr>
          <w:p w14:paraId="5EE3E2BD" w14:textId="77777777" w:rsidR="0090631C" w:rsidRDefault="0090631C" w:rsidP="0090631C">
            <w:pPr>
              <w:pStyle w:val="TableParagraph"/>
              <w:spacing w:before="61"/>
              <w:ind w:left="472"/>
              <w:rPr>
                <w:b/>
                <w:sz w:val="20"/>
              </w:rPr>
            </w:pPr>
            <w:r>
              <w:rPr>
                <w:b/>
                <w:sz w:val="20"/>
              </w:rPr>
              <w:t>Pracoviště</w:t>
            </w:r>
          </w:p>
        </w:tc>
        <w:tc>
          <w:tcPr>
            <w:tcW w:w="1702" w:type="dxa"/>
          </w:tcPr>
          <w:p w14:paraId="677E4945" w14:textId="77777777" w:rsidR="0090631C" w:rsidRDefault="0090631C" w:rsidP="0090631C">
            <w:pPr>
              <w:pStyle w:val="TableParagraph"/>
              <w:spacing w:before="61"/>
              <w:ind w:left="440"/>
              <w:rPr>
                <w:b/>
                <w:sz w:val="20"/>
              </w:rPr>
            </w:pPr>
            <w:r>
              <w:rPr>
                <w:b/>
                <w:sz w:val="20"/>
              </w:rPr>
              <w:t>Zřizovatel</w:t>
            </w:r>
          </w:p>
        </w:tc>
        <w:tc>
          <w:tcPr>
            <w:tcW w:w="1560" w:type="dxa"/>
          </w:tcPr>
          <w:p w14:paraId="72CDD4D9" w14:textId="77777777" w:rsidR="0090631C" w:rsidRDefault="0090631C" w:rsidP="0090631C">
            <w:pPr>
              <w:pStyle w:val="TableParagraph"/>
              <w:spacing w:before="61"/>
              <w:ind w:left="519"/>
              <w:rPr>
                <w:b/>
                <w:sz w:val="20"/>
              </w:rPr>
            </w:pPr>
            <w:r>
              <w:rPr>
                <w:b/>
                <w:sz w:val="20"/>
              </w:rPr>
              <w:t>Obory</w:t>
            </w:r>
          </w:p>
        </w:tc>
        <w:tc>
          <w:tcPr>
            <w:tcW w:w="1416" w:type="dxa"/>
          </w:tcPr>
          <w:p w14:paraId="5D6B818A" w14:textId="77777777" w:rsidR="0090631C" w:rsidRDefault="0090631C" w:rsidP="0090631C">
            <w:pPr>
              <w:pStyle w:val="TableParagraph"/>
              <w:spacing w:before="61"/>
              <w:ind w:left="82" w:right="77"/>
              <w:jc w:val="center"/>
              <w:rPr>
                <w:b/>
                <w:sz w:val="20"/>
              </w:rPr>
            </w:pPr>
            <w:r>
              <w:rPr>
                <w:b/>
                <w:sz w:val="20"/>
              </w:rPr>
              <w:t>2015/2016</w:t>
            </w:r>
          </w:p>
        </w:tc>
        <w:tc>
          <w:tcPr>
            <w:tcW w:w="1277" w:type="dxa"/>
          </w:tcPr>
          <w:p w14:paraId="00557CF4" w14:textId="77777777" w:rsidR="0090631C" w:rsidRDefault="0090631C" w:rsidP="0090631C">
            <w:pPr>
              <w:pStyle w:val="TableParagraph"/>
              <w:spacing w:before="61"/>
              <w:ind w:left="167" w:right="162"/>
              <w:jc w:val="center"/>
              <w:rPr>
                <w:b/>
                <w:sz w:val="20"/>
              </w:rPr>
            </w:pPr>
            <w:r>
              <w:rPr>
                <w:b/>
                <w:sz w:val="20"/>
              </w:rPr>
              <w:t>2014/2015</w:t>
            </w:r>
          </w:p>
        </w:tc>
        <w:tc>
          <w:tcPr>
            <w:tcW w:w="1524" w:type="dxa"/>
          </w:tcPr>
          <w:p w14:paraId="6AA74CBE" w14:textId="77777777" w:rsidR="0090631C" w:rsidRDefault="0090631C" w:rsidP="0090631C">
            <w:pPr>
              <w:pStyle w:val="TableParagraph"/>
              <w:spacing w:before="61"/>
              <w:ind w:left="289" w:right="287"/>
              <w:jc w:val="center"/>
              <w:rPr>
                <w:b/>
                <w:sz w:val="20"/>
              </w:rPr>
            </w:pPr>
            <w:r>
              <w:rPr>
                <w:b/>
                <w:sz w:val="20"/>
              </w:rPr>
              <w:t>2013/2014</w:t>
            </w:r>
          </w:p>
        </w:tc>
      </w:tr>
      <w:tr w:rsidR="0090631C" w14:paraId="75294D18" w14:textId="77777777" w:rsidTr="0090631C">
        <w:trPr>
          <w:trHeight w:val="364"/>
        </w:trPr>
        <w:tc>
          <w:tcPr>
            <w:tcW w:w="1810" w:type="dxa"/>
          </w:tcPr>
          <w:p w14:paraId="135A0BBD" w14:textId="77777777" w:rsidR="0090631C" w:rsidRDefault="0090631C" w:rsidP="0090631C">
            <w:pPr>
              <w:pStyle w:val="TableParagraph"/>
              <w:spacing w:before="59"/>
              <w:ind w:left="107"/>
              <w:rPr>
                <w:sz w:val="20"/>
              </w:rPr>
            </w:pPr>
            <w:r>
              <w:rPr>
                <w:sz w:val="20"/>
              </w:rPr>
              <w:t>Na Poříčí 1</w:t>
            </w:r>
          </w:p>
        </w:tc>
        <w:tc>
          <w:tcPr>
            <w:tcW w:w="1702" w:type="dxa"/>
          </w:tcPr>
          <w:p w14:paraId="00810A3C" w14:textId="77777777" w:rsidR="0090631C" w:rsidRDefault="0090631C" w:rsidP="0090631C">
            <w:pPr>
              <w:pStyle w:val="TableParagraph"/>
              <w:spacing w:before="59"/>
              <w:ind w:left="107"/>
              <w:rPr>
                <w:sz w:val="20"/>
              </w:rPr>
            </w:pPr>
            <w:r>
              <w:rPr>
                <w:sz w:val="20"/>
              </w:rPr>
              <w:t>Hl. m. Praha</w:t>
            </w:r>
          </w:p>
        </w:tc>
        <w:tc>
          <w:tcPr>
            <w:tcW w:w="1560" w:type="dxa"/>
          </w:tcPr>
          <w:p w14:paraId="71725897" w14:textId="77777777" w:rsidR="0090631C" w:rsidRDefault="0090631C" w:rsidP="0090631C">
            <w:pPr>
              <w:pStyle w:val="TableParagraph"/>
              <w:spacing w:before="59"/>
              <w:ind w:left="106"/>
              <w:rPr>
                <w:sz w:val="20"/>
              </w:rPr>
            </w:pPr>
            <w:r>
              <w:rPr>
                <w:sz w:val="20"/>
              </w:rPr>
              <w:t>Hudební</w:t>
            </w:r>
          </w:p>
        </w:tc>
        <w:tc>
          <w:tcPr>
            <w:tcW w:w="1416" w:type="dxa"/>
          </w:tcPr>
          <w:p w14:paraId="4ABD8CEC" w14:textId="77777777" w:rsidR="0090631C" w:rsidRDefault="0090631C" w:rsidP="0090631C">
            <w:pPr>
              <w:pStyle w:val="TableParagraph"/>
              <w:spacing w:before="59"/>
              <w:ind w:left="6"/>
              <w:jc w:val="center"/>
              <w:rPr>
                <w:sz w:val="20"/>
              </w:rPr>
            </w:pPr>
            <w:r>
              <w:rPr>
                <w:w w:val="99"/>
                <w:sz w:val="20"/>
              </w:rPr>
              <w:t>*</w:t>
            </w:r>
          </w:p>
        </w:tc>
        <w:tc>
          <w:tcPr>
            <w:tcW w:w="1277" w:type="dxa"/>
          </w:tcPr>
          <w:p w14:paraId="64D406AF" w14:textId="77777777" w:rsidR="0090631C" w:rsidRDefault="0090631C" w:rsidP="0090631C">
            <w:pPr>
              <w:pStyle w:val="TableParagraph"/>
              <w:spacing w:before="59"/>
              <w:ind w:left="164" w:right="162"/>
              <w:jc w:val="center"/>
              <w:rPr>
                <w:sz w:val="20"/>
              </w:rPr>
            </w:pPr>
            <w:r>
              <w:rPr>
                <w:sz w:val="20"/>
              </w:rPr>
              <w:t>200</w:t>
            </w:r>
          </w:p>
        </w:tc>
        <w:tc>
          <w:tcPr>
            <w:tcW w:w="1524" w:type="dxa"/>
          </w:tcPr>
          <w:p w14:paraId="35115652" w14:textId="77777777" w:rsidR="0090631C" w:rsidRDefault="0090631C" w:rsidP="0090631C">
            <w:pPr>
              <w:pStyle w:val="TableParagraph"/>
              <w:spacing w:before="59"/>
              <w:ind w:left="289" w:right="284"/>
              <w:jc w:val="center"/>
              <w:rPr>
                <w:sz w:val="20"/>
              </w:rPr>
            </w:pPr>
            <w:r>
              <w:rPr>
                <w:sz w:val="20"/>
              </w:rPr>
              <w:t>200</w:t>
            </w:r>
          </w:p>
        </w:tc>
      </w:tr>
      <w:tr w:rsidR="0090631C" w14:paraId="7757F6C3" w14:textId="77777777" w:rsidTr="0090631C">
        <w:trPr>
          <w:trHeight w:val="364"/>
        </w:trPr>
        <w:tc>
          <w:tcPr>
            <w:tcW w:w="5072" w:type="dxa"/>
            <w:gridSpan w:val="3"/>
          </w:tcPr>
          <w:p w14:paraId="4C7F9298" w14:textId="77777777" w:rsidR="0090631C" w:rsidRDefault="0090631C" w:rsidP="0090631C">
            <w:pPr>
              <w:pStyle w:val="TableParagraph"/>
              <w:spacing w:before="59"/>
              <w:ind w:left="107"/>
              <w:rPr>
                <w:sz w:val="20"/>
              </w:rPr>
            </w:pPr>
            <w:r>
              <w:rPr>
                <w:sz w:val="20"/>
              </w:rPr>
              <w:t>Celkem v pronajatých prostorách</w:t>
            </w:r>
          </w:p>
        </w:tc>
        <w:tc>
          <w:tcPr>
            <w:tcW w:w="1416" w:type="dxa"/>
          </w:tcPr>
          <w:p w14:paraId="5527BB3E" w14:textId="77777777" w:rsidR="0090631C" w:rsidRDefault="0090631C" w:rsidP="0090631C">
            <w:pPr>
              <w:pStyle w:val="TableParagraph"/>
              <w:spacing w:line="243" w:lineRule="exact"/>
              <w:ind w:left="6"/>
              <w:jc w:val="center"/>
              <w:rPr>
                <w:sz w:val="20"/>
              </w:rPr>
            </w:pPr>
            <w:r>
              <w:rPr>
                <w:w w:val="99"/>
                <w:sz w:val="20"/>
              </w:rPr>
              <w:t>*</w:t>
            </w:r>
          </w:p>
        </w:tc>
        <w:tc>
          <w:tcPr>
            <w:tcW w:w="1277" w:type="dxa"/>
          </w:tcPr>
          <w:p w14:paraId="7047142F" w14:textId="77777777" w:rsidR="0090631C" w:rsidRDefault="0090631C" w:rsidP="0090631C">
            <w:pPr>
              <w:pStyle w:val="TableParagraph"/>
              <w:spacing w:line="243" w:lineRule="exact"/>
              <w:ind w:left="165" w:right="162"/>
              <w:jc w:val="center"/>
              <w:rPr>
                <w:sz w:val="20"/>
              </w:rPr>
            </w:pPr>
            <w:r>
              <w:rPr>
                <w:sz w:val="20"/>
              </w:rPr>
              <w:t>200</w:t>
            </w:r>
          </w:p>
        </w:tc>
        <w:tc>
          <w:tcPr>
            <w:tcW w:w="1524" w:type="dxa"/>
          </w:tcPr>
          <w:p w14:paraId="71DE4708" w14:textId="77777777" w:rsidR="0090631C" w:rsidRDefault="0090631C" w:rsidP="0090631C">
            <w:pPr>
              <w:pStyle w:val="TableParagraph"/>
              <w:spacing w:line="243" w:lineRule="exact"/>
              <w:ind w:left="289" w:right="284"/>
              <w:jc w:val="center"/>
              <w:rPr>
                <w:sz w:val="20"/>
              </w:rPr>
            </w:pPr>
            <w:r>
              <w:rPr>
                <w:sz w:val="20"/>
              </w:rPr>
              <w:t>200</w:t>
            </w:r>
          </w:p>
        </w:tc>
      </w:tr>
      <w:tr w:rsidR="0090631C" w14:paraId="4A5912A9" w14:textId="77777777" w:rsidTr="0090631C">
        <w:trPr>
          <w:trHeight w:val="1096"/>
        </w:trPr>
        <w:tc>
          <w:tcPr>
            <w:tcW w:w="1810" w:type="dxa"/>
          </w:tcPr>
          <w:p w14:paraId="04A29699" w14:textId="77777777" w:rsidR="0090631C" w:rsidRDefault="0090631C" w:rsidP="0090631C">
            <w:pPr>
              <w:pStyle w:val="TableParagraph"/>
              <w:spacing w:before="59"/>
              <w:ind w:left="107"/>
              <w:rPr>
                <w:sz w:val="20"/>
              </w:rPr>
            </w:pPr>
            <w:r>
              <w:rPr>
                <w:sz w:val="20"/>
              </w:rPr>
              <w:t>Biskupská 12</w:t>
            </w:r>
          </w:p>
        </w:tc>
        <w:tc>
          <w:tcPr>
            <w:tcW w:w="1702" w:type="dxa"/>
          </w:tcPr>
          <w:p w14:paraId="6C781384" w14:textId="77777777" w:rsidR="0090631C" w:rsidRDefault="0090631C" w:rsidP="0090631C">
            <w:pPr>
              <w:pStyle w:val="TableParagraph"/>
              <w:spacing w:line="243" w:lineRule="exact"/>
              <w:ind w:left="107"/>
              <w:rPr>
                <w:sz w:val="20"/>
              </w:rPr>
            </w:pPr>
            <w:r>
              <w:rPr>
                <w:sz w:val="20"/>
              </w:rPr>
              <w:t>Hl. m. Praha</w:t>
            </w:r>
          </w:p>
        </w:tc>
        <w:tc>
          <w:tcPr>
            <w:tcW w:w="1560" w:type="dxa"/>
          </w:tcPr>
          <w:p w14:paraId="5591A809" w14:textId="77777777" w:rsidR="0090631C" w:rsidRDefault="0090631C" w:rsidP="0090631C">
            <w:pPr>
              <w:pStyle w:val="TableParagraph"/>
              <w:spacing w:before="59"/>
              <w:ind w:left="106" w:right="537"/>
              <w:rPr>
                <w:sz w:val="20"/>
              </w:rPr>
            </w:pPr>
            <w:r>
              <w:rPr>
                <w:sz w:val="20"/>
              </w:rPr>
              <w:t xml:space="preserve">Hudební, výtvarný, </w:t>
            </w:r>
            <w:proofErr w:type="gramStart"/>
            <w:r>
              <w:rPr>
                <w:sz w:val="20"/>
              </w:rPr>
              <w:t xml:space="preserve">literárně- </w:t>
            </w:r>
            <w:r>
              <w:rPr>
                <w:w w:val="95"/>
                <w:sz w:val="20"/>
              </w:rPr>
              <w:t>dramatický</w:t>
            </w:r>
            <w:proofErr w:type="gramEnd"/>
          </w:p>
        </w:tc>
        <w:tc>
          <w:tcPr>
            <w:tcW w:w="1416" w:type="dxa"/>
          </w:tcPr>
          <w:p w14:paraId="4FE84F7D" w14:textId="77777777" w:rsidR="0090631C" w:rsidRDefault="0090631C" w:rsidP="0090631C">
            <w:pPr>
              <w:pStyle w:val="TableParagraph"/>
              <w:rPr>
                <w:b/>
                <w:sz w:val="20"/>
              </w:rPr>
            </w:pPr>
          </w:p>
          <w:p w14:paraId="1E3E4FAB" w14:textId="77777777" w:rsidR="0090631C" w:rsidRDefault="0090631C" w:rsidP="0090631C">
            <w:pPr>
              <w:pStyle w:val="TableParagraph"/>
              <w:spacing w:before="11"/>
              <w:rPr>
                <w:b/>
                <w:sz w:val="14"/>
              </w:rPr>
            </w:pPr>
          </w:p>
          <w:p w14:paraId="5783241E" w14:textId="77777777" w:rsidR="0090631C" w:rsidRDefault="0090631C" w:rsidP="0090631C">
            <w:pPr>
              <w:pStyle w:val="TableParagraph"/>
              <w:ind w:left="6"/>
              <w:jc w:val="center"/>
              <w:rPr>
                <w:sz w:val="20"/>
              </w:rPr>
            </w:pPr>
            <w:r>
              <w:rPr>
                <w:w w:val="99"/>
                <w:sz w:val="20"/>
              </w:rPr>
              <w:t>*</w:t>
            </w:r>
          </w:p>
        </w:tc>
        <w:tc>
          <w:tcPr>
            <w:tcW w:w="1277" w:type="dxa"/>
          </w:tcPr>
          <w:p w14:paraId="5D0D7A4C" w14:textId="77777777" w:rsidR="0090631C" w:rsidRDefault="0090631C" w:rsidP="0090631C">
            <w:pPr>
              <w:pStyle w:val="TableParagraph"/>
              <w:rPr>
                <w:b/>
                <w:sz w:val="20"/>
              </w:rPr>
            </w:pPr>
          </w:p>
          <w:p w14:paraId="6919A8EC" w14:textId="77777777" w:rsidR="0090631C" w:rsidRDefault="0090631C" w:rsidP="0090631C">
            <w:pPr>
              <w:pStyle w:val="TableParagraph"/>
              <w:spacing w:before="11"/>
              <w:rPr>
                <w:b/>
                <w:sz w:val="14"/>
              </w:rPr>
            </w:pPr>
          </w:p>
          <w:p w14:paraId="1872547B" w14:textId="77777777" w:rsidR="0090631C" w:rsidRDefault="0090631C" w:rsidP="0090631C">
            <w:pPr>
              <w:pStyle w:val="TableParagraph"/>
              <w:ind w:left="165" w:right="162"/>
              <w:jc w:val="center"/>
              <w:rPr>
                <w:sz w:val="20"/>
              </w:rPr>
            </w:pPr>
            <w:r>
              <w:rPr>
                <w:sz w:val="20"/>
              </w:rPr>
              <w:t>500</w:t>
            </w:r>
          </w:p>
        </w:tc>
        <w:tc>
          <w:tcPr>
            <w:tcW w:w="1524" w:type="dxa"/>
          </w:tcPr>
          <w:p w14:paraId="751FB7FD" w14:textId="77777777" w:rsidR="0090631C" w:rsidRDefault="0090631C" w:rsidP="0090631C">
            <w:pPr>
              <w:pStyle w:val="TableParagraph"/>
              <w:rPr>
                <w:b/>
                <w:sz w:val="20"/>
              </w:rPr>
            </w:pPr>
          </w:p>
          <w:p w14:paraId="5CE265C9" w14:textId="77777777" w:rsidR="0090631C" w:rsidRDefault="0090631C" w:rsidP="0090631C">
            <w:pPr>
              <w:pStyle w:val="TableParagraph"/>
              <w:spacing w:before="11"/>
              <w:rPr>
                <w:b/>
                <w:sz w:val="14"/>
              </w:rPr>
            </w:pPr>
          </w:p>
          <w:p w14:paraId="7467BA0A" w14:textId="77777777" w:rsidR="0090631C" w:rsidRDefault="0090631C" w:rsidP="0090631C">
            <w:pPr>
              <w:pStyle w:val="TableParagraph"/>
              <w:ind w:left="289" w:right="284"/>
              <w:jc w:val="center"/>
              <w:rPr>
                <w:sz w:val="20"/>
              </w:rPr>
            </w:pPr>
            <w:r>
              <w:rPr>
                <w:sz w:val="20"/>
              </w:rPr>
              <w:t>500</w:t>
            </w:r>
          </w:p>
        </w:tc>
      </w:tr>
      <w:tr w:rsidR="0090631C" w14:paraId="3A052ED5" w14:textId="77777777" w:rsidTr="0090631C">
        <w:trPr>
          <w:trHeight w:val="364"/>
        </w:trPr>
        <w:tc>
          <w:tcPr>
            <w:tcW w:w="5072" w:type="dxa"/>
            <w:gridSpan w:val="3"/>
          </w:tcPr>
          <w:p w14:paraId="562DAF24" w14:textId="77777777" w:rsidR="0090631C" w:rsidRDefault="0090631C" w:rsidP="0090631C">
            <w:pPr>
              <w:pStyle w:val="TableParagraph"/>
              <w:spacing w:before="59"/>
              <w:ind w:left="107"/>
              <w:rPr>
                <w:sz w:val="20"/>
              </w:rPr>
            </w:pPr>
            <w:r>
              <w:rPr>
                <w:sz w:val="20"/>
              </w:rPr>
              <w:t>Celkem žáků ZUŠ</w:t>
            </w:r>
          </w:p>
        </w:tc>
        <w:tc>
          <w:tcPr>
            <w:tcW w:w="1416" w:type="dxa"/>
          </w:tcPr>
          <w:p w14:paraId="31A4D870" w14:textId="77777777" w:rsidR="0090631C" w:rsidRDefault="0090631C" w:rsidP="0090631C">
            <w:pPr>
              <w:pStyle w:val="TableParagraph"/>
              <w:spacing w:line="243" w:lineRule="exact"/>
              <w:ind w:left="6"/>
              <w:jc w:val="center"/>
              <w:rPr>
                <w:sz w:val="20"/>
              </w:rPr>
            </w:pPr>
            <w:r>
              <w:rPr>
                <w:w w:val="99"/>
                <w:sz w:val="20"/>
              </w:rPr>
              <w:t>*</w:t>
            </w:r>
          </w:p>
        </w:tc>
        <w:tc>
          <w:tcPr>
            <w:tcW w:w="1277" w:type="dxa"/>
          </w:tcPr>
          <w:p w14:paraId="1C100ACB" w14:textId="77777777" w:rsidR="0090631C" w:rsidRDefault="0090631C" w:rsidP="0090631C">
            <w:pPr>
              <w:pStyle w:val="TableParagraph"/>
              <w:spacing w:line="243" w:lineRule="exact"/>
              <w:ind w:left="165" w:right="162"/>
              <w:jc w:val="center"/>
              <w:rPr>
                <w:sz w:val="20"/>
              </w:rPr>
            </w:pPr>
            <w:r>
              <w:rPr>
                <w:sz w:val="20"/>
              </w:rPr>
              <w:t>700</w:t>
            </w:r>
          </w:p>
        </w:tc>
        <w:tc>
          <w:tcPr>
            <w:tcW w:w="1524" w:type="dxa"/>
          </w:tcPr>
          <w:p w14:paraId="2E7AD9E0" w14:textId="77777777" w:rsidR="0090631C" w:rsidRDefault="0090631C" w:rsidP="0090631C">
            <w:pPr>
              <w:pStyle w:val="TableParagraph"/>
              <w:spacing w:line="243" w:lineRule="exact"/>
              <w:ind w:left="289" w:right="284"/>
              <w:jc w:val="center"/>
              <w:rPr>
                <w:sz w:val="20"/>
              </w:rPr>
            </w:pPr>
            <w:r>
              <w:rPr>
                <w:sz w:val="20"/>
              </w:rPr>
              <w:t>700</w:t>
            </w:r>
          </w:p>
        </w:tc>
      </w:tr>
    </w:tbl>
    <w:p w14:paraId="73E26DA7" w14:textId="77777777" w:rsidR="0090631C" w:rsidRDefault="0090631C" w:rsidP="0090631C">
      <w:pPr>
        <w:spacing w:before="59" w:line="300" w:lineRule="auto"/>
        <w:ind w:left="815" w:right="8211"/>
        <w:rPr>
          <w:i/>
          <w:sz w:val="20"/>
        </w:rPr>
      </w:pPr>
      <w:r>
        <w:rPr>
          <w:i/>
          <w:sz w:val="20"/>
        </w:rPr>
        <w:t>* Nedostupný údaj. Zdroj: výroční zprávy</w:t>
      </w:r>
    </w:p>
    <w:p w14:paraId="50959C6C" w14:textId="77777777" w:rsidR="0090631C" w:rsidRDefault="0090631C" w:rsidP="0090631C">
      <w:pPr>
        <w:pStyle w:val="Zkladntext"/>
        <w:spacing w:before="8"/>
        <w:rPr>
          <w:i/>
          <w:sz w:val="26"/>
        </w:rPr>
      </w:pPr>
    </w:p>
    <w:p w14:paraId="6BCCBBEF" w14:textId="77777777" w:rsidR="00DD582F" w:rsidRDefault="00DD582F">
      <w:r>
        <w:br w:type="page"/>
      </w:r>
    </w:p>
    <w:p w14:paraId="169EC5B6" w14:textId="2D1723FF" w:rsidR="0090631C" w:rsidRDefault="0090631C" w:rsidP="00A33B34">
      <w:pPr>
        <w:pStyle w:val="Zkladntext"/>
        <w:spacing w:line="360" w:lineRule="auto"/>
        <w:ind w:left="815" w:right="827"/>
        <w:jc w:val="both"/>
      </w:pPr>
      <w:r>
        <w:t>Do objektu ZUŠ Biskupská není bezbariérový přístup. Bezbariérově dostupné jsou pouze dvě třídy       v objektu Na Poříčí 1. Školu v roce 2014/</w:t>
      </w:r>
      <w:proofErr w:type="gramStart"/>
      <w:r>
        <w:t>2015  navštěvovalo</w:t>
      </w:r>
      <w:proofErr w:type="gramEnd"/>
      <w:r>
        <w:t xml:space="preserve"> 47  žáků –  cizích státních příslušníků,      v předchozím roce to bylo 35 těchto žáků, v roce 2012/2013 sem docházelo 37 žáků - cizinců. Jejich podíl ve školním roce tak činil 6,7 % a ze sledovaného období byl</w:t>
      </w:r>
      <w:r>
        <w:rPr>
          <w:spacing w:val="-13"/>
        </w:rPr>
        <w:t xml:space="preserve"> </w:t>
      </w:r>
      <w:r>
        <w:t>nejvyšší.</w:t>
      </w:r>
    </w:p>
    <w:p w14:paraId="64138EDD" w14:textId="77777777" w:rsidR="0090631C" w:rsidRDefault="0090631C" w:rsidP="00A33B34">
      <w:pPr>
        <w:pStyle w:val="Zkladntext"/>
        <w:spacing w:before="9" w:line="360" w:lineRule="auto"/>
        <w:rPr>
          <w:sz w:val="31"/>
        </w:rPr>
      </w:pPr>
    </w:p>
    <w:p w14:paraId="5D5C9384" w14:textId="77777777" w:rsidR="0090631C" w:rsidRDefault="0090631C" w:rsidP="00A33B34">
      <w:pPr>
        <w:spacing w:line="360" w:lineRule="auto"/>
        <w:ind w:left="815"/>
        <w:jc w:val="both"/>
        <w:rPr>
          <w:b/>
        </w:rPr>
      </w:pPr>
      <w:r>
        <w:rPr>
          <w:b/>
          <w:u w:val="single"/>
        </w:rPr>
        <w:t>Soukromá základní umělecká škola ORPHENICA</w:t>
      </w:r>
    </w:p>
    <w:p w14:paraId="439429FC" w14:textId="0DD5F95D" w:rsidR="0090631C" w:rsidRDefault="0090631C" w:rsidP="00A33B34">
      <w:pPr>
        <w:pStyle w:val="Zkladntext"/>
        <w:spacing w:before="61" w:line="360" w:lineRule="auto"/>
        <w:ind w:left="815" w:right="827"/>
        <w:jc w:val="both"/>
      </w:pPr>
      <w:r>
        <w:t>Soukromá ZUŠ ORPHENICA sídlí na adrese Pohořelec 25, Praha 1. Kapacita objektu (</w:t>
      </w:r>
      <w:proofErr w:type="gramStart"/>
      <w:r>
        <w:t>po  rekonstrukci</w:t>
      </w:r>
      <w:proofErr w:type="gramEnd"/>
      <w:r>
        <w:t xml:space="preserve">  v roce 2013) činí 450 žáků, kapacita stanovená MŠMT byla do roku 2016/2017 stanovena ve výši 210 žáků</w:t>
      </w:r>
      <w:r w:rsidR="00A61854">
        <w:rPr>
          <w:vertAlign w:val="superscript"/>
        </w:rPr>
        <w:t>13</w:t>
      </w:r>
      <w:r>
        <w:t>. Kapacita školy je od roku 2013 stále naplněna, škola přijímá nové žáky pouze na uvolněná místa. Pro školní rok 2017/2018 se škole podařilo vyjednat navýšení kapacit na 258</w:t>
      </w:r>
      <w:r>
        <w:rPr>
          <w:spacing w:val="-15"/>
        </w:rPr>
        <w:t xml:space="preserve"> </w:t>
      </w:r>
      <w:r>
        <w:t>žáků.</w:t>
      </w:r>
    </w:p>
    <w:p w14:paraId="64CC0B5F" w14:textId="77777777" w:rsidR="00DD582F" w:rsidRDefault="00DD582F" w:rsidP="00A33B34">
      <w:pPr>
        <w:pStyle w:val="Zkladntext"/>
        <w:spacing w:before="61" w:line="360" w:lineRule="auto"/>
        <w:ind w:left="815" w:right="827"/>
        <w:jc w:val="both"/>
      </w:pPr>
    </w:p>
    <w:p w14:paraId="261B8C21" w14:textId="02DD2A43" w:rsidR="0090631C" w:rsidRDefault="0090631C" w:rsidP="0090631C">
      <w:pPr>
        <w:spacing w:before="63"/>
        <w:ind w:left="815"/>
        <w:rPr>
          <w:b/>
          <w:color w:val="4F81BC"/>
          <w:sz w:val="18"/>
        </w:rPr>
      </w:pPr>
      <w:r>
        <w:rPr>
          <w:b/>
          <w:color w:val="4F81BC"/>
          <w:sz w:val="18"/>
        </w:rPr>
        <w:t xml:space="preserve">Tabulka </w:t>
      </w:r>
      <w:r w:rsidR="00427F9E">
        <w:rPr>
          <w:b/>
          <w:color w:val="4F81BC"/>
          <w:sz w:val="18"/>
        </w:rPr>
        <w:t>26</w:t>
      </w:r>
      <w:r>
        <w:rPr>
          <w:b/>
          <w:color w:val="4F81BC"/>
          <w:sz w:val="18"/>
        </w:rPr>
        <w:t xml:space="preserve"> Pracoviště a využití ZUŠ ORPHENICA</w:t>
      </w:r>
    </w:p>
    <w:p w14:paraId="09DB90D4" w14:textId="77777777" w:rsidR="00A61854" w:rsidRDefault="00A61854" w:rsidP="00A61854">
      <w:pPr>
        <w:pStyle w:val="Zkladntext"/>
        <w:spacing w:before="8"/>
        <w:rPr>
          <w:sz w:val="7"/>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702"/>
        <w:gridCol w:w="1560"/>
        <w:gridCol w:w="1416"/>
        <w:gridCol w:w="1277"/>
        <w:gridCol w:w="1524"/>
      </w:tblGrid>
      <w:tr w:rsidR="00A61854" w14:paraId="4BF2FE67" w14:textId="77777777" w:rsidTr="00803EFF">
        <w:trPr>
          <w:trHeight w:val="364"/>
        </w:trPr>
        <w:tc>
          <w:tcPr>
            <w:tcW w:w="1810" w:type="dxa"/>
          </w:tcPr>
          <w:p w14:paraId="474FC964" w14:textId="77777777" w:rsidR="00A61854" w:rsidRDefault="00A61854" w:rsidP="00803EFF">
            <w:pPr>
              <w:pStyle w:val="TableParagraph"/>
              <w:rPr>
                <w:rFonts w:ascii="Times New Roman"/>
                <w:sz w:val="20"/>
              </w:rPr>
            </w:pPr>
          </w:p>
        </w:tc>
        <w:tc>
          <w:tcPr>
            <w:tcW w:w="1702" w:type="dxa"/>
          </w:tcPr>
          <w:p w14:paraId="5AEDD9E4" w14:textId="77777777" w:rsidR="00A61854" w:rsidRDefault="00A61854" w:rsidP="00803EFF">
            <w:pPr>
              <w:pStyle w:val="TableParagraph"/>
              <w:rPr>
                <w:rFonts w:ascii="Times New Roman"/>
                <w:sz w:val="20"/>
              </w:rPr>
            </w:pPr>
          </w:p>
        </w:tc>
        <w:tc>
          <w:tcPr>
            <w:tcW w:w="1560" w:type="dxa"/>
          </w:tcPr>
          <w:p w14:paraId="71CCF47D" w14:textId="77777777" w:rsidR="00A61854" w:rsidRDefault="00A61854" w:rsidP="00803EFF">
            <w:pPr>
              <w:pStyle w:val="TableParagraph"/>
              <w:spacing w:before="61"/>
              <w:ind w:left="519"/>
              <w:rPr>
                <w:b/>
                <w:sz w:val="20"/>
              </w:rPr>
            </w:pPr>
            <w:r>
              <w:rPr>
                <w:b/>
                <w:sz w:val="20"/>
              </w:rPr>
              <w:t>Obory</w:t>
            </w:r>
          </w:p>
        </w:tc>
        <w:tc>
          <w:tcPr>
            <w:tcW w:w="1416" w:type="dxa"/>
          </w:tcPr>
          <w:p w14:paraId="5ECC587E" w14:textId="77777777" w:rsidR="00A61854" w:rsidRDefault="00A61854" w:rsidP="00803EFF">
            <w:pPr>
              <w:pStyle w:val="TableParagraph"/>
              <w:spacing w:before="61"/>
              <w:ind w:left="82" w:right="77"/>
              <w:jc w:val="center"/>
              <w:rPr>
                <w:b/>
                <w:sz w:val="20"/>
              </w:rPr>
            </w:pPr>
            <w:r>
              <w:rPr>
                <w:b/>
                <w:sz w:val="20"/>
              </w:rPr>
              <w:t>2015/2016</w:t>
            </w:r>
          </w:p>
        </w:tc>
        <w:tc>
          <w:tcPr>
            <w:tcW w:w="1277" w:type="dxa"/>
          </w:tcPr>
          <w:p w14:paraId="606BC7FE" w14:textId="77777777" w:rsidR="00A61854" w:rsidRDefault="00A61854" w:rsidP="00803EFF">
            <w:pPr>
              <w:pStyle w:val="TableParagraph"/>
              <w:spacing w:before="61"/>
              <w:ind w:left="167" w:right="162"/>
              <w:jc w:val="center"/>
              <w:rPr>
                <w:b/>
                <w:sz w:val="20"/>
              </w:rPr>
            </w:pPr>
            <w:r>
              <w:rPr>
                <w:b/>
                <w:sz w:val="20"/>
              </w:rPr>
              <w:t>2014/2015</w:t>
            </w:r>
          </w:p>
        </w:tc>
        <w:tc>
          <w:tcPr>
            <w:tcW w:w="1524" w:type="dxa"/>
          </w:tcPr>
          <w:p w14:paraId="21E43C88" w14:textId="77777777" w:rsidR="00A61854" w:rsidRDefault="00A61854" w:rsidP="00803EFF">
            <w:pPr>
              <w:pStyle w:val="TableParagraph"/>
              <w:spacing w:before="61"/>
              <w:ind w:left="289" w:right="287"/>
              <w:jc w:val="center"/>
              <w:rPr>
                <w:b/>
                <w:sz w:val="20"/>
              </w:rPr>
            </w:pPr>
            <w:r>
              <w:rPr>
                <w:b/>
                <w:sz w:val="20"/>
              </w:rPr>
              <w:t>2013/2014</w:t>
            </w:r>
          </w:p>
        </w:tc>
      </w:tr>
      <w:tr w:rsidR="00A61854" w14:paraId="316281A6" w14:textId="77777777" w:rsidTr="00803EFF">
        <w:trPr>
          <w:trHeight w:val="609"/>
        </w:trPr>
        <w:tc>
          <w:tcPr>
            <w:tcW w:w="1810" w:type="dxa"/>
          </w:tcPr>
          <w:p w14:paraId="44169CD2" w14:textId="77777777" w:rsidR="00A61854" w:rsidRDefault="00A61854" w:rsidP="00803EFF">
            <w:pPr>
              <w:pStyle w:val="TableParagraph"/>
              <w:spacing w:before="59"/>
              <w:ind w:left="107"/>
              <w:rPr>
                <w:sz w:val="20"/>
              </w:rPr>
            </w:pPr>
            <w:r>
              <w:rPr>
                <w:sz w:val="20"/>
              </w:rPr>
              <w:t>Pohořelec 25</w:t>
            </w:r>
          </w:p>
        </w:tc>
        <w:tc>
          <w:tcPr>
            <w:tcW w:w="1702" w:type="dxa"/>
          </w:tcPr>
          <w:p w14:paraId="328AF13E" w14:textId="77777777" w:rsidR="00A61854" w:rsidRDefault="00A61854" w:rsidP="00803EFF">
            <w:pPr>
              <w:pStyle w:val="TableParagraph"/>
              <w:rPr>
                <w:rFonts w:ascii="Times New Roman"/>
                <w:sz w:val="20"/>
              </w:rPr>
            </w:pPr>
          </w:p>
        </w:tc>
        <w:tc>
          <w:tcPr>
            <w:tcW w:w="1560" w:type="dxa"/>
          </w:tcPr>
          <w:p w14:paraId="17559FE8" w14:textId="77777777" w:rsidR="00A61854" w:rsidRDefault="00A61854" w:rsidP="00803EFF">
            <w:pPr>
              <w:pStyle w:val="TableParagraph"/>
              <w:spacing w:before="59"/>
              <w:ind w:left="106" w:right="683"/>
              <w:rPr>
                <w:sz w:val="20"/>
              </w:rPr>
            </w:pPr>
            <w:r>
              <w:rPr>
                <w:sz w:val="20"/>
              </w:rPr>
              <w:t>Hudební, výtvarný</w:t>
            </w:r>
          </w:p>
        </w:tc>
        <w:tc>
          <w:tcPr>
            <w:tcW w:w="1416" w:type="dxa"/>
          </w:tcPr>
          <w:p w14:paraId="4AE44C97" w14:textId="77777777" w:rsidR="00A61854" w:rsidRDefault="00A61854" w:rsidP="00803EFF">
            <w:pPr>
              <w:pStyle w:val="TableParagraph"/>
              <w:spacing w:before="59"/>
              <w:ind w:left="80" w:right="77"/>
              <w:jc w:val="center"/>
              <w:rPr>
                <w:sz w:val="20"/>
              </w:rPr>
            </w:pPr>
            <w:r>
              <w:rPr>
                <w:sz w:val="20"/>
              </w:rPr>
              <w:t>210</w:t>
            </w:r>
          </w:p>
        </w:tc>
        <w:tc>
          <w:tcPr>
            <w:tcW w:w="1277" w:type="dxa"/>
          </w:tcPr>
          <w:p w14:paraId="335B175F" w14:textId="77777777" w:rsidR="00A61854" w:rsidRDefault="00A61854" w:rsidP="00803EFF">
            <w:pPr>
              <w:pStyle w:val="TableParagraph"/>
              <w:spacing w:before="59"/>
              <w:ind w:left="165" w:right="162"/>
              <w:jc w:val="center"/>
              <w:rPr>
                <w:sz w:val="20"/>
              </w:rPr>
            </w:pPr>
            <w:r>
              <w:rPr>
                <w:sz w:val="20"/>
              </w:rPr>
              <w:t>210</w:t>
            </w:r>
          </w:p>
        </w:tc>
        <w:tc>
          <w:tcPr>
            <w:tcW w:w="1524" w:type="dxa"/>
          </w:tcPr>
          <w:p w14:paraId="489C5B2C" w14:textId="77777777" w:rsidR="00A61854" w:rsidRDefault="00A61854" w:rsidP="00803EFF">
            <w:pPr>
              <w:pStyle w:val="TableParagraph"/>
              <w:spacing w:before="59"/>
              <w:ind w:left="289" w:right="284"/>
              <w:jc w:val="center"/>
              <w:rPr>
                <w:sz w:val="20"/>
              </w:rPr>
            </w:pPr>
            <w:r>
              <w:rPr>
                <w:sz w:val="20"/>
              </w:rPr>
              <w:t>210</w:t>
            </w:r>
          </w:p>
        </w:tc>
      </w:tr>
      <w:tr w:rsidR="00A61854" w14:paraId="2AF70C77" w14:textId="77777777" w:rsidTr="00803EFF">
        <w:trPr>
          <w:trHeight w:val="364"/>
        </w:trPr>
        <w:tc>
          <w:tcPr>
            <w:tcW w:w="5072" w:type="dxa"/>
            <w:gridSpan w:val="3"/>
          </w:tcPr>
          <w:p w14:paraId="2B148EE7" w14:textId="77777777" w:rsidR="00A61854" w:rsidRDefault="00A61854" w:rsidP="00803EFF">
            <w:pPr>
              <w:pStyle w:val="TableParagraph"/>
              <w:spacing w:before="59"/>
              <w:ind w:left="107"/>
              <w:rPr>
                <w:sz w:val="20"/>
              </w:rPr>
            </w:pPr>
            <w:r>
              <w:rPr>
                <w:sz w:val="20"/>
              </w:rPr>
              <w:t>Celkem žáků ZUŠ</w:t>
            </w:r>
          </w:p>
        </w:tc>
        <w:tc>
          <w:tcPr>
            <w:tcW w:w="1416" w:type="dxa"/>
          </w:tcPr>
          <w:p w14:paraId="4EBB0657" w14:textId="77777777" w:rsidR="00A61854" w:rsidRDefault="00A61854" w:rsidP="00803EFF">
            <w:pPr>
              <w:pStyle w:val="TableParagraph"/>
              <w:spacing w:before="59"/>
              <w:ind w:left="80" w:right="77"/>
              <w:jc w:val="center"/>
              <w:rPr>
                <w:sz w:val="20"/>
              </w:rPr>
            </w:pPr>
            <w:r>
              <w:rPr>
                <w:sz w:val="20"/>
              </w:rPr>
              <w:t>210</w:t>
            </w:r>
          </w:p>
        </w:tc>
        <w:tc>
          <w:tcPr>
            <w:tcW w:w="1277" w:type="dxa"/>
          </w:tcPr>
          <w:p w14:paraId="77EF09F3" w14:textId="77777777" w:rsidR="00A61854" w:rsidRDefault="00A61854" w:rsidP="00803EFF">
            <w:pPr>
              <w:pStyle w:val="TableParagraph"/>
              <w:spacing w:before="59"/>
              <w:ind w:left="165" w:right="162"/>
              <w:jc w:val="center"/>
              <w:rPr>
                <w:sz w:val="20"/>
              </w:rPr>
            </w:pPr>
            <w:r>
              <w:rPr>
                <w:sz w:val="20"/>
              </w:rPr>
              <w:t>210</w:t>
            </w:r>
          </w:p>
        </w:tc>
        <w:tc>
          <w:tcPr>
            <w:tcW w:w="1524" w:type="dxa"/>
          </w:tcPr>
          <w:p w14:paraId="285DA105" w14:textId="77777777" w:rsidR="00A61854" w:rsidRDefault="00A61854" w:rsidP="00803EFF">
            <w:pPr>
              <w:pStyle w:val="TableParagraph"/>
              <w:spacing w:before="59"/>
              <w:ind w:left="289" w:right="284"/>
              <w:jc w:val="center"/>
              <w:rPr>
                <w:sz w:val="20"/>
              </w:rPr>
            </w:pPr>
            <w:r>
              <w:rPr>
                <w:sz w:val="20"/>
              </w:rPr>
              <w:t>210</w:t>
            </w:r>
          </w:p>
        </w:tc>
      </w:tr>
    </w:tbl>
    <w:p w14:paraId="62A60E4A" w14:textId="77777777" w:rsidR="00A61854" w:rsidRDefault="00A61854" w:rsidP="00A61854">
      <w:pPr>
        <w:spacing w:before="57"/>
        <w:ind w:left="815"/>
        <w:jc w:val="both"/>
        <w:rPr>
          <w:i/>
        </w:rPr>
      </w:pPr>
      <w:r>
        <w:rPr>
          <w:i/>
        </w:rPr>
        <w:t>Zdroj: výroční zprávy</w:t>
      </w:r>
    </w:p>
    <w:p w14:paraId="177F1DA7" w14:textId="77777777" w:rsidR="00A61854" w:rsidRDefault="00A61854" w:rsidP="00A61854">
      <w:pPr>
        <w:pStyle w:val="Zkladntext"/>
        <w:spacing w:before="10"/>
        <w:rPr>
          <w:i/>
          <w:sz w:val="31"/>
        </w:rPr>
      </w:pPr>
    </w:p>
    <w:p w14:paraId="02A1514F" w14:textId="77777777" w:rsidR="00A61854" w:rsidRDefault="00A61854" w:rsidP="00A61854">
      <w:pPr>
        <w:pStyle w:val="Zkladntext"/>
        <w:spacing w:line="360" w:lineRule="auto"/>
        <w:ind w:left="815" w:right="828"/>
        <w:jc w:val="both"/>
      </w:pPr>
      <w:r>
        <w:t xml:space="preserve">Kapacity ZUŠ ORPHENICA jsou dlouhodobě zcela vytíženy. Proto management školy dlouhodobě usiloval o navýšení kapacit, které se alespoň částečně podařilo od </w:t>
      </w:r>
      <w:proofErr w:type="spellStart"/>
      <w:r>
        <w:t>šk</w:t>
      </w:r>
      <w:proofErr w:type="spellEnd"/>
      <w:r>
        <w:t>. roku 2017/2018 (viz výše).</w:t>
      </w:r>
    </w:p>
    <w:p w14:paraId="01B8FBAD" w14:textId="2852B8E9" w:rsidR="00A61854" w:rsidRDefault="00A61854" w:rsidP="00A61854">
      <w:pPr>
        <w:pStyle w:val="Zkladntext"/>
        <w:spacing w:before="63" w:line="360" w:lineRule="auto"/>
        <w:ind w:left="815" w:right="827"/>
        <w:jc w:val="both"/>
      </w:pPr>
      <w:r>
        <w:t>Prostor školy nejsou plně bezbariérové, nicméně bezbariérový přístup je zajištěn alespoň do tří učeben a do keramické dílny.</w:t>
      </w:r>
    </w:p>
    <w:p w14:paraId="088C8A81" w14:textId="12AA31C3" w:rsidR="00DD582F" w:rsidRDefault="00DD582F" w:rsidP="00A61854">
      <w:pPr>
        <w:pStyle w:val="Zkladntext"/>
        <w:spacing w:before="63" w:line="360" w:lineRule="auto"/>
        <w:ind w:left="815" w:right="827"/>
        <w:jc w:val="both"/>
      </w:pPr>
    </w:p>
    <w:p w14:paraId="2643B07A" w14:textId="77777777" w:rsidR="00DD582F" w:rsidRDefault="00DD582F" w:rsidP="00A61854">
      <w:pPr>
        <w:pStyle w:val="Zkladntext"/>
        <w:spacing w:before="63" w:line="360" w:lineRule="auto"/>
        <w:ind w:left="815" w:right="827"/>
        <w:jc w:val="both"/>
      </w:pPr>
    </w:p>
    <w:p w14:paraId="309BC343" w14:textId="6E2E351D" w:rsidR="0090631C" w:rsidRDefault="00D36049" w:rsidP="0090631C">
      <w:pPr>
        <w:pStyle w:val="Zkladntext"/>
        <w:rPr>
          <w:b/>
          <w:sz w:val="21"/>
        </w:rPr>
      </w:pPr>
      <w:r>
        <w:rPr>
          <w:noProof/>
        </w:rPr>
        <mc:AlternateContent>
          <mc:Choice Requires="wps">
            <w:drawing>
              <wp:anchor distT="4294967295" distB="4294967295" distL="0" distR="0" simplePos="0" relativeHeight="251822080" behindDoc="1" locked="0" layoutInCell="1" allowOverlap="1" wp14:anchorId="03A01252" wp14:editId="5581C34D">
                <wp:simplePos x="0" y="0"/>
                <wp:positionH relativeFrom="page">
                  <wp:posOffset>899160</wp:posOffset>
                </wp:positionH>
                <wp:positionV relativeFrom="paragraph">
                  <wp:posOffset>193039</wp:posOffset>
                </wp:positionV>
                <wp:extent cx="1828800" cy="0"/>
                <wp:effectExtent l="0" t="0" r="0" b="0"/>
                <wp:wrapTopAndBottom/>
                <wp:docPr id="3315" name="Přímá spojnic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DC408A0" id="Přímá spojnice 74" o:spid="_x0000_s1026" style="position:absolute;z-index:-2514944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8pt,15.2pt" to="214.8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" strokeweight=".72pt">
                <w10:wrap type="topAndBottom" anchorx="page"/>
              </v:line>
            </w:pict>
          </mc:Fallback>
        </mc:AlternateContent>
      </w:r>
    </w:p>
    <w:p w14:paraId="629EC0A4" w14:textId="77777777" w:rsidR="0090631C" w:rsidRDefault="0090631C" w:rsidP="0090631C">
      <w:pPr>
        <w:pStyle w:val="Zkladntext"/>
        <w:spacing w:before="11"/>
        <w:rPr>
          <w:b/>
          <w:sz w:val="6"/>
        </w:rPr>
      </w:pPr>
    </w:p>
    <w:p w14:paraId="7F514DEF" w14:textId="77777777" w:rsidR="0090631C" w:rsidRDefault="00A61854" w:rsidP="0090631C">
      <w:pPr>
        <w:spacing w:before="75"/>
        <w:ind w:left="815"/>
        <w:rPr>
          <w:sz w:val="20"/>
        </w:rPr>
      </w:pPr>
      <w:r>
        <w:rPr>
          <w:position w:val="10"/>
          <w:sz w:val="13"/>
        </w:rPr>
        <w:t>13</w:t>
      </w:r>
      <w:r w:rsidR="0090631C">
        <w:rPr>
          <w:position w:val="10"/>
          <w:sz w:val="13"/>
        </w:rPr>
        <w:t xml:space="preserve"> </w:t>
      </w:r>
      <w:r w:rsidR="0090631C">
        <w:rPr>
          <w:sz w:val="20"/>
        </w:rPr>
        <w:t xml:space="preserve">Zdroj: </w:t>
      </w:r>
      <w:hyperlink r:id="rId78">
        <w:r w:rsidR="0090631C">
          <w:rPr>
            <w:color w:val="0000FF"/>
            <w:sz w:val="20"/>
            <w:u w:val="single" w:color="0000FF"/>
          </w:rPr>
          <w:t>http://www.zusorphenica.cz/studium_2017-18.html</w:t>
        </w:r>
      </w:hyperlink>
    </w:p>
    <w:p w14:paraId="6D27BB6A" w14:textId="77777777" w:rsidR="0090631C" w:rsidRDefault="0090631C" w:rsidP="0090631C">
      <w:pPr>
        <w:rPr>
          <w:sz w:val="20"/>
        </w:rPr>
        <w:sectPr w:rsidR="0090631C">
          <w:pgSz w:w="11900" w:h="16840"/>
          <w:pgMar w:top="1360" w:right="580" w:bottom="1300" w:left="600" w:header="631" w:footer="1116" w:gutter="0"/>
          <w:cols w:space="708"/>
        </w:sectPr>
      </w:pPr>
    </w:p>
    <w:p w14:paraId="284DB96F" w14:textId="77777777" w:rsidR="0090631C" w:rsidRDefault="0090631C" w:rsidP="00A33B34">
      <w:pPr>
        <w:spacing w:line="360" w:lineRule="auto"/>
        <w:ind w:left="815"/>
        <w:jc w:val="both"/>
        <w:rPr>
          <w:b/>
        </w:rPr>
      </w:pPr>
      <w:r>
        <w:rPr>
          <w:b/>
          <w:u w:val="single"/>
        </w:rPr>
        <w:t>Veselá škola – ZUŠ (Soukenická)</w:t>
      </w:r>
    </w:p>
    <w:p w14:paraId="48CFAEC4" w14:textId="2D112A09" w:rsidR="0090631C" w:rsidRDefault="0090631C" w:rsidP="00A33B34">
      <w:pPr>
        <w:pStyle w:val="Zkladntext"/>
        <w:spacing w:before="60" w:line="360" w:lineRule="auto"/>
        <w:ind w:left="815" w:right="827"/>
        <w:jc w:val="both"/>
      </w:pPr>
      <w:r>
        <w:t>Stejně jako ZUŠ ORPHENICA i Veselá škola – ZUŠ dlouhodobě pociťuje nedostatečnost kapacit, respektive převis poptávky po uměleckém vzdělávání nad možnou nabídkou danou personálním zajištěním a také prostorovými limity školních budov.</w:t>
      </w:r>
    </w:p>
    <w:p w14:paraId="06867603" w14:textId="77777777" w:rsidR="00DD582F" w:rsidRDefault="00DD582F" w:rsidP="00A33B34">
      <w:pPr>
        <w:pStyle w:val="Zkladntext"/>
        <w:spacing w:before="60" w:line="360" w:lineRule="auto"/>
        <w:ind w:left="815" w:right="827"/>
        <w:jc w:val="both"/>
      </w:pPr>
    </w:p>
    <w:p w14:paraId="62706E11" w14:textId="77777777" w:rsidR="0090631C" w:rsidRDefault="0090631C" w:rsidP="0090631C">
      <w:pPr>
        <w:spacing w:before="63"/>
        <w:ind w:left="815"/>
        <w:jc w:val="both"/>
        <w:rPr>
          <w:b/>
          <w:sz w:val="18"/>
        </w:rPr>
      </w:pPr>
      <w:r>
        <w:rPr>
          <w:b/>
          <w:color w:val="4F81BC"/>
          <w:sz w:val="18"/>
        </w:rPr>
        <w:t xml:space="preserve">Tabulka </w:t>
      </w:r>
      <w:r w:rsidR="00427F9E">
        <w:rPr>
          <w:b/>
          <w:color w:val="4F81BC"/>
          <w:sz w:val="18"/>
        </w:rPr>
        <w:t>27</w:t>
      </w:r>
      <w:r>
        <w:rPr>
          <w:b/>
          <w:color w:val="4F81BC"/>
          <w:sz w:val="18"/>
        </w:rPr>
        <w:t xml:space="preserve"> Pracoviště a využití ZUŠ Veselá škola</w:t>
      </w:r>
    </w:p>
    <w:p w14:paraId="0E3B6C5A" w14:textId="77777777" w:rsidR="0090631C" w:rsidRDefault="0090631C" w:rsidP="0090631C">
      <w:pPr>
        <w:pStyle w:val="Zkladntext"/>
        <w:spacing w:before="6"/>
        <w:rPr>
          <w:b/>
          <w:sz w:val="16"/>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702"/>
        <w:gridCol w:w="1560"/>
        <w:gridCol w:w="1416"/>
        <w:gridCol w:w="1277"/>
        <w:gridCol w:w="1524"/>
      </w:tblGrid>
      <w:tr w:rsidR="0090631C" w14:paraId="6E25D760" w14:textId="77777777" w:rsidTr="0090631C">
        <w:trPr>
          <w:trHeight w:val="364"/>
        </w:trPr>
        <w:tc>
          <w:tcPr>
            <w:tcW w:w="1810" w:type="dxa"/>
          </w:tcPr>
          <w:p w14:paraId="18B87AEF" w14:textId="77777777" w:rsidR="0090631C" w:rsidRDefault="0090631C" w:rsidP="0090631C">
            <w:pPr>
              <w:pStyle w:val="TableParagraph"/>
              <w:rPr>
                <w:rFonts w:ascii="Times New Roman"/>
                <w:sz w:val="20"/>
              </w:rPr>
            </w:pPr>
          </w:p>
        </w:tc>
        <w:tc>
          <w:tcPr>
            <w:tcW w:w="1702" w:type="dxa"/>
          </w:tcPr>
          <w:p w14:paraId="7850EC2D" w14:textId="77777777" w:rsidR="0090631C" w:rsidRDefault="0090631C" w:rsidP="0090631C">
            <w:pPr>
              <w:pStyle w:val="TableParagraph"/>
              <w:rPr>
                <w:rFonts w:ascii="Times New Roman"/>
                <w:sz w:val="20"/>
              </w:rPr>
            </w:pPr>
          </w:p>
        </w:tc>
        <w:tc>
          <w:tcPr>
            <w:tcW w:w="1560" w:type="dxa"/>
          </w:tcPr>
          <w:p w14:paraId="538173E1" w14:textId="77777777" w:rsidR="0090631C" w:rsidRDefault="0090631C" w:rsidP="0090631C">
            <w:pPr>
              <w:pStyle w:val="TableParagraph"/>
              <w:spacing w:before="59"/>
              <w:ind w:left="519"/>
              <w:rPr>
                <w:b/>
                <w:sz w:val="20"/>
              </w:rPr>
            </w:pPr>
            <w:r>
              <w:rPr>
                <w:b/>
                <w:sz w:val="20"/>
              </w:rPr>
              <w:t>Obory</w:t>
            </w:r>
          </w:p>
        </w:tc>
        <w:tc>
          <w:tcPr>
            <w:tcW w:w="1416" w:type="dxa"/>
          </w:tcPr>
          <w:p w14:paraId="2847708E" w14:textId="77777777" w:rsidR="0090631C" w:rsidRDefault="0090631C" w:rsidP="0090631C">
            <w:pPr>
              <w:pStyle w:val="TableParagraph"/>
              <w:spacing w:before="59"/>
              <w:ind w:left="82" w:right="77"/>
              <w:jc w:val="center"/>
              <w:rPr>
                <w:b/>
                <w:sz w:val="20"/>
              </w:rPr>
            </w:pPr>
            <w:r>
              <w:rPr>
                <w:b/>
                <w:sz w:val="20"/>
              </w:rPr>
              <w:t>2015/2016</w:t>
            </w:r>
          </w:p>
        </w:tc>
        <w:tc>
          <w:tcPr>
            <w:tcW w:w="1277" w:type="dxa"/>
          </w:tcPr>
          <w:p w14:paraId="57B5CE0D" w14:textId="77777777" w:rsidR="0090631C" w:rsidRDefault="0090631C" w:rsidP="0090631C">
            <w:pPr>
              <w:pStyle w:val="TableParagraph"/>
              <w:spacing w:before="59"/>
              <w:ind w:left="167" w:right="162"/>
              <w:jc w:val="center"/>
              <w:rPr>
                <w:b/>
                <w:sz w:val="20"/>
              </w:rPr>
            </w:pPr>
            <w:r>
              <w:rPr>
                <w:b/>
                <w:sz w:val="20"/>
              </w:rPr>
              <w:t>2014/2015</w:t>
            </w:r>
          </w:p>
        </w:tc>
        <w:tc>
          <w:tcPr>
            <w:tcW w:w="1524" w:type="dxa"/>
          </w:tcPr>
          <w:p w14:paraId="74AEBA16" w14:textId="77777777" w:rsidR="0090631C" w:rsidRDefault="0090631C" w:rsidP="0090631C">
            <w:pPr>
              <w:pStyle w:val="TableParagraph"/>
              <w:spacing w:before="59"/>
              <w:ind w:left="289" w:right="287"/>
              <w:jc w:val="center"/>
              <w:rPr>
                <w:b/>
                <w:sz w:val="20"/>
              </w:rPr>
            </w:pPr>
            <w:r>
              <w:rPr>
                <w:b/>
                <w:sz w:val="20"/>
              </w:rPr>
              <w:t>2013/2014</w:t>
            </w:r>
          </w:p>
        </w:tc>
      </w:tr>
      <w:tr w:rsidR="0090631C" w14:paraId="4770A069" w14:textId="77777777" w:rsidTr="0090631C">
        <w:trPr>
          <w:trHeight w:val="1096"/>
        </w:trPr>
        <w:tc>
          <w:tcPr>
            <w:tcW w:w="1810" w:type="dxa"/>
          </w:tcPr>
          <w:p w14:paraId="3CC4619B" w14:textId="77777777" w:rsidR="0090631C" w:rsidRDefault="0090631C" w:rsidP="0090631C">
            <w:pPr>
              <w:pStyle w:val="TableParagraph"/>
              <w:spacing w:before="59"/>
              <w:ind w:left="107"/>
              <w:rPr>
                <w:sz w:val="20"/>
              </w:rPr>
            </w:pPr>
            <w:r>
              <w:rPr>
                <w:sz w:val="20"/>
              </w:rPr>
              <w:t>Soukenická</w:t>
            </w:r>
          </w:p>
        </w:tc>
        <w:tc>
          <w:tcPr>
            <w:tcW w:w="1702" w:type="dxa"/>
          </w:tcPr>
          <w:p w14:paraId="54E14828" w14:textId="77777777" w:rsidR="0090631C" w:rsidRDefault="0090631C" w:rsidP="0090631C">
            <w:pPr>
              <w:pStyle w:val="TableParagraph"/>
              <w:rPr>
                <w:rFonts w:ascii="Times New Roman"/>
                <w:sz w:val="20"/>
              </w:rPr>
            </w:pPr>
          </w:p>
        </w:tc>
        <w:tc>
          <w:tcPr>
            <w:tcW w:w="1560" w:type="dxa"/>
          </w:tcPr>
          <w:p w14:paraId="6199FFFE" w14:textId="77777777" w:rsidR="0090631C" w:rsidRDefault="0090631C" w:rsidP="0090631C">
            <w:pPr>
              <w:pStyle w:val="TableParagraph"/>
              <w:spacing w:before="59"/>
              <w:ind w:left="106" w:right="537"/>
              <w:rPr>
                <w:sz w:val="20"/>
              </w:rPr>
            </w:pPr>
            <w:r>
              <w:rPr>
                <w:sz w:val="20"/>
              </w:rPr>
              <w:t xml:space="preserve">Hudební, výtvarný, </w:t>
            </w:r>
            <w:proofErr w:type="gramStart"/>
            <w:r>
              <w:rPr>
                <w:sz w:val="20"/>
              </w:rPr>
              <w:t xml:space="preserve">literárně- </w:t>
            </w:r>
            <w:r>
              <w:rPr>
                <w:w w:val="95"/>
                <w:sz w:val="20"/>
              </w:rPr>
              <w:t>dramatický</w:t>
            </w:r>
            <w:proofErr w:type="gramEnd"/>
          </w:p>
        </w:tc>
        <w:tc>
          <w:tcPr>
            <w:tcW w:w="1416" w:type="dxa"/>
          </w:tcPr>
          <w:p w14:paraId="6BFEAED4" w14:textId="77777777" w:rsidR="0090631C" w:rsidRDefault="0090631C" w:rsidP="0090631C">
            <w:pPr>
              <w:pStyle w:val="TableParagraph"/>
              <w:spacing w:before="59"/>
              <w:ind w:left="80" w:right="77"/>
              <w:jc w:val="center"/>
              <w:rPr>
                <w:sz w:val="20"/>
              </w:rPr>
            </w:pPr>
            <w:r>
              <w:rPr>
                <w:sz w:val="20"/>
              </w:rPr>
              <w:t>250</w:t>
            </w:r>
          </w:p>
        </w:tc>
        <w:tc>
          <w:tcPr>
            <w:tcW w:w="1277" w:type="dxa"/>
          </w:tcPr>
          <w:p w14:paraId="2485E903" w14:textId="77777777" w:rsidR="0090631C" w:rsidRDefault="0090631C" w:rsidP="0090631C">
            <w:pPr>
              <w:pStyle w:val="TableParagraph"/>
              <w:spacing w:before="59"/>
              <w:ind w:left="165" w:right="162"/>
              <w:jc w:val="center"/>
              <w:rPr>
                <w:sz w:val="20"/>
              </w:rPr>
            </w:pPr>
            <w:r>
              <w:rPr>
                <w:sz w:val="20"/>
              </w:rPr>
              <w:t>250</w:t>
            </w:r>
          </w:p>
        </w:tc>
        <w:tc>
          <w:tcPr>
            <w:tcW w:w="1524" w:type="dxa"/>
          </w:tcPr>
          <w:p w14:paraId="4048E471" w14:textId="77777777" w:rsidR="0090631C" w:rsidRDefault="0090631C" w:rsidP="0090631C">
            <w:pPr>
              <w:pStyle w:val="TableParagraph"/>
              <w:spacing w:before="59"/>
              <w:ind w:left="289" w:right="284"/>
              <w:jc w:val="center"/>
              <w:rPr>
                <w:sz w:val="20"/>
              </w:rPr>
            </w:pPr>
            <w:r>
              <w:rPr>
                <w:sz w:val="20"/>
              </w:rPr>
              <w:t>250</w:t>
            </w:r>
          </w:p>
        </w:tc>
      </w:tr>
      <w:tr w:rsidR="0090631C" w14:paraId="0592ECB0" w14:textId="77777777" w:rsidTr="0090631C">
        <w:trPr>
          <w:trHeight w:val="364"/>
        </w:trPr>
        <w:tc>
          <w:tcPr>
            <w:tcW w:w="5072" w:type="dxa"/>
            <w:gridSpan w:val="3"/>
          </w:tcPr>
          <w:p w14:paraId="46C6C26C" w14:textId="77777777" w:rsidR="0090631C" w:rsidRDefault="0090631C" w:rsidP="0090631C">
            <w:pPr>
              <w:pStyle w:val="TableParagraph"/>
              <w:spacing w:before="59"/>
              <w:ind w:left="107"/>
              <w:rPr>
                <w:sz w:val="20"/>
              </w:rPr>
            </w:pPr>
            <w:r>
              <w:rPr>
                <w:sz w:val="20"/>
              </w:rPr>
              <w:t>Celkem žáků ZUŠ</w:t>
            </w:r>
          </w:p>
        </w:tc>
        <w:tc>
          <w:tcPr>
            <w:tcW w:w="1416" w:type="dxa"/>
          </w:tcPr>
          <w:p w14:paraId="521D80C0" w14:textId="77777777" w:rsidR="0090631C" w:rsidRDefault="0090631C" w:rsidP="0090631C">
            <w:pPr>
              <w:pStyle w:val="TableParagraph"/>
              <w:spacing w:before="59"/>
              <w:ind w:left="80" w:right="77"/>
              <w:jc w:val="center"/>
              <w:rPr>
                <w:sz w:val="20"/>
              </w:rPr>
            </w:pPr>
            <w:r>
              <w:rPr>
                <w:sz w:val="20"/>
              </w:rPr>
              <w:t>250</w:t>
            </w:r>
          </w:p>
        </w:tc>
        <w:tc>
          <w:tcPr>
            <w:tcW w:w="1277" w:type="dxa"/>
          </w:tcPr>
          <w:p w14:paraId="50E12595" w14:textId="77777777" w:rsidR="0090631C" w:rsidRDefault="0090631C" w:rsidP="0090631C">
            <w:pPr>
              <w:pStyle w:val="TableParagraph"/>
              <w:spacing w:before="59"/>
              <w:ind w:left="165" w:right="162"/>
              <w:jc w:val="center"/>
              <w:rPr>
                <w:sz w:val="20"/>
              </w:rPr>
            </w:pPr>
            <w:r>
              <w:rPr>
                <w:sz w:val="20"/>
              </w:rPr>
              <w:t>250</w:t>
            </w:r>
          </w:p>
        </w:tc>
        <w:tc>
          <w:tcPr>
            <w:tcW w:w="1524" w:type="dxa"/>
          </w:tcPr>
          <w:p w14:paraId="686BAB2E" w14:textId="77777777" w:rsidR="0090631C" w:rsidRDefault="0090631C" w:rsidP="0090631C">
            <w:pPr>
              <w:pStyle w:val="TableParagraph"/>
              <w:spacing w:before="59"/>
              <w:ind w:left="289" w:right="284"/>
              <w:jc w:val="center"/>
              <w:rPr>
                <w:sz w:val="20"/>
              </w:rPr>
            </w:pPr>
            <w:r>
              <w:rPr>
                <w:sz w:val="20"/>
              </w:rPr>
              <w:t>250</w:t>
            </w:r>
          </w:p>
        </w:tc>
      </w:tr>
    </w:tbl>
    <w:p w14:paraId="708EE1C5" w14:textId="77777777" w:rsidR="0090631C" w:rsidRDefault="0090631C" w:rsidP="0090631C">
      <w:pPr>
        <w:spacing w:before="57"/>
        <w:ind w:left="815"/>
        <w:jc w:val="both"/>
        <w:rPr>
          <w:i/>
        </w:rPr>
      </w:pPr>
      <w:r>
        <w:rPr>
          <w:i/>
        </w:rPr>
        <w:t>Zdroj: Výroční zprávy</w:t>
      </w:r>
    </w:p>
    <w:p w14:paraId="3478277F" w14:textId="77777777" w:rsidR="0090631C" w:rsidRDefault="0090631C" w:rsidP="0090631C">
      <w:pPr>
        <w:pStyle w:val="Zkladntext"/>
        <w:spacing w:before="8"/>
        <w:rPr>
          <w:i/>
          <w:sz w:val="31"/>
        </w:rPr>
      </w:pPr>
    </w:p>
    <w:p w14:paraId="00900064" w14:textId="77777777" w:rsidR="0090631C" w:rsidRDefault="0090631C" w:rsidP="00A33B34">
      <w:pPr>
        <w:pStyle w:val="Zkladntext"/>
        <w:spacing w:line="360" w:lineRule="auto"/>
        <w:ind w:left="815" w:right="827"/>
        <w:jc w:val="both"/>
      </w:pPr>
      <w:r>
        <w:t xml:space="preserve">ZUŠ provozuje řadu hudebních oborů, vč. výuky na aktuálně moderní a hojně poptávané hudební nástroje jako jsou elektrická kytara, bicí apod. Konkurenční výhodou ZUŠ je provoz dlouhodobě pronajatých varhan, tj. výuka na tento hudební nástroj v „běžné“ třídě. Od školního roku 2017/2018 </w:t>
      </w:r>
      <w:proofErr w:type="gramStart"/>
      <w:r>
        <w:t>ZUŠ  usiluje</w:t>
      </w:r>
      <w:proofErr w:type="gramEnd"/>
      <w:r>
        <w:t xml:space="preserve">  o  znovuobnovení  pěveckého  sboru,  jež  byl  ve  škole  dříve  provozován,  ale  zanikl     s odchodem pedagogické pracovnice, která soubor</w:t>
      </w:r>
      <w:r>
        <w:rPr>
          <w:spacing w:val="-6"/>
        </w:rPr>
        <w:t xml:space="preserve"> </w:t>
      </w:r>
      <w:r>
        <w:t>vedla.</w:t>
      </w:r>
    </w:p>
    <w:p w14:paraId="2F6BBA38" w14:textId="77777777" w:rsidR="0090631C" w:rsidRDefault="0090631C" w:rsidP="00A33B34">
      <w:pPr>
        <w:pStyle w:val="Zkladntext"/>
        <w:spacing w:before="61" w:line="360" w:lineRule="auto"/>
        <w:ind w:left="815" w:right="828"/>
        <w:jc w:val="both"/>
      </w:pPr>
      <w:r>
        <w:t>Prostory školy jsou částečně bezbariérově dostupné (např. učebny v přízemí objektu v Soukenické 10).</w:t>
      </w:r>
    </w:p>
    <w:p w14:paraId="52D3D188" w14:textId="77777777" w:rsidR="0090631C" w:rsidRDefault="0090631C" w:rsidP="00A33B34">
      <w:pPr>
        <w:pStyle w:val="Zkladntext"/>
        <w:spacing w:before="11" w:line="360" w:lineRule="auto"/>
        <w:rPr>
          <w:sz w:val="31"/>
        </w:rPr>
      </w:pPr>
    </w:p>
    <w:p w14:paraId="231A35EC" w14:textId="77777777" w:rsidR="0090631C" w:rsidRDefault="0090631C" w:rsidP="00A33B34">
      <w:pPr>
        <w:spacing w:line="360" w:lineRule="auto"/>
        <w:ind w:left="815"/>
        <w:jc w:val="both"/>
        <w:rPr>
          <w:b/>
        </w:rPr>
      </w:pPr>
      <w:r>
        <w:rPr>
          <w:b/>
          <w:u w:val="single"/>
        </w:rPr>
        <w:t>ZUŠ – souhrnná informace ke kapacitám</w:t>
      </w:r>
    </w:p>
    <w:p w14:paraId="3F9362EB" w14:textId="77777777" w:rsidR="0090631C" w:rsidRDefault="0090631C" w:rsidP="00A33B34">
      <w:pPr>
        <w:pStyle w:val="Zkladntext"/>
        <w:spacing w:before="60" w:line="360" w:lineRule="auto"/>
        <w:ind w:left="816" w:right="827"/>
        <w:jc w:val="both"/>
      </w:pPr>
      <w:r>
        <w:t xml:space="preserve">Na území Prahy 1 působí 4 základní umělecké školy, z nichž jedna je soukromá, 2 školy jsou zřízeny Hlavním městem Prahou a jedna ZUŠ je školou církevní. Celková kapacita základního uměleckého školství v Praze 1 (ve </w:t>
      </w:r>
      <w:proofErr w:type="spellStart"/>
      <w:r>
        <w:t>šk</w:t>
      </w:r>
      <w:proofErr w:type="spellEnd"/>
      <w:r>
        <w:t>. roce 2015/2016) činila 1 520 žáků. Školami jsou nabízeny hudební, výtvarné, taneční a literárně-dramatické obory. Kapacity ZUŠ jsou dlouhodobě naplněny, přičemž 100% využití kapacity přetrvává v soukromé ZUŠ ORPHENICA a Veselé škole - ZUŠ. Ve veřejných školách byla v roce 2014/2015 naplněna kapacita z 98,2 % (ZUŠ U půjčovny), respektive z 97,2 % (ZUŠ Biskupská). Celkové kapacity základního uměleckého vzdělávání pro mládež v Praze 1 jsou tedy dlouhodobě naplněny na úrovni cca 98 %. Zcela naplněny jsou dlouhodobě kapacity i církevní ZUŠ Veselá škola. Soukromá i církevní základní umělecká škola mají zájem o navýšení kapacit, které však bylo zatím částečně umožněno pouze soukromé ZUŠ</w:t>
      </w:r>
      <w:r>
        <w:rPr>
          <w:spacing w:val="-4"/>
        </w:rPr>
        <w:t xml:space="preserve"> </w:t>
      </w:r>
      <w:r>
        <w:t>ORPHENICA.</w:t>
      </w:r>
    </w:p>
    <w:p w14:paraId="1446B674" w14:textId="77777777" w:rsidR="0090631C" w:rsidRDefault="0090631C" w:rsidP="0090631C">
      <w:pPr>
        <w:jc w:val="both"/>
        <w:sectPr w:rsidR="0090631C">
          <w:pgSz w:w="11900" w:h="16840"/>
          <w:pgMar w:top="1360" w:right="580" w:bottom="1300" w:left="600" w:header="631" w:footer="1116" w:gutter="0"/>
          <w:cols w:space="708"/>
        </w:sectPr>
      </w:pPr>
    </w:p>
    <w:p w14:paraId="77D234E3" w14:textId="77777777" w:rsidR="0090631C" w:rsidRDefault="0090631C" w:rsidP="0090631C">
      <w:pPr>
        <w:pStyle w:val="Zkladntext"/>
        <w:spacing w:before="10"/>
        <w:rPr>
          <w:sz w:val="19"/>
        </w:rPr>
      </w:pPr>
    </w:p>
    <w:p w14:paraId="5643E3DF" w14:textId="77777777" w:rsidR="0090631C" w:rsidRDefault="00830EE6" w:rsidP="00DD582F">
      <w:pPr>
        <w:pStyle w:val="Nadpis2"/>
        <w:ind w:left="851" w:right="797"/>
      </w:pPr>
      <w:bookmarkStart w:id="344" w:name="_Toc60612495"/>
      <w:bookmarkStart w:id="345" w:name="_Toc60614621"/>
      <w:bookmarkStart w:id="346" w:name="_Toc60615676"/>
      <w:bookmarkStart w:id="347" w:name="_Toc60615825"/>
      <w:bookmarkStart w:id="348" w:name="_Toc60617455"/>
      <w:r>
        <w:t xml:space="preserve">2.11 </w:t>
      </w:r>
      <w:r w:rsidR="0090631C">
        <w:t>Neformální a zájmové vzdělávání, jeho dostupnost a rozbor v řešeném</w:t>
      </w:r>
      <w:r w:rsidR="0090631C">
        <w:rPr>
          <w:spacing w:val="-8"/>
        </w:rPr>
        <w:t xml:space="preserve"> </w:t>
      </w:r>
      <w:r w:rsidR="0090631C">
        <w:t>území</w:t>
      </w:r>
      <w:bookmarkEnd w:id="344"/>
      <w:bookmarkEnd w:id="345"/>
      <w:bookmarkEnd w:id="346"/>
      <w:bookmarkEnd w:id="347"/>
      <w:bookmarkEnd w:id="348"/>
    </w:p>
    <w:p w14:paraId="0589C226" w14:textId="77777777" w:rsidR="0090631C" w:rsidRDefault="0090631C" w:rsidP="001F5B58">
      <w:pPr>
        <w:pStyle w:val="Nadpis81"/>
        <w:tabs>
          <w:tab w:val="left" w:pos="1320"/>
        </w:tabs>
        <w:spacing w:before="239"/>
        <w:ind w:left="863"/>
        <w:jc w:val="both"/>
      </w:pPr>
      <w:bookmarkStart w:id="349" w:name="_TOC_250016"/>
      <w:r>
        <w:rPr>
          <w:color w:val="595959"/>
        </w:rPr>
        <w:t>Střediska volného času, Domy dětí a mládeže a jejich</w:t>
      </w:r>
      <w:r>
        <w:rPr>
          <w:color w:val="595959"/>
          <w:spacing w:val="-7"/>
        </w:rPr>
        <w:t xml:space="preserve"> </w:t>
      </w:r>
      <w:bookmarkEnd w:id="349"/>
      <w:r>
        <w:rPr>
          <w:color w:val="595959"/>
        </w:rPr>
        <w:t>přehled</w:t>
      </w:r>
    </w:p>
    <w:p w14:paraId="10E9E102" w14:textId="77777777" w:rsidR="0090631C" w:rsidRDefault="0090631C" w:rsidP="005B1C23">
      <w:pPr>
        <w:pStyle w:val="Zkladntext"/>
        <w:spacing w:before="118" w:line="360" w:lineRule="auto"/>
        <w:ind w:left="816" w:right="828"/>
        <w:jc w:val="both"/>
      </w:pPr>
      <w:r>
        <w:t>Na území MČ Praha 1 není zřízen Dům děti a mládeže ani žádná jeho pobočka. O zřízení Domu dětí a mládeže se intenzivně uvažuje cca od roku 2015, v rámci Komise pro výchovu a vzdělávání MČ Praha 1 je zřízena pracovní skupina, která na vzniku DDM intenzivně pracuje ve spolupráci s Magistrátem hlavního města Prahy, jakožto zřizovatelem DDM na území městských</w:t>
      </w:r>
      <w:r>
        <w:rPr>
          <w:spacing w:val="-10"/>
        </w:rPr>
        <w:t xml:space="preserve"> </w:t>
      </w:r>
      <w:r>
        <w:t>částí.</w:t>
      </w:r>
      <w:r w:rsidR="005B1C23">
        <w:t xml:space="preserve"> V roce 2021 lze předpokládat zahájení provozu tohoto pracoviště </w:t>
      </w:r>
      <w:r>
        <w:t xml:space="preserve">DDM v Praze 1 (Truhlářská ulice). </w:t>
      </w:r>
    </w:p>
    <w:p w14:paraId="7769BBDA" w14:textId="77777777" w:rsidR="0090631C" w:rsidRDefault="0090631C" w:rsidP="001F5B58">
      <w:pPr>
        <w:pStyle w:val="Nadpis81"/>
        <w:tabs>
          <w:tab w:val="left" w:pos="1318"/>
        </w:tabs>
        <w:spacing w:before="121"/>
        <w:ind w:left="851"/>
        <w:jc w:val="both"/>
      </w:pPr>
      <w:bookmarkStart w:id="350" w:name="_TOC_250015"/>
      <w:r>
        <w:rPr>
          <w:color w:val="595959"/>
        </w:rPr>
        <w:t>Neziskové organizace zabývající se vzděláváním působící v</w:t>
      </w:r>
      <w:r>
        <w:rPr>
          <w:color w:val="595959"/>
          <w:spacing w:val="-8"/>
        </w:rPr>
        <w:t xml:space="preserve"> </w:t>
      </w:r>
      <w:bookmarkEnd w:id="350"/>
      <w:r>
        <w:rPr>
          <w:color w:val="595959"/>
        </w:rPr>
        <w:t>území</w:t>
      </w:r>
    </w:p>
    <w:p w14:paraId="2E5887E4" w14:textId="77777777" w:rsidR="0090631C" w:rsidRDefault="0090631C" w:rsidP="00877AF0">
      <w:pPr>
        <w:pStyle w:val="Zkladntext"/>
        <w:spacing w:before="118" w:line="360" w:lineRule="auto"/>
        <w:ind w:left="816" w:right="828"/>
        <w:jc w:val="both"/>
      </w:pPr>
      <w:r>
        <w:t xml:space="preserve">V území Prahy 1 sídlí celá řada poskytovatelů neformálního, zájmového a volnočasového </w:t>
      </w:r>
      <w:proofErr w:type="gramStart"/>
      <w:r>
        <w:t>vzdělávání  v</w:t>
      </w:r>
      <w:proofErr w:type="gramEnd"/>
      <w:r>
        <w:t xml:space="preserve"> oblasti umění, kultury, sportu, jazykového vzdělávání, technologií atd. Nabídka organizovaných aktivit je tak velmi široká a komplexní. Na druhou stranu tím vzniká problém, že je nabídka aktivit nepřehledná</w:t>
      </w:r>
      <w:r>
        <w:rPr>
          <w:vertAlign w:val="superscript"/>
        </w:rPr>
        <w:t>61</w:t>
      </w:r>
      <w:r>
        <w:t>, neexistuje kompletní přehled organizací a nabídky jejich služeb. Některé aktivity jsou nabízeny</w:t>
      </w:r>
      <w:r>
        <w:rPr>
          <w:spacing w:val="10"/>
        </w:rPr>
        <w:t xml:space="preserve"> </w:t>
      </w:r>
      <w:r>
        <w:t>spíše</w:t>
      </w:r>
      <w:r>
        <w:rPr>
          <w:spacing w:val="10"/>
        </w:rPr>
        <w:t xml:space="preserve"> </w:t>
      </w:r>
      <w:r>
        <w:t>lokálně</w:t>
      </w:r>
      <w:r>
        <w:rPr>
          <w:spacing w:val="10"/>
        </w:rPr>
        <w:t xml:space="preserve"> </w:t>
      </w:r>
      <w:r>
        <w:t>(napřede</w:t>
      </w:r>
      <w:r>
        <w:rPr>
          <w:spacing w:val="10"/>
        </w:rPr>
        <w:t xml:space="preserve"> </w:t>
      </w:r>
      <w:r>
        <w:t>zejména</w:t>
      </w:r>
      <w:r>
        <w:rPr>
          <w:spacing w:val="7"/>
        </w:rPr>
        <w:t xml:space="preserve"> </w:t>
      </w:r>
      <w:r>
        <w:t>o</w:t>
      </w:r>
      <w:r>
        <w:rPr>
          <w:spacing w:val="8"/>
        </w:rPr>
        <w:t xml:space="preserve"> </w:t>
      </w:r>
      <w:r>
        <w:t>kroužky</w:t>
      </w:r>
      <w:r>
        <w:rPr>
          <w:spacing w:val="10"/>
        </w:rPr>
        <w:t xml:space="preserve"> </w:t>
      </w:r>
      <w:r>
        <w:t>při</w:t>
      </w:r>
      <w:r>
        <w:rPr>
          <w:spacing w:val="10"/>
        </w:rPr>
        <w:t xml:space="preserve"> </w:t>
      </w:r>
      <w:r>
        <w:t>základních</w:t>
      </w:r>
      <w:r>
        <w:rPr>
          <w:spacing w:val="8"/>
        </w:rPr>
        <w:t xml:space="preserve"> </w:t>
      </w:r>
      <w:r>
        <w:t>školách),</w:t>
      </w:r>
      <w:r>
        <w:rPr>
          <w:spacing w:val="7"/>
        </w:rPr>
        <w:t xml:space="preserve"> </w:t>
      </w:r>
      <w:r>
        <w:t>avšak</w:t>
      </w:r>
      <w:r>
        <w:rPr>
          <w:spacing w:val="10"/>
        </w:rPr>
        <w:t xml:space="preserve"> </w:t>
      </w:r>
      <w:r>
        <w:t>značná</w:t>
      </w:r>
      <w:r>
        <w:rPr>
          <w:spacing w:val="9"/>
        </w:rPr>
        <w:t xml:space="preserve"> </w:t>
      </w:r>
      <w:r>
        <w:t>část</w:t>
      </w:r>
      <w:r>
        <w:rPr>
          <w:spacing w:val="9"/>
        </w:rPr>
        <w:t xml:space="preserve"> </w:t>
      </w:r>
      <w:r>
        <w:t>aktivit</w:t>
      </w:r>
      <w:r w:rsidR="00877AF0">
        <w:t xml:space="preserve"> </w:t>
      </w:r>
      <w:r>
        <w:t>a organizací se neomezuje jen na území Prahy 1. Což je logické, neboť každá organizace potřebuje poptávku po svých službách a v zásadě nemá důvod se omezovat hranicemi městských částí (byť některé organizace například nabízí zvýhodněné ceny pro obyvatele MČ Praha 1).</w:t>
      </w:r>
    </w:p>
    <w:p w14:paraId="15620CAC" w14:textId="77777777" w:rsidR="0090631C" w:rsidRDefault="0090631C" w:rsidP="0090631C">
      <w:pPr>
        <w:jc w:val="both"/>
        <w:sectPr w:rsidR="0090631C">
          <w:pgSz w:w="11900" w:h="16840"/>
          <w:pgMar w:top="1360" w:right="580" w:bottom="1300" w:left="600" w:header="631" w:footer="1116" w:gutter="0"/>
          <w:pgNumType w:start="110"/>
          <w:cols w:space="708"/>
        </w:sectPr>
      </w:pPr>
    </w:p>
    <w:p w14:paraId="6D8CE9F7" w14:textId="77777777" w:rsidR="0090631C" w:rsidRDefault="0090631C" w:rsidP="0090631C">
      <w:pPr>
        <w:pStyle w:val="Zkladntext"/>
        <w:spacing w:before="11"/>
        <w:rPr>
          <w:sz w:val="16"/>
        </w:rPr>
      </w:pPr>
    </w:p>
    <w:p w14:paraId="51F88D82" w14:textId="77777777" w:rsidR="0090631C" w:rsidRDefault="0090631C" w:rsidP="0090631C">
      <w:pPr>
        <w:spacing w:before="64"/>
        <w:ind w:left="215"/>
        <w:rPr>
          <w:b/>
          <w:sz w:val="18"/>
        </w:rPr>
      </w:pPr>
      <w:r>
        <w:rPr>
          <w:b/>
          <w:color w:val="4F81BC"/>
          <w:sz w:val="18"/>
        </w:rPr>
        <w:t xml:space="preserve">Tabulka </w:t>
      </w:r>
      <w:r w:rsidR="00427F9E">
        <w:rPr>
          <w:b/>
          <w:color w:val="4F81BC"/>
          <w:sz w:val="18"/>
        </w:rPr>
        <w:t>28</w:t>
      </w:r>
      <w:r>
        <w:rPr>
          <w:b/>
          <w:color w:val="4F81BC"/>
          <w:sz w:val="18"/>
        </w:rPr>
        <w:t xml:space="preserve"> Základní přehled organizací neformálního a zájmového vzdělávání v území Prahy 1 (výběr)</w:t>
      </w:r>
    </w:p>
    <w:p w14:paraId="475999E7" w14:textId="77777777" w:rsidR="0090631C" w:rsidRDefault="0090631C" w:rsidP="0090631C">
      <w:pPr>
        <w:pStyle w:val="Zkladntext"/>
        <w:spacing w:before="6"/>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3259"/>
        <w:gridCol w:w="2553"/>
        <w:gridCol w:w="3400"/>
      </w:tblGrid>
      <w:tr w:rsidR="0090631C" w14:paraId="6C4CCDA6" w14:textId="77777777" w:rsidTr="0090631C">
        <w:trPr>
          <w:trHeight w:val="609"/>
        </w:trPr>
        <w:tc>
          <w:tcPr>
            <w:tcW w:w="4219" w:type="dxa"/>
          </w:tcPr>
          <w:p w14:paraId="53721F6A" w14:textId="77777777" w:rsidR="0090631C" w:rsidRDefault="0090631C" w:rsidP="0090631C">
            <w:pPr>
              <w:pStyle w:val="TableParagraph"/>
              <w:spacing w:before="10"/>
              <w:rPr>
                <w:b/>
                <w:sz w:val="14"/>
              </w:rPr>
            </w:pPr>
          </w:p>
          <w:p w14:paraId="5C2BFFF2" w14:textId="77777777" w:rsidR="0090631C" w:rsidRDefault="0090631C" w:rsidP="0090631C">
            <w:pPr>
              <w:pStyle w:val="TableParagraph"/>
              <w:ind w:left="1528" w:right="1522"/>
              <w:jc w:val="center"/>
              <w:rPr>
                <w:b/>
                <w:sz w:val="20"/>
              </w:rPr>
            </w:pPr>
            <w:r>
              <w:rPr>
                <w:b/>
                <w:sz w:val="20"/>
              </w:rPr>
              <w:t>Aktivita/klub</w:t>
            </w:r>
          </w:p>
        </w:tc>
        <w:tc>
          <w:tcPr>
            <w:tcW w:w="3259" w:type="dxa"/>
          </w:tcPr>
          <w:p w14:paraId="1F06C9F9" w14:textId="77777777" w:rsidR="0090631C" w:rsidRDefault="0090631C" w:rsidP="0090631C">
            <w:pPr>
              <w:pStyle w:val="TableParagraph"/>
              <w:spacing w:before="10"/>
              <w:rPr>
                <w:b/>
                <w:sz w:val="14"/>
              </w:rPr>
            </w:pPr>
          </w:p>
          <w:p w14:paraId="627F0DE0" w14:textId="77777777" w:rsidR="0090631C" w:rsidRDefault="0090631C" w:rsidP="0090631C">
            <w:pPr>
              <w:pStyle w:val="TableParagraph"/>
              <w:ind w:left="803"/>
              <w:rPr>
                <w:b/>
                <w:sz w:val="20"/>
              </w:rPr>
            </w:pPr>
            <w:r>
              <w:rPr>
                <w:b/>
                <w:sz w:val="20"/>
              </w:rPr>
              <w:t>Organizace (nositel)</w:t>
            </w:r>
          </w:p>
        </w:tc>
        <w:tc>
          <w:tcPr>
            <w:tcW w:w="2553" w:type="dxa"/>
          </w:tcPr>
          <w:p w14:paraId="3F4441F6" w14:textId="77777777" w:rsidR="0090631C" w:rsidRDefault="0090631C" w:rsidP="0090631C">
            <w:pPr>
              <w:pStyle w:val="TableParagraph"/>
              <w:spacing w:before="59"/>
              <w:ind w:left="955" w:right="255" w:hanging="668"/>
              <w:rPr>
                <w:b/>
                <w:sz w:val="20"/>
              </w:rPr>
            </w:pPr>
            <w:r>
              <w:rPr>
                <w:b/>
                <w:sz w:val="20"/>
              </w:rPr>
              <w:t>Typ aktivity, příp. cílová skupina</w:t>
            </w:r>
          </w:p>
        </w:tc>
        <w:tc>
          <w:tcPr>
            <w:tcW w:w="3400" w:type="dxa"/>
          </w:tcPr>
          <w:p w14:paraId="38A35050" w14:textId="77777777" w:rsidR="0090631C" w:rsidRDefault="0090631C" w:rsidP="0090631C">
            <w:pPr>
              <w:pStyle w:val="TableParagraph"/>
              <w:spacing w:before="59"/>
              <w:ind w:left="833" w:right="201" w:hanging="598"/>
              <w:rPr>
                <w:b/>
                <w:sz w:val="20"/>
              </w:rPr>
            </w:pPr>
            <w:r>
              <w:rPr>
                <w:b/>
                <w:sz w:val="20"/>
              </w:rPr>
              <w:t>Adresa (adresa organizace, webová stránka, příp. e-mail)</w:t>
            </w:r>
          </w:p>
        </w:tc>
      </w:tr>
      <w:tr w:rsidR="0090631C" w14:paraId="4544281F" w14:textId="77777777" w:rsidTr="0090631C">
        <w:trPr>
          <w:trHeight w:val="666"/>
        </w:trPr>
        <w:tc>
          <w:tcPr>
            <w:tcW w:w="4219" w:type="dxa"/>
          </w:tcPr>
          <w:p w14:paraId="597A492C" w14:textId="77777777" w:rsidR="0090631C" w:rsidRDefault="0090631C" w:rsidP="0090631C">
            <w:pPr>
              <w:pStyle w:val="TableParagraph"/>
              <w:spacing w:before="90"/>
              <w:ind w:left="107"/>
              <w:rPr>
                <w:sz w:val="20"/>
              </w:rPr>
            </w:pPr>
            <w:r>
              <w:rPr>
                <w:sz w:val="20"/>
              </w:rPr>
              <w:t>Centrum volného času – Školička u svatého Michala (Ateliér ŠUM)</w:t>
            </w:r>
            <w:r w:rsidR="007C4FCA">
              <w:rPr>
                <w:sz w:val="20"/>
              </w:rPr>
              <w:t xml:space="preserve"> </w:t>
            </w:r>
            <w:r w:rsidR="00C279DF">
              <w:rPr>
                <w:sz w:val="20"/>
                <w:vertAlign w:val="superscript"/>
              </w:rPr>
              <w:t>14</w:t>
            </w:r>
          </w:p>
        </w:tc>
        <w:tc>
          <w:tcPr>
            <w:tcW w:w="3259" w:type="dxa"/>
          </w:tcPr>
          <w:p w14:paraId="4355FE2B" w14:textId="77777777" w:rsidR="0090631C" w:rsidRDefault="0090631C" w:rsidP="0090631C">
            <w:pPr>
              <w:pStyle w:val="TableParagraph"/>
              <w:spacing w:before="2"/>
              <w:rPr>
                <w:b/>
                <w:sz w:val="17"/>
              </w:rPr>
            </w:pPr>
          </w:p>
          <w:p w14:paraId="550481A6" w14:textId="77777777" w:rsidR="0090631C" w:rsidRDefault="0090631C" w:rsidP="0090631C">
            <w:pPr>
              <w:pStyle w:val="TableParagraph"/>
              <w:ind w:left="108"/>
              <w:rPr>
                <w:sz w:val="20"/>
              </w:rPr>
            </w:pPr>
            <w:r>
              <w:rPr>
                <w:sz w:val="20"/>
              </w:rPr>
              <w:t xml:space="preserve">Školička – Ateliér ŠUM </w:t>
            </w:r>
            <w:proofErr w:type="spellStart"/>
            <w:r>
              <w:rPr>
                <w:sz w:val="20"/>
              </w:rPr>
              <w:t>z.s</w:t>
            </w:r>
            <w:proofErr w:type="spellEnd"/>
            <w:r>
              <w:rPr>
                <w:sz w:val="20"/>
              </w:rPr>
              <w:t>.</w:t>
            </w:r>
          </w:p>
        </w:tc>
        <w:tc>
          <w:tcPr>
            <w:tcW w:w="2553" w:type="dxa"/>
          </w:tcPr>
          <w:p w14:paraId="28EEA8D4" w14:textId="77777777" w:rsidR="0090631C" w:rsidRDefault="0090631C" w:rsidP="0090631C">
            <w:pPr>
              <w:pStyle w:val="TableParagraph"/>
              <w:spacing w:before="90"/>
              <w:ind w:left="110" w:right="95"/>
              <w:rPr>
                <w:sz w:val="20"/>
              </w:rPr>
            </w:pPr>
            <w:r>
              <w:rPr>
                <w:sz w:val="20"/>
              </w:rPr>
              <w:t xml:space="preserve">Otevřené kluby/aktivity pro </w:t>
            </w:r>
            <w:proofErr w:type="spellStart"/>
            <w:r>
              <w:rPr>
                <w:sz w:val="20"/>
              </w:rPr>
              <w:t>neorganizovanu</w:t>
            </w:r>
            <w:proofErr w:type="spellEnd"/>
            <w:r>
              <w:rPr>
                <w:sz w:val="20"/>
              </w:rPr>
              <w:t xml:space="preserve"> mládež</w:t>
            </w:r>
          </w:p>
        </w:tc>
        <w:tc>
          <w:tcPr>
            <w:tcW w:w="3400" w:type="dxa"/>
          </w:tcPr>
          <w:p w14:paraId="66CF9997" w14:textId="77777777" w:rsidR="0090631C" w:rsidRDefault="0090631C" w:rsidP="0090631C">
            <w:pPr>
              <w:pStyle w:val="TableParagraph"/>
              <w:spacing w:before="6" w:line="304" w:lineRule="exact"/>
              <w:ind w:left="108" w:right="992"/>
              <w:rPr>
                <w:sz w:val="20"/>
              </w:rPr>
            </w:pPr>
            <w:r>
              <w:rPr>
                <w:sz w:val="20"/>
              </w:rPr>
              <w:t>V Jirchářích 152/14, Praha 1 Kurzyuzuzy.cz</w:t>
            </w:r>
          </w:p>
        </w:tc>
      </w:tr>
      <w:tr w:rsidR="0090631C" w14:paraId="7A5399F0" w14:textId="77777777" w:rsidTr="0090631C">
        <w:trPr>
          <w:trHeight w:val="669"/>
        </w:trPr>
        <w:tc>
          <w:tcPr>
            <w:tcW w:w="4219" w:type="dxa"/>
          </w:tcPr>
          <w:p w14:paraId="62C4072D" w14:textId="77777777" w:rsidR="0090631C" w:rsidRDefault="0090631C" w:rsidP="0090631C">
            <w:pPr>
              <w:pStyle w:val="TableParagraph"/>
              <w:spacing w:before="5"/>
              <w:rPr>
                <w:b/>
                <w:sz w:val="17"/>
              </w:rPr>
            </w:pPr>
          </w:p>
          <w:p w14:paraId="155421FE" w14:textId="77777777" w:rsidR="0090631C" w:rsidRDefault="0090631C" w:rsidP="0090631C">
            <w:pPr>
              <w:pStyle w:val="TableParagraph"/>
              <w:ind w:left="107"/>
              <w:rPr>
                <w:sz w:val="20"/>
              </w:rPr>
            </w:pPr>
            <w:r>
              <w:rPr>
                <w:sz w:val="20"/>
              </w:rPr>
              <w:t xml:space="preserve">Rodinné centrum </w:t>
            </w:r>
            <w:proofErr w:type="spellStart"/>
            <w:r>
              <w:rPr>
                <w:sz w:val="20"/>
              </w:rPr>
              <w:t>HaFstudio</w:t>
            </w:r>
            <w:proofErr w:type="spellEnd"/>
          </w:p>
        </w:tc>
        <w:tc>
          <w:tcPr>
            <w:tcW w:w="3259" w:type="dxa"/>
          </w:tcPr>
          <w:p w14:paraId="57A8BC2D" w14:textId="77777777" w:rsidR="0090631C" w:rsidRDefault="0090631C" w:rsidP="0090631C">
            <w:pPr>
              <w:pStyle w:val="TableParagraph"/>
              <w:spacing w:before="5"/>
              <w:rPr>
                <w:b/>
                <w:sz w:val="17"/>
              </w:rPr>
            </w:pPr>
          </w:p>
          <w:p w14:paraId="7F47FF4F" w14:textId="77777777" w:rsidR="0090631C" w:rsidRDefault="0090631C" w:rsidP="0090631C">
            <w:pPr>
              <w:pStyle w:val="TableParagraph"/>
              <w:ind w:left="107"/>
              <w:rPr>
                <w:sz w:val="20"/>
              </w:rPr>
            </w:pPr>
            <w:r>
              <w:rPr>
                <w:sz w:val="20"/>
              </w:rPr>
              <w:t xml:space="preserve">HAF, </w:t>
            </w:r>
            <w:proofErr w:type="spellStart"/>
            <w:r>
              <w:rPr>
                <w:sz w:val="20"/>
              </w:rPr>
              <w:t>z.s</w:t>
            </w:r>
            <w:proofErr w:type="spellEnd"/>
            <w:r>
              <w:rPr>
                <w:sz w:val="20"/>
              </w:rPr>
              <w:t>.</w:t>
            </w:r>
          </w:p>
        </w:tc>
        <w:tc>
          <w:tcPr>
            <w:tcW w:w="2553" w:type="dxa"/>
          </w:tcPr>
          <w:p w14:paraId="081A684C" w14:textId="77777777" w:rsidR="0090631C" w:rsidRDefault="0090631C" w:rsidP="0090631C">
            <w:pPr>
              <w:pStyle w:val="TableParagraph"/>
              <w:rPr>
                <w:rFonts w:ascii="Times New Roman"/>
                <w:sz w:val="18"/>
              </w:rPr>
            </w:pPr>
          </w:p>
        </w:tc>
        <w:tc>
          <w:tcPr>
            <w:tcW w:w="3400" w:type="dxa"/>
          </w:tcPr>
          <w:p w14:paraId="781FE2FA" w14:textId="77777777" w:rsidR="0090631C" w:rsidRDefault="0090631C" w:rsidP="0090631C">
            <w:pPr>
              <w:pStyle w:val="TableParagraph"/>
              <w:spacing w:before="5" w:line="300" w:lineRule="atLeast"/>
              <w:ind w:left="108" w:right="1608"/>
              <w:rPr>
                <w:sz w:val="20"/>
              </w:rPr>
            </w:pPr>
            <w:r>
              <w:rPr>
                <w:sz w:val="20"/>
              </w:rPr>
              <w:t xml:space="preserve">Ostrovní 16, Praha 1 </w:t>
            </w:r>
            <w:hyperlink r:id="rId79">
              <w:r>
                <w:rPr>
                  <w:color w:val="0000FF"/>
                  <w:sz w:val="20"/>
                  <w:u w:val="single" w:color="0000FF"/>
                </w:rPr>
                <w:t>www.hafstudio.cz</w:t>
              </w:r>
            </w:hyperlink>
          </w:p>
        </w:tc>
      </w:tr>
      <w:tr w:rsidR="0090631C" w14:paraId="754E1198" w14:textId="77777777" w:rsidTr="0090631C">
        <w:trPr>
          <w:trHeight w:val="669"/>
        </w:trPr>
        <w:tc>
          <w:tcPr>
            <w:tcW w:w="4219" w:type="dxa"/>
          </w:tcPr>
          <w:p w14:paraId="7445759C" w14:textId="77777777" w:rsidR="0090631C" w:rsidRDefault="0090631C" w:rsidP="0090631C">
            <w:pPr>
              <w:pStyle w:val="TableParagraph"/>
              <w:spacing w:before="5"/>
              <w:rPr>
                <w:b/>
                <w:sz w:val="17"/>
              </w:rPr>
            </w:pPr>
          </w:p>
          <w:p w14:paraId="27BDD164" w14:textId="77777777" w:rsidR="0090631C" w:rsidRDefault="0090631C" w:rsidP="0090631C">
            <w:pPr>
              <w:pStyle w:val="TableParagraph"/>
              <w:ind w:left="107"/>
              <w:rPr>
                <w:sz w:val="20"/>
              </w:rPr>
            </w:pPr>
            <w:r>
              <w:rPr>
                <w:sz w:val="20"/>
              </w:rPr>
              <w:t>Spolek Sport4Active</w:t>
            </w:r>
          </w:p>
        </w:tc>
        <w:tc>
          <w:tcPr>
            <w:tcW w:w="3259" w:type="dxa"/>
          </w:tcPr>
          <w:p w14:paraId="3816BC93" w14:textId="77777777" w:rsidR="0090631C" w:rsidRDefault="0090631C" w:rsidP="0090631C">
            <w:pPr>
              <w:pStyle w:val="TableParagraph"/>
              <w:rPr>
                <w:rFonts w:ascii="Times New Roman"/>
                <w:sz w:val="18"/>
              </w:rPr>
            </w:pPr>
          </w:p>
        </w:tc>
        <w:tc>
          <w:tcPr>
            <w:tcW w:w="2553" w:type="dxa"/>
          </w:tcPr>
          <w:p w14:paraId="5B4D25AC" w14:textId="77777777" w:rsidR="0090631C" w:rsidRDefault="0090631C" w:rsidP="0090631C">
            <w:pPr>
              <w:pStyle w:val="TableParagraph"/>
              <w:tabs>
                <w:tab w:val="left" w:pos="1108"/>
                <w:tab w:val="left" w:pos="1958"/>
              </w:tabs>
              <w:spacing w:before="90"/>
              <w:ind w:left="110" w:right="95"/>
              <w:rPr>
                <w:sz w:val="20"/>
              </w:rPr>
            </w:pPr>
            <w:r>
              <w:rPr>
                <w:sz w:val="20"/>
              </w:rPr>
              <w:t>Sportovní</w:t>
            </w:r>
            <w:r>
              <w:rPr>
                <w:rFonts w:ascii="Times New Roman" w:hAnsi="Times New Roman"/>
                <w:sz w:val="20"/>
              </w:rPr>
              <w:tab/>
            </w:r>
            <w:r>
              <w:rPr>
                <w:sz w:val="20"/>
              </w:rPr>
              <w:t>činnosti</w:t>
            </w:r>
            <w:r>
              <w:rPr>
                <w:rFonts w:ascii="Times New Roman" w:hAnsi="Times New Roman"/>
                <w:sz w:val="20"/>
              </w:rPr>
              <w:tab/>
            </w:r>
            <w:r>
              <w:rPr>
                <w:spacing w:val="-4"/>
                <w:sz w:val="20"/>
              </w:rPr>
              <w:t xml:space="preserve">(např. </w:t>
            </w:r>
            <w:r>
              <w:rPr>
                <w:sz w:val="20"/>
              </w:rPr>
              <w:t>fotbal, plavání)</w:t>
            </w:r>
          </w:p>
        </w:tc>
        <w:tc>
          <w:tcPr>
            <w:tcW w:w="3400" w:type="dxa"/>
          </w:tcPr>
          <w:p w14:paraId="39AB2242" w14:textId="77777777" w:rsidR="0090631C" w:rsidRDefault="0090631C" w:rsidP="0090631C">
            <w:pPr>
              <w:pStyle w:val="TableParagraph"/>
              <w:spacing w:before="6" w:line="304" w:lineRule="exact"/>
              <w:ind w:left="108" w:right="1297"/>
              <w:rPr>
                <w:sz w:val="20"/>
              </w:rPr>
            </w:pPr>
            <w:r>
              <w:rPr>
                <w:sz w:val="20"/>
              </w:rPr>
              <w:t xml:space="preserve">Jakubská 676/3, Praha 1 </w:t>
            </w:r>
            <w:hyperlink r:id="rId80">
              <w:r>
                <w:rPr>
                  <w:color w:val="0000FF"/>
                  <w:sz w:val="20"/>
                  <w:u w:val="single" w:color="0000FF"/>
                </w:rPr>
                <w:t>www.sport4active.cz</w:t>
              </w:r>
            </w:hyperlink>
          </w:p>
        </w:tc>
      </w:tr>
      <w:tr w:rsidR="0090631C" w14:paraId="472BA601" w14:textId="77777777" w:rsidTr="0090631C">
        <w:trPr>
          <w:trHeight w:val="851"/>
        </w:trPr>
        <w:tc>
          <w:tcPr>
            <w:tcW w:w="4219" w:type="dxa"/>
          </w:tcPr>
          <w:p w14:paraId="4F05E955" w14:textId="77777777" w:rsidR="0090631C" w:rsidRDefault="0090631C" w:rsidP="0090631C">
            <w:pPr>
              <w:pStyle w:val="TableParagraph"/>
              <w:spacing w:before="59"/>
              <w:ind w:left="107" w:right="96"/>
              <w:jc w:val="both"/>
              <w:rPr>
                <w:sz w:val="20"/>
              </w:rPr>
            </w:pPr>
            <w:r>
              <w:rPr>
                <w:sz w:val="20"/>
              </w:rPr>
              <w:t>Sportovní klub, volnočasové aktivity, zájmová činnost v kroužcích zaměřených na pohybové aktivity všestranného charakteru</w:t>
            </w:r>
          </w:p>
        </w:tc>
        <w:tc>
          <w:tcPr>
            <w:tcW w:w="3259" w:type="dxa"/>
          </w:tcPr>
          <w:p w14:paraId="30D5381F" w14:textId="77777777" w:rsidR="0090631C" w:rsidRDefault="0090631C" w:rsidP="0090631C">
            <w:pPr>
              <w:pStyle w:val="TableParagraph"/>
              <w:spacing w:before="10"/>
              <w:rPr>
                <w:b/>
                <w:sz w:val="24"/>
              </w:rPr>
            </w:pPr>
          </w:p>
          <w:p w14:paraId="7ED6D9B8" w14:textId="77777777" w:rsidR="0090631C" w:rsidRDefault="0090631C" w:rsidP="0090631C">
            <w:pPr>
              <w:pStyle w:val="TableParagraph"/>
              <w:ind w:left="108"/>
              <w:rPr>
                <w:sz w:val="20"/>
              </w:rPr>
            </w:pPr>
            <w:r>
              <w:rPr>
                <w:sz w:val="20"/>
              </w:rPr>
              <w:t xml:space="preserve">HEJ RUP </w:t>
            </w:r>
            <w:proofErr w:type="spellStart"/>
            <w:r>
              <w:rPr>
                <w:sz w:val="20"/>
              </w:rPr>
              <w:t>o.s</w:t>
            </w:r>
            <w:proofErr w:type="spellEnd"/>
            <w:r>
              <w:rPr>
                <w:sz w:val="20"/>
              </w:rPr>
              <w:t>. (při ZŠ Truhlářská)</w:t>
            </w:r>
          </w:p>
        </w:tc>
        <w:tc>
          <w:tcPr>
            <w:tcW w:w="2553" w:type="dxa"/>
          </w:tcPr>
          <w:p w14:paraId="136B6D98" w14:textId="77777777" w:rsidR="0090631C" w:rsidRDefault="0090631C" w:rsidP="0090631C">
            <w:pPr>
              <w:pStyle w:val="TableParagraph"/>
              <w:spacing w:before="10"/>
              <w:rPr>
                <w:b/>
                <w:sz w:val="24"/>
              </w:rPr>
            </w:pPr>
          </w:p>
          <w:p w14:paraId="1B581C8A" w14:textId="77777777" w:rsidR="0090631C" w:rsidRDefault="0090631C" w:rsidP="0090631C">
            <w:pPr>
              <w:pStyle w:val="TableParagraph"/>
              <w:ind w:left="110"/>
              <w:rPr>
                <w:sz w:val="20"/>
              </w:rPr>
            </w:pPr>
            <w:r>
              <w:rPr>
                <w:sz w:val="20"/>
              </w:rPr>
              <w:t>Sportovní činnost</w:t>
            </w:r>
          </w:p>
        </w:tc>
        <w:tc>
          <w:tcPr>
            <w:tcW w:w="3400" w:type="dxa"/>
          </w:tcPr>
          <w:p w14:paraId="1E4B9614" w14:textId="77777777" w:rsidR="0090631C" w:rsidRDefault="0090631C" w:rsidP="0090631C">
            <w:pPr>
              <w:pStyle w:val="TableParagraph"/>
              <w:spacing w:before="10"/>
              <w:rPr>
                <w:b/>
                <w:sz w:val="24"/>
              </w:rPr>
            </w:pPr>
          </w:p>
          <w:p w14:paraId="54C93CBB" w14:textId="77777777" w:rsidR="0090631C" w:rsidRDefault="0090631C" w:rsidP="0090631C">
            <w:pPr>
              <w:pStyle w:val="TableParagraph"/>
              <w:ind w:left="108"/>
              <w:rPr>
                <w:sz w:val="20"/>
              </w:rPr>
            </w:pPr>
            <w:r>
              <w:rPr>
                <w:sz w:val="20"/>
              </w:rPr>
              <w:t>Truhlářská 22, Praha 1</w:t>
            </w:r>
          </w:p>
        </w:tc>
      </w:tr>
      <w:tr w:rsidR="0090631C" w14:paraId="6755BD83" w14:textId="77777777" w:rsidTr="0090631C">
        <w:trPr>
          <w:trHeight w:val="609"/>
        </w:trPr>
        <w:tc>
          <w:tcPr>
            <w:tcW w:w="4219" w:type="dxa"/>
          </w:tcPr>
          <w:p w14:paraId="708C468F" w14:textId="77777777" w:rsidR="0090631C" w:rsidRDefault="0090631C" w:rsidP="0090631C">
            <w:pPr>
              <w:pStyle w:val="TableParagraph"/>
              <w:spacing w:before="10"/>
              <w:rPr>
                <w:b/>
                <w:sz w:val="14"/>
              </w:rPr>
            </w:pPr>
          </w:p>
          <w:p w14:paraId="507BBFC1" w14:textId="77777777" w:rsidR="0090631C" w:rsidRDefault="0090631C" w:rsidP="0090631C">
            <w:pPr>
              <w:pStyle w:val="TableParagraph"/>
              <w:ind w:left="107"/>
              <w:rPr>
                <w:sz w:val="20"/>
              </w:rPr>
            </w:pPr>
            <w:r>
              <w:rPr>
                <w:sz w:val="20"/>
              </w:rPr>
              <w:t>Pěvecký sbor</w:t>
            </w:r>
          </w:p>
        </w:tc>
        <w:tc>
          <w:tcPr>
            <w:tcW w:w="3259" w:type="dxa"/>
          </w:tcPr>
          <w:p w14:paraId="367826DB" w14:textId="77777777" w:rsidR="0090631C" w:rsidRDefault="0090631C" w:rsidP="0090631C">
            <w:pPr>
              <w:pStyle w:val="TableParagraph"/>
              <w:spacing w:before="59"/>
              <w:ind w:left="108" w:right="95"/>
              <w:rPr>
                <w:sz w:val="20"/>
              </w:rPr>
            </w:pPr>
            <w:r>
              <w:rPr>
                <w:sz w:val="20"/>
              </w:rPr>
              <w:t>Dětský pěvecký sbor ZŠ a Gymnázia J. Gutha-Jarkovského</w:t>
            </w:r>
          </w:p>
        </w:tc>
        <w:tc>
          <w:tcPr>
            <w:tcW w:w="2553" w:type="dxa"/>
          </w:tcPr>
          <w:p w14:paraId="3A776DEF" w14:textId="77777777" w:rsidR="0090631C" w:rsidRDefault="0090631C" w:rsidP="0090631C">
            <w:pPr>
              <w:pStyle w:val="TableParagraph"/>
              <w:spacing w:before="10"/>
              <w:rPr>
                <w:b/>
                <w:sz w:val="14"/>
              </w:rPr>
            </w:pPr>
          </w:p>
          <w:p w14:paraId="12C14384" w14:textId="77777777" w:rsidR="0090631C" w:rsidRDefault="0090631C" w:rsidP="0090631C">
            <w:pPr>
              <w:pStyle w:val="TableParagraph"/>
              <w:ind w:left="110"/>
              <w:rPr>
                <w:sz w:val="20"/>
              </w:rPr>
            </w:pPr>
            <w:r>
              <w:rPr>
                <w:sz w:val="20"/>
              </w:rPr>
              <w:t>Zpěv</w:t>
            </w:r>
          </w:p>
        </w:tc>
        <w:tc>
          <w:tcPr>
            <w:tcW w:w="3400" w:type="dxa"/>
          </w:tcPr>
          <w:p w14:paraId="1B47E2B1" w14:textId="77777777" w:rsidR="0090631C" w:rsidRDefault="0090631C" w:rsidP="0090631C">
            <w:pPr>
              <w:pStyle w:val="TableParagraph"/>
              <w:spacing w:before="10"/>
              <w:rPr>
                <w:b/>
                <w:sz w:val="14"/>
              </w:rPr>
            </w:pPr>
          </w:p>
          <w:p w14:paraId="2FD05B92" w14:textId="77777777" w:rsidR="0090631C" w:rsidRDefault="0090631C" w:rsidP="0090631C">
            <w:pPr>
              <w:pStyle w:val="TableParagraph"/>
              <w:ind w:left="108"/>
              <w:rPr>
                <w:sz w:val="20"/>
              </w:rPr>
            </w:pPr>
            <w:r>
              <w:rPr>
                <w:sz w:val="20"/>
              </w:rPr>
              <w:t>Truhlářská 22, Praha 1</w:t>
            </w:r>
          </w:p>
        </w:tc>
      </w:tr>
      <w:tr w:rsidR="0090631C" w14:paraId="09654281" w14:textId="77777777" w:rsidTr="0090631C">
        <w:trPr>
          <w:trHeight w:val="606"/>
        </w:trPr>
        <w:tc>
          <w:tcPr>
            <w:tcW w:w="4219" w:type="dxa"/>
          </w:tcPr>
          <w:p w14:paraId="5F5443BF" w14:textId="77777777" w:rsidR="0090631C" w:rsidRDefault="0090631C" w:rsidP="0090631C">
            <w:pPr>
              <w:pStyle w:val="TableParagraph"/>
              <w:spacing w:before="10"/>
              <w:rPr>
                <w:b/>
                <w:sz w:val="14"/>
              </w:rPr>
            </w:pPr>
          </w:p>
          <w:p w14:paraId="3EB7EB93" w14:textId="77777777" w:rsidR="0090631C" w:rsidRDefault="0090631C" w:rsidP="0090631C">
            <w:pPr>
              <w:pStyle w:val="TableParagraph"/>
              <w:ind w:left="107"/>
              <w:rPr>
                <w:sz w:val="20"/>
              </w:rPr>
            </w:pPr>
            <w:r>
              <w:rPr>
                <w:sz w:val="20"/>
              </w:rPr>
              <w:t>Pěvecký sbor</w:t>
            </w:r>
          </w:p>
        </w:tc>
        <w:tc>
          <w:tcPr>
            <w:tcW w:w="3259" w:type="dxa"/>
          </w:tcPr>
          <w:p w14:paraId="30D5438A" w14:textId="77777777" w:rsidR="0090631C" w:rsidRDefault="0090631C" w:rsidP="0090631C">
            <w:pPr>
              <w:pStyle w:val="TableParagraph"/>
              <w:spacing w:before="59"/>
              <w:ind w:left="108"/>
              <w:rPr>
                <w:sz w:val="20"/>
              </w:rPr>
            </w:pPr>
            <w:r>
              <w:rPr>
                <w:sz w:val="20"/>
              </w:rPr>
              <w:t xml:space="preserve">Pěvecký sbor CUKRÁTKA, ZŠ nám. </w:t>
            </w:r>
            <w:proofErr w:type="spellStart"/>
            <w:r>
              <w:rPr>
                <w:sz w:val="20"/>
              </w:rPr>
              <w:t>Cureiových</w:t>
            </w:r>
            <w:proofErr w:type="spellEnd"/>
          </w:p>
        </w:tc>
        <w:tc>
          <w:tcPr>
            <w:tcW w:w="2553" w:type="dxa"/>
          </w:tcPr>
          <w:p w14:paraId="008CD682" w14:textId="77777777" w:rsidR="0090631C" w:rsidRDefault="0090631C" w:rsidP="0090631C">
            <w:pPr>
              <w:pStyle w:val="TableParagraph"/>
              <w:spacing w:before="10"/>
              <w:rPr>
                <w:b/>
                <w:sz w:val="14"/>
              </w:rPr>
            </w:pPr>
          </w:p>
          <w:p w14:paraId="360DF6BE" w14:textId="77777777" w:rsidR="0090631C" w:rsidRDefault="0090631C" w:rsidP="0090631C">
            <w:pPr>
              <w:pStyle w:val="TableParagraph"/>
              <w:ind w:left="110"/>
              <w:rPr>
                <w:sz w:val="20"/>
              </w:rPr>
            </w:pPr>
            <w:r>
              <w:rPr>
                <w:sz w:val="20"/>
              </w:rPr>
              <w:t>Zpěv</w:t>
            </w:r>
          </w:p>
        </w:tc>
        <w:tc>
          <w:tcPr>
            <w:tcW w:w="3400" w:type="dxa"/>
          </w:tcPr>
          <w:p w14:paraId="50BFB5BC" w14:textId="77777777" w:rsidR="0090631C" w:rsidRDefault="0090631C" w:rsidP="0090631C">
            <w:pPr>
              <w:pStyle w:val="TableParagraph"/>
              <w:spacing w:before="10"/>
              <w:rPr>
                <w:b/>
                <w:sz w:val="14"/>
              </w:rPr>
            </w:pPr>
          </w:p>
          <w:p w14:paraId="65ABC303" w14:textId="77777777" w:rsidR="0090631C" w:rsidRDefault="0090631C" w:rsidP="0090631C">
            <w:pPr>
              <w:pStyle w:val="TableParagraph"/>
              <w:ind w:left="108"/>
              <w:rPr>
                <w:sz w:val="20"/>
              </w:rPr>
            </w:pPr>
            <w:r>
              <w:rPr>
                <w:sz w:val="20"/>
              </w:rPr>
              <w:t>Nám. Curieových, Praha 1</w:t>
            </w:r>
          </w:p>
        </w:tc>
      </w:tr>
      <w:tr w:rsidR="0090631C" w14:paraId="131FA22C" w14:textId="77777777" w:rsidTr="0090631C">
        <w:trPr>
          <w:trHeight w:val="364"/>
        </w:trPr>
        <w:tc>
          <w:tcPr>
            <w:tcW w:w="4219" w:type="dxa"/>
          </w:tcPr>
          <w:p w14:paraId="0CB4FE5F" w14:textId="77777777" w:rsidR="0090631C" w:rsidRDefault="0090631C" w:rsidP="0090631C">
            <w:pPr>
              <w:pStyle w:val="TableParagraph"/>
              <w:spacing w:before="59"/>
              <w:ind w:left="107"/>
              <w:rPr>
                <w:sz w:val="20"/>
              </w:rPr>
            </w:pPr>
            <w:r>
              <w:rPr>
                <w:sz w:val="20"/>
              </w:rPr>
              <w:t>Pěvecký sbor</w:t>
            </w:r>
          </w:p>
        </w:tc>
        <w:tc>
          <w:tcPr>
            <w:tcW w:w="3259" w:type="dxa"/>
          </w:tcPr>
          <w:p w14:paraId="168F3C22" w14:textId="77777777" w:rsidR="0090631C" w:rsidRDefault="0090631C" w:rsidP="0090631C">
            <w:pPr>
              <w:pStyle w:val="TableParagraph"/>
              <w:spacing w:before="59"/>
              <w:ind w:left="107"/>
              <w:rPr>
                <w:sz w:val="20"/>
              </w:rPr>
            </w:pPr>
            <w:r>
              <w:rPr>
                <w:sz w:val="20"/>
              </w:rPr>
              <w:t>Pěvecký sbor Josef, ZŠ Malostranská</w:t>
            </w:r>
          </w:p>
        </w:tc>
        <w:tc>
          <w:tcPr>
            <w:tcW w:w="2553" w:type="dxa"/>
          </w:tcPr>
          <w:p w14:paraId="1002B1FB" w14:textId="77777777" w:rsidR="0090631C" w:rsidRDefault="0090631C" w:rsidP="0090631C">
            <w:pPr>
              <w:pStyle w:val="TableParagraph"/>
              <w:spacing w:before="59"/>
              <w:ind w:left="110"/>
              <w:rPr>
                <w:sz w:val="20"/>
              </w:rPr>
            </w:pPr>
            <w:r>
              <w:rPr>
                <w:sz w:val="20"/>
              </w:rPr>
              <w:t>Zpěv</w:t>
            </w:r>
          </w:p>
        </w:tc>
        <w:tc>
          <w:tcPr>
            <w:tcW w:w="3400" w:type="dxa"/>
          </w:tcPr>
          <w:p w14:paraId="5272A48D" w14:textId="77777777" w:rsidR="0090631C" w:rsidRDefault="0090631C" w:rsidP="0090631C">
            <w:pPr>
              <w:pStyle w:val="TableParagraph"/>
              <w:spacing w:before="59"/>
              <w:ind w:left="108"/>
              <w:rPr>
                <w:sz w:val="20"/>
              </w:rPr>
            </w:pPr>
            <w:r>
              <w:rPr>
                <w:sz w:val="20"/>
              </w:rPr>
              <w:t>Malostranská, Praha 1</w:t>
            </w:r>
          </w:p>
        </w:tc>
      </w:tr>
      <w:tr w:rsidR="0090631C" w14:paraId="054CF8FC" w14:textId="77777777" w:rsidTr="0090631C">
        <w:trPr>
          <w:trHeight w:val="669"/>
        </w:trPr>
        <w:tc>
          <w:tcPr>
            <w:tcW w:w="4219" w:type="dxa"/>
          </w:tcPr>
          <w:p w14:paraId="3F9D2982" w14:textId="77777777" w:rsidR="0090631C" w:rsidRDefault="0090631C" w:rsidP="0090631C">
            <w:pPr>
              <w:pStyle w:val="TableParagraph"/>
              <w:tabs>
                <w:tab w:val="left" w:pos="3429"/>
              </w:tabs>
              <w:spacing w:before="90"/>
              <w:ind w:left="107"/>
              <w:rPr>
                <w:sz w:val="20"/>
              </w:rPr>
            </w:pPr>
            <w:r>
              <w:rPr>
                <w:sz w:val="20"/>
              </w:rPr>
              <w:t>Studio</w:t>
            </w:r>
            <w:r w:rsidR="00877AF0">
              <w:rPr>
                <w:rFonts w:ascii="Times New Roman" w:hAnsi="Times New Roman"/>
                <w:sz w:val="20"/>
              </w:rPr>
              <w:t xml:space="preserve"> </w:t>
            </w:r>
            <w:r>
              <w:rPr>
                <w:sz w:val="20"/>
              </w:rPr>
              <w:t>Rolnička</w:t>
            </w:r>
          </w:p>
          <w:p w14:paraId="0B4E2A8F" w14:textId="77777777" w:rsidR="0090631C" w:rsidRDefault="0090631C" w:rsidP="0090631C">
            <w:pPr>
              <w:pStyle w:val="TableParagraph"/>
              <w:ind w:left="107"/>
              <w:rPr>
                <w:sz w:val="20"/>
              </w:rPr>
            </w:pPr>
            <w:proofErr w:type="spellStart"/>
            <w:r>
              <w:rPr>
                <w:sz w:val="20"/>
              </w:rPr>
              <w:t>K-Centrum</w:t>
            </w:r>
            <w:proofErr w:type="spellEnd"/>
            <w:r>
              <w:rPr>
                <w:sz w:val="20"/>
              </w:rPr>
              <w:t>/ SMOSK</w:t>
            </w:r>
          </w:p>
        </w:tc>
        <w:tc>
          <w:tcPr>
            <w:tcW w:w="3259" w:type="dxa"/>
          </w:tcPr>
          <w:p w14:paraId="50C36A9E" w14:textId="77777777" w:rsidR="0090631C" w:rsidRDefault="0090631C" w:rsidP="0090631C">
            <w:pPr>
              <w:pStyle w:val="TableParagraph"/>
              <w:rPr>
                <w:rFonts w:ascii="Times New Roman"/>
                <w:sz w:val="18"/>
              </w:rPr>
            </w:pPr>
          </w:p>
        </w:tc>
        <w:tc>
          <w:tcPr>
            <w:tcW w:w="2553" w:type="dxa"/>
          </w:tcPr>
          <w:p w14:paraId="73DE11DA" w14:textId="77777777" w:rsidR="0090631C" w:rsidRDefault="0090631C" w:rsidP="0090631C">
            <w:pPr>
              <w:pStyle w:val="TableParagraph"/>
              <w:spacing w:before="5"/>
              <w:rPr>
                <w:b/>
                <w:sz w:val="17"/>
              </w:rPr>
            </w:pPr>
          </w:p>
          <w:p w14:paraId="295FCBF6" w14:textId="77777777" w:rsidR="0090631C" w:rsidRDefault="0090631C" w:rsidP="0090631C">
            <w:pPr>
              <w:pStyle w:val="TableParagraph"/>
              <w:ind w:left="110"/>
              <w:rPr>
                <w:sz w:val="20"/>
              </w:rPr>
            </w:pPr>
            <w:r>
              <w:rPr>
                <w:sz w:val="20"/>
              </w:rPr>
              <w:t>Dětský pěvecký sbor</w:t>
            </w:r>
          </w:p>
        </w:tc>
        <w:tc>
          <w:tcPr>
            <w:tcW w:w="3400" w:type="dxa"/>
          </w:tcPr>
          <w:p w14:paraId="5B206845" w14:textId="77777777" w:rsidR="0090631C" w:rsidRDefault="0090631C" w:rsidP="0090631C">
            <w:pPr>
              <w:pStyle w:val="TableParagraph"/>
              <w:spacing w:before="6" w:line="304" w:lineRule="exact"/>
              <w:ind w:left="108" w:right="751"/>
              <w:rPr>
                <w:sz w:val="20"/>
              </w:rPr>
            </w:pPr>
            <w:r>
              <w:rPr>
                <w:sz w:val="20"/>
              </w:rPr>
              <w:t xml:space="preserve">Senovážné náměstí 23, Praha 1 </w:t>
            </w:r>
            <w:hyperlink r:id="rId81">
              <w:r>
                <w:rPr>
                  <w:color w:val="0000FF"/>
                  <w:sz w:val="20"/>
                  <w:u w:val="single" w:color="0000FF"/>
                </w:rPr>
                <w:t>www.rolnicka-praha.cz</w:t>
              </w:r>
            </w:hyperlink>
          </w:p>
        </w:tc>
      </w:tr>
      <w:tr w:rsidR="0090631C" w14:paraId="05E95150" w14:textId="77777777" w:rsidTr="0090631C">
        <w:trPr>
          <w:trHeight w:val="606"/>
        </w:trPr>
        <w:tc>
          <w:tcPr>
            <w:tcW w:w="4219" w:type="dxa"/>
          </w:tcPr>
          <w:p w14:paraId="74F88DD2" w14:textId="77777777" w:rsidR="0090631C" w:rsidRDefault="0090631C" w:rsidP="0090631C">
            <w:pPr>
              <w:pStyle w:val="TableParagraph"/>
              <w:spacing w:before="10"/>
              <w:rPr>
                <w:b/>
                <w:sz w:val="14"/>
              </w:rPr>
            </w:pPr>
          </w:p>
          <w:p w14:paraId="7E65ACEB" w14:textId="77777777" w:rsidR="0090631C" w:rsidRDefault="0090631C" w:rsidP="0090631C">
            <w:pPr>
              <w:pStyle w:val="TableParagraph"/>
              <w:ind w:left="107"/>
              <w:rPr>
                <w:sz w:val="20"/>
              </w:rPr>
            </w:pPr>
            <w:r>
              <w:rPr>
                <w:sz w:val="20"/>
              </w:rPr>
              <w:t>Pěvecký sbor</w:t>
            </w:r>
          </w:p>
        </w:tc>
        <w:tc>
          <w:tcPr>
            <w:tcW w:w="3259" w:type="dxa"/>
          </w:tcPr>
          <w:p w14:paraId="1DA7A87D" w14:textId="77777777" w:rsidR="0090631C" w:rsidRDefault="0090631C" w:rsidP="0090631C">
            <w:pPr>
              <w:pStyle w:val="TableParagraph"/>
              <w:spacing w:before="59"/>
              <w:ind w:left="108" w:right="95"/>
              <w:rPr>
                <w:sz w:val="20"/>
              </w:rPr>
            </w:pPr>
            <w:r>
              <w:rPr>
                <w:sz w:val="20"/>
              </w:rPr>
              <w:t xml:space="preserve">Zpěvácký spolek Hlahol v </w:t>
            </w:r>
            <w:proofErr w:type="gramStart"/>
            <w:r>
              <w:rPr>
                <w:sz w:val="20"/>
              </w:rPr>
              <w:t>Praze - dětský</w:t>
            </w:r>
            <w:proofErr w:type="gramEnd"/>
            <w:r>
              <w:rPr>
                <w:sz w:val="20"/>
              </w:rPr>
              <w:t xml:space="preserve"> sbor</w:t>
            </w:r>
          </w:p>
        </w:tc>
        <w:tc>
          <w:tcPr>
            <w:tcW w:w="2553" w:type="dxa"/>
          </w:tcPr>
          <w:p w14:paraId="43F7734A" w14:textId="77777777" w:rsidR="0090631C" w:rsidRDefault="0090631C" w:rsidP="0090631C">
            <w:pPr>
              <w:pStyle w:val="TableParagraph"/>
              <w:spacing w:before="10"/>
              <w:rPr>
                <w:b/>
                <w:sz w:val="14"/>
              </w:rPr>
            </w:pPr>
          </w:p>
          <w:p w14:paraId="070EBA59" w14:textId="77777777" w:rsidR="0090631C" w:rsidRDefault="0090631C" w:rsidP="0090631C">
            <w:pPr>
              <w:pStyle w:val="TableParagraph"/>
              <w:ind w:left="110"/>
              <w:rPr>
                <w:sz w:val="20"/>
              </w:rPr>
            </w:pPr>
            <w:r>
              <w:rPr>
                <w:sz w:val="20"/>
              </w:rPr>
              <w:t>Dětský pěvecký sbor</w:t>
            </w:r>
          </w:p>
        </w:tc>
        <w:tc>
          <w:tcPr>
            <w:tcW w:w="3400" w:type="dxa"/>
          </w:tcPr>
          <w:p w14:paraId="5B0FA15A" w14:textId="77777777" w:rsidR="0090631C" w:rsidRDefault="0090631C" w:rsidP="0090631C">
            <w:pPr>
              <w:pStyle w:val="TableParagraph"/>
              <w:spacing w:before="10"/>
              <w:rPr>
                <w:b/>
                <w:sz w:val="14"/>
              </w:rPr>
            </w:pPr>
          </w:p>
          <w:p w14:paraId="01ADDC4E" w14:textId="77777777" w:rsidR="0090631C" w:rsidRDefault="00AF4422" w:rsidP="0090631C">
            <w:pPr>
              <w:pStyle w:val="TableParagraph"/>
              <w:ind w:left="108"/>
              <w:rPr>
                <w:sz w:val="20"/>
              </w:rPr>
            </w:pPr>
            <w:hyperlink r:id="rId82">
              <w:r w:rsidR="0090631C">
                <w:rPr>
                  <w:color w:val="0000FF"/>
                  <w:sz w:val="20"/>
                  <w:u w:val="single" w:color="0000FF"/>
                </w:rPr>
                <w:t>www.hlahol.cz</w:t>
              </w:r>
            </w:hyperlink>
          </w:p>
        </w:tc>
      </w:tr>
      <w:tr w:rsidR="0090631C" w14:paraId="06E821AA" w14:textId="77777777" w:rsidTr="0090631C">
        <w:trPr>
          <w:trHeight w:val="1158"/>
        </w:trPr>
        <w:tc>
          <w:tcPr>
            <w:tcW w:w="4219" w:type="dxa"/>
          </w:tcPr>
          <w:p w14:paraId="62E12DA6" w14:textId="77777777" w:rsidR="0090631C" w:rsidRDefault="0090631C" w:rsidP="0090631C">
            <w:pPr>
              <w:pStyle w:val="TableParagraph"/>
              <w:rPr>
                <w:b/>
                <w:sz w:val="20"/>
              </w:rPr>
            </w:pPr>
          </w:p>
          <w:p w14:paraId="73A123FE" w14:textId="77777777" w:rsidR="0090631C" w:rsidRDefault="0090631C" w:rsidP="0090631C">
            <w:pPr>
              <w:pStyle w:val="TableParagraph"/>
              <w:spacing w:before="5"/>
              <w:rPr>
                <w:b/>
                <w:sz w:val="17"/>
              </w:rPr>
            </w:pPr>
          </w:p>
          <w:p w14:paraId="07EEAB02" w14:textId="77777777" w:rsidR="0090631C" w:rsidRDefault="0090631C" w:rsidP="0090631C">
            <w:pPr>
              <w:pStyle w:val="TableParagraph"/>
              <w:ind w:left="107"/>
              <w:rPr>
                <w:sz w:val="20"/>
              </w:rPr>
            </w:pPr>
            <w:r>
              <w:rPr>
                <w:sz w:val="20"/>
              </w:rPr>
              <w:t>Příroda, životní prostředí, společnost</w:t>
            </w:r>
          </w:p>
        </w:tc>
        <w:tc>
          <w:tcPr>
            <w:tcW w:w="3259" w:type="dxa"/>
          </w:tcPr>
          <w:p w14:paraId="6A231635" w14:textId="77777777" w:rsidR="0090631C" w:rsidRDefault="0090631C" w:rsidP="0090631C">
            <w:pPr>
              <w:pStyle w:val="TableParagraph"/>
              <w:rPr>
                <w:b/>
                <w:sz w:val="20"/>
              </w:rPr>
            </w:pPr>
          </w:p>
          <w:p w14:paraId="5F17EF14" w14:textId="77777777" w:rsidR="0090631C" w:rsidRDefault="0090631C" w:rsidP="0090631C">
            <w:pPr>
              <w:pStyle w:val="TableParagraph"/>
              <w:spacing w:before="5"/>
              <w:rPr>
                <w:b/>
                <w:sz w:val="17"/>
              </w:rPr>
            </w:pPr>
          </w:p>
          <w:p w14:paraId="343BCDD3" w14:textId="77777777" w:rsidR="0090631C" w:rsidRDefault="0090631C" w:rsidP="0090631C">
            <w:pPr>
              <w:pStyle w:val="TableParagraph"/>
              <w:ind w:left="107"/>
              <w:rPr>
                <w:sz w:val="20"/>
              </w:rPr>
            </w:pPr>
            <w:r>
              <w:rPr>
                <w:sz w:val="20"/>
              </w:rPr>
              <w:t xml:space="preserve">ČSOP </w:t>
            </w:r>
            <w:proofErr w:type="spellStart"/>
            <w:r>
              <w:rPr>
                <w:sz w:val="20"/>
              </w:rPr>
              <w:t>Origanon</w:t>
            </w:r>
            <w:proofErr w:type="spellEnd"/>
          </w:p>
        </w:tc>
        <w:tc>
          <w:tcPr>
            <w:tcW w:w="2553" w:type="dxa"/>
          </w:tcPr>
          <w:p w14:paraId="7553DF48" w14:textId="77777777" w:rsidR="0090631C" w:rsidRDefault="0090631C" w:rsidP="0090631C">
            <w:pPr>
              <w:pStyle w:val="TableParagraph"/>
              <w:spacing w:before="61"/>
              <w:ind w:left="110" w:right="95"/>
              <w:rPr>
                <w:sz w:val="20"/>
              </w:rPr>
            </w:pPr>
            <w:r>
              <w:rPr>
                <w:sz w:val="20"/>
              </w:rPr>
              <w:t>smysluplné a aktivní trávení volného času v</w:t>
            </w:r>
          </w:p>
          <w:p w14:paraId="2DA9BFDF" w14:textId="77777777" w:rsidR="0090631C" w:rsidRDefault="0090631C" w:rsidP="0090631C">
            <w:pPr>
              <w:pStyle w:val="TableParagraph"/>
              <w:spacing w:before="59"/>
              <w:ind w:left="110" w:right="95"/>
              <w:rPr>
                <w:sz w:val="20"/>
              </w:rPr>
            </w:pPr>
            <w:r>
              <w:rPr>
                <w:sz w:val="20"/>
              </w:rPr>
              <w:t>klubovně pro kolektiv cca 45 dětí</w:t>
            </w:r>
          </w:p>
        </w:tc>
        <w:tc>
          <w:tcPr>
            <w:tcW w:w="3400" w:type="dxa"/>
          </w:tcPr>
          <w:p w14:paraId="6432AB72" w14:textId="77777777" w:rsidR="0090631C" w:rsidRDefault="0090631C" w:rsidP="0090631C">
            <w:pPr>
              <w:pStyle w:val="TableParagraph"/>
              <w:spacing w:before="152" w:line="297" w:lineRule="auto"/>
              <w:ind w:left="108" w:right="556"/>
              <w:rPr>
                <w:sz w:val="20"/>
              </w:rPr>
            </w:pPr>
            <w:r>
              <w:rPr>
                <w:sz w:val="20"/>
              </w:rPr>
              <w:t xml:space="preserve">Novomlýnská 1237/2, Praha 1 Anna Stárková, </w:t>
            </w:r>
            <w:hyperlink r:id="rId83">
              <w:r>
                <w:rPr>
                  <w:sz w:val="20"/>
                </w:rPr>
                <w:t>info@origanon.cz</w:t>
              </w:r>
            </w:hyperlink>
            <w:r>
              <w:rPr>
                <w:sz w:val="20"/>
              </w:rPr>
              <w:t xml:space="preserve"> </w:t>
            </w:r>
            <w:hyperlink r:id="rId84">
              <w:r>
                <w:rPr>
                  <w:color w:val="0000FF"/>
                  <w:sz w:val="20"/>
                  <w:u w:val="single" w:color="0000FF"/>
                </w:rPr>
                <w:t>www.origanon.cz</w:t>
              </w:r>
            </w:hyperlink>
          </w:p>
        </w:tc>
      </w:tr>
    </w:tbl>
    <w:p w14:paraId="126023CB" w14:textId="77777777" w:rsidR="0090631C" w:rsidRDefault="0090631C" w:rsidP="0090631C">
      <w:pPr>
        <w:pStyle w:val="Zkladntext"/>
        <w:rPr>
          <w:b/>
          <w:sz w:val="20"/>
        </w:rPr>
      </w:pPr>
    </w:p>
    <w:p w14:paraId="0D49DC98" w14:textId="77777777" w:rsidR="0090631C" w:rsidRDefault="0090631C" w:rsidP="0090631C">
      <w:pPr>
        <w:rPr>
          <w:sz w:val="20"/>
        </w:rPr>
        <w:sectPr w:rsidR="0090631C">
          <w:headerReference w:type="default" r:id="rId85"/>
          <w:pgSz w:w="16840" w:h="11900" w:orient="landscape"/>
          <w:pgMar w:top="1180" w:right="1980" w:bottom="1300" w:left="1200" w:header="632" w:footer="1108" w:gutter="0"/>
          <w:pgNumType w:start="111"/>
          <w:cols w:space="708"/>
        </w:sectPr>
      </w:pPr>
    </w:p>
    <w:p w14:paraId="65A06F62" w14:textId="77777777" w:rsidR="0090631C" w:rsidRDefault="0090631C" w:rsidP="0090631C">
      <w:pPr>
        <w:pStyle w:val="Zkladntext"/>
        <w:spacing w:before="7"/>
        <w:rPr>
          <w:rFonts w:ascii="Times New Roman"/>
          <w:sz w:val="2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3259"/>
        <w:gridCol w:w="2553"/>
        <w:gridCol w:w="3400"/>
      </w:tblGrid>
      <w:tr w:rsidR="0090631C" w14:paraId="0DE3FA16" w14:textId="77777777" w:rsidTr="0090631C">
        <w:trPr>
          <w:trHeight w:val="609"/>
        </w:trPr>
        <w:tc>
          <w:tcPr>
            <w:tcW w:w="4219" w:type="dxa"/>
          </w:tcPr>
          <w:p w14:paraId="56DDFD55" w14:textId="77777777" w:rsidR="0090631C" w:rsidRDefault="0090631C" w:rsidP="0090631C">
            <w:pPr>
              <w:pStyle w:val="TableParagraph"/>
              <w:spacing w:before="8"/>
              <w:rPr>
                <w:rFonts w:ascii="Times New Roman"/>
                <w:sz w:val="15"/>
              </w:rPr>
            </w:pPr>
          </w:p>
          <w:p w14:paraId="1D4C93F3" w14:textId="77777777" w:rsidR="0090631C" w:rsidRDefault="0090631C" w:rsidP="0090631C">
            <w:pPr>
              <w:pStyle w:val="TableParagraph"/>
              <w:ind w:left="1528" w:right="1522"/>
              <w:jc w:val="center"/>
              <w:rPr>
                <w:b/>
                <w:sz w:val="20"/>
              </w:rPr>
            </w:pPr>
            <w:r>
              <w:rPr>
                <w:b/>
                <w:sz w:val="20"/>
              </w:rPr>
              <w:t>Aktivita/klub</w:t>
            </w:r>
          </w:p>
        </w:tc>
        <w:tc>
          <w:tcPr>
            <w:tcW w:w="3259" w:type="dxa"/>
          </w:tcPr>
          <w:p w14:paraId="1DD4A49A" w14:textId="77777777" w:rsidR="0090631C" w:rsidRDefault="0090631C" w:rsidP="0090631C">
            <w:pPr>
              <w:pStyle w:val="TableParagraph"/>
              <w:spacing w:before="8"/>
              <w:rPr>
                <w:rFonts w:ascii="Times New Roman"/>
                <w:sz w:val="15"/>
              </w:rPr>
            </w:pPr>
          </w:p>
          <w:p w14:paraId="01BB5AD3" w14:textId="77777777" w:rsidR="0090631C" w:rsidRDefault="0090631C" w:rsidP="0090631C">
            <w:pPr>
              <w:pStyle w:val="TableParagraph"/>
              <w:ind w:left="803"/>
              <w:rPr>
                <w:b/>
                <w:sz w:val="20"/>
              </w:rPr>
            </w:pPr>
            <w:r>
              <w:rPr>
                <w:b/>
                <w:sz w:val="20"/>
              </w:rPr>
              <w:t>Organizace (nositel)</w:t>
            </w:r>
          </w:p>
        </w:tc>
        <w:tc>
          <w:tcPr>
            <w:tcW w:w="2553" w:type="dxa"/>
          </w:tcPr>
          <w:p w14:paraId="0B9810F2" w14:textId="77777777" w:rsidR="0090631C" w:rsidRDefault="0090631C" w:rsidP="0090631C">
            <w:pPr>
              <w:pStyle w:val="TableParagraph"/>
              <w:spacing w:before="61"/>
              <w:ind w:left="955" w:right="255" w:hanging="668"/>
              <w:rPr>
                <w:b/>
                <w:sz w:val="20"/>
              </w:rPr>
            </w:pPr>
            <w:r>
              <w:rPr>
                <w:b/>
                <w:sz w:val="20"/>
              </w:rPr>
              <w:t>Typ aktivity, příp. cílová skupina</w:t>
            </w:r>
          </w:p>
        </w:tc>
        <w:tc>
          <w:tcPr>
            <w:tcW w:w="3400" w:type="dxa"/>
          </w:tcPr>
          <w:p w14:paraId="63CEC18C" w14:textId="77777777" w:rsidR="0090631C" w:rsidRDefault="0090631C" w:rsidP="0090631C">
            <w:pPr>
              <w:pStyle w:val="TableParagraph"/>
              <w:spacing w:before="61"/>
              <w:ind w:left="833" w:right="201" w:hanging="598"/>
              <w:rPr>
                <w:b/>
                <w:sz w:val="20"/>
              </w:rPr>
            </w:pPr>
            <w:r>
              <w:rPr>
                <w:b/>
                <w:sz w:val="20"/>
              </w:rPr>
              <w:t>Adresa (adresa organizace, webová stránka, příp. e-mail)</w:t>
            </w:r>
          </w:p>
        </w:tc>
      </w:tr>
      <w:tr w:rsidR="0090631C" w14:paraId="14691CB2" w14:textId="77777777" w:rsidTr="0090631C">
        <w:trPr>
          <w:trHeight w:val="971"/>
        </w:trPr>
        <w:tc>
          <w:tcPr>
            <w:tcW w:w="4219" w:type="dxa"/>
          </w:tcPr>
          <w:p w14:paraId="7DFDC733" w14:textId="77777777" w:rsidR="0090631C" w:rsidRDefault="0090631C" w:rsidP="007C4FCA">
            <w:pPr>
              <w:pStyle w:val="TableParagraph"/>
              <w:spacing w:before="11" w:line="240" w:lineRule="exact"/>
              <w:rPr>
                <w:rFonts w:ascii="Times New Roman"/>
                <w:sz w:val="20"/>
              </w:rPr>
            </w:pPr>
          </w:p>
          <w:p w14:paraId="0BCFEBFD" w14:textId="77777777" w:rsidR="0090631C" w:rsidRDefault="0090631C" w:rsidP="007C4FCA">
            <w:pPr>
              <w:pStyle w:val="TableParagraph"/>
              <w:spacing w:line="240" w:lineRule="exact"/>
              <w:ind w:left="107"/>
              <w:rPr>
                <w:sz w:val="20"/>
              </w:rPr>
            </w:pPr>
            <w:r>
              <w:rPr>
                <w:sz w:val="20"/>
              </w:rPr>
              <w:t>Pravidelné kurzy, otevřené tvořivé dílny, denní klub (deskové hry, trávení volného času)</w:t>
            </w:r>
          </w:p>
        </w:tc>
        <w:tc>
          <w:tcPr>
            <w:tcW w:w="3259" w:type="dxa"/>
          </w:tcPr>
          <w:p w14:paraId="429CF126" w14:textId="77777777" w:rsidR="0090631C" w:rsidRDefault="0090631C" w:rsidP="007C4FCA">
            <w:pPr>
              <w:pStyle w:val="TableParagraph"/>
              <w:spacing w:line="240" w:lineRule="exact"/>
              <w:rPr>
                <w:rFonts w:ascii="Times New Roman"/>
                <w:sz w:val="20"/>
              </w:rPr>
            </w:pPr>
          </w:p>
          <w:p w14:paraId="19DC070A" w14:textId="77777777" w:rsidR="0090631C" w:rsidRDefault="0090631C" w:rsidP="007C4FCA">
            <w:pPr>
              <w:pStyle w:val="TableParagraph"/>
              <w:spacing w:before="133" w:line="240" w:lineRule="exact"/>
              <w:ind w:left="108"/>
              <w:rPr>
                <w:sz w:val="20"/>
              </w:rPr>
            </w:pPr>
            <w:r>
              <w:rPr>
                <w:sz w:val="20"/>
              </w:rPr>
              <w:t>KOMUNITNÍ CENTRUM KAMPA</w:t>
            </w:r>
          </w:p>
        </w:tc>
        <w:tc>
          <w:tcPr>
            <w:tcW w:w="2553" w:type="dxa"/>
          </w:tcPr>
          <w:p w14:paraId="2906C202" w14:textId="77777777" w:rsidR="0090631C" w:rsidRDefault="0090631C" w:rsidP="007C4FCA">
            <w:pPr>
              <w:pStyle w:val="TableParagraph"/>
              <w:spacing w:line="240" w:lineRule="exact"/>
              <w:rPr>
                <w:rFonts w:ascii="Times New Roman"/>
                <w:sz w:val="18"/>
              </w:rPr>
            </w:pPr>
          </w:p>
        </w:tc>
        <w:tc>
          <w:tcPr>
            <w:tcW w:w="3400" w:type="dxa"/>
          </w:tcPr>
          <w:p w14:paraId="034D831F" w14:textId="77777777" w:rsidR="0090631C" w:rsidRDefault="0090631C" w:rsidP="007C4FCA">
            <w:pPr>
              <w:pStyle w:val="TableParagraph"/>
              <w:spacing w:before="59" w:line="240" w:lineRule="exact"/>
              <w:ind w:left="108"/>
              <w:rPr>
                <w:sz w:val="20"/>
              </w:rPr>
            </w:pPr>
            <w:r>
              <w:rPr>
                <w:sz w:val="20"/>
              </w:rPr>
              <w:t>Hroznová 493/5, Praha 1,</w:t>
            </w:r>
          </w:p>
          <w:p w14:paraId="4FABFF2C" w14:textId="77777777" w:rsidR="0090631C" w:rsidRDefault="0090631C" w:rsidP="007C4FCA">
            <w:pPr>
              <w:pStyle w:val="TableParagraph"/>
              <w:spacing w:before="4" w:line="240" w:lineRule="exact"/>
              <w:ind w:left="108" w:right="450"/>
              <w:rPr>
                <w:sz w:val="20"/>
              </w:rPr>
            </w:pPr>
            <w:r>
              <w:rPr>
                <w:sz w:val="20"/>
              </w:rPr>
              <w:t xml:space="preserve">Alena Kopecká, </w:t>
            </w:r>
            <w:hyperlink r:id="rId86">
              <w:r>
                <w:rPr>
                  <w:sz w:val="20"/>
                </w:rPr>
                <w:t>info@kckampa.eu,</w:t>
              </w:r>
            </w:hyperlink>
            <w:r>
              <w:rPr>
                <w:sz w:val="20"/>
              </w:rPr>
              <w:t xml:space="preserve"> </w:t>
            </w:r>
            <w:hyperlink r:id="rId87">
              <w:r>
                <w:rPr>
                  <w:sz w:val="20"/>
                </w:rPr>
                <w:t>www.kckampa.eu</w:t>
              </w:r>
            </w:hyperlink>
          </w:p>
        </w:tc>
      </w:tr>
      <w:tr w:rsidR="0090631C" w14:paraId="62E6995A" w14:textId="77777777" w:rsidTr="0090631C">
        <w:trPr>
          <w:trHeight w:val="1581"/>
        </w:trPr>
        <w:tc>
          <w:tcPr>
            <w:tcW w:w="4219" w:type="dxa"/>
          </w:tcPr>
          <w:p w14:paraId="1F7E9DC0" w14:textId="77777777" w:rsidR="0090631C" w:rsidRDefault="0090631C" w:rsidP="007C4FCA">
            <w:pPr>
              <w:pStyle w:val="TableParagraph"/>
              <w:spacing w:line="240" w:lineRule="exact"/>
              <w:rPr>
                <w:rFonts w:ascii="Times New Roman"/>
                <w:sz w:val="20"/>
              </w:rPr>
            </w:pPr>
          </w:p>
          <w:p w14:paraId="5776945B" w14:textId="77777777" w:rsidR="0090631C" w:rsidRDefault="0090631C" w:rsidP="007C4FCA">
            <w:pPr>
              <w:pStyle w:val="TableParagraph"/>
              <w:spacing w:line="240" w:lineRule="exact"/>
              <w:rPr>
                <w:rFonts w:ascii="Times New Roman"/>
                <w:sz w:val="20"/>
              </w:rPr>
            </w:pPr>
          </w:p>
          <w:p w14:paraId="7B265D71" w14:textId="77777777" w:rsidR="0090631C" w:rsidRDefault="0090631C" w:rsidP="007C4FCA">
            <w:pPr>
              <w:pStyle w:val="TableParagraph"/>
              <w:spacing w:line="240" w:lineRule="exact"/>
              <w:rPr>
                <w:rFonts w:ascii="Times New Roman"/>
                <w:sz w:val="18"/>
              </w:rPr>
            </w:pPr>
          </w:p>
          <w:p w14:paraId="09DBB7F5" w14:textId="77777777" w:rsidR="0090631C" w:rsidRDefault="0090631C" w:rsidP="007C4FCA">
            <w:pPr>
              <w:pStyle w:val="TableParagraph"/>
              <w:spacing w:line="240" w:lineRule="exact"/>
              <w:ind w:left="107"/>
              <w:rPr>
                <w:sz w:val="20"/>
              </w:rPr>
            </w:pPr>
            <w:r>
              <w:rPr>
                <w:sz w:val="20"/>
              </w:rPr>
              <w:t>Příroda, životní prostředí, společnost</w:t>
            </w:r>
          </w:p>
        </w:tc>
        <w:tc>
          <w:tcPr>
            <w:tcW w:w="3259" w:type="dxa"/>
          </w:tcPr>
          <w:p w14:paraId="4D2CE7E0" w14:textId="77777777" w:rsidR="0090631C" w:rsidRDefault="0090631C" w:rsidP="007C4FCA">
            <w:pPr>
              <w:pStyle w:val="TableParagraph"/>
              <w:spacing w:line="240" w:lineRule="exact"/>
              <w:rPr>
                <w:rFonts w:ascii="Times New Roman"/>
                <w:sz w:val="20"/>
              </w:rPr>
            </w:pPr>
          </w:p>
          <w:p w14:paraId="4EC86D37" w14:textId="77777777" w:rsidR="0090631C" w:rsidRDefault="0090631C" w:rsidP="007C4FCA">
            <w:pPr>
              <w:pStyle w:val="TableParagraph"/>
              <w:spacing w:line="240" w:lineRule="exact"/>
              <w:rPr>
                <w:rFonts w:ascii="Times New Roman"/>
                <w:sz w:val="20"/>
              </w:rPr>
            </w:pPr>
          </w:p>
          <w:p w14:paraId="7A12C5F2" w14:textId="77777777" w:rsidR="0090631C" w:rsidRDefault="0090631C" w:rsidP="007C4FCA">
            <w:pPr>
              <w:pStyle w:val="TableParagraph"/>
              <w:spacing w:line="240" w:lineRule="exact"/>
              <w:rPr>
                <w:rFonts w:ascii="Times New Roman"/>
                <w:sz w:val="18"/>
              </w:rPr>
            </w:pPr>
          </w:p>
          <w:p w14:paraId="3D40D57E" w14:textId="77777777" w:rsidR="0090631C" w:rsidRDefault="0090631C" w:rsidP="007C4FCA">
            <w:pPr>
              <w:pStyle w:val="TableParagraph"/>
              <w:spacing w:line="240" w:lineRule="exact"/>
              <w:ind w:left="107"/>
              <w:rPr>
                <w:sz w:val="20"/>
              </w:rPr>
            </w:pPr>
            <w:r>
              <w:rPr>
                <w:sz w:val="20"/>
              </w:rPr>
              <w:t xml:space="preserve">01/31 ZO ČSOP </w:t>
            </w:r>
            <w:proofErr w:type="spellStart"/>
            <w:r>
              <w:rPr>
                <w:sz w:val="20"/>
              </w:rPr>
              <w:t>Lacerta</w:t>
            </w:r>
            <w:proofErr w:type="spellEnd"/>
          </w:p>
        </w:tc>
        <w:tc>
          <w:tcPr>
            <w:tcW w:w="2553" w:type="dxa"/>
          </w:tcPr>
          <w:p w14:paraId="7B4B10EC" w14:textId="77777777" w:rsidR="0090631C" w:rsidRDefault="0090631C" w:rsidP="007C4FCA">
            <w:pPr>
              <w:pStyle w:val="TableParagraph"/>
              <w:spacing w:line="240" w:lineRule="exact"/>
              <w:rPr>
                <w:rFonts w:ascii="Times New Roman"/>
                <w:sz w:val="18"/>
              </w:rPr>
            </w:pPr>
          </w:p>
        </w:tc>
        <w:tc>
          <w:tcPr>
            <w:tcW w:w="3400" w:type="dxa"/>
          </w:tcPr>
          <w:p w14:paraId="09D518E3" w14:textId="77777777" w:rsidR="0090631C" w:rsidRDefault="0090631C" w:rsidP="007C4FCA">
            <w:pPr>
              <w:pStyle w:val="TableParagraph"/>
              <w:spacing w:before="59" w:line="240" w:lineRule="exact"/>
              <w:ind w:left="108"/>
              <w:rPr>
                <w:sz w:val="20"/>
              </w:rPr>
            </w:pPr>
            <w:r>
              <w:rPr>
                <w:sz w:val="20"/>
              </w:rPr>
              <w:t>Anežská</w:t>
            </w:r>
          </w:p>
          <w:p w14:paraId="4F286659" w14:textId="77777777" w:rsidR="0090631C" w:rsidRDefault="0090631C" w:rsidP="007C4FCA">
            <w:pPr>
              <w:pStyle w:val="TableParagraph"/>
              <w:spacing w:before="60" w:line="240" w:lineRule="exact"/>
              <w:ind w:left="108"/>
              <w:rPr>
                <w:sz w:val="20"/>
              </w:rPr>
            </w:pPr>
            <w:r>
              <w:rPr>
                <w:sz w:val="20"/>
              </w:rPr>
              <w:t>806/5, Praha 1, 0871990,</w:t>
            </w:r>
          </w:p>
          <w:p w14:paraId="5BEB52C6" w14:textId="77777777" w:rsidR="0090631C" w:rsidRDefault="0090631C" w:rsidP="007C4FCA">
            <w:pPr>
              <w:pStyle w:val="TableParagraph"/>
              <w:spacing w:before="61" w:line="240" w:lineRule="exact"/>
              <w:ind w:left="108"/>
              <w:rPr>
                <w:sz w:val="20"/>
              </w:rPr>
            </w:pPr>
            <w:r>
              <w:rPr>
                <w:sz w:val="20"/>
              </w:rPr>
              <w:t>Ondřej Skořepa,</w:t>
            </w:r>
          </w:p>
          <w:p w14:paraId="6DD36C17" w14:textId="77777777" w:rsidR="0090631C" w:rsidRDefault="00AF4422" w:rsidP="007C4FCA">
            <w:pPr>
              <w:pStyle w:val="TableParagraph"/>
              <w:spacing w:before="5" w:line="240" w:lineRule="exact"/>
              <w:ind w:left="108" w:right="201"/>
              <w:rPr>
                <w:sz w:val="20"/>
              </w:rPr>
            </w:pPr>
            <w:hyperlink r:id="rId88">
              <w:r w:rsidR="0090631C">
                <w:rPr>
                  <w:w w:val="95"/>
                  <w:sz w:val="20"/>
                </w:rPr>
                <w:t>oddillacerta@seznam.cz,</w:t>
              </w:r>
            </w:hyperlink>
            <w:r w:rsidR="0090631C">
              <w:rPr>
                <w:w w:val="95"/>
                <w:sz w:val="20"/>
              </w:rPr>
              <w:t xml:space="preserve"> </w:t>
            </w:r>
            <w:hyperlink r:id="rId89">
              <w:r w:rsidR="0090631C">
                <w:rPr>
                  <w:color w:val="0000FF"/>
                  <w:sz w:val="20"/>
                  <w:u w:val="single" w:color="0000FF"/>
                </w:rPr>
                <w:t>www.csoplacerta.cz</w:t>
              </w:r>
            </w:hyperlink>
          </w:p>
        </w:tc>
      </w:tr>
      <w:tr w:rsidR="0090631C" w14:paraId="5E3A4E0E" w14:textId="77777777" w:rsidTr="0090631C">
        <w:trPr>
          <w:trHeight w:val="1283"/>
        </w:trPr>
        <w:tc>
          <w:tcPr>
            <w:tcW w:w="4219" w:type="dxa"/>
          </w:tcPr>
          <w:p w14:paraId="4395FA38" w14:textId="77777777" w:rsidR="0090631C" w:rsidRDefault="0090631C" w:rsidP="007C4FCA">
            <w:pPr>
              <w:pStyle w:val="TableParagraph"/>
              <w:spacing w:line="240" w:lineRule="exact"/>
              <w:rPr>
                <w:rFonts w:ascii="Times New Roman"/>
                <w:sz w:val="20"/>
              </w:rPr>
            </w:pPr>
          </w:p>
          <w:p w14:paraId="6BAD1F17" w14:textId="77777777" w:rsidR="0090631C" w:rsidRDefault="0090631C" w:rsidP="007C4FCA">
            <w:pPr>
              <w:pStyle w:val="TableParagraph"/>
              <w:spacing w:before="2" w:line="240" w:lineRule="exact"/>
              <w:rPr>
                <w:rFonts w:ascii="Times New Roman"/>
                <w:sz w:val="25"/>
              </w:rPr>
            </w:pPr>
          </w:p>
          <w:p w14:paraId="6B8EB302" w14:textId="77777777" w:rsidR="0090631C" w:rsidRDefault="0090631C" w:rsidP="007C4FCA">
            <w:pPr>
              <w:pStyle w:val="TableParagraph"/>
              <w:spacing w:line="240" w:lineRule="exact"/>
              <w:ind w:left="107"/>
              <w:rPr>
                <w:sz w:val="20"/>
              </w:rPr>
            </w:pPr>
            <w:r>
              <w:rPr>
                <w:sz w:val="20"/>
              </w:rPr>
              <w:t>Umění, kulturní vyjádření</w:t>
            </w:r>
          </w:p>
        </w:tc>
        <w:tc>
          <w:tcPr>
            <w:tcW w:w="3259" w:type="dxa"/>
          </w:tcPr>
          <w:p w14:paraId="5C764517" w14:textId="77777777" w:rsidR="0090631C" w:rsidRDefault="0090631C" w:rsidP="007C4FCA">
            <w:pPr>
              <w:pStyle w:val="TableParagraph"/>
              <w:spacing w:line="240" w:lineRule="exact"/>
              <w:rPr>
                <w:rFonts w:ascii="Times New Roman"/>
                <w:sz w:val="20"/>
              </w:rPr>
            </w:pPr>
          </w:p>
          <w:p w14:paraId="40457CD1" w14:textId="77777777" w:rsidR="0090631C" w:rsidRDefault="0090631C" w:rsidP="007C4FCA">
            <w:pPr>
              <w:pStyle w:val="TableParagraph"/>
              <w:spacing w:before="2" w:line="240" w:lineRule="exact"/>
              <w:rPr>
                <w:rFonts w:ascii="Times New Roman"/>
                <w:sz w:val="25"/>
              </w:rPr>
            </w:pPr>
          </w:p>
          <w:p w14:paraId="44D22243" w14:textId="77777777" w:rsidR="0090631C" w:rsidRDefault="0090631C" w:rsidP="007C4FCA">
            <w:pPr>
              <w:pStyle w:val="TableParagraph"/>
              <w:spacing w:line="240" w:lineRule="exact"/>
              <w:ind w:left="108"/>
              <w:rPr>
                <w:sz w:val="20"/>
              </w:rPr>
            </w:pPr>
            <w:r>
              <w:rPr>
                <w:sz w:val="20"/>
              </w:rPr>
              <w:t xml:space="preserve">Muzeum Karla Zemana </w:t>
            </w:r>
            <w:proofErr w:type="spellStart"/>
            <w:r>
              <w:rPr>
                <w:sz w:val="20"/>
              </w:rPr>
              <w:t>z.ú</w:t>
            </w:r>
            <w:proofErr w:type="spellEnd"/>
            <w:r>
              <w:rPr>
                <w:sz w:val="20"/>
              </w:rPr>
              <w:t>.</w:t>
            </w:r>
          </w:p>
        </w:tc>
        <w:tc>
          <w:tcPr>
            <w:tcW w:w="2553" w:type="dxa"/>
          </w:tcPr>
          <w:p w14:paraId="4C7930FE" w14:textId="77777777" w:rsidR="0090631C" w:rsidRDefault="0090631C" w:rsidP="007C4FCA">
            <w:pPr>
              <w:pStyle w:val="TableParagraph"/>
              <w:spacing w:before="10" w:line="240" w:lineRule="exact"/>
              <w:rPr>
                <w:rFonts w:ascii="Times New Roman"/>
                <w:sz w:val="23"/>
              </w:rPr>
            </w:pPr>
          </w:p>
          <w:p w14:paraId="60595324" w14:textId="77777777" w:rsidR="0090631C" w:rsidRDefault="0090631C" w:rsidP="007C4FCA">
            <w:pPr>
              <w:pStyle w:val="TableParagraph"/>
              <w:tabs>
                <w:tab w:val="left" w:pos="1812"/>
              </w:tabs>
              <w:spacing w:line="240" w:lineRule="exact"/>
              <w:ind w:left="110" w:right="94"/>
              <w:jc w:val="both"/>
              <w:rPr>
                <w:sz w:val="20"/>
              </w:rPr>
            </w:pPr>
            <w:r>
              <w:rPr>
                <w:sz w:val="20"/>
              </w:rPr>
              <w:t>Pravidelné</w:t>
            </w:r>
            <w:r>
              <w:rPr>
                <w:rFonts w:ascii="Times New Roman" w:hAnsi="Times New Roman"/>
                <w:sz w:val="20"/>
              </w:rPr>
              <w:tab/>
            </w:r>
            <w:r>
              <w:rPr>
                <w:w w:val="95"/>
                <w:sz w:val="20"/>
              </w:rPr>
              <w:t xml:space="preserve">kroužky </w:t>
            </w:r>
            <w:r>
              <w:rPr>
                <w:sz w:val="20"/>
              </w:rPr>
              <w:t>filmového triku a animované tvorby</w:t>
            </w:r>
          </w:p>
        </w:tc>
        <w:tc>
          <w:tcPr>
            <w:tcW w:w="3400" w:type="dxa"/>
          </w:tcPr>
          <w:p w14:paraId="5DD7883C" w14:textId="77777777" w:rsidR="0090631C" w:rsidRDefault="0090631C" w:rsidP="007C4FCA">
            <w:pPr>
              <w:pStyle w:val="TableParagraph"/>
              <w:spacing w:before="92" w:line="240" w:lineRule="exact"/>
              <w:ind w:left="108"/>
              <w:rPr>
                <w:sz w:val="20"/>
              </w:rPr>
            </w:pPr>
            <w:r>
              <w:rPr>
                <w:sz w:val="20"/>
              </w:rPr>
              <w:t>Saská 3, Praha 1, Jakub</w:t>
            </w:r>
          </w:p>
          <w:p w14:paraId="30923ED0" w14:textId="77777777" w:rsidR="0090631C" w:rsidRDefault="0090631C" w:rsidP="007C4FCA">
            <w:pPr>
              <w:pStyle w:val="TableParagraph"/>
              <w:spacing w:before="61" w:line="240" w:lineRule="exact"/>
              <w:ind w:left="108" w:right="751"/>
              <w:rPr>
                <w:sz w:val="20"/>
              </w:rPr>
            </w:pPr>
            <w:r>
              <w:rPr>
                <w:sz w:val="20"/>
              </w:rPr>
              <w:t xml:space="preserve">Matějka, </w:t>
            </w:r>
            <w:hyperlink r:id="rId90">
              <w:r>
                <w:rPr>
                  <w:w w:val="95"/>
                  <w:sz w:val="20"/>
                </w:rPr>
                <w:t>info@muzeumkarlazemana.cz,</w:t>
              </w:r>
            </w:hyperlink>
          </w:p>
          <w:p w14:paraId="7580834E" w14:textId="77777777" w:rsidR="0090631C" w:rsidRDefault="00AF4422" w:rsidP="007C4FCA">
            <w:pPr>
              <w:pStyle w:val="TableParagraph"/>
              <w:spacing w:before="59" w:line="240" w:lineRule="exact"/>
              <w:ind w:left="108"/>
              <w:rPr>
                <w:sz w:val="20"/>
              </w:rPr>
            </w:pPr>
            <w:hyperlink r:id="rId91">
              <w:r w:rsidR="0090631C">
                <w:rPr>
                  <w:color w:val="0000FF"/>
                  <w:sz w:val="20"/>
                  <w:u w:val="single" w:color="0000FF"/>
                </w:rPr>
                <w:t>www.muzeumkarlazemana.cz</w:t>
              </w:r>
            </w:hyperlink>
          </w:p>
        </w:tc>
      </w:tr>
      <w:tr w:rsidR="0090631C" w14:paraId="2B508A03" w14:textId="77777777" w:rsidTr="0090631C">
        <w:trPr>
          <w:trHeight w:val="1276"/>
        </w:trPr>
        <w:tc>
          <w:tcPr>
            <w:tcW w:w="4219" w:type="dxa"/>
          </w:tcPr>
          <w:p w14:paraId="7DD15FB3" w14:textId="77777777" w:rsidR="0090631C" w:rsidRDefault="0090631C" w:rsidP="007C4FCA">
            <w:pPr>
              <w:pStyle w:val="TableParagraph"/>
              <w:spacing w:line="240" w:lineRule="exact"/>
              <w:rPr>
                <w:rFonts w:ascii="Times New Roman"/>
                <w:sz w:val="20"/>
              </w:rPr>
            </w:pPr>
          </w:p>
          <w:p w14:paraId="64515674" w14:textId="77777777" w:rsidR="0090631C" w:rsidRDefault="0090631C" w:rsidP="007C4FCA">
            <w:pPr>
              <w:pStyle w:val="TableParagraph"/>
              <w:spacing w:before="162" w:line="240" w:lineRule="exact"/>
              <w:ind w:left="107" w:right="98"/>
              <w:rPr>
                <w:sz w:val="20"/>
              </w:rPr>
            </w:pPr>
            <w:r>
              <w:rPr>
                <w:sz w:val="20"/>
              </w:rPr>
              <w:t>Volnočasové aktivity pro děti a mládež – foto klub</w:t>
            </w:r>
          </w:p>
        </w:tc>
        <w:tc>
          <w:tcPr>
            <w:tcW w:w="3259" w:type="dxa"/>
          </w:tcPr>
          <w:p w14:paraId="1F6E86DF" w14:textId="77777777" w:rsidR="0090631C" w:rsidRDefault="0090631C" w:rsidP="007C4FCA">
            <w:pPr>
              <w:pStyle w:val="TableParagraph"/>
              <w:spacing w:line="240" w:lineRule="exact"/>
              <w:rPr>
                <w:rFonts w:ascii="Times New Roman"/>
                <w:sz w:val="20"/>
              </w:rPr>
            </w:pPr>
          </w:p>
          <w:p w14:paraId="6E38CD9C" w14:textId="77777777" w:rsidR="0090631C" w:rsidRDefault="0090631C" w:rsidP="007C4FCA">
            <w:pPr>
              <w:pStyle w:val="TableParagraph"/>
              <w:spacing w:before="9" w:line="240" w:lineRule="exact"/>
              <w:rPr>
                <w:rFonts w:ascii="Times New Roman"/>
                <w:sz w:val="24"/>
              </w:rPr>
            </w:pPr>
          </w:p>
          <w:p w14:paraId="1434C725" w14:textId="77777777" w:rsidR="0090631C" w:rsidRDefault="0090631C" w:rsidP="007C4FCA">
            <w:pPr>
              <w:pStyle w:val="TableParagraph"/>
              <w:spacing w:line="240" w:lineRule="exact"/>
              <w:ind w:left="108"/>
              <w:rPr>
                <w:sz w:val="20"/>
              </w:rPr>
            </w:pPr>
            <w:r>
              <w:rPr>
                <w:sz w:val="20"/>
              </w:rPr>
              <w:t xml:space="preserve">Michaela </w:t>
            </w:r>
            <w:proofErr w:type="spellStart"/>
            <w:r>
              <w:rPr>
                <w:sz w:val="20"/>
              </w:rPr>
              <w:t>Antůšková</w:t>
            </w:r>
            <w:proofErr w:type="spellEnd"/>
          </w:p>
        </w:tc>
        <w:tc>
          <w:tcPr>
            <w:tcW w:w="2553" w:type="dxa"/>
          </w:tcPr>
          <w:p w14:paraId="47C89874" w14:textId="77777777" w:rsidR="0090631C" w:rsidRDefault="0090631C" w:rsidP="007C4FCA">
            <w:pPr>
              <w:pStyle w:val="TableParagraph"/>
              <w:spacing w:line="240" w:lineRule="exact"/>
              <w:rPr>
                <w:rFonts w:ascii="Times New Roman"/>
                <w:sz w:val="20"/>
              </w:rPr>
            </w:pPr>
          </w:p>
          <w:p w14:paraId="758D74F3" w14:textId="77777777" w:rsidR="0090631C" w:rsidRDefault="0090631C" w:rsidP="007C4FCA">
            <w:pPr>
              <w:pStyle w:val="TableParagraph"/>
              <w:spacing w:before="162" w:line="240" w:lineRule="exact"/>
              <w:ind w:left="110" w:right="137"/>
              <w:rPr>
                <w:sz w:val="20"/>
              </w:rPr>
            </w:pPr>
            <w:r>
              <w:rPr>
                <w:sz w:val="20"/>
              </w:rPr>
              <w:t>Pohyb venku, tvořivá práce v</w:t>
            </w:r>
            <w:r>
              <w:rPr>
                <w:spacing w:val="-2"/>
                <w:sz w:val="20"/>
              </w:rPr>
              <w:t xml:space="preserve"> </w:t>
            </w:r>
            <w:r>
              <w:rPr>
                <w:sz w:val="20"/>
              </w:rPr>
              <w:t>ateliéru</w:t>
            </w:r>
          </w:p>
        </w:tc>
        <w:tc>
          <w:tcPr>
            <w:tcW w:w="3400" w:type="dxa"/>
          </w:tcPr>
          <w:p w14:paraId="4ECC942C" w14:textId="77777777" w:rsidR="0090631C" w:rsidRDefault="0090631C" w:rsidP="007C4FCA">
            <w:pPr>
              <w:pStyle w:val="TableParagraph"/>
              <w:spacing w:before="59" w:line="240" w:lineRule="exact"/>
              <w:ind w:left="108" w:right="1264"/>
              <w:rPr>
                <w:sz w:val="20"/>
              </w:rPr>
            </w:pPr>
            <w:r>
              <w:rPr>
                <w:sz w:val="20"/>
              </w:rPr>
              <w:t xml:space="preserve">Karlova 146/23, Praha 1, Michaela </w:t>
            </w:r>
            <w:proofErr w:type="spellStart"/>
            <w:r>
              <w:rPr>
                <w:sz w:val="20"/>
              </w:rPr>
              <w:t>Antůšková</w:t>
            </w:r>
            <w:proofErr w:type="spellEnd"/>
            <w:r>
              <w:rPr>
                <w:sz w:val="20"/>
              </w:rPr>
              <w:t xml:space="preserve">, </w:t>
            </w:r>
            <w:hyperlink r:id="rId92">
              <w:r>
                <w:rPr>
                  <w:sz w:val="20"/>
                </w:rPr>
                <w:t>info@antuskova.cz,</w:t>
              </w:r>
            </w:hyperlink>
          </w:p>
          <w:p w14:paraId="195D4C9B" w14:textId="77777777" w:rsidR="0090631C" w:rsidRDefault="00AF4422" w:rsidP="007C4FCA">
            <w:pPr>
              <w:pStyle w:val="TableParagraph"/>
              <w:spacing w:before="3" w:line="240" w:lineRule="exact"/>
              <w:ind w:left="108"/>
              <w:rPr>
                <w:sz w:val="20"/>
              </w:rPr>
            </w:pPr>
            <w:hyperlink r:id="rId93">
              <w:r w:rsidR="0090631C">
                <w:rPr>
                  <w:color w:val="0000FF"/>
                  <w:sz w:val="20"/>
                  <w:u w:val="single" w:color="0000FF"/>
                </w:rPr>
                <w:t>www.antuskova.cz</w:t>
              </w:r>
            </w:hyperlink>
          </w:p>
        </w:tc>
      </w:tr>
      <w:tr w:rsidR="0090631C" w14:paraId="38C26889" w14:textId="77777777" w:rsidTr="0090631C">
        <w:trPr>
          <w:trHeight w:val="971"/>
        </w:trPr>
        <w:tc>
          <w:tcPr>
            <w:tcW w:w="4219" w:type="dxa"/>
          </w:tcPr>
          <w:p w14:paraId="4BCB554E" w14:textId="77777777" w:rsidR="0090631C" w:rsidRDefault="0090631C" w:rsidP="007C4FCA">
            <w:pPr>
              <w:pStyle w:val="TableParagraph"/>
              <w:spacing w:line="240" w:lineRule="exact"/>
              <w:rPr>
                <w:rFonts w:ascii="Times New Roman"/>
                <w:sz w:val="20"/>
              </w:rPr>
            </w:pPr>
          </w:p>
          <w:p w14:paraId="52945E5D" w14:textId="77777777" w:rsidR="0090631C" w:rsidRDefault="0090631C" w:rsidP="007C4FCA">
            <w:pPr>
              <w:pStyle w:val="TableParagraph"/>
              <w:spacing w:before="133" w:line="240" w:lineRule="exact"/>
              <w:ind w:left="107"/>
              <w:rPr>
                <w:sz w:val="20"/>
              </w:rPr>
            </w:pPr>
            <w:r>
              <w:rPr>
                <w:sz w:val="20"/>
              </w:rPr>
              <w:t>Kulturní vyjádření, výtvarné umění</w:t>
            </w:r>
          </w:p>
        </w:tc>
        <w:tc>
          <w:tcPr>
            <w:tcW w:w="3259" w:type="dxa"/>
          </w:tcPr>
          <w:p w14:paraId="20F4E523" w14:textId="77777777" w:rsidR="0090631C" w:rsidRDefault="0090631C" w:rsidP="007C4FCA">
            <w:pPr>
              <w:pStyle w:val="TableParagraph"/>
              <w:spacing w:line="240" w:lineRule="exact"/>
              <w:rPr>
                <w:rFonts w:ascii="Times New Roman"/>
                <w:sz w:val="20"/>
              </w:rPr>
            </w:pPr>
          </w:p>
          <w:p w14:paraId="6E0730E6" w14:textId="77777777" w:rsidR="0090631C" w:rsidRDefault="0090631C" w:rsidP="007C4FCA">
            <w:pPr>
              <w:pStyle w:val="TableParagraph"/>
              <w:spacing w:before="133" w:line="240" w:lineRule="exact"/>
              <w:ind w:left="107"/>
              <w:rPr>
                <w:sz w:val="20"/>
              </w:rPr>
            </w:pPr>
            <w:r>
              <w:rPr>
                <w:sz w:val="20"/>
              </w:rPr>
              <w:t>Galerie J. Kalousek</w:t>
            </w:r>
          </w:p>
        </w:tc>
        <w:tc>
          <w:tcPr>
            <w:tcW w:w="2553" w:type="dxa"/>
          </w:tcPr>
          <w:p w14:paraId="24EBE8CF" w14:textId="77777777" w:rsidR="0090631C" w:rsidRDefault="0090631C" w:rsidP="007C4FCA">
            <w:pPr>
              <w:pStyle w:val="TableParagraph"/>
              <w:spacing w:line="240" w:lineRule="exact"/>
              <w:rPr>
                <w:rFonts w:ascii="Times New Roman"/>
                <w:sz w:val="18"/>
              </w:rPr>
            </w:pPr>
          </w:p>
        </w:tc>
        <w:tc>
          <w:tcPr>
            <w:tcW w:w="3400" w:type="dxa"/>
          </w:tcPr>
          <w:p w14:paraId="094F0D6B" w14:textId="77777777" w:rsidR="0090631C" w:rsidRDefault="0090631C" w:rsidP="007C4FCA">
            <w:pPr>
              <w:pStyle w:val="TableParagraph"/>
              <w:spacing w:before="6" w:line="240" w:lineRule="exact"/>
              <w:ind w:left="108" w:right="656"/>
              <w:rPr>
                <w:sz w:val="20"/>
              </w:rPr>
            </w:pPr>
            <w:r>
              <w:rPr>
                <w:sz w:val="20"/>
              </w:rPr>
              <w:t xml:space="preserve">Hradčanské náměstí 12, Praha 1 Světlana Kalousková, </w:t>
            </w:r>
            <w:hyperlink r:id="rId94">
              <w:r>
                <w:rPr>
                  <w:sz w:val="20"/>
                </w:rPr>
                <w:t>svetlana_kalouskova@email.cz</w:t>
              </w:r>
            </w:hyperlink>
          </w:p>
        </w:tc>
      </w:tr>
      <w:tr w:rsidR="0090631C" w14:paraId="4E24A2BA" w14:textId="77777777" w:rsidTr="0090631C">
        <w:trPr>
          <w:trHeight w:val="609"/>
        </w:trPr>
        <w:tc>
          <w:tcPr>
            <w:tcW w:w="4219" w:type="dxa"/>
          </w:tcPr>
          <w:p w14:paraId="15311F1F" w14:textId="77777777" w:rsidR="0090631C" w:rsidRDefault="0090631C" w:rsidP="007C4FCA">
            <w:pPr>
              <w:pStyle w:val="TableParagraph"/>
              <w:spacing w:before="59" w:line="240" w:lineRule="exact"/>
              <w:ind w:left="107" w:right="98"/>
              <w:rPr>
                <w:sz w:val="20"/>
              </w:rPr>
            </w:pPr>
            <w:r>
              <w:rPr>
                <w:sz w:val="20"/>
              </w:rPr>
              <w:t>Taneční ateliér pro děti od 4 do 6 let, pro děti od 7 do 12 let, pro mládež od 12 do 17 let</w:t>
            </w:r>
          </w:p>
        </w:tc>
        <w:tc>
          <w:tcPr>
            <w:tcW w:w="3259" w:type="dxa"/>
          </w:tcPr>
          <w:p w14:paraId="1883A974" w14:textId="77777777" w:rsidR="0090631C" w:rsidRDefault="0090631C" w:rsidP="007C4FCA">
            <w:pPr>
              <w:pStyle w:val="TableParagraph"/>
              <w:spacing w:before="8" w:line="240" w:lineRule="exact"/>
              <w:rPr>
                <w:rFonts w:ascii="Times New Roman"/>
                <w:sz w:val="15"/>
              </w:rPr>
            </w:pPr>
          </w:p>
          <w:p w14:paraId="0E087BAB" w14:textId="77777777" w:rsidR="0090631C" w:rsidRDefault="0090631C" w:rsidP="007C4FCA">
            <w:pPr>
              <w:pStyle w:val="TableParagraph"/>
              <w:spacing w:line="240" w:lineRule="exact"/>
              <w:ind w:left="108"/>
              <w:rPr>
                <w:sz w:val="20"/>
              </w:rPr>
            </w:pPr>
            <w:r>
              <w:rPr>
                <w:sz w:val="20"/>
              </w:rPr>
              <w:t>Divadlo Archa</w:t>
            </w:r>
          </w:p>
        </w:tc>
        <w:tc>
          <w:tcPr>
            <w:tcW w:w="2553" w:type="dxa"/>
          </w:tcPr>
          <w:p w14:paraId="767D0F42" w14:textId="77777777" w:rsidR="0090631C" w:rsidRDefault="0090631C" w:rsidP="007C4FCA">
            <w:pPr>
              <w:pStyle w:val="TableParagraph"/>
              <w:spacing w:line="240" w:lineRule="exact"/>
              <w:rPr>
                <w:rFonts w:ascii="Times New Roman"/>
                <w:sz w:val="18"/>
              </w:rPr>
            </w:pPr>
          </w:p>
        </w:tc>
        <w:tc>
          <w:tcPr>
            <w:tcW w:w="3400" w:type="dxa"/>
          </w:tcPr>
          <w:p w14:paraId="36BF4366" w14:textId="77777777" w:rsidR="0090631C" w:rsidRDefault="0090631C" w:rsidP="007C4FCA">
            <w:pPr>
              <w:pStyle w:val="TableParagraph"/>
              <w:spacing w:before="8" w:line="240" w:lineRule="exact"/>
              <w:rPr>
                <w:rFonts w:ascii="Times New Roman"/>
                <w:sz w:val="15"/>
              </w:rPr>
            </w:pPr>
          </w:p>
          <w:p w14:paraId="62897399" w14:textId="77777777" w:rsidR="0090631C" w:rsidRDefault="0090631C" w:rsidP="007C4FCA">
            <w:pPr>
              <w:pStyle w:val="TableParagraph"/>
              <w:spacing w:line="240" w:lineRule="exact"/>
              <w:ind w:left="108"/>
              <w:rPr>
                <w:sz w:val="20"/>
              </w:rPr>
            </w:pPr>
            <w:r>
              <w:rPr>
                <w:sz w:val="20"/>
              </w:rPr>
              <w:t>Na Poříčí 26, Praha 1</w:t>
            </w:r>
          </w:p>
        </w:tc>
      </w:tr>
      <w:tr w:rsidR="0090631C" w14:paraId="5A301AA6" w14:textId="77777777" w:rsidTr="0090631C">
        <w:trPr>
          <w:trHeight w:val="666"/>
        </w:trPr>
        <w:tc>
          <w:tcPr>
            <w:tcW w:w="4219" w:type="dxa"/>
          </w:tcPr>
          <w:p w14:paraId="6E8393DB" w14:textId="77777777" w:rsidR="0090631C" w:rsidRDefault="0090631C" w:rsidP="007C4FCA">
            <w:pPr>
              <w:pStyle w:val="TableParagraph"/>
              <w:tabs>
                <w:tab w:val="left" w:pos="1331"/>
                <w:tab w:val="left" w:pos="2546"/>
                <w:tab w:val="left" w:pos="3546"/>
              </w:tabs>
              <w:spacing w:before="90" w:line="240" w:lineRule="exact"/>
              <w:ind w:left="107" w:right="96"/>
              <w:rPr>
                <w:sz w:val="20"/>
              </w:rPr>
            </w:pPr>
            <w:r>
              <w:rPr>
                <w:sz w:val="20"/>
              </w:rPr>
              <w:t>Prožitkové</w:t>
            </w:r>
            <w:r>
              <w:rPr>
                <w:rFonts w:ascii="Times New Roman" w:hAnsi="Times New Roman"/>
                <w:sz w:val="20"/>
              </w:rPr>
              <w:tab/>
            </w:r>
            <w:r>
              <w:rPr>
                <w:sz w:val="20"/>
              </w:rPr>
              <w:t>programy,</w:t>
            </w:r>
            <w:r>
              <w:rPr>
                <w:rFonts w:ascii="Times New Roman" w:hAnsi="Times New Roman"/>
                <w:sz w:val="20"/>
              </w:rPr>
              <w:tab/>
            </w:r>
            <w:r>
              <w:rPr>
                <w:sz w:val="20"/>
              </w:rPr>
              <w:t>kultura,</w:t>
            </w:r>
            <w:r>
              <w:rPr>
                <w:rFonts w:ascii="Times New Roman" w:hAnsi="Times New Roman"/>
                <w:sz w:val="20"/>
              </w:rPr>
              <w:tab/>
            </w:r>
            <w:r>
              <w:rPr>
                <w:spacing w:val="-4"/>
                <w:sz w:val="20"/>
              </w:rPr>
              <w:t xml:space="preserve">umění, </w:t>
            </w:r>
            <w:r>
              <w:rPr>
                <w:sz w:val="20"/>
              </w:rPr>
              <w:t>společenská výchova</w:t>
            </w:r>
          </w:p>
        </w:tc>
        <w:tc>
          <w:tcPr>
            <w:tcW w:w="3259" w:type="dxa"/>
          </w:tcPr>
          <w:p w14:paraId="48CC340A" w14:textId="77777777" w:rsidR="0090631C" w:rsidRDefault="0090631C" w:rsidP="007C4FCA">
            <w:pPr>
              <w:pStyle w:val="TableParagraph"/>
              <w:spacing w:before="3" w:line="240" w:lineRule="exact"/>
              <w:rPr>
                <w:rFonts w:ascii="Times New Roman"/>
                <w:sz w:val="18"/>
              </w:rPr>
            </w:pPr>
          </w:p>
          <w:p w14:paraId="5CF54AA8" w14:textId="77777777" w:rsidR="0090631C" w:rsidRDefault="0090631C" w:rsidP="007C4FCA">
            <w:pPr>
              <w:pStyle w:val="TableParagraph"/>
              <w:spacing w:line="240" w:lineRule="exact"/>
              <w:ind w:left="108"/>
              <w:rPr>
                <w:sz w:val="20"/>
              </w:rPr>
            </w:pPr>
            <w:r>
              <w:rPr>
                <w:sz w:val="20"/>
              </w:rPr>
              <w:t xml:space="preserve">GEMINI </w:t>
            </w:r>
            <w:proofErr w:type="spellStart"/>
            <w:r>
              <w:rPr>
                <w:sz w:val="20"/>
              </w:rPr>
              <w:t>z.s</w:t>
            </w:r>
            <w:proofErr w:type="spellEnd"/>
            <w:r>
              <w:rPr>
                <w:sz w:val="20"/>
              </w:rPr>
              <w:t>.</w:t>
            </w:r>
          </w:p>
        </w:tc>
        <w:tc>
          <w:tcPr>
            <w:tcW w:w="2553" w:type="dxa"/>
          </w:tcPr>
          <w:p w14:paraId="493E05DE" w14:textId="77777777" w:rsidR="0090631C" w:rsidRDefault="0090631C" w:rsidP="007C4FCA">
            <w:pPr>
              <w:pStyle w:val="TableParagraph"/>
              <w:spacing w:before="90" w:line="240" w:lineRule="exact"/>
              <w:ind w:left="110" w:right="255"/>
              <w:rPr>
                <w:sz w:val="20"/>
              </w:rPr>
            </w:pPr>
            <w:r>
              <w:rPr>
                <w:sz w:val="20"/>
              </w:rPr>
              <w:t>Klubová činnost sdružené mládeže</w:t>
            </w:r>
          </w:p>
        </w:tc>
        <w:tc>
          <w:tcPr>
            <w:tcW w:w="3400" w:type="dxa"/>
          </w:tcPr>
          <w:p w14:paraId="6B73F2A2" w14:textId="77777777" w:rsidR="0090631C" w:rsidRDefault="0090631C" w:rsidP="007C4FCA">
            <w:pPr>
              <w:pStyle w:val="TableParagraph"/>
              <w:spacing w:before="6" w:line="240" w:lineRule="exact"/>
              <w:ind w:left="108" w:right="845"/>
              <w:rPr>
                <w:sz w:val="20"/>
              </w:rPr>
            </w:pPr>
            <w:proofErr w:type="spellStart"/>
            <w:r>
              <w:rPr>
                <w:sz w:val="20"/>
              </w:rPr>
              <w:t>Kosárkovo</w:t>
            </w:r>
            <w:proofErr w:type="spellEnd"/>
            <w:r>
              <w:rPr>
                <w:sz w:val="20"/>
              </w:rPr>
              <w:t xml:space="preserve"> nábřeží 2, Praha 1 </w:t>
            </w:r>
            <w:hyperlink r:id="rId95">
              <w:r>
                <w:rPr>
                  <w:color w:val="0000FF"/>
                  <w:w w:val="95"/>
                  <w:sz w:val="20"/>
                  <w:u w:val="single" w:color="0000FF"/>
                </w:rPr>
                <w:t>http://www.gemini-praha.org</w:t>
              </w:r>
            </w:hyperlink>
          </w:p>
        </w:tc>
      </w:tr>
    </w:tbl>
    <w:p w14:paraId="027B3E6E" w14:textId="77777777" w:rsidR="00C279DF" w:rsidRDefault="00C279DF"/>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3259"/>
        <w:gridCol w:w="2553"/>
        <w:gridCol w:w="3400"/>
      </w:tblGrid>
      <w:tr w:rsidR="0090631C" w14:paraId="7BD9743F" w14:textId="77777777" w:rsidTr="0090631C">
        <w:trPr>
          <w:trHeight w:val="364"/>
        </w:trPr>
        <w:tc>
          <w:tcPr>
            <w:tcW w:w="13431" w:type="dxa"/>
            <w:gridSpan w:val="4"/>
          </w:tcPr>
          <w:p w14:paraId="4D16B98F" w14:textId="77777777" w:rsidR="0090631C" w:rsidRDefault="0090631C" w:rsidP="0090631C">
            <w:pPr>
              <w:pStyle w:val="TableParagraph"/>
              <w:spacing w:before="61"/>
              <w:ind w:left="1147"/>
              <w:rPr>
                <w:b/>
                <w:sz w:val="20"/>
              </w:rPr>
            </w:pPr>
            <w:r>
              <w:rPr>
                <w:b/>
                <w:sz w:val="20"/>
              </w:rPr>
              <w:t>Vzdělávání a výchova v oblasti sportu – příklady organizací (které se věnují výchově a vzdělávání mládeže v uvedené sportovní oblasti)</w:t>
            </w:r>
          </w:p>
        </w:tc>
      </w:tr>
      <w:tr w:rsidR="00C279DF" w14:paraId="54977111" w14:textId="77777777" w:rsidTr="0090631C">
        <w:trPr>
          <w:trHeight w:val="364"/>
        </w:trPr>
        <w:tc>
          <w:tcPr>
            <w:tcW w:w="4219" w:type="dxa"/>
          </w:tcPr>
          <w:p w14:paraId="604D88CD" w14:textId="77777777" w:rsidR="00C279DF" w:rsidRDefault="00C279DF" w:rsidP="00C279DF">
            <w:pPr>
              <w:pStyle w:val="TableParagraph"/>
              <w:spacing w:before="8"/>
              <w:rPr>
                <w:rFonts w:ascii="Times New Roman"/>
                <w:sz w:val="15"/>
              </w:rPr>
            </w:pPr>
          </w:p>
          <w:p w14:paraId="1985FA50" w14:textId="77777777" w:rsidR="00C279DF" w:rsidRDefault="00C279DF" w:rsidP="00C279DF">
            <w:pPr>
              <w:pStyle w:val="TableParagraph"/>
              <w:ind w:left="1528" w:right="1522"/>
              <w:jc w:val="center"/>
              <w:rPr>
                <w:sz w:val="20"/>
              </w:rPr>
            </w:pPr>
            <w:r>
              <w:rPr>
                <w:b/>
                <w:sz w:val="20"/>
              </w:rPr>
              <w:t>Aktivita/klub</w:t>
            </w:r>
          </w:p>
        </w:tc>
        <w:tc>
          <w:tcPr>
            <w:tcW w:w="3259" w:type="dxa"/>
          </w:tcPr>
          <w:p w14:paraId="43E0A0BC" w14:textId="77777777" w:rsidR="00C279DF" w:rsidRDefault="00C279DF" w:rsidP="00C279DF">
            <w:pPr>
              <w:pStyle w:val="TableParagraph"/>
              <w:spacing w:before="8"/>
              <w:rPr>
                <w:rFonts w:ascii="Times New Roman"/>
                <w:sz w:val="15"/>
              </w:rPr>
            </w:pPr>
          </w:p>
          <w:p w14:paraId="1B8325B0" w14:textId="77777777" w:rsidR="00C279DF" w:rsidRDefault="00C279DF" w:rsidP="00C279DF">
            <w:pPr>
              <w:pStyle w:val="TableParagraph"/>
              <w:ind w:left="803"/>
              <w:rPr>
                <w:sz w:val="20"/>
              </w:rPr>
            </w:pPr>
            <w:r w:rsidRPr="00C279DF">
              <w:rPr>
                <w:b/>
                <w:sz w:val="20"/>
              </w:rPr>
              <w:t>Organizace (nositel)</w:t>
            </w:r>
          </w:p>
        </w:tc>
        <w:tc>
          <w:tcPr>
            <w:tcW w:w="2553" w:type="dxa"/>
          </w:tcPr>
          <w:p w14:paraId="11499F2A" w14:textId="77777777" w:rsidR="00C279DF" w:rsidRDefault="00C279DF" w:rsidP="00C279DF">
            <w:pPr>
              <w:pStyle w:val="TableParagraph"/>
              <w:spacing w:before="61"/>
              <w:ind w:left="955" w:right="255" w:hanging="668"/>
              <w:rPr>
                <w:sz w:val="20"/>
              </w:rPr>
            </w:pPr>
            <w:r>
              <w:rPr>
                <w:b/>
                <w:sz w:val="20"/>
              </w:rPr>
              <w:t>Typ aktivity, příp. cílová skupina</w:t>
            </w:r>
          </w:p>
        </w:tc>
        <w:tc>
          <w:tcPr>
            <w:tcW w:w="3400" w:type="dxa"/>
          </w:tcPr>
          <w:p w14:paraId="506BDA02" w14:textId="77777777" w:rsidR="00C279DF" w:rsidRDefault="00C279DF" w:rsidP="00C279DF">
            <w:pPr>
              <w:pStyle w:val="TableParagraph"/>
              <w:spacing w:before="61"/>
              <w:ind w:left="833" w:right="201" w:hanging="598"/>
              <w:rPr>
                <w:sz w:val="20"/>
              </w:rPr>
            </w:pPr>
            <w:r>
              <w:rPr>
                <w:b/>
                <w:sz w:val="20"/>
              </w:rPr>
              <w:t>Adresa (adresa organizace, webová stránka, příp. e-mail)</w:t>
            </w:r>
          </w:p>
        </w:tc>
      </w:tr>
      <w:tr w:rsidR="00C279DF" w14:paraId="50B0E5A6" w14:textId="77777777" w:rsidTr="0090631C">
        <w:trPr>
          <w:trHeight w:val="364"/>
        </w:trPr>
        <w:tc>
          <w:tcPr>
            <w:tcW w:w="4219" w:type="dxa"/>
          </w:tcPr>
          <w:p w14:paraId="50D97A0F" w14:textId="77777777" w:rsidR="00C279DF" w:rsidRDefault="00C279DF" w:rsidP="00C279DF">
            <w:pPr>
              <w:pStyle w:val="TableParagraph"/>
              <w:spacing w:before="61"/>
              <w:ind w:left="107"/>
              <w:rPr>
                <w:sz w:val="20"/>
              </w:rPr>
            </w:pPr>
            <w:r>
              <w:rPr>
                <w:sz w:val="20"/>
              </w:rPr>
              <w:t>Pravidelná sportovní činnost – výchova</w:t>
            </w:r>
          </w:p>
        </w:tc>
        <w:tc>
          <w:tcPr>
            <w:tcW w:w="3259" w:type="dxa"/>
          </w:tcPr>
          <w:p w14:paraId="422C65F8" w14:textId="77777777" w:rsidR="00C279DF" w:rsidRDefault="00C279DF" w:rsidP="00C279DF">
            <w:pPr>
              <w:pStyle w:val="TableParagraph"/>
              <w:spacing w:before="61"/>
              <w:ind w:left="107"/>
              <w:rPr>
                <w:sz w:val="20"/>
              </w:rPr>
            </w:pPr>
            <w:r>
              <w:rPr>
                <w:sz w:val="20"/>
              </w:rPr>
              <w:t>BASKETBALL SCHOOL SPARTA</w:t>
            </w:r>
          </w:p>
        </w:tc>
        <w:tc>
          <w:tcPr>
            <w:tcW w:w="2553" w:type="dxa"/>
          </w:tcPr>
          <w:p w14:paraId="3C50B0BD" w14:textId="77777777" w:rsidR="00C279DF" w:rsidRDefault="00C279DF" w:rsidP="00C279DF">
            <w:pPr>
              <w:pStyle w:val="TableParagraph"/>
              <w:spacing w:before="61"/>
              <w:ind w:left="110"/>
              <w:rPr>
                <w:sz w:val="20"/>
              </w:rPr>
            </w:pPr>
            <w:r>
              <w:rPr>
                <w:sz w:val="20"/>
              </w:rPr>
              <w:t>Košíková</w:t>
            </w:r>
          </w:p>
        </w:tc>
        <w:tc>
          <w:tcPr>
            <w:tcW w:w="3400" w:type="dxa"/>
          </w:tcPr>
          <w:p w14:paraId="7E990DBC" w14:textId="77777777" w:rsidR="00C279DF" w:rsidRDefault="00AF4422" w:rsidP="00C279DF">
            <w:pPr>
              <w:pStyle w:val="TableParagraph"/>
              <w:spacing w:before="61"/>
              <w:ind w:left="108"/>
            </w:pPr>
            <w:hyperlink r:id="rId96">
              <w:r w:rsidR="00C279DF">
                <w:rPr>
                  <w:color w:val="0000FF"/>
                  <w:sz w:val="20"/>
                  <w:u w:val="single" w:color="0000FF"/>
                </w:rPr>
                <w:t>http://www.basketbalsparta.cz</w:t>
              </w:r>
            </w:hyperlink>
          </w:p>
        </w:tc>
      </w:tr>
      <w:tr w:rsidR="00C279DF" w14:paraId="0E17C9B1" w14:textId="77777777" w:rsidTr="0090631C">
        <w:trPr>
          <w:trHeight w:val="609"/>
        </w:trPr>
        <w:tc>
          <w:tcPr>
            <w:tcW w:w="4219" w:type="dxa"/>
            <w:vMerge w:val="restart"/>
          </w:tcPr>
          <w:p w14:paraId="2D66F0FD" w14:textId="77777777" w:rsidR="00C279DF" w:rsidRDefault="00C279DF" w:rsidP="00C279DF">
            <w:pPr>
              <w:pStyle w:val="TableParagraph"/>
              <w:rPr>
                <w:rFonts w:ascii="Times New Roman"/>
                <w:sz w:val="20"/>
              </w:rPr>
            </w:pPr>
          </w:p>
        </w:tc>
        <w:tc>
          <w:tcPr>
            <w:tcW w:w="3259" w:type="dxa"/>
          </w:tcPr>
          <w:p w14:paraId="6137F206" w14:textId="77777777" w:rsidR="00C279DF" w:rsidRDefault="00C279DF" w:rsidP="00C279DF">
            <w:pPr>
              <w:pStyle w:val="TableParagraph"/>
              <w:rPr>
                <w:rFonts w:ascii="Times New Roman"/>
                <w:sz w:val="20"/>
              </w:rPr>
            </w:pPr>
          </w:p>
        </w:tc>
        <w:tc>
          <w:tcPr>
            <w:tcW w:w="2553" w:type="dxa"/>
          </w:tcPr>
          <w:p w14:paraId="3A4CC166" w14:textId="77777777" w:rsidR="00C279DF" w:rsidRDefault="00C279DF" w:rsidP="00C279DF">
            <w:pPr>
              <w:pStyle w:val="TableParagraph"/>
              <w:rPr>
                <w:rFonts w:ascii="Times New Roman"/>
                <w:sz w:val="20"/>
              </w:rPr>
            </w:pPr>
          </w:p>
        </w:tc>
        <w:tc>
          <w:tcPr>
            <w:tcW w:w="3400" w:type="dxa"/>
          </w:tcPr>
          <w:p w14:paraId="2DA42B24" w14:textId="77777777" w:rsidR="00C279DF" w:rsidRDefault="00C279DF" w:rsidP="00C279DF">
            <w:pPr>
              <w:pStyle w:val="TableParagraph"/>
              <w:spacing w:line="243" w:lineRule="exact"/>
              <w:ind w:left="108"/>
              <w:rPr>
                <w:sz w:val="20"/>
              </w:rPr>
            </w:pPr>
            <w:r>
              <w:rPr>
                <w:sz w:val="20"/>
              </w:rPr>
              <w:t>Maiselova 38/15, Praha 1</w:t>
            </w:r>
          </w:p>
        </w:tc>
      </w:tr>
      <w:tr w:rsidR="00C279DF" w14:paraId="4D588572" w14:textId="77777777" w:rsidTr="0090631C">
        <w:trPr>
          <w:trHeight w:val="606"/>
        </w:trPr>
        <w:tc>
          <w:tcPr>
            <w:tcW w:w="4219" w:type="dxa"/>
            <w:vMerge/>
            <w:tcBorders>
              <w:top w:val="nil"/>
            </w:tcBorders>
          </w:tcPr>
          <w:p w14:paraId="41A134F6" w14:textId="77777777" w:rsidR="00C279DF" w:rsidRDefault="00C279DF" w:rsidP="00C279DF">
            <w:pPr>
              <w:rPr>
                <w:sz w:val="2"/>
                <w:szCs w:val="2"/>
              </w:rPr>
            </w:pPr>
          </w:p>
        </w:tc>
        <w:tc>
          <w:tcPr>
            <w:tcW w:w="3259" w:type="dxa"/>
          </w:tcPr>
          <w:p w14:paraId="60799AE8" w14:textId="77777777" w:rsidR="00C279DF" w:rsidRDefault="00C279DF" w:rsidP="00C279DF">
            <w:pPr>
              <w:pStyle w:val="TableParagraph"/>
              <w:spacing w:before="8"/>
              <w:rPr>
                <w:rFonts w:ascii="Times New Roman"/>
                <w:sz w:val="15"/>
              </w:rPr>
            </w:pPr>
          </w:p>
          <w:p w14:paraId="34389272" w14:textId="77777777" w:rsidR="00C279DF" w:rsidRDefault="00C279DF" w:rsidP="00C279DF">
            <w:pPr>
              <w:pStyle w:val="TableParagraph"/>
              <w:ind w:left="108"/>
              <w:rPr>
                <w:sz w:val="20"/>
              </w:rPr>
            </w:pPr>
            <w:r>
              <w:rPr>
                <w:sz w:val="20"/>
              </w:rPr>
              <w:t>MYSTIC SKATES SCHOOL</w:t>
            </w:r>
          </w:p>
        </w:tc>
        <w:tc>
          <w:tcPr>
            <w:tcW w:w="2553" w:type="dxa"/>
          </w:tcPr>
          <w:p w14:paraId="7956E2EC" w14:textId="77777777" w:rsidR="00C279DF" w:rsidRDefault="00C279DF" w:rsidP="00C279DF">
            <w:pPr>
              <w:pStyle w:val="TableParagraph"/>
              <w:tabs>
                <w:tab w:val="left" w:pos="864"/>
                <w:tab w:val="left" w:pos="1430"/>
              </w:tabs>
              <w:spacing w:before="59"/>
              <w:ind w:left="110" w:right="93"/>
              <w:rPr>
                <w:sz w:val="20"/>
              </w:rPr>
            </w:pPr>
            <w:r>
              <w:rPr>
                <w:sz w:val="20"/>
              </w:rPr>
              <w:t>Jízda</w:t>
            </w:r>
            <w:r>
              <w:rPr>
                <w:rFonts w:ascii="Times New Roman" w:hAnsi="Times New Roman"/>
                <w:sz w:val="20"/>
              </w:rPr>
              <w:tab/>
            </w:r>
            <w:r>
              <w:rPr>
                <w:sz w:val="20"/>
              </w:rPr>
              <w:t>na</w:t>
            </w:r>
            <w:r>
              <w:rPr>
                <w:rFonts w:ascii="Times New Roman" w:hAnsi="Times New Roman"/>
                <w:sz w:val="20"/>
              </w:rPr>
              <w:tab/>
            </w:r>
            <w:r>
              <w:rPr>
                <w:spacing w:val="-3"/>
                <w:sz w:val="20"/>
              </w:rPr>
              <w:t xml:space="preserve">skateboardu </w:t>
            </w:r>
            <w:r>
              <w:rPr>
                <w:sz w:val="20"/>
              </w:rPr>
              <w:t>(skatepark)</w:t>
            </w:r>
          </w:p>
        </w:tc>
        <w:tc>
          <w:tcPr>
            <w:tcW w:w="3400" w:type="dxa"/>
          </w:tcPr>
          <w:p w14:paraId="154C6AD4" w14:textId="77777777" w:rsidR="00C279DF" w:rsidRDefault="00C279DF" w:rsidP="00C279DF">
            <w:pPr>
              <w:pStyle w:val="TableParagraph"/>
              <w:tabs>
                <w:tab w:val="left" w:pos="2563"/>
              </w:tabs>
              <w:spacing w:before="59" w:line="243" w:lineRule="exact"/>
              <w:ind w:left="108"/>
              <w:rPr>
                <w:sz w:val="20"/>
              </w:rPr>
            </w:pPr>
            <w:r>
              <w:rPr>
                <w:sz w:val="20"/>
              </w:rPr>
              <w:t>Ostrov</w:t>
            </w:r>
            <w:r>
              <w:rPr>
                <w:rFonts w:ascii="Times New Roman" w:hAnsi="Times New Roman"/>
                <w:sz w:val="20"/>
              </w:rPr>
              <w:tab/>
            </w:r>
            <w:r>
              <w:rPr>
                <w:sz w:val="20"/>
              </w:rPr>
              <w:t>Štvanice,</w:t>
            </w:r>
          </w:p>
          <w:p w14:paraId="2FAAFA7E" w14:textId="77777777" w:rsidR="00C279DF" w:rsidRDefault="00AF4422" w:rsidP="00C279DF">
            <w:pPr>
              <w:pStyle w:val="TableParagraph"/>
              <w:spacing w:line="243" w:lineRule="exact"/>
              <w:ind w:left="108"/>
              <w:rPr>
                <w:sz w:val="20"/>
              </w:rPr>
            </w:pPr>
            <w:hyperlink r:id="rId97">
              <w:r w:rsidR="00C279DF">
                <w:rPr>
                  <w:color w:val="0000FF"/>
                  <w:sz w:val="20"/>
                  <w:u w:val="single" w:color="0000FF"/>
                </w:rPr>
                <w:t>www.mysticskatepark.cz</w:t>
              </w:r>
            </w:hyperlink>
          </w:p>
        </w:tc>
      </w:tr>
      <w:tr w:rsidR="00C279DF" w14:paraId="03BA9DAC" w14:textId="77777777" w:rsidTr="0090631C">
        <w:trPr>
          <w:trHeight w:val="609"/>
        </w:trPr>
        <w:tc>
          <w:tcPr>
            <w:tcW w:w="4219" w:type="dxa"/>
            <w:vMerge/>
            <w:tcBorders>
              <w:top w:val="nil"/>
            </w:tcBorders>
          </w:tcPr>
          <w:p w14:paraId="58043FCD" w14:textId="77777777" w:rsidR="00C279DF" w:rsidRDefault="00C279DF" w:rsidP="00C279DF">
            <w:pPr>
              <w:rPr>
                <w:sz w:val="2"/>
                <w:szCs w:val="2"/>
              </w:rPr>
            </w:pPr>
          </w:p>
        </w:tc>
        <w:tc>
          <w:tcPr>
            <w:tcW w:w="3259" w:type="dxa"/>
          </w:tcPr>
          <w:p w14:paraId="36109010" w14:textId="77777777" w:rsidR="00C279DF" w:rsidRDefault="00C279DF" w:rsidP="00C279DF">
            <w:pPr>
              <w:pStyle w:val="TableParagraph"/>
              <w:spacing w:before="8"/>
              <w:rPr>
                <w:rFonts w:ascii="Times New Roman"/>
                <w:sz w:val="15"/>
              </w:rPr>
            </w:pPr>
          </w:p>
          <w:p w14:paraId="34738191" w14:textId="77777777" w:rsidR="00C279DF" w:rsidRDefault="00C279DF" w:rsidP="00C279DF">
            <w:pPr>
              <w:pStyle w:val="TableParagraph"/>
              <w:ind w:left="108"/>
              <w:rPr>
                <w:sz w:val="20"/>
              </w:rPr>
            </w:pPr>
            <w:r>
              <w:rPr>
                <w:sz w:val="20"/>
              </w:rPr>
              <w:t>Sportovní klub Hradčany</w:t>
            </w:r>
          </w:p>
        </w:tc>
        <w:tc>
          <w:tcPr>
            <w:tcW w:w="2553" w:type="dxa"/>
          </w:tcPr>
          <w:p w14:paraId="4E3E63A7" w14:textId="77777777" w:rsidR="00C279DF" w:rsidRDefault="00C279DF" w:rsidP="00C279DF">
            <w:pPr>
              <w:pStyle w:val="TableParagraph"/>
              <w:spacing w:before="8"/>
              <w:rPr>
                <w:rFonts w:ascii="Times New Roman"/>
                <w:sz w:val="15"/>
              </w:rPr>
            </w:pPr>
          </w:p>
          <w:p w14:paraId="4A81DE8D" w14:textId="77777777" w:rsidR="00C279DF" w:rsidRDefault="00C279DF" w:rsidP="00C279DF">
            <w:pPr>
              <w:pStyle w:val="TableParagraph"/>
              <w:ind w:left="110"/>
              <w:rPr>
                <w:sz w:val="20"/>
              </w:rPr>
            </w:pPr>
            <w:r>
              <w:rPr>
                <w:sz w:val="20"/>
              </w:rPr>
              <w:t>Gymnastika – chlapci</w:t>
            </w:r>
          </w:p>
        </w:tc>
        <w:tc>
          <w:tcPr>
            <w:tcW w:w="3400" w:type="dxa"/>
          </w:tcPr>
          <w:p w14:paraId="73439BBD" w14:textId="77777777" w:rsidR="00C279DF" w:rsidRDefault="00AF4422" w:rsidP="00C279DF">
            <w:pPr>
              <w:pStyle w:val="TableParagraph"/>
              <w:tabs>
                <w:tab w:val="left" w:pos="2549"/>
              </w:tabs>
              <w:spacing w:before="59"/>
              <w:ind w:left="108" w:right="93"/>
              <w:rPr>
                <w:sz w:val="20"/>
              </w:rPr>
            </w:pPr>
            <w:hyperlink r:id="rId98">
              <w:r w:rsidR="00C279DF">
                <w:rPr>
                  <w:color w:val="0000FF"/>
                  <w:sz w:val="20"/>
                  <w:u w:val="single" w:color="0000FF"/>
                </w:rPr>
                <w:t>http://www.gymnastika.cz</w:t>
              </w:r>
              <w:r w:rsidR="00C279DF">
                <w:rPr>
                  <w:sz w:val="20"/>
                </w:rPr>
                <w:t>,</w:t>
              </w:r>
            </w:hyperlink>
            <w:r w:rsidR="00C279DF">
              <w:rPr>
                <w:rFonts w:ascii="Times New Roman" w:hAnsi="Times New Roman"/>
                <w:sz w:val="20"/>
              </w:rPr>
              <w:tab/>
            </w:r>
            <w:proofErr w:type="spellStart"/>
            <w:r w:rsidR="00C279DF">
              <w:rPr>
                <w:spacing w:val="-3"/>
                <w:sz w:val="20"/>
              </w:rPr>
              <w:t>Dlabačov</w:t>
            </w:r>
            <w:proofErr w:type="spellEnd"/>
            <w:r w:rsidR="00C279DF">
              <w:rPr>
                <w:spacing w:val="-3"/>
                <w:sz w:val="20"/>
              </w:rPr>
              <w:t xml:space="preserve"> </w:t>
            </w:r>
            <w:r w:rsidR="00C279DF">
              <w:rPr>
                <w:sz w:val="20"/>
              </w:rPr>
              <w:t>294/1</w:t>
            </w:r>
          </w:p>
        </w:tc>
      </w:tr>
      <w:tr w:rsidR="00C279DF" w14:paraId="317A6637" w14:textId="77777777" w:rsidTr="0090631C">
        <w:trPr>
          <w:trHeight w:val="364"/>
        </w:trPr>
        <w:tc>
          <w:tcPr>
            <w:tcW w:w="4219" w:type="dxa"/>
            <w:vMerge/>
            <w:tcBorders>
              <w:top w:val="nil"/>
            </w:tcBorders>
          </w:tcPr>
          <w:p w14:paraId="293F7447" w14:textId="77777777" w:rsidR="00C279DF" w:rsidRDefault="00C279DF" w:rsidP="00C279DF">
            <w:pPr>
              <w:rPr>
                <w:sz w:val="2"/>
                <w:szCs w:val="2"/>
              </w:rPr>
            </w:pPr>
          </w:p>
        </w:tc>
        <w:tc>
          <w:tcPr>
            <w:tcW w:w="3259" w:type="dxa"/>
          </w:tcPr>
          <w:p w14:paraId="025C8264" w14:textId="77777777" w:rsidR="00C279DF" w:rsidRDefault="00C279DF" w:rsidP="00C279DF">
            <w:pPr>
              <w:pStyle w:val="TableParagraph"/>
              <w:spacing w:before="59"/>
              <w:ind w:left="108"/>
              <w:rPr>
                <w:sz w:val="20"/>
              </w:rPr>
            </w:pPr>
            <w:r>
              <w:rPr>
                <w:sz w:val="20"/>
              </w:rPr>
              <w:t xml:space="preserve">AC </w:t>
            </w:r>
            <w:proofErr w:type="spellStart"/>
            <w:r>
              <w:rPr>
                <w:sz w:val="20"/>
              </w:rPr>
              <w:t>Ranck</w:t>
            </w:r>
            <w:proofErr w:type="spellEnd"/>
            <w:r>
              <w:rPr>
                <w:sz w:val="20"/>
              </w:rPr>
              <w:t xml:space="preserve"> Praha</w:t>
            </w:r>
          </w:p>
        </w:tc>
        <w:tc>
          <w:tcPr>
            <w:tcW w:w="2553" w:type="dxa"/>
          </w:tcPr>
          <w:p w14:paraId="3202EB74" w14:textId="77777777" w:rsidR="00C279DF" w:rsidRDefault="00C279DF" w:rsidP="00C279DF">
            <w:pPr>
              <w:pStyle w:val="TableParagraph"/>
              <w:spacing w:before="59"/>
              <w:ind w:left="110"/>
              <w:rPr>
                <w:sz w:val="20"/>
              </w:rPr>
            </w:pPr>
            <w:r>
              <w:rPr>
                <w:sz w:val="20"/>
              </w:rPr>
              <w:t>Atletika</w:t>
            </w:r>
          </w:p>
        </w:tc>
        <w:tc>
          <w:tcPr>
            <w:tcW w:w="3400" w:type="dxa"/>
          </w:tcPr>
          <w:p w14:paraId="350F92AA" w14:textId="77777777" w:rsidR="00C279DF" w:rsidRDefault="00AF4422" w:rsidP="00C279DF">
            <w:pPr>
              <w:pStyle w:val="TableParagraph"/>
              <w:spacing w:before="59"/>
              <w:ind w:left="108"/>
              <w:rPr>
                <w:sz w:val="20"/>
              </w:rPr>
            </w:pPr>
            <w:hyperlink r:id="rId99">
              <w:r w:rsidR="00C279DF">
                <w:rPr>
                  <w:color w:val="0000FF"/>
                  <w:sz w:val="20"/>
                  <w:u w:val="single" w:color="0000FF"/>
                </w:rPr>
                <w:t>http://www.ranck.cz</w:t>
              </w:r>
              <w:r w:rsidR="00C279DF">
                <w:rPr>
                  <w:sz w:val="20"/>
                </w:rPr>
                <w:t xml:space="preserve">, </w:t>
              </w:r>
            </w:hyperlink>
            <w:r w:rsidR="00C279DF">
              <w:rPr>
                <w:sz w:val="20"/>
              </w:rPr>
              <w:t>Opatovická 17</w:t>
            </w:r>
          </w:p>
        </w:tc>
      </w:tr>
      <w:tr w:rsidR="00C279DF" w14:paraId="054F05E5" w14:textId="77777777" w:rsidTr="0090631C">
        <w:trPr>
          <w:trHeight w:val="364"/>
        </w:trPr>
        <w:tc>
          <w:tcPr>
            <w:tcW w:w="4219" w:type="dxa"/>
            <w:vMerge/>
            <w:tcBorders>
              <w:top w:val="nil"/>
            </w:tcBorders>
          </w:tcPr>
          <w:p w14:paraId="3FB01962" w14:textId="77777777" w:rsidR="00C279DF" w:rsidRDefault="00C279DF" w:rsidP="00C279DF">
            <w:pPr>
              <w:rPr>
                <w:sz w:val="2"/>
                <w:szCs w:val="2"/>
              </w:rPr>
            </w:pPr>
          </w:p>
        </w:tc>
        <w:tc>
          <w:tcPr>
            <w:tcW w:w="3259" w:type="dxa"/>
          </w:tcPr>
          <w:p w14:paraId="61CA906D" w14:textId="77777777" w:rsidR="00C279DF" w:rsidRDefault="00C279DF" w:rsidP="00C279DF">
            <w:pPr>
              <w:pStyle w:val="TableParagraph"/>
              <w:spacing w:before="59"/>
              <w:ind w:left="108"/>
              <w:rPr>
                <w:sz w:val="20"/>
              </w:rPr>
            </w:pPr>
            <w:r>
              <w:rPr>
                <w:sz w:val="20"/>
              </w:rPr>
              <w:t xml:space="preserve">Dětský tenis – Tenisová škola </w:t>
            </w:r>
            <w:proofErr w:type="spellStart"/>
            <w:r>
              <w:rPr>
                <w:sz w:val="20"/>
              </w:rPr>
              <w:t>Tallent</w:t>
            </w:r>
            <w:proofErr w:type="spellEnd"/>
          </w:p>
        </w:tc>
        <w:tc>
          <w:tcPr>
            <w:tcW w:w="2553" w:type="dxa"/>
          </w:tcPr>
          <w:p w14:paraId="33139EE8" w14:textId="77777777" w:rsidR="00C279DF" w:rsidRDefault="00C279DF" w:rsidP="00C279DF">
            <w:pPr>
              <w:pStyle w:val="TableParagraph"/>
              <w:spacing w:before="59"/>
              <w:ind w:left="110"/>
              <w:rPr>
                <w:sz w:val="20"/>
              </w:rPr>
            </w:pPr>
            <w:r>
              <w:rPr>
                <w:sz w:val="20"/>
              </w:rPr>
              <w:t>Tenis</w:t>
            </w:r>
          </w:p>
        </w:tc>
        <w:tc>
          <w:tcPr>
            <w:tcW w:w="3400" w:type="dxa"/>
          </w:tcPr>
          <w:p w14:paraId="12C4070C" w14:textId="77777777" w:rsidR="00C279DF" w:rsidRDefault="00C279DF" w:rsidP="00C279DF">
            <w:pPr>
              <w:pStyle w:val="TableParagraph"/>
              <w:spacing w:before="59"/>
              <w:ind w:left="108"/>
              <w:rPr>
                <w:sz w:val="20"/>
              </w:rPr>
            </w:pPr>
            <w:r>
              <w:rPr>
                <w:sz w:val="20"/>
              </w:rPr>
              <w:t>V ZŠ Ostrovní, Praha 1,</w:t>
            </w:r>
            <w:r>
              <w:rPr>
                <w:color w:val="0000FF"/>
                <w:sz w:val="20"/>
              </w:rPr>
              <w:t xml:space="preserve"> </w:t>
            </w:r>
            <w:hyperlink r:id="rId100">
              <w:r>
                <w:rPr>
                  <w:color w:val="0000FF"/>
                  <w:sz w:val="20"/>
                  <w:u w:val="single" w:color="0000FF"/>
                </w:rPr>
                <w:t>www.tallent.cz</w:t>
              </w:r>
            </w:hyperlink>
          </w:p>
        </w:tc>
      </w:tr>
      <w:tr w:rsidR="00C279DF" w14:paraId="332CF7CB" w14:textId="77777777" w:rsidTr="0090631C">
        <w:trPr>
          <w:trHeight w:val="911"/>
        </w:trPr>
        <w:tc>
          <w:tcPr>
            <w:tcW w:w="4219" w:type="dxa"/>
            <w:vMerge/>
            <w:tcBorders>
              <w:top w:val="nil"/>
            </w:tcBorders>
          </w:tcPr>
          <w:p w14:paraId="43A1CDF3" w14:textId="77777777" w:rsidR="00C279DF" w:rsidRDefault="00C279DF" w:rsidP="00C279DF">
            <w:pPr>
              <w:rPr>
                <w:sz w:val="2"/>
                <w:szCs w:val="2"/>
              </w:rPr>
            </w:pPr>
          </w:p>
        </w:tc>
        <w:tc>
          <w:tcPr>
            <w:tcW w:w="3259" w:type="dxa"/>
          </w:tcPr>
          <w:p w14:paraId="3166C01D" w14:textId="77777777" w:rsidR="00C279DF" w:rsidRDefault="00C279DF" w:rsidP="00C279DF">
            <w:pPr>
              <w:pStyle w:val="TableParagraph"/>
              <w:spacing w:before="10"/>
              <w:rPr>
                <w:rFonts w:ascii="Times New Roman"/>
                <w:sz w:val="28"/>
              </w:rPr>
            </w:pPr>
          </w:p>
          <w:p w14:paraId="4DE4F466" w14:textId="77777777" w:rsidR="00C279DF" w:rsidRDefault="00C279DF" w:rsidP="00C279DF">
            <w:pPr>
              <w:pStyle w:val="TableParagraph"/>
              <w:ind w:left="108"/>
              <w:rPr>
                <w:sz w:val="20"/>
              </w:rPr>
            </w:pPr>
            <w:r>
              <w:rPr>
                <w:sz w:val="20"/>
              </w:rPr>
              <w:t>Trampolíny Kampa Praha</w:t>
            </w:r>
          </w:p>
        </w:tc>
        <w:tc>
          <w:tcPr>
            <w:tcW w:w="2553" w:type="dxa"/>
          </w:tcPr>
          <w:p w14:paraId="6380BB0E" w14:textId="77777777" w:rsidR="00C279DF" w:rsidRDefault="00C279DF" w:rsidP="00C279DF">
            <w:pPr>
              <w:pStyle w:val="TableParagraph"/>
              <w:spacing w:before="10"/>
              <w:rPr>
                <w:rFonts w:ascii="Times New Roman"/>
                <w:sz w:val="28"/>
              </w:rPr>
            </w:pPr>
          </w:p>
          <w:p w14:paraId="5C94E54C" w14:textId="77777777" w:rsidR="00C279DF" w:rsidRDefault="00C279DF" w:rsidP="00C279DF">
            <w:pPr>
              <w:pStyle w:val="TableParagraph"/>
              <w:ind w:left="110"/>
              <w:rPr>
                <w:sz w:val="20"/>
              </w:rPr>
            </w:pPr>
            <w:r>
              <w:rPr>
                <w:sz w:val="20"/>
              </w:rPr>
              <w:t>Skákání na trampolíně</w:t>
            </w:r>
          </w:p>
        </w:tc>
        <w:tc>
          <w:tcPr>
            <w:tcW w:w="3400" w:type="dxa"/>
          </w:tcPr>
          <w:p w14:paraId="572D6CF3" w14:textId="77777777" w:rsidR="00C279DF" w:rsidRDefault="00AF4422" w:rsidP="00C279DF">
            <w:pPr>
              <w:pStyle w:val="TableParagraph"/>
              <w:spacing w:before="59"/>
              <w:ind w:left="108"/>
              <w:rPr>
                <w:sz w:val="20"/>
              </w:rPr>
            </w:pPr>
            <w:hyperlink r:id="rId101">
              <w:r w:rsidR="00C279DF">
                <w:rPr>
                  <w:color w:val="0000FF"/>
                  <w:sz w:val="20"/>
                  <w:u w:val="single" w:color="0000FF"/>
                </w:rPr>
                <w:t>www.trampolinypraha.cz</w:t>
              </w:r>
            </w:hyperlink>
          </w:p>
          <w:p w14:paraId="04B9860A" w14:textId="77777777" w:rsidR="00C279DF" w:rsidRDefault="00C279DF" w:rsidP="00C279DF">
            <w:pPr>
              <w:pStyle w:val="TableParagraph"/>
              <w:spacing w:before="58"/>
              <w:ind w:left="108"/>
              <w:rPr>
                <w:sz w:val="20"/>
              </w:rPr>
            </w:pPr>
            <w:r>
              <w:rPr>
                <w:sz w:val="20"/>
              </w:rPr>
              <w:t>Tyršův dům, Újezd 450, Praha 1, 118</w:t>
            </w:r>
          </w:p>
          <w:p w14:paraId="5C57E65A" w14:textId="77777777" w:rsidR="00C279DF" w:rsidRDefault="00C279DF" w:rsidP="00C279DF">
            <w:pPr>
              <w:pStyle w:val="TableParagraph"/>
              <w:ind w:left="108"/>
              <w:rPr>
                <w:sz w:val="20"/>
              </w:rPr>
            </w:pPr>
            <w:r>
              <w:rPr>
                <w:sz w:val="20"/>
              </w:rPr>
              <w:t>01</w:t>
            </w:r>
          </w:p>
        </w:tc>
      </w:tr>
      <w:tr w:rsidR="00C279DF" w14:paraId="1BE69CC9" w14:textId="77777777" w:rsidTr="0090631C">
        <w:trPr>
          <w:trHeight w:val="669"/>
        </w:trPr>
        <w:tc>
          <w:tcPr>
            <w:tcW w:w="4219" w:type="dxa"/>
            <w:vMerge/>
            <w:tcBorders>
              <w:top w:val="nil"/>
            </w:tcBorders>
          </w:tcPr>
          <w:p w14:paraId="5F2AEC34" w14:textId="77777777" w:rsidR="00C279DF" w:rsidRDefault="00C279DF" w:rsidP="00C279DF">
            <w:pPr>
              <w:rPr>
                <w:sz w:val="2"/>
                <w:szCs w:val="2"/>
              </w:rPr>
            </w:pPr>
          </w:p>
        </w:tc>
        <w:tc>
          <w:tcPr>
            <w:tcW w:w="3259" w:type="dxa"/>
          </w:tcPr>
          <w:p w14:paraId="0CB46F58" w14:textId="77777777" w:rsidR="00C279DF" w:rsidRDefault="00C279DF" w:rsidP="00C279DF">
            <w:pPr>
              <w:pStyle w:val="TableParagraph"/>
              <w:spacing w:before="3"/>
              <w:rPr>
                <w:rFonts w:ascii="Times New Roman"/>
                <w:sz w:val="18"/>
              </w:rPr>
            </w:pPr>
          </w:p>
          <w:p w14:paraId="01203E64" w14:textId="77777777" w:rsidR="00C279DF" w:rsidRDefault="00C279DF" w:rsidP="00C279DF">
            <w:pPr>
              <w:pStyle w:val="TableParagraph"/>
              <w:ind w:left="108"/>
              <w:rPr>
                <w:sz w:val="20"/>
              </w:rPr>
            </w:pPr>
            <w:r>
              <w:rPr>
                <w:sz w:val="20"/>
              </w:rPr>
              <w:t xml:space="preserve">Squash Stará Praha, </w:t>
            </w:r>
            <w:proofErr w:type="spellStart"/>
            <w:r>
              <w:rPr>
                <w:sz w:val="20"/>
              </w:rPr>
              <w:t>z.s</w:t>
            </w:r>
            <w:proofErr w:type="spellEnd"/>
            <w:r>
              <w:rPr>
                <w:sz w:val="20"/>
              </w:rPr>
              <w:t>.</w:t>
            </w:r>
          </w:p>
        </w:tc>
        <w:tc>
          <w:tcPr>
            <w:tcW w:w="2553" w:type="dxa"/>
          </w:tcPr>
          <w:p w14:paraId="4D063760" w14:textId="77777777" w:rsidR="00C279DF" w:rsidRDefault="00C279DF" w:rsidP="00C279DF">
            <w:pPr>
              <w:pStyle w:val="TableParagraph"/>
              <w:spacing w:before="90"/>
              <w:ind w:left="110" w:right="255"/>
              <w:rPr>
                <w:sz w:val="20"/>
              </w:rPr>
            </w:pPr>
            <w:r>
              <w:rPr>
                <w:sz w:val="20"/>
              </w:rPr>
              <w:t>Výuka squashe pro děti a mládež</w:t>
            </w:r>
          </w:p>
        </w:tc>
        <w:tc>
          <w:tcPr>
            <w:tcW w:w="3400" w:type="dxa"/>
          </w:tcPr>
          <w:p w14:paraId="02874ECC" w14:textId="77777777" w:rsidR="00C279DF" w:rsidRDefault="00AF4422" w:rsidP="00C279DF">
            <w:pPr>
              <w:pStyle w:val="TableParagraph"/>
              <w:spacing w:before="6" w:line="304" w:lineRule="exact"/>
              <w:ind w:left="108" w:right="1530"/>
              <w:rPr>
                <w:sz w:val="20"/>
              </w:rPr>
            </w:pPr>
            <w:hyperlink r:id="rId102">
              <w:r w:rsidR="00C279DF">
                <w:rPr>
                  <w:color w:val="0000FF"/>
                  <w:sz w:val="20"/>
                  <w:u w:val="single" w:color="0000FF"/>
                </w:rPr>
                <w:t>www.janroll.cz</w:t>
              </w:r>
            </w:hyperlink>
            <w:r w:rsidR="00C279DF">
              <w:rPr>
                <w:color w:val="0000FF"/>
                <w:sz w:val="20"/>
              </w:rPr>
              <w:t xml:space="preserve"> </w:t>
            </w:r>
            <w:r w:rsidR="00C279DF">
              <w:rPr>
                <w:sz w:val="20"/>
              </w:rPr>
              <w:t>Haštalská 20, Praha 1</w:t>
            </w:r>
          </w:p>
        </w:tc>
      </w:tr>
    </w:tbl>
    <w:p w14:paraId="79199918" w14:textId="77777777" w:rsidR="0090631C" w:rsidRDefault="0090631C" w:rsidP="0090631C">
      <w:pPr>
        <w:spacing w:before="59"/>
        <w:ind w:left="215"/>
        <w:rPr>
          <w:i/>
          <w:sz w:val="20"/>
        </w:rPr>
      </w:pPr>
      <w:r>
        <w:rPr>
          <w:i/>
          <w:sz w:val="20"/>
        </w:rPr>
        <w:t xml:space="preserve">Zdroj: vlastní zpracování, </w:t>
      </w:r>
      <w:hyperlink r:id="rId103">
        <w:r>
          <w:rPr>
            <w:i/>
            <w:color w:val="0000FF"/>
            <w:sz w:val="20"/>
            <w:u w:val="single" w:color="0000FF"/>
          </w:rPr>
          <w:t>www.prahasportovni.cz</w:t>
        </w:r>
        <w:r>
          <w:rPr>
            <w:i/>
            <w:sz w:val="20"/>
          </w:rPr>
          <w:t xml:space="preserve">, </w:t>
        </w:r>
      </w:hyperlink>
      <w:hyperlink r:id="rId104">
        <w:r>
          <w:rPr>
            <w:i/>
            <w:color w:val="0000FF"/>
            <w:sz w:val="20"/>
            <w:u w:val="single" w:color="0000FF"/>
          </w:rPr>
          <w:t>www.vylety-zabava.cz</w:t>
        </w:r>
        <w:r>
          <w:rPr>
            <w:i/>
            <w:sz w:val="20"/>
          </w:rPr>
          <w:t>,</w:t>
        </w:r>
      </w:hyperlink>
    </w:p>
    <w:p w14:paraId="661328E6" w14:textId="77777777" w:rsidR="0090631C" w:rsidRDefault="0090631C" w:rsidP="0090631C">
      <w:pPr>
        <w:rPr>
          <w:sz w:val="20"/>
        </w:rPr>
      </w:pPr>
    </w:p>
    <w:p w14:paraId="0814F113" w14:textId="21B9B2CD" w:rsidR="00C279DF" w:rsidRDefault="00D36049" w:rsidP="00C279DF">
      <w:pPr>
        <w:pStyle w:val="Zkladntext"/>
        <w:rPr>
          <w:b/>
          <w:sz w:val="21"/>
        </w:rPr>
      </w:pPr>
      <w:r>
        <w:rPr>
          <w:noProof/>
        </w:rPr>
        <mc:AlternateContent>
          <mc:Choice Requires="wps">
            <w:drawing>
              <wp:anchor distT="4294967295" distB="4294967295" distL="0" distR="0" simplePos="0" relativeHeight="251871232" behindDoc="1" locked="0" layoutInCell="1" allowOverlap="1" wp14:anchorId="2EEB8F49" wp14:editId="1F5F2FCE">
                <wp:simplePos x="0" y="0"/>
                <wp:positionH relativeFrom="page">
                  <wp:posOffset>899160</wp:posOffset>
                </wp:positionH>
                <wp:positionV relativeFrom="paragraph">
                  <wp:posOffset>193039</wp:posOffset>
                </wp:positionV>
                <wp:extent cx="1828800" cy="0"/>
                <wp:effectExtent l="0" t="0" r="0" b="0"/>
                <wp:wrapTopAndBottom/>
                <wp:docPr id="3314" name="Přímá spojnic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D515D8B" id="Přímá spojnice 98" o:spid="_x0000_s1026" style="position:absolute;z-index:-2514452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8pt,15.2pt" to="214.8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" strokeweight=".72pt">
                <w10:wrap type="topAndBottom" anchorx="page"/>
              </v:line>
            </w:pict>
          </mc:Fallback>
        </mc:AlternateContent>
      </w:r>
    </w:p>
    <w:p w14:paraId="26712080" w14:textId="77777777" w:rsidR="00C279DF" w:rsidRDefault="00C279DF" w:rsidP="00C279DF">
      <w:pPr>
        <w:pStyle w:val="Zkladntext"/>
        <w:spacing w:before="11"/>
        <w:rPr>
          <w:b/>
          <w:sz w:val="6"/>
        </w:rPr>
      </w:pPr>
    </w:p>
    <w:p w14:paraId="5CF8839F" w14:textId="77777777" w:rsidR="00C279DF" w:rsidRDefault="00C279DF" w:rsidP="00C279DF">
      <w:pPr>
        <w:spacing w:before="75"/>
        <w:ind w:left="815"/>
        <w:rPr>
          <w:sz w:val="20"/>
        </w:rPr>
      </w:pPr>
      <w:r>
        <w:rPr>
          <w:position w:val="10"/>
          <w:sz w:val="13"/>
        </w:rPr>
        <w:t xml:space="preserve">14 </w:t>
      </w:r>
      <w:r>
        <w:rPr>
          <w:sz w:val="20"/>
        </w:rPr>
        <w:t>Výtvarná činnost</w:t>
      </w:r>
    </w:p>
    <w:p w14:paraId="44DE62A6" w14:textId="77777777" w:rsidR="002929CF" w:rsidRDefault="002929CF" w:rsidP="0090631C">
      <w:pPr>
        <w:rPr>
          <w:sz w:val="20"/>
        </w:rPr>
        <w:sectPr w:rsidR="002929CF">
          <w:pgSz w:w="16840" w:h="11900" w:orient="landscape"/>
          <w:pgMar w:top="1180" w:right="1980" w:bottom="1300" w:left="1200" w:header="632" w:footer="1108" w:gutter="0"/>
          <w:cols w:space="708"/>
        </w:sectPr>
      </w:pPr>
    </w:p>
    <w:p w14:paraId="227B45C2" w14:textId="77777777" w:rsidR="00C279DF" w:rsidRDefault="00C279DF" w:rsidP="0090631C">
      <w:pPr>
        <w:rPr>
          <w:sz w:val="20"/>
        </w:rPr>
        <w:sectPr w:rsidR="00C279DF" w:rsidSect="002929CF">
          <w:type w:val="continuous"/>
          <w:pgSz w:w="16840" w:h="11900" w:orient="landscape"/>
          <w:pgMar w:top="1180" w:right="1980" w:bottom="1300" w:left="1200" w:header="632" w:footer="1108" w:gutter="0"/>
          <w:cols w:space="708"/>
        </w:sectPr>
      </w:pPr>
    </w:p>
    <w:p w14:paraId="6E2FF9F1" w14:textId="77777777" w:rsidR="0090631C" w:rsidRDefault="0090631C" w:rsidP="00877AF0">
      <w:pPr>
        <w:pStyle w:val="Zkladntext"/>
        <w:spacing w:before="85" w:line="360" w:lineRule="auto"/>
        <w:ind w:left="196" w:right="188" w:hanging="1"/>
        <w:jc w:val="both"/>
      </w:pPr>
      <w:r>
        <w:t>Na území Prahy 1 funguje nemalé množství knihoven, divadel, galerií, univerzit a dalších organizací. I ty se dle svého programu zapojují do výchovy a vzdělávání dětí a mládeže na našem území. A to jak nabídkou seminářů, organizovaných činností pro mládež či prostřednictvím konkrétní spolupráce        s jednotlivými školami. K těm nejvýznamnějším (a to nejen z hlediska území Prahy 1)</w:t>
      </w:r>
      <w:r>
        <w:rPr>
          <w:spacing w:val="-19"/>
        </w:rPr>
        <w:t xml:space="preserve"> </w:t>
      </w:r>
      <w:r>
        <w:t>náleží:</w:t>
      </w:r>
    </w:p>
    <w:p w14:paraId="419483EB" w14:textId="77777777" w:rsidR="0090631C" w:rsidRDefault="0090631C" w:rsidP="00B76BA1">
      <w:pPr>
        <w:pStyle w:val="Odstavecseseznamem"/>
        <w:numPr>
          <w:ilvl w:val="0"/>
          <w:numId w:val="50"/>
        </w:numPr>
        <w:tabs>
          <w:tab w:val="left" w:pos="557"/>
        </w:tabs>
        <w:spacing w:before="61" w:line="360" w:lineRule="auto"/>
        <w:ind w:hanging="361"/>
        <w:jc w:val="both"/>
      </w:pPr>
      <w:r>
        <w:t>Knihovna Václava Havla (</w:t>
      </w:r>
      <w:r>
        <w:rPr>
          <w:color w:val="0000FF"/>
          <w:u w:val="single" w:color="0000FF"/>
        </w:rPr>
        <w:t>www.vaclavhavel-library.org</w:t>
      </w:r>
      <w:r>
        <w:t>), Ostrovní 13, Praha</w:t>
      </w:r>
      <w:r>
        <w:rPr>
          <w:spacing w:val="-13"/>
        </w:rPr>
        <w:t xml:space="preserve"> </w:t>
      </w:r>
      <w:r>
        <w:t>1</w:t>
      </w:r>
    </w:p>
    <w:p w14:paraId="7995A177" w14:textId="77777777" w:rsidR="00877AF0" w:rsidRDefault="0090631C" w:rsidP="00B76BA1">
      <w:pPr>
        <w:pStyle w:val="Odstavecseseznamem"/>
        <w:numPr>
          <w:ilvl w:val="0"/>
          <w:numId w:val="50"/>
        </w:numPr>
        <w:tabs>
          <w:tab w:val="left" w:pos="556"/>
        </w:tabs>
        <w:spacing w:before="1" w:line="360" w:lineRule="auto"/>
        <w:ind w:right="187"/>
        <w:jc w:val="both"/>
      </w:pPr>
      <w:r>
        <w:t>Národní galerie v Praze – Anežský klášter (</w:t>
      </w:r>
      <w:hyperlink r:id="rId105">
        <w:r>
          <w:rPr>
            <w:color w:val="0000FF"/>
            <w:u w:val="single" w:color="0000FF"/>
          </w:rPr>
          <w:t>http://www.ngprague.cz/anezka-live</w:t>
        </w:r>
        <w:r>
          <w:t>),</w:t>
        </w:r>
      </w:hyperlink>
      <w:r>
        <w:t xml:space="preserve"> Anežská 5,</w:t>
      </w:r>
    </w:p>
    <w:p w14:paraId="7C603CED" w14:textId="77777777" w:rsidR="0090631C" w:rsidRDefault="0090631C" w:rsidP="00877AF0">
      <w:pPr>
        <w:pStyle w:val="Odstavecseseznamem"/>
        <w:tabs>
          <w:tab w:val="left" w:pos="556"/>
        </w:tabs>
        <w:spacing w:before="1" w:line="360" w:lineRule="auto"/>
        <w:ind w:left="556" w:right="187" w:firstLine="0"/>
        <w:jc w:val="both"/>
      </w:pPr>
      <w:r>
        <w:t xml:space="preserve"> Praha</w:t>
      </w:r>
      <w:r>
        <w:rPr>
          <w:spacing w:val="-3"/>
        </w:rPr>
        <w:t xml:space="preserve"> </w:t>
      </w:r>
      <w:r>
        <w:t>1</w:t>
      </w:r>
    </w:p>
    <w:p w14:paraId="130E431E" w14:textId="77777777" w:rsidR="0090631C" w:rsidRDefault="0090631C" w:rsidP="00B76BA1">
      <w:pPr>
        <w:pStyle w:val="Odstavecseseznamem"/>
        <w:numPr>
          <w:ilvl w:val="0"/>
          <w:numId w:val="50"/>
        </w:numPr>
        <w:tabs>
          <w:tab w:val="left" w:pos="556"/>
        </w:tabs>
        <w:spacing w:line="360" w:lineRule="auto"/>
        <w:ind w:left="555" w:right="187"/>
        <w:jc w:val="both"/>
      </w:pPr>
      <w:r>
        <w:t>Univerzita Karlova (Informační a poradenské centrum Univerzity Karlovy, Pedagogická fakulta,</w:t>
      </w:r>
      <w:r>
        <w:rPr>
          <w:color w:val="0000FF"/>
          <w:u w:val="single" w:color="0000FF"/>
        </w:rPr>
        <w:t xml:space="preserve"> www.cuni.cz</w:t>
      </w:r>
      <w:r>
        <w:t>), Ovocný trh 5, Praha</w:t>
      </w:r>
      <w:r>
        <w:rPr>
          <w:spacing w:val="-6"/>
        </w:rPr>
        <w:t xml:space="preserve"> </w:t>
      </w:r>
      <w:r>
        <w:t>1</w:t>
      </w:r>
    </w:p>
    <w:p w14:paraId="2531827C" w14:textId="77777777" w:rsidR="0090631C" w:rsidRDefault="0090631C" w:rsidP="00B76BA1">
      <w:pPr>
        <w:pStyle w:val="Odstavecseseznamem"/>
        <w:numPr>
          <w:ilvl w:val="0"/>
          <w:numId w:val="50"/>
        </w:numPr>
        <w:tabs>
          <w:tab w:val="left" w:pos="556"/>
        </w:tabs>
        <w:spacing w:line="360" w:lineRule="auto"/>
        <w:ind w:left="555" w:right="187"/>
        <w:jc w:val="both"/>
      </w:pPr>
      <w:r>
        <w:t>Městská knihovna v Praze, Kulturní a vzdělávací centrum Městské knihovny v Praze (Ústřední knihovna, Mariánské nám. 1, Praha 1,</w:t>
      </w:r>
      <w:r>
        <w:rPr>
          <w:color w:val="0000FF"/>
        </w:rPr>
        <w:t xml:space="preserve"> </w:t>
      </w:r>
      <w:r>
        <w:rPr>
          <w:color w:val="0000FF"/>
          <w:u w:val="single" w:color="0000FF"/>
        </w:rPr>
        <w:t>www.mlp.cz</w:t>
      </w:r>
      <w:r>
        <w:t>), pobočka Hradčany (Pohořelec 25, Praha 1), pobočka Školská (Školská 30, Praha</w:t>
      </w:r>
      <w:r>
        <w:rPr>
          <w:spacing w:val="-7"/>
        </w:rPr>
        <w:t xml:space="preserve"> </w:t>
      </w:r>
      <w:r>
        <w:t>1),</w:t>
      </w:r>
    </w:p>
    <w:p w14:paraId="77678571" w14:textId="77777777" w:rsidR="0090631C" w:rsidRDefault="0090631C" w:rsidP="00B76BA1">
      <w:pPr>
        <w:pStyle w:val="Odstavecseseznamem"/>
        <w:numPr>
          <w:ilvl w:val="0"/>
          <w:numId w:val="50"/>
        </w:numPr>
        <w:tabs>
          <w:tab w:val="left" w:pos="556"/>
        </w:tabs>
        <w:spacing w:line="360" w:lineRule="auto"/>
        <w:ind w:hanging="361"/>
        <w:jc w:val="both"/>
      </w:pPr>
      <w:r>
        <w:t>Národní knihovna České republiky (Klementinum 190, Praha 1,</w:t>
      </w:r>
      <w:r>
        <w:rPr>
          <w:color w:val="0000FF"/>
          <w:spacing w:val="-11"/>
        </w:rPr>
        <w:t xml:space="preserve"> </w:t>
      </w:r>
      <w:r>
        <w:rPr>
          <w:color w:val="0000FF"/>
          <w:u w:val="single" w:color="0000FF"/>
        </w:rPr>
        <w:t>www.nkp.cz</w:t>
      </w:r>
      <w:r>
        <w:t>),</w:t>
      </w:r>
    </w:p>
    <w:p w14:paraId="59773B4E" w14:textId="77777777" w:rsidR="0090631C" w:rsidRDefault="0090631C" w:rsidP="00B76BA1">
      <w:pPr>
        <w:pStyle w:val="Odstavecseseznamem"/>
        <w:numPr>
          <w:ilvl w:val="0"/>
          <w:numId w:val="50"/>
        </w:numPr>
        <w:tabs>
          <w:tab w:val="left" w:pos="555"/>
          <w:tab w:val="left" w:pos="556"/>
        </w:tabs>
        <w:spacing w:line="360" w:lineRule="auto"/>
        <w:ind w:left="555" w:right="187"/>
      </w:pPr>
      <w:r>
        <w:t>Národní muzeum České republiky, Přírodovědecké muzeum, Historické muzeum (Vinohradská 1,</w:t>
      </w:r>
      <w:r>
        <w:rPr>
          <w:color w:val="0000FF"/>
          <w:u w:val="single" w:color="0000FF"/>
        </w:rPr>
        <w:t xml:space="preserve"> www.nm.cz</w:t>
      </w:r>
      <w:r>
        <w:t>),</w:t>
      </w:r>
    </w:p>
    <w:p w14:paraId="4E2B17E5" w14:textId="77777777" w:rsidR="0090631C" w:rsidRDefault="0090631C" w:rsidP="00B76BA1">
      <w:pPr>
        <w:pStyle w:val="Odstavecseseznamem"/>
        <w:numPr>
          <w:ilvl w:val="0"/>
          <w:numId w:val="50"/>
        </w:numPr>
        <w:tabs>
          <w:tab w:val="left" w:pos="555"/>
          <w:tab w:val="left" w:pos="556"/>
        </w:tabs>
        <w:spacing w:line="360" w:lineRule="auto"/>
        <w:ind w:hanging="361"/>
      </w:pPr>
      <w:r>
        <w:t>České muzeum hudby (Karmelitská 2/4, součást Národního muzea České</w:t>
      </w:r>
      <w:r>
        <w:rPr>
          <w:spacing w:val="-12"/>
        </w:rPr>
        <w:t xml:space="preserve"> </w:t>
      </w:r>
      <w:r>
        <w:t>republiky),</w:t>
      </w:r>
    </w:p>
    <w:p w14:paraId="66408FFE" w14:textId="77777777" w:rsidR="0090631C" w:rsidRDefault="0090631C" w:rsidP="00B76BA1">
      <w:pPr>
        <w:pStyle w:val="Odstavecseseznamem"/>
        <w:numPr>
          <w:ilvl w:val="0"/>
          <w:numId w:val="50"/>
        </w:numPr>
        <w:tabs>
          <w:tab w:val="left" w:pos="555"/>
          <w:tab w:val="left" w:pos="556"/>
        </w:tabs>
        <w:spacing w:line="360" w:lineRule="auto"/>
        <w:ind w:hanging="361"/>
      </w:pPr>
      <w:r>
        <w:t>Muzeum Bedřicha Smetany (Novotného lávka 1, součást Národního muzea</w:t>
      </w:r>
      <w:r>
        <w:rPr>
          <w:spacing w:val="-7"/>
        </w:rPr>
        <w:t xml:space="preserve"> </w:t>
      </w:r>
      <w:r>
        <w:t>ČR),</w:t>
      </w:r>
    </w:p>
    <w:p w14:paraId="55E10160" w14:textId="77777777" w:rsidR="0090631C" w:rsidRDefault="0090631C" w:rsidP="00B76BA1">
      <w:pPr>
        <w:pStyle w:val="Odstavecseseznamem"/>
        <w:numPr>
          <w:ilvl w:val="0"/>
          <w:numId w:val="50"/>
        </w:numPr>
        <w:tabs>
          <w:tab w:val="left" w:pos="555"/>
          <w:tab w:val="left" w:pos="556"/>
        </w:tabs>
        <w:spacing w:line="360" w:lineRule="auto"/>
        <w:ind w:left="555" w:right="188"/>
      </w:pPr>
      <w:r>
        <w:t>Náprstkovo muzeum asijských, afrických a amerických kultur (Betlémské náměstí 1, součást Národního muzea</w:t>
      </w:r>
      <w:r>
        <w:rPr>
          <w:spacing w:val="-1"/>
        </w:rPr>
        <w:t xml:space="preserve"> </w:t>
      </w:r>
      <w:r>
        <w:t>ČR),</w:t>
      </w:r>
    </w:p>
    <w:p w14:paraId="33FEB49D" w14:textId="77777777" w:rsidR="0090631C" w:rsidRDefault="0090631C" w:rsidP="00B76BA1">
      <w:pPr>
        <w:pStyle w:val="Odstavecseseznamem"/>
        <w:numPr>
          <w:ilvl w:val="0"/>
          <w:numId w:val="50"/>
        </w:numPr>
        <w:tabs>
          <w:tab w:val="left" w:pos="556"/>
        </w:tabs>
        <w:spacing w:line="360" w:lineRule="auto"/>
        <w:ind w:left="555" w:right="187"/>
      </w:pPr>
      <w:r>
        <w:t>Národní pedagogické muzeum a knihovna J.A. Komenského (Valdštejnská 20, Praha 1,</w:t>
      </w:r>
      <w:r>
        <w:rPr>
          <w:color w:val="0000FF"/>
          <w:u w:val="single" w:color="0000FF"/>
        </w:rPr>
        <w:t xml:space="preserve"> www.npmk.cz</w:t>
      </w:r>
      <w:r>
        <w:t>),</w:t>
      </w:r>
    </w:p>
    <w:p w14:paraId="4D63C4B9" w14:textId="77777777" w:rsidR="0090631C" w:rsidRDefault="0090631C" w:rsidP="00B76BA1">
      <w:pPr>
        <w:pStyle w:val="Odstavecseseznamem"/>
        <w:numPr>
          <w:ilvl w:val="0"/>
          <w:numId w:val="50"/>
        </w:numPr>
        <w:tabs>
          <w:tab w:val="left" w:pos="557"/>
        </w:tabs>
        <w:spacing w:line="360" w:lineRule="auto"/>
        <w:ind w:hanging="362"/>
      </w:pPr>
      <w:r>
        <w:t>Muzeum Karla Zemana (Saská 3,</w:t>
      </w:r>
      <w:r>
        <w:rPr>
          <w:color w:val="0000FF"/>
          <w:spacing w:val="-4"/>
        </w:rPr>
        <w:t xml:space="preserve"> </w:t>
      </w:r>
      <w:r>
        <w:rPr>
          <w:color w:val="0000FF"/>
          <w:u w:val="single" w:color="0000FF"/>
        </w:rPr>
        <w:t>www.muzeumkarlazemana.cz</w:t>
      </w:r>
      <w:r>
        <w:t>),</w:t>
      </w:r>
    </w:p>
    <w:p w14:paraId="077ED74F" w14:textId="77777777" w:rsidR="0090631C" w:rsidRDefault="0090631C" w:rsidP="00B76BA1">
      <w:pPr>
        <w:pStyle w:val="Odstavecseseznamem"/>
        <w:numPr>
          <w:ilvl w:val="0"/>
          <w:numId w:val="50"/>
        </w:numPr>
        <w:tabs>
          <w:tab w:val="left" w:pos="556"/>
        </w:tabs>
        <w:spacing w:line="360" w:lineRule="auto"/>
        <w:ind w:hanging="361"/>
      </w:pPr>
      <w:r>
        <w:t>Francouzský institut v Praze (Štěpánská 35,</w:t>
      </w:r>
      <w:r>
        <w:rPr>
          <w:color w:val="0000FF"/>
          <w:spacing w:val="-9"/>
        </w:rPr>
        <w:t xml:space="preserve"> </w:t>
      </w:r>
      <w:r>
        <w:rPr>
          <w:color w:val="0000FF"/>
          <w:u w:val="single" w:color="0000FF"/>
        </w:rPr>
        <w:t>www.ifp.cz</w:t>
      </w:r>
      <w:r>
        <w:t>),</w:t>
      </w:r>
    </w:p>
    <w:p w14:paraId="2816ACF8" w14:textId="77777777" w:rsidR="0090631C" w:rsidRDefault="0090631C" w:rsidP="00B76BA1">
      <w:pPr>
        <w:pStyle w:val="Odstavecseseznamem"/>
        <w:numPr>
          <w:ilvl w:val="0"/>
          <w:numId w:val="50"/>
        </w:numPr>
        <w:tabs>
          <w:tab w:val="left" w:pos="556"/>
        </w:tabs>
        <w:spacing w:line="360" w:lineRule="auto"/>
        <w:ind w:hanging="361"/>
      </w:pPr>
      <w:proofErr w:type="spellStart"/>
      <w:r>
        <w:t>British</w:t>
      </w:r>
      <w:proofErr w:type="spellEnd"/>
      <w:r>
        <w:t xml:space="preserve"> </w:t>
      </w:r>
      <w:proofErr w:type="spellStart"/>
      <w:r>
        <w:t>Council</w:t>
      </w:r>
      <w:proofErr w:type="spellEnd"/>
      <w:r>
        <w:t xml:space="preserve"> (Politických vězňů 13,</w:t>
      </w:r>
      <w:r>
        <w:rPr>
          <w:color w:val="0000FF"/>
          <w:spacing w:val="-10"/>
        </w:rPr>
        <w:t xml:space="preserve"> </w:t>
      </w:r>
      <w:r>
        <w:rPr>
          <w:color w:val="0000FF"/>
          <w:u w:val="single" w:color="0000FF"/>
        </w:rPr>
        <w:t>www.britishcouncil.cz</w:t>
      </w:r>
      <w:r>
        <w:t>),</w:t>
      </w:r>
    </w:p>
    <w:p w14:paraId="08F67393" w14:textId="77777777" w:rsidR="0090631C" w:rsidRDefault="0090631C" w:rsidP="00B76BA1">
      <w:pPr>
        <w:pStyle w:val="Odstavecseseznamem"/>
        <w:numPr>
          <w:ilvl w:val="0"/>
          <w:numId w:val="50"/>
        </w:numPr>
        <w:tabs>
          <w:tab w:val="left" w:pos="557"/>
        </w:tabs>
        <w:spacing w:line="360" w:lineRule="auto"/>
        <w:ind w:hanging="361"/>
      </w:pPr>
      <w:r>
        <w:t>Goethe-Institut v Praze (Masarykovo nábřeží 32,</w:t>
      </w:r>
      <w:r>
        <w:rPr>
          <w:spacing w:val="-7"/>
        </w:rPr>
        <w:t xml:space="preserve"> </w:t>
      </w:r>
      <w:r>
        <w:t>https://</w:t>
      </w:r>
      <w:hyperlink r:id="rId106">
        <w:r>
          <w:t>www.goethe.de/ins/cz).</w:t>
        </w:r>
      </w:hyperlink>
    </w:p>
    <w:p w14:paraId="71BC7AD5" w14:textId="77777777" w:rsidR="001F5B58" w:rsidRDefault="001F5B58" w:rsidP="00877AF0">
      <w:pPr>
        <w:spacing w:line="360" w:lineRule="auto"/>
        <w:rPr>
          <w:sz w:val="32"/>
        </w:rPr>
      </w:pPr>
      <w:r>
        <w:rPr>
          <w:sz w:val="32"/>
        </w:rPr>
        <w:br w:type="page"/>
      </w:r>
    </w:p>
    <w:p w14:paraId="1CBDC1D0" w14:textId="62864C16" w:rsidR="0090631C" w:rsidRDefault="0090631C" w:rsidP="00DD582F">
      <w:pPr>
        <w:ind w:left="195"/>
        <w:jc w:val="both"/>
        <w:rPr>
          <w:b/>
          <w:sz w:val="16"/>
        </w:rPr>
      </w:pPr>
      <w:r>
        <w:rPr>
          <w:b/>
          <w:color w:val="4F81BC"/>
          <w:sz w:val="18"/>
        </w:rPr>
        <w:t xml:space="preserve">Tabulka </w:t>
      </w:r>
      <w:r w:rsidR="00427F9E">
        <w:rPr>
          <w:b/>
          <w:color w:val="4F81BC"/>
          <w:sz w:val="18"/>
        </w:rPr>
        <w:t>29</w:t>
      </w:r>
      <w:r>
        <w:rPr>
          <w:b/>
          <w:color w:val="4F81BC"/>
          <w:sz w:val="18"/>
        </w:rPr>
        <w:t xml:space="preserve"> Dětské a příměstské tábory (výběr 2016)</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271"/>
        <w:gridCol w:w="2269"/>
        <w:gridCol w:w="2694"/>
      </w:tblGrid>
      <w:tr w:rsidR="0090631C" w14:paraId="4439C517" w14:textId="77777777" w:rsidTr="0090631C">
        <w:trPr>
          <w:trHeight w:val="323"/>
        </w:trPr>
        <w:tc>
          <w:tcPr>
            <w:tcW w:w="1985" w:type="dxa"/>
          </w:tcPr>
          <w:p w14:paraId="36C119EF" w14:textId="77777777" w:rsidR="0090631C" w:rsidRDefault="0090631C" w:rsidP="0090631C">
            <w:pPr>
              <w:pStyle w:val="TableParagraph"/>
              <w:spacing w:before="39"/>
              <w:ind w:left="503"/>
              <w:rPr>
                <w:b/>
                <w:sz w:val="20"/>
              </w:rPr>
            </w:pPr>
            <w:r>
              <w:rPr>
                <w:b/>
                <w:sz w:val="20"/>
              </w:rPr>
              <w:t>Organizátor</w:t>
            </w:r>
          </w:p>
        </w:tc>
        <w:tc>
          <w:tcPr>
            <w:tcW w:w="2271" w:type="dxa"/>
          </w:tcPr>
          <w:p w14:paraId="290CC9B5" w14:textId="77777777" w:rsidR="0090631C" w:rsidRDefault="0090631C" w:rsidP="0090631C">
            <w:pPr>
              <w:pStyle w:val="TableParagraph"/>
              <w:spacing w:before="39"/>
              <w:ind w:left="787" w:right="786"/>
              <w:jc w:val="center"/>
              <w:rPr>
                <w:b/>
                <w:sz w:val="20"/>
              </w:rPr>
            </w:pPr>
            <w:r>
              <w:rPr>
                <w:b/>
                <w:sz w:val="20"/>
              </w:rPr>
              <w:t>Aktivita</w:t>
            </w:r>
          </w:p>
        </w:tc>
        <w:tc>
          <w:tcPr>
            <w:tcW w:w="2269" w:type="dxa"/>
          </w:tcPr>
          <w:p w14:paraId="6AA2DD19" w14:textId="77777777" w:rsidR="0090631C" w:rsidRDefault="0090631C" w:rsidP="0090631C">
            <w:pPr>
              <w:pStyle w:val="TableParagraph"/>
              <w:spacing w:before="39"/>
              <w:ind w:left="214"/>
              <w:rPr>
                <w:b/>
                <w:sz w:val="20"/>
              </w:rPr>
            </w:pPr>
            <w:r>
              <w:rPr>
                <w:b/>
                <w:sz w:val="20"/>
              </w:rPr>
              <w:t>Cílová věková skupina</w:t>
            </w:r>
          </w:p>
        </w:tc>
        <w:tc>
          <w:tcPr>
            <w:tcW w:w="2694" w:type="dxa"/>
          </w:tcPr>
          <w:p w14:paraId="0508F8B4" w14:textId="77777777" w:rsidR="0090631C" w:rsidRDefault="0090631C" w:rsidP="0090631C">
            <w:pPr>
              <w:pStyle w:val="TableParagraph"/>
              <w:spacing w:before="39"/>
              <w:ind w:left="995" w:right="991"/>
              <w:jc w:val="center"/>
              <w:rPr>
                <w:b/>
                <w:sz w:val="20"/>
              </w:rPr>
            </w:pPr>
            <w:r>
              <w:rPr>
                <w:b/>
                <w:sz w:val="20"/>
              </w:rPr>
              <w:t>Kontakt</w:t>
            </w:r>
          </w:p>
        </w:tc>
      </w:tr>
      <w:tr w:rsidR="0090631C" w14:paraId="7981073F" w14:textId="77777777" w:rsidTr="0090631C">
        <w:trPr>
          <w:trHeight w:val="323"/>
        </w:trPr>
        <w:tc>
          <w:tcPr>
            <w:tcW w:w="1985" w:type="dxa"/>
          </w:tcPr>
          <w:p w14:paraId="774AE9EE" w14:textId="77777777" w:rsidR="0090631C" w:rsidRDefault="0090631C" w:rsidP="0090631C">
            <w:pPr>
              <w:pStyle w:val="TableParagraph"/>
              <w:spacing w:before="39"/>
              <w:ind w:left="110"/>
              <w:rPr>
                <w:sz w:val="20"/>
              </w:rPr>
            </w:pPr>
            <w:r>
              <w:rPr>
                <w:sz w:val="20"/>
              </w:rPr>
              <w:t xml:space="preserve">Jaroslava </w:t>
            </w:r>
            <w:proofErr w:type="spellStart"/>
            <w:r>
              <w:rPr>
                <w:sz w:val="20"/>
              </w:rPr>
              <w:t>Nárožná</w:t>
            </w:r>
            <w:proofErr w:type="spellEnd"/>
          </w:p>
        </w:tc>
        <w:tc>
          <w:tcPr>
            <w:tcW w:w="2271" w:type="dxa"/>
          </w:tcPr>
          <w:p w14:paraId="0FFD42DB" w14:textId="77777777" w:rsidR="0090631C" w:rsidRDefault="0090631C" w:rsidP="0090631C">
            <w:pPr>
              <w:pStyle w:val="TableParagraph"/>
              <w:spacing w:before="39"/>
              <w:ind w:left="107"/>
              <w:rPr>
                <w:sz w:val="20"/>
              </w:rPr>
            </w:pPr>
            <w:r>
              <w:rPr>
                <w:sz w:val="20"/>
              </w:rPr>
              <w:t>Tábor</w:t>
            </w:r>
          </w:p>
        </w:tc>
        <w:tc>
          <w:tcPr>
            <w:tcW w:w="2269" w:type="dxa"/>
          </w:tcPr>
          <w:p w14:paraId="01FA748C" w14:textId="77777777" w:rsidR="0090631C" w:rsidRDefault="0090631C" w:rsidP="0090631C">
            <w:pPr>
              <w:pStyle w:val="TableParagraph"/>
              <w:spacing w:before="39"/>
              <w:ind w:left="106"/>
              <w:rPr>
                <w:sz w:val="20"/>
              </w:rPr>
            </w:pPr>
            <w:proofErr w:type="gramStart"/>
            <w:r>
              <w:rPr>
                <w:sz w:val="20"/>
              </w:rPr>
              <w:t>7 – 15</w:t>
            </w:r>
            <w:proofErr w:type="gramEnd"/>
            <w:r>
              <w:rPr>
                <w:sz w:val="20"/>
              </w:rPr>
              <w:t xml:space="preserve"> let</w:t>
            </w:r>
          </w:p>
        </w:tc>
        <w:tc>
          <w:tcPr>
            <w:tcW w:w="2694" w:type="dxa"/>
          </w:tcPr>
          <w:p w14:paraId="0055E00D" w14:textId="77777777" w:rsidR="0090631C" w:rsidRDefault="00AF4422" w:rsidP="0090631C">
            <w:pPr>
              <w:pStyle w:val="TableParagraph"/>
              <w:spacing w:before="39"/>
              <w:ind w:left="105"/>
              <w:rPr>
                <w:sz w:val="20"/>
              </w:rPr>
            </w:pPr>
            <w:hyperlink r:id="rId107">
              <w:r w:rsidR="0090631C">
                <w:rPr>
                  <w:color w:val="0000FF"/>
                  <w:sz w:val="20"/>
                  <w:u w:val="single" w:color="0000FF"/>
                </w:rPr>
                <w:t>www.divadelkoromaneto.cz</w:t>
              </w:r>
            </w:hyperlink>
          </w:p>
        </w:tc>
      </w:tr>
      <w:tr w:rsidR="0090631C" w14:paraId="5B18F2EB" w14:textId="77777777" w:rsidTr="0090631C">
        <w:trPr>
          <w:trHeight w:val="1055"/>
        </w:trPr>
        <w:tc>
          <w:tcPr>
            <w:tcW w:w="1985" w:type="dxa"/>
          </w:tcPr>
          <w:p w14:paraId="65FFF962" w14:textId="77777777" w:rsidR="0090631C" w:rsidRDefault="0090631C" w:rsidP="0090631C">
            <w:pPr>
              <w:pStyle w:val="TableParagraph"/>
              <w:tabs>
                <w:tab w:val="left" w:pos="1334"/>
              </w:tabs>
              <w:spacing w:before="39"/>
              <w:ind w:left="110" w:right="96"/>
              <w:rPr>
                <w:sz w:val="20"/>
              </w:rPr>
            </w:pPr>
            <w:r>
              <w:rPr>
                <w:sz w:val="20"/>
              </w:rPr>
              <w:t>ŘÍMSKOKATOLICKA FARNOST U KOSTELA PANNY</w:t>
            </w:r>
            <w:r>
              <w:rPr>
                <w:rFonts w:ascii="Times New Roman" w:hAnsi="Times New Roman"/>
                <w:sz w:val="20"/>
              </w:rPr>
              <w:tab/>
            </w:r>
            <w:r>
              <w:rPr>
                <w:spacing w:val="-4"/>
                <w:sz w:val="20"/>
              </w:rPr>
              <w:t xml:space="preserve">MARIE </w:t>
            </w:r>
            <w:r>
              <w:rPr>
                <w:sz w:val="20"/>
              </w:rPr>
              <w:t>SNĚŽNÉ PRAHA</w:t>
            </w:r>
          </w:p>
        </w:tc>
        <w:tc>
          <w:tcPr>
            <w:tcW w:w="2271" w:type="dxa"/>
          </w:tcPr>
          <w:p w14:paraId="280F1E36" w14:textId="77777777" w:rsidR="0090631C" w:rsidRDefault="0090631C" w:rsidP="0090631C">
            <w:pPr>
              <w:pStyle w:val="TableParagraph"/>
              <w:rPr>
                <w:b/>
                <w:sz w:val="20"/>
              </w:rPr>
            </w:pPr>
          </w:p>
          <w:p w14:paraId="6706CFE3" w14:textId="77777777" w:rsidR="0090631C" w:rsidRDefault="0090631C" w:rsidP="0090631C">
            <w:pPr>
              <w:pStyle w:val="TableParagraph"/>
              <w:spacing w:before="163"/>
              <w:ind w:left="107"/>
              <w:rPr>
                <w:sz w:val="20"/>
              </w:rPr>
            </w:pPr>
            <w:r>
              <w:rPr>
                <w:sz w:val="20"/>
              </w:rPr>
              <w:t>Tábor</w:t>
            </w:r>
          </w:p>
        </w:tc>
        <w:tc>
          <w:tcPr>
            <w:tcW w:w="2269" w:type="dxa"/>
          </w:tcPr>
          <w:p w14:paraId="0B62223E" w14:textId="77777777" w:rsidR="0090631C" w:rsidRDefault="0090631C" w:rsidP="0090631C">
            <w:pPr>
              <w:pStyle w:val="TableParagraph"/>
              <w:spacing w:before="9"/>
              <w:rPr>
                <w:b/>
                <w:sz w:val="21"/>
              </w:rPr>
            </w:pPr>
          </w:p>
          <w:p w14:paraId="4EC851C8" w14:textId="77777777" w:rsidR="0090631C" w:rsidRDefault="0090631C" w:rsidP="0090631C">
            <w:pPr>
              <w:pStyle w:val="TableParagraph"/>
              <w:spacing w:line="278" w:lineRule="auto"/>
              <w:ind w:left="107" w:right="464"/>
              <w:rPr>
                <w:sz w:val="20"/>
              </w:rPr>
            </w:pPr>
            <w:r>
              <w:rPr>
                <w:sz w:val="20"/>
              </w:rPr>
              <w:t>děti ve věku 12-18 let</w:t>
            </w:r>
          </w:p>
        </w:tc>
        <w:tc>
          <w:tcPr>
            <w:tcW w:w="2694" w:type="dxa"/>
          </w:tcPr>
          <w:p w14:paraId="75F63467" w14:textId="77777777" w:rsidR="0090631C" w:rsidRDefault="0090631C" w:rsidP="0090631C">
            <w:pPr>
              <w:pStyle w:val="TableParagraph"/>
              <w:rPr>
                <w:b/>
                <w:sz w:val="20"/>
              </w:rPr>
            </w:pPr>
          </w:p>
          <w:p w14:paraId="01454FF4" w14:textId="77777777" w:rsidR="0090631C" w:rsidRDefault="00AF4422" w:rsidP="0090631C">
            <w:pPr>
              <w:pStyle w:val="TableParagraph"/>
              <w:spacing w:before="163"/>
              <w:ind w:left="105"/>
              <w:rPr>
                <w:sz w:val="20"/>
              </w:rPr>
            </w:pPr>
            <w:hyperlink r:id="rId108">
              <w:r w:rsidR="0090631C">
                <w:rPr>
                  <w:color w:val="0000FF"/>
                  <w:sz w:val="20"/>
                  <w:u w:val="single" w:color="0000FF"/>
                </w:rPr>
                <w:t>www.pms.ofm.cz</w:t>
              </w:r>
            </w:hyperlink>
          </w:p>
        </w:tc>
      </w:tr>
      <w:tr w:rsidR="0090631C" w14:paraId="3DEEDDDC" w14:textId="77777777" w:rsidTr="0090631C">
        <w:trPr>
          <w:trHeight w:val="609"/>
        </w:trPr>
        <w:tc>
          <w:tcPr>
            <w:tcW w:w="1985" w:type="dxa"/>
          </w:tcPr>
          <w:p w14:paraId="672C12D0" w14:textId="77777777" w:rsidR="0090631C" w:rsidRDefault="0090631C" w:rsidP="0090631C">
            <w:pPr>
              <w:pStyle w:val="TableParagraph"/>
              <w:rPr>
                <w:b/>
                <w:sz w:val="15"/>
              </w:rPr>
            </w:pPr>
          </w:p>
          <w:p w14:paraId="20DA9B05" w14:textId="77777777" w:rsidR="0090631C" w:rsidRDefault="0090631C" w:rsidP="0090631C">
            <w:pPr>
              <w:pStyle w:val="TableParagraph"/>
              <w:ind w:left="110"/>
              <w:rPr>
                <w:sz w:val="20"/>
              </w:rPr>
            </w:pPr>
            <w:r>
              <w:rPr>
                <w:sz w:val="20"/>
              </w:rPr>
              <w:t>TJ SOKOL KAMPA</w:t>
            </w:r>
          </w:p>
        </w:tc>
        <w:tc>
          <w:tcPr>
            <w:tcW w:w="2271" w:type="dxa"/>
          </w:tcPr>
          <w:p w14:paraId="7D79C00A" w14:textId="77777777" w:rsidR="0090631C" w:rsidRDefault="0090631C" w:rsidP="0090631C">
            <w:pPr>
              <w:pStyle w:val="TableParagraph"/>
              <w:rPr>
                <w:b/>
                <w:sz w:val="15"/>
              </w:rPr>
            </w:pPr>
          </w:p>
          <w:p w14:paraId="42C94CCC" w14:textId="77777777" w:rsidR="0090631C" w:rsidRDefault="0090631C" w:rsidP="0090631C">
            <w:pPr>
              <w:pStyle w:val="TableParagraph"/>
              <w:ind w:left="107"/>
              <w:rPr>
                <w:sz w:val="20"/>
              </w:rPr>
            </w:pPr>
            <w:r>
              <w:rPr>
                <w:sz w:val="20"/>
              </w:rPr>
              <w:t xml:space="preserve">Příměstský tábor </w:t>
            </w:r>
            <w:proofErr w:type="spellStart"/>
            <w:r>
              <w:rPr>
                <w:sz w:val="20"/>
              </w:rPr>
              <w:t>Hopík</w:t>
            </w:r>
            <w:proofErr w:type="spellEnd"/>
          </w:p>
        </w:tc>
        <w:tc>
          <w:tcPr>
            <w:tcW w:w="2269" w:type="dxa"/>
          </w:tcPr>
          <w:p w14:paraId="3F94100A" w14:textId="77777777" w:rsidR="0090631C" w:rsidRDefault="0090631C" w:rsidP="0090631C">
            <w:pPr>
              <w:pStyle w:val="TableParagraph"/>
              <w:rPr>
                <w:rFonts w:ascii="Times New Roman"/>
                <w:sz w:val="20"/>
              </w:rPr>
            </w:pPr>
          </w:p>
        </w:tc>
        <w:tc>
          <w:tcPr>
            <w:tcW w:w="2694" w:type="dxa"/>
          </w:tcPr>
          <w:p w14:paraId="2E3838FC" w14:textId="77777777" w:rsidR="0090631C" w:rsidRDefault="0090631C" w:rsidP="0090631C">
            <w:pPr>
              <w:pStyle w:val="TableParagraph"/>
              <w:spacing w:before="6" w:line="280" w:lineRule="atLeast"/>
              <w:ind w:left="105"/>
              <w:rPr>
                <w:sz w:val="20"/>
              </w:rPr>
            </w:pPr>
            <w:r>
              <w:rPr>
                <w:sz w:val="20"/>
              </w:rPr>
              <w:t xml:space="preserve">Újezd 450/40, </w:t>
            </w:r>
            <w:hyperlink r:id="rId109">
              <w:r>
                <w:rPr>
                  <w:color w:val="0000FF"/>
                  <w:w w:val="95"/>
                  <w:sz w:val="20"/>
                  <w:u w:val="single" w:color="0000FF"/>
                </w:rPr>
                <w:t>www.trampolinypraha.cz</w:t>
              </w:r>
            </w:hyperlink>
          </w:p>
        </w:tc>
      </w:tr>
      <w:tr w:rsidR="0090631C" w14:paraId="4884BE6A" w14:textId="77777777" w:rsidTr="0090631C">
        <w:trPr>
          <w:trHeight w:val="568"/>
        </w:trPr>
        <w:tc>
          <w:tcPr>
            <w:tcW w:w="1985" w:type="dxa"/>
          </w:tcPr>
          <w:p w14:paraId="0FC21140" w14:textId="77777777" w:rsidR="0090631C" w:rsidRDefault="0090631C" w:rsidP="0090631C">
            <w:pPr>
              <w:pStyle w:val="TableParagraph"/>
              <w:tabs>
                <w:tab w:val="left" w:pos="1480"/>
              </w:tabs>
              <w:spacing w:before="39"/>
              <w:ind w:left="110" w:right="96"/>
              <w:rPr>
                <w:sz w:val="20"/>
              </w:rPr>
            </w:pPr>
            <w:r>
              <w:rPr>
                <w:sz w:val="20"/>
              </w:rPr>
              <w:t>Židovská</w:t>
            </w:r>
            <w:r>
              <w:rPr>
                <w:rFonts w:ascii="Times New Roman" w:hAnsi="Times New Roman"/>
                <w:sz w:val="20"/>
              </w:rPr>
              <w:tab/>
            </w:r>
            <w:r>
              <w:rPr>
                <w:spacing w:val="-4"/>
                <w:sz w:val="20"/>
              </w:rPr>
              <w:t xml:space="preserve">obec </w:t>
            </w:r>
            <w:r>
              <w:rPr>
                <w:sz w:val="20"/>
              </w:rPr>
              <w:t>v</w:t>
            </w:r>
            <w:r>
              <w:rPr>
                <w:spacing w:val="-2"/>
                <w:sz w:val="20"/>
              </w:rPr>
              <w:t xml:space="preserve"> </w:t>
            </w:r>
            <w:r>
              <w:rPr>
                <w:sz w:val="20"/>
              </w:rPr>
              <w:t>Praze</w:t>
            </w:r>
          </w:p>
        </w:tc>
        <w:tc>
          <w:tcPr>
            <w:tcW w:w="2271" w:type="dxa"/>
          </w:tcPr>
          <w:p w14:paraId="231C6CF0" w14:textId="77777777" w:rsidR="0090631C" w:rsidRDefault="0090631C" w:rsidP="0090631C">
            <w:pPr>
              <w:pStyle w:val="TableParagraph"/>
              <w:spacing w:before="162"/>
              <w:ind w:left="107"/>
              <w:rPr>
                <w:sz w:val="20"/>
              </w:rPr>
            </w:pPr>
            <w:r>
              <w:rPr>
                <w:sz w:val="20"/>
              </w:rPr>
              <w:t>Letní ozdravné pobyty</w:t>
            </w:r>
          </w:p>
        </w:tc>
        <w:tc>
          <w:tcPr>
            <w:tcW w:w="2269" w:type="dxa"/>
          </w:tcPr>
          <w:p w14:paraId="148BFEDE" w14:textId="77777777" w:rsidR="0090631C" w:rsidRDefault="0090631C" w:rsidP="0090631C">
            <w:pPr>
              <w:pStyle w:val="TableParagraph"/>
              <w:rPr>
                <w:rFonts w:ascii="Times New Roman"/>
                <w:sz w:val="20"/>
              </w:rPr>
            </w:pPr>
          </w:p>
        </w:tc>
        <w:tc>
          <w:tcPr>
            <w:tcW w:w="2694" w:type="dxa"/>
          </w:tcPr>
          <w:p w14:paraId="59BD4FA8" w14:textId="77777777" w:rsidR="0090631C" w:rsidRDefault="0090631C" w:rsidP="0090631C">
            <w:pPr>
              <w:pStyle w:val="TableParagraph"/>
              <w:tabs>
                <w:tab w:val="left" w:pos="2328"/>
              </w:tabs>
              <w:spacing w:before="39"/>
              <w:ind w:left="106"/>
              <w:rPr>
                <w:sz w:val="20"/>
              </w:rPr>
            </w:pPr>
            <w:r>
              <w:rPr>
                <w:sz w:val="20"/>
              </w:rPr>
              <w:t>Maiselova</w:t>
            </w:r>
            <w:r>
              <w:rPr>
                <w:rFonts w:ascii="Times New Roman"/>
                <w:sz w:val="20"/>
              </w:rPr>
              <w:tab/>
            </w:r>
            <w:r>
              <w:rPr>
                <w:sz w:val="20"/>
              </w:rPr>
              <w:t>18,</w:t>
            </w:r>
          </w:p>
          <w:p w14:paraId="4EA5C509" w14:textId="77777777" w:rsidR="0090631C" w:rsidRDefault="00AF4422" w:rsidP="0090631C">
            <w:pPr>
              <w:pStyle w:val="TableParagraph"/>
              <w:ind w:left="105"/>
              <w:rPr>
                <w:sz w:val="20"/>
              </w:rPr>
            </w:pPr>
            <w:hyperlink r:id="rId110">
              <w:r w:rsidR="0090631C">
                <w:rPr>
                  <w:color w:val="0000FF"/>
                  <w:sz w:val="20"/>
                  <w:u w:val="single" w:color="0000FF"/>
                </w:rPr>
                <w:t>www.kehilaprag.cz</w:t>
              </w:r>
            </w:hyperlink>
          </w:p>
        </w:tc>
      </w:tr>
      <w:tr w:rsidR="0090631C" w14:paraId="68F6361C" w14:textId="77777777" w:rsidTr="0090631C">
        <w:trPr>
          <w:trHeight w:val="568"/>
        </w:trPr>
        <w:tc>
          <w:tcPr>
            <w:tcW w:w="1985" w:type="dxa"/>
          </w:tcPr>
          <w:p w14:paraId="2789C1AD" w14:textId="77777777" w:rsidR="0090631C" w:rsidRDefault="0090631C" w:rsidP="0090631C">
            <w:pPr>
              <w:pStyle w:val="TableParagraph"/>
              <w:spacing w:before="39"/>
              <w:ind w:left="110"/>
              <w:rPr>
                <w:sz w:val="20"/>
              </w:rPr>
            </w:pPr>
            <w:proofErr w:type="gramStart"/>
            <w:r>
              <w:rPr>
                <w:sz w:val="20"/>
              </w:rPr>
              <w:t>KONDOR - skupina</w:t>
            </w:r>
            <w:proofErr w:type="gramEnd"/>
            <w:r>
              <w:rPr>
                <w:sz w:val="20"/>
              </w:rPr>
              <w:t xml:space="preserve"> Čtrnáctka</w:t>
            </w:r>
          </w:p>
        </w:tc>
        <w:tc>
          <w:tcPr>
            <w:tcW w:w="2271" w:type="dxa"/>
          </w:tcPr>
          <w:p w14:paraId="6AD7C32A" w14:textId="77777777" w:rsidR="0090631C" w:rsidRDefault="0090631C" w:rsidP="0090631C">
            <w:pPr>
              <w:pStyle w:val="TableParagraph"/>
              <w:spacing w:before="162"/>
              <w:ind w:left="107"/>
              <w:rPr>
                <w:sz w:val="20"/>
              </w:rPr>
            </w:pPr>
            <w:r>
              <w:rPr>
                <w:sz w:val="20"/>
              </w:rPr>
              <w:t>Letní tábory</w:t>
            </w:r>
          </w:p>
        </w:tc>
        <w:tc>
          <w:tcPr>
            <w:tcW w:w="2269" w:type="dxa"/>
          </w:tcPr>
          <w:p w14:paraId="726720BC" w14:textId="77777777" w:rsidR="0090631C" w:rsidRDefault="0090631C" w:rsidP="0090631C">
            <w:pPr>
              <w:pStyle w:val="TableParagraph"/>
              <w:rPr>
                <w:rFonts w:ascii="Times New Roman"/>
                <w:sz w:val="20"/>
              </w:rPr>
            </w:pPr>
          </w:p>
        </w:tc>
        <w:tc>
          <w:tcPr>
            <w:tcW w:w="2694" w:type="dxa"/>
          </w:tcPr>
          <w:p w14:paraId="795FBD83" w14:textId="77777777" w:rsidR="0090631C" w:rsidRDefault="0090631C" w:rsidP="0090631C">
            <w:pPr>
              <w:pStyle w:val="TableParagraph"/>
              <w:rPr>
                <w:rFonts w:ascii="Times New Roman"/>
                <w:sz w:val="20"/>
              </w:rPr>
            </w:pPr>
          </w:p>
        </w:tc>
      </w:tr>
      <w:tr w:rsidR="0090631C" w14:paraId="713396A3" w14:textId="77777777" w:rsidTr="0090631C">
        <w:trPr>
          <w:trHeight w:val="568"/>
        </w:trPr>
        <w:tc>
          <w:tcPr>
            <w:tcW w:w="1985" w:type="dxa"/>
          </w:tcPr>
          <w:p w14:paraId="4886C330" w14:textId="77777777" w:rsidR="0090631C" w:rsidRDefault="0090631C" w:rsidP="0090631C">
            <w:pPr>
              <w:pStyle w:val="TableParagraph"/>
              <w:tabs>
                <w:tab w:val="left" w:pos="902"/>
                <w:tab w:val="left" w:pos="1442"/>
              </w:tabs>
              <w:spacing w:before="39"/>
              <w:ind w:left="110"/>
              <w:rPr>
                <w:sz w:val="20"/>
              </w:rPr>
            </w:pPr>
            <w:r>
              <w:rPr>
                <w:sz w:val="20"/>
              </w:rPr>
              <w:t>01/31</w:t>
            </w:r>
            <w:r>
              <w:rPr>
                <w:rFonts w:ascii="Times New Roman" w:hAnsi="Times New Roman"/>
                <w:sz w:val="20"/>
              </w:rPr>
              <w:tab/>
            </w:r>
            <w:r>
              <w:rPr>
                <w:sz w:val="20"/>
              </w:rPr>
              <w:t>ZO</w:t>
            </w:r>
            <w:r>
              <w:rPr>
                <w:rFonts w:ascii="Times New Roman" w:hAnsi="Times New Roman"/>
                <w:sz w:val="20"/>
              </w:rPr>
              <w:tab/>
            </w:r>
            <w:r>
              <w:rPr>
                <w:sz w:val="20"/>
              </w:rPr>
              <w:t>ČSOP</w:t>
            </w:r>
          </w:p>
          <w:p w14:paraId="74FADB4E" w14:textId="77777777" w:rsidR="0090631C" w:rsidRDefault="0090631C" w:rsidP="0090631C">
            <w:pPr>
              <w:pStyle w:val="TableParagraph"/>
              <w:ind w:left="110"/>
              <w:rPr>
                <w:sz w:val="20"/>
              </w:rPr>
            </w:pPr>
            <w:proofErr w:type="spellStart"/>
            <w:r>
              <w:rPr>
                <w:sz w:val="20"/>
              </w:rPr>
              <w:t>Lacerta</w:t>
            </w:r>
            <w:proofErr w:type="spellEnd"/>
          </w:p>
        </w:tc>
        <w:tc>
          <w:tcPr>
            <w:tcW w:w="2271" w:type="dxa"/>
          </w:tcPr>
          <w:p w14:paraId="56BC3B7E" w14:textId="77777777" w:rsidR="0090631C" w:rsidRDefault="0090631C" w:rsidP="0090631C">
            <w:pPr>
              <w:pStyle w:val="TableParagraph"/>
              <w:rPr>
                <w:rFonts w:ascii="Times New Roman"/>
                <w:sz w:val="20"/>
              </w:rPr>
            </w:pPr>
          </w:p>
        </w:tc>
        <w:tc>
          <w:tcPr>
            <w:tcW w:w="2269" w:type="dxa"/>
          </w:tcPr>
          <w:p w14:paraId="0E4329DE" w14:textId="77777777" w:rsidR="0090631C" w:rsidRDefault="0090631C" w:rsidP="0090631C">
            <w:pPr>
              <w:pStyle w:val="TableParagraph"/>
              <w:spacing w:before="162"/>
              <w:ind w:left="106"/>
              <w:rPr>
                <w:sz w:val="20"/>
              </w:rPr>
            </w:pPr>
            <w:proofErr w:type="gramStart"/>
            <w:r>
              <w:rPr>
                <w:sz w:val="20"/>
              </w:rPr>
              <w:t>7 – 16</w:t>
            </w:r>
            <w:proofErr w:type="gramEnd"/>
            <w:r>
              <w:rPr>
                <w:sz w:val="20"/>
              </w:rPr>
              <w:t xml:space="preserve"> let</w:t>
            </w:r>
          </w:p>
        </w:tc>
        <w:tc>
          <w:tcPr>
            <w:tcW w:w="2694" w:type="dxa"/>
          </w:tcPr>
          <w:p w14:paraId="41A9DC00" w14:textId="77777777" w:rsidR="0090631C" w:rsidRDefault="0090631C" w:rsidP="0090631C">
            <w:pPr>
              <w:pStyle w:val="TableParagraph"/>
              <w:tabs>
                <w:tab w:val="left" w:pos="2047"/>
              </w:tabs>
              <w:spacing w:before="39"/>
              <w:ind w:left="106"/>
              <w:rPr>
                <w:sz w:val="20"/>
              </w:rPr>
            </w:pPr>
            <w:r>
              <w:rPr>
                <w:sz w:val="20"/>
              </w:rPr>
              <w:t>Anežská</w:t>
            </w:r>
            <w:r>
              <w:rPr>
                <w:rFonts w:ascii="Times New Roman" w:hAnsi="Times New Roman"/>
                <w:sz w:val="20"/>
              </w:rPr>
              <w:tab/>
            </w:r>
            <w:r>
              <w:rPr>
                <w:sz w:val="20"/>
              </w:rPr>
              <w:t>806/5,</w:t>
            </w:r>
          </w:p>
          <w:p w14:paraId="2C69C83D" w14:textId="77777777" w:rsidR="0090631C" w:rsidRDefault="00AF4422" w:rsidP="0090631C">
            <w:pPr>
              <w:pStyle w:val="TableParagraph"/>
              <w:ind w:left="105"/>
              <w:rPr>
                <w:sz w:val="20"/>
              </w:rPr>
            </w:pPr>
            <w:hyperlink r:id="rId111">
              <w:r w:rsidR="0090631C">
                <w:rPr>
                  <w:color w:val="0000FF"/>
                  <w:sz w:val="20"/>
                  <w:u w:val="single" w:color="0000FF"/>
                </w:rPr>
                <w:t>www.csoplacerta.cz</w:t>
              </w:r>
            </w:hyperlink>
          </w:p>
        </w:tc>
      </w:tr>
      <w:tr w:rsidR="0090631C" w14:paraId="65C135F3" w14:textId="77777777" w:rsidTr="0090631C">
        <w:trPr>
          <w:trHeight w:val="568"/>
        </w:trPr>
        <w:tc>
          <w:tcPr>
            <w:tcW w:w="1985" w:type="dxa"/>
          </w:tcPr>
          <w:p w14:paraId="6326DA2F" w14:textId="77777777" w:rsidR="0090631C" w:rsidRDefault="0090631C" w:rsidP="0090631C">
            <w:pPr>
              <w:pStyle w:val="TableParagraph"/>
              <w:tabs>
                <w:tab w:val="left" w:pos="1466"/>
              </w:tabs>
              <w:spacing w:before="39"/>
              <w:ind w:left="110" w:right="97"/>
              <w:rPr>
                <w:sz w:val="20"/>
              </w:rPr>
            </w:pPr>
            <w:r>
              <w:rPr>
                <w:sz w:val="20"/>
              </w:rPr>
              <w:t>Muzeum</w:t>
            </w:r>
            <w:r>
              <w:rPr>
                <w:rFonts w:ascii="Times New Roman" w:hAnsi="Times New Roman"/>
                <w:sz w:val="20"/>
              </w:rPr>
              <w:tab/>
            </w:r>
            <w:r>
              <w:rPr>
                <w:spacing w:val="-5"/>
                <w:sz w:val="20"/>
              </w:rPr>
              <w:t xml:space="preserve">Karla </w:t>
            </w:r>
            <w:r>
              <w:rPr>
                <w:sz w:val="20"/>
              </w:rPr>
              <w:t xml:space="preserve">Zemana, </w:t>
            </w:r>
            <w:proofErr w:type="spellStart"/>
            <w:r>
              <w:rPr>
                <w:sz w:val="20"/>
              </w:rPr>
              <w:t>z.ú</w:t>
            </w:r>
            <w:proofErr w:type="spellEnd"/>
            <w:r>
              <w:rPr>
                <w:sz w:val="20"/>
              </w:rPr>
              <w:t>.</w:t>
            </w:r>
          </w:p>
        </w:tc>
        <w:tc>
          <w:tcPr>
            <w:tcW w:w="2271" w:type="dxa"/>
          </w:tcPr>
          <w:p w14:paraId="648D175C" w14:textId="77777777" w:rsidR="0090631C" w:rsidRDefault="0090631C" w:rsidP="0090631C">
            <w:pPr>
              <w:pStyle w:val="TableParagraph"/>
              <w:spacing w:before="162"/>
              <w:ind w:left="107"/>
              <w:rPr>
                <w:sz w:val="20"/>
              </w:rPr>
            </w:pPr>
            <w:r>
              <w:rPr>
                <w:sz w:val="20"/>
              </w:rPr>
              <w:t>Příměstské tábory</w:t>
            </w:r>
          </w:p>
        </w:tc>
        <w:tc>
          <w:tcPr>
            <w:tcW w:w="2269" w:type="dxa"/>
          </w:tcPr>
          <w:p w14:paraId="13C61FE8" w14:textId="77777777" w:rsidR="0090631C" w:rsidRDefault="0090631C" w:rsidP="0090631C">
            <w:pPr>
              <w:pStyle w:val="TableParagraph"/>
              <w:rPr>
                <w:rFonts w:ascii="Times New Roman"/>
                <w:sz w:val="20"/>
              </w:rPr>
            </w:pPr>
          </w:p>
        </w:tc>
        <w:tc>
          <w:tcPr>
            <w:tcW w:w="2694" w:type="dxa"/>
          </w:tcPr>
          <w:p w14:paraId="32C2C7F2" w14:textId="77777777" w:rsidR="0090631C" w:rsidRDefault="0090631C" w:rsidP="0090631C">
            <w:pPr>
              <w:pStyle w:val="TableParagraph"/>
              <w:tabs>
                <w:tab w:val="left" w:pos="2431"/>
              </w:tabs>
              <w:spacing w:before="39" w:line="243" w:lineRule="exact"/>
              <w:ind w:left="106"/>
              <w:rPr>
                <w:sz w:val="20"/>
              </w:rPr>
            </w:pPr>
            <w:r>
              <w:rPr>
                <w:sz w:val="20"/>
              </w:rPr>
              <w:t>Saská</w:t>
            </w:r>
            <w:r>
              <w:rPr>
                <w:rFonts w:ascii="Times New Roman" w:hAnsi="Times New Roman"/>
                <w:sz w:val="20"/>
              </w:rPr>
              <w:tab/>
            </w:r>
            <w:r>
              <w:rPr>
                <w:sz w:val="20"/>
              </w:rPr>
              <w:t>3,</w:t>
            </w:r>
          </w:p>
          <w:p w14:paraId="757D5F62" w14:textId="77777777" w:rsidR="0090631C" w:rsidRDefault="00AF4422" w:rsidP="0090631C">
            <w:pPr>
              <w:pStyle w:val="TableParagraph"/>
              <w:spacing w:line="243" w:lineRule="exact"/>
              <w:ind w:left="105"/>
              <w:rPr>
                <w:sz w:val="20"/>
              </w:rPr>
            </w:pPr>
            <w:hyperlink r:id="rId112">
              <w:r w:rsidR="0090631C">
                <w:rPr>
                  <w:color w:val="0000FF"/>
                  <w:sz w:val="20"/>
                  <w:u w:val="single" w:color="0000FF"/>
                </w:rPr>
                <w:t>www.muzeumkarlazemana.cz</w:t>
              </w:r>
            </w:hyperlink>
          </w:p>
        </w:tc>
      </w:tr>
      <w:tr w:rsidR="0090631C" w14:paraId="2FF31728" w14:textId="77777777" w:rsidTr="0090631C">
        <w:trPr>
          <w:trHeight w:val="568"/>
        </w:trPr>
        <w:tc>
          <w:tcPr>
            <w:tcW w:w="1985" w:type="dxa"/>
          </w:tcPr>
          <w:p w14:paraId="403F9527" w14:textId="77777777" w:rsidR="0090631C" w:rsidRDefault="0090631C" w:rsidP="0090631C">
            <w:pPr>
              <w:pStyle w:val="TableParagraph"/>
              <w:tabs>
                <w:tab w:val="left" w:pos="933"/>
              </w:tabs>
              <w:spacing w:before="39"/>
              <w:ind w:left="110" w:right="96"/>
              <w:rPr>
                <w:sz w:val="20"/>
              </w:rPr>
            </w:pPr>
            <w:r>
              <w:rPr>
                <w:sz w:val="20"/>
              </w:rPr>
              <w:t>SK</w:t>
            </w:r>
            <w:r>
              <w:rPr>
                <w:rFonts w:ascii="Times New Roman"/>
                <w:sz w:val="20"/>
              </w:rPr>
              <w:tab/>
            </w:r>
            <w:r>
              <w:rPr>
                <w:spacing w:val="-1"/>
                <w:sz w:val="20"/>
              </w:rPr>
              <w:t xml:space="preserve">KAMIWAZA </w:t>
            </w:r>
            <w:r>
              <w:rPr>
                <w:sz w:val="20"/>
              </w:rPr>
              <w:t>KARATE</w:t>
            </w:r>
          </w:p>
        </w:tc>
        <w:tc>
          <w:tcPr>
            <w:tcW w:w="2271" w:type="dxa"/>
          </w:tcPr>
          <w:p w14:paraId="6249C5E5" w14:textId="77777777" w:rsidR="0090631C" w:rsidRDefault="0090631C" w:rsidP="0090631C">
            <w:pPr>
              <w:pStyle w:val="TableParagraph"/>
              <w:spacing w:before="162"/>
              <w:ind w:left="107"/>
              <w:rPr>
                <w:sz w:val="20"/>
              </w:rPr>
            </w:pPr>
            <w:r>
              <w:rPr>
                <w:sz w:val="20"/>
              </w:rPr>
              <w:t>Příměstský tábor karate</w:t>
            </w:r>
          </w:p>
        </w:tc>
        <w:tc>
          <w:tcPr>
            <w:tcW w:w="2269" w:type="dxa"/>
          </w:tcPr>
          <w:p w14:paraId="4339BC08" w14:textId="77777777" w:rsidR="0090631C" w:rsidRDefault="0090631C" w:rsidP="0090631C">
            <w:pPr>
              <w:pStyle w:val="TableParagraph"/>
              <w:rPr>
                <w:rFonts w:ascii="Times New Roman"/>
                <w:sz w:val="20"/>
              </w:rPr>
            </w:pPr>
          </w:p>
        </w:tc>
        <w:tc>
          <w:tcPr>
            <w:tcW w:w="2694" w:type="dxa"/>
          </w:tcPr>
          <w:p w14:paraId="18EF5095" w14:textId="77777777" w:rsidR="0090631C" w:rsidRDefault="0090631C" w:rsidP="0090631C">
            <w:pPr>
              <w:pStyle w:val="TableParagraph"/>
              <w:tabs>
                <w:tab w:val="left" w:pos="1406"/>
                <w:tab w:val="left" w:pos="2328"/>
              </w:tabs>
              <w:spacing w:before="39"/>
              <w:ind w:left="105" w:right="99"/>
              <w:rPr>
                <w:sz w:val="20"/>
              </w:rPr>
            </w:pPr>
            <w:r>
              <w:rPr>
                <w:sz w:val="20"/>
              </w:rPr>
              <w:t>Václavské</w:t>
            </w:r>
            <w:r>
              <w:rPr>
                <w:rFonts w:ascii="Times New Roman" w:hAnsi="Times New Roman"/>
                <w:sz w:val="20"/>
              </w:rPr>
              <w:tab/>
            </w:r>
            <w:r>
              <w:rPr>
                <w:sz w:val="20"/>
              </w:rPr>
              <w:t>nám.</w:t>
            </w:r>
            <w:r>
              <w:rPr>
                <w:rFonts w:ascii="Times New Roman" w:hAnsi="Times New Roman"/>
                <w:sz w:val="20"/>
              </w:rPr>
              <w:tab/>
            </w:r>
            <w:r>
              <w:rPr>
                <w:spacing w:val="-6"/>
                <w:sz w:val="20"/>
              </w:rPr>
              <w:t xml:space="preserve">15, </w:t>
            </w:r>
            <w:hyperlink r:id="rId113">
              <w:r>
                <w:rPr>
                  <w:color w:val="0000FF"/>
                  <w:sz w:val="20"/>
                  <w:u w:val="single" w:color="0000FF"/>
                </w:rPr>
                <w:t>www.kamiwaza.cz</w:t>
              </w:r>
            </w:hyperlink>
          </w:p>
        </w:tc>
      </w:tr>
      <w:tr w:rsidR="0090631C" w14:paraId="7AB32910" w14:textId="77777777" w:rsidTr="0090631C">
        <w:trPr>
          <w:trHeight w:val="568"/>
        </w:trPr>
        <w:tc>
          <w:tcPr>
            <w:tcW w:w="1985" w:type="dxa"/>
          </w:tcPr>
          <w:p w14:paraId="1BCC27C2" w14:textId="77777777" w:rsidR="0090631C" w:rsidRDefault="0090631C" w:rsidP="0090631C">
            <w:pPr>
              <w:pStyle w:val="TableParagraph"/>
              <w:tabs>
                <w:tab w:val="left" w:pos="760"/>
              </w:tabs>
              <w:spacing w:before="39"/>
              <w:ind w:left="110" w:right="95"/>
              <w:rPr>
                <w:sz w:val="20"/>
              </w:rPr>
            </w:pPr>
            <w:r>
              <w:rPr>
                <w:sz w:val="20"/>
              </w:rPr>
              <w:t>Sbor</w:t>
            </w:r>
            <w:r>
              <w:rPr>
                <w:rFonts w:ascii="Times New Roman" w:hAnsi="Times New Roman"/>
                <w:sz w:val="20"/>
              </w:rPr>
              <w:tab/>
            </w:r>
            <w:r>
              <w:rPr>
                <w:spacing w:val="-2"/>
                <w:sz w:val="20"/>
              </w:rPr>
              <w:t xml:space="preserve">dobrovolných </w:t>
            </w:r>
            <w:r>
              <w:rPr>
                <w:sz w:val="20"/>
              </w:rPr>
              <w:t>hasičů Praha 1</w:t>
            </w:r>
          </w:p>
        </w:tc>
        <w:tc>
          <w:tcPr>
            <w:tcW w:w="2271" w:type="dxa"/>
          </w:tcPr>
          <w:p w14:paraId="021E093C" w14:textId="77777777" w:rsidR="0090631C" w:rsidRDefault="0090631C" w:rsidP="0090631C">
            <w:pPr>
              <w:pStyle w:val="TableParagraph"/>
              <w:spacing w:before="162"/>
              <w:ind w:left="107"/>
              <w:rPr>
                <w:sz w:val="20"/>
              </w:rPr>
            </w:pPr>
            <w:r>
              <w:rPr>
                <w:sz w:val="20"/>
              </w:rPr>
              <w:t>Příměstský tábor</w:t>
            </w:r>
          </w:p>
        </w:tc>
        <w:tc>
          <w:tcPr>
            <w:tcW w:w="2269" w:type="dxa"/>
          </w:tcPr>
          <w:p w14:paraId="5554E869" w14:textId="77777777" w:rsidR="0090631C" w:rsidRDefault="0090631C" w:rsidP="0090631C">
            <w:pPr>
              <w:pStyle w:val="TableParagraph"/>
              <w:spacing w:before="162"/>
              <w:ind w:left="106"/>
              <w:rPr>
                <w:sz w:val="20"/>
              </w:rPr>
            </w:pPr>
            <w:proofErr w:type="gramStart"/>
            <w:r>
              <w:rPr>
                <w:sz w:val="20"/>
              </w:rPr>
              <w:t>6 – 13</w:t>
            </w:r>
            <w:proofErr w:type="gramEnd"/>
            <w:r>
              <w:rPr>
                <w:sz w:val="20"/>
              </w:rPr>
              <w:t xml:space="preserve"> let</w:t>
            </w:r>
          </w:p>
        </w:tc>
        <w:tc>
          <w:tcPr>
            <w:tcW w:w="2694" w:type="dxa"/>
          </w:tcPr>
          <w:p w14:paraId="3564E508" w14:textId="77777777" w:rsidR="0090631C" w:rsidRDefault="0090631C" w:rsidP="0090631C">
            <w:pPr>
              <w:pStyle w:val="TableParagraph"/>
              <w:spacing w:before="162"/>
              <w:ind w:left="105"/>
              <w:rPr>
                <w:sz w:val="20"/>
              </w:rPr>
            </w:pPr>
            <w:r>
              <w:rPr>
                <w:sz w:val="20"/>
              </w:rPr>
              <w:t>Loretánská 4, Praha 1</w:t>
            </w:r>
          </w:p>
        </w:tc>
      </w:tr>
    </w:tbl>
    <w:p w14:paraId="463B3DC1" w14:textId="77777777" w:rsidR="0090631C" w:rsidRDefault="0090631C" w:rsidP="0090631C">
      <w:pPr>
        <w:spacing w:before="59"/>
        <w:ind w:left="195"/>
        <w:jc w:val="both"/>
        <w:rPr>
          <w:i/>
          <w:sz w:val="20"/>
        </w:rPr>
      </w:pPr>
      <w:r>
        <w:rPr>
          <w:i/>
          <w:sz w:val="20"/>
        </w:rPr>
        <w:t>Zdroj: žádosti o dotaci z rozpočtu MČ Praha 1, internetové stránky organizací</w:t>
      </w:r>
    </w:p>
    <w:p w14:paraId="69BCE12A" w14:textId="77777777" w:rsidR="0090631C" w:rsidRDefault="0090631C" w:rsidP="0090631C">
      <w:pPr>
        <w:jc w:val="both"/>
        <w:rPr>
          <w:sz w:val="20"/>
        </w:rPr>
      </w:pPr>
    </w:p>
    <w:p w14:paraId="21063292" w14:textId="0B71D5EA" w:rsidR="0090631C" w:rsidRDefault="0090631C" w:rsidP="00DD582F">
      <w:pPr>
        <w:pStyle w:val="Zkladntext"/>
        <w:spacing w:before="121" w:line="360" w:lineRule="auto"/>
        <w:ind w:left="195" w:right="187"/>
        <w:jc w:val="both"/>
      </w:pPr>
      <w:r>
        <w:t xml:space="preserve">Letní a příměstské tábory organizuje nesčetné množství dalších </w:t>
      </w:r>
      <w:proofErr w:type="gramStart"/>
      <w:r>
        <w:t>organizací</w:t>
      </w:r>
      <w:proofErr w:type="gramEnd"/>
      <w:r>
        <w:t xml:space="preserve"> a to jak z území, tak mimo území Prahy 1. Výše uvedené informace pochází z přehledu schválených žádostí v oblasti vzdělávání a sportu z rozpočtu MČ Praha 1 v letech 2015 a 2016. Řada organizací žádá o dotace (např. z rozpočtu MČ Praha 1) na provoz táborů, aby je mohla zpřístupnit také dětem a žákům ze sociálně slabých rodin.</w:t>
      </w:r>
      <w:r w:rsidR="00DD582F">
        <w:t xml:space="preserve"> </w:t>
      </w:r>
      <w:r>
        <w:t>Neziskové organizace provozují na území MČ Praha 1 také řadu kluboven, které jsou však určeny k setkávání organizované mládeže klubové základny (opět, bez ohledu na</w:t>
      </w:r>
      <w:r>
        <w:rPr>
          <w:spacing w:val="-13"/>
        </w:rPr>
        <w:t xml:space="preserve"> </w:t>
      </w:r>
      <w:r>
        <w:t>bydliště).</w:t>
      </w:r>
    </w:p>
    <w:p w14:paraId="05CEE110" w14:textId="77777777" w:rsidR="0090631C" w:rsidRDefault="0090631C" w:rsidP="0090631C">
      <w:pPr>
        <w:pStyle w:val="Zkladntext"/>
        <w:spacing w:before="12"/>
        <w:rPr>
          <w:sz w:val="19"/>
        </w:rPr>
      </w:pPr>
    </w:p>
    <w:p w14:paraId="6C9CC401" w14:textId="750EB8CE" w:rsidR="0090631C" w:rsidRDefault="00830EE6" w:rsidP="00DD582F">
      <w:pPr>
        <w:pStyle w:val="Nadpis2"/>
        <w:ind w:left="709" w:right="246" w:hanging="567"/>
      </w:pPr>
      <w:bookmarkStart w:id="351" w:name="_TOC_250014"/>
      <w:bookmarkStart w:id="352" w:name="_Toc60612496"/>
      <w:bookmarkStart w:id="353" w:name="_Toc60614622"/>
      <w:bookmarkStart w:id="354" w:name="_Toc60615677"/>
      <w:bookmarkStart w:id="355" w:name="_Toc60615826"/>
      <w:bookmarkStart w:id="356" w:name="_Toc60617456"/>
      <w:r>
        <w:t xml:space="preserve">2.12 </w:t>
      </w:r>
      <w:r w:rsidR="0090631C">
        <w:t>Zajištění dopravní dostupnosti škol</w:t>
      </w:r>
      <w:r w:rsidR="00A307BF">
        <w:t xml:space="preserve"> sportovišť i neformálního vzdělávání</w:t>
      </w:r>
      <w:r w:rsidR="0090631C">
        <w:t xml:space="preserve"> v</w:t>
      </w:r>
      <w:bookmarkEnd w:id="351"/>
      <w:r w:rsidR="00DD582F">
        <w:t> </w:t>
      </w:r>
      <w:r w:rsidR="0090631C">
        <w:t>území</w:t>
      </w:r>
      <w:bookmarkEnd w:id="352"/>
      <w:bookmarkEnd w:id="353"/>
      <w:bookmarkEnd w:id="354"/>
      <w:bookmarkEnd w:id="355"/>
      <w:bookmarkEnd w:id="356"/>
    </w:p>
    <w:p w14:paraId="5518461C" w14:textId="77777777" w:rsidR="0090631C" w:rsidRDefault="0090631C" w:rsidP="0090631C">
      <w:pPr>
        <w:pStyle w:val="Zkladntext"/>
        <w:spacing w:before="4"/>
        <w:rPr>
          <w:b/>
          <w:i/>
          <w:sz w:val="19"/>
        </w:rPr>
      </w:pPr>
    </w:p>
    <w:p w14:paraId="1F4681CE" w14:textId="73536CEA" w:rsidR="0090631C" w:rsidRDefault="0090631C" w:rsidP="001F5B58">
      <w:pPr>
        <w:pStyle w:val="Zkladntext"/>
        <w:spacing w:line="360" w:lineRule="auto"/>
        <w:ind w:left="193" w:right="186"/>
        <w:jc w:val="both"/>
      </w:pPr>
      <w:r>
        <w:t>Dopravní</w:t>
      </w:r>
      <w:r w:rsidR="00DD582F">
        <w:t> </w:t>
      </w:r>
      <w:r>
        <w:t xml:space="preserve">dostupnost do </w:t>
      </w:r>
      <w:proofErr w:type="gramStart"/>
      <w:r>
        <w:t>základních  škol</w:t>
      </w:r>
      <w:proofErr w:type="gramEnd"/>
      <w:r>
        <w:t xml:space="preserve">  je  s ohledem  na  hustou  veřejnou  hromadnou  dopravu  v</w:t>
      </w:r>
      <w:r w:rsidR="00DD582F">
        <w:t> </w:t>
      </w:r>
      <w:r>
        <w:t>centrálním území Prahy zcela</w:t>
      </w:r>
      <w:r>
        <w:rPr>
          <w:spacing w:val="-2"/>
        </w:rPr>
        <w:t xml:space="preserve"> </w:t>
      </w:r>
      <w:r>
        <w:t>bezproblémová.</w:t>
      </w:r>
    </w:p>
    <w:p w14:paraId="6EEE894F" w14:textId="77777777" w:rsidR="0090631C" w:rsidRDefault="0090631C" w:rsidP="001F5B58">
      <w:pPr>
        <w:pStyle w:val="Zkladntext"/>
        <w:spacing w:before="61" w:line="360" w:lineRule="auto"/>
        <w:ind w:left="193" w:right="187"/>
        <w:jc w:val="both"/>
      </w:pPr>
      <w:r>
        <w:t xml:space="preserve">Pro zvýšení bezpečnosti při dopravě do škol organizuje MČ Praha 1 akci </w:t>
      </w:r>
      <w:r>
        <w:rPr>
          <w:i/>
        </w:rPr>
        <w:t>Běžíme do školy</w:t>
      </w:r>
      <w:r>
        <w:t>. Ta spojuje jednak aktivitu sportovní (běh) s osvětou a informovaností o bezpečném pohybu na komunikacích (nejen při cestě do školy). Na akci se podílí také Městská policie a další organizace zajišťující doprovodný program.</w:t>
      </w:r>
    </w:p>
    <w:p w14:paraId="0D598AD3" w14:textId="77777777" w:rsidR="0090631C" w:rsidRDefault="00830EE6" w:rsidP="00925F29">
      <w:pPr>
        <w:pStyle w:val="Nadpis2"/>
        <w:ind w:left="284" w:right="104"/>
      </w:pPr>
      <w:bookmarkStart w:id="357" w:name="_TOC_250013"/>
      <w:bookmarkStart w:id="358" w:name="_Toc60612497"/>
      <w:bookmarkStart w:id="359" w:name="_Toc60614623"/>
      <w:bookmarkStart w:id="360" w:name="_Toc60615678"/>
      <w:bookmarkStart w:id="361" w:name="_Toc60615827"/>
      <w:bookmarkStart w:id="362" w:name="_Toc60617457"/>
      <w:r>
        <w:t xml:space="preserve">2.13 </w:t>
      </w:r>
      <w:r w:rsidR="0090631C">
        <w:t>Sociální</w:t>
      </w:r>
      <w:r w:rsidR="0090631C">
        <w:rPr>
          <w:spacing w:val="-1"/>
        </w:rPr>
        <w:t xml:space="preserve"> </w:t>
      </w:r>
      <w:bookmarkEnd w:id="357"/>
      <w:r w:rsidR="0090631C">
        <w:t>situace</w:t>
      </w:r>
      <w:bookmarkEnd w:id="358"/>
      <w:bookmarkEnd w:id="359"/>
      <w:bookmarkEnd w:id="360"/>
      <w:bookmarkEnd w:id="361"/>
      <w:bookmarkEnd w:id="362"/>
    </w:p>
    <w:p w14:paraId="3F2F7E65" w14:textId="77777777" w:rsidR="0090631C" w:rsidRDefault="0090631C" w:rsidP="0090631C">
      <w:pPr>
        <w:pStyle w:val="Zkladntext"/>
        <w:spacing w:before="5"/>
        <w:rPr>
          <w:b/>
          <w:i/>
          <w:sz w:val="19"/>
        </w:rPr>
      </w:pPr>
    </w:p>
    <w:p w14:paraId="1C10B5F2" w14:textId="77777777" w:rsidR="0090631C" w:rsidRDefault="0090631C" w:rsidP="001F5B58">
      <w:pPr>
        <w:pStyle w:val="Zkladntext"/>
        <w:spacing w:line="360" w:lineRule="auto"/>
        <w:ind w:left="195"/>
        <w:jc w:val="both"/>
      </w:pPr>
      <w:r>
        <w:t>V řešeném území se nenachází sociálně vyloučená lokalita.</w:t>
      </w:r>
    </w:p>
    <w:p w14:paraId="4820C2CE" w14:textId="77777777" w:rsidR="0090631C" w:rsidRDefault="0090631C" w:rsidP="001F5B58">
      <w:pPr>
        <w:pStyle w:val="Nadpis81"/>
        <w:tabs>
          <w:tab w:val="left" w:pos="426"/>
        </w:tabs>
        <w:spacing w:before="120" w:line="360" w:lineRule="auto"/>
        <w:ind w:left="284"/>
        <w:jc w:val="both"/>
      </w:pPr>
      <w:bookmarkStart w:id="363" w:name="_TOC_250012"/>
      <w:r>
        <w:rPr>
          <w:color w:val="595959"/>
        </w:rPr>
        <w:t>Sociálně patologické</w:t>
      </w:r>
      <w:r>
        <w:rPr>
          <w:color w:val="595959"/>
          <w:spacing w:val="-4"/>
        </w:rPr>
        <w:t xml:space="preserve"> </w:t>
      </w:r>
      <w:bookmarkEnd w:id="363"/>
      <w:r>
        <w:rPr>
          <w:color w:val="595959"/>
        </w:rPr>
        <w:t>jevy</w:t>
      </w:r>
    </w:p>
    <w:p w14:paraId="2BDE3406" w14:textId="77777777" w:rsidR="0090631C" w:rsidRDefault="0090631C" w:rsidP="001F5B58">
      <w:pPr>
        <w:pStyle w:val="Zkladntext"/>
        <w:spacing w:before="121" w:line="360" w:lineRule="auto"/>
        <w:ind w:left="195" w:right="187"/>
        <w:jc w:val="both"/>
      </w:pPr>
      <w:r>
        <w:t>Všechny školy realizují programy a aktivity pro eliminaci vzniku a výskytu sociálně patologických jevů. K těmto aktivitám patří provozy klubů, organizace zájmových aktivit, ale i jednorázové (vzdělávací) aktivity ve spolupráci s dalšími organizacemi.</w:t>
      </w:r>
    </w:p>
    <w:p w14:paraId="067EA632" w14:textId="77777777" w:rsidR="0090631C" w:rsidRDefault="0090631C" w:rsidP="001F5B58">
      <w:pPr>
        <w:pStyle w:val="Zkladntext"/>
        <w:spacing w:before="120" w:line="360" w:lineRule="auto"/>
        <w:ind w:left="195" w:right="187"/>
        <w:jc w:val="both"/>
      </w:pPr>
      <w:r>
        <w:t>Součástí vzdělávacích programů mateřských škol je taktéž téma sociálně patologických jevů, respektive závislostí. To je zde prezentováno formou a v rozsahu odpovídajícím vývoji a schopnosti porozumění dětí předškolního věku.</w:t>
      </w:r>
    </w:p>
    <w:p w14:paraId="43BA81BD" w14:textId="77777777" w:rsidR="0090631C" w:rsidRDefault="0090631C" w:rsidP="001F5B58">
      <w:pPr>
        <w:pStyle w:val="Zkladntext"/>
        <w:spacing w:before="121" w:line="360" w:lineRule="auto"/>
        <w:ind w:left="195"/>
        <w:jc w:val="both"/>
      </w:pPr>
      <w:r>
        <w:t>V ZŠ Veselá škola nebyly v uplynulých letech zaznamenány žádné případy užívání návykových látek.</w:t>
      </w:r>
    </w:p>
    <w:p w14:paraId="651004A0" w14:textId="77777777" w:rsidR="0090631C" w:rsidRDefault="0090631C" w:rsidP="001F5B58">
      <w:pPr>
        <w:pStyle w:val="Nadpis81"/>
        <w:tabs>
          <w:tab w:val="left" w:pos="801"/>
        </w:tabs>
        <w:spacing w:before="118" w:line="360" w:lineRule="auto"/>
        <w:ind w:left="195" w:right="186"/>
        <w:jc w:val="both"/>
      </w:pPr>
      <w:bookmarkStart w:id="364" w:name="_TOC_250011"/>
      <w:r>
        <w:rPr>
          <w:color w:val="595959"/>
        </w:rPr>
        <w:t xml:space="preserve">Sociální a další služby zaměřené na děti, mládež a rodiče poskytované v regionu (nízkoprahové kluby, odpolední kluby, rodinná centra, mateřská </w:t>
      </w:r>
      <w:proofErr w:type="gramStart"/>
      <w:r>
        <w:rPr>
          <w:color w:val="595959"/>
        </w:rPr>
        <w:t>centra,</w:t>
      </w:r>
      <w:proofErr w:type="gramEnd"/>
      <w:r>
        <w:rPr>
          <w:color w:val="595959"/>
          <w:spacing w:val="-7"/>
        </w:rPr>
        <w:t xml:space="preserve"> </w:t>
      </w:r>
      <w:bookmarkEnd w:id="364"/>
      <w:r>
        <w:rPr>
          <w:color w:val="595959"/>
        </w:rPr>
        <w:t>atd.)</w:t>
      </w:r>
    </w:p>
    <w:p w14:paraId="328E6D94" w14:textId="77777777" w:rsidR="0090631C" w:rsidRDefault="0090631C" w:rsidP="001F5B58">
      <w:pPr>
        <w:pStyle w:val="Zkladntext"/>
        <w:spacing w:before="120" w:line="360" w:lineRule="auto"/>
        <w:ind w:left="195" w:right="186"/>
        <w:jc w:val="both"/>
      </w:pPr>
      <w:r>
        <w:t xml:space="preserve">Níže uvedená tabulka prezentuje poskytovatele služeb se sídlem v řešeném území, a poskytující služby pro tyto cílové skupiny (relevantní k MAP): rodiny s dětmi, děti, mládež. Obyvatelé MČ Praha 1 však využívají dle svých potřeb širokou nabídku sociální služeb a zařízení bez ohledu na místo jejich registrovaného sídla. Přehled sociálních </w:t>
      </w:r>
      <w:proofErr w:type="gramStart"/>
      <w:r>
        <w:t>služeb,  které</w:t>
      </w:r>
      <w:proofErr w:type="gramEnd"/>
      <w:r>
        <w:t xml:space="preserve"> mohou obyvatelé Prahy 1 využívat,  lze nalézt  v Registru sociálních služeb (registr.mpsv.cz). Relevantní informace nám poskytují také záznamy o přidělených dotacích na sociální služby z rozpočtu MČ Praha 1 (</w:t>
      </w:r>
      <w:hyperlink r:id="rId114">
        <w:r>
          <w:rPr>
            <w:color w:val="0000FF"/>
            <w:u w:val="single" w:color="0000FF"/>
          </w:rPr>
          <w:t>http://www.praha1.cz/cps/dotace-a-</w:t>
        </w:r>
      </w:hyperlink>
      <w:r>
        <w:rPr>
          <w:color w:val="0000FF"/>
        </w:rPr>
        <w:t xml:space="preserve"> </w:t>
      </w:r>
      <w:r>
        <w:rPr>
          <w:color w:val="0000FF"/>
          <w:u w:val="single" w:color="0000FF"/>
        </w:rPr>
        <w:t>granty.html</w:t>
      </w:r>
      <w:r>
        <w:t>).</w:t>
      </w:r>
    </w:p>
    <w:p w14:paraId="1D0E9F7C" w14:textId="77777777" w:rsidR="0090631C" w:rsidRDefault="0090631C" w:rsidP="001F5B58">
      <w:pPr>
        <w:spacing w:before="124" w:line="360" w:lineRule="auto"/>
        <w:ind w:left="196" w:right="186" w:hanging="1"/>
        <w:jc w:val="both"/>
        <w:rPr>
          <w:b/>
        </w:rPr>
      </w:pPr>
      <w:r>
        <w:t xml:space="preserve">Rodinná, případně mateřská centra nacházející se v území, jsou uvedena v kapitole </w:t>
      </w:r>
      <w:r>
        <w:rPr>
          <w:b/>
        </w:rPr>
        <w:t>Mateřské školy</w:t>
      </w:r>
      <w:r>
        <w:t xml:space="preserve">. Informace o školních klubech a jejich kapacitách jsou kapitoly </w:t>
      </w:r>
      <w:r>
        <w:rPr>
          <w:b/>
        </w:rPr>
        <w:t>Základní vzdělávání.</w:t>
      </w:r>
    </w:p>
    <w:p w14:paraId="55090DEB" w14:textId="77777777" w:rsidR="0090631C" w:rsidRDefault="0090631C" w:rsidP="001F5B58">
      <w:pPr>
        <w:pStyle w:val="Zkladntext"/>
        <w:spacing w:before="122" w:line="360" w:lineRule="auto"/>
        <w:ind w:left="196" w:right="186"/>
        <w:jc w:val="both"/>
      </w:pPr>
      <w:r>
        <w:t>Významným partnerem mateřských a základních škol jsou školská poradenská zařízení. Školy v území spolupracují nejen s odborníky (psychology a speciálními pedagogy) z Pedagogicko-psychologické poradny pro Prahu 1, 2 a 4 (se sídlem ve Francouzské ul. v Praze 2). Přehled psychologů a speciálních pedagogů spolupracujících s jednotlivými školami, dětmi a žáky z těchto škol a jejich rodiči je uveden</w:t>
      </w:r>
    </w:p>
    <w:p w14:paraId="5767E136" w14:textId="77777777" w:rsidR="0090631C" w:rsidRDefault="0090631C" w:rsidP="0090631C">
      <w:pPr>
        <w:pStyle w:val="Zkladntext"/>
        <w:rPr>
          <w:sz w:val="20"/>
        </w:rPr>
      </w:pPr>
    </w:p>
    <w:p w14:paraId="4737C396" w14:textId="77777777" w:rsidR="0090631C" w:rsidRDefault="0090631C" w:rsidP="0090631C">
      <w:pPr>
        <w:pStyle w:val="Zkladntext"/>
        <w:spacing w:before="11"/>
        <w:rPr>
          <w:sz w:val="20"/>
        </w:rPr>
      </w:pPr>
    </w:p>
    <w:p w14:paraId="41572BB5" w14:textId="77777777" w:rsidR="0090631C" w:rsidRDefault="0090631C" w:rsidP="0090631C">
      <w:pPr>
        <w:pStyle w:val="Zkladntext"/>
        <w:spacing w:before="11"/>
        <w:rPr>
          <w:sz w:val="6"/>
        </w:rPr>
      </w:pPr>
    </w:p>
    <w:p w14:paraId="48348CE7" w14:textId="77777777" w:rsidR="0090631C" w:rsidRDefault="0090631C" w:rsidP="0090631C">
      <w:pPr>
        <w:rPr>
          <w:sz w:val="20"/>
        </w:rPr>
        <w:sectPr w:rsidR="0090631C">
          <w:headerReference w:type="default" r:id="rId115"/>
          <w:pgSz w:w="11900" w:h="16840"/>
          <w:pgMar w:top="1360" w:right="1220" w:bottom="1300" w:left="1220" w:header="631" w:footer="1116" w:gutter="0"/>
          <w:cols w:space="708"/>
        </w:sectPr>
      </w:pPr>
    </w:p>
    <w:p w14:paraId="230E6511" w14:textId="77777777" w:rsidR="0090631C" w:rsidRDefault="0090631C" w:rsidP="001F5B58">
      <w:pPr>
        <w:pStyle w:val="Zkladntext"/>
        <w:spacing w:before="85" w:line="360" w:lineRule="auto"/>
        <w:ind w:left="195"/>
      </w:pPr>
      <w:r>
        <w:t>na stránkách poradny</w:t>
      </w:r>
      <w:r w:rsidR="0004054C">
        <w:rPr>
          <w:vertAlign w:val="superscript"/>
        </w:rPr>
        <w:t>15</w:t>
      </w:r>
      <w:r>
        <w:t>. Mateřské školy spolupracují s různými PPP a SPC, jak již bylo uvedeno v kap.</w:t>
      </w:r>
    </w:p>
    <w:p w14:paraId="7A480D45" w14:textId="77777777" w:rsidR="0090631C" w:rsidRDefault="0090631C" w:rsidP="001F5B58">
      <w:pPr>
        <w:pStyle w:val="Zkladntext"/>
        <w:spacing w:before="60" w:line="360" w:lineRule="auto"/>
        <w:ind w:left="196"/>
      </w:pPr>
      <w:r>
        <w:t>PPP zajišťuje množství rozličných činností a akcí (vč. vzdělávacích) jako např.:</w:t>
      </w:r>
    </w:p>
    <w:p w14:paraId="393216F0" w14:textId="77777777" w:rsidR="0090631C" w:rsidRDefault="0090631C" w:rsidP="00B76BA1">
      <w:pPr>
        <w:pStyle w:val="Odstavecseseznamem"/>
        <w:numPr>
          <w:ilvl w:val="3"/>
          <w:numId w:val="99"/>
        </w:numPr>
        <w:tabs>
          <w:tab w:val="left" w:pos="917"/>
        </w:tabs>
        <w:spacing w:before="60" w:line="360" w:lineRule="auto"/>
        <w:ind w:right="187"/>
        <w:jc w:val="both"/>
      </w:pPr>
      <w:r>
        <w:t xml:space="preserve">Skupinové programy pro klienty, tj. děti a žáky různých věkových kategorií a jejich rodiče (např. Kouzelná </w:t>
      </w:r>
      <w:proofErr w:type="gramStart"/>
      <w:r>
        <w:t>pastelka - kurz</w:t>
      </w:r>
      <w:proofErr w:type="gramEnd"/>
      <w:r>
        <w:t xml:space="preserve"> pro rodiče a děti (s OŠD, případně pro žáky 1. tříd ZŠ) se zaměřením na rozvíjení percepcí, jemné a hrubé motoriky, grafomotoriky; ÝČKO - kurz pro děti s SPU (zejména dysortografií) od 5. třídy ZŠ zaměřený na pomoc při orientaci v české gramatice, vytváření struktury, zpřehledňování učiva, tvorbu vlastních gramatických portfolií apod.)</w:t>
      </w:r>
      <w:r w:rsidR="0004054C" w:rsidRPr="0004054C">
        <w:rPr>
          <w:vertAlign w:val="superscript"/>
        </w:rPr>
        <w:t xml:space="preserve"> </w:t>
      </w:r>
      <w:r w:rsidR="0004054C">
        <w:rPr>
          <w:vertAlign w:val="superscript"/>
        </w:rPr>
        <w:t>16</w:t>
      </w:r>
      <w:r>
        <w:t>,</w:t>
      </w:r>
    </w:p>
    <w:p w14:paraId="51A6CD3A" w14:textId="77777777" w:rsidR="0090631C" w:rsidRDefault="0090631C" w:rsidP="00B76BA1">
      <w:pPr>
        <w:pStyle w:val="Odstavecseseznamem"/>
        <w:numPr>
          <w:ilvl w:val="3"/>
          <w:numId w:val="99"/>
        </w:numPr>
        <w:tabs>
          <w:tab w:val="left" w:pos="917"/>
        </w:tabs>
        <w:spacing w:line="360" w:lineRule="auto"/>
        <w:jc w:val="both"/>
      </w:pPr>
      <w:r>
        <w:t>prezentace kompenzačních</w:t>
      </w:r>
      <w:r>
        <w:rPr>
          <w:spacing w:val="-3"/>
        </w:rPr>
        <w:t xml:space="preserve"> </w:t>
      </w:r>
      <w:r>
        <w:t>pomůcek,</w:t>
      </w:r>
    </w:p>
    <w:p w14:paraId="071C1453" w14:textId="77777777" w:rsidR="0090631C" w:rsidRDefault="0090631C" w:rsidP="00B76BA1">
      <w:pPr>
        <w:pStyle w:val="Odstavecseseznamem"/>
        <w:numPr>
          <w:ilvl w:val="3"/>
          <w:numId w:val="99"/>
        </w:numPr>
        <w:tabs>
          <w:tab w:val="left" w:pos="915"/>
          <w:tab w:val="left" w:pos="917"/>
        </w:tabs>
        <w:spacing w:before="1" w:line="360" w:lineRule="auto"/>
        <w:ind w:right="186"/>
      </w:pPr>
      <w:r>
        <w:t>pomoc pedagogickým pracovníkům – např. supervize pro pedagogy, účast na zápisech prvňáků a vyhodnocení testů</w:t>
      </w:r>
      <w:r>
        <w:rPr>
          <w:spacing w:val="-5"/>
        </w:rPr>
        <w:t xml:space="preserve"> </w:t>
      </w:r>
      <w:r>
        <w:t>ad.</w:t>
      </w:r>
    </w:p>
    <w:p w14:paraId="5B4456FE" w14:textId="77777777" w:rsidR="0090631C" w:rsidRDefault="0090631C" w:rsidP="00B76BA1">
      <w:pPr>
        <w:pStyle w:val="Odstavecseseznamem"/>
        <w:numPr>
          <w:ilvl w:val="3"/>
          <w:numId w:val="99"/>
        </w:numPr>
        <w:tabs>
          <w:tab w:val="left" w:pos="915"/>
          <w:tab w:val="left" w:pos="917"/>
        </w:tabs>
        <w:spacing w:line="360" w:lineRule="auto"/>
      </w:pPr>
      <w:r>
        <w:t>schůzky školních speciálních pedagogů a učitelů přípravných</w:t>
      </w:r>
      <w:r>
        <w:rPr>
          <w:spacing w:val="-6"/>
        </w:rPr>
        <w:t xml:space="preserve"> </w:t>
      </w:r>
      <w:r>
        <w:t>ročníků,</w:t>
      </w:r>
    </w:p>
    <w:p w14:paraId="67CA39DE" w14:textId="77777777" w:rsidR="0090631C" w:rsidRDefault="0090631C" w:rsidP="00B76BA1">
      <w:pPr>
        <w:pStyle w:val="Odstavecseseznamem"/>
        <w:numPr>
          <w:ilvl w:val="3"/>
          <w:numId w:val="99"/>
        </w:numPr>
        <w:tabs>
          <w:tab w:val="left" w:pos="915"/>
          <w:tab w:val="left" w:pos="917"/>
        </w:tabs>
        <w:spacing w:line="360" w:lineRule="auto"/>
      </w:pPr>
      <w:r>
        <w:t>společné semináře pro metodiky prevence a výchovné</w:t>
      </w:r>
      <w:r>
        <w:rPr>
          <w:spacing w:val="-11"/>
        </w:rPr>
        <w:t xml:space="preserve"> </w:t>
      </w:r>
      <w:r>
        <w:t>poradce,</w:t>
      </w:r>
    </w:p>
    <w:p w14:paraId="541AF38E" w14:textId="77777777" w:rsidR="0090631C" w:rsidRDefault="0090631C" w:rsidP="00B76BA1">
      <w:pPr>
        <w:pStyle w:val="Odstavecseseznamem"/>
        <w:numPr>
          <w:ilvl w:val="3"/>
          <w:numId w:val="99"/>
        </w:numPr>
        <w:tabs>
          <w:tab w:val="left" w:pos="915"/>
          <w:tab w:val="left" w:pos="917"/>
        </w:tabs>
        <w:spacing w:before="1" w:line="360" w:lineRule="auto"/>
      </w:pPr>
      <w:r>
        <w:t>supervize</w:t>
      </w:r>
      <w:r w:rsidR="0004054C">
        <w:rPr>
          <w:vertAlign w:val="superscript"/>
        </w:rPr>
        <w:t>17</w:t>
      </w:r>
      <w:r>
        <w:t xml:space="preserve"> a kazuistické semináře,</w:t>
      </w:r>
    </w:p>
    <w:p w14:paraId="28FE7CBB" w14:textId="77777777" w:rsidR="0090631C" w:rsidRDefault="0090631C" w:rsidP="00B76BA1">
      <w:pPr>
        <w:pStyle w:val="Odstavecseseznamem"/>
        <w:numPr>
          <w:ilvl w:val="3"/>
          <w:numId w:val="99"/>
        </w:numPr>
        <w:tabs>
          <w:tab w:val="left" w:pos="915"/>
          <w:tab w:val="left" w:pos="917"/>
        </w:tabs>
        <w:spacing w:line="360" w:lineRule="auto"/>
        <w:ind w:right="190"/>
      </w:pPr>
      <w:r>
        <w:t>pravidelná diagnostika nadání zejména u dětí navštěvujících školy orientované na práci s nadanými dětmi</w:t>
      </w:r>
    </w:p>
    <w:p w14:paraId="4603EC39" w14:textId="77777777" w:rsidR="0090631C" w:rsidRDefault="0090631C" w:rsidP="00B76BA1">
      <w:pPr>
        <w:pStyle w:val="Odstavecseseznamem"/>
        <w:numPr>
          <w:ilvl w:val="3"/>
          <w:numId w:val="99"/>
        </w:numPr>
        <w:tabs>
          <w:tab w:val="left" w:pos="915"/>
          <w:tab w:val="left" w:pos="916"/>
        </w:tabs>
        <w:spacing w:line="360" w:lineRule="auto"/>
      </w:pPr>
      <w:r>
        <w:t>prevence rizikového chování (spolupráce se školami, vlastní aktivity v území)</w:t>
      </w:r>
      <w:r>
        <w:rPr>
          <w:spacing w:val="-10"/>
        </w:rPr>
        <w:t xml:space="preserve"> </w:t>
      </w:r>
      <w:r>
        <w:t>ad.</w:t>
      </w:r>
    </w:p>
    <w:p w14:paraId="1F8A1BD4" w14:textId="77777777" w:rsidR="0090631C" w:rsidRDefault="0090631C" w:rsidP="001F5B58">
      <w:pPr>
        <w:pStyle w:val="Zkladntext"/>
        <w:spacing w:before="58" w:line="360" w:lineRule="auto"/>
        <w:ind w:left="195"/>
      </w:pPr>
      <w:r>
        <w:t>PPP pro Prahu 1, 2 a 4 se (stejně jako jiné PPP) potýká s nedostatečným počtem pracovníků. Důvody jsou:</w:t>
      </w:r>
    </w:p>
    <w:p w14:paraId="105A54AF" w14:textId="77777777" w:rsidR="0090631C" w:rsidRDefault="0090631C" w:rsidP="00B76BA1">
      <w:pPr>
        <w:pStyle w:val="Odstavecseseznamem"/>
        <w:numPr>
          <w:ilvl w:val="3"/>
          <w:numId w:val="98"/>
        </w:numPr>
        <w:tabs>
          <w:tab w:val="left" w:pos="915"/>
          <w:tab w:val="left" w:pos="916"/>
        </w:tabs>
        <w:spacing w:before="61" w:line="360" w:lineRule="auto"/>
      </w:pPr>
      <w:r>
        <w:t>nedostatek finančních prostředků na</w:t>
      </w:r>
      <w:r>
        <w:rPr>
          <w:spacing w:val="-4"/>
        </w:rPr>
        <w:t xml:space="preserve"> </w:t>
      </w:r>
      <w:r>
        <w:t>platy,</w:t>
      </w:r>
    </w:p>
    <w:p w14:paraId="746F67AE" w14:textId="77777777" w:rsidR="0090631C" w:rsidRDefault="0090631C" w:rsidP="00B76BA1">
      <w:pPr>
        <w:pStyle w:val="Odstavecseseznamem"/>
        <w:numPr>
          <w:ilvl w:val="3"/>
          <w:numId w:val="98"/>
        </w:numPr>
        <w:tabs>
          <w:tab w:val="left" w:pos="915"/>
          <w:tab w:val="left" w:pos="916"/>
        </w:tabs>
        <w:spacing w:line="360" w:lineRule="auto"/>
        <w:ind w:right="187"/>
      </w:pPr>
      <w:r>
        <w:t>nedostatek odborníků na trhu práce (často dávají přednost práci v jiném sektoru, kde mají získat vyšší finanční</w:t>
      </w:r>
      <w:r>
        <w:rPr>
          <w:spacing w:val="-3"/>
        </w:rPr>
        <w:t xml:space="preserve"> </w:t>
      </w:r>
      <w:r>
        <w:t>ohodnocení),</w:t>
      </w:r>
    </w:p>
    <w:p w14:paraId="70E9818F" w14:textId="77777777" w:rsidR="0090631C" w:rsidRDefault="0090631C" w:rsidP="00B76BA1">
      <w:pPr>
        <w:pStyle w:val="Odstavecseseznamem"/>
        <w:numPr>
          <w:ilvl w:val="3"/>
          <w:numId w:val="98"/>
        </w:numPr>
        <w:tabs>
          <w:tab w:val="left" w:pos="915"/>
          <w:tab w:val="left" w:pos="916"/>
        </w:tabs>
        <w:spacing w:line="360" w:lineRule="auto"/>
        <w:ind w:right="188"/>
      </w:pPr>
      <w:r>
        <w:t>přebujelá byrokracie zvyšující administrativní náročnost práce a omezující rozsah přímé práce s klienty (školami, pedagogy, dětmi, žáky, rodiči,</w:t>
      </w:r>
      <w:r>
        <w:rPr>
          <w:spacing w:val="-6"/>
        </w:rPr>
        <w:t xml:space="preserve"> </w:t>
      </w:r>
      <w:r>
        <w:t>kolektivy).</w:t>
      </w:r>
    </w:p>
    <w:p w14:paraId="491C34D3" w14:textId="77777777" w:rsidR="0090631C" w:rsidRDefault="0090631C" w:rsidP="001F5B58">
      <w:pPr>
        <w:pStyle w:val="Zkladntext"/>
        <w:spacing w:line="360" w:lineRule="auto"/>
        <w:rPr>
          <w:sz w:val="20"/>
        </w:rPr>
      </w:pPr>
    </w:p>
    <w:p w14:paraId="5A234F74" w14:textId="77777777" w:rsidR="0090631C" w:rsidRDefault="0090631C" w:rsidP="0090631C">
      <w:pPr>
        <w:pStyle w:val="Zkladntext"/>
        <w:rPr>
          <w:sz w:val="20"/>
        </w:rPr>
      </w:pPr>
    </w:p>
    <w:p w14:paraId="17ABF5F3" w14:textId="77777777" w:rsidR="0090631C" w:rsidRDefault="0090631C" w:rsidP="0090631C">
      <w:pPr>
        <w:pStyle w:val="Zkladntext"/>
        <w:rPr>
          <w:sz w:val="20"/>
        </w:rPr>
      </w:pPr>
    </w:p>
    <w:p w14:paraId="4EFEEEB7" w14:textId="290D0F1E" w:rsidR="0090631C" w:rsidRDefault="00D36049" w:rsidP="00925F29">
      <w:pPr>
        <w:pStyle w:val="Zkladntext"/>
        <w:rPr>
          <w:sz w:val="6"/>
        </w:rPr>
      </w:pPr>
      <w:r>
        <w:rPr>
          <w:noProof/>
        </w:rPr>
        <mc:AlternateContent>
          <mc:Choice Requires="wps">
            <w:drawing>
              <wp:anchor distT="4294967295" distB="4294967295" distL="0" distR="0" simplePos="0" relativeHeight="251826176" behindDoc="1" locked="0" layoutInCell="1" allowOverlap="1" wp14:anchorId="1DE49F8A" wp14:editId="141948DD">
                <wp:simplePos x="0" y="0"/>
                <wp:positionH relativeFrom="page">
                  <wp:posOffset>930910</wp:posOffset>
                </wp:positionH>
                <wp:positionV relativeFrom="paragraph">
                  <wp:posOffset>148589</wp:posOffset>
                </wp:positionV>
                <wp:extent cx="1828800" cy="0"/>
                <wp:effectExtent l="0" t="0" r="0" b="0"/>
                <wp:wrapTopAndBottom/>
                <wp:docPr id="3313" name="Přímá spojnic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F08A3CC" id="Přímá spojnice 66" o:spid="_x0000_s1026" style="position:absolute;z-index:-25149030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3.3pt,11.7pt" to="217.3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" strokeweight=".72pt">
                <w10:wrap type="topAndBottom" anchorx="page"/>
              </v:line>
            </w:pict>
          </mc:Fallback>
        </mc:AlternateContent>
      </w:r>
    </w:p>
    <w:p w14:paraId="2518D460" w14:textId="77777777" w:rsidR="0090631C" w:rsidRDefault="0004054C" w:rsidP="0090631C">
      <w:pPr>
        <w:spacing w:before="75" w:line="260" w:lineRule="exact"/>
        <w:ind w:left="195"/>
        <w:rPr>
          <w:sz w:val="20"/>
        </w:rPr>
      </w:pPr>
      <w:r>
        <w:rPr>
          <w:position w:val="10"/>
          <w:sz w:val="13"/>
        </w:rPr>
        <w:t>15</w:t>
      </w:r>
      <w:hyperlink r:id="rId116">
        <w:r w:rsidR="0090631C">
          <w:rPr>
            <w:color w:val="0000FF"/>
            <w:sz w:val="20"/>
            <w:u w:val="single" w:color="0000FF"/>
          </w:rPr>
          <w:t>http://www.ppppraha.cz/nase_skoly.aspx</w:t>
        </w:r>
      </w:hyperlink>
    </w:p>
    <w:p w14:paraId="44981DF3" w14:textId="77777777" w:rsidR="0090631C" w:rsidRDefault="0004054C" w:rsidP="0090631C">
      <w:pPr>
        <w:spacing w:line="244" w:lineRule="exact"/>
        <w:ind w:left="195"/>
        <w:rPr>
          <w:sz w:val="20"/>
        </w:rPr>
      </w:pPr>
      <w:r>
        <w:rPr>
          <w:position w:val="10"/>
          <w:sz w:val="13"/>
        </w:rPr>
        <w:t>16</w:t>
      </w:r>
      <w:r w:rsidR="0090631C">
        <w:rPr>
          <w:position w:val="10"/>
          <w:sz w:val="13"/>
        </w:rPr>
        <w:t xml:space="preserve"> </w:t>
      </w:r>
      <w:r w:rsidR="0090631C">
        <w:rPr>
          <w:sz w:val="20"/>
        </w:rPr>
        <w:t xml:space="preserve">Zdroj: </w:t>
      </w:r>
      <w:hyperlink r:id="rId117">
        <w:r w:rsidR="0090631C">
          <w:rPr>
            <w:sz w:val="20"/>
          </w:rPr>
          <w:t>http://www.ppppraha.cz/ppk.aspx</w:t>
        </w:r>
      </w:hyperlink>
    </w:p>
    <w:p w14:paraId="1AC1BA29" w14:textId="77777777" w:rsidR="0090631C" w:rsidRDefault="0004054C" w:rsidP="0090631C">
      <w:pPr>
        <w:spacing w:before="12" w:line="244" w:lineRule="exact"/>
        <w:ind w:left="195" w:right="191"/>
        <w:rPr>
          <w:sz w:val="20"/>
        </w:rPr>
      </w:pPr>
      <w:r>
        <w:rPr>
          <w:position w:val="10"/>
          <w:sz w:val="13"/>
        </w:rPr>
        <w:t>17</w:t>
      </w:r>
      <w:r w:rsidR="0090631C">
        <w:rPr>
          <w:sz w:val="20"/>
        </w:rPr>
        <w:t>Supervize jsou realizovány 1x měsíčně. Zájem ze strany škol významně převyšuje kapacity PPP. Na PPP se navíc obrací také školy mimo území Prahy 1, 2 a 4 (a to jak z jiných městských částí, tak i z kraje Středočeského).</w:t>
      </w:r>
    </w:p>
    <w:p w14:paraId="150F8A4B" w14:textId="77777777" w:rsidR="0090631C" w:rsidRDefault="0090631C" w:rsidP="0090631C">
      <w:pPr>
        <w:spacing w:line="244" w:lineRule="exact"/>
        <w:rPr>
          <w:sz w:val="20"/>
        </w:rPr>
        <w:sectPr w:rsidR="0090631C">
          <w:pgSz w:w="11900" w:h="16840"/>
          <w:pgMar w:top="1360" w:right="1220" w:bottom="1300" w:left="1220" w:header="631" w:footer="1116" w:gutter="0"/>
          <w:cols w:space="708"/>
        </w:sectPr>
      </w:pPr>
    </w:p>
    <w:p w14:paraId="10391918" w14:textId="77777777" w:rsidR="0090631C" w:rsidRDefault="0090631C" w:rsidP="0090631C">
      <w:pPr>
        <w:pStyle w:val="Zkladntext"/>
        <w:spacing w:before="11"/>
        <w:rPr>
          <w:sz w:val="16"/>
        </w:rPr>
      </w:pPr>
    </w:p>
    <w:p w14:paraId="798469E2" w14:textId="77777777" w:rsidR="0090631C" w:rsidRDefault="0090631C" w:rsidP="0090631C">
      <w:pPr>
        <w:spacing w:before="64"/>
        <w:ind w:left="815"/>
        <w:rPr>
          <w:b/>
          <w:sz w:val="18"/>
        </w:rPr>
      </w:pPr>
      <w:r>
        <w:rPr>
          <w:b/>
          <w:color w:val="4F81BC"/>
          <w:sz w:val="18"/>
        </w:rPr>
        <w:t>Tabulka 3</w:t>
      </w:r>
      <w:r w:rsidR="00427F9E">
        <w:rPr>
          <w:b/>
          <w:color w:val="4F81BC"/>
          <w:sz w:val="18"/>
        </w:rPr>
        <w:t>0</w:t>
      </w:r>
      <w:r>
        <w:rPr>
          <w:b/>
          <w:color w:val="4F81BC"/>
          <w:sz w:val="18"/>
        </w:rPr>
        <w:t xml:space="preserve"> Sociální služby pro děti a mládež v území Prahy 1</w:t>
      </w:r>
    </w:p>
    <w:p w14:paraId="67DEFDD5" w14:textId="77777777" w:rsidR="0090631C" w:rsidRDefault="0090631C" w:rsidP="0090631C">
      <w:pPr>
        <w:pStyle w:val="Zkladntext"/>
        <w:spacing w:before="6"/>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883"/>
        <w:gridCol w:w="828"/>
        <w:gridCol w:w="1178"/>
        <w:gridCol w:w="971"/>
        <w:gridCol w:w="4819"/>
        <w:gridCol w:w="2268"/>
        <w:gridCol w:w="1207"/>
        <w:gridCol w:w="678"/>
        <w:gridCol w:w="527"/>
      </w:tblGrid>
      <w:tr w:rsidR="0090631C" w14:paraId="3A093F1D" w14:textId="77777777" w:rsidTr="0090631C">
        <w:trPr>
          <w:trHeight w:val="609"/>
        </w:trPr>
        <w:tc>
          <w:tcPr>
            <w:tcW w:w="2268" w:type="dxa"/>
            <w:gridSpan w:val="2"/>
          </w:tcPr>
          <w:p w14:paraId="70BCC299" w14:textId="77777777" w:rsidR="0090631C" w:rsidRDefault="0090631C" w:rsidP="0090631C">
            <w:pPr>
              <w:pStyle w:val="TableParagraph"/>
              <w:spacing w:before="59"/>
              <w:ind w:left="863" w:right="101" w:hanging="737"/>
              <w:rPr>
                <w:b/>
                <w:sz w:val="20"/>
              </w:rPr>
            </w:pPr>
            <w:r>
              <w:rPr>
                <w:b/>
                <w:sz w:val="20"/>
              </w:rPr>
              <w:t>Sociální služba (forma) / Služba</w:t>
            </w:r>
          </w:p>
        </w:tc>
        <w:tc>
          <w:tcPr>
            <w:tcW w:w="2977" w:type="dxa"/>
            <w:gridSpan w:val="3"/>
          </w:tcPr>
          <w:p w14:paraId="148248D8" w14:textId="77777777" w:rsidR="0090631C" w:rsidRDefault="0090631C" w:rsidP="0090631C">
            <w:pPr>
              <w:pStyle w:val="TableParagraph"/>
              <w:spacing w:before="10"/>
              <w:rPr>
                <w:b/>
                <w:sz w:val="14"/>
              </w:rPr>
            </w:pPr>
          </w:p>
          <w:p w14:paraId="65313140" w14:textId="77777777" w:rsidR="0090631C" w:rsidRDefault="0090631C" w:rsidP="0090631C">
            <w:pPr>
              <w:pStyle w:val="TableParagraph"/>
              <w:ind w:left="950"/>
              <w:rPr>
                <w:b/>
                <w:sz w:val="20"/>
              </w:rPr>
            </w:pPr>
            <w:r>
              <w:rPr>
                <w:b/>
                <w:sz w:val="20"/>
              </w:rPr>
              <w:t>Poskytovatel</w:t>
            </w:r>
          </w:p>
        </w:tc>
        <w:tc>
          <w:tcPr>
            <w:tcW w:w="4819" w:type="dxa"/>
          </w:tcPr>
          <w:p w14:paraId="2B3B5997" w14:textId="77777777" w:rsidR="0090631C" w:rsidRDefault="0090631C" w:rsidP="0090631C">
            <w:pPr>
              <w:pStyle w:val="TableParagraph"/>
              <w:spacing w:before="10"/>
              <w:rPr>
                <w:b/>
                <w:sz w:val="14"/>
              </w:rPr>
            </w:pPr>
          </w:p>
          <w:p w14:paraId="1EE8BA91" w14:textId="77777777" w:rsidR="0090631C" w:rsidRDefault="0090631C" w:rsidP="0090631C">
            <w:pPr>
              <w:pStyle w:val="TableParagraph"/>
              <w:ind w:left="1498"/>
              <w:rPr>
                <w:b/>
                <w:sz w:val="20"/>
              </w:rPr>
            </w:pPr>
            <w:r>
              <w:rPr>
                <w:b/>
                <w:sz w:val="20"/>
              </w:rPr>
              <w:t>Cílová skupina klientů</w:t>
            </w:r>
          </w:p>
        </w:tc>
        <w:tc>
          <w:tcPr>
            <w:tcW w:w="2268" w:type="dxa"/>
          </w:tcPr>
          <w:p w14:paraId="614A15CE" w14:textId="77777777" w:rsidR="0090631C" w:rsidRDefault="0090631C" w:rsidP="0090631C">
            <w:pPr>
              <w:pStyle w:val="TableParagraph"/>
              <w:spacing w:before="59"/>
              <w:ind w:left="846" w:right="377" w:hanging="435"/>
              <w:rPr>
                <w:b/>
                <w:sz w:val="20"/>
              </w:rPr>
            </w:pPr>
            <w:r>
              <w:rPr>
                <w:b/>
                <w:sz w:val="20"/>
              </w:rPr>
              <w:t>Věková kategorie klientů</w:t>
            </w:r>
          </w:p>
        </w:tc>
        <w:tc>
          <w:tcPr>
            <w:tcW w:w="2412" w:type="dxa"/>
            <w:gridSpan w:val="3"/>
          </w:tcPr>
          <w:p w14:paraId="72336476" w14:textId="77777777" w:rsidR="0090631C" w:rsidRDefault="0090631C" w:rsidP="0090631C">
            <w:pPr>
              <w:pStyle w:val="TableParagraph"/>
              <w:spacing w:before="10"/>
              <w:rPr>
                <w:b/>
                <w:sz w:val="14"/>
              </w:rPr>
            </w:pPr>
          </w:p>
          <w:p w14:paraId="38A200E6" w14:textId="77777777" w:rsidR="0090631C" w:rsidRDefault="0090631C" w:rsidP="0090631C">
            <w:pPr>
              <w:pStyle w:val="TableParagraph"/>
              <w:ind w:left="575"/>
              <w:rPr>
                <w:b/>
                <w:sz w:val="20"/>
              </w:rPr>
            </w:pPr>
            <w:r>
              <w:rPr>
                <w:b/>
                <w:sz w:val="20"/>
              </w:rPr>
              <w:t>Adresa zařízení</w:t>
            </w:r>
          </w:p>
        </w:tc>
      </w:tr>
      <w:tr w:rsidR="0090631C" w14:paraId="6E37FE5C" w14:textId="77777777" w:rsidTr="0090631C">
        <w:trPr>
          <w:trHeight w:val="851"/>
        </w:trPr>
        <w:tc>
          <w:tcPr>
            <w:tcW w:w="2268" w:type="dxa"/>
            <w:gridSpan w:val="2"/>
          </w:tcPr>
          <w:p w14:paraId="0FC700EC" w14:textId="77777777" w:rsidR="0090631C" w:rsidRDefault="0090631C" w:rsidP="0090631C">
            <w:pPr>
              <w:pStyle w:val="TableParagraph"/>
              <w:spacing w:before="10"/>
              <w:rPr>
                <w:b/>
                <w:sz w:val="24"/>
              </w:rPr>
            </w:pPr>
          </w:p>
          <w:p w14:paraId="607B18DA" w14:textId="77777777" w:rsidR="0090631C" w:rsidRDefault="0090631C" w:rsidP="0090631C">
            <w:pPr>
              <w:pStyle w:val="TableParagraph"/>
              <w:ind w:left="107"/>
              <w:rPr>
                <w:sz w:val="20"/>
              </w:rPr>
            </w:pPr>
            <w:r>
              <w:rPr>
                <w:sz w:val="20"/>
              </w:rPr>
              <w:t>Tísňová péče</w:t>
            </w:r>
          </w:p>
        </w:tc>
        <w:tc>
          <w:tcPr>
            <w:tcW w:w="2977" w:type="dxa"/>
            <w:gridSpan w:val="3"/>
          </w:tcPr>
          <w:p w14:paraId="6D754918" w14:textId="77777777" w:rsidR="0090631C" w:rsidRDefault="0090631C" w:rsidP="0090631C">
            <w:pPr>
              <w:pStyle w:val="TableParagraph"/>
              <w:spacing w:before="10"/>
              <w:rPr>
                <w:b/>
                <w:sz w:val="14"/>
              </w:rPr>
            </w:pPr>
          </w:p>
          <w:p w14:paraId="47821F1F" w14:textId="77777777" w:rsidR="0090631C" w:rsidRDefault="0090631C" w:rsidP="0090631C">
            <w:pPr>
              <w:pStyle w:val="TableParagraph"/>
              <w:ind w:left="107" w:right="97"/>
              <w:rPr>
                <w:sz w:val="20"/>
              </w:rPr>
            </w:pPr>
            <w:r>
              <w:rPr>
                <w:sz w:val="20"/>
              </w:rPr>
              <w:t>Středisko sociálních služeb Praha 1</w:t>
            </w:r>
          </w:p>
        </w:tc>
        <w:tc>
          <w:tcPr>
            <w:tcW w:w="4819" w:type="dxa"/>
          </w:tcPr>
          <w:p w14:paraId="65F0B669" w14:textId="77777777" w:rsidR="0090631C" w:rsidRDefault="0090631C" w:rsidP="0090631C">
            <w:pPr>
              <w:pStyle w:val="TableParagraph"/>
              <w:spacing w:before="59"/>
              <w:ind w:left="106" w:right="96"/>
              <w:jc w:val="both"/>
              <w:rPr>
                <w:sz w:val="20"/>
              </w:rPr>
            </w:pPr>
            <w:r>
              <w:rPr>
                <w:sz w:val="20"/>
              </w:rPr>
              <w:t>osoby vystavené stálému vysokému riziku ohrožení zdraví nebo života v případě náhlého zhoršení jejich zdravotního stavu nebo schopností</w:t>
            </w:r>
          </w:p>
        </w:tc>
        <w:tc>
          <w:tcPr>
            <w:tcW w:w="2268" w:type="dxa"/>
          </w:tcPr>
          <w:p w14:paraId="5E92C54A" w14:textId="77777777" w:rsidR="0090631C" w:rsidRDefault="0090631C" w:rsidP="0090631C">
            <w:pPr>
              <w:pStyle w:val="TableParagraph"/>
              <w:rPr>
                <w:rFonts w:ascii="Times New Roman"/>
                <w:sz w:val="18"/>
              </w:rPr>
            </w:pPr>
          </w:p>
        </w:tc>
        <w:tc>
          <w:tcPr>
            <w:tcW w:w="2412" w:type="dxa"/>
            <w:gridSpan w:val="3"/>
          </w:tcPr>
          <w:p w14:paraId="3FA79E58" w14:textId="77777777" w:rsidR="0090631C" w:rsidRDefault="0090631C" w:rsidP="0090631C">
            <w:pPr>
              <w:pStyle w:val="TableParagraph"/>
              <w:spacing w:before="10"/>
              <w:rPr>
                <w:b/>
                <w:sz w:val="24"/>
              </w:rPr>
            </w:pPr>
          </w:p>
          <w:p w14:paraId="1C72767B" w14:textId="77777777" w:rsidR="0090631C" w:rsidRDefault="0090631C" w:rsidP="0090631C">
            <w:pPr>
              <w:pStyle w:val="TableParagraph"/>
              <w:ind w:left="109"/>
              <w:rPr>
                <w:sz w:val="20"/>
              </w:rPr>
            </w:pPr>
            <w:r>
              <w:rPr>
                <w:sz w:val="20"/>
              </w:rPr>
              <w:t>Dlouhá 23</w:t>
            </w:r>
          </w:p>
        </w:tc>
      </w:tr>
      <w:tr w:rsidR="0090631C" w14:paraId="01194EB0" w14:textId="77777777" w:rsidTr="0090631C">
        <w:trPr>
          <w:trHeight w:val="609"/>
        </w:trPr>
        <w:tc>
          <w:tcPr>
            <w:tcW w:w="2268" w:type="dxa"/>
            <w:gridSpan w:val="2"/>
          </w:tcPr>
          <w:p w14:paraId="7525F9AB" w14:textId="77777777" w:rsidR="0090631C" w:rsidRDefault="0090631C" w:rsidP="0090631C">
            <w:pPr>
              <w:pStyle w:val="TableParagraph"/>
              <w:spacing w:before="59"/>
              <w:ind w:left="107" w:right="75"/>
              <w:rPr>
                <w:sz w:val="20"/>
              </w:rPr>
            </w:pPr>
            <w:r>
              <w:rPr>
                <w:sz w:val="20"/>
              </w:rPr>
              <w:t>Sociálně-právní ochrana dětí</w:t>
            </w:r>
          </w:p>
        </w:tc>
        <w:tc>
          <w:tcPr>
            <w:tcW w:w="2977" w:type="dxa"/>
            <w:gridSpan w:val="3"/>
          </w:tcPr>
          <w:p w14:paraId="4CE804D7" w14:textId="77777777" w:rsidR="0090631C" w:rsidRDefault="0090631C" w:rsidP="0090631C">
            <w:pPr>
              <w:pStyle w:val="TableParagraph"/>
              <w:spacing w:before="59"/>
              <w:ind w:left="107" w:right="97"/>
              <w:rPr>
                <w:sz w:val="20"/>
              </w:rPr>
            </w:pPr>
            <w:r>
              <w:rPr>
                <w:sz w:val="20"/>
              </w:rPr>
              <w:t>Oddělení péče o rodinu a děti, ÚMČ Praha 1</w:t>
            </w:r>
          </w:p>
        </w:tc>
        <w:tc>
          <w:tcPr>
            <w:tcW w:w="4819" w:type="dxa"/>
          </w:tcPr>
          <w:p w14:paraId="7C0E7F59" w14:textId="77777777" w:rsidR="0090631C" w:rsidRDefault="0090631C" w:rsidP="0090631C">
            <w:pPr>
              <w:pStyle w:val="TableParagraph"/>
              <w:spacing w:before="10"/>
              <w:rPr>
                <w:b/>
                <w:sz w:val="14"/>
              </w:rPr>
            </w:pPr>
          </w:p>
          <w:p w14:paraId="533871F7" w14:textId="77777777" w:rsidR="0090631C" w:rsidRDefault="0090631C" w:rsidP="0090631C">
            <w:pPr>
              <w:pStyle w:val="TableParagraph"/>
              <w:ind w:left="106"/>
              <w:rPr>
                <w:sz w:val="20"/>
              </w:rPr>
            </w:pPr>
            <w:r>
              <w:rPr>
                <w:sz w:val="20"/>
              </w:rPr>
              <w:t>Děti a žáci</w:t>
            </w:r>
          </w:p>
        </w:tc>
        <w:tc>
          <w:tcPr>
            <w:tcW w:w="2268" w:type="dxa"/>
          </w:tcPr>
          <w:p w14:paraId="3778FBA7" w14:textId="77777777" w:rsidR="0090631C" w:rsidRDefault="0090631C" w:rsidP="0090631C">
            <w:pPr>
              <w:pStyle w:val="TableParagraph"/>
              <w:rPr>
                <w:rFonts w:ascii="Times New Roman"/>
                <w:sz w:val="18"/>
              </w:rPr>
            </w:pPr>
          </w:p>
        </w:tc>
        <w:tc>
          <w:tcPr>
            <w:tcW w:w="2412" w:type="dxa"/>
            <w:gridSpan w:val="3"/>
          </w:tcPr>
          <w:p w14:paraId="375B173A" w14:textId="77777777" w:rsidR="0090631C" w:rsidRDefault="0090631C" w:rsidP="0090631C">
            <w:pPr>
              <w:pStyle w:val="TableParagraph"/>
              <w:spacing w:before="10"/>
              <w:rPr>
                <w:b/>
                <w:sz w:val="14"/>
              </w:rPr>
            </w:pPr>
          </w:p>
          <w:p w14:paraId="3C96D294" w14:textId="77777777" w:rsidR="0090631C" w:rsidRDefault="0090631C" w:rsidP="0090631C">
            <w:pPr>
              <w:pStyle w:val="TableParagraph"/>
              <w:ind w:left="109"/>
              <w:rPr>
                <w:sz w:val="20"/>
              </w:rPr>
            </w:pPr>
            <w:r>
              <w:rPr>
                <w:sz w:val="20"/>
              </w:rPr>
              <w:t>Vodičkova 18</w:t>
            </w:r>
          </w:p>
        </w:tc>
      </w:tr>
      <w:tr w:rsidR="0090631C" w14:paraId="09AD09E9" w14:textId="77777777" w:rsidTr="0090631C">
        <w:trPr>
          <w:trHeight w:val="1096"/>
        </w:trPr>
        <w:tc>
          <w:tcPr>
            <w:tcW w:w="2268" w:type="dxa"/>
            <w:gridSpan w:val="2"/>
          </w:tcPr>
          <w:p w14:paraId="42EC5E06" w14:textId="77777777" w:rsidR="0090631C" w:rsidRDefault="0090631C" w:rsidP="0090631C">
            <w:pPr>
              <w:pStyle w:val="TableParagraph"/>
              <w:spacing w:before="10"/>
              <w:rPr>
                <w:b/>
                <w:sz w:val="24"/>
              </w:rPr>
            </w:pPr>
          </w:p>
          <w:p w14:paraId="00DFECD8" w14:textId="77777777" w:rsidR="0090631C" w:rsidRDefault="0090631C" w:rsidP="0090631C">
            <w:pPr>
              <w:pStyle w:val="TableParagraph"/>
              <w:ind w:left="107" w:right="75"/>
              <w:rPr>
                <w:sz w:val="20"/>
              </w:rPr>
            </w:pPr>
            <w:r>
              <w:rPr>
                <w:sz w:val="20"/>
              </w:rPr>
              <w:t>Raná péče (ambulantní, terénní)</w:t>
            </w:r>
          </w:p>
        </w:tc>
        <w:tc>
          <w:tcPr>
            <w:tcW w:w="2977" w:type="dxa"/>
            <w:gridSpan w:val="3"/>
          </w:tcPr>
          <w:p w14:paraId="298DBF2F" w14:textId="77777777" w:rsidR="0090631C" w:rsidRDefault="0090631C" w:rsidP="0090631C">
            <w:pPr>
              <w:pStyle w:val="TableParagraph"/>
              <w:spacing w:before="10"/>
              <w:rPr>
                <w:b/>
                <w:sz w:val="24"/>
              </w:rPr>
            </w:pPr>
          </w:p>
          <w:p w14:paraId="3DEC4811" w14:textId="77777777" w:rsidR="0090631C" w:rsidRDefault="0090631C" w:rsidP="0090631C">
            <w:pPr>
              <w:pStyle w:val="TableParagraph"/>
              <w:ind w:left="107"/>
              <w:rPr>
                <w:sz w:val="20"/>
              </w:rPr>
            </w:pPr>
            <w:r>
              <w:rPr>
                <w:sz w:val="20"/>
              </w:rPr>
              <w:t xml:space="preserve">SPRP, </w:t>
            </w:r>
            <w:proofErr w:type="spellStart"/>
            <w:r>
              <w:rPr>
                <w:sz w:val="20"/>
              </w:rPr>
              <w:t>z.s</w:t>
            </w:r>
            <w:proofErr w:type="spellEnd"/>
            <w:r>
              <w:rPr>
                <w:sz w:val="20"/>
              </w:rPr>
              <w:t>. (Společnost pro ranou péči)</w:t>
            </w:r>
          </w:p>
        </w:tc>
        <w:tc>
          <w:tcPr>
            <w:tcW w:w="4819" w:type="dxa"/>
          </w:tcPr>
          <w:p w14:paraId="2C9578ED" w14:textId="77777777" w:rsidR="0090631C" w:rsidRDefault="0090631C" w:rsidP="0090631C">
            <w:pPr>
              <w:pStyle w:val="TableParagraph"/>
              <w:spacing w:before="10"/>
              <w:rPr>
                <w:b/>
                <w:sz w:val="14"/>
              </w:rPr>
            </w:pPr>
          </w:p>
          <w:p w14:paraId="7D4CD57D" w14:textId="77777777" w:rsidR="0090631C" w:rsidRDefault="0090631C" w:rsidP="0090631C">
            <w:pPr>
              <w:pStyle w:val="TableParagraph"/>
              <w:ind w:left="106" w:right="96"/>
              <w:jc w:val="both"/>
              <w:rPr>
                <w:sz w:val="20"/>
              </w:rPr>
            </w:pPr>
            <w:r>
              <w:rPr>
                <w:sz w:val="20"/>
              </w:rPr>
              <w:t>osoby s kombinovaným postižením osoby s mentálním postižením osoby s tělesným postižením osoby se zrakovým postižením rodiny s dítětem/dětmi</w:t>
            </w:r>
          </w:p>
        </w:tc>
        <w:tc>
          <w:tcPr>
            <w:tcW w:w="2268" w:type="dxa"/>
          </w:tcPr>
          <w:p w14:paraId="07A721DC" w14:textId="77777777" w:rsidR="0090631C" w:rsidRDefault="0090631C" w:rsidP="0090631C">
            <w:pPr>
              <w:pStyle w:val="TableParagraph"/>
              <w:spacing w:before="59"/>
              <w:ind w:left="109" w:right="96"/>
              <w:jc w:val="both"/>
              <w:rPr>
                <w:sz w:val="20"/>
              </w:rPr>
            </w:pPr>
            <w:r>
              <w:rPr>
                <w:sz w:val="20"/>
              </w:rPr>
              <w:t xml:space="preserve">děti 0 až 7 let, dospělí starší 18 </w:t>
            </w:r>
            <w:proofErr w:type="gramStart"/>
            <w:r>
              <w:rPr>
                <w:sz w:val="20"/>
              </w:rPr>
              <w:t>let -popřípadě</w:t>
            </w:r>
            <w:proofErr w:type="gramEnd"/>
            <w:r>
              <w:rPr>
                <w:sz w:val="20"/>
              </w:rPr>
              <w:t xml:space="preserve"> mladší, stanou-li se rodiči</w:t>
            </w:r>
          </w:p>
        </w:tc>
        <w:tc>
          <w:tcPr>
            <w:tcW w:w="2412" w:type="dxa"/>
            <w:gridSpan w:val="3"/>
          </w:tcPr>
          <w:p w14:paraId="31CABBBB" w14:textId="77777777" w:rsidR="0090631C" w:rsidRDefault="0090631C" w:rsidP="0090631C">
            <w:pPr>
              <w:pStyle w:val="TableParagraph"/>
              <w:rPr>
                <w:b/>
                <w:sz w:val="20"/>
              </w:rPr>
            </w:pPr>
          </w:p>
          <w:p w14:paraId="4990C15C" w14:textId="77777777" w:rsidR="0090631C" w:rsidRDefault="0090631C" w:rsidP="0090631C">
            <w:pPr>
              <w:pStyle w:val="TableParagraph"/>
              <w:spacing w:before="11"/>
              <w:rPr>
                <w:b/>
                <w:sz w:val="14"/>
              </w:rPr>
            </w:pPr>
          </w:p>
          <w:p w14:paraId="5156CAC0" w14:textId="77777777" w:rsidR="0090631C" w:rsidRDefault="0090631C" w:rsidP="0090631C">
            <w:pPr>
              <w:pStyle w:val="TableParagraph"/>
              <w:ind w:left="109"/>
              <w:rPr>
                <w:sz w:val="20"/>
              </w:rPr>
            </w:pPr>
            <w:r>
              <w:rPr>
                <w:sz w:val="20"/>
              </w:rPr>
              <w:t>Klimentská 1203/2</w:t>
            </w:r>
          </w:p>
        </w:tc>
      </w:tr>
      <w:tr w:rsidR="0090631C" w14:paraId="34753CA4" w14:textId="77777777" w:rsidTr="0090631C">
        <w:trPr>
          <w:trHeight w:val="364"/>
        </w:trPr>
        <w:tc>
          <w:tcPr>
            <w:tcW w:w="2268" w:type="dxa"/>
            <w:gridSpan w:val="2"/>
          </w:tcPr>
          <w:p w14:paraId="4E61E12C" w14:textId="77777777" w:rsidR="0090631C" w:rsidRDefault="0090631C" w:rsidP="0090631C">
            <w:pPr>
              <w:pStyle w:val="TableParagraph"/>
              <w:spacing w:before="59"/>
              <w:ind w:left="107"/>
              <w:rPr>
                <w:sz w:val="20"/>
              </w:rPr>
            </w:pPr>
            <w:r>
              <w:rPr>
                <w:sz w:val="20"/>
              </w:rPr>
              <w:t>Rodinné centrum</w:t>
            </w:r>
          </w:p>
        </w:tc>
        <w:tc>
          <w:tcPr>
            <w:tcW w:w="2977" w:type="dxa"/>
            <w:gridSpan w:val="3"/>
          </w:tcPr>
          <w:p w14:paraId="1C08314C" w14:textId="77777777" w:rsidR="0090631C" w:rsidRDefault="0090631C" w:rsidP="0090631C">
            <w:pPr>
              <w:pStyle w:val="TableParagraph"/>
              <w:spacing w:before="59"/>
              <w:ind w:left="107"/>
              <w:rPr>
                <w:sz w:val="20"/>
              </w:rPr>
            </w:pPr>
            <w:r>
              <w:rPr>
                <w:sz w:val="20"/>
              </w:rPr>
              <w:t>Rodinné centrum YMCA</w:t>
            </w:r>
          </w:p>
        </w:tc>
        <w:tc>
          <w:tcPr>
            <w:tcW w:w="4819" w:type="dxa"/>
          </w:tcPr>
          <w:p w14:paraId="01580210" w14:textId="77777777" w:rsidR="0090631C" w:rsidRDefault="0090631C" w:rsidP="0090631C">
            <w:pPr>
              <w:pStyle w:val="TableParagraph"/>
              <w:spacing w:before="59"/>
              <w:ind w:left="106"/>
              <w:rPr>
                <w:sz w:val="20"/>
              </w:rPr>
            </w:pPr>
            <w:r>
              <w:rPr>
                <w:sz w:val="20"/>
              </w:rPr>
              <w:t>Matky na rodičovské dovolené</w:t>
            </w:r>
          </w:p>
        </w:tc>
        <w:tc>
          <w:tcPr>
            <w:tcW w:w="2268" w:type="dxa"/>
          </w:tcPr>
          <w:p w14:paraId="2853BDEF" w14:textId="77777777" w:rsidR="0090631C" w:rsidRDefault="0090631C" w:rsidP="0090631C">
            <w:pPr>
              <w:pStyle w:val="TableParagraph"/>
              <w:rPr>
                <w:rFonts w:ascii="Times New Roman"/>
                <w:sz w:val="18"/>
              </w:rPr>
            </w:pPr>
          </w:p>
        </w:tc>
        <w:tc>
          <w:tcPr>
            <w:tcW w:w="2412" w:type="dxa"/>
            <w:gridSpan w:val="3"/>
          </w:tcPr>
          <w:p w14:paraId="2FAA546A" w14:textId="77777777" w:rsidR="0090631C" w:rsidRDefault="0090631C" w:rsidP="0090631C">
            <w:pPr>
              <w:pStyle w:val="TableParagraph"/>
              <w:spacing w:before="59"/>
              <w:ind w:left="109"/>
              <w:rPr>
                <w:sz w:val="20"/>
              </w:rPr>
            </w:pPr>
            <w:r>
              <w:rPr>
                <w:sz w:val="20"/>
              </w:rPr>
              <w:t>Haštalská 21</w:t>
            </w:r>
          </w:p>
        </w:tc>
      </w:tr>
      <w:tr w:rsidR="0090631C" w14:paraId="7CEBEB8D" w14:textId="77777777" w:rsidTr="0090631C">
        <w:trPr>
          <w:trHeight w:val="666"/>
        </w:trPr>
        <w:tc>
          <w:tcPr>
            <w:tcW w:w="2268" w:type="dxa"/>
            <w:gridSpan w:val="2"/>
          </w:tcPr>
          <w:p w14:paraId="10A41E69" w14:textId="77777777" w:rsidR="0090631C" w:rsidRDefault="0090631C" w:rsidP="0090631C">
            <w:pPr>
              <w:pStyle w:val="TableParagraph"/>
              <w:spacing w:before="87"/>
              <w:ind w:left="107" w:right="75"/>
              <w:rPr>
                <w:sz w:val="20"/>
              </w:rPr>
            </w:pPr>
            <w:r>
              <w:rPr>
                <w:sz w:val="20"/>
              </w:rPr>
              <w:t>Komunitní a mateřské centrum KAMPA</w:t>
            </w:r>
          </w:p>
        </w:tc>
        <w:tc>
          <w:tcPr>
            <w:tcW w:w="828" w:type="dxa"/>
            <w:tcBorders>
              <w:right w:val="nil"/>
            </w:tcBorders>
          </w:tcPr>
          <w:p w14:paraId="032F4E2B" w14:textId="77777777" w:rsidR="0090631C" w:rsidRDefault="0090631C" w:rsidP="0090631C">
            <w:pPr>
              <w:pStyle w:val="TableParagraph"/>
              <w:spacing w:before="87"/>
              <w:ind w:left="107"/>
              <w:rPr>
                <w:sz w:val="20"/>
              </w:rPr>
            </w:pPr>
            <w:r>
              <w:rPr>
                <w:sz w:val="20"/>
              </w:rPr>
              <w:t xml:space="preserve">Spolek </w:t>
            </w:r>
            <w:r>
              <w:rPr>
                <w:w w:val="95"/>
                <w:sz w:val="20"/>
              </w:rPr>
              <w:t>Kampa</w:t>
            </w:r>
          </w:p>
        </w:tc>
        <w:tc>
          <w:tcPr>
            <w:tcW w:w="1178" w:type="dxa"/>
            <w:tcBorders>
              <w:left w:val="nil"/>
              <w:right w:val="nil"/>
            </w:tcBorders>
          </w:tcPr>
          <w:p w14:paraId="48D6834D" w14:textId="77777777" w:rsidR="0090631C" w:rsidRDefault="0090631C" w:rsidP="0090631C">
            <w:pPr>
              <w:pStyle w:val="TableParagraph"/>
              <w:spacing w:before="87"/>
              <w:ind w:left="165"/>
              <w:rPr>
                <w:sz w:val="20"/>
              </w:rPr>
            </w:pPr>
            <w:r>
              <w:rPr>
                <w:sz w:val="20"/>
              </w:rPr>
              <w:t>Komunitní</w:t>
            </w:r>
          </w:p>
        </w:tc>
        <w:tc>
          <w:tcPr>
            <w:tcW w:w="971" w:type="dxa"/>
            <w:tcBorders>
              <w:left w:val="nil"/>
            </w:tcBorders>
          </w:tcPr>
          <w:p w14:paraId="68780198" w14:textId="77777777" w:rsidR="0090631C" w:rsidRDefault="0090631C" w:rsidP="0090631C">
            <w:pPr>
              <w:pStyle w:val="TableParagraph"/>
              <w:spacing w:before="87"/>
              <w:ind w:left="175"/>
              <w:rPr>
                <w:sz w:val="20"/>
              </w:rPr>
            </w:pPr>
            <w:r>
              <w:rPr>
                <w:sz w:val="20"/>
              </w:rPr>
              <w:t>centrum</w:t>
            </w:r>
          </w:p>
        </w:tc>
        <w:tc>
          <w:tcPr>
            <w:tcW w:w="4819" w:type="dxa"/>
          </w:tcPr>
          <w:p w14:paraId="5EE20A7F" w14:textId="77777777" w:rsidR="0090631C" w:rsidRDefault="0090631C" w:rsidP="0090631C">
            <w:pPr>
              <w:pStyle w:val="TableParagraph"/>
              <w:rPr>
                <w:rFonts w:ascii="Times New Roman"/>
                <w:sz w:val="18"/>
              </w:rPr>
            </w:pPr>
          </w:p>
        </w:tc>
        <w:tc>
          <w:tcPr>
            <w:tcW w:w="2268" w:type="dxa"/>
          </w:tcPr>
          <w:p w14:paraId="20B981A8" w14:textId="77777777" w:rsidR="0090631C" w:rsidRDefault="0090631C" w:rsidP="0090631C">
            <w:pPr>
              <w:pStyle w:val="TableParagraph"/>
              <w:rPr>
                <w:rFonts w:ascii="Times New Roman"/>
                <w:sz w:val="18"/>
              </w:rPr>
            </w:pPr>
          </w:p>
        </w:tc>
        <w:tc>
          <w:tcPr>
            <w:tcW w:w="2412" w:type="dxa"/>
            <w:gridSpan w:val="3"/>
          </w:tcPr>
          <w:p w14:paraId="07AFC381" w14:textId="77777777" w:rsidR="0090631C" w:rsidRDefault="0090631C" w:rsidP="0090631C">
            <w:pPr>
              <w:pStyle w:val="TableParagraph"/>
              <w:spacing w:before="6" w:line="304" w:lineRule="exact"/>
              <w:ind w:left="109" w:right="441"/>
              <w:rPr>
                <w:sz w:val="20"/>
              </w:rPr>
            </w:pPr>
            <w:r>
              <w:rPr>
                <w:sz w:val="20"/>
              </w:rPr>
              <w:t>U Sovových mlýnů 3, 5 kckampa.eu</w:t>
            </w:r>
          </w:p>
        </w:tc>
      </w:tr>
      <w:tr w:rsidR="0090631C" w14:paraId="222FF9A0" w14:textId="77777777" w:rsidTr="0090631C">
        <w:trPr>
          <w:trHeight w:val="854"/>
        </w:trPr>
        <w:tc>
          <w:tcPr>
            <w:tcW w:w="2268" w:type="dxa"/>
            <w:gridSpan w:val="2"/>
          </w:tcPr>
          <w:p w14:paraId="01B86934" w14:textId="77777777" w:rsidR="0090631C" w:rsidRDefault="0090631C" w:rsidP="0090631C">
            <w:pPr>
              <w:pStyle w:val="TableParagraph"/>
              <w:spacing w:before="10"/>
              <w:rPr>
                <w:b/>
                <w:sz w:val="14"/>
              </w:rPr>
            </w:pPr>
          </w:p>
          <w:p w14:paraId="1AA88F70" w14:textId="77777777" w:rsidR="0090631C" w:rsidRDefault="0090631C" w:rsidP="0090631C">
            <w:pPr>
              <w:pStyle w:val="TableParagraph"/>
              <w:ind w:left="107" w:right="75"/>
              <w:rPr>
                <w:sz w:val="20"/>
              </w:rPr>
            </w:pPr>
            <w:r>
              <w:rPr>
                <w:sz w:val="20"/>
              </w:rPr>
              <w:t>Nízkoprahové středisko (centrum)</w:t>
            </w:r>
          </w:p>
        </w:tc>
        <w:tc>
          <w:tcPr>
            <w:tcW w:w="2977" w:type="dxa"/>
            <w:gridSpan w:val="3"/>
          </w:tcPr>
          <w:p w14:paraId="4F938139" w14:textId="77777777" w:rsidR="0090631C" w:rsidRDefault="0090631C" w:rsidP="0090631C">
            <w:pPr>
              <w:pStyle w:val="TableParagraph"/>
              <w:spacing w:before="10"/>
              <w:rPr>
                <w:b/>
                <w:sz w:val="14"/>
              </w:rPr>
            </w:pPr>
          </w:p>
          <w:p w14:paraId="68D147C3" w14:textId="77777777" w:rsidR="0090631C" w:rsidRDefault="0090631C" w:rsidP="0090631C">
            <w:pPr>
              <w:pStyle w:val="TableParagraph"/>
              <w:ind w:left="107" w:right="208"/>
              <w:rPr>
                <w:sz w:val="20"/>
              </w:rPr>
            </w:pPr>
            <w:r>
              <w:rPr>
                <w:sz w:val="20"/>
              </w:rPr>
              <w:t>Středisko prevence a léčby drogové závislosti Drop In, o.p.s.</w:t>
            </w:r>
          </w:p>
        </w:tc>
        <w:tc>
          <w:tcPr>
            <w:tcW w:w="4819" w:type="dxa"/>
          </w:tcPr>
          <w:p w14:paraId="3FBAFECC" w14:textId="77777777" w:rsidR="0090631C" w:rsidRDefault="0090631C" w:rsidP="0090631C">
            <w:pPr>
              <w:pStyle w:val="TableParagraph"/>
              <w:spacing w:before="61"/>
              <w:ind w:left="106" w:right="97"/>
              <w:jc w:val="both"/>
              <w:rPr>
                <w:sz w:val="20"/>
              </w:rPr>
            </w:pPr>
            <w:r>
              <w:rPr>
                <w:sz w:val="20"/>
              </w:rPr>
              <w:t>děti s hyperaktivitou, které byly v těhotenství ohroženy návykovými látkami, náhradní rodiče a rodiče se závislostní poruchou chování</w:t>
            </w:r>
          </w:p>
        </w:tc>
        <w:tc>
          <w:tcPr>
            <w:tcW w:w="2268" w:type="dxa"/>
          </w:tcPr>
          <w:p w14:paraId="03CDB4BA" w14:textId="77777777" w:rsidR="0090631C" w:rsidRDefault="0090631C" w:rsidP="0090631C">
            <w:pPr>
              <w:pStyle w:val="TableParagraph"/>
              <w:rPr>
                <w:rFonts w:ascii="Times New Roman"/>
                <w:sz w:val="18"/>
              </w:rPr>
            </w:pPr>
          </w:p>
        </w:tc>
        <w:tc>
          <w:tcPr>
            <w:tcW w:w="2412" w:type="dxa"/>
            <w:gridSpan w:val="3"/>
          </w:tcPr>
          <w:p w14:paraId="059AE42B" w14:textId="77777777" w:rsidR="0090631C" w:rsidRDefault="0090631C" w:rsidP="0090631C">
            <w:pPr>
              <w:pStyle w:val="TableParagraph"/>
              <w:spacing w:before="152" w:line="300" w:lineRule="auto"/>
              <w:ind w:left="109" w:right="823"/>
              <w:rPr>
                <w:sz w:val="20"/>
              </w:rPr>
            </w:pPr>
            <w:r>
              <w:rPr>
                <w:sz w:val="20"/>
              </w:rPr>
              <w:t xml:space="preserve">Karolíny Světlé 18 </w:t>
            </w:r>
            <w:hyperlink r:id="rId118">
              <w:r>
                <w:rPr>
                  <w:sz w:val="20"/>
                </w:rPr>
                <w:t>www.dropin.cz</w:t>
              </w:r>
            </w:hyperlink>
          </w:p>
        </w:tc>
      </w:tr>
      <w:tr w:rsidR="0090631C" w14:paraId="7ED5C51B" w14:textId="77777777" w:rsidTr="0090631C">
        <w:trPr>
          <w:trHeight w:val="1096"/>
        </w:trPr>
        <w:tc>
          <w:tcPr>
            <w:tcW w:w="1385" w:type="dxa"/>
            <w:tcBorders>
              <w:right w:val="nil"/>
            </w:tcBorders>
          </w:tcPr>
          <w:p w14:paraId="258824DA" w14:textId="77777777" w:rsidR="0090631C" w:rsidRDefault="0090631C" w:rsidP="0090631C">
            <w:pPr>
              <w:pStyle w:val="TableParagraph"/>
              <w:spacing w:before="10"/>
              <w:rPr>
                <w:b/>
                <w:sz w:val="24"/>
              </w:rPr>
            </w:pPr>
          </w:p>
          <w:p w14:paraId="72FA7BBC" w14:textId="77777777" w:rsidR="0090631C" w:rsidRDefault="0090631C" w:rsidP="0090631C">
            <w:pPr>
              <w:pStyle w:val="TableParagraph"/>
              <w:ind w:left="107" w:right="131"/>
              <w:rPr>
                <w:sz w:val="20"/>
              </w:rPr>
            </w:pPr>
            <w:r>
              <w:rPr>
                <w:sz w:val="20"/>
              </w:rPr>
              <w:t>Nízkoprahové pro ženy</w:t>
            </w:r>
          </w:p>
        </w:tc>
        <w:tc>
          <w:tcPr>
            <w:tcW w:w="883" w:type="dxa"/>
            <w:tcBorders>
              <w:left w:val="nil"/>
            </w:tcBorders>
          </w:tcPr>
          <w:p w14:paraId="0E69D283" w14:textId="77777777" w:rsidR="0090631C" w:rsidRDefault="0090631C" w:rsidP="0090631C">
            <w:pPr>
              <w:pStyle w:val="TableParagraph"/>
              <w:spacing w:before="10"/>
              <w:rPr>
                <w:b/>
                <w:sz w:val="24"/>
              </w:rPr>
            </w:pPr>
          </w:p>
          <w:p w14:paraId="0CBD9EC5" w14:textId="77777777" w:rsidR="0090631C" w:rsidRDefault="0090631C" w:rsidP="0090631C">
            <w:pPr>
              <w:pStyle w:val="TableParagraph"/>
              <w:ind w:left="160"/>
              <w:rPr>
                <w:sz w:val="20"/>
              </w:rPr>
            </w:pPr>
            <w:r>
              <w:rPr>
                <w:sz w:val="20"/>
              </w:rPr>
              <w:t>zařízení</w:t>
            </w:r>
          </w:p>
        </w:tc>
        <w:tc>
          <w:tcPr>
            <w:tcW w:w="2977" w:type="dxa"/>
            <w:gridSpan w:val="3"/>
          </w:tcPr>
          <w:p w14:paraId="6180A15D" w14:textId="77777777" w:rsidR="0090631C" w:rsidRDefault="0090631C" w:rsidP="0090631C">
            <w:pPr>
              <w:pStyle w:val="TableParagraph"/>
              <w:spacing w:before="59"/>
              <w:ind w:left="107" w:right="95"/>
              <w:jc w:val="both"/>
              <w:rPr>
                <w:sz w:val="20"/>
              </w:rPr>
            </w:pPr>
            <w:r>
              <w:rPr>
                <w:sz w:val="20"/>
              </w:rPr>
              <w:t xml:space="preserve">Farní charita Praha 1 </w:t>
            </w:r>
            <w:proofErr w:type="gramStart"/>
            <w:r>
              <w:rPr>
                <w:sz w:val="20"/>
              </w:rPr>
              <w:t>Nové  Město</w:t>
            </w:r>
            <w:proofErr w:type="gramEnd"/>
            <w:r>
              <w:rPr>
                <w:sz w:val="20"/>
              </w:rPr>
              <w:t xml:space="preserve">, církevní právnická osoba, Jungmannovo náměstí 18, Praha </w:t>
            </w:r>
            <w:r w:rsidRPr="00FE151B">
              <w:rPr>
                <w:sz w:val="20"/>
              </w:rPr>
              <w:t>1</w:t>
            </w:r>
          </w:p>
        </w:tc>
        <w:tc>
          <w:tcPr>
            <w:tcW w:w="4819" w:type="dxa"/>
          </w:tcPr>
          <w:p w14:paraId="1EBB56A9" w14:textId="77777777" w:rsidR="0090631C" w:rsidRDefault="0090631C" w:rsidP="0090631C">
            <w:pPr>
              <w:pStyle w:val="TableParagraph"/>
              <w:rPr>
                <w:b/>
                <w:sz w:val="20"/>
              </w:rPr>
            </w:pPr>
          </w:p>
          <w:p w14:paraId="13F85E20" w14:textId="77777777" w:rsidR="0090631C" w:rsidRDefault="0090631C" w:rsidP="0090631C">
            <w:pPr>
              <w:pStyle w:val="TableParagraph"/>
              <w:spacing w:before="179"/>
              <w:ind w:left="106"/>
              <w:rPr>
                <w:sz w:val="20"/>
              </w:rPr>
            </w:pPr>
            <w:r>
              <w:rPr>
                <w:sz w:val="20"/>
              </w:rPr>
              <w:t>osoby bez přístřeší, ženy v sociální nouzi</w:t>
            </w:r>
          </w:p>
        </w:tc>
        <w:tc>
          <w:tcPr>
            <w:tcW w:w="2268" w:type="dxa"/>
          </w:tcPr>
          <w:p w14:paraId="3A3FA51A" w14:textId="77777777" w:rsidR="0090631C" w:rsidRDefault="0090631C" w:rsidP="0090631C">
            <w:pPr>
              <w:pStyle w:val="TableParagraph"/>
              <w:rPr>
                <w:rFonts w:ascii="Times New Roman"/>
                <w:sz w:val="18"/>
              </w:rPr>
            </w:pPr>
          </w:p>
        </w:tc>
        <w:tc>
          <w:tcPr>
            <w:tcW w:w="2412" w:type="dxa"/>
            <w:gridSpan w:val="3"/>
          </w:tcPr>
          <w:p w14:paraId="36ADA81E" w14:textId="77777777" w:rsidR="0090631C" w:rsidRDefault="0090631C" w:rsidP="0090631C">
            <w:pPr>
              <w:pStyle w:val="TableParagraph"/>
              <w:rPr>
                <w:b/>
                <w:sz w:val="20"/>
              </w:rPr>
            </w:pPr>
          </w:p>
          <w:p w14:paraId="3F17604A" w14:textId="77777777" w:rsidR="0090631C" w:rsidRDefault="0090631C" w:rsidP="0090631C">
            <w:pPr>
              <w:pStyle w:val="TableParagraph"/>
              <w:spacing w:before="179"/>
              <w:ind w:left="109"/>
              <w:rPr>
                <w:sz w:val="20"/>
              </w:rPr>
            </w:pPr>
            <w:r>
              <w:rPr>
                <w:sz w:val="20"/>
              </w:rPr>
              <w:t>Program Máří, Žitná ul.</w:t>
            </w:r>
          </w:p>
        </w:tc>
      </w:tr>
      <w:tr w:rsidR="0090631C" w14:paraId="7BC635BE" w14:textId="77777777" w:rsidTr="0090631C">
        <w:trPr>
          <w:trHeight w:val="1156"/>
        </w:trPr>
        <w:tc>
          <w:tcPr>
            <w:tcW w:w="2268" w:type="dxa"/>
            <w:gridSpan w:val="2"/>
          </w:tcPr>
          <w:p w14:paraId="69F78EEC" w14:textId="77777777" w:rsidR="0090631C" w:rsidRDefault="0090631C" w:rsidP="0090631C">
            <w:pPr>
              <w:pStyle w:val="TableParagraph"/>
              <w:tabs>
                <w:tab w:val="left" w:pos="1312"/>
              </w:tabs>
              <w:spacing w:before="59"/>
              <w:ind w:left="107" w:right="96"/>
              <w:rPr>
                <w:sz w:val="20"/>
              </w:rPr>
            </w:pPr>
            <w:r>
              <w:rPr>
                <w:sz w:val="20"/>
              </w:rPr>
              <w:t>Sociálně</w:t>
            </w:r>
            <w:r>
              <w:rPr>
                <w:rFonts w:ascii="Times New Roman" w:hAnsi="Times New Roman"/>
                <w:sz w:val="20"/>
              </w:rPr>
              <w:tab/>
            </w:r>
            <w:r>
              <w:rPr>
                <w:w w:val="95"/>
                <w:sz w:val="20"/>
              </w:rPr>
              <w:t xml:space="preserve">aktivizační </w:t>
            </w:r>
            <w:r>
              <w:rPr>
                <w:sz w:val="20"/>
              </w:rPr>
              <w:t>služba pro rodiny s</w:t>
            </w:r>
            <w:r>
              <w:rPr>
                <w:spacing w:val="-11"/>
                <w:sz w:val="20"/>
              </w:rPr>
              <w:t xml:space="preserve"> </w:t>
            </w:r>
            <w:r>
              <w:rPr>
                <w:sz w:val="20"/>
              </w:rPr>
              <w:t>dětmi</w:t>
            </w:r>
          </w:p>
          <w:p w14:paraId="5932E626" w14:textId="77777777" w:rsidR="0090631C" w:rsidRDefault="0090631C" w:rsidP="0090631C">
            <w:pPr>
              <w:pStyle w:val="TableParagraph"/>
              <w:spacing w:before="59"/>
              <w:ind w:left="107" w:right="75"/>
              <w:rPr>
                <w:sz w:val="20"/>
              </w:rPr>
            </w:pPr>
            <w:r>
              <w:rPr>
                <w:sz w:val="20"/>
              </w:rPr>
              <w:t>Sociálně právní ochrana dětí</w:t>
            </w:r>
          </w:p>
        </w:tc>
        <w:tc>
          <w:tcPr>
            <w:tcW w:w="2977" w:type="dxa"/>
            <w:gridSpan w:val="3"/>
          </w:tcPr>
          <w:p w14:paraId="10B427A9" w14:textId="77777777" w:rsidR="0090631C" w:rsidRDefault="0090631C" w:rsidP="0090631C">
            <w:pPr>
              <w:pStyle w:val="TableParagraph"/>
              <w:spacing w:before="2"/>
              <w:rPr>
                <w:b/>
                <w:sz w:val="27"/>
              </w:rPr>
            </w:pPr>
          </w:p>
          <w:p w14:paraId="6A62286D" w14:textId="77777777" w:rsidR="0090631C" w:rsidRDefault="0090631C" w:rsidP="0090631C">
            <w:pPr>
              <w:pStyle w:val="TableParagraph"/>
              <w:ind w:left="107"/>
              <w:rPr>
                <w:sz w:val="20"/>
              </w:rPr>
            </w:pPr>
            <w:r>
              <w:rPr>
                <w:sz w:val="20"/>
              </w:rPr>
              <w:t>Lata – Programy pro ohroženou mládež, spolek</w:t>
            </w:r>
          </w:p>
        </w:tc>
        <w:tc>
          <w:tcPr>
            <w:tcW w:w="4819" w:type="dxa"/>
          </w:tcPr>
          <w:p w14:paraId="52B5D9FA" w14:textId="77777777" w:rsidR="0090631C" w:rsidRDefault="0090631C" w:rsidP="0090631C">
            <w:pPr>
              <w:pStyle w:val="TableParagraph"/>
              <w:spacing w:before="2"/>
              <w:rPr>
                <w:b/>
                <w:sz w:val="27"/>
              </w:rPr>
            </w:pPr>
          </w:p>
          <w:p w14:paraId="257839BE" w14:textId="77777777" w:rsidR="0090631C" w:rsidRDefault="0090631C" w:rsidP="0090631C">
            <w:pPr>
              <w:pStyle w:val="TableParagraph"/>
              <w:ind w:left="106" w:right="107"/>
              <w:rPr>
                <w:sz w:val="20"/>
              </w:rPr>
            </w:pPr>
            <w:r>
              <w:rPr>
                <w:sz w:val="20"/>
              </w:rPr>
              <w:t>sociálně znevýhodněné děti a mládež od 13 let, kteří jsou ohroženi sociálním selháním</w:t>
            </w:r>
          </w:p>
        </w:tc>
        <w:tc>
          <w:tcPr>
            <w:tcW w:w="2268" w:type="dxa"/>
          </w:tcPr>
          <w:p w14:paraId="104BF369" w14:textId="77777777" w:rsidR="0090631C" w:rsidRDefault="0090631C" w:rsidP="0090631C">
            <w:pPr>
              <w:pStyle w:val="TableParagraph"/>
              <w:rPr>
                <w:b/>
                <w:sz w:val="20"/>
              </w:rPr>
            </w:pPr>
          </w:p>
          <w:p w14:paraId="4CC5BE43" w14:textId="77777777" w:rsidR="0090631C" w:rsidRDefault="0090631C" w:rsidP="0090631C">
            <w:pPr>
              <w:pStyle w:val="TableParagraph"/>
              <w:spacing w:before="3"/>
              <w:rPr>
                <w:b/>
                <w:sz w:val="17"/>
              </w:rPr>
            </w:pPr>
          </w:p>
          <w:p w14:paraId="5920F63E" w14:textId="77777777" w:rsidR="0090631C" w:rsidRDefault="0090631C" w:rsidP="0090631C">
            <w:pPr>
              <w:pStyle w:val="TableParagraph"/>
              <w:ind w:left="109"/>
              <w:rPr>
                <w:sz w:val="20"/>
              </w:rPr>
            </w:pPr>
            <w:proofErr w:type="gramStart"/>
            <w:r>
              <w:rPr>
                <w:sz w:val="20"/>
              </w:rPr>
              <w:t>13 – 26</w:t>
            </w:r>
            <w:proofErr w:type="gramEnd"/>
            <w:r>
              <w:rPr>
                <w:sz w:val="20"/>
              </w:rPr>
              <w:t xml:space="preserve"> let</w:t>
            </w:r>
          </w:p>
        </w:tc>
        <w:tc>
          <w:tcPr>
            <w:tcW w:w="1207" w:type="dxa"/>
            <w:tcBorders>
              <w:right w:val="nil"/>
            </w:tcBorders>
          </w:tcPr>
          <w:p w14:paraId="6093838F" w14:textId="77777777" w:rsidR="0090631C" w:rsidRDefault="0090631C" w:rsidP="0090631C">
            <w:pPr>
              <w:pStyle w:val="TableParagraph"/>
              <w:spacing w:before="2"/>
              <w:rPr>
                <w:b/>
                <w:sz w:val="27"/>
              </w:rPr>
            </w:pPr>
          </w:p>
          <w:p w14:paraId="162AF964" w14:textId="77777777" w:rsidR="0090631C" w:rsidRDefault="0090631C" w:rsidP="0090631C">
            <w:pPr>
              <w:pStyle w:val="TableParagraph"/>
              <w:ind w:left="109"/>
              <w:rPr>
                <w:sz w:val="20"/>
              </w:rPr>
            </w:pPr>
            <w:r>
              <w:rPr>
                <w:sz w:val="20"/>
              </w:rPr>
              <w:t xml:space="preserve">Senovážné </w:t>
            </w:r>
            <w:hyperlink r:id="rId119">
              <w:r>
                <w:rPr>
                  <w:w w:val="95"/>
                  <w:sz w:val="20"/>
                </w:rPr>
                <w:t>www.lata.cz</w:t>
              </w:r>
            </w:hyperlink>
          </w:p>
        </w:tc>
        <w:tc>
          <w:tcPr>
            <w:tcW w:w="678" w:type="dxa"/>
            <w:tcBorders>
              <w:left w:val="nil"/>
              <w:right w:val="nil"/>
            </w:tcBorders>
          </w:tcPr>
          <w:p w14:paraId="09AE2F26" w14:textId="77777777" w:rsidR="0090631C" w:rsidRDefault="0090631C" w:rsidP="0090631C">
            <w:pPr>
              <w:pStyle w:val="TableParagraph"/>
              <w:spacing w:before="2"/>
              <w:rPr>
                <w:b/>
                <w:sz w:val="27"/>
              </w:rPr>
            </w:pPr>
          </w:p>
          <w:p w14:paraId="7A5372A8" w14:textId="77777777" w:rsidR="0090631C" w:rsidRDefault="0090631C" w:rsidP="0090631C">
            <w:pPr>
              <w:pStyle w:val="TableParagraph"/>
              <w:ind w:left="105"/>
              <w:rPr>
                <w:sz w:val="20"/>
              </w:rPr>
            </w:pPr>
            <w:r>
              <w:rPr>
                <w:sz w:val="20"/>
              </w:rPr>
              <w:t>nám.</w:t>
            </w:r>
          </w:p>
        </w:tc>
        <w:tc>
          <w:tcPr>
            <w:tcW w:w="527" w:type="dxa"/>
            <w:tcBorders>
              <w:left w:val="nil"/>
            </w:tcBorders>
          </w:tcPr>
          <w:p w14:paraId="6E629D86" w14:textId="77777777" w:rsidR="0090631C" w:rsidRDefault="0090631C" w:rsidP="0090631C">
            <w:pPr>
              <w:pStyle w:val="TableParagraph"/>
              <w:spacing w:before="2"/>
              <w:rPr>
                <w:b/>
                <w:sz w:val="27"/>
              </w:rPr>
            </w:pPr>
          </w:p>
          <w:p w14:paraId="58421FAE" w14:textId="77777777" w:rsidR="0090631C" w:rsidRDefault="0090631C" w:rsidP="0090631C">
            <w:pPr>
              <w:pStyle w:val="TableParagraph"/>
              <w:ind w:left="168"/>
              <w:rPr>
                <w:sz w:val="20"/>
              </w:rPr>
            </w:pPr>
            <w:r>
              <w:rPr>
                <w:sz w:val="20"/>
              </w:rPr>
              <w:t>24,</w:t>
            </w:r>
          </w:p>
        </w:tc>
      </w:tr>
    </w:tbl>
    <w:p w14:paraId="7E08AA90" w14:textId="77777777" w:rsidR="003513C7" w:rsidRDefault="003513C7"/>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977"/>
        <w:gridCol w:w="4819"/>
        <w:gridCol w:w="2268"/>
        <w:gridCol w:w="2412"/>
      </w:tblGrid>
      <w:tr w:rsidR="0090631C" w14:paraId="38EA1386" w14:textId="77777777" w:rsidTr="003513C7">
        <w:trPr>
          <w:trHeight w:val="609"/>
        </w:trPr>
        <w:tc>
          <w:tcPr>
            <w:tcW w:w="2268" w:type="dxa"/>
          </w:tcPr>
          <w:p w14:paraId="2D844FEC" w14:textId="77777777" w:rsidR="0090631C" w:rsidRDefault="0090631C" w:rsidP="0090631C">
            <w:pPr>
              <w:pStyle w:val="TableParagraph"/>
              <w:spacing w:before="61"/>
              <w:ind w:left="863" w:right="101" w:hanging="737"/>
              <w:rPr>
                <w:b/>
                <w:sz w:val="20"/>
              </w:rPr>
            </w:pPr>
            <w:r>
              <w:rPr>
                <w:b/>
                <w:sz w:val="20"/>
              </w:rPr>
              <w:t>Sociální služba (forma) / Služba</w:t>
            </w:r>
          </w:p>
        </w:tc>
        <w:tc>
          <w:tcPr>
            <w:tcW w:w="2977" w:type="dxa"/>
          </w:tcPr>
          <w:p w14:paraId="47FAE315" w14:textId="77777777" w:rsidR="0090631C" w:rsidRDefault="0090631C" w:rsidP="0090631C">
            <w:pPr>
              <w:pStyle w:val="TableParagraph"/>
              <w:spacing w:before="10"/>
              <w:rPr>
                <w:b/>
                <w:sz w:val="14"/>
              </w:rPr>
            </w:pPr>
          </w:p>
          <w:p w14:paraId="7EE66801" w14:textId="77777777" w:rsidR="0090631C" w:rsidRDefault="0090631C" w:rsidP="0090631C">
            <w:pPr>
              <w:pStyle w:val="TableParagraph"/>
              <w:ind w:left="950"/>
              <w:rPr>
                <w:b/>
                <w:sz w:val="20"/>
              </w:rPr>
            </w:pPr>
            <w:r>
              <w:rPr>
                <w:b/>
                <w:sz w:val="20"/>
              </w:rPr>
              <w:t>Poskytovatel</w:t>
            </w:r>
          </w:p>
        </w:tc>
        <w:tc>
          <w:tcPr>
            <w:tcW w:w="4819" w:type="dxa"/>
          </w:tcPr>
          <w:p w14:paraId="6830E439" w14:textId="77777777" w:rsidR="0090631C" w:rsidRDefault="0090631C" w:rsidP="0090631C">
            <w:pPr>
              <w:pStyle w:val="TableParagraph"/>
              <w:spacing w:before="10"/>
              <w:rPr>
                <w:b/>
                <w:sz w:val="14"/>
              </w:rPr>
            </w:pPr>
          </w:p>
          <w:p w14:paraId="36B05445" w14:textId="77777777" w:rsidR="0090631C" w:rsidRDefault="0090631C" w:rsidP="0090631C">
            <w:pPr>
              <w:pStyle w:val="TableParagraph"/>
              <w:ind w:left="1499"/>
              <w:rPr>
                <w:b/>
                <w:sz w:val="20"/>
              </w:rPr>
            </w:pPr>
            <w:r>
              <w:rPr>
                <w:b/>
                <w:sz w:val="20"/>
              </w:rPr>
              <w:t>Cílová skupina klientů</w:t>
            </w:r>
          </w:p>
        </w:tc>
        <w:tc>
          <w:tcPr>
            <w:tcW w:w="2268" w:type="dxa"/>
          </w:tcPr>
          <w:p w14:paraId="259DB4AF" w14:textId="77777777" w:rsidR="0090631C" w:rsidRDefault="0090631C" w:rsidP="0090631C">
            <w:pPr>
              <w:pStyle w:val="TableParagraph"/>
              <w:spacing w:before="61"/>
              <w:ind w:left="847" w:right="376" w:hanging="435"/>
              <w:rPr>
                <w:b/>
                <w:sz w:val="20"/>
              </w:rPr>
            </w:pPr>
            <w:r>
              <w:rPr>
                <w:b/>
                <w:sz w:val="20"/>
              </w:rPr>
              <w:t>Věková kategorie klientů</w:t>
            </w:r>
          </w:p>
        </w:tc>
        <w:tc>
          <w:tcPr>
            <w:tcW w:w="2412" w:type="dxa"/>
          </w:tcPr>
          <w:p w14:paraId="2E295A58" w14:textId="77777777" w:rsidR="0090631C" w:rsidRDefault="0090631C" w:rsidP="0090631C">
            <w:pPr>
              <w:pStyle w:val="TableParagraph"/>
              <w:spacing w:before="10"/>
              <w:rPr>
                <w:b/>
                <w:sz w:val="14"/>
              </w:rPr>
            </w:pPr>
          </w:p>
          <w:p w14:paraId="037BA15D" w14:textId="77777777" w:rsidR="0090631C" w:rsidRDefault="0090631C" w:rsidP="0090631C">
            <w:pPr>
              <w:pStyle w:val="TableParagraph"/>
              <w:ind w:left="576"/>
              <w:rPr>
                <w:b/>
                <w:sz w:val="20"/>
              </w:rPr>
            </w:pPr>
            <w:r>
              <w:rPr>
                <w:b/>
                <w:sz w:val="20"/>
              </w:rPr>
              <w:t>Adresa zařízení</w:t>
            </w:r>
          </w:p>
        </w:tc>
      </w:tr>
      <w:tr w:rsidR="003513C7" w14:paraId="4930AAF9" w14:textId="77777777" w:rsidTr="003513C7">
        <w:trPr>
          <w:trHeight w:val="609"/>
        </w:trPr>
        <w:tc>
          <w:tcPr>
            <w:tcW w:w="2268" w:type="dxa"/>
          </w:tcPr>
          <w:p w14:paraId="06FBD200" w14:textId="77777777" w:rsidR="003513C7" w:rsidRDefault="003513C7" w:rsidP="003513C7">
            <w:pPr>
              <w:pStyle w:val="TableParagraph"/>
              <w:spacing w:before="10"/>
              <w:rPr>
                <w:b/>
                <w:sz w:val="24"/>
              </w:rPr>
            </w:pPr>
          </w:p>
          <w:p w14:paraId="05B40712" w14:textId="77777777" w:rsidR="003513C7" w:rsidRDefault="003513C7" w:rsidP="003513C7">
            <w:pPr>
              <w:pStyle w:val="TableParagraph"/>
              <w:ind w:left="107"/>
              <w:rPr>
                <w:b/>
                <w:sz w:val="20"/>
              </w:rPr>
            </w:pPr>
            <w:r>
              <w:rPr>
                <w:sz w:val="20"/>
              </w:rPr>
              <w:t>Sociální poradenství</w:t>
            </w:r>
          </w:p>
        </w:tc>
        <w:tc>
          <w:tcPr>
            <w:tcW w:w="2977" w:type="dxa"/>
          </w:tcPr>
          <w:p w14:paraId="667FF270" w14:textId="77777777" w:rsidR="003513C7" w:rsidRDefault="003513C7" w:rsidP="003513C7">
            <w:pPr>
              <w:pStyle w:val="TableParagraph"/>
              <w:spacing w:before="59"/>
              <w:ind w:left="107" w:right="97"/>
              <w:jc w:val="both"/>
              <w:rPr>
                <w:b/>
                <w:sz w:val="14"/>
              </w:rPr>
            </w:pPr>
            <w:r>
              <w:rPr>
                <w:sz w:val="20"/>
              </w:rPr>
              <w:t>Občanské sdružení ONŽ – pomoc a poradenství pro ženy a dívky, spolek</w:t>
            </w:r>
          </w:p>
        </w:tc>
        <w:tc>
          <w:tcPr>
            <w:tcW w:w="4819" w:type="dxa"/>
          </w:tcPr>
          <w:p w14:paraId="558495AB" w14:textId="77777777" w:rsidR="003513C7" w:rsidRDefault="003513C7" w:rsidP="003513C7">
            <w:pPr>
              <w:pStyle w:val="TableParagraph"/>
              <w:spacing w:before="10"/>
              <w:rPr>
                <w:b/>
                <w:sz w:val="14"/>
              </w:rPr>
            </w:pPr>
            <w:r>
              <w:rPr>
                <w:sz w:val="20"/>
              </w:rPr>
              <w:t>ženy v krizi, ženy sociálně handicapované, oběti domácího násilí, osamělé matky, nastávající matky, rodiny</w:t>
            </w:r>
          </w:p>
        </w:tc>
        <w:tc>
          <w:tcPr>
            <w:tcW w:w="2268" w:type="dxa"/>
          </w:tcPr>
          <w:p w14:paraId="5A6E98F0" w14:textId="77777777" w:rsidR="003513C7" w:rsidRDefault="003513C7" w:rsidP="003513C7">
            <w:pPr>
              <w:pStyle w:val="TableParagraph"/>
              <w:spacing w:before="61"/>
              <w:ind w:left="847" w:right="376" w:hanging="435"/>
              <w:rPr>
                <w:b/>
                <w:sz w:val="20"/>
              </w:rPr>
            </w:pPr>
          </w:p>
        </w:tc>
        <w:tc>
          <w:tcPr>
            <w:tcW w:w="2412" w:type="dxa"/>
          </w:tcPr>
          <w:p w14:paraId="5FEE0487" w14:textId="77777777" w:rsidR="003513C7" w:rsidRDefault="003513C7" w:rsidP="003513C7">
            <w:pPr>
              <w:pStyle w:val="TableParagraph"/>
              <w:spacing w:before="10"/>
              <w:rPr>
                <w:b/>
                <w:sz w:val="14"/>
              </w:rPr>
            </w:pPr>
            <w:r>
              <w:rPr>
                <w:sz w:val="20"/>
              </w:rPr>
              <w:t xml:space="preserve">Voršilská 5, </w:t>
            </w:r>
            <w:r>
              <w:rPr>
                <w:w w:val="95"/>
                <w:sz w:val="20"/>
              </w:rPr>
              <w:t>Poradnaprozeny.eu</w:t>
            </w:r>
          </w:p>
        </w:tc>
      </w:tr>
      <w:tr w:rsidR="0090631C" w14:paraId="1F9D02DE" w14:textId="77777777" w:rsidTr="003513C7">
        <w:trPr>
          <w:trHeight w:val="609"/>
        </w:trPr>
        <w:tc>
          <w:tcPr>
            <w:tcW w:w="2268" w:type="dxa"/>
          </w:tcPr>
          <w:p w14:paraId="6B1BFCEE" w14:textId="77777777" w:rsidR="0090631C" w:rsidRDefault="0090631C" w:rsidP="0090631C">
            <w:pPr>
              <w:pStyle w:val="TableParagraph"/>
              <w:rPr>
                <w:rFonts w:ascii="Times New Roman"/>
                <w:sz w:val="20"/>
              </w:rPr>
            </w:pPr>
          </w:p>
        </w:tc>
        <w:tc>
          <w:tcPr>
            <w:tcW w:w="2977" w:type="dxa"/>
          </w:tcPr>
          <w:p w14:paraId="2BC31493" w14:textId="77777777" w:rsidR="0090631C" w:rsidRDefault="0090631C" w:rsidP="0090631C">
            <w:pPr>
              <w:pStyle w:val="TableParagraph"/>
              <w:tabs>
                <w:tab w:val="left" w:pos="969"/>
                <w:tab w:val="left" w:pos="2099"/>
              </w:tabs>
              <w:spacing w:before="59"/>
              <w:ind w:left="107" w:right="97"/>
              <w:rPr>
                <w:sz w:val="20"/>
              </w:rPr>
            </w:pPr>
            <w:r>
              <w:rPr>
                <w:sz w:val="20"/>
              </w:rPr>
              <w:t>DUHA</w:t>
            </w:r>
            <w:r>
              <w:rPr>
                <w:rFonts w:ascii="Times New Roman" w:hAnsi="Times New Roman"/>
                <w:sz w:val="20"/>
              </w:rPr>
              <w:tab/>
            </w:r>
            <w:r>
              <w:rPr>
                <w:sz w:val="20"/>
              </w:rPr>
              <w:t>Centrum,</w:t>
            </w:r>
            <w:r>
              <w:rPr>
                <w:rFonts w:ascii="Times New Roman" w:hAnsi="Times New Roman"/>
                <w:sz w:val="20"/>
              </w:rPr>
              <w:tab/>
            </w:r>
            <w:r>
              <w:rPr>
                <w:spacing w:val="-3"/>
                <w:sz w:val="20"/>
              </w:rPr>
              <w:t xml:space="preserve">občanské </w:t>
            </w:r>
            <w:r>
              <w:rPr>
                <w:sz w:val="20"/>
              </w:rPr>
              <w:t>sdružení</w:t>
            </w:r>
          </w:p>
        </w:tc>
        <w:tc>
          <w:tcPr>
            <w:tcW w:w="4819" w:type="dxa"/>
          </w:tcPr>
          <w:p w14:paraId="75F90445" w14:textId="77777777" w:rsidR="0090631C" w:rsidRDefault="0090631C" w:rsidP="0090631C">
            <w:pPr>
              <w:pStyle w:val="TableParagraph"/>
              <w:spacing w:before="10"/>
              <w:rPr>
                <w:b/>
                <w:sz w:val="14"/>
              </w:rPr>
            </w:pPr>
          </w:p>
          <w:p w14:paraId="6D25C619" w14:textId="77777777" w:rsidR="0090631C" w:rsidRDefault="0090631C" w:rsidP="0090631C">
            <w:pPr>
              <w:pStyle w:val="TableParagraph"/>
              <w:ind w:left="107"/>
              <w:rPr>
                <w:sz w:val="20"/>
              </w:rPr>
            </w:pPr>
            <w:r>
              <w:rPr>
                <w:sz w:val="20"/>
              </w:rPr>
              <w:t>děti a mládež Prahy 1 + studenti SŠ a VŠ na Praze</w:t>
            </w:r>
          </w:p>
        </w:tc>
        <w:tc>
          <w:tcPr>
            <w:tcW w:w="2268" w:type="dxa"/>
          </w:tcPr>
          <w:p w14:paraId="5D2D90CF" w14:textId="77777777" w:rsidR="0090631C" w:rsidRDefault="0090631C" w:rsidP="0090631C">
            <w:pPr>
              <w:pStyle w:val="TableParagraph"/>
              <w:rPr>
                <w:rFonts w:ascii="Times New Roman"/>
                <w:sz w:val="20"/>
              </w:rPr>
            </w:pPr>
          </w:p>
        </w:tc>
        <w:tc>
          <w:tcPr>
            <w:tcW w:w="2412" w:type="dxa"/>
          </w:tcPr>
          <w:p w14:paraId="38194C69" w14:textId="77777777" w:rsidR="0090631C" w:rsidRDefault="0090631C" w:rsidP="0090631C">
            <w:pPr>
              <w:pStyle w:val="TableParagraph"/>
              <w:spacing w:before="10"/>
              <w:rPr>
                <w:b/>
                <w:sz w:val="14"/>
              </w:rPr>
            </w:pPr>
          </w:p>
          <w:p w14:paraId="3D95319C" w14:textId="77777777" w:rsidR="0090631C" w:rsidRDefault="0090631C" w:rsidP="0090631C">
            <w:pPr>
              <w:pStyle w:val="TableParagraph"/>
              <w:ind w:left="110"/>
              <w:rPr>
                <w:sz w:val="20"/>
              </w:rPr>
            </w:pPr>
            <w:r>
              <w:rPr>
                <w:sz w:val="20"/>
              </w:rPr>
              <w:t>Lázeňská 286/6</w:t>
            </w:r>
          </w:p>
        </w:tc>
      </w:tr>
      <w:tr w:rsidR="0090631C" w14:paraId="7E880A0E" w14:textId="77777777" w:rsidTr="003513C7">
        <w:trPr>
          <w:trHeight w:val="606"/>
        </w:trPr>
        <w:tc>
          <w:tcPr>
            <w:tcW w:w="2268" w:type="dxa"/>
          </w:tcPr>
          <w:p w14:paraId="6583C647" w14:textId="77777777" w:rsidR="0090631C" w:rsidRDefault="0090631C" w:rsidP="0090631C">
            <w:pPr>
              <w:pStyle w:val="TableParagraph"/>
              <w:spacing w:before="10"/>
              <w:rPr>
                <w:b/>
                <w:sz w:val="14"/>
              </w:rPr>
            </w:pPr>
          </w:p>
          <w:p w14:paraId="0B5A8483" w14:textId="77777777" w:rsidR="0090631C" w:rsidRDefault="0090631C" w:rsidP="0090631C">
            <w:pPr>
              <w:pStyle w:val="TableParagraph"/>
              <w:ind w:left="107"/>
              <w:rPr>
                <w:sz w:val="20"/>
              </w:rPr>
            </w:pPr>
            <w:r>
              <w:rPr>
                <w:sz w:val="20"/>
              </w:rPr>
              <w:t>Poradenství</w:t>
            </w:r>
          </w:p>
        </w:tc>
        <w:tc>
          <w:tcPr>
            <w:tcW w:w="2977" w:type="dxa"/>
          </w:tcPr>
          <w:p w14:paraId="2A9A4C97" w14:textId="77777777" w:rsidR="0090631C" w:rsidRDefault="0090631C" w:rsidP="0090631C">
            <w:pPr>
              <w:pStyle w:val="TableParagraph"/>
              <w:spacing w:before="10"/>
              <w:rPr>
                <w:b/>
                <w:sz w:val="14"/>
              </w:rPr>
            </w:pPr>
          </w:p>
          <w:p w14:paraId="7C78FCC4" w14:textId="77777777" w:rsidR="0090631C" w:rsidRDefault="0090631C" w:rsidP="0090631C">
            <w:pPr>
              <w:pStyle w:val="TableParagraph"/>
              <w:ind w:left="107"/>
              <w:rPr>
                <w:sz w:val="20"/>
              </w:rPr>
            </w:pPr>
            <w:r>
              <w:rPr>
                <w:sz w:val="20"/>
              </w:rPr>
              <w:t>HESTIA, spolek</w:t>
            </w:r>
          </w:p>
        </w:tc>
        <w:tc>
          <w:tcPr>
            <w:tcW w:w="4819" w:type="dxa"/>
          </w:tcPr>
          <w:p w14:paraId="4885E915" w14:textId="77777777" w:rsidR="0090631C" w:rsidRDefault="0090631C" w:rsidP="0090631C">
            <w:pPr>
              <w:pStyle w:val="TableParagraph"/>
              <w:spacing w:before="59"/>
              <w:ind w:left="107" w:right="107"/>
              <w:rPr>
                <w:sz w:val="20"/>
              </w:rPr>
            </w:pPr>
            <w:r>
              <w:rPr>
                <w:sz w:val="20"/>
              </w:rPr>
              <w:t>rodiny a děti z různých důvodů znevýhodněné a vyřazené ze skupiny vrstevníků</w:t>
            </w:r>
          </w:p>
        </w:tc>
        <w:tc>
          <w:tcPr>
            <w:tcW w:w="2268" w:type="dxa"/>
          </w:tcPr>
          <w:p w14:paraId="544BAA76" w14:textId="77777777" w:rsidR="0090631C" w:rsidRDefault="0090631C" w:rsidP="0090631C">
            <w:pPr>
              <w:pStyle w:val="TableParagraph"/>
              <w:spacing w:before="10"/>
              <w:rPr>
                <w:b/>
                <w:sz w:val="14"/>
              </w:rPr>
            </w:pPr>
          </w:p>
          <w:p w14:paraId="75D756EB" w14:textId="77777777" w:rsidR="0090631C" w:rsidRDefault="0090631C" w:rsidP="0090631C">
            <w:pPr>
              <w:pStyle w:val="TableParagraph"/>
              <w:ind w:left="110"/>
              <w:rPr>
                <w:sz w:val="20"/>
              </w:rPr>
            </w:pPr>
            <w:proofErr w:type="gramStart"/>
            <w:r>
              <w:rPr>
                <w:sz w:val="20"/>
              </w:rPr>
              <w:t>6 – 15</w:t>
            </w:r>
            <w:proofErr w:type="gramEnd"/>
            <w:r>
              <w:rPr>
                <w:sz w:val="20"/>
              </w:rPr>
              <w:t xml:space="preserve"> let</w:t>
            </w:r>
          </w:p>
        </w:tc>
        <w:tc>
          <w:tcPr>
            <w:tcW w:w="2412" w:type="dxa"/>
          </w:tcPr>
          <w:p w14:paraId="612E5E58" w14:textId="77777777" w:rsidR="0090631C" w:rsidRDefault="0090631C" w:rsidP="0090631C">
            <w:pPr>
              <w:pStyle w:val="TableParagraph"/>
              <w:spacing w:before="10"/>
              <w:rPr>
                <w:b/>
                <w:sz w:val="14"/>
              </w:rPr>
            </w:pPr>
          </w:p>
          <w:p w14:paraId="4AE6423D" w14:textId="77777777" w:rsidR="0090631C" w:rsidRDefault="0090631C" w:rsidP="0090631C">
            <w:pPr>
              <w:pStyle w:val="TableParagraph"/>
              <w:ind w:left="110"/>
              <w:rPr>
                <w:sz w:val="20"/>
              </w:rPr>
            </w:pPr>
            <w:r>
              <w:rPr>
                <w:sz w:val="20"/>
              </w:rPr>
              <w:t>Na Poříčí 1041/12</w:t>
            </w:r>
          </w:p>
        </w:tc>
      </w:tr>
      <w:tr w:rsidR="0090631C" w14:paraId="1283B31E" w14:textId="77777777" w:rsidTr="003513C7">
        <w:trPr>
          <w:trHeight w:val="854"/>
        </w:trPr>
        <w:tc>
          <w:tcPr>
            <w:tcW w:w="2268" w:type="dxa"/>
          </w:tcPr>
          <w:p w14:paraId="43F6AA81" w14:textId="77777777" w:rsidR="0090631C" w:rsidRDefault="0090631C" w:rsidP="0090631C">
            <w:pPr>
              <w:pStyle w:val="TableParagraph"/>
              <w:spacing w:before="10"/>
              <w:rPr>
                <w:b/>
                <w:sz w:val="24"/>
              </w:rPr>
            </w:pPr>
          </w:p>
          <w:p w14:paraId="68F7F499" w14:textId="77777777" w:rsidR="0090631C" w:rsidRDefault="0090631C" w:rsidP="0090631C">
            <w:pPr>
              <w:pStyle w:val="TableParagraph"/>
              <w:ind w:left="107"/>
              <w:rPr>
                <w:sz w:val="20"/>
              </w:rPr>
            </w:pPr>
            <w:r>
              <w:rPr>
                <w:sz w:val="20"/>
              </w:rPr>
              <w:t>Sociální rehabilitace</w:t>
            </w:r>
          </w:p>
        </w:tc>
        <w:tc>
          <w:tcPr>
            <w:tcW w:w="2977" w:type="dxa"/>
          </w:tcPr>
          <w:p w14:paraId="0B6F7457" w14:textId="77777777" w:rsidR="0090631C" w:rsidRDefault="0090631C" w:rsidP="0090631C">
            <w:pPr>
              <w:pStyle w:val="TableParagraph"/>
              <w:spacing w:before="10"/>
              <w:rPr>
                <w:b/>
                <w:sz w:val="24"/>
              </w:rPr>
            </w:pPr>
          </w:p>
          <w:p w14:paraId="4DCEF084" w14:textId="77777777" w:rsidR="0090631C" w:rsidRDefault="0090631C" w:rsidP="0090631C">
            <w:pPr>
              <w:pStyle w:val="TableParagraph"/>
              <w:ind w:left="107"/>
              <w:rPr>
                <w:sz w:val="20"/>
              </w:rPr>
            </w:pPr>
            <w:proofErr w:type="spellStart"/>
            <w:r>
              <w:rPr>
                <w:sz w:val="20"/>
              </w:rPr>
              <w:t>Tyfloservis</w:t>
            </w:r>
            <w:proofErr w:type="spellEnd"/>
            <w:r>
              <w:rPr>
                <w:sz w:val="20"/>
              </w:rPr>
              <w:t>, o.p.s.</w:t>
            </w:r>
          </w:p>
        </w:tc>
        <w:tc>
          <w:tcPr>
            <w:tcW w:w="4819" w:type="dxa"/>
          </w:tcPr>
          <w:p w14:paraId="16EDD9AA" w14:textId="77777777" w:rsidR="0090631C" w:rsidRDefault="0090631C" w:rsidP="0090631C">
            <w:pPr>
              <w:pStyle w:val="TableParagraph"/>
              <w:spacing w:before="59"/>
              <w:ind w:left="107" w:right="95"/>
              <w:jc w:val="both"/>
              <w:rPr>
                <w:sz w:val="20"/>
              </w:rPr>
            </w:pPr>
            <w:r>
              <w:rPr>
                <w:sz w:val="20"/>
              </w:rPr>
              <w:t>osoby se zrakovým postižením včetně kombinace s dalším handicapem (sluchovým, tělesným, mentálním atd. ve věku od 15 let</w:t>
            </w:r>
          </w:p>
        </w:tc>
        <w:tc>
          <w:tcPr>
            <w:tcW w:w="2268" w:type="dxa"/>
          </w:tcPr>
          <w:p w14:paraId="3DC3FCD7" w14:textId="77777777" w:rsidR="0090631C" w:rsidRDefault="0090631C" w:rsidP="0090631C">
            <w:pPr>
              <w:pStyle w:val="TableParagraph"/>
              <w:spacing w:before="10"/>
              <w:rPr>
                <w:b/>
                <w:sz w:val="24"/>
              </w:rPr>
            </w:pPr>
          </w:p>
          <w:p w14:paraId="22C792C8" w14:textId="77777777" w:rsidR="0090631C" w:rsidRDefault="0090631C" w:rsidP="0090631C">
            <w:pPr>
              <w:pStyle w:val="TableParagraph"/>
              <w:ind w:left="110"/>
              <w:rPr>
                <w:sz w:val="20"/>
              </w:rPr>
            </w:pPr>
            <w:r>
              <w:rPr>
                <w:sz w:val="20"/>
              </w:rPr>
              <w:t>15 a více let</w:t>
            </w:r>
          </w:p>
        </w:tc>
        <w:tc>
          <w:tcPr>
            <w:tcW w:w="2412" w:type="dxa"/>
          </w:tcPr>
          <w:p w14:paraId="5D56D1DB" w14:textId="77777777" w:rsidR="0090631C" w:rsidRDefault="0090631C" w:rsidP="0090631C">
            <w:pPr>
              <w:pStyle w:val="TableParagraph"/>
              <w:spacing w:before="10"/>
              <w:rPr>
                <w:b/>
                <w:sz w:val="24"/>
              </w:rPr>
            </w:pPr>
          </w:p>
          <w:p w14:paraId="66BD982C" w14:textId="77777777" w:rsidR="0090631C" w:rsidRDefault="0090631C" w:rsidP="0090631C">
            <w:pPr>
              <w:pStyle w:val="TableParagraph"/>
              <w:ind w:left="110"/>
              <w:rPr>
                <w:sz w:val="20"/>
              </w:rPr>
            </w:pPr>
            <w:r>
              <w:rPr>
                <w:sz w:val="20"/>
              </w:rPr>
              <w:t>Krakovská 1695/21</w:t>
            </w:r>
          </w:p>
        </w:tc>
      </w:tr>
    </w:tbl>
    <w:p w14:paraId="617B4549" w14:textId="77777777" w:rsidR="0090631C" w:rsidRDefault="0090631C" w:rsidP="0090631C">
      <w:pPr>
        <w:spacing w:before="59"/>
        <w:ind w:left="815"/>
        <w:rPr>
          <w:i/>
          <w:sz w:val="20"/>
        </w:rPr>
      </w:pPr>
      <w:r>
        <w:rPr>
          <w:i/>
          <w:sz w:val="20"/>
        </w:rPr>
        <w:t>Zdroj: vlastní zpracování, Registr poskytovatelů sociálních služeb (2017), dotační titul MČ Praha 1 (na roky 2016, 2017)</w:t>
      </w:r>
    </w:p>
    <w:p w14:paraId="511DF4FC" w14:textId="77777777" w:rsidR="0090631C" w:rsidRDefault="0090631C" w:rsidP="0090631C">
      <w:pPr>
        <w:rPr>
          <w:sz w:val="20"/>
        </w:rPr>
        <w:sectPr w:rsidR="0090631C">
          <w:pgSz w:w="16840" w:h="11900" w:orient="landscape"/>
          <w:pgMar w:top="1180" w:right="1260" w:bottom="1300" w:left="600" w:header="632" w:footer="1108" w:gutter="0"/>
          <w:cols w:space="708"/>
        </w:sectPr>
      </w:pPr>
    </w:p>
    <w:p w14:paraId="054C3DDE" w14:textId="77777777" w:rsidR="0090631C" w:rsidRDefault="00830EE6" w:rsidP="00FE151B">
      <w:pPr>
        <w:pStyle w:val="Nadpis2"/>
        <w:ind w:left="142"/>
      </w:pPr>
      <w:bookmarkStart w:id="365" w:name="_TOC_250010"/>
      <w:bookmarkStart w:id="366" w:name="_Toc60612498"/>
      <w:bookmarkStart w:id="367" w:name="_Toc60614624"/>
      <w:bookmarkStart w:id="368" w:name="_Toc60615679"/>
      <w:bookmarkStart w:id="369" w:name="_Toc60615828"/>
      <w:bookmarkStart w:id="370" w:name="_Toc60617458"/>
      <w:r>
        <w:t xml:space="preserve">2.14 </w:t>
      </w:r>
      <w:r w:rsidR="0090631C">
        <w:t>Návaznost na dokončené základní vzdělávání (úzká provázanost s</w:t>
      </w:r>
      <w:r w:rsidR="0090631C">
        <w:rPr>
          <w:spacing w:val="-12"/>
        </w:rPr>
        <w:t xml:space="preserve"> </w:t>
      </w:r>
      <w:bookmarkEnd w:id="365"/>
      <w:r w:rsidR="0090631C">
        <w:t>KAPEM)</w:t>
      </w:r>
      <w:bookmarkEnd w:id="366"/>
      <w:bookmarkEnd w:id="367"/>
      <w:bookmarkEnd w:id="368"/>
      <w:bookmarkEnd w:id="369"/>
      <w:bookmarkEnd w:id="370"/>
    </w:p>
    <w:p w14:paraId="58EE2AB7" w14:textId="77777777" w:rsidR="0090631C" w:rsidRDefault="0090631C" w:rsidP="0090631C">
      <w:pPr>
        <w:pStyle w:val="Zkladntext"/>
        <w:spacing w:before="10"/>
        <w:rPr>
          <w:b/>
          <w:i/>
          <w:sz w:val="19"/>
        </w:rPr>
      </w:pPr>
    </w:p>
    <w:p w14:paraId="43E989BE" w14:textId="77777777" w:rsidR="0090631C" w:rsidRDefault="0090631C" w:rsidP="0090631C">
      <w:pPr>
        <w:pStyle w:val="Nadpis81"/>
        <w:spacing w:line="237" w:lineRule="auto"/>
        <w:ind w:left="235" w:right="246"/>
      </w:pPr>
      <w:bookmarkStart w:id="371" w:name="_TOC_250009"/>
      <w:bookmarkEnd w:id="371"/>
      <w:r>
        <w:rPr>
          <w:color w:val="595959"/>
        </w:rPr>
        <w:t xml:space="preserve">4.7.1 Vazba na středoškolské vzdělávání – učiliště, gymnázia, obchodní akademie, průmyslové </w:t>
      </w:r>
      <w:proofErr w:type="gramStart"/>
      <w:r>
        <w:rPr>
          <w:color w:val="595959"/>
        </w:rPr>
        <w:t>školy,</w:t>
      </w:r>
      <w:proofErr w:type="gramEnd"/>
      <w:r>
        <w:rPr>
          <w:color w:val="595959"/>
        </w:rPr>
        <w:t xml:space="preserve"> apod.</w:t>
      </w:r>
    </w:p>
    <w:p w14:paraId="71562100" w14:textId="77777777" w:rsidR="0090631C" w:rsidRDefault="0090631C" w:rsidP="0090631C">
      <w:pPr>
        <w:pStyle w:val="Zkladntext"/>
        <w:spacing w:before="121"/>
        <w:ind w:left="235"/>
      </w:pPr>
      <w:r>
        <w:t>Na území Prahy 1 jsou Hlavním městem Praha (tj. krajem) zřízena tato zařízení</w:t>
      </w:r>
      <w:r w:rsidR="004F6D4C">
        <w:rPr>
          <w:vertAlign w:val="superscript"/>
        </w:rPr>
        <w:t>18</w:t>
      </w:r>
      <w:r>
        <w:t>:</w:t>
      </w:r>
    </w:p>
    <w:p w14:paraId="103CFB2F" w14:textId="77777777" w:rsidR="00427F9E" w:rsidRDefault="00427F9E" w:rsidP="00427F9E">
      <w:pPr>
        <w:spacing w:before="64"/>
        <w:ind w:left="284" w:right="1129"/>
        <w:rPr>
          <w:b/>
          <w:sz w:val="18"/>
        </w:rPr>
      </w:pPr>
      <w:r>
        <w:rPr>
          <w:b/>
          <w:color w:val="4F81BC"/>
          <w:sz w:val="18"/>
        </w:rPr>
        <w:t>Tabulka</w:t>
      </w:r>
      <w:r w:rsidR="00C21A2A">
        <w:rPr>
          <w:b/>
          <w:color w:val="4F81BC"/>
          <w:sz w:val="18"/>
        </w:rPr>
        <w:t xml:space="preserve"> </w:t>
      </w:r>
      <w:r>
        <w:rPr>
          <w:b/>
          <w:color w:val="4F81BC"/>
          <w:sz w:val="18"/>
        </w:rPr>
        <w:t xml:space="preserve">31 </w:t>
      </w:r>
      <w:r w:rsidR="00C21A2A">
        <w:rPr>
          <w:b/>
          <w:color w:val="4F81BC"/>
          <w:sz w:val="18"/>
        </w:rPr>
        <w:t>Zařízení návazného vzdělávání zřizovaná krajem</w:t>
      </w:r>
    </w:p>
    <w:p w14:paraId="0E7CE90F" w14:textId="77777777" w:rsidR="0090631C" w:rsidRDefault="0090631C" w:rsidP="0090631C">
      <w:pPr>
        <w:pStyle w:val="Zkladntext"/>
        <w:spacing w:before="2"/>
        <w:rPr>
          <w:sz w:val="5"/>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6"/>
        <w:gridCol w:w="2693"/>
      </w:tblGrid>
      <w:tr w:rsidR="0090631C" w14:paraId="59883B30" w14:textId="77777777" w:rsidTr="0090631C">
        <w:trPr>
          <w:trHeight w:val="364"/>
        </w:trPr>
        <w:tc>
          <w:tcPr>
            <w:tcW w:w="6346" w:type="dxa"/>
          </w:tcPr>
          <w:p w14:paraId="690593A7" w14:textId="77777777" w:rsidR="0090631C" w:rsidRDefault="0090631C" w:rsidP="0090631C">
            <w:pPr>
              <w:pStyle w:val="TableParagraph"/>
              <w:spacing w:before="59"/>
              <w:ind w:left="2661" w:right="2656"/>
              <w:jc w:val="center"/>
              <w:rPr>
                <w:b/>
                <w:sz w:val="20"/>
              </w:rPr>
            </w:pPr>
            <w:r>
              <w:rPr>
                <w:b/>
                <w:sz w:val="20"/>
              </w:rPr>
              <w:t>Název školy</w:t>
            </w:r>
          </w:p>
        </w:tc>
        <w:tc>
          <w:tcPr>
            <w:tcW w:w="2693" w:type="dxa"/>
          </w:tcPr>
          <w:p w14:paraId="15FE5825" w14:textId="77777777" w:rsidR="0090631C" w:rsidRDefault="0090631C" w:rsidP="0090631C">
            <w:pPr>
              <w:pStyle w:val="TableParagraph"/>
              <w:spacing w:before="59"/>
              <w:ind w:left="361" w:right="355"/>
              <w:jc w:val="center"/>
              <w:rPr>
                <w:b/>
                <w:sz w:val="20"/>
              </w:rPr>
            </w:pPr>
            <w:r>
              <w:rPr>
                <w:b/>
                <w:sz w:val="20"/>
              </w:rPr>
              <w:t>Adresa</w:t>
            </w:r>
          </w:p>
        </w:tc>
      </w:tr>
      <w:tr w:rsidR="0090631C" w14:paraId="046CC1C0" w14:textId="77777777" w:rsidTr="0090631C">
        <w:trPr>
          <w:trHeight w:val="364"/>
        </w:trPr>
        <w:tc>
          <w:tcPr>
            <w:tcW w:w="6346" w:type="dxa"/>
          </w:tcPr>
          <w:p w14:paraId="5A537FAC" w14:textId="77777777" w:rsidR="0090631C" w:rsidRDefault="0090631C" w:rsidP="0090631C">
            <w:pPr>
              <w:pStyle w:val="TableParagraph"/>
              <w:spacing w:before="59"/>
              <w:ind w:left="107"/>
              <w:rPr>
                <w:sz w:val="20"/>
              </w:rPr>
            </w:pPr>
            <w:r>
              <w:rPr>
                <w:sz w:val="20"/>
              </w:rPr>
              <w:t>Obchodní akademie Dušní</w:t>
            </w:r>
          </w:p>
        </w:tc>
        <w:tc>
          <w:tcPr>
            <w:tcW w:w="2693" w:type="dxa"/>
          </w:tcPr>
          <w:p w14:paraId="5055BE27" w14:textId="77777777" w:rsidR="0090631C" w:rsidRDefault="0090631C" w:rsidP="0090631C">
            <w:pPr>
              <w:pStyle w:val="TableParagraph"/>
              <w:spacing w:before="59"/>
              <w:ind w:left="107"/>
              <w:rPr>
                <w:sz w:val="20"/>
              </w:rPr>
            </w:pPr>
            <w:r>
              <w:rPr>
                <w:sz w:val="20"/>
              </w:rPr>
              <w:t>Dušní 1083</w:t>
            </w:r>
          </w:p>
        </w:tc>
      </w:tr>
      <w:tr w:rsidR="0090631C" w14:paraId="664A463A" w14:textId="77777777" w:rsidTr="0090631C">
        <w:trPr>
          <w:trHeight w:val="364"/>
        </w:trPr>
        <w:tc>
          <w:tcPr>
            <w:tcW w:w="9039" w:type="dxa"/>
            <w:gridSpan w:val="2"/>
          </w:tcPr>
          <w:p w14:paraId="5B51A596" w14:textId="77777777" w:rsidR="0090631C" w:rsidRDefault="0090631C" w:rsidP="0090631C">
            <w:pPr>
              <w:pStyle w:val="TableParagraph"/>
              <w:spacing w:before="59"/>
              <w:ind w:left="2780" w:right="2775"/>
              <w:jc w:val="center"/>
              <w:rPr>
                <w:b/>
                <w:sz w:val="20"/>
              </w:rPr>
            </w:pPr>
            <w:r>
              <w:rPr>
                <w:b/>
                <w:sz w:val="20"/>
              </w:rPr>
              <w:t>KONZERVATOŘE</w:t>
            </w:r>
          </w:p>
        </w:tc>
      </w:tr>
      <w:tr w:rsidR="0090631C" w14:paraId="246DC0B2" w14:textId="77777777" w:rsidTr="0090631C">
        <w:trPr>
          <w:trHeight w:val="364"/>
        </w:trPr>
        <w:tc>
          <w:tcPr>
            <w:tcW w:w="6346" w:type="dxa"/>
          </w:tcPr>
          <w:p w14:paraId="4A751E00" w14:textId="77777777" w:rsidR="0090631C" w:rsidRDefault="0090631C" w:rsidP="0090631C">
            <w:pPr>
              <w:pStyle w:val="TableParagraph"/>
              <w:spacing w:before="59"/>
              <w:ind w:left="107"/>
              <w:rPr>
                <w:sz w:val="20"/>
              </w:rPr>
            </w:pPr>
            <w:r>
              <w:rPr>
                <w:sz w:val="20"/>
              </w:rPr>
              <w:t>Taneční konzervatoř hlavního města Prahy</w:t>
            </w:r>
          </w:p>
        </w:tc>
        <w:tc>
          <w:tcPr>
            <w:tcW w:w="2693" w:type="dxa"/>
          </w:tcPr>
          <w:p w14:paraId="0A0CB44E" w14:textId="77777777" w:rsidR="0090631C" w:rsidRDefault="0090631C" w:rsidP="0090631C">
            <w:pPr>
              <w:pStyle w:val="TableParagraph"/>
              <w:spacing w:before="59"/>
              <w:ind w:left="107"/>
              <w:rPr>
                <w:sz w:val="20"/>
              </w:rPr>
            </w:pPr>
            <w:r>
              <w:rPr>
                <w:sz w:val="20"/>
              </w:rPr>
              <w:t>Křížovnická 7</w:t>
            </w:r>
          </w:p>
        </w:tc>
      </w:tr>
      <w:tr w:rsidR="0090631C" w14:paraId="078ADF67" w14:textId="77777777" w:rsidTr="0090631C">
        <w:trPr>
          <w:trHeight w:val="364"/>
        </w:trPr>
        <w:tc>
          <w:tcPr>
            <w:tcW w:w="6346" w:type="dxa"/>
          </w:tcPr>
          <w:p w14:paraId="21863486" w14:textId="77777777" w:rsidR="0090631C" w:rsidRDefault="0090631C" w:rsidP="0090631C">
            <w:pPr>
              <w:pStyle w:val="TableParagraph"/>
              <w:spacing w:before="59"/>
              <w:ind w:left="107"/>
              <w:rPr>
                <w:sz w:val="20"/>
              </w:rPr>
            </w:pPr>
            <w:r>
              <w:rPr>
                <w:sz w:val="20"/>
              </w:rPr>
              <w:t>Pražská konzervatoř, Praha 1, Na Rejdišti 1</w:t>
            </w:r>
          </w:p>
        </w:tc>
        <w:tc>
          <w:tcPr>
            <w:tcW w:w="2693" w:type="dxa"/>
          </w:tcPr>
          <w:p w14:paraId="3499B393" w14:textId="77777777" w:rsidR="0090631C" w:rsidRDefault="0090631C" w:rsidP="0090631C">
            <w:pPr>
              <w:pStyle w:val="TableParagraph"/>
              <w:spacing w:before="59"/>
              <w:ind w:left="107"/>
              <w:rPr>
                <w:sz w:val="20"/>
              </w:rPr>
            </w:pPr>
            <w:r>
              <w:rPr>
                <w:sz w:val="20"/>
              </w:rPr>
              <w:t>Na Rejdišti 1</w:t>
            </w:r>
          </w:p>
        </w:tc>
      </w:tr>
      <w:tr w:rsidR="0090631C" w14:paraId="7727DC74" w14:textId="77777777" w:rsidTr="0090631C">
        <w:trPr>
          <w:trHeight w:val="364"/>
        </w:trPr>
        <w:tc>
          <w:tcPr>
            <w:tcW w:w="9039" w:type="dxa"/>
            <w:gridSpan w:val="2"/>
          </w:tcPr>
          <w:p w14:paraId="75A93374" w14:textId="77777777" w:rsidR="0090631C" w:rsidRDefault="0090631C" w:rsidP="0090631C">
            <w:pPr>
              <w:pStyle w:val="TableParagraph"/>
              <w:spacing w:before="59"/>
              <w:ind w:left="2780" w:right="2776"/>
              <w:jc w:val="center"/>
              <w:rPr>
                <w:b/>
                <w:sz w:val="20"/>
              </w:rPr>
            </w:pPr>
            <w:r>
              <w:rPr>
                <w:b/>
                <w:sz w:val="20"/>
              </w:rPr>
              <w:t>GYMNÁZIA</w:t>
            </w:r>
          </w:p>
        </w:tc>
      </w:tr>
      <w:tr w:rsidR="0090631C" w14:paraId="02CCF135" w14:textId="77777777" w:rsidTr="0090631C">
        <w:trPr>
          <w:trHeight w:val="364"/>
        </w:trPr>
        <w:tc>
          <w:tcPr>
            <w:tcW w:w="6346" w:type="dxa"/>
          </w:tcPr>
          <w:p w14:paraId="4F413CF5" w14:textId="77777777" w:rsidR="0090631C" w:rsidRDefault="0090631C" w:rsidP="0090631C">
            <w:pPr>
              <w:pStyle w:val="TableParagraph"/>
              <w:spacing w:before="59"/>
              <w:ind w:left="107"/>
              <w:rPr>
                <w:sz w:val="20"/>
              </w:rPr>
            </w:pPr>
            <w:r>
              <w:rPr>
                <w:sz w:val="20"/>
              </w:rPr>
              <w:t>Gymnázium Jiřího Gutha_Jrakovského</w:t>
            </w:r>
            <w:r w:rsidR="004F6D4C">
              <w:rPr>
                <w:sz w:val="20"/>
                <w:vertAlign w:val="superscript"/>
              </w:rPr>
              <w:t>19</w:t>
            </w:r>
          </w:p>
        </w:tc>
        <w:tc>
          <w:tcPr>
            <w:tcW w:w="2693" w:type="dxa"/>
          </w:tcPr>
          <w:p w14:paraId="14CC75B9" w14:textId="77777777" w:rsidR="0090631C" w:rsidRDefault="0090631C" w:rsidP="0090631C">
            <w:pPr>
              <w:pStyle w:val="TableParagraph"/>
              <w:spacing w:before="59"/>
              <w:ind w:left="107"/>
              <w:rPr>
                <w:sz w:val="20"/>
              </w:rPr>
            </w:pPr>
            <w:r>
              <w:rPr>
                <w:sz w:val="20"/>
              </w:rPr>
              <w:t>Truhlářská 22</w:t>
            </w:r>
          </w:p>
        </w:tc>
      </w:tr>
      <w:tr w:rsidR="0090631C" w14:paraId="341E688B" w14:textId="77777777" w:rsidTr="0090631C">
        <w:trPr>
          <w:trHeight w:val="362"/>
        </w:trPr>
        <w:tc>
          <w:tcPr>
            <w:tcW w:w="6346" w:type="dxa"/>
          </w:tcPr>
          <w:p w14:paraId="0B4E3E2C" w14:textId="77777777" w:rsidR="0090631C" w:rsidRDefault="0090631C" w:rsidP="0090631C">
            <w:pPr>
              <w:pStyle w:val="TableParagraph"/>
              <w:spacing w:before="59"/>
              <w:ind w:left="107"/>
              <w:rPr>
                <w:sz w:val="20"/>
              </w:rPr>
            </w:pPr>
            <w:r>
              <w:rPr>
                <w:sz w:val="20"/>
              </w:rPr>
              <w:t>Malostranské gymnázium, Praha 1, Josefská 7</w:t>
            </w:r>
            <w:r w:rsidR="004F6D4C">
              <w:rPr>
                <w:sz w:val="20"/>
                <w:vertAlign w:val="superscript"/>
              </w:rPr>
              <w:t>20</w:t>
            </w:r>
          </w:p>
        </w:tc>
        <w:tc>
          <w:tcPr>
            <w:tcW w:w="2693" w:type="dxa"/>
          </w:tcPr>
          <w:p w14:paraId="53B3CF24" w14:textId="77777777" w:rsidR="0090631C" w:rsidRDefault="0090631C" w:rsidP="0090631C">
            <w:pPr>
              <w:pStyle w:val="TableParagraph"/>
              <w:spacing w:before="59"/>
              <w:ind w:left="107"/>
              <w:rPr>
                <w:sz w:val="20"/>
              </w:rPr>
            </w:pPr>
            <w:r>
              <w:rPr>
                <w:sz w:val="20"/>
              </w:rPr>
              <w:t>Josefská 7</w:t>
            </w:r>
          </w:p>
        </w:tc>
      </w:tr>
      <w:tr w:rsidR="0090631C" w14:paraId="766EF21B" w14:textId="77777777" w:rsidTr="0090631C">
        <w:trPr>
          <w:trHeight w:val="364"/>
        </w:trPr>
        <w:tc>
          <w:tcPr>
            <w:tcW w:w="6346" w:type="dxa"/>
          </w:tcPr>
          <w:p w14:paraId="0D9D6A33" w14:textId="77777777" w:rsidR="0090631C" w:rsidRDefault="0090631C" w:rsidP="0090631C">
            <w:pPr>
              <w:pStyle w:val="TableParagraph"/>
              <w:spacing w:before="61"/>
              <w:ind w:left="107"/>
              <w:rPr>
                <w:sz w:val="20"/>
              </w:rPr>
            </w:pPr>
            <w:r>
              <w:rPr>
                <w:sz w:val="20"/>
              </w:rPr>
              <w:t>Gymnázium Jana Nerudy, škola hlavního města Prahy</w:t>
            </w:r>
          </w:p>
        </w:tc>
        <w:tc>
          <w:tcPr>
            <w:tcW w:w="2693" w:type="dxa"/>
          </w:tcPr>
          <w:p w14:paraId="6AFFE7DD" w14:textId="77777777" w:rsidR="0090631C" w:rsidRDefault="0090631C" w:rsidP="0090631C">
            <w:pPr>
              <w:pStyle w:val="TableParagraph"/>
              <w:spacing w:before="61"/>
              <w:ind w:left="107"/>
              <w:rPr>
                <w:sz w:val="20"/>
              </w:rPr>
            </w:pPr>
            <w:r>
              <w:rPr>
                <w:sz w:val="20"/>
              </w:rPr>
              <w:t>Hellichova 3</w:t>
            </w:r>
          </w:p>
        </w:tc>
      </w:tr>
      <w:tr w:rsidR="0090631C" w14:paraId="7D109D89" w14:textId="77777777" w:rsidTr="0090631C">
        <w:trPr>
          <w:trHeight w:val="364"/>
        </w:trPr>
        <w:tc>
          <w:tcPr>
            <w:tcW w:w="6346" w:type="dxa"/>
          </w:tcPr>
          <w:p w14:paraId="194AFA82" w14:textId="77777777" w:rsidR="0090631C" w:rsidRDefault="0090631C" w:rsidP="0090631C">
            <w:pPr>
              <w:pStyle w:val="TableParagraph"/>
              <w:spacing w:before="59"/>
              <w:ind w:left="107"/>
              <w:rPr>
                <w:sz w:val="20"/>
              </w:rPr>
            </w:pPr>
            <w:r>
              <w:rPr>
                <w:sz w:val="20"/>
              </w:rPr>
              <w:t>Gymnázium prof. Jana Patočky</w:t>
            </w:r>
          </w:p>
        </w:tc>
        <w:tc>
          <w:tcPr>
            <w:tcW w:w="2693" w:type="dxa"/>
          </w:tcPr>
          <w:p w14:paraId="6C791B13" w14:textId="77777777" w:rsidR="0090631C" w:rsidRDefault="0090631C" w:rsidP="0090631C">
            <w:pPr>
              <w:pStyle w:val="TableParagraph"/>
              <w:spacing w:before="59"/>
              <w:ind w:left="107"/>
              <w:rPr>
                <w:sz w:val="20"/>
              </w:rPr>
            </w:pPr>
            <w:r>
              <w:rPr>
                <w:sz w:val="20"/>
              </w:rPr>
              <w:t>Jindřišská 36</w:t>
            </w:r>
          </w:p>
        </w:tc>
      </w:tr>
      <w:tr w:rsidR="0090631C" w14:paraId="289E2331" w14:textId="77777777" w:rsidTr="0090631C">
        <w:trPr>
          <w:trHeight w:val="364"/>
        </w:trPr>
        <w:tc>
          <w:tcPr>
            <w:tcW w:w="6346" w:type="dxa"/>
          </w:tcPr>
          <w:p w14:paraId="017897DF" w14:textId="77777777" w:rsidR="0090631C" w:rsidRDefault="0090631C" w:rsidP="0090631C">
            <w:pPr>
              <w:pStyle w:val="TableParagraph"/>
              <w:spacing w:before="59"/>
              <w:ind w:left="107"/>
              <w:rPr>
                <w:sz w:val="20"/>
              </w:rPr>
            </w:pPr>
            <w:r>
              <w:rPr>
                <w:sz w:val="20"/>
              </w:rPr>
              <w:t>Akademické gymnázium, škola hlavního města Prahy</w:t>
            </w:r>
          </w:p>
        </w:tc>
        <w:tc>
          <w:tcPr>
            <w:tcW w:w="2693" w:type="dxa"/>
          </w:tcPr>
          <w:p w14:paraId="0A66E64F" w14:textId="77777777" w:rsidR="0090631C" w:rsidRDefault="0090631C" w:rsidP="0090631C">
            <w:pPr>
              <w:pStyle w:val="TableParagraph"/>
              <w:spacing w:before="59"/>
              <w:ind w:left="107"/>
              <w:rPr>
                <w:sz w:val="20"/>
              </w:rPr>
            </w:pPr>
            <w:r>
              <w:rPr>
                <w:sz w:val="20"/>
              </w:rPr>
              <w:t>Štěpánská 22</w:t>
            </w:r>
          </w:p>
        </w:tc>
      </w:tr>
      <w:tr w:rsidR="0090631C" w14:paraId="3089CB48" w14:textId="77777777" w:rsidTr="0090631C">
        <w:trPr>
          <w:trHeight w:val="364"/>
        </w:trPr>
        <w:tc>
          <w:tcPr>
            <w:tcW w:w="9039" w:type="dxa"/>
            <w:gridSpan w:val="2"/>
          </w:tcPr>
          <w:p w14:paraId="55B8E082" w14:textId="77777777" w:rsidR="0090631C" w:rsidRDefault="0090631C" w:rsidP="0090631C">
            <w:pPr>
              <w:pStyle w:val="TableParagraph"/>
              <w:spacing w:before="59"/>
              <w:ind w:left="2780" w:right="2776"/>
              <w:jc w:val="center"/>
              <w:rPr>
                <w:b/>
                <w:sz w:val="20"/>
              </w:rPr>
            </w:pPr>
            <w:r>
              <w:rPr>
                <w:b/>
                <w:sz w:val="20"/>
              </w:rPr>
              <w:t>STŘEDNÍ ŠKOLY A VYŠŠÍ ODBORNÉ ŠKOLY</w:t>
            </w:r>
          </w:p>
        </w:tc>
      </w:tr>
      <w:tr w:rsidR="0090631C" w14:paraId="4215BC1B" w14:textId="77777777" w:rsidTr="0090631C">
        <w:trPr>
          <w:trHeight w:val="364"/>
        </w:trPr>
        <w:tc>
          <w:tcPr>
            <w:tcW w:w="6346" w:type="dxa"/>
          </w:tcPr>
          <w:p w14:paraId="31486877" w14:textId="77777777" w:rsidR="0090631C" w:rsidRDefault="0090631C" w:rsidP="0090631C">
            <w:pPr>
              <w:pStyle w:val="TableParagraph"/>
              <w:spacing w:before="59"/>
              <w:ind w:left="107"/>
              <w:rPr>
                <w:sz w:val="20"/>
              </w:rPr>
            </w:pPr>
            <w:r>
              <w:rPr>
                <w:sz w:val="20"/>
              </w:rPr>
              <w:t>Střední průmyslová škola sdělovací techniky, Praha 1, Panská 3</w:t>
            </w:r>
          </w:p>
        </w:tc>
        <w:tc>
          <w:tcPr>
            <w:tcW w:w="2693" w:type="dxa"/>
          </w:tcPr>
          <w:p w14:paraId="41DC78DE" w14:textId="77777777" w:rsidR="0090631C" w:rsidRDefault="0090631C" w:rsidP="0090631C">
            <w:pPr>
              <w:pStyle w:val="TableParagraph"/>
              <w:spacing w:before="59"/>
              <w:ind w:left="107"/>
              <w:rPr>
                <w:sz w:val="20"/>
              </w:rPr>
            </w:pPr>
            <w:r>
              <w:rPr>
                <w:sz w:val="20"/>
              </w:rPr>
              <w:t>Panská 3</w:t>
            </w:r>
          </w:p>
        </w:tc>
      </w:tr>
      <w:tr w:rsidR="0090631C" w14:paraId="538DF340" w14:textId="77777777" w:rsidTr="0090631C">
        <w:trPr>
          <w:trHeight w:val="364"/>
        </w:trPr>
        <w:tc>
          <w:tcPr>
            <w:tcW w:w="6346" w:type="dxa"/>
          </w:tcPr>
          <w:p w14:paraId="56DE4162" w14:textId="77777777" w:rsidR="0090631C" w:rsidRDefault="0090631C" w:rsidP="0090631C">
            <w:pPr>
              <w:pStyle w:val="TableParagraph"/>
              <w:spacing w:before="59"/>
              <w:ind w:left="107"/>
              <w:rPr>
                <w:sz w:val="20"/>
              </w:rPr>
            </w:pPr>
            <w:r>
              <w:rPr>
                <w:sz w:val="20"/>
              </w:rPr>
              <w:t>Masarykova střední škola chemická</w:t>
            </w:r>
          </w:p>
        </w:tc>
        <w:tc>
          <w:tcPr>
            <w:tcW w:w="2693" w:type="dxa"/>
          </w:tcPr>
          <w:p w14:paraId="277F23D2" w14:textId="77777777" w:rsidR="0090631C" w:rsidRDefault="0090631C" w:rsidP="0090631C">
            <w:pPr>
              <w:pStyle w:val="TableParagraph"/>
              <w:spacing w:before="59"/>
              <w:ind w:left="107"/>
              <w:rPr>
                <w:sz w:val="20"/>
              </w:rPr>
            </w:pPr>
            <w:r>
              <w:rPr>
                <w:sz w:val="20"/>
              </w:rPr>
              <w:t>Křemenova 12</w:t>
            </w:r>
          </w:p>
        </w:tc>
      </w:tr>
      <w:tr w:rsidR="0090631C" w14:paraId="3E3CB60A" w14:textId="77777777" w:rsidTr="0090631C">
        <w:trPr>
          <w:trHeight w:val="364"/>
        </w:trPr>
        <w:tc>
          <w:tcPr>
            <w:tcW w:w="6346" w:type="dxa"/>
          </w:tcPr>
          <w:p w14:paraId="07B9AE6D" w14:textId="77777777" w:rsidR="0090631C" w:rsidRDefault="0090631C" w:rsidP="0090631C">
            <w:pPr>
              <w:pStyle w:val="TableParagraph"/>
              <w:spacing w:before="59"/>
              <w:ind w:left="107"/>
              <w:rPr>
                <w:sz w:val="20"/>
              </w:rPr>
            </w:pPr>
            <w:r>
              <w:rPr>
                <w:sz w:val="20"/>
              </w:rPr>
              <w:t>Střední průmyslová škola strojnická, škola hlavního města Prahy</w:t>
            </w:r>
          </w:p>
        </w:tc>
        <w:tc>
          <w:tcPr>
            <w:tcW w:w="2693" w:type="dxa"/>
          </w:tcPr>
          <w:p w14:paraId="79654CB5" w14:textId="77777777" w:rsidR="0090631C" w:rsidRDefault="0090631C" w:rsidP="0090631C">
            <w:pPr>
              <w:pStyle w:val="TableParagraph"/>
              <w:spacing w:before="59"/>
              <w:ind w:left="107"/>
              <w:rPr>
                <w:sz w:val="20"/>
              </w:rPr>
            </w:pPr>
            <w:r>
              <w:rPr>
                <w:sz w:val="20"/>
              </w:rPr>
              <w:t>Betlémská 4</w:t>
            </w:r>
          </w:p>
        </w:tc>
      </w:tr>
      <w:tr w:rsidR="0090631C" w14:paraId="62968F5D" w14:textId="77777777" w:rsidTr="0090631C">
        <w:trPr>
          <w:trHeight w:val="606"/>
        </w:trPr>
        <w:tc>
          <w:tcPr>
            <w:tcW w:w="6346" w:type="dxa"/>
          </w:tcPr>
          <w:p w14:paraId="3A2061E5" w14:textId="77777777" w:rsidR="0090631C" w:rsidRDefault="0090631C" w:rsidP="0090631C">
            <w:pPr>
              <w:pStyle w:val="TableParagraph"/>
              <w:spacing w:before="59"/>
              <w:ind w:left="107"/>
              <w:rPr>
                <w:sz w:val="20"/>
              </w:rPr>
            </w:pPr>
            <w:r>
              <w:rPr>
                <w:sz w:val="20"/>
              </w:rPr>
              <w:t>Vyšší odborná škola textilních řemesel a Střední umělecká škola textilních řemesel</w:t>
            </w:r>
          </w:p>
        </w:tc>
        <w:tc>
          <w:tcPr>
            <w:tcW w:w="2693" w:type="dxa"/>
          </w:tcPr>
          <w:p w14:paraId="075853E1" w14:textId="77777777" w:rsidR="0090631C" w:rsidRDefault="0090631C" w:rsidP="0090631C">
            <w:pPr>
              <w:pStyle w:val="TableParagraph"/>
              <w:spacing w:before="59"/>
              <w:ind w:left="107"/>
              <w:rPr>
                <w:sz w:val="20"/>
              </w:rPr>
            </w:pPr>
            <w:r>
              <w:rPr>
                <w:sz w:val="20"/>
              </w:rPr>
              <w:t>U Půjčovny 9</w:t>
            </w:r>
          </w:p>
        </w:tc>
      </w:tr>
      <w:tr w:rsidR="0090631C" w14:paraId="7F5A26F7" w14:textId="77777777" w:rsidTr="0090631C">
        <w:trPr>
          <w:trHeight w:val="364"/>
        </w:trPr>
        <w:tc>
          <w:tcPr>
            <w:tcW w:w="6346" w:type="dxa"/>
          </w:tcPr>
          <w:p w14:paraId="4506DE91" w14:textId="77777777" w:rsidR="0090631C" w:rsidRDefault="0090631C" w:rsidP="0090631C">
            <w:pPr>
              <w:pStyle w:val="TableParagraph"/>
              <w:spacing w:before="59"/>
              <w:ind w:left="107"/>
              <w:rPr>
                <w:sz w:val="20"/>
              </w:rPr>
            </w:pPr>
            <w:r>
              <w:rPr>
                <w:sz w:val="20"/>
              </w:rPr>
              <w:t>Vyšší odborná škola stavební a Střední průmyslová škola stavební</w:t>
            </w:r>
          </w:p>
        </w:tc>
        <w:tc>
          <w:tcPr>
            <w:tcW w:w="2693" w:type="dxa"/>
          </w:tcPr>
          <w:p w14:paraId="33953D37" w14:textId="77777777" w:rsidR="0090631C" w:rsidRDefault="0090631C" w:rsidP="0090631C">
            <w:pPr>
              <w:pStyle w:val="TableParagraph"/>
              <w:spacing w:before="59"/>
              <w:ind w:left="107"/>
              <w:rPr>
                <w:sz w:val="20"/>
              </w:rPr>
            </w:pPr>
            <w:r>
              <w:rPr>
                <w:sz w:val="20"/>
              </w:rPr>
              <w:t>Dušní 17</w:t>
            </w:r>
          </w:p>
        </w:tc>
      </w:tr>
      <w:tr w:rsidR="0090631C" w14:paraId="28D5599F" w14:textId="77777777" w:rsidTr="0090631C">
        <w:trPr>
          <w:trHeight w:val="609"/>
        </w:trPr>
        <w:tc>
          <w:tcPr>
            <w:tcW w:w="6346" w:type="dxa"/>
          </w:tcPr>
          <w:p w14:paraId="4095D694" w14:textId="77777777" w:rsidR="0090631C" w:rsidRDefault="0090631C" w:rsidP="0090631C">
            <w:pPr>
              <w:pStyle w:val="TableParagraph"/>
              <w:spacing w:before="59"/>
              <w:ind w:left="107"/>
              <w:rPr>
                <w:sz w:val="20"/>
              </w:rPr>
            </w:pPr>
            <w:r>
              <w:rPr>
                <w:sz w:val="20"/>
              </w:rPr>
              <w:t>Vyšší odborná škola a Střední průmyslová škola elektrotechnická Františka Křižíka</w:t>
            </w:r>
          </w:p>
        </w:tc>
        <w:tc>
          <w:tcPr>
            <w:tcW w:w="2693" w:type="dxa"/>
          </w:tcPr>
          <w:p w14:paraId="4F55C78D" w14:textId="77777777" w:rsidR="0090631C" w:rsidRDefault="0090631C" w:rsidP="0090631C">
            <w:pPr>
              <w:pStyle w:val="TableParagraph"/>
              <w:spacing w:before="59"/>
              <w:ind w:left="107"/>
              <w:rPr>
                <w:sz w:val="20"/>
              </w:rPr>
            </w:pPr>
            <w:r>
              <w:rPr>
                <w:sz w:val="20"/>
              </w:rPr>
              <w:t>Na Příkopě 16</w:t>
            </w:r>
          </w:p>
        </w:tc>
      </w:tr>
      <w:tr w:rsidR="0090631C" w14:paraId="1D11DED6" w14:textId="77777777" w:rsidTr="0090631C">
        <w:trPr>
          <w:trHeight w:val="364"/>
        </w:trPr>
        <w:tc>
          <w:tcPr>
            <w:tcW w:w="6346" w:type="dxa"/>
          </w:tcPr>
          <w:p w14:paraId="1BDBE3BC" w14:textId="77777777" w:rsidR="0090631C" w:rsidRDefault="0090631C" w:rsidP="0090631C">
            <w:pPr>
              <w:pStyle w:val="TableParagraph"/>
              <w:spacing w:before="59"/>
              <w:ind w:left="107"/>
              <w:rPr>
                <w:sz w:val="20"/>
              </w:rPr>
            </w:pPr>
            <w:r>
              <w:rPr>
                <w:sz w:val="20"/>
              </w:rPr>
              <w:t>Vyšší odborná škola a Střední průmyslová škola dopravní</w:t>
            </w:r>
          </w:p>
        </w:tc>
        <w:tc>
          <w:tcPr>
            <w:tcW w:w="2693" w:type="dxa"/>
          </w:tcPr>
          <w:p w14:paraId="5DBC54E6" w14:textId="77777777" w:rsidR="0090631C" w:rsidRDefault="0090631C" w:rsidP="0090631C">
            <w:pPr>
              <w:pStyle w:val="TableParagraph"/>
              <w:spacing w:before="59"/>
              <w:ind w:left="107"/>
              <w:rPr>
                <w:sz w:val="20"/>
              </w:rPr>
            </w:pPr>
            <w:r>
              <w:rPr>
                <w:sz w:val="20"/>
              </w:rPr>
              <w:t>Masná 18</w:t>
            </w:r>
          </w:p>
        </w:tc>
      </w:tr>
      <w:tr w:rsidR="0090631C" w14:paraId="140BC820" w14:textId="77777777" w:rsidTr="0090631C">
        <w:trPr>
          <w:trHeight w:val="364"/>
        </w:trPr>
        <w:tc>
          <w:tcPr>
            <w:tcW w:w="6346" w:type="dxa"/>
          </w:tcPr>
          <w:p w14:paraId="519E8511" w14:textId="77777777" w:rsidR="0090631C" w:rsidRDefault="0090631C" w:rsidP="0090631C">
            <w:pPr>
              <w:pStyle w:val="TableParagraph"/>
              <w:spacing w:before="59"/>
              <w:ind w:left="107"/>
              <w:rPr>
                <w:sz w:val="20"/>
              </w:rPr>
            </w:pPr>
            <w:r>
              <w:rPr>
                <w:sz w:val="20"/>
              </w:rPr>
              <w:t>Vyšší odborná škola zdravotnická a Střední zdravotnická škola</w:t>
            </w:r>
          </w:p>
        </w:tc>
        <w:tc>
          <w:tcPr>
            <w:tcW w:w="2693" w:type="dxa"/>
          </w:tcPr>
          <w:p w14:paraId="4963C866" w14:textId="77777777" w:rsidR="0090631C" w:rsidRDefault="0090631C" w:rsidP="0090631C">
            <w:pPr>
              <w:pStyle w:val="TableParagraph"/>
              <w:spacing w:before="59"/>
              <w:ind w:left="107"/>
              <w:rPr>
                <w:sz w:val="20"/>
              </w:rPr>
            </w:pPr>
            <w:r>
              <w:rPr>
                <w:sz w:val="20"/>
              </w:rPr>
              <w:t>Alšovo nábřeží 6</w:t>
            </w:r>
          </w:p>
        </w:tc>
      </w:tr>
      <w:tr w:rsidR="0090631C" w14:paraId="6DA28291" w14:textId="77777777" w:rsidTr="0090631C">
        <w:trPr>
          <w:trHeight w:val="362"/>
        </w:trPr>
        <w:tc>
          <w:tcPr>
            <w:tcW w:w="6346" w:type="dxa"/>
          </w:tcPr>
          <w:p w14:paraId="230929A7" w14:textId="77777777" w:rsidR="0090631C" w:rsidRDefault="0090631C" w:rsidP="0090631C">
            <w:pPr>
              <w:pStyle w:val="TableParagraph"/>
              <w:spacing w:before="59"/>
              <w:ind w:left="107"/>
              <w:rPr>
                <w:sz w:val="20"/>
              </w:rPr>
            </w:pPr>
            <w:r>
              <w:rPr>
                <w:sz w:val="20"/>
              </w:rPr>
              <w:t>Vyšší odborná škola grafická a Střední průmyslová škola grafická</w:t>
            </w:r>
          </w:p>
        </w:tc>
        <w:tc>
          <w:tcPr>
            <w:tcW w:w="2693" w:type="dxa"/>
          </w:tcPr>
          <w:p w14:paraId="318F9DB9" w14:textId="77777777" w:rsidR="0090631C" w:rsidRDefault="0090631C" w:rsidP="0090631C">
            <w:pPr>
              <w:pStyle w:val="TableParagraph"/>
              <w:spacing w:before="59"/>
              <w:ind w:left="107"/>
              <w:rPr>
                <w:sz w:val="20"/>
              </w:rPr>
            </w:pPr>
            <w:r>
              <w:rPr>
                <w:sz w:val="20"/>
              </w:rPr>
              <w:t>Hellichova 22</w:t>
            </w:r>
          </w:p>
        </w:tc>
      </w:tr>
      <w:tr w:rsidR="0090631C" w14:paraId="2B254B9F" w14:textId="77777777" w:rsidTr="0090631C">
        <w:trPr>
          <w:trHeight w:val="364"/>
        </w:trPr>
        <w:tc>
          <w:tcPr>
            <w:tcW w:w="9039" w:type="dxa"/>
            <w:gridSpan w:val="2"/>
          </w:tcPr>
          <w:p w14:paraId="0E77F601" w14:textId="77777777" w:rsidR="0090631C" w:rsidRDefault="0090631C" w:rsidP="0090631C">
            <w:pPr>
              <w:pStyle w:val="TableParagraph"/>
              <w:spacing w:before="61"/>
              <w:ind w:left="2780" w:right="2774"/>
              <w:jc w:val="center"/>
              <w:rPr>
                <w:b/>
                <w:sz w:val="20"/>
              </w:rPr>
            </w:pPr>
            <w:r>
              <w:rPr>
                <w:b/>
                <w:sz w:val="20"/>
              </w:rPr>
              <w:t>SPECIÁLNÍ ŠKOLY</w:t>
            </w:r>
          </w:p>
        </w:tc>
      </w:tr>
      <w:tr w:rsidR="0090631C" w14:paraId="426F0054" w14:textId="77777777" w:rsidTr="0090631C">
        <w:trPr>
          <w:trHeight w:val="609"/>
        </w:trPr>
        <w:tc>
          <w:tcPr>
            <w:tcW w:w="6346" w:type="dxa"/>
          </w:tcPr>
          <w:p w14:paraId="50D2E2A2" w14:textId="77777777" w:rsidR="0090631C" w:rsidRDefault="0090631C" w:rsidP="0090631C">
            <w:pPr>
              <w:pStyle w:val="TableParagraph"/>
              <w:spacing w:before="61"/>
              <w:ind w:left="107"/>
              <w:rPr>
                <w:sz w:val="20"/>
              </w:rPr>
            </w:pPr>
            <w:r>
              <w:rPr>
                <w:sz w:val="20"/>
              </w:rPr>
              <w:t xml:space="preserve">Základní škola a Střední škola Karla </w:t>
            </w:r>
            <w:proofErr w:type="spellStart"/>
            <w:r>
              <w:rPr>
                <w:sz w:val="20"/>
              </w:rPr>
              <w:t>Herforta</w:t>
            </w:r>
            <w:proofErr w:type="spellEnd"/>
            <w:r>
              <w:rPr>
                <w:sz w:val="20"/>
              </w:rPr>
              <w:t>, fakultní škola Pedagogické fakulty UK</w:t>
            </w:r>
          </w:p>
        </w:tc>
        <w:tc>
          <w:tcPr>
            <w:tcW w:w="2693" w:type="dxa"/>
          </w:tcPr>
          <w:p w14:paraId="454D52D1" w14:textId="77777777" w:rsidR="0090631C" w:rsidRDefault="0090631C" w:rsidP="0090631C">
            <w:pPr>
              <w:pStyle w:val="TableParagraph"/>
              <w:spacing w:before="61"/>
              <w:ind w:left="107"/>
              <w:rPr>
                <w:sz w:val="20"/>
              </w:rPr>
            </w:pPr>
            <w:r>
              <w:rPr>
                <w:sz w:val="20"/>
              </w:rPr>
              <w:t>Josefská 4</w:t>
            </w:r>
          </w:p>
        </w:tc>
      </w:tr>
      <w:tr w:rsidR="0090631C" w14:paraId="58698A59" w14:textId="77777777" w:rsidTr="0090631C">
        <w:trPr>
          <w:trHeight w:val="364"/>
        </w:trPr>
        <w:tc>
          <w:tcPr>
            <w:tcW w:w="9039" w:type="dxa"/>
            <w:gridSpan w:val="2"/>
          </w:tcPr>
          <w:p w14:paraId="376C7FA4" w14:textId="77777777" w:rsidR="0090631C" w:rsidRDefault="0090631C" w:rsidP="0090631C">
            <w:pPr>
              <w:pStyle w:val="TableParagraph"/>
              <w:spacing w:before="59"/>
              <w:ind w:left="2780" w:right="2774"/>
              <w:jc w:val="center"/>
              <w:rPr>
                <w:b/>
                <w:sz w:val="20"/>
              </w:rPr>
            </w:pPr>
            <w:r>
              <w:rPr>
                <w:b/>
                <w:sz w:val="20"/>
              </w:rPr>
              <w:t>JAZYKOVÉ ŠKOLY</w:t>
            </w:r>
          </w:p>
        </w:tc>
      </w:tr>
      <w:tr w:rsidR="0090631C" w14:paraId="0A1C4545" w14:textId="77777777" w:rsidTr="0090631C">
        <w:trPr>
          <w:trHeight w:val="364"/>
        </w:trPr>
        <w:tc>
          <w:tcPr>
            <w:tcW w:w="6346" w:type="dxa"/>
          </w:tcPr>
          <w:p w14:paraId="63ED5504" w14:textId="77777777" w:rsidR="0090631C" w:rsidRDefault="0090631C" w:rsidP="0090631C">
            <w:pPr>
              <w:pStyle w:val="TableParagraph"/>
              <w:spacing w:before="59"/>
              <w:ind w:left="107"/>
              <w:rPr>
                <w:sz w:val="20"/>
              </w:rPr>
            </w:pPr>
            <w:r>
              <w:rPr>
                <w:sz w:val="20"/>
              </w:rPr>
              <w:t>Jazyková škola s právem státní jazykové zkoušky hlavního města Prahy</w:t>
            </w:r>
          </w:p>
        </w:tc>
        <w:tc>
          <w:tcPr>
            <w:tcW w:w="2693" w:type="dxa"/>
          </w:tcPr>
          <w:p w14:paraId="22E36EBE" w14:textId="77777777" w:rsidR="0090631C" w:rsidRDefault="0090631C" w:rsidP="0090631C">
            <w:pPr>
              <w:pStyle w:val="TableParagraph"/>
              <w:spacing w:before="59"/>
              <w:ind w:left="107"/>
              <w:rPr>
                <w:sz w:val="20"/>
              </w:rPr>
            </w:pPr>
            <w:r>
              <w:rPr>
                <w:sz w:val="20"/>
              </w:rPr>
              <w:t>Školská 15</w:t>
            </w:r>
          </w:p>
        </w:tc>
      </w:tr>
    </w:tbl>
    <w:p w14:paraId="799A1E29" w14:textId="77777777" w:rsidR="0090631C" w:rsidRDefault="0090631C" w:rsidP="00C13098">
      <w:pPr>
        <w:spacing w:before="57"/>
        <w:ind w:left="235" w:right="204"/>
        <w:rPr>
          <w:i/>
        </w:rPr>
      </w:pPr>
      <w:r>
        <w:rPr>
          <w:i/>
        </w:rPr>
        <w:t>Zdroj: Rejstřík škol</w:t>
      </w:r>
    </w:p>
    <w:p w14:paraId="288410A5" w14:textId="77777777" w:rsidR="0090631C" w:rsidRDefault="0090631C" w:rsidP="003513C7">
      <w:pPr>
        <w:pStyle w:val="Zkladntext"/>
        <w:spacing w:before="9"/>
        <w:ind w:left="235" w:right="204"/>
        <w:rPr>
          <w:i/>
          <w:sz w:val="6"/>
        </w:rPr>
      </w:pPr>
    </w:p>
    <w:p w14:paraId="6D7F4642" w14:textId="4743E661" w:rsidR="0090631C" w:rsidRDefault="00D36049" w:rsidP="00C13098">
      <w:pPr>
        <w:tabs>
          <w:tab w:val="left" w:pos="9356"/>
        </w:tabs>
        <w:spacing w:before="75"/>
        <w:ind w:left="235" w:right="204"/>
        <w:rPr>
          <w:sz w:val="20"/>
        </w:rPr>
      </w:pPr>
      <w:r>
        <w:rPr>
          <w:noProof/>
        </w:rPr>
        <mc:AlternateContent>
          <mc:Choice Requires="wps">
            <w:drawing>
              <wp:anchor distT="4294967295" distB="4294967295" distL="0" distR="0" simplePos="0" relativeHeight="251827200" behindDoc="1" locked="0" layoutInCell="1" allowOverlap="1" wp14:anchorId="66C93790" wp14:editId="3A28B8BC">
                <wp:simplePos x="0" y="0"/>
                <wp:positionH relativeFrom="page">
                  <wp:posOffset>899160</wp:posOffset>
                </wp:positionH>
                <wp:positionV relativeFrom="paragraph">
                  <wp:posOffset>34924</wp:posOffset>
                </wp:positionV>
                <wp:extent cx="1828800" cy="0"/>
                <wp:effectExtent l="0" t="0" r="0" b="0"/>
                <wp:wrapTopAndBottom/>
                <wp:docPr id="3312" name="Přímá spojnic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7EBE688" id="Přímá spojnice 64" o:spid="_x0000_s1026" style="position:absolute;z-index:-25148928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8pt,2.75pt" to="214.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" strokeweight=".72pt">
                <w10:wrap type="topAndBottom" anchorx="page"/>
              </v:line>
            </w:pict>
          </mc:Fallback>
        </mc:AlternateContent>
      </w:r>
      <w:r w:rsidR="004F6D4C">
        <w:rPr>
          <w:position w:val="10"/>
          <w:sz w:val="13"/>
        </w:rPr>
        <w:t>18</w:t>
      </w:r>
      <w:r w:rsidR="0090631C">
        <w:rPr>
          <w:position w:val="10"/>
          <w:sz w:val="13"/>
        </w:rPr>
        <w:t xml:space="preserve"> </w:t>
      </w:r>
      <w:r w:rsidR="0090631C">
        <w:rPr>
          <w:sz w:val="20"/>
        </w:rPr>
        <w:t>Nejsou uvedena zařízení typu ZUŠ, která jsou sice zřízena HMP, avšak v rámci této analýzy je jim vyčleněna samostatná kapitola.</w:t>
      </w:r>
    </w:p>
    <w:p w14:paraId="46B73448" w14:textId="77777777" w:rsidR="0090631C" w:rsidRDefault="004F6D4C" w:rsidP="00C13098">
      <w:pPr>
        <w:spacing w:line="227" w:lineRule="exact"/>
        <w:ind w:left="235" w:right="204"/>
        <w:rPr>
          <w:sz w:val="20"/>
        </w:rPr>
      </w:pPr>
      <w:r>
        <w:rPr>
          <w:position w:val="10"/>
          <w:sz w:val="13"/>
        </w:rPr>
        <w:t>19</w:t>
      </w:r>
      <w:r w:rsidR="0090631C">
        <w:rPr>
          <w:position w:val="10"/>
          <w:sz w:val="13"/>
        </w:rPr>
        <w:t xml:space="preserve"> </w:t>
      </w:r>
      <w:r w:rsidR="0090631C">
        <w:rPr>
          <w:sz w:val="20"/>
        </w:rPr>
        <w:t>Gymnázium je spojeno se ZŠ, má společný management, zapojený do</w:t>
      </w:r>
      <w:r w:rsidR="0090631C">
        <w:rPr>
          <w:spacing w:val="-10"/>
          <w:sz w:val="20"/>
        </w:rPr>
        <w:t xml:space="preserve"> </w:t>
      </w:r>
      <w:r w:rsidR="0090631C">
        <w:rPr>
          <w:sz w:val="20"/>
        </w:rPr>
        <w:t>MAP</w:t>
      </w:r>
    </w:p>
    <w:p w14:paraId="7D5D93FB" w14:textId="77777777" w:rsidR="0090631C" w:rsidRDefault="004F6D4C" w:rsidP="00C13098">
      <w:pPr>
        <w:spacing w:line="261" w:lineRule="exact"/>
        <w:ind w:left="235" w:right="204"/>
        <w:rPr>
          <w:sz w:val="20"/>
        </w:rPr>
      </w:pPr>
      <w:r>
        <w:rPr>
          <w:position w:val="10"/>
          <w:sz w:val="13"/>
        </w:rPr>
        <w:t>20</w:t>
      </w:r>
      <w:r w:rsidR="0090631C">
        <w:rPr>
          <w:sz w:val="20"/>
        </w:rPr>
        <w:t>Gymnázium je spojeno se ZŠ, má společný management, zapojený do</w:t>
      </w:r>
      <w:r w:rsidR="0090631C">
        <w:rPr>
          <w:spacing w:val="-10"/>
          <w:sz w:val="20"/>
        </w:rPr>
        <w:t xml:space="preserve"> </w:t>
      </w:r>
      <w:r w:rsidR="0090631C">
        <w:rPr>
          <w:sz w:val="20"/>
        </w:rPr>
        <w:t>MAP</w:t>
      </w:r>
    </w:p>
    <w:p w14:paraId="0A02FE9F" w14:textId="77777777" w:rsidR="0090631C" w:rsidRDefault="0090631C" w:rsidP="00C13098">
      <w:pPr>
        <w:spacing w:line="261" w:lineRule="exact"/>
        <w:ind w:left="235" w:right="488"/>
        <w:rPr>
          <w:sz w:val="20"/>
        </w:rPr>
        <w:sectPr w:rsidR="0090631C" w:rsidSect="003513C7">
          <w:headerReference w:type="default" r:id="rId120"/>
          <w:pgSz w:w="11900" w:h="16840"/>
          <w:pgMar w:top="1360" w:right="1160" w:bottom="1300" w:left="1180" w:header="631" w:footer="1116" w:gutter="0"/>
          <w:cols w:space="708"/>
        </w:sectPr>
      </w:pPr>
    </w:p>
    <w:p w14:paraId="2FEEC5BF" w14:textId="77777777" w:rsidR="0090631C" w:rsidRDefault="0090631C" w:rsidP="007A3A22">
      <w:pPr>
        <w:pStyle w:val="Zkladntext"/>
        <w:spacing w:before="89" w:line="360" w:lineRule="auto"/>
        <w:ind w:left="142" w:right="797"/>
        <w:jc w:val="both"/>
      </w:pPr>
      <w:r>
        <w:t xml:space="preserve">Na území Prahy 1 jsou církví zřízena tato zařízení (s výjimkou mateřských a základních škol, jimž </w:t>
      </w:r>
      <w:proofErr w:type="gramStart"/>
      <w:r>
        <w:t>jsou  v</w:t>
      </w:r>
      <w:proofErr w:type="gramEnd"/>
      <w:r>
        <w:t xml:space="preserve"> této analýze věnovány samostatné</w:t>
      </w:r>
      <w:r>
        <w:rPr>
          <w:spacing w:val="-6"/>
        </w:rPr>
        <w:t xml:space="preserve"> </w:t>
      </w:r>
      <w:r>
        <w:t>kapitoly):</w:t>
      </w:r>
    </w:p>
    <w:p w14:paraId="7624FBC3" w14:textId="77777777" w:rsidR="00C21A2A" w:rsidRDefault="00C21A2A" w:rsidP="00C21A2A">
      <w:pPr>
        <w:spacing w:before="64"/>
        <w:ind w:left="284" w:right="1129"/>
        <w:rPr>
          <w:b/>
          <w:sz w:val="18"/>
        </w:rPr>
      </w:pPr>
      <w:r>
        <w:rPr>
          <w:b/>
          <w:color w:val="4F81BC"/>
          <w:sz w:val="18"/>
        </w:rPr>
        <w:t>Tabulka 32 Zařízení návazného vzdělávání zřizovaná církví</w:t>
      </w:r>
    </w:p>
    <w:p w14:paraId="03DB5DB5" w14:textId="77777777" w:rsidR="0090631C" w:rsidRDefault="0090631C" w:rsidP="0090631C">
      <w:pPr>
        <w:pStyle w:val="Zkladntext"/>
        <w:spacing w:before="3"/>
        <w:rPr>
          <w:sz w:val="5"/>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1"/>
        <w:gridCol w:w="1841"/>
        <w:gridCol w:w="3859"/>
      </w:tblGrid>
      <w:tr w:rsidR="0090631C" w14:paraId="0CC8E3F7" w14:textId="77777777" w:rsidTr="007A3A22">
        <w:trPr>
          <w:trHeight w:val="364"/>
        </w:trPr>
        <w:tc>
          <w:tcPr>
            <w:tcW w:w="3511" w:type="dxa"/>
          </w:tcPr>
          <w:p w14:paraId="11A69198" w14:textId="77777777" w:rsidR="0090631C" w:rsidRDefault="0090631C" w:rsidP="0090631C">
            <w:pPr>
              <w:pStyle w:val="TableParagraph"/>
              <w:spacing w:before="59"/>
              <w:ind w:left="1243" w:right="1240"/>
              <w:jc w:val="center"/>
              <w:rPr>
                <w:b/>
                <w:sz w:val="20"/>
              </w:rPr>
            </w:pPr>
            <w:r>
              <w:rPr>
                <w:b/>
                <w:sz w:val="20"/>
              </w:rPr>
              <w:t>Název školy</w:t>
            </w:r>
          </w:p>
        </w:tc>
        <w:tc>
          <w:tcPr>
            <w:tcW w:w="1841" w:type="dxa"/>
          </w:tcPr>
          <w:p w14:paraId="3E2C2778" w14:textId="77777777" w:rsidR="0090631C" w:rsidRDefault="0090631C" w:rsidP="0090631C">
            <w:pPr>
              <w:pStyle w:val="TableParagraph"/>
              <w:spacing w:before="59"/>
              <w:ind w:left="326" w:right="317"/>
              <w:jc w:val="center"/>
              <w:rPr>
                <w:b/>
                <w:sz w:val="20"/>
              </w:rPr>
            </w:pPr>
            <w:r>
              <w:rPr>
                <w:b/>
                <w:sz w:val="20"/>
              </w:rPr>
              <w:t>Adresa</w:t>
            </w:r>
          </w:p>
        </w:tc>
        <w:tc>
          <w:tcPr>
            <w:tcW w:w="3859" w:type="dxa"/>
          </w:tcPr>
          <w:p w14:paraId="3EF309B9" w14:textId="77777777" w:rsidR="0090631C" w:rsidRDefault="0090631C" w:rsidP="0090631C">
            <w:pPr>
              <w:pStyle w:val="TableParagraph"/>
              <w:spacing w:before="59"/>
              <w:ind w:left="1482" w:right="1470"/>
              <w:jc w:val="center"/>
              <w:rPr>
                <w:b/>
                <w:sz w:val="20"/>
              </w:rPr>
            </w:pPr>
            <w:r>
              <w:rPr>
                <w:b/>
                <w:sz w:val="20"/>
              </w:rPr>
              <w:t>Poznámka</w:t>
            </w:r>
          </w:p>
        </w:tc>
      </w:tr>
      <w:tr w:rsidR="0090631C" w14:paraId="249F482B" w14:textId="77777777" w:rsidTr="007A3A22">
        <w:trPr>
          <w:trHeight w:val="364"/>
        </w:trPr>
        <w:tc>
          <w:tcPr>
            <w:tcW w:w="3511" w:type="dxa"/>
          </w:tcPr>
          <w:p w14:paraId="11DE2179" w14:textId="77777777" w:rsidR="0090631C" w:rsidRDefault="0090631C" w:rsidP="0090631C">
            <w:pPr>
              <w:pStyle w:val="TableParagraph"/>
              <w:spacing w:before="59"/>
              <w:ind w:left="107"/>
              <w:rPr>
                <w:sz w:val="20"/>
              </w:rPr>
            </w:pPr>
            <w:r>
              <w:rPr>
                <w:sz w:val="20"/>
              </w:rPr>
              <w:t>Vyšší odborná škola publicistiky</w:t>
            </w:r>
          </w:p>
        </w:tc>
        <w:tc>
          <w:tcPr>
            <w:tcW w:w="1841" w:type="dxa"/>
          </w:tcPr>
          <w:p w14:paraId="11B6CEEA" w14:textId="77777777" w:rsidR="0090631C" w:rsidRDefault="0090631C" w:rsidP="0090631C">
            <w:pPr>
              <w:pStyle w:val="TableParagraph"/>
              <w:spacing w:before="59"/>
              <w:ind w:left="107"/>
              <w:rPr>
                <w:sz w:val="20"/>
              </w:rPr>
            </w:pPr>
            <w:r>
              <w:rPr>
                <w:sz w:val="20"/>
              </w:rPr>
              <w:t>Opatovická 18</w:t>
            </w:r>
          </w:p>
        </w:tc>
        <w:tc>
          <w:tcPr>
            <w:tcW w:w="3859" w:type="dxa"/>
          </w:tcPr>
          <w:p w14:paraId="2D2CA413" w14:textId="77777777" w:rsidR="0090631C" w:rsidRDefault="0090631C" w:rsidP="0090631C">
            <w:pPr>
              <w:pStyle w:val="TableParagraph"/>
              <w:rPr>
                <w:rFonts w:ascii="Times New Roman"/>
                <w:sz w:val="20"/>
              </w:rPr>
            </w:pPr>
          </w:p>
        </w:tc>
      </w:tr>
      <w:tr w:rsidR="0090631C" w14:paraId="20837DD4" w14:textId="77777777" w:rsidTr="007A3A22">
        <w:trPr>
          <w:trHeight w:val="609"/>
        </w:trPr>
        <w:tc>
          <w:tcPr>
            <w:tcW w:w="3511" w:type="dxa"/>
          </w:tcPr>
          <w:p w14:paraId="0DA0563E" w14:textId="77777777" w:rsidR="0090631C" w:rsidRDefault="0090631C" w:rsidP="0090631C">
            <w:pPr>
              <w:pStyle w:val="TableParagraph"/>
              <w:spacing w:before="59"/>
              <w:ind w:left="107"/>
              <w:rPr>
                <w:sz w:val="20"/>
              </w:rPr>
            </w:pPr>
            <w:r>
              <w:rPr>
                <w:sz w:val="20"/>
              </w:rPr>
              <w:t>Dívčí katolická střední škola</w:t>
            </w:r>
          </w:p>
        </w:tc>
        <w:tc>
          <w:tcPr>
            <w:tcW w:w="1841" w:type="dxa"/>
          </w:tcPr>
          <w:p w14:paraId="5B1939FA" w14:textId="77777777" w:rsidR="0090631C" w:rsidRDefault="0090631C" w:rsidP="0090631C">
            <w:pPr>
              <w:pStyle w:val="TableParagraph"/>
              <w:spacing w:before="59"/>
              <w:ind w:left="107"/>
              <w:rPr>
                <w:sz w:val="20"/>
              </w:rPr>
            </w:pPr>
            <w:r>
              <w:rPr>
                <w:sz w:val="20"/>
              </w:rPr>
              <w:t>Platnéřská 191</w:t>
            </w:r>
          </w:p>
        </w:tc>
        <w:tc>
          <w:tcPr>
            <w:tcW w:w="3859" w:type="dxa"/>
          </w:tcPr>
          <w:p w14:paraId="71D20129" w14:textId="77777777" w:rsidR="0090631C" w:rsidRDefault="0090631C" w:rsidP="0090631C">
            <w:pPr>
              <w:pStyle w:val="TableParagraph"/>
              <w:spacing w:before="59"/>
              <w:ind w:left="110" w:hanging="1"/>
              <w:rPr>
                <w:sz w:val="20"/>
              </w:rPr>
            </w:pPr>
            <w:r>
              <w:rPr>
                <w:sz w:val="20"/>
              </w:rPr>
              <w:t>Studentky této školy mohou dle dohody vykonávat praxi v MŠ sv. Voršily v Praze</w:t>
            </w:r>
          </w:p>
        </w:tc>
      </w:tr>
    </w:tbl>
    <w:p w14:paraId="6F7EF246" w14:textId="77777777" w:rsidR="0090631C" w:rsidRDefault="0090631C" w:rsidP="007A3A22">
      <w:pPr>
        <w:tabs>
          <w:tab w:val="left" w:pos="9781"/>
        </w:tabs>
        <w:spacing w:before="57"/>
        <w:ind w:left="142" w:right="797"/>
        <w:jc w:val="both"/>
        <w:rPr>
          <w:i/>
        </w:rPr>
      </w:pPr>
      <w:r>
        <w:rPr>
          <w:i/>
        </w:rPr>
        <w:t>Zdroj: webové stránky škol</w:t>
      </w:r>
    </w:p>
    <w:p w14:paraId="74215379" w14:textId="77777777" w:rsidR="0090631C" w:rsidRDefault="0090631C" w:rsidP="007A3A22">
      <w:pPr>
        <w:pStyle w:val="Zkladntext"/>
        <w:tabs>
          <w:tab w:val="left" w:pos="9781"/>
        </w:tabs>
        <w:spacing w:before="10"/>
        <w:ind w:left="142" w:right="797"/>
        <w:rPr>
          <w:i/>
          <w:sz w:val="31"/>
        </w:rPr>
      </w:pPr>
    </w:p>
    <w:p w14:paraId="3D8C4676" w14:textId="77777777" w:rsidR="0090631C" w:rsidRDefault="0090631C" w:rsidP="007A3A22">
      <w:pPr>
        <w:pStyle w:val="Zkladntext"/>
        <w:tabs>
          <w:tab w:val="left" w:pos="9781"/>
        </w:tabs>
        <w:spacing w:before="1" w:line="360" w:lineRule="auto"/>
        <w:ind w:left="142" w:right="204"/>
        <w:jc w:val="both"/>
      </w:pPr>
      <w:r>
        <w:t>Vedle těchto škol jsou církvemi v území zřízena další zařízení: Katolický domov studujících – domov mládeže a školní jídelna, Černá 14 (domov mládeže, školní jídelna), ta jsou však určena pro mládež starší 15 let.</w:t>
      </w:r>
    </w:p>
    <w:p w14:paraId="4978004C" w14:textId="77777777" w:rsidR="0090631C" w:rsidRDefault="0090631C" w:rsidP="007A3A22">
      <w:pPr>
        <w:pStyle w:val="Zkladntext"/>
        <w:tabs>
          <w:tab w:val="left" w:pos="9781"/>
        </w:tabs>
        <w:spacing w:before="58" w:line="360" w:lineRule="auto"/>
        <w:ind w:left="142" w:right="204"/>
        <w:jc w:val="both"/>
      </w:pPr>
      <w:r>
        <w:t>Přehled žáků, přijatých na jednotlivé typy středních škol, odcházejících z Veselá škola – Základní škola a Základní umělecká škola, uvádí následující tabulka.</w:t>
      </w:r>
    </w:p>
    <w:p w14:paraId="1BB03EE0" w14:textId="77777777" w:rsidR="0090631C" w:rsidRDefault="0090631C" w:rsidP="007A3A22">
      <w:pPr>
        <w:tabs>
          <w:tab w:val="left" w:pos="9781"/>
        </w:tabs>
        <w:spacing w:before="62"/>
        <w:ind w:left="142" w:right="797"/>
        <w:jc w:val="both"/>
        <w:rPr>
          <w:b/>
          <w:sz w:val="18"/>
        </w:rPr>
      </w:pPr>
      <w:r>
        <w:rPr>
          <w:b/>
          <w:color w:val="4F81BC"/>
          <w:sz w:val="18"/>
        </w:rPr>
        <w:t xml:space="preserve">Tabulka </w:t>
      </w:r>
      <w:r w:rsidR="00C21A2A">
        <w:rPr>
          <w:b/>
          <w:color w:val="4F81BC"/>
          <w:sz w:val="18"/>
        </w:rPr>
        <w:t>33</w:t>
      </w:r>
      <w:r>
        <w:rPr>
          <w:b/>
          <w:color w:val="4F81BC"/>
          <w:sz w:val="18"/>
        </w:rPr>
        <w:t xml:space="preserve"> Přehled přijatých žáků na SŠ 1 (2014/2015), odcházejících z Veselá škola – ZŠ a ZUŠ</w:t>
      </w:r>
    </w:p>
    <w:p w14:paraId="5368D3FE" w14:textId="77777777" w:rsidR="0090631C" w:rsidRDefault="0090631C" w:rsidP="0090631C">
      <w:pPr>
        <w:pStyle w:val="Zkladntext"/>
        <w:spacing w:before="6"/>
        <w:rPr>
          <w:b/>
          <w:sz w:val="16"/>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2302"/>
        <w:gridCol w:w="2304"/>
        <w:gridCol w:w="2342"/>
      </w:tblGrid>
      <w:tr w:rsidR="0090631C" w14:paraId="3386254D" w14:textId="77777777" w:rsidTr="007A3A22">
        <w:trPr>
          <w:trHeight w:val="364"/>
        </w:trPr>
        <w:tc>
          <w:tcPr>
            <w:tcW w:w="2302" w:type="dxa"/>
          </w:tcPr>
          <w:p w14:paraId="77998F16" w14:textId="77777777" w:rsidR="0090631C" w:rsidRDefault="0090631C" w:rsidP="0090631C">
            <w:pPr>
              <w:pStyle w:val="TableParagraph"/>
              <w:spacing w:line="243" w:lineRule="exact"/>
              <w:ind w:left="289" w:right="285"/>
              <w:jc w:val="center"/>
              <w:rPr>
                <w:b/>
                <w:sz w:val="20"/>
              </w:rPr>
            </w:pPr>
            <w:r>
              <w:rPr>
                <w:b/>
                <w:sz w:val="20"/>
              </w:rPr>
              <w:t>čtyřletá gymnázia</w:t>
            </w:r>
          </w:p>
        </w:tc>
        <w:tc>
          <w:tcPr>
            <w:tcW w:w="2302" w:type="dxa"/>
          </w:tcPr>
          <w:p w14:paraId="59133AB3" w14:textId="77777777" w:rsidR="0090631C" w:rsidRDefault="0090631C" w:rsidP="0090631C">
            <w:pPr>
              <w:pStyle w:val="TableParagraph"/>
              <w:spacing w:line="243" w:lineRule="exact"/>
              <w:ind w:left="290" w:right="285"/>
              <w:jc w:val="center"/>
              <w:rPr>
                <w:b/>
                <w:sz w:val="20"/>
              </w:rPr>
            </w:pPr>
            <w:r>
              <w:rPr>
                <w:b/>
                <w:sz w:val="20"/>
              </w:rPr>
              <w:t>osmiletá gymnázia</w:t>
            </w:r>
          </w:p>
        </w:tc>
        <w:tc>
          <w:tcPr>
            <w:tcW w:w="2304" w:type="dxa"/>
          </w:tcPr>
          <w:p w14:paraId="51BFBAAB" w14:textId="77777777" w:rsidR="0090631C" w:rsidRDefault="0090631C" w:rsidP="0090631C">
            <w:pPr>
              <w:pStyle w:val="TableParagraph"/>
              <w:spacing w:line="243" w:lineRule="exact"/>
              <w:ind w:left="294" w:right="286"/>
              <w:jc w:val="center"/>
              <w:rPr>
                <w:b/>
                <w:sz w:val="20"/>
              </w:rPr>
            </w:pPr>
            <w:r>
              <w:rPr>
                <w:b/>
                <w:sz w:val="20"/>
              </w:rPr>
              <w:t>SOŠ</w:t>
            </w:r>
          </w:p>
        </w:tc>
        <w:tc>
          <w:tcPr>
            <w:tcW w:w="2342" w:type="dxa"/>
          </w:tcPr>
          <w:p w14:paraId="43692390" w14:textId="77777777" w:rsidR="0090631C" w:rsidRDefault="0090631C" w:rsidP="0090631C">
            <w:pPr>
              <w:pStyle w:val="TableParagraph"/>
              <w:spacing w:line="243" w:lineRule="exact"/>
              <w:ind w:left="270" w:right="264"/>
              <w:jc w:val="center"/>
              <w:rPr>
                <w:b/>
                <w:sz w:val="20"/>
              </w:rPr>
            </w:pPr>
            <w:r>
              <w:rPr>
                <w:b/>
                <w:sz w:val="20"/>
              </w:rPr>
              <w:t xml:space="preserve">SŠ s uměleckým </w:t>
            </w:r>
            <w:proofErr w:type="spellStart"/>
            <w:r>
              <w:rPr>
                <w:b/>
                <w:sz w:val="20"/>
              </w:rPr>
              <w:t>zam</w:t>
            </w:r>
            <w:proofErr w:type="spellEnd"/>
            <w:r>
              <w:rPr>
                <w:b/>
                <w:sz w:val="20"/>
              </w:rPr>
              <w:t>.</w:t>
            </w:r>
          </w:p>
        </w:tc>
      </w:tr>
      <w:tr w:rsidR="0090631C" w14:paraId="4C2383EC" w14:textId="77777777" w:rsidTr="007A3A22">
        <w:trPr>
          <w:trHeight w:val="364"/>
        </w:trPr>
        <w:tc>
          <w:tcPr>
            <w:tcW w:w="2302" w:type="dxa"/>
          </w:tcPr>
          <w:p w14:paraId="3C51DA95" w14:textId="77777777" w:rsidR="0090631C" w:rsidRDefault="0090631C" w:rsidP="0090631C">
            <w:pPr>
              <w:pStyle w:val="TableParagraph"/>
              <w:spacing w:line="243" w:lineRule="exact"/>
              <w:ind w:left="6"/>
              <w:jc w:val="center"/>
              <w:rPr>
                <w:sz w:val="20"/>
              </w:rPr>
            </w:pPr>
            <w:r>
              <w:rPr>
                <w:w w:val="99"/>
                <w:sz w:val="20"/>
              </w:rPr>
              <w:t>6</w:t>
            </w:r>
          </w:p>
        </w:tc>
        <w:tc>
          <w:tcPr>
            <w:tcW w:w="2302" w:type="dxa"/>
          </w:tcPr>
          <w:p w14:paraId="2B3B5747" w14:textId="77777777" w:rsidR="0090631C" w:rsidRDefault="0090631C" w:rsidP="0090631C">
            <w:pPr>
              <w:pStyle w:val="TableParagraph"/>
              <w:spacing w:line="243" w:lineRule="exact"/>
              <w:ind w:left="10"/>
              <w:jc w:val="center"/>
              <w:rPr>
                <w:sz w:val="20"/>
              </w:rPr>
            </w:pPr>
            <w:r>
              <w:rPr>
                <w:w w:val="99"/>
                <w:sz w:val="20"/>
              </w:rPr>
              <w:t>6</w:t>
            </w:r>
          </w:p>
        </w:tc>
        <w:tc>
          <w:tcPr>
            <w:tcW w:w="2304" w:type="dxa"/>
          </w:tcPr>
          <w:p w14:paraId="1E900DC5" w14:textId="77777777" w:rsidR="0090631C" w:rsidRDefault="0090631C" w:rsidP="0090631C">
            <w:pPr>
              <w:pStyle w:val="TableParagraph"/>
              <w:spacing w:line="243" w:lineRule="exact"/>
              <w:ind w:left="294" w:right="282"/>
              <w:jc w:val="center"/>
              <w:rPr>
                <w:sz w:val="20"/>
              </w:rPr>
            </w:pPr>
            <w:r>
              <w:rPr>
                <w:sz w:val="20"/>
              </w:rPr>
              <w:t>14</w:t>
            </w:r>
          </w:p>
        </w:tc>
        <w:tc>
          <w:tcPr>
            <w:tcW w:w="2342" w:type="dxa"/>
          </w:tcPr>
          <w:p w14:paraId="176D0347" w14:textId="77777777" w:rsidR="0090631C" w:rsidRDefault="0090631C" w:rsidP="0090631C">
            <w:pPr>
              <w:pStyle w:val="TableParagraph"/>
              <w:spacing w:line="243" w:lineRule="exact"/>
              <w:ind w:left="8"/>
              <w:jc w:val="center"/>
              <w:rPr>
                <w:sz w:val="20"/>
              </w:rPr>
            </w:pPr>
            <w:r>
              <w:rPr>
                <w:w w:val="99"/>
                <w:sz w:val="20"/>
              </w:rPr>
              <w:t>3</w:t>
            </w:r>
          </w:p>
        </w:tc>
      </w:tr>
    </w:tbl>
    <w:p w14:paraId="0988D95E" w14:textId="77777777" w:rsidR="0090631C" w:rsidRDefault="0090631C" w:rsidP="00C13098">
      <w:pPr>
        <w:spacing w:before="57"/>
        <w:ind w:left="851" w:right="797"/>
        <w:jc w:val="both"/>
        <w:rPr>
          <w:i/>
        </w:rPr>
      </w:pPr>
      <w:r>
        <w:rPr>
          <w:i/>
        </w:rPr>
        <w:t>Zdroj: Výroční zpráva Veselá škola – ZŠ a ZUŠ, 2014/2015</w:t>
      </w:r>
    </w:p>
    <w:p w14:paraId="62079C73" w14:textId="77777777" w:rsidR="0090631C" w:rsidRDefault="0090631C" w:rsidP="00C13098">
      <w:pPr>
        <w:pStyle w:val="Zkladntext"/>
        <w:spacing w:before="10"/>
        <w:ind w:left="851" w:right="797"/>
        <w:rPr>
          <w:i/>
          <w:sz w:val="19"/>
        </w:rPr>
      </w:pPr>
    </w:p>
    <w:p w14:paraId="5909D58C" w14:textId="77777777" w:rsidR="004F6D4C" w:rsidRDefault="004F6D4C" w:rsidP="00C13098">
      <w:pPr>
        <w:pStyle w:val="Zkladntext"/>
        <w:spacing w:before="10"/>
        <w:ind w:left="851" w:right="797"/>
        <w:rPr>
          <w:i/>
          <w:sz w:val="19"/>
        </w:rPr>
      </w:pPr>
    </w:p>
    <w:p w14:paraId="695239AB" w14:textId="77777777" w:rsidR="0090631C" w:rsidRDefault="0090631C" w:rsidP="00B76BA1">
      <w:pPr>
        <w:pStyle w:val="Nadpis61"/>
        <w:numPr>
          <w:ilvl w:val="1"/>
          <w:numId w:val="56"/>
        </w:numPr>
        <w:tabs>
          <w:tab w:val="left" w:pos="851"/>
        </w:tabs>
        <w:spacing w:before="1"/>
        <w:ind w:left="284" w:right="797" w:firstLine="0"/>
      </w:pPr>
      <w:bookmarkStart w:id="372" w:name="_TOC_250008"/>
      <w:r>
        <w:t>Možnosti uplatnění na trhu</w:t>
      </w:r>
      <w:r>
        <w:rPr>
          <w:spacing w:val="3"/>
        </w:rPr>
        <w:t xml:space="preserve"> </w:t>
      </w:r>
      <w:bookmarkEnd w:id="372"/>
      <w:r>
        <w:t>práce</w:t>
      </w:r>
    </w:p>
    <w:p w14:paraId="127B3ED9" w14:textId="77777777" w:rsidR="0090631C" w:rsidRDefault="0090631C" w:rsidP="00C13098">
      <w:pPr>
        <w:pStyle w:val="Zkladntext"/>
        <w:spacing w:before="4"/>
        <w:ind w:left="851" w:right="797"/>
        <w:rPr>
          <w:b/>
          <w:i/>
          <w:sz w:val="19"/>
        </w:rPr>
      </w:pPr>
    </w:p>
    <w:p w14:paraId="1D26C9A0" w14:textId="77777777" w:rsidR="0090631C" w:rsidRDefault="0090631C" w:rsidP="007A3A22">
      <w:pPr>
        <w:pStyle w:val="Zkladntext"/>
        <w:spacing w:before="121" w:line="360" w:lineRule="auto"/>
        <w:ind w:left="195" w:right="187"/>
        <w:jc w:val="both"/>
      </w:pPr>
      <w:r>
        <w:t xml:space="preserve">V území Prahy 1 je nejvyšší poptávka </w:t>
      </w:r>
      <w:proofErr w:type="gramStart"/>
      <w:r>
        <w:t>po  práci</w:t>
      </w:r>
      <w:proofErr w:type="gramEnd"/>
      <w:r>
        <w:t xml:space="preserve"> v oblasti služeb (více než 70 % trhu práce). V Praze 1</w:t>
      </w:r>
      <w:proofErr w:type="gramStart"/>
      <w:r>
        <w:t xml:space="preserve">   (</w:t>
      </w:r>
      <w:proofErr w:type="gramEnd"/>
      <w:r>
        <w:t>a jejím nejbližším okolí) sídlí a působí významné množství organizací veřejné a státní správy (např. Ministerstvo pro místní rozvoj, Ministerstvo školství, Úřad vlády atp.), vysokých škol (Karlova Univerzita), výzkumných ústavů (např. Výzkumný ústav bezpečnosti práce, Psychologický ústav Akademie věd atp.), církevních organizací, uměleckých organizací (vč. Národního divadla, Národního muzea, součást Národní galerie). Je zde taktéž alokováno bezpočet organizací působících v oblasti obchodu a služeb a cestovního ruchu, neboť území Prahy 1 v zásadě pokrývá (nejen) turistické a historické centrum hlavního města, hojně navštěvovaného turisty a návštěvníky. V území Prahy 1 fungují také tzv. startupové inkubátory (např. v Jungmannově</w:t>
      </w:r>
      <w:r w:rsidRPr="007403BC">
        <w:t xml:space="preserve"> </w:t>
      </w:r>
      <w:r>
        <w:t>ulici).</w:t>
      </w:r>
    </w:p>
    <w:p w14:paraId="7411BAD7" w14:textId="77777777" w:rsidR="0090631C" w:rsidRDefault="0090631C" w:rsidP="007A3A22">
      <w:pPr>
        <w:pStyle w:val="Zkladntext"/>
        <w:spacing w:before="121" w:line="360" w:lineRule="auto"/>
        <w:ind w:left="195" w:right="187"/>
        <w:jc w:val="both"/>
      </w:pPr>
      <w:r>
        <w:t>Na druhou stranu lze konstatovat, že v území je omezená poptávka v oblasti těžkého i lehkého průmyslu či strojírenství, které sem zcela logicky nejsou alokovány.</w:t>
      </w:r>
    </w:p>
    <w:p w14:paraId="6739C164" w14:textId="77777777" w:rsidR="00C13098" w:rsidRDefault="0090631C" w:rsidP="007A3A22">
      <w:pPr>
        <w:pStyle w:val="Zkladntext"/>
        <w:spacing w:before="121" w:line="360" w:lineRule="auto"/>
        <w:ind w:left="195" w:right="187"/>
        <w:jc w:val="both"/>
      </w:pPr>
      <w:r>
        <w:t>Trh práce Prahy 1 však není možné vzhledem k umístění tohoto území považovat za izolovaný. Absolventi škol v Praze 1 mají z hlediska lokality zcela neomezené možnosti uplatnění na trhu práce.</w:t>
      </w:r>
    </w:p>
    <w:p w14:paraId="2DBCF9C3" w14:textId="77777777" w:rsidR="00C13098" w:rsidRDefault="00C13098" w:rsidP="00C13098">
      <w:pPr>
        <w:ind w:left="851" w:right="797"/>
      </w:pPr>
    </w:p>
    <w:p w14:paraId="45C67EEA" w14:textId="77777777" w:rsidR="00AB302C" w:rsidRDefault="00830EE6" w:rsidP="00FE151B">
      <w:pPr>
        <w:pStyle w:val="Nadpis1"/>
        <w:ind w:left="284" w:right="204"/>
      </w:pPr>
      <w:bookmarkStart w:id="373" w:name="_TOC_250007"/>
      <w:bookmarkStart w:id="374" w:name="_Toc60612499"/>
      <w:bookmarkStart w:id="375" w:name="_Toc60614625"/>
      <w:bookmarkStart w:id="376" w:name="_Toc60615680"/>
      <w:bookmarkStart w:id="377" w:name="_Toc60615829"/>
      <w:bookmarkStart w:id="378" w:name="_Toc60617459"/>
      <w:r>
        <w:t xml:space="preserve">3 </w:t>
      </w:r>
      <w:r w:rsidR="00AB302C">
        <w:t>Specifická část</w:t>
      </w:r>
      <w:r w:rsidR="00AB302C">
        <w:rPr>
          <w:spacing w:val="-3"/>
        </w:rPr>
        <w:t xml:space="preserve"> </w:t>
      </w:r>
      <w:bookmarkEnd w:id="373"/>
      <w:r w:rsidR="00AB302C">
        <w:t>analýzy</w:t>
      </w:r>
      <w:bookmarkEnd w:id="374"/>
      <w:bookmarkEnd w:id="375"/>
      <w:bookmarkEnd w:id="376"/>
      <w:bookmarkEnd w:id="377"/>
      <w:bookmarkEnd w:id="378"/>
    </w:p>
    <w:p w14:paraId="6AFF9F03" w14:textId="77777777" w:rsidR="00AB302C" w:rsidRDefault="00830EE6" w:rsidP="00FE151B">
      <w:pPr>
        <w:pStyle w:val="Nadpis2"/>
        <w:ind w:left="284" w:right="204"/>
      </w:pPr>
      <w:bookmarkStart w:id="379" w:name="_TOC_250006"/>
      <w:bookmarkStart w:id="380" w:name="_Toc60612500"/>
      <w:bookmarkStart w:id="381" w:name="_Toc60614626"/>
      <w:bookmarkStart w:id="382" w:name="_Toc60615681"/>
      <w:bookmarkStart w:id="383" w:name="_Toc60615830"/>
      <w:bookmarkStart w:id="384" w:name="_Toc60617460"/>
      <w:r>
        <w:t xml:space="preserve">3.1 </w:t>
      </w:r>
      <w:r w:rsidR="00AB302C">
        <w:t>Témata MAP v řešeném</w:t>
      </w:r>
      <w:r w:rsidR="00AB302C">
        <w:rPr>
          <w:spacing w:val="-2"/>
        </w:rPr>
        <w:t xml:space="preserve"> </w:t>
      </w:r>
      <w:bookmarkEnd w:id="379"/>
      <w:r w:rsidR="00AB302C">
        <w:t>území</w:t>
      </w:r>
      <w:bookmarkEnd w:id="380"/>
      <w:bookmarkEnd w:id="381"/>
      <w:bookmarkEnd w:id="382"/>
      <w:bookmarkEnd w:id="383"/>
      <w:bookmarkEnd w:id="384"/>
    </w:p>
    <w:p w14:paraId="6B842548" w14:textId="77777777" w:rsidR="00AB302C" w:rsidRDefault="00AB302C" w:rsidP="00AB302C">
      <w:pPr>
        <w:pStyle w:val="Zkladntext"/>
        <w:spacing w:before="4"/>
        <w:rPr>
          <w:b/>
          <w:i/>
          <w:sz w:val="19"/>
        </w:rPr>
      </w:pPr>
    </w:p>
    <w:p w14:paraId="47972A46" w14:textId="77777777" w:rsidR="00AB302C" w:rsidRDefault="00AB302C" w:rsidP="00AB302C">
      <w:pPr>
        <w:pStyle w:val="Zkladntext"/>
        <w:ind w:left="235"/>
      </w:pPr>
      <w:r>
        <w:t>Místní akční plán rozvoje vzdělávání Praha 1 řeší veškerá níže uvedená témata:</w:t>
      </w:r>
    </w:p>
    <w:p w14:paraId="0D3DA7A9" w14:textId="77777777" w:rsidR="00AB302C" w:rsidRDefault="00AB302C" w:rsidP="00AB302C">
      <w:pPr>
        <w:pStyle w:val="Zkladntext"/>
        <w:spacing w:before="3"/>
        <w:rPr>
          <w:sz w:val="10"/>
        </w:rPr>
      </w:pPr>
    </w:p>
    <w:tbl>
      <w:tblPr>
        <w:tblStyle w:val="TableNormal"/>
        <w:tblW w:w="0" w:type="auto"/>
        <w:tblInd w:w="29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0"/>
        <w:gridCol w:w="2044"/>
        <w:gridCol w:w="6990"/>
      </w:tblGrid>
      <w:tr w:rsidR="00AB302C" w14:paraId="413A48E1" w14:textId="77777777" w:rsidTr="00AB302C">
        <w:trPr>
          <w:trHeight w:val="523"/>
        </w:trPr>
        <w:tc>
          <w:tcPr>
            <w:tcW w:w="110" w:type="dxa"/>
            <w:tcBorders>
              <w:bottom w:val="single" w:sz="4" w:space="0" w:color="000000"/>
              <w:right w:val="nil"/>
            </w:tcBorders>
            <w:shd w:val="clear" w:color="auto" w:fill="E5B7B6"/>
          </w:tcPr>
          <w:p w14:paraId="1155A4E9" w14:textId="77777777" w:rsidR="00AB302C" w:rsidRDefault="00AB302C" w:rsidP="00AB302C">
            <w:pPr>
              <w:pStyle w:val="TableParagraph"/>
              <w:rPr>
                <w:rFonts w:ascii="Times New Roman"/>
              </w:rPr>
            </w:pPr>
          </w:p>
        </w:tc>
        <w:tc>
          <w:tcPr>
            <w:tcW w:w="9034" w:type="dxa"/>
            <w:gridSpan w:val="2"/>
            <w:tcBorders>
              <w:left w:val="nil"/>
              <w:bottom w:val="single" w:sz="4" w:space="0" w:color="000000"/>
            </w:tcBorders>
            <w:shd w:val="clear" w:color="auto" w:fill="E5B7B6"/>
          </w:tcPr>
          <w:p w14:paraId="1DA4400F" w14:textId="77777777" w:rsidR="00AB302C" w:rsidRDefault="00AB302C" w:rsidP="00AB302C">
            <w:pPr>
              <w:pStyle w:val="TableParagraph"/>
              <w:spacing w:line="266" w:lineRule="exact"/>
              <w:ind w:left="2238" w:right="2270"/>
              <w:jc w:val="center"/>
              <w:rPr>
                <w:b/>
              </w:rPr>
            </w:pPr>
            <w:r>
              <w:rPr>
                <w:b/>
              </w:rPr>
              <w:t>Soupis opatření dle Postupů pro zpracování MAP</w:t>
            </w:r>
          </w:p>
        </w:tc>
      </w:tr>
      <w:tr w:rsidR="00AB302C" w14:paraId="67AFCAB5" w14:textId="77777777" w:rsidTr="00AB302C">
        <w:trPr>
          <w:trHeight w:val="1970"/>
        </w:trPr>
        <w:tc>
          <w:tcPr>
            <w:tcW w:w="2154" w:type="dxa"/>
            <w:gridSpan w:val="2"/>
            <w:tcBorders>
              <w:top w:val="single" w:sz="4" w:space="0" w:color="000000"/>
              <w:bottom w:val="single" w:sz="4" w:space="0" w:color="000000"/>
              <w:right w:val="single" w:sz="4" w:space="0" w:color="000000"/>
            </w:tcBorders>
          </w:tcPr>
          <w:p w14:paraId="740AB9E0" w14:textId="77777777" w:rsidR="00AB302C" w:rsidRDefault="00AB302C" w:rsidP="00AB302C">
            <w:pPr>
              <w:pStyle w:val="TableParagraph"/>
            </w:pPr>
          </w:p>
          <w:p w14:paraId="5A89B3EB" w14:textId="77777777" w:rsidR="00AB302C" w:rsidRDefault="00AB302C" w:rsidP="00AB302C">
            <w:pPr>
              <w:pStyle w:val="TableParagraph"/>
            </w:pPr>
          </w:p>
          <w:p w14:paraId="6FC82DC9" w14:textId="77777777" w:rsidR="00AB302C" w:rsidRDefault="00AB302C" w:rsidP="00AB302C">
            <w:pPr>
              <w:pStyle w:val="TableParagraph"/>
              <w:spacing w:before="184"/>
              <w:ind w:left="109"/>
            </w:pPr>
            <w:r>
              <w:t>Povinná opatření</w:t>
            </w:r>
          </w:p>
        </w:tc>
        <w:tc>
          <w:tcPr>
            <w:tcW w:w="6990" w:type="dxa"/>
            <w:tcBorders>
              <w:top w:val="single" w:sz="4" w:space="0" w:color="000000"/>
              <w:left w:val="single" w:sz="4" w:space="0" w:color="000000"/>
              <w:bottom w:val="single" w:sz="4" w:space="0" w:color="000000"/>
            </w:tcBorders>
          </w:tcPr>
          <w:p w14:paraId="6D917C0A" w14:textId="77777777" w:rsidR="00F53160" w:rsidRDefault="00F53160" w:rsidP="00F53160">
            <w:pPr>
              <w:pStyle w:val="TableParagraph"/>
              <w:spacing w:line="468" w:lineRule="auto"/>
              <w:ind w:left="222" w:right="226" w:hanging="97"/>
            </w:pPr>
            <w:r>
              <w:t>1 Podpora čtenářské gramotnosti a rozvoje potenciálu každého žáka</w:t>
            </w:r>
          </w:p>
          <w:p w14:paraId="01508DF0" w14:textId="77777777" w:rsidR="00F53160" w:rsidRDefault="00F53160" w:rsidP="00F53160">
            <w:pPr>
              <w:pStyle w:val="TableParagraph"/>
              <w:spacing w:line="468" w:lineRule="auto"/>
              <w:ind w:left="222" w:right="226" w:hanging="97"/>
            </w:pPr>
            <w:r>
              <w:t>2 Podpora matematické gramotnosti a rozvoje potenciálu každého žáka</w:t>
            </w:r>
          </w:p>
          <w:p w14:paraId="0A61DEDF" w14:textId="77777777" w:rsidR="00AB302C" w:rsidRDefault="00F53160" w:rsidP="00F53160">
            <w:pPr>
              <w:pStyle w:val="TableParagraph"/>
              <w:spacing w:line="360" w:lineRule="auto"/>
              <w:ind w:left="222" w:right="226" w:hanging="97"/>
            </w:pPr>
            <w:r>
              <w:t>3 Rozvoj kvalitního inkluzivního vzdělávání (dostupnost, inkluze a kvalita předškolního vzdělávání; inkluzivní vzdělávání a podpora dětí a žáků ohrožených školním neúspěchem)</w:t>
            </w:r>
          </w:p>
        </w:tc>
      </w:tr>
      <w:tr w:rsidR="00AB302C" w14:paraId="20EF9F19" w14:textId="77777777" w:rsidTr="00AB302C">
        <w:trPr>
          <w:trHeight w:val="1569"/>
        </w:trPr>
        <w:tc>
          <w:tcPr>
            <w:tcW w:w="2154" w:type="dxa"/>
            <w:gridSpan w:val="2"/>
            <w:tcBorders>
              <w:top w:val="single" w:sz="4" w:space="0" w:color="000000"/>
              <w:bottom w:val="single" w:sz="4" w:space="0" w:color="000000"/>
              <w:right w:val="single" w:sz="4" w:space="0" w:color="000000"/>
            </w:tcBorders>
          </w:tcPr>
          <w:p w14:paraId="5E0061D9" w14:textId="77777777" w:rsidR="00AB302C" w:rsidRDefault="00AB302C" w:rsidP="00AB302C">
            <w:pPr>
              <w:pStyle w:val="TableParagraph"/>
            </w:pPr>
          </w:p>
          <w:p w14:paraId="4FB6AD21" w14:textId="77777777" w:rsidR="00AB302C" w:rsidRDefault="00AB302C" w:rsidP="00AB302C">
            <w:pPr>
              <w:pStyle w:val="TableParagraph"/>
              <w:spacing w:before="7"/>
              <w:rPr>
                <w:sz w:val="20"/>
              </w:rPr>
            </w:pPr>
          </w:p>
          <w:p w14:paraId="2E1CA906" w14:textId="77777777" w:rsidR="00AB302C" w:rsidRDefault="00AB302C" w:rsidP="00AB302C">
            <w:pPr>
              <w:pStyle w:val="TableParagraph"/>
              <w:ind w:left="109"/>
            </w:pPr>
            <w:r>
              <w:t>Doporučená opatření</w:t>
            </w:r>
          </w:p>
        </w:tc>
        <w:tc>
          <w:tcPr>
            <w:tcW w:w="6990" w:type="dxa"/>
            <w:tcBorders>
              <w:top w:val="single" w:sz="4" w:space="0" w:color="000000"/>
              <w:left w:val="single" w:sz="4" w:space="0" w:color="000000"/>
              <w:bottom w:val="single" w:sz="4" w:space="0" w:color="000000"/>
            </w:tcBorders>
          </w:tcPr>
          <w:p w14:paraId="1C8D2373" w14:textId="77777777" w:rsidR="00AB302C" w:rsidRDefault="00AB302C" w:rsidP="00B76BA1">
            <w:pPr>
              <w:pStyle w:val="TableParagraph"/>
              <w:numPr>
                <w:ilvl w:val="0"/>
                <w:numId w:val="48"/>
              </w:numPr>
              <w:tabs>
                <w:tab w:val="left" w:pos="289"/>
              </w:tabs>
              <w:spacing w:before="0" w:line="268" w:lineRule="exact"/>
            </w:pPr>
            <w:r>
              <w:t>Rozvoj podnikavosti a iniciativy dětí,</w:t>
            </w:r>
            <w:r>
              <w:rPr>
                <w:spacing w:val="-3"/>
              </w:rPr>
              <w:t xml:space="preserve"> </w:t>
            </w:r>
            <w:r>
              <w:t>žáků</w:t>
            </w:r>
          </w:p>
          <w:p w14:paraId="6D95A534" w14:textId="77777777" w:rsidR="00AB302C" w:rsidRDefault="00AB302C" w:rsidP="00B76BA1">
            <w:pPr>
              <w:pStyle w:val="TableParagraph"/>
              <w:numPr>
                <w:ilvl w:val="0"/>
                <w:numId w:val="48"/>
              </w:numPr>
              <w:tabs>
                <w:tab w:val="left" w:pos="289"/>
              </w:tabs>
              <w:spacing w:before="42" w:line="524" w:lineRule="exact"/>
              <w:ind w:left="125" w:right="1355" w:firstLine="0"/>
            </w:pPr>
            <w:r>
              <w:t>Rozvoj kompetencí dětí a žáků v polytechnickém vzdělávání 6 Kariérové poradenství v základních</w:t>
            </w:r>
            <w:r>
              <w:rPr>
                <w:spacing w:val="-5"/>
              </w:rPr>
              <w:t xml:space="preserve"> </w:t>
            </w:r>
            <w:r>
              <w:t>školách</w:t>
            </w:r>
          </w:p>
        </w:tc>
      </w:tr>
      <w:tr w:rsidR="00AB302C" w14:paraId="78A55720" w14:textId="77777777" w:rsidTr="00AB302C">
        <w:trPr>
          <w:trHeight w:val="3135"/>
        </w:trPr>
        <w:tc>
          <w:tcPr>
            <w:tcW w:w="2154" w:type="dxa"/>
            <w:gridSpan w:val="2"/>
            <w:tcBorders>
              <w:top w:val="single" w:sz="4" w:space="0" w:color="000000"/>
              <w:right w:val="single" w:sz="4" w:space="0" w:color="000000"/>
            </w:tcBorders>
          </w:tcPr>
          <w:p w14:paraId="23B74871" w14:textId="77777777" w:rsidR="00AB302C" w:rsidRDefault="00AB302C" w:rsidP="00AB302C">
            <w:pPr>
              <w:pStyle w:val="TableParagraph"/>
            </w:pPr>
          </w:p>
          <w:p w14:paraId="4962E008" w14:textId="77777777" w:rsidR="00AB302C" w:rsidRDefault="00AB302C" w:rsidP="00AB302C">
            <w:pPr>
              <w:pStyle w:val="TableParagraph"/>
            </w:pPr>
          </w:p>
          <w:p w14:paraId="71396998" w14:textId="77777777" w:rsidR="00AB302C" w:rsidRDefault="00AB302C" w:rsidP="00AB302C">
            <w:pPr>
              <w:pStyle w:val="TableParagraph"/>
            </w:pPr>
          </w:p>
          <w:p w14:paraId="4294F27E" w14:textId="77777777" w:rsidR="00AB302C" w:rsidRDefault="00AB302C" w:rsidP="00AB302C">
            <w:pPr>
              <w:pStyle w:val="TableParagraph"/>
              <w:spacing w:before="4"/>
              <w:rPr>
                <w:sz w:val="24"/>
              </w:rPr>
            </w:pPr>
          </w:p>
          <w:p w14:paraId="6727926E" w14:textId="77777777" w:rsidR="00AB302C" w:rsidRDefault="00AB302C" w:rsidP="00AB302C">
            <w:pPr>
              <w:pStyle w:val="TableParagraph"/>
              <w:spacing w:line="360" w:lineRule="auto"/>
              <w:ind w:left="109"/>
            </w:pPr>
            <w:r>
              <w:t>Průřezová a volitelná opatření</w:t>
            </w:r>
          </w:p>
        </w:tc>
        <w:tc>
          <w:tcPr>
            <w:tcW w:w="6990" w:type="dxa"/>
            <w:tcBorders>
              <w:top w:val="single" w:sz="4" w:space="0" w:color="000000"/>
              <w:left w:val="single" w:sz="4" w:space="0" w:color="000000"/>
            </w:tcBorders>
          </w:tcPr>
          <w:p w14:paraId="74296AD0" w14:textId="77777777" w:rsidR="00AB302C" w:rsidRDefault="00AB302C" w:rsidP="00B76BA1">
            <w:pPr>
              <w:pStyle w:val="TableParagraph"/>
              <w:numPr>
                <w:ilvl w:val="0"/>
                <w:numId w:val="47"/>
              </w:numPr>
              <w:tabs>
                <w:tab w:val="left" w:pos="289"/>
              </w:tabs>
              <w:spacing w:before="0" w:line="265" w:lineRule="exact"/>
            </w:pPr>
            <w:r>
              <w:t>Rozvoj digitálních kompetencí dětí a</w:t>
            </w:r>
            <w:r>
              <w:rPr>
                <w:spacing w:val="-1"/>
              </w:rPr>
              <w:t xml:space="preserve"> </w:t>
            </w:r>
            <w:r>
              <w:t>žáků</w:t>
            </w:r>
          </w:p>
          <w:p w14:paraId="73F39A21" w14:textId="77777777" w:rsidR="00AB302C" w:rsidRDefault="00AB302C" w:rsidP="00AB302C">
            <w:pPr>
              <w:pStyle w:val="TableParagraph"/>
              <w:spacing w:before="10"/>
              <w:rPr>
                <w:sz w:val="20"/>
              </w:rPr>
            </w:pPr>
          </w:p>
          <w:p w14:paraId="636CEBD5" w14:textId="77777777" w:rsidR="00AB302C" w:rsidRDefault="00AB302C" w:rsidP="00B76BA1">
            <w:pPr>
              <w:pStyle w:val="TableParagraph"/>
              <w:numPr>
                <w:ilvl w:val="0"/>
                <w:numId w:val="47"/>
              </w:numPr>
              <w:tabs>
                <w:tab w:val="left" w:pos="289"/>
              </w:tabs>
              <w:spacing w:before="0" w:line="468" w:lineRule="auto"/>
              <w:ind w:left="125" w:right="892" w:firstLine="0"/>
            </w:pPr>
            <w:r>
              <w:t>Rozvoj kompetencí dětí a žáků pro aktivní používání cizího</w:t>
            </w:r>
            <w:r>
              <w:rPr>
                <w:spacing w:val="-24"/>
              </w:rPr>
              <w:t xml:space="preserve"> </w:t>
            </w:r>
            <w:r>
              <w:t>jazyka 9 Rozvoj sociálních a občanských kompetencí dětí a</w:t>
            </w:r>
            <w:r>
              <w:rPr>
                <w:spacing w:val="-9"/>
              </w:rPr>
              <w:t xml:space="preserve"> </w:t>
            </w:r>
            <w:r>
              <w:t>žáků</w:t>
            </w:r>
          </w:p>
          <w:p w14:paraId="64A0305B" w14:textId="77777777" w:rsidR="00AB302C" w:rsidRDefault="00AB302C" w:rsidP="00AB302C">
            <w:pPr>
              <w:pStyle w:val="TableParagraph"/>
              <w:spacing w:line="468" w:lineRule="auto"/>
              <w:ind w:left="125" w:right="1985"/>
            </w:pPr>
            <w:r>
              <w:t>10 Rozvoj kulturního povědomí a vyjádření dětí a žáků 11 Investice do kapacit základních škol</w:t>
            </w:r>
          </w:p>
          <w:p w14:paraId="706BF510" w14:textId="77777777" w:rsidR="00AB302C" w:rsidRDefault="00AB302C" w:rsidP="00AB302C">
            <w:pPr>
              <w:pStyle w:val="TableParagraph"/>
              <w:spacing w:line="268" w:lineRule="exact"/>
              <w:ind w:left="125"/>
            </w:pPr>
            <w:r>
              <w:t>12 Aktivity související se vzděláváním mimo OP VVV, IROP a OP PPR</w:t>
            </w:r>
          </w:p>
        </w:tc>
      </w:tr>
    </w:tbl>
    <w:p w14:paraId="7A0C719D" w14:textId="77777777" w:rsidR="00AB302C" w:rsidRDefault="00AB302C" w:rsidP="00AB302C">
      <w:pPr>
        <w:pStyle w:val="Zkladntext"/>
        <w:spacing w:before="59"/>
        <w:ind w:left="235"/>
      </w:pPr>
      <w:r>
        <w:t>Podrobně jsou jednotlivá témata rozpracována ve Strategickém rámci MAP.</w:t>
      </w:r>
    </w:p>
    <w:p w14:paraId="4A6F9224" w14:textId="77777777" w:rsidR="00AB302C" w:rsidRDefault="00AB302C" w:rsidP="00AB302C">
      <w:pPr>
        <w:pStyle w:val="Zkladntext"/>
        <w:spacing w:before="11"/>
        <w:rPr>
          <w:sz w:val="19"/>
        </w:rPr>
      </w:pPr>
    </w:p>
    <w:p w14:paraId="35463D87" w14:textId="52C5F037" w:rsidR="00AB302C" w:rsidRDefault="00830EE6" w:rsidP="00FE151B">
      <w:pPr>
        <w:pStyle w:val="Nadpis2"/>
        <w:ind w:left="284" w:right="62"/>
      </w:pPr>
      <w:bookmarkStart w:id="385" w:name="_TOC_250005"/>
      <w:bookmarkStart w:id="386" w:name="_Toc60612501"/>
      <w:bookmarkStart w:id="387" w:name="_Toc60614627"/>
      <w:bookmarkStart w:id="388" w:name="_Toc60615682"/>
      <w:bookmarkStart w:id="389" w:name="_Toc60615831"/>
      <w:bookmarkStart w:id="390" w:name="_Toc60617461"/>
      <w:r>
        <w:t xml:space="preserve">3.2 </w:t>
      </w:r>
      <w:r w:rsidR="00AB302C">
        <w:t>Analýza dotčených skupin v oblasti vzdělávání v řešeném území – jejich zapojení, způsob spolupráce a komunikace</w:t>
      </w:r>
      <w:r w:rsidR="00AB302C">
        <w:rPr>
          <w:spacing w:val="-3"/>
        </w:rPr>
        <w:t xml:space="preserve"> </w:t>
      </w:r>
      <w:bookmarkEnd w:id="385"/>
      <w:r w:rsidR="00AB302C">
        <w:t>apod.</w:t>
      </w:r>
      <w:bookmarkEnd w:id="386"/>
      <w:bookmarkEnd w:id="387"/>
      <w:bookmarkEnd w:id="388"/>
      <w:bookmarkEnd w:id="389"/>
      <w:bookmarkEnd w:id="390"/>
    </w:p>
    <w:p w14:paraId="62B344B3" w14:textId="77777777" w:rsidR="00AB302C" w:rsidRDefault="00AB302C" w:rsidP="00AB302C">
      <w:pPr>
        <w:pStyle w:val="Zkladntext"/>
        <w:spacing w:before="9"/>
        <w:rPr>
          <w:b/>
          <w:i/>
          <w:sz w:val="19"/>
        </w:rPr>
      </w:pPr>
    </w:p>
    <w:p w14:paraId="125F6D02" w14:textId="77777777" w:rsidR="00AB302C" w:rsidRDefault="00AB302C" w:rsidP="003F0B05">
      <w:pPr>
        <w:pStyle w:val="Zkladntext"/>
        <w:spacing w:line="360" w:lineRule="auto"/>
        <w:ind w:left="232" w:right="244"/>
        <w:jc w:val="both"/>
      </w:pPr>
      <w:r w:rsidRPr="003F0B05">
        <w:rPr>
          <w:highlight w:val="yellow"/>
        </w:rPr>
        <w:t xml:space="preserve">Informace jsou uvedeny v kap. </w:t>
      </w:r>
      <w:r w:rsidR="003F0B05" w:rsidRPr="003F0B05">
        <w:rPr>
          <w:highlight w:val="yellow"/>
        </w:rPr>
        <w:t>Implementační plán v popisu řízení procesu MAP</w:t>
      </w:r>
      <w:r w:rsidR="003F0B05">
        <w:t xml:space="preserve"> a v kap. </w:t>
      </w:r>
      <w:r>
        <w:t xml:space="preserve">2 </w:t>
      </w:r>
      <w:r w:rsidR="003F0B05">
        <w:t>s</w:t>
      </w:r>
      <w:r>
        <w:t>trategického rámce.</w:t>
      </w:r>
    </w:p>
    <w:p w14:paraId="71E5A15E" w14:textId="77777777" w:rsidR="00AB302C" w:rsidRDefault="00AB302C" w:rsidP="00AB302C">
      <w:pPr>
        <w:pStyle w:val="Zkladntext"/>
        <w:spacing w:before="12"/>
        <w:rPr>
          <w:sz w:val="19"/>
        </w:rPr>
      </w:pPr>
    </w:p>
    <w:p w14:paraId="116C8378" w14:textId="77777777" w:rsidR="00AB302C" w:rsidRDefault="00830EE6" w:rsidP="00FE151B">
      <w:pPr>
        <w:pStyle w:val="Nadpis2"/>
        <w:ind w:left="284" w:right="204"/>
      </w:pPr>
      <w:bookmarkStart w:id="391" w:name="_TOC_250004"/>
      <w:bookmarkStart w:id="392" w:name="_Toc60612502"/>
      <w:bookmarkStart w:id="393" w:name="_Toc60614628"/>
      <w:bookmarkStart w:id="394" w:name="_Toc60615683"/>
      <w:bookmarkStart w:id="395" w:name="_Toc60615832"/>
      <w:bookmarkStart w:id="396" w:name="_Toc60617462"/>
      <w:r>
        <w:t xml:space="preserve">3.3 </w:t>
      </w:r>
      <w:r w:rsidR="00AB302C">
        <w:t>Analýza rizik v oblasti vzdělávání v řešeném</w:t>
      </w:r>
      <w:r w:rsidR="00AB302C">
        <w:rPr>
          <w:spacing w:val="-5"/>
        </w:rPr>
        <w:t xml:space="preserve"> </w:t>
      </w:r>
      <w:bookmarkEnd w:id="391"/>
      <w:r w:rsidR="00AB302C">
        <w:t>území</w:t>
      </w:r>
      <w:bookmarkEnd w:id="392"/>
      <w:bookmarkEnd w:id="393"/>
      <w:bookmarkEnd w:id="394"/>
      <w:bookmarkEnd w:id="395"/>
      <w:bookmarkEnd w:id="396"/>
    </w:p>
    <w:p w14:paraId="0AFC50DD" w14:textId="77777777" w:rsidR="00AB302C" w:rsidRDefault="00AB302C" w:rsidP="00AB302C">
      <w:pPr>
        <w:pStyle w:val="Zkladntext"/>
        <w:spacing w:before="7"/>
        <w:rPr>
          <w:b/>
          <w:i/>
          <w:sz w:val="19"/>
        </w:rPr>
      </w:pPr>
    </w:p>
    <w:p w14:paraId="0CB6DF97" w14:textId="77777777" w:rsidR="00AB302C" w:rsidRDefault="00AB302C" w:rsidP="003F0B05">
      <w:pPr>
        <w:pStyle w:val="Zkladntext"/>
        <w:spacing w:line="360" w:lineRule="auto"/>
        <w:ind w:left="235" w:right="247"/>
        <w:jc w:val="both"/>
      </w:pPr>
      <w:r>
        <w:t>Analýza rizik v oblasti výchovy a vzdělávání dětí a žáků do 15 let v území městské části Praha 1 byla vytvořena na základě poznatků strategické analýzy, včetně diskusí v pracovních skupinách, jež byly expertně zpracovány členy odborného týmu MAP Praha 1. Při zpracování Analýzy rizik byla také revidována rizika identifikovaná v rámci žádosti o dotaci.</w:t>
      </w:r>
    </w:p>
    <w:p w14:paraId="5EAC6B43" w14:textId="77777777" w:rsidR="00AB302C" w:rsidRDefault="00AB302C" w:rsidP="003F0B05">
      <w:pPr>
        <w:pStyle w:val="Zkladntext"/>
        <w:spacing w:before="119" w:line="360" w:lineRule="auto"/>
        <w:ind w:left="235" w:right="247"/>
        <w:jc w:val="both"/>
      </w:pPr>
      <w:r>
        <w:t>Cílem analýzy rizik je včasná identifikace těch rizik, která se mohou vyskytnout v průběhu přípravy a implementace MAP Praha 1, a která je nutno monitorovat a řídit tak, aby nezpůsobila nežádoucí změny v realizaci projektu.</w:t>
      </w:r>
    </w:p>
    <w:p w14:paraId="179BC727" w14:textId="77777777" w:rsidR="00AB302C" w:rsidRDefault="00AB302C" w:rsidP="003F0B05">
      <w:pPr>
        <w:spacing w:line="360" w:lineRule="auto"/>
        <w:jc w:val="both"/>
      </w:pPr>
    </w:p>
    <w:p w14:paraId="4E33E687" w14:textId="77777777" w:rsidR="00AB302C" w:rsidRDefault="00AB302C" w:rsidP="003F0B05">
      <w:pPr>
        <w:pStyle w:val="Zkladntext"/>
        <w:spacing w:before="89" w:line="360" w:lineRule="auto"/>
        <w:ind w:left="235"/>
        <w:jc w:val="both"/>
      </w:pPr>
      <w:r>
        <w:t>Rizika byla identifikována a vyhodnocena ve čtyřech oblastech:</w:t>
      </w:r>
    </w:p>
    <w:p w14:paraId="381FAE32" w14:textId="77777777" w:rsidR="00AB302C" w:rsidRDefault="00AB302C" w:rsidP="00B76BA1">
      <w:pPr>
        <w:pStyle w:val="Odstavecseseznamem"/>
        <w:numPr>
          <w:ilvl w:val="2"/>
          <w:numId w:val="49"/>
        </w:numPr>
        <w:tabs>
          <w:tab w:val="left" w:pos="956"/>
        </w:tabs>
        <w:spacing w:before="121" w:line="360" w:lineRule="auto"/>
        <w:ind w:right="249"/>
        <w:jc w:val="both"/>
      </w:pPr>
      <w:r>
        <w:rPr>
          <w:b/>
        </w:rPr>
        <w:t xml:space="preserve">Finanční </w:t>
      </w:r>
      <w:r>
        <w:t>– jsou rizika spojená s dostupností a využitím finančních prostředků, vč. předfinancování projektů, u kterých bude předložena žádost o</w:t>
      </w:r>
      <w:r>
        <w:rPr>
          <w:spacing w:val="-8"/>
        </w:rPr>
        <w:t xml:space="preserve"> </w:t>
      </w:r>
      <w:r>
        <w:t>dotaci,</w:t>
      </w:r>
    </w:p>
    <w:p w14:paraId="326A963F" w14:textId="77777777" w:rsidR="00AB302C" w:rsidRDefault="00AB302C" w:rsidP="00B76BA1">
      <w:pPr>
        <w:pStyle w:val="Odstavecseseznamem"/>
        <w:numPr>
          <w:ilvl w:val="2"/>
          <w:numId w:val="49"/>
        </w:numPr>
        <w:tabs>
          <w:tab w:val="left" w:pos="956"/>
        </w:tabs>
        <w:spacing w:before="1" w:line="360" w:lineRule="auto"/>
        <w:ind w:right="248"/>
        <w:jc w:val="both"/>
      </w:pPr>
      <w:r>
        <w:rPr>
          <w:b/>
        </w:rPr>
        <w:t xml:space="preserve">Právní </w:t>
      </w:r>
      <w:r>
        <w:t>– jsou zejména rizika spojená s legislativním rámcem realizace MAP Praha 1, aktivit projektu, ale také legislativou v oblasti vzdělávání, bezpečnosti a bezpečnosti</w:t>
      </w:r>
      <w:r>
        <w:rPr>
          <w:spacing w:val="-16"/>
        </w:rPr>
        <w:t xml:space="preserve"> </w:t>
      </w:r>
      <w:r>
        <w:t>údajů.</w:t>
      </w:r>
    </w:p>
    <w:p w14:paraId="3E12BFCF" w14:textId="77777777" w:rsidR="00AB302C" w:rsidRDefault="00AB302C" w:rsidP="00B76BA1">
      <w:pPr>
        <w:pStyle w:val="Odstavecseseznamem"/>
        <w:numPr>
          <w:ilvl w:val="2"/>
          <w:numId w:val="49"/>
        </w:numPr>
        <w:tabs>
          <w:tab w:val="left" w:pos="957"/>
        </w:tabs>
        <w:spacing w:before="5" w:line="360" w:lineRule="auto"/>
        <w:ind w:left="952" w:right="249" w:hanging="357"/>
        <w:jc w:val="both"/>
      </w:pPr>
      <w:r>
        <w:rPr>
          <w:b/>
        </w:rPr>
        <w:t xml:space="preserve">Organizační </w:t>
      </w:r>
      <w:r>
        <w:t>– jsou rizika spojená s řízením, personálním a organizačním zajištěním MAP Praha 1, aktivit projektu, ale také aktivitami vzdělávacích a ostatních organizací, jež jsou, mohou být či budou zapojeny do MAP Praha</w:t>
      </w:r>
      <w:r>
        <w:rPr>
          <w:spacing w:val="-2"/>
        </w:rPr>
        <w:t xml:space="preserve"> </w:t>
      </w:r>
      <w:r>
        <w:t>1.</w:t>
      </w:r>
    </w:p>
    <w:p w14:paraId="705548A1" w14:textId="77777777" w:rsidR="00AB302C" w:rsidRDefault="00AB302C" w:rsidP="00B76BA1">
      <w:pPr>
        <w:pStyle w:val="Odstavecseseznamem"/>
        <w:numPr>
          <w:ilvl w:val="2"/>
          <w:numId w:val="49"/>
        </w:numPr>
        <w:tabs>
          <w:tab w:val="left" w:pos="956"/>
        </w:tabs>
        <w:spacing w:line="360" w:lineRule="auto"/>
        <w:ind w:right="247"/>
        <w:jc w:val="both"/>
      </w:pPr>
      <w:proofErr w:type="gramStart"/>
      <w:r>
        <w:rPr>
          <w:b/>
        </w:rPr>
        <w:t xml:space="preserve">Věcná  </w:t>
      </w:r>
      <w:r>
        <w:t>–</w:t>
      </w:r>
      <w:proofErr w:type="gramEnd"/>
      <w:r>
        <w:t xml:space="preserve">   jsou  rizika  související  s věcnými  aktivitami  projektu  MAP  Praha  1,  ale   také      s infrastrukturou, jako limitem návrhu aktivit jednotlivých organizací ve struktuře výchovy a vzdělávání v MČ Praha</w:t>
      </w:r>
      <w:r>
        <w:rPr>
          <w:spacing w:val="-9"/>
        </w:rPr>
        <w:t xml:space="preserve"> </w:t>
      </w:r>
      <w:r>
        <w:t>1.</w:t>
      </w:r>
    </w:p>
    <w:p w14:paraId="12D03FED" w14:textId="77777777" w:rsidR="00AB302C" w:rsidRDefault="00AB302C" w:rsidP="00AB302C">
      <w:pPr>
        <w:pStyle w:val="Zkladntext"/>
        <w:spacing w:before="6"/>
        <w:rPr>
          <w:sz w:val="16"/>
        </w:rPr>
      </w:pPr>
    </w:p>
    <w:p w14:paraId="5A312F41" w14:textId="77777777" w:rsidR="00AB302C" w:rsidRPr="00975448" w:rsidRDefault="00AB302C" w:rsidP="00975448">
      <w:pPr>
        <w:pStyle w:val="Nadpis81"/>
        <w:tabs>
          <w:tab w:val="left" w:pos="1134"/>
          <w:tab w:val="left" w:pos="1320"/>
        </w:tabs>
        <w:spacing w:before="90" w:line="360" w:lineRule="auto"/>
        <w:ind w:left="284"/>
        <w:jc w:val="both"/>
        <w:rPr>
          <w:color w:val="595959"/>
        </w:rPr>
      </w:pPr>
      <w:r w:rsidRPr="00975448">
        <w:rPr>
          <w:color w:val="595959"/>
        </w:rPr>
        <w:t>Hodnocení rizik</w:t>
      </w:r>
    </w:p>
    <w:p w14:paraId="2BEEA762" w14:textId="77777777" w:rsidR="00AB302C" w:rsidRDefault="00AB302C" w:rsidP="003F0B05">
      <w:pPr>
        <w:pStyle w:val="Zkladntext"/>
        <w:spacing w:line="360" w:lineRule="auto"/>
        <w:ind w:left="235"/>
      </w:pPr>
      <w:r>
        <w:t>Všechna identifikovaná rizika jsou vyhodnocena z hlediska:</w:t>
      </w:r>
    </w:p>
    <w:p w14:paraId="7D981B1D" w14:textId="77777777" w:rsidR="00AB302C" w:rsidRDefault="00AB302C" w:rsidP="00B76BA1">
      <w:pPr>
        <w:pStyle w:val="Odstavecseseznamem"/>
        <w:numPr>
          <w:ilvl w:val="0"/>
          <w:numId w:val="46"/>
        </w:numPr>
        <w:tabs>
          <w:tab w:val="left" w:pos="955"/>
          <w:tab w:val="left" w:pos="956"/>
        </w:tabs>
        <w:spacing w:before="120" w:line="360" w:lineRule="auto"/>
      </w:pPr>
      <w:r>
        <w:t>Pravděpodobnosti výskytu</w:t>
      </w:r>
      <w:r>
        <w:rPr>
          <w:spacing w:val="-6"/>
        </w:rPr>
        <w:t xml:space="preserve"> </w:t>
      </w:r>
      <w:r>
        <w:t>rizika,</w:t>
      </w:r>
    </w:p>
    <w:p w14:paraId="4F55106F" w14:textId="77777777" w:rsidR="00AB302C" w:rsidRDefault="00AB302C" w:rsidP="00B76BA1">
      <w:pPr>
        <w:pStyle w:val="Odstavecseseznamem"/>
        <w:numPr>
          <w:ilvl w:val="0"/>
          <w:numId w:val="46"/>
        </w:numPr>
        <w:tabs>
          <w:tab w:val="left" w:pos="955"/>
          <w:tab w:val="left" w:pos="956"/>
        </w:tabs>
        <w:spacing w:before="41" w:line="360" w:lineRule="auto"/>
      </w:pPr>
      <w:r>
        <w:t>Závažnosti dopadu</w:t>
      </w:r>
      <w:r>
        <w:rPr>
          <w:spacing w:val="-1"/>
        </w:rPr>
        <w:t xml:space="preserve"> </w:t>
      </w:r>
      <w:r>
        <w:t>rizika.</w:t>
      </w:r>
    </w:p>
    <w:p w14:paraId="0D64578E" w14:textId="77777777" w:rsidR="00AB302C" w:rsidRDefault="00AB302C" w:rsidP="003F0B05">
      <w:pPr>
        <w:pStyle w:val="Zkladntext"/>
        <w:spacing w:before="6" w:line="360" w:lineRule="auto"/>
        <w:rPr>
          <w:sz w:val="19"/>
        </w:rPr>
      </w:pPr>
    </w:p>
    <w:p w14:paraId="5D7FA545" w14:textId="77777777" w:rsidR="00AB302C" w:rsidRDefault="00AB302C" w:rsidP="003F0B05">
      <w:pPr>
        <w:pStyle w:val="Zkladntext"/>
        <w:spacing w:line="360" w:lineRule="auto"/>
        <w:ind w:left="236" w:right="246"/>
        <w:jc w:val="both"/>
      </w:pPr>
      <w:r>
        <w:t>Při hodnocení pravděpodobnosti (P) je zvažováno, do jaké míry je pravděpodobné, že dané riziko nastane. Při této úvaze se přihlíží ke skutečnosti, zda dané riziko již v minulosti nastalo, a s jakou četností, či nikoliv. Při hodnocení závažnosti rizika (Z) je uvažováno, jak závažné dopady má výskyt daného rizika na realizaci projektu MAP Praha 1, jeho aktivity a plánované aktivit škol a ostatních organizací.</w:t>
      </w:r>
    </w:p>
    <w:p w14:paraId="04F43B3C" w14:textId="77777777" w:rsidR="003513C7" w:rsidRDefault="00AB302C" w:rsidP="003F0B05">
      <w:pPr>
        <w:pStyle w:val="Zkladntext"/>
        <w:spacing w:before="122" w:line="360" w:lineRule="auto"/>
        <w:ind w:left="236"/>
        <w:jc w:val="both"/>
      </w:pPr>
      <w:r>
        <w:t>Pravděpodobnost i závažnost rizika jsou hodnocena na 5stupňové škále následovně:</w:t>
      </w:r>
    </w:p>
    <w:p w14:paraId="2891273E" w14:textId="77777777" w:rsidR="003513C7" w:rsidRDefault="003513C7">
      <w:r>
        <w:br w:type="page"/>
      </w:r>
    </w:p>
    <w:p w14:paraId="639B4313" w14:textId="77777777" w:rsidR="00C21A2A" w:rsidRDefault="00C21A2A" w:rsidP="00C21A2A">
      <w:pPr>
        <w:spacing w:before="64"/>
        <w:ind w:left="284" w:right="1129"/>
        <w:rPr>
          <w:b/>
          <w:sz w:val="18"/>
        </w:rPr>
      </w:pPr>
      <w:r>
        <w:rPr>
          <w:b/>
          <w:color w:val="4F81BC"/>
          <w:sz w:val="18"/>
        </w:rPr>
        <w:t>Tabulka 34 Hodnocení rizik</w:t>
      </w:r>
    </w:p>
    <w:p w14:paraId="566909AA" w14:textId="77777777" w:rsidR="00AB302C" w:rsidRDefault="00AB302C" w:rsidP="00AB302C">
      <w:pPr>
        <w:pStyle w:val="Zkladntext"/>
        <w:spacing w:before="1"/>
        <w:rPr>
          <w:sz w:val="1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3544"/>
        <w:gridCol w:w="4139"/>
      </w:tblGrid>
      <w:tr w:rsidR="00AB302C" w14:paraId="4F1FDD72" w14:textId="77777777" w:rsidTr="00AB302C">
        <w:trPr>
          <w:trHeight w:val="388"/>
        </w:trPr>
        <w:tc>
          <w:tcPr>
            <w:tcW w:w="1526" w:type="dxa"/>
          </w:tcPr>
          <w:p w14:paraId="16A4AFD4" w14:textId="77777777" w:rsidR="00AB302C" w:rsidRDefault="00AB302C" w:rsidP="00AB302C">
            <w:pPr>
              <w:pStyle w:val="TableParagraph"/>
              <w:rPr>
                <w:rFonts w:ascii="Times New Roman"/>
                <w:sz w:val="20"/>
              </w:rPr>
            </w:pPr>
          </w:p>
        </w:tc>
        <w:tc>
          <w:tcPr>
            <w:tcW w:w="3544" w:type="dxa"/>
          </w:tcPr>
          <w:p w14:paraId="46FA0F2A" w14:textId="77777777" w:rsidR="00AB302C" w:rsidRDefault="00AB302C" w:rsidP="00AB302C">
            <w:pPr>
              <w:pStyle w:val="TableParagraph"/>
              <w:spacing w:line="265" w:lineRule="exact"/>
              <w:ind w:left="252" w:right="238"/>
              <w:jc w:val="center"/>
              <w:rPr>
                <w:b/>
              </w:rPr>
            </w:pPr>
            <w:r>
              <w:rPr>
                <w:b/>
              </w:rPr>
              <w:t>Pravděpodobnost výskytu rizika</w:t>
            </w:r>
          </w:p>
        </w:tc>
        <w:tc>
          <w:tcPr>
            <w:tcW w:w="4139" w:type="dxa"/>
          </w:tcPr>
          <w:p w14:paraId="02248C1D" w14:textId="77777777" w:rsidR="00AB302C" w:rsidRDefault="00AB302C" w:rsidP="00AB302C">
            <w:pPr>
              <w:pStyle w:val="TableParagraph"/>
              <w:spacing w:line="265" w:lineRule="exact"/>
              <w:ind w:right="952"/>
              <w:jc w:val="right"/>
              <w:rPr>
                <w:b/>
              </w:rPr>
            </w:pPr>
            <w:r>
              <w:rPr>
                <w:b/>
              </w:rPr>
              <w:t>Závažnost dopadu rizika</w:t>
            </w:r>
          </w:p>
        </w:tc>
      </w:tr>
      <w:tr w:rsidR="00AB302C" w14:paraId="71744BB3" w14:textId="77777777" w:rsidTr="00AB302C">
        <w:trPr>
          <w:trHeight w:val="388"/>
        </w:trPr>
        <w:tc>
          <w:tcPr>
            <w:tcW w:w="1526" w:type="dxa"/>
          </w:tcPr>
          <w:p w14:paraId="147F3F01" w14:textId="77777777" w:rsidR="00AB302C" w:rsidRDefault="00AB302C" w:rsidP="00AB302C">
            <w:pPr>
              <w:pStyle w:val="TableParagraph"/>
              <w:spacing w:line="265" w:lineRule="exact"/>
              <w:ind w:right="694"/>
              <w:jc w:val="right"/>
              <w:rPr>
                <w:b/>
              </w:rPr>
            </w:pPr>
            <w:r>
              <w:rPr>
                <w:b/>
              </w:rPr>
              <w:t>1</w:t>
            </w:r>
          </w:p>
        </w:tc>
        <w:tc>
          <w:tcPr>
            <w:tcW w:w="3544" w:type="dxa"/>
          </w:tcPr>
          <w:p w14:paraId="70A0B2A5" w14:textId="77777777" w:rsidR="00AB302C" w:rsidRDefault="00AB302C" w:rsidP="00AB302C">
            <w:pPr>
              <w:pStyle w:val="TableParagraph"/>
              <w:spacing w:line="265" w:lineRule="exact"/>
              <w:ind w:left="252" w:right="242"/>
              <w:jc w:val="center"/>
            </w:pPr>
            <w:r>
              <w:t>Nulová pravděpodobnost</w:t>
            </w:r>
          </w:p>
        </w:tc>
        <w:tc>
          <w:tcPr>
            <w:tcW w:w="4139" w:type="dxa"/>
          </w:tcPr>
          <w:p w14:paraId="5FF2675D" w14:textId="77777777" w:rsidR="00AB302C" w:rsidRDefault="00AB302C" w:rsidP="00AB302C">
            <w:pPr>
              <w:pStyle w:val="TableParagraph"/>
              <w:spacing w:line="265" w:lineRule="exact"/>
              <w:ind w:left="1294"/>
            </w:pPr>
            <w:r>
              <w:t>Nulová závažnost</w:t>
            </w:r>
          </w:p>
        </w:tc>
      </w:tr>
      <w:tr w:rsidR="00AB302C" w14:paraId="3B6F96C1" w14:textId="77777777" w:rsidTr="00AB302C">
        <w:trPr>
          <w:trHeight w:val="388"/>
        </w:trPr>
        <w:tc>
          <w:tcPr>
            <w:tcW w:w="1526" w:type="dxa"/>
          </w:tcPr>
          <w:p w14:paraId="158907F8" w14:textId="77777777" w:rsidR="00AB302C" w:rsidRDefault="00AB302C" w:rsidP="00AB302C">
            <w:pPr>
              <w:pStyle w:val="TableParagraph"/>
              <w:spacing w:line="265" w:lineRule="exact"/>
              <w:ind w:right="694"/>
              <w:jc w:val="right"/>
              <w:rPr>
                <w:b/>
              </w:rPr>
            </w:pPr>
            <w:r>
              <w:rPr>
                <w:b/>
              </w:rPr>
              <w:t>2</w:t>
            </w:r>
          </w:p>
        </w:tc>
        <w:tc>
          <w:tcPr>
            <w:tcW w:w="3544" w:type="dxa"/>
          </w:tcPr>
          <w:p w14:paraId="450364F9" w14:textId="77777777" w:rsidR="00AB302C" w:rsidRDefault="00AB302C" w:rsidP="00AB302C">
            <w:pPr>
              <w:pStyle w:val="TableParagraph"/>
              <w:spacing w:line="265" w:lineRule="exact"/>
              <w:ind w:left="252" w:right="242"/>
              <w:jc w:val="center"/>
            </w:pPr>
            <w:r>
              <w:t>Nízká pravděpodobnost</w:t>
            </w:r>
          </w:p>
        </w:tc>
        <w:tc>
          <w:tcPr>
            <w:tcW w:w="4139" w:type="dxa"/>
          </w:tcPr>
          <w:p w14:paraId="2E4580EC" w14:textId="77777777" w:rsidR="00AB302C" w:rsidRDefault="00AB302C" w:rsidP="00AB302C">
            <w:pPr>
              <w:pStyle w:val="TableParagraph"/>
              <w:spacing w:line="265" w:lineRule="exact"/>
              <w:ind w:left="1366"/>
            </w:pPr>
            <w:r>
              <w:t>Nízká závažnost</w:t>
            </w:r>
          </w:p>
        </w:tc>
      </w:tr>
      <w:tr w:rsidR="00AB302C" w14:paraId="4614D717" w14:textId="77777777" w:rsidTr="00AB302C">
        <w:trPr>
          <w:trHeight w:val="388"/>
        </w:trPr>
        <w:tc>
          <w:tcPr>
            <w:tcW w:w="1526" w:type="dxa"/>
          </w:tcPr>
          <w:p w14:paraId="42F74CB8" w14:textId="77777777" w:rsidR="00AB302C" w:rsidRDefault="00AB302C" w:rsidP="00AB302C">
            <w:pPr>
              <w:pStyle w:val="TableParagraph"/>
              <w:spacing w:line="265" w:lineRule="exact"/>
              <w:ind w:right="694"/>
              <w:jc w:val="right"/>
              <w:rPr>
                <w:b/>
              </w:rPr>
            </w:pPr>
            <w:r>
              <w:rPr>
                <w:b/>
              </w:rPr>
              <w:t>3</w:t>
            </w:r>
          </w:p>
        </w:tc>
        <w:tc>
          <w:tcPr>
            <w:tcW w:w="3544" w:type="dxa"/>
          </w:tcPr>
          <w:p w14:paraId="24470A2F" w14:textId="77777777" w:rsidR="00AB302C" w:rsidRDefault="00AB302C" w:rsidP="00AB302C">
            <w:pPr>
              <w:pStyle w:val="TableParagraph"/>
              <w:spacing w:line="265" w:lineRule="exact"/>
              <w:ind w:left="252" w:right="242"/>
              <w:jc w:val="center"/>
            </w:pPr>
            <w:r>
              <w:t>Středně vysoká pravděpodobnost</w:t>
            </w:r>
          </w:p>
        </w:tc>
        <w:tc>
          <w:tcPr>
            <w:tcW w:w="4139" w:type="dxa"/>
          </w:tcPr>
          <w:p w14:paraId="545E70A9" w14:textId="77777777" w:rsidR="00AB302C" w:rsidRDefault="00AB302C" w:rsidP="00AB302C">
            <w:pPr>
              <w:pStyle w:val="TableParagraph"/>
              <w:spacing w:line="265" w:lineRule="exact"/>
              <w:ind w:right="912"/>
              <w:jc w:val="right"/>
            </w:pPr>
            <w:r>
              <w:t>Středně vysoká závažnost</w:t>
            </w:r>
          </w:p>
        </w:tc>
      </w:tr>
      <w:tr w:rsidR="00AB302C" w14:paraId="025B146E" w14:textId="77777777" w:rsidTr="00AB302C">
        <w:trPr>
          <w:trHeight w:val="388"/>
        </w:trPr>
        <w:tc>
          <w:tcPr>
            <w:tcW w:w="1526" w:type="dxa"/>
          </w:tcPr>
          <w:p w14:paraId="288C6313" w14:textId="77777777" w:rsidR="00AB302C" w:rsidRDefault="00AB302C" w:rsidP="00AB302C">
            <w:pPr>
              <w:pStyle w:val="TableParagraph"/>
              <w:spacing w:line="265" w:lineRule="exact"/>
              <w:ind w:right="694"/>
              <w:jc w:val="right"/>
              <w:rPr>
                <w:b/>
              </w:rPr>
            </w:pPr>
            <w:r>
              <w:rPr>
                <w:b/>
              </w:rPr>
              <w:t>4</w:t>
            </w:r>
          </w:p>
        </w:tc>
        <w:tc>
          <w:tcPr>
            <w:tcW w:w="3544" w:type="dxa"/>
          </w:tcPr>
          <w:p w14:paraId="2CC1A1F3" w14:textId="77777777" w:rsidR="00AB302C" w:rsidRDefault="00AB302C" w:rsidP="00AB302C">
            <w:pPr>
              <w:pStyle w:val="TableParagraph"/>
              <w:spacing w:line="265" w:lineRule="exact"/>
              <w:ind w:left="252" w:right="239"/>
              <w:jc w:val="center"/>
            </w:pPr>
            <w:r>
              <w:t>Vysoká pravděpodobnost</w:t>
            </w:r>
          </w:p>
        </w:tc>
        <w:tc>
          <w:tcPr>
            <w:tcW w:w="4139" w:type="dxa"/>
          </w:tcPr>
          <w:p w14:paraId="1B6EBD26" w14:textId="77777777" w:rsidR="00AB302C" w:rsidRDefault="00AB302C" w:rsidP="00AB302C">
            <w:pPr>
              <w:pStyle w:val="TableParagraph"/>
              <w:spacing w:line="265" w:lineRule="exact"/>
              <w:ind w:left="1292"/>
            </w:pPr>
            <w:r>
              <w:t>Vysoká závažnost</w:t>
            </w:r>
          </w:p>
        </w:tc>
      </w:tr>
      <w:tr w:rsidR="00AB302C" w14:paraId="7F616408" w14:textId="77777777" w:rsidTr="00AB302C">
        <w:trPr>
          <w:trHeight w:val="388"/>
        </w:trPr>
        <w:tc>
          <w:tcPr>
            <w:tcW w:w="1526" w:type="dxa"/>
          </w:tcPr>
          <w:p w14:paraId="7B2B6738" w14:textId="77777777" w:rsidR="00AB302C" w:rsidRDefault="00AB302C" w:rsidP="00AB302C">
            <w:pPr>
              <w:pStyle w:val="TableParagraph"/>
              <w:spacing w:line="265" w:lineRule="exact"/>
              <w:ind w:right="694"/>
              <w:jc w:val="right"/>
              <w:rPr>
                <w:b/>
              </w:rPr>
            </w:pPr>
            <w:r>
              <w:rPr>
                <w:b/>
              </w:rPr>
              <w:t>5</w:t>
            </w:r>
          </w:p>
        </w:tc>
        <w:tc>
          <w:tcPr>
            <w:tcW w:w="3544" w:type="dxa"/>
          </w:tcPr>
          <w:p w14:paraId="4B23D671" w14:textId="77777777" w:rsidR="00AB302C" w:rsidRDefault="00AB302C" w:rsidP="00AB302C">
            <w:pPr>
              <w:pStyle w:val="TableParagraph"/>
              <w:spacing w:line="265" w:lineRule="exact"/>
              <w:ind w:left="252" w:right="242"/>
              <w:jc w:val="center"/>
            </w:pPr>
            <w:r>
              <w:t>Velmi vysoká pravděpodobnost</w:t>
            </w:r>
          </w:p>
        </w:tc>
        <w:tc>
          <w:tcPr>
            <w:tcW w:w="4139" w:type="dxa"/>
          </w:tcPr>
          <w:p w14:paraId="38E68AA3" w14:textId="77777777" w:rsidR="00AB302C" w:rsidRDefault="00AB302C" w:rsidP="00AB302C">
            <w:pPr>
              <w:pStyle w:val="TableParagraph"/>
              <w:spacing w:line="265" w:lineRule="exact"/>
              <w:ind w:right="1006"/>
              <w:jc w:val="right"/>
            </w:pPr>
            <w:r>
              <w:t>Velmi vysoká závažnost</w:t>
            </w:r>
          </w:p>
        </w:tc>
      </w:tr>
    </w:tbl>
    <w:p w14:paraId="5647786C" w14:textId="77777777" w:rsidR="00AB302C" w:rsidRDefault="00AB302C" w:rsidP="00AB302C">
      <w:pPr>
        <w:pStyle w:val="Zkladntext"/>
        <w:spacing w:before="7"/>
        <w:rPr>
          <w:sz w:val="31"/>
        </w:rPr>
      </w:pPr>
    </w:p>
    <w:p w14:paraId="0EE3A845" w14:textId="77777777" w:rsidR="00AB302C" w:rsidRDefault="00AB302C" w:rsidP="003F0B05">
      <w:pPr>
        <w:spacing w:line="360" w:lineRule="auto"/>
        <w:ind w:left="232" w:right="249"/>
        <w:jc w:val="both"/>
      </w:pPr>
      <w:r>
        <w:t xml:space="preserve">Celkové hodnocení rizika je stanoveno jako součin P * Z = V. Čím vyšší je hodnocení daného rizika, tím závažnější je jeho dopad a pravděpodobnější jeho výskyt. Takovému riziku je nutné v rámci realizace projektu </w:t>
      </w:r>
      <w:proofErr w:type="gramStart"/>
      <w:r>
        <w:t>MAP  Praha</w:t>
      </w:r>
      <w:proofErr w:type="gramEnd"/>
      <w:r>
        <w:t xml:space="preserve"> 1 věnovat zvýšenou pozornost. </w:t>
      </w:r>
      <w:r>
        <w:rPr>
          <w:b/>
        </w:rPr>
        <w:t xml:space="preserve">Za závažná rizika jsou považována ta </w:t>
      </w:r>
      <w:proofErr w:type="gramStart"/>
      <w:r>
        <w:rPr>
          <w:b/>
        </w:rPr>
        <w:t xml:space="preserve">rizika,   </w:t>
      </w:r>
      <w:proofErr w:type="gramEnd"/>
      <w:r>
        <w:rPr>
          <w:b/>
        </w:rPr>
        <w:t xml:space="preserve">    u nichž V &gt;</w:t>
      </w:r>
      <w:r>
        <w:rPr>
          <w:b/>
          <w:spacing w:val="-4"/>
        </w:rPr>
        <w:t xml:space="preserve"> </w:t>
      </w:r>
      <w:r>
        <w:rPr>
          <w:b/>
        </w:rPr>
        <w:t>11</w:t>
      </w:r>
      <w:r>
        <w:t>.</w:t>
      </w:r>
    </w:p>
    <w:p w14:paraId="4EBB1B29" w14:textId="77777777" w:rsidR="00AB302C" w:rsidRDefault="00AB302C" w:rsidP="00AB302C">
      <w:pPr>
        <w:pStyle w:val="Zkladntext"/>
        <w:spacing w:before="8"/>
        <w:rPr>
          <w:sz w:val="16"/>
        </w:rPr>
      </w:pPr>
    </w:p>
    <w:p w14:paraId="7B0DC14B" w14:textId="77777777" w:rsidR="00AB302C" w:rsidRPr="00975448" w:rsidRDefault="00AB302C" w:rsidP="00975448">
      <w:pPr>
        <w:pStyle w:val="Nadpis81"/>
        <w:tabs>
          <w:tab w:val="left" w:pos="1320"/>
        </w:tabs>
        <w:spacing w:before="90" w:line="360" w:lineRule="auto"/>
        <w:ind w:left="284"/>
        <w:jc w:val="both"/>
        <w:rPr>
          <w:color w:val="595959"/>
        </w:rPr>
      </w:pPr>
      <w:r w:rsidRPr="00975448">
        <w:rPr>
          <w:color w:val="595959"/>
        </w:rPr>
        <w:t>Opatření a vlastník rizika</w:t>
      </w:r>
    </w:p>
    <w:p w14:paraId="59BD4C70" w14:textId="77777777" w:rsidR="00AB302C" w:rsidRDefault="00AB302C" w:rsidP="003F0B05">
      <w:pPr>
        <w:pStyle w:val="Zkladntext"/>
        <w:spacing w:line="360" w:lineRule="auto"/>
        <w:ind w:left="232" w:right="249"/>
        <w:jc w:val="both"/>
      </w:pPr>
      <w:r>
        <w:t>Pro každé riziko je stanoveno potřebné opatření pro eliminaci výskytu či vlivu rizika. Vlastníkem rizika je organizace, u které se dané riziko projeví.</w:t>
      </w:r>
    </w:p>
    <w:p w14:paraId="4E2A37A2" w14:textId="77777777" w:rsidR="00AB302C" w:rsidRDefault="00AB302C" w:rsidP="00AB302C">
      <w:pPr>
        <w:pStyle w:val="Zkladntext"/>
        <w:spacing w:before="4"/>
        <w:rPr>
          <w:sz w:val="16"/>
        </w:rPr>
      </w:pPr>
    </w:p>
    <w:p w14:paraId="44A51E9D" w14:textId="77777777" w:rsidR="00AB302C" w:rsidRPr="00975448" w:rsidRDefault="00AB302C" w:rsidP="00975448">
      <w:pPr>
        <w:spacing w:before="64"/>
        <w:ind w:left="215"/>
        <w:rPr>
          <w:b/>
          <w:color w:val="4F81BC"/>
          <w:sz w:val="18"/>
        </w:rPr>
      </w:pPr>
      <w:r w:rsidRPr="00975448">
        <w:rPr>
          <w:b/>
          <w:color w:val="4F81BC"/>
          <w:sz w:val="18"/>
        </w:rPr>
        <w:t xml:space="preserve">Tabulka </w:t>
      </w:r>
      <w:r w:rsidR="00C21A2A">
        <w:rPr>
          <w:b/>
          <w:color w:val="4F81BC"/>
          <w:sz w:val="18"/>
        </w:rPr>
        <w:t xml:space="preserve">35 Rizika realizace projektu MAP II </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8"/>
        <w:gridCol w:w="566"/>
        <w:gridCol w:w="566"/>
        <w:gridCol w:w="566"/>
        <w:gridCol w:w="2978"/>
        <w:gridCol w:w="1305"/>
      </w:tblGrid>
      <w:tr w:rsidR="00AB302C" w14:paraId="0FEA8102" w14:textId="77777777" w:rsidTr="00AB302C">
        <w:trPr>
          <w:trHeight w:val="609"/>
        </w:trPr>
        <w:tc>
          <w:tcPr>
            <w:tcW w:w="3228" w:type="dxa"/>
          </w:tcPr>
          <w:p w14:paraId="0D9441EF" w14:textId="77777777" w:rsidR="00AB302C" w:rsidRDefault="00AB302C" w:rsidP="00AB302C">
            <w:pPr>
              <w:pStyle w:val="TableParagraph"/>
              <w:spacing w:before="121"/>
              <w:ind w:left="1343" w:right="1340"/>
              <w:jc w:val="center"/>
              <w:rPr>
                <w:b/>
                <w:sz w:val="20"/>
              </w:rPr>
            </w:pPr>
            <w:r>
              <w:rPr>
                <w:b/>
                <w:sz w:val="20"/>
              </w:rPr>
              <w:t>Riziko</w:t>
            </w:r>
          </w:p>
        </w:tc>
        <w:tc>
          <w:tcPr>
            <w:tcW w:w="566" w:type="dxa"/>
          </w:tcPr>
          <w:p w14:paraId="0BB21996" w14:textId="77777777" w:rsidR="00AB302C" w:rsidRDefault="00AB302C" w:rsidP="00AB302C">
            <w:pPr>
              <w:pStyle w:val="TableParagraph"/>
              <w:spacing w:before="121"/>
              <w:ind w:left="10"/>
              <w:jc w:val="center"/>
              <w:rPr>
                <w:b/>
                <w:sz w:val="20"/>
              </w:rPr>
            </w:pPr>
            <w:r>
              <w:rPr>
                <w:b/>
                <w:w w:val="99"/>
                <w:sz w:val="20"/>
              </w:rPr>
              <w:t>P</w:t>
            </w:r>
          </w:p>
        </w:tc>
        <w:tc>
          <w:tcPr>
            <w:tcW w:w="566" w:type="dxa"/>
          </w:tcPr>
          <w:p w14:paraId="4A8C45F7" w14:textId="77777777" w:rsidR="00AB302C" w:rsidRDefault="00AB302C" w:rsidP="00AB302C">
            <w:pPr>
              <w:pStyle w:val="TableParagraph"/>
              <w:spacing w:before="121"/>
              <w:ind w:left="9"/>
              <w:jc w:val="center"/>
              <w:rPr>
                <w:b/>
                <w:sz w:val="20"/>
              </w:rPr>
            </w:pPr>
            <w:r>
              <w:rPr>
                <w:b/>
                <w:w w:val="99"/>
                <w:sz w:val="20"/>
              </w:rPr>
              <w:t>Z</w:t>
            </w:r>
          </w:p>
        </w:tc>
        <w:tc>
          <w:tcPr>
            <w:tcW w:w="566" w:type="dxa"/>
            <w:shd w:val="clear" w:color="auto" w:fill="C6D9F1"/>
          </w:tcPr>
          <w:p w14:paraId="0264F099" w14:textId="77777777" w:rsidR="00AB302C" w:rsidRDefault="00AB302C" w:rsidP="00AB302C">
            <w:pPr>
              <w:pStyle w:val="TableParagraph"/>
              <w:spacing w:before="121"/>
              <w:ind w:left="9"/>
              <w:jc w:val="center"/>
              <w:rPr>
                <w:b/>
                <w:sz w:val="20"/>
              </w:rPr>
            </w:pPr>
            <w:r>
              <w:rPr>
                <w:b/>
                <w:w w:val="99"/>
                <w:sz w:val="20"/>
              </w:rPr>
              <w:t>V</w:t>
            </w:r>
          </w:p>
        </w:tc>
        <w:tc>
          <w:tcPr>
            <w:tcW w:w="2978" w:type="dxa"/>
          </w:tcPr>
          <w:p w14:paraId="756EC537" w14:textId="77777777" w:rsidR="00AB302C" w:rsidRDefault="00AB302C" w:rsidP="00AB302C">
            <w:pPr>
              <w:pStyle w:val="TableParagraph"/>
              <w:spacing w:before="121"/>
              <w:ind w:left="1102" w:right="1087"/>
              <w:jc w:val="center"/>
              <w:rPr>
                <w:b/>
                <w:sz w:val="20"/>
              </w:rPr>
            </w:pPr>
            <w:r>
              <w:rPr>
                <w:b/>
                <w:sz w:val="20"/>
              </w:rPr>
              <w:t>Opatření</w:t>
            </w:r>
          </w:p>
        </w:tc>
        <w:tc>
          <w:tcPr>
            <w:tcW w:w="1305" w:type="dxa"/>
          </w:tcPr>
          <w:p w14:paraId="3590D28F" w14:textId="77777777" w:rsidR="00AB302C" w:rsidRDefault="00AB302C" w:rsidP="00AB302C">
            <w:pPr>
              <w:pStyle w:val="TableParagraph"/>
              <w:ind w:left="433" w:hanging="111"/>
              <w:rPr>
                <w:b/>
                <w:sz w:val="20"/>
              </w:rPr>
            </w:pPr>
            <w:r>
              <w:rPr>
                <w:b/>
                <w:w w:val="95"/>
                <w:sz w:val="20"/>
              </w:rPr>
              <w:t xml:space="preserve">Vlastník </w:t>
            </w:r>
            <w:r>
              <w:rPr>
                <w:b/>
                <w:sz w:val="20"/>
              </w:rPr>
              <w:t>rizika</w:t>
            </w:r>
          </w:p>
        </w:tc>
      </w:tr>
      <w:tr w:rsidR="00AB302C" w14:paraId="3CBC7EF8" w14:textId="77777777" w:rsidTr="00AB302C">
        <w:trPr>
          <w:trHeight w:val="364"/>
        </w:trPr>
        <w:tc>
          <w:tcPr>
            <w:tcW w:w="9209" w:type="dxa"/>
            <w:gridSpan w:val="6"/>
          </w:tcPr>
          <w:p w14:paraId="3263E106" w14:textId="77777777" w:rsidR="00AB302C" w:rsidRDefault="00AB302C" w:rsidP="00AB302C">
            <w:pPr>
              <w:pStyle w:val="TableParagraph"/>
              <w:spacing w:line="243" w:lineRule="exact"/>
              <w:ind w:left="3990" w:right="3984"/>
              <w:jc w:val="center"/>
              <w:rPr>
                <w:b/>
                <w:sz w:val="20"/>
              </w:rPr>
            </w:pPr>
            <w:r>
              <w:rPr>
                <w:b/>
                <w:sz w:val="20"/>
              </w:rPr>
              <w:t>Finanční rizika</w:t>
            </w:r>
          </w:p>
        </w:tc>
      </w:tr>
      <w:tr w:rsidR="00C221F7" w14:paraId="24AC1C8E" w14:textId="77777777" w:rsidTr="00803EFF">
        <w:trPr>
          <w:trHeight w:val="1228"/>
        </w:trPr>
        <w:tc>
          <w:tcPr>
            <w:tcW w:w="3228" w:type="dxa"/>
          </w:tcPr>
          <w:p w14:paraId="265FB721" w14:textId="77777777" w:rsidR="00C221F7" w:rsidRDefault="00C221F7" w:rsidP="00AB302C">
            <w:pPr>
              <w:pStyle w:val="TableParagraph"/>
              <w:ind w:left="107" w:right="168"/>
              <w:rPr>
                <w:sz w:val="20"/>
              </w:rPr>
            </w:pPr>
            <w:proofErr w:type="gramStart"/>
            <w:r>
              <w:rPr>
                <w:sz w:val="20"/>
              </w:rPr>
              <w:t>Nedostatek  finančních</w:t>
            </w:r>
            <w:proofErr w:type="gramEnd"/>
            <w:r>
              <w:rPr>
                <w:sz w:val="20"/>
              </w:rPr>
              <w:t xml:space="preserve">  prostředků  v projektu MAP Praha</w:t>
            </w:r>
            <w:r>
              <w:rPr>
                <w:spacing w:val="-1"/>
                <w:sz w:val="20"/>
              </w:rPr>
              <w:t xml:space="preserve"> </w:t>
            </w:r>
            <w:r>
              <w:rPr>
                <w:sz w:val="20"/>
              </w:rPr>
              <w:t>1</w:t>
            </w:r>
          </w:p>
        </w:tc>
        <w:tc>
          <w:tcPr>
            <w:tcW w:w="566" w:type="dxa"/>
          </w:tcPr>
          <w:p w14:paraId="410127F5" w14:textId="77777777" w:rsidR="00C221F7" w:rsidRDefault="00C221F7" w:rsidP="00AB302C">
            <w:pPr>
              <w:pStyle w:val="TableParagraph"/>
              <w:spacing w:line="243" w:lineRule="exact"/>
              <w:ind w:left="10"/>
              <w:jc w:val="center"/>
              <w:rPr>
                <w:sz w:val="20"/>
              </w:rPr>
            </w:pPr>
            <w:r>
              <w:rPr>
                <w:w w:val="99"/>
                <w:sz w:val="20"/>
              </w:rPr>
              <w:t>1</w:t>
            </w:r>
          </w:p>
        </w:tc>
        <w:tc>
          <w:tcPr>
            <w:tcW w:w="566" w:type="dxa"/>
          </w:tcPr>
          <w:p w14:paraId="6466B9F8" w14:textId="77777777" w:rsidR="00C221F7" w:rsidRDefault="00C221F7" w:rsidP="00AB302C">
            <w:pPr>
              <w:pStyle w:val="TableParagraph"/>
              <w:spacing w:line="243" w:lineRule="exact"/>
              <w:ind w:left="10"/>
              <w:jc w:val="center"/>
              <w:rPr>
                <w:sz w:val="20"/>
              </w:rPr>
            </w:pPr>
            <w:r>
              <w:rPr>
                <w:w w:val="99"/>
                <w:sz w:val="20"/>
              </w:rPr>
              <w:t>5</w:t>
            </w:r>
          </w:p>
        </w:tc>
        <w:tc>
          <w:tcPr>
            <w:tcW w:w="566" w:type="dxa"/>
            <w:shd w:val="clear" w:color="auto" w:fill="C6D9F1"/>
          </w:tcPr>
          <w:p w14:paraId="53F9425F" w14:textId="77777777" w:rsidR="00C221F7" w:rsidRDefault="00C221F7" w:rsidP="00AB302C">
            <w:pPr>
              <w:pStyle w:val="TableParagraph"/>
              <w:spacing w:line="243" w:lineRule="exact"/>
              <w:ind w:left="11"/>
              <w:jc w:val="center"/>
              <w:rPr>
                <w:b/>
                <w:sz w:val="20"/>
              </w:rPr>
            </w:pPr>
            <w:r>
              <w:rPr>
                <w:b/>
                <w:w w:val="99"/>
                <w:sz w:val="20"/>
              </w:rPr>
              <w:t>5</w:t>
            </w:r>
          </w:p>
        </w:tc>
        <w:tc>
          <w:tcPr>
            <w:tcW w:w="2978" w:type="dxa"/>
          </w:tcPr>
          <w:p w14:paraId="1C742A34" w14:textId="77777777" w:rsidR="00C221F7" w:rsidRDefault="00C221F7" w:rsidP="00AB302C">
            <w:pPr>
              <w:pStyle w:val="TableParagraph"/>
              <w:spacing w:line="243" w:lineRule="exact"/>
              <w:ind w:left="111"/>
              <w:rPr>
                <w:sz w:val="20"/>
              </w:rPr>
            </w:pPr>
            <w:r>
              <w:rPr>
                <w:sz w:val="20"/>
              </w:rPr>
              <w:t>Precizní práce s rozpočtem</w:t>
            </w:r>
          </w:p>
          <w:p w14:paraId="2F83D1C0" w14:textId="77777777" w:rsidR="00C221F7" w:rsidRDefault="00C221F7" w:rsidP="00AB302C">
            <w:pPr>
              <w:pStyle w:val="TableParagraph"/>
              <w:spacing w:before="120" w:line="225" w:lineRule="exact"/>
              <w:ind w:left="111"/>
              <w:rPr>
                <w:sz w:val="20"/>
              </w:rPr>
            </w:pPr>
            <w:r>
              <w:rPr>
                <w:sz w:val="20"/>
              </w:rPr>
              <w:t>Plnění pravidel pro finanční řízení</w:t>
            </w:r>
          </w:p>
          <w:p w14:paraId="6F1289D0" w14:textId="77777777" w:rsidR="00C221F7" w:rsidRDefault="00C221F7" w:rsidP="00AB302C">
            <w:pPr>
              <w:pStyle w:val="TableParagraph"/>
              <w:ind w:left="111"/>
              <w:rPr>
                <w:sz w:val="20"/>
              </w:rPr>
            </w:pPr>
            <w:r>
              <w:rPr>
                <w:sz w:val="20"/>
              </w:rPr>
              <w:t>projektu MAP Praha 1, vnitřní kontrola</w:t>
            </w:r>
          </w:p>
        </w:tc>
        <w:tc>
          <w:tcPr>
            <w:tcW w:w="1305" w:type="dxa"/>
          </w:tcPr>
          <w:p w14:paraId="353DF350" w14:textId="77777777" w:rsidR="00C221F7" w:rsidRDefault="00C221F7" w:rsidP="007A3A22">
            <w:pPr>
              <w:pStyle w:val="TableParagraph"/>
              <w:spacing w:line="243" w:lineRule="exact"/>
              <w:ind w:left="36" w:right="132"/>
              <w:jc w:val="right"/>
              <w:rPr>
                <w:sz w:val="20"/>
              </w:rPr>
            </w:pPr>
            <w:r>
              <w:rPr>
                <w:sz w:val="20"/>
              </w:rPr>
              <w:t>MAP Praha 1</w:t>
            </w:r>
          </w:p>
        </w:tc>
      </w:tr>
      <w:tr w:rsidR="00AB302C" w14:paraId="2B4F991C" w14:textId="77777777" w:rsidTr="00AB302C">
        <w:trPr>
          <w:trHeight w:val="851"/>
        </w:trPr>
        <w:tc>
          <w:tcPr>
            <w:tcW w:w="3228" w:type="dxa"/>
          </w:tcPr>
          <w:p w14:paraId="79D03AEA" w14:textId="77777777" w:rsidR="00AB302C" w:rsidRDefault="00AB302C" w:rsidP="00AB302C">
            <w:pPr>
              <w:pStyle w:val="TableParagraph"/>
              <w:ind w:left="107" w:right="168"/>
              <w:rPr>
                <w:sz w:val="20"/>
              </w:rPr>
            </w:pPr>
            <w:r>
              <w:rPr>
                <w:sz w:val="20"/>
              </w:rPr>
              <w:t>Vysoké finanční nároky některých akcí, kvalitních lektorů</w:t>
            </w:r>
          </w:p>
        </w:tc>
        <w:tc>
          <w:tcPr>
            <w:tcW w:w="566" w:type="dxa"/>
          </w:tcPr>
          <w:p w14:paraId="44712037" w14:textId="77777777" w:rsidR="00AB302C" w:rsidRDefault="00AB302C" w:rsidP="00AB302C">
            <w:pPr>
              <w:pStyle w:val="TableParagraph"/>
              <w:spacing w:line="243" w:lineRule="exact"/>
              <w:ind w:left="10"/>
              <w:jc w:val="center"/>
              <w:rPr>
                <w:sz w:val="20"/>
              </w:rPr>
            </w:pPr>
            <w:r>
              <w:rPr>
                <w:w w:val="99"/>
                <w:sz w:val="20"/>
              </w:rPr>
              <w:t>3</w:t>
            </w:r>
          </w:p>
        </w:tc>
        <w:tc>
          <w:tcPr>
            <w:tcW w:w="566" w:type="dxa"/>
          </w:tcPr>
          <w:p w14:paraId="42EDA58A" w14:textId="77777777" w:rsidR="00AB302C" w:rsidRDefault="00AB302C" w:rsidP="00AB302C">
            <w:pPr>
              <w:pStyle w:val="TableParagraph"/>
              <w:spacing w:line="243" w:lineRule="exact"/>
              <w:ind w:left="10"/>
              <w:jc w:val="center"/>
              <w:rPr>
                <w:sz w:val="20"/>
              </w:rPr>
            </w:pPr>
            <w:r>
              <w:rPr>
                <w:w w:val="99"/>
                <w:sz w:val="20"/>
              </w:rPr>
              <w:t>5</w:t>
            </w:r>
          </w:p>
        </w:tc>
        <w:tc>
          <w:tcPr>
            <w:tcW w:w="566" w:type="dxa"/>
            <w:shd w:val="clear" w:color="auto" w:fill="C6D9F1"/>
          </w:tcPr>
          <w:p w14:paraId="31F46485" w14:textId="77777777" w:rsidR="00AB302C" w:rsidRDefault="00AB302C" w:rsidP="00AB302C">
            <w:pPr>
              <w:pStyle w:val="TableParagraph"/>
              <w:spacing w:line="243" w:lineRule="exact"/>
              <w:ind w:left="182"/>
              <w:rPr>
                <w:b/>
                <w:sz w:val="20"/>
              </w:rPr>
            </w:pPr>
            <w:r>
              <w:rPr>
                <w:b/>
                <w:sz w:val="20"/>
              </w:rPr>
              <w:t>15</w:t>
            </w:r>
          </w:p>
        </w:tc>
        <w:tc>
          <w:tcPr>
            <w:tcW w:w="2978" w:type="dxa"/>
          </w:tcPr>
          <w:p w14:paraId="07C0FD70" w14:textId="77777777" w:rsidR="00AB302C" w:rsidRDefault="00AB302C" w:rsidP="00AB302C">
            <w:pPr>
              <w:pStyle w:val="TableParagraph"/>
              <w:ind w:left="111" w:right="92"/>
              <w:jc w:val="both"/>
              <w:rPr>
                <w:sz w:val="20"/>
              </w:rPr>
            </w:pPr>
            <w:r>
              <w:rPr>
                <w:sz w:val="20"/>
              </w:rPr>
              <w:t>Precizní formulace požadavků, vyjednání, hodnocení přínosů a nákladů aktivit</w:t>
            </w:r>
          </w:p>
        </w:tc>
        <w:tc>
          <w:tcPr>
            <w:tcW w:w="1305" w:type="dxa"/>
          </w:tcPr>
          <w:p w14:paraId="11C7713B" w14:textId="77777777" w:rsidR="00AB302C" w:rsidRDefault="00AB302C" w:rsidP="007A3A22">
            <w:pPr>
              <w:pStyle w:val="TableParagraph"/>
              <w:spacing w:line="243" w:lineRule="exact"/>
              <w:ind w:left="36" w:right="132"/>
              <w:jc w:val="right"/>
              <w:rPr>
                <w:sz w:val="20"/>
              </w:rPr>
            </w:pPr>
            <w:r>
              <w:rPr>
                <w:sz w:val="20"/>
              </w:rPr>
              <w:t>MAP Praha 1</w:t>
            </w:r>
          </w:p>
        </w:tc>
      </w:tr>
      <w:tr w:rsidR="00AB302C" w14:paraId="601542B9" w14:textId="77777777" w:rsidTr="00AB302C">
        <w:trPr>
          <w:trHeight w:val="1096"/>
        </w:trPr>
        <w:tc>
          <w:tcPr>
            <w:tcW w:w="3228" w:type="dxa"/>
          </w:tcPr>
          <w:p w14:paraId="27B19540" w14:textId="77777777" w:rsidR="00AB302C" w:rsidRDefault="00AB302C" w:rsidP="00AB302C">
            <w:pPr>
              <w:pStyle w:val="TableParagraph"/>
              <w:ind w:left="107" w:right="99"/>
              <w:jc w:val="both"/>
              <w:rPr>
                <w:sz w:val="20"/>
              </w:rPr>
            </w:pPr>
            <w:r>
              <w:rPr>
                <w:sz w:val="20"/>
              </w:rPr>
              <w:t>Vysoké finanční nároky na rozvoj infrastruktury škol a dalších organizací</w:t>
            </w:r>
          </w:p>
        </w:tc>
        <w:tc>
          <w:tcPr>
            <w:tcW w:w="566" w:type="dxa"/>
          </w:tcPr>
          <w:p w14:paraId="62B77610" w14:textId="77777777" w:rsidR="00AB302C" w:rsidRDefault="00AB302C" w:rsidP="00AB302C">
            <w:pPr>
              <w:pStyle w:val="TableParagraph"/>
              <w:spacing w:line="243" w:lineRule="exact"/>
              <w:ind w:left="10"/>
              <w:jc w:val="center"/>
              <w:rPr>
                <w:sz w:val="20"/>
              </w:rPr>
            </w:pPr>
            <w:r>
              <w:rPr>
                <w:w w:val="99"/>
                <w:sz w:val="20"/>
              </w:rPr>
              <w:t>5</w:t>
            </w:r>
          </w:p>
        </w:tc>
        <w:tc>
          <w:tcPr>
            <w:tcW w:w="566" w:type="dxa"/>
          </w:tcPr>
          <w:p w14:paraId="33393E65" w14:textId="77777777" w:rsidR="00AB302C" w:rsidRDefault="00AB302C" w:rsidP="00AB302C">
            <w:pPr>
              <w:pStyle w:val="TableParagraph"/>
              <w:spacing w:line="243" w:lineRule="exact"/>
              <w:ind w:left="10"/>
              <w:jc w:val="center"/>
              <w:rPr>
                <w:sz w:val="20"/>
              </w:rPr>
            </w:pPr>
            <w:r>
              <w:rPr>
                <w:w w:val="99"/>
                <w:sz w:val="20"/>
              </w:rPr>
              <w:t>3</w:t>
            </w:r>
          </w:p>
        </w:tc>
        <w:tc>
          <w:tcPr>
            <w:tcW w:w="566" w:type="dxa"/>
            <w:shd w:val="clear" w:color="auto" w:fill="C6D9F1"/>
          </w:tcPr>
          <w:p w14:paraId="361B88D3" w14:textId="77777777" w:rsidR="00AB302C" w:rsidRDefault="00AB302C" w:rsidP="00AB302C">
            <w:pPr>
              <w:pStyle w:val="TableParagraph"/>
              <w:spacing w:line="243" w:lineRule="exact"/>
              <w:ind w:left="182"/>
              <w:rPr>
                <w:b/>
                <w:sz w:val="20"/>
              </w:rPr>
            </w:pPr>
            <w:r>
              <w:rPr>
                <w:b/>
                <w:sz w:val="20"/>
              </w:rPr>
              <w:t>15</w:t>
            </w:r>
          </w:p>
        </w:tc>
        <w:tc>
          <w:tcPr>
            <w:tcW w:w="2978" w:type="dxa"/>
          </w:tcPr>
          <w:p w14:paraId="595CE237" w14:textId="77777777" w:rsidR="00AB302C" w:rsidRDefault="00AB302C" w:rsidP="00AB302C">
            <w:pPr>
              <w:pStyle w:val="TableParagraph"/>
              <w:ind w:left="111" w:right="92"/>
              <w:jc w:val="both"/>
              <w:rPr>
                <w:sz w:val="20"/>
              </w:rPr>
            </w:pPr>
            <w:r>
              <w:rPr>
                <w:sz w:val="20"/>
              </w:rPr>
              <w:t xml:space="preserve">Uvážené finanční plánování a rozhodování o </w:t>
            </w:r>
            <w:proofErr w:type="spellStart"/>
            <w:proofErr w:type="gramStart"/>
            <w:r>
              <w:rPr>
                <w:sz w:val="20"/>
              </w:rPr>
              <w:t>priorizaci</w:t>
            </w:r>
            <w:proofErr w:type="spellEnd"/>
            <w:r>
              <w:rPr>
                <w:sz w:val="20"/>
              </w:rPr>
              <w:t xml:space="preserve">  investic</w:t>
            </w:r>
            <w:proofErr w:type="gramEnd"/>
            <w:r>
              <w:rPr>
                <w:sz w:val="20"/>
              </w:rPr>
              <w:t xml:space="preserve"> v návaznosti na klíčové problémy a potřeby</w:t>
            </w:r>
          </w:p>
        </w:tc>
        <w:tc>
          <w:tcPr>
            <w:tcW w:w="1305" w:type="dxa"/>
          </w:tcPr>
          <w:p w14:paraId="5B5F3078" w14:textId="77777777" w:rsidR="00AB302C" w:rsidRDefault="00AB302C" w:rsidP="007A3A22">
            <w:pPr>
              <w:pStyle w:val="TableParagraph"/>
              <w:spacing w:line="243" w:lineRule="exact"/>
              <w:ind w:left="36" w:right="132"/>
              <w:jc w:val="right"/>
              <w:rPr>
                <w:sz w:val="20"/>
              </w:rPr>
            </w:pPr>
            <w:r>
              <w:rPr>
                <w:sz w:val="20"/>
              </w:rPr>
              <w:t xml:space="preserve">MČ   </w:t>
            </w:r>
            <w:proofErr w:type="gramStart"/>
            <w:r>
              <w:rPr>
                <w:sz w:val="20"/>
              </w:rPr>
              <w:t xml:space="preserve">Praha </w:t>
            </w:r>
            <w:r w:rsidRPr="007A3A22">
              <w:rPr>
                <w:sz w:val="20"/>
              </w:rPr>
              <w:t xml:space="preserve"> </w:t>
            </w:r>
            <w:r>
              <w:rPr>
                <w:sz w:val="20"/>
              </w:rPr>
              <w:t>1</w:t>
            </w:r>
            <w:proofErr w:type="gramEnd"/>
          </w:p>
          <w:p w14:paraId="6DD35949" w14:textId="77777777" w:rsidR="00AB302C" w:rsidRDefault="00AB302C" w:rsidP="007A3A22">
            <w:pPr>
              <w:pStyle w:val="TableParagraph"/>
              <w:ind w:left="36" w:right="132"/>
              <w:jc w:val="right"/>
              <w:rPr>
                <w:sz w:val="20"/>
              </w:rPr>
            </w:pPr>
            <w:r>
              <w:rPr>
                <w:sz w:val="20"/>
              </w:rPr>
              <w:t>MAP Praha</w:t>
            </w:r>
            <w:r w:rsidRPr="007A3A22">
              <w:rPr>
                <w:sz w:val="20"/>
              </w:rPr>
              <w:t xml:space="preserve"> </w:t>
            </w:r>
            <w:r>
              <w:rPr>
                <w:sz w:val="20"/>
              </w:rPr>
              <w:t>1</w:t>
            </w:r>
          </w:p>
        </w:tc>
      </w:tr>
      <w:tr w:rsidR="00AB302C" w14:paraId="620B345F" w14:textId="77777777" w:rsidTr="00AB302C">
        <w:trPr>
          <w:trHeight w:val="364"/>
        </w:trPr>
        <w:tc>
          <w:tcPr>
            <w:tcW w:w="9209" w:type="dxa"/>
            <w:gridSpan w:val="6"/>
          </w:tcPr>
          <w:p w14:paraId="2AADA121" w14:textId="77777777" w:rsidR="00AB302C" w:rsidRDefault="00AB302C" w:rsidP="00AB302C">
            <w:pPr>
              <w:pStyle w:val="TableParagraph"/>
              <w:spacing w:line="243" w:lineRule="exact"/>
              <w:ind w:left="3990" w:right="3980"/>
              <w:jc w:val="center"/>
              <w:rPr>
                <w:b/>
                <w:sz w:val="20"/>
              </w:rPr>
            </w:pPr>
            <w:r>
              <w:rPr>
                <w:b/>
                <w:sz w:val="20"/>
              </w:rPr>
              <w:t>Organizační</w:t>
            </w:r>
          </w:p>
        </w:tc>
      </w:tr>
      <w:tr w:rsidR="00AB302C" w14:paraId="1F396306" w14:textId="77777777" w:rsidTr="00AB302C">
        <w:trPr>
          <w:trHeight w:val="2438"/>
        </w:trPr>
        <w:tc>
          <w:tcPr>
            <w:tcW w:w="3228" w:type="dxa"/>
          </w:tcPr>
          <w:p w14:paraId="62E501FE" w14:textId="77777777" w:rsidR="00AB302C" w:rsidRDefault="00AB302C" w:rsidP="00AB302C">
            <w:pPr>
              <w:pStyle w:val="TableParagraph"/>
              <w:tabs>
                <w:tab w:val="left" w:pos="1312"/>
                <w:tab w:val="left" w:pos="2495"/>
              </w:tabs>
              <w:ind w:left="107" w:right="96"/>
              <w:jc w:val="both"/>
              <w:rPr>
                <w:sz w:val="20"/>
              </w:rPr>
            </w:pPr>
            <w:r>
              <w:rPr>
                <w:sz w:val="20"/>
              </w:rPr>
              <w:t>Vysoké</w:t>
            </w:r>
            <w:r>
              <w:rPr>
                <w:rFonts w:ascii="Times New Roman" w:hAnsi="Times New Roman"/>
                <w:sz w:val="20"/>
              </w:rPr>
              <w:tab/>
            </w:r>
            <w:r>
              <w:rPr>
                <w:sz w:val="20"/>
              </w:rPr>
              <w:t>časové</w:t>
            </w:r>
            <w:r>
              <w:rPr>
                <w:rFonts w:ascii="Times New Roman" w:hAnsi="Times New Roman"/>
                <w:sz w:val="20"/>
              </w:rPr>
              <w:tab/>
            </w:r>
            <w:r>
              <w:rPr>
                <w:spacing w:val="-3"/>
                <w:sz w:val="20"/>
              </w:rPr>
              <w:t xml:space="preserve">vytížení </w:t>
            </w:r>
            <w:r>
              <w:rPr>
                <w:sz w:val="20"/>
              </w:rPr>
              <w:t>pedagogických i nepedagogických pracovníků škol a ostatních organizací a z toho pramenící možná nízká účast na aktivitách MAP Praha 1</w:t>
            </w:r>
          </w:p>
        </w:tc>
        <w:tc>
          <w:tcPr>
            <w:tcW w:w="566" w:type="dxa"/>
          </w:tcPr>
          <w:p w14:paraId="068A532E" w14:textId="77777777" w:rsidR="00AB302C" w:rsidRDefault="00AB302C" w:rsidP="00AB302C">
            <w:pPr>
              <w:pStyle w:val="TableParagraph"/>
              <w:spacing w:line="243" w:lineRule="exact"/>
              <w:ind w:left="10"/>
              <w:jc w:val="center"/>
              <w:rPr>
                <w:sz w:val="20"/>
              </w:rPr>
            </w:pPr>
            <w:r>
              <w:rPr>
                <w:w w:val="99"/>
                <w:sz w:val="20"/>
              </w:rPr>
              <w:t>2</w:t>
            </w:r>
          </w:p>
        </w:tc>
        <w:tc>
          <w:tcPr>
            <w:tcW w:w="566" w:type="dxa"/>
          </w:tcPr>
          <w:p w14:paraId="03A5C064" w14:textId="77777777" w:rsidR="00AB302C" w:rsidRDefault="00AB302C" w:rsidP="00AB302C">
            <w:pPr>
              <w:pStyle w:val="TableParagraph"/>
              <w:spacing w:line="243" w:lineRule="exact"/>
              <w:ind w:left="10"/>
              <w:jc w:val="center"/>
              <w:rPr>
                <w:sz w:val="20"/>
              </w:rPr>
            </w:pPr>
            <w:r>
              <w:rPr>
                <w:w w:val="99"/>
                <w:sz w:val="20"/>
              </w:rPr>
              <w:t>5</w:t>
            </w:r>
          </w:p>
        </w:tc>
        <w:tc>
          <w:tcPr>
            <w:tcW w:w="566" w:type="dxa"/>
            <w:shd w:val="clear" w:color="auto" w:fill="C6D9F1"/>
          </w:tcPr>
          <w:p w14:paraId="08D2640B" w14:textId="77777777" w:rsidR="00AB302C" w:rsidRDefault="00AB302C" w:rsidP="00AB302C">
            <w:pPr>
              <w:pStyle w:val="TableParagraph"/>
              <w:spacing w:line="243" w:lineRule="exact"/>
              <w:ind w:left="182"/>
              <w:rPr>
                <w:b/>
                <w:sz w:val="20"/>
              </w:rPr>
            </w:pPr>
            <w:r>
              <w:rPr>
                <w:b/>
                <w:sz w:val="20"/>
              </w:rPr>
              <w:t>10</w:t>
            </w:r>
          </w:p>
        </w:tc>
        <w:tc>
          <w:tcPr>
            <w:tcW w:w="2978" w:type="dxa"/>
          </w:tcPr>
          <w:p w14:paraId="0A54B7D1" w14:textId="77777777" w:rsidR="00AB302C" w:rsidRDefault="00AB302C" w:rsidP="00AB302C">
            <w:pPr>
              <w:pStyle w:val="TableParagraph"/>
              <w:ind w:left="111" w:right="92"/>
              <w:jc w:val="both"/>
              <w:rPr>
                <w:sz w:val="20"/>
              </w:rPr>
            </w:pPr>
            <w:r>
              <w:rPr>
                <w:sz w:val="20"/>
              </w:rPr>
              <w:t>Komunikace s cílovými skupinami (např. pedagogičtí pracovníci MŠ, poradci ZŠ atp.), kterým jsou aktivity určeny, jejich zapojení do plánování</w:t>
            </w:r>
          </w:p>
          <w:p w14:paraId="6F1C7AC8" w14:textId="77777777" w:rsidR="00AB302C" w:rsidRDefault="00AB302C" w:rsidP="00AB302C">
            <w:pPr>
              <w:pStyle w:val="TableParagraph"/>
              <w:spacing w:before="120"/>
              <w:ind w:left="111" w:right="92"/>
              <w:jc w:val="both"/>
              <w:rPr>
                <w:sz w:val="20"/>
              </w:rPr>
            </w:pPr>
            <w:r>
              <w:rPr>
                <w:sz w:val="20"/>
              </w:rPr>
              <w:t xml:space="preserve">Identifikace nejvhodnějšího času a místa pro realizaci aktivit pro jednotlivé cílové </w:t>
            </w:r>
            <w:proofErr w:type="gramStart"/>
            <w:r>
              <w:rPr>
                <w:sz w:val="20"/>
              </w:rPr>
              <w:t>skupiny  aktivit</w:t>
            </w:r>
            <w:proofErr w:type="gramEnd"/>
            <w:r>
              <w:rPr>
                <w:sz w:val="20"/>
              </w:rPr>
              <w:t xml:space="preserve">  v rámci MAP Praha</w:t>
            </w:r>
            <w:r>
              <w:rPr>
                <w:spacing w:val="-2"/>
                <w:sz w:val="20"/>
              </w:rPr>
              <w:t xml:space="preserve"> </w:t>
            </w:r>
            <w:r>
              <w:rPr>
                <w:sz w:val="20"/>
              </w:rPr>
              <w:t>1</w:t>
            </w:r>
          </w:p>
        </w:tc>
        <w:tc>
          <w:tcPr>
            <w:tcW w:w="1305" w:type="dxa"/>
          </w:tcPr>
          <w:p w14:paraId="329F2ACA" w14:textId="77777777" w:rsidR="00AB302C" w:rsidRDefault="00AB302C" w:rsidP="007A3A22">
            <w:pPr>
              <w:pStyle w:val="TableParagraph"/>
              <w:spacing w:line="243" w:lineRule="exact"/>
              <w:ind w:left="36" w:right="132"/>
              <w:jc w:val="right"/>
              <w:rPr>
                <w:sz w:val="20"/>
              </w:rPr>
            </w:pPr>
            <w:r>
              <w:rPr>
                <w:sz w:val="20"/>
              </w:rPr>
              <w:t>MAP Praha 1</w:t>
            </w:r>
          </w:p>
        </w:tc>
      </w:tr>
      <w:tr w:rsidR="00AB302C" w14:paraId="2E5C3938" w14:textId="77777777" w:rsidTr="00AB302C">
        <w:trPr>
          <w:trHeight w:val="1948"/>
        </w:trPr>
        <w:tc>
          <w:tcPr>
            <w:tcW w:w="3228" w:type="dxa"/>
          </w:tcPr>
          <w:p w14:paraId="77989646" w14:textId="77777777" w:rsidR="00AB302C" w:rsidRDefault="00AB302C" w:rsidP="00AB302C">
            <w:pPr>
              <w:pStyle w:val="TableParagraph"/>
              <w:ind w:left="107" w:right="94"/>
              <w:jc w:val="both"/>
              <w:rPr>
                <w:sz w:val="20"/>
              </w:rPr>
            </w:pPr>
            <w:r>
              <w:rPr>
                <w:sz w:val="20"/>
              </w:rPr>
              <w:t>Vysoká časové vytížení rodičů dětí a žáků, nízká míra ochoty k účasti na aktivitách MAP Praha 1</w:t>
            </w:r>
          </w:p>
        </w:tc>
        <w:tc>
          <w:tcPr>
            <w:tcW w:w="566" w:type="dxa"/>
          </w:tcPr>
          <w:p w14:paraId="33C9E501" w14:textId="77777777" w:rsidR="00AB302C" w:rsidRDefault="00AB302C" w:rsidP="00AB302C">
            <w:pPr>
              <w:pStyle w:val="TableParagraph"/>
              <w:spacing w:line="243" w:lineRule="exact"/>
              <w:ind w:left="10"/>
              <w:jc w:val="center"/>
              <w:rPr>
                <w:sz w:val="20"/>
              </w:rPr>
            </w:pPr>
            <w:r>
              <w:rPr>
                <w:w w:val="99"/>
                <w:sz w:val="20"/>
              </w:rPr>
              <w:t>3</w:t>
            </w:r>
          </w:p>
        </w:tc>
        <w:tc>
          <w:tcPr>
            <w:tcW w:w="566" w:type="dxa"/>
          </w:tcPr>
          <w:p w14:paraId="63632EA7" w14:textId="77777777" w:rsidR="00AB302C" w:rsidRDefault="00AB302C" w:rsidP="00AB302C">
            <w:pPr>
              <w:pStyle w:val="TableParagraph"/>
              <w:spacing w:line="243" w:lineRule="exact"/>
              <w:ind w:left="10"/>
              <w:jc w:val="center"/>
              <w:rPr>
                <w:sz w:val="20"/>
              </w:rPr>
            </w:pPr>
            <w:r>
              <w:rPr>
                <w:w w:val="99"/>
                <w:sz w:val="20"/>
              </w:rPr>
              <w:t>5</w:t>
            </w:r>
          </w:p>
        </w:tc>
        <w:tc>
          <w:tcPr>
            <w:tcW w:w="566" w:type="dxa"/>
            <w:shd w:val="clear" w:color="auto" w:fill="C6D9F1"/>
          </w:tcPr>
          <w:p w14:paraId="6F01ADF5" w14:textId="77777777" w:rsidR="00AB302C" w:rsidRDefault="00AB302C" w:rsidP="00AB302C">
            <w:pPr>
              <w:pStyle w:val="TableParagraph"/>
              <w:spacing w:line="243" w:lineRule="exact"/>
              <w:ind w:left="182"/>
              <w:rPr>
                <w:b/>
                <w:sz w:val="20"/>
              </w:rPr>
            </w:pPr>
            <w:r>
              <w:rPr>
                <w:b/>
                <w:sz w:val="20"/>
              </w:rPr>
              <w:t>15</w:t>
            </w:r>
          </w:p>
        </w:tc>
        <w:tc>
          <w:tcPr>
            <w:tcW w:w="2978" w:type="dxa"/>
          </w:tcPr>
          <w:p w14:paraId="2E7B826C" w14:textId="77777777" w:rsidR="00AB302C" w:rsidRDefault="00AB302C" w:rsidP="00AB302C">
            <w:pPr>
              <w:pStyle w:val="TableParagraph"/>
              <w:ind w:left="111" w:right="95"/>
              <w:jc w:val="both"/>
              <w:rPr>
                <w:sz w:val="20"/>
              </w:rPr>
            </w:pPr>
            <w:r>
              <w:rPr>
                <w:sz w:val="20"/>
              </w:rPr>
              <w:t>Komunikace s cílovými skupinami, kterým jsou aktivity určeny, jejich zapojení do plánování</w:t>
            </w:r>
          </w:p>
          <w:p w14:paraId="53472ACC" w14:textId="77777777" w:rsidR="00AB302C" w:rsidRDefault="00AB302C" w:rsidP="00AB302C">
            <w:pPr>
              <w:pStyle w:val="TableParagraph"/>
              <w:spacing w:before="118"/>
              <w:ind w:left="111" w:right="92"/>
              <w:jc w:val="both"/>
              <w:rPr>
                <w:sz w:val="20"/>
              </w:rPr>
            </w:pPr>
            <w:r>
              <w:rPr>
                <w:sz w:val="20"/>
              </w:rPr>
              <w:t xml:space="preserve">Identifikace nejvhodnějšího času a místa pro realizaci aktivit pro jednotlivé cílové </w:t>
            </w:r>
            <w:proofErr w:type="gramStart"/>
            <w:r>
              <w:rPr>
                <w:sz w:val="20"/>
              </w:rPr>
              <w:t>skupiny  aktivit</w:t>
            </w:r>
            <w:proofErr w:type="gramEnd"/>
            <w:r>
              <w:rPr>
                <w:sz w:val="20"/>
              </w:rPr>
              <w:t xml:space="preserve">  v rámci MAP Praha</w:t>
            </w:r>
            <w:r>
              <w:rPr>
                <w:spacing w:val="-2"/>
                <w:sz w:val="20"/>
              </w:rPr>
              <w:t xml:space="preserve"> </w:t>
            </w:r>
            <w:r>
              <w:rPr>
                <w:sz w:val="20"/>
              </w:rPr>
              <w:t>1</w:t>
            </w:r>
          </w:p>
        </w:tc>
        <w:tc>
          <w:tcPr>
            <w:tcW w:w="1305" w:type="dxa"/>
          </w:tcPr>
          <w:p w14:paraId="6C41AB79" w14:textId="77777777" w:rsidR="00AB302C" w:rsidRDefault="00AB302C" w:rsidP="007A3A22">
            <w:pPr>
              <w:pStyle w:val="TableParagraph"/>
              <w:spacing w:line="243" w:lineRule="exact"/>
              <w:ind w:left="36" w:right="132"/>
              <w:jc w:val="right"/>
              <w:rPr>
                <w:sz w:val="20"/>
              </w:rPr>
            </w:pPr>
            <w:r>
              <w:rPr>
                <w:sz w:val="20"/>
              </w:rPr>
              <w:t>MAP Praha 1</w:t>
            </w:r>
          </w:p>
        </w:tc>
      </w:tr>
      <w:tr w:rsidR="00AB302C" w14:paraId="7E54DA25" w14:textId="77777777" w:rsidTr="00AB302C">
        <w:trPr>
          <w:trHeight w:val="2068"/>
        </w:trPr>
        <w:tc>
          <w:tcPr>
            <w:tcW w:w="3228" w:type="dxa"/>
          </w:tcPr>
          <w:p w14:paraId="230BE15A" w14:textId="77777777" w:rsidR="00AB302C" w:rsidRDefault="00AB302C" w:rsidP="00AB302C">
            <w:pPr>
              <w:pStyle w:val="TableParagraph"/>
              <w:ind w:left="107" w:right="168"/>
              <w:rPr>
                <w:sz w:val="20"/>
              </w:rPr>
            </w:pPr>
            <w:r>
              <w:rPr>
                <w:sz w:val="20"/>
              </w:rPr>
              <w:t>Nízký zájem o zapojení do aktivit MAP Praha 1</w:t>
            </w:r>
          </w:p>
        </w:tc>
        <w:tc>
          <w:tcPr>
            <w:tcW w:w="566" w:type="dxa"/>
          </w:tcPr>
          <w:p w14:paraId="19D10287" w14:textId="77777777" w:rsidR="00AB302C" w:rsidRDefault="00AB302C" w:rsidP="00AB302C">
            <w:pPr>
              <w:pStyle w:val="TableParagraph"/>
              <w:spacing w:line="243" w:lineRule="exact"/>
              <w:ind w:left="10"/>
              <w:jc w:val="center"/>
              <w:rPr>
                <w:sz w:val="20"/>
              </w:rPr>
            </w:pPr>
            <w:r>
              <w:rPr>
                <w:w w:val="99"/>
                <w:sz w:val="20"/>
              </w:rPr>
              <w:t>3</w:t>
            </w:r>
          </w:p>
        </w:tc>
        <w:tc>
          <w:tcPr>
            <w:tcW w:w="566" w:type="dxa"/>
          </w:tcPr>
          <w:p w14:paraId="025ABDCD" w14:textId="77777777" w:rsidR="00AB302C" w:rsidRDefault="00AB302C" w:rsidP="00AB302C">
            <w:pPr>
              <w:pStyle w:val="TableParagraph"/>
              <w:spacing w:line="243" w:lineRule="exact"/>
              <w:ind w:left="10"/>
              <w:jc w:val="center"/>
              <w:rPr>
                <w:sz w:val="20"/>
              </w:rPr>
            </w:pPr>
            <w:r>
              <w:rPr>
                <w:w w:val="99"/>
                <w:sz w:val="20"/>
              </w:rPr>
              <w:t>5</w:t>
            </w:r>
          </w:p>
        </w:tc>
        <w:tc>
          <w:tcPr>
            <w:tcW w:w="566" w:type="dxa"/>
            <w:shd w:val="clear" w:color="auto" w:fill="C6D9F1"/>
          </w:tcPr>
          <w:p w14:paraId="6E302342" w14:textId="77777777" w:rsidR="00AB302C" w:rsidRDefault="00AB302C" w:rsidP="00AB302C">
            <w:pPr>
              <w:pStyle w:val="TableParagraph"/>
              <w:spacing w:line="243" w:lineRule="exact"/>
              <w:ind w:left="182"/>
              <w:rPr>
                <w:b/>
                <w:sz w:val="20"/>
              </w:rPr>
            </w:pPr>
            <w:r>
              <w:rPr>
                <w:b/>
                <w:sz w:val="20"/>
              </w:rPr>
              <w:t>15</w:t>
            </w:r>
          </w:p>
        </w:tc>
        <w:tc>
          <w:tcPr>
            <w:tcW w:w="2978" w:type="dxa"/>
          </w:tcPr>
          <w:p w14:paraId="47C58740" w14:textId="77777777" w:rsidR="00AB302C" w:rsidRDefault="00AB302C" w:rsidP="00AB302C">
            <w:pPr>
              <w:pStyle w:val="TableParagraph"/>
              <w:ind w:left="111" w:right="92"/>
              <w:jc w:val="both"/>
              <w:rPr>
                <w:sz w:val="20"/>
              </w:rPr>
            </w:pPr>
            <w:r>
              <w:rPr>
                <w:sz w:val="20"/>
              </w:rPr>
              <w:t>Komunikace s cílovými skupinami (např. pedagogičtí pracovníci MŠ, poradci ZŠ atp.), kterým jsou aktivity určeny, jejich zapojení do plánování</w:t>
            </w:r>
          </w:p>
          <w:p w14:paraId="7FE27EC8" w14:textId="77777777" w:rsidR="00AB302C" w:rsidRDefault="00AB302C" w:rsidP="00AB302C">
            <w:pPr>
              <w:pStyle w:val="TableParagraph"/>
              <w:spacing w:before="4" w:line="360" w:lineRule="atLeast"/>
              <w:ind w:left="111" w:right="371"/>
              <w:jc w:val="both"/>
              <w:rPr>
                <w:sz w:val="20"/>
              </w:rPr>
            </w:pPr>
            <w:r>
              <w:rPr>
                <w:sz w:val="20"/>
              </w:rPr>
              <w:t>Partnerský přístup, otevřenost Vhodný návrh zaměření aktivit</w:t>
            </w:r>
          </w:p>
        </w:tc>
        <w:tc>
          <w:tcPr>
            <w:tcW w:w="1305" w:type="dxa"/>
          </w:tcPr>
          <w:p w14:paraId="2F26CB5F" w14:textId="77777777" w:rsidR="00AB302C" w:rsidRDefault="00AB302C" w:rsidP="007A3A22">
            <w:pPr>
              <w:pStyle w:val="TableParagraph"/>
              <w:spacing w:line="243" w:lineRule="exact"/>
              <w:ind w:left="36" w:right="132"/>
              <w:jc w:val="right"/>
              <w:rPr>
                <w:sz w:val="20"/>
              </w:rPr>
            </w:pPr>
            <w:r>
              <w:rPr>
                <w:sz w:val="20"/>
              </w:rPr>
              <w:t>MAP Praha 1</w:t>
            </w:r>
          </w:p>
        </w:tc>
      </w:tr>
      <w:tr w:rsidR="00C221F7" w14:paraId="3EBA9E92" w14:textId="77777777" w:rsidTr="00C221F7">
        <w:trPr>
          <w:trHeight w:val="553"/>
        </w:trPr>
        <w:tc>
          <w:tcPr>
            <w:tcW w:w="3228" w:type="dxa"/>
          </w:tcPr>
          <w:p w14:paraId="1841A718" w14:textId="77777777" w:rsidR="00C221F7" w:rsidRDefault="00C221F7" w:rsidP="00C221F7">
            <w:pPr>
              <w:pStyle w:val="TableParagraph"/>
              <w:ind w:left="107" w:right="168"/>
              <w:rPr>
                <w:sz w:val="20"/>
              </w:rPr>
            </w:pPr>
            <w:r>
              <w:rPr>
                <w:b/>
                <w:sz w:val="20"/>
              </w:rPr>
              <w:t>Riziko</w:t>
            </w:r>
          </w:p>
        </w:tc>
        <w:tc>
          <w:tcPr>
            <w:tcW w:w="566" w:type="dxa"/>
          </w:tcPr>
          <w:p w14:paraId="29B3FBB1" w14:textId="77777777" w:rsidR="00C221F7" w:rsidRDefault="00C221F7" w:rsidP="00C221F7">
            <w:pPr>
              <w:pStyle w:val="TableParagraph"/>
              <w:spacing w:line="243" w:lineRule="exact"/>
              <w:ind w:left="10"/>
              <w:jc w:val="center"/>
              <w:rPr>
                <w:w w:val="99"/>
                <w:sz w:val="20"/>
              </w:rPr>
            </w:pPr>
            <w:r>
              <w:rPr>
                <w:b/>
                <w:w w:val="99"/>
                <w:sz w:val="20"/>
              </w:rPr>
              <w:t>P</w:t>
            </w:r>
          </w:p>
        </w:tc>
        <w:tc>
          <w:tcPr>
            <w:tcW w:w="566" w:type="dxa"/>
          </w:tcPr>
          <w:p w14:paraId="78CB8313" w14:textId="77777777" w:rsidR="00C221F7" w:rsidRDefault="00C221F7" w:rsidP="00C221F7">
            <w:pPr>
              <w:pStyle w:val="TableParagraph"/>
              <w:spacing w:line="243" w:lineRule="exact"/>
              <w:ind w:left="10"/>
              <w:jc w:val="center"/>
              <w:rPr>
                <w:w w:val="99"/>
                <w:sz w:val="20"/>
              </w:rPr>
            </w:pPr>
            <w:r>
              <w:rPr>
                <w:b/>
                <w:w w:val="99"/>
                <w:sz w:val="20"/>
              </w:rPr>
              <w:t>Z</w:t>
            </w:r>
          </w:p>
        </w:tc>
        <w:tc>
          <w:tcPr>
            <w:tcW w:w="566" w:type="dxa"/>
            <w:shd w:val="clear" w:color="auto" w:fill="C6D9F1"/>
          </w:tcPr>
          <w:p w14:paraId="32705E93" w14:textId="77777777" w:rsidR="00C221F7" w:rsidRDefault="00C221F7" w:rsidP="00C221F7">
            <w:pPr>
              <w:pStyle w:val="TableParagraph"/>
              <w:spacing w:line="243" w:lineRule="exact"/>
              <w:ind w:left="182"/>
              <w:rPr>
                <w:b/>
                <w:sz w:val="20"/>
              </w:rPr>
            </w:pPr>
            <w:r>
              <w:rPr>
                <w:b/>
                <w:w w:val="99"/>
                <w:sz w:val="20"/>
              </w:rPr>
              <w:t>V</w:t>
            </w:r>
          </w:p>
        </w:tc>
        <w:tc>
          <w:tcPr>
            <w:tcW w:w="2978" w:type="dxa"/>
          </w:tcPr>
          <w:p w14:paraId="1BE8EBD2" w14:textId="77777777" w:rsidR="00C221F7" w:rsidRDefault="00C221F7" w:rsidP="00C221F7">
            <w:pPr>
              <w:pStyle w:val="TableParagraph"/>
              <w:ind w:left="111" w:right="92"/>
              <w:jc w:val="both"/>
              <w:rPr>
                <w:sz w:val="20"/>
              </w:rPr>
            </w:pPr>
            <w:r>
              <w:rPr>
                <w:b/>
                <w:sz w:val="20"/>
              </w:rPr>
              <w:t>Opatření</w:t>
            </w:r>
          </w:p>
        </w:tc>
        <w:tc>
          <w:tcPr>
            <w:tcW w:w="1305" w:type="dxa"/>
          </w:tcPr>
          <w:p w14:paraId="51AB9687" w14:textId="77777777" w:rsidR="00C221F7" w:rsidRDefault="00C221F7" w:rsidP="00C221F7">
            <w:pPr>
              <w:pStyle w:val="TableParagraph"/>
              <w:spacing w:line="243" w:lineRule="exact"/>
              <w:ind w:right="132"/>
              <w:jc w:val="right"/>
              <w:rPr>
                <w:sz w:val="20"/>
              </w:rPr>
            </w:pPr>
            <w:r>
              <w:rPr>
                <w:b/>
                <w:w w:val="95"/>
                <w:sz w:val="20"/>
              </w:rPr>
              <w:t xml:space="preserve">Vlastník </w:t>
            </w:r>
            <w:r>
              <w:rPr>
                <w:b/>
                <w:sz w:val="20"/>
              </w:rPr>
              <w:t>rizika</w:t>
            </w:r>
          </w:p>
        </w:tc>
      </w:tr>
      <w:tr w:rsidR="00AB302C" w14:paraId="6168A1B5" w14:textId="77777777" w:rsidTr="00AB302C">
        <w:trPr>
          <w:trHeight w:val="1096"/>
        </w:trPr>
        <w:tc>
          <w:tcPr>
            <w:tcW w:w="3228" w:type="dxa"/>
          </w:tcPr>
          <w:p w14:paraId="1862259A" w14:textId="77777777" w:rsidR="00AB302C" w:rsidRDefault="00AB302C" w:rsidP="00AB302C">
            <w:pPr>
              <w:pStyle w:val="TableParagraph"/>
              <w:spacing w:line="243" w:lineRule="exact"/>
              <w:ind w:left="107"/>
              <w:rPr>
                <w:sz w:val="20"/>
              </w:rPr>
            </w:pPr>
            <w:r>
              <w:rPr>
                <w:sz w:val="20"/>
              </w:rPr>
              <w:t>Plnění harmonogramu aktivit</w:t>
            </w:r>
          </w:p>
        </w:tc>
        <w:tc>
          <w:tcPr>
            <w:tcW w:w="566" w:type="dxa"/>
          </w:tcPr>
          <w:p w14:paraId="08494144" w14:textId="77777777" w:rsidR="00AB302C" w:rsidRDefault="00AB302C" w:rsidP="00AB302C">
            <w:pPr>
              <w:pStyle w:val="TableParagraph"/>
              <w:spacing w:line="243" w:lineRule="exact"/>
              <w:ind w:left="10"/>
              <w:jc w:val="center"/>
              <w:rPr>
                <w:sz w:val="20"/>
              </w:rPr>
            </w:pPr>
            <w:r>
              <w:rPr>
                <w:w w:val="99"/>
                <w:sz w:val="20"/>
              </w:rPr>
              <w:t>1</w:t>
            </w:r>
          </w:p>
        </w:tc>
        <w:tc>
          <w:tcPr>
            <w:tcW w:w="566" w:type="dxa"/>
          </w:tcPr>
          <w:p w14:paraId="7D5989A4" w14:textId="77777777" w:rsidR="00AB302C" w:rsidRDefault="00AB302C" w:rsidP="00AB302C">
            <w:pPr>
              <w:pStyle w:val="TableParagraph"/>
              <w:spacing w:line="243" w:lineRule="exact"/>
              <w:ind w:left="10"/>
              <w:jc w:val="center"/>
              <w:rPr>
                <w:sz w:val="20"/>
              </w:rPr>
            </w:pPr>
            <w:r>
              <w:rPr>
                <w:w w:val="99"/>
                <w:sz w:val="20"/>
              </w:rPr>
              <w:t>4</w:t>
            </w:r>
          </w:p>
        </w:tc>
        <w:tc>
          <w:tcPr>
            <w:tcW w:w="566" w:type="dxa"/>
            <w:shd w:val="clear" w:color="auto" w:fill="C6D9F1"/>
          </w:tcPr>
          <w:p w14:paraId="6F0264C4" w14:textId="77777777" w:rsidR="00AB302C" w:rsidRDefault="00AB302C" w:rsidP="00AB302C">
            <w:pPr>
              <w:pStyle w:val="TableParagraph"/>
              <w:spacing w:line="243" w:lineRule="exact"/>
              <w:ind w:left="233"/>
              <w:rPr>
                <w:b/>
                <w:sz w:val="20"/>
              </w:rPr>
            </w:pPr>
            <w:r>
              <w:rPr>
                <w:b/>
                <w:w w:val="99"/>
                <w:sz w:val="20"/>
              </w:rPr>
              <w:t>4</w:t>
            </w:r>
          </w:p>
        </w:tc>
        <w:tc>
          <w:tcPr>
            <w:tcW w:w="2978" w:type="dxa"/>
          </w:tcPr>
          <w:p w14:paraId="49E0ADB6" w14:textId="77777777" w:rsidR="00AB302C" w:rsidRDefault="00AB302C" w:rsidP="00AB302C">
            <w:pPr>
              <w:pStyle w:val="TableParagraph"/>
              <w:ind w:left="111" w:right="92"/>
              <w:jc w:val="both"/>
              <w:rPr>
                <w:sz w:val="20"/>
              </w:rPr>
            </w:pPr>
            <w:r>
              <w:rPr>
                <w:sz w:val="20"/>
              </w:rPr>
              <w:t xml:space="preserve">Pečlivé        plánování        </w:t>
            </w:r>
            <w:proofErr w:type="gramStart"/>
            <w:r>
              <w:rPr>
                <w:sz w:val="20"/>
              </w:rPr>
              <w:t>aktivit  v</w:t>
            </w:r>
            <w:proofErr w:type="gramEnd"/>
            <w:r>
              <w:rPr>
                <w:sz w:val="20"/>
              </w:rPr>
              <w:t xml:space="preserve"> kontextu organizace školního roku (zejména prázdnin, zahájení školního roku</w:t>
            </w:r>
            <w:r>
              <w:rPr>
                <w:spacing w:val="1"/>
                <w:sz w:val="20"/>
              </w:rPr>
              <w:t xml:space="preserve"> </w:t>
            </w:r>
            <w:r>
              <w:rPr>
                <w:sz w:val="20"/>
              </w:rPr>
              <w:t>apod.)</w:t>
            </w:r>
          </w:p>
        </w:tc>
        <w:tc>
          <w:tcPr>
            <w:tcW w:w="1305" w:type="dxa"/>
          </w:tcPr>
          <w:p w14:paraId="4B74F85B" w14:textId="77777777" w:rsidR="00AB302C" w:rsidRDefault="00AB302C" w:rsidP="007A3A22">
            <w:pPr>
              <w:pStyle w:val="TableParagraph"/>
              <w:spacing w:line="243" w:lineRule="exact"/>
              <w:ind w:left="36" w:right="132"/>
              <w:jc w:val="right"/>
              <w:rPr>
                <w:sz w:val="20"/>
              </w:rPr>
            </w:pPr>
            <w:r>
              <w:rPr>
                <w:sz w:val="20"/>
              </w:rPr>
              <w:t>MAP Praha 1</w:t>
            </w:r>
          </w:p>
        </w:tc>
      </w:tr>
      <w:tr w:rsidR="00AB302C" w14:paraId="12CB4546" w14:textId="77777777" w:rsidTr="00AB302C">
        <w:trPr>
          <w:trHeight w:val="1946"/>
        </w:trPr>
        <w:tc>
          <w:tcPr>
            <w:tcW w:w="3228" w:type="dxa"/>
          </w:tcPr>
          <w:p w14:paraId="0610971E" w14:textId="77777777" w:rsidR="00AB302C" w:rsidRDefault="00AB302C" w:rsidP="00AB302C">
            <w:pPr>
              <w:pStyle w:val="TableParagraph"/>
              <w:ind w:left="107" w:right="97"/>
              <w:jc w:val="both"/>
              <w:rPr>
                <w:sz w:val="20"/>
              </w:rPr>
            </w:pPr>
            <w:r>
              <w:rPr>
                <w:sz w:val="20"/>
              </w:rPr>
              <w:t>Přesycení českého prostředí projekty a dotacemi – nezájem veřejnosti, rodičů o aktivity MAP Praha 1</w:t>
            </w:r>
          </w:p>
        </w:tc>
        <w:tc>
          <w:tcPr>
            <w:tcW w:w="566" w:type="dxa"/>
          </w:tcPr>
          <w:p w14:paraId="4581FEC3" w14:textId="77777777" w:rsidR="00AB302C" w:rsidRDefault="00AB302C" w:rsidP="00AB302C">
            <w:pPr>
              <w:pStyle w:val="TableParagraph"/>
              <w:spacing w:line="243" w:lineRule="exact"/>
              <w:ind w:left="10"/>
              <w:jc w:val="center"/>
              <w:rPr>
                <w:sz w:val="20"/>
              </w:rPr>
            </w:pPr>
            <w:r>
              <w:rPr>
                <w:w w:val="99"/>
                <w:sz w:val="20"/>
              </w:rPr>
              <w:t>3</w:t>
            </w:r>
          </w:p>
        </w:tc>
        <w:tc>
          <w:tcPr>
            <w:tcW w:w="566" w:type="dxa"/>
          </w:tcPr>
          <w:p w14:paraId="271766C4" w14:textId="77777777" w:rsidR="00AB302C" w:rsidRDefault="00AB302C" w:rsidP="00AB302C">
            <w:pPr>
              <w:pStyle w:val="TableParagraph"/>
              <w:spacing w:line="243" w:lineRule="exact"/>
              <w:ind w:left="10"/>
              <w:jc w:val="center"/>
              <w:rPr>
                <w:sz w:val="20"/>
              </w:rPr>
            </w:pPr>
            <w:r>
              <w:rPr>
                <w:w w:val="99"/>
                <w:sz w:val="20"/>
              </w:rPr>
              <w:t>4</w:t>
            </w:r>
          </w:p>
        </w:tc>
        <w:tc>
          <w:tcPr>
            <w:tcW w:w="566" w:type="dxa"/>
            <w:shd w:val="clear" w:color="auto" w:fill="C6D9F1"/>
          </w:tcPr>
          <w:p w14:paraId="47CE4492" w14:textId="77777777" w:rsidR="00AB302C" w:rsidRDefault="00AB302C" w:rsidP="00AB302C">
            <w:pPr>
              <w:pStyle w:val="TableParagraph"/>
              <w:spacing w:line="243" w:lineRule="exact"/>
              <w:ind w:left="182"/>
              <w:rPr>
                <w:b/>
                <w:sz w:val="20"/>
              </w:rPr>
            </w:pPr>
            <w:r>
              <w:rPr>
                <w:b/>
                <w:sz w:val="20"/>
              </w:rPr>
              <w:t>12</w:t>
            </w:r>
          </w:p>
        </w:tc>
        <w:tc>
          <w:tcPr>
            <w:tcW w:w="2978" w:type="dxa"/>
          </w:tcPr>
          <w:p w14:paraId="4F2966EF" w14:textId="77777777" w:rsidR="00AB302C" w:rsidRDefault="00AB302C" w:rsidP="00AB302C">
            <w:pPr>
              <w:pStyle w:val="TableParagraph"/>
              <w:tabs>
                <w:tab w:val="left" w:pos="1028"/>
                <w:tab w:val="left" w:pos="2175"/>
              </w:tabs>
              <w:ind w:left="111" w:right="95"/>
              <w:rPr>
                <w:sz w:val="20"/>
              </w:rPr>
            </w:pPr>
            <w:r>
              <w:rPr>
                <w:sz w:val="20"/>
              </w:rPr>
              <w:t>Zajištění</w:t>
            </w:r>
            <w:r>
              <w:rPr>
                <w:rFonts w:ascii="Times New Roman" w:hAnsi="Times New Roman"/>
                <w:sz w:val="20"/>
              </w:rPr>
              <w:tab/>
            </w:r>
            <w:r>
              <w:rPr>
                <w:sz w:val="20"/>
              </w:rPr>
              <w:t>dostatečné</w:t>
            </w:r>
            <w:r>
              <w:rPr>
                <w:rFonts w:ascii="Times New Roman" w:hAnsi="Times New Roman"/>
                <w:sz w:val="20"/>
              </w:rPr>
              <w:tab/>
            </w:r>
            <w:r>
              <w:rPr>
                <w:spacing w:val="-3"/>
                <w:sz w:val="20"/>
              </w:rPr>
              <w:t xml:space="preserve">publicity </w:t>
            </w:r>
            <w:r>
              <w:rPr>
                <w:sz w:val="20"/>
              </w:rPr>
              <w:t>projektu</w:t>
            </w:r>
          </w:p>
          <w:p w14:paraId="025ECD1F" w14:textId="77777777" w:rsidR="00AB302C" w:rsidRDefault="00AB302C" w:rsidP="00AB302C">
            <w:pPr>
              <w:pStyle w:val="TableParagraph"/>
              <w:spacing w:before="120"/>
              <w:ind w:left="111"/>
              <w:rPr>
                <w:sz w:val="20"/>
              </w:rPr>
            </w:pPr>
            <w:r>
              <w:rPr>
                <w:sz w:val="20"/>
              </w:rPr>
              <w:t>Příprava, realizace a evaluace plnění komunikačního plánu</w:t>
            </w:r>
          </w:p>
          <w:p w14:paraId="09EFE021" w14:textId="77777777" w:rsidR="00AB302C" w:rsidRDefault="00AB302C" w:rsidP="00AB302C">
            <w:pPr>
              <w:pStyle w:val="TableParagraph"/>
              <w:spacing w:before="18" w:line="364" w:lineRule="exact"/>
              <w:ind w:left="111" w:right="91"/>
              <w:rPr>
                <w:sz w:val="20"/>
              </w:rPr>
            </w:pPr>
            <w:r>
              <w:rPr>
                <w:sz w:val="20"/>
              </w:rPr>
              <w:t>Komunikace s cílovými skupinami Realizace přínosných akcí a aktivit</w:t>
            </w:r>
          </w:p>
        </w:tc>
        <w:tc>
          <w:tcPr>
            <w:tcW w:w="1305" w:type="dxa"/>
          </w:tcPr>
          <w:p w14:paraId="5275F881" w14:textId="77777777" w:rsidR="00AB302C" w:rsidRDefault="00AB302C" w:rsidP="007A3A22">
            <w:pPr>
              <w:pStyle w:val="TableParagraph"/>
              <w:spacing w:line="243" w:lineRule="exact"/>
              <w:ind w:left="36" w:right="132"/>
              <w:jc w:val="right"/>
              <w:rPr>
                <w:sz w:val="20"/>
              </w:rPr>
            </w:pPr>
            <w:r>
              <w:rPr>
                <w:sz w:val="20"/>
              </w:rPr>
              <w:t>MAP Praha 1</w:t>
            </w:r>
          </w:p>
        </w:tc>
      </w:tr>
      <w:tr w:rsidR="00C221F7" w14:paraId="3FE01A8D" w14:textId="77777777" w:rsidTr="00803EFF">
        <w:trPr>
          <w:trHeight w:val="1350"/>
        </w:trPr>
        <w:tc>
          <w:tcPr>
            <w:tcW w:w="3228" w:type="dxa"/>
          </w:tcPr>
          <w:p w14:paraId="1B2D3F83" w14:textId="77777777" w:rsidR="00C221F7" w:rsidRDefault="00C221F7" w:rsidP="00AB302C">
            <w:pPr>
              <w:pStyle w:val="TableParagraph"/>
              <w:ind w:left="107" w:right="168"/>
              <w:rPr>
                <w:sz w:val="20"/>
              </w:rPr>
            </w:pPr>
            <w:r>
              <w:rPr>
                <w:sz w:val="20"/>
              </w:rPr>
              <w:t>Vysoký podíl dětí a žáků mimo spádové území</w:t>
            </w:r>
          </w:p>
        </w:tc>
        <w:tc>
          <w:tcPr>
            <w:tcW w:w="566" w:type="dxa"/>
          </w:tcPr>
          <w:p w14:paraId="31EA3718" w14:textId="77777777" w:rsidR="00C221F7" w:rsidRDefault="00C221F7" w:rsidP="00AB302C">
            <w:pPr>
              <w:pStyle w:val="TableParagraph"/>
              <w:spacing w:line="243" w:lineRule="exact"/>
              <w:ind w:left="10"/>
              <w:jc w:val="center"/>
              <w:rPr>
                <w:sz w:val="20"/>
              </w:rPr>
            </w:pPr>
            <w:r>
              <w:rPr>
                <w:w w:val="99"/>
                <w:sz w:val="20"/>
              </w:rPr>
              <w:t>3</w:t>
            </w:r>
          </w:p>
        </w:tc>
        <w:tc>
          <w:tcPr>
            <w:tcW w:w="566" w:type="dxa"/>
          </w:tcPr>
          <w:p w14:paraId="01505788" w14:textId="77777777" w:rsidR="00C221F7" w:rsidRDefault="00C221F7" w:rsidP="00AB302C">
            <w:pPr>
              <w:pStyle w:val="TableParagraph"/>
              <w:spacing w:line="243" w:lineRule="exact"/>
              <w:ind w:left="10"/>
              <w:jc w:val="center"/>
              <w:rPr>
                <w:sz w:val="20"/>
              </w:rPr>
            </w:pPr>
            <w:r>
              <w:rPr>
                <w:w w:val="99"/>
                <w:sz w:val="20"/>
              </w:rPr>
              <w:t>3</w:t>
            </w:r>
          </w:p>
        </w:tc>
        <w:tc>
          <w:tcPr>
            <w:tcW w:w="566" w:type="dxa"/>
            <w:shd w:val="clear" w:color="auto" w:fill="C6D9F1"/>
          </w:tcPr>
          <w:p w14:paraId="023ABEA6" w14:textId="77777777" w:rsidR="00C221F7" w:rsidRDefault="00C221F7" w:rsidP="00AB302C">
            <w:pPr>
              <w:pStyle w:val="TableParagraph"/>
              <w:spacing w:line="243" w:lineRule="exact"/>
              <w:ind w:left="233"/>
              <w:rPr>
                <w:b/>
                <w:sz w:val="20"/>
              </w:rPr>
            </w:pPr>
            <w:r>
              <w:rPr>
                <w:b/>
                <w:w w:val="99"/>
                <w:sz w:val="20"/>
              </w:rPr>
              <w:t>9</w:t>
            </w:r>
          </w:p>
        </w:tc>
        <w:tc>
          <w:tcPr>
            <w:tcW w:w="2978" w:type="dxa"/>
          </w:tcPr>
          <w:p w14:paraId="22B0894D" w14:textId="77777777" w:rsidR="00C221F7" w:rsidRDefault="00C221F7" w:rsidP="00AB302C">
            <w:pPr>
              <w:pStyle w:val="TableParagraph"/>
              <w:ind w:left="111" w:right="87"/>
              <w:rPr>
                <w:sz w:val="20"/>
              </w:rPr>
            </w:pPr>
            <w:r>
              <w:rPr>
                <w:sz w:val="20"/>
              </w:rPr>
              <w:t>Komunikace a aktivizace rodičů bez   ohledu   na   adresu</w:t>
            </w:r>
            <w:r>
              <w:rPr>
                <w:spacing w:val="15"/>
                <w:sz w:val="20"/>
              </w:rPr>
              <w:t xml:space="preserve"> </w:t>
            </w:r>
            <w:r>
              <w:rPr>
                <w:sz w:val="20"/>
              </w:rPr>
              <w:t>trvalého</w:t>
            </w:r>
          </w:p>
          <w:p w14:paraId="69900747" w14:textId="77777777" w:rsidR="00C221F7" w:rsidRDefault="00C221F7" w:rsidP="00AB302C">
            <w:pPr>
              <w:pStyle w:val="TableParagraph"/>
              <w:tabs>
                <w:tab w:val="left" w:pos="1203"/>
                <w:tab w:val="left" w:pos="2201"/>
              </w:tabs>
              <w:spacing w:line="224" w:lineRule="exact"/>
              <w:ind w:left="111"/>
              <w:rPr>
                <w:sz w:val="20"/>
              </w:rPr>
            </w:pPr>
            <w:r>
              <w:rPr>
                <w:sz w:val="20"/>
              </w:rPr>
              <w:t>bydliště,</w:t>
            </w:r>
            <w:r>
              <w:rPr>
                <w:rFonts w:ascii="Times New Roman" w:hAnsi="Times New Roman"/>
                <w:sz w:val="20"/>
              </w:rPr>
              <w:tab/>
            </w:r>
            <w:r>
              <w:rPr>
                <w:sz w:val="20"/>
              </w:rPr>
              <w:t>aktivity</w:t>
            </w:r>
            <w:r>
              <w:rPr>
                <w:rFonts w:ascii="Times New Roman" w:hAnsi="Times New Roman"/>
                <w:sz w:val="20"/>
              </w:rPr>
              <w:tab/>
            </w:r>
            <w:r>
              <w:rPr>
                <w:sz w:val="20"/>
              </w:rPr>
              <w:t>zvyšující</w:t>
            </w:r>
          </w:p>
          <w:p w14:paraId="5574181B" w14:textId="77777777" w:rsidR="00C221F7" w:rsidRDefault="00C221F7" w:rsidP="00AB302C">
            <w:pPr>
              <w:pStyle w:val="TableParagraph"/>
              <w:ind w:left="111" w:right="128"/>
              <w:rPr>
                <w:sz w:val="20"/>
              </w:rPr>
            </w:pPr>
            <w:r>
              <w:rPr>
                <w:sz w:val="20"/>
              </w:rPr>
              <w:t>integritu, správné zacílení aktivit a volba komunikačních</w:t>
            </w:r>
            <w:r>
              <w:rPr>
                <w:spacing w:val="-5"/>
                <w:sz w:val="20"/>
              </w:rPr>
              <w:t xml:space="preserve"> </w:t>
            </w:r>
            <w:r>
              <w:rPr>
                <w:sz w:val="20"/>
              </w:rPr>
              <w:t>nástrojů</w:t>
            </w:r>
          </w:p>
        </w:tc>
        <w:tc>
          <w:tcPr>
            <w:tcW w:w="1305" w:type="dxa"/>
          </w:tcPr>
          <w:p w14:paraId="61CD95C7" w14:textId="77777777" w:rsidR="00C221F7" w:rsidRDefault="00C221F7" w:rsidP="00AB302C">
            <w:pPr>
              <w:pStyle w:val="TableParagraph"/>
              <w:spacing w:line="243" w:lineRule="exact"/>
              <w:ind w:left="109"/>
              <w:rPr>
                <w:sz w:val="20"/>
              </w:rPr>
            </w:pPr>
            <w:r>
              <w:rPr>
                <w:sz w:val="20"/>
              </w:rPr>
              <w:t>MAP Praha 1</w:t>
            </w:r>
          </w:p>
          <w:p w14:paraId="26F7E88F" w14:textId="77777777" w:rsidR="00C221F7" w:rsidRDefault="00C221F7" w:rsidP="00AB302C">
            <w:pPr>
              <w:pStyle w:val="TableParagraph"/>
              <w:tabs>
                <w:tab w:val="left" w:pos="1105"/>
              </w:tabs>
              <w:spacing w:before="120"/>
              <w:ind w:left="109"/>
              <w:rPr>
                <w:sz w:val="20"/>
              </w:rPr>
            </w:pPr>
            <w:r>
              <w:rPr>
                <w:sz w:val="20"/>
              </w:rPr>
              <w:t>Školy</w:t>
            </w:r>
            <w:r>
              <w:rPr>
                <w:rFonts w:ascii="Times New Roman" w:hAnsi="Times New Roman"/>
                <w:sz w:val="20"/>
              </w:rPr>
              <w:tab/>
            </w:r>
            <w:r>
              <w:rPr>
                <w:sz w:val="20"/>
              </w:rPr>
              <w:t>a</w:t>
            </w:r>
          </w:p>
          <w:p w14:paraId="0FA173B2" w14:textId="77777777" w:rsidR="00C221F7" w:rsidRDefault="00C221F7" w:rsidP="00AB302C">
            <w:pPr>
              <w:pStyle w:val="TableParagraph"/>
              <w:ind w:left="109"/>
              <w:rPr>
                <w:sz w:val="20"/>
              </w:rPr>
            </w:pPr>
            <w:r>
              <w:rPr>
                <w:sz w:val="20"/>
              </w:rPr>
              <w:t xml:space="preserve">ostatní </w:t>
            </w:r>
            <w:r>
              <w:rPr>
                <w:w w:val="95"/>
                <w:sz w:val="20"/>
              </w:rPr>
              <w:t>organizace</w:t>
            </w:r>
          </w:p>
        </w:tc>
      </w:tr>
      <w:tr w:rsidR="00AB302C" w14:paraId="45674E0A" w14:textId="77777777" w:rsidTr="00AB302C">
        <w:trPr>
          <w:trHeight w:val="851"/>
        </w:trPr>
        <w:tc>
          <w:tcPr>
            <w:tcW w:w="3228" w:type="dxa"/>
          </w:tcPr>
          <w:p w14:paraId="1367777B" w14:textId="77777777" w:rsidR="00AB302C" w:rsidRDefault="00AB302C" w:rsidP="00AB302C">
            <w:pPr>
              <w:pStyle w:val="TableParagraph"/>
              <w:tabs>
                <w:tab w:val="left" w:pos="1216"/>
                <w:tab w:val="left" w:pos="2531"/>
              </w:tabs>
              <w:ind w:left="107" w:right="96"/>
              <w:rPr>
                <w:sz w:val="20"/>
              </w:rPr>
            </w:pPr>
            <w:r>
              <w:rPr>
                <w:sz w:val="20"/>
              </w:rPr>
              <w:t>Fluktuace</w:t>
            </w:r>
            <w:r>
              <w:rPr>
                <w:rFonts w:ascii="Times New Roman" w:hAnsi="Times New Roman"/>
                <w:sz w:val="20"/>
              </w:rPr>
              <w:tab/>
            </w:r>
            <w:r>
              <w:rPr>
                <w:sz w:val="20"/>
              </w:rPr>
              <w:t>v</w:t>
            </w:r>
            <w:r>
              <w:rPr>
                <w:spacing w:val="-2"/>
                <w:sz w:val="20"/>
              </w:rPr>
              <w:t xml:space="preserve"> </w:t>
            </w:r>
            <w:r>
              <w:rPr>
                <w:sz w:val="20"/>
              </w:rPr>
              <w:t>odborném</w:t>
            </w:r>
            <w:r>
              <w:rPr>
                <w:rFonts w:ascii="Times New Roman" w:hAnsi="Times New Roman"/>
                <w:sz w:val="20"/>
              </w:rPr>
              <w:tab/>
            </w:r>
            <w:r>
              <w:rPr>
                <w:spacing w:val="-3"/>
                <w:sz w:val="20"/>
              </w:rPr>
              <w:t xml:space="preserve">a/nebo </w:t>
            </w:r>
            <w:r>
              <w:rPr>
                <w:sz w:val="20"/>
              </w:rPr>
              <w:t>realizačním</w:t>
            </w:r>
            <w:r>
              <w:rPr>
                <w:spacing w:val="-2"/>
                <w:sz w:val="20"/>
              </w:rPr>
              <w:t xml:space="preserve"> </w:t>
            </w:r>
            <w:r>
              <w:rPr>
                <w:sz w:val="20"/>
              </w:rPr>
              <w:t>týmu</w:t>
            </w:r>
          </w:p>
        </w:tc>
        <w:tc>
          <w:tcPr>
            <w:tcW w:w="566" w:type="dxa"/>
          </w:tcPr>
          <w:p w14:paraId="035F5E83" w14:textId="77777777" w:rsidR="00AB302C" w:rsidRDefault="00AB302C" w:rsidP="00AB302C">
            <w:pPr>
              <w:pStyle w:val="TableParagraph"/>
              <w:spacing w:line="243" w:lineRule="exact"/>
              <w:ind w:left="10"/>
              <w:jc w:val="center"/>
              <w:rPr>
                <w:sz w:val="20"/>
              </w:rPr>
            </w:pPr>
            <w:r>
              <w:rPr>
                <w:w w:val="99"/>
                <w:sz w:val="20"/>
              </w:rPr>
              <w:t>2</w:t>
            </w:r>
          </w:p>
        </w:tc>
        <w:tc>
          <w:tcPr>
            <w:tcW w:w="566" w:type="dxa"/>
          </w:tcPr>
          <w:p w14:paraId="7CB97D3C" w14:textId="77777777" w:rsidR="00AB302C" w:rsidRDefault="00AB302C" w:rsidP="00AB302C">
            <w:pPr>
              <w:pStyle w:val="TableParagraph"/>
              <w:spacing w:line="243" w:lineRule="exact"/>
              <w:ind w:left="10"/>
              <w:jc w:val="center"/>
              <w:rPr>
                <w:sz w:val="20"/>
              </w:rPr>
            </w:pPr>
            <w:r>
              <w:rPr>
                <w:w w:val="99"/>
                <w:sz w:val="20"/>
              </w:rPr>
              <w:t>4</w:t>
            </w:r>
          </w:p>
        </w:tc>
        <w:tc>
          <w:tcPr>
            <w:tcW w:w="566" w:type="dxa"/>
            <w:shd w:val="clear" w:color="auto" w:fill="C6D9F1"/>
          </w:tcPr>
          <w:p w14:paraId="73066918" w14:textId="77777777" w:rsidR="00AB302C" w:rsidRDefault="00AB302C" w:rsidP="00AB302C">
            <w:pPr>
              <w:pStyle w:val="TableParagraph"/>
              <w:spacing w:line="243" w:lineRule="exact"/>
              <w:ind w:left="233"/>
              <w:rPr>
                <w:b/>
                <w:sz w:val="20"/>
              </w:rPr>
            </w:pPr>
            <w:r>
              <w:rPr>
                <w:b/>
                <w:w w:val="99"/>
                <w:sz w:val="20"/>
              </w:rPr>
              <w:t>8</w:t>
            </w:r>
          </w:p>
        </w:tc>
        <w:tc>
          <w:tcPr>
            <w:tcW w:w="2978" w:type="dxa"/>
          </w:tcPr>
          <w:p w14:paraId="57FAB920" w14:textId="77777777" w:rsidR="00AB302C" w:rsidRDefault="00AB302C" w:rsidP="00AB302C">
            <w:pPr>
              <w:pStyle w:val="TableParagraph"/>
              <w:tabs>
                <w:tab w:val="left" w:pos="1143"/>
                <w:tab w:val="left" w:pos="2432"/>
              </w:tabs>
              <w:ind w:left="111" w:right="94"/>
              <w:jc w:val="both"/>
              <w:rPr>
                <w:sz w:val="20"/>
              </w:rPr>
            </w:pPr>
            <w:r>
              <w:rPr>
                <w:sz w:val="20"/>
              </w:rPr>
              <w:t>Řízení projektu, vhodný výběr členů,</w:t>
            </w:r>
            <w:r>
              <w:rPr>
                <w:rFonts w:ascii="Times New Roman" w:hAnsi="Times New Roman"/>
                <w:sz w:val="20"/>
              </w:rPr>
              <w:tab/>
            </w:r>
            <w:r>
              <w:rPr>
                <w:sz w:val="20"/>
              </w:rPr>
              <w:t>motivace</w:t>
            </w:r>
            <w:r>
              <w:rPr>
                <w:rFonts w:ascii="Times New Roman" w:hAnsi="Times New Roman"/>
                <w:sz w:val="20"/>
              </w:rPr>
              <w:tab/>
            </w:r>
            <w:r>
              <w:rPr>
                <w:spacing w:val="-4"/>
                <w:sz w:val="20"/>
              </w:rPr>
              <w:t xml:space="preserve">členů </w:t>
            </w:r>
            <w:r>
              <w:rPr>
                <w:sz w:val="20"/>
              </w:rPr>
              <w:t>realizačního týmu</w:t>
            </w:r>
          </w:p>
        </w:tc>
        <w:tc>
          <w:tcPr>
            <w:tcW w:w="1305" w:type="dxa"/>
          </w:tcPr>
          <w:p w14:paraId="489CE0C2" w14:textId="77777777" w:rsidR="00AB302C" w:rsidRDefault="00AB302C" w:rsidP="007A3A22">
            <w:pPr>
              <w:pStyle w:val="TableParagraph"/>
              <w:spacing w:line="243" w:lineRule="exact"/>
              <w:ind w:left="36" w:right="132"/>
              <w:jc w:val="right"/>
              <w:rPr>
                <w:sz w:val="20"/>
              </w:rPr>
            </w:pPr>
            <w:r>
              <w:rPr>
                <w:sz w:val="20"/>
              </w:rPr>
              <w:t>MAP Praha 1</w:t>
            </w:r>
          </w:p>
        </w:tc>
      </w:tr>
      <w:tr w:rsidR="009F0926" w14:paraId="4BDEF848" w14:textId="77777777" w:rsidTr="00AB302C">
        <w:trPr>
          <w:trHeight w:val="851"/>
        </w:trPr>
        <w:tc>
          <w:tcPr>
            <w:tcW w:w="3228" w:type="dxa"/>
          </w:tcPr>
          <w:p w14:paraId="2729AE20" w14:textId="77777777" w:rsidR="009F0926" w:rsidRDefault="009F0926" w:rsidP="00AB302C">
            <w:pPr>
              <w:pStyle w:val="TableParagraph"/>
              <w:tabs>
                <w:tab w:val="left" w:pos="1216"/>
                <w:tab w:val="left" w:pos="2531"/>
              </w:tabs>
              <w:ind w:left="107" w:right="96"/>
              <w:rPr>
                <w:sz w:val="20"/>
              </w:rPr>
            </w:pPr>
            <w:r w:rsidRPr="009F0926">
              <w:rPr>
                <w:sz w:val="20"/>
                <w:highlight w:val="yellow"/>
              </w:rPr>
              <w:t>Dopady pandemie COVID 19 na realizaci aktivit projektu, zákaz kontaktů, onemocnění členů týmu či cílových skupin</w:t>
            </w:r>
          </w:p>
        </w:tc>
        <w:tc>
          <w:tcPr>
            <w:tcW w:w="566" w:type="dxa"/>
          </w:tcPr>
          <w:p w14:paraId="0509C8F6" w14:textId="77777777" w:rsidR="009F0926" w:rsidRDefault="009F0926" w:rsidP="00AB302C">
            <w:pPr>
              <w:pStyle w:val="TableParagraph"/>
              <w:spacing w:line="243" w:lineRule="exact"/>
              <w:ind w:left="10"/>
              <w:jc w:val="center"/>
              <w:rPr>
                <w:w w:val="99"/>
                <w:sz w:val="20"/>
              </w:rPr>
            </w:pPr>
            <w:r>
              <w:rPr>
                <w:w w:val="99"/>
                <w:sz w:val="20"/>
              </w:rPr>
              <w:t>5</w:t>
            </w:r>
          </w:p>
        </w:tc>
        <w:tc>
          <w:tcPr>
            <w:tcW w:w="566" w:type="dxa"/>
          </w:tcPr>
          <w:p w14:paraId="636F35D8" w14:textId="77777777" w:rsidR="009F0926" w:rsidRDefault="009F0926" w:rsidP="00AB302C">
            <w:pPr>
              <w:pStyle w:val="TableParagraph"/>
              <w:spacing w:line="243" w:lineRule="exact"/>
              <w:ind w:left="10"/>
              <w:jc w:val="center"/>
              <w:rPr>
                <w:w w:val="99"/>
                <w:sz w:val="20"/>
              </w:rPr>
            </w:pPr>
            <w:r>
              <w:rPr>
                <w:w w:val="99"/>
                <w:sz w:val="20"/>
              </w:rPr>
              <w:t>4</w:t>
            </w:r>
          </w:p>
        </w:tc>
        <w:tc>
          <w:tcPr>
            <w:tcW w:w="566" w:type="dxa"/>
            <w:shd w:val="clear" w:color="auto" w:fill="C6D9F1"/>
          </w:tcPr>
          <w:p w14:paraId="3C718D50" w14:textId="77777777" w:rsidR="009F0926" w:rsidRDefault="009F0926" w:rsidP="00AB302C">
            <w:pPr>
              <w:pStyle w:val="TableParagraph"/>
              <w:spacing w:line="243" w:lineRule="exact"/>
              <w:ind w:left="233"/>
              <w:rPr>
                <w:b/>
                <w:w w:val="99"/>
                <w:sz w:val="20"/>
              </w:rPr>
            </w:pPr>
            <w:r>
              <w:rPr>
                <w:b/>
                <w:w w:val="99"/>
                <w:sz w:val="20"/>
              </w:rPr>
              <w:t>20</w:t>
            </w:r>
          </w:p>
        </w:tc>
        <w:tc>
          <w:tcPr>
            <w:tcW w:w="2978" w:type="dxa"/>
          </w:tcPr>
          <w:p w14:paraId="6B471AD7" w14:textId="77777777" w:rsidR="009F0926" w:rsidRDefault="009F0926" w:rsidP="00AB302C">
            <w:pPr>
              <w:pStyle w:val="TableParagraph"/>
              <w:tabs>
                <w:tab w:val="left" w:pos="1143"/>
                <w:tab w:val="left" w:pos="2432"/>
              </w:tabs>
              <w:ind w:left="111" w:right="94"/>
              <w:jc w:val="both"/>
              <w:rPr>
                <w:sz w:val="20"/>
              </w:rPr>
            </w:pPr>
            <w:r w:rsidRPr="009F0926">
              <w:rPr>
                <w:sz w:val="20"/>
                <w:highlight w:val="yellow"/>
              </w:rPr>
              <w:t xml:space="preserve">Převedení kontaktních aktivit do distanční podoby </w:t>
            </w:r>
            <w:r>
              <w:rPr>
                <w:sz w:val="20"/>
                <w:highlight w:val="yellow"/>
              </w:rPr>
              <w:t xml:space="preserve">/ </w:t>
            </w:r>
            <w:r w:rsidRPr="009F0926">
              <w:rPr>
                <w:sz w:val="20"/>
                <w:highlight w:val="yellow"/>
              </w:rPr>
              <w:t>dočasné odložení aktivit na vhodnější období</w:t>
            </w:r>
          </w:p>
        </w:tc>
        <w:tc>
          <w:tcPr>
            <w:tcW w:w="1305" w:type="dxa"/>
          </w:tcPr>
          <w:p w14:paraId="21DD8FB6" w14:textId="77777777" w:rsidR="009F0926" w:rsidRDefault="009F0926" w:rsidP="007A3A22">
            <w:pPr>
              <w:pStyle w:val="TableParagraph"/>
              <w:spacing w:line="243" w:lineRule="exact"/>
              <w:ind w:left="36" w:right="132"/>
              <w:jc w:val="right"/>
              <w:rPr>
                <w:sz w:val="20"/>
              </w:rPr>
            </w:pPr>
            <w:r w:rsidRPr="009F0926">
              <w:rPr>
                <w:sz w:val="20"/>
                <w:highlight w:val="yellow"/>
              </w:rPr>
              <w:t>MAP Praha 1</w:t>
            </w:r>
          </w:p>
        </w:tc>
      </w:tr>
      <w:tr w:rsidR="00AB302C" w14:paraId="2CD90F2A" w14:textId="77777777" w:rsidTr="00AB302C">
        <w:trPr>
          <w:trHeight w:val="364"/>
        </w:trPr>
        <w:tc>
          <w:tcPr>
            <w:tcW w:w="9209" w:type="dxa"/>
            <w:gridSpan w:val="6"/>
          </w:tcPr>
          <w:p w14:paraId="43E7C0B7" w14:textId="77777777" w:rsidR="00AB302C" w:rsidRDefault="00AB302C" w:rsidP="00AB302C">
            <w:pPr>
              <w:pStyle w:val="TableParagraph"/>
              <w:spacing w:line="243" w:lineRule="exact"/>
              <w:ind w:left="3990" w:right="3980"/>
              <w:jc w:val="center"/>
              <w:rPr>
                <w:b/>
                <w:sz w:val="20"/>
              </w:rPr>
            </w:pPr>
            <w:r>
              <w:rPr>
                <w:b/>
                <w:sz w:val="20"/>
              </w:rPr>
              <w:t>Právní</w:t>
            </w:r>
          </w:p>
        </w:tc>
      </w:tr>
      <w:tr w:rsidR="00AB302C" w14:paraId="292E1F60" w14:textId="77777777" w:rsidTr="00AB302C">
        <w:trPr>
          <w:trHeight w:val="1216"/>
        </w:trPr>
        <w:tc>
          <w:tcPr>
            <w:tcW w:w="3228" w:type="dxa"/>
          </w:tcPr>
          <w:p w14:paraId="1E277A34" w14:textId="77777777" w:rsidR="00AB302C" w:rsidRDefault="00AB302C" w:rsidP="00AB302C">
            <w:pPr>
              <w:pStyle w:val="TableParagraph"/>
              <w:ind w:left="107" w:right="96"/>
              <w:jc w:val="both"/>
              <w:rPr>
                <w:sz w:val="20"/>
              </w:rPr>
            </w:pPr>
            <w:r>
              <w:rPr>
                <w:sz w:val="20"/>
              </w:rPr>
              <w:t>Často se měnící legislativa a požadavky na pedagogické i nepedagogické pracovníky škola a dalších organizací</w:t>
            </w:r>
          </w:p>
        </w:tc>
        <w:tc>
          <w:tcPr>
            <w:tcW w:w="566" w:type="dxa"/>
          </w:tcPr>
          <w:p w14:paraId="6B87DC5A" w14:textId="77777777" w:rsidR="00AB302C" w:rsidRDefault="00AB302C" w:rsidP="00AB302C">
            <w:pPr>
              <w:pStyle w:val="TableParagraph"/>
              <w:spacing w:line="243" w:lineRule="exact"/>
              <w:ind w:left="10"/>
              <w:jc w:val="center"/>
              <w:rPr>
                <w:sz w:val="20"/>
              </w:rPr>
            </w:pPr>
            <w:r>
              <w:rPr>
                <w:w w:val="99"/>
                <w:sz w:val="20"/>
              </w:rPr>
              <w:t>3</w:t>
            </w:r>
          </w:p>
        </w:tc>
        <w:tc>
          <w:tcPr>
            <w:tcW w:w="566" w:type="dxa"/>
          </w:tcPr>
          <w:p w14:paraId="561D6321" w14:textId="77777777" w:rsidR="00AB302C" w:rsidRDefault="00AB302C" w:rsidP="00AB302C">
            <w:pPr>
              <w:pStyle w:val="TableParagraph"/>
              <w:spacing w:line="243" w:lineRule="exact"/>
              <w:ind w:left="10"/>
              <w:jc w:val="center"/>
              <w:rPr>
                <w:sz w:val="20"/>
              </w:rPr>
            </w:pPr>
            <w:r>
              <w:rPr>
                <w:w w:val="99"/>
                <w:sz w:val="20"/>
              </w:rPr>
              <w:t>4</w:t>
            </w:r>
          </w:p>
        </w:tc>
        <w:tc>
          <w:tcPr>
            <w:tcW w:w="566" w:type="dxa"/>
            <w:shd w:val="clear" w:color="auto" w:fill="C6D9F1"/>
          </w:tcPr>
          <w:p w14:paraId="4070BB56" w14:textId="77777777" w:rsidR="00AB302C" w:rsidRDefault="00AB302C" w:rsidP="00AB302C">
            <w:pPr>
              <w:pStyle w:val="TableParagraph"/>
              <w:spacing w:line="243" w:lineRule="exact"/>
              <w:ind w:left="182"/>
              <w:rPr>
                <w:b/>
                <w:sz w:val="20"/>
              </w:rPr>
            </w:pPr>
            <w:r>
              <w:rPr>
                <w:b/>
                <w:sz w:val="20"/>
              </w:rPr>
              <w:t>12</w:t>
            </w:r>
          </w:p>
        </w:tc>
        <w:tc>
          <w:tcPr>
            <w:tcW w:w="2978" w:type="dxa"/>
          </w:tcPr>
          <w:p w14:paraId="3FCF9D9F" w14:textId="77777777" w:rsidR="00AB302C" w:rsidRDefault="00AB302C" w:rsidP="00AB302C">
            <w:pPr>
              <w:pStyle w:val="TableParagraph"/>
              <w:spacing w:line="243" w:lineRule="exact"/>
              <w:ind w:left="111"/>
              <w:rPr>
                <w:sz w:val="20"/>
              </w:rPr>
            </w:pPr>
            <w:r>
              <w:rPr>
                <w:sz w:val="20"/>
              </w:rPr>
              <w:t>Vzdělávání, sebevzdělávání</w:t>
            </w:r>
          </w:p>
          <w:p w14:paraId="1ADEAC43" w14:textId="77777777" w:rsidR="00AB302C" w:rsidRDefault="00AB302C" w:rsidP="00AB302C">
            <w:pPr>
              <w:pStyle w:val="TableParagraph"/>
              <w:tabs>
                <w:tab w:val="left" w:pos="970"/>
                <w:tab w:val="left" w:pos="1925"/>
                <w:tab w:val="left" w:pos="2364"/>
              </w:tabs>
              <w:spacing w:before="120"/>
              <w:ind w:left="111" w:right="93"/>
              <w:rPr>
                <w:sz w:val="20"/>
              </w:rPr>
            </w:pPr>
            <w:r>
              <w:rPr>
                <w:sz w:val="20"/>
              </w:rPr>
              <w:t>Kvalitní</w:t>
            </w:r>
            <w:r>
              <w:rPr>
                <w:rFonts w:ascii="Times New Roman" w:hAnsi="Times New Roman"/>
                <w:sz w:val="20"/>
              </w:rPr>
              <w:tab/>
            </w:r>
            <w:r>
              <w:rPr>
                <w:sz w:val="20"/>
              </w:rPr>
              <w:t>podpora</w:t>
            </w:r>
            <w:r>
              <w:rPr>
                <w:rFonts w:ascii="Times New Roman" w:hAnsi="Times New Roman"/>
                <w:sz w:val="20"/>
              </w:rPr>
              <w:tab/>
            </w:r>
            <w:r>
              <w:rPr>
                <w:sz w:val="20"/>
              </w:rPr>
              <w:t>ze</w:t>
            </w:r>
            <w:r>
              <w:rPr>
                <w:rFonts w:ascii="Times New Roman" w:hAnsi="Times New Roman"/>
                <w:sz w:val="20"/>
              </w:rPr>
              <w:tab/>
            </w:r>
            <w:r>
              <w:rPr>
                <w:spacing w:val="-3"/>
                <w:sz w:val="20"/>
              </w:rPr>
              <w:t xml:space="preserve">strany </w:t>
            </w:r>
            <w:r>
              <w:rPr>
                <w:sz w:val="20"/>
              </w:rPr>
              <w:t>zřizovatelů</w:t>
            </w:r>
          </w:p>
        </w:tc>
        <w:tc>
          <w:tcPr>
            <w:tcW w:w="1305" w:type="dxa"/>
          </w:tcPr>
          <w:p w14:paraId="6B835576" w14:textId="77777777" w:rsidR="00AB302C" w:rsidRDefault="00AB302C" w:rsidP="00AB302C">
            <w:pPr>
              <w:pStyle w:val="TableParagraph"/>
              <w:tabs>
                <w:tab w:val="left" w:pos="1105"/>
              </w:tabs>
              <w:spacing w:line="243" w:lineRule="exact"/>
              <w:ind w:left="109"/>
              <w:rPr>
                <w:sz w:val="20"/>
              </w:rPr>
            </w:pPr>
            <w:r>
              <w:rPr>
                <w:sz w:val="20"/>
              </w:rPr>
              <w:t>Školy</w:t>
            </w:r>
            <w:r>
              <w:rPr>
                <w:rFonts w:ascii="Times New Roman" w:hAnsi="Times New Roman"/>
                <w:sz w:val="20"/>
              </w:rPr>
              <w:tab/>
            </w:r>
            <w:r>
              <w:rPr>
                <w:sz w:val="20"/>
              </w:rPr>
              <w:t>a</w:t>
            </w:r>
          </w:p>
          <w:p w14:paraId="287288E1" w14:textId="77777777" w:rsidR="00AB302C" w:rsidRDefault="00AB302C" w:rsidP="00AB302C">
            <w:pPr>
              <w:pStyle w:val="TableParagraph"/>
              <w:ind w:left="109"/>
              <w:rPr>
                <w:sz w:val="20"/>
              </w:rPr>
            </w:pPr>
            <w:r>
              <w:rPr>
                <w:sz w:val="20"/>
              </w:rPr>
              <w:t xml:space="preserve">ostatní </w:t>
            </w:r>
            <w:r>
              <w:rPr>
                <w:w w:val="95"/>
                <w:sz w:val="20"/>
              </w:rPr>
              <w:t>organizace</w:t>
            </w:r>
          </w:p>
          <w:p w14:paraId="4CF9E0B3" w14:textId="77777777" w:rsidR="00AB302C" w:rsidRDefault="00AB302C" w:rsidP="00AB302C">
            <w:pPr>
              <w:pStyle w:val="TableParagraph"/>
              <w:spacing w:before="119"/>
              <w:ind w:left="109"/>
              <w:rPr>
                <w:sz w:val="20"/>
              </w:rPr>
            </w:pPr>
            <w:r>
              <w:rPr>
                <w:sz w:val="20"/>
              </w:rPr>
              <w:t>MAP Praha 1</w:t>
            </w:r>
          </w:p>
        </w:tc>
      </w:tr>
      <w:tr w:rsidR="00AB302C" w14:paraId="3FDEDDB9" w14:textId="77777777" w:rsidTr="00AB302C">
        <w:trPr>
          <w:trHeight w:val="1096"/>
        </w:trPr>
        <w:tc>
          <w:tcPr>
            <w:tcW w:w="3228" w:type="dxa"/>
          </w:tcPr>
          <w:p w14:paraId="69767260" w14:textId="77777777" w:rsidR="00AB302C" w:rsidRDefault="00AB302C" w:rsidP="00AB302C">
            <w:pPr>
              <w:pStyle w:val="TableParagraph"/>
              <w:tabs>
                <w:tab w:val="left" w:pos="1295"/>
                <w:tab w:val="left" w:pos="2298"/>
              </w:tabs>
              <w:ind w:left="107" w:right="96"/>
              <w:rPr>
                <w:sz w:val="20"/>
              </w:rPr>
            </w:pPr>
            <w:r>
              <w:rPr>
                <w:sz w:val="20"/>
              </w:rPr>
              <w:t>Náročnost</w:t>
            </w:r>
            <w:r>
              <w:rPr>
                <w:rFonts w:ascii="Times New Roman" w:hAnsi="Times New Roman"/>
                <w:sz w:val="20"/>
              </w:rPr>
              <w:tab/>
            </w:r>
            <w:r>
              <w:rPr>
                <w:sz w:val="20"/>
              </w:rPr>
              <w:t>pravidel</w:t>
            </w:r>
            <w:r>
              <w:rPr>
                <w:rFonts w:ascii="Times New Roman" w:hAnsi="Times New Roman"/>
                <w:sz w:val="20"/>
              </w:rPr>
              <w:tab/>
            </w:r>
            <w:r>
              <w:rPr>
                <w:w w:val="95"/>
                <w:sz w:val="20"/>
              </w:rPr>
              <w:t xml:space="preserve">dotačního </w:t>
            </w:r>
            <w:r>
              <w:rPr>
                <w:sz w:val="20"/>
              </w:rPr>
              <w:t>managementu z OP PPR</w:t>
            </w:r>
          </w:p>
        </w:tc>
        <w:tc>
          <w:tcPr>
            <w:tcW w:w="566" w:type="dxa"/>
          </w:tcPr>
          <w:p w14:paraId="000EB82D" w14:textId="77777777" w:rsidR="00AB302C" w:rsidRDefault="00AB302C" w:rsidP="00AB302C">
            <w:pPr>
              <w:pStyle w:val="TableParagraph"/>
              <w:spacing w:line="243" w:lineRule="exact"/>
              <w:ind w:left="10"/>
              <w:jc w:val="center"/>
              <w:rPr>
                <w:sz w:val="20"/>
              </w:rPr>
            </w:pPr>
            <w:r>
              <w:rPr>
                <w:w w:val="99"/>
                <w:sz w:val="20"/>
              </w:rPr>
              <w:t>4</w:t>
            </w:r>
          </w:p>
        </w:tc>
        <w:tc>
          <w:tcPr>
            <w:tcW w:w="566" w:type="dxa"/>
          </w:tcPr>
          <w:p w14:paraId="4FBC4E05" w14:textId="77777777" w:rsidR="00AB302C" w:rsidRDefault="00AB302C" w:rsidP="00AB302C">
            <w:pPr>
              <w:pStyle w:val="TableParagraph"/>
              <w:spacing w:line="243" w:lineRule="exact"/>
              <w:ind w:left="10"/>
              <w:jc w:val="center"/>
              <w:rPr>
                <w:sz w:val="20"/>
              </w:rPr>
            </w:pPr>
            <w:r>
              <w:rPr>
                <w:w w:val="99"/>
                <w:sz w:val="20"/>
              </w:rPr>
              <w:t>4</w:t>
            </w:r>
          </w:p>
        </w:tc>
        <w:tc>
          <w:tcPr>
            <w:tcW w:w="566" w:type="dxa"/>
            <w:shd w:val="clear" w:color="auto" w:fill="C6D9F1"/>
          </w:tcPr>
          <w:p w14:paraId="0609EE16" w14:textId="77777777" w:rsidR="00AB302C" w:rsidRDefault="00AB302C" w:rsidP="00AB302C">
            <w:pPr>
              <w:pStyle w:val="TableParagraph"/>
              <w:spacing w:line="243" w:lineRule="exact"/>
              <w:ind w:left="182"/>
              <w:rPr>
                <w:b/>
                <w:sz w:val="20"/>
              </w:rPr>
            </w:pPr>
            <w:r>
              <w:rPr>
                <w:b/>
                <w:sz w:val="20"/>
              </w:rPr>
              <w:t>16</w:t>
            </w:r>
          </w:p>
        </w:tc>
        <w:tc>
          <w:tcPr>
            <w:tcW w:w="2978" w:type="dxa"/>
          </w:tcPr>
          <w:p w14:paraId="45FF820E" w14:textId="77777777" w:rsidR="00AB302C" w:rsidRDefault="00AB302C" w:rsidP="00AB302C">
            <w:pPr>
              <w:pStyle w:val="TableParagraph"/>
              <w:tabs>
                <w:tab w:val="left" w:pos="2002"/>
              </w:tabs>
              <w:ind w:left="111" w:right="92"/>
              <w:jc w:val="both"/>
              <w:rPr>
                <w:sz w:val="20"/>
              </w:rPr>
            </w:pPr>
            <w:r>
              <w:rPr>
                <w:sz w:val="20"/>
              </w:rPr>
              <w:t>Ustavení</w:t>
            </w:r>
            <w:r>
              <w:rPr>
                <w:rFonts w:ascii="Times New Roman" w:hAnsi="Times New Roman"/>
                <w:sz w:val="20"/>
              </w:rPr>
              <w:tab/>
            </w:r>
            <w:r>
              <w:rPr>
                <w:w w:val="95"/>
                <w:sz w:val="20"/>
              </w:rPr>
              <w:t xml:space="preserve">zkušeného </w:t>
            </w:r>
            <w:r>
              <w:rPr>
                <w:sz w:val="20"/>
              </w:rPr>
              <w:t>administrativního týmu – zejména vedoucího týmu a finančního manažera</w:t>
            </w:r>
          </w:p>
        </w:tc>
        <w:tc>
          <w:tcPr>
            <w:tcW w:w="1305" w:type="dxa"/>
          </w:tcPr>
          <w:p w14:paraId="762D3889" w14:textId="77777777" w:rsidR="00AB302C" w:rsidRDefault="00AB302C" w:rsidP="00E266DC">
            <w:pPr>
              <w:pStyle w:val="TableParagraph"/>
              <w:spacing w:line="243" w:lineRule="exact"/>
              <w:ind w:left="36" w:right="132"/>
              <w:jc w:val="right"/>
              <w:rPr>
                <w:sz w:val="20"/>
              </w:rPr>
            </w:pPr>
            <w:r>
              <w:rPr>
                <w:sz w:val="20"/>
              </w:rPr>
              <w:t>MAP Praha 1</w:t>
            </w:r>
          </w:p>
        </w:tc>
      </w:tr>
      <w:tr w:rsidR="00AB302C" w14:paraId="3E43C6EA" w14:textId="77777777" w:rsidTr="00AB302C">
        <w:trPr>
          <w:trHeight w:val="1823"/>
        </w:trPr>
        <w:tc>
          <w:tcPr>
            <w:tcW w:w="3228" w:type="dxa"/>
          </w:tcPr>
          <w:p w14:paraId="63ECE915" w14:textId="77777777" w:rsidR="00AB302C" w:rsidRDefault="00AB302C" w:rsidP="00AB302C">
            <w:pPr>
              <w:pStyle w:val="TableParagraph"/>
              <w:ind w:left="107" w:right="96"/>
              <w:jc w:val="both"/>
              <w:rPr>
                <w:sz w:val="20"/>
              </w:rPr>
            </w:pPr>
            <w:r>
              <w:rPr>
                <w:sz w:val="20"/>
              </w:rPr>
              <w:t>Náročnost pravidel dotačního managementu z OP VVV, příp. OP PPR</w:t>
            </w:r>
          </w:p>
        </w:tc>
        <w:tc>
          <w:tcPr>
            <w:tcW w:w="566" w:type="dxa"/>
          </w:tcPr>
          <w:p w14:paraId="12B6B388" w14:textId="77777777" w:rsidR="00AB302C" w:rsidRDefault="00AB302C" w:rsidP="00AB302C">
            <w:pPr>
              <w:pStyle w:val="TableParagraph"/>
              <w:spacing w:line="243" w:lineRule="exact"/>
              <w:ind w:left="10"/>
              <w:jc w:val="center"/>
              <w:rPr>
                <w:sz w:val="20"/>
              </w:rPr>
            </w:pPr>
            <w:r>
              <w:rPr>
                <w:w w:val="99"/>
                <w:sz w:val="20"/>
              </w:rPr>
              <w:t>4</w:t>
            </w:r>
          </w:p>
        </w:tc>
        <w:tc>
          <w:tcPr>
            <w:tcW w:w="566" w:type="dxa"/>
          </w:tcPr>
          <w:p w14:paraId="06122746" w14:textId="77777777" w:rsidR="00AB302C" w:rsidRDefault="00AB302C" w:rsidP="00AB302C">
            <w:pPr>
              <w:pStyle w:val="TableParagraph"/>
              <w:spacing w:line="243" w:lineRule="exact"/>
              <w:ind w:left="10"/>
              <w:jc w:val="center"/>
              <w:rPr>
                <w:sz w:val="20"/>
              </w:rPr>
            </w:pPr>
            <w:r>
              <w:rPr>
                <w:w w:val="99"/>
                <w:sz w:val="20"/>
              </w:rPr>
              <w:t>4</w:t>
            </w:r>
          </w:p>
        </w:tc>
        <w:tc>
          <w:tcPr>
            <w:tcW w:w="566" w:type="dxa"/>
            <w:shd w:val="clear" w:color="auto" w:fill="C6D9F1"/>
          </w:tcPr>
          <w:p w14:paraId="01796B1F" w14:textId="77777777" w:rsidR="00AB302C" w:rsidRDefault="00AB302C" w:rsidP="00AB302C">
            <w:pPr>
              <w:pStyle w:val="TableParagraph"/>
              <w:spacing w:line="243" w:lineRule="exact"/>
              <w:ind w:left="182"/>
              <w:rPr>
                <w:b/>
                <w:sz w:val="20"/>
              </w:rPr>
            </w:pPr>
            <w:r>
              <w:rPr>
                <w:b/>
                <w:sz w:val="20"/>
              </w:rPr>
              <w:t>16</w:t>
            </w:r>
          </w:p>
        </w:tc>
        <w:tc>
          <w:tcPr>
            <w:tcW w:w="2978" w:type="dxa"/>
          </w:tcPr>
          <w:p w14:paraId="2A0F2AB4" w14:textId="77777777" w:rsidR="00AB302C" w:rsidRDefault="00AB302C" w:rsidP="00AB302C">
            <w:pPr>
              <w:pStyle w:val="TableParagraph"/>
              <w:spacing w:line="243" w:lineRule="exact"/>
              <w:ind w:left="111"/>
              <w:rPr>
                <w:sz w:val="20"/>
              </w:rPr>
            </w:pPr>
            <w:r>
              <w:rPr>
                <w:sz w:val="20"/>
              </w:rPr>
              <w:t>Komunikace</w:t>
            </w:r>
          </w:p>
          <w:p w14:paraId="22E5F5D7" w14:textId="77777777" w:rsidR="00AB302C" w:rsidRDefault="00AB302C" w:rsidP="00AB302C">
            <w:pPr>
              <w:pStyle w:val="TableParagraph"/>
              <w:spacing w:before="120"/>
              <w:ind w:left="111" w:right="94"/>
              <w:jc w:val="both"/>
              <w:rPr>
                <w:sz w:val="20"/>
              </w:rPr>
            </w:pPr>
            <w:r>
              <w:rPr>
                <w:sz w:val="20"/>
              </w:rPr>
              <w:t>Poskytování odborné pomoci školám ze strany MAP Praha 1</w:t>
            </w:r>
          </w:p>
          <w:p w14:paraId="6B14EBCB" w14:textId="77777777" w:rsidR="00AB302C" w:rsidRDefault="00AB302C" w:rsidP="00AB302C">
            <w:pPr>
              <w:pStyle w:val="TableParagraph"/>
              <w:spacing w:before="119"/>
              <w:ind w:left="111" w:right="92"/>
              <w:jc w:val="both"/>
              <w:rPr>
                <w:sz w:val="20"/>
              </w:rPr>
            </w:pPr>
            <w:r>
              <w:rPr>
                <w:sz w:val="20"/>
              </w:rPr>
              <w:t>Zapojení organizací do struktur MAP (účast v PS, ŘV, aktivitách a jejich plánování)</w:t>
            </w:r>
          </w:p>
        </w:tc>
        <w:tc>
          <w:tcPr>
            <w:tcW w:w="1305" w:type="dxa"/>
          </w:tcPr>
          <w:p w14:paraId="1CA6B329" w14:textId="77777777" w:rsidR="00AB302C" w:rsidRDefault="00AB302C" w:rsidP="00AB302C">
            <w:pPr>
              <w:pStyle w:val="TableParagraph"/>
              <w:tabs>
                <w:tab w:val="left" w:pos="1105"/>
              </w:tabs>
              <w:spacing w:line="243" w:lineRule="exact"/>
              <w:ind w:left="109"/>
              <w:rPr>
                <w:sz w:val="20"/>
              </w:rPr>
            </w:pPr>
            <w:r>
              <w:rPr>
                <w:sz w:val="20"/>
              </w:rPr>
              <w:t>Školy</w:t>
            </w:r>
            <w:r>
              <w:rPr>
                <w:rFonts w:ascii="Times New Roman" w:hAnsi="Times New Roman"/>
                <w:sz w:val="20"/>
              </w:rPr>
              <w:tab/>
            </w:r>
            <w:r>
              <w:rPr>
                <w:sz w:val="20"/>
              </w:rPr>
              <w:t>a</w:t>
            </w:r>
          </w:p>
          <w:p w14:paraId="4233F70C" w14:textId="77777777" w:rsidR="00AB302C" w:rsidRDefault="00AB302C" w:rsidP="00AB302C">
            <w:pPr>
              <w:pStyle w:val="TableParagraph"/>
              <w:ind w:left="109"/>
              <w:rPr>
                <w:sz w:val="20"/>
              </w:rPr>
            </w:pPr>
            <w:r>
              <w:rPr>
                <w:sz w:val="20"/>
              </w:rPr>
              <w:t xml:space="preserve">ostatní </w:t>
            </w:r>
            <w:r>
              <w:rPr>
                <w:w w:val="95"/>
                <w:sz w:val="20"/>
              </w:rPr>
              <w:t>organizace</w:t>
            </w:r>
          </w:p>
          <w:p w14:paraId="5E996851" w14:textId="77777777" w:rsidR="00AB302C" w:rsidRDefault="00AB302C" w:rsidP="00AB302C">
            <w:pPr>
              <w:pStyle w:val="TableParagraph"/>
              <w:spacing w:before="119"/>
              <w:ind w:left="109"/>
              <w:rPr>
                <w:sz w:val="20"/>
              </w:rPr>
            </w:pPr>
            <w:r>
              <w:rPr>
                <w:sz w:val="20"/>
              </w:rPr>
              <w:t>MAP Praha 1</w:t>
            </w:r>
          </w:p>
        </w:tc>
      </w:tr>
      <w:tr w:rsidR="00AB302C" w14:paraId="3D76BCDC" w14:textId="77777777" w:rsidTr="00AB302C">
        <w:trPr>
          <w:trHeight w:val="364"/>
        </w:trPr>
        <w:tc>
          <w:tcPr>
            <w:tcW w:w="9209" w:type="dxa"/>
            <w:gridSpan w:val="6"/>
          </w:tcPr>
          <w:p w14:paraId="4932D088" w14:textId="77777777" w:rsidR="00AB302C" w:rsidRDefault="00AB302C" w:rsidP="00AB302C">
            <w:pPr>
              <w:pStyle w:val="TableParagraph"/>
              <w:ind w:left="3990" w:right="3982"/>
              <w:jc w:val="center"/>
              <w:rPr>
                <w:b/>
                <w:sz w:val="20"/>
              </w:rPr>
            </w:pPr>
            <w:r>
              <w:rPr>
                <w:b/>
                <w:sz w:val="20"/>
              </w:rPr>
              <w:t>Věcné</w:t>
            </w:r>
          </w:p>
        </w:tc>
      </w:tr>
      <w:tr w:rsidR="00AB302C" w14:paraId="2531935F" w14:textId="77777777" w:rsidTr="00AB302C">
        <w:trPr>
          <w:trHeight w:val="3167"/>
        </w:trPr>
        <w:tc>
          <w:tcPr>
            <w:tcW w:w="3228" w:type="dxa"/>
          </w:tcPr>
          <w:p w14:paraId="0F381A64" w14:textId="77777777" w:rsidR="00AB302C" w:rsidRDefault="00AB302C" w:rsidP="00AB302C">
            <w:pPr>
              <w:pStyle w:val="TableParagraph"/>
              <w:ind w:left="107" w:right="96"/>
              <w:jc w:val="both"/>
              <w:rPr>
                <w:sz w:val="20"/>
              </w:rPr>
            </w:pPr>
            <w:r>
              <w:rPr>
                <w:sz w:val="20"/>
              </w:rPr>
              <w:t xml:space="preserve">Nesprávné zaměření aktivit pro pedagogické i nepedagogické pracovníky škol a ostatních organizací v rámci MAP Praha 1 </w:t>
            </w:r>
            <w:r>
              <w:rPr>
                <w:rFonts w:ascii="Symbol" w:hAnsi="Symbol"/>
                <w:sz w:val="20"/>
              </w:rPr>
              <w:t></w:t>
            </w:r>
            <w:r>
              <w:rPr>
                <w:rFonts w:ascii="Times New Roman" w:hAnsi="Times New Roman"/>
                <w:sz w:val="20"/>
              </w:rPr>
              <w:t xml:space="preserve"> </w:t>
            </w:r>
            <w:r>
              <w:rPr>
                <w:sz w:val="20"/>
              </w:rPr>
              <w:t>nízká účast na aktivitách MAP Praha 1</w:t>
            </w:r>
          </w:p>
        </w:tc>
        <w:tc>
          <w:tcPr>
            <w:tcW w:w="566" w:type="dxa"/>
          </w:tcPr>
          <w:p w14:paraId="76593954" w14:textId="77777777" w:rsidR="00AB302C" w:rsidRDefault="00AB302C" w:rsidP="00AB302C">
            <w:pPr>
              <w:pStyle w:val="TableParagraph"/>
              <w:ind w:left="10"/>
              <w:jc w:val="center"/>
              <w:rPr>
                <w:sz w:val="20"/>
              </w:rPr>
            </w:pPr>
            <w:r>
              <w:rPr>
                <w:w w:val="99"/>
                <w:sz w:val="20"/>
              </w:rPr>
              <w:t>1</w:t>
            </w:r>
          </w:p>
        </w:tc>
        <w:tc>
          <w:tcPr>
            <w:tcW w:w="566" w:type="dxa"/>
          </w:tcPr>
          <w:p w14:paraId="57F944E6" w14:textId="77777777" w:rsidR="00AB302C" w:rsidRDefault="00AB302C" w:rsidP="00AB302C">
            <w:pPr>
              <w:pStyle w:val="TableParagraph"/>
              <w:ind w:left="10"/>
              <w:jc w:val="center"/>
              <w:rPr>
                <w:sz w:val="20"/>
              </w:rPr>
            </w:pPr>
            <w:r>
              <w:rPr>
                <w:w w:val="99"/>
                <w:sz w:val="20"/>
              </w:rPr>
              <w:t>5</w:t>
            </w:r>
          </w:p>
        </w:tc>
        <w:tc>
          <w:tcPr>
            <w:tcW w:w="566" w:type="dxa"/>
            <w:shd w:val="clear" w:color="auto" w:fill="C6D9F1"/>
          </w:tcPr>
          <w:p w14:paraId="10D50F4A" w14:textId="77777777" w:rsidR="00AB302C" w:rsidRDefault="00AB302C" w:rsidP="00AB302C">
            <w:pPr>
              <w:pStyle w:val="TableParagraph"/>
              <w:ind w:left="233"/>
              <w:rPr>
                <w:b/>
                <w:sz w:val="20"/>
              </w:rPr>
            </w:pPr>
            <w:r>
              <w:rPr>
                <w:b/>
                <w:w w:val="99"/>
                <w:sz w:val="20"/>
              </w:rPr>
              <w:t>5</w:t>
            </w:r>
          </w:p>
        </w:tc>
        <w:tc>
          <w:tcPr>
            <w:tcW w:w="2978" w:type="dxa"/>
          </w:tcPr>
          <w:p w14:paraId="58B8344B" w14:textId="77777777" w:rsidR="00AB302C" w:rsidRDefault="00AB302C" w:rsidP="00AB302C">
            <w:pPr>
              <w:pStyle w:val="TableParagraph"/>
              <w:ind w:left="111" w:right="92"/>
              <w:jc w:val="both"/>
              <w:rPr>
                <w:sz w:val="20"/>
              </w:rPr>
            </w:pPr>
            <w:r>
              <w:rPr>
                <w:sz w:val="20"/>
              </w:rPr>
              <w:t>Komunikace s cílovými skupinami (např. pedagogičtí pracovníci MŠ, poradci ZŠ atp.), kterým jsou aktivity určeny, jejich zapojení do plánování</w:t>
            </w:r>
          </w:p>
          <w:p w14:paraId="2DBAF3BE" w14:textId="77777777" w:rsidR="00AB302C" w:rsidRDefault="00AB302C" w:rsidP="00AB302C">
            <w:pPr>
              <w:pStyle w:val="TableParagraph"/>
              <w:spacing w:before="119"/>
              <w:ind w:left="111" w:right="92"/>
              <w:jc w:val="both"/>
              <w:rPr>
                <w:sz w:val="20"/>
              </w:rPr>
            </w:pPr>
            <w:r>
              <w:rPr>
                <w:sz w:val="20"/>
              </w:rPr>
              <w:t>Bezchybná identifikace problémů a potřeb jako východisko pro návrh odpovídajících aktivit</w:t>
            </w:r>
          </w:p>
          <w:p w14:paraId="78259956" w14:textId="77777777" w:rsidR="00AB302C" w:rsidRDefault="00AB302C" w:rsidP="00AB302C">
            <w:pPr>
              <w:pStyle w:val="TableParagraph"/>
              <w:spacing w:before="119"/>
              <w:ind w:left="111" w:right="93"/>
              <w:jc w:val="both"/>
              <w:rPr>
                <w:sz w:val="20"/>
              </w:rPr>
            </w:pPr>
            <w:r>
              <w:rPr>
                <w:sz w:val="20"/>
              </w:rPr>
              <w:t>Volba vhodných aktivit na základě všech dostupných informací</w:t>
            </w:r>
          </w:p>
          <w:p w14:paraId="557865DC" w14:textId="77777777" w:rsidR="00AB302C" w:rsidRDefault="00AB302C" w:rsidP="00AB302C">
            <w:pPr>
              <w:pStyle w:val="TableParagraph"/>
              <w:spacing w:before="121"/>
              <w:ind w:left="111"/>
              <w:jc w:val="both"/>
              <w:rPr>
                <w:sz w:val="20"/>
              </w:rPr>
            </w:pPr>
            <w:r>
              <w:rPr>
                <w:sz w:val="20"/>
              </w:rPr>
              <w:t>Průběžná evaluace</w:t>
            </w:r>
          </w:p>
        </w:tc>
        <w:tc>
          <w:tcPr>
            <w:tcW w:w="1305" w:type="dxa"/>
          </w:tcPr>
          <w:p w14:paraId="06E89F3D" w14:textId="77777777" w:rsidR="00AB302C" w:rsidRDefault="00AB302C" w:rsidP="00E266DC">
            <w:pPr>
              <w:pStyle w:val="TableParagraph"/>
              <w:spacing w:line="243" w:lineRule="exact"/>
              <w:ind w:left="36" w:right="132"/>
              <w:jc w:val="right"/>
              <w:rPr>
                <w:sz w:val="20"/>
              </w:rPr>
            </w:pPr>
            <w:r>
              <w:rPr>
                <w:sz w:val="20"/>
              </w:rPr>
              <w:t>MAP Praha 1</w:t>
            </w:r>
          </w:p>
        </w:tc>
      </w:tr>
      <w:tr w:rsidR="00AB302C" w14:paraId="3495F471" w14:textId="77777777" w:rsidTr="00AB302C">
        <w:trPr>
          <w:trHeight w:val="851"/>
        </w:trPr>
        <w:tc>
          <w:tcPr>
            <w:tcW w:w="3228" w:type="dxa"/>
          </w:tcPr>
          <w:p w14:paraId="79EF5D6E" w14:textId="77777777" w:rsidR="00AB302C" w:rsidRDefault="00AB302C" w:rsidP="00AB302C">
            <w:pPr>
              <w:pStyle w:val="TableParagraph"/>
              <w:spacing w:line="243" w:lineRule="exact"/>
              <w:ind w:left="107"/>
              <w:rPr>
                <w:sz w:val="20"/>
              </w:rPr>
            </w:pPr>
            <w:r>
              <w:rPr>
                <w:sz w:val="20"/>
              </w:rPr>
              <w:t>Nekvalitní lektoři</w:t>
            </w:r>
          </w:p>
        </w:tc>
        <w:tc>
          <w:tcPr>
            <w:tcW w:w="566" w:type="dxa"/>
          </w:tcPr>
          <w:p w14:paraId="6EE02E75" w14:textId="77777777" w:rsidR="00AB302C" w:rsidRDefault="00AB302C" w:rsidP="00AB302C">
            <w:pPr>
              <w:pStyle w:val="TableParagraph"/>
              <w:spacing w:line="243" w:lineRule="exact"/>
              <w:ind w:left="10"/>
              <w:jc w:val="center"/>
              <w:rPr>
                <w:sz w:val="20"/>
              </w:rPr>
            </w:pPr>
            <w:r>
              <w:rPr>
                <w:w w:val="99"/>
                <w:sz w:val="20"/>
              </w:rPr>
              <w:t>1</w:t>
            </w:r>
          </w:p>
        </w:tc>
        <w:tc>
          <w:tcPr>
            <w:tcW w:w="566" w:type="dxa"/>
          </w:tcPr>
          <w:p w14:paraId="2963351E" w14:textId="77777777" w:rsidR="00AB302C" w:rsidRDefault="00AB302C" w:rsidP="00AB302C">
            <w:pPr>
              <w:pStyle w:val="TableParagraph"/>
              <w:spacing w:line="243" w:lineRule="exact"/>
              <w:ind w:left="10"/>
              <w:jc w:val="center"/>
              <w:rPr>
                <w:sz w:val="20"/>
              </w:rPr>
            </w:pPr>
            <w:r>
              <w:rPr>
                <w:w w:val="99"/>
                <w:sz w:val="20"/>
              </w:rPr>
              <w:t>5</w:t>
            </w:r>
          </w:p>
        </w:tc>
        <w:tc>
          <w:tcPr>
            <w:tcW w:w="566" w:type="dxa"/>
            <w:shd w:val="clear" w:color="auto" w:fill="C6D9F1"/>
          </w:tcPr>
          <w:p w14:paraId="5DF9880E" w14:textId="77777777" w:rsidR="00AB302C" w:rsidRDefault="00AB302C" w:rsidP="00AB302C">
            <w:pPr>
              <w:pStyle w:val="TableParagraph"/>
              <w:spacing w:line="243" w:lineRule="exact"/>
              <w:ind w:left="233"/>
              <w:rPr>
                <w:b/>
                <w:sz w:val="20"/>
              </w:rPr>
            </w:pPr>
            <w:r>
              <w:rPr>
                <w:b/>
                <w:w w:val="99"/>
                <w:sz w:val="20"/>
              </w:rPr>
              <w:t>5</w:t>
            </w:r>
          </w:p>
        </w:tc>
        <w:tc>
          <w:tcPr>
            <w:tcW w:w="2978" w:type="dxa"/>
          </w:tcPr>
          <w:p w14:paraId="48E557DA" w14:textId="77777777" w:rsidR="00AB302C" w:rsidRDefault="00AB302C" w:rsidP="00AB302C">
            <w:pPr>
              <w:pStyle w:val="TableParagraph"/>
              <w:ind w:left="111" w:right="95"/>
              <w:jc w:val="both"/>
              <w:rPr>
                <w:sz w:val="20"/>
              </w:rPr>
            </w:pPr>
            <w:r>
              <w:rPr>
                <w:sz w:val="20"/>
              </w:rPr>
              <w:t>Správný výběr lektorů a dalších odborníků zapojených do aktivit MAP Praha 1</w:t>
            </w:r>
          </w:p>
        </w:tc>
        <w:tc>
          <w:tcPr>
            <w:tcW w:w="1305" w:type="dxa"/>
          </w:tcPr>
          <w:p w14:paraId="21682D13" w14:textId="77777777" w:rsidR="00AB302C" w:rsidRDefault="00AB302C" w:rsidP="00E266DC">
            <w:pPr>
              <w:pStyle w:val="TableParagraph"/>
              <w:spacing w:line="243" w:lineRule="exact"/>
              <w:ind w:left="36" w:right="132"/>
              <w:jc w:val="right"/>
              <w:rPr>
                <w:sz w:val="20"/>
              </w:rPr>
            </w:pPr>
            <w:r>
              <w:rPr>
                <w:sz w:val="20"/>
              </w:rPr>
              <w:t>MAP Praha 1</w:t>
            </w:r>
          </w:p>
        </w:tc>
      </w:tr>
      <w:tr w:rsidR="00AB302C" w14:paraId="7628F8E7" w14:textId="77777777" w:rsidTr="00AB302C">
        <w:trPr>
          <w:trHeight w:val="1341"/>
        </w:trPr>
        <w:tc>
          <w:tcPr>
            <w:tcW w:w="3228" w:type="dxa"/>
          </w:tcPr>
          <w:p w14:paraId="77CF51EA" w14:textId="77777777" w:rsidR="00AB302C" w:rsidRDefault="00AB302C" w:rsidP="00AB302C">
            <w:pPr>
              <w:pStyle w:val="TableParagraph"/>
              <w:spacing w:line="243" w:lineRule="exact"/>
              <w:ind w:left="107"/>
              <w:rPr>
                <w:sz w:val="20"/>
              </w:rPr>
            </w:pPr>
            <w:r>
              <w:rPr>
                <w:sz w:val="20"/>
              </w:rPr>
              <w:t>Fyzické limity rozvoje infrastruktury</w:t>
            </w:r>
          </w:p>
        </w:tc>
        <w:tc>
          <w:tcPr>
            <w:tcW w:w="566" w:type="dxa"/>
          </w:tcPr>
          <w:p w14:paraId="6786670E" w14:textId="77777777" w:rsidR="00AB302C" w:rsidRDefault="00AB302C" w:rsidP="00AB302C">
            <w:pPr>
              <w:pStyle w:val="TableParagraph"/>
              <w:spacing w:line="243" w:lineRule="exact"/>
              <w:ind w:left="10"/>
              <w:jc w:val="center"/>
              <w:rPr>
                <w:sz w:val="20"/>
              </w:rPr>
            </w:pPr>
            <w:r>
              <w:rPr>
                <w:w w:val="99"/>
                <w:sz w:val="20"/>
              </w:rPr>
              <w:t>5</w:t>
            </w:r>
          </w:p>
        </w:tc>
        <w:tc>
          <w:tcPr>
            <w:tcW w:w="566" w:type="dxa"/>
          </w:tcPr>
          <w:p w14:paraId="2A2C7767" w14:textId="77777777" w:rsidR="00AB302C" w:rsidRDefault="00AB302C" w:rsidP="00AB302C">
            <w:pPr>
              <w:pStyle w:val="TableParagraph"/>
              <w:spacing w:line="243" w:lineRule="exact"/>
              <w:ind w:left="10"/>
              <w:jc w:val="center"/>
              <w:rPr>
                <w:sz w:val="20"/>
              </w:rPr>
            </w:pPr>
            <w:r>
              <w:rPr>
                <w:w w:val="99"/>
                <w:sz w:val="20"/>
              </w:rPr>
              <w:t>3</w:t>
            </w:r>
          </w:p>
        </w:tc>
        <w:tc>
          <w:tcPr>
            <w:tcW w:w="566" w:type="dxa"/>
            <w:shd w:val="clear" w:color="auto" w:fill="C6D9F1"/>
          </w:tcPr>
          <w:p w14:paraId="06ED72CD" w14:textId="77777777" w:rsidR="00AB302C" w:rsidRDefault="00AB302C" w:rsidP="00AB302C">
            <w:pPr>
              <w:pStyle w:val="TableParagraph"/>
              <w:spacing w:line="243" w:lineRule="exact"/>
              <w:ind w:left="182"/>
              <w:rPr>
                <w:b/>
                <w:sz w:val="20"/>
              </w:rPr>
            </w:pPr>
            <w:r>
              <w:rPr>
                <w:b/>
                <w:sz w:val="20"/>
              </w:rPr>
              <w:t>15</w:t>
            </w:r>
          </w:p>
        </w:tc>
        <w:tc>
          <w:tcPr>
            <w:tcW w:w="2978" w:type="dxa"/>
          </w:tcPr>
          <w:p w14:paraId="5E59E7C8" w14:textId="77777777" w:rsidR="00AB302C" w:rsidRDefault="00AB302C" w:rsidP="00AB302C">
            <w:pPr>
              <w:pStyle w:val="TableParagraph"/>
              <w:tabs>
                <w:tab w:val="left" w:pos="1916"/>
              </w:tabs>
              <w:ind w:left="111" w:right="93"/>
              <w:jc w:val="both"/>
              <w:rPr>
                <w:sz w:val="20"/>
              </w:rPr>
            </w:pPr>
            <w:r>
              <w:rPr>
                <w:sz w:val="20"/>
              </w:rPr>
              <w:t>Akceptování</w:t>
            </w:r>
            <w:r>
              <w:rPr>
                <w:rFonts w:ascii="Times New Roman" w:hAnsi="Times New Roman"/>
                <w:sz w:val="20"/>
              </w:rPr>
              <w:tab/>
            </w:r>
            <w:r>
              <w:rPr>
                <w:w w:val="95"/>
                <w:sz w:val="20"/>
              </w:rPr>
              <w:t xml:space="preserve">neměnných </w:t>
            </w:r>
            <w:r>
              <w:rPr>
                <w:sz w:val="20"/>
              </w:rPr>
              <w:t>podmínek, hledání jiných účinných řešení a možností pro rozvoj fyzické infrastruktury škol a ostatních organizací</w:t>
            </w:r>
          </w:p>
        </w:tc>
        <w:tc>
          <w:tcPr>
            <w:tcW w:w="1305" w:type="dxa"/>
          </w:tcPr>
          <w:p w14:paraId="3A1DBE2C" w14:textId="77777777" w:rsidR="00AB302C" w:rsidRDefault="00AB302C" w:rsidP="00AB302C">
            <w:pPr>
              <w:pStyle w:val="TableParagraph"/>
              <w:tabs>
                <w:tab w:val="left" w:pos="1105"/>
              </w:tabs>
              <w:spacing w:line="243" w:lineRule="exact"/>
              <w:ind w:left="109"/>
              <w:rPr>
                <w:sz w:val="20"/>
              </w:rPr>
            </w:pPr>
            <w:r>
              <w:rPr>
                <w:sz w:val="20"/>
              </w:rPr>
              <w:t>Školy</w:t>
            </w:r>
            <w:r>
              <w:rPr>
                <w:rFonts w:ascii="Times New Roman" w:hAnsi="Times New Roman"/>
                <w:sz w:val="20"/>
              </w:rPr>
              <w:tab/>
            </w:r>
            <w:r>
              <w:rPr>
                <w:sz w:val="20"/>
              </w:rPr>
              <w:t>a</w:t>
            </w:r>
          </w:p>
          <w:p w14:paraId="221561A6" w14:textId="77777777" w:rsidR="00AB302C" w:rsidRDefault="00AB302C" w:rsidP="00AB302C">
            <w:pPr>
              <w:pStyle w:val="TableParagraph"/>
              <w:ind w:left="109"/>
              <w:rPr>
                <w:sz w:val="20"/>
              </w:rPr>
            </w:pPr>
            <w:r>
              <w:rPr>
                <w:sz w:val="20"/>
              </w:rPr>
              <w:t xml:space="preserve">ostatní </w:t>
            </w:r>
            <w:r>
              <w:rPr>
                <w:w w:val="95"/>
                <w:sz w:val="20"/>
              </w:rPr>
              <w:t>organizace</w:t>
            </w:r>
          </w:p>
          <w:p w14:paraId="294FD19B" w14:textId="77777777" w:rsidR="00AB302C" w:rsidRDefault="00AB302C" w:rsidP="00AB302C">
            <w:pPr>
              <w:pStyle w:val="TableParagraph"/>
              <w:spacing w:before="119"/>
              <w:ind w:left="109"/>
              <w:rPr>
                <w:sz w:val="20"/>
              </w:rPr>
            </w:pPr>
            <w:r>
              <w:rPr>
                <w:sz w:val="20"/>
              </w:rPr>
              <w:t>MAP Praha 1</w:t>
            </w:r>
          </w:p>
        </w:tc>
      </w:tr>
    </w:tbl>
    <w:p w14:paraId="1CE1AEB4" w14:textId="77777777" w:rsidR="00AB302C" w:rsidRDefault="00AB302C" w:rsidP="00AB302C">
      <w:pPr>
        <w:rPr>
          <w:sz w:val="20"/>
        </w:rPr>
      </w:pPr>
    </w:p>
    <w:p w14:paraId="18F801BD" w14:textId="77777777" w:rsidR="00AB302C" w:rsidRDefault="00830EE6" w:rsidP="00FE151B">
      <w:pPr>
        <w:pStyle w:val="Nadpis1"/>
        <w:ind w:left="142" w:right="204"/>
      </w:pPr>
      <w:bookmarkStart w:id="397" w:name="_TOC_250003"/>
      <w:bookmarkStart w:id="398" w:name="_Toc60612503"/>
      <w:bookmarkStart w:id="399" w:name="_Toc60614629"/>
      <w:bookmarkStart w:id="400" w:name="_Toc60615684"/>
      <w:bookmarkStart w:id="401" w:name="_Toc60615833"/>
      <w:bookmarkStart w:id="402" w:name="_Toc60617463"/>
      <w:r>
        <w:t xml:space="preserve">4 </w:t>
      </w:r>
      <w:r w:rsidR="00AB302C">
        <w:t>Východiska pro strategickou</w:t>
      </w:r>
      <w:r w:rsidR="00AB302C">
        <w:rPr>
          <w:spacing w:val="-5"/>
        </w:rPr>
        <w:t xml:space="preserve"> </w:t>
      </w:r>
      <w:bookmarkEnd w:id="397"/>
      <w:r w:rsidR="00AB302C">
        <w:t>část</w:t>
      </w:r>
      <w:bookmarkEnd w:id="398"/>
      <w:bookmarkEnd w:id="399"/>
      <w:bookmarkEnd w:id="400"/>
      <w:bookmarkEnd w:id="401"/>
      <w:bookmarkEnd w:id="402"/>
      <w:r w:rsidR="00620E73">
        <w:t xml:space="preserve"> </w:t>
      </w:r>
    </w:p>
    <w:p w14:paraId="7D677B09" w14:textId="77777777" w:rsidR="00AB302C" w:rsidRDefault="00830EE6" w:rsidP="00FE151B">
      <w:pPr>
        <w:pStyle w:val="Nadpis2"/>
        <w:ind w:left="142" w:right="204"/>
      </w:pPr>
      <w:bookmarkStart w:id="403" w:name="_TOC_250002"/>
      <w:bookmarkStart w:id="404" w:name="_Toc60612504"/>
      <w:bookmarkStart w:id="405" w:name="_Toc60614630"/>
      <w:bookmarkStart w:id="406" w:name="_Toc60615685"/>
      <w:bookmarkStart w:id="407" w:name="_Toc60615834"/>
      <w:bookmarkStart w:id="408" w:name="_Toc60617464"/>
      <w:r>
        <w:t xml:space="preserve">4.1 </w:t>
      </w:r>
      <w:r w:rsidR="00AB302C">
        <w:t>Vymezení problémových oblastí a klíčových</w:t>
      </w:r>
      <w:r w:rsidR="00AB302C">
        <w:rPr>
          <w:spacing w:val="-9"/>
        </w:rPr>
        <w:t xml:space="preserve"> </w:t>
      </w:r>
      <w:bookmarkEnd w:id="403"/>
      <w:r w:rsidR="00AB302C">
        <w:t>problémů</w:t>
      </w:r>
      <w:bookmarkEnd w:id="404"/>
      <w:bookmarkEnd w:id="405"/>
      <w:bookmarkEnd w:id="406"/>
      <w:bookmarkEnd w:id="407"/>
      <w:bookmarkEnd w:id="408"/>
    </w:p>
    <w:p w14:paraId="05E7FE23" w14:textId="77777777" w:rsidR="00AB302C" w:rsidRDefault="00AB302C" w:rsidP="00AB302C">
      <w:pPr>
        <w:pStyle w:val="Zkladntext"/>
        <w:spacing w:before="4"/>
        <w:rPr>
          <w:b/>
          <w:i/>
          <w:sz w:val="19"/>
        </w:rPr>
      </w:pPr>
    </w:p>
    <w:p w14:paraId="300D2D8D" w14:textId="77777777" w:rsidR="00AB302C" w:rsidRDefault="00AB302C" w:rsidP="00AF41E1">
      <w:pPr>
        <w:pStyle w:val="Zkladntext"/>
        <w:spacing w:line="360" w:lineRule="auto"/>
        <w:ind w:left="232" w:right="246"/>
        <w:jc w:val="both"/>
      </w:pPr>
      <w:r>
        <w:t>Následující tabulky stručnou formou popisují základní problémy a potřeby vzdělávacího systému Prahy</w:t>
      </w:r>
      <w:r w:rsidR="00975448">
        <w:t> 1</w:t>
      </w:r>
      <w:r>
        <w:t>.</w:t>
      </w:r>
      <w:r w:rsidR="00AF41E1">
        <w:t xml:space="preserve"> </w:t>
      </w:r>
      <w:r>
        <w:t>Pro formulaci uvedených závěrů byly využity veškeré analytické poznatky a zdroje, vč. informací z pracovních skupin. Na definované problémy a potřeby následně navazují cíle a opatření rozpracovaná ve Strategickém rámci</w:t>
      </w:r>
      <w:r>
        <w:rPr>
          <w:spacing w:val="-1"/>
        </w:rPr>
        <w:t xml:space="preserve"> </w:t>
      </w:r>
      <w:r>
        <w:t>MAP.</w:t>
      </w:r>
    </w:p>
    <w:p w14:paraId="049953D7" w14:textId="77777777" w:rsidR="00AB302C" w:rsidRDefault="00AB302C" w:rsidP="00AB302C">
      <w:pPr>
        <w:jc w:val="both"/>
        <w:sectPr w:rsidR="00AB302C">
          <w:pgSz w:w="11900" w:h="16840"/>
          <w:pgMar w:top="1360" w:right="1160" w:bottom="1300" w:left="1180" w:header="631" w:footer="1116" w:gutter="0"/>
          <w:cols w:space="708"/>
        </w:sectPr>
      </w:pPr>
    </w:p>
    <w:p w14:paraId="09321BE0" w14:textId="77777777" w:rsidR="00AB302C" w:rsidRDefault="00AB302C" w:rsidP="00AB302C">
      <w:pPr>
        <w:pStyle w:val="Zkladntext"/>
        <w:spacing w:before="11"/>
        <w:rPr>
          <w:sz w:val="16"/>
        </w:rPr>
      </w:pPr>
    </w:p>
    <w:p w14:paraId="62641FC3" w14:textId="77777777" w:rsidR="00AB302C" w:rsidRDefault="00AB302C" w:rsidP="00AB302C">
      <w:pPr>
        <w:spacing w:before="64"/>
        <w:ind w:left="215"/>
        <w:rPr>
          <w:b/>
          <w:sz w:val="18"/>
        </w:rPr>
      </w:pPr>
      <w:r>
        <w:rPr>
          <w:b/>
          <w:color w:val="4F81BC"/>
          <w:sz w:val="18"/>
        </w:rPr>
        <w:t xml:space="preserve">Tabulka </w:t>
      </w:r>
      <w:r w:rsidR="00C21A2A">
        <w:rPr>
          <w:b/>
          <w:color w:val="4F81BC"/>
          <w:sz w:val="18"/>
        </w:rPr>
        <w:t>36</w:t>
      </w:r>
      <w:r>
        <w:rPr>
          <w:b/>
          <w:color w:val="4F81BC"/>
          <w:sz w:val="18"/>
        </w:rPr>
        <w:t xml:space="preserve"> Priorita 1 Kvalita předškolního a základního vzdělávání – problémy a potřeby</w:t>
      </w:r>
    </w:p>
    <w:p w14:paraId="36236F4E" w14:textId="77777777" w:rsidR="00AB302C" w:rsidRDefault="00AB302C" w:rsidP="00AB302C">
      <w:pPr>
        <w:pStyle w:val="Zkladntext"/>
        <w:spacing w:before="6"/>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4677"/>
        <w:gridCol w:w="5246"/>
      </w:tblGrid>
      <w:tr w:rsidR="00AB302C" w14:paraId="4245FBF3" w14:textId="77777777" w:rsidTr="00AB302C">
        <w:trPr>
          <w:trHeight w:val="364"/>
        </w:trPr>
        <w:tc>
          <w:tcPr>
            <w:tcW w:w="4219" w:type="dxa"/>
          </w:tcPr>
          <w:p w14:paraId="0871D9A8" w14:textId="77777777" w:rsidR="00AB302C" w:rsidRDefault="00AB302C" w:rsidP="00AB302C">
            <w:pPr>
              <w:pStyle w:val="TableParagraph"/>
              <w:spacing w:line="243" w:lineRule="exact"/>
              <w:ind w:left="1531" w:right="1522"/>
              <w:jc w:val="center"/>
              <w:rPr>
                <w:b/>
                <w:sz w:val="20"/>
              </w:rPr>
            </w:pPr>
            <w:r>
              <w:rPr>
                <w:b/>
                <w:sz w:val="20"/>
              </w:rPr>
              <w:t>Slabá stránka</w:t>
            </w:r>
          </w:p>
        </w:tc>
        <w:tc>
          <w:tcPr>
            <w:tcW w:w="4677" w:type="dxa"/>
          </w:tcPr>
          <w:p w14:paraId="12B7BF1A" w14:textId="77777777" w:rsidR="00AB302C" w:rsidRDefault="00AB302C" w:rsidP="00AB302C">
            <w:pPr>
              <w:pStyle w:val="TableParagraph"/>
              <w:spacing w:line="243" w:lineRule="exact"/>
              <w:ind w:left="1964" w:right="1957"/>
              <w:jc w:val="center"/>
              <w:rPr>
                <w:b/>
                <w:sz w:val="20"/>
              </w:rPr>
            </w:pPr>
            <w:r>
              <w:rPr>
                <w:b/>
                <w:sz w:val="20"/>
              </w:rPr>
              <w:t>Problém</w:t>
            </w:r>
          </w:p>
        </w:tc>
        <w:tc>
          <w:tcPr>
            <w:tcW w:w="5246" w:type="dxa"/>
          </w:tcPr>
          <w:p w14:paraId="2E2AFD59" w14:textId="77777777" w:rsidR="00AB302C" w:rsidRDefault="00AB302C" w:rsidP="00AB302C">
            <w:pPr>
              <w:pStyle w:val="TableParagraph"/>
              <w:spacing w:line="243" w:lineRule="exact"/>
              <w:ind w:left="2272" w:right="2261"/>
              <w:jc w:val="center"/>
              <w:rPr>
                <w:b/>
                <w:sz w:val="20"/>
              </w:rPr>
            </w:pPr>
            <w:r>
              <w:rPr>
                <w:b/>
                <w:sz w:val="20"/>
              </w:rPr>
              <w:t>Potřeba</w:t>
            </w:r>
          </w:p>
        </w:tc>
      </w:tr>
      <w:tr w:rsidR="00AB302C" w14:paraId="33936202" w14:textId="77777777" w:rsidTr="00AB302C">
        <w:trPr>
          <w:trHeight w:val="1341"/>
        </w:trPr>
        <w:tc>
          <w:tcPr>
            <w:tcW w:w="4219" w:type="dxa"/>
          </w:tcPr>
          <w:p w14:paraId="11DF7119" w14:textId="77777777" w:rsidR="00AB302C" w:rsidRDefault="00AB302C" w:rsidP="00AB302C">
            <w:pPr>
              <w:pStyle w:val="TableParagraph"/>
              <w:ind w:left="827" w:right="95" w:hanging="360"/>
              <w:jc w:val="both"/>
              <w:rPr>
                <w:sz w:val="20"/>
              </w:rPr>
            </w:pPr>
            <w:r>
              <w:rPr>
                <w:sz w:val="20"/>
              </w:rPr>
              <w:t>1. Nedostatečné a nemoderní vybavení technologiemi a nedostatečné prostory pro výuku jazyků, matematiky, polytechnických oborů a využití moderních ICT ve výchově a výuce</w:t>
            </w:r>
          </w:p>
        </w:tc>
        <w:tc>
          <w:tcPr>
            <w:tcW w:w="4677" w:type="dxa"/>
            <w:vMerge w:val="restart"/>
          </w:tcPr>
          <w:p w14:paraId="44027B10" w14:textId="77777777" w:rsidR="00AB302C" w:rsidRDefault="00AB302C" w:rsidP="00B76BA1">
            <w:pPr>
              <w:pStyle w:val="TableParagraph"/>
              <w:numPr>
                <w:ilvl w:val="0"/>
                <w:numId w:val="44"/>
              </w:numPr>
              <w:tabs>
                <w:tab w:val="left" w:pos="815"/>
                <w:tab w:val="left" w:pos="816"/>
              </w:tabs>
              <w:spacing w:before="0"/>
              <w:ind w:right="95" w:hanging="56"/>
              <w:jc w:val="both"/>
              <w:rPr>
                <w:sz w:val="20"/>
              </w:rPr>
            </w:pPr>
            <w:r>
              <w:rPr>
                <w:sz w:val="20"/>
              </w:rPr>
              <w:t>Dlouhodobě naplněné, tj. nedostačující kapacity v předškolním a základním uměleckém vzdělávání</w:t>
            </w:r>
          </w:p>
          <w:p w14:paraId="2E37EA62" w14:textId="77777777" w:rsidR="00AB302C" w:rsidRDefault="00AB302C" w:rsidP="00B76BA1">
            <w:pPr>
              <w:pStyle w:val="TableParagraph"/>
              <w:numPr>
                <w:ilvl w:val="0"/>
                <w:numId w:val="44"/>
              </w:numPr>
              <w:tabs>
                <w:tab w:val="left" w:pos="815"/>
                <w:tab w:val="left" w:pos="816"/>
                <w:tab w:val="left" w:pos="2092"/>
                <w:tab w:val="left" w:pos="3719"/>
              </w:tabs>
              <w:ind w:right="93" w:hanging="56"/>
              <w:jc w:val="both"/>
              <w:rPr>
                <w:sz w:val="20"/>
              </w:rPr>
            </w:pPr>
            <w:r>
              <w:rPr>
                <w:sz w:val="20"/>
              </w:rPr>
              <w:t>Absence</w:t>
            </w:r>
            <w:r>
              <w:rPr>
                <w:rFonts w:ascii="Times New Roman" w:hAnsi="Times New Roman"/>
                <w:sz w:val="20"/>
              </w:rPr>
              <w:tab/>
            </w:r>
            <w:r>
              <w:rPr>
                <w:sz w:val="20"/>
              </w:rPr>
              <w:t>komunikační</w:t>
            </w:r>
            <w:r>
              <w:rPr>
                <w:rFonts w:ascii="Times New Roman" w:hAnsi="Times New Roman"/>
                <w:sz w:val="20"/>
              </w:rPr>
              <w:tab/>
            </w:r>
            <w:r>
              <w:rPr>
                <w:sz w:val="20"/>
              </w:rPr>
              <w:t>platformy, nespolupráce subjektů a organizací z oblasti formálního, neformálního, zájmového a volnočasového vzdělávání (= chybí prostor a vazby pro vzájemnou koordinaci aktivit, programů a služeb), izolovanost organizací</w:t>
            </w:r>
          </w:p>
          <w:p w14:paraId="322775B6" w14:textId="77777777" w:rsidR="00AB302C" w:rsidRDefault="00AB302C" w:rsidP="00B76BA1">
            <w:pPr>
              <w:pStyle w:val="TableParagraph"/>
              <w:numPr>
                <w:ilvl w:val="0"/>
                <w:numId w:val="44"/>
              </w:numPr>
              <w:tabs>
                <w:tab w:val="left" w:pos="815"/>
                <w:tab w:val="left" w:pos="816"/>
              </w:tabs>
              <w:spacing w:before="0"/>
              <w:ind w:right="96" w:hanging="56"/>
              <w:jc w:val="both"/>
              <w:rPr>
                <w:sz w:val="20"/>
              </w:rPr>
            </w:pPr>
            <w:r>
              <w:rPr>
                <w:sz w:val="20"/>
              </w:rPr>
              <w:t>Zvyšující se nároky na pedagogické pracovníky při jejich neadekvátní (finanční)</w:t>
            </w:r>
            <w:r>
              <w:rPr>
                <w:spacing w:val="-4"/>
                <w:sz w:val="20"/>
              </w:rPr>
              <w:t xml:space="preserve"> </w:t>
            </w:r>
            <w:r>
              <w:rPr>
                <w:sz w:val="20"/>
              </w:rPr>
              <w:t>motivaci</w:t>
            </w:r>
          </w:p>
          <w:p w14:paraId="2EDBA53A" w14:textId="77777777" w:rsidR="00AB302C" w:rsidRDefault="00AB302C" w:rsidP="00B76BA1">
            <w:pPr>
              <w:pStyle w:val="TableParagraph"/>
              <w:numPr>
                <w:ilvl w:val="0"/>
                <w:numId w:val="44"/>
              </w:numPr>
              <w:tabs>
                <w:tab w:val="left" w:pos="815"/>
                <w:tab w:val="left" w:pos="816"/>
              </w:tabs>
              <w:ind w:right="95" w:hanging="56"/>
              <w:jc w:val="both"/>
              <w:rPr>
                <w:sz w:val="20"/>
              </w:rPr>
            </w:pPr>
            <w:r>
              <w:rPr>
                <w:sz w:val="20"/>
              </w:rPr>
              <w:t>Nedostatek kapacit a příležitostí pro sdílení dobré praxe a vzájemnou výměnu zkušeností mezi pedagogy</w:t>
            </w:r>
          </w:p>
        </w:tc>
        <w:tc>
          <w:tcPr>
            <w:tcW w:w="5246" w:type="dxa"/>
          </w:tcPr>
          <w:p w14:paraId="3B5E814E" w14:textId="77777777" w:rsidR="00AB302C" w:rsidRDefault="00AB302C" w:rsidP="00AB302C">
            <w:pPr>
              <w:pStyle w:val="TableParagraph"/>
              <w:ind w:left="108" w:right="95"/>
              <w:jc w:val="both"/>
              <w:rPr>
                <w:sz w:val="20"/>
              </w:rPr>
            </w:pPr>
            <w:r>
              <w:rPr>
                <w:sz w:val="20"/>
              </w:rPr>
              <w:t>Podpora pedagogických pracovníků – zajištění kvalitních výukových metod pro pedagogy se zaměřením na klíčové kompetence a jejich rozvoj ve všech předmětech; zajištění motivace pracovníků; poskytnutí metodické podpory pro zajištění potřebných pedagogických dovedností a znalostí</w:t>
            </w:r>
          </w:p>
        </w:tc>
      </w:tr>
      <w:tr w:rsidR="00AB302C" w14:paraId="669D7D1E" w14:textId="77777777" w:rsidTr="00AB302C">
        <w:trPr>
          <w:trHeight w:val="2193"/>
        </w:trPr>
        <w:tc>
          <w:tcPr>
            <w:tcW w:w="4219" w:type="dxa"/>
          </w:tcPr>
          <w:p w14:paraId="3823A3F2" w14:textId="77777777" w:rsidR="00AB302C" w:rsidRDefault="00AB302C" w:rsidP="00AB302C">
            <w:pPr>
              <w:pStyle w:val="TableParagraph"/>
              <w:ind w:left="827" w:right="97" w:hanging="360"/>
              <w:jc w:val="both"/>
              <w:rPr>
                <w:sz w:val="20"/>
              </w:rPr>
            </w:pPr>
            <w:r>
              <w:rPr>
                <w:sz w:val="20"/>
              </w:rPr>
              <w:t>2. Nedostatečná spolupráce, vazby škol a ostatních organizací působících ve vzdělávání (např. NNO, knihoven apod.)</w:t>
            </w:r>
          </w:p>
        </w:tc>
        <w:tc>
          <w:tcPr>
            <w:tcW w:w="4677" w:type="dxa"/>
            <w:vMerge/>
            <w:tcBorders>
              <w:top w:val="nil"/>
            </w:tcBorders>
          </w:tcPr>
          <w:p w14:paraId="4A553DC0" w14:textId="77777777" w:rsidR="00AB302C" w:rsidRDefault="00AB302C" w:rsidP="00AB302C">
            <w:pPr>
              <w:rPr>
                <w:sz w:val="2"/>
                <w:szCs w:val="2"/>
              </w:rPr>
            </w:pPr>
          </w:p>
        </w:tc>
        <w:tc>
          <w:tcPr>
            <w:tcW w:w="5246" w:type="dxa"/>
          </w:tcPr>
          <w:p w14:paraId="432EC97D" w14:textId="77777777" w:rsidR="00AB302C" w:rsidRDefault="00AB302C" w:rsidP="00AB302C">
            <w:pPr>
              <w:pStyle w:val="TableParagraph"/>
              <w:ind w:left="108" w:right="95"/>
              <w:jc w:val="both"/>
              <w:rPr>
                <w:sz w:val="20"/>
              </w:rPr>
            </w:pPr>
            <w:r>
              <w:rPr>
                <w:sz w:val="20"/>
              </w:rPr>
              <w:t>Lepší provázání vzdělávacího systému, tj. mezi jednotlivými stupni vzdělávání, lepší prostupnost, sdílení informací, zlepšení postavení pedagogických i nepedagogických pracovníků ve školách a ostatních zařízeních</w:t>
            </w:r>
          </w:p>
          <w:p w14:paraId="74F498F9" w14:textId="77777777" w:rsidR="00AB302C" w:rsidRDefault="00AB302C" w:rsidP="00AB302C">
            <w:pPr>
              <w:pStyle w:val="TableParagraph"/>
              <w:spacing w:before="119"/>
              <w:ind w:left="108" w:right="95"/>
              <w:jc w:val="both"/>
              <w:rPr>
                <w:sz w:val="20"/>
              </w:rPr>
            </w:pPr>
            <w:r>
              <w:rPr>
                <w:sz w:val="20"/>
              </w:rPr>
              <w:t>Propojování znalostí a dovedností pracovníků různých organizací s cílem rozvoje dětí a žáků dle jejich individuálních potřeb a pro zajištění kontinuálního rozvoje jejich dovedností, získávání, ověřování a rozvoj znalostí v</w:t>
            </w:r>
            <w:r>
              <w:rPr>
                <w:spacing w:val="-3"/>
                <w:sz w:val="20"/>
              </w:rPr>
              <w:t xml:space="preserve"> </w:t>
            </w:r>
            <w:r>
              <w:rPr>
                <w:sz w:val="20"/>
              </w:rPr>
              <w:t>praxi</w:t>
            </w:r>
          </w:p>
        </w:tc>
      </w:tr>
      <w:tr w:rsidR="00AB302C" w14:paraId="1117A10D" w14:textId="77777777" w:rsidTr="00AB302C">
        <w:trPr>
          <w:trHeight w:val="851"/>
        </w:trPr>
        <w:tc>
          <w:tcPr>
            <w:tcW w:w="4219" w:type="dxa"/>
          </w:tcPr>
          <w:p w14:paraId="42D5E10F" w14:textId="77777777" w:rsidR="00AB302C" w:rsidRDefault="00AB302C" w:rsidP="00AB302C">
            <w:pPr>
              <w:pStyle w:val="TableParagraph"/>
              <w:ind w:left="827" w:right="96" w:hanging="360"/>
              <w:jc w:val="both"/>
              <w:rPr>
                <w:sz w:val="20"/>
              </w:rPr>
            </w:pPr>
            <w:r>
              <w:rPr>
                <w:sz w:val="20"/>
              </w:rPr>
              <w:t xml:space="preserve">3. </w:t>
            </w:r>
            <w:proofErr w:type="gramStart"/>
            <w:r>
              <w:rPr>
                <w:sz w:val="20"/>
              </w:rPr>
              <w:t>Absence  platforem</w:t>
            </w:r>
            <w:proofErr w:type="gramEnd"/>
            <w:r>
              <w:rPr>
                <w:sz w:val="20"/>
              </w:rPr>
              <w:t xml:space="preserve">  (vhodných příležitostí) pro vzájemné sdílení, spolupráci, příp. řešení</w:t>
            </w:r>
            <w:r>
              <w:rPr>
                <w:spacing w:val="-4"/>
                <w:sz w:val="20"/>
              </w:rPr>
              <w:t xml:space="preserve"> </w:t>
            </w:r>
            <w:r>
              <w:rPr>
                <w:sz w:val="20"/>
              </w:rPr>
              <w:t>problémů</w:t>
            </w:r>
          </w:p>
        </w:tc>
        <w:tc>
          <w:tcPr>
            <w:tcW w:w="4677" w:type="dxa"/>
            <w:vMerge/>
            <w:tcBorders>
              <w:top w:val="nil"/>
            </w:tcBorders>
          </w:tcPr>
          <w:p w14:paraId="2227CB47" w14:textId="77777777" w:rsidR="00AB302C" w:rsidRDefault="00AB302C" w:rsidP="00AB302C">
            <w:pPr>
              <w:rPr>
                <w:sz w:val="2"/>
                <w:szCs w:val="2"/>
              </w:rPr>
            </w:pPr>
          </w:p>
        </w:tc>
        <w:tc>
          <w:tcPr>
            <w:tcW w:w="5246" w:type="dxa"/>
          </w:tcPr>
          <w:p w14:paraId="6BAE1990" w14:textId="77777777" w:rsidR="00AB302C" w:rsidRDefault="00AB302C" w:rsidP="00AB302C">
            <w:pPr>
              <w:pStyle w:val="TableParagraph"/>
              <w:ind w:left="108" w:right="94"/>
              <w:jc w:val="both"/>
              <w:rPr>
                <w:sz w:val="20"/>
              </w:rPr>
            </w:pPr>
            <w:r>
              <w:rPr>
                <w:sz w:val="20"/>
              </w:rPr>
              <w:t>Vytvoření platforem pro komunikaci a spolupráci, sdílení informací, zdrojů a vybavení s akcentem na potřeby dětí a žáků</w:t>
            </w:r>
          </w:p>
        </w:tc>
      </w:tr>
      <w:tr w:rsidR="00AB302C" w14:paraId="6496FA84" w14:textId="77777777" w:rsidTr="00AB302C">
        <w:trPr>
          <w:trHeight w:val="1950"/>
        </w:trPr>
        <w:tc>
          <w:tcPr>
            <w:tcW w:w="4219" w:type="dxa"/>
          </w:tcPr>
          <w:p w14:paraId="528A2D63" w14:textId="77777777" w:rsidR="00AB302C" w:rsidRDefault="00AB302C" w:rsidP="00AB302C">
            <w:pPr>
              <w:pStyle w:val="TableParagraph"/>
              <w:tabs>
                <w:tab w:val="left" w:pos="827"/>
              </w:tabs>
              <w:ind w:left="827" w:right="98" w:hanging="360"/>
              <w:rPr>
                <w:sz w:val="20"/>
              </w:rPr>
            </w:pPr>
            <w:r>
              <w:rPr>
                <w:sz w:val="20"/>
              </w:rPr>
              <w:t>4.</w:t>
            </w:r>
            <w:r>
              <w:rPr>
                <w:rFonts w:ascii="Times New Roman" w:hAnsi="Times New Roman"/>
                <w:sz w:val="20"/>
              </w:rPr>
              <w:tab/>
            </w:r>
            <w:r>
              <w:rPr>
                <w:sz w:val="20"/>
              </w:rPr>
              <w:t>Negativní vlivy nerezidenčních funkcí města na celkovou populaci</w:t>
            </w:r>
          </w:p>
        </w:tc>
        <w:tc>
          <w:tcPr>
            <w:tcW w:w="4677" w:type="dxa"/>
          </w:tcPr>
          <w:p w14:paraId="19FC1B9D" w14:textId="77777777" w:rsidR="00AB302C" w:rsidRDefault="00AB302C" w:rsidP="00B76BA1">
            <w:pPr>
              <w:pStyle w:val="TableParagraph"/>
              <w:numPr>
                <w:ilvl w:val="0"/>
                <w:numId w:val="43"/>
              </w:numPr>
              <w:tabs>
                <w:tab w:val="left" w:pos="815"/>
                <w:tab w:val="left" w:pos="816"/>
              </w:tabs>
              <w:spacing w:before="0"/>
              <w:ind w:right="97" w:hanging="56"/>
              <w:rPr>
                <w:sz w:val="20"/>
              </w:rPr>
            </w:pPr>
            <w:r>
              <w:rPr>
                <w:sz w:val="20"/>
              </w:rPr>
              <w:t>Snižování počtu obyvatel v centru HMP, vč. MČ Praha</w:t>
            </w:r>
            <w:r>
              <w:rPr>
                <w:spacing w:val="-1"/>
                <w:sz w:val="20"/>
              </w:rPr>
              <w:t xml:space="preserve"> </w:t>
            </w:r>
            <w:r>
              <w:rPr>
                <w:sz w:val="20"/>
              </w:rPr>
              <w:t>1</w:t>
            </w:r>
          </w:p>
        </w:tc>
        <w:tc>
          <w:tcPr>
            <w:tcW w:w="5246" w:type="dxa"/>
          </w:tcPr>
          <w:p w14:paraId="77BC180B" w14:textId="77777777" w:rsidR="00AB302C" w:rsidRDefault="00AB302C" w:rsidP="00AB302C">
            <w:pPr>
              <w:pStyle w:val="TableParagraph"/>
              <w:ind w:left="108" w:right="95"/>
              <w:jc w:val="both"/>
              <w:rPr>
                <w:sz w:val="20"/>
              </w:rPr>
            </w:pPr>
            <w:r>
              <w:rPr>
                <w:sz w:val="20"/>
              </w:rPr>
              <w:t>Zachování vhodných podmínek pro život v centrální části Prahy, vč. udržení a rozvoje kvalitní nabídky vzdělávání jako předpokladu pro udržení mladých rodin v území.</w:t>
            </w:r>
          </w:p>
          <w:p w14:paraId="05F35F2D" w14:textId="77777777" w:rsidR="00AB302C" w:rsidRDefault="00AB302C" w:rsidP="00AB302C">
            <w:pPr>
              <w:pStyle w:val="TableParagraph"/>
              <w:spacing w:before="121"/>
              <w:ind w:left="108" w:right="97"/>
              <w:jc w:val="both"/>
              <w:rPr>
                <w:sz w:val="20"/>
              </w:rPr>
            </w:pPr>
            <w:r>
              <w:rPr>
                <w:sz w:val="20"/>
              </w:rPr>
              <w:t>Modernizace zařízení a vybavenosti za účelem zvyšování kvality ve výchově a vzdělávání a zlepšení podmínek pro inkluzi a zavádění nových forem ve výuce a vzdělávání, vč. zaměření na klíčové kompetence</w:t>
            </w:r>
          </w:p>
        </w:tc>
      </w:tr>
    </w:tbl>
    <w:p w14:paraId="0F158A80" w14:textId="77777777" w:rsidR="00AB302C" w:rsidRDefault="00AB302C" w:rsidP="00AB302C">
      <w:pPr>
        <w:pStyle w:val="Zkladntext"/>
        <w:rPr>
          <w:b/>
          <w:sz w:val="18"/>
        </w:rPr>
      </w:pPr>
    </w:p>
    <w:p w14:paraId="486EFD3B" w14:textId="77777777" w:rsidR="00AB302C" w:rsidRDefault="00AB302C" w:rsidP="00AB302C">
      <w:pPr>
        <w:pStyle w:val="Zkladntext"/>
        <w:rPr>
          <w:b/>
          <w:sz w:val="18"/>
        </w:rPr>
      </w:pPr>
    </w:p>
    <w:p w14:paraId="64F5AB21" w14:textId="77777777" w:rsidR="00AB302C" w:rsidRDefault="00AB302C" w:rsidP="00AB302C">
      <w:pPr>
        <w:pStyle w:val="Zkladntext"/>
        <w:rPr>
          <w:b/>
          <w:sz w:val="18"/>
        </w:rPr>
      </w:pPr>
    </w:p>
    <w:p w14:paraId="3FB30401" w14:textId="77777777" w:rsidR="00975448" w:rsidRDefault="00975448" w:rsidP="00AB302C">
      <w:pPr>
        <w:pStyle w:val="Zkladntext"/>
        <w:rPr>
          <w:b/>
          <w:sz w:val="18"/>
        </w:rPr>
      </w:pPr>
    </w:p>
    <w:p w14:paraId="51AD6D3C" w14:textId="77777777" w:rsidR="00975448" w:rsidRDefault="00975448" w:rsidP="00AB302C">
      <w:pPr>
        <w:pStyle w:val="Zkladntext"/>
        <w:rPr>
          <w:b/>
          <w:sz w:val="18"/>
        </w:rPr>
      </w:pPr>
    </w:p>
    <w:p w14:paraId="05446C98" w14:textId="77777777" w:rsidR="00975448" w:rsidRDefault="00975448" w:rsidP="00AB302C">
      <w:pPr>
        <w:pStyle w:val="Zkladntext"/>
        <w:rPr>
          <w:b/>
          <w:sz w:val="18"/>
        </w:rPr>
      </w:pPr>
    </w:p>
    <w:p w14:paraId="2D06B5DF" w14:textId="77777777" w:rsidR="00975448" w:rsidRDefault="00975448" w:rsidP="00AB302C">
      <w:pPr>
        <w:pStyle w:val="Zkladntext"/>
        <w:rPr>
          <w:b/>
          <w:sz w:val="18"/>
        </w:rPr>
      </w:pPr>
    </w:p>
    <w:p w14:paraId="757BFDC1" w14:textId="77777777" w:rsidR="00975448" w:rsidRDefault="00975448" w:rsidP="00AB302C">
      <w:pPr>
        <w:pStyle w:val="Zkladntext"/>
        <w:rPr>
          <w:b/>
          <w:sz w:val="18"/>
        </w:rPr>
      </w:pPr>
    </w:p>
    <w:p w14:paraId="30C2DBD6" w14:textId="77777777" w:rsidR="00AB302C" w:rsidRDefault="00AB302C" w:rsidP="00AB302C">
      <w:pPr>
        <w:pStyle w:val="Zkladntext"/>
        <w:spacing w:before="6"/>
        <w:rPr>
          <w:b/>
          <w:sz w:val="14"/>
        </w:rPr>
      </w:pPr>
    </w:p>
    <w:p w14:paraId="3E786AFF" w14:textId="77777777" w:rsidR="00AB302C" w:rsidRDefault="00AB302C" w:rsidP="00AB302C">
      <w:pPr>
        <w:ind w:left="215"/>
        <w:rPr>
          <w:b/>
          <w:sz w:val="18"/>
        </w:rPr>
      </w:pPr>
      <w:r>
        <w:rPr>
          <w:b/>
          <w:color w:val="4F81BC"/>
          <w:sz w:val="18"/>
        </w:rPr>
        <w:t xml:space="preserve">Tabulka </w:t>
      </w:r>
      <w:r w:rsidR="00C21A2A">
        <w:rPr>
          <w:b/>
          <w:color w:val="4F81BC"/>
          <w:sz w:val="18"/>
        </w:rPr>
        <w:t>37</w:t>
      </w:r>
      <w:r>
        <w:rPr>
          <w:b/>
          <w:color w:val="4F81BC"/>
          <w:sz w:val="18"/>
        </w:rPr>
        <w:t xml:space="preserve"> Priorita 2 Infrastruktura pro předškolní a základní vzdělávání – problémy a potřeby</w:t>
      </w:r>
    </w:p>
    <w:p w14:paraId="2CAD92B4" w14:textId="77777777" w:rsidR="00AB302C" w:rsidRDefault="00AB302C" w:rsidP="00AB302C">
      <w:pPr>
        <w:pStyle w:val="Zkladntext"/>
        <w:spacing w:before="7"/>
        <w:rPr>
          <w:rFonts w:ascii="Times New Roman"/>
          <w:sz w:val="2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4677"/>
        <w:gridCol w:w="5246"/>
      </w:tblGrid>
      <w:tr w:rsidR="00AB302C" w14:paraId="001A8069" w14:textId="77777777" w:rsidTr="00AB302C">
        <w:trPr>
          <w:trHeight w:val="364"/>
        </w:trPr>
        <w:tc>
          <w:tcPr>
            <w:tcW w:w="4219" w:type="dxa"/>
          </w:tcPr>
          <w:p w14:paraId="19E1C39B" w14:textId="77777777" w:rsidR="00AB302C" w:rsidRDefault="00AB302C" w:rsidP="00AB302C">
            <w:pPr>
              <w:pStyle w:val="TableParagraph"/>
              <w:ind w:left="1531" w:right="1522"/>
              <w:jc w:val="center"/>
              <w:rPr>
                <w:b/>
                <w:sz w:val="20"/>
              </w:rPr>
            </w:pPr>
            <w:r>
              <w:rPr>
                <w:b/>
                <w:sz w:val="20"/>
              </w:rPr>
              <w:t>Slabá stránka</w:t>
            </w:r>
          </w:p>
        </w:tc>
        <w:tc>
          <w:tcPr>
            <w:tcW w:w="4677" w:type="dxa"/>
          </w:tcPr>
          <w:p w14:paraId="0519DE57" w14:textId="77777777" w:rsidR="00AB302C" w:rsidRDefault="00AB302C" w:rsidP="00AB302C">
            <w:pPr>
              <w:pStyle w:val="TableParagraph"/>
              <w:ind w:left="1964" w:right="1957"/>
              <w:jc w:val="center"/>
              <w:rPr>
                <w:b/>
                <w:sz w:val="20"/>
              </w:rPr>
            </w:pPr>
            <w:r>
              <w:rPr>
                <w:b/>
                <w:sz w:val="20"/>
              </w:rPr>
              <w:t>Problém</w:t>
            </w:r>
          </w:p>
        </w:tc>
        <w:tc>
          <w:tcPr>
            <w:tcW w:w="5246" w:type="dxa"/>
          </w:tcPr>
          <w:p w14:paraId="4C735897" w14:textId="77777777" w:rsidR="00AB302C" w:rsidRDefault="00AB302C" w:rsidP="00AB302C">
            <w:pPr>
              <w:pStyle w:val="TableParagraph"/>
              <w:ind w:left="2272" w:right="2261"/>
              <w:jc w:val="center"/>
              <w:rPr>
                <w:b/>
                <w:sz w:val="20"/>
              </w:rPr>
            </w:pPr>
            <w:r>
              <w:rPr>
                <w:b/>
                <w:sz w:val="20"/>
              </w:rPr>
              <w:t>Potřeba</w:t>
            </w:r>
          </w:p>
        </w:tc>
      </w:tr>
      <w:tr w:rsidR="00AB302C" w14:paraId="408B024E" w14:textId="77777777" w:rsidTr="00AB302C">
        <w:trPr>
          <w:trHeight w:val="2442"/>
        </w:trPr>
        <w:tc>
          <w:tcPr>
            <w:tcW w:w="4219" w:type="dxa"/>
          </w:tcPr>
          <w:p w14:paraId="13BCF0AC" w14:textId="77777777" w:rsidR="00AB302C" w:rsidRDefault="00AB302C" w:rsidP="00AB302C">
            <w:pPr>
              <w:pStyle w:val="TableParagraph"/>
              <w:ind w:left="827" w:right="94" w:hanging="360"/>
              <w:jc w:val="both"/>
              <w:rPr>
                <w:sz w:val="20"/>
              </w:rPr>
            </w:pPr>
            <w:r>
              <w:rPr>
                <w:sz w:val="20"/>
              </w:rPr>
              <w:t xml:space="preserve">1.     Absence        bezbariérových        řešení v objektech mateřských, základních a základních uměleckých škol, nedostatek stavebně oddělených a kvalitně vybavených a modernizovaných prostor pro (vnitřní) </w:t>
            </w:r>
            <w:proofErr w:type="gramStart"/>
            <w:r>
              <w:rPr>
                <w:sz w:val="20"/>
              </w:rPr>
              <w:t>diferenciaci  a</w:t>
            </w:r>
            <w:proofErr w:type="gramEnd"/>
            <w:r>
              <w:rPr>
                <w:sz w:val="20"/>
              </w:rPr>
              <w:t xml:space="preserve"> individualizaci vzdělávání a výchovy, historické zatížení škol (vystavěných dle zcela jiných hygienických a</w:t>
            </w:r>
            <w:r>
              <w:rPr>
                <w:spacing w:val="-5"/>
                <w:sz w:val="20"/>
              </w:rPr>
              <w:t xml:space="preserve"> </w:t>
            </w:r>
            <w:r>
              <w:rPr>
                <w:sz w:val="20"/>
              </w:rPr>
              <w:t>požárních</w:t>
            </w:r>
          </w:p>
          <w:p w14:paraId="5269B6A0" w14:textId="77777777" w:rsidR="00AB302C" w:rsidRDefault="00AB302C" w:rsidP="00AB302C">
            <w:pPr>
              <w:pStyle w:val="TableParagraph"/>
              <w:spacing w:line="225" w:lineRule="exact"/>
              <w:ind w:left="827"/>
              <w:rPr>
                <w:sz w:val="20"/>
              </w:rPr>
            </w:pPr>
            <w:r>
              <w:rPr>
                <w:sz w:val="20"/>
              </w:rPr>
              <w:t>předpisů).</w:t>
            </w:r>
          </w:p>
        </w:tc>
        <w:tc>
          <w:tcPr>
            <w:tcW w:w="4677" w:type="dxa"/>
          </w:tcPr>
          <w:p w14:paraId="3C8FEC8D" w14:textId="77777777" w:rsidR="00AB302C" w:rsidRDefault="00AB302C" w:rsidP="00B76BA1">
            <w:pPr>
              <w:pStyle w:val="TableParagraph"/>
              <w:numPr>
                <w:ilvl w:val="0"/>
                <w:numId w:val="42"/>
              </w:numPr>
              <w:tabs>
                <w:tab w:val="left" w:pos="815"/>
                <w:tab w:val="left" w:pos="816"/>
              </w:tabs>
              <w:spacing w:before="0"/>
              <w:ind w:right="95" w:hanging="56"/>
              <w:jc w:val="both"/>
              <w:rPr>
                <w:sz w:val="20"/>
              </w:rPr>
            </w:pPr>
            <w:r>
              <w:rPr>
                <w:sz w:val="20"/>
              </w:rPr>
              <w:t>Zařízení jsou umístěna v historických objektech a budovách, konstruovaných dle pravidel a požadavků poplatných době.</w:t>
            </w:r>
          </w:p>
          <w:p w14:paraId="7872B3C3" w14:textId="77777777" w:rsidR="00AB302C" w:rsidRDefault="00AB302C" w:rsidP="00B76BA1">
            <w:pPr>
              <w:pStyle w:val="TableParagraph"/>
              <w:numPr>
                <w:ilvl w:val="0"/>
                <w:numId w:val="42"/>
              </w:numPr>
              <w:tabs>
                <w:tab w:val="left" w:pos="815"/>
                <w:tab w:val="left" w:pos="816"/>
              </w:tabs>
              <w:ind w:right="93" w:hanging="56"/>
              <w:jc w:val="both"/>
              <w:rPr>
                <w:sz w:val="20"/>
              </w:rPr>
            </w:pPr>
            <w:r>
              <w:rPr>
                <w:sz w:val="20"/>
              </w:rPr>
              <w:t>Nevhodné     vnitřní      uspořádání      prostor s ohledem na moderní trendy a potřeby výchovy a vzdělávání.</w:t>
            </w:r>
          </w:p>
          <w:p w14:paraId="6367382C" w14:textId="77777777" w:rsidR="00AB302C" w:rsidRDefault="00AB302C" w:rsidP="00B76BA1">
            <w:pPr>
              <w:pStyle w:val="TableParagraph"/>
              <w:numPr>
                <w:ilvl w:val="0"/>
                <w:numId w:val="42"/>
              </w:numPr>
              <w:tabs>
                <w:tab w:val="left" w:pos="815"/>
                <w:tab w:val="left" w:pos="816"/>
              </w:tabs>
              <w:ind w:left="816"/>
              <w:jc w:val="both"/>
              <w:rPr>
                <w:sz w:val="20"/>
              </w:rPr>
            </w:pPr>
            <w:r>
              <w:rPr>
                <w:sz w:val="20"/>
              </w:rPr>
              <w:t>Absence bezbariérovosti zařízení a</w:t>
            </w:r>
            <w:r>
              <w:rPr>
                <w:spacing w:val="-21"/>
                <w:sz w:val="20"/>
              </w:rPr>
              <w:t xml:space="preserve"> </w:t>
            </w:r>
            <w:r>
              <w:rPr>
                <w:sz w:val="20"/>
              </w:rPr>
              <w:t>objektů.</w:t>
            </w:r>
          </w:p>
        </w:tc>
        <w:tc>
          <w:tcPr>
            <w:tcW w:w="5246" w:type="dxa"/>
          </w:tcPr>
          <w:p w14:paraId="09E2E567" w14:textId="77777777" w:rsidR="00AB302C" w:rsidRDefault="00AB302C" w:rsidP="00AB302C">
            <w:pPr>
              <w:pStyle w:val="TableParagraph"/>
              <w:ind w:left="108" w:right="97"/>
              <w:jc w:val="both"/>
              <w:rPr>
                <w:sz w:val="20"/>
              </w:rPr>
            </w:pPr>
            <w:r>
              <w:rPr>
                <w:sz w:val="20"/>
              </w:rPr>
              <w:t>Modernizace zařízení a vybavení s ohledem na současné i budoucí požadavky.</w:t>
            </w:r>
          </w:p>
          <w:p w14:paraId="608745BB" w14:textId="77777777" w:rsidR="00AB302C" w:rsidRDefault="00AB302C" w:rsidP="00AB302C">
            <w:pPr>
              <w:pStyle w:val="TableParagraph"/>
              <w:spacing w:before="120"/>
              <w:ind w:left="108" w:right="96"/>
              <w:jc w:val="both"/>
              <w:rPr>
                <w:sz w:val="20"/>
              </w:rPr>
            </w:pPr>
            <w:r>
              <w:rPr>
                <w:sz w:val="20"/>
              </w:rPr>
              <w:t>Pečlivé plánování a realizace investic do modernizace vnitřních prostor za účelem vzniku potřebných prostor, vč. relaxačních prostor, sportovních a kulturních zařízení/prostor v objektech škol, odborných učeben – dílen, učeben pro výuku klíčových kompetencí atp.</w:t>
            </w:r>
          </w:p>
        </w:tc>
      </w:tr>
      <w:tr w:rsidR="00AB302C" w14:paraId="3AF717A8" w14:textId="77777777" w:rsidTr="00AB302C">
        <w:trPr>
          <w:trHeight w:val="2358"/>
        </w:trPr>
        <w:tc>
          <w:tcPr>
            <w:tcW w:w="4219" w:type="dxa"/>
          </w:tcPr>
          <w:p w14:paraId="2FE44F57" w14:textId="77777777" w:rsidR="00AB302C" w:rsidRDefault="00AB302C" w:rsidP="00AB302C">
            <w:pPr>
              <w:pStyle w:val="TableParagraph"/>
              <w:ind w:left="827" w:right="95" w:hanging="360"/>
              <w:jc w:val="both"/>
              <w:rPr>
                <w:sz w:val="20"/>
              </w:rPr>
            </w:pPr>
            <w:r>
              <w:rPr>
                <w:sz w:val="20"/>
              </w:rPr>
              <w:t>2. Nedostatečná spolupráce, vazby škol a organizací působících v zájmovém, neformálním a volnočasovém vzdělávání – nesdílení infrastruktury (nedostatečné využití infrastruktury i pro akce/aktivity jiných</w:t>
            </w:r>
            <w:r>
              <w:rPr>
                <w:spacing w:val="-3"/>
                <w:sz w:val="20"/>
              </w:rPr>
              <w:t xml:space="preserve"> </w:t>
            </w:r>
            <w:r>
              <w:rPr>
                <w:sz w:val="20"/>
              </w:rPr>
              <w:t>organizací)</w:t>
            </w:r>
          </w:p>
        </w:tc>
        <w:tc>
          <w:tcPr>
            <w:tcW w:w="4677" w:type="dxa"/>
          </w:tcPr>
          <w:p w14:paraId="64C490BF" w14:textId="77777777" w:rsidR="00AB302C" w:rsidRDefault="00AB302C" w:rsidP="00B76BA1">
            <w:pPr>
              <w:pStyle w:val="TableParagraph"/>
              <w:numPr>
                <w:ilvl w:val="0"/>
                <w:numId w:val="41"/>
              </w:numPr>
              <w:tabs>
                <w:tab w:val="left" w:pos="815"/>
                <w:tab w:val="left" w:pos="816"/>
              </w:tabs>
              <w:spacing w:before="0"/>
              <w:ind w:right="96" w:hanging="56"/>
              <w:jc w:val="both"/>
              <w:rPr>
                <w:sz w:val="20"/>
              </w:rPr>
            </w:pPr>
            <w:r>
              <w:rPr>
                <w:sz w:val="20"/>
              </w:rPr>
              <w:t>Fyzické umístění (tj. dislokace) jednotlivých stupňů vzdělávání.</w:t>
            </w:r>
          </w:p>
          <w:p w14:paraId="63F1EEEA" w14:textId="77777777" w:rsidR="00AB302C" w:rsidRDefault="00AB302C" w:rsidP="00B76BA1">
            <w:pPr>
              <w:pStyle w:val="TableParagraph"/>
              <w:numPr>
                <w:ilvl w:val="0"/>
                <w:numId w:val="41"/>
              </w:numPr>
              <w:tabs>
                <w:tab w:val="left" w:pos="815"/>
                <w:tab w:val="left" w:pos="816"/>
              </w:tabs>
              <w:spacing w:before="0"/>
              <w:ind w:right="93" w:hanging="56"/>
              <w:jc w:val="both"/>
              <w:rPr>
                <w:sz w:val="20"/>
              </w:rPr>
            </w:pPr>
            <w:r>
              <w:rPr>
                <w:sz w:val="20"/>
              </w:rPr>
              <w:t>Neprovázanost jednotlivých stupňů vzdělávání, která neumožňuje kontinuální rozvoj znalosti a dovedností dětí a</w:t>
            </w:r>
            <w:r>
              <w:rPr>
                <w:spacing w:val="-1"/>
                <w:sz w:val="20"/>
              </w:rPr>
              <w:t xml:space="preserve"> </w:t>
            </w:r>
            <w:r>
              <w:rPr>
                <w:sz w:val="20"/>
              </w:rPr>
              <w:t>žáků.</w:t>
            </w:r>
          </w:p>
          <w:p w14:paraId="536766B1" w14:textId="77777777" w:rsidR="00AB302C" w:rsidRDefault="00AB302C" w:rsidP="00B76BA1">
            <w:pPr>
              <w:pStyle w:val="TableParagraph"/>
              <w:numPr>
                <w:ilvl w:val="0"/>
                <w:numId w:val="41"/>
              </w:numPr>
              <w:tabs>
                <w:tab w:val="left" w:pos="815"/>
                <w:tab w:val="left" w:pos="816"/>
              </w:tabs>
              <w:spacing w:before="0"/>
              <w:ind w:right="95" w:hanging="56"/>
              <w:jc w:val="both"/>
              <w:rPr>
                <w:sz w:val="20"/>
              </w:rPr>
            </w:pPr>
            <w:r>
              <w:rPr>
                <w:sz w:val="20"/>
              </w:rPr>
              <w:t>Fyzické limity pro rozvoj vzdělávacích aktivit organizace dané absencí vhodných</w:t>
            </w:r>
            <w:r>
              <w:rPr>
                <w:spacing w:val="-4"/>
                <w:sz w:val="20"/>
              </w:rPr>
              <w:t xml:space="preserve"> </w:t>
            </w:r>
            <w:r>
              <w:rPr>
                <w:sz w:val="20"/>
              </w:rPr>
              <w:t>prostor.</w:t>
            </w:r>
          </w:p>
          <w:p w14:paraId="40DB6C6B" w14:textId="77777777" w:rsidR="00AB302C" w:rsidRDefault="00AB302C" w:rsidP="00B76BA1">
            <w:pPr>
              <w:pStyle w:val="TableParagraph"/>
              <w:numPr>
                <w:ilvl w:val="0"/>
                <w:numId w:val="41"/>
              </w:numPr>
              <w:tabs>
                <w:tab w:val="left" w:pos="815"/>
                <w:tab w:val="left" w:pos="816"/>
              </w:tabs>
              <w:spacing w:before="0"/>
              <w:ind w:right="96" w:hanging="56"/>
              <w:jc w:val="both"/>
              <w:rPr>
                <w:sz w:val="20"/>
              </w:rPr>
            </w:pPr>
            <w:r>
              <w:rPr>
                <w:sz w:val="20"/>
              </w:rPr>
              <w:t>Chybějící informace a platformy pro jejich sdílení.</w:t>
            </w:r>
          </w:p>
        </w:tc>
        <w:tc>
          <w:tcPr>
            <w:tcW w:w="5246" w:type="dxa"/>
          </w:tcPr>
          <w:p w14:paraId="3CDB0FBA" w14:textId="77777777" w:rsidR="00AB302C" w:rsidRDefault="00AB302C" w:rsidP="00AB302C">
            <w:pPr>
              <w:pStyle w:val="TableParagraph"/>
              <w:ind w:left="108" w:right="95"/>
              <w:jc w:val="both"/>
              <w:rPr>
                <w:sz w:val="20"/>
              </w:rPr>
            </w:pPr>
            <w:r>
              <w:rPr>
                <w:sz w:val="20"/>
              </w:rPr>
              <w:t>Plánování a realizace takových investic, které umožní využití objektů a zařízení více vzdělávacími organizacemi tak, aby byly lépe propojeny jednotlivé stupně</w:t>
            </w:r>
            <w:r>
              <w:rPr>
                <w:spacing w:val="-8"/>
                <w:sz w:val="20"/>
              </w:rPr>
              <w:t xml:space="preserve"> </w:t>
            </w:r>
            <w:r>
              <w:rPr>
                <w:sz w:val="20"/>
              </w:rPr>
              <w:t>vzdělávání.</w:t>
            </w:r>
          </w:p>
        </w:tc>
      </w:tr>
      <w:tr w:rsidR="00AB302C" w14:paraId="47C16D99" w14:textId="77777777" w:rsidTr="00AB302C">
        <w:trPr>
          <w:trHeight w:val="1706"/>
        </w:trPr>
        <w:tc>
          <w:tcPr>
            <w:tcW w:w="4219" w:type="dxa"/>
          </w:tcPr>
          <w:p w14:paraId="34534DA4" w14:textId="77777777" w:rsidR="00AB302C" w:rsidRDefault="00AB302C" w:rsidP="00AB302C">
            <w:pPr>
              <w:pStyle w:val="TableParagraph"/>
              <w:tabs>
                <w:tab w:val="left" w:pos="827"/>
              </w:tabs>
              <w:ind w:left="827" w:right="98" w:hanging="360"/>
              <w:rPr>
                <w:sz w:val="20"/>
              </w:rPr>
            </w:pPr>
            <w:r>
              <w:rPr>
                <w:sz w:val="20"/>
              </w:rPr>
              <w:t>3.</w:t>
            </w:r>
            <w:r>
              <w:rPr>
                <w:rFonts w:ascii="Times New Roman" w:hAnsi="Times New Roman"/>
                <w:sz w:val="20"/>
              </w:rPr>
              <w:tab/>
            </w:r>
            <w:r>
              <w:rPr>
                <w:sz w:val="20"/>
              </w:rPr>
              <w:t>Nedostatečné kapacity (objektů) škol (zejména MŠ a ZUŠ)</w:t>
            </w:r>
          </w:p>
        </w:tc>
        <w:tc>
          <w:tcPr>
            <w:tcW w:w="4677" w:type="dxa"/>
          </w:tcPr>
          <w:p w14:paraId="7AD65C99" w14:textId="77777777" w:rsidR="00AB302C" w:rsidRDefault="00AB302C" w:rsidP="00B76BA1">
            <w:pPr>
              <w:pStyle w:val="TableParagraph"/>
              <w:numPr>
                <w:ilvl w:val="0"/>
                <w:numId w:val="40"/>
              </w:numPr>
              <w:tabs>
                <w:tab w:val="left" w:pos="815"/>
                <w:tab w:val="left" w:pos="816"/>
              </w:tabs>
              <w:spacing w:before="0" w:line="255" w:lineRule="exact"/>
              <w:ind w:left="816"/>
              <w:rPr>
                <w:sz w:val="20"/>
              </w:rPr>
            </w:pPr>
            <w:r>
              <w:rPr>
                <w:sz w:val="20"/>
              </w:rPr>
              <w:t>Kapacitně nevyhovující</w:t>
            </w:r>
            <w:r>
              <w:rPr>
                <w:spacing w:val="-3"/>
                <w:sz w:val="20"/>
              </w:rPr>
              <w:t xml:space="preserve"> </w:t>
            </w:r>
            <w:r>
              <w:rPr>
                <w:sz w:val="20"/>
              </w:rPr>
              <w:t>zařízení.</w:t>
            </w:r>
          </w:p>
          <w:p w14:paraId="0CAB597D" w14:textId="77777777" w:rsidR="00AB302C" w:rsidRDefault="00AB302C" w:rsidP="00B76BA1">
            <w:pPr>
              <w:pStyle w:val="TableParagraph"/>
              <w:numPr>
                <w:ilvl w:val="0"/>
                <w:numId w:val="40"/>
              </w:numPr>
              <w:tabs>
                <w:tab w:val="left" w:pos="815"/>
                <w:tab w:val="left" w:pos="816"/>
                <w:tab w:val="left" w:pos="1783"/>
                <w:tab w:val="left" w:pos="2887"/>
                <w:tab w:val="left" w:pos="3969"/>
              </w:tabs>
              <w:spacing w:before="0"/>
              <w:ind w:right="95" w:hanging="56"/>
              <w:rPr>
                <w:sz w:val="20"/>
              </w:rPr>
            </w:pPr>
            <w:r>
              <w:rPr>
                <w:sz w:val="20"/>
              </w:rPr>
              <w:t>Finanční</w:t>
            </w:r>
            <w:r>
              <w:rPr>
                <w:rFonts w:ascii="Times New Roman" w:hAnsi="Times New Roman"/>
                <w:sz w:val="20"/>
              </w:rPr>
              <w:tab/>
            </w:r>
            <w:r>
              <w:rPr>
                <w:sz w:val="20"/>
              </w:rPr>
              <w:t>náročnost</w:t>
            </w:r>
            <w:r>
              <w:rPr>
                <w:rFonts w:ascii="Times New Roman" w:hAnsi="Times New Roman"/>
                <w:sz w:val="20"/>
              </w:rPr>
              <w:tab/>
            </w:r>
            <w:r>
              <w:rPr>
                <w:sz w:val="20"/>
              </w:rPr>
              <w:t>pronájmu</w:t>
            </w:r>
            <w:r>
              <w:rPr>
                <w:rFonts w:ascii="Times New Roman" w:hAnsi="Times New Roman"/>
                <w:sz w:val="20"/>
              </w:rPr>
              <w:tab/>
            </w:r>
            <w:r>
              <w:rPr>
                <w:spacing w:val="-3"/>
                <w:sz w:val="20"/>
              </w:rPr>
              <w:t xml:space="preserve">prostor </w:t>
            </w:r>
            <w:r>
              <w:rPr>
                <w:sz w:val="20"/>
              </w:rPr>
              <w:t>v dalších</w:t>
            </w:r>
            <w:r>
              <w:rPr>
                <w:spacing w:val="-1"/>
                <w:sz w:val="20"/>
              </w:rPr>
              <w:t xml:space="preserve"> </w:t>
            </w:r>
            <w:r>
              <w:rPr>
                <w:sz w:val="20"/>
              </w:rPr>
              <w:t>zařízeních.</w:t>
            </w:r>
          </w:p>
          <w:p w14:paraId="2494C649" w14:textId="77777777" w:rsidR="00AB302C" w:rsidRDefault="00AB302C" w:rsidP="00B76BA1">
            <w:pPr>
              <w:pStyle w:val="TableParagraph"/>
              <w:numPr>
                <w:ilvl w:val="0"/>
                <w:numId w:val="40"/>
              </w:numPr>
              <w:tabs>
                <w:tab w:val="left" w:pos="815"/>
                <w:tab w:val="left" w:pos="816"/>
              </w:tabs>
              <w:spacing w:before="0"/>
              <w:ind w:left="816"/>
              <w:rPr>
                <w:sz w:val="20"/>
              </w:rPr>
            </w:pPr>
            <w:r>
              <w:rPr>
                <w:sz w:val="20"/>
              </w:rPr>
              <w:t>Absence potřebného</w:t>
            </w:r>
            <w:r>
              <w:rPr>
                <w:spacing w:val="-2"/>
                <w:sz w:val="20"/>
              </w:rPr>
              <w:t xml:space="preserve"> </w:t>
            </w:r>
            <w:r>
              <w:rPr>
                <w:sz w:val="20"/>
              </w:rPr>
              <w:t>vybavení.</w:t>
            </w:r>
          </w:p>
        </w:tc>
        <w:tc>
          <w:tcPr>
            <w:tcW w:w="5246" w:type="dxa"/>
          </w:tcPr>
          <w:p w14:paraId="7A87A8FF" w14:textId="77777777" w:rsidR="00AB302C" w:rsidRDefault="00AB302C" w:rsidP="00AB302C">
            <w:pPr>
              <w:pStyle w:val="TableParagraph"/>
              <w:ind w:left="108" w:right="95"/>
              <w:jc w:val="both"/>
              <w:rPr>
                <w:sz w:val="20"/>
              </w:rPr>
            </w:pPr>
            <w:r>
              <w:rPr>
                <w:sz w:val="20"/>
              </w:rPr>
              <w:t>Investice do objektů a zařízení mateřských škol, základních škol a základních uměleckých škol.</w:t>
            </w:r>
          </w:p>
          <w:p w14:paraId="416B2D9B" w14:textId="77777777" w:rsidR="00AB302C" w:rsidRDefault="00AB302C" w:rsidP="00AB302C">
            <w:pPr>
              <w:pStyle w:val="TableParagraph"/>
              <w:spacing w:before="120"/>
              <w:ind w:left="108" w:right="95"/>
              <w:jc w:val="both"/>
              <w:rPr>
                <w:sz w:val="20"/>
              </w:rPr>
            </w:pPr>
            <w:r>
              <w:rPr>
                <w:sz w:val="20"/>
              </w:rPr>
              <w:t>Vytipování dalších vhodných objektů pro umístění provozů MŠ a ZUŠ, splňujících potřebné nároky a požadavky (bezbariérovost, stavebně-konstrukční řešení – např. hluková izolace, bezpečnost, dostupnost venkovních prostor</w:t>
            </w:r>
            <w:r>
              <w:rPr>
                <w:spacing w:val="-10"/>
                <w:sz w:val="20"/>
              </w:rPr>
              <w:t xml:space="preserve"> </w:t>
            </w:r>
            <w:r>
              <w:rPr>
                <w:sz w:val="20"/>
              </w:rPr>
              <w:t>atp.)</w:t>
            </w:r>
          </w:p>
        </w:tc>
      </w:tr>
    </w:tbl>
    <w:p w14:paraId="62965BB3" w14:textId="77777777" w:rsidR="00AB302C" w:rsidRDefault="00AB302C" w:rsidP="00AB302C">
      <w:pPr>
        <w:jc w:val="both"/>
        <w:rPr>
          <w:sz w:val="20"/>
        </w:rPr>
        <w:sectPr w:rsidR="00AB302C">
          <w:headerReference w:type="default" r:id="rId121"/>
          <w:pgSz w:w="16840" w:h="11900" w:orient="landscape"/>
          <w:pgMar w:top="1180" w:right="1260" w:bottom="1300" w:left="1200" w:header="632" w:footer="1108" w:gutter="0"/>
          <w:cols w:space="708"/>
        </w:sectPr>
      </w:pPr>
    </w:p>
    <w:p w14:paraId="3D48C90E" w14:textId="77777777" w:rsidR="00AB302C" w:rsidRDefault="00AB302C" w:rsidP="00AB302C">
      <w:pPr>
        <w:pStyle w:val="Zkladntext"/>
        <w:rPr>
          <w:rFonts w:ascii="Times New Roman"/>
          <w:sz w:val="18"/>
        </w:rPr>
      </w:pPr>
    </w:p>
    <w:p w14:paraId="2C55EE8F" w14:textId="77777777" w:rsidR="00AB302C" w:rsidRDefault="00AB302C" w:rsidP="00AB302C">
      <w:pPr>
        <w:spacing w:before="64"/>
        <w:ind w:left="215"/>
        <w:rPr>
          <w:b/>
          <w:sz w:val="18"/>
        </w:rPr>
      </w:pPr>
      <w:r>
        <w:rPr>
          <w:b/>
          <w:color w:val="4F81BC"/>
          <w:sz w:val="18"/>
        </w:rPr>
        <w:t xml:space="preserve">Tabulka </w:t>
      </w:r>
      <w:r w:rsidR="00C21A2A">
        <w:rPr>
          <w:b/>
          <w:color w:val="4F81BC"/>
          <w:sz w:val="18"/>
        </w:rPr>
        <w:t>38</w:t>
      </w:r>
      <w:r>
        <w:rPr>
          <w:b/>
          <w:color w:val="4F81BC"/>
          <w:sz w:val="18"/>
        </w:rPr>
        <w:t xml:space="preserve"> Priorita 3 Speciální vzdělávací potřeby žáků – problémy a potřeby</w:t>
      </w:r>
    </w:p>
    <w:p w14:paraId="77ADC0EF" w14:textId="77777777" w:rsidR="00AB302C" w:rsidRDefault="00AB302C" w:rsidP="00AB302C">
      <w:pPr>
        <w:pStyle w:val="Zkladntext"/>
        <w:spacing w:before="5"/>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4677"/>
        <w:gridCol w:w="5246"/>
      </w:tblGrid>
      <w:tr w:rsidR="00AB302C" w14:paraId="612BDC1C" w14:textId="77777777" w:rsidTr="00AB302C">
        <w:trPr>
          <w:trHeight w:val="364"/>
        </w:trPr>
        <w:tc>
          <w:tcPr>
            <w:tcW w:w="4219" w:type="dxa"/>
          </w:tcPr>
          <w:p w14:paraId="5FCF7A9F" w14:textId="77777777" w:rsidR="00AB302C" w:rsidRDefault="00AB302C" w:rsidP="00AB302C">
            <w:pPr>
              <w:pStyle w:val="TableParagraph"/>
              <w:spacing w:line="243" w:lineRule="exact"/>
              <w:ind w:left="1531" w:right="1522"/>
              <w:jc w:val="center"/>
              <w:rPr>
                <w:b/>
                <w:sz w:val="20"/>
              </w:rPr>
            </w:pPr>
            <w:r>
              <w:rPr>
                <w:b/>
                <w:sz w:val="20"/>
              </w:rPr>
              <w:t>Slabá stránka</w:t>
            </w:r>
          </w:p>
        </w:tc>
        <w:tc>
          <w:tcPr>
            <w:tcW w:w="4677" w:type="dxa"/>
          </w:tcPr>
          <w:p w14:paraId="35A011E2" w14:textId="77777777" w:rsidR="00AB302C" w:rsidRDefault="00AB302C" w:rsidP="00AB302C">
            <w:pPr>
              <w:pStyle w:val="TableParagraph"/>
              <w:spacing w:line="243" w:lineRule="exact"/>
              <w:ind w:left="1964" w:right="1957"/>
              <w:jc w:val="center"/>
              <w:rPr>
                <w:b/>
                <w:sz w:val="20"/>
              </w:rPr>
            </w:pPr>
            <w:r>
              <w:rPr>
                <w:b/>
                <w:sz w:val="20"/>
              </w:rPr>
              <w:t>Problém</w:t>
            </w:r>
          </w:p>
        </w:tc>
        <w:tc>
          <w:tcPr>
            <w:tcW w:w="5246" w:type="dxa"/>
          </w:tcPr>
          <w:p w14:paraId="58DAE90F" w14:textId="77777777" w:rsidR="00AB302C" w:rsidRDefault="00AB302C" w:rsidP="00AB302C">
            <w:pPr>
              <w:pStyle w:val="TableParagraph"/>
              <w:spacing w:line="243" w:lineRule="exact"/>
              <w:ind w:left="2272" w:right="2261"/>
              <w:jc w:val="center"/>
              <w:rPr>
                <w:b/>
                <w:sz w:val="20"/>
              </w:rPr>
            </w:pPr>
            <w:r>
              <w:rPr>
                <w:b/>
                <w:sz w:val="20"/>
              </w:rPr>
              <w:t>Potřeba</w:t>
            </w:r>
          </w:p>
        </w:tc>
      </w:tr>
      <w:tr w:rsidR="00AB302C" w14:paraId="2EBD12EF" w14:textId="77777777" w:rsidTr="00AB302C">
        <w:trPr>
          <w:trHeight w:val="3102"/>
        </w:trPr>
        <w:tc>
          <w:tcPr>
            <w:tcW w:w="4219" w:type="dxa"/>
          </w:tcPr>
          <w:p w14:paraId="6AA7FB15" w14:textId="77777777" w:rsidR="00AB302C" w:rsidRDefault="00AB302C" w:rsidP="00AB302C">
            <w:pPr>
              <w:pStyle w:val="TableParagraph"/>
              <w:ind w:left="827" w:right="94" w:hanging="360"/>
              <w:jc w:val="both"/>
              <w:rPr>
                <w:sz w:val="20"/>
              </w:rPr>
            </w:pPr>
            <w:r>
              <w:rPr>
                <w:sz w:val="20"/>
              </w:rPr>
              <w:t xml:space="preserve">1. Nedostatek počtu odborníků školních poradenských pracovišť </w:t>
            </w:r>
            <w:proofErr w:type="gramStart"/>
            <w:r>
              <w:rPr>
                <w:sz w:val="20"/>
              </w:rPr>
              <w:t>pro  spolupráci</w:t>
            </w:r>
            <w:proofErr w:type="gramEnd"/>
            <w:r>
              <w:rPr>
                <w:sz w:val="20"/>
              </w:rPr>
              <w:t xml:space="preserve"> s rodiči, poskytování podpory pedagogům, nedostatek PP ve třídách I. st. ZŠ, kde se vyskytuje široké spektrum žáků      (od      nadaných       po       žáky s podpůrnými opatřeními) – pozice asistent pedagoga, druhý</w:t>
            </w:r>
            <w:r>
              <w:rPr>
                <w:spacing w:val="-3"/>
                <w:sz w:val="20"/>
              </w:rPr>
              <w:t xml:space="preserve"> </w:t>
            </w:r>
            <w:r>
              <w:rPr>
                <w:sz w:val="20"/>
              </w:rPr>
              <w:t>pedagog.</w:t>
            </w:r>
          </w:p>
        </w:tc>
        <w:tc>
          <w:tcPr>
            <w:tcW w:w="4677" w:type="dxa"/>
          </w:tcPr>
          <w:p w14:paraId="49583776" w14:textId="77777777" w:rsidR="00AB302C" w:rsidRDefault="00AB302C" w:rsidP="00B76BA1">
            <w:pPr>
              <w:pStyle w:val="TableParagraph"/>
              <w:numPr>
                <w:ilvl w:val="0"/>
                <w:numId w:val="39"/>
              </w:numPr>
              <w:tabs>
                <w:tab w:val="left" w:pos="815"/>
                <w:tab w:val="left" w:pos="816"/>
              </w:tabs>
              <w:spacing w:before="0" w:line="255" w:lineRule="exact"/>
              <w:ind w:left="816"/>
              <w:jc w:val="both"/>
              <w:rPr>
                <w:sz w:val="20"/>
              </w:rPr>
            </w:pPr>
            <w:r>
              <w:rPr>
                <w:sz w:val="20"/>
              </w:rPr>
              <w:t>Nedostatek odborníků na lokálním trhu</w:t>
            </w:r>
            <w:r>
              <w:rPr>
                <w:spacing w:val="-14"/>
                <w:sz w:val="20"/>
              </w:rPr>
              <w:t xml:space="preserve"> </w:t>
            </w:r>
            <w:r>
              <w:rPr>
                <w:sz w:val="20"/>
              </w:rPr>
              <w:t>práce.</w:t>
            </w:r>
          </w:p>
          <w:p w14:paraId="585473BF" w14:textId="77777777" w:rsidR="00AB302C" w:rsidRDefault="00AB302C" w:rsidP="00B76BA1">
            <w:pPr>
              <w:pStyle w:val="TableParagraph"/>
              <w:numPr>
                <w:ilvl w:val="0"/>
                <w:numId w:val="39"/>
              </w:numPr>
              <w:tabs>
                <w:tab w:val="left" w:pos="815"/>
                <w:tab w:val="left" w:pos="816"/>
              </w:tabs>
              <w:spacing w:before="0"/>
              <w:ind w:right="94" w:hanging="56"/>
              <w:jc w:val="both"/>
              <w:rPr>
                <w:sz w:val="20"/>
              </w:rPr>
            </w:pPr>
            <w:r>
              <w:rPr>
                <w:sz w:val="20"/>
              </w:rPr>
              <w:t>Nedostatečná motivace daná velmi nízkým finančním hodnocením a sociálním statusem pracovníků zejména v základním</w:t>
            </w:r>
            <w:r>
              <w:rPr>
                <w:spacing w:val="-4"/>
                <w:sz w:val="20"/>
              </w:rPr>
              <w:t xml:space="preserve"> </w:t>
            </w:r>
            <w:r>
              <w:rPr>
                <w:sz w:val="20"/>
              </w:rPr>
              <w:t>vzdělávání.</w:t>
            </w:r>
          </w:p>
          <w:p w14:paraId="3AE943F9" w14:textId="77777777" w:rsidR="00AB302C" w:rsidRDefault="00AB302C" w:rsidP="00B76BA1">
            <w:pPr>
              <w:pStyle w:val="TableParagraph"/>
              <w:numPr>
                <w:ilvl w:val="0"/>
                <w:numId w:val="39"/>
              </w:numPr>
              <w:tabs>
                <w:tab w:val="left" w:pos="815"/>
                <w:tab w:val="left" w:pos="816"/>
              </w:tabs>
              <w:ind w:right="94" w:hanging="56"/>
              <w:jc w:val="both"/>
              <w:rPr>
                <w:sz w:val="20"/>
              </w:rPr>
            </w:pPr>
            <w:r>
              <w:rPr>
                <w:sz w:val="20"/>
              </w:rPr>
              <w:t>Nároky ze strany rodičů ovlivněné nedostatkem informací, a často i tlakem</w:t>
            </w:r>
            <w:r>
              <w:rPr>
                <w:spacing w:val="-9"/>
                <w:sz w:val="20"/>
              </w:rPr>
              <w:t xml:space="preserve"> </w:t>
            </w:r>
            <w:r>
              <w:rPr>
                <w:sz w:val="20"/>
              </w:rPr>
              <w:t>médií.</w:t>
            </w:r>
          </w:p>
          <w:p w14:paraId="21E17C47" w14:textId="77777777" w:rsidR="00AB302C" w:rsidRDefault="00AB302C" w:rsidP="00B76BA1">
            <w:pPr>
              <w:pStyle w:val="TableParagraph"/>
              <w:numPr>
                <w:ilvl w:val="0"/>
                <w:numId w:val="39"/>
              </w:numPr>
              <w:tabs>
                <w:tab w:val="left" w:pos="815"/>
                <w:tab w:val="left" w:pos="816"/>
              </w:tabs>
              <w:spacing w:before="0"/>
              <w:ind w:right="95" w:hanging="56"/>
              <w:jc w:val="both"/>
              <w:rPr>
                <w:sz w:val="20"/>
              </w:rPr>
            </w:pPr>
            <w:r>
              <w:rPr>
                <w:sz w:val="20"/>
              </w:rPr>
              <w:t>Vysoké nároky spojené s integrací a inkluzí kladené jak na pedagogické pracovníky, tak vedení škol.</w:t>
            </w:r>
          </w:p>
          <w:p w14:paraId="62697AF2" w14:textId="77777777" w:rsidR="00AB302C" w:rsidRDefault="00AB302C" w:rsidP="00B76BA1">
            <w:pPr>
              <w:pStyle w:val="TableParagraph"/>
              <w:numPr>
                <w:ilvl w:val="0"/>
                <w:numId w:val="39"/>
              </w:numPr>
              <w:tabs>
                <w:tab w:val="left" w:pos="815"/>
                <w:tab w:val="left" w:pos="816"/>
              </w:tabs>
              <w:ind w:right="92" w:hanging="56"/>
              <w:jc w:val="both"/>
              <w:rPr>
                <w:sz w:val="20"/>
              </w:rPr>
            </w:pPr>
            <w:r>
              <w:rPr>
                <w:sz w:val="20"/>
              </w:rPr>
              <w:t>Různorodost cílových skupin individuální integrace a inkluze (od mimořádně nadaných dětí a žáků po děti a žáky-cizince).</w:t>
            </w:r>
          </w:p>
        </w:tc>
        <w:tc>
          <w:tcPr>
            <w:tcW w:w="5246" w:type="dxa"/>
            <w:vMerge w:val="restart"/>
          </w:tcPr>
          <w:p w14:paraId="039E76E0" w14:textId="77777777" w:rsidR="00AB302C" w:rsidRDefault="00AB302C" w:rsidP="00AB302C">
            <w:pPr>
              <w:pStyle w:val="TableParagraph"/>
              <w:ind w:left="108" w:right="96"/>
              <w:jc w:val="both"/>
              <w:rPr>
                <w:sz w:val="20"/>
              </w:rPr>
            </w:pPr>
            <w:r>
              <w:rPr>
                <w:sz w:val="20"/>
              </w:rPr>
              <w:t>Realizace aktivit zaměřených na rozvoj spolupráce mezi vzdělávacími organizacemi ale i dalšími – zejména neziskovými, založených na poskytování služeb pro stejné cílové skupiny.</w:t>
            </w:r>
          </w:p>
          <w:p w14:paraId="7143247F" w14:textId="77777777" w:rsidR="00AB302C" w:rsidRDefault="00AB302C" w:rsidP="00AB302C">
            <w:pPr>
              <w:pStyle w:val="TableParagraph"/>
              <w:spacing w:before="119"/>
              <w:ind w:left="108" w:right="97"/>
              <w:jc w:val="both"/>
              <w:rPr>
                <w:sz w:val="20"/>
              </w:rPr>
            </w:pPr>
            <w:proofErr w:type="gramStart"/>
            <w:r>
              <w:rPr>
                <w:sz w:val="20"/>
              </w:rPr>
              <w:t>Koordinace  cílů</w:t>
            </w:r>
            <w:proofErr w:type="gramEnd"/>
            <w:r>
              <w:rPr>
                <w:sz w:val="20"/>
              </w:rPr>
              <w:t xml:space="preserve">  a  aktivit  napříč  organizacemi  pracujícími   s dotčenými cílovými</w:t>
            </w:r>
            <w:r>
              <w:rPr>
                <w:spacing w:val="-1"/>
                <w:sz w:val="20"/>
              </w:rPr>
              <w:t xml:space="preserve"> </w:t>
            </w:r>
            <w:r>
              <w:rPr>
                <w:sz w:val="20"/>
              </w:rPr>
              <w:t>skupinami.</w:t>
            </w:r>
          </w:p>
          <w:p w14:paraId="37DC1406" w14:textId="77777777" w:rsidR="00AB302C" w:rsidRDefault="00AB302C" w:rsidP="00AB302C">
            <w:pPr>
              <w:pStyle w:val="TableParagraph"/>
              <w:spacing w:before="121"/>
              <w:ind w:left="108" w:right="94"/>
              <w:jc w:val="both"/>
              <w:rPr>
                <w:sz w:val="20"/>
              </w:rPr>
            </w:pPr>
            <w:r>
              <w:rPr>
                <w:sz w:val="20"/>
              </w:rPr>
              <w:t>Přenos zkušeností, znalostí a dovedností v práci s cílovými skupinami mezi jednotlivými organizacemi – sdílení zkušeností nejen uvnitř vzdělávacího systému, ale i s dalšími organizacemi.</w:t>
            </w:r>
          </w:p>
          <w:p w14:paraId="10F8F5A3" w14:textId="77777777" w:rsidR="00AB302C" w:rsidRDefault="00AB302C" w:rsidP="00AB302C">
            <w:pPr>
              <w:pStyle w:val="TableParagraph"/>
              <w:spacing w:before="120" w:line="355" w:lineRule="auto"/>
              <w:ind w:left="108" w:right="2802"/>
              <w:rPr>
                <w:sz w:val="20"/>
              </w:rPr>
            </w:pPr>
            <w:r>
              <w:rPr>
                <w:sz w:val="20"/>
              </w:rPr>
              <w:t>Osvěta a vzdělávání. Podpora spolupráce s rodiči.</w:t>
            </w:r>
          </w:p>
          <w:p w14:paraId="39F41E52" w14:textId="77777777" w:rsidR="00AB302C" w:rsidRDefault="00AB302C" w:rsidP="00AB302C">
            <w:pPr>
              <w:pStyle w:val="TableParagraph"/>
              <w:spacing w:before="5" w:line="357" w:lineRule="auto"/>
              <w:ind w:left="108" w:right="554"/>
              <w:rPr>
                <w:sz w:val="20"/>
              </w:rPr>
            </w:pPr>
            <w:r>
              <w:rPr>
                <w:sz w:val="20"/>
              </w:rPr>
              <w:t>Aktivity na zvyšování kreditu pedagogických pracovníků. Vyhledávání a aplikace motivačních nástrojů.</w:t>
            </w:r>
          </w:p>
          <w:p w14:paraId="653BFACA" w14:textId="77777777" w:rsidR="00AB302C" w:rsidRDefault="00AB302C" w:rsidP="00AB302C">
            <w:pPr>
              <w:pStyle w:val="TableParagraph"/>
              <w:ind w:left="108" w:right="99"/>
              <w:jc w:val="both"/>
              <w:rPr>
                <w:sz w:val="20"/>
              </w:rPr>
            </w:pPr>
            <w:r>
              <w:rPr>
                <w:sz w:val="20"/>
              </w:rPr>
              <w:t>Spolupráce s vysokými školami za účelem zkvalitnění profesní přípravy budoucích pedagogických pracovníků.</w:t>
            </w:r>
          </w:p>
          <w:p w14:paraId="491110C4" w14:textId="77777777" w:rsidR="00AB302C" w:rsidRDefault="00AB302C" w:rsidP="00AB302C">
            <w:pPr>
              <w:pStyle w:val="TableParagraph"/>
              <w:spacing w:before="121"/>
              <w:ind w:left="108" w:right="95"/>
              <w:jc w:val="both"/>
              <w:rPr>
                <w:sz w:val="20"/>
              </w:rPr>
            </w:pPr>
            <w:r>
              <w:rPr>
                <w:sz w:val="20"/>
              </w:rPr>
              <w:t>Vznik a rozvoj aktivit DDM v návaznosti na aktivity mateřských a základních škol a ostatních organizací, vč. neziskových, vytvoření prostoru pro společné aktivity a setkávání.</w:t>
            </w:r>
          </w:p>
        </w:tc>
      </w:tr>
      <w:tr w:rsidR="00AB302C" w14:paraId="410BEEDC" w14:textId="77777777" w:rsidTr="00AB302C">
        <w:trPr>
          <w:trHeight w:val="2850"/>
        </w:trPr>
        <w:tc>
          <w:tcPr>
            <w:tcW w:w="4219" w:type="dxa"/>
          </w:tcPr>
          <w:p w14:paraId="268C2B99" w14:textId="77777777" w:rsidR="00AB302C" w:rsidRDefault="00AB302C" w:rsidP="00AB302C">
            <w:pPr>
              <w:pStyle w:val="TableParagraph"/>
              <w:ind w:left="827" w:right="96" w:hanging="360"/>
              <w:jc w:val="both"/>
              <w:rPr>
                <w:sz w:val="20"/>
              </w:rPr>
            </w:pPr>
            <w:r>
              <w:rPr>
                <w:sz w:val="20"/>
              </w:rPr>
              <w:t>2. Nedostatečné provázání organizací a jejich aktivit v oblasti integrace dětí a žáků se SVP, cizinců, žáků s</w:t>
            </w:r>
            <w:r>
              <w:rPr>
                <w:spacing w:val="-4"/>
                <w:sz w:val="20"/>
              </w:rPr>
              <w:t xml:space="preserve"> </w:t>
            </w:r>
            <w:r>
              <w:rPr>
                <w:sz w:val="20"/>
              </w:rPr>
              <w:t>OMJ</w:t>
            </w:r>
          </w:p>
        </w:tc>
        <w:tc>
          <w:tcPr>
            <w:tcW w:w="4677" w:type="dxa"/>
          </w:tcPr>
          <w:p w14:paraId="6A715F13" w14:textId="77777777" w:rsidR="00AB302C" w:rsidRDefault="00AB302C" w:rsidP="00B76BA1">
            <w:pPr>
              <w:pStyle w:val="TableParagraph"/>
              <w:numPr>
                <w:ilvl w:val="0"/>
                <w:numId w:val="38"/>
              </w:numPr>
              <w:tabs>
                <w:tab w:val="left" w:pos="815"/>
                <w:tab w:val="left" w:pos="816"/>
              </w:tabs>
              <w:spacing w:before="0"/>
              <w:ind w:right="96" w:hanging="56"/>
              <w:jc w:val="both"/>
              <w:rPr>
                <w:sz w:val="20"/>
              </w:rPr>
            </w:pPr>
            <w:r>
              <w:rPr>
                <w:sz w:val="20"/>
              </w:rPr>
              <w:t>Absence vhodných komunikačních platforem ve veřejném prostoru (pod vedením</w:t>
            </w:r>
            <w:r>
              <w:rPr>
                <w:spacing w:val="-5"/>
                <w:sz w:val="20"/>
              </w:rPr>
              <w:t xml:space="preserve"> </w:t>
            </w:r>
            <w:r>
              <w:rPr>
                <w:sz w:val="20"/>
              </w:rPr>
              <w:t>města).</w:t>
            </w:r>
          </w:p>
          <w:p w14:paraId="1A595B95" w14:textId="77777777" w:rsidR="00AB302C" w:rsidRDefault="00AB302C" w:rsidP="00B76BA1">
            <w:pPr>
              <w:pStyle w:val="TableParagraph"/>
              <w:numPr>
                <w:ilvl w:val="0"/>
                <w:numId w:val="38"/>
              </w:numPr>
              <w:tabs>
                <w:tab w:val="left" w:pos="815"/>
                <w:tab w:val="left" w:pos="816"/>
              </w:tabs>
              <w:spacing w:before="0"/>
              <w:ind w:right="95" w:hanging="56"/>
              <w:jc w:val="both"/>
              <w:rPr>
                <w:sz w:val="20"/>
              </w:rPr>
            </w:pPr>
            <w:r>
              <w:rPr>
                <w:sz w:val="20"/>
              </w:rPr>
              <w:t>Neprovázanost vzdělávacího systému, která neumožňuje kontinuální rozvoj znalosti a dovedností dětí a žáků.</w:t>
            </w:r>
          </w:p>
          <w:p w14:paraId="711B2A62" w14:textId="77777777" w:rsidR="00AB302C" w:rsidRDefault="00AB302C" w:rsidP="00B76BA1">
            <w:pPr>
              <w:pStyle w:val="TableParagraph"/>
              <w:numPr>
                <w:ilvl w:val="0"/>
                <w:numId w:val="38"/>
              </w:numPr>
              <w:tabs>
                <w:tab w:val="left" w:pos="815"/>
                <w:tab w:val="left" w:pos="816"/>
              </w:tabs>
              <w:ind w:right="95" w:hanging="56"/>
              <w:jc w:val="both"/>
              <w:rPr>
                <w:sz w:val="20"/>
              </w:rPr>
            </w:pPr>
            <w:r>
              <w:rPr>
                <w:sz w:val="20"/>
              </w:rPr>
              <w:t>Odtrženost většiny neziskových organizací pracujících s danými cílovými skupinami od vzdělávacího systému, tj. jejich nezapojení do řešení problémů dětí a žáků.</w:t>
            </w:r>
          </w:p>
        </w:tc>
        <w:tc>
          <w:tcPr>
            <w:tcW w:w="5246" w:type="dxa"/>
            <w:vMerge/>
            <w:tcBorders>
              <w:top w:val="nil"/>
            </w:tcBorders>
          </w:tcPr>
          <w:p w14:paraId="3A35E7D7" w14:textId="77777777" w:rsidR="00AB302C" w:rsidRDefault="00AB302C" w:rsidP="00AB302C">
            <w:pPr>
              <w:rPr>
                <w:sz w:val="2"/>
                <w:szCs w:val="2"/>
              </w:rPr>
            </w:pPr>
          </w:p>
        </w:tc>
      </w:tr>
      <w:tr w:rsidR="00AB302C" w14:paraId="60713B59" w14:textId="77777777" w:rsidTr="00AB302C">
        <w:trPr>
          <w:trHeight w:val="1850"/>
        </w:trPr>
        <w:tc>
          <w:tcPr>
            <w:tcW w:w="4219" w:type="dxa"/>
          </w:tcPr>
          <w:p w14:paraId="01D739E7" w14:textId="77777777" w:rsidR="00AB302C" w:rsidRDefault="00AB302C" w:rsidP="00AB302C">
            <w:pPr>
              <w:pStyle w:val="TableParagraph"/>
              <w:ind w:left="827" w:right="96" w:hanging="360"/>
              <w:jc w:val="both"/>
              <w:rPr>
                <w:sz w:val="20"/>
              </w:rPr>
            </w:pPr>
            <w:r>
              <w:rPr>
                <w:sz w:val="20"/>
              </w:rPr>
              <w:t>3. Nedostatečná znalost a využití metod a prostředků ICT, absence znalostí a dovedností potřebných pro kvalitní výchovu a vzdělávání dětí a žáků, vč. dětí a žáků se SVP a jejich integrace do kolektivů</w:t>
            </w:r>
          </w:p>
        </w:tc>
        <w:tc>
          <w:tcPr>
            <w:tcW w:w="4677" w:type="dxa"/>
          </w:tcPr>
          <w:p w14:paraId="38D50D70" w14:textId="77777777" w:rsidR="00AB302C" w:rsidRDefault="00AB302C" w:rsidP="00B76BA1">
            <w:pPr>
              <w:pStyle w:val="TableParagraph"/>
              <w:numPr>
                <w:ilvl w:val="0"/>
                <w:numId w:val="37"/>
              </w:numPr>
              <w:tabs>
                <w:tab w:val="left" w:pos="815"/>
                <w:tab w:val="left" w:pos="816"/>
              </w:tabs>
              <w:spacing w:before="0"/>
              <w:ind w:right="96" w:hanging="56"/>
              <w:jc w:val="both"/>
              <w:rPr>
                <w:sz w:val="20"/>
              </w:rPr>
            </w:pPr>
            <w:r>
              <w:rPr>
                <w:sz w:val="20"/>
              </w:rPr>
              <w:t>Kvalita profesní přípravy pedagogických pracovníků – absence moderních metod ve vysokoškolských programech.</w:t>
            </w:r>
          </w:p>
          <w:p w14:paraId="60715635" w14:textId="77777777" w:rsidR="00AB302C" w:rsidRDefault="00AB302C" w:rsidP="00B76BA1">
            <w:pPr>
              <w:pStyle w:val="TableParagraph"/>
              <w:numPr>
                <w:ilvl w:val="0"/>
                <w:numId w:val="37"/>
              </w:numPr>
              <w:tabs>
                <w:tab w:val="left" w:pos="815"/>
                <w:tab w:val="left" w:pos="816"/>
              </w:tabs>
              <w:ind w:right="94" w:hanging="56"/>
              <w:jc w:val="both"/>
              <w:rPr>
                <w:sz w:val="20"/>
              </w:rPr>
            </w:pPr>
            <w:r>
              <w:rPr>
                <w:sz w:val="20"/>
              </w:rPr>
              <w:t>Překotný vývoj ICT, na který nemohou školy ve své infrastruktuře ani personálně dostatečně rychle reagovat – absence finančních prostředků, ale i</w:t>
            </w:r>
            <w:r>
              <w:rPr>
                <w:spacing w:val="-1"/>
                <w:sz w:val="20"/>
              </w:rPr>
              <w:t xml:space="preserve"> </w:t>
            </w:r>
            <w:r>
              <w:rPr>
                <w:sz w:val="20"/>
              </w:rPr>
              <w:t>znalostí.</w:t>
            </w:r>
          </w:p>
        </w:tc>
        <w:tc>
          <w:tcPr>
            <w:tcW w:w="5246" w:type="dxa"/>
          </w:tcPr>
          <w:p w14:paraId="77051BE6" w14:textId="77777777" w:rsidR="00AB302C" w:rsidRDefault="00AB302C" w:rsidP="00AB302C">
            <w:pPr>
              <w:pStyle w:val="TableParagraph"/>
              <w:spacing w:line="357" w:lineRule="auto"/>
              <w:ind w:left="108" w:right="638"/>
              <w:rPr>
                <w:sz w:val="20"/>
              </w:rPr>
            </w:pPr>
            <w:r>
              <w:rPr>
                <w:sz w:val="20"/>
              </w:rPr>
              <w:t>Podpora spolupráce s odborníky, vzdělávání pedagogů. Investice do zařízení a vybavení.</w:t>
            </w:r>
          </w:p>
          <w:p w14:paraId="1A0C2EEF" w14:textId="77777777" w:rsidR="00AB302C" w:rsidRDefault="00AB302C" w:rsidP="00AB302C">
            <w:pPr>
              <w:pStyle w:val="TableParagraph"/>
              <w:spacing w:line="244" w:lineRule="exact"/>
              <w:ind w:left="108"/>
              <w:rPr>
                <w:sz w:val="20"/>
              </w:rPr>
            </w:pPr>
            <w:r>
              <w:rPr>
                <w:sz w:val="20"/>
              </w:rPr>
              <w:t>Podpora budování učících se komunit učitelů.</w:t>
            </w:r>
          </w:p>
        </w:tc>
      </w:tr>
    </w:tbl>
    <w:p w14:paraId="72FEABD5" w14:textId="77777777" w:rsidR="00AB302C" w:rsidRDefault="00AB302C" w:rsidP="00AB302C">
      <w:pPr>
        <w:spacing w:line="244" w:lineRule="exact"/>
        <w:rPr>
          <w:sz w:val="20"/>
        </w:rPr>
      </w:pPr>
    </w:p>
    <w:p w14:paraId="2F12F6CD" w14:textId="77777777" w:rsidR="00AB302C" w:rsidRDefault="00AB302C" w:rsidP="00AB302C">
      <w:pPr>
        <w:spacing w:before="64"/>
        <w:ind w:left="215"/>
        <w:rPr>
          <w:b/>
          <w:sz w:val="18"/>
        </w:rPr>
      </w:pPr>
      <w:r>
        <w:rPr>
          <w:b/>
          <w:color w:val="4F81BC"/>
          <w:sz w:val="18"/>
        </w:rPr>
        <w:t xml:space="preserve">Tabulka </w:t>
      </w:r>
      <w:r w:rsidR="00C21A2A">
        <w:rPr>
          <w:b/>
          <w:color w:val="4F81BC"/>
          <w:sz w:val="18"/>
        </w:rPr>
        <w:t>39</w:t>
      </w:r>
      <w:r>
        <w:rPr>
          <w:b/>
          <w:color w:val="4F81BC"/>
          <w:sz w:val="18"/>
        </w:rPr>
        <w:t xml:space="preserve"> Priorita 4 Školy a městská část – problémy a potřeby</w:t>
      </w:r>
    </w:p>
    <w:p w14:paraId="0592EA06" w14:textId="77777777" w:rsidR="00AB302C" w:rsidRDefault="00AB302C" w:rsidP="00AB302C">
      <w:pPr>
        <w:pStyle w:val="Zkladntext"/>
        <w:spacing w:before="6"/>
        <w:rPr>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4677"/>
        <w:gridCol w:w="5246"/>
      </w:tblGrid>
      <w:tr w:rsidR="00AB302C" w14:paraId="5136E4E2" w14:textId="77777777" w:rsidTr="00AB302C">
        <w:trPr>
          <w:trHeight w:val="364"/>
        </w:trPr>
        <w:tc>
          <w:tcPr>
            <w:tcW w:w="4219" w:type="dxa"/>
          </w:tcPr>
          <w:p w14:paraId="70288998" w14:textId="77777777" w:rsidR="00AB302C" w:rsidRDefault="00AB302C" w:rsidP="00AB302C">
            <w:pPr>
              <w:pStyle w:val="TableParagraph"/>
              <w:spacing w:line="243" w:lineRule="exact"/>
              <w:ind w:left="1531" w:right="1522"/>
              <w:jc w:val="center"/>
              <w:rPr>
                <w:b/>
                <w:sz w:val="20"/>
              </w:rPr>
            </w:pPr>
            <w:r>
              <w:rPr>
                <w:b/>
                <w:sz w:val="20"/>
              </w:rPr>
              <w:t>Slabá stránka</w:t>
            </w:r>
          </w:p>
        </w:tc>
        <w:tc>
          <w:tcPr>
            <w:tcW w:w="4677" w:type="dxa"/>
          </w:tcPr>
          <w:p w14:paraId="5E338CDE" w14:textId="77777777" w:rsidR="00AB302C" w:rsidRDefault="00AB302C" w:rsidP="00AB302C">
            <w:pPr>
              <w:pStyle w:val="TableParagraph"/>
              <w:spacing w:line="243" w:lineRule="exact"/>
              <w:ind w:left="1964" w:right="1957"/>
              <w:jc w:val="center"/>
              <w:rPr>
                <w:b/>
                <w:sz w:val="20"/>
              </w:rPr>
            </w:pPr>
            <w:r>
              <w:rPr>
                <w:b/>
                <w:sz w:val="20"/>
              </w:rPr>
              <w:t>Problém</w:t>
            </w:r>
          </w:p>
        </w:tc>
        <w:tc>
          <w:tcPr>
            <w:tcW w:w="5246" w:type="dxa"/>
          </w:tcPr>
          <w:p w14:paraId="7AB01C34" w14:textId="77777777" w:rsidR="00AB302C" w:rsidRDefault="00AB302C" w:rsidP="00AB302C">
            <w:pPr>
              <w:pStyle w:val="TableParagraph"/>
              <w:spacing w:line="243" w:lineRule="exact"/>
              <w:ind w:left="2272" w:right="2261"/>
              <w:jc w:val="center"/>
              <w:rPr>
                <w:b/>
                <w:sz w:val="20"/>
              </w:rPr>
            </w:pPr>
            <w:r>
              <w:rPr>
                <w:b/>
                <w:sz w:val="20"/>
              </w:rPr>
              <w:t>Potřeba</w:t>
            </w:r>
          </w:p>
        </w:tc>
      </w:tr>
      <w:tr w:rsidR="00AB302C" w14:paraId="68B584C6" w14:textId="77777777" w:rsidTr="00AB302C">
        <w:trPr>
          <w:trHeight w:val="2625"/>
        </w:trPr>
        <w:tc>
          <w:tcPr>
            <w:tcW w:w="4219" w:type="dxa"/>
          </w:tcPr>
          <w:p w14:paraId="41F7A4D1" w14:textId="77777777" w:rsidR="00AB302C" w:rsidRDefault="00AB302C" w:rsidP="00AB302C">
            <w:pPr>
              <w:pStyle w:val="TableParagraph"/>
              <w:ind w:left="827" w:right="96" w:hanging="360"/>
              <w:jc w:val="both"/>
              <w:rPr>
                <w:sz w:val="20"/>
              </w:rPr>
            </w:pPr>
            <w:r>
              <w:rPr>
                <w:sz w:val="20"/>
              </w:rPr>
              <w:t xml:space="preserve">1. Nedostatečná funkčnost Školských rad, </w:t>
            </w:r>
            <w:proofErr w:type="gramStart"/>
            <w:r>
              <w:rPr>
                <w:sz w:val="20"/>
              </w:rPr>
              <w:t>formalizmus</w:t>
            </w:r>
            <w:proofErr w:type="gramEnd"/>
            <w:r>
              <w:rPr>
                <w:sz w:val="20"/>
              </w:rPr>
              <w:t xml:space="preserve"> a jejich malý vliv na kvalitu poskytovaného vzdělávání.</w:t>
            </w:r>
          </w:p>
        </w:tc>
        <w:tc>
          <w:tcPr>
            <w:tcW w:w="4677" w:type="dxa"/>
          </w:tcPr>
          <w:p w14:paraId="547AC349" w14:textId="77777777" w:rsidR="00AB302C" w:rsidRDefault="00AB302C" w:rsidP="00B76BA1">
            <w:pPr>
              <w:pStyle w:val="TableParagraph"/>
              <w:numPr>
                <w:ilvl w:val="0"/>
                <w:numId w:val="36"/>
              </w:numPr>
              <w:tabs>
                <w:tab w:val="left" w:pos="815"/>
                <w:tab w:val="left" w:pos="816"/>
              </w:tabs>
              <w:spacing w:before="0" w:line="255" w:lineRule="exact"/>
              <w:ind w:left="816"/>
              <w:rPr>
                <w:sz w:val="20"/>
              </w:rPr>
            </w:pPr>
            <w:r>
              <w:rPr>
                <w:sz w:val="20"/>
              </w:rPr>
              <w:t>Komunikační bariéry mezi školami a</w:t>
            </w:r>
            <w:r>
              <w:rPr>
                <w:spacing w:val="-6"/>
                <w:sz w:val="20"/>
              </w:rPr>
              <w:t xml:space="preserve"> </w:t>
            </w:r>
            <w:r>
              <w:rPr>
                <w:sz w:val="20"/>
              </w:rPr>
              <w:t>rodiči.</w:t>
            </w:r>
          </w:p>
          <w:p w14:paraId="04A2ADCD" w14:textId="77777777" w:rsidR="00AB302C" w:rsidRDefault="00AB302C" w:rsidP="00B76BA1">
            <w:pPr>
              <w:pStyle w:val="TableParagraph"/>
              <w:numPr>
                <w:ilvl w:val="0"/>
                <w:numId w:val="36"/>
              </w:numPr>
              <w:tabs>
                <w:tab w:val="left" w:pos="815"/>
                <w:tab w:val="left" w:pos="816"/>
              </w:tabs>
              <w:spacing w:before="0"/>
              <w:ind w:left="816"/>
              <w:rPr>
                <w:sz w:val="20"/>
              </w:rPr>
            </w:pPr>
            <w:r>
              <w:rPr>
                <w:sz w:val="20"/>
              </w:rPr>
              <w:t>Vysoké pracovní vytížení</w:t>
            </w:r>
            <w:r>
              <w:rPr>
                <w:spacing w:val="-2"/>
                <w:sz w:val="20"/>
              </w:rPr>
              <w:t xml:space="preserve"> </w:t>
            </w:r>
            <w:r>
              <w:rPr>
                <w:sz w:val="20"/>
              </w:rPr>
              <w:t>rodičů.</w:t>
            </w:r>
          </w:p>
          <w:p w14:paraId="6FF2429F" w14:textId="77777777" w:rsidR="00AB302C" w:rsidRDefault="00AB302C" w:rsidP="00B76BA1">
            <w:pPr>
              <w:pStyle w:val="TableParagraph"/>
              <w:numPr>
                <w:ilvl w:val="0"/>
                <w:numId w:val="36"/>
              </w:numPr>
              <w:tabs>
                <w:tab w:val="left" w:pos="815"/>
                <w:tab w:val="left" w:pos="816"/>
              </w:tabs>
              <w:spacing w:before="2"/>
              <w:ind w:right="96" w:hanging="56"/>
              <w:rPr>
                <w:sz w:val="20"/>
              </w:rPr>
            </w:pPr>
            <w:r>
              <w:rPr>
                <w:sz w:val="20"/>
              </w:rPr>
              <w:t>Nízká potřeba angažovat se ve věcech veřejných, respektive na principu</w:t>
            </w:r>
            <w:r>
              <w:rPr>
                <w:spacing w:val="-7"/>
                <w:sz w:val="20"/>
              </w:rPr>
              <w:t xml:space="preserve"> </w:t>
            </w:r>
            <w:r>
              <w:rPr>
                <w:sz w:val="20"/>
              </w:rPr>
              <w:t>dobrovolnosti.</w:t>
            </w:r>
          </w:p>
          <w:p w14:paraId="3BF2D3F5" w14:textId="77777777" w:rsidR="00AB302C" w:rsidRDefault="00AB302C" w:rsidP="00B76BA1">
            <w:pPr>
              <w:pStyle w:val="TableParagraph"/>
              <w:numPr>
                <w:ilvl w:val="0"/>
                <w:numId w:val="36"/>
              </w:numPr>
              <w:tabs>
                <w:tab w:val="left" w:pos="815"/>
                <w:tab w:val="left" w:pos="816"/>
              </w:tabs>
              <w:spacing w:before="0"/>
              <w:ind w:right="95" w:hanging="56"/>
              <w:rPr>
                <w:sz w:val="20"/>
              </w:rPr>
            </w:pPr>
            <w:r>
              <w:rPr>
                <w:sz w:val="20"/>
              </w:rPr>
              <w:t>Absence dovedností škol pro lepší spolupráci a komunikaci s</w:t>
            </w:r>
            <w:r>
              <w:rPr>
                <w:spacing w:val="-2"/>
                <w:sz w:val="20"/>
              </w:rPr>
              <w:t xml:space="preserve"> </w:t>
            </w:r>
            <w:r>
              <w:rPr>
                <w:sz w:val="20"/>
              </w:rPr>
              <w:t>rodiči.</w:t>
            </w:r>
          </w:p>
          <w:p w14:paraId="6DBA4421" w14:textId="77777777" w:rsidR="00AB302C" w:rsidRDefault="00AB302C" w:rsidP="00B76BA1">
            <w:pPr>
              <w:pStyle w:val="TableParagraph"/>
              <w:numPr>
                <w:ilvl w:val="0"/>
                <w:numId w:val="36"/>
              </w:numPr>
              <w:tabs>
                <w:tab w:val="left" w:pos="815"/>
                <w:tab w:val="left" w:pos="816"/>
              </w:tabs>
              <w:spacing w:before="0"/>
              <w:ind w:right="95" w:hanging="56"/>
              <w:jc w:val="both"/>
              <w:rPr>
                <w:sz w:val="20"/>
              </w:rPr>
            </w:pPr>
            <w:r>
              <w:rPr>
                <w:sz w:val="20"/>
              </w:rPr>
              <w:t>Nepochopení a nesprávné uchopení rodičovských sdružení a organizací na straně škol i rodičů.</w:t>
            </w:r>
          </w:p>
          <w:p w14:paraId="1DD495EF" w14:textId="77777777" w:rsidR="00AB302C" w:rsidRDefault="00AB302C" w:rsidP="00B76BA1">
            <w:pPr>
              <w:pStyle w:val="TableParagraph"/>
              <w:numPr>
                <w:ilvl w:val="0"/>
                <w:numId w:val="36"/>
              </w:numPr>
              <w:tabs>
                <w:tab w:val="left" w:pos="815"/>
                <w:tab w:val="left" w:pos="816"/>
              </w:tabs>
              <w:spacing w:before="0"/>
              <w:ind w:left="816"/>
              <w:jc w:val="both"/>
              <w:rPr>
                <w:sz w:val="20"/>
              </w:rPr>
            </w:pPr>
            <w:r>
              <w:rPr>
                <w:sz w:val="20"/>
              </w:rPr>
              <w:t>Absence informací na obou</w:t>
            </w:r>
            <w:r>
              <w:rPr>
                <w:spacing w:val="-3"/>
                <w:sz w:val="20"/>
              </w:rPr>
              <w:t xml:space="preserve"> </w:t>
            </w:r>
            <w:r>
              <w:rPr>
                <w:sz w:val="20"/>
              </w:rPr>
              <w:t>stranách.</w:t>
            </w:r>
          </w:p>
        </w:tc>
        <w:tc>
          <w:tcPr>
            <w:tcW w:w="5246" w:type="dxa"/>
          </w:tcPr>
          <w:p w14:paraId="7F88B3AF" w14:textId="77777777" w:rsidR="00AB302C" w:rsidRDefault="00AB302C" w:rsidP="00AB302C">
            <w:pPr>
              <w:pStyle w:val="TableParagraph"/>
              <w:spacing w:line="243" w:lineRule="exact"/>
              <w:ind w:left="108"/>
              <w:rPr>
                <w:sz w:val="20"/>
              </w:rPr>
            </w:pPr>
            <w:r>
              <w:rPr>
                <w:sz w:val="20"/>
              </w:rPr>
              <w:t>Osvěta a vzdělávání všech dotčených skupin, vč. rodičů.</w:t>
            </w:r>
          </w:p>
          <w:p w14:paraId="3A6233D1" w14:textId="77777777" w:rsidR="00AB302C" w:rsidRDefault="00AB302C" w:rsidP="00AB302C">
            <w:pPr>
              <w:pStyle w:val="TableParagraph"/>
              <w:spacing w:before="120"/>
              <w:ind w:left="108" w:right="81"/>
              <w:rPr>
                <w:sz w:val="20"/>
              </w:rPr>
            </w:pPr>
            <w:r>
              <w:rPr>
                <w:sz w:val="20"/>
              </w:rPr>
              <w:t>Podpora otevřenosti škol a škol jako center komunitního života (tj. nejen vzdělávání).</w:t>
            </w:r>
          </w:p>
          <w:p w14:paraId="646A9A7C" w14:textId="77777777" w:rsidR="00AB302C" w:rsidRDefault="00AB302C" w:rsidP="00AB302C">
            <w:pPr>
              <w:pStyle w:val="TableParagraph"/>
              <w:spacing w:before="119"/>
              <w:ind w:left="108"/>
              <w:rPr>
                <w:sz w:val="20"/>
              </w:rPr>
            </w:pPr>
            <w:r>
              <w:rPr>
                <w:sz w:val="20"/>
              </w:rPr>
              <w:t>Osvětové a informační činnosti realizované místní správou.</w:t>
            </w:r>
          </w:p>
        </w:tc>
      </w:tr>
      <w:tr w:rsidR="00AB302C" w14:paraId="5336B6C6" w14:textId="77777777" w:rsidTr="00AB302C">
        <w:trPr>
          <w:trHeight w:val="863"/>
        </w:trPr>
        <w:tc>
          <w:tcPr>
            <w:tcW w:w="4219" w:type="dxa"/>
          </w:tcPr>
          <w:p w14:paraId="16B39831" w14:textId="77777777" w:rsidR="00AB302C" w:rsidRDefault="00AB302C" w:rsidP="00AB302C">
            <w:pPr>
              <w:pStyle w:val="TableParagraph"/>
              <w:tabs>
                <w:tab w:val="left" w:pos="827"/>
              </w:tabs>
              <w:ind w:left="827" w:right="98" w:hanging="360"/>
              <w:rPr>
                <w:sz w:val="20"/>
              </w:rPr>
            </w:pPr>
            <w:r>
              <w:rPr>
                <w:sz w:val="20"/>
              </w:rPr>
              <w:t>2.</w:t>
            </w:r>
            <w:r>
              <w:rPr>
                <w:rFonts w:ascii="Times New Roman" w:hAnsi="Times New Roman"/>
                <w:sz w:val="20"/>
              </w:rPr>
              <w:tab/>
            </w:r>
            <w:r>
              <w:rPr>
                <w:sz w:val="20"/>
              </w:rPr>
              <w:t>Stále ještě nízká míra zapojování žáků do života</w:t>
            </w:r>
            <w:r>
              <w:rPr>
                <w:spacing w:val="1"/>
                <w:sz w:val="20"/>
              </w:rPr>
              <w:t xml:space="preserve"> </w:t>
            </w:r>
            <w:r>
              <w:rPr>
                <w:sz w:val="20"/>
              </w:rPr>
              <w:t>školy.</w:t>
            </w:r>
          </w:p>
        </w:tc>
        <w:tc>
          <w:tcPr>
            <w:tcW w:w="4677" w:type="dxa"/>
          </w:tcPr>
          <w:p w14:paraId="02E257BC" w14:textId="77777777" w:rsidR="00AB302C" w:rsidRDefault="00AB302C" w:rsidP="00B76BA1">
            <w:pPr>
              <w:pStyle w:val="TableParagraph"/>
              <w:numPr>
                <w:ilvl w:val="0"/>
                <w:numId w:val="35"/>
              </w:numPr>
              <w:tabs>
                <w:tab w:val="left" w:pos="815"/>
                <w:tab w:val="left" w:pos="816"/>
              </w:tabs>
              <w:spacing w:before="0"/>
              <w:ind w:right="98" w:hanging="56"/>
              <w:jc w:val="both"/>
              <w:rPr>
                <w:sz w:val="20"/>
              </w:rPr>
            </w:pPr>
            <w:r>
              <w:rPr>
                <w:sz w:val="20"/>
              </w:rPr>
              <w:t>Nedostatek zkušeností, velká vytíženost pedagogických pracovníků vs. časová náročnost plánování aktivit na zapojování žáků do života</w:t>
            </w:r>
            <w:r>
              <w:rPr>
                <w:spacing w:val="-16"/>
                <w:sz w:val="20"/>
              </w:rPr>
              <w:t xml:space="preserve"> </w:t>
            </w:r>
            <w:r>
              <w:rPr>
                <w:sz w:val="20"/>
              </w:rPr>
              <w:t>školy.</w:t>
            </w:r>
          </w:p>
        </w:tc>
        <w:tc>
          <w:tcPr>
            <w:tcW w:w="5246" w:type="dxa"/>
          </w:tcPr>
          <w:p w14:paraId="404C8929" w14:textId="77777777" w:rsidR="00AB302C" w:rsidRDefault="00AB302C" w:rsidP="00AB302C">
            <w:pPr>
              <w:pStyle w:val="TableParagraph"/>
              <w:ind w:left="108" w:right="95"/>
              <w:jc w:val="both"/>
              <w:rPr>
                <w:sz w:val="20"/>
              </w:rPr>
            </w:pPr>
            <w:r>
              <w:rPr>
                <w:sz w:val="20"/>
              </w:rPr>
              <w:t>Návrh nových aktivit zaměřených na zapojování žáků do života školy v návaznosti na investice do infrastruktury a vybavení (např. zapojení do provozu knihovny</w:t>
            </w:r>
            <w:r>
              <w:rPr>
                <w:spacing w:val="-6"/>
                <w:sz w:val="20"/>
              </w:rPr>
              <w:t xml:space="preserve"> </w:t>
            </w:r>
            <w:r>
              <w:rPr>
                <w:sz w:val="20"/>
              </w:rPr>
              <w:t>apod.).</w:t>
            </w:r>
          </w:p>
        </w:tc>
      </w:tr>
      <w:tr w:rsidR="00AB302C" w14:paraId="51C10D85" w14:textId="77777777" w:rsidTr="00AB302C">
        <w:trPr>
          <w:trHeight w:val="2116"/>
        </w:trPr>
        <w:tc>
          <w:tcPr>
            <w:tcW w:w="4219" w:type="dxa"/>
          </w:tcPr>
          <w:p w14:paraId="750EA258" w14:textId="77777777" w:rsidR="00AB302C" w:rsidRDefault="00AB302C" w:rsidP="00AB302C">
            <w:pPr>
              <w:pStyle w:val="TableParagraph"/>
              <w:ind w:left="827" w:right="96" w:hanging="360"/>
              <w:jc w:val="both"/>
              <w:rPr>
                <w:sz w:val="20"/>
              </w:rPr>
            </w:pPr>
            <w:r>
              <w:rPr>
                <w:sz w:val="20"/>
              </w:rPr>
              <w:t>3. Nedostatečné propojení škol s reálným životem, trhem práce, okolím,</w:t>
            </w:r>
          </w:p>
          <w:p w14:paraId="4D76F0B2" w14:textId="77777777" w:rsidR="00AB302C" w:rsidRDefault="00AB302C" w:rsidP="00AB302C">
            <w:pPr>
              <w:pStyle w:val="TableParagraph"/>
              <w:tabs>
                <w:tab w:val="left" w:pos="3021"/>
              </w:tabs>
              <w:ind w:left="827" w:right="98"/>
              <w:jc w:val="both"/>
              <w:rPr>
                <w:sz w:val="20"/>
              </w:rPr>
            </w:pPr>
            <w:r>
              <w:rPr>
                <w:sz w:val="20"/>
              </w:rPr>
              <w:t>„komunitou“</w:t>
            </w:r>
            <w:r>
              <w:rPr>
                <w:rFonts w:ascii="Times New Roman" w:hAnsi="Times New Roman"/>
                <w:sz w:val="20"/>
              </w:rPr>
              <w:tab/>
            </w:r>
            <w:r>
              <w:rPr>
                <w:spacing w:val="-1"/>
                <w:sz w:val="20"/>
              </w:rPr>
              <w:t xml:space="preserve">(společností), </w:t>
            </w:r>
            <w:r>
              <w:rPr>
                <w:sz w:val="20"/>
              </w:rPr>
              <w:t>nedostatečné podmínky pro rozvoj sociálních a občanských</w:t>
            </w:r>
            <w:r>
              <w:rPr>
                <w:spacing w:val="-6"/>
                <w:sz w:val="20"/>
              </w:rPr>
              <w:t xml:space="preserve"> </w:t>
            </w:r>
            <w:r>
              <w:rPr>
                <w:sz w:val="20"/>
              </w:rPr>
              <w:t>kompetencí.</w:t>
            </w:r>
          </w:p>
        </w:tc>
        <w:tc>
          <w:tcPr>
            <w:tcW w:w="4677" w:type="dxa"/>
          </w:tcPr>
          <w:p w14:paraId="66FCB7B3" w14:textId="77777777" w:rsidR="00AB302C" w:rsidRDefault="00AB302C" w:rsidP="00B76BA1">
            <w:pPr>
              <w:pStyle w:val="TableParagraph"/>
              <w:numPr>
                <w:ilvl w:val="0"/>
                <w:numId w:val="34"/>
              </w:numPr>
              <w:tabs>
                <w:tab w:val="left" w:pos="815"/>
                <w:tab w:val="left" w:pos="816"/>
              </w:tabs>
              <w:spacing w:before="0"/>
              <w:ind w:right="97" w:hanging="56"/>
              <w:rPr>
                <w:sz w:val="20"/>
              </w:rPr>
            </w:pPr>
            <w:r>
              <w:rPr>
                <w:sz w:val="20"/>
              </w:rPr>
              <w:t>Specifikum pracovního trhu v MČ Praha 1 a de facto obecně v</w:t>
            </w:r>
            <w:r>
              <w:rPr>
                <w:spacing w:val="-2"/>
                <w:sz w:val="20"/>
              </w:rPr>
              <w:t xml:space="preserve"> </w:t>
            </w:r>
            <w:r>
              <w:rPr>
                <w:sz w:val="20"/>
              </w:rPr>
              <w:t>HMP.</w:t>
            </w:r>
          </w:p>
          <w:p w14:paraId="08204278" w14:textId="77777777" w:rsidR="00AB302C" w:rsidRDefault="00AB302C" w:rsidP="00B76BA1">
            <w:pPr>
              <w:pStyle w:val="TableParagraph"/>
              <w:numPr>
                <w:ilvl w:val="0"/>
                <w:numId w:val="34"/>
              </w:numPr>
              <w:tabs>
                <w:tab w:val="left" w:pos="815"/>
                <w:tab w:val="left" w:pos="816"/>
              </w:tabs>
              <w:spacing w:before="0"/>
              <w:ind w:right="96" w:hanging="56"/>
              <w:rPr>
                <w:sz w:val="20"/>
              </w:rPr>
            </w:pPr>
            <w:r>
              <w:rPr>
                <w:sz w:val="20"/>
              </w:rPr>
              <w:t>Nedostatek kariérových poradců. Řešení ad hoc a okrajově.</w:t>
            </w:r>
          </w:p>
          <w:p w14:paraId="58A2B369" w14:textId="77777777" w:rsidR="00AB302C" w:rsidRDefault="00AB302C" w:rsidP="00B76BA1">
            <w:pPr>
              <w:pStyle w:val="TableParagraph"/>
              <w:numPr>
                <w:ilvl w:val="0"/>
                <w:numId w:val="34"/>
              </w:numPr>
              <w:tabs>
                <w:tab w:val="left" w:pos="815"/>
                <w:tab w:val="left" w:pos="816"/>
                <w:tab w:val="left" w:pos="2047"/>
                <w:tab w:val="left" w:pos="3179"/>
                <w:tab w:val="left" w:pos="4367"/>
              </w:tabs>
              <w:ind w:right="95" w:hanging="56"/>
              <w:rPr>
                <w:sz w:val="20"/>
              </w:rPr>
            </w:pPr>
            <w:r>
              <w:rPr>
                <w:sz w:val="20"/>
              </w:rPr>
              <w:t>Nedostatek</w:t>
            </w:r>
            <w:r>
              <w:rPr>
                <w:rFonts w:ascii="Times New Roman" w:hAnsi="Times New Roman"/>
                <w:sz w:val="20"/>
              </w:rPr>
              <w:tab/>
            </w:r>
            <w:r>
              <w:rPr>
                <w:sz w:val="20"/>
              </w:rPr>
              <w:t>finančních</w:t>
            </w:r>
            <w:r>
              <w:rPr>
                <w:rFonts w:ascii="Times New Roman" w:hAnsi="Times New Roman"/>
                <w:sz w:val="20"/>
              </w:rPr>
              <w:tab/>
            </w:r>
            <w:r>
              <w:rPr>
                <w:sz w:val="20"/>
              </w:rPr>
              <w:t>prostředků</w:t>
            </w:r>
            <w:r>
              <w:rPr>
                <w:rFonts w:ascii="Times New Roman" w:hAnsi="Times New Roman"/>
                <w:sz w:val="20"/>
              </w:rPr>
              <w:tab/>
            </w:r>
            <w:r>
              <w:rPr>
                <w:spacing w:val="-8"/>
                <w:sz w:val="20"/>
              </w:rPr>
              <w:t xml:space="preserve">na </w:t>
            </w:r>
            <w:r>
              <w:rPr>
                <w:sz w:val="20"/>
              </w:rPr>
              <w:t>pracovní pozici kariérového</w:t>
            </w:r>
            <w:r>
              <w:rPr>
                <w:spacing w:val="-2"/>
                <w:sz w:val="20"/>
              </w:rPr>
              <w:t xml:space="preserve"> </w:t>
            </w:r>
            <w:r>
              <w:rPr>
                <w:sz w:val="20"/>
              </w:rPr>
              <w:t>poradce.</w:t>
            </w:r>
          </w:p>
          <w:p w14:paraId="74C9975C" w14:textId="77777777" w:rsidR="00AB302C" w:rsidRDefault="00AB302C" w:rsidP="00B76BA1">
            <w:pPr>
              <w:pStyle w:val="TableParagraph"/>
              <w:numPr>
                <w:ilvl w:val="0"/>
                <w:numId w:val="34"/>
              </w:numPr>
              <w:tabs>
                <w:tab w:val="left" w:pos="815"/>
                <w:tab w:val="left" w:pos="816"/>
              </w:tabs>
              <w:spacing w:before="0"/>
              <w:ind w:right="97" w:hanging="56"/>
              <w:rPr>
                <w:sz w:val="20"/>
              </w:rPr>
            </w:pPr>
            <w:r>
              <w:rPr>
                <w:sz w:val="20"/>
              </w:rPr>
              <w:t>Zdánlivá „vzdálenost“ základního vzdělávání od trhu</w:t>
            </w:r>
            <w:r>
              <w:rPr>
                <w:spacing w:val="1"/>
                <w:sz w:val="20"/>
              </w:rPr>
              <w:t xml:space="preserve"> </w:t>
            </w:r>
            <w:r>
              <w:rPr>
                <w:sz w:val="20"/>
              </w:rPr>
              <w:t>práce.</w:t>
            </w:r>
          </w:p>
        </w:tc>
        <w:tc>
          <w:tcPr>
            <w:tcW w:w="5246" w:type="dxa"/>
          </w:tcPr>
          <w:p w14:paraId="74C0AAEA" w14:textId="77777777" w:rsidR="00AB302C" w:rsidRDefault="00AB302C" w:rsidP="00AB302C">
            <w:pPr>
              <w:pStyle w:val="TableParagraph"/>
              <w:ind w:left="108" w:right="94"/>
              <w:jc w:val="both"/>
              <w:rPr>
                <w:sz w:val="20"/>
              </w:rPr>
            </w:pPr>
            <w:r>
              <w:rPr>
                <w:sz w:val="20"/>
              </w:rPr>
              <w:t>Vznik a rozvoj aktivit DDM v návaznosti na moderní technologie a trendy.</w:t>
            </w:r>
          </w:p>
          <w:p w14:paraId="1E69D503" w14:textId="77777777" w:rsidR="00AB302C" w:rsidRDefault="00AB302C" w:rsidP="00AB302C">
            <w:pPr>
              <w:pStyle w:val="TableParagraph"/>
              <w:spacing w:before="120"/>
              <w:ind w:left="108" w:right="94"/>
              <w:jc w:val="both"/>
              <w:rPr>
                <w:sz w:val="20"/>
              </w:rPr>
            </w:pPr>
            <w:r>
              <w:rPr>
                <w:sz w:val="20"/>
              </w:rPr>
              <w:t>Podpora škol v oblasti kariérového poradenství a navazování kontaktů s trhem práce, vč. středních škol a zaměstnavatelů.</w:t>
            </w:r>
          </w:p>
          <w:p w14:paraId="5D1D8D42" w14:textId="77777777" w:rsidR="00AB302C" w:rsidRDefault="00AB302C" w:rsidP="00AB302C">
            <w:pPr>
              <w:pStyle w:val="TableParagraph"/>
              <w:spacing w:before="119"/>
              <w:ind w:left="108" w:right="95"/>
              <w:jc w:val="both"/>
              <w:rPr>
                <w:sz w:val="20"/>
              </w:rPr>
            </w:pPr>
            <w:r>
              <w:rPr>
                <w:sz w:val="20"/>
              </w:rPr>
              <w:t>Podpora umisťování a rozvoje mimoškolních aktivit do prostor základních škol (mimo jiné v návaznosti na investice do jejich infrastruktury a</w:t>
            </w:r>
            <w:r>
              <w:rPr>
                <w:spacing w:val="1"/>
                <w:sz w:val="20"/>
              </w:rPr>
              <w:t xml:space="preserve"> </w:t>
            </w:r>
            <w:r>
              <w:rPr>
                <w:sz w:val="20"/>
              </w:rPr>
              <w:t>vybavení).</w:t>
            </w:r>
          </w:p>
        </w:tc>
      </w:tr>
    </w:tbl>
    <w:p w14:paraId="76307A69" w14:textId="77777777" w:rsidR="00AB302C" w:rsidRDefault="00AB302C" w:rsidP="00AB302C">
      <w:pPr>
        <w:jc w:val="both"/>
        <w:rPr>
          <w:sz w:val="20"/>
        </w:rPr>
        <w:sectPr w:rsidR="00AB302C" w:rsidSect="00AF41E1">
          <w:pgSz w:w="16840" w:h="11900" w:orient="landscape"/>
          <w:pgMar w:top="1180" w:right="1260" w:bottom="1300" w:left="1200" w:header="632" w:footer="1108" w:gutter="0"/>
          <w:cols w:space="708"/>
        </w:sectPr>
      </w:pPr>
    </w:p>
    <w:p w14:paraId="3CD4F8D8" w14:textId="77777777" w:rsidR="00AB302C" w:rsidRDefault="00AB302C" w:rsidP="00AB302C">
      <w:pPr>
        <w:pStyle w:val="Zkladntext"/>
        <w:spacing w:before="4"/>
        <w:rPr>
          <w:b/>
          <w:sz w:val="18"/>
        </w:rPr>
      </w:pPr>
    </w:p>
    <w:p w14:paraId="515B431F" w14:textId="77777777" w:rsidR="00AB302C" w:rsidRDefault="00830EE6" w:rsidP="00FE151B">
      <w:pPr>
        <w:pStyle w:val="Nadpis2"/>
        <w:ind w:left="567"/>
      </w:pPr>
      <w:bookmarkStart w:id="409" w:name="_TOC_250001"/>
      <w:bookmarkStart w:id="410" w:name="_Toc60612505"/>
      <w:bookmarkStart w:id="411" w:name="_Toc60614631"/>
      <w:bookmarkStart w:id="412" w:name="_Toc60615686"/>
      <w:bookmarkStart w:id="413" w:name="_Toc60615835"/>
      <w:bookmarkStart w:id="414" w:name="_Toc60617465"/>
      <w:r>
        <w:t xml:space="preserve">4.2 </w:t>
      </w:r>
      <w:r w:rsidR="00AB302C">
        <w:t>Vymezení prioritních oblastí rozvoje v řešeném</w:t>
      </w:r>
      <w:r w:rsidR="00AB302C">
        <w:rPr>
          <w:spacing w:val="-6"/>
        </w:rPr>
        <w:t xml:space="preserve"> </w:t>
      </w:r>
      <w:bookmarkEnd w:id="409"/>
      <w:r w:rsidR="00AB302C">
        <w:t>území</w:t>
      </w:r>
      <w:bookmarkEnd w:id="410"/>
      <w:bookmarkEnd w:id="411"/>
      <w:bookmarkEnd w:id="412"/>
      <w:bookmarkEnd w:id="413"/>
      <w:bookmarkEnd w:id="414"/>
    </w:p>
    <w:p w14:paraId="352ACF22" w14:textId="77777777" w:rsidR="00AB302C" w:rsidRDefault="00AB302C" w:rsidP="00AB302C">
      <w:pPr>
        <w:pStyle w:val="Zkladntext"/>
        <w:spacing w:before="9"/>
        <w:rPr>
          <w:b/>
          <w:i/>
          <w:sz w:val="19"/>
        </w:rPr>
      </w:pPr>
    </w:p>
    <w:p w14:paraId="46592125" w14:textId="77777777" w:rsidR="00AB302C" w:rsidRDefault="00AB302C" w:rsidP="00C63939">
      <w:pPr>
        <w:pStyle w:val="Zkladntext"/>
        <w:spacing w:before="1" w:line="360" w:lineRule="auto"/>
        <w:ind w:left="535" w:right="515"/>
      </w:pPr>
      <w:r>
        <w:t>Na základě dostupných kvalitativních a kvantitativních údajů rozhodl Řídící výbor jako rozhodující orgán MAP Praha 1 o zařazení těchto priorit:</w:t>
      </w:r>
    </w:p>
    <w:p w14:paraId="64596174" w14:textId="77777777" w:rsidR="00AB302C" w:rsidRDefault="00AB302C" w:rsidP="00B76BA1">
      <w:pPr>
        <w:pStyle w:val="Odstavecseseznamem"/>
        <w:numPr>
          <w:ilvl w:val="2"/>
          <w:numId w:val="45"/>
        </w:numPr>
        <w:tabs>
          <w:tab w:val="left" w:pos="1256"/>
        </w:tabs>
        <w:spacing w:before="121" w:line="360" w:lineRule="auto"/>
        <w:ind w:hanging="361"/>
      </w:pPr>
      <w:r>
        <w:t>Priorita 1 Kvalita předškolního a základního</w:t>
      </w:r>
      <w:r>
        <w:rPr>
          <w:spacing w:val="-2"/>
        </w:rPr>
        <w:t xml:space="preserve"> </w:t>
      </w:r>
      <w:r>
        <w:t>vzdělávání</w:t>
      </w:r>
    </w:p>
    <w:p w14:paraId="53FC9740" w14:textId="77777777" w:rsidR="00AB302C" w:rsidRDefault="00AB302C" w:rsidP="00B76BA1">
      <w:pPr>
        <w:pStyle w:val="Odstavecseseznamem"/>
        <w:numPr>
          <w:ilvl w:val="2"/>
          <w:numId w:val="45"/>
        </w:numPr>
        <w:tabs>
          <w:tab w:val="left" w:pos="1256"/>
        </w:tabs>
        <w:spacing w:line="360" w:lineRule="auto"/>
        <w:ind w:hanging="361"/>
      </w:pPr>
      <w:r>
        <w:t>Priorita 2 Infrastruktura pro předškolní a základní</w:t>
      </w:r>
      <w:r>
        <w:rPr>
          <w:spacing w:val="-5"/>
        </w:rPr>
        <w:t xml:space="preserve"> </w:t>
      </w:r>
      <w:r>
        <w:t>vzdělávání</w:t>
      </w:r>
    </w:p>
    <w:p w14:paraId="1C43529C" w14:textId="77777777" w:rsidR="00AB302C" w:rsidRDefault="00AB302C" w:rsidP="00B76BA1">
      <w:pPr>
        <w:pStyle w:val="Odstavecseseznamem"/>
        <w:numPr>
          <w:ilvl w:val="2"/>
          <w:numId w:val="45"/>
        </w:numPr>
        <w:tabs>
          <w:tab w:val="left" w:pos="1256"/>
        </w:tabs>
        <w:spacing w:before="1" w:line="360" w:lineRule="auto"/>
      </w:pPr>
      <w:r>
        <w:t>Priorita 3 Speciální vzdělávací potřeby</w:t>
      </w:r>
      <w:r>
        <w:rPr>
          <w:spacing w:val="-4"/>
        </w:rPr>
        <w:t xml:space="preserve"> </w:t>
      </w:r>
      <w:r>
        <w:t>žáků</w:t>
      </w:r>
    </w:p>
    <w:p w14:paraId="5DC4F4C6" w14:textId="77777777" w:rsidR="00AB302C" w:rsidRDefault="00AB302C" w:rsidP="00B76BA1">
      <w:pPr>
        <w:pStyle w:val="Odstavecseseznamem"/>
        <w:numPr>
          <w:ilvl w:val="2"/>
          <w:numId w:val="45"/>
        </w:numPr>
        <w:tabs>
          <w:tab w:val="left" w:pos="1256"/>
        </w:tabs>
        <w:spacing w:line="360" w:lineRule="auto"/>
      </w:pPr>
      <w:r>
        <w:t>Priorita 4 Školy a městská</w:t>
      </w:r>
      <w:r>
        <w:rPr>
          <w:spacing w:val="-5"/>
        </w:rPr>
        <w:t xml:space="preserve"> </w:t>
      </w:r>
      <w:r>
        <w:t>část</w:t>
      </w:r>
    </w:p>
    <w:p w14:paraId="67EF426B" w14:textId="77777777" w:rsidR="00AB302C" w:rsidRDefault="00AB302C" w:rsidP="00C63939">
      <w:pPr>
        <w:pStyle w:val="Zkladntext"/>
        <w:spacing w:before="120" w:line="360" w:lineRule="auto"/>
        <w:ind w:left="536" w:right="515"/>
      </w:pPr>
      <w:r>
        <w:t>Tyto priority jsou dále rozpracovány do dílčích cílů s uvedením jejich popisu a možných aktivit/opatření a indikátorů pro měření pokroku.</w:t>
      </w:r>
    </w:p>
    <w:p w14:paraId="60D3F1B0" w14:textId="77777777" w:rsidR="00AB302C" w:rsidRDefault="00AB302C" w:rsidP="00AB302C">
      <w:pPr>
        <w:pStyle w:val="Zkladntext"/>
        <w:spacing w:before="11"/>
        <w:rPr>
          <w:sz w:val="19"/>
        </w:rPr>
      </w:pPr>
    </w:p>
    <w:p w14:paraId="3DEBDF94" w14:textId="0F0E6179" w:rsidR="00AB302C" w:rsidRDefault="00830EE6" w:rsidP="00FE151B">
      <w:pPr>
        <w:pStyle w:val="Nadpis2"/>
        <w:ind w:left="567" w:right="662"/>
      </w:pPr>
      <w:bookmarkStart w:id="415" w:name="_TOC_250000"/>
      <w:bookmarkStart w:id="416" w:name="_Toc60612506"/>
      <w:bookmarkStart w:id="417" w:name="_Toc60614632"/>
      <w:bookmarkStart w:id="418" w:name="_Toc60615687"/>
      <w:bookmarkStart w:id="419" w:name="_Toc60615836"/>
      <w:bookmarkStart w:id="420" w:name="_Toc60617466"/>
      <w:r>
        <w:t>4.3</w:t>
      </w:r>
      <w:r w:rsidR="00FE151B">
        <w:t xml:space="preserve"> </w:t>
      </w:r>
      <w:r w:rsidR="00AB302C">
        <w:t>SWOT-3 analýza prioritních oblastí rozvoje v řešeném</w:t>
      </w:r>
      <w:r w:rsidR="00AB302C">
        <w:rPr>
          <w:spacing w:val="-4"/>
        </w:rPr>
        <w:t xml:space="preserve"> </w:t>
      </w:r>
      <w:bookmarkEnd w:id="415"/>
      <w:r w:rsidR="00AB302C">
        <w:t>území</w:t>
      </w:r>
      <w:bookmarkEnd w:id="416"/>
      <w:bookmarkEnd w:id="417"/>
      <w:bookmarkEnd w:id="418"/>
      <w:bookmarkEnd w:id="419"/>
      <w:bookmarkEnd w:id="420"/>
    </w:p>
    <w:p w14:paraId="1CED0729" w14:textId="77777777" w:rsidR="00AB302C" w:rsidRDefault="00AB302C" w:rsidP="00AB302C">
      <w:pPr>
        <w:pStyle w:val="Zkladntext"/>
        <w:spacing w:before="5"/>
        <w:rPr>
          <w:b/>
          <w:i/>
          <w:sz w:val="19"/>
        </w:rPr>
      </w:pPr>
    </w:p>
    <w:p w14:paraId="4C3873EE" w14:textId="77777777" w:rsidR="00AB302C" w:rsidRDefault="00AB302C" w:rsidP="00C63939">
      <w:pPr>
        <w:pStyle w:val="Zkladntext"/>
        <w:spacing w:line="360" w:lineRule="auto"/>
        <w:ind w:left="535" w:right="544"/>
        <w:jc w:val="both"/>
      </w:pPr>
      <w:r>
        <w:t>Závěry jednotlivých SWOT, ale i SWOT za jednotlivé priority spolu často úzce souvisí. Některé skutečnosti, jako např. přítomnost dětí a žáků se SVP a OMJ, lze také hodnotit jako hrozbu, ale i jako příležitost. Z dosavadních rozhovorů vyplývá, že tuto skutečnost lze zajímavým a účinným způsobem zakomponovat do výchovy i vzdělávání. I další oblasti spolu ale velmi souvisí a jejich přiřazení k jediné prioritě je velmi obtížné – jde např. o legislativní požadavky a nároky, vybavenost a infrastrukturu, stav objektů atp.</w:t>
      </w:r>
    </w:p>
    <w:p w14:paraId="2CC4489B" w14:textId="77777777" w:rsidR="00C63939" w:rsidRDefault="00AB302C" w:rsidP="00C63939">
      <w:pPr>
        <w:pStyle w:val="Zkladntext"/>
        <w:spacing w:before="119" w:line="360" w:lineRule="auto"/>
        <w:ind w:left="536" w:right="544"/>
        <w:jc w:val="both"/>
      </w:pPr>
      <w:r>
        <w:t>Ne všechny silné a slabé stránky se také jednoznačně týkají každé školy a organizace, které tvoří vzdělávací systém v Praze 1. Do SWOT-3 analýz byla tedy zavedena taková tvrzení, která vzdělávací prostředí v Praze 1 nejlépe postihují jako celek. Dílčí nedostatky, problémy, potřeby, silné i slabé stránky jsou následně řešeny tematicky v pracovních skupinách a slouží mimo jiné jako nezbytný vstup pro návrh konkrétních aktivit, projektů a</w:t>
      </w:r>
      <w:r>
        <w:rPr>
          <w:spacing w:val="-5"/>
        </w:rPr>
        <w:t xml:space="preserve"> </w:t>
      </w:r>
      <w:r>
        <w:t>akcí.</w:t>
      </w:r>
    </w:p>
    <w:p w14:paraId="01221F4E" w14:textId="77777777" w:rsidR="00C63939" w:rsidRDefault="00C63939">
      <w:r>
        <w:br w:type="page"/>
      </w:r>
    </w:p>
    <w:p w14:paraId="1517A145" w14:textId="77777777" w:rsidR="00AB302C" w:rsidRDefault="00AB302C" w:rsidP="00AB302C">
      <w:pPr>
        <w:pStyle w:val="Zkladntext"/>
        <w:spacing w:before="2"/>
        <w:rPr>
          <w:sz w:val="10"/>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AB302C" w14:paraId="006385C8" w14:textId="77777777" w:rsidTr="00AB302C">
        <w:trPr>
          <w:trHeight w:val="364"/>
        </w:trPr>
        <w:tc>
          <w:tcPr>
            <w:tcW w:w="9212" w:type="dxa"/>
            <w:gridSpan w:val="2"/>
          </w:tcPr>
          <w:p w14:paraId="469294CE" w14:textId="77777777" w:rsidR="00AB302C" w:rsidRDefault="00AB302C" w:rsidP="00AB302C">
            <w:pPr>
              <w:pStyle w:val="TableParagraph"/>
              <w:spacing w:line="243" w:lineRule="exact"/>
              <w:ind w:left="2066" w:right="2062"/>
              <w:jc w:val="center"/>
              <w:rPr>
                <w:b/>
                <w:sz w:val="20"/>
              </w:rPr>
            </w:pPr>
            <w:r>
              <w:rPr>
                <w:b/>
                <w:sz w:val="20"/>
              </w:rPr>
              <w:t>Priorita 1 Kvalita předškolního a základního vzdělávání</w:t>
            </w:r>
          </w:p>
        </w:tc>
      </w:tr>
      <w:tr w:rsidR="00AB302C" w14:paraId="77F826EE" w14:textId="77777777" w:rsidTr="00AB302C">
        <w:trPr>
          <w:trHeight w:val="364"/>
        </w:trPr>
        <w:tc>
          <w:tcPr>
            <w:tcW w:w="4606" w:type="dxa"/>
          </w:tcPr>
          <w:p w14:paraId="05100AD9" w14:textId="77777777" w:rsidR="00AB302C" w:rsidRDefault="00AB302C" w:rsidP="00AB302C">
            <w:pPr>
              <w:pStyle w:val="TableParagraph"/>
              <w:spacing w:line="243" w:lineRule="exact"/>
              <w:ind w:left="107"/>
              <w:rPr>
                <w:b/>
                <w:sz w:val="20"/>
              </w:rPr>
            </w:pPr>
            <w:r>
              <w:rPr>
                <w:b/>
                <w:sz w:val="20"/>
              </w:rPr>
              <w:t>Silné stránky</w:t>
            </w:r>
          </w:p>
        </w:tc>
        <w:tc>
          <w:tcPr>
            <w:tcW w:w="4606" w:type="dxa"/>
          </w:tcPr>
          <w:p w14:paraId="537CDB5B" w14:textId="77777777" w:rsidR="00AB302C" w:rsidRDefault="00AB302C" w:rsidP="00AB302C">
            <w:pPr>
              <w:pStyle w:val="TableParagraph"/>
              <w:spacing w:line="243" w:lineRule="exact"/>
              <w:ind w:left="109"/>
              <w:rPr>
                <w:b/>
                <w:sz w:val="20"/>
              </w:rPr>
            </w:pPr>
            <w:r>
              <w:rPr>
                <w:b/>
                <w:sz w:val="20"/>
              </w:rPr>
              <w:t>Slabé stránky</w:t>
            </w:r>
          </w:p>
        </w:tc>
      </w:tr>
      <w:tr w:rsidR="00AB302C" w14:paraId="563B4460" w14:textId="77777777" w:rsidTr="00AB302C">
        <w:trPr>
          <w:trHeight w:val="3537"/>
        </w:trPr>
        <w:tc>
          <w:tcPr>
            <w:tcW w:w="4606" w:type="dxa"/>
          </w:tcPr>
          <w:p w14:paraId="05FA6F9A" w14:textId="77777777" w:rsidR="00AB302C" w:rsidRDefault="00AB302C" w:rsidP="00B76BA1">
            <w:pPr>
              <w:pStyle w:val="TableParagraph"/>
              <w:numPr>
                <w:ilvl w:val="0"/>
                <w:numId w:val="33"/>
              </w:numPr>
              <w:tabs>
                <w:tab w:val="left" w:pos="827"/>
                <w:tab w:val="left" w:pos="828"/>
              </w:tabs>
              <w:spacing w:before="0"/>
              <w:ind w:right="244"/>
              <w:rPr>
                <w:sz w:val="20"/>
              </w:rPr>
            </w:pPr>
            <w:r>
              <w:rPr>
                <w:sz w:val="20"/>
              </w:rPr>
              <w:t>Kvalitní pedagogické sbory disponující bohatými znalostmi a zkušenostmi, kvalitní vedení mateřských, základních a základních uměleckých škol</w:t>
            </w:r>
          </w:p>
          <w:p w14:paraId="7398133A" w14:textId="77777777" w:rsidR="00AB302C" w:rsidRDefault="00AB302C" w:rsidP="00B76BA1">
            <w:pPr>
              <w:pStyle w:val="TableParagraph"/>
              <w:numPr>
                <w:ilvl w:val="0"/>
                <w:numId w:val="33"/>
              </w:numPr>
              <w:tabs>
                <w:tab w:val="left" w:pos="827"/>
                <w:tab w:val="left" w:pos="828"/>
              </w:tabs>
              <w:spacing w:before="0"/>
              <w:ind w:right="116"/>
              <w:rPr>
                <w:sz w:val="20"/>
              </w:rPr>
            </w:pPr>
            <w:r>
              <w:rPr>
                <w:sz w:val="20"/>
              </w:rPr>
              <w:t>Příklady dobré praxe v oblasti spolupráce ZŠ a MŠ s dalšími subjekty (např. knihovny, PPP, neziskové organizace, Pedagogická fakulta UK</w:t>
            </w:r>
            <w:r>
              <w:rPr>
                <w:spacing w:val="-1"/>
                <w:sz w:val="20"/>
              </w:rPr>
              <w:t xml:space="preserve"> </w:t>
            </w:r>
            <w:r>
              <w:rPr>
                <w:sz w:val="20"/>
              </w:rPr>
              <w:t>atp.),</w:t>
            </w:r>
          </w:p>
          <w:p w14:paraId="2C267F53" w14:textId="77777777" w:rsidR="00AB302C" w:rsidRDefault="00AB302C" w:rsidP="00B76BA1">
            <w:pPr>
              <w:pStyle w:val="TableParagraph"/>
              <w:numPr>
                <w:ilvl w:val="0"/>
                <w:numId w:val="33"/>
              </w:numPr>
              <w:tabs>
                <w:tab w:val="left" w:pos="827"/>
                <w:tab w:val="left" w:pos="828"/>
              </w:tabs>
              <w:spacing w:before="0"/>
              <w:ind w:right="121"/>
              <w:rPr>
                <w:sz w:val="20"/>
              </w:rPr>
            </w:pPr>
            <w:r>
              <w:rPr>
                <w:sz w:val="20"/>
              </w:rPr>
              <w:t>Připravenost a ochota organizací formálního, neformálního, zájmového a volnočasového vzdělávání ke spolupráci za účelem zlepšení vzdělávacího prostředí pro děti, žáky, učitele i</w:t>
            </w:r>
            <w:r>
              <w:rPr>
                <w:spacing w:val="-1"/>
                <w:sz w:val="20"/>
              </w:rPr>
              <w:t xml:space="preserve"> </w:t>
            </w:r>
            <w:r>
              <w:rPr>
                <w:sz w:val="20"/>
              </w:rPr>
              <w:t>rodiče</w:t>
            </w:r>
          </w:p>
        </w:tc>
        <w:tc>
          <w:tcPr>
            <w:tcW w:w="4606" w:type="dxa"/>
          </w:tcPr>
          <w:p w14:paraId="5BEF5251" w14:textId="77777777" w:rsidR="00AB302C" w:rsidRDefault="00AB302C" w:rsidP="00B76BA1">
            <w:pPr>
              <w:pStyle w:val="TableParagraph"/>
              <w:numPr>
                <w:ilvl w:val="0"/>
                <w:numId w:val="32"/>
              </w:numPr>
              <w:tabs>
                <w:tab w:val="left" w:pos="829"/>
                <w:tab w:val="left" w:pos="830"/>
              </w:tabs>
              <w:spacing w:before="0"/>
              <w:ind w:right="241"/>
              <w:rPr>
                <w:sz w:val="20"/>
              </w:rPr>
            </w:pPr>
            <w:r>
              <w:rPr>
                <w:sz w:val="20"/>
              </w:rPr>
              <w:t>Nedostatečné a nemoderní vybavení technologiemi a nedostatečné prostory pro výuku jazyků, matematiky, polytechnických oborů a využití moderních ICT ve výchově a výuce</w:t>
            </w:r>
          </w:p>
          <w:p w14:paraId="0735CBFD" w14:textId="77777777" w:rsidR="00AB302C" w:rsidRDefault="00AB302C" w:rsidP="00B76BA1">
            <w:pPr>
              <w:pStyle w:val="TableParagraph"/>
              <w:numPr>
                <w:ilvl w:val="0"/>
                <w:numId w:val="32"/>
              </w:numPr>
              <w:tabs>
                <w:tab w:val="left" w:pos="829"/>
                <w:tab w:val="left" w:pos="830"/>
              </w:tabs>
              <w:spacing w:before="0"/>
              <w:ind w:right="101"/>
              <w:rPr>
                <w:sz w:val="20"/>
              </w:rPr>
            </w:pPr>
            <w:r>
              <w:rPr>
                <w:sz w:val="20"/>
              </w:rPr>
              <w:t>Nedostatečná spolupráce, vazby škol a ostatních organizací působících ve vzdělávání (např. NNO, knihoven apod.)</w:t>
            </w:r>
          </w:p>
          <w:p w14:paraId="35DF653A" w14:textId="77777777" w:rsidR="00AB302C" w:rsidRDefault="00AB302C" w:rsidP="00B76BA1">
            <w:pPr>
              <w:pStyle w:val="TableParagraph"/>
              <w:numPr>
                <w:ilvl w:val="0"/>
                <w:numId w:val="32"/>
              </w:numPr>
              <w:tabs>
                <w:tab w:val="left" w:pos="829"/>
                <w:tab w:val="left" w:pos="830"/>
              </w:tabs>
              <w:spacing w:before="0"/>
              <w:ind w:right="142"/>
              <w:rPr>
                <w:sz w:val="20"/>
              </w:rPr>
            </w:pPr>
            <w:r>
              <w:rPr>
                <w:sz w:val="20"/>
              </w:rPr>
              <w:t>Absence platforem (vhodných příležitostí) pro vzájemné sdílení, spolupráci, příp.</w:t>
            </w:r>
            <w:r>
              <w:rPr>
                <w:spacing w:val="-18"/>
                <w:sz w:val="20"/>
              </w:rPr>
              <w:t xml:space="preserve"> </w:t>
            </w:r>
            <w:r>
              <w:rPr>
                <w:sz w:val="20"/>
              </w:rPr>
              <w:t>řešení problémů</w:t>
            </w:r>
          </w:p>
        </w:tc>
      </w:tr>
      <w:tr w:rsidR="00AB302C" w14:paraId="0DDDD611" w14:textId="77777777" w:rsidTr="00AB302C">
        <w:trPr>
          <w:trHeight w:val="364"/>
        </w:trPr>
        <w:tc>
          <w:tcPr>
            <w:tcW w:w="4606" w:type="dxa"/>
          </w:tcPr>
          <w:p w14:paraId="3ABAFCB4" w14:textId="77777777" w:rsidR="00AB302C" w:rsidRDefault="00AB302C" w:rsidP="00AB302C">
            <w:pPr>
              <w:pStyle w:val="TableParagraph"/>
              <w:spacing w:line="243" w:lineRule="exact"/>
              <w:ind w:left="107"/>
              <w:rPr>
                <w:b/>
                <w:sz w:val="20"/>
              </w:rPr>
            </w:pPr>
            <w:r>
              <w:rPr>
                <w:b/>
                <w:sz w:val="20"/>
              </w:rPr>
              <w:t>Příležitosti</w:t>
            </w:r>
          </w:p>
        </w:tc>
        <w:tc>
          <w:tcPr>
            <w:tcW w:w="4606" w:type="dxa"/>
          </w:tcPr>
          <w:p w14:paraId="327D5976" w14:textId="77777777" w:rsidR="00AB302C" w:rsidRDefault="00AB302C" w:rsidP="00AB302C">
            <w:pPr>
              <w:pStyle w:val="TableParagraph"/>
              <w:spacing w:line="243" w:lineRule="exact"/>
              <w:ind w:left="109"/>
              <w:rPr>
                <w:b/>
                <w:sz w:val="20"/>
              </w:rPr>
            </w:pPr>
            <w:r>
              <w:rPr>
                <w:b/>
                <w:sz w:val="20"/>
              </w:rPr>
              <w:t>Hrozby</w:t>
            </w:r>
          </w:p>
        </w:tc>
      </w:tr>
      <w:tr w:rsidR="00C63939" w14:paraId="6657EE84" w14:textId="77777777" w:rsidTr="00803EFF">
        <w:trPr>
          <w:trHeight w:val="3674"/>
        </w:trPr>
        <w:tc>
          <w:tcPr>
            <w:tcW w:w="4606" w:type="dxa"/>
          </w:tcPr>
          <w:p w14:paraId="126A079F" w14:textId="77777777" w:rsidR="00C63939" w:rsidRDefault="00C63939" w:rsidP="00B76BA1">
            <w:pPr>
              <w:pStyle w:val="TableParagraph"/>
              <w:numPr>
                <w:ilvl w:val="0"/>
                <w:numId w:val="31"/>
              </w:numPr>
              <w:tabs>
                <w:tab w:val="left" w:pos="827"/>
                <w:tab w:val="left" w:pos="828"/>
              </w:tabs>
              <w:spacing w:before="0"/>
              <w:ind w:right="158"/>
              <w:rPr>
                <w:sz w:val="20"/>
              </w:rPr>
            </w:pPr>
            <w:r>
              <w:rPr>
                <w:sz w:val="20"/>
              </w:rPr>
              <w:t>Tradice vzdělávání, atraktivní školy s dobrou pověstí a vysokou atraktivitou, profilace</w:t>
            </w:r>
            <w:r>
              <w:rPr>
                <w:spacing w:val="-23"/>
                <w:sz w:val="20"/>
              </w:rPr>
              <w:t xml:space="preserve"> </w:t>
            </w:r>
            <w:r>
              <w:rPr>
                <w:sz w:val="20"/>
              </w:rPr>
              <w:t>škol</w:t>
            </w:r>
          </w:p>
          <w:p w14:paraId="08B31025" w14:textId="77777777" w:rsidR="00C63939" w:rsidRDefault="00C63939" w:rsidP="00B76BA1">
            <w:pPr>
              <w:pStyle w:val="TableParagraph"/>
              <w:numPr>
                <w:ilvl w:val="0"/>
                <w:numId w:val="31"/>
              </w:numPr>
              <w:tabs>
                <w:tab w:val="left" w:pos="827"/>
                <w:tab w:val="left" w:pos="828"/>
              </w:tabs>
              <w:spacing w:before="0"/>
              <w:ind w:right="272"/>
              <w:rPr>
                <w:sz w:val="20"/>
              </w:rPr>
            </w:pPr>
            <w:r>
              <w:rPr>
                <w:sz w:val="20"/>
              </w:rPr>
              <w:t>Multikulturní prostředí, děti a žáci –</w:t>
            </w:r>
            <w:r>
              <w:rPr>
                <w:spacing w:val="-20"/>
                <w:sz w:val="20"/>
              </w:rPr>
              <w:t xml:space="preserve"> </w:t>
            </w:r>
            <w:r>
              <w:rPr>
                <w:sz w:val="20"/>
              </w:rPr>
              <w:t>cizinci, děti a žáci s</w:t>
            </w:r>
            <w:r>
              <w:rPr>
                <w:spacing w:val="-2"/>
                <w:sz w:val="20"/>
              </w:rPr>
              <w:t xml:space="preserve"> </w:t>
            </w:r>
            <w:r>
              <w:rPr>
                <w:sz w:val="20"/>
              </w:rPr>
              <w:t>OMJ</w:t>
            </w:r>
          </w:p>
          <w:p w14:paraId="587F0374" w14:textId="77777777" w:rsidR="00C63939" w:rsidRDefault="00C63939" w:rsidP="00B76BA1">
            <w:pPr>
              <w:pStyle w:val="TableParagraph"/>
              <w:numPr>
                <w:ilvl w:val="0"/>
                <w:numId w:val="31"/>
              </w:numPr>
              <w:tabs>
                <w:tab w:val="left" w:pos="827"/>
                <w:tab w:val="left" w:pos="828"/>
              </w:tabs>
              <w:spacing w:before="0"/>
              <w:ind w:right="172"/>
              <w:rPr>
                <w:sz w:val="20"/>
              </w:rPr>
            </w:pPr>
            <w:r>
              <w:rPr>
                <w:sz w:val="20"/>
              </w:rPr>
              <w:t>Rodiče, prarodiče, občané ochotní zapojit se do života školy (např. čtení v MŠ), další aktivní organizace ochotné ke spolupráci (např. Univerzita Karlova,</w:t>
            </w:r>
            <w:r>
              <w:rPr>
                <w:spacing w:val="-2"/>
                <w:sz w:val="20"/>
              </w:rPr>
              <w:t xml:space="preserve"> </w:t>
            </w:r>
            <w:r>
              <w:rPr>
                <w:sz w:val="20"/>
              </w:rPr>
              <w:t>neziskové</w:t>
            </w:r>
          </w:p>
          <w:p w14:paraId="1BB452D5" w14:textId="77777777" w:rsidR="00C63939" w:rsidRDefault="00C63939" w:rsidP="00AB302C">
            <w:pPr>
              <w:pStyle w:val="TableParagraph"/>
              <w:spacing w:line="225" w:lineRule="exact"/>
              <w:ind w:left="827"/>
              <w:rPr>
                <w:sz w:val="20"/>
              </w:rPr>
            </w:pPr>
            <w:r>
              <w:rPr>
                <w:sz w:val="20"/>
              </w:rPr>
              <w:t>organizace, dětské pěvecké a umělecké</w:t>
            </w:r>
          </w:p>
          <w:p w14:paraId="6FDA791D" w14:textId="77777777" w:rsidR="00C63939" w:rsidRDefault="00C63939" w:rsidP="00AB302C">
            <w:pPr>
              <w:pStyle w:val="TableParagraph"/>
              <w:ind w:left="827"/>
              <w:rPr>
                <w:sz w:val="20"/>
              </w:rPr>
            </w:pPr>
            <w:r>
              <w:rPr>
                <w:sz w:val="20"/>
              </w:rPr>
              <w:t>sbory apod.)</w:t>
            </w:r>
          </w:p>
        </w:tc>
        <w:tc>
          <w:tcPr>
            <w:tcW w:w="4606" w:type="dxa"/>
          </w:tcPr>
          <w:p w14:paraId="2B652F2B" w14:textId="77777777" w:rsidR="00C63939" w:rsidRDefault="00C63939" w:rsidP="00B76BA1">
            <w:pPr>
              <w:pStyle w:val="TableParagraph"/>
              <w:numPr>
                <w:ilvl w:val="0"/>
                <w:numId w:val="30"/>
              </w:numPr>
              <w:tabs>
                <w:tab w:val="left" w:pos="829"/>
                <w:tab w:val="left" w:pos="830"/>
              </w:tabs>
              <w:spacing w:before="0"/>
              <w:ind w:right="578"/>
              <w:rPr>
                <w:sz w:val="20"/>
              </w:rPr>
            </w:pPr>
            <w:r>
              <w:rPr>
                <w:sz w:val="20"/>
              </w:rPr>
              <w:t>Nedostatek kvalifikovaných a</w:t>
            </w:r>
            <w:r>
              <w:rPr>
                <w:spacing w:val="-20"/>
                <w:sz w:val="20"/>
              </w:rPr>
              <w:t xml:space="preserve"> </w:t>
            </w:r>
            <w:r>
              <w:rPr>
                <w:sz w:val="20"/>
              </w:rPr>
              <w:t>kvalitních pedagogů, nedostatek absolventů pedagogických fakult, stárnutí pedagogických sborů v MŠ, ZŠ i</w:t>
            </w:r>
            <w:r>
              <w:rPr>
                <w:spacing w:val="-6"/>
                <w:sz w:val="20"/>
              </w:rPr>
              <w:t xml:space="preserve"> </w:t>
            </w:r>
            <w:r>
              <w:rPr>
                <w:sz w:val="20"/>
              </w:rPr>
              <w:t>ZUŠ</w:t>
            </w:r>
          </w:p>
          <w:p w14:paraId="63CF522C" w14:textId="77777777" w:rsidR="00C63939" w:rsidRDefault="00C63939" w:rsidP="00B76BA1">
            <w:pPr>
              <w:pStyle w:val="TableParagraph"/>
              <w:numPr>
                <w:ilvl w:val="0"/>
                <w:numId w:val="30"/>
              </w:numPr>
              <w:tabs>
                <w:tab w:val="left" w:pos="829"/>
                <w:tab w:val="left" w:pos="830"/>
              </w:tabs>
              <w:spacing w:before="0"/>
              <w:ind w:right="171"/>
              <w:rPr>
                <w:sz w:val="20"/>
              </w:rPr>
            </w:pPr>
            <w:r>
              <w:rPr>
                <w:sz w:val="20"/>
              </w:rPr>
              <w:t xml:space="preserve">Nízká informovanost (škol, rodičů, dětí) o </w:t>
            </w:r>
            <w:proofErr w:type="gramStart"/>
            <w:r>
              <w:rPr>
                <w:sz w:val="20"/>
              </w:rPr>
              <w:t>široké</w:t>
            </w:r>
            <w:proofErr w:type="gramEnd"/>
            <w:r>
              <w:rPr>
                <w:sz w:val="20"/>
              </w:rPr>
              <w:t xml:space="preserve"> avšak nekoordinované nabídce aktivit v oblasti volnočasového, neformálního a zájmového</w:t>
            </w:r>
            <w:r>
              <w:rPr>
                <w:spacing w:val="2"/>
                <w:sz w:val="20"/>
              </w:rPr>
              <w:t xml:space="preserve"> </w:t>
            </w:r>
            <w:r>
              <w:rPr>
                <w:sz w:val="20"/>
              </w:rPr>
              <w:t>vzdělávání</w:t>
            </w:r>
          </w:p>
          <w:p w14:paraId="23903BC0" w14:textId="77777777" w:rsidR="00C63939" w:rsidRDefault="00C63939" w:rsidP="00B76BA1">
            <w:pPr>
              <w:pStyle w:val="TableParagraph"/>
              <w:numPr>
                <w:ilvl w:val="0"/>
                <w:numId w:val="30"/>
              </w:numPr>
              <w:tabs>
                <w:tab w:val="left" w:pos="829"/>
                <w:tab w:val="left" w:pos="830"/>
              </w:tabs>
              <w:spacing w:before="0" w:line="225" w:lineRule="exact"/>
              <w:ind w:hanging="361"/>
              <w:rPr>
                <w:sz w:val="20"/>
              </w:rPr>
            </w:pPr>
            <w:r>
              <w:rPr>
                <w:sz w:val="20"/>
              </w:rPr>
              <w:t>Překotný a turbulentní vývoj</w:t>
            </w:r>
            <w:r>
              <w:rPr>
                <w:spacing w:val="-3"/>
                <w:sz w:val="20"/>
              </w:rPr>
              <w:t xml:space="preserve"> </w:t>
            </w:r>
            <w:r>
              <w:rPr>
                <w:sz w:val="20"/>
              </w:rPr>
              <w:t>technologií</w:t>
            </w:r>
          </w:p>
          <w:p w14:paraId="6F50FF73" w14:textId="77777777" w:rsidR="00C63939" w:rsidRDefault="00C63939" w:rsidP="00AB302C">
            <w:pPr>
              <w:pStyle w:val="TableParagraph"/>
              <w:ind w:left="829" w:right="171"/>
              <w:rPr>
                <w:sz w:val="20"/>
              </w:rPr>
            </w:pPr>
            <w:r>
              <w:rPr>
                <w:sz w:val="20"/>
              </w:rPr>
              <w:t>způsobující nepředvídatelné změny na trhu práce s dopady na způsoby přípravy a vzdělávání (výuky) dětí a žáků (chybí kvalitní a systematické vzdělávání a podpora pedagogů, kteří na tyto změny musí být</w:t>
            </w:r>
          </w:p>
          <w:p w14:paraId="1164E2A8" w14:textId="77777777" w:rsidR="00C63939" w:rsidRDefault="00C63939" w:rsidP="00AB302C">
            <w:pPr>
              <w:pStyle w:val="TableParagraph"/>
              <w:spacing w:line="224" w:lineRule="exact"/>
              <w:ind w:left="829"/>
              <w:rPr>
                <w:sz w:val="20"/>
              </w:rPr>
            </w:pPr>
            <w:r>
              <w:rPr>
                <w:sz w:val="20"/>
              </w:rPr>
              <w:t>připraveni jako první)</w:t>
            </w:r>
          </w:p>
        </w:tc>
      </w:tr>
    </w:tbl>
    <w:p w14:paraId="56663397" w14:textId="77777777" w:rsidR="00AB302C" w:rsidRDefault="00AB302C" w:rsidP="00AB302C">
      <w:pPr>
        <w:spacing w:line="224" w:lineRule="exact"/>
        <w:rPr>
          <w:sz w:val="20"/>
        </w:rPr>
        <w:sectPr w:rsidR="00AB302C">
          <w:headerReference w:type="default" r:id="rId122"/>
          <w:pgSz w:w="11900" w:h="16840"/>
          <w:pgMar w:top="1180" w:right="860" w:bottom="1300" w:left="880" w:header="631" w:footer="1116" w:gutter="0"/>
          <w:cols w:space="708"/>
        </w:sectPr>
      </w:pPr>
    </w:p>
    <w:p w14:paraId="29D60871" w14:textId="77777777" w:rsidR="00AB302C" w:rsidRDefault="00AB302C" w:rsidP="00AB302C">
      <w:pPr>
        <w:pStyle w:val="Zkladntext"/>
        <w:spacing w:before="7"/>
        <w:rPr>
          <w:rFonts w:ascii="Times New Roman"/>
          <w:sz w:val="23"/>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AB302C" w14:paraId="30AB85CB" w14:textId="77777777" w:rsidTr="00AB302C">
        <w:trPr>
          <w:trHeight w:val="364"/>
        </w:trPr>
        <w:tc>
          <w:tcPr>
            <w:tcW w:w="9212" w:type="dxa"/>
            <w:gridSpan w:val="2"/>
          </w:tcPr>
          <w:p w14:paraId="130E8FB3" w14:textId="77777777" w:rsidR="00AB302C" w:rsidRDefault="00AB302C" w:rsidP="00AB302C">
            <w:pPr>
              <w:pStyle w:val="TableParagraph"/>
              <w:ind w:left="2069" w:right="2062"/>
              <w:jc w:val="center"/>
              <w:rPr>
                <w:b/>
                <w:sz w:val="20"/>
              </w:rPr>
            </w:pPr>
            <w:r>
              <w:rPr>
                <w:b/>
                <w:sz w:val="20"/>
              </w:rPr>
              <w:t>Priorita 2 Infrastruktura pro předškolní a základní vzdělávání</w:t>
            </w:r>
          </w:p>
        </w:tc>
      </w:tr>
      <w:tr w:rsidR="00AB302C" w14:paraId="0EA9C460" w14:textId="77777777" w:rsidTr="00AB302C">
        <w:trPr>
          <w:trHeight w:val="364"/>
        </w:trPr>
        <w:tc>
          <w:tcPr>
            <w:tcW w:w="4606" w:type="dxa"/>
          </w:tcPr>
          <w:p w14:paraId="3F388653" w14:textId="77777777" w:rsidR="00AB302C" w:rsidRDefault="00AB302C" w:rsidP="00AB302C">
            <w:pPr>
              <w:pStyle w:val="TableParagraph"/>
              <w:spacing w:line="243" w:lineRule="exact"/>
              <w:ind w:left="107"/>
              <w:rPr>
                <w:b/>
                <w:sz w:val="20"/>
              </w:rPr>
            </w:pPr>
            <w:r>
              <w:rPr>
                <w:b/>
                <w:sz w:val="20"/>
              </w:rPr>
              <w:t>Silné stránky</w:t>
            </w:r>
          </w:p>
        </w:tc>
        <w:tc>
          <w:tcPr>
            <w:tcW w:w="4606" w:type="dxa"/>
          </w:tcPr>
          <w:p w14:paraId="7686063A" w14:textId="77777777" w:rsidR="00AB302C" w:rsidRDefault="00AB302C" w:rsidP="00AB302C">
            <w:pPr>
              <w:pStyle w:val="TableParagraph"/>
              <w:spacing w:line="243" w:lineRule="exact"/>
              <w:ind w:left="109"/>
              <w:rPr>
                <w:b/>
                <w:sz w:val="20"/>
              </w:rPr>
            </w:pPr>
            <w:r>
              <w:rPr>
                <w:b/>
                <w:sz w:val="20"/>
              </w:rPr>
              <w:t>Slabé stránky</w:t>
            </w:r>
          </w:p>
        </w:tc>
      </w:tr>
      <w:tr w:rsidR="00AB302C" w14:paraId="0FCA98C2" w14:textId="77777777" w:rsidTr="00AB302C">
        <w:trPr>
          <w:trHeight w:val="4151"/>
        </w:trPr>
        <w:tc>
          <w:tcPr>
            <w:tcW w:w="4606" w:type="dxa"/>
          </w:tcPr>
          <w:p w14:paraId="21DF6088" w14:textId="77777777" w:rsidR="00AB302C" w:rsidRDefault="00AB302C" w:rsidP="00B76BA1">
            <w:pPr>
              <w:pStyle w:val="TableParagraph"/>
              <w:numPr>
                <w:ilvl w:val="0"/>
                <w:numId w:val="29"/>
              </w:numPr>
              <w:tabs>
                <w:tab w:val="left" w:pos="827"/>
                <w:tab w:val="left" w:pos="828"/>
              </w:tabs>
              <w:spacing w:before="0"/>
              <w:ind w:right="135"/>
              <w:rPr>
                <w:sz w:val="20"/>
              </w:rPr>
            </w:pPr>
            <w:r>
              <w:rPr>
                <w:sz w:val="20"/>
              </w:rPr>
              <w:t>Neustálá snaha o zvyšování kvality prostředí, investiční činnost škol a</w:t>
            </w:r>
            <w:r>
              <w:rPr>
                <w:spacing w:val="-3"/>
                <w:sz w:val="20"/>
              </w:rPr>
              <w:t xml:space="preserve"> </w:t>
            </w:r>
            <w:r>
              <w:rPr>
                <w:sz w:val="20"/>
              </w:rPr>
              <w:t>zřizovatelů</w:t>
            </w:r>
          </w:p>
          <w:p w14:paraId="11870A17" w14:textId="77777777" w:rsidR="00AB302C" w:rsidRDefault="00AB302C" w:rsidP="00B76BA1">
            <w:pPr>
              <w:pStyle w:val="TableParagraph"/>
              <w:numPr>
                <w:ilvl w:val="0"/>
                <w:numId w:val="29"/>
              </w:numPr>
              <w:tabs>
                <w:tab w:val="left" w:pos="827"/>
                <w:tab w:val="left" w:pos="828"/>
              </w:tabs>
              <w:spacing w:before="0"/>
              <w:ind w:right="278"/>
              <w:rPr>
                <w:sz w:val="20"/>
              </w:rPr>
            </w:pPr>
            <w:r>
              <w:rPr>
                <w:sz w:val="20"/>
              </w:rPr>
              <w:t>Činnosti MČ Praha 1 za účelem vybudování centra volnočasových aktivit s provozem navazujícím a doplňujícím aktivity škol a organizací poskytujících volnočasové, zájmové a neformální</w:t>
            </w:r>
            <w:r>
              <w:rPr>
                <w:spacing w:val="-1"/>
                <w:sz w:val="20"/>
              </w:rPr>
              <w:t xml:space="preserve"> </w:t>
            </w:r>
            <w:r>
              <w:rPr>
                <w:sz w:val="20"/>
              </w:rPr>
              <w:t>vzdělávání.</w:t>
            </w:r>
          </w:p>
        </w:tc>
        <w:tc>
          <w:tcPr>
            <w:tcW w:w="4606" w:type="dxa"/>
          </w:tcPr>
          <w:p w14:paraId="049ACF2E" w14:textId="77777777" w:rsidR="00AB302C" w:rsidRDefault="00AB302C" w:rsidP="00B76BA1">
            <w:pPr>
              <w:pStyle w:val="TableParagraph"/>
              <w:numPr>
                <w:ilvl w:val="0"/>
                <w:numId w:val="28"/>
              </w:numPr>
              <w:tabs>
                <w:tab w:val="left" w:pos="829"/>
                <w:tab w:val="left" w:pos="830"/>
              </w:tabs>
              <w:spacing w:before="0"/>
              <w:ind w:right="208"/>
              <w:rPr>
                <w:sz w:val="20"/>
              </w:rPr>
            </w:pPr>
            <w:r>
              <w:rPr>
                <w:sz w:val="20"/>
              </w:rPr>
              <w:t>Absence bezbariérových řešení v objektech mateřských, základních a základních uměleckých škol, nedostatek stavebně oddělených a kvalitně vybavených a modernizovaných prostor pro (vnitřní) diferenciaci a individualizaci vzdělávání a výchovy, historické zatížení škol (vystavěných dle zcela jiných hygienických a požárních předpisů).</w:t>
            </w:r>
          </w:p>
          <w:p w14:paraId="420ABB61" w14:textId="77777777" w:rsidR="00AB302C" w:rsidRDefault="00AB302C" w:rsidP="00B76BA1">
            <w:pPr>
              <w:pStyle w:val="TableParagraph"/>
              <w:numPr>
                <w:ilvl w:val="0"/>
                <w:numId w:val="28"/>
              </w:numPr>
              <w:tabs>
                <w:tab w:val="left" w:pos="829"/>
                <w:tab w:val="left" w:pos="830"/>
              </w:tabs>
              <w:spacing w:before="0"/>
              <w:ind w:right="317"/>
              <w:rPr>
                <w:sz w:val="20"/>
              </w:rPr>
            </w:pPr>
            <w:r>
              <w:rPr>
                <w:sz w:val="20"/>
              </w:rPr>
              <w:t>Nedostatečná spolupráce, vazby škol a organizací působících v zájmovém, neformálním a volnočasovém vzdělávání – nesdílení infrastruktury (nedostatečné využití infrastruktury i pro akce/aktivity jiných organizací)</w:t>
            </w:r>
          </w:p>
          <w:p w14:paraId="30C33D66" w14:textId="77777777" w:rsidR="00AB302C" w:rsidRDefault="00AB302C" w:rsidP="00B76BA1">
            <w:pPr>
              <w:pStyle w:val="TableParagraph"/>
              <w:numPr>
                <w:ilvl w:val="0"/>
                <w:numId w:val="28"/>
              </w:numPr>
              <w:tabs>
                <w:tab w:val="left" w:pos="829"/>
                <w:tab w:val="left" w:pos="830"/>
              </w:tabs>
              <w:spacing w:before="0" w:line="243" w:lineRule="exact"/>
              <w:ind w:hanging="361"/>
              <w:rPr>
                <w:sz w:val="20"/>
              </w:rPr>
            </w:pPr>
            <w:r>
              <w:rPr>
                <w:sz w:val="20"/>
              </w:rPr>
              <w:t>Nedostatečné kapacity (objektů)</w:t>
            </w:r>
            <w:r>
              <w:rPr>
                <w:spacing w:val="-4"/>
                <w:sz w:val="20"/>
              </w:rPr>
              <w:t xml:space="preserve"> </w:t>
            </w:r>
            <w:r>
              <w:rPr>
                <w:sz w:val="20"/>
              </w:rPr>
              <w:t>škol</w:t>
            </w:r>
          </w:p>
          <w:p w14:paraId="4D173EA2" w14:textId="77777777" w:rsidR="00AB302C" w:rsidRDefault="00AB302C" w:rsidP="00AB302C">
            <w:pPr>
              <w:pStyle w:val="TableParagraph"/>
              <w:spacing w:line="225" w:lineRule="exact"/>
              <w:ind w:left="829"/>
              <w:rPr>
                <w:sz w:val="20"/>
              </w:rPr>
            </w:pPr>
            <w:r>
              <w:rPr>
                <w:sz w:val="20"/>
              </w:rPr>
              <w:t>(zejména MŠ a ZUŠ)</w:t>
            </w:r>
          </w:p>
        </w:tc>
      </w:tr>
      <w:tr w:rsidR="00AB302C" w14:paraId="41CD7F58" w14:textId="77777777" w:rsidTr="00AB302C">
        <w:trPr>
          <w:trHeight w:val="364"/>
        </w:trPr>
        <w:tc>
          <w:tcPr>
            <w:tcW w:w="4606" w:type="dxa"/>
          </w:tcPr>
          <w:p w14:paraId="6A52FE06" w14:textId="77777777" w:rsidR="00AB302C" w:rsidRDefault="00AB302C" w:rsidP="00AB302C">
            <w:pPr>
              <w:pStyle w:val="TableParagraph"/>
              <w:spacing w:line="243" w:lineRule="exact"/>
              <w:ind w:left="107"/>
              <w:rPr>
                <w:b/>
                <w:sz w:val="20"/>
              </w:rPr>
            </w:pPr>
            <w:r>
              <w:rPr>
                <w:b/>
                <w:sz w:val="20"/>
              </w:rPr>
              <w:t>Příležitosti</w:t>
            </w:r>
          </w:p>
        </w:tc>
        <w:tc>
          <w:tcPr>
            <w:tcW w:w="4606" w:type="dxa"/>
          </w:tcPr>
          <w:p w14:paraId="0CE82B30" w14:textId="77777777" w:rsidR="00AB302C" w:rsidRDefault="00AB302C" w:rsidP="00AB302C">
            <w:pPr>
              <w:pStyle w:val="TableParagraph"/>
              <w:spacing w:line="243" w:lineRule="exact"/>
              <w:ind w:left="109"/>
              <w:rPr>
                <w:b/>
                <w:sz w:val="20"/>
              </w:rPr>
            </w:pPr>
            <w:r>
              <w:rPr>
                <w:b/>
                <w:sz w:val="20"/>
              </w:rPr>
              <w:t>Hrozby</w:t>
            </w:r>
          </w:p>
        </w:tc>
      </w:tr>
      <w:tr w:rsidR="00AB302C" w14:paraId="475F37D7" w14:textId="77777777" w:rsidTr="00AB302C">
        <w:trPr>
          <w:trHeight w:val="2930"/>
        </w:trPr>
        <w:tc>
          <w:tcPr>
            <w:tcW w:w="4606" w:type="dxa"/>
          </w:tcPr>
          <w:p w14:paraId="039B2193" w14:textId="77777777" w:rsidR="00AB302C" w:rsidRDefault="00AB302C" w:rsidP="00B76BA1">
            <w:pPr>
              <w:pStyle w:val="TableParagraph"/>
              <w:numPr>
                <w:ilvl w:val="0"/>
                <w:numId w:val="27"/>
              </w:numPr>
              <w:tabs>
                <w:tab w:val="left" w:pos="827"/>
                <w:tab w:val="left" w:pos="828"/>
              </w:tabs>
              <w:spacing w:before="0" w:line="242" w:lineRule="exact"/>
              <w:ind w:hanging="361"/>
              <w:rPr>
                <w:sz w:val="20"/>
              </w:rPr>
            </w:pPr>
            <w:r>
              <w:rPr>
                <w:sz w:val="20"/>
              </w:rPr>
              <w:t>Nevyužité objekty a prostory, příp.</w:t>
            </w:r>
            <w:r>
              <w:rPr>
                <w:spacing w:val="-6"/>
                <w:sz w:val="20"/>
              </w:rPr>
              <w:t xml:space="preserve"> </w:t>
            </w:r>
            <w:r>
              <w:rPr>
                <w:sz w:val="20"/>
              </w:rPr>
              <w:t>objekty</w:t>
            </w:r>
          </w:p>
          <w:p w14:paraId="7163A644" w14:textId="77777777" w:rsidR="00AB302C" w:rsidRDefault="00AB302C" w:rsidP="00AB302C">
            <w:pPr>
              <w:pStyle w:val="TableParagraph"/>
              <w:spacing w:line="243" w:lineRule="exact"/>
              <w:ind w:left="827"/>
              <w:rPr>
                <w:sz w:val="20"/>
              </w:rPr>
            </w:pPr>
            <w:r>
              <w:rPr>
                <w:sz w:val="20"/>
              </w:rPr>
              <w:t>v blízkosti škol aktuálně sloužící jinému účelu</w:t>
            </w:r>
          </w:p>
          <w:p w14:paraId="16EE82CE" w14:textId="77777777" w:rsidR="00AB302C" w:rsidRDefault="00AB302C" w:rsidP="00B76BA1">
            <w:pPr>
              <w:pStyle w:val="TableParagraph"/>
              <w:numPr>
                <w:ilvl w:val="0"/>
                <w:numId w:val="27"/>
              </w:numPr>
              <w:tabs>
                <w:tab w:val="left" w:pos="827"/>
                <w:tab w:val="left" w:pos="828"/>
              </w:tabs>
              <w:spacing w:before="0"/>
              <w:ind w:right="533"/>
              <w:rPr>
                <w:sz w:val="20"/>
              </w:rPr>
            </w:pPr>
            <w:r>
              <w:rPr>
                <w:sz w:val="20"/>
              </w:rPr>
              <w:t>Dotační tituly na investice do vzdělávací infrastruktury</w:t>
            </w:r>
          </w:p>
          <w:p w14:paraId="571CD54D" w14:textId="77777777" w:rsidR="00AB302C" w:rsidRDefault="00AB302C" w:rsidP="00B76BA1">
            <w:pPr>
              <w:pStyle w:val="TableParagraph"/>
              <w:numPr>
                <w:ilvl w:val="0"/>
                <w:numId w:val="27"/>
              </w:numPr>
              <w:tabs>
                <w:tab w:val="left" w:pos="827"/>
                <w:tab w:val="left" w:pos="828"/>
              </w:tabs>
              <w:spacing w:before="2"/>
              <w:ind w:right="363"/>
              <w:rPr>
                <w:sz w:val="20"/>
              </w:rPr>
            </w:pPr>
            <w:r>
              <w:rPr>
                <w:sz w:val="20"/>
              </w:rPr>
              <w:t>Aktivity ostatních organizací a realizace strategických záměrů na podporu zájmu o polytechnické vzdělávání (např. projekt Polytechnická hnízda v rámci</w:t>
            </w:r>
            <w:r>
              <w:rPr>
                <w:spacing w:val="-4"/>
                <w:sz w:val="20"/>
              </w:rPr>
              <w:t xml:space="preserve"> </w:t>
            </w:r>
            <w:r>
              <w:rPr>
                <w:sz w:val="20"/>
              </w:rPr>
              <w:t>KAP)</w:t>
            </w:r>
          </w:p>
        </w:tc>
        <w:tc>
          <w:tcPr>
            <w:tcW w:w="4606" w:type="dxa"/>
          </w:tcPr>
          <w:p w14:paraId="082FDB38" w14:textId="77777777" w:rsidR="00AB302C" w:rsidRDefault="00AB302C" w:rsidP="00B76BA1">
            <w:pPr>
              <w:pStyle w:val="TableParagraph"/>
              <w:numPr>
                <w:ilvl w:val="0"/>
                <w:numId w:val="26"/>
              </w:numPr>
              <w:tabs>
                <w:tab w:val="left" w:pos="829"/>
                <w:tab w:val="left" w:pos="830"/>
              </w:tabs>
              <w:spacing w:before="0"/>
              <w:ind w:right="228"/>
              <w:rPr>
                <w:sz w:val="20"/>
              </w:rPr>
            </w:pPr>
            <w:r>
              <w:rPr>
                <w:sz w:val="20"/>
              </w:rPr>
              <w:t>Nedostatek prostředků na modernizaci prostor a vybavení škol (zastaralé vybavení, nezajištění bezbariérových přístupů, vysoké náklady na provoz, kapacitní omezení) a na odměnu pracovníků, na které jsou kladeny stále vyšší</w:t>
            </w:r>
            <w:r>
              <w:rPr>
                <w:spacing w:val="1"/>
                <w:sz w:val="20"/>
              </w:rPr>
              <w:t xml:space="preserve"> </w:t>
            </w:r>
            <w:r>
              <w:rPr>
                <w:sz w:val="20"/>
              </w:rPr>
              <w:t>nároky</w:t>
            </w:r>
          </w:p>
          <w:p w14:paraId="2EF9AA91" w14:textId="77777777" w:rsidR="00AB302C" w:rsidRDefault="00AB302C" w:rsidP="00B76BA1">
            <w:pPr>
              <w:pStyle w:val="TableParagraph"/>
              <w:numPr>
                <w:ilvl w:val="0"/>
                <w:numId w:val="26"/>
              </w:numPr>
              <w:tabs>
                <w:tab w:val="left" w:pos="829"/>
                <w:tab w:val="left" w:pos="830"/>
              </w:tabs>
              <w:spacing w:before="0"/>
              <w:ind w:right="254"/>
              <w:rPr>
                <w:sz w:val="20"/>
              </w:rPr>
            </w:pPr>
            <w:r>
              <w:rPr>
                <w:sz w:val="20"/>
              </w:rPr>
              <w:t>Pravděpodobný budoucí úbytek dětí a žáků daný očekávaný poklesem populační</w:t>
            </w:r>
            <w:r>
              <w:rPr>
                <w:spacing w:val="-16"/>
                <w:sz w:val="20"/>
              </w:rPr>
              <w:t xml:space="preserve"> </w:t>
            </w:r>
            <w:r>
              <w:rPr>
                <w:sz w:val="20"/>
              </w:rPr>
              <w:t>křivky</w:t>
            </w:r>
          </w:p>
          <w:p w14:paraId="3B11517F" w14:textId="77777777" w:rsidR="00AB302C" w:rsidRDefault="00AB302C" w:rsidP="00B76BA1">
            <w:pPr>
              <w:pStyle w:val="TableParagraph"/>
              <w:numPr>
                <w:ilvl w:val="0"/>
                <w:numId w:val="26"/>
              </w:numPr>
              <w:tabs>
                <w:tab w:val="left" w:pos="829"/>
                <w:tab w:val="left" w:pos="830"/>
              </w:tabs>
              <w:spacing w:before="0"/>
              <w:ind w:right="540"/>
              <w:rPr>
                <w:sz w:val="20"/>
              </w:rPr>
            </w:pPr>
            <w:r>
              <w:rPr>
                <w:sz w:val="20"/>
              </w:rPr>
              <w:t>Prostorová omezení území MČ Praha 1 neumožňující další výstavbu,</w:t>
            </w:r>
            <w:r>
              <w:rPr>
                <w:spacing w:val="-21"/>
                <w:sz w:val="20"/>
              </w:rPr>
              <w:t xml:space="preserve"> </w:t>
            </w:r>
            <w:r>
              <w:rPr>
                <w:sz w:val="20"/>
              </w:rPr>
              <w:t>legislativní</w:t>
            </w:r>
          </w:p>
          <w:p w14:paraId="2270404B" w14:textId="77777777" w:rsidR="00AB302C" w:rsidRDefault="00AB302C" w:rsidP="00AB302C">
            <w:pPr>
              <w:pStyle w:val="TableParagraph"/>
              <w:spacing w:line="240" w:lineRule="atLeast"/>
              <w:ind w:left="829" w:right="290"/>
              <w:rPr>
                <w:sz w:val="20"/>
              </w:rPr>
            </w:pPr>
            <w:r>
              <w:rPr>
                <w:sz w:val="20"/>
              </w:rPr>
              <w:t>požadavky na objekty škol, památková ochrana objektů a regulace z ní vyplývající.</w:t>
            </w:r>
          </w:p>
        </w:tc>
      </w:tr>
    </w:tbl>
    <w:p w14:paraId="2AEE0E98" w14:textId="77777777" w:rsidR="00AB302C" w:rsidRDefault="00AB302C" w:rsidP="00AB302C">
      <w:pPr>
        <w:spacing w:line="240" w:lineRule="atLeast"/>
        <w:rPr>
          <w:sz w:val="20"/>
        </w:rPr>
        <w:sectPr w:rsidR="00AB302C">
          <w:pgSz w:w="11900" w:h="16840"/>
          <w:pgMar w:top="1180" w:right="860" w:bottom="1300" w:left="880" w:header="631" w:footer="1116" w:gutter="0"/>
          <w:cols w:space="708"/>
        </w:sectPr>
      </w:pPr>
    </w:p>
    <w:p w14:paraId="09B2AEBF" w14:textId="77777777" w:rsidR="00AB302C" w:rsidRDefault="00AB302C" w:rsidP="00AB302C">
      <w:pPr>
        <w:pStyle w:val="Zkladntext"/>
        <w:spacing w:before="7"/>
        <w:rPr>
          <w:rFonts w:ascii="Times New Roman"/>
          <w:sz w:val="23"/>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AB302C" w14:paraId="72F570C9" w14:textId="77777777" w:rsidTr="00AB302C">
        <w:trPr>
          <w:trHeight w:val="364"/>
        </w:trPr>
        <w:tc>
          <w:tcPr>
            <w:tcW w:w="9212" w:type="dxa"/>
            <w:gridSpan w:val="2"/>
          </w:tcPr>
          <w:p w14:paraId="26E67A7A" w14:textId="77777777" w:rsidR="00AB302C" w:rsidRDefault="00AB302C" w:rsidP="00AB302C">
            <w:pPr>
              <w:pStyle w:val="TableParagraph"/>
              <w:ind w:left="2067" w:right="2062"/>
              <w:jc w:val="center"/>
              <w:rPr>
                <w:b/>
                <w:sz w:val="20"/>
              </w:rPr>
            </w:pPr>
            <w:r>
              <w:rPr>
                <w:b/>
                <w:sz w:val="20"/>
              </w:rPr>
              <w:t>Priorita 3 Speciální vzdělávací potřeby dětí a žáků</w:t>
            </w:r>
          </w:p>
        </w:tc>
      </w:tr>
      <w:tr w:rsidR="00AB302C" w14:paraId="6D1C4F25" w14:textId="77777777" w:rsidTr="00AB302C">
        <w:trPr>
          <w:trHeight w:val="364"/>
        </w:trPr>
        <w:tc>
          <w:tcPr>
            <w:tcW w:w="4606" w:type="dxa"/>
          </w:tcPr>
          <w:p w14:paraId="4CF4C063" w14:textId="77777777" w:rsidR="00AB302C" w:rsidRDefault="00AB302C" w:rsidP="00AB302C">
            <w:pPr>
              <w:pStyle w:val="TableParagraph"/>
              <w:spacing w:line="243" w:lineRule="exact"/>
              <w:ind w:left="107"/>
              <w:rPr>
                <w:b/>
                <w:sz w:val="20"/>
              </w:rPr>
            </w:pPr>
            <w:r>
              <w:rPr>
                <w:b/>
                <w:sz w:val="20"/>
              </w:rPr>
              <w:t>Silné stránky</w:t>
            </w:r>
          </w:p>
        </w:tc>
        <w:tc>
          <w:tcPr>
            <w:tcW w:w="4606" w:type="dxa"/>
          </w:tcPr>
          <w:p w14:paraId="6485690F" w14:textId="77777777" w:rsidR="00AB302C" w:rsidRDefault="00AB302C" w:rsidP="00AB302C">
            <w:pPr>
              <w:pStyle w:val="TableParagraph"/>
              <w:spacing w:line="243" w:lineRule="exact"/>
              <w:ind w:left="109"/>
              <w:rPr>
                <w:b/>
                <w:sz w:val="20"/>
              </w:rPr>
            </w:pPr>
            <w:r>
              <w:rPr>
                <w:b/>
                <w:sz w:val="20"/>
              </w:rPr>
              <w:t>Slabé stránky</w:t>
            </w:r>
          </w:p>
        </w:tc>
      </w:tr>
      <w:tr w:rsidR="00AB302C" w14:paraId="7BBE0DD6" w14:textId="77777777" w:rsidTr="00AB302C">
        <w:trPr>
          <w:trHeight w:val="3662"/>
        </w:trPr>
        <w:tc>
          <w:tcPr>
            <w:tcW w:w="4606" w:type="dxa"/>
          </w:tcPr>
          <w:p w14:paraId="72153174" w14:textId="77777777" w:rsidR="00AB302C" w:rsidRDefault="00AB302C" w:rsidP="00B76BA1">
            <w:pPr>
              <w:pStyle w:val="TableParagraph"/>
              <w:numPr>
                <w:ilvl w:val="0"/>
                <w:numId w:val="25"/>
              </w:numPr>
              <w:tabs>
                <w:tab w:val="left" w:pos="827"/>
                <w:tab w:val="left" w:pos="828"/>
              </w:tabs>
              <w:spacing w:before="0"/>
              <w:ind w:right="103"/>
              <w:rPr>
                <w:sz w:val="20"/>
              </w:rPr>
            </w:pPr>
            <w:r>
              <w:rPr>
                <w:sz w:val="20"/>
              </w:rPr>
              <w:t>Zkušenosti škol, vzdělávacích zařízení a ostatních organizací působících ve vzdělávání v oblasti vzdělávání a výchovy dětí se SVP, integrace žáků (se SVP, OMJ apod.) do kolektivů (např. ZŠ JGJ, MŠ Revoluční, MŠ Opletalova, MŠ Masná atd.),</w:t>
            </w:r>
            <w:r>
              <w:rPr>
                <w:spacing w:val="-3"/>
                <w:sz w:val="20"/>
              </w:rPr>
              <w:t xml:space="preserve"> </w:t>
            </w:r>
            <w:r>
              <w:rPr>
                <w:sz w:val="20"/>
              </w:rPr>
              <w:t>spolupráce</w:t>
            </w:r>
          </w:p>
          <w:p w14:paraId="32172873" w14:textId="77777777" w:rsidR="00AB302C" w:rsidRDefault="00AB302C" w:rsidP="00AB302C">
            <w:pPr>
              <w:pStyle w:val="TableParagraph"/>
              <w:spacing w:line="243" w:lineRule="exact"/>
              <w:ind w:left="827"/>
              <w:rPr>
                <w:sz w:val="20"/>
              </w:rPr>
            </w:pPr>
            <w:r>
              <w:rPr>
                <w:sz w:val="20"/>
              </w:rPr>
              <w:t>s pracovníky PPP</w:t>
            </w:r>
          </w:p>
          <w:p w14:paraId="3D77A09D" w14:textId="77777777" w:rsidR="00AB302C" w:rsidRDefault="00AB302C" w:rsidP="00B76BA1">
            <w:pPr>
              <w:pStyle w:val="TableParagraph"/>
              <w:numPr>
                <w:ilvl w:val="0"/>
                <w:numId w:val="25"/>
              </w:numPr>
              <w:tabs>
                <w:tab w:val="left" w:pos="827"/>
                <w:tab w:val="left" w:pos="828"/>
              </w:tabs>
              <w:spacing w:before="0"/>
              <w:ind w:right="180"/>
              <w:rPr>
                <w:sz w:val="20"/>
              </w:rPr>
            </w:pPr>
            <w:r>
              <w:rPr>
                <w:sz w:val="20"/>
              </w:rPr>
              <w:t>Zkušenosti se vzděláváním a výchovou nadaných dětí ve vybraných školách v</w:t>
            </w:r>
            <w:r>
              <w:rPr>
                <w:spacing w:val="-18"/>
                <w:sz w:val="20"/>
              </w:rPr>
              <w:t xml:space="preserve"> </w:t>
            </w:r>
            <w:r>
              <w:rPr>
                <w:sz w:val="20"/>
              </w:rPr>
              <w:t>území MČ Praha 1</w:t>
            </w:r>
          </w:p>
          <w:p w14:paraId="315982E6" w14:textId="77777777" w:rsidR="00AB302C" w:rsidRDefault="00AB302C" w:rsidP="00B76BA1">
            <w:pPr>
              <w:pStyle w:val="TableParagraph"/>
              <w:numPr>
                <w:ilvl w:val="0"/>
                <w:numId w:val="25"/>
              </w:numPr>
              <w:tabs>
                <w:tab w:val="left" w:pos="827"/>
                <w:tab w:val="left" w:pos="828"/>
              </w:tabs>
              <w:ind w:right="344"/>
              <w:rPr>
                <w:sz w:val="20"/>
              </w:rPr>
            </w:pPr>
            <w:r>
              <w:rPr>
                <w:sz w:val="20"/>
              </w:rPr>
              <w:t>Působení školních poradenských</w:t>
            </w:r>
            <w:r>
              <w:rPr>
                <w:spacing w:val="-18"/>
                <w:sz w:val="20"/>
              </w:rPr>
              <w:t xml:space="preserve"> </w:t>
            </w:r>
            <w:r>
              <w:rPr>
                <w:sz w:val="20"/>
              </w:rPr>
              <w:t>pracovišť v některých školách, kvalitní</w:t>
            </w:r>
            <w:r>
              <w:rPr>
                <w:spacing w:val="-7"/>
                <w:sz w:val="20"/>
              </w:rPr>
              <w:t xml:space="preserve"> </w:t>
            </w:r>
            <w:r>
              <w:rPr>
                <w:sz w:val="20"/>
              </w:rPr>
              <w:t>spolupráce</w:t>
            </w:r>
          </w:p>
          <w:p w14:paraId="51FF7F8E" w14:textId="77777777" w:rsidR="00AB302C" w:rsidRDefault="00AB302C" w:rsidP="00AB302C">
            <w:pPr>
              <w:pStyle w:val="TableParagraph"/>
              <w:spacing w:line="243" w:lineRule="exact"/>
              <w:ind w:left="827"/>
              <w:rPr>
                <w:sz w:val="20"/>
              </w:rPr>
            </w:pPr>
            <w:r>
              <w:rPr>
                <w:sz w:val="20"/>
              </w:rPr>
              <w:t>s pracovníky PPP.</w:t>
            </w:r>
          </w:p>
        </w:tc>
        <w:tc>
          <w:tcPr>
            <w:tcW w:w="4606" w:type="dxa"/>
          </w:tcPr>
          <w:p w14:paraId="51CD47CC" w14:textId="77777777" w:rsidR="00AB302C" w:rsidRDefault="00AB302C" w:rsidP="00B76BA1">
            <w:pPr>
              <w:pStyle w:val="TableParagraph"/>
              <w:numPr>
                <w:ilvl w:val="0"/>
                <w:numId w:val="24"/>
              </w:numPr>
              <w:tabs>
                <w:tab w:val="left" w:pos="829"/>
                <w:tab w:val="left" w:pos="830"/>
              </w:tabs>
              <w:spacing w:before="0"/>
              <w:ind w:right="627"/>
              <w:rPr>
                <w:sz w:val="20"/>
              </w:rPr>
            </w:pPr>
            <w:r>
              <w:rPr>
                <w:sz w:val="20"/>
              </w:rPr>
              <w:t>Nedostatek počtu odborníků školních poradenských pracovišť pro</w:t>
            </w:r>
            <w:r>
              <w:rPr>
                <w:spacing w:val="-12"/>
                <w:sz w:val="20"/>
              </w:rPr>
              <w:t xml:space="preserve"> </w:t>
            </w:r>
            <w:r>
              <w:rPr>
                <w:sz w:val="20"/>
              </w:rPr>
              <w:t>spolupráci</w:t>
            </w:r>
          </w:p>
          <w:p w14:paraId="4B483573" w14:textId="77777777" w:rsidR="00AB302C" w:rsidRDefault="00AB302C" w:rsidP="00AB302C">
            <w:pPr>
              <w:pStyle w:val="TableParagraph"/>
              <w:ind w:left="829" w:right="132"/>
              <w:rPr>
                <w:sz w:val="20"/>
              </w:rPr>
            </w:pPr>
            <w:r>
              <w:rPr>
                <w:sz w:val="20"/>
              </w:rPr>
              <w:t>s rodiči, poskytování podpory pedagogům, nedostatek PP ve třídách I. st. ZŠ, kde se vyskytuje široké spektrum žáků (od nadaných po žáky s podpůrnými opatřeními)</w:t>
            </w:r>
          </w:p>
          <w:p w14:paraId="2C375C8A" w14:textId="77777777" w:rsidR="00AB302C" w:rsidRDefault="00AB302C" w:rsidP="00AB302C">
            <w:pPr>
              <w:pStyle w:val="TableParagraph"/>
              <w:spacing w:line="243" w:lineRule="exact"/>
              <w:ind w:left="829"/>
              <w:rPr>
                <w:sz w:val="20"/>
              </w:rPr>
            </w:pPr>
            <w:r>
              <w:rPr>
                <w:sz w:val="20"/>
              </w:rPr>
              <w:t>– pozice asistent pedagoga, druhý pedagog.</w:t>
            </w:r>
          </w:p>
          <w:p w14:paraId="62E5D2DA" w14:textId="77777777" w:rsidR="00AB302C" w:rsidRDefault="00AB302C" w:rsidP="00B76BA1">
            <w:pPr>
              <w:pStyle w:val="TableParagraph"/>
              <w:numPr>
                <w:ilvl w:val="0"/>
                <w:numId w:val="24"/>
              </w:numPr>
              <w:tabs>
                <w:tab w:val="left" w:pos="829"/>
                <w:tab w:val="left" w:pos="830"/>
              </w:tabs>
              <w:spacing w:before="0"/>
              <w:ind w:right="186"/>
              <w:rPr>
                <w:sz w:val="20"/>
              </w:rPr>
            </w:pPr>
            <w:r>
              <w:rPr>
                <w:sz w:val="20"/>
              </w:rPr>
              <w:t>Nedostatečné provázání organizací a jejich aktivit v oblasti integrace dětí a žáků se</w:t>
            </w:r>
            <w:r>
              <w:rPr>
                <w:spacing w:val="-24"/>
                <w:sz w:val="20"/>
              </w:rPr>
              <w:t xml:space="preserve"> </w:t>
            </w:r>
            <w:r>
              <w:rPr>
                <w:sz w:val="20"/>
              </w:rPr>
              <w:t>SVP, cizinců, žáků s</w:t>
            </w:r>
            <w:r>
              <w:rPr>
                <w:spacing w:val="-1"/>
                <w:sz w:val="20"/>
              </w:rPr>
              <w:t xml:space="preserve"> </w:t>
            </w:r>
            <w:r>
              <w:rPr>
                <w:sz w:val="20"/>
              </w:rPr>
              <w:t>OMJ</w:t>
            </w:r>
          </w:p>
          <w:p w14:paraId="25D6E24B" w14:textId="77777777" w:rsidR="00AB302C" w:rsidRDefault="00AB302C" w:rsidP="00B76BA1">
            <w:pPr>
              <w:pStyle w:val="TableParagraph"/>
              <w:numPr>
                <w:ilvl w:val="0"/>
                <w:numId w:val="24"/>
              </w:numPr>
              <w:tabs>
                <w:tab w:val="left" w:pos="829"/>
                <w:tab w:val="left" w:pos="830"/>
              </w:tabs>
              <w:ind w:right="203"/>
              <w:rPr>
                <w:sz w:val="20"/>
              </w:rPr>
            </w:pPr>
            <w:r>
              <w:rPr>
                <w:sz w:val="20"/>
              </w:rPr>
              <w:t>Nedostatečná znalost a využití metod a prostředků ICT, absence znalostí a dovedností potřebných pro kvalitní</w:t>
            </w:r>
            <w:r>
              <w:rPr>
                <w:spacing w:val="-18"/>
                <w:sz w:val="20"/>
              </w:rPr>
              <w:t xml:space="preserve"> </w:t>
            </w:r>
            <w:r>
              <w:rPr>
                <w:sz w:val="20"/>
              </w:rPr>
              <w:t>výchovu a vzdělávání dětí a žáků, vč. dětí a žáků</w:t>
            </w:r>
            <w:r>
              <w:rPr>
                <w:spacing w:val="-11"/>
                <w:sz w:val="20"/>
              </w:rPr>
              <w:t xml:space="preserve"> </w:t>
            </w:r>
            <w:r>
              <w:rPr>
                <w:sz w:val="20"/>
              </w:rPr>
              <w:t>se</w:t>
            </w:r>
          </w:p>
          <w:p w14:paraId="3FB41CB4" w14:textId="77777777" w:rsidR="00AB302C" w:rsidRDefault="00AB302C" w:rsidP="00AB302C">
            <w:pPr>
              <w:pStyle w:val="TableParagraph"/>
              <w:spacing w:line="223" w:lineRule="exact"/>
              <w:ind w:left="829"/>
              <w:rPr>
                <w:sz w:val="20"/>
              </w:rPr>
            </w:pPr>
            <w:r>
              <w:rPr>
                <w:sz w:val="20"/>
              </w:rPr>
              <w:t>SVP a jejich integrace do kolektivů</w:t>
            </w:r>
          </w:p>
        </w:tc>
      </w:tr>
      <w:tr w:rsidR="00AB302C" w14:paraId="550E4729" w14:textId="77777777" w:rsidTr="00AB302C">
        <w:trPr>
          <w:trHeight w:val="364"/>
        </w:trPr>
        <w:tc>
          <w:tcPr>
            <w:tcW w:w="4606" w:type="dxa"/>
          </w:tcPr>
          <w:p w14:paraId="4525D2E3" w14:textId="77777777" w:rsidR="00AB302C" w:rsidRDefault="00AB302C" w:rsidP="00AB302C">
            <w:pPr>
              <w:pStyle w:val="TableParagraph"/>
              <w:spacing w:line="243" w:lineRule="exact"/>
              <w:ind w:left="107"/>
              <w:rPr>
                <w:b/>
                <w:sz w:val="20"/>
              </w:rPr>
            </w:pPr>
            <w:r>
              <w:rPr>
                <w:b/>
                <w:sz w:val="20"/>
              </w:rPr>
              <w:t>Příležitosti</w:t>
            </w:r>
          </w:p>
        </w:tc>
        <w:tc>
          <w:tcPr>
            <w:tcW w:w="4606" w:type="dxa"/>
          </w:tcPr>
          <w:p w14:paraId="571829F4" w14:textId="77777777" w:rsidR="00AB302C" w:rsidRDefault="00AB302C" w:rsidP="00AB302C">
            <w:pPr>
              <w:pStyle w:val="TableParagraph"/>
              <w:spacing w:line="243" w:lineRule="exact"/>
              <w:ind w:left="109"/>
              <w:rPr>
                <w:b/>
                <w:sz w:val="20"/>
              </w:rPr>
            </w:pPr>
            <w:r>
              <w:rPr>
                <w:b/>
                <w:sz w:val="20"/>
              </w:rPr>
              <w:t>Hrozby</w:t>
            </w:r>
          </w:p>
        </w:tc>
      </w:tr>
      <w:tr w:rsidR="00AB302C" w14:paraId="759BA4F6" w14:textId="77777777" w:rsidTr="00AB302C">
        <w:trPr>
          <w:trHeight w:val="3662"/>
        </w:trPr>
        <w:tc>
          <w:tcPr>
            <w:tcW w:w="4606" w:type="dxa"/>
          </w:tcPr>
          <w:p w14:paraId="1FCCE1B7" w14:textId="77777777" w:rsidR="00AB302C" w:rsidRDefault="00AB302C" w:rsidP="00B76BA1">
            <w:pPr>
              <w:pStyle w:val="TableParagraph"/>
              <w:numPr>
                <w:ilvl w:val="0"/>
                <w:numId w:val="23"/>
              </w:numPr>
              <w:tabs>
                <w:tab w:val="left" w:pos="827"/>
                <w:tab w:val="left" w:pos="828"/>
              </w:tabs>
              <w:spacing w:before="0"/>
              <w:ind w:right="202"/>
              <w:rPr>
                <w:sz w:val="20"/>
              </w:rPr>
            </w:pPr>
            <w:r>
              <w:rPr>
                <w:sz w:val="20"/>
              </w:rPr>
              <w:t>Zkušenosti a znalosti škol a organizací</w:t>
            </w:r>
            <w:r>
              <w:rPr>
                <w:spacing w:val="-23"/>
                <w:sz w:val="20"/>
              </w:rPr>
              <w:t xml:space="preserve"> </w:t>
            </w:r>
            <w:r>
              <w:rPr>
                <w:sz w:val="20"/>
              </w:rPr>
              <w:t>mimo území MČ Praha</w:t>
            </w:r>
            <w:r>
              <w:rPr>
                <w:spacing w:val="-1"/>
                <w:sz w:val="20"/>
              </w:rPr>
              <w:t xml:space="preserve"> </w:t>
            </w:r>
            <w:r>
              <w:rPr>
                <w:sz w:val="20"/>
              </w:rPr>
              <w:t>1</w:t>
            </w:r>
          </w:p>
          <w:p w14:paraId="11FBD996" w14:textId="77777777" w:rsidR="00AB302C" w:rsidRDefault="00AB302C" w:rsidP="00B76BA1">
            <w:pPr>
              <w:pStyle w:val="TableParagraph"/>
              <w:numPr>
                <w:ilvl w:val="0"/>
                <w:numId w:val="23"/>
              </w:numPr>
              <w:tabs>
                <w:tab w:val="left" w:pos="827"/>
                <w:tab w:val="left" w:pos="828"/>
              </w:tabs>
              <w:spacing w:before="0"/>
              <w:ind w:right="259"/>
              <w:rPr>
                <w:sz w:val="20"/>
              </w:rPr>
            </w:pPr>
            <w:r>
              <w:rPr>
                <w:sz w:val="20"/>
              </w:rPr>
              <w:t>Finanční podpora na zajištění potřebných personálních kapacit, podpora pedagogických pracovníků ze strany</w:t>
            </w:r>
            <w:r>
              <w:rPr>
                <w:spacing w:val="-20"/>
                <w:sz w:val="20"/>
              </w:rPr>
              <w:t xml:space="preserve"> </w:t>
            </w:r>
            <w:r>
              <w:rPr>
                <w:sz w:val="20"/>
              </w:rPr>
              <w:t>vedení škol (mediace, řešení problémů, komunikace)</w:t>
            </w:r>
          </w:p>
          <w:p w14:paraId="05D71A80" w14:textId="77777777" w:rsidR="00AB302C" w:rsidRDefault="00AB302C" w:rsidP="00B76BA1">
            <w:pPr>
              <w:pStyle w:val="TableParagraph"/>
              <w:numPr>
                <w:ilvl w:val="0"/>
                <w:numId w:val="23"/>
              </w:numPr>
              <w:tabs>
                <w:tab w:val="left" w:pos="827"/>
                <w:tab w:val="left" w:pos="828"/>
              </w:tabs>
              <w:spacing w:before="0"/>
              <w:ind w:right="155"/>
              <w:rPr>
                <w:sz w:val="20"/>
              </w:rPr>
            </w:pPr>
            <w:r>
              <w:rPr>
                <w:sz w:val="20"/>
              </w:rPr>
              <w:t>Přítomnost organizací majících zkušenosti se vzděláváním a výchovou dětí a žáků se SVP (nízkoprahové kluby, příp. podobná zařízení, doučování, kroužky</w:t>
            </w:r>
            <w:r>
              <w:rPr>
                <w:spacing w:val="1"/>
                <w:sz w:val="20"/>
              </w:rPr>
              <w:t xml:space="preserve"> </w:t>
            </w:r>
            <w:r>
              <w:rPr>
                <w:sz w:val="20"/>
              </w:rPr>
              <w:t>apod.)</w:t>
            </w:r>
          </w:p>
        </w:tc>
        <w:tc>
          <w:tcPr>
            <w:tcW w:w="4606" w:type="dxa"/>
          </w:tcPr>
          <w:p w14:paraId="28204D29" w14:textId="77777777" w:rsidR="00AB302C" w:rsidRDefault="00AB302C" w:rsidP="00B76BA1">
            <w:pPr>
              <w:pStyle w:val="TableParagraph"/>
              <w:numPr>
                <w:ilvl w:val="0"/>
                <w:numId w:val="22"/>
              </w:numPr>
              <w:tabs>
                <w:tab w:val="left" w:pos="829"/>
                <w:tab w:val="left" w:pos="830"/>
              </w:tabs>
              <w:spacing w:before="0"/>
              <w:ind w:right="94"/>
              <w:rPr>
                <w:sz w:val="20"/>
              </w:rPr>
            </w:pPr>
            <w:r>
              <w:rPr>
                <w:sz w:val="20"/>
              </w:rPr>
              <w:t>Nesystematizovaná spolupráce s psychiatry, absence informací od rodičů, neadekvátní požadavky a očekávání, omezující možnost škol přijmout vhodná a potřebná opatření při práci s daným dítětem,</w:t>
            </w:r>
            <w:r>
              <w:rPr>
                <w:spacing w:val="-4"/>
                <w:sz w:val="20"/>
              </w:rPr>
              <w:t xml:space="preserve"> </w:t>
            </w:r>
            <w:r>
              <w:rPr>
                <w:sz w:val="20"/>
              </w:rPr>
              <w:t>žákem</w:t>
            </w:r>
          </w:p>
          <w:p w14:paraId="7A3CDB42" w14:textId="77777777" w:rsidR="00AB302C" w:rsidRDefault="00AB302C" w:rsidP="00B76BA1">
            <w:pPr>
              <w:pStyle w:val="TableParagraph"/>
              <w:numPr>
                <w:ilvl w:val="0"/>
                <w:numId w:val="22"/>
              </w:numPr>
              <w:tabs>
                <w:tab w:val="left" w:pos="829"/>
                <w:tab w:val="left" w:pos="830"/>
              </w:tabs>
              <w:spacing w:before="0"/>
              <w:ind w:right="173"/>
              <w:rPr>
                <w:sz w:val="20"/>
              </w:rPr>
            </w:pPr>
            <w:r>
              <w:rPr>
                <w:sz w:val="20"/>
              </w:rPr>
              <w:t>Růst počtu dětí a žáků s různými diagnózami a specifickými požadavky na výchovu a vzdělávání – nárůst požadavků na znalosti a dovednosti pedagogických pracovníků, potřeby posilování školních poradenských pracovišť</w:t>
            </w:r>
          </w:p>
          <w:p w14:paraId="0BB46A1E" w14:textId="77777777" w:rsidR="00AB302C" w:rsidRDefault="00AB302C" w:rsidP="00B76BA1">
            <w:pPr>
              <w:pStyle w:val="TableParagraph"/>
              <w:numPr>
                <w:ilvl w:val="0"/>
                <w:numId w:val="22"/>
              </w:numPr>
              <w:tabs>
                <w:tab w:val="left" w:pos="829"/>
                <w:tab w:val="left" w:pos="830"/>
              </w:tabs>
              <w:spacing w:before="0"/>
              <w:ind w:right="491"/>
              <w:rPr>
                <w:sz w:val="20"/>
              </w:rPr>
            </w:pPr>
            <w:r>
              <w:rPr>
                <w:sz w:val="20"/>
              </w:rPr>
              <w:t>Neustálá hrozba nesystémových legislativních změn. Nejistota finančního zabezpečení pracovníků</w:t>
            </w:r>
            <w:r>
              <w:rPr>
                <w:spacing w:val="-2"/>
                <w:sz w:val="20"/>
              </w:rPr>
              <w:t xml:space="preserve"> </w:t>
            </w:r>
            <w:r>
              <w:rPr>
                <w:sz w:val="20"/>
              </w:rPr>
              <w:t>školních</w:t>
            </w:r>
          </w:p>
          <w:p w14:paraId="2357AD2F" w14:textId="77777777" w:rsidR="00AB302C" w:rsidRDefault="00AB302C" w:rsidP="00AB302C">
            <w:pPr>
              <w:pStyle w:val="TableParagraph"/>
              <w:spacing w:line="225" w:lineRule="exact"/>
              <w:ind w:left="829"/>
              <w:rPr>
                <w:sz w:val="20"/>
              </w:rPr>
            </w:pPr>
            <w:r>
              <w:rPr>
                <w:sz w:val="20"/>
              </w:rPr>
              <w:t>poradenských pracovišť.</w:t>
            </w:r>
          </w:p>
        </w:tc>
      </w:tr>
    </w:tbl>
    <w:p w14:paraId="6F1456BE" w14:textId="77777777" w:rsidR="00AB302C" w:rsidRDefault="00AB302C" w:rsidP="00AB302C">
      <w:pPr>
        <w:spacing w:line="225" w:lineRule="exact"/>
        <w:rPr>
          <w:sz w:val="20"/>
        </w:rPr>
        <w:sectPr w:rsidR="00AB302C">
          <w:pgSz w:w="11900" w:h="16840"/>
          <w:pgMar w:top="1180" w:right="860" w:bottom="1300" w:left="880" w:header="631" w:footer="1116" w:gutter="0"/>
          <w:cols w:space="708"/>
        </w:sectPr>
      </w:pPr>
    </w:p>
    <w:p w14:paraId="7A50AE15" w14:textId="77777777" w:rsidR="00AB302C" w:rsidRDefault="00AB302C" w:rsidP="00AB302C">
      <w:pPr>
        <w:pStyle w:val="Zkladntext"/>
        <w:spacing w:before="7"/>
        <w:rPr>
          <w:rFonts w:ascii="Times New Roman"/>
          <w:sz w:val="23"/>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AB302C" w14:paraId="3F34A4B3" w14:textId="77777777" w:rsidTr="00AB302C">
        <w:trPr>
          <w:trHeight w:val="364"/>
        </w:trPr>
        <w:tc>
          <w:tcPr>
            <w:tcW w:w="9212" w:type="dxa"/>
            <w:gridSpan w:val="2"/>
          </w:tcPr>
          <w:p w14:paraId="04334D99" w14:textId="77777777" w:rsidR="00AB302C" w:rsidRDefault="00AB302C" w:rsidP="00AB302C">
            <w:pPr>
              <w:pStyle w:val="TableParagraph"/>
              <w:ind w:left="2069" w:right="2061"/>
              <w:jc w:val="center"/>
              <w:rPr>
                <w:b/>
                <w:sz w:val="20"/>
              </w:rPr>
            </w:pPr>
            <w:r>
              <w:rPr>
                <w:b/>
                <w:sz w:val="20"/>
              </w:rPr>
              <w:t>Priorita 4 Školy a městská část</w:t>
            </w:r>
          </w:p>
        </w:tc>
      </w:tr>
      <w:tr w:rsidR="00AB302C" w14:paraId="2D4172B0" w14:textId="77777777" w:rsidTr="00AB302C">
        <w:trPr>
          <w:trHeight w:val="364"/>
        </w:trPr>
        <w:tc>
          <w:tcPr>
            <w:tcW w:w="4606" w:type="dxa"/>
          </w:tcPr>
          <w:p w14:paraId="619F30C1" w14:textId="77777777" w:rsidR="00AB302C" w:rsidRDefault="00AB302C" w:rsidP="00AB302C">
            <w:pPr>
              <w:pStyle w:val="TableParagraph"/>
              <w:spacing w:line="243" w:lineRule="exact"/>
              <w:ind w:left="107"/>
              <w:rPr>
                <w:b/>
                <w:sz w:val="20"/>
              </w:rPr>
            </w:pPr>
            <w:r>
              <w:rPr>
                <w:b/>
                <w:sz w:val="20"/>
              </w:rPr>
              <w:t>Silné stránky</w:t>
            </w:r>
          </w:p>
        </w:tc>
        <w:tc>
          <w:tcPr>
            <w:tcW w:w="4606" w:type="dxa"/>
          </w:tcPr>
          <w:p w14:paraId="331E5220" w14:textId="77777777" w:rsidR="00AB302C" w:rsidRDefault="00AB302C" w:rsidP="00AB302C">
            <w:pPr>
              <w:pStyle w:val="TableParagraph"/>
              <w:spacing w:line="243" w:lineRule="exact"/>
              <w:ind w:left="109"/>
              <w:rPr>
                <w:b/>
                <w:sz w:val="20"/>
              </w:rPr>
            </w:pPr>
            <w:r>
              <w:rPr>
                <w:b/>
                <w:sz w:val="20"/>
              </w:rPr>
              <w:t>Slabé stránky</w:t>
            </w:r>
          </w:p>
        </w:tc>
      </w:tr>
      <w:tr w:rsidR="00AB302C" w14:paraId="27D616DD" w14:textId="77777777" w:rsidTr="00AB302C">
        <w:trPr>
          <w:trHeight w:val="2685"/>
        </w:trPr>
        <w:tc>
          <w:tcPr>
            <w:tcW w:w="4606" w:type="dxa"/>
          </w:tcPr>
          <w:p w14:paraId="42D99457" w14:textId="77777777" w:rsidR="00AB302C" w:rsidRDefault="00AB302C" w:rsidP="00B76BA1">
            <w:pPr>
              <w:pStyle w:val="TableParagraph"/>
              <w:numPr>
                <w:ilvl w:val="0"/>
                <w:numId w:val="21"/>
              </w:numPr>
              <w:tabs>
                <w:tab w:val="left" w:pos="827"/>
                <w:tab w:val="left" w:pos="828"/>
              </w:tabs>
              <w:spacing w:before="0"/>
              <w:ind w:right="316"/>
              <w:rPr>
                <w:sz w:val="20"/>
              </w:rPr>
            </w:pPr>
            <w:r>
              <w:rPr>
                <w:sz w:val="20"/>
              </w:rPr>
              <w:t xml:space="preserve">Aktivní přístup městské části; finanční podpora MČ pro zaměstnance zřizovaných MŠ, ZŠ, ŠJ a </w:t>
            </w:r>
            <w:proofErr w:type="spellStart"/>
            <w:r>
              <w:rPr>
                <w:sz w:val="20"/>
              </w:rPr>
              <w:t>ŠvP</w:t>
            </w:r>
            <w:proofErr w:type="spellEnd"/>
            <w:r>
              <w:rPr>
                <w:sz w:val="20"/>
              </w:rPr>
              <w:t>; finanční podpora MČ na výjezdy dětí a žáků do vlastních 2</w:t>
            </w:r>
            <w:r>
              <w:rPr>
                <w:spacing w:val="-7"/>
                <w:sz w:val="20"/>
              </w:rPr>
              <w:t xml:space="preserve"> </w:t>
            </w:r>
            <w:proofErr w:type="spellStart"/>
            <w:r>
              <w:rPr>
                <w:sz w:val="20"/>
              </w:rPr>
              <w:t>ŠvP</w:t>
            </w:r>
            <w:proofErr w:type="spellEnd"/>
            <w:r>
              <w:rPr>
                <w:sz w:val="20"/>
              </w:rPr>
              <w:t>.</w:t>
            </w:r>
          </w:p>
          <w:p w14:paraId="301CB59B" w14:textId="77777777" w:rsidR="00AB302C" w:rsidRDefault="00AB302C" w:rsidP="00B76BA1">
            <w:pPr>
              <w:pStyle w:val="TableParagraph"/>
              <w:numPr>
                <w:ilvl w:val="0"/>
                <w:numId w:val="21"/>
              </w:numPr>
              <w:tabs>
                <w:tab w:val="left" w:pos="827"/>
                <w:tab w:val="left" w:pos="828"/>
              </w:tabs>
              <w:spacing w:before="0"/>
              <w:ind w:right="152"/>
              <w:rPr>
                <w:sz w:val="20"/>
              </w:rPr>
            </w:pPr>
            <w:r>
              <w:rPr>
                <w:sz w:val="20"/>
              </w:rPr>
              <w:t>Zájem o spolupráci ze strany škol a ostatních organizací (např. ZUŠ, PPP), připravenost ke sdílení zkušeností, informací, na realizaci společných aktivit</w:t>
            </w:r>
          </w:p>
          <w:p w14:paraId="586FD9A4" w14:textId="77777777" w:rsidR="00AB302C" w:rsidRDefault="00AB302C" w:rsidP="00B76BA1">
            <w:pPr>
              <w:pStyle w:val="TableParagraph"/>
              <w:numPr>
                <w:ilvl w:val="0"/>
                <w:numId w:val="21"/>
              </w:numPr>
              <w:tabs>
                <w:tab w:val="left" w:pos="827"/>
                <w:tab w:val="left" w:pos="828"/>
              </w:tabs>
              <w:spacing w:before="0"/>
              <w:ind w:right="482"/>
              <w:rPr>
                <w:sz w:val="20"/>
              </w:rPr>
            </w:pPr>
            <w:r>
              <w:rPr>
                <w:sz w:val="20"/>
              </w:rPr>
              <w:t>Finanční podpora MČ – dotační program v oblasti volnočasových</w:t>
            </w:r>
            <w:r>
              <w:rPr>
                <w:spacing w:val="-3"/>
                <w:sz w:val="20"/>
              </w:rPr>
              <w:t xml:space="preserve"> </w:t>
            </w:r>
            <w:r>
              <w:rPr>
                <w:sz w:val="20"/>
              </w:rPr>
              <w:t>aktivit.</w:t>
            </w:r>
          </w:p>
        </w:tc>
        <w:tc>
          <w:tcPr>
            <w:tcW w:w="4606" w:type="dxa"/>
          </w:tcPr>
          <w:p w14:paraId="55FD5CB7" w14:textId="77777777" w:rsidR="00AB302C" w:rsidRDefault="00AB302C" w:rsidP="00B76BA1">
            <w:pPr>
              <w:pStyle w:val="TableParagraph"/>
              <w:numPr>
                <w:ilvl w:val="0"/>
                <w:numId w:val="20"/>
              </w:numPr>
              <w:tabs>
                <w:tab w:val="left" w:pos="830"/>
              </w:tabs>
              <w:spacing w:before="0"/>
              <w:ind w:right="554"/>
              <w:jc w:val="both"/>
              <w:rPr>
                <w:sz w:val="20"/>
              </w:rPr>
            </w:pPr>
            <w:r>
              <w:rPr>
                <w:sz w:val="20"/>
              </w:rPr>
              <w:t xml:space="preserve">Nedostatečná funkčnost Školských rad, </w:t>
            </w:r>
            <w:proofErr w:type="gramStart"/>
            <w:r>
              <w:rPr>
                <w:sz w:val="20"/>
              </w:rPr>
              <w:t>formalizmus</w:t>
            </w:r>
            <w:proofErr w:type="gramEnd"/>
            <w:r>
              <w:rPr>
                <w:sz w:val="20"/>
              </w:rPr>
              <w:t xml:space="preserve"> a jejich malý vliv na kvalitu poskytovaného vzdělávání.</w:t>
            </w:r>
          </w:p>
          <w:p w14:paraId="73DAC726" w14:textId="77777777" w:rsidR="00AB302C" w:rsidRDefault="00AB302C" w:rsidP="00B76BA1">
            <w:pPr>
              <w:pStyle w:val="TableParagraph"/>
              <w:numPr>
                <w:ilvl w:val="0"/>
                <w:numId w:val="20"/>
              </w:numPr>
              <w:tabs>
                <w:tab w:val="left" w:pos="829"/>
                <w:tab w:val="left" w:pos="830"/>
              </w:tabs>
              <w:spacing w:before="0"/>
              <w:ind w:right="452"/>
              <w:rPr>
                <w:sz w:val="20"/>
              </w:rPr>
            </w:pPr>
            <w:r>
              <w:rPr>
                <w:sz w:val="20"/>
              </w:rPr>
              <w:t>Stále ještě nízká míra zapojování žáků do života školy.</w:t>
            </w:r>
          </w:p>
          <w:p w14:paraId="2B16E183" w14:textId="77777777" w:rsidR="00AB302C" w:rsidRDefault="00AB302C" w:rsidP="00B76BA1">
            <w:pPr>
              <w:pStyle w:val="TableParagraph"/>
              <w:numPr>
                <w:ilvl w:val="0"/>
                <w:numId w:val="20"/>
              </w:numPr>
              <w:tabs>
                <w:tab w:val="left" w:pos="829"/>
                <w:tab w:val="left" w:pos="830"/>
              </w:tabs>
              <w:spacing w:before="0"/>
              <w:ind w:right="220"/>
              <w:rPr>
                <w:sz w:val="20"/>
              </w:rPr>
            </w:pPr>
            <w:r>
              <w:rPr>
                <w:sz w:val="20"/>
              </w:rPr>
              <w:t>Nedostatečné propojení škol s reálným životem, trhem práce, okolím, „komunitou“ (společností), nedostatečné podmínky pro rozvoj sociálních a občanských</w:t>
            </w:r>
            <w:r>
              <w:rPr>
                <w:spacing w:val="-18"/>
                <w:sz w:val="20"/>
              </w:rPr>
              <w:t xml:space="preserve"> </w:t>
            </w:r>
            <w:r>
              <w:rPr>
                <w:sz w:val="20"/>
              </w:rPr>
              <w:t>kompetencí.</w:t>
            </w:r>
          </w:p>
        </w:tc>
      </w:tr>
      <w:tr w:rsidR="00AB302C" w14:paraId="5E8FEAE8" w14:textId="77777777" w:rsidTr="00AB302C">
        <w:trPr>
          <w:trHeight w:val="364"/>
        </w:trPr>
        <w:tc>
          <w:tcPr>
            <w:tcW w:w="4606" w:type="dxa"/>
          </w:tcPr>
          <w:p w14:paraId="5B37DF92" w14:textId="77777777" w:rsidR="00AB302C" w:rsidRDefault="00AB302C" w:rsidP="00AB302C">
            <w:pPr>
              <w:pStyle w:val="TableParagraph"/>
              <w:spacing w:line="243" w:lineRule="exact"/>
              <w:ind w:left="107"/>
              <w:rPr>
                <w:b/>
                <w:sz w:val="20"/>
              </w:rPr>
            </w:pPr>
            <w:r>
              <w:rPr>
                <w:b/>
                <w:sz w:val="20"/>
              </w:rPr>
              <w:t>Příležitosti</w:t>
            </w:r>
          </w:p>
        </w:tc>
        <w:tc>
          <w:tcPr>
            <w:tcW w:w="4606" w:type="dxa"/>
          </w:tcPr>
          <w:p w14:paraId="0988C23A" w14:textId="77777777" w:rsidR="00AB302C" w:rsidRDefault="00AB302C" w:rsidP="00AB302C">
            <w:pPr>
              <w:pStyle w:val="TableParagraph"/>
              <w:spacing w:line="243" w:lineRule="exact"/>
              <w:ind w:left="109"/>
              <w:rPr>
                <w:b/>
                <w:sz w:val="20"/>
              </w:rPr>
            </w:pPr>
            <w:r>
              <w:rPr>
                <w:b/>
                <w:sz w:val="20"/>
              </w:rPr>
              <w:t>Hrozby</w:t>
            </w:r>
          </w:p>
        </w:tc>
      </w:tr>
      <w:tr w:rsidR="00AB302C" w14:paraId="50D7F71D" w14:textId="77777777" w:rsidTr="00AB302C">
        <w:trPr>
          <w:trHeight w:val="2198"/>
        </w:trPr>
        <w:tc>
          <w:tcPr>
            <w:tcW w:w="4606" w:type="dxa"/>
          </w:tcPr>
          <w:p w14:paraId="5233BD31" w14:textId="77777777" w:rsidR="00AB302C" w:rsidRDefault="00AB302C" w:rsidP="00B76BA1">
            <w:pPr>
              <w:pStyle w:val="TableParagraph"/>
              <w:numPr>
                <w:ilvl w:val="0"/>
                <w:numId w:val="19"/>
              </w:numPr>
              <w:tabs>
                <w:tab w:val="left" w:pos="827"/>
                <w:tab w:val="left" w:pos="828"/>
              </w:tabs>
              <w:spacing w:before="0"/>
              <w:ind w:right="313"/>
              <w:rPr>
                <w:sz w:val="20"/>
              </w:rPr>
            </w:pPr>
            <w:r>
              <w:rPr>
                <w:sz w:val="20"/>
              </w:rPr>
              <w:t>Existující vazby a partnerství mezi školami navzájem a s organizacemi neformálního a zájmového</w:t>
            </w:r>
            <w:r>
              <w:rPr>
                <w:spacing w:val="2"/>
                <w:sz w:val="20"/>
              </w:rPr>
              <w:t xml:space="preserve"> </w:t>
            </w:r>
            <w:r>
              <w:rPr>
                <w:sz w:val="20"/>
              </w:rPr>
              <w:t>vzdělávání.</w:t>
            </w:r>
          </w:p>
          <w:p w14:paraId="25EDE4C2" w14:textId="77777777" w:rsidR="00AB302C" w:rsidRDefault="00AB302C" w:rsidP="00B76BA1">
            <w:pPr>
              <w:pStyle w:val="TableParagraph"/>
              <w:numPr>
                <w:ilvl w:val="0"/>
                <w:numId w:val="19"/>
              </w:numPr>
              <w:tabs>
                <w:tab w:val="left" w:pos="827"/>
                <w:tab w:val="left" w:pos="828"/>
              </w:tabs>
              <w:ind w:right="236"/>
              <w:rPr>
                <w:sz w:val="20"/>
              </w:rPr>
            </w:pPr>
            <w:r>
              <w:rPr>
                <w:sz w:val="20"/>
              </w:rPr>
              <w:t>Rekonstrukce a využití historického objektu pro vznik a provoz volnočasového</w:t>
            </w:r>
            <w:r>
              <w:rPr>
                <w:spacing w:val="-7"/>
                <w:sz w:val="20"/>
              </w:rPr>
              <w:t xml:space="preserve"> </w:t>
            </w:r>
            <w:r>
              <w:rPr>
                <w:sz w:val="20"/>
              </w:rPr>
              <w:t>centra.</w:t>
            </w:r>
          </w:p>
          <w:p w14:paraId="326DA5CB" w14:textId="77777777" w:rsidR="00AB302C" w:rsidRDefault="00AB302C" w:rsidP="00B76BA1">
            <w:pPr>
              <w:pStyle w:val="TableParagraph"/>
              <w:numPr>
                <w:ilvl w:val="0"/>
                <w:numId w:val="19"/>
              </w:numPr>
              <w:tabs>
                <w:tab w:val="left" w:pos="827"/>
                <w:tab w:val="left" w:pos="828"/>
              </w:tabs>
              <w:spacing w:before="0"/>
              <w:ind w:right="373"/>
              <w:rPr>
                <w:sz w:val="20"/>
              </w:rPr>
            </w:pPr>
            <w:r>
              <w:rPr>
                <w:sz w:val="20"/>
              </w:rPr>
              <w:t>Finanční možnosti MČ k vytvoření</w:t>
            </w:r>
            <w:r>
              <w:rPr>
                <w:spacing w:val="-15"/>
                <w:sz w:val="20"/>
              </w:rPr>
              <w:t xml:space="preserve"> </w:t>
            </w:r>
            <w:r>
              <w:rPr>
                <w:sz w:val="20"/>
              </w:rPr>
              <w:t>nového dotačního programu v oblasti vzdělávání (např. podpora etické</w:t>
            </w:r>
            <w:r>
              <w:rPr>
                <w:spacing w:val="-2"/>
                <w:sz w:val="20"/>
              </w:rPr>
              <w:t xml:space="preserve"> </w:t>
            </w:r>
            <w:r>
              <w:rPr>
                <w:sz w:val="20"/>
              </w:rPr>
              <w:t>výchovy)</w:t>
            </w:r>
          </w:p>
        </w:tc>
        <w:tc>
          <w:tcPr>
            <w:tcW w:w="4606" w:type="dxa"/>
          </w:tcPr>
          <w:p w14:paraId="337E22E1" w14:textId="77777777" w:rsidR="00AB302C" w:rsidRDefault="00AB302C" w:rsidP="00B76BA1">
            <w:pPr>
              <w:pStyle w:val="TableParagraph"/>
              <w:numPr>
                <w:ilvl w:val="0"/>
                <w:numId w:val="18"/>
              </w:numPr>
              <w:tabs>
                <w:tab w:val="left" w:pos="829"/>
                <w:tab w:val="left" w:pos="830"/>
              </w:tabs>
              <w:spacing w:before="0"/>
              <w:ind w:right="116"/>
              <w:rPr>
                <w:sz w:val="20"/>
              </w:rPr>
            </w:pPr>
            <w:r>
              <w:rPr>
                <w:sz w:val="20"/>
              </w:rPr>
              <w:t>Vnímání škol pouze jako míst mateřského a základního vzdělávání, nikoliv jako organizací a prostor pro „komunitní“ život a další aktivity přínosné nejen pro děti a žáky, ale i rodiče, místní organizace a</w:t>
            </w:r>
            <w:r>
              <w:rPr>
                <w:spacing w:val="-5"/>
                <w:sz w:val="20"/>
              </w:rPr>
              <w:t xml:space="preserve"> </w:t>
            </w:r>
            <w:r>
              <w:rPr>
                <w:sz w:val="20"/>
              </w:rPr>
              <w:t>„komunitu“</w:t>
            </w:r>
          </w:p>
          <w:p w14:paraId="090CEC2E" w14:textId="77777777" w:rsidR="00AB302C" w:rsidRDefault="00AB302C" w:rsidP="00B76BA1">
            <w:pPr>
              <w:pStyle w:val="TableParagraph"/>
              <w:numPr>
                <w:ilvl w:val="0"/>
                <w:numId w:val="18"/>
              </w:numPr>
              <w:tabs>
                <w:tab w:val="left" w:pos="829"/>
                <w:tab w:val="left" w:pos="830"/>
              </w:tabs>
              <w:spacing w:before="0"/>
              <w:ind w:right="380"/>
              <w:rPr>
                <w:sz w:val="20"/>
              </w:rPr>
            </w:pPr>
            <w:r>
              <w:rPr>
                <w:sz w:val="20"/>
              </w:rPr>
              <w:t>Vysoké zákonné nároky na řízení a provoz organizací ve vzdělávání</w:t>
            </w:r>
          </w:p>
          <w:p w14:paraId="4FCD5D67" w14:textId="77777777" w:rsidR="00AB302C" w:rsidRDefault="00AB302C" w:rsidP="00B76BA1">
            <w:pPr>
              <w:pStyle w:val="TableParagraph"/>
              <w:numPr>
                <w:ilvl w:val="0"/>
                <w:numId w:val="18"/>
              </w:numPr>
              <w:tabs>
                <w:tab w:val="left" w:pos="829"/>
                <w:tab w:val="left" w:pos="830"/>
              </w:tabs>
              <w:spacing w:before="0" w:line="243" w:lineRule="exact"/>
              <w:ind w:hanging="361"/>
              <w:rPr>
                <w:sz w:val="20"/>
              </w:rPr>
            </w:pPr>
            <w:r>
              <w:rPr>
                <w:sz w:val="20"/>
              </w:rPr>
              <w:t>Neustálé změny v legislativě, nejasná</w:t>
            </w:r>
            <w:r>
              <w:rPr>
                <w:spacing w:val="-10"/>
                <w:sz w:val="20"/>
              </w:rPr>
              <w:t xml:space="preserve"> </w:t>
            </w:r>
            <w:r>
              <w:rPr>
                <w:sz w:val="20"/>
              </w:rPr>
              <w:t>státní</w:t>
            </w:r>
          </w:p>
          <w:p w14:paraId="14851735" w14:textId="77777777" w:rsidR="00AB302C" w:rsidRDefault="00AB302C" w:rsidP="00AB302C">
            <w:pPr>
              <w:pStyle w:val="TableParagraph"/>
              <w:spacing w:line="225" w:lineRule="exact"/>
              <w:ind w:left="829"/>
              <w:rPr>
                <w:sz w:val="20"/>
              </w:rPr>
            </w:pPr>
            <w:r>
              <w:rPr>
                <w:sz w:val="20"/>
              </w:rPr>
              <w:t>vzdělávací politika</w:t>
            </w:r>
          </w:p>
        </w:tc>
      </w:tr>
    </w:tbl>
    <w:p w14:paraId="082FE97B" w14:textId="77777777" w:rsidR="005E3FE5" w:rsidRDefault="005E3FE5">
      <w:pPr>
        <w:pStyle w:val="Zkladntext"/>
        <w:rPr>
          <w:rFonts w:ascii="Times New Roman"/>
          <w:sz w:val="20"/>
        </w:rPr>
      </w:pPr>
    </w:p>
    <w:p w14:paraId="311CD446" w14:textId="77777777" w:rsidR="005E3FE5" w:rsidRDefault="005E3FE5">
      <w:pPr>
        <w:pStyle w:val="Zkladntext"/>
        <w:rPr>
          <w:rFonts w:ascii="Times New Roman"/>
          <w:sz w:val="20"/>
        </w:rPr>
      </w:pPr>
    </w:p>
    <w:p w14:paraId="3A084AEF" w14:textId="77777777" w:rsidR="008E36A9" w:rsidRPr="00265D37" w:rsidRDefault="00830EE6" w:rsidP="00FE151B">
      <w:pPr>
        <w:pStyle w:val="Nadpis1"/>
        <w:ind w:left="567" w:right="521"/>
      </w:pPr>
      <w:bookmarkStart w:id="421" w:name="_Toc60612507"/>
      <w:bookmarkStart w:id="422" w:name="_Toc60614633"/>
      <w:bookmarkStart w:id="423" w:name="_Toc60615688"/>
      <w:bookmarkStart w:id="424" w:name="_Toc60615837"/>
      <w:bookmarkStart w:id="425" w:name="_Toc60617467"/>
      <w:r>
        <w:t xml:space="preserve">5 </w:t>
      </w:r>
      <w:r w:rsidR="008E36A9" w:rsidRPr="00265D37">
        <w:t>A</w:t>
      </w:r>
      <w:r w:rsidR="00265D37">
        <w:t>nalýza</w:t>
      </w:r>
      <w:r w:rsidR="008E36A9" w:rsidRPr="00265D37">
        <w:t xml:space="preserve"> SWOT 3 </w:t>
      </w:r>
      <w:r w:rsidR="00265D37">
        <w:t>v oblasti povinných opatření MAP II</w:t>
      </w:r>
      <w:bookmarkEnd w:id="421"/>
      <w:bookmarkEnd w:id="422"/>
      <w:bookmarkEnd w:id="423"/>
      <w:bookmarkEnd w:id="424"/>
      <w:bookmarkEnd w:id="425"/>
    </w:p>
    <w:p w14:paraId="6B2F93EE" w14:textId="77777777" w:rsidR="008E36A9" w:rsidRDefault="008E36A9" w:rsidP="008E36A9">
      <w:pPr>
        <w:spacing w:line="23" w:lineRule="atLeast"/>
        <w:jc w:val="both"/>
        <w:rPr>
          <w:rFonts w:ascii="Times New Roman" w:hAnsi="Times New Roman" w:cs="Times New Roman"/>
          <w:sz w:val="24"/>
          <w:szCs w:val="24"/>
        </w:rPr>
      </w:pPr>
    </w:p>
    <w:p w14:paraId="1B4AFAE3" w14:textId="77777777" w:rsidR="008E36A9" w:rsidRDefault="008E36A9" w:rsidP="00265D37">
      <w:pPr>
        <w:pStyle w:val="Zkladntext"/>
        <w:spacing w:line="360" w:lineRule="auto"/>
        <w:ind w:left="535" w:right="544"/>
        <w:jc w:val="both"/>
      </w:pPr>
      <w:r>
        <w:t xml:space="preserve">SWOT je zkratka z anglického originálu, kde S = </w:t>
      </w:r>
      <w:proofErr w:type="spellStart"/>
      <w:r>
        <w:t>Strenghts</w:t>
      </w:r>
      <w:proofErr w:type="spellEnd"/>
      <w:r>
        <w:t xml:space="preserve"> (Silné stránky), W = </w:t>
      </w:r>
      <w:proofErr w:type="spellStart"/>
      <w:r>
        <w:t>Weaknesses</w:t>
      </w:r>
      <w:proofErr w:type="spellEnd"/>
      <w:r>
        <w:t xml:space="preserve"> (Slabé stránky), O = </w:t>
      </w:r>
      <w:proofErr w:type="spellStart"/>
      <w:r>
        <w:t>Opportunities</w:t>
      </w:r>
      <w:proofErr w:type="spellEnd"/>
      <w:r>
        <w:t xml:space="preserve"> (Příležitosti), T = </w:t>
      </w:r>
      <w:proofErr w:type="spellStart"/>
      <w:r>
        <w:t>Threats</w:t>
      </w:r>
      <w:proofErr w:type="spellEnd"/>
      <w:r>
        <w:t xml:space="preserve"> (Hrozby). SWOT je tedy zkratkou pro vnitřní silné a slabé stránky organizace a příležitosti a hrozby z vnějšího prostředí organizace.  Závazným výstupem analýzy definovaným Postupy MAP je SWOT-3 analýza pro každou z oblastí (tj. maximálně tři silné stránky, tři slabé stránky, tři příležitosti a tři ohrožení).</w:t>
      </w:r>
    </w:p>
    <w:p w14:paraId="26879FD2" w14:textId="77777777" w:rsidR="008E36A9" w:rsidRDefault="008E36A9" w:rsidP="00265D37">
      <w:pPr>
        <w:pStyle w:val="Zkladntext"/>
        <w:spacing w:line="360" w:lineRule="auto"/>
        <w:ind w:left="535" w:right="544"/>
        <w:jc w:val="both"/>
      </w:pPr>
    </w:p>
    <w:p w14:paraId="3C0B0E76" w14:textId="77777777" w:rsidR="008E36A9" w:rsidRDefault="008E36A9" w:rsidP="00265D37">
      <w:pPr>
        <w:pStyle w:val="Zkladntext"/>
        <w:spacing w:line="360" w:lineRule="auto"/>
        <w:ind w:left="535" w:right="544"/>
        <w:jc w:val="both"/>
      </w:pPr>
      <w:r>
        <w:t>V průběhu realizace projektu MAP II byly provedené SWOT analýzy revidovány, doplněny a aktualizovány členy pracovních skupin MAP II. Doplněna byla především SWOT 3 analýza oblastí relevantních pro naplňování povinných opatření MAP II. Samotná SWOT 3 je doplněna bližším popisem identifikovaných problémů, jejich příčin a návrhu zlepšení, či řešení identifikovaných nedostatků.</w:t>
      </w:r>
    </w:p>
    <w:p w14:paraId="0F36902C" w14:textId="77777777" w:rsidR="008E36A9" w:rsidRDefault="008E36A9" w:rsidP="00265D37">
      <w:pPr>
        <w:pStyle w:val="Zkladntext"/>
        <w:spacing w:line="360" w:lineRule="auto"/>
        <w:ind w:left="535" w:right="544"/>
        <w:jc w:val="both"/>
      </w:pPr>
    </w:p>
    <w:p w14:paraId="3B45B084" w14:textId="77777777" w:rsidR="008E36A9" w:rsidRDefault="008E36A9" w:rsidP="00265D37">
      <w:pPr>
        <w:pStyle w:val="Zkladntext"/>
        <w:spacing w:line="360" w:lineRule="auto"/>
        <w:ind w:left="535" w:right="544"/>
        <w:jc w:val="both"/>
      </w:pPr>
      <w:r>
        <w:t>Tvorba SWOT analýzy probíhala ve spolupráci s aktéry působícími ve vzdělávání. Využito bylo agregovaných dat MŠMT (říjen 2019), poznatků z dotazníkových šetření realizačního týmu MAP II (srpen 2019) v oblasti naplňování Kodexu školy, potřeb škol a kvantitativních ukazatelů sledovaných na základě Metodiky rovných příležitostí (MŠMT – NIDV), výstupů dotazníkových šetření KAP (září 2019) a neformálních rozhovorů s aktéry vzdělávání.</w:t>
      </w:r>
    </w:p>
    <w:p w14:paraId="7B918B32" w14:textId="77777777" w:rsidR="008E36A9" w:rsidRDefault="008E36A9" w:rsidP="008E36A9">
      <w:pPr>
        <w:spacing w:line="23" w:lineRule="atLeast"/>
        <w:jc w:val="both"/>
      </w:pPr>
    </w:p>
    <w:p w14:paraId="1995F5CD" w14:textId="77777777" w:rsidR="008E36A9" w:rsidRPr="00265D37" w:rsidRDefault="008E36A9" w:rsidP="00FE151B">
      <w:pPr>
        <w:pStyle w:val="Nadpis3"/>
        <w:ind w:left="426" w:right="662"/>
      </w:pPr>
      <w:bookmarkStart w:id="426" w:name="_Toc60612508"/>
      <w:bookmarkStart w:id="427" w:name="_Toc60614634"/>
      <w:bookmarkStart w:id="428" w:name="_Toc60615689"/>
      <w:bookmarkStart w:id="429" w:name="_Toc60615838"/>
      <w:bookmarkStart w:id="430" w:name="_Toc60617468"/>
      <w:r w:rsidRPr="00265D37">
        <w:t>Čtenářská gramotnost (</w:t>
      </w:r>
      <w:proofErr w:type="spellStart"/>
      <w:r w:rsidRPr="00265D37">
        <w:t>pregramotnost</w:t>
      </w:r>
      <w:proofErr w:type="spellEnd"/>
      <w:r w:rsidRPr="00265D37">
        <w:t>) a rozvoj potenciálu každého dítěte a žáka</w:t>
      </w:r>
      <w:bookmarkEnd w:id="426"/>
      <w:bookmarkEnd w:id="427"/>
      <w:bookmarkEnd w:id="428"/>
      <w:bookmarkEnd w:id="429"/>
      <w:bookmarkEnd w:id="430"/>
    </w:p>
    <w:p w14:paraId="29037E09" w14:textId="77777777" w:rsidR="008E36A9" w:rsidRDefault="008E36A9" w:rsidP="008E36A9">
      <w:pPr>
        <w:pStyle w:val="Nadpis11"/>
        <w:spacing w:after="3" w:line="23" w:lineRule="atLeast"/>
        <w:ind w:left="384" w:right="1012"/>
        <w:rPr>
          <w:color w:val="365F91"/>
        </w:rPr>
      </w:pPr>
    </w:p>
    <w:tbl>
      <w:tblPr>
        <w:tblStyle w:val="Mkatabulky"/>
        <w:tblW w:w="9072" w:type="dxa"/>
        <w:tblInd w:w="562" w:type="dxa"/>
        <w:tblLook w:val="04A0" w:firstRow="1" w:lastRow="0" w:firstColumn="1" w:lastColumn="0" w:noHBand="0" w:noVBand="1"/>
      </w:tblPr>
      <w:tblGrid>
        <w:gridCol w:w="4678"/>
        <w:gridCol w:w="4394"/>
      </w:tblGrid>
      <w:tr w:rsidR="008E36A9" w14:paraId="218602E6" w14:textId="77777777" w:rsidTr="00265D37">
        <w:tc>
          <w:tcPr>
            <w:tcW w:w="4678" w:type="dxa"/>
          </w:tcPr>
          <w:p w14:paraId="0606DA77" w14:textId="77777777" w:rsidR="008E36A9" w:rsidRPr="00527B52" w:rsidRDefault="008E36A9" w:rsidP="00ED22D4">
            <w:pPr>
              <w:spacing w:line="23" w:lineRule="atLeast"/>
              <w:jc w:val="both"/>
              <w:rPr>
                <w:b/>
              </w:rPr>
            </w:pPr>
            <w:r w:rsidRPr="00527B52">
              <w:rPr>
                <w:b/>
              </w:rPr>
              <w:t>Silné stránky</w:t>
            </w:r>
          </w:p>
          <w:p w14:paraId="4FF7CDBD"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shd w:val="clear" w:color="auto" w:fill="C6D9F1" w:themeFill="text2" w:themeFillTint="33"/>
              </w:rPr>
            </w:pPr>
            <w:r w:rsidRPr="00527B52">
              <w:rPr>
                <w:rFonts w:ascii="Times New Roman" w:hAnsi="Times New Roman" w:cs="Times New Roman"/>
                <w:i/>
                <w:shd w:val="clear" w:color="auto" w:fill="C6D9F1" w:themeFill="text2" w:themeFillTint="33"/>
              </w:rPr>
              <w:t>zvýšený počet hodin jazykového vyučování ve třídách s RVJ</w:t>
            </w:r>
          </w:p>
          <w:p w14:paraId="709CA293"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shd w:val="clear" w:color="auto" w:fill="C6D9F1" w:themeFill="text2" w:themeFillTint="33"/>
              </w:rPr>
            </w:pPr>
            <w:r w:rsidRPr="00527B52">
              <w:rPr>
                <w:rFonts w:ascii="Times New Roman" w:hAnsi="Times New Roman" w:cs="Times New Roman"/>
                <w:i/>
                <w:shd w:val="clear" w:color="auto" w:fill="C6D9F1" w:themeFill="text2" w:themeFillTint="33"/>
              </w:rPr>
              <w:t xml:space="preserve">čtenářské dílny, čtenářské kluby, (recitační) soutěže a besedy se spisovateli, </w:t>
            </w:r>
            <w:proofErr w:type="spellStart"/>
            <w:r w:rsidRPr="00527B52">
              <w:rPr>
                <w:rFonts w:ascii="Times New Roman" w:hAnsi="Times New Roman" w:cs="Times New Roman"/>
                <w:i/>
                <w:shd w:val="clear" w:color="auto" w:fill="C6D9F1" w:themeFill="text2" w:themeFillTint="33"/>
              </w:rPr>
              <w:t>šk</w:t>
            </w:r>
            <w:proofErr w:type="spellEnd"/>
            <w:r w:rsidRPr="00527B52">
              <w:rPr>
                <w:rFonts w:ascii="Times New Roman" w:hAnsi="Times New Roman" w:cs="Times New Roman"/>
                <w:i/>
                <w:shd w:val="clear" w:color="auto" w:fill="C6D9F1" w:themeFill="text2" w:themeFillTint="33"/>
              </w:rPr>
              <w:t>. knihovny, práce se čtenářskými deníky</w:t>
            </w:r>
          </w:p>
          <w:p w14:paraId="4415D637"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shd w:val="clear" w:color="auto" w:fill="C6D9F1" w:themeFill="text2" w:themeFillTint="33"/>
              </w:rPr>
            </w:pPr>
            <w:r w:rsidRPr="00527B52">
              <w:rPr>
                <w:rFonts w:ascii="Times New Roman" w:hAnsi="Times New Roman" w:cs="Times New Roman"/>
                <w:i/>
                <w:shd w:val="clear" w:color="auto" w:fill="C6D9F1" w:themeFill="text2" w:themeFillTint="33"/>
              </w:rPr>
              <w:t>motivovaní pedagogové – vhodné DVPP</w:t>
            </w:r>
          </w:p>
          <w:p w14:paraId="14C7DCB7" w14:textId="77777777" w:rsidR="008E36A9" w:rsidRPr="00527B52" w:rsidRDefault="008E36A9" w:rsidP="00ED22D4">
            <w:pPr>
              <w:spacing w:line="23" w:lineRule="atLeast"/>
              <w:jc w:val="both"/>
              <w:rPr>
                <w:b/>
              </w:rPr>
            </w:pPr>
          </w:p>
          <w:p w14:paraId="526B1F10" w14:textId="77777777" w:rsidR="008E36A9" w:rsidRPr="00527B52" w:rsidRDefault="008E36A9" w:rsidP="00ED22D4">
            <w:pPr>
              <w:spacing w:line="23" w:lineRule="atLeast"/>
              <w:jc w:val="both"/>
              <w:rPr>
                <w:b/>
              </w:rPr>
            </w:pPr>
          </w:p>
        </w:tc>
        <w:tc>
          <w:tcPr>
            <w:tcW w:w="4394" w:type="dxa"/>
          </w:tcPr>
          <w:p w14:paraId="729386B2" w14:textId="77777777" w:rsidR="008E36A9" w:rsidRPr="00527B52" w:rsidRDefault="008E36A9" w:rsidP="00ED22D4">
            <w:pPr>
              <w:spacing w:line="23" w:lineRule="atLeast"/>
              <w:jc w:val="both"/>
              <w:rPr>
                <w:b/>
              </w:rPr>
            </w:pPr>
            <w:r w:rsidRPr="00527B52">
              <w:rPr>
                <w:b/>
              </w:rPr>
              <w:t>Slabé stránky</w:t>
            </w:r>
          </w:p>
          <w:p w14:paraId="20A34B5C"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shd w:val="clear" w:color="auto" w:fill="C6D9F1" w:themeFill="text2" w:themeFillTint="33"/>
              </w:rPr>
            </w:pPr>
            <w:r w:rsidRPr="00527B52">
              <w:rPr>
                <w:rFonts w:ascii="Times New Roman" w:hAnsi="Times New Roman" w:cs="Times New Roman"/>
                <w:i/>
                <w:shd w:val="clear" w:color="auto" w:fill="C6D9F1" w:themeFill="text2" w:themeFillTint="33"/>
              </w:rPr>
              <w:t>nižší počet hodin jazykové výuky v matematických třídách</w:t>
            </w:r>
          </w:p>
          <w:p w14:paraId="338EC318"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shd w:val="clear" w:color="auto" w:fill="C6D9F1" w:themeFill="text2" w:themeFillTint="33"/>
              </w:rPr>
            </w:pPr>
            <w:r w:rsidRPr="00527B52">
              <w:rPr>
                <w:rFonts w:ascii="Times New Roman" w:hAnsi="Times New Roman" w:cs="Times New Roman"/>
                <w:i/>
                <w:shd w:val="clear" w:color="auto" w:fill="C6D9F1" w:themeFill="text2" w:themeFillTint="33"/>
              </w:rPr>
              <w:t>rozdílné přístupy k výuce žáků 1. a 2. stupně</w:t>
            </w:r>
          </w:p>
          <w:p w14:paraId="06DF2BD1"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shd w:val="clear" w:color="auto" w:fill="C6D9F1" w:themeFill="text2" w:themeFillTint="33"/>
              </w:rPr>
            </w:pPr>
            <w:r w:rsidRPr="00527B52">
              <w:rPr>
                <w:rFonts w:ascii="Times New Roman" w:hAnsi="Times New Roman" w:cs="Times New Roman"/>
                <w:i/>
                <w:shd w:val="clear" w:color="auto" w:fill="C6D9F1" w:themeFill="text2" w:themeFillTint="33"/>
              </w:rPr>
              <w:t>méně diferenciace výuky na 2. stupni</w:t>
            </w:r>
          </w:p>
          <w:p w14:paraId="3AA097F7"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shd w:val="clear" w:color="auto" w:fill="C6D9F1" w:themeFill="text2" w:themeFillTint="33"/>
              </w:rPr>
            </w:pPr>
            <w:r w:rsidRPr="00527B52">
              <w:rPr>
                <w:rFonts w:ascii="Times New Roman" w:hAnsi="Times New Roman" w:cs="Times New Roman"/>
                <w:i/>
                <w:shd w:val="clear" w:color="auto" w:fill="C6D9F1" w:themeFill="text2" w:themeFillTint="33"/>
              </w:rPr>
              <w:t>méně individuální podpory žáků s S</w:t>
            </w:r>
            <w:r w:rsidR="002A7E3C">
              <w:rPr>
                <w:rFonts w:ascii="Times New Roman" w:hAnsi="Times New Roman" w:cs="Times New Roman"/>
                <w:i/>
                <w:shd w:val="clear" w:color="auto" w:fill="C6D9F1" w:themeFill="text2" w:themeFillTint="33"/>
              </w:rPr>
              <w:t>VP</w:t>
            </w:r>
            <w:r w:rsidRPr="00527B52">
              <w:rPr>
                <w:rFonts w:ascii="Times New Roman" w:hAnsi="Times New Roman" w:cs="Times New Roman"/>
                <w:i/>
                <w:shd w:val="clear" w:color="auto" w:fill="C6D9F1" w:themeFill="text2" w:themeFillTint="33"/>
              </w:rPr>
              <w:t xml:space="preserve"> na 2. stupni </w:t>
            </w:r>
          </w:p>
          <w:p w14:paraId="3DF2AA8F" w14:textId="77777777" w:rsidR="008E36A9" w:rsidRPr="00527B52" w:rsidRDefault="008E36A9" w:rsidP="00ED22D4">
            <w:pPr>
              <w:spacing w:line="23" w:lineRule="atLeast"/>
              <w:jc w:val="both"/>
              <w:rPr>
                <w:b/>
              </w:rPr>
            </w:pPr>
          </w:p>
        </w:tc>
      </w:tr>
      <w:tr w:rsidR="008E36A9" w14:paraId="198C08D4" w14:textId="77777777" w:rsidTr="00265D37">
        <w:tc>
          <w:tcPr>
            <w:tcW w:w="4678" w:type="dxa"/>
          </w:tcPr>
          <w:p w14:paraId="2D29E7F4" w14:textId="77777777" w:rsidR="008E36A9" w:rsidRPr="00527B52" w:rsidRDefault="008E36A9" w:rsidP="00ED22D4">
            <w:pPr>
              <w:spacing w:line="23" w:lineRule="atLeast"/>
              <w:jc w:val="both"/>
              <w:rPr>
                <w:b/>
              </w:rPr>
            </w:pPr>
            <w:r w:rsidRPr="00527B52">
              <w:rPr>
                <w:b/>
              </w:rPr>
              <w:t>Příležitosti</w:t>
            </w:r>
          </w:p>
          <w:p w14:paraId="3BB45089"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shd w:val="clear" w:color="auto" w:fill="C6D9F1" w:themeFill="text2" w:themeFillTint="33"/>
              </w:rPr>
            </w:pPr>
            <w:r w:rsidRPr="00527B52">
              <w:rPr>
                <w:rFonts w:ascii="Times New Roman" w:hAnsi="Times New Roman" w:cs="Times New Roman"/>
                <w:i/>
                <w:shd w:val="clear" w:color="auto" w:fill="C6D9F1" w:themeFill="text2" w:themeFillTint="33"/>
              </w:rPr>
              <w:t>účast na více projektech zaměřených na čtenářskou gramotnost – projektové dny</w:t>
            </w:r>
          </w:p>
          <w:p w14:paraId="0F8269E5"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shd w:val="clear" w:color="auto" w:fill="C6D9F1" w:themeFill="text2" w:themeFillTint="33"/>
              </w:rPr>
            </w:pPr>
            <w:r w:rsidRPr="00527B52">
              <w:rPr>
                <w:rFonts w:ascii="Times New Roman" w:hAnsi="Times New Roman" w:cs="Times New Roman"/>
                <w:i/>
                <w:shd w:val="clear" w:color="auto" w:fill="C6D9F1" w:themeFill="text2" w:themeFillTint="33"/>
              </w:rPr>
              <w:t>společné vzdělávání pedagogů</w:t>
            </w:r>
          </w:p>
          <w:p w14:paraId="19252CAB"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b/>
                <w:i/>
                <w:shd w:val="clear" w:color="auto" w:fill="C6D9F1" w:themeFill="text2" w:themeFillTint="33"/>
              </w:rPr>
            </w:pPr>
            <w:r w:rsidRPr="00527B52">
              <w:rPr>
                <w:rFonts w:ascii="Times New Roman" w:hAnsi="Times New Roman" w:cs="Times New Roman"/>
                <w:i/>
                <w:shd w:val="clear" w:color="auto" w:fill="C6D9F1" w:themeFill="text2" w:themeFillTint="33"/>
              </w:rPr>
              <w:t>rozvoj motivace ke čtení a čtenářství – organizace besed, workshopů apod</w:t>
            </w:r>
            <w:r w:rsidRPr="00527B52">
              <w:rPr>
                <w:rFonts w:ascii="Times New Roman" w:hAnsi="Times New Roman" w:cs="Times New Roman"/>
                <w:b/>
                <w:i/>
                <w:shd w:val="clear" w:color="auto" w:fill="C6D9F1" w:themeFill="text2" w:themeFillTint="33"/>
              </w:rPr>
              <w:t>.</w:t>
            </w:r>
          </w:p>
          <w:p w14:paraId="422F519F" w14:textId="77777777" w:rsidR="008E36A9" w:rsidRPr="00527B52" w:rsidRDefault="008E36A9" w:rsidP="00ED22D4">
            <w:pPr>
              <w:spacing w:line="23" w:lineRule="atLeast"/>
              <w:jc w:val="both"/>
              <w:rPr>
                <w:b/>
              </w:rPr>
            </w:pPr>
          </w:p>
          <w:p w14:paraId="2C5B0EC3" w14:textId="77777777" w:rsidR="008E36A9" w:rsidRPr="00527B52" w:rsidRDefault="008E36A9" w:rsidP="00ED22D4">
            <w:pPr>
              <w:spacing w:line="23" w:lineRule="atLeast"/>
              <w:jc w:val="both"/>
              <w:rPr>
                <w:b/>
              </w:rPr>
            </w:pPr>
          </w:p>
        </w:tc>
        <w:tc>
          <w:tcPr>
            <w:tcW w:w="4394" w:type="dxa"/>
          </w:tcPr>
          <w:p w14:paraId="3C522C0D" w14:textId="77777777" w:rsidR="008E36A9" w:rsidRPr="00527B52" w:rsidRDefault="008E36A9" w:rsidP="00ED22D4">
            <w:pPr>
              <w:spacing w:line="23" w:lineRule="atLeast"/>
              <w:jc w:val="both"/>
              <w:rPr>
                <w:b/>
              </w:rPr>
            </w:pPr>
            <w:r>
              <w:rPr>
                <w:b/>
              </w:rPr>
              <w:t>H</w:t>
            </w:r>
            <w:r w:rsidRPr="00527B52">
              <w:rPr>
                <w:b/>
              </w:rPr>
              <w:t>r</w:t>
            </w:r>
            <w:r>
              <w:rPr>
                <w:b/>
              </w:rPr>
              <w:t>o</w:t>
            </w:r>
            <w:r w:rsidRPr="00527B52">
              <w:rPr>
                <w:b/>
              </w:rPr>
              <w:t>zby</w:t>
            </w:r>
          </w:p>
          <w:p w14:paraId="3770C710"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sz w:val="24"/>
                <w:szCs w:val="24"/>
              </w:rPr>
            </w:pPr>
            <w:r w:rsidRPr="00527B52">
              <w:rPr>
                <w:rFonts w:ascii="Times New Roman" w:hAnsi="Times New Roman" w:cs="Times New Roman"/>
                <w:i/>
                <w:shd w:val="clear" w:color="auto" w:fill="C6D9F1" w:themeFill="text2" w:themeFillTint="33"/>
              </w:rPr>
              <w:t xml:space="preserve">zvyšování počtu žáků ve třídách (nárůst počtu žáků s potřebou </w:t>
            </w:r>
            <w:r w:rsidR="002A7E3C">
              <w:rPr>
                <w:rFonts w:ascii="Times New Roman" w:hAnsi="Times New Roman" w:cs="Times New Roman"/>
                <w:i/>
                <w:shd w:val="clear" w:color="auto" w:fill="C6D9F1" w:themeFill="text2" w:themeFillTint="33"/>
              </w:rPr>
              <w:t>SVP</w:t>
            </w:r>
            <w:r w:rsidRPr="00527B52">
              <w:rPr>
                <w:rFonts w:ascii="Times New Roman" w:hAnsi="Times New Roman" w:cs="Times New Roman"/>
                <w:i/>
                <w:shd w:val="clear" w:color="auto" w:fill="C6D9F1" w:themeFill="text2" w:themeFillTint="33"/>
              </w:rPr>
              <w:t xml:space="preserve"> či s OMJ)</w:t>
            </w:r>
          </w:p>
          <w:p w14:paraId="7C919091"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sz w:val="24"/>
                <w:szCs w:val="24"/>
              </w:rPr>
            </w:pPr>
            <w:r w:rsidRPr="00527B52">
              <w:rPr>
                <w:rFonts w:ascii="Times New Roman" w:hAnsi="Times New Roman" w:cs="Times New Roman"/>
                <w:i/>
                <w:shd w:val="clear" w:color="auto" w:fill="C6D9F1" w:themeFill="text2" w:themeFillTint="33"/>
              </w:rPr>
              <w:t>nedostatek asistentů pedagoga</w:t>
            </w:r>
          </w:p>
          <w:p w14:paraId="7764101F"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strike/>
                <w:shd w:val="clear" w:color="auto" w:fill="C6D9F1" w:themeFill="text2" w:themeFillTint="33"/>
              </w:rPr>
            </w:pPr>
            <w:r w:rsidRPr="00527B52">
              <w:rPr>
                <w:rFonts w:ascii="Times New Roman" w:hAnsi="Times New Roman" w:cs="Times New Roman"/>
                <w:i/>
                <w:shd w:val="clear" w:color="auto" w:fill="C6D9F1" w:themeFill="text2" w:themeFillTint="33"/>
              </w:rPr>
              <w:t>nedostatečně odborně připravení pedagogové – nedostatek pedagogů</w:t>
            </w:r>
          </w:p>
          <w:p w14:paraId="54CB626E" w14:textId="77777777" w:rsidR="008E36A9" w:rsidRPr="00527B52" w:rsidRDefault="008E36A9" w:rsidP="00ED22D4">
            <w:pPr>
              <w:spacing w:line="23" w:lineRule="atLeast"/>
              <w:jc w:val="both"/>
              <w:rPr>
                <w:b/>
              </w:rPr>
            </w:pPr>
          </w:p>
        </w:tc>
      </w:tr>
    </w:tbl>
    <w:p w14:paraId="2C3B71F4" w14:textId="77777777" w:rsidR="008E36A9" w:rsidRDefault="008E36A9" w:rsidP="008E36A9">
      <w:pPr>
        <w:pStyle w:val="Nadpis11"/>
        <w:spacing w:after="3" w:line="23" w:lineRule="atLeast"/>
        <w:ind w:left="384" w:right="1012"/>
        <w:rPr>
          <w:color w:val="365F91"/>
        </w:rPr>
      </w:pPr>
    </w:p>
    <w:p w14:paraId="7F8F554F" w14:textId="77777777" w:rsidR="008E36A9" w:rsidRDefault="008E36A9" w:rsidP="00265D37">
      <w:pPr>
        <w:pStyle w:val="Nadpis61"/>
        <w:tabs>
          <w:tab w:val="left" w:pos="928"/>
        </w:tabs>
        <w:ind w:left="567" w:right="521" w:firstLine="0"/>
      </w:pPr>
      <w:r w:rsidRPr="00265D37">
        <w:t>Analytický popis současného stavu identifikující problémové jevy:</w:t>
      </w:r>
    </w:p>
    <w:p w14:paraId="38C8B654" w14:textId="77777777" w:rsidR="00E266DC" w:rsidRPr="00265D37" w:rsidRDefault="00E266DC" w:rsidP="00265D37">
      <w:pPr>
        <w:pStyle w:val="Nadpis61"/>
        <w:tabs>
          <w:tab w:val="left" w:pos="928"/>
        </w:tabs>
        <w:ind w:left="567" w:right="521" w:firstLine="0"/>
      </w:pPr>
    </w:p>
    <w:p w14:paraId="07078D76" w14:textId="77777777" w:rsidR="008E36A9" w:rsidRPr="00265D37" w:rsidRDefault="008E36A9" w:rsidP="00265D37">
      <w:pPr>
        <w:pStyle w:val="Zkladntext"/>
        <w:spacing w:line="360" w:lineRule="auto"/>
        <w:ind w:left="535" w:right="544"/>
        <w:jc w:val="both"/>
      </w:pPr>
      <w:r w:rsidRPr="00265D37">
        <w:t xml:space="preserve">Počátky problémových jevů lze pozorovat již v předškolním vzdělávání. Problémem je vysoký počet dětí ve třídách, rostoucí počet dětí s OMJ a zvyšující se počet dětí s opožděným vývojem řeči. Závažnou hrozbou pro kvalitu předškolního vzdělávání je, když ve třídě vzniknou skupinky dětí, které spolu komunikují cizím jazykem a v důsledku toho nemají dostatečnou motivaci k rozvíjení českého jazyka a zapojení se do života třídy. Stav čtenářské gramotnosti je odlišný u dětí z českého prostředí, který je na odpovídající úrovni, a u dětí s OMJ, kterých v posledních letech přibývá. U dětí z českého prostředí je patrný nárůst dětí s logopedickými vadami. </w:t>
      </w:r>
    </w:p>
    <w:p w14:paraId="47CA8C48" w14:textId="77777777" w:rsidR="008E36A9" w:rsidRPr="00265D37" w:rsidRDefault="008E36A9" w:rsidP="00265D37">
      <w:pPr>
        <w:pStyle w:val="Zkladntext"/>
        <w:spacing w:line="360" w:lineRule="auto"/>
        <w:ind w:left="535" w:right="544"/>
        <w:jc w:val="both"/>
      </w:pPr>
    </w:p>
    <w:p w14:paraId="40748AA3" w14:textId="77777777" w:rsidR="008E36A9" w:rsidRPr="00265D37" w:rsidRDefault="008E36A9" w:rsidP="00265D37">
      <w:pPr>
        <w:pStyle w:val="Zkladntext"/>
        <w:spacing w:line="360" w:lineRule="auto"/>
        <w:ind w:left="535" w:right="544"/>
        <w:jc w:val="both"/>
      </w:pPr>
      <w:r w:rsidRPr="00265D37">
        <w:t xml:space="preserve">Mateřské školy se zaměřují na včasný screening a poskytování odborné pomoci a vedení prostřednictvím logopedického asistenta. Míra kompenzace je však ve velké míře závislá na ochotě rodiče s dítětem pracovat v domácím prostředí.  Děti přicházející do MŠ často nejsou zvyklé naslouchat čtenému textu, proto mají problémy s udržením pozornosti a s porozuměním textu. V této souvislosti mají některé děti i menší představivost a fantazii. </w:t>
      </w:r>
    </w:p>
    <w:p w14:paraId="51F758F2" w14:textId="77777777" w:rsidR="008E36A9" w:rsidRPr="00265D37" w:rsidRDefault="008E36A9" w:rsidP="00265D37">
      <w:pPr>
        <w:pStyle w:val="Zkladntext"/>
        <w:spacing w:line="360" w:lineRule="auto"/>
        <w:ind w:left="535" w:right="544"/>
        <w:jc w:val="both"/>
      </w:pPr>
    </w:p>
    <w:p w14:paraId="191C0B91" w14:textId="77777777" w:rsidR="008E36A9" w:rsidRPr="00265D37" w:rsidRDefault="008E36A9" w:rsidP="00265D37">
      <w:pPr>
        <w:pStyle w:val="Zkladntext"/>
        <w:spacing w:line="360" w:lineRule="auto"/>
        <w:ind w:left="535" w:right="544"/>
        <w:jc w:val="both"/>
      </w:pPr>
      <w:r w:rsidRPr="00265D37">
        <w:t xml:space="preserve">U současné žákovské populace následně spatřujeme velkou míru nesoustředění (nejen žáci s SPU), která jim znemožňuje dostatečně kvalitně pracovat s textem v rámci jakéhokoli předmětu. Žáci také obvykle získané informace jen hromadí a vzájemně je dál neprovazují, při trávení volného času obvykle velká část dětí dá před knihou přednost sledování TV, videí, </w:t>
      </w:r>
      <w:proofErr w:type="spellStart"/>
      <w:r w:rsidRPr="00265D37">
        <w:t>youtube</w:t>
      </w:r>
      <w:proofErr w:type="spellEnd"/>
      <w:r w:rsidRPr="00265D37">
        <w:t xml:space="preserve"> apod. V důsledku to vede k jejich přílišné orientaci na zpracovávání textů pomocí moderních digitálních technologií bez vlastní tvořivosti.</w:t>
      </w:r>
    </w:p>
    <w:p w14:paraId="63F4705F" w14:textId="77777777" w:rsidR="008E36A9" w:rsidRDefault="008E36A9" w:rsidP="008E36A9">
      <w:pPr>
        <w:spacing w:line="276" w:lineRule="auto"/>
        <w:jc w:val="both"/>
        <w:rPr>
          <w:rFonts w:eastAsia="Times New Roman"/>
          <w:sz w:val="24"/>
          <w:szCs w:val="24"/>
        </w:rPr>
      </w:pPr>
    </w:p>
    <w:p w14:paraId="3387DD48" w14:textId="77777777" w:rsidR="008E36A9" w:rsidRDefault="008E36A9" w:rsidP="00265D37">
      <w:pPr>
        <w:pStyle w:val="Nadpis61"/>
        <w:tabs>
          <w:tab w:val="left" w:pos="928"/>
        </w:tabs>
        <w:ind w:left="567" w:right="521" w:firstLine="0"/>
      </w:pPr>
      <w:r w:rsidRPr="00265D37">
        <w:t>Možné řešení:</w:t>
      </w:r>
    </w:p>
    <w:p w14:paraId="7E40D4CA" w14:textId="77777777" w:rsidR="00E266DC" w:rsidRPr="00265D37" w:rsidRDefault="00E266DC" w:rsidP="00265D37">
      <w:pPr>
        <w:pStyle w:val="Nadpis61"/>
        <w:tabs>
          <w:tab w:val="left" w:pos="928"/>
        </w:tabs>
        <w:ind w:left="567" w:right="521" w:firstLine="0"/>
      </w:pPr>
    </w:p>
    <w:p w14:paraId="18304E15" w14:textId="77777777" w:rsidR="008E36A9" w:rsidRPr="00265D37" w:rsidRDefault="008E36A9" w:rsidP="00265D37">
      <w:pPr>
        <w:pStyle w:val="Zkladntext"/>
        <w:spacing w:line="360" w:lineRule="auto"/>
        <w:ind w:left="535" w:right="544"/>
        <w:jc w:val="both"/>
      </w:pPr>
      <w:r w:rsidRPr="00265D37">
        <w:t xml:space="preserve">Ideálním univerzálním řešením by bylo snížení počtu dětí / žáků ve třídách, zajištění potřebné personální podpory výuky a navázání efektivní spolupráce s rodiči dětí a žáků při vytváření podnětného domácího prostředí. Předpokládáme, že výrazný pozitivní dopad bude mít personální a finanční podpora škol při realizaci motivačních aktivit, finanční podpora pro rozvoj knižního fondu, mzdové prostředky na knihovnici či podpora činnosti školních klubů realizujících například dramatickou </w:t>
      </w:r>
      <w:r w:rsidR="002A7E3C">
        <w:t xml:space="preserve">a mediální </w:t>
      </w:r>
      <w:r w:rsidRPr="00265D37">
        <w:t>výchovu.</w:t>
      </w:r>
    </w:p>
    <w:p w14:paraId="1030497C" w14:textId="77777777" w:rsidR="008E36A9" w:rsidRPr="00265D37" w:rsidRDefault="008E36A9" w:rsidP="00265D37">
      <w:pPr>
        <w:pStyle w:val="Zkladntext"/>
        <w:spacing w:line="360" w:lineRule="auto"/>
        <w:ind w:left="535" w:right="544"/>
        <w:jc w:val="both"/>
      </w:pPr>
    </w:p>
    <w:p w14:paraId="277FC2F6" w14:textId="77777777" w:rsidR="00995E5B" w:rsidRDefault="008E36A9" w:rsidP="00265D37">
      <w:pPr>
        <w:pStyle w:val="Zkladntext"/>
        <w:spacing w:line="360" w:lineRule="auto"/>
        <w:ind w:left="535" w:right="544"/>
        <w:jc w:val="both"/>
      </w:pPr>
      <w:r w:rsidRPr="00265D37">
        <w:t>V oblasti předškolního vzdělávání jde o podporu spolupráce s klinickou logopedkou, poskytování DVPP zaměřeného na praktickou i metodickou podporu, DVPP v oblasti logopedické nápravy, proškolení pedagogů v oblasti výuky ČJ pro cizince, motivaci rodičů i dětí k domácí práci s knihou.</w:t>
      </w:r>
    </w:p>
    <w:p w14:paraId="6B671196" w14:textId="77777777" w:rsidR="00995E5B" w:rsidRDefault="00995E5B">
      <w:r>
        <w:br w:type="page"/>
      </w:r>
    </w:p>
    <w:p w14:paraId="6C1A8680" w14:textId="77777777" w:rsidR="008E36A9" w:rsidRPr="00265D37" w:rsidRDefault="008E36A9" w:rsidP="00FE151B">
      <w:pPr>
        <w:pStyle w:val="Nadpis3"/>
        <w:ind w:left="426" w:right="662"/>
      </w:pPr>
      <w:bookmarkStart w:id="431" w:name="_Toc60612509"/>
      <w:bookmarkStart w:id="432" w:name="_Toc60614635"/>
      <w:bookmarkStart w:id="433" w:name="_Toc60615690"/>
      <w:bookmarkStart w:id="434" w:name="_Toc60615839"/>
      <w:bookmarkStart w:id="435" w:name="_Toc60617469"/>
      <w:r w:rsidRPr="00265D37">
        <w:t>Matematická gramotnost (</w:t>
      </w:r>
      <w:proofErr w:type="spellStart"/>
      <w:r w:rsidRPr="00265D37">
        <w:t>pregramotnost</w:t>
      </w:r>
      <w:proofErr w:type="spellEnd"/>
      <w:r w:rsidRPr="00265D37">
        <w:t>) a rozvoj potenciálu každého dítěte a žáka</w:t>
      </w:r>
      <w:bookmarkEnd w:id="431"/>
      <w:bookmarkEnd w:id="432"/>
      <w:bookmarkEnd w:id="433"/>
      <w:bookmarkEnd w:id="434"/>
      <w:bookmarkEnd w:id="435"/>
    </w:p>
    <w:p w14:paraId="50A6C2A0" w14:textId="77777777" w:rsidR="008E36A9" w:rsidRDefault="008E36A9" w:rsidP="008E36A9">
      <w:pPr>
        <w:pStyle w:val="Nadpis11"/>
        <w:spacing w:after="3" w:line="23" w:lineRule="atLeast"/>
        <w:ind w:left="384" w:right="1012"/>
        <w:rPr>
          <w:color w:val="365F91"/>
        </w:rPr>
      </w:pPr>
    </w:p>
    <w:tbl>
      <w:tblPr>
        <w:tblStyle w:val="Mkatabulky"/>
        <w:tblW w:w="9072" w:type="dxa"/>
        <w:tblInd w:w="562" w:type="dxa"/>
        <w:tblLook w:val="04A0" w:firstRow="1" w:lastRow="0" w:firstColumn="1" w:lastColumn="0" w:noHBand="0" w:noVBand="1"/>
      </w:tblPr>
      <w:tblGrid>
        <w:gridCol w:w="4536"/>
        <w:gridCol w:w="4536"/>
      </w:tblGrid>
      <w:tr w:rsidR="008E36A9" w14:paraId="096EE1D8" w14:textId="77777777" w:rsidTr="00265D37">
        <w:tc>
          <w:tcPr>
            <w:tcW w:w="4536" w:type="dxa"/>
          </w:tcPr>
          <w:p w14:paraId="28856425" w14:textId="77777777" w:rsidR="008E36A9" w:rsidRPr="00995E5B" w:rsidRDefault="008E36A9" w:rsidP="00ED22D4">
            <w:pPr>
              <w:spacing w:line="23" w:lineRule="atLeast"/>
              <w:jc w:val="both"/>
              <w:rPr>
                <w:bCs/>
                <w:i/>
                <w:iCs/>
              </w:rPr>
            </w:pPr>
            <w:r w:rsidRPr="00995E5B">
              <w:rPr>
                <w:bCs/>
                <w:i/>
                <w:iCs/>
              </w:rPr>
              <w:t>Silné stránky</w:t>
            </w:r>
          </w:p>
          <w:p w14:paraId="205FA820" w14:textId="77777777" w:rsidR="008E36A9" w:rsidRPr="00995E5B"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t>třídy s rozšířenou výukou matematiky</w:t>
            </w:r>
          </w:p>
          <w:p w14:paraId="10C18E72" w14:textId="77777777" w:rsidR="008E36A9" w:rsidRPr="00995E5B"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t>péče o talenty i žáky s S</w:t>
            </w:r>
            <w:r w:rsidR="002A7E3C">
              <w:rPr>
                <w:bCs/>
                <w:i/>
                <w:iCs/>
              </w:rPr>
              <w:t>VP</w:t>
            </w:r>
          </w:p>
          <w:p w14:paraId="6C827571" w14:textId="77777777" w:rsidR="008E36A9" w:rsidRPr="00995E5B"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t>spolupracující tým učitelů matematiky (vzájemné sdílení, podpora začínajících učitelů prostřednictvím tandemové výuky)</w:t>
            </w:r>
          </w:p>
          <w:p w14:paraId="63E05B92" w14:textId="77777777" w:rsidR="008E36A9" w:rsidRPr="00995E5B" w:rsidRDefault="008E36A9" w:rsidP="00ED22D4">
            <w:pPr>
              <w:spacing w:line="23" w:lineRule="atLeast"/>
              <w:jc w:val="both"/>
              <w:rPr>
                <w:bCs/>
                <w:i/>
                <w:iCs/>
              </w:rPr>
            </w:pPr>
          </w:p>
          <w:p w14:paraId="3125E30E" w14:textId="77777777" w:rsidR="008E36A9" w:rsidRPr="00995E5B" w:rsidRDefault="008E36A9" w:rsidP="00ED22D4">
            <w:pPr>
              <w:spacing w:line="23" w:lineRule="atLeast"/>
              <w:jc w:val="both"/>
              <w:rPr>
                <w:bCs/>
                <w:i/>
                <w:iCs/>
              </w:rPr>
            </w:pPr>
          </w:p>
        </w:tc>
        <w:tc>
          <w:tcPr>
            <w:tcW w:w="4536" w:type="dxa"/>
          </w:tcPr>
          <w:p w14:paraId="158462F6" w14:textId="77777777" w:rsidR="008E36A9" w:rsidRPr="00995E5B" w:rsidRDefault="008E36A9" w:rsidP="00ED22D4">
            <w:pPr>
              <w:spacing w:line="23" w:lineRule="atLeast"/>
              <w:jc w:val="both"/>
              <w:rPr>
                <w:bCs/>
                <w:i/>
                <w:iCs/>
              </w:rPr>
            </w:pPr>
            <w:r w:rsidRPr="00995E5B">
              <w:rPr>
                <w:bCs/>
                <w:i/>
                <w:iCs/>
              </w:rPr>
              <w:t>Slabé stránky</w:t>
            </w:r>
          </w:p>
          <w:p w14:paraId="12D526CD" w14:textId="77777777" w:rsidR="008E36A9" w:rsidRPr="00995E5B"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t>velká část dětí má problém s řešením slovních úloh – souvislost se čtenářskou gramotností</w:t>
            </w:r>
          </w:p>
          <w:p w14:paraId="163E3921" w14:textId="77777777" w:rsidR="008E36A9" w:rsidRPr="00995E5B"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t>rozdílné přístupy k výuce žáků 1. a 2. stupně, méně diferenciace výuky na 2. stupni, méně individuální podpory žáků S</w:t>
            </w:r>
            <w:r w:rsidR="002A7E3C">
              <w:rPr>
                <w:bCs/>
                <w:i/>
                <w:iCs/>
              </w:rPr>
              <w:t>VP</w:t>
            </w:r>
            <w:r w:rsidRPr="00995E5B">
              <w:rPr>
                <w:bCs/>
                <w:i/>
                <w:iCs/>
              </w:rPr>
              <w:t xml:space="preserve"> na 2. stupni</w:t>
            </w:r>
          </w:p>
          <w:p w14:paraId="6C22525F" w14:textId="77777777" w:rsidR="008E36A9"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t>nižší hodinová dotace ve třídách s</w:t>
            </w:r>
            <w:r w:rsidR="002A7E3C">
              <w:rPr>
                <w:bCs/>
                <w:i/>
                <w:iCs/>
              </w:rPr>
              <w:t> </w:t>
            </w:r>
            <w:r w:rsidRPr="00995E5B">
              <w:rPr>
                <w:bCs/>
                <w:i/>
                <w:iCs/>
              </w:rPr>
              <w:t>RVJ</w:t>
            </w:r>
          </w:p>
          <w:p w14:paraId="7BBEE6DE" w14:textId="77777777" w:rsidR="002A7E3C" w:rsidRPr="00995E5B" w:rsidRDefault="002A7E3C" w:rsidP="00B76BA1">
            <w:pPr>
              <w:pStyle w:val="Odstavecseseznamem"/>
              <w:numPr>
                <w:ilvl w:val="0"/>
                <w:numId w:val="1"/>
              </w:numPr>
              <w:shd w:val="clear" w:color="auto" w:fill="C6D9F1" w:themeFill="text2" w:themeFillTint="33"/>
              <w:spacing w:line="23" w:lineRule="atLeast"/>
              <w:jc w:val="both"/>
              <w:rPr>
                <w:bCs/>
                <w:i/>
                <w:iCs/>
              </w:rPr>
            </w:pPr>
            <w:r>
              <w:rPr>
                <w:bCs/>
                <w:i/>
                <w:iCs/>
              </w:rPr>
              <w:t>využití prvků formativního hodnocení</w:t>
            </w:r>
          </w:p>
          <w:p w14:paraId="65ABC344" w14:textId="77777777" w:rsidR="008E36A9" w:rsidRPr="00995E5B" w:rsidRDefault="008E36A9" w:rsidP="00ED22D4">
            <w:pPr>
              <w:spacing w:line="23" w:lineRule="atLeast"/>
              <w:jc w:val="both"/>
              <w:rPr>
                <w:bCs/>
                <w:i/>
                <w:iCs/>
              </w:rPr>
            </w:pPr>
          </w:p>
        </w:tc>
      </w:tr>
      <w:tr w:rsidR="008E36A9" w14:paraId="60C17139" w14:textId="77777777" w:rsidTr="00265D37">
        <w:trPr>
          <w:trHeight w:val="3560"/>
        </w:trPr>
        <w:tc>
          <w:tcPr>
            <w:tcW w:w="4536" w:type="dxa"/>
          </w:tcPr>
          <w:p w14:paraId="7DDAE2A6" w14:textId="77777777" w:rsidR="008E36A9" w:rsidRPr="00995E5B" w:rsidRDefault="008E36A9" w:rsidP="00ED22D4">
            <w:pPr>
              <w:spacing w:line="23" w:lineRule="atLeast"/>
              <w:jc w:val="both"/>
              <w:rPr>
                <w:bCs/>
                <w:i/>
                <w:iCs/>
              </w:rPr>
            </w:pPr>
            <w:r w:rsidRPr="00995E5B">
              <w:rPr>
                <w:bCs/>
                <w:i/>
                <w:iCs/>
              </w:rPr>
              <w:t>Příležitosti</w:t>
            </w:r>
          </w:p>
          <w:p w14:paraId="5135E993" w14:textId="77777777" w:rsidR="002A7E3C" w:rsidRPr="001C0F97"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highlight w:val="yellow"/>
                <w:shd w:val="clear" w:color="auto" w:fill="C6D9F1" w:themeFill="text2" w:themeFillTint="33"/>
              </w:rPr>
            </w:pPr>
            <w:r w:rsidRPr="00995E5B">
              <w:rPr>
                <w:bCs/>
                <w:i/>
                <w:iCs/>
              </w:rPr>
              <w:t>hledání nových metod práce</w:t>
            </w:r>
            <w:r w:rsidR="002A7E3C">
              <w:rPr>
                <w:bCs/>
                <w:i/>
                <w:iCs/>
              </w:rPr>
              <w:t xml:space="preserve"> </w:t>
            </w:r>
            <w:r w:rsidR="002A7E3C" w:rsidRPr="001C0F97">
              <w:rPr>
                <w:rFonts w:ascii="Times New Roman" w:hAnsi="Times New Roman" w:cs="Times New Roman"/>
                <w:i/>
                <w:highlight w:val="yellow"/>
                <w:shd w:val="clear" w:color="auto" w:fill="C6D9F1" w:themeFill="text2" w:themeFillTint="33"/>
              </w:rPr>
              <w:t>(outdoorové aktivity a práce s heterogenními skupinami žáků, tvorba námětů a metodiky pro online výuku)</w:t>
            </w:r>
          </w:p>
          <w:p w14:paraId="1C4E7C34" w14:textId="77777777" w:rsidR="008E36A9" w:rsidRPr="00995E5B"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t>spolupráce s Katedrou matematiky a didaktiky matematiky na Pedagogické fakultě UK v Praze (asistentské a pedagogické praxe, výzkumné projekty, semináře a konference)</w:t>
            </w:r>
          </w:p>
          <w:p w14:paraId="09FF9B87" w14:textId="77777777" w:rsidR="008E36A9" w:rsidRPr="00995E5B"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t>účast učitelů matematiky na seminářích a konferencích zaměřených na didaktiku matematiky</w:t>
            </w:r>
          </w:p>
          <w:p w14:paraId="2DFE4C35" w14:textId="77777777" w:rsidR="008E36A9" w:rsidRPr="00995E5B" w:rsidRDefault="008E36A9" w:rsidP="00ED22D4">
            <w:pPr>
              <w:spacing w:line="23" w:lineRule="atLeast"/>
              <w:jc w:val="both"/>
              <w:rPr>
                <w:bCs/>
                <w:i/>
                <w:iCs/>
              </w:rPr>
            </w:pPr>
          </w:p>
          <w:p w14:paraId="0FBE4FA5" w14:textId="77777777" w:rsidR="008E36A9" w:rsidRPr="00995E5B" w:rsidRDefault="008E36A9" w:rsidP="00ED22D4">
            <w:pPr>
              <w:spacing w:line="23" w:lineRule="atLeast"/>
              <w:jc w:val="both"/>
              <w:rPr>
                <w:bCs/>
                <w:i/>
                <w:iCs/>
              </w:rPr>
            </w:pPr>
          </w:p>
        </w:tc>
        <w:tc>
          <w:tcPr>
            <w:tcW w:w="4536" w:type="dxa"/>
          </w:tcPr>
          <w:p w14:paraId="13021DDF" w14:textId="77777777" w:rsidR="008E36A9" w:rsidRPr="00995E5B" w:rsidRDefault="008E36A9" w:rsidP="00ED22D4">
            <w:pPr>
              <w:spacing w:line="23" w:lineRule="atLeast"/>
              <w:jc w:val="both"/>
              <w:rPr>
                <w:bCs/>
                <w:i/>
                <w:iCs/>
              </w:rPr>
            </w:pPr>
            <w:r w:rsidRPr="00995E5B">
              <w:rPr>
                <w:bCs/>
                <w:i/>
                <w:iCs/>
              </w:rPr>
              <w:t>Hrozby</w:t>
            </w:r>
          </w:p>
          <w:p w14:paraId="5340BEF0" w14:textId="77777777" w:rsidR="008E36A9" w:rsidRPr="00995E5B"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t>velké rozdíly mezi dětmi ve třídě a z toho plynoucí náročnost přípravy na výuku a výuky samotné</w:t>
            </w:r>
          </w:p>
          <w:p w14:paraId="75E9EF9A" w14:textId="77777777" w:rsidR="008E36A9" w:rsidRPr="00995E5B"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softHyphen/>
              <w:t xml:space="preserve">zvyšování počtu žáků ve třídách, nedostatek asistentů pedagoga, nedostatečně odborně připravení pedagogové </w:t>
            </w:r>
          </w:p>
          <w:p w14:paraId="2A99CECC" w14:textId="77777777" w:rsidR="002A7E3C" w:rsidRDefault="008E36A9" w:rsidP="00B76BA1">
            <w:pPr>
              <w:pStyle w:val="Odstavecseseznamem"/>
              <w:numPr>
                <w:ilvl w:val="0"/>
                <w:numId w:val="1"/>
              </w:numPr>
              <w:shd w:val="clear" w:color="auto" w:fill="C6D9F1" w:themeFill="text2" w:themeFillTint="33"/>
              <w:spacing w:line="23" w:lineRule="atLeast"/>
              <w:jc w:val="both"/>
              <w:rPr>
                <w:bCs/>
                <w:i/>
                <w:iCs/>
              </w:rPr>
            </w:pPr>
            <w:r w:rsidRPr="00995E5B">
              <w:rPr>
                <w:bCs/>
                <w:i/>
                <w:iCs/>
              </w:rPr>
              <w:t>únava plynoucí ze snahy o udržení požadované kvality matematického vzdělávání v omezené hodinové dotaci s ohledem na zvyšující se individuální vzdělávací nároky v souvislosti s</w:t>
            </w:r>
            <w:r w:rsidR="002A7E3C">
              <w:rPr>
                <w:bCs/>
                <w:i/>
                <w:iCs/>
              </w:rPr>
              <w:t> </w:t>
            </w:r>
            <w:r w:rsidRPr="00995E5B">
              <w:rPr>
                <w:bCs/>
                <w:i/>
                <w:iCs/>
              </w:rPr>
              <w:t>inkluzí</w:t>
            </w:r>
          </w:p>
          <w:p w14:paraId="699F38A8" w14:textId="77777777" w:rsidR="008E36A9" w:rsidRPr="002A7E3C" w:rsidRDefault="002A7E3C" w:rsidP="00B76BA1">
            <w:pPr>
              <w:pStyle w:val="Odstavecseseznamem"/>
              <w:numPr>
                <w:ilvl w:val="0"/>
                <w:numId w:val="1"/>
              </w:numPr>
              <w:shd w:val="clear" w:color="auto" w:fill="C6D9F1" w:themeFill="text2" w:themeFillTint="33"/>
              <w:spacing w:line="23" w:lineRule="atLeast"/>
              <w:jc w:val="both"/>
              <w:rPr>
                <w:bCs/>
                <w:i/>
                <w:iCs/>
              </w:rPr>
            </w:pPr>
            <w:r>
              <w:rPr>
                <w:rFonts w:ascii="Times New Roman" w:hAnsi="Times New Roman" w:cs="Times New Roman"/>
                <w:i/>
                <w:highlight w:val="yellow"/>
                <w:shd w:val="clear" w:color="auto" w:fill="C6D9F1" w:themeFill="text2" w:themeFillTint="33"/>
              </w:rPr>
              <w:t xml:space="preserve">nedostatek nabídky </w:t>
            </w:r>
            <w:r w:rsidRPr="003B6642">
              <w:rPr>
                <w:rFonts w:ascii="Times New Roman" w:hAnsi="Times New Roman" w:cs="Times New Roman"/>
                <w:i/>
                <w:highlight w:val="yellow"/>
                <w:shd w:val="clear" w:color="auto" w:fill="C6D9F1" w:themeFill="text2" w:themeFillTint="33"/>
              </w:rPr>
              <w:t>kvalitní</w:t>
            </w:r>
            <w:r>
              <w:rPr>
                <w:rFonts w:ascii="Times New Roman" w:hAnsi="Times New Roman" w:cs="Times New Roman"/>
                <w:i/>
                <w:highlight w:val="yellow"/>
                <w:shd w:val="clear" w:color="auto" w:fill="C6D9F1" w:themeFill="text2" w:themeFillTint="33"/>
              </w:rPr>
              <w:t>ho</w:t>
            </w:r>
            <w:r w:rsidRPr="003B6642">
              <w:rPr>
                <w:rFonts w:ascii="Times New Roman" w:hAnsi="Times New Roman" w:cs="Times New Roman"/>
                <w:i/>
                <w:highlight w:val="yellow"/>
                <w:shd w:val="clear" w:color="auto" w:fill="C6D9F1" w:themeFill="text2" w:themeFillTint="33"/>
              </w:rPr>
              <w:t xml:space="preserve"> a prakticky vedené</w:t>
            </w:r>
            <w:r>
              <w:rPr>
                <w:rFonts w:ascii="Times New Roman" w:hAnsi="Times New Roman" w:cs="Times New Roman"/>
                <w:i/>
                <w:highlight w:val="yellow"/>
                <w:shd w:val="clear" w:color="auto" w:fill="C6D9F1" w:themeFill="text2" w:themeFillTint="33"/>
              </w:rPr>
              <w:t>ho</w:t>
            </w:r>
            <w:r w:rsidRPr="003B6642">
              <w:rPr>
                <w:rFonts w:ascii="Times New Roman" w:hAnsi="Times New Roman" w:cs="Times New Roman"/>
                <w:i/>
                <w:highlight w:val="yellow"/>
                <w:shd w:val="clear" w:color="auto" w:fill="C6D9F1" w:themeFill="text2" w:themeFillTint="33"/>
              </w:rPr>
              <w:t xml:space="preserve"> DVPP pro zajištění diferencované výuky (minimální výstupy ve třídě s běžným ŠVP)</w:t>
            </w:r>
          </w:p>
          <w:p w14:paraId="1C4D68FD" w14:textId="77777777" w:rsidR="002A7E3C" w:rsidRPr="002A7E3C" w:rsidRDefault="002A7E3C" w:rsidP="002A7E3C">
            <w:pPr>
              <w:shd w:val="clear" w:color="auto" w:fill="C6D9F1" w:themeFill="text2" w:themeFillTint="33"/>
              <w:spacing w:line="23" w:lineRule="atLeast"/>
              <w:ind w:left="360"/>
              <w:jc w:val="both"/>
              <w:rPr>
                <w:bCs/>
                <w:i/>
                <w:iCs/>
              </w:rPr>
            </w:pPr>
          </w:p>
        </w:tc>
      </w:tr>
    </w:tbl>
    <w:p w14:paraId="78218433" w14:textId="77777777" w:rsidR="008E36A9" w:rsidRDefault="008E36A9" w:rsidP="008E36A9">
      <w:pPr>
        <w:pStyle w:val="Nadpis11"/>
        <w:spacing w:after="3" w:line="23" w:lineRule="atLeast"/>
        <w:ind w:left="384" w:right="1012"/>
        <w:rPr>
          <w:color w:val="365F91"/>
        </w:rPr>
      </w:pPr>
    </w:p>
    <w:p w14:paraId="38D99954" w14:textId="77777777" w:rsidR="008E36A9" w:rsidRDefault="008E36A9" w:rsidP="00265D37">
      <w:pPr>
        <w:pStyle w:val="Nadpis61"/>
        <w:tabs>
          <w:tab w:val="left" w:pos="928"/>
        </w:tabs>
        <w:ind w:left="567" w:right="521" w:firstLine="0"/>
      </w:pPr>
      <w:r w:rsidRPr="00265D37">
        <w:t>Analytický popis současného stavu identifikující problémové jevy:</w:t>
      </w:r>
    </w:p>
    <w:p w14:paraId="0EDC0EA6" w14:textId="77777777" w:rsidR="00E266DC" w:rsidRPr="00265D37" w:rsidRDefault="00E266DC" w:rsidP="00265D37">
      <w:pPr>
        <w:pStyle w:val="Nadpis61"/>
        <w:tabs>
          <w:tab w:val="left" w:pos="928"/>
        </w:tabs>
        <w:ind w:left="567" w:right="521" w:firstLine="0"/>
      </w:pPr>
    </w:p>
    <w:p w14:paraId="2B2AB5B2" w14:textId="77777777" w:rsidR="008E36A9" w:rsidRPr="00265D37" w:rsidRDefault="008E36A9" w:rsidP="00265D37">
      <w:pPr>
        <w:pStyle w:val="Zkladntext"/>
        <w:spacing w:line="360" w:lineRule="auto"/>
        <w:ind w:left="535" w:right="544"/>
        <w:jc w:val="both"/>
      </w:pPr>
      <w:r w:rsidRPr="00265D37">
        <w:t xml:space="preserve">Identifikované příčiny problémů do značné míry prostupují z oblasti čtenářské gramotnosti a </w:t>
      </w:r>
      <w:proofErr w:type="spellStart"/>
      <w:r w:rsidRPr="00265D37">
        <w:t>pregramotnosti</w:t>
      </w:r>
      <w:proofErr w:type="spellEnd"/>
      <w:r w:rsidRPr="00265D37">
        <w:t xml:space="preserve"> také do oblasti matematické gramotnosti. Žáci nerozumí zadáním slovních úloh, přečtené věty zapomínají, nechápou, na jakou otázku mají hledat odpověď. Situaci komplikuje také rostoucí počet žáků s OMJ a SVP a nízká motivace k zájmu o matematiku. Lze </w:t>
      </w:r>
      <w:proofErr w:type="gramStart"/>
      <w:r w:rsidRPr="00265D37">
        <w:t>říci</w:t>
      </w:r>
      <w:proofErr w:type="gramEnd"/>
      <w:r w:rsidRPr="00265D37">
        <w:t>, že již na vstupu do základního vzdělávání mají někteří žáci nízkou úroveň předmatematické představivosti dětí a logického myšlení dětí – pravděpodobně to souvisí s nadměrným využíváním moderních technologií u dětí předškolního věku. Náročnost přípravy na výuku i výuky samotné zvyšují také velké rozdíly znalostí dětí a žáků (tyto rozdíly umocňuje přítomnost faktorů jako OMJ, S</w:t>
      </w:r>
      <w:r w:rsidR="002A7E3C">
        <w:t>VP</w:t>
      </w:r>
      <w:r w:rsidRPr="00265D37">
        <w:t xml:space="preserve"> atd.). Velmi podstatná je zde úloha školního speciálního pedagoga, který s vybranými dětmi pracuje individuálně, ale jeho kapacita neumožňuje zapojení většího počtu žáků, situace je tak často řešena doučováním a pedagogickou intervencí.</w:t>
      </w:r>
    </w:p>
    <w:p w14:paraId="20893AC4" w14:textId="77777777" w:rsidR="00995E5B" w:rsidRDefault="00995E5B">
      <w:pPr>
        <w:rPr>
          <w:sz w:val="24"/>
          <w:szCs w:val="24"/>
        </w:rPr>
      </w:pPr>
    </w:p>
    <w:p w14:paraId="4BA04785" w14:textId="77777777" w:rsidR="008E36A9" w:rsidRDefault="008E36A9" w:rsidP="008E36A9">
      <w:pPr>
        <w:spacing w:line="276" w:lineRule="auto"/>
        <w:jc w:val="both"/>
        <w:rPr>
          <w:sz w:val="24"/>
          <w:szCs w:val="24"/>
        </w:rPr>
      </w:pPr>
    </w:p>
    <w:p w14:paraId="5EE49CBF" w14:textId="77777777" w:rsidR="008E36A9" w:rsidRDefault="008E36A9" w:rsidP="00265D37">
      <w:pPr>
        <w:pStyle w:val="Nadpis61"/>
        <w:tabs>
          <w:tab w:val="left" w:pos="928"/>
        </w:tabs>
        <w:ind w:left="567" w:right="521" w:firstLine="0"/>
      </w:pPr>
      <w:r w:rsidRPr="00265D37">
        <w:t>Možné řešení:</w:t>
      </w:r>
    </w:p>
    <w:p w14:paraId="035E26A7" w14:textId="77777777" w:rsidR="00E266DC" w:rsidRPr="00265D37" w:rsidRDefault="00E266DC" w:rsidP="00265D37">
      <w:pPr>
        <w:pStyle w:val="Nadpis61"/>
        <w:tabs>
          <w:tab w:val="left" w:pos="928"/>
        </w:tabs>
        <w:ind w:left="567" w:right="521" w:firstLine="0"/>
      </w:pPr>
    </w:p>
    <w:p w14:paraId="4DFD9149" w14:textId="77777777" w:rsidR="008E36A9" w:rsidRPr="00265D37" w:rsidRDefault="008E36A9" w:rsidP="00265D37">
      <w:pPr>
        <w:pStyle w:val="Zkladntext"/>
        <w:spacing w:line="360" w:lineRule="auto"/>
        <w:ind w:left="535" w:right="544"/>
        <w:jc w:val="both"/>
      </w:pPr>
      <w:r w:rsidRPr="00265D37">
        <w:t>Učitelé matematiky usilují o udržení nastaveného standardu matematického vzdělávání ve všech školách, účastní se seminářů zaměřených na rozvoj matematické gramotnosti a uvítali by více příležitostí pro vzájemné sdílení zkušeností (např. ukázkové hodiny), modernější vybavení učeben pro názornou výuku matematiky (individuální didaktické pomůcky, modelování na ICT). Podstatným přínosem v této oblasti je kontinuální podpora navýšení úvazku školního speciálního pedagoga (např. prostřednictvím Šablon), kvalitní DVPP orientované na nové formy a metody práce, kontinuální podpora v oblasti materiálního a softwarového vybavení škol, případně také podpora motivace při náboru kvalifikovaných pedagogů.</w:t>
      </w:r>
    </w:p>
    <w:p w14:paraId="13BB7557" w14:textId="77777777" w:rsidR="008E36A9" w:rsidRDefault="008E36A9" w:rsidP="00265D37">
      <w:pPr>
        <w:pStyle w:val="Zkladntext"/>
        <w:spacing w:line="360" w:lineRule="auto"/>
        <w:ind w:left="535" w:right="544"/>
        <w:jc w:val="both"/>
      </w:pPr>
      <w:r w:rsidRPr="00265D37">
        <w:t xml:space="preserve">Ke zvýšení zájmu žáků o matematiku může pak napomoci zejména kladení většího důrazu na mezipředmětové vztahy při výuce, využití moderních pomůcek a IT při výuce. Řešení je podobné jako v případě čtenářské gramotnosti. Jde o podporu logického myšlení, her a matematických soutěží. </w:t>
      </w:r>
    </w:p>
    <w:p w14:paraId="19913997" w14:textId="77777777" w:rsidR="0068747E" w:rsidRDefault="0068747E">
      <w:pPr>
        <w:rPr>
          <w:rFonts w:ascii="Cambria" w:eastAsia="Cambria" w:hAnsi="Cambria" w:cs="Cambria"/>
          <w:b/>
          <w:bCs/>
          <w:color w:val="365F91"/>
          <w:sz w:val="28"/>
          <w:szCs w:val="28"/>
        </w:rPr>
      </w:pPr>
      <w:r>
        <w:rPr>
          <w:color w:val="365F91"/>
        </w:rPr>
        <w:br w:type="page"/>
      </w:r>
    </w:p>
    <w:p w14:paraId="735B050F" w14:textId="77777777" w:rsidR="008E36A9" w:rsidRDefault="008E36A9" w:rsidP="00FE151B">
      <w:pPr>
        <w:pStyle w:val="Nadpis3"/>
        <w:ind w:left="567" w:right="521"/>
      </w:pPr>
      <w:bookmarkStart w:id="436" w:name="_Toc60612510"/>
      <w:bookmarkStart w:id="437" w:name="_Toc60614636"/>
      <w:bookmarkStart w:id="438" w:name="_Toc60615691"/>
      <w:bookmarkStart w:id="439" w:name="_Toc60615840"/>
      <w:bookmarkStart w:id="440" w:name="_Toc60617470"/>
      <w:r w:rsidRPr="00995E5B">
        <w:t>Rozvoj potenciálu každého dítěte a žáka obecně (INKLUZE)</w:t>
      </w:r>
      <w:bookmarkEnd w:id="436"/>
      <w:bookmarkEnd w:id="437"/>
      <w:bookmarkEnd w:id="438"/>
      <w:bookmarkEnd w:id="439"/>
      <w:bookmarkEnd w:id="440"/>
    </w:p>
    <w:p w14:paraId="05DDFAED" w14:textId="77777777" w:rsidR="007A3A22" w:rsidRDefault="007A3A22" w:rsidP="00995E5B">
      <w:pPr>
        <w:pStyle w:val="Nadpis61"/>
        <w:tabs>
          <w:tab w:val="left" w:pos="928"/>
        </w:tabs>
        <w:ind w:left="567" w:right="521" w:firstLine="0"/>
      </w:pPr>
    </w:p>
    <w:p w14:paraId="2FF00DEC" w14:textId="77777777" w:rsidR="007A3A22" w:rsidRDefault="007A3A22" w:rsidP="007A3A22">
      <w:pPr>
        <w:pStyle w:val="Zkladntext"/>
        <w:spacing w:line="360" w:lineRule="auto"/>
        <w:ind w:left="535" w:right="544"/>
        <w:jc w:val="both"/>
      </w:pPr>
      <w:proofErr w:type="spellStart"/>
      <w:proofErr w:type="gramStart"/>
      <w:r>
        <w:t>Inkluzivita</w:t>
      </w:r>
      <w:proofErr w:type="spellEnd"/>
      <w:r>
        <w:t xml:space="preserve">  vzdělávacího</w:t>
      </w:r>
      <w:proofErr w:type="gramEnd"/>
      <w:r>
        <w:t xml:space="preserve">  systému  je  v současné  době  velmi  diskutovaným  tématem  (zejména       v důsledku reformy školského zákona platné od 1. 9. 2016, respektive 1. 9. 2018, kdy je ukončeno přechodné období). Nejčastěji je chápána ve vztahu k dětem s potřebou podpůrných opatření, což jsou děti veřejností zpravidla vnímané jako děti „problémové“. Avšak zdaleka se netýká pouze jich.    K cílovým skupinám inkluzivního vzdělávání náleží i děti a žáci nadaní a mimořádně nadaní, děti a žáci </w:t>
      </w:r>
      <w:proofErr w:type="gramStart"/>
      <w:r>
        <w:t>cizinci,  děti</w:t>
      </w:r>
      <w:proofErr w:type="gramEnd"/>
      <w:r>
        <w:t xml:space="preserve">  a  žáci  s OMJ,  děti  a  žáci  se  zdravotním  postižením   a  znevýhodněním,  děti  a  žáci   s odlišným socio-kulturním prostředím. Z toho vyplývá, že pedagogové jak </w:t>
      </w:r>
      <w:proofErr w:type="gramStart"/>
      <w:r>
        <w:t>mateřských</w:t>
      </w:r>
      <w:proofErr w:type="gramEnd"/>
      <w:r>
        <w:t xml:space="preserve"> tak základních škol potřebují ovládat celé spektrum metod a způsobů pro práci s kolektivem i jednotlivci, nebo musí mít dostatečnou podporu ze strany odborníků (např. školního psychologa, speciálního pedagoga apod.).</w:t>
      </w:r>
    </w:p>
    <w:p w14:paraId="2752D693" w14:textId="77777777" w:rsidR="007A3A22" w:rsidRDefault="007A3A22" w:rsidP="00DC3C5F">
      <w:pPr>
        <w:pStyle w:val="Zkladntext"/>
        <w:spacing w:line="360" w:lineRule="auto"/>
        <w:ind w:left="533" w:right="544"/>
        <w:jc w:val="both"/>
      </w:pPr>
      <w:r>
        <w:t>Ne všechny školy v území Prahy 1 disponují úplným školním poradenským pracovištěm</w:t>
      </w:r>
      <w:r w:rsidRPr="00E95501">
        <w:t>26</w:t>
      </w:r>
      <w:r>
        <w:t xml:space="preserve">. Základním, a v omezené míře (dle možností) i mateřským, školám poskytují podporu pracovníci </w:t>
      </w:r>
      <w:proofErr w:type="gramStart"/>
      <w:r>
        <w:t>pedagogicko- psychologické</w:t>
      </w:r>
      <w:proofErr w:type="gramEnd"/>
      <w:r>
        <w:t xml:space="preserve"> poradny (PPP). Spolupráce probíhá na velmi dobré úrovni. Problematickým je ovšem veliké vytížení pracovníků na všech stranách s dopadem na rychlost možného řešení. Ta se stávají méně efektivními, jsou-li přijata se zpožděním, čímž umožňují další rozvoj problematické situace u dítěte, žáka a následně případně také v třídním kolektivu. Školy i PPP spatřují naprosto shodnou bariéru, kterou jsou přebujelé administrativní nároky a komunikační bariéry</w:t>
      </w:r>
      <w:r w:rsidRPr="00E95501">
        <w:t>27</w:t>
      </w:r>
      <w:r>
        <w:t xml:space="preserve"> mezi jednotlivými aktéry (PPP, škola, rodič, psychiatrické ordinace, dítě/žák). Administrativa a výkaznictví enormně převažují nad samotnou prací s dětmi, což přispívá k výše zmíněné časové náročnosti, ale působí negativně i na samotné pracovníky. Byrokratická omezení, časová náročnost práce a nedostatečné finanční ohodnocení taktéž působí na nedostatek pracovníků v</w:t>
      </w:r>
      <w:r w:rsidRPr="00E95501">
        <w:t xml:space="preserve"> </w:t>
      </w:r>
      <w:r>
        <w:t>PPP.</w:t>
      </w:r>
    </w:p>
    <w:p w14:paraId="2FFE95F4" w14:textId="5F7F5D1D" w:rsidR="007A3A22" w:rsidRDefault="007A3A22" w:rsidP="007A3A22">
      <w:pPr>
        <w:pStyle w:val="Zkladntext"/>
        <w:spacing w:line="360" w:lineRule="auto"/>
        <w:ind w:left="535" w:right="544"/>
        <w:jc w:val="both"/>
      </w:pPr>
      <w:r>
        <w:t>Školy v území Prahy 1 mají s inkluzí rozličné zkušenosti. Členové pracovní skupiny se shodli na následujících předpokladech a východiscích pro inkluzi, kterým je třeba věnovat náležitou pozornost, příp. konkrétní podporu:</w:t>
      </w:r>
    </w:p>
    <w:p w14:paraId="34241646" w14:textId="77777777" w:rsidR="00F5759E" w:rsidRDefault="00F5759E" w:rsidP="007A3A22">
      <w:pPr>
        <w:pStyle w:val="Zkladntext"/>
        <w:spacing w:line="360" w:lineRule="auto"/>
        <w:ind w:left="535" w:right="544"/>
        <w:jc w:val="both"/>
      </w:pPr>
    </w:p>
    <w:p w14:paraId="54CB6F3B" w14:textId="77777777" w:rsidR="007A3A22" w:rsidRDefault="007A3A22" w:rsidP="00FE151B">
      <w:pPr>
        <w:pStyle w:val="Odstavecseseznamem"/>
        <w:numPr>
          <w:ilvl w:val="0"/>
          <w:numId w:val="79"/>
        </w:numPr>
        <w:tabs>
          <w:tab w:val="left" w:pos="1536"/>
        </w:tabs>
        <w:spacing w:before="1" w:line="480" w:lineRule="auto"/>
        <w:ind w:left="1531" w:right="522" w:hanging="357"/>
        <w:jc w:val="both"/>
      </w:pPr>
      <w:r>
        <w:t>negativní/pozitivní postoj vedení</w:t>
      </w:r>
      <w:r w:rsidRPr="00E95501">
        <w:t xml:space="preserve"> </w:t>
      </w:r>
      <w:r>
        <w:t>školy,</w:t>
      </w:r>
    </w:p>
    <w:p w14:paraId="1B77101D" w14:textId="77777777" w:rsidR="00E266DC" w:rsidRDefault="00E266DC" w:rsidP="00FE151B">
      <w:pPr>
        <w:pStyle w:val="Odstavecseseznamem"/>
        <w:numPr>
          <w:ilvl w:val="0"/>
          <w:numId w:val="79"/>
        </w:numPr>
        <w:tabs>
          <w:tab w:val="left" w:pos="1536"/>
        </w:tabs>
        <w:spacing w:before="1" w:line="480" w:lineRule="auto"/>
        <w:ind w:left="1531" w:right="522" w:hanging="357"/>
        <w:jc w:val="both"/>
      </w:pPr>
      <w:r>
        <w:t>znalosti, dovednosti a ochota členů pedagogického sboru – přítomnost/nepřítomnost znalostí a dovedností pro inkluzi, včasnou diagnostiku a včasné řešení problémů kolektivů i jednotlivců, schopnost pracovat se stále výrazněji heterogenními</w:t>
      </w:r>
      <w:r>
        <w:rPr>
          <w:spacing w:val="-7"/>
        </w:rPr>
        <w:t xml:space="preserve"> </w:t>
      </w:r>
      <w:r>
        <w:t>kolektivy,</w:t>
      </w:r>
      <w:r w:rsidRPr="00E266DC">
        <w:t xml:space="preserve"> </w:t>
      </w:r>
    </w:p>
    <w:p w14:paraId="41B1EEAB" w14:textId="77777777" w:rsidR="00E266DC" w:rsidRDefault="00E266DC" w:rsidP="00FE151B">
      <w:pPr>
        <w:pStyle w:val="Odstavecseseznamem"/>
        <w:numPr>
          <w:ilvl w:val="0"/>
          <w:numId w:val="79"/>
        </w:numPr>
        <w:tabs>
          <w:tab w:val="left" w:pos="1536"/>
        </w:tabs>
        <w:spacing w:before="1" w:line="480" w:lineRule="auto"/>
        <w:ind w:left="1531" w:right="522" w:hanging="357"/>
        <w:jc w:val="both"/>
      </w:pPr>
      <w:r>
        <w:t>technické a materiální zázemí, vč. kompenzačních pomůcek, organizační uspořádání</w:t>
      </w:r>
      <w:r>
        <w:rPr>
          <w:spacing w:val="-16"/>
        </w:rPr>
        <w:t xml:space="preserve"> </w:t>
      </w:r>
      <w:r>
        <w:t>tříd,</w:t>
      </w:r>
    </w:p>
    <w:p w14:paraId="621DF08F" w14:textId="77777777" w:rsidR="00E266DC" w:rsidRDefault="00E266DC" w:rsidP="00FE151B">
      <w:pPr>
        <w:pStyle w:val="Odstavecseseznamem"/>
        <w:numPr>
          <w:ilvl w:val="0"/>
          <w:numId w:val="79"/>
        </w:numPr>
        <w:tabs>
          <w:tab w:val="left" w:pos="1536"/>
        </w:tabs>
        <w:spacing w:line="480" w:lineRule="auto"/>
        <w:ind w:left="1531" w:right="522" w:hanging="357"/>
        <w:jc w:val="both"/>
      </w:pPr>
      <w:r>
        <w:t>dostupnost odborných pracovníků na pracovním trhu: nedostatek speciálních pedagogů, asistentů pedagoga, školních psychologů atd., nízká finanční motivace k výkonu těchto pracovních pozic, nejistota a různorodost zdrojů pro jejich</w:t>
      </w:r>
      <w:r>
        <w:rPr>
          <w:spacing w:val="-10"/>
        </w:rPr>
        <w:t xml:space="preserve"> </w:t>
      </w:r>
      <w:r>
        <w:t>financování,</w:t>
      </w:r>
    </w:p>
    <w:p w14:paraId="31A28101" w14:textId="77777777" w:rsidR="00E266DC" w:rsidRDefault="00E266DC" w:rsidP="00FE151B">
      <w:pPr>
        <w:pStyle w:val="Odstavecseseznamem"/>
        <w:numPr>
          <w:ilvl w:val="0"/>
          <w:numId w:val="79"/>
        </w:numPr>
        <w:tabs>
          <w:tab w:val="left" w:pos="1536"/>
        </w:tabs>
        <w:spacing w:before="1" w:line="480" w:lineRule="auto"/>
        <w:ind w:left="1531" w:right="522" w:hanging="357"/>
        <w:jc w:val="both"/>
      </w:pPr>
      <w:r>
        <w:t>provázanost školských poradenských pracovišť a odborníků ve školách, vyšší využití nástrojů vzdělávání jako supervize či</w:t>
      </w:r>
      <w:r>
        <w:rPr>
          <w:spacing w:val="-1"/>
        </w:rPr>
        <w:t xml:space="preserve"> </w:t>
      </w:r>
      <w:r>
        <w:t>mentoring</w:t>
      </w:r>
    </w:p>
    <w:p w14:paraId="423BE226" w14:textId="77777777" w:rsidR="00E266DC" w:rsidRDefault="00E266DC" w:rsidP="00FE151B">
      <w:pPr>
        <w:pStyle w:val="Odstavecseseznamem"/>
        <w:numPr>
          <w:ilvl w:val="0"/>
          <w:numId w:val="79"/>
        </w:numPr>
        <w:tabs>
          <w:tab w:val="left" w:pos="1536"/>
        </w:tabs>
        <w:spacing w:line="480" w:lineRule="auto"/>
        <w:ind w:left="1531" w:right="522" w:hanging="357"/>
        <w:jc w:val="both"/>
      </w:pPr>
      <w:r>
        <w:t>všechny školy Prahy 1 (např. ZŠ Truhlářská – žáci s poruchami autistického spektra, ZŠ nám. Curieových – nadaní a mimořádně nadaní žáci) mají s inkluzívním vzděláváním bohaté zkušenosti, jejich pracovníci jsou ochotni je sdílet s dalšími kolegy (v ZŠ i</w:t>
      </w:r>
      <w:r>
        <w:rPr>
          <w:spacing w:val="-16"/>
        </w:rPr>
        <w:t xml:space="preserve"> </w:t>
      </w:r>
      <w:r>
        <w:t>MŠ),</w:t>
      </w:r>
    </w:p>
    <w:p w14:paraId="0E5F9D08" w14:textId="77777777" w:rsidR="00E266DC" w:rsidRDefault="00E266DC" w:rsidP="00FE151B">
      <w:pPr>
        <w:pStyle w:val="Odstavecseseznamem"/>
        <w:numPr>
          <w:ilvl w:val="0"/>
          <w:numId w:val="79"/>
        </w:numPr>
        <w:tabs>
          <w:tab w:val="left" w:pos="1536"/>
        </w:tabs>
        <w:spacing w:line="480" w:lineRule="auto"/>
        <w:ind w:left="1531" w:right="522" w:hanging="357"/>
        <w:jc w:val="both"/>
      </w:pPr>
      <w:r>
        <w:t>pedagogické sbory mateřských škol mají z inkluze obavy, neboť nedisponují (nemohou disponovat) potřebnými znalostmi a dovednostmi (příprava na povolání tyto oblasti nezahrnuje, intervence PPP v MŠ není povinná) a nemají ze zákona zřízena školní poradenská pracoviště</w:t>
      </w:r>
      <w:r>
        <w:rPr>
          <w:vertAlign w:val="superscript"/>
        </w:rPr>
        <w:t>28</w:t>
      </w:r>
      <w:r>
        <w:t>,</w:t>
      </w:r>
    </w:p>
    <w:p w14:paraId="0517EB7D" w14:textId="77777777" w:rsidR="00E266DC" w:rsidRDefault="00E266DC" w:rsidP="00FE151B">
      <w:pPr>
        <w:pStyle w:val="Odstavecseseznamem"/>
        <w:numPr>
          <w:ilvl w:val="0"/>
          <w:numId w:val="79"/>
        </w:numPr>
        <w:tabs>
          <w:tab w:val="left" w:pos="1536"/>
        </w:tabs>
        <w:spacing w:line="480" w:lineRule="auto"/>
        <w:ind w:left="1531" w:right="522" w:hanging="357"/>
        <w:jc w:val="both"/>
      </w:pPr>
      <w:r>
        <w:t>(ne)připravenost absolventů pedagogických fakult na inkluzivní vzdělávání (příprava na povolání tuto tématiku</w:t>
      </w:r>
      <w:r>
        <w:rPr>
          <w:spacing w:val="-2"/>
        </w:rPr>
        <w:t xml:space="preserve"> </w:t>
      </w:r>
      <w:r>
        <w:t>nezahrnuje).</w:t>
      </w:r>
    </w:p>
    <w:p w14:paraId="1F2B5882" w14:textId="25C71C2A" w:rsidR="00FE151B" w:rsidRDefault="00DC3C5F" w:rsidP="00FE151B">
      <w:pPr>
        <w:pStyle w:val="Zkladntext"/>
        <w:spacing w:line="360" w:lineRule="auto"/>
        <w:ind w:left="533" w:right="544"/>
        <w:jc w:val="both"/>
      </w:pPr>
      <w:r>
        <w:t xml:space="preserve">Inkluzivní vzdělávání je s ohledem na současnou legislativní úpravu velkým tématem i pro laickou, respektive rodičovskou veřejnost. Spolupráce s rodiči bývá nezřídka obtížná, problematická. Rodiče nemají kompletní informace, což </w:t>
      </w:r>
      <w:proofErr w:type="gramStart"/>
      <w:r>
        <w:t>ovlivňuje  i</w:t>
      </w:r>
      <w:proofErr w:type="gramEnd"/>
      <w:r>
        <w:t xml:space="preserve">  jejich nároky  a  požadavky,  které  se  ne  vždy  shodují s navrhovanými řešeními školy (jež se mohou rodičům zdát nedostatečná). Některé důležité informace schází i pedagogům, proto je nemohou s rodiči včas a efektivně sdílet. Školám tak přibývají další úkoly, respektive ubývají cenné kapacity, v důsledku náročné komunikace s rodiči a dalšími subjekty, a obhajováním zvolených přístupů. Je potřeba věnovat se více komunikaci se zákonnými zástupci, vysvětlovat postupy škol, které by měly být vždy v nejlepším zájmu dítěte/žáka. Pro tyto situace posílit např. u výchovných poradců vzdělávání v komunikačních dovednostech nebo v oblasti mediace.</w:t>
      </w:r>
    </w:p>
    <w:p w14:paraId="68224091" w14:textId="77777777" w:rsidR="00FE151B" w:rsidRDefault="00FE151B">
      <w:r>
        <w:br w:type="page"/>
      </w:r>
    </w:p>
    <w:tbl>
      <w:tblPr>
        <w:tblStyle w:val="Mkatabulky"/>
        <w:tblW w:w="9072" w:type="dxa"/>
        <w:tblInd w:w="562" w:type="dxa"/>
        <w:tblLook w:val="04A0" w:firstRow="1" w:lastRow="0" w:firstColumn="1" w:lastColumn="0" w:noHBand="0" w:noVBand="1"/>
      </w:tblPr>
      <w:tblGrid>
        <w:gridCol w:w="4536"/>
        <w:gridCol w:w="4536"/>
      </w:tblGrid>
      <w:tr w:rsidR="008E36A9" w14:paraId="01AE466B" w14:textId="77777777" w:rsidTr="00803EFF">
        <w:trPr>
          <w:trHeight w:val="3043"/>
        </w:trPr>
        <w:tc>
          <w:tcPr>
            <w:tcW w:w="4536" w:type="dxa"/>
          </w:tcPr>
          <w:p w14:paraId="5CEF2DF9" w14:textId="77777777" w:rsidR="008E36A9" w:rsidRPr="00527B52" w:rsidRDefault="008E36A9" w:rsidP="00995E5B">
            <w:pPr>
              <w:spacing w:line="23" w:lineRule="atLeast"/>
              <w:jc w:val="both"/>
              <w:rPr>
                <w:b/>
              </w:rPr>
            </w:pPr>
            <w:r w:rsidRPr="00527B52">
              <w:rPr>
                <w:b/>
              </w:rPr>
              <w:t>Silné stránky</w:t>
            </w:r>
          </w:p>
          <w:p w14:paraId="5EC38385" w14:textId="77777777" w:rsidR="008E36A9" w:rsidRPr="001A59C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individuální přístup ke každému žákovi při výuce</w:t>
            </w:r>
          </w:p>
          <w:p w14:paraId="0D996BE6" w14:textId="77777777" w:rsidR="008E36A9" w:rsidRPr="001A59C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zpracovaný systém podpory žáků se SVP ve škole</w:t>
            </w:r>
          </w:p>
          <w:p w14:paraId="51CCFD38" w14:textId="77777777" w:rsidR="008E36A9" w:rsidRPr="001A59C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podpora školního speciálního pedagoga</w:t>
            </w:r>
          </w:p>
          <w:p w14:paraId="401B1CB1" w14:textId="77777777" w:rsidR="008E36A9" w:rsidRPr="002A7E3C" w:rsidRDefault="008E36A9" w:rsidP="002A7E3C">
            <w:pPr>
              <w:shd w:val="clear" w:color="auto" w:fill="C6D9F1" w:themeFill="text2" w:themeFillTint="33"/>
              <w:spacing w:line="23" w:lineRule="atLeast"/>
              <w:ind w:left="360"/>
              <w:jc w:val="both"/>
              <w:rPr>
                <w:rFonts w:ascii="Times New Roman" w:hAnsi="Times New Roman" w:cs="Times New Roman"/>
                <w:i/>
              </w:rPr>
            </w:pPr>
          </w:p>
          <w:p w14:paraId="6B2899D9" w14:textId="77777777" w:rsidR="008E36A9" w:rsidRPr="00527B52" w:rsidRDefault="008E36A9" w:rsidP="00995E5B">
            <w:pPr>
              <w:spacing w:line="23" w:lineRule="atLeast"/>
              <w:jc w:val="both"/>
              <w:rPr>
                <w:b/>
              </w:rPr>
            </w:pPr>
          </w:p>
        </w:tc>
        <w:tc>
          <w:tcPr>
            <w:tcW w:w="4536" w:type="dxa"/>
          </w:tcPr>
          <w:p w14:paraId="0FA31B16" w14:textId="77777777" w:rsidR="008E36A9" w:rsidRPr="00527B52" w:rsidRDefault="008E36A9" w:rsidP="00995E5B">
            <w:pPr>
              <w:spacing w:line="23" w:lineRule="atLeast"/>
              <w:jc w:val="both"/>
              <w:rPr>
                <w:b/>
              </w:rPr>
            </w:pPr>
            <w:r w:rsidRPr="00527B52">
              <w:rPr>
                <w:b/>
              </w:rPr>
              <w:t>Slabé stránky</w:t>
            </w:r>
          </w:p>
          <w:p w14:paraId="7F52DB34" w14:textId="77777777" w:rsidR="008E36A9" w:rsidRPr="001A59C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rezervy v práci s nadanými žáky – tolik se soustředíme na žáky s problémy, že už nezbývá čas a síly na práci s nadanými dětmi</w:t>
            </w:r>
          </w:p>
          <w:p w14:paraId="28B04D48" w14:textId="77777777" w:rsidR="008E36A9" w:rsidRPr="001A59C2" w:rsidRDefault="008E36A9"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 xml:space="preserve">na základě dosavadních zkušeností už někteří vyučující nejsou ochotni inkluzi aktivně realizovat, mají velmi negativní zkušenosti </w:t>
            </w:r>
          </w:p>
          <w:p w14:paraId="0E919282" w14:textId="77777777" w:rsidR="008E36A9" w:rsidRPr="00527B52" w:rsidRDefault="008E36A9" w:rsidP="00B76BA1">
            <w:pPr>
              <w:pStyle w:val="Odstavecseseznamem"/>
              <w:numPr>
                <w:ilvl w:val="0"/>
                <w:numId w:val="1"/>
              </w:numPr>
              <w:shd w:val="clear" w:color="auto" w:fill="C6D9F1" w:themeFill="text2" w:themeFillTint="33"/>
              <w:spacing w:line="23" w:lineRule="atLeast"/>
              <w:jc w:val="both"/>
              <w:rPr>
                <w:b/>
              </w:rPr>
            </w:pPr>
            <w:r w:rsidRPr="001A59C2">
              <w:rPr>
                <w:rFonts w:ascii="Times New Roman" w:hAnsi="Times New Roman" w:cs="Times New Roman"/>
                <w:i/>
              </w:rPr>
              <w:t>nedůvěra v DVPP v oblasti inkluze, získat doporučení kvalitní školení nejen v teoretické rovině</w:t>
            </w:r>
          </w:p>
        </w:tc>
      </w:tr>
      <w:tr w:rsidR="008E36A9" w14:paraId="5E42609F" w14:textId="77777777" w:rsidTr="00803EFF">
        <w:tc>
          <w:tcPr>
            <w:tcW w:w="4536" w:type="dxa"/>
          </w:tcPr>
          <w:p w14:paraId="15D02B66" w14:textId="77777777" w:rsidR="008E36A9" w:rsidRPr="00527B52" w:rsidRDefault="008E36A9" w:rsidP="00995E5B">
            <w:pPr>
              <w:spacing w:line="23" w:lineRule="atLeast"/>
              <w:jc w:val="both"/>
              <w:rPr>
                <w:b/>
              </w:rPr>
            </w:pPr>
            <w:r w:rsidRPr="00527B52">
              <w:rPr>
                <w:b/>
              </w:rPr>
              <w:t>Příležitosti</w:t>
            </w:r>
          </w:p>
          <w:p w14:paraId="6E1DA831" w14:textId="77777777" w:rsidR="002A7E3C" w:rsidRPr="001A59C2" w:rsidRDefault="002A7E3C"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snížení počtu žáků ve třídě, větší prostor pro společné výchovné aktivity, dostatečná podpora asistenty pedagoga, speciálního pedagoga a psychologa</w:t>
            </w:r>
          </w:p>
          <w:p w14:paraId="02CA633B" w14:textId="77777777" w:rsidR="002A7E3C" w:rsidRPr="001A59C2" w:rsidRDefault="002A7E3C"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úspěch žáků se SVP v dalším studiu a reálném životě – kladná zpětná vazba pro pedagogy</w:t>
            </w:r>
          </w:p>
          <w:p w14:paraId="294D72A0" w14:textId="77777777" w:rsidR="002A7E3C" w:rsidRPr="001A59C2" w:rsidRDefault="002A7E3C"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posílení počtu</w:t>
            </w:r>
            <w:r>
              <w:rPr>
                <w:rFonts w:ascii="Times New Roman" w:hAnsi="Times New Roman" w:cs="Times New Roman"/>
                <w:i/>
              </w:rPr>
              <w:t xml:space="preserve"> asistentů </w:t>
            </w:r>
            <w:r w:rsidRPr="00A81C15">
              <w:rPr>
                <w:rFonts w:ascii="Times New Roman" w:hAnsi="Times New Roman" w:cs="Times New Roman"/>
                <w:i/>
                <w:highlight w:val="yellow"/>
              </w:rPr>
              <w:t xml:space="preserve">pedagoga a také </w:t>
            </w:r>
            <w:r>
              <w:rPr>
                <w:rFonts w:ascii="Times New Roman" w:hAnsi="Times New Roman" w:cs="Times New Roman"/>
                <w:i/>
                <w:highlight w:val="yellow"/>
              </w:rPr>
              <w:t xml:space="preserve">větší </w:t>
            </w:r>
            <w:r w:rsidRPr="00A81C15">
              <w:rPr>
                <w:rFonts w:ascii="Times New Roman" w:hAnsi="Times New Roman" w:cs="Times New Roman"/>
                <w:i/>
                <w:highlight w:val="yellow"/>
              </w:rPr>
              <w:t>využití školních asistentů pro žáky více ohrožené školním neúspěchem</w:t>
            </w:r>
            <w:r>
              <w:rPr>
                <w:rFonts w:ascii="Times New Roman" w:hAnsi="Times New Roman" w:cs="Times New Roman"/>
                <w:i/>
                <w:highlight w:val="yellow"/>
              </w:rPr>
              <w:t xml:space="preserve">, např. žáci ze sociálně znevýhodněného prostředí včetně žáků s OMJ </w:t>
            </w:r>
            <w:r w:rsidRPr="00A81C15">
              <w:rPr>
                <w:rFonts w:ascii="Times New Roman" w:hAnsi="Times New Roman" w:cs="Times New Roman"/>
                <w:i/>
                <w:highlight w:val="yellow"/>
              </w:rPr>
              <w:t>(financování z ESF)</w:t>
            </w:r>
          </w:p>
          <w:p w14:paraId="1B3333B4" w14:textId="77777777" w:rsidR="008E36A9" w:rsidRPr="00527B52" w:rsidRDefault="008E36A9" w:rsidP="00995E5B">
            <w:pPr>
              <w:spacing w:line="23" w:lineRule="atLeast"/>
              <w:jc w:val="both"/>
              <w:rPr>
                <w:b/>
              </w:rPr>
            </w:pPr>
          </w:p>
        </w:tc>
        <w:tc>
          <w:tcPr>
            <w:tcW w:w="4536" w:type="dxa"/>
          </w:tcPr>
          <w:p w14:paraId="16534720" w14:textId="77777777" w:rsidR="008E36A9" w:rsidRPr="00527B52" w:rsidRDefault="008E36A9" w:rsidP="00995E5B">
            <w:pPr>
              <w:spacing w:line="23" w:lineRule="atLeast"/>
              <w:jc w:val="both"/>
              <w:rPr>
                <w:b/>
              </w:rPr>
            </w:pPr>
            <w:r>
              <w:rPr>
                <w:b/>
              </w:rPr>
              <w:t>H</w:t>
            </w:r>
            <w:r w:rsidRPr="00527B52">
              <w:rPr>
                <w:b/>
              </w:rPr>
              <w:t>r</w:t>
            </w:r>
            <w:r>
              <w:rPr>
                <w:b/>
              </w:rPr>
              <w:t>o</w:t>
            </w:r>
            <w:r w:rsidRPr="00527B52">
              <w:rPr>
                <w:b/>
              </w:rPr>
              <w:t>zby</w:t>
            </w:r>
          </w:p>
          <w:p w14:paraId="13DC5C16" w14:textId="77777777" w:rsidR="002A7E3C" w:rsidRPr="001A59C2" w:rsidRDefault="002A7E3C"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náročná administrativa při inkluzi, únava, deziluze vyučujících, pochybnosti, zda vůbec má jejich práce smysl</w:t>
            </w:r>
          </w:p>
          <w:p w14:paraId="07C57A15" w14:textId="77777777" w:rsidR="002A7E3C" w:rsidRDefault="002A7E3C"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omezená možnost individuálního přístupu vzhledem k počtu žáků</w:t>
            </w:r>
          </w:p>
          <w:p w14:paraId="3DE9330C" w14:textId="77777777" w:rsidR="002A7E3C" w:rsidRPr="002B0516" w:rsidRDefault="002A7E3C"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highlight w:val="yellow"/>
              </w:rPr>
            </w:pPr>
            <w:r>
              <w:rPr>
                <w:rFonts w:ascii="Times New Roman" w:hAnsi="Times New Roman" w:cs="Times New Roman"/>
                <w:i/>
                <w:highlight w:val="yellow"/>
              </w:rPr>
              <w:t>nedostatečná</w:t>
            </w:r>
            <w:r w:rsidRPr="002B0516">
              <w:rPr>
                <w:rFonts w:ascii="Times New Roman" w:hAnsi="Times New Roman" w:cs="Times New Roman"/>
                <w:i/>
                <w:highlight w:val="yellow"/>
              </w:rPr>
              <w:t xml:space="preserve"> spolupráce s rodinami s nižším socioekonomickým statusem</w:t>
            </w:r>
          </w:p>
          <w:p w14:paraId="36582EC6" w14:textId="77777777" w:rsidR="002A7E3C" w:rsidRPr="001A59C2" w:rsidRDefault="002A7E3C" w:rsidP="00B76BA1">
            <w:pPr>
              <w:pStyle w:val="Odstavecseseznamem"/>
              <w:numPr>
                <w:ilvl w:val="0"/>
                <w:numId w:val="1"/>
              </w:numPr>
              <w:shd w:val="clear" w:color="auto" w:fill="C6D9F1" w:themeFill="text2" w:themeFillTint="33"/>
              <w:spacing w:line="23" w:lineRule="atLeast"/>
              <w:jc w:val="both"/>
              <w:rPr>
                <w:rFonts w:ascii="Times New Roman" w:hAnsi="Times New Roman" w:cs="Times New Roman"/>
                <w:i/>
              </w:rPr>
            </w:pPr>
            <w:r w:rsidRPr="001A59C2">
              <w:rPr>
                <w:rFonts w:ascii="Times New Roman" w:hAnsi="Times New Roman" w:cs="Times New Roman"/>
                <w:i/>
              </w:rPr>
              <w:t xml:space="preserve">nedostatek </w:t>
            </w:r>
            <w:r w:rsidRPr="002B0516">
              <w:rPr>
                <w:rFonts w:ascii="Times New Roman" w:hAnsi="Times New Roman" w:cs="Times New Roman"/>
                <w:i/>
                <w:highlight w:val="yellow"/>
              </w:rPr>
              <w:t>kvalifikovanýc</w:t>
            </w:r>
            <w:r>
              <w:rPr>
                <w:rFonts w:ascii="Times New Roman" w:hAnsi="Times New Roman" w:cs="Times New Roman"/>
                <w:i/>
              </w:rPr>
              <w:t>h</w:t>
            </w:r>
            <w:r w:rsidRPr="001A59C2">
              <w:rPr>
                <w:rFonts w:ascii="Times New Roman" w:hAnsi="Times New Roman" w:cs="Times New Roman"/>
                <w:i/>
              </w:rPr>
              <w:t xml:space="preserve"> pedagogických pracovníků, </w:t>
            </w:r>
            <w:r w:rsidRPr="002B0516">
              <w:rPr>
                <w:rFonts w:ascii="Times New Roman" w:hAnsi="Times New Roman" w:cs="Times New Roman"/>
                <w:i/>
                <w:highlight w:val="yellow"/>
              </w:rPr>
              <w:t>asistentů pedagoga</w:t>
            </w:r>
            <w:r>
              <w:rPr>
                <w:rFonts w:ascii="Times New Roman" w:hAnsi="Times New Roman" w:cs="Times New Roman"/>
                <w:i/>
                <w:highlight w:val="yellow"/>
              </w:rPr>
              <w:t>,</w:t>
            </w:r>
            <w:r w:rsidRPr="002B0516">
              <w:rPr>
                <w:rFonts w:ascii="Times New Roman" w:hAnsi="Times New Roman" w:cs="Times New Roman"/>
                <w:i/>
                <w:highlight w:val="yellow"/>
              </w:rPr>
              <w:t xml:space="preserve"> speciálních pedagogů, psychologů atd</w:t>
            </w:r>
            <w:r w:rsidRPr="001A59C2">
              <w:rPr>
                <w:rFonts w:ascii="Times New Roman" w:hAnsi="Times New Roman" w:cs="Times New Roman"/>
                <w:i/>
              </w:rPr>
              <w:t xml:space="preserve">. </w:t>
            </w:r>
          </w:p>
          <w:p w14:paraId="70072C7B" w14:textId="77777777" w:rsidR="008E36A9" w:rsidRPr="002A7E3C" w:rsidRDefault="008E36A9" w:rsidP="002A7E3C">
            <w:pPr>
              <w:shd w:val="clear" w:color="auto" w:fill="C6D9F1" w:themeFill="text2" w:themeFillTint="33"/>
              <w:spacing w:line="23" w:lineRule="atLeast"/>
              <w:ind w:left="360"/>
              <w:jc w:val="both"/>
              <w:rPr>
                <w:b/>
              </w:rPr>
            </w:pPr>
            <w:r w:rsidRPr="002A7E3C">
              <w:rPr>
                <w:rFonts w:ascii="Times New Roman" w:hAnsi="Times New Roman" w:cs="Times New Roman"/>
                <w:i/>
              </w:rPr>
              <w:t xml:space="preserve"> </w:t>
            </w:r>
          </w:p>
        </w:tc>
      </w:tr>
    </w:tbl>
    <w:p w14:paraId="33818A01" w14:textId="77777777" w:rsidR="00DC3C5F" w:rsidRDefault="00DC3C5F" w:rsidP="00995E5B">
      <w:pPr>
        <w:pStyle w:val="Nadpis61"/>
        <w:tabs>
          <w:tab w:val="left" w:pos="928"/>
        </w:tabs>
        <w:ind w:left="567" w:right="521" w:firstLine="0"/>
      </w:pPr>
    </w:p>
    <w:p w14:paraId="0B9824D4" w14:textId="77777777" w:rsidR="008E36A9" w:rsidRDefault="008E36A9" w:rsidP="00995E5B">
      <w:pPr>
        <w:pStyle w:val="Nadpis61"/>
        <w:tabs>
          <w:tab w:val="left" w:pos="928"/>
        </w:tabs>
        <w:ind w:left="567" w:right="521" w:firstLine="0"/>
      </w:pPr>
      <w:r w:rsidRPr="00995E5B">
        <w:t>Analytický popis současného stavu identifikující problémové jevy:</w:t>
      </w:r>
    </w:p>
    <w:p w14:paraId="66C99209" w14:textId="77777777" w:rsidR="00995E5B" w:rsidRPr="00995E5B" w:rsidRDefault="00995E5B" w:rsidP="00995E5B">
      <w:pPr>
        <w:pStyle w:val="Nadpis61"/>
        <w:tabs>
          <w:tab w:val="left" w:pos="928"/>
        </w:tabs>
        <w:ind w:left="567" w:right="521" w:firstLine="0"/>
      </w:pPr>
    </w:p>
    <w:p w14:paraId="5DF445E0" w14:textId="77777777" w:rsidR="008E36A9" w:rsidRPr="00995E5B" w:rsidRDefault="008E36A9" w:rsidP="00995E5B">
      <w:pPr>
        <w:pStyle w:val="Zkladntext"/>
        <w:spacing w:line="360" w:lineRule="auto"/>
        <w:ind w:left="535" w:right="544"/>
        <w:jc w:val="both"/>
      </w:pPr>
      <w:r w:rsidRPr="00995E5B">
        <w:t>Školy dle svých reálných možností usilují o maximální podporu rozvoje potenciálu všech žáků, nadaných i znevýhodněných a využívají k tomu podporu školních poradenských pracovišť. Situaci ale komplikuje vyšší počet žáků ve třídách, nedostatečné personální zajištění inkluze, nárůst počtu dětí s odlišnými vzdělávacími potřebami a s OMJ, a náročná administrativa tížící vyučující i vedení školy.</w:t>
      </w:r>
    </w:p>
    <w:p w14:paraId="7F297DB6" w14:textId="77777777" w:rsidR="008E36A9" w:rsidRPr="00995E5B" w:rsidRDefault="008E36A9" w:rsidP="00995E5B">
      <w:pPr>
        <w:pStyle w:val="Zkladntext"/>
        <w:spacing w:line="360" w:lineRule="auto"/>
        <w:ind w:left="535" w:right="544"/>
        <w:jc w:val="both"/>
      </w:pPr>
    </w:p>
    <w:p w14:paraId="75C89910" w14:textId="77777777" w:rsidR="008E36A9" w:rsidRPr="00995E5B" w:rsidRDefault="008E36A9" w:rsidP="00995E5B">
      <w:pPr>
        <w:pStyle w:val="Zkladntext"/>
        <w:spacing w:line="360" w:lineRule="auto"/>
        <w:ind w:left="535" w:right="544"/>
        <w:jc w:val="both"/>
      </w:pPr>
      <w:r w:rsidRPr="00995E5B">
        <w:t xml:space="preserve">Problémem je nárůst rozdílů mezi dětmi a žáky, například v důsledku rostoucího podílu dětí a žáků s OMJ a hrozících komplikací v podobě vzniku skupinek hovořících mezi sebou při výuce cizím jazykem. Školy tato rizika sledují a snaží se předcházet jejich vzniku. K úspěšné snaze o </w:t>
      </w:r>
      <w:proofErr w:type="spellStart"/>
      <w:r w:rsidRPr="00995E5B">
        <w:t>mitigaci</w:t>
      </w:r>
      <w:proofErr w:type="spellEnd"/>
      <w:r w:rsidRPr="00995E5B">
        <w:t xml:space="preserve"> rizik však potřebují systémovou podporu v oblasti metodiky výuky a péče o děti a žáky s OMJ.</w:t>
      </w:r>
    </w:p>
    <w:p w14:paraId="2BA4F506" w14:textId="77777777" w:rsidR="008E36A9" w:rsidRPr="00995E5B" w:rsidRDefault="008E36A9" w:rsidP="00995E5B">
      <w:pPr>
        <w:pStyle w:val="Zkladntext"/>
        <w:spacing w:line="360" w:lineRule="auto"/>
        <w:ind w:left="535" w:right="544"/>
        <w:jc w:val="both"/>
      </w:pPr>
    </w:p>
    <w:p w14:paraId="7258A48B" w14:textId="77777777" w:rsidR="008E36A9" w:rsidRPr="00995E5B" w:rsidRDefault="008E36A9" w:rsidP="00995E5B">
      <w:pPr>
        <w:pStyle w:val="Zkladntext"/>
        <w:spacing w:line="360" w:lineRule="auto"/>
        <w:ind w:left="535" w:right="544"/>
        <w:jc w:val="both"/>
      </w:pPr>
      <w:r w:rsidRPr="00995E5B">
        <w:t xml:space="preserve">Identifikované příčiny problémů jsou systémové, celospolečenské. Stávající kapacita škol je naplněna, na trhu práce je nedostatek kvalifikovaných pedagogů i potřebných specialistů pro podporu inkluze, a je proto náročné vyhovět rostoucím nárokům moderního inkluzivního vzdělávání. </w:t>
      </w:r>
    </w:p>
    <w:p w14:paraId="4DAD5FA2" w14:textId="77777777" w:rsidR="008E36A9" w:rsidRDefault="008E36A9" w:rsidP="008E36A9">
      <w:pPr>
        <w:spacing w:line="276" w:lineRule="auto"/>
        <w:jc w:val="both"/>
        <w:rPr>
          <w:sz w:val="24"/>
          <w:szCs w:val="24"/>
        </w:rPr>
      </w:pPr>
    </w:p>
    <w:p w14:paraId="0F3A9C80" w14:textId="77777777" w:rsidR="008E36A9" w:rsidRDefault="008E36A9" w:rsidP="00995E5B">
      <w:pPr>
        <w:pStyle w:val="Nadpis61"/>
        <w:tabs>
          <w:tab w:val="left" w:pos="928"/>
        </w:tabs>
        <w:ind w:left="567" w:right="521" w:firstLine="0"/>
      </w:pPr>
      <w:r w:rsidRPr="00995E5B">
        <w:t>Možné řešení:</w:t>
      </w:r>
    </w:p>
    <w:p w14:paraId="56929B63" w14:textId="77777777" w:rsidR="00995E5B" w:rsidRPr="00995E5B" w:rsidRDefault="00995E5B" w:rsidP="00995E5B">
      <w:pPr>
        <w:pStyle w:val="Nadpis61"/>
        <w:tabs>
          <w:tab w:val="left" w:pos="928"/>
        </w:tabs>
        <w:ind w:left="567" w:right="521" w:firstLine="0"/>
      </w:pPr>
    </w:p>
    <w:p w14:paraId="51600A58" w14:textId="77777777" w:rsidR="008E36A9" w:rsidRPr="00995E5B" w:rsidRDefault="008E36A9" w:rsidP="00995E5B">
      <w:pPr>
        <w:pStyle w:val="Zkladntext"/>
        <w:spacing w:line="360" w:lineRule="auto"/>
        <w:ind w:left="535" w:right="544"/>
        <w:jc w:val="both"/>
      </w:pPr>
      <w:r w:rsidRPr="00995E5B">
        <w:t xml:space="preserve">Moderní inkluzivní vzdělávání vyžaduje snížení počtu žáků ve třídách, využití dalších pracovníků podporujících inkluzi a poskytnutí individuálně cíleného diferencovaného přístupu ke vzdělávání, odpovídajícího požadavkům talentovaných, průměrných i znevýhodněných žáků. V oblasti inkluze je dále nezbytné podporovat především spolupráci škol, poradenských pracovišť a rodičů žáků. Velmi významná je také aktivní podpora dětí a žáků s OMJ, včetně realizace relevantních seminářů pro rodiče těchto dětí a žáků. </w:t>
      </w:r>
      <w:r w:rsidR="00CD78E4" w:rsidRPr="00CD78E4">
        <w:rPr>
          <w:highlight w:val="yellow"/>
        </w:rPr>
        <w:t>Důležitým klíčem k překonání existujících výzev je navázání a maximální využití kvalitní spolupráce rodičů a školy při oboustranném respektování svých rolí.</w:t>
      </w:r>
      <w:r w:rsidR="00CD78E4" w:rsidRPr="00CD78E4">
        <w:t xml:space="preserve"> </w:t>
      </w:r>
      <w:r w:rsidRPr="00995E5B">
        <w:t xml:space="preserve">Nezbytná je také podpora DVPP v oblasti inkluze včetně sdílení doporučení na kvalitní a zároveň prakticky zaměřená školení. Podpora ve formě využívání dotací, např. financování potřebných pracovních pozic ze Šablon je i nadále potřebná a vítaná, dlužno však podotknout, že školy by uvítaly především </w:t>
      </w:r>
      <w:r w:rsidR="00CD78E4">
        <w:t>stálá</w:t>
      </w:r>
      <w:r w:rsidRPr="00995E5B">
        <w:t xml:space="preserve"> místa placená ze státního rozpočtu, či z rozpočtu zřizovatele. To by školy osvobodilo od administrativy spojené s administrací nezbytných dotací a grantů. (V rámci podpory rovných příležitostí a rozvoje potenciálu každého dítěte a žáka v moderní digitální době se jeví jako vhodná také podpora prevence a osvěty v oblasti patologických jevů v online prostředí, a to u žáků, rodičů i vyučujících.)</w:t>
      </w:r>
    </w:p>
    <w:p w14:paraId="6C79A297" w14:textId="77777777" w:rsidR="004873E8" w:rsidRDefault="007F0963" w:rsidP="00FE151B">
      <w:pPr>
        <w:pStyle w:val="Nadpis2"/>
        <w:ind w:left="567" w:right="521"/>
      </w:pPr>
      <w:r>
        <w:br w:type="page"/>
      </w:r>
      <w:bookmarkStart w:id="441" w:name="_Toc60612511"/>
      <w:bookmarkStart w:id="442" w:name="_Toc60614637"/>
      <w:bookmarkStart w:id="443" w:name="_Toc60615692"/>
      <w:bookmarkStart w:id="444" w:name="_Toc60615841"/>
      <w:bookmarkStart w:id="445" w:name="_Toc60617471"/>
      <w:r w:rsidR="00830EE6">
        <w:t xml:space="preserve">5.1 </w:t>
      </w:r>
      <w:r w:rsidR="004873E8">
        <w:t>Doplňující poznatky</w:t>
      </w:r>
      <w:r w:rsidR="00323AC2">
        <w:t xml:space="preserve"> provázané s uplatněním všech žáků a se sociální inkluzí</w:t>
      </w:r>
      <w:bookmarkEnd w:id="441"/>
      <w:bookmarkEnd w:id="442"/>
      <w:bookmarkEnd w:id="443"/>
      <w:bookmarkEnd w:id="444"/>
      <w:bookmarkEnd w:id="445"/>
    </w:p>
    <w:p w14:paraId="115F65C8" w14:textId="77777777" w:rsidR="004873E8" w:rsidRDefault="004873E8" w:rsidP="00FE151B">
      <w:pPr>
        <w:pStyle w:val="Nadpis61"/>
        <w:tabs>
          <w:tab w:val="left" w:pos="928"/>
        </w:tabs>
        <w:ind w:left="567" w:right="521" w:firstLine="0"/>
      </w:pPr>
    </w:p>
    <w:p w14:paraId="13D064ED" w14:textId="77777777" w:rsidR="004873E8" w:rsidRDefault="004873E8" w:rsidP="00FE151B">
      <w:pPr>
        <w:pStyle w:val="Nadpis3"/>
        <w:ind w:left="567" w:right="521"/>
      </w:pPr>
      <w:bookmarkStart w:id="446" w:name="_Toc60612512"/>
      <w:bookmarkStart w:id="447" w:name="_Toc60614638"/>
      <w:bookmarkStart w:id="448" w:name="_Toc60615693"/>
      <w:bookmarkStart w:id="449" w:name="_Toc60615842"/>
      <w:bookmarkStart w:id="450" w:name="_Toc60617472"/>
      <w:r>
        <w:t>Kariérové poradenství</w:t>
      </w:r>
      <w:bookmarkEnd w:id="446"/>
      <w:bookmarkEnd w:id="447"/>
      <w:bookmarkEnd w:id="448"/>
      <w:bookmarkEnd w:id="449"/>
      <w:bookmarkEnd w:id="450"/>
    </w:p>
    <w:p w14:paraId="3CBCA593" w14:textId="77777777" w:rsidR="004873E8" w:rsidRPr="00995E5B" w:rsidRDefault="004873E8" w:rsidP="004873E8">
      <w:pPr>
        <w:pStyle w:val="Nadpis61"/>
        <w:tabs>
          <w:tab w:val="left" w:pos="928"/>
        </w:tabs>
        <w:ind w:left="567" w:right="521" w:firstLine="0"/>
      </w:pPr>
    </w:p>
    <w:p w14:paraId="2C28CB33" w14:textId="77777777" w:rsidR="004873E8" w:rsidRDefault="004873E8" w:rsidP="00803EFF">
      <w:pPr>
        <w:pStyle w:val="Zkladntext"/>
        <w:spacing w:line="360" w:lineRule="auto"/>
        <w:ind w:left="535" w:right="544"/>
        <w:jc w:val="both"/>
      </w:pPr>
      <w:r>
        <w:t xml:space="preserve">Zajištění kariérového poradenství na školách je svěřeno pracovníkům školních poradenských pracovišť (center), nejčastěji výchovným poradcům. Z důvodu nedostatečně </w:t>
      </w:r>
      <w:proofErr w:type="gramStart"/>
      <w:r>
        <w:t>zajištěného  financování</w:t>
      </w:r>
      <w:proofErr w:type="gramEnd"/>
      <w:r>
        <w:t xml:space="preserve"> a s ohledem na specifika Prahy 1 není jeho význam v Praze 1 zásadně akcentován, byť tato oblast není školami v žádném případě opomíjena. Kariérové poradenství se v základních školách neomezuje na konzultace žákům v období před rozhodnutím o volbě střední školy (příp. víceletého gymnázia). Kariérový poradci ve školách mají za cíl seznámit žáky již během jejich vzdělávání na 2. stupni ZŠ s co nejširším spektrem činností a zaměstnání (např. formou exkurzí apod.) a zprostředkovat jim reálné informace o trhu práce. Provádí také testování předpokladů a zájmu žáků o další studium. Později poskytují žákům informace o typech středních škol, nárocích studia a předpokladech pro studium a možnostech uplatnění po absolvování studia (např. příprava na další vzdělávání, vstup na trh práce, zahájení podnikatelské činnosti). Zejména tato část je ovšem velmi komplikovaná, neboť kariéroví poradci nemají (nemohou mít) přesné informace o veškerých změnách na trhu práce – zejména          z pohledu požadavků a nároků na </w:t>
      </w:r>
      <w:proofErr w:type="gramStart"/>
      <w:r>
        <w:t>zaměstnance  ze</w:t>
      </w:r>
      <w:proofErr w:type="gramEnd"/>
      <w:r>
        <w:t xml:space="preserve"> strany moderních firem (zkrácené  úvazky, práce   s domova, orientace na výkon</w:t>
      </w:r>
      <w:r w:rsidRPr="00803EFF">
        <w:t xml:space="preserve"> </w:t>
      </w:r>
      <w:r>
        <w:t>apod.).</w:t>
      </w:r>
    </w:p>
    <w:p w14:paraId="3408325A" w14:textId="77777777" w:rsidR="004873E8" w:rsidRDefault="004873E8" w:rsidP="00803EFF">
      <w:pPr>
        <w:pStyle w:val="Zkladntext"/>
        <w:spacing w:line="360" w:lineRule="auto"/>
        <w:ind w:left="535" w:right="544"/>
        <w:jc w:val="both"/>
      </w:pPr>
      <w:r>
        <w:t>Vedle   práce   s žáky   kariéroví   poradci   spolupracují   s pedagogickými   pracovníky   na   přípravě   v průřezovém tématu Člověk a svět práce. Intuitivně (podle svých znalostí zájmů, nadání a schopností žáků) pak v oblasti kariérového poradenství působí přímo pedagogové ve výuce, a to volbou témat, činností a zadáváním úloh ve svých předmětech. Naopak systematicky se této oblasti věnují na Základní škole Vodičkova, kde je od roku 2003 pro žáky osmých</w:t>
      </w:r>
      <w:r w:rsidRPr="00803EFF">
        <w:t xml:space="preserve"> </w:t>
      </w:r>
      <w:r>
        <w:t>ročníků zaveden předmět Volba</w:t>
      </w:r>
    </w:p>
    <w:p w14:paraId="398083D5" w14:textId="77777777" w:rsidR="004873E8" w:rsidRDefault="004873E8" w:rsidP="00803EFF">
      <w:pPr>
        <w:pStyle w:val="Zkladntext"/>
        <w:spacing w:line="360" w:lineRule="auto"/>
        <w:ind w:left="535" w:right="544"/>
        <w:jc w:val="both"/>
      </w:pPr>
      <w:r>
        <w:t xml:space="preserve">povolání (dříve šlo o předmět volitelný, aktuálně je již zařazen jako povinný). V tomto předmětu jsou žáci seznamováni nejen se situací na trhu práce a s jednotlivými typy škol. Předmět zahrnuje také základy psychologie, sebepoznání, seznamuje žáky se základními projevy </w:t>
      </w:r>
      <w:proofErr w:type="spellStart"/>
      <w:r>
        <w:t>mobbingu</w:t>
      </w:r>
      <w:proofErr w:type="spellEnd"/>
      <w:r>
        <w:t xml:space="preserve"> a </w:t>
      </w:r>
      <w:proofErr w:type="spellStart"/>
      <w:r>
        <w:t>bossingu</w:t>
      </w:r>
      <w:proofErr w:type="spellEnd"/>
      <w:r>
        <w:t>, se základními metodami řešení konfliktů, s projevy manipulace a metodami jí odolávat apod.</w:t>
      </w:r>
    </w:p>
    <w:p w14:paraId="124E53C1" w14:textId="77777777" w:rsidR="004873E8" w:rsidRDefault="004873E8" w:rsidP="00803EFF">
      <w:pPr>
        <w:pStyle w:val="Zkladntext"/>
        <w:spacing w:line="360" w:lineRule="auto"/>
        <w:ind w:left="535" w:right="544"/>
        <w:jc w:val="both"/>
      </w:pPr>
      <w:r>
        <w:t>V oblasti zajištění kariérového poradenství na školách byly zjištěny tyto charakteristiky:</w:t>
      </w:r>
    </w:p>
    <w:p w14:paraId="61EFD0A1" w14:textId="77777777" w:rsidR="004873E8" w:rsidRDefault="004873E8" w:rsidP="00B76BA1">
      <w:pPr>
        <w:pStyle w:val="Odstavecseseznamem"/>
        <w:numPr>
          <w:ilvl w:val="0"/>
          <w:numId w:val="100"/>
        </w:numPr>
        <w:tabs>
          <w:tab w:val="left" w:pos="1536"/>
        </w:tabs>
        <w:spacing w:before="120" w:line="360" w:lineRule="auto"/>
        <w:ind w:right="828"/>
        <w:jc w:val="both"/>
      </w:pPr>
      <w:r>
        <w:t>absence dostatečného zajištění financování kariérových poradců na školách (odpovídajícího potřebám kvalitního a plnohodnotného karierového poradenství),</w:t>
      </w:r>
    </w:p>
    <w:p w14:paraId="48238F33" w14:textId="77777777" w:rsidR="004873E8" w:rsidRDefault="004873E8" w:rsidP="00B76BA1">
      <w:pPr>
        <w:pStyle w:val="Odstavecseseznamem"/>
        <w:numPr>
          <w:ilvl w:val="0"/>
          <w:numId w:val="100"/>
        </w:numPr>
        <w:tabs>
          <w:tab w:val="left" w:pos="1537"/>
        </w:tabs>
        <w:spacing w:before="1" w:line="360" w:lineRule="auto"/>
        <w:jc w:val="both"/>
      </w:pPr>
      <w:r>
        <w:t>nedostatečné vybavení pracovišť kariérových</w:t>
      </w:r>
      <w:r>
        <w:rPr>
          <w:spacing w:val="-5"/>
        </w:rPr>
        <w:t xml:space="preserve"> </w:t>
      </w:r>
      <w:r>
        <w:t>poradců,</w:t>
      </w:r>
    </w:p>
    <w:p w14:paraId="173961C9" w14:textId="77777777" w:rsidR="004873E8" w:rsidRDefault="004873E8" w:rsidP="00B76BA1">
      <w:pPr>
        <w:pStyle w:val="Odstavecseseznamem"/>
        <w:numPr>
          <w:ilvl w:val="0"/>
          <w:numId w:val="100"/>
        </w:numPr>
        <w:tabs>
          <w:tab w:val="left" w:pos="1536"/>
        </w:tabs>
        <w:spacing w:line="360" w:lineRule="auto"/>
        <w:ind w:right="827"/>
        <w:jc w:val="both"/>
      </w:pPr>
      <w:r>
        <w:t>vysoká časová náročnost na výkon činnosti daná potřebou získání širokého spektra informací od vysokého počtu organizací v sekundárním vzdělávání a zejména pak z trhu práce, které se periodicky (částečně)</w:t>
      </w:r>
      <w:r>
        <w:rPr>
          <w:spacing w:val="-1"/>
        </w:rPr>
        <w:t xml:space="preserve"> </w:t>
      </w:r>
      <w:r>
        <w:t>mění,</w:t>
      </w:r>
    </w:p>
    <w:p w14:paraId="0F690FB9" w14:textId="77777777" w:rsidR="004873E8" w:rsidRDefault="004873E8" w:rsidP="00B76BA1">
      <w:pPr>
        <w:pStyle w:val="Odstavecseseznamem"/>
        <w:numPr>
          <w:ilvl w:val="0"/>
          <w:numId w:val="100"/>
        </w:numPr>
        <w:tabs>
          <w:tab w:val="left" w:pos="1537"/>
        </w:tabs>
        <w:spacing w:line="360" w:lineRule="auto"/>
        <w:jc w:val="both"/>
      </w:pPr>
      <w:r>
        <w:t>celkově okrajové vnímání kariérového poradenství ze strany rodičovské</w:t>
      </w:r>
      <w:r>
        <w:rPr>
          <w:spacing w:val="-9"/>
        </w:rPr>
        <w:t xml:space="preserve"> </w:t>
      </w:r>
      <w:r>
        <w:t>veřejnosti.</w:t>
      </w:r>
    </w:p>
    <w:p w14:paraId="4C8CEC6C" w14:textId="77777777" w:rsidR="004873E8" w:rsidRPr="004873E8" w:rsidRDefault="004873E8" w:rsidP="004873E8">
      <w:pPr>
        <w:pStyle w:val="Zkladntext"/>
        <w:spacing w:line="360" w:lineRule="auto"/>
        <w:ind w:left="535" w:right="544"/>
        <w:jc w:val="both"/>
      </w:pPr>
    </w:p>
    <w:p w14:paraId="5556B842" w14:textId="77777777" w:rsidR="004873E8" w:rsidRDefault="004873E8" w:rsidP="00FE151B">
      <w:pPr>
        <w:pStyle w:val="Nadpis3"/>
        <w:ind w:left="567" w:right="521"/>
      </w:pPr>
      <w:bookmarkStart w:id="451" w:name="_Toc60612513"/>
      <w:bookmarkStart w:id="452" w:name="_Toc60614639"/>
      <w:bookmarkStart w:id="453" w:name="_Toc60615694"/>
      <w:bookmarkStart w:id="454" w:name="_Toc60615843"/>
      <w:bookmarkStart w:id="455" w:name="_Toc60617473"/>
      <w:r>
        <w:t>Polytechnické vzdělávání</w:t>
      </w:r>
      <w:bookmarkEnd w:id="451"/>
      <w:bookmarkEnd w:id="452"/>
      <w:bookmarkEnd w:id="453"/>
      <w:bookmarkEnd w:id="454"/>
      <w:bookmarkEnd w:id="455"/>
    </w:p>
    <w:p w14:paraId="7AE7B1B0" w14:textId="77777777" w:rsidR="00803EFF" w:rsidRDefault="00803EFF" w:rsidP="004873E8">
      <w:pPr>
        <w:pStyle w:val="Nadpis61"/>
        <w:tabs>
          <w:tab w:val="left" w:pos="928"/>
        </w:tabs>
        <w:ind w:left="567" w:right="521" w:firstLine="0"/>
      </w:pPr>
    </w:p>
    <w:p w14:paraId="2598947E" w14:textId="77777777" w:rsidR="004873E8" w:rsidRDefault="004873E8" w:rsidP="00803EFF">
      <w:pPr>
        <w:pStyle w:val="Zkladntext"/>
        <w:spacing w:line="360" w:lineRule="auto"/>
        <w:ind w:left="535" w:right="544"/>
        <w:jc w:val="both"/>
      </w:pPr>
      <w:r>
        <w:t xml:space="preserve">Polytechnické vzdělávání (PV) má zejména v mateřských školkách dlouhodobou historii, byť jde o relativně nový výraz (se značným marketingovým potenciálem). MŠ v území Prahy 1 realizují s dětmi různorodé aktivity, které s polytechnickým vzděláváním jednoznačně souvisí. Polytechnika v MŠ je zcela běžně zapracována do ŠVP a spolu s aktivitami pro rozvoj čtenářské gramotnosti, kulturního povědomí a dalších tvoří vzájemně provázaný tematický celek. PV v MŠ je založeno na prožitkovém učení, zahrnuje práci dětí s rozličnými materiály, pěstitelské a chovatelské práce, využití běžně dostupných stavebních apod. Zahrnuje tak aktivity vedoucí k rozvoji jak </w:t>
      </w:r>
      <w:proofErr w:type="gramStart"/>
      <w:r>
        <w:t>jemné</w:t>
      </w:r>
      <w:proofErr w:type="gramEnd"/>
      <w:r>
        <w:t xml:space="preserve"> tak hrubé motoriky. Nejde však o oblast pouze intuitivní, ale stejně jako rozvoj v ostatních gramotnostech a kompetencích, je nutno jej provádět řízeně. Některé MŠ (např. MŠ Opletalova) spolupracují při plánování a realizaci PV externí odborníky, kteří na trhu nabízí vzájemně provázané programy (např. Malá technika, </w:t>
      </w:r>
      <w:proofErr w:type="spellStart"/>
      <w:r>
        <w:t>z.ú</w:t>
      </w:r>
      <w:proofErr w:type="spellEnd"/>
      <w:r>
        <w:t>., Technické školky apod.). Externí odborná podpora může při správné volbě dodavatele výrazně zvýšit kvalitu PV a obohatit znalosti a dovednosti dětí i pedagogů. Dle sdělení MŠ je nutno průběžně odstraňovat přítomná omezení v podobě nedostatečného materiálního vybavení a podpory znalostí a dovedností pedagogických pracovnic v MŠ, vč. využití dostupných informačních a znalostních zdrojů (kterých je i v důsledku EU fondů nepřeberné množství různé kvality, úrovně a dostupnosti). Pozitivním jevem je bezesporu tvořivost, zvídavost a připravenost učitelek</w:t>
      </w:r>
      <w:r w:rsidRPr="00803EFF">
        <w:t xml:space="preserve"> </w:t>
      </w:r>
      <w:r>
        <w:t>MŠ.</w:t>
      </w:r>
    </w:p>
    <w:p w14:paraId="69855A72" w14:textId="77777777" w:rsidR="004873E8" w:rsidRDefault="004873E8" w:rsidP="00803EFF">
      <w:pPr>
        <w:pStyle w:val="Zkladntext"/>
        <w:spacing w:line="360" w:lineRule="auto"/>
        <w:ind w:left="535" w:right="544"/>
        <w:jc w:val="both"/>
      </w:pPr>
      <w:r>
        <w:t>K rozvoji znalostí a dovedností dětí (a taktéž žáků ZŠ) v oblasti polytechnického vzdělávání přispívají také aktivity stálé Školy v přírodě a ŠJ v</w:t>
      </w:r>
      <w:r w:rsidR="00803EFF">
        <w:t> </w:t>
      </w:r>
      <w:r>
        <w:t>Česticích</w:t>
      </w:r>
      <w:r w:rsidR="00803EFF">
        <w:t xml:space="preserve"> (dále jen </w:t>
      </w:r>
      <w:proofErr w:type="spellStart"/>
      <w:r w:rsidR="00803EFF">
        <w:t>ŠvP</w:t>
      </w:r>
      <w:proofErr w:type="spellEnd"/>
      <w:r w:rsidR="00803EFF">
        <w:t xml:space="preserve"> Čestice)</w:t>
      </w:r>
      <w:r>
        <w:t xml:space="preserve">, jejímž zřizovatelem je MČ Praha 1, ale nachází </w:t>
      </w:r>
      <w:proofErr w:type="gramStart"/>
      <w:r>
        <w:t>se  v</w:t>
      </w:r>
      <w:proofErr w:type="gramEnd"/>
      <w:r>
        <w:t xml:space="preserve"> Jihočeském kraji, nedaleko města Strakonice. Prvky environmentálního vzdělávání a polytechnické výchovy jsou zde pevně zakotveny ve školním vzdělávacím programu. Aktivity, které jsou během dopoledne zajišťovány vlastními pedagogy </w:t>
      </w:r>
      <w:proofErr w:type="spellStart"/>
      <w:r>
        <w:t>ŠvP</w:t>
      </w:r>
      <w:proofErr w:type="spellEnd"/>
      <w:r>
        <w:t xml:space="preserve"> Čestice, jsou určeny jak dětem z mateřských, tak žákům základních škol.</w:t>
      </w:r>
    </w:p>
    <w:p w14:paraId="3BEBBBDA" w14:textId="77777777" w:rsidR="004873E8" w:rsidRDefault="004873E8" w:rsidP="00803EFF">
      <w:pPr>
        <w:pStyle w:val="Zkladntext"/>
        <w:spacing w:line="360" w:lineRule="auto"/>
        <w:ind w:left="535" w:right="544"/>
        <w:jc w:val="both"/>
      </w:pPr>
      <w:r>
        <w:t xml:space="preserve">V základních školách je oblast PV lehce odlišná. V minulosti bylo zcela běžné, že byly ve školách vybavené dílny a učebny pro odbornou výuku. V důsledku zvýšených nároků na kapacitu škol, materiálně technickou a finanční náročnost odborného vzdělávání a v důsledku zvyšujících se kvalifikačních požadavků na odborné pedagogy, byly tyto prostory postupně přebudovávány na kmenové třídy, případně k jiným účelům. V současné době sílí tlaky na znovuoživení zájmu o (vybrané) odborné obory a vzdělávání na úkor vzdělávání všeobecného. Tyto tendence jsou odezvou na současné a (předpoklady o budoucím) dění na trhu práce, kde je (a bude) nedostatek </w:t>
      </w:r>
      <w:proofErr w:type="gramStart"/>
      <w:r>
        <w:t>pracovníků  v</w:t>
      </w:r>
      <w:proofErr w:type="gramEnd"/>
      <w:r>
        <w:t xml:space="preserve"> technických oborech. A to jak absolventů středního, tak vyššího a vysokoškolského</w:t>
      </w:r>
      <w:r w:rsidRPr="00803EFF">
        <w:t xml:space="preserve"> </w:t>
      </w:r>
      <w:r>
        <w:t>odborného</w:t>
      </w:r>
      <w:r w:rsidR="00803EFF">
        <w:t xml:space="preserve"> vzdělávání.</w:t>
      </w:r>
    </w:p>
    <w:p w14:paraId="5D927E5F" w14:textId="77777777" w:rsidR="007A3A22" w:rsidRDefault="007A3A22" w:rsidP="00803EFF">
      <w:pPr>
        <w:pStyle w:val="Zkladntext"/>
        <w:spacing w:line="360" w:lineRule="auto"/>
        <w:ind w:left="535" w:right="544"/>
        <w:jc w:val="both"/>
      </w:pPr>
    </w:p>
    <w:p w14:paraId="5806FD18" w14:textId="77777777" w:rsidR="004873E8" w:rsidRDefault="00DC3C5F" w:rsidP="00FE151B">
      <w:pPr>
        <w:pStyle w:val="Nadpis3"/>
        <w:ind w:left="567" w:right="521"/>
      </w:pPr>
      <w:bookmarkStart w:id="456" w:name="_Toc60612514"/>
      <w:bookmarkStart w:id="457" w:name="_Toc60614640"/>
      <w:bookmarkStart w:id="458" w:name="_Toc60615695"/>
      <w:bookmarkStart w:id="459" w:name="_Toc60615844"/>
      <w:bookmarkStart w:id="460" w:name="_Toc60617474"/>
      <w:r w:rsidRPr="00FE151B">
        <w:t>Kultura, kulturní povědomí a vyjadřování</w:t>
      </w:r>
      <w:bookmarkEnd w:id="456"/>
      <w:bookmarkEnd w:id="457"/>
      <w:bookmarkEnd w:id="458"/>
      <w:bookmarkEnd w:id="459"/>
      <w:bookmarkEnd w:id="460"/>
      <w:r w:rsidR="004873E8" w:rsidRPr="00995E5B">
        <w:t>:</w:t>
      </w:r>
    </w:p>
    <w:p w14:paraId="1F2861DB" w14:textId="77777777" w:rsidR="004873E8" w:rsidRPr="00995E5B" w:rsidRDefault="004873E8" w:rsidP="004873E8">
      <w:pPr>
        <w:pStyle w:val="Nadpis61"/>
        <w:tabs>
          <w:tab w:val="left" w:pos="928"/>
        </w:tabs>
        <w:ind w:left="567" w:right="521" w:firstLine="0"/>
      </w:pPr>
    </w:p>
    <w:p w14:paraId="6B3EC3C1" w14:textId="77777777" w:rsidR="002704B3" w:rsidRPr="002704B3" w:rsidRDefault="002704B3" w:rsidP="002704B3">
      <w:pPr>
        <w:pStyle w:val="Zkladntext"/>
        <w:spacing w:before="120" w:line="360" w:lineRule="auto"/>
        <w:ind w:left="567" w:right="521"/>
        <w:jc w:val="both"/>
      </w:pPr>
      <w:r w:rsidRPr="002704B3">
        <w:t xml:space="preserve">Kulturní povědomí a vyjádření lze definovat jako </w:t>
      </w:r>
      <w:proofErr w:type="gramStart"/>
      <w:r w:rsidRPr="002704B3">
        <w:t>„ uznání</w:t>
      </w:r>
      <w:proofErr w:type="gramEnd"/>
      <w:r w:rsidRPr="002704B3">
        <w:t xml:space="preserve"> důležitosti tvůrčího vyjadřování myšlenek, zážitků a emocí různými formami, včetně hudby, divadelního umění, literatury a vizuálního </w:t>
      </w:r>
      <w:proofErr w:type="spellStart"/>
      <w:r w:rsidRPr="002704B3">
        <w:t>umění.“Kulturu</w:t>
      </w:r>
      <w:proofErr w:type="spellEnd"/>
      <w:r w:rsidRPr="002704B3">
        <w:t xml:space="preserve"> lze chápat jako neoddělitelnou součást lidské komunikace a vyjadřování, neboť ke klíčovým znalostem a dovednostem, se kterými je rozvoj kulturního povědomí spjat, patří:</w:t>
      </w:r>
    </w:p>
    <w:p w14:paraId="61E8C1F7" w14:textId="77777777" w:rsidR="002704B3" w:rsidRPr="002704B3" w:rsidRDefault="002704B3" w:rsidP="002704B3">
      <w:pPr>
        <w:pStyle w:val="Zkladntext"/>
        <w:spacing w:before="120" w:line="360" w:lineRule="auto"/>
        <w:ind w:left="567" w:right="521"/>
        <w:jc w:val="both"/>
      </w:pPr>
      <w:r w:rsidRPr="002704B3">
        <w:rPr>
          <w:b/>
        </w:rPr>
        <w:t xml:space="preserve">Komunikace v mateřském jazyce </w:t>
      </w:r>
      <w:r w:rsidRPr="002704B3">
        <w:t xml:space="preserve">(Komunikace v mateřském jazyce je schopnost </w:t>
      </w:r>
      <w:proofErr w:type="gramStart"/>
      <w:r w:rsidRPr="002704B3">
        <w:t>vyjadřovat  a</w:t>
      </w:r>
      <w:proofErr w:type="gramEnd"/>
      <w:r w:rsidRPr="002704B3">
        <w:t xml:space="preserve"> tlumočit představy, myšlenky, pocity, skutečnosti a názory v písemné i ústní</w:t>
      </w:r>
      <w:r w:rsidRPr="002704B3">
        <w:rPr>
          <w:spacing w:val="-20"/>
        </w:rPr>
        <w:t xml:space="preserve"> </w:t>
      </w:r>
      <w:r w:rsidRPr="002704B3">
        <w:t>formě)</w:t>
      </w:r>
    </w:p>
    <w:p w14:paraId="39660E80" w14:textId="77777777" w:rsidR="002704B3" w:rsidRPr="002704B3" w:rsidRDefault="002704B3" w:rsidP="002704B3">
      <w:pPr>
        <w:pStyle w:val="Zkladntext"/>
        <w:spacing w:before="120" w:line="360" w:lineRule="auto"/>
        <w:ind w:left="567" w:right="521"/>
        <w:jc w:val="both"/>
      </w:pPr>
      <w:r w:rsidRPr="002704B3">
        <w:rPr>
          <w:b/>
        </w:rPr>
        <w:t xml:space="preserve">Komunikace v cizích jazycích </w:t>
      </w:r>
      <w:r w:rsidRPr="002704B3">
        <w:t>(Komunikace v cizích jazycích obecně vyžaduje stejné základní dovednosti jako komunikace v mateřském jazyce, vyžaduje takové dovednosti, jako je pochopení jiných kultur a jejich</w:t>
      </w:r>
      <w:r w:rsidRPr="002704B3">
        <w:rPr>
          <w:spacing w:val="-7"/>
        </w:rPr>
        <w:t xml:space="preserve"> </w:t>
      </w:r>
      <w:r w:rsidRPr="002704B3">
        <w:t>zprostředkování)</w:t>
      </w:r>
    </w:p>
    <w:p w14:paraId="1B472250" w14:textId="77777777" w:rsidR="002704B3" w:rsidRPr="002704B3" w:rsidRDefault="002704B3" w:rsidP="002704B3">
      <w:pPr>
        <w:pStyle w:val="Zkladntext"/>
        <w:spacing w:before="120" w:line="360" w:lineRule="auto"/>
        <w:ind w:left="567" w:right="521"/>
        <w:jc w:val="both"/>
      </w:pPr>
      <w:r w:rsidRPr="002704B3">
        <w:rPr>
          <w:b/>
        </w:rPr>
        <w:t xml:space="preserve">Schopnost učit se </w:t>
      </w:r>
      <w:r w:rsidRPr="002704B3">
        <w:t>(Tato schopnost zahrnuje povědomí o vlastních postupech učení a vlastních potřebách, schopnost rozpoznávat dostupné možnosti a překonávat překážky za účelem úspěšnosti procesu učení.)</w:t>
      </w:r>
    </w:p>
    <w:p w14:paraId="12FC1A6D" w14:textId="77777777" w:rsidR="002704B3" w:rsidRPr="002704B3" w:rsidRDefault="002704B3" w:rsidP="002704B3">
      <w:pPr>
        <w:pStyle w:val="Zkladntext"/>
        <w:spacing w:before="120" w:line="360" w:lineRule="auto"/>
        <w:ind w:left="567" w:right="521"/>
        <w:jc w:val="both"/>
      </w:pPr>
      <w:r w:rsidRPr="002704B3">
        <w:rPr>
          <w:b/>
        </w:rPr>
        <w:t xml:space="preserve">Smysl pro kulturní povědomí a vyjádření </w:t>
      </w:r>
      <w:r w:rsidRPr="002704B3">
        <w:t>(Uznání důležitosti tvůrčího vyjadřování myšlenek, zážitků a emocí různými formami, včetně hudby, divadelního umění, literatury a vizuálního umění)</w:t>
      </w:r>
    </w:p>
    <w:p w14:paraId="6C8E8663" w14:textId="77777777" w:rsidR="002704B3" w:rsidRPr="002704B3" w:rsidRDefault="002704B3" w:rsidP="002704B3">
      <w:pPr>
        <w:pStyle w:val="Zkladntext"/>
        <w:spacing w:before="120" w:line="360" w:lineRule="auto"/>
        <w:ind w:left="567" w:right="521"/>
        <w:jc w:val="both"/>
        <w:rPr>
          <w:rFonts w:ascii="Arial" w:hAnsi="Arial"/>
          <w:sz w:val="20"/>
        </w:rPr>
      </w:pPr>
      <w:r w:rsidRPr="002704B3">
        <w:rPr>
          <w:b/>
        </w:rPr>
        <w:t xml:space="preserve">Sociální a občanské schopnosti </w:t>
      </w:r>
      <w:r w:rsidRPr="002704B3">
        <w:t>(Tyto schopnosti zahrnují osobní, mezilidské, mezikulturní, sociální a občanské</w:t>
      </w:r>
      <w:r w:rsidRPr="002704B3">
        <w:rPr>
          <w:spacing w:val="-2"/>
        </w:rPr>
        <w:t xml:space="preserve"> </w:t>
      </w:r>
      <w:r w:rsidRPr="002704B3">
        <w:t>schopnosti</w:t>
      </w:r>
      <w:r w:rsidRPr="002704B3">
        <w:rPr>
          <w:rFonts w:ascii="Arial" w:hAnsi="Arial"/>
          <w:sz w:val="20"/>
        </w:rPr>
        <w:t>)</w:t>
      </w:r>
    </w:p>
    <w:p w14:paraId="32C6660C" w14:textId="77777777" w:rsidR="002704B3" w:rsidRPr="002704B3" w:rsidRDefault="002704B3" w:rsidP="002704B3">
      <w:pPr>
        <w:pStyle w:val="Zkladntext"/>
        <w:spacing w:before="120" w:line="360" w:lineRule="auto"/>
        <w:ind w:left="567" w:right="521"/>
        <w:jc w:val="both"/>
      </w:pPr>
      <w:r w:rsidRPr="002704B3">
        <w:t>Kultura a kulturní projev jsou významně propojeny s dovednostmi uvedenými v tomto výčtu, ale také s dalšími gramotnostmi – zejména jazykovou a čtenářskou. Můžeme také hovořit o gramotnosti kulturní. Aktivity k jejímu rozvoji je vhodné realizovat od útlého dětství, kdy se začínají utvářet návyky, postoje a žebříček</w:t>
      </w:r>
      <w:r w:rsidRPr="002704B3">
        <w:rPr>
          <w:spacing w:val="-4"/>
        </w:rPr>
        <w:t xml:space="preserve"> </w:t>
      </w:r>
      <w:r w:rsidRPr="002704B3">
        <w:t>hodnot.</w:t>
      </w:r>
    </w:p>
    <w:p w14:paraId="0045AB5C" w14:textId="77777777" w:rsidR="002704B3" w:rsidRPr="002704B3" w:rsidRDefault="002704B3" w:rsidP="002704B3">
      <w:pPr>
        <w:pStyle w:val="Zkladntext"/>
        <w:spacing w:before="120" w:line="360" w:lineRule="auto"/>
        <w:ind w:left="567" w:right="521"/>
        <w:jc w:val="both"/>
      </w:pPr>
      <w:r w:rsidRPr="002704B3">
        <w:t xml:space="preserve">Organizace z území poskytující základní umělecké vzdělávání jsou na poli kulturním aktivní nejen        v samotném vzdělávání, ale také v dalších platformách – </w:t>
      </w:r>
      <w:proofErr w:type="spellStart"/>
      <w:r w:rsidRPr="002704B3">
        <w:t>Portedo</w:t>
      </w:r>
      <w:proofErr w:type="spellEnd"/>
      <w:r w:rsidRPr="002704B3">
        <w:t xml:space="preserve"> a.s. (zřizovatel soukromé ZUŠ </w:t>
      </w:r>
      <w:proofErr w:type="spellStart"/>
      <w:r w:rsidRPr="002704B3">
        <w:t>Orphenica</w:t>
      </w:r>
      <w:proofErr w:type="spellEnd"/>
      <w:r w:rsidRPr="002704B3">
        <w:t>) vytvořila v letech 2015 a 2016 platformu Podpora uměleckého vzdělávání v ČR, která sdružuje celkem 65 škol z celé České republiky. Platforma připravila dva komplexní projektové záměry:</w:t>
      </w:r>
    </w:p>
    <w:p w14:paraId="0BCBA977" w14:textId="77777777" w:rsidR="002704B3" w:rsidRPr="002704B3" w:rsidRDefault="002704B3" w:rsidP="00B76BA1">
      <w:pPr>
        <w:pStyle w:val="Odstavecseseznamem"/>
        <w:numPr>
          <w:ilvl w:val="0"/>
          <w:numId w:val="54"/>
        </w:numPr>
        <w:tabs>
          <w:tab w:val="left" w:pos="1536"/>
        </w:tabs>
        <w:spacing w:before="121" w:line="360" w:lineRule="auto"/>
        <w:ind w:left="1276" w:right="992" w:hanging="361"/>
        <w:jc w:val="both"/>
      </w:pPr>
      <w:r w:rsidRPr="002704B3">
        <w:t xml:space="preserve">Podpora uměleckého vzdělávání pro rovné </w:t>
      </w:r>
      <w:proofErr w:type="gramStart"/>
      <w:r w:rsidRPr="002704B3">
        <w:t>příležitosti- jak</w:t>
      </w:r>
      <w:proofErr w:type="gramEnd"/>
      <w:r w:rsidRPr="002704B3">
        <w:t xml:space="preserve"> v ZUŠ uchopit</w:t>
      </w:r>
      <w:r w:rsidRPr="002704B3">
        <w:rPr>
          <w:spacing w:val="-7"/>
        </w:rPr>
        <w:t xml:space="preserve"> </w:t>
      </w:r>
      <w:r w:rsidRPr="002704B3">
        <w:t>inkluzi</w:t>
      </w:r>
    </w:p>
    <w:p w14:paraId="1F30E0D3" w14:textId="77777777" w:rsidR="002704B3" w:rsidRPr="002704B3" w:rsidRDefault="002704B3" w:rsidP="00B76BA1">
      <w:pPr>
        <w:pStyle w:val="Odstavecseseznamem"/>
        <w:numPr>
          <w:ilvl w:val="0"/>
          <w:numId w:val="54"/>
        </w:numPr>
        <w:tabs>
          <w:tab w:val="left" w:pos="1536"/>
        </w:tabs>
        <w:spacing w:line="360" w:lineRule="auto"/>
        <w:ind w:left="1276" w:right="992" w:hanging="361"/>
        <w:jc w:val="both"/>
      </w:pPr>
      <w:r w:rsidRPr="002704B3">
        <w:t>Podpora digitálních technologií v uměleckém</w:t>
      </w:r>
      <w:r w:rsidRPr="002704B3">
        <w:rPr>
          <w:spacing w:val="-1"/>
        </w:rPr>
        <w:t xml:space="preserve"> </w:t>
      </w:r>
      <w:r w:rsidRPr="002704B3">
        <w:t>vzdělávání</w:t>
      </w:r>
    </w:p>
    <w:p w14:paraId="312DAF0C" w14:textId="77777777" w:rsidR="002704B3" w:rsidRPr="002704B3" w:rsidRDefault="00323AC2" w:rsidP="00323AC2">
      <w:pPr>
        <w:pStyle w:val="Zkladntext"/>
        <w:spacing w:before="1"/>
        <w:ind w:left="1276" w:right="992"/>
        <w:rPr>
          <w:sz w:val="20"/>
        </w:rPr>
      </w:pPr>
      <w:r w:rsidRPr="002704B3">
        <w:rPr>
          <w:sz w:val="20"/>
        </w:rPr>
        <w:t xml:space="preserve"> </w:t>
      </w:r>
    </w:p>
    <w:p w14:paraId="40A136FD" w14:textId="77777777" w:rsidR="002704B3" w:rsidRPr="002704B3" w:rsidRDefault="002704B3" w:rsidP="002704B3">
      <w:pPr>
        <w:ind w:left="567" w:right="521"/>
        <w:rPr>
          <w:sz w:val="20"/>
        </w:rPr>
      </w:pPr>
    </w:p>
    <w:p w14:paraId="03C75F05" w14:textId="77777777" w:rsidR="002704B3" w:rsidRPr="002704B3" w:rsidRDefault="002704B3" w:rsidP="002704B3">
      <w:pPr>
        <w:spacing w:before="90" w:line="360" w:lineRule="auto"/>
        <w:ind w:left="567" w:right="521"/>
        <w:jc w:val="both"/>
      </w:pPr>
      <w:r w:rsidRPr="002704B3">
        <w:t>Prvnímu z uvedených projektů byla v roce 2018 přiznána dotace z Operačního programu Výzkum, vývoj a vzdělávání, a jeho cílem „</w:t>
      </w:r>
      <w:r w:rsidRPr="002704B3">
        <w:rPr>
          <w:i/>
        </w:rPr>
        <w:t>je zavedení komplexního přístupu k problému začleňování dětí a žáků se SVP do uměleckého vzdělávání. Umění poskytuje efektivní nástroje, které pomohou zavádění společného vzdělávání. Plní socializační funkci, dává možnost žákům se SVP zažít úspěch, rozvíjí emoční inteligenci a sebevyjádření žáků, snižuje vrstevnické napětí, zlepšuje klima třídy/školy atd. Nevyužitý potenciál se týká jak uměleckého vzdělávání, tak uměleckých předmětů na ZŠ a SŠ. Umělecké prostředky budou aplikovány i ve výuce všeobecně-vzdělávacích předmětů (např. koncept kreativních</w:t>
      </w:r>
      <w:r w:rsidRPr="002704B3">
        <w:rPr>
          <w:i/>
          <w:spacing w:val="-1"/>
        </w:rPr>
        <w:t xml:space="preserve"> </w:t>
      </w:r>
      <w:r w:rsidRPr="002704B3">
        <w:rPr>
          <w:i/>
        </w:rPr>
        <w:t>partnerství).</w:t>
      </w:r>
      <w:r w:rsidRPr="002704B3">
        <w:t>“</w:t>
      </w:r>
    </w:p>
    <w:p w14:paraId="1294E92F" w14:textId="77777777" w:rsidR="002704B3" w:rsidRPr="002704B3" w:rsidRDefault="002704B3" w:rsidP="002704B3">
      <w:pPr>
        <w:pStyle w:val="Zkladntext"/>
        <w:spacing w:before="122" w:line="360" w:lineRule="auto"/>
        <w:ind w:left="567" w:right="521"/>
        <w:jc w:val="both"/>
      </w:pPr>
      <w:r w:rsidRPr="002704B3">
        <w:t xml:space="preserve">Zástupci základního uměleckého školství v Praze 1 rozvíjí i další aktivity – mj. projekt </w:t>
      </w:r>
      <w:r w:rsidRPr="002704B3">
        <w:rPr>
          <w:b/>
        </w:rPr>
        <w:t>Kreativní partnerství</w:t>
      </w:r>
      <w:r w:rsidRPr="002704B3">
        <w:t>. Projekt spočívá v tom, že do plánování a realizace výuky ve třídě zapojuje umělce. Je navržen tak, aby poskytoval konkrétní potřebnou podporu přímo („na míru“) jednotlivým školám a jejich pedagogům a přímo ve třídách pomáhal zavádět a využívat nové způsoby práce se žáky, které vedou k rozvoji jejich klíčových kompetencí, zlepšení studijních výsledků, motivace žáků atd. Příkladem aktivity tohoto projektu je „přepis“ zvuků (zvukového vjemu), které se žáci snaží přepsat do smysluplných slov a tvořit melodie. Aktivita rozvíjí jak jemnou motoriku (psaní), tak umělecké vnímání (poslech) a vyjádření (přepis, vyjádření toho, k čemu – jakým slovům či melodii – zvuk žáka inspiroval).</w:t>
      </w:r>
    </w:p>
    <w:p w14:paraId="75C2638C" w14:textId="77777777" w:rsidR="002704B3" w:rsidRPr="002704B3" w:rsidRDefault="002704B3" w:rsidP="002704B3">
      <w:pPr>
        <w:pStyle w:val="Zkladntext"/>
        <w:spacing w:before="120" w:line="360" w:lineRule="auto"/>
        <w:ind w:left="567" w:right="521"/>
        <w:jc w:val="both"/>
      </w:pPr>
      <w:r w:rsidRPr="002704B3">
        <w:t xml:space="preserve">Vedle základních uměleckých škol se na aktivity rozvíjející „kulturní gramotnost“ dětí a žáků zaměřuje i celá řada dalších organizací se sídlem v Praze 1: divadla, knihovny, galerie, hudební a pěvecké sbory a soubory, umělecké (výtvarné, hudební, keramické, rukodělné ad.) kroužky, </w:t>
      </w:r>
      <w:proofErr w:type="gramStart"/>
      <w:r w:rsidRPr="002704B3">
        <w:t>instituty,</w:t>
      </w:r>
      <w:proofErr w:type="gramEnd"/>
      <w:r w:rsidRPr="002704B3">
        <w:t xml:space="preserve"> atd. Všechny tyto organizace s různou intenzitou nabízí programy tematicky spjaté s jim blízkými tématy. Zejména školy jejich nabídku využívají. Pedagogové ovšem vidí problém v obrovské nabídce akcí a aktivit, nedostupnosti některých informací a potřebou „jít za aktivitami“ (rizika spojená s pohybem dětí a žáků mimo objekt školy), přičemž by ocenili, aby se více aktivit odehrávalo ve školách („aktivity přijdou do výuky do škol“). Kulturní organizace v území Prahy 1 mají o spolupráci (nejen) s místními školami zájem a jsou i ochotny k organizaci akcí školám tzv. „na</w:t>
      </w:r>
      <w:r w:rsidRPr="002704B3">
        <w:rPr>
          <w:spacing w:val="-10"/>
        </w:rPr>
        <w:t xml:space="preserve"> </w:t>
      </w:r>
      <w:r w:rsidRPr="002704B3">
        <w:t>klíč“.</w:t>
      </w:r>
    </w:p>
    <w:p w14:paraId="3D71E9E5" w14:textId="77777777" w:rsidR="002704B3" w:rsidRPr="002704B3" w:rsidRDefault="002704B3" w:rsidP="002704B3">
      <w:pPr>
        <w:pStyle w:val="Zkladntext"/>
        <w:spacing w:before="120" w:line="360" w:lineRule="auto"/>
        <w:ind w:left="567" w:right="521"/>
        <w:jc w:val="both"/>
      </w:pPr>
      <w:r w:rsidRPr="002704B3">
        <w:t>K rozvoji kulturní gramotnosti u dětí a žáků přispívají také akce organizované MČ, případně HMP – ve vazbě na zajímavá výročí (např. v roce 2016 při 700. výročí narození Karla IV. apod.) a témata (např. omalovánky „Cesta do školy na Praze 1“).</w:t>
      </w:r>
    </w:p>
    <w:p w14:paraId="5626CFBB" w14:textId="77777777" w:rsidR="002704B3" w:rsidRPr="002704B3" w:rsidRDefault="002704B3" w:rsidP="002704B3">
      <w:pPr>
        <w:pStyle w:val="Zkladntext"/>
        <w:spacing w:before="118" w:line="360" w:lineRule="auto"/>
        <w:ind w:left="567" w:right="521"/>
        <w:jc w:val="both"/>
      </w:pPr>
      <w:proofErr w:type="gramStart"/>
      <w:r w:rsidRPr="002704B3">
        <w:t>Ve  školách</w:t>
      </w:r>
      <w:proofErr w:type="gramEnd"/>
      <w:r w:rsidRPr="002704B3">
        <w:t xml:space="preserve">  pak  (často)  s využitím  dotačních  prostředků  proběhly  (probíhají)  další  aktivity,  které s rozvojem kulturní gramotnosti (v širším slova smyslu souvisí), zaměřené na etickou výchovu (viz např. Etická výchova v ZŠ Curie). Školy se také zapojují do akcí typu „Tanec školám“ (ZŠ Curie). ZŠ Vodičkova se jako škola s rozšířenou výuky výtvarné výchovy zaměřuje na rozvoj estetického cítění a kulturního (výtvarného) vyjádření svých žáků zaměřuje</w:t>
      </w:r>
      <w:r w:rsidRPr="002704B3">
        <w:rPr>
          <w:spacing w:val="-6"/>
        </w:rPr>
        <w:t xml:space="preserve"> </w:t>
      </w:r>
      <w:r w:rsidRPr="002704B3">
        <w:t>koncepčně.</w:t>
      </w:r>
    </w:p>
    <w:p w14:paraId="29FC1519" w14:textId="77777777" w:rsidR="002704B3" w:rsidRPr="002704B3" w:rsidRDefault="002704B3" w:rsidP="002704B3">
      <w:pPr>
        <w:pStyle w:val="Zkladntext"/>
        <w:spacing w:before="121" w:line="360" w:lineRule="auto"/>
        <w:ind w:left="567" w:right="521"/>
        <w:jc w:val="both"/>
      </w:pPr>
      <w:r w:rsidRPr="002704B3">
        <w:t>V tématu však nelze opomenout potřebu podpory pedagogickým pracovníkům škol, ale i pracovníkům dalších organizací (zájmového, neformálního, volnočasového) vzdělávání. Těm je třeba poskytnout dostatečnou podporu, vzdělávání a informace tak, aby měli potřebné znalosti, dovednosti a inspiraci pro návrh aktivit pro děti a žáky. Znalosti a připravenost pedagogů a pracovníků s dětmi a mládeží je nezbytným východiskem pro to, aby je mohli dále předávat dětem a žákům a rozvíjet</w:t>
      </w:r>
      <w:r w:rsidRPr="002704B3">
        <w:rPr>
          <w:spacing w:val="-23"/>
        </w:rPr>
        <w:t xml:space="preserve"> </w:t>
      </w:r>
      <w:r w:rsidRPr="002704B3">
        <w:t>je.</w:t>
      </w:r>
    </w:p>
    <w:p w14:paraId="46C22398" w14:textId="77777777" w:rsidR="002704B3" w:rsidRPr="002704B3" w:rsidRDefault="002704B3" w:rsidP="002704B3">
      <w:pPr>
        <w:pStyle w:val="Zkladntext"/>
        <w:spacing w:before="119" w:line="360" w:lineRule="auto"/>
        <w:ind w:left="567" w:right="521"/>
        <w:jc w:val="both"/>
      </w:pPr>
      <w:r w:rsidRPr="002704B3">
        <w:t>V pracovní skupině byly k tomuto tématu definovány následující závěry:</w:t>
      </w:r>
    </w:p>
    <w:p w14:paraId="20DC4AF3" w14:textId="77777777" w:rsidR="002704B3" w:rsidRPr="002704B3" w:rsidRDefault="002704B3" w:rsidP="002704B3">
      <w:pPr>
        <w:pStyle w:val="Zkladntext"/>
        <w:spacing w:line="360" w:lineRule="auto"/>
        <w:ind w:left="1418" w:right="521" w:hanging="851"/>
      </w:pPr>
    </w:p>
    <w:p w14:paraId="3E33FFC1" w14:textId="77777777" w:rsidR="002704B3" w:rsidRPr="002704B3" w:rsidRDefault="002704B3" w:rsidP="002704B3">
      <w:pPr>
        <w:pStyle w:val="Nadpis91"/>
        <w:spacing w:before="1" w:line="360" w:lineRule="auto"/>
        <w:ind w:left="1418" w:right="521" w:hanging="851"/>
        <w:jc w:val="left"/>
      </w:pPr>
      <w:r w:rsidRPr="002704B3">
        <w:t>Slabé stránky:</w:t>
      </w:r>
    </w:p>
    <w:p w14:paraId="6BE760C8" w14:textId="77777777" w:rsidR="002704B3" w:rsidRPr="002704B3" w:rsidRDefault="002704B3" w:rsidP="00B76BA1">
      <w:pPr>
        <w:pStyle w:val="Odstavecseseznamem"/>
        <w:numPr>
          <w:ilvl w:val="0"/>
          <w:numId w:val="80"/>
        </w:numPr>
        <w:tabs>
          <w:tab w:val="left" w:pos="1456"/>
          <w:tab w:val="left" w:pos="1457"/>
        </w:tabs>
        <w:spacing w:before="120" w:line="360" w:lineRule="auto"/>
        <w:ind w:right="521"/>
      </w:pPr>
      <w:r w:rsidRPr="002704B3">
        <w:t>Chybí centrum volného času</w:t>
      </w:r>
      <w:r w:rsidRPr="002704B3">
        <w:rPr>
          <w:spacing w:val="-3"/>
        </w:rPr>
        <w:t xml:space="preserve"> </w:t>
      </w:r>
      <w:r w:rsidRPr="002704B3">
        <w:t>(DDM)</w:t>
      </w:r>
    </w:p>
    <w:p w14:paraId="2678D869" w14:textId="77777777" w:rsidR="002704B3" w:rsidRPr="002704B3" w:rsidRDefault="002704B3" w:rsidP="00B76BA1">
      <w:pPr>
        <w:pStyle w:val="Odstavecseseznamem"/>
        <w:numPr>
          <w:ilvl w:val="0"/>
          <w:numId w:val="80"/>
        </w:numPr>
        <w:tabs>
          <w:tab w:val="left" w:pos="1456"/>
          <w:tab w:val="left" w:pos="1457"/>
        </w:tabs>
        <w:spacing w:line="360" w:lineRule="auto"/>
        <w:ind w:right="521"/>
      </w:pPr>
      <w:r w:rsidRPr="002704B3">
        <w:t>Deficit volnočasových aktivit zaměřených na kulturní</w:t>
      </w:r>
      <w:r w:rsidRPr="002704B3">
        <w:rPr>
          <w:spacing w:val="-5"/>
        </w:rPr>
        <w:t xml:space="preserve"> </w:t>
      </w:r>
      <w:r w:rsidRPr="002704B3">
        <w:t>povědomí</w:t>
      </w:r>
    </w:p>
    <w:p w14:paraId="05130273" w14:textId="77777777" w:rsidR="002704B3" w:rsidRPr="002704B3" w:rsidRDefault="002704B3" w:rsidP="00B76BA1">
      <w:pPr>
        <w:pStyle w:val="Odstavecseseznamem"/>
        <w:numPr>
          <w:ilvl w:val="0"/>
          <w:numId w:val="80"/>
        </w:numPr>
        <w:tabs>
          <w:tab w:val="left" w:pos="1456"/>
          <w:tab w:val="left" w:pos="1457"/>
        </w:tabs>
        <w:spacing w:line="360" w:lineRule="auto"/>
        <w:ind w:right="521"/>
      </w:pPr>
      <w:r w:rsidRPr="002704B3">
        <w:t>Nedostatečné provázání organizací formálního a neformálního vzdělávání v oblasti kulturního povědomí a vyjádření</w:t>
      </w:r>
    </w:p>
    <w:p w14:paraId="4551A223" w14:textId="77777777" w:rsidR="002704B3" w:rsidRPr="002704B3" w:rsidRDefault="002704B3" w:rsidP="00B76BA1">
      <w:pPr>
        <w:pStyle w:val="Odstavecseseznamem"/>
        <w:numPr>
          <w:ilvl w:val="0"/>
          <w:numId w:val="80"/>
        </w:numPr>
        <w:tabs>
          <w:tab w:val="left" w:pos="1456"/>
          <w:tab w:val="left" w:pos="1457"/>
        </w:tabs>
        <w:spacing w:line="360" w:lineRule="auto"/>
        <w:ind w:right="521"/>
      </w:pPr>
      <w:r w:rsidRPr="002704B3">
        <w:t>Malá nabídka DVPP</w:t>
      </w:r>
    </w:p>
    <w:p w14:paraId="67C5E092" w14:textId="77777777" w:rsidR="002704B3" w:rsidRPr="002704B3" w:rsidRDefault="002704B3" w:rsidP="00B76BA1">
      <w:pPr>
        <w:pStyle w:val="Odstavecseseznamem"/>
        <w:numPr>
          <w:ilvl w:val="0"/>
          <w:numId w:val="80"/>
        </w:numPr>
        <w:tabs>
          <w:tab w:val="left" w:pos="1456"/>
          <w:tab w:val="left" w:pos="1457"/>
        </w:tabs>
        <w:spacing w:line="360" w:lineRule="auto"/>
        <w:ind w:right="521"/>
      </w:pPr>
      <w:r w:rsidRPr="002704B3">
        <w:t>Neznalost, nedostatečné využívání konceptů a nástrojů pro rozvoj kulturního povědomí (např. Kreativní partnerství atp.) na základních školách</w:t>
      </w:r>
    </w:p>
    <w:p w14:paraId="2D45224C" w14:textId="77777777" w:rsidR="002704B3" w:rsidRPr="002704B3" w:rsidRDefault="002704B3" w:rsidP="00B76BA1">
      <w:pPr>
        <w:pStyle w:val="Odstavecseseznamem"/>
        <w:numPr>
          <w:ilvl w:val="0"/>
          <w:numId w:val="80"/>
        </w:numPr>
        <w:tabs>
          <w:tab w:val="left" w:pos="357"/>
          <w:tab w:val="left" w:pos="1457"/>
        </w:tabs>
        <w:spacing w:line="360" w:lineRule="auto"/>
        <w:ind w:right="521"/>
      </w:pPr>
      <w:r w:rsidRPr="002704B3">
        <w:t>Nedostatečné kapacity základních uměleckých</w:t>
      </w:r>
      <w:r w:rsidRPr="002704B3">
        <w:rPr>
          <w:spacing w:val="-4"/>
        </w:rPr>
        <w:t xml:space="preserve"> </w:t>
      </w:r>
      <w:r w:rsidRPr="002704B3">
        <w:t>škol</w:t>
      </w:r>
    </w:p>
    <w:p w14:paraId="50418E9B" w14:textId="77777777" w:rsidR="002704B3" w:rsidRPr="002704B3" w:rsidRDefault="002704B3" w:rsidP="00B76BA1">
      <w:pPr>
        <w:pStyle w:val="Odstavecseseznamem"/>
        <w:numPr>
          <w:ilvl w:val="0"/>
          <w:numId w:val="80"/>
        </w:numPr>
        <w:tabs>
          <w:tab w:val="left" w:pos="1456"/>
          <w:tab w:val="left" w:pos="1457"/>
        </w:tabs>
        <w:spacing w:line="360" w:lineRule="auto"/>
        <w:ind w:right="521"/>
      </w:pPr>
      <w:r w:rsidRPr="002704B3">
        <w:t>Chybí spolupráce SŠ, konzervatoří a VŠ se ZŠ</w:t>
      </w:r>
    </w:p>
    <w:p w14:paraId="7E08B7B5" w14:textId="77777777" w:rsidR="002704B3" w:rsidRPr="002704B3" w:rsidRDefault="002704B3" w:rsidP="00B76BA1">
      <w:pPr>
        <w:pStyle w:val="Odstavecseseznamem"/>
        <w:numPr>
          <w:ilvl w:val="0"/>
          <w:numId w:val="80"/>
        </w:numPr>
        <w:tabs>
          <w:tab w:val="left" w:pos="1456"/>
          <w:tab w:val="left" w:pos="1457"/>
        </w:tabs>
        <w:spacing w:line="360" w:lineRule="auto"/>
        <w:ind w:right="521"/>
      </w:pPr>
      <w:r w:rsidRPr="002704B3">
        <w:t>Nedostatečná podpora soutěží a olympiád v oblasti kulturních aktivit a kulturního</w:t>
      </w:r>
      <w:r w:rsidRPr="002704B3">
        <w:rPr>
          <w:spacing w:val="-18"/>
        </w:rPr>
        <w:t xml:space="preserve"> </w:t>
      </w:r>
      <w:r w:rsidRPr="002704B3">
        <w:t>vyjádření</w:t>
      </w:r>
    </w:p>
    <w:p w14:paraId="2F7C8E12" w14:textId="77777777" w:rsidR="002704B3" w:rsidRPr="002704B3" w:rsidRDefault="002704B3" w:rsidP="002704B3">
      <w:pPr>
        <w:pStyle w:val="Odstavecseseznamem"/>
        <w:tabs>
          <w:tab w:val="left" w:pos="1456"/>
          <w:tab w:val="left" w:pos="1457"/>
        </w:tabs>
        <w:spacing w:line="360" w:lineRule="auto"/>
        <w:ind w:left="1418" w:right="521" w:firstLine="0"/>
      </w:pPr>
    </w:p>
    <w:p w14:paraId="586310FE" w14:textId="77777777" w:rsidR="002704B3" w:rsidRPr="002704B3" w:rsidRDefault="002704B3" w:rsidP="002704B3">
      <w:pPr>
        <w:pStyle w:val="Nadpis91"/>
        <w:spacing w:before="3" w:line="360" w:lineRule="auto"/>
        <w:ind w:left="1418" w:right="521" w:hanging="851"/>
        <w:jc w:val="left"/>
      </w:pPr>
      <w:r w:rsidRPr="002704B3">
        <w:t>Hrozby:</w:t>
      </w:r>
    </w:p>
    <w:p w14:paraId="6B8FD2E9" w14:textId="77777777" w:rsidR="002704B3" w:rsidRPr="002704B3" w:rsidRDefault="002704B3" w:rsidP="00B76BA1">
      <w:pPr>
        <w:pStyle w:val="Odstavecseseznamem"/>
        <w:numPr>
          <w:ilvl w:val="0"/>
          <w:numId w:val="81"/>
        </w:numPr>
        <w:tabs>
          <w:tab w:val="left" w:pos="1456"/>
          <w:tab w:val="left" w:pos="1457"/>
        </w:tabs>
        <w:spacing w:line="360" w:lineRule="auto"/>
        <w:ind w:right="521"/>
      </w:pPr>
      <w:r w:rsidRPr="002704B3">
        <w:t>Rostoucí požadavky na učitele limitující jejich kapacity</w:t>
      </w:r>
      <w:r w:rsidRPr="002704B3">
        <w:rPr>
          <w:spacing w:val="-4"/>
        </w:rPr>
        <w:t xml:space="preserve"> </w:t>
      </w:r>
      <w:r w:rsidRPr="002704B3">
        <w:t>(„papírování“)</w:t>
      </w:r>
    </w:p>
    <w:p w14:paraId="079B3167" w14:textId="77777777" w:rsidR="002704B3" w:rsidRPr="002704B3" w:rsidRDefault="002704B3" w:rsidP="00B76BA1">
      <w:pPr>
        <w:pStyle w:val="Odstavecseseznamem"/>
        <w:numPr>
          <w:ilvl w:val="0"/>
          <w:numId w:val="81"/>
        </w:numPr>
        <w:tabs>
          <w:tab w:val="left" w:pos="1456"/>
          <w:tab w:val="left" w:pos="1457"/>
        </w:tabs>
        <w:spacing w:line="360" w:lineRule="auto"/>
        <w:ind w:right="521"/>
      </w:pPr>
      <w:r w:rsidRPr="002704B3">
        <w:t>Mnoho projektů (</w:t>
      </w:r>
      <w:proofErr w:type="spellStart"/>
      <w:r w:rsidRPr="002704B3">
        <w:t>přeprojektovanost</w:t>
      </w:r>
      <w:proofErr w:type="spellEnd"/>
      <w:r w:rsidRPr="002704B3">
        <w:rPr>
          <w:spacing w:val="-2"/>
        </w:rPr>
        <w:t xml:space="preserve"> </w:t>
      </w:r>
      <w:r w:rsidRPr="002704B3">
        <w:t>škol)</w:t>
      </w:r>
    </w:p>
    <w:p w14:paraId="67C30087" w14:textId="77777777" w:rsidR="002704B3" w:rsidRPr="002704B3" w:rsidRDefault="002704B3" w:rsidP="00B76BA1">
      <w:pPr>
        <w:pStyle w:val="Odstavecseseznamem"/>
        <w:numPr>
          <w:ilvl w:val="0"/>
          <w:numId w:val="81"/>
        </w:numPr>
        <w:tabs>
          <w:tab w:val="left" w:pos="1456"/>
          <w:tab w:val="left" w:pos="1457"/>
        </w:tabs>
        <w:spacing w:line="360" w:lineRule="auto"/>
        <w:ind w:right="521"/>
      </w:pPr>
      <w:r w:rsidRPr="002704B3">
        <w:t>Velká nabídka programů, ale málo kvalitních představení pro</w:t>
      </w:r>
      <w:r w:rsidRPr="002704B3">
        <w:rPr>
          <w:spacing w:val="-1"/>
        </w:rPr>
        <w:t xml:space="preserve"> </w:t>
      </w:r>
      <w:r w:rsidRPr="002704B3">
        <w:t>děti</w:t>
      </w:r>
    </w:p>
    <w:p w14:paraId="3EF81927" w14:textId="77777777" w:rsidR="002704B3" w:rsidRPr="002704B3" w:rsidRDefault="002704B3" w:rsidP="00B76BA1">
      <w:pPr>
        <w:pStyle w:val="Odstavecseseznamem"/>
        <w:numPr>
          <w:ilvl w:val="0"/>
          <w:numId w:val="81"/>
        </w:numPr>
        <w:tabs>
          <w:tab w:val="left" w:pos="1456"/>
          <w:tab w:val="left" w:pos="1457"/>
        </w:tabs>
        <w:spacing w:line="360" w:lineRule="auto"/>
        <w:ind w:right="521"/>
      </w:pPr>
      <w:r w:rsidRPr="002704B3">
        <w:t>Malá kapacita některých žádaných divadel (např.</w:t>
      </w:r>
      <w:r w:rsidRPr="002704B3">
        <w:rPr>
          <w:spacing w:val="-6"/>
        </w:rPr>
        <w:t xml:space="preserve"> </w:t>
      </w:r>
      <w:r w:rsidRPr="002704B3">
        <w:t>Minor)</w:t>
      </w:r>
    </w:p>
    <w:p w14:paraId="4EE9CC67" w14:textId="77777777" w:rsidR="002704B3" w:rsidRPr="002704B3" w:rsidRDefault="002704B3" w:rsidP="00B76BA1">
      <w:pPr>
        <w:pStyle w:val="Odstavecseseznamem"/>
        <w:numPr>
          <w:ilvl w:val="0"/>
          <w:numId w:val="81"/>
        </w:numPr>
        <w:tabs>
          <w:tab w:val="left" w:pos="1456"/>
          <w:tab w:val="left" w:pos="1457"/>
        </w:tabs>
        <w:spacing w:before="1" w:line="360" w:lineRule="auto"/>
        <w:ind w:right="521"/>
      </w:pPr>
      <w:r w:rsidRPr="002704B3">
        <w:t>Velká koncentrace turistů a nepřizpůsobivých osob – problém s pohybem malých dětí po</w:t>
      </w:r>
      <w:r w:rsidRPr="002704B3">
        <w:rPr>
          <w:spacing w:val="-20"/>
        </w:rPr>
        <w:t xml:space="preserve"> </w:t>
      </w:r>
      <w:r w:rsidRPr="002704B3">
        <w:t>ulici</w:t>
      </w:r>
    </w:p>
    <w:p w14:paraId="7A536015" w14:textId="77777777" w:rsidR="002704B3" w:rsidRPr="002704B3" w:rsidRDefault="002704B3" w:rsidP="002704B3">
      <w:pPr>
        <w:pStyle w:val="Nadpis91"/>
        <w:spacing w:before="60" w:line="360" w:lineRule="auto"/>
        <w:ind w:left="1418" w:right="521" w:hanging="851"/>
        <w:jc w:val="left"/>
      </w:pPr>
      <w:r w:rsidRPr="002704B3">
        <w:t>Silné stránky:</w:t>
      </w:r>
    </w:p>
    <w:p w14:paraId="6B9A0F92" w14:textId="77777777" w:rsidR="002704B3" w:rsidRPr="002704B3" w:rsidRDefault="002704B3" w:rsidP="00B76BA1">
      <w:pPr>
        <w:pStyle w:val="Odstavecseseznamem"/>
        <w:numPr>
          <w:ilvl w:val="0"/>
          <w:numId w:val="82"/>
        </w:numPr>
        <w:tabs>
          <w:tab w:val="left" w:pos="1457"/>
        </w:tabs>
        <w:spacing w:before="120" w:line="360" w:lineRule="auto"/>
        <w:ind w:right="521"/>
        <w:jc w:val="both"/>
      </w:pPr>
      <w:r w:rsidRPr="002704B3">
        <w:t>Historické centrum Prahy „genius loci“</w:t>
      </w:r>
    </w:p>
    <w:p w14:paraId="10543D51" w14:textId="77777777" w:rsidR="002704B3" w:rsidRPr="002704B3" w:rsidRDefault="002704B3" w:rsidP="00B76BA1">
      <w:pPr>
        <w:pStyle w:val="Odstavecseseznamem"/>
        <w:numPr>
          <w:ilvl w:val="0"/>
          <w:numId w:val="82"/>
        </w:numPr>
        <w:tabs>
          <w:tab w:val="left" w:pos="1457"/>
        </w:tabs>
        <w:spacing w:line="360" w:lineRule="auto"/>
        <w:ind w:right="521"/>
        <w:jc w:val="both"/>
      </w:pPr>
      <w:r w:rsidRPr="002704B3">
        <w:t>Koncentrace kulturních institucí, spolků s aktivitami hudebními, výtvarnými, dramatickými, literárními, divadla, galerie, knihovny (Klementinum, Rudolfinum, NG, Muzeum Kampa), Fr. institut, edukační programy pro školy, na území se nacházejí 4</w:t>
      </w:r>
      <w:r w:rsidRPr="002704B3">
        <w:rPr>
          <w:spacing w:val="-9"/>
        </w:rPr>
        <w:t xml:space="preserve"> </w:t>
      </w:r>
      <w:r w:rsidRPr="002704B3">
        <w:t>konzervatoře</w:t>
      </w:r>
    </w:p>
    <w:p w14:paraId="0AC107D9" w14:textId="77777777" w:rsidR="002704B3" w:rsidRPr="002704B3" w:rsidRDefault="002704B3" w:rsidP="00B76BA1">
      <w:pPr>
        <w:pStyle w:val="Odstavecseseznamem"/>
        <w:numPr>
          <w:ilvl w:val="0"/>
          <w:numId w:val="82"/>
        </w:numPr>
        <w:tabs>
          <w:tab w:val="left" w:pos="1457"/>
        </w:tabs>
        <w:spacing w:before="1" w:line="360" w:lineRule="auto"/>
        <w:ind w:right="521"/>
        <w:jc w:val="both"/>
      </w:pPr>
      <w:r w:rsidRPr="002704B3">
        <w:t>Přítomnost základního uměleckého školství v území Prahy</w:t>
      </w:r>
      <w:r w:rsidRPr="002704B3">
        <w:rPr>
          <w:spacing w:val="-5"/>
        </w:rPr>
        <w:t xml:space="preserve"> </w:t>
      </w:r>
      <w:r w:rsidRPr="002704B3">
        <w:t>1</w:t>
      </w:r>
    </w:p>
    <w:p w14:paraId="2A56C4E2" w14:textId="77777777" w:rsidR="002704B3" w:rsidRPr="002704B3" w:rsidRDefault="002704B3" w:rsidP="00B76BA1">
      <w:pPr>
        <w:pStyle w:val="Odstavecseseznamem"/>
        <w:numPr>
          <w:ilvl w:val="0"/>
          <w:numId w:val="82"/>
        </w:numPr>
        <w:tabs>
          <w:tab w:val="left" w:pos="1457"/>
        </w:tabs>
        <w:spacing w:line="360" w:lineRule="auto"/>
        <w:ind w:right="521"/>
        <w:jc w:val="both"/>
      </w:pPr>
      <w:r w:rsidRPr="002704B3">
        <w:t>Výstavní prostory, Galerie</w:t>
      </w:r>
      <w:r w:rsidRPr="002704B3">
        <w:rPr>
          <w:spacing w:val="-4"/>
        </w:rPr>
        <w:t xml:space="preserve"> </w:t>
      </w:r>
      <w:r w:rsidRPr="002704B3">
        <w:t>P1</w:t>
      </w:r>
    </w:p>
    <w:p w14:paraId="5DCBDCA7" w14:textId="77777777" w:rsidR="002704B3" w:rsidRPr="002704B3" w:rsidRDefault="002704B3" w:rsidP="00B76BA1">
      <w:pPr>
        <w:pStyle w:val="Odstavecseseznamem"/>
        <w:numPr>
          <w:ilvl w:val="0"/>
          <w:numId w:val="82"/>
        </w:numPr>
        <w:tabs>
          <w:tab w:val="left" w:pos="1457"/>
        </w:tabs>
        <w:spacing w:before="1" w:line="360" w:lineRule="auto"/>
        <w:ind w:right="521"/>
        <w:jc w:val="both"/>
      </w:pPr>
      <w:r w:rsidRPr="002704B3">
        <w:t>ZŠ Vodičkova s rozšířenou výukou VV,</w:t>
      </w:r>
      <w:r w:rsidRPr="002704B3">
        <w:rPr>
          <w:spacing w:val="-6"/>
        </w:rPr>
        <w:t xml:space="preserve"> </w:t>
      </w:r>
      <w:r w:rsidRPr="002704B3">
        <w:t>estetiky</w:t>
      </w:r>
    </w:p>
    <w:p w14:paraId="70DCE89A" w14:textId="77777777" w:rsidR="002704B3" w:rsidRPr="002704B3" w:rsidRDefault="002704B3" w:rsidP="00B76BA1">
      <w:pPr>
        <w:pStyle w:val="Odstavecseseznamem"/>
        <w:numPr>
          <w:ilvl w:val="0"/>
          <w:numId w:val="82"/>
        </w:numPr>
        <w:tabs>
          <w:tab w:val="left" w:pos="1457"/>
        </w:tabs>
        <w:spacing w:line="360" w:lineRule="auto"/>
        <w:ind w:right="521"/>
        <w:jc w:val="both"/>
      </w:pPr>
      <w:r w:rsidRPr="002704B3">
        <w:t>Kluby diváků na ZŠ</w:t>
      </w:r>
    </w:p>
    <w:p w14:paraId="65D45866" w14:textId="77777777" w:rsidR="002704B3" w:rsidRPr="002704B3" w:rsidRDefault="002704B3" w:rsidP="00B76BA1">
      <w:pPr>
        <w:pStyle w:val="Odstavecseseznamem"/>
        <w:numPr>
          <w:ilvl w:val="0"/>
          <w:numId w:val="82"/>
        </w:numPr>
        <w:tabs>
          <w:tab w:val="left" w:pos="1456"/>
          <w:tab w:val="left" w:pos="1457"/>
        </w:tabs>
        <w:spacing w:line="360" w:lineRule="auto"/>
        <w:ind w:right="521"/>
      </w:pPr>
      <w:r w:rsidRPr="002704B3">
        <w:t xml:space="preserve">Podpora MČ P1 – soutěž PF, Karel IV., soutěž LOGO MAP, Místopisná hra o Praze (2017-2018), Jdeme do školy (1. </w:t>
      </w:r>
      <w:proofErr w:type="gramStart"/>
      <w:r w:rsidRPr="002704B3">
        <w:t>třídy)-</w:t>
      </w:r>
      <w:proofErr w:type="gramEnd"/>
      <w:r w:rsidRPr="002704B3">
        <w:t xml:space="preserve"> poznávací omalovánky okolí</w:t>
      </w:r>
      <w:r w:rsidRPr="002704B3">
        <w:rPr>
          <w:spacing w:val="-7"/>
        </w:rPr>
        <w:t xml:space="preserve"> </w:t>
      </w:r>
      <w:r w:rsidRPr="002704B3">
        <w:t>školy</w:t>
      </w:r>
    </w:p>
    <w:p w14:paraId="1E503605" w14:textId="77777777" w:rsidR="002704B3" w:rsidRPr="002704B3" w:rsidRDefault="002704B3" w:rsidP="00B76BA1">
      <w:pPr>
        <w:pStyle w:val="Odstavecseseznamem"/>
        <w:numPr>
          <w:ilvl w:val="0"/>
          <w:numId w:val="82"/>
        </w:numPr>
        <w:tabs>
          <w:tab w:val="left" w:pos="1456"/>
          <w:tab w:val="left" w:pos="1457"/>
        </w:tabs>
        <w:spacing w:line="360" w:lineRule="auto"/>
        <w:ind w:right="521"/>
      </w:pPr>
      <w:r w:rsidRPr="002704B3">
        <w:t>Zapojení do projektu Tanec školám (ZŠ</w:t>
      </w:r>
      <w:r w:rsidRPr="002704B3">
        <w:rPr>
          <w:spacing w:val="-4"/>
        </w:rPr>
        <w:t xml:space="preserve"> </w:t>
      </w:r>
      <w:r w:rsidRPr="002704B3">
        <w:t>Curie)</w:t>
      </w:r>
    </w:p>
    <w:p w14:paraId="0635260D" w14:textId="77777777" w:rsidR="002704B3" w:rsidRPr="002704B3" w:rsidRDefault="002704B3" w:rsidP="00B76BA1">
      <w:pPr>
        <w:pStyle w:val="Odstavecseseznamem"/>
        <w:numPr>
          <w:ilvl w:val="0"/>
          <w:numId w:val="82"/>
        </w:numPr>
        <w:tabs>
          <w:tab w:val="left" w:pos="1456"/>
          <w:tab w:val="left" w:pos="1457"/>
        </w:tabs>
        <w:spacing w:before="1" w:line="360" w:lineRule="auto"/>
        <w:ind w:right="521"/>
      </w:pPr>
      <w:r w:rsidRPr="002704B3">
        <w:t>Škola v přírodě se školním vzdělávacím programem „Rok na vsi“ kulturní dědictví +</w:t>
      </w:r>
      <w:r w:rsidRPr="002704B3">
        <w:rPr>
          <w:spacing w:val="-14"/>
        </w:rPr>
        <w:t xml:space="preserve"> </w:t>
      </w:r>
      <w:r w:rsidRPr="002704B3">
        <w:t>ekologie</w:t>
      </w:r>
    </w:p>
    <w:p w14:paraId="40017818" w14:textId="77777777" w:rsidR="002704B3" w:rsidRPr="002704B3" w:rsidRDefault="002704B3" w:rsidP="00B76BA1">
      <w:pPr>
        <w:pStyle w:val="Odstavecseseznamem"/>
        <w:numPr>
          <w:ilvl w:val="0"/>
          <w:numId w:val="82"/>
        </w:numPr>
        <w:tabs>
          <w:tab w:val="left" w:pos="1456"/>
          <w:tab w:val="left" w:pos="1457"/>
        </w:tabs>
        <w:spacing w:line="360" w:lineRule="auto"/>
        <w:ind w:right="521"/>
      </w:pPr>
      <w:r w:rsidRPr="002704B3">
        <w:t>Fungující síť škol a kvalitní pedagogické sbory ve školách na území Prahy</w:t>
      </w:r>
      <w:r w:rsidRPr="002704B3">
        <w:rPr>
          <w:spacing w:val="-12"/>
        </w:rPr>
        <w:t xml:space="preserve"> </w:t>
      </w:r>
      <w:r w:rsidRPr="002704B3">
        <w:t>1</w:t>
      </w:r>
    </w:p>
    <w:p w14:paraId="1369137A" w14:textId="77777777" w:rsidR="002704B3" w:rsidRPr="002704B3" w:rsidRDefault="002704B3" w:rsidP="00B76BA1">
      <w:pPr>
        <w:pStyle w:val="Odstavecseseznamem"/>
        <w:numPr>
          <w:ilvl w:val="0"/>
          <w:numId w:val="82"/>
        </w:numPr>
        <w:tabs>
          <w:tab w:val="left" w:pos="1456"/>
          <w:tab w:val="left" w:pos="1457"/>
        </w:tabs>
        <w:spacing w:line="360" w:lineRule="auto"/>
        <w:ind w:right="521"/>
      </w:pPr>
      <w:r w:rsidRPr="002704B3">
        <w:t>Koncentrace výkonově orientovaných rodičů – zájem o kulturní</w:t>
      </w:r>
      <w:r w:rsidRPr="002704B3">
        <w:rPr>
          <w:spacing w:val="-11"/>
        </w:rPr>
        <w:t xml:space="preserve"> </w:t>
      </w:r>
      <w:r w:rsidRPr="002704B3">
        <w:t>aktivity</w:t>
      </w:r>
    </w:p>
    <w:p w14:paraId="411CF23B" w14:textId="77777777" w:rsidR="002704B3" w:rsidRPr="002704B3" w:rsidRDefault="002704B3" w:rsidP="00B76BA1">
      <w:pPr>
        <w:pStyle w:val="Odstavecseseznamem"/>
        <w:numPr>
          <w:ilvl w:val="0"/>
          <w:numId w:val="82"/>
        </w:numPr>
        <w:tabs>
          <w:tab w:val="left" w:pos="1456"/>
          <w:tab w:val="left" w:pos="1457"/>
        </w:tabs>
        <w:spacing w:line="360" w:lineRule="auto"/>
        <w:ind w:right="521"/>
      </w:pPr>
      <w:r w:rsidRPr="002704B3">
        <w:t>Dotační řízení (granty) MČ</w:t>
      </w:r>
      <w:r w:rsidRPr="002704B3">
        <w:rPr>
          <w:spacing w:val="-5"/>
        </w:rPr>
        <w:t xml:space="preserve"> </w:t>
      </w:r>
      <w:r w:rsidRPr="002704B3">
        <w:t>P1</w:t>
      </w:r>
    </w:p>
    <w:p w14:paraId="0E85A325" w14:textId="77777777" w:rsidR="002704B3" w:rsidRPr="002704B3" w:rsidRDefault="002704B3" w:rsidP="00B76BA1">
      <w:pPr>
        <w:pStyle w:val="Odstavecseseznamem"/>
        <w:numPr>
          <w:ilvl w:val="0"/>
          <w:numId w:val="82"/>
        </w:numPr>
        <w:tabs>
          <w:tab w:val="left" w:pos="1456"/>
          <w:tab w:val="left" w:pos="1457"/>
        </w:tabs>
        <w:spacing w:before="1" w:line="360" w:lineRule="auto"/>
        <w:ind w:right="521"/>
      </w:pPr>
      <w:r w:rsidRPr="002704B3">
        <w:t>Koncentrace státních institucí (banky, ministerstva, úřad vlády) – podpora</w:t>
      </w:r>
      <w:r w:rsidRPr="002704B3">
        <w:rPr>
          <w:spacing w:val="-15"/>
        </w:rPr>
        <w:t xml:space="preserve"> </w:t>
      </w:r>
      <w:r w:rsidRPr="002704B3">
        <w:t>kultury</w:t>
      </w:r>
    </w:p>
    <w:p w14:paraId="37D07086" w14:textId="77777777" w:rsidR="002704B3" w:rsidRPr="002704B3" w:rsidRDefault="002704B3" w:rsidP="002704B3">
      <w:pPr>
        <w:pStyle w:val="Nadpis91"/>
        <w:spacing w:before="60" w:line="360" w:lineRule="auto"/>
        <w:ind w:left="1418" w:right="521" w:hanging="851"/>
        <w:jc w:val="left"/>
      </w:pPr>
      <w:r w:rsidRPr="002704B3">
        <w:t>Příležitosti:</w:t>
      </w:r>
    </w:p>
    <w:p w14:paraId="5279935B" w14:textId="77777777" w:rsidR="002704B3" w:rsidRPr="002704B3" w:rsidRDefault="002704B3" w:rsidP="00B76BA1">
      <w:pPr>
        <w:pStyle w:val="Odstavecseseznamem"/>
        <w:numPr>
          <w:ilvl w:val="0"/>
          <w:numId w:val="83"/>
        </w:numPr>
        <w:tabs>
          <w:tab w:val="left" w:pos="1456"/>
          <w:tab w:val="left" w:pos="1457"/>
        </w:tabs>
        <w:spacing w:before="118" w:line="360" w:lineRule="auto"/>
        <w:ind w:right="521"/>
      </w:pPr>
      <w:r w:rsidRPr="002704B3">
        <w:t>Prohloubení spolupráce s kulturními institucemi (dle potřeb škol a školských</w:t>
      </w:r>
      <w:r w:rsidRPr="002704B3">
        <w:rPr>
          <w:spacing w:val="-11"/>
        </w:rPr>
        <w:t xml:space="preserve"> </w:t>
      </w:r>
      <w:r w:rsidRPr="002704B3">
        <w:t>zařízení)</w:t>
      </w:r>
    </w:p>
    <w:p w14:paraId="1D16D943" w14:textId="77777777" w:rsidR="002704B3" w:rsidRPr="002704B3" w:rsidRDefault="002704B3" w:rsidP="00B76BA1">
      <w:pPr>
        <w:pStyle w:val="Odstavecseseznamem"/>
        <w:numPr>
          <w:ilvl w:val="0"/>
          <w:numId w:val="83"/>
        </w:numPr>
        <w:tabs>
          <w:tab w:val="left" w:pos="1456"/>
          <w:tab w:val="left" w:pos="1457"/>
        </w:tabs>
        <w:spacing w:line="360" w:lineRule="auto"/>
        <w:ind w:right="521"/>
      </w:pPr>
      <w:r w:rsidRPr="002704B3">
        <w:t>Podpořit kreativitu a inovace rozvojem specifických metod výuky a</w:t>
      </w:r>
      <w:r w:rsidRPr="002704B3">
        <w:rPr>
          <w:spacing w:val="-12"/>
        </w:rPr>
        <w:t xml:space="preserve"> </w:t>
      </w:r>
      <w:r w:rsidRPr="002704B3">
        <w:t>učení</w:t>
      </w:r>
    </w:p>
    <w:p w14:paraId="10999298" w14:textId="77777777" w:rsidR="002704B3" w:rsidRPr="002704B3" w:rsidRDefault="002704B3" w:rsidP="00B76BA1">
      <w:pPr>
        <w:pStyle w:val="Odstavecseseznamem"/>
        <w:numPr>
          <w:ilvl w:val="0"/>
          <w:numId w:val="83"/>
        </w:numPr>
        <w:tabs>
          <w:tab w:val="left" w:pos="1456"/>
          <w:tab w:val="left" w:pos="1457"/>
        </w:tabs>
        <w:spacing w:line="360" w:lineRule="auto"/>
        <w:ind w:right="521"/>
      </w:pPr>
      <w:r w:rsidRPr="002704B3">
        <w:t>Využití ZUŠ a dalších organizací pro poskytování vzdělávání v Akademiích umění a</w:t>
      </w:r>
      <w:r w:rsidRPr="002704B3">
        <w:rPr>
          <w:spacing w:val="-16"/>
        </w:rPr>
        <w:t xml:space="preserve"> </w:t>
      </w:r>
      <w:r w:rsidRPr="002704B3">
        <w:t>kultury</w:t>
      </w:r>
    </w:p>
    <w:p w14:paraId="6E998DFC" w14:textId="77777777" w:rsidR="002704B3" w:rsidRPr="002704B3" w:rsidRDefault="002704B3" w:rsidP="00B76BA1">
      <w:pPr>
        <w:pStyle w:val="Odstavecseseznamem"/>
        <w:numPr>
          <w:ilvl w:val="0"/>
          <w:numId w:val="83"/>
        </w:numPr>
        <w:tabs>
          <w:tab w:val="left" w:pos="1456"/>
          <w:tab w:val="left" w:pos="1457"/>
        </w:tabs>
        <w:spacing w:line="360" w:lineRule="auto"/>
        <w:ind w:right="521"/>
      </w:pPr>
      <w:r w:rsidRPr="002704B3">
        <w:t>Navýšení financí dotačních programů P1 (volnočasové</w:t>
      </w:r>
      <w:r w:rsidRPr="002704B3">
        <w:rPr>
          <w:spacing w:val="-7"/>
        </w:rPr>
        <w:t xml:space="preserve"> </w:t>
      </w:r>
      <w:r w:rsidRPr="002704B3">
        <w:t>aktivity)</w:t>
      </w:r>
    </w:p>
    <w:p w14:paraId="13E8E24D" w14:textId="77777777" w:rsidR="002704B3" w:rsidRPr="002704B3" w:rsidRDefault="002704B3" w:rsidP="00B76BA1">
      <w:pPr>
        <w:pStyle w:val="Odstavecseseznamem"/>
        <w:numPr>
          <w:ilvl w:val="0"/>
          <w:numId w:val="83"/>
        </w:numPr>
        <w:tabs>
          <w:tab w:val="left" w:pos="1456"/>
          <w:tab w:val="left" w:pos="1457"/>
        </w:tabs>
        <w:spacing w:before="1" w:line="360" w:lineRule="auto"/>
        <w:ind w:right="521"/>
      </w:pPr>
      <w:r w:rsidRPr="002704B3">
        <w:t>Nový dotační program pro oblast</w:t>
      </w:r>
      <w:r w:rsidRPr="002704B3">
        <w:rPr>
          <w:spacing w:val="-14"/>
        </w:rPr>
        <w:t xml:space="preserve"> </w:t>
      </w:r>
      <w:r w:rsidRPr="002704B3">
        <w:t>vzdělávání</w:t>
      </w:r>
    </w:p>
    <w:p w14:paraId="683E7139" w14:textId="77777777" w:rsidR="002704B3" w:rsidRPr="002704B3" w:rsidRDefault="002704B3" w:rsidP="00B76BA1">
      <w:pPr>
        <w:pStyle w:val="Odstavecseseznamem"/>
        <w:numPr>
          <w:ilvl w:val="0"/>
          <w:numId w:val="83"/>
        </w:numPr>
        <w:tabs>
          <w:tab w:val="left" w:pos="1456"/>
          <w:tab w:val="left" w:pos="1457"/>
        </w:tabs>
        <w:spacing w:line="360" w:lineRule="auto"/>
        <w:ind w:right="521"/>
      </w:pPr>
      <w:r w:rsidRPr="002704B3">
        <w:t>Podpora pedagogů – volné vstupy do</w:t>
      </w:r>
      <w:r w:rsidRPr="002704B3">
        <w:rPr>
          <w:spacing w:val="-16"/>
        </w:rPr>
        <w:t xml:space="preserve"> </w:t>
      </w:r>
      <w:r w:rsidRPr="002704B3">
        <w:t>galerií</w:t>
      </w:r>
    </w:p>
    <w:p w14:paraId="3E8A7BF6" w14:textId="77777777" w:rsidR="002704B3" w:rsidRPr="002704B3" w:rsidRDefault="002704B3" w:rsidP="00B76BA1">
      <w:pPr>
        <w:pStyle w:val="Odstavecseseznamem"/>
        <w:numPr>
          <w:ilvl w:val="0"/>
          <w:numId w:val="83"/>
        </w:numPr>
        <w:tabs>
          <w:tab w:val="left" w:pos="1456"/>
          <w:tab w:val="left" w:pos="1457"/>
        </w:tabs>
        <w:spacing w:line="360" w:lineRule="auto"/>
        <w:ind w:right="521"/>
      </w:pPr>
      <w:r w:rsidRPr="002704B3">
        <w:t>Zapojení pedagogické fakulty do vzdělávání</w:t>
      </w:r>
      <w:r w:rsidRPr="002704B3">
        <w:rPr>
          <w:spacing w:val="3"/>
        </w:rPr>
        <w:t xml:space="preserve"> </w:t>
      </w:r>
      <w:r w:rsidRPr="002704B3">
        <w:t>učitelů</w:t>
      </w:r>
    </w:p>
    <w:p w14:paraId="61C2678E" w14:textId="77777777" w:rsidR="002704B3" w:rsidRPr="002704B3" w:rsidRDefault="002704B3" w:rsidP="00B76BA1">
      <w:pPr>
        <w:pStyle w:val="Odstavecseseznamem"/>
        <w:numPr>
          <w:ilvl w:val="0"/>
          <w:numId w:val="83"/>
        </w:numPr>
        <w:tabs>
          <w:tab w:val="left" w:pos="1456"/>
          <w:tab w:val="left" w:pos="1457"/>
        </w:tabs>
        <w:spacing w:line="360" w:lineRule="auto"/>
        <w:ind w:right="521"/>
      </w:pPr>
      <w:r w:rsidRPr="002704B3">
        <w:t>Setkání učitelů MŠ, ZŠ a ZUŠ na neformální úrovni – předávání zkušeností – využití kulturních prostor na území</w:t>
      </w:r>
    </w:p>
    <w:p w14:paraId="7A0B8E98" w14:textId="77777777" w:rsidR="002704B3" w:rsidRPr="002704B3" w:rsidRDefault="002704B3" w:rsidP="00B76BA1">
      <w:pPr>
        <w:pStyle w:val="Odstavecseseznamem"/>
        <w:numPr>
          <w:ilvl w:val="0"/>
          <w:numId w:val="83"/>
        </w:numPr>
        <w:tabs>
          <w:tab w:val="left" w:pos="1456"/>
          <w:tab w:val="left" w:pos="1457"/>
        </w:tabs>
        <w:spacing w:line="360" w:lineRule="auto"/>
        <w:ind w:right="521"/>
      </w:pPr>
      <w:r w:rsidRPr="002704B3">
        <w:t>Místní akční plán – možnost pro společné projekty, společné vzdělávání, workshopy a kulturní akce</w:t>
      </w:r>
    </w:p>
    <w:p w14:paraId="286A5F85" w14:textId="77777777" w:rsidR="002704B3" w:rsidRPr="002704B3" w:rsidRDefault="002704B3" w:rsidP="00B76BA1">
      <w:pPr>
        <w:pStyle w:val="Odstavecseseznamem"/>
        <w:numPr>
          <w:ilvl w:val="0"/>
          <w:numId w:val="83"/>
        </w:numPr>
        <w:tabs>
          <w:tab w:val="left" w:pos="1456"/>
          <w:tab w:val="left" w:pos="1457"/>
        </w:tabs>
        <w:spacing w:line="360" w:lineRule="auto"/>
        <w:ind w:right="521"/>
      </w:pPr>
      <w:r w:rsidRPr="002704B3">
        <w:t>Galerie P1 – větší</w:t>
      </w:r>
      <w:r w:rsidRPr="002704B3">
        <w:rPr>
          <w:spacing w:val="-9"/>
        </w:rPr>
        <w:t xml:space="preserve"> </w:t>
      </w:r>
      <w:r w:rsidRPr="002704B3">
        <w:t>využití</w:t>
      </w:r>
    </w:p>
    <w:p w14:paraId="13DF465D" w14:textId="77777777" w:rsidR="002704B3" w:rsidRPr="002704B3" w:rsidRDefault="002704B3" w:rsidP="00B76BA1">
      <w:pPr>
        <w:pStyle w:val="Odstavecseseznamem"/>
        <w:numPr>
          <w:ilvl w:val="0"/>
          <w:numId w:val="84"/>
        </w:numPr>
        <w:tabs>
          <w:tab w:val="left" w:pos="1456"/>
          <w:tab w:val="left" w:pos="1457"/>
        </w:tabs>
        <w:spacing w:line="360" w:lineRule="auto"/>
        <w:ind w:right="521"/>
      </w:pPr>
      <w:r w:rsidRPr="002704B3">
        <w:t>Zapojení rodičů do programové nabídky ŠVP – prezentace možných kulturních aktivit na třídních</w:t>
      </w:r>
      <w:r w:rsidRPr="002704B3">
        <w:rPr>
          <w:spacing w:val="-1"/>
        </w:rPr>
        <w:t xml:space="preserve"> </w:t>
      </w:r>
      <w:r w:rsidRPr="002704B3">
        <w:t>schůzkách</w:t>
      </w:r>
    </w:p>
    <w:p w14:paraId="779B177A" w14:textId="77777777" w:rsidR="002704B3" w:rsidRPr="002704B3" w:rsidRDefault="002704B3" w:rsidP="00B76BA1">
      <w:pPr>
        <w:pStyle w:val="Odstavecseseznamem"/>
        <w:numPr>
          <w:ilvl w:val="0"/>
          <w:numId w:val="84"/>
        </w:numPr>
        <w:tabs>
          <w:tab w:val="left" w:pos="1507"/>
          <w:tab w:val="left" w:pos="1508"/>
        </w:tabs>
        <w:spacing w:line="360" w:lineRule="auto"/>
        <w:ind w:right="521"/>
      </w:pPr>
      <w:r w:rsidRPr="002704B3">
        <w:t>Iniciovat zvýšení kvality představení pro</w:t>
      </w:r>
      <w:r w:rsidRPr="002704B3">
        <w:rPr>
          <w:spacing w:val="-6"/>
        </w:rPr>
        <w:t xml:space="preserve"> </w:t>
      </w:r>
      <w:r w:rsidRPr="002704B3">
        <w:t>děti</w:t>
      </w:r>
    </w:p>
    <w:p w14:paraId="13E09E48" w14:textId="77777777" w:rsidR="00E7525B" w:rsidRDefault="002704B3" w:rsidP="00B76BA1">
      <w:pPr>
        <w:pStyle w:val="Odstavecseseznamem"/>
        <w:numPr>
          <w:ilvl w:val="0"/>
          <w:numId w:val="84"/>
        </w:numPr>
        <w:tabs>
          <w:tab w:val="left" w:pos="1456"/>
          <w:tab w:val="left" w:pos="1457"/>
        </w:tabs>
        <w:spacing w:line="360" w:lineRule="auto"/>
        <w:ind w:right="521"/>
        <w:sectPr w:rsidR="00E7525B" w:rsidSect="007F0963">
          <w:pgSz w:w="11900" w:h="16840"/>
          <w:pgMar w:top="1419" w:right="860" w:bottom="1080" w:left="880" w:header="993" w:footer="898" w:gutter="0"/>
          <w:cols w:space="708"/>
        </w:sectPr>
      </w:pPr>
      <w:r w:rsidRPr="002704B3">
        <w:t>Pořádání školení MČ Praha</w:t>
      </w:r>
      <w:r w:rsidRPr="002704B3">
        <w:rPr>
          <w:spacing w:val="-11"/>
        </w:rPr>
        <w:t xml:space="preserve"> </w:t>
      </w:r>
      <w:r w:rsidRPr="002704B3">
        <w:t>1</w:t>
      </w:r>
    </w:p>
    <w:p w14:paraId="2B24E67B" w14:textId="77777777" w:rsidR="00323AC2" w:rsidRDefault="00323AC2" w:rsidP="001F0F7D">
      <w:pPr>
        <w:pStyle w:val="Odstavecseseznamem"/>
        <w:tabs>
          <w:tab w:val="left" w:pos="1456"/>
          <w:tab w:val="left" w:pos="1457"/>
        </w:tabs>
        <w:spacing w:line="360" w:lineRule="auto"/>
        <w:ind w:left="1456" w:right="521" w:firstLine="0"/>
      </w:pPr>
    </w:p>
    <w:p w14:paraId="41AACA9C" w14:textId="77777777" w:rsidR="00E7525B" w:rsidRDefault="00323AC2">
      <w:pPr>
        <w:sectPr w:rsidR="00E7525B" w:rsidSect="00E7525B">
          <w:headerReference w:type="default" r:id="rId123"/>
          <w:footerReference w:type="default" r:id="rId124"/>
          <w:type w:val="continuous"/>
          <w:pgSz w:w="11900" w:h="16840"/>
          <w:pgMar w:top="1419" w:right="860" w:bottom="1080" w:left="880" w:header="993" w:footer="898" w:gutter="0"/>
          <w:cols w:space="708"/>
        </w:sectPr>
      </w:pPr>
      <w:r>
        <w:br w:type="page"/>
      </w:r>
      <w:r w:rsidR="00E7525B">
        <w:t xml:space="preserve">     </w:t>
      </w:r>
    </w:p>
    <w:p w14:paraId="502B98EA" w14:textId="77777777" w:rsidR="0010507F" w:rsidRDefault="0010507F">
      <w:r>
        <w:br w:type="page"/>
      </w:r>
    </w:p>
    <w:p w14:paraId="33962578" w14:textId="77777777" w:rsidR="0010507F" w:rsidRDefault="0010507F" w:rsidP="0010507F">
      <w:pPr>
        <w:pStyle w:val="Nadpis11"/>
        <w:spacing w:before="100" w:line="276" w:lineRule="auto"/>
        <w:ind w:left="567" w:right="521" w:firstLine="14"/>
        <w:rPr>
          <w:color w:val="355F90"/>
          <w:sz w:val="96"/>
          <w:szCs w:val="96"/>
        </w:rPr>
      </w:pPr>
    </w:p>
    <w:p w14:paraId="22284BFB" w14:textId="77777777" w:rsidR="0010507F" w:rsidRDefault="0010507F" w:rsidP="0010507F">
      <w:pPr>
        <w:pStyle w:val="Nadpis11"/>
        <w:spacing w:before="100" w:line="276" w:lineRule="auto"/>
        <w:ind w:left="567" w:right="521" w:firstLine="14"/>
        <w:rPr>
          <w:color w:val="355F90"/>
          <w:sz w:val="96"/>
          <w:szCs w:val="96"/>
        </w:rPr>
      </w:pPr>
    </w:p>
    <w:p w14:paraId="7EF7986C" w14:textId="77777777" w:rsidR="0010507F" w:rsidRDefault="0010507F" w:rsidP="0010507F">
      <w:pPr>
        <w:pStyle w:val="Nadpis11"/>
        <w:spacing w:before="100" w:line="276" w:lineRule="auto"/>
        <w:ind w:left="567" w:right="521" w:firstLine="14"/>
        <w:rPr>
          <w:color w:val="355F90"/>
          <w:sz w:val="96"/>
          <w:szCs w:val="96"/>
        </w:rPr>
      </w:pPr>
    </w:p>
    <w:p w14:paraId="7B9F68EF" w14:textId="77777777" w:rsidR="0010507F" w:rsidRDefault="0010507F" w:rsidP="0010507F">
      <w:pPr>
        <w:pStyle w:val="Nadpis11"/>
        <w:spacing w:before="100" w:line="276" w:lineRule="auto"/>
        <w:ind w:left="567" w:right="521" w:firstLine="14"/>
        <w:rPr>
          <w:color w:val="355F90"/>
          <w:sz w:val="96"/>
          <w:szCs w:val="96"/>
        </w:rPr>
      </w:pPr>
    </w:p>
    <w:p w14:paraId="2D8982D9" w14:textId="77777777" w:rsidR="0010507F" w:rsidRPr="0010507F" w:rsidRDefault="0010507F" w:rsidP="0010507F">
      <w:pPr>
        <w:pStyle w:val="Nadpis11"/>
        <w:spacing w:before="100" w:line="276" w:lineRule="auto"/>
        <w:ind w:left="567" w:right="521" w:firstLine="14"/>
        <w:jc w:val="center"/>
        <w:rPr>
          <w:color w:val="355F90"/>
          <w:sz w:val="96"/>
          <w:szCs w:val="96"/>
        </w:rPr>
      </w:pPr>
      <w:bookmarkStart w:id="461" w:name="_Toc60612515"/>
      <w:bookmarkStart w:id="462" w:name="_Toc60614641"/>
      <w:bookmarkStart w:id="463" w:name="_Toc60615696"/>
      <w:bookmarkStart w:id="464" w:name="_Toc60615845"/>
      <w:bookmarkStart w:id="465" w:name="_Toc60617475"/>
      <w:r>
        <w:rPr>
          <w:color w:val="355F90"/>
          <w:sz w:val="96"/>
          <w:szCs w:val="96"/>
        </w:rPr>
        <w:t>Strategická</w:t>
      </w:r>
      <w:r w:rsidRPr="0010507F">
        <w:rPr>
          <w:color w:val="355F90"/>
          <w:sz w:val="96"/>
          <w:szCs w:val="96"/>
        </w:rPr>
        <w:t xml:space="preserve"> část</w:t>
      </w:r>
      <w:r>
        <w:rPr>
          <w:color w:val="355F90"/>
          <w:sz w:val="96"/>
          <w:szCs w:val="96"/>
        </w:rPr>
        <w:t xml:space="preserve"> MAP Praha 1</w:t>
      </w:r>
      <w:bookmarkEnd w:id="461"/>
      <w:bookmarkEnd w:id="462"/>
      <w:bookmarkEnd w:id="463"/>
      <w:bookmarkEnd w:id="464"/>
      <w:bookmarkEnd w:id="465"/>
    </w:p>
    <w:p w14:paraId="0F6D9993" w14:textId="77777777" w:rsidR="00E7525B" w:rsidRDefault="00E7525B">
      <w:pPr>
        <w:sectPr w:rsidR="00E7525B" w:rsidSect="00E7525B">
          <w:type w:val="continuous"/>
          <w:pgSz w:w="11900" w:h="16840"/>
          <w:pgMar w:top="1419" w:right="860" w:bottom="1080" w:left="880" w:header="993" w:footer="898" w:gutter="0"/>
          <w:cols w:space="708"/>
        </w:sectPr>
      </w:pPr>
      <w:r>
        <w:br w:type="page"/>
      </w:r>
    </w:p>
    <w:p w14:paraId="7AA94E9A" w14:textId="77777777" w:rsidR="00E7525B" w:rsidRDefault="00E7525B"/>
    <w:p w14:paraId="4C395E9C" w14:textId="77777777" w:rsidR="00E7525B" w:rsidRDefault="00E7525B"/>
    <w:p w14:paraId="4FEF5978" w14:textId="77777777" w:rsidR="00E7525B" w:rsidRDefault="00E7525B"/>
    <w:p w14:paraId="2C481F6B" w14:textId="77777777" w:rsidR="00E7525B" w:rsidRDefault="00E7525B"/>
    <w:p w14:paraId="65EA2901" w14:textId="77777777" w:rsidR="00E7525B" w:rsidRDefault="00E7525B"/>
    <w:p w14:paraId="63340319" w14:textId="77777777" w:rsidR="002704B3" w:rsidRPr="002704B3" w:rsidRDefault="002704B3" w:rsidP="00286BB5"/>
    <w:p w14:paraId="5D67B9F6" w14:textId="77777777" w:rsidR="004873E8" w:rsidRDefault="004873E8" w:rsidP="00DC3C5F">
      <w:pPr>
        <w:pStyle w:val="Zkladntext"/>
        <w:spacing w:line="360" w:lineRule="auto"/>
        <w:ind w:left="535" w:right="544"/>
        <w:jc w:val="both"/>
      </w:pPr>
    </w:p>
    <w:p w14:paraId="6F55F113" w14:textId="77777777" w:rsidR="007F0963" w:rsidRDefault="007F0963"/>
    <w:p w14:paraId="4F0E5685" w14:textId="77777777" w:rsidR="007061F1" w:rsidRDefault="007061F1"/>
    <w:p w14:paraId="741A0674" w14:textId="77777777" w:rsidR="007061F1" w:rsidRDefault="007061F1"/>
    <w:p w14:paraId="25767DB0" w14:textId="77777777" w:rsidR="007061F1" w:rsidRDefault="007061F1"/>
    <w:p w14:paraId="4DC091FE" w14:textId="77777777" w:rsidR="007061F1" w:rsidRDefault="007061F1"/>
    <w:p w14:paraId="6FAD9AEE" w14:textId="77777777" w:rsidR="007F0963" w:rsidRDefault="007F0963" w:rsidP="007F0963">
      <w:pPr>
        <w:pStyle w:val="Zkladntext"/>
      </w:pPr>
    </w:p>
    <w:p w14:paraId="721D9E9C" w14:textId="77777777" w:rsidR="007F0963" w:rsidRDefault="007F0963" w:rsidP="007F0963">
      <w:pPr>
        <w:pStyle w:val="Zkladntext"/>
      </w:pPr>
    </w:p>
    <w:p w14:paraId="755AB424" w14:textId="77777777" w:rsidR="007F0963" w:rsidRDefault="007F0963" w:rsidP="007F0963">
      <w:pPr>
        <w:pStyle w:val="Zkladntext"/>
      </w:pPr>
    </w:p>
    <w:p w14:paraId="33BDB174" w14:textId="77777777" w:rsidR="007F0963" w:rsidRDefault="007F0963" w:rsidP="007F0963">
      <w:pPr>
        <w:pStyle w:val="Zkladntext"/>
      </w:pPr>
    </w:p>
    <w:p w14:paraId="0F4D8A08" w14:textId="77777777" w:rsidR="007F0963" w:rsidRDefault="007F0963" w:rsidP="007F0963">
      <w:pPr>
        <w:pStyle w:val="Zkladntext"/>
      </w:pPr>
    </w:p>
    <w:p w14:paraId="2CB5150C" w14:textId="77777777" w:rsidR="007F0963" w:rsidRDefault="007F0963" w:rsidP="007F0963">
      <w:pPr>
        <w:pStyle w:val="Zkladntext"/>
      </w:pPr>
    </w:p>
    <w:p w14:paraId="39F5336B" w14:textId="77777777" w:rsidR="007F0963" w:rsidRDefault="007F0963" w:rsidP="007F0963">
      <w:pPr>
        <w:pStyle w:val="Zkladntext"/>
      </w:pPr>
    </w:p>
    <w:p w14:paraId="0EC26358" w14:textId="77777777" w:rsidR="007F0963" w:rsidRDefault="007F0963" w:rsidP="007F0963">
      <w:pPr>
        <w:pStyle w:val="Zkladntext"/>
      </w:pPr>
      <w:bookmarkStart w:id="466" w:name="_Hlk60575734"/>
    </w:p>
    <w:p w14:paraId="5269E7C8" w14:textId="77777777" w:rsidR="007F0963" w:rsidRPr="00CD717D" w:rsidRDefault="007F0963" w:rsidP="007F0963">
      <w:pPr>
        <w:pStyle w:val="Nadpis11"/>
        <w:tabs>
          <w:tab w:val="left" w:pos="9072"/>
          <w:tab w:val="left" w:pos="9214"/>
        </w:tabs>
        <w:spacing w:before="35" w:line="405" w:lineRule="auto"/>
        <w:ind w:left="1701" w:right="1655"/>
        <w:jc w:val="center"/>
        <w:rPr>
          <w:rStyle w:val="Nadpis1Char"/>
        </w:rPr>
      </w:pPr>
      <w:bookmarkStart w:id="467" w:name="_Toc57201886"/>
      <w:bookmarkStart w:id="468" w:name="_Toc60564551"/>
      <w:bookmarkStart w:id="469" w:name="_Toc60612516"/>
      <w:bookmarkStart w:id="470" w:name="_Toc60614642"/>
      <w:bookmarkStart w:id="471" w:name="_Toc60615697"/>
      <w:bookmarkStart w:id="472" w:name="_Toc60615846"/>
      <w:bookmarkStart w:id="473" w:name="_Toc60617476"/>
      <w:r>
        <w:t xml:space="preserve">Místní akční plán rozvoje vzdělávání II pro Prahu 1 </w:t>
      </w:r>
      <w:r w:rsidRPr="00CD717D">
        <w:rPr>
          <w:rStyle w:val="Nadpis1Char"/>
        </w:rPr>
        <w:t>Strategický rámec MAP pro Prahu 1</w:t>
      </w:r>
      <w:bookmarkEnd w:id="467"/>
      <w:bookmarkEnd w:id="468"/>
      <w:bookmarkEnd w:id="469"/>
      <w:bookmarkEnd w:id="470"/>
      <w:bookmarkEnd w:id="471"/>
      <w:bookmarkEnd w:id="472"/>
      <w:bookmarkEnd w:id="473"/>
    </w:p>
    <w:p w14:paraId="43EDC211" w14:textId="77777777" w:rsidR="007F0963" w:rsidRDefault="007F0963" w:rsidP="007F0963">
      <w:pPr>
        <w:pStyle w:val="Nadpis31"/>
        <w:tabs>
          <w:tab w:val="left" w:pos="8505"/>
        </w:tabs>
        <w:spacing w:line="242" w:lineRule="exact"/>
        <w:ind w:left="1701" w:right="1655" w:firstLine="0"/>
        <w:jc w:val="center"/>
      </w:pPr>
      <w:r>
        <w:t>Operační program Výzkum, vývoj a vzdělávání (OP VVV)</w:t>
      </w:r>
    </w:p>
    <w:p w14:paraId="133ADAEC" w14:textId="77777777" w:rsidR="007F0963" w:rsidRDefault="007F0963" w:rsidP="007F0963">
      <w:pPr>
        <w:pStyle w:val="Zkladntext"/>
      </w:pPr>
    </w:p>
    <w:bookmarkEnd w:id="466"/>
    <w:p w14:paraId="53ED53EB" w14:textId="77777777" w:rsidR="007F0963" w:rsidRDefault="007F0963" w:rsidP="007F0963">
      <w:pPr>
        <w:pStyle w:val="Zkladntext"/>
      </w:pPr>
    </w:p>
    <w:p w14:paraId="52B94373" w14:textId="77777777" w:rsidR="007F0963" w:rsidRDefault="007F0963" w:rsidP="007F0963">
      <w:pPr>
        <w:pStyle w:val="Zkladntext"/>
      </w:pPr>
    </w:p>
    <w:p w14:paraId="285D6DE4" w14:textId="77777777" w:rsidR="007F0963" w:rsidRDefault="007F0963" w:rsidP="007F0963">
      <w:pPr>
        <w:pStyle w:val="Zkladntext"/>
      </w:pPr>
    </w:p>
    <w:p w14:paraId="234D98E0" w14:textId="77777777" w:rsidR="007F0963" w:rsidRDefault="007F0963" w:rsidP="007F0963">
      <w:pPr>
        <w:pStyle w:val="Zkladntext"/>
      </w:pPr>
    </w:p>
    <w:p w14:paraId="72EE8311" w14:textId="77777777" w:rsidR="007F0963" w:rsidRDefault="007F0963" w:rsidP="007F0963">
      <w:pPr>
        <w:pStyle w:val="Zkladntext"/>
      </w:pPr>
    </w:p>
    <w:p w14:paraId="43271E22" w14:textId="77777777" w:rsidR="007F0963" w:rsidRDefault="007F0963" w:rsidP="007F0963">
      <w:pPr>
        <w:pStyle w:val="Zkladntext"/>
      </w:pPr>
    </w:p>
    <w:p w14:paraId="4EBBDB0A" w14:textId="77777777" w:rsidR="007F0963" w:rsidRDefault="007F0963" w:rsidP="007F0963">
      <w:pPr>
        <w:pStyle w:val="Zkladntext"/>
      </w:pPr>
    </w:p>
    <w:p w14:paraId="17CEDC90" w14:textId="77777777" w:rsidR="007F0963" w:rsidRDefault="007F0963" w:rsidP="007F0963">
      <w:pPr>
        <w:pStyle w:val="Zkladntext"/>
      </w:pPr>
    </w:p>
    <w:p w14:paraId="75F03030" w14:textId="77777777" w:rsidR="007F0963" w:rsidRDefault="007F0963" w:rsidP="007F0963">
      <w:pPr>
        <w:pStyle w:val="Nadpis41"/>
        <w:spacing w:before="1"/>
        <w:ind w:left="1860" w:right="1871"/>
        <w:jc w:val="center"/>
      </w:pPr>
      <w:r>
        <w:t>Verze 01</w:t>
      </w:r>
    </w:p>
    <w:p w14:paraId="1A75A444" w14:textId="77777777" w:rsidR="007F0963" w:rsidRDefault="007F0963" w:rsidP="007F0963">
      <w:pPr>
        <w:pStyle w:val="Zkladntext"/>
      </w:pPr>
    </w:p>
    <w:p w14:paraId="2E2B7DE0" w14:textId="7ED451E9" w:rsidR="007F0963" w:rsidRDefault="007F0963" w:rsidP="007F0963">
      <w:pPr>
        <w:spacing w:before="1"/>
        <w:ind w:left="1624" w:right="1876"/>
        <w:jc w:val="center"/>
        <w:rPr>
          <w:b/>
        </w:rPr>
        <w:sectPr w:rsidR="007F0963" w:rsidSect="00E7525B">
          <w:headerReference w:type="default" r:id="rId125"/>
          <w:type w:val="continuous"/>
          <w:pgSz w:w="11900" w:h="16840"/>
          <w:pgMar w:top="1419" w:right="860" w:bottom="1080" w:left="880" w:header="993" w:footer="898" w:gutter="0"/>
          <w:cols w:space="708"/>
        </w:sectPr>
      </w:pPr>
      <w:r>
        <w:rPr>
          <w:b/>
        </w:rPr>
        <w:t xml:space="preserve">Schválená ŘV MAP Praha 1 </w:t>
      </w:r>
      <w:proofErr w:type="gramStart"/>
      <w:r>
        <w:rPr>
          <w:b/>
        </w:rPr>
        <w:t>dne .</w:t>
      </w:r>
      <w:proofErr w:type="gramEnd"/>
      <w:r>
        <w:rPr>
          <w:b/>
        </w:rPr>
        <w:t xml:space="preserve">  . 202</w:t>
      </w:r>
      <w:r w:rsidR="00B935AB">
        <w:rPr>
          <w:b/>
        </w:rPr>
        <w:t>1</w:t>
      </w:r>
    </w:p>
    <w:p w14:paraId="5588C48E" w14:textId="77777777" w:rsidR="007F0963" w:rsidRDefault="007F0963" w:rsidP="007F0963">
      <w:pPr>
        <w:spacing w:before="1"/>
        <w:ind w:left="1624" w:right="1876"/>
        <w:jc w:val="center"/>
        <w:rPr>
          <w:b/>
        </w:rPr>
      </w:pPr>
    </w:p>
    <w:p w14:paraId="7AE94EAE" w14:textId="77777777" w:rsidR="007F0963" w:rsidRDefault="007F0963" w:rsidP="007F0963">
      <w:pPr>
        <w:jc w:val="center"/>
        <w:sectPr w:rsidR="007F0963" w:rsidSect="007F0963">
          <w:type w:val="continuous"/>
          <w:pgSz w:w="11900" w:h="16840"/>
          <w:pgMar w:top="1419" w:right="860" w:bottom="1080" w:left="880" w:header="993" w:footer="898" w:gutter="0"/>
          <w:cols w:space="708"/>
        </w:sectPr>
      </w:pPr>
    </w:p>
    <w:p w14:paraId="637C53E8" w14:textId="77777777" w:rsidR="007F0963" w:rsidRDefault="007F0963" w:rsidP="007F0963">
      <w:pPr>
        <w:pStyle w:val="Zkladntext"/>
      </w:pPr>
    </w:p>
    <w:p w14:paraId="33ABDE4C" w14:textId="77777777" w:rsidR="0010507F" w:rsidRDefault="0010507F" w:rsidP="007F0963">
      <w:pPr>
        <w:pStyle w:val="Zkladntext"/>
      </w:pPr>
    </w:p>
    <w:p w14:paraId="637BDC7A" w14:textId="77777777" w:rsidR="00C46A42" w:rsidRDefault="00C46A42" w:rsidP="00F5759E">
      <w:pPr>
        <w:pStyle w:val="Nadpisobsahu"/>
        <w:ind w:left="567" w:right="804"/>
        <w:rPr>
          <w:noProof/>
        </w:rPr>
      </w:pPr>
      <w:r>
        <w:t>Obsah</w:t>
      </w:r>
      <w:r w:rsidR="000549FD">
        <w:rPr>
          <w:b w:val="0"/>
          <w:bCs w:val="0"/>
        </w:rPr>
        <w:fldChar w:fldCharType="begin"/>
      </w:r>
      <w:r>
        <w:instrText xml:space="preserve"> TOC \o "1-3" \h \z \u </w:instrText>
      </w:r>
      <w:r w:rsidR="000549FD">
        <w:rPr>
          <w:b w:val="0"/>
          <w:bCs w:val="0"/>
        </w:rPr>
        <w:fldChar w:fldCharType="separate"/>
      </w:r>
    </w:p>
    <w:p w14:paraId="21C6307B" w14:textId="77777777" w:rsidR="008402D3" w:rsidRDefault="008402D3" w:rsidP="00F5759E">
      <w:pPr>
        <w:pStyle w:val="Obsah2"/>
        <w:ind w:left="567" w:right="804"/>
      </w:pPr>
    </w:p>
    <w:p w14:paraId="4B3E9156" w14:textId="77777777" w:rsidR="00C46A42" w:rsidRDefault="00AF4422" w:rsidP="00F5759E">
      <w:pPr>
        <w:pStyle w:val="Obsah2"/>
        <w:ind w:left="567" w:right="804"/>
      </w:pPr>
      <w:hyperlink w:anchor="_Toc60564551" w:history="1">
        <w:r w:rsidR="00C46A42" w:rsidRPr="008402D3">
          <w:rPr>
            <w:rStyle w:val="Hypertextovodkaz"/>
            <w:b/>
          </w:rPr>
          <w:t>Strategický rámec MAP pro Prahu 1</w:t>
        </w:r>
      </w:hyperlink>
    </w:p>
    <w:p w14:paraId="3A5A61FD" w14:textId="77777777" w:rsidR="008402D3" w:rsidRPr="008402D3" w:rsidRDefault="008402D3" w:rsidP="00F5759E">
      <w:pPr>
        <w:ind w:left="567" w:right="804"/>
        <w:rPr>
          <w:noProof/>
        </w:rPr>
      </w:pPr>
    </w:p>
    <w:p w14:paraId="386E0745" w14:textId="1B421275" w:rsidR="00C46A42" w:rsidRDefault="00AF4422" w:rsidP="00F5759E">
      <w:pPr>
        <w:pStyle w:val="Obsah2"/>
        <w:ind w:left="567" w:right="804"/>
        <w:rPr>
          <w:rFonts w:asciiTheme="minorHAnsi" w:eastAsiaTheme="minorEastAsia" w:hAnsiTheme="minorHAnsi" w:cstheme="minorBidi"/>
          <w:lang w:bidi="ar-SA"/>
        </w:rPr>
      </w:pPr>
      <w:hyperlink w:anchor="_Toc60564552" w:history="1">
        <w:r w:rsidR="00C46A42" w:rsidRPr="00B311D0">
          <w:rPr>
            <w:rStyle w:val="Hypertextovodkaz"/>
            <w:spacing w:val="-1"/>
            <w:w w:val="99"/>
          </w:rPr>
          <w:t>1.</w:t>
        </w:r>
        <w:r w:rsidR="00C46A42" w:rsidRPr="00B311D0">
          <w:rPr>
            <w:rStyle w:val="Hypertextovodkaz"/>
            <w:spacing w:val="3"/>
          </w:rPr>
          <w:t>Vize</w:t>
        </w:r>
        <w:r w:rsidR="00C46A42">
          <w:rPr>
            <w:webHidden/>
          </w:rPr>
          <w:tab/>
        </w:r>
        <w:r w:rsidR="000549FD">
          <w:rPr>
            <w:webHidden/>
          </w:rPr>
          <w:fldChar w:fldCharType="begin"/>
        </w:r>
        <w:r w:rsidR="00C46A42">
          <w:rPr>
            <w:webHidden/>
          </w:rPr>
          <w:instrText xml:space="preserve"> PAGEREF _Toc60564552 \h </w:instrText>
        </w:r>
        <w:r w:rsidR="000549FD">
          <w:rPr>
            <w:webHidden/>
          </w:rPr>
        </w:r>
        <w:r w:rsidR="000549FD">
          <w:rPr>
            <w:webHidden/>
          </w:rPr>
          <w:fldChar w:fldCharType="separate"/>
        </w:r>
        <w:r w:rsidR="00464B19">
          <w:rPr>
            <w:webHidden/>
          </w:rPr>
          <w:t>2</w:t>
        </w:r>
        <w:r w:rsidR="000549FD">
          <w:rPr>
            <w:webHidden/>
          </w:rPr>
          <w:fldChar w:fldCharType="end"/>
        </w:r>
      </w:hyperlink>
    </w:p>
    <w:p w14:paraId="7019AC2B" w14:textId="120252DA" w:rsidR="00C46A42" w:rsidRDefault="00AF4422" w:rsidP="00F5759E">
      <w:pPr>
        <w:pStyle w:val="Obsah2"/>
        <w:ind w:left="567" w:right="804"/>
        <w:rPr>
          <w:rFonts w:asciiTheme="minorHAnsi" w:eastAsiaTheme="minorEastAsia" w:hAnsiTheme="minorHAnsi" w:cstheme="minorBidi"/>
          <w:lang w:bidi="ar-SA"/>
        </w:rPr>
      </w:pPr>
      <w:hyperlink w:anchor="_Toc60564553" w:history="1">
        <w:r w:rsidR="00C46A42" w:rsidRPr="00B311D0">
          <w:rPr>
            <w:rStyle w:val="Hypertextovodkaz"/>
            <w:spacing w:val="-1"/>
            <w:w w:val="99"/>
          </w:rPr>
          <w:t>2.</w:t>
        </w:r>
        <w:r w:rsidR="00C46A42" w:rsidRPr="00B311D0">
          <w:rPr>
            <w:rStyle w:val="Hypertextovodkaz"/>
          </w:rPr>
          <w:t>Popis zapojení</w:t>
        </w:r>
        <w:r w:rsidR="00C46A42" w:rsidRPr="00B311D0">
          <w:rPr>
            <w:rStyle w:val="Hypertextovodkaz"/>
            <w:spacing w:val="-3"/>
          </w:rPr>
          <w:t xml:space="preserve"> </w:t>
        </w:r>
        <w:r w:rsidR="00C46A42" w:rsidRPr="00B311D0">
          <w:rPr>
            <w:rStyle w:val="Hypertextovodkaz"/>
          </w:rPr>
          <w:t>aktérů</w:t>
        </w:r>
        <w:r w:rsidR="00C46A42">
          <w:rPr>
            <w:webHidden/>
          </w:rPr>
          <w:tab/>
        </w:r>
        <w:r w:rsidR="000549FD">
          <w:rPr>
            <w:webHidden/>
          </w:rPr>
          <w:fldChar w:fldCharType="begin"/>
        </w:r>
        <w:r w:rsidR="00C46A42">
          <w:rPr>
            <w:webHidden/>
          </w:rPr>
          <w:instrText xml:space="preserve"> PAGEREF _Toc60564553 \h </w:instrText>
        </w:r>
        <w:r w:rsidR="000549FD">
          <w:rPr>
            <w:webHidden/>
          </w:rPr>
        </w:r>
        <w:r w:rsidR="000549FD">
          <w:rPr>
            <w:webHidden/>
          </w:rPr>
          <w:fldChar w:fldCharType="separate"/>
        </w:r>
        <w:r w:rsidR="00464B19">
          <w:rPr>
            <w:webHidden/>
          </w:rPr>
          <w:t>3</w:t>
        </w:r>
        <w:r w:rsidR="000549FD">
          <w:rPr>
            <w:webHidden/>
          </w:rPr>
          <w:fldChar w:fldCharType="end"/>
        </w:r>
      </w:hyperlink>
    </w:p>
    <w:p w14:paraId="23EEE01D" w14:textId="426D3811" w:rsidR="00C46A42" w:rsidRDefault="00AF4422" w:rsidP="00F5759E">
      <w:pPr>
        <w:pStyle w:val="Obsah2"/>
        <w:ind w:left="567" w:right="804"/>
        <w:rPr>
          <w:rFonts w:asciiTheme="minorHAnsi" w:eastAsiaTheme="minorEastAsia" w:hAnsiTheme="minorHAnsi" w:cstheme="minorBidi"/>
          <w:lang w:bidi="ar-SA"/>
        </w:rPr>
      </w:pPr>
      <w:hyperlink w:anchor="_Toc60564554" w:history="1">
        <w:r w:rsidR="00C46A42" w:rsidRPr="00B311D0">
          <w:rPr>
            <w:rStyle w:val="Hypertextovodkaz"/>
            <w:spacing w:val="-1"/>
            <w:w w:val="99"/>
          </w:rPr>
          <w:t>3.</w:t>
        </w:r>
        <w:r w:rsidR="00C46A42" w:rsidRPr="00B311D0">
          <w:rPr>
            <w:rStyle w:val="Hypertextovodkaz"/>
          </w:rPr>
          <w:t>Priority a cíle MAP Praha</w:t>
        </w:r>
        <w:r w:rsidR="00C46A42" w:rsidRPr="00B311D0">
          <w:rPr>
            <w:rStyle w:val="Hypertextovodkaz"/>
            <w:spacing w:val="-3"/>
          </w:rPr>
          <w:t xml:space="preserve"> </w:t>
        </w:r>
        <w:r w:rsidR="00C46A42" w:rsidRPr="00B311D0">
          <w:rPr>
            <w:rStyle w:val="Hypertextovodkaz"/>
          </w:rPr>
          <w:t>1</w:t>
        </w:r>
        <w:r w:rsidR="00C46A42">
          <w:rPr>
            <w:webHidden/>
          </w:rPr>
          <w:tab/>
        </w:r>
        <w:r w:rsidR="000549FD">
          <w:rPr>
            <w:webHidden/>
          </w:rPr>
          <w:fldChar w:fldCharType="begin"/>
        </w:r>
        <w:r w:rsidR="00C46A42">
          <w:rPr>
            <w:webHidden/>
          </w:rPr>
          <w:instrText xml:space="preserve"> PAGEREF _Toc60564554 \h </w:instrText>
        </w:r>
        <w:r w:rsidR="000549FD">
          <w:rPr>
            <w:webHidden/>
          </w:rPr>
        </w:r>
        <w:r w:rsidR="000549FD">
          <w:rPr>
            <w:webHidden/>
          </w:rPr>
          <w:fldChar w:fldCharType="separate"/>
        </w:r>
        <w:r w:rsidR="00464B19">
          <w:rPr>
            <w:webHidden/>
          </w:rPr>
          <w:t>5</w:t>
        </w:r>
        <w:r w:rsidR="000549FD">
          <w:rPr>
            <w:webHidden/>
          </w:rPr>
          <w:fldChar w:fldCharType="end"/>
        </w:r>
      </w:hyperlink>
    </w:p>
    <w:p w14:paraId="1E1880FE" w14:textId="491685D1" w:rsidR="00C46A42" w:rsidRDefault="00AF4422" w:rsidP="00F5759E">
      <w:pPr>
        <w:pStyle w:val="Obsah3"/>
        <w:tabs>
          <w:tab w:val="left" w:pos="1100"/>
          <w:tab w:val="right" w:leader="dot" w:pos="10150"/>
        </w:tabs>
        <w:ind w:left="567" w:right="804"/>
        <w:rPr>
          <w:rFonts w:asciiTheme="minorHAnsi" w:eastAsiaTheme="minorEastAsia" w:hAnsiTheme="minorHAnsi" w:cstheme="minorBidi"/>
          <w:noProof/>
          <w:lang w:bidi="ar-SA"/>
        </w:rPr>
      </w:pPr>
      <w:hyperlink w:anchor="_Toc60564555" w:history="1">
        <w:r w:rsidR="00C46A42" w:rsidRPr="00B311D0">
          <w:rPr>
            <w:rStyle w:val="Hypertextovodkaz"/>
            <w:noProof/>
            <w:spacing w:val="-1"/>
          </w:rPr>
          <w:t>3.1</w:t>
        </w:r>
        <w:r w:rsidR="00C46A42">
          <w:rPr>
            <w:rFonts w:asciiTheme="minorHAnsi" w:eastAsiaTheme="minorEastAsia" w:hAnsiTheme="minorHAnsi" w:cstheme="minorBidi"/>
            <w:noProof/>
            <w:lang w:bidi="ar-SA"/>
          </w:rPr>
          <w:tab/>
        </w:r>
        <w:r w:rsidR="00C46A42" w:rsidRPr="00B311D0">
          <w:rPr>
            <w:rStyle w:val="Hypertextovodkaz"/>
            <w:noProof/>
          </w:rPr>
          <w:t>Přehled priorit a</w:t>
        </w:r>
        <w:r w:rsidR="00C46A42" w:rsidRPr="00B311D0">
          <w:rPr>
            <w:rStyle w:val="Hypertextovodkaz"/>
            <w:noProof/>
            <w:spacing w:val="-3"/>
          </w:rPr>
          <w:t xml:space="preserve"> </w:t>
        </w:r>
        <w:r w:rsidR="00C46A42" w:rsidRPr="00B311D0">
          <w:rPr>
            <w:rStyle w:val="Hypertextovodkaz"/>
            <w:noProof/>
          </w:rPr>
          <w:t>cílů</w:t>
        </w:r>
        <w:r w:rsidR="00C46A42">
          <w:rPr>
            <w:noProof/>
            <w:webHidden/>
          </w:rPr>
          <w:tab/>
        </w:r>
        <w:r w:rsidR="000549FD">
          <w:rPr>
            <w:noProof/>
            <w:webHidden/>
          </w:rPr>
          <w:fldChar w:fldCharType="begin"/>
        </w:r>
        <w:r w:rsidR="00C46A42">
          <w:rPr>
            <w:noProof/>
            <w:webHidden/>
          </w:rPr>
          <w:instrText xml:space="preserve"> PAGEREF _Toc60564555 \h </w:instrText>
        </w:r>
        <w:r w:rsidR="000549FD">
          <w:rPr>
            <w:noProof/>
            <w:webHidden/>
          </w:rPr>
        </w:r>
        <w:r w:rsidR="000549FD">
          <w:rPr>
            <w:noProof/>
            <w:webHidden/>
          </w:rPr>
          <w:fldChar w:fldCharType="separate"/>
        </w:r>
        <w:r w:rsidR="00464B19">
          <w:rPr>
            <w:noProof/>
            <w:webHidden/>
          </w:rPr>
          <w:t>5</w:t>
        </w:r>
        <w:r w:rsidR="000549FD">
          <w:rPr>
            <w:noProof/>
            <w:webHidden/>
          </w:rPr>
          <w:fldChar w:fldCharType="end"/>
        </w:r>
      </w:hyperlink>
    </w:p>
    <w:p w14:paraId="2D195C8D" w14:textId="477FB0FA" w:rsidR="00C46A42" w:rsidRDefault="00AF4422" w:rsidP="00F5759E">
      <w:pPr>
        <w:pStyle w:val="Obsah3"/>
        <w:tabs>
          <w:tab w:val="left" w:pos="1100"/>
          <w:tab w:val="right" w:leader="dot" w:pos="10150"/>
        </w:tabs>
        <w:ind w:left="567" w:right="804"/>
        <w:rPr>
          <w:rFonts w:asciiTheme="minorHAnsi" w:eastAsiaTheme="minorEastAsia" w:hAnsiTheme="minorHAnsi" w:cstheme="minorBidi"/>
          <w:noProof/>
          <w:lang w:bidi="ar-SA"/>
        </w:rPr>
      </w:pPr>
      <w:hyperlink w:anchor="_Toc60564556" w:history="1">
        <w:r w:rsidR="00C46A42" w:rsidRPr="00B311D0">
          <w:rPr>
            <w:rStyle w:val="Hypertextovodkaz"/>
            <w:noProof/>
            <w:spacing w:val="-1"/>
          </w:rPr>
          <w:t>3.2</w:t>
        </w:r>
        <w:r w:rsidR="00C46A42">
          <w:rPr>
            <w:rFonts w:asciiTheme="minorHAnsi" w:eastAsiaTheme="minorEastAsia" w:hAnsiTheme="minorHAnsi" w:cstheme="minorBidi"/>
            <w:noProof/>
            <w:lang w:bidi="ar-SA"/>
          </w:rPr>
          <w:tab/>
        </w:r>
        <w:r w:rsidR="00C46A42" w:rsidRPr="00B311D0">
          <w:rPr>
            <w:rStyle w:val="Hypertextovodkaz"/>
            <w:noProof/>
          </w:rPr>
          <w:t>Popis priorit a cílů MAP Praha</w:t>
        </w:r>
        <w:r w:rsidR="00C46A42" w:rsidRPr="00B311D0">
          <w:rPr>
            <w:rStyle w:val="Hypertextovodkaz"/>
            <w:noProof/>
            <w:spacing w:val="-6"/>
          </w:rPr>
          <w:t xml:space="preserve"> </w:t>
        </w:r>
        <w:r w:rsidR="00C46A42" w:rsidRPr="00B311D0">
          <w:rPr>
            <w:rStyle w:val="Hypertextovodkaz"/>
            <w:noProof/>
          </w:rPr>
          <w:t>1</w:t>
        </w:r>
        <w:r w:rsidR="00C46A42">
          <w:rPr>
            <w:noProof/>
            <w:webHidden/>
          </w:rPr>
          <w:tab/>
        </w:r>
        <w:r w:rsidR="000549FD">
          <w:rPr>
            <w:noProof/>
            <w:webHidden/>
          </w:rPr>
          <w:fldChar w:fldCharType="begin"/>
        </w:r>
        <w:r w:rsidR="00C46A42">
          <w:rPr>
            <w:noProof/>
            <w:webHidden/>
          </w:rPr>
          <w:instrText xml:space="preserve"> PAGEREF _Toc60564556 \h </w:instrText>
        </w:r>
        <w:r w:rsidR="000549FD">
          <w:rPr>
            <w:noProof/>
            <w:webHidden/>
          </w:rPr>
        </w:r>
        <w:r w:rsidR="000549FD">
          <w:rPr>
            <w:noProof/>
            <w:webHidden/>
          </w:rPr>
          <w:fldChar w:fldCharType="separate"/>
        </w:r>
        <w:r w:rsidR="00464B19">
          <w:rPr>
            <w:noProof/>
            <w:webHidden/>
          </w:rPr>
          <w:t>7</w:t>
        </w:r>
        <w:r w:rsidR="000549FD">
          <w:rPr>
            <w:noProof/>
            <w:webHidden/>
          </w:rPr>
          <w:fldChar w:fldCharType="end"/>
        </w:r>
      </w:hyperlink>
    </w:p>
    <w:p w14:paraId="4100639E" w14:textId="2D19ABB9" w:rsidR="00C46A42" w:rsidRDefault="00AF4422" w:rsidP="00F5759E">
      <w:pPr>
        <w:pStyle w:val="Obsah3"/>
        <w:tabs>
          <w:tab w:val="left" w:pos="1100"/>
          <w:tab w:val="right" w:leader="dot" w:pos="10150"/>
        </w:tabs>
        <w:ind w:left="567" w:right="804"/>
        <w:rPr>
          <w:rFonts w:asciiTheme="minorHAnsi" w:eastAsiaTheme="minorEastAsia" w:hAnsiTheme="minorHAnsi" w:cstheme="minorBidi"/>
          <w:noProof/>
          <w:lang w:bidi="ar-SA"/>
        </w:rPr>
      </w:pPr>
      <w:hyperlink w:anchor="_Toc60564557" w:history="1">
        <w:r w:rsidR="00C46A42" w:rsidRPr="00B311D0">
          <w:rPr>
            <w:rStyle w:val="Hypertextovodkaz"/>
            <w:noProof/>
            <w:spacing w:val="-1"/>
          </w:rPr>
          <w:t>3.3</w:t>
        </w:r>
        <w:r w:rsidR="00C46A42">
          <w:rPr>
            <w:rFonts w:asciiTheme="minorHAnsi" w:eastAsiaTheme="minorEastAsia" w:hAnsiTheme="minorHAnsi" w:cstheme="minorBidi"/>
            <w:noProof/>
            <w:lang w:bidi="ar-SA"/>
          </w:rPr>
          <w:tab/>
        </w:r>
        <w:r w:rsidR="00C46A42" w:rsidRPr="00B311D0">
          <w:rPr>
            <w:rStyle w:val="Hypertextovodkaz"/>
            <w:noProof/>
          </w:rPr>
          <w:t>Vazby cílů na</w:t>
        </w:r>
        <w:r w:rsidR="00C46A42" w:rsidRPr="00B311D0">
          <w:rPr>
            <w:rStyle w:val="Hypertextovodkaz"/>
            <w:noProof/>
            <w:spacing w:val="-3"/>
          </w:rPr>
          <w:t xml:space="preserve"> </w:t>
        </w:r>
        <w:r w:rsidR="00C46A42" w:rsidRPr="00B311D0">
          <w:rPr>
            <w:rStyle w:val="Hypertextovodkaz"/>
            <w:noProof/>
          </w:rPr>
          <w:t>opatření</w:t>
        </w:r>
        <w:r w:rsidR="00C46A42">
          <w:rPr>
            <w:noProof/>
            <w:webHidden/>
          </w:rPr>
          <w:tab/>
        </w:r>
        <w:r w:rsidR="000549FD">
          <w:rPr>
            <w:noProof/>
            <w:webHidden/>
          </w:rPr>
          <w:fldChar w:fldCharType="begin"/>
        </w:r>
        <w:r w:rsidR="00C46A42">
          <w:rPr>
            <w:noProof/>
            <w:webHidden/>
          </w:rPr>
          <w:instrText xml:space="preserve"> PAGEREF _Toc60564557 \h </w:instrText>
        </w:r>
        <w:r w:rsidR="000549FD">
          <w:rPr>
            <w:noProof/>
            <w:webHidden/>
          </w:rPr>
        </w:r>
        <w:r w:rsidR="000549FD">
          <w:rPr>
            <w:noProof/>
            <w:webHidden/>
          </w:rPr>
          <w:fldChar w:fldCharType="separate"/>
        </w:r>
        <w:r w:rsidR="00464B19">
          <w:rPr>
            <w:noProof/>
            <w:webHidden/>
          </w:rPr>
          <w:t>24</w:t>
        </w:r>
        <w:r w:rsidR="000549FD">
          <w:rPr>
            <w:noProof/>
            <w:webHidden/>
          </w:rPr>
          <w:fldChar w:fldCharType="end"/>
        </w:r>
      </w:hyperlink>
    </w:p>
    <w:p w14:paraId="46FA686F" w14:textId="6BAEB9F3" w:rsidR="00C46A42" w:rsidRDefault="00AF4422" w:rsidP="00F5759E">
      <w:pPr>
        <w:pStyle w:val="Obsah3"/>
        <w:tabs>
          <w:tab w:val="left" w:pos="1100"/>
          <w:tab w:val="right" w:leader="dot" w:pos="10150"/>
        </w:tabs>
        <w:ind w:left="567" w:right="804"/>
        <w:rPr>
          <w:rFonts w:asciiTheme="minorHAnsi" w:eastAsiaTheme="minorEastAsia" w:hAnsiTheme="minorHAnsi" w:cstheme="minorBidi"/>
          <w:noProof/>
          <w:lang w:bidi="ar-SA"/>
        </w:rPr>
      </w:pPr>
      <w:hyperlink w:anchor="_Toc60564558" w:history="1">
        <w:r w:rsidR="00C46A42" w:rsidRPr="00B311D0">
          <w:rPr>
            <w:rStyle w:val="Hypertextovodkaz"/>
            <w:noProof/>
            <w:spacing w:val="-1"/>
          </w:rPr>
          <w:t>3.4</w:t>
        </w:r>
        <w:r w:rsidR="00C46A42">
          <w:rPr>
            <w:rFonts w:asciiTheme="minorHAnsi" w:eastAsiaTheme="minorEastAsia" w:hAnsiTheme="minorHAnsi" w:cstheme="minorBidi"/>
            <w:noProof/>
            <w:lang w:bidi="ar-SA"/>
          </w:rPr>
          <w:tab/>
        </w:r>
        <w:r w:rsidR="00C46A42" w:rsidRPr="00B311D0">
          <w:rPr>
            <w:rStyle w:val="Hypertextovodkaz"/>
            <w:noProof/>
          </w:rPr>
          <w:t>Prioritizace</w:t>
        </w:r>
        <w:r w:rsidR="00C46A42" w:rsidRPr="00B311D0">
          <w:rPr>
            <w:rStyle w:val="Hypertextovodkaz"/>
            <w:noProof/>
            <w:spacing w:val="-3"/>
          </w:rPr>
          <w:t xml:space="preserve"> </w:t>
        </w:r>
        <w:r w:rsidR="00C46A42" w:rsidRPr="00B311D0">
          <w:rPr>
            <w:rStyle w:val="Hypertextovodkaz"/>
            <w:noProof/>
          </w:rPr>
          <w:t>témat</w:t>
        </w:r>
        <w:r w:rsidR="00C46A42">
          <w:rPr>
            <w:noProof/>
            <w:webHidden/>
          </w:rPr>
          <w:tab/>
        </w:r>
        <w:r w:rsidR="000549FD">
          <w:rPr>
            <w:noProof/>
            <w:webHidden/>
          </w:rPr>
          <w:fldChar w:fldCharType="begin"/>
        </w:r>
        <w:r w:rsidR="00C46A42">
          <w:rPr>
            <w:noProof/>
            <w:webHidden/>
          </w:rPr>
          <w:instrText xml:space="preserve"> PAGEREF _Toc60564558 \h </w:instrText>
        </w:r>
        <w:r w:rsidR="000549FD">
          <w:rPr>
            <w:noProof/>
            <w:webHidden/>
          </w:rPr>
        </w:r>
        <w:r w:rsidR="000549FD">
          <w:rPr>
            <w:noProof/>
            <w:webHidden/>
          </w:rPr>
          <w:fldChar w:fldCharType="separate"/>
        </w:r>
        <w:r w:rsidR="00464B19">
          <w:rPr>
            <w:noProof/>
            <w:webHidden/>
          </w:rPr>
          <w:t>26</w:t>
        </w:r>
        <w:r w:rsidR="000549FD">
          <w:rPr>
            <w:noProof/>
            <w:webHidden/>
          </w:rPr>
          <w:fldChar w:fldCharType="end"/>
        </w:r>
      </w:hyperlink>
    </w:p>
    <w:p w14:paraId="0F854178" w14:textId="77777777" w:rsidR="007F0963" w:rsidRDefault="000549FD" w:rsidP="00F5759E">
      <w:pPr>
        <w:ind w:left="567" w:right="804"/>
        <w:jc w:val="right"/>
        <w:rPr>
          <w:sz w:val="20"/>
        </w:rPr>
      </w:pPr>
      <w:r>
        <w:rPr>
          <w:b/>
          <w:bCs/>
        </w:rPr>
        <w:fldChar w:fldCharType="end"/>
      </w:r>
    </w:p>
    <w:p w14:paraId="062D5597" w14:textId="77777777" w:rsidR="007F0963" w:rsidRDefault="007F0963" w:rsidP="007F0963">
      <w:pPr>
        <w:jc w:val="right"/>
        <w:rPr>
          <w:sz w:val="20"/>
        </w:rPr>
      </w:pPr>
    </w:p>
    <w:p w14:paraId="14392FCA" w14:textId="77777777" w:rsidR="007F0963" w:rsidRDefault="007F0963" w:rsidP="007F0963">
      <w:pPr>
        <w:jc w:val="right"/>
        <w:rPr>
          <w:sz w:val="20"/>
        </w:rPr>
      </w:pPr>
    </w:p>
    <w:p w14:paraId="70EB191E" w14:textId="77777777" w:rsidR="007F0963" w:rsidRDefault="007F0963" w:rsidP="007F0963">
      <w:pPr>
        <w:jc w:val="right"/>
        <w:rPr>
          <w:sz w:val="20"/>
        </w:rPr>
        <w:sectPr w:rsidR="007F0963" w:rsidSect="00DF6C53">
          <w:headerReference w:type="default" r:id="rId126"/>
          <w:footerReference w:type="default" r:id="rId127"/>
          <w:pgSz w:w="11900" w:h="16840"/>
          <w:pgMar w:top="1160" w:right="860" w:bottom="1080" w:left="880" w:header="468" w:footer="0" w:gutter="0"/>
          <w:pgNumType w:start="1"/>
          <w:cols w:space="708"/>
        </w:sectPr>
      </w:pPr>
    </w:p>
    <w:p w14:paraId="062F91B5" w14:textId="77777777" w:rsidR="007F0963" w:rsidRDefault="007F0963" w:rsidP="007F0963">
      <w:pPr>
        <w:spacing w:before="86"/>
        <w:ind w:left="252"/>
        <w:rPr>
          <w:i/>
          <w:sz w:val="20"/>
        </w:rPr>
      </w:pPr>
      <w:r>
        <w:rPr>
          <w:noProof/>
          <w:lang w:bidi="ar-SA"/>
        </w:rPr>
        <w:drawing>
          <wp:anchor distT="0" distB="0" distL="0" distR="0" simplePos="0" relativeHeight="251663360" behindDoc="0" locked="0" layoutInCell="1" allowOverlap="1" wp14:anchorId="506585A0" wp14:editId="61C41DB2">
            <wp:simplePos x="0" y="0"/>
            <wp:positionH relativeFrom="page">
              <wp:posOffset>4030088</wp:posOffset>
            </wp:positionH>
            <wp:positionV relativeFrom="paragraph">
              <wp:posOffset>5580</wp:posOffset>
            </wp:positionV>
            <wp:extent cx="2342098" cy="352687"/>
            <wp:effectExtent l="0" t="0" r="0" b="0"/>
            <wp:wrapNone/>
            <wp:docPr id="3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28" cstate="print"/>
                    <a:stretch>
                      <a:fillRect/>
                    </a:stretch>
                  </pic:blipFill>
                  <pic:spPr>
                    <a:xfrm>
                      <a:off x="0" y="0"/>
                      <a:ext cx="2342098" cy="352687"/>
                    </a:xfrm>
                    <a:prstGeom prst="rect">
                      <a:avLst/>
                    </a:prstGeom>
                  </pic:spPr>
                </pic:pic>
              </a:graphicData>
            </a:graphic>
          </wp:anchor>
        </w:drawing>
      </w:r>
      <w:r>
        <w:rPr>
          <w:i/>
          <w:sz w:val="20"/>
        </w:rPr>
        <w:t>Místní akční plán rozvoje vzdělávání II Praha 1</w:t>
      </w:r>
    </w:p>
    <w:p w14:paraId="69F57F54" w14:textId="77777777" w:rsidR="007F0963" w:rsidRDefault="007F0963" w:rsidP="007F0963">
      <w:pPr>
        <w:spacing w:before="118"/>
        <w:ind w:left="252"/>
        <w:rPr>
          <w:b/>
          <w:sz w:val="20"/>
        </w:rPr>
      </w:pPr>
      <w:r>
        <w:rPr>
          <w:b/>
          <w:sz w:val="20"/>
        </w:rPr>
        <w:t>Strategický rámec MAP Praha 1</w:t>
      </w:r>
    </w:p>
    <w:p w14:paraId="0A22AAA9" w14:textId="77777777" w:rsidR="007F0963" w:rsidRDefault="007F0963" w:rsidP="007F0963">
      <w:pPr>
        <w:pStyle w:val="Zkladntext"/>
      </w:pPr>
    </w:p>
    <w:p w14:paraId="6EF9D382" w14:textId="77777777" w:rsidR="007F0963" w:rsidRDefault="007F0963" w:rsidP="00B76BA1">
      <w:pPr>
        <w:pStyle w:val="Nadpis11"/>
        <w:numPr>
          <w:ilvl w:val="0"/>
          <w:numId w:val="8"/>
        </w:numPr>
        <w:tabs>
          <w:tab w:val="left" w:pos="961"/>
        </w:tabs>
        <w:spacing w:before="0"/>
        <w:ind w:hanging="349"/>
      </w:pPr>
      <w:bookmarkStart w:id="474" w:name="_Toc57201887"/>
      <w:bookmarkStart w:id="475" w:name="_Toc60564552"/>
      <w:bookmarkStart w:id="476" w:name="_Toc60612517"/>
      <w:bookmarkStart w:id="477" w:name="_Toc60614643"/>
      <w:bookmarkStart w:id="478" w:name="_Toc60615698"/>
      <w:bookmarkStart w:id="479" w:name="_Toc60615847"/>
      <w:bookmarkStart w:id="480" w:name="_Toc60617477"/>
      <w:r>
        <w:rPr>
          <w:spacing w:val="3"/>
        </w:rPr>
        <w:t>Vize</w:t>
      </w:r>
      <w:bookmarkEnd w:id="474"/>
      <w:bookmarkEnd w:id="475"/>
      <w:bookmarkEnd w:id="476"/>
      <w:bookmarkEnd w:id="477"/>
      <w:bookmarkEnd w:id="478"/>
      <w:bookmarkEnd w:id="479"/>
      <w:bookmarkEnd w:id="480"/>
    </w:p>
    <w:p w14:paraId="01341253" w14:textId="77777777" w:rsidR="007F0963" w:rsidRDefault="007F0963" w:rsidP="007F0963">
      <w:pPr>
        <w:pStyle w:val="Zkladntext"/>
      </w:pPr>
    </w:p>
    <w:p w14:paraId="45AFA370" w14:textId="77777777" w:rsidR="007F0963" w:rsidRDefault="007F0963" w:rsidP="007F0963">
      <w:pPr>
        <w:spacing w:before="237"/>
        <w:ind w:left="835"/>
        <w:rPr>
          <w:b/>
        </w:rPr>
      </w:pPr>
      <w:r>
        <w:rPr>
          <w:b/>
        </w:rPr>
        <w:t>"</w:t>
      </w:r>
      <w:r>
        <w:rPr>
          <w:b/>
          <w:i/>
          <w:sz w:val="36"/>
        </w:rPr>
        <w:t xml:space="preserve">Lepší je zapálit alespoň malou </w:t>
      </w:r>
      <w:proofErr w:type="gramStart"/>
      <w:r>
        <w:rPr>
          <w:b/>
          <w:i/>
          <w:sz w:val="36"/>
        </w:rPr>
        <w:t>svíčku,</w:t>
      </w:r>
      <w:proofErr w:type="gramEnd"/>
      <w:r>
        <w:rPr>
          <w:b/>
          <w:i/>
          <w:sz w:val="36"/>
        </w:rPr>
        <w:t xml:space="preserve"> než proklínat tmu.</w:t>
      </w:r>
      <w:r>
        <w:rPr>
          <w:b/>
        </w:rPr>
        <w:t>“</w:t>
      </w:r>
    </w:p>
    <w:p w14:paraId="7E1DDCBF" w14:textId="77777777" w:rsidR="007F0963" w:rsidRDefault="007F0963" w:rsidP="007F0963">
      <w:pPr>
        <w:pStyle w:val="Nadpis51"/>
        <w:spacing w:before="265"/>
        <w:ind w:left="0" w:right="266"/>
        <w:jc w:val="right"/>
      </w:pPr>
      <w:r>
        <w:t>Konfucius</w:t>
      </w:r>
    </w:p>
    <w:p w14:paraId="5AAA879E" w14:textId="77777777" w:rsidR="007F0963" w:rsidRDefault="007F0963" w:rsidP="007F0963">
      <w:pPr>
        <w:pStyle w:val="Zkladntext"/>
      </w:pPr>
    </w:p>
    <w:p w14:paraId="5B219888" w14:textId="77777777" w:rsidR="007F0963" w:rsidRDefault="007F0963" w:rsidP="007F0963">
      <w:pPr>
        <w:pStyle w:val="Zkladntext"/>
      </w:pPr>
    </w:p>
    <w:p w14:paraId="32E574F8" w14:textId="09E50C59" w:rsidR="007F0963" w:rsidRDefault="00D36049" w:rsidP="007F0963">
      <w:pPr>
        <w:pStyle w:val="Zkladntext"/>
        <w:rPr>
          <w:sz w:val="21"/>
        </w:rPr>
      </w:pPr>
      <w:r>
        <w:rPr>
          <w:noProof/>
        </w:rPr>
        <mc:AlternateContent>
          <mc:Choice Requires="wpg">
            <w:drawing>
              <wp:anchor distT="0" distB="0" distL="114300" distR="114300" simplePos="0" relativeHeight="251662336" behindDoc="1" locked="0" layoutInCell="1" allowOverlap="1" wp14:anchorId="3BB415F3" wp14:editId="0C5A93CE">
                <wp:simplePos x="0" y="0"/>
                <wp:positionH relativeFrom="page">
                  <wp:posOffset>720725</wp:posOffset>
                </wp:positionH>
                <wp:positionV relativeFrom="paragraph">
                  <wp:posOffset>17145</wp:posOffset>
                </wp:positionV>
                <wp:extent cx="6122035" cy="5285740"/>
                <wp:effectExtent l="0" t="0" r="0" b="10160"/>
                <wp:wrapNone/>
                <wp:docPr id="330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5285740"/>
                          <a:chOff x="1135" y="-515"/>
                          <a:chExt cx="9641" cy="8324"/>
                        </a:xfrm>
                      </wpg:grpSpPr>
                      <wps:wsp>
                        <wps:cNvPr id="3305" name="Freeform 27"/>
                        <wps:cNvSpPr>
                          <a:spLocks/>
                        </wps:cNvSpPr>
                        <wps:spPr bwMode="auto">
                          <a:xfrm>
                            <a:off x="1144" y="-506"/>
                            <a:ext cx="9624" cy="8304"/>
                          </a:xfrm>
                          <a:custGeom>
                            <a:avLst/>
                            <a:gdLst>
                              <a:gd name="T0" fmla="+- 0 10769 1145"/>
                              <a:gd name="T1" fmla="*/ T0 w 9624"/>
                              <a:gd name="T2" fmla="+- 0 -506 -506"/>
                              <a:gd name="T3" fmla="*/ -506 h 8304"/>
                              <a:gd name="T4" fmla="+- 0 10704 1145"/>
                              <a:gd name="T5" fmla="*/ T4 w 9624"/>
                              <a:gd name="T6" fmla="+- 0 -506 -506"/>
                              <a:gd name="T7" fmla="*/ -506 h 8304"/>
                              <a:gd name="T8" fmla="+- 0 1210 1145"/>
                              <a:gd name="T9" fmla="*/ T8 w 9624"/>
                              <a:gd name="T10" fmla="+- 0 -506 -506"/>
                              <a:gd name="T11" fmla="*/ -506 h 8304"/>
                              <a:gd name="T12" fmla="+- 0 1145 1145"/>
                              <a:gd name="T13" fmla="*/ T12 w 9624"/>
                              <a:gd name="T14" fmla="+- 0 -506 -506"/>
                              <a:gd name="T15" fmla="*/ -506 h 8304"/>
                              <a:gd name="T16" fmla="+- 0 1145 1145"/>
                              <a:gd name="T17" fmla="*/ T16 w 9624"/>
                              <a:gd name="T18" fmla="+- 0 7798 -506"/>
                              <a:gd name="T19" fmla="*/ 7798 h 8304"/>
                              <a:gd name="T20" fmla="+- 0 1210 1145"/>
                              <a:gd name="T21" fmla="*/ T20 w 9624"/>
                              <a:gd name="T22" fmla="+- 0 7798 -506"/>
                              <a:gd name="T23" fmla="*/ 7798 h 8304"/>
                              <a:gd name="T24" fmla="+- 0 10704 1145"/>
                              <a:gd name="T25" fmla="*/ T24 w 9624"/>
                              <a:gd name="T26" fmla="+- 0 7798 -506"/>
                              <a:gd name="T27" fmla="*/ 7798 h 8304"/>
                              <a:gd name="T28" fmla="+- 0 10769 1145"/>
                              <a:gd name="T29" fmla="*/ T28 w 9624"/>
                              <a:gd name="T30" fmla="+- 0 7798 -506"/>
                              <a:gd name="T31" fmla="*/ 7798 h 8304"/>
                              <a:gd name="T32" fmla="+- 0 10769 1145"/>
                              <a:gd name="T33" fmla="*/ T32 w 9624"/>
                              <a:gd name="T34" fmla="+- 0 -506 -506"/>
                              <a:gd name="T35" fmla="*/ -506 h 8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24" h="8304">
                                <a:moveTo>
                                  <a:pt x="9624" y="0"/>
                                </a:moveTo>
                                <a:lnTo>
                                  <a:pt x="9559" y="0"/>
                                </a:lnTo>
                                <a:lnTo>
                                  <a:pt x="65" y="0"/>
                                </a:lnTo>
                                <a:lnTo>
                                  <a:pt x="0" y="0"/>
                                </a:lnTo>
                                <a:lnTo>
                                  <a:pt x="0" y="8304"/>
                                </a:lnTo>
                                <a:lnTo>
                                  <a:pt x="65" y="8304"/>
                                </a:lnTo>
                                <a:lnTo>
                                  <a:pt x="9559" y="8304"/>
                                </a:lnTo>
                                <a:lnTo>
                                  <a:pt x="9624" y="8304"/>
                                </a:lnTo>
                                <a:lnTo>
                                  <a:pt x="9624" y="0"/>
                                </a:lnTo>
                              </a:path>
                            </a:pathLst>
                          </a:custGeom>
                          <a:solidFill>
                            <a:srgbClr val="DADADA"/>
                          </a:solidFill>
                          <a:ln>
                            <a:noFill/>
                          </a:ln>
                        </wps:spPr>
                        <wps:bodyPr rot="0" vert="horz" wrap="square" lIns="91440" tIns="45720" rIns="91440" bIns="45720" anchor="t" anchorCtr="0" upright="1">
                          <a:noAutofit/>
                        </wps:bodyPr>
                      </wps:wsp>
                      <wps:wsp>
                        <wps:cNvPr id="3306" name="Line 26"/>
                        <wps:cNvCnPr>
                          <a:cxnSpLocks noChangeShapeType="1"/>
                        </wps:cNvCnPr>
                        <wps:spPr bwMode="auto">
                          <a:xfrm>
                            <a:off x="1145" y="-511"/>
                            <a:ext cx="9621" cy="0"/>
                          </a:xfrm>
                          <a:prstGeom prst="line">
                            <a:avLst/>
                          </a:prstGeom>
                          <a:noFill/>
                          <a:ln w="6096">
                            <a:solidFill>
                              <a:srgbClr val="000000"/>
                            </a:solidFill>
                            <a:round/>
                            <a:headEnd/>
                            <a:tailEnd/>
                          </a:ln>
                        </wps:spPr>
                        <wps:bodyPr/>
                      </wps:wsp>
                      <wps:wsp>
                        <wps:cNvPr id="3307" name="Line 25"/>
                        <wps:cNvCnPr>
                          <a:cxnSpLocks noChangeShapeType="1"/>
                        </wps:cNvCnPr>
                        <wps:spPr bwMode="auto">
                          <a:xfrm>
                            <a:off x="1140" y="-515"/>
                            <a:ext cx="0" cy="8313"/>
                          </a:xfrm>
                          <a:prstGeom prst="line">
                            <a:avLst/>
                          </a:prstGeom>
                          <a:noFill/>
                          <a:ln w="6096">
                            <a:solidFill>
                              <a:srgbClr val="000000"/>
                            </a:solidFill>
                            <a:round/>
                            <a:headEnd/>
                            <a:tailEnd/>
                          </a:ln>
                        </wps:spPr>
                        <wps:bodyPr/>
                      </wps:wsp>
                      <wps:wsp>
                        <wps:cNvPr id="3308" name="Rectangle 24"/>
                        <wps:cNvSpPr>
                          <a:spLocks noChangeArrowheads="1"/>
                        </wps:cNvSpPr>
                        <wps:spPr bwMode="auto">
                          <a:xfrm>
                            <a:off x="1135" y="7798"/>
                            <a:ext cx="10" cy="10"/>
                          </a:xfrm>
                          <a:prstGeom prst="rect">
                            <a:avLst/>
                          </a:prstGeom>
                          <a:solidFill>
                            <a:srgbClr val="000000"/>
                          </a:solidFill>
                          <a:ln>
                            <a:noFill/>
                          </a:ln>
                        </wps:spPr>
                        <wps:bodyPr rot="0" vert="horz" wrap="square" lIns="91440" tIns="45720" rIns="91440" bIns="45720" anchor="t" anchorCtr="0" upright="1">
                          <a:noAutofit/>
                        </wps:bodyPr>
                      </wps:wsp>
                      <wps:wsp>
                        <wps:cNvPr id="3309" name="Line 23"/>
                        <wps:cNvCnPr>
                          <a:cxnSpLocks noChangeShapeType="1"/>
                        </wps:cNvCnPr>
                        <wps:spPr bwMode="auto">
                          <a:xfrm>
                            <a:off x="1145" y="7803"/>
                            <a:ext cx="9621" cy="0"/>
                          </a:xfrm>
                          <a:prstGeom prst="line">
                            <a:avLst/>
                          </a:prstGeom>
                          <a:noFill/>
                          <a:ln w="6096">
                            <a:solidFill>
                              <a:srgbClr val="000000"/>
                            </a:solidFill>
                            <a:round/>
                            <a:headEnd/>
                            <a:tailEnd/>
                          </a:ln>
                        </wps:spPr>
                        <wps:bodyPr/>
                      </wps:wsp>
                      <wps:wsp>
                        <wps:cNvPr id="3310" name="Line 22"/>
                        <wps:cNvCnPr>
                          <a:cxnSpLocks noChangeShapeType="1"/>
                        </wps:cNvCnPr>
                        <wps:spPr bwMode="auto">
                          <a:xfrm>
                            <a:off x="10771" y="-515"/>
                            <a:ext cx="0" cy="8313"/>
                          </a:xfrm>
                          <a:prstGeom prst="line">
                            <a:avLst/>
                          </a:prstGeom>
                          <a:noFill/>
                          <a:ln w="6096">
                            <a:solidFill>
                              <a:srgbClr val="000000"/>
                            </a:solidFill>
                            <a:round/>
                            <a:headEnd/>
                            <a:tailEnd/>
                          </a:ln>
                        </wps:spPr>
                        <wps:bodyPr/>
                      </wps:wsp>
                      <wps:wsp>
                        <wps:cNvPr id="3311" name="Rectangle 21"/>
                        <wps:cNvSpPr>
                          <a:spLocks noChangeArrowheads="1"/>
                        </wps:cNvSpPr>
                        <wps:spPr bwMode="auto">
                          <a:xfrm>
                            <a:off x="10766" y="7798"/>
                            <a:ext cx="10" cy="10"/>
                          </a:xfrm>
                          <a:prstGeom prst="rect">
                            <a:avLst/>
                          </a:pr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04FF3" id="Group 20" o:spid="_x0000_s1026" style="position:absolute;margin-left:56.75pt;margin-top:1.35pt;width:482.05pt;height:416.2pt;z-index:-251654144;mso-position-horizontal-relative:page" coordorigin="1135,-515" coordsize="9641,8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">
                <v:shape id="Freeform 27" o:spid="_x0000_s1027" style="position:absolute;left:1144;top:-506;width:9624;height:8304;visibility:visible;mso-wrap-style:square;v-text-anchor:top" coordsize="9624,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" path="m9624,r-65,l65,,,,,8304r65,l9559,8304r65,l9624,e" fillcolor="#dadada" stroked="f">
                  <v:path arrowok="t" o:connecttype="custom" o:connectlocs="9624,-506;9559,-506;65,-506;0,-506;0,7798;65,7798;9559,7798;9624,7798;9624,-506" o:connectangles="0,0,0,0,0,0,0,0,0"/>
                </v:shape>
                <v:line id="Line 26" o:spid="_x0000_s1028" style="position:absolute;visibility:visible;mso-wrap-style:square" from="1145,-511" to="1076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" strokeweight=".48pt"/>
                <v:line id="Line 25" o:spid="_x0000_s1029" style="position:absolute;visibility:visible;mso-wrap-style:square" from="1140,-515" to="1140,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" strokeweight=".48pt"/>
                <v:rect id="Rectangle 24" o:spid="_x0000_s1030" style="position:absolute;left:1135;top:779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" fillcolor="black" stroked="f"/>
                <v:line id="Line 23" o:spid="_x0000_s1031" style="position:absolute;visibility:visible;mso-wrap-style:square" from="1145,7803" to="10766,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" strokeweight=".48pt"/>
                <v:line id="Line 22" o:spid="_x0000_s1032" style="position:absolute;visibility:visible;mso-wrap-style:square" from="10771,-515" to="10771,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" strokeweight=".48pt"/>
                <v:rect id="Rectangle 21" o:spid="_x0000_s1033" style="position:absolute;left:10766;top:779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" fillcolor="black" stroked="f"/>
                <w10:wrap anchorx="page"/>
              </v:group>
            </w:pict>
          </mc:Fallback>
        </mc:AlternateContent>
      </w:r>
    </w:p>
    <w:p w14:paraId="27C52696" w14:textId="77777777" w:rsidR="007F0963" w:rsidRDefault="007F0963" w:rsidP="00B76BA1">
      <w:pPr>
        <w:pStyle w:val="Odstavecseseznamem"/>
        <w:numPr>
          <w:ilvl w:val="0"/>
          <w:numId w:val="7"/>
        </w:numPr>
        <w:tabs>
          <w:tab w:val="left" w:pos="1050"/>
        </w:tabs>
        <w:spacing w:line="276" w:lineRule="auto"/>
        <w:ind w:right="333"/>
        <w:jc w:val="both"/>
        <w:rPr>
          <w:b/>
          <w:i/>
        </w:rPr>
      </w:pPr>
      <w:r>
        <w:rPr>
          <w:b/>
          <w:i/>
        </w:rPr>
        <w:t xml:space="preserve">Systém vzdělávání dětí a žáků do 15 let v MČ Praha 1 je transparentní, otevřený a koherentní, je založen na pozitivním přístupu, entusiasmu a znalostech, využívá moderní technologie a techniky, těží z výhod partnerské spolupráce a umožňuje sdílení znalostí a zkušeností. Neformální a zájmové vzdělávání je </w:t>
      </w:r>
      <w:r w:rsidR="00C55844">
        <w:rPr>
          <w:b/>
          <w:i/>
        </w:rPr>
        <w:t>přirozená</w:t>
      </w:r>
      <w:r>
        <w:rPr>
          <w:b/>
          <w:i/>
        </w:rPr>
        <w:t xml:space="preserve"> součástí</w:t>
      </w:r>
      <w:r>
        <w:rPr>
          <w:b/>
          <w:i/>
          <w:spacing w:val="-1"/>
        </w:rPr>
        <w:t xml:space="preserve"> </w:t>
      </w:r>
      <w:r>
        <w:rPr>
          <w:b/>
          <w:i/>
        </w:rPr>
        <w:t>systému.</w:t>
      </w:r>
    </w:p>
    <w:p w14:paraId="51660FD3" w14:textId="77777777" w:rsidR="007F0963" w:rsidRDefault="007F0963" w:rsidP="007F0963">
      <w:pPr>
        <w:pStyle w:val="Zkladntext"/>
      </w:pPr>
    </w:p>
    <w:p w14:paraId="5379E87E" w14:textId="77777777" w:rsidR="007F0963" w:rsidRDefault="007F0963" w:rsidP="00B76BA1">
      <w:pPr>
        <w:pStyle w:val="Odstavecseseznamem"/>
        <w:numPr>
          <w:ilvl w:val="0"/>
          <w:numId w:val="7"/>
        </w:numPr>
        <w:tabs>
          <w:tab w:val="left" w:pos="1050"/>
        </w:tabs>
        <w:spacing w:line="278" w:lineRule="auto"/>
        <w:ind w:right="334" w:hanging="1"/>
        <w:jc w:val="both"/>
        <w:rPr>
          <w:b/>
          <w:i/>
        </w:rPr>
      </w:pPr>
      <w:r>
        <w:rPr>
          <w:b/>
          <w:i/>
        </w:rPr>
        <w:t>Školy vytvářejí vstřícné, podnětné a bezpečné prostředí pro vzdělávání, odpovídajícím způsobem rozvíjejí specifické dovednosti dětí a žáků bez rozdílu míry nadání, temperamentu a schopností. V procesu vzdělávání jsou rozvíjeny jak kognitivní funkce, tak sociální a jiné potřebné kompetence</w:t>
      </w:r>
      <w:r>
        <w:rPr>
          <w:b/>
          <w:i/>
          <w:spacing w:val="17"/>
        </w:rPr>
        <w:t xml:space="preserve"> </w:t>
      </w:r>
      <w:r>
        <w:rPr>
          <w:b/>
          <w:i/>
        </w:rPr>
        <w:t xml:space="preserve">– dle hesla </w:t>
      </w:r>
      <w:r w:rsidRPr="008327C2">
        <w:rPr>
          <w:b/>
          <w:i/>
        </w:rPr>
        <w:t xml:space="preserve">„Škola pro život“, a využívána </w:t>
      </w:r>
      <w:r>
        <w:rPr>
          <w:b/>
          <w:i/>
        </w:rPr>
        <w:t xml:space="preserve">je </w:t>
      </w:r>
      <w:r w:rsidRPr="008327C2">
        <w:rPr>
          <w:b/>
          <w:i/>
        </w:rPr>
        <w:t>metodická a poradenská podpora. Škol</w:t>
      </w:r>
      <w:r w:rsidR="00C55844">
        <w:rPr>
          <w:b/>
          <w:i/>
        </w:rPr>
        <w:t>y</w:t>
      </w:r>
      <w:r w:rsidRPr="008327C2">
        <w:rPr>
          <w:b/>
          <w:i/>
        </w:rPr>
        <w:t xml:space="preserve"> spolupracuj</w:t>
      </w:r>
      <w:r w:rsidR="00C55844">
        <w:rPr>
          <w:b/>
          <w:i/>
        </w:rPr>
        <w:t>í</w:t>
      </w:r>
      <w:r w:rsidRPr="008327C2">
        <w:rPr>
          <w:b/>
          <w:i/>
        </w:rPr>
        <w:t xml:space="preserve"> s rodiči, školskými poradenskými zařízeními a dalšími partnery ve prospěch dětí a žáků.</w:t>
      </w:r>
    </w:p>
    <w:p w14:paraId="06D9179F" w14:textId="77777777" w:rsidR="007F0963" w:rsidRDefault="007F0963" w:rsidP="00B76BA1">
      <w:pPr>
        <w:pStyle w:val="Odstavecseseznamem"/>
        <w:numPr>
          <w:ilvl w:val="0"/>
          <w:numId w:val="7"/>
        </w:numPr>
        <w:tabs>
          <w:tab w:val="left" w:pos="1050"/>
        </w:tabs>
        <w:spacing w:before="195" w:line="276" w:lineRule="auto"/>
        <w:ind w:right="333"/>
        <w:jc w:val="both"/>
        <w:rPr>
          <w:b/>
          <w:i/>
        </w:rPr>
      </w:pPr>
      <w:r w:rsidRPr="008327C2">
        <w:rPr>
          <w:b/>
          <w:i/>
        </w:rPr>
        <w:t>Pedagogičtí pracovníci disponují znalostmi, dovednostmi a zkušenostmi, ale také časem a prostorem pro jejich efektivní</w:t>
      </w:r>
      <w:r w:rsidRPr="006A41AC">
        <w:rPr>
          <w:b/>
          <w:i/>
          <w:spacing w:val="17"/>
        </w:rPr>
        <w:t xml:space="preserve"> </w:t>
      </w:r>
      <w:r w:rsidRPr="008327C2">
        <w:rPr>
          <w:b/>
          <w:i/>
        </w:rPr>
        <w:t>uplatnění ve výchově a výuce dětí a žáků. Nejsou zahlceni přemírou požadavků a je jim poskytována odpovídající profesní a odborná podpora a zdroje. Mají k di</w:t>
      </w:r>
      <w:r>
        <w:rPr>
          <w:b/>
          <w:i/>
        </w:rPr>
        <w:t>s</w:t>
      </w:r>
      <w:r w:rsidRPr="008327C2">
        <w:rPr>
          <w:b/>
          <w:i/>
        </w:rPr>
        <w:t>pozici potřebné materiá</w:t>
      </w:r>
      <w:r>
        <w:rPr>
          <w:b/>
          <w:i/>
        </w:rPr>
        <w:t>lně-technické zázemí. V</w:t>
      </w:r>
      <w:r w:rsidR="00C55844">
        <w:rPr>
          <w:b/>
          <w:i/>
        </w:rPr>
        <w:t xml:space="preserve"> jejich </w:t>
      </w:r>
      <w:r>
        <w:rPr>
          <w:b/>
          <w:i/>
        </w:rPr>
        <w:t>zaměstnání, které je spíše posláním, se jim dostává odpovídajícího</w:t>
      </w:r>
      <w:r>
        <w:rPr>
          <w:b/>
          <w:i/>
          <w:spacing w:val="-6"/>
        </w:rPr>
        <w:t xml:space="preserve"> </w:t>
      </w:r>
      <w:r>
        <w:rPr>
          <w:b/>
          <w:i/>
        </w:rPr>
        <w:t>uznání.</w:t>
      </w:r>
    </w:p>
    <w:p w14:paraId="516BED2D" w14:textId="77777777" w:rsidR="007F0963" w:rsidRDefault="007F0963" w:rsidP="007F0963">
      <w:pPr>
        <w:pStyle w:val="Zkladntext"/>
      </w:pPr>
    </w:p>
    <w:p w14:paraId="3476BCF4" w14:textId="77777777" w:rsidR="007F0963" w:rsidRDefault="007F0963" w:rsidP="00B76BA1">
      <w:pPr>
        <w:pStyle w:val="Odstavecseseznamem"/>
        <w:numPr>
          <w:ilvl w:val="0"/>
          <w:numId w:val="7"/>
        </w:numPr>
        <w:tabs>
          <w:tab w:val="left" w:pos="1050"/>
        </w:tabs>
        <w:spacing w:line="276" w:lineRule="auto"/>
        <w:ind w:right="333"/>
        <w:jc w:val="both"/>
        <w:rPr>
          <w:b/>
          <w:i/>
        </w:rPr>
      </w:pPr>
      <w:r>
        <w:rPr>
          <w:b/>
          <w:i/>
        </w:rPr>
        <w:t>Ředitelé jsou motivovaní, dobře ohodnocení a mají odpovídající společenské postavení. Mají k dispozici podpůrný servis a personál, který jim pomáhá v řídících procesech. Tvoří ho jak odborní, tak administrativní</w:t>
      </w:r>
      <w:r>
        <w:rPr>
          <w:b/>
          <w:i/>
          <w:spacing w:val="-4"/>
        </w:rPr>
        <w:t xml:space="preserve"> </w:t>
      </w:r>
      <w:r>
        <w:rPr>
          <w:b/>
          <w:i/>
        </w:rPr>
        <w:t>pracovníci.</w:t>
      </w:r>
    </w:p>
    <w:p w14:paraId="4A3B9BCE" w14:textId="77777777" w:rsidR="007F0963" w:rsidRDefault="007F0963" w:rsidP="007F0963">
      <w:pPr>
        <w:pStyle w:val="Zkladntext"/>
      </w:pPr>
    </w:p>
    <w:p w14:paraId="6BD50C65" w14:textId="77777777" w:rsidR="007F0963" w:rsidRDefault="007F0963" w:rsidP="00B76BA1">
      <w:pPr>
        <w:pStyle w:val="Odstavecseseznamem"/>
        <w:numPr>
          <w:ilvl w:val="0"/>
          <w:numId w:val="7"/>
        </w:numPr>
        <w:tabs>
          <w:tab w:val="left" w:pos="1050"/>
        </w:tabs>
        <w:spacing w:line="276" w:lineRule="auto"/>
        <w:ind w:right="333"/>
        <w:jc w:val="both"/>
        <w:rPr>
          <w:b/>
          <w:i/>
        </w:rPr>
      </w:pPr>
      <w:r>
        <w:rPr>
          <w:b/>
          <w:i/>
        </w:rPr>
        <w:t xml:space="preserve">Místní samospráva reflektuje potřeby vzdělávání ve svém území. Spolupracuje s řediteli škol a dalšími významnými aktéry ve vzdělávání v území. Zajišťuje kvalitní infrastrukturu, prostorové a materiální podmínky zřizovaným školám a </w:t>
      </w:r>
      <w:r w:rsidR="00C55844">
        <w:rPr>
          <w:b/>
          <w:i/>
        </w:rPr>
        <w:t>podporuje také</w:t>
      </w:r>
      <w:r>
        <w:rPr>
          <w:b/>
          <w:i/>
        </w:rPr>
        <w:t xml:space="preserve"> volnočasové aktivity. Podporuje v souladu se státní vzdělávací politikou vzdělávání </w:t>
      </w:r>
      <w:r w:rsidR="00C55844">
        <w:rPr>
          <w:b/>
          <w:i/>
        </w:rPr>
        <w:t xml:space="preserve">a rozvoj </w:t>
      </w:r>
      <w:r>
        <w:rPr>
          <w:b/>
          <w:i/>
        </w:rPr>
        <w:t>nejen dětí a žáků, ale i studentů, dospělých a seniorů (celoživotní</w:t>
      </w:r>
      <w:r>
        <w:rPr>
          <w:b/>
          <w:i/>
          <w:spacing w:val="1"/>
        </w:rPr>
        <w:t xml:space="preserve"> </w:t>
      </w:r>
      <w:r>
        <w:rPr>
          <w:b/>
          <w:i/>
        </w:rPr>
        <w:t>vzdělávání).</w:t>
      </w:r>
    </w:p>
    <w:p w14:paraId="6749615F" w14:textId="77777777" w:rsidR="007F0963" w:rsidRDefault="007F0963" w:rsidP="007F0963">
      <w:pPr>
        <w:spacing w:line="276" w:lineRule="auto"/>
        <w:jc w:val="both"/>
      </w:pPr>
    </w:p>
    <w:p w14:paraId="05295BE5" w14:textId="77777777" w:rsidR="007F0963" w:rsidRDefault="007F0963" w:rsidP="007F0963">
      <w:pPr>
        <w:spacing w:line="276" w:lineRule="auto"/>
        <w:jc w:val="both"/>
        <w:sectPr w:rsidR="007F0963" w:rsidSect="00E7525B">
          <w:headerReference w:type="default" r:id="rId129"/>
          <w:pgSz w:w="11900" w:h="16840"/>
          <w:pgMar w:top="340" w:right="860" w:bottom="1580" w:left="880" w:header="0" w:footer="549" w:gutter="0"/>
          <w:cols w:space="708"/>
        </w:sectPr>
      </w:pPr>
    </w:p>
    <w:p w14:paraId="1EB726A0" w14:textId="77777777" w:rsidR="00F62EC6" w:rsidRPr="00F62EC6" w:rsidRDefault="00F62EC6" w:rsidP="00F62EC6">
      <w:pPr>
        <w:spacing w:before="20" w:line="360" w:lineRule="auto"/>
        <w:ind w:left="235" w:right="1084"/>
        <w:jc w:val="right"/>
        <w:rPr>
          <w:b/>
          <w:sz w:val="40"/>
        </w:rPr>
      </w:pPr>
      <w:bookmarkStart w:id="481" w:name="_Toc57201888"/>
      <w:bookmarkStart w:id="482" w:name="_Toc60564553"/>
      <w:r>
        <w:rPr>
          <w:b/>
          <w:color w:val="538DD4"/>
          <w:sz w:val="40"/>
        </w:rPr>
        <w:t>Strategická část</w:t>
      </w:r>
    </w:p>
    <w:p w14:paraId="73519812" w14:textId="77777777" w:rsidR="007F0963" w:rsidRDefault="007F0963" w:rsidP="00B76BA1">
      <w:pPr>
        <w:pStyle w:val="Nadpis11"/>
        <w:numPr>
          <w:ilvl w:val="0"/>
          <w:numId w:val="8"/>
        </w:numPr>
        <w:tabs>
          <w:tab w:val="left" w:pos="961"/>
        </w:tabs>
        <w:spacing w:before="34"/>
        <w:ind w:hanging="349"/>
      </w:pPr>
      <w:bookmarkStart w:id="483" w:name="_Toc60612518"/>
      <w:bookmarkStart w:id="484" w:name="_Toc60614644"/>
      <w:bookmarkStart w:id="485" w:name="_Toc60615699"/>
      <w:bookmarkStart w:id="486" w:name="_Toc60615848"/>
      <w:bookmarkStart w:id="487" w:name="_Toc60617478"/>
      <w:r>
        <w:t>Popis zapojení</w:t>
      </w:r>
      <w:r>
        <w:rPr>
          <w:spacing w:val="-3"/>
        </w:rPr>
        <w:t xml:space="preserve"> </w:t>
      </w:r>
      <w:r>
        <w:t>aktérů</w:t>
      </w:r>
      <w:bookmarkEnd w:id="481"/>
      <w:bookmarkEnd w:id="482"/>
      <w:bookmarkEnd w:id="483"/>
      <w:bookmarkEnd w:id="484"/>
      <w:bookmarkEnd w:id="485"/>
      <w:bookmarkEnd w:id="486"/>
      <w:bookmarkEnd w:id="487"/>
    </w:p>
    <w:p w14:paraId="1C43E37A" w14:textId="77777777" w:rsidR="00EB0988" w:rsidRDefault="00EB0988" w:rsidP="00EB0988">
      <w:pPr>
        <w:pStyle w:val="Nadpis11"/>
        <w:tabs>
          <w:tab w:val="left" w:pos="961"/>
        </w:tabs>
        <w:spacing w:before="34"/>
        <w:ind w:left="960"/>
      </w:pPr>
    </w:p>
    <w:p w14:paraId="737A7963" w14:textId="77777777" w:rsidR="007F0963" w:rsidRDefault="007F0963" w:rsidP="003D2BA7">
      <w:pPr>
        <w:pStyle w:val="Zkladntext"/>
        <w:spacing w:line="360" w:lineRule="auto"/>
        <w:ind w:left="567" w:right="662"/>
      </w:pPr>
      <w:r>
        <w:t>Pro zpracování této verze Strategického rámce byly využity následující primární i sekundární zdroje:</w:t>
      </w:r>
    </w:p>
    <w:p w14:paraId="3C8FC267" w14:textId="77777777" w:rsidR="00EB0988" w:rsidRDefault="00EB0988" w:rsidP="003D2BA7">
      <w:pPr>
        <w:pStyle w:val="Zkladntext"/>
        <w:spacing w:line="360" w:lineRule="auto"/>
        <w:ind w:left="567" w:right="662"/>
      </w:pPr>
    </w:p>
    <w:p w14:paraId="7221B192" w14:textId="77777777" w:rsidR="007F0963" w:rsidRDefault="007F0963" w:rsidP="003D2BA7">
      <w:pPr>
        <w:pStyle w:val="Nadpis51"/>
        <w:spacing w:before="121" w:line="360" w:lineRule="auto"/>
        <w:ind w:left="567" w:right="662"/>
      </w:pPr>
      <w:r>
        <w:t>Primární zdroje:</w:t>
      </w:r>
    </w:p>
    <w:p w14:paraId="11A62B2C" w14:textId="77777777" w:rsidR="007F0963" w:rsidRDefault="007F0963" w:rsidP="00B76BA1">
      <w:pPr>
        <w:pStyle w:val="Odstavecseseznamem"/>
        <w:numPr>
          <w:ilvl w:val="0"/>
          <w:numId w:val="6"/>
        </w:numPr>
        <w:tabs>
          <w:tab w:val="left" w:pos="613"/>
        </w:tabs>
        <w:spacing w:before="120" w:line="360" w:lineRule="auto"/>
        <w:ind w:left="1701" w:right="663" w:hanging="361"/>
      </w:pPr>
      <w:r>
        <w:t>Dotazníková šetření potřeb mateřských a základních škol (dotazníky MŠMT, dotazníky MČ Praha</w:t>
      </w:r>
      <w:r>
        <w:rPr>
          <w:spacing w:val="-22"/>
        </w:rPr>
        <w:t xml:space="preserve"> </w:t>
      </w:r>
      <w:r>
        <w:t>1, dotazníky realizačního týmu MAP II)</w:t>
      </w:r>
    </w:p>
    <w:p w14:paraId="2ED2F7A6" w14:textId="77777777" w:rsidR="007F0963" w:rsidRDefault="007F0963" w:rsidP="00B76BA1">
      <w:pPr>
        <w:pStyle w:val="Odstavecseseznamem"/>
        <w:numPr>
          <w:ilvl w:val="0"/>
          <w:numId w:val="6"/>
        </w:numPr>
        <w:tabs>
          <w:tab w:val="left" w:pos="613"/>
        </w:tabs>
        <w:spacing w:before="120" w:line="360" w:lineRule="auto"/>
        <w:ind w:left="1701" w:right="663"/>
      </w:pPr>
      <w:r>
        <w:t>Zástupci vzdělávacích organizací a škol pro děti a žáky do 15 let věku na území Prahy 1, členové pracovních skupin a členové Řídícího výboru MAP Praha</w:t>
      </w:r>
      <w:r>
        <w:rPr>
          <w:spacing w:val="-6"/>
        </w:rPr>
        <w:t xml:space="preserve"> </w:t>
      </w:r>
      <w:r>
        <w:t>1</w:t>
      </w:r>
    </w:p>
    <w:p w14:paraId="6E736BC6" w14:textId="77777777" w:rsidR="007F0963" w:rsidRDefault="007F0963" w:rsidP="00B76BA1">
      <w:pPr>
        <w:pStyle w:val="Odstavecseseznamem"/>
        <w:numPr>
          <w:ilvl w:val="0"/>
          <w:numId w:val="6"/>
        </w:numPr>
        <w:tabs>
          <w:tab w:val="left" w:pos="613"/>
        </w:tabs>
        <w:spacing w:before="121" w:line="360" w:lineRule="auto"/>
        <w:ind w:left="1701" w:right="663" w:hanging="361"/>
      </w:pPr>
      <w:r>
        <w:t>Organizace působící ve vzdělávání a výchově (MŠ, ZŠ,</w:t>
      </w:r>
      <w:r>
        <w:rPr>
          <w:spacing w:val="-9"/>
        </w:rPr>
        <w:t xml:space="preserve"> </w:t>
      </w:r>
      <w:r>
        <w:t>ZUŠ)</w:t>
      </w:r>
    </w:p>
    <w:p w14:paraId="5CFA8E47" w14:textId="77777777" w:rsidR="00C55844" w:rsidRDefault="00C55844" w:rsidP="00B76BA1">
      <w:pPr>
        <w:pStyle w:val="Odstavecseseznamem"/>
        <w:numPr>
          <w:ilvl w:val="0"/>
          <w:numId w:val="6"/>
        </w:numPr>
        <w:tabs>
          <w:tab w:val="left" w:pos="613"/>
        </w:tabs>
        <w:spacing w:before="121" w:line="360" w:lineRule="auto"/>
        <w:ind w:left="1701" w:right="663" w:hanging="361"/>
        <w:rPr>
          <w:highlight w:val="yellow"/>
        </w:rPr>
      </w:pPr>
      <w:r w:rsidRPr="00C55844">
        <w:rPr>
          <w:highlight w:val="yellow"/>
        </w:rPr>
        <w:t>Zákonní zástupci a školské rady</w:t>
      </w:r>
    </w:p>
    <w:p w14:paraId="133123AB" w14:textId="77777777" w:rsidR="00EB0988" w:rsidRPr="00C55844" w:rsidRDefault="00EB0988" w:rsidP="003D2BA7">
      <w:pPr>
        <w:pStyle w:val="Odstavecseseznamem"/>
        <w:tabs>
          <w:tab w:val="left" w:pos="613"/>
        </w:tabs>
        <w:spacing w:before="121" w:line="360" w:lineRule="auto"/>
        <w:ind w:left="1701" w:right="662" w:firstLine="0"/>
        <w:rPr>
          <w:highlight w:val="yellow"/>
        </w:rPr>
      </w:pPr>
    </w:p>
    <w:p w14:paraId="5F3223D9" w14:textId="77777777" w:rsidR="007F0963" w:rsidRDefault="007F0963" w:rsidP="003D2BA7">
      <w:pPr>
        <w:pStyle w:val="Nadpis51"/>
        <w:spacing w:before="120" w:line="360" w:lineRule="auto"/>
        <w:ind w:left="567" w:right="662"/>
      </w:pPr>
      <w:r>
        <w:t>Sekundární zdroje:</w:t>
      </w:r>
    </w:p>
    <w:p w14:paraId="219615AC" w14:textId="77777777" w:rsidR="007F0963" w:rsidRDefault="007F0963" w:rsidP="00B76BA1">
      <w:pPr>
        <w:pStyle w:val="Odstavecseseznamem"/>
        <w:numPr>
          <w:ilvl w:val="0"/>
          <w:numId w:val="6"/>
        </w:numPr>
        <w:tabs>
          <w:tab w:val="left" w:pos="613"/>
        </w:tabs>
        <w:spacing w:before="120" w:line="360" w:lineRule="auto"/>
        <w:ind w:left="1701" w:right="662" w:hanging="361"/>
      </w:pPr>
      <w:r>
        <w:t>Dosud zpracované analytické</w:t>
      </w:r>
      <w:r>
        <w:rPr>
          <w:spacing w:val="1"/>
        </w:rPr>
        <w:t xml:space="preserve"> </w:t>
      </w:r>
      <w:r>
        <w:t>dokumenty</w:t>
      </w:r>
    </w:p>
    <w:p w14:paraId="15CA3929" w14:textId="77777777" w:rsidR="007F0963" w:rsidRDefault="007F0963" w:rsidP="00B76BA1">
      <w:pPr>
        <w:pStyle w:val="Odstavecseseznamem"/>
        <w:numPr>
          <w:ilvl w:val="0"/>
          <w:numId w:val="6"/>
        </w:numPr>
        <w:tabs>
          <w:tab w:val="left" w:pos="613"/>
        </w:tabs>
        <w:spacing w:before="120" w:line="360" w:lineRule="auto"/>
        <w:ind w:left="1701" w:right="662" w:hanging="361"/>
      </w:pPr>
      <w:r>
        <w:t>Výroční zprávy</w:t>
      </w:r>
    </w:p>
    <w:p w14:paraId="09FF8CED" w14:textId="77777777" w:rsidR="007F0963" w:rsidRDefault="007F0963" w:rsidP="00B76BA1">
      <w:pPr>
        <w:pStyle w:val="Odstavecseseznamem"/>
        <w:numPr>
          <w:ilvl w:val="0"/>
          <w:numId w:val="6"/>
        </w:numPr>
        <w:tabs>
          <w:tab w:val="left" w:pos="613"/>
        </w:tabs>
        <w:spacing w:before="120" w:line="360" w:lineRule="auto"/>
        <w:ind w:left="1701" w:right="662" w:hanging="361"/>
      </w:pPr>
      <w:r>
        <w:t>Relevantní tematické zprávy a studie ČŠI</w:t>
      </w:r>
    </w:p>
    <w:p w14:paraId="2BCE07F6" w14:textId="77777777" w:rsidR="00C55844" w:rsidRPr="00C55844" w:rsidRDefault="00C55844" w:rsidP="00B76BA1">
      <w:pPr>
        <w:pStyle w:val="Odstavecseseznamem"/>
        <w:numPr>
          <w:ilvl w:val="0"/>
          <w:numId w:val="6"/>
        </w:numPr>
        <w:tabs>
          <w:tab w:val="left" w:pos="613"/>
        </w:tabs>
        <w:spacing w:before="120" w:line="360" w:lineRule="auto"/>
        <w:ind w:left="1701" w:right="662" w:hanging="361"/>
        <w:rPr>
          <w:highlight w:val="yellow"/>
        </w:rPr>
      </w:pPr>
      <w:r w:rsidRPr="00C55844">
        <w:rPr>
          <w:highlight w:val="yellow"/>
        </w:rPr>
        <w:t>Strategie 2030+</w:t>
      </w:r>
    </w:p>
    <w:p w14:paraId="1A14341F" w14:textId="77777777" w:rsidR="007F0963" w:rsidRDefault="007F0963" w:rsidP="007F0963">
      <w:pPr>
        <w:tabs>
          <w:tab w:val="left" w:pos="613"/>
        </w:tabs>
        <w:spacing w:before="120"/>
      </w:pPr>
    </w:p>
    <w:p w14:paraId="1420553E" w14:textId="77777777" w:rsidR="007F0963" w:rsidRDefault="007F0963" w:rsidP="00EB0988">
      <w:pPr>
        <w:pStyle w:val="Zkladntext"/>
        <w:spacing w:before="120" w:line="360" w:lineRule="auto"/>
        <w:ind w:left="567" w:right="521"/>
        <w:jc w:val="both"/>
      </w:pPr>
      <w:r>
        <w:t>Výchozím podkladem pro zpracování tohoto Strategického rámce byl stejnojmenný dokument zpracovaný v průběhu předcházejícího projektu MAP I. V průběhu realizace projektu MAP II byly zopakovány předepsané procesy tvorby MAP, proběhla potřebná dotazníková šetření sloužící k přenosu informací o potřebách škol a vzdělávacích organizací do MAP, byly realizovány strukturované a také neformální rozhovory se zástupci spolupracujících organizací. Aktualizaci strategického rámce předcházela revize SWOT analýz MAP a rozšíření SWOT 3 analýz v oblastech povinných opatření MAP II zahrnující bližší identifikaci příčin současného stavu a cest k jeho možným zlepšením. V návaznosti na ověření SWOT analýz byly opětovně přezkoumány priority spolupráce MAP v souvislosti s identifikovanými potřebami rozvoje vzdělávání.</w:t>
      </w:r>
    </w:p>
    <w:p w14:paraId="3772E60B" w14:textId="77777777" w:rsidR="007F0963" w:rsidRDefault="007F0963" w:rsidP="007F0963">
      <w:pPr>
        <w:pStyle w:val="Zkladntext"/>
      </w:pPr>
    </w:p>
    <w:p w14:paraId="4DF00884" w14:textId="77777777" w:rsidR="0010507F" w:rsidRDefault="0010507F" w:rsidP="007F0963">
      <w:pPr>
        <w:pStyle w:val="Zkladntext"/>
      </w:pPr>
    </w:p>
    <w:p w14:paraId="0C83859A" w14:textId="77777777" w:rsidR="007F0963" w:rsidRDefault="007F0963" w:rsidP="00EB0988">
      <w:pPr>
        <w:pStyle w:val="Zkladntext"/>
        <w:spacing w:before="120" w:line="360" w:lineRule="auto"/>
        <w:ind w:left="567" w:right="521"/>
        <w:jc w:val="both"/>
      </w:pPr>
      <w:r>
        <w:t>Strategický rámec byl zpracován tak, aby bylo maximálně využito již sebraných a dostupných informací při minimalizaci opakovaného zatěžování nositelů informací. O zpracování Strategického rámce a možnosti zapojení do přípravy MAP II MČ Praha 1 byly prostřednictvím e-mailu a webových stránek MČ Praha 1 opětovaně informovány subjekty a organizace působící v oblasti vzdělávání na území MČ Praha 1.</w:t>
      </w:r>
    </w:p>
    <w:p w14:paraId="2CA909A9" w14:textId="77777777" w:rsidR="007F0963" w:rsidRDefault="007F0963" w:rsidP="00EB0988">
      <w:pPr>
        <w:pStyle w:val="Zkladntext"/>
        <w:spacing w:before="120" w:line="360" w:lineRule="auto"/>
        <w:ind w:left="567" w:right="521"/>
        <w:jc w:val="both"/>
      </w:pPr>
      <w:r>
        <w:t xml:space="preserve">Na tvorbě Strategického rámce Městské části Praha 1 se tak podílejí všichni partneři a relevantní aktéři v území, kteří působí v oblasti předškolního, základního, základního uměleckého, </w:t>
      </w:r>
      <w:proofErr w:type="gramStart"/>
      <w:r>
        <w:t xml:space="preserve">neformálního, </w:t>
      </w:r>
      <w:r w:rsidR="00EB0988">
        <w:t xml:space="preserve"> </w:t>
      </w:r>
      <w:r>
        <w:t>zájmového</w:t>
      </w:r>
      <w:proofErr w:type="gramEnd"/>
      <w:r>
        <w:t xml:space="preserve"> a  volnočasového vzdělávání, zástupci KAP, NPI ČR, Pedagogicko-psychologické poradny pro Prahu 1, 2, 4 a dalších organizací. </w:t>
      </w:r>
    </w:p>
    <w:p w14:paraId="6BE47262" w14:textId="77777777" w:rsidR="007F0963" w:rsidRDefault="007F0963" w:rsidP="00EB0988">
      <w:pPr>
        <w:pStyle w:val="Zkladntext"/>
        <w:spacing w:before="120" w:line="360" w:lineRule="auto"/>
        <w:ind w:left="567" w:right="521"/>
        <w:jc w:val="both"/>
      </w:pPr>
    </w:p>
    <w:p w14:paraId="3604F936" w14:textId="77777777" w:rsidR="007F0963" w:rsidRDefault="007F0963" w:rsidP="00EB0988">
      <w:pPr>
        <w:pStyle w:val="Zkladntext"/>
        <w:spacing w:before="120" w:line="360" w:lineRule="auto"/>
        <w:ind w:left="567" w:right="521"/>
        <w:jc w:val="both"/>
      </w:pPr>
      <w:r>
        <w:t>Aktéři vzdělávání se shodli na následujících prioritách vzájemné spolupráce v projektu MAP II:</w:t>
      </w:r>
    </w:p>
    <w:p w14:paraId="77D95DC3" w14:textId="77777777" w:rsidR="007F0963" w:rsidRDefault="007F0963" w:rsidP="00B76BA1">
      <w:pPr>
        <w:pStyle w:val="Odstavecseseznamem"/>
        <w:numPr>
          <w:ilvl w:val="0"/>
          <w:numId w:val="5"/>
        </w:numPr>
        <w:tabs>
          <w:tab w:val="left" w:pos="960"/>
          <w:tab w:val="left" w:pos="961"/>
        </w:tabs>
        <w:spacing w:before="120" w:line="360" w:lineRule="auto"/>
        <w:ind w:firstLine="0"/>
        <w:rPr>
          <w:b/>
        </w:rPr>
      </w:pPr>
      <w:r>
        <w:rPr>
          <w:b/>
        </w:rPr>
        <w:t>Priorita 1 Kvalita předškolního a základního</w:t>
      </w:r>
      <w:r>
        <w:rPr>
          <w:b/>
          <w:spacing w:val="-7"/>
        </w:rPr>
        <w:t xml:space="preserve"> </w:t>
      </w:r>
      <w:r>
        <w:rPr>
          <w:b/>
        </w:rPr>
        <w:t>vzdělávání</w:t>
      </w:r>
    </w:p>
    <w:p w14:paraId="68EEF72D" w14:textId="77777777" w:rsidR="007F0963" w:rsidRDefault="007F0963" w:rsidP="00B76BA1">
      <w:pPr>
        <w:pStyle w:val="Odstavecseseznamem"/>
        <w:numPr>
          <w:ilvl w:val="0"/>
          <w:numId w:val="5"/>
        </w:numPr>
        <w:tabs>
          <w:tab w:val="left" w:pos="960"/>
          <w:tab w:val="left" w:pos="961"/>
        </w:tabs>
        <w:spacing w:line="360" w:lineRule="auto"/>
        <w:ind w:firstLine="0"/>
        <w:rPr>
          <w:b/>
        </w:rPr>
      </w:pPr>
      <w:r>
        <w:rPr>
          <w:b/>
        </w:rPr>
        <w:t>Priorita 2 Infrastruktura pro předškolní a základní</w:t>
      </w:r>
      <w:r>
        <w:rPr>
          <w:b/>
          <w:spacing w:val="-8"/>
        </w:rPr>
        <w:t xml:space="preserve"> </w:t>
      </w:r>
      <w:r>
        <w:rPr>
          <w:b/>
        </w:rPr>
        <w:t>vzdělávání</w:t>
      </w:r>
    </w:p>
    <w:p w14:paraId="328D6492" w14:textId="77777777" w:rsidR="007F0963" w:rsidRDefault="007F0963" w:rsidP="00B76BA1">
      <w:pPr>
        <w:pStyle w:val="Odstavecseseznamem"/>
        <w:numPr>
          <w:ilvl w:val="0"/>
          <w:numId w:val="5"/>
        </w:numPr>
        <w:tabs>
          <w:tab w:val="left" w:pos="960"/>
          <w:tab w:val="left" w:pos="961"/>
        </w:tabs>
        <w:spacing w:before="1" w:line="360" w:lineRule="auto"/>
        <w:ind w:firstLine="0"/>
        <w:rPr>
          <w:b/>
        </w:rPr>
      </w:pPr>
      <w:r>
        <w:rPr>
          <w:b/>
        </w:rPr>
        <w:t>Priorita 3 Speciální vzdělávací potřeby dětí a</w:t>
      </w:r>
      <w:r>
        <w:rPr>
          <w:b/>
          <w:spacing w:val="-3"/>
        </w:rPr>
        <w:t xml:space="preserve"> </w:t>
      </w:r>
      <w:r>
        <w:rPr>
          <w:b/>
        </w:rPr>
        <w:t>žáků</w:t>
      </w:r>
    </w:p>
    <w:p w14:paraId="75580C1A" w14:textId="77777777" w:rsidR="007F0963" w:rsidRDefault="007F0963" w:rsidP="00B76BA1">
      <w:pPr>
        <w:pStyle w:val="Odstavecseseznamem"/>
        <w:numPr>
          <w:ilvl w:val="0"/>
          <w:numId w:val="5"/>
        </w:numPr>
        <w:tabs>
          <w:tab w:val="left" w:pos="960"/>
          <w:tab w:val="left" w:pos="961"/>
        </w:tabs>
        <w:spacing w:line="360" w:lineRule="auto"/>
        <w:ind w:firstLine="0"/>
        <w:rPr>
          <w:b/>
        </w:rPr>
      </w:pPr>
      <w:r>
        <w:rPr>
          <w:b/>
        </w:rPr>
        <w:t>Priorita 4 Školy a městská</w:t>
      </w:r>
      <w:r>
        <w:rPr>
          <w:b/>
          <w:spacing w:val="-7"/>
        </w:rPr>
        <w:t xml:space="preserve"> </w:t>
      </w:r>
      <w:r>
        <w:rPr>
          <w:b/>
        </w:rPr>
        <w:t>část</w:t>
      </w:r>
    </w:p>
    <w:p w14:paraId="4DD54432" w14:textId="77777777" w:rsidR="007F0963" w:rsidRDefault="007F0963" w:rsidP="00EB0988">
      <w:pPr>
        <w:pStyle w:val="Zkladntext"/>
        <w:spacing w:before="120" w:line="360" w:lineRule="auto"/>
        <w:ind w:left="567" w:right="521"/>
        <w:jc w:val="both"/>
      </w:pPr>
      <w:r>
        <w:t>Strategický rámec MAP je živým dokumentem, který průběžně reflektuje měnící se potřeby rozvoje vzdělávání na území MČ Praha 1.</w:t>
      </w:r>
    </w:p>
    <w:p w14:paraId="09A60AA8" w14:textId="77777777" w:rsidR="007F0963" w:rsidRDefault="007F0963" w:rsidP="00EB0988">
      <w:pPr>
        <w:pStyle w:val="Zkladntext"/>
        <w:spacing w:before="120" w:line="360" w:lineRule="auto"/>
        <w:ind w:left="567" w:right="521"/>
        <w:jc w:val="both"/>
      </w:pPr>
      <w:r>
        <w:t xml:space="preserve">Aktuální informace o průběhu zpracování Místního akčního plánu rozvoje vzdělávání MČ Praha 1 jsou dostupné na </w:t>
      </w:r>
      <w:hyperlink r:id="rId130">
        <w:r>
          <w:t>www.praha1.cz</w:t>
        </w:r>
      </w:hyperlink>
      <w:r>
        <w:t xml:space="preserve"> (Školství a spolky – Místní akční plán) a na Facebooku (otevřená skupina           s názvem „MAP Praha 1“), a také na </w:t>
      </w:r>
      <w:hyperlink r:id="rId131">
        <w:r>
          <w:t xml:space="preserve">map@praha1.cz, </w:t>
        </w:r>
      </w:hyperlink>
      <w:r>
        <w:t>příp. e-mailových adresách členů</w:t>
      </w:r>
      <w:r w:rsidRPr="00EB0988">
        <w:t xml:space="preserve"> </w:t>
      </w:r>
      <w:r>
        <w:t>Realizačního týmu.</w:t>
      </w:r>
    </w:p>
    <w:p w14:paraId="41F3965D" w14:textId="77777777" w:rsidR="007F0963" w:rsidRDefault="007F0963" w:rsidP="007F0963">
      <w:pPr>
        <w:jc w:val="both"/>
        <w:sectPr w:rsidR="007F0963" w:rsidSect="00EB0988">
          <w:headerReference w:type="default" r:id="rId132"/>
          <w:pgSz w:w="11900" w:h="16840"/>
          <w:pgMar w:top="1418" w:right="860" w:bottom="1580" w:left="880" w:header="468" w:footer="592" w:gutter="0"/>
          <w:cols w:space="708"/>
        </w:sectPr>
      </w:pPr>
    </w:p>
    <w:p w14:paraId="38DC44A1" w14:textId="77777777" w:rsidR="007F0963" w:rsidRDefault="007F0963" w:rsidP="007F0963">
      <w:pPr>
        <w:pStyle w:val="Zkladntext"/>
      </w:pPr>
    </w:p>
    <w:p w14:paraId="75419BF8" w14:textId="77777777" w:rsidR="007F0963" w:rsidRDefault="007F0963" w:rsidP="00B76BA1">
      <w:pPr>
        <w:pStyle w:val="Nadpis11"/>
        <w:numPr>
          <w:ilvl w:val="0"/>
          <w:numId w:val="8"/>
        </w:numPr>
        <w:tabs>
          <w:tab w:val="left" w:pos="961"/>
        </w:tabs>
        <w:spacing w:before="34"/>
        <w:ind w:hanging="349"/>
      </w:pPr>
      <w:bookmarkStart w:id="488" w:name="_Toc57201889"/>
      <w:bookmarkStart w:id="489" w:name="_Toc60564554"/>
      <w:bookmarkStart w:id="490" w:name="_Toc60612519"/>
      <w:bookmarkStart w:id="491" w:name="_Toc60614645"/>
      <w:bookmarkStart w:id="492" w:name="_Toc60615700"/>
      <w:bookmarkStart w:id="493" w:name="_Toc60615849"/>
      <w:bookmarkStart w:id="494" w:name="_Toc60617479"/>
      <w:r>
        <w:t>Priority a cíle MAP Praha</w:t>
      </w:r>
      <w:r>
        <w:rPr>
          <w:spacing w:val="-3"/>
        </w:rPr>
        <w:t xml:space="preserve"> </w:t>
      </w:r>
      <w:r>
        <w:t>1</w:t>
      </w:r>
      <w:bookmarkEnd w:id="488"/>
      <w:bookmarkEnd w:id="489"/>
      <w:bookmarkEnd w:id="490"/>
      <w:bookmarkEnd w:id="491"/>
      <w:bookmarkEnd w:id="492"/>
      <w:bookmarkEnd w:id="493"/>
      <w:bookmarkEnd w:id="494"/>
    </w:p>
    <w:p w14:paraId="71095DDF" w14:textId="77777777" w:rsidR="007F0963" w:rsidRDefault="007F0963" w:rsidP="007F0963">
      <w:pPr>
        <w:pStyle w:val="Zkladntext"/>
      </w:pPr>
    </w:p>
    <w:p w14:paraId="0F6319B1" w14:textId="77777777" w:rsidR="007F0963" w:rsidRDefault="007F0963" w:rsidP="00B76BA1">
      <w:pPr>
        <w:pStyle w:val="Nadpis21"/>
        <w:numPr>
          <w:ilvl w:val="1"/>
          <w:numId w:val="8"/>
        </w:numPr>
        <w:tabs>
          <w:tab w:val="left" w:pos="1668"/>
          <w:tab w:val="left" w:pos="1669"/>
        </w:tabs>
        <w:spacing w:before="0"/>
        <w:jc w:val="left"/>
      </w:pPr>
      <w:bookmarkStart w:id="495" w:name="_Toc57201890"/>
      <w:bookmarkStart w:id="496" w:name="_Toc60564555"/>
      <w:bookmarkStart w:id="497" w:name="_Toc60612520"/>
      <w:bookmarkStart w:id="498" w:name="_Toc60614646"/>
      <w:bookmarkStart w:id="499" w:name="_Toc60615701"/>
      <w:bookmarkStart w:id="500" w:name="_Toc60615850"/>
      <w:bookmarkStart w:id="501" w:name="_Toc60617480"/>
      <w:r>
        <w:t>Přehled priorit a</w:t>
      </w:r>
      <w:r>
        <w:rPr>
          <w:spacing w:val="-3"/>
        </w:rPr>
        <w:t xml:space="preserve"> </w:t>
      </w:r>
      <w:r>
        <w:t>cílů</w:t>
      </w:r>
      <w:bookmarkEnd w:id="495"/>
      <w:bookmarkEnd w:id="496"/>
      <w:bookmarkEnd w:id="497"/>
      <w:bookmarkEnd w:id="498"/>
      <w:bookmarkEnd w:id="499"/>
      <w:bookmarkEnd w:id="500"/>
      <w:bookmarkEnd w:id="501"/>
    </w:p>
    <w:p w14:paraId="67DD6182"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4"/>
        <w:gridCol w:w="3639"/>
        <w:gridCol w:w="921"/>
        <w:gridCol w:w="1720"/>
        <w:gridCol w:w="1196"/>
      </w:tblGrid>
      <w:tr w:rsidR="007F0963" w14:paraId="3D96902E" w14:textId="77777777" w:rsidTr="007F0963">
        <w:trPr>
          <w:trHeight w:val="403"/>
        </w:trPr>
        <w:tc>
          <w:tcPr>
            <w:tcW w:w="2234" w:type="dxa"/>
            <w:tcBorders>
              <w:right w:val="single" w:sz="4" w:space="0" w:color="000000"/>
            </w:tcBorders>
            <w:shd w:val="clear" w:color="auto" w:fill="E5B7B6"/>
          </w:tcPr>
          <w:p w14:paraId="32F299A2" w14:textId="77777777" w:rsidR="007F0963" w:rsidRDefault="007F0963" w:rsidP="007F0963">
            <w:pPr>
              <w:pStyle w:val="TableParagraph"/>
              <w:spacing w:line="267" w:lineRule="exact"/>
              <w:ind w:left="685" w:right="656"/>
              <w:jc w:val="center"/>
            </w:pPr>
            <w:r>
              <w:t>Priorita 1</w:t>
            </w:r>
          </w:p>
        </w:tc>
        <w:tc>
          <w:tcPr>
            <w:tcW w:w="7476" w:type="dxa"/>
            <w:gridSpan w:val="4"/>
            <w:tcBorders>
              <w:left w:val="single" w:sz="4" w:space="0" w:color="000000"/>
            </w:tcBorders>
            <w:shd w:val="clear" w:color="auto" w:fill="E5B7B6"/>
          </w:tcPr>
          <w:p w14:paraId="1FFCBACA" w14:textId="77777777" w:rsidR="007F0963" w:rsidRDefault="007F0963" w:rsidP="007F0963">
            <w:pPr>
              <w:pStyle w:val="TableParagraph"/>
              <w:spacing w:line="267" w:lineRule="exact"/>
              <w:ind w:left="124"/>
              <w:rPr>
                <w:b/>
              </w:rPr>
            </w:pPr>
            <w:r>
              <w:rPr>
                <w:b/>
              </w:rPr>
              <w:t>Kvalita předškolního a základního vzdělávání</w:t>
            </w:r>
          </w:p>
        </w:tc>
      </w:tr>
      <w:tr w:rsidR="007F0963" w14:paraId="5418104B" w14:textId="77777777" w:rsidTr="007F0963">
        <w:trPr>
          <w:trHeight w:val="402"/>
        </w:trPr>
        <w:tc>
          <w:tcPr>
            <w:tcW w:w="2234" w:type="dxa"/>
            <w:tcBorders>
              <w:bottom w:val="single" w:sz="4" w:space="0" w:color="000000"/>
              <w:right w:val="single" w:sz="4" w:space="0" w:color="000000"/>
            </w:tcBorders>
          </w:tcPr>
          <w:p w14:paraId="54260269" w14:textId="77777777" w:rsidR="007F0963" w:rsidRDefault="007F0963" w:rsidP="007F0963">
            <w:pPr>
              <w:pStyle w:val="TableParagraph"/>
              <w:spacing w:line="265" w:lineRule="exact"/>
              <w:ind w:left="685" w:right="656"/>
              <w:jc w:val="center"/>
            </w:pPr>
            <w:r>
              <w:t>Cíl 1.1</w:t>
            </w:r>
          </w:p>
        </w:tc>
        <w:tc>
          <w:tcPr>
            <w:tcW w:w="7476" w:type="dxa"/>
            <w:gridSpan w:val="4"/>
            <w:tcBorders>
              <w:left w:val="single" w:sz="4" w:space="0" w:color="000000"/>
              <w:bottom w:val="single" w:sz="4" w:space="0" w:color="000000"/>
            </w:tcBorders>
          </w:tcPr>
          <w:p w14:paraId="51375DD8" w14:textId="77777777" w:rsidR="007F0963" w:rsidRDefault="007F0963" w:rsidP="007F0963">
            <w:pPr>
              <w:pStyle w:val="TableParagraph"/>
              <w:spacing w:line="265" w:lineRule="exact"/>
              <w:ind w:left="124"/>
            </w:pPr>
            <w:r>
              <w:t>Rozvoj polytechnického vzdělávání</w:t>
            </w:r>
          </w:p>
        </w:tc>
      </w:tr>
      <w:tr w:rsidR="007F0963" w14:paraId="1766A2B3" w14:textId="77777777" w:rsidTr="007F0963">
        <w:trPr>
          <w:trHeight w:val="402"/>
        </w:trPr>
        <w:tc>
          <w:tcPr>
            <w:tcW w:w="2234" w:type="dxa"/>
            <w:tcBorders>
              <w:top w:val="single" w:sz="4" w:space="0" w:color="000000"/>
              <w:bottom w:val="single" w:sz="4" w:space="0" w:color="000000"/>
              <w:right w:val="single" w:sz="4" w:space="0" w:color="000000"/>
            </w:tcBorders>
          </w:tcPr>
          <w:p w14:paraId="3A35EB82" w14:textId="77777777" w:rsidR="007F0963" w:rsidRDefault="007F0963" w:rsidP="007F0963">
            <w:pPr>
              <w:pStyle w:val="TableParagraph"/>
              <w:spacing w:line="268" w:lineRule="exact"/>
              <w:ind w:left="685" w:right="656"/>
              <w:jc w:val="center"/>
            </w:pPr>
            <w:r>
              <w:t>Cíl 1.2</w:t>
            </w:r>
          </w:p>
        </w:tc>
        <w:tc>
          <w:tcPr>
            <w:tcW w:w="7476" w:type="dxa"/>
            <w:gridSpan w:val="4"/>
            <w:tcBorders>
              <w:top w:val="single" w:sz="4" w:space="0" w:color="000000"/>
              <w:left w:val="single" w:sz="4" w:space="0" w:color="000000"/>
              <w:bottom w:val="single" w:sz="4" w:space="0" w:color="000000"/>
            </w:tcBorders>
          </w:tcPr>
          <w:p w14:paraId="4198A109" w14:textId="77777777" w:rsidR="007F0963" w:rsidRDefault="007F0963" w:rsidP="007F0963">
            <w:pPr>
              <w:pStyle w:val="TableParagraph"/>
              <w:spacing w:line="268" w:lineRule="exact"/>
              <w:ind w:left="124"/>
            </w:pPr>
            <w:r>
              <w:t xml:space="preserve">Rozvoj čtenářské gramotnosti a </w:t>
            </w:r>
            <w:proofErr w:type="spellStart"/>
            <w:r>
              <w:t>pregramotnosti</w:t>
            </w:r>
            <w:proofErr w:type="spellEnd"/>
            <w:r w:rsidR="00C55844">
              <w:t xml:space="preserve"> </w:t>
            </w:r>
            <w:r w:rsidR="00C55844" w:rsidRPr="00DA3696">
              <w:rPr>
                <w:b/>
                <w:bCs/>
                <w:color w:val="FF0000"/>
              </w:rPr>
              <w:t>PŘÍLEŽITOST</w:t>
            </w:r>
          </w:p>
        </w:tc>
      </w:tr>
      <w:tr w:rsidR="007F0963" w14:paraId="2D7C77DA" w14:textId="77777777" w:rsidTr="007F0963">
        <w:trPr>
          <w:trHeight w:val="402"/>
        </w:trPr>
        <w:tc>
          <w:tcPr>
            <w:tcW w:w="2234" w:type="dxa"/>
            <w:tcBorders>
              <w:top w:val="single" w:sz="4" w:space="0" w:color="000000"/>
              <w:bottom w:val="single" w:sz="4" w:space="0" w:color="000000"/>
              <w:right w:val="single" w:sz="4" w:space="0" w:color="000000"/>
            </w:tcBorders>
          </w:tcPr>
          <w:p w14:paraId="577C6AFE" w14:textId="77777777" w:rsidR="007F0963" w:rsidRDefault="007F0963" w:rsidP="007F0963">
            <w:pPr>
              <w:pStyle w:val="TableParagraph"/>
              <w:spacing w:line="268" w:lineRule="exact"/>
              <w:ind w:left="685" w:right="656"/>
              <w:jc w:val="center"/>
            </w:pPr>
            <w:r>
              <w:t>Cíl 1.3</w:t>
            </w:r>
          </w:p>
        </w:tc>
        <w:tc>
          <w:tcPr>
            <w:tcW w:w="7476" w:type="dxa"/>
            <w:gridSpan w:val="4"/>
            <w:tcBorders>
              <w:top w:val="single" w:sz="4" w:space="0" w:color="000000"/>
              <w:left w:val="single" w:sz="4" w:space="0" w:color="000000"/>
              <w:bottom w:val="single" w:sz="4" w:space="0" w:color="000000"/>
            </w:tcBorders>
          </w:tcPr>
          <w:p w14:paraId="5B21746E" w14:textId="77777777" w:rsidR="007F0963" w:rsidRDefault="007F0963" w:rsidP="007F0963">
            <w:pPr>
              <w:pStyle w:val="TableParagraph"/>
              <w:spacing w:line="268" w:lineRule="exact"/>
              <w:ind w:left="124"/>
            </w:pPr>
            <w:r>
              <w:t xml:space="preserve">Rozvoj matematické gramotnosti a </w:t>
            </w:r>
            <w:proofErr w:type="spellStart"/>
            <w:r>
              <w:t>pregramotnosti</w:t>
            </w:r>
            <w:proofErr w:type="spellEnd"/>
          </w:p>
        </w:tc>
      </w:tr>
      <w:tr w:rsidR="007F0963" w14:paraId="22FA9F56" w14:textId="77777777" w:rsidTr="007F0963">
        <w:trPr>
          <w:trHeight w:val="402"/>
        </w:trPr>
        <w:tc>
          <w:tcPr>
            <w:tcW w:w="2234" w:type="dxa"/>
            <w:tcBorders>
              <w:top w:val="single" w:sz="4" w:space="0" w:color="000000"/>
              <w:bottom w:val="single" w:sz="4" w:space="0" w:color="000000"/>
              <w:right w:val="single" w:sz="4" w:space="0" w:color="000000"/>
            </w:tcBorders>
          </w:tcPr>
          <w:p w14:paraId="1B0EC282" w14:textId="77777777" w:rsidR="007F0963" w:rsidRDefault="007F0963" w:rsidP="007F0963">
            <w:pPr>
              <w:pStyle w:val="TableParagraph"/>
              <w:spacing w:line="268" w:lineRule="exact"/>
              <w:ind w:left="685" w:right="656"/>
              <w:jc w:val="center"/>
            </w:pPr>
            <w:r>
              <w:t>Cíl 1.4</w:t>
            </w:r>
          </w:p>
        </w:tc>
        <w:tc>
          <w:tcPr>
            <w:tcW w:w="7476" w:type="dxa"/>
            <w:gridSpan w:val="4"/>
            <w:tcBorders>
              <w:top w:val="single" w:sz="4" w:space="0" w:color="000000"/>
              <w:left w:val="single" w:sz="4" w:space="0" w:color="000000"/>
              <w:bottom w:val="single" w:sz="4" w:space="0" w:color="000000"/>
            </w:tcBorders>
          </w:tcPr>
          <w:p w14:paraId="2048C6AD" w14:textId="77777777" w:rsidR="007F0963" w:rsidRDefault="007F0963" w:rsidP="007F0963">
            <w:pPr>
              <w:pStyle w:val="TableParagraph"/>
              <w:spacing w:line="268" w:lineRule="exact"/>
              <w:ind w:left="124"/>
            </w:pPr>
            <w:r>
              <w:t xml:space="preserve">Rozvoj jazykové gramotnosti a </w:t>
            </w:r>
            <w:proofErr w:type="spellStart"/>
            <w:r>
              <w:t>pregramotnosti</w:t>
            </w:r>
            <w:proofErr w:type="spellEnd"/>
          </w:p>
        </w:tc>
      </w:tr>
      <w:tr w:rsidR="007F0963" w14:paraId="6356F93F" w14:textId="77777777" w:rsidTr="007F0963">
        <w:trPr>
          <w:trHeight w:val="402"/>
        </w:trPr>
        <w:tc>
          <w:tcPr>
            <w:tcW w:w="2234" w:type="dxa"/>
            <w:tcBorders>
              <w:top w:val="single" w:sz="4" w:space="0" w:color="000000"/>
              <w:bottom w:val="single" w:sz="4" w:space="0" w:color="000000"/>
              <w:right w:val="single" w:sz="4" w:space="0" w:color="000000"/>
            </w:tcBorders>
          </w:tcPr>
          <w:p w14:paraId="03BF5A79" w14:textId="77777777" w:rsidR="007F0963" w:rsidRDefault="007F0963" w:rsidP="007F0963">
            <w:pPr>
              <w:pStyle w:val="TableParagraph"/>
              <w:spacing w:line="268" w:lineRule="exact"/>
              <w:ind w:left="685" w:right="656"/>
              <w:jc w:val="center"/>
            </w:pPr>
            <w:r>
              <w:t>Cíl 1.5</w:t>
            </w:r>
          </w:p>
        </w:tc>
        <w:tc>
          <w:tcPr>
            <w:tcW w:w="7476" w:type="dxa"/>
            <w:gridSpan w:val="4"/>
            <w:tcBorders>
              <w:top w:val="single" w:sz="4" w:space="0" w:color="000000"/>
              <w:left w:val="single" w:sz="4" w:space="0" w:color="000000"/>
              <w:bottom w:val="single" w:sz="4" w:space="0" w:color="000000"/>
            </w:tcBorders>
          </w:tcPr>
          <w:p w14:paraId="5EFE7839" w14:textId="77777777" w:rsidR="007F0963" w:rsidRDefault="007F0963" w:rsidP="007F0963">
            <w:pPr>
              <w:pStyle w:val="TableParagraph"/>
              <w:spacing w:line="268" w:lineRule="exact"/>
              <w:ind w:left="124"/>
            </w:pPr>
            <w:r>
              <w:t xml:space="preserve">Rozvoj digitální gramotnosti a </w:t>
            </w:r>
            <w:proofErr w:type="spellStart"/>
            <w:r>
              <w:t>pregramotnosti</w:t>
            </w:r>
            <w:proofErr w:type="spellEnd"/>
          </w:p>
        </w:tc>
      </w:tr>
      <w:tr w:rsidR="007F0963" w14:paraId="6273C169" w14:textId="77777777" w:rsidTr="007F0963">
        <w:trPr>
          <w:trHeight w:val="402"/>
        </w:trPr>
        <w:tc>
          <w:tcPr>
            <w:tcW w:w="2234" w:type="dxa"/>
            <w:tcBorders>
              <w:top w:val="single" w:sz="4" w:space="0" w:color="000000"/>
              <w:bottom w:val="single" w:sz="4" w:space="0" w:color="000000"/>
              <w:right w:val="single" w:sz="4" w:space="0" w:color="000000"/>
            </w:tcBorders>
          </w:tcPr>
          <w:p w14:paraId="1AA4DE39" w14:textId="77777777" w:rsidR="007F0963" w:rsidRDefault="007F0963" w:rsidP="007F0963">
            <w:pPr>
              <w:pStyle w:val="TableParagraph"/>
              <w:spacing w:line="268" w:lineRule="exact"/>
              <w:ind w:left="685" w:right="656"/>
              <w:jc w:val="center"/>
            </w:pPr>
            <w:r>
              <w:t>Cíl 1.6</w:t>
            </w:r>
          </w:p>
        </w:tc>
        <w:tc>
          <w:tcPr>
            <w:tcW w:w="7476" w:type="dxa"/>
            <w:gridSpan w:val="4"/>
            <w:tcBorders>
              <w:top w:val="single" w:sz="4" w:space="0" w:color="000000"/>
              <w:left w:val="single" w:sz="4" w:space="0" w:color="000000"/>
              <w:bottom w:val="single" w:sz="4" w:space="0" w:color="000000"/>
            </w:tcBorders>
          </w:tcPr>
          <w:p w14:paraId="41EDFF9B" w14:textId="77777777" w:rsidR="007F0963" w:rsidRDefault="007F0963" w:rsidP="007F0963">
            <w:pPr>
              <w:pStyle w:val="TableParagraph"/>
              <w:spacing w:line="268" w:lineRule="exact"/>
              <w:ind w:left="124"/>
            </w:pPr>
            <w:r>
              <w:t xml:space="preserve">Rozvoj finanční gramotnosti a </w:t>
            </w:r>
            <w:proofErr w:type="spellStart"/>
            <w:r>
              <w:t>pregramotnosti</w:t>
            </w:r>
            <w:proofErr w:type="spellEnd"/>
          </w:p>
        </w:tc>
      </w:tr>
      <w:tr w:rsidR="007F0963" w14:paraId="29AE6B1F" w14:textId="77777777" w:rsidTr="007F0963">
        <w:trPr>
          <w:trHeight w:val="402"/>
        </w:trPr>
        <w:tc>
          <w:tcPr>
            <w:tcW w:w="2234" w:type="dxa"/>
            <w:tcBorders>
              <w:top w:val="single" w:sz="4" w:space="0" w:color="000000"/>
              <w:bottom w:val="single" w:sz="4" w:space="0" w:color="000000"/>
              <w:right w:val="single" w:sz="4" w:space="0" w:color="000000"/>
            </w:tcBorders>
          </w:tcPr>
          <w:p w14:paraId="0DCFCCC3" w14:textId="77777777" w:rsidR="007F0963" w:rsidRDefault="007F0963" w:rsidP="007F0963">
            <w:pPr>
              <w:pStyle w:val="TableParagraph"/>
              <w:spacing w:line="268" w:lineRule="exact"/>
              <w:ind w:left="685" w:right="656"/>
              <w:jc w:val="center"/>
            </w:pPr>
            <w:r>
              <w:t>Cíl 1.7</w:t>
            </w:r>
          </w:p>
        </w:tc>
        <w:tc>
          <w:tcPr>
            <w:tcW w:w="7476" w:type="dxa"/>
            <w:gridSpan w:val="4"/>
            <w:tcBorders>
              <w:top w:val="single" w:sz="4" w:space="0" w:color="000000"/>
              <w:left w:val="single" w:sz="4" w:space="0" w:color="000000"/>
              <w:bottom w:val="single" w:sz="4" w:space="0" w:color="000000"/>
            </w:tcBorders>
          </w:tcPr>
          <w:p w14:paraId="77EF12BA" w14:textId="77777777" w:rsidR="007F0963" w:rsidRDefault="007F0963" w:rsidP="007F0963">
            <w:pPr>
              <w:pStyle w:val="TableParagraph"/>
              <w:spacing w:line="268" w:lineRule="exact"/>
              <w:ind w:left="124"/>
            </w:pPr>
            <w:r>
              <w:t xml:space="preserve">Rozvoj kariérového poradenství </w:t>
            </w:r>
            <w:r w:rsidRPr="00DA3696">
              <w:rPr>
                <w:b/>
                <w:bCs/>
                <w:color w:val="FF0000"/>
              </w:rPr>
              <w:t>PŘÍLEŽITOST</w:t>
            </w:r>
          </w:p>
        </w:tc>
      </w:tr>
      <w:tr w:rsidR="007F0963" w14:paraId="51E6D4FE" w14:textId="77777777" w:rsidTr="007F0963">
        <w:trPr>
          <w:trHeight w:val="805"/>
        </w:trPr>
        <w:tc>
          <w:tcPr>
            <w:tcW w:w="2234" w:type="dxa"/>
            <w:tcBorders>
              <w:top w:val="single" w:sz="4" w:space="0" w:color="000000"/>
              <w:right w:val="single" w:sz="4" w:space="0" w:color="000000"/>
            </w:tcBorders>
          </w:tcPr>
          <w:p w14:paraId="2350605A" w14:textId="77777777" w:rsidR="007F0963" w:rsidRDefault="007F0963" w:rsidP="007F0963">
            <w:pPr>
              <w:pStyle w:val="TableParagraph"/>
              <w:spacing w:before="5"/>
              <w:rPr>
                <w:b/>
                <w:i/>
                <w:sz w:val="16"/>
              </w:rPr>
            </w:pPr>
          </w:p>
          <w:p w14:paraId="5D8D193C" w14:textId="77777777" w:rsidR="007F0963" w:rsidRDefault="007F0963" w:rsidP="007F0963">
            <w:pPr>
              <w:pStyle w:val="TableParagraph"/>
              <w:ind w:left="685" w:right="656"/>
              <w:jc w:val="center"/>
            </w:pPr>
            <w:r>
              <w:t>Cíl 1.8</w:t>
            </w:r>
          </w:p>
        </w:tc>
        <w:tc>
          <w:tcPr>
            <w:tcW w:w="7476" w:type="dxa"/>
            <w:gridSpan w:val="4"/>
            <w:tcBorders>
              <w:top w:val="single" w:sz="4" w:space="0" w:color="000000"/>
              <w:left w:val="single" w:sz="4" w:space="0" w:color="000000"/>
            </w:tcBorders>
          </w:tcPr>
          <w:p w14:paraId="090E0A03" w14:textId="77777777" w:rsidR="007F0963" w:rsidRDefault="007F0963" w:rsidP="007F0963">
            <w:pPr>
              <w:pStyle w:val="TableParagraph"/>
              <w:spacing w:line="268" w:lineRule="exact"/>
              <w:ind w:left="124"/>
            </w:pPr>
            <w:r>
              <w:t>Zlepšit úroveň multikulturního chápání u pedagogů, dětí, žáků i rodičů, zlepšit</w:t>
            </w:r>
          </w:p>
          <w:p w14:paraId="7AA2C830" w14:textId="77777777" w:rsidR="007F0963" w:rsidRDefault="007F0963" w:rsidP="007F0963">
            <w:pPr>
              <w:pStyle w:val="TableParagraph"/>
              <w:spacing w:before="132"/>
              <w:ind w:left="124"/>
            </w:pPr>
            <w:r>
              <w:t xml:space="preserve">úroveň rozvoje kulturního povědomí a vyjadřování </w:t>
            </w:r>
            <w:r w:rsidRPr="006A41AC">
              <w:rPr>
                <w:b/>
                <w:bCs/>
                <w:color w:val="FF0000"/>
              </w:rPr>
              <w:t>PŘÍLEŽITOST</w:t>
            </w:r>
          </w:p>
        </w:tc>
      </w:tr>
      <w:tr w:rsidR="007F0963" w14:paraId="7DAE991E" w14:textId="77777777" w:rsidTr="007F0963">
        <w:trPr>
          <w:trHeight w:val="403"/>
        </w:trPr>
        <w:tc>
          <w:tcPr>
            <w:tcW w:w="2234" w:type="dxa"/>
            <w:tcBorders>
              <w:right w:val="single" w:sz="4" w:space="0" w:color="000000"/>
            </w:tcBorders>
            <w:shd w:val="clear" w:color="auto" w:fill="DADADA"/>
          </w:tcPr>
          <w:p w14:paraId="1F860258" w14:textId="77777777" w:rsidR="007F0963" w:rsidRDefault="007F0963" w:rsidP="007F0963">
            <w:pPr>
              <w:pStyle w:val="TableParagraph"/>
              <w:spacing w:line="267" w:lineRule="exact"/>
              <w:ind w:left="685" w:right="656"/>
              <w:jc w:val="center"/>
            </w:pPr>
            <w:r>
              <w:t>Priorita 2</w:t>
            </w:r>
          </w:p>
        </w:tc>
        <w:tc>
          <w:tcPr>
            <w:tcW w:w="7476" w:type="dxa"/>
            <w:gridSpan w:val="4"/>
            <w:tcBorders>
              <w:left w:val="single" w:sz="4" w:space="0" w:color="000000"/>
            </w:tcBorders>
            <w:shd w:val="clear" w:color="auto" w:fill="DADADA"/>
          </w:tcPr>
          <w:p w14:paraId="7314BD49" w14:textId="77777777" w:rsidR="007F0963" w:rsidRDefault="007F0963" w:rsidP="007F0963">
            <w:pPr>
              <w:pStyle w:val="TableParagraph"/>
              <w:spacing w:line="267" w:lineRule="exact"/>
              <w:ind w:left="124"/>
              <w:rPr>
                <w:b/>
              </w:rPr>
            </w:pPr>
            <w:r>
              <w:rPr>
                <w:b/>
              </w:rPr>
              <w:t>Infrastruktura pro předškolní a základní vzdělávání</w:t>
            </w:r>
          </w:p>
        </w:tc>
      </w:tr>
      <w:tr w:rsidR="007F0963" w14:paraId="66108C5A" w14:textId="77777777" w:rsidTr="007F0963">
        <w:trPr>
          <w:trHeight w:val="402"/>
        </w:trPr>
        <w:tc>
          <w:tcPr>
            <w:tcW w:w="2234" w:type="dxa"/>
            <w:tcBorders>
              <w:bottom w:val="single" w:sz="4" w:space="0" w:color="000000"/>
              <w:right w:val="single" w:sz="4" w:space="0" w:color="000000"/>
            </w:tcBorders>
          </w:tcPr>
          <w:p w14:paraId="2E3520FD" w14:textId="77777777" w:rsidR="007F0963" w:rsidRDefault="007F0963" w:rsidP="007F0963">
            <w:pPr>
              <w:pStyle w:val="TableParagraph"/>
              <w:spacing w:line="267" w:lineRule="exact"/>
              <w:ind w:left="685" w:right="656"/>
              <w:jc w:val="center"/>
            </w:pPr>
            <w:r>
              <w:t>Cíl 2.1</w:t>
            </w:r>
          </w:p>
        </w:tc>
        <w:tc>
          <w:tcPr>
            <w:tcW w:w="7476" w:type="dxa"/>
            <w:gridSpan w:val="4"/>
            <w:tcBorders>
              <w:left w:val="single" w:sz="4" w:space="0" w:color="000000"/>
              <w:bottom w:val="single" w:sz="4" w:space="0" w:color="000000"/>
            </w:tcBorders>
          </w:tcPr>
          <w:p w14:paraId="473F64F3" w14:textId="77777777" w:rsidR="007F0963" w:rsidRDefault="007F0963" w:rsidP="007F0963">
            <w:pPr>
              <w:pStyle w:val="TableParagraph"/>
              <w:spacing w:line="267" w:lineRule="exact"/>
              <w:ind w:left="124"/>
            </w:pPr>
            <w:r>
              <w:t>Navyšování kapacit stávajících mateřských a základních škol</w:t>
            </w:r>
          </w:p>
        </w:tc>
      </w:tr>
      <w:tr w:rsidR="007F0963" w14:paraId="0E44745B" w14:textId="77777777" w:rsidTr="007F0963">
        <w:trPr>
          <w:trHeight w:val="402"/>
        </w:trPr>
        <w:tc>
          <w:tcPr>
            <w:tcW w:w="2234" w:type="dxa"/>
            <w:tcBorders>
              <w:top w:val="single" w:sz="4" w:space="0" w:color="000000"/>
              <w:bottom w:val="single" w:sz="4" w:space="0" w:color="000000"/>
              <w:right w:val="single" w:sz="4" w:space="0" w:color="000000"/>
            </w:tcBorders>
          </w:tcPr>
          <w:p w14:paraId="23E53CE0" w14:textId="77777777" w:rsidR="007F0963" w:rsidRDefault="007F0963" w:rsidP="007F0963">
            <w:pPr>
              <w:pStyle w:val="TableParagraph"/>
              <w:spacing w:line="268" w:lineRule="exact"/>
              <w:ind w:left="685" w:right="656"/>
              <w:jc w:val="center"/>
            </w:pPr>
            <w:r>
              <w:t>Cíl 2.2</w:t>
            </w:r>
          </w:p>
        </w:tc>
        <w:tc>
          <w:tcPr>
            <w:tcW w:w="7476" w:type="dxa"/>
            <w:gridSpan w:val="4"/>
            <w:tcBorders>
              <w:top w:val="single" w:sz="4" w:space="0" w:color="000000"/>
              <w:left w:val="single" w:sz="4" w:space="0" w:color="000000"/>
              <w:bottom w:val="single" w:sz="4" w:space="0" w:color="000000"/>
            </w:tcBorders>
          </w:tcPr>
          <w:p w14:paraId="2C5D3199" w14:textId="77777777" w:rsidR="007F0963" w:rsidRDefault="007F0963" w:rsidP="007F0963">
            <w:pPr>
              <w:pStyle w:val="TableParagraph"/>
              <w:spacing w:line="268" w:lineRule="exact"/>
              <w:ind w:left="124"/>
            </w:pPr>
            <w:r>
              <w:t>Zajistit kvalitní a moderní odborné učebny v mateřských a základních školách</w:t>
            </w:r>
          </w:p>
        </w:tc>
      </w:tr>
      <w:tr w:rsidR="007F0963" w14:paraId="12E66B01" w14:textId="77777777" w:rsidTr="007F0963">
        <w:trPr>
          <w:trHeight w:val="402"/>
        </w:trPr>
        <w:tc>
          <w:tcPr>
            <w:tcW w:w="2234" w:type="dxa"/>
            <w:tcBorders>
              <w:top w:val="single" w:sz="4" w:space="0" w:color="000000"/>
              <w:bottom w:val="single" w:sz="4" w:space="0" w:color="000000"/>
              <w:right w:val="single" w:sz="4" w:space="0" w:color="000000"/>
            </w:tcBorders>
          </w:tcPr>
          <w:p w14:paraId="73307C41" w14:textId="77777777" w:rsidR="007F0963" w:rsidRDefault="007F0963" w:rsidP="007F0963">
            <w:pPr>
              <w:pStyle w:val="TableParagraph"/>
              <w:spacing w:line="268" w:lineRule="exact"/>
              <w:ind w:left="685" w:right="656"/>
              <w:jc w:val="center"/>
            </w:pPr>
            <w:r>
              <w:t>Cíl 2.3</w:t>
            </w:r>
          </w:p>
        </w:tc>
        <w:tc>
          <w:tcPr>
            <w:tcW w:w="7476" w:type="dxa"/>
            <w:gridSpan w:val="4"/>
            <w:tcBorders>
              <w:top w:val="single" w:sz="4" w:space="0" w:color="000000"/>
              <w:left w:val="single" w:sz="4" w:space="0" w:color="000000"/>
              <w:bottom w:val="single" w:sz="4" w:space="0" w:color="000000"/>
            </w:tcBorders>
          </w:tcPr>
          <w:p w14:paraId="261BC878" w14:textId="77777777" w:rsidR="007F0963" w:rsidRDefault="007F0963" w:rsidP="007F0963">
            <w:pPr>
              <w:pStyle w:val="TableParagraph"/>
              <w:spacing w:line="268" w:lineRule="exact"/>
              <w:ind w:left="124"/>
            </w:pPr>
            <w:r>
              <w:t>Zvýšení kvality a estetické úrovně škol</w:t>
            </w:r>
          </w:p>
        </w:tc>
      </w:tr>
      <w:tr w:rsidR="007F0963" w14:paraId="7F094DC7" w14:textId="77777777" w:rsidTr="007F0963">
        <w:trPr>
          <w:trHeight w:val="806"/>
        </w:trPr>
        <w:tc>
          <w:tcPr>
            <w:tcW w:w="2234" w:type="dxa"/>
            <w:tcBorders>
              <w:top w:val="single" w:sz="4" w:space="0" w:color="000000"/>
              <w:bottom w:val="single" w:sz="4" w:space="0" w:color="000000"/>
              <w:right w:val="single" w:sz="4" w:space="0" w:color="000000"/>
            </w:tcBorders>
          </w:tcPr>
          <w:p w14:paraId="2CA3BCD0" w14:textId="77777777" w:rsidR="007F0963" w:rsidRDefault="007F0963" w:rsidP="007F0963">
            <w:pPr>
              <w:pStyle w:val="TableParagraph"/>
              <w:spacing w:before="5"/>
              <w:rPr>
                <w:b/>
                <w:i/>
                <w:sz w:val="16"/>
              </w:rPr>
            </w:pPr>
          </w:p>
          <w:p w14:paraId="208F3AED" w14:textId="77777777" w:rsidR="007F0963" w:rsidRDefault="007F0963" w:rsidP="007F0963">
            <w:pPr>
              <w:pStyle w:val="TableParagraph"/>
              <w:ind w:left="685" w:right="656"/>
              <w:jc w:val="center"/>
            </w:pPr>
            <w:r>
              <w:t>Cíl 2.4</w:t>
            </w:r>
          </w:p>
        </w:tc>
        <w:tc>
          <w:tcPr>
            <w:tcW w:w="7476" w:type="dxa"/>
            <w:gridSpan w:val="4"/>
            <w:tcBorders>
              <w:top w:val="single" w:sz="4" w:space="0" w:color="000000"/>
              <w:left w:val="single" w:sz="4" w:space="0" w:color="000000"/>
              <w:bottom w:val="single" w:sz="4" w:space="0" w:color="000000"/>
            </w:tcBorders>
          </w:tcPr>
          <w:p w14:paraId="31D454E4" w14:textId="77777777" w:rsidR="007F0963" w:rsidRDefault="007F0963" w:rsidP="007F0963">
            <w:pPr>
              <w:pStyle w:val="TableParagraph"/>
              <w:spacing w:line="268" w:lineRule="exact"/>
              <w:ind w:left="124"/>
            </w:pPr>
            <w:r>
              <w:t>Zvýšit kvalitu zařízení a vybavení pro pohybové aktivity dětí a žáků a vzdělávání v</w:t>
            </w:r>
          </w:p>
          <w:p w14:paraId="39C96A8C" w14:textId="77777777" w:rsidR="007F0963" w:rsidRDefault="007F0963" w:rsidP="007F0963">
            <w:pPr>
              <w:pStyle w:val="TableParagraph"/>
              <w:spacing w:before="134"/>
              <w:ind w:left="124"/>
            </w:pPr>
            <w:r>
              <w:t>oblasti sportu</w:t>
            </w:r>
          </w:p>
        </w:tc>
      </w:tr>
      <w:tr w:rsidR="007F0963" w14:paraId="6E2A5CD6" w14:textId="77777777" w:rsidTr="007F0963">
        <w:trPr>
          <w:trHeight w:val="402"/>
        </w:trPr>
        <w:tc>
          <w:tcPr>
            <w:tcW w:w="2234" w:type="dxa"/>
            <w:tcBorders>
              <w:top w:val="single" w:sz="4" w:space="0" w:color="000000"/>
              <w:right w:val="single" w:sz="4" w:space="0" w:color="000000"/>
            </w:tcBorders>
          </w:tcPr>
          <w:p w14:paraId="22F9D217" w14:textId="77777777" w:rsidR="007F0963" w:rsidRDefault="007F0963" w:rsidP="007F0963">
            <w:pPr>
              <w:pStyle w:val="TableParagraph"/>
              <w:spacing w:line="268" w:lineRule="exact"/>
              <w:ind w:left="685" w:right="656"/>
              <w:jc w:val="center"/>
            </w:pPr>
            <w:r>
              <w:t>Cíl 2.5</w:t>
            </w:r>
          </w:p>
        </w:tc>
        <w:tc>
          <w:tcPr>
            <w:tcW w:w="7476" w:type="dxa"/>
            <w:gridSpan w:val="4"/>
            <w:tcBorders>
              <w:top w:val="single" w:sz="4" w:space="0" w:color="000000"/>
              <w:left w:val="single" w:sz="4" w:space="0" w:color="000000"/>
            </w:tcBorders>
          </w:tcPr>
          <w:p w14:paraId="64FD8D80" w14:textId="77777777" w:rsidR="007F0963" w:rsidRDefault="007F0963" w:rsidP="007F0963">
            <w:pPr>
              <w:pStyle w:val="TableParagraph"/>
              <w:spacing w:line="268" w:lineRule="exact"/>
              <w:ind w:left="124"/>
            </w:pPr>
            <w:r>
              <w:t xml:space="preserve">Zlepšit bezbariérovou dostupnost a technický stav objektů škol </w:t>
            </w:r>
            <w:r w:rsidRPr="00DA3696">
              <w:rPr>
                <w:b/>
                <w:bCs/>
                <w:color w:val="FF0000"/>
              </w:rPr>
              <w:t>PŘÍLEŽITOST</w:t>
            </w:r>
          </w:p>
        </w:tc>
      </w:tr>
      <w:tr w:rsidR="007F0963" w14:paraId="292B5496" w14:textId="77777777" w:rsidTr="007F0963">
        <w:trPr>
          <w:trHeight w:val="403"/>
        </w:trPr>
        <w:tc>
          <w:tcPr>
            <w:tcW w:w="2234" w:type="dxa"/>
            <w:tcBorders>
              <w:right w:val="single" w:sz="4" w:space="0" w:color="000000"/>
            </w:tcBorders>
            <w:shd w:val="clear" w:color="auto" w:fill="FDE9D9"/>
          </w:tcPr>
          <w:p w14:paraId="6A3868D0" w14:textId="77777777" w:rsidR="007F0963" w:rsidRDefault="007F0963" w:rsidP="007F0963">
            <w:pPr>
              <w:pStyle w:val="TableParagraph"/>
              <w:spacing w:line="267" w:lineRule="exact"/>
              <w:ind w:left="685" w:right="656"/>
              <w:jc w:val="center"/>
            </w:pPr>
            <w:r>
              <w:t>Priorita 3</w:t>
            </w:r>
          </w:p>
        </w:tc>
        <w:tc>
          <w:tcPr>
            <w:tcW w:w="7476" w:type="dxa"/>
            <w:gridSpan w:val="4"/>
            <w:tcBorders>
              <w:left w:val="single" w:sz="4" w:space="0" w:color="000000"/>
            </w:tcBorders>
            <w:shd w:val="clear" w:color="auto" w:fill="FDE9D9"/>
          </w:tcPr>
          <w:p w14:paraId="1119E322" w14:textId="77777777" w:rsidR="007F0963" w:rsidRDefault="007F0963" w:rsidP="007F0963">
            <w:pPr>
              <w:pStyle w:val="TableParagraph"/>
              <w:spacing w:line="267" w:lineRule="exact"/>
              <w:ind w:left="124"/>
              <w:rPr>
                <w:b/>
              </w:rPr>
            </w:pPr>
            <w:r>
              <w:rPr>
                <w:b/>
              </w:rPr>
              <w:t xml:space="preserve">Speciální vzdělávací potřeby dětí a žáků </w:t>
            </w:r>
            <w:r w:rsidRPr="00DA3696">
              <w:rPr>
                <w:b/>
                <w:bCs/>
                <w:color w:val="FF0000"/>
              </w:rPr>
              <w:t>PŘÍLEŽITOST</w:t>
            </w:r>
          </w:p>
        </w:tc>
      </w:tr>
      <w:tr w:rsidR="007F0963" w14:paraId="1794EC3D" w14:textId="77777777" w:rsidTr="007F0963">
        <w:trPr>
          <w:trHeight w:val="805"/>
        </w:trPr>
        <w:tc>
          <w:tcPr>
            <w:tcW w:w="2234" w:type="dxa"/>
            <w:tcBorders>
              <w:bottom w:val="single" w:sz="4" w:space="0" w:color="000000"/>
              <w:right w:val="single" w:sz="4" w:space="0" w:color="000000"/>
            </w:tcBorders>
          </w:tcPr>
          <w:p w14:paraId="7E58D209" w14:textId="77777777" w:rsidR="007F0963" w:rsidRDefault="007F0963" w:rsidP="007F0963">
            <w:pPr>
              <w:pStyle w:val="TableParagraph"/>
              <w:spacing w:before="4"/>
              <w:rPr>
                <w:b/>
                <w:i/>
                <w:sz w:val="16"/>
              </w:rPr>
            </w:pPr>
          </w:p>
          <w:p w14:paraId="307E916A" w14:textId="77777777" w:rsidR="007F0963" w:rsidRDefault="007F0963" w:rsidP="007F0963">
            <w:pPr>
              <w:pStyle w:val="TableParagraph"/>
              <w:ind w:left="685" w:right="656"/>
              <w:jc w:val="center"/>
            </w:pPr>
            <w:r>
              <w:t>Cíl 3.1</w:t>
            </w:r>
          </w:p>
        </w:tc>
        <w:tc>
          <w:tcPr>
            <w:tcW w:w="3639" w:type="dxa"/>
            <w:tcBorders>
              <w:left w:val="single" w:sz="4" w:space="0" w:color="000000"/>
              <w:bottom w:val="single" w:sz="4" w:space="0" w:color="000000"/>
              <w:right w:val="nil"/>
            </w:tcBorders>
          </w:tcPr>
          <w:p w14:paraId="029D69F3" w14:textId="77777777" w:rsidR="007F0963" w:rsidRDefault="007F0963" w:rsidP="007F0963">
            <w:pPr>
              <w:pStyle w:val="TableParagraph"/>
              <w:spacing w:line="267" w:lineRule="exact"/>
              <w:ind w:left="124"/>
            </w:pPr>
            <w:r>
              <w:t>Zvětšení rozsahu a zvýšení kvality</w:t>
            </w:r>
          </w:p>
          <w:p w14:paraId="6BF64BF8" w14:textId="77777777" w:rsidR="007F0963" w:rsidRDefault="007F0963" w:rsidP="007F0963">
            <w:pPr>
              <w:pStyle w:val="TableParagraph"/>
              <w:spacing w:before="134"/>
              <w:ind w:left="124"/>
            </w:pPr>
            <w:r>
              <w:t xml:space="preserve">vzdělávacími potřebami </w:t>
            </w:r>
            <w:r w:rsidRPr="00DA3696">
              <w:rPr>
                <w:b/>
                <w:bCs/>
                <w:color w:val="FF0000"/>
              </w:rPr>
              <w:t>PŘÍLEŽITOST</w:t>
            </w:r>
          </w:p>
        </w:tc>
        <w:tc>
          <w:tcPr>
            <w:tcW w:w="921" w:type="dxa"/>
            <w:tcBorders>
              <w:left w:val="nil"/>
              <w:bottom w:val="single" w:sz="4" w:space="0" w:color="000000"/>
              <w:right w:val="nil"/>
            </w:tcBorders>
          </w:tcPr>
          <w:p w14:paraId="62CD47E1" w14:textId="77777777" w:rsidR="007F0963" w:rsidRDefault="007F0963" w:rsidP="007F0963">
            <w:pPr>
              <w:pStyle w:val="TableParagraph"/>
              <w:spacing w:line="267" w:lineRule="exact"/>
              <w:ind w:left="105"/>
            </w:pPr>
            <w:r>
              <w:t>podpory</w:t>
            </w:r>
          </w:p>
        </w:tc>
        <w:tc>
          <w:tcPr>
            <w:tcW w:w="1720" w:type="dxa"/>
            <w:tcBorders>
              <w:left w:val="nil"/>
              <w:bottom w:val="single" w:sz="4" w:space="0" w:color="000000"/>
              <w:right w:val="nil"/>
            </w:tcBorders>
          </w:tcPr>
          <w:p w14:paraId="784B6AF6" w14:textId="77777777" w:rsidR="007F0963" w:rsidRDefault="007F0963" w:rsidP="007F0963">
            <w:pPr>
              <w:pStyle w:val="TableParagraph"/>
              <w:spacing w:line="267" w:lineRule="exact"/>
              <w:ind w:left="105"/>
            </w:pPr>
            <w:r>
              <w:t>dětí a žáků se</w:t>
            </w:r>
          </w:p>
        </w:tc>
        <w:tc>
          <w:tcPr>
            <w:tcW w:w="1196" w:type="dxa"/>
            <w:tcBorders>
              <w:left w:val="nil"/>
              <w:bottom w:val="single" w:sz="4" w:space="0" w:color="000000"/>
            </w:tcBorders>
          </w:tcPr>
          <w:p w14:paraId="0053529C" w14:textId="77777777" w:rsidR="007F0963" w:rsidRDefault="007F0963" w:rsidP="007F0963">
            <w:pPr>
              <w:pStyle w:val="TableParagraph"/>
              <w:spacing w:line="267" w:lineRule="exact"/>
              <w:ind w:left="106"/>
            </w:pPr>
            <w:r>
              <w:t>speciálními</w:t>
            </w:r>
          </w:p>
        </w:tc>
      </w:tr>
      <w:tr w:rsidR="007F0963" w14:paraId="483955F3" w14:textId="77777777" w:rsidTr="007F0963">
        <w:trPr>
          <w:trHeight w:val="806"/>
        </w:trPr>
        <w:tc>
          <w:tcPr>
            <w:tcW w:w="2234" w:type="dxa"/>
            <w:tcBorders>
              <w:top w:val="single" w:sz="4" w:space="0" w:color="000000"/>
              <w:bottom w:val="single" w:sz="4" w:space="0" w:color="000000"/>
              <w:right w:val="single" w:sz="4" w:space="0" w:color="000000"/>
            </w:tcBorders>
          </w:tcPr>
          <w:p w14:paraId="4737912A" w14:textId="77777777" w:rsidR="007F0963" w:rsidRDefault="007F0963" w:rsidP="007F0963">
            <w:pPr>
              <w:pStyle w:val="TableParagraph"/>
              <w:spacing w:before="5"/>
              <w:rPr>
                <w:b/>
                <w:i/>
                <w:sz w:val="16"/>
              </w:rPr>
            </w:pPr>
          </w:p>
          <w:p w14:paraId="39C8D886" w14:textId="77777777" w:rsidR="007F0963" w:rsidRDefault="007F0963" w:rsidP="007F0963">
            <w:pPr>
              <w:pStyle w:val="TableParagraph"/>
              <w:ind w:left="685" w:right="656"/>
              <w:jc w:val="center"/>
            </w:pPr>
            <w:r>
              <w:t>Cíl 3.2</w:t>
            </w:r>
          </w:p>
        </w:tc>
        <w:tc>
          <w:tcPr>
            <w:tcW w:w="7476" w:type="dxa"/>
            <w:gridSpan w:val="4"/>
            <w:tcBorders>
              <w:top w:val="single" w:sz="4" w:space="0" w:color="000000"/>
              <w:left w:val="single" w:sz="4" w:space="0" w:color="000000"/>
              <w:bottom w:val="single" w:sz="4" w:space="0" w:color="000000"/>
            </w:tcBorders>
          </w:tcPr>
          <w:p w14:paraId="692757AE" w14:textId="77777777" w:rsidR="007F0963" w:rsidRDefault="007F0963" w:rsidP="007F0963">
            <w:pPr>
              <w:pStyle w:val="TableParagraph"/>
              <w:spacing w:line="268" w:lineRule="exact"/>
              <w:ind w:left="124"/>
            </w:pPr>
            <w:r>
              <w:t>Zvětšení rozsahu a zvýšení kvality podpory nadaných a mimořádně nadaných dětí</w:t>
            </w:r>
          </w:p>
          <w:p w14:paraId="255BA799" w14:textId="77777777" w:rsidR="007F0963" w:rsidRDefault="007F0963" w:rsidP="007F0963">
            <w:pPr>
              <w:pStyle w:val="TableParagraph"/>
              <w:spacing w:before="132"/>
              <w:ind w:left="124"/>
            </w:pPr>
            <w:r>
              <w:t xml:space="preserve">a žáků </w:t>
            </w:r>
            <w:r w:rsidRPr="00DA3696">
              <w:rPr>
                <w:b/>
                <w:bCs/>
                <w:color w:val="FF0000"/>
              </w:rPr>
              <w:t>PŘÍLEŽITOST</w:t>
            </w:r>
          </w:p>
        </w:tc>
      </w:tr>
      <w:tr w:rsidR="007F0963" w14:paraId="242EE28B" w14:textId="77777777" w:rsidTr="007F0963">
        <w:trPr>
          <w:trHeight w:val="805"/>
        </w:trPr>
        <w:tc>
          <w:tcPr>
            <w:tcW w:w="2234" w:type="dxa"/>
            <w:tcBorders>
              <w:top w:val="single" w:sz="4" w:space="0" w:color="000000"/>
              <w:right w:val="single" w:sz="4" w:space="0" w:color="000000"/>
            </w:tcBorders>
          </w:tcPr>
          <w:p w14:paraId="5AA31C0C" w14:textId="77777777" w:rsidR="007F0963" w:rsidRDefault="007F0963" w:rsidP="007F0963">
            <w:pPr>
              <w:pStyle w:val="TableParagraph"/>
              <w:spacing w:before="3"/>
              <w:rPr>
                <w:b/>
                <w:i/>
                <w:sz w:val="16"/>
              </w:rPr>
            </w:pPr>
          </w:p>
          <w:p w14:paraId="3E77F138" w14:textId="77777777" w:rsidR="007F0963" w:rsidRDefault="007F0963" w:rsidP="007F0963">
            <w:pPr>
              <w:pStyle w:val="TableParagraph"/>
              <w:ind w:left="685" w:right="656"/>
              <w:jc w:val="center"/>
            </w:pPr>
            <w:r>
              <w:t>Cíl 3.3</w:t>
            </w:r>
          </w:p>
        </w:tc>
        <w:tc>
          <w:tcPr>
            <w:tcW w:w="7476" w:type="dxa"/>
            <w:gridSpan w:val="4"/>
            <w:tcBorders>
              <w:top w:val="single" w:sz="4" w:space="0" w:color="000000"/>
              <w:left w:val="single" w:sz="4" w:space="0" w:color="000000"/>
            </w:tcBorders>
          </w:tcPr>
          <w:p w14:paraId="1A6DCAA9" w14:textId="77777777" w:rsidR="007F0963" w:rsidRDefault="007F0963" w:rsidP="007F0963">
            <w:pPr>
              <w:pStyle w:val="TableParagraph"/>
              <w:spacing w:line="265" w:lineRule="exact"/>
              <w:ind w:left="124"/>
            </w:pPr>
            <w:r>
              <w:t>Zvětšení rozsahu a zvýšení kvality podpory dětí a žáků ohrožených školním</w:t>
            </w:r>
          </w:p>
          <w:p w14:paraId="01047CA8" w14:textId="77777777" w:rsidR="007F0963" w:rsidRDefault="007F0963" w:rsidP="007F0963">
            <w:pPr>
              <w:pStyle w:val="TableParagraph"/>
              <w:spacing w:before="134"/>
              <w:ind w:left="124"/>
            </w:pPr>
            <w:r>
              <w:t xml:space="preserve">Neúspěchem </w:t>
            </w:r>
            <w:r w:rsidRPr="00DA3696">
              <w:rPr>
                <w:b/>
                <w:bCs/>
                <w:color w:val="FF0000"/>
              </w:rPr>
              <w:t>PŘÍLEŽITOST</w:t>
            </w:r>
          </w:p>
        </w:tc>
      </w:tr>
      <w:tr w:rsidR="007F0963" w14:paraId="0616FB49" w14:textId="77777777" w:rsidTr="007F0963">
        <w:trPr>
          <w:trHeight w:val="403"/>
        </w:trPr>
        <w:tc>
          <w:tcPr>
            <w:tcW w:w="2234" w:type="dxa"/>
            <w:tcBorders>
              <w:right w:val="single" w:sz="4" w:space="0" w:color="000000"/>
            </w:tcBorders>
            <w:shd w:val="clear" w:color="auto" w:fill="EAF1DD"/>
          </w:tcPr>
          <w:p w14:paraId="35B5BA1A" w14:textId="77777777" w:rsidR="007F0963" w:rsidRDefault="007F0963" w:rsidP="007F0963">
            <w:pPr>
              <w:pStyle w:val="TableParagraph"/>
              <w:spacing w:line="267" w:lineRule="exact"/>
              <w:ind w:left="685" w:right="656"/>
              <w:jc w:val="center"/>
            </w:pPr>
            <w:r>
              <w:t>Priorita 4</w:t>
            </w:r>
          </w:p>
        </w:tc>
        <w:tc>
          <w:tcPr>
            <w:tcW w:w="7476" w:type="dxa"/>
            <w:gridSpan w:val="4"/>
            <w:tcBorders>
              <w:left w:val="single" w:sz="4" w:space="0" w:color="000000"/>
            </w:tcBorders>
            <w:shd w:val="clear" w:color="auto" w:fill="EAF1DD"/>
          </w:tcPr>
          <w:p w14:paraId="17B140FD" w14:textId="77777777" w:rsidR="007F0963" w:rsidRDefault="007F0963" w:rsidP="007F0963">
            <w:pPr>
              <w:pStyle w:val="TableParagraph"/>
              <w:spacing w:line="267" w:lineRule="exact"/>
              <w:ind w:left="124"/>
              <w:rPr>
                <w:b/>
              </w:rPr>
            </w:pPr>
            <w:r>
              <w:rPr>
                <w:b/>
              </w:rPr>
              <w:t>Školy a městská část</w:t>
            </w:r>
          </w:p>
        </w:tc>
      </w:tr>
      <w:tr w:rsidR="007F0963" w14:paraId="3ECAC533" w14:textId="77777777" w:rsidTr="007F0963">
        <w:trPr>
          <w:trHeight w:val="1208"/>
        </w:trPr>
        <w:tc>
          <w:tcPr>
            <w:tcW w:w="2234" w:type="dxa"/>
            <w:tcBorders>
              <w:bottom w:val="single" w:sz="4" w:space="0" w:color="000000"/>
              <w:right w:val="single" w:sz="4" w:space="0" w:color="000000"/>
            </w:tcBorders>
          </w:tcPr>
          <w:p w14:paraId="3AB2DD09" w14:textId="77777777" w:rsidR="007F0963" w:rsidRDefault="007F0963" w:rsidP="007F0963">
            <w:pPr>
              <w:pStyle w:val="TableParagraph"/>
              <w:spacing w:before="8"/>
              <w:rPr>
                <w:b/>
                <w:i/>
                <w:sz w:val="32"/>
              </w:rPr>
            </w:pPr>
          </w:p>
          <w:p w14:paraId="7AD680FA" w14:textId="77777777" w:rsidR="007F0963" w:rsidRDefault="007F0963" w:rsidP="007F0963">
            <w:pPr>
              <w:pStyle w:val="TableParagraph"/>
              <w:ind w:left="685" w:right="656"/>
              <w:jc w:val="center"/>
            </w:pPr>
            <w:r>
              <w:t>Cíl 4.1</w:t>
            </w:r>
          </w:p>
        </w:tc>
        <w:tc>
          <w:tcPr>
            <w:tcW w:w="7476" w:type="dxa"/>
            <w:gridSpan w:val="4"/>
            <w:tcBorders>
              <w:left w:val="single" w:sz="4" w:space="0" w:color="000000"/>
              <w:bottom w:val="single" w:sz="4" w:space="0" w:color="000000"/>
            </w:tcBorders>
          </w:tcPr>
          <w:p w14:paraId="121EE771" w14:textId="77777777" w:rsidR="007F0963" w:rsidRDefault="007F0963" w:rsidP="007F0963">
            <w:pPr>
              <w:pStyle w:val="TableParagraph"/>
              <w:spacing w:line="265" w:lineRule="exact"/>
              <w:ind w:left="124"/>
            </w:pPr>
            <w:r>
              <w:t>Identifikace a rozvoj podmínek pro vzájemné sdílení informací mezi městskou</w:t>
            </w:r>
          </w:p>
          <w:p w14:paraId="46A18DD3" w14:textId="77777777" w:rsidR="007F0963" w:rsidRDefault="007F0963" w:rsidP="007F0963">
            <w:pPr>
              <w:pStyle w:val="TableParagraph"/>
              <w:spacing w:before="3" w:line="400" w:lineRule="atLeast"/>
              <w:ind w:left="124"/>
            </w:pPr>
            <w:r>
              <w:t>částí, školami, organizacemi působícími v oblasti vzdělávání, místními firmami a dalšími subjekty, vč. rodičovské veřejnosti</w:t>
            </w:r>
          </w:p>
        </w:tc>
      </w:tr>
      <w:tr w:rsidR="007F0963" w14:paraId="010D8865" w14:textId="77777777" w:rsidTr="007F0963">
        <w:trPr>
          <w:trHeight w:val="402"/>
        </w:trPr>
        <w:tc>
          <w:tcPr>
            <w:tcW w:w="2234" w:type="dxa"/>
            <w:tcBorders>
              <w:top w:val="single" w:sz="4" w:space="0" w:color="000000"/>
              <w:bottom w:val="single" w:sz="4" w:space="0" w:color="000000"/>
              <w:right w:val="single" w:sz="4" w:space="0" w:color="000000"/>
            </w:tcBorders>
          </w:tcPr>
          <w:p w14:paraId="03FBFE70" w14:textId="77777777" w:rsidR="007F0963" w:rsidRDefault="007F0963" w:rsidP="007F0963">
            <w:pPr>
              <w:pStyle w:val="TableParagraph"/>
              <w:spacing w:line="265" w:lineRule="exact"/>
              <w:ind w:left="685" w:right="656"/>
              <w:jc w:val="center"/>
            </w:pPr>
            <w:r>
              <w:t>Cíl 4.2</w:t>
            </w:r>
          </w:p>
        </w:tc>
        <w:tc>
          <w:tcPr>
            <w:tcW w:w="7476" w:type="dxa"/>
            <w:gridSpan w:val="4"/>
            <w:tcBorders>
              <w:top w:val="single" w:sz="4" w:space="0" w:color="000000"/>
              <w:left w:val="single" w:sz="4" w:space="0" w:color="000000"/>
              <w:bottom w:val="single" w:sz="4" w:space="0" w:color="000000"/>
            </w:tcBorders>
          </w:tcPr>
          <w:p w14:paraId="755CB80C" w14:textId="77777777" w:rsidR="007F0963" w:rsidRDefault="007F0963" w:rsidP="007F0963">
            <w:pPr>
              <w:pStyle w:val="TableParagraph"/>
              <w:spacing w:line="265" w:lineRule="exact"/>
              <w:ind w:left="124"/>
            </w:pPr>
            <w:r>
              <w:t>Vytvoření kvalitních a moderních podmínek a zázemí pro rozvoj podnikavosti a</w:t>
            </w:r>
          </w:p>
        </w:tc>
      </w:tr>
    </w:tbl>
    <w:p w14:paraId="7F362AAF" w14:textId="77777777" w:rsidR="007F0963" w:rsidRDefault="007F0963" w:rsidP="007F0963">
      <w:pPr>
        <w:spacing w:line="265" w:lineRule="exact"/>
        <w:sectPr w:rsidR="007F0963" w:rsidSect="007F0963">
          <w:pgSz w:w="11900" w:h="16840"/>
          <w:pgMar w:top="1160" w:right="860" w:bottom="1580" w:left="880" w:header="468" w:footer="549" w:gutter="0"/>
          <w:cols w:space="708"/>
        </w:sectPr>
      </w:pPr>
    </w:p>
    <w:p w14:paraId="5C106AEB" w14:textId="77777777" w:rsidR="007F0963" w:rsidRDefault="007F0963" w:rsidP="007F0963">
      <w:pPr>
        <w:pStyle w:val="Zkladntext"/>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7478"/>
      </w:tblGrid>
      <w:tr w:rsidR="007F0963" w14:paraId="4C81542D" w14:textId="77777777" w:rsidTr="007F0963">
        <w:trPr>
          <w:trHeight w:val="402"/>
        </w:trPr>
        <w:tc>
          <w:tcPr>
            <w:tcW w:w="2234" w:type="dxa"/>
            <w:tcBorders>
              <w:left w:val="single" w:sz="18" w:space="0" w:color="000000"/>
            </w:tcBorders>
          </w:tcPr>
          <w:p w14:paraId="7CE29B99" w14:textId="77777777" w:rsidR="007F0963" w:rsidRDefault="007F0963" w:rsidP="007F0963">
            <w:pPr>
              <w:pStyle w:val="TableParagraph"/>
              <w:rPr>
                <w:rFonts w:ascii="Times New Roman"/>
              </w:rPr>
            </w:pPr>
          </w:p>
        </w:tc>
        <w:tc>
          <w:tcPr>
            <w:tcW w:w="7478" w:type="dxa"/>
            <w:tcBorders>
              <w:right w:val="single" w:sz="18" w:space="0" w:color="000000"/>
            </w:tcBorders>
          </w:tcPr>
          <w:p w14:paraId="1C7841CF" w14:textId="77777777" w:rsidR="007F0963" w:rsidRDefault="007F0963" w:rsidP="007F0963">
            <w:pPr>
              <w:pStyle w:val="TableParagraph"/>
              <w:spacing w:line="265" w:lineRule="exact"/>
              <w:ind w:left="124"/>
            </w:pPr>
            <w:r>
              <w:t>iniciativy dětí a žáků</w:t>
            </w:r>
          </w:p>
        </w:tc>
      </w:tr>
      <w:tr w:rsidR="007F0963" w14:paraId="5743CBEC" w14:textId="77777777" w:rsidTr="007F0963">
        <w:trPr>
          <w:trHeight w:val="402"/>
        </w:trPr>
        <w:tc>
          <w:tcPr>
            <w:tcW w:w="2234" w:type="dxa"/>
            <w:tcBorders>
              <w:left w:val="single" w:sz="18" w:space="0" w:color="000000"/>
            </w:tcBorders>
          </w:tcPr>
          <w:p w14:paraId="1887221C" w14:textId="77777777" w:rsidR="007F0963" w:rsidRDefault="007F0963" w:rsidP="007F0963">
            <w:pPr>
              <w:pStyle w:val="TableParagraph"/>
              <w:spacing w:line="265" w:lineRule="exact"/>
              <w:ind w:left="843"/>
            </w:pPr>
            <w:r>
              <w:t>Cíl 4.3</w:t>
            </w:r>
          </w:p>
        </w:tc>
        <w:tc>
          <w:tcPr>
            <w:tcW w:w="7478" w:type="dxa"/>
            <w:tcBorders>
              <w:right w:val="single" w:sz="18" w:space="0" w:color="000000"/>
            </w:tcBorders>
          </w:tcPr>
          <w:p w14:paraId="133444E5" w14:textId="77777777" w:rsidR="007F0963" w:rsidRDefault="007F0963" w:rsidP="007F0963">
            <w:pPr>
              <w:pStyle w:val="TableParagraph"/>
              <w:spacing w:line="265" w:lineRule="exact"/>
              <w:ind w:left="124"/>
            </w:pPr>
            <w:r>
              <w:t>Posílení vazby mezi školou, mimoškolním vzděláváním a komunitou</w:t>
            </w:r>
          </w:p>
        </w:tc>
      </w:tr>
      <w:tr w:rsidR="007F0963" w14:paraId="008EAA46" w14:textId="77777777" w:rsidTr="007F0963">
        <w:trPr>
          <w:trHeight w:val="805"/>
        </w:trPr>
        <w:tc>
          <w:tcPr>
            <w:tcW w:w="2234" w:type="dxa"/>
            <w:tcBorders>
              <w:left w:val="single" w:sz="18" w:space="0" w:color="000000"/>
              <w:bottom w:val="single" w:sz="18" w:space="0" w:color="000000"/>
            </w:tcBorders>
          </w:tcPr>
          <w:p w14:paraId="5EF3088E" w14:textId="77777777" w:rsidR="007F0963" w:rsidRDefault="007F0963" w:rsidP="007F0963">
            <w:pPr>
              <w:pStyle w:val="TableParagraph"/>
              <w:spacing w:before="3"/>
              <w:rPr>
                <w:b/>
                <w:i/>
                <w:sz w:val="16"/>
              </w:rPr>
            </w:pPr>
          </w:p>
          <w:p w14:paraId="2C9C180A" w14:textId="77777777" w:rsidR="007F0963" w:rsidRDefault="007F0963" w:rsidP="007F0963">
            <w:pPr>
              <w:pStyle w:val="TableParagraph"/>
              <w:ind w:left="843"/>
            </w:pPr>
            <w:r>
              <w:t>Cíl 4.4</w:t>
            </w:r>
          </w:p>
        </w:tc>
        <w:tc>
          <w:tcPr>
            <w:tcW w:w="7478" w:type="dxa"/>
            <w:tcBorders>
              <w:bottom w:val="single" w:sz="18" w:space="0" w:color="000000"/>
              <w:right w:val="single" w:sz="18" w:space="0" w:color="000000"/>
            </w:tcBorders>
          </w:tcPr>
          <w:p w14:paraId="7B52F30C" w14:textId="77777777" w:rsidR="007F0963" w:rsidRDefault="007F0963" w:rsidP="007F0963">
            <w:pPr>
              <w:pStyle w:val="TableParagraph"/>
              <w:spacing w:line="265" w:lineRule="exact"/>
              <w:ind w:left="124"/>
            </w:pPr>
            <w:r>
              <w:t>Zlepšit personální zajištění mateřských a základních (vč. uměleckých) škol</w:t>
            </w:r>
          </w:p>
          <w:p w14:paraId="38431523" w14:textId="77777777" w:rsidR="007F0963" w:rsidRDefault="007F0963" w:rsidP="007F0963">
            <w:pPr>
              <w:pStyle w:val="TableParagraph"/>
              <w:spacing w:before="134"/>
              <w:ind w:left="124"/>
            </w:pPr>
            <w:r>
              <w:t xml:space="preserve">odpovídající jejich potřebám </w:t>
            </w:r>
            <w:r w:rsidRPr="00DA3696">
              <w:rPr>
                <w:b/>
                <w:bCs/>
                <w:color w:val="FF0000"/>
              </w:rPr>
              <w:t>PŘÍLEŽITOST</w:t>
            </w:r>
          </w:p>
        </w:tc>
      </w:tr>
    </w:tbl>
    <w:p w14:paraId="7C26E8A3" w14:textId="77777777" w:rsidR="007F0963" w:rsidRDefault="007F0963" w:rsidP="007F0963">
      <w:pPr>
        <w:pStyle w:val="Zkladntext"/>
      </w:pPr>
    </w:p>
    <w:p w14:paraId="7BB7B1AB" w14:textId="77777777" w:rsidR="007F0963" w:rsidRDefault="007F0963" w:rsidP="007F0963">
      <w:pPr>
        <w:pStyle w:val="Zkladntext"/>
      </w:pPr>
    </w:p>
    <w:p w14:paraId="5127ED9F" w14:textId="77777777" w:rsidR="007F0963" w:rsidRDefault="007F0963" w:rsidP="007F0963">
      <w:pPr>
        <w:pStyle w:val="Zkladntext"/>
      </w:pPr>
    </w:p>
    <w:p w14:paraId="03D3DA63" w14:textId="77777777" w:rsidR="007F0963" w:rsidRDefault="007F0963" w:rsidP="007F0963">
      <w:pPr>
        <w:pStyle w:val="Zkladntext"/>
      </w:pPr>
    </w:p>
    <w:p w14:paraId="716DB179"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0"/>
        <w:gridCol w:w="2124"/>
        <w:gridCol w:w="7478"/>
      </w:tblGrid>
      <w:tr w:rsidR="007F0963" w14:paraId="5B4261B5" w14:textId="77777777" w:rsidTr="007F0963">
        <w:trPr>
          <w:trHeight w:val="400"/>
        </w:trPr>
        <w:tc>
          <w:tcPr>
            <w:tcW w:w="110" w:type="dxa"/>
            <w:tcBorders>
              <w:bottom w:val="single" w:sz="4" w:space="0" w:color="000000"/>
              <w:right w:val="nil"/>
            </w:tcBorders>
            <w:shd w:val="clear" w:color="auto" w:fill="E5B7B6"/>
          </w:tcPr>
          <w:p w14:paraId="183E60ED" w14:textId="77777777" w:rsidR="007F0963" w:rsidRDefault="007F0963" w:rsidP="007F0963">
            <w:pPr>
              <w:pStyle w:val="TableParagraph"/>
              <w:rPr>
                <w:rFonts w:ascii="Times New Roman"/>
              </w:rPr>
            </w:pPr>
            <w:r>
              <w:br w:type="page"/>
            </w:r>
          </w:p>
        </w:tc>
        <w:tc>
          <w:tcPr>
            <w:tcW w:w="9602" w:type="dxa"/>
            <w:gridSpan w:val="2"/>
            <w:tcBorders>
              <w:left w:val="nil"/>
              <w:bottom w:val="single" w:sz="4" w:space="0" w:color="000000"/>
            </w:tcBorders>
            <w:shd w:val="clear" w:color="auto" w:fill="E5B7B6"/>
          </w:tcPr>
          <w:p w14:paraId="2C192237" w14:textId="77777777" w:rsidR="007F0963" w:rsidRDefault="007F0963" w:rsidP="007F0963">
            <w:pPr>
              <w:pStyle w:val="TableParagraph"/>
              <w:spacing w:line="263" w:lineRule="exact"/>
              <w:ind w:left="313" w:right="758"/>
              <w:jc w:val="center"/>
              <w:rPr>
                <w:b/>
              </w:rPr>
            </w:pPr>
            <w:r>
              <w:rPr>
                <w:b/>
              </w:rPr>
              <w:t>Soupis legitimních opatření realizovatelných v projektech MAP II dle závazných Postupů MAP II</w:t>
            </w:r>
          </w:p>
        </w:tc>
      </w:tr>
      <w:tr w:rsidR="007F0963" w14:paraId="5BA5675E" w14:textId="77777777" w:rsidTr="007F0963">
        <w:trPr>
          <w:trHeight w:val="1209"/>
        </w:trPr>
        <w:tc>
          <w:tcPr>
            <w:tcW w:w="2234" w:type="dxa"/>
            <w:gridSpan w:val="2"/>
            <w:tcBorders>
              <w:top w:val="single" w:sz="4" w:space="0" w:color="000000"/>
              <w:bottom w:val="single" w:sz="4" w:space="0" w:color="000000"/>
              <w:right w:val="single" w:sz="4" w:space="0" w:color="000000"/>
            </w:tcBorders>
          </w:tcPr>
          <w:p w14:paraId="1CAB52C5" w14:textId="77777777" w:rsidR="007F0963" w:rsidRDefault="007F0963" w:rsidP="007F0963">
            <w:pPr>
              <w:pStyle w:val="TableParagraph"/>
              <w:spacing w:before="9"/>
              <w:rPr>
                <w:b/>
                <w:i/>
                <w:sz w:val="32"/>
              </w:rPr>
            </w:pPr>
            <w:bookmarkStart w:id="502" w:name="_Hlk57232094"/>
          </w:p>
          <w:p w14:paraId="73930643" w14:textId="77777777" w:rsidR="007F0963" w:rsidRDefault="007F0963" w:rsidP="007F0963">
            <w:pPr>
              <w:pStyle w:val="TableParagraph"/>
              <w:ind w:left="109"/>
            </w:pPr>
            <w:r>
              <w:t>Povinná opatření</w:t>
            </w:r>
          </w:p>
          <w:p w14:paraId="6A64291B" w14:textId="77777777" w:rsidR="007F0963" w:rsidRDefault="007F0963" w:rsidP="007F0963">
            <w:pPr>
              <w:pStyle w:val="TableParagraph"/>
              <w:ind w:left="109"/>
            </w:pPr>
            <w:r>
              <w:t>(Povinná témata MAP II)</w:t>
            </w:r>
          </w:p>
        </w:tc>
        <w:tc>
          <w:tcPr>
            <w:tcW w:w="7478" w:type="dxa"/>
            <w:tcBorders>
              <w:top w:val="single" w:sz="4" w:space="0" w:color="000000"/>
              <w:left w:val="single" w:sz="4" w:space="0" w:color="000000"/>
              <w:bottom w:val="single" w:sz="4" w:space="0" w:color="000000"/>
            </w:tcBorders>
          </w:tcPr>
          <w:p w14:paraId="1F89D8E3" w14:textId="77777777" w:rsidR="007F0963" w:rsidRDefault="007F0963" w:rsidP="007F0963">
            <w:pPr>
              <w:pStyle w:val="TableParagraph"/>
              <w:spacing w:line="360" w:lineRule="auto"/>
              <w:ind w:left="124" w:right="758"/>
            </w:pPr>
            <w:r>
              <w:t>1 Podpora čtenářské gramotnosti a rozvoje potenciálu každého žáka</w:t>
            </w:r>
          </w:p>
          <w:p w14:paraId="06523B69" w14:textId="77777777" w:rsidR="007F0963" w:rsidRDefault="007F0963" w:rsidP="007F0963">
            <w:pPr>
              <w:pStyle w:val="TableParagraph"/>
              <w:spacing w:line="360" w:lineRule="auto"/>
              <w:ind w:left="124" w:right="758"/>
            </w:pPr>
            <w:r>
              <w:t>2 Podpora matematické gramotnosti a rozvoje potenciálu každého žáka</w:t>
            </w:r>
          </w:p>
          <w:p w14:paraId="1BBDCE70" w14:textId="77777777" w:rsidR="007F0963" w:rsidRDefault="007F0963" w:rsidP="007F0963">
            <w:pPr>
              <w:pStyle w:val="TableParagraph"/>
              <w:ind w:left="315" w:hanging="191"/>
            </w:pPr>
            <w:r>
              <w:t>3 R</w:t>
            </w:r>
            <w:r w:rsidRPr="00432F7F">
              <w:t>ozvoj kvalitního inkluzivního vzdělávání (dostupnost, inkluze a kvalita předškolního vzdělávání; inkluzivní vzdělávání a podpora dětí a žáků ohrožených školním neúspěchem)</w:t>
            </w:r>
          </w:p>
        </w:tc>
      </w:tr>
      <w:tr w:rsidR="007F0963" w14:paraId="297C9A0F" w14:textId="77777777" w:rsidTr="007F0963">
        <w:trPr>
          <w:trHeight w:val="1209"/>
        </w:trPr>
        <w:tc>
          <w:tcPr>
            <w:tcW w:w="2234" w:type="dxa"/>
            <w:gridSpan w:val="2"/>
            <w:tcBorders>
              <w:top w:val="single" w:sz="4" w:space="0" w:color="000000"/>
              <w:bottom w:val="single" w:sz="4" w:space="0" w:color="000000"/>
              <w:right w:val="single" w:sz="4" w:space="0" w:color="000000"/>
            </w:tcBorders>
          </w:tcPr>
          <w:p w14:paraId="737B6254" w14:textId="77777777" w:rsidR="007F0963" w:rsidRDefault="007F0963" w:rsidP="007F0963">
            <w:pPr>
              <w:pStyle w:val="TableParagraph"/>
              <w:spacing w:before="9"/>
              <w:rPr>
                <w:b/>
                <w:i/>
                <w:sz w:val="32"/>
              </w:rPr>
            </w:pPr>
          </w:p>
          <w:p w14:paraId="5F7820E8" w14:textId="77777777" w:rsidR="007F0963" w:rsidRDefault="007F0963" w:rsidP="007F0963">
            <w:pPr>
              <w:pStyle w:val="TableParagraph"/>
              <w:ind w:left="109"/>
            </w:pPr>
            <w:r>
              <w:t>Doporučená opatření</w:t>
            </w:r>
          </w:p>
          <w:p w14:paraId="1E934FCE" w14:textId="77777777" w:rsidR="007F0963" w:rsidRDefault="007F0963" w:rsidP="007F0963">
            <w:pPr>
              <w:pStyle w:val="TableParagraph"/>
              <w:ind w:left="109"/>
            </w:pPr>
            <w:r>
              <w:t>(Volitelná témata s vazbou na KAP)</w:t>
            </w:r>
          </w:p>
        </w:tc>
        <w:tc>
          <w:tcPr>
            <w:tcW w:w="7478" w:type="dxa"/>
            <w:tcBorders>
              <w:top w:val="single" w:sz="4" w:space="0" w:color="000000"/>
              <w:left w:val="single" w:sz="4" w:space="0" w:color="000000"/>
              <w:bottom w:val="single" w:sz="4" w:space="0" w:color="000000"/>
            </w:tcBorders>
          </w:tcPr>
          <w:p w14:paraId="14695E6A" w14:textId="77777777" w:rsidR="007F0963" w:rsidRDefault="007F0963" w:rsidP="00B76BA1">
            <w:pPr>
              <w:pStyle w:val="TableParagraph"/>
              <w:numPr>
                <w:ilvl w:val="0"/>
                <w:numId w:val="4"/>
              </w:numPr>
              <w:tabs>
                <w:tab w:val="left" w:pos="289"/>
              </w:tabs>
              <w:spacing w:before="0" w:line="265" w:lineRule="exact"/>
              <w:ind w:hanging="165"/>
            </w:pPr>
            <w:r>
              <w:t>Rozvoj podnikavosti a iniciativy dětí,</w:t>
            </w:r>
            <w:r>
              <w:rPr>
                <w:spacing w:val="-2"/>
              </w:rPr>
              <w:t xml:space="preserve"> </w:t>
            </w:r>
            <w:r>
              <w:t>žáků</w:t>
            </w:r>
          </w:p>
          <w:p w14:paraId="2957D469" w14:textId="77777777" w:rsidR="007F0963" w:rsidRDefault="007F0963" w:rsidP="00B76BA1">
            <w:pPr>
              <w:pStyle w:val="TableParagraph"/>
              <w:numPr>
                <w:ilvl w:val="0"/>
                <w:numId w:val="4"/>
              </w:numPr>
              <w:tabs>
                <w:tab w:val="left" w:pos="289"/>
              </w:tabs>
              <w:spacing w:before="3" w:line="400" w:lineRule="atLeast"/>
              <w:ind w:left="124" w:right="1844" w:firstLine="0"/>
            </w:pPr>
            <w:r>
              <w:t>Rozvoj kompetencí dětí a žáků v polytechnickém vzdělávání 6 Kariérové poradenství v základních</w:t>
            </w:r>
            <w:r>
              <w:rPr>
                <w:spacing w:val="-5"/>
              </w:rPr>
              <w:t xml:space="preserve"> </w:t>
            </w:r>
            <w:r>
              <w:t>školách</w:t>
            </w:r>
          </w:p>
        </w:tc>
      </w:tr>
      <w:tr w:rsidR="007F0963" w14:paraId="5FBC0033" w14:textId="77777777" w:rsidTr="007F0963">
        <w:trPr>
          <w:trHeight w:val="2415"/>
        </w:trPr>
        <w:tc>
          <w:tcPr>
            <w:tcW w:w="2234" w:type="dxa"/>
            <w:gridSpan w:val="2"/>
            <w:tcBorders>
              <w:top w:val="single" w:sz="4" w:space="0" w:color="000000"/>
              <w:right w:val="single" w:sz="4" w:space="0" w:color="000000"/>
            </w:tcBorders>
          </w:tcPr>
          <w:p w14:paraId="2C2F0A17" w14:textId="77777777" w:rsidR="007F0963" w:rsidRDefault="007F0963" w:rsidP="007F0963">
            <w:pPr>
              <w:pStyle w:val="TableParagraph"/>
              <w:rPr>
                <w:b/>
                <w:i/>
              </w:rPr>
            </w:pPr>
          </w:p>
          <w:p w14:paraId="23A2E9A0" w14:textId="77777777" w:rsidR="007F0963" w:rsidRDefault="007F0963" w:rsidP="007F0963">
            <w:pPr>
              <w:pStyle w:val="TableParagraph"/>
              <w:rPr>
                <w:b/>
                <w:i/>
              </w:rPr>
            </w:pPr>
          </w:p>
          <w:p w14:paraId="3BE96DBA" w14:textId="77777777" w:rsidR="007F0963" w:rsidRDefault="007F0963" w:rsidP="007F0963">
            <w:pPr>
              <w:pStyle w:val="TableParagraph"/>
              <w:spacing w:before="9"/>
              <w:rPr>
                <w:b/>
                <w:i/>
                <w:sz w:val="21"/>
              </w:rPr>
            </w:pPr>
          </w:p>
          <w:p w14:paraId="052340CE" w14:textId="77777777" w:rsidR="007F0963" w:rsidRDefault="007F0963" w:rsidP="007F0963">
            <w:pPr>
              <w:pStyle w:val="TableParagraph"/>
              <w:spacing w:line="357" w:lineRule="auto"/>
              <w:ind w:left="109" w:right="201"/>
            </w:pPr>
            <w:r>
              <w:t>Průřezová a volitelná opatření</w:t>
            </w:r>
          </w:p>
          <w:p w14:paraId="3479D635" w14:textId="77777777" w:rsidR="007F0963" w:rsidRDefault="007F0963" w:rsidP="007F0963">
            <w:pPr>
              <w:pStyle w:val="TableParagraph"/>
              <w:spacing w:line="357" w:lineRule="auto"/>
              <w:ind w:left="109" w:right="201"/>
            </w:pPr>
            <w:r>
              <w:t>(Další volitelná témata)</w:t>
            </w:r>
          </w:p>
        </w:tc>
        <w:tc>
          <w:tcPr>
            <w:tcW w:w="7478" w:type="dxa"/>
            <w:tcBorders>
              <w:top w:val="single" w:sz="4" w:space="0" w:color="000000"/>
              <w:left w:val="single" w:sz="4" w:space="0" w:color="000000"/>
            </w:tcBorders>
          </w:tcPr>
          <w:p w14:paraId="411B9202" w14:textId="77777777" w:rsidR="007F0963" w:rsidRDefault="007F0963" w:rsidP="00B76BA1">
            <w:pPr>
              <w:pStyle w:val="TableParagraph"/>
              <w:numPr>
                <w:ilvl w:val="0"/>
                <w:numId w:val="3"/>
              </w:numPr>
              <w:tabs>
                <w:tab w:val="left" w:pos="289"/>
              </w:tabs>
              <w:spacing w:before="0" w:line="265" w:lineRule="exact"/>
              <w:ind w:hanging="165"/>
            </w:pPr>
            <w:r>
              <w:t>Rozvoj digitálních kompetencí dětí a</w:t>
            </w:r>
            <w:r>
              <w:rPr>
                <w:spacing w:val="-1"/>
              </w:rPr>
              <w:t xml:space="preserve"> </w:t>
            </w:r>
            <w:r>
              <w:t>žáků</w:t>
            </w:r>
          </w:p>
          <w:p w14:paraId="59BD4000" w14:textId="77777777" w:rsidR="007F0963" w:rsidRDefault="007F0963" w:rsidP="00B76BA1">
            <w:pPr>
              <w:pStyle w:val="TableParagraph"/>
              <w:numPr>
                <w:ilvl w:val="0"/>
                <w:numId w:val="3"/>
              </w:numPr>
              <w:tabs>
                <w:tab w:val="left" w:pos="289"/>
              </w:tabs>
              <w:spacing w:before="134" w:line="360" w:lineRule="auto"/>
              <w:ind w:left="124" w:right="1381" w:firstLine="0"/>
            </w:pPr>
            <w:r>
              <w:t>Rozvoj kompetencí dětí a žáků pro aktivní používání cizího</w:t>
            </w:r>
            <w:r>
              <w:rPr>
                <w:spacing w:val="-24"/>
              </w:rPr>
              <w:t xml:space="preserve"> </w:t>
            </w:r>
            <w:r>
              <w:t>jazyka 9 Rozvoj sociálních a občanských kompetencí dětí a</w:t>
            </w:r>
            <w:r>
              <w:rPr>
                <w:spacing w:val="-9"/>
              </w:rPr>
              <w:t xml:space="preserve"> </w:t>
            </w:r>
            <w:r>
              <w:t>žáků</w:t>
            </w:r>
          </w:p>
          <w:p w14:paraId="4C4D21B5" w14:textId="77777777" w:rsidR="007F0963" w:rsidRDefault="007F0963" w:rsidP="007F0963">
            <w:pPr>
              <w:pStyle w:val="TableParagraph"/>
              <w:spacing w:line="360" w:lineRule="auto"/>
              <w:ind w:left="124" w:right="2474"/>
            </w:pPr>
            <w:r>
              <w:t>10 Rozvoj kulturního povědomí a vyjádření dětí a žáků 11 Investice do rozvoje kapacit základních škol</w:t>
            </w:r>
          </w:p>
          <w:p w14:paraId="4612F133" w14:textId="77777777" w:rsidR="007F0963" w:rsidRDefault="007F0963" w:rsidP="007F0963">
            <w:pPr>
              <w:pStyle w:val="TableParagraph"/>
              <w:ind w:left="124"/>
            </w:pPr>
            <w:r>
              <w:t>12 Aktivity související se vzděláváním mimo OP VVV, IROP a OP PPR</w:t>
            </w:r>
          </w:p>
        </w:tc>
      </w:tr>
      <w:bookmarkEnd w:id="502"/>
    </w:tbl>
    <w:p w14:paraId="4A609A17" w14:textId="77777777" w:rsidR="007F0963" w:rsidRDefault="007F0963" w:rsidP="007F0963">
      <w:pPr>
        <w:pStyle w:val="Zkladntext"/>
      </w:pPr>
    </w:p>
    <w:p w14:paraId="77043DF7" w14:textId="77777777" w:rsidR="007F0963" w:rsidRDefault="007F0963" w:rsidP="007F0963">
      <w:pPr>
        <w:pStyle w:val="Zkladntext"/>
      </w:pPr>
    </w:p>
    <w:p w14:paraId="78CA3639" w14:textId="77777777" w:rsidR="007F0963" w:rsidRDefault="007F0963" w:rsidP="007F0963">
      <w:pPr>
        <w:pStyle w:val="Zkladntext"/>
      </w:pPr>
    </w:p>
    <w:p w14:paraId="008F0E8A" w14:textId="77777777" w:rsidR="007F0963" w:rsidRDefault="007F0963" w:rsidP="007F0963">
      <w:pPr>
        <w:pStyle w:val="Zkladntext"/>
      </w:pPr>
    </w:p>
    <w:p w14:paraId="0B2D71EB" w14:textId="77777777" w:rsidR="007F0963" w:rsidRDefault="007F0963" w:rsidP="007F0963">
      <w:pPr>
        <w:pStyle w:val="Zkladntext"/>
      </w:pPr>
    </w:p>
    <w:p w14:paraId="6977F72C" w14:textId="77777777" w:rsidR="007F0963" w:rsidRDefault="007F0963" w:rsidP="007F0963">
      <w:pPr>
        <w:pStyle w:val="Zkladntext"/>
      </w:pPr>
    </w:p>
    <w:p w14:paraId="3A523E2C" w14:textId="77777777" w:rsidR="007F0963" w:rsidRDefault="007F0963" w:rsidP="007F0963">
      <w:pPr>
        <w:pStyle w:val="Zkladntext"/>
      </w:pPr>
    </w:p>
    <w:p w14:paraId="0027DE6D" w14:textId="77777777" w:rsidR="007F0963" w:rsidRDefault="007F0963" w:rsidP="007F0963">
      <w:pPr>
        <w:pStyle w:val="Zkladntext"/>
      </w:pPr>
    </w:p>
    <w:p w14:paraId="148CB72B" w14:textId="77777777" w:rsidR="007F0963" w:rsidRDefault="007F0963" w:rsidP="007F0963">
      <w:pPr>
        <w:pStyle w:val="Zkladntext"/>
      </w:pPr>
    </w:p>
    <w:p w14:paraId="755BAF9B" w14:textId="77777777" w:rsidR="007F0963" w:rsidRDefault="007F0963" w:rsidP="007F0963">
      <w:pPr>
        <w:pStyle w:val="Zkladntext"/>
      </w:pPr>
    </w:p>
    <w:p w14:paraId="596CC45A" w14:textId="77777777" w:rsidR="007F0963" w:rsidRDefault="007F0963" w:rsidP="007F0963">
      <w:pPr>
        <w:pStyle w:val="Zkladntext"/>
      </w:pPr>
    </w:p>
    <w:p w14:paraId="3CB58417" w14:textId="77777777" w:rsidR="007F0963" w:rsidRDefault="007F0963" w:rsidP="007F0963">
      <w:pPr>
        <w:pStyle w:val="Zkladntext"/>
      </w:pPr>
    </w:p>
    <w:p w14:paraId="1A994691" w14:textId="77777777" w:rsidR="007F0963" w:rsidRDefault="007F0963" w:rsidP="007F0963">
      <w:pPr>
        <w:pStyle w:val="Zkladntext"/>
      </w:pPr>
    </w:p>
    <w:p w14:paraId="0534E4D9" w14:textId="77777777" w:rsidR="007F0963" w:rsidRDefault="007F0963" w:rsidP="007F0963">
      <w:pPr>
        <w:pStyle w:val="Zkladntext"/>
      </w:pPr>
    </w:p>
    <w:p w14:paraId="593C06D6" w14:textId="77777777" w:rsidR="007F0963" w:rsidRDefault="007F0963" w:rsidP="007F0963">
      <w:pPr>
        <w:pStyle w:val="Zkladntext"/>
      </w:pPr>
    </w:p>
    <w:p w14:paraId="6EDF2DCF" w14:textId="77777777" w:rsidR="007F0963" w:rsidRDefault="007F0963" w:rsidP="007F0963">
      <w:pPr>
        <w:pStyle w:val="Zkladntext"/>
      </w:pPr>
    </w:p>
    <w:p w14:paraId="02ED57E3" w14:textId="77777777" w:rsidR="007F0963" w:rsidRDefault="007F0963" w:rsidP="007F0963">
      <w:pPr>
        <w:pStyle w:val="Zkladntext"/>
      </w:pPr>
    </w:p>
    <w:p w14:paraId="66515257" w14:textId="77777777" w:rsidR="007F0963" w:rsidRDefault="007F0963" w:rsidP="007F0963">
      <w:pPr>
        <w:pStyle w:val="Zkladntext"/>
      </w:pPr>
    </w:p>
    <w:p w14:paraId="58D0BA42" w14:textId="77777777" w:rsidR="007F0963" w:rsidRDefault="007F0963" w:rsidP="007F0963">
      <w:pPr>
        <w:pStyle w:val="Zkladntext"/>
      </w:pPr>
    </w:p>
    <w:p w14:paraId="5A8660F9" w14:textId="77777777" w:rsidR="007F0963" w:rsidRDefault="007F0963" w:rsidP="00B76BA1">
      <w:pPr>
        <w:pStyle w:val="Nadpis21"/>
        <w:numPr>
          <w:ilvl w:val="1"/>
          <w:numId w:val="8"/>
        </w:numPr>
        <w:tabs>
          <w:tab w:val="left" w:pos="1668"/>
          <w:tab w:val="left" w:pos="1669"/>
        </w:tabs>
        <w:spacing w:before="45"/>
        <w:jc w:val="left"/>
      </w:pPr>
      <w:bookmarkStart w:id="503" w:name="_Toc57201891"/>
      <w:bookmarkStart w:id="504" w:name="_Toc60564556"/>
      <w:bookmarkStart w:id="505" w:name="_Toc60612521"/>
      <w:bookmarkStart w:id="506" w:name="_Toc60614647"/>
      <w:bookmarkStart w:id="507" w:name="_Toc60615702"/>
      <w:bookmarkStart w:id="508" w:name="_Toc60615851"/>
      <w:bookmarkStart w:id="509" w:name="_Toc60617481"/>
      <w:r>
        <w:t>Popis priorit a cílů MAP Praha</w:t>
      </w:r>
      <w:r>
        <w:rPr>
          <w:spacing w:val="-6"/>
        </w:rPr>
        <w:t xml:space="preserve"> </w:t>
      </w:r>
      <w:r>
        <w:t>1</w:t>
      </w:r>
      <w:bookmarkEnd w:id="503"/>
      <w:bookmarkEnd w:id="504"/>
      <w:bookmarkEnd w:id="505"/>
      <w:bookmarkEnd w:id="506"/>
      <w:bookmarkEnd w:id="507"/>
      <w:bookmarkEnd w:id="508"/>
      <w:bookmarkEnd w:id="509"/>
    </w:p>
    <w:p w14:paraId="704318FB" w14:textId="77777777" w:rsidR="007F0963" w:rsidRDefault="007F0963" w:rsidP="007F0963">
      <w:pPr>
        <w:pStyle w:val="Zkladntext"/>
      </w:pPr>
    </w:p>
    <w:p w14:paraId="59223DEF" w14:textId="77777777" w:rsidR="007F0963" w:rsidRDefault="007F0963" w:rsidP="00B76BA1">
      <w:pPr>
        <w:pStyle w:val="Nadpis31"/>
        <w:numPr>
          <w:ilvl w:val="2"/>
          <w:numId w:val="2"/>
        </w:numPr>
        <w:tabs>
          <w:tab w:val="left" w:pos="1762"/>
          <w:tab w:val="left" w:pos="1763"/>
        </w:tabs>
        <w:ind w:hanging="1511"/>
      </w:pPr>
      <w:r>
        <w:t>Priorita 1 Kvalita předškolního a základního</w:t>
      </w:r>
      <w:r>
        <w:rPr>
          <w:spacing w:val="-5"/>
        </w:rPr>
        <w:t xml:space="preserve"> </w:t>
      </w:r>
      <w:r>
        <w:t>vzdělávání</w:t>
      </w:r>
    </w:p>
    <w:p w14:paraId="11AED145" w14:textId="77777777" w:rsidR="007F0963" w:rsidRDefault="007F0963" w:rsidP="007F0963">
      <w:pPr>
        <w:pStyle w:val="Zkladntext"/>
      </w:pPr>
    </w:p>
    <w:p w14:paraId="7A9EF691"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4D60768D" w14:textId="77777777" w:rsidTr="007F0963">
        <w:trPr>
          <w:trHeight w:val="267"/>
        </w:trPr>
        <w:tc>
          <w:tcPr>
            <w:tcW w:w="1385" w:type="dxa"/>
            <w:tcBorders>
              <w:bottom w:val="single" w:sz="4" w:space="0" w:color="000000"/>
              <w:right w:val="single" w:sz="4" w:space="0" w:color="000000"/>
            </w:tcBorders>
            <w:shd w:val="clear" w:color="auto" w:fill="E5B7B6"/>
          </w:tcPr>
          <w:p w14:paraId="3F6602D9" w14:textId="77777777" w:rsidR="007F0963" w:rsidRDefault="007F0963" w:rsidP="007F0963">
            <w:pPr>
              <w:pStyle w:val="TableParagraph"/>
              <w:spacing w:line="248" w:lineRule="exact"/>
              <w:ind w:left="109"/>
            </w:pPr>
            <w:r>
              <w:t>Priorita 1</w:t>
            </w:r>
          </w:p>
        </w:tc>
        <w:tc>
          <w:tcPr>
            <w:tcW w:w="8328" w:type="dxa"/>
            <w:tcBorders>
              <w:left w:val="single" w:sz="4" w:space="0" w:color="000000"/>
              <w:bottom w:val="single" w:sz="4" w:space="0" w:color="000000"/>
            </w:tcBorders>
            <w:shd w:val="clear" w:color="auto" w:fill="E5B7B6"/>
          </w:tcPr>
          <w:p w14:paraId="47882782" w14:textId="77777777" w:rsidR="007F0963" w:rsidRDefault="007F0963" w:rsidP="007F0963">
            <w:pPr>
              <w:pStyle w:val="TableParagraph"/>
              <w:spacing w:line="248" w:lineRule="exact"/>
              <w:ind w:left="124"/>
              <w:rPr>
                <w:b/>
              </w:rPr>
            </w:pPr>
            <w:r>
              <w:rPr>
                <w:b/>
              </w:rPr>
              <w:t>Kvalita předškolního a základního vzdělávání</w:t>
            </w:r>
          </w:p>
        </w:tc>
      </w:tr>
      <w:tr w:rsidR="007F0963" w14:paraId="117F304A" w14:textId="77777777" w:rsidTr="007F0963">
        <w:trPr>
          <w:trHeight w:val="6714"/>
        </w:trPr>
        <w:tc>
          <w:tcPr>
            <w:tcW w:w="1385" w:type="dxa"/>
            <w:tcBorders>
              <w:top w:val="single" w:sz="4" w:space="0" w:color="000000"/>
              <w:bottom w:val="single" w:sz="4" w:space="0" w:color="000000"/>
              <w:right w:val="single" w:sz="4" w:space="0" w:color="000000"/>
            </w:tcBorders>
          </w:tcPr>
          <w:p w14:paraId="08B0CE47" w14:textId="77777777" w:rsidR="007F0963" w:rsidRDefault="007F0963" w:rsidP="007F0963">
            <w:pPr>
              <w:pStyle w:val="TableParagraph"/>
              <w:rPr>
                <w:b/>
              </w:rPr>
            </w:pPr>
          </w:p>
          <w:p w14:paraId="01E61F1D" w14:textId="77777777" w:rsidR="007F0963" w:rsidRDefault="007F0963" w:rsidP="007F0963">
            <w:pPr>
              <w:pStyle w:val="TableParagraph"/>
              <w:rPr>
                <w:b/>
              </w:rPr>
            </w:pPr>
          </w:p>
          <w:p w14:paraId="74443A2E" w14:textId="77777777" w:rsidR="007F0963" w:rsidRDefault="007F0963" w:rsidP="007F0963">
            <w:pPr>
              <w:pStyle w:val="TableParagraph"/>
              <w:rPr>
                <w:b/>
              </w:rPr>
            </w:pPr>
          </w:p>
          <w:p w14:paraId="7878DBB7" w14:textId="77777777" w:rsidR="007F0963" w:rsidRDefault="007F0963" w:rsidP="007F0963">
            <w:pPr>
              <w:pStyle w:val="TableParagraph"/>
              <w:rPr>
                <w:b/>
              </w:rPr>
            </w:pPr>
          </w:p>
          <w:p w14:paraId="4F91E6B4" w14:textId="77777777" w:rsidR="007F0963" w:rsidRDefault="007F0963" w:rsidP="007F0963">
            <w:pPr>
              <w:pStyle w:val="TableParagraph"/>
              <w:rPr>
                <w:b/>
              </w:rPr>
            </w:pPr>
          </w:p>
          <w:p w14:paraId="2B4C5E89" w14:textId="77777777" w:rsidR="007F0963" w:rsidRDefault="007F0963" w:rsidP="007F0963">
            <w:pPr>
              <w:pStyle w:val="TableParagraph"/>
              <w:rPr>
                <w:b/>
              </w:rPr>
            </w:pPr>
          </w:p>
          <w:p w14:paraId="2BD36AC3" w14:textId="77777777" w:rsidR="007F0963" w:rsidRDefault="007F0963" w:rsidP="007F0963">
            <w:pPr>
              <w:pStyle w:val="TableParagraph"/>
              <w:rPr>
                <w:b/>
              </w:rPr>
            </w:pPr>
          </w:p>
          <w:p w14:paraId="68B38F22" w14:textId="77777777" w:rsidR="007F0963" w:rsidRDefault="007F0963" w:rsidP="007F0963">
            <w:pPr>
              <w:pStyle w:val="TableParagraph"/>
              <w:rPr>
                <w:b/>
              </w:rPr>
            </w:pPr>
          </w:p>
          <w:p w14:paraId="4B86F274" w14:textId="77777777" w:rsidR="007F0963" w:rsidRDefault="007F0963" w:rsidP="007F0963">
            <w:pPr>
              <w:pStyle w:val="TableParagraph"/>
              <w:rPr>
                <w:b/>
              </w:rPr>
            </w:pPr>
          </w:p>
          <w:p w14:paraId="13102396" w14:textId="77777777" w:rsidR="007F0963" w:rsidRDefault="007F0963" w:rsidP="007F0963">
            <w:pPr>
              <w:pStyle w:val="TableParagraph"/>
              <w:rPr>
                <w:b/>
              </w:rPr>
            </w:pPr>
          </w:p>
          <w:p w14:paraId="6D31E3FE" w14:textId="77777777" w:rsidR="007F0963" w:rsidRDefault="007F0963" w:rsidP="007F0963">
            <w:pPr>
              <w:pStyle w:val="TableParagraph"/>
              <w:spacing w:before="9"/>
              <w:rPr>
                <w:b/>
                <w:sz w:val="32"/>
              </w:rPr>
            </w:pPr>
          </w:p>
          <w:p w14:paraId="2E047173" w14:textId="77777777" w:rsidR="007F0963" w:rsidRDefault="007F0963" w:rsidP="007F0963">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14:paraId="7B810B16" w14:textId="77777777" w:rsidR="007F0963" w:rsidRDefault="007F0963" w:rsidP="007F0963">
            <w:pPr>
              <w:pStyle w:val="TableParagraph"/>
              <w:tabs>
                <w:tab w:val="left" w:pos="1633"/>
              </w:tabs>
              <w:spacing w:line="268" w:lineRule="exact"/>
              <w:ind w:left="124"/>
              <w:rPr>
                <w:b/>
              </w:rPr>
            </w:pPr>
            <w:r>
              <w:rPr>
                <w:b/>
              </w:rPr>
              <w:t>1.1</w:t>
            </w:r>
            <w:r>
              <w:rPr>
                <w:rFonts w:ascii="Times New Roman" w:hAnsi="Times New Roman"/>
              </w:rPr>
              <w:tab/>
            </w:r>
            <w:r>
              <w:rPr>
                <w:b/>
              </w:rPr>
              <w:t>Rozvoj polytechnického vzdělávání</w:t>
            </w:r>
            <w:r>
              <w:rPr>
                <w:b/>
                <w:vertAlign w:val="superscript"/>
              </w:rPr>
              <w:t>1</w:t>
            </w:r>
          </w:p>
          <w:p w14:paraId="209341AE" w14:textId="77777777" w:rsidR="007F0963" w:rsidRDefault="007F0963" w:rsidP="007F0963">
            <w:pPr>
              <w:pStyle w:val="TableParagraph"/>
              <w:spacing w:before="10"/>
              <w:rPr>
                <w:b/>
                <w:sz w:val="21"/>
              </w:rPr>
            </w:pPr>
          </w:p>
          <w:p w14:paraId="4C4B7F43" w14:textId="77777777" w:rsidR="007F0963" w:rsidRDefault="007F0963" w:rsidP="007F0963">
            <w:pPr>
              <w:pStyle w:val="TableParagraph"/>
              <w:ind w:left="124" w:right="60"/>
              <w:jc w:val="both"/>
              <w:rPr>
                <w:b/>
              </w:rPr>
            </w:pPr>
            <w:r>
              <w:rPr>
                <w:b/>
              </w:rPr>
              <w:t>Cíl je zaměřen na zvýšení zájmu dětí, žáků, ale i jejich rodičů o polytechnické vzdělávání v jeho nejširším</w:t>
            </w:r>
            <w:r>
              <w:rPr>
                <w:b/>
                <w:spacing w:val="-2"/>
              </w:rPr>
              <w:t xml:space="preserve"> </w:t>
            </w:r>
            <w:r>
              <w:rPr>
                <w:b/>
              </w:rPr>
              <w:t>rozsahu.</w:t>
            </w:r>
          </w:p>
          <w:p w14:paraId="075DF905" w14:textId="77777777" w:rsidR="007F0963" w:rsidRDefault="007F0963" w:rsidP="007F0963">
            <w:pPr>
              <w:pStyle w:val="TableParagraph"/>
              <w:rPr>
                <w:b/>
              </w:rPr>
            </w:pPr>
          </w:p>
          <w:p w14:paraId="3B26F9D3" w14:textId="77777777" w:rsidR="007F0963" w:rsidRDefault="007F0963" w:rsidP="007F0963">
            <w:pPr>
              <w:pStyle w:val="TableParagraph"/>
              <w:ind w:left="124" w:right="59"/>
              <w:jc w:val="both"/>
            </w:pPr>
            <w:r>
              <w:t>Opatření se zaměřuje jak na modernizaci vybavení stávajících učeben a dílen, tak na hledání dalších příležitostí pro rozšíření nabídky polytechnického vzdělávání, a to včetně například sdílené dílny se specifickým vybavením pro více škol. Tato aktivita úzce souvisí    s cílem 4.1. Součástí tohoto opatření, respektive důležitou oblastí polytechnického vzdělávání, kterou je potřeba speciálně zdůraznit, je také podpora a rozvoj environmetální výchovy a</w:t>
            </w:r>
            <w:r>
              <w:rPr>
                <w:spacing w:val="-2"/>
              </w:rPr>
              <w:t xml:space="preserve"> </w:t>
            </w:r>
            <w:r>
              <w:t>vzdělávání.</w:t>
            </w:r>
          </w:p>
          <w:p w14:paraId="614AF8A7" w14:textId="77777777" w:rsidR="007F0963" w:rsidRDefault="007F0963" w:rsidP="007F0963">
            <w:pPr>
              <w:pStyle w:val="TableParagraph"/>
              <w:ind w:left="124" w:right="59"/>
              <w:jc w:val="both"/>
            </w:pPr>
            <w:r>
              <w:t>V opatření bude současně podporováno vzdělávání pedagogů v příslušných oblastech a tématech, a to i s ohledem na rozdílné možnosti a potřeby dětí a žáků a aktuální a měnící se trendy.</w:t>
            </w:r>
          </w:p>
          <w:p w14:paraId="1432192E" w14:textId="77777777" w:rsidR="007F0963" w:rsidRDefault="007F0963" w:rsidP="007F0963">
            <w:pPr>
              <w:pStyle w:val="TableParagraph"/>
              <w:ind w:left="124" w:right="61"/>
              <w:jc w:val="both"/>
              <w:rPr>
                <w:i/>
              </w:rPr>
            </w:pPr>
            <w:r>
              <w:rPr>
                <w:i/>
              </w:rPr>
              <w:t>Investiční aktivity související s výstavbou nových učeben pro polytechnické vzdělávání jsou součástí priority 2.</w:t>
            </w:r>
          </w:p>
          <w:p w14:paraId="60FCAC83" w14:textId="77777777" w:rsidR="007F0963" w:rsidRDefault="007F0963" w:rsidP="007F0963">
            <w:pPr>
              <w:pStyle w:val="TableParagraph"/>
              <w:rPr>
                <w:b/>
              </w:rPr>
            </w:pPr>
          </w:p>
          <w:p w14:paraId="5872FD46" w14:textId="77777777" w:rsidR="007F0963" w:rsidRDefault="007F0963" w:rsidP="007F0963">
            <w:pPr>
              <w:pStyle w:val="TableParagraph"/>
              <w:ind w:left="124"/>
              <w:jc w:val="both"/>
            </w:pPr>
            <w:r>
              <w:t>Návrh aktivit:</w:t>
            </w:r>
          </w:p>
          <w:p w14:paraId="4E6B3E8B" w14:textId="77777777" w:rsidR="007F0963" w:rsidRDefault="007F0963" w:rsidP="007F0963">
            <w:pPr>
              <w:pStyle w:val="TableParagraph"/>
              <w:ind w:left="124" w:right="59"/>
              <w:jc w:val="both"/>
            </w:pPr>
            <w:r>
              <w:t>Společné aktivity – spolupráce více subjektů na rozvoji polytechnického vzdělávání dětí a žáků (MŠ – ZŠ, organizace formálního, neformálního a zájmového vzdělávání apod.) za účelem zajištění kontinuity a provázanosti výchovy a vzdělávání na více (všech) stupních a formách vzdělávání</w:t>
            </w:r>
          </w:p>
          <w:p w14:paraId="034B4BB7" w14:textId="77777777" w:rsidR="007F0963" w:rsidRDefault="007F0963" w:rsidP="007F0963">
            <w:pPr>
              <w:pStyle w:val="TableParagraph"/>
              <w:ind w:left="124" w:right="5665"/>
            </w:pPr>
            <w:r>
              <w:t>Posílení lidských zdrojů Nákup vybavení a materiálu</w:t>
            </w:r>
          </w:p>
          <w:p w14:paraId="7AA47090" w14:textId="77777777" w:rsidR="007F0963" w:rsidRDefault="00C55844" w:rsidP="007F0963">
            <w:pPr>
              <w:pStyle w:val="TableParagraph"/>
              <w:spacing w:line="252" w:lineRule="exact"/>
              <w:ind w:left="124"/>
            </w:pPr>
            <w:r>
              <w:t xml:space="preserve">Zřízení, </w:t>
            </w:r>
            <w:r w:rsidRPr="00931356">
              <w:rPr>
                <w:highlight w:val="yellow"/>
              </w:rPr>
              <w:t>vybavení a podpora další činnosti</w:t>
            </w:r>
            <w:r>
              <w:t xml:space="preserve"> centra volnočasových aktivit (DDM)</w:t>
            </w:r>
          </w:p>
        </w:tc>
      </w:tr>
      <w:tr w:rsidR="007F0963" w14:paraId="6D513DEB" w14:textId="77777777" w:rsidTr="007F0963">
        <w:trPr>
          <w:trHeight w:val="3222"/>
        </w:trPr>
        <w:tc>
          <w:tcPr>
            <w:tcW w:w="1385" w:type="dxa"/>
            <w:tcBorders>
              <w:top w:val="single" w:sz="4" w:space="0" w:color="000000"/>
              <w:bottom w:val="single" w:sz="4" w:space="0" w:color="000000"/>
              <w:right w:val="single" w:sz="4" w:space="0" w:color="000000"/>
            </w:tcBorders>
          </w:tcPr>
          <w:p w14:paraId="576C478B" w14:textId="77777777" w:rsidR="007F0963" w:rsidRDefault="007F0963" w:rsidP="007F0963">
            <w:pPr>
              <w:pStyle w:val="TableParagraph"/>
              <w:rPr>
                <w:b/>
              </w:rPr>
            </w:pPr>
          </w:p>
          <w:p w14:paraId="70019654" w14:textId="77777777" w:rsidR="007F0963" w:rsidRDefault="007F0963" w:rsidP="007F0963">
            <w:pPr>
              <w:pStyle w:val="TableParagraph"/>
              <w:rPr>
                <w:b/>
              </w:rPr>
            </w:pPr>
          </w:p>
          <w:p w14:paraId="07F117DE" w14:textId="77777777" w:rsidR="007F0963" w:rsidRDefault="007F0963" w:rsidP="007F0963">
            <w:pPr>
              <w:pStyle w:val="TableParagraph"/>
              <w:rPr>
                <w:b/>
              </w:rPr>
            </w:pPr>
          </w:p>
          <w:p w14:paraId="472D6329" w14:textId="77777777" w:rsidR="007F0963" w:rsidRDefault="007F0963" w:rsidP="007F0963">
            <w:pPr>
              <w:pStyle w:val="TableParagraph"/>
              <w:rPr>
                <w:b/>
              </w:rPr>
            </w:pPr>
          </w:p>
          <w:p w14:paraId="3341E89F" w14:textId="77777777" w:rsidR="007F0963" w:rsidRDefault="007F0963" w:rsidP="007F0963">
            <w:pPr>
              <w:pStyle w:val="TableParagraph"/>
              <w:spacing w:before="10"/>
              <w:rPr>
                <w:b/>
                <w:sz w:val="21"/>
              </w:rPr>
            </w:pPr>
          </w:p>
          <w:p w14:paraId="0285F59B"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682BE69D" w14:textId="77777777" w:rsidR="007F0963" w:rsidRDefault="007F0963" w:rsidP="007F0963">
            <w:pPr>
              <w:pStyle w:val="TableParagraph"/>
              <w:tabs>
                <w:tab w:val="left" w:pos="7404"/>
              </w:tabs>
              <w:spacing w:line="360" w:lineRule="auto"/>
              <w:ind w:left="124" w:right="900"/>
            </w:pPr>
            <w:r>
              <w:t>1 Čtenářská gramotnost a rozvoj potenciálu každého žáka (SLABÁ)</w:t>
            </w:r>
          </w:p>
          <w:p w14:paraId="773B14CA" w14:textId="77777777" w:rsidR="007F0963" w:rsidRDefault="007F0963" w:rsidP="007F0963">
            <w:pPr>
              <w:pStyle w:val="TableParagraph"/>
              <w:tabs>
                <w:tab w:val="left" w:pos="7404"/>
              </w:tabs>
              <w:spacing w:line="360" w:lineRule="auto"/>
              <w:ind w:left="124" w:right="616"/>
            </w:pPr>
            <w:r>
              <w:t>2 Matematická gramotnost a rozvoj potenciálu každého žáka</w:t>
            </w:r>
            <w:r w:rsidDel="00DC1BF9">
              <w:t xml:space="preserve"> </w:t>
            </w:r>
            <w:r>
              <w:t>(STŘEDNÍ)</w:t>
            </w:r>
          </w:p>
          <w:p w14:paraId="30996E9D" w14:textId="77777777" w:rsidR="007F0963" w:rsidRDefault="007F0963" w:rsidP="007F0963">
            <w:pPr>
              <w:pStyle w:val="TableParagraph"/>
              <w:tabs>
                <w:tab w:val="left" w:pos="7404"/>
              </w:tabs>
              <w:spacing w:line="360" w:lineRule="auto"/>
              <w:ind w:left="124" w:right="1156"/>
            </w:pPr>
            <w:r>
              <w:t>3 Podpora moderního inkluzivního vzdělávání (SLABÁ)</w:t>
            </w:r>
          </w:p>
          <w:p w14:paraId="09353FCD" w14:textId="77777777" w:rsidR="007F0963" w:rsidRDefault="007F0963" w:rsidP="007F0963">
            <w:pPr>
              <w:pStyle w:val="TableParagraph"/>
              <w:tabs>
                <w:tab w:val="left" w:pos="7404"/>
              </w:tabs>
              <w:spacing w:line="357" w:lineRule="auto"/>
              <w:ind w:left="124" w:right="900"/>
            </w:pPr>
            <w:r>
              <w:t>5 Rozvoj kompetencí dětí a žáků v polytechnickém vzdělávání (vč. EVVO) (SILNÁ)</w:t>
            </w:r>
          </w:p>
          <w:p w14:paraId="5ADD48E1" w14:textId="77777777" w:rsidR="007F0963" w:rsidRDefault="007F0963" w:rsidP="007F0963">
            <w:pPr>
              <w:pStyle w:val="TableParagraph"/>
              <w:tabs>
                <w:tab w:val="left" w:pos="7404"/>
              </w:tabs>
              <w:spacing w:line="357" w:lineRule="auto"/>
              <w:ind w:left="124" w:right="1696"/>
            </w:pPr>
            <w:r>
              <w:t xml:space="preserve"> 6 Kariérové poradenství v základních školách (STŘEDNÍ)</w:t>
            </w:r>
          </w:p>
          <w:p w14:paraId="7641BC6C" w14:textId="77777777" w:rsidR="007F0963" w:rsidRDefault="007F0963" w:rsidP="007F0963">
            <w:pPr>
              <w:pStyle w:val="TableParagraph"/>
              <w:tabs>
                <w:tab w:val="left" w:pos="7404"/>
              </w:tabs>
              <w:spacing w:before="2"/>
              <w:ind w:left="124"/>
            </w:pPr>
            <w:r>
              <w:t>7 Rozvoj digitálních kompetencí dětí a žáků (STŘEDNÍ)</w:t>
            </w:r>
          </w:p>
          <w:p w14:paraId="52E66F86" w14:textId="77777777" w:rsidR="007F0963" w:rsidRDefault="007F0963" w:rsidP="007F0963">
            <w:pPr>
              <w:pStyle w:val="TableParagraph"/>
              <w:tabs>
                <w:tab w:val="left" w:pos="7404"/>
              </w:tabs>
              <w:spacing w:before="134"/>
              <w:ind w:left="124"/>
            </w:pPr>
            <w:r>
              <w:t>12 Aktivity související se vzděláváním mimo OP VVV, IROP a OP PPR (SLABÁ)</w:t>
            </w:r>
          </w:p>
        </w:tc>
      </w:tr>
      <w:tr w:rsidR="007F0963" w14:paraId="3A01F957" w14:textId="77777777" w:rsidTr="007F0963">
        <w:trPr>
          <w:trHeight w:val="536"/>
        </w:trPr>
        <w:tc>
          <w:tcPr>
            <w:tcW w:w="1385" w:type="dxa"/>
            <w:tcBorders>
              <w:top w:val="single" w:sz="4" w:space="0" w:color="000000"/>
              <w:right w:val="single" w:sz="4" w:space="0" w:color="000000"/>
            </w:tcBorders>
          </w:tcPr>
          <w:p w14:paraId="60C16332" w14:textId="77777777" w:rsidR="007F0963" w:rsidRDefault="007F0963" w:rsidP="007F0963">
            <w:pPr>
              <w:pStyle w:val="TableParagraph"/>
              <w:spacing w:before="131"/>
              <w:ind w:left="109"/>
            </w:pPr>
            <w:r>
              <w:t>Indikátory</w:t>
            </w:r>
          </w:p>
        </w:tc>
        <w:tc>
          <w:tcPr>
            <w:tcW w:w="8328" w:type="dxa"/>
            <w:tcBorders>
              <w:top w:val="single" w:sz="4" w:space="0" w:color="000000"/>
              <w:left w:val="single" w:sz="4" w:space="0" w:color="000000"/>
            </w:tcBorders>
          </w:tcPr>
          <w:p w14:paraId="760754B2" w14:textId="77777777" w:rsidR="007F0963" w:rsidRDefault="007F0963" w:rsidP="007F0963">
            <w:pPr>
              <w:pStyle w:val="TableParagraph"/>
              <w:spacing w:line="265" w:lineRule="exact"/>
              <w:ind w:left="124"/>
            </w:pPr>
            <w:r>
              <w:t>Počet projektů modernizace vybavení učeben MŠ a ZŠ pro polytechnické vzdělávání</w:t>
            </w:r>
          </w:p>
          <w:p w14:paraId="12492136" w14:textId="77777777" w:rsidR="007F0963" w:rsidRDefault="007F0963" w:rsidP="007F0963">
            <w:pPr>
              <w:pStyle w:val="TableParagraph"/>
              <w:spacing w:line="265" w:lineRule="exact"/>
              <w:ind w:left="124"/>
            </w:pPr>
            <w:r>
              <w:t xml:space="preserve">Počet škol plně vybavených pro polytechnické vzdělávání </w:t>
            </w:r>
          </w:p>
          <w:p w14:paraId="1A8BC180" w14:textId="77777777" w:rsidR="007F0963" w:rsidRDefault="007F0963" w:rsidP="007F0963">
            <w:pPr>
              <w:pStyle w:val="TableParagraph"/>
              <w:spacing w:line="265" w:lineRule="exact"/>
              <w:ind w:left="124"/>
            </w:pPr>
            <w:r>
              <w:t>Počet dětí, žáků a pedagogů – absolventů programu (aktivity) společného vzdělávání</w:t>
            </w:r>
          </w:p>
          <w:p w14:paraId="7E8B1DC5" w14:textId="77777777" w:rsidR="007F0963" w:rsidRDefault="007F0963" w:rsidP="007F0963">
            <w:pPr>
              <w:pStyle w:val="TableParagraph"/>
              <w:spacing w:line="251" w:lineRule="exact"/>
              <w:ind w:left="124"/>
            </w:pPr>
            <w:r>
              <w:t>z oblasti polytechniky</w:t>
            </w:r>
          </w:p>
        </w:tc>
      </w:tr>
    </w:tbl>
    <w:p w14:paraId="78C7524C" w14:textId="77777777" w:rsidR="007C3536" w:rsidRDefault="007C3536" w:rsidP="007C3536">
      <w:pPr>
        <w:pStyle w:val="Zkladntext"/>
        <w:rPr>
          <w:position w:val="10"/>
          <w:sz w:val="13"/>
        </w:rPr>
      </w:pPr>
    </w:p>
    <w:p w14:paraId="11AD29B2" w14:textId="384E298D" w:rsidR="007F0963" w:rsidRDefault="00D36049" w:rsidP="007C3536">
      <w:pPr>
        <w:pStyle w:val="Zkladntext"/>
        <w:rPr>
          <w:sz w:val="20"/>
        </w:rPr>
      </w:pPr>
      <w:r>
        <w:rPr>
          <w:noProof/>
        </w:rPr>
        <mc:AlternateContent>
          <mc:Choice Requires="wps">
            <w:drawing>
              <wp:anchor distT="4294967295" distB="4294967295" distL="0" distR="0" simplePos="0" relativeHeight="251667456" behindDoc="1" locked="0" layoutInCell="1" allowOverlap="1" wp14:anchorId="06BACE6B" wp14:editId="04CFF09B">
                <wp:simplePos x="0" y="0"/>
                <wp:positionH relativeFrom="page">
                  <wp:posOffset>696595</wp:posOffset>
                </wp:positionH>
                <wp:positionV relativeFrom="paragraph">
                  <wp:posOffset>7619</wp:posOffset>
                </wp:positionV>
                <wp:extent cx="1828800" cy="0"/>
                <wp:effectExtent l="0" t="0" r="0" b="0"/>
                <wp:wrapTopAndBottom/>
                <wp:docPr id="330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1462E2C" id="Line 19" o:spid="_x0000_s1026" style="position:absolute;z-index:-25164902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4.85pt,.6pt" to="198.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" strokeweight=".72pt">
                <w10:wrap type="topAndBottom" anchorx="page"/>
              </v:line>
            </w:pict>
          </mc:Fallback>
        </mc:AlternateContent>
      </w:r>
      <w:r w:rsidR="007F0963">
        <w:rPr>
          <w:position w:val="10"/>
          <w:sz w:val="13"/>
        </w:rPr>
        <w:t xml:space="preserve">1 </w:t>
      </w:r>
      <w:r w:rsidR="007F0963">
        <w:rPr>
          <w:sz w:val="20"/>
        </w:rPr>
        <w:t>Polytechnické vzdělávání propojuje oblast přírodních věd včetně matematiky, oblast techniky a technologií a oblast přírody a životního prostředí, poskytuje vědomosti o vědeckých principech a odvětvích výroby, znalosti z technických oborů a všeobecně technické dovednosti.</w:t>
      </w:r>
    </w:p>
    <w:p w14:paraId="3B253D59"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71972036" w14:textId="77777777" w:rsidTr="007F0963">
        <w:trPr>
          <w:trHeight w:val="270"/>
        </w:trPr>
        <w:tc>
          <w:tcPr>
            <w:tcW w:w="1385" w:type="dxa"/>
            <w:tcBorders>
              <w:bottom w:val="single" w:sz="4" w:space="0" w:color="000000"/>
              <w:right w:val="single" w:sz="4" w:space="0" w:color="000000"/>
            </w:tcBorders>
            <w:shd w:val="clear" w:color="auto" w:fill="E5B7B6"/>
          </w:tcPr>
          <w:p w14:paraId="1EAF5534" w14:textId="77777777" w:rsidR="007F0963" w:rsidRDefault="007F0963" w:rsidP="007F0963">
            <w:pPr>
              <w:pStyle w:val="TableParagraph"/>
              <w:spacing w:line="250" w:lineRule="exact"/>
              <w:ind w:left="109"/>
            </w:pPr>
            <w:r>
              <w:t>Priorita 1</w:t>
            </w:r>
          </w:p>
        </w:tc>
        <w:tc>
          <w:tcPr>
            <w:tcW w:w="8328" w:type="dxa"/>
            <w:tcBorders>
              <w:left w:val="single" w:sz="4" w:space="0" w:color="000000"/>
              <w:bottom w:val="single" w:sz="4" w:space="0" w:color="000000"/>
            </w:tcBorders>
            <w:shd w:val="clear" w:color="auto" w:fill="E5B7B6"/>
          </w:tcPr>
          <w:p w14:paraId="47646583" w14:textId="77777777" w:rsidR="007F0963" w:rsidRDefault="007F0963" w:rsidP="007F0963">
            <w:pPr>
              <w:pStyle w:val="TableParagraph"/>
              <w:spacing w:line="250" w:lineRule="exact"/>
              <w:ind w:left="124"/>
              <w:rPr>
                <w:b/>
              </w:rPr>
            </w:pPr>
            <w:r>
              <w:rPr>
                <w:b/>
              </w:rPr>
              <w:t>Kvalita předškolního a základního vzdělávání</w:t>
            </w:r>
          </w:p>
        </w:tc>
      </w:tr>
      <w:tr w:rsidR="007F0963" w14:paraId="4AC6C1A2" w14:textId="77777777" w:rsidTr="007F0963">
        <w:trPr>
          <w:trHeight w:val="4833"/>
        </w:trPr>
        <w:tc>
          <w:tcPr>
            <w:tcW w:w="1385" w:type="dxa"/>
            <w:tcBorders>
              <w:top w:val="single" w:sz="4" w:space="0" w:color="000000"/>
              <w:bottom w:val="single" w:sz="4" w:space="0" w:color="000000"/>
              <w:right w:val="single" w:sz="4" w:space="0" w:color="000000"/>
            </w:tcBorders>
          </w:tcPr>
          <w:p w14:paraId="4DBBBEB6" w14:textId="77777777" w:rsidR="007F0963" w:rsidRDefault="007F0963" w:rsidP="007F0963">
            <w:pPr>
              <w:pStyle w:val="TableParagraph"/>
            </w:pPr>
          </w:p>
          <w:p w14:paraId="36903924" w14:textId="77777777" w:rsidR="007F0963" w:rsidRDefault="007F0963" w:rsidP="007F0963">
            <w:pPr>
              <w:pStyle w:val="TableParagraph"/>
            </w:pPr>
          </w:p>
          <w:p w14:paraId="55ECD891" w14:textId="77777777" w:rsidR="007F0963" w:rsidRDefault="007F0963" w:rsidP="007F0963">
            <w:pPr>
              <w:pStyle w:val="TableParagraph"/>
            </w:pPr>
          </w:p>
          <w:p w14:paraId="7A3D1F3E" w14:textId="77777777" w:rsidR="007F0963" w:rsidRDefault="007F0963" w:rsidP="007F0963">
            <w:pPr>
              <w:pStyle w:val="TableParagraph"/>
            </w:pPr>
          </w:p>
          <w:p w14:paraId="15E4954C" w14:textId="77777777" w:rsidR="007F0963" w:rsidRDefault="007F0963" w:rsidP="007F0963">
            <w:pPr>
              <w:pStyle w:val="TableParagraph"/>
            </w:pPr>
          </w:p>
          <w:p w14:paraId="7D403D2D" w14:textId="77777777" w:rsidR="007F0963" w:rsidRDefault="007F0963" w:rsidP="007F0963">
            <w:pPr>
              <w:pStyle w:val="TableParagraph"/>
            </w:pPr>
          </w:p>
          <w:p w14:paraId="2477ECDF" w14:textId="77777777" w:rsidR="007F0963" w:rsidRDefault="007F0963" w:rsidP="007F0963">
            <w:pPr>
              <w:pStyle w:val="TableParagraph"/>
            </w:pPr>
          </w:p>
          <w:p w14:paraId="27C6F4DD" w14:textId="77777777" w:rsidR="007F0963" w:rsidRDefault="007F0963" w:rsidP="007F0963">
            <w:pPr>
              <w:pStyle w:val="TableParagraph"/>
              <w:spacing w:before="8"/>
              <w:rPr>
                <w:sz w:val="21"/>
              </w:rPr>
            </w:pPr>
          </w:p>
          <w:p w14:paraId="16AC9190" w14:textId="77777777" w:rsidR="007F0963" w:rsidRDefault="007F0963" w:rsidP="007F0963">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14:paraId="7558FB87" w14:textId="77777777" w:rsidR="007F0963" w:rsidRDefault="007F0963" w:rsidP="007F0963">
            <w:pPr>
              <w:pStyle w:val="TableParagraph"/>
              <w:tabs>
                <w:tab w:val="left" w:pos="1633"/>
              </w:tabs>
              <w:ind w:left="743" w:right="193" w:hanging="618"/>
              <w:jc w:val="both"/>
              <w:rPr>
                <w:b/>
                <w:bCs/>
                <w:color w:val="FF0000"/>
              </w:rPr>
            </w:pPr>
            <w:r>
              <w:rPr>
                <w:b/>
              </w:rPr>
              <w:t>1.2</w:t>
            </w:r>
            <w:r>
              <w:rPr>
                <w:rFonts w:ascii="Times New Roman" w:hAnsi="Times New Roman"/>
              </w:rPr>
              <w:tab/>
            </w:r>
            <w:r>
              <w:rPr>
                <w:b/>
              </w:rPr>
              <w:t xml:space="preserve">Rozvoj čtenářské </w:t>
            </w:r>
            <w:proofErr w:type="spellStart"/>
            <w:r>
              <w:rPr>
                <w:b/>
              </w:rPr>
              <w:t>pregramotnosti</w:t>
            </w:r>
            <w:proofErr w:type="spellEnd"/>
            <w:r>
              <w:rPr>
                <w:b/>
              </w:rPr>
              <w:t xml:space="preserve"> a gramotnosti </w:t>
            </w:r>
            <w:r w:rsidR="00C55844" w:rsidRPr="00C55844">
              <w:rPr>
                <w:b/>
                <w:bCs/>
                <w:color w:val="FF0000"/>
              </w:rPr>
              <w:t>PŘÍLEŽITOST</w:t>
            </w:r>
          </w:p>
          <w:p w14:paraId="71B66F6A" w14:textId="77777777" w:rsidR="00C55844" w:rsidRDefault="00C55844" w:rsidP="007F0963">
            <w:pPr>
              <w:pStyle w:val="TableParagraph"/>
              <w:tabs>
                <w:tab w:val="left" w:pos="1633"/>
              </w:tabs>
              <w:ind w:left="743" w:right="193" w:hanging="618"/>
              <w:jc w:val="both"/>
              <w:rPr>
                <w:b/>
              </w:rPr>
            </w:pPr>
          </w:p>
          <w:p w14:paraId="7EDD1BA2" w14:textId="77777777" w:rsidR="007F0963" w:rsidRDefault="007F0963" w:rsidP="007F0963">
            <w:pPr>
              <w:pStyle w:val="TableParagraph"/>
              <w:tabs>
                <w:tab w:val="left" w:pos="1633"/>
              </w:tabs>
              <w:ind w:left="125" w:right="193"/>
              <w:jc w:val="both"/>
              <w:rPr>
                <w:b/>
              </w:rPr>
            </w:pPr>
            <w:r>
              <w:rPr>
                <w:b/>
              </w:rPr>
              <w:t xml:space="preserve">Cíl je zaměřen na rozvoj čtenářské </w:t>
            </w:r>
            <w:proofErr w:type="spellStart"/>
            <w:r>
              <w:rPr>
                <w:b/>
              </w:rPr>
              <w:t>pregramotnosti</w:t>
            </w:r>
            <w:proofErr w:type="spellEnd"/>
            <w:r>
              <w:rPr>
                <w:b/>
              </w:rPr>
              <w:t xml:space="preserve"> a</w:t>
            </w:r>
            <w:r>
              <w:rPr>
                <w:b/>
                <w:spacing w:val="-25"/>
              </w:rPr>
              <w:t xml:space="preserve"> </w:t>
            </w:r>
            <w:r>
              <w:rPr>
                <w:b/>
              </w:rPr>
              <w:t>gramotnosti a rozvoj potenciálu každého dítěte a žáka</w:t>
            </w:r>
          </w:p>
          <w:p w14:paraId="037A05E0" w14:textId="77777777" w:rsidR="007F0963" w:rsidRDefault="007F0963" w:rsidP="007F0963">
            <w:pPr>
              <w:pStyle w:val="TableParagraph"/>
              <w:tabs>
                <w:tab w:val="left" w:pos="1633"/>
              </w:tabs>
              <w:ind w:left="125" w:right="193"/>
              <w:jc w:val="both"/>
              <w:rPr>
                <w:b/>
              </w:rPr>
            </w:pPr>
          </w:p>
          <w:p w14:paraId="7B4004C4" w14:textId="77777777" w:rsidR="007F0963" w:rsidRDefault="007F0963" w:rsidP="007F0963">
            <w:pPr>
              <w:pStyle w:val="TableParagraph"/>
              <w:ind w:left="124" w:right="60"/>
              <w:jc w:val="both"/>
            </w:pPr>
            <w:r>
              <w:t xml:space="preserve">V rámci tohoto cíle dojde k zajištění podnětného prostředí pro rozvoj čtenářské </w:t>
            </w:r>
            <w:proofErr w:type="spellStart"/>
            <w:r>
              <w:t>pregramotnosti</w:t>
            </w:r>
            <w:proofErr w:type="spellEnd"/>
            <w:r>
              <w:t xml:space="preserve"> a gramotnosti včetně zajištění dostupnosti moderních technologií.</w:t>
            </w:r>
          </w:p>
          <w:p w14:paraId="6203BB5A" w14:textId="77777777" w:rsidR="007F0963" w:rsidRDefault="007F0963" w:rsidP="007F0963">
            <w:pPr>
              <w:pStyle w:val="TableParagraph"/>
              <w:ind w:left="124" w:right="59"/>
              <w:jc w:val="both"/>
            </w:pPr>
            <w:r>
              <w:t>Součástí aktivit v předškolních zařízeních je zajištění logopedické depistáže</w:t>
            </w:r>
            <w:r>
              <w:rPr>
                <w:vertAlign w:val="superscript"/>
              </w:rPr>
              <w:t>2</w:t>
            </w:r>
            <w:r>
              <w:t xml:space="preserve"> a nápravy, včetně personálního a materiálního zajištění, které jsou nezbytným předpokladem pro zvládnutí psaní a čtení.</w:t>
            </w:r>
          </w:p>
          <w:p w14:paraId="4437581E" w14:textId="77777777" w:rsidR="007F0963" w:rsidRDefault="007F0963" w:rsidP="007F0963">
            <w:pPr>
              <w:pStyle w:val="TableParagraph"/>
              <w:ind w:left="124" w:right="58"/>
              <w:jc w:val="both"/>
            </w:pPr>
            <w:r>
              <w:t xml:space="preserve">Nedílnou součástí je i vzdělávání pedagogů v oblasti nových metod rozvoje čtenářské gramotnosti a </w:t>
            </w:r>
            <w:proofErr w:type="spellStart"/>
            <w:r>
              <w:t>pregramotnosti</w:t>
            </w:r>
            <w:proofErr w:type="spellEnd"/>
            <w:r>
              <w:t xml:space="preserve"> tak, aby bylo možné respektovat odlišné potřeby a nadání dětí a žáků a zajistit výuku čtení i alternativními metodami, včetně využití uměleckých prostředků, a podpora jejich implementace do výuky.</w:t>
            </w:r>
          </w:p>
          <w:p w14:paraId="1A3C4A5F" w14:textId="77777777" w:rsidR="00C55844" w:rsidRDefault="00C55844" w:rsidP="00C55844">
            <w:pPr>
              <w:pStyle w:val="TableParagraph"/>
              <w:ind w:left="124" w:right="58"/>
              <w:jc w:val="both"/>
            </w:pPr>
            <w:r w:rsidRPr="003D4781">
              <w:rPr>
                <w:highlight w:val="green"/>
              </w:rPr>
              <w:t xml:space="preserve">Důraz na větší zapojení dětí </w:t>
            </w:r>
            <w:r>
              <w:rPr>
                <w:highlight w:val="green"/>
              </w:rPr>
              <w:t xml:space="preserve">s </w:t>
            </w:r>
            <w:r w:rsidRPr="003D4781">
              <w:rPr>
                <w:highlight w:val="green"/>
              </w:rPr>
              <w:t>OMJ a SVP – třeba prostřednic</w:t>
            </w:r>
            <w:r>
              <w:rPr>
                <w:highlight w:val="green"/>
              </w:rPr>
              <w:t>tvím metodické podpory pedagogů a</w:t>
            </w:r>
            <w:r w:rsidRPr="003D4781">
              <w:rPr>
                <w:highlight w:val="green"/>
              </w:rPr>
              <w:t xml:space="preserve"> sdílení dobré praxe.</w:t>
            </w:r>
          </w:p>
          <w:p w14:paraId="15FDDF54" w14:textId="77777777" w:rsidR="007F0963" w:rsidRDefault="007F0963" w:rsidP="007F0963">
            <w:pPr>
              <w:pStyle w:val="TableParagraph"/>
              <w:spacing w:before="7"/>
              <w:rPr>
                <w:sz w:val="21"/>
              </w:rPr>
            </w:pPr>
          </w:p>
          <w:p w14:paraId="476D5190" w14:textId="77777777" w:rsidR="007F0963" w:rsidRDefault="007F0963" w:rsidP="007F0963">
            <w:pPr>
              <w:pStyle w:val="TableParagraph"/>
              <w:ind w:left="124"/>
              <w:jc w:val="both"/>
            </w:pPr>
            <w:r>
              <w:t>Návrh aktivit:</w:t>
            </w:r>
          </w:p>
          <w:p w14:paraId="47DED60E" w14:textId="77777777" w:rsidR="007F0963" w:rsidRDefault="007F0963" w:rsidP="007F0963">
            <w:pPr>
              <w:pStyle w:val="TableParagraph"/>
              <w:spacing w:line="270" w:lineRule="atLeast"/>
              <w:ind w:left="124" w:right="59"/>
              <w:jc w:val="both"/>
            </w:pPr>
            <w:r>
              <w:t xml:space="preserve">Společné aktivity – spolupráce více subjektů na rozvoji čtenářské </w:t>
            </w:r>
            <w:proofErr w:type="spellStart"/>
            <w:r>
              <w:t>pregramotnosti</w:t>
            </w:r>
            <w:proofErr w:type="spellEnd"/>
            <w:r>
              <w:t xml:space="preserve"> a gramotnosti dětí a žáků (MŠ – ZŠ, ZUŠ, organizace formálního, neformálního a zájmového vzdělávání apod.) za účelem zajištění kontinuity na všech stupních vzdělávání</w:t>
            </w:r>
          </w:p>
        </w:tc>
      </w:tr>
      <w:tr w:rsidR="007F0963" w14:paraId="3E5C9636" w14:textId="77777777" w:rsidTr="007F0963">
        <w:trPr>
          <w:trHeight w:val="2416"/>
        </w:trPr>
        <w:tc>
          <w:tcPr>
            <w:tcW w:w="1385" w:type="dxa"/>
            <w:tcBorders>
              <w:top w:val="single" w:sz="4" w:space="0" w:color="000000"/>
              <w:bottom w:val="single" w:sz="4" w:space="0" w:color="000000"/>
              <w:right w:val="single" w:sz="4" w:space="0" w:color="000000"/>
            </w:tcBorders>
          </w:tcPr>
          <w:p w14:paraId="45FF48EE" w14:textId="77777777" w:rsidR="007F0963" w:rsidRDefault="007F0963" w:rsidP="007F0963">
            <w:pPr>
              <w:pStyle w:val="TableParagraph"/>
            </w:pPr>
          </w:p>
          <w:p w14:paraId="6D9DAD92" w14:textId="77777777" w:rsidR="007F0963" w:rsidRDefault="007F0963" w:rsidP="007F0963">
            <w:pPr>
              <w:pStyle w:val="TableParagraph"/>
            </w:pPr>
          </w:p>
          <w:p w14:paraId="5518B572" w14:textId="77777777" w:rsidR="007F0963" w:rsidRDefault="007F0963" w:rsidP="007F0963">
            <w:pPr>
              <w:pStyle w:val="TableParagraph"/>
              <w:spacing w:before="9"/>
              <w:rPr>
                <w:sz w:val="32"/>
              </w:rPr>
            </w:pPr>
          </w:p>
          <w:p w14:paraId="2FF5B68C"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0068F46D" w14:textId="77777777" w:rsidR="007F0963" w:rsidRDefault="007F0963" w:rsidP="007F0963">
            <w:pPr>
              <w:pStyle w:val="TableParagraph"/>
              <w:tabs>
                <w:tab w:val="left" w:pos="7404"/>
              </w:tabs>
              <w:spacing w:line="360" w:lineRule="auto"/>
              <w:ind w:left="124" w:right="900"/>
            </w:pPr>
            <w:bookmarkStart w:id="510" w:name="_Hlk57228674"/>
            <w:r>
              <w:t>1 Čtenářská gramotnost a rozvoj potenciálu každého žáka (SILNÁ)</w:t>
            </w:r>
          </w:p>
          <w:p w14:paraId="5575ABB9" w14:textId="77777777" w:rsidR="007F0963" w:rsidRDefault="007F0963" w:rsidP="007F0963">
            <w:pPr>
              <w:pStyle w:val="TableParagraph"/>
              <w:tabs>
                <w:tab w:val="left" w:pos="7404"/>
              </w:tabs>
              <w:spacing w:line="360" w:lineRule="auto"/>
              <w:ind w:left="124" w:right="616"/>
            </w:pPr>
            <w:r>
              <w:t>2 Matematická gramotnost a rozvoj potenciálu každého žáka</w:t>
            </w:r>
            <w:r w:rsidDel="00DC1BF9">
              <w:t xml:space="preserve"> </w:t>
            </w:r>
            <w:r>
              <w:t>(SLABÁ)</w:t>
            </w:r>
          </w:p>
          <w:p w14:paraId="1E49C5E8" w14:textId="77777777" w:rsidR="007F0963" w:rsidRDefault="007F0963" w:rsidP="007F0963">
            <w:pPr>
              <w:pStyle w:val="TableParagraph"/>
              <w:tabs>
                <w:tab w:val="left" w:pos="7404"/>
              </w:tabs>
              <w:spacing w:line="360" w:lineRule="auto"/>
              <w:ind w:left="124" w:right="1156"/>
            </w:pPr>
            <w:r>
              <w:t>3 Podpora moderního inkluzivního vzdělávání (STŘEDNÍ)</w:t>
            </w:r>
          </w:p>
          <w:p w14:paraId="0F3A1426" w14:textId="77777777" w:rsidR="007F0963" w:rsidRDefault="007F0963" w:rsidP="007F0963">
            <w:pPr>
              <w:pStyle w:val="TableParagraph"/>
              <w:spacing w:line="360" w:lineRule="auto"/>
              <w:ind w:left="124" w:right="1156"/>
            </w:pPr>
            <w:r>
              <w:t>7 Rozvoj digitálních kompetencí dětí a žáků (SLABÁ)</w:t>
            </w:r>
          </w:p>
          <w:p w14:paraId="4223B87E" w14:textId="77777777" w:rsidR="007F0963" w:rsidRDefault="007F0963" w:rsidP="007F0963">
            <w:pPr>
              <w:pStyle w:val="TableParagraph"/>
              <w:tabs>
                <w:tab w:val="left" w:pos="7404"/>
              </w:tabs>
              <w:spacing w:line="360" w:lineRule="auto"/>
              <w:ind w:left="124" w:right="1156"/>
            </w:pPr>
            <w:r>
              <w:t>10 Rozvoj kulturního povědomí a vyjádření dětí a žáků (STŘEDNÍ)</w:t>
            </w:r>
          </w:p>
          <w:p w14:paraId="6F698693" w14:textId="77777777" w:rsidR="007F0963" w:rsidRDefault="007F0963" w:rsidP="007F0963">
            <w:pPr>
              <w:pStyle w:val="TableParagraph"/>
              <w:spacing w:before="132"/>
              <w:ind w:left="124"/>
            </w:pPr>
            <w:r>
              <w:t>12 Aktivity související se vzděláváním mimo OP VVV, IROP a OP PPR (SLABÁ)</w:t>
            </w:r>
            <w:bookmarkEnd w:id="510"/>
          </w:p>
        </w:tc>
      </w:tr>
      <w:tr w:rsidR="007F0963" w14:paraId="556713DA" w14:textId="77777777" w:rsidTr="007F0963">
        <w:trPr>
          <w:trHeight w:val="2684"/>
        </w:trPr>
        <w:tc>
          <w:tcPr>
            <w:tcW w:w="1385" w:type="dxa"/>
            <w:tcBorders>
              <w:top w:val="single" w:sz="4" w:space="0" w:color="000000"/>
              <w:right w:val="single" w:sz="4" w:space="0" w:color="000000"/>
            </w:tcBorders>
          </w:tcPr>
          <w:p w14:paraId="00FB632C" w14:textId="77777777" w:rsidR="007F0963" w:rsidRDefault="007F0963" w:rsidP="007F0963">
            <w:pPr>
              <w:pStyle w:val="TableParagraph"/>
            </w:pPr>
          </w:p>
          <w:p w14:paraId="47184263" w14:textId="77777777" w:rsidR="007F0963" w:rsidRDefault="007F0963" w:rsidP="007F0963">
            <w:pPr>
              <w:pStyle w:val="TableParagraph"/>
            </w:pPr>
          </w:p>
          <w:p w14:paraId="08B79AAC" w14:textId="77777777" w:rsidR="007F0963" w:rsidRDefault="007F0963" w:rsidP="007F0963">
            <w:pPr>
              <w:pStyle w:val="TableParagraph"/>
            </w:pPr>
          </w:p>
          <w:p w14:paraId="06B57B19" w14:textId="77777777" w:rsidR="007F0963" w:rsidRDefault="007F0963" w:rsidP="007F0963">
            <w:pPr>
              <w:pStyle w:val="TableParagraph"/>
              <w:spacing w:before="10"/>
              <w:rPr>
                <w:sz w:val="32"/>
              </w:rPr>
            </w:pPr>
          </w:p>
          <w:p w14:paraId="7B4033E9" w14:textId="77777777" w:rsidR="007F0963" w:rsidRDefault="007F0963" w:rsidP="007F0963">
            <w:pPr>
              <w:pStyle w:val="TableParagraph"/>
              <w:ind w:left="109"/>
            </w:pPr>
            <w:r>
              <w:t>Indikátory</w:t>
            </w:r>
          </w:p>
        </w:tc>
        <w:tc>
          <w:tcPr>
            <w:tcW w:w="8328" w:type="dxa"/>
            <w:tcBorders>
              <w:top w:val="single" w:sz="4" w:space="0" w:color="000000"/>
              <w:left w:val="single" w:sz="4" w:space="0" w:color="000000"/>
            </w:tcBorders>
          </w:tcPr>
          <w:p w14:paraId="69147CEF" w14:textId="77777777" w:rsidR="007F0963" w:rsidRDefault="007F0963" w:rsidP="007F0963">
            <w:pPr>
              <w:pStyle w:val="TableParagraph"/>
              <w:ind w:left="124"/>
            </w:pPr>
            <w:r>
              <w:t>Počet projektů zaměřených na vybudování / vybavení školních knihoven / čtenářských koutků na základních školách</w:t>
            </w:r>
          </w:p>
          <w:p w14:paraId="5209D070" w14:textId="77777777" w:rsidR="00C55844" w:rsidRDefault="00C55844" w:rsidP="00C55844">
            <w:pPr>
              <w:pStyle w:val="TableParagraph"/>
              <w:ind w:left="124"/>
            </w:pPr>
            <w:r w:rsidRPr="00D63676">
              <w:rPr>
                <w:highlight w:val="yellow"/>
              </w:rPr>
              <w:t>Počet žáků zapojených do soutěží, počet soutěžních prací</w:t>
            </w:r>
          </w:p>
          <w:p w14:paraId="5D8E3CF1" w14:textId="77777777" w:rsidR="007F0963" w:rsidRDefault="007F0963" w:rsidP="007F0963">
            <w:pPr>
              <w:pStyle w:val="TableParagraph"/>
              <w:ind w:left="124" w:right="2339"/>
            </w:pPr>
            <w:r>
              <w:t>Počet projektů zaměřených na rozvoj čtenářské (</w:t>
            </w:r>
            <w:proofErr w:type="spellStart"/>
            <w:r>
              <w:t>pre</w:t>
            </w:r>
            <w:proofErr w:type="spellEnd"/>
            <w:r>
              <w:t>)gramotnosti Počet nově pořízených publikací</w:t>
            </w:r>
          </w:p>
          <w:p w14:paraId="34C4C4BD" w14:textId="77777777" w:rsidR="007F0963" w:rsidRDefault="007F0963" w:rsidP="007F0963">
            <w:pPr>
              <w:pStyle w:val="TableParagraph"/>
              <w:ind w:left="124" w:right="4712"/>
            </w:pPr>
            <w:r>
              <w:t>Počet realizovaných čtenářských klubů Počet účastníků čtenářských klubů</w:t>
            </w:r>
          </w:p>
          <w:p w14:paraId="7BBC62AB" w14:textId="77777777" w:rsidR="007F0963" w:rsidRDefault="007F0963" w:rsidP="007F0963">
            <w:pPr>
              <w:pStyle w:val="TableParagraph"/>
              <w:ind w:left="124" w:right="3100"/>
            </w:pPr>
            <w:r>
              <w:t xml:space="preserve">Počet pedagogických </w:t>
            </w:r>
            <w:proofErr w:type="gramStart"/>
            <w:r>
              <w:t>pracovníků - absolventů</w:t>
            </w:r>
            <w:proofErr w:type="gramEnd"/>
            <w:r>
              <w:t xml:space="preserve"> vzdělávání Počet hospitací</w:t>
            </w:r>
          </w:p>
          <w:p w14:paraId="05223C6D" w14:textId="77777777" w:rsidR="007F0963" w:rsidRDefault="007F0963" w:rsidP="007F0963">
            <w:pPr>
              <w:pStyle w:val="TableParagraph"/>
              <w:spacing w:line="267" w:lineRule="exact"/>
              <w:ind w:left="124"/>
            </w:pPr>
            <w:r>
              <w:t>Počet pedagogických skupin</w:t>
            </w:r>
          </w:p>
          <w:p w14:paraId="0D74D048" w14:textId="77777777" w:rsidR="007F0963" w:rsidRDefault="007F0963" w:rsidP="007F0963">
            <w:pPr>
              <w:pStyle w:val="TableParagraph"/>
              <w:spacing w:line="251" w:lineRule="exact"/>
              <w:ind w:left="124"/>
            </w:pPr>
            <w:r>
              <w:t>Počet zapojených škol</w:t>
            </w:r>
          </w:p>
        </w:tc>
      </w:tr>
    </w:tbl>
    <w:p w14:paraId="6E7166C9" w14:textId="77777777" w:rsidR="007F0963" w:rsidRDefault="007F0963" w:rsidP="007F0963">
      <w:pPr>
        <w:pStyle w:val="Zkladntext"/>
        <w:rPr>
          <w:sz w:val="14"/>
        </w:rPr>
      </w:pPr>
    </w:p>
    <w:p w14:paraId="0F812FFF" w14:textId="771C5A83" w:rsidR="007F0963" w:rsidRDefault="00D36049" w:rsidP="007F0963">
      <w:pPr>
        <w:pStyle w:val="Zkladntext"/>
        <w:rPr>
          <w:sz w:val="14"/>
        </w:rPr>
      </w:pPr>
      <w:r>
        <w:rPr>
          <w:noProof/>
        </w:rPr>
        <mc:AlternateContent>
          <mc:Choice Requires="wps">
            <w:drawing>
              <wp:anchor distT="4294967295" distB="4294967295" distL="0" distR="0" simplePos="0" relativeHeight="251666432" behindDoc="1" locked="0" layoutInCell="1" allowOverlap="1" wp14:anchorId="478D88C2" wp14:editId="73D61624">
                <wp:simplePos x="0" y="0"/>
                <wp:positionH relativeFrom="page">
                  <wp:posOffset>719455</wp:posOffset>
                </wp:positionH>
                <wp:positionV relativeFrom="paragraph">
                  <wp:posOffset>140334</wp:posOffset>
                </wp:positionV>
                <wp:extent cx="1828800" cy="0"/>
                <wp:effectExtent l="0" t="0" r="0" b="0"/>
                <wp:wrapTopAndBottom/>
                <wp:docPr id="330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D06BC0E" id="Line 14" o:spid="_x0000_s1026" style="position:absolute;z-index:-2516500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11.05pt" to="200.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" strokeweight=".72pt">
                <w10:wrap type="topAndBottom" anchorx="page"/>
              </v:line>
            </w:pict>
          </mc:Fallback>
        </mc:AlternateContent>
      </w:r>
    </w:p>
    <w:p w14:paraId="6A1B1097" w14:textId="77777777" w:rsidR="007F0963" w:rsidRDefault="007F0963" w:rsidP="007F0963">
      <w:pPr>
        <w:spacing w:before="39"/>
        <w:ind w:left="252"/>
        <w:rPr>
          <w:sz w:val="20"/>
        </w:rPr>
      </w:pPr>
      <w:r>
        <w:rPr>
          <w:position w:val="10"/>
          <w:sz w:val="13"/>
        </w:rPr>
        <w:t>2</w:t>
      </w:r>
      <w:r>
        <w:rPr>
          <w:sz w:val="20"/>
        </w:rPr>
        <w:t>Vyhledávání dětí se závadami a poruchami řečových komunikačních schopností a dovedností.</w:t>
      </w:r>
    </w:p>
    <w:p w14:paraId="2B587195" w14:textId="77777777" w:rsidR="007F0963" w:rsidRDefault="007F0963" w:rsidP="007F0963">
      <w:pPr>
        <w:pStyle w:val="Zkladntext"/>
      </w:pPr>
    </w:p>
    <w:p w14:paraId="7B0A3D36" w14:textId="77777777" w:rsidR="007F0963" w:rsidRDefault="007F0963" w:rsidP="007F0963">
      <w:r>
        <w:br w:type="page"/>
      </w:r>
    </w:p>
    <w:p w14:paraId="52DB49E3"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1341783D" w14:textId="77777777" w:rsidTr="007F0963">
        <w:trPr>
          <w:trHeight w:val="270"/>
        </w:trPr>
        <w:tc>
          <w:tcPr>
            <w:tcW w:w="1385" w:type="dxa"/>
            <w:tcBorders>
              <w:bottom w:val="single" w:sz="4" w:space="0" w:color="000000"/>
              <w:right w:val="single" w:sz="4" w:space="0" w:color="000000"/>
            </w:tcBorders>
            <w:shd w:val="clear" w:color="auto" w:fill="E5B7B6"/>
          </w:tcPr>
          <w:p w14:paraId="41AE5A50" w14:textId="77777777" w:rsidR="007F0963" w:rsidRDefault="007F0963" w:rsidP="007F0963">
            <w:pPr>
              <w:pStyle w:val="TableParagraph"/>
              <w:spacing w:line="250" w:lineRule="exact"/>
              <w:ind w:left="109"/>
            </w:pPr>
            <w:r>
              <w:t>Priorita 1</w:t>
            </w:r>
          </w:p>
        </w:tc>
        <w:tc>
          <w:tcPr>
            <w:tcW w:w="8328" w:type="dxa"/>
            <w:tcBorders>
              <w:left w:val="single" w:sz="4" w:space="0" w:color="000000"/>
              <w:bottom w:val="single" w:sz="4" w:space="0" w:color="000000"/>
            </w:tcBorders>
            <w:shd w:val="clear" w:color="auto" w:fill="E5B7B6"/>
          </w:tcPr>
          <w:p w14:paraId="58CB8887" w14:textId="77777777" w:rsidR="007F0963" w:rsidRDefault="007F0963" w:rsidP="007F0963">
            <w:pPr>
              <w:pStyle w:val="TableParagraph"/>
              <w:spacing w:line="250" w:lineRule="exact"/>
              <w:ind w:left="124"/>
              <w:rPr>
                <w:b/>
              </w:rPr>
            </w:pPr>
            <w:r>
              <w:rPr>
                <w:b/>
              </w:rPr>
              <w:t>Kvalita předškolního a základního vzdělávání</w:t>
            </w:r>
          </w:p>
        </w:tc>
      </w:tr>
      <w:tr w:rsidR="007F0963" w14:paraId="47FA2C8A" w14:textId="77777777" w:rsidTr="007F0963">
        <w:trPr>
          <w:trHeight w:val="699"/>
        </w:trPr>
        <w:tc>
          <w:tcPr>
            <w:tcW w:w="1385" w:type="dxa"/>
            <w:tcBorders>
              <w:top w:val="single" w:sz="4" w:space="0" w:color="000000"/>
              <w:bottom w:val="single" w:sz="4" w:space="0" w:color="000000"/>
              <w:right w:val="single" w:sz="4" w:space="0" w:color="000000"/>
            </w:tcBorders>
          </w:tcPr>
          <w:p w14:paraId="51AE83CA" w14:textId="77777777" w:rsidR="007F0963" w:rsidRDefault="007F0963" w:rsidP="007F0963">
            <w:pPr>
              <w:pStyle w:val="TableParagraph"/>
              <w:spacing w:before="11"/>
              <w:rPr>
                <w:sz w:val="32"/>
              </w:rPr>
            </w:pPr>
          </w:p>
          <w:p w14:paraId="2F02CF19" w14:textId="77777777" w:rsidR="007F0963" w:rsidRDefault="007F0963" w:rsidP="007F0963">
            <w:pPr>
              <w:pStyle w:val="TableParagraph"/>
              <w:spacing w:line="237" w:lineRule="auto"/>
              <w:ind w:left="109" w:right="321"/>
            </w:pPr>
            <w:r>
              <w:t>Cíl a popis cíle</w:t>
            </w:r>
          </w:p>
        </w:tc>
        <w:tc>
          <w:tcPr>
            <w:tcW w:w="8328" w:type="dxa"/>
            <w:tcBorders>
              <w:top w:val="single" w:sz="4" w:space="0" w:color="000000"/>
              <w:left w:val="single" w:sz="4" w:space="0" w:color="000000"/>
              <w:bottom w:val="single" w:sz="4" w:space="0" w:color="000000"/>
            </w:tcBorders>
          </w:tcPr>
          <w:p w14:paraId="19CFCF72" w14:textId="77777777" w:rsidR="007F0963" w:rsidRDefault="007F0963" w:rsidP="007F0963">
            <w:pPr>
              <w:pStyle w:val="TableParagraph"/>
              <w:tabs>
                <w:tab w:val="left" w:pos="1633"/>
              </w:tabs>
              <w:ind w:left="743" w:right="193" w:hanging="618"/>
              <w:jc w:val="both"/>
              <w:rPr>
                <w:b/>
              </w:rPr>
            </w:pPr>
            <w:r>
              <w:rPr>
                <w:b/>
              </w:rPr>
              <w:t>1.3</w:t>
            </w:r>
            <w:r>
              <w:rPr>
                <w:rFonts w:ascii="Times New Roman" w:hAnsi="Times New Roman"/>
              </w:rPr>
              <w:tab/>
            </w:r>
            <w:r>
              <w:rPr>
                <w:b/>
              </w:rPr>
              <w:t xml:space="preserve">Rozvoj matematické </w:t>
            </w:r>
            <w:proofErr w:type="spellStart"/>
            <w:r>
              <w:rPr>
                <w:b/>
              </w:rPr>
              <w:t>pregramotnosti</w:t>
            </w:r>
            <w:proofErr w:type="spellEnd"/>
            <w:r>
              <w:rPr>
                <w:b/>
              </w:rPr>
              <w:t xml:space="preserve"> a</w:t>
            </w:r>
            <w:r>
              <w:rPr>
                <w:b/>
                <w:spacing w:val="-3"/>
              </w:rPr>
              <w:t xml:space="preserve"> </w:t>
            </w:r>
            <w:r>
              <w:rPr>
                <w:b/>
              </w:rPr>
              <w:t xml:space="preserve">gramotnosti </w:t>
            </w:r>
          </w:p>
          <w:p w14:paraId="54560854" w14:textId="77777777" w:rsidR="007F0963" w:rsidRDefault="007F0963" w:rsidP="007F0963">
            <w:pPr>
              <w:pStyle w:val="TableParagraph"/>
              <w:tabs>
                <w:tab w:val="left" w:pos="1633"/>
              </w:tabs>
              <w:spacing w:line="265" w:lineRule="exact"/>
              <w:ind w:left="124"/>
              <w:rPr>
                <w:b/>
              </w:rPr>
            </w:pPr>
          </w:p>
          <w:p w14:paraId="038A5609" w14:textId="77777777" w:rsidR="007F0963" w:rsidRDefault="007F0963" w:rsidP="007F0963">
            <w:pPr>
              <w:pStyle w:val="TableParagraph"/>
              <w:spacing w:before="10"/>
              <w:rPr>
                <w:sz w:val="21"/>
              </w:rPr>
            </w:pPr>
          </w:p>
          <w:p w14:paraId="6D1350BD" w14:textId="77777777" w:rsidR="007F0963" w:rsidRDefault="007F0963" w:rsidP="007F0963">
            <w:pPr>
              <w:pStyle w:val="TableParagraph"/>
              <w:tabs>
                <w:tab w:val="left" w:pos="1633"/>
              </w:tabs>
              <w:ind w:left="125" w:right="193"/>
              <w:jc w:val="both"/>
              <w:rPr>
                <w:b/>
              </w:rPr>
            </w:pPr>
            <w:r>
              <w:rPr>
                <w:b/>
              </w:rPr>
              <w:t>Cíl je zaměřen na zvýšení zájmu o matematiku a zlepšení využitelnosti jejích výstupů       v</w:t>
            </w:r>
            <w:r>
              <w:rPr>
                <w:b/>
                <w:spacing w:val="1"/>
              </w:rPr>
              <w:t> </w:t>
            </w:r>
            <w:r>
              <w:rPr>
                <w:b/>
              </w:rPr>
              <w:t>praxi a rozvoj potenciálu každého dítěte a žáka</w:t>
            </w:r>
          </w:p>
          <w:p w14:paraId="190D48B7" w14:textId="77777777" w:rsidR="007F0963" w:rsidRDefault="007F0963" w:rsidP="007F0963">
            <w:pPr>
              <w:pStyle w:val="TableParagraph"/>
              <w:ind w:left="124" w:right="59"/>
              <w:jc w:val="both"/>
            </w:pPr>
          </w:p>
          <w:p w14:paraId="2DAB573E" w14:textId="77777777" w:rsidR="007F0963" w:rsidRDefault="007F0963" w:rsidP="007F0963">
            <w:pPr>
              <w:pStyle w:val="TableParagraph"/>
              <w:ind w:left="124" w:right="59"/>
              <w:jc w:val="both"/>
            </w:pPr>
            <w:r>
              <w:t>V rámci realizace tohoto cíle dojde k pořízení nového nebo modernizaci stávajícího vybavení a pomůcek pro zvýšení zájmu dětí a žáků o matematiku na MŠ a ZŠ. Bude se jednat především o takové vybavení, které dětem a žákům umožní poznat praktický význam matematiky, lépe ji pochopit, a také aplikovat v běžném životě. Realizace tohoto cíle povede k lepšímu pochopení matematiky jako užitečného nástroje podporujícího logické uvažování a účinného nástroje v běžném životě, což nepřímo přispěje ke zvýšení významu a zlepšení postavení matematiky ve společnosti.</w:t>
            </w:r>
          </w:p>
          <w:p w14:paraId="213EB94C" w14:textId="77777777" w:rsidR="007F0963" w:rsidRDefault="007F0963" w:rsidP="007F0963">
            <w:pPr>
              <w:pStyle w:val="TableParagraph"/>
              <w:ind w:left="124" w:right="60"/>
              <w:jc w:val="both"/>
            </w:pPr>
            <w:r>
              <w:t xml:space="preserve">Nedílnou součástí je i vzdělávání pedagogů v oblasti nových metod rozvoje matematické gramotnosti a </w:t>
            </w:r>
            <w:proofErr w:type="spellStart"/>
            <w:r>
              <w:t>pregramotnosti</w:t>
            </w:r>
            <w:proofErr w:type="spellEnd"/>
            <w:r>
              <w:t xml:space="preserve"> s důrazem na praktickou využitelnost jejich výstupů a současně odlišných potřeb a nadání dětí a žáků.</w:t>
            </w:r>
          </w:p>
          <w:p w14:paraId="7E574EEE" w14:textId="77777777" w:rsidR="007F0963" w:rsidRDefault="007F0963" w:rsidP="007F0963">
            <w:pPr>
              <w:pStyle w:val="TableParagraph"/>
              <w:spacing w:line="267" w:lineRule="exact"/>
              <w:ind w:left="124"/>
              <w:jc w:val="both"/>
            </w:pPr>
            <w:r>
              <w:t>Spolupráce rodiny a pedagogů v matematice bude cílit rovněž na popularizaci matematiky.</w:t>
            </w:r>
          </w:p>
          <w:p w14:paraId="767BF4BF" w14:textId="77777777" w:rsidR="007F0963" w:rsidRDefault="007F0963" w:rsidP="007F0963">
            <w:pPr>
              <w:pStyle w:val="TableParagraph"/>
              <w:spacing w:before="3"/>
              <w:rPr>
                <w:rFonts w:ascii="Times New Roman"/>
                <w:sz w:val="23"/>
              </w:rPr>
            </w:pPr>
          </w:p>
          <w:p w14:paraId="0C693FFF" w14:textId="77777777" w:rsidR="007F0963" w:rsidRDefault="007F0963" w:rsidP="007F0963">
            <w:pPr>
              <w:pStyle w:val="TableParagraph"/>
              <w:ind w:left="124"/>
              <w:jc w:val="both"/>
            </w:pPr>
            <w:r>
              <w:t>Návrh aktivit:</w:t>
            </w:r>
          </w:p>
          <w:p w14:paraId="3CC8CFCF" w14:textId="77777777" w:rsidR="007F0963" w:rsidRDefault="007F0963" w:rsidP="007F0963">
            <w:pPr>
              <w:pStyle w:val="TableParagraph"/>
              <w:ind w:left="124" w:right="58"/>
              <w:jc w:val="both"/>
            </w:pPr>
            <w:r>
              <w:t>Společné aktivity – spolupráce více subjektů ve výuce matematiky (MŠ – ZŠ, organizace neformálního/zájmového vzdělávání apod.) za účelem zajištění kontinuity výuky na všech stupních vzdělávání</w:t>
            </w:r>
          </w:p>
          <w:p w14:paraId="7ED91E8C" w14:textId="77777777" w:rsidR="00C55844" w:rsidRDefault="00C55844" w:rsidP="00C55844">
            <w:pPr>
              <w:pStyle w:val="TableParagraph"/>
              <w:ind w:left="124" w:right="58"/>
              <w:jc w:val="both"/>
            </w:pPr>
            <w:r>
              <w:rPr>
                <w:highlight w:val="yellow"/>
              </w:rPr>
              <w:t>Triangl, d</w:t>
            </w:r>
            <w:r w:rsidRPr="00D63676">
              <w:rPr>
                <w:highlight w:val="yellow"/>
              </w:rPr>
              <w:t xml:space="preserve">iferencovaná výuka a </w:t>
            </w:r>
            <w:r w:rsidRPr="00931356">
              <w:rPr>
                <w:highlight w:val="yellow"/>
              </w:rPr>
              <w:t xml:space="preserve">individualizace potřeb každého žáka </w:t>
            </w:r>
            <w:commentRangeStart w:id="511"/>
            <w:r w:rsidRPr="00931356">
              <w:rPr>
                <w:highlight w:val="yellow"/>
              </w:rPr>
              <w:t>prostřednictvím</w:t>
            </w:r>
            <w:commentRangeEnd w:id="511"/>
            <w:r>
              <w:rPr>
                <w:rStyle w:val="Odkaznakoment"/>
              </w:rPr>
              <w:commentReference w:id="511"/>
            </w:r>
            <w:r w:rsidRPr="00931356">
              <w:rPr>
                <w:highlight w:val="yellow"/>
              </w:rPr>
              <w:t xml:space="preserve"> spolupráce na úrovni rodič – učitel – žák</w:t>
            </w:r>
            <w:r>
              <w:t xml:space="preserve"> </w:t>
            </w:r>
          </w:p>
          <w:p w14:paraId="6A75E5B4" w14:textId="77777777" w:rsidR="007F0963" w:rsidRDefault="00C55844" w:rsidP="00C55844">
            <w:pPr>
              <w:pStyle w:val="TableParagraph"/>
              <w:ind w:left="124" w:right="388"/>
              <w:rPr>
                <w:b/>
              </w:rPr>
            </w:pPr>
            <w:r>
              <w:t xml:space="preserve">Zřízení, </w:t>
            </w:r>
            <w:r w:rsidRPr="00931356">
              <w:rPr>
                <w:highlight w:val="yellow"/>
              </w:rPr>
              <w:t>vybavení a podpora další činnosti</w:t>
            </w:r>
            <w:r>
              <w:t xml:space="preserve"> centra volnočasových aktivit (DDM)</w:t>
            </w:r>
          </w:p>
        </w:tc>
      </w:tr>
      <w:tr w:rsidR="007F0963" w14:paraId="0772DF6B" w14:textId="77777777" w:rsidTr="007F096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6"/>
        </w:trPr>
        <w:tc>
          <w:tcPr>
            <w:tcW w:w="1385" w:type="dxa"/>
            <w:tcBorders>
              <w:left w:val="single" w:sz="18" w:space="0" w:color="000000"/>
            </w:tcBorders>
          </w:tcPr>
          <w:p w14:paraId="638B9787" w14:textId="77777777" w:rsidR="007F0963" w:rsidRDefault="007F0963" w:rsidP="007F0963">
            <w:pPr>
              <w:pStyle w:val="TableParagraph"/>
              <w:rPr>
                <w:rFonts w:ascii="Times New Roman"/>
              </w:rPr>
            </w:pPr>
          </w:p>
          <w:p w14:paraId="7D40F75F" w14:textId="77777777" w:rsidR="007F0963" w:rsidRDefault="007F0963" w:rsidP="007F0963">
            <w:pPr>
              <w:pStyle w:val="TableParagraph"/>
              <w:rPr>
                <w:rFonts w:ascii="Times New Roman"/>
              </w:rPr>
            </w:pPr>
          </w:p>
          <w:p w14:paraId="405EF5D7" w14:textId="77777777" w:rsidR="007F0963" w:rsidRDefault="007F0963" w:rsidP="007F0963">
            <w:pPr>
              <w:pStyle w:val="TableParagraph"/>
              <w:rPr>
                <w:rFonts w:ascii="Times New Roman"/>
              </w:rPr>
            </w:pPr>
          </w:p>
          <w:p w14:paraId="160A1C8A" w14:textId="77777777" w:rsidR="007F0963" w:rsidRDefault="007F0963" w:rsidP="007F0963">
            <w:pPr>
              <w:pStyle w:val="TableParagraph"/>
              <w:spacing w:before="176"/>
              <w:ind w:left="109" w:right="419"/>
            </w:pPr>
            <w:r>
              <w:t>Vazba na opatření</w:t>
            </w:r>
          </w:p>
        </w:tc>
        <w:tc>
          <w:tcPr>
            <w:tcW w:w="8328" w:type="dxa"/>
            <w:tcBorders>
              <w:right w:val="single" w:sz="18" w:space="0" w:color="000000"/>
            </w:tcBorders>
          </w:tcPr>
          <w:p w14:paraId="1CF58F09" w14:textId="77777777" w:rsidR="007F0963" w:rsidRDefault="007F0963" w:rsidP="007F0963">
            <w:pPr>
              <w:pStyle w:val="TableParagraph"/>
              <w:spacing w:before="130"/>
              <w:ind w:left="124"/>
            </w:pPr>
            <w:bookmarkStart w:id="512" w:name="_Hlk57229798"/>
            <w:r>
              <w:t xml:space="preserve">1 Čtenářská gramotnost a rozvoj potenciálu každého žáka (SLABÁ) </w:t>
            </w:r>
          </w:p>
          <w:p w14:paraId="137D08E4" w14:textId="77777777" w:rsidR="007F0963" w:rsidRDefault="007F0963" w:rsidP="007F0963">
            <w:pPr>
              <w:pStyle w:val="TableParagraph"/>
              <w:spacing w:before="130"/>
              <w:ind w:left="124"/>
            </w:pPr>
            <w:r>
              <w:t>2 Matematická gramotnost a rozvoj potenciálu každého žáka (SILNÁ)</w:t>
            </w:r>
          </w:p>
          <w:p w14:paraId="3ECAC448" w14:textId="77777777" w:rsidR="007F0963" w:rsidRDefault="007F0963" w:rsidP="007F0963">
            <w:pPr>
              <w:pStyle w:val="TableParagraph"/>
              <w:spacing w:before="130"/>
              <w:ind w:left="124"/>
            </w:pPr>
            <w:r>
              <w:t>3 Podpora moderního inkluzivního vzdělávání (SLABÁ)</w:t>
            </w:r>
          </w:p>
          <w:bookmarkEnd w:id="512"/>
          <w:p w14:paraId="03D8D381" w14:textId="77777777" w:rsidR="007F0963" w:rsidRDefault="007F0963" w:rsidP="007F0963">
            <w:pPr>
              <w:pStyle w:val="TableParagraph"/>
              <w:spacing w:before="130"/>
              <w:ind w:left="124"/>
            </w:pPr>
            <w:r>
              <w:t>5 Rozvoj kompetencí dětí a žáků v polytechnickém vzdělávání (SLABÁ)</w:t>
            </w:r>
          </w:p>
          <w:p w14:paraId="3036AB12" w14:textId="77777777" w:rsidR="007F0963" w:rsidRDefault="007F0963" w:rsidP="007F0963">
            <w:pPr>
              <w:pStyle w:val="TableParagraph"/>
              <w:spacing w:before="130"/>
              <w:ind w:left="124"/>
            </w:pPr>
            <w:r>
              <w:t>7 Rozvoj digitálních kompetencí dětí a žáků (STŘEDNÍ)</w:t>
            </w:r>
          </w:p>
          <w:p w14:paraId="3C4D95A6" w14:textId="77777777" w:rsidR="007F0963" w:rsidRDefault="007F0963" w:rsidP="007F0963">
            <w:pPr>
              <w:pStyle w:val="TableParagraph"/>
              <w:spacing w:before="130"/>
              <w:ind w:left="124"/>
            </w:pPr>
            <w:r>
              <w:t>12 Aktivity související se vzděláváním mimo OP VVV, IROP a OP PPR (SLABÁ)</w:t>
            </w:r>
          </w:p>
        </w:tc>
      </w:tr>
      <w:tr w:rsidR="007F0963" w14:paraId="128AE7EE" w14:textId="77777777" w:rsidTr="007F096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2"/>
        </w:trPr>
        <w:tc>
          <w:tcPr>
            <w:tcW w:w="1385" w:type="dxa"/>
            <w:tcBorders>
              <w:left w:val="single" w:sz="18" w:space="0" w:color="000000"/>
              <w:bottom w:val="single" w:sz="18" w:space="0" w:color="000000"/>
            </w:tcBorders>
          </w:tcPr>
          <w:p w14:paraId="5CF1C4BD" w14:textId="77777777" w:rsidR="007F0963" w:rsidRDefault="007F0963" w:rsidP="007F0963">
            <w:pPr>
              <w:pStyle w:val="TableParagraph"/>
              <w:rPr>
                <w:rFonts w:ascii="Times New Roman"/>
                <w:sz w:val="23"/>
              </w:rPr>
            </w:pPr>
          </w:p>
          <w:p w14:paraId="421581B1" w14:textId="77777777" w:rsidR="007F0963" w:rsidRDefault="007F0963" w:rsidP="007F0963">
            <w:pPr>
              <w:pStyle w:val="TableParagraph"/>
              <w:ind w:left="109"/>
            </w:pPr>
            <w:r>
              <w:t>Indikátory</w:t>
            </w:r>
          </w:p>
        </w:tc>
        <w:tc>
          <w:tcPr>
            <w:tcW w:w="8328" w:type="dxa"/>
            <w:tcBorders>
              <w:bottom w:val="single" w:sz="18" w:space="0" w:color="000000"/>
              <w:right w:val="single" w:sz="18" w:space="0" w:color="000000"/>
            </w:tcBorders>
          </w:tcPr>
          <w:p w14:paraId="4E1D46E1" w14:textId="77777777" w:rsidR="007F0963" w:rsidRDefault="007F0963" w:rsidP="007F0963">
            <w:pPr>
              <w:pStyle w:val="TableParagraph"/>
              <w:ind w:left="124"/>
            </w:pPr>
            <w:r>
              <w:t xml:space="preserve">Počet projektů zaměřených na vybavení tříd ZŠ i MŠ pomůckami pro rozvoj matematické gramotnosti a </w:t>
            </w:r>
            <w:proofErr w:type="spellStart"/>
            <w:r>
              <w:t>pregramotnosti</w:t>
            </w:r>
            <w:proofErr w:type="spellEnd"/>
          </w:p>
          <w:p w14:paraId="54350EF0" w14:textId="77777777" w:rsidR="007F0963" w:rsidRDefault="007F0963" w:rsidP="007F0963">
            <w:pPr>
              <w:pStyle w:val="TableParagraph"/>
              <w:spacing w:line="249" w:lineRule="exact"/>
              <w:ind w:left="124"/>
            </w:pPr>
            <w:r>
              <w:t>Počet pedagogických pracovníků – absolventů vzdělávání</w:t>
            </w:r>
          </w:p>
        </w:tc>
      </w:tr>
    </w:tbl>
    <w:p w14:paraId="75F047A9" w14:textId="77777777" w:rsidR="007F0963" w:rsidRDefault="007F0963" w:rsidP="007F0963">
      <w:pPr>
        <w:pStyle w:val="Zkladntext"/>
        <w:rPr>
          <w:sz w:val="14"/>
        </w:rPr>
      </w:pPr>
    </w:p>
    <w:p w14:paraId="1DFA130F" w14:textId="77777777" w:rsidR="007F0963" w:rsidRDefault="007F0963" w:rsidP="007F0963">
      <w:r>
        <w:br w:type="page"/>
      </w:r>
    </w:p>
    <w:p w14:paraId="1DB9F93F" w14:textId="77777777" w:rsidR="007F0963" w:rsidRDefault="007F0963" w:rsidP="007F0963">
      <w:pPr>
        <w:pStyle w:val="Zkladntext"/>
      </w:pPr>
    </w:p>
    <w:p w14:paraId="029BB4B7"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6A7D536D" w14:textId="77777777" w:rsidTr="007F0963">
        <w:trPr>
          <w:trHeight w:val="270"/>
        </w:trPr>
        <w:tc>
          <w:tcPr>
            <w:tcW w:w="1385" w:type="dxa"/>
            <w:tcBorders>
              <w:bottom w:val="single" w:sz="4" w:space="0" w:color="000000"/>
              <w:right w:val="single" w:sz="4" w:space="0" w:color="000000"/>
            </w:tcBorders>
            <w:shd w:val="clear" w:color="auto" w:fill="E5B7B6"/>
          </w:tcPr>
          <w:p w14:paraId="2A708741" w14:textId="77777777" w:rsidR="007F0963" w:rsidRDefault="007F0963" w:rsidP="007F0963">
            <w:pPr>
              <w:pStyle w:val="TableParagraph"/>
              <w:spacing w:line="250" w:lineRule="exact"/>
              <w:ind w:left="109"/>
            </w:pPr>
            <w:r>
              <w:t>Priorita 1</w:t>
            </w:r>
          </w:p>
        </w:tc>
        <w:tc>
          <w:tcPr>
            <w:tcW w:w="8328" w:type="dxa"/>
            <w:tcBorders>
              <w:left w:val="single" w:sz="4" w:space="0" w:color="000000"/>
              <w:bottom w:val="single" w:sz="4" w:space="0" w:color="000000"/>
            </w:tcBorders>
            <w:shd w:val="clear" w:color="auto" w:fill="E5B7B6"/>
          </w:tcPr>
          <w:p w14:paraId="3A0199FD" w14:textId="77777777" w:rsidR="007F0963" w:rsidRDefault="007F0963" w:rsidP="007F0963">
            <w:pPr>
              <w:pStyle w:val="TableParagraph"/>
              <w:spacing w:line="250" w:lineRule="exact"/>
              <w:ind w:left="124"/>
              <w:rPr>
                <w:b/>
              </w:rPr>
            </w:pPr>
            <w:r>
              <w:rPr>
                <w:b/>
              </w:rPr>
              <w:t>Kvalita předškolního a základního vzdělávání</w:t>
            </w:r>
          </w:p>
        </w:tc>
      </w:tr>
      <w:tr w:rsidR="007F0963" w14:paraId="03C8AB7D" w14:textId="77777777" w:rsidTr="007F0963">
        <w:trPr>
          <w:trHeight w:val="5639"/>
        </w:trPr>
        <w:tc>
          <w:tcPr>
            <w:tcW w:w="1385" w:type="dxa"/>
            <w:tcBorders>
              <w:top w:val="single" w:sz="4" w:space="0" w:color="000000"/>
              <w:bottom w:val="single" w:sz="4" w:space="0" w:color="000000"/>
              <w:right w:val="single" w:sz="4" w:space="0" w:color="000000"/>
            </w:tcBorders>
          </w:tcPr>
          <w:p w14:paraId="64F6789A" w14:textId="77777777" w:rsidR="007F0963" w:rsidRDefault="007F0963" w:rsidP="007F0963">
            <w:pPr>
              <w:pStyle w:val="TableParagraph"/>
              <w:rPr>
                <w:rFonts w:ascii="Times New Roman"/>
              </w:rPr>
            </w:pPr>
          </w:p>
          <w:p w14:paraId="5E7D9D63" w14:textId="77777777" w:rsidR="007F0963" w:rsidRDefault="007F0963" w:rsidP="007F0963">
            <w:pPr>
              <w:pStyle w:val="TableParagraph"/>
              <w:rPr>
                <w:rFonts w:ascii="Times New Roman"/>
              </w:rPr>
            </w:pPr>
          </w:p>
          <w:p w14:paraId="140BB8F5" w14:textId="77777777" w:rsidR="007F0963" w:rsidRDefault="007F0963" w:rsidP="007F0963">
            <w:pPr>
              <w:pStyle w:val="TableParagraph"/>
              <w:rPr>
                <w:rFonts w:ascii="Times New Roman"/>
              </w:rPr>
            </w:pPr>
          </w:p>
          <w:p w14:paraId="20C34840" w14:textId="77777777" w:rsidR="007F0963" w:rsidRDefault="007F0963" w:rsidP="007F0963">
            <w:pPr>
              <w:pStyle w:val="TableParagraph"/>
              <w:rPr>
                <w:rFonts w:ascii="Times New Roman"/>
              </w:rPr>
            </w:pPr>
          </w:p>
          <w:p w14:paraId="7EB79065" w14:textId="77777777" w:rsidR="007F0963" w:rsidRDefault="007F0963" w:rsidP="007F0963">
            <w:pPr>
              <w:pStyle w:val="TableParagraph"/>
              <w:rPr>
                <w:rFonts w:ascii="Times New Roman"/>
              </w:rPr>
            </w:pPr>
          </w:p>
          <w:p w14:paraId="632B6807" w14:textId="77777777" w:rsidR="007F0963" w:rsidRDefault="007F0963" w:rsidP="007F0963">
            <w:pPr>
              <w:pStyle w:val="TableParagraph"/>
              <w:rPr>
                <w:rFonts w:ascii="Times New Roman"/>
              </w:rPr>
            </w:pPr>
          </w:p>
          <w:p w14:paraId="1342BFC5" w14:textId="77777777" w:rsidR="007F0963" w:rsidRDefault="007F0963" w:rsidP="007F0963">
            <w:pPr>
              <w:pStyle w:val="TableParagraph"/>
              <w:rPr>
                <w:rFonts w:ascii="Times New Roman"/>
              </w:rPr>
            </w:pPr>
          </w:p>
          <w:p w14:paraId="02C39946" w14:textId="77777777" w:rsidR="007F0963" w:rsidRDefault="007F0963" w:rsidP="007F0963">
            <w:pPr>
              <w:pStyle w:val="TableParagraph"/>
              <w:rPr>
                <w:rFonts w:ascii="Times New Roman"/>
              </w:rPr>
            </w:pPr>
          </w:p>
          <w:p w14:paraId="24DBC874" w14:textId="77777777" w:rsidR="007F0963" w:rsidRDefault="007F0963" w:rsidP="007F0963">
            <w:pPr>
              <w:pStyle w:val="TableParagraph"/>
              <w:rPr>
                <w:rFonts w:ascii="Times New Roman"/>
              </w:rPr>
            </w:pPr>
          </w:p>
          <w:p w14:paraId="1EA5E290" w14:textId="77777777" w:rsidR="007F0963" w:rsidRDefault="007F0963" w:rsidP="007F0963">
            <w:pPr>
              <w:pStyle w:val="TableParagraph"/>
              <w:spacing w:before="6"/>
              <w:rPr>
                <w:rFonts w:ascii="Times New Roman"/>
                <w:sz w:val="23"/>
              </w:rPr>
            </w:pPr>
          </w:p>
          <w:p w14:paraId="5CF15F50" w14:textId="77777777" w:rsidR="007F0963" w:rsidRDefault="007F0963" w:rsidP="007F0963">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14:paraId="32E27853" w14:textId="77777777" w:rsidR="007F0963" w:rsidRDefault="007F0963" w:rsidP="007F0963">
            <w:pPr>
              <w:pStyle w:val="TableParagraph"/>
              <w:tabs>
                <w:tab w:val="left" w:pos="1633"/>
              </w:tabs>
              <w:spacing w:line="480" w:lineRule="auto"/>
              <w:ind w:left="124" w:right="2407"/>
              <w:jc w:val="both"/>
              <w:rPr>
                <w:b/>
              </w:rPr>
            </w:pPr>
            <w:r>
              <w:rPr>
                <w:b/>
              </w:rPr>
              <w:t>1.4</w:t>
            </w:r>
            <w:r>
              <w:rPr>
                <w:rFonts w:ascii="Times New Roman" w:hAnsi="Times New Roman"/>
              </w:rPr>
              <w:tab/>
            </w:r>
            <w:r>
              <w:rPr>
                <w:b/>
              </w:rPr>
              <w:t xml:space="preserve">Rozvoj jazykové </w:t>
            </w:r>
            <w:proofErr w:type="spellStart"/>
            <w:r>
              <w:rPr>
                <w:b/>
              </w:rPr>
              <w:t>pregramotnosti</w:t>
            </w:r>
            <w:proofErr w:type="spellEnd"/>
            <w:r>
              <w:rPr>
                <w:b/>
              </w:rPr>
              <w:t xml:space="preserve"> a gramotnosti Cíl je zaměřen na rozvoj jazykové gramotnosti dětí a</w:t>
            </w:r>
            <w:r>
              <w:rPr>
                <w:b/>
                <w:spacing w:val="-15"/>
              </w:rPr>
              <w:t xml:space="preserve"> </w:t>
            </w:r>
            <w:r>
              <w:rPr>
                <w:b/>
              </w:rPr>
              <w:t>žáků</w:t>
            </w:r>
          </w:p>
          <w:p w14:paraId="352ED016" w14:textId="77777777" w:rsidR="007F0963" w:rsidRDefault="007F0963" w:rsidP="007F0963">
            <w:pPr>
              <w:pStyle w:val="TableParagraph"/>
              <w:ind w:left="124" w:right="59"/>
              <w:jc w:val="both"/>
            </w:pPr>
            <w:r>
              <w:t>V rámci naplnění tohoto cíle se bude na jedné straně jednat o aktivity zaměřené na pořízení nového nebo modernizaci stávajícího vybavení (vybavení jazykových učeben, moderní technologie, cizojazyčná literatura apod.), a na straně druhé také na různé formy spolupráce (mezi školami navzájem, mezi pedagogy různých škol, školy s rodinou, jazykovými instituty, školy a organizace poskytující volnočasové/zájmové vzdělávání apod.).</w:t>
            </w:r>
          </w:p>
          <w:p w14:paraId="5FF19DDA" w14:textId="77777777" w:rsidR="007F0963" w:rsidRDefault="007F0963" w:rsidP="007F0963">
            <w:pPr>
              <w:pStyle w:val="TableParagraph"/>
              <w:ind w:left="124" w:right="59"/>
              <w:jc w:val="both"/>
            </w:pPr>
            <w:r>
              <w:t xml:space="preserve">Nedílnou součástí je i vzdělávání pedagogů v oblasti nových metod rozvoje jazykové gramotnosti a </w:t>
            </w:r>
            <w:proofErr w:type="spellStart"/>
            <w:r>
              <w:t>pregramotnosti</w:t>
            </w:r>
            <w:proofErr w:type="spellEnd"/>
            <w:r>
              <w:t xml:space="preserve"> (např. CLIL) tak, aby mohli ve výuce vhodně respektovat a zvládat odlišné potřeby a nadání dětí a žáků a zajistit výuku jazyků i alternativními metodami, </w:t>
            </w:r>
            <w:r>
              <w:rPr>
                <w:spacing w:val="-3"/>
              </w:rPr>
              <w:t xml:space="preserve">včetně využití uměleckých prostředků, </w:t>
            </w:r>
            <w:r>
              <w:t xml:space="preserve">a </w:t>
            </w:r>
            <w:r>
              <w:rPr>
                <w:spacing w:val="-3"/>
              </w:rPr>
              <w:t xml:space="preserve">podpora </w:t>
            </w:r>
            <w:r>
              <w:t>jejich implementace do výuky. Důležité je také využít potenciálu MŠ, kde se děti většinou s cizím jazykem poprvé aktivně setkávají. Je možné podpořit výuku cizího jazyka v předškolním vzdělávání tak, aby bylo možné jej na ZŠ dále rozvíjet.</w:t>
            </w:r>
          </w:p>
          <w:p w14:paraId="5341A76F" w14:textId="77777777" w:rsidR="00C55844" w:rsidRDefault="00C55844" w:rsidP="00C55844">
            <w:pPr>
              <w:pStyle w:val="TableParagraph"/>
              <w:ind w:left="124" w:right="59"/>
              <w:jc w:val="both"/>
            </w:pPr>
            <w:r w:rsidRPr="00E32D83">
              <w:rPr>
                <w:highlight w:val="green"/>
              </w:rPr>
              <w:t>U dětí a žáků s OMJ s nulovou znalostí češtiny</w:t>
            </w:r>
            <w:r>
              <w:rPr>
                <w:highlight w:val="green"/>
              </w:rPr>
              <w:t xml:space="preserve"> připadá v úvahu také</w:t>
            </w:r>
            <w:r w:rsidRPr="00E32D83">
              <w:rPr>
                <w:highlight w:val="green"/>
              </w:rPr>
              <w:t xml:space="preserve"> podpora výuky češtiny jako druhého jazyka.</w:t>
            </w:r>
          </w:p>
          <w:p w14:paraId="18C1351A" w14:textId="77777777" w:rsidR="007F0963" w:rsidRDefault="007F0963" w:rsidP="007F0963">
            <w:pPr>
              <w:pStyle w:val="TableParagraph"/>
              <w:rPr>
                <w:rFonts w:ascii="Times New Roman"/>
                <w:sz w:val="23"/>
              </w:rPr>
            </w:pPr>
          </w:p>
          <w:p w14:paraId="471EEFE0" w14:textId="77777777" w:rsidR="007F0963" w:rsidRDefault="007F0963" w:rsidP="007F0963">
            <w:pPr>
              <w:pStyle w:val="TableParagraph"/>
              <w:ind w:left="124"/>
              <w:jc w:val="both"/>
            </w:pPr>
            <w:r>
              <w:t>Návrh aktivit:</w:t>
            </w:r>
          </w:p>
          <w:p w14:paraId="08E53E84" w14:textId="77777777" w:rsidR="007F0963" w:rsidRDefault="007F0963" w:rsidP="007F0963">
            <w:pPr>
              <w:pStyle w:val="TableParagraph"/>
              <w:spacing w:line="265" w:lineRule="exact"/>
              <w:ind w:left="124"/>
            </w:pPr>
            <w:r>
              <w:t xml:space="preserve">Společné aktivity – spolupráce více subjektů v oblasti jazykové </w:t>
            </w:r>
            <w:proofErr w:type="spellStart"/>
            <w:r>
              <w:t>pregramotnosti</w:t>
            </w:r>
            <w:proofErr w:type="spellEnd"/>
            <w:r>
              <w:t xml:space="preserve"> a gramotnosti (MŠ – ZŠ, ZUŠ, organizace formálního, neformálního/zájmového vzdělávání apod.) za účelem zajištění kontinuity výuky na (více) všech stupních vzdělávání a ve</w:t>
            </w:r>
          </w:p>
          <w:p w14:paraId="5D9C1522" w14:textId="77777777" w:rsidR="007F0963" w:rsidRDefault="007F0963" w:rsidP="007F0963">
            <w:pPr>
              <w:pStyle w:val="TableParagraph"/>
              <w:spacing w:line="270" w:lineRule="atLeast"/>
              <w:ind w:left="124" w:right="59"/>
              <w:jc w:val="both"/>
            </w:pPr>
            <w:r>
              <w:t>vzdělávání formálním a zájmovém</w:t>
            </w:r>
          </w:p>
          <w:p w14:paraId="47E3A89F" w14:textId="77777777" w:rsidR="00C55844" w:rsidRDefault="00C55844" w:rsidP="007F0963">
            <w:pPr>
              <w:pStyle w:val="TableParagraph"/>
              <w:spacing w:line="270" w:lineRule="atLeast"/>
              <w:ind w:left="124" w:right="59"/>
              <w:jc w:val="both"/>
            </w:pPr>
            <w:r w:rsidRPr="00E32D83">
              <w:rPr>
                <w:highlight w:val="green"/>
              </w:rPr>
              <w:t xml:space="preserve">Podpora výuky ČJ jako druhého jazyka u </w:t>
            </w:r>
            <w:r>
              <w:rPr>
                <w:highlight w:val="green"/>
              </w:rPr>
              <w:t xml:space="preserve">dětí a žáků s </w:t>
            </w:r>
            <w:r w:rsidRPr="00E32D83">
              <w:rPr>
                <w:highlight w:val="green"/>
              </w:rPr>
              <w:t>OMJ</w:t>
            </w:r>
          </w:p>
        </w:tc>
      </w:tr>
      <w:tr w:rsidR="007F0963" w14:paraId="657576C5" w14:textId="77777777" w:rsidTr="007F096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19"/>
        </w:trPr>
        <w:tc>
          <w:tcPr>
            <w:tcW w:w="1385" w:type="dxa"/>
            <w:tcBorders>
              <w:left w:val="single" w:sz="18" w:space="0" w:color="000000"/>
            </w:tcBorders>
          </w:tcPr>
          <w:p w14:paraId="44679814" w14:textId="77777777" w:rsidR="007F0963" w:rsidRDefault="007F0963" w:rsidP="007F0963">
            <w:pPr>
              <w:pStyle w:val="TableParagraph"/>
              <w:rPr>
                <w:rFonts w:ascii="Times New Roman"/>
              </w:rPr>
            </w:pPr>
          </w:p>
          <w:p w14:paraId="5541FD8C" w14:textId="77777777" w:rsidR="007F0963" w:rsidRDefault="007F0963" w:rsidP="007F0963">
            <w:pPr>
              <w:pStyle w:val="TableParagraph"/>
              <w:rPr>
                <w:rFonts w:ascii="Times New Roman"/>
              </w:rPr>
            </w:pPr>
          </w:p>
          <w:p w14:paraId="5FA8CC3C" w14:textId="77777777" w:rsidR="007F0963" w:rsidRDefault="007F0963" w:rsidP="007F0963">
            <w:pPr>
              <w:pStyle w:val="TableParagraph"/>
              <w:rPr>
                <w:rFonts w:ascii="Times New Roman"/>
              </w:rPr>
            </w:pPr>
          </w:p>
          <w:p w14:paraId="69AFF49C" w14:textId="77777777" w:rsidR="007F0963" w:rsidRDefault="007F0963" w:rsidP="007F0963">
            <w:pPr>
              <w:pStyle w:val="TableParagraph"/>
              <w:rPr>
                <w:rFonts w:ascii="Times New Roman"/>
              </w:rPr>
            </w:pPr>
          </w:p>
          <w:p w14:paraId="1E47E435" w14:textId="77777777" w:rsidR="007F0963" w:rsidRDefault="007F0963" w:rsidP="007F0963">
            <w:pPr>
              <w:pStyle w:val="TableParagraph"/>
              <w:spacing w:before="127"/>
              <w:ind w:left="109" w:right="419"/>
            </w:pPr>
            <w:r>
              <w:t>Vazba na opatření</w:t>
            </w:r>
          </w:p>
        </w:tc>
        <w:tc>
          <w:tcPr>
            <w:tcW w:w="8328" w:type="dxa"/>
            <w:tcBorders>
              <w:right w:val="single" w:sz="18" w:space="0" w:color="000000"/>
            </w:tcBorders>
          </w:tcPr>
          <w:p w14:paraId="470A8F6F" w14:textId="77777777" w:rsidR="007F0963" w:rsidRDefault="007F0963" w:rsidP="007F0963">
            <w:pPr>
              <w:pStyle w:val="TableParagraph"/>
              <w:spacing w:before="130"/>
              <w:ind w:left="124"/>
            </w:pPr>
            <w:r>
              <w:t xml:space="preserve">1 Čtenářská gramotnost a rozvoj potenciálu každého žáka (STŘEDNÍ) </w:t>
            </w:r>
          </w:p>
          <w:p w14:paraId="7B2D686B" w14:textId="77777777" w:rsidR="007F0963" w:rsidRDefault="007F0963" w:rsidP="007F0963">
            <w:pPr>
              <w:pStyle w:val="TableParagraph"/>
              <w:spacing w:before="130"/>
              <w:ind w:left="124"/>
            </w:pPr>
            <w:r>
              <w:t>2 Matematická gramotnost a rozvoj potenciálu každého žáka (SLABÁ)</w:t>
            </w:r>
          </w:p>
          <w:p w14:paraId="180BBB92" w14:textId="77777777" w:rsidR="007F0963" w:rsidRDefault="007F0963" w:rsidP="007F0963">
            <w:pPr>
              <w:pStyle w:val="TableParagraph"/>
              <w:spacing w:before="130"/>
              <w:ind w:left="124"/>
            </w:pPr>
            <w:r>
              <w:t>3 Podpora moderního inkluzivního vzdělávání (SLABÁ)</w:t>
            </w:r>
          </w:p>
          <w:p w14:paraId="15279CB2" w14:textId="77777777" w:rsidR="007F0963" w:rsidRDefault="007F0963" w:rsidP="007F0963">
            <w:pPr>
              <w:pStyle w:val="TableParagraph"/>
              <w:spacing w:before="130"/>
              <w:ind w:left="124"/>
            </w:pPr>
            <w:r>
              <w:t>7 Rozvoj digitálních kompetencí dětí a žáků (STŘEDNÍ)</w:t>
            </w:r>
          </w:p>
          <w:p w14:paraId="2BB3052C" w14:textId="77777777" w:rsidR="007F0963" w:rsidRDefault="007F0963" w:rsidP="007F0963">
            <w:pPr>
              <w:pStyle w:val="TableParagraph"/>
              <w:spacing w:before="130"/>
              <w:ind w:left="124"/>
            </w:pPr>
            <w:r>
              <w:t>8 Rozvoj kompetencí dětí a žáků pro aktivní používání cizího jazyka (SILNÁ)</w:t>
            </w:r>
          </w:p>
          <w:p w14:paraId="0DDA3EC8" w14:textId="77777777" w:rsidR="007F0963" w:rsidRDefault="007F0963" w:rsidP="007F0963">
            <w:pPr>
              <w:pStyle w:val="TableParagraph"/>
              <w:spacing w:before="130"/>
              <w:ind w:left="124"/>
            </w:pPr>
            <w:r>
              <w:t>10 Rozvoj kulturního povědomí a vyjádření dětí a žáků (SLABÁ)</w:t>
            </w:r>
          </w:p>
          <w:p w14:paraId="08A73150" w14:textId="77777777" w:rsidR="007F0963" w:rsidRDefault="007F0963" w:rsidP="007F0963">
            <w:pPr>
              <w:pStyle w:val="TableParagraph"/>
              <w:spacing w:before="130"/>
              <w:ind w:left="124"/>
            </w:pPr>
            <w:r>
              <w:t>12 Aktivity související se vzděláváním mimo OP VVV, IROP a OP PPR (SLABÁ)</w:t>
            </w:r>
          </w:p>
          <w:p w14:paraId="111B7573" w14:textId="77777777" w:rsidR="007F0963" w:rsidRDefault="007F0963" w:rsidP="007F0963">
            <w:pPr>
              <w:pStyle w:val="TableParagraph"/>
              <w:spacing w:line="267" w:lineRule="exact"/>
              <w:ind w:left="124"/>
            </w:pPr>
          </w:p>
        </w:tc>
      </w:tr>
      <w:tr w:rsidR="007F0963" w14:paraId="71735A0A" w14:textId="77777777" w:rsidTr="007F096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5"/>
        </w:trPr>
        <w:tc>
          <w:tcPr>
            <w:tcW w:w="1385" w:type="dxa"/>
            <w:tcBorders>
              <w:left w:val="single" w:sz="18" w:space="0" w:color="000000"/>
              <w:bottom w:val="single" w:sz="18" w:space="0" w:color="000000"/>
            </w:tcBorders>
          </w:tcPr>
          <w:p w14:paraId="665A5408" w14:textId="77777777" w:rsidR="007F0963" w:rsidRDefault="007F0963" w:rsidP="007F0963">
            <w:pPr>
              <w:pStyle w:val="TableParagraph"/>
              <w:rPr>
                <w:rFonts w:ascii="Times New Roman"/>
                <w:sz w:val="23"/>
              </w:rPr>
            </w:pPr>
          </w:p>
          <w:p w14:paraId="3256A966" w14:textId="77777777" w:rsidR="007F0963" w:rsidRDefault="007F0963" w:rsidP="007F0963">
            <w:pPr>
              <w:pStyle w:val="TableParagraph"/>
              <w:ind w:left="109"/>
            </w:pPr>
            <w:r>
              <w:t>Indikátory</w:t>
            </w:r>
          </w:p>
        </w:tc>
        <w:tc>
          <w:tcPr>
            <w:tcW w:w="8328" w:type="dxa"/>
            <w:tcBorders>
              <w:bottom w:val="single" w:sz="18" w:space="0" w:color="000000"/>
              <w:right w:val="single" w:sz="18" w:space="0" w:color="000000"/>
            </w:tcBorders>
          </w:tcPr>
          <w:p w14:paraId="41AD7683" w14:textId="77777777" w:rsidR="007F0963" w:rsidRDefault="007F0963" w:rsidP="007F0963">
            <w:pPr>
              <w:pStyle w:val="TableParagraph"/>
              <w:ind w:left="124"/>
            </w:pPr>
            <w:r>
              <w:t xml:space="preserve">Počet projektů zaměřených na vybavení tříd ZŠ i MŠ pomůckami pro rozvoj jazykové gramotnosti a </w:t>
            </w:r>
            <w:proofErr w:type="spellStart"/>
            <w:r>
              <w:t>pregramotnosti</w:t>
            </w:r>
            <w:proofErr w:type="spellEnd"/>
          </w:p>
          <w:p w14:paraId="36A84BDE" w14:textId="77777777" w:rsidR="007F0963" w:rsidRDefault="007F0963" w:rsidP="007F0963">
            <w:pPr>
              <w:pStyle w:val="TableParagraph"/>
              <w:spacing w:line="251" w:lineRule="exact"/>
              <w:ind w:left="124"/>
            </w:pPr>
            <w:r>
              <w:t>Počet dětí / žáků, kteří ze ZŠ vyjeli na výměnný pobyt v zahraničí</w:t>
            </w:r>
          </w:p>
        </w:tc>
      </w:tr>
    </w:tbl>
    <w:p w14:paraId="71521C07" w14:textId="77777777" w:rsidR="007F0963" w:rsidRDefault="007F0963" w:rsidP="007F0963">
      <w:pPr>
        <w:pStyle w:val="Zkladntext"/>
      </w:pPr>
    </w:p>
    <w:p w14:paraId="760A360B" w14:textId="77777777" w:rsidR="007F0963" w:rsidRDefault="007F0963" w:rsidP="007F0963">
      <w:r>
        <w:br w:type="page"/>
      </w:r>
    </w:p>
    <w:p w14:paraId="00C84DCB"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7DD5F7F0" w14:textId="77777777" w:rsidTr="007F0963">
        <w:trPr>
          <w:trHeight w:val="267"/>
        </w:trPr>
        <w:tc>
          <w:tcPr>
            <w:tcW w:w="1385" w:type="dxa"/>
            <w:tcBorders>
              <w:bottom w:val="single" w:sz="4" w:space="0" w:color="000000"/>
              <w:right w:val="single" w:sz="4" w:space="0" w:color="000000"/>
            </w:tcBorders>
            <w:shd w:val="clear" w:color="auto" w:fill="E5B7B6"/>
          </w:tcPr>
          <w:p w14:paraId="1F5D19B9" w14:textId="77777777" w:rsidR="007F0963" w:rsidRDefault="007F0963" w:rsidP="007F0963">
            <w:pPr>
              <w:pStyle w:val="TableParagraph"/>
              <w:spacing w:line="248" w:lineRule="exact"/>
              <w:ind w:left="109"/>
            </w:pPr>
            <w:r>
              <w:t>Priorita 1</w:t>
            </w:r>
          </w:p>
        </w:tc>
        <w:tc>
          <w:tcPr>
            <w:tcW w:w="8328" w:type="dxa"/>
            <w:tcBorders>
              <w:left w:val="single" w:sz="4" w:space="0" w:color="000000"/>
              <w:bottom w:val="single" w:sz="4" w:space="0" w:color="000000"/>
            </w:tcBorders>
            <w:shd w:val="clear" w:color="auto" w:fill="E5B7B6"/>
          </w:tcPr>
          <w:p w14:paraId="51B091CB" w14:textId="77777777" w:rsidR="007F0963" w:rsidRDefault="007F0963" w:rsidP="007F0963">
            <w:pPr>
              <w:pStyle w:val="TableParagraph"/>
              <w:spacing w:line="248" w:lineRule="exact"/>
              <w:ind w:left="124"/>
              <w:rPr>
                <w:b/>
              </w:rPr>
            </w:pPr>
            <w:r>
              <w:rPr>
                <w:b/>
              </w:rPr>
              <w:t>Kvalita předškolního a základního vzdělávání</w:t>
            </w:r>
          </w:p>
        </w:tc>
      </w:tr>
      <w:tr w:rsidR="007F0963" w14:paraId="1DF9A67B" w14:textId="77777777" w:rsidTr="007F0963">
        <w:trPr>
          <w:trHeight w:val="6177"/>
        </w:trPr>
        <w:tc>
          <w:tcPr>
            <w:tcW w:w="1385" w:type="dxa"/>
            <w:tcBorders>
              <w:top w:val="single" w:sz="4" w:space="0" w:color="000000"/>
              <w:bottom w:val="single" w:sz="4" w:space="0" w:color="000000"/>
              <w:right w:val="single" w:sz="4" w:space="0" w:color="000000"/>
            </w:tcBorders>
          </w:tcPr>
          <w:p w14:paraId="1495BCF5" w14:textId="77777777" w:rsidR="007F0963" w:rsidRDefault="007F0963" w:rsidP="007F0963">
            <w:pPr>
              <w:pStyle w:val="TableParagraph"/>
              <w:rPr>
                <w:rFonts w:ascii="Times New Roman"/>
              </w:rPr>
            </w:pPr>
          </w:p>
          <w:p w14:paraId="4F7EC5C4" w14:textId="77777777" w:rsidR="007F0963" w:rsidRDefault="007F0963" w:rsidP="007F0963">
            <w:pPr>
              <w:pStyle w:val="TableParagraph"/>
              <w:rPr>
                <w:rFonts w:ascii="Times New Roman"/>
              </w:rPr>
            </w:pPr>
          </w:p>
          <w:p w14:paraId="4D75C3F9" w14:textId="77777777" w:rsidR="007F0963" w:rsidRDefault="007F0963" w:rsidP="007F0963">
            <w:pPr>
              <w:pStyle w:val="TableParagraph"/>
              <w:rPr>
                <w:rFonts w:ascii="Times New Roman"/>
              </w:rPr>
            </w:pPr>
          </w:p>
          <w:p w14:paraId="39EC0425" w14:textId="77777777" w:rsidR="007F0963" w:rsidRDefault="007F0963" w:rsidP="007F0963">
            <w:pPr>
              <w:pStyle w:val="TableParagraph"/>
              <w:rPr>
                <w:rFonts w:ascii="Times New Roman"/>
              </w:rPr>
            </w:pPr>
          </w:p>
          <w:p w14:paraId="2E67CD5E" w14:textId="77777777" w:rsidR="007F0963" w:rsidRDefault="007F0963" w:rsidP="007F0963">
            <w:pPr>
              <w:pStyle w:val="TableParagraph"/>
              <w:rPr>
                <w:rFonts w:ascii="Times New Roman"/>
              </w:rPr>
            </w:pPr>
          </w:p>
          <w:p w14:paraId="5F3E6564" w14:textId="77777777" w:rsidR="007F0963" w:rsidRDefault="007F0963" w:rsidP="007F0963">
            <w:pPr>
              <w:pStyle w:val="TableParagraph"/>
              <w:rPr>
                <w:rFonts w:ascii="Times New Roman"/>
              </w:rPr>
            </w:pPr>
          </w:p>
          <w:p w14:paraId="77C489C9" w14:textId="77777777" w:rsidR="007F0963" w:rsidRDefault="007F0963" w:rsidP="007F0963">
            <w:pPr>
              <w:pStyle w:val="TableParagraph"/>
              <w:rPr>
                <w:rFonts w:ascii="Times New Roman"/>
              </w:rPr>
            </w:pPr>
          </w:p>
          <w:p w14:paraId="49E6E9C4" w14:textId="77777777" w:rsidR="007F0963" w:rsidRDefault="007F0963" w:rsidP="007F0963">
            <w:pPr>
              <w:pStyle w:val="TableParagraph"/>
              <w:rPr>
                <w:rFonts w:ascii="Times New Roman"/>
              </w:rPr>
            </w:pPr>
          </w:p>
          <w:p w14:paraId="3AA2E6E2" w14:textId="77777777" w:rsidR="007F0963" w:rsidRDefault="007F0963" w:rsidP="007F0963">
            <w:pPr>
              <w:pStyle w:val="TableParagraph"/>
              <w:rPr>
                <w:rFonts w:ascii="Times New Roman"/>
              </w:rPr>
            </w:pPr>
          </w:p>
          <w:p w14:paraId="16804E69" w14:textId="77777777" w:rsidR="007F0963" w:rsidRDefault="007F0963" w:rsidP="007F0963">
            <w:pPr>
              <w:pStyle w:val="TableParagraph"/>
              <w:rPr>
                <w:rFonts w:ascii="Times New Roman"/>
              </w:rPr>
            </w:pPr>
          </w:p>
          <w:p w14:paraId="534CD19C" w14:textId="77777777" w:rsidR="007F0963" w:rsidRDefault="007F0963" w:rsidP="007F0963">
            <w:pPr>
              <w:pStyle w:val="TableParagraph"/>
              <w:spacing w:before="10"/>
              <w:rPr>
                <w:rFonts w:ascii="Times New Roman"/>
                <w:sz w:val="24"/>
              </w:rPr>
            </w:pPr>
          </w:p>
          <w:p w14:paraId="451221BE" w14:textId="77777777" w:rsidR="007F0963" w:rsidRDefault="007F0963" w:rsidP="007F0963">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14:paraId="63A54838" w14:textId="77777777" w:rsidR="007F0963" w:rsidRDefault="007F0963" w:rsidP="007F0963">
            <w:pPr>
              <w:pStyle w:val="TableParagraph"/>
              <w:tabs>
                <w:tab w:val="left" w:pos="1633"/>
              </w:tabs>
              <w:spacing w:line="268" w:lineRule="exact"/>
              <w:ind w:left="124"/>
              <w:rPr>
                <w:b/>
              </w:rPr>
            </w:pPr>
            <w:r>
              <w:rPr>
                <w:b/>
              </w:rPr>
              <w:t>1.5</w:t>
            </w:r>
            <w:r>
              <w:rPr>
                <w:rFonts w:ascii="Times New Roman" w:hAnsi="Times New Roman"/>
              </w:rPr>
              <w:tab/>
            </w:r>
            <w:r>
              <w:rPr>
                <w:b/>
              </w:rPr>
              <w:t xml:space="preserve">Rozvoj digitální </w:t>
            </w:r>
            <w:proofErr w:type="spellStart"/>
            <w:r>
              <w:rPr>
                <w:b/>
              </w:rPr>
              <w:t>pregramotnosti</w:t>
            </w:r>
            <w:proofErr w:type="spellEnd"/>
            <w:r>
              <w:rPr>
                <w:b/>
              </w:rPr>
              <w:t xml:space="preserve"> a</w:t>
            </w:r>
            <w:r>
              <w:rPr>
                <w:b/>
                <w:spacing w:val="1"/>
              </w:rPr>
              <w:t xml:space="preserve"> </w:t>
            </w:r>
            <w:r>
              <w:rPr>
                <w:b/>
              </w:rPr>
              <w:t>gramotnosti</w:t>
            </w:r>
          </w:p>
          <w:p w14:paraId="56D07026" w14:textId="77777777" w:rsidR="007F0963" w:rsidRDefault="007F0963" w:rsidP="007F0963">
            <w:pPr>
              <w:pStyle w:val="TableParagraph"/>
              <w:spacing w:before="2"/>
              <w:rPr>
                <w:rFonts w:ascii="Times New Roman"/>
                <w:sz w:val="23"/>
              </w:rPr>
            </w:pPr>
          </w:p>
          <w:p w14:paraId="156B398C" w14:textId="77777777" w:rsidR="007F0963" w:rsidRDefault="007F0963" w:rsidP="007F0963">
            <w:pPr>
              <w:pStyle w:val="TableParagraph"/>
              <w:ind w:left="124" w:right="61"/>
              <w:jc w:val="both"/>
              <w:rPr>
                <w:b/>
              </w:rPr>
            </w:pPr>
            <w:r>
              <w:rPr>
                <w:b/>
              </w:rPr>
              <w:t>Cíl je zaměřen na zvýšení využitelnosti digitálních technologií ve výchově a při výuce a další rozvoj digitální gramotnosti dětí a žáků</w:t>
            </w:r>
          </w:p>
          <w:p w14:paraId="4D8B7E3C" w14:textId="77777777" w:rsidR="007F0963" w:rsidRDefault="007F0963" w:rsidP="007F0963">
            <w:pPr>
              <w:pStyle w:val="TableParagraph"/>
              <w:spacing w:before="4"/>
              <w:rPr>
                <w:rFonts w:ascii="Times New Roman"/>
                <w:sz w:val="23"/>
              </w:rPr>
            </w:pPr>
          </w:p>
          <w:p w14:paraId="7B769D7C" w14:textId="77777777" w:rsidR="007F0963" w:rsidRDefault="007F0963" w:rsidP="007F0963">
            <w:pPr>
              <w:pStyle w:val="TableParagraph"/>
              <w:ind w:left="124" w:right="59"/>
              <w:jc w:val="both"/>
            </w:pPr>
            <w:r>
              <w:t>V rámci tohoto cíle budou podporovány takové aktivity, které povedou ke zvýšení efektivity a praktické stránky daných předmětů. K posilování kompetencí v oblasti digitálních</w:t>
            </w:r>
            <w:r>
              <w:rPr>
                <w:spacing w:val="-1"/>
              </w:rPr>
              <w:t xml:space="preserve"> </w:t>
            </w:r>
            <w:r>
              <w:t>technologií.</w:t>
            </w:r>
          </w:p>
          <w:p w14:paraId="10848826" w14:textId="77777777" w:rsidR="007F0963" w:rsidRDefault="007F0963" w:rsidP="007F0963">
            <w:pPr>
              <w:pStyle w:val="TableParagraph"/>
              <w:ind w:left="124" w:right="59"/>
              <w:jc w:val="both"/>
            </w:pPr>
            <w:r>
              <w:t>Aktivity budou konkrétně zaměřeny na jedné straně na rozvoj vnitřní konektivity škol a na straně druhé na přiměřené vybavení škol digitálními technologiemi včetně případného zajištění jejich obměny.</w:t>
            </w:r>
          </w:p>
          <w:p w14:paraId="4767D513" w14:textId="77777777" w:rsidR="007F0963" w:rsidRDefault="007F0963" w:rsidP="007F0963">
            <w:pPr>
              <w:pStyle w:val="TableParagraph"/>
              <w:ind w:left="124" w:right="60"/>
              <w:jc w:val="both"/>
            </w:pPr>
            <w:r>
              <w:t xml:space="preserve">Současně je potřeba zajistit školám i odpovídající podporu v oblasti správy ICT. A to jednak s ohledem </w:t>
            </w:r>
            <w:proofErr w:type="gramStart"/>
            <w:r>
              <w:t>na  rostoucí</w:t>
            </w:r>
            <w:proofErr w:type="gramEnd"/>
            <w:r>
              <w:t xml:space="preserve">  množství  digitálních  technologií  využívaných  ve  školách  a  také s ohledem na tlak vyvíjený na učitele využívat ve výuce stále více</w:t>
            </w:r>
            <w:r>
              <w:rPr>
                <w:spacing w:val="-10"/>
              </w:rPr>
              <w:t xml:space="preserve"> </w:t>
            </w:r>
            <w:r>
              <w:t>ICT.</w:t>
            </w:r>
          </w:p>
          <w:p w14:paraId="75660760" w14:textId="77777777" w:rsidR="007F0963" w:rsidRDefault="007F0963" w:rsidP="007F0963">
            <w:pPr>
              <w:pStyle w:val="TableParagraph"/>
              <w:ind w:left="124" w:right="59"/>
              <w:jc w:val="both"/>
            </w:pPr>
            <w:r>
              <w:t xml:space="preserve">Stejně jako v předchozích cílech je i zde zásadní součástí vzdělávání pedagogů v oblasti digitální gramotnosti a využitelnosti ICT při výuce, vč. zajištění pozitivní změny postoje pedagogů k využití ICT ve výuce, a to jak s ohledem na přidanou hodnotu využití </w:t>
            </w:r>
            <w:proofErr w:type="gramStart"/>
            <w:r>
              <w:t>ICT</w:t>
            </w:r>
            <w:proofErr w:type="gramEnd"/>
            <w:r>
              <w:t xml:space="preserve"> tak    s ohledem na odlišné potřeby a nadání dětí a žáků ve</w:t>
            </w:r>
            <w:r>
              <w:rPr>
                <w:spacing w:val="-7"/>
              </w:rPr>
              <w:t xml:space="preserve"> </w:t>
            </w:r>
            <w:r>
              <w:t>výuce.</w:t>
            </w:r>
          </w:p>
          <w:p w14:paraId="6635E708" w14:textId="77777777" w:rsidR="007F0963" w:rsidRDefault="007F0963" w:rsidP="007F0963">
            <w:pPr>
              <w:pStyle w:val="TableParagraph"/>
              <w:spacing w:before="5"/>
              <w:rPr>
                <w:rFonts w:ascii="Times New Roman"/>
                <w:sz w:val="23"/>
              </w:rPr>
            </w:pPr>
          </w:p>
          <w:p w14:paraId="3CED132B" w14:textId="77777777" w:rsidR="007F0963" w:rsidRDefault="007F0963" w:rsidP="007F0963">
            <w:pPr>
              <w:pStyle w:val="TableParagraph"/>
              <w:spacing w:line="267" w:lineRule="exact"/>
              <w:ind w:left="124"/>
            </w:pPr>
            <w:r>
              <w:t>Návrh aktivit:</w:t>
            </w:r>
          </w:p>
          <w:p w14:paraId="6E053CB9" w14:textId="77777777" w:rsidR="007F0963" w:rsidRDefault="007F0963" w:rsidP="00C55844">
            <w:pPr>
              <w:pStyle w:val="TableParagraph"/>
              <w:spacing w:line="267" w:lineRule="exact"/>
              <w:ind w:left="124"/>
            </w:pPr>
            <w:r>
              <w:t>Praktické využití „internetu věcí“ ve výchově a výuce dětí a žáků</w:t>
            </w:r>
          </w:p>
          <w:p w14:paraId="59F778D2" w14:textId="77777777" w:rsidR="00C55844" w:rsidRDefault="007F0963" w:rsidP="00C55844">
            <w:pPr>
              <w:pStyle w:val="TableParagraph"/>
              <w:spacing w:line="270" w:lineRule="atLeast"/>
              <w:ind w:left="124"/>
            </w:pPr>
            <w:r>
              <w:t xml:space="preserve">Podpora využití digitálních technologií přímo ve výchově a výuce dětí a žáků </w:t>
            </w:r>
          </w:p>
          <w:p w14:paraId="05E2F49F" w14:textId="77777777" w:rsidR="00C55844" w:rsidRDefault="00C55844" w:rsidP="00C55844">
            <w:pPr>
              <w:pStyle w:val="TableParagraph"/>
              <w:spacing w:line="270" w:lineRule="atLeast"/>
              <w:ind w:left="124"/>
            </w:pPr>
            <w:r w:rsidRPr="00931356">
              <w:rPr>
                <w:highlight w:val="yellow"/>
              </w:rPr>
              <w:t>Návštěva a workshop pro žáky Z</w:t>
            </w:r>
            <w:r>
              <w:rPr>
                <w:highlight w:val="yellow"/>
              </w:rPr>
              <w:t>Š</w:t>
            </w:r>
            <w:r w:rsidRPr="00931356">
              <w:rPr>
                <w:highlight w:val="yellow"/>
              </w:rPr>
              <w:t xml:space="preserve"> v tzv. Centru interaktivní výuky v ZŠ ZRAK, Praha 2 – spolupráce </w:t>
            </w:r>
            <w:r>
              <w:rPr>
                <w:highlight w:val="yellow"/>
              </w:rPr>
              <w:t>prostřednictvím projektu</w:t>
            </w:r>
            <w:r w:rsidRPr="00931356">
              <w:rPr>
                <w:highlight w:val="yellow"/>
              </w:rPr>
              <w:t xml:space="preserve"> I</w:t>
            </w:r>
            <w:r>
              <w:rPr>
                <w:highlight w:val="yellow"/>
              </w:rPr>
              <w:t>-KAP</w:t>
            </w:r>
            <w:r>
              <w:t xml:space="preserve"> </w:t>
            </w:r>
          </w:p>
          <w:p w14:paraId="6ECF338D" w14:textId="77777777" w:rsidR="007F0963" w:rsidRDefault="00C55844" w:rsidP="00C55844">
            <w:pPr>
              <w:pStyle w:val="TableParagraph"/>
              <w:spacing w:line="270" w:lineRule="atLeast"/>
              <w:ind w:left="124"/>
            </w:pPr>
            <w:r>
              <w:t xml:space="preserve">Zřízení, </w:t>
            </w:r>
            <w:r w:rsidRPr="00931356">
              <w:rPr>
                <w:highlight w:val="yellow"/>
              </w:rPr>
              <w:t>vybavení a podpora další činnosti</w:t>
            </w:r>
            <w:r>
              <w:t xml:space="preserve"> centra volnočasových aktivit (DDM)</w:t>
            </w:r>
          </w:p>
        </w:tc>
      </w:tr>
      <w:tr w:rsidR="007F0963" w14:paraId="71C89AEC" w14:textId="77777777" w:rsidTr="007F0963">
        <w:trPr>
          <w:trHeight w:val="2819"/>
        </w:trPr>
        <w:tc>
          <w:tcPr>
            <w:tcW w:w="1385" w:type="dxa"/>
            <w:tcBorders>
              <w:top w:val="single" w:sz="4" w:space="0" w:color="000000"/>
              <w:bottom w:val="single" w:sz="4" w:space="0" w:color="000000"/>
              <w:right w:val="single" w:sz="4" w:space="0" w:color="000000"/>
            </w:tcBorders>
          </w:tcPr>
          <w:p w14:paraId="0D7472B6" w14:textId="77777777" w:rsidR="007F0963" w:rsidRDefault="007F0963" w:rsidP="007F0963">
            <w:pPr>
              <w:pStyle w:val="TableParagraph"/>
              <w:rPr>
                <w:rFonts w:ascii="Times New Roman"/>
              </w:rPr>
            </w:pPr>
            <w:bookmarkStart w:id="513" w:name="_Hlk57231766"/>
          </w:p>
          <w:p w14:paraId="4761622B" w14:textId="77777777" w:rsidR="007F0963" w:rsidRDefault="007F0963" w:rsidP="007F0963">
            <w:pPr>
              <w:pStyle w:val="TableParagraph"/>
              <w:rPr>
                <w:rFonts w:ascii="Times New Roman"/>
              </w:rPr>
            </w:pPr>
          </w:p>
          <w:p w14:paraId="7DFFF258" w14:textId="77777777" w:rsidR="007F0963" w:rsidRDefault="007F0963" w:rsidP="007F0963">
            <w:pPr>
              <w:pStyle w:val="TableParagraph"/>
              <w:rPr>
                <w:rFonts w:ascii="Times New Roman"/>
              </w:rPr>
            </w:pPr>
          </w:p>
          <w:p w14:paraId="5F011B4B" w14:textId="77777777" w:rsidR="007F0963" w:rsidRDefault="007F0963" w:rsidP="007F0963">
            <w:pPr>
              <w:pStyle w:val="TableParagraph"/>
              <w:rPr>
                <w:rFonts w:ascii="Times New Roman"/>
              </w:rPr>
            </w:pPr>
          </w:p>
          <w:p w14:paraId="4880F9DE" w14:textId="77777777" w:rsidR="007F0963" w:rsidRDefault="007F0963" w:rsidP="007F0963">
            <w:pPr>
              <w:pStyle w:val="TableParagraph"/>
              <w:spacing w:before="127"/>
              <w:ind w:left="109" w:right="419"/>
            </w:pPr>
            <w:r>
              <w:t>Vazba na opatření</w:t>
            </w:r>
          </w:p>
        </w:tc>
        <w:tc>
          <w:tcPr>
            <w:tcW w:w="8328" w:type="dxa"/>
            <w:tcBorders>
              <w:top w:val="single" w:sz="4" w:space="0" w:color="000000"/>
              <w:left w:val="single" w:sz="4" w:space="0" w:color="000000"/>
              <w:bottom w:val="single" w:sz="4" w:space="0" w:color="000000"/>
            </w:tcBorders>
          </w:tcPr>
          <w:p w14:paraId="16FE8986" w14:textId="77777777" w:rsidR="007F0963" w:rsidRDefault="007F0963" w:rsidP="007F0963">
            <w:pPr>
              <w:pStyle w:val="TableParagraph"/>
              <w:spacing w:before="130"/>
              <w:ind w:left="124"/>
            </w:pPr>
            <w:r>
              <w:t xml:space="preserve">1 Čtenářská gramotnost a rozvoj potenciálu každého žáka (STŘEDNÍ) </w:t>
            </w:r>
          </w:p>
          <w:p w14:paraId="3DEEA548" w14:textId="77777777" w:rsidR="007F0963" w:rsidRDefault="007F0963" w:rsidP="007F0963">
            <w:pPr>
              <w:pStyle w:val="TableParagraph"/>
              <w:spacing w:before="130"/>
              <w:ind w:left="124"/>
            </w:pPr>
            <w:r>
              <w:t>2 Matematická gramotnost a rozvoj potenciálu každého žáka (STŘEDNÍ)</w:t>
            </w:r>
          </w:p>
          <w:p w14:paraId="07479F90" w14:textId="77777777" w:rsidR="007F0963" w:rsidRDefault="007F0963" w:rsidP="007F0963">
            <w:pPr>
              <w:pStyle w:val="TableParagraph"/>
              <w:spacing w:before="130"/>
              <w:ind w:left="124"/>
            </w:pPr>
            <w:r>
              <w:t>3 Podpora moderního inkluzivního vzdělávání (SLABÁ)</w:t>
            </w:r>
          </w:p>
          <w:p w14:paraId="61C11A12" w14:textId="77777777" w:rsidR="007F0963" w:rsidRDefault="007F0963" w:rsidP="007F0963">
            <w:pPr>
              <w:pStyle w:val="TableParagraph"/>
              <w:spacing w:before="130"/>
              <w:ind w:left="124"/>
            </w:pPr>
            <w:r>
              <w:t>5 Rozvoj kompetencí dětí a žáků v polytechnickém vzdělávání (SLABÁ)</w:t>
            </w:r>
          </w:p>
          <w:p w14:paraId="48121EAC" w14:textId="77777777" w:rsidR="007F0963" w:rsidRDefault="007F0963" w:rsidP="007F0963">
            <w:pPr>
              <w:pStyle w:val="TableParagraph"/>
              <w:spacing w:before="130"/>
              <w:ind w:left="124"/>
            </w:pPr>
            <w:r>
              <w:t>7 Rozvoj digitálních kompetencí dětí a</w:t>
            </w:r>
            <w:r w:rsidRPr="00165A38">
              <w:t xml:space="preserve"> </w:t>
            </w:r>
            <w:r>
              <w:t>žáků (SILNÁ)</w:t>
            </w:r>
          </w:p>
          <w:p w14:paraId="7A2F892B" w14:textId="77777777" w:rsidR="007F0963" w:rsidRDefault="007F0963" w:rsidP="007F0963">
            <w:pPr>
              <w:pStyle w:val="TableParagraph"/>
              <w:spacing w:before="130"/>
              <w:ind w:left="124"/>
            </w:pPr>
            <w:r>
              <w:t>8 Rozvoj kompetencí dětí a žáků pro aktivní používání cizího jazyka (SLABÁ)</w:t>
            </w:r>
          </w:p>
          <w:p w14:paraId="0CAE2AEA" w14:textId="77777777" w:rsidR="007F0963" w:rsidRDefault="007F0963" w:rsidP="007F0963">
            <w:pPr>
              <w:pStyle w:val="TableParagraph"/>
              <w:spacing w:before="130"/>
              <w:ind w:left="124"/>
            </w:pPr>
            <w:r>
              <w:t>12 Aktivity související se vzděláváním mimo OP VVV, IROP a OP</w:t>
            </w:r>
            <w:r w:rsidRPr="00165A38">
              <w:t xml:space="preserve"> </w:t>
            </w:r>
            <w:r>
              <w:t>PPR (SLABÁ)</w:t>
            </w:r>
          </w:p>
          <w:p w14:paraId="10B102E4" w14:textId="77777777" w:rsidR="007F0963" w:rsidRDefault="007F0963" w:rsidP="007F0963">
            <w:pPr>
              <w:pStyle w:val="TableParagraph"/>
              <w:spacing w:line="360" w:lineRule="auto"/>
              <w:ind w:left="124" w:right="2562"/>
            </w:pPr>
          </w:p>
        </w:tc>
      </w:tr>
      <w:bookmarkEnd w:id="513"/>
      <w:tr w:rsidR="007F0963" w14:paraId="4035BE9C" w14:textId="77777777" w:rsidTr="007F0963">
        <w:trPr>
          <w:trHeight w:val="267"/>
        </w:trPr>
        <w:tc>
          <w:tcPr>
            <w:tcW w:w="1385" w:type="dxa"/>
            <w:tcBorders>
              <w:top w:val="single" w:sz="4" w:space="0" w:color="000000"/>
              <w:right w:val="single" w:sz="4" w:space="0" w:color="000000"/>
            </w:tcBorders>
          </w:tcPr>
          <w:p w14:paraId="37EC557B" w14:textId="77777777" w:rsidR="007F0963" w:rsidRDefault="007F0963" w:rsidP="007F0963">
            <w:pPr>
              <w:pStyle w:val="TableParagraph"/>
              <w:spacing w:line="248" w:lineRule="exact"/>
              <w:ind w:left="109"/>
            </w:pPr>
            <w:r>
              <w:t>Indikátory</w:t>
            </w:r>
          </w:p>
        </w:tc>
        <w:tc>
          <w:tcPr>
            <w:tcW w:w="8328" w:type="dxa"/>
            <w:tcBorders>
              <w:top w:val="single" w:sz="4" w:space="0" w:color="000000"/>
              <w:left w:val="single" w:sz="4" w:space="0" w:color="000000"/>
            </w:tcBorders>
          </w:tcPr>
          <w:p w14:paraId="0098325E" w14:textId="77777777" w:rsidR="007F0963" w:rsidRDefault="007F0963" w:rsidP="007F0963">
            <w:pPr>
              <w:pStyle w:val="TableParagraph"/>
              <w:tabs>
                <w:tab w:val="left" w:pos="863"/>
                <w:tab w:val="left" w:pos="2413"/>
                <w:tab w:val="left" w:pos="3633"/>
                <w:tab w:val="left" w:pos="3973"/>
                <w:tab w:val="left" w:pos="5190"/>
                <w:tab w:val="left" w:pos="6361"/>
                <w:tab w:val="left" w:pos="6693"/>
                <w:tab w:val="left" w:pos="7518"/>
              </w:tabs>
              <w:ind w:left="124" w:right="64"/>
            </w:pPr>
            <w:r>
              <w:t xml:space="preserve">Podíl škol s plně zajištěnou vnitřní konektivitou a připojením k internetu </w:t>
            </w:r>
          </w:p>
          <w:p w14:paraId="69D0FC17" w14:textId="77777777" w:rsidR="007F0963" w:rsidRDefault="007F0963" w:rsidP="007F0963">
            <w:pPr>
              <w:pStyle w:val="TableParagraph"/>
              <w:tabs>
                <w:tab w:val="left" w:pos="863"/>
                <w:tab w:val="left" w:pos="2413"/>
                <w:tab w:val="left" w:pos="3633"/>
                <w:tab w:val="left" w:pos="3973"/>
                <w:tab w:val="left" w:pos="5190"/>
                <w:tab w:val="left" w:pos="6361"/>
                <w:tab w:val="left" w:pos="6693"/>
                <w:tab w:val="left" w:pos="7518"/>
              </w:tabs>
              <w:ind w:left="124" w:right="64"/>
            </w:pPr>
            <w:r>
              <w:t>Počet</w:t>
            </w:r>
            <w:r>
              <w:rPr>
                <w:rFonts w:ascii="Times New Roman" w:hAnsi="Times New Roman"/>
              </w:rPr>
              <w:tab/>
            </w:r>
            <w:r>
              <w:t>pedagogických</w:t>
            </w:r>
            <w:r>
              <w:rPr>
                <w:rFonts w:ascii="Times New Roman" w:hAnsi="Times New Roman"/>
              </w:rPr>
              <w:tab/>
            </w:r>
            <w:r>
              <w:t>pracovníků</w:t>
            </w:r>
            <w:r>
              <w:rPr>
                <w:rFonts w:ascii="Times New Roman" w:hAnsi="Times New Roman"/>
              </w:rPr>
              <w:tab/>
            </w:r>
            <w:r>
              <w:t>–</w:t>
            </w:r>
            <w:r>
              <w:rPr>
                <w:rFonts w:ascii="Times New Roman" w:hAnsi="Times New Roman"/>
              </w:rPr>
              <w:tab/>
            </w:r>
            <w:r>
              <w:t>absolventů</w:t>
            </w:r>
            <w:r>
              <w:rPr>
                <w:rFonts w:ascii="Times New Roman" w:hAnsi="Times New Roman"/>
              </w:rPr>
              <w:tab/>
            </w:r>
            <w:r>
              <w:t>vzdělávání</w:t>
            </w:r>
            <w:r>
              <w:rPr>
                <w:rFonts w:ascii="Times New Roman" w:hAnsi="Times New Roman"/>
              </w:rPr>
              <w:tab/>
            </w:r>
            <w:r>
              <w:t>v</w:t>
            </w:r>
            <w:r>
              <w:rPr>
                <w:rFonts w:ascii="Times New Roman" w:hAnsi="Times New Roman"/>
              </w:rPr>
              <w:tab/>
            </w:r>
            <w:r>
              <w:t>oblasti</w:t>
            </w:r>
            <w:r>
              <w:rPr>
                <w:rFonts w:ascii="Times New Roman" w:hAnsi="Times New Roman"/>
              </w:rPr>
              <w:tab/>
            </w:r>
            <w:r>
              <w:rPr>
                <w:spacing w:val="-3"/>
              </w:rPr>
              <w:t xml:space="preserve">digitální </w:t>
            </w:r>
            <w:r>
              <w:t>(</w:t>
            </w:r>
            <w:proofErr w:type="spellStart"/>
            <w:r>
              <w:t>pre</w:t>
            </w:r>
            <w:proofErr w:type="spellEnd"/>
            <w:r>
              <w:t>)gramotnosti (využití digitálních technologií v přípravě a</w:t>
            </w:r>
            <w:r>
              <w:rPr>
                <w:spacing w:val="-10"/>
              </w:rPr>
              <w:t xml:space="preserve"> </w:t>
            </w:r>
            <w:r>
              <w:t>výuce)</w:t>
            </w:r>
          </w:p>
          <w:p w14:paraId="1163E430" w14:textId="77777777" w:rsidR="007F0963" w:rsidRDefault="007F0963" w:rsidP="007F0963">
            <w:pPr>
              <w:pStyle w:val="TableParagraph"/>
              <w:spacing w:line="248" w:lineRule="exact"/>
              <w:ind w:left="124"/>
            </w:pPr>
            <w:r>
              <w:t>Počet škol, ve kterých došlo díky projektům k vyšší míře využití ICT ve výuce a vzdělávání</w:t>
            </w:r>
          </w:p>
        </w:tc>
      </w:tr>
    </w:tbl>
    <w:p w14:paraId="68DE30D9" w14:textId="77777777" w:rsidR="007F0963" w:rsidRDefault="007F0963" w:rsidP="007F0963">
      <w:pPr>
        <w:pStyle w:val="Zkladntext"/>
      </w:pPr>
    </w:p>
    <w:p w14:paraId="2F04EE4B" w14:textId="77777777" w:rsidR="007F0963" w:rsidRDefault="007F0963" w:rsidP="007F0963">
      <w:r>
        <w:br w:type="page"/>
      </w:r>
    </w:p>
    <w:p w14:paraId="6B367794"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2B0E22B5" w14:textId="77777777" w:rsidTr="007F0963">
        <w:trPr>
          <w:trHeight w:val="267"/>
        </w:trPr>
        <w:tc>
          <w:tcPr>
            <w:tcW w:w="1385" w:type="dxa"/>
            <w:tcBorders>
              <w:bottom w:val="single" w:sz="4" w:space="0" w:color="000000"/>
              <w:right w:val="single" w:sz="4" w:space="0" w:color="000000"/>
            </w:tcBorders>
            <w:shd w:val="clear" w:color="auto" w:fill="E5B7B6"/>
          </w:tcPr>
          <w:p w14:paraId="23965BC8" w14:textId="77777777" w:rsidR="007F0963" w:rsidRDefault="007F0963" w:rsidP="007F0963">
            <w:pPr>
              <w:pStyle w:val="TableParagraph"/>
              <w:spacing w:line="248" w:lineRule="exact"/>
              <w:ind w:left="109"/>
            </w:pPr>
            <w:r>
              <w:t>Priorita 1</w:t>
            </w:r>
          </w:p>
        </w:tc>
        <w:tc>
          <w:tcPr>
            <w:tcW w:w="8328" w:type="dxa"/>
            <w:tcBorders>
              <w:left w:val="single" w:sz="4" w:space="0" w:color="000000"/>
              <w:bottom w:val="single" w:sz="4" w:space="0" w:color="000000"/>
            </w:tcBorders>
            <w:shd w:val="clear" w:color="auto" w:fill="E5B7B6"/>
          </w:tcPr>
          <w:p w14:paraId="5A4BDA9A" w14:textId="77777777" w:rsidR="007F0963" w:rsidRDefault="007F0963" w:rsidP="007F0963">
            <w:pPr>
              <w:pStyle w:val="TableParagraph"/>
              <w:spacing w:line="248" w:lineRule="exact"/>
              <w:ind w:left="124"/>
              <w:rPr>
                <w:b/>
              </w:rPr>
            </w:pPr>
            <w:r>
              <w:rPr>
                <w:b/>
              </w:rPr>
              <w:t>Kvalita předškolního a základního vzdělávání</w:t>
            </w:r>
          </w:p>
        </w:tc>
      </w:tr>
      <w:tr w:rsidR="007F0963" w14:paraId="445A6410" w14:textId="77777777" w:rsidTr="007F0963">
        <w:trPr>
          <w:trHeight w:val="4566"/>
        </w:trPr>
        <w:tc>
          <w:tcPr>
            <w:tcW w:w="1385" w:type="dxa"/>
            <w:tcBorders>
              <w:top w:val="single" w:sz="4" w:space="0" w:color="000000"/>
              <w:bottom w:val="single" w:sz="4" w:space="0" w:color="000000"/>
              <w:right w:val="single" w:sz="4" w:space="0" w:color="000000"/>
            </w:tcBorders>
          </w:tcPr>
          <w:p w14:paraId="58564EA6" w14:textId="77777777" w:rsidR="007F0963" w:rsidRDefault="007F0963" w:rsidP="007F0963">
            <w:pPr>
              <w:pStyle w:val="TableParagraph"/>
              <w:rPr>
                <w:rFonts w:ascii="Times New Roman"/>
              </w:rPr>
            </w:pPr>
          </w:p>
          <w:p w14:paraId="0214086E" w14:textId="77777777" w:rsidR="007F0963" w:rsidRDefault="007F0963" w:rsidP="007F0963">
            <w:pPr>
              <w:pStyle w:val="TableParagraph"/>
              <w:rPr>
                <w:rFonts w:ascii="Times New Roman"/>
              </w:rPr>
            </w:pPr>
          </w:p>
          <w:p w14:paraId="55941A6F" w14:textId="77777777" w:rsidR="007F0963" w:rsidRDefault="007F0963" w:rsidP="007F0963">
            <w:pPr>
              <w:pStyle w:val="TableParagraph"/>
              <w:rPr>
                <w:rFonts w:ascii="Times New Roman"/>
              </w:rPr>
            </w:pPr>
          </w:p>
          <w:p w14:paraId="2DC6F031" w14:textId="77777777" w:rsidR="007F0963" w:rsidRDefault="007F0963" w:rsidP="007F0963">
            <w:pPr>
              <w:pStyle w:val="TableParagraph"/>
              <w:rPr>
                <w:rFonts w:ascii="Times New Roman"/>
              </w:rPr>
            </w:pPr>
          </w:p>
          <w:p w14:paraId="43F94671" w14:textId="77777777" w:rsidR="007F0963" w:rsidRDefault="007F0963" w:rsidP="007F0963">
            <w:pPr>
              <w:pStyle w:val="TableParagraph"/>
              <w:rPr>
                <w:rFonts w:ascii="Times New Roman"/>
              </w:rPr>
            </w:pPr>
          </w:p>
          <w:p w14:paraId="4D103132" w14:textId="77777777" w:rsidR="007F0963" w:rsidRDefault="007F0963" w:rsidP="007F0963">
            <w:pPr>
              <w:pStyle w:val="TableParagraph"/>
              <w:rPr>
                <w:rFonts w:ascii="Times New Roman"/>
              </w:rPr>
            </w:pPr>
          </w:p>
          <w:p w14:paraId="013C2455" w14:textId="77777777" w:rsidR="007F0963" w:rsidRDefault="007F0963" w:rsidP="007F0963">
            <w:pPr>
              <w:pStyle w:val="TableParagraph"/>
              <w:rPr>
                <w:rFonts w:ascii="Times New Roman"/>
              </w:rPr>
            </w:pPr>
          </w:p>
          <w:p w14:paraId="7B4A8A32" w14:textId="77777777" w:rsidR="007F0963" w:rsidRDefault="007F0963" w:rsidP="007F0963">
            <w:pPr>
              <w:pStyle w:val="TableParagraph"/>
              <w:rPr>
                <w:rFonts w:ascii="Times New Roman"/>
                <w:sz w:val="21"/>
              </w:rPr>
            </w:pPr>
          </w:p>
          <w:p w14:paraId="75A49EA4" w14:textId="77777777" w:rsidR="007F0963" w:rsidRDefault="007F0963" w:rsidP="007F0963">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14:paraId="4766F655" w14:textId="77777777" w:rsidR="007F0963" w:rsidRDefault="007F0963" w:rsidP="007F0963">
            <w:pPr>
              <w:pStyle w:val="TableParagraph"/>
              <w:tabs>
                <w:tab w:val="left" w:pos="1633"/>
              </w:tabs>
              <w:spacing w:line="265" w:lineRule="exact"/>
              <w:ind w:left="124"/>
              <w:rPr>
                <w:b/>
              </w:rPr>
            </w:pPr>
            <w:r>
              <w:rPr>
                <w:b/>
              </w:rPr>
              <w:t>1.6</w:t>
            </w:r>
            <w:r>
              <w:rPr>
                <w:rFonts w:ascii="Times New Roman" w:hAnsi="Times New Roman"/>
              </w:rPr>
              <w:tab/>
            </w:r>
            <w:r>
              <w:rPr>
                <w:b/>
              </w:rPr>
              <w:t xml:space="preserve">Rozvoj finanční </w:t>
            </w:r>
            <w:proofErr w:type="spellStart"/>
            <w:r>
              <w:rPr>
                <w:b/>
              </w:rPr>
              <w:t>pregramotnosti</w:t>
            </w:r>
            <w:proofErr w:type="spellEnd"/>
            <w:r>
              <w:rPr>
                <w:b/>
              </w:rPr>
              <w:t xml:space="preserve"> a</w:t>
            </w:r>
            <w:r>
              <w:rPr>
                <w:b/>
                <w:spacing w:val="1"/>
              </w:rPr>
              <w:t xml:space="preserve"> </w:t>
            </w:r>
            <w:r>
              <w:rPr>
                <w:b/>
              </w:rPr>
              <w:t>gramotnosti</w:t>
            </w:r>
          </w:p>
          <w:p w14:paraId="5405055A" w14:textId="77777777" w:rsidR="007F0963" w:rsidRDefault="007F0963" w:rsidP="007F0963">
            <w:pPr>
              <w:pStyle w:val="TableParagraph"/>
              <w:spacing w:before="4"/>
              <w:rPr>
                <w:rFonts w:ascii="Times New Roman"/>
                <w:sz w:val="23"/>
              </w:rPr>
            </w:pPr>
          </w:p>
          <w:p w14:paraId="5FAB2BCE" w14:textId="77777777" w:rsidR="007F0963" w:rsidRDefault="007F0963" w:rsidP="007F0963">
            <w:pPr>
              <w:pStyle w:val="TableParagraph"/>
              <w:ind w:left="124" w:right="58"/>
              <w:jc w:val="both"/>
              <w:rPr>
                <w:b/>
              </w:rPr>
            </w:pPr>
            <w:r>
              <w:rPr>
                <w:b/>
              </w:rPr>
              <w:t xml:space="preserve">Cíl je zaměřen na rozvoj finanční </w:t>
            </w:r>
            <w:proofErr w:type="spellStart"/>
            <w:r>
              <w:rPr>
                <w:b/>
              </w:rPr>
              <w:t>pregramotnosti</w:t>
            </w:r>
            <w:proofErr w:type="spellEnd"/>
            <w:r>
              <w:rPr>
                <w:b/>
              </w:rPr>
              <w:t xml:space="preserve"> a gramotnosti dětí a žáků na základních i mateřských školách</w:t>
            </w:r>
          </w:p>
          <w:p w14:paraId="44BC5D12" w14:textId="77777777" w:rsidR="007F0963" w:rsidRDefault="007F0963" w:rsidP="007F0963">
            <w:pPr>
              <w:pStyle w:val="TableParagraph"/>
              <w:spacing w:before="5"/>
              <w:rPr>
                <w:rFonts w:ascii="Times New Roman"/>
                <w:sz w:val="23"/>
              </w:rPr>
            </w:pPr>
          </w:p>
          <w:p w14:paraId="094B5036" w14:textId="77777777" w:rsidR="007F0963" w:rsidRDefault="007F0963" w:rsidP="007F0963">
            <w:pPr>
              <w:pStyle w:val="TableParagraph"/>
              <w:ind w:left="124" w:right="58"/>
              <w:jc w:val="both"/>
            </w:pPr>
            <w:r>
              <w:t>Podporovány budou aktivity zaměřené jak na materiálové vybavení škol, tak na podporu různých forem spolupráce s rodinou, mezi pedagogy různých škol a mezi školami vzájemně a na podporu řízených i spontánních aktivit.</w:t>
            </w:r>
          </w:p>
          <w:p w14:paraId="2950E4D6" w14:textId="77777777" w:rsidR="007F0963" w:rsidRDefault="007F0963" w:rsidP="007F0963">
            <w:pPr>
              <w:pStyle w:val="TableParagraph"/>
              <w:ind w:left="124" w:right="59"/>
              <w:jc w:val="both"/>
            </w:pPr>
            <w:r>
              <w:t xml:space="preserve">Nedílnou součástí je i vzdělávání pedagogů v oblasti nových metod rozvoje finanční </w:t>
            </w:r>
            <w:proofErr w:type="spellStart"/>
            <w:r>
              <w:t>pregramotnosti</w:t>
            </w:r>
            <w:proofErr w:type="spellEnd"/>
            <w:r>
              <w:t xml:space="preserve"> a gramotnosti tak, aby bylo možné respektovat odlišné potřeby a nadání dětí a žáků, včetně podpory jejich implementace do výuky.</w:t>
            </w:r>
          </w:p>
          <w:p w14:paraId="1F67A895" w14:textId="77777777" w:rsidR="007F0963" w:rsidRDefault="007F0963" w:rsidP="007F0963">
            <w:pPr>
              <w:pStyle w:val="TableParagraph"/>
              <w:spacing w:before="2"/>
              <w:rPr>
                <w:rFonts w:ascii="Times New Roman"/>
                <w:sz w:val="23"/>
              </w:rPr>
            </w:pPr>
          </w:p>
          <w:p w14:paraId="66BB1080" w14:textId="77777777" w:rsidR="007F0963" w:rsidRDefault="007F0963" w:rsidP="007F0963">
            <w:pPr>
              <w:pStyle w:val="TableParagraph"/>
              <w:ind w:left="124"/>
              <w:jc w:val="both"/>
            </w:pPr>
            <w:r>
              <w:t>Návrh aktivit:</w:t>
            </w:r>
          </w:p>
          <w:p w14:paraId="3174FD6E" w14:textId="77777777" w:rsidR="007F0963" w:rsidRDefault="007F0963" w:rsidP="007F0963">
            <w:pPr>
              <w:pStyle w:val="TableParagraph"/>
              <w:ind w:left="124" w:right="59"/>
              <w:jc w:val="both"/>
            </w:pPr>
            <w:r>
              <w:t xml:space="preserve">Společné aktivity – spolupráce více subjektů na rozvoji finanční gramotnosti a </w:t>
            </w:r>
            <w:proofErr w:type="spellStart"/>
            <w:r>
              <w:t>pregramotnosti</w:t>
            </w:r>
            <w:proofErr w:type="spellEnd"/>
            <w:r>
              <w:t xml:space="preserve"> (MŠ – ZŠ, organizace neformálního/zájmového vzdělávání apod.) za účelem zajištění kontinuálního rozvoje finanční</w:t>
            </w:r>
            <w:r>
              <w:rPr>
                <w:spacing w:val="2"/>
              </w:rPr>
              <w:t xml:space="preserve"> </w:t>
            </w:r>
            <w:r>
              <w:t>gramotnosti</w:t>
            </w:r>
          </w:p>
          <w:p w14:paraId="702B3342" w14:textId="77777777" w:rsidR="007F0963" w:rsidRDefault="00C55844" w:rsidP="007F0963">
            <w:pPr>
              <w:pStyle w:val="TableParagraph"/>
              <w:spacing w:line="252" w:lineRule="exact"/>
              <w:ind w:left="124"/>
              <w:jc w:val="both"/>
            </w:pPr>
            <w:r>
              <w:t xml:space="preserve">Zřízení, </w:t>
            </w:r>
            <w:r w:rsidRPr="00931356">
              <w:rPr>
                <w:highlight w:val="yellow"/>
              </w:rPr>
              <w:t>vybavení a podpora další činnosti</w:t>
            </w:r>
            <w:r>
              <w:t xml:space="preserve"> centra volnočasových aktivit (DDM)</w:t>
            </w:r>
          </w:p>
        </w:tc>
      </w:tr>
      <w:tr w:rsidR="007F0963" w14:paraId="452687D3" w14:textId="77777777" w:rsidTr="007F0963">
        <w:trPr>
          <w:trHeight w:val="2013"/>
        </w:trPr>
        <w:tc>
          <w:tcPr>
            <w:tcW w:w="1385" w:type="dxa"/>
            <w:tcBorders>
              <w:top w:val="single" w:sz="4" w:space="0" w:color="000000"/>
              <w:bottom w:val="single" w:sz="4" w:space="0" w:color="000000"/>
              <w:right w:val="single" w:sz="4" w:space="0" w:color="000000"/>
            </w:tcBorders>
          </w:tcPr>
          <w:p w14:paraId="5ABD81AB" w14:textId="77777777" w:rsidR="007F0963" w:rsidRDefault="007F0963" w:rsidP="007F0963">
            <w:pPr>
              <w:pStyle w:val="TableParagraph"/>
              <w:rPr>
                <w:rFonts w:ascii="Times New Roman"/>
              </w:rPr>
            </w:pPr>
          </w:p>
          <w:p w14:paraId="33245E61" w14:textId="77777777" w:rsidR="007F0963" w:rsidRDefault="007F0963" w:rsidP="007F0963">
            <w:pPr>
              <w:pStyle w:val="TableParagraph"/>
              <w:rPr>
                <w:rFonts w:ascii="Times New Roman"/>
              </w:rPr>
            </w:pPr>
          </w:p>
          <w:p w14:paraId="1545803D" w14:textId="77777777" w:rsidR="007F0963" w:rsidRDefault="007F0963" w:rsidP="007F0963">
            <w:pPr>
              <w:pStyle w:val="TableParagraph"/>
              <w:rPr>
                <w:rFonts w:ascii="Times New Roman"/>
                <w:sz w:val="20"/>
              </w:rPr>
            </w:pPr>
          </w:p>
          <w:p w14:paraId="26556533"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3518227B" w14:textId="77777777" w:rsidR="007F0963" w:rsidRDefault="007F0963" w:rsidP="007F0963">
            <w:pPr>
              <w:pStyle w:val="TableParagraph"/>
              <w:spacing w:before="130"/>
              <w:ind w:left="124"/>
            </w:pPr>
            <w:bookmarkStart w:id="514" w:name="_Hlk57299983"/>
            <w:bookmarkStart w:id="515" w:name="_Hlk57232545"/>
            <w:r>
              <w:t xml:space="preserve">1 Čtenářská gramotnost a rozvoj potenciálu každého žáka (SLABÁ) </w:t>
            </w:r>
          </w:p>
          <w:p w14:paraId="79EF9110" w14:textId="77777777" w:rsidR="007F0963" w:rsidRDefault="007F0963" w:rsidP="007F0963">
            <w:pPr>
              <w:pStyle w:val="TableParagraph"/>
              <w:spacing w:before="130"/>
              <w:ind w:left="124"/>
            </w:pPr>
            <w:r>
              <w:t>2 Matematická gramotnost a rozvoj potenciálu každého žáka (STŘEDNÍ)</w:t>
            </w:r>
          </w:p>
          <w:p w14:paraId="769CFE7B" w14:textId="77777777" w:rsidR="007F0963" w:rsidRDefault="007F0963" w:rsidP="007F0963">
            <w:pPr>
              <w:pStyle w:val="TableParagraph"/>
              <w:spacing w:before="130"/>
              <w:ind w:left="124"/>
            </w:pPr>
            <w:r>
              <w:t>3 Podpora moderního inkluzivního vzdělávání (SLABÁ)</w:t>
            </w:r>
          </w:p>
          <w:bookmarkEnd w:id="514"/>
          <w:p w14:paraId="7FDBB5A2" w14:textId="77777777" w:rsidR="007F0963" w:rsidRDefault="007F0963" w:rsidP="007F0963">
            <w:pPr>
              <w:pStyle w:val="TableParagraph"/>
              <w:spacing w:before="130"/>
              <w:ind w:left="124"/>
            </w:pPr>
            <w:r>
              <w:t>9 Rozvoj sociálních a občanských kompetencí dětí a žáků (STŘEDNÍ)</w:t>
            </w:r>
          </w:p>
          <w:p w14:paraId="2AD3F8EC" w14:textId="77777777" w:rsidR="007F0963" w:rsidRDefault="007F0963" w:rsidP="007F0963">
            <w:pPr>
              <w:pStyle w:val="TableParagraph"/>
              <w:spacing w:before="130"/>
              <w:ind w:left="124"/>
            </w:pPr>
            <w:r>
              <w:t>12 Aktivity související se vzděláváním mimo OP VVV, IROP a OP PPR (SLABÁ)</w:t>
            </w:r>
          </w:p>
          <w:bookmarkEnd w:id="515"/>
          <w:p w14:paraId="21012CF5" w14:textId="77777777" w:rsidR="007F0963" w:rsidRDefault="007F0963" w:rsidP="007F0963">
            <w:pPr>
              <w:pStyle w:val="TableParagraph"/>
              <w:ind w:left="124"/>
            </w:pPr>
          </w:p>
        </w:tc>
      </w:tr>
      <w:tr w:rsidR="007F0963" w14:paraId="2705BE63" w14:textId="77777777" w:rsidTr="007F0963">
        <w:trPr>
          <w:trHeight w:val="267"/>
        </w:trPr>
        <w:tc>
          <w:tcPr>
            <w:tcW w:w="1385" w:type="dxa"/>
            <w:tcBorders>
              <w:top w:val="single" w:sz="4" w:space="0" w:color="000000"/>
              <w:right w:val="single" w:sz="4" w:space="0" w:color="000000"/>
            </w:tcBorders>
          </w:tcPr>
          <w:p w14:paraId="723574CD" w14:textId="77777777" w:rsidR="007F0963" w:rsidRDefault="007F0963" w:rsidP="007F0963">
            <w:pPr>
              <w:pStyle w:val="TableParagraph"/>
              <w:spacing w:line="248" w:lineRule="exact"/>
              <w:ind w:left="109"/>
            </w:pPr>
            <w:r>
              <w:t>Indikátory</w:t>
            </w:r>
          </w:p>
        </w:tc>
        <w:tc>
          <w:tcPr>
            <w:tcW w:w="8328" w:type="dxa"/>
            <w:tcBorders>
              <w:top w:val="single" w:sz="4" w:space="0" w:color="000000"/>
              <w:left w:val="single" w:sz="4" w:space="0" w:color="000000"/>
            </w:tcBorders>
          </w:tcPr>
          <w:p w14:paraId="07CEE3CC" w14:textId="77777777" w:rsidR="007F0963" w:rsidRDefault="007F0963" w:rsidP="007F0963">
            <w:pPr>
              <w:pStyle w:val="TableParagraph"/>
              <w:spacing w:line="248" w:lineRule="exact"/>
              <w:ind w:left="124"/>
            </w:pPr>
            <w:r>
              <w:t xml:space="preserve">Počet projektů zaměřených na rozvoj finanční gramotnosti a </w:t>
            </w:r>
            <w:proofErr w:type="spellStart"/>
            <w:r>
              <w:t>pregramotnosti</w:t>
            </w:r>
            <w:proofErr w:type="spellEnd"/>
            <w:r>
              <w:t xml:space="preserve"> na MŠ a ZŠ</w:t>
            </w:r>
          </w:p>
        </w:tc>
      </w:tr>
    </w:tbl>
    <w:p w14:paraId="22659510" w14:textId="77777777" w:rsidR="007F0963" w:rsidRDefault="007F0963" w:rsidP="007F0963">
      <w:pPr>
        <w:pStyle w:val="Zkladntext"/>
      </w:pPr>
    </w:p>
    <w:p w14:paraId="2E144A06" w14:textId="77777777" w:rsidR="007F0963" w:rsidRDefault="007F0963" w:rsidP="007F0963">
      <w:r>
        <w:br w:type="page"/>
      </w:r>
    </w:p>
    <w:p w14:paraId="5B689F65"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307C569A" w14:textId="77777777" w:rsidTr="007F0963">
        <w:trPr>
          <w:trHeight w:val="267"/>
        </w:trPr>
        <w:tc>
          <w:tcPr>
            <w:tcW w:w="1385" w:type="dxa"/>
            <w:tcBorders>
              <w:bottom w:val="single" w:sz="4" w:space="0" w:color="000000"/>
              <w:right w:val="single" w:sz="4" w:space="0" w:color="000000"/>
            </w:tcBorders>
            <w:shd w:val="clear" w:color="auto" w:fill="E5B7B6"/>
          </w:tcPr>
          <w:p w14:paraId="57B7D003" w14:textId="77777777" w:rsidR="007F0963" w:rsidRDefault="007F0963" w:rsidP="007F0963">
            <w:pPr>
              <w:pStyle w:val="TableParagraph"/>
              <w:spacing w:line="248" w:lineRule="exact"/>
              <w:ind w:left="109"/>
            </w:pPr>
            <w:r>
              <w:t>Priorita 1</w:t>
            </w:r>
          </w:p>
        </w:tc>
        <w:tc>
          <w:tcPr>
            <w:tcW w:w="8328" w:type="dxa"/>
            <w:tcBorders>
              <w:left w:val="single" w:sz="4" w:space="0" w:color="000000"/>
              <w:bottom w:val="single" w:sz="4" w:space="0" w:color="000000"/>
            </w:tcBorders>
            <w:shd w:val="clear" w:color="auto" w:fill="E5B7B6"/>
          </w:tcPr>
          <w:p w14:paraId="41B3F9A0" w14:textId="77777777" w:rsidR="007F0963" w:rsidRDefault="007F0963" w:rsidP="007F0963">
            <w:pPr>
              <w:pStyle w:val="TableParagraph"/>
              <w:spacing w:line="248" w:lineRule="exact"/>
              <w:ind w:left="124"/>
              <w:rPr>
                <w:b/>
              </w:rPr>
            </w:pPr>
            <w:r>
              <w:rPr>
                <w:b/>
              </w:rPr>
              <w:t>Kvalita předškolního a základního vzdělávání</w:t>
            </w:r>
          </w:p>
        </w:tc>
      </w:tr>
      <w:tr w:rsidR="007F0963" w14:paraId="34820F65" w14:textId="77777777" w:rsidTr="007F0963">
        <w:trPr>
          <w:trHeight w:val="5104"/>
        </w:trPr>
        <w:tc>
          <w:tcPr>
            <w:tcW w:w="1385" w:type="dxa"/>
            <w:tcBorders>
              <w:top w:val="single" w:sz="4" w:space="0" w:color="000000"/>
              <w:bottom w:val="single" w:sz="4" w:space="0" w:color="000000"/>
              <w:right w:val="single" w:sz="4" w:space="0" w:color="000000"/>
            </w:tcBorders>
          </w:tcPr>
          <w:p w14:paraId="2D1325DE" w14:textId="77777777" w:rsidR="007F0963" w:rsidRDefault="007F0963" w:rsidP="007F0963">
            <w:pPr>
              <w:pStyle w:val="TableParagraph"/>
              <w:rPr>
                <w:rFonts w:ascii="Times New Roman"/>
              </w:rPr>
            </w:pPr>
          </w:p>
          <w:p w14:paraId="52A079E8" w14:textId="77777777" w:rsidR="007F0963" w:rsidRDefault="007F0963" w:rsidP="007F0963">
            <w:pPr>
              <w:pStyle w:val="TableParagraph"/>
              <w:rPr>
                <w:rFonts w:ascii="Times New Roman"/>
              </w:rPr>
            </w:pPr>
          </w:p>
          <w:p w14:paraId="7171A553" w14:textId="77777777" w:rsidR="007F0963" w:rsidRDefault="007F0963" w:rsidP="007F0963">
            <w:pPr>
              <w:pStyle w:val="TableParagraph"/>
              <w:rPr>
                <w:rFonts w:ascii="Times New Roman"/>
              </w:rPr>
            </w:pPr>
          </w:p>
          <w:p w14:paraId="2FE05E82" w14:textId="77777777" w:rsidR="007F0963" w:rsidRDefault="007F0963" w:rsidP="007F0963">
            <w:pPr>
              <w:pStyle w:val="TableParagraph"/>
              <w:rPr>
                <w:rFonts w:ascii="Times New Roman"/>
              </w:rPr>
            </w:pPr>
          </w:p>
          <w:p w14:paraId="4D9676B8" w14:textId="77777777" w:rsidR="007F0963" w:rsidRDefault="007F0963" w:rsidP="007F0963">
            <w:pPr>
              <w:pStyle w:val="TableParagraph"/>
              <w:rPr>
                <w:rFonts w:ascii="Times New Roman"/>
              </w:rPr>
            </w:pPr>
          </w:p>
          <w:p w14:paraId="2055545A" w14:textId="77777777" w:rsidR="007F0963" w:rsidRDefault="007F0963" w:rsidP="007F0963">
            <w:pPr>
              <w:pStyle w:val="TableParagraph"/>
              <w:rPr>
                <w:rFonts w:ascii="Times New Roman"/>
              </w:rPr>
            </w:pPr>
          </w:p>
          <w:p w14:paraId="0491BC91" w14:textId="77777777" w:rsidR="007F0963" w:rsidRDefault="007F0963" w:rsidP="007F0963">
            <w:pPr>
              <w:pStyle w:val="TableParagraph"/>
              <w:rPr>
                <w:rFonts w:ascii="Times New Roman"/>
              </w:rPr>
            </w:pPr>
          </w:p>
          <w:p w14:paraId="65FBBF2B" w14:textId="77777777" w:rsidR="007F0963" w:rsidRDefault="007F0963" w:rsidP="007F0963">
            <w:pPr>
              <w:pStyle w:val="TableParagraph"/>
              <w:rPr>
                <w:rFonts w:ascii="Times New Roman"/>
              </w:rPr>
            </w:pPr>
          </w:p>
          <w:p w14:paraId="05E1D32E" w14:textId="77777777" w:rsidR="007F0963" w:rsidRDefault="007F0963" w:rsidP="007F0963">
            <w:pPr>
              <w:pStyle w:val="TableParagraph"/>
              <w:spacing w:before="4"/>
              <w:rPr>
                <w:rFonts w:ascii="Times New Roman"/>
              </w:rPr>
            </w:pPr>
          </w:p>
          <w:p w14:paraId="436F372B" w14:textId="77777777" w:rsidR="007F0963" w:rsidRDefault="007F0963" w:rsidP="007F0963">
            <w:pPr>
              <w:pStyle w:val="TableParagraph"/>
              <w:ind w:left="109" w:right="321"/>
            </w:pPr>
            <w:r>
              <w:t>Cíl a popis cíle</w:t>
            </w:r>
          </w:p>
        </w:tc>
        <w:tc>
          <w:tcPr>
            <w:tcW w:w="8328" w:type="dxa"/>
            <w:tcBorders>
              <w:top w:val="single" w:sz="4" w:space="0" w:color="000000"/>
              <w:left w:val="single" w:sz="4" w:space="0" w:color="000000"/>
              <w:bottom w:val="single" w:sz="4" w:space="0" w:color="000000"/>
            </w:tcBorders>
          </w:tcPr>
          <w:p w14:paraId="1CA453F3" w14:textId="77777777" w:rsidR="007F0963" w:rsidRDefault="007F0963" w:rsidP="007F0963">
            <w:pPr>
              <w:pStyle w:val="TableParagraph"/>
              <w:tabs>
                <w:tab w:val="left" w:pos="1633"/>
              </w:tabs>
              <w:spacing w:line="268" w:lineRule="exact"/>
              <w:ind w:left="124"/>
              <w:rPr>
                <w:b/>
              </w:rPr>
            </w:pPr>
            <w:r>
              <w:rPr>
                <w:b/>
              </w:rPr>
              <w:t>1.7</w:t>
            </w:r>
            <w:r>
              <w:rPr>
                <w:rFonts w:ascii="Times New Roman" w:hAnsi="Times New Roman"/>
              </w:rPr>
              <w:tab/>
            </w:r>
            <w:r>
              <w:rPr>
                <w:b/>
              </w:rPr>
              <w:t>Podpora kariérového</w:t>
            </w:r>
            <w:r>
              <w:rPr>
                <w:b/>
                <w:spacing w:val="-2"/>
              </w:rPr>
              <w:t xml:space="preserve"> </w:t>
            </w:r>
            <w:r>
              <w:rPr>
                <w:b/>
              </w:rPr>
              <w:t xml:space="preserve">poradenství </w:t>
            </w:r>
            <w:r w:rsidRPr="00DA3696">
              <w:rPr>
                <w:b/>
                <w:bCs/>
                <w:color w:val="FF0000"/>
              </w:rPr>
              <w:t>PŘÍLEŽITOST</w:t>
            </w:r>
          </w:p>
          <w:p w14:paraId="67355742" w14:textId="77777777" w:rsidR="007F0963" w:rsidRDefault="007F0963" w:rsidP="007F0963">
            <w:pPr>
              <w:pStyle w:val="TableParagraph"/>
              <w:spacing w:before="2"/>
              <w:rPr>
                <w:rFonts w:ascii="Times New Roman"/>
                <w:sz w:val="23"/>
              </w:rPr>
            </w:pPr>
          </w:p>
          <w:p w14:paraId="046171D8" w14:textId="77777777" w:rsidR="007F0963" w:rsidRDefault="007F0963" w:rsidP="007F0963">
            <w:pPr>
              <w:pStyle w:val="TableParagraph"/>
              <w:ind w:left="124" w:right="58"/>
              <w:jc w:val="both"/>
              <w:rPr>
                <w:b/>
              </w:rPr>
            </w:pPr>
            <w:r>
              <w:rPr>
                <w:b/>
              </w:rPr>
              <w:t>Cíl je zaměřen na zlepšení orientace dětí a žáků v možnostech jejich dalšího vzdělávání a následného uplatnění na trhu práce</w:t>
            </w:r>
          </w:p>
          <w:p w14:paraId="29593068" w14:textId="77777777" w:rsidR="007F0963" w:rsidRDefault="007F0963" w:rsidP="007F0963">
            <w:pPr>
              <w:pStyle w:val="TableParagraph"/>
              <w:spacing w:before="4"/>
              <w:rPr>
                <w:rFonts w:ascii="Times New Roman"/>
                <w:sz w:val="23"/>
              </w:rPr>
            </w:pPr>
          </w:p>
          <w:p w14:paraId="5DA2BD74" w14:textId="77777777" w:rsidR="007F0963" w:rsidRDefault="007F0963" w:rsidP="007F0963">
            <w:pPr>
              <w:pStyle w:val="TableParagraph"/>
              <w:ind w:left="124" w:right="59"/>
              <w:jc w:val="both"/>
            </w:pPr>
            <w:r>
              <w:t xml:space="preserve">V rámci tohoto cíle děti, žáci a jejich rodiče získají lepší představu o různých profesích a pracovních pozicích, požadavcích a nárocích, ale také z trhu práce apod. Současně </w:t>
            </w:r>
            <w:proofErr w:type="gramStart"/>
            <w:r>
              <w:t>dojde  ke</w:t>
            </w:r>
            <w:proofErr w:type="gramEnd"/>
            <w:r>
              <w:t xml:space="preserve"> zvýšení informovanosti rodičů o významu a účelu kariérového poradenství (jako partnera při plánování profesní kariéry).</w:t>
            </w:r>
          </w:p>
          <w:p w14:paraId="474AE368" w14:textId="77777777" w:rsidR="007F0963" w:rsidRDefault="007F0963" w:rsidP="007F0963">
            <w:pPr>
              <w:pStyle w:val="TableParagraph"/>
              <w:ind w:left="124" w:right="58"/>
              <w:jc w:val="both"/>
            </w:pPr>
            <w:r>
              <w:t>Zásadním faktorem pro realizaci tohoto cíle je systematický rozvoj a podpora školních poradenských pracovišť pro kariérové poradenství. Současně by se žáci (a jejich rodiče) především II. stupně měli během docházky do základní školy seznámit s co nejširším spektrem povolání a středních škol, a to formou návštěv odborníků na školách, exkurzemi a stážemi na různých pracovištích, vzájemnými návštěvami ZŠ a SŠ</w:t>
            </w:r>
            <w:r>
              <w:rPr>
                <w:spacing w:val="-9"/>
              </w:rPr>
              <w:t xml:space="preserve"> </w:t>
            </w:r>
            <w:r>
              <w:t>apod.</w:t>
            </w:r>
          </w:p>
          <w:p w14:paraId="1F02E593" w14:textId="77777777" w:rsidR="007F0963" w:rsidRDefault="007F0963" w:rsidP="007F0963">
            <w:pPr>
              <w:pStyle w:val="TableParagraph"/>
              <w:ind w:left="124" w:right="59"/>
              <w:jc w:val="both"/>
            </w:pPr>
            <w:r>
              <w:t>Zásadní součástí tohoto cíle je také vzdělávání kariérových poradců v oblasti získávání informací podstatných pro výkon této pozice a současně i podpůrných metod.</w:t>
            </w:r>
          </w:p>
          <w:p w14:paraId="4D2DF53E" w14:textId="77777777" w:rsidR="007F0963" w:rsidRDefault="007F0963" w:rsidP="007F0963">
            <w:pPr>
              <w:pStyle w:val="TableParagraph"/>
              <w:spacing w:before="3"/>
              <w:rPr>
                <w:rFonts w:ascii="Times New Roman"/>
                <w:sz w:val="23"/>
              </w:rPr>
            </w:pPr>
          </w:p>
          <w:p w14:paraId="7726383E" w14:textId="77777777" w:rsidR="007F0963" w:rsidRDefault="007F0963" w:rsidP="007F0963">
            <w:pPr>
              <w:pStyle w:val="TableParagraph"/>
              <w:ind w:left="124"/>
              <w:jc w:val="both"/>
            </w:pPr>
            <w:r>
              <w:t>Návrh aktivit:</w:t>
            </w:r>
          </w:p>
          <w:p w14:paraId="104891DF" w14:textId="77777777" w:rsidR="007F0963" w:rsidRDefault="007F0963" w:rsidP="007F0963">
            <w:pPr>
              <w:pStyle w:val="TableParagraph"/>
              <w:spacing w:line="265" w:lineRule="exact"/>
              <w:ind w:left="124"/>
            </w:pPr>
            <w:r>
              <w:t xml:space="preserve">přenos zkušeností z jiných regionů </w:t>
            </w:r>
          </w:p>
          <w:p w14:paraId="4B10C87D" w14:textId="77777777" w:rsidR="007F0963" w:rsidRDefault="007F0963" w:rsidP="007F0963">
            <w:pPr>
              <w:pStyle w:val="TableParagraph"/>
              <w:spacing w:line="265" w:lineRule="exact"/>
              <w:ind w:left="124"/>
            </w:pPr>
            <w:r>
              <w:t>vzdělávání kariérových</w:t>
            </w:r>
            <w:r>
              <w:rPr>
                <w:spacing w:val="-15"/>
              </w:rPr>
              <w:t xml:space="preserve"> </w:t>
            </w:r>
            <w:r>
              <w:t>poradců</w:t>
            </w:r>
          </w:p>
          <w:p w14:paraId="5DE85141" w14:textId="77777777" w:rsidR="007F0963" w:rsidRDefault="007F0963" w:rsidP="007F0963">
            <w:pPr>
              <w:pStyle w:val="TableParagraph"/>
              <w:spacing w:line="252" w:lineRule="exact"/>
              <w:ind w:left="124"/>
              <w:jc w:val="both"/>
            </w:pPr>
            <w:r>
              <w:t>Spolupráce s úřady práce a</w:t>
            </w:r>
            <w:r>
              <w:rPr>
                <w:spacing w:val="-12"/>
              </w:rPr>
              <w:t xml:space="preserve"> </w:t>
            </w:r>
            <w:r>
              <w:t>PPP</w:t>
            </w:r>
          </w:p>
        </w:tc>
      </w:tr>
      <w:tr w:rsidR="007F0963" w14:paraId="5BEC6D9E" w14:textId="77777777" w:rsidTr="007F096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15"/>
        </w:trPr>
        <w:tc>
          <w:tcPr>
            <w:tcW w:w="1385" w:type="dxa"/>
            <w:tcBorders>
              <w:left w:val="single" w:sz="18" w:space="0" w:color="000000"/>
            </w:tcBorders>
          </w:tcPr>
          <w:p w14:paraId="7C9554ED" w14:textId="77777777" w:rsidR="007F0963" w:rsidRDefault="007F0963" w:rsidP="007F0963">
            <w:pPr>
              <w:pStyle w:val="TableParagraph"/>
              <w:rPr>
                <w:rFonts w:ascii="Times New Roman"/>
              </w:rPr>
            </w:pPr>
          </w:p>
          <w:p w14:paraId="07E813FE" w14:textId="77777777" w:rsidR="007F0963" w:rsidRDefault="007F0963" w:rsidP="007F0963">
            <w:pPr>
              <w:pStyle w:val="TableParagraph"/>
              <w:rPr>
                <w:rFonts w:ascii="Times New Roman"/>
              </w:rPr>
            </w:pPr>
          </w:p>
          <w:p w14:paraId="6D53AF8B" w14:textId="77777777" w:rsidR="007F0963" w:rsidRDefault="007F0963" w:rsidP="007F0963">
            <w:pPr>
              <w:pStyle w:val="TableParagraph"/>
              <w:rPr>
                <w:rFonts w:ascii="Times New Roman"/>
                <w:sz w:val="20"/>
              </w:rPr>
            </w:pPr>
          </w:p>
          <w:p w14:paraId="3E825125" w14:textId="77777777" w:rsidR="007F0963" w:rsidRDefault="007F0963" w:rsidP="007F0963">
            <w:pPr>
              <w:pStyle w:val="TableParagraph"/>
              <w:ind w:left="109" w:right="419"/>
            </w:pPr>
            <w:r>
              <w:t>Vazba na opatření</w:t>
            </w:r>
          </w:p>
        </w:tc>
        <w:tc>
          <w:tcPr>
            <w:tcW w:w="8328" w:type="dxa"/>
            <w:tcBorders>
              <w:right w:val="single" w:sz="18" w:space="0" w:color="000000"/>
            </w:tcBorders>
          </w:tcPr>
          <w:p w14:paraId="286FD6C7" w14:textId="77777777" w:rsidR="007F0963" w:rsidRDefault="007F0963" w:rsidP="007F0963">
            <w:pPr>
              <w:pStyle w:val="TableParagraph"/>
              <w:spacing w:line="360" w:lineRule="auto"/>
              <w:ind w:left="124" w:right="1156"/>
            </w:pPr>
            <w:bookmarkStart w:id="516" w:name="_Hlk57232881"/>
            <w:r w:rsidRPr="00640A86">
              <w:t>3 Podpora moderního inkluzivního vzdělávání (SLABÁ)</w:t>
            </w:r>
          </w:p>
          <w:p w14:paraId="658F5E11" w14:textId="77777777" w:rsidR="007F0963" w:rsidRDefault="007F0963" w:rsidP="007F0963">
            <w:pPr>
              <w:pStyle w:val="TableParagraph"/>
              <w:spacing w:line="360" w:lineRule="auto"/>
              <w:ind w:left="124" w:right="1156"/>
            </w:pPr>
            <w:r>
              <w:t>4 Rozvoj podnikavosti a iniciativy dětí, žáků</w:t>
            </w:r>
          </w:p>
          <w:p w14:paraId="4818A0D8" w14:textId="77777777" w:rsidR="007F0963" w:rsidRDefault="007F0963" w:rsidP="007F0963">
            <w:pPr>
              <w:pStyle w:val="TableParagraph"/>
              <w:spacing w:line="360" w:lineRule="auto"/>
              <w:ind w:left="124" w:right="2680"/>
            </w:pPr>
            <w:r>
              <w:t>5 Rozvoj kompetencí dětí a žáků v polytechnickém vzdělávání 6 Kariérové poradenství v základních školách</w:t>
            </w:r>
          </w:p>
          <w:p w14:paraId="73DF632B" w14:textId="77777777" w:rsidR="007F0963" w:rsidRDefault="007F0963" w:rsidP="007F0963">
            <w:pPr>
              <w:pStyle w:val="TableParagraph"/>
              <w:ind w:left="124"/>
            </w:pPr>
            <w:r>
              <w:t>9 Rozvoj sociálních a občanských kompetencí dětí a žáků</w:t>
            </w:r>
            <w:bookmarkEnd w:id="516"/>
          </w:p>
        </w:tc>
      </w:tr>
      <w:tr w:rsidR="007F0963" w14:paraId="2C3DCD15" w14:textId="77777777" w:rsidTr="007F096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0"/>
        </w:trPr>
        <w:tc>
          <w:tcPr>
            <w:tcW w:w="1385" w:type="dxa"/>
            <w:tcBorders>
              <w:left w:val="single" w:sz="18" w:space="0" w:color="000000"/>
              <w:bottom w:val="single" w:sz="18" w:space="0" w:color="000000"/>
            </w:tcBorders>
          </w:tcPr>
          <w:p w14:paraId="18363020" w14:textId="77777777" w:rsidR="007F0963" w:rsidRDefault="007F0963" w:rsidP="007F0963">
            <w:pPr>
              <w:pStyle w:val="TableParagraph"/>
              <w:rPr>
                <w:rFonts w:ascii="Times New Roman"/>
              </w:rPr>
            </w:pPr>
          </w:p>
          <w:p w14:paraId="71E0FA6A" w14:textId="77777777" w:rsidR="007F0963" w:rsidRDefault="007F0963" w:rsidP="007F0963">
            <w:pPr>
              <w:pStyle w:val="TableParagraph"/>
              <w:spacing w:before="5"/>
              <w:rPr>
                <w:rFonts w:ascii="Times New Roman"/>
                <w:sz w:val="24"/>
              </w:rPr>
            </w:pPr>
          </w:p>
          <w:p w14:paraId="5EF39696" w14:textId="77777777" w:rsidR="007F0963" w:rsidRDefault="007F0963" w:rsidP="007F0963">
            <w:pPr>
              <w:pStyle w:val="TableParagraph"/>
              <w:ind w:left="109"/>
            </w:pPr>
            <w:r>
              <w:t>Indikátory</w:t>
            </w:r>
          </w:p>
        </w:tc>
        <w:tc>
          <w:tcPr>
            <w:tcW w:w="8328" w:type="dxa"/>
            <w:tcBorders>
              <w:bottom w:val="single" w:sz="18" w:space="0" w:color="000000"/>
              <w:right w:val="single" w:sz="18" w:space="0" w:color="000000"/>
            </w:tcBorders>
          </w:tcPr>
          <w:p w14:paraId="41E4EFDA" w14:textId="77777777" w:rsidR="007F0963" w:rsidRDefault="007F0963" w:rsidP="007F0963">
            <w:pPr>
              <w:pStyle w:val="TableParagraph"/>
              <w:spacing w:line="265" w:lineRule="exact"/>
              <w:ind w:left="124"/>
            </w:pPr>
            <w:r>
              <w:t>Průměrný počet profesí, se kterými se setká žák ZŠ</w:t>
            </w:r>
          </w:p>
          <w:p w14:paraId="06D2659A" w14:textId="77777777" w:rsidR="00C55844" w:rsidRDefault="00C55844" w:rsidP="00C55844">
            <w:pPr>
              <w:pStyle w:val="TableParagraph"/>
              <w:spacing w:line="265" w:lineRule="exact"/>
              <w:ind w:left="124"/>
              <w:rPr>
                <w:highlight w:val="yellow"/>
              </w:rPr>
            </w:pPr>
            <w:r w:rsidRPr="003E4DCE">
              <w:rPr>
                <w:highlight w:val="yellow"/>
              </w:rPr>
              <w:t>Počet navštívených Dnů otevřených dveří na SŠ</w:t>
            </w:r>
          </w:p>
          <w:p w14:paraId="50906B88" w14:textId="77777777" w:rsidR="00C55844" w:rsidRDefault="00C55844" w:rsidP="00C55844">
            <w:pPr>
              <w:pStyle w:val="TableParagraph"/>
              <w:spacing w:line="265" w:lineRule="exact"/>
              <w:ind w:left="124"/>
              <w:rPr>
                <w:highlight w:val="yellow"/>
              </w:rPr>
            </w:pPr>
            <w:r>
              <w:rPr>
                <w:highlight w:val="yellow"/>
              </w:rPr>
              <w:t xml:space="preserve">Počet </w:t>
            </w:r>
            <w:r w:rsidRPr="003E4DCE">
              <w:rPr>
                <w:highlight w:val="yellow"/>
              </w:rPr>
              <w:t>náhled</w:t>
            </w:r>
            <w:r>
              <w:rPr>
                <w:highlight w:val="yellow"/>
              </w:rPr>
              <w:t>ů</w:t>
            </w:r>
            <w:r w:rsidRPr="003E4DCE">
              <w:rPr>
                <w:highlight w:val="yellow"/>
              </w:rPr>
              <w:t xml:space="preserve"> do výuky</w:t>
            </w:r>
          </w:p>
          <w:p w14:paraId="4F7A2F26" w14:textId="77777777" w:rsidR="00C55844" w:rsidRDefault="00C55844" w:rsidP="00C55844">
            <w:pPr>
              <w:pStyle w:val="TableParagraph"/>
              <w:spacing w:line="265" w:lineRule="exact"/>
              <w:ind w:left="124"/>
            </w:pPr>
            <w:r>
              <w:rPr>
                <w:highlight w:val="yellow"/>
              </w:rPr>
              <w:t>Účast</w:t>
            </w:r>
            <w:r w:rsidRPr="003E4DCE">
              <w:rPr>
                <w:highlight w:val="yellow"/>
              </w:rPr>
              <w:t xml:space="preserve"> na </w:t>
            </w:r>
            <w:r>
              <w:rPr>
                <w:highlight w:val="yellow"/>
              </w:rPr>
              <w:t xml:space="preserve">akcích typu veletrhu </w:t>
            </w:r>
            <w:proofErr w:type="spellStart"/>
            <w:r w:rsidRPr="003E4DCE">
              <w:rPr>
                <w:highlight w:val="yellow"/>
              </w:rPr>
              <w:t>Schola</w:t>
            </w:r>
            <w:proofErr w:type="spellEnd"/>
            <w:r w:rsidRPr="003E4DCE">
              <w:rPr>
                <w:highlight w:val="yellow"/>
              </w:rPr>
              <w:t xml:space="preserve"> </w:t>
            </w:r>
            <w:proofErr w:type="spellStart"/>
            <w:r w:rsidRPr="003E4DCE">
              <w:rPr>
                <w:highlight w:val="yellow"/>
              </w:rPr>
              <w:t>Pragensis</w:t>
            </w:r>
            <w:proofErr w:type="spellEnd"/>
          </w:p>
          <w:p w14:paraId="1D6FB07B" w14:textId="77777777" w:rsidR="007F0963" w:rsidRDefault="007F0963" w:rsidP="007F0963">
            <w:pPr>
              <w:pStyle w:val="TableParagraph"/>
              <w:ind w:left="124" w:right="388"/>
            </w:pPr>
            <w:r>
              <w:t>Počet ZŠ dlouhodobě a systematicky spolupracujících s různými zaměstnavateli a (středními, vyššími odbornými, vysokými) školami</w:t>
            </w:r>
          </w:p>
          <w:p w14:paraId="60D212D5" w14:textId="77777777" w:rsidR="007F0963" w:rsidRDefault="007F0963" w:rsidP="007F0963">
            <w:pPr>
              <w:pStyle w:val="TableParagraph"/>
              <w:spacing w:line="267" w:lineRule="exact"/>
              <w:ind w:left="124"/>
            </w:pPr>
            <w:r>
              <w:t>Počet kontaktů žáků se zástupci trhu práce (workshopů, exkurzí, návštěv odborníků</w:t>
            </w:r>
          </w:p>
          <w:p w14:paraId="76295F66" w14:textId="77777777" w:rsidR="007F0963" w:rsidRDefault="007F0963" w:rsidP="007F0963">
            <w:pPr>
              <w:pStyle w:val="TableParagraph"/>
              <w:spacing w:line="251" w:lineRule="exact"/>
              <w:ind w:left="124"/>
            </w:pPr>
            <w:r>
              <w:t>z praxe ve školách ad.)</w:t>
            </w:r>
          </w:p>
        </w:tc>
      </w:tr>
    </w:tbl>
    <w:p w14:paraId="59F17060" w14:textId="77777777" w:rsidR="007F0963" w:rsidRDefault="007F0963" w:rsidP="007F0963">
      <w:pPr>
        <w:pStyle w:val="Zkladntext"/>
      </w:pPr>
    </w:p>
    <w:p w14:paraId="1E70F33C" w14:textId="77777777" w:rsidR="007F0963" w:rsidRDefault="007F0963" w:rsidP="007F0963">
      <w:r>
        <w:br w:type="page"/>
      </w:r>
    </w:p>
    <w:p w14:paraId="6E300EE6"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44CC6234" w14:textId="77777777" w:rsidTr="007F0963">
        <w:trPr>
          <w:trHeight w:val="267"/>
        </w:trPr>
        <w:tc>
          <w:tcPr>
            <w:tcW w:w="1385" w:type="dxa"/>
            <w:tcBorders>
              <w:bottom w:val="single" w:sz="4" w:space="0" w:color="000000"/>
              <w:right w:val="single" w:sz="4" w:space="0" w:color="000000"/>
            </w:tcBorders>
            <w:shd w:val="clear" w:color="auto" w:fill="E5B7B6"/>
          </w:tcPr>
          <w:p w14:paraId="44B8800C" w14:textId="77777777" w:rsidR="007F0963" w:rsidRDefault="007F0963" w:rsidP="007F0963">
            <w:pPr>
              <w:pStyle w:val="TableParagraph"/>
              <w:spacing w:line="248" w:lineRule="exact"/>
              <w:ind w:left="109"/>
            </w:pPr>
            <w:r>
              <w:t>Priorita 1</w:t>
            </w:r>
          </w:p>
        </w:tc>
        <w:tc>
          <w:tcPr>
            <w:tcW w:w="8328" w:type="dxa"/>
            <w:tcBorders>
              <w:left w:val="single" w:sz="4" w:space="0" w:color="000000"/>
              <w:bottom w:val="single" w:sz="4" w:space="0" w:color="000000"/>
            </w:tcBorders>
            <w:shd w:val="clear" w:color="auto" w:fill="E5B7B6"/>
          </w:tcPr>
          <w:p w14:paraId="751514D0" w14:textId="77777777" w:rsidR="007F0963" w:rsidRDefault="007F0963" w:rsidP="007F0963">
            <w:pPr>
              <w:pStyle w:val="TableParagraph"/>
              <w:spacing w:line="248" w:lineRule="exact"/>
              <w:ind w:left="124"/>
              <w:rPr>
                <w:b/>
              </w:rPr>
            </w:pPr>
            <w:r>
              <w:rPr>
                <w:b/>
              </w:rPr>
              <w:t>Kvalita předškolního a základního vzdělávání</w:t>
            </w:r>
          </w:p>
        </w:tc>
      </w:tr>
      <w:tr w:rsidR="007F0963" w14:paraId="3BA0A9A9" w14:textId="77777777" w:rsidTr="007F0963">
        <w:trPr>
          <w:trHeight w:val="689"/>
        </w:trPr>
        <w:tc>
          <w:tcPr>
            <w:tcW w:w="1385" w:type="dxa"/>
            <w:tcBorders>
              <w:top w:val="single" w:sz="4" w:space="0" w:color="000000"/>
              <w:bottom w:val="nil"/>
              <w:right w:val="single" w:sz="4" w:space="0" w:color="000000"/>
            </w:tcBorders>
          </w:tcPr>
          <w:p w14:paraId="6FE03B6E" w14:textId="77777777" w:rsidR="007F0963" w:rsidRDefault="007F0963" w:rsidP="007F0963">
            <w:pPr>
              <w:pStyle w:val="TableParagraph"/>
              <w:rPr>
                <w:rFonts w:ascii="Times New Roman"/>
              </w:rPr>
            </w:pPr>
          </w:p>
        </w:tc>
        <w:tc>
          <w:tcPr>
            <w:tcW w:w="8328" w:type="dxa"/>
            <w:tcBorders>
              <w:top w:val="single" w:sz="4" w:space="0" w:color="000000"/>
              <w:left w:val="single" w:sz="4" w:space="0" w:color="000000"/>
              <w:bottom w:val="nil"/>
            </w:tcBorders>
          </w:tcPr>
          <w:p w14:paraId="0854E34D" w14:textId="77777777" w:rsidR="007F0963" w:rsidRDefault="007F0963" w:rsidP="007F0963">
            <w:pPr>
              <w:pStyle w:val="TableParagraph"/>
              <w:tabs>
                <w:tab w:val="left" w:pos="1633"/>
              </w:tabs>
              <w:ind w:left="484" w:right="64" w:hanging="360"/>
              <w:rPr>
                <w:b/>
              </w:rPr>
            </w:pPr>
            <w:r>
              <w:rPr>
                <w:b/>
              </w:rPr>
              <w:t>1.8</w:t>
            </w:r>
            <w:r>
              <w:rPr>
                <w:rFonts w:ascii="Times New Roman" w:hAnsi="Times New Roman"/>
              </w:rPr>
              <w:tab/>
            </w:r>
            <w:r>
              <w:rPr>
                <w:rFonts w:ascii="Times New Roman" w:hAnsi="Times New Roman"/>
              </w:rPr>
              <w:tab/>
            </w:r>
            <w:r>
              <w:rPr>
                <w:b/>
              </w:rPr>
              <w:t>Zlepšit úroveň multikulturního chápání u pedagogů, dětí, žáků i rodičů, zlepšit úroveň rozvoje kulturního povědomí a</w:t>
            </w:r>
            <w:r>
              <w:rPr>
                <w:b/>
                <w:spacing w:val="-6"/>
              </w:rPr>
              <w:t xml:space="preserve"> </w:t>
            </w:r>
            <w:r>
              <w:rPr>
                <w:b/>
              </w:rPr>
              <w:t xml:space="preserve">vyjadřování </w:t>
            </w:r>
            <w:r w:rsidRPr="00DA3696">
              <w:rPr>
                <w:b/>
                <w:bCs/>
                <w:color w:val="FF0000"/>
              </w:rPr>
              <w:t>PŘÍLEŽITOST</w:t>
            </w:r>
          </w:p>
        </w:tc>
      </w:tr>
      <w:tr w:rsidR="007F0963" w14:paraId="51267CA6" w14:textId="77777777" w:rsidTr="007F0963">
        <w:trPr>
          <w:trHeight w:val="805"/>
        </w:trPr>
        <w:tc>
          <w:tcPr>
            <w:tcW w:w="1385" w:type="dxa"/>
            <w:tcBorders>
              <w:top w:val="nil"/>
              <w:bottom w:val="nil"/>
              <w:right w:val="single" w:sz="4" w:space="0" w:color="000000"/>
            </w:tcBorders>
          </w:tcPr>
          <w:p w14:paraId="1D998413" w14:textId="77777777" w:rsidR="007F0963" w:rsidRDefault="007F0963" w:rsidP="007F0963">
            <w:pPr>
              <w:pStyle w:val="TableParagraph"/>
              <w:rPr>
                <w:rFonts w:ascii="Times New Roman"/>
              </w:rPr>
            </w:pPr>
          </w:p>
        </w:tc>
        <w:tc>
          <w:tcPr>
            <w:tcW w:w="8328" w:type="dxa"/>
            <w:tcBorders>
              <w:top w:val="nil"/>
              <w:left w:val="single" w:sz="4" w:space="0" w:color="000000"/>
              <w:bottom w:val="nil"/>
            </w:tcBorders>
          </w:tcPr>
          <w:p w14:paraId="256C91EA" w14:textId="77777777" w:rsidR="007F0963" w:rsidRDefault="007F0963" w:rsidP="007F0963">
            <w:pPr>
              <w:pStyle w:val="TableParagraph"/>
              <w:spacing w:before="113"/>
              <w:ind w:left="124"/>
              <w:rPr>
                <w:b/>
              </w:rPr>
            </w:pPr>
            <w:r>
              <w:rPr>
                <w:b/>
              </w:rPr>
              <w:t>Cíl je zaměřen na zlepšení kulturního povědomí a rozvoj schopností kulturního vyjadřování dětí a žáků v širokém smyslu slova kultura</w:t>
            </w:r>
          </w:p>
        </w:tc>
      </w:tr>
      <w:tr w:rsidR="007F0963" w14:paraId="0D2C4308" w14:textId="77777777" w:rsidTr="007F0963">
        <w:trPr>
          <w:trHeight w:val="2147"/>
        </w:trPr>
        <w:tc>
          <w:tcPr>
            <w:tcW w:w="1385" w:type="dxa"/>
            <w:tcBorders>
              <w:top w:val="nil"/>
              <w:bottom w:val="nil"/>
              <w:right w:val="single" w:sz="4" w:space="0" w:color="000000"/>
            </w:tcBorders>
          </w:tcPr>
          <w:p w14:paraId="4C88C073" w14:textId="77777777" w:rsidR="007F0963" w:rsidRDefault="007F0963" w:rsidP="007F0963">
            <w:pPr>
              <w:pStyle w:val="TableParagraph"/>
              <w:rPr>
                <w:rFonts w:ascii="Times New Roman"/>
              </w:rPr>
            </w:pPr>
          </w:p>
          <w:p w14:paraId="354BD4F1" w14:textId="77777777" w:rsidR="007F0963" w:rsidRDefault="007F0963" w:rsidP="007F0963">
            <w:pPr>
              <w:pStyle w:val="TableParagraph"/>
              <w:rPr>
                <w:rFonts w:ascii="Times New Roman"/>
              </w:rPr>
            </w:pPr>
          </w:p>
          <w:p w14:paraId="3935013C" w14:textId="77777777" w:rsidR="007F0963" w:rsidRDefault="007F0963" w:rsidP="007F0963">
            <w:pPr>
              <w:pStyle w:val="TableParagraph"/>
              <w:rPr>
                <w:rFonts w:ascii="Times New Roman"/>
              </w:rPr>
            </w:pPr>
          </w:p>
          <w:p w14:paraId="417D32EA" w14:textId="77777777" w:rsidR="007F0963" w:rsidRDefault="007F0963" w:rsidP="007F0963">
            <w:pPr>
              <w:pStyle w:val="TableParagraph"/>
              <w:spacing w:before="8"/>
              <w:rPr>
                <w:rFonts w:ascii="Times New Roman"/>
                <w:sz w:val="25"/>
              </w:rPr>
            </w:pPr>
          </w:p>
          <w:p w14:paraId="7B1705DC" w14:textId="77777777" w:rsidR="007F0963" w:rsidRDefault="007F0963" w:rsidP="007F0963">
            <w:pPr>
              <w:pStyle w:val="TableParagraph"/>
              <w:ind w:left="109" w:right="321"/>
            </w:pPr>
            <w:r>
              <w:t>Cíl a popis cíle</w:t>
            </w:r>
          </w:p>
        </w:tc>
        <w:tc>
          <w:tcPr>
            <w:tcW w:w="8328" w:type="dxa"/>
            <w:tcBorders>
              <w:top w:val="nil"/>
              <w:left w:val="single" w:sz="4" w:space="0" w:color="000000"/>
              <w:bottom w:val="nil"/>
            </w:tcBorders>
          </w:tcPr>
          <w:p w14:paraId="3D48B45F" w14:textId="77777777" w:rsidR="007F0963" w:rsidRDefault="007F0963" w:rsidP="007F0963">
            <w:pPr>
              <w:pStyle w:val="TableParagraph"/>
              <w:spacing w:before="114"/>
              <w:ind w:left="124" w:right="58"/>
              <w:jc w:val="both"/>
            </w:pPr>
            <w:r>
              <w:t>Cíl je zaměřen na rozvoj kulturního povědomí a kulturního vyjadřování, včetně chápání multikulturního světa. Cíl přispěje k chápání kulturních rozdílů ve společnosti a zároveň představí kulturu jako způsob vyjadřování, tj. nástroj komunikace a vzájemného pochopení. Cíl napomůže dětem a žákům, ale i pedagogům, k větší otevřenosti i schopnosti využívat jiné komunikační nástroje v podobě uměleckého</w:t>
            </w:r>
            <w:r>
              <w:rPr>
                <w:spacing w:val="-8"/>
              </w:rPr>
              <w:t xml:space="preserve"> </w:t>
            </w:r>
            <w:r>
              <w:t>vyjádření.</w:t>
            </w:r>
          </w:p>
          <w:p w14:paraId="293C6646" w14:textId="77777777" w:rsidR="007F0963" w:rsidRDefault="007F0963" w:rsidP="007F0963">
            <w:pPr>
              <w:pStyle w:val="TableParagraph"/>
              <w:spacing w:before="114"/>
              <w:ind w:left="124" w:right="58"/>
              <w:jc w:val="both"/>
              <w:rPr>
                <w:i/>
              </w:rPr>
            </w:pPr>
            <w:proofErr w:type="gramStart"/>
            <w:r w:rsidRPr="006A41AC">
              <w:t>Cíl  je</w:t>
            </w:r>
            <w:proofErr w:type="gramEnd"/>
            <w:r w:rsidRPr="006A41AC">
              <w:t xml:space="preserve">  propojen  s jazykovým   vzděláváním,   neboť   umožňuje   širší  pohled  na  cizí  jazyk s využitím kultury.</w:t>
            </w:r>
          </w:p>
        </w:tc>
      </w:tr>
      <w:tr w:rsidR="007F0963" w14:paraId="6A66249D" w14:textId="77777777" w:rsidTr="007F0963">
        <w:trPr>
          <w:trHeight w:val="1996"/>
        </w:trPr>
        <w:tc>
          <w:tcPr>
            <w:tcW w:w="1385" w:type="dxa"/>
            <w:tcBorders>
              <w:top w:val="nil"/>
              <w:bottom w:val="single" w:sz="4" w:space="0" w:color="000000"/>
              <w:right w:val="single" w:sz="4" w:space="0" w:color="000000"/>
            </w:tcBorders>
          </w:tcPr>
          <w:p w14:paraId="761434D6" w14:textId="77777777" w:rsidR="007F0963" w:rsidRDefault="007F0963" w:rsidP="007F0963">
            <w:pPr>
              <w:pStyle w:val="TableParagraph"/>
              <w:rPr>
                <w:rFonts w:ascii="Times New Roman"/>
              </w:rPr>
            </w:pPr>
          </w:p>
        </w:tc>
        <w:tc>
          <w:tcPr>
            <w:tcW w:w="8328" w:type="dxa"/>
            <w:tcBorders>
              <w:top w:val="nil"/>
              <w:left w:val="single" w:sz="4" w:space="0" w:color="000000"/>
              <w:bottom w:val="single" w:sz="4" w:space="0" w:color="000000"/>
            </w:tcBorders>
          </w:tcPr>
          <w:p w14:paraId="003BF905" w14:textId="77777777" w:rsidR="007F0963" w:rsidRDefault="007F0963" w:rsidP="007F0963">
            <w:pPr>
              <w:pStyle w:val="TableParagraph"/>
              <w:spacing w:before="114"/>
              <w:ind w:left="124"/>
            </w:pPr>
            <w:r>
              <w:t>Návrh aktivit:</w:t>
            </w:r>
          </w:p>
          <w:p w14:paraId="17CCF149" w14:textId="77777777" w:rsidR="007F0963" w:rsidRDefault="007F0963" w:rsidP="007F0963">
            <w:pPr>
              <w:pStyle w:val="TableParagraph"/>
              <w:ind w:left="124" w:right="6258"/>
            </w:pPr>
            <w:r>
              <w:t>Přenos dobré praxe Vzdělávání pedagogů</w:t>
            </w:r>
          </w:p>
          <w:p w14:paraId="2C514767" w14:textId="77777777" w:rsidR="007F0963" w:rsidRDefault="007F0963" w:rsidP="007F0963">
            <w:pPr>
              <w:pStyle w:val="TableParagraph"/>
              <w:ind w:left="124"/>
            </w:pPr>
            <w:r>
              <w:t>Využití principu Kreativních partnerství</w:t>
            </w:r>
          </w:p>
          <w:p w14:paraId="452D0002" w14:textId="77777777" w:rsidR="007F0963" w:rsidRDefault="007F0963" w:rsidP="007F0963">
            <w:pPr>
              <w:pStyle w:val="TableParagraph"/>
              <w:spacing w:line="270" w:lineRule="atLeast"/>
              <w:ind w:left="124" w:right="58"/>
              <w:jc w:val="both"/>
            </w:pPr>
            <w:r>
              <w:t>Společné aktivity – spolupráce více subjektů (MŠ – ZŠ, ZUŠ, organizace formálního, neformálního/zájmového vzdělávání apod.) za účelem zajištění kontinuity na (více) všech stupních vzdělávání a ve vzdělávání formálním a zájmovém</w:t>
            </w:r>
          </w:p>
        </w:tc>
      </w:tr>
      <w:tr w:rsidR="007F0963" w14:paraId="55D1A9ED" w14:textId="77777777" w:rsidTr="007F0963">
        <w:trPr>
          <w:trHeight w:val="1206"/>
        </w:trPr>
        <w:tc>
          <w:tcPr>
            <w:tcW w:w="1385" w:type="dxa"/>
            <w:tcBorders>
              <w:top w:val="single" w:sz="4" w:space="0" w:color="000000"/>
              <w:bottom w:val="single" w:sz="4" w:space="0" w:color="000000"/>
              <w:right w:val="single" w:sz="4" w:space="0" w:color="000000"/>
            </w:tcBorders>
          </w:tcPr>
          <w:p w14:paraId="6B979DB5" w14:textId="77777777" w:rsidR="007F0963" w:rsidRDefault="007F0963" w:rsidP="007F0963">
            <w:pPr>
              <w:pStyle w:val="TableParagraph"/>
              <w:rPr>
                <w:rFonts w:ascii="Times New Roman"/>
                <w:sz w:val="29"/>
              </w:rPr>
            </w:pPr>
          </w:p>
          <w:p w14:paraId="328A2091" w14:textId="77777777" w:rsidR="007F0963" w:rsidRDefault="007F0963" w:rsidP="007F0963">
            <w:pPr>
              <w:pStyle w:val="TableParagraph"/>
              <w:spacing w:line="237" w:lineRule="auto"/>
              <w:ind w:left="109" w:right="419"/>
            </w:pPr>
            <w:r>
              <w:t>Vazba na opatření</w:t>
            </w:r>
          </w:p>
        </w:tc>
        <w:tc>
          <w:tcPr>
            <w:tcW w:w="8328" w:type="dxa"/>
            <w:tcBorders>
              <w:top w:val="single" w:sz="4" w:space="0" w:color="000000"/>
              <w:left w:val="single" w:sz="4" w:space="0" w:color="000000"/>
              <w:bottom w:val="single" w:sz="4" w:space="0" w:color="000000"/>
            </w:tcBorders>
          </w:tcPr>
          <w:p w14:paraId="78101F3B" w14:textId="77777777" w:rsidR="007F0963" w:rsidRDefault="007F0963" w:rsidP="007F0963">
            <w:pPr>
              <w:pStyle w:val="TableParagraph"/>
              <w:spacing w:line="360" w:lineRule="auto"/>
              <w:ind w:left="124" w:right="1156"/>
            </w:pPr>
            <w:bookmarkStart w:id="517" w:name="_Hlk57233484"/>
            <w:r w:rsidRPr="00640A86">
              <w:t xml:space="preserve">3 Podpora moderního inkluzivního vzdělávání </w:t>
            </w:r>
            <w:r>
              <w:t>(STŘEDNÍ)</w:t>
            </w:r>
          </w:p>
          <w:p w14:paraId="1D8B225B" w14:textId="77777777" w:rsidR="007F0963" w:rsidRDefault="007F0963" w:rsidP="007F0963">
            <w:pPr>
              <w:pStyle w:val="TableParagraph"/>
              <w:spacing w:line="360" w:lineRule="auto"/>
              <w:ind w:left="124" w:right="1156"/>
            </w:pPr>
            <w:r>
              <w:t>5 Rozvoj kompetencí dětí a žáků v polytechnickém vzdělávání (STŘEDNÍ)</w:t>
            </w:r>
          </w:p>
          <w:p w14:paraId="7DB1C3B6" w14:textId="77777777" w:rsidR="007F0963" w:rsidRDefault="007F0963" w:rsidP="007F0963">
            <w:pPr>
              <w:pStyle w:val="TableParagraph"/>
              <w:spacing w:line="360" w:lineRule="auto"/>
              <w:ind w:left="124" w:right="1156"/>
            </w:pPr>
            <w:r>
              <w:t>9 Rozvoj sociálních a občanských kompetencí dětí a žáků (STŘEDNÍ)</w:t>
            </w:r>
          </w:p>
          <w:p w14:paraId="27AE2856" w14:textId="77777777" w:rsidR="007F0963" w:rsidRDefault="007F0963" w:rsidP="007F0963">
            <w:pPr>
              <w:pStyle w:val="TableParagraph"/>
              <w:spacing w:line="360" w:lineRule="auto"/>
              <w:ind w:left="124" w:right="1156"/>
            </w:pPr>
            <w:r>
              <w:t xml:space="preserve">10 Rozvoj kulturního povědomí a vyjádření dětí a žáků </w:t>
            </w:r>
            <w:r w:rsidRPr="00640A86">
              <w:t>(S</w:t>
            </w:r>
            <w:r>
              <w:t>ILN</w:t>
            </w:r>
            <w:r w:rsidRPr="00640A86">
              <w:t>Á)</w:t>
            </w:r>
          </w:p>
          <w:bookmarkEnd w:id="517"/>
          <w:p w14:paraId="5F4E3199" w14:textId="77777777" w:rsidR="007F0963" w:rsidRDefault="007F0963" w:rsidP="007F0963">
            <w:pPr>
              <w:pStyle w:val="TableParagraph"/>
              <w:ind w:left="124"/>
            </w:pPr>
          </w:p>
        </w:tc>
      </w:tr>
      <w:tr w:rsidR="007F0963" w14:paraId="4141380D" w14:textId="77777777" w:rsidTr="007F0963">
        <w:trPr>
          <w:trHeight w:val="2415"/>
        </w:trPr>
        <w:tc>
          <w:tcPr>
            <w:tcW w:w="1385" w:type="dxa"/>
            <w:tcBorders>
              <w:top w:val="single" w:sz="4" w:space="0" w:color="000000"/>
              <w:right w:val="single" w:sz="4" w:space="0" w:color="000000"/>
            </w:tcBorders>
          </w:tcPr>
          <w:p w14:paraId="6770BFCA" w14:textId="77777777" w:rsidR="007F0963" w:rsidRDefault="007F0963" w:rsidP="007F0963">
            <w:pPr>
              <w:pStyle w:val="TableParagraph"/>
              <w:rPr>
                <w:rFonts w:ascii="Times New Roman"/>
              </w:rPr>
            </w:pPr>
          </w:p>
          <w:p w14:paraId="6B7A884A" w14:textId="77777777" w:rsidR="007F0963" w:rsidRDefault="007F0963" w:rsidP="007F0963">
            <w:pPr>
              <w:pStyle w:val="TableParagraph"/>
              <w:rPr>
                <w:rFonts w:ascii="Times New Roman"/>
              </w:rPr>
            </w:pPr>
          </w:p>
          <w:p w14:paraId="56CB6BE7" w14:textId="77777777" w:rsidR="007F0963" w:rsidRDefault="007F0963" w:rsidP="007F0963">
            <w:pPr>
              <w:pStyle w:val="TableParagraph"/>
              <w:rPr>
                <w:rFonts w:ascii="Times New Roman"/>
              </w:rPr>
            </w:pPr>
          </w:p>
          <w:p w14:paraId="54F761D8" w14:textId="77777777" w:rsidR="007F0963" w:rsidRDefault="007F0963" w:rsidP="007F0963">
            <w:pPr>
              <w:pStyle w:val="TableParagraph"/>
              <w:spacing w:before="2"/>
              <w:rPr>
                <w:rFonts w:ascii="Times New Roman"/>
                <w:sz w:val="27"/>
              </w:rPr>
            </w:pPr>
          </w:p>
          <w:p w14:paraId="31718F02" w14:textId="77777777" w:rsidR="007F0963" w:rsidRDefault="007F0963" w:rsidP="007F0963">
            <w:pPr>
              <w:pStyle w:val="TableParagraph"/>
              <w:ind w:left="109"/>
            </w:pPr>
            <w:r>
              <w:t>Indikátory</w:t>
            </w:r>
          </w:p>
        </w:tc>
        <w:tc>
          <w:tcPr>
            <w:tcW w:w="8328" w:type="dxa"/>
            <w:tcBorders>
              <w:top w:val="single" w:sz="4" w:space="0" w:color="000000"/>
              <w:left w:val="single" w:sz="4" w:space="0" w:color="000000"/>
            </w:tcBorders>
          </w:tcPr>
          <w:p w14:paraId="6C881D03" w14:textId="77777777" w:rsidR="007F0963" w:rsidRDefault="007F0963" w:rsidP="007F0963">
            <w:pPr>
              <w:pStyle w:val="TableParagraph"/>
              <w:ind w:left="124" w:right="454"/>
            </w:pPr>
            <w:r>
              <w:t>Počet projektů zaměřených na rozvoj kulturního povědomí ve spolupráci více subjektů Počet projektů zaměřených na rozvoj kulturního a uměleckého projevu dětí a žáků Počet zapojených MŠ, ZŠ a ZUŠ (případně dalších škol) z území Prahy 1</w:t>
            </w:r>
          </w:p>
          <w:p w14:paraId="3CCDDB66" w14:textId="77777777" w:rsidR="007F0963" w:rsidRDefault="007F0963" w:rsidP="007F0963">
            <w:pPr>
              <w:pStyle w:val="TableParagraph"/>
              <w:ind w:left="124" w:right="64"/>
            </w:pPr>
            <w:r>
              <w:t>Počet nově zavedených způsobů, metod, forem a nástrojů rozvoje kulturní gramotnosti dětí v MŠ, ZŠ, ZUŠ</w:t>
            </w:r>
          </w:p>
          <w:p w14:paraId="4066B3B1" w14:textId="77777777" w:rsidR="007F0963" w:rsidRDefault="007F0963" w:rsidP="007F0963">
            <w:pPr>
              <w:pStyle w:val="TableParagraph"/>
              <w:ind w:left="124" w:right="3265"/>
            </w:pPr>
            <w:r>
              <w:t>Počet zapojených mateřských škol z území Prahy 1 Počet vzdělávacích akcí pro pedagogy (v rámci aktivity) Počet akcí pro děti (v rámci aktivity)</w:t>
            </w:r>
          </w:p>
          <w:p w14:paraId="3F086CC3" w14:textId="77777777" w:rsidR="007F0963" w:rsidRDefault="007F0963" w:rsidP="007F0963">
            <w:pPr>
              <w:pStyle w:val="TableParagraph"/>
              <w:spacing w:line="249" w:lineRule="exact"/>
              <w:ind w:left="124"/>
            </w:pPr>
            <w:r>
              <w:t>Počet vytvořených metodik a didaktických materiálů</w:t>
            </w:r>
          </w:p>
        </w:tc>
      </w:tr>
    </w:tbl>
    <w:p w14:paraId="7E1021F0" w14:textId="77777777" w:rsidR="007F0963" w:rsidRDefault="007F0963" w:rsidP="007F0963">
      <w:pPr>
        <w:spacing w:line="249" w:lineRule="exact"/>
        <w:sectPr w:rsidR="007F0963" w:rsidSect="007F0963">
          <w:headerReference w:type="default" r:id="rId133"/>
          <w:pgSz w:w="11900" w:h="16840"/>
          <w:pgMar w:top="1160" w:right="860" w:bottom="1080" w:left="880" w:header="468" w:footer="595" w:gutter="0"/>
          <w:cols w:space="708"/>
        </w:sectPr>
      </w:pPr>
    </w:p>
    <w:p w14:paraId="4BF2DE83" w14:textId="77777777" w:rsidR="007F0963" w:rsidRDefault="007F0963" w:rsidP="007F0963">
      <w:pPr>
        <w:pStyle w:val="Zkladntext"/>
      </w:pPr>
    </w:p>
    <w:p w14:paraId="3F4F17D7" w14:textId="77777777" w:rsidR="007F0963" w:rsidRDefault="007F0963" w:rsidP="00B76BA1">
      <w:pPr>
        <w:pStyle w:val="Nadpis31"/>
        <w:numPr>
          <w:ilvl w:val="2"/>
          <w:numId w:val="2"/>
        </w:numPr>
        <w:tabs>
          <w:tab w:val="left" w:pos="1762"/>
          <w:tab w:val="left" w:pos="1763"/>
        </w:tabs>
        <w:spacing w:before="185"/>
        <w:ind w:hanging="1511"/>
      </w:pPr>
      <w:r>
        <w:t>Priorita 2 Infrastruktura pro předškolní a základní</w:t>
      </w:r>
      <w:r>
        <w:rPr>
          <w:spacing w:val="-5"/>
        </w:rPr>
        <w:t xml:space="preserve"> </w:t>
      </w:r>
      <w:r>
        <w:t>vzdělávání</w:t>
      </w:r>
    </w:p>
    <w:p w14:paraId="58525B2F" w14:textId="77777777" w:rsidR="007F0963" w:rsidRDefault="007F0963" w:rsidP="007F0963">
      <w:pPr>
        <w:pStyle w:val="Zkladntext"/>
      </w:pPr>
    </w:p>
    <w:p w14:paraId="6A81103C"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09CD3BE5" w14:textId="77777777" w:rsidTr="007F0963">
        <w:trPr>
          <w:trHeight w:val="269"/>
        </w:trPr>
        <w:tc>
          <w:tcPr>
            <w:tcW w:w="1385" w:type="dxa"/>
            <w:tcBorders>
              <w:right w:val="single" w:sz="4" w:space="0" w:color="000000"/>
            </w:tcBorders>
            <w:shd w:val="clear" w:color="auto" w:fill="DADADA"/>
          </w:tcPr>
          <w:p w14:paraId="7458B8CB" w14:textId="77777777" w:rsidR="007F0963" w:rsidRDefault="007F0963" w:rsidP="007F0963">
            <w:pPr>
              <w:pStyle w:val="TableParagraph"/>
              <w:spacing w:line="249" w:lineRule="exact"/>
              <w:ind w:left="109"/>
            </w:pPr>
            <w:r>
              <w:t>Priorita 2</w:t>
            </w:r>
          </w:p>
        </w:tc>
        <w:tc>
          <w:tcPr>
            <w:tcW w:w="8328" w:type="dxa"/>
            <w:tcBorders>
              <w:left w:val="single" w:sz="4" w:space="0" w:color="000000"/>
            </w:tcBorders>
            <w:shd w:val="clear" w:color="auto" w:fill="DADADA"/>
          </w:tcPr>
          <w:p w14:paraId="0AB62C46" w14:textId="77777777" w:rsidR="007F0963" w:rsidRDefault="007F0963" w:rsidP="007F0963">
            <w:pPr>
              <w:pStyle w:val="TableParagraph"/>
              <w:spacing w:line="249" w:lineRule="exact"/>
              <w:ind w:left="124"/>
              <w:rPr>
                <w:b/>
              </w:rPr>
            </w:pPr>
            <w:r>
              <w:rPr>
                <w:b/>
              </w:rPr>
              <w:t>Infrastruktura pro předškolní a základní vzdělávání</w:t>
            </w:r>
          </w:p>
        </w:tc>
      </w:tr>
      <w:tr w:rsidR="007F0963" w14:paraId="0DFEEBEB" w14:textId="77777777" w:rsidTr="007F0963">
        <w:trPr>
          <w:trHeight w:val="3759"/>
        </w:trPr>
        <w:tc>
          <w:tcPr>
            <w:tcW w:w="1385" w:type="dxa"/>
            <w:tcBorders>
              <w:bottom w:val="single" w:sz="4" w:space="0" w:color="000000"/>
              <w:right w:val="single" w:sz="4" w:space="0" w:color="000000"/>
            </w:tcBorders>
          </w:tcPr>
          <w:p w14:paraId="217F7817" w14:textId="77777777" w:rsidR="007F0963" w:rsidRDefault="007F0963" w:rsidP="007F0963">
            <w:pPr>
              <w:pStyle w:val="TableParagraph"/>
              <w:rPr>
                <w:b/>
              </w:rPr>
            </w:pPr>
          </w:p>
          <w:p w14:paraId="322ED12A" w14:textId="77777777" w:rsidR="007F0963" w:rsidRDefault="007F0963" w:rsidP="007F0963">
            <w:pPr>
              <w:pStyle w:val="TableParagraph"/>
              <w:rPr>
                <w:b/>
              </w:rPr>
            </w:pPr>
          </w:p>
          <w:p w14:paraId="491B04AF" w14:textId="77777777" w:rsidR="007F0963" w:rsidRDefault="007F0963" w:rsidP="007F0963">
            <w:pPr>
              <w:pStyle w:val="TableParagraph"/>
              <w:rPr>
                <w:b/>
              </w:rPr>
            </w:pPr>
          </w:p>
          <w:p w14:paraId="2C8F91E8" w14:textId="77777777" w:rsidR="007F0963" w:rsidRDefault="007F0963" w:rsidP="007F0963">
            <w:pPr>
              <w:pStyle w:val="TableParagraph"/>
              <w:rPr>
                <w:b/>
              </w:rPr>
            </w:pPr>
          </w:p>
          <w:p w14:paraId="1ADD2D14" w14:textId="77777777" w:rsidR="007F0963" w:rsidRDefault="007F0963" w:rsidP="007F0963">
            <w:pPr>
              <w:pStyle w:val="TableParagraph"/>
              <w:rPr>
                <w:b/>
              </w:rPr>
            </w:pPr>
          </w:p>
          <w:p w14:paraId="321709CB" w14:textId="77777777" w:rsidR="007F0963" w:rsidRDefault="007F0963" w:rsidP="007F0963">
            <w:pPr>
              <w:pStyle w:val="TableParagraph"/>
              <w:spacing w:before="9"/>
              <w:rPr>
                <w:b/>
                <w:sz w:val="21"/>
              </w:rPr>
            </w:pPr>
          </w:p>
          <w:p w14:paraId="38DF8D0F" w14:textId="77777777" w:rsidR="007F0963" w:rsidRDefault="007F0963" w:rsidP="007F0963">
            <w:pPr>
              <w:pStyle w:val="TableParagraph"/>
              <w:ind w:left="109" w:right="321"/>
            </w:pPr>
            <w:r>
              <w:t>Cíl a popis cíle</w:t>
            </w:r>
          </w:p>
        </w:tc>
        <w:tc>
          <w:tcPr>
            <w:tcW w:w="8328" w:type="dxa"/>
            <w:tcBorders>
              <w:left w:val="single" w:sz="4" w:space="0" w:color="000000"/>
              <w:bottom w:val="single" w:sz="4" w:space="0" w:color="000000"/>
            </w:tcBorders>
          </w:tcPr>
          <w:p w14:paraId="733349E5" w14:textId="77777777" w:rsidR="007F0963" w:rsidRDefault="007F0963" w:rsidP="007F0963">
            <w:pPr>
              <w:pStyle w:val="TableParagraph"/>
              <w:tabs>
                <w:tab w:val="left" w:pos="1633"/>
              </w:tabs>
              <w:ind w:left="484" w:right="64" w:hanging="360"/>
              <w:rPr>
                <w:b/>
              </w:rPr>
            </w:pPr>
            <w:r>
              <w:rPr>
                <w:b/>
              </w:rPr>
              <w:t>2.1</w:t>
            </w:r>
            <w:r>
              <w:rPr>
                <w:rFonts w:ascii="Times New Roman" w:hAnsi="Times New Roman"/>
              </w:rPr>
              <w:tab/>
            </w:r>
            <w:r>
              <w:rPr>
                <w:rFonts w:ascii="Times New Roman" w:hAnsi="Times New Roman"/>
              </w:rPr>
              <w:tab/>
            </w:r>
            <w:r>
              <w:rPr>
                <w:b/>
              </w:rPr>
              <w:t>Zvýšit kapacity stávajících mateřských a základních škol, vč. základních uměleckých</w:t>
            </w:r>
            <w:r>
              <w:rPr>
                <w:b/>
                <w:spacing w:val="-3"/>
              </w:rPr>
              <w:t xml:space="preserve"> </w:t>
            </w:r>
            <w:r>
              <w:rPr>
                <w:b/>
              </w:rPr>
              <w:t>škol</w:t>
            </w:r>
          </w:p>
          <w:p w14:paraId="11A6C10B" w14:textId="77777777" w:rsidR="007F0963" w:rsidRDefault="007F0963" w:rsidP="007F0963">
            <w:pPr>
              <w:pStyle w:val="TableParagraph"/>
              <w:spacing w:before="8"/>
              <w:rPr>
                <w:b/>
                <w:sz w:val="21"/>
              </w:rPr>
            </w:pPr>
          </w:p>
          <w:p w14:paraId="4548775F" w14:textId="77777777" w:rsidR="007F0963" w:rsidRDefault="007F0963" w:rsidP="007F0963">
            <w:pPr>
              <w:pStyle w:val="TableParagraph"/>
              <w:ind w:left="124" w:right="60"/>
              <w:jc w:val="both"/>
              <w:rPr>
                <w:b/>
              </w:rPr>
            </w:pPr>
            <w:r>
              <w:rPr>
                <w:b/>
              </w:rPr>
              <w:t>Cíl je zaměřen na zvýšení kapacity stávajících mateřských a základních (vč. uměleckých) škol</w:t>
            </w:r>
          </w:p>
          <w:p w14:paraId="08185015" w14:textId="77777777" w:rsidR="007F0963" w:rsidRDefault="007F0963" w:rsidP="007F0963">
            <w:pPr>
              <w:pStyle w:val="TableParagraph"/>
              <w:rPr>
                <w:b/>
              </w:rPr>
            </w:pPr>
          </w:p>
          <w:p w14:paraId="27C4DD91" w14:textId="77777777" w:rsidR="00716612" w:rsidRDefault="007F0963" w:rsidP="007F0963">
            <w:pPr>
              <w:pStyle w:val="TableParagraph"/>
              <w:ind w:left="124" w:right="59"/>
              <w:jc w:val="both"/>
            </w:pPr>
            <w:r>
              <w:t>Jedná se o investiční aktivity zaměřené na zvýšení počtu kmenových tříd škol, které povedou ke zkvalitňování podmínek ve výuce, snižování počtu žáků v kmenových třídách a zvyšování celkové kapacity. Cílem je zajistit odpovídající kapacitu pro předškolní a základní vzdělávání na území městské části.</w:t>
            </w:r>
            <w:r w:rsidR="00716612">
              <w:t xml:space="preserve"> </w:t>
            </w:r>
            <w:r w:rsidR="00716612" w:rsidRPr="0077500F">
              <w:rPr>
                <w:highlight w:val="yellow"/>
              </w:rPr>
              <w:t xml:space="preserve">Vhodným krokem k naplnění tohoto cíle je navýšení kapacity ZŠ </w:t>
            </w:r>
            <w:r w:rsidR="00716612">
              <w:rPr>
                <w:highlight w:val="yellow"/>
              </w:rPr>
              <w:t xml:space="preserve">náměstí </w:t>
            </w:r>
            <w:r w:rsidR="00716612" w:rsidRPr="0077500F">
              <w:rPr>
                <w:highlight w:val="yellow"/>
              </w:rPr>
              <w:t>Currieov</w:t>
            </w:r>
            <w:r w:rsidR="00716612">
              <w:rPr>
                <w:highlight w:val="yellow"/>
              </w:rPr>
              <w:t>ých</w:t>
            </w:r>
            <w:r w:rsidR="00716612" w:rsidRPr="0077500F">
              <w:rPr>
                <w:highlight w:val="yellow"/>
              </w:rPr>
              <w:t xml:space="preserve"> výstavbou druhé budovy.</w:t>
            </w:r>
          </w:p>
          <w:p w14:paraId="4674D666" w14:textId="77777777" w:rsidR="007F0963" w:rsidRDefault="007F0963" w:rsidP="007F0963">
            <w:pPr>
              <w:pStyle w:val="TableParagraph"/>
              <w:ind w:left="124" w:right="58"/>
              <w:jc w:val="both"/>
            </w:pPr>
            <w:r>
              <w:t>Navýšení celkových kapacit v předškolním vzdělávání umožní snížit počty dětí v některých třídách s ohledem na vhodnější podmínky pro inkluzi dětí se SVP.</w:t>
            </w:r>
          </w:p>
          <w:p w14:paraId="0B51CEEA" w14:textId="77777777" w:rsidR="007F0963" w:rsidRDefault="007F0963" w:rsidP="007F0963">
            <w:pPr>
              <w:pStyle w:val="TableParagraph"/>
              <w:spacing w:line="267" w:lineRule="exact"/>
              <w:ind w:left="124"/>
              <w:jc w:val="both"/>
            </w:pPr>
            <w:r>
              <w:t>Při investicích do infrastruktury bude zohledňováno i efektivní využití investice pro</w:t>
            </w:r>
          </w:p>
          <w:p w14:paraId="5C7BA1E6" w14:textId="77777777" w:rsidR="007F0963" w:rsidRDefault="007F0963" w:rsidP="007F0963">
            <w:pPr>
              <w:pStyle w:val="TableParagraph"/>
              <w:spacing w:line="252" w:lineRule="exact"/>
              <w:ind w:left="124"/>
              <w:jc w:val="both"/>
            </w:pPr>
            <w:r>
              <w:t>komunitní život a volnočasové aktivity nejen dětí a mládeže.</w:t>
            </w:r>
          </w:p>
        </w:tc>
      </w:tr>
      <w:tr w:rsidR="007F0963" w14:paraId="4CDC2DA5" w14:textId="77777777" w:rsidTr="007F0963">
        <w:trPr>
          <w:trHeight w:val="806"/>
        </w:trPr>
        <w:tc>
          <w:tcPr>
            <w:tcW w:w="1385" w:type="dxa"/>
            <w:tcBorders>
              <w:top w:val="single" w:sz="4" w:space="0" w:color="000000"/>
              <w:bottom w:val="single" w:sz="4" w:space="0" w:color="000000"/>
              <w:right w:val="single" w:sz="4" w:space="0" w:color="000000"/>
            </w:tcBorders>
          </w:tcPr>
          <w:p w14:paraId="07AD576A" w14:textId="77777777" w:rsidR="007F0963" w:rsidRDefault="007F0963" w:rsidP="007F0963">
            <w:pPr>
              <w:pStyle w:val="TableParagraph"/>
              <w:spacing w:before="131"/>
              <w:ind w:left="109" w:right="465"/>
            </w:pPr>
            <w:r>
              <w:t>Vazba opatření</w:t>
            </w:r>
          </w:p>
        </w:tc>
        <w:tc>
          <w:tcPr>
            <w:tcW w:w="8328" w:type="dxa"/>
            <w:tcBorders>
              <w:top w:val="single" w:sz="4" w:space="0" w:color="000000"/>
              <w:left w:val="single" w:sz="4" w:space="0" w:color="000000"/>
              <w:bottom w:val="single" w:sz="4" w:space="0" w:color="000000"/>
            </w:tcBorders>
          </w:tcPr>
          <w:p w14:paraId="1FFF2419" w14:textId="77777777" w:rsidR="007F0963" w:rsidRDefault="007F0963" w:rsidP="007F0963">
            <w:pPr>
              <w:pStyle w:val="TableParagraph"/>
              <w:spacing w:line="265" w:lineRule="exact"/>
              <w:ind w:left="124"/>
            </w:pPr>
            <w:r>
              <w:t xml:space="preserve">3 Rozvoj kvalitního inkluzivního </w:t>
            </w:r>
            <w:proofErr w:type="gramStart"/>
            <w:r>
              <w:t>vzdělávání  (</w:t>
            </w:r>
            <w:proofErr w:type="gramEnd"/>
            <w:r>
              <w:t>SILNÁ)</w:t>
            </w:r>
          </w:p>
          <w:p w14:paraId="1A189B77" w14:textId="77777777" w:rsidR="007F0963" w:rsidRDefault="007F0963" w:rsidP="007F0963">
            <w:pPr>
              <w:pStyle w:val="TableParagraph"/>
              <w:spacing w:line="265" w:lineRule="exact"/>
              <w:ind w:left="124"/>
            </w:pPr>
            <w:r>
              <w:t>11 Investice do kapacit základních škol (SILNÁ)</w:t>
            </w:r>
          </w:p>
          <w:p w14:paraId="3D10E98A" w14:textId="77777777" w:rsidR="007F0963" w:rsidRDefault="007F0963" w:rsidP="007F0963">
            <w:pPr>
              <w:pStyle w:val="TableParagraph"/>
              <w:spacing w:line="265" w:lineRule="exact"/>
              <w:ind w:left="124"/>
            </w:pPr>
            <w:r>
              <w:t xml:space="preserve">Předpokládáme také významný sekundární pozitivní dopad na všechny kompetence rozvíjené u dětí a žáků, předejde se tak transformaci (tj. dočasnému </w:t>
            </w:r>
            <w:proofErr w:type="gramStart"/>
            <w:r>
              <w:t>zániku)odborných</w:t>
            </w:r>
            <w:proofErr w:type="gramEnd"/>
            <w:r>
              <w:t xml:space="preserve"> učeben na kmenové učebny z důvodu nedostatečné kapacity školy.</w:t>
            </w:r>
          </w:p>
        </w:tc>
      </w:tr>
      <w:tr w:rsidR="007F0963" w14:paraId="0C0ECDB0" w14:textId="77777777" w:rsidTr="007F0963">
        <w:trPr>
          <w:trHeight w:val="1074"/>
        </w:trPr>
        <w:tc>
          <w:tcPr>
            <w:tcW w:w="1385" w:type="dxa"/>
            <w:tcBorders>
              <w:top w:val="single" w:sz="4" w:space="0" w:color="000000"/>
              <w:right w:val="single" w:sz="4" w:space="0" w:color="000000"/>
            </w:tcBorders>
          </w:tcPr>
          <w:p w14:paraId="35CFFCF7" w14:textId="77777777" w:rsidR="007F0963" w:rsidRDefault="007F0963" w:rsidP="007F0963">
            <w:pPr>
              <w:pStyle w:val="TableParagraph"/>
              <w:spacing w:before="9"/>
              <w:rPr>
                <w:b/>
                <w:sz w:val="32"/>
              </w:rPr>
            </w:pPr>
          </w:p>
          <w:p w14:paraId="07286A66" w14:textId="77777777" w:rsidR="007F0963" w:rsidRDefault="007F0963" w:rsidP="007F0963">
            <w:pPr>
              <w:pStyle w:val="TableParagraph"/>
              <w:ind w:left="109"/>
            </w:pPr>
            <w:r>
              <w:t>Indikátory</w:t>
            </w:r>
          </w:p>
        </w:tc>
        <w:tc>
          <w:tcPr>
            <w:tcW w:w="8328" w:type="dxa"/>
            <w:tcBorders>
              <w:top w:val="single" w:sz="4" w:space="0" w:color="000000"/>
              <w:left w:val="single" w:sz="4" w:space="0" w:color="000000"/>
            </w:tcBorders>
          </w:tcPr>
          <w:p w14:paraId="3486764A" w14:textId="77777777" w:rsidR="007F0963" w:rsidRDefault="007F0963" w:rsidP="007F0963">
            <w:pPr>
              <w:pStyle w:val="TableParagraph"/>
              <w:spacing w:line="265" w:lineRule="exact"/>
              <w:ind w:left="124"/>
            </w:pPr>
            <w:r>
              <w:t>Počet nově vybudovaných tříd</w:t>
            </w:r>
          </w:p>
          <w:p w14:paraId="2574C74E" w14:textId="77777777" w:rsidR="007F0963" w:rsidRDefault="007F0963" w:rsidP="007F0963">
            <w:pPr>
              <w:pStyle w:val="TableParagraph"/>
              <w:spacing w:line="270" w:lineRule="atLeast"/>
              <w:ind w:left="124" w:right="2162"/>
            </w:pPr>
            <w:r>
              <w:t>Kapacita nově vybudovaných tříd ve stávajících základních školách Kapacita nově vybudovaných tříd ve stávajících mateřských školách Počet nových míst v základních uměleckých školách</w:t>
            </w:r>
          </w:p>
        </w:tc>
      </w:tr>
    </w:tbl>
    <w:p w14:paraId="2EF57DF4" w14:textId="77777777" w:rsidR="007F0963" w:rsidRDefault="007F0963" w:rsidP="007F0963">
      <w:pPr>
        <w:pStyle w:val="Zkladntext"/>
      </w:pPr>
    </w:p>
    <w:p w14:paraId="1AEDC924" w14:textId="77777777" w:rsidR="007F0963" w:rsidRDefault="007F0963" w:rsidP="007F0963">
      <w:r>
        <w:br w:type="page"/>
      </w:r>
    </w:p>
    <w:p w14:paraId="2F4A3934"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6EC05A31" w14:textId="77777777" w:rsidTr="007F0963">
        <w:trPr>
          <w:trHeight w:val="267"/>
        </w:trPr>
        <w:tc>
          <w:tcPr>
            <w:tcW w:w="1385" w:type="dxa"/>
            <w:tcBorders>
              <w:right w:val="single" w:sz="4" w:space="0" w:color="000000"/>
            </w:tcBorders>
            <w:shd w:val="clear" w:color="auto" w:fill="DADADA"/>
          </w:tcPr>
          <w:p w14:paraId="4D815289" w14:textId="77777777" w:rsidR="007F0963" w:rsidRDefault="007F0963" w:rsidP="007F0963">
            <w:pPr>
              <w:pStyle w:val="TableParagraph"/>
              <w:spacing w:line="247" w:lineRule="exact"/>
              <w:ind w:left="109"/>
            </w:pPr>
            <w:r>
              <w:t>Priorita 2</w:t>
            </w:r>
          </w:p>
        </w:tc>
        <w:tc>
          <w:tcPr>
            <w:tcW w:w="8328" w:type="dxa"/>
            <w:tcBorders>
              <w:left w:val="single" w:sz="4" w:space="0" w:color="000000"/>
            </w:tcBorders>
            <w:shd w:val="clear" w:color="auto" w:fill="DADADA"/>
          </w:tcPr>
          <w:p w14:paraId="75483905" w14:textId="77777777" w:rsidR="007F0963" w:rsidRDefault="007F0963" w:rsidP="007F0963">
            <w:pPr>
              <w:pStyle w:val="TableParagraph"/>
              <w:spacing w:line="247" w:lineRule="exact"/>
              <w:ind w:left="124"/>
              <w:rPr>
                <w:b/>
              </w:rPr>
            </w:pPr>
            <w:r>
              <w:rPr>
                <w:b/>
              </w:rPr>
              <w:t>Infrastruktura pro předškolní a základní vzdělávání</w:t>
            </w:r>
          </w:p>
        </w:tc>
      </w:tr>
      <w:tr w:rsidR="007F0963" w14:paraId="5C0B8DDE" w14:textId="77777777" w:rsidTr="007F0963">
        <w:trPr>
          <w:trHeight w:val="690"/>
        </w:trPr>
        <w:tc>
          <w:tcPr>
            <w:tcW w:w="1385" w:type="dxa"/>
            <w:tcBorders>
              <w:bottom w:val="nil"/>
              <w:right w:val="single" w:sz="4" w:space="0" w:color="000000"/>
            </w:tcBorders>
          </w:tcPr>
          <w:p w14:paraId="645100DC" w14:textId="77777777" w:rsidR="007F0963" w:rsidRDefault="007F0963" w:rsidP="007F0963">
            <w:pPr>
              <w:pStyle w:val="TableParagraph"/>
              <w:rPr>
                <w:rFonts w:ascii="Times New Roman"/>
              </w:rPr>
            </w:pPr>
          </w:p>
        </w:tc>
        <w:tc>
          <w:tcPr>
            <w:tcW w:w="8328" w:type="dxa"/>
            <w:tcBorders>
              <w:left w:val="single" w:sz="4" w:space="0" w:color="000000"/>
              <w:bottom w:val="nil"/>
            </w:tcBorders>
          </w:tcPr>
          <w:p w14:paraId="129AE9E4" w14:textId="77777777" w:rsidR="007F0963" w:rsidRDefault="007F0963" w:rsidP="007F0963">
            <w:pPr>
              <w:pStyle w:val="TableParagraph"/>
              <w:tabs>
                <w:tab w:val="left" w:pos="1633"/>
              </w:tabs>
              <w:ind w:left="484" w:right="64" w:hanging="360"/>
              <w:rPr>
                <w:b/>
              </w:rPr>
            </w:pPr>
            <w:r>
              <w:rPr>
                <w:b/>
              </w:rPr>
              <w:t>2.2</w:t>
            </w:r>
            <w:r>
              <w:rPr>
                <w:rFonts w:ascii="Times New Roman" w:hAnsi="Times New Roman"/>
              </w:rPr>
              <w:tab/>
            </w:r>
            <w:r>
              <w:rPr>
                <w:rFonts w:ascii="Times New Roman" w:hAnsi="Times New Roman"/>
              </w:rPr>
              <w:tab/>
            </w:r>
            <w:r>
              <w:rPr>
                <w:b/>
              </w:rPr>
              <w:t>Zajistit kvalitní a moderní odborné učebny v mateřských a základních školách</w:t>
            </w:r>
          </w:p>
        </w:tc>
      </w:tr>
      <w:tr w:rsidR="007F0963" w14:paraId="534DE8B6" w14:textId="77777777" w:rsidTr="007F0963">
        <w:trPr>
          <w:trHeight w:val="805"/>
        </w:trPr>
        <w:tc>
          <w:tcPr>
            <w:tcW w:w="1385" w:type="dxa"/>
            <w:tcBorders>
              <w:top w:val="nil"/>
              <w:bottom w:val="nil"/>
              <w:right w:val="single" w:sz="4" w:space="0" w:color="000000"/>
            </w:tcBorders>
          </w:tcPr>
          <w:p w14:paraId="424E66C6" w14:textId="77777777" w:rsidR="007F0963" w:rsidRDefault="007F0963" w:rsidP="007F0963">
            <w:pPr>
              <w:pStyle w:val="TableParagraph"/>
              <w:rPr>
                <w:rFonts w:ascii="Times New Roman"/>
              </w:rPr>
            </w:pPr>
          </w:p>
        </w:tc>
        <w:tc>
          <w:tcPr>
            <w:tcW w:w="8328" w:type="dxa"/>
            <w:tcBorders>
              <w:top w:val="nil"/>
              <w:left w:val="single" w:sz="4" w:space="0" w:color="000000"/>
              <w:bottom w:val="nil"/>
            </w:tcBorders>
          </w:tcPr>
          <w:p w14:paraId="54C98DB3" w14:textId="77777777" w:rsidR="007F0963" w:rsidRDefault="007F0963" w:rsidP="007F0963">
            <w:pPr>
              <w:pStyle w:val="TableParagraph"/>
              <w:spacing w:before="114"/>
              <w:ind w:left="124"/>
              <w:rPr>
                <w:b/>
              </w:rPr>
            </w:pPr>
            <w:r>
              <w:rPr>
                <w:b/>
              </w:rPr>
              <w:t>Cíl je zaměřen na výstavbu nových a rekonstrukci a modernizaci stávajících odborných učeben mateřských a základních škol a prostor pro volnočasové aktivity</w:t>
            </w:r>
          </w:p>
        </w:tc>
      </w:tr>
      <w:tr w:rsidR="007F0963" w14:paraId="648A1D15" w14:textId="77777777" w:rsidTr="007F0963">
        <w:trPr>
          <w:trHeight w:val="2801"/>
        </w:trPr>
        <w:tc>
          <w:tcPr>
            <w:tcW w:w="1385" w:type="dxa"/>
            <w:tcBorders>
              <w:top w:val="nil"/>
              <w:bottom w:val="single" w:sz="4" w:space="0" w:color="000000"/>
              <w:right w:val="single" w:sz="4" w:space="0" w:color="000000"/>
            </w:tcBorders>
          </w:tcPr>
          <w:p w14:paraId="6EE58267" w14:textId="77777777" w:rsidR="007F0963" w:rsidRDefault="007F0963" w:rsidP="007F0963">
            <w:pPr>
              <w:pStyle w:val="TableParagraph"/>
              <w:spacing w:before="3"/>
              <w:rPr>
                <w:b/>
                <w:sz w:val="31"/>
              </w:rPr>
            </w:pPr>
          </w:p>
          <w:p w14:paraId="75C8A605" w14:textId="77777777" w:rsidR="007F0963" w:rsidRDefault="007F0963" w:rsidP="007F0963">
            <w:pPr>
              <w:pStyle w:val="TableParagraph"/>
              <w:ind w:left="109" w:right="321"/>
            </w:pPr>
            <w:r>
              <w:t>Cíl a popis cíle</w:t>
            </w:r>
          </w:p>
        </w:tc>
        <w:tc>
          <w:tcPr>
            <w:tcW w:w="8328" w:type="dxa"/>
            <w:tcBorders>
              <w:top w:val="nil"/>
              <w:left w:val="single" w:sz="4" w:space="0" w:color="000000"/>
              <w:bottom w:val="single" w:sz="4" w:space="0" w:color="000000"/>
            </w:tcBorders>
          </w:tcPr>
          <w:p w14:paraId="2D9610B8" w14:textId="77777777" w:rsidR="007F0963" w:rsidRDefault="007F0963" w:rsidP="007F0963">
            <w:pPr>
              <w:pStyle w:val="TableParagraph"/>
              <w:spacing w:before="113"/>
              <w:ind w:left="124" w:right="58"/>
              <w:jc w:val="both"/>
            </w:pPr>
            <w:r>
              <w:t>Jedná se o investiční projekty do odborných učeben, které nebudou mít vliv na kapacitu těchto škol.</w:t>
            </w:r>
          </w:p>
          <w:p w14:paraId="710C22E8" w14:textId="77777777" w:rsidR="007F0963" w:rsidRDefault="007F0963" w:rsidP="007F0963">
            <w:pPr>
              <w:pStyle w:val="TableParagraph"/>
              <w:ind w:left="124" w:right="59"/>
              <w:jc w:val="both"/>
            </w:pPr>
            <w:r>
              <w:t>V případě základních škol se jedná o investice do učeben pro výuku cizích jazyků, přírodních oborů, matematické a finanční gramotnosti, EVVO, dílny, učebny pro polytechnické vzdělávání</w:t>
            </w:r>
            <w:r>
              <w:rPr>
                <w:spacing w:val="-2"/>
              </w:rPr>
              <w:t xml:space="preserve"> </w:t>
            </w:r>
            <w:r>
              <w:t>apod.</w:t>
            </w:r>
          </w:p>
          <w:p w14:paraId="79A403BB" w14:textId="77777777" w:rsidR="007F0963" w:rsidRDefault="007F0963" w:rsidP="007F0963">
            <w:pPr>
              <w:pStyle w:val="TableParagraph"/>
              <w:ind w:left="124" w:right="58"/>
              <w:jc w:val="both"/>
            </w:pPr>
            <w:r>
              <w:t xml:space="preserve">V případě mateřských škol se jedná o úpravy učeben nebo dílčích částí tříd pro výuku čtenářské, matematické, finanční i počítačové </w:t>
            </w:r>
            <w:proofErr w:type="spellStart"/>
            <w:r>
              <w:t>pregramotnosti</w:t>
            </w:r>
            <w:proofErr w:type="spellEnd"/>
            <w:r>
              <w:t>, EVVO, polytechnické výchovy apod.</w:t>
            </w:r>
          </w:p>
          <w:p w14:paraId="24301B0A" w14:textId="77777777" w:rsidR="007F0963" w:rsidRDefault="007F0963" w:rsidP="007F0963">
            <w:pPr>
              <w:pStyle w:val="TableParagraph"/>
              <w:ind w:left="124"/>
              <w:jc w:val="both"/>
            </w:pPr>
            <w:r>
              <w:t>Učebny mohou být realizovány i formou venkovní učebny.</w:t>
            </w:r>
          </w:p>
        </w:tc>
      </w:tr>
      <w:tr w:rsidR="007F0963" w14:paraId="15E5AE89" w14:textId="77777777" w:rsidTr="007F0963">
        <w:trPr>
          <w:trHeight w:val="2015"/>
        </w:trPr>
        <w:tc>
          <w:tcPr>
            <w:tcW w:w="1385" w:type="dxa"/>
            <w:tcBorders>
              <w:top w:val="single" w:sz="4" w:space="0" w:color="000000"/>
              <w:bottom w:val="single" w:sz="4" w:space="0" w:color="000000"/>
              <w:right w:val="single" w:sz="4" w:space="0" w:color="000000"/>
            </w:tcBorders>
          </w:tcPr>
          <w:p w14:paraId="218A8F4A" w14:textId="77777777" w:rsidR="007F0963" w:rsidRDefault="007F0963" w:rsidP="007F0963">
            <w:pPr>
              <w:pStyle w:val="TableParagraph"/>
              <w:rPr>
                <w:b/>
              </w:rPr>
            </w:pPr>
          </w:p>
          <w:p w14:paraId="5BA7C97F" w14:textId="77777777" w:rsidR="007F0963" w:rsidRDefault="007F0963" w:rsidP="007F0963">
            <w:pPr>
              <w:pStyle w:val="TableParagraph"/>
              <w:rPr>
                <w:b/>
              </w:rPr>
            </w:pPr>
          </w:p>
          <w:p w14:paraId="4EE9EF24" w14:textId="77777777" w:rsidR="007F0963" w:rsidRDefault="007F0963" w:rsidP="007F0963">
            <w:pPr>
              <w:pStyle w:val="TableParagraph"/>
              <w:spacing w:before="3"/>
              <w:rPr>
                <w:b/>
                <w:sz w:val="16"/>
              </w:rPr>
            </w:pPr>
          </w:p>
          <w:p w14:paraId="7F882864"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25828F3F" w14:textId="77777777" w:rsidR="007F0963" w:rsidRDefault="007F0963" w:rsidP="007F0963">
            <w:pPr>
              <w:pStyle w:val="TableParagraph"/>
              <w:spacing w:line="360" w:lineRule="auto"/>
              <w:ind w:left="124" w:right="1156"/>
            </w:pPr>
            <w:bookmarkStart w:id="518" w:name="_Hlk57299850"/>
            <w:r>
              <w:t>1 Čtenářská gramotnost a rozvoj potenciálu každého žáka (STŘEDNÍ)</w:t>
            </w:r>
          </w:p>
          <w:p w14:paraId="1CBE34BD" w14:textId="77777777" w:rsidR="007F0963" w:rsidRDefault="007F0963" w:rsidP="007F0963">
            <w:pPr>
              <w:pStyle w:val="TableParagraph"/>
              <w:spacing w:line="360" w:lineRule="auto"/>
              <w:ind w:left="124" w:right="1156"/>
            </w:pPr>
            <w:r>
              <w:t>2 Matematická gramotnost a rozvoj potenciálu každého žáka (STŘEDNÍ)</w:t>
            </w:r>
          </w:p>
          <w:p w14:paraId="47F9E9C3" w14:textId="77777777" w:rsidR="007F0963" w:rsidRDefault="007F0963" w:rsidP="007F0963">
            <w:pPr>
              <w:pStyle w:val="TableParagraph"/>
              <w:spacing w:line="360" w:lineRule="auto"/>
              <w:ind w:left="124" w:right="1156"/>
            </w:pPr>
            <w:r>
              <w:t>3 Podpora moderního inkluzivního vzdělávání (SLABÁ)</w:t>
            </w:r>
          </w:p>
          <w:p w14:paraId="5989B308" w14:textId="77777777" w:rsidR="007F0963" w:rsidRDefault="007F0963" w:rsidP="007F0963">
            <w:pPr>
              <w:pStyle w:val="TableParagraph"/>
              <w:spacing w:line="360" w:lineRule="auto"/>
              <w:ind w:left="124" w:right="1156"/>
            </w:pPr>
            <w:r>
              <w:t>4 Rozvoj podnikavosti a iniciativy dětí, žáků (STŘEDNÍ)</w:t>
            </w:r>
          </w:p>
          <w:p w14:paraId="12A627E7" w14:textId="77777777" w:rsidR="007F0963" w:rsidRDefault="007F0963" w:rsidP="007F0963">
            <w:pPr>
              <w:pStyle w:val="TableParagraph"/>
              <w:spacing w:line="360" w:lineRule="auto"/>
              <w:ind w:left="124" w:right="1156"/>
            </w:pPr>
            <w:r>
              <w:t>5 Rozvoj kompetencí dětí a žáků v polytechnickém vzdělávání (SILNÁ)</w:t>
            </w:r>
          </w:p>
          <w:p w14:paraId="0B559546" w14:textId="77777777" w:rsidR="007F0963" w:rsidRDefault="007F0963" w:rsidP="007F0963">
            <w:pPr>
              <w:pStyle w:val="TableParagraph"/>
              <w:spacing w:line="360" w:lineRule="auto"/>
              <w:ind w:left="124" w:right="1156"/>
            </w:pPr>
            <w:r>
              <w:t>7 Rozvoj digitálních kompetencí dětí a</w:t>
            </w:r>
            <w:r w:rsidRPr="00E34984">
              <w:t xml:space="preserve"> </w:t>
            </w:r>
            <w:r>
              <w:t>žáků (STŘEDNÍ)</w:t>
            </w:r>
          </w:p>
          <w:p w14:paraId="6D4C556D" w14:textId="77777777" w:rsidR="007F0963" w:rsidRDefault="007F0963" w:rsidP="007F0963">
            <w:pPr>
              <w:pStyle w:val="TableParagraph"/>
              <w:spacing w:line="360" w:lineRule="auto"/>
              <w:ind w:left="124" w:right="1156"/>
            </w:pPr>
            <w:r>
              <w:t>8 Rozvoj kompetencí dětí a žáků pro aktivní používání cizího</w:t>
            </w:r>
            <w:r w:rsidRPr="00E34984">
              <w:t xml:space="preserve"> </w:t>
            </w:r>
            <w:r>
              <w:t>jazyka (STŘEDNÍ)</w:t>
            </w:r>
          </w:p>
          <w:p w14:paraId="24761CE0" w14:textId="77777777" w:rsidR="007F0963" w:rsidRDefault="007F0963" w:rsidP="007F0963">
            <w:pPr>
              <w:pStyle w:val="TableParagraph"/>
              <w:spacing w:line="360" w:lineRule="auto"/>
              <w:ind w:left="124" w:right="1156"/>
            </w:pPr>
            <w:r>
              <w:t>11 Investice do kapacit základních</w:t>
            </w:r>
            <w:r w:rsidRPr="00E34984">
              <w:t xml:space="preserve"> </w:t>
            </w:r>
            <w:r>
              <w:t>škol (STŘEDNÍ)</w:t>
            </w:r>
          </w:p>
          <w:bookmarkEnd w:id="518"/>
          <w:p w14:paraId="623E94F7" w14:textId="77777777" w:rsidR="007F0963" w:rsidRDefault="007F0963" w:rsidP="007F0963">
            <w:pPr>
              <w:pStyle w:val="TableParagraph"/>
              <w:ind w:left="124"/>
            </w:pPr>
          </w:p>
        </w:tc>
      </w:tr>
      <w:tr w:rsidR="007F0963" w14:paraId="46ACB41D" w14:textId="77777777" w:rsidTr="007F096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71"/>
        </w:trPr>
        <w:tc>
          <w:tcPr>
            <w:tcW w:w="1385" w:type="dxa"/>
            <w:tcBorders>
              <w:left w:val="single" w:sz="18" w:space="0" w:color="000000"/>
              <w:bottom w:val="single" w:sz="18" w:space="0" w:color="000000"/>
            </w:tcBorders>
          </w:tcPr>
          <w:p w14:paraId="27657957" w14:textId="77777777" w:rsidR="007F0963" w:rsidRDefault="007F0963" w:rsidP="007F0963">
            <w:pPr>
              <w:pStyle w:val="TableParagraph"/>
              <w:rPr>
                <w:rFonts w:ascii="Times New Roman"/>
              </w:rPr>
            </w:pPr>
          </w:p>
          <w:p w14:paraId="7AECC197" w14:textId="77777777" w:rsidR="007F0963" w:rsidRDefault="007F0963" w:rsidP="007F0963">
            <w:pPr>
              <w:pStyle w:val="TableParagraph"/>
              <w:spacing w:before="147"/>
              <w:ind w:left="109"/>
            </w:pPr>
            <w:r>
              <w:t>Indikátory</w:t>
            </w:r>
          </w:p>
        </w:tc>
        <w:tc>
          <w:tcPr>
            <w:tcW w:w="8328" w:type="dxa"/>
            <w:tcBorders>
              <w:bottom w:val="single" w:sz="18" w:space="0" w:color="000000"/>
              <w:right w:val="single" w:sz="18" w:space="0" w:color="000000"/>
            </w:tcBorders>
          </w:tcPr>
          <w:p w14:paraId="67CBA687" w14:textId="77777777" w:rsidR="007F0963" w:rsidRDefault="007F0963" w:rsidP="007F0963">
            <w:pPr>
              <w:pStyle w:val="TableParagraph"/>
              <w:spacing w:line="265" w:lineRule="exact"/>
              <w:ind w:left="124"/>
            </w:pPr>
            <w:r>
              <w:t>Počet nových odborných učeben v mateřských a základních školách</w:t>
            </w:r>
          </w:p>
          <w:p w14:paraId="0AC07FCF" w14:textId="77777777" w:rsidR="007F0963" w:rsidRDefault="007F0963" w:rsidP="007F0963">
            <w:pPr>
              <w:pStyle w:val="TableParagraph"/>
              <w:ind w:left="124"/>
            </w:pPr>
            <w:r>
              <w:t>Počet stávajících odborných učeben mateřských a základních škol s novým nebo modernizovaným vybavením</w:t>
            </w:r>
          </w:p>
          <w:p w14:paraId="15F3D7DB" w14:textId="77777777" w:rsidR="007F0963" w:rsidRDefault="007F0963" w:rsidP="007F0963">
            <w:pPr>
              <w:pStyle w:val="TableParagraph"/>
              <w:spacing w:line="249" w:lineRule="exact"/>
              <w:ind w:left="124"/>
            </w:pPr>
            <w:r>
              <w:t>Počet podpořených gramotností a klíčových kompetencí</w:t>
            </w:r>
          </w:p>
        </w:tc>
      </w:tr>
    </w:tbl>
    <w:p w14:paraId="6A86A848" w14:textId="77777777" w:rsidR="007F0963" w:rsidRDefault="007F0963" w:rsidP="007F0963">
      <w:pPr>
        <w:pStyle w:val="Zkladntext"/>
      </w:pPr>
    </w:p>
    <w:p w14:paraId="4AF2B3A3" w14:textId="77777777" w:rsidR="007F0963" w:rsidRDefault="007F0963" w:rsidP="007F0963">
      <w:r>
        <w:br w:type="page"/>
      </w:r>
    </w:p>
    <w:p w14:paraId="5BE25A1E"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7F1C2284" w14:textId="77777777" w:rsidTr="007F0963">
        <w:trPr>
          <w:trHeight w:val="269"/>
        </w:trPr>
        <w:tc>
          <w:tcPr>
            <w:tcW w:w="1385" w:type="dxa"/>
            <w:tcBorders>
              <w:right w:val="single" w:sz="4" w:space="0" w:color="000000"/>
            </w:tcBorders>
            <w:shd w:val="clear" w:color="auto" w:fill="DADADA"/>
          </w:tcPr>
          <w:p w14:paraId="15A80BF0" w14:textId="77777777" w:rsidR="007F0963" w:rsidRDefault="007F0963" w:rsidP="007F0963">
            <w:pPr>
              <w:pStyle w:val="TableParagraph"/>
              <w:spacing w:line="249" w:lineRule="exact"/>
              <w:ind w:left="109"/>
            </w:pPr>
            <w:r>
              <w:t>Priorita 2</w:t>
            </w:r>
          </w:p>
        </w:tc>
        <w:tc>
          <w:tcPr>
            <w:tcW w:w="8328" w:type="dxa"/>
            <w:tcBorders>
              <w:left w:val="single" w:sz="4" w:space="0" w:color="000000"/>
            </w:tcBorders>
            <w:shd w:val="clear" w:color="auto" w:fill="DADADA"/>
          </w:tcPr>
          <w:p w14:paraId="6ADEC443" w14:textId="77777777" w:rsidR="007F0963" w:rsidRDefault="007F0963" w:rsidP="007F0963">
            <w:pPr>
              <w:pStyle w:val="TableParagraph"/>
              <w:spacing w:line="249" w:lineRule="exact"/>
              <w:ind w:left="124"/>
              <w:rPr>
                <w:b/>
              </w:rPr>
            </w:pPr>
            <w:r>
              <w:rPr>
                <w:b/>
              </w:rPr>
              <w:t>Infrastruktura pro předškolní a základní vzdělávání</w:t>
            </w:r>
          </w:p>
        </w:tc>
      </w:tr>
      <w:tr w:rsidR="007F0963" w14:paraId="781890C3" w14:textId="77777777" w:rsidTr="007F0963">
        <w:trPr>
          <w:trHeight w:val="3490"/>
        </w:trPr>
        <w:tc>
          <w:tcPr>
            <w:tcW w:w="1385" w:type="dxa"/>
            <w:tcBorders>
              <w:bottom w:val="single" w:sz="4" w:space="0" w:color="000000"/>
              <w:right w:val="single" w:sz="4" w:space="0" w:color="000000"/>
            </w:tcBorders>
          </w:tcPr>
          <w:p w14:paraId="75651C9C" w14:textId="77777777" w:rsidR="007F0963" w:rsidRDefault="007F0963" w:rsidP="007F0963">
            <w:pPr>
              <w:pStyle w:val="TableParagraph"/>
              <w:rPr>
                <w:rFonts w:ascii="Times New Roman"/>
              </w:rPr>
            </w:pPr>
          </w:p>
          <w:p w14:paraId="430773D9" w14:textId="77777777" w:rsidR="007F0963" w:rsidRDefault="007F0963" w:rsidP="007F0963">
            <w:pPr>
              <w:pStyle w:val="TableParagraph"/>
              <w:rPr>
                <w:rFonts w:ascii="Times New Roman"/>
              </w:rPr>
            </w:pPr>
          </w:p>
          <w:p w14:paraId="0FF42A52" w14:textId="77777777" w:rsidR="007F0963" w:rsidRDefault="007F0963" w:rsidP="007F0963">
            <w:pPr>
              <w:pStyle w:val="TableParagraph"/>
              <w:rPr>
                <w:rFonts w:ascii="Times New Roman"/>
              </w:rPr>
            </w:pPr>
          </w:p>
          <w:p w14:paraId="25084124" w14:textId="77777777" w:rsidR="007F0963" w:rsidRDefault="007F0963" w:rsidP="007F0963">
            <w:pPr>
              <w:pStyle w:val="TableParagraph"/>
              <w:rPr>
                <w:rFonts w:ascii="Times New Roman"/>
              </w:rPr>
            </w:pPr>
          </w:p>
          <w:p w14:paraId="48B7C224" w14:textId="77777777" w:rsidR="007F0963" w:rsidRDefault="007F0963" w:rsidP="007F0963">
            <w:pPr>
              <w:pStyle w:val="TableParagraph"/>
              <w:rPr>
                <w:rFonts w:ascii="Times New Roman"/>
              </w:rPr>
            </w:pPr>
          </w:p>
          <w:p w14:paraId="4C9FC488" w14:textId="77777777" w:rsidR="007F0963" w:rsidRDefault="007F0963" w:rsidP="007F0963">
            <w:pPr>
              <w:pStyle w:val="TableParagraph"/>
              <w:spacing w:before="2"/>
              <w:rPr>
                <w:rFonts w:ascii="Times New Roman"/>
                <w:sz w:val="18"/>
              </w:rPr>
            </w:pPr>
          </w:p>
          <w:p w14:paraId="28436D00" w14:textId="77777777" w:rsidR="007F0963" w:rsidRDefault="007F0963" w:rsidP="007F0963">
            <w:pPr>
              <w:pStyle w:val="TableParagraph"/>
              <w:ind w:left="109" w:right="321"/>
            </w:pPr>
            <w:r>
              <w:t>Cíl a popis cíle</w:t>
            </w:r>
          </w:p>
        </w:tc>
        <w:tc>
          <w:tcPr>
            <w:tcW w:w="8328" w:type="dxa"/>
            <w:tcBorders>
              <w:left w:val="single" w:sz="4" w:space="0" w:color="000000"/>
              <w:bottom w:val="single" w:sz="4" w:space="0" w:color="000000"/>
            </w:tcBorders>
          </w:tcPr>
          <w:p w14:paraId="3DB95970" w14:textId="77777777" w:rsidR="007F0963" w:rsidRDefault="007F0963" w:rsidP="007F0963">
            <w:pPr>
              <w:pStyle w:val="TableParagraph"/>
              <w:tabs>
                <w:tab w:val="left" w:pos="1633"/>
              </w:tabs>
              <w:spacing w:line="267" w:lineRule="exact"/>
              <w:ind w:left="124"/>
              <w:rPr>
                <w:b/>
              </w:rPr>
            </w:pPr>
            <w:r>
              <w:rPr>
                <w:b/>
              </w:rPr>
              <w:t>2.3</w:t>
            </w:r>
            <w:r>
              <w:rPr>
                <w:rFonts w:ascii="Times New Roman" w:hAnsi="Times New Roman"/>
              </w:rPr>
              <w:tab/>
            </w:r>
            <w:r>
              <w:rPr>
                <w:b/>
              </w:rPr>
              <w:t>Zvýšit kvalitu a estetickou úroveň</w:t>
            </w:r>
            <w:r>
              <w:rPr>
                <w:b/>
                <w:spacing w:val="-6"/>
              </w:rPr>
              <w:t xml:space="preserve"> </w:t>
            </w:r>
            <w:r>
              <w:rPr>
                <w:b/>
              </w:rPr>
              <w:t>škol</w:t>
            </w:r>
          </w:p>
          <w:p w14:paraId="0AA8FF9F" w14:textId="77777777" w:rsidR="007F0963" w:rsidRDefault="007F0963" w:rsidP="007F0963">
            <w:pPr>
              <w:pStyle w:val="TableParagraph"/>
              <w:spacing w:before="4"/>
              <w:rPr>
                <w:rFonts w:ascii="Times New Roman"/>
                <w:sz w:val="23"/>
              </w:rPr>
            </w:pPr>
          </w:p>
          <w:p w14:paraId="106339C0" w14:textId="77777777" w:rsidR="007F0963" w:rsidRDefault="007F0963" w:rsidP="007F0963">
            <w:pPr>
              <w:pStyle w:val="TableParagraph"/>
              <w:ind w:left="124" w:right="60"/>
              <w:jc w:val="both"/>
              <w:rPr>
                <w:b/>
              </w:rPr>
            </w:pPr>
            <w:r>
              <w:rPr>
                <w:b/>
              </w:rPr>
              <w:t>Cíl je zaměřen na celkové zvyšování kvality života a zvyšování estetické úrovně prostředí škol</w:t>
            </w:r>
          </w:p>
          <w:p w14:paraId="49AB3D10" w14:textId="77777777" w:rsidR="007F0963" w:rsidRDefault="007F0963" w:rsidP="007F0963">
            <w:pPr>
              <w:pStyle w:val="TableParagraph"/>
              <w:spacing w:before="2"/>
              <w:rPr>
                <w:rFonts w:ascii="Times New Roman"/>
                <w:sz w:val="23"/>
              </w:rPr>
            </w:pPr>
          </w:p>
          <w:p w14:paraId="49525F23" w14:textId="77777777" w:rsidR="007F0963" w:rsidRDefault="007F0963" w:rsidP="007F0963">
            <w:pPr>
              <w:pStyle w:val="TableParagraph"/>
              <w:ind w:left="124" w:right="59"/>
              <w:jc w:val="both"/>
            </w:pPr>
            <w:r>
              <w:t>K naplnění tohoto cíle bude docházet prostřednictvím rekonstrukce, modernizace a nového vybavení školních budov. Cíl lze realizovat také výstavbou nové infrastruktury tvořící odborné a technické zázemí základních a mateřských škol. Mezi tyto aktivity patří výstavba/rekonstrukce/modernizace školních jídelen a kuchyní (vč. jejich certifikace podle nejmodernějších vědeckých poznatků), kabinetů, družin, školních klubů, knihoven, sociálního zařízení apod. Součástí tohoto cíle jsou investice do zvýšení vnitřní konektivity školy a připojení k internetu (vazba na cíl</w:t>
            </w:r>
            <w:r>
              <w:rPr>
                <w:spacing w:val="-5"/>
              </w:rPr>
              <w:t xml:space="preserve"> </w:t>
            </w:r>
            <w:r>
              <w:t>1.5).</w:t>
            </w:r>
          </w:p>
        </w:tc>
      </w:tr>
      <w:tr w:rsidR="007F0963" w14:paraId="14A6D052" w14:textId="77777777" w:rsidTr="007F0963">
        <w:trPr>
          <w:trHeight w:val="2687"/>
        </w:trPr>
        <w:tc>
          <w:tcPr>
            <w:tcW w:w="1385" w:type="dxa"/>
            <w:tcBorders>
              <w:top w:val="single" w:sz="4" w:space="0" w:color="000000"/>
              <w:bottom w:val="single" w:sz="4" w:space="0" w:color="000000"/>
              <w:right w:val="single" w:sz="4" w:space="0" w:color="000000"/>
            </w:tcBorders>
          </w:tcPr>
          <w:p w14:paraId="61767AE1" w14:textId="77777777" w:rsidR="007F0963" w:rsidRDefault="007F0963" w:rsidP="007F0963">
            <w:pPr>
              <w:pStyle w:val="TableParagraph"/>
              <w:rPr>
                <w:rFonts w:ascii="Times New Roman"/>
              </w:rPr>
            </w:pPr>
          </w:p>
          <w:p w14:paraId="1954F543" w14:textId="77777777" w:rsidR="007F0963" w:rsidRDefault="007F0963" w:rsidP="007F0963">
            <w:pPr>
              <w:pStyle w:val="TableParagraph"/>
              <w:rPr>
                <w:rFonts w:ascii="Times New Roman"/>
              </w:rPr>
            </w:pPr>
          </w:p>
          <w:p w14:paraId="6B51D7EA" w14:textId="77777777" w:rsidR="007F0963" w:rsidRDefault="007F0963" w:rsidP="007F0963">
            <w:pPr>
              <w:pStyle w:val="TableParagraph"/>
              <w:rPr>
                <w:rFonts w:ascii="Times New Roman"/>
              </w:rPr>
            </w:pPr>
          </w:p>
          <w:p w14:paraId="3DD51E46" w14:textId="77777777" w:rsidR="007F0963" w:rsidRDefault="007F0963" w:rsidP="007F0963">
            <w:pPr>
              <w:pStyle w:val="TableParagraph"/>
              <w:spacing w:before="2"/>
              <w:rPr>
                <w:rFonts w:ascii="Times New Roman"/>
                <w:sz w:val="27"/>
              </w:rPr>
            </w:pPr>
          </w:p>
          <w:p w14:paraId="33F73D6B"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2EFC117B" w14:textId="77777777" w:rsidR="007F0963" w:rsidRDefault="007F0963" w:rsidP="007F0963">
            <w:pPr>
              <w:pStyle w:val="TableParagraph"/>
              <w:spacing w:line="360" w:lineRule="auto"/>
              <w:ind w:left="124" w:right="1156"/>
            </w:pPr>
            <w:bookmarkStart w:id="519" w:name="_Hlk57300430"/>
            <w:r>
              <w:t>1 Čtenářská gramotnost a rozvoj potenciálu každého žáka (SLABÁ)</w:t>
            </w:r>
          </w:p>
          <w:p w14:paraId="17376CD5" w14:textId="77777777" w:rsidR="007F0963" w:rsidRDefault="007F0963" w:rsidP="007F0963">
            <w:pPr>
              <w:pStyle w:val="TableParagraph"/>
              <w:spacing w:line="360" w:lineRule="auto"/>
              <w:ind w:left="124" w:right="1156"/>
            </w:pPr>
            <w:r>
              <w:t>2 Matematická gramotnost a rozvoj potenciálu každého žáka (SLABÁ)</w:t>
            </w:r>
          </w:p>
          <w:p w14:paraId="4456F65A" w14:textId="77777777" w:rsidR="007F0963" w:rsidRDefault="007F0963" w:rsidP="007F0963">
            <w:pPr>
              <w:pStyle w:val="TableParagraph"/>
              <w:spacing w:line="360" w:lineRule="auto"/>
              <w:ind w:left="124" w:right="1156"/>
            </w:pPr>
            <w:r>
              <w:t>6 Kariérové poradenství v základních</w:t>
            </w:r>
            <w:r w:rsidRPr="00D24ABF">
              <w:t xml:space="preserve"> </w:t>
            </w:r>
            <w:r>
              <w:t>školách (SLABÁ)</w:t>
            </w:r>
          </w:p>
          <w:p w14:paraId="5735C5C4" w14:textId="77777777" w:rsidR="007F0963" w:rsidRDefault="007F0963" w:rsidP="007F0963">
            <w:pPr>
              <w:pStyle w:val="TableParagraph"/>
              <w:spacing w:line="360" w:lineRule="auto"/>
              <w:ind w:left="124" w:right="1156"/>
            </w:pPr>
            <w:r>
              <w:t>7 Rozvoj digitálních kompetencí dětí a žáků (SLABÁ)</w:t>
            </w:r>
          </w:p>
          <w:p w14:paraId="44F0DFB2" w14:textId="77777777" w:rsidR="007F0963" w:rsidRPr="00D24ABF" w:rsidRDefault="007F0963" w:rsidP="007F0963">
            <w:pPr>
              <w:pStyle w:val="TableParagraph"/>
              <w:spacing w:line="360" w:lineRule="auto"/>
              <w:ind w:left="124" w:right="1156"/>
            </w:pPr>
            <w:r>
              <w:t>10 Rozvoj kulturního povědomí a vyjádření dětí a žáků (SILNÁ)</w:t>
            </w:r>
          </w:p>
          <w:p w14:paraId="67C2944A" w14:textId="77777777" w:rsidR="007F0963" w:rsidRDefault="007F0963" w:rsidP="007F0963">
            <w:pPr>
              <w:pStyle w:val="TableParagraph"/>
              <w:spacing w:line="360" w:lineRule="auto"/>
              <w:ind w:left="124" w:right="1156"/>
            </w:pPr>
            <w:r>
              <w:t>11 Investice do kapacit základních škol (SLABÁ)</w:t>
            </w:r>
          </w:p>
          <w:p w14:paraId="2EBFD8EA" w14:textId="77777777" w:rsidR="007F0963" w:rsidRDefault="007F0963" w:rsidP="007F0963">
            <w:pPr>
              <w:pStyle w:val="TableParagraph"/>
              <w:spacing w:line="360" w:lineRule="auto"/>
              <w:ind w:left="124" w:right="1156"/>
            </w:pPr>
            <w:r>
              <w:t>12 Aktivity související se vzděláváním mimo OP VVV, IROP a OP PPR (STŘEDNÍ)</w:t>
            </w:r>
          </w:p>
          <w:bookmarkEnd w:id="519"/>
          <w:p w14:paraId="10F1506B" w14:textId="77777777" w:rsidR="007F0963" w:rsidRDefault="007F0963" w:rsidP="007F0963">
            <w:pPr>
              <w:pStyle w:val="TableParagraph"/>
              <w:spacing w:line="252" w:lineRule="exact"/>
              <w:ind w:left="124"/>
            </w:pPr>
          </w:p>
        </w:tc>
      </w:tr>
      <w:tr w:rsidR="007F0963" w14:paraId="74825970" w14:textId="77777777" w:rsidTr="007F0963">
        <w:trPr>
          <w:trHeight w:val="922"/>
        </w:trPr>
        <w:tc>
          <w:tcPr>
            <w:tcW w:w="1385" w:type="dxa"/>
            <w:tcBorders>
              <w:top w:val="single" w:sz="4" w:space="0" w:color="000000"/>
              <w:right w:val="single" w:sz="4" w:space="0" w:color="000000"/>
            </w:tcBorders>
          </w:tcPr>
          <w:p w14:paraId="5E929D26" w14:textId="77777777" w:rsidR="007F0963" w:rsidRDefault="007F0963" w:rsidP="007F0963">
            <w:pPr>
              <w:pStyle w:val="TableParagraph"/>
              <w:spacing w:before="3"/>
              <w:rPr>
                <w:rFonts w:ascii="Times New Roman"/>
                <w:sz w:val="28"/>
              </w:rPr>
            </w:pPr>
          </w:p>
          <w:p w14:paraId="39A39FF5" w14:textId="77777777" w:rsidR="007F0963" w:rsidRDefault="007F0963" w:rsidP="007F0963">
            <w:pPr>
              <w:pStyle w:val="TableParagraph"/>
              <w:ind w:left="109"/>
            </w:pPr>
            <w:r>
              <w:t>Indikátory</w:t>
            </w:r>
          </w:p>
        </w:tc>
        <w:tc>
          <w:tcPr>
            <w:tcW w:w="8328" w:type="dxa"/>
            <w:tcBorders>
              <w:top w:val="single" w:sz="4" w:space="0" w:color="000000"/>
              <w:left w:val="single" w:sz="4" w:space="0" w:color="000000"/>
            </w:tcBorders>
          </w:tcPr>
          <w:p w14:paraId="553C5C16" w14:textId="77777777" w:rsidR="007F0963" w:rsidRDefault="007F0963" w:rsidP="007F0963">
            <w:pPr>
              <w:pStyle w:val="TableParagraph"/>
              <w:ind w:left="124" w:right="383"/>
            </w:pPr>
            <w:r>
              <w:t>Počet mateřských a základních škol s novým nebo modernizovaným vybavením prostor Počet revitalizovaných (modernizovaných) objektů škol</w:t>
            </w:r>
          </w:p>
          <w:p w14:paraId="07A588EB" w14:textId="77777777" w:rsidR="007F0963" w:rsidRDefault="007F0963" w:rsidP="007F0963">
            <w:pPr>
              <w:pStyle w:val="TableParagraph"/>
              <w:ind w:left="124"/>
            </w:pPr>
            <w:r>
              <w:t>Počet nově vybudovaných prostor (mimo vzdělávací aktivity)</w:t>
            </w:r>
          </w:p>
        </w:tc>
      </w:tr>
    </w:tbl>
    <w:p w14:paraId="47AE1520" w14:textId="77777777" w:rsidR="007F0963" w:rsidRDefault="007F0963" w:rsidP="007F0963">
      <w:pPr>
        <w:pStyle w:val="Zkladntext"/>
      </w:pPr>
    </w:p>
    <w:p w14:paraId="7C6D34C7" w14:textId="77777777" w:rsidR="007F0963" w:rsidRDefault="007F0963" w:rsidP="007F0963">
      <w:r>
        <w:br w:type="page"/>
      </w:r>
    </w:p>
    <w:p w14:paraId="048EB36D"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1F8AFFB3" w14:textId="77777777" w:rsidTr="007F0963">
        <w:trPr>
          <w:trHeight w:val="269"/>
        </w:trPr>
        <w:tc>
          <w:tcPr>
            <w:tcW w:w="1385" w:type="dxa"/>
            <w:tcBorders>
              <w:right w:val="single" w:sz="4" w:space="0" w:color="000000"/>
            </w:tcBorders>
            <w:shd w:val="clear" w:color="auto" w:fill="DADADA"/>
          </w:tcPr>
          <w:p w14:paraId="71861D42" w14:textId="77777777" w:rsidR="007F0963" w:rsidRDefault="007F0963" w:rsidP="007F0963">
            <w:pPr>
              <w:pStyle w:val="TableParagraph"/>
              <w:spacing w:line="249" w:lineRule="exact"/>
              <w:ind w:left="109"/>
            </w:pPr>
            <w:r>
              <w:t>Priorita 2</w:t>
            </w:r>
          </w:p>
        </w:tc>
        <w:tc>
          <w:tcPr>
            <w:tcW w:w="8328" w:type="dxa"/>
            <w:tcBorders>
              <w:left w:val="single" w:sz="4" w:space="0" w:color="000000"/>
            </w:tcBorders>
            <w:shd w:val="clear" w:color="auto" w:fill="DADADA"/>
          </w:tcPr>
          <w:p w14:paraId="411D63D0" w14:textId="77777777" w:rsidR="007F0963" w:rsidRDefault="007F0963" w:rsidP="007F0963">
            <w:pPr>
              <w:pStyle w:val="TableParagraph"/>
              <w:spacing w:line="249" w:lineRule="exact"/>
              <w:ind w:left="124"/>
              <w:rPr>
                <w:b/>
              </w:rPr>
            </w:pPr>
            <w:r>
              <w:rPr>
                <w:b/>
              </w:rPr>
              <w:t>Infrastruktura pro předškolní a základní vzdělávání</w:t>
            </w:r>
          </w:p>
        </w:tc>
      </w:tr>
      <w:tr w:rsidR="007F0963" w14:paraId="47E816D1" w14:textId="77777777" w:rsidTr="007F0963">
        <w:trPr>
          <w:trHeight w:val="2955"/>
        </w:trPr>
        <w:tc>
          <w:tcPr>
            <w:tcW w:w="1385" w:type="dxa"/>
            <w:tcBorders>
              <w:bottom w:val="single" w:sz="4" w:space="0" w:color="000000"/>
              <w:right w:val="single" w:sz="4" w:space="0" w:color="000000"/>
            </w:tcBorders>
          </w:tcPr>
          <w:p w14:paraId="32804767" w14:textId="77777777" w:rsidR="007F0963" w:rsidRDefault="007F0963" w:rsidP="007F0963">
            <w:pPr>
              <w:pStyle w:val="TableParagraph"/>
              <w:rPr>
                <w:rFonts w:ascii="Times New Roman"/>
              </w:rPr>
            </w:pPr>
          </w:p>
          <w:p w14:paraId="7E3FF7EE" w14:textId="77777777" w:rsidR="007F0963" w:rsidRDefault="007F0963" w:rsidP="007F0963">
            <w:pPr>
              <w:pStyle w:val="TableParagraph"/>
              <w:rPr>
                <w:rFonts w:ascii="Times New Roman"/>
              </w:rPr>
            </w:pPr>
          </w:p>
          <w:p w14:paraId="77176A88" w14:textId="77777777" w:rsidR="007F0963" w:rsidRDefault="007F0963" w:rsidP="007F0963">
            <w:pPr>
              <w:pStyle w:val="TableParagraph"/>
              <w:rPr>
                <w:rFonts w:ascii="Times New Roman"/>
              </w:rPr>
            </w:pPr>
          </w:p>
          <w:p w14:paraId="585ED406" w14:textId="77777777" w:rsidR="007F0963" w:rsidRDefault="007F0963" w:rsidP="007F0963">
            <w:pPr>
              <w:pStyle w:val="TableParagraph"/>
              <w:rPr>
                <w:rFonts w:ascii="Times New Roman"/>
              </w:rPr>
            </w:pPr>
          </w:p>
          <w:p w14:paraId="48F8C451" w14:textId="77777777" w:rsidR="007F0963" w:rsidRDefault="007F0963" w:rsidP="007F0963">
            <w:pPr>
              <w:pStyle w:val="TableParagraph"/>
              <w:spacing w:before="193"/>
              <w:ind w:left="109" w:right="321"/>
            </w:pPr>
            <w:r>
              <w:t>Cíl a popis cíle</w:t>
            </w:r>
          </w:p>
        </w:tc>
        <w:tc>
          <w:tcPr>
            <w:tcW w:w="8328" w:type="dxa"/>
            <w:tcBorders>
              <w:left w:val="single" w:sz="4" w:space="0" w:color="000000"/>
              <w:bottom w:val="single" w:sz="4" w:space="0" w:color="000000"/>
            </w:tcBorders>
          </w:tcPr>
          <w:p w14:paraId="0A9044F9" w14:textId="77777777" w:rsidR="007F0963" w:rsidRDefault="007F0963" w:rsidP="007F0963">
            <w:pPr>
              <w:pStyle w:val="TableParagraph"/>
              <w:tabs>
                <w:tab w:val="left" w:pos="1633"/>
              </w:tabs>
              <w:ind w:left="484" w:right="388" w:hanging="360"/>
              <w:rPr>
                <w:b/>
              </w:rPr>
            </w:pPr>
            <w:r>
              <w:rPr>
                <w:b/>
              </w:rPr>
              <w:t>2.4</w:t>
            </w:r>
            <w:r>
              <w:rPr>
                <w:rFonts w:ascii="Times New Roman" w:hAnsi="Times New Roman"/>
              </w:rPr>
              <w:tab/>
            </w:r>
            <w:r>
              <w:rPr>
                <w:rFonts w:ascii="Times New Roman" w:hAnsi="Times New Roman"/>
              </w:rPr>
              <w:tab/>
            </w:r>
            <w:r>
              <w:rPr>
                <w:b/>
              </w:rPr>
              <w:t>Zvýšit kvalitu zařízení a vybavení pro pohybové aktivity dětí a žáků a vzdělávání v oblasti</w:t>
            </w:r>
            <w:r>
              <w:rPr>
                <w:b/>
                <w:spacing w:val="1"/>
              </w:rPr>
              <w:t xml:space="preserve"> </w:t>
            </w:r>
            <w:r>
              <w:rPr>
                <w:b/>
              </w:rPr>
              <w:t>sportu</w:t>
            </w:r>
          </w:p>
          <w:p w14:paraId="5BB2CD5C" w14:textId="77777777" w:rsidR="007F0963" w:rsidRDefault="007F0963" w:rsidP="007F0963">
            <w:pPr>
              <w:pStyle w:val="TableParagraph"/>
              <w:rPr>
                <w:rFonts w:ascii="Times New Roman"/>
                <w:sz w:val="23"/>
              </w:rPr>
            </w:pPr>
          </w:p>
          <w:p w14:paraId="757D3882" w14:textId="77777777" w:rsidR="007F0963" w:rsidRDefault="007F0963" w:rsidP="007F0963">
            <w:pPr>
              <w:pStyle w:val="TableParagraph"/>
              <w:ind w:left="124" w:right="58"/>
              <w:jc w:val="both"/>
              <w:rPr>
                <w:b/>
              </w:rPr>
            </w:pPr>
            <w:r>
              <w:rPr>
                <w:b/>
              </w:rPr>
              <w:t>Cíl je zaměřen na výstavbu nových a rekonstrukci a modernizaci stávajících zařízení pro tělesnou výchovu, sport a pohybovou gramotnost mateřských a základních škol</w:t>
            </w:r>
          </w:p>
          <w:p w14:paraId="5FEDB741" w14:textId="77777777" w:rsidR="007F0963" w:rsidRDefault="007F0963" w:rsidP="007F0963">
            <w:pPr>
              <w:pStyle w:val="TableParagraph"/>
              <w:spacing w:before="4"/>
              <w:rPr>
                <w:rFonts w:ascii="Times New Roman"/>
                <w:sz w:val="23"/>
              </w:rPr>
            </w:pPr>
          </w:p>
          <w:p w14:paraId="3D9C2556" w14:textId="77777777" w:rsidR="007F0963" w:rsidRDefault="007F0963" w:rsidP="007F0963">
            <w:pPr>
              <w:pStyle w:val="TableParagraph"/>
              <w:ind w:left="124" w:right="60"/>
              <w:jc w:val="both"/>
            </w:pPr>
            <w:r>
              <w:t>V případě základních škol se jedná o investice do výstavby nových nebo modernizace stávajících tělocvičen, školních hřišť a zahrad.</w:t>
            </w:r>
          </w:p>
          <w:p w14:paraId="2A511D39" w14:textId="77777777" w:rsidR="007F0963" w:rsidRDefault="007F0963" w:rsidP="007F0963">
            <w:pPr>
              <w:pStyle w:val="TableParagraph"/>
              <w:spacing w:line="270" w:lineRule="atLeast"/>
              <w:ind w:left="124" w:right="60"/>
              <w:jc w:val="both"/>
            </w:pPr>
            <w:r>
              <w:t>V případě mateřských škol se jedná o investice do výstavby nových nebo modernizace stávajících školních hřišť, školních zahrad a herních prostor a prvků, které budou dětem rozvíjet jejich pohybovou aktivitu.</w:t>
            </w:r>
          </w:p>
          <w:p w14:paraId="04DAEA67" w14:textId="77777777" w:rsidR="007F0963" w:rsidRDefault="007F0963" w:rsidP="007F0963">
            <w:pPr>
              <w:pStyle w:val="TableParagraph"/>
              <w:spacing w:line="270" w:lineRule="atLeast"/>
              <w:ind w:left="124" w:right="60"/>
              <w:jc w:val="both"/>
            </w:pPr>
          </w:p>
          <w:p w14:paraId="5D5F2AF6" w14:textId="77777777" w:rsidR="007F0963" w:rsidRDefault="007F0963" w:rsidP="007F0963">
            <w:pPr>
              <w:pStyle w:val="TableParagraph"/>
              <w:ind w:left="124"/>
            </w:pPr>
            <w:r>
              <w:t>Návrh aktivit:</w:t>
            </w:r>
          </w:p>
          <w:p w14:paraId="27000C64" w14:textId="77777777" w:rsidR="007F0963" w:rsidRDefault="00C55844" w:rsidP="007F0963">
            <w:pPr>
              <w:pStyle w:val="TableParagraph"/>
              <w:spacing w:line="270" w:lineRule="atLeast"/>
              <w:ind w:left="124" w:right="60"/>
              <w:jc w:val="both"/>
            </w:pPr>
            <w:r>
              <w:t xml:space="preserve">Zřízení, </w:t>
            </w:r>
            <w:r w:rsidRPr="00931356">
              <w:rPr>
                <w:highlight w:val="yellow"/>
              </w:rPr>
              <w:t>vybavení a podpora další činnosti</w:t>
            </w:r>
            <w:r>
              <w:t xml:space="preserve"> centra volnočasových aktivit (DDM)</w:t>
            </w:r>
          </w:p>
        </w:tc>
      </w:tr>
      <w:tr w:rsidR="007F0963" w14:paraId="30A17F1F" w14:textId="77777777" w:rsidTr="007F0963">
        <w:trPr>
          <w:trHeight w:val="803"/>
        </w:trPr>
        <w:tc>
          <w:tcPr>
            <w:tcW w:w="1385" w:type="dxa"/>
            <w:tcBorders>
              <w:top w:val="single" w:sz="4" w:space="0" w:color="000000"/>
              <w:bottom w:val="single" w:sz="4" w:space="0" w:color="000000"/>
              <w:right w:val="single" w:sz="4" w:space="0" w:color="000000"/>
            </w:tcBorders>
          </w:tcPr>
          <w:p w14:paraId="2DC03C80" w14:textId="77777777" w:rsidR="007F0963" w:rsidRDefault="007F0963" w:rsidP="007F0963">
            <w:pPr>
              <w:pStyle w:val="TableParagraph"/>
              <w:spacing w:before="131"/>
              <w:ind w:left="109" w:right="419"/>
            </w:pPr>
            <w:r>
              <w:t>Vazba na opatření</w:t>
            </w:r>
          </w:p>
        </w:tc>
        <w:tc>
          <w:tcPr>
            <w:tcW w:w="8328" w:type="dxa"/>
            <w:tcBorders>
              <w:top w:val="single" w:sz="4" w:space="0" w:color="000000"/>
              <w:left w:val="single" w:sz="4" w:space="0" w:color="000000"/>
              <w:bottom w:val="single" w:sz="4" w:space="0" w:color="000000"/>
            </w:tcBorders>
          </w:tcPr>
          <w:p w14:paraId="42DDB58B" w14:textId="77777777" w:rsidR="007F0963" w:rsidRDefault="007F0963" w:rsidP="007F0963">
            <w:pPr>
              <w:pStyle w:val="TableParagraph"/>
              <w:spacing w:line="265" w:lineRule="exact"/>
              <w:ind w:left="124"/>
            </w:pPr>
            <w:bookmarkStart w:id="520" w:name="_Hlk57302743"/>
            <w:r>
              <w:t>3 Podpora moderního inkluzivního vzdělávání (STŘEDNÍ)</w:t>
            </w:r>
          </w:p>
          <w:p w14:paraId="4E8A746E" w14:textId="77777777" w:rsidR="007F0963" w:rsidRDefault="007F0963" w:rsidP="007F0963">
            <w:pPr>
              <w:pStyle w:val="TableParagraph"/>
              <w:spacing w:before="134"/>
              <w:ind w:left="124"/>
            </w:pPr>
            <w:r>
              <w:t>12 Aktivity související se vzděláváním mimo OP VVV, IROP a OP PPR (STŘEDNÍ)</w:t>
            </w:r>
            <w:bookmarkEnd w:id="520"/>
          </w:p>
        </w:tc>
      </w:tr>
      <w:tr w:rsidR="007F0963" w14:paraId="62FED225" w14:textId="77777777" w:rsidTr="007F0963">
        <w:trPr>
          <w:trHeight w:val="1074"/>
        </w:trPr>
        <w:tc>
          <w:tcPr>
            <w:tcW w:w="1385" w:type="dxa"/>
            <w:tcBorders>
              <w:top w:val="single" w:sz="4" w:space="0" w:color="000000"/>
              <w:right w:val="single" w:sz="4" w:space="0" w:color="000000"/>
            </w:tcBorders>
          </w:tcPr>
          <w:p w14:paraId="3E9695F6" w14:textId="77777777" w:rsidR="007F0963" w:rsidRDefault="007F0963" w:rsidP="007F0963">
            <w:pPr>
              <w:pStyle w:val="TableParagraph"/>
              <w:rPr>
                <w:rFonts w:ascii="Times New Roman"/>
              </w:rPr>
            </w:pPr>
          </w:p>
          <w:p w14:paraId="3203E612" w14:textId="77777777" w:rsidR="007F0963" w:rsidRDefault="007F0963" w:rsidP="007F0963">
            <w:pPr>
              <w:pStyle w:val="TableParagraph"/>
              <w:spacing w:before="149"/>
              <w:ind w:left="109"/>
            </w:pPr>
            <w:r>
              <w:t>Indikátory</w:t>
            </w:r>
          </w:p>
        </w:tc>
        <w:tc>
          <w:tcPr>
            <w:tcW w:w="8328" w:type="dxa"/>
            <w:tcBorders>
              <w:top w:val="single" w:sz="4" w:space="0" w:color="000000"/>
              <w:left w:val="single" w:sz="4" w:space="0" w:color="000000"/>
            </w:tcBorders>
          </w:tcPr>
          <w:p w14:paraId="5A9E0300" w14:textId="77777777" w:rsidR="007F0963" w:rsidRDefault="007F0963" w:rsidP="007F0963">
            <w:pPr>
              <w:pStyle w:val="TableParagraph"/>
              <w:ind w:left="124" w:right="64"/>
            </w:pPr>
            <w:r>
              <w:t>Počet nových zařízení pro pohybovou výchovu dětí v mateřských a základních školách Počet stávajících zařízení pro pohybovou výchovu mateřských a základních škol s novým nebo modernizovaným vybavením</w:t>
            </w:r>
          </w:p>
          <w:p w14:paraId="7AE5F542" w14:textId="77777777" w:rsidR="007F0963" w:rsidRDefault="007F0963" w:rsidP="007F0963">
            <w:pPr>
              <w:pStyle w:val="TableParagraph"/>
              <w:spacing w:line="249" w:lineRule="exact"/>
              <w:ind w:left="124"/>
            </w:pPr>
            <w:r>
              <w:t>Počet modernizovaných/revitalizovaných školních zahrad</w:t>
            </w:r>
          </w:p>
        </w:tc>
      </w:tr>
    </w:tbl>
    <w:p w14:paraId="64D0C84E" w14:textId="77777777" w:rsidR="007F0963" w:rsidRDefault="007F0963" w:rsidP="007F0963">
      <w:pPr>
        <w:pStyle w:val="Zkladntext"/>
      </w:pPr>
    </w:p>
    <w:p w14:paraId="38A143A2" w14:textId="77777777" w:rsidR="007F0963" w:rsidRDefault="007F0963" w:rsidP="007F0963">
      <w:pPr>
        <w:pStyle w:val="Zkladntext"/>
      </w:pPr>
    </w:p>
    <w:p w14:paraId="1DAC7BE4"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53A2657C" w14:textId="77777777" w:rsidTr="007F0963">
        <w:trPr>
          <w:trHeight w:val="269"/>
        </w:trPr>
        <w:tc>
          <w:tcPr>
            <w:tcW w:w="1385" w:type="dxa"/>
            <w:tcBorders>
              <w:right w:val="single" w:sz="4" w:space="0" w:color="000000"/>
            </w:tcBorders>
            <w:shd w:val="clear" w:color="auto" w:fill="DADADA"/>
          </w:tcPr>
          <w:p w14:paraId="7D198BBA" w14:textId="77777777" w:rsidR="007F0963" w:rsidRDefault="007F0963" w:rsidP="007F0963">
            <w:pPr>
              <w:pStyle w:val="TableParagraph"/>
              <w:spacing w:line="249" w:lineRule="exact"/>
              <w:ind w:left="109"/>
            </w:pPr>
            <w:r>
              <w:t>Priorita 2</w:t>
            </w:r>
          </w:p>
        </w:tc>
        <w:tc>
          <w:tcPr>
            <w:tcW w:w="8328" w:type="dxa"/>
            <w:tcBorders>
              <w:left w:val="single" w:sz="4" w:space="0" w:color="000000"/>
            </w:tcBorders>
            <w:shd w:val="clear" w:color="auto" w:fill="DADADA"/>
          </w:tcPr>
          <w:p w14:paraId="58125DB9" w14:textId="77777777" w:rsidR="007F0963" w:rsidRDefault="007F0963" w:rsidP="007F0963">
            <w:pPr>
              <w:pStyle w:val="TableParagraph"/>
              <w:spacing w:line="249" w:lineRule="exact"/>
              <w:ind w:left="124"/>
              <w:rPr>
                <w:b/>
              </w:rPr>
            </w:pPr>
            <w:r>
              <w:rPr>
                <w:b/>
              </w:rPr>
              <w:t>Infrastruktura pro předškolní a základní vzdělávání</w:t>
            </w:r>
          </w:p>
        </w:tc>
      </w:tr>
      <w:tr w:rsidR="007F0963" w14:paraId="5923FA17" w14:textId="77777777" w:rsidTr="007F0963">
        <w:trPr>
          <w:trHeight w:val="3490"/>
        </w:trPr>
        <w:tc>
          <w:tcPr>
            <w:tcW w:w="1385" w:type="dxa"/>
            <w:tcBorders>
              <w:bottom w:val="single" w:sz="4" w:space="0" w:color="000000"/>
              <w:right w:val="single" w:sz="4" w:space="0" w:color="000000"/>
            </w:tcBorders>
          </w:tcPr>
          <w:p w14:paraId="181C39BD" w14:textId="77777777" w:rsidR="007F0963" w:rsidRDefault="007F0963" w:rsidP="007F0963">
            <w:pPr>
              <w:pStyle w:val="TableParagraph"/>
              <w:rPr>
                <w:rFonts w:ascii="Times New Roman"/>
              </w:rPr>
            </w:pPr>
          </w:p>
          <w:p w14:paraId="0DDFCC86" w14:textId="77777777" w:rsidR="007F0963" w:rsidRDefault="007F0963" w:rsidP="007F0963">
            <w:pPr>
              <w:pStyle w:val="TableParagraph"/>
              <w:rPr>
                <w:rFonts w:ascii="Times New Roman"/>
              </w:rPr>
            </w:pPr>
          </w:p>
          <w:p w14:paraId="5DB5E162" w14:textId="77777777" w:rsidR="007F0963" w:rsidRDefault="007F0963" w:rsidP="007F0963">
            <w:pPr>
              <w:pStyle w:val="TableParagraph"/>
              <w:rPr>
                <w:rFonts w:ascii="Times New Roman"/>
              </w:rPr>
            </w:pPr>
          </w:p>
          <w:p w14:paraId="259448FD" w14:textId="77777777" w:rsidR="007F0963" w:rsidRDefault="007F0963" w:rsidP="007F0963">
            <w:pPr>
              <w:pStyle w:val="TableParagraph"/>
              <w:rPr>
                <w:rFonts w:ascii="Times New Roman"/>
              </w:rPr>
            </w:pPr>
          </w:p>
          <w:p w14:paraId="44C0EA53" w14:textId="77777777" w:rsidR="007F0963" w:rsidRDefault="007F0963" w:rsidP="007F0963">
            <w:pPr>
              <w:pStyle w:val="TableParagraph"/>
              <w:rPr>
                <w:rFonts w:ascii="Times New Roman"/>
              </w:rPr>
            </w:pPr>
          </w:p>
          <w:p w14:paraId="37EA58E1" w14:textId="77777777" w:rsidR="007F0963" w:rsidRDefault="007F0963" w:rsidP="007F0963">
            <w:pPr>
              <w:pStyle w:val="TableParagraph"/>
              <w:spacing w:before="2"/>
              <w:rPr>
                <w:rFonts w:ascii="Times New Roman"/>
                <w:sz w:val="18"/>
              </w:rPr>
            </w:pPr>
          </w:p>
          <w:p w14:paraId="34608AB4" w14:textId="77777777" w:rsidR="007F0963" w:rsidRDefault="007F0963" w:rsidP="007F0963">
            <w:pPr>
              <w:pStyle w:val="TableParagraph"/>
              <w:ind w:left="109" w:right="321"/>
            </w:pPr>
            <w:r>
              <w:t>Cíl a popis cíle</w:t>
            </w:r>
          </w:p>
        </w:tc>
        <w:tc>
          <w:tcPr>
            <w:tcW w:w="8328" w:type="dxa"/>
            <w:tcBorders>
              <w:left w:val="single" w:sz="4" w:space="0" w:color="000000"/>
              <w:bottom w:val="single" w:sz="4" w:space="0" w:color="000000"/>
            </w:tcBorders>
          </w:tcPr>
          <w:p w14:paraId="76B5E27F" w14:textId="77777777" w:rsidR="007F0963" w:rsidRDefault="007F0963" w:rsidP="007F0963">
            <w:pPr>
              <w:pStyle w:val="TableParagraph"/>
              <w:tabs>
                <w:tab w:val="left" w:pos="1633"/>
              </w:tabs>
              <w:spacing w:line="265" w:lineRule="exact"/>
              <w:ind w:left="124"/>
              <w:rPr>
                <w:b/>
              </w:rPr>
            </w:pPr>
            <w:r>
              <w:rPr>
                <w:b/>
              </w:rPr>
              <w:t>2.5</w:t>
            </w:r>
            <w:r>
              <w:rPr>
                <w:rFonts w:ascii="Times New Roman" w:hAnsi="Times New Roman"/>
              </w:rPr>
              <w:tab/>
            </w:r>
            <w:r>
              <w:rPr>
                <w:b/>
              </w:rPr>
              <w:t>Bezbariérovost a zlepšování technického stavu</w:t>
            </w:r>
            <w:r>
              <w:rPr>
                <w:b/>
                <w:spacing w:val="-8"/>
              </w:rPr>
              <w:t xml:space="preserve"> </w:t>
            </w:r>
            <w:r>
              <w:rPr>
                <w:b/>
              </w:rPr>
              <w:t xml:space="preserve">škol </w:t>
            </w:r>
            <w:r w:rsidRPr="00DA3696">
              <w:rPr>
                <w:b/>
                <w:bCs/>
                <w:color w:val="FF0000"/>
              </w:rPr>
              <w:t>PŘÍLEŽITOST</w:t>
            </w:r>
          </w:p>
          <w:p w14:paraId="3ABF0A70" w14:textId="77777777" w:rsidR="007F0963" w:rsidRDefault="007F0963" w:rsidP="007F0963">
            <w:pPr>
              <w:pStyle w:val="TableParagraph"/>
              <w:spacing w:before="4"/>
              <w:rPr>
                <w:rFonts w:ascii="Times New Roman"/>
                <w:sz w:val="23"/>
              </w:rPr>
            </w:pPr>
          </w:p>
          <w:p w14:paraId="4E003E88" w14:textId="77777777" w:rsidR="007F0963" w:rsidRDefault="007F0963" w:rsidP="007F0963">
            <w:pPr>
              <w:pStyle w:val="TableParagraph"/>
              <w:ind w:left="124" w:right="61"/>
              <w:jc w:val="both"/>
              <w:rPr>
                <w:b/>
              </w:rPr>
            </w:pPr>
            <w:r>
              <w:rPr>
                <w:b/>
              </w:rPr>
              <w:t>Cíl je zaměřen na zajištění bezbariérového zpřístupnění mateřských, základních a základních uměleckých škol a rekonstrukci a modernizaci školních budov a objektů</w:t>
            </w:r>
          </w:p>
          <w:p w14:paraId="7A6BCB0F" w14:textId="77777777" w:rsidR="007F0963" w:rsidRDefault="007F0963" w:rsidP="007F0963">
            <w:pPr>
              <w:pStyle w:val="TableParagraph"/>
              <w:spacing w:before="5"/>
              <w:rPr>
                <w:rFonts w:ascii="Times New Roman"/>
                <w:sz w:val="23"/>
              </w:rPr>
            </w:pPr>
          </w:p>
          <w:p w14:paraId="1459EE9F" w14:textId="77777777" w:rsidR="007F0963" w:rsidRDefault="007F0963" w:rsidP="007F0963">
            <w:pPr>
              <w:pStyle w:val="TableParagraph"/>
              <w:ind w:left="124" w:right="58"/>
              <w:jc w:val="both"/>
            </w:pPr>
            <w:r>
              <w:t>Jedná se o investiční projekty zajišťující bezbariérové zpřístupnění objektů všech mateřských, základních a základních uměleckých škol, u kterých je to technicky možné. Současně sem patří široká skupina investičních akcí do budov škol, zaměřená na zlepšení stavebně-technického stavu a vlastností budov, zahrnující: rekonstrukce a modernizace plášťů a střech, oken a dveří, realizace zateplení, investice do OZE, systému vytápění, klimatizací apod. Součástí tohoto cíle jsou také investice do infrastruktury pro zvýšení bezpečnosti ve školách.</w:t>
            </w:r>
          </w:p>
        </w:tc>
      </w:tr>
      <w:tr w:rsidR="007F0963" w14:paraId="26292D4F" w14:textId="77777777" w:rsidTr="007F0963">
        <w:trPr>
          <w:trHeight w:val="2013"/>
        </w:trPr>
        <w:tc>
          <w:tcPr>
            <w:tcW w:w="1385" w:type="dxa"/>
            <w:tcBorders>
              <w:top w:val="single" w:sz="4" w:space="0" w:color="000000"/>
              <w:bottom w:val="single" w:sz="4" w:space="0" w:color="000000"/>
              <w:right w:val="single" w:sz="4" w:space="0" w:color="000000"/>
            </w:tcBorders>
          </w:tcPr>
          <w:p w14:paraId="543E2443" w14:textId="77777777" w:rsidR="007F0963" w:rsidRDefault="007F0963" w:rsidP="007F0963">
            <w:pPr>
              <w:pStyle w:val="TableParagraph"/>
              <w:rPr>
                <w:rFonts w:ascii="Times New Roman"/>
              </w:rPr>
            </w:pPr>
          </w:p>
          <w:p w14:paraId="6F020B5C" w14:textId="77777777" w:rsidR="007F0963" w:rsidRDefault="007F0963" w:rsidP="007F0963">
            <w:pPr>
              <w:pStyle w:val="TableParagraph"/>
              <w:rPr>
                <w:rFonts w:ascii="Times New Roman"/>
              </w:rPr>
            </w:pPr>
          </w:p>
          <w:p w14:paraId="3C7AAD47" w14:textId="77777777" w:rsidR="007F0963" w:rsidRDefault="007F0963" w:rsidP="007F0963">
            <w:pPr>
              <w:pStyle w:val="TableParagraph"/>
              <w:rPr>
                <w:rFonts w:ascii="Times New Roman"/>
                <w:sz w:val="20"/>
              </w:rPr>
            </w:pPr>
          </w:p>
          <w:p w14:paraId="49564327"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0D5AF827" w14:textId="77777777" w:rsidR="007F0963" w:rsidRDefault="007F0963" w:rsidP="007F0963">
            <w:pPr>
              <w:pStyle w:val="TableParagraph"/>
              <w:spacing w:line="360" w:lineRule="auto"/>
              <w:ind w:left="124" w:right="1156"/>
            </w:pPr>
            <w:bookmarkStart w:id="521" w:name="_Hlk57303248"/>
            <w:r>
              <w:t>3 Podpora moderního inkluzivního vzdělávání (SILNÁ)</w:t>
            </w:r>
          </w:p>
          <w:p w14:paraId="75EEA07E" w14:textId="77777777" w:rsidR="007F0963" w:rsidRDefault="007F0963" w:rsidP="007F0963">
            <w:pPr>
              <w:pStyle w:val="TableParagraph"/>
              <w:spacing w:line="360" w:lineRule="auto"/>
              <w:ind w:left="124" w:right="1156"/>
            </w:pPr>
            <w:r>
              <w:t>11 Investice do kapacit základních</w:t>
            </w:r>
            <w:r w:rsidRPr="00372AA0">
              <w:t xml:space="preserve"> </w:t>
            </w:r>
            <w:r>
              <w:t>škol (SLABÁ)</w:t>
            </w:r>
          </w:p>
          <w:p w14:paraId="5E90080B" w14:textId="77777777" w:rsidR="007F0963" w:rsidRDefault="007F0963" w:rsidP="007F0963">
            <w:pPr>
              <w:pStyle w:val="TableParagraph"/>
              <w:spacing w:line="360" w:lineRule="auto"/>
              <w:ind w:left="124" w:right="1156"/>
            </w:pPr>
            <w:r>
              <w:t>12 Aktivity související se vzděláváním mimo OP VVV, IROP a OP</w:t>
            </w:r>
            <w:r w:rsidRPr="00372AA0">
              <w:t xml:space="preserve"> </w:t>
            </w:r>
            <w:r>
              <w:t>PPR (STŘEDNÍ)</w:t>
            </w:r>
          </w:p>
          <w:bookmarkEnd w:id="521"/>
          <w:p w14:paraId="56917B04" w14:textId="77777777" w:rsidR="007F0963" w:rsidRDefault="007F0963" w:rsidP="007F0963">
            <w:pPr>
              <w:pStyle w:val="TableParagraph"/>
              <w:tabs>
                <w:tab w:val="left" w:pos="401"/>
              </w:tabs>
              <w:spacing w:before="135"/>
              <w:ind w:left="400"/>
            </w:pPr>
          </w:p>
        </w:tc>
      </w:tr>
      <w:tr w:rsidR="007F0963" w14:paraId="19F1262C" w14:textId="77777777" w:rsidTr="007F0963">
        <w:trPr>
          <w:trHeight w:val="536"/>
        </w:trPr>
        <w:tc>
          <w:tcPr>
            <w:tcW w:w="1385" w:type="dxa"/>
            <w:tcBorders>
              <w:top w:val="single" w:sz="4" w:space="0" w:color="000000"/>
              <w:right w:val="single" w:sz="4" w:space="0" w:color="000000"/>
            </w:tcBorders>
          </w:tcPr>
          <w:p w14:paraId="14BBF5E9" w14:textId="77777777" w:rsidR="007F0963" w:rsidRDefault="007F0963" w:rsidP="007F0963">
            <w:pPr>
              <w:pStyle w:val="TableParagraph"/>
              <w:spacing w:before="133"/>
              <w:ind w:left="109"/>
            </w:pPr>
            <w:r>
              <w:t>Indikátory</w:t>
            </w:r>
          </w:p>
        </w:tc>
        <w:tc>
          <w:tcPr>
            <w:tcW w:w="8328" w:type="dxa"/>
            <w:tcBorders>
              <w:top w:val="single" w:sz="4" w:space="0" w:color="000000"/>
              <w:left w:val="single" w:sz="4" w:space="0" w:color="000000"/>
            </w:tcBorders>
          </w:tcPr>
          <w:p w14:paraId="09D5A6B1" w14:textId="77777777" w:rsidR="007F0963" w:rsidRDefault="007F0963" w:rsidP="007F0963">
            <w:pPr>
              <w:pStyle w:val="TableParagraph"/>
              <w:spacing w:line="268" w:lineRule="exact"/>
              <w:ind w:left="124"/>
            </w:pPr>
            <w:r>
              <w:t>Počet modernizovaných objektů mateřských a základních škol</w:t>
            </w:r>
          </w:p>
          <w:p w14:paraId="64688CDF" w14:textId="77777777" w:rsidR="007F0963" w:rsidRDefault="007F0963" w:rsidP="007F0963">
            <w:pPr>
              <w:pStyle w:val="TableParagraph"/>
              <w:spacing w:line="249" w:lineRule="exact"/>
              <w:ind w:left="124"/>
            </w:pPr>
            <w:r>
              <w:t>Počet bezbariérově zpřístupněných mateřských a základních (vč. uměleckých) škol</w:t>
            </w:r>
          </w:p>
        </w:tc>
      </w:tr>
    </w:tbl>
    <w:p w14:paraId="535233AF" w14:textId="77777777" w:rsidR="007F0963" w:rsidRDefault="007F0963" w:rsidP="007F0963">
      <w:pPr>
        <w:spacing w:line="249" w:lineRule="exact"/>
      </w:pPr>
    </w:p>
    <w:p w14:paraId="1395A847" w14:textId="77777777" w:rsidR="007F0963" w:rsidRDefault="007F0963" w:rsidP="007F0963">
      <w:pPr>
        <w:spacing w:line="249" w:lineRule="exact"/>
      </w:pPr>
    </w:p>
    <w:p w14:paraId="6F656E40" w14:textId="77777777" w:rsidR="007F0963" w:rsidRDefault="007F0963" w:rsidP="007F0963">
      <w:pPr>
        <w:spacing w:line="249" w:lineRule="exact"/>
      </w:pPr>
    </w:p>
    <w:p w14:paraId="214391E0" w14:textId="77777777" w:rsidR="007F0963" w:rsidRDefault="007F0963" w:rsidP="007F0963">
      <w:pPr>
        <w:pStyle w:val="Zkladntext"/>
      </w:pPr>
    </w:p>
    <w:p w14:paraId="38400555" w14:textId="77777777" w:rsidR="007F0963" w:rsidRDefault="007F0963" w:rsidP="00B76BA1">
      <w:pPr>
        <w:pStyle w:val="Odstavecseseznamem"/>
        <w:numPr>
          <w:ilvl w:val="2"/>
          <w:numId w:val="2"/>
        </w:numPr>
        <w:tabs>
          <w:tab w:val="left" w:pos="1762"/>
          <w:tab w:val="left" w:pos="1763"/>
        </w:tabs>
        <w:spacing w:before="185"/>
        <w:ind w:hanging="1511"/>
        <w:rPr>
          <w:b/>
          <w:sz w:val="24"/>
        </w:rPr>
      </w:pPr>
      <w:r>
        <w:rPr>
          <w:b/>
          <w:sz w:val="24"/>
        </w:rPr>
        <w:t>Priorita 3 Speciální vzdělávací potřeby dětí a</w:t>
      </w:r>
      <w:r>
        <w:rPr>
          <w:b/>
          <w:spacing w:val="-3"/>
          <w:sz w:val="24"/>
        </w:rPr>
        <w:t xml:space="preserve"> </w:t>
      </w:r>
      <w:r>
        <w:rPr>
          <w:b/>
          <w:sz w:val="24"/>
        </w:rPr>
        <w:t>žáků</w:t>
      </w:r>
    </w:p>
    <w:p w14:paraId="0B19683F" w14:textId="77777777" w:rsidR="007F0963" w:rsidRDefault="007F0963" w:rsidP="007F0963">
      <w:pPr>
        <w:pStyle w:val="Zkladntext"/>
      </w:pPr>
    </w:p>
    <w:p w14:paraId="68C0EE9C"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2A32E780" w14:textId="77777777" w:rsidTr="007F0963">
        <w:trPr>
          <w:trHeight w:val="269"/>
        </w:trPr>
        <w:tc>
          <w:tcPr>
            <w:tcW w:w="1385" w:type="dxa"/>
            <w:tcBorders>
              <w:right w:val="single" w:sz="4" w:space="0" w:color="000000"/>
            </w:tcBorders>
            <w:shd w:val="clear" w:color="auto" w:fill="FDE9D9"/>
          </w:tcPr>
          <w:p w14:paraId="4C8EB994" w14:textId="77777777" w:rsidR="007F0963" w:rsidRDefault="007F0963" w:rsidP="007F0963">
            <w:pPr>
              <w:pStyle w:val="TableParagraph"/>
              <w:spacing w:line="249" w:lineRule="exact"/>
              <w:ind w:left="109"/>
            </w:pPr>
            <w:r>
              <w:t>Priorita 3</w:t>
            </w:r>
          </w:p>
        </w:tc>
        <w:tc>
          <w:tcPr>
            <w:tcW w:w="8328" w:type="dxa"/>
            <w:tcBorders>
              <w:left w:val="single" w:sz="4" w:space="0" w:color="000000"/>
            </w:tcBorders>
            <w:shd w:val="clear" w:color="auto" w:fill="FDE9D9"/>
          </w:tcPr>
          <w:p w14:paraId="1A72339E" w14:textId="77777777" w:rsidR="007F0963" w:rsidRDefault="007F0963" w:rsidP="007F0963">
            <w:pPr>
              <w:pStyle w:val="TableParagraph"/>
              <w:spacing w:line="249" w:lineRule="exact"/>
              <w:ind w:left="124"/>
              <w:rPr>
                <w:b/>
              </w:rPr>
            </w:pPr>
            <w:r>
              <w:rPr>
                <w:b/>
              </w:rPr>
              <w:t>Speciální vzdělávací potřeby dětí a žáků</w:t>
            </w:r>
          </w:p>
        </w:tc>
      </w:tr>
      <w:tr w:rsidR="007F0963" w14:paraId="23E44FE1" w14:textId="77777777" w:rsidTr="007F0963">
        <w:trPr>
          <w:trHeight w:val="8058"/>
        </w:trPr>
        <w:tc>
          <w:tcPr>
            <w:tcW w:w="1385" w:type="dxa"/>
            <w:tcBorders>
              <w:bottom w:val="single" w:sz="4" w:space="0" w:color="000000"/>
              <w:right w:val="single" w:sz="4" w:space="0" w:color="000000"/>
            </w:tcBorders>
          </w:tcPr>
          <w:p w14:paraId="7DE7EEB1" w14:textId="77777777" w:rsidR="007F0963" w:rsidRDefault="007F0963" w:rsidP="007F0963">
            <w:pPr>
              <w:pStyle w:val="TableParagraph"/>
              <w:rPr>
                <w:b/>
              </w:rPr>
            </w:pPr>
          </w:p>
          <w:p w14:paraId="45BCEA4C" w14:textId="77777777" w:rsidR="007F0963" w:rsidRDefault="007F0963" w:rsidP="007F0963">
            <w:pPr>
              <w:pStyle w:val="TableParagraph"/>
              <w:rPr>
                <w:b/>
              </w:rPr>
            </w:pPr>
          </w:p>
          <w:p w14:paraId="7B7531F5" w14:textId="77777777" w:rsidR="007F0963" w:rsidRDefault="007F0963" w:rsidP="007F0963">
            <w:pPr>
              <w:pStyle w:val="TableParagraph"/>
              <w:rPr>
                <w:b/>
              </w:rPr>
            </w:pPr>
          </w:p>
          <w:p w14:paraId="5A0A87BA" w14:textId="77777777" w:rsidR="007F0963" w:rsidRDefault="007F0963" w:rsidP="007F0963">
            <w:pPr>
              <w:pStyle w:val="TableParagraph"/>
              <w:rPr>
                <w:b/>
              </w:rPr>
            </w:pPr>
          </w:p>
          <w:p w14:paraId="6105D0FF" w14:textId="77777777" w:rsidR="007F0963" w:rsidRDefault="007F0963" w:rsidP="007F0963">
            <w:pPr>
              <w:pStyle w:val="TableParagraph"/>
              <w:rPr>
                <w:b/>
              </w:rPr>
            </w:pPr>
          </w:p>
          <w:p w14:paraId="372FAC17" w14:textId="77777777" w:rsidR="007F0963" w:rsidRDefault="007F0963" w:rsidP="007F0963">
            <w:pPr>
              <w:pStyle w:val="TableParagraph"/>
              <w:rPr>
                <w:b/>
              </w:rPr>
            </w:pPr>
          </w:p>
          <w:p w14:paraId="3AE9C5F3" w14:textId="77777777" w:rsidR="007F0963" w:rsidRDefault="007F0963" w:rsidP="007F0963">
            <w:pPr>
              <w:pStyle w:val="TableParagraph"/>
              <w:rPr>
                <w:b/>
              </w:rPr>
            </w:pPr>
          </w:p>
          <w:p w14:paraId="355BBBB7" w14:textId="77777777" w:rsidR="007F0963" w:rsidRDefault="007F0963" w:rsidP="007F0963">
            <w:pPr>
              <w:pStyle w:val="TableParagraph"/>
              <w:rPr>
                <w:b/>
              </w:rPr>
            </w:pPr>
          </w:p>
          <w:p w14:paraId="1B3D3D6A" w14:textId="77777777" w:rsidR="007F0963" w:rsidRDefault="007F0963" w:rsidP="007F0963">
            <w:pPr>
              <w:pStyle w:val="TableParagraph"/>
              <w:rPr>
                <w:b/>
              </w:rPr>
            </w:pPr>
          </w:p>
          <w:p w14:paraId="1769CE7F" w14:textId="77777777" w:rsidR="007F0963" w:rsidRDefault="007F0963" w:rsidP="007F0963">
            <w:pPr>
              <w:pStyle w:val="TableParagraph"/>
              <w:rPr>
                <w:b/>
              </w:rPr>
            </w:pPr>
          </w:p>
          <w:p w14:paraId="5123A073" w14:textId="77777777" w:rsidR="007F0963" w:rsidRDefault="007F0963" w:rsidP="007F0963">
            <w:pPr>
              <w:pStyle w:val="TableParagraph"/>
              <w:rPr>
                <w:b/>
              </w:rPr>
            </w:pPr>
          </w:p>
          <w:p w14:paraId="5ECF2C19" w14:textId="77777777" w:rsidR="007F0963" w:rsidRDefault="007F0963" w:rsidP="007F0963">
            <w:pPr>
              <w:pStyle w:val="TableParagraph"/>
              <w:rPr>
                <w:b/>
              </w:rPr>
            </w:pPr>
          </w:p>
          <w:p w14:paraId="4CDBB07F" w14:textId="77777777" w:rsidR="007F0963" w:rsidRDefault="007F0963" w:rsidP="007F0963">
            <w:pPr>
              <w:pStyle w:val="TableParagraph"/>
              <w:rPr>
                <w:b/>
              </w:rPr>
            </w:pPr>
          </w:p>
          <w:p w14:paraId="230EC3D1" w14:textId="77777777" w:rsidR="007F0963" w:rsidRDefault="007F0963" w:rsidP="007F0963">
            <w:pPr>
              <w:pStyle w:val="TableParagraph"/>
              <w:spacing w:before="9"/>
              <w:rPr>
                <w:b/>
                <w:sz w:val="21"/>
              </w:rPr>
            </w:pPr>
          </w:p>
          <w:p w14:paraId="087AEDF0" w14:textId="77777777" w:rsidR="007F0963" w:rsidRDefault="007F0963" w:rsidP="007F0963">
            <w:pPr>
              <w:pStyle w:val="TableParagraph"/>
              <w:ind w:left="109" w:right="321"/>
            </w:pPr>
            <w:r>
              <w:t>Cíl a popis cíle</w:t>
            </w:r>
          </w:p>
        </w:tc>
        <w:tc>
          <w:tcPr>
            <w:tcW w:w="8328" w:type="dxa"/>
            <w:tcBorders>
              <w:left w:val="single" w:sz="4" w:space="0" w:color="000000"/>
              <w:bottom w:val="single" w:sz="4" w:space="0" w:color="000000"/>
            </w:tcBorders>
          </w:tcPr>
          <w:p w14:paraId="6F06CED3" w14:textId="77777777" w:rsidR="007F0963" w:rsidRDefault="007F0963" w:rsidP="007F0963">
            <w:pPr>
              <w:pStyle w:val="TableParagraph"/>
              <w:tabs>
                <w:tab w:val="left" w:pos="1633"/>
              </w:tabs>
              <w:ind w:left="484" w:right="64" w:hanging="360"/>
              <w:rPr>
                <w:b/>
              </w:rPr>
            </w:pPr>
            <w:r>
              <w:rPr>
                <w:b/>
              </w:rPr>
              <w:t>3.1</w:t>
            </w:r>
            <w:r>
              <w:rPr>
                <w:rFonts w:ascii="Times New Roman" w:hAnsi="Times New Roman"/>
              </w:rPr>
              <w:tab/>
            </w:r>
            <w:r>
              <w:rPr>
                <w:rFonts w:ascii="Times New Roman" w:hAnsi="Times New Roman"/>
              </w:rPr>
              <w:tab/>
            </w:r>
            <w:r>
              <w:rPr>
                <w:b/>
              </w:rPr>
              <w:t>Zvětšení rozsahu a zvýšení kvality podpory dětí a žáků se speciálními vzdělávacími</w:t>
            </w:r>
            <w:r>
              <w:rPr>
                <w:b/>
                <w:spacing w:val="-1"/>
              </w:rPr>
              <w:t xml:space="preserve"> </w:t>
            </w:r>
            <w:r>
              <w:rPr>
                <w:b/>
              </w:rPr>
              <w:t xml:space="preserve">potřebami </w:t>
            </w:r>
            <w:r w:rsidRPr="00DA3696">
              <w:rPr>
                <w:b/>
                <w:bCs/>
                <w:color w:val="FF0000"/>
              </w:rPr>
              <w:t>PŘÍLEŽITOST</w:t>
            </w:r>
          </w:p>
          <w:p w14:paraId="73396F28" w14:textId="77777777" w:rsidR="007F0963" w:rsidRDefault="007F0963" w:rsidP="007F0963">
            <w:pPr>
              <w:pStyle w:val="TableParagraph"/>
              <w:spacing w:before="8"/>
              <w:rPr>
                <w:b/>
                <w:sz w:val="21"/>
              </w:rPr>
            </w:pPr>
          </w:p>
          <w:p w14:paraId="7D6A5121" w14:textId="77777777" w:rsidR="007F0963" w:rsidRDefault="007F0963" w:rsidP="007F0963">
            <w:pPr>
              <w:pStyle w:val="TableParagraph"/>
              <w:ind w:left="124"/>
              <w:jc w:val="both"/>
              <w:rPr>
                <w:b/>
              </w:rPr>
            </w:pPr>
            <w:r>
              <w:rPr>
                <w:b/>
              </w:rPr>
              <w:t>Cíl je zaměřen na adekvátní podporu dětí a žáků se speciálními vzdělávacími potřebami</w:t>
            </w:r>
          </w:p>
          <w:p w14:paraId="72B76C13" w14:textId="77777777" w:rsidR="007F0963" w:rsidRDefault="007F0963" w:rsidP="007F0963">
            <w:pPr>
              <w:pStyle w:val="TableParagraph"/>
              <w:rPr>
                <w:b/>
              </w:rPr>
            </w:pPr>
          </w:p>
          <w:p w14:paraId="01BA164F" w14:textId="77777777" w:rsidR="007F0963" w:rsidRDefault="007F0963" w:rsidP="007F0963">
            <w:pPr>
              <w:pStyle w:val="TableParagraph"/>
              <w:ind w:left="124" w:right="58"/>
              <w:jc w:val="both"/>
            </w:pPr>
            <w:r>
              <w:t>K realizaci tohoto cíle dojde prostřednictvím neinvestičních projektů zaměřených na podporu individualizace a zlepšení podmínek žáků se SVP, včetně dětí a žáků s odlišným mateřským jazykem (OMJ). Bude se jednat o pořízení vhodných vzdělávacích a kompenzačních pomůcek (vč. speciálních učebnic, ICT), didaktických materiálů a vybavení pro dotčené skupiny dětí a žáků včetně ICT, zajištění potřebných personálních kapacit (asistenti pedagoga, odborníci školních poradenských pracovišť a školských poradenských zařízení apod.), včetně vyřešení problematiky jejich financování, ale i zlepšení podmínek pro spolupráci se zákonnými zástupci dětí a žáků.</w:t>
            </w:r>
          </w:p>
          <w:p w14:paraId="5AF67C7C" w14:textId="77777777" w:rsidR="00716612" w:rsidRDefault="007F0963" w:rsidP="00716612">
            <w:pPr>
              <w:pStyle w:val="TableParagraph"/>
              <w:ind w:left="124" w:right="60"/>
              <w:jc w:val="both"/>
            </w:pPr>
            <w:r>
              <w:t xml:space="preserve">V rámci práce s dětmi a žáky s OMJ je vhodné </w:t>
            </w:r>
            <w:r w:rsidR="00716612" w:rsidRPr="00716612">
              <w:rPr>
                <w:highlight w:val="yellow"/>
              </w:rPr>
              <w:t>jim garantovat</w:t>
            </w:r>
            <w:r>
              <w:t xml:space="preserve"> systematickou výuku českého jazyka jako druhého jazyka, s cílem zajistit průběžnou podporu ve vzdělávání. Kromě tohoto systémového programu je potřeba podpořit integraci dětí a žáků s OMJ také formou dalších aktivit (doučování a pomoc žákům s OMJ od spolužáků nebo formou praxe studentů VŠ, čtenářské kroužky apod.).</w:t>
            </w:r>
            <w:r w:rsidR="00716612">
              <w:t xml:space="preserve"> </w:t>
            </w:r>
          </w:p>
          <w:p w14:paraId="3D128C32" w14:textId="77777777" w:rsidR="00716612" w:rsidRPr="00716612" w:rsidRDefault="00716612" w:rsidP="00716612">
            <w:pPr>
              <w:pStyle w:val="TableParagraph"/>
              <w:ind w:left="124" w:right="60"/>
              <w:jc w:val="both"/>
              <w:rPr>
                <w:highlight w:val="yellow"/>
              </w:rPr>
            </w:pPr>
            <w:r w:rsidRPr="00716612">
              <w:rPr>
                <w:highlight w:val="yellow"/>
              </w:rPr>
              <w:t>Důraz na komunikaci s rodiči, zvláště u rodičů dětí a žáků s OMJ a SVP.  Seznámení rodičů OMJ s možnostmi PO, nároky na tlumočníka aj. Komunikace s rodiči SVP i v případě popírání problému z jejich strany.</w:t>
            </w:r>
          </w:p>
          <w:p w14:paraId="0B994145" w14:textId="77777777" w:rsidR="00716612" w:rsidRDefault="00716612" w:rsidP="00716612">
            <w:pPr>
              <w:pStyle w:val="TableParagraph"/>
              <w:ind w:left="124" w:right="67"/>
              <w:jc w:val="both"/>
            </w:pPr>
            <w:r w:rsidRPr="00716612">
              <w:rPr>
                <w:highlight w:val="yellow"/>
              </w:rPr>
              <w:t xml:space="preserve">Součástí tohoto cíle je také podpora zavádění moderních výukových metod v inkluzivním vzdělávání a sdílení dobré praxe v této oblasti, setkávání </w:t>
            </w:r>
            <w:r w:rsidRPr="00716612">
              <w:rPr>
                <w:highlight w:val="yellow"/>
                <w:lang w:val="en-GB"/>
              </w:rPr>
              <w:t>focus group</w:t>
            </w:r>
            <w:r w:rsidRPr="00716612">
              <w:rPr>
                <w:highlight w:val="yellow"/>
              </w:rPr>
              <w:t xml:space="preserve"> atd.</w:t>
            </w:r>
          </w:p>
          <w:p w14:paraId="1169A526" w14:textId="77777777" w:rsidR="00716612" w:rsidRDefault="00716612" w:rsidP="007F0963">
            <w:pPr>
              <w:pStyle w:val="TableParagraph"/>
              <w:ind w:left="124" w:right="60"/>
              <w:jc w:val="both"/>
            </w:pPr>
          </w:p>
          <w:p w14:paraId="1CF1554F" w14:textId="77777777" w:rsidR="007F0963" w:rsidRDefault="007F0963" w:rsidP="007F0963">
            <w:pPr>
              <w:pStyle w:val="TableParagraph"/>
              <w:ind w:left="124" w:right="67"/>
            </w:pPr>
            <w:r>
              <w:t xml:space="preserve">Nedílnou součástí je vzdělávání pedagogů v oblasti různých metod výuky, které budou zohledňovat odlišné potřeby dětí a žáků, včetně kurzů v oblasti speciální pedagogiky dle potřeb. Nezbytné bude také podpořit intenzivní spolupráci s odborníky, nejčastěji speciálními pedagogy, případně psychology, kteří pedagogům pomohou nastavit, realizovat a aktualizovat adekvátní podpůrná opatření pro děti se </w:t>
            </w:r>
            <w:proofErr w:type="gramStart"/>
            <w:r>
              <w:t>SVP</w:t>
            </w:r>
            <w:proofErr w:type="gramEnd"/>
            <w:r>
              <w:t xml:space="preserve"> a to přímo ve třídě. Související investiční projekty (rozšiřování kapacit MŠ a ZŠ tak, aby se snižoval počet žáků ve třídách, bezbariérové zpřístupnění škol) jsou zahrnuty do Priority 2 Infrastruktura pro předškolní a základní</w:t>
            </w:r>
            <w:r>
              <w:rPr>
                <w:spacing w:val="-3"/>
              </w:rPr>
              <w:t xml:space="preserve"> </w:t>
            </w:r>
            <w:r>
              <w:t>vzdělávání.</w:t>
            </w:r>
          </w:p>
          <w:p w14:paraId="71627B82" w14:textId="77777777" w:rsidR="007F0963" w:rsidRDefault="007F0963" w:rsidP="007F0963">
            <w:pPr>
              <w:pStyle w:val="TableParagraph"/>
              <w:rPr>
                <w:b/>
              </w:rPr>
            </w:pPr>
          </w:p>
          <w:p w14:paraId="6A2912D3" w14:textId="77777777" w:rsidR="007F0963" w:rsidRDefault="007F0963" w:rsidP="007F0963">
            <w:pPr>
              <w:pStyle w:val="TableParagraph"/>
              <w:ind w:left="124"/>
              <w:jc w:val="both"/>
            </w:pPr>
            <w:r>
              <w:t>Návrh aktivit:</w:t>
            </w:r>
          </w:p>
          <w:p w14:paraId="44C4185F" w14:textId="77777777" w:rsidR="007F0963" w:rsidRDefault="007F0963" w:rsidP="007F0963">
            <w:pPr>
              <w:pStyle w:val="TableParagraph"/>
              <w:spacing w:line="270" w:lineRule="atLeast"/>
              <w:ind w:left="124"/>
            </w:pPr>
            <w:r>
              <w:t>kurzy češtiny pro rodiče – spolupráce organizací formálního, neformálního, případně zájmového vzdělávání</w:t>
            </w:r>
          </w:p>
          <w:p w14:paraId="31E7C7AF" w14:textId="77777777" w:rsidR="00716612" w:rsidRDefault="00716612" w:rsidP="007F0963">
            <w:pPr>
              <w:pStyle w:val="TableParagraph"/>
              <w:spacing w:line="270" w:lineRule="atLeast"/>
              <w:ind w:left="124"/>
            </w:pPr>
            <w:r w:rsidRPr="00D06CF1">
              <w:rPr>
                <w:highlight w:val="yellow"/>
              </w:rPr>
              <w:t xml:space="preserve">Náhledy pedagogů do SPC a </w:t>
            </w:r>
            <w:r>
              <w:rPr>
                <w:highlight w:val="yellow"/>
              </w:rPr>
              <w:t>výuky v ZŠ podle §16 (</w:t>
            </w:r>
            <w:r w:rsidRPr="00D06CF1">
              <w:rPr>
                <w:highlight w:val="yellow"/>
              </w:rPr>
              <w:t xml:space="preserve">ZŠ ZRAK), realizace podpůrných opatřen v praxi, výměna zkušeností, kulaté stoly a </w:t>
            </w:r>
            <w:proofErr w:type="spellStart"/>
            <w:r w:rsidRPr="00D06CF1">
              <w:rPr>
                <w:highlight w:val="yellow"/>
              </w:rPr>
              <w:t>Ballintovské</w:t>
            </w:r>
            <w:proofErr w:type="spellEnd"/>
            <w:r w:rsidRPr="00D06CF1">
              <w:rPr>
                <w:highlight w:val="yellow"/>
              </w:rPr>
              <w:t xml:space="preserve"> skupiny.</w:t>
            </w:r>
          </w:p>
        </w:tc>
      </w:tr>
      <w:tr w:rsidR="007F0963" w14:paraId="51DEC37E" w14:textId="77777777" w:rsidTr="007F0963">
        <w:trPr>
          <w:trHeight w:val="3222"/>
        </w:trPr>
        <w:tc>
          <w:tcPr>
            <w:tcW w:w="1385" w:type="dxa"/>
            <w:tcBorders>
              <w:top w:val="single" w:sz="4" w:space="0" w:color="000000"/>
              <w:bottom w:val="single" w:sz="4" w:space="0" w:color="000000"/>
              <w:right w:val="single" w:sz="4" w:space="0" w:color="000000"/>
            </w:tcBorders>
          </w:tcPr>
          <w:p w14:paraId="08D93346" w14:textId="77777777" w:rsidR="007F0963" w:rsidRDefault="007F0963" w:rsidP="007F0963">
            <w:pPr>
              <w:pStyle w:val="TableParagraph"/>
              <w:rPr>
                <w:b/>
              </w:rPr>
            </w:pPr>
          </w:p>
          <w:p w14:paraId="0F90B151" w14:textId="77777777" w:rsidR="007F0963" w:rsidRDefault="007F0963" w:rsidP="007F0963">
            <w:pPr>
              <w:pStyle w:val="TableParagraph"/>
              <w:rPr>
                <w:b/>
              </w:rPr>
            </w:pPr>
          </w:p>
          <w:p w14:paraId="3CEF1C56" w14:textId="77777777" w:rsidR="007F0963" w:rsidRDefault="007F0963" w:rsidP="007F0963">
            <w:pPr>
              <w:pStyle w:val="TableParagraph"/>
              <w:rPr>
                <w:b/>
              </w:rPr>
            </w:pPr>
          </w:p>
          <w:p w14:paraId="3C1ED3A7" w14:textId="77777777" w:rsidR="007F0963" w:rsidRDefault="007F0963" w:rsidP="007F0963">
            <w:pPr>
              <w:pStyle w:val="TableParagraph"/>
              <w:rPr>
                <w:b/>
              </w:rPr>
            </w:pPr>
          </w:p>
          <w:p w14:paraId="05AA814B" w14:textId="77777777" w:rsidR="007F0963" w:rsidRDefault="007F0963" w:rsidP="007F0963">
            <w:pPr>
              <w:pStyle w:val="TableParagraph"/>
              <w:spacing w:before="7"/>
              <w:rPr>
                <w:b/>
                <w:sz w:val="21"/>
              </w:rPr>
            </w:pPr>
          </w:p>
          <w:p w14:paraId="792EC2A1"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11ED9706" w14:textId="77777777" w:rsidR="007F0963" w:rsidRDefault="007F0963" w:rsidP="007F0963">
            <w:pPr>
              <w:pStyle w:val="TableParagraph"/>
              <w:spacing w:line="360" w:lineRule="auto"/>
              <w:ind w:left="124" w:right="1156"/>
            </w:pPr>
            <w:bookmarkStart w:id="522" w:name="_Hlk57304063"/>
            <w:r>
              <w:t>1 Čtenářská gramotnost a rozvoj potenciálu každého žáka (SLABÁ)</w:t>
            </w:r>
          </w:p>
          <w:p w14:paraId="62C77075" w14:textId="77777777" w:rsidR="007F0963" w:rsidRDefault="007F0963" w:rsidP="007F0963">
            <w:pPr>
              <w:pStyle w:val="TableParagraph"/>
              <w:spacing w:line="360" w:lineRule="auto"/>
              <w:ind w:left="124" w:right="1156"/>
            </w:pPr>
            <w:r>
              <w:t>2 Matematická gramotnost a rozvoj potenciálu každého žáka (SLABÁ)</w:t>
            </w:r>
          </w:p>
          <w:p w14:paraId="183229F3" w14:textId="77777777" w:rsidR="007F0963" w:rsidRDefault="007F0963" w:rsidP="007F0963">
            <w:pPr>
              <w:pStyle w:val="TableParagraph"/>
              <w:spacing w:line="360" w:lineRule="auto"/>
              <w:ind w:left="124" w:right="1156"/>
            </w:pPr>
            <w:r>
              <w:t>3 Podpora moderního inkluzivního vzdělávání (SILNÁ)</w:t>
            </w:r>
          </w:p>
          <w:p w14:paraId="578002E7" w14:textId="77777777" w:rsidR="007F0963" w:rsidRDefault="007F0963" w:rsidP="007F0963">
            <w:pPr>
              <w:pStyle w:val="TableParagraph"/>
              <w:spacing w:line="360" w:lineRule="auto"/>
              <w:ind w:left="124" w:right="1156"/>
            </w:pPr>
            <w:r>
              <w:t>6 Kariérové poradenství v základních školách (SLABÁ)</w:t>
            </w:r>
          </w:p>
          <w:p w14:paraId="64FC3786" w14:textId="77777777" w:rsidR="007F0963" w:rsidRDefault="007F0963" w:rsidP="007F0963">
            <w:pPr>
              <w:pStyle w:val="TableParagraph"/>
              <w:spacing w:line="360" w:lineRule="auto"/>
              <w:ind w:left="124" w:right="1156"/>
            </w:pPr>
            <w:r>
              <w:t>8 Rozvoj kompetencí dětí a žáků pro aktivní používání cizího jazyka (SLABÁ)</w:t>
            </w:r>
          </w:p>
          <w:p w14:paraId="3AEB0731" w14:textId="77777777" w:rsidR="007F0963" w:rsidRDefault="007F0963" w:rsidP="007F0963">
            <w:pPr>
              <w:pStyle w:val="TableParagraph"/>
              <w:spacing w:line="360" w:lineRule="auto"/>
              <w:ind w:left="124" w:right="1156"/>
            </w:pPr>
            <w:r>
              <w:t>9 Rozvoj sociálních a občanských kompetencí dětí a žáků (SLABÁ)</w:t>
            </w:r>
          </w:p>
          <w:p w14:paraId="657FB1C6" w14:textId="77777777" w:rsidR="007F0963" w:rsidRDefault="007F0963" w:rsidP="007F0963">
            <w:pPr>
              <w:pStyle w:val="TableParagraph"/>
              <w:spacing w:line="360" w:lineRule="auto"/>
              <w:ind w:left="124" w:right="1156"/>
            </w:pPr>
            <w:r>
              <w:t>10 Rozvoj kulturního povědomí a vyjádření dětí a</w:t>
            </w:r>
            <w:r w:rsidRPr="00505678">
              <w:t xml:space="preserve"> </w:t>
            </w:r>
            <w:r>
              <w:t>žáků (SLABÁ)</w:t>
            </w:r>
          </w:p>
          <w:p w14:paraId="6ED3E400" w14:textId="77777777" w:rsidR="007F0963" w:rsidRDefault="007F0963" w:rsidP="007F0963">
            <w:pPr>
              <w:pStyle w:val="TableParagraph"/>
              <w:spacing w:line="360" w:lineRule="auto"/>
              <w:ind w:left="124" w:right="1156"/>
            </w:pPr>
            <w:r>
              <w:t>11 Investice do rozvoje kapacit základních</w:t>
            </w:r>
            <w:r w:rsidRPr="00505678">
              <w:t xml:space="preserve"> </w:t>
            </w:r>
            <w:r>
              <w:t>škol (SLABÁ)</w:t>
            </w:r>
            <w:bookmarkEnd w:id="522"/>
          </w:p>
        </w:tc>
      </w:tr>
      <w:tr w:rsidR="007F0963" w14:paraId="600BFFD1" w14:textId="77777777" w:rsidTr="007F0963">
        <w:trPr>
          <w:trHeight w:val="1071"/>
        </w:trPr>
        <w:tc>
          <w:tcPr>
            <w:tcW w:w="1385" w:type="dxa"/>
            <w:tcBorders>
              <w:top w:val="single" w:sz="4" w:space="0" w:color="000000"/>
              <w:right w:val="single" w:sz="4" w:space="0" w:color="000000"/>
            </w:tcBorders>
          </w:tcPr>
          <w:p w14:paraId="69FE9D66" w14:textId="77777777" w:rsidR="007F0963" w:rsidRDefault="007F0963" w:rsidP="007F0963">
            <w:pPr>
              <w:pStyle w:val="TableParagraph"/>
              <w:spacing w:before="9"/>
              <w:rPr>
                <w:b/>
                <w:sz w:val="32"/>
              </w:rPr>
            </w:pPr>
          </w:p>
          <w:p w14:paraId="67E95015" w14:textId="77777777" w:rsidR="007F0963" w:rsidRDefault="007F0963" w:rsidP="007F0963">
            <w:pPr>
              <w:pStyle w:val="TableParagraph"/>
              <w:ind w:left="109"/>
            </w:pPr>
            <w:r>
              <w:t>Indikátory</w:t>
            </w:r>
          </w:p>
        </w:tc>
        <w:tc>
          <w:tcPr>
            <w:tcW w:w="8328" w:type="dxa"/>
            <w:tcBorders>
              <w:top w:val="single" w:sz="4" w:space="0" w:color="000000"/>
              <w:left w:val="single" w:sz="4" w:space="0" w:color="000000"/>
            </w:tcBorders>
          </w:tcPr>
          <w:p w14:paraId="7CB22365" w14:textId="77777777" w:rsidR="007F0963" w:rsidRDefault="007F0963" w:rsidP="007F0963">
            <w:pPr>
              <w:pStyle w:val="TableParagraph"/>
              <w:spacing w:line="265" w:lineRule="exact"/>
              <w:ind w:left="124"/>
            </w:pPr>
            <w:r>
              <w:t>Počet setkání zástupců MŠ a ZŠ u kulatého stolu</w:t>
            </w:r>
          </w:p>
          <w:p w14:paraId="5904DDDD" w14:textId="77777777" w:rsidR="007F0963" w:rsidRDefault="007F0963" w:rsidP="007F0963">
            <w:pPr>
              <w:pStyle w:val="TableParagraph"/>
              <w:ind w:left="124" w:right="2473"/>
            </w:pPr>
            <w:r>
              <w:t>Počet pedagogických pracovníků – absolventů vzdělávacích akcí Počet vytvořených metodických materiálů</w:t>
            </w:r>
          </w:p>
          <w:p w14:paraId="2AC05103" w14:textId="77777777" w:rsidR="007F0963" w:rsidRDefault="007F0963" w:rsidP="007F0963">
            <w:pPr>
              <w:pStyle w:val="TableParagraph"/>
              <w:spacing w:line="265" w:lineRule="exact"/>
              <w:ind w:left="124"/>
            </w:pPr>
            <w:r>
              <w:t>Počet mateřských a základních škol vybavených odpovídajícím vybavením a vzdělávacími pomůckami pro děti a žáky se SVP</w:t>
            </w:r>
          </w:p>
          <w:p w14:paraId="2EF09EE2" w14:textId="77777777" w:rsidR="007F0963" w:rsidRDefault="007F0963" w:rsidP="007F0963">
            <w:pPr>
              <w:pStyle w:val="TableParagraph"/>
              <w:spacing w:line="249" w:lineRule="exact"/>
              <w:ind w:left="124"/>
            </w:pPr>
            <w:r>
              <w:t>Počet podpůrných personálních opatření ve školách</w:t>
            </w:r>
          </w:p>
        </w:tc>
      </w:tr>
    </w:tbl>
    <w:p w14:paraId="4761EC36" w14:textId="77777777" w:rsidR="007F0963" w:rsidRDefault="007F0963" w:rsidP="007F0963">
      <w:pPr>
        <w:pStyle w:val="Zkladntext"/>
      </w:pPr>
    </w:p>
    <w:p w14:paraId="12AFB40E"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08C998CF" w14:textId="77777777" w:rsidTr="007F0963">
        <w:trPr>
          <w:trHeight w:val="269"/>
        </w:trPr>
        <w:tc>
          <w:tcPr>
            <w:tcW w:w="1385" w:type="dxa"/>
            <w:tcBorders>
              <w:right w:val="single" w:sz="4" w:space="0" w:color="000000"/>
            </w:tcBorders>
            <w:shd w:val="clear" w:color="auto" w:fill="FDE9D9"/>
          </w:tcPr>
          <w:p w14:paraId="799B27CB" w14:textId="77777777" w:rsidR="007F0963" w:rsidRDefault="007F0963" w:rsidP="007F0963">
            <w:pPr>
              <w:pStyle w:val="TableParagraph"/>
              <w:spacing w:line="249" w:lineRule="exact"/>
              <w:ind w:left="109"/>
            </w:pPr>
            <w:r>
              <w:t>Priorita 3</w:t>
            </w:r>
          </w:p>
        </w:tc>
        <w:tc>
          <w:tcPr>
            <w:tcW w:w="8328" w:type="dxa"/>
            <w:tcBorders>
              <w:left w:val="single" w:sz="4" w:space="0" w:color="000000"/>
            </w:tcBorders>
            <w:shd w:val="clear" w:color="auto" w:fill="FDE9D9"/>
          </w:tcPr>
          <w:p w14:paraId="5052851D" w14:textId="77777777" w:rsidR="007F0963" w:rsidRDefault="007F0963" w:rsidP="007F0963">
            <w:pPr>
              <w:pStyle w:val="TableParagraph"/>
              <w:spacing w:line="249" w:lineRule="exact"/>
              <w:ind w:left="124"/>
              <w:rPr>
                <w:b/>
              </w:rPr>
            </w:pPr>
            <w:r>
              <w:rPr>
                <w:b/>
              </w:rPr>
              <w:t>Speciální vzdělávací potřeby dětí a žáků</w:t>
            </w:r>
          </w:p>
        </w:tc>
      </w:tr>
      <w:tr w:rsidR="007F0963" w14:paraId="4DC78CF1" w14:textId="77777777" w:rsidTr="007F0963">
        <w:trPr>
          <w:trHeight w:val="5907"/>
        </w:trPr>
        <w:tc>
          <w:tcPr>
            <w:tcW w:w="1385" w:type="dxa"/>
            <w:tcBorders>
              <w:bottom w:val="single" w:sz="4" w:space="0" w:color="000000"/>
              <w:right w:val="single" w:sz="4" w:space="0" w:color="000000"/>
            </w:tcBorders>
          </w:tcPr>
          <w:p w14:paraId="38F7E68F" w14:textId="77777777" w:rsidR="007F0963" w:rsidRDefault="007F0963" w:rsidP="007F0963">
            <w:pPr>
              <w:pStyle w:val="TableParagraph"/>
              <w:rPr>
                <w:rFonts w:ascii="Times New Roman"/>
              </w:rPr>
            </w:pPr>
          </w:p>
          <w:p w14:paraId="1954DFFB" w14:textId="77777777" w:rsidR="007F0963" w:rsidRDefault="007F0963" w:rsidP="007F0963">
            <w:pPr>
              <w:pStyle w:val="TableParagraph"/>
              <w:rPr>
                <w:rFonts w:ascii="Times New Roman"/>
              </w:rPr>
            </w:pPr>
          </w:p>
          <w:p w14:paraId="68216677" w14:textId="77777777" w:rsidR="007F0963" w:rsidRDefault="007F0963" w:rsidP="007F0963">
            <w:pPr>
              <w:pStyle w:val="TableParagraph"/>
              <w:rPr>
                <w:rFonts w:ascii="Times New Roman"/>
              </w:rPr>
            </w:pPr>
          </w:p>
          <w:p w14:paraId="6464CB9B" w14:textId="77777777" w:rsidR="007F0963" w:rsidRDefault="007F0963" w:rsidP="007F0963">
            <w:pPr>
              <w:pStyle w:val="TableParagraph"/>
              <w:rPr>
                <w:rFonts w:ascii="Times New Roman"/>
              </w:rPr>
            </w:pPr>
          </w:p>
          <w:p w14:paraId="09E3D420" w14:textId="77777777" w:rsidR="007F0963" w:rsidRDefault="007F0963" w:rsidP="007F0963">
            <w:pPr>
              <w:pStyle w:val="TableParagraph"/>
              <w:rPr>
                <w:rFonts w:ascii="Times New Roman"/>
              </w:rPr>
            </w:pPr>
          </w:p>
          <w:p w14:paraId="044D88CD" w14:textId="77777777" w:rsidR="007F0963" w:rsidRDefault="007F0963" w:rsidP="007F0963">
            <w:pPr>
              <w:pStyle w:val="TableParagraph"/>
              <w:rPr>
                <w:rFonts w:ascii="Times New Roman"/>
              </w:rPr>
            </w:pPr>
          </w:p>
          <w:p w14:paraId="2D85C44A" w14:textId="77777777" w:rsidR="007F0963" w:rsidRDefault="007F0963" w:rsidP="007F0963">
            <w:pPr>
              <w:pStyle w:val="TableParagraph"/>
              <w:rPr>
                <w:rFonts w:ascii="Times New Roman"/>
              </w:rPr>
            </w:pPr>
          </w:p>
          <w:p w14:paraId="7FC81DFA" w14:textId="77777777" w:rsidR="007F0963" w:rsidRDefault="007F0963" w:rsidP="007F0963">
            <w:pPr>
              <w:pStyle w:val="TableParagraph"/>
              <w:rPr>
                <w:rFonts w:ascii="Times New Roman"/>
              </w:rPr>
            </w:pPr>
          </w:p>
          <w:p w14:paraId="3B32EA85" w14:textId="77777777" w:rsidR="007F0963" w:rsidRDefault="007F0963" w:rsidP="007F0963">
            <w:pPr>
              <w:pStyle w:val="TableParagraph"/>
              <w:rPr>
                <w:rFonts w:ascii="Times New Roman"/>
              </w:rPr>
            </w:pPr>
          </w:p>
          <w:p w14:paraId="2B5BBCF8" w14:textId="77777777" w:rsidR="007F0963" w:rsidRDefault="007F0963" w:rsidP="007F0963">
            <w:pPr>
              <w:pStyle w:val="TableParagraph"/>
              <w:rPr>
                <w:rFonts w:ascii="Times New Roman"/>
              </w:rPr>
            </w:pPr>
          </w:p>
          <w:p w14:paraId="796D48F6" w14:textId="77777777" w:rsidR="007F0963" w:rsidRDefault="007F0963" w:rsidP="007F0963">
            <w:pPr>
              <w:pStyle w:val="TableParagraph"/>
              <w:spacing w:before="152"/>
              <w:ind w:left="109" w:right="321"/>
            </w:pPr>
            <w:r>
              <w:t>Cíl a popis cíle</w:t>
            </w:r>
          </w:p>
        </w:tc>
        <w:tc>
          <w:tcPr>
            <w:tcW w:w="8328" w:type="dxa"/>
            <w:tcBorders>
              <w:left w:val="single" w:sz="4" w:space="0" w:color="000000"/>
              <w:bottom w:val="single" w:sz="4" w:space="0" w:color="000000"/>
            </w:tcBorders>
          </w:tcPr>
          <w:p w14:paraId="70950185" w14:textId="77777777" w:rsidR="007F0963" w:rsidRDefault="007F0963" w:rsidP="007F0963">
            <w:pPr>
              <w:pStyle w:val="TableParagraph"/>
              <w:tabs>
                <w:tab w:val="left" w:pos="1633"/>
              </w:tabs>
              <w:ind w:left="484" w:right="388" w:hanging="360"/>
              <w:rPr>
                <w:b/>
              </w:rPr>
            </w:pPr>
            <w:r>
              <w:rPr>
                <w:b/>
              </w:rPr>
              <w:t>3.2</w:t>
            </w:r>
            <w:r>
              <w:rPr>
                <w:rFonts w:ascii="Times New Roman" w:hAnsi="Times New Roman"/>
              </w:rPr>
              <w:tab/>
            </w:r>
            <w:r>
              <w:rPr>
                <w:rFonts w:ascii="Times New Roman" w:hAnsi="Times New Roman"/>
              </w:rPr>
              <w:tab/>
            </w:r>
            <w:r>
              <w:rPr>
                <w:b/>
              </w:rPr>
              <w:t>Zvětšení rozsahu a zvýšení kvality podpory nadaných a mimořádně nadaných dětí a</w:t>
            </w:r>
            <w:r>
              <w:rPr>
                <w:b/>
                <w:spacing w:val="-1"/>
              </w:rPr>
              <w:t xml:space="preserve"> </w:t>
            </w:r>
            <w:r>
              <w:rPr>
                <w:b/>
              </w:rPr>
              <w:t xml:space="preserve">žáků </w:t>
            </w:r>
            <w:r w:rsidRPr="00DA3696">
              <w:rPr>
                <w:b/>
                <w:bCs/>
                <w:color w:val="FF0000"/>
              </w:rPr>
              <w:t>PŘÍLEŽITOST</w:t>
            </w:r>
          </w:p>
          <w:p w14:paraId="1F684AC6" w14:textId="77777777" w:rsidR="007F0963" w:rsidRDefault="007F0963" w:rsidP="007F0963">
            <w:pPr>
              <w:pStyle w:val="TableParagraph"/>
              <w:rPr>
                <w:rFonts w:ascii="Times New Roman"/>
                <w:sz w:val="23"/>
              </w:rPr>
            </w:pPr>
          </w:p>
          <w:p w14:paraId="7F09405A" w14:textId="77777777" w:rsidR="007F0963" w:rsidRDefault="007F0963" w:rsidP="007F0963">
            <w:pPr>
              <w:pStyle w:val="TableParagraph"/>
              <w:ind w:left="124"/>
              <w:jc w:val="both"/>
              <w:rPr>
                <w:b/>
              </w:rPr>
            </w:pPr>
            <w:r>
              <w:rPr>
                <w:b/>
              </w:rPr>
              <w:t>Cíl je zaměřen na podporu nadaných a mimořádně nadaných dětí a žáků</w:t>
            </w:r>
          </w:p>
          <w:p w14:paraId="20F6C644" w14:textId="77777777" w:rsidR="007F0963" w:rsidRDefault="007F0963" w:rsidP="007F0963">
            <w:pPr>
              <w:pStyle w:val="TableParagraph"/>
              <w:spacing w:before="4"/>
              <w:rPr>
                <w:rFonts w:ascii="Times New Roman"/>
                <w:sz w:val="23"/>
              </w:rPr>
            </w:pPr>
          </w:p>
          <w:p w14:paraId="3620E510" w14:textId="77777777" w:rsidR="007F0963" w:rsidRDefault="007F0963" w:rsidP="007F0963">
            <w:pPr>
              <w:pStyle w:val="TableParagraph"/>
              <w:ind w:left="124" w:right="59"/>
              <w:jc w:val="both"/>
            </w:pPr>
            <w:r>
              <w:t>Městská část chce mimořádně nadaným žákům poskytnout podporu odpovídající charakteru a míře projeveného nadání, která umožní co největší rozvoj tohoto nadání.</w:t>
            </w:r>
          </w:p>
          <w:p w14:paraId="27005FCB" w14:textId="77777777" w:rsidR="007F0963" w:rsidRDefault="007F0963" w:rsidP="007F0963">
            <w:pPr>
              <w:pStyle w:val="TableParagraph"/>
              <w:ind w:left="124" w:right="59"/>
              <w:jc w:val="both"/>
            </w:pPr>
            <w:r>
              <w:t>Vzdělávání nadaných žáků na školách může probíhat formou skupiny nadaných v rámci jednoho ročníku nebo individuální integrací nadaného žáka. Vhodné je zapojení mentorů, což představuje možnost zajistit nadanému žákovi pravidelný kontakt s odborníky v oboru jeho nadání. Ideální je to v průběhu roku, docházkou do vyšších ročníků, vyššího stupně školy, na některé univerzitní přednášky apod.</w:t>
            </w:r>
          </w:p>
          <w:p w14:paraId="5467C570" w14:textId="77777777" w:rsidR="007F0963" w:rsidRDefault="007F0963" w:rsidP="007F0963">
            <w:pPr>
              <w:pStyle w:val="TableParagraph"/>
              <w:ind w:left="124" w:right="60"/>
              <w:jc w:val="both"/>
            </w:pPr>
            <w:r>
              <w:t>Využít lze i různé letní školy, exkurze, stáže a obdobné akce organizované pro nadané žáky z různých oborů některými vzdělávacími zařízeními, včetně ZUŠ.</w:t>
            </w:r>
          </w:p>
          <w:p w14:paraId="2C0E3999" w14:textId="77777777" w:rsidR="00716612" w:rsidRDefault="00716612" w:rsidP="00716612">
            <w:pPr>
              <w:pStyle w:val="TableParagraph"/>
              <w:ind w:left="124" w:right="67"/>
              <w:jc w:val="both"/>
            </w:pPr>
            <w:r w:rsidRPr="00716612">
              <w:rPr>
                <w:highlight w:val="yellow"/>
              </w:rPr>
              <w:t xml:space="preserve">Součástí tohoto cíle je také podpora zavádění moderních výukových metod v inkluzivním vzdělávání a sdílení dobré praxe v této oblasti, setkávání </w:t>
            </w:r>
            <w:r w:rsidRPr="00716612">
              <w:rPr>
                <w:highlight w:val="yellow"/>
                <w:lang w:val="en-GB"/>
              </w:rPr>
              <w:t>focus group</w:t>
            </w:r>
            <w:r w:rsidRPr="00716612">
              <w:rPr>
                <w:highlight w:val="yellow"/>
              </w:rPr>
              <w:t xml:space="preserve"> atd.</w:t>
            </w:r>
          </w:p>
          <w:p w14:paraId="38C4693D" w14:textId="77777777" w:rsidR="007F0963" w:rsidRDefault="007F0963" w:rsidP="007F0963">
            <w:pPr>
              <w:pStyle w:val="TableParagraph"/>
              <w:ind w:left="124" w:right="59"/>
              <w:jc w:val="both"/>
            </w:pPr>
            <w:r>
              <w:t>Nezbytnou součástí je související vzdělávání pedagogů zaměřené na posílení dovedností a metod pro práci s mimořádně nadanými žáky.</w:t>
            </w:r>
          </w:p>
          <w:p w14:paraId="62062E03" w14:textId="77777777" w:rsidR="007F0963" w:rsidRDefault="007F0963" w:rsidP="007F0963">
            <w:pPr>
              <w:pStyle w:val="TableParagraph"/>
              <w:spacing w:before="4"/>
              <w:rPr>
                <w:rFonts w:ascii="Times New Roman"/>
                <w:sz w:val="23"/>
              </w:rPr>
            </w:pPr>
          </w:p>
          <w:p w14:paraId="222015AA" w14:textId="77777777" w:rsidR="007F0963" w:rsidRDefault="007F0963" w:rsidP="007F0963">
            <w:pPr>
              <w:pStyle w:val="TableParagraph"/>
              <w:spacing w:line="267" w:lineRule="exact"/>
              <w:ind w:left="124"/>
              <w:jc w:val="both"/>
            </w:pPr>
            <w:r>
              <w:t>Návrh aktivit:</w:t>
            </w:r>
          </w:p>
          <w:p w14:paraId="43EBD5CD" w14:textId="77777777" w:rsidR="00C55844" w:rsidRDefault="00C55844" w:rsidP="007F0963">
            <w:pPr>
              <w:pStyle w:val="TableParagraph"/>
              <w:spacing w:line="270" w:lineRule="atLeast"/>
              <w:ind w:left="124" w:right="59"/>
              <w:jc w:val="both"/>
            </w:pPr>
            <w:r>
              <w:t xml:space="preserve">Zřízení, </w:t>
            </w:r>
            <w:r w:rsidRPr="00931356">
              <w:rPr>
                <w:highlight w:val="yellow"/>
              </w:rPr>
              <w:t>vybavení a podpora další činnosti</w:t>
            </w:r>
            <w:r>
              <w:t xml:space="preserve"> centra volnočasových aktivit (DDM)</w:t>
            </w:r>
          </w:p>
          <w:p w14:paraId="4975F868" w14:textId="77777777" w:rsidR="007F0963" w:rsidRDefault="007F0963" w:rsidP="007F0963">
            <w:pPr>
              <w:pStyle w:val="TableParagraph"/>
              <w:spacing w:line="270" w:lineRule="atLeast"/>
              <w:ind w:left="124" w:right="59"/>
              <w:jc w:val="both"/>
            </w:pPr>
            <w:r>
              <w:t>Společné aktivity – spolupráce více subjektů (MŠ – ZŠ, ZUŠ, organizace formálního, neformálního/zájmového vzdělávání apod.) při podpoře nadaných a mimořádně nadaných dětí</w:t>
            </w:r>
          </w:p>
        </w:tc>
      </w:tr>
      <w:tr w:rsidR="007F0963" w14:paraId="0D454BF0" w14:textId="77777777" w:rsidTr="007F0963">
        <w:trPr>
          <w:trHeight w:val="3222"/>
        </w:trPr>
        <w:tc>
          <w:tcPr>
            <w:tcW w:w="1385" w:type="dxa"/>
            <w:tcBorders>
              <w:top w:val="single" w:sz="4" w:space="0" w:color="000000"/>
              <w:bottom w:val="single" w:sz="4" w:space="0" w:color="000000"/>
              <w:right w:val="single" w:sz="4" w:space="0" w:color="000000"/>
            </w:tcBorders>
          </w:tcPr>
          <w:p w14:paraId="7B76C740" w14:textId="77777777" w:rsidR="007F0963" w:rsidRDefault="007F0963" w:rsidP="007F0963">
            <w:pPr>
              <w:pStyle w:val="TableParagraph"/>
              <w:rPr>
                <w:rFonts w:ascii="Times New Roman"/>
              </w:rPr>
            </w:pPr>
          </w:p>
          <w:p w14:paraId="16C6C9F4" w14:textId="77777777" w:rsidR="007F0963" w:rsidRDefault="007F0963" w:rsidP="007F0963">
            <w:pPr>
              <w:pStyle w:val="TableParagraph"/>
              <w:rPr>
                <w:rFonts w:ascii="Times New Roman"/>
              </w:rPr>
            </w:pPr>
          </w:p>
          <w:p w14:paraId="633E581A" w14:textId="77777777" w:rsidR="007F0963" w:rsidRDefault="007F0963" w:rsidP="007F0963">
            <w:pPr>
              <w:pStyle w:val="TableParagraph"/>
              <w:rPr>
                <w:rFonts w:ascii="Times New Roman"/>
              </w:rPr>
            </w:pPr>
          </w:p>
          <w:p w14:paraId="69C6BBB4" w14:textId="77777777" w:rsidR="007F0963" w:rsidRDefault="007F0963" w:rsidP="007F0963">
            <w:pPr>
              <w:pStyle w:val="TableParagraph"/>
              <w:rPr>
                <w:rFonts w:ascii="Times New Roman"/>
              </w:rPr>
            </w:pPr>
          </w:p>
          <w:p w14:paraId="081BD591" w14:textId="77777777" w:rsidR="007F0963" w:rsidRDefault="007F0963" w:rsidP="007F0963">
            <w:pPr>
              <w:pStyle w:val="TableParagraph"/>
              <w:spacing w:before="6"/>
              <w:rPr>
                <w:rFonts w:ascii="Times New Roman"/>
                <w:sz w:val="28"/>
              </w:rPr>
            </w:pPr>
          </w:p>
          <w:p w14:paraId="2EDCC1BE"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660153FD" w14:textId="77777777" w:rsidR="007F0963" w:rsidRDefault="007F0963" w:rsidP="007F0963">
            <w:pPr>
              <w:pStyle w:val="TableParagraph"/>
              <w:spacing w:line="360" w:lineRule="auto"/>
              <w:ind w:left="124" w:right="1156"/>
            </w:pPr>
            <w:bookmarkStart w:id="523" w:name="_Hlk57304473"/>
            <w:r>
              <w:t>1 Čtenářská gramotnost a rozvoj potenciálu každého žáka (STŘEDNÍ)</w:t>
            </w:r>
          </w:p>
          <w:p w14:paraId="5BFFF311" w14:textId="77777777" w:rsidR="007F0963" w:rsidRDefault="007F0963" w:rsidP="007F0963">
            <w:pPr>
              <w:pStyle w:val="TableParagraph"/>
              <w:spacing w:line="360" w:lineRule="auto"/>
              <w:ind w:left="124" w:right="1156"/>
            </w:pPr>
            <w:r>
              <w:t xml:space="preserve">2 Matematická gramotnost a rozvoj potenciálu každého žáka </w:t>
            </w:r>
          </w:p>
          <w:p w14:paraId="051CAB12" w14:textId="77777777" w:rsidR="007F0963" w:rsidRDefault="007F0963" w:rsidP="007F0963">
            <w:pPr>
              <w:pStyle w:val="TableParagraph"/>
              <w:spacing w:line="360" w:lineRule="auto"/>
              <w:ind w:left="124" w:right="1156"/>
            </w:pPr>
            <w:r>
              <w:t>3 Podpora moderního inkluzivního vzdělávání (SILNÁ)</w:t>
            </w:r>
          </w:p>
          <w:p w14:paraId="37DB877D" w14:textId="77777777" w:rsidR="007F0963" w:rsidRDefault="007F0963" w:rsidP="007F0963">
            <w:pPr>
              <w:pStyle w:val="TableParagraph"/>
              <w:spacing w:line="360" w:lineRule="auto"/>
              <w:ind w:left="124" w:right="1156"/>
            </w:pPr>
            <w:r>
              <w:t>4 Rozvoj podnikavosti a iniciativy dětí,</w:t>
            </w:r>
            <w:r w:rsidRPr="00505678">
              <w:t xml:space="preserve"> </w:t>
            </w:r>
            <w:r>
              <w:t>žáků (STŘEDNÍ)</w:t>
            </w:r>
          </w:p>
          <w:p w14:paraId="7BE997DB" w14:textId="77777777" w:rsidR="007F0963" w:rsidRDefault="007F0963" w:rsidP="007F0963">
            <w:pPr>
              <w:pStyle w:val="TableParagraph"/>
              <w:spacing w:line="360" w:lineRule="auto"/>
              <w:ind w:left="124" w:right="1156"/>
            </w:pPr>
            <w:r>
              <w:t>6 Kariérové poradenství v základních školách (SLABÁ)</w:t>
            </w:r>
          </w:p>
          <w:p w14:paraId="4B739768" w14:textId="77777777" w:rsidR="007F0963" w:rsidRDefault="007F0963" w:rsidP="007F0963">
            <w:pPr>
              <w:pStyle w:val="TableParagraph"/>
              <w:spacing w:line="360" w:lineRule="auto"/>
              <w:ind w:left="124" w:right="1156"/>
            </w:pPr>
            <w:r>
              <w:t>7 Rozvoj digitálních kompetencí dětí a</w:t>
            </w:r>
            <w:r w:rsidRPr="00505678">
              <w:t xml:space="preserve"> </w:t>
            </w:r>
            <w:r>
              <w:t>žáků (STŘEDNÍ)</w:t>
            </w:r>
          </w:p>
          <w:p w14:paraId="2C844B85" w14:textId="77777777" w:rsidR="007F0963" w:rsidRDefault="007F0963" w:rsidP="007F0963">
            <w:pPr>
              <w:pStyle w:val="TableParagraph"/>
              <w:spacing w:line="360" w:lineRule="auto"/>
              <w:ind w:left="124" w:right="1156"/>
            </w:pPr>
            <w:r>
              <w:t>8 Rozvoj kompetencí dětí a žáků pro aktivní používání cizího jazyka (SLABÁ)</w:t>
            </w:r>
          </w:p>
          <w:p w14:paraId="6A5205E1" w14:textId="77777777" w:rsidR="007F0963" w:rsidRDefault="007F0963" w:rsidP="007F0963">
            <w:pPr>
              <w:pStyle w:val="TableParagraph"/>
              <w:spacing w:line="360" w:lineRule="auto"/>
              <w:ind w:left="124" w:right="1156"/>
            </w:pPr>
            <w:r>
              <w:t>10 Rozvoj kulturního povědomí a vyjádření dětí a žáků (SLABÁ)</w:t>
            </w:r>
          </w:p>
          <w:p w14:paraId="67B87D66" w14:textId="77777777" w:rsidR="007F0963" w:rsidRDefault="007F0963" w:rsidP="007F0963">
            <w:pPr>
              <w:pStyle w:val="TableParagraph"/>
              <w:spacing w:line="360" w:lineRule="auto"/>
              <w:ind w:left="124" w:right="1156"/>
            </w:pPr>
            <w:r>
              <w:t>12 Aktivity související se vzděláváním mimo OP VVV, IROP a OP PPR (SLABÁ)</w:t>
            </w:r>
          </w:p>
          <w:bookmarkEnd w:id="523"/>
          <w:p w14:paraId="2BAFAB24" w14:textId="77777777" w:rsidR="007F0963" w:rsidRDefault="007F0963" w:rsidP="007F0963">
            <w:pPr>
              <w:pStyle w:val="TableParagraph"/>
              <w:ind w:left="124"/>
            </w:pPr>
          </w:p>
        </w:tc>
      </w:tr>
      <w:tr w:rsidR="007F0963" w14:paraId="3867C205" w14:textId="77777777" w:rsidTr="007F0963">
        <w:trPr>
          <w:trHeight w:val="805"/>
        </w:trPr>
        <w:tc>
          <w:tcPr>
            <w:tcW w:w="1385" w:type="dxa"/>
            <w:tcBorders>
              <w:top w:val="single" w:sz="4" w:space="0" w:color="000000"/>
              <w:right w:val="single" w:sz="4" w:space="0" w:color="000000"/>
            </w:tcBorders>
          </w:tcPr>
          <w:p w14:paraId="367EF115" w14:textId="77777777" w:rsidR="007F0963" w:rsidRDefault="007F0963" w:rsidP="007F0963">
            <w:pPr>
              <w:pStyle w:val="TableParagraph"/>
              <w:rPr>
                <w:rFonts w:ascii="Times New Roman"/>
                <w:sz w:val="23"/>
              </w:rPr>
            </w:pPr>
          </w:p>
          <w:p w14:paraId="3EF383A0" w14:textId="77777777" w:rsidR="007F0963" w:rsidRDefault="007F0963" w:rsidP="007F0963">
            <w:pPr>
              <w:pStyle w:val="TableParagraph"/>
              <w:ind w:left="109"/>
            </w:pPr>
            <w:r>
              <w:t>Indikátory</w:t>
            </w:r>
          </w:p>
        </w:tc>
        <w:tc>
          <w:tcPr>
            <w:tcW w:w="8328" w:type="dxa"/>
            <w:tcBorders>
              <w:top w:val="single" w:sz="4" w:space="0" w:color="000000"/>
              <w:left w:val="single" w:sz="4" w:space="0" w:color="000000"/>
            </w:tcBorders>
          </w:tcPr>
          <w:p w14:paraId="1F0D7887" w14:textId="77777777" w:rsidR="007F0963" w:rsidRDefault="007F0963" w:rsidP="007F0963">
            <w:pPr>
              <w:pStyle w:val="TableParagraph"/>
              <w:spacing w:line="265" w:lineRule="exact"/>
              <w:ind w:left="124"/>
            </w:pPr>
            <w:r>
              <w:t>Vytvořený program podpory mimořádně nadaných žáků</w:t>
            </w:r>
          </w:p>
          <w:p w14:paraId="62D59FFE" w14:textId="77777777" w:rsidR="007F0963" w:rsidRDefault="007F0963" w:rsidP="007F0963">
            <w:pPr>
              <w:pStyle w:val="TableParagraph"/>
              <w:spacing w:line="270" w:lineRule="atLeast"/>
              <w:ind w:left="124" w:right="775"/>
            </w:pPr>
            <w:r>
              <w:t>Podíl základních škol zapojených do programu podpory mimořádně nadaných žáků Počet pedagogických pracovníků – absolventů vzdělávání</w:t>
            </w:r>
          </w:p>
        </w:tc>
      </w:tr>
    </w:tbl>
    <w:p w14:paraId="7F8AFF1F" w14:textId="77777777" w:rsidR="007F0963" w:rsidRDefault="007F0963" w:rsidP="007F0963">
      <w:pPr>
        <w:pStyle w:val="Zkladntext"/>
      </w:pPr>
    </w:p>
    <w:p w14:paraId="126A4924" w14:textId="77777777" w:rsidR="007F0963" w:rsidRDefault="007F0963" w:rsidP="007F0963"/>
    <w:p w14:paraId="1284ADBE"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1A48EB2C" w14:textId="77777777" w:rsidTr="007F0963">
        <w:trPr>
          <w:trHeight w:val="267"/>
        </w:trPr>
        <w:tc>
          <w:tcPr>
            <w:tcW w:w="1385" w:type="dxa"/>
            <w:tcBorders>
              <w:right w:val="single" w:sz="4" w:space="0" w:color="000000"/>
            </w:tcBorders>
            <w:shd w:val="clear" w:color="auto" w:fill="FDE9D9"/>
          </w:tcPr>
          <w:p w14:paraId="070A0654" w14:textId="77777777" w:rsidR="007F0963" w:rsidRDefault="007F0963" w:rsidP="007F0963">
            <w:pPr>
              <w:pStyle w:val="TableParagraph"/>
              <w:spacing w:line="247" w:lineRule="exact"/>
              <w:ind w:left="109"/>
            </w:pPr>
            <w:r>
              <w:t>Priorita 3</w:t>
            </w:r>
          </w:p>
        </w:tc>
        <w:tc>
          <w:tcPr>
            <w:tcW w:w="8328" w:type="dxa"/>
            <w:tcBorders>
              <w:left w:val="single" w:sz="4" w:space="0" w:color="000000"/>
            </w:tcBorders>
            <w:shd w:val="clear" w:color="auto" w:fill="FDE9D9"/>
          </w:tcPr>
          <w:p w14:paraId="26A16FC0" w14:textId="77777777" w:rsidR="007F0963" w:rsidRDefault="007F0963" w:rsidP="007F0963">
            <w:pPr>
              <w:pStyle w:val="TableParagraph"/>
              <w:spacing w:line="247" w:lineRule="exact"/>
              <w:ind w:left="124"/>
              <w:rPr>
                <w:b/>
              </w:rPr>
            </w:pPr>
            <w:r>
              <w:rPr>
                <w:b/>
              </w:rPr>
              <w:t>Speciální vzdělávací potřeby dětí a žáků</w:t>
            </w:r>
          </w:p>
        </w:tc>
      </w:tr>
      <w:tr w:rsidR="007F0963" w14:paraId="501B4B9F" w14:textId="77777777" w:rsidTr="007F0963">
        <w:trPr>
          <w:trHeight w:val="1880"/>
        </w:trPr>
        <w:tc>
          <w:tcPr>
            <w:tcW w:w="1385" w:type="dxa"/>
            <w:tcBorders>
              <w:bottom w:val="single" w:sz="4" w:space="0" w:color="000000"/>
              <w:right w:val="single" w:sz="4" w:space="0" w:color="000000"/>
            </w:tcBorders>
          </w:tcPr>
          <w:p w14:paraId="7A72C954" w14:textId="77777777" w:rsidR="007F0963" w:rsidRDefault="007F0963" w:rsidP="007F0963">
            <w:pPr>
              <w:pStyle w:val="TableParagraph"/>
              <w:rPr>
                <w:rFonts w:ascii="Times New Roman"/>
              </w:rPr>
            </w:pPr>
          </w:p>
          <w:p w14:paraId="20A28D42" w14:textId="77777777" w:rsidR="007F0963" w:rsidRDefault="007F0963" w:rsidP="007F0963">
            <w:pPr>
              <w:pStyle w:val="TableParagraph"/>
              <w:rPr>
                <w:rFonts w:ascii="Times New Roman"/>
              </w:rPr>
            </w:pPr>
          </w:p>
          <w:p w14:paraId="1711ECA1" w14:textId="77777777" w:rsidR="007F0963" w:rsidRDefault="007F0963" w:rsidP="007F0963">
            <w:pPr>
              <w:pStyle w:val="TableParagraph"/>
              <w:spacing w:before="164"/>
              <w:ind w:left="109" w:right="321"/>
            </w:pPr>
            <w:r>
              <w:t>Cíl a popis cíle</w:t>
            </w:r>
          </w:p>
        </w:tc>
        <w:tc>
          <w:tcPr>
            <w:tcW w:w="8328" w:type="dxa"/>
            <w:tcBorders>
              <w:left w:val="single" w:sz="4" w:space="0" w:color="000000"/>
              <w:bottom w:val="single" w:sz="4" w:space="0" w:color="000000"/>
            </w:tcBorders>
          </w:tcPr>
          <w:p w14:paraId="25AF9330" w14:textId="77777777" w:rsidR="007F0963" w:rsidRDefault="007F0963" w:rsidP="007F0963">
            <w:pPr>
              <w:pStyle w:val="TableParagraph"/>
              <w:tabs>
                <w:tab w:val="left" w:pos="1633"/>
              </w:tabs>
              <w:ind w:left="484" w:right="388" w:hanging="360"/>
              <w:rPr>
                <w:b/>
              </w:rPr>
            </w:pPr>
            <w:r>
              <w:rPr>
                <w:b/>
              </w:rPr>
              <w:t>3.3</w:t>
            </w:r>
            <w:r>
              <w:rPr>
                <w:rFonts w:ascii="Times New Roman" w:hAnsi="Times New Roman"/>
              </w:rPr>
              <w:tab/>
            </w:r>
            <w:r>
              <w:rPr>
                <w:rFonts w:ascii="Times New Roman" w:hAnsi="Times New Roman"/>
              </w:rPr>
              <w:tab/>
            </w:r>
            <w:r>
              <w:rPr>
                <w:b/>
              </w:rPr>
              <w:t>Zvětšení rozsahu a zvýšení kvality podpory dětí a žáků ohrožených školním</w:t>
            </w:r>
            <w:r>
              <w:rPr>
                <w:b/>
                <w:spacing w:val="-2"/>
              </w:rPr>
              <w:t xml:space="preserve"> </w:t>
            </w:r>
            <w:r>
              <w:rPr>
                <w:b/>
              </w:rPr>
              <w:t xml:space="preserve">neúspěchem </w:t>
            </w:r>
            <w:r w:rsidRPr="00DA3696">
              <w:rPr>
                <w:b/>
                <w:bCs/>
                <w:color w:val="FF0000"/>
              </w:rPr>
              <w:t>PŘÍLEŽITOST</w:t>
            </w:r>
          </w:p>
          <w:p w14:paraId="5BAE62D7" w14:textId="77777777" w:rsidR="007F0963" w:rsidRDefault="007F0963" w:rsidP="007F0963">
            <w:pPr>
              <w:pStyle w:val="TableParagraph"/>
              <w:spacing w:before="3"/>
              <w:rPr>
                <w:rFonts w:ascii="Times New Roman"/>
                <w:sz w:val="23"/>
              </w:rPr>
            </w:pPr>
          </w:p>
          <w:p w14:paraId="4C12BA1B" w14:textId="77777777" w:rsidR="007F0963" w:rsidRDefault="007F0963" w:rsidP="007F0963">
            <w:pPr>
              <w:pStyle w:val="TableParagraph"/>
              <w:ind w:left="124"/>
              <w:rPr>
                <w:b/>
              </w:rPr>
            </w:pPr>
            <w:r>
              <w:rPr>
                <w:b/>
              </w:rPr>
              <w:t>Cíl je zaměřen na podporu dětí a žáků ohrožených školním neúspěchem</w:t>
            </w:r>
          </w:p>
          <w:p w14:paraId="057A7C26" w14:textId="77777777" w:rsidR="007F0963" w:rsidRDefault="007F0963" w:rsidP="007F0963">
            <w:pPr>
              <w:pStyle w:val="TableParagraph"/>
              <w:rPr>
                <w:rFonts w:ascii="Times New Roman"/>
                <w:sz w:val="23"/>
              </w:rPr>
            </w:pPr>
          </w:p>
          <w:p w14:paraId="46F96538" w14:textId="77777777" w:rsidR="007F0963" w:rsidRDefault="007F0963" w:rsidP="007F0963">
            <w:pPr>
              <w:pStyle w:val="TableParagraph"/>
              <w:spacing w:line="266" w:lineRule="exact"/>
              <w:ind w:left="124"/>
            </w:pPr>
            <w:r>
              <w:t>Cíl bude realizován prostřednictvím aktivit zaměřených na eliminaci šikany ve školách a realizaci preventivních opatření na školách (zajištění bezplatných mimoškolních aktivit pro</w:t>
            </w:r>
          </w:p>
          <w:p w14:paraId="68ACDDA6" w14:textId="77777777" w:rsidR="007F0963" w:rsidRDefault="007F0963" w:rsidP="007F0963">
            <w:pPr>
              <w:pStyle w:val="TableParagraph"/>
              <w:ind w:left="124" w:right="60"/>
              <w:jc w:val="both"/>
            </w:pPr>
            <w:r>
              <w:t>vybrané skupiny žáků, zajištění vhodných forem doučování). Současně je potřeba zajistit odpovídající počty a podporu odbornému personálu (výchovní poradci, metodici prevence apod.).</w:t>
            </w:r>
          </w:p>
          <w:p w14:paraId="4AC00E02" w14:textId="77777777" w:rsidR="007F0963" w:rsidRDefault="007F0963" w:rsidP="007F0963">
            <w:pPr>
              <w:pStyle w:val="TableParagraph"/>
              <w:ind w:left="124" w:right="60"/>
              <w:jc w:val="both"/>
            </w:pPr>
            <w:r>
              <w:t>Současně budou realizovány preventivní aktivity, diagnostika a preventivní programy (ve spolupráci s odborem sociálních věcí a zdravotnictví).</w:t>
            </w:r>
          </w:p>
          <w:p w14:paraId="44E6415C" w14:textId="77777777" w:rsidR="007F0963" w:rsidRDefault="007F0963" w:rsidP="007F0963">
            <w:pPr>
              <w:pStyle w:val="TableParagraph"/>
              <w:ind w:left="124" w:right="59"/>
              <w:jc w:val="both"/>
            </w:pPr>
            <w:r>
              <w:t>Nezbytnou součástí je související vzdělávání pedagogů zaměřené na posílení dovedností a metod pro omezování šikany, v oblasti nových metod při výuce rozdílně nadaných dětí a žáků, v oblasti včasné diagnostiky rizikového chování žáků apod.</w:t>
            </w:r>
          </w:p>
          <w:p w14:paraId="50665012" w14:textId="77777777" w:rsidR="007F0963" w:rsidRDefault="007F0963" w:rsidP="007F0963">
            <w:pPr>
              <w:pStyle w:val="TableParagraph"/>
              <w:ind w:left="124"/>
              <w:jc w:val="both"/>
            </w:pPr>
            <w:r>
              <w:t>Cíl zahrnuje i cílovou skupinu dětí a žáků – cizinců.</w:t>
            </w:r>
          </w:p>
          <w:p w14:paraId="001AA0BA" w14:textId="77777777" w:rsidR="007F0963" w:rsidRDefault="007F0963" w:rsidP="007F0963">
            <w:pPr>
              <w:pStyle w:val="TableParagraph"/>
              <w:spacing w:before="2"/>
              <w:rPr>
                <w:rFonts w:ascii="Times New Roman"/>
                <w:sz w:val="23"/>
              </w:rPr>
            </w:pPr>
          </w:p>
          <w:p w14:paraId="1894BF69" w14:textId="77777777" w:rsidR="007F0963" w:rsidRDefault="007F0963" w:rsidP="007F0963">
            <w:pPr>
              <w:pStyle w:val="TableParagraph"/>
              <w:ind w:left="124"/>
              <w:jc w:val="both"/>
            </w:pPr>
            <w:r>
              <w:t>Návrh aktivit:</w:t>
            </w:r>
          </w:p>
          <w:p w14:paraId="1D7FEFB2" w14:textId="77777777" w:rsidR="007F0963" w:rsidRDefault="007F0963" w:rsidP="007F0963">
            <w:pPr>
              <w:pStyle w:val="TableParagraph"/>
              <w:spacing w:line="266" w:lineRule="exact"/>
              <w:ind w:left="124"/>
            </w:pPr>
            <w:r>
              <w:t xml:space="preserve">Aktivity spolupráce organizací formálního, neformálního, případně zájmového vzdělávání </w:t>
            </w:r>
            <w:r w:rsidR="00C55844">
              <w:t xml:space="preserve">Zřízení, </w:t>
            </w:r>
            <w:r w:rsidR="00C55844" w:rsidRPr="00931356">
              <w:rPr>
                <w:highlight w:val="yellow"/>
              </w:rPr>
              <w:t>vybavení a podpora další činnosti</w:t>
            </w:r>
            <w:r w:rsidR="00C55844">
              <w:t xml:space="preserve"> centra volnočasových aktivit (DDM)</w:t>
            </w:r>
          </w:p>
        </w:tc>
      </w:tr>
      <w:tr w:rsidR="007F0963" w14:paraId="33FAA206" w14:textId="77777777" w:rsidTr="007F0963">
        <w:trPr>
          <w:trHeight w:val="1610"/>
        </w:trPr>
        <w:tc>
          <w:tcPr>
            <w:tcW w:w="1385" w:type="dxa"/>
            <w:tcBorders>
              <w:top w:val="single" w:sz="4" w:space="0" w:color="000000"/>
              <w:bottom w:val="single" w:sz="4" w:space="0" w:color="000000"/>
              <w:right w:val="single" w:sz="4" w:space="0" w:color="000000"/>
            </w:tcBorders>
          </w:tcPr>
          <w:p w14:paraId="4230FB83" w14:textId="77777777" w:rsidR="007F0963" w:rsidRDefault="007F0963" w:rsidP="007F0963">
            <w:pPr>
              <w:pStyle w:val="TableParagraph"/>
              <w:rPr>
                <w:rFonts w:ascii="Times New Roman"/>
              </w:rPr>
            </w:pPr>
          </w:p>
          <w:p w14:paraId="6C2DA7E1" w14:textId="77777777" w:rsidR="007F0963" w:rsidRDefault="007F0963" w:rsidP="007F0963">
            <w:pPr>
              <w:pStyle w:val="TableParagraph"/>
              <w:spacing w:before="7"/>
              <w:rPr>
                <w:rFonts w:ascii="Times New Roman"/>
                <w:sz w:val="24"/>
              </w:rPr>
            </w:pPr>
          </w:p>
          <w:p w14:paraId="2E8E5408" w14:textId="77777777" w:rsidR="007F0963" w:rsidRDefault="007F0963" w:rsidP="007F0963">
            <w:pPr>
              <w:pStyle w:val="TableParagraph"/>
              <w:spacing w:line="237" w:lineRule="auto"/>
              <w:ind w:left="109" w:right="419"/>
            </w:pPr>
            <w:r>
              <w:t>Vazba na opatření</w:t>
            </w:r>
          </w:p>
        </w:tc>
        <w:tc>
          <w:tcPr>
            <w:tcW w:w="8328" w:type="dxa"/>
            <w:tcBorders>
              <w:top w:val="single" w:sz="4" w:space="0" w:color="000000"/>
              <w:left w:val="single" w:sz="4" w:space="0" w:color="000000"/>
              <w:bottom w:val="single" w:sz="4" w:space="0" w:color="000000"/>
            </w:tcBorders>
          </w:tcPr>
          <w:p w14:paraId="253A82F6" w14:textId="77777777" w:rsidR="007F0963" w:rsidRDefault="007F0963" w:rsidP="007F0963">
            <w:pPr>
              <w:pStyle w:val="TableParagraph"/>
              <w:spacing w:line="360" w:lineRule="auto"/>
              <w:ind w:left="124" w:right="1156"/>
            </w:pPr>
            <w:bookmarkStart w:id="524" w:name="_Hlk57305106"/>
            <w:r>
              <w:t>3 Podpora moderního inkluzivního vzdělávání (SILNÁ)</w:t>
            </w:r>
          </w:p>
          <w:p w14:paraId="50BED8DB" w14:textId="77777777" w:rsidR="007F0963" w:rsidRDefault="007F0963" w:rsidP="007F0963">
            <w:pPr>
              <w:pStyle w:val="TableParagraph"/>
              <w:spacing w:line="360" w:lineRule="auto"/>
              <w:ind w:left="124" w:right="1156"/>
            </w:pPr>
            <w:r>
              <w:t>6 Kariérové poradenství v základních školách (SLABÁ)</w:t>
            </w:r>
          </w:p>
          <w:p w14:paraId="449219F5" w14:textId="77777777" w:rsidR="007F0963" w:rsidRDefault="007F0963" w:rsidP="007F0963">
            <w:pPr>
              <w:pStyle w:val="TableParagraph"/>
              <w:spacing w:line="360" w:lineRule="auto"/>
              <w:ind w:left="124" w:right="1156"/>
            </w:pPr>
            <w:r>
              <w:t>9 Rozvoj sociálních a občanských kompetencí dětí a žáků (SLABÁ)</w:t>
            </w:r>
            <w:bookmarkEnd w:id="524"/>
          </w:p>
        </w:tc>
      </w:tr>
      <w:tr w:rsidR="007F0963" w14:paraId="7DA4B438" w14:textId="77777777" w:rsidTr="007F0963">
        <w:trPr>
          <w:trHeight w:val="536"/>
        </w:trPr>
        <w:tc>
          <w:tcPr>
            <w:tcW w:w="1385" w:type="dxa"/>
            <w:tcBorders>
              <w:top w:val="single" w:sz="4" w:space="0" w:color="000000"/>
              <w:right w:val="single" w:sz="4" w:space="0" w:color="000000"/>
            </w:tcBorders>
          </w:tcPr>
          <w:p w14:paraId="312687BD" w14:textId="77777777" w:rsidR="007F0963" w:rsidRDefault="007F0963" w:rsidP="007F0963">
            <w:pPr>
              <w:pStyle w:val="TableParagraph"/>
              <w:spacing w:before="131"/>
              <w:ind w:left="109"/>
            </w:pPr>
            <w:r>
              <w:t>Indikátory</w:t>
            </w:r>
          </w:p>
        </w:tc>
        <w:tc>
          <w:tcPr>
            <w:tcW w:w="8328" w:type="dxa"/>
            <w:tcBorders>
              <w:top w:val="single" w:sz="4" w:space="0" w:color="000000"/>
              <w:left w:val="single" w:sz="4" w:space="0" w:color="000000"/>
            </w:tcBorders>
          </w:tcPr>
          <w:p w14:paraId="2E32230C" w14:textId="77777777" w:rsidR="007F0963" w:rsidRDefault="007F0963" w:rsidP="007F0963">
            <w:pPr>
              <w:pStyle w:val="TableParagraph"/>
              <w:spacing w:line="265" w:lineRule="exact"/>
              <w:ind w:left="124"/>
            </w:pPr>
            <w:r>
              <w:t>Počet bezplatných mimoškolních aktivit pro děti a žáky ohrožené školním neúspěchem</w:t>
            </w:r>
          </w:p>
          <w:p w14:paraId="54773E7A" w14:textId="77777777" w:rsidR="007F0963" w:rsidRDefault="007F0963" w:rsidP="007F0963">
            <w:pPr>
              <w:pStyle w:val="TableParagraph"/>
              <w:spacing w:line="251" w:lineRule="exact"/>
              <w:ind w:left="124"/>
            </w:pPr>
            <w:r>
              <w:t>Počet vyřešených případů šikany na školách</w:t>
            </w:r>
          </w:p>
        </w:tc>
      </w:tr>
    </w:tbl>
    <w:p w14:paraId="32A2C9BF" w14:textId="77777777" w:rsidR="007F0963" w:rsidRDefault="007F0963" w:rsidP="007F0963">
      <w:pPr>
        <w:spacing w:line="251" w:lineRule="exact"/>
        <w:sectPr w:rsidR="007F0963" w:rsidSect="007F0963">
          <w:headerReference w:type="default" r:id="rId134"/>
          <w:pgSz w:w="11900" w:h="16840"/>
          <w:pgMar w:top="1160" w:right="860" w:bottom="1080" w:left="880" w:header="468" w:footer="552" w:gutter="0"/>
          <w:cols w:space="708"/>
        </w:sectPr>
      </w:pPr>
    </w:p>
    <w:p w14:paraId="2A22728A" w14:textId="77777777" w:rsidR="007F0963" w:rsidRDefault="007F0963" w:rsidP="007F0963">
      <w:pPr>
        <w:pStyle w:val="Zkladntext"/>
      </w:pPr>
    </w:p>
    <w:p w14:paraId="0690DCEC" w14:textId="77777777" w:rsidR="007F0963" w:rsidRDefault="007F0963" w:rsidP="00B76BA1">
      <w:pPr>
        <w:pStyle w:val="Nadpis31"/>
        <w:numPr>
          <w:ilvl w:val="2"/>
          <w:numId w:val="2"/>
        </w:numPr>
        <w:tabs>
          <w:tab w:val="left" w:pos="1762"/>
          <w:tab w:val="left" w:pos="1763"/>
        </w:tabs>
        <w:spacing w:before="51"/>
        <w:ind w:hanging="1511"/>
      </w:pPr>
      <w:r>
        <w:t>Priorita 4 Školy a městská</w:t>
      </w:r>
      <w:r>
        <w:rPr>
          <w:spacing w:val="-3"/>
        </w:rPr>
        <w:t xml:space="preserve"> </w:t>
      </w:r>
      <w:r>
        <w:t>část</w:t>
      </w:r>
    </w:p>
    <w:p w14:paraId="7E77F377" w14:textId="77777777" w:rsidR="007F0963" w:rsidRDefault="007F0963" w:rsidP="007F0963">
      <w:pPr>
        <w:pStyle w:val="Zkladntext"/>
      </w:pPr>
    </w:p>
    <w:p w14:paraId="5AC4231A"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1B3D63D1" w14:textId="77777777" w:rsidTr="007F0963">
        <w:trPr>
          <w:trHeight w:val="269"/>
        </w:trPr>
        <w:tc>
          <w:tcPr>
            <w:tcW w:w="1385" w:type="dxa"/>
            <w:tcBorders>
              <w:right w:val="single" w:sz="4" w:space="0" w:color="000000"/>
            </w:tcBorders>
            <w:shd w:val="clear" w:color="auto" w:fill="EAF1DD"/>
          </w:tcPr>
          <w:p w14:paraId="3183747D" w14:textId="77777777" w:rsidR="007F0963" w:rsidRDefault="007F0963" w:rsidP="007F0963">
            <w:pPr>
              <w:pStyle w:val="TableParagraph"/>
              <w:spacing w:line="249" w:lineRule="exact"/>
              <w:ind w:left="109"/>
            </w:pPr>
            <w:r>
              <w:t>Priorita 4</w:t>
            </w:r>
          </w:p>
        </w:tc>
        <w:tc>
          <w:tcPr>
            <w:tcW w:w="8328" w:type="dxa"/>
            <w:tcBorders>
              <w:left w:val="single" w:sz="4" w:space="0" w:color="000000"/>
            </w:tcBorders>
            <w:shd w:val="clear" w:color="auto" w:fill="EAF1DD"/>
          </w:tcPr>
          <w:p w14:paraId="1B18A34C" w14:textId="77777777" w:rsidR="007F0963" w:rsidRDefault="007F0963" w:rsidP="007F0963">
            <w:pPr>
              <w:pStyle w:val="TableParagraph"/>
              <w:spacing w:line="249" w:lineRule="exact"/>
              <w:ind w:left="124"/>
              <w:rPr>
                <w:b/>
              </w:rPr>
            </w:pPr>
            <w:r>
              <w:rPr>
                <w:b/>
              </w:rPr>
              <w:t>Školy a městská část</w:t>
            </w:r>
          </w:p>
        </w:tc>
      </w:tr>
      <w:tr w:rsidR="007F0963" w14:paraId="570AF6F0" w14:textId="77777777" w:rsidTr="007F0963">
        <w:trPr>
          <w:trHeight w:val="5103"/>
        </w:trPr>
        <w:tc>
          <w:tcPr>
            <w:tcW w:w="1385" w:type="dxa"/>
            <w:tcBorders>
              <w:bottom w:val="single" w:sz="4" w:space="0" w:color="000000"/>
              <w:right w:val="single" w:sz="4" w:space="0" w:color="000000"/>
            </w:tcBorders>
          </w:tcPr>
          <w:p w14:paraId="1D2B0E29" w14:textId="77777777" w:rsidR="007F0963" w:rsidRDefault="007F0963" w:rsidP="007F0963">
            <w:pPr>
              <w:pStyle w:val="TableParagraph"/>
              <w:rPr>
                <w:b/>
              </w:rPr>
            </w:pPr>
          </w:p>
          <w:p w14:paraId="17CB0E71" w14:textId="77777777" w:rsidR="007F0963" w:rsidRDefault="007F0963" w:rsidP="007F0963">
            <w:pPr>
              <w:pStyle w:val="TableParagraph"/>
              <w:rPr>
                <w:b/>
              </w:rPr>
            </w:pPr>
          </w:p>
          <w:p w14:paraId="63F5CCD5" w14:textId="77777777" w:rsidR="007F0963" w:rsidRDefault="007F0963" w:rsidP="007F0963">
            <w:pPr>
              <w:pStyle w:val="TableParagraph"/>
              <w:rPr>
                <w:b/>
              </w:rPr>
            </w:pPr>
          </w:p>
          <w:p w14:paraId="67BFE1AA" w14:textId="77777777" w:rsidR="007F0963" w:rsidRDefault="007F0963" w:rsidP="007F0963">
            <w:pPr>
              <w:pStyle w:val="TableParagraph"/>
              <w:rPr>
                <w:b/>
              </w:rPr>
            </w:pPr>
          </w:p>
          <w:p w14:paraId="4741323D" w14:textId="77777777" w:rsidR="007F0963" w:rsidRDefault="007F0963" w:rsidP="007F0963">
            <w:pPr>
              <w:pStyle w:val="TableParagraph"/>
              <w:rPr>
                <w:b/>
              </w:rPr>
            </w:pPr>
          </w:p>
          <w:p w14:paraId="2B313530" w14:textId="77777777" w:rsidR="007F0963" w:rsidRDefault="007F0963" w:rsidP="007F0963">
            <w:pPr>
              <w:pStyle w:val="TableParagraph"/>
              <w:rPr>
                <w:b/>
              </w:rPr>
            </w:pPr>
          </w:p>
          <w:p w14:paraId="19D242EA" w14:textId="77777777" w:rsidR="007F0963" w:rsidRDefault="007F0963" w:rsidP="007F0963">
            <w:pPr>
              <w:pStyle w:val="TableParagraph"/>
              <w:rPr>
                <w:b/>
              </w:rPr>
            </w:pPr>
          </w:p>
          <w:p w14:paraId="325DC1A2" w14:textId="77777777" w:rsidR="007F0963" w:rsidRDefault="007F0963" w:rsidP="007F0963">
            <w:pPr>
              <w:pStyle w:val="TableParagraph"/>
              <w:spacing w:before="10"/>
              <w:rPr>
                <w:b/>
                <w:sz w:val="32"/>
              </w:rPr>
            </w:pPr>
          </w:p>
          <w:p w14:paraId="51DA2749" w14:textId="77777777" w:rsidR="007F0963" w:rsidRDefault="007F0963" w:rsidP="007F0963">
            <w:pPr>
              <w:pStyle w:val="TableParagraph"/>
              <w:ind w:left="109" w:right="321"/>
            </w:pPr>
            <w:r>
              <w:t>Cíl a popis cíle</w:t>
            </w:r>
          </w:p>
        </w:tc>
        <w:tc>
          <w:tcPr>
            <w:tcW w:w="8328" w:type="dxa"/>
            <w:tcBorders>
              <w:left w:val="single" w:sz="4" w:space="0" w:color="000000"/>
              <w:bottom w:val="single" w:sz="4" w:space="0" w:color="000000"/>
            </w:tcBorders>
          </w:tcPr>
          <w:p w14:paraId="392207A4" w14:textId="77777777" w:rsidR="007F0963" w:rsidRDefault="007F0963" w:rsidP="007F0963">
            <w:pPr>
              <w:pStyle w:val="TableParagraph"/>
              <w:tabs>
                <w:tab w:val="left" w:pos="1633"/>
              </w:tabs>
              <w:ind w:left="484" w:right="60" w:hanging="360"/>
              <w:jc w:val="both"/>
              <w:rPr>
                <w:b/>
              </w:rPr>
            </w:pPr>
            <w:r>
              <w:rPr>
                <w:b/>
              </w:rPr>
              <w:t>4.1</w:t>
            </w:r>
            <w:r>
              <w:rPr>
                <w:rFonts w:ascii="Times New Roman" w:hAnsi="Times New Roman"/>
              </w:rPr>
              <w:tab/>
            </w:r>
            <w:r>
              <w:rPr>
                <w:rFonts w:ascii="Times New Roman" w:hAnsi="Times New Roman"/>
              </w:rPr>
              <w:tab/>
            </w:r>
            <w:r>
              <w:rPr>
                <w:b/>
              </w:rPr>
              <w:t>Identifikace a rozvoj podmínek pro vzájemné sdílení informací mezi městskou částí, školami, organizacemi působícími v oblasti vzdělávání, místními firmami a dalšími subjekty, vč. rodičovské</w:t>
            </w:r>
            <w:r>
              <w:rPr>
                <w:b/>
                <w:spacing w:val="-3"/>
              </w:rPr>
              <w:t xml:space="preserve"> </w:t>
            </w:r>
            <w:r>
              <w:rPr>
                <w:b/>
              </w:rPr>
              <w:t>veřejnosti</w:t>
            </w:r>
          </w:p>
          <w:p w14:paraId="698BFC89" w14:textId="77777777" w:rsidR="007F0963" w:rsidRDefault="007F0963" w:rsidP="007F0963">
            <w:pPr>
              <w:pStyle w:val="TableParagraph"/>
              <w:spacing w:before="9"/>
              <w:rPr>
                <w:b/>
                <w:sz w:val="21"/>
              </w:rPr>
            </w:pPr>
          </w:p>
          <w:p w14:paraId="3A640B6E" w14:textId="77777777" w:rsidR="007F0963" w:rsidRDefault="007F0963" w:rsidP="007F0963">
            <w:pPr>
              <w:pStyle w:val="TableParagraph"/>
              <w:ind w:left="124" w:right="60"/>
              <w:jc w:val="both"/>
              <w:rPr>
                <w:b/>
              </w:rPr>
            </w:pPr>
            <w:r>
              <w:rPr>
                <w:b/>
              </w:rPr>
              <w:t>Cíl je zaměřen na vytvoření a rozvoj systému vzájemného sdílení informací mezi městskou částí, školami, organizacemi působícími v oblasti vzdělávání, místními firmami a dalšími subjekty</w:t>
            </w:r>
          </w:p>
          <w:p w14:paraId="2B1757E0" w14:textId="77777777" w:rsidR="007F0963" w:rsidRDefault="007F0963" w:rsidP="007F0963">
            <w:pPr>
              <w:pStyle w:val="TableParagraph"/>
              <w:rPr>
                <w:b/>
              </w:rPr>
            </w:pPr>
          </w:p>
          <w:p w14:paraId="3992E8D8" w14:textId="77777777" w:rsidR="007F0963" w:rsidRDefault="007F0963" w:rsidP="007F0963">
            <w:pPr>
              <w:pStyle w:val="TableParagraph"/>
              <w:ind w:left="124" w:right="59"/>
              <w:jc w:val="both"/>
            </w:pPr>
            <w:r>
              <w:t>Záměrem je umožnit všem organizacím působícím v oblasti vzdělávání vzájemně sdílet informace, praktické zkušenosti, nabídky a poptávky nebo příklady dobré praxe. Sdíleny budou jak informace o akcích, projektech, podpůrných službách pro školy, tak nabídky/poptávky na využití technického vybavení, prostor, zapojení do projektů, vzdělávacích akcí apod.</w:t>
            </w:r>
          </w:p>
          <w:p w14:paraId="53FB7059" w14:textId="77777777" w:rsidR="007F0963" w:rsidRDefault="007F0963" w:rsidP="007F0963">
            <w:pPr>
              <w:pStyle w:val="TableParagraph"/>
              <w:ind w:left="124" w:right="59"/>
              <w:jc w:val="both"/>
            </w:pPr>
            <w:r>
              <w:t>Realizace tohoto nástroje podpoří i spolupráci a komunikaci mezi pedagogy v rámci škol i mezi školami a ostatními organizacemi.</w:t>
            </w:r>
          </w:p>
          <w:p w14:paraId="7011E3EA" w14:textId="77777777" w:rsidR="007F0963" w:rsidRDefault="007F0963" w:rsidP="007F0963">
            <w:pPr>
              <w:pStyle w:val="TableParagraph"/>
              <w:spacing w:before="11"/>
              <w:rPr>
                <w:b/>
                <w:sz w:val="21"/>
              </w:rPr>
            </w:pPr>
          </w:p>
          <w:p w14:paraId="79618330" w14:textId="77777777" w:rsidR="007F0963" w:rsidRDefault="007F0963" w:rsidP="007F0963">
            <w:pPr>
              <w:pStyle w:val="TableParagraph"/>
              <w:ind w:left="124"/>
            </w:pPr>
            <w:r>
              <w:t>Návrh aktivit:</w:t>
            </w:r>
          </w:p>
          <w:p w14:paraId="2CF2B9F5" w14:textId="77777777" w:rsidR="007F0963" w:rsidRDefault="007F0963" w:rsidP="007F0963">
            <w:pPr>
              <w:pStyle w:val="TableParagraph"/>
              <w:ind w:left="124"/>
            </w:pPr>
            <w:r>
              <w:t>Podpora setkávání, Síťování a sdílení</w:t>
            </w:r>
          </w:p>
          <w:p w14:paraId="76D4A6AB" w14:textId="77777777" w:rsidR="007F0963" w:rsidRDefault="007F0963" w:rsidP="007F0963">
            <w:pPr>
              <w:pStyle w:val="TableParagraph"/>
              <w:spacing w:line="252" w:lineRule="exact"/>
              <w:ind w:left="124"/>
            </w:pPr>
            <w:r>
              <w:t>Aktivity podporující partnerství formálního a neformálního vzdělávání na školách</w:t>
            </w:r>
          </w:p>
        </w:tc>
      </w:tr>
      <w:tr w:rsidR="007F0963" w14:paraId="754C007C" w14:textId="77777777" w:rsidTr="007F0963">
        <w:trPr>
          <w:trHeight w:val="2718"/>
        </w:trPr>
        <w:tc>
          <w:tcPr>
            <w:tcW w:w="1385" w:type="dxa"/>
            <w:tcBorders>
              <w:top w:val="single" w:sz="4" w:space="0" w:color="000000"/>
              <w:bottom w:val="single" w:sz="4" w:space="0" w:color="000000"/>
              <w:right w:val="single" w:sz="4" w:space="0" w:color="000000"/>
            </w:tcBorders>
          </w:tcPr>
          <w:p w14:paraId="5AB0491A" w14:textId="77777777" w:rsidR="007F0963" w:rsidRDefault="007F0963" w:rsidP="007F0963">
            <w:pPr>
              <w:pStyle w:val="TableParagraph"/>
              <w:rPr>
                <w:b/>
              </w:rPr>
            </w:pPr>
          </w:p>
          <w:p w14:paraId="37F14436" w14:textId="77777777" w:rsidR="007F0963" w:rsidRDefault="007F0963" w:rsidP="007F0963">
            <w:pPr>
              <w:pStyle w:val="TableParagraph"/>
              <w:rPr>
                <w:b/>
              </w:rPr>
            </w:pPr>
          </w:p>
          <w:p w14:paraId="3DD29652" w14:textId="77777777" w:rsidR="007F0963" w:rsidRDefault="007F0963" w:rsidP="007F0963">
            <w:pPr>
              <w:pStyle w:val="TableParagraph"/>
              <w:rPr>
                <w:b/>
              </w:rPr>
            </w:pPr>
          </w:p>
          <w:p w14:paraId="52DDA54C" w14:textId="77777777" w:rsidR="007F0963" w:rsidRDefault="007F0963" w:rsidP="007F0963">
            <w:pPr>
              <w:pStyle w:val="TableParagraph"/>
              <w:spacing w:before="2"/>
              <w:rPr>
                <w:b/>
                <w:sz w:val="23"/>
              </w:rPr>
            </w:pPr>
          </w:p>
          <w:p w14:paraId="1C1B48D3"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5DC595ED" w14:textId="77777777" w:rsidR="007F0963" w:rsidRDefault="007F0963" w:rsidP="007F0963">
            <w:pPr>
              <w:pStyle w:val="TableParagraph"/>
              <w:spacing w:line="360" w:lineRule="auto"/>
              <w:ind w:left="124" w:right="1156"/>
            </w:pPr>
            <w:bookmarkStart w:id="525" w:name="_Hlk57305351"/>
            <w:r>
              <w:t>3 Podpora moderního inkluzivního vzdělávání (SLABÁ)</w:t>
            </w:r>
          </w:p>
          <w:p w14:paraId="001585AF" w14:textId="77777777" w:rsidR="007F0963" w:rsidRDefault="007F0963" w:rsidP="007F0963">
            <w:pPr>
              <w:pStyle w:val="TableParagraph"/>
              <w:spacing w:line="360" w:lineRule="auto"/>
              <w:ind w:left="124" w:right="1156"/>
            </w:pPr>
            <w:r>
              <w:t>4 Rozvoj podnikavosti a iniciativy dětí a žáků (SLABÁ)</w:t>
            </w:r>
          </w:p>
          <w:p w14:paraId="54B64338" w14:textId="77777777" w:rsidR="007F0963" w:rsidRDefault="007F0963" w:rsidP="007F0963">
            <w:pPr>
              <w:pStyle w:val="TableParagraph"/>
              <w:spacing w:line="360" w:lineRule="auto"/>
              <w:ind w:left="124" w:right="1156"/>
            </w:pPr>
            <w:r>
              <w:t>9 Rozvoj sociálních a občanských kompetencí dětí a žáků (SLABÁ)</w:t>
            </w:r>
          </w:p>
          <w:p w14:paraId="6F3DA178" w14:textId="77777777" w:rsidR="007F0963" w:rsidRDefault="007F0963" w:rsidP="007F0963">
            <w:pPr>
              <w:pStyle w:val="TableParagraph"/>
              <w:spacing w:line="360" w:lineRule="auto"/>
              <w:ind w:left="124" w:right="1156"/>
            </w:pPr>
            <w:r>
              <w:t>10 Rozvoj kulturního povědomí a vyjádření dětí a žáků (SLABÁ)</w:t>
            </w:r>
          </w:p>
          <w:p w14:paraId="2A68762D" w14:textId="77777777" w:rsidR="007F0963" w:rsidRDefault="007F0963" w:rsidP="007F0963">
            <w:pPr>
              <w:pStyle w:val="TableParagraph"/>
              <w:spacing w:line="360" w:lineRule="auto"/>
              <w:ind w:left="124" w:right="1156"/>
            </w:pPr>
            <w:r>
              <w:t>11 Investice do rozvoje kapacit základních škol (SLABÁ)</w:t>
            </w:r>
          </w:p>
          <w:p w14:paraId="048A6050" w14:textId="77777777" w:rsidR="007F0963" w:rsidRDefault="007F0963" w:rsidP="007F0963">
            <w:pPr>
              <w:pStyle w:val="TableParagraph"/>
              <w:spacing w:line="360" w:lineRule="auto"/>
              <w:ind w:left="124" w:right="1156"/>
            </w:pPr>
            <w:r>
              <w:t>12 Aktivity související se vzděláváním mimo OP VVV, IROP a OP PPR (STŘEDNÍ)</w:t>
            </w:r>
          </w:p>
          <w:bookmarkEnd w:id="525"/>
          <w:p w14:paraId="4B9D86DF" w14:textId="77777777" w:rsidR="007F0963" w:rsidRDefault="007F0963" w:rsidP="007F0963">
            <w:pPr>
              <w:pStyle w:val="TableParagraph"/>
              <w:spacing w:before="3"/>
              <w:ind w:left="124"/>
            </w:pPr>
          </w:p>
        </w:tc>
      </w:tr>
      <w:tr w:rsidR="007F0963" w14:paraId="0C29DBB1" w14:textId="77777777" w:rsidTr="007F0963">
        <w:trPr>
          <w:trHeight w:val="805"/>
        </w:trPr>
        <w:tc>
          <w:tcPr>
            <w:tcW w:w="1385" w:type="dxa"/>
            <w:tcBorders>
              <w:top w:val="single" w:sz="4" w:space="0" w:color="000000"/>
              <w:right w:val="single" w:sz="4" w:space="0" w:color="000000"/>
            </w:tcBorders>
          </w:tcPr>
          <w:p w14:paraId="7FBB8F54" w14:textId="77777777" w:rsidR="007F0963" w:rsidRDefault="007F0963" w:rsidP="007F0963">
            <w:pPr>
              <w:pStyle w:val="TableParagraph"/>
              <w:spacing w:before="9"/>
              <w:rPr>
                <w:b/>
                <w:sz w:val="21"/>
              </w:rPr>
            </w:pPr>
          </w:p>
          <w:p w14:paraId="59767423" w14:textId="77777777" w:rsidR="007F0963" w:rsidRDefault="007F0963" w:rsidP="007F0963">
            <w:pPr>
              <w:pStyle w:val="TableParagraph"/>
              <w:ind w:left="109"/>
            </w:pPr>
            <w:r>
              <w:t>Indikátory</w:t>
            </w:r>
          </w:p>
        </w:tc>
        <w:tc>
          <w:tcPr>
            <w:tcW w:w="8328" w:type="dxa"/>
            <w:tcBorders>
              <w:top w:val="single" w:sz="4" w:space="0" w:color="000000"/>
              <w:left w:val="single" w:sz="4" w:space="0" w:color="000000"/>
            </w:tcBorders>
          </w:tcPr>
          <w:p w14:paraId="30524ED6" w14:textId="77777777" w:rsidR="007F0963" w:rsidRDefault="007F0963" w:rsidP="007F0963">
            <w:pPr>
              <w:pStyle w:val="TableParagraph"/>
              <w:spacing w:line="265" w:lineRule="exact"/>
              <w:ind w:left="124"/>
            </w:pPr>
            <w:r>
              <w:t>Vytvořený systém vzájemného sdílení informací</w:t>
            </w:r>
          </w:p>
          <w:p w14:paraId="60A745B3" w14:textId="77777777" w:rsidR="007F0963" w:rsidRDefault="007F0963" w:rsidP="007F0963">
            <w:pPr>
              <w:pStyle w:val="TableParagraph"/>
              <w:spacing w:line="270" w:lineRule="atLeast"/>
              <w:ind w:left="124" w:right="388"/>
            </w:pPr>
            <w:r>
              <w:t xml:space="preserve">Počet škol a organizací působících ve vzdělávání zapojených do systému </w:t>
            </w:r>
            <w:commentRangeStart w:id="526"/>
            <w:r>
              <w:t>vzájemného</w:t>
            </w:r>
            <w:commentRangeEnd w:id="526"/>
            <w:r>
              <w:rPr>
                <w:rStyle w:val="Odkaznakoment"/>
              </w:rPr>
              <w:commentReference w:id="526"/>
            </w:r>
            <w:r>
              <w:t xml:space="preserve"> sdílení informací</w:t>
            </w:r>
          </w:p>
        </w:tc>
      </w:tr>
    </w:tbl>
    <w:p w14:paraId="3CDDCBD9" w14:textId="77777777" w:rsidR="007F0963" w:rsidRDefault="007F0963" w:rsidP="007F0963">
      <w:pPr>
        <w:pStyle w:val="Zkladntext"/>
      </w:pPr>
    </w:p>
    <w:p w14:paraId="23E226AA" w14:textId="77777777" w:rsidR="007F0963" w:rsidRDefault="007F0963" w:rsidP="007F0963">
      <w:r>
        <w:br w:type="page"/>
      </w:r>
    </w:p>
    <w:p w14:paraId="35F211A3"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2CC3B067" w14:textId="77777777" w:rsidTr="007F0963">
        <w:trPr>
          <w:trHeight w:val="267"/>
        </w:trPr>
        <w:tc>
          <w:tcPr>
            <w:tcW w:w="1385" w:type="dxa"/>
            <w:tcBorders>
              <w:right w:val="single" w:sz="4" w:space="0" w:color="000000"/>
            </w:tcBorders>
            <w:shd w:val="clear" w:color="auto" w:fill="EAF1DD"/>
          </w:tcPr>
          <w:p w14:paraId="229B77CD" w14:textId="77777777" w:rsidR="007F0963" w:rsidRDefault="007F0963" w:rsidP="007F0963">
            <w:pPr>
              <w:pStyle w:val="TableParagraph"/>
              <w:spacing w:line="247" w:lineRule="exact"/>
              <w:ind w:left="109"/>
            </w:pPr>
            <w:r>
              <w:t>Priorita 4</w:t>
            </w:r>
          </w:p>
        </w:tc>
        <w:tc>
          <w:tcPr>
            <w:tcW w:w="8328" w:type="dxa"/>
            <w:tcBorders>
              <w:left w:val="single" w:sz="4" w:space="0" w:color="000000"/>
            </w:tcBorders>
            <w:shd w:val="clear" w:color="auto" w:fill="EAF1DD"/>
          </w:tcPr>
          <w:p w14:paraId="414FC84B" w14:textId="77777777" w:rsidR="007F0963" w:rsidRDefault="007F0963" w:rsidP="007F0963">
            <w:pPr>
              <w:pStyle w:val="TableParagraph"/>
              <w:spacing w:line="247" w:lineRule="exact"/>
              <w:ind w:left="124"/>
              <w:rPr>
                <w:b/>
              </w:rPr>
            </w:pPr>
            <w:r>
              <w:rPr>
                <w:b/>
              </w:rPr>
              <w:t>Školy a městská část</w:t>
            </w:r>
          </w:p>
        </w:tc>
      </w:tr>
      <w:tr w:rsidR="007F0963" w14:paraId="6F7A501B" w14:textId="77777777" w:rsidTr="007F0963">
        <w:trPr>
          <w:trHeight w:val="3224"/>
        </w:trPr>
        <w:tc>
          <w:tcPr>
            <w:tcW w:w="1385" w:type="dxa"/>
            <w:tcBorders>
              <w:bottom w:val="single" w:sz="4" w:space="0" w:color="000000"/>
              <w:right w:val="single" w:sz="4" w:space="0" w:color="000000"/>
            </w:tcBorders>
          </w:tcPr>
          <w:p w14:paraId="6A531A02" w14:textId="77777777" w:rsidR="007F0963" w:rsidRDefault="007F0963" w:rsidP="007F0963">
            <w:pPr>
              <w:pStyle w:val="TableParagraph"/>
              <w:rPr>
                <w:b/>
              </w:rPr>
            </w:pPr>
          </w:p>
          <w:p w14:paraId="1119C095" w14:textId="77777777" w:rsidR="007F0963" w:rsidRDefault="007F0963" w:rsidP="007F0963">
            <w:pPr>
              <w:pStyle w:val="TableParagraph"/>
              <w:rPr>
                <w:b/>
              </w:rPr>
            </w:pPr>
          </w:p>
          <w:p w14:paraId="23FDBF4A" w14:textId="77777777" w:rsidR="007F0963" w:rsidRDefault="007F0963" w:rsidP="007F0963">
            <w:pPr>
              <w:pStyle w:val="TableParagraph"/>
              <w:rPr>
                <w:b/>
              </w:rPr>
            </w:pPr>
          </w:p>
          <w:p w14:paraId="58A04556" w14:textId="77777777" w:rsidR="007F0963" w:rsidRDefault="007F0963" w:rsidP="007F0963">
            <w:pPr>
              <w:pStyle w:val="TableParagraph"/>
              <w:rPr>
                <w:b/>
              </w:rPr>
            </w:pPr>
          </w:p>
          <w:p w14:paraId="1790CAB6" w14:textId="77777777" w:rsidR="007F0963" w:rsidRDefault="007F0963" w:rsidP="007F0963">
            <w:pPr>
              <w:pStyle w:val="TableParagraph"/>
              <w:rPr>
                <w:b/>
              </w:rPr>
            </w:pPr>
          </w:p>
          <w:p w14:paraId="28BD731F" w14:textId="77777777" w:rsidR="007F0963" w:rsidRDefault="007F0963" w:rsidP="007F0963">
            <w:pPr>
              <w:pStyle w:val="TableParagraph"/>
              <w:spacing w:line="237" w:lineRule="auto"/>
              <w:ind w:left="109" w:right="321"/>
            </w:pPr>
            <w:r>
              <w:t>Cíl a popis cíle</w:t>
            </w:r>
          </w:p>
        </w:tc>
        <w:tc>
          <w:tcPr>
            <w:tcW w:w="8328" w:type="dxa"/>
            <w:tcBorders>
              <w:left w:val="single" w:sz="4" w:space="0" w:color="000000"/>
              <w:bottom w:val="single" w:sz="4" w:space="0" w:color="000000"/>
            </w:tcBorders>
          </w:tcPr>
          <w:p w14:paraId="06F63F49" w14:textId="77777777" w:rsidR="007F0963" w:rsidRDefault="007F0963" w:rsidP="007F0963">
            <w:pPr>
              <w:pStyle w:val="TableParagraph"/>
              <w:tabs>
                <w:tab w:val="left" w:pos="1633"/>
              </w:tabs>
              <w:spacing w:line="267" w:lineRule="exact"/>
              <w:ind w:left="124"/>
              <w:rPr>
                <w:b/>
              </w:rPr>
            </w:pPr>
            <w:r>
              <w:rPr>
                <w:b/>
              </w:rPr>
              <w:t>4.2</w:t>
            </w:r>
            <w:r>
              <w:rPr>
                <w:rFonts w:ascii="Times New Roman" w:hAnsi="Times New Roman"/>
              </w:rPr>
              <w:tab/>
            </w:r>
            <w:r>
              <w:rPr>
                <w:b/>
              </w:rPr>
              <w:t>Rozvoj podnikavosti a iniciativy dětí a žáků</w:t>
            </w:r>
          </w:p>
          <w:p w14:paraId="2FE690E3" w14:textId="77777777" w:rsidR="007F0963" w:rsidRDefault="007F0963" w:rsidP="007F0963">
            <w:pPr>
              <w:pStyle w:val="TableParagraph"/>
              <w:rPr>
                <w:b/>
              </w:rPr>
            </w:pPr>
          </w:p>
          <w:p w14:paraId="3B51253D" w14:textId="77777777" w:rsidR="007F0963" w:rsidRDefault="007F0963" w:rsidP="007F0963">
            <w:pPr>
              <w:pStyle w:val="TableParagraph"/>
              <w:ind w:left="124"/>
              <w:jc w:val="both"/>
              <w:rPr>
                <w:b/>
              </w:rPr>
            </w:pPr>
            <w:r>
              <w:rPr>
                <w:b/>
              </w:rPr>
              <w:t>Cíl je zaměřen na posílení podnikavosti a iniciativy dětí a žáků a aktivní přípravu na život</w:t>
            </w:r>
          </w:p>
          <w:p w14:paraId="330E67A8" w14:textId="77777777" w:rsidR="007F0963" w:rsidRDefault="007F0963" w:rsidP="007F0963">
            <w:pPr>
              <w:pStyle w:val="TableParagraph"/>
              <w:rPr>
                <w:b/>
              </w:rPr>
            </w:pPr>
          </w:p>
          <w:p w14:paraId="4AAB7158" w14:textId="77777777" w:rsidR="007F0963" w:rsidRDefault="007F0963" w:rsidP="007F0963">
            <w:pPr>
              <w:pStyle w:val="TableParagraph"/>
              <w:ind w:left="124" w:right="58"/>
              <w:jc w:val="both"/>
            </w:pPr>
            <w:r>
              <w:t>K realizaci tohoto cíle dojde prostřednictvím aktivit zaměřených na vyšší aktivní zapojení žáků do života školy, např. formou zakládání samosprávných orgánů žáků, spolupráce žáků na zajištění provozu knihovny, počítačového kroužku, školního bufetu apod. Druhou oblastí jsou aktivity zaměřené na posilování vazeb mezi jednotlivými ročníky, kde se bude jednat např. o výpomoc vyšších ročníků nižším při zpracování domácích úkolů</w:t>
            </w:r>
            <w:r>
              <w:rPr>
                <w:spacing w:val="-19"/>
              </w:rPr>
              <w:t xml:space="preserve"> </w:t>
            </w:r>
            <w:r>
              <w:t>apod.</w:t>
            </w:r>
          </w:p>
          <w:p w14:paraId="2E282A97" w14:textId="77777777" w:rsidR="007F0963" w:rsidRDefault="007F0963" w:rsidP="007F0963">
            <w:pPr>
              <w:pStyle w:val="TableParagraph"/>
              <w:spacing w:line="267" w:lineRule="exact"/>
              <w:ind w:left="124"/>
              <w:jc w:val="both"/>
            </w:pPr>
            <w:r>
              <w:t>Rozvoj občanských kompetencí. Aktivity, akce.</w:t>
            </w:r>
          </w:p>
          <w:p w14:paraId="55F6B2BA" w14:textId="77777777" w:rsidR="007F0963" w:rsidRDefault="007F0963" w:rsidP="007F0963">
            <w:pPr>
              <w:pStyle w:val="TableParagraph"/>
              <w:rPr>
                <w:b/>
              </w:rPr>
            </w:pPr>
          </w:p>
          <w:p w14:paraId="74337B89" w14:textId="77777777" w:rsidR="007F0963" w:rsidRDefault="007F0963" w:rsidP="007F0963">
            <w:pPr>
              <w:pStyle w:val="TableParagraph"/>
              <w:spacing w:line="252" w:lineRule="exact"/>
              <w:ind w:left="124"/>
              <w:jc w:val="both"/>
            </w:pPr>
            <w:r>
              <w:t>Návrh aktivit:</w:t>
            </w:r>
          </w:p>
          <w:p w14:paraId="76171B2C" w14:textId="77777777" w:rsidR="007F0963" w:rsidRDefault="00C55844" w:rsidP="007F0963">
            <w:pPr>
              <w:pStyle w:val="TableParagraph"/>
              <w:spacing w:line="252" w:lineRule="exact"/>
              <w:ind w:left="124"/>
              <w:jc w:val="both"/>
            </w:pPr>
            <w:r>
              <w:t xml:space="preserve">Zřízení, </w:t>
            </w:r>
            <w:r w:rsidRPr="00931356">
              <w:rPr>
                <w:highlight w:val="yellow"/>
              </w:rPr>
              <w:t>vybavení a podpora další činnosti</w:t>
            </w:r>
            <w:r>
              <w:t xml:space="preserve"> centra volnočasových aktivit (DDM)</w:t>
            </w:r>
          </w:p>
        </w:tc>
      </w:tr>
      <w:tr w:rsidR="007F0963" w14:paraId="62E54A36" w14:textId="77777777" w:rsidTr="007F0963">
        <w:trPr>
          <w:trHeight w:val="2013"/>
        </w:trPr>
        <w:tc>
          <w:tcPr>
            <w:tcW w:w="1385" w:type="dxa"/>
            <w:tcBorders>
              <w:top w:val="single" w:sz="4" w:space="0" w:color="000000"/>
              <w:bottom w:val="single" w:sz="4" w:space="0" w:color="000000"/>
              <w:right w:val="single" w:sz="4" w:space="0" w:color="000000"/>
            </w:tcBorders>
          </w:tcPr>
          <w:p w14:paraId="42601604" w14:textId="77777777" w:rsidR="007F0963" w:rsidRDefault="007F0963" w:rsidP="007F0963">
            <w:pPr>
              <w:pStyle w:val="TableParagraph"/>
              <w:rPr>
                <w:rFonts w:ascii="Times New Roman"/>
              </w:rPr>
            </w:pPr>
          </w:p>
          <w:p w14:paraId="7B397B2E" w14:textId="77777777" w:rsidR="007F0963" w:rsidRDefault="007F0963" w:rsidP="007F0963">
            <w:pPr>
              <w:pStyle w:val="TableParagraph"/>
              <w:rPr>
                <w:rFonts w:ascii="Times New Roman"/>
              </w:rPr>
            </w:pPr>
          </w:p>
          <w:p w14:paraId="67378AD8" w14:textId="77777777" w:rsidR="007F0963" w:rsidRDefault="007F0963" w:rsidP="007F0963">
            <w:pPr>
              <w:pStyle w:val="TableParagraph"/>
              <w:rPr>
                <w:rFonts w:ascii="Times New Roman"/>
                <w:sz w:val="20"/>
              </w:rPr>
            </w:pPr>
          </w:p>
          <w:p w14:paraId="58D6797A"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36FF2493" w14:textId="77777777" w:rsidR="007F0963" w:rsidRDefault="007F0963" w:rsidP="007F0963">
            <w:pPr>
              <w:pStyle w:val="TableParagraph"/>
              <w:spacing w:line="360" w:lineRule="auto"/>
              <w:ind w:left="124" w:right="1156"/>
            </w:pPr>
            <w:bookmarkStart w:id="527" w:name="_Hlk57309984"/>
            <w:r>
              <w:t>3 Podpora moderního inkluzivního vzdělávání (STŘEDNÍ)</w:t>
            </w:r>
          </w:p>
          <w:p w14:paraId="752ADA6A" w14:textId="77777777" w:rsidR="007F0963" w:rsidRDefault="007F0963" w:rsidP="007F0963">
            <w:pPr>
              <w:pStyle w:val="TableParagraph"/>
              <w:spacing w:line="360" w:lineRule="auto"/>
              <w:ind w:left="124" w:right="1156"/>
            </w:pPr>
            <w:r>
              <w:t>4 Rozvoj podnikavosti a iniciativy dětí, žáků (SILNÁ)</w:t>
            </w:r>
          </w:p>
          <w:p w14:paraId="080A0B7F" w14:textId="77777777" w:rsidR="007F0963" w:rsidRDefault="007F0963" w:rsidP="007F0963">
            <w:pPr>
              <w:pStyle w:val="TableParagraph"/>
              <w:spacing w:line="360" w:lineRule="auto"/>
              <w:ind w:left="124" w:right="1156"/>
            </w:pPr>
            <w:r>
              <w:t>9 Rozvoj sociálních a občanských kompetencí dětí a</w:t>
            </w:r>
            <w:r w:rsidRPr="00A31132">
              <w:t xml:space="preserve"> </w:t>
            </w:r>
            <w:r>
              <w:t>žáků (STŘEDNÍ)</w:t>
            </w:r>
          </w:p>
          <w:p w14:paraId="0467CBB3" w14:textId="77777777" w:rsidR="007F0963" w:rsidRDefault="007F0963" w:rsidP="007F0963">
            <w:pPr>
              <w:pStyle w:val="TableParagraph"/>
              <w:spacing w:line="360" w:lineRule="auto"/>
              <w:ind w:left="124" w:right="1156"/>
            </w:pPr>
            <w:r>
              <w:t>10 Rozvoj kulturního povědomí a vyjádření dětí a</w:t>
            </w:r>
            <w:r w:rsidRPr="00A31132">
              <w:t xml:space="preserve"> </w:t>
            </w:r>
            <w:r>
              <w:t>žáků (SLABÁ)</w:t>
            </w:r>
          </w:p>
          <w:bookmarkEnd w:id="527"/>
          <w:p w14:paraId="1CFE4D39" w14:textId="77777777" w:rsidR="007F0963" w:rsidRDefault="007F0963" w:rsidP="007F0963">
            <w:pPr>
              <w:pStyle w:val="TableParagraph"/>
              <w:tabs>
                <w:tab w:val="left" w:pos="398"/>
              </w:tabs>
              <w:spacing w:before="132"/>
              <w:ind w:left="398"/>
            </w:pPr>
          </w:p>
        </w:tc>
      </w:tr>
      <w:tr w:rsidR="007F0963" w14:paraId="4D389B05" w14:textId="77777777" w:rsidTr="007F0963">
        <w:trPr>
          <w:trHeight w:val="267"/>
        </w:trPr>
        <w:tc>
          <w:tcPr>
            <w:tcW w:w="1385" w:type="dxa"/>
            <w:tcBorders>
              <w:top w:val="single" w:sz="4" w:space="0" w:color="000000"/>
              <w:right w:val="single" w:sz="4" w:space="0" w:color="000000"/>
            </w:tcBorders>
          </w:tcPr>
          <w:p w14:paraId="115CF6E7" w14:textId="77777777" w:rsidR="007F0963" w:rsidRDefault="007F0963" w:rsidP="007F0963">
            <w:pPr>
              <w:pStyle w:val="TableParagraph"/>
              <w:spacing w:line="248" w:lineRule="exact"/>
              <w:ind w:left="109"/>
            </w:pPr>
            <w:r>
              <w:t>Indikátory</w:t>
            </w:r>
          </w:p>
        </w:tc>
        <w:tc>
          <w:tcPr>
            <w:tcW w:w="8328" w:type="dxa"/>
            <w:tcBorders>
              <w:top w:val="single" w:sz="4" w:space="0" w:color="000000"/>
              <w:left w:val="single" w:sz="4" w:space="0" w:color="000000"/>
            </w:tcBorders>
          </w:tcPr>
          <w:p w14:paraId="3678A401" w14:textId="77777777" w:rsidR="007F0963" w:rsidRDefault="007F0963" w:rsidP="007F0963">
            <w:pPr>
              <w:pStyle w:val="TableParagraph"/>
              <w:spacing w:line="248" w:lineRule="exact"/>
              <w:ind w:left="124"/>
            </w:pPr>
            <w:r>
              <w:t>Podíl škol, ve kterých jsou žáci aktivně zapojeni do provozu školy, na celkovém počtu</w:t>
            </w:r>
          </w:p>
        </w:tc>
      </w:tr>
    </w:tbl>
    <w:p w14:paraId="0F9FF4CC"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4AD2C7BB" w14:textId="77777777" w:rsidTr="007F0963">
        <w:trPr>
          <w:trHeight w:val="269"/>
        </w:trPr>
        <w:tc>
          <w:tcPr>
            <w:tcW w:w="1385" w:type="dxa"/>
            <w:tcBorders>
              <w:right w:val="single" w:sz="4" w:space="0" w:color="000000"/>
            </w:tcBorders>
            <w:shd w:val="clear" w:color="auto" w:fill="EAF1DD"/>
          </w:tcPr>
          <w:p w14:paraId="067EF1C2" w14:textId="77777777" w:rsidR="007F0963" w:rsidRDefault="007F0963" w:rsidP="007F0963">
            <w:pPr>
              <w:pStyle w:val="TableParagraph"/>
              <w:spacing w:line="249" w:lineRule="exact"/>
              <w:ind w:left="109"/>
            </w:pPr>
            <w:r>
              <w:br w:type="page"/>
              <w:t>Priorita 4</w:t>
            </w:r>
          </w:p>
        </w:tc>
        <w:tc>
          <w:tcPr>
            <w:tcW w:w="8328" w:type="dxa"/>
            <w:tcBorders>
              <w:left w:val="single" w:sz="4" w:space="0" w:color="000000"/>
            </w:tcBorders>
            <w:shd w:val="clear" w:color="auto" w:fill="EAF1DD"/>
          </w:tcPr>
          <w:p w14:paraId="4F0D4311" w14:textId="77777777" w:rsidR="007F0963" w:rsidRDefault="007F0963" w:rsidP="007F0963">
            <w:pPr>
              <w:pStyle w:val="TableParagraph"/>
              <w:spacing w:line="249" w:lineRule="exact"/>
              <w:ind w:left="124"/>
              <w:rPr>
                <w:b/>
              </w:rPr>
            </w:pPr>
            <w:r>
              <w:rPr>
                <w:b/>
              </w:rPr>
              <w:t>Školy a městská část</w:t>
            </w:r>
          </w:p>
        </w:tc>
      </w:tr>
      <w:tr w:rsidR="007F0963" w14:paraId="07FC9923" w14:textId="77777777" w:rsidTr="007F0963">
        <w:trPr>
          <w:trHeight w:val="5638"/>
        </w:trPr>
        <w:tc>
          <w:tcPr>
            <w:tcW w:w="1385" w:type="dxa"/>
            <w:tcBorders>
              <w:bottom w:val="single" w:sz="4" w:space="0" w:color="000000"/>
              <w:right w:val="single" w:sz="4" w:space="0" w:color="000000"/>
            </w:tcBorders>
          </w:tcPr>
          <w:p w14:paraId="134521A2" w14:textId="77777777" w:rsidR="007F0963" w:rsidRDefault="007F0963" w:rsidP="007F0963">
            <w:pPr>
              <w:pStyle w:val="TableParagraph"/>
              <w:rPr>
                <w:rFonts w:ascii="Times New Roman"/>
              </w:rPr>
            </w:pPr>
          </w:p>
          <w:p w14:paraId="5E280F61" w14:textId="77777777" w:rsidR="007F0963" w:rsidRDefault="007F0963" w:rsidP="007F0963">
            <w:pPr>
              <w:pStyle w:val="TableParagraph"/>
              <w:rPr>
                <w:rFonts w:ascii="Times New Roman"/>
              </w:rPr>
            </w:pPr>
          </w:p>
          <w:p w14:paraId="41E2D9AD" w14:textId="77777777" w:rsidR="007F0963" w:rsidRDefault="007F0963" w:rsidP="007F0963">
            <w:pPr>
              <w:pStyle w:val="TableParagraph"/>
              <w:rPr>
                <w:rFonts w:ascii="Times New Roman"/>
              </w:rPr>
            </w:pPr>
          </w:p>
          <w:p w14:paraId="36C588BB" w14:textId="77777777" w:rsidR="007F0963" w:rsidRDefault="007F0963" w:rsidP="007F0963">
            <w:pPr>
              <w:pStyle w:val="TableParagraph"/>
              <w:rPr>
                <w:rFonts w:ascii="Times New Roman"/>
              </w:rPr>
            </w:pPr>
          </w:p>
          <w:p w14:paraId="531B4154" w14:textId="77777777" w:rsidR="007F0963" w:rsidRDefault="007F0963" w:rsidP="007F0963">
            <w:pPr>
              <w:pStyle w:val="TableParagraph"/>
              <w:rPr>
                <w:rFonts w:ascii="Times New Roman"/>
              </w:rPr>
            </w:pPr>
          </w:p>
          <w:p w14:paraId="57A613B9" w14:textId="77777777" w:rsidR="007F0963" w:rsidRDefault="007F0963" w:rsidP="007F0963">
            <w:pPr>
              <w:pStyle w:val="TableParagraph"/>
              <w:rPr>
                <w:rFonts w:ascii="Times New Roman"/>
              </w:rPr>
            </w:pPr>
          </w:p>
          <w:p w14:paraId="194F82BE" w14:textId="77777777" w:rsidR="007F0963" w:rsidRDefault="007F0963" w:rsidP="007F0963">
            <w:pPr>
              <w:pStyle w:val="TableParagraph"/>
              <w:rPr>
                <w:rFonts w:ascii="Times New Roman"/>
              </w:rPr>
            </w:pPr>
          </w:p>
          <w:p w14:paraId="1A576108" w14:textId="77777777" w:rsidR="007F0963" w:rsidRDefault="007F0963" w:rsidP="007F0963">
            <w:pPr>
              <w:pStyle w:val="TableParagraph"/>
              <w:rPr>
                <w:rFonts w:ascii="Times New Roman"/>
              </w:rPr>
            </w:pPr>
          </w:p>
          <w:p w14:paraId="2532379D" w14:textId="77777777" w:rsidR="007F0963" w:rsidRDefault="007F0963" w:rsidP="007F0963">
            <w:pPr>
              <w:pStyle w:val="TableParagraph"/>
              <w:rPr>
                <w:rFonts w:ascii="Times New Roman"/>
              </w:rPr>
            </w:pPr>
          </w:p>
          <w:p w14:paraId="128C555C" w14:textId="77777777" w:rsidR="007F0963" w:rsidRDefault="007F0963" w:rsidP="007F0963">
            <w:pPr>
              <w:pStyle w:val="TableParagraph"/>
              <w:spacing w:before="5"/>
              <w:rPr>
                <w:rFonts w:ascii="Times New Roman"/>
                <w:sz w:val="23"/>
              </w:rPr>
            </w:pPr>
          </w:p>
          <w:p w14:paraId="2CB35D4D" w14:textId="77777777" w:rsidR="007F0963" w:rsidRDefault="007F0963" w:rsidP="007F0963">
            <w:pPr>
              <w:pStyle w:val="TableParagraph"/>
              <w:ind w:left="109" w:right="321"/>
            </w:pPr>
            <w:r>
              <w:t>Cíl a popis cíle</w:t>
            </w:r>
          </w:p>
        </w:tc>
        <w:tc>
          <w:tcPr>
            <w:tcW w:w="8328" w:type="dxa"/>
            <w:tcBorders>
              <w:left w:val="single" w:sz="4" w:space="0" w:color="000000"/>
              <w:bottom w:val="single" w:sz="4" w:space="0" w:color="000000"/>
            </w:tcBorders>
          </w:tcPr>
          <w:p w14:paraId="780F1342" w14:textId="77777777" w:rsidR="007F0963" w:rsidRDefault="007F0963" w:rsidP="007F0963">
            <w:pPr>
              <w:pStyle w:val="TableParagraph"/>
              <w:tabs>
                <w:tab w:val="left" w:pos="1633"/>
              </w:tabs>
              <w:spacing w:line="480" w:lineRule="auto"/>
              <w:ind w:left="124" w:right="478"/>
              <w:jc w:val="both"/>
              <w:rPr>
                <w:b/>
              </w:rPr>
            </w:pPr>
            <w:r>
              <w:rPr>
                <w:b/>
              </w:rPr>
              <w:t>4.3</w:t>
            </w:r>
            <w:r>
              <w:rPr>
                <w:rFonts w:ascii="Times New Roman" w:hAnsi="Times New Roman"/>
              </w:rPr>
              <w:tab/>
            </w:r>
            <w:r>
              <w:rPr>
                <w:b/>
              </w:rPr>
              <w:t>Posílení vazby mezi školou, mimoškolním vzděláváním a komunitou Cílem je vytvořit ze škol centra místního/lokálního</w:t>
            </w:r>
            <w:r>
              <w:rPr>
                <w:b/>
                <w:spacing w:val="-12"/>
              </w:rPr>
              <w:t xml:space="preserve"> </w:t>
            </w:r>
            <w:r>
              <w:rPr>
                <w:b/>
              </w:rPr>
              <w:t>života</w:t>
            </w:r>
          </w:p>
          <w:p w14:paraId="7562C555" w14:textId="77777777" w:rsidR="007F0963" w:rsidRDefault="007F0963" w:rsidP="007F0963">
            <w:pPr>
              <w:pStyle w:val="TableParagraph"/>
              <w:ind w:left="124" w:right="59"/>
              <w:jc w:val="both"/>
            </w:pPr>
            <w:r>
              <w:t>Školní areály budou otevřeny pro mimoškolní aktivity a vzdělávání nejen pro vlastní žáky, ale i dalším skupinám obyvatel. Zároveň bude rozvíjeno zapojování rodin žáků do aktivit školy, např. formou spoluorganizace mimoškolních akcí školy (jarmarky, výstavy, akce, které netradičním způsobem využijí veřejný prostor apod.) nebo pravidelnými setkáními školy a rodičů nad záměry a problémy školy.</w:t>
            </w:r>
          </w:p>
          <w:p w14:paraId="69393F8B" w14:textId="77777777" w:rsidR="007F0963" w:rsidRDefault="007F0963" w:rsidP="007F0963">
            <w:pPr>
              <w:pStyle w:val="TableParagraph"/>
              <w:ind w:left="124" w:right="59"/>
              <w:jc w:val="both"/>
            </w:pPr>
            <w:r>
              <w:t>Součástí cíle je podpora volnočasových aktivit, sledování trendů, rozšiřování nabídky aktivit, koordinace činností, budování vzájemných vztahů atp. Dále je vhodné propojovat formální a neformální vzdělávání na školách a zavést nástroj místně zakotveného učení, které pomáhá budovat silný a pozitivní vztah žáků a dětí k lokalitě, ve které žijí.</w:t>
            </w:r>
          </w:p>
          <w:p w14:paraId="5447A677" w14:textId="77777777" w:rsidR="007F0963" w:rsidRDefault="007F0963" w:rsidP="007F0963">
            <w:pPr>
              <w:pStyle w:val="TableParagraph"/>
              <w:ind w:left="124" w:right="59"/>
              <w:jc w:val="both"/>
            </w:pPr>
            <w:r>
              <w:t>Aktivity zaměřené na posílení vazby mezi žáky/školou a zaměstnavateli a středními školami jsou uvedeny v prioritě 1.</w:t>
            </w:r>
          </w:p>
          <w:p w14:paraId="5BC9FD71" w14:textId="77777777" w:rsidR="007F0963" w:rsidRDefault="007F0963" w:rsidP="007F0963">
            <w:pPr>
              <w:pStyle w:val="TableParagraph"/>
              <w:rPr>
                <w:rFonts w:ascii="Times New Roman"/>
                <w:sz w:val="23"/>
              </w:rPr>
            </w:pPr>
          </w:p>
          <w:p w14:paraId="6F0CCC90" w14:textId="77777777" w:rsidR="007F0963" w:rsidRDefault="007F0963" w:rsidP="007F0963">
            <w:pPr>
              <w:pStyle w:val="TableParagraph"/>
              <w:ind w:left="124"/>
              <w:jc w:val="both"/>
            </w:pPr>
            <w:r>
              <w:t>Návrh aktivit:</w:t>
            </w:r>
          </w:p>
          <w:p w14:paraId="59109B75" w14:textId="77777777" w:rsidR="007F0963" w:rsidRDefault="007F0963" w:rsidP="007F0963">
            <w:pPr>
              <w:pStyle w:val="TableParagraph"/>
              <w:spacing w:before="2"/>
              <w:rPr>
                <w:rFonts w:ascii="Times New Roman"/>
                <w:sz w:val="23"/>
              </w:rPr>
            </w:pPr>
          </w:p>
          <w:p w14:paraId="6D28CE1D" w14:textId="77777777" w:rsidR="007F0963" w:rsidRDefault="007F0963" w:rsidP="007F0963">
            <w:pPr>
              <w:pStyle w:val="TableParagraph"/>
              <w:ind w:left="124" w:right="2507"/>
            </w:pPr>
            <w:r>
              <w:t>Aktivity propojující formální a neformální vzdělávání na školách Aktivity místně zakotveného učení</w:t>
            </w:r>
          </w:p>
          <w:p w14:paraId="51781CFB" w14:textId="77777777" w:rsidR="007F0963" w:rsidRDefault="00C55844" w:rsidP="007F0963">
            <w:pPr>
              <w:pStyle w:val="TableParagraph"/>
              <w:spacing w:line="252" w:lineRule="exact"/>
              <w:ind w:left="124"/>
            </w:pPr>
            <w:r>
              <w:t xml:space="preserve">Zřízení, </w:t>
            </w:r>
            <w:r w:rsidRPr="00931356">
              <w:rPr>
                <w:highlight w:val="yellow"/>
              </w:rPr>
              <w:t>vybavení a podpora další činnosti</w:t>
            </w:r>
            <w:r>
              <w:t xml:space="preserve"> centra volnočasových aktivit (DDM)</w:t>
            </w:r>
          </w:p>
        </w:tc>
      </w:tr>
      <w:tr w:rsidR="007F0963" w14:paraId="5E62A7B1" w14:textId="77777777" w:rsidTr="007F0963">
        <w:trPr>
          <w:trHeight w:val="2015"/>
        </w:trPr>
        <w:tc>
          <w:tcPr>
            <w:tcW w:w="1385" w:type="dxa"/>
            <w:tcBorders>
              <w:top w:val="single" w:sz="4" w:space="0" w:color="000000"/>
              <w:bottom w:val="single" w:sz="4" w:space="0" w:color="000000"/>
              <w:right w:val="single" w:sz="4" w:space="0" w:color="000000"/>
            </w:tcBorders>
          </w:tcPr>
          <w:p w14:paraId="008B7FED" w14:textId="77777777" w:rsidR="007F0963" w:rsidRDefault="007F0963" w:rsidP="007F0963">
            <w:pPr>
              <w:pStyle w:val="TableParagraph"/>
              <w:rPr>
                <w:rFonts w:ascii="Times New Roman"/>
              </w:rPr>
            </w:pPr>
          </w:p>
          <w:p w14:paraId="02B76105" w14:textId="77777777" w:rsidR="007F0963" w:rsidRDefault="007F0963" w:rsidP="007F0963">
            <w:pPr>
              <w:pStyle w:val="TableParagraph"/>
              <w:rPr>
                <w:rFonts w:ascii="Times New Roman"/>
              </w:rPr>
            </w:pPr>
          </w:p>
          <w:p w14:paraId="5011BFF4" w14:textId="77777777" w:rsidR="007F0963" w:rsidRDefault="007F0963" w:rsidP="007F0963">
            <w:pPr>
              <w:pStyle w:val="TableParagraph"/>
              <w:rPr>
                <w:rFonts w:ascii="Times New Roman"/>
                <w:sz w:val="20"/>
              </w:rPr>
            </w:pPr>
          </w:p>
          <w:p w14:paraId="53FDCF63"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4B09EF17" w14:textId="77777777" w:rsidR="007F0963" w:rsidRDefault="007F0963" w:rsidP="007F0963">
            <w:pPr>
              <w:pStyle w:val="TableParagraph"/>
              <w:spacing w:line="360" w:lineRule="auto"/>
              <w:ind w:left="124" w:right="1156"/>
            </w:pPr>
            <w:bookmarkStart w:id="528" w:name="_Hlk57310663"/>
            <w:r>
              <w:t>3 Podpora moderního inkluzivního vzdělávání (SLABÁ)</w:t>
            </w:r>
          </w:p>
          <w:p w14:paraId="5726354C" w14:textId="77777777" w:rsidR="007F0963" w:rsidRDefault="007F0963" w:rsidP="007F0963">
            <w:pPr>
              <w:pStyle w:val="TableParagraph"/>
              <w:spacing w:line="360" w:lineRule="auto"/>
              <w:ind w:left="124" w:right="1156"/>
            </w:pPr>
            <w:r>
              <w:t>4 Rozvoj podnikavosti a iniciativy dětí, žáků (SLABÁ)</w:t>
            </w:r>
          </w:p>
          <w:p w14:paraId="6FD78CAF" w14:textId="77777777" w:rsidR="007F0963" w:rsidRDefault="007F0963" w:rsidP="007F0963">
            <w:pPr>
              <w:pStyle w:val="TableParagraph"/>
              <w:spacing w:line="360" w:lineRule="auto"/>
              <w:ind w:left="124" w:right="1156"/>
            </w:pPr>
            <w:r>
              <w:t>9 Rozvoj sociálních a občanských kompetencí dětí a žáků (STŘEDNÍ)</w:t>
            </w:r>
          </w:p>
          <w:p w14:paraId="3B3CFAE1" w14:textId="77777777" w:rsidR="007F0963" w:rsidRDefault="007F0963" w:rsidP="007F0963">
            <w:pPr>
              <w:pStyle w:val="TableParagraph"/>
              <w:spacing w:line="360" w:lineRule="auto"/>
              <w:ind w:left="124" w:right="1156"/>
            </w:pPr>
            <w:r>
              <w:t>10 Rozvoj kulturního povědomí a vyjádření dětí a žáků (SLABÁ)</w:t>
            </w:r>
          </w:p>
          <w:p w14:paraId="2D715365" w14:textId="77777777" w:rsidR="007F0963" w:rsidRDefault="007F0963" w:rsidP="007F0963">
            <w:pPr>
              <w:pStyle w:val="TableParagraph"/>
              <w:spacing w:line="360" w:lineRule="auto"/>
              <w:ind w:left="124" w:right="1156"/>
            </w:pPr>
            <w:r>
              <w:t>12 Aktivity související se vzděláváním mimo OP VVV, IROP a OP PPR (STŘEDNÍ)</w:t>
            </w:r>
          </w:p>
          <w:bookmarkEnd w:id="528"/>
          <w:p w14:paraId="6F99125F" w14:textId="77777777" w:rsidR="007F0963" w:rsidRDefault="007F0963" w:rsidP="007F0963">
            <w:pPr>
              <w:pStyle w:val="TableParagraph"/>
              <w:spacing w:before="3" w:line="252" w:lineRule="exact"/>
              <w:ind w:left="124"/>
            </w:pPr>
          </w:p>
        </w:tc>
      </w:tr>
      <w:tr w:rsidR="007F0963" w14:paraId="415EF486" w14:textId="77777777" w:rsidTr="007F0963">
        <w:trPr>
          <w:trHeight w:val="1071"/>
        </w:trPr>
        <w:tc>
          <w:tcPr>
            <w:tcW w:w="1385" w:type="dxa"/>
            <w:tcBorders>
              <w:top w:val="single" w:sz="4" w:space="0" w:color="000000"/>
              <w:right w:val="single" w:sz="4" w:space="0" w:color="000000"/>
            </w:tcBorders>
          </w:tcPr>
          <w:p w14:paraId="09C821C6" w14:textId="77777777" w:rsidR="007F0963" w:rsidRDefault="007F0963" w:rsidP="007F0963">
            <w:pPr>
              <w:pStyle w:val="TableParagraph"/>
              <w:rPr>
                <w:rFonts w:ascii="Times New Roman"/>
              </w:rPr>
            </w:pPr>
          </w:p>
          <w:p w14:paraId="5DC44EB1" w14:textId="77777777" w:rsidR="007F0963" w:rsidRDefault="007F0963" w:rsidP="007F0963">
            <w:pPr>
              <w:pStyle w:val="TableParagraph"/>
              <w:spacing w:before="147"/>
              <w:ind w:left="109"/>
            </w:pPr>
            <w:r>
              <w:t>Indikátory</w:t>
            </w:r>
          </w:p>
        </w:tc>
        <w:tc>
          <w:tcPr>
            <w:tcW w:w="8328" w:type="dxa"/>
            <w:tcBorders>
              <w:top w:val="single" w:sz="4" w:space="0" w:color="000000"/>
              <w:left w:val="single" w:sz="4" w:space="0" w:color="000000"/>
            </w:tcBorders>
          </w:tcPr>
          <w:p w14:paraId="4F0BCB1E" w14:textId="77777777" w:rsidR="007F0963" w:rsidRDefault="007F0963" w:rsidP="007F0963">
            <w:pPr>
              <w:pStyle w:val="TableParagraph"/>
              <w:ind w:left="124" w:right="1453"/>
            </w:pPr>
            <w:r>
              <w:t>Počet mateřských a základních škol realizujících místně zakotvené učení Počet místních obyvatel zapojených do neformálního vzdělávání ve školách Výše finanční podpory MČ na volnočasové, sportovní, kulturní, aktivity</w:t>
            </w:r>
          </w:p>
          <w:p w14:paraId="127C308B" w14:textId="77777777" w:rsidR="007F0963" w:rsidRDefault="007F0963" w:rsidP="007F0963">
            <w:pPr>
              <w:pStyle w:val="TableParagraph"/>
              <w:spacing w:line="249" w:lineRule="exact"/>
              <w:ind w:left="124"/>
            </w:pPr>
            <w:r>
              <w:t>Počet pedagogických pracovníků – absolventů relevantních vzdělávacích seminářů</w:t>
            </w:r>
          </w:p>
        </w:tc>
      </w:tr>
    </w:tbl>
    <w:p w14:paraId="72D7A313" w14:textId="77777777" w:rsidR="007F0963" w:rsidRDefault="007F0963" w:rsidP="007F0963">
      <w:pPr>
        <w:pStyle w:val="Zkladntext"/>
      </w:pPr>
    </w:p>
    <w:p w14:paraId="55980D68" w14:textId="77777777" w:rsidR="007F0963" w:rsidRDefault="007F0963" w:rsidP="007F0963">
      <w:pPr>
        <w:pStyle w:val="Zkladntext"/>
      </w:pPr>
    </w:p>
    <w:tbl>
      <w:tblPr>
        <w:tblStyle w:val="TableNormal"/>
        <w:tblW w:w="0" w:type="auto"/>
        <w:tblInd w:w="3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85"/>
        <w:gridCol w:w="8328"/>
      </w:tblGrid>
      <w:tr w:rsidR="007F0963" w14:paraId="5086C6B8" w14:textId="77777777" w:rsidTr="007F0963">
        <w:trPr>
          <w:trHeight w:val="269"/>
        </w:trPr>
        <w:tc>
          <w:tcPr>
            <w:tcW w:w="1385" w:type="dxa"/>
            <w:tcBorders>
              <w:right w:val="single" w:sz="4" w:space="0" w:color="000000"/>
            </w:tcBorders>
            <w:shd w:val="clear" w:color="auto" w:fill="EAF1DD"/>
          </w:tcPr>
          <w:p w14:paraId="45473236" w14:textId="77777777" w:rsidR="007F0963" w:rsidRDefault="007F0963" w:rsidP="007F0963">
            <w:pPr>
              <w:pStyle w:val="TableParagraph"/>
              <w:spacing w:line="249" w:lineRule="exact"/>
              <w:ind w:left="109"/>
            </w:pPr>
            <w:r>
              <w:t>Priorita 4</w:t>
            </w:r>
          </w:p>
        </w:tc>
        <w:tc>
          <w:tcPr>
            <w:tcW w:w="8328" w:type="dxa"/>
            <w:tcBorders>
              <w:left w:val="single" w:sz="4" w:space="0" w:color="000000"/>
            </w:tcBorders>
            <w:shd w:val="clear" w:color="auto" w:fill="EAF1DD"/>
          </w:tcPr>
          <w:p w14:paraId="575E1CE1" w14:textId="77777777" w:rsidR="007F0963" w:rsidRDefault="007F0963" w:rsidP="007F0963">
            <w:pPr>
              <w:pStyle w:val="TableParagraph"/>
              <w:spacing w:line="249" w:lineRule="exact"/>
              <w:ind w:left="124"/>
              <w:rPr>
                <w:b/>
              </w:rPr>
            </w:pPr>
            <w:r>
              <w:rPr>
                <w:b/>
              </w:rPr>
              <w:t>Školy a městská část</w:t>
            </w:r>
          </w:p>
        </w:tc>
      </w:tr>
      <w:tr w:rsidR="007F0963" w14:paraId="755B1231" w14:textId="77777777" w:rsidTr="007F0963">
        <w:trPr>
          <w:trHeight w:val="1342"/>
        </w:trPr>
        <w:tc>
          <w:tcPr>
            <w:tcW w:w="1385" w:type="dxa"/>
            <w:tcBorders>
              <w:bottom w:val="single" w:sz="4" w:space="0" w:color="000000"/>
              <w:right w:val="single" w:sz="4" w:space="0" w:color="000000"/>
            </w:tcBorders>
          </w:tcPr>
          <w:p w14:paraId="5D8258A9" w14:textId="77777777" w:rsidR="007F0963" w:rsidRDefault="007F0963" w:rsidP="007F0963">
            <w:pPr>
              <w:pStyle w:val="TableParagraph"/>
              <w:rPr>
                <w:rFonts w:ascii="Times New Roman"/>
              </w:rPr>
            </w:pPr>
          </w:p>
          <w:p w14:paraId="6C9020BC" w14:textId="77777777" w:rsidR="007F0963" w:rsidRDefault="007F0963" w:rsidP="007F0963">
            <w:pPr>
              <w:pStyle w:val="TableParagraph"/>
              <w:spacing w:before="146"/>
              <w:ind w:left="109" w:right="321"/>
            </w:pPr>
            <w:r>
              <w:t>Cíl a popis cíle</w:t>
            </w:r>
          </w:p>
        </w:tc>
        <w:tc>
          <w:tcPr>
            <w:tcW w:w="8328" w:type="dxa"/>
            <w:tcBorders>
              <w:left w:val="single" w:sz="4" w:space="0" w:color="000000"/>
              <w:bottom w:val="single" w:sz="4" w:space="0" w:color="000000"/>
            </w:tcBorders>
          </w:tcPr>
          <w:p w14:paraId="7044C83A" w14:textId="77777777" w:rsidR="007F0963" w:rsidRDefault="007F0963" w:rsidP="007F0963">
            <w:pPr>
              <w:pStyle w:val="TableParagraph"/>
              <w:tabs>
                <w:tab w:val="left" w:pos="1633"/>
              </w:tabs>
              <w:ind w:left="484" w:right="64" w:hanging="360"/>
              <w:rPr>
                <w:b/>
              </w:rPr>
            </w:pPr>
            <w:r>
              <w:rPr>
                <w:b/>
              </w:rPr>
              <w:t>4.4</w:t>
            </w:r>
            <w:r>
              <w:rPr>
                <w:rFonts w:ascii="Times New Roman" w:hAnsi="Times New Roman"/>
              </w:rPr>
              <w:tab/>
            </w:r>
            <w:r>
              <w:rPr>
                <w:rFonts w:ascii="Times New Roman" w:hAnsi="Times New Roman"/>
              </w:rPr>
              <w:tab/>
            </w:r>
            <w:r>
              <w:rPr>
                <w:b/>
              </w:rPr>
              <w:t>Zlepšit personální zajištění mateřských a základních (vč. uměleckých) škol odpovídající jejich</w:t>
            </w:r>
            <w:r>
              <w:rPr>
                <w:b/>
                <w:spacing w:val="-2"/>
              </w:rPr>
              <w:t xml:space="preserve"> </w:t>
            </w:r>
            <w:r>
              <w:rPr>
                <w:b/>
              </w:rPr>
              <w:t xml:space="preserve">potřebám </w:t>
            </w:r>
            <w:r w:rsidRPr="00DA3696">
              <w:rPr>
                <w:b/>
                <w:bCs/>
                <w:color w:val="FF0000"/>
              </w:rPr>
              <w:t>PŘÍLEŽITOST</w:t>
            </w:r>
          </w:p>
          <w:p w14:paraId="19C243B2" w14:textId="77777777" w:rsidR="007F0963" w:rsidRDefault="007F0963" w:rsidP="007F0963">
            <w:pPr>
              <w:pStyle w:val="TableParagraph"/>
              <w:spacing w:before="10"/>
              <w:rPr>
                <w:rFonts w:ascii="Times New Roman"/>
              </w:rPr>
            </w:pPr>
          </w:p>
          <w:p w14:paraId="4CABC96C" w14:textId="77777777" w:rsidR="007F0963" w:rsidRDefault="007F0963" w:rsidP="007F0963">
            <w:pPr>
              <w:pStyle w:val="TableParagraph"/>
              <w:spacing w:line="270" w:lineRule="atLeast"/>
              <w:ind w:left="124"/>
              <w:rPr>
                <w:b/>
              </w:rPr>
            </w:pPr>
            <w:r>
              <w:rPr>
                <w:b/>
              </w:rPr>
              <w:t>Cíl je zaměřen na zajištění odpovídajícího odborného personálního zajištění škol a motivace stávajících i budoucích pedagogů k učitelské praxi</w:t>
            </w:r>
          </w:p>
        </w:tc>
      </w:tr>
      <w:tr w:rsidR="007F0963" w14:paraId="091ED7D7" w14:textId="77777777" w:rsidTr="007F0963">
        <w:trPr>
          <w:trHeight w:val="2418"/>
        </w:trPr>
        <w:tc>
          <w:tcPr>
            <w:tcW w:w="1385" w:type="dxa"/>
            <w:tcBorders>
              <w:bottom w:val="single" w:sz="4" w:space="0" w:color="000000"/>
              <w:right w:val="single" w:sz="4" w:space="0" w:color="000000"/>
            </w:tcBorders>
          </w:tcPr>
          <w:p w14:paraId="41D5D976" w14:textId="77777777" w:rsidR="007F0963" w:rsidRDefault="007F0963" w:rsidP="007F0963">
            <w:pPr>
              <w:pStyle w:val="TableParagraph"/>
              <w:rPr>
                <w:rFonts w:ascii="Times New Roman"/>
              </w:rPr>
            </w:pPr>
          </w:p>
        </w:tc>
        <w:tc>
          <w:tcPr>
            <w:tcW w:w="8328" w:type="dxa"/>
            <w:tcBorders>
              <w:left w:val="single" w:sz="4" w:space="0" w:color="000000"/>
              <w:bottom w:val="single" w:sz="4" w:space="0" w:color="000000"/>
            </w:tcBorders>
          </w:tcPr>
          <w:p w14:paraId="440460DA" w14:textId="77777777" w:rsidR="007F0963" w:rsidRDefault="007F0963" w:rsidP="007F0963">
            <w:pPr>
              <w:pStyle w:val="TableParagraph"/>
              <w:spacing w:before="2"/>
              <w:rPr>
                <w:rFonts w:ascii="Times New Roman"/>
                <w:sz w:val="23"/>
              </w:rPr>
            </w:pPr>
          </w:p>
          <w:p w14:paraId="770474FE" w14:textId="77777777" w:rsidR="007F0963" w:rsidRDefault="007F0963" w:rsidP="007F0963">
            <w:pPr>
              <w:pStyle w:val="TableParagraph"/>
              <w:ind w:left="124" w:right="59"/>
              <w:jc w:val="both"/>
            </w:pPr>
            <w:r>
              <w:t>V rámci tohoto cíle dojde na jednotlivých školách k zajištění dostatečného počtu odborných pracovníků. Jedná se především o pozice: školní psycholog, mentor, supervizor, sociální pracovník, metodik prevence, výchovný poradce, speciální pedagog, logopedický asistent, chůva, ICT metodik nebo ICT</w:t>
            </w:r>
            <w:r>
              <w:rPr>
                <w:spacing w:val="-8"/>
              </w:rPr>
              <w:t xml:space="preserve"> </w:t>
            </w:r>
            <w:r>
              <w:t>technik.</w:t>
            </w:r>
          </w:p>
          <w:p w14:paraId="01092066" w14:textId="77777777" w:rsidR="007F0963" w:rsidRDefault="007F0963" w:rsidP="007F0963">
            <w:pPr>
              <w:pStyle w:val="TableParagraph"/>
              <w:ind w:left="124" w:right="59"/>
              <w:jc w:val="both"/>
            </w:pPr>
            <w:r>
              <w:t>V neposlední řadě je potřeba zajistit také odpovídající počty vlastních pedagogických a nepedagogických pracovníků na jednotlivých školách.</w:t>
            </w:r>
          </w:p>
          <w:p w14:paraId="562CA0BA" w14:textId="77777777" w:rsidR="007F0963" w:rsidRDefault="007F0963" w:rsidP="007F0963">
            <w:pPr>
              <w:pStyle w:val="TableParagraph"/>
              <w:spacing w:line="270" w:lineRule="atLeast"/>
              <w:ind w:left="124" w:right="60"/>
              <w:jc w:val="both"/>
            </w:pPr>
            <w:r>
              <w:t>Součástí tohoto cíle je také věcné a finanční rozšíření podpory pedagogů ze strany městské části.</w:t>
            </w:r>
          </w:p>
        </w:tc>
      </w:tr>
      <w:tr w:rsidR="007F0963" w14:paraId="1C806918" w14:textId="77777777" w:rsidTr="007F0963">
        <w:trPr>
          <w:trHeight w:val="1478"/>
        </w:trPr>
        <w:tc>
          <w:tcPr>
            <w:tcW w:w="1385" w:type="dxa"/>
            <w:tcBorders>
              <w:top w:val="single" w:sz="4" w:space="0" w:color="000000"/>
              <w:bottom w:val="single" w:sz="4" w:space="0" w:color="000000"/>
              <w:right w:val="single" w:sz="4" w:space="0" w:color="000000"/>
            </w:tcBorders>
          </w:tcPr>
          <w:p w14:paraId="7F4B10FE" w14:textId="77777777" w:rsidR="007F0963" w:rsidRDefault="007F0963" w:rsidP="007F0963">
            <w:pPr>
              <w:pStyle w:val="TableParagraph"/>
              <w:rPr>
                <w:rFonts w:ascii="Times New Roman"/>
              </w:rPr>
            </w:pPr>
          </w:p>
          <w:p w14:paraId="7DD7E1D2" w14:textId="77777777" w:rsidR="007F0963" w:rsidRDefault="007F0963" w:rsidP="007F0963">
            <w:pPr>
              <w:pStyle w:val="TableParagraph"/>
              <w:spacing w:before="7"/>
              <w:rPr>
                <w:rFonts w:ascii="Times New Roman"/>
                <w:sz w:val="18"/>
              </w:rPr>
            </w:pPr>
          </w:p>
          <w:p w14:paraId="5DFF37BD" w14:textId="77777777" w:rsidR="007F0963" w:rsidRDefault="007F0963" w:rsidP="007F0963">
            <w:pPr>
              <w:pStyle w:val="TableParagraph"/>
              <w:ind w:left="109" w:right="419"/>
            </w:pPr>
            <w:r>
              <w:t>Vazba na opatření</w:t>
            </w:r>
          </w:p>
        </w:tc>
        <w:tc>
          <w:tcPr>
            <w:tcW w:w="8328" w:type="dxa"/>
            <w:tcBorders>
              <w:top w:val="single" w:sz="4" w:space="0" w:color="000000"/>
              <w:left w:val="single" w:sz="4" w:space="0" w:color="000000"/>
              <w:bottom w:val="single" w:sz="4" w:space="0" w:color="000000"/>
            </w:tcBorders>
          </w:tcPr>
          <w:p w14:paraId="230A30A4" w14:textId="77777777" w:rsidR="007F0963" w:rsidRDefault="007F0963" w:rsidP="007F0963">
            <w:pPr>
              <w:pStyle w:val="TableParagraph"/>
              <w:spacing w:line="360" w:lineRule="auto"/>
              <w:ind w:left="124" w:right="1156"/>
            </w:pPr>
            <w:bookmarkStart w:id="529" w:name="_Hlk57310956"/>
            <w:r>
              <w:t>3 Podpora moderního inkluzivního vzdělávání (SILNÁ)</w:t>
            </w:r>
          </w:p>
          <w:p w14:paraId="58F8DB65" w14:textId="77777777" w:rsidR="007F0963" w:rsidRDefault="007F0963" w:rsidP="007F0963">
            <w:pPr>
              <w:pStyle w:val="TableParagraph"/>
              <w:spacing w:line="360" w:lineRule="auto"/>
              <w:ind w:left="124" w:right="1156"/>
            </w:pPr>
            <w:r>
              <w:t>6 Kariérové poradenství v základních školách (SLABÁ)</w:t>
            </w:r>
          </w:p>
          <w:p w14:paraId="5E058709" w14:textId="77777777" w:rsidR="007F0963" w:rsidRDefault="007F0963" w:rsidP="007F0963">
            <w:pPr>
              <w:pStyle w:val="TableParagraph"/>
              <w:spacing w:line="360" w:lineRule="auto"/>
              <w:ind w:left="124" w:right="1156"/>
            </w:pPr>
            <w:r>
              <w:t>11 Investice do rozvoje kapacit základních</w:t>
            </w:r>
            <w:r w:rsidRPr="003E07E5">
              <w:t xml:space="preserve"> </w:t>
            </w:r>
            <w:r>
              <w:t>škol (SLABÁ)</w:t>
            </w:r>
          </w:p>
          <w:p w14:paraId="151A39D7" w14:textId="77777777" w:rsidR="007F0963" w:rsidRDefault="007F0963" w:rsidP="007F0963">
            <w:pPr>
              <w:pStyle w:val="TableParagraph"/>
              <w:spacing w:line="360" w:lineRule="auto"/>
              <w:ind w:left="124" w:right="1156"/>
            </w:pPr>
            <w:r>
              <w:t>12 Aktivity související se vzděláváním mimo OP VVV, IROP a OP</w:t>
            </w:r>
            <w:r w:rsidRPr="003E07E5">
              <w:t xml:space="preserve"> </w:t>
            </w:r>
            <w:r>
              <w:t>PPR (STŘEDNÍ)</w:t>
            </w:r>
          </w:p>
          <w:bookmarkEnd w:id="529"/>
          <w:p w14:paraId="2A29B138" w14:textId="77777777" w:rsidR="007F0963" w:rsidRDefault="007F0963" w:rsidP="007F0963">
            <w:pPr>
              <w:pStyle w:val="TableParagraph"/>
              <w:tabs>
                <w:tab w:val="left" w:pos="401"/>
              </w:tabs>
              <w:spacing w:before="132" w:line="252" w:lineRule="exact"/>
              <w:ind w:left="400"/>
            </w:pPr>
          </w:p>
        </w:tc>
      </w:tr>
      <w:tr w:rsidR="007F0963" w14:paraId="60871F42" w14:textId="77777777" w:rsidTr="007F0963">
        <w:trPr>
          <w:trHeight w:val="265"/>
        </w:trPr>
        <w:tc>
          <w:tcPr>
            <w:tcW w:w="1385" w:type="dxa"/>
            <w:tcBorders>
              <w:top w:val="single" w:sz="4" w:space="0" w:color="000000"/>
              <w:right w:val="single" w:sz="4" w:space="0" w:color="000000"/>
            </w:tcBorders>
          </w:tcPr>
          <w:p w14:paraId="054C7698" w14:textId="77777777" w:rsidR="007F0963" w:rsidRDefault="007F0963" w:rsidP="007F0963">
            <w:pPr>
              <w:pStyle w:val="TableParagraph"/>
              <w:spacing w:line="245" w:lineRule="exact"/>
              <w:ind w:left="109"/>
            </w:pPr>
            <w:r>
              <w:t>Indikátory</w:t>
            </w:r>
          </w:p>
        </w:tc>
        <w:tc>
          <w:tcPr>
            <w:tcW w:w="8328" w:type="dxa"/>
            <w:tcBorders>
              <w:top w:val="single" w:sz="4" w:space="0" w:color="000000"/>
              <w:left w:val="single" w:sz="4" w:space="0" w:color="000000"/>
            </w:tcBorders>
          </w:tcPr>
          <w:p w14:paraId="616E5386" w14:textId="77777777" w:rsidR="007F0963" w:rsidRDefault="007F0963" w:rsidP="007F0963">
            <w:pPr>
              <w:pStyle w:val="TableParagraph"/>
              <w:spacing w:line="245" w:lineRule="exact"/>
              <w:ind w:left="124"/>
            </w:pPr>
            <w:r>
              <w:t>Podíl škol s odpovídajícím personálním zajištěním</w:t>
            </w:r>
          </w:p>
        </w:tc>
      </w:tr>
    </w:tbl>
    <w:p w14:paraId="3AC7102D" w14:textId="77777777" w:rsidR="007F0963" w:rsidRDefault="007F0963" w:rsidP="007F0963">
      <w:pPr>
        <w:pStyle w:val="Zkladntext"/>
      </w:pPr>
    </w:p>
    <w:p w14:paraId="01C46917" w14:textId="77777777" w:rsidR="007F0963" w:rsidRDefault="007F0963" w:rsidP="007F0963">
      <w:pPr>
        <w:pStyle w:val="Zkladntext"/>
      </w:pPr>
    </w:p>
    <w:p w14:paraId="6700498E" w14:textId="77777777" w:rsidR="007F0963" w:rsidRDefault="007F0963" w:rsidP="007F0963">
      <w:pPr>
        <w:pStyle w:val="Zkladntext"/>
      </w:pPr>
    </w:p>
    <w:p w14:paraId="1112C141" w14:textId="77777777" w:rsidR="007F0963" w:rsidRDefault="007F0963" w:rsidP="00B76BA1">
      <w:pPr>
        <w:pStyle w:val="Nadpis21"/>
        <w:numPr>
          <w:ilvl w:val="1"/>
          <w:numId w:val="8"/>
        </w:numPr>
        <w:tabs>
          <w:tab w:val="left" w:pos="1668"/>
          <w:tab w:val="left" w:pos="1669"/>
        </w:tabs>
        <w:jc w:val="left"/>
      </w:pPr>
      <w:bookmarkStart w:id="530" w:name="_Toc57201892"/>
      <w:bookmarkStart w:id="531" w:name="_Toc60564557"/>
      <w:bookmarkStart w:id="532" w:name="_Toc60612522"/>
      <w:bookmarkStart w:id="533" w:name="_Toc60614648"/>
      <w:bookmarkStart w:id="534" w:name="_Toc60615703"/>
      <w:bookmarkStart w:id="535" w:name="_Toc60615852"/>
      <w:bookmarkStart w:id="536" w:name="_Toc60617482"/>
      <w:r>
        <w:t>Vazby cílů na</w:t>
      </w:r>
      <w:r>
        <w:rPr>
          <w:spacing w:val="-3"/>
        </w:rPr>
        <w:t xml:space="preserve"> </w:t>
      </w:r>
      <w:r>
        <w:t>opatření</w:t>
      </w:r>
      <w:bookmarkEnd w:id="530"/>
      <w:bookmarkEnd w:id="531"/>
      <w:bookmarkEnd w:id="532"/>
      <w:bookmarkEnd w:id="533"/>
      <w:bookmarkEnd w:id="534"/>
      <w:bookmarkEnd w:id="535"/>
      <w:bookmarkEnd w:id="536"/>
    </w:p>
    <w:p w14:paraId="178C9DFA" w14:textId="77777777" w:rsidR="007F0963" w:rsidRDefault="007F0963" w:rsidP="007F0963">
      <w:pPr>
        <w:pStyle w:val="Zkladntext"/>
      </w:pPr>
      <w:r>
        <w:t>Cíle MAP a jejich návaznost na povinná, doporučená a volitelná opatření (témata) Postupů MAP se třemi úrovněmi vazby (X – slabá, XX – střední, XXX – silná).</w:t>
      </w:r>
    </w:p>
    <w:p w14:paraId="08953E9D" w14:textId="77777777" w:rsidR="007F0963" w:rsidRDefault="007F0963" w:rsidP="007F0963">
      <w:pPr>
        <w:pStyle w:val="Zkladntext"/>
      </w:pPr>
      <w:r>
        <w:t>Vazba jednotlivých cílů MAP Praha 1 je identifikována v rámci popisu každého cíle v části „Vazba na opatření“. Následující tabulka graficky přehledně znázorňuje tyto vazby a také uvádí jejich sílu.</w:t>
      </w:r>
    </w:p>
    <w:p w14:paraId="608FC8C0" w14:textId="77777777" w:rsidR="007F0963" w:rsidRDefault="007F0963" w:rsidP="007F0963">
      <w:pPr>
        <w:sectPr w:rsidR="007F0963" w:rsidSect="007F0963">
          <w:headerReference w:type="default" r:id="rId135"/>
          <w:pgSz w:w="11900" w:h="16840"/>
          <w:pgMar w:top="1160" w:right="860" w:bottom="1080" w:left="880" w:header="468" w:footer="592" w:gutter="0"/>
          <w:cols w:space="708"/>
        </w:sectPr>
      </w:pPr>
    </w:p>
    <w:p w14:paraId="0715650A" w14:textId="77777777" w:rsidR="007F0963" w:rsidRDefault="007F0963" w:rsidP="007F0963">
      <w:pPr>
        <w:pStyle w:val="Zkladntext"/>
      </w:pPr>
    </w:p>
    <w:p w14:paraId="5AD1EAB3" w14:textId="77777777" w:rsidR="007F0963" w:rsidRDefault="007F0963" w:rsidP="007F0963">
      <w:pPr>
        <w:spacing w:before="59"/>
        <w:ind w:left="411"/>
        <w:rPr>
          <w:b/>
          <w:sz w:val="20"/>
        </w:rPr>
      </w:pPr>
      <w:r>
        <w:rPr>
          <w:b/>
          <w:sz w:val="20"/>
        </w:rPr>
        <w:t>Tabulka 1 Vazby cílů MAP Praha 1 na povinná, doporučená, průřezová a volitelná opatření pro místní akční plány</w:t>
      </w:r>
    </w:p>
    <w:p w14:paraId="4225CC77" w14:textId="77777777" w:rsidR="007F0963" w:rsidRDefault="007F0963" w:rsidP="007F0963">
      <w:pPr>
        <w:pStyle w:val="Zkladntext"/>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3077"/>
        <w:gridCol w:w="108"/>
        <w:gridCol w:w="454"/>
        <w:gridCol w:w="560"/>
        <w:gridCol w:w="560"/>
        <w:gridCol w:w="567"/>
        <w:gridCol w:w="560"/>
        <w:gridCol w:w="512"/>
        <w:gridCol w:w="560"/>
        <w:gridCol w:w="560"/>
        <w:gridCol w:w="106"/>
        <w:gridCol w:w="447"/>
        <w:gridCol w:w="567"/>
        <w:gridCol w:w="569"/>
        <w:gridCol w:w="567"/>
        <w:gridCol w:w="709"/>
        <w:gridCol w:w="109"/>
        <w:gridCol w:w="603"/>
        <w:gridCol w:w="709"/>
        <w:gridCol w:w="567"/>
        <w:gridCol w:w="109"/>
        <w:gridCol w:w="462"/>
        <w:gridCol w:w="568"/>
        <w:gridCol w:w="568"/>
        <w:gridCol w:w="568"/>
      </w:tblGrid>
      <w:tr w:rsidR="007F0963" w14:paraId="5434EBC2" w14:textId="77777777" w:rsidTr="007F0963">
        <w:trPr>
          <w:trHeight w:val="219"/>
        </w:trPr>
        <w:tc>
          <w:tcPr>
            <w:tcW w:w="701" w:type="dxa"/>
            <w:vMerge w:val="restart"/>
            <w:tcBorders>
              <w:bottom w:val="single" w:sz="18" w:space="0" w:color="000000"/>
            </w:tcBorders>
          </w:tcPr>
          <w:p w14:paraId="3F21B93D" w14:textId="77777777" w:rsidR="007F0963" w:rsidRDefault="007F0963" w:rsidP="007F0963">
            <w:pPr>
              <w:pStyle w:val="TableParagraph"/>
              <w:rPr>
                <w:rFonts w:ascii="Times New Roman"/>
                <w:sz w:val="18"/>
              </w:rPr>
            </w:pPr>
          </w:p>
        </w:tc>
        <w:tc>
          <w:tcPr>
            <w:tcW w:w="3077" w:type="dxa"/>
            <w:vMerge w:val="restart"/>
            <w:tcBorders>
              <w:bottom w:val="single" w:sz="18" w:space="0" w:color="000000"/>
              <w:right w:val="single" w:sz="18" w:space="0" w:color="E5B7B6"/>
            </w:tcBorders>
          </w:tcPr>
          <w:p w14:paraId="0BCC21FE" w14:textId="77777777" w:rsidR="007F0963" w:rsidRDefault="007F0963" w:rsidP="007F0963">
            <w:pPr>
              <w:pStyle w:val="TableParagraph"/>
              <w:rPr>
                <w:rFonts w:ascii="Times New Roman"/>
                <w:sz w:val="18"/>
              </w:rPr>
            </w:pPr>
          </w:p>
        </w:tc>
        <w:tc>
          <w:tcPr>
            <w:tcW w:w="108" w:type="dxa"/>
            <w:tcBorders>
              <w:top w:val="single" w:sz="18" w:space="0" w:color="000000"/>
              <w:left w:val="single" w:sz="18" w:space="0" w:color="000000"/>
              <w:bottom w:val="single" w:sz="18" w:space="0" w:color="000000"/>
              <w:right w:val="nil"/>
            </w:tcBorders>
            <w:shd w:val="clear" w:color="auto" w:fill="E5B7B6"/>
          </w:tcPr>
          <w:p w14:paraId="3140D608" w14:textId="77777777" w:rsidR="007F0963" w:rsidRDefault="007F0963" w:rsidP="007F0963">
            <w:pPr>
              <w:pStyle w:val="TableParagraph"/>
              <w:rPr>
                <w:rFonts w:ascii="Times New Roman"/>
                <w:sz w:val="14"/>
              </w:rPr>
            </w:pPr>
          </w:p>
        </w:tc>
        <w:tc>
          <w:tcPr>
            <w:tcW w:w="4333" w:type="dxa"/>
            <w:gridSpan w:val="8"/>
            <w:tcBorders>
              <w:top w:val="single" w:sz="18" w:space="0" w:color="000000"/>
              <w:left w:val="nil"/>
              <w:bottom w:val="single" w:sz="18" w:space="0" w:color="000000"/>
              <w:right w:val="single" w:sz="18" w:space="0" w:color="DADADA"/>
            </w:tcBorders>
            <w:shd w:val="clear" w:color="auto" w:fill="E5B7B6"/>
          </w:tcPr>
          <w:p w14:paraId="1F5FB2B2" w14:textId="77777777" w:rsidR="007F0963" w:rsidRDefault="007F0963" w:rsidP="007F0963">
            <w:pPr>
              <w:pStyle w:val="TableParagraph"/>
              <w:spacing w:line="199" w:lineRule="exact"/>
              <w:ind w:left="1773" w:right="1822"/>
              <w:jc w:val="center"/>
              <w:rPr>
                <w:sz w:val="18"/>
              </w:rPr>
            </w:pPr>
            <w:r>
              <w:rPr>
                <w:sz w:val="18"/>
              </w:rPr>
              <w:t>Priorita 1</w:t>
            </w:r>
          </w:p>
        </w:tc>
        <w:tc>
          <w:tcPr>
            <w:tcW w:w="106" w:type="dxa"/>
            <w:tcBorders>
              <w:top w:val="single" w:sz="18" w:space="0" w:color="000000"/>
              <w:left w:val="single" w:sz="18" w:space="0" w:color="E5B7B6"/>
              <w:bottom w:val="single" w:sz="18" w:space="0" w:color="000000"/>
              <w:right w:val="nil"/>
            </w:tcBorders>
            <w:shd w:val="clear" w:color="auto" w:fill="DADADA"/>
          </w:tcPr>
          <w:p w14:paraId="35571C93" w14:textId="77777777" w:rsidR="007F0963" w:rsidRDefault="007F0963" w:rsidP="007F0963">
            <w:pPr>
              <w:pStyle w:val="TableParagraph"/>
              <w:rPr>
                <w:rFonts w:ascii="Times New Roman"/>
                <w:sz w:val="14"/>
              </w:rPr>
            </w:pPr>
          </w:p>
        </w:tc>
        <w:tc>
          <w:tcPr>
            <w:tcW w:w="2859" w:type="dxa"/>
            <w:gridSpan w:val="5"/>
            <w:tcBorders>
              <w:top w:val="single" w:sz="18" w:space="0" w:color="000000"/>
              <w:left w:val="nil"/>
              <w:bottom w:val="single" w:sz="18" w:space="0" w:color="000000"/>
              <w:right w:val="single" w:sz="18" w:space="0" w:color="FDE9D9"/>
            </w:tcBorders>
            <w:shd w:val="clear" w:color="auto" w:fill="DADADA"/>
          </w:tcPr>
          <w:p w14:paraId="69EFF8EF" w14:textId="77777777" w:rsidR="007F0963" w:rsidRDefault="007F0963" w:rsidP="007F0963">
            <w:pPr>
              <w:pStyle w:val="TableParagraph"/>
              <w:spacing w:line="199" w:lineRule="exact"/>
              <w:ind w:left="1033" w:right="1089"/>
              <w:jc w:val="center"/>
              <w:rPr>
                <w:sz w:val="18"/>
              </w:rPr>
            </w:pPr>
            <w:r>
              <w:rPr>
                <w:sz w:val="18"/>
              </w:rPr>
              <w:t>Priorita 2</w:t>
            </w:r>
          </w:p>
        </w:tc>
        <w:tc>
          <w:tcPr>
            <w:tcW w:w="109" w:type="dxa"/>
            <w:tcBorders>
              <w:top w:val="single" w:sz="18" w:space="0" w:color="000000"/>
              <w:left w:val="single" w:sz="18" w:space="0" w:color="DADADA"/>
              <w:bottom w:val="single" w:sz="18" w:space="0" w:color="000000"/>
              <w:right w:val="nil"/>
            </w:tcBorders>
            <w:shd w:val="clear" w:color="auto" w:fill="FDE9D9"/>
          </w:tcPr>
          <w:p w14:paraId="362DD83E" w14:textId="77777777" w:rsidR="007F0963" w:rsidRDefault="007F0963" w:rsidP="007F0963">
            <w:pPr>
              <w:pStyle w:val="TableParagraph"/>
              <w:rPr>
                <w:rFonts w:ascii="Times New Roman"/>
                <w:sz w:val="14"/>
              </w:rPr>
            </w:pPr>
          </w:p>
        </w:tc>
        <w:tc>
          <w:tcPr>
            <w:tcW w:w="1879" w:type="dxa"/>
            <w:gridSpan w:val="3"/>
            <w:tcBorders>
              <w:top w:val="single" w:sz="18" w:space="0" w:color="000000"/>
              <w:left w:val="nil"/>
              <w:bottom w:val="single" w:sz="18" w:space="0" w:color="000000"/>
              <w:right w:val="single" w:sz="18" w:space="0" w:color="EAF1DD"/>
            </w:tcBorders>
            <w:shd w:val="clear" w:color="auto" w:fill="FDE9D9"/>
          </w:tcPr>
          <w:p w14:paraId="17CDA030" w14:textId="77777777" w:rsidR="007F0963" w:rsidRDefault="007F0963" w:rsidP="007F0963">
            <w:pPr>
              <w:pStyle w:val="TableParagraph"/>
              <w:spacing w:line="199" w:lineRule="exact"/>
              <w:ind w:left="558"/>
              <w:rPr>
                <w:sz w:val="18"/>
              </w:rPr>
            </w:pPr>
            <w:r>
              <w:rPr>
                <w:sz w:val="18"/>
              </w:rPr>
              <w:t>Priorita 3</w:t>
            </w:r>
          </w:p>
        </w:tc>
        <w:tc>
          <w:tcPr>
            <w:tcW w:w="109" w:type="dxa"/>
            <w:tcBorders>
              <w:top w:val="single" w:sz="18" w:space="0" w:color="000000"/>
              <w:left w:val="single" w:sz="18" w:space="0" w:color="FDE9D9"/>
              <w:bottom w:val="single" w:sz="18" w:space="0" w:color="000000"/>
              <w:right w:val="nil"/>
            </w:tcBorders>
            <w:shd w:val="clear" w:color="auto" w:fill="EAF1DD"/>
          </w:tcPr>
          <w:p w14:paraId="468706DC" w14:textId="77777777" w:rsidR="007F0963" w:rsidRDefault="007F0963" w:rsidP="007F0963">
            <w:pPr>
              <w:pStyle w:val="TableParagraph"/>
              <w:rPr>
                <w:rFonts w:ascii="Times New Roman"/>
                <w:sz w:val="14"/>
              </w:rPr>
            </w:pPr>
          </w:p>
        </w:tc>
        <w:tc>
          <w:tcPr>
            <w:tcW w:w="2166" w:type="dxa"/>
            <w:gridSpan w:val="4"/>
            <w:tcBorders>
              <w:top w:val="single" w:sz="18" w:space="0" w:color="000000"/>
              <w:left w:val="nil"/>
              <w:bottom w:val="single" w:sz="18" w:space="0" w:color="000000"/>
              <w:right w:val="single" w:sz="18" w:space="0" w:color="000000"/>
            </w:tcBorders>
            <w:shd w:val="clear" w:color="auto" w:fill="EAF1DD"/>
          </w:tcPr>
          <w:p w14:paraId="451F1351" w14:textId="77777777" w:rsidR="007F0963" w:rsidRDefault="007F0963" w:rsidP="007F0963">
            <w:pPr>
              <w:pStyle w:val="TableParagraph"/>
              <w:spacing w:line="199" w:lineRule="exact"/>
              <w:ind w:left="696"/>
              <w:rPr>
                <w:sz w:val="18"/>
              </w:rPr>
            </w:pPr>
            <w:r>
              <w:rPr>
                <w:sz w:val="18"/>
              </w:rPr>
              <w:t>Priorita 4</w:t>
            </w:r>
          </w:p>
        </w:tc>
      </w:tr>
      <w:tr w:rsidR="007F0963" w14:paraId="72140973" w14:textId="77777777" w:rsidTr="007F0963">
        <w:trPr>
          <w:trHeight w:val="219"/>
        </w:trPr>
        <w:tc>
          <w:tcPr>
            <w:tcW w:w="701" w:type="dxa"/>
            <w:vMerge/>
            <w:tcBorders>
              <w:top w:val="nil"/>
              <w:bottom w:val="single" w:sz="18" w:space="0" w:color="000000"/>
            </w:tcBorders>
          </w:tcPr>
          <w:p w14:paraId="0D454972" w14:textId="77777777" w:rsidR="007F0963" w:rsidRDefault="007F0963" w:rsidP="007F0963">
            <w:pPr>
              <w:rPr>
                <w:sz w:val="2"/>
                <w:szCs w:val="2"/>
              </w:rPr>
            </w:pPr>
          </w:p>
        </w:tc>
        <w:tc>
          <w:tcPr>
            <w:tcW w:w="3077" w:type="dxa"/>
            <w:vMerge/>
            <w:tcBorders>
              <w:top w:val="nil"/>
              <w:bottom w:val="single" w:sz="18" w:space="0" w:color="000000"/>
              <w:right w:val="single" w:sz="18" w:space="0" w:color="E5B7B6"/>
            </w:tcBorders>
          </w:tcPr>
          <w:p w14:paraId="361F5755" w14:textId="77777777" w:rsidR="007F0963" w:rsidRDefault="007F0963" w:rsidP="007F0963">
            <w:pPr>
              <w:rPr>
                <w:sz w:val="2"/>
                <w:szCs w:val="2"/>
              </w:rPr>
            </w:pPr>
          </w:p>
        </w:tc>
        <w:tc>
          <w:tcPr>
            <w:tcW w:w="562" w:type="dxa"/>
            <w:gridSpan w:val="2"/>
            <w:tcBorders>
              <w:top w:val="single" w:sz="18" w:space="0" w:color="000000"/>
              <w:left w:val="single" w:sz="18" w:space="0" w:color="000000"/>
              <w:bottom w:val="single" w:sz="18" w:space="0" w:color="000000"/>
              <w:right w:val="single" w:sz="6" w:space="0" w:color="000000"/>
            </w:tcBorders>
          </w:tcPr>
          <w:p w14:paraId="6B662534" w14:textId="77777777" w:rsidR="007F0963" w:rsidRDefault="007F0963" w:rsidP="007F0963">
            <w:pPr>
              <w:pStyle w:val="TableParagraph"/>
              <w:spacing w:line="198" w:lineRule="exact"/>
              <w:ind w:left="164"/>
              <w:rPr>
                <w:sz w:val="18"/>
              </w:rPr>
            </w:pPr>
            <w:r>
              <w:rPr>
                <w:sz w:val="18"/>
              </w:rPr>
              <w:t>1.1</w:t>
            </w:r>
          </w:p>
        </w:tc>
        <w:tc>
          <w:tcPr>
            <w:tcW w:w="560" w:type="dxa"/>
            <w:tcBorders>
              <w:top w:val="single" w:sz="18" w:space="0" w:color="000000"/>
              <w:left w:val="single" w:sz="6" w:space="0" w:color="000000"/>
              <w:bottom w:val="single" w:sz="18" w:space="0" w:color="000000"/>
              <w:right w:val="single" w:sz="6" w:space="0" w:color="000000"/>
            </w:tcBorders>
          </w:tcPr>
          <w:p w14:paraId="48AE271D" w14:textId="77777777" w:rsidR="007F0963" w:rsidRDefault="007F0963" w:rsidP="007F0963">
            <w:pPr>
              <w:pStyle w:val="TableParagraph"/>
              <w:spacing w:line="198" w:lineRule="exact"/>
              <w:ind w:left="118" w:right="82"/>
              <w:jc w:val="center"/>
              <w:rPr>
                <w:sz w:val="18"/>
              </w:rPr>
            </w:pPr>
            <w:r>
              <w:rPr>
                <w:sz w:val="18"/>
              </w:rPr>
              <w:t>1.2</w:t>
            </w:r>
          </w:p>
        </w:tc>
        <w:tc>
          <w:tcPr>
            <w:tcW w:w="560" w:type="dxa"/>
            <w:tcBorders>
              <w:top w:val="single" w:sz="18" w:space="0" w:color="000000"/>
              <w:left w:val="single" w:sz="6" w:space="0" w:color="000000"/>
              <w:bottom w:val="single" w:sz="18" w:space="0" w:color="000000"/>
              <w:right w:val="single" w:sz="6" w:space="0" w:color="000000"/>
            </w:tcBorders>
          </w:tcPr>
          <w:p w14:paraId="5C1F5AAD" w14:textId="77777777" w:rsidR="007F0963" w:rsidRDefault="007F0963" w:rsidP="007F0963">
            <w:pPr>
              <w:pStyle w:val="TableParagraph"/>
              <w:spacing w:line="198" w:lineRule="exact"/>
              <w:ind w:left="118" w:right="84"/>
              <w:jc w:val="center"/>
              <w:rPr>
                <w:sz w:val="18"/>
              </w:rPr>
            </w:pPr>
            <w:r>
              <w:rPr>
                <w:sz w:val="18"/>
              </w:rPr>
              <w:t>1.3</w:t>
            </w:r>
          </w:p>
        </w:tc>
        <w:tc>
          <w:tcPr>
            <w:tcW w:w="567" w:type="dxa"/>
            <w:tcBorders>
              <w:top w:val="single" w:sz="18" w:space="0" w:color="000000"/>
              <w:left w:val="single" w:sz="6" w:space="0" w:color="000000"/>
              <w:bottom w:val="single" w:sz="18" w:space="0" w:color="000000"/>
              <w:right w:val="single" w:sz="6" w:space="0" w:color="000000"/>
            </w:tcBorders>
          </w:tcPr>
          <w:p w14:paraId="39E68234" w14:textId="77777777" w:rsidR="007F0963" w:rsidRDefault="007F0963" w:rsidP="007F0963">
            <w:pPr>
              <w:pStyle w:val="TableParagraph"/>
              <w:spacing w:line="198" w:lineRule="exact"/>
              <w:ind w:left="121" w:right="91"/>
              <w:jc w:val="center"/>
              <w:rPr>
                <w:sz w:val="18"/>
              </w:rPr>
            </w:pPr>
            <w:r>
              <w:rPr>
                <w:sz w:val="18"/>
              </w:rPr>
              <w:t>1.4</w:t>
            </w:r>
          </w:p>
        </w:tc>
        <w:tc>
          <w:tcPr>
            <w:tcW w:w="560" w:type="dxa"/>
            <w:tcBorders>
              <w:top w:val="single" w:sz="18" w:space="0" w:color="000000"/>
              <w:left w:val="single" w:sz="6" w:space="0" w:color="000000"/>
              <w:bottom w:val="single" w:sz="18" w:space="0" w:color="000000"/>
              <w:right w:val="single" w:sz="6" w:space="0" w:color="000000"/>
            </w:tcBorders>
          </w:tcPr>
          <w:p w14:paraId="5B1DD92F" w14:textId="77777777" w:rsidR="007F0963" w:rsidRDefault="007F0963" w:rsidP="007F0963">
            <w:pPr>
              <w:pStyle w:val="TableParagraph"/>
              <w:spacing w:line="198" w:lineRule="exact"/>
              <w:ind w:left="118" w:right="87"/>
              <w:jc w:val="center"/>
              <w:rPr>
                <w:sz w:val="18"/>
              </w:rPr>
            </w:pPr>
            <w:r>
              <w:rPr>
                <w:sz w:val="18"/>
              </w:rPr>
              <w:t>1.5</w:t>
            </w:r>
          </w:p>
        </w:tc>
        <w:tc>
          <w:tcPr>
            <w:tcW w:w="512" w:type="dxa"/>
            <w:tcBorders>
              <w:top w:val="single" w:sz="18" w:space="0" w:color="000000"/>
              <w:left w:val="single" w:sz="6" w:space="0" w:color="000000"/>
              <w:bottom w:val="single" w:sz="18" w:space="0" w:color="000000"/>
              <w:right w:val="single" w:sz="6" w:space="0" w:color="000000"/>
            </w:tcBorders>
          </w:tcPr>
          <w:p w14:paraId="2321C72D" w14:textId="77777777" w:rsidR="007F0963" w:rsidRDefault="007F0963" w:rsidP="007F0963">
            <w:pPr>
              <w:pStyle w:val="TableParagraph"/>
              <w:spacing w:line="198" w:lineRule="exact"/>
              <w:ind w:left="149"/>
              <w:rPr>
                <w:sz w:val="18"/>
              </w:rPr>
            </w:pPr>
            <w:r>
              <w:rPr>
                <w:sz w:val="18"/>
              </w:rPr>
              <w:t>1.6</w:t>
            </w:r>
          </w:p>
        </w:tc>
        <w:tc>
          <w:tcPr>
            <w:tcW w:w="560" w:type="dxa"/>
            <w:tcBorders>
              <w:top w:val="single" w:sz="18" w:space="0" w:color="000000"/>
              <w:left w:val="single" w:sz="6" w:space="0" w:color="000000"/>
              <w:bottom w:val="single" w:sz="18" w:space="0" w:color="000000"/>
              <w:right w:val="single" w:sz="6" w:space="0" w:color="000000"/>
            </w:tcBorders>
          </w:tcPr>
          <w:p w14:paraId="61E2E0CA" w14:textId="77777777" w:rsidR="007F0963" w:rsidRDefault="007F0963" w:rsidP="007F0963">
            <w:pPr>
              <w:pStyle w:val="TableParagraph"/>
              <w:spacing w:line="198" w:lineRule="exact"/>
              <w:ind w:left="172"/>
              <w:rPr>
                <w:sz w:val="18"/>
              </w:rPr>
            </w:pPr>
            <w:r>
              <w:rPr>
                <w:sz w:val="18"/>
              </w:rPr>
              <w:t>1.7</w:t>
            </w:r>
          </w:p>
        </w:tc>
        <w:tc>
          <w:tcPr>
            <w:tcW w:w="560" w:type="dxa"/>
            <w:tcBorders>
              <w:top w:val="single" w:sz="18" w:space="0" w:color="000000"/>
              <w:left w:val="single" w:sz="6" w:space="0" w:color="000000"/>
              <w:bottom w:val="single" w:sz="18" w:space="0" w:color="000000"/>
              <w:right w:val="single" w:sz="18" w:space="0" w:color="000000"/>
            </w:tcBorders>
          </w:tcPr>
          <w:p w14:paraId="57D67E3F" w14:textId="77777777" w:rsidR="007F0963" w:rsidRDefault="007F0963" w:rsidP="007F0963">
            <w:pPr>
              <w:pStyle w:val="TableParagraph"/>
              <w:spacing w:line="198" w:lineRule="exact"/>
              <w:ind w:left="171"/>
              <w:rPr>
                <w:sz w:val="18"/>
              </w:rPr>
            </w:pPr>
            <w:r>
              <w:rPr>
                <w:sz w:val="18"/>
              </w:rPr>
              <w:t>1.8</w:t>
            </w:r>
          </w:p>
        </w:tc>
        <w:tc>
          <w:tcPr>
            <w:tcW w:w="553" w:type="dxa"/>
            <w:gridSpan w:val="2"/>
            <w:tcBorders>
              <w:top w:val="single" w:sz="18" w:space="0" w:color="000000"/>
              <w:left w:val="single" w:sz="18" w:space="0" w:color="000000"/>
              <w:bottom w:val="single" w:sz="18" w:space="0" w:color="000000"/>
              <w:right w:val="single" w:sz="6" w:space="0" w:color="000000"/>
            </w:tcBorders>
          </w:tcPr>
          <w:p w14:paraId="5AB6210F" w14:textId="77777777" w:rsidR="007F0963" w:rsidRDefault="007F0963" w:rsidP="007F0963">
            <w:pPr>
              <w:pStyle w:val="TableParagraph"/>
              <w:spacing w:line="198" w:lineRule="exact"/>
              <w:ind w:left="98"/>
              <w:rPr>
                <w:sz w:val="18"/>
              </w:rPr>
            </w:pPr>
            <w:r>
              <w:rPr>
                <w:sz w:val="18"/>
              </w:rPr>
              <w:t>2.1</w:t>
            </w:r>
          </w:p>
        </w:tc>
        <w:tc>
          <w:tcPr>
            <w:tcW w:w="567" w:type="dxa"/>
            <w:tcBorders>
              <w:top w:val="single" w:sz="18" w:space="0" w:color="000000"/>
              <w:left w:val="single" w:sz="6" w:space="0" w:color="000000"/>
              <w:bottom w:val="single" w:sz="18" w:space="0" w:color="000000"/>
              <w:right w:val="single" w:sz="6" w:space="0" w:color="000000"/>
            </w:tcBorders>
          </w:tcPr>
          <w:p w14:paraId="181F250D" w14:textId="77777777" w:rsidR="007F0963" w:rsidRDefault="007F0963" w:rsidP="007F0963">
            <w:pPr>
              <w:pStyle w:val="TableParagraph"/>
              <w:spacing w:line="198" w:lineRule="exact"/>
              <w:ind w:right="147"/>
              <w:jc w:val="right"/>
              <w:rPr>
                <w:sz w:val="18"/>
              </w:rPr>
            </w:pPr>
            <w:r>
              <w:rPr>
                <w:sz w:val="18"/>
              </w:rPr>
              <w:t>2.2</w:t>
            </w:r>
          </w:p>
        </w:tc>
        <w:tc>
          <w:tcPr>
            <w:tcW w:w="569" w:type="dxa"/>
            <w:tcBorders>
              <w:top w:val="single" w:sz="18" w:space="0" w:color="000000"/>
              <w:left w:val="single" w:sz="6" w:space="0" w:color="000000"/>
              <w:bottom w:val="single" w:sz="18" w:space="0" w:color="000000"/>
              <w:right w:val="single" w:sz="6" w:space="0" w:color="000000"/>
            </w:tcBorders>
          </w:tcPr>
          <w:p w14:paraId="7DDD2D13" w14:textId="77777777" w:rsidR="007F0963" w:rsidRDefault="007F0963" w:rsidP="007F0963">
            <w:pPr>
              <w:pStyle w:val="TableParagraph"/>
              <w:spacing w:line="198" w:lineRule="exact"/>
              <w:ind w:left="174"/>
              <w:rPr>
                <w:sz w:val="18"/>
              </w:rPr>
            </w:pPr>
            <w:r>
              <w:rPr>
                <w:sz w:val="18"/>
              </w:rPr>
              <w:t>2.3</w:t>
            </w:r>
          </w:p>
        </w:tc>
        <w:tc>
          <w:tcPr>
            <w:tcW w:w="567" w:type="dxa"/>
            <w:tcBorders>
              <w:top w:val="single" w:sz="18" w:space="0" w:color="000000"/>
              <w:left w:val="single" w:sz="6" w:space="0" w:color="000000"/>
              <w:bottom w:val="single" w:sz="18" w:space="0" w:color="000000"/>
              <w:right w:val="single" w:sz="6" w:space="0" w:color="000000"/>
            </w:tcBorders>
          </w:tcPr>
          <w:p w14:paraId="29172B70" w14:textId="77777777" w:rsidR="007F0963" w:rsidRDefault="007F0963" w:rsidP="007F0963">
            <w:pPr>
              <w:pStyle w:val="TableParagraph"/>
              <w:spacing w:line="198" w:lineRule="exact"/>
              <w:ind w:left="111"/>
              <w:rPr>
                <w:sz w:val="18"/>
              </w:rPr>
            </w:pPr>
            <w:r>
              <w:rPr>
                <w:sz w:val="18"/>
              </w:rPr>
              <w:t>2.4</w:t>
            </w:r>
          </w:p>
        </w:tc>
        <w:tc>
          <w:tcPr>
            <w:tcW w:w="709" w:type="dxa"/>
            <w:tcBorders>
              <w:top w:val="single" w:sz="18" w:space="0" w:color="000000"/>
              <w:left w:val="single" w:sz="6" w:space="0" w:color="000000"/>
              <w:bottom w:val="single" w:sz="18" w:space="0" w:color="000000"/>
              <w:right w:val="single" w:sz="18" w:space="0" w:color="000000"/>
            </w:tcBorders>
          </w:tcPr>
          <w:p w14:paraId="78EA3323" w14:textId="77777777" w:rsidR="007F0963" w:rsidRDefault="007F0963" w:rsidP="007F0963">
            <w:pPr>
              <w:pStyle w:val="TableParagraph"/>
              <w:spacing w:line="198" w:lineRule="exact"/>
              <w:ind w:right="205"/>
              <w:jc w:val="right"/>
              <w:rPr>
                <w:sz w:val="18"/>
              </w:rPr>
            </w:pPr>
            <w:r>
              <w:rPr>
                <w:sz w:val="18"/>
              </w:rPr>
              <w:t>2.5</w:t>
            </w:r>
          </w:p>
        </w:tc>
        <w:tc>
          <w:tcPr>
            <w:tcW w:w="712" w:type="dxa"/>
            <w:gridSpan w:val="2"/>
            <w:tcBorders>
              <w:top w:val="single" w:sz="18" w:space="0" w:color="000000"/>
              <w:left w:val="single" w:sz="18" w:space="0" w:color="000000"/>
              <w:bottom w:val="single" w:sz="18" w:space="0" w:color="000000"/>
              <w:right w:val="single" w:sz="6" w:space="0" w:color="000000"/>
            </w:tcBorders>
          </w:tcPr>
          <w:p w14:paraId="4BB8C28C" w14:textId="77777777" w:rsidR="007F0963" w:rsidRDefault="007F0963" w:rsidP="007F0963">
            <w:pPr>
              <w:pStyle w:val="TableParagraph"/>
              <w:spacing w:line="198" w:lineRule="exact"/>
              <w:ind w:left="229"/>
              <w:rPr>
                <w:sz w:val="18"/>
              </w:rPr>
            </w:pPr>
            <w:r>
              <w:rPr>
                <w:sz w:val="18"/>
              </w:rPr>
              <w:t>3.1</w:t>
            </w:r>
          </w:p>
        </w:tc>
        <w:tc>
          <w:tcPr>
            <w:tcW w:w="709" w:type="dxa"/>
            <w:tcBorders>
              <w:top w:val="single" w:sz="18" w:space="0" w:color="000000"/>
              <w:left w:val="single" w:sz="6" w:space="0" w:color="000000"/>
              <w:bottom w:val="single" w:sz="18" w:space="0" w:color="000000"/>
              <w:right w:val="single" w:sz="6" w:space="0" w:color="000000"/>
            </w:tcBorders>
          </w:tcPr>
          <w:p w14:paraId="0A0C4004" w14:textId="77777777" w:rsidR="007F0963" w:rsidRDefault="007F0963" w:rsidP="007F0963">
            <w:pPr>
              <w:pStyle w:val="TableParagraph"/>
              <w:spacing w:line="198" w:lineRule="exact"/>
              <w:ind w:right="223"/>
              <w:jc w:val="right"/>
              <w:rPr>
                <w:sz w:val="18"/>
              </w:rPr>
            </w:pPr>
            <w:r>
              <w:rPr>
                <w:sz w:val="18"/>
              </w:rPr>
              <w:t>3.2</w:t>
            </w:r>
          </w:p>
        </w:tc>
        <w:tc>
          <w:tcPr>
            <w:tcW w:w="567" w:type="dxa"/>
            <w:tcBorders>
              <w:top w:val="single" w:sz="18" w:space="0" w:color="000000"/>
              <w:left w:val="single" w:sz="6" w:space="0" w:color="000000"/>
              <w:bottom w:val="single" w:sz="18" w:space="0" w:color="000000"/>
              <w:right w:val="single" w:sz="18" w:space="0" w:color="000000"/>
            </w:tcBorders>
          </w:tcPr>
          <w:p w14:paraId="1300940D" w14:textId="77777777" w:rsidR="007F0963" w:rsidRDefault="007F0963" w:rsidP="007F0963">
            <w:pPr>
              <w:pStyle w:val="TableParagraph"/>
              <w:spacing w:line="198" w:lineRule="exact"/>
              <w:ind w:right="137"/>
              <w:jc w:val="right"/>
              <w:rPr>
                <w:sz w:val="18"/>
              </w:rPr>
            </w:pPr>
            <w:r>
              <w:rPr>
                <w:sz w:val="18"/>
              </w:rPr>
              <w:t>3.3</w:t>
            </w:r>
          </w:p>
        </w:tc>
        <w:tc>
          <w:tcPr>
            <w:tcW w:w="571" w:type="dxa"/>
            <w:gridSpan w:val="2"/>
            <w:tcBorders>
              <w:top w:val="single" w:sz="18" w:space="0" w:color="000000"/>
              <w:left w:val="single" w:sz="18" w:space="0" w:color="000000"/>
              <w:bottom w:val="single" w:sz="18" w:space="0" w:color="000000"/>
              <w:right w:val="single" w:sz="6" w:space="0" w:color="000000"/>
            </w:tcBorders>
          </w:tcPr>
          <w:p w14:paraId="183C6BD9" w14:textId="77777777" w:rsidR="007F0963" w:rsidRDefault="007F0963" w:rsidP="007F0963">
            <w:pPr>
              <w:pStyle w:val="TableParagraph"/>
              <w:spacing w:line="198" w:lineRule="exact"/>
              <w:ind w:left="154"/>
              <w:rPr>
                <w:sz w:val="18"/>
              </w:rPr>
            </w:pPr>
            <w:r>
              <w:rPr>
                <w:sz w:val="18"/>
              </w:rPr>
              <w:t>4.1</w:t>
            </w:r>
          </w:p>
        </w:tc>
        <w:tc>
          <w:tcPr>
            <w:tcW w:w="568" w:type="dxa"/>
            <w:tcBorders>
              <w:top w:val="single" w:sz="18" w:space="0" w:color="000000"/>
              <w:left w:val="single" w:sz="6" w:space="0" w:color="000000"/>
              <w:bottom w:val="single" w:sz="18" w:space="0" w:color="000000"/>
              <w:right w:val="single" w:sz="6" w:space="0" w:color="000000"/>
            </w:tcBorders>
          </w:tcPr>
          <w:p w14:paraId="6102355A" w14:textId="77777777" w:rsidR="007F0963" w:rsidRDefault="007F0963" w:rsidP="007F0963">
            <w:pPr>
              <w:pStyle w:val="TableParagraph"/>
              <w:spacing w:line="198" w:lineRule="exact"/>
              <w:ind w:right="158"/>
              <w:jc w:val="right"/>
              <w:rPr>
                <w:sz w:val="18"/>
              </w:rPr>
            </w:pPr>
            <w:r>
              <w:rPr>
                <w:sz w:val="18"/>
              </w:rPr>
              <w:t>4.2</w:t>
            </w:r>
          </w:p>
        </w:tc>
        <w:tc>
          <w:tcPr>
            <w:tcW w:w="568" w:type="dxa"/>
            <w:tcBorders>
              <w:top w:val="single" w:sz="18" w:space="0" w:color="000000"/>
              <w:left w:val="single" w:sz="6" w:space="0" w:color="000000"/>
              <w:bottom w:val="single" w:sz="18" w:space="0" w:color="000000"/>
              <w:right w:val="single" w:sz="6" w:space="0" w:color="000000"/>
            </w:tcBorders>
          </w:tcPr>
          <w:p w14:paraId="2CC5AF83" w14:textId="77777777" w:rsidR="007F0963" w:rsidRDefault="007F0963" w:rsidP="007F0963">
            <w:pPr>
              <w:pStyle w:val="TableParagraph"/>
              <w:spacing w:line="198" w:lineRule="exact"/>
              <w:ind w:right="159"/>
              <w:jc w:val="right"/>
              <w:rPr>
                <w:sz w:val="18"/>
              </w:rPr>
            </w:pPr>
            <w:r>
              <w:rPr>
                <w:sz w:val="18"/>
              </w:rPr>
              <w:t>4.3</w:t>
            </w:r>
          </w:p>
        </w:tc>
        <w:tc>
          <w:tcPr>
            <w:tcW w:w="568" w:type="dxa"/>
            <w:tcBorders>
              <w:top w:val="single" w:sz="18" w:space="0" w:color="000000"/>
              <w:left w:val="single" w:sz="6" w:space="0" w:color="000000"/>
              <w:bottom w:val="single" w:sz="18" w:space="0" w:color="000000"/>
              <w:right w:val="single" w:sz="18" w:space="0" w:color="000000"/>
            </w:tcBorders>
          </w:tcPr>
          <w:p w14:paraId="36EB0B0F" w14:textId="77777777" w:rsidR="007F0963" w:rsidRDefault="007F0963" w:rsidP="007F0963">
            <w:pPr>
              <w:pStyle w:val="TableParagraph"/>
              <w:spacing w:line="198" w:lineRule="exact"/>
              <w:ind w:left="143" w:right="126"/>
              <w:jc w:val="center"/>
              <w:rPr>
                <w:sz w:val="18"/>
              </w:rPr>
            </w:pPr>
            <w:r>
              <w:rPr>
                <w:sz w:val="18"/>
              </w:rPr>
              <w:t>4.4</w:t>
            </w:r>
          </w:p>
        </w:tc>
      </w:tr>
      <w:tr w:rsidR="007F0963" w14:paraId="3FDB4A53" w14:textId="77777777" w:rsidTr="007F0963">
        <w:trPr>
          <w:trHeight w:val="425"/>
        </w:trPr>
        <w:tc>
          <w:tcPr>
            <w:tcW w:w="701" w:type="dxa"/>
            <w:vMerge w:val="restart"/>
            <w:tcBorders>
              <w:top w:val="single" w:sz="18" w:space="0" w:color="000000"/>
              <w:left w:val="single" w:sz="18" w:space="0" w:color="000000"/>
              <w:bottom w:val="single" w:sz="18" w:space="0" w:color="000000"/>
              <w:right w:val="single" w:sz="18" w:space="0" w:color="000000"/>
            </w:tcBorders>
            <w:textDirection w:val="btLr"/>
          </w:tcPr>
          <w:p w14:paraId="05BB7A2A" w14:textId="77777777" w:rsidR="007F0963" w:rsidRDefault="007F0963" w:rsidP="007F0963">
            <w:pPr>
              <w:pStyle w:val="TableParagraph"/>
              <w:spacing w:before="106"/>
              <w:ind w:left="111"/>
              <w:rPr>
                <w:b/>
                <w:sz w:val="18"/>
              </w:rPr>
            </w:pPr>
            <w:r>
              <w:rPr>
                <w:b/>
                <w:sz w:val="18"/>
              </w:rPr>
              <w:t>Povinná opatření</w:t>
            </w:r>
          </w:p>
        </w:tc>
        <w:tc>
          <w:tcPr>
            <w:tcW w:w="3077" w:type="dxa"/>
            <w:tcBorders>
              <w:top w:val="single" w:sz="18" w:space="0" w:color="000000"/>
              <w:left w:val="single" w:sz="18" w:space="0" w:color="000000"/>
              <w:bottom w:val="single" w:sz="6" w:space="0" w:color="000000"/>
              <w:right w:val="single" w:sz="18" w:space="0" w:color="000000"/>
            </w:tcBorders>
          </w:tcPr>
          <w:p w14:paraId="044A5AA1" w14:textId="77777777" w:rsidR="007F0963" w:rsidRDefault="007F0963" w:rsidP="007F0963">
            <w:pPr>
              <w:pStyle w:val="TableParagraph"/>
              <w:spacing w:line="186" w:lineRule="exact"/>
              <w:ind w:left="106"/>
              <w:rPr>
                <w:sz w:val="18"/>
              </w:rPr>
            </w:pPr>
            <w:r>
              <w:rPr>
                <w:sz w:val="18"/>
              </w:rPr>
              <w:t xml:space="preserve">1. </w:t>
            </w:r>
            <w:r>
              <w:rPr>
                <w:spacing w:val="-3"/>
                <w:sz w:val="18"/>
              </w:rPr>
              <w:t xml:space="preserve">Čtenářská </w:t>
            </w:r>
            <w:r>
              <w:rPr>
                <w:sz w:val="18"/>
              </w:rPr>
              <w:t>gramotnost a rozvoj potenciálu každého žáka</w:t>
            </w:r>
          </w:p>
        </w:tc>
        <w:tc>
          <w:tcPr>
            <w:tcW w:w="562" w:type="dxa"/>
            <w:gridSpan w:val="2"/>
            <w:tcBorders>
              <w:top w:val="single" w:sz="18" w:space="0" w:color="000000"/>
              <w:left w:val="single" w:sz="18" w:space="0" w:color="000000"/>
              <w:bottom w:val="single" w:sz="6" w:space="0" w:color="000000"/>
              <w:right w:val="single" w:sz="6" w:space="0" w:color="000000"/>
            </w:tcBorders>
            <w:vAlign w:val="center"/>
          </w:tcPr>
          <w:p w14:paraId="33837CE6" w14:textId="77777777" w:rsidR="007F0963" w:rsidRDefault="007F0963" w:rsidP="007F0963">
            <w:pPr>
              <w:pStyle w:val="TableParagraph"/>
              <w:spacing w:before="111"/>
              <w:ind w:left="0"/>
              <w:jc w:val="center"/>
              <w:rPr>
                <w:b/>
                <w:sz w:val="18"/>
              </w:rPr>
            </w:pPr>
            <w:r>
              <w:rPr>
                <w:b/>
                <w:sz w:val="18"/>
              </w:rPr>
              <w:t>X</w:t>
            </w:r>
          </w:p>
        </w:tc>
        <w:tc>
          <w:tcPr>
            <w:tcW w:w="560" w:type="dxa"/>
            <w:tcBorders>
              <w:top w:val="single" w:sz="18" w:space="0" w:color="000000"/>
              <w:left w:val="single" w:sz="6" w:space="0" w:color="000000"/>
              <w:bottom w:val="single" w:sz="6" w:space="0" w:color="000000"/>
              <w:right w:val="single" w:sz="6" w:space="0" w:color="000000"/>
            </w:tcBorders>
            <w:vAlign w:val="center"/>
          </w:tcPr>
          <w:p w14:paraId="565B560D" w14:textId="77777777" w:rsidR="007F0963" w:rsidRDefault="007F0963" w:rsidP="007F0963">
            <w:pPr>
              <w:pStyle w:val="TableParagraph"/>
              <w:spacing w:before="111"/>
              <w:ind w:left="0" w:right="84"/>
              <w:jc w:val="center"/>
              <w:rPr>
                <w:b/>
                <w:sz w:val="18"/>
              </w:rPr>
            </w:pPr>
            <w:r>
              <w:rPr>
                <w:b/>
                <w:sz w:val="18"/>
              </w:rPr>
              <w:t>XXX</w:t>
            </w:r>
          </w:p>
        </w:tc>
        <w:tc>
          <w:tcPr>
            <w:tcW w:w="560" w:type="dxa"/>
            <w:tcBorders>
              <w:top w:val="single" w:sz="18" w:space="0" w:color="000000"/>
              <w:left w:val="single" w:sz="6" w:space="0" w:color="000000"/>
              <w:bottom w:val="single" w:sz="6" w:space="0" w:color="000000"/>
              <w:right w:val="single" w:sz="6" w:space="0" w:color="000000"/>
            </w:tcBorders>
            <w:vAlign w:val="center"/>
          </w:tcPr>
          <w:p w14:paraId="09010A0A" w14:textId="77777777" w:rsidR="007F0963" w:rsidRDefault="007F0963" w:rsidP="007F0963">
            <w:pPr>
              <w:pStyle w:val="TableParagraph"/>
              <w:spacing w:before="111"/>
              <w:ind w:left="0" w:right="86"/>
              <w:jc w:val="center"/>
              <w:rPr>
                <w:b/>
                <w:sz w:val="18"/>
              </w:rPr>
            </w:pPr>
            <w:r>
              <w:rPr>
                <w:b/>
                <w:sz w:val="18"/>
              </w:rPr>
              <w:t>X</w:t>
            </w:r>
          </w:p>
        </w:tc>
        <w:tc>
          <w:tcPr>
            <w:tcW w:w="567" w:type="dxa"/>
            <w:tcBorders>
              <w:top w:val="single" w:sz="18" w:space="0" w:color="000000"/>
              <w:left w:val="single" w:sz="6" w:space="0" w:color="000000"/>
              <w:bottom w:val="single" w:sz="6" w:space="0" w:color="000000"/>
              <w:right w:val="single" w:sz="6" w:space="0" w:color="000000"/>
            </w:tcBorders>
            <w:vAlign w:val="center"/>
          </w:tcPr>
          <w:p w14:paraId="07EAE8E5" w14:textId="77777777" w:rsidR="007F0963" w:rsidRDefault="007F0963" w:rsidP="007F0963">
            <w:pPr>
              <w:pStyle w:val="TableParagraph"/>
              <w:spacing w:before="111"/>
              <w:ind w:left="0" w:right="91"/>
              <w:jc w:val="center"/>
              <w:rPr>
                <w:b/>
                <w:sz w:val="18"/>
              </w:rPr>
            </w:pPr>
            <w:r>
              <w:rPr>
                <w:b/>
                <w:sz w:val="18"/>
              </w:rPr>
              <w:t>XX</w:t>
            </w:r>
          </w:p>
        </w:tc>
        <w:tc>
          <w:tcPr>
            <w:tcW w:w="560" w:type="dxa"/>
            <w:tcBorders>
              <w:top w:val="single" w:sz="18" w:space="0" w:color="000000"/>
              <w:left w:val="single" w:sz="6" w:space="0" w:color="000000"/>
              <w:bottom w:val="single" w:sz="6" w:space="0" w:color="000000"/>
              <w:right w:val="single" w:sz="6" w:space="0" w:color="000000"/>
            </w:tcBorders>
            <w:vAlign w:val="center"/>
          </w:tcPr>
          <w:p w14:paraId="59F542B3" w14:textId="77777777" w:rsidR="007F0963" w:rsidRDefault="007F0963" w:rsidP="007F0963">
            <w:pPr>
              <w:pStyle w:val="TableParagraph"/>
              <w:spacing w:before="111"/>
              <w:ind w:left="0" w:right="87"/>
              <w:jc w:val="center"/>
              <w:rPr>
                <w:b/>
                <w:sz w:val="18"/>
              </w:rPr>
            </w:pPr>
            <w:r>
              <w:rPr>
                <w:b/>
                <w:sz w:val="18"/>
              </w:rPr>
              <w:t>XX</w:t>
            </w:r>
          </w:p>
        </w:tc>
        <w:tc>
          <w:tcPr>
            <w:tcW w:w="512" w:type="dxa"/>
            <w:tcBorders>
              <w:top w:val="single" w:sz="18" w:space="0" w:color="000000"/>
              <w:left w:val="single" w:sz="6" w:space="0" w:color="000000"/>
              <w:bottom w:val="single" w:sz="6" w:space="0" w:color="000000"/>
              <w:right w:val="single" w:sz="6" w:space="0" w:color="000000"/>
            </w:tcBorders>
            <w:vAlign w:val="center"/>
          </w:tcPr>
          <w:p w14:paraId="310CBEFF" w14:textId="77777777" w:rsidR="007F0963" w:rsidRDefault="007F0963" w:rsidP="007F0963">
            <w:pPr>
              <w:pStyle w:val="TableParagraph"/>
              <w:spacing w:before="111"/>
              <w:ind w:left="0"/>
              <w:jc w:val="center"/>
              <w:rPr>
                <w:b/>
                <w:sz w:val="18"/>
              </w:rPr>
            </w:pPr>
            <w:r>
              <w:rPr>
                <w:b/>
                <w:sz w:val="18"/>
              </w:rPr>
              <w:t>X</w:t>
            </w:r>
          </w:p>
        </w:tc>
        <w:tc>
          <w:tcPr>
            <w:tcW w:w="560" w:type="dxa"/>
            <w:tcBorders>
              <w:top w:val="single" w:sz="18" w:space="0" w:color="000000"/>
              <w:left w:val="single" w:sz="6" w:space="0" w:color="000000"/>
              <w:bottom w:val="single" w:sz="6" w:space="0" w:color="000000"/>
              <w:right w:val="single" w:sz="6" w:space="0" w:color="000000"/>
            </w:tcBorders>
            <w:vAlign w:val="center"/>
          </w:tcPr>
          <w:p w14:paraId="5107FAAD" w14:textId="77777777" w:rsidR="007F0963" w:rsidRDefault="007F0963" w:rsidP="007F0963">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18" w:space="0" w:color="000000"/>
            </w:tcBorders>
            <w:vAlign w:val="center"/>
          </w:tcPr>
          <w:p w14:paraId="3A28A7F9" w14:textId="77777777" w:rsidR="007F0963" w:rsidRDefault="007F0963" w:rsidP="007F0963">
            <w:pPr>
              <w:pStyle w:val="TableParagraph"/>
              <w:jc w:val="center"/>
              <w:rPr>
                <w:rFonts w:ascii="Times New Roman"/>
                <w:sz w:val="18"/>
              </w:rPr>
            </w:pPr>
          </w:p>
        </w:tc>
        <w:tc>
          <w:tcPr>
            <w:tcW w:w="553" w:type="dxa"/>
            <w:gridSpan w:val="2"/>
            <w:tcBorders>
              <w:top w:val="single" w:sz="18" w:space="0" w:color="000000"/>
              <w:left w:val="single" w:sz="18" w:space="0" w:color="000000"/>
              <w:bottom w:val="single" w:sz="6" w:space="0" w:color="000000"/>
              <w:right w:val="single" w:sz="6" w:space="0" w:color="000000"/>
            </w:tcBorders>
            <w:vAlign w:val="center"/>
          </w:tcPr>
          <w:p w14:paraId="44C0CF3A" w14:textId="77777777" w:rsidR="007F0963" w:rsidRDefault="007F0963" w:rsidP="007F0963">
            <w:pPr>
              <w:pStyle w:val="TableParagraph"/>
              <w:spacing w:before="111"/>
              <w:ind w:left="165"/>
              <w:jc w:val="center"/>
              <w:rPr>
                <w:b/>
                <w:sz w:val="18"/>
              </w:rPr>
            </w:pPr>
          </w:p>
        </w:tc>
        <w:tc>
          <w:tcPr>
            <w:tcW w:w="567" w:type="dxa"/>
            <w:tcBorders>
              <w:top w:val="single" w:sz="18" w:space="0" w:color="000000"/>
              <w:left w:val="single" w:sz="6" w:space="0" w:color="000000"/>
              <w:bottom w:val="single" w:sz="6" w:space="0" w:color="000000"/>
              <w:right w:val="single" w:sz="6" w:space="0" w:color="000000"/>
            </w:tcBorders>
            <w:vAlign w:val="center"/>
          </w:tcPr>
          <w:p w14:paraId="33DAC0C2" w14:textId="77777777" w:rsidR="007F0963" w:rsidRDefault="007F0963" w:rsidP="007F0963">
            <w:pPr>
              <w:pStyle w:val="TableParagraph"/>
              <w:spacing w:before="111"/>
              <w:ind w:right="163"/>
              <w:jc w:val="center"/>
              <w:rPr>
                <w:b/>
                <w:sz w:val="18"/>
              </w:rPr>
            </w:pPr>
            <w:r>
              <w:rPr>
                <w:b/>
                <w:sz w:val="18"/>
              </w:rPr>
              <w:t>XX</w:t>
            </w:r>
          </w:p>
        </w:tc>
        <w:tc>
          <w:tcPr>
            <w:tcW w:w="569" w:type="dxa"/>
            <w:tcBorders>
              <w:top w:val="single" w:sz="18" w:space="0" w:color="000000"/>
              <w:left w:val="single" w:sz="6" w:space="0" w:color="000000"/>
              <w:bottom w:val="single" w:sz="6" w:space="0" w:color="000000"/>
              <w:right w:val="single" w:sz="6" w:space="0" w:color="000000"/>
            </w:tcBorders>
            <w:vAlign w:val="center"/>
          </w:tcPr>
          <w:p w14:paraId="6A21A066" w14:textId="77777777" w:rsidR="007F0963" w:rsidRDefault="007F0963" w:rsidP="007F0963">
            <w:pPr>
              <w:pStyle w:val="TableParagraph"/>
              <w:spacing w:before="111"/>
              <w:ind w:left="0"/>
              <w:jc w:val="center"/>
              <w:rPr>
                <w:b/>
                <w:sz w:val="18"/>
              </w:rPr>
            </w:pPr>
            <w:r>
              <w:rPr>
                <w:b/>
                <w:sz w:val="18"/>
              </w:rPr>
              <w:t>X</w:t>
            </w:r>
          </w:p>
        </w:tc>
        <w:tc>
          <w:tcPr>
            <w:tcW w:w="567" w:type="dxa"/>
            <w:tcBorders>
              <w:top w:val="single" w:sz="18" w:space="0" w:color="000000"/>
              <w:left w:val="single" w:sz="6" w:space="0" w:color="000000"/>
              <w:bottom w:val="single" w:sz="6" w:space="0" w:color="000000"/>
              <w:right w:val="single" w:sz="6" w:space="0" w:color="000000"/>
            </w:tcBorders>
            <w:vAlign w:val="center"/>
          </w:tcPr>
          <w:p w14:paraId="271365AA" w14:textId="77777777" w:rsidR="007F0963" w:rsidRDefault="007F0963" w:rsidP="007F0963">
            <w:pPr>
              <w:pStyle w:val="TableParagraph"/>
              <w:spacing w:before="111"/>
              <w:ind w:right="166"/>
              <w:jc w:val="center"/>
              <w:rPr>
                <w:b/>
                <w:sz w:val="18"/>
              </w:rPr>
            </w:pPr>
          </w:p>
        </w:tc>
        <w:tc>
          <w:tcPr>
            <w:tcW w:w="709" w:type="dxa"/>
            <w:tcBorders>
              <w:top w:val="single" w:sz="18" w:space="0" w:color="000000"/>
              <w:left w:val="single" w:sz="6" w:space="0" w:color="000000"/>
              <w:bottom w:val="single" w:sz="6" w:space="0" w:color="000000"/>
              <w:right w:val="single" w:sz="18" w:space="0" w:color="000000"/>
            </w:tcBorders>
            <w:vAlign w:val="center"/>
          </w:tcPr>
          <w:p w14:paraId="2E2FE0DC" w14:textId="77777777" w:rsidR="007F0963" w:rsidRDefault="007F0963" w:rsidP="007F0963">
            <w:pPr>
              <w:pStyle w:val="TableParagraph"/>
              <w:spacing w:before="111"/>
              <w:ind w:right="174"/>
              <w:jc w:val="center"/>
              <w:rPr>
                <w:b/>
                <w:sz w:val="18"/>
              </w:rPr>
            </w:pPr>
            <w:r>
              <w:rPr>
                <w:b/>
                <w:sz w:val="18"/>
              </w:rPr>
              <w:t>XXX</w:t>
            </w:r>
          </w:p>
        </w:tc>
        <w:tc>
          <w:tcPr>
            <w:tcW w:w="712" w:type="dxa"/>
            <w:gridSpan w:val="2"/>
            <w:tcBorders>
              <w:top w:val="single" w:sz="18" w:space="0" w:color="000000"/>
              <w:left w:val="single" w:sz="18" w:space="0" w:color="000000"/>
              <w:bottom w:val="single" w:sz="6" w:space="0" w:color="000000"/>
              <w:right w:val="single" w:sz="6" w:space="0" w:color="000000"/>
            </w:tcBorders>
            <w:vAlign w:val="center"/>
          </w:tcPr>
          <w:p w14:paraId="7DD210F0" w14:textId="77777777" w:rsidR="007F0963" w:rsidRDefault="007F0963" w:rsidP="007F0963">
            <w:pPr>
              <w:pStyle w:val="TableParagraph"/>
              <w:spacing w:before="111"/>
              <w:ind w:left="0"/>
              <w:jc w:val="center"/>
              <w:rPr>
                <w:b/>
                <w:sz w:val="18"/>
              </w:rPr>
            </w:pPr>
            <w:r>
              <w:rPr>
                <w:b/>
                <w:sz w:val="18"/>
              </w:rPr>
              <w:t>X</w:t>
            </w:r>
          </w:p>
        </w:tc>
        <w:tc>
          <w:tcPr>
            <w:tcW w:w="709" w:type="dxa"/>
            <w:tcBorders>
              <w:top w:val="single" w:sz="18" w:space="0" w:color="000000"/>
              <w:left w:val="single" w:sz="6" w:space="0" w:color="000000"/>
              <w:bottom w:val="single" w:sz="6" w:space="0" w:color="000000"/>
              <w:right w:val="single" w:sz="6" w:space="0" w:color="000000"/>
            </w:tcBorders>
            <w:vAlign w:val="center"/>
          </w:tcPr>
          <w:p w14:paraId="7EE0D027" w14:textId="77777777" w:rsidR="007F0963" w:rsidRDefault="007F0963" w:rsidP="007F0963">
            <w:pPr>
              <w:pStyle w:val="TableParagraph"/>
              <w:spacing w:before="111"/>
              <w:ind w:right="191"/>
              <w:jc w:val="center"/>
              <w:rPr>
                <w:b/>
                <w:sz w:val="18"/>
              </w:rPr>
            </w:pPr>
            <w:r>
              <w:rPr>
                <w:b/>
                <w:sz w:val="18"/>
              </w:rPr>
              <w:t>XX</w:t>
            </w:r>
          </w:p>
        </w:tc>
        <w:tc>
          <w:tcPr>
            <w:tcW w:w="567" w:type="dxa"/>
            <w:tcBorders>
              <w:top w:val="single" w:sz="18" w:space="0" w:color="000000"/>
              <w:left w:val="single" w:sz="6" w:space="0" w:color="000000"/>
              <w:bottom w:val="single" w:sz="6" w:space="0" w:color="000000"/>
              <w:right w:val="single" w:sz="18" w:space="0" w:color="000000"/>
            </w:tcBorders>
            <w:vAlign w:val="center"/>
          </w:tcPr>
          <w:p w14:paraId="119E69DF" w14:textId="77777777" w:rsidR="007F0963" w:rsidRDefault="007F0963" w:rsidP="007F0963">
            <w:pPr>
              <w:pStyle w:val="TableParagraph"/>
              <w:spacing w:before="111"/>
              <w:ind w:right="102"/>
              <w:jc w:val="center"/>
              <w:rPr>
                <w:b/>
                <w:sz w:val="18"/>
              </w:rPr>
            </w:pPr>
            <w:r>
              <w:rPr>
                <w:b/>
                <w:sz w:val="18"/>
              </w:rPr>
              <w:t>XXX</w:t>
            </w:r>
          </w:p>
        </w:tc>
        <w:tc>
          <w:tcPr>
            <w:tcW w:w="571" w:type="dxa"/>
            <w:gridSpan w:val="2"/>
            <w:tcBorders>
              <w:top w:val="single" w:sz="18" w:space="0" w:color="000000"/>
              <w:left w:val="single" w:sz="18" w:space="0" w:color="000000"/>
              <w:bottom w:val="single" w:sz="6" w:space="0" w:color="000000"/>
              <w:right w:val="single" w:sz="6" w:space="0" w:color="000000"/>
            </w:tcBorders>
            <w:vAlign w:val="center"/>
          </w:tcPr>
          <w:p w14:paraId="055053AD" w14:textId="77777777" w:rsidR="007F0963" w:rsidRDefault="007F0963" w:rsidP="007F0963">
            <w:pPr>
              <w:pStyle w:val="TableParagraph"/>
              <w:spacing w:before="111"/>
              <w:ind w:right="2"/>
              <w:jc w:val="center"/>
              <w:rPr>
                <w:b/>
                <w:sz w:val="18"/>
              </w:rPr>
            </w:pPr>
          </w:p>
        </w:tc>
        <w:tc>
          <w:tcPr>
            <w:tcW w:w="568" w:type="dxa"/>
            <w:tcBorders>
              <w:top w:val="single" w:sz="18" w:space="0" w:color="000000"/>
              <w:left w:val="single" w:sz="6" w:space="0" w:color="000000"/>
              <w:bottom w:val="single" w:sz="6" w:space="0" w:color="000000"/>
              <w:right w:val="single" w:sz="6" w:space="0" w:color="000000"/>
            </w:tcBorders>
            <w:vAlign w:val="center"/>
          </w:tcPr>
          <w:p w14:paraId="75A6C825" w14:textId="77777777" w:rsidR="007F0963" w:rsidRDefault="007F0963" w:rsidP="007F0963">
            <w:pPr>
              <w:pStyle w:val="TableParagraph"/>
              <w:spacing w:before="111"/>
              <w:ind w:right="222"/>
              <w:jc w:val="center"/>
              <w:rPr>
                <w:b/>
                <w:sz w:val="18"/>
              </w:rPr>
            </w:pPr>
          </w:p>
        </w:tc>
        <w:tc>
          <w:tcPr>
            <w:tcW w:w="568" w:type="dxa"/>
            <w:tcBorders>
              <w:top w:val="single" w:sz="18" w:space="0" w:color="000000"/>
              <w:left w:val="single" w:sz="6" w:space="0" w:color="000000"/>
              <w:bottom w:val="single" w:sz="6" w:space="0" w:color="000000"/>
              <w:right w:val="single" w:sz="6" w:space="0" w:color="000000"/>
            </w:tcBorders>
            <w:vAlign w:val="center"/>
          </w:tcPr>
          <w:p w14:paraId="1A592B67" w14:textId="77777777" w:rsidR="007F0963" w:rsidRDefault="007F0963" w:rsidP="007F0963">
            <w:pPr>
              <w:pStyle w:val="TableParagraph"/>
              <w:spacing w:before="111"/>
              <w:ind w:right="223"/>
              <w:jc w:val="center"/>
              <w:rPr>
                <w:b/>
                <w:sz w:val="18"/>
              </w:rPr>
            </w:pPr>
          </w:p>
        </w:tc>
        <w:tc>
          <w:tcPr>
            <w:tcW w:w="568" w:type="dxa"/>
            <w:tcBorders>
              <w:top w:val="single" w:sz="18" w:space="0" w:color="000000"/>
              <w:left w:val="single" w:sz="6" w:space="0" w:color="000000"/>
              <w:bottom w:val="single" w:sz="6" w:space="0" w:color="000000"/>
              <w:right w:val="single" w:sz="18" w:space="0" w:color="000000"/>
            </w:tcBorders>
            <w:vAlign w:val="center"/>
          </w:tcPr>
          <w:p w14:paraId="69E2E0E9" w14:textId="77777777" w:rsidR="007F0963" w:rsidRDefault="007F0963" w:rsidP="007F0963">
            <w:pPr>
              <w:pStyle w:val="TableParagraph"/>
              <w:spacing w:before="111"/>
              <w:ind w:left="142" w:right="126"/>
              <w:jc w:val="center"/>
              <w:rPr>
                <w:b/>
                <w:sz w:val="18"/>
              </w:rPr>
            </w:pPr>
          </w:p>
        </w:tc>
      </w:tr>
      <w:tr w:rsidR="007F0963" w14:paraId="4B391A3D" w14:textId="77777777" w:rsidTr="007F0963">
        <w:trPr>
          <w:trHeight w:val="439"/>
        </w:trPr>
        <w:tc>
          <w:tcPr>
            <w:tcW w:w="701" w:type="dxa"/>
            <w:vMerge/>
            <w:tcBorders>
              <w:top w:val="nil"/>
              <w:left w:val="single" w:sz="18" w:space="0" w:color="000000"/>
              <w:bottom w:val="single" w:sz="18" w:space="0" w:color="000000"/>
              <w:right w:val="single" w:sz="18" w:space="0" w:color="000000"/>
            </w:tcBorders>
            <w:textDirection w:val="btLr"/>
          </w:tcPr>
          <w:p w14:paraId="5ABF1968" w14:textId="77777777" w:rsidR="007F0963" w:rsidRDefault="007F0963" w:rsidP="007F0963">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14:paraId="703EA104" w14:textId="77777777" w:rsidR="007F0963" w:rsidRDefault="007F0963" w:rsidP="007F0963">
            <w:pPr>
              <w:pStyle w:val="TableParagraph"/>
              <w:tabs>
                <w:tab w:val="left" w:pos="562"/>
                <w:tab w:val="left" w:pos="1606"/>
                <w:tab w:val="left" w:pos="2012"/>
              </w:tabs>
              <w:spacing w:before="12" w:line="218" w:lineRule="exact"/>
              <w:ind w:left="106" w:right="62"/>
              <w:rPr>
                <w:sz w:val="18"/>
              </w:rPr>
            </w:pPr>
            <w:r>
              <w:rPr>
                <w:sz w:val="18"/>
              </w:rPr>
              <w:t>2.</w:t>
            </w:r>
            <w:r>
              <w:rPr>
                <w:rFonts w:ascii="Times New Roman" w:hAnsi="Times New Roman"/>
                <w:sz w:val="18"/>
              </w:rPr>
              <w:t xml:space="preserve"> </w:t>
            </w:r>
            <w:r>
              <w:rPr>
                <w:spacing w:val="-3"/>
                <w:sz w:val="18"/>
              </w:rPr>
              <w:t xml:space="preserve">Matematická </w:t>
            </w:r>
            <w:r>
              <w:rPr>
                <w:sz w:val="18"/>
              </w:rPr>
              <w:t>gramotnost a rozvoj potenciálu každého žáka</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14:paraId="2DB4086C" w14:textId="77777777" w:rsidR="007F0963" w:rsidRDefault="007F0963" w:rsidP="007F0963">
            <w:pPr>
              <w:pStyle w:val="TableParagraph"/>
              <w:spacing w:before="123"/>
              <w:ind w:left="25"/>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6" w:space="0" w:color="000000"/>
            </w:tcBorders>
            <w:vAlign w:val="center"/>
          </w:tcPr>
          <w:p w14:paraId="6EB3D559" w14:textId="77777777" w:rsidR="007F0963" w:rsidRDefault="007F0963" w:rsidP="007F0963">
            <w:pPr>
              <w:pStyle w:val="TableParagraph"/>
              <w:spacing w:before="123"/>
              <w:ind w:left="0" w:right="86"/>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6" w:space="0" w:color="000000"/>
            </w:tcBorders>
            <w:vAlign w:val="center"/>
          </w:tcPr>
          <w:p w14:paraId="040CA76E" w14:textId="77777777" w:rsidR="007F0963" w:rsidRDefault="007F0963" w:rsidP="007F0963">
            <w:pPr>
              <w:pStyle w:val="TableParagraph"/>
              <w:spacing w:before="123"/>
              <w:ind w:left="0" w:right="87"/>
              <w:jc w:val="center"/>
              <w:rPr>
                <w:b/>
                <w:sz w:val="18"/>
              </w:rPr>
            </w:pPr>
            <w:r>
              <w:rPr>
                <w:b/>
                <w:sz w:val="18"/>
              </w:rPr>
              <w:t>XXX</w:t>
            </w:r>
          </w:p>
        </w:tc>
        <w:tc>
          <w:tcPr>
            <w:tcW w:w="567" w:type="dxa"/>
            <w:tcBorders>
              <w:top w:val="single" w:sz="6" w:space="0" w:color="000000"/>
              <w:left w:val="single" w:sz="6" w:space="0" w:color="000000"/>
              <w:bottom w:val="single" w:sz="6" w:space="0" w:color="000000"/>
              <w:right w:val="single" w:sz="6" w:space="0" w:color="000000"/>
            </w:tcBorders>
            <w:vAlign w:val="center"/>
          </w:tcPr>
          <w:p w14:paraId="747FD03E" w14:textId="77777777" w:rsidR="007F0963" w:rsidRDefault="007F0963" w:rsidP="007F0963">
            <w:pPr>
              <w:pStyle w:val="TableParagraph"/>
              <w:spacing w:before="123"/>
              <w:ind w:left="31"/>
              <w:jc w:val="center"/>
              <w:rPr>
                <w:b/>
                <w:sz w:val="18"/>
              </w:rPr>
            </w:pPr>
            <w:r>
              <w:rPr>
                <w:b/>
                <w:sz w:val="18"/>
              </w:rPr>
              <w:t>X</w:t>
            </w:r>
          </w:p>
        </w:tc>
        <w:tc>
          <w:tcPr>
            <w:tcW w:w="560" w:type="dxa"/>
            <w:tcBorders>
              <w:top w:val="single" w:sz="6" w:space="0" w:color="000000"/>
              <w:left w:val="single" w:sz="6" w:space="0" w:color="000000"/>
              <w:bottom w:val="single" w:sz="6" w:space="0" w:color="000000"/>
              <w:right w:val="single" w:sz="6" w:space="0" w:color="000000"/>
            </w:tcBorders>
            <w:vAlign w:val="center"/>
          </w:tcPr>
          <w:p w14:paraId="6664DDF2" w14:textId="77777777" w:rsidR="007F0963" w:rsidRDefault="007F0963" w:rsidP="007F0963">
            <w:pPr>
              <w:pStyle w:val="TableParagraph"/>
              <w:spacing w:before="123"/>
              <w:ind w:left="0" w:right="87"/>
              <w:jc w:val="center"/>
              <w:rPr>
                <w:b/>
                <w:sz w:val="18"/>
              </w:rPr>
            </w:pPr>
            <w:r>
              <w:rPr>
                <w:b/>
                <w:sz w:val="18"/>
              </w:rPr>
              <w:t>XX</w:t>
            </w:r>
          </w:p>
        </w:tc>
        <w:tc>
          <w:tcPr>
            <w:tcW w:w="512" w:type="dxa"/>
            <w:tcBorders>
              <w:top w:val="single" w:sz="6" w:space="0" w:color="000000"/>
              <w:left w:val="single" w:sz="6" w:space="0" w:color="000000"/>
              <w:bottom w:val="single" w:sz="6" w:space="0" w:color="000000"/>
              <w:right w:val="single" w:sz="6" w:space="0" w:color="000000"/>
            </w:tcBorders>
            <w:vAlign w:val="center"/>
          </w:tcPr>
          <w:p w14:paraId="46A37DD5" w14:textId="77777777" w:rsidR="007F0963" w:rsidRDefault="007F0963" w:rsidP="007F0963">
            <w:pPr>
              <w:pStyle w:val="TableParagraph"/>
              <w:spacing w:before="123"/>
              <w:ind w:left="0"/>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6" w:space="0" w:color="000000"/>
            </w:tcBorders>
            <w:vAlign w:val="center"/>
          </w:tcPr>
          <w:p w14:paraId="091F23F5"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18" w:space="0" w:color="000000"/>
            </w:tcBorders>
            <w:vAlign w:val="center"/>
          </w:tcPr>
          <w:p w14:paraId="0AB31DBD" w14:textId="77777777" w:rsidR="007F0963" w:rsidRDefault="007F0963" w:rsidP="007F0963">
            <w:pPr>
              <w:pStyle w:val="TableParagraph"/>
              <w:jc w:val="center"/>
              <w:rPr>
                <w:rFonts w:ascii="Times New Roman"/>
                <w:sz w:val="18"/>
              </w:rPr>
            </w:pP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14:paraId="148883D3"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435F6EA" w14:textId="77777777" w:rsidR="007F0963" w:rsidRDefault="007F0963" w:rsidP="007F0963">
            <w:pPr>
              <w:pStyle w:val="TableParagraph"/>
              <w:spacing w:before="123"/>
              <w:ind w:right="163"/>
              <w:jc w:val="center"/>
              <w:rPr>
                <w:b/>
                <w:sz w:val="18"/>
              </w:rPr>
            </w:pPr>
            <w:r>
              <w:rPr>
                <w:b/>
                <w:sz w:val="18"/>
              </w:rPr>
              <w:t>XX</w:t>
            </w:r>
          </w:p>
        </w:tc>
        <w:tc>
          <w:tcPr>
            <w:tcW w:w="569" w:type="dxa"/>
            <w:tcBorders>
              <w:top w:val="single" w:sz="6" w:space="0" w:color="000000"/>
              <w:left w:val="single" w:sz="6" w:space="0" w:color="000000"/>
              <w:bottom w:val="single" w:sz="6" w:space="0" w:color="000000"/>
              <w:right w:val="single" w:sz="6" w:space="0" w:color="000000"/>
            </w:tcBorders>
            <w:vAlign w:val="center"/>
          </w:tcPr>
          <w:p w14:paraId="354E50DD" w14:textId="77777777" w:rsidR="007F0963" w:rsidRDefault="007F0963" w:rsidP="007F0963">
            <w:pPr>
              <w:pStyle w:val="TableParagraph"/>
              <w:spacing w:before="123"/>
              <w:ind w:left="23"/>
              <w:jc w:val="center"/>
              <w:rPr>
                <w:b/>
                <w:sz w:val="18"/>
              </w:rPr>
            </w:pPr>
            <w:r>
              <w:rPr>
                <w:b/>
                <w:sz w:val="18"/>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88110AB" w14:textId="77777777" w:rsidR="007F0963" w:rsidRDefault="007F0963" w:rsidP="007F0963">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14:paraId="2A69368E" w14:textId="77777777" w:rsidR="007F0963" w:rsidRDefault="007F0963" w:rsidP="007F0963">
            <w:pPr>
              <w:pStyle w:val="TableParagraph"/>
              <w:jc w:val="center"/>
              <w:rPr>
                <w:rFonts w:ascii="Times New Roman"/>
                <w:sz w:val="18"/>
              </w:rPr>
            </w:pP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14:paraId="215EB589" w14:textId="77777777" w:rsidR="007F0963" w:rsidRDefault="007F0963" w:rsidP="007F0963">
            <w:pPr>
              <w:pStyle w:val="TableParagraph"/>
              <w:spacing w:before="123"/>
              <w:ind w:left="5"/>
              <w:jc w:val="center"/>
              <w:rPr>
                <w:b/>
                <w:sz w:val="18"/>
              </w:rPr>
            </w:pPr>
            <w:r>
              <w:rPr>
                <w:b/>
                <w:sz w:val="18"/>
              </w:rPr>
              <w:t>X</w:t>
            </w:r>
          </w:p>
        </w:tc>
        <w:tc>
          <w:tcPr>
            <w:tcW w:w="709" w:type="dxa"/>
            <w:tcBorders>
              <w:top w:val="single" w:sz="6" w:space="0" w:color="000000"/>
              <w:left w:val="single" w:sz="6" w:space="0" w:color="000000"/>
              <w:bottom w:val="single" w:sz="6" w:space="0" w:color="000000"/>
              <w:right w:val="single" w:sz="6" w:space="0" w:color="000000"/>
            </w:tcBorders>
            <w:vAlign w:val="center"/>
          </w:tcPr>
          <w:p w14:paraId="49671B57" w14:textId="77777777" w:rsidR="007F0963" w:rsidRDefault="007F0963" w:rsidP="007F0963">
            <w:pPr>
              <w:pStyle w:val="TableParagraph"/>
              <w:spacing w:before="123"/>
              <w:ind w:right="163"/>
              <w:jc w:val="center"/>
              <w:rPr>
                <w:rFonts w:ascii="Times New Roman"/>
                <w:sz w:val="18"/>
              </w:rPr>
            </w:pPr>
            <w:r>
              <w:rPr>
                <w:b/>
                <w:sz w:val="18"/>
              </w:rPr>
              <w:t>XX</w:t>
            </w:r>
          </w:p>
        </w:tc>
        <w:tc>
          <w:tcPr>
            <w:tcW w:w="567" w:type="dxa"/>
            <w:tcBorders>
              <w:top w:val="single" w:sz="6" w:space="0" w:color="000000"/>
              <w:left w:val="single" w:sz="6" w:space="0" w:color="000000"/>
              <w:bottom w:val="single" w:sz="6" w:space="0" w:color="000000"/>
              <w:right w:val="single" w:sz="18" w:space="0" w:color="000000"/>
            </w:tcBorders>
            <w:vAlign w:val="center"/>
          </w:tcPr>
          <w:p w14:paraId="1390B8E4" w14:textId="77777777" w:rsidR="007F0963" w:rsidRDefault="007F0963" w:rsidP="007F0963">
            <w:pPr>
              <w:pStyle w:val="TableParagraph"/>
              <w:jc w:val="center"/>
              <w:rPr>
                <w:rFonts w:ascii="Times New Roman"/>
                <w:sz w:val="18"/>
              </w:rPr>
            </w:pP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14:paraId="3211C5F7"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14:paraId="6EE464FA"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14:paraId="4B02B944"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18" w:space="0" w:color="000000"/>
            </w:tcBorders>
            <w:vAlign w:val="center"/>
          </w:tcPr>
          <w:p w14:paraId="428A35A7" w14:textId="77777777" w:rsidR="007F0963" w:rsidRDefault="007F0963" w:rsidP="007F0963">
            <w:pPr>
              <w:pStyle w:val="TableParagraph"/>
              <w:jc w:val="center"/>
              <w:rPr>
                <w:rFonts w:ascii="Times New Roman"/>
                <w:sz w:val="18"/>
              </w:rPr>
            </w:pPr>
          </w:p>
        </w:tc>
      </w:tr>
      <w:tr w:rsidR="007F0963" w14:paraId="6D7BAB5E" w14:textId="77777777" w:rsidTr="007F0963">
        <w:trPr>
          <w:trHeight w:val="664"/>
        </w:trPr>
        <w:tc>
          <w:tcPr>
            <w:tcW w:w="701" w:type="dxa"/>
            <w:vMerge/>
            <w:tcBorders>
              <w:top w:val="nil"/>
              <w:left w:val="single" w:sz="18" w:space="0" w:color="000000"/>
              <w:bottom w:val="single" w:sz="18" w:space="0" w:color="000000"/>
              <w:right w:val="single" w:sz="18" w:space="0" w:color="000000"/>
            </w:tcBorders>
            <w:textDirection w:val="btLr"/>
          </w:tcPr>
          <w:p w14:paraId="68B07671" w14:textId="77777777" w:rsidR="007F0963" w:rsidRDefault="007F0963" w:rsidP="007F0963">
            <w:pPr>
              <w:rPr>
                <w:sz w:val="2"/>
                <w:szCs w:val="2"/>
              </w:rPr>
            </w:pPr>
          </w:p>
        </w:tc>
        <w:tc>
          <w:tcPr>
            <w:tcW w:w="3077" w:type="dxa"/>
            <w:tcBorders>
              <w:top w:val="single" w:sz="6" w:space="0" w:color="000000"/>
              <w:left w:val="single" w:sz="18" w:space="0" w:color="000000"/>
              <w:bottom w:val="single" w:sz="18" w:space="0" w:color="000000"/>
              <w:right w:val="single" w:sz="18" w:space="0" w:color="000000"/>
            </w:tcBorders>
          </w:tcPr>
          <w:p w14:paraId="54BCB68D" w14:textId="77777777" w:rsidR="007F0963" w:rsidRDefault="007F0963" w:rsidP="007F0963">
            <w:pPr>
              <w:pStyle w:val="TableParagraph"/>
              <w:tabs>
                <w:tab w:val="left" w:pos="531"/>
                <w:tab w:val="left" w:pos="1203"/>
                <w:tab w:val="left" w:pos="2398"/>
              </w:tabs>
              <w:spacing w:before="6"/>
              <w:ind w:left="106" w:right="62"/>
              <w:rPr>
                <w:sz w:val="18"/>
              </w:rPr>
            </w:pPr>
            <w:r>
              <w:rPr>
                <w:sz w:val="18"/>
              </w:rPr>
              <w:t xml:space="preserve">3. Rozvoj kvalitního inkluzivního vzdělávání </w:t>
            </w:r>
          </w:p>
        </w:tc>
        <w:tc>
          <w:tcPr>
            <w:tcW w:w="562" w:type="dxa"/>
            <w:gridSpan w:val="2"/>
            <w:tcBorders>
              <w:top w:val="single" w:sz="6" w:space="0" w:color="000000"/>
              <w:left w:val="single" w:sz="18" w:space="0" w:color="000000"/>
              <w:bottom w:val="single" w:sz="18" w:space="0" w:color="000000"/>
              <w:right w:val="single" w:sz="6" w:space="0" w:color="000000"/>
            </w:tcBorders>
            <w:vAlign w:val="center"/>
          </w:tcPr>
          <w:p w14:paraId="66B40F78" w14:textId="77777777" w:rsidR="007F0963" w:rsidRDefault="007F0963" w:rsidP="007F0963">
            <w:pPr>
              <w:pStyle w:val="TableParagraph"/>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14:paraId="24C25D0A" w14:textId="77777777" w:rsidR="007F0963" w:rsidRDefault="007F0963" w:rsidP="007F0963">
            <w:pPr>
              <w:pStyle w:val="TableParagraph"/>
              <w:ind w:left="36"/>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14:paraId="4F78186E" w14:textId="77777777" w:rsidR="007F0963" w:rsidRDefault="007F0963" w:rsidP="007F0963">
            <w:pPr>
              <w:pStyle w:val="TableParagraph"/>
              <w:ind w:left="0"/>
              <w:jc w:val="center"/>
              <w:rPr>
                <w:b/>
                <w:sz w:val="18"/>
              </w:rPr>
            </w:pPr>
            <w:r>
              <w:rPr>
                <w:b/>
                <w:sz w:val="18"/>
              </w:rPr>
              <w:t>X</w:t>
            </w:r>
          </w:p>
        </w:tc>
        <w:tc>
          <w:tcPr>
            <w:tcW w:w="567" w:type="dxa"/>
            <w:tcBorders>
              <w:top w:val="single" w:sz="6" w:space="0" w:color="000000"/>
              <w:left w:val="single" w:sz="6" w:space="0" w:color="000000"/>
              <w:bottom w:val="single" w:sz="18" w:space="0" w:color="000000"/>
              <w:right w:val="single" w:sz="6" w:space="0" w:color="000000"/>
            </w:tcBorders>
            <w:vAlign w:val="center"/>
          </w:tcPr>
          <w:p w14:paraId="4D4E1EF5" w14:textId="77777777" w:rsidR="007F0963" w:rsidRDefault="007F0963" w:rsidP="007F0963">
            <w:pPr>
              <w:pStyle w:val="TableParagraph"/>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14:paraId="49068587" w14:textId="77777777" w:rsidR="007F0963" w:rsidRDefault="007F0963" w:rsidP="007F0963">
            <w:pPr>
              <w:pStyle w:val="TableParagraph"/>
              <w:ind w:left="0"/>
              <w:jc w:val="center"/>
              <w:rPr>
                <w:b/>
                <w:sz w:val="18"/>
              </w:rPr>
            </w:pPr>
            <w:r>
              <w:rPr>
                <w:b/>
                <w:sz w:val="18"/>
              </w:rPr>
              <w:t>X</w:t>
            </w:r>
          </w:p>
        </w:tc>
        <w:tc>
          <w:tcPr>
            <w:tcW w:w="512" w:type="dxa"/>
            <w:tcBorders>
              <w:top w:val="single" w:sz="6" w:space="0" w:color="000000"/>
              <w:left w:val="single" w:sz="6" w:space="0" w:color="000000"/>
              <w:bottom w:val="single" w:sz="18" w:space="0" w:color="000000"/>
              <w:right w:val="single" w:sz="6" w:space="0" w:color="000000"/>
            </w:tcBorders>
            <w:vAlign w:val="center"/>
          </w:tcPr>
          <w:p w14:paraId="1A3D74CC" w14:textId="77777777" w:rsidR="007F0963" w:rsidRDefault="007F0963" w:rsidP="007F0963">
            <w:pPr>
              <w:pStyle w:val="TableParagraph"/>
              <w:ind w:left="0"/>
              <w:rPr>
                <w:b/>
                <w:sz w:val="18"/>
              </w:rPr>
            </w:pPr>
          </w:p>
        </w:tc>
        <w:tc>
          <w:tcPr>
            <w:tcW w:w="560" w:type="dxa"/>
            <w:tcBorders>
              <w:top w:val="single" w:sz="6" w:space="0" w:color="000000"/>
              <w:left w:val="single" w:sz="6" w:space="0" w:color="000000"/>
              <w:bottom w:val="single" w:sz="18" w:space="0" w:color="000000"/>
              <w:right w:val="single" w:sz="6" w:space="0" w:color="000000"/>
            </w:tcBorders>
            <w:vAlign w:val="center"/>
          </w:tcPr>
          <w:p w14:paraId="42B6670A" w14:textId="77777777" w:rsidR="007F0963" w:rsidRDefault="007F0963" w:rsidP="007F0963">
            <w:pPr>
              <w:pStyle w:val="TableParagraph"/>
              <w:ind w:left="0"/>
              <w:jc w:val="center"/>
              <w:rPr>
                <w:b/>
                <w:sz w:val="18"/>
              </w:rPr>
            </w:pPr>
            <w:r>
              <w:rPr>
                <w:b/>
                <w:sz w:val="18"/>
              </w:rPr>
              <w:t>XXX</w:t>
            </w:r>
          </w:p>
        </w:tc>
        <w:tc>
          <w:tcPr>
            <w:tcW w:w="560" w:type="dxa"/>
            <w:tcBorders>
              <w:top w:val="single" w:sz="6" w:space="0" w:color="000000"/>
              <w:left w:val="single" w:sz="6" w:space="0" w:color="000000"/>
              <w:bottom w:val="single" w:sz="18" w:space="0" w:color="000000"/>
              <w:right w:val="single" w:sz="18" w:space="0" w:color="000000"/>
            </w:tcBorders>
            <w:vAlign w:val="center"/>
          </w:tcPr>
          <w:p w14:paraId="6A9BB58F" w14:textId="77777777" w:rsidR="007F0963" w:rsidRDefault="007F0963" w:rsidP="007F0963">
            <w:pPr>
              <w:pStyle w:val="TableParagraph"/>
              <w:ind w:left="0"/>
              <w:jc w:val="center"/>
              <w:rPr>
                <w:rFonts w:ascii="Times New Roman"/>
                <w:sz w:val="18"/>
              </w:rPr>
            </w:pPr>
            <w:r>
              <w:rPr>
                <w:b/>
                <w:sz w:val="18"/>
              </w:rPr>
              <w:t>XX</w:t>
            </w:r>
          </w:p>
        </w:tc>
        <w:tc>
          <w:tcPr>
            <w:tcW w:w="553" w:type="dxa"/>
            <w:gridSpan w:val="2"/>
            <w:tcBorders>
              <w:top w:val="single" w:sz="6" w:space="0" w:color="000000"/>
              <w:left w:val="single" w:sz="18" w:space="0" w:color="000000"/>
              <w:bottom w:val="single" w:sz="18" w:space="0" w:color="000000"/>
              <w:right w:val="single" w:sz="6" w:space="0" w:color="000000"/>
            </w:tcBorders>
            <w:vAlign w:val="center"/>
          </w:tcPr>
          <w:p w14:paraId="7291215D" w14:textId="77777777" w:rsidR="007F0963" w:rsidRDefault="007F0963" w:rsidP="007F0963">
            <w:pPr>
              <w:pStyle w:val="TableParagraph"/>
              <w:jc w:val="center"/>
              <w:rPr>
                <w:rFonts w:ascii="Times New Roman"/>
                <w:sz w:val="18"/>
              </w:rPr>
            </w:pPr>
            <w:r>
              <w:rPr>
                <w:b/>
                <w:sz w:val="18"/>
              </w:rPr>
              <w:t>XX</w:t>
            </w:r>
          </w:p>
        </w:tc>
        <w:tc>
          <w:tcPr>
            <w:tcW w:w="567" w:type="dxa"/>
            <w:tcBorders>
              <w:top w:val="single" w:sz="6" w:space="0" w:color="000000"/>
              <w:left w:val="single" w:sz="6" w:space="0" w:color="000000"/>
              <w:bottom w:val="single" w:sz="18" w:space="0" w:color="000000"/>
              <w:right w:val="single" w:sz="6" w:space="0" w:color="000000"/>
            </w:tcBorders>
            <w:vAlign w:val="center"/>
          </w:tcPr>
          <w:p w14:paraId="44B9D4A3" w14:textId="77777777" w:rsidR="007F0963" w:rsidRDefault="007F0963" w:rsidP="007F0963">
            <w:pPr>
              <w:pStyle w:val="TableParagraph"/>
              <w:ind w:right="212"/>
              <w:jc w:val="center"/>
              <w:rPr>
                <w:b/>
                <w:sz w:val="18"/>
              </w:rPr>
            </w:pPr>
            <w:r>
              <w:rPr>
                <w:b/>
                <w:sz w:val="18"/>
              </w:rPr>
              <w:t>X</w:t>
            </w:r>
          </w:p>
        </w:tc>
        <w:tc>
          <w:tcPr>
            <w:tcW w:w="569" w:type="dxa"/>
            <w:tcBorders>
              <w:top w:val="single" w:sz="6" w:space="0" w:color="000000"/>
              <w:left w:val="single" w:sz="6" w:space="0" w:color="000000"/>
              <w:bottom w:val="single" w:sz="18" w:space="0" w:color="000000"/>
              <w:right w:val="single" w:sz="6" w:space="0" w:color="000000"/>
            </w:tcBorders>
            <w:vAlign w:val="center"/>
          </w:tcPr>
          <w:p w14:paraId="281F41C4"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18" w:space="0" w:color="000000"/>
              <w:right w:val="single" w:sz="6" w:space="0" w:color="000000"/>
            </w:tcBorders>
            <w:vAlign w:val="center"/>
          </w:tcPr>
          <w:p w14:paraId="522AB9CB" w14:textId="77777777" w:rsidR="007F0963" w:rsidRDefault="007F0963" w:rsidP="007F0963">
            <w:pPr>
              <w:pStyle w:val="TableParagraph"/>
              <w:jc w:val="center"/>
              <w:rPr>
                <w:rFonts w:ascii="Times New Roman"/>
                <w:sz w:val="18"/>
              </w:rPr>
            </w:pPr>
            <w:r>
              <w:rPr>
                <w:b/>
                <w:sz w:val="18"/>
              </w:rPr>
              <w:t>XX</w:t>
            </w:r>
          </w:p>
        </w:tc>
        <w:tc>
          <w:tcPr>
            <w:tcW w:w="709" w:type="dxa"/>
            <w:tcBorders>
              <w:top w:val="single" w:sz="6" w:space="0" w:color="000000"/>
              <w:left w:val="single" w:sz="6" w:space="0" w:color="000000"/>
              <w:bottom w:val="single" w:sz="18" w:space="0" w:color="000000"/>
              <w:right w:val="single" w:sz="18" w:space="0" w:color="000000"/>
            </w:tcBorders>
            <w:vAlign w:val="center"/>
          </w:tcPr>
          <w:p w14:paraId="4C26866C" w14:textId="77777777" w:rsidR="007F0963" w:rsidRDefault="007F0963" w:rsidP="007F0963">
            <w:pPr>
              <w:pStyle w:val="TableParagraph"/>
              <w:ind w:right="173"/>
              <w:jc w:val="center"/>
              <w:rPr>
                <w:b/>
                <w:sz w:val="18"/>
              </w:rPr>
            </w:pPr>
            <w:r>
              <w:rPr>
                <w:b/>
                <w:sz w:val="18"/>
              </w:rPr>
              <w:t>XXX</w:t>
            </w:r>
          </w:p>
        </w:tc>
        <w:tc>
          <w:tcPr>
            <w:tcW w:w="712" w:type="dxa"/>
            <w:gridSpan w:val="2"/>
            <w:tcBorders>
              <w:top w:val="single" w:sz="6" w:space="0" w:color="000000"/>
              <w:left w:val="single" w:sz="18" w:space="0" w:color="000000"/>
              <w:bottom w:val="single" w:sz="18" w:space="0" w:color="000000"/>
              <w:right w:val="single" w:sz="6" w:space="0" w:color="000000"/>
            </w:tcBorders>
            <w:vAlign w:val="center"/>
          </w:tcPr>
          <w:p w14:paraId="7CFFC9BA" w14:textId="77777777" w:rsidR="007F0963" w:rsidRDefault="007F0963" w:rsidP="007F0963">
            <w:pPr>
              <w:pStyle w:val="TableParagraph"/>
              <w:ind w:left="0"/>
              <w:jc w:val="center"/>
              <w:rPr>
                <w:b/>
                <w:sz w:val="18"/>
              </w:rPr>
            </w:pPr>
            <w:r>
              <w:rPr>
                <w:b/>
                <w:sz w:val="18"/>
              </w:rPr>
              <w:t>XXX</w:t>
            </w:r>
          </w:p>
        </w:tc>
        <w:tc>
          <w:tcPr>
            <w:tcW w:w="709" w:type="dxa"/>
            <w:tcBorders>
              <w:top w:val="single" w:sz="6" w:space="0" w:color="000000"/>
              <w:left w:val="single" w:sz="6" w:space="0" w:color="000000"/>
              <w:bottom w:val="single" w:sz="18" w:space="0" w:color="000000"/>
              <w:right w:val="single" w:sz="6" w:space="0" w:color="000000"/>
            </w:tcBorders>
            <w:vAlign w:val="center"/>
          </w:tcPr>
          <w:p w14:paraId="7BEAE55E" w14:textId="77777777" w:rsidR="007F0963" w:rsidRDefault="007F0963" w:rsidP="007F0963">
            <w:pPr>
              <w:pStyle w:val="TableParagraph"/>
              <w:ind w:right="173"/>
              <w:jc w:val="center"/>
              <w:rPr>
                <w:b/>
                <w:sz w:val="18"/>
              </w:rPr>
            </w:pPr>
            <w:r>
              <w:rPr>
                <w:b/>
                <w:sz w:val="18"/>
              </w:rPr>
              <w:t>XXX</w:t>
            </w:r>
          </w:p>
        </w:tc>
        <w:tc>
          <w:tcPr>
            <w:tcW w:w="567" w:type="dxa"/>
            <w:tcBorders>
              <w:top w:val="single" w:sz="6" w:space="0" w:color="000000"/>
              <w:left w:val="single" w:sz="6" w:space="0" w:color="000000"/>
              <w:bottom w:val="single" w:sz="18" w:space="0" w:color="000000"/>
              <w:right w:val="single" w:sz="18" w:space="0" w:color="000000"/>
            </w:tcBorders>
            <w:vAlign w:val="center"/>
          </w:tcPr>
          <w:p w14:paraId="7D6E50A3" w14:textId="77777777" w:rsidR="007F0963" w:rsidRDefault="007F0963" w:rsidP="007F0963">
            <w:pPr>
              <w:pStyle w:val="TableParagraph"/>
              <w:ind w:right="102"/>
              <w:jc w:val="center"/>
              <w:rPr>
                <w:b/>
                <w:sz w:val="18"/>
              </w:rPr>
            </w:pPr>
            <w:r>
              <w:rPr>
                <w:b/>
                <w:sz w:val="18"/>
              </w:rPr>
              <w:t>XXX</w:t>
            </w:r>
          </w:p>
        </w:tc>
        <w:tc>
          <w:tcPr>
            <w:tcW w:w="571" w:type="dxa"/>
            <w:gridSpan w:val="2"/>
            <w:tcBorders>
              <w:top w:val="single" w:sz="6" w:space="0" w:color="000000"/>
              <w:left w:val="single" w:sz="18" w:space="0" w:color="000000"/>
              <w:bottom w:val="single" w:sz="18" w:space="0" w:color="000000"/>
              <w:right w:val="single" w:sz="6" w:space="0" w:color="000000"/>
            </w:tcBorders>
            <w:vAlign w:val="center"/>
          </w:tcPr>
          <w:p w14:paraId="0C188969" w14:textId="77777777" w:rsidR="007F0963" w:rsidRDefault="007F0963" w:rsidP="007F0963">
            <w:pPr>
              <w:pStyle w:val="TableParagraph"/>
              <w:ind w:right="1"/>
              <w:jc w:val="center"/>
              <w:rPr>
                <w:b/>
                <w:sz w:val="18"/>
              </w:rPr>
            </w:pPr>
            <w:r>
              <w:rPr>
                <w:b/>
                <w:sz w:val="18"/>
              </w:rPr>
              <w:t>X</w:t>
            </w:r>
          </w:p>
        </w:tc>
        <w:tc>
          <w:tcPr>
            <w:tcW w:w="568" w:type="dxa"/>
            <w:tcBorders>
              <w:top w:val="single" w:sz="6" w:space="0" w:color="000000"/>
              <w:left w:val="single" w:sz="6" w:space="0" w:color="000000"/>
              <w:bottom w:val="single" w:sz="18" w:space="0" w:color="000000"/>
              <w:right w:val="single" w:sz="6" w:space="0" w:color="000000"/>
            </w:tcBorders>
            <w:vAlign w:val="center"/>
          </w:tcPr>
          <w:p w14:paraId="245C2EEE" w14:textId="77777777" w:rsidR="007F0963" w:rsidRDefault="007F0963" w:rsidP="007F0963">
            <w:pPr>
              <w:pStyle w:val="TableParagraph"/>
              <w:ind w:right="174"/>
              <w:jc w:val="center"/>
              <w:rPr>
                <w:b/>
                <w:sz w:val="18"/>
              </w:rPr>
            </w:pPr>
            <w:r>
              <w:rPr>
                <w:b/>
                <w:sz w:val="18"/>
              </w:rPr>
              <w:t>XX</w:t>
            </w:r>
          </w:p>
        </w:tc>
        <w:tc>
          <w:tcPr>
            <w:tcW w:w="568" w:type="dxa"/>
            <w:tcBorders>
              <w:top w:val="single" w:sz="6" w:space="0" w:color="000000"/>
              <w:left w:val="single" w:sz="6" w:space="0" w:color="000000"/>
              <w:bottom w:val="single" w:sz="18" w:space="0" w:color="000000"/>
              <w:right w:val="single" w:sz="6" w:space="0" w:color="000000"/>
            </w:tcBorders>
            <w:vAlign w:val="center"/>
          </w:tcPr>
          <w:p w14:paraId="7F811342" w14:textId="77777777" w:rsidR="007F0963" w:rsidRDefault="007F0963" w:rsidP="007F0963">
            <w:pPr>
              <w:pStyle w:val="TableParagraph"/>
              <w:ind w:right="223"/>
              <w:jc w:val="center"/>
              <w:rPr>
                <w:b/>
                <w:sz w:val="18"/>
              </w:rPr>
            </w:pPr>
            <w:r>
              <w:rPr>
                <w:b/>
                <w:sz w:val="18"/>
              </w:rPr>
              <w:t>X</w:t>
            </w:r>
          </w:p>
        </w:tc>
        <w:tc>
          <w:tcPr>
            <w:tcW w:w="568" w:type="dxa"/>
            <w:tcBorders>
              <w:top w:val="single" w:sz="6" w:space="0" w:color="000000"/>
              <w:left w:val="single" w:sz="6" w:space="0" w:color="000000"/>
              <w:bottom w:val="single" w:sz="18" w:space="0" w:color="000000"/>
              <w:right w:val="single" w:sz="18" w:space="0" w:color="000000"/>
            </w:tcBorders>
            <w:vAlign w:val="center"/>
          </w:tcPr>
          <w:p w14:paraId="15CCD107" w14:textId="77777777" w:rsidR="007F0963" w:rsidRDefault="007F0963" w:rsidP="007F0963">
            <w:pPr>
              <w:pStyle w:val="TableParagraph"/>
              <w:jc w:val="center"/>
              <w:rPr>
                <w:rFonts w:ascii="Times New Roman"/>
                <w:sz w:val="18"/>
              </w:rPr>
            </w:pPr>
            <w:r>
              <w:rPr>
                <w:b/>
                <w:sz w:val="18"/>
              </w:rPr>
              <w:t>XXX</w:t>
            </w:r>
          </w:p>
        </w:tc>
      </w:tr>
      <w:tr w:rsidR="007F0963" w14:paraId="1D3B0130" w14:textId="77777777" w:rsidTr="007F0963">
        <w:trPr>
          <w:trHeight w:val="425"/>
        </w:trPr>
        <w:tc>
          <w:tcPr>
            <w:tcW w:w="701" w:type="dxa"/>
            <w:vMerge w:val="restart"/>
            <w:tcBorders>
              <w:top w:val="single" w:sz="18" w:space="0" w:color="000000"/>
              <w:left w:val="single" w:sz="18" w:space="0" w:color="000000"/>
              <w:bottom w:val="single" w:sz="18" w:space="0" w:color="000000"/>
              <w:right w:val="single" w:sz="18" w:space="0" w:color="000000"/>
            </w:tcBorders>
            <w:textDirection w:val="btLr"/>
          </w:tcPr>
          <w:p w14:paraId="3C6A2D55" w14:textId="77777777" w:rsidR="007F0963" w:rsidRDefault="007F0963" w:rsidP="007F0963">
            <w:pPr>
              <w:pStyle w:val="TableParagraph"/>
              <w:spacing w:before="106" w:line="244" w:lineRule="auto"/>
              <w:ind w:left="111" w:right="357"/>
              <w:rPr>
                <w:b/>
                <w:sz w:val="18"/>
              </w:rPr>
            </w:pPr>
            <w:r>
              <w:rPr>
                <w:b/>
                <w:spacing w:val="-1"/>
                <w:sz w:val="18"/>
              </w:rPr>
              <w:t>Dopo</w:t>
            </w:r>
            <w:r>
              <w:rPr>
                <w:b/>
                <w:sz w:val="18"/>
              </w:rPr>
              <w:t>r</w:t>
            </w:r>
            <w:r>
              <w:rPr>
                <w:b/>
                <w:spacing w:val="-1"/>
                <w:sz w:val="18"/>
              </w:rPr>
              <w:t>uč</w:t>
            </w:r>
            <w:r>
              <w:rPr>
                <w:b/>
                <w:sz w:val="18"/>
              </w:rPr>
              <w:t>e</w:t>
            </w:r>
            <w:r>
              <w:rPr>
                <w:b/>
                <w:spacing w:val="1"/>
                <w:sz w:val="18"/>
              </w:rPr>
              <w:t>n</w:t>
            </w:r>
            <w:r>
              <w:rPr>
                <w:b/>
                <w:sz w:val="18"/>
              </w:rPr>
              <w:t>á</w:t>
            </w:r>
            <w:r>
              <w:rPr>
                <w:rFonts w:ascii="Times New Roman" w:hAnsi="Times New Roman"/>
                <w:sz w:val="18"/>
              </w:rPr>
              <w:t xml:space="preserve"> </w:t>
            </w:r>
            <w:r>
              <w:rPr>
                <w:b/>
                <w:spacing w:val="-1"/>
                <w:sz w:val="18"/>
              </w:rPr>
              <w:t>opat</w:t>
            </w:r>
            <w:r>
              <w:rPr>
                <w:b/>
                <w:sz w:val="18"/>
              </w:rPr>
              <w:t>ře</w:t>
            </w:r>
            <w:r>
              <w:rPr>
                <w:b/>
                <w:spacing w:val="-1"/>
                <w:sz w:val="18"/>
              </w:rPr>
              <w:t>n</w:t>
            </w:r>
            <w:r>
              <w:rPr>
                <w:b/>
                <w:sz w:val="18"/>
              </w:rPr>
              <w:t>í</w:t>
            </w:r>
          </w:p>
        </w:tc>
        <w:tc>
          <w:tcPr>
            <w:tcW w:w="3077" w:type="dxa"/>
            <w:tcBorders>
              <w:top w:val="single" w:sz="18" w:space="0" w:color="000000"/>
              <w:left w:val="single" w:sz="18" w:space="0" w:color="000000"/>
              <w:bottom w:val="single" w:sz="6" w:space="0" w:color="000000"/>
              <w:right w:val="single" w:sz="18" w:space="0" w:color="000000"/>
            </w:tcBorders>
          </w:tcPr>
          <w:p w14:paraId="5059FD34" w14:textId="77777777" w:rsidR="007F0963" w:rsidRDefault="007F0963" w:rsidP="007F0963">
            <w:pPr>
              <w:pStyle w:val="TableParagraph"/>
              <w:ind w:left="106"/>
              <w:rPr>
                <w:sz w:val="18"/>
              </w:rPr>
            </w:pPr>
            <w:r>
              <w:rPr>
                <w:sz w:val="18"/>
              </w:rPr>
              <w:t>4. Rozvoj podnikavosti a iniciativy dětí</w:t>
            </w:r>
          </w:p>
          <w:p w14:paraId="2753A03D" w14:textId="77777777" w:rsidR="007F0963" w:rsidRDefault="007F0963" w:rsidP="007F0963">
            <w:pPr>
              <w:pStyle w:val="TableParagraph"/>
              <w:spacing w:line="184" w:lineRule="exact"/>
              <w:ind w:left="106"/>
              <w:rPr>
                <w:sz w:val="18"/>
              </w:rPr>
            </w:pPr>
            <w:r>
              <w:rPr>
                <w:sz w:val="18"/>
              </w:rPr>
              <w:t>a žáků</w:t>
            </w:r>
          </w:p>
        </w:tc>
        <w:tc>
          <w:tcPr>
            <w:tcW w:w="562" w:type="dxa"/>
            <w:gridSpan w:val="2"/>
            <w:tcBorders>
              <w:top w:val="single" w:sz="18" w:space="0" w:color="000000"/>
              <w:left w:val="single" w:sz="18" w:space="0" w:color="000000"/>
              <w:bottom w:val="single" w:sz="6" w:space="0" w:color="000000"/>
              <w:right w:val="single" w:sz="6" w:space="0" w:color="000000"/>
            </w:tcBorders>
            <w:vAlign w:val="center"/>
          </w:tcPr>
          <w:p w14:paraId="4E3710A9" w14:textId="77777777" w:rsidR="007F0963" w:rsidRDefault="007F0963" w:rsidP="007F0963">
            <w:pPr>
              <w:pStyle w:val="TableParagraph"/>
              <w:spacing w:before="111"/>
              <w:ind w:left="25"/>
              <w:jc w:val="center"/>
              <w:rPr>
                <w:b/>
                <w:sz w:val="18"/>
              </w:rPr>
            </w:pPr>
          </w:p>
        </w:tc>
        <w:tc>
          <w:tcPr>
            <w:tcW w:w="560" w:type="dxa"/>
            <w:tcBorders>
              <w:top w:val="single" w:sz="18" w:space="0" w:color="000000"/>
              <w:left w:val="single" w:sz="6" w:space="0" w:color="000000"/>
              <w:bottom w:val="single" w:sz="6" w:space="0" w:color="000000"/>
              <w:right w:val="single" w:sz="6" w:space="0" w:color="000000"/>
            </w:tcBorders>
            <w:vAlign w:val="center"/>
          </w:tcPr>
          <w:p w14:paraId="31870EB1" w14:textId="77777777" w:rsidR="007F0963" w:rsidRDefault="007F0963" w:rsidP="007F0963">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6" w:space="0" w:color="000000"/>
            </w:tcBorders>
            <w:vAlign w:val="center"/>
          </w:tcPr>
          <w:p w14:paraId="254B7A56" w14:textId="77777777" w:rsidR="007F0963" w:rsidRDefault="007F0963" w:rsidP="007F0963">
            <w:pPr>
              <w:pStyle w:val="TableParagraph"/>
              <w:jc w:val="center"/>
              <w:rPr>
                <w:rFonts w:ascii="Times New Roman"/>
                <w:sz w:val="18"/>
              </w:rPr>
            </w:pPr>
          </w:p>
        </w:tc>
        <w:tc>
          <w:tcPr>
            <w:tcW w:w="567" w:type="dxa"/>
            <w:tcBorders>
              <w:top w:val="single" w:sz="18" w:space="0" w:color="000000"/>
              <w:left w:val="single" w:sz="6" w:space="0" w:color="000000"/>
              <w:bottom w:val="single" w:sz="6" w:space="0" w:color="000000"/>
              <w:right w:val="single" w:sz="6" w:space="0" w:color="000000"/>
            </w:tcBorders>
            <w:vAlign w:val="center"/>
          </w:tcPr>
          <w:p w14:paraId="5BA10D82" w14:textId="77777777" w:rsidR="007F0963" w:rsidRDefault="007F0963" w:rsidP="007F0963">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6" w:space="0" w:color="000000"/>
            </w:tcBorders>
            <w:vAlign w:val="center"/>
          </w:tcPr>
          <w:p w14:paraId="4C900D04" w14:textId="77777777" w:rsidR="007F0963" w:rsidRDefault="007F0963" w:rsidP="007F0963">
            <w:pPr>
              <w:pStyle w:val="TableParagraph"/>
              <w:jc w:val="center"/>
              <w:rPr>
                <w:rFonts w:ascii="Times New Roman"/>
                <w:sz w:val="18"/>
              </w:rPr>
            </w:pPr>
          </w:p>
        </w:tc>
        <w:tc>
          <w:tcPr>
            <w:tcW w:w="512" w:type="dxa"/>
            <w:tcBorders>
              <w:top w:val="single" w:sz="18" w:space="0" w:color="000000"/>
              <w:left w:val="single" w:sz="6" w:space="0" w:color="000000"/>
              <w:bottom w:val="single" w:sz="6" w:space="0" w:color="000000"/>
              <w:right w:val="single" w:sz="6" w:space="0" w:color="000000"/>
            </w:tcBorders>
            <w:vAlign w:val="center"/>
          </w:tcPr>
          <w:p w14:paraId="4D5035A8" w14:textId="77777777" w:rsidR="007F0963" w:rsidRDefault="007F0963" w:rsidP="007F0963">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6" w:space="0" w:color="000000"/>
            </w:tcBorders>
            <w:vAlign w:val="center"/>
          </w:tcPr>
          <w:p w14:paraId="19275AC1" w14:textId="77777777" w:rsidR="007F0963" w:rsidRDefault="007F0963" w:rsidP="007F0963">
            <w:pPr>
              <w:pStyle w:val="TableParagraph"/>
              <w:spacing w:before="111"/>
              <w:ind w:left="0"/>
              <w:jc w:val="center"/>
              <w:rPr>
                <w:b/>
                <w:sz w:val="18"/>
              </w:rPr>
            </w:pPr>
            <w:r>
              <w:rPr>
                <w:b/>
                <w:sz w:val="18"/>
              </w:rPr>
              <w:t>XXX</w:t>
            </w:r>
          </w:p>
        </w:tc>
        <w:tc>
          <w:tcPr>
            <w:tcW w:w="560" w:type="dxa"/>
            <w:tcBorders>
              <w:top w:val="single" w:sz="18" w:space="0" w:color="000000"/>
              <w:left w:val="single" w:sz="6" w:space="0" w:color="000000"/>
              <w:bottom w:val="single" w:sz="6" w:space="0" w:color="000000"/>
              <w:right w:val="single" w:sz="18" w:space="0" w:color="000000"/>
            </w:tcBorders>
            <w:vAlign w:val="center"/>
          </w:tcPr>
          <w:p w14:paraId="15D16719" w14:textId="77777777" w:rsidR="007F0963" w:rsidRDefault="007F0963" w:rsidP="007F0963">
            <w:pPr>
              <w:pStyle w:val="TableParagraph"/>
              <w:jc w:val="center"/>
              <w:rPr>
                <w:rFonts w:ascii="Times New Roman"/>
                <w:sz w:val="18"/>
              </w:rPr>
            </w:pPr>
          </w:p>
        </w:tc>
        <w:tc>
          <w:tcPr>
            <w:tcW w:w="553" w:type="dxa"/>
            <w:gridSpan w:val="2"/>
            <w:tcBorders>
              <w:top w:val="single" w:sz="18" w:space="0" w:color="000000"/>
              <w:left w:val="single" w:sz="18" w:space="0" w:color="000000"/>
              <w:bottom w:val="single" w:sz="6" w:space="0" w:color="000000"/>
              <w:right w:val="single" w:sz="6" w:space="0" w:color="000000"/>
            </w:tcBorders>
            <w:vAlign w:val="center"/>
          </w:tcPr>
          <w:p w14:paraId="1D6CDA6A" w14:textId="77777777" w:rsidR="007F0963" w:rsidRDefault="007F0963" w:rsidP="007F0963">
            <w:pPr>
              <w:pStyle w:val="TableParagraph"/>
              <w:jc w:val="center"/>
              <w:rPr>
                <w:rFonts w:ascii="Times New Roman"/>
                <w:sz w:val="18"/>
              </w:rPr>
            </w:pPr>
          </w:p>
        </w:tc>
        <w:tc>
          <w:tcPr>
            <w:tcW w:w="567" w:type="dxa"/>
            <w:tcBorders>
              <w:top w:val="single" w:sz="18" w:space="0" w:color="000000"/>
              <w:left w:val="single" w:sz="6" w:space="0" w:color="000000"/>
              <w:bottom w:val="single" w:sz="6" w:space="0" w:color="000000"/>
              <w:right w:val="single" w:sz="6" w:space="0" w:color="000000"/>
            </w:tcBorders>
            <w:vAlign w:val="center"/>
          </w:tcPr>
          <w:p w14:paraId="7403CE0D" w14:textId="77777777" w:rsidR="007F0963" w:rsidRDefault="007F0963" w:rsidP="007F0963">
            <w:pPr>
              <w:pStyle w:val="TableParagraph"/>
              <w:spacing w:before="111"/>
              <w:ind w:right="163"/>
              <w:jc w:val="center"/>
              <w:rPr>
                <w:b/>
                <w:sz w:val="18"/>
              </w:rPr>
            </w:pPr>
            <w:r>
              <w:rPr>
                <w:b/>
                <w:sz w:val="18"/>
              </w:rPr>
              <w:t>XX</w:t>
            </w:r>
          </w:p>
        </w:tc>
        <w:tc>
          <w:tcPr>
            <w:tcW w:w="569" w:type="dxa"/>
            <w:tcBorders>
              <w:top w:val="single" w:sz="18" w:space="0" w:color="000000"/>
              <w:left w:val="single" w:sz="6" w:space="0" w:color="000000"/>
              <w:bottom w:val="single" w:sz="6" w:space="0" w:color="000000"/>
              <w:right w:val="single" w:sz="6" w:space="0" w:color="000000"/>
            </w:tcBorders>
            <w:vAlign w:val="center"/>
          </w:tcPr>
          <w:p w14:paraId="5104B5BE" w14:textId="77777777" w:rsidR="007F0963" w:rsidRDefault="007F0963" w:rsidP="007F0963">
            <w:pPr>
              <w:pStyle w:val="TableParagraph"/>
              <w:jc w:val="center"/>
              <w:rPr>
                <w:rFonts w:ascii="Times New Roman"/>
                <w:sz w:val="18"/>
              </w:rPr>
            </w:pPr>
          </w:p>
        </w:tc>
        <w:tc>
          <w:tcPr>
            <w:tcW w:w="567" w:type="dxa"/>
            <w:tcBorders>
              <w:top w:val="single" w:sz="18" w:space="0" w:color="000000"/>
              <w:left w:val="single" w:sz="6" w:space="0" w:color="000000"/>
              <w:bottom w:val="single" w:sz="6" w:space="0" w:color="000000"/>
              <w:right w:val="single" w:sz="6" w:space="0" w:color="000000"/>
            </w:tcBorders>
            <w:vAlign w:val="center"/>
          </w:tcPr>
          <w:p w14:paraId="3CBD1EF4" w14:textId="77777777" w:rsidR="007F0963" w:rsidRDefault="007F0963" w:rsidP="007F0963">
            <w:pPr>
              <w:pStyle w:val="TableParagraph"/>
              <w:jc w:val="center"/>
              <w:rPr>
                <w:rFonts w:ascii="Times New Roman"/>
                <w:sz w:val="18"/>
              </w:rPr>
            </w:pPr>
          </w:p>
        </w:tc>
        <w:tc>
          <w:tcPr>
            <w:tcW w:w="709" w:type="dxa"/>
            <w:tcBorders>
              <w:top w:val="single" w:sz="18" w:space="0" w:color="000000"/>
              <w:left w:val="single" w:sz="6" w:space="0" w:color="000000"/>
              <w:bottom w:val="single" w:sz="6" w:space="0" w:color="000000"/>
              <w:right w:val="single" w:sz="18" w:space="0" w:color="000000"/>
            </w:tcBorders>
            <w:vAlign w:val="center"/>
          </w:tcPr>
          <w:p w14:paraId="3E5943D1" w14:textId="77777777" w:rsidR="007F0963" w:rsidRDefault="007F0963" w:rsidP="007F0963">
            <w:pPr>
              <w:pStyle w:val="TableParagraph"/>
              <w:jc w:val="center"/>
              <w:rPr>
                <w:rFonts w:ascii="Times New Roman"/>
                <w:sz w:val="18"/>
              </w:rPr>
            </w:pPr>
          </w:p>
        </w:tc>
        <w:tc>
          <w:tcPr>
            <w:tcW w:w="712" w:type="dxa"/>
            <w:gridSpan w:val="2"/>
            <w:tcBorders>
              <w:top w:val="single" w:sz="18" w:space="0" w:color="000000"/>
              <w:left w:val="single" w:sz="18" w:space="0" w:color="000000"/>
              <w:bottom w:val="single" w:sz="6" w:space="0" w:color="000000"/>
              <w:right w:val="single" w:sz="6" w:space="0" w:color="000000"/>
            </w:tcBorders>
            <w:vAlign w:val="center"/>
          </w:tcPr>
          <w:p w14:paraId="018B8637" w14:textId="77777777" w:rsidR="007F0963" w:rsidRDefault="007F0963" w:rsidP="007F0963">
            <w:pPr>
              <w:pStyle w:val="TableParagraph"/>
              <w:jc w:val="center"/>
              <w:rPr>
                <w:rFonts w:ascii="Times New Roman"/>
                <w:sz w:val="18"/>
              </w:rPr>
            </w:pPr>
          </w:p>
        </w:tc>
        <w:tc>
          <w:tcPr>
            <w:tcW w:w="709" w:type="dxa"/>
            <w:tcBorders>
              <w:top w:val="single" w:sz="18" w:space="0" w:color="000000"/>
              <w:left w:val="single" w:sz="6" w:space="0" w:color="000000"/>
              <w:bottom w:val="single" w:sz="6" w:space="0" w:color="000000"/>
              <w:right w:val="single" w:sz="6" w:space="0" w:color="000000"/>
            </w:tcBorders>
            <w:vAlign w:val="center"/>
          </w:tcPr>
          <w:p w14:paraId="60A8A4ED" w14:textId="77777777" w:rsidR="007F0963" w:rsidRDefault="007F0963" w:rsidP="007F0963">
            <w:pPr>
              <w:pStyle w:val="TableParagraph"/>
              <w:spacing w:before="111"/>
              <w:ind w:right="239"/>
              <w:jc w:val="center"/>
              <w:rPr>
                <w:b/>
                <w:sz w:val="18"/>
              </w:rPr>
            </w:pPr>
            <w:r>
              <w:rPr>
                <w:b/>
                <w:sz w:val="18"/>
              </w:rPr>
              <w:t>XX</w:t>
            </w:r>
          </w:p>
        </w:tc>
        <w:tc>
          <w:tcPr>
            <w:tcW w:w="567" w:type="dxa"/>
            <w:tcBorders>
              <w:top w:val="single" w:sz="18" w:space="0" w:color="000000"/>
              <w:left w:val="single" w:sz="6" w:space="0" w:color="000000"/>
              <w:bottom w:val="single" w:sz="6" w:space="0" w:color="000000"/>
              <w:right w:val="single" w:sz="18" w:space="0" w:color="000000"/>
            </w:tcBorders>
            <w:vAlign w:val="center"/>
          </w:tcPr>
          <w:p w14:paraId="40CBF3BD" w14:textId="77777777" w:rsidR="007F0963" w:rsidRDefault="007F0963" w:rsidP="007F0963">
            <w:pPr>
              <w:pStyle w:val="TableParagraph"/>
              <w:jc w:val="center"/>
              <w:rPr>
                <w:rFonts w:ascii="Times New Roman"/>
                <w:sz w:val="18"/>
              </w:rPr>
            </w:pPr>
          </w:p>
        </w:tc>
        <w:tc>
          <w:tcPr>
            <w:tcW w:w="571" w:type="dxa"/>
            <w:gridSpan w:val="2"/>
            <w:tcBorders>
              <w:top w:val="single" w:sz="18" w:space="0" w:color="000000"/>
              <w:left w:val="single" w:sz="18" w:space="0" w:color="000000"/>
              <w:bottom w:val="single" w:sz="6" w:space="0" w:color="000000"/>
              <w:right w:val="single" w:sz="6" w:space="0" w:color="000000"/>
            </w:tcBorders>
            <w:vAlign w:val="center"/>
          </w:tcPr>
          <w:p w14:paraId="6B525E38" w14:textId="77777777" w:rsidR="007F0963" w:rsidRDefault="007F0963" w:rsidP="007F0963">
            <w:pPr>
              <w:pStyle w:val="TableParagraph"/>
              <w:spacing w:before="111"/>
              <w:ind w:right="1"/>
              <w:jc w:val="center"/>
              <w:rPr>
                <w:b/>
                <w:sz w:val="18"/>
              </w:rPr>
            </w:pPr>
            <w:r>
              <w:rPr>
                <w:b/>
                <w:sz w:val="18"/>
              </w:rPr>
              <w:t>X</w:t>
            </w:r>
          </w:p>
        </w:tc>
        <w:tc>
          <w:tcPr>
            <w:tcW w:w="568" w:type="dxa"/>
            <w:tcBorders>
              <w:top w:val="single" w:sz="18" w:space="0" w:color="000000"/>
              <w:left w:val="single" w:sz="6" w:space="0" w:color="000000"/>
              <w:bottom w:val="single" w:sz="6" w:space="0" w:color="000000"/>
              <w:right w:val="single" w:sz="6" w:space="0" w:color="000000"/>
            </w:tcBorders>
            <w:vAlign w:val="center"/>
          </w:tcPr>
          <w:p w14:paraId="51F56BE6" w14:textId="77777777" w:rsidR="007F0963" w:rsidRDefault="007F0963" w:rsidP="007F0963">
            <w:pPr>
              <w:pStyle w:val="TableParagraph"/>
              <w:spacing w:before="111"/>
              <w:ind w:right="124"/>
              <w:jc w:val="center"/>
              <w:rPr>
                <w:b/>
                <w:sz w:val="18"/>
              </w:rPr>
            </w:pPr>
            <w:r>
              <w:rPr>
                <w:b/>
                <w:sz w:val="18"/>
              </w:rPr>
              <w:t>XXX</w:t>
            </w:r>
          </w:p>
        </w:tc>
        <w:tc>
          <w:tcPr>
            <w:tcW w:w="568" w:type="dxa"/>
            <w:tcBorders>
              <w:top w:val="single" w:sz="18" w:space="0" w:color="000000"/>
              <w:left w:val="single" w:sz="6" w:space="0" w:color="000000"/>
              <w:bottom w:val="single" w:sz="6" w:space="0" w:color="000000"/>
              <w:right w:val="single" w:sz="6" w:space="0" w:color="000000"/>
            </w:tcBorders>
            <w:vAlign w:val="center"/>
          </w:tcPr>
          <w:p w14:paraId="4F394393" w14:textId="77777777" w:rsidR="007F0963" w:rsidRDefault="007F0963" w:rsidP="007F0963">
            <w:pPr>
              <w:pStyle w:val="TableParagraph"/>
              <w:spacing w:before="111"/>
              <w:ind w:right="224"/>
              <w:jc w:val="center"/>
              <w:rPr>
                <w:b/>
                <w:sz w:val="18"/>
              </w:rPr>
            </w:pPr>
            <w:r>
              <w:rPr>
                <w:b/>
                <w:sz w:val="18"/>
              </w:rPr>
              <w:t>X</w:t>
            </w:r>
          </w:p>
        </w:tc>
        <w:tc>
          <w:tcPr>
            <w:tcW w:w="568" w:type="dxa"/>
            <w:tcBorders>
              <w:top w:val="single" w:sz="18" w:space="0" w:color="000000"/>
              <w:left w:val="single" w:sz="6" w:space="0" w:color="000000"/>
              <w:bottom w:val="single" w:sz="6" w:space="0" w:color="000000"/>
              <w:right w:val="single" w:sz="18" w:space="0" w:color="000000"/>
            </w:tcBorders>
            <w:vAlign w:val="center"/>
          </w:tcPr>
          <w:p w14:paraId="62E24341" w14:textId="77777777" w:rsidR="007F0963" w:rsidRDefault="007F0963" w:rsidP="007F0963">
            <w:pPr>
              <w:pStyle w:val="TableParagraph"/>
              <w:jc w:val="center"/>
              <w:rPr>
                <w:rFonts w:ascii="Times New Roman"/>
                <w:sz w:val="18"/>
              </w:rPr>
            </w:pPr>
          </w:p>
        </w:tc>
      </w:tr>
      <w:tr w:rsidR="007F0963" w14:paraId="64A905AF" w14:textId="77777777" w:rsidTr="007F0963">
        <w:trPr>
          <w:trHeight w:val="439"/>
        </w:trPr>
        <w:tc>
          <w:tcPr>
            <w:tcW w:w="701" w:type="dxa"/>
            <w:vMerge/>
            <w:tcBorders>
              <w:top w:val="nil"/>
              <w:left w:val="single" w:sz="18" w:space="0" w:color="000000"/>
              <w:bottom w:val="single" w:sz="18" w:space="0" w:color="000000"/>
              <w:right w:val="single" w:sz="18" w:space="0" w:color="000000"/>
            </w:tcBorders>
            <w:textDirection w:val="btLr"/>
          </w:tcPr>
          <w:p w14:paraId="7BA9497A" w14:textId="77777777" w:rsidR="007F0963" w:rsidRDefault="007F0963" w:rsidP="007F0963">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14:paraId="2874D29F" w14:textId="77777777" w:rsidR="007F0963" w:rsidRDefault="007F0963" w:rsidP="007F0963">
            <w:pPr>
              <w:pStyle w:val="TableParagraph"/>
              <w:spacing w:before="12" w:line="218" w:lineRule="exact"/>
              <w:ind w:left="106" w:right="123"/>
              <w:rPr>
                <w:sz w:val="18"/>
              </w:rPr>
            </w:pPr>
            <w:r>
              <w:rPr>
                <w:sz w:val="18"/>
              </w:rPr>
              <w:t xml:space="preserve">5.  </w:t>
            </w:r>
            <w:proofErr w:type="gramStart"/>
            <w:r>
              <w:rPr>
                <w:sz w:val="18"/>
              </w:rPr>
              <w:t>Rozvoj  kompetencí</w:t>
            </w:r>
            <w:proofErr w:type="gramEnd"/>
            <w:r>
              <w:rPr>
                <w:sz w:val="18"/>
              </w:rPr>
              <w:t xml:space="preserve">   dětí   a   žáků  v polytechnickém</w:t>
            </w:r>
            <w:r>
              <w:rPr>
                <w:spacing w:val="-2"/>
                <w:sz w:val="18"/>
              </w:rPr>
              <w:t xml:space="preserve"> </w:t>
            </w:r>
            <w:r>
              <w:rPr>
                <w:sz w:val="18"/>
              </w:rPr>
              <w:t>vzdělávání</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14:paraId="24C0D6A2" w14:textId="77777777" w:rsidR="007F0963" w:rsidRDefault="007F0963" w:rsidP="007F0963">
            <w:pPr>
              <w:pStyle w:val="TableParagraph"/>
              <w:spacing w:before="125"/>
              <w:ind w:left="0"/>
              <w:jc w:val="center"/>
              <w:rPr>
                <w:b/>
                <w:sz w:val="18"/>
              </w:rPr>
            </w:pPr>
            <w:r>
              <w:rPr>
                <w:b/>
                <w:sz w:val="18"/>
              </w:rPr>
              <w:t>XXX</w:t>
            </w:r>
          </w:p>
        </w:tc>
        <w:tc>
          <w:tcPr>
            <w:tcW w:w="560" w:type="dxa"/>
            <w:tcBorders>
              <w:top w:val="single" w:sz="6" w:space="0" w:color="000000"/>
              <w:left w:val="single" w:sz="6" w:space="0" w:color="000000"/>
              <w:bottom w:val="single" w:sz="6" w:space="0" w:color="000000"/>
              <w:right w:val="single" w:sz="6" w:space="0" w:color="000000"/>
            </w:tcBorders>
            <w:vAlign w:val="center"/>
          </w:tcPr>
          <w:p w14:paraId="14F6D986"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5D03A6E5" w14:textId="77777777" w:rsidR="007F0963" w:rsidRDefault="007F0963" w:rsidP="007F0963">
            <w:pPr>
              <w:pStyle w:val="TableParagraph"/>
              <w:spacing w:before="125"/>
              <w:ind w:left="35"/>
              <w:jc w:val="center"/>
              <w:rPr>
                <w:b/>
                <w:sz w:val="18"/>
              </w:rPr>
            </w:pPr>
            <w:r>
              <w:rPr>
                <w:b/>
                <w:sz w:val="18"/>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0268863"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114B3F12" w14:textId="77777777" w:rsidR="007F0963" w:rsidRDefault="007F0963" w:rsidP="007F0963">
            <w:pPr>
              <w:pStyle w:val="TableParagraph"/>
              <w:spacing w:before="125"/>
              <w:ind w:left="32"/>
              <w:jc w:val="center"/>
              <w:rPr>
                <w:b/>
                <w:sz w:val="18"/>
              </w:rPr>
            </w:pPr>
            <w:r>
              <w:rPr>
                <w:b/>
                <w:sz w:val="18"/>
              </w:rPr>
              <w:t>X</w:t>
            </w:r>
          </w:p>
        </w:tc>
        <w:tc>
          <w:tcPr>
            <w:tcW w:w="512" w:type="dxa"/>
            <w:tcBorders>
              <w:top w:val="single" w:sz="6" w:space="0" w:color="000000"/>
              <w:left w:val="single" w:sz="6" w:space="0" w:color="000000"/>
              <w:bottom w:val="single" w:sz="6" w:space="0" w:color="000000"/>
              <w:right w:val="single" w:sz="6" w:space="0" w:color="000000"/>
            </w:tcBorders>
            <w:vAlign w:val="center"/>
          </w:tcPr>
          <w:p w14:paraId="0EBF47D2"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5B32F231" w14:textId="77777777" w:rsidR="007F0963" w:rsidRDefault="007F0963" w:rsidP="007F0963">
            <w:pPr>
              <w:pStyle w:val="TableParagraph"/>
              <w:spacing w:before="125"/>
              <w:ind w:left="0"/>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18" w:space="0" w:color="000000"/>
            </w:tcBorders>
            <w:vAlign w:val="center"/>
          </w:tcPr>
          <w:p w14:paraId="4C8236C3" w14:textId="77777777" w:rsidR="007F0963" w:rsidRDefault="007F0963" w:rsidP="007F0963">
            <w:pPr>
              <w:pStyle w:val="TableParagraph"/>
              <w:spacing w:before="125"/>
              <w:ind w:left="135"/>
              <w:jc w:val="center"/>
              <w:rPr>
                <w:b/>
                <w:sz w:val="18"/>
              </w:rPr>
            </w:pPr>
            <w:r>
              <w:rPr>
                <w:b/>
                <w:sz w:val="18"/>
              </w:rPr>
              <w:t>XX</w:t>
            </w: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14:paraId="3A7BC56F"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952110F" w14:textId="77777777" w:rsidR="007F0963" w:rsidRDefault="007F0963" w:rsidP="007F0963">
            <w:pPr>
              <w:pStyle w:val="TableParagraph"/>
              <w:spacing w:before="125"/>
              <w:ind w:right="112"/>
              <w:jc w:val="center"/>
              <w:rPr>
                <w:b/>
                <w:sz w:val="18"/>
              </w:rPr>
            </w:pPr>
            <w:r>
              <w:rPr>
                <w:b/>
                <w:sz w:val="18"/>
              </w:rPr>
              <w:t>XXX</w:t>
            </w:r>
          </w:p>
        </w:tc>
        <w:tc>
          <w:tcPr>
            <w:tcW w:w="569" w:type="dxa"/>
            <w:tcBorders>
              <w:top w:val="single" w:sz="6" w:space="0" w:color="000000"/>
              <w:left w:val="single" w:sz="6" w:space="0" w:color="000000"/>
              <w:bottom w:val="single" w:sz="6" w:space="0" w:color="000000"/>
              <w:right w:val="single" w:sz="6" w:space="0" w:color="000000"/>
            </w:tcBorders>
            <w:vAlign w:val="center"/>
          </w:tcPr>
          <w:p w14:paraId="1C654F35"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759C6729" w14:textId="77777777" w:rsidR="007F0963" w:rsidRDefault="007F0963" w:rsidP="007F0963">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14:paraId="0C2E97F8" w14:textId="77777777" w:rsidR="007F0963" w:rsidRDefault="007F0963" w:rsidP="007F0963">
            <w:pPr>
              <w:pStyle w:val="TableParagraph"/>
              <w:jc w:val="center"/>
              <w:rPr>
                <w:rFonts w:ascii="Times New Roman"/>
                <w:sz w:val="18"/>
              </w:rPr>
            </w:pP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14:paraId="7288B32C" w14:textId="77777777" w:rsidR="007F0963" w:rsidRDefault="007F0963" w:rsidP="007F0963">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014E9407"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18" w:space="0" w:color="000000"/>
            </w:tcBorders>
            <w:vAlign w:val="center"/>
          </w:tcPr>
          <w:p w14:paraId="3E917987" w14:textId="77777777" w:rsidR="007F0963" w:rsidRDefault="007F0963" w:rsidP="007F0963">
            <w:pPr>
              <w:pStyle w:val="TableParagraph"/>
              <w:jc w:val="center"/>
              <w:rPr>
                <w:rFonts w:ascii="Times New Roman"/>
                <w:sz w:val="18"/>
              </w:rPr>
            </w:pP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14:paraId="6DF01798"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14:paraId="2EC60892"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14:paraId="7E43A7AC"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18" w:space="0" w:color="000000"/>
            </w:tcBorders>
            <w:vAlign w:val="center"/>
          </w:tcPr>
          <w:p w14:paraId="04845B23" w14:textId="77777777" w:rsidR="007F0963" w:rsidRDefault="007F0963" w:rsidP="007F0963">
            <w:pPr>
              <w:pStyle w:val="TableParagraph"/>
              <w:jc w:val="center"/>
              <w:rPr>
                <w:rFonts w:ascii="Times New Roman"/>
                <w:sz w:val="18"/>
              </w:rPr>
            </w:pPr>
          </w:p>
        </w:tc>
      </w:tr>
      <w:tr w:rsidR="007F0963" w14:paraId="165BFF25" w14:textId="77777777" w:rsidTr="007F0963">
        <w:trPr>
          <w:trHeight w:val="446"/>
        </w:trPr>
        <w:tc>
          <w:tcPr>
            <w:tcW w:w="701" w:type="dxa"/>
            <w:vMerge/>
            <w:tcBorders>
              <w:top w:val="nil"/>
              <w:left w:val="single" w:sz="18" w:space="0" w:color="000000"/>
              <w:bottom w:val="single" w:sz="18" w:space="0" w:color="000000"/>
              <w:right w:val="single" w:sz="18" w:space="0" w:color="000000"/>
            </w:tcBorders>
            <w:textDirection w:val="btLr"/>
          </w:tcPr>
          <w:p w14:paraId="434BFEB7" w14:textId="77777777" w:rsidR="007F0963" w:rsidRDefault="007F0963" w:rsidP="007F0963">
            <w:pPr>
              <w:rPr>
                <w:sz w:val="2"/>
                <w:szCs w:val="2"/>
              </w:rPr>
            </w:pPr>
          </w:p>
        </w:tc>
        <w:tc>
          <w:tcPr>
            <w:tcW w:w="3077" w:type="dxa"/>
            <w:tcBorders>
              <w:top w:val="single" w:sz="6" w:space="0" w:color="000000"/>
              <w:left w:val="single" w:sz="18" w:space="0" w:color="000000"/>
              <w:bottom w:val="single" w:sz="18" w:space="0" w:color="000000"/>
              <w:right w:val="single" w:sz="18" w:space="0" w:color="000000"/>
            </w:tcBorders>
          </w:tcPr>
          <w:p w14:paraId="55777AC9" w14:textId="77777777" w:rsidR="007F0963" w:rsidRDefault="007F0963" w:rsidP="007F0963">
            <w:pPr>
              <w:pStyle w:val="TableParagraph"/>
              <w:spacing w:before="3" w:line="218" w:lineRule="exact"/>
              <w:ind w:left="106"/>
              <w:rPr>
                <w:sz w:val="18"/>
              </w:rPr>
            </w:pPr>
            <w:r>
              <w:rPr>
                <w:sz w:val="18"/>
              </w:rPr>
              <w:t>6. Kariérové poradenství v základních školách</w:t>
            </w:r>
          </w:p>
        </w:tc>
        <w:tc>
          <w:tcPr>
            <w:tcW w:w="562" w:type="dxa"/>
            <w:gridSpan w:val="2"/>
            <w:tcBorders>
              <w:top w:val="single" w:sz="6" w:space="0" w:color="000000"/>
              <w:left w:val="single" w:sz="18" w:space="0" w:color="000000"/>
              <w:bottom w:val="single" w:sz="18" w:space="0" w:color="000000"/>
              <w:right w:val="single" w:sz="6" w:space="0" w:color="000000"/>
            </w:tcBorders>
            <w:vAlign w:val="center"/>
          </w:tcPr>
          <w:p w14:paraId="63AE55B9" w14:textId="77777777" w:rsidR="007F0963" w:rsidRDefault="007F0963" w:rsidP="007F0963">
            <w:pPr>
              <w:pStyle w:val="TableParagraph"/>
              <w:spacing w:before="114"/>
              <w:ind w:left="25"/>
              <w:jc w:val="center"/>
              <w:rPr>
                <w:b/>
                <w:sz w:val="18"/>
              </w:rPr>
            </w:pPr>
            <w:r>
              <w:rPr>
                <w:b/>
                <w:sz w:val="18"/>
              </w:rPr>
              <w:t>XX</w:t>
            </w:r>
          </w:p>
        </w:tc>
        <w:tc>
          <w:tcPr>
            <w:tcW w:w="560" w:type="dxa"/>
            <w:tcBorders>
              <w:top w:val="single" w:sz="6" w:space="0" w:color="000000"/>
              <w:left w:val="single" w:sz="6" w:space="0" w:color="000000"/>
              <w:bottom w:val="single" w:sz="18" w:space="0" w:color="000000"/>
              <w:right w:val="single" w:sz="6" w:space="0" w:color="000000"/>
            </w:tcBorders>
            <w:vAlign w:val="center"/>
          </w:tcPr>
          <w:p w14:paraId="321B78D8"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18" w:space="0" w:color="000000"/>
              <w:right w:val="single" w:sz="6" w:space="0" w:color="000000"/>
            </w:tcBorders>
            <w:vAlign w:val="center"/>
          </w:tcPr>
          <w:p w14:paraId="62F7B9C1"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18" w:space="0" w:color="000000"/>
              <w:right w:val="single" w:sz="6" w:space="0" w:color="000000"/>
            </w:tcBorders>
            <w:vAlign w:val="center"/>
          </w:tcPr>
          <w:p w14:paraId="549DFF4C"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18" w:space="0" w:color="000000"/>
              <w:right w:val="single" w:sz="6" w:space="0" w:color="000000"/>
            </w:tcBorders>
            <w:vAlign w:val="center"/>
          </w:tcPr>
          <w:p w14:paraId="4C57ECD0" w14:textId="77777777" w:rsidR="007F0963" w:rsidRDefault="007F0963" w:rsidP="007F0963">
            <w:pPr>
              <w:pStyle w:val="TableParagraph"/>
              <w:jc w:val="center"/>
              <w:rPr>
                <w:rFonts w:ascii="Times New Roman"/>
                <w:sz w:val="18"/>
              </w:rPr>
            </w:pPr>
          </w:p>
        </w:tc>
        <w:tc>
          <w:tcPr>
            <w:tcW w:w="512" w:type="dxa"/>
            <w:tcBorders>
              <w:top w:val="single" w:sz="6" w:space="0" w:color="000000"/>
              <w:left w:val="single" w:sz="6" w:space="0" w:color="000000"/>
              <w:bottom w:val="single" w:sz="18" w:space="0" w:color="000000"/>
              <w:right w:val="single" w:sz="6" w:space="0" w:color="000000"/>
            </w:tcBorders>
            <w:vAlign w:val="center"/>
          </w:tcPr>
          <w:p w14:paraId="6424B81C"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18" w:space="0" w:color="000000"/>
              <w:right w:val="single" w:sz="6" w:space="0" w:color="000000"/>
            </w:tcBorders>
            <w:vAlign w:val="center"/>
          </w:tcPr>
          <w:p w14:paraId="6FB7EE20" w14:textId="77777777" w:rsidR="007F0963" w:rsidRDefault="007F0963" w:rsidP="007F0963">
            <w:pPr>
              <w:pStyle w:val="TableParagraph"/>
              <w:spacing w:before="114"/>
              <w:ind w:left="0"/>
              <w:jc w:val="center"/>
              <w:rPr>
                <w:b/>
                <w:sz w:val="18"/>
              </w:rPr>
            </w:pPr>
            <w:r>
              <w:rPr>
                <w:b/>
                <w:sz w:val="18"/>
              </w:rPr>
              <w:t>XXX</w:t>
            </w:r>
          </w:p>
        </w:tc>
        <w:tc>
          <w:tcPr>
            <w:tcW w:w="560" w:type="dxa"/>
            <w:tcBorders>
              <w:top w:val="single" w:sz="6" w:space="0" w:color="000000"/>
              <w:left w:val="single" w:sz="6" w:space="0" w:color="000000"/>
              <w:bottom w:val="single" w:sz="18" w:space="0" w:color="000000"/>
              <w:right w:val="single" w:sz="18" w:space="0" w:color="000000"/>
            </w:tcBorders>
            <w:vAlign w:val="center"/>
          </w:tcPr>
          <w:p w14:paraId="7E37274D" w14:textId="77777777" w:rsidR="007F0963" w:rsidRDefault="007F0963" w:rsidP="007F0963">
            <w:pPr>
              <w:pStyle w:val="TableParagraph"/>
              <w:jc w:val="center"/>
              <w:rPr>
                <w:rFonts w:ascii="Times New Roman"/>
                <w:sz w:val="18"/>
              </w:rPr>
            </w:pPr>
          </w:p>
        </w:tc>
        <w:tc>
          <w:tcPr>
            <w:tcW w:w="553" w:type="dxa"/>
            <w:gridSpan w:val="2"/>
            <w:tcBorders>
              <w:top w:val="single" w:sz="6" w:space="0" w:color="000000"/>
              <w:left w:val="single" w:sz="18" w:space="0" w:color="000000"/>
              <w:bottom w:val="single" w:sz="18" w:space="0" w:color="000000"/>
              <w:right w:val="single" w:sz="6" w:space="0" w:color="000000"/>
            </w:tcBorders>
            <w:vAlign w:val="center"/>
          </w:tcPr>
          <w:p w14:paraId="24EBA18C"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18" w:space="0" w:color="000000"/>
              <w:right w:val="single" w:sz="6" w:space="0" w:color="000000"/>
            </w:tcBorders>
            <w:vAlign w:val="center"/>
          </w:tcPr>
          <w:p w14:paraId="7EA132F9" w14:textId="77777777" w:rsidR="007F0963" w:rsidRDefault="007F0963" w:rsidP="007F0963">
            <w:pPr>
              <w:pStyle w:val="TableParagraph"/>
              <w:jc w:val="center"/>
              <w:rPr>
                <w:rFonts w:ascii="Times New Roman"/>
                <w:sz w:val="18"/>
              </w:rPr>
            </w:pPr>
          </w:p>
        </w:tc>
        <w:tc>
          <w:tcPr>
            <w:tcW w:w="569" w:type="dxa"/>
            <w:tcBorders>
              <w:top w:val="single" w:sz="6" w:space="0" w:color="000000"/>
              <w:left w:val="single" w:sz="6" w:space="0" w:color="000000"/>
              <w:bottom w:val="single" w:sz="18" w:space="0" w:color="000000"/>
              <w:right w:val="single" w:sz="6" w:space="0" w:color="000000"/>
            </w:tcBorders>
            <w:vAlign w:val="center"/>
          </w:tcPr>
          <w:p w14:paraId="092D86BA" w14:textId="77777777" w:rsidR="007F0963" w:rsidRDefault="007F0963" w:rsidP="007F0963">
            <w:pPr>
              <w:pStyle w:val="TableParagraph"/>
              <w:spacing w:before="114"/>
              <w:ind w:left="23"/>
              <w:jc w:val="center"/>
              <w:rPr>
                <w:b/>
                <w:sz w:val="18"/>
              </w:rPr>
            </w:pPr>
            <w:r>
              <w:rPr>
                <w:b/>
                <w:sz w:val="18"/>
              </w:rPr>
              <w:t>X</w:t>
            </w:r>
          </w:p>
        </w:tc>
        <w:tc>
          <w:tcPr>
            <w:tcW w:w="567" w:type="dxa"/>
            <w:tcBorders>
              <w:top w:val="single" w:sz="6" w:space="0" w:color="000000"/>
              <w:left w:val="single" w:sz="6" w:space="0" w:color="000000"/>
              <w:bottom w:val="single" w:sz="18" w:space="0" w:color="000000"/>
              <w:right w:val="single" w:sz="6" w:space="0" w:color="000000"/>
            </w:tcBorders>
            <w:vAlign w:val="center"/>
          </w:tcPr>
          <w:p w14:paraId="3296423F" w14:textId="77777777" w:rsidR="007F0963" w:rsidRDefault="007F0963" w:rsidP="007F0963">
            <w:pPr>
              <w:pStyle w:val="TableParagraph"/>
              <w:jc w:val="center"/>
              <w:rPr>
                <w:rFonts w:ascii="Times New Roman"/>
                <w:sz w:val="18"/>
              </w:rPr>
            </w:pPr>
          </w:p>
        </w:tc>
        <w:tc>
          <w:tcPr>
            <w:tcW w:w="709" w:type="dxa"/>
            <w:tcBorders>
              <w:top w:val="single" w:sz="6" w:space="0" w:color="000000"/>
              <w:left w:val="single" w:sz="6" w:space="0" w:color="000000"/>
              <w:bottom w:val="single" w:sz="18" w:space="0" w:color="000000"/>
              <w:right w:val="single" w:sz="18" w:space="0" w:color="000000"/>
            </w:tcBorders>
            <w:vAlign w:val="center"/>
          </w:tcPr>
          <w:p w14:paraId="497838F6" w14:textId="77777777" w:rsidR="007F0963" w:rsidRDefault="007F0963" w:rsidP="007F0963">
            <w:pPr>
              <w:pStyle w:val="TableParagraph"/>
              <w:jc w:val="center"/>
              <w:rPr>
                <w:rFonts w:ascii="Times New Roman"/>
                <w:sz w:val="18"/>
              </w:rPr>
            </w:pPr>
          </w:p>
        </w:tc>
        <w:tc>
          <w:tcPr>
            <w:tcW w:w="712" w:type="dxa"/>
            <w:gridSpan w:val="2"/>
            <w:tcBorders>
              <w:top w:val="single" w:sz="6" w:space="0" w:color="000000"/>
              <w:left w:val="single" w:sz="18" w:space="0" w:color="000000"/>
              <w:bottom w:val="single" w:sz="18" w:space="0" w:color="000000"/>
              <w:right w:val="single" w:sz="6" w:space="0" w:color="000000"/>
            </w:tcBorders>
            <w:vAlign w:val="center"/>
          </w:tcPr>
          <w:p w14:paraId="242E198C" w14:textId="77777777" w:rsidR="007F0963" w:rsidRDefault="007F0963" w:rsidP="007F0963">
            <w:pPr>
              <w:pStyle w:val="TableParagraph"/>
              <w:spacing w:before="114"/>
              <w:ind w:left="5"/>
              <w:jc w:val="center"/>
              <w:rPr>
                <w:b/>
                <w:sz w:val="18"/>
              </w:rPr>
            </w:pPr>
            <w:r>
              <w:rPr>
                <w:b/>
                <w:sz w:val="18"/>
              </w:rPr>
              <w:t>X</w:t>
            </w:r>
          </w:p>
        </w:tc>
        <w:tc>
          <w:tcPr>
            <w:tcW w:w="709" w:type="dxa"/>
            <w:tcBorders>
              <w:top w:val="single" w:sz="6" w:space="0" w:color="000000"/>
              <w:left w:val="single" w:sz="6" w:space="0" w:color="000000"/>
              <w:bottom w:val="single" w:sz="18" w:space="0" w:color="000000"/>
              <w:right w:val="single" w:sz="6" w:space="0" w:color="000000"/>
            </w:tcBorders>
            <w:vAlign w:val="center"/>
          </w:tcPr>
          <w:p w14:paraId="1796E415" w14:textId="77777777" w:rsidR="007F0963" w:rsidRDefault="007F0963" w:rsidP="007F0963">
            <w:pPr>
              <w:pStyle w:val="TableParagraph"/>
              <w:spacing w:before="114"/>
              <w:ind w:right="287"/>
              <w:jc w:val="center"/>
              <w:rPr>
                <w:b/>
                <w:sz w:val="18"/>
              </w:rPr>
            </w:pPr>
            <w:r>
              <w:rPr>
                <w:b/>
                <w:sz w:val="18"/>
              </w:rPr>
              <w:t>X</w:t>
            </w:r>
          </w:p>
        </w:tc>
        <w:tc>
          <w:tcPr>
            <w:tcW w:w="567" w:type="dxa"/>
            <w:tcBorders>
              <w:top w:val="single" w:sz="6" w:space="0" w:color="000000"/>
              <w:left w:val="single" w:sz="6" w:space="0" w:color="000000"/>
              <w:bottom w:val="single" w:sz="18" w:space="0" w:color="000000"/>
              <w:right w:val="single" w:sz="18" w:space="0" w:color="000000"/>
            </w:tcBorders>
            <w:vAlign w:val="center"/>
          </w:tcPr>
          <w:p w14:paraId="12B8B367" w14:textId="77777777" w:rsidR="007F0963" w:rsidRDefault="007F0963" w:rsidP="007F0963">
            <w:pPr>
              <w:pStyle w:val="TableParagraph"/>
              <w:spacing w:before="114"/>
              <w:ind w:right="201"/>
              <w:jc w:val="center"/>
              <w:rPr>
                <w:b/>
                <w:sz w:val="18"/>
              </w:rPr>
            </w:pPr>
            <w:r>
              <w:rPr>
                <w:b/>
                <w:sz w:val="18"/>
              </w:rPr>
              <w:t>X</w:t>
            </w:r>
          </w:p>
        </w:tc>
        <w:tc>
          <w:tcPr>
            <w:tcW w:w="571" w:type="dxa"/>
            <w:gridSpan w:val="2"/>
            <w:tcBorders>
              <w:top w:val="single" w:sz="6" w:space="0" w:color="000000"/>
              <w:left w:val="single" w:sz="18" w:space="0" w:color="000000"/>
              <w:bottom w:val="single" w:sz="18" w:space="0" w:color="000000"/>
              <w:right w:val="single" w:sz="6" w:space="0" w:color="000000"/>
            </w:tcBorders>
            <w:vAlign w:val="center"/>
          </w:tcPr>
          <w:p w14:paraId="52C72B9E"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18" w:space="0" w:color="000000"/>
              <w:right w:val="single" w:sz="6" w:space="0" w:color="000000"/>
            </w:tcBorders>
            <w:vAlign w:val="center"/>
          </w:tcPr>
          <w:p w14:paraId="3DE124E4"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18" w:space="0" w:color="000000"/>
              <w:right w:val="single" w:sz="6" w:space="0" w:color="000000"/>
            </w:tcBorders>
            <w:vAlign w:val="center"/>
          </w:tcPr>
          <w:p w14:paraId="0151062A"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18" w:space="0" w:color="000000"/>
              <w:right w:val="single" w:sz="18" w:space="0" w:color="000000"/>
            </w:tcBorders>
            <w:vAlign w:val="center"/>
          </w:tcPr>
          <w:p w14:paraId="1C6629BD" w14:textId="77777777" w:rsidR="007F0963" w:rsidRDefault="007F0963" w:rsidP="007F0963">
            <w:pPr>
              <w:pStyle w:val="TableParagraph"/>
              <w:spacing w:before="114"/>
              <w:ind w:left="18"/>
              <w:jc w:val="center"/>
              <w:rPr>
                <w:b/>
                <w:sz w:val="18"/>
              </w:rPr>
            </w:pPr>
            <w:r>
              <w:rPr>
                <w:b/>
                <w:sz w:val="18"/>
              </w:rPr>
              <w:t>X</w:t>
            </w:r>
          </w:p>
        </w:tc>
      </w:tr>
      <w:tr w:rsidR="007F0963" w14:paraId="216E408B" w14:textId="77777777" w:rsidTr="007F0963">
        <w:trPr>
          <w:trHeight w:val="425"/>
        </w:trPr>
        <w:tc>
          <w:tcPr>
            <w:tcW w:w="701" w:type="dxa"/>
            <w:vMerge w:val="restart"/>
            <w:tcBorders>
              <w:top w:val="single" w:sz="18" w:space="0" w:color="000000"/>
              <w:left w:val="single" w:sz="18" w:space="0" w:color="000000"/>
              <w:bottom w:val="single" w:sz="18" w:space="0" w:color="000000"/>
              <w:right w:val="single" w:sz="18" w:space="0" w:color="000000"/>
            </w:tcBorders>
            <w:textDirection w:val="btLr"/>
          </w:tcPr>
          <w:p w14:paraId="6257F85B" w14:textId="77777777" w:rsidR="007F0963" w:rsidRDefault="007F0963" w:rsidP="007F0963">
            <w:pPr>
              <w:pStyle w:val="TableParagraph"/>
              <w:spacing w:before="106"/>
              <w:ind w:left="114"/>
              <w:rPr>
                <w:b/>
                <w:sz w:val="18"/>
              </w:rPr>
            </w:pPr>
            <w:r>
              <w:rPr>
                <w:b/>
                <w:sz w:val="18"/>
              </w:rPr>
              <w:t>Průřezová a volitelná opatření</w:t>
            </w:r>
          </w:p>
        </w:tc>
        <w:tc>
          <w:tcPr>
            <w:tcW w:w="3077" w:type="dxa"/>
            <w:tcBorders>
              <w:top w:val="single" w:sz="18" w:space="0" w:color="000000"/>
              <w:left w:val="single" w:sz="18" w:space="0" w:color="000000"/>
              <w:bottom w:val="single" w:sz="6" w:space="0" w:color="000000"/>
              <w:right w:val="single" w:sz="18" w:space="0" w:color="000000"/>
            </w:tcBorders>
          </w:tcPr>
          <w:p w14:paraId="63DFAF4F" w14:textId="77777777" w:rsidR="007F0963" w:rsidRDefault="007F0963" w:rsidP="007F0963">
            <w:pPr>
              <w:pStyle w:val="TableParagraph"/>
              <w:spacing w:line="219" w:lineRule="exact"/>
              <w:ind w:left="106"/>
              <w:rPr>
                <w:sz w:val="18"/>
              </w:rPr>
            </w:pPr>
            <w:r>
              <w:rPr>
                <w:sz w:val="18"/>
              </w:rPr>
              <w:t>7. Rozvoj digitálních kompetencí dětí a</w:t>
            </w:r>
          </w:p>
          <w:p w14:paraId="17554F9B" w14:textId="77777777" w:rsidR="007F0963" w:rsidRDefault="007F0963" w:rsidP="007F0963">
            <w:pPr>
              <w:pStyle w:val="TableParagraph"/>
              <w:spacing w:line="186" w:lineRule="exact"/>
              <w:ind w:left="106"/>
              <w:rPr>
                <w:sz w:val="18"/>
              </w:rPr>
            </w:pPr>
            <w:r>
              <w:rPr>
                <w:sz w:val="18"/>
              </w:rPr>
              <w:t>žáků</w:t>
            </w:r>
          </w:p>
        </w:tc>
        <w:tc>
          <w:tcPr>
            <w:tcW w:w="562" w:type="dxa"/>
            <w:gridSpan w:val="2"/>
            <w:tcBorders>
              <w:top w:val="single" w:sz="18" w:space="0" w:color="000000"/>
              <w:left w:val="single" w:sz="18" w:space="0" w:color="000000"/>
              <w:bottom w:val="single" w:sz="6" w:space="0" w:color="000000"/>
              <w:right w:val="single" w:sz="6" w:space="0" w:color="000000"/>
            </w:tcBorders>
            <w:vAlign w:val="center"/>
          </w:tcPr>
          <w:p w14:paraId="3EDBA1FC" w14:textId="77777777" w:rsidR="007F0963" w:rsidRDefault="007F0963" w:rsidP="007F0963">
            <w:pPr>
              <w:pStyle w:val="TableParagraph"/>
              <w:spacing w:before="108"/>
              <w:ind w:left="0"/>
              <w:jc w:val="center"/>
              <w:rPr>
                <w:b/>
                <w:sz w:val="18"/>
              </w:rPr>
            </w:pPr>
            <w:r>
              <w:rPr>
                <w:b/>
                <w:sz w:val="18"/>
              </w:rPr>
              <w:t>XX</w:t>
            </w:r>
          </w:p>
        </w:tc>
        <w:tc>
          <w:tcPr>
            <w:tcW w:w="560" w:type="dxa"/>
            <w:tcBorders>
              <w:top w:val="single" w:sz="18" w:space="0" w:color="000000"/>
              <w:left w:val="single" w:sz="6" w:space="0" w:color="000000"/>
              <w:bottom w:val="single" w:sz="6" w:space="0" w:color="000000"/>
              <w:right w:val="single" w:sz="6" w:space="0" w:color="000000"/>
            </w:tcBorders>
            <w:vAlign w:val="center"/>
          </w:tcPr>
          <w:p w14:paraId="0AE20EA0" w14:textId="77777777" w:rsidR="007F0963" w:rsidRDefault="007F0963" w:rsidP="007F0963">
            <w:pPr>
              <w:pStyle w:val="TableParagraph"/>
              <w:spacing w:before="108"/>
              <w:ind w:left="36"/>
              <w:jc w:val="center"/>
              <w:rPr>
                <w:b/>
                <w:sz w:val="18"/>
              </w:rPr>
            </w:pPr>
            <w:r>
              <w:rPr>
                <w:b/>
                <w:sz w:val="18"/>
              </w:rPr>
              <w:t>X</w:t>
            </w:r>
          </w:p>
        </w:tc>
        <w:tc>
          <w:tcPr>
            <w:tcW w:w="560" w:type="dxa"/>
            <w:tcBorders>
              <w:top w:val="single" w:sz="18" w:space="0" w:color="000000"/>
              <w:left w:val="single" w:sz="6" w:space="0" w:color="000000"/>
              <w:bottom w:val="single" w:sz="6" w:space="0" w:color="000000"/>
              <w:right w:val="single" w:sz="6" w:space="0" w:color="000000"/>
            </w:tcBorders>
            <w:vAlign w:val="center"/>
          </w:tcPr>
          <w:p w14:paraId="1D57CDF1" w14:textId="77777777" w:rsidR="007F0963" w:rsidRDefault="007F0963" w:rsidP="007F0963">
            <w:pPr>
              <w:pStyle w:val="TableParagraph"/>
              <w:spacing w:before="108"/>
              <w:ind w:left="0"/>
              <w:jc w:val="center"/>
              <w:rPr>
                <w:b/>
                <w:sz w:val="18"/>
              </w:rPr>
            </w:pPr>
            <w:r>
              <w:rPr>
                <w:b/>
                <w:sz w:val="18"/>
              </w:rPr>
              <w:t>XX</w:t>
            </w:r>
          </w:p>
        </w:tc>
        <w:tc>
          <w:tcPr>
            <w:tcW w:w="567" w:type="dxa"/>
            <w:tcBorders>
              <w:top w:val="single" w:sz="18" w:space="0" w:color="000000"/>
              <w:left w:val="single" w:sz="6" w:space="0" w:color="000000"/>
              <w:bottom w:val="single" w:sz="6" w:space="0" w:color="000000"/>
              <w:right w:val="single" w:sz="6" w:space="0" w:color="000000"/>
            </w:tcBorders>
            <w:vAlign w:val="center"/>
          </w:tcPr>
          <w:p w14:paraId="4C846AC5" w14:textId="77777777" w:rsidR="007F0963" w:rsidRDefault="007F0963" w:rsidP="007F0963">
            <w:pPr>
              <w:pStyle w:val="TableParagraph"/>
              <w:spacing w:before="108"/>
              <w:ind w:left="0" w:right="91"/>
              <w:jc w:val="center"/>
              <w:rPr>
                <w:b/>
                <w:sz w:val="18"/>
              </w:rPr>
            </w:pPr>
            <w:r>
              <w:rPr>
                <w:b/>
                <w:sz w:val="18"/>
              </w:rPr>
              <w:t>XX</w:t>
            </w:r>
          </w:p>
        </w:tc>
        <w:tc>
          <w:tcPr>
            <w:tcW w:w="560" w:type="dxa"/>
            <w:tcBorders>
              <w:top w:val="single" w:sz="18" w:space="0" w:color="000000"/>
              <w:left w:val="single" w:sz="6" w:space="0" w:color="000000"/>
              <w:bottom w:val="single" w:sz="6" w:space="0" w:color="000000"/>
              <w:right w:val="single" w:sz="6" w:space="0" w:color="000000"/>
            </w:tcBorders>
            <w:vAlign w:val="center"/>
          </w:tcPr>
          <w:p w14:paraId="0F00E7B4" w14:textId="77777777" w:rsidR="007F0963" w:rsidRDefault="007F0963" w:rsidP="007F0963">
            <w:pPr>
              <w:pStyle w:val="TableParagraph"/>
              <w:spacing w:before="108"/>
              <w:ind w:left="0" w:right="86"/>
              <w:jc w:val="center"/>
              <w:rPr>
                <w:b/>
                <w:sz w:val="18"/>
              </w:rPr>
            </w:pPr>
            <w:r>
              <w:rPr>
                <w:b/>
                <w:sz w:val="18"/>
              </w:rPr>
              <w:t>XXX</w:t>
            </w:r>
          </w:p>
        </w:tc>
        <w:tc>
          <w:tcPr>
            <w:tcW w:w="512" w:type="dxa"/>
            <w:tcBorders>
              <w:top w:val="single" w:sz="18" w:space="0" w:color="000000"/>
              <w:left w:val="single" w:sz="6" w:space="0" w:color="000000"/>
              <w:bottom w:val="single" w:sz="6" w:space="0" w:color="000000"/>
              <w:right w:val="single" w:sz="6" w:space="0" w:color="000000"/>
            </w:tcBorders>
            <w:vAlign w:val="center"/>
          </w:tcPr>
          <w:p w14:paraId="30C59997" w14:textId="77777777" w:rsidR="007F0963" w:rsidRDefault="007F0963" w:rsidP="007F0963">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6" w:space="0" w:color="000000"/>
            </w:tcBorders>
            <w:vAlign w:val="center"/>
          </w:tcPr>
          <w:p w14:paraId="27A20E59" w14:textId="77777777" w:rsidR="007F0963" w:rsidRDefault="007F0963" w:rsidP="007F0963">
            <w:pPr>
              <w:pStyle w:val="TableParagraph"/>
              <w:jc w:val="center"/>
              <w:rPr>
                <w:rFonts w:ascii="Times New Roman"/>
                <w:sz w:val="18"/>
              </w:rPr>
            </w:pPr>
          </w:p>
        </w:tc>
        <w:tc>
          <w:tcPr>
            <w:tcW w:w="560" w:type="dxa"/>
            <w:tcBorders>
              <w:top w:val="single" w:sz="18" w:space="0" w:color="000000"/>
              <w:left w:val="single" w:sz="6" w:space="0" w:color="000000"/>
              <w:bottom w:val="single" w:sz="6" w:space="0" w:color="000000"/>
              <w:right w:val="single" w:sz="18" w:space="0" w:color="000000"/>
            </w:tcBorders>
            <w:vAlign w:val="center"/>
          </w:tcPr>
          <w:p w14:paraId="0F0D33AB" w14:textId="77777777" w:rsidR="007F0963" w:rsidRDefault="007F0963" w:rsidP="007F0963">
            <w:pPr>
              <w:pStyle w:val="TableParagraph"/>
              <w:jc w:val="center"/>
              <w:rPr>
                <w:rFonts w:ascii="Times New Roman"/>
                <w:sz w:val="18"/>
              </w:rPr>
            </w:pPr>
          </w:p>
        </w:tc>
        <w:tc>
          <w:tcPr>
            <w:tcW w:w="553" w:type="dxa"/>
            <w:gridSpan w:val="2"/>
            <w:tcBorders>
              <w:top w:val="single" w:sz="18" w:space="0" w:color="000000"/>
              <w:left w:val="single" w:sz="18" w:space="0" w:color="000000"/>
              <w:bottom w:val="single" w:sz="6" w:space="0" w:color="000000"/>
              <w:right w:val="single" w:sz="6" w:space="0" w:color="000000"/>
            </w:tcBorders>
            <w:vAlign w:val="center"/>
          </w:tcPr>
          <w:p w14:paraId="0883D79A" w14:textId="77777777" w:rsidR="007F0963" w:rsidRDefault="007F0963" w:rsidP="007F0963">
            <w:pPr>
              <w:pStyle w:val="TableParagraph"/>
              <w:jc w:val="center"/>
              <w:rPr>
                <w:rFonts w:ascii="Times New Roman"/>
                <w:sz w:val="18"/>
              </w:rPr>
            </w:pPr>
          </w:p>
        </w:tc>
        <w:tc>
          <w:tcPr>
            <w:tcW w:w="567" w:type="dxa"/>
            <w:tcBorders>
              <w:top w:val="single" w:sz="18" w:space="0" w:color="000000"/>
              <w:left w:val="single" w:sz="6" w:space="0" w:color="000000"/>
              <w:bottom w:val="single" w:sz="6" w:space="0" w:color="000000"/>
              <w:right w:val="single" w:sz="6" w:space="0" w:color="000000"/>
            </w:tcBorders>
            <w:vAlign w:val="center"/>
          </w:tcPr>
          <w:p w14:paraId="44F2F66D" w14:textId="77777777" w:rsidR="007F0963" w:rsidRDefault="007F0963" w:rsidP="007F0963">
            <w:pPr>
              <w:pStyle w:val="TableParagraph"/>
              <w:spacing w:before="108"/>
              <w:ind w:right="163"/>
              <w:jc w:val="center"/>
              <w:rPr>
                <w:b/>
                <w:sz w:val="18"/>
              </w:rPr>
            </w:pPr>
            <w:r>
              <w:rPr>
                <w:b/>
                <w:sz w:val="18"/>
              </w:rPr>
              <w:t>XX</w:t>
            </w:r>
          </w:p>
        </w:tc>
        <w:tc>
          <w:tcPr>
            <w:tcW w:w="569" w:type="dxa"/>
            <w:tcBorders>
              <w:top w:val="single" w:sz="18" w:space="0" w:color="000000"/>
              <w:left w:val="single" w:sz="6" w:space="0" w:color="000000"/>
              <w:bottom w:val="single" w:sz="6" w:space="0" w:color="000000"/>
              <w:right w:val="single" w:sz="6" w:space="0" w:color="000000"/>
            </w:tcBorders>
            <w:vAlign w:val="center"/>
          </w:tcPr>
          <w:p w14:paraId="37E49861" w14:textId="77777777" w:rsidR="007F0963" w:rsidRDefault="007F0963" w:rsidP="007F0963">
            <w:pPr>
              <w:pStyle w:val="TableParagraph"/>
              <w:spacing w:before="108"/>
              <w:ind w:left="23"/>
              <w:jc w:val="center"/>
              <w:rPr>
                <w:b/>
                <w:sz w:val="18"/>
              </w:rPr>
            </w:pPr>
            <w:r>
              <w:rPr>
                <w:b/>
                <w:sz w:val="18"/>
              </w:rPr>
              <w:t>X</w:t>
            </w:r>
          </w:p>
        </w:tc>
        <w:tc>
          <w:tcPr>
            <w:tcW w:w="567" w:type="dxa"/>
            <w:tcBorders>
              <w:top w:val="single" w:sz="18" w:space="0" w:color="000000"/>
              <w:left w:val="single" w:sz="6" w:space="0" w:color="000000"/>
              <w:bottom w:val="single" w:sz="6" w:space="0" w:color="000000"/>
              <w:right w:val="single" w:sz="6" w:space="0" w:color="000000"/>
            </w:tcBorders>
            <w:vAlign w:val="center"/>
          </w:tcPr>
          <w:p w14:paraId="57B6807A" w14:textId="77777777" w:rsidR="007F0963" w:rsidRDefault="007F0963" w:rsidP="007F0963">
            <w:pPr>
              <w:pStyle w:val="TableParagraph"/>
              <w:jc w:val="center"/>
              <w:rPr>
                <w:rFonts w:ascii="Times New Roman"/>
                <w:sz w:val="18"/>
              </w:rPr>
            </w:pPr>
          </w:p>
        </w:tc>
        <w:tc>
          <w:tcPr>
            <w:tcW w:w="709" w:type="dxa"/>
            <w:tcBorders>
              <w:top w:val="single" w:sz="18" w:space="0" w:color="000000"/>
              <w:left w:val="single" w:sz="6" w:space="0" w:color="000000"/>
              <w:bottom w:val="single" w:sz="6" w:space="0" w:color="000000"/>
              <w:right w:val="single" w:sz="18" w:space="0" w:color="000000"/>
            </w:tcBorders>
            <w:vAlign w:val="center"/>
          </w:tcPr>
          <w:p w14:paraId="0F6BADDA" w14:textId="77777777" w:rsidR="007F0963" w:rsidRDefault="007F0963" w:rsidP="007F0963">
            <w:pPr>
              <w:pStyle w:val="TableParagraph"/>
              <w:jc w:val="center"/>
              <w:rPr>
                <w:rFonts w:ascii="Times New Roman"/>
                <w:sz w:val="18"/>
              </w:rPr>
            </w:pPr>
          </w:p>
        </w:tc>
        <w:tc>
          <w:tcPr>
            <w:tcW w:w="712" w:type="dxa"/>
            <w:gridSpan w:val="2"/>
            <w:tcBorders>
              <w:top w:val="single" w:sz="18" w:space="0" w:color="000000"/>
              <w:left w:val="single" w:sz="18" w:space="0" w:color="000000"/>
              <w:bottom w:val="single" w:sz="6" w:space="0" w:color="000000"/>
              <w:right w:val="single" w:sz="6" w:space="0" w:color="000000"/>
            </w:tcBorders>
            <w:vAlign w:val="center"/>
          </w:tcPr>
          <w:p w14:paraId="30F93C65" w14:textId="77777777" w:rsidR="007F0963" w:rsidRDefault="007F0963" w:rsidP="007F0963">
            <w:pPr>
              <w:pStyle w:val="TableParagraph"/>
              <w:jc w:val="center"/>
              <w:rPr>
                <w:rFonts w:ascii="Times New Roman"/>
                <w:sz w:val="18"/>
              </w:rPr>
            </w:pPr>
          </w:p>
        </w:tc>
        <w:tc>
          <w:tcPr>
            <w:tcW w:w="709" w:type="dxa"/>
            <w:tcBorders>
              <w:top w:val="single" w:sz="18" w:space="0" w:color="000000"/>
              <w:left w:val="single" w:sz="6" w:space="0" w:color="000000"/>
              <w:bottom w:val="single" w:sz="6" w:space="0" w:color="000000"/>
              <w:right w:val="single" w:sz="6" w:space="0" w:color="000000"/>
            </w:tcBorders>
            <w:vAlign w:val="center"/>
          </w:tcPr>
          <w:p w14:paraId="648EAB02" w14:textId="77777777" w:rsidR="007F0963" w:rsidRDefault="007F0963" w:rsidP="007F0963">
            <w:pPr>
              <w:pStyle w:val="TableParagraph"/>
              <w:spacing w:before="108"/>
              <w:ind w:right="239"/>
              <w:jc w:val="center"/>
              <w:rPr>
                <w:b/>
                <w:sz w:val="18"/>
              </w:rPr>
            </w:pPr>
            <w:r>
              <w:rPr>
                <w:b/>
                <w:sz w:val="18"/>
              </w:rPr>
              <w:t>XX</w:t>
            </w:r>
          </w:p>
        </w:tc>
        <w:tc>
          <w:tcPr>
            <w:tcW w:w="567" w:type="dxa"/>
            <w:tcBorders>
              <w:top w:val="single" w:sz="18" w:space="0" w:color="000000"/>
              <w:left w:val="single" w:sz="6" w:space="0" w:color="000000"/>
              <w:bottom w:val="single" w:sz="6" w:space="0" w:color="000000"/>
              <w:right w:val="single" w:sz="18" w:space="0" w:color="000000"/>
            </w:tcBorders>
            <w:vAlign w:val="center"/>
          </w:tcPr>
          <w:p w14:paraId="50434E08" w14:textId="77777777" w:rsidR="007F0963" w:rsidRDefault="007F0963" w:rsidP="007F0963">
            <w:pPr>
              <w:pStyle w:val="TableParagraph"/>
              <w:jc w:val="center"/>
              <w:rPr>
                <w:rFonts w:ascii="Times New Roman"/>
                <w:sz w:val="18"/>
              </w:rPr>
            </w:pPr>
          </w:p>
        </w:tc>
        <w:tc>
          <w:tcPr>
            <w:tcW w:w="571" w:type="dxa"/>
            <w:gridSpan w:val="2"/>
            <w:tcBorders>
              <w:top w:val="single" w:sz="18" w:space="0" w:color="000000"/>
              <w:left w:val="single" w:sz="18" w:space="0" w:color="000000"/>
              <w:bottom w:val="single" w:sz="6" w:space="0" w:color="000000"/>
              <w:right w:val="single" w:sz="6" w:space="0" w:color="000000"/>
            </w:tcBorders>
            <w:vAlign w:val="center"/>
          </w:tcPr>
          <w:p w14:paraId="41156EBC" w14:textId="77777777" w:rsidR="007F0963" w:rsidRDefault="007F0963" w:rsidP="007F0963">
            <w:pPr>
              <w:pStyle w:val="TableParagraph"/>
              <w:jc w:val="center"/>
              <w:rPr>
                <w:rFonts w:ascii="Times New Roman"/>
                <w:sz w:val="18"/>
              </w:rPr>
            </w:pPr>
          </w:p>
        </w:tc>
        <w:tc>
          <w:tcPr>
            <w:tcW w:w="568" w:type="dxa"/>
            <w:tcBorders>
              <w:top w:val="single" w:sz="18" w:space="0" w:color="000000"/>
              <w:left w:val="single" w:sz="6" w:space="0" w:color="000000"/>
              <w:bottom w:val="single" w:sz="6" w:space="0" w:color="000000"/>
              <w:right w:val="single" w:sz="6" w:space="0" w:color="000000"/>
            </w:tcBorders>
            <w:vAlign w:val="center"/>
          </w:tcPr>
          <w:p w14:paraId="6E45F65D" w14:textId="77777777" w:rsidR="007F0963" w:rsidRDefault="007F0963" w:rsidP="007F0963">
            <w:pPr>
              <w:pStyle w:val="TableParagraph"/>
              <w:jc w:val="center"/>
              <w:rPr>
                <w:rFonts w:ascii="Times New Roman"/>
                <w:sz w:val="18"/>
              </w:rPr>
            </w:pPr>
          </w:p>
        </w:tc>
        <w:tc>
          <w:tcPr>
            <w:tcW w:w="568" w:type="dxa"/>
            <w:tcBorders>
              <w:top w:val="single" w:sz="18" w:space="0" w:color="000000"/>
              <w:left w:val="single" w:sz="6" w:space="0" w:color="000000"/>
              <w:bottom w:val="single" w:sz="6" w:space="0" w:color="000000"/>
              <w:right w:val="single" w:sz="6" w:space="0" w:color="000000"/>
            </w:tcBorders>
            <w:vAlign w:val="center"/>
          </w:tcPr>
          <w:p w14:paraId="0D094659" w14:textId="77777777" w:rsidR="007F0963" w:rsidRDefault="007F0963" w:rsidP="007F0963">
            <w:pPr>
              <w:pStyle w:val="TableParagraph"/>
              <w:jc w:val="center"/>
              <w:rPr>
                <w:rFonts w:ascii="Times New Roman"/>
                <w:sz w:val="18"/>
              </w:rPr>
            </w:pPr>
          </w:p>
        </w:tc>
        <w:tc>
          <w:tcPr>
            <w:tcW w:w="568" w:type="dxa"/>
            <w:tcBorders>
              <w:top w:val="single" w:sz="18" w:space="0" w:color="000000"/>
              <w:left w:val="single" w:sz="6" w:space="0" w:color="000000"/>
              <w:bottom w:val="single" w:sz="6" w:space="0" w:color="000000"/>
              <w:right w:val="single" w:sz="18" w:space="0" w:color="000000"/>
            </w:tcBorders>
            <w:vAlign w:val="center"/>
          </w:tcPr>
          <w:p w14:paraId="37DC81D9" w14:textId="77777777" w:rsidR="007F0963" w:rsidRDefault="007F0963" w:rsidP="007F0963">
            <w:pPr>
              <w:pStyle w:val="TableParagraph"/>
              <w:jc w:val="center"/>
              <w:rPr>
                <w:rFonts w:ascii="Times New Roman"/>
                <w:sz w:val="18"/>
              </w:rPr>
            </w:pPr>
          </w:p>
        </w:tc>
      </w:tr>
      <w:tr w:rsidR="007F0963" w14:paraId="5539C768" w14:textId="77777777" w:rsidTr="007F0963">
        <w:trPr>
          <w:trHeight w:val="439"/>
        </w:trPr>
        <w:tc>
          <w:tcPr>
            <w:tcW w:w="701" w:type="dxa"/>
            <w:vMerge/>
            <w:tcBorders>
              <w:top w:val="nil"/>
              <w:left w:val="single" w:sz="18" w:space="0" w:color="000000"/>
              <w:bottom w:val="single" w:sz="18" w:space="0" w:color="000000"/>
              <w:right w:val="single" w:sz="18" w:space="0" w:color="000000"/>
            </w:tcBorders>
            <w:textDirection w:val="btLr"/>
          </w:tcPr>
          <w:p w14:paraId="1DAEDEC1" w14:textId="77777777" w:rsidR="007F0963" w:rsidRDefault="007F0963" w:rsidP="007F0963">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14:paraId="58A445D0" w14:textId="77777777" w:rsidR="007F0963" w:rsidRDefault="007F0963" w:rsidP="007F0963">
            <w:pPr>
              <w:pStyle w:val="TableParagraph"/>
              <w:spacing w:before="12" w:line="220" w:lineRule="atLeast"/>
              <w:ind w:left="106"/>
              <w:rPr>
                <w:sz w:val="18"/>
              </w:rPr>
            </w:pPr>
            <w:r>
              <w:rPr>
                <w:sz w:val="18"/>
              </w:rPr>
              <w:t>8. Rozvoj kompetencí dětí a žáků pro aktivní používání cizího jazyka</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14:paraId="31172324"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5FABE91A"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611A8028"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0B36615" w14:textId="77777777" w:rsidR="007F0963" w:rsidRDefault="007F0963" w:rsidP="007F0963">
            <w:pPr>
              <w:pStyle w:val="TableParagraph"/>
              <w:spacing w:before="123"/>
              <w:ind w:left="0" w:right="91"/>
              <w:jc w:val="center"/>
              <w:rPr>
                <w:b/>
                <w:sz w:val="18"/>
              </w:rPr>
            </w:pPr>
            <w:r>
              <w:rPr>
                <w:b/>
                <w:sz w:val="18"/>
              </w:rPr>
              <w:t>XXX</w:t>
            </w:r>
          </w:p>
        </w:tc>
        <w:tc>
          <w:tcPr>
            <w:tcW w:w="560" w:type="dxa"/>
            <w:tcBorders>
              <w:top w:val="single" w:sz="6" w:space="0" w:color="000000"/>
              <w:left w:val="single" w:sz="6" w:space="0" w:color="000000"/>
              <w:bottom w:val="single" w:sz="6" w:space="0" w:color="000000"/>
              <w:right w:val="single" w:sz="6" w:space="0" w:color="000000"/>
            </w:tcBorders>
            <w:vAlign w:val="center"/>
          </w:tcPr>
          <w:p w14:paraId="0D600E85" w14:textId="77777777" w:rsidR="007F0963" w:rsidRDefault="007F0963" w:rsidP="007F0963">
            <w:pPr>
              <w:pStyle w:val="TableParagraph"/>
              <w:spacing w:before="123"/>
              <w:ind w:left="0"/>
              <w:jc w:val="center"/>
              <w:rPr>
                <w:b/>
                <w:sz w:val="18"/>
              </w:rPr>
            </w:pPr>
            <w:r>
              <w:rPr>
                <w:b/>
                <w:sz w:val="18"/>
              </w:rPr>
              <w:t>X</w:t>
            </w:r>
          </w:p>
        </w:tc>
        <w:tc>
          <w:tcPr>
            <w:tcW w:w="512" w:type="dxa"/>
            <w:tcBorders>
              <w:top w:val="single" w:sz="6" w:space="0" w:color="000000"/>
              <w:left w:val="single" w:sz="6" w:space="0" w:color="000000"/>
              <w:bottom w:val="single" w:sz="6" w:space="0" w:color="000000"/>
              <w:right w:val="single" w:sz="6" w:space="0" w:color="000000"/>
            </w:tcBorders>
            <w:vAlign w:val="center"/>
          </w:tcPr>
          <w:p w14:paraId="3919C475"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2C928290"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18" w:space="0" w:color="000000"/>
            </w:tcBorders>
            <w:vAlign w:val="center"/>
          </w:tcPr>
          <w:p w14:paraId="0BA7A1C9" w14:textId="77777777" w:rsidR="007F0963" w:rsidRDefault="007F0963" w:rsidP="007F0963">
            <w:pPr>
              <w:pStyle w:val="TableParagraph"/>
              <w:jc w:val="center"/>
              <w:rPr>
                <w:rFonts w:ascii="Times New Roman"/>
                <w:sz w:val="18"/>
              </w:rPr>
            </w:pP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14:paraId="38F65CD5"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E5435C9" w14:textId="77777777" w:rsidR="007F0963" w:rsidRDefault="007F0963" w:rsidP="007F0963">
            <w:pPr>
              <w:pStyle w:val="TableParagraph"/>
              <w:spacing w:before="123"/>
              <w:ind w:right="163"/>
              <w:jc w:val="center"/>
              <w:rPr>
                <w:b/>
                <w:sz w:val="18"/>
              </w:rPr>
            </w:pPr>
            <w:r>
              <w:rPr>
                <w:b/>
                <w:sz w:val="18"/>
              </w:rPr>
              <w:t>XX</w:t>
            </w:r>
          </w:p>
        </w:tc>
        <w:tc>
          <w:tcPr>
            <w:tcW w:w="569" w:type="dxa"/>
            <w:tcBorders>
              <w:top w:val="single" w:sz="6" w:space="0" w:color="000000"/>
              <w:left w:val="single" w:sz="6" w:space="0" w:color="000000"/>
              <w:bottom w:val="single" w:sz="6" w:space="0" w:color="000000"/>
              <w:right w:val="single" w:sz="6" w:space="0" w:color="000000"/>
            </w:tcBorders>
            <w:vAlign w:val="center"/>
          </w:tcPr>
          <w:p w14:paraId="5FA05B20"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5D4C52D" w14:textId="77777777" w:rsidR="007F0963" w:rsidRDefault="007F0963" w:rsidP="007F0963">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14:paraId="6E9D0E0F" w14:textId="77777777" w:rsidR="007F0963" w:rsidRDefault="007F0963" w:rsidP="007F0963">
            <w:pPr>
              <w:pStyle w:val="TableParagraph"/>
              <w:jc w:val="center"/>
              <w:rPr>
                <w:rFonts w:ascii="Times New Roman"/>
                <w:sz w:val="18"/>
              </w:rPr>
            </w:pP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14:paraId="1A3156EE" w14:textId="77777777" w:rsidR="007F0963" w:rsidRDefault="007F0963" w:rsidP="007F0963">
            <w:pPr>
              <w:pStyle w:val="TableParagraph"/>
              <w:spacing w:before="123"/>
              <w:ind w:left="0"/>
              <w:jc w:val="center"/>
              <w:rPr>
                <w:b/>
                <w:sz w:val="18"/>
              </w:rPr>
            </w:pPr>
            <w:r>
              <w:rPr>
                <w:b/>
                <w:sz w:val="18"/>
              </w:rPr>
              <w:t>X</w:t>
            </w:r>
          </w:p>
        </w:tc>
        <w:tc>
          <w:tcPr>
            <w:tcW w:w="709" w:type="dxa"/>
            <w:tcBorders>
              <w:top w:val="single" w:sz="6" w:space="0" w:color="000000"/>
              <w:left w:val="single" w:sz="6" w:space="0" w:color="000000"/>
              <w:bottom w:val="single" w:sz="6" w:space="0" w:color="000000"/>
              <w:right w:val="single" w:sz="6" w:space="0" w:color="000000"/>
            </w:tcBorders>
            <w:vAlign w:val="center"/>
          </w:tcPr>
          <w:p w14:paraId="71E09723" w14:textId="77777777" w:rsidR="007F0963" w:rsidRDefault="007F0963" w:rsidP="007F0963">
            <w:pPr>
              <w:pStyle w:val="TableParagraph"/>
              <w:spacing w:before="123"/>
              <w:ind w:right="287"/>
              <w:jc w:val="center"/>
              <w:rPr>
                <w:b/>
                <w:sz w:val="18"/>
              </w:rPr>
            </w:pPr>
            <w:r>
              <w:rPr>
                <w:b/>
                <w:sz w:val="18"/>
              </w:rPr>
              <w:t>X</w:t>
            </w:r>
          </w:p>
        </w:tc>
        <w:tc>
          <w:tcPr>
            <w:tcW w:w="567" w:type="dxa"/>
            <w:tcBorders>
              <w:top w:val="single" w:sz="6" w:space="0" w:color="000000"/>
              <w:left w:val="single" w:sz="6" w:space="0" w:color="000000"/>
              <w:bottom w:val="single" w:sz="6" w:space="0" w:color="000000"/>
              <w:right w:val="single" w:sz="18" w:space="0" w:color="000000"/>
            </w:tcBorders>
            <w:vAlign w:val="center"/>
          </w:tcPr>
          <w:p w14:paraId="50132023" w14:textId="77777777" w:rsidR="007F0963" w:rsidRDefault="007F0963" w:rsidP="007F0963">
            <w:pPr>
              <w:pStyle w:val="TableParagraph"/>
              <w:jc w:val="center"/>
              <w:rPr>
                <w:rFonts w:ascii="Times New Roman"/>
                <w:sz w:val="18"/>
              </w:rPr>
            </w:pP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14:paraId="08C4B376"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14:paraId="7D257A0C"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14:paraId="21C829CE"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18" w:space="0" w:color="000000"/>
            </w:tcBorders>
            <w:vAlign w:val="center"/>
          </w:tcPr>
          <w:p w14:paraId="16F878AA" w14:textId="77777777" w:rsidR="007F0963" w:rsidRDefault="007F0963" w:rsidP="007F0963">
            <w:pPr>
              <w:pStyle w:val="TableParagraph"/>
              <w:jc w:val="center"/>
              <w:rPr>
                <w:rFonts w:ascii="Times New Roman"/>
                <w:sz w:val="18"/>
              </w:rPr>
            </w:pPr>
          </w:p>
        </w:tc>
      </w:tr>
      <w:tr w:rsidR="007F0963" w14:paraId="3E0D63D8" w14:textId="77777777" w:rsidTr="007F0963">
        <w:trPr>
          <w:trHeight w:val="425"/>
        </w:trPr>
        <w:tc>
          <w:tcPr>
            <w:tcW w:w="701" w:type="dxa"/>
            <w:vMerge/>
            <w:tcBorders>
              <w:top w:val="nil"/>
              <w:left w:val="single" w:sz="18" w:space="0" w:color="000000"/>
              <w:bottom w:val="single" w:sz="18" w:space="0" w:color="000000"/>
              <w:right w:val="single" w:sz="18" w:space="0" w:color="000000"/>
            </w:tcBorders>
            <w:textDirection w:val="btLr"/>
          </w:tcPr>
          <w:p w14:paraId="24A3BCB8" w14:textId="77777777" w:rsidR="007F0963" w:rsidRDefault="007F0963" w:rsidP="007F0963">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14:paraId="388BB3D0" w14:textId="77777777" w:rsidR="007F0963" w:rsidRDefault="007F0963" w:rsidP="007F0963">
            <w:pPr>
              <w:pStyle w:val="TableParagraph"/>
              <w:ind w:left="106"/>
              <w:rPr>
                <w:sz w:val="18"/>
              </w:rPr>
            </w:pPr>
            <w:r>
              <w:rPr>
                <w:sz w:val="18"/>
              </w:rPr>
              <w:t>9. Rozvoj sociálních a občanských</w:t>
            </w:r>
          </w:p>
          <w:p w14:paraId="627E0BA7" w14:textId="77777777" w:rsidR="007F0963" w:rsidRDefault="007F0963" w:rsidP="007F0963">
            <w:pPr>
              <w:pStyle w:val="TableParagraph"/>
              <w:spacing w:line="184" w:lineRule="exact"/>
              <w:ind w:left="106"/>
              <w:rPr>
                <w:sz w:val="18"/>
              </w:rPr>
            </w:pPr>
            <w:r>
              <w:rPr>
                <w:sz w:val="18"/>
              </w:rPr>
              <w:t>kompetencí dětí a žáků</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14:paraId="1891DE63"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2F0D31D7"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283DCF96"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6517618"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5E2C774B" w14:textId="77777777" w:rsidR="007F0963" w:rsidRDefault="007F0963" w:rsidP="007F0963">
            <w:pPr>
              <w:pStyle w:val="TableParagraph"/>
              <w:jc w:val="center"/>
              <w:rPr>
                <w:rFonts w:ascii="Times New Roman"/>
                <w:sz w:val="18"/>
              </w:rPr>
            </w:pPr>
          </w:p>
        </w:tc>
        <w:tc>
          <w:tcPr>
            <w:tcW w:w="512" w:type="dxa"/>
            <w:tcBorders>
              <w:top w:val="single" w:sz="6" w:space="0" w:color="000000"/>
              <w:left w:val="single" w:sz="6" w:space="0" w:color="000000"/>
              <w:bottom w:val="single" w:sz="6" w:space="0" w:color="000000"/>
              <w:right w:val="single" w:sz="6" w:space="0" w:color="000000"/>
            </w:tcBorders>
            <w:vAlign w:val="center"/>
          </w:tcPr>
          <w:p w14:paraId="6AE96CC2" w14:textId="77777777" w:rsidR="007F0963" w:rsidRDefault="007F0963" w:rsidP="007F0963">
            <w:pPr>
              <w:pStyle w:val="TableParagraph"/>
              <w:spacing w:before="110"/>
              <w:ind w:left="0"/>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6" w:space="0" w:color="000000"/>
            </w:tcBorders>
            <w:vAlign w:val="center"/>
          </w:tcPr>
          <w:p w14:paraId="17FE39A0" w14:textId="77777777" w:rsidR="007F0963" w:rsidRDefault="007F0963" w:rsidP="007F0963">
            <w:pPr>
              <w:pStyle w:val="TableParagraph"/>
              <w:spacing w:before="110"/>
              <w:ind w:left="0"/>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18" w:space="0" w:color="000000"/>
            </w:tcBorders>
            <w:vAlign w:val="center"/>
          </w:tcPr>
          <w:p w14:paraId="0EF57F60" w14:textId="77777777" w:rsidR="007F0963" w:rsidRDefault="007F0963" w:rsidP="007F0963">
            <w:pPr>
              <w:pStyle w:val="TableParagraph"/>
              <w:spacing w:before="110"/>
              <w:ind w:left="0"/>
              <w:jc w:val="center"/>
              <w:rPr>
                <w:b/>
                <w:sz w:val="18"/>
              </w:rPr>
            </w:pPr>
            <w:r>
              <w:rPr>
                <w:b/>
                <w:sz w:val="18"/>
              </w:rPr>
              <w:t>XX</w:t>
            </w: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14:paraId="7B244DF4"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ACF7FCE" w14:textId="77777777" w:rsidR="007F0963" w:rsidRDefault="007F0963" w:rsidP="007F0963">
            <w:pPr>
              <w:pStyle w:val="TableParagraph"/>
              <w:jc w:val="center"/>
              <w:rPr>
                <w:rFonts w:ascii="Times New Roman"/>
                <w:sz w:val="18"/>
              </w:rPr>
            </w:pPr>
          </w:p>
        </w:tc>
        <w:tc>
          <w:tcPr>
            <w:tcW w:w="569" w:type="dxa"/>
            <w:tcBorders>
              <w:top w:val="single" w:sz="6" w:space="0" w:color="000000"/>
              <w:left w:val="single" w:sz="6" w:space="0" w:color="000000"/>
              <w:bottom w:val="single" w:sz="6" w:space="0" w:color="000000"/>
              <w:right w:val="single" w:sz="6" w:space="0" w:color="000000"/>
            </w:tcBorders>
            <w:vAlign w:val="center"/>
          </w:tcPr>
          <w:p w14:paraId="4566C68C"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2DBB1FE" w14:textId="77777777" w:rsidR="007F0963" w:rsidRDefault="007F0963" w:rsidP="007F0963">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14:paraId="11481B8B" w14:textId="77777777" w:rsidR="007F0963" w:rsidRDefault="007F0963" w:rsidP="007F0963">
            <w:pPr>
              <w:pStyle w:val="TableParagraph"/>
              <w:jc w:val="center"/>
              <w:rPr>
                <w:rFonts w:ascii="Times New Roman"/>
                <w:sz w:val="18"/>
              </w:rPr>
            </w:pP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14:paraId="165554CD" w14:textId="77777777" w:rsidR="007F0963" w:rsidRDefault="007F0963" w:rsidP="007F0963">
            <w:pPr>
              <w:pStyle w:val="TableParagraph"/>
              <w:spacing w:before="110"/>
              <w:ind w:left="5"/>
              <w:jc w:val="center"/>
              <w:rPr>
                <w:b/>
                <w:sz w:val="18"/>
              </w:rPr>
            </w:pPr>
            <w:r>
              <w:rPr>
                <w:b/>
                <w:sz w:val="18"/>
              </w:rPr>
              <w:t>X</w:t>
            </w:r>
          </w:p>
        </w:tc>
        <w:tc>
          <w:tcPr>
            <w:tcW w:w="709" w:type="dxa"/>
            <w:tcBorders>
              <w:top w:val="single" w:sz="6" w:space="0" w:color="000000"/>
              <w:left w:val="single" w:sz="6" w:space="0" w:color="000000"/>
              <w:bottom w:val="single" w:sz="6" w:space="0" w:color="000000"/>
              <w:right w:val="single" w:sz="6" w:space="0" w:color="000000"/>
            </w:tcBorders>
            <w:vAlign w:val="center"/>
          </w:tcPr>
          <w:p w14:paraId="62A303E1"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18" w:space="0" w:color="000000"/>
            </w:tcBorders>
            <w:vAlign w:val="center"/>
          </w:tcPr>
          <w:p w14:paraId="22D8AC8D" w14:textId="77777777" w:rsidR="007F0963" w:rsidRDefault="007F0963" w:rsidP="007F0963">
            <w:pPr>
              <w:pStyle w:val="TableParagraph"/>
              <w:spacing w:before="110"/>
              <w:ind w:right="201"/>
              <w:jc w:val="center"/>
              <w:rPr>
                <w:b/>
                <w:sz w:val="18"/>
              </w:rPr>
            </w:pPr>
            <w:r>
              <w:rPr>
                <w:b/>
                <w:sz w:val="18"/>
              </w:rPr>
              <w:t>X</w:t>
            </w: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14:paraId="6D606095" w14:textId="77777777" w:rsidR="007F0963" w:rsidRDefault="007F0963" w:rsidP="007F0963">
            <w:pPr>
              <w:pStyle w:val="TableParagraph"/>
              <w:spacing w:before="110"/>
              <w:ind w:right="1"/>
              <w:jc w:val="center"/>
              <w:rPr>
                <w:b/>
                <w:sz w:val="18"/>
              </w:rPr>
            </w:pPr>
            <w:r>
              <w:rPr>
                <w:b/>
                <w:sz w:val="18"/>
              </w:rPr>
              <w:t>X</w:t>
            </w:r>
          </w:p>
        </w:tc>
        <w:tc>
          <w:tcPr>
            <w:tcW w:w="568" w:type="dxa"/>
            <w:tcBorders>
              <w:top w:val="single" w:sz="6" w:space="0" w:color="000000"/>
              <w:left w:val="single" w:sz="6" w:space="0" w:color="000000"/>
              <w:bottom w:val="single" w:sz="6" w:space="0" w:color="000000"/>
              <w:right w:val="single" w:sz="6" w:space="0" w:color="000000"/>
            </w:tcBorders>
            <w:vAlign w:val="center"/>
          </w:tcPr>
          <w:p w14:paraId="25661949" w14:textId="77777777" w:rsidR="007F0963" w:rsidRDefault="007F0963" w:rsidP="007F0963">
            <w:pPr>
              <w:pStyle w:val="TableParagraph"/>
              <w:spacing w:before="110"/>
              <w:ind w:right="174"/>
              <w:jc w:val="center"/>
              <w:rPr>
                <w:b/>
                <w:sz w:val="18"/>
              </w:rPr>
            </w:pPr>
            <w:r>
              <w:rPr>
                <w:b/>
                <w:sz w:val="18"/>
              </w:rPr>
              <w:t>XX</w:t>
            </w:r>
          </w:p>
        </w:tc>
        <w:tc>
          <w:tcPr>
            <w:tcW w:w="568" w:type="dxa"/>
            <w:tcBorders>
              <w:top w:val="single" w:sz="6" w:space="0" w:color="000000"/>
              <w:left w:val="single" w:sz="6" w:space="0" w:color="000000"/>
              <w:bottom w:val="single" w:sz="6" w:space="0" w:color="000000"/>
              <w:right w:val="single" w:sz="6" w:space="0" w:color="000000"/>
            </w:tcBorders>
            <w:vAlign w:val="center"/>
          </w:tcPr>
          <w:p w14:paraId="58E4C163" w14:textId="77777777" w:rsidR="007F0963" w:rsidRDefault="007F0963" w:rsidP="007F0963">
            <w:pPr>
              <w:pStyle w:val="TableParagraph"/>
              <w:spacing w:before="110"/>
              <w:ind w:right="175"/>
              <w:jc w:val="center"/>
              <w:rPr>
                <w:b/>
                <w:sz w:val="18"/>
              </w:rPr>
            </w:pPr>
            <w:r>
              <w:rPr>
                <w:b/>
                <w:sz w:val="18"/>
              </w:rPr>
              <w:t>XX</w:t>
            </w:r>
          </w:p>
        </w:tc>
        <w:tc>
          <w:tcPr>
            <w:tcW w:w="568" w:type="dxa"/>
            <w:tcBorders>
              <w:top w:val="single" w:sz="6" w:space="0" w:color="000000"/>
              <w:left w:val="single" w:sz="6" w:space="0" w:color="000000"/>
              <w:bottom w:val="single" w:sz="6" w:space="0" w:color="000000"/>
              <w:right w:val="single" w:sz="18" w:space="0" w:color="000000"/>
            </w:tcBorders>
            <w:vAlign w:val="center"/>
          </w:tcPr>
          <w:p w14:paraId="5ADBD1D3" w14:textId="77777777" w:rsidR="007F0963" w:rsidRDefault="007F0963" w:rsidP="007F0963">
            <w:pPr>
              <w:pStyle w:val="TableParagraph"/>
              <w:jc w:val="center"/>
              <w:rPr>
                <w:rFonts w:ascii="Times New Roman"/>
                <w:sz w:val="18"/>
              </w:rPr>
            </w:pPr>
          </w:p>
        </w:tc>
      </w:tr>
      <w:tr w:rsidR="007F0963" w14:paraId="7176E634" w14:textId="77777777" w:rsidTr="007F0963">
        <w:trPr>
          <w:trHeight w:val="439"/>
        </w:trPr>
        <w:tc>
          <w:tcPr>
            <w:tcW w:w="701" w:type="dxa"/>
            <w:vMerge/>
            <w:tcBorders>
              <w:top w:val="nil"/>
              <w:left w:val="single" w:sz="18" w:space="0" w:color="000000"/>
              <w:bottom w:val="single" w:sz="18" w:space="0" w:color="000000"/>
              <w:right w:val="single" w:sz="18" w:space="0" w:color="000000"/>
            </w:tcBorders>
            <w:textDirection w:val="btLr"/>
          </w:tcPr>
          <w:p w14:paraId="22BC274B" w14:textId="77777777" w:rsidR="007F0963" w:rsidRDefault="007F0963" w:rsidP="007F0963">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14:paraId="273C2936" w14:textId="77777777" w:rsidR="007F0963" w:rsidRDefault="007F0963" w:rsidP="007F0963">
            <w:pPr>
              <w:pStyle w:val="TableParagraph"/>
              <w:spacing w:before="14" w:line="220" w:lineRule="atLeast"/>
              <w:ind w:left="106"/>
              <w:rPr>
                <w:sz w:val="18"/>
              </w:rPr>
            </w:pPr>
            <w:r>
              <w:rPr>
                <w:sz w:val="18"/>
              </w:rPr>
              <w:t>10. Rozvoj kulturního povědomí a vyjádření dětí a žáků</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14:paraId="4A05C29A"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5A075A72" w14:textId="77777777" w:rsidR="007F0963" w:rsidRDefault="007F0963" w:rsidP="007F0963">
            <w:pPr>
              <w:pStyle w:val="TableParagraph"/>
              <w:spacing w:before="125"/>
              <w:ind w:left="0" w:right="84"/>
              <w:jc w:val="center"/>
              <w:rPr>
                <w:b/>
                <w:sz w:val="18"/>
              </w:rPr>
            </w:pPr>
            <w:r>
              <w:rPr>
                <w:b/>
                <w:sz w:val="18"/>
              </w:rPr>
              <w:t>XX</w:t>
            </w:r>
          </w:p>
        </w:tc>
        <w:tc>
          <w:tcPr>
            <w:tcW w:w="560" w:type="dxa"/>
            <w:tcBorders>
              <w:top w:val="single" w:sz="6" w:space="0" w:color="000000"/>
              <w:left w:val="single" w:sz="6" w:space="0" w:color="000000"/>
              <w:bottom w:val="single" w:sz="6" w:space="0" w:color="000000"/>
              <w:right w:val="single" w:sz="6" w:space="0" w:color="000000"/>
            </w:tcBorders>
            <w:vAlign w:val="center"/>
          </w:tcPr>
          <w:p w14:paraId="6725B2B6"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C45CE27" w14:textId="77777777" w:rsidR="007F0963" w:rsidRDefault="007F0963" w:rsidP="007F0963">
            <w:pPr>
              <w:pStyle w:val="TableParagraph"/>
              <w:spacing w:before="125"/>
              <w:ind w:left="0"/>
              <w:jc w:val="center"/>
              <w:rPr>
                <w:b/>
                <w:sz w:val="18"/>
              </w:rPr>
            </w:pPr>
            <w:r>
              <w:rPr>
                <w:b/>
                <w:sz w:val="18"/>
              </w:rPr>
              <w:t>X</w:t>
            </w:r>
          </w:p>
        </w:tc>
        <w:tc>
          <w:tcPr>
            <w:tcW w:w="560" w:type="dxa"/>
            <w:tcBorders>
              <w:top w:val="single" w:sz="6" w:space="0" w:color="000000"/>
              <w:left w:val="single" w:sz="6" w:space="0" w:color="000000"/>
              <w:bottom w:val="single" w:sz="6" w:space="0" w:color="000000"/>
              <w:right w:val="single" w:sz="6" w:space="0" w:color="000000"/>
            </w:tcBorders>
            <w:vAlign w:val="center"/>
          </w:tcPr>
          <w:p w14:paraId="0D028670" w14:textId="77777777" w:rsidR="007F0963" w:rsidRDefault="007F0963" w:rsidP="007F0963">
            <w:pPr>
              <w:pStyle w:val="TableParagraph"/>
              <w:jc w:val="center"/>
              <w:rPr>
                <w:rFonts w:ascii="Times New Roman"/>
                <w:sz w:val="18"/>
              </w:rPr>
            </w:pPr>
          </w:p>
        </w:tc>
        <w:tc>
          <w:tcPr>
            <w:tcW w:w="512" w:type="dxa"/>
            <w:tcBorders>
              <w:top w:val="single" w:sz="6" w:space="0" w:color="000000"/>
              <w:left w:val="single" w:sz="6" w:space="0" w:color="000000"/>
              <w:bottom w:val="single" w:sz="6" w:space="0" w:color="000000"/>
              <w:right w:val="single" w:sz="6" w:space="0" w:color="000000"/>
            </w:tcBorders>
            <w:vAlign w:val="center"/>
          </w:tcPr>
          <w:p w14:paraId="34EC291E"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62F220BD"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18" w:space="0" w:color="000000"/>
            </w:tcBorders>
            <w:vAlign w:val="center"/>
          </w:tcPr>
          <w:p w14:paraId="7DDEDF61" w14:textId="77777777" w:rsidR="007F0963" w:rsidRDefault="007F0963" w:rsidP="007F0963">
            <w:pPr>
              <w:pStyle w:val="TableParagraph"/>
              <w:spacing w:before="125"/>
              <w:ind w:left="0"/>
              <w:jc w:val="center"/>
              <w:rPr>
                <w:b/>
                <w:sz w:val="18"/>
              </w:rPr>
            </w:pPr>
            <w:r>
              <w:rPr>
                <w:b/>
                <w:sz w:val="18"/>
              </w:rPr>
              <w:t>XXX</w:t>
            </w: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14:paraId="6A2C7B94"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78DD9F8" w14:textId="77777777" w:rsidR="007F0963" w:rsidRDefault="007F0963" w:rsidP="007F0963">
            <w:pPr>
              <w:pStyle w:val="TableParagraph"/>
              <w:jc w:val="center"/>
              <w:rPr>
                <w:rFonts w:ascii="Times New Roman"/>
                <w:sz w:val="18"/>
              </w:rPr>
            </w:pPr>
          </w:p>
        </w:tc>
        <w:tc>
          <w:tcPr>
            <w:tcW w:w="569" w:type="dxa"/>
            <w:tcBorders>
              <w:top w:val="single" w:sz="6" w:space="0" w:color="000000"/>
              <w:left w:val="single" w:sz="6" w:space="0" w:color="000000"/>
              <w:bottom w:val="single" w:sz="6" w:space="0" w:color="000000"/>
              <w:right w:val="single" w:sz="6" w:space="0" w:color="000000"/>
            </w:tcBorders>
            <w:vAlign w:val="center"/>
          </w:tcPr>
          <w:p w14:paraId="27EFECF1" w14:textId="77777777" w:rsidR="007F0963" w:rsidRDefault="007F0963" w:rsidP="007F0963">
            <w:pPr>
              <w:pStyle w:val="TableParagraph"/>
              <w:spacing w:before="125"/>
              <w:ind w:left="0"/>
              <w:jc w:val="center"/>
              <w:rPr>
                <w:b/>
                <w:sz w:val="18"/>
              </w:rPr>
            </w:pPr>
            <w:r>
              <w:rPr>
                <w:b/>
                <w:sz w:val="18"/>
              </w:rPr>
              <w:t>XXX</w:t>
            </w:r>
          </w:p>
        </w:tc>
        <w:tc>
          <w:tcPr>
            <w:tcW w:w="567" w:type="dxa"/>
            <w:tcBorders>
              <w:top w:val="single" w:sz="6" w:space="0" w:color="000000"/>
              <w:left w:val="single" w:sz="6" w:space="0" w:color="000000"/>
              <w:bottom w:val="single" w:sz="6" w:space="0" w:color="000000"/>
              <w:right w:val="single" w:sz="6" w:space="0" w:color="000000"/>
            </w:tcBorders>
            <w:vAlign w:val="center"/>
          </w:tcPr>
          <w:p w14:paraId="3A6197F7" w14:textId="77777777" w:rsidR="007F0963" w:rsidRDefault="007F0963" w:rsidP="007F0963">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14:paraId="4D0FC455" w14:textId="77777777" w:rsidR="007F0963" w:rsidRDefault="007F0963" w:rsidP="007F0963">
            <w:pPr>
              <w:pStyle w:val="TableParagraph"/>
              <w:spacing w:before="125"/>
              <w:ind w:left="257"/>
              <w:jc w:val="center"/>
              <w:rPr>
                <w:b/>
                <w:sz w:val="18"/>
              </w:rPr>
            </w:pP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14:paraId="70EBD667" w14:textId="77777777" w:rsidR="007F0963" w:rsidRDefault="007F0963" w:rsidP="007F0963">
            <w:pPr>
              <w:pStyle w:val="TableParagraph"/>
              <w:spacing w:before="125"/>
              <w:ind w:left="5"/>
              <w:jc w:val="center"/>
              <w:rPr>
                <w:b/>
                <w:sz w:val="18"/>
              </w:rPr>
            </w:pPr>
            <w:r>
              <w:rPr>
                <w:b/>
                <w:sz w:val="18"/>
              </w:rPr>
              <w:t>X</w:t>
            </w:r>
          </w:p>
        </w:tc>
        <w:tc>
          <w:tcPr>
            <w:tcW w:w="709" w:type="dxa"/>
            <w:tcBorders>
              <w:top w:val="single" w:sz="6" w:space="0" w:color="000000"/>
              <w:left w:val="single" w:sz="6" w:space="0" w:color="000000"/>
              <w:bottom w:val="single" w:sz="6" w:space="0" w:color="000000"/>
              <w:right w:val="single" w:sz="6" w:space="0" w:color="000000"/>
            </w:tcBorders>
            <w:vAlign w:val="center"/>
          </w:tcPr>
          <w:p w14:paraId="228D3258" w14:textId="77777777" w:rsidR="007F0963" w:rsidRDefault="007F0963" w:rsidP="007F0963">
            <w:pPr>
              <w:pStyle w:val="TableParagraph"/>
              <w:spacing w:before="125"/>
              <w:ind w:right="287"/>
              <w:jc w:val="center"/>
              <w:rPr>
                <w:b/>
                <w:sz w:val="18"/>
              </w:rPr>
            </w:pPr>
            <w:r>
              <w:rPr>
                <w:b/>
                <w:sz w:val="18"/>
              </w:rPr>
              <w:t>X</w:t>
            </w:r>
          </w:p>
        </w:tc>
        <w:tc>
          <w:tcPr>
            <w:tcW w:w="567" w:type="dxa"/>
            <w:tcBorders>
              <w:top w:val="single" w:sz="6" w:space="0" w:color="000000"/>
              <w:left w:val="single" w:sz="6" w:space="0" w:color="000000"/>
              <w:bottom w:val="single" w:sz="6" w:space="0" w:color="000000"/>
              <w:right w:val="single" w:sz="18" w:space="0" w:color="000000"/>
            </w:tcBorders>
            <w:vAlign w:val="center"/>
          </w:tcPr>
          <w:p w14:paraId="1DD11670" w14:textId="77777777" w:rsidR="007F0963" w:rsidRDefault="007F0963" w:rsidP="007F0963">
            <w:pPr>
              <w:pStyle w:val="TableParagraph"/>
              <w:jc w:val="center"/>
              <w:rPr>
                <w:rFonts w:ascii="Times New Roman"/>
                <w:sz w:val="18"/>
              </w:rPr>
            </w:pP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14:paraId="79569090" w14:textId="77777777" w:rsidR="007F0963" w:rsidRDefault="007F0963" w:rsidP="007F0963">
            <w:pPr>
              <w:pStyle w:val="TableParagraph"/>
              <w:spacing w:before="125"/>
              <w:ind w:right="1"/>
              <w:jc w:val="center"/>
              <w:rPr>
                <w:b/>
                <w:sz w:val="18"/>
              </w:rPr>
            </w:pPr>
            <w:r>
              <w:rPr>
                <w:b/>
                <w:sz w:val="18"/>
              </w:rPr>
              <w:t>X</w:t>
            </w:r>
          </w:p>
        </w:tc>
        <w:tc>
          <w:tcPr>
            <w:tcW w:w="568" w:type="dxa"/>
            <w:tcBorders>
              <w:top w:val="single" w:sz="6" w:space="0" w:color="000000"/>
              <w:left w:val="single" w:sz="6" w:space="0" w:color="000000"/>
              <w:bottom w:val="single" w:sz="6" w:space="0" w:color="000000"/>
              <w:right w:val="single" w:sz="6" w:space="0" w:color="000000"/>
            </w:tcBorders>
            <w:vAlign w:val="center"/>
          </w:tcPr>
          <w:p w14:paraId="08F4E844" w14:textId="77777777" w:rsidR="007F0963" w:rsidRDefault="007F0963" w:rsidP="007F0963">
            <w:pPr>
              <w:pStyle w:val="TableParagraph"/>
              <w:spacing w:before="125"/>
              <w:ind w:right="222"/>
              <w:jc w:val="center"/>
              <w:rPr>
                <w:b/>
                <w:sz w:val="18"/>
              </w:rPr>
            </w:pPr>
            <w:r>
              <w:rPr>
                <w:b/>
                <w:sz w:val="18"/>
              </w:rPr>
              <w:t>X</w:t>
            </w:r>
          </w:p>
        </w:tc>
        <w:tc>
          <w:tcPr>
            <w:tcW w:w="568" w:type="dxa"/>
            <w:tcBorders>
              <w:top w:val="single" w:sz="6" w:space="0" w:color="000000"/>
              <w:left w:val="single" w:sz="6" w:space="0" w:color="000000"/>
              <w:bottom w:val="single" w:sz="6" w:space="0" w:color="000000"/>
              <w:right w:val="single" w:sz="6" w:space="0" w:color="000000"/>
            </w:tcBorders>
            <w:vAlign w:val="center"/>
          </w:tcPr>
          <w:p w14:paraId="367F273C" w14:textId="77777777" w:rsidR="007F0963" w:rsidRDefault="007F0963" w:rsidP="007F0963">
            <w:pPr>
              <w:pStyle w:val="TableParagraph"/>
              <w:spacing w:before="125"/>
              <w:ind w:right="223"/>
              <w:jc w:val="center"/>
              <w:rPr>
                <w:b/>
                <w:sz w:val="18"/>
              </w:rPr>
            </w:pPr>
            <w:r>
              <w:rPr>
                <w:b/>
                <w:sz w:val="18"/>
              </w:rPr>
              <w:t>X</w:t>
            </w:r>
          </w:p>
        </w:tc>
        <w:tc>
          <w:tcPr>
            <w:tcW w:w="568" w:type="dxa"/>
            <w:tcBorders>
              <w:top w:val="single" w:sz="6" w:space="0" w:color="000000"/>
              <w:left w:val="single" w:sz="6" w:space="0" w:color="000000"/>
              <w:bottom w:val="single" w:sz="6" w:space="0" w:color="000000"/>
              <w:right w:val="single" w:sz="18" w:space="0" w:color="000000"/>
            </w:tcBorders>
            <w:vAlign w:val="center"/>
          </w:tcPr>
          <w:p w14:paraId="4710FAEB" w14:textId="77777777" w:rsidR="007F0963" w:rsidRDefault="007F0963" w:rsidP="007F0963">
            <w:pPr>
              <w:pStyle w:val="TableParagraph"/>
              <w:jc w:val="center"/>
              <w:rPr>
                <w:rFonts w:ascii="Times New Roman"/>
                <w:sz w:val="18"/>
              </w:rPr>
            </w:pPr>
          </w:p>
        </w:tc>
      </w:tr>
      <w:tr w:rsidR="007F0963" w14:paraId="74F9BBF8" w14:textId="77777777" w:rsidTr="007F0963">
        <w:trPr>
          <w:trHeight w:val="425"/>
        </w:trPr>
        <w:tc>
          <w:tcPr>
            <w:tcW w:w="701" w:type="dxa"/>
            <w:vMerge/>
            <w:tcBorders>
              <w:top w:val="nil"/>
              <w:left w:val="single" w:sz="18" w:space="0" w:color="000000"/>
              <w:bottom w:val="single" w:sz="18" w:space="0" w:color="000000"/>
              <w:right w:val="single" w:sz="18" w:space="0" w:color="000000"/>
            </w:tcBorders>
            <w:textDirection w:val="btLr"/>
          </w:tcPr>
          <w:p w14:paraId="796A5B1D" w14:textId="77777777" w:rsidR="007F0963" w:rsidRDefault="007F0963" w:rsidP="007F0963">
            <w:pPr>
              <w:rPr>
                <w:sz w:val="2"/>
                <w:szCs w:val="2"/>
              </w:rPr>
            </w:pPr>
          </w:p>
        </w:tc>
        <w:tc>
          <w:tcPr>
            <w:tcW w:w="3077" w:type="dxa"/>
            <w:tcBorders>
              <w:top w:val="single" w:sz="6" w:space="0" w:color="000000"/>
              <w:left w:val="single" w:sz="18" w:space="0" w:color="000000"/>
              <w:bottom w:val="single" w:sz="6" w:space="0" w:color="000000"/>
              <w:right w:val="single" w:sz="18" w:space="0" w:color="000000"/>
            </w:tcBorders>
          </w:tcPr>
          <w:p w14:paraId="00365C0E" w14:textId="77777777" w:rsidR="007F0963" w:rsidRDefault="007F0963" w:rsidP="007F0963">
            <w:pPr>
              <w:pStyle w:val="TableParagraph"/>
              <w:ind w:left="106"/>
              <w:rPr>
                <w:sz w:val="18"/>
              </w:rPr>
            </w:pPr>
            <w:r>
              <w:rPr>
                <w:sz w:val="18"/>
              </w:rPr>
              <w:t>11. Investice do rozvoje kapacit</w:t>
            </w:r>
          </w:p>
          <w:p w14:paraId="40762395" w14:textId="77777777" w:rsidR="007F0963" w:rsidRDefault="007F0963" w:rsidP="007F0963">
            <w:pPr>
              <w:pStyle w:val="TableParagraph"/>
              <w:spacing w:line="184" w:lineRule="exact"/>
              <w:ind w:left="106"/>
              <w:rPr>
                <w:sz w:val="18"/>
              </w:rPr>
            </w:pPr>
            <w:r>
              <w:rPr>
                <w:sz w:val="18"/>
              </w:rPr>
              <w:t>základních škol</w:t>
            </w:r>
          </w:p>
        </w:tc>
        <w:tc>
          <w:tcPr>
            <w:tcW w:w="562" w:type="dxa"/>
            <w:gridSpan w:val="2"/>
            <w:tcBorders>
              <w:top w:val="single" w:sz="6" w:space="0" w:color="000000"/>
              <w:left w:val="single" w:sz="18" w:space="0" w:color="000000"/>
              <w:bottom w:val="single" w:sz="6" w:space="0" w:color="000000"/>
              <w:right w:val="single" w:sz="6" w:space="0" w:color="000000"/>
            </w:tcBorders>
            <w:vAlign w:val="center"/>
          </w:tcPr>
          <w:p w14:paraId="0F3FE233"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20D582F0"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3A0D04CF"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07E47F3"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279B0B72" w14:textId="77777777" w:rsidR="007F0963" w:rsidRDefault="007F0963" w:rsidP="007F0963">
            <w:pPr>
              <w:pStyle w:val="TableParagraph"/>
              <w:jc w:val="center"/>
              <w:rPr>
                <w:rFonts w:ascii="Times New Roman"/>
                <w:sz w:val="18"/>
              </w:rPr>
            </w:pPr>
          </w:p>
        </w:tc>
        <w:tc>
          <w:tcPr>
            <w:tcW w:w="512" w:type="dxa"/>
            <w:tcBorders>
              <w:top w:val="single" w:sz="6" w:space="0" w:color="000000"/>
              <w:left w:val="single" w:sz="6" w:space="0" w:color="000000"/>
              <w:bottom w:val="single" w:sz="6" w:space="0" w:color="000000"/>
              <w:right w:val="single" w:sz="6" w:space="0" w:color="000000"/>
            </w:tcBorders>
            <w:vAlign w:val="center"/>
          </w:tcPr>
          <w:p w14:paraId="0212E9E9"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6" w:space="0" w:color="000000"/>
            </w:tcBorders>
            <w:vAlign w:val="center"/>
          </w:tcPr>
          <w:p w14:paraId="2AA44CCA"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6" w:space="0" w:color="000000"/>
              <w:right w:val="single" w:sz="18" w:space="0" w:color="000000"/>
            </w:tcBorders>
            <w:vAlign w:val="center"/>
          </w:tcPr>
          <w:p w14:paraId="7C229D40" w14:textId="77777777" w:rsidR="007F0963" w:rsidRDefault="007F0963" w:rsidP="007F0963">
            <w:pPr>
              <w:pStyle w:val="TableParagraph"/>
              <w:jc w:val="center"/>
              <w:rPr>
                <w:rFonts w:ascii="Times New Roman"/>
                <w:sz w:val="18"/>
              </w:rPr>
            </w:pPr>
          </w:p>
        </w:tc>
        <w:tc>
          <w:tcPr>
            <w:tcW w:w="553" w:type="dxa"/>
            <w:gridSpan w:val="2"/>
            <w:tcBorders>
              <w:top w:val="single" w:sz="6" w:space="0" w:color="000000"/>
              <w:left w:val="single" w:sz="18" w:space="0" w:color="000000"/>
              <w:bottom w:val="single" w:sz="6" w:space="0" w:color="000000"/>
              <w:right w:val="single" w:sz="6" w:space="0" w:color="000000"/>
            </w:tcBorders>
            <w:vAlign w:val="center"/>
          </w:tcPr>
          <w:p w14:paraId="56F7961C" w14:textId="77777777" w:rsidR="007F0963" w:rsidRDefault="007F0963" w:rsidP="007F0963">
            <w:pPr>
              <w:pStyle w:val="TableParagraph"/>
              <w:spacing w:before="111"/>
              <w:ind w:left="0"/>
              <w:jc w:val="center"/>
              <w:rPr>
                <w:b/>
                <w:sz w:val="18"/>
              </w:rPr>
            </w:pPr>
            <w:r>
              <w:rPr>
                <w:b/>
                <w:sz w:val="18"/>
              </w:rPr>
              <w:t>XXX</w:t>
            </w:r>
          </w:p>
        </w:tc>
        <w:tc>
          <w:tcPr>
            <w:tcW w:w="567" w:type="dxa"/>
            <w:tcBorders>
              <w:top w:val="single" w:sz="6" w:space="0" w:color="000000"/>
              <w:left w:val="single" w:sz="6" w:space="0" w:color="000000"/>
              <w:bottom w:val="single" w:sz="6" w:space="0" w:color="000000"/>
              <w:right w:val="single" w:sz="6" w:space="0" w:color="000000"/>
            </w:tcBorders>
            <w:vAlign w:val="center"/>
          </w:tcPr>
          <w:p w14:paraId="7346A5BB" w14:textId="77777777" w:rsidR="007F0963" w:rsidRDefault="007F0963" w:rsidP="007F0963">
            <w:pPr>
              <w:pStyle w:val="TableParagraph"/>
              <w:spacing w:before="111"/>
              <w:ind w:right="163"/>
              <w:jc w:val="center"/>
              <w:rPr>
                <w:b/>
                <w:sz w:val="18"/>
              </w:rPr>
            </w:pPr>
            <w:r>
              <w:rPr>
                <w:b/>
                <w:sz w:val="18"/>
              </w:rPr>
              <w:t>XX</w:t>
            </w:r>
          </w:p>
        </w:tc>
        <w:tc>
          <w:tcPr>
            <w:tcW w:w="569" w:type="dxa"/>
            <w:tcBorders>
              <w:top w:val="single" w:sz="6" w:space="0" w:color="000000"/>
              <w:left w:val="single" w:sz="6" w:space="0" w:color="000000"/>
              <w:bottom w:val="single" w:sz="6" w:space="0" w:color="000000"/>
              <w:right w:val="single" w:sz="6" w:space="0" w:color="000000"/>
            </w:tcBorders>
            <w:vAlign w:val="center"/>
          </w:tcPr>
          <w:p w14:paraId="7850F6E8" w14:textId="77777777" w:rsidR="007F0963" w:rsidRDefault="007F0963" w:rsidP="007F0963">
            <w:pPr>
              <w:pStyle w:val="TableParagraph"/>
              <w:spacing w:before="111"/>
              <w:ind w:left="0"/>
              <w:jc w:val="center"/>
              <w:rPr>
                <w:b/>
                <w:sz w:val="18"/>
              </w:rPr>
            </w:pPr>
            <w:r>
              <w:rPr>
                <w:b/>
                <w:sz w:val="18"/>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51D2BC6" w14:textId="77777777" w:rsidR="007F0963" w:rsidRDefault="007F0963" w:rsidP="007F0963">
            <w:pPr>
              <w:pStyle w:val="TableParagraph"/>
              <w:jc w:val="center"/>
              <w:rPr>
                <w:rFonts w:ascii="Times New Roman"/>
                <w:sz w:val="18"/>
              </w:rPr>
            </w:pPr>
          </w:p>
        </w:tc>
        <w:tc>
          <w:tcPr>
            <w:tcW w:w="709" w:type="dxa"/>
            <w:tcBorders>
              <w:top w:val="single" w:sz="6" w:space="0" w:color="000000"/>
              <w:left w:val="single" w:sz="6" w:space="0" w:color="000000"/>
              <w:bottom w:val="single" w:sz="6" w:space="0" w:color="000000"/>
              <w:right w:val="single" w:sz="18" w:space="0" w:color="000000"/>
            </w:tcBorders>
            <w:vAlign w:val="center"/>
          </w:tcPr>
          <w:p w14:paraId="5B2530C2" w14:textId="77777777" w:rsidR="007F0963" w:rsidRDefault="007F0963" w:rsidP="007F0963">
            <w:pPr>
              <w:pStyle w:val="TableParagraph"/>
              <w:spacing w:before="111"/>
              <w:ind w:left="0"/>
              <w:jc w:val="center"/>
              <w:rPr>
                <w:b/>
                <w:sz w:val="18"/>
              </w:rPr>
            </w:pPr>
            <w:r>
              <w:rPr>
                <w:b/>
                <w:sz w:val="18"/>
              </w:rPr>
              <w:t>X</w:t>
            </w:r>
          </w:p>
        </w:tc>
        <w:tc>
          <w:tcPr>
            <w:tcW w:w="712" w:type="dxa"/>
            <w:gridSpan w:val="2"/>
            <w:tcBorders>
              <w:top w:val="single" w:sz="6" w:space="0" w:color="000000"/>
              <w:left w:val="single" w:sz="18" w:space="0" w:color="000000"/>
              <w:bottom w:val="single" w:sz="6" w:space="0" w:color="000000"/>
              <w:right w:val="single" w:sz="6" w:space="0" w:color="000000"/>
            </w:tcBorders>
            <w:vAlign w:val="center"/>
          </w:tcPr>
          <w:p w14:paraId="3CCC568C" w14:textId="77777777" w:rsidR="007F0963" w:rsidRDefault="007F0963" w:rsidP="007F0963">
            <w:pPr>
              <w:pStyle w:val="TableParagraph"/>
              <w:spacing w:before="111"/>
              <w:ind w:left="5"/>
              <w:jc w:val="center"/>
              <w:rPr>
                <w:b/>
                <w:sz w:val="18"/>
              </w:rPr>
            </w:pPr>
            <w:r>
              <w:rPr>
                <w:b/>
                <w:sz w:val="18"/>
              </w:rPr>
              <w:t>X</w:t>
            </w:r>
          </w:p>
        </w:tc>
        <w:tc>
          <w:tcPr>
            <w:tcW w:w="709" w:type="dxa"/>
            <w:tcBorders>
              <w:top w:val="single" w:sz="6" w:space="0" w:color="000000"/>
              <w:left w:val="single" w:sz="6" w:space="0" w:color="000000"/>
              <w:bottom w:val="single" w:sz="6" w:space="0" w:color="000000"/>
              <w:right w:val="single" w:sz="6" w:space="0" w:color="000000"/>
            </w:tcBorders>
            <w:vAlign w:val="center"/>
          </w:tcPr>
          <w:p w14:paraId="06210B0F"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6" w:space="0" w:color="000000"/>
              <w:right w:val="single" w:sz="18" w:space="0" w:color="000000"/>
            </w:tcBorders>
            <w:vAlign w:val="center"/>
          </w:tcPr>
          <w:p w14:paraId="3CB1FBE4" w14:textId="77777777" w:rsidR="007F0963" w:rsidRDefault="007F0963" w:rsidP="007F0963">
            <w:pPr>
              <w:pStyle w:val="TableParagraph"/>
              <w:jc w:val="center"/>
              <w:rPr>
                <w:rFonts w:ascii="Times New Roman"/>
                <w:sz w:val="18"/>
              </w:rPr>
            </w:pPr>
          </w:p>
        </w:tc>
        <w:tc>
          <w:tcPr>
            <w:tcW w:w="571" w:type="dxa"/>
            <w:gridSpan w:val="2"/>
            <w:tcBorders>
              <w:top w:val="single" w:sz="6" w:space="0" w:color="000000"/>
              <w:left w:val="single" w:sz="18" w:space="0" w:color="000000"/>
              <w:bottom w:val="single" w:sz="6" w:space="0" w:color="000000"/>
              <w:right w:val="single" w:sz="6" w:space="0" w:color="000000"/>
            </w:tcBorders>
            <w:vAlign w:val="center"/>
          </w:tcPr>
          <w:p w14:paraId="13193192" w14:textId="77777777" w:rsidR="007F0963" w:rsidRDefault="007F0963" w:rsidP="007F0963">
            <w:pPr>
              <w:pStyle w:val="TableParagraph"/>
              <w:spacing w:before="111"/>
              <w:ind w:right="1"/>
              <w:jc w:val="center"/>
              <w:rPr>
                <w:b/>
                <w:sz w:val="18"/>
              </w:rPr>
            </w:pPr>
            <w:r>
              <w:rPr>
                <w:b/>
                <w:sz w:val="18"/>
              </w:rPr>
              <w:t>X</w:t>
            </w:r>
          </w:p>
        </w:tc>
        <w:tc>
          <w:tcPr>
            <w:tcW w:w="568" w:type="dxa"/>
            <w:tcBorders>
              <w:top w:val="single" w:sz="6" w:space="0" w:color="000000"/>
              <w:left w:val="single" w:sz="6" w:space="0" w:color="000000"/>
              <w:bottom w:val="single" w:sz="6" w:space="0" w:color="000000"/>
              <w:right w:val="single" w:sz="6" w:space="0" w:color="000000"/>
            </w:tcBorders>
            <w:vAlign w:val="center"/>
          </w:tcPr>
          <w:p w14:paraId="488F7C6A"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6" w:space="0" w:color="000000"/>
            </w:tcBorders>
            <w:vAlign w:val="center"/>
          </w:tcPr>
          <w:p w14:paraId="43A4C832"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6" w:space="0" w:color="000000"/>
              <w:right w:val="single" w:sz="18" w:space="0" w:color="000000"/>
            </w:tcBorders>
            <w:vAlign w:val="center"/>
          </w:tcPr>
          <w:p w14:paraId="23A11044" w14:textId="77777777" w:rsidR="007F0963" w:rsidRDefault="007F0963" w:rsidP="007F0963">
            <w:pPr>
              <w:pStyle w:val="TableParagraph"/>
              <w:spacing w:before="111"/>
              <w:ind w:left="18"/>
              <w:jc w:val="center"/>
              <w:rPr>
                <w:b/>
                <w:sz w:val="18"/>
              </w:rPr>
            </w:pPr>
            <w:r>
              <w:rPr>
                <w:b/>
                <w:sz w:val="18"/>
              </w:rPr>
              <w:t>X</w:t>
            </w:r>
          </w:p>
        </w:tc>
      </w:tr>
      <w:tr w:rsidR="007F0963" w14:paraId="467FC1AA" w14:textId="77777777" w:rsidTr="007F0963">
        <w:trPr>
          <w:trHeight w:val="456"/>
        </w:trPr>
        <w:tc>
          <w:tcPr>
            <w:tcW w:w="701" w:type="dxa"/>
            <w:vMerge/>
            <w:tcBorders>
              <w:top w:val="nil"/>
              <w:left w:val="single" w:sz="18" w:space="0" w:color="000000"/>
              <w:bottom w:val="single" w:sz="18" w:space="0" w:color="000000"/>
              <w:right w:val="single" w:sz="18" w:space="0" w:color="000000"/>
            </w:tcBorders>
            <w:textDirection w:val="btLr"/>
          </w:tcPr>
          <w:p w14:paraId="2BAD0CEF" w14:textId="77777777" w:rsidR="007F0963" w:rsidRDefault="007F0963" w:rsidP="007F0963">
            <w:pPr>
              <w:rPr>
                <w:sz w:val="2"/>
                <w:szCs w:val="2"/>
              </w:rPr>
            </w:pPr>
          </w:p>
        </w:tc>
        <w:tc>
          <w:tcPr>
            <w:tcW w:w="3077" w:type="dxa"/>
            <w:tcBorders>
              <w:top w:val="single" w:sz="6" w:space="0" w:color="000000"/>
              <w:left w:val="single" w:sz="18" w:space="0" w:color="000000"/>
              <w:bottom w:val="single" w:sz="18" w:space="0" w:color="000000"/>
              <w:right w:val="single" w:sz="18" w:space="0" w:color="000000"/>
            </w:tcBorders>
          </w:tcPr>
          <w:p w14:paraId="28D5FFC6" w14:textId="77777777" w:rsidR="007F0963" w:rsidRDefault="007F0963" w:rsidP="007F0963">
            <w:pPr>
              <w:pStyle w:val="TableParagraph"/>
              <w:spacing w:before="12" w:line="218" w:lineRule="exact"/>
              <w:ind w:left="106"/>
              <w:rPr>
                <w:sz w:val="18"/>
              </w:rPr>
            </w:pPr>
            <w:r>
              <w:rPr>
                <w:sz w:val="18"/>
              </w:rPr>
              <w:t>12. Aktivity související se vzděláváním mimo OP VVV, IROP a OP PPR</w:t>
            </w:r>
          </w:p>
        </w:tc>
        <w:tc>
          <w:tcPr>
            <w:tcW w:w="562" w:type="dxa"/>
            <w:gridSpan w:val="2"/>
            <w:tcBorders>
              <w:top w:val="single" w:sz="6" w:space="0" w:color="000000"/>
              <w:left w:val="single" w:sz="18" w:space="0" w:color="000000"/>
              <w:bottom w:val="single" w:sz="18" w:space="0" w:color="000000"/>
              <w:right w:val="single" w:sz="6" w:space="0" w:color="000000"/>
            </w:tcBorders>
            <w:vAlign w:val="center"/>
          </w:tcPr>
          <w:p w14:paraId="34C20554" w14:textId="77777777" w:rsidR="007F0963" w:rsidRDefault="007F0963" w:rsidP="007F0963">
            <w:pPr>
              <w:pStyle w:val="TableParagraph"/>
              <w:spacing w:before="125"/>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14:paraId="12533C6A" w14:textId="77777777" w:rsidR="007F0963" w:rsidRDefault="007F0963" w:rsidP="007F0963">
            <w:pPr>
              <w:pStyle w:val="TableParagraph"/>
              <w:spacing w:before="125"/>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14:paraId="1E415A45" w14:textId="77777777" w:rsidR="007F0963" w:rsidRDefault="007F0963" w:rsidP="007F0963">
            <w:pPr>
              <w:pStyle w:val="TableParagraph"/>
              <w:spacing w:before="125"/>
              <w:ind w:left="0"/>
              <w:jc w:val="center"/>
              <w:rPr>
                <w:b/>
                <w:sz w:val="18"/>
              </w:rPr>
            </w:pPr>
            <w:r>
              <w:rPr>
                <w:b/>
                <w:sz w:val="18"/>
              </w:rPr>
              <w:t>X</w:t>
            </w:r>
          </w:p>
        </w:tc>
        <w:tc>
          <w:tcPr>
            <w:tcW w:w="567" w:type="dxa"/>
            <w:tcBorders>
              <w:top w:val="single" w:sz="6" w:space="0" w:color="000000"/>
              <w:left w:val="single" w:sz="6" w:space="0" w:color="000000"/>
              <w:bottom w:val="single" w:sz="18" w:space="0" w:color="000000"/>
              <w:right w:val="single" w:sz="6" w:space="0" w:color="000000"/>
            </w:tcBorders>
            <w:vAlign w:val="center"/>
          </w:tcPr>
          <w:p w14:paraId="4C30BF8A" w14:textId="77777777" w:rsidR="007F0963" w:rsidRDefault="007F0963" w:rsidP="007F0963">
            <w:pPr>
              <w:pStyle w:val="TableParagraph"/>
              <w:spacing w:before="125"/>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14:paraId="0530ED00" w14:textId="77777777" w:rsidR="007F0963" w:rsidRDefault="007F0963" w:rsidP="007F0963">
            <w:pPr>
              <w:pStyle w:val="TableParagraph"/>
              <w:spacing w:before="125"/>
              <w:ind w:left="0"/>
              <w:jc w:val="center"/>
              <w:rPr>
                <w:b/>
                <w:sz w:val="18"/>
              </w:rPr>
            </w:pPr>
            <w:r>
              <w:rPr>
                <w:b/>
                <w:sz w:val="18"/>
              </w:rPr>
              <w:t>X</w:t>
            </w:r>
          </w:p>
        </w:tc>
        <w:tc>
          <w:tcPr>
            <w:tcW w:w="512" w:type="dxa"/>
            <w:tcBorders>
              <w:top w:val="single" w:sz="6" w:space="0" w:color="000000"/>
              <w:left w:val="single" w:sz="6" w:space="0" w:color="000000"/>
              <w:bottom w:val="single" w:sz="18" w:space="0" w:color="000000"/>
              <w:right w:val="single" w:sz="6" w:space="0" w:color="000000"/>
            </w:tcBorders>
            <w:vAlign w:val="center"/>
          </w:tcPr>
          <w:p w14:paraId="4100C0A3" w14:textId="77777777" w:rsidR="007F0963" w:rsidRDefault="007F0963" w:rsidP="007F0963">
            <w:pPr>
              <w:pStyle w:val="TableParagraph"/>
              <w:spacing w:before="125"/>
              <w:ind w:left="0"/>
              <w:jc w:val="center"/>
              <w:rPr>
                <w:b/>
                <w:sz w:val="18"/>
              </w:rPr>
            </w:pPr>
            <w:r>
              <w:rPr>
                <w:b/>
                <w:sz w:val="18"/>
              </w:rPr>
              <w:t>X</w:t>
            </w:r>
          </w:p>
        </w:tc>
        <w:tc>
          <w:tcPr>
            <w:tcW w:w="560" w:type="dxa"/>
            <w:tcBorders>
              <w:top w:val="single" w:sz="6" w:space="0" w:color="000000"/>
              <w:left w:val="single" w:sz="6" w:space="0" w:color="000000"/>
              <w:bottom w:val="single" w:sz="18" w:space="0" w:color="000000"/>
              <w:right w:val="single" w:sz="6" w:space="0" w:color="000000"/>
            </w:tcBorders>
            <w:vAlign w:val="center"/>
          </w:tcPr>
          <w:p w14:paraId="54EB0A6D" w14:textId="77777777" w:rsidR="007F0963" w:rsidRDefault="007F0963" w:rsidP="007F0963">
            <w:pPr>
              <w:pStyle w:val="TableParagraph"/>
              <w:jc w:val="center"/>
              <w:rPr>
                <w:rFonts w:ascii="Times New Roman"/>
                <w:sz w:val="18"/>
              </w:rPr>
            </w:pPr>
          </w:p>
        </w:tc>
        <w:tc>
          <w:tcPr>
            <w:tcW w:w="560" w:type="dxa"/>
            <w:tcBorders>
              <w:top w:val="single" w:sz="6" w:space="0" w:color="000000"/>
              <w:left w:val="single" w:sz="6" w:space="0" w:color="000000"/>
              <w:bottom w:val="single" w:sz="18" w:space="0" w:color="000000"/>
              <w:right w:val="single" w:sz="18" w:space="0" w:color="000000"/>
            </w:tcBorders>
            <w:vAlign w:val="center"/>
          </w:tcPr>
          <w:p w14:paraId="57FBCFF0" w14:textId="77777777" w:rsidR="007F0963" w:rsidRDefault="007F0963" w:rsidP="007F0963">
            <w:pPr>
              <w:pStyle w:val="TableParagraph"/>
              <w:jc w:val="center"/>
              <w:rPr>
                <w:rFonts w:ascii="Times New Roman"/>
                <w:sz w:val="18"/>
              </w:rPr>
            </w:pPr>
          </w:p>
        </w:tc>
        <w:tc>
          <w:tcPr>
            <w:tcW w:w="553" w:type="dxa"/>
            <w:gridSpan w:val="2"/>
            <w:tcBorders>
              <w:top w:val="single" w:sz="6" w:space="0" w:color="000000"/>
              <w:left w:val="single" w:sz="18" w:space="0" w:color="000000"/>
              <w:bottom w:val="single" w:sz="18" w:space="0" w:color="000000"/>
              <w:right w:val="single" w:sz="6" w:space="0" w:color="000000"/>
            </w:tcBorders>
            <w:vAlign w:val="center"/>
          </w:tcPr>
          <w:p w14:paraId="726509F1" w14:textId="77777777" w:rsidR="007F0963" w:rsidRDefault="007F0963" w:rsidP="007F0963">
            <w:pPr>
              <w:pStyle w:val="TableParagraph"/>
              <w:jc w:val="center"/>
              <w:rPr>
                <w:rFonts w:ascii="Times New Roman"/>
                <w:sz w:val="18"/>
              </w:rPr>
            </w:pPr>
          </w:p>
        </w:tc>
        <w:tc>
          <w:tcPr>
            <w:tcW w:w="567" w:type="dxa"/>
            <w:tcBorders>
              <w:top w:val="single" w:sz="6" w:space="0" w:color="000000"/>
              <w:left w:val="single" w:sz="6" w:space="0" w:color="000000"/>
              <w:bottom w:val="single" w:sz="18" w:space="0" w:color="000000"/>
              <w:right w:val="single" w:sz="6" w:space="0" w:color="000000"/>
            </w:tcBorders>
            <w:vAlign w:val="center"/>
          </w:tcPr>
          <w:p w14:paraId="293B6800" w14:textId="77777777" w:rsidR="007F0963" w:rsidRDefault="007F0963" w:rsidP="007F0963">
            <w:pPr>
              <w:pStyle w:val="TableParagraph"/>
              <w:jc w:val="center"/>
              <w:rPr>
                <w:rFonts w:ascii="Times New Roman"/>
                <w:sz w:val="18"/>
              </w:rPr>
            </w:pPr>
          </w:p>
        </w:tc>
        <w:tc>
          <w:tcPr>
            <w:tcW w:w="569" w:type="dxa"/>
            <w:tcBorders>
              <w:top w:val="single" w:sz="6" w:space="0" w:color="000000"/>
              <w:left w:val="single" w:sz="6" w:space="0" w:color="000000"/>
              <w:bottom w:val="single" w:sz="18" w:space="0" w:color="000000"/>
              <w:right w:val="single" w:sz="6" w:space="0" w:color="000000"/>
            </w:tcBorders>
            <w:vAlign w:val="center"/>
          </w:tcPr>
          <w:p w14:paraId="67118ECE" w14:textId="77777777" w:rsidR="007F0963" w:rsidRDefault="007F0963" w:rsidP="007F0963">
            <w:pPr>
              <w:pStyle w:val="TableParagraph"/>
              <w:spacing w:before="125"/>
              <w:ind w:left="0"/>
              <w:jc w:val="center"/>
              <w:rPr>
                <w:b/>
                <w:sz w:val="18"/>
              </w:rPr>
            </w:pPr>
            <w:r>
              <w:rPr>
                <w:b/>
                <w:sz w:val="18"/>
              </w:rPr>
              <w:t>XX</w:t>
            </w:r>
          </w:p>
        </w:tc>
        <w:tc>
          <w:tcPr>
            <w:tcW w:w="567" w:type="dxa"/>
            <w:tcBorders>
              <w:top w:val="single" w:sz="6" w:space="0" w:color="000000"/>
              <w:left w:val="single" w:sz="6" w:space="0" w:color="000000"/>
              <w:bottom w:val="single" w:sz="18" w:space="0" w:color="000000"/>
              <w:right w:val="single" w:sz="6" w:space="0" w:color="000000"/>
            </w:tcBorders>
            <w:vAlign w:val="center"/>
          </w:tcPr>
          <w:p w14:paraId="27A067A1" w14:textId="77777777" w:rsidR="007F0963" w:rsidRDefault="007F0963" w:rsidP="007F0963">
            <w:pPr>
              <w:pStyle w:val="TableParagraph"/>
              <w:spacing w:before="125"/>
              <w:ind w:right="166"/>
              <w:jc w:val="center"/>
              <w:rPr>
                <w:b/>
                <w:sz w:val="18"/>
              </w:rPr>
            </w:pPr>
            <w:r>
              <w:rPr>
                <w:b/>
                <w:sz w:val="18"/>
              </w:rPr>
              <w:t>XX</w:t>
            </w:r>
          </w:p>
        </w:tc>
        <w:tc>
          <w:tcPr>
            <w:tcW w:w="709" w:type="dxa"/>
            <w:tcBorders>
              <w:top w:val="single" w:sz="6" w:space="0" w:color="000000"/>
              <w:left w:val="single" w:sz="6" w:space="0" w:color="000000"/>
              <w:bottom w:val="single" w:sz="18" w:space="0" w:color="000000"/>
              <w:right w:val="single" w:sz="18" w:space="0" w:color="000000"/>
            </w:tcBorders>
            <w:vAlign w:val="center"/>
          </w:tcPr>
          <w:p w14:paraId="4FB44974" w14:textId="77777777" w:rsidR="007F0963" w:rsidRDefault="007F0963" w:rsidP="007F0963">
            <w:pPr>
              <w:pStyle w:val="TableParagraph"/>
              <w:spacing w:before="125"/>
              <w:ind w:left="0"/>
              <w:jc w:val="center"/>
              <w:rPr>
                <w:b/>
                <w:sz w:val="18"/>
              </w:rPr>
            </w:pPr>
            <w:r>
              <w:rPr>
                <w:b/>
                <w:sz w:val="18"/>
              </w:rPr>
              <w:t>XX</w:t>
            </w:r>
          </w:p>
        </w:tc>
        <w:tc>
          <w:tcPr>
            <w:tcW w:w="712" w:type="dxa"/>
            <w:gridSpan w:val="2"/>
            <w:tcBorders>
              <w:top w:val="single" w:sz="6" w:space="0" w:color="000000"/>
              <w:left w:val="single" w:sz="18" w:space="0" w:color="000000"/>
              <w:bottom w:val="single" w:sz="18" w:space="0" w:color="000000"/>
              <w:right w:val="single" w:sz="6" w:space="0" w:color="000000"/>
            </w:tcBorders>
            <w:vAlign w:val="center"/>
          </w:tcPr>
          <w:p w14:paraId="5272C94C" w14:textId="77777777" w:rsidR="007F0963" w:rsidRDefault="007F0963" w:rsidP="007F0963">
            <w:pPr>
              <w:pStyle w:val="TableParagraph"/>
              <w:jc w:val="center"/>
              <w:rPr>
                <w:rFonts w:ascii="Times New Roman"/>
                <w:sz w:val="18"/>
              </w:rPr>
            </w:pPr>
          </w:p>
        </w:tc>
        <w:tc>
          <w:tcPr>
            <w:tcW w:w="709" w:type="dxa"/>
            <w:tcBorders>
              <w:top w:val="single" w:sz="6" w:space="0" w:color="000000"/>
              <w:left w:val="single" w:sz="6" w:space="0" w:color="000000"/>
              <w:bottom w:val="single" w:sz="18" w:space="0" w:color="000000"/>
              <w:right w:val="single" w:sz="6" w:space="0" w:color="000000"/>
            </w:tcBorders>
            <w:vAlign w:val="center"/>
          </w:tcPr>
          <w:p w14:paraId="18A14081" w14:textId="77777777" w:rsidR="007F0963" w:rsidRDefault="007F0963" w:rsidP="007F0963">
            <w:pPr>
              <w:pStyle w:val="TableParagraph"/>
              <w:spacing w:before="125"/>
              <w:ind w:right="287"/>
              <w:jc w:val="center"/>
              <w:rPr>
                <w:b/>
                <w:sz w:val="18"/>
              </w:rPr>
            </w:pPr>
            <w:r>
              <w:rPr>
                <w:b/>
                <w:sz w:val="18"/>
              </w:rPr>
              <w:t>X</w:t>
            </w:r>
          </w:p>
        </w:tc>
        <w:tc>
          <w:tcPr>
            <w:tcW w:w="567" w:type="dxa"/>
            <w:tcBorders>
              <w:top w:val="single" w:sz="6" w:space="0" w:color="000000"/>
              <w:left w:val="single" w:sz="6" w:space="0" w:color="000000"/>
              <w:bottom w:val="single" w:sz="18" w:space="0" w:color="000000"/>
              <w:right w:val="single" w:sz="18" w:space="0" w:color="000000"/>
            </w:tcBorders>
            <w:vAlign w:val="center"/>
          </w:tcPr>
          <w:p w14:paraId="7D344ACF" w14:textId="77777777" w:rsidR="007F0963" w:rsidRDefault="007F0963" w:rsidP="007F0963">
            <w:pPr>
              <w:pStyle w:val="TableParagraph"/>
              <w:jc w:val="center"/>
              <w:rPr>
                <w:rFonts w:ascii="Times New Roman"/>
                <w:sz w:val="18"/>
              </w:rPr>
            </w:pPr>
          </w:p>
        </w:tc>
        <w:tc>
          <w:tcPr>
            <w:tcW w:w="571" w:type="dxa"/>
            <w:gridSpan w:val="2"/>
            <w:tcBorders>
              <w:top w:val="single" w:sz="6" w:space="0" w:color="000000"/>
              <w:left w:val="single" w:sz="18" w:space="0" w:color="000000"/>
              <w:bottom w:val="single" w:sz="18" w:space="0" w:color="000000"/>
              <w:right w:val="single" w:sz="6" w:space="0" w:color="000000"/>
            </w:tcBorders>
            <w:vAlign w:val="center"/>
          </w:tcPr>
          <w:p w14:paraId="5A26DF02" w14:textId="77777777" w:rsidR="007F0963" w:rsidRDefault="007F0963" w:rsidP="007F0963">
            <w:pPr>
              <w:pStyle w:val="TableParagraph"/>
              <w:spacing w:before="125"/>
              <w:ind w:left="0"/>
              <w:jc w:val="center"/>
              <w:rPr>
                <w:b/>
                <w:sz w:val="18"/>
              </w:rPr>
            </w:pPr>
            <w:r>
              <w:rPr>
                <w:b/>
                <w:sz w:val="18"/>
              </w:rPr>
              <w:t>XX</w:t>
            </w:r>
          </w:p>
        </w:tc>
        <w:tc>
          <w:tcPr>
            <w:tcW w:w="568" w:type="dxa"/>
            <w:tcBorders>
              <w:top w:val="single" w:sz="6" w:space="0" w:color="000000"/>
              <w:left w:val="single" w:sz="6" w:space="0" w:color="000000"/>
              <w:bottom w:val="single" w:sz="18" w:space="0" w:color="000000"/>
              <w:right w:val="single" w:sz="6" w:space="0" w:color="000000"/>
            </w:tcBorders>
            <w:vAlign w:val="center"/>
          </w:tcPr>
          <w:p w14:paraId="20463AA7" w14:textId="77777777" w:rsidR="007F0963" w:rsidRDefault="007F0963" w:rsidP="007F0963">
            <w:pPr>
              <w:pStyle w:val="TableParagraph"/>
              <w:jc w:val="center"/>
              <w:rPr>
                <w:rFonts w:ascii="Times New Roman"/>
                <w:sz w:val="18"/>
              </w:rPr>
            </w:pPr>
          </w:p>
        </w:tc>
        <w:tc>
          <w:tcPr>
            <w:tcW w:w="568" w:type="dxa"/>
            <w:tcBorders>
              <w:top w:val="single" w:sz="6" w:space="0" w:color="000000"/>
              <w:left w:val="single" w:sz="6" w:space="0" w:color="000000"/>
              <w:bottom w:val="single" w:sz="18" w:space="0" w:color="000000"/>
              <w:right w:val="single" w:sz="6" w:space="0" w:color="000000"/>
            </w:tcBorders>
            <w:vAlign w:val="center"/>
          </w:tcPr>
          <w:p w14:paraId="4144D3DD" w14:textId="77777777" w:rsidR="007F0963" w:rsidRDefault="007F0963" w:rsidP="007F0963">
            <w:pPr>
              <w:pStyle w:val="TableParagraph"/>
              <w:spacing w:before="125"/>
              <w:ind w:right="175"/>
              <w:jc w:val="center"/>
              <w:rPr>
                <w:b/>
                <w:sz w:val="18"/>
              </w:rPr>
            </w:pPr>
            <w:r>
              <w:rPr>
                <w:b/>
                <w:sz w:val="18"/>
              </w:rPr>
              <w:t>XX</w:t>
            </w:r>
          </w:p>
        </w:tc>
        <w:tc>
          <w:tcPr>
            <w:tcW w:w="568" w:type="dxa"/>
            <w:tcBorders>
              <w:top w:val="single" w:sz="6" w:space="0" w:color="000000"/>
              <w:left w:val="single" w:sz="6" w:space="0" w:color="000000"/>
              <w:bottom w:val="single" w:sz="18" w:space="0" w:color="000000"/>
              <w:right w:val="single" w:sz="18" w:space="0" w:color="000000"/>
            </w:tcBorders>
            <w:vAlign w:val="center"/>
          </w:tcPr>
          <w:p w14:paraId="08808BCC" w14:textId="77777777" w:rsidR="007F0963" w:rsidRDefault="007F0963" w:rsidP="007F0963">
            <w:pPr>
              <w:pStyle w:val="TableParagraph"/>
              <w:spacing w:before="125"/>
              <w:ind w:left="0" w:right="126"/>
              <w:jc w:val="center"/>
              <w:rPr>
                <w:b/>
                <w:sz w:val="18"/>
              </w:rPr>
            </w:pPr>
            <w:r>
              <w:rPr>
                <w:b/>
                <w:sz w:val="18"/>
              </w:rPr>
              <w:t>XX</w:t>
            </w:r>
          </w:p>
        </w:tc>
      </w:tr>
    </w:tbl>
    <w:p w14:paraId="2E356536" w14:textId="77777777" w:rsidR="007F0963" w:rsidRDefault="007F0963" w:rsidP="007F0963">
      <w:pPr>
        <w:pStyle w:val="Zkladntext"/>
      </w:pPr>
    </w:p>
    <w:p w14:paraId="517882E9" w14:textId="77777777" w:rsidR="007F0963" w:rsidRDefault="007F0963" w:rsidP="007F0963">
      <w:pPr>
        <w:pStyle w:val="Zkladntext"/>
      </w:pPr>
    </w:p>
    <w:p w14:paraId="17430AA0" w14:textId="77777777" w:rsidR="007F0963" w:rsidRDefault="007F0963" w:rsidP="007F0963">
      <w:pPr>
        <w:pStyle w:val="Zkladntext"/>
      </w:pPr>
    </w:p>
    <w:p w14:paraId="01FB57C6" w14:textId="77777777" w:rsidR="007F0963" w:rsidRDefault="007F0963" w:rsidP="007F0963">
      <w:pPr>
        <w:pStyle w:val="Zkladntext"/>
      </w:pPr>
    </w:p>
    <w:p w14:paraId="2262EA86" w14:textId="77777777" w:rsidR="007F0963" w:rsidRDefault="007F0963" w:rsidP="007F0963">
      <w:pPr>
        <w:pStyle w:val="Zkladntext"/>
      </w:pPr>
    </w:p>
    <w:p w14:paraId="47CBD4DF" w14:textId="77777777" w:rsidR="007F0963" w:rsidRDefault="007F0963" w:rsidP="007F0963">
      <w:pPr>
        <w:rPr>
          <w:sz w:val="13"/>
        </w:rPr>
        <w:sectPr w:rsidR="007F0963" w:rsidSect="00EB0988">
          <w:footerReference w:type="default" r:id="rId136"/>
          <w:pgSz w:w="16840" w:h="11900" w:orient="landscape"/>
          <w:pgMar w:top="1134" w:right="700" w:bottom="1560" w:left="440" w:header="0" w:footer="569" w:gutter="0"/>
          <w:cols w:space="708"/>
        </w:sectPr>
      </w:pPr>
    </w:p>
    <w:p w14:paraId="71B256B6" w14:textId="77777777" w:rsidR="007F0963" w:rsidRDefault="007F0963" w:rsidP="007F0963">
      <w:pPr>
        <w:pStyle w:val="Zkladntext"/>
      </w:pPr>
    </w:p>
    <w:p w14:paraId="61B56CF1" w14:textId="77777777" w:rsidR="007F0963" w:rsidRDefault="007F0963" w:rsidP="007F0963">
      <w:pPr>
        <w:pStyle w:val="Zkladntext"/>
      </w:pPr>
    </w:p>
    <w:p w14:paraId="082137E4" w14:textId="77777777" w:rsidR="007F0963" w:rsidRDefault="007F0963" w:rsidP="007F0963">
      <w:pPr>
        <w:pStyle w:val="Zkladntext"/>
      </w:pPr>
    </w:p>
    <w:p w14:paraId="7D69CD3D" w14:textId="77777777" w:rsidR="007F0963" w:rsidRDefault="007F0963" w:rsidP="00B76BA1">
      <w:pPr>
        <w:pStyle w:val="Nadpis21"/>
        <w:numPr>
          <w:ilvl w:val="1"/>
          <w:numId w:val="8"/>
        </w:numPr>
        <w:tabs>
          <w:tab w:val="left" w:pos="1548"/>
          <w:tab w:val="left" w:pos="1549"/>
        </w:tabs>
        <w:ind w:left="1548"/>
        <w:jc w:val="left"/>
      </w:pPr>
      <w:bookmarkStart w:id="537" w:name="_Toc57201893"/>
      <w:bookmarkStart w:id="538" w:name="_Toc60564558"/>
      <w:bookmarkStart w:id="539" w:name="_Toc60612523"/>
      <w:bookmarkStart w:id="540" w:name="_Toc60614649"/>
      <w:bookmarkStart w:id="541" w:name="_Toc60615704"/>
      <w:bookmarkStart w:id="542" w:name="_Toc60615853"/>
      <w:bookmarkStart w:id="543" w:name="_Toc60617483"/>
      <w:r>
        <w:t>Prioritizace</w:t>
      </w:r>
      <w:r>
        <w:rPr>
          <w:spacing w:val="-3"/>
        </w:rPr>
        <w:t xml:space="preserve"> </w:t>
      </w:r>
      <w:r>
        <w:t>témat</w:t>
      </w:r>
      <w:bookmarkEnd w:id="537"/>
      <w:bookmarkEnd w:id="538"/>
      <w:bookmarkEnd w:id="539"/>
      <w:bookmarkEnd w:id="540"/>
      <w:bookmarkEnd w:id="541"/>
      <w:bookmarkEnd w:id="542"/>
      <w:bookmarkEnd w:id="543"/>
    </w:p>
    <w:p w14:paraId="5EF38BD4" w14:textId="77777777" w:rsidR="007F0963" w:rsidRDefault="007F0963" w:rsidP="007F0963">
      <w:pPr>
        <w:pStyle w:val="Zkladntext"/>
      </w:pPr>
      <w:r>
        <w:t>Jde o seznam projektových záměrů (investičních projektů) mateřských, základních škol, základních uměleckých škol a organizací neformálního vzdělávání působících v území MČ Praha 1.</w:t>
      </w:r>
    </w:p>
    <w:p w14:paraId="2B51D95A" w14:textId="61055C6D" w:rsidR="005D5535" w:rsidRDefault="007F0963" w:rsidP="007F0963">
      <w:pPr>
        <w:pStyle w:val="Zkladntext"/>
      </w:pPr>
      <w:r>
        <w:t xml:space="preserve">Tabulka je </w:t>
      </w:r>
      <w:r w:rsidR="001A678D" w:rsidRPr="001A678D">
        <w:rPr>
          <w:highlight w:val="yellow"/>
        </w:rPr>
        <w:t>součástí</w:t>
      </w:r>
      <w:r>
        <w:t xml:space="preserve"> tohoto dokumentu a obsahuje i záměry, které nejsou financovatelné prostřednictvím investiční dotace z OP PPR.</w:t>
      </w:r>
      <w:r w:rsidR="00DC1C32">
        <w:t xml:space="preserve">       </w:t>
      </w:r>
    </w:p>
    <w:p w14:paraId="7E0C10DB" w14:textId="77777777" w:rsidR="00DC1C32" w:rsidRDefault="00DC1C32" w:rsidP="007F0963">
      <w:pPr>
        <w:pStyle w:val="Zkladntext"/>
      </w:pPr>
    </w:p>
    <w:p w14:paraId="2FEFA67C" w14:textId="77777777" w:rsidR="00DC1C32" w:rsidRDefault="00DC1C32" w:rsidP="007F0963">
      <w:pPr>
        <w:pStyle w:val="Zkladntext"/>
      </w:pPr>
    </w:p>
    <w:p w14:paraId="371A748D" w14:textId="77777777" w:rsidR="007F0963" w:rsidRDefault="007F0963" w:rsidP="007F0963">
      <w:pPr>
        <w:pStyle w:val="Zkladntext"/>
      </w:pPr>
    </w:p>
    <w:p w14:paraId="0CF61061" w14:textId="77777777" w:rsidR="00541BCD" w:rsidRDefault="00541BCD" w:rsidP="00755269">
      <w:pPr>
        <w:spacing w:line="23" w:lineRule="atLeast"/>
        <w:jc w:val="both"/>
      </w:pPr>
    </w:p>
    <w:p w14:paraId="56DF13D5" w14:textId="77777777" w:rsidR="00237A89" w:rsidRDefault="00237A89" w:rsidP="00755269">
      <w:pPr>
        <w:spacing w:line="23" w:lineRule="atLeast"/>
        <w:jc w:val="both"/>
      </w:pPr>
    </w:p>
    <w:p w14:paraId="4708ADDE" w14:textId="77777777" w:rsidR="00237A89" w:rsidRDefault="00237A89" w:rsidP="00755269">
      <w:pPr>
        <w:spacing w:line="23" w:lineRule="atLeast"/>
        <w:jc w:val="both"/>
      </w:pPr>
    </w:p>
    <w:p w14:paraId="3302EF2C" w14:textId="77777777" w:rsidR="00237A89" w:rsidRDefault="00237A89" w:rsidP="00755269">
      <w:pPr>
        <w:spacing w:line="23" w:lineRule="atLeast"/>
        <w:jc w:val="both"/>
      </w:pPr>
    </w:p>
    <w:p w14:paraId="129E3671" w14:textId="77777777" w:rsidR="005D5535" w:rsidRDefault="00237A89">
      <w:pPr>
        <w:sectPr w:rsidR="005D5535" w:rsidSect="00DC1C32">
          <w:footerReference w:type="default" r:id="rId137"/>
          <w:pgSz w:w="11900" w:h="16850"/>
          <w:pgMar w:top="1420" w:right="640" w:bottom="1460" w:left="840" w:header="761" w:footer="1262" w:gutter="0"/>
          <w:cols w:space="708"/>
        </w:sectPr>
      </w:pPr>
      <w:r>
        <w:br w:type="page"/>
      </w:r>
    </w:p>
    <w:p w14:paraId="5A9B3D27" w14:textId="77777777" w:rsidR="005D5535" w:rsidRDefault="005D5535" w:rsidP="005D5535">
      <w:pPr>
        <w:pStyle w:val="Zkladntext"/>
        <w:spacing w:before="9"/>
        <w:rPr>
          <w:sz w:val="6"/>
        </w:rPr>
      </w:pPr>
    </w:p>
    <w:p w14:paraId="1085F28A" w14:textId="77777777" w:rsidR="005D5535" w:rsidRDefault="005D5535" w:rsidP="005D5535">
      <w:pPr>
        <w:pStyle w:val="Zkladntext"/>
        <w:spacing w:before="80"/>
        <w:ind w:left="149"/>
      </w:pPr>
      <w:r>
        <w:rPr>
          <w:b/>
          <w:w w:val="105"/>
        </w:rPr>
        <w:t xml:space="preserve">Investiční </w:t>
      </w:r>
      <w:proofErr w:type="gramStart"/>
      <w:r>
        <w:rPr>
          <w:b/>
          <w:w w:val="105"/>
        </w:rPr>
        <w:t xml:space="preserve">priority </w:t>
      </w:r>
      <w:r>
        <w:rPr>
          <w:w w:val="105"/>
        </w:rPr>
        <w:t>- seznam</w:t>
      </w:r>
      <w:proofErr w:type="gramEnd"/>
      <w:r>
        <w:rPr>
          <w:w w:val="105"/>
        </w:rPr>
        <w:t xml:space="preserve"> projektových záměrů (nejen) pro investiční intervence v SC 4.1 OP PPR zpracovaný pro území MAP Praha 1</w:t>
      </w:r>
    </w:p>
    <w:p w14:paraId="7DB644C9" w14:textId="77777777" w:rsidR="005D5535" w:rsidRDefault="005D5535" w:rsidP="005D5535">
      <w:pPr>
        <w:pStyle w:val="Zkladntext"/>
        <w:spacing w:before="9"/>
        <w:rPr>
          <w:sz w:val="6"/>
        </w:rPr>
      </w:pPr>
    </w:p>
    <w:tbl>
      <w:tblPr>
        <w:tblStyle w:val="TableNormal"/>
        <w:tblW w:w="189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1"/>
        <w:gridCol w:w="2006"/>
        <w:gridCol w:w="118"/>
        <w:gridCol w:w="3284"/>
        <w:gridCol w:w="121"/>
        <w:gridCol w:w="5690"/>
        <w:gridCol w:w="121"/>
        <w:gridCol w:w="588"/>
        <w:gridCol w:w="121"/>
        <w:gridCol w:w="871"/>
        <w:gridCol w:w="121"/>
        <w:gridCol w:w="464"/>
        <w:gridCol w:w="79"/>
        <w:gridCol w:w="569"/>
        <w:gridCol w:w="29"/>
        <w:gridCol w:w="538"/>
        <w:gridCol w:w="29"/>
        <w:gridCol w:w="397"/>
        <w:gridCol w:w="29"/>
        <w:gridCol w:w="396"/>
        <w:gridCol w:w="29"/>
        <w:gridCol w:w="538"/>
        <w:gridCol w:w="29"/>
        <w:gridCol w:w="396"/>
        <w:gridCol w:w="29"/>
        <w:gridCol w:w="538"/>
        <w:gridCol w:w="29"/>
        <w:gridCol w:w="538"/>
        <w:gridCol w:w="29"/>
        <w:gridCol w:w="538"/>
        <w:gridCol w:w="29"/>
        <w:gridCol w:w="538"/>
        <w:gridCol w:w="29"/>
      </w:tblGrid>
      <w:tr w:rsidR="005D5535" w14:paraId="4FF0A3A5" w14:textId="77777777" w:rsidTr="00D015CE">
        <w:trPr>
          <w:gridBefore w:val="1"/>
          <w:gridAfter w:val="1"/>
          <w:wBefore w:w="121" w:type="dxa"/>
          <w:wAfter w:w="29" w:type="dxa"/>
          <w:cantSplit/>
          <w:trHeight w:val="397"/>
          <w:jc w:val="center"/>
        </w:trPr>
        <w:tc>
          <w:tcPr>
            <w:tcW w:w="2124" w:type="dxa"/>
            <w:gridSpan w:val="2"/>
            <w:vMerge w:val="restart"/>
            <w:tcBorders>
              <w:top w:val="single" w:sz="4" w:space="0" w:color="auto"/>
              <w:left w:val="single" w:sz="4" w:space="0" w:color="auto"/>
              <w:right w:val="single" w:sz="4" w:space="0" w:color="000000"/>
            </w:tcBorders>
            <w:shd w:val="clear" w:color="auto" w:fill="C6D9F1" w:themeFill="text2" w:themeFillTint="33"/>
          </w:tcPr>
          <w:p w14:paraId="5479DD1D" w14:textId="77777777" w:rsidR="005D5535" w:rsidRDefault="005D5535" w:rsidP="005D5535">
            <w:pPr>
              <w:pStyle w:val="TableParagraph"/>
              <w:spacing w:before="70" w:line="266" w:lineRule="auto"/>
              <w:ind w:left="21" w:right="14"/>
              <w:rPr>
                <w:b/>
                <w:sz w:val="12"/>
              </w:rPr>
            </w:pPr>
            <w:r>
              <w:rPr>
                <w:b/>
                <w:w w:val="105"/>
                <w:sz w:val="12"/>
              </w:rPr>
              <w:t>Identifikace školy, školského zařízení či dalšího subjektu</w:t>
            </w:r>
          </w:p>
          <w:p w14:paraId="62247262" w14:textId="77777777" w:rsidR="005D5535" w:rsidRDefault="005D5535" w:rsidP="005D5535">
            <w:pPr>
              <w:rPr>
                <w:sz w:val="2"/>
                <w:szCs w:val="2"/>
              </w:rPr>
            </w:pPr>
            <w:r>
              <w:rPr>
                <w:b/>
                <w:w w:val="105"/>
                <w:sz w:val="12"/>
              </w:rPr>
              <w:t xml:space="preserve">Název: IČO: RED </w:t>
            </w:r>
            <w:r>
              <w:rPr>
                <w:b/>
                <w:spacing w:val="-5"/>
                <w:w w:val="105"/>
                <w:sz w:val="12"/>
              </w:rPr>
              <w:t xml:space="preserve">IZO: </w:t>
            </w:r>
            <w:r>
              <w:rPr>
                <w:b/>
                <w:w w:val="105"/>
                <w:sz w:val="12"/>
              </w:rPr>
              <w:t>IZO:</w:t>
            </w:r>
          </w:p>
        </w:tc>
        <w:tc>
          <w:tcPr>
            <w:tcW w:w="3405" w:type="dxa"/>
            <w:gridSpan w:val="2"/>
            <w:vMerge w:val="restart"/>
            <w:tcBorders>
              <w:top w:val="single" w:sz="4" w:space="0" w:color="auto"/>
              <w:left w:val="single" w:sz="4" w:space="0" w:color="000000"/>
              <w:right w:val="single" w:sz="4" w:space="0" w:color="000000"/>
            </w:tcBorders>
            <w:shd w:val="clear" w:color="auto" w:fill="C6D9F1" w:themeFill="text2" w:themeFillTint="33"/>
          </w:tcPr>
          <w:p w14:paraId="2B44F311" w14:textId="77777777" w:rsidR="005D5535" w:rsidRDefault="005D5535" w:rsidP="005D5535">
            <w:pPr>
              <w:pStyle w:val="TableParagraph"/>
              <w:jc w:val="center"/>
              <w:rPr>
                <w:sz w:val="12"/>
              </w:rPr>
            </w:pPr>
          </w:p>
          <w:p w14:paraId="0F2DA85F" w14:textId="77777777" w:rsidR="005D5535" w:rsidRDefault="005D5535" w:rsidP="005D5535">
            <w:pPr>
              <w:pStyle w:val="TableParagraph"/>
              <w:jc w:val="center"/>
              <w:rPr>
                <w:sz w:val="12"/>
              </w:rPr>
            </w:pPr>
          </w:p>
          <w:p w14:paraId="65A10C24" w14:textId="77777777" w:rsidR="005D5535" w:rsidRDefault="005D5535" w:rsidP="005D5535">
            <w:pPr>
              <w:pStyle w:val="TableParagraph"/>
              <w:spacing w:before="2"/>
              <w:jc w:val="center"/>
              <w:rPr>
                <w:sz w:val="15"/>
              </w:rPr>
            </w:pPr>
          </w:p>
          <w:p w14:paraId="6E5BB3CA" w14:textId="77777777" w:rsidR="005D5535" w:rsidRDefault="005D5535" w:rsidP="005D5535">
            <w:pPr>
              <w:jc w:val="center"/>
              <w:rPr>
                <w:sz w:val="2"/>
                <w:szCs w:val="2"/>
              </w:rPr>
            </w:pPr>
            <w:proofErr w:type="gramStart"/>
            <w:r>
              <w:rPr>
                <w:b/>
                <w:w w:val="105"/>
                <w:sz w:val="12"/>
              </w:rPr>
              <w:t>Název  projektu</w:t>
            </w:r>
            <w:proofErr w:type="gramEnd"/>
          </w:p>
        </w:tc>
        <w:tc>
          <w:tcPr>
            <w:tcW w:w="5811" w:type="dxa"/>
            <w:gridSpan w:val="2"/>
            <w:vMerge w:val="restart"/>
            <w:tcBorders>
              <w:top w:val="single" w:sz="4" w:space="0" w:color="auto"/>
              <w:left w:val="single" w:sz="4" w:space="0" w:color="000000"/>
              <w:right w:val="single" w:sz="4" w:space="0" w:color="000000"/>
            </w:tcBorders>
            <w:shd w:val="clear" w:color="auto" w:fill="C6D9F1" w:themeFill="text2" w:themeFillTint="33"/>
          </w:tcPr>
          <w:p w14:paraId="4F0D501B" w14:textId="77777777" w:rsidR="005D5535" w:rsidRDefault="005D5535" w:rsidP="005D5535">
            <w:pPr>
              <w:pStyle w:val="TableParagraph"/>
              <w:jc w:val="center"/>
              <w:rPr>
                <w:sz w:val="12"/>
              </w:rPr>
            </w:pPr>
          </w:p>
          <w:p w14:paraId="4CC7023C" w14:textId="77777777" w:rsidR="005D5535" w:rsidRDefault="005D5535" w:rsidP="005D5535">
            <w:pPr>
              <w:pStyle w:val="TableParagraph"/>
              <w:jc w:val="center"/>
              <w:rPr>
                <w:sz w:val="12"/>
              </w:rPr>
            </w:pPr>
          </w:p>
          <w:p w14:paraId="09AD9D41" w14:textId="77777777" w:rsidR="005D5535" w:rsidRDefault="005D5535" w:rsidP="005D5535">
            <w:pPr>
              <w:pStyle w:val="TableParagraph"/>
              <w:spacing w:before="2"/>
              <w:jc w:val="center"/>
              <w:rPr>
                <w:sz w:val="15"/>
              </w:rPr>
            </w:pPr>
          </w:p>
          <w:p w14:paraId="647677D7" w14:textId="77777777" w:rsidR="005D5535" w:rsidRDefault="005D5535" w:rsidP="005D5535">
            <w:pPr>
              <w:jc w:val="center"/>
              <w:rPr>
                <w:sz w:val="2"/>
                <w:szCs w:val="2"/>
              </w:rPr>
            </w:pPr>
            <w:r>
              <w:rPr>
                <w:b/>
                <w:w w:val="105"/>
                <w:sz w:val="12"/>
              </w:rPr>
              <w:t>Popis aktivit</w:t>
            </w:r>
          </w:p>
        </w:tc>
        <w:tc>
          <w:tcPr>
            <w:tcW w:w="709" w:type="dxa"/>
            <w:gridSpan w:val="2"/>
            <w:vMerge w:val="restart"/>
            <w:tcBorders>
              <w:top w:val="single" w:sz="4" w:space="0" w:color="auto"/>
              <w:left w:val="single" w:sz="4" w:space="0" w:color="000000"/>
              <w:right w:val="single" w:sz="4" w:space="0" w:color="000000"/>
            </w:tcBorders>
            <w:shd w:val="clear" w:color="auto" w:fill="C6D9F1" w:themeFill="text2" w:themeFillTint="33"/>
          </w:tcPr>
          <w:p w14:paraId="2FE059E9" w14:textId="77777777" w:rsidR="005D5535" w:rsidRDefault="005D5535" w:rsidP="005D5535">
            <w:pPr>
              <w:pStyle w:val="TableParagraph"/>
              <w:spacing w:before="5"/>
              <w:jc w:val="center"/>
              <w:rPr>
                <w:sz w:val="12"/>
              </w:rPr>
            </w:pPr>
          </w:p>
          <w:p w14:paraId="4CE5FB36" w14:textId="77777777" w:rsidR="005D5535" w:rsidRDefault="005D5535" w:rsidP="005D5535">
            <w:pPr>
              <w:jc w:val="center"/>
              <w:rPr>
                <w:sz w:val="2"/>
                <w:szCs w:val="2"/>
              </w:rPr>
            </w:pPr>
            <w:r>
              <w:rPr>
                <w:b/>
                <w:sz w:val="12"/>
              </w:rPr>
              <w:t xml:space="preserve">Očekávané </w:t>
            </w:r>
            <w:r>
              <w:rPr>
                <w:b/>
                <w:w w:val="105"/>
                <w:sz w:val="12"/>
              </w:rPr>
              <w:t>celkové náklady na projekt (v Kč)</w:t>
            </w:r>
          </w:p>
        </w:tc>
        <w:tc>
          <w:tcPr>
            <w:tcW w:w="992" w:type="dxa"/>
            <w:gridSpan w:val="2"/>
            <w:vMerge w:val="restart"/>
            <w:tcBorders>
              <w:top w:val="single" w:sz="4" w:space="0" w:color="auto"/>
              <w:left w:val="single" w:sz="4" w:space="0" w:color="000000"/>
              <w:right w:val="single" w:sz="4" w:space="0" w:color="000000"/>
            </w:tcBorders>
            <w:shd w:val="clear" w:color="auto" w:fill="C6D9F1" w:themeFill="text2" w:themeFillTint="33"/>
            <w:textDirection w:val="btLr"/>
          </w:tcPr>
          <w:p w14:paraId="2DE32FF8" w14:textId="77777777" w:rsidR="005D5535" w:rsidRDefault="005D5535" w:rsidP="005D5535">
            <w:pPr>
              <w:pStyle w:val="TableParagraph"/>
              <w:jc w:val="center"/>
              <w:rPr>
                <w:sz w:val="12"/>
              </w:rPr>
            </w:pPr>
          </w:p>
          <w:p w14:paraId="7FB3FF67" w14:textId="77777777" w:rsidR="005D5535" w:rsidRDefault="005D5535" w:rsidP="005D5535">
            <w:pPr>
              <w:pStyle w:val="TableParagraph"/>
              <w:spacing w:before="11"/>
              <w:jc w:val="center"/>
              <w:rPr>
                <w:sz w:val="12"/>
              </w:rPr>
            </w:pPr>
          </w:p>
          <w:p w14:paraId="375A091B" w14:textId="77777777" w:rsidR="005D5535" w:rsidRDefault="005D5535" w:rsidP="005D5535">
            <w:pPr>
              <w:jc w:val="center"/>
              <w:rPr>
                <w:sz w:val="2"/>
                <w:szCs w:val="2"/>
              </w:rPr>
            </w:pPr>
            <w:r>
              <w:rPr>
                <w:b/>
                <w:w w:val="105"/>
                <w:sz w:val="12"/>
              </w:rPr>
              <w:t>Očekávaný termín realizace projektu (od – do)</w:t>
            </w:r>
          </w:p>
        </w:tc>
        <w:tc>
          <w:tcPr>
            <w:tcW w:w="543" w:type="dxa"/>
            <w:gridSpan w:val="2"/>
            <w:vMerge w:val="restart"/>
            <w:tcBorders>
              <w:top w:val="single" w:sz="4" w:space="0" w:color="auto"/>
              <w:left w:val="single" w:sz="4" w:space="0" w:color="000000"/>
              <w:right w:val="single" w:sz="4" w:space="0" w:color="000000"/>
            </w:tcBorders>
            <w:shd w:val="clear" w:color="auto" w:fill="C6D9F1" w:themeFill="text2" w:themeFillTint="33"/>
            <w:textDirection w:val="btLr"/>
            <w:vAlign w:val="center"/>
          </w:tcPr>
          <w:p w14:paraId="141C1FDC" w14:textId="77777777" w:rsidR="005D5535" w:rsidRPr="002D52EF" w:rsidRDefault="005D5535" w:rsidP="005D5535">
            <w:pPr>
              <w:pStyle w:val="TableParagraph"/>
              <w:jc w:val="center"/>
              <w:rPr>
                <w:b/>
                <w:sz w:val="12"/>
                <w:szCs w:val="12"/>
                <w:highlight w:val="yellow"/>
              </w:rPr>
            </w:pPr>
            <w:proofErr w:type="gramStart"/>
            <w:r w:rsidRPr="002D52EF">
              <w:rPr>
                <w:b/>
                <w:sz w:val="12"/>
                <w:szCs w:val="12"/>
                <w:highlight w:val="yellow"/>
              </w:rPr>
              <w:t>Aktualizace  OŠ</w:t>
            </w:r>
            <w:proofErr w:type="gramEnd"/>
            <w:r w:rsidRPr="002D52EF">
              <w:rPr>
                <w:b/>
                <w:sz w:val="12"/>
                <w:szCs w:val="12"/>
                <w:highlight w:val="yellow"/>
              </w:rPr>
              <w:t xml:space="preserve">   10/2020</w:t>
            </w:r>
          </w:p>
        </w:tc>
        <w:tc>
          <w:tcPr>
            <w:tcW w:w="569" w:type="dxa"/>
            <w:vMerge w:val="restart"/>
            <w:tcBorders>
              <w:top w:val="single" w:sz="4" w:space="0" w:color="auto"/>
              <w:left w:val="single" w:sz="4" w:space="0" w:color="000000"/>
              <w:right w:val="single" w:sz="4" w:space="0" w:color="000000"/>
            </w:tcBorders>
            <w:shd w:val="clear" w:color="auto" w:fill="C6D9F1" w:themeFill="text2" w:themeFillTint="33"/>
            <w:textDirection w:val="btLr"/>
          </w:tcPr>
          <w:p w14:paraId="15FF069A" w14:textId="77777777" w:rsidR="005D5535" w:rsidRDefault="005D5535" w:rsidP="005D5535">
            <w:pPr>
              <w:jc w:val="center"/>
              <w:rPr>
                <w:sz w:val="2"/>
                <w:szCs w:val="2"/>
              </w:rPr>
            </w:pPr>
            <w:r>
              <w:rPr>
                <w:b/>
                <w:w w:val="105"/>
                <w:sz w:val="12"/>
              </w:rPr>
              <w:t>Soulad s cílem MAP</w:t>
            </w:r>
          </w:p>
        </w:tc>
        <w:tc>
          <w:tcPr>
            <w:tcW w:w="4678" w:type="dxa"/>
            <w:gridSpan w:val="18"/>
            <w:tcBorders>
              <w:top w:val="single" w:sz="4" w:space="0" w:color="auto"/>
              <w:left w:val="single" w:sz="4" w:space="0" w:color="000000"/>
              <w:right w:val="single" w:sz="4" w:space="0" w:color="auto"/>
            </w:tcBorders>
            <w:shd w:val="clear" w:color="auto" w:fill="C6D9F1" w:themeFill="text2" w:themeFillTint="33"/>
            <w:vAlign w:val="center"/>
          </w:tcPr>
          <w:p w14:paraId="73AD06F4" w14:textId="77777777" w:rsidR="005D5535" w:rsidRPr="003B1B30" w:rsidRDefault="005D5535" w:rsidP="005D5535">
            <w:pPr>
              <w:jc w:val="center"/>
              <w:rPr>
                <w:b/>
                <w:w w:val="105"/>
                <w:sz w:val="12"/>
              </w:rPr>
            </w:pPr>
            <w:r>
              <w:rPr>
                <w:b/>
                <w:w w:val="105"/>
                <w:sz w:val="12"/>
              </w:rPr>
              <w:t>Typ projektu:</w:t>
            </w:r>
          </w:p>
        </w:tc>
      </w:tr>
      <w:tr w:rsidR="008742CE" w14:paraId="2290D608" w14:textId="77777777" w:rsidTr="00D015CE">
        <w:trPr>
          <w:gridBefore w:val="1"/>
          <w:gridAfter w:val="1"/>
          <w:wBefore w:w="121" w:type="dxa"/>
          <w:wAfter w:w="29" w:type="dxa"/>
          <w:cantSplit/>
          <w:trHeight w:val="1984"/>
          <w:jc w:val="center"/>
        </w:trPr>
        <w:tc>
          <w:tcPr>
            <w:tcW w:w="2124" w:type="dxa"/>
            <w:gridSpan w:val="2"/>
            <w:vMerge/>
            <w:tcBorders>
              <w:left w:val="single" w:sz="4" w:space="0" w:color="auto"/>
              <w:bottom w:val="single" w:sz="4" w:space="0" w:color="auto"/>
              <w:right w:val="single" w:sz="4" w:space="0" w:color="000000"/>
            </w:tcBorders>
            <w:shd w:val="clear" w:color="auto" w:fill="C6D9F1" w:themeFill="text2" w:themeFillTint="33"/>
          </w:tcPr>
          <w:p w14:paraId="5DC2C516" w14:textId="77777777" w:rsidR="005D5535" w:rsidRDefault="005D5535" w:rsidP="005D5535">
            <w:pPr>
              <w:rPr>
                <w:sz w:val="2"/>
                <w:szCs w:val="2"/>
              </w:rPr>
            </w:pPr>
          </w:p>
        </w:tc>
        <w:tc>
          <w:tcPr>
            <w:tcW w:w="3405" w:type="dxa"/>
            <w:gridSpan w:val="2"/>
            <w:vMerge/>
            <w:tcBorders>
              <w:left w:val="single" w:sz="4" w:space="0" w:color="000000"/>
              <w:bottom w:val="single" w:sz="4" w:space="0" w:color="auto"/>
              <w:right w:val="single" w:sz="4" w:space="0" w:color="000000"/>
            </w:tcBorders>
            <w:shd w:val="clear" w:color="auto" w:fill="C6D9F1" w:themeFill="text2" w:themeFillTint="33"/>
          </w:tcPr>
          <w:p w14:paraId="140FB629" w14:textId="77777777" w:rsidR="005D5535" w:rsidRDefault="005D5535" w:rsidP="005D5535">
            <w:pPr>
              <w:jc w:val="center"/>
              <w:rPr>
                <w:sz w:val="2"/>
                <w:szCs w:val="2"/>
              </w:rPr>
            </w:pPr>
          </w:p>
        </w:tc>
        <w:tc>
          <w:tcPr>
            <w:tcW w:w="5811" w:type="dxa"/>
            <w:gridSpan w:val="2"/>
            <w:vMerge/>
            <w:tcBorders>
              <w:left w:val="single" w:sz="4" w:space="0" w:color="000000"/>
              <w:bottom w:val="single" w:sz="4" w:space="0" w:color="auto"/>
              <w:right w:val="single" w:sz="4" w:space="0" w:color="000000"/>
            </w:tcBorders>
            <w:shd w:val="clear" w:color="auto" w:fill="C6D9F1" w:themeFill="text2" w:themeFillTint="33"/>
          </w:tcPr>
          <w:p w14:paraId="39CBFC37" w14:textId="77777777" w:rsidR="005D5535" w:rsidRDefault="005D5535" w:rsidP="005D5535">
            <w:pPr>
              <w:jc w:val="center"/>
              <w:rPr>
                <w:sz w:val="2"/>
                <w:szCs w:val="2"/>
              </w:rPr>
            </w:pPr>
          </w:p>
        </w:tc>
        <w:tc>
          <w:tcPr>
            <w:tcW w:w="709" w:type="dxa"/>
            <w:gridSpan w:val="2"/>
            <w:vMerge/>
            <w:tcBorders>
              <w:left w:val="single" w:sz="4" w:space="0" w:color="000000"/>
              <w:bottom w:val="single" w:sz="4" w:space="0" w:color="auto"/>
              <w:right w:val="single" w:sz="4" w:space="0" w:color="000000"/>
            </w:tcBorders>
            <w:shd w:val="clear" w:color="auto" w:fill="C6D9F1" w:themeFill="text2" w:themeFillTint="33"/>
          </w:tcPr>
          <w:p w14:paraId="6197A218" w14:textId="77777777" w:rsidR="005D5535" w:rsidRDefault="005D5535" w:rsidP="005D5535">
            <w:pPr>
              <w:jc w:val="center"/>
              <w:rPr>
                <w:sz w:val="2"/>
                <w:szCs w:val="2"/>
              </w:rPr>
            </w:pPr>
          </w:p>
        </w:tc>
        <w:tc>
          <w:tcPr>
            <w:tcW w:w="992" w:type="dxa"/>
            <w:gridSpan w:val="2"/>
            <w:vMerge/>
            <w:tcBorders>
              <w:left w:val="single" w:sz="4" w:space="0" w:color="000000"/>
              <w:bottom w:val="single" w:sz="4" w:space="0" w:color="auto"/>
              <w:right w:val="single" w:sz="4" w:space="0" w:color="000000"/>
            </w:tcBorders>
            <w:shd w:val="clear" w:color="auto" w:fill="C6D9F1" w:themeFill="text2" w:themeFillTint="33"/>
            <w:textDirection w:val="btLr"/>
          </w:tcPr>
          <w:p w14:paraId="113263F0" w14:textId="77777777" w:rsidR="005D5535" w:rsidRDefault="005D5535" w:rsidP="005D5535">
            <w:pPr>
              <w:jc w:val="center"/>
              <w:rPr>
                <w:sz w:val="2"/>
                <w:szCs w:val="2"/>
              </w:rPr>
            </w:pPr>
          </w:p>
        </w:tc>
        <w:tc>
          <w:tcPr>
            <w:tcW w:w="543" w:type="dxa"/>
            <w:gridSpan w:val="2"/>
            <w:vMerge/>
            <w:tcBorders>
              <w:left w:val="single" w:sz="4" w:space="0" w:color="000000"/>
              <w:bottom w:val="single" w:sz="4" w:space="0" w:color="auto"/>
              <w:right w:val="single" w:sz="4" w:space="0" w:color="000000"/>
            </w:tcBorders>
            <w:shd w:val="clear" w:color="auto" w:fill="C6D9F1" w:themeFill="text2" w:themeFillTint="33"/>
            <w:textDirection w:val="btLr"/>
            <w:vAlign w:val="center"/>
          </w:tcPr>
          <w:p w14:paraId="5530B345" w14:textId="77777777" w:rsidR="005D5535" w:rsidRPr="002D52EF" w:rsidRDefault="005D5535" w:rsidP="005D5535">
            <w:pPr>
              <w:pStyle w:val="TableParagraph"/>
              <w:jc w:val="center"/>
              <w:rPr>
                <w:b/>
                <w:sz w:val="12"/>
                <w:szCs w:val="12"/>
                <w:highlight w:val="yellow"/>
              </w:rPr>
            </w:pPr>
          </w:p>
        </w:tc>
        <w:tc>
          <w:tcPr>
            <w:tcW w:w="569" w:type="dxa"/>
            <w:vMerge/>
            <w:tcBorders>
              <w:left w:val="single" w:sz="4" w:space="0" w:color="000000"/>
              <w:bottom w:val="single" w:sz="4" w:space="0" w:color="auto"/>
              <w:right w:val="single" w:sz="4" w:space="0" w:color="000000"/>
            </w:tcBorders>
            <w:shd w:val="clear" w:color="auto" w:fill="C6D9F1" w:themeFill="text2" w:themeFillTint="33"/>
            <w:textDirection w:val="btLr"/>
          </w:tcPr>
          <w:p w14:paraId="485A4A0A" w14:textId="77777777" w:rsidR="005D5535" w:rsidRDefault="005D5535" w:rsidP="005D5535">
            <w:pPr>
              <w:jc w:val="center"/>
              <w:rPr>
                <w:sz w:val="2"/>
                <w:szCs w:val="2"/>
              </w:rPr>
            </w:pPr>
          </w:p>
        </w:tc>
        <w:tc>
          <w:tcPr>
            <w:tcW w:w="567" w:type="dxa"/>
            <w:gridSpan w:val="2"/>
            <w:tcBorders>
              <w:top w:val="single" w:sz="4" w:space="0" w:color="000000"/>
              <w:left w:val="single" w:sz="4" w:space="0" w:color="000000"/>
              <w:bottom w:val="single" w:sz="4" w:space="0" w:color="auto"/>
              <w:right w:val="single" w:sz="4" w:space="0" w:color="000000"/>
            </w:tcBorders>
            <w:shd w:val="clear" w:color="auto" w:fill="C6D9F1" w:themeFill="text2" w:themeFillTint="33"/>
            <w:textDirection w:val="btLr"/>
          </w:tcPr>
          <w:p w14:paraId="4AD731A8" w14:textId="77777777" w:rsidR="005D5535" w:rsidRDefault="005D5535" w:rsidP="005D5535">
            <w:pPr>
              <w:ind w:left="113" w:right="113"/>
              <w:rPr>
                <w:b/>
                <w:w w:val="105"/>
                <w:sz w:val="12"/>
              </w:rPr>
            </w:pPr>
            <w:r>
              <w:rPr>
                <w:b/>
                <w:w w:val="105"/>
                <w:sz w:val="12"/>
              </w:rPr>
              <w:t>čtenářská gramotnost</w:t>
            </w:r>
          </w:p>
        </w:tc>
        <w:tc>
          <w:tcPr>
            <w:tcW w:w="426" w:type="dxa"/>
            <w:gridSpan w:val="2"/>
            <w:tcBorders>
              <w:top w:val="single" w:sz="4" w:space="0" w:color="000000"/>
              <w:left w:val="single" w:sz="4" w:space="0" w:color="000000"/>
              <w:bottom w:val="single" w:sz="4" w:space="0" w:color="auto"/>
              <w:right w:val="single" w:sz="4" w:space="0" w:color="000000"/>
            </w:tcBorders>
            <w:shd w:val="clear" w:color="auto" w:fill="C6D9F1" w:themeFill="text2" w:themeFillTint="33"/>
            <w:textDirection w:val="btLr"/>
          </w:tcPr>
          <w:p w14:paraId="3C98D392" w14:textId="77777777" w:rsidR="005D5535" w:rsidRDefault="005D5535" w:rsidP="005D5535">
            <w:pPr>
              <w:ind w:left="113" w:right="113"/>
              <w:rPr>
                <w:sz w:val="14"/>
              </w:rPr>
            </w:pPr>
            <w:proofErr w:type="spellStart"/>
            <w:r>
              <w:rPr>
                <w:b/>
                <w:w w:val="105"/>
                <w:sz w:val="12"/>
              </w:rPr>
              <w:t>Cizý</w:t>
            </w:r>
            <w:proofErr w:type="spellEnd"/>
            <w:r>
              <w:rPr>
                <w:b/>
                <w:w w:val="105"/>
                <w:sz w:val="12"/>
              </w:rPr>
              <w:t xml:space="preserve"> jazyk</w:t>
            </w:r>
          </w:p>
        </w:tc>
        <w:tc>
          <w:tcPr>
            <w:tcW w:w="425" w:type="dxa"/>
            <w:gridSpan w:val="2"/>
            <w:tcBorders>
              <w:top w:val="single" w:sz="4" w:space="0" w:color="000000"/>
              <w:left w:val="single" w:sz="4" w:space="0" w:color="000000"/>
              <w:bottom w:val="single" w:sz="4" w:space="0" w:color="auto"/>
              <w:right w:val="single" w:sz="4" w:space="0" w:color="000000"/>
            </w:tcBorders>
            <w:shd w:val="clear" w:color="auto" w:fill="C6D9F1" w:themeFill="text2" w:themeFillTint="33"/>
            <w:textDirection w:val="btLr"/>
          </w:tcPr>
          <w:p w14:paraId="4DF96433" w14:textId="77777777" w:rsidR="005D5535" w:rsidRPr="003B1B30" w:rsidRDefault="005D5535" w:rsidP="005D5535">
            <w:pPr>
              <w:ind w:left="113" w:right="113"/>
              <w:rPr>
                <w:b/>
                <w:w w:val="105"/>
                <w:sz w:val="12"/>
              </w:rPr>
            </w:pPr>
            <w:r>
              <w:rPr>
                <w:b/>
                <w:w w:val="105"/>
                <w:sz w:val="12"/>
              </w:rPr>
              <w:t>Přírodní vědy</w:t>
            </w:r>
          </w:p>
          <w:p w14:paraId="7385E266" w14:textId="77777777" w:rsidR="005D5535" w:rsidRDefault="005D5535" w:rsidP="005D5535">
            <w:pPr>
              <w:ind w:left="113" w:right="113"/>
              <w:rPr>
                <w:b/>
                <w:w w:val="105"/>
                <w:sz w:val="12"/>
              </w:rPr>
            </w:pPr>
            <w:r w:rsidRPr="003B1B30">
              <w:rPr>
                <w:b/>
                <w:w w:val="105"/>
                <w:sz w:val="12"/>
              </w:rPr>
              <w:t>*</w:t>
            </w:r>
          </w:p>
        </w:tc>
        <w:tc>
          <w:tcPr>
            <w:tcW w:w="567" w:type="dxa"/>
            <w:gridSpan w:val="2"/>
            <w:tcBorders>
              <w:top w:val="single" w:sz="4" w:space="0" w:color="000000"/>
              <w:left w:val="single" w:sz="4" w:space="0" w:color="000000"/>
              <w:bottom w:val="single" w:sz="4" w:space="0" w:color="auto"/>
              <w:right w:val="single" w:sz="4" w:space="0" w:color="000000"/>
            </w:tcBorders>
            <w:shd w:val="clear" w:color="auto" w:fill="C6D9F1" w:themeFill="text2" w:themeFillTint="33"/>
            <w:textDirection w:val="btLr"/>
          </w:tcPr>
          <w:p w14:paraId="724B5624" w14:textId="77777777" w:rsidR="005D5535" w:rsidRDefault="005D5535" w:rsidP="005D5535">
            <w:pPr>
              <w:ind w:left="113" w:right="113"/>
              <w:rPr>
                <w:b/>
                <w:w w:val="105"/>
                <w:sz w:val="12"/>
              </w:rPr>
            </w:pPr>
            <w:r>
              <w:rPr>
                <w:b/>
                <w:w w:val="105"/>
                <w:sz w:val="12"/>
              </w:rPr>
              <w:t xml:space="preserve">Technické a </w:t>
            </w:r>
            <w:proofErr w:type="spellStart"/>
            <w:r>
              <w:rPr>
                <w:b/>
                <w:w w:val="105"/>
                <w:sz w:val="12"/>
              </w:rPr>
              <w:t>řemeslené</w:t>
            </w:r>
            <w:proofErr w:type="spellEnd"/>
            <w:r>
              <w:rPr>
                <w:b/>
                <w:w w:val="105"/>
                <w:sz w:val="12"/>
              </w:rPr>
              <w:t xml:space="preserve"> obory **</w:t>
            </w:r>
          </w:p>
        </w:tc>
        <w:tc>
          <w:tcPr>
            <w:tcW w:w="425" w:type="dxa"/>
            <w:gridSpan w:val="2"/>
            <w:tcBorders>
              <w:top w:val="single" w:sz="4" w:space="0" w:color="000000"/>
              <w:left w:val="single" w:sz="4" w:space="0" w:color="000000"/>
              <w:bottom w:val="single" w:sz="4" w:space="0" w:color="auto"/>
              <w:right w:val="single" w:sz="4" w:space="0" w:color="000000"/>
            </w:tcBorders>
            <w:shd w:val="clear" w:color="auto" w:fill="C6D9F1" w:themeFill="text2" w:themeFillTint="33"/>
            <w:textDirection w:val="btLr"/>
          </w:tcPr>
          <w:p w14:paraId="4F34A348" w14:textId="77777777" w:rsidR="005D5535" w:rsidRDefault="005D5535" w:rsidP="005D5535">
            <w:pPr>
              <w:ind w:left="113" w:right="113"/>
              <w:rPr>
                <w:b/>
                <w:w w:val="105"/>
                <w:sz w:val="12"/>
              </w:rPr>
            </w:pPr>
            <w:r>
              <w:rPr>
                <w:b/>
                <w:w w:val="105"/>
                <w:sz w:val="12"/>
              </w:rPr>
              <w:t xml:space="preserve">Práce s </w:t>
            </w:r>
            <w:proofErr w:type="spellStart"/>
            <w:r>
              <w:rPr>
                <w:b/>
                <w:w w:val="105"/>
                <w:sz w:val="12"/>
              </w:rPr>
              <w:t>digit</w:t>
            </w:r>
            <w:proofErr w:type="spellEnd"/>
            <w:r>
              <w:rPr>
                <w:b/>
                <w:w w:val="105"/>
                <w:sz w:val="12"/>
              </w:rPr>
              <w:t xml:space="preserve">. </w:t>
            </w:r>
            <w:proofErr w:type="spellStart"/>
            <w:r w:rsidRPr="003B1B30">
              <w:rPr>
                <w:b/>
                <w:w w:val="105"/>
                <w:sz w:val="12"/>
              </w:rPr>
              <w:t>Technologiem</w:t>
            </w:r>
            <w:proofErr w:type="spellEnd"/>
            <w:r w:rsidRPr="003B1B30">
              <w:rPr>
                <w:b/>
                <w:w w:val="105"/>
                <w:sz w:val="12"/>
              </w:rPr>
              <w:t xml:space="preserve"> </w:t>
            </w:r>
            <w:r>
              <w:rPr>
                <w:b/>
                <w:w w:val="105"/>
                <w:sz w:val="12"/>
              </w:rPr>
              <w:t>i ***</w:t>
            </w:r>
          </w:p>
        </w:tc>
        <w:tc>
          <w:tcPr>
            <w:tcW w:w="567" w:type="dxa"/>
            <w:gridSpan w:val="2"/>
            <w:tcBorders>
              <w:top w:val="single" w:sz="4" w:space="0" w:color="000000"/>
              <w:left w:val="single" w:sz="4" w:space="0" w:color="000000"/>
              <w:bottom w:val="single" w:sz="4" w:space="0" w:color="auto"/>
              <w:right w:val="single" w:sz="4" w:space="0" w:color="000000"/>
            </w:tcBorders>
            <w:shd w:val="clear" w:color="auto" w:fill="C6D9F1" w:themeFill="text2" w:themeFillTint="33"/>
            <w:textDirection w:val="btLr"/>
          </w:tcPr>
          <w:p w14:paraId="3168D2E7" w14:textId="77777777" w:rsidR="005D5535" w:rsidRDefault="005D5535" w:rsidP="005D5535">
            <w:pPr>
              <w:ind w:left="113" w:right="113"/>
              <w:rPr>
                <w:b/>
                <w:w w:val="105"/>
                <w:sz w:val="12"/>
              </w:rPr>
            </w:pPr>
            <w:r>
              <w:rPr>
                <w:b/>
                <w:w w:val="105"/>
                <w:sz w:val="12"/>
              </w:rPr>
              <w:t>Polytechnická výchova</w:t>
            </w:r>
          </w:p>
        </w:tc>
        <w:tc>
          <w:tcPr>
            <w:tcW w:w="567" w:type="dxa"/>
            <w:gridSpan w:val="2"/>
            <w:tcBorders>
              <w:top w:val="nil"/>
              <w:left w:val="single" w:sz="4" w:space="0" w:color="000000"/>
              <w:bottom w:val="single" w:sz="4" w:space="0" w:color="auto"/>
              <w:right w:val="single" w:sz="4" w:space="0" w:color="000000"/>
            </w:tcBorders>
            <w:shd w:val="clear" w:color="auto" w:fill="C6D9F1" w:themeFill="text2" w:themeFillTint="33"/>
            <w:textDirection w:val="btLr"/>
          </w:tcPr>
          <w:p w14:paraId="1D6FC847" w14:textId="77777777" w:rsidR="005D5535" w:rsidRPr="003B1B30" w:rsidRDefault="005D5535" w:rsidP="005D5535">
            <w:pPr>
              <w:ind w:left="113" w:right="113"/>
              <w:rPr>
                <w:b/>
                <w:w w:val="105"/>
                <w:sz w:val="12"/>
              </w:rPr>
            </w:pPr>
            <w:r w:rsidRPr="003B1B30">
              <w:rPr>
                <w:b/>
                <w:w w:val="105"/>
                <w:sz w:val="12"/>
              </w:rPr>
              <w:t>Bezbariérovost školy, školského zařízení</w:t>
            </w:r>
          </w:p>
        </w:tc>
        <w:tc>
          <w:tcPr>
            <w:tcW w:w="567" w:type="dxa"/>
            <w:gridSpan w:val="2"/>
            <w:tcBorders>
              <w:top w:val="nil"/>
              <w:left w:val="single" w:sz="4" w:space="0" w:color="000000"/>
              <w:bottom w:val="single" w:sz="4" w:space="0" w:color="auto"/>
              <w:right w:val="single" w:sz="4" w:space="0" w:color="000000"/>
            </w:tcBorders>
            <w:shd w:val="clear" w:color="auto" w:fill="C6D9F1" w:themeFill="text2" w:themeFillTint="33"/>
            <w:textDirection w:val="btLr"/>
          </w:tcPr>
          <w:p w14:paraId="646315E5" w14:textId="77777777" w:rsidR="005D5535" w:rsidRPr="003B1B30" w:rsidRDefault="005D5535" w:rsidP="005D5535">
            <w:pPr>
              <w:ind w:left="113" w:right="113"/>
              <w:rPr>
                <w:b/>
                <w:w w:val="105"/>
                <w:sz w:val="12"/>
              </w:rPr>
            </w:pPr>
            <w:r w:rsidRPr="003B1B30">
              <w:rPr>
                <w:b/>
                <w:w w:val="105"/>
                <w:sz w:val="12"/>
              </w:rPr>
              <w:t>Rozšiřování kapacit kmenových učeben mateřských nebo základních škol</w:t>
            </w:r>
          </w:p>
        </w:tc>
        <w:tc>
          <w:tcPr>
            <w:tcW w:w="567" w:type="dxa"/>
            <w:gridSpan w:val="2"/>
            <w:tcBorders>
              <w:top w:val="nil"/>
              <w:left w:val="single" w:sz="4" w:space="0" w:color="000000"/>
              <w:bottom w:val="single" w:sz="4" w:space="0" w:color="auto"/>
              <w:right w:val="single" w:sz="4" w:space="0" w:color="auto"/>
            </w:tcBorders>
            <w:shd w:val="clear" w:color="auto" w:fill="C6D9F1" w:themeFill="text2" w:themeFillTint="33"/>
            <w:textDirection w:val="btLr"/>
          </w:tcPr>
          <w:p w14:paraId="484BE4AF" w14:textId="77777777" w:rsidR="005D5535" w:rsidRPr="003B1B30" w:rsidRDefault="005D5535" w:rsidP="005D5535">
            <w:pPr>
              <w:ind w:left="113" w:right="113"/>
              <w:rPr>
                <w:b/>
                <w:w w:val="105"/>
                <w:sz w:val="12"/>
              </w:rPr>
            </w:pPr>
            <w:r w:rsidRPr="003B1B30">
              <w:rPr>
                <w:b/>
                <w:w w:val="105"/>
                <w:sz w:val="12"/>
              </w:rPr>
              <w:t>Komplementární projekt s SC 4.2/případně jiné</w:t>
            </w:r>
          </w:p>
        </w:tc>
      </w:tr>
      <w:tr w:rsidR="008742CE" w14:paraId="3E075F13" w14:textId="77777777" w:rsidTr="00D015CE">
        <w:trPr>
          <w:gridBefore w:val="1"/>
          <w:gridAfter w:val="1"/>
          <w:wBefore w:w="121" w:type="dxa"/>
          <w:wAfter w:w="29" w:type="dxa"/>
          <w:trHeight w:val="369"/>
          <w:jc w:val="center"/>
        </w:trPr>
        <w:tc>
          <w:tcPr>
            <w:tcW w:w="2124" w:type="dxa"/>
            <w:gridSpan w:val="2"/>
            <w:vMerge w:val="restart"/>
            <w:tcBorders>
              <w:top w:val="single" w:sz="4" w:space="0" w:color="auto"/>
              <w:right w:val="single" w:sz="4" w:space="0" w:color="000000"/>
            </w:tcBorders>
          </w:tcPr>
          <w:p w14:paraId="296FBD2F" w14:textId="77777777" w:rsidR="005D5535" w:rsidRPr="006052DB" w:rsidRDefault="005D5535" w:rsidP="005D5535">
            <w:pPr>
              <w:pStyle w:val="TableParagraph"/>
              <w:spacing w:before="19"/>
              <w:ind w:left="21"/>
              <w:rPr>
                <w:b/>
                <w:sz w:val="12"/>
                <w:highlight w:val="darkGray"/>
              </w:rPr>
            </w:pPr>
            <w:r w:rsidRPr="006052DB">
              <w:rPr>
                <w:b/>
                <w:w w:val="105"/>
                <w:sz w:val="12"/>
                <w:highlight w:val="darkGray"/>
              </w:rPr>
              <w:t>Mateřská škola Hellichova</w:t>
            </w:r>
          </w:p>
          <w:p w14:paraId="3EB98A78" w14:textId="77777777" w:rsidR="005D5535" w:rsidRPr="006052DB" w:rsidRDefault="005D5535" w:rsidP="005D5535">
            <w:pPr>
              <w:pStyle w:val="TableParagraph"/>
              <w:spacing w:before="58"/>
              <w:ind w:left="21"/>
              <w:rPr>
                <w:sz w:val="12"/>
                <w:highlight w:val="darkGray"/>
              </w:rPr>
            </w:pPr>
            <w:r w:rsidRPr="006052DB">
              <w:rPr>
                <w:w w:val="105"/>
                <w:sz w:val="12"/>
                <w:highlight w:val="darkGray"/>
              </w:rPr>
              <w:t>IČ: 67365957</w:t>
            </w:r>
          </w:p>
          <w:p w14:paraId="6F01E1A0" w14:textId="77777777" w:rsidR="005D5535" w:rsidRPr="006052DB" w:rsidRDefault="005D5535" w:rsidP="005D5535">
            <w:pPr>
              <w:pStyle w:val="TableParagraph"/>
              <w:spacing w:before="60"/>
              <w:ind w:left="21"/>
              <w:rPr>
                <w:sz w:val="12"/>
                <w:highlight w:val="darkGray"/>
              </w:rPr>
            </w:pPr>
            <w:r w:rsidRPr="006052DB">
              <w:rPr>
                <w:w w:val="105"/>
                <w:sz w:val="12"/>
                <w:highlight w:val="darkGray"/>
              </w:rPr>
              <w:t>RED IZO: 600035212, IZO: 107500051</w:t>
            </w:r>
          </w:p>
        </w:tc>
        <w:tc>
          <w:tcPr>
            <w:tcW w:w="3405" w:type="dxa"/>
            <w:gridSpan w:val="2"/>
            <w:vMerge w:val="restart"/>
            <w:tcBorders>
              <w:top w:val="single" w:sz="4" w:space="0" w:color="auto"/>
              <w:left w:val="single" w:sz="4" w:space="0" w:color="000000"/>
              <w:right w:val="single" w:sz="4" w:space="0" w:color="000000"/>
            </w:tcBorders>
          </w:tcPr>
          <w:p w14:paraId="3639B4A1" w14:textId="77777777" w:rsidR="005D5535" w:rsidRPr="006052DB" w:rsidRDefault="005D5535" w:rsidP="005D5535">
            <w:pPr>
              <w:pStyle w:val="TableParagraph"/>
              <w:rPr>
                <w:sz w:val="12"/>
                <w:highlight w:val="darkGray"/>
              </w:rPr>
            </w:pPr>
          </w:p>
          <w:p w14:paraId="5ED367EB" w14:textId="77777777" w:rsidR="005D5535" w:rsidRPr="006052DB" w:rsidRDefault="005D5535" w:rsidP="005D5535">
            <w:pPr>
              <w:pStyle w:val="TableParagraph"/>
              <w:spacing w:before="7"/>
              <w:rPr>
                <w:sz w:val="14"/>
                <w:highlight w:val="darkGray"/>
              </w:rPr>
            </w:pPr>
          </w:p>
          <w:p w14:paraId="6F467DA2" w14:textId="77777777" w:rsidR="005D5535" w:rsidRPr="006052DB" w:rsidRDefault="005D5535" w:rsidP="005D5535">
            <w:pPr>
              <w:pStyle w:val="TableParagraph"/>
              <w:ind w:left="26"/>
              <w:rPr>
                <w:sz w:val="12"/>
                <w:highlight w:val="darkGray"/>
              </w:rPr>
            </w:pPr>
            <w:r w:rsidRPr="006052DB">
              <w:rPr>
                <w:w w:val="105"/>
                <w:sz w:val="12"/>
                <w:highlight w:val="darkGray"/>
              </w:rPr>
              <w:t>Revitalizace školní zahrady, vč. uzpůsobení pro děti mladší 3 let</w:t>
            </w:r>
          </w:p>
        </w:tc>
        <w:tc>
          <w:tcPr>
            <w:tcW w:w="5811" w:type="dxa"/>
            <w:gridSpan w:val="2"/>
            <w:tcBorders>
              <w:top w:val="single" w:sz="4" w:space="0" w:color="auto"/>
              <w:left w:val="single" w:sz="4" w:space="0" w:color="000000"/>
              <w:bottom w:val="single" w:sz="4" w:space="0" w:color="000000"/>
              <w:right w:val="single" w:sz="4" w:space="0" w:color="000000"/>
            </w:tcBorders>
          </w:tcPr>
          <w:p w14:paraId="7E4E92D4" w14:textId="77777777" w:rsidR="005D5535" w:rsidRPr="006052DB" w:rsidRDefault="005D5535" w:rsidP="005D5535">
            <w:pPr>
              <w:pStyle w:val="TableParagraph"/>
              <w:spacing w:before="19" w:line="144" w:lineRule="exact"/>
              <w:ind w:left="26"/>
              <w:rPr>
                <w:sz w:val="12"/>
                <w:highlight w:val="darkGray"/>
              </w:rPr>
            </w:pPr>
            <w:r w:rsidRPr="006052DB">
              <w:rPr>
                <w:w w:val="105"/>
                <w:sz w:val="12"/>
                <w:highlight w:val="darkGray"/>
              </w:rPr>
              <w:t>Úprava opěrné zdi na školní zahradě, vč. přípravy na instalaci herních prvků</w:t>
            </w:r>
          </w:p>
        </w:tc>
        <w:tc>
          <w:tcPr>
            <w:tcW w:w="709" w:type="dxa"/>
            <w:gridSpan w:val="2"/>
            <w:tcBorders>
              <w:top w:val="single" w:sz="4" w:space="0" w:color="auto"/>
              <w:left w:val="single" w:sz="4" w:space="0" w:color="000000"/>
              <w:bottom w:val="single" w:sz="4" w:space="0" w:color="000000"/>
              <w:right w:val="single" w:sz="4" w:space="0" w:color="000000"/>
            </w:tcBorders>
          </w:tcPr>
          <w:p w14:paraId="2763CD46" w14:textId="77777777" w:rsidR="005D5535" w:rsidRPr="006052DB" w:rsidRDefault="005D5535" w:rsidP="005D5535">
            <w:pPr>
              <w:pStyle w:val="TableParagraph"/>
              <w:spacing w:before="19" w:line="144" w:lineRule="exact"/>
              <w:ind w:right="2"/>
              <w:jc w:val="right"/>
              <w:rPr>
                <w:sz w:val="12"/>
                <w:highlight w:val="darkGray"/>
              </w:rPr>
            </w:pPr>
            <w:r w:rsidRPr="006052DB">
              <w:rPr>
                <w:w w:val="105"/>
                <w:sz w:val="12"/>
                <w:highlight w:val="darkGray"/>
              </w:rPr>
              <w:t>100 000</w:t>
            </w:r>
          </w:p>
        </w:tc>
        <w:tc>
          <w:tcPr>
            <w:tcW w:w="992" w:type="dxa"/>
            <w:gridSpan w:val="2"/>
            <w:tcBorders>
              <w:top w:val="single" w:sz="4" w:space="0" w:color="auto"/>
              <w:left w:val="single" w:sz="4" w:space="0" w:color="000000"/>
              <w:bottom w:val="single" w:sz="4" w:space="0" w:color="000000"/>
              <w:right w:val="single" w:sz="4" w:space="0" w:color="000000"/>
            </w:tcBorders>
          </w:tcPr>
          <w:p w14:paraId="3AC6AC74" w14:textId="77777777" w:rsidR="005D5535" w:rsidRPr="006052DB" w:rsidRDefault="005D5535" w:rsidP="005D5535">
            <w:pPr>
              <w:pStyle w:val="TableParagraph"/>
              <w:spacing w:before="19" w:line="144" w:lineRule="exact"/>
              <w:ind w:right="2"/>
              <w:jc w:val="right"/>
              <w:rPr>
                <w:sz w:val="12"/>
                <w:highlight w:val="darkGray"/>
              </w:rPr>
            </w:pPr>
            <w:r w:rsidRPr="006052DB">
              <w:rPr>
                <w:sz w:val="12"/>
                <w:highlight w:val="darkGray"/>
              </w:rPr>
              <w:t>10/2018-7/2019</w:t>
            </w:r>
          </w:p>
        </w:tc>
        <w:tc>
          <w:tcPr>
            <w:tcW w:w="543" w:type="dxa"/>
            <w:gridSpan w:val="2"/>
            <w:tcBorders>
              <w:top w:val="single" w:sz="4" w:space="0" w:color="auto"/>
              <w:left w:val="single" w:sz="4" w:space="0" w:color="000000"/>
              <w:bottom w:val="single" w:sz="6" w:space="0" w:color="auto"/>
              <w:right w:val="single" w:sz="4" w:space="0" w:color="000000"/>
            </w:tcBorders>
            <w:shd w:val="clear" w:color="auto" w:fill="auto"/>
          </w:tcPr>
          <w:p w14:paraId="72D2B68E" w14:textId="77777777" w:rsidR="005D5535" w:rsidRPr="006052DB" w:rsidRDefault="005D5535" w:rsidP="005D5535">
            <w:pPr>
              <w:pStyle w:val="TableParagraph"/>
              <w:spacing w:before="19" w:line="144" w:lineRule="exact"/>
              <w:ind w:right="62"/>
              <w:jc w:val="right"/>
              <w:rPr>
                <w:w w:val="105"/>
                <w:sz w:val="12"/>
                <w:highlight w:val="darkGray"/>
              </w:rPr>
            </w:pPr>
            <w:r w:rsidRPr="006052DB">
              <w:rPr>
                <w:w w:val="105"/>
                <w:sz w:val="12"/>
                <w:highlight w:val="darkGray"/>
              </w:rPr>
              <w:t>Realizováno</w:t>
            </w:r>
            <w:r>
              <w:rPr>
                <w:w w:val="105"/>
                <w:sz w:val="12"/>
                <w:highlight w:val="darkGray"/>
              </w:rPr>
              <w:t xml:space="preserve"> 2020</w:t>
            </w:r>
          </w:p>
        </w:tc>
        <w:tc>
          <w:tcPr>
            <w:tcW w:w="569" w:type="dxa"/>
            <w:tcBorders>
              <w:top w:val="single" w:sz="4" w:space="0" w:color="auto"/>
              <w:left w:val="single" w:sz="4" w:space="0" w:color="000000"/>
              <w:bottom w:val="single" w:sz="4" w:space="0" w:color="000000"/>
              <w:right w:val="single" w:sz="4" w:space="0" w:color="000000"/>
            </w:tcBorders>
          </w:tcPr>
          <w:p w14:paraId="18B24C51" w14:textId="77777777" w:rsidR="005D5535" w:rsidRPr="006052DB" w:rsidRDefault="005D5535" w:rsidP="005D5535">
            <w:pPr>
              <w:pStyle w:val="TableParagraph"/>
              <w:spacing w:before="19" w:line="144" w:lineRule="exact"/>
              <w:ind w:right="62"/>
              <w:jc w:val="right"/>
              <w:rPr>
                <w:sz w:val="12"/>
                <w:highlight w:val="darkGray"/>
              </w:rPr>
            </w:pPr>
            <w:r w:rsidRPr="006052DB">
              <w:rPr>
                <w:w w:val="105"/>
                <w:sz w:val="12"/>
                <w:highlight w:val="darkGray"/>
              </w:rPr>
              <w:t>cíl 2.4</w:t>
            </w:r>
          </w:p>
        </w:tc>
        <w:tc>
          <w:tcPr>
            <w:tcW w:w="567" w:type="dxa"/>
            <w:gridSpan w:val="2"/>
            <w:tcBorders>
              <w:top w:val="single" w:sz="4" w:space="0" w:color="auto"/>
              <w:left w:val="single" w:sz="4" w:space="0" w:color="000000"/>
              <w:bottom w:val="single" w:sz="4" w:space="0" w:color="000000"/>
              <w:right w:val="single" w:sz="4" w:space="0" w:color="000000"/>
            </w:tcBorders>
            <w:vAlign w:val="center"/>
          </w:tcPr>
          <w:p w14:paraId="0B26741B" w14:textId="77777777" w:rsidR="005D5535" w:rsidRPr="006052DB" w:rsidRDefault="005D5535" w:rsidP="005D5535">
            <w:pPr>
              <w:pStyle w:val="TableParagraph"/>
              <w:jc w:val="center"/>
              <w:rPr>
                <w:rFonts w:ascii="Times New Roman"/>
                <w:sz w:val="12"/>
                <w:highlight w:val="darkGray"/>
              </w:rPr>
            </w:pPr>
          </w:p>
        </w:tc>
        <w:tc>
          <w:tcPr>
            <w:tcW w:w="426" w:type="dxa"/>
            <w:gridSpan w:val="2"/>
            <w:tcBorders>
              <w:top w:val="single" w:sz="4" w:space="0" w:color="auto"/>
              <w:left w:val="single" w:sz="4" w:space="0" w:color="000000"/>
              <w:bottom w:val="single" w:sz="4" w:space="0" w:color="000000"/>
              <w:right w:val="single" w:sz="4" w:space="0" w:color="000000"/>
            </w:tcBorders>
            <w:vAlign w:val="center"/>
          </w:tcPr>
          <w:p w14:paraId="5D40D785" w14:textId="77777777" w:rsidR="005D5535" w:rsidRPr="006052DB" w:rsidRDefault="005D5535" w:rsidP="005D5535">
            <w:pPr>
              <w:pStyle w:val="TableParagraph"/>
              <w:jc w:val="center"/>
              <w:rPr>
                <w:rFonts w:ascii="Times New Roman"/>
                <w:sz w:val="12"/>
                <w:highlight w:val="darkGray"/>
              </w:rPr>
            </w:pPr>
          </w:p>
        </w:tc>
        <w:tc>
          <w:tcPr>
            <w:tcW w:w="425" w:type="dxa"/>
            <w:gridSpan w:val="2"/>
            <w:tcBorders>
              <w:top w:val="single" w:sz="4" w:space="0" w:color="auto"/>
              <w:left w:val="single" w:sz="4" w:space="0" w:color="000000"/>
              <w:bottom w:val="single" w:sz="4" w:space="0" w:color="000000"/>
              <w:right w:val="single" w:sz="4" w:space="0" w:color="000000"/>
            </w:tcBorders>
            <w:vAlign w:val="center"/>
          </w:tcPr>
          <w:p w14:paraId="1B98ED80" w14:textId="77777777" w:rsidR="005D5535" w:rsidRPr="006052DB" w:rsidRDefault="005D5535" w:rsidP="005D5535">
            <w:pPr>
              <w:pStyle w:val="TableParagraph"/>
              <w:spacing w:before="19" w:line="144" w:lineRule="exact"/>
              <w:ind w:left="230"/>
              <w:jc w:val="center"/>
              <w:rPr>
                <w:sz w:val="12"/>
                <w:highlight w:val="darkGray"/>
              </w:rPr>
            </w:pPr>
          </w:p>
        </w:tc>
        <w:tc>
          <w:tcPr>
            <w:tcW w:w="567" w:type="dxa"/>
            <w:gridSpan w:val="2"/>
            <w:tcBorders>
              <w:top w:val="single" w:sz="4" w:space="0" w:color="auto"/>
              <w:left w:val="single" w:sz="4" w:space="0" w:color="000000"/>
              <w:bottom w:val="single" w:sz="4" w:space="0" w:color="000000"/>
              <w:right w:val="single" w:sz="4" w:space="0" w:color="000000"/>
            </w:tcBorders>
            <w:vAlign w:val="center"/>
          </w:tcPr>
          <w:p w14:paraId="54DBF55B" w14:textId="77777777" w:rsidR="005D5535" w:rsidRPr="006052DB" w:rsidRDefault="005D5535" w:rsidP="005D5535">
            <w:pPr>
              <w:pStyle w:val="TableParagraph"/>
              <w:jc w:val="center"/>
              <w:rPr>
                <w:rFonts w:ascii="Times New Roman"/>
                <w:sz w:val="12"/>
                <w:highlight w:val="darkGray"/>
              </w:rPr>
            </w:pPr>
          </w:p>
        </w:tc>
        <w:tc>
          <w:tcPr>
            <w:tcW w:w="425" w:type="dxa"/>
            <w:gridSpan w:val="2"/>
            <w:tcBorders>
              <w:top w:val="single" w:sz="4" w:space="0" w:color="auto"/>
              <w:left w:val="single" w:sz="4" w:space="0" w:color="000000"/>
              <w:bottom w:val="single" w:sz="4" w:space="0" w:color="000000"/>
              <w:right w:val="single" w:sz="4" w:space="0" w:color="000000"/>
            </w:tcBorders>
            <w:vAlign w:val="center"/>
          </w:tcPr>
          <w:p w14:paraId="15608432"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auto"/>
              <w:left w:val="single" w:sz="4" w:space="0" w:color="000000"/>
              <w:bottom w:val="single" w:sz="4" w:space="0" w:color="000000"/>
              <w:right w:val="single" w:sz="4" w:space="0" w:color="000000"/>
            </w:tcBorders>
            <w:vAlign w:val="center"/>
          </w:tcPr>
          <w:p w14:paraId="32BC275D" w14:textId="77777777" w:rsidR="005D5535" w:rsidRPr="006052DB" w:rsidRDefault="005D5535" w:rsidP="005D5535">
            <w:pPr>
              <w:pStyle w:val="TableParagraph"/>
              <w:spacing w:before="19"/>
              <w:ind w:right="196"/>
              <w:jc w:val="center"/>
              <w:rPr>
                <w:rFonts w:ascii="Times New Roman"/>
                <w:sz w:val="12"/>
                <w:highlight w:val="darkGray"/>
              </w:rPr>
            </w:pPr>
            <w:r w:rsidRPr="00DB4E06">
              <w:rPr>
                <w:w w:val="103"/>
                <w:sz w:val="12"/>
                <w:highlight w:val="darkGray"/>
              </w:rPr>
              <w:t>x</w:t>
            </w:r>
          </w:p>
        </w:tc>
        <w:tc>
          <w:tcPr>
            <w:tcW w:w="567" w:type="dxa"/>
            <w:gridSpan w:val="2"/>
            <w:tcBorders>
              <w:top w:val="single" w:sz="4" w:space="0" w:color="auto"/>
              <w:left w:val="single" w:sz="4" w:space="0" w:color="000000"/>
              <w:bottom w:val="single" w:sz="4" w:space="0" w:color="000000"/>
              <w:right w:val="single" w:sz="4" w:space="0" w:color="000000"/>
            </w:tcBorders>
            <w:vAlign w:val="center"/>
          </w:tcPr>
          <w:p w14:paraId="773EF346"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auto"/>
              <w:left w:val="single" w:sz="4" w:space="0" w:color="000000"/>
              <w:bottom w:val="single" w:sz="4" w:space="0" w:color="000000"/>
              <w:right w:val="single" w:sz="4" w:space="0" w:color="000000"/>
            </w:tcBorders>
            <w:vAlign w:val="center"/>
          </w:tcPr>
          <w:p w14:paraId="4507B220"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auto"/>
              <w:left w:val="single" w:sz="4" w:space="0" w:color="000000"/>
              <w:bottom w:val="single" w:sz="4" w:space="0" w:color="000000"/>
            </w:tcBorders>
            <w:vAlign w:val="center"/>
          </w:tcPr>
          <w:p w14:paraId="53494C77" w14:textId="77777777" w:rsidR="005D5535" w:rsidRPr="006052DB" w:rsidRDefault="005D5535" w:rsidP="005D5535">
            <w:pPr>
              <w:pStyle w:val="TableParagraph"/>
              <w:jc w:val="center"/>
              <w:rPr>
                <w:rFonts w:ascii="Times New Roman"/>
                <w:sz w:val="12"/>
                <w:highlight w:val="darkGray"/>
              </w:rPr>
            </w:pPr>
          </w:p>
        </w:tc>
      </w:tr>
      <w:tr w:rsidR="008742CE" w14:paraId="382ADAF7" w14:textId="77777777" w:rsidTr="00D015CE">
        <w:trPr>
          <w:gridBefore w:val="1"/>
          <w:gridAfter w:val="1"/>
          <w:wBefore w:w="121" w:type="dxa"/>
          <w:wAfter w:w="29" w:type="dxa"/>
          <w:trHeight w:val="186"/>
          <w:jc w:val="center"/>
        </w:trPr>
        <w:tc>
          <w:tcPr>
            <w:tcW w:w="2124" w:type="dxa"/>
            <w:gridSpan w:val="2"/>
            <w:vMerge/>
            <w:tcBorders>
              <w:top w:val="nil"/>
              <w:right w:val="single" w:sz="4" w:space="0" w:color="000000"/>
            </w:tcBorders>
          </w:tcPr>
          <w:p w14:paraId="3BD740AE" w14:textId="77777777" w:rsidR="005D5535" w:rsidRPr="006052DB" w:rsidRDefault="005D5535" w:rsidP="005D5535">
            <w:pPr>
              <w:rPr>
                <w:sz w:val="2"/>
                <w:szCs w:val="2"/>
                <w:highlight w:val="darkGray"/>
              </w:rPr>
            </w:pPr>
          </w:p>
        </w:tc>
        <w:tc>
          <w:tcPr>
            <w:tcW w:w="3405" w:type="dxa"/>
            <w:gridSpan w:val="2"/>
            <w:vMerge/>
            <w:tcBorders>
              <w:top w:val="nil"/>
              <w:left w:val="single" w:sz="4" w:space="0" w:color="000000"/>
              <w:right w:val="single" w:sz="4" w:space="0" w:color="000000"/>
            </w:tcBorders>
          </w:tcPr>
          <w:p w14:paraId="4BD938D0" w14:textId="77777777" w:rsidR="005D5535" w:rsidRPr="006052DB" w:rsidRDefault="005D5535" w:rsidP="005D5535">
            <w:pPr>
              <w:rPr>
                <w:sz w:val="2"/>
                <w:szCs w:val="2"/>
                <w:highlight w:val="darkGray"/>
              </w:rPr>
            </w:pPr>
          </w:p>
        </w:tc>
        <w:tc>
          <w:tcPr>
            <w:tcW w:w="5811" w:type="dxa"/>
            <w:gridSpan w:val="2"/>
            <w:tcBorders>
              <w:top w:val="single" w:sz="4" w:space="0" w:color="000000"/>
              <w:left w:val="single" w:sz="4" w:space="0" w:color="000000"/>
              <w:bottom w:val="single" w:sz="4" w:space="0" w:color="000000"/>
              <w:right w:val="single" w:sz="4" w:space="0" w:color="000000"/>
            </w:tcBorders>
          </w:tcPr>
          <w:p w14:paraId="67656917" w14:textId="77777777" w:rsidR="005D5535" w:rsidRPr="006052DB" w:rsidRDefault="005D5535" w:rsidP="005D5535">
            <w:pPr>
              <w:pStyle w:val="TableParagraph"/>
              <w:spacing w:before="19"/>
              <w:ind w:left="26"/>
              <w:rPr>
                <w:sz w:val="12"/>
                <w:highlight w:val="darkGray"/>
              </w:rPr>
            </w:pPr>
            <w:r w:rsidRPr="006052DB">
              <w:rPr>
                <w:w w:val="105"/>
                <w:sz w:val="12"/>
                <w:highlight w:val="darkGray"/>
              </w:rPr>
              <w:t>Revitalizace školní zahrady a doplnění herních prvků pro děti mladší 3 let</w:t>
            </w:r>
          </w:p>
        </w:tc>
        <w:tc>
          <w:tcPr>
            <w:tcW w:w="709" w:type="dxa"/>
            <w:gridSpan w:val="2"/>
            <w:tcBorders>
              <w:top w:val="single" w:sz="4" w:space="0" w:color="000000"/>
              <w:left w:val="single" w:sz="4" w:space="0" w:color="000000"/>
              <w:bottom w:val="single" w:sz="4" w:space="0" w:color="000000"/>
              <w:right w:val="single" w:sz="4" w:space="0" w:color="000000"/>
            </w:tcBorders>
          </w:tcPr>
          <w:p w14:paraId="387D75EA" w14:textId="77777777" w:rsidR="005D5535" w:rsidRPr="006052DB" w:rsidRDefault="005D5535" w:rsidP="005D5535">
            <w:pPr>
              <w:pStyle w:val="TableParagraph"/>
              <w:spacing w:before="19"/>
              <w:ind w:right="2"/>
              <w:jc w:val="right"/>
              <w:rPr>
                <w:sz w:val="12"/>
                <w:highlight w:val="darkGray"/>
              </w:rPr>
            </w:pPr>
            <w:r w:rsidRPr="006052DB">
              <w:rPr>
                <w:w w:val="105"/>
                <w:sz w:val="12"/>
                <w:highlight w:val="darkGray"/>
              </w:rPr>
              <w:t>1 000 000</w:t>
            </w:r>
          </w:p>
        </w:tc>
        <w:tc>
          <w:tcPr>
            <w:tcW w:w="992" w:type="dxa"/>
            <w:gridSpan w:val="2"/>
            <w:tcBorders>
              <w:top w:val="single" w:sz="4" w:space="0" w:color="000000"/>
              <w:left w:val="single" w:sz="4" w:space="0" w:color="000000"/>
              <w:bottom w:val="single" w:sz="4" w:space="0" w:color="000000"/>
              <w:right w:val="single" w:sz="4" w:space="0" w:color="000000"/>
            </w:tcBorders>
          </w:tcPr>
          <w:p w14:paraId="402174B0" w14:textId="77777777" w:rsidR="005D5535" w:rsidRPr="006052DB" w:rsidRDefault="005D5535" w:rsidP="005D5535">
            <w:pPr>
              <w:pStyle w:val="TableParagraph"/>
              <w:spacing w:before="19"/>
              <w:ind w:right="2"/>
              <w:jc w:val="right"/>
              <w:rPr>
                <w:sz w:val="12"/>
                <w:highlight w:val="darkGray"/>
              </w:rPr>
            </w:pPr>
            <w:r w:rsidRPr="006052DB">
              <w:rPr>
                <w:sz w:val="12"/>
                <w:highlight w:val="darkGray"/>
              </w:rPr>
              <w:t>10/2018-7/2019</w:t>
            </w:r>
          </w:p>
        </w:tc>
        <w:tc>
          <w:tcPr>
            <w:tcW w:w="543" w:type="dxa"/>
            <w:gridSpan w:val="2"/>
            <w:tcBorders>
              <w:top w:val="single" w:sz="6" w:space="0" w:color="auto"/>
              <w:left w:val="single" w:sz="4" w:space="0" w:color="000000"/>
              <w:bottom w:val="single" w:sz="4" w:space="0" w:color="000000"/>
              <w:right w:val="single" w:sz="4" w:space="0" w:color="000000"/>
            </w:tcBorders>
            <w:shd w:val="clear" w:color="auto" w:fill="auto"/>
          </w:tcPr>
          <w:p w14:paraId="5E86663E" w14:textId="77777777" w:rsidR="005D5535" w:rsidRPr="006052DB" w:rsidRDefault="005D5535" w:rsidP="005D5535">
            <w:pPr>
              <w:pStyle w:val="TableParagraph"/>
              <w:spacing w:before="19"/>
              <w:ind w:right="62"/>
              <w:jc w:val="center"/>
              <w:rPr>
                <w:w w:val="105"/>
                <w:sz w:val="12"/>
                <w:highlight w:val="darkGray"/>
              </w:rPr>
            </w:pPr>
            <w:r w:rsidRPr="006052DB">
              <w:rPr>
                <w:w w:val="105"/>
                <w:sz w:val="12"/>
                <w:highlight w:val="darkGray"/>
              </w:rPr>
              <w:t>Realizován</w:t>
            </w:r>
            <w:r>
              <w:rPr>
                <w:w w:val="105"/>
                <w:sz w:val="12"/>
                <w:highlight w:val="darkGray"/>
              </w:rPr>
              <w:t>o 2020</w:t>
            </w:r>
          </w:p>
        </w:tc>
        <w:tc>
          <w:tcPr>
            <w:tcW w:w="569" w:type="dxa"/>
            <w:tcBorders>
              <w:top w:val="single" w:sz="4" w:space="0" w:color="000000"/>
              <w:left w:val="single" w:sz="4" w:space="0" w:color="000000"/>
              <w:bottom w:val="single" w:sz="4" w:space="0" w:color="000000"/>
              <w:right w:val="single" w:sz="4" w:space="0" w:color="000000"/>
            </w:tcBorders>
          </w:tcPr>
          <w:p w14:paraId="650D3E59" w14:textId="77777777" w:rsidR="005D5535" w:rsidRPr="006052DB" w:rsidRDefault="005D5535" w:rsidP="005D5535">
            <w:pPr>
              <w:pStyle w:val="TableParagraph"/>
              <w:spacing w:before="19"/>
              <w:ind w:right="62"/>
              <w:jc w:val="right"/>
              <w:rPr>
                <w:sz w:val="12"/>
                <w:highlight w:val="darkGray"/>
              </w:rPr>
            </w:pPr>
            <w:r w:rsidRPr="006052DB">
              <w:rPr>
                <w:w w:val="105"/>
                <w:sz w:val="12"/>
                <w:highlight w:val="darkGray"/>
              </w:rPr>
              <w:t>cíl 2.4</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81DD6C4" w14:textId="77777777" w:rsidR="005D5535" w:rsidRPr="006052DB" w:rsidRDefault="005D5535" w:rsidP="005D5535">
            <w:pPr>
              <w:pStyle w:val="TableParagraph"/>
              <w:jc w:val="center"/>
              <w:rPr>
                <w:rFonts w:ascii="Times New Roman"/>
                <w:sz w:val="12"/>
                <w:highlight w:val="darkGray"/>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3BC4EF66" w14:textId="77777777" w:rsidR="005D5535" w:rsidRPr="006052DB" w:rsidRDefault="005D5535" w:rsidP="005D5535">
            <w:pPr>
              <w:pStyle w:val="TableParagraph"/>
              <w:jc w:val="center"/>
              <w:rPr>
                <w:rFonts w:ascii="Times New Roman"/>
                <w:sz w:val="12"/>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0D20FFDD" w14:textId="77777777" w:rsidR="005D5535" w:rsidRPr="006052DB" w:rsidRDefault="005D5535" w:rsidP="005D5535">
            <w:pPr>
              <w:pStyle w:val="TableParagraph"/>
              <w:spacing w:before="19"/>
              <w:ind w:left="230"/>
              <w:jc w:val="center"/>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60472AA" w14:textId="77777777" w:rsidR="005D5535" w:rsidRPr="006052DB" w:rsidRDefault="005D5535" w:rsidP="005D5535">
            <w:pPr>
              <w:pStyle w:val="TableParagraph"/>
              <w:jc w:val="center"/>
              <w:rPr>
                <w:rFonts w:ascii="Times New Roman"/>
                <w:sz w:val="12"/>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33AFB222"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76519C0A" w14:textId="77777777" w:rsidR="005D5535" w:rsidRPr="006052DB" w:rsidRDefault="005D5535" w:rsidP="005D5535">
            <w:pPr>
              <w:pStyle w:val="TableParagraph"/>
              <w:spacing w:before="19"/>
              <w:ind w:right="196"/>
              <w:jc w:val="center"/>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3DC15BB" w14:textId="77777777" w:rsidR="005D5535" w:rsidRPr="006052DB" w:rsidRDefault="005D5535" w:rsidP="005D5535">
            <w:pPr>
              <w:pStyle w:val="TableParagraph"/>
              <w:spacing w:before="19"/>
              <w:ind w:right="227"/>
              <w:jc w:val="center"/>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D3A8891"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bottom w:val="single" w:sz="4" w:space="0" w:color="000000"/>
            </w:tcBorders>
            <w:vAlign w:val="center"/>
          </w:tcPr>
          <w:p w14:paraId="6995F026" w14:textId="77777777" w:rsidR="005D5535" w:rsidRPr="006052DB" w:rsidRDefault="005D5535" w:rsidP="005D5535">
            <w:pPr>
              <w:pStyle w:val="TableParagraph"/>
              <w:jc w:val="center"/>
              <w:rPr>
                <w:rFonts w:ascii="Times New Roman"/>
                <w:sz w:val="12"/>
                <w:highlight w:val="darkGray"/>
              </w:rPr>
            </w:pPr>
          </w:p>
        </w:tc>
      </w:tr>
      <w:tr w:rsidR="008742CE" w14:paraId="3840C6F2" w14:textId="77777777" w:rsidTr="00D015CE">
        <w:trPr>
          <w:gridBefore w:val="1"/>
          <w:gridAfter w:val="1"/>
          <w:wBefore w:w="121" w:type="dxa"/>
          <w:wAfter w:w="29" w:type="dxa"/>
          <w:trHeight w:val="184"/>
          <w:jc w:val="center"/>
        </w:trPr>
        <w:tc>
          <w:tcPr>
            <w:tcW w:w="2124" w:type="dxa"/>
            <w:gridSpan w:val="2"/>
            <w:vMerge/>
            <w:tcBorders>
              <w:top w:val="nil"/>
              <w:right w:val="single" w:sz="4" w:space="0" w:color="000000"/>
            </w:tcBorders>
          </w:tcPr>
          <w:p w14:paraId="5F1F048E" w14:textId="77777777" w:rsidR="005D5535" w:rsidRPr="006052DB" w:rsidRDefault="005D5535" w:rsidP="005D5535">
            <w:pPr>
              <w:rPr>
                <w:sz w:val="2"/>
                <w:szCs w:val="2"/>
                <w:highlight w:val="darkGray"/>
              </w:rPr>
            </w:pPr>
          </w:p>
        </w:tc>
        <w:tc>
          <w:tcPr>
            <w:tcW w:w="3405" w:type="dxa"/>
            <w:gridSpan w:val="2"/>
            <w:vMerge/>
            <w:tcBorders>
              <w:top w:val="nil"/>
              <w:left w:val="single" w:sz="4" w:space="0" w:color="000000"/>
              <w:right w:val="single" w:sz="4" w:space="0" w:color="000000"/>
            </w:tcBorders>
          </w:tcPr>
          <w:p w14:paraId="43FE98B9" w14:textId="77777777" w:rsidR="005D5535" w:rsidRPr="006052DB" w:rsidRDefault="005D5535" w:rsidP="005D5535">
            <w:pPr>
              <w:rPr>
                <w:sz w:val="2"/>
                <w:szCs w:val="2"/>
                <w:highlight w:val="darkGray"/>
              </w:rPr>
            </w:pPr>
          </w:p>
        </w:tc>
        <w:tc>
          <w:tcPr>
            <w:tcW w:w="5811" w:type="dxa"/>
            <w:gridSpan w:val="2"/>
            <w:tcBorders>
              <w:top w:val="single" w:sz="4" w:space="0" w:color="000000"/>
              <w:left w:val="single" w:sz="4" w:space="0" w:color="000000"/>
              <w:bottom w:val="single" w:sz="4" w:space="0" w:color="000000"/>
              <w:right w:val="single" w:sz="4" w:space="0" w:color="000000"/>
            </w:tcBorders>
          </w:tcPr>
          <w:p w14:paraId="1935C295" w14:textId="77777777" w:rsidR="005D5535" w:rsidRPr="006052DB" w:rsidRDefault="005D5535" w:rsidP="005D5535">
            <w:pPr>
              <w:pStyle w:val="TableParagraph"/>
              <w:spacing w:before="19" w:line="144" w:lineRule="exact"/>
              <w:ind w:left="26"/>
              <w:rPr>
                <w:sz w:val="12"/>
                <w:highlight w:val="darkGray"/>
              </w:rPr>
            </w:pPr>
            <w:r w:rsidRPr="006052DB">
              <w:rPr>
                <w:w w:val="105"/>
                <w:sz w:val="12"/>
                <w:highlight w:val="darkGray"/>
              </w:rPr>
              <w:t>Modernizace bazénu</w:t>
            </w:r>
          </w:p>
        </w:tc>
        <w:tc>
          <w:tcPr>
            <w:tcW w:w="709" w:type="dxa"/>
            <w:gridSpan w:val="2"/>
            <w:tcBorders>
              <w:top w:val="single" w:sz="4" w:space="0" w:color="000000"/>
              <w:left w:val="single" w:sz="4" w:space="0" w:color="000000"/>
              <w:bottom w:val="single" w:sz="4" w:space="0" w:color="000000"/>
              <w:right w:val="single" w:sz="4" w:space="0" w:color="000000"/>
            </w:tcBorders>
          </w:tcPr>
          <w:p w14:paraId="3E768BA5" w14:textId="77777777" w:rsidR="005D5535" w:rsidRPr="006052DB" w:rsidRDefault="005D5535" w:rsidP="005D5535">
            <w:pPr>
              <w:pStyle w:val="TableParagraph"/>
              <w:spacing w:before="19" w:line="144" w:lineRule="exact"/>
              <w:ind w:right="2"/>
              <w:jc w:val="right"/>
              <w:rPr>
                <w:sz w:val="12"/>
                <w:highlight w:val="darkGray"/>
              </w:rPr>
            </w:pPr>
            <w:r w:rsidRPr="006052DB">
              <w:rPr>
                <w:w w:val="105"/>
                <w:sz w:val="12"/>
                <w:highlight w:val="darkGray"/>
              </w:rPr>
              <w:t>1 000 000</w:t>
            </w:r>
          </w:p>
        </w:tc>
        <w:tc>
          <w:tcPr>
            <w:tcW w:w="992" w:type="dxa"/>
            <w:gridSpan w:val="2"/>
            <w:tcBorders>
              <w:top w:val="single" w:sz="4" w:space="0" w:color="000000"/>
              <w:left w:val="single" w:sz="4" w:space="0" w:color="000000"/>
              <w:bottom w:val="single" w:sz="4" w:space="0" w:color="000000"/>
              <w:right w:val="single" w:sz="4" w:space="0" w:color="000000"/>
            </w:tcBorders>
          </w:tcPr>
          <w:p w14:paraId="64D817A6" w14:textId="77777777" w:rsidR="005D5535" w:rsidRPr="006052DB" w:rsidRDefault="005D5535" w:rsidP="005D5535">
            <w:pPr>
              <w:pStyle w:val="TableParagraph"/>
              <w:spacing w:before="19" w:line="144" w:lineRule="exact"/>
              <w:ind w:right="2"/>
              <w:jc w:val="right"/>
              <w:rPr>
                <w:sz w:val="12"/>
                <w:highlight w:val="darkGray"/>
              </w:rPr>
            </w:pPr>
            <w:r w:rsidRPr="006052DB">
              <w:rPr>
                <w:sz w:val="12"/>
                <w:highlight w:val="darkGray"/>
              </w:rPr>
              <w:t>2018-7/2019</w:t>
            </w:r>
          </w:p>
        </w:tc>
        <w:tc>
          <w:tcPr>
            <w:tcW w:w="543" w:type="dxa"/>
            <w:gridSpan w:val="2"/>
            <w:tcBorders>
              <w:top w:val="single" w:sz="4" w:space="0" w:color="000000"/>
              <w:left w:val="single" w:sz="4" w:space="0" w:color="000000"/>
              <w:bottom w:val="single" w:sz="4" w:space="0" w:color="000000"/>
              <w:right w:val="single" w:sz="4" w:space="0" w:color="000000"/>
            </w:tcBorders>
            <w:shd w:val="clear" w:color="auto" w:fill="auto"/>
          </w:tcPr>
          <w:p w14:paraId="51102BEC" w14:textId="77777777" w:rsidR="005D5535" w:rsidRPr="006052DB" w:rsidRDefault="005D5535" w:rsidP="005D5535">
            <w:pPr>
              <w:pStyle w:val="TableParagraph"/>
              <w:spacing w:before="19" w:line="144" w:lineRule="exact"/>
              <w:ind w:right="62"/>
              <w:jc w:val="right"/>
              <w:rPr>
                <w:w w:val="105"/>
                <w:sz w:val="12"/>
                <w:highlight w:val="darkGray"/>
              </w:rPr>
            </w:pPr>
            <w:r w:rsidRPr="006052DB">
              <w:rPr>
                <w:w w:val="105"/>
                <w:sz w:val="12"/>
                <w:highlight w:val="darkGray"/>
              </w:rPr>
              <w:t>Realizováno</w:t>
            </w:r>
            <w:r>
              <w:rPr>
                <w:w w:val="105"/>
                <w:sz w:val="12"/>
                <w:highlight w:val="darkGray"/>
              </w:rPr>
              <w:t xml:space="preserve"> 2020</w:t>
            </w:r>
          </w:p>
        </w:tc>
        <w:tc>
          <w:tcPr>
            <w:tcW w:w="569" w:type="dxa"/>
            <w:tcBorders>
              <w:top w:val="single" w:sz="4" w:space="0" w:color="000000"/>
              <w:left w:val="single" w:sz="4" w:space="0" w:color="000000"/>
              <w:bottom w:val="single" w:sz="4" w:space="0" w:color="000000"/>
              <w:right w:val="single" w:sz="4" w:space="0" w:color="000000"/>
            </w:tcBorders>
          </w:tcPr>
          <w:p w14:paraId="7471D6CC" w14:textId="77777777" w:rsidR="005D5535" w:rsidRPr="006052DB" w:rsidRDefault="005D5535" w:rsidP="005D5535">
            <w:pPr>
              <w:pStyle w:val="TableParagraph"/>
              <w:spacing w:before="19" w:line="144" w:lineRule="exact"/>
              <w:ind w:right="62"/>
              <w:jc w:val="right"/>
              <w:rPr>
                <w:sz w:val="12"/>
                <w:highlight w:val="darkGray"/>
              </w:rPr>
            </w:pPr>
            <w:r w:rsidRPr="006052DB">
              <w:rPr>
                <w:w w:val="105"/>
                <w:sz w:val="12"/>
                <w:highlight w:val="darkGray"/>
              </w:rPr>
              <w:t>cíl 2.4</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E4A36B0" w14:textId="77777777" w:rsidR="005D5535" w:rsidRPr="006052DB" w:rsidRDefault="005D5535" w:rsidP="005D5535">
            <w:pPr>
              <w:pStyle w:val="TableParagraph"/>
              <w:jc w:val="center"/>
              <w:rPr>
                <w:rFonts w:ascii="Times New Roman"/>
                <w:sz w:val="12"/>
                <w:highlight w:val="darkGray"/>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1020CB0B" w14:textId="77777777" w:rsidR="005D5535" w:rsidRPr="006052DB" w:rsidRDefault="005D5535" w:rsidP="005D5535">
            <w:pPr>
              <w:pStyle w:val="TableParagraph"/>
              <w:jc w:val="center"/>
              <w:rPr>
                <w:rFonts w:ascii="Times New Roman"/>
                <w:sz w:val="12"/>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551A14F3"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4A291B5" w14:textId="77777777" w:rsidR="005D5535" w:rsidRPr="006052DB" w:rsidRDefault="005D5535" w:rsidP="005D5535">
            <w:pPr>
              <w:pStyle w:val="TableParagraph"/>
              <w:jc w:val="center"/>
              <w:rPr>
                <w:rFonts w:ascii="Times New Roman"/>
                <w:sz w:val="12"/>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4BBCA804"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F868470"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06936E25"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0F5306B"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bottom w:val="single" w:sz="4" w:space="0" w:color="000000"/>
            </w:tcBorders>
            <w:vAlign w:val="center"/>
          </w:tcPr>
          <w:p w14:paraId="394F74CE" w14:textId="77777777" w:rsidR="005D5535" w:rsidRPr="006052DB" w:rsidRDefault="005D5535" w:rsidP="005D5535">
            <w:pPr>
              <w:pStyle w:val="TableParagraph"/>
              <w:jc w:val="center"/>
              <w:rPr>
                <w:rFonts w:ascii="Times New Roman"/>
                <w:sz w:val="12"/>
                <w:highlight w:val="darkGray"/>
              </w:rPr>
            </w:pPr>
            <w:r>
              <w:rPr>
                <w:rFonts w:ascii="Times New Roman"/>
                <w:sz w:val="12"/>
                <w:highlight w:val="darkGray"/>
              </w:rPr>
              <w:t>?</w:t>
            </w:r>
          </w:p>
        </w:tc>
      </w:tr>
      <w:tr w:rsidR="008742CE" w14:paraId="520CE69F" w14:textId="77777777" w:rsidTr="00D015CE">
        <w:trPr>
          <w:gridBefore w:val="1"/>
          <w:gridAfter w:val="1"/>
          <w:wBefore w:w="121" w:type="dxa"/>
          <w:wAfter w:w="29" w:type="dxa"/>
          <w:trHeight w:val="184"/>
          <w:jc w:val="center"/>
        </w:trPr>
        <w:tc>
          <w:tcPr>
            <w:tcW w:w="2124" w:type="dxa"/>
            <w:gridSpan w:val="2"/>
            <w:vMerge/>
            <w:tcBorders>
              <w:top w:val="nil"/>
              <w:right w:val="single" w:sz="4" w:space="0" w:color="000000"/>
            </w:tcBorders>
          </w:tcPr>
          <w:p w14:paraId="281D1007" w14:textId="77777777" w:rsidR="005D5535" w:rsidRPr="006052DB" w:rsidRDefault="005D5535" w:rsidP="005D5535">
            <w:pPr>
              <w:rPr>
                <w:sz w:val="2"/>
                <w:szCs w:val="2"/>
                <w:highlight w:val="darkGray"/>
              </w:rPr>
            </w:pPr>
          </w:p>
        </w:tc>
        <w:tc>
          <w:tcPr>
            <w:tcW w:w="3405" w:type="dxa"/>
            <w:gridSpan w:val="2"/>
            <w:vMerge/>
            <w:tcBorders>
              <w:top w:val="nil"/>
              <w:left w:val="single" w:sz="4" w:space="0" w:color="000000"/>
              <w:right w:val="single" w:sz="4" w:space="0" w:color="000000"/>
            </w:tcBorders>
          </w:tcPr>
          <w:p w14:paraId="7DFC9569" w14:textId="77777777" w:rsidR="005D5535" w:rsidRPr="006052DB" w:rsidRDefault="005D5535" w:rsidP="005D5535">
            <w:pPr>
              <w:rPr>
                <w:sz w:val="2"/>
                <w:szCs w:val="2"/>
                <w:highlight w:val="darkGray"/>
              </w:rPr>
            </w:pPr>
          </w:p>
        </w:tc>
        <w:tc>
          <w:tcPr>
            <w:tcW w:w="5811" w:type="dxa"/>
            <w:gridSpan w:val="2"/>
            <w:tcBorders>
              <w:top w:val="single" w:sz="4" w:space="0" w:color="000000"/>
              <w:left w:val="single" w:sz="4" w:space="0" w:color="000000"/>
              <w:right w:val="single" w:sz="4" w:space="0" w:color="000000"/>
            </w:tcBorders>
          </w:tcPr>
          <w:p w14:paraId="5DFCD82D" w14:textId="77777777" w:rsidR="005D5535" w:rsidRPr="006052DB" w:rsidRDefault="005D5535" w:rsidP="005D5535">
            <w:pPr>
              <w:pStyle w:val="TableParagraph"/>
              <w:spacing w:before="19" w:line="144" w:lineRule="exact"/>
              <w:ind w:left="26"/>
              <w:rPr>
                <w:sz w:val="12"/>
                <w:highlight w:val="darkGray"/>
              </w:rPr>
            </w:pPr>
            <w:r w:rsidRPr="006052DB">
              <w:rPr>
                <w:w w:val="105"/>
                <w:sz w:val="12"/>
                <w:highlight w:val="darkGray"/>
              </w:rPr>
              <w:t>Zvýšení bezpečnosti MŠ prostřednictvím úpravy oplocení s lavičkami</w:t>
            </w:r>
          </w:p>
        </w:tc>
        <w:tc>
          <w:tcPr>
            <w:tcW w:w="709" w:type="dxa"/>
            <w:gridSpan w:val="2"/>
            <w:tcBorders>
              <w:top w:val="single" w:sz="4" w:space="0" w:color="000000"/>
              <w:left w:val="single" w:sz="4" w:space="0" w:color="000000"/>
              <w:right w:val="single" w:sz="4" w:space="0" w:color="000000"/>
            </w:tcBorders>
          </w:tcPr>
          <w:p w14:paraId="47FE1A14" w14:textId="77777777" w:rsidR="005D5535" w:rsidRPr="006052DB" w:rsidRDefault="005D5535" w:rsidP="005D5535">
            <w:pPr>
              <w:pStyle w:val="TableParagraph"/>
              <w:spacing w:before="19" w:line="144" w:lineRule="exact"/>
              <w:ind w:right="2"/>
              <w:jc w:val="right"/>
              <w:rPr>
                <w:sz w:val="12"/>
                <w:highlight w:val="darkGray"/>
              </w:rPr>
            </w:pPr>
            <w:r w:rsidRPr="006052DB">
              <w:rPr>
                <w:w w:val="105"/>
                <w:sz w:val="12"/>
                <w:highlight w:val="darkGray"/>
              </w:rPr>
              <w:t>1 000 000</w:t>
            </w:r>
          </w:p>
        </w:tc>
        <w:tc>
          <w:tcPr>
            <w:tcW w:w="992" w:type="dxa"/>
            <w:gridSpan w:val="2"/>
            <w:tcBorders>
              <w:top w:val="single" w:sz="4" w:space="0" w:color="000000"/>
              <w:left w:val="single" w:sz="4" w:space="0" w:color="000000"/>
              <w:right w:val="single" w:sz="4" w:space="0" w:color="000000"/>
            </w:tcBorders>
          </w:tcPr>
          <w:p w14:paraId="7A3B4209" w14:textId="77777777" w:rsidR="005D5535" w:rsidRPr="006052DB" w:rsidRDefault="005D5535" w:rsidP="005D5535">
            <w:pPr>
              <w:pStyle w:val="TableParagraph"/>
              <w:spacing w:before="19" w:line="144" w:lineRule="exact"/>
              <w:ind w:right="2"/>
              <w:jc w:val="right"/>
              <w:rPr>
                <w:sz w:val="12"/>
                <w:highlight w:val="darkGray"/>
              </w:rPr>
            </w:pPr>
            <w:r w:rsidRPr="006052DB">
              <w:rPr>
                <w:sz w:val="12"/>
                <w:highlight w:val="darkGray"/>
              </w:rPr>
              <w:t>2018-7/2019</w:t>
            </w:r>
          </w:p>
        </w:tc>
        <w:tc>
          <w:tcPr>
            <w:tcW w:w="543" w:type="dxa"/>
            <w:gridSpan w:val="2"/>
            <w:tcBorders>
              <w:top w:val="single" w:sz="4" w:space="0" w:color="000000"/>
              <w:left w:val="single" w:sz="4" w:space="0" w:color="000000"/>
              <w:right w:val="single" w:sz="4" w:space="0" w:color="000000"/>
            </w:tcBorders>
            <w:shd w:val="clear" w:color="auto" w:fill="auto"/>
          </w:tcPr>
          <w:p w14:paraId="4E614C21" w14:textId="77777777" w:rsidR="005D5535" w:rsidRPr="006052DB" w:rsidRDefault="005D5535" w:rsidP="005D5535">
            <w:pPr>
              <w:pStyle w:val="TableParagraph"/>
              <w:spacing w:before="19" w:line="144" w:lineRule="exact"/>
              <w:ind w:right="62"/>
              <w:jc w:val="right"/>
              <w:rPr>
                <w:w w:val="105"/>
                <w:sz w:val="12"/>
                <w:highlight w:val="darkGray"/>
              </w:rPr>
            </w:pPr>
            <w:r w:rsidRPr="006052DB">
              <w:rPr>
                <w:w w:val="105"/>
                <w:sz w:val="12"/>
                <w:highlight w:val="darkGray"/>
              </w:rPr>
              <w:t>Realizováno</w:t>
            </w:r>
            <w:r>
              <w:rPr>
                <w:w w:val="105"/>
                <w:sz w:val="12"/>
                <w:highlight w:val="darkGray"/>
              </w:rPr>
              <w:t xml:space="preserve"> 2020</w:t>
            </w:r>
          </w:p>
        </w:tc>
        <w:tc>
          <w:tcPr>
            <w:tcW w:w="569" w:type="dxa"/>
            <w:tcBorders>
              <w:top w:val="single" w:sz="4" w:space="0" w:color="000000"/>
              <w:left w:val="single" w:sz="4" w:space="0" w:color="000000"/>
              <w:right w:val="single" w:sz="4" w:space="0" w:color="000000"/>
            </w:tcBorders>
          </w:tcPr>
          <w:p w14:paraId="05B26762" w14:textId="77777777" w:rsidR="005D5535" w:rsidRPr="006052DB" w:rsidRDefault="005D5535" w:rsidP="005D5535">
            <w:pPr>
              <w:pStyle w:val="TableParagraph"/>
              <w:spacing w:before="19" w:line="144" w:lineRule="exact"/>
              <w:ind w:right="62"/>
              <w:jc w:val="right"/>
              <w:rPr>
                <w:sz w:val="12"/>
                <w:highlight w:val="darkGray"/>
              </w:rPr>
            </w:pPr>
            <w:r w:rsidRPr="006052DB">
              <w:rPr>
                <w:w w:val="105"/>
                <w:sz w:val="12"/>
                <w:highlight w:val="darkGray"/>
              </w:rPr>
              <w:t>cíl 2.4</w:t>
            </w:r>
          </w:p>
        </w:tc>
        <w:tc>
          <w:tcPr>
            <w:tcW w:w="567" w:type="dxa"/>
            <w:gridSpan w:val="2"/>
            <w:tcBorders>
              <w:top w:val="single" w:sz="4" w:space="0" w:color="000000"/>
              <w:left w:val="single" w:sz="4" w:space="0" w:color="000000"/>
              <w:right w:val="single" w:sz="4" w:space="0" w:color="000000"/>
            </w:tcBorders>
            <w:vAlign w:val="center"/>
          </w:tcPr>
          <w:p w14:paraId="2834C277" w14:textId="77777777" w:rsidR="005D5535" w:rsidRPr="006052DB" w:rsidRDefault="005D5535" w:rsidP="005D5535">
            <w:pPr>
              <w:pStyle w:val="TableParagraph"/>
              <w:jc w:val="center"/>
              <w:rPr>
                <w:rFonts w:ascii="Times New Roman"/>
                <w:sz w:val="12"/>
                <w:highlight w:val="darkGray"/>
              </w:rPr>
            </w:pPr>
          </w:p>
        </w:tc>
        <w:tc>
          <w:tcPr>
            <w:tcW w:w="426" w:type="dxa"/>
            <w:gridSpan w:val="2"/>
            <w:tcBorders>
              <w:top w:val="single" w:sz="4" w:space="0" w:color="000000"/>
              <w:left w:val="single" w:sz="4" w:space="0" w:color="000000"/>
              <w:right w:val="single" w:sz="4" w:space="0" w:color="000000"/>
            </w:tcBorders>
            <w:vAlign w:val="center"/>
          </w:tcPr>
          <w:p w14:paraId="0B151AFD" w14:textId="77777777" w:rsidR="005D5535" w:rsidRPr="006052DB" w:rsidRDefault="005D5535" w:rsidP="005D5535">
            <w:pPr>
              <w:pStyle w:val="TableParagraph"/>
              <w:jc w:val="center"/>
              <w:rPr>
                <w:rFonts w:ascii="Times New Roman"/>
                <w:sz w:val="12"/>
                <w:highlight w:val="darkGray"/>
              </w:rPr>
            </w:pPr>
          </w:p>
        </w:tc>
        <w:tc>
          <w:tcPr>
            <w:tcW w:w="425" w:type="dxa"/>
            <w:gridSpan w:val="2"/>
            <w:tcBorders>
              <w:top w:val="single" w:sz="4" w:space="0" w:color="000000"/>
              <w:left w:val="single" w:sz="4" w:space="0" w:color="000000"/>
              <w:right w:val="single" w:sz="4" w:space="0" w:color="000000"/>
            </w:tcBorders>
            <w:vAlign w:val="center"/>
          </w:tcPr>
          <w:p w14:paraId="43B90186"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right w:val="single" w:sz="4" w:space="0" w:color="000000"/>
            </w:tcBorders>
            <w:vAlign w:val="center"/>
          </w:tcPr>
          <w:p w14:paraId="2B7C5290" w14:textId="77777777" w:rsidR="005D5535" w:rsidRPr="006052DB" w:rsidRDefault="005D5535" w:rsidP="005D5535">
            <w:pPr>
              <w:pStyle w:val="TableParagraph"/>
              <w:jc w:val="center"/>
              <w:rPr>
                <w:rFonts w:ascii="Times New Roman"/>
                <w:sz w:val="12"/>
                <w:highlight w:val="darkGray"/>
              </w:rPr>
            </w:pPr>
          </w:p>
        </w:tc>
        <w:tc>
          <w:tcPr>
            <w:tcW w:w="425" w:type="dxa"/>
            <w:gridSpan w:val="2"/>
            <w:tcBorders>
              <w:top w:val="single" w:sz="4" w:space="0" w:color="000000"/>
              <w:left w:val="single" w:sz="4" w:space="0" w:color="000000"/>
              <w:right w:val="single" w:sz="4" w:space="0" w:color="000000"/>
            </w:tcBorders>
            <w:vAlign w:val="center"/>
          </w:tcPr>
          <w:p w14:paraId="5B7832D5"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right w:val="single" w:sz="4" w:space="0" w:color="000000"/>
            </w:tcBorders>
            <w:vAlign w:val="center"/>
          </w:tcPr>
          <w:p w14:paraId="2D42EB06"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right w:val="single" w:sz="4" w:space="0" w:color="000000"/>
            </w:tcBorders>
            <w:vAlign w:val="center"/>
          </w:tcPr>
          <w:p w14:paraId="7B3F1041"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right w:val="single" w:sz="4" w:space="0" w:color="000000"/>
            </w:tcBorders>
            <w:vAlign w:val="center"/>
          </w:tcPr>
          <w:p w14:paraId="3D5F8DF7" w14:textId="77777777" w:rsidR="005D5535" w:rsidRPr="006052DB" w:rsidRDefault="005D5535" w:rsidP="005D5535">
            <w:pPr>
              <w:pStyle w:val="TableParagraph"/>
              <w:jc w:val="center"/>
              <w:rPr>
                <w:rFonts w:ascii="Times New Roman"/>
                <w:sz w:val="12"/>
                <w:highlight w:val="darkGray"/>
              </w:rPr>
            </w:pPr>
          </w:p>
        </w:tc>
        <w:tc>
          <w:tcPr>
            <w:tcW w:w="567" w:type="dxa"/>
            <w:gridSpan w:val="2"/>
            <w:tcBorders>
              <w:top w:val="single" w:sz="4" w:space="0" w:color="000000"/>
              <w:left w:val="single" w:sz="4" w:space="0" w:color="000000"/>
            </w:tcBorders>
            <w:vAlign w:val="center"/>
          </w:tcPr>
          <w:p w14:paraId="15D61C6B" w14:textId="77777777" w:rsidR="005D5535" w:rsidRPr="006052DB" w:rsidRDefault="005D5535" w:rsidP="005D5535">
            <w:pPr>
              <w:pStyle w:val="TableParagraph"/>
              <w:jc w:val="center"/>
              <w:rPr>
                <w:rFonts w:ascii="Times New Roman"/>
                <w:sz w:val="12"/>
                <w:highlight w:val="darkGray"/>
              </w:rPr>
            </w:pPr>
          </w:p>
        </w:tc>
      </w:tr>
      <w:tr w:rsidR="008742CE" w14:paraId="5EFCD2F3" w14:textId="77777777" w:rsidTr="00D015CE">
        <w:trPr>
          <w:gridBefore w:val="1"/>
          <w:gridAfter w:val="1"/>
          <w:wBefore w:w="121" w:type="dxa"/>
          <w:wAfter w:w="29" w:type="dxa"/>
          <w:trHeight w:val="643"/>
          <w:jc w:val="center"/>
        </w:trPr>
        <w:tc>
          <w:tcPr>
            <w:tcW w:w="2124" w:type="dxa"/>
            <w:gridSpan w:val="2"/>
            <w:tcBorders>
              <w:right w:val="single" w:sz="4" w:space="0" w:color="000000"/>
            </w:tcBorders>
            <w:shd w:val="clear" w:color="auto" w:fill="F2F2F2"/>
          </w:tcPr>
          <w:p w14:paraId="53F852FA" w14:textId="77777777" w:rsidR="005D5535" w:rsidRDefault="005D5535" w:rsidP="005D5535">
            <w:pPr>
              <w:pStyle w:val="TableParagraph"/>
              <w:ind w:left="23"/>
              <w:rPr>
                <w:b/>
                <w:sz w:val="12"/>
              </w:rPr>
            </w:pPr>
            <w:r>
              <w:rPr>
                <w:b/>
                <w:w w:val="105"/>
                <w:sz w:val="12"/>
              </w:rPr>
              <w:t>Mateřská škola Letenská</w:t>
            </w:r>
          </w:p>
          <w:p w14:paraId="78942C44" w14:textId="77777777" w:rsidR="005D5535" w:rsidRDefault="005D5535" w:rsidP="005D5535">
            <w:pPr>
              <w:pStyle w:val="TableParagraph"/>
              <w:spacing w:before="103"/>
              <w:ind w:left="21"/>
              <w:rPr>
                <w:sz w:val="12"/>
              </w:rPr>
            </w:pPr>
            <w:r>
              <w:rPr>
                <w:w w:val="105"/>
                <w:sz w:val="12"/>
              </w:rPr>
              <w:t>IČ: 70109711</w:t>
            </w:r>
          </w:p>
          <w:p w14:paraId="677318AC" w14:textId="77777777" w:rsidR="005D5535" w:rsidRDefault="005D5535" w:rsidP="005D5535">
            <w:pPr>
              <w:pStyle w:val="TableParagraph"/>
              <w:spacing w:before="15" w:line="125" w:lineRule="exact"/>
              <w:ind w:left="21"/>
              <w:rPr>
                <w:sz w:val="12"/>
              </w:rPr>
            </w:pPr>
            <w:r>
              <w:rPr>
                <w:w w:val="105"/>
                <w:sz w:val="12"/>
              </w:rPr>
              <w:t>RED IZO: 600035140, IZO: 107500078</w:t>
            </w:r>
          </w:p>
        </w:tc>
        <w:tc>
          <w:tcPr>
            <w:tcW w:w="3405" w:type="dxa"/>
            <w:gridSpan w:val="2"/>
            <w:tcBorders>
              <w:left w:val="single" w:sz="4" w:space="0" w:color="000000"/>
              <w:right w:val="single" w:sz="4" w:space="0" w:color="000000"/>
            </w:tcBorders>
            <w:shd w:val="clear" w:color="auto" w:fill="F2F2F2"/>
          </w:tcPr>
          <w:p w14:paraId="458674F2" w14:textId="77777777" w:rsidR="005D5535" w:rsidRDefault="005D5535" w:rsidP="005D5535">
            <w:pPr>
              <w:pStyle w:val="TableParagraph"/>
              <w:spacing w:before="84"/>
              <w:ind w:left="26"/>
              <w:rPr>
                <w:sz w:val="12"/>
              </w:rPr>
            </w:pPr>
            <w:r>
              <w:rPr>
                <w:w w:val="105"/>
                <w:sz w:val="12"/>
              </w:rPr>
              <w:t xml:space="preserve">Relaxační zázemí pro </w:t>
            </w:r>
            <w:proofErr w:type="gramStart"/>
            <w:r>
              <w:rPr>
                <w:w w:val="105"/>
                <w:sz w:val="12"/>
              </w:rPr>
              <w:t>děti - zdravá</w:t>
            </w:r>
            <w:proofErr w:type="gramEnd"/>
            <w:r>
              <w:rPr>
                <w:w w:val="105"/>
                <w:sz w:val="12"/>
              </w:rPr>
              <w:t xml:space="preserve"> školka</w:t>
            </w:r>
          </w:p>
        </w:tc>
        <w:tc>
          <w:tcPr>
            <w:tcW w:w="5811" w:type="dxa"/>
            <w:gridSpan w:val="2"/>
            <w:tcBorders>
              <w:left w:val="single" w:sz="4" w:space="0" w:color="000000"/>
              <w:right w:val="single" w:sz="4" w:space="0" w:color="000000"/>
            </w:tcBorders>
            <w:shd w:val="clear" w:color="auto" w:fill="F2F2F2"/>
          </w:tcPr>
          <w:p w14:paraId="5241486C" w14:textId="77777777" w:rsidR="005D5535" w:rsidRDefault="005D5535" w:rsidP="005D5535">
            <w:pPr>
              <w:pStyle w:val="TableParagraph"/>
              <w:spacing w:before="84"/>
              <w:ind w:left="26"/>
              <w:rPr>
                <w:sz w:val="12"/>
              </w:rPr>
            </w:pPr>
            <w:r>
              <w:rPr>
                <w:w w:val="105"/>
                <w:sz w:val="12"/>
              </w:rPr>
              <w:t>Vybudování solné jeskyně z prostoru skladu za tělocvičnou</w:t>
            </w:r>
          </w:p>
        </w:tc>
        <w:tc>
          <w:tcPr>
            <w:tcW w:w="709" w:type="dxa"/>
            <w:gridSpan w:val="2"/>
            <w:tcBorders>
              <w:left w:val="single" w:sz="4" w:space="0" w:color="000000"/>
              <w:right w:val="single" w:sz="4" w:space="0" w:color="000000"/>
            </w:tcBorders>
            <w:shd w:val="clear" w:color="auto" w:fill="F2F2F2"/>
          </w:tcPr>
          <w:p w14:paraId="2D842F47" w14:textId="77777777" w:rsidR="005D5535" w:rsidRDefault="005D5535" w:rsidP="005D5535">
            <w:pPr>
              <w:pStyle w:val="TableParagraph"/>
              <w:spacing w:before="84"/>
              <w:ind w:right="2"/>
              <w:jc w:val="right"/>
              <w:rPr>
                <w:sz w:val="12"/>
              </w:rPr>
            </w:pPr>
            <w:r>
              <w:rPr>
                <w:w w:val="105"/>
                <w:sz w:val="12"/>
              </w:rPr>
              <w:t>1 000 000</w:t>
            </w:r>
          </w:p>
        </w:tc>
        <w:tc>
          <w:tcPr>
            <w:tcW w:w="992" w:type="dxa"/>
            <w:gridSpan w:val="2"/>
            <w:tcBorders>
              <w:left w:val="single" w:sz="4" w:space="0" w:color="000000"/>
              <w:right w:val="single" w:sz="4" w:space="0" w:color="000000"/>
            </w:tcBorders>
            <w:shd w:val="clear" w:color="auto" w:fill="F2F2F2"/>
          </w:tcPr>
          <w:p w14:paraId="43167AAE" w14:textId="77777777" w:rsidR="005D5535" w:rsidRDefault="005D5535" w:rsidP="005D5535">
            <w:pPr>
              <w:pStyle w:val="TableParagraph"/>
              <w:spacing w:before="84"/>
              <w:ind w:right="2"/>
              <w:jc w:val="right"/>
              <w:rPr>
                <w:sz w:val="12"/>
              </w:rPr>
            </w:pPr>
            <w:r w:rsidRPr="00DB4E06">
              <w:rPr>
                <w:sz w:val="12"/>
                <w:highlight w:val="yellow"/>
              </w:rPr>
              <w:t>2021-2023</w:t>
            </w:r>
          </w:p>
        </w:tc>
        <w:tc>
          <w:tcPr>
            <w:tcW w:w="543" w:type="dxa"/>
            <w:gridSpan w:val="2"/>
            <w:tcBorders>
              <w:left w:val="single" w:sz="4" w:space="0" w:color="000000"/>
              <w:right w:val="single" w:sz="4" w:space="0" w:color="000000"/>
            </w:tcBorders>
            <w:shd w:val="clear" w:color="auto" w:fill="F2F2F2" w:themeFill="background1" w:themeFillShade="F2"/>
          </w:tcPr>
          <w:p w14:paraId="506D2E6A" w14:textId="77777777" w:rsidR="005D5535" w:rsidRDefault="005D5535" w:rsidP="005D5535">
            <w:pPr>
              <w:pStyle w:val="TableParagraph"/>
              <w:spacing w:before="84"/>
              <w:ind w:right="62"/>
              <w:jc w:val="center"/>
              <w:rPr>
                <w:w w:val="105"/>
                <w:sz w:val="12"/>
              </w:rPr>
            </w:pPr>
          </w:p>
        </w:tc>
        <w:tc>
          <w:tcPr>
            <w:tcW w:w="569" w:type="dxa"/>
            <w:tcBorders>
              <w:left w:val="single" w:sz="4" w:space="0" w:color="000000"/>
              <w:right w:val="single" w:sz="4" w:space="0" w:color="000000"/>
            </w:tcBorders>
            <w:shd w:val="clear" w:color="auto" w:fill="F2F2F2"/>
          </w:tcPr>
          <w:p w14:paraId="079A841C" w14:textId="77777777" w:rsidR="005D5535" w:rsidRDefault="005D5535" w:rsidP="005D5535">
            <w:pPr>
              <w:pStyle w:val="TableParagraph"/>
              <w:spacing w:before="84"/>
              <w:ind w:right="62"/>
              <w:jc w:val="right"/>
              <w:rPr>
                <w:sz w:val="12"/>
              </w:rPr>
            </w:pPr>
            <w:r>
              <w:rPr>
                <w:w w:val="105"/>
                <w:sz w:val="12"/>
              </w:rPr>
              <w:t>cíl 2.3</w:t>
            </w:r>
          </w:p>
        </w:tc>
        <w:tc>
          <w:tcPr>
            <w:tcW w:w="567" w:type="dxa"/>
            <w:gridSpan w:val="2"/>
            <w:tcBorders>
              <w:left w:val="single" w:sz="4" w:space="0" w:color="000000"/>
              <w:right w:val="single" w:sz="4" w:space="0" w:color="000000"/>
            </w:tcBorders>
            <w:shd w:val="clear" w:color="auto" w:fill="F2F2F2"/>
            <w:vAlign w:val="center"/>
          </w:tcPr>
          <w:p w14:paraId="4DCAD35A" w14:textId="77777777" w:rsidR="005D5535" w:rsidRDefault="005D5535" w:rsidP="005D5535">
            <w:pPr>
              <w:pStyle w:val="TableParagraph"/>
              <w:jc w:val="center"/>
              <w:rPr>
                <w:rFonts w:ascii="Times New Roman"/>
                <w:sz w:val="12"/>
              </w:rPr>
            </w:pPr>
          </w:p>
        </w:tc>
        <w:tc>
          <w:tcPr>
            <w:tcW w:w="426" w:type="dxa"/>
            <w:gridSpan w:val="2"/>
            <w:tcBorders>
              <w:left w:val="single" w:sz="4" w:space="0" w:color="000000"/>
              <w:right w:val="single" w:sz="4" w:space="0" w:color="000000"/>
            </w:tcBorders>
            <w:shd w:val="clear" w:color="auto" w:fill="F2F2F2"/>
            <w:vAlign w:val="center"/>
          </w:tcPr>
          <w:p w14:paraId="791B11D6" w14:textId="77777777" w:rsidR="005D5535" w:rsidRDefault="005D5535" w:rsidP="005D5535">
            <w:pPr>
              <w:pStyle w:val="TableParagraph"/>
              <w:jc w:val="center"/>
              <w:rPr>
                <w:rFonts w:ascii="Times New Roman"/>
                <w:sz w:val="12"/>
              </w:rPr>
            </w:pPr>
          </w:p>
        </w:tc>
        <w:tc>
          <w:tcPr>
            <w:tcW w:w="425" w:type="dxa"/>
            <w:gridSpan w:val="2"/>
            <w:tcBorders>
              <w:left w:val="single" w:sz="4" w:space="0" w:color="000000"/>
              <w:right w:val="single" w:sz="4" w:space="0" w:color="000000"/>
            </w:tcBorders>
            <w:shd w:val="clear" w:color="auto" w:fill="F2F2F2"/>
            <w:vAlign w:val="center"/>
          </w:tcPr>
          <w:p w14:paraId="1E883F65" w14:textId="77777777" w:rsidR="005D5535" w:rsidRDefault="005D5535" w:rsidP="005D5535">
            <w:pPr>
              <w:pStyle w:val="TableParagraph"/>
              <w:jc w:val="center"/>
              <w:rPr>
                <w:rFonts w:ascii="Times New Roman"/>
                <w:sz w:val="12"/>
              </w:rPr>
            </w:pPr>
          </w:p>
        </w:tc>
        <w:tc>
          <w:tcPr>
            <w:tcW w:w="567" w:type="dxa"/>
            <w:gridSpan w:val="2"/>
            <w:tcBorders>
              <w:left w:val="single" w:sz="4" w:space="0" w:color="000000"/>
              <w:right w:val="single" w:sz="4" w:space="0" w:color="000000"/>
            </w:tcBorders>
            <w:shd w:val="clear" w:color="auto" w:fill="F2F2F2"/>
            <w:vAlign w:val="center"/>
          </w:tcPr>
          <w:p w14:paraId="6BF4DAE2" w14:textId="77777777" w:rsidR="005D5535" w:rsidRDefault="005D5535" w:rsidP="005D5535">
            <w:pPr>
              <w:pStyle w:val="TableParagraph"/>
              <w:jc w:val="center"/>
              <w:rPr>
                <w:rFonts w:ascii="Times New Roman"/>
                <w:sz w:val="12"/>
              </w:rPr>
            </w:pPr>
          </w:p>
        </w:tc>
        <w:tc>
          <w:tcPr>
            <w:tcW w:w="425" w:type="dxa"/>
            <w:gridSpan w:val="2"/>
            <w:tcBorders>
              <w:left w:val="single" w:sz="4" w:space="0" w:color="000000"/>
              <w:right w:val="single" w:sz="4" w:space="0" w:color="000000"/>
            </w:tcBorders>
            <w:shd w:val="clear" w:color="auto" w:fill="F2F2F2"/>
            <w:vAlign w:val="center"/>
          </w:tcPr>
          <w:p w14:paraId="2B7DFE19" w14:textId="77777777" w:rsidR="005D5535" w:rsidRDefault="005D5535" w:rsidP="005D5535">
            <w:pPr>
              <w:pStyle w:val="TableParagraph"/>
              <w:jc w:val="center"/>
              <w:rPr>
                <w:rFonts w:ascii="Times New Roman"/>
                <w:sz w:val="12"/>
              </w:rPr>
            </w:pPr>
          </w:p>
        </w:tc>
        <w:tc>
          <w:tcPr>
            <w:tcW w:w="567" w:type="dxa"/>
            <w:gridSpan w:val="2"/>
            <w:tcBorders>
              <w:left w:val="single" w:sz="4" w:space="0" w:color="000000"/>
              <w:right w:val="single" w:sz="4" w:space="0" w:color="000000"/>
            </w:tcBorders>
            <w:shd w:val="clear" w:color="auto" w:fill="F2F2F2"/>
            <w:vAlign w:val="center"/>
          </w:tcPr>
          <w:p w14:paraId="1B89D170" w14:textId="77777777" w:rsidR="005D5535" w:rsidRDefault="005D5535" w:rsidP="005D5535">
            <w:pPr>
              <w:pStyle w:val="TableParagraph"/>
              <w:jc w:val="center"/>
              <w:rPr>
                <w:rFonts w:ascii="Times New Roman"/>
                <w:sz w:val="12"/>
              </w:rPr>
            </w:pPr>
          </w:p>
        </w:tc>
        <w:tc>
          <w:tcPr>
            <w:tcW w:w="567" w:type="dxa"/>
            <w:gridSpan w:val="2"/>
            <w:tcBorders>
              <w:left w:val="single" w:sz="4" w:space="0" w:color="000000"/>
              <w:right w:val="single" w:sz="4" w:space="0" w:color="000000"/>
            </w:tcBorders>
            <w:shd w:val="clear" w:color="auto" w:fill="F2F2F2"/>
            <w:vAlign w:val="center"/>
          </w:tcPr>
          <w:p w14:paraId="11346CB0" w14:textId="77777777" w:rsidR="005D5535" w:rsidRDefault="005D5535" w:rsidP="005D5535">
            <w:pPr>
              <w:pStyle w:val="TableParagraph"/>
              <w:jc w:val="center"/>
              <w:rPr>
                <w:rFonts w:ascii="Times New Roman"/>
                <w:sz w:val="12"/>
              </w:rPr>
            </w:pPr>
          </w:p>
        </w:tc>
        <w:tc>
          <w:tcPr>
            <w:tcW w:w="567" w:type="dxa"/>
            <w:gridSpan w:val="2"/>
            <w:tcBorders>
              <w:left w:val="single" w:sz="4" w:space="0" w:color="000000"/>
              <w:right w:val="single" w:sz="4" w:space="0" w:color="000000"/>
            </w:tcBorders>
            <w:shd w:val="clear" w:color="auto" w:fill="F2F2F2"/>
            <w:vAlign w:val="center"/>
          </w:tcPr>
          <w:p w14:paraId="233A5BDA" w14:textId="77777777" w:rsidR="005D5535" w:rsidRDefault="005D5535" w:rsidP="005D5535">
            <w:pPr>
              <w:pStyle w:val="TableParagraph"/>
              <w:spacing w:before="84"/>
              <w:ind w:right="256"/>
              <w:jc w:val="center"/>
              <w:rPr>
                <w:sz w:val="12"/>
              </w:rPr>
            </w:pPr>
          </w:p>
        </w:tc>
        <w:tc>
          <w:tcPr>
            <w:tcW w:w="567" w:type="dxa"/>
            <w:gridSpan w:val="2"/>
            <w:tcBorders>
              <w:left w:val="single" w:sz="4" w:space="0" w:color="000000"/>
            </w:tcBorders>
            <w:shd w:val="clear" w:color="auto" w:fill="F2F2F2"/>
            <w:vAlign w:val="center"/>
          </w:tcPr>
          <w:p w14:paraId="10E291B7" w14:textId="77777777" w:rsidR="005D5535" w:rsidRDefault="005D5535" w:rsidP="005D5535">
            <w:pPr>
              <w:pStyle w:val="TableParagraph"/>
              <w:spacing w:before="84"/>
              <w:ind w:right="256"/>
              <w:jc w:val="center"/>
              <w:rPr>
                <w:rFonts w:ascii="Times New Roman"/>
                <w:sz w:val="12"/>
              </w:rPr>
            </w:pPr>
            <w:r>
              <w:rPr>
                <w:w w:val="103"/>
                <w:sz w:val="12"/>
              </w:rPr>
              <w:t>x</w:t>
            </w:r>
          </w:p>
        </w:tc>
      </w:tr>
      <w:tr w:rsidR="008742CE" w14:paraId="7691346D" w14:textId="77777777" w:rsidTr="00D015CE">
        <w:trPr>
          <w:gridBefore w:val="1"/>
          <w:gridAfter w:val="1"/>
          <w:wBefore w:w="121" w:type="dxa"/>
          <w:wAfter w:w="29" w:type="dxa"/>
          <w:trHeight w:val="255"/>
          <w:jc w:val="center"/>
        </w:trPr>
        <w:tc>
          <w:tcPr>
            <w:tcW w:w="2124" w:type="dxa"/>
            <w:gridSpan w:val="2"/>
            <w:vMerge w:val="restart"/>
            <w:tcBorders>
              <w:right w:val="single" w:sz="4" w:space="0" w:color="000000"/>
            </w:tcBorders>
          </w:tcPr>
          <w:p w14:paraId="24359A55" w14:textId="77777777" w:rsidR="005D5535" w:rsidRDefault="005D5535" w:rsidP="005D5535">
            <w:pPr>
              <w:pStyle w:val="TableParagraph"/>
              <w:spacing w:before="55"/>
              <w:ind w:left="21"/>
              <w:rPr>
                <w:b/>
                <w:sz w:val="12"/>
              </w:rPr>
            </w:pPr>
            <w:r>
              <w:rPr>
                <w:b/>
                <w:w w:val="105"/>
                <w:sz w:val="12"/>
              </w:rPr>
              <w:t>Mateřská škola Masná</w:t>
            </w:r>
          </w:p>
          <w:p w14:paraId="376E717E" w14:textId="77777777" w:rsidR="005D5535" w:rsidRDefault="005D5535" w:rsidP="005D5535">
            <w:pPr>
              <w:pStyle w:val="TableParagraph"/>
              <w:spacing w:before="72"/>
              <w:ind w:left="21"/>
              <w:rPr>
                <w:sz w:val="12"/>
              </w:rPr>
            </w:pPr>
            <w:r>
              <w:rPr>
                <w:w w:val="105"/>
                <w:sz w:val="12"/>
              </w:rPr>
              <w:t>IČ: 70101205</w:t>
            </w:r>
          </w:p>
          <w:p w14:paraId="2304B49C" w14:textId="77777777" w:rsidR="005D5535" w:rsidRDefault="005D5535" w:rsidP="005D5535">
            <w:pPr>
              <w:pStyle w:val="TableParagraph"/>
              <w:spacing w:before="12"/>
              <w:ind w:left="21"/>
              <w:rPr>
                <w:sz w:val="12"/>
              </w:rPr>
            </w:pPr>
            <w:r>
              <w:rPr>
                <w:w w:val="105"/>
                <w:sz w:val="12"/>
              </w:rPr>
              <w:t>RED IZO: 600035158, IZO: 107500086</w:t>
            </w:r>
          </w:p>
        </w:tc>
        <w:tc>
          <w:tcPr>
            <w:tcW w:w="3405" w:type="dxa"/>
            <w:gridSpan w:val="2"/>
            <w:tcBorders>
              <w:left w:val="single" w:sz="4" w:space="0" w:color="000000"/>
              <w:bottom w:val="single" w:sz="4" w:space="0" w:color="000000"/>
              <w:right w:val="single" w:sz="4" w:space="0" w:color="000000"/>
            </w:tcBorders>
          </w:tcPr>
          <w:p w14:paraId="0691833E" w14:textId="77777777" w:rsidR="005D5535" w:rsidRDefault="005D5535" w:rsidP="005D5535">
            <w:pPr>
              <w:pStyle w:val="TableParagraph"/>
              <w:spacing w:before="55"/>
              <w:ind w:left="26"/>
              <w:rPr>
                <w:sz w:val="12"/>
              </w:rPr>
            </w:pPr>
            <w:r>
              <w:rPr>
                <w:w w:val="105"/>
                <w:sz w:val="12"/>
              </w:rPr>
              <w:t>Revitalizace školní zahrady</w:t>
            </w:r>
          </w:p>
        </w:tc>
        <w:tc>
          <w:tcPr>
            <w:tcW w:w="5811" w:type="dxa"/>
            <w:gridSpan w:val="2"/>
            <w:tcBorders>
              <w:left w:val="single" w:sz="4" w:space="0" w:color="000000"/>
              <w:bottom w:val="single" w:sz="4" w:space="0" w:color="000000"/>
              <w:right w:val="single" w:sz="4" w:space="0" w:color="000000"/>
            </w:tcBorders>
          </w:tcPr>
          <w:p w14:paraId="17648857" w14:textId="77777777" w:rsidR="005D5535" w:rsidRDefault="005D5535" w:rsidP="005D5535">
            <w:pPr>
              <w:pStyle w:val="TableParagraph"/>
              <w:spacing w:before="55"/>
              <w:ind w:left="26"/>
              <w:rPr>
                <w:sz w:val="12"/>
              </w:rPr>
            </w:pPr>
            <w:proofErr w:type="gramStart"/>
            <w:r>
              <w:rPr>
                <w:w w:val="105"/>
                <w:sz w:val="12"/>
              </w:rPr>
              <w:t>Zahrada - obnova</w:t>
            </w:r>
            <w:proofErr w:type="gramEnd"/>
            <w:r>
              <w:rPr>
                <w:w w:val="105"/>
                <w:sz w:val="12"/>
              </w:rPr>
              <w:t xml:space="preserve"> povrchu (vč. zajištění bezpečnosti), doplnění herních prvků pro děti mladší 3 let</w:t>
            </w:r>
          </w:p>
        </w:tc>
        <w:tc>
          <w:tcPr>
            <w:tcW w:w="709" w:type="dxa"/>
            <w:gridSpan w:val="2"/>
            <w:tcBorders>
              <w:left w:val="single" w:sz="4" w:space="0" w:color="000000"/>
              <w:bottom w:val="single" w:sz="4" w:space="0" w:color="000000"/>
              <w:right w:val="single" w:sz="4" w:space="0" w:color="000000"/>
            </w:tcBorders>
          </w:tcPr>
          <w:p w14:paraId="06CF2888" w14:textId="77777777" w:rsidR="005D5535" w:rsidRDefault="005D5535" w:rsidP="005D5535">
            <w:pPr>
              <w:pStyle w:val="TableParagraph"/>
              <w:spacing w:before="55"/>
              <w:ind w:right="2"/>
              <w:jc w:val="right"/>
              <w:rPr>
                <w:sz w:val="12"/>
              </w:rPr>
            </w:pPr>
            <w:r>
              <w:rPr>
                <w:w w:val="105"/>
                <w:sz w:val="12"/>
              </w:rPr>
              <w:t>1 500 000</w:t>
            </w:r>
          </w:p>
        </w:tc>
        <w:tc>
          <w:tcPr>
            <w:tcW w:w="992" w:type="dxa"/>
            <w:gridSpan w:val="2"/>
            <w:tcBorders>
              <w:left w:val="single" w:sz="4" w:space="0" w:color="000000"/>
              <w:bottom w:val="single" w:sz="4" w:space="0" w:color="000000"/>
              <w:right w:val="single" w:sz="4" w:space="0" w:color="000000"/>
            </w:tcBorders>
          </w:tcPr>
          <w:p w14:paraId="5452A25A" w14:textId="77777777" w:rsidR="005D5535" w:rsidRDefault="005D5535" w:rsidP="005D5535">
            <w:pPr>
              <w:pStyle w:val="TableParagraph"/>
              <w:spacing w:before="55"/>
              <w:ind w:right="2"/>
              <w:jc w:val="right"/>
              <w:rPr>
                <w:sz w:val="12"/>
              </w:rPr>
            </w:pPr>
            <w:r>
              <w:rPr>
                <w:w w:val="105"/>
                <w:sz w:val="12"/>
              </w:rPr>
              <w:t>2 02</w:t>
            </w:r>
            <w:r w:rsidRPr="009A4B1F">
              <w:rPr>
                <w:w w:val="105"/>
                <w:sz w:val="12"/>
                <w:highlight w:val="yellow"/>
              </w:rPr>
              <w:t>1</w:t>
            </w:r>
          </w:p>
        </w:tc>
        <w:tc>
          <w:tcPr>
            <w:tcW w:w="543" w:type="dxa"/>
            <w:gridSpan w:val="2"/>
            <w:tcBorders>
              <w:top w:val="single" w:sz="8" w:space="0" w:color="auto"/>
              <w:left w:val="single" w:sz="4" w:space="0" w:color="000000"/>
              <w:bottom w:val="single" w:sz="4" w:space="0" w:color="000000"/>
              <w:right w:val="single" w:sz="4" w:space="0" w:color="000000"/>
            </w:tcBorders>
          </w:tcPr>
          <w:p w14:paraId="012B3256" w14:textId="77777777" w:rsidR="005D5535" w:rsidRDefault="005D5535" w:rsidP="005D5535">
            <w:pPr>
              <w:pStyle w:val="TableParagraph"/>
              <w:spacing w:before="55"/>
              <w:ind w:right="62"/>
              <w:rPr>
                <w:w w:val="105"/>
                <w:sz w:val="12"/>
              </w:rPr>
            </w:pPr>
            <w:r>
              <w:rPr>
                <w:sz w:val="12"/>
                <w:szCs w:val="12"/>
              </w:rPr>
              <w:t xml:space="preserve">        </w:t>
            </w:r>
            <w:r w:rsidRPr="00272773">
              <w:rPr>
                <w:sz w:val="12"/>
                <w:szCs w:val="12"/>
              </w:rPr>
              <w:t>2021</w:t>
            </w:r>
          </w:p>
        </w:tc>
        <w:tc>
          <w:tcPr>
            <w:tcW w:w="569" w:type="dxa"/>
            <w:tcBorders>
              <w:left w:val="single" w:sz="4" w:space="0" w:color="000000"/>
              <w:bottom w:val="single" w:sz="4" w:space="0" w:color="000000"/>
              <w:right w:val="single" w:sz="4" w:space="0" w:color="000000"/>
            </w:tcBorders>
          </w:tcPr>
          <w:p w14:paraId="7136C656" w14:textId="77777777" w:rsidR="005D5535" w:rsidRDefault="005D5535" w:rsidP="005D5535">
            <w:pPr>
              <w:pStyle w:val="TableParagraph"/>
              <w:spacing w:before="55"/>
              <w:ind w:right="62"/>
              <w:jc w:val="right"/>
              <w:rPr>
                <w:sz w:val="12"/>
              </w:rPr>
            </w:pPr>
            <w:r>
              <w:rPr>
                <w:w w:val="105"/>
                <w:sz w:val="12"/>
              </w:rPr>
              <w:t>cíl 2.4</w:t>
            </w:r>
          </w:p>
        </w:tc>
        <w:tc>
          <w:tcPr>
            <w:tcW w:w="567" w:type="dxa"/>
            <w:gridSpan w:val="2"/>
            <w:tcBorders>
              <w:left w:val="single" w:sz="4" w:space="0" w:color="000000"/>
              <w:bottom w:val="single" w:sz="4" w:space="0" w:color="000000"/>
              <w:right w:val="single" w:sz="4" w:space="0" w:color="000000"/>
            </w:tcBorders>
            <w:vAlign w:val="center"/>
          </w:tcPr>
          <w:p w14:paraId="5D63BAD1" w14:textId="77777777" w:rsidR="005D5535" w:rsidRDefault="005D5535" w:rsidP="005D5535">
            <w:pPr>
              <w:pStyle w:val="TableParagraph"/>
              <w:jc w:val="center"/>
              <w:rPr>
                <w:rFonts w:ascii="Times New Roman"/>
                <w:sz w:val="12"/>
              </w:rPr>
            </w:pPr>
          </w:p>
        </w:tc>
        <w:tc>
          <w:tcPr>
            <w:tcW w:w="426" w:type="dxa"/>
            <w:gridSpan w:val="2"/>
            <w:tcBorders>
              <w:left w:val="single" w:sz="4" w:space="0" w:color="000000"/>
              <w:bottom w:val="single" w:sz="4" w:space="0" w:color="000000"/>
              <w:right w:val="single" w:sz="4" w:space="0" w:color="000000"/>
            </w:tcBorders>
            <w:vAlign w:val="center"/>
          </w:tcPr>
          <w:p w14:paraId="5602C6C1" w14:textId="77777777" w:rsidR="005D5535" w:rsidRDefault="005D5535" w:rsidP="005D5535">
            <w:pPr>
              <w:pStyle w:val="TableParagraph"/>
              <w:jc w:val="center"/>
              <w:rPr>
                <w:rFonts w:ascii="Times New Roman"/>
                <w:sz w:val="12"/>
              </w:rPr>
            </w:pPr>
          </w:p>
        </w:tc>
        <w:tc>
          <w:tcPr>
            <w:tcW w:w="425" w:type="dxa"/>
            <w:gridSpan w:val="2"/>
            <w:tcBorders>
              <w:left w:val="single" w:sz="4" w:space="0" w:color="000000"/>
              <w:bottom w:val="single" w:sz="4" w:space="0" w:color="000000"/>
              <w:right w:val="single" w:sz="4" w:space="0" w:color="000000"/>
            </w:tcBorders>
            <w:vAlign w:val="center"/>
          </w:tcPr>
          <w:p w14:paraId="438FCA5B" w14:textId="77777777" w:rsidR="005D5535" w:rsidRDefault="005D5535" w:rsidP="005D5535">
            <w:pPr>
              <w:pStyle w:val="TableParagraph"/>
              <w:spacing w:before="55"/>
              <w:ind w:left="230"/>
              <w:jc w:val="center"/>
              <w:rPr>
                <w:sz w:val="12"/>
              </w:rPr>
            </w:pPr>
            <w:r>
              <w:rPr>
                <w:w w:val="103"/>
                <w:sz w:val="12"/>
              </w:rPr>
              <w:t>x</w:t>
            </w:r>
          </w:p>
        </w:tc>
        <w:tc>
          <w:tcPr>
            <w:tcW w:w="567" w:type="dxa"/>
            <w:gridSpan w:val="2"/>
            <w:tcBorders>
              <w:left w:val="single" w:sz="4" w:space="0" w:color="000000"/>
              <w:bottom w:val="single" w:sz="4" w:space="0" w:color="000000"/>
              <w:right w:val="single" w:sz="4" w:space="0" w:color="000000"/>
            </w:tcBorders>
            <w:vAlign w:val="center"/>
          </w:tcPr>
          <w:p w14:paraId="7E52E2A4" w14:textId="77777777" w:rsidR="005D5535" w:rsidRDefault="005D5535" w:rsidP="005D5535">
            <w:pPr>
              <w:pStyle w:val="TableParagraph"/>
              <w:jc w:val="center"/>
              <w:rPr>
                <w:rFonts w:ascii="Times New Roman"/>
                <w:sz w:val="12"/>
              </w:rPr>
            </w:pPr>
          </w:p>
        </w:tc>
        <w:tc>
          <w:tcPr>
            <w:tcW w:w="425" w:type="dxa"/>
            <w:gridSpan w:val="2"/>
            <w:tcBorders>
              <w:left w:val="single" w:sz="4" w:space="0" w:color="000000"/>
              <w:bottom w:val="single" w:sz="4" w:space="0" w:color="000000"/>
              <w:right w:val="single" w:sz="4" w:space="0" w:color="000000"/>
            </w:tcBorders>
            <w:vAlign w:val="center"/>
          </w:tcPr>
          <w:p w14:paraId="4CCDA8C3" w14:textId="77777777" w:rsidR="005D5535" w:rsidRDefault="005D5535" w:rsidP="005D5535">
            <w:pPr>
              <w:pStyle w:val="TableParagraph"/>
              <w:jc w:val="center"/>
              <w:rPr>
                <w:rFonts w:ascii="Times New Roman"/>
                <w:sz w:val="12"/>
              </w:rPr>
            </w:pPr>
          </w:p>
        </w:tc>
        <w:tc>
          <w:tcPr>
            <w:tcW w:w="567" w:type="dxa"/>
            <w:gridSpan w:val="2"/>
            <w:tcBorders>
              <w:left w:val="single" w:sz="4" w:space="0" w:color="000000"/>
              <w:bottom w:val="single" w:sz="4" w:space="0" w:color="000000"/>
              <w:right w:val="single" w:sz="4" w:space="0" w:color="000000"/>
            </w:tcBorders>
            <w:vAlign w:val="center"/>
          </w:tcPr>
          <w:p w14:paraId="08D00BFF" w14:textId="77777777" w:rsidR="005D5535" w:rsidRDefault="005D5535" w:rsidP="005D5535">
            <w:pPr>
              <w:pStyle w:val="TableParagraph"/>
              <w:spacing w:before="55"/>
              <w:ind w:right="196"/>
              <w:jc w:val="center"/>
              <w:rPr>
                <w:sz w:val="12"/>
              </w:rPr>
            </w:pPr>
            <w:r>
              <w:rPr>
                <w:w w:val="103"/>
                <w:sz w:val="12"/>
              </w:rPr>
              <w:t>x</w:t>
            </w:r>
          </w:p>
        </w:tc>
        <w:tc>
          <w:tcPr>
            <w:tcW w:w="567" w:type="dxa"/>
            <w:gridSpan w:val="2"/>
            <w:tcBorders>
              <w:left w:val="single" w:sz="4" w:space="0" w:color="000000"/>
              <w:bottom w:val="single" w:sz="4" w:space="0" w:color="000000"/>
              <w:right w:val="single" w:sz="4" w:space="0" w:color="000000"/>
            </w:tcBorders>
            <w:vAlign w:val="center"/>
          </w:tcPr>
          <w:p w14:paraId="3068F03B" w14:textId="77777777" w:rsidR="005D5535" w:rsidRDefault="005D5535" w:rsidP="005D5535">
            <w:pPr>
              <w:pStyle w:val="TableParagraph"/>
              <w:spacing w:before="55"/>
              <w:ind w:right="227"/>
              <w:jc w:val="center"/>
              <w:rPr>
                <w:sz w:val="12"/>
              </w:rPr>
            </w:pPr>
            <w:r>
              <w:rPr>
                <w:w w:val="103"/>
                <w:sz w:val="12"/>
              </w:rPr>
              <w:t>x</w:t>
            </w:r>
          </w:p>
        </w:tc>
        <w:tc>
          <w:tcPr>
            <w:tcW w:w="567" w:type="dxa"/>
            <w:gridSpan w:val="2"/>
            <w:tcBorders>
              <w:left w:val="single" w:sz="4" w:space="0" w:color="000000"/>
              <w:bottom w:val="single" w:sz="4" w:space="0" w:color="000000"/>
              <w:right w:val="single" w:sz="4" w:space="0" w:color="000000"/>
            </w:tcBorders>
            <w:vAlign w:val="center"/>
          </w:tcPr>
          <w:p w14:paraId="44D4E2EC" w14:textId="77777777" w:rsidR="005D5535" w:rsidRDefault="005D5535" w:rsidP="005D5535">
            <w:pPr>
              <w:pStyle w:val="TableParagraph"/>
              <w:jc w:val="center"/>
              <w:rPr>
                <w:rFonts w:ascii="Times New Roman"/>
                <w:sz w:val="12"/>
              </w:rPr>
            </w:pPr>
          </w:p>
        </w:tc>
        <w:tc>
          <w:tcPr>
            <w:tcW w:w="567" w:type="dxa"/>
            <w:gridSpan w:val="2"/>
            <w:tcBorders>
              <w:left w:val="single" w:sz="4" w:space="0" w:color="000000"/>
              <w:bottom w:val="single" w:sz="4" w:space="0" w:color="000000"/>
            </w:tcBorders>
            <w:vAlign w:val="center"/>
          </w:tcPr>
          <w:p w14:paraId="36124942" w14:textId="77777777" w:rsidR="005D5535" w:rsidRDefault="005D5535" w:rsidP="005D5535">
            <w:pPr>
              <w:pStyle w:val="TableParagraph"/>
              <w:jc w:val="center"/>
              <w:rPr>
                <w:rFonts w:ascii="Times New Roman"/>
                <w:sz w:val="12"/>
              </w:rPr>
            </w:pPr>
            <w:r w:rsidRPr="004D2AC4">
              <w:rPr>
                <w:w w:val="103"/>
                <w:sz w:val="12"/>
                <w:highlight w:val="yellow"/>
              </w:rPr>
              <w:t>x</w:t>
            </w:r>
          </w:p>
        </w:tc>
      </w:tr>
      <w:tr w:rsidR="008742CE" w14:paraId="37C6F110" w14:textId="77777777" w:rsidTr="00D015CE">
        <w:trPr>
          <w:gridBefore w:val="1"/>
          <w:gridAfter w:val="1"/>
          <w:wBefore w:w="121" w:type="dxa"/>
          <w:wAfter w:w="29" w:type="dxa"/>
          <w:trHeight w:val="138"/>
          <w:jc w:val="center"/>
        </w:trPr>
        <w:tc>
          <w:tcPr>
            <w:tcW w:w="2124" w:type="dxa"/>
            <w:gridSpan w:val="2"/>
            <w:vMerge/>
            <w:tcBorders>
              <w:top w:val="nil"/>
              <w:right w:val="single" w:sz="4" w:space="0" w:color="000000"/>
            </w:tcBorders>
          </w:tcPr>
          <w:p w14:paraId="3B95366E" w14:textId="77777777" w:rsidR="005D5535" w:rsidRDefault="005D5535" w:rsidP="005D5535">
            <w:pPr>
              <w:rPr>
                <w:sz w:val="2"/>
                <w:szCs w:val="2"/>
              </w:rPr>
            </w:pPr>
          </w:p>
        </w:tc>
        <w:tc>
          <w:tcPr>
            <w:tcW w:w="3405" w:type="dxa"/>
            <w:gridSpan w:val="2"/>
            <w:vMerge w:val="restart"/>
            <w:tcBorders>
              <w:top w:val="single" w:sz="4" w:space="0" w:color="000000"/>
              <w:left w:val="single" w:sz="4" w:space="0" w:color="000000"/>
              <w:bottom w:val="single" w:sz="4" w:space="0" w:color="000000"/>
              <w:right w:val="single" w:sz="4" w:space="0" w:color="000000"/>
            </w:tcBorders>
          </w:tcPr>
          <w:p w14:paraId="6655E51D" w14:textId="77777777" w:rsidR="005D5535" w:rsidRDefault="005D5535" w:rsidP="005D5535">
            <w:pPr>
              <w:pStyle w:val="TableParagraph"/>
              <w:spacing w:before="72"/>
              <w:ind w:left="26"/>
              <w:rPr>
                <w:sz w:val="12"/>
              </w:rPr>
            </w:pPr>
            <w:r>
              <w:rPr>
                <w:w w:val="105"/>
                <w:sz w:val="12"/>
              </w:rPr>
              <w:t>Relaxační zázemí pro děti</w:t>
            </w:r>
          </w:p>
        </w:tc>
        <w:tc>
          <w:tcPr>
            <w:tcW w:w="5811" w:type="dxa"/>
            <w:gridSpan w:val="2"/>
            <w:tcBorders>
              <w:top w:val="single" w:sz="4" w:space="0" w:color="000000"/>
              <w:left w:val="single" w:sz="4" w:space="0" w:color="000000"/>
              <w:bottom w:val="single" w:sz="4" w:space="0" w:color="000000"/>
              <w:right w:val="single" w:sz="4" w:space="0" w:color="000000"/>
            </w:tcBorders>
          </w:tcPr>
          <w:p w14:paraId="08436A7F" w14:textId="77777777" w:rsidR="005D5535" w:rsidRDefault="005D5535" w:rsidP="005D5535">
            <w:pPr>
              <w:pStyle w:val="TableParagraph"/>
              <w:spacing w:line="118" w:lineRule="exact"/>
              <w:ind w:left="26"/>
              <w:rPr>
                <w:sz w:val="12"/>
              </w:rPr>
            </w:pPr>
            <w:r>
              <w:rPr>
                <w:w w:val="105"/>
                <w:sz w:val="12"/>
              </w:rPr>
              <w:t>Vybudování solné jeskyně ve sklepě s relaxačním prostorem</w:t>
            </w:r>
          </w:p>
        </w:tc>
        <w:tc>
          <w:tcPr>
            <w:tcW w:w="709" w:type="dxa"/>
            <w:gridSpan w:val="2"/>
            <w:tcBorders>
              <w:top w:val="single" w:sz="4" w:space="0" w:color="000000"/>
              <w:left w:val="single" w:sz="4" w:space="0" w:color="000000"/>
              <w:bottom w:val="single" w:sz="4" w:space="0" w:color="000000"/>
              <w:right w:val="single" w:sz="4" w:space="0" w:color="000000"/>
            </w:tcBorders>
          </w:tcPr>
          <w:p w14:paraId="1D593F43" w14:textId="77777777" w:rsidR="005D5535" w:rsidRDefault="005D5535" w:rsidP="005D5535">
            <w:pPr>
              <w:pStyle w:val="TableParagraph"/>
              <w:spacing w:line="118" w:lineRule="exact"/>
              <w:ind w:right="2"/>
              <w:jc w:val="right"/>
              <w:rPr>
                <w:sz w:val="12"/>
              </w:rPr>
            </w:pPr>
            <w:r>
              <w:rPr>
                <w:w w:val="105"/>
                <w:sz w:val="12"/>
              </w:rPr>
              <w:t>2 000 000</w:t>
            </w:r>
          </w:p>
        </w:tc>
        <w:tc>
          <w:tcPr>
            <w:tcW w:w="992" w:type="dxa"/>
            <w:gridSpan w:val="2"/>
            <w:tcBorders>
              <w:top w:val="single" w:sz="4" w:space="0" w:color="000000"/>
              <w:left w:val="single" w:sz="4" w:space="0" w:color="000000"/>
              <w:bottom w:val="single" w:sz="4" w:space="0" w:color="000000"/>
              <w:right w:val="single" w:sz="4" w:space="0" w:color="000000"/>
            </w:tcBorders>
          </w:tcPr>
          <w:p w14:paraId="03DCBEDE" w14:textId="77777777" w:rsidR="005D5535" w:rsidRPr="009A4B1F" w:rsidRDefault="005D5535" w:rsidP="005D5535">
            <w:pPr>
              <w:pStyle w:val="TableParagraph"/>
              <w:spacing w:line="118" w:lineRule="exact"/>
              <w:ind w:right="2"/>
              <w:jc w:val="right"/>
              <w:rPr>
                <w:sz w:val="12"/>
                <w:highlight w:val="yellow"/>
              </w:rPr>
            </w:pPr>
            <w:r w:rsidRPr="009A4B1F">
              <w:rPr>
                <w:w w:val="105"/>
                <w:sz w:val="12"/>
                <w:highlight w:val="yellow"/>
              </w:rPr>
              <w:t>2</w:t>
            </w:r>
            <w:r>
              <w:rPr>
                <w:w w:val="105"/>
                <w:sz w:val="12"/>
                <w:highlight w:val="yellow"/>
              </w:rPr>
              <w:t> </w:t>
            </w:r>
            <w:r w:rsidRPr="009A4B1F">
              <w:rPr>
                <w:w w:val="105"/>
                <w:sz w:val="12"/>
                <w:highlight w:val="yellow"/>
              </w:rPr>
              <w:t>02</w:t>
            </w:r>
            <w:r>
              <w:rPr>
                <w:w w:val="105"/>
                <w:sz w:val="12"/>
                <w:highlight w:val="yellow"/>
              </w:rPr>
              <w:t>1-2023</w:t>
            </w:r>
          </w:p>
        </w:tc>
        <w:tc>
          <w:tcPr>
            <w:tcW w:w="543" w:type="dxa"/>
            <w:gridSpan w:val="2"/>
            <w:tcBorders>
              <w:top w:val="single" w:sz="4" w:space="0" w:color="000000"/>
              <w:left w:val="single" w:sz="4" w:space="0" w:color="000000"/>
              <w:bottom w:val="single" w:sz="4" w:space="0" w:color="000000"/>
              <w:right w:val="single" w:sz="4" w:space="0" w:color="000000"/>
            </w:tcBorders>
          </w:tcPr>
          <w:p w14:paraId="4692EFBD" w14:textId="77777777" w:rsidR="005D5535" w:rsidRDefault="005D5535" w:rsidP="005D5535">
            <w:pPr>
              <w:pStyle w:val="TableParagraph"/>
              <w:spacing w:line="118" w:lineRule="exact"/>
              <w:ind w:right="62"/>
              <w:jc w:val="center"/>
              <w:rPr>
                <w:w w:val="105"/>
                <w:sz w:val="12"/>
              </w:rPr>
            </w:pPr>
          </w:p>
        </w:tc>
        <w:tc>
          <w:tcPr>
            <w:tcW w:w="569" w:type="dxa"/>
            <w:tcBorders>
              <w:top w:val="single" w:sz="4" w:space="0" w:color="000000"/>
              <w:left w:val="single" w:sz="4" w:space="0" w:color="000000"/>
              <w:bottom w:val="single" w:sz="4" w:space="0" w:color="000000"/>
              <w:right w:val="single" w:sz="4" w:space="0" w:color="000000"/>
            </w:tcBorders>
          </w:tcPr>
          <w:p w14:paraId="0E03FC21" w14:textId="77777777" w:rsidR="005D5535" w:rsidRDefault="005D5535" w:rsidP="005D5535">
            <w:pPr>
              <w:pStyle w:val="TableParagraph"/>
              <w:spacing w:line="118" w:lineRule="exact"/>
              <w:ind w:right="62"/>
              <w:jc w:val="right"/>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9EC48FE" w14:textId="77777777" w:rsidR="005D5535" w:rsidRDefault="005D5535" w:rsidP="005D5535">
            <w:pPr>
              <w:pStyle w:val="TableParagraph"/>
              <w:jc w:val="center"/>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08B90B4C" w14:textId="77777777" w:rsidR="005D5535" w:rsidRDefault="005D5535" w:rsidP="005D5535">
            <w:pPr>
              <w:pStyle w:val="TableParagraph"/>
              <w:jc w:val="center"/>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3DF31FFA" w14:textId="77777777" w:rsidR="005D5535" w:rsidRDefault="005D5535" w:rsidP="005D5535">
            <w:pPr>
              <w:pStyle w:val="TableParagraph"/>
              <w:spacing w:line="118" w:lineRule="exact"/>
              <w:ind w:left="230"/>
              <w:jc w:val="center"/>
              <w:rPr>
                <w:sz w:val="12"/>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31E8A98" w14:textId="77777777" w:rsidR="005D5535" w:rsidRDefault="005D5535" w:rsidP="005D5535">
            <w:pPr>
              <w:pStyle w:val="TableParagraph"/>
              <w:jc w:val="center"/>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35B7BBB7" w14:textId="77777777" w:rsidR="005D5535" w:rsidRDefault="005D5535" w:rsidP="005D5535">
            <w:pPr>
              <w:pStyle w:val="TableParagraph"/>
              <w:jc w:val="center"/>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4A934CB" w14:textId="77777777" w:rsidR="005D5535" w:rsidRDefault="005D5535" w:rsidP="005D5535">
            <w:pPr>
              <w:pStyle w:val="TableParagraph"/>
              <w:jc w:val="center"/>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A5B3D5E" w14:textId="77777777" w:rsidR="005D5535" w:rsidRDefault="005D5535" w:rsidP="005D5535">
            <w:pPr>
              <w:pStyle w:val="TableParagraph"/>
              <w:spacing w:line="118" w:lineRule="exact"/>
              <w:ind w:right="227"/>
              <w:jc w:val="center"/>
              <w:rPr>
                <w:sz w:val="12"/>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94E0F06" w14:textId="77777777" w:rsidR="005D5535" w:rsidRDefault="005D5535" w:rsidP="005D5535">
            <w:pPr>
              <w:pStyle w:val="TableParagraph"/>
              <w:jc w:val="center"/>
              <w:rPr>
                <w:rFonts w:ascii="Times New Roman"/>
                <w:sz w:val="8"/>
              </w:rPr>
            </w:pPr>
          </w:p>
        </w:tc>
        <w:tc>
          <w:tcPr>
            <w:tcW w:w="567" w:type="dxa"/>
            <w:gridSpan w:val="2"/>
            <w:tcBorders>
              <w:top w:val="single" w:sz="4" w:space="0" w:color="000000"/>
              <w:left w:val="single" w:sz="4" w:space="0" w:color="000000"/>
              <w:bottom w:val="single" w:sz="4" w:space="0" w:color="000000"/>
            </w:tcBorders>
            <w:vAlign w:val="center"/>
          </w:tcPr>
          <w:p w14:paraId="32A324C9" w14:textId="77777777" w:rsidR="005D5535" w:rsidRDefault="005D5535" w:rsidP="005D5535">
            <w:pPr>
              <w:pStyle w:val="TableParagraph"/>
              <w:jc w:val="center"/>
              <w:rPr>
                <w:rFonts w:ascii="Times New Roman"/>
                <w:sz w:val="8"/>
              </w:rPr>
            </w:pPr>
            <w:r w:rsidRPr="004D2AC4">
              <w:rPr>
                <w:w w:val="103"/>
                <w:sz w:val="12"/>
                <w:highlight w:val="yellow"/>
              </w:rPr>
              <w:t>x</w:t>
            </w:r>
          </w:p>
        </w:tc>
      </w:tr>
      <w:tr w:rsidR="008742CE" w14:paraId="2DC73E39" w14:textId="77777777" w:rsidTr="00D015CE">
        <w:trPr>
          <w:gridBefore w:val="1"/>
          <w:gridAfter w:val="1"/>
          <w:wBefore w:w="121" w:type="dxa"/>
          <w:wAfter w:w="29" w:type="dxa"/>
          <w:trHeight w:val="138"/>
          <w:jc w:val="center"/>
        </w:trPr>
        <w:tc>
          <w:tcPr>
            <w:tcW w:w="2124" w:type="dxa"/>
            <w:gridSpan w:val="2"/>
            <w:vMerge/>
            <w:tcBorders>
              <w:top w:val="nil"/>
              <w:right w:val="single" w:sz="4" w:space="0" w:color="000000"/>
            </w:tcBorders>
          </w:tcPr>
          <w:p w14:paraId="661AB592" w14:textId="77777777" w:rsidR="005D5535" w:rsidRDefault="005D5535" w:rsidP="005D5535">
            <w:pPr>
              <w:rPr>
                <w:sz w:val="2"/>
                <w:szCs w:val="2"/>
              </w:rPr>
            </w:pPr>
          </w:p>
        </w:tc>
        <w:tc>
          <w:tcPr>
            <w:tcW w:w="3405" w:type="dxa"/>
            <w:gridSpan w:val="2"/>
            <w:vMerge/>
            <w:tcBorders>
              <w:top w:val="nil"/>
              <w:left w:val="single" w:sz="4" w:space="0" w:color="000000"/>
              <w:bottom w:val="single" w:sz="4" w:space="0" w:color="000000"/>
              <w:right w:val="single" w:sz="4" w:space="0" w:color="000000"/>
            </w:tcBorders>
          </w:tcPr>
          <w:p w14:paraId="29B49C2D" w14:textId="77777777" w:rsidR="005D5535" w:rsidRDefault="005D5535" w:rsidP="005D5535">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10D820AD" w14:textId="77777777" w:rsidR="005D5535" w:rsidRDefault="005D5535" w:rsidP="005D5535">
            <w:pPr>
              <w:pStyle w:val="TableParagraph"/>
              <w:spacing w:line="118" w:lineRule="exact"/>
              <w:ind w:left="26"/>
              <w:rPr>
                <w:sz w:val="12"/>
              </w:rPr>
            </w:pPr>
            <w:r>
              <w:rPr>
                <w:w w:val="105"/>
                <w:sz w:val="12"/>
              </w:rPr>
              <w:t>Sauna pro děti ve sklepě s relaxační prostorem</w:t>
            </w:r>
          </w:p>
        </w:tc>
        <w:tc>
          <w:tcPr>
            <w:tcW w:w="709" w:type="dxa"/>
            <w:gridSpan w:val="2"/>
            <w:tcBorders>
              <w:top w:val="single" w:sz="4" w:space="0" w:color="000000"/>
              <w:left w:val="single" w:sz="4" w:space="0" w:color="000000"/>
              <w:bottom w:val="single" w:sz="4" w:space="0" w:color="000000"/>
              <w:right w:val="single" w:sz="4" w:space="0" w:color="000000"/>
            </w:tcBorders>
          </w:tcPr>
          <w:p w14:paraId="4E6A3469" w14:textId="77777777" w:rsidR="005D5535" w:rsidRDefault="005D5535" w:rsidP="005D5535">
            <w:pPr>
              <w:pStyle w:val="TableParagraph"/>
              <w:spacing w:line="118" w:lineRule="exact"/>
              <w:ind w:right="2"/>
              <w:jc w:val="right"/>
              <w:rPr>
                <w:sz w:val="12"/>
              </w:rPr>
            </w:pPr>
            <w:r>
              <w:rPr>
                <w:w w:val="105"/>
                <w:sz w:val="12"/>
              </w:rPr>
              <w:t>2 000 000</w:t>
            </w:r>
          </w:p>
        </w:tc>
        <w:tc>
          <w:tcPr>
            <w:tcW w:w="992" w:type="dxa"/>
            <w:gridSpan w:val="2"/>
            <w:tcBorders>
              <w:top w:val="single" w:sz="4" w:space="0" w:color="000000"/>
              <w:left w:val="single" w:sz="4" w:space="0" w:color="000000"/>
              <w:bottom w:val="single" w:sz="4" w:space="0" w:color="000000"/>
              <w:right w:val="single" w:sz="4" w:space="0" w:color="000000"/>
            </w:tcBorders>
          </w:tcPr>
          <w:p w14:paraId="5B697663" w14:textId="77777777" w:rsidR="005D5535" w:rsidRPr="009A4B1F" w:rsidRDefault="005D5535" w:rsidP="005D5535">
            <w:pPr>
              <w:pStyle w:val="TableParagraph"/>
              <w:spacing w:line="118" w:lineRule="exact"/>
              <w:ind w:right="2"/>
              <w:jc w:val="right"/>
              <w:rPr>
                <w:sz w:val="12"/>
                <w:highlight w:val="yellow"/>
              </w:rPr>
            </w:pPr>
            <w:r w:rsidRPr="009A4B1F">
              <w:rPr>
                <w:w w:val="105"/>
                <w:sz w:val="12"/>
                <w:highlight w:val="yellow"/>
              </w:rPr>
              <w:t>2</w:t>
            </w:r>
            <w:r>
              <w:rPr>
                <w:w w:val="105"/>
                <w:sz w:val="12"/>
                <w:highlight w:val="yellow"/>
              </w:rPr>
              <w:t> </w:t>
            </w:r>
            <w:r w:rsidRPr="009A4B1F">
              <w:rPr>
                <w:w w:val="105"/>
                <w:sz w:val="12"/>
                <w:highlight w:val="yellow"/>
              </w:rPr>
              <w:t>02</w:t>
            </w:r>
            <w:r>
              <w:rPr>
                <w:w w:val="105"/>
                <w:sz w:val="12"/>
                <w:highlight w:val="yellow"/>
              </w:rPr>
              <w:t>1-2023</w:t>
            </w:r>
          </w:p>
        </w:tc>
        <w:tc>
          <w:tcPr>
            <w:tcW w:w="543" w:type="dxa"/>
            <w:gridSpan w:val="2"/>
            <w:tcBorders>
              <w:top w:val="single" w:sz="4" w:space="0" w:color="000000"/>
              <w:left w:val="single" w:sz="4" w:space="0" w:color="000000"/>
              <w:bottom w:val="single" w:sz="4" w:space="0" w:color="000000"/>
              <w:right w:val="single" w:sz="4" w:space="0" w:color="000000"/>
            </w:tcBorders>
          </w:tcPr>
          <w:p w14:paraId="77EF906C" w14:textId="77777777" w:rsidR="005D5535" w:rsidRDefault="005D5535" w:rsidP="005D5535">
            <w:pPr>
              <w:pStyle w:val="TableParagraph"/>
              <w:spacing w:line="118" w:lineRule="exact"/>
              <w:ind w:right="62"/>
              <w:jc w:val="center"/>
              <w:rPr>
                <w:w w:val="105"/>
                <w:sz w:val="12"/>
              </w:rPr>
            </w:pPr>
          </w:p>
        </w:tc>
        <w:tc>
          <w:tcPr>
            <w:tcW w:w="569" w:type="dxa"/>
            <w:tcBorders>
              <w:top w:val="single" w:sz="4" w:space="0" w:color="000000"/>
              <w:left w:val="single" w:sz="4" w:space="0" w:color="000000"/>
              <w:bottom w:val="single" w:sz="4" w:space="0" w:color="000000"/>
              <w:right w:val="single" w:sz="4" w:space="0" w:color="000000"/>
            </w:tcBorders>
          </w:tcPr>
          <w:p w14:paraId="3C8484FB" w14:textId="77777777" w:rsidR="005D5535" w:rsidRDefault="005D5535" w:rsidP="005D5535">
            <w:pPr>
              <w:pStyle w:val="TableParagraph"/>
              <w:spacing w:line="118" w:lineRule="exact"/>
              <w:ind w:right="62"/>
              <w:jc w:val="right"/>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2EE73DD" w14:textId="77777777" w:rsidR="005D5535" w:rsidRDefault="005D5535" w:rsidP="005D5535">
            <w:pPr>
              <w:pStyle w:val="TableParagraph"/>
              <w:jc w:val="center"/>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50DFC797" w14:textId="77777777" w:rsidR="005D5535" w:rsidRDefault="005D5535" w:rsidP="005D5535">
            <w:pPr>
              <w:pStyle w:val="TableParagraph"/>
              <w:jc w:val="center"/>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33F8D1AF" w14:textId="77777777" w:rsidR="005D5535" w:rsidRDefault="005D5535" w:rsidP="005D5535">
            <w:pPr>
              <w:pStyle w:val="TableParagraph"/>
              <w:spacing w:line="118" w:lineRule="exact"/>
              <w:ind w:left="230"/>
              <w:jc w:val="center"/>
              <w:rPr>
                <w:sz w:val="12"/>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B90FAA4" w14:textId="77777777" w:rsidR="005D5535" w:rsidRDefault="005D5535" w:rsidP="005D5535">
            <w:pPr>
              <w:pStyle w:val="TableParagraph"/>
              <w:jc w:val="center"/>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33EC5E24" w14:textId="77777777" w:rsidR="005D5535" w:rsidRDefault="005D5535" w:rsidP="005D5535">
            <w:pPr>
              <w:pStyle w:val="TableParagraph"/>
              <w:jc w:val="center"/>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0DE44899" w14:textId="77777777" w:rsidR="005D5535" w:rsidRDefault="005D5535" w:rsidP="005D5535">
            <w:pPr>
              <w:pStyle w:val="TableParagraph"/>
              <w:jc w:val="center"/>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09C1CDEF" w14:textId="77777777" w:rsidR="005D5535" w:rsidRDefault="005D5535" w:rsidP="005D5535">
            <w:pPr>
              <w:pStyle w:val="TableParagraph"/>
              <w:spacing w:line="118" w:lineRule="exact"/>
              <w:ind w:right="227"/>
              <w:jc w:val="center"/>
              <w:rPr>
                <w:sz w:val="12"/>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B05EDB6" w14:textId="77777777" w:rsidR="005D5535" w:rsidRDefault="005D5535" w:rsidP="005D5535">
            <w:pPr>
              <w:pStyle w:val="TableParagraph"/>
              <w:jc w:val="center"/>
              <w:rPr>
                <w:rFonts w:ascii="Times New Roman"/>
                <w:sz w:val="8"/>
              </w:rPr>
            </w:pPr>
          </w:p>
        </w:tc>
        <w:tc>
          <w:tcPr>
            <w:tcW w:w="567" w:type="dxa"/>
            <w:gridSpan w:val="2"/>
            <w:tcBorders>
              <w:top w:val="single" w:sz="4" w:space="0" w:color="000000"/>
              <w:left w:val="single" w:sz="4" w:space="0" w:color="000000"/>
              <w:bottom w:val="single" w:sz="4" w:space="0" w:color="000000"/>
            </w:tcBorders>
            <w:vAlign w:val="center"/>
          </w:tcPr>
          <w:p w14:paraId="5D7D5F8B" w14:textId="77777777" w:rsidR="005D5535" w:rsidRDefault="005D5535" w:rsidP="005D5535">
            <w:pPr>
              <w:pStyle w:val="TableParagraph"/>
              <w:jc w:val="center"/>
              <w:rPr>
                <w:rFonts w:ascii="Times New Roman"/>
                <w:sz w:val="8"/>
              </w:rPr>
            </w:pPr>
            <w:r w:rsidRPr="004D2AC4">
              <w:rPr>
                <w:w w:val="103"/>
                <w:sz w:val="12"/>
                <w:highlight w:val="yellow"/>
              </w:rPr>
              <w:t>x</w:t>
            </w:r>
          </w:p>
        </w:tc>
      </w:tr>
      <w:tr w:rsidR="008742CE" w14:paraId="4367CFE7" w14:textId="77777777" w:rsidTr="00D015CE">
        <w:trPr>
          <w:gridBefore w:val="1"/>
          <w:gridAfter w:val="1"/>
          <w:wBefore w:w="121" w:type="dxa"/>
          <w:wAfter w:w="29" w:type="dxa"/>
          <w:trHeight w:val="149"/>
          <w:jc w:val="center"/>
        </w:trPr>
        <w:tc>
          <w:tcPr>
            <w:tcW w:w="2124" w:type="dxa"/>
            <w:gridSpan w:val="2"/>
            <w:vMerge/>
            <w:tcBorders>
              <w:top w:val="nil"/>
              <w:right w:val="single" w:sz="4" w:space="0" w:color="000000"/>
            </w:tcBorders>
          </w:tcPr>
          <w:p w14:paraId="4FAAEBAB" w14:textId="77777777" w:rsidR="005D5535" w:rsidRDefault="005D5535" w:rsidP="005D5535">
            <w:pPr>
              <w:rPr>
                <w:sz w:val="2"/>
                <w:szCs w:val="2"/>
              </w:rPr>
            </w:pPr>
          </w:p>
        </w:tc>
        <w:tc>
          <w:tcPr>
            <w:tcW w:w="3405" w:type="dxa"/>
            <w:gridSpan w:val="2"/>
            <w:vMerge w:val="restart"/>
            <w:tcBorders>
              <w:top w:val="single" w:sz="4" w:space="0" w:color="000000"/>
              <w:left w:val="single" w:sz="4" w:space="0" w:color="000000"/>
              <w:right w:val="single" w:sz="4" w:space="0" w:color="000000"/>
            </w:tcBorders>
          </w:tcPr>
          <w:p w14:paraId="6B1FEC97" w14:textId="77777777" w:rsidR="005D5535" w:rsidRPr="007E5B54" w:rsidRDefault="005D5535" w:rsidP="005D5535">
            <w:pPr>
              <w:pStyle w:val="TableParagraph"/>
              <w:rPr>
                <w:sz w:val="12"/>
                <w:highlight w:val="yellow"/>
              </w:rPr>
            </w:pPr>
          </w:p>
          <w:p w14:paraId="42C44528" w14:textId="77777777" w:rsidR="005D5535" w:rsidRPr="007E5B54" w:rsidRDefault="005D5535" w:rsidP="005D5535">
            <w:pPr>
              <w:pStyle w:val="TableParagraph"/>
              <w:spacing w:before="2"/>
              <w:rPr>
                <w:sz w:val="11"/>
                <w:highlight w:val="yellow"/>
              </w:rPr>
            </w:pPr>
          </w:p>
          <w:p w14:paraId="7E9DE35F" w14:textId="77777777" w:rsidR="005D5535" w:rsidRPr="007E5B54" w:rsidRDefault="005D5535" w:rsidP="005D5535">
            <w:pPr>
              <w:pStyle w:val="TableParagraph"/>
              <w:spacing w:line="266" w:lineRule="auto"/>
              <w:ind w:left="26"/>
              <w:rPr>
                <w:sz w:val="12"/>
                <w:highlight w:val="yellow"/>
              </w:rPr>
            </w:pPr>
            <w:r w:rsidRPr="007E5B54">
              <w:rPr>
                <w:w w:val="105"/>
                <w:sz w:val="12"/>
                <w:highlight w:val="yellow"/>
              </w:rPr>
              <w:t>Modernizace interiéru</w:t>
            </w:r>
          </w:p>
        </w:tc>
        <w:tc>
          <w:tcPr>
            <w:tcW w:w="5811" w:type="dxa"/>
            <w:gridSpan w:val="2"/>
            <w:tcBorders>
              <w:top w:val="single" w:sz="4" w:space="0" w:color="000000"/>
              <w:left w:val="single" w:sz="4" w:space="0" w:color="000000"/>
              <w:bottom w:val="single" w:sz="4" w:space="0" w:color="000000"/>
              <w:right w:val="single" w:sz="4" w:space="0" w:color="000000"/>
            </w:tcBorders>
          </w:tcPr>
          <w:p w14:paraId="0A28BD89" w14:textId="77777777" w:rsidR="005D5535" w:rsidRPr="007E5B54" w:rsidRDefault="005D5535" w:rsidP="005D5535">
            <w:pPr>
              <w:pStyle w:val="TableParagraph"/>
              <w:ind w:left="28"/>
              <w:rPr>
                <w:sz w:val="12"/>
                <w:highlight w:val="yellow"/>
              </w:rPr>
            </w:pPr>
            <w:r w:rsidRPr="007E5B54">
              <w:rPr>
                <w:sz w:val="12"/>
                <w:highlight w:val="yellow"/>
              </w:rPr>
              <w:t xml:space="preserve">Vybudování třídy malé kapacity pro výuku ČJ dětí s OMJ a pro ostatní zájmové aktivity </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57FBD45C" w14:textId="77777777" w:rsidR="005D5535" w:rsidRPr="007E5B54" w:rsidRDefault="005D5535" w:rsidP="005D5535">
            <w:pPr>
              <w:pStyle w:val="TableParagraph"/>
              <w:ind w:right="2"/>
              <w:jc w:val="right"/>
              <w:rPr>
                <w:sz w:val="12"/>
                <w:highlight w:val="yellow"/>
              </w:rPr>
            </w:pPr>
            <w:r w:rsidRPr="007E5B54">
              <w:rPr>
                <w:w w:val="105"/>
                <w:sz w:val="12"/>
                <w:highlight w:val="yellow"/>
              </w:rPr>
              <w:t>1 500 000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730EB1F9" w14:textId="77777777" w:rsidR="005D5535" w:rsidRPr="007E5B54" w:rsidRDefault="005D5535" w:rsidP="005D5535">
            <w:pPr>
              <w:pStyle w:val="TableParagraph"/>
              <w:ind w:right="2"/>
              <w:jc w:val="right"/>
              <w:rPr>
                <w:sz w:val="12"/>
                <w:highlight w:val="yellow"/>
              </w:rPr>
            </w:pPr>
            <w:r w:rsidRPr="007E5B54">
              <w:rPr>
                <w:w w:val="105"/>
                <w:sz w:val="12"/>
                <w:highlight w:val="yellow"/>
              </w:rPr>
              <w:t>2</w:t>
            </w:r>
            <w:r>
              <w:rPr>
                <w:w w:val="105"/>
                <w:sz w:val="12"/>
                <w:highlight w:val="yellow"/>
              </w:rPr>
              <w:t> </w:t>
            </w:r>
            <w:r w:rsidRPr="007E5B54">
              <w:rPr>
                <w:w w:val="105"/>
                <w:sz w:val="12"/>
                <w:highlight w:val="yellow"/>
              </w:rPr>
              <w:t>021</w:t>
            </w:r>
            <w:r>
              <w:rPr>
                <w:w w:val="105"/>
                <w:sz w:val="12"/>
                <w:highlight w:val="yellow"/>
              </w:rPr>
              <w:t>-2023</w:t>
            </w:r>
          </w:p>
        </w:tc>
        <w:tc>
          <w:tcPr>
            <w:tcW w:w="543" w:type="dxa"/>
            <w:gridSpan w:val="2"/>
            <w:tcBorders>
              <w:top w:val="single" w:sz="4" w:space="0" w:color="000000"/>
              <w:left w:val="single" w:sz="4" w:space="0" w:color="000000"/>
              <w:bottom w:val="single" w:sz="4" w:space="0" w:color="000000"/>
              <w:right w:val="single" w:sz="4" w:space="0" w:color="000000"/>
            </w:tcBorders>
            <w:vAlign w:val="center"/>
          </w:tcPr>
          <w:p w14:paraId="15CE9485" w14:textId="77777777" w:rsidR="005D5535" w:rsidRPr="007E5B54" w:rsidRDefault="005D5535" w:rsidP="005D5535">
            <w:pPr>
              <w:pStyle w:val="TableParagraph"/>
              <w:ind w:right="62"/>
              <w:jc w:val="right"/>
              <w:rPr>
                <w:w w:val="105"/>
                <w:sz w:val="12"/>
                <w:highlight w:val="yellow"/>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31247DEC" w14:textId="77777777" w:rsidR="005D5535" w:rsidRDefault="005D5535" w:rsidP="005D5535">
            <w:pPr>
              <w:pStyle w:val="TableParagraph"/>
              <w:ind w:right="62"/>
              <w:jc w:val="right"/>
              <w:rPr>
                <w:sz w:val="12"/>
                <w:highlight w:val="yellow"/>
              </w:rPr>
            </w:pPr>
            <w:r>
              <w:rPr>
                <w:sz w:val="12"/>
                <w:highlight w:val="yellow"/>
              </w:rPr>
              <w:t>cíl 1.2</w:t>
            </w:r>
          </w:p>
          <w:p w14:paraId="5FFF84C6" w14:textId="77777777" w:rsidR="005D5535" w:rsidRPr="007E5B54" w:rsidRDefault="005D5535" w:rsidP="005D5535">
            <w:pPr>
              <w:pStyle w:val="TableParagraph"/>
              <w:ind w:right="62"/>
              <w:jc w:val="right"/>
              <w:rPr>
                <w:sz w:val="12"/>
                <w:highlight w:val="yellow"/>
              </w:rPr>
            </w:pPr>
            <w:r>
              <w:rPr>
                <w:sz w:val="12"/>
                <w:highlight w:val="yellow"/>
              </w:rPr>
              <w:t>cíl 1.8</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895890D" w14:textId="77777777" w:rsidR="005D5535" w:rsidRPr="004D2AC4" w:rsidRDefault="005D5535" w:rsidP="005D5535">
            <w:pPr>
              <w:pStyle w:val="TableParagraph"/>
              <w:ind w:left="31"/>
              <w:jc w:val="center"/>
              <w:rPr>
                <w:w w:val="103"/>
                <w:sz w:val="12"/>
                <w:highlight w:val="yellow"/>
              </w:rPr>
            </w:pPr>
            <w:r w:rsidRPr="004D2AC4">
              <w:rPr>
                <w:w w:val="103"/>
                <w:sz w:val="12"/>
                <w:highlight w:val="yellow"/>
              </w:rPr>
              <w:t>x</w:t>
            </w: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4BB7B1DB" w14:textId="77777777" w:rsidR="005D5535" w:rsidRPr="004D2AC4" w:rsidRDefault="005D5535" w:rsidP="005D5535">
            <w:pPr>
              <w:pStyle w:val="TableParagraph"/>
              <w:ind w:left="31"/>
              <w:jc w:val="center"/>
              <w:rPr>
                <w:w w:val="103"/>
                <w:sz w:val="12"/>
                <w:highlight w:val="yellow"/>
              </w:rPr>
            </w:pPr>
            <w:r w:rsidRPr="004D2AC4">
              <w:rPr>
                <w:w w:val="103"/>
                <w:sz w:val="12"/>
                <w:highlight w:val="yellow"/>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612EFB3E" w14:textId="77777777" w:rsidR="005D5535" w:rsidRPr="004D2AC4" w:rsidRDefault="005D5535" w:rsidP="005D5535">
            <w:pPr>
              <w:pStyle w:val="TableParagraph"/>
              <w:ind w:left="31"/>
              <w:jc w:val="center"/>
              <w:rPr>
                <w:w w:val="103"/>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2696DCF" w14:textId="77777777" w:rsidR="005D5535" w:rsidRPr="004D2AC4" w:rsidRDefault="005D5535" w:rsidP="005D5535">
            <w:pPr>
              <w:pStyle w:val="TableParagraph"/>
              <w:ind w:left="31"/>
              <w:jc w:val="center"/>
              <w:rPr>
                <w:w w:val="103"/>
                <w:sz w:val="12"/>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01A69ACF" w14:textId="77777777" w:rsidR="005D5535" w:rsidRPr="004D2AC4" w:rsidRDefault="005D5535" w:rsidP="005D5535">
            <w:pPr>
              <w:pStyle w:val="TableParagraph"/>
              <w:ind w:left="31"/>
              <w:jc w:val="center"/>
              <w:rPr>
                <w:w w:val="103"/>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F8DAD4B" w14:textId="77777777" w:rsidR="005D5535" w:rsidRPr="004D2AC4" w:rsidRDefault="005D5535" w:rsidP="005D5535">
            <w:pPr>
              <w:pStyle w:val="TableParagraph"/>
              <w:ind w:left="31"/>
              <w:jc w:val="center"/>
              <w:rPr>
                <w:w w:val="103"/>
                <w:sz w:val="12"/>
                <w:highlight w:val="yellow"/>
              </w:rPr>
            </w:pPr>
            <w:r w:rsidRPr="004D2AC4">
              <w:rPr>
                <w:w w:val="103"/>
                <w:sz w:val="12"/>
                <w:highlight w:val="yellow"/>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93E1BFF" w14:textId="77777777" w:rsidR="005D5535" w:rsidRPr="004D2AC4" w:rsidRDefault="005D5535" w:rsidP="005D5535">
            <w:pPr>
              <w:pStyle w:val="TableParagraph"/>
              <w:ind w:left="31"/>
              <w:jc w:val="center"/>
              <w:rPr>
                <w:w w:val="103"/>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EC4CD7E" w14:textId="77777777" w:rsidR="005D5535" w:rsidRPr="004D2AC4" w:rsidRDefault="005D5535" w:rsidP="005D5535">
            <w:pPr>
              <w:pStyle w:val="TableParagraph"/>
              <w:ind w:left="31"/>
              <w:jc w:val="center"/>
              <w:rPr>
                <w:w w:val="103"/>
                <w:sz w:val="12"/>
                <w:highlight w:val="yellow"/>
              </w:rPr>
            </w:pPr>
          </w:p>
        </w:tc>
        <w:tc>
          <w:tcPr>
            <w:tcW w:w="567" w:type="dxa"/>
            <w:gridSpan w:val="2"/>
            <w:tcBorders>
              <w:top w:val="single" w:sz="4" w:space="0" w:color="000000"/>
              <w:left w:val="single" w:sz="4" w:space="0" w:color="000000"/>
              <w:bottom w:val="single" w:sz="4" w:space="0" w:color="000000"/>
            </w:tcBorders>
            <w:vAlign w:val="center"/>
          </w:tcPr>
          <w:p w14:paraId="6F0C3C07" w14:textId="77777777" w:rsidR="005D5535" w:rsidRPr="004D2AC4" w:rsidRDefault="005D5535" w:rsidP="005D5535">
            <w:pPr>
              <w:pStyle w:val="TableParagraph"/>
              <w:ind w:left="31"/>
              <w:jc w:val="center"/>
              <w:rPr>
                <w:w w:val="103"/>
                <w:sz w:val="12"/>
                <w:highlight w:val="yellow"/>
              </w:rPr>
            </w:pPr>
          </w:p>
        </w:tc>
      </w:tr>
      <w:tr w:rsidR="008742CE" w14:paraId="2391C57F" w14:textId="77777777" w:rsidTr="00D015CE">
        <w:trPr>
          <w:gridBefore w:val="1"/>
          <w:gridAfter w:val="1"/>
          <w:wBefore w:w="121" w:type="dxa"/>
          <w:wAfter w:w="29" w:type="dxa"/>
          <w:trHeight w:val="125"/>
          <w:jc w:val="center"/>
        </w:trPr>
        <w:tc>
          <w:tcPr>
            <w:tcW w:w="2124" w:type="dxa"/>
            <w:gridSpan w:val="2"/>
            <w:vMerge/>
            <w:tcBorders>
              <w:top w:val="nil"/>
              <w:right w:val="single" w:sz="4" w:space="0" w:color="000000"/>
            </w:tcBorders>
          </w:tcPr>
          <w:p w14:paraId="009FB866" w14:textId="77777777" w:rsidR="005D5535" w:rsidRDefault="005D5535" w:rsidP="005D5535">
            <w:pPr>
              <w:rPr>
                <w:sz w:val="2"/>
                <w:szCs w:val="2"/>
              </w:rPr>
            </w:pPr>
          </w:p>
        </w:tc>
        <w:tc>
          <w:tcPr>
            <w:tcW w:w="3405" w:type="dxa"/>
            <w:gridSpan w:val="2"/>
            <w:vMerge/>
            <w:tcBorders>
              <w:left w:val="single" w:sz="4" w:space="0" w:color="000000"/>
              <w:right w:val="single" w:sz="4" w:space="0" w:color="000000"/>
            </w:tcBorders>
          </w:tcPr>
          <w:p w14:paraId="0A71CE9D" w14:textId="77777777" w:rsidR="005D5535" w:rsidRPr="007E5B54" w:rsidRDefault="005D5535" w:rsidP="005D5535">
            <w:pPr>
              <w:rPr>
                <w:sz w:val="2"/>
                <w:szCs w:val="2"/>
                <w:highlight w:val="yellow"/>
              </w:rPr>
            </w:pPr>
          </w:p>
        </w:tc>
        <w:tc>
          <w:tcPr>
            <w:tcW w:w="5811" w:type="dxa"/>
            <w:gridSpan w:val="2"/>
            <w:tcBorders>
              <w:top w:val="single" w:sz="4" w:space="0" w:color="000000"/>
              <w:left w:val="single" w:sz="4" w:space="0" w:color="000000"/>
              <w:bottom w:val="single" w:sz="4" w:space="0" w:color="000000"/>
              <w:right w:val="single" w:sz="4" w:space="0" w:color="000000"/>
            </w:tcBorders>
          </w:tcPr>
          <w:p w14:paraId="4B10214C" w14:textId="77777777" w:rsidR="005D5535" w:rsidRPr="007E5B54" w:rsidRDefault="005D5535" w:rsidP="005D5535">
            <w:pPr>
              <w:pStyle w:val="TableParagraph"/>
              <w:spacing w:line="266" w:lineRule="auto"/>
              <w:ind w:left="28" w:right="334"/>
              <w:rPr>
                <w:sz w:val="12"/>
                <w:highlight w:val="yellow"/>
              </w:rPr>
            </w:pPr>
            <w:r w:rsidRPr="007E5B54">
              <w:rPr>
                <w:sz w:val="12"/>
                <w:highlight w:val="yellow"/>
              </w:rPr>
              <w:t>Vybudování zdroje vody ve třídě nejmenších dětí (kuchyňka)</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44DA31CB" w14:textId="77777777" w:rsidR="005D5535" w:rsidRPr="007E5B54" w:rsidRDefault="005D5535" w:rsidP="005D5535">
            <w:pPr>
              <w:pStyle w:val="TableParagraph"/>
              <w:jc w:val="right"/>
              <w:rPr>
                <w:sz w:val="13"/>
                <w:highlight w:val="yellow"/>
              </w:rPr>
            </w:pPr>
          </w:p>
          <w:p w14:paraId="01B51E5A" w14:textId="77777777" w:rsidR="005D5535" w:rsidRPr="007E5B54" w:rsidRDefault="005D5535" w:rsidP="005D5535">
            <w:pPr>
              <w:pStyle w:val="TableParagraph"/>
              <w:ind w:right="2"/>
              <w:jc w:val="right"/>
              <w:rPr>
                <w:sz w:val="12"/>
                <w:highlight w:val="yellow"/>
              </w:rPr>
            </w:pPr>
            <w:r w:rsidRPr="007E5B54">
              <w:rPr>
                <w:w w:val="105"/>
                <w:sz w:val="12"/>
                <w:highlight w:val="yellow"/>
              </w:rPr>
              <w:t>500 000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1C5A21DD" w14:textId="77777777" w:rsidR="005D5535" w:rsidRPr="007E5B54" w:rsidRDefault="005D5535" w:rsidP="005D5535">
            <w:pPr>
              <w:pStyle w:val="TableParagraph"/>
              <w:jc w:val="right"/>
              <w:rPr>
                <w:sz w:val="13"/>
                <w:highlight w:val="yellow"/>
              </w:rPr>
            </w:pPr>
          </w:p>
          <w:p w14:paraId="48D1D37C" w14:textId="77777777" w:rsidR="005D5535" w:rsidRPr="007E5B54" w:rsidRDefault="005D5535" w:rsidP="005D5535">
            <w:pPr>
              <w:pStyle w:val="TableParagraph"/>
              <w:ind w:right="2"/>
              <w:jc w:val="right"/>
              <w:rPr>
                <w:sz w:val="12"/>
                <w:highlight w:val="yellow"/>
              </w:rPr>
            </w:pPr>
            <w:r w:rsidRPr="007E5B54">
              <w:rPr>
                <w:w w:val="105"/>
                <w:sz w:val="12"/>
                <w:highlight w:val="yellow"/>
              </w:rPr>
              <w:t>2</w:t>
            </w:r>
            <w:r>
              <w:rPr>
                <w:w w:val="105"/>
                <w:sz w:val="12"/>
                <w:highlight w:val="yellow"/>
              </w:rPr>
              <w:t> </w:t>
            </w:r>
            <w:r w:rsidRPr="007E5B54">
              <w:rPr>
                <w:w w:val="105"/>
                <w:sz w:val="12"/>
                <w:highlight w:val="yellow"/>
              </w:rPr>
              <w:t>021</w:t>
            </w:r>
            <w:r>
              <w:rPr>
                <w:w w:val="105"/>
                <w:sz w:val="12"/>
                <w:highlight w:val="yellow"/>
              </w:rPr>
              <w:t>-2023</w:t>
            </w:r>
          </w:p>
        </w:tc>
        <w:tc>
          <w:tcPr>
            <w:tcW w:w="543" w:type="dxa"/>
            <w:gridSpan w:val="2"/>
            <w:tcBorders>
              <w:top w:val="single" w:sz="4" w:space="0" w:color="000000"/>
              <w:left w:val="single" w:sz="4" w:space="0" w:color="000000"/>
              <w:bottom w:val="single" w:sz="6" w:space="0" w:color="auto"/>
              <w:right w:val="single" w:sz="4" w:space="0" w:color="000000"/>
            </w:tcBorders>
            <w:vAlign w:val="center"/>
          </w:tcPr>
          <w:p w14:paraId="34AB0F5E" w14:textId="77777777" w:rsidR="005D5535" w:rsidRPr="007E5B54" w:rsidRDefault="005D5535" w:rsidP="005D5535">
            <w:pPr>
              <w:pStyle w:val="TableParagraph"/>
              <w:jc w:val="right"/>
              <w:rPr>
                <w:sz w:val="13"/>
                <w:highlight w:val="yellow"/>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1796264" w14:textId="77777777" w:rsidR="005D5535" w:rsidRPr="007E5B54" w:rsidRDefault="005D5535" w:rsidP="005D5535">
            <w:pPr>
              <w:pStyle w:val="TableParagraph"/>
              <w:ind w:right="62"/>
              <w:jc w:val="right"/>
              <w:rPr>
                <w:sz w:val="12"/>
                <w:highlight w:val="yellow"/>
              </w:rPr>
            </w:pPr>
            <w:r>
              <w:rPr>
                <w:sz w:val="12"/>
                <w:highlight w:val="yellow"/>
              </w:rPr>
              <w:t>cíl 2.5</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8C0569E" w14:textId="77777777" w:rsidR="005D5535" w:rsidRPr="007E5B54" w:rsidRDefault="005D5535" w:rsidP="005D5535">
            <w:pPr>
              <w:pStyle w:val="TableParagraph"/>
              <w:jc w:val="center"/>
              <w:rPr>
                <w:rFonts w:ascii="Times New Roman"/>
                <w:sz w:val="12"/>
                <w:highlight w:val="yellow"/>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15C7BF65" w14:textId="77777777" w:rsidR="005D5535" w:rsidRPr="007E5B54" w:rsidRDefault="005D5535" w:rsidP="005D5535">
            <w:pPr>
              <w:pStyle w:val="TableParagraph"/>
              <w:jc w:val="center"/>
              <w:rPr>
                <w:sz w:val="13"/>
                <w:highlight w:val="yellow"/>
              </w:rPr>
            </w:pPr>
          </w:p>
          <w:p w14:paraId="2B0650EC" w14:textId="77777777" w:rsidR="005D5535" w:rsidRPr="007E5B54" w:rsidRDefault="005D5535" w:rsidP="005D5535">
            <w:pPr>
              <w:pStyle w:val="TableParagraph"/>
              <w:ind w:left="30"/>
              <w:jc w:val="center"/>
              <w:rPr>
                <w:sz w:val="12"/>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2C5B2F4C" w14:textId="77777777" w:rsidR="005D5535" w:rsidRPr="007E5B54" w:rsidRDefault="005D5535" w:rsidP="005D5535">
            <w:pPr>
              <w:pStyle w:val="TableParagraph"/>
              <w:jc w:val="center"/>
              <w:rPr>
                <w:sz w:val="13"/>
                <w:highlight w:val="yellow"/>
              </w:rPr>
            </w:pPr>
          </w:p>
          <w:p w14:paraId="41324DFA" w14:textId="77777777" w:rsidR="005D5535" w:rsidRPr="007E5B54" w:rsidRDefault="005D5535" w:rsidP="005D5535">
            <w:pPr>
              <w:pStyle w:val="TableParagraph"/>
              <w:ind w:left="230"/>
              <w:jc w:val="center"/>
              <w:rPr>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1E641B8" w14:textId="77777777" w:rsidR="005D5535" w:rsidRPr="007E5B54" w:rsidRDefault="005D5535" w:rsidP="005D5535">
            <w:pPr>
              <w:pStyle w:val="TableParagraph"/>
              <w:jc w:val="center"/>
              <w:rPr>
                <w:sz w:val="13"/>
                <w:highlight w:val="yellow"/>
              </w:rPr>
            </w:pPr>
          </w:p>
          <w:p w14:paraId="3973F7C7" w14:textId="77777777" w:rsidR="005D5535" w:rsidRPr="007E5B54" w:rsidRDefault="005D5535" w:rsidP="005D5535">
            <w:pPr>
              <w:pStyle w:val="TableParagraph"/>
              <w:ind w:left="31"/>
              <w:jc w:val="center"/>
              <w:rPr>
                <w:sz w:val="12"/>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30F54F28" w14:textId="77777777" w:rsidR="005D5535" w:rsidRPr="007E5B54" w:rsidRDefault="005D5535" w:rsidP="005D5535">
            <w:pPr>
              <w:pStyle w:val="TableParagraph"/>
              <w:ind w:left="32"/>
              <w:jc w:val="center"/>
              <w:rPr>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DEA7E68" w14:textId="77777777" w:rsidR="005D5535" w:rsidRPr="007E5B54" w:rsidRDefault="005D5535" w:rsidP="005D5535">
            <w:pPr>
              <w:pStyle w:val="TableParagraph"/>
              <w:ind w:right="196"/>
              <w:jc w:val="center"/>
              <w:rPr>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800438F" w14:textId="77777777" w:rsidR="005D5535" w:rsidRPr="007E5B54" w:rsidRDefault="005D5535" w:rsidP="005D5535">
            <w:pPr>
              <w:pStyle w:val="TableParagraph"/>
              <w:jc w:val="center"/>
              <w:rPr>
                <w:rFonts w:ascii="Times New Roman"/>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7D2C8E60" w14:textId="77777777" w:rsidR="005D5535" w:rsidRPr="007E5B54" w:rsidRDefault="005D5535" w:rsidP="005D5535">
            <w:pPr>
              <w:pStyle w:val="TableParagraph"/>
              <w:ind w:right="256"/>
              <w:jc w:val="center"/>
              <w:rPr>
                <w:sz w:val="12"/>
                <w:highlight w:val="yellow"/>
              </w:rPr>
            </w:pPr>
          </w:p>
        </w:tc>
        <w:tc>
          <w:tcPr>
            <w:tcW w:w="567" w:type="dxa"/>
            <w:gridSpan w:val="2"/>
            <w:tcBorders>
              <w:top w:val="single" w:sz="4" w:space="0" w:color="000000"/>
              <w:left w:val="single" w:sz="4" w:space="0" w:color="000000"/>
              <w:bottom w:val="single" w:sz="4" w:space="0" w:color="000000"/>
            </w:tcBorders>
            <w:vAlign w:val="center"/>
          </w:tcPr>
          <w:p w14:paraId="315EF961" w14:textId="77777777" w:rsidR="005D5535" w:rsidRPr="007E5B54" w:rsidRDefault="005D5535" w:rsidP="005D5535">
            <w:pPr>
              <w:pStyle w:val="TableParagraph"/>
              <w:ind w:right="194"/>
              <w:jc w:val="center"/>
              <w:rPr>
                <w:sz w:val="12"/>
                <w:highlight w:val="yellow"/>
              </w:rPr>
            </w:pPr>
            <w:r w:rsidRPr="007E5B54">
              <w:rPr>
                <w:w w:val="103"/>
                <w:sz w:val="12"/>
                <w:highlight w:val="yellow"/>
              </w:rPr>
              <w:t>x</w:t>
            </w:r>
          </w:p>
        </w:tc>
      </w:tr>
      <w:tr w:rsidR="008742CE" w14:paraId="53430E92" w14:textId="77777777" w:rsidTr="00D015CE">
        <w:trPr>
          <w:gridBefore w:val="1"/>
          <w:gridAfter w:val="1"/>
          <w:wBefore w:w="121" w:type="dxa"/>
          <w:wAfter w:w="29" w:type="dxa"/>
          <w:trHeight w:val="138"/>
          <w:jc w:val="center"/>
        </w:trPr>
        <w:tc>
          <w:tcPr>
            <w:tcW w:w="2124" w:type="dxa"/>
            <w:gridSpan w:val="2"/>
            <w:vMerge/>
            <w:tcBorders>
              <w:top w:val="nil"/>
              <w:right w:val="single" w:sz="4" w:space="0" w:color="000000"/>
            </w:tcBorders>
          </w:tcPr>
          <w:p w14:paraId="2A526903" w14:textId="77777777" w:rsidR="005D5535" w:rsidRDefault="005D5535" w:rsidP="005D5535">
            <w:pPr>
              <w:rPr>
                <w:sz w:val="2"/>
                <w:szCs w:val="2"/>
              </w:rPr>
            </w:pPr>
          </w:p>
        </w:tc>
        <w:tc>
          <w:tcPr>
            <w:tcW w:w="3405" w:type="dxa"/>
            <w:gridSpan w:val="2"/>
            <w:vMerge/>
            <w:tcBorders>
              <w:left w:val="single" w:sz="4" w:space="0" w:color="000000"/>
              <w:right w:val="single" w:sz="4" w:space="0" w:color="000000"/>
            </w:tcBorders>
          </w:tcPr>
          <w:p w14:paraId="369363B2" w14:textId="77777777" w:rsidR="005D5535" w:rsidRPr="007E5B54" w:rsidRDefault="005D5535" w:rsidP="005D5535">
            <w:pPr>
              <w:rPr>
                <w:sz w:val="2"/>
                <w:szCs w:val="2"/>
                <w:highlight w:val="yellow"/>
              </w:rPr>
            </w:pPr>
          </w:p>
        </w:tc>
        <w:tc>
          <w:tcPr>
            <w:tcW w:w="5811" w:type="dxa"/>
            <w:gridSpan w:val="2"/>
            <w:tcBorders>
              <w:top w:val="single" w:sz="4" w:space="0" w:color="000000"/>
              <w:left w:val="single" w:sz="4" w:space="0" w:color="000000"/>
              <w:bottom w:val="single" w:sz="4" w:space="0" w:color="000000"/>
              <w:right w:val="single" w:sz="4" w:space="0" w:color="000000"/>
            </w:tcBorders>
            <w:vAlign w:val="center"/>
          </w:tcPr>
          <w:p w14:paraId="4F6461B4" w14:textId="77777777" w:rsidR="005D5535" w:rsidRPr="007E5B54" w:rsidRDefault="005D5535" w:rsidP="005D5535">
            <w:pPr>
              <w:pStyle w:val="TableParagraph"/>
              <w:spacing w:line="118" w:lineRule="exact"/>
              <w:ind w:left="26"/>
              <w:rPr>
                <w:sz w:val="12"/>
                <w:highlight w:val="yellow"/>
              </w:rPr>
            </w:pPr>
            <w:r w:rsidRPr="007E5B54">
              <w:rPr>
                <w:sz w:val="12"/>
                <w:highlight w:val="yellow"/>
              </w:rPr>
              <w:t>Vestavba patra do třídy a do chodby</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59051F84" w14:textId="77777777" w:rsidR="005D5535" w:rsidRPr="007E5B54" w:rsidRDefault="005D5535" w:rsidP="005D5535">
            <w:pPr>
              <w:pStyle w:val="TableParagraph"/>
              <w:spacing w:line="118" w:lineRule="exact"/>
              <w:ind w:right="2"/>
              <w:jc w:val="right"/>
              <w:rPr>
                <w:sz w:val="12"/>
                <w:highlight w:val="yellow"/>
              </w:rPr>
            </w:pPr>
            <w:r w:rsidRPr="007E5B54">
              <w:rPr>
                <w:w w:val="105"/>
                <w:sz w:val="12"/>
                <w:highlight w:val="yellow"/>
              </w:rPr>
              <w:t>1 500 000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3496DEB9" w14:textId="77777777" w:rsidR="005D5535" w:rsidRPr="007E5B54" w:rsidRDefault="005D5535" w:rsidP="005D5535">
            <w:pPr>
              <w:pStyle w:val="TableParagraph"/>
              <w:spacing w:line="118" w:lineRule="exact"/>
              <w:ind w:right="2"/>
              <w:jc w:val="right"/>
              <w:rPr>
                <w:sz w:val="12"/>
                <w:highlight w:val="yellow"/>
              </w:rPr>
            </w:pPr>
            <w:r w:rsidRPr="007E5B54">
              <w:rPr>
                <w:w w:val="105"/>
                <w:sz w:val="12"/>
                <w:highlight w:val="yellow"/>
              </w:rPr>
              <w:t>2</w:t>
            </w:r>
            <w:r>
              <w:rPr>
                <w:w w:val="105"/>
                <w:sz w:val="12"/>
                <w:highlight w:val="yellow"/>
              </w:rPr>
              <w:t> </w:t>
            </w:r>
            <w:r w:rsidRPr="007E5B54">
              <w:rPr>
                <w:w w:val="105"/>
                <w:sz w:val="12"/>
                <w:highlight w:val="yellow"/>
              </w:rPr>
              <w:t>021</w:t>
            </w:r>
            <w:r>
              <w:rPr>
                <w:w w:val="105"/>
                <w:sz w:val="12"/>
                <w:highlight w:val="yellow"/>
              </w:rPr>
              <w:t>-2023</w:t>
            </w:r>
          </w:p>
        </w:tc>
        <w:tc>
          <w:tcPr>
            <w:tcW w:w="543" w:type="dxa"/>
            <w:gridSpan w:val="2"/>
            <w:tcBorders>
              <w:top w:val="single" w:sz="6" w:space="0" w:color="auto"/>
              <w:left w:val="single" w:sz="4" w:space="0" w:color="000000"/>
              <w:bottom w:val="single" w:sz="4" w:space="0" w:color="000000"/>
              <w:right w:val="single" w:sz="4" w:space="0" w:color="000000"/>
            </w:tcBorders>
            <w:shd w:val="clear" w:color="auto" w:fill="auto"/>
            <w:vAlign w:val="center"/>
          </w:tcPr>
          <w:p w14:paraId="1AEB3BE5" w14:textId="77777777" w:rsidR="005D5535" w:rsidRPr="007E5B54" w:rsidRDefault="005D5535" w:rsidP="005D5535">
            <w:pPr>
              <w:pStyle w:val="TableParagraph"/>
              <w:spacing w:line="118" w:lineRule="exact"/>
              <w:ind w:right="62"/>
              <w:jc w:val="right"/>
              <w:rPr>
                <w:w w:val="105"/>
                <w:sz w:val="12"/>
                <w:highlight w:val="yellow"/>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4D658E1E" w14:textId="77777777" w:rsidR="005D5535" w:rsidRPr="007E5B54" w:rsidRDefault="005D5535" w:rsidP="005D5535">
            <w:pPr>
              <w:pStyle w:val="TableParagraph"/>
              <w:spacing w:line="118" w:lineRule="exact"/>
              <w:ind w:right="62"/>
              <w:jc w:val="right"/>
              <w:rPr>
                <w:sz w:val="12"/>
                <w:highlight w:val="yellow"/>
              </w:rPr>
            </w:pPr>
            <w:r w:rsidRPr="007E5B54">
              <w:rPr>
                <w:w w:val="105"/>
                <w:sz w:val="12"/>
                <w:highlight w:val="yellow"/>
              </w:rPr>
              <w:t>cíl 2.1</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C09EB24" w14:textId="77777777" w:rsidR="005D5535" w:rsidRPr="007E5B54" w:rsidRDefault="005D5535" w:rsidP="005D5535">
            <w:pPr>
              <w:pStyle w:val="TableParagraph"/>
              <w:jc w:val="center"/>
              <w:rPr>
                <w:rFonts w:ascii="Times New Roman"/>
                <w:sz w:val="8"/>
                <w:highlight w:val="yellow"/>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338EA08A" w14:textId="77777777" w:rsidR="005D5535" w:rsidRPr="007E5B54" w:rsidRDefault="005D5535" w:rsidP="005D5535">
            <w:pPr>
              <w:pStyle w:val="TableParagraph"/>
              <w:jc w:val="center"/>
              <w:rPr>
                <w:rFonts w:ascii="Times New Roman"/>
                <w:sz w:val="8"/>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01B1AD85" w14:textId="77777777" w:rsidR="005D5535" w:rsidRPr="007E5B54" w:rsidRDefault="005D5535" w:rsidP="005D5535">
            <w:pPr>
              <w:pStyle w:val="TableParagraph"/>
              <w:jc w:val="center"/>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85A8390" w14:textId="77777777" w:rsidR="005D5535" w:rsidRPr="007E5B54" w:rsidRDefault="005D5535" w:rsidP="005D5535">
            <w:pPr>
              <w:pStyle w:val="TableParagraph"/>
              <w:jc w:val="center"/>
              <w:rPr>
                <w:rFonts w:ascii="Times New Roman"/>
                <w:sz w:val="8"/>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6375E04A" w14:textId="77777777" w:rsidR="005D5535" w:rsidRPr="007E5B54" w:rsidRDefault="005D5535" w:rsidP="005D5535">
            <w:pPr>
              <w:pStyle w:val="TableParagraph"/>
              <w:jc w:val="center"/>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C2A5179" w14:textId="77777777" w:rsidR="005D5535" w:rsidRPr="007E5B54" w:rsidRDefault="005D5535" w:rsidP="005D5535">
            <w:pPr>
              <w:pStyle w:val="TableParagraph"/>
              <w:jc w:val="center"/>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E845996" w14:textId="77777777" w:rsidR="005D5535" w:rsidRPr="007E5B54" w:rsidRDefault="005D5535" w:rsidP="005D5535">
            <w:pPr>
              <w:pStyle w:val="TableParagraph"/>
              <w:jc w:val="center"/>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766DA608" w14:textId="77777777" w:rsidR="005D5535" w:rsidRPr="007E5B54" w:rsidRDefault="005D5535" w:rsidP="005D5535">
            <w:pPr>
              <w:pStyle w:val="TableParagraph"/>
              <w:jc w:val="center"/>
              <w:rPr>
                <w:rFonts w:ascii="Times New Roman"/>
                <w:sz w:val="8"/>
                <w:highlight w:val="yellow"/>
              </w:rPr>
            </w:pPr>
            <w:r w:rsidRPr="007E5B54">
              <w:rPr>
                <w:w w:val="103"/>
                <w:sz w:val="12"/>
                <w:highlight w:val="yellow"/>
              </w:rPr>
              <w:t>x</w:t>
            </w:r>
          </w:p>
        </w:tc>
        <w:tc>
          <w:tcPr>
            <w:tcW w:w="567" w:type="dxa"/>
            <w:gridSpan w:val="2"/>
            <w:tcBorders>
              <w:top w:val="single" w:sz="4" w:space="0" w:color="000000"/>
              <w:left w:val="single" w:sz="4" w:space="0" w:color="000000"/>
              <w:bottom w:val="single" w:sz="4" w:space="0" w:color="000000"/>
            </w:tcBorders>
            <w:vAlign w:val="center"/>
          </w:tcPr>
          <w:p w14:paraId="6787793D" w14:textId="77777777" w:rsidR="005D5535" w:rsidRPr="007E5B54" w:rsidRDefault="005D5535" w:rsidP="005D5535">
            <w:pPr>
              <w:pStyle w:val="TableParagraph"/>
              <w:jc w:val="center"/>
              <w:rPr>
                <w:rFonts w:ascii="Times New Roman"/>
                <w:sz w:val="8"/>
                <w:highlight w:val="yellow"/>
              </w:rPr>
            </w:pPr>
          </w:p>
        </w:tc>
      </w:tr>
      <w:tr w:rsidR="008742CE" w14:paraId="197833D9" w14:textId="77777777" w:rsidTr="00D015CE">
        <w:trPr>
          <w:gridBefore w:val="1"/>
          <w:gridAfter w:val="1"/>
          <w:wBefore w:w="121" w:type="dxa"/>
          <w:wAfter w:w="29" w:type="dxa"/>
          <w:trHeight w:val="138"/>
          <w:jc w:val="center"/>
        </w:trPr>
        <w:tc>
          <w:tcPr>
            <w:tcW w:w="2124" w:type="dxa"/>
            <w:gridSpan w:val="2"/>
            <w:vMerge/>
            <w:tcBorders>
              <w:top w:val="nil"/>
              <w:right w:val="single" w:sz="4" w:space="0" w:color="000000"/>
            </w:tcBorders>
          </w:tcPr>
          <w:p w14:paraId="4E92E914" w14:textId="77777777" w:rsidR="005D5535" w:rsidRDefault="005D5535" w:rsidP="005D5535">
            <w:pPr>
              <w:rPr>
                <w:sz w:val="2"/>
                <w:szCs w:val="2"/>
              </w:rPr>
            </w:pPr>
          </w:p>
        </w:tc>
        <w:tc>
          <w:tcPr>
            <w:tcW w:w="3405" w:type="dxa"/>
            <w:gridSpan w:val="2"/>
            <w:vMerge/>
            <w:tcBorders>
              <w:left w:val="single" w:sz="4" w:space="0" w:color="000000"/>
              <w:right w:val="single" w:sz="4" w:space="0" w:color="000000"/>
            </w:tcBorders>
          </w:tcPr>
          <w:p w14:paraId="75048FA3" w14:textId="77777777" w:rsidR="005D5535" w:rsidRPr="007E5B54" w:rsidRDefault="005D5535" w:rsidP="005D5535">
            <w:pPr>
              <w:pStyle w:val="TableParagraph"/>
              <w:spacing w:line="118" w:lineRule="exact"/>
              <w:ind w:left="26"/>
              <w:rPr>
                <w:sz w:val="12"/>
                <w:highlight w:val="yellow"/>
              </w:rPr>
            </w:pPr>
          </w:p>
        </w:tc>
        <w:tc>
          <w:tcPr>
            <w:tcW w:w="5811" w:type="dxa"/>
            <w:gridSpan w:val="2"/>
            <w:tcBorders>
              <w:top w:val="single" w:sz="4" w:space="0" w:color="000000"/>
              <w:left w:val="single" w:sz="4" w:space="0" w:color="000000"/>
              <w:bottom w:val="single" w:sz="4" w:space="0" w:color="000000"/>
              <w:right w:val="single" w:sz="4" w:space="0" w:color="000000"/>
            </w:tcBorders>
            <w:vAlign w:val="center"/>
          </w:tcPr>
          <w:p w14:paraId="4B074538" w14:textId="77777777" w:rsidR="005D5535" w:rsidRPr="0055677C" w:rsidRDefault="005D5535" w:rsidP="005D5535">
            <w:pPr>
              <w:pStyle w:val="TableParagraph"/>
              <w:spacing w:line="118" w:lineRule="exact"/>
              <w:ind w:left="26"/>
              <w:rPr>
                <w:sz w:val="12"/>
                <w:highlight w:val="darkGray"/>
              </w:rPr>
            </w:pPr>
            <w:r w:rsidRPr="0055677C">
              <w:rPr>
                <w:w w:val="105"/>
                <w:sz w:val="12"/>
                <w:highlight w:val="darkGray"/>
              </w:rPr>
              <w:t xml:space="preserve">Kompletní modernizace tříd prostor a vybavení tříd (bezpečné kryty radiátorů, nábytek, podlahové krytiny, didaktické koutky, stavební úpravy, </w:t>
            </w:r>
            <w:proofErr w:type="gramStart"/>
            <w:r w:rsidRPr="0055677C">
              <w:rPr>
                <w:w w:val="105"/>
                <w:sz w:val="12"/>
                <w:highlight w:val="darkGray"/>
              </w:rPr>
              <w:t>opravy  a</w:t>
            </w:r>
            <w:proofErr w:type="gramEnd"/>
            <w:r w:rsidRPr="0055677C">
              <w:rPr>
                <w:w w:val="105"/>
                <w:sz w:val="12"/>
                <w:highlight w:val="darkGray"/>
              </w:rPr>
              <w:t xml:space="preserve"> malování zdí dle hygienických požadavků, apod.), vč. vybavení pro dvouleté děti</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70F7497C" w14:textId="77777777" w:rsidR="005D5535" w:rsidRPr="0055677C" w:rsidRDefault="005D5535" w:rsidP="005D5535">
            <w:pPr>
              <w:pStyle w:val="TableParagraph"/>
              <w:spacing w:before="7"/>
              <w:jc w:val="right"/>
              <w:rPr>
                <w:sz w:val="13"/>
                <w:highlight w:val="darkGray"/>
              </w:rPr>
            </w:pPr>
          </w:p>
          <w:p w14:paraId="59CB1993" w14:textId="77777777" w:rsidR="005D5535" w:rsidRPr="0055677C" w:rsidRDefault="005D5535" w:rsidP="005D5535">
            <w:pPr>
              <w:pStyle w:val="TableParagraph"/>
              <w:spacing w:line="118" w:lineRule="exact"/>
              <w:ind w:right="2"/>
              <w:jc w:val="right"/>
              <w:rPr>
                <w:sz w:val="12"/>
                <w:highlight w:val="darkGray"/>
              </w:rPr>
            </w:pPr>
            <w:r w:rsidRPr="0055677C">
              <w:rPr>
                <w:w w:val="105"/>
                <w:sz w:val="12"/>
                <w:highlight w:val="darkGray"/>
              </w:rPr>
              <w:t>500 000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5FA0FC3C" w14:textId="77777777" w:rsidR="005D5535" w:rsidRPr="0055677C" w:rsidRDefault="005D5535" w:rsidP="005D5535">
            <w:pPr>
              <w:pStyle w:val="TableParagraph"/>
              <w:spacing w:before="7"/>
              <w:jc w:val="right"/>
              <w:rPr>
                <w:sz w:val="13"/>
                <w:highlight w:val="darkGray"/>
              </w:rPr>
            </w:pPr>
          </w:p>
          <w:p w14:paraId="3DF96FDA" w14:textId="77777777" w:rsidR="005D5535" w:rsidRPr="0055677C" w:rsidRDefault="005D5535" w:rsidP="005D5535">
            <w:pPr>
              <w:pStyle w:val="TableParagraph"/>
              <w:spacing w:line="118" w:lineRule="exact"/>
              <w:ind w:right="2"/>
              <w:jc w:val="right"/>
              <w:rPr>
                <w:sz w:val="12"/>
                <w:highlight w:val="darkGray"/>
              </w:rPr>
            </w:pPr>
            <w:r w:rsidRPr="0055677C">
              <w:rPr>
                <w:w w:val="105"/>
                <w:sz w:val="12"/>
                <w:highlight w:val="darkGray"/>
              </w:rPr>
              <w:t>2019-2020</w:t>
            </w:r>
          </w:p>
        </w:tc>
        <w:tc>
          <w:tcPr>
            <w:tcW w:w="5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44C0CF" w14:textId="77777777" w:rsidR="005D5535" w:rsidRPr="0055677C" w:rsidRDefault="005D5535" w:rsidP="005D5535">
            <w:pPr>
              <w:pStyle w:val="TableParagraph"/>
              <w:spacing w:line="118" w:lineRule="exact"/>
              <w:ind w:right="62"/>
              <w:jc w:val="right"/>
              <w:rPr>
                <w:b/>
                <w:w w:val="105"/>
                <w:sz w:val="12"/>
                <w:highlight w:val="darkGray"/>
              </w:rPr>
            </w:pPr>
            <w:r w:rsidRPr="0055677C">
              <w:rPr>
                <w:sz w:val="13"/>
                <w:highlight w:val="darkGray"/>
              </w:rPr>
              <w:t xml:space="preserve">Realizováno 2020 </w:t>
            </w:r>
          </w:p>
        </w:tc>
        <w:tc>
          <w:tcPr>
            <w:tcW w:w="569" w:type="dxa"/>
            <w:tcBorders>
              <w:top w:val="single" w:sz="4" w:space="0" w:color="000000"/>
              <w:left w:val="single" w:sz="4" w:space="0" w:color="000000"/>
              <w:bottom w:val="single" w:sz="4" w:space="0" w:color="000000"/>
              <w:right w:val="single" w:sz="4" w:space="0" w:color="000000"/>
            </w:tcBorders>
            <w:vAlign w:val="center"/>
          </w:tcPr>
          <w:p w14:paraId="59A58B08" w14:textId="77777777" w:rsidR="005D5535" w:rsidRPr="0055677C" w:rsidRDefault="005D5535" w:rsidP="005D5535">
            <w:pPr>
              <w:pStyle w:val="TableParagraph"/>
              <w:spacing w:before="7"/>
              <w:jc w:val="right"/>
              <w:rPr>
                <w:sz w:val="13"/>
                <w:highlight w:val="darkGray"/>
              </w:rPr>
            </w:pPr>
          </w:p>
          <w:p w14:paraId="3ED396D6" w14:textId="77777777" w:rsidR="005D5535" w:rsidRPr="0055677C" w:rsidRDefault="005D5535" w:rsidP="005D5535">
            <w:pPr>
              <w:pStyle w:val="TableParagraph"/>
              <w:spacing w:line="118" w:lineRule="exact"/>
              <w:ind w:right="62"/>
              <w:jc w:val="right"/>
              <w:rPr>
                <w:sz w:val="12"/>
                <w:highlight w:val="darkGray"/>
              </w:rPr>
            </w:pPr>
            <w:r w:rsidRPr="0055677C">
              <w:rPr>
                <w:w w:val="105"/>
                <w:sz w:val="12"/>
                <w:highlight w:val="darkGray"/>
              </w:rPr>
              <w:t>cíl 2.3</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564E5CEB" w14:textId="77777777" w:rsidR="005D5535" w:rsidRPr="0055677C" w:rsidRDefault="005D5535" w:rsidP="005D5535">
            <w:pPr>
              <w:pStyle w:val="TableParagraph"/>
              <w:jc w:val="center"/>
              <w:rPr>
                <w:rFonts w:ascii="Times New Roman"/>
                <w:sz w:val="8"/>
                <w:highlight w:val="darkGray"/>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174F80A9" w14:textId="77777777" w:rsidR="005D5535" w:rsidRPr="0055677C" w:rsidRDefault="005D5535" w:rsidP="005D5535">
            <w:pPr>
              <w:pStyle w:val="TableParagraph"/>
              <w:spacing w:before="7"/>
              <w:jc w:val="center"/>
              <w:rPr>
                <w:sz w:val="13"/>
                <w:highlight w:val="darkGray"/>
              </w:rPr>
            </w:pPr>
          </w:p>
          <w:p w14:paraId="60078C57" w14:textId="77777777" w:rsidR="005D5535" w:rsidRPr="0055677C" w:rsidRDefault="005D5535" w:rsidP="005D5535">
            <w:pPr>
              <w:pStyle w:val="TableParagraph"/>
              <w:jc w:val="center"/>
              <w:rPr>
                <w:rFonts w:ascii="Times New Roman"/>
                <w:sz w:val="8"/>
                <w:highlight w:val="darkGray"/>
              </w:rPr>
            </w:pPr>
            <w:r w:rsidRPr="0055677C">
              <w:rPr>
                <w:w w:val="103"/>
                <w:sz w:val="12"/>
                <w:highlight w:val="darkGray"/>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1C9FC13F" w14:textId="77777777" w:rsidR="005D5535" w:rsidRPr="0055677C" w:rsidRDefault="005D5535" w:rsidP="005D5535">
            <w:pPr>
              <w:pStyle w:val="TableParagraph"/>
              <w:spacing w:before="7"/>
              <w:jc w:val="center"/>
              <w:rPr>
                <w:sz w:val="13"/>
                <w:highlight w:val="darkGray"/>
              </w:rPr>
            </w:pPr>
          </w:p>
          <w:p w14:paraId="37C546FC" w14:textId="77777777" w:rsidR="005D5535" w:rsidRPr="0055677C" w:rsidRDefault="005D5535" w:rsidP="005D5535">
            <w:pPr>
              <w:pStyle w:val="TableParagraph"/>
              <w:jc w:val="center"/>
              <w:rPr>
                <w:rFonts w:ascii="Times New Roman"/>
                <w:sz w:val="8"/>
                <w:highlight w:val="darkGray"/>
              </w:rPr>
            </w:pPr>
            <w:r w:rsidRPr="0055677C">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640F4C2" w14:textId="77777777" w:rsidR="005D5535" w:rsidRPr="0055677C" w:rsidRDefault="005D5535" w:rsidP="005D5535">
            <w:pPr>
              <w:pStyle w:val="TableParagraph"/>
              <w:spacing w:before="7"/>
              <w:jc w:val="center"/>
              <w:rPr>
                <w:sz w:val="13"/>
                <w:highlight w:val="darkGray"/>
              </w:rPr>
            </w:pPr>
          </w:p>
          <w:p w14:paraId="24FA8DB2" w14:textId="77777777" w:rsidR="005D5535" w:rsidRPr="0055677C" w:rsidRDefault="005D5535" w:rsidP="005D5535">
            <w:pPr>
              <w:pStyle w:val="TableParagraph"/>
              <w:jc w:val="center"/>
              <w:rPr>
                <w:rFonts w:ascii="Times New Roman"/>
                <w:sz w:val="8"/>
                <w:highlight w:val="darkGray"/>
              </w:rPr>
            </w:pPr>
            <w:r w:rsidRPr="0055677C">
              <w:rPr>
                <w:w w:val="103"/>
                <w:sz w:val="12"/>
                <w:highlight w:val="darkGray"/>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3B1AA9A0" w14:textId="77777777" w:rsidR="005D5535" w:rsidRPr="0055677C" w:rsidRDefault="005D5535" w:rsidP="005D5535">
            <w:pPr>
              <w:pStyle w:val="TableParagraph"/>
              <w:spacing w:before="7"/>
              <w:jc w:val="center"/>
              <w:rPr>
                <w:sz w:val="13"/>
                <w:highlight w:val="darkGray"/>
              </w:rPr>
            </w:pPr>
          </w:p>
          <w:p w14:paraId="08EA2F4D" w14:textId="77777777" w:rsidR="005D5535" w:rsidRPr="0055677C" w:rsidRDefault="005D5535" w:rsidP="005D5535">
            <w:pPr>
              <w:pStyle w:val="TableParagraph"/>
              <w:jc w:val="center"/>
              <w:rPr>
                <w:rFonts w:ascii="Times New Roman"/>
                <w:sz w:val="8"/>
                <w:highlight w:val="darkGray"/>
              </w:rPr>
            </w:pPr>
            <w:r w:rsidRPr="0055677C">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B255E17" w14:textId="77777777" w:rsidR="005D5535" w:rsidRPr="0055677C" w:rsidRDefault="005D5535" w:rsidP="005D5535">
            <w:pPr>
              <w:pStyle w:val="TableParagraph"/>
              <w:spacing w:before="7"/>
              <w:jc w:val="center"/>
              <w:rPr>
                <w:sz w:val="13"/>
                <w:highlight w:val="darkGray"/>
              </w:rPr>
            </w:pPr>
          </w:p>
          <w:p w14:paraId="039745EA" w14:textId="77777777" w:rsidR="005D5535" w:rsidRPr="0055677C" w:rsidRDefault="005D5535" w:rsidP="005D5535">
            <w:pPr>
              <w:pStyle w:val="TableParagraph"/>
              <w:jc w:val="center"/>
              <w:rPr>
                <w:rFonts w:ascii="Times New Roman"/>
                <w:sz w:val="8"/>
                <w:highlight w:val="darkGray"/>
              </w:rPr>
            </w:pPr>
            <w:r w:rsidRPr="0055677C">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5D61E644" w14:textId="77777777" w:rsidR="005D5535" w:rsidRPr="0055677C" w:rsidRDefault="005D5535" w:rsidP="005D5535">
            <w:pPr>
              <w:pStyle w:val="TableParagraph"/>
              <w:jc w:val="center"/>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0FCBAAC1" w14:textId="77777777" w:rsidR="005D5535" w:rsidRPr="0055677C" w:rsidRDefault="005D5535" w:rsidP="005D5535">
            <w:pPr>
              <w:pStyle w:val="TableParagraph"/>
              <w:spacing w:before="7"/>
              <w:jc w:val="center"/>
              <w:rPr>
                <w:sz w:val="13"/>
                <w:highlight w:val="darkGray"/>
              </w:rPr>
            </w:pPr>
          </w:p>
          <w:p w14:paraId="13625EBF" w14:textId="77777777" w:rsidR="005D5535" w:rsidRPr="0055677C" w:rsidRDefault="005D5535" w:rsidP="005D5535">
            <w:pPr>
              <w:pStyle w:val="TableParagraph"/>
              <w:jc w:val="center"/>
              <w:rPr>
                <w:rFonts w:ascii="Times New Roman"/>
                <w:sz w:val="8"/>
                <w:highlight w:val="darkGray"/>
              </w:rPr>
            </w:pPr>
          </w:p>
        </w:tc>
        <w:tc>
          <w:tcPr>
            <w:tcW w:w="567" w:type="dxa"/>
            <w:gridSpan w:val="2"/>
            <w:tcBorders>
              <w:top w:val="single" w:sz="4" w:space="0" w:color="000000"/>
              <w:left w:val="single" w:sz="4" w:space="0" w:color="000000"/>
              <w:bottom w:val="single" w:sz="4" w:space="0" w:color="000000"/>
            </w:tcBorders>
            <w:vAlign w:val="center"/>
          </w:tcPr>
          <w:p w14:paraId="3FD97471" w14:textId="77777777" w:rsidR="005D5535" w:rsidRPr="0055677C" w:rsidRDefault="005D5535" w:rsidP="005D5535">
            <w:pPr>
              <w:pStyle w:val="TableParagraph"/>
              <w:spacing w:before="7"/>
              <w:jc w:val="center"/>
              <w:rPr>
                <w:sz w:val="13"/>
                <w:highlight w:val="darkGray"/>
              </w:rPr>
            </w:pPr>
          </w:p>
          <w:p w14:paraId="1454EF97" w14:textId="77777777" w:rsidR="005D5535" w:rsidRPr="0055677C" w:rsidRDefault="005D5535" w:rsidP="005D5535">
            <w:pPr>
              <w:pStyle w:val="TableParagraph"/>
              <w:jc w:val="center"/>
              <w:rPr>
                <w:rFonts w:ascii="Times New Roman"/>
                <w:sz w:val="8"/>
                <w:highlight w:val="darkGray"/>
              </w:rPr>
            </w:pPr>
            <w:r w:rsidRPr="0055677C">
              <w:rPr>
                <w:w w:val="103"/>
                <w:sz w:val="12"/>
                <w:highlight w:val="darkGray"/>
              </w:rPr>
              <w:t>x</w:t>
            </w:r>
          </w:p>
        </w:tc>
      </w:tr>
      <w:tr w:rsidR="008742CE" w14:paraId="03279B3F" w14:textId="77777777" w:rsidTr="00D015CE">
        <w:trPr>
          <w:gridBefore w:val="1"/>
          <w:gridAfter w:val="1"/>
          <w:wBefore w:w="121" w:type="dxa"/>
          <w:wAfter w:w="29" w:type="dxa"/>
          <w:trHeight w:val="141"/>
          <w:jc w:val="center"/>
        </w:trPr>
        <w:tc>
          <w:tcPr>
            <w:tcW w:w="2124" w:type="dxa"/>
            <w:gridSpan w:val="2"/>
            <w:vMerge/>
            <w:tcBorders>
              <w:top w:val="nil"/>
              <w:right w:val="single" w:sz="4" w:space="0" w:color="000000"/>
            </w:tcBorders>
          </w:tcPr>
          <w:p w14:paraId="3369C3F4" w14:textId="77777777" w:rsidR="005D5535" w:rsidRDefault="005D5535" w:rsidP="005D5535">
            <w:pPr>
              <w:rPr>
                <w:sz w:val="2"/>
                <w:szCs w:val="2"/>
              </w:rPr>
            </w:pPr>
          </w:p>
        </w:tc>
        <w:tc>
          <w:tcPr>
            <w:tcW w:w="3405" w:type="dxa"/>
            <w:gridSpan w:val="2"/>
            <w:vMerge/>
            <w:tcBorders>
              <w:left w:val="single" w:sz="4" w:space="0" w:color="000000"/>
              <w:right w:val="single" w:sz="4" w:space="0" w:color="000000"/>
            </w:tcBorders>
          </w:tcPr>
          <w:p w14:paraId="7B8F4359" w14:textId="77777777" w:rsidR="005D5535" w:rsidRPr="007E5B54" w:rsidRDefault="005D5535" w:rsidP="005D5535">
            <w:pPr>
              <w:pStyle w:val="TableParagraph"/>
              <w:spacing w:before="51"/>
              <w:ind w:left="26"/>
              <w:rPr>
                <w:sz w:val="12"/>
                <w:highlight w:val="yellow"/>
              </w:rPr>
            </w:pPr>
          </w:p>
        </w:tc>
        <w:tc>
          <w:tcPr>
            <w:tcW w:w="5811" w:type="dxa"/>
            <w:gridSpan w:val="2"/>
            <w:tcBorders>
              <w:top w:val="single" w:sz="4" w:space="0" w:color="000000"/>
              <w:left w:val="single" w:sz="4" w:space="0" w:color="000000"/>
              <w:right w:val="single" w:sz="4" w:space="0" w:color="000000"/>
            </w:tcBorders>
            <w:vAlign w:val="center"/>
          </w:tcPr>
          <w:p w14:paraId="4217BA1F" w14:textId="77777777" w:rsidR="005D5535" w:rsidRPr="007E5B54" w:rsidRDefault="005D5535" w:rsidP="005D5535">
            <w:pPr>
              <w:pStyle w:val="TableParagraph"/>
              <w:spacing w:before="51"/>
              <w:ind w:left="26"/>
              <w:rPr>
                <w:sz w:val="12"/>
                <w:highlight w:val="yellow"/>
              </w:rPr>
            </w:pPr>
            <w:r w:rsidRPr="007E5B54">
              <w:rPr>
                <w:w w:val="105"/>
                <w:sz w:val="12"/>
                <w:highlight w:val="yellow"/>
              </w:rPr>
              <w:t>Vytvoření tělocvičny (zrušení 4. třídy při poklesu porodnosti)</w:t>
            </w:r>
          </w:p>
        </w:tc>
        <w:tc>
          <w:tcPr>
            <w:tcW w:w="709" w:type="dxa"/>
            <w:gridSpan w:val="2"/>
            <w:tcBorders>
              <w:top w:val="single" w:sz="4" w:space="0" w:color="000000"/>
              <w:left w:val="single" w:sz="4" w:space="0" w:color="000000"/>
              <w:right w:val="single" w:sz="4" w:space="0" w:color="000000"/>
            </w:tcBorders>
            <w:vAlign w:val="center"/>
          </w:tcPr>
          <w:p w14:paraId="234C1CCB" w14:textId="77777777" w:rsidR="005D5535" w:rsidRPr="007E5B54" w:rsidRDefault="005D5535" w:rsidP="005D5535">
            <w:pPr>
              <w:pStyle w:val="TableParagraph"/>
              <w:spacing w:before="51"/>
              <w:ind w:right="2"/>
              <w:jc w:val="right"/>
              <w:rPr>
                <w:sz w:val="12"/>
                <w:highlight w:val="yellow"/>
              </w:rPr>
            </w:pPr>
            <w:r w:rsidRPr="007E5B54">
              <w:rPr>
                <w:sz w:val="12"/>
                <w:szCs w:val="12"/>
                <w:highlight w:val="yellow"/>
              </w:rPr>
              <w:t>1 000 000</w:t>
            </w:r>
          </w:p>
        </w:tc>
        <w:tc>
          <w:tcPr>
            <w:tcW w:w="992" w:type="dxa"/>
            <w:gridSpan w:val="2"/>
            <w:tcBorders>
              <w:top w:val="single" w:sz="4" w:space="0" w:color="000000"/>
              <w:left w:val="single" w:sz="4" w:space="0" w:color="000000"/>
              <w:right w:val="single" w:sz="4" w:space="0" w:color="000000"/>
            </w:tcBorders>
            <w:vAlign w:val="center"/>
          </w:tcPr>
          <w:p w14:paraId="39F94FF1" w14:textId="77777777" w:rsidR="005D5535" w:rsidRPr="007E5B54" w:rsidRDefault="005D5535" w:rsidP="005D5535">
            <w:pPr>
              <w:pStyle w:val="TableParagraph"/>
              <w:spacing w:before="51"/>
              <w:ind w:right="2"/>
              <w:jc w:val="right"/>
              <w:rPr>
                <w:sz w:val="12"/>
                <w:highlight w:val="yellow"/>
              </w:rPr>
            </w:pPr>
            <w:r w:rsidRPr="007E5B54">
              <w:rPr>
                <w:sz w:val="12"/>
                <w:szCs w:val="12"/>
                <w:highlight w:val="yellow"/>
              </w:rPr>
              <w:t>2022</w:t>
            </w:r>
          </w:p>
        </w:tc>
        <w:tc>
          <w:tcPr>
            <w:tcW w:w="543" w:type="dxa"/>
            <w:gridSpan w:val="2"/>
            <w:tcBorders>
              <w:top w:val="single" w:sz="4" w:space="0" w:color="000000"/>
              <w:left w:val="single" w:sz="4" w:space="0" w:color="000000"/>
              <w:bottom w:val="single" w:sz="8" w:space="0" w:color="auto"/>
              <w:right w:val="single" w:sz="4" w:space="0" w:color="000000"/>
            </w:tcBorders>
            <w:shd w:val="clear" w:color="auto" w:fill="auto"/>
            <w:vAlign w:val="center"/>
          </w:tcPr>
          <w:p w14:paraId="2C7CB33C" w14:textId="77777777" w:rsidR="005D5535" w:rsidRPr="007E5B54" w:rsidRDefault="005D5535" w:rsidP="005D5535">
            <w:pPr>
              <w:pStyle w:val="TableParagraph"/>
              <w:spacing w:before="51"/>
              <w:ind w:right="62"/>
              <w:jc w:val="right"/>
              <w:rPr>
                <w:w w:val="105"/>
                <w:sz w:val="12"/>
                <w:highlight w:val="yellow"/>
              </w:rPr>
            </w:pPr>
          </w:p>
        </w:tc>
        <w:tc>
          <w:tcPr>
            <w:tcW w:w="569" w:type="dxa"/>
            <w:tcBorders>
              <w:top w:val="single" w:sz="4" w:space="0" w:color="000000"/>
              <w:left w:val="single" w:sz="4" w:space="0" w:color="000000"/>
              <w:right w:val="single" w:sz="4" w:space="0" w:color="000000"/>
            </w:tcBorders>
            <w:vAlign w:val="center"/>
          </w:tcPr>
          <w:p w14:paraId="46F4C0BD" w14:textId="77777777" w:rsidR="005D5535" w:rsidRPr="007E5B54" w:rsidRDefault="005D5535" w:rsidP="005D5535">
            <w:pPr>
              <w:pStyle w:val="TableParagraph"/>
              <w:spacing w:before="51"/>
              <w:ind w:right="62"/>
              <w:jc w:val="right"/>
              <w:rPr>
                <w:sz w:val="12"/>
                <w:highlight w:val="yellow"/>
              </w:rPr>
            </w:pPr>
            <w:r>
              <w:rPr>
                <w:sz w:val="12"/>
                <w:highlight w:val="yellow"/>
              </w:rPr>
              <w:t>cíl 2.4</w:t>
            </w:r>
          </w:p>
        </w:tc>
        <w:tc>
          <w:tcPr>
            <w:tcW w:w="567" w:type="dxa"/>
            <w:gridSpan w:val="2"/>
            <w:tcBorders>
              <w:top w:val="single" w:sz="4" w:space="0" w:color="000000"/>
              <w:left w:val="single" w:sz="4" w:space="0" w:color="000000"/>
              <w:right w:val="single" w:sz="4" w:space="0" w:color="000000"/>
            </w:tcBorders>
            <w:vAlign w:val="center"/>
          </w:tcPr>
          <w:p w14:paraId="3692F87D" w14:textId="77777777" w:rsidR="005D5535" w:rsidRPr="007E5B54" w:rsidRDefault="005D5535" w:rsidP="005D5535">
            <w:pPr>
              <w:pStyle w:val="TableParagraph"/>
              <w:jc w:val="center"/>
              <w:rPr>
                <w:rFonts w:ascii="Times New Roman"/>
                <w:sz w:val="12"/>
                <w:highlight w:val="yellow"/>
              </w:rPr>
            </w:pPr>
          </w:p>
        </w:tc>
        <w:tc>
          <w:tcPr>
            <w:tcW w:w="426" w:type="dxa"/>
            <w:gridSpan w:val="2"/>
            <w:tcBorders>
              <w:top w:val="single" w:sz="4" w:space="0" w:color="000000"/>
              <w:left w:val="single" w:sz="4" w:space="0" w:color="000000"/>
              <w:right w:val="single" w:sz="4" w:space="0" w:color="000000"/>
            </w:tcBorders>
            <w:vAlign w:val="center"/>
          </w:tcPr>
          <w:p w14:paraId="3F53A77B" w14:textId="77777777" w:rsidR="005D5535" w:rsidRPr="007E5B54" w:rsidRDefault="005D5535" w:rsidP="005D5535">
            <w:pPr>
              <w:pStyle w:val="TableParagraph"/>
              <w:spacing w:before="51"/>
              <w:ind w:left="30"/>
              <w:jc w:val="center"/>
              <w:rPr>
                <w:sz w:val="12"/>
                <w:highlight w:val="yellow"/>
              </w:rPr>
            </w:pPr>
          </w:p>
        </w:tc>
        <w:tc>
          <w:tcPr>
            <w:tcW w:w="425" w:type="dxa"/>
            <w:gridSpan w:val="2"/>
            <w:tcBorders>
              <w:top w:val="single" w:sz="4" w:space="0" w:color="000000"/>
              <w:left w:val="single" w:sz="4" w:space="0" w:color="000000"/>
              <w:right w:val="single" w:sz="4" w:space="0" w:color="000000"/>
            </w:tcBorders>
            <w:vAlign w:val="center"/>
          </w:tcPr>
          <w:p w14:paraId="074CEBE2" w14:textId="77777777" w:rsidR="005D5535" w:rsidRPr="007E5B54" w:rsidRDefault="005D5535" w:rsidP="005D5535">
            <w:pPr>
              <w:pStyle w:val="TableParagraph"/>
              <w:spacing w:before="51"/>
              <w:ind w:left="230"/>
              <w:jc w:val="center"/>
              <w:rPr>
                <w:sz w:val="12"/>
                <w:highlight w:val="yellow"/>
              </w:rPr>
            </w:pPr>
          </w:p>
        </w:tc>
        <w:tc>
          <w:tcPr>
            <w:tcW w:w="567" w:type="dxa"/>
            <w:gridSpan w:val="2"/>
            <w:tcBorders>
              <w:top w:val="single" w:sz="4" w:space="0" w:color="000000"/>
              <w:left w:val="single" w:sz="4" w:space="0" w:color="000000"/>
              <w:right w:val="single" w:sz="4" w:space="0" w:color="000000"/>
            </w:tcBorders>
            <w:vAlign w:val="center"/>
          </w:tcPr>
          <w:p w14:paraId="2D01FA8B" w14:textId="77777777" w:rsidR="005D5535" w:rsidRPr="007E5B54" w:rsidRDefault="005D5535" w:rsidP="005D5535">
            <w:pPr>
              <w:pStyle w:val="TableParagraph"/>
              <w:spacing w:before="51"/>
              <w:ind w:left="31"/>
              <w:jc w:val="center"/>
              <w:rPr>
                <w:sz w:val="12"/>
                <w:highlight w:val="yellow"/>
              </w:rPr>
            </w:pPr>
          </w:p>
        </w:tc>
        <w:tc>
          <w:tcPr>
            <w:tcW w:w="425" w:type="dxa"/>
            <w:gridSpan w:val="2"/>
            <w:tcBorders>
              <w:top w:val="single" w:sz="4" w:space="0" w:color="000000"/>
              <w:left w:val="single" w:sz="4" w:space="0" w:color="000000"/>
              <w:right w:val="single" w:sz="4" w:space="0" w:color="000000"/>
            </w:tcBorders>
            <w:vAlign w:val="center"/>
          </w:tcPr>
          <w:p w14:paraId="3FF57E3D" w14:textId="77777777" w:rsidR="005D5535" w:rsidRPr="007E5B54" w:rsidRDefault="005D5535" w:rsidP="005D5535">
            <w:pPr>
              <w:pStyle w:val="TableParagraph"/>
              <w:spacing w:before="51"/>
              <w:ind w:left="32"/>
              <w:jc w:val="center"/>
              <w:rPr>
                <w:sz w:val="12"/>
                <w:highlight w:val="yellow"/>
              </w:rPr>
            </w:pPr>
          </w:p>
        </w:tc>
        <w:tc>
          <w:tcPr>
            <w:tcW w:w="567" w:type="dxa"/>
            <w:gridSpan w:val="2"/>
            <w:tcBorders>
              <w:top w:val="single" w:sz="4" w:space="0" w:color="000000"/>
              <w:left w:val="single" w:sz="4" w:space="0" w:color="000000"/>
              <w:right w:val="single" w:sz="4" w:space="0" w:color="000000"/>
            </w:tcBorders>
            <w:vAlign w:val="center"/>
          </w:tcPr>
          <w:p w14:paraId="47F8B889" w14:textId="77777777" w:rsidR="005D5535" w:rsidRPr="00254174" w:rsidRDefault="005D5535" w:rsidP="005D5535">
            <w:pPr>
              <w:pStyle w:val="TableParagraph"/>
              <w:spacing w:before="17" w:line="139" w:lineRule="exact"/>
              <w:ind w:right="196"/>
              <w:jc w:val="right"/>
              <w:rPr>
                <w:w w:val="103"/>
                <w:sz w:val="12"/>
                <w:highlight w:val="yellow"/>
              </w:rPr>
            </w:pPr>
            <w:r w:rsidRPr="00254174">
              <w:rPr>
                <w:w w:val="103"/>
                <w:sz w:val="12"/>
                <w:highlight w:val="yellow"/>
              </w:rPr>
              <w:t>x</w:t>
            </w:r>
          </w:p>
        </w:tc>
        <w:tc>
          <w:tcPr>
            <w:tcW w:w="567" w:type="dxa"/>
            <w:gridSpan w:val="2"/>
            <w:tcBorders>
              <w:top w:val="single" w:sz="4" w:space="0" w:color="000000"/>
              <w:left w:val="single" w:sz="4" w:space="0" w:color="000000"/>
              <w:right w:val="single" w:sz="4" w:space="0" w:color="000000"/>
            </w:tcBorders>
            <w:vAlign w:val="center"/>
          </w:tcPr>
          <w:p w14:paraId="2BCC3976" w14:textId="77777777" w:rsidR="005D5535" w:rsidRPr="00254174" w:rsidRDefault="005D5535" w:rsidP="005D5535">
            <w:pPr>
              <w:pStyle w:val="TableParagraph"/>
              <w:spacing w:before="17" w:line="139" w:lineRule="exact"/>
              <w:jc w:val="right"/>
              <w:rPr>
                <w:w w:val="103"/>
                <w:sz w:val="12"/>
                <w:highlight w:val="yellow"/>
              </w:rPr>
            </w:pPr>
          </w:p>
        </w:tc>
        <w:tc>
          <w:tcPr>
            <w:tcW w:w="567" w:type="dxa"/>
            <w:gridSpan w:val="2"/>
            <w:tcBorders>
              <w:top w:val="single" w:sz="4" w:space="0" w:color="000000"/>
              <w:left w:val="single" w:sz="4" w:space="0" w:color="000000"/>
              <w:right w:val="single" w:sz="4" w:space="0" w:color="000000"/>
            </w:tcBorders>
            <w:vAlign w:val="center"/>
          </w:tcPr>
          <w:p w14:paraId="54C5279A" w14:textId="77777777" w:rsidR="005D5535" w:rsidRPr="00254174" w:rsidRDefault="005D5535" w:rsidP="005D5535">
            <w:pPr>
              <w:pStyle w:val="TableParagraph"/>
              <w:spacing w:before="17" w:line="139" w:lineRule="exact"/>
              <w:ind w:right="256"/>
              <w:jc w:val="right"/>
              <w:rPr>
                <w:w w:val="103"/>
                <w:sz w:val="12"/>
                <w:highlight w:val="yellow"/>
              </w:rPr>
            </w:pPr>
          </w:p>
        </w:tc>
        <w:tc>
          <w:tcPr>
            <w:tcW w:w="567" w:type="dxa"/>
            <w:gridSpan w:val="2"/>
            <w:tcBorders>
              <w:top w:val="single" w:sz="4" w:space="0" w:color="000000"/>
              <w:left w:val="single" w:sz="4" w:space="0" w:color="000000"/>
            </w:tcBorders>
            <w:vAlign w:val="center"/>
          </w:tcPr>
          <w:p w14:paraId="2A8D2094" w14:textId="77777777" w:rsidR="005D5535" w:rsidRPr="00254174" w:rsidRDefault="005D5535" w:rsidP="005D5535">
            <w:pPr>
              <w:pStyle w:val="TableParagraph"/>
              <w:spacing w:before="17" w:line="139" w:lineRule="exact"/>
              <w:ind w:right="194"/>
              <w:jc w:val="right"/>
              <w:rPr>
                <w:w w:val="103"/>
                <w:sz w:val="12"/>
                <w:highlight w:val="yellow"/>
              </w:rPr>
            </w:pPr>
            <w:r w:rsidRPr="00254174">
              <w:rPr>
                <w:w w:val="103"/>
                <w:sz w:val="12"/>
                <w:highlight w:val="yellow"/>
              </w:rPr>
              <w:t>x</w:t>
            </w:r>
          </w:p>
        </w:tc>
      </w:tr>
      <w:tr w:rsidR="008742CE" w14:paraId="63705B0C" w14:textId="77777777" w:rsidTr="00D015CE">
        <w:trPr>
          <w:gridBefore w:val="1"/>
          <w:gridAfter w:val="1"/>
          <w:wBefore w:w="121" w:type="dxa"/>
          <w:wAfter w:w="29" w:type="dxa"/>
          <w:trHeight w:val="176"/>
          <w:jc w:val="center"/>
        </w:trPr>
        <w:tc>
          <w:tcPr>
            <w:tcW w:w="2124" w:type="dxa"/>
            <w:gridSpan w:val="2"/>
            <w:vMerge w:val="restart"/>
            <w:tcBorders>
              <w:right w:val="single" w:sz="4" w:space="0" w:color="000000"/>
            </w:tcBorders>
            <w:shd w:val="clear" w:color="auto" w:fill="F2F2F2"/>
          </w:tcPr>
          <w:p w14:paraId="217B6C52" w14:textId="77777777" w:rsidR="005D5535" w:rsidRDefault="005D5535" w:rsidP="005D5535">
            <w:pPr>
              <w:pStyle w:val="TableParagraph"/>
              <w:spacing w:before="17"/>
              <w:ind w:left="21"/>
              <w:rPr>
                <w:b/>
                <w:sz w:val="12"/>
              </w:rPr>
            </w:pPr>
            <w:r>
              <w:rPr>
                <w:b/>
                <w:w w:val="105"/>
                <w:sz w:val="12"/>
              </w:rPr>
              <w:t>Mateřská škola Národní</w:t>
            </w:r>
          </w:p>
          <w:p w14:paraId="16F7549E" w14:textId="77777777" w:rsidR="005D5535" w:rsidRDefault="005D5535" w:rsidP="005D5535">
            <w:pPr>
              <w:pStyle w:val="TableParagraph"/>
              <w:rPr>
                <w:sz w:val="12"/>
              </w:rPr>
            </w:pPr>
          </w:p>
          <w:p w14:paraId="2975FF2D" w14:textId="77777777" w:rsidR="005D5535" w:rsidRDefault="005D5535" w:rsidP="005D5535">
            <w:pPr>
              <w:pStyle w:val="TableParagraph"/>
              <w:spacing w:before="101"/>
              <w:ind w:left="21"/>
              <w:rPr>
                <w:sz w:val="12"/>
              </w:rPr>
            </w:pPr>
            <w:r>
              <w:rPr>
                <w:w w:val="105"/>
                <w:sz w:val="12"/>
              </w:rPr>
              <w:t>IČ: 63832925</w:t>
            </w:r>
          </w:p>
          <w:p w14:paraId="2ECB29A8" w14:textId="77777777" w:rsidR="005D5535" w:rsidRDefault="005D5535" w:rsidP="005D5535">
            <w:pPr>
              <w:pStyle w:val="TableParagraph"/>
              <w:spacing w:before="50"/>
              <w:ind w:left="21"/>
              <w:rPr>
                <w:sz w:val="12"/>
              </w:rPr>
            </w:pPr>
            <w:r>
              <w:rPr>
                <w:w w:val="105"/>
                <w:sz w:val="12"/>
              </w:rPr>
              <w:t>RED IZO: 600035191, IZO: 107500094</w:t>
            </w:r>
          </w:p>
        </w:tc>
        <w:tc>
          <w:tcPr>
            <w:tcW w:w="3405" w:type="dxa"/>
            <w:gridSpan w:val="2"/>
            <w:vMerge w:val="restart"/>
            <w:tcBorders>
              <w:left w:val="single" w:sz="4" w:space="0" w:color="000000"/>
              <w:bottom w:val="single" w:sz="4" w:space="0" w:color="000000"/>
              <w:right w:val="single" w:sz="4" w:space="0" w:color="000000"/>
            </w:tcBorders>
            <w:shd w:val="clear" w:color="auto" w:fill="F2F2F2"/>
          </w:tcPr>
          <w:p w14:paraId="4309D05F" w14:textId="77777777" w:rsidR="005D5535" w:rsidRDefault="005D5535" w:rsidP="005D5535">
            <w:pPr>
              <w:pStyle w:val="TableParagraph"/>
              <w:rPr>
                <w:sz w:val="9"/>
              </w:rPr>
            </w:pPr>
          </w:p>
          <w:p w14:paraId="6A8BAB25" w14:textId="77777777" w:rsidR="005D5535" w:rsidRDefault="005D5535" w:rsidP="005D5535">
            <w:pPr>
              <w:pStyle w:val="TableParagraph"/>
              <w:ind w:left="26"/>
              <w:rPr>
                <w:sz w:val="12"/>
              </w:rPr>
            </w:pPr>
            <w:r>
              <w:rPr>
                <w:w w:val="105"/>
                <w:sz w:val="12"/>
              </w:rPr>
              <w:t>Relaxační zázemí pro děti</w:t>
            </w:r>
          </w:p>
        </w:tc>
        <w:tc>
          <w:tcPr>
            <w:tcW w:w="5811" w:type="dxa"/>
            <w:gridSpan w:val="2"/>
            <w:tcBorders>
              <w:left w:val="single" w:sz="4" w:space="0" w:color="000000"/>
              <w:bottom w:val="single" w:sz="4" w:space="0" w:color="000000"/>
              <w:right w:val="single" w:sz="4" w:space="0" w:color="000000"/>
            </w:tcBorders>
            <w:shd w:val="clear" w:color="auto" w:fill="F2F2F2"/>
          </w:tcPr>
          <w:p w14:paraId="0B319418" w14:textId="77777777" w:rsidR="005D5535" w:rsidRDefault="005D5535" w:rsidP="005D5535">
            <w:pPr>
              <w:pStyle w:val="TableParagraph"/>
              <w:spacing w:before="17" w:line="139" w:lineRule="exact"/>
              <w:ind w:left="26"/>
              <w:rPr>
                <w:sz w:val="12"/>
              </w:rPr>
            </w:pPr>
            <w:r>
              <w:rPr>
                <w:w w:val="105"/>
                <w:sz w:val="12"/>
              </w:rPr>
              <w:t>Řásnovka 2 - Vybudování solné jeskyně v suterénu MŠ</w:t>
            </w:r>
          </w:p>
        </w:tc>
        <w:tc>
          <w:tcPr>
            <w:tcW w:w="709" w:type="dxa"/>
            <w:gridSpan w:val="2"/>
            <w:tcBorders>
              <w:left w:val="single" w:sz="4" w:space="0" w:color="000000"/>
              <w:bottom w:val="single" w:sz="4" w:space="0" w:color="000000"/>
              <w:right w:val="single" w:sz="4" w:space="0" w:color="000000"/>
            </w:tcBorders>
            <w:shd w:val="clear" w:color="auto" w:fill="F2F2F2"/>
          </w:tcPr>
          <w:p w14:paraId="080B148B" w14:textId="77777777" w:rsidR="005D5535" w:rsidRDefault="005D5535" w:rsidP="005D5535">
            <w:pPr>
              <w:pStyle w:val="TableParagraph"/>
              <w:spacing w:before="17" w:line="139" w:lineRule="exact"/>
              <w:ind w:right="2"/>
              <w:jc w:val="right"/>
              <w:rPr>
                <w:sz w:val="12"/>
              </w:rPr>
            </w:pPr>
            <w:r>
              <w:rPr>
                <w:w w:val="105"/>
                <w:sz w:val="12"/>
              </w:rPr>
              <w:t>1 000 000</w:t>
            </w:r>
          </w:p>
        </w:tc>
        <w:tc>
          <w:tcPr>
            <w:tcW w:w="992" w:type="dxa"/>
            <w:gridSpan w:val="2"/>
            <w:tcBorders>
              <w:left w:val="single" w:sz="4" w:space="0" w:color="000000"/>
              <w:bottom w:val="single" w:sz="4" w:space="0" w:color="000000"/>
              <w:right w:val="single" w:sz="4" w:space="0" w:color="000000"/>
            </w:tcBorders>
            <w:shd w:val="clear" w:color="auto" w:fill="F2F2F2"/>
          </w:tcPr>
          <w:p w14:paraId="2C1FD856" w14:textId="77777777" w:rsidR="005D5535" w:rsidRPr="00231912" w:rsidRDefault="005D5535" w:rsidP="005D5535">
            <w:pPr>
              <w:pStyle w:val="TableParagraph"/>
              <w:spacing w:before="17" w:line="139" w:lineRule="exact"/>
              <w:ind w:right="2"/>
              <w:jc w:val="right"/>
              <w:rPr>
                <w:sz w:val="12"/>
                <w:highlight w:val="yellow"/>
              </w:rPr>
            </w:pPr>
            <w:r w:rsidRPr="00231912">
              <w:rPr>
                <w:sz w:val="12"/>
                <w:highlight w:val="yellow"/>
              </w:rPr>
              <w:t>2021-2023</w:t>
            </w:r>
          </w:p>
        </w:tc>
        <w:tc>
          <w:tcPr>
            <w:tcW w:w="543" w:type="dxa"/>
            <w:gridSpan w:val="2"/>
            <w:tcBorders>
              <w:top w:val="single" w:sz="8" w:space="0" w:color="auto"/>
              <w:left w:val="single" w:sz="4" w:space="0" w:color="000000"/>
              <w:bottom w:val="single" w:sz="4" w:space="0" w:color="000000"/>
              <w:right w:val="single" w:sz="4" w:space="0" w:color="000000"/>
            </w:tcBorders>
            <w:shd w:val="clear" w:color="auto" w:fill="F2F2F2"/>
          </w:tcPr>
          <w:p w14:paraId="5CBB2BCA" w14:textId="77777777" w:rsidR="005D5535" w:rsidRDefault="005D5535" w:rsidP="005D5535">
            <w:pPr>
              <w:pStyle w:val="TableParagraph"/>
              <w:spacing w:before="17" w:line="139" w:lineRule="exact"/>
              <w:ind w:right="62"/>
              <w:jc w:val="center"/>
              <w:rPr>
                <w:w w:val="105"/>
                <w:sz w:val="12"/>
              </w:rPr>
            </w:pPr>
            <w:r>
              <w:rPr>
                <w:w w:val="105"/>
                <w:sz w:val="12"/>
              </w:rPr>
              <w:t>2021</w:t>
            </w:r>
          </w:p>
        </w:tc>
        <w:tc>
          <w:tcPr>
            <w:tcW w:w="569" w:type="dxa"/>
            <w:tcBorders>
              <w:left w:val="single" w:sz="4" w:space="0" w:color="000000"/>
              <w:bottom w:val="single" w:sz="4" w:space="0" w:color="000000"/>
              <w:right w:val="single" w:sz="4" w:space="0" w:color="000000"/>
            </w:tcBorders>
            <w:shd w:val="clear" w:color="auto" w:fill="F2F2F2"/>
          </w:tcPr>
          <w:p w14:paraId="138BC857" w14:textId="77777777" w:rsidR="005D5535" w:rsidRDefault="005D5535" w:rsidP="005D5535">
            <w:pPr>
              <w:pStyle w:val="TableParagraph"/>
              <w:spacing w:before="17" w:line="139" w:lineRule="exact"/>
              <w:ind w:right="62"/>
              <w:jc w:val="right"/>
              <w:rPr>
                <w:sz w:val="12"/>
              </w:rPr>
            </w:pPr>
            <w:r>
              <w:rPr>
                <w:w w:val="105"/>
                <w:sz w:val="12"/>
              </w:rPr>
              <w:t>cíl 2.3</w:t>
            </w:r>
          </w:p>
        </w:tc>
        <w:tc>
          <w:tcPr>
            <w:tcW w:w="567" w:type="dxa"/>
            <w:gridSpan w:val="2"/>
            <w:tcBorders>
              <w:left w:val="single" w:sz="4" w:space="0" w:color="000000"/>
              <w:bottom w:val="single" w:sz="4" w:space="0" w:color="000000"/>
              <w:right w:val="single" w:sz="4" w:space="0" w:color="000000"/>
            </w:tcBorders>
            <w:shd w:val="clear" w:color="auto" w:fill="F2F2F2"/>
          </w:tcPr>
          <w:p w14:paraId="749170EB" w14:textId="77777777" w:rsidR="005D5535" w:rsidRDefault="005D5535" w:rsidP="005D5535">
            <w:pPr>
              <w:pStyle w:val="TableParagraph"/>
              <w:rPr>
                <w:rFonts w:ascii="Times New Roman"/>
                <w:sz w:val="10"/>
              </w:rPr>
            </w:pPr>
          </w:p>
        </w:tc>
        <w:tc>
          <w:tcPr>
            <w:tcW w:w="426" w:type="dxa"/>
            <w:gridSpan w:val="2"/>
            <w:tcBorders>
              <w:left w:val="single" w:sz="4" w:space="0" w:color="000000"/>
              <w:bottom w:val="single" w:sz="4" w:space="0" w:color="000000"/>
              <w:right w:val="single" w:sz="4" w:space="0" w:color="000000"/>
            </w:tcBorders>
            <w:shd w:val="clear" w:color="auto" w:fill="F2F2F2"/>
          </w:tcPr>
          <w:p w14:paraId="0AA5D3DF" w14:textId="77777777" w:rsidR="005D5535" w:rsidRDefault="005D5535" w:rsidP="005D5535">
            <w:pPr>
              <w:pStyle w:val="TableParagraph"/>
              <w:rPr>
                <w:rFonts w:ascii="Times New Roman"/>
                <w:sz w:val="10"/>
              </w:rPr>
            </w:pPr>
          </w:p>
        </w:tc>
        <w:tc>
          <w:tcPr>
            <w:tcW w:w="425" w:type="dxa"/>
            <w:gridSpan w:val="2"/>
            <w:tcBorders>
              <w:left w:val="single" w:sz="4" w:space="0" w:color="000000"/>
              <w:bottom w:val="single" w:sz="4" w:space="0" w:color="000000"/>
              <w:right w:val="single" w:sz="4" w:space="0" w:color="000000"/>
            </w:tcBorders>
            <w:shd w:val="clear" w:color="auto" w:fill="F2F2F2"/>
          </w:tcPr>
          <w:p w14:paraId="16BDC617" w14:textId="77777777" w:rsidR="005D5535" w:rsidRDefault="005D5535" w:rsidP="005D5535">
            <w:pPr>
              <w:pStyle w:val="TableParagraph"/>
              <w:rPr>
                <w:rFonts w:ascii="Times New Roman"/>
                <w:sz w:val="10"/>
              </w:rPr>
            </w:pPr>
          </w:p>
        </w:tc>
        <w:tc>
          <w:tcPr>
            <w:tcW w:w="567" w:type="dxa"/>
            <w:gridSpan w:val="2"/>
            <w:tcBorders>
              <w:left w:val="single" w:sz="4" w:space="0" w:color="000000"/>
              <w:bottom w:val="single" w:sz="4" w:space="0" w:color="000000"/>
              <w:right w:val="single" w:sz="4" w:space="0" w:color="000000"/>
            </w:tcBorders>
            <w:shd w:val="clear" w:color="auto" w:fill="F2F2F2"/>
          </w:tcPr>
          <w:p w14:paraId="09651D0D" w14:textId="77777777" w:rsidR="005D5535" w:rsidRDefault="005D5535" w:rsidP="005D5535">
            <w:pPr>
              <w:pStyle w:val="TableParagraph"/>
              <w:rPr>
                <w:rFonts w:ascii="Times New Roman"/>
                <w:sz w:val="10"/>
              </w:rPr>
            </w:pPr>
          </w:p>
        </w:tc>
        <w:tc>
          <w:tcPr>
            <w:tcW w:w="425" w:type="dxa"/>
            <w:gridSpan w:val="2"/>
            <w:tcBorders>
              <w:left w:val="single" w:sz="4" w:space="0" w:color="000000"/>
              <w:bottom w:val="single" w:sz="4" w:space="0" w:color="000000"/>
              <w:right w:val="single" w:sz="4" w:space="0" w:color="000000"/>
            </w:tcBorders>
            <w:shd w:val="clear" w:color="auto" w:fill="F2F2F2"/>
          </w:tcPr>
          <w:p w14:paraId="07183426" w14:textId="77777777" w:rsidR="005D5535" w:rsidRDefault="005D5535" w:rsidP="005D5535">
            <w:pPr>
              <w:pStyle w:val="TableParagraph"/>
              <w:rPr>
                <w:rFonts w:ascii="Times New Roman"/>
                <w:sz w:val="10"/>
              </w:rPr>
            </w:pPr>
          </w:p>
        </w:tc>
        <w:tc>
          <w:tcPr>
            <w:tcW w:w="567" w:type="dxa"/>
            <w:gridSpan w:val="2"/>
            <w:tcBorders>
              <w:left w:val="single" w:sz="4" w:space="0" w:color="000000"/>
              <w:bottom w:val="single" w:sz="4" w:space="0" w:color="000000"/>
              <w:right w:val="single" w:sz="4" w:space="0" w:color="000000"/>
            </w:tcBorders>
            <w:shd w:val="clear" w:color="auto" w:fill="F2F2F2"/>
          </w:tcPr>
          <w:p w14:paraId="469540AA" w14:textId="77777777" w:rsidR="005D5535" w:rsidRDefault="005D5535" w:rsidP="005D5535">
            <w:pPr>
              <w:pStyle w:val="TableParagraph"/>
              <w:spacing w:before="17" w:line="139" w:lineRule="exact"/>
              <w:ind w:right="196"/>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shd w:val="clear" w:color="auto" w:fill="F2F2F2"/>
          </w:tcPr>
          <w:p w14:paraId="66DE8FB3" w14:textId="77777777" w:rsidR="005D5535" w:rsidRDefault="005D5535" w:rsidP="005D5535">
            <w:pPr>
              <w:pStyle w:val="TableParagraph"/>
              <w:spacing w:before="17" w:line="139" w:lineRule="exact"/>
              <w:ind w:right="227"/>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shd w:val="clear" w:color="auto" w:fill="F2F2F2"/>
          </w:tcPr>
          <w:p w14:paraId="033BACFC" w14:textId="77777777" w:rsidR="005D5535" w:rsidRDefault="005D5535" w:rsidP="005D5535">
            <w:pPr>
              <w:pStyle w:val="TableParagraph"/>
              <w:rPr>
                <w:rFonts w:ascii="Times New Roman"/>
                <w:sz w:val="10"/>
              </w:rPr>
            </w:pPr>
          </w:p>
        </w:tc>
        <w:tc>
          <w:tcPr>
            <w:tcW w:w="567" w:type="dxa"/>
            <w:gridSpan w:val="2"/>
            <w:tcBorders>
              <w:left w:val="single" w:sz="4" w:space="0" w:color="000000"/>
              <w:bottom w:val="single" w:sz="4" w:space="0" w:color="000000"/>
            </w:tcBorders>
            <w:shd w:val="clear" w:color="auto" w:fill="F2F2F2"/>
          </w:tcPr>
          <w:p w14:paraId="2367E2B1" w14:textId="77777777" w:rsidR="005D5535" w:rsidRDefault="005D5535" w:rsidP="005D5535">
            <w:pPr>
              <w:pStyle w:val="TableParagraph"/>
              <w:rPr>
                <w:rFonts w:ascii="Times New Roman"/>
                <w:sz w:val="10"/>
              </w:rPr>
            </w:pPr>
          </w:p>
        </w:tc>
      </w:tr>
      <w:tr w:rsidR="008742CE" w14:paraId="4AE8D9C9" w14:textId="77777777" w:rsidTr="00D015CE">
        <w:trPr>
          <w:gridBefore w:val="1"/>
          <w:gridAfter w:val="1"/>
          <w:wBefore w:w="121" w:type="dxa"/>
          <w:wAfter w:w="29" w:type="dxa"/>
          <w:trHeight w:val="176"/>
          <w:jc w:val="center"/>
        </w:trPr>
        <w:tc>
          <w:tcPr>
            <w:tcW w:w="2124" w:type="dxa"/>
            <w:gridSpan w:val="2"/>
            <w:vMerge/>
            <w:tcBorders>
              <w:top w:val="nil"/>
              <w:right w:val="single" w:sz="4" w:space="0" w:color="000000"/>
            </w:tcBorders>
            <w:shd w:val="clear" w:color="auto" w:fill="F2F2F2"/>
          </w:tcPr>
          <w:p w14:paraId="6861B56C" w14:textId="77777777" w:rsidR="005D5535" w:rsidRDefault="005D5535" w:rsidP="005D5535">
            <w:pPr>
              <w:rPr>
                <w:sz w:val="2"/>
                <w:szCs w:val="2"/>
              </w:rPr>
            </w:pPr>
          </w:p>
        </w:tc>
        <w:tc>
          <w:tcPr>
            <w:tcW w:w="3405" w:type="dxa"/>
            <w:gridSpan w:val="2"/>
            <w:vMerge/>
            <w:tcBorders>
              <w:top w:val="nil"/>
              <w:left w:val="single" w:sz="4" w:space="0" w:color="000000"/>
              <w:bottom w:val="single" w:sz="4" w:space="0" w:color="000000"/>
              <w:right w:val="single" w:sz="4" w:space="0" w:color="000000"/>
            </w:tcBorders>
            <w:shd w:val="clear" w:color="auto" w:fill="F2F2F2"/>
          </w:tcPr>
          <w:p w14:paraId="0779D6D1" w14:textId="77777777" w:rsidR="005D5535" w:rsidRDefault="005D5535" w:rsidP="005D5535">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6832B696" w14:textId="77777777" w:rsidR="005D5535" w:rsidRDefault="005D5535" w:rsidP="005D5535">
            <w:pPr>
              <w:pStyle w:val="TableParagraph"/>
              <w:spacing w:before="17" w:line="139" w:lineRule="exact"/>
              <w:ind w:left="26"/>
              <w:rPr>
                <w:sz w:val="12"/>
              </w:rPr>
            </w:pPr>
            <w:r>
              <w:rPr>
                <w:w w:val="105"/>
                <w:sz w:val="12"/>
              </w:rPr>
              <w:t>Řásnovka 2 - Vybudování a vybavení dalších relaxačních prostor pro děti v suterénu MŠ</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7C938E33" w14:textId="77777777" w:rsidR="005D5535" w:rsidRDefault="005D5535" w:rsidP="005D5535">
            <w:pPr>
              <w:pStyle w:val="TableParagraph"/>
              <w:spacing w:before="17" w:line="139" w:lineRule="exact"/>
              <w:ind w:right="2"/>
              <w:jc w:val="right"/>
              <w:rPr>
                <w:sz w:val="12"/>
              </w:rPr>
            </w:pPr>
            <w:r>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43C34871" w14:textId="77777777" w:rsidR="005D5535" w:rsidRPr="00231912" w:rsidRDefault="005D5535" w:rsidP="005D5535">
            <w:pPr>
              <w:pStyle w:val="TableParagraph"/>
              <w:spacing w:before="17" w:line="139" w:lineRule="exact"/>
              <w:ind w:right="2"/>
              <w:jc w:val="right"/>
              <w:rPr>
                <w:sz w:val="12"/>
                <w:highlight w:val="yellow"/>
              </w:rPr>
            </w:pPr>
            <w:r w:rsidRPr="00231912">
              <w:rPr>
                <w:sz w:val="12"/>
                <w:highlight w:val="yellow"/>
              </w:rPr>
              <w:t>2021-2023</w:t>
            </w:r>
          </w:p>
        </w:tc>
        <w:tc>
          <w:tcPr>
            <w:tcW w:w="543" w:type="dxa"/>
            <w:gridSpan w:val="2"/>
            <w:tcBorders>
              <w:top w:val="single" w:sz="4" w:space="0" w:color="000000"/>
              <w:left w:val="single" w:sz="4" w:space="0" w:color="000000"/>
              <w:bottom w:val="single" w:sz="4" w:space="0" w:color="000000"/>
              <w:right w:val="single" w:sz="4" w:space="0" w:color="000000"/>
            </w:tcBorders>
            <w:shd w:val="clear" w:color="auto" w:fill="F2F2F2"/>
          </w:tcPr>
          <w:p w14:paraId="35BEF217" w14:textId="77777777" w:rsidR="005D5535" w:rsidRDefault="005D5535" w:rsidP="005D5535">
            <w:pPr>
              <w:pStyle w:val="TableParagraph"/>
              <w:spacing w:before="17" w:line="139" w:lineRule="exact"/>
              <w:ind w:right="62"/>
              <w:jc w:val="center"/>
              <w:rPr>
                <w:w w:val="105"/>
                <w:sz w:val="12"/>
              </w:rPr>
            </w:pPr>
            <w:r>
              <w:rPr>
                <w:w w:val="105"/>
                <w:sz w:val="12"/>
              </w:rPr>
              <w:t>2021</w:t>
            </w:r>
          </w:p>
        </w:tc>
        <w:tc>
          <w:tcPr>
            <w:tcW w:w="569" w:type="dxa"/>
            <w:tcBorders>
              <w:top w:val="single" w:sz="4" w:space="0" w:color="000000"/>
              <w:left w:val="single" w:sz="4" w:space="0" w:color="000000"/>
              <w:bottom w:val="single" w:sz="4" w:space="0" w:color="000000"/>
              <w:right w:val="single" w:sz="4" w:space="0" w:color="000000"/>
            </w:tcBorders>
            <w:shd w:val="clear" w:color="auto" w:fill="F2F2F2"/>
          </w:tcPr>
          <w:p w14:paraId="795A2A6D" w14:textId="77777777" w:rsidR="005D5535" w:rsidRDefault="005D5535" w:rsidP="005D5535">
            <w:pPr>
              <w:pStyle w:val="TableParagraph"/>
              <w:spacing w:before="17" w:line="139" w:lineRule="exact"/>
              <w:ind w:right="62"/>
              <w:jc w:val="right"/>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31AA225" w14:textId="77777777" w:rsidR="005D5535" w:rsidRDefault="005D5535" w:rsidP="005D5535">
            <w:pPr>
              <w:pStyle w:val="TableParagraph"/>
              <w:rPr>
                <w:rFonts w:ascii="Times New Roman"/>
                <w:sz w:val="10"/>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7FCB135E" w14:textId="77777777" w:rsidR="005D5535" w:rsidRDefault="005D5535" w:rsidP="005D5535">
            <w:pPr>
              <w:pStyle w:val="TableParagraph"/>
              <w:rPr>
                <w:rFonts w:ascii="Times New Roman"/>
                <w:sz w:val="1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CB30A9D"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BAB0079" w14:textId="77777777" w:rsidR="005D5535" w:rsidRDefault="005D5535" w:rsidP="005D5535">
            <w:pPr>
              <w:pStyle w:val="TableParagraph"/>
              <w:rPr>
                <w:rFonts w:ascii="Times New Roman"/>
                <w:sz w:val="1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A3E2130"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C8BF265" w14:textId="77777777" w:rsidR="005D5535" w:rsidRDefault="005D5535" w:rsidP="005D5535">
            <w:pPr>
              <w:pStyle w:val="TableParagraph"/>
              <w:jc w:val="center"/>
              <w:rPr>
                <w:rFonts w:ascii="Times New Roman"/>
                <w:sz w:val="10"/>
              </w:rPr>
            </w:pPr>
            <w:r w:rsidRPr="004D2AC4">
              <w:rPr>
                <w:w w:val="103"/>
                <w:sz w:val="12"/>
                <w:highlight w:val="yellow"/>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FDF0339"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98BAF8C"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tcBorders>
            <w:shd w:val="clear" w:color="auto" w:fill="F2F2F2"/>
          </w:tcPr>
          <w:p w14:paraId="6EDA61DA" w14:textId="77777777" w:rsidR="005D5535" w:rsidRDefault="005D5535" w:rsidP="005D5535">
            <w:pPr>
              <w:pStyle w:val="TableParagraph"/>
              <w:rPr>
                <w:rFonts w:ascii="Times New Roman"/>
                <w:sz w:val="10"/>
              </w:rPr>
            </w:pPr>
          </w:p>
        </w:tc>
      </w:tr>
      <w:tr w:rsidR="008742CE" w14:paraId="637D01E7" w14:textId="77777777" w:rsidTr="00D015CE">
        <w:trPr>
          <w:gridBefore w:val="1"/>
          <w:gridAfter w:val="1"/>
          <w:wBefore w:w="121" w:type="dxa"/>
          <w:wAfter w:w="29" w:type="dxa"/>
          <w:trHeight w:val="176"/>
          <w:jc w:val="center"/>
        </w:trPr>
        <w:tc>
          <w:tcPr>
            <w:tcW w:w="2124" w:type="dxa"/>
            <w:gridSpan w:val="2"/>
            <w:vMerge/>
            <w:tcBorders>
              <w:top w:val="nil"/>
              <w:right w:val="single" w:sz="4" w:space="0" w:color="000000"/>
            </w:tcBorders>
            <w:shd w:val="clear" w:color="auto" w:fill="F2F2F2"/>
          </w:tcPr>
          <w:p w14:paraId="61F7DBF1" w14:textId="77777777" w:rsidR="005D5535" w:rsidRDefault="005D5535" w:rsidP="005D5535">
            <w:pPr>
              <w:rPr>
                <w:sz w:val="2"/>
                <w:szCs w:val="2"/>
              </w:rPr>
            </w:pP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CBDAA47" w14:textId="77777777" w:rsidR="005D5535" w:rsidRDefault="005D5535" w:rsidP="005D5535">
            <w:pPr>
              <w:pStyle w:val="TableParagraph"/>
              <w:spacing w:before="17" w:line="139" w:lineRule="exact"/>
              <w:ind w:left="26"/>
              <w:rPr>
                <w:sz w:val="12"/>
              </w:rPr>
            </w:pPr>
            <w:r>
              <w:rPr>
                <w:w w:val="105"/>
                <w:sz w:val="12"/>
              </w:rPr>
              <w:t>Modernizace školní zahrady</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133A5E0E" w14:textId="77777777" w:rsidR="005D5535" w:rsidRDefault="005D5535" w:rsidP="005D5535">
            <w:pPr>
              <w:pStyle w:val="TableParagraph"/>
              <w:spacing w:before="17" w:line="139" w:lineRule="exact"/>
              <w:ind w:left="26"/>
              <w:rPr>
                <w:sz w:val="12"/>
              </w:rPr>
            </w:pPr>
            <w:r>
              <w:rPr>
                <w:w w:val="105"/>
                <w:sz w:val="12"/>
              </w:rPr>
              <w:t>Řásnovka 2 - Modernizace školní zahrady a pořízení vybavení pro děti mladší 3 let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1370718" w14:textId="77777777" w:rsidR="005D5535" w:rsidRDefault="005D5535" w:rsidP="005D5535">
            <w:pPr>
              <w:pStyle w:val="TableParagraph"/>
              <w:spacing w:before="17" w:line="139" w:lineRule="exact"/>
              <w:ind w:right="2"/>
              <w:jc w:val="right"/>
              <w:rPr>
                <w:sz w:val="12"/>
              </w:rPr>
            </w:pPr>
            <w:r>
              <w:rPr>
                <w:w w:val="105"/>
                <w:sz w:val="12"/>
              </w:rPr>
              <w:t>10 000 000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717EC8C" w14:textId="77777777" w:rsidR="005D5535" w:rsidRPr="00231912" w:rsidRDefault="005D5535" w:rsidP="005D5535">
            <w:pPr>
              <w:pStyle w:val="TableParagraph"/>
              <w:spacing w:before="17" w:line="139" w:lineRule="exact"/>
              <w:ind w:right="2"/>
              <w:jc w:val="right"/>
              <w:rPr>
                <w:sz w:val="12"/>
                <w:highlight w:val="yellow"/>
              </w:rPr>
            </w:pPr>
            <w:r w:rsidRPr="00231912">
              <w:rPr>
                <w:w w:val="105"/>
                <w:sz w:val="12"/>
                <w:highlight w:val="yellow"/>
              </w:rPr>
              <w:t>2021-2023</w:t>
            </w:r>
          </w:p>
        </w:tc>
        <w:tc>
          <w:tcPr>
            <w:tcW w:w="543" w:type="dxa"/>
            <w:gridSpan w:val="2"/>
            <w:tcBorders>
              <w:top w:val="single" w:sz="4" w:space="0" w:color="000000"/>
              <w:left w:val="single" w:sz="4" w:space="0" w:color="000000"/>
              <w:bottom w:val="single" w:sz="6" w:space="0" w:color="auto"/>
              <w:right w:val="single" w:sz="4" w:space="0" w:color="000000"/>
            </w:tcBorders>
            <w:shd w:val="clear" w:color="auto" w:fill="F2F2F2"/>
          </w:tcPr>
          <w:p w14:paraId="6BDAA5FA" w14:textId="77777777" w:rsidR="005D5535" w:rsidRDefault="005D5535" w:rsidP="005D5535">
            <w:pPr>
              <w:pStyle w:val="TableParagraph"/>
              <w:spacing w:before="17" w:line="139" w:lineRule="exact"/>
              <w:ind w:right="62"/>
              <w:jc w:val="center"/>
              <w:rPr>
                <w:w w:val="105"/>
                <w:sz w:val="12"/>
              </w:rPr>
            </w:pPr>
          </w:p>
        </w:tc>
        <w:tc>
          <w:tcPr>
            <w:tcW w:w="569" w:type="dxa"/>
            <w:tcBorders>
              <w:top w:val="single" w:sz="4" w:space="0" w:color="000000"/>
              <w:left w:val="single" w:sz="4" w:space="0" w:color="000000"/>
              <w:bottom w:val="single" w:sz="4" w:space="0" w:color="000000"/>
              <w:right w:val="single" w:sz="4" w:space="0" w:color="000000"/>
            </w:tcBorders>
            <w:shd w:val="clear" w:color="auto" w:fill="F2F2F2"/>
          </w:tcPr>
          <w:p w14:paraId="3E1E500C" w14:textId="77777777" w:rsidR="005D5535" w:rsidRDefault="005D5535" w:rsidP="005D5535">
            <w:pPr>
              <w:pStyle w:val="TableParagraph"/>
              <w:spacing w:before="17" w:line="139" w:lineRule="exact"/>
              <w:ind w:right="62"/>
              <w:jc w:val="right"/>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BF1A950" w14:textId="77777777" w:rsidR="005D5535" w:rsidRDefault="005D5535" w:rsidP="005D5535">
            <w:pPr>
              <w:pStyle w:val="TableParagraph"/>
              <w:rPr>
                <w:rFonts w:ascii="Times New Roman"/>
                <w:sz w:val="10"/>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70F92A71" w14:textId="77777777" w:rsidR="005D5535" w:rsidRDefault="005D5535" w:rsidP="005D5535">
            <w:pPr>
              <w:pStyle w:val="TableParagraph"/>
              <w:rPr>
                <w:rFonts w:ascii="Times New Roman"/>
                <w:sz w:val="1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1DE1CBA" w14:textId="77777777" w:rsidR="005D5535" w:rsidRDefault="005D5535" w:rsidP="005D5535">
            <w:pPr>
              <w:pStyle w:val="TableParagraph"/>
              <w:spacing w:before="17" w:line="139" w:lineRule="exact"/>
              <w:ind w:left="230"/>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100BFCB" w14:textId="77777777" w:rsidR="005D5535" w:rsidRDefault="005D5535" w:rsidP="005D5535">
            <w:pPr>
              <w:pStyle w:val="TableParagraph"/>
              <w:rPr>
                <w:rFonts w:ascii="Times New Roman"/>
                <w:sz w:val="1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CABFBC"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12A8C34" w14:textId="77777777" w:rsidR="005D5535" w:rsidRDefault="005D5535" w:rsidP="005D5535">
            <w:pPr>
              <w:pStyle w:val="TableParagraph"/>
              <w:spacing w:before="17" w:line="139" w:lineRule="exact"/>
              <w:ind w:right="196"/>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85178EF" w14:textId="77777777" w:rsidR="005D5535" w:rsidRDefault="005D5535" w:rsidP="005D5535">
            <w:pPr>
              <w:pStyle w:val="TableParagraph"/>
              <w:spacing w:before="17" w:line="139" w:lineRule="exact"/>
              <w:ind w:right="227"/>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899650E"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tcBorders>
            <w:shd w:val="clear" w:color="auto" w:fill="F2F2F2"/>
          </w:tcPr>
          <w:p w14:paraId="5FC6AA38" w14:textId="77777777" w:rsidR="005D5535" w:rsidRDefault="005D5535" w:rsidP="005D5535">
            <w:pPr>
              <w:pStyle w:val="TableParagraph"/>
              <w:rPr>
                <w:rFonts w:ascii="Times New Roman"/>
                <w:sz w:val="10"/>
              </w:rPr>
            </w:pPr>
          </w:p>
        </w:tc>
      </w:tr>
      <w:tr w:rsidR="008742CE" w14:paraId="791FC915" w14:textId="77777777" w:rsidTr="00D015CE">
        <w:trPr>
          <w:gridBefore w:val="1"/>
          <w:gridAfter w:val="1"/>
          <w:wBefore w:w="121" w:type="dxa"/>
          <w:wAfter w:w="29" w:type="dxa"/>
          <w:trHeight w:val="176"/>
          <w:jc w:val="center"/>
        </w:trPr>
        <w:tc>
          <w:tcPr>
            <w:tcW w:w="2124" w:type="dxa"/>
            <w:gridSpan w:val="2"/>
            <w:vMerge/>
            <w:tcBorders>
              <w:top w:val="nil"/>
              <w:right w:val="single" w:sz="4" w:space="0" w:color="000000"/>
            </w:tcBorders>
            <w:shd w:val="clear" w:color="auto" w:fill="F2F2F2"/>
          </w:tcPr>
          <w:p w14:paraId="4DBEF9C5" w14:textId="77777777" w:rsidR="005D5535" w:rsidRDefault="005D5535" w:rsidP="005D5535">
            <w:pPr>
              <w:rPr>
                <w:sz w:val="2"/>
                <w:szCs w:val="2"/>
              </w:rPr>
            </w:pP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280E843" w14:textId="77777777" w:rsidR="005D5535" w:rsidRDefault="005D5535" w:rsidP="005D5535">
            <w:pPr>
              <w:pStyle w:val="TableParagraph"/>
              <w:spacing w:before="17" w:line="139" w:lineRule="exact"/>
              <w:ind w:left="26"/>
              <w:rPr>
                <w:sz w:val="12"/>
              </w:rPr>
            </w:pPr>
            <w:r>
              <w:rPr>
                <w:w w:val="105"/>
                <w:sz w:val="12"/>
              </w:rPr>
              <w:t>Modernizace vnitřních prostor MŠ</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5B292F" w14:textId="77777777" w:rsidR="005D5535" w:rsidRDefault="005D5535" w:rsidP="005D5535">
            <w:pPr>
              <w:pStyle w:val="TableParagraph"/>
              <w:spacing w:before="17" w:line="139" w:lineRule="exact"/>
              <w:ind w:left="26"/>
              <w:rPr>
                <w:sz w:val="12"/>
              </w:rPr>
            </w:pPr>
            <w:r>
              <w:rPr>
                <w:w w:val="105"/>
                <w:sz w:val="12"/>
              </w:rPr>
              <w:t>Řásnovka 2 - Výměna elektroinstalace, zbudování klimatizace</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247B78E" w14:textId="77777777" w:rsidR="005D5535" w:rsidRDefault="005D5535" w:rsidP="005D5535">
            <w:pPr>
              <w:pStyle w:val="TableParagraph"/>
              <w:spacing w:before="17" w:line="139" w:lineRule="exact"/>
              <w:ind w:right="2"/>
              <w:jc w:val="right"/>
              <w:rPr>
                <w:sz w:val="12"/>
              </w:rPr>
            </w:pPr>
            <w:r>
              <w:rPr>
                <w:w w:val="105"/>
                <w:sz w:val="12"/>
              </w:rPr>
              <w:t>1 000 000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5459A75D" w14:textId="77777777" w:rsidR="005D5535" w:rsidRPr="00231912" w:rsidRDefault="005D5535" w:rsidP="005D5535">
            <w:pPr>
              <w:pStyle w:val="TableParagraph"/>
              <w:spacing w:before="17" w:line="139" w:lineRule="exact"/>
              <w:ind w:right="2"/>
              <w:jc w:val="right"/>
              <w:rPr>
                <w:sz w:val="12"/>
                <w:highlight w:val="yellow"/>
              </w:rPr>
            </w:pPr>
            <w:r w:rsidRPr="00231912">
              <w:rPr>
                <w:sz w:val="12"/>
                <w:highlight w:val="yellow"/>
              </w:rPr>
              <w:t>2021-2023</w:t>
            </w:r>
          </w:p>
        </w:tc>
        <w:tc>
          <w:tcPr>
            <w:tcW w:w="543" w:type="dxa"/>
            <w:gridSpan w:val="2"/>
            <w:tcBorders>
              <w:top w:val="single" w:sz="6" w:space="0" w:color="auto"/>
              <w:left w:val="single" w:sz="4" w:space="0" w:color="000000"/>
              <w:bottom w:val="single" w:sz="4" w:space="0" w:color="000000"/>
              <w:right w:val="single" w:sz="4" w:space="0" w:color="000000"/>
            </w:tcBorders>
            <w:shd w:val="clear" w:color="auto" w:fill="F2F2F2" w:themeFill="background1" w:themeFillShade="F2"/>
          </w:tcPr>
          <w:p w14:paraId="0E768064" w14:textId="77777777" w:rsidR="005D5535" w:rsidRDefault="005D5535" w:rsidP="005D5535">
            <w:pPr>
              <w:pStyle w:val="TableParagraph"/>
              <w:spacing w:before="17" w:line="139" w:lineRule="exact"/>
              <w:ind w:right="62"/>
              <w:jc w:val="center"/>
              <w:rPr>
                <w:w w:val="105"/>
                <w:sz w:val="12"/>
              </w:rPr>
            </w:pPr>
            <w:r>
              <w:rPr>
                <w:w w:val="105"/>
                <w:sz w:val="12"/>
              </w:rPr>
              <w:t>2021</w:t>
            </w:r>
          </w:p>
        </w:tc>
        <w:tc>
          <w:tcPr>
            <w:tcW w:w="569" w:type="dxa"/>
            <w:tcBorders>
              <w:top w:val="single" w:sz="4" w:space="0" w:color="000000"/>
              <w:left w:val="single" w:sz="4" w:space="0" w:color="000000"/>
              <w:bottom w:val="single" w:sz="4" w:space="0" w:color="000000"/>
              <w:right w:val="single" w:sz="4" w:space="0" w:color="000000"/>
            </w:tcBorders>
            <w:shd w:val="clear" w:color="auto" w:fill="F2F2F2"/>
          </w:tcPr>
          <w:p w14:paraId="73283B7D" w14:textId="77777777" w:rsidR="005D5535" w:rsidRDefault="005D5535" w:rsidP="005D5535">
            <w:pPr>
              <w:pStyle w:val="TableParagraph"/>
              <w:spacing w:before="17" w:line="139" w:lineRule="exact"/>
              <w:ind w:right="62"/>
              <w:jc w:val="right"/>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7F2F55" w14:textId="77777777" w:rsidR="005D5535" w:rsidRDefault="005D5535" w:rsidP="005D5535">
            <w:pPr>
              <w:pStyle w:val="TableParagraph"/>
              <w:rPr>
                <w:rFonts w:ascii="Times New Roman"/>
                <w:sz w:val="10"/>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47B2B5" w14:textId="77777777" w:rsidR="005D5535" w:rsidRDefault="005D5535" w:rsidP="005D5535">
            <w:pPr>
              <w:pStyle w:val="TableParagraph"/>
              <w:rPr>
                <w:rFonts w:ascii="Times New Roman"/>
                <w:sz w:val="1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C9FBA00"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6AF4938" w14:textId="77777777" w:rsidR="005D5535" w:rsidRDefault="005D5535" w:rsidP="005D5535">
            <w:pPr>
              <w:pStyle w:val="TableParagraph"/>
              <w:rPr>
                <w:rFonts w:ascii="Times New Roman"/>
                <w:sz w:val="1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D98E486"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D83DA33"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6569132"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20D0D9F" w14:textId="77777777" w:rsidR="005D5535" w:rsidRDefault="005D5535" w:rsidP="005D5535">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tcBorders>
            <w:shd w:val="clear" w:color="auto" w:fill="F2F2F2"/>
          </w:tcPr>
          <w:p w14:paraId="69D05A29" w14:textId="77777777" w:rsidR="005D5535" w:rsidRDefault="005D5535" w:rsidP="005D5535">
            <w:pPr>
              <w:pStyle w:val="TableParagraph"/>
              <w:rPr>
                <w:rFonts w:ascii="Times New Roman"/>
                <w:sz w:val="10"/>
              </w:rPr>
            </w:pPr>
          </w:p>
        </w:tc>
      </w:tr>
      <w:tr w:rsidR="008742CE" w14:paraId="4D3AA737" w14:textId="77777777" w:rsidTr="00D015CE">
        <w:trPr>
          <w:gridBefore w:val="1"/>
          <w:gridAfter w:val="1"/>
          <w:wBefore w:w="121" w:type="dxa"/>
          <w:wAfter w:w="29" w:type="dxa"/>
          <w:trHeight w:val="392"/>
          <w:jc w:val="center"/>
        </w:trPr>
        <w:tc>
          <w:tcPr>
            <w:tcW w:w="2124" w:type="dxa"/>
            <w:gridSpan w:val="2"/>
            <w:vMerge/>
            <w:tcBorders>
              <w:top w:val="nil"/>
              <w:right w:val="single" w:sz="4" w:space="0" w:color="000000"/>
            </w:tcBorders>
            <w:shd w:val="clear" w:color="auto" w:fill="F2F2F2"/>
          </w:tcPr>
          <w:p w14:paraId="537223F0" w14:textId="77777777" w:rsidR="005D5535" w:rsidRDefault="005D5535" w:rsidP="005D5535">
            <w:pPr>
              <w:rPr>
                <w:sz w:val="2"/>
                <w:szCs w:val="2"/>
              </w:rPr>
            </w:pP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CD98B06" w14:textId="77777777" w:rsidR="005D5535" w:rsidRDefault="005D5535" w:rsidP="005D5535">
            <w:pPr>
              <w:pStyle w:val="TableParagraph"/>
              <w:rPr>
                <w:sz w:val="10"/>
              </w:rPr>
            </w:pPr>
          </w:p>
          <w:p w14:paraId="20B7410B" w14:textId="77777777" w:rsidR="005D5535" w:rsidRDefault="005D5535" w:rsidP="005D5535">
            <w:pPr>
              <w:pStyle w:val="TableParagraph"/>
              <w:ind w:left="26"/>
              <w:rPr>
                <w:sz w:val="12"/>
              </w:rPr>
            </w:pPr>
            <w:r>
              <w:rPr>
                <w:w w:val="105"/>
                <w:sz w:val="12"/>
              </w:rPr>
              <w:t>Modernizace a rozšíření kapacit MŠ</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314710FF" w14:textId="77777777" w:rsidR="005D5535" w:rsidRDefault="005D5535" w:rsidP="005D5535">
            <w:pPr>
              <w:pStyle w:val="TableParagraph"/>
              <w:spacing w:before="41" w:line="266" w:lineRule="auto"/>
              <w:ind w:left="26" w:right="49"/>
              <w:rPr>
                <w:sz w:val="12"/>
              </w:rPr>
            </w:pPr>
            <w:r>
              <w:rPr>
                <w:w w:val="105"/>
                <w:sz w:val="12"/>
              </w:rPr>
              <w:t>Řásnovka 2 - Modernizace a vnitřní úprava dispozic pro rozšíření kapacit MŠ + pořízení potřebného vybavení pro děti mladší 3 let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0E63E3DA" w14:textId="77777777" w:rsidR="005D5535" w:rsidRDefault="005D5535" w:rsidP="005D5535">
            <w:pPr>
              <w:pStyle w:val="TableParagraph"/>
              <w:rPr>
                <w:sz w:val="10"/>
              </w:rPr>
            </w:pPr>
          </w:p>
          <w:p w14:paraId="2928D42D" w14:textId="77777777" w:rsidR="005D5535" w:rsidRDefault="005D5535" w:rsidP="005D5535">
            <w:pPr>
              <w:pStyle w:val="TableParagraph"/>
              <w:ind w:right="2"/>
              <w:jc w:val="right"/>
              <w:rPr>
                <w:sz w:val="12"/>
              </w:rPr>
            </w:pPr>
            <w:r>
              <w:rPr>
                <w:w w:val="105"/>
                <w:sz w:val="12"/>
              </w:rPr>
              <w:t>60 000 000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1E607BBF" w14:textId="77777777" w:rsidR="005D5535" w:rsidRPr="00231912" w:rsidRDefault="005D5535" w:rsidP="005D5535">
            <w:pPr>
              <w:pStyle w:val="TableParagraph"/>
              <w:rPr>
                <w:sz w:val="10"/>
                <w:highlight w:val="yellow"/>
              </w:rPr>
            </w:pPr>
          </w:p>
          <w:p w14:paraId="7678071B" w14:textId="77777777" w:rsidR="005D5535" w:rsidRPr="00231912" w:rsidRDefault="005D5535" w:rsidP="005D5535">
            <w:pPr>
              <w:pStyle w:val="TableParagraph"/>
              <w:ind w:right="2"/>
              <w:jc w:val="right"/>
              <w:rPr>
                <w:sz w:val="12"/>
                <w:highlight w:val="yellow"/>
              </w:rPr>
            </w:pPr>
            <w:r w:rsidRPr="00231912">
              <w:rPr>
                <w:sz w:val="12"/>
                <w:highlight w:val="yellow"/>
              </w:rPr>
              <w:t>2021-2023</w:t>
            </w:r>
          </w:p>
        </w:tc>
        <w:tc>
          <w:tcPr>
            <w:tcW w:w="54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5B583E7" w14:textId="77777777" w:rsidR="005D5535" w:rsidRDefault="005D5535" w:rsidP="005D5535">
            <w:pPr>
              <w:pStyle w:val="TableParagraph"/>
              <w:rPr>
                <w:sz w:val="10"/>
              </w:rPr>
            </w:pPr>
            <w:r>
              <w:rPr>
                <w:w w:val="105"/>
                <w:sz w:val="12"/>
              </w:rPr>
              <w:t xml:space="preserve">       2021</w:t>
            </w:r>
          </w:p>
        </w:tc>
        <w:tc>
          <w:tcPr>
            <w:tcW w:w="569" w:type="dxa"/>
            <w:tcBorders>
              <w:top w:val="single" w:sz="4" w:space="0" w:color="000000"/>
              <w:left w:val="single" w:sz="4" w:space="0" w:color="000000"/>
              <w:bottom w:val="single" w:sz="4" w:space="0" w:color="000000"/>
              <w:right w:val="single" w:sz="4" w:space="0" w:color="000000"/>
            </w:tcBorders>
            <w:shd w:val="clear" w:color="auto" w:fill="F2F2F2"/>
          </w:tcPr>
          <w:p w14:paraId="4F9220BD" w14:textId="77777777" w:rsidR="005D5535" w:rsidRDefault="005D5535" w:rsidP="005D5535">
            <w:pPr>
              <w:pStyle w:val="TableParagraph"/>
              <w:rPr>
                <w:sz w:val="10"/>
              </w:rPr>
            </w:pPr>
          </w:p>
          <w:p w14:paraId="33FEDB30" w14:textId="77777777" w:rsidR="005D5535" w:rsidRDefault="005D5535" w:rsidP="005D5535">
            <w:pPr>
              <w:pStyle w:val="TableParagraph"/>
              <w:ind w:right="62"/>
              <w:jc w:val="right"/>
              <w:rPr>
                <w:sz w:val="12"/>
              </w:rPr>
            </w:pPr>
            <w:r>
              <w:rPr>
                <w:w w:val="105"/>
                <w:sz w:val="12"/>
              </w:rPr>
              <w:t>cíl 2.1</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32B82D3" w14:textId="77777777" w:rsidR="005D5535" w:rsidRDefault="005D5535" w:rsidP="005D5535">
            <w:pPr>
              <w:pStyle w:val="TableParagraph"/>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46AFF2" w14:textId="77777777" w:rsidR="005D5535" w:rsidRDefault="005D5535" w:rsidP="005D5535">
            <w:pPr>
              <w:pStyle w:val="TableParagraph"/>
              <w:rPr>
                <w:sz w:val="10"/>
              </w:rPr>
            </w:pPr>
          </w:p>
          <w:p w14:paraId="7DD8A1D7" w14:textId="77777777" w:rsidR="005D5535" w:rsidRDefault="005D5535" w:rsidP="005D5535">
            <w:pPr>
              <w:pStyle w:val="TableParagraph"/>
              <w:ind w:left="30"/>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AC5A785" w14:textId="77777777" w:rsidR="005D5535" w:rsidRDefault="005D5535" w:rsidP="005D5535">
            <w:pPr>
              <w:pStyle w:val="TableParagraph"/>
              <w:rPr>
                <w:sz w:val="10"/>
              </w:rPr>
            </w:pPr>
          </w:p>
          <w:p w14:paraId="0BB8813F" w14:textId="77777777" w:rsidR="005D5535" w:rsidRDefault="005D5535" w:rsidP="005D5535">
            <w:pPr>
              <w:pStyle w:val="TableParagraph"/>
              <w:ind w:left="230"/>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42FEF7" w14:textId="77777777" w:rsidR="005D5535" w:rsidRDefault="005D5535" w:rsidP="005D5535">
            <w:pPr>
              <w:pStyle w:val="TableParagraph"/>
              <w:rPr>
                <w:sz w:val="10"/>
              </w:rPr>
            </w:pPr>
          </w:p>
          <w:p w14:paraId="653C2298" w14:textId="77777777" w:rsidR="005D5535" w:rsidRDefault="005D5535" w:rsidP="005D5535">
            <w:pPr>
              <w:pStyle w:val="TableParagraph"/>
              <w:ind w:left="31"/>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080B64" w14:textId="77777777" w:rsidR="005D5535" w:rsidRDefault="005D5535" w:rsidP="005D5535">
            <w:pPr>
              <w:pStyle w:val="TableParagraph"/>
              <w:rPr>
                <w:sz w:val="10"/>
              </w:rPr>
            </w:pPr>
          </w:p>
          <w:p w14:paraId="02A9E3EF" w14:textId="77777777" w:rsidR="005D5535" w:rsidRDefault="005D5535" w:rsidP="005D5535">
            <w:pPr>
              <w:pStyle w:val="TableParagraph"/>
              <w:ind w:left="32"/>
              <w:jc w:val="center"/>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A99EAD1" w14:textId="77777777" w:rsidR="005D5535" w:rsidRDefault="005D5535" w:rsidP="005D5535">
            <w:pPr>
              <w:pStyle w:val="TableParagraph"/>
              <w:rPr>
                <w:sz w:val="10"/>
              </w:rPr>
            </w:pPr>
          </w:p>
          <w:p w14:paraId="0DD2271A" w14:textId="77777777" w:rsidR="005D5535" w:rsidRDefault="005D5535" w:rsidP="005D5535">
            <w:pPr>
              <w:pStyle w:val="TableParagraph"/>
              <w:ind w:right="196"/>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232CC63" w14:textId="77777777" w:rsidR="005D5535" w:rsidRDefault="005D5535" w:rsidP="005D5535">
            <w:pPr>
              <w:pStyle w:val="TableParagraph"/>
              <w:rPr>
                <w:sz w:val="10"/>
              </w:rPr>
            </w:pPr>
          </w:p>
          <w:p w14:paraId="01D7D7CC" w14:textId="77777777" w:rsidR="005D5535" w:rsidRDefault="005D5535" w:rsidP="005D5535">
            <w:pPr>
              <w:pStyle w:val="TableParagraph"/>
              <w:ind w:right="227"/>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07E5AD1" w14:textId="77777777" w:rsidR="005D5535" w:rsidRDefault="005D5535" w:rsidP="005D5535">
            <w:pPr>
              <w:pStyle w:val="TableParagraph"/>
              <w:rPr>
                <w:sz w:val="10"/>
              </w:rPr>
            </w:pPr>
          </w:p>
          <w:p w14:paraId="1A6ED621" w14:textId="77777777" w:rsidR="005D5535" w:rsidRDefault="005D5535" w:rsidP="005D5535">
            <w:pPr>
              <w:pStyle w:val="TableParagraph"/>
              <w:ind w:right="256"/>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tcBorders>
            <w:shd w:val="clear" w:color="auto" w:fill="F2F2F2"/>
            <w:vAlign w:val="center"/>
          </w:tcPr>
          <w:p w14:paraId="29195E12" w14:textId="77777777" w:rsidR="005D5535" w:rsidRDefault="005D5535" w:rsidP="005D5535">
            <w:pPr>
              <w:pStyle w:val="TableParagraph"/>
              <w:jc w:val="center"/>
              <w:rPr>
                <w:rFonts w:ascii="Times New Roman"/>
                <w:sz w:val="12"/>
              </w:rPr>
            </w:pPr>
            <w:r w:rsidRPr="004D2AC4">
              <w:rPr>
                <w:w w:val="103"/>
                <w:sz w:val="12"/>
                <w:highlight w:val="yellow"/>
              </w:rPr>
              <w:t>x</w:t>
            </w:r>
          </w:p>
        </w:tc>
      </w:tr>
      <w:tr w:rsidR="008742CE" w14:paraId="598C9A6E" w14:textId="77777777" w:rsidTr="00D015CE">
        <w:trPr>
          <w:gridBefore w:val="1"/>
          <w:gridAfter w:val="1"/>
          <w:wBefore w:w="121" w:type="dxa"/>
          <w:wAfter w:w="29" w:type="dxa"/>
          <w:trHeight w:val="176"/>
          <w:jc w:val="center"/>
        </w:trPr>
        <w:tc>
          <w:tcPr>
            <w:tcW w:w="2124" w:type="dxa"/>
            <w:gridSpan w:val="2"/>
            <w:vMerge/>
            <w:tcBorders>
              <w:top w:val="nil"/>
              <w:right w:val="single" w:sz="4" w:space="0" w:color="000000"/>
            </w:tcBorders>
            <w:shd w:val="clear" w:color="auto" w:fill="F2F2F2"/>
          </w:tcPr>
          <w:p w14:paraId="5E2DB82E" w14:textId="77777777" w:rsidR="005D5535" w:rsidRDefault="005D5535" w:rsidP="005D5535">
            <w:pPr>
              <w:rPr>
                <w:sz w:val="2"/>
                <w:szCs w:val="2"/>
              </w:rPr>
            </w:pPr>
          </w:p>
        </w:tc>
        <w:tc>
          <w:tcPr>
            <w:tcW w:w="3405" w:type="dxa"/>
            <w:gridSpan w:val="2"/>
            <w:tcBorders>
              <w:top w:val="single" w:sz="4" w:space="0" w:color="000000"/>
              <w:left w:val="single" w:sz="4" w:space="0" w:color="000000"/>
              <w:right w:val="single" w:sz="4" w:space="0" w:color="000000"/>
            </w:tcBorders>
            <w:shd w:val="clear" w:color="auto" w:fill="F2F2F2"/>
          </w:tcPr>
          <w:p w14:paraId="1AFF9654" w14:textId="77777777" w:rsidR="005D5535" w:rsidRDefault="005D5535" w:rsidP="005D5535">
            <w:pPr>
              <w:pStyle w:val="TableParagraph"/>
              <w:spacing w:before="17" w:line="139" w:lineRule="exact"/>
              <w:ind w:left="26"/>
              <w:rPr>
                <w:sz w:val="12"/>
              </w:rPr>
            </w:pPr>
            <w:r>
              <w:rPr>
                <w:w w:val="105"/>
                <w:sz w:val="12"/>
              </w:rPr>
              <w:t>Úprava vnitřních prostor</w:t>
            </w:r>
          </w:p>
        </w:tc>
        <w:tc>
          <w:tcPr>
            <w:tcW w:w="5811" w:type="dxa"/>
            <w:gridSpan w:val="2"/>
            <w:tcBorders>
              <w:top w:val="single" w:sz="4" w:space="0" w:color="000000"/>
              <w:left w:val="single" w:sz="4" w:space="0" w:color="000000"/>
              <w:right w:val="single" w:sz="4" w:space="0" w:color="000000"/>
            </w:tcBorders>
            <w:shd w:val="clear" w:color="auto" w:fill="F2F2F2"/>
          </w:tcPr>
          <w:p w14:paraId="5A36D148" w14:textId="77777777" w:rsidR="005D5535" w:rsidRDefault="005D5535" w:rsidP="005D5535">
            <w:pPr>
              <w:pStyle w:val="TableParagraph"/>
              <w:spacing w:before="17" w:line="139" w:lineRule="exact"/>
              <w:ind w:left="26"/>
              <w:rPr>
                <w:sz w:val="12"/>
              </w:rPr>
            </w:pPr>
            <w:r>
              <w:rPr>
                <w:w w:val="105"/>
                <w:sz w:val="12"/>
              </w:rPr>
              <w:t>Řásnovka 2 - Změna dispozic vnitřních prostor</w:t>
            </w:r>
          </w:p>
        </w:tc>
        <w:tc>
          <w:tcPr>
            <w:tcW w:w="709" w:type="dxa"/>
            <w:gridSpan w:val="2"/>
            <w:tcBorders>
              <w:top w:val="single" w:sz="4" w:space="0" w:color="000000"/>
              <w:left w:val="single" w:sz="4" w:space="0" w:color="000000"/>
              <w:right w:val="single" w:sz="4" w:space="0" w:color="000000"/>
            </w:tcBorders>
            <w:shd w:val="clear" w:color="auto" w:fill="F2F2F2"/>
          </w:tcPr>
          <w:p w14:paraId="04079CEA" w14:textId="77777777" w:rsidR="005D5535" w:rsidRDefault="005D5535" w:rsidP="005D5535">
            <w:pPr>
              <w:pStyle w:val="TableParagraph"/>
              <w:spacing w:before="17" w:line="139" w:lineRule="exact"/>
              <w:ind w:right="2"/>
              <w:jc w:val="right"/>
              <w:rPr>
                <w:sz w:val="12"/>
              </w:rPr>
            </w:pPr>
            <w:r>
              <w:rPr>
                <w:w w:val="105"/>
                <w:sz w:val="12"/>
              </w:rPr>
              <w:t>1 500 000</w:t>
            </w:r>
          </w:p>
        </w:tc>
        <w:tc>
          <w:tcPr>
            <w:tcW w:w="992" w:type="dxa"/>
            <w:gridSpan w:val="2"/>
            <w:tcBorders>
              <w:top w:val="single" w:sz="4" w:space="0" w:color="000000"/>
              <w:left w:val="single" w:sz="4" w:space="0" w:color="000000"/>
              <w:right w:val="single" w:sz="4" w:space="0" w:color="000000"/>
            </w:tcBorders>
            <w:shd w:val="clear" w:color="auto" w:fill="F2F2F2"/>
          </w:tcPr>
          <w:p w14:paraId="331B63BF" w14:textId="77777777" w:rsidR="005D5535" w:rsidRPr="00231912" w:rsidRDefault="005D5535" w:rsidP="005D5535">
            <w:pPr>
              <w:pStyle w:val="TableParagraph"/>
              <w:spacing w:before="17" w:line="139" w:lineRule="exact"/>
              <w:ind w:right="2"/>
              <w:jc w:val="right"/>
              <w:rPr>
                <w:sz w:val="12"/>
                <w:highlight w:val="yellow"/>
              </w:rPr>
            </w:pPr>
            <w:r w:rsidRPr="00231912">
              <w:rPr>
                <w:sz w:val="12"/>
                <w:highlight w:val="yellow"/>
              </w:rPr>
              <w:t>2021-2023</w:t>
            </w:r>
          </w:p>
        </w:tc>
        <w:tc>
          <w:tcPr>
            <w:tcW w:w="543" w:type="dxa"/>
            <w:gridSpan w:val="2"/>
            <w:tcBorders>
              <w:top w:val="single" w:sz="4" w:space="0" w:color="000000"/>
              <w:left w:val="single" w:sz="4" w:space="0" w:color="000000"/>
              <w:right w:val="single" w:sz="4" w:space="0" w:color="000000"/>
            </w:tcBorders>
            <w:shd w:val="clear" w:color="auto" w:fill="F2F2F2" w:themeFill="background1" w:themeFillShade="F2"/>
          </w:tcPr>
          <w:p w14:paraId="3CCE6CB4" w14:textId="77777777" w:rsidR="005D5535" w:rsidRDefault="005D5535" w:rsidP="005D5535">
            <w:pPr>
              <w:pStyle w:val="TableParagraph"/>
              <w:spacing w:before="17" w:line="139" w:lineRule="exact"/>
              <w:ind w:right="62"/>
              <w:jc w:val="center"/>
              <w:rPr>
                <w:w w:val="105"/>
                <w:sz w:val="12"/>
              </w:rPr>
            </w:pPr>
            <w:r>
              <w:rPr>
                <w:w w:val="105"/>
                <w:sz w:val="12"/>
              </w:rPr>
              <w:t>2021</w:t>
            </w:r>
          </w:p>
        </w:tc>
        <w:tc>
          <w:tcPr>
            <w:tcW w:w="569" w:type="dxa"/>
            <w:tcBorders>
              <w:top w:val="single" w:sz="4" w:space="0" w:color="000000"/>
              <w:left w:val="single" w:sz="4" w:space="0" w:color="000000"/>
              <w:right w:val="single" w:sz="4" w:space="0" w:color="000000"/>
            </w:tcBorders>
            <w:shd w:val="clear" w:color="auto" w:fill="F2F2F2"/>
          </w:tcPr>
          <w:p w14:paraId="562D18D2" w14:textId="77777777" w:rsidR="005D5535" w:rsidRDefault="005D5535" w:rsidP="005D5535">
            <w:pPr>
              <w:pStyle w:val="TableParagraph"/>
              <w:spacing w:before="17" w:line="139" w:lineRule="exact"/>
              <w:ind w:right="62"/>
              <w:jc w:val="right"/>
              <w:rPr>
                <w:sz w:val="12"/>
              </w:rPr>
            </w:pPr>
            <w:r>
              <w:rPr>
                <w:w w:val="105"/>
                <w:sz w:val="12"/>
              </w:rPr>
              <w:t>cíl 2.1</w:t>
            </w:r>
          </w:p>
        </w:tc>
        <w:tc>
          <w:tcPr>
            <w:tcW w:w="567" w:type="dxa"/>
            <w:gridSpan w:val="2"/>
            <w:tcBorders>
              <w:top w:val="single" w:sz="4" w:space="0" w:color="000000"/>
              <w:left w:val="single" w:sz="4" w:space="0" w:color="000000"/>
              <w:right w:val="single" w:sz="4" w:space="0" w:color="000000"/>
            </w:tcBorders>
            <w:shd w:val="clear" w:color="auto" w:fill="F2F2F2"/>
          </w:tcPr>
          <w:p w14:paraId="1B1E0B8E" w14:textId="77777777" w:rsidR="005D5535" w:rsidRDefault="005D5535" w:rsidP="005D5535">
            <w:pPr>
              <w:pStyle w:val="TableParagraph"/>
              <w:rPr>
                <w:rFonts w:ascii="Times New Roman"/>
                <w:sz w:val="10"/>
              </w:rPr>
            </w:pPr>
          </w:p>
        </w:tc>
        <w:tc>
          <w:tcPr>
            <w:tcW w:w="426" w:type="dxa"/>
            <w:gridSpan w:val="2"/>
            <w:tcBorders>
              <w:top w:val="single" w:sz="4" w:space="0" w:color="000000"/>
              <w:left w:val="single" w:sz="4" w:space="0" w:color="000000"/>
              <w:right w:val="single" w:sz="4" w:space="0" w:color="000000"/>
            </w:tcBorders>
            <w:shd w:val="clear" w:color="auto" w:fill="F2F2F2"/>
          </w:tcPr>
          <w:p w14:paraId="6AAE0333" w14:textId="77777777" w:rsidR="005D5535" w:rsidRDefault="005D5535" w:rsidP="005D5535">
            <w:pPr>
              <w:pStyle w:val="TableParagraph"/>
              <w:spacing w:before="17" w:line="139" w:lineRule="exact"/>
              <w:ind w:left="31"/>
              <w:jc w:val="center"/>
              <w:rPr>
                <w:sz w:val="12"/>
              </w:rPr>
            </w:pPr>
            <w:r>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14:paraId="30BDB9B5" w14:textId="77777777" w:rsidR="005D5535" w:rsidRDefault="005D5535" w:rsidP="005D5535">
            <w:pPr>
              <w:pStyle w:val="TableParagraph"/>
              <w:spacing w:before="17" w:line="139" w:lineRule="exact"/>
              <w:ind w:left="225"/>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798A2A18" w14:textId="77777777" w:rsidR="005D5535" w:rsidRDefault="005D5535" w:rsidP="005D5535">
            <w:pPr>
              <w:pStyle w:val="TableParagraph"/>
              <w:spacing w:before="17" w:line="139" w:lineRule="exact"/>
              <w:ind w:left="31"/>
              <w:jc w:val="center"/>
              <w:rPr>
                <w:sz w:val="12"/>
              </w:rPr>
            </w:pPr>
            <w:r>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14:paraId="447DD6A6" w14:textId="77777777" w:rsidR="005D5535" w:rsidRDefault="005D5535" w:rsidP="005D5535">
            <w:pPr>
              <w:pStyle w:val="TableParagraph"/>
              <w:spacing w:before="17" w:line="139" w:lineRule="exact"/>
              <w:ind w:left="32"/>
              <w:jc w:val="center"/>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2AA088EE" w14:textId="77777777" w:rsidR="005D5535" w:rsidRDefault="005D5535" w:rsidP="005D5535">
            <w:pPr>
              <w:pStyle w:val="TableParagraph"/>
              <w:spacing w:before="17" w:line="139" w:lineRule="exact"/>
              <w:ind w:right="196"/>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6BB1D824" w14:textId="77777777" w:rsidR="005D5535" w:rsidRDefault="005D5535" w:rsidP="005D5535">
            <w:pPr>
              <w:pStyle w:val="TableParagraph"/>
              <w:spacing w:before="17" w:line="139" w:lineRule="exact"/>
              <w:ind w:right="227"/>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20BDDA6F" w14:textId="77777777" w:rsidR="005D5535" w:rsidRDefault="005D5535" w:rsidP="005D5535">
            <w:pPr>
              <w:pStyle w:val="TableParagraph"/>
              <w:spacing w:before="17" w:line="139" w:lineRule="exact"/>
              <w:ind w:right="256"/>
              <w:jc w:val="right"/>
              <w:rPr>
                <w:sz w:val="12"/>
              </w:rPr>
            </w:pPr>
            <w:r>
              <w:rPr>
                <w:w w:val="103"/>
                <w:sz w:val="12"/>
              </w:rPr>
              <w:t>x</w:t>
            </w:r>
          </w:p>
        </w:tc>
        <w:tc>
          <w:tcPr>
            <w:tcW w:w="567" w:type="dxa"/>
            <w:gridSpan w:val="2"/>
            <w:tcBorders>
              <w:top w:val="single" w:sz="4" w:space="0" w:color="000000"/>
              <w:left w:val="single" w:sz="4" w:space="0" w:color="000000"/>
            </w:tcBorders>
            <w:shd w:val="clear" w:color="auto" w:fill="F2F2F2"/>
          </w:tcPr>
          <w:p w14:paraId="2E71A9D2" w14:textId="77777777" w:rsidR="005D5535" w:rsidRDefault="005D5535" w:rsidP="005D5535">
            <w:pPr>
              <w:pStyle w:val="TableParagraph"/>
              <w:spacing w:before="17" w:line="139" w:lineRule="exact"/>
              <w:ind w:right="194"/>
              <w:jc w:val="right"/>
              <w:rPr>
                <w:sz w:val="12"/>
              </w:rPr>
            </w:pPr>
            <w:r>
              <w:rPr>
                <w:w w:val="103"/>
                <w:sz w:val="12"/>
              </w:rPr>
              <w:t>x</w:t>
            </w:r>
          </w:p>
        </w:tc>
      </w:tr>
      <w:tr w:rsidR="008742CE" w14:paraId="57336DA4" w14:textId="77777777" w:rsidTr="00D015CE">
        <w:trPr>
          <w:gridBefore w:val="1"/>
          <w:gridAfter w:val="1"/>
          <w:wBefore w:w="121" w:type="dxa"/>
          <w:wAfter w:w="29" w:type="dxa"/>
          <w:trHeight w:val="430"/>
          <w:jc w:val="center"/>
        </w:trPr>
        <w:tc>
          <w:tcPr>
            <w:tcW w:w="2124" w:type="dxa"/>
            <w:gridSpan w:val="2"/>
            <w:vMerge w:val="restart"/>
            <w:tcBorders>
              <w:right w:val="single" w:sz="4" w:space="0" w:color="000000"/>
            </w:tcBorders>
          </w:tcPr>
          <w:p w14:paraId="020D5032" w14:textId="77777777" w:rsidR="005D5535" w:rsidRDefault="005D5535" w:rsidP="005D5535">
            <w:pPr>
              <w:pStyle w:val="TableParagraph"/>
              <w:ind w:left="21"/>
              <w:rPr>
                <w:b/>
                <w:sz w:val="12"/>
              </w:rPr>
            </w:pPr>
            <w:r>
              <w:rPr>
                <w:b/>
                <w:w w:val="105"/>
                <w:sz w:val="12"/>
              </w:rPr>
              <w:t>Mateřská škola Pštrossova</w:t>
            </w:r>
          </w:p>
          <w:p w14:paraId="53CA46A9" w14:textId="77777777" w:rsidR="005D5535" w:rsidRDefault="005D5535" w:rsidP="005D5535">
            <w:pPr>
              <w:pStyle w:val="TableParagraph"/>
              <w:ind w:left="21"/>
              <w:rPr>
                <w:sz w:val="12"/>
              </w:rPr>
            </w:pPr>
            <w:r>
              <w:rPr>
                <w:w w:val="105"/>
                <w:sz w:val="12"/>
              </w:rPr>
              <w:t>IČ: 67365949</w:t>
            </w:r>
          </w:p>
          <w:p w14:paraId="12059997" w14:textId="77777777" w:rsidR="005D5535" w:rsidRDefault="005D5535" w:rsidP="005D5535">
            <w:pPr>
              <w:pStyle w:val="TableParagraph"/>
              <w:spacing w:before="12" w:line="118" w:lineRule="exact"/>
              <w:ind w:left="21"/>
              <w:rPr>
                <w:sz w:val="12"/>
              </w:rPr>
            </w:pPr>
            <w:r>
              <w:rPr>
                <w:w w:val="105"/>
                <w:sz w:val="12"/>
              </w:rPr>
              <w:t>RED IZO: 600035221, IZO: 107500116</w:t>
            </w:r>
          </w:p>
        </w:tc>
        <w:tc>
          <w:tcPr>
            <w:tcW w:w="3405" w:type="dxa"/>
            <w:gridSpan w:val="2"/>
            <w:tcBorders>
              <w:left w:val="single" w:sz="4" w:space="0" w:color="000000"/>
              <w:bottom w:val="single" w:sz="4" w:space="0" w:color="000000"/>
              <w:right w:val="single" w:sz="4" w:space="0" w:color="000000"/>
            </w:tcBorders>
          </w:tcPr>
          <w:p w14:paraId="7BE1F850" w14:textId="77777777" w:rsidR="005D5535" w:rsidRDefault="005D5535" w:rsidP="005D5535">
            <w:pPr>
              <w:pStyle w:val="TableParagraph"/>
              <w:spacing w:before="60" w:line="266" w:lineRule="auto"/>
              <w:ind w:left="26"/>
              <w:rPr>
                <w:sz w:val="12"/>
              </w:rPr>
            </w:pPr>
            <w:r>
              <w:rPr>
                <w:w w:val="105"/>
                <w:sz w:val="12"/>
              </w:rPr>
              <w:t>Modernizace školního hřiště s ohledem na bezpečnost všech věkových skupin dětí, vč. dvouletých dětí</w:t>
            </w:r>
          </w:p>
        </w:tc>
        <w:tc>
          <w:tcPr>
            <w:tcW w:w="5811" w:type="dxa"/>
            <w:gridSpan w:val="2"/>
            <w:tcBorders>
              <w:left w:val="single" w:sz="4" w:space="0" w:color="000000"/>
              <w:bottom w:val="single" w:sz="4" w:space="0" w:color="000000"/>
              <w:right w:val="single" w:sz="4" w:space="0" w:color="000000"/>
            </w:tcBorders>
          </w:tcPr>
          <w:p w14:paraId="270019B0" w14:textId="77777777" w:rsidR="005D5535" w:rsidRDefault="005D5535" w:rsidP="005D5535">
            <w:pPr>
              <w:pStyle w:val="TableParagraph"/>
              <w:spacing w:line="266" w:lineRule="auto"/>
              <w:ind w:left="28"/>
              <w:rPr>
                <w:sz w:val="12"/>
              </w:rPr>
            </w:pPr>
            <w:r>
              <w:rPr>
                <w:w w:val="105"/>
                <w:sz w:val="12"/>
              </w:rPr>
              <w:t>Hřiště</w:t>
            </w:r>
            <w:r>
              <w:rPr>
                <w:spacing w:val="-6"/>
                <w:w w:val="105"/>
                <w:sz w:val="12"/>
              </w:rPr>
              <w:t xml:space="preserve"> </w:t>
            </w:r>
            <w:r>
              <w:rPr>
                <w:w w:val="105"/>
                <w:sz w:val="12"/>
              </w:rPr>
              <w:t>Spálená</w:t>
            </w:r>
            <w:r>
              <w:rPr>
                <w:spacing w:val="-6"/>
                <w:w w:val="105"/>
                <w:sz w:val="12"/>
              </w:rPr>
              <w:t xml:space="preserve"> </w:t>
            </w:r>
            <w:r>
              <w:rPr>
                <w:w w:val="105"/>
                <w:sz w:val="12"/>
              </w:rPr>
              <w:t>9</w:t>
            </w:r>
            <w:r>
              <w:rPr>
                <w:spacing w:val="-6"/>
                <w:w w:val="105"/>
                <w:sz w:val="12"/>
              </w:rPr>
              <w:t xml:space="preserve"> </w:t>
            </w:r>
            <w:r>
              <w:rPr>
                <w:w w:val="105"/>
                <w:sz w:val="12"/>
              </w:rPr>
              <w:t>-</w:t>
            </w:r>
            <w:r>
              <w:rPr>
                <w:spacing w:val="-5"/>
                <w:w w:val="105"/>
                <w:sz w:val="12"/>
              </w:rPr>
              <w:t xml:space="preserve"> </w:t>
            </w:r>
            <w:r>
              <w:rPr>
                <w:w w:val="105"/>
                <w:sz w:val="12"/>
              </w:rPr>
              <w:t>Instalace</w:t>
            </w:r>
            <w:r>
              <w:rPr>
                <w:spacing w:val="-6"/>
                <w:w w:val="105"/>
                <w:sz w:val="12"/>
              </w:rPr>
              <w:t xml:space="preserve"> </w:t>
            </w:r>
            <w:r>
              <w:rPr>
                <w:w w:val="105"/>
                <w:sz w:val="12"/>
              </w:rPr>
              <w:t>litého</w:t>
            </w:r>
            <w:r>
              <w:rPr>
                <w:spacing w:val="-7"/>
                <w:w w:val="105"/>
                <w:sz w:val="12"/>
              </w:rPr>
              <w:t xml:space="preserve"> </w:t>
            </w:r>
            <w:r>
              <w:rPr>
                <w:w w:val="105"/>
                <w:sz w:val="12"/>
              </w:rPr>
              <w:t>bezpečnostního</w:t>
            </w:r>
            <w:r>
              <w:rPr>
                <w:spacing w:val="-7"/>
                <w:w w:val="105"/>
                <w:sz w:val="12"/>
              </w:rPr>
              <w:t xml:space="preserve"> </w:t>
            </w:r>
            <w:r>
              <w:rPr>
                <w:w w:val="105"/>
                <w:sz w:val="12"/>
              </w:rPr>
              <w:t>povrchu</w:t>
            </w:r>
            <w:r>
              <w:rPr>
                <w:spacing w:val="-6"/>
                <w:w w:val="105"/>
                <w:sz w:val="12"/>
              </w:rPr>
              <w:t xml:space="preserve"> </w:t>
            </w:r>
            <w:r>
              <w:rPr>
                <w:w w:val="105"/>
                <w:sz w:val="12"/>
              </w:rPr>
              <w:t>na</w:t>
            </w:r>
            <w:r>
              <w:rPr>
                <w:spacing w:val="-6"/>
                <w:w w:val="105"/>
                <w:sz w:val="12"/>
              </w:rPr>
              <w:t xml:space="preserve"> </w:t>
            </w:r>
            <w:r>
              <w:rPr>
                <w:w w:val="105"/>
                <w:sz w:val="12"/>
              </w:rPr>
              <w:t>školním</w:t>
            </w:r>
            <w:r>
              <w:rPr>
                <w:spacing w:val="-6"/>
                <w:w w:val="105"/>
                <w:sz w:val="12"/>
              </w:rPr>
              <w:t xml:space="preserve"> </w:t>
            </w:r>
            <w:r>
              <w:rPr>
                <w:w w:val="105"/>
                <w:sz w:val="12"/>
              </w:rPr>
              <w:t>hřišti,</w:t>
            </w:r>
            <w:r>
              <w:rPr>
                <w:spacing w:val="-6"/>
                <w:w w:val="105"/>
                <w:sz w:val="12"/>
              </w:rPr>
              <w:t xml:space="preserve"> </w:t>
            </w:r>
            <w:r>
              <w:rPr>
                <w:w w:val="105"/>
                <w:sz w:val="12"/>
              </w:rPr>
              <w:t>přemístění</w:t>
            </w:r>
            <w:r>
              <w:rPr>
                <w:spacing w:val="-6"/>
                <w:w w:val="105"/>
                <w:sz w:val="12"/>
              </w:rPr>
              <w:t xml:space="preserve"> </w:t>
            </w:r>
            <w:r>
              <w:rPr>
                <w:w w:val="105"/>
                <w:sz w:val="12"/>
              </w:rPr>
              <w:t>a</w:t>
            </w:r>
            <w:r>
              <w:rPr>
                <w:spacing w:val="-6"/>
                <w:w w:val="105"/>
                <w:sz w:val="12"/>
              </w:rPr>
              <w:t xml:space="preserve"> </w:t>
            </w:r>
            <w:r>
              <w:rPr>
                <w:w w:val="105"/>
                <w:sz w:val="12"/>
              </w:rPr>
              <w:t>obměna</w:t>
            </w:r>
            <w:r>
              <w:rPr>
                <w:spacing w:val="-5"/>
                <w:w w:val="105"/>
                <w:sz w:val="12"/>
              </w:rPr>
              <w:t xml:space="preserve"> </w:t>
            </w:r>
            <w:r>
              <w:rPr>
                <w:w w:val="105"/>
                <w:sz w:val="12"/>
              </w:rPr>
              <w:t>herních</w:t>
            </w:r>
            <w:r>
              <w:rPr>
                <w:spacing w:val="-7"/>
                <w:w w:val="105"/>
                <w:sz w:val="12"/>
              </w:rPr>
              <w:t xml:space="preserve"> </w:t>
            </w:r>
            <w:r>
              <w:rPr>
                <w:w w:val="105"/>
                <w:sz w:val="12"/>
              </w:rPr>
              <w:t>prvků</w:t>
            </w:r>
            <w:r>
              <w:rPr>
                <w:spacing w:val="-6"/>
                <w:w w:val="105"/>
                <w:sz w:val="12"/>
              </w:rPr>
              <w:t xml:space="preserve"> </w:t>
            </w:r>
            <w:r>
              <w:rPr>
                <w:w w:val="105"/>
                <w:sz w:val="12"/>
              </w:rPr>
              <w:t>s ohledem na bezpečnost a věkové složení dětí (vč. dětí do 3 let</w:t>
            </w:r>
            <w:r>
              <w:rPr>
                <w:spacing w:val="-21"/>
                <w:w w:val="105"/>
                <w:sz w:val="12"/>
              </w:rPr>
              <w:t xml:space="preserve"> </w:t>
            </w:r>
            <w:r>
              <w:rPr>
                <w:w w:val="105"/>
                <w:sz w:val="12"/>
              </w:rPr>
              <w:t>věku), revitalizace zeleně</w:t>
            </w:r>
          </w:p>
        </w:tc>
        <w:tc>
          <w:tcPr>
            <w:tcW w:w="709" w:type="dxa"/>
            <w:gridSpan w:val="2"/>
            <w:tcBorders>
              <w:left w:val="single" w:sz="4" w:space="0" w:color="000000"/>
              <w:bottom w:val="single" w:sz="4" w:space="0" w:color="000000"/>
              <w:right w:val="single" w:sz="4" w:space="0" w:color="000000"/>
            </w:tcBorders>
          </w:tcPr>
          <w:p w14:paraId="49E63BE5" w14:textId="77777777" w:rsidR="005D5535" w:rsidRDefault="005D5535" w:rsidP="005D5535">
            <w:pPr>
              <w:pStyle w:val="TableParagraph"/>
              <w:spacing w:before="7"/>
              <w:rPr>
                <w:sz w:val="11"/>
              </w:rPr>
            </w:pPr>
          </w:p>
          <w:p w14:paraId="20949A8F" w14:textId="77777777" w:rsidR="005D5535" w:rsidRDefault="005D5535" w:rsidP="005D5535">
            <w:pPr>
              <w:pStyle w:val="TableParagraph"/>
              <w:ind w:right="2"/>
              <w:jc w:val="right"/>
              <w:rPr>
                <w:sz w:val="12"/>
              </w:rPr>
            </w:pPr>
            <w:r>
              <w:rPr>
                <w:w w:val="105"/>
                <w:sz w:val="12"/>
              </w:rPr>
              <w:t>650 000</w:t>
            </w:r>
          </w:p>
        </w:tc>
        <w:tc>
          <w:tcPr>
            <w:tcW w:w="992" w:type="dxa"/>
            <w:gridSpan w:val="2"/>
            <w:tcBorders>
              <w:left w:val="single" w:sz="4" w:space="0" w:color="000000"/>
              <w:bottom w:val="single" w:sz="4" w:space="0" w:color="000000"/>
              <w:right w:val="single" w:sz="4" w:space="0" w:color="000000"/>
            </w:tcBorders>
          </w:tcPr>
          <w:p w14:paraId="7FFA15AB" w14:textId="77777777" w:rsidR="005D5535" w:rsidRDefault="005D5535" w:rsidP="005D5535">
            <w:pPr>
              <w:pStyle w:val="TableParagraph"/>
              <w:spacing w:before="7"/>
              <w:rPr>
                <w:sz w:val="11"/>
              </w:rPr>
            </w:pPr>
          </w:p>
          <w:p w14:paraId="381E4A64" w14:textId="77777777" w:rsidR="005D5535" w:rsidRDefault="005D5535" w:rsidP="005D5535">
            <w:pPr>
              <w:pStyle w:val="TableParagraph"/>
              <w:ind w:right="2"/>
              <w:jc w:val="right"/>
              <w:rPr>
                <w:sz w:val="12"/>
              </w:rPr>
            </w:pPr>
            <w:r w:rsidRPr="009A4B1F">
              <w:rPr>
                <w:sz w:val="12"/>
                <w:highlight w:val="yellow"/>
              </w:rPr>
              <w:t>2021-2023</w:t>
            </w:r>
          </w:p>
        </w:tc>
        <w:tc>
          <w:tcPr>
            <w:tcW w:w="543" w:type="dxa"/>
            <w:gridSpan w:val="2"/>
            <w:tcBorders>
              <w:left w:val="single" w:sz="4" w:space="0" w:color="000000"/>
              <w:bottom w:val="single" w:sz="4" w:space="0" w:color="000000"/>
              <w:right w:val="single" w:sz="4" w:space="0" w:color="000000"/>
            </w:tcBorders>
            <w:shd w:val="clear" w:color="auto" w:fill="auto"/>
          </w:tcPr>
          <w:p w14:paraId="7D18AF2C" w14:textId="77777777" w:rsidR="005D5535" w:rsidRDefault="005D5535" w:rsidP="005D5535">
            <w:pPr>
              <w:pStyle w:val="TableParagraph"/>
              <w:spacing w:before="7"/>
              <w:rPr>
                <w:sz w:val="11"/>
              </w:rPr>
            </w:pPr>
          </w:p>
        </w:tc>
        <w:tc>
          <w:tcPr>
            <w:tcW w:w="569" w:type="dxa"/>
            <w:tcBorders>
              <w:left w:val="single" w:sz="4" w:space="0" w:color="000000"/>
              <w:bottom w:val="single" w:sz="4" w:space="0" w:color="000000"/>
              <w:right w:val="single" w:sz="4" w:space="0" w:color="000000"/>
            </w:tcBorders>
          </w:tcPr>
          <w:p w14:paraId="37052AD0" w14:textId="77777777" w:rsidR="005D5535" w:rsidRDefault="005D5535" w:rsidP="005D5535">
            <w:pPr>
              <w:pStyle w:val="TableParagraph"/>
              <w:spacing w:before="7"/>
              <w:rPr>
                <w:sz w:val="11"/>
              </w:rPr>
            </w:pPr>
          </w:p>
          <w:p w14:paraId="5C4842E8" w14:textId="77777777" w:rsidR="005D5535" w:rsidRDefault="005D5535" w:rsidP="005D5535">
            <w:pPr>
              <w:pStyle w:val="TableParagraph"/>
              <w:ind w:right="62"/>
              <w:jc w:val="right"/>
              <w:rPr>
                <w:sz w:val="12"/>
              </w:rPr>
            </w:pPr>
            <w:r>
              <w:rPr>
                <w:w w:val="105"/>
                <w:sz w:val="12"/>
              </w:rPr>
              <w:t>cíl 2.4</w:t>
            </w:r>
          </w:p>
        </w:tc>
        <w:tc>
          <w:tcPr>
            <w:tcW w:w="567" w:type="dxa"/>
            <w:gridSpan w:val="2"/>
            <w:tcBorders>
              <w:left w:val="single" w:sz="4" w:space="0" w:color="000000"/>
              <w:bottom w:val="single" w:sz="4" w:space="0" w:color="000000"/>
              <w:right w:val="single" w:sz="4" w:space="0" w:color="000000"/>
            </w:tcBorders>
          </w:tcPr>
          <w:p w14:paraId="5B3B93D9" w14:textId="77777777" w:rsidR="005D5535" w:rsidRDefault="005D5535" w:rsidP="005D5535">
            <w:pPr>
              <w:pStyle w:val="TableParagraph"/>
              <w:rPr>
                <w:rFonts w:ascii="Times New Roman"/>
                <w:sz w:val="12"/>
              </w:rPr>
            </w:pPr>
          </w:p>
        </w:tc>
        <w:tc>
          <w:tcPr>
            <w:tcW w:w="426" w:type="dxa"/>
            <w:gridSpan w:val="2"/>
            <w:tcBorders>
              <w:left w:val="single" w:sz="4" w:space="0" w:color="000000"/>
              <w:bottom w:val="single" w:sz="4" w:space="0" w:color="000000"/>
              <w:right w:val="single" w:sz="4" w:space="0" w:color="000000"/>
            </w:tcBorders>
          </w:tcPr>
          <w:p w14:paraId="17A3D64F" w14:textId="77777777" w:rsidR="005D5535" w:rsidRDefault="005D5535" w:rsidP="005D5535">
            <w:pPr>
              <w:pStyle w:val="TableParagraph"/>
              <w:rPr>
                <w:rFonts w:ascii="Times New Roman"/>
                <w:sz w:val="12"/>
              </w:rPr>
            </w:pPr>
          </w:p>
        </w:tc>
        <w:tc>
          <w:tcPr>
            <w:tcW w:w="425" w:type="dxa"/>
            <w:gridSpan w:val="2"/>
            <w:tcBorders>
              <w:left w:val="single" w:sz="4" w:space="0" w:color="000000"/>
              <w:bottom w:val="single" w:sz="4" w:space="0" w:color="000000"/>
              <w:right w:val="single" w:sz="4" w:space="0" w:color="000000"/>
            </w:tcBorders>
          </w:tcPr>
          <w:p w14:paraId="03614C73" w14:textId="77777777" w:rsidR="005D5535" w:rsidRDefault="005D5535" w:rsidP="005D5535">
            <w:pPr>
              <w:pStyle w:val="TableParagraph"/>
              <w:spacing w:before="7"/>
              <w:rPr>
                <w:sz w:val="11"/>
              </w:rPr>
            </w:pPr>
          </w:p>
          <w:p w14:paraId="46BE90A6" w14:textId="77777777" w:rsidR="005D5535" w:rsidRDefault="005D5535" w:rsidP="005D5535">
            <w:pPr>
              <w:pStyle w:val="TableParagraph"/>
              <w:ind w:left="230"/>
              <w:rPr>
                <w:sz w:val="12"/>
              </w:rPr>
            </w:pPr>
          </w:p>
        </w:tc>
        <w:tc>
          <w:tcPr>
            <w:tcW w:w="567" w:type="dxa"/>
            <w:gridSpan w:val="2"/>
            <w:tcBorders>
              <w:left w:val="single" w:sz="4" w:space="0" w:color="000000"/>
              <w:bottom w:val="single" w:sz="4" w:space="0" w:color="000000"/>
              <w:right w:val="single" w:sz="4" w:space="0" w:color="000000"/>
            </w:tcBorders>
          </w:tcPr>
          <w:p w14:paraId="17C004FA" w14:textId="77777777" w:rsidR="005D5535" w:rsidRDefault="005D5535" w:rsidP="005D5535">
            <w:pPr>
              <w:pStyle w:val="TableParagraph"/>
              <w:rPr>
                <w:rFonts w:ascii="Times New Roman"/>
                <w:sz w:val="12"/>
              </w:rPr>
            </w:pPr>
          </w:p>
        </w:tc>
        <w:tc>
          <w:tcPr>
            <w:tcW w:w="425" w:type="dxa"/>
            <w:gridSpan w:val="2"/>
            <w:tcBorders>
              <w:left w:val="single" w:sz="4" w:space="0" w:color="000000"/>
              <w:bottom w:val="single" w:sz="4" w:space="0" w:color="000000"/>
              <w:right w:val="single" w:sz="4" w:space="0" w:color="000000"/>
            </w:tcBorders>
          </w:tcPr>
          <w:p w14:paraId="3C8BA80A" w14:textId="77777777" w:rsidR="005D5535" w:rsidRDefault="005D5535" w:rsidP="005D5535">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tcPr>
          <w:p w14:paraId="54BA4A78" w14:textId="77777777" w:rsidR="005D5535" w:rsidRDefault="005D5535" w:rsidP="005D5535">
            <w:pPr>
              <w:pStyle w:val="TableParagraph"/>
              <w:spacing w:before="7"/>
              <w:rPr>
                <w:sz w:val="11"/>
              </w:rPr>
            </w:pPr>
          </w:p>
          <w:p w14:paraId="09C7B856" w14:textId="77777777" w:rsidR="005D5535" w:rsidRDefault="005D5535" w:rsidP="005D5535">
            <w:pPr>
              <w:pStyle w:val="TableParagraph"/>
              <w:ind w:right="196"/>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tcPr>
          <w:p w14:paraId="4DF76D72" w14:textId="77777777" w:rsidR="005D5535" w:rsidRDefault="005D5535" w:rsidP="005D5535">
            <w:pPr>
              <w:pStyle w:val="TableParagraph"/>
              <w:spacing w:before="7"/>
              <w:rPr>
                <w:sz w:val="11"/>
              </w:rPr>
            </w:pPr>
          </w:p>
          <w:p w14:paraId="282E7CB7" w14:textId="77777777" w:rsidR="005D5535" w:rsidRDefault="005D5535" w:rsidP="005D5535">
            <w:pPr>
              <w:pStyle w:val="TableParagraph"/>
              <w:ind w:right="227"/>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tcPr>
          <w:p w14:paraId="1A734B34" w14:textId="77777777" w:rsidR="005D5535" w:rsidRDefault="005D5535" w:rsidP="005D5535">
            <w:pPr>
              <w:pStyle w:val="TableParagraph"/>
              <w:rPr>
                <w:rFonts w:ascii="Times New Roman"/>
                <w:sz w:val="12"/>
              </w:rPr>
            </w:pPr>
          </w:p>
        </w:tc>
        <w:tc>
          <w:tcPr>
            <w:tcW w:w="567" w:type="dxa"/>
            <w:gridSpan w:val="2"/>
            <w:tcBorders>
              <w:left w:val="single" w:sz="4" w:space="0" w:color="000000"/>
              <w:bottom w:val="single" w:sz="4" w:space="0" w:color="000000"/>
            </w:tcBorders>
            <w:vAlign w:val="center"/>
          </w:tcPr>
          <w:p w14:paraId="5418D1BF" w14:textId="77777777" w:rsidR="005D5535" w:rsidRDefault="005D5535" w:rsidP="005D5535">
            <w:pPr>
              <w:pStyle w:val="TableParagraph"/>
              <w:jc w:val="center"/>
              <w:rPr>
                <w:rFonts w:ascii="Times New Roman"/>
                <w:sz w:val="12"/>
              </w:rPr>
            </w:pPr>
            <w:r w:rsidRPr="004D2AC4">
              <w:rPr>
                <w:w w:val="103"/>
                <w:sz w:val="12"/>
                <w:highlight w:val="yellow"/>
              </w:rPr>
              <w:t>x</w:t>
            </w:r>
          </w:p>
        </w:tc>
      </w:tr>
      <w:tr w:rsidR="008742CE" w14:paraId="7FD5C380" w14:textId="77777777" w:rsidTr="00D015CE">
        <w:trPr>
          <w:gridBefore w:val="1"/>
          <w:gridAfter w:val="1"/>
          <w:wBefore w:w="121" w:type="dxa"/>
          <w:wAfter w:w="29" w:type="dxa"/>
          <w:trHeight w:val="171"/>
          <w:jc w:val="center"/>
        </w:trPr>
        <w:tc>
          <w:tcPr>
            <w:tcW w:w="2124" w:type="dxa"/>
            <w:gridSpan w:val="2"/>
            <w:vMerge/>
            <w:tcBorders>
              <w:top w:val="nil"/>
              <w:right w:val="single" w:sz="4" w:space="0" w:color="000000"/>
            </w:tcBorders>
          </w:tcPr>
          <w:p w14:paraId="6B0223F0" w14:textId="77777777" w:rsidR="005D5535" w:rsidRDefault="005D5535" w:rsidP="005D5535">
            <w:pPr>
              <w:rPr>
                <w:sz w:val="2"/>
                <w:szCs w:val="2"/>
              </w:rPr>
            </w:pPr>
          </w:p>
        </w:tc>
        <w:tc>
          <w:tcPr>
            <w:tcW w:w="3405" w:type="dxa"/>
            <w:gridSpan w:val="2"/>
            <w:tcBorders>
              <w:top w:val="single" w:sz="4" w:space="0" w:color="000000"/>
              <w:left w:val="single" w:sz="4" w:space="0" w:color="000000"/>
              <w:right w:val="single" w:sz="4" w:space="0" w:color="000000"/>
            </w:tcBorders>
          </w:tcPr>
          <w:p w14:paraId="4C299597" w14:textId="77777777" w:rsidR="005D5535" w:rsidRDefault="005D5535" w:rsidP="005D5535">
            <w:pPr>
              <w:pStyle w:val="TableParagraph"/>
              <w:spacing w:line="118" w:lineRule="exact"/>
              <w:ind w:left="26"/>
              <w:rPr>
                <w:sz w:val="12"/>
              </w:rPr>
            </w:pPr>
            <w:r>
              <w:rPr>
                <w:w w:val="105"/>
                <w:sz w:val="12"/>
              </w:rPr>
              <w:t>Revitalizace školního hřiště</w:t>
            </w:r>
          </w:p>
        </w:tc>
        <w:tc>
          <w:tcPr>
            <w:tcW w:w="5811" w:type="dxa"/>
            <w:gridSpan w:val="2"/>
            <w:tcBorders>
              <w:top w:val="single" w:sz="4" w:space="0" w:color="000000"/>
              <w:left w:val="single" w:sz="4" w:space="0" w:color="000000"/>
              <w:right w:val="single" w:sz="4" w:space="0" w:color="000000"/>
            </w:tcBorders>
          </w:tcPr>
          <w:p w14:paraId="725C8ECE" w14:textId="77777777" w:rsidR="005D5535" w:rsidRDefault="005D5535" w:rsidP="005D5535">
            <w:pPr>
              <w:pStyle w:val="TableParagraph"/>
              <w:spacing w:line="118" w:lineRule="exact"/>
              <w:ind w:left="26"/>
              <w:rPr>
                <w:sz w:val="12"/>
              </w:rPr>
            </w:pPr>
            <w:r>
              <w:rPr>
                <w:w w:val="105"/>
                <w:sz w:val="12"/>
              </w:rPr>
              <w:t>Hřiště Spálená 9 - Výměna povrchu na školním hřišti</w:t>
            </w:r>
          </w:p>
        </w:tc>
        <w:tc>
          <w:tcPr>
            <w:tcW w:w="709" w:type="dxa"/>
            <w:gridSpan w:val="2"/>
            <w:tcBorders>
              <w:top w:val="single" w:sz="4" w:space="0" w:color="000000"/>
              <w:left w:val="single" w:sz="4" w:space="0" w:color="000000"/>
              <w:right w:val="single" w:sz="4" w:space="0" w:color="000000"/>
            </w:tcBorders>
          </w:tcPr>
          <w:p w14:paraId="63DF6394" w14:textId="77777777" w:rsidR="005D5535" w:rsidRDefault="005D5535" w:rsidP="005D5535">
            <w:pPr>
              <w:pStyle w:val="TableParagraph"/>
              <w:spacing w:line="118" w:lineRule="exact"/>
              <w:ind w:right="2"/>
              <w:jc w:val="right"/>
              <w:rPr>
                <w:sz w:val="12"/>
              </w:rPr>
            </w:pPr>
            <w:r>
              <w:rPr>
                <w:w w:val="105"/>
                <w:sz w:val="12"/>
              </w:rPr>
              <w:t>500 000</w:t>
            </w:r>
          </w:p>
        </w:tc>
        <w:tc>
          <w:tcPr>
            <w:tcW w:w="992" w:type="dxa"/>
            <w:gridSpan w:val="2"/>
            <w:tcBorders>
              <w:top w:val="single" w:sz="4" w:space="0" w:color="000000"/>
              <w:left w:val="single" w:sz="4" w:space="0" w:color="000000"/>
              <w:right w:val="single" w:sz="4" w:space="0" w:color="000000"/>
            </w:tcBorders>
          </w:tcPr>
          <w:p w14:paraId="0BFC1097" w14:textId="77777777" w:rsidR="005D5535" w:rsidRDefault="005D5535" w:rsidP="005D5535">
            <w:pPr>
              <w:pStyle w:val="TableParagraph"/>
              <w:spacing w:line="118" w:lineRule="exact"/>
              <w:ind w:right="2"/>
              <w:jc w:val="right"/>
              <w:rPr>
                <w:sz w:val="12"/>
              </w:rPr>
            </w:pPr>
            <w:r w:rsidRPr="009A4B1F">
              <w:rPr>
                <w:sz w:val="12"/>
                <w:highlight w:val="yellow"/>
              </w:rPr>
              <w:t>2021-2023</w:t>
            </w:r>
          </w:p>
        </w:tc>
        <w:tc>
          <w:tcPr>
            <w:tcW w:w="543" w:type="dxa"/>
            <w:gridSpan w:val="2"/>
            <w:tcBorders>
              <w:top w:val="single" w:sz="4" w:space="0" w:color="000000"/>
              <w:left w:val="single" w:sz="4" w:space="0" w:color="000000"/>
              <w:right w:val="single" w:sz="4" w:space="0" w:color="000000"/>
            </w:tcBorders>
            <w:shd w:val="clear" w:color="auto" w:fill="auto"/>
          </w:tcPr>
          <w:p w14:paraId="601532F1" w14:textId="77777777" w:rsidR="005D5535" w:rsidRDefault="005D5535" w:rsidP="005D5535">
            <w:pPr>
              <w:pStyle w:val="TableParagraph"/>
              <w:spacing w:line="118" w:lineRule="exact"/>
              <w:ind w:right="62"/>
              <w:jc w:val="center"/>
              <w:rPr>
                <w:w w:val="105"/>
                <w:sz w:val="12"/>
              </w:rPr>
            </w:pPr>
          </w:p>
        </w:tc>
        <w:tc>
          <w:tcPr>
            <w:tcW w:w="569" w:type="dxa"/>
            <w:tcBorders>
              <w:top w:val="single" w:sz="4" w:space="0" w:color="000000"/>
              <w:left w:val="single" w:sz="4" w:space="0" w:color="000000"/>
              <w:right w:val="single" w:sz="4" w:space="0" w:color="000000"/>
            </w:tcBorders>
          </w:tcPr>
          <w:p w14:paraId="28502955" w14:textId="77777777" w:rsidR="005D5535" w:rsidRDefault="005D5535" w:rsidP="005D5535">
            <w:pPr>
              <w:pStyle w:val="TableParagraph"/>
              <w:spacing w:line="118" w:lineRule="exact"/>
              <w:ind w:right="62"/>
              <w:jc w:val="right"/>
              <w:rPr>
                <w:sz w:val="12"/>
              </w:rPr>
            </w:pPr>
            <w:r>
              <w:rPr>
                <w:w w:val="105"/>
                <w:sz w:val="12"/>
              </w:rPr>
              <w:t>cíl 2.4</w:t>
            </w:r>
          </w:p>
        </w:tc>
        <w:tc>
          <w:tcPr>
            <w:tcW w:w="567" w:type="dxa"/>
            <w:gridSpan w:val="2"/>
            <w:tcBorders>
              <w:top w:val="single" w:sz="4" w:space="0" w:color="000000"/>
              <w:left w:val="single" w:sz="4" w:space="0" w:color="000000"/>
              <w:right w:val="single" w:sz="4" w:space="0" w:color="000000"/>
            </w:tcBorders>
          </w:tcPr>
          <w:p w14:paraId="264E7D4B" w14:textId="77777777" w:rsidR="005D5535" w:rsidRDefault="005D5535" w:rsidP="005D5535">
            <w:pPr>
              <w:pStyle w:val="TableParagraph"/>
              <w:rPr>
                <w:rFonts w:ascii="Times New Roman"/>
                <w:sz w:val="8"/>
              </w:rPr>
            </w:pPr>
          </w:p>
        </w:tc>
        <w:tc>
          <w:tcPr>
            <w:tcW w:w="426" w:type="dxa"/>
            <w:gridSpan w:val="2"/>
            <w:tcBorders>
              <w:top w:val="single" w:sz="4" w:space="0" w:color="000000"/>
              <w:left w:val="single" w:sz="4" w:space="0" w:color="000000"/>
              <w:right w:val="single" w:sz="4" w:space="0" w:color="000000"/>
            </w:tcBorders>
          </w:tcPr>
          <w:p w14:paraId="2C2970CD" w14:textId="77777777" w:rsidR="005D5535" w:rsidRDefault="005D5535" w:rsidP="005D5535">
            <w:pPr>
              <w:pStyle w:val="TableParagraph"/>
              <w:rPr>
                <w:rFonts w:ascii="Times New Roman"/>
                <w:sz w:val="8"/>
              </w:rPr>
            </w:pPr>
          </w:p>
        </w:tc>
        <w:tc>
          <w:tcPr>
            <w:tcW w:w="425" w:type="dxa"/>
            <w:gridSpan w:val="2"/>
            <w:tcBorders>
              <w:top w:val="single" w:sz="4" w:space="0" w:color="000000"/>
              <w:left w:val="single" w:sz="4" w:space="0" w:color="000000"/>
              <w:right w:val="single" w:sz="4" w:space="0" w:color="000000"/>
            </w:tcBorders>
          </w:tcPr>
          <w:p w14:paraId="4CD9380C" w14:textId="77777777" w:rsidR="005D5535" w:rsidRDefault="005D5535" w:rsidP="005D5535">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tcPr>
          <w:p w14:paraId="4447FA74" w14:textId="77777777" w:rsidR="005D5535" w:rsidRDefault="005D5535" w:rsidP="005D5535">
            <w:pPr>
              <w:pStyle w:val="TableParagraph"/>
              <w:rPr>
                <w:rFonts w:ascii="Times New Roman"/>
                <w:sz w:val="8"/>
              </w:rPr>
            </w:pPr>
          </w:p>
        </w:tc>
        <w:tc>
          <w:tcPr>
            <w:tcW w:w="425" w:type="dxa"/>
            <w:gridSpan w:val="2"/>
            <w:tcBorders>
              <w:top w:val="single" w:sz="4" w:space="0" w:color="000000"/>
              <w:left w:val="single" w:sz="4" w:space="0" w:color="000000"/>
              <w:right w:val="single" w:sz="4" w:space="0" w:color="000000"/>
            </w:tcBorders>
            <w:vAlign w:val="center"/>
          </w:tcPr>
          <w:p w14:paraId="186002AB" w14:textId="77777777" w:rsidR="005D5535" w:rsidRDefault="005D5535" w:rsidP="005D5535">
            <w:pPr>
              <w:pStyle w:val="TableParagraph"/>
              <w:jc w:val="center"/>
              <w:rPr>
                <w:rFonts w:ascii="Times New Roman"/>
                <w:sz w:val="8"/>
              </w:rPr>
            </w:pPr>
          </w:p>
        </w:tc>
        <w:tc>
          <w:tcPr>
            <w:tcW w:w="567" w:type="dxa"/>
            <w:gridSpan w:val="2"/>
            <w:tcBorders>
              <w:top w:val="single" w:sz="4" w:space="0" w:color="000000"/>
              <w:left w:val="single" w:sz="4" w:space="0" w:color="000000"/>
              <w:right w:val="single" w:sz="4" w:space="0" w:color="000000"/>
            </w:tcBorders>
            <w:vAlign w:val="center"/>
          </w:tcPr>
          <w:p w14:paraId="36531B62" w14:textId="77777777" w:rsidR="005D5535" w:rsidRDefault="005D5535" w:rsidP="005D5535">
            <w:pPr>
              <w:pStyle w:val="TableParagraph"/>
              <w:jc w:val="center"/>
              <w:rPr>
                <w:rFonts w:ascii="Times New Roman"/>
                <w:sz w:val="8"/>
              </w:rPr>
            </w:pPr>
            <w:r w:rsidRPr="004D2AC4">
              <w:rPr>
                <w:w w:val="103"/>
                <w:sz w:val="12"/>
                <w:highlight w:val="yellow"/>
              </w:rPr>
              <w:t>x</w:t>
            </w:r>
          </w:p>
        </w:tc>
        <w:tc>
          <w:tcPr>
            <w:tcW w:w="567" w:type="dxa"/>
            <w:gridSpan w:val="2"/>
            <w:tcBorders>
              <w:top w:val="single" w:sz="4" w:space="0" w:color="000000"/>
              <w:left w:val="single" w:sz="4" w:space="0" w:color="000000"/>
              <w:right w:val="single" w:sz="4" w:space="0" w:color="000000"/>
            </w:tcBorders>
          </w:tcPr>
          <w:p w14:paraId="2D4E6076" w14:textId="77777777" w:rsidR="005D5535" w:rsidRDefault="005D5535" w:rsidP="005D5535">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tcPr>
          <w:p w14:paraId="32D74AE3" w14:textId="77777777" w:rsidR="005D5535" w:rsidRDefault="005D5535" w:rsidP="005D5535">
            <w:pPr>
              <w:pStyle w:val="TableParagraph"/>
              <w:rPr>
                <w:rFonts w:ascii="Times New Roman"/>
                <w:sz w:val="8"/>
              </w:rPr>
            </w:pPr>
          </w:p>
        </w:tc>
        <w:tc>
          <w:tcPr>
            <w:tcW w:w="567" w:type="dxa"/>
            <w:gridSpan w:val="2"/>
            <w:tcBorders>
              <w:top w:val="single" w:sz="4" w:space="0" w:color="000000"/>
              <w:left w:val="single" w:sz="4" w:space="0" w:color="000000"/>
            </w:tcBorders>
            <w:vAlign w:val="center"/>
          </w:tcPr>
          <w:p w14:paraId="0860ACE7" w14:textId="77777777" w:rsidR="005D5535" w:rsidRDefault="005D5535" w:rsidP="005D5535">
            <w:pPr>
              <w:pStyle w:val="TableParagraph"/>
              <w:jc w:val="center"/>
              <w:rPr>
                <w:rFonts w:ascii="Times New Roman"/>
                <w:sz w:val="8"/>
              </w:rPr>
            </w:pPr>
            <w:r w:rsidRPr="004D2AC4">
              <w:rPr>
                <w:w w:val="103"/>
                <w:sz w:val="12"/>
                <w:highlight w:val="yellow"/>
              </w:rPr>
              <w:t>x</w:t>
            </w:r>
          </w:p>
        </w:tc>
      </w:tr>
      <w:tr w:rsidR="008742CE" w14:paraId="6D677E27" w14:textId="77777777" w:rsidTr="00D015CE">
        <w:trPr>
          <w:gridBefore w:val="1"/>
          <w:gridAfter w:val="1"/>
          <w:wBefore w:w="121" w:type="dxa"/>
          <w:wAfter w:w="29" w:type="dxa"/>
          <w:trHeight w:val="260"/>
          <w:jc w:val="center"/>
        </w:trPr>
        <w:tc>
          <w:tcPr>
            <w:tcW w:w="2124" w:type="dxa"/>
            <w:gridSpan w:val="2"/>
            <w:vMerge w:val="restart"/>
            <w:tcBorders>
              <w:right w:val="single" w:sz="4" w:space="0" w:color="000000"/>
            </w:tcBorders>
            <w:shd w:val="clear" w:color="auto" w:fill="F2F2F2"/>
          </w:tcPr>
          <w:p w14:paraId="46B9FE6F" w14:textId="77777777" w:rsidR="005D5535" w:rsidRDefault="005D5535" w:rsidP="005D5535">
            <w:pPr>
              <w:pStyle w:val="TableParagraph"/>
              <w:ind w:left="21"/>
              <w:rPr>
                <w:b/>
                <w:sz w:val="12"/>
              </w:rPr>
            </w:pPr>
            <w:r>
              <w:rPr>
                <w:b/>
                <w:w w:val="105"/>
                <w:sz w:val="12"/>
              </w:rPr>
              <w:t>Mateřská škola Revoluční</w:t>
            </w:r>
          </w:p>
          <w:p w14:paraId="6862C8C1" w14:textId="77777777" w:rsidR="005D5535" w:rsidRDefault="005D5535" w:rsidP="005D5535">
            <w:pPr>
              <w:pStyle w:val="TableParagraph"/>
              <w:spacing w:before="6"/>
              <w:rPr>
                <w:sz w:val="15"/>
              </w:rPr>
            </w:pPr>
          </w:p>
          <w:p w14:paraId="30BC8B8D" w14:textId="77777777" w:rsidR="005D5535" w:rsidRDefault="005D5535" w:rsidP="005D5535">
            <w:pPr>
              <w:pStyle w:val="TableParagraph"/>
              <w:ind w:left="21"/>
              <w:rPr>
                <w:sz w:val="12"/>
              </w:rPr>
            </w:pPr>
            <w:r>
              <w:rPr>
                <w:w w:val="105"/>
                <w:sz w:val="12"/>
              </w:rPr>
              <w:t>IČ: 70108811</w:t>
            </w:r>
          </w:p>
          <w:p w14:paraId="4C42683A" w14:textId="77777777" w:rsidR="005D5535" w:rsidRDefault="005D5535" w:rsidP="005D5535">
            <w:pPr>
              <w:pStyle w:val="TableParagraph"/>
              <w:spacing w:before="7"/>
              <w:rPr>
                <w:sz w:val="10"/>
              </w:rPr>
            </w:pPr>
          </w:p>
          <w:p w14:paraId="2AA56844" w14:textId="77777777" w:rsidR="005D5535" w:rsidRDefault="005D5535" w:rsidP="005D5535">
            <w:pPr>
              <w:pStyle w:val="TableParagraph"/>
              <w:ind w:left="21"/>
              <w:rPr>
                <w:sz w:val="12"/>
              </w:rPr>
            </w:pPr>
            <w:r>
              <w:rPr>
                <w:w w:val="105"/>
                <w:sz w:val="12"/>
              </w:rPr>
              <w:t>RED IZO: 600035174, IZO: 107500141</w:t>
            </w:r>
          </w:p>
        </w:tc>
        <w:tc>
          <w:tcPr>
            <w:tcW w:w="3405" w:type="dxa"/>
            <w:gridSpan w:val="2"/>
            <w:vMerge w:val="restart"/>
            <w:tcBorders>
              <w:left w:val="single" w:sz="4" w:space="0" w:color="000000"/>
              <w:bottom w:val="single" w:sz="4" w:space="0" w:color="000000"/>
              <w:right w:val="single" w:sz="4" w:space="0" w:color="000000"/>
            </w:tcBorders>
            <w:shd w:val="clear" w:color="auto" w:fill="F2F2F2"/>
          </w:tcPr>
          <w:p w14:paraId="269DC176" w14:textId="77777777" w:rsidR="005D5535" w:rsidRDefault="005D5535" w:rsidP="005D5535">
            <w:pPr>
              <w:pStyle w:val="TableParagraph"/>
              <w:rPr>
                <w:sz w:val="12"/>
              </w:rPr>
            </w:pPr>
          </w:p>
          <w:p w14:paraId="0D138DA8" w14:textId="77777777" w:rsidR="005D5535" w:rsidRDefault="005D5535" w:rsidP="005D5535">
            <w:pPr>
              <w:pStyle w:val="TableParagraph"/>
              <w:spacing w:before="101"/>
              <w:ind w:left="26"/>
              <w:rPr>
                <w:sz w:val="12"/>
              </w:rPr>
            </w:pPr>
            <w:r>
              <w:rPr>
                <w:w w:val="105"/>
                <w:sz w:val="12"/>
              </w:rPr>
              <w:t>Modernizace hlavního vstupu</w:t>
            </w:r>
          </w:p>
        </w:tc>
        <w:tc>
          <w:tcPr>
            <w:tcW w:w="5811" w:type="dxa"/>
            <w:gridSpan w:val="2"/>
            <w:tcBorders>
              <w:left w:val="single" w:sz="4" w:space="0" w:color="000000"/>
              <w:bottom w:val="single" w:sz="4" w:space="0" w:color="000000"/>
              <w:right w:val="single" w:sz="4" w:space="0" w:color="000000"/>
            </w:tcBorders>
            <w:shd w:val="clear" w:color="auto" w:fill="F2F2F2"/>
          </w:tcPr>
          <w:p w14:paraId="422E2BF1" w14:textId="77777777" w:rsidR="005D5535" w:rsidRDefault="005D5535" w:rsidP="005D5535">
            <w:pPr>
              <w:pStyle w:val="TableParagraph"/>
              <w:spacing w:line="266" w:lineRule="auto"/>
              <w:ind w:left="23"/>
              <w:rPr>
                <w:sz w:val="12"/>
              </w:rPr>
            </w:pPr>
            <w:r>
              <w:rPr>
                <w:w w:val="105"/>
                <w:sz w:val="12"/>
              </w:rPr>
              <w:t>Repasování</w:t>
            </w:r>
            <w:r>
              <w:rPr>
                <w:spacing w:val="-9"/>
                <w:w w:val="105"/>
                <w:sz w:val="12"/>
              </w:rPr>
              <w:t xml:space="preserve"> </w:t>
            </w:r>
            <w:r>
              <w:rPr>
                <w:w w:val="105"/>
                <w:sz w:val="12"/>
              </w:rPr>
              <w:t>hlavních</w:t>
            </w:r>
            <w:r>
              <w:rPr>
                <w:spacing w:val="-8"/>
                <w:w w:val="105"/>
                <w:sz w:val="12"/>
              </w:rPr>
              <w:t xml:space="preserve"> </w:t>
            </w:r>
            <w:r>
              <w:rPr>
                <w:w w:val="105"/>
                <w:sz w:val="12"/>
              </w:rPr>
              <w:t>vstupních</w:t>
            </w:r>
            <w:r>
              <w:rPr>
                <w:spacing w:val="-8"/>
                <w:w w:val="105"/>
                <w:sz w:val="12"/>
              </w:rPr>
              <w:t xml:space="preserve"> </w:t>
            </w:r>
            <w:r>
              <w:rPr>
                <w:w w:val="105"/>
                <w:sz w:val="12"/>
              </w:rPr>
              <w:t>dveří,</w:t>
            </w:r>
            <w:r>
              <w:rPr>
                <w:spacing w:val="-8"/>
                <w:w w:val="105"/>
                <w:sz w:val="12"/>
              </w:rPr>
              <w:t xml:space="preserve"> </w:t>
            </w:r>
            <w:r>
              <w:rPr>
                <w:w w:val="105"/>
                <w:sz w:val="12"/>
              </w:rPr>
              <w:t>úprava</w:t>
            </w:r>
            <w:r>
              <w:rPr>
                <w:spacing w:val="-7"/>
                <w:w w:val="105"/>
                <w:sz w:val="12"/>
              </w:rPr>
              <w:t xml:space="preserve"> </w:t>
            </w:r>
            <w:r>
              <w:rPr>
                <w:w w:val="105"/>
                <w:sz w:val="12"/>
              </w:rPr>
              <w:t>vstupu</w:t>
            </w:r>
            <w:r>
              <w:rPr>
                <w:spacing w:val="-8"/>
                <w:w w:val="105"/>
                <w:sz w:val="12"/>
              </w:rPr>
              <w:t xml:space="preserve"> </w:t>
            </w:r>
            <w:r>
              <w:rPr>
                <w:w w:val="105"/>
                <w:sz w:val="12"/>
              </w:rPr>
              <w:t>s</w:t>
            </w:r>
            <w:r>
              <w:rPr>
                <w:spacing w:val="-8"/>
                <w:w w:val="105"/>
                <w:sz w:val="12"/>
              </w:rPr>
              <w:t xml:space="preserve"> </w:t>
            </w:r>
            <w:r>
              <w:rPr>
                <w:w w:val="105"/>
                <w:sz w:val="12"/>
              </w:rPr>
              <w:t>ohledem</w:t>
            </w:r>
            <w:r>
              <w:rPr>
                <w:spacing w:val="-8"/>
                <w:w w:val="105"/>
                <w:sz w:val="12"/>
              </w:rPr>
              <w:t xml:space="preserve"> </w:t>
            </w:r>
            <w:r>
              <w:rPr>
                <w:w w:val="105"/>
                <w:sz w:val="12"/>
              </w:rPr>
              <w:t>na</w:t>
            </w:r>
            <w:r>
              <w:rPr>
                <w:spacing w:val="-7"/>
                <w:w w:val="105"/>
                <w:sz w:val="12"/>
              </w:rPr>
              <w:t xml:space="preserve"> </w:t>
            </w:r>
            <w:r>
              <w:rPr>
                <w:w w:val="105"/>
                <w:sz w:val="12"/>
              </w:rPr>
              <w:t>potřebu</w:t>
            </w:r>
            <w:r>
              <w:rPr>
                <w:spacing w:val="-8"/>
                <w:w w:val="105"/>
                <w:sz w:val="12"/>
              </w:rPr>
              <w:t xml:space="preserve"> </w:t>
            </w:r>
            <w:r>
              <w:rPr>
                <w:w w:val="105"/>
                <w:sz w:val="12"/>
              </w:rPr>
              <w:t>průjezdu</w:t>
            </w:r>
            <w:r>
              <w:rPr>
                <w:spacing w:val="-8"/>
                <w:w w:val="105"/>
                <w:sz w:val="12"/>
              </w:rPr>
              <w:t xml:space="preserve"> </w:t>
            </w:r>
            <w:r>
              <w:rPr>
                <w:w w:val="105"/>
                <w:sz w:val="12"/>
              </w:rPr>
              <w:t>osob</w:t>
            </w:r>
            <w:r>
              <w:rPr>
                <w:spacing w:val="-9"/>
                <w:w w:val="105"/>
                <w:sz w:val="12"/>
              </w:rPr>
              <w:t xml:space="preserve"> </w:t>
            </w:r>
            <w:r>
              <w:rPr>
                <w:w w:val="105"/>
                <w:sz w:val="12"/>
              </w:rPr>
              <w:t>se</w:t>
            </w:r>
            <w:r>
              <w:rPr>
                <w:spacing w:val="-7"/>
                <w:w w:val="105"/>
                <w:sz w:val="12"/>
              </w:rPr>
              <w:t xml:space="preserve"> </w:t>
            </w:r>
            <w:r>
              <w:rPr>
                <w:w w:val="105"/>
                <w:sz w:val="12"/>
              </w:rPr>
              <w:t>sníženou</w:t>
            </w:r>
            <w:r>
              <w:rPr>
                <w:spacing w:val="-8"/>
                <w:w w:val="105"/>
                <w:sz w:val="12"/>
              </w:rPr>
              <w:t xml:space="preserve"> </w:t>
            </w:r>
            <w:r>
              <w:rPr>
                <w:w w:val="105"/>
                <w:sz w:val="12"/>
              </w:rPr>
              <w:t>schopností orientace a pohybu (rodiče s kočárky, osoby na vozíku</w:t>
            </w:r>
            <w:r>
              <w:rPr>
                <w:spacing w:val="-4"/>
                <w:w w:val="105"/>
                <w:sz w:val="12"/>
              </w:rPr>
              <w:t xml:space="preserve"> </w:t>
            </w:r>
            <w:r>
              <w:rPr>
                <w:w w:val="105"/>
                <w:sz w:val="12"/>
              </w:rPr>
              <w:t>apod.)</w:t>
            </w:r>
          </w:p>
        </w:tc>
        <w:tc>
          <w:tcPr>
            <w:tcW w:w="709" w:type="dxa"/>
            <w:gridSpan w:val="2"/>
            <w:tcBorders>
              <w:left w:val="single" w:sz="4" w:space="0" w:color="000000"/>
              <w:bottom w:val="single" w:sz="4" w:space="0" w:color="000000"/>
              <w:right w:val="single" w:sz="4" w:space="0" w:color="000000"/>
            </w:tcBorders>
            <w:shd w:val="clear" w:color="auto" w:fill="F2F2F2"/>
          </w:tcPr>
          <w:p w14:paraId="00588217" w14:textId="77777777" w:rsidR="005D5535" w:rsidRDefault="005D5535" w:rsidP="005D5535">
            <w:pPr>
              <w:pStyle w:val="TableParagraph"/>
              <w:spacing w:before="7"/>
              <w:rPr>
                <w:sz w:val="11"/>
              </w:rPr>
            </w:pPr>
          </w:p>
          <w:p w14:paraId="5E834F0C" w14:textId="77777777" w:rsidR="005D5535" w:rsidRDefault="005D5535" w:rsidP="005D5535">
            <w:pPr>
              <w:pStyle w:val="TableParagraph"/>
              <w:ind w:right="2"/>
              <w:jc w:val="right"/>
              <w:rPr>
                <w:sz w:val="12"/>
              </w:rPr>
            </w:pPr>
            <w:r>
              <w:rPr>
                <w:w w:val="105"/>
                <w:sz w:val="12"/>
              </w:rPr>
              <w:t>250 000</w:t>
            </w:r>
          </w:p>
        </w:tc>
        <w:tc>
          <w:tcPr>
            <w:tcW w:w="992" w:type="dxa"/>
            <w:gridSpan w:val="2"/>
            <w:tcBorders>
              <w:left w:val="single" w:sz="4" w:space="0" w:color="000000"/>
              <w:bottom w:val="single" w:sz="4" w:space="0" w:color="000000"/>
              <w:right w:val="single" w:sz="4" w:space="0" w:color="000000"/>
            </w:tcBorders>
            <w:shd w:val="clear" w:color="auto" w:fill="F2F2F2"/>
          </w:tcPr>
          <w:p w14:paraId="6E7C5D05" w14:textId="77777777" w:rsidR="005D5535" w:rsidRDefault="005D5535" w:rsidP="005D5535">
            <w:pPr>
              <w:pStyle w:val="TableParagraph"/>
              <w:ind w:right="2"/>
              <w:jc w:val="right"/>
              <w:rPr>
                <w:sz w:val="12"/>
              </w:rPr>
            </w:pPr>
            <w:r w:rsidRPr="006608FD">
              <w:rPr>
                <w:w w:val="105"/>
                <w:sz w:val="12"/>
                <w:highlight w:val="yellow"/>
              </w:rPr>
              <w:t>2021-2023</w:t>
            </w:r>
          </w:p>
        </w:tc>
        <w:tc>
          <w:tcPr>
            <w:tcW w:w="543" w:type="dxa"/>
            <w:gridSpan w:val="2"/>
            <w:tcBorders>
              <w:left w:val="single" w:sz="4" w:space="0" w:color="000000"/>
              <w:bottom w:val="single" w:sz="4" w:space="0" w:color="000000"/>
              <w:right w:val="single" w:sz="4" w:space="0" w:color="000000"/>
            </w:tcBorders>
            <w:shd w:val="clear" w:color="auto" w:fill="F2F2F2" w:themeFill="background1" w:themeFillShade="F2"/>
          </w:tcPr>
          <w:p w14:paraId="340972FE" w14:textId="77777777" w:rsidR="005D5535" w:rsidRDefault="005D5535" w:rsidP="005D5535">
            <w:pPr>
              <w:pStyle w:val="TableParagraph"/>
              <w:spacing w:before="7"/>
              <w:rPr>
                <w:sz w:val="11"/>
              </w:rPr>
            </w:pPr>
          </w:p>
        </w:tc>
        <w:tc>
          <w:tcPr>
            <w:tcW w:w="569" w:type="dxa"/>
            <w:tcBorders>
              <w:left w:val="single" w:sz="4" w:space="0" w:color="000000"/>
              <w:bottom w:val="single" w:sz="4" w:space="0" w:color="000000"/>
              <w:right w:val="single" w:sz="4" w:space="0" w:color="000000"/>
            </w:tcBorders>
            <w:shd w:val="clear" w:color="auto" w:fill="F2F2F2"/>
          </w:tcPr>
          <w:p w14:paraId="698D3C95" w14:textId="77777777" w:rsidR="005D5535" w:rsidRDefault="005D5535" w:rsidP="005D5535">
            <w:pPr>
              <w:pStyle w:val="TableParagraph"/>
              <w:spacing w:before="7"/>
              <w:rPr>
                <w:sz w:val="11"/>
              </w:rPr>
            </w:pPr>
          </w:p>
          <w:p w14:paraId="6A5A16D0" w14:textId="77777777" w:rsidR="005D5535" w:rsidRDefault="005D5535" w:rsidP="005D5535">
            <w:pPr>
              <w:pStyle w:val="TableParagraph"/>
              <w:ind w:right="62"/>
              <w:jc w:val="right"/>
              <w:rPr>
                <w:sz w:val="12"/>
              </w:rPr>
            </w:pPr>
            <w:r>
              <w:rPr>
                <w:w w:val="105"/>
                <w:sz w:val="12"/>
              </w:rPr>
              <w:t>cíl 2.5</w:t>
            </w:r>
          </w:p>
        </w:tc>
        <w:tc>
          <w:tcPr>
            <w:tcW w:w="567" w:type="dxa"/>
            <w:gridSpan w:val="2"/>
            <w:tcBorders>
              <w:left w:val="single" w:sz="4" w:space="0" w:color="000000"/>
              <w:bottom w:val="single" w:sz="4" w:space="0" w:color="000000"/>
              <w:right w:val="single" w:sz="4" w:space="0" w:color="000000"/>
            </w:tcBorders>
            <w:shd w:val="clear" w:color="auto" w:fill="F2F2F2"/>
          </w:tcPr>
          <w:p w14:paraId="1D2A1EFA" w14:textId="77777777" w:rsidR="005D5535" w:rsidRDefault="005D5535" w:rsidP="005D5535">
            <w:pPr>
              <w:pStyle w:val="TableParagraph"/>
              <w:rPr>
                <w:rFonts w:ascii="Times New Roman"/>
                <w:sz w:val="12"/>
              </w:rPr>
            </w:pPr>
          </w:p>
        </w:tc>
        <w:tc>
          <w:tcPr>
            <w:tcW w:w="426" w:type="dxa"/>
            <w:gridSpan w:val="2"/>
            <w:tcBorders>
              <w:left w:val="single" w:sz="4" w:space="0" w:color="000000"/>
              <w:bottom w:val="single" w:sz="4" w:space="0" w:color="000000"/>
              <w:right w:val="single" w:sz="4" w:space="0" w:color="000000"/>
            </w:tcBorders>
            <w:shd w:val="clear" w:color="auto" w:fill="F2F2F2"/>
          </w:tcPr>
          <w:p w14:paraId="73F3287F" w14:textId="77777777" w:rsidR="005D5535" w:rsidRDefault="005D5535" w:rsidP="005D5535">
            <w:pPr>
              <w:pStyle w:val="TableParagraph"/>
              <w:rPr>
                <w:rFonts w:ascii="Times New Roman"/>
                <w:sz w:val="12"/>
              </w:rPr>
            </w:pPr>
          </w:p>
        </w:tc>
        <w:tc>
          <w:tcPr>
            <w:tcW w:w="425" w:type="dxa"/>
            <w:gridSpan w:val="2"/>
            <w:tcBorders>
              <w:left w:val="single" w:sz="4" w:space="0" w:color="000000"/>
              <w:bottom w:val="single" w:sz="4" w:space="0" w:color="000000"/>
              <w:right w:val="single" w:sz="4" w:space="0" w:color="000000"/>
            </w:tcBorders>
            <w:shd w:val="clear" w:color="auto" w:fill="F2F2F2"/>
          </w:tcPr>
          <w:p w14:paraId="52657B82" w14:textId="77777777" w:rsidR="005D5535" w:rsidRDefault="005D5535" w:rsidP="005D5535">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shd w:val="clear" w:color="auto" w:fill="F2F2F2"/>
          </w:tcPr>
          <w:p w14:paraId="1A400F4F" w14:textId="77777777" w:rsidR="005D5535" w:rsidRDefault="005D5535" w:rsidP="005D5535">
            <w:pPr>
              <w:pStyle w:val="TableParagraph"/>
              <w:rPr>
                <w:rFonts w:ascii="Times New Roman"/>
                <w:sz w:val="12"/>
              </w:rPr>
            </w:pPr>
          </w:p>
        </w:tc>
        <w:tc>
          <w:tcPr>
            <w:tcW w:w="425" w:type="dxa"/>
            <w:gridSpan w:val="2"/>
            <w:tcBorders>
              <w:left w:val="single" w:sz="4" w:space="0" w:color="000000"/>
              <w:bottom w:val="single" w:sz="4" w:space="0" w:color="000000"/>
              <w:right w:val="single" w:sz="4" w:space="0" w:color="000000"/>
            </w:tcBorders>
            <w:shd w:val="clear" w:color="auto" w:fill="F2F2F2"/>
          </w:tcPr>
          <w:p w14:paraId="2697FE73" w14:textId="77777777" w:rsidR="005D5535" w:rsidRDefault="005D5535" w:rsidP="005D5535">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shd w:val="clear" w:color="auto" w:fill="F2F2F2"/>
          </w:tcPr>
          <w:p w14:paraId="300956D2" w14:textId="77777777" w:rsidR="005D5535" w:rsidRDefault="005D5535" w:rsidP="005D5535">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shd w:val="clear" w:color="auto" w:fill="F2F2F2"/>
          </w:tcPr>
          <w:p w14:paraId="71549658" w14:textId="77777777" w:rsidR="005D5535" w:rsidRDefault="005D5535" w:rsidP="005D5535">
            <w:pPr>
              <w:pStyle w:val="TableParagraph"/>
              <w:spacing w:before="7"/>
              <w:rPr>
                <w:sz w:val="11"/>
              </w:rPr>
            </w:pPr>
          </w:p>
          <w:p w14:paraId="5518A8ED" w14:textId="77777777" w:rsidR="005D5535" w:rsidRDefault="005D5535" w:rsidP="005D5535">
            <w:pPr>
              <w:pStyle w:val="TableParagraph"/>
              <w:ind w:right="227"/>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shd w:val="clear" w:color="auto" w:fill="F2F2F2"/>
            <w:vAlign w:val="center"/>
          </w:tcPr>
          <w:p w14:paraId="2E1568C9" w14:textId="77777777" w:rsidR="005D5535" w:rsidRDefault="005D5535" w:rsidP="005D5535">
            <w:pPr>
              <w:pStyle w:val="TableParagraph"/>
              <w:jc w:val="center"/>
              <w:rPr>
                <w:rFonts w:ascii="Times New Roman"/>
                <w:sz w:val="12"/>
              </w:rPr>
            </w:pPr>
          </w:p>
        </w:tc>
        <w:tc>
          <w:tcPr>
            <w:tcW w:w="567" w:type="dxa"/>
            <w:gridSpan w:val="2"/>
            <w:tcBorders>
              <w:left w:val="single" w:sz="4" w:space="0" w:color="000000"/>
              <w:bottom w:val="single" w:sz="4" w:space="0" w:color="000000"/>
            </w:tcBorders>
            <w:shd w:val="clear" w:color="auto" w:fill="F2F2F2"/>
            <w:vAlign w:val="center"/>
          </w:tcPr>
          <w:p w14:paraId="0661B4F3" w14:textId="77777777" w:rsidR="005D5535" w:rsidRDefault="005D5535" w:rsidP="005D5535">
            <w:pPr>
              <w:pStyle w:val="TableParagraph"/>
              <w:jc w:val="center"/>
              <w:rPr>
                <w:rFonts w:ascii="Times New Roman"/>
                <w:sz w:val="12"/>
              </w:rPr>
            </w:pPr>
            <w:r w:rsidRPr="004D2AC4">
              <w:rPr>
                <w:w w:val="103"/>
                <w:sz w:val="12"/>
                <w:highlight w:val="yellow"/>
              </w:rPr>
              <w:t>x</w:t>
            </w:r>
          </w:p>
        </w:tc>
      </w:tr>
      <w:tr w:rsidR="008742CE" w14:paraId="46256971" w14:textId="77777777" w:rsidTr="00D015CE">
        <w:trPr>
          <w:gridBefore w:val="1"/>
          <w:gridAfter w:val="1"/>
          <w:wBefore w:w="121" w:type="dxa"/>
          <w:wAfter w:w="29" w:type="dxa"/>
          <w:trHeight w:val="200"/>
          <w:jc w:val="center"/>
        </w:trPr>
        <w:tc>
          <w:tcPr>
            <w:tcW w:w="2124" w:type="dxa"/>
            <w:gridSpan w:val="2"/>
            <w:vMerge/>
            <w:tcBorders>
              <w:top w:val="nil"/>
              <w:right w:val="single" w:sz="4" w:space="0" w:color="000000"/>
            </w:tcBorders>
            <w:shd w:val="clear" w:color="auto" w:fill="F2F2F2"/>
          </w:tcPr>
          <w:p w14:paraId="365FA0FE" w14:textId="77777777" w:rsidR="005D5535" w:rsidRDefault="005D5535" w:rsidP="005D5535">
            <w:pPr>
              <w:rPr>
                <w:sz w:val="2"/>
                <w:szCs w:val="2"/>
              </w:rPr>
            </w:pPr>
          </w:p>
        </w:tc>
        <w:tc>
          <w:tcPr>
            <w:tcW w:w="3405" w:type="dxa"/>
            <w:gridSpan w:val="2"/>
            <w:vMerge/>
            <w:tcBorders>
              <w:top w:val="nil"/>
              <w:left w:val="single" w:sz="4" w:space="0" w:color="000000"/>
              <w:bottom w:val="single" w:sz="4" w:space="0" w:color="000000"/>
              <w:right w:val="single" w:sz="4" w:space="0" w:color="000000"/>
            </w:tcBorders>
            <w:shd w:val="clear" w:color="auto" w:fill="F2F2F2"/>
          </w:tcPr>
          <w:p w14:paraId="0DB00FCF" w14:textId="77777777" w:rsidR="005D5535" w:rsidRDefault="005D5535" w:rsidP="005D5535">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365B4261" w14:textId="77777777" w:rsidR="005D5535" w:rsidRDefault="005D5535" w:rsidP="005D5535">
            <w:pPr>
              <w:pStyle w:val="TableParagraph"/>
              <w:spacing w:before="29"/>
              <w:ind w:left="26"/>
              <w:rPr>
                <w:sz w:val="12"/>
              </w:rPr>
            </w:pPr>
            <w:r>
              <w:rPr>
                <w:w w:val="105"/>
                <w:sz w:val="12"/>
              </w:rPr>
              <w:t>Repasování původních dveří, opravy zdí a malování</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660E5655" w14:textId="77777777" w:rsidR="005D5535" w:rsidRDefault="005D5535" w:rsidP="005D5535">
            <w:pPr>
              <w:pStyle w:val="TableParagraph"/>
              <w:spacing w:before="29"/>
              <w:ind w:right="2"/>
              <w:jc w:val="right"/>
              <w:rPr>
                <w:sz w:val="12"/>
              </w:rPr>
            </w:pPr>
            <w:r>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12E594" w14:textId="77777777" w:rsidR="005D5535" w:rsidRDefault="005D5535" w:rsidP="005D5535">
            <w:pPr>
              <w:pStyle w:val="TableParagraph"/>
              <w:spacing w:before="29"/>
              <w:ind w:right="2"/>
              <w:jc w:val="right"/>
              <w:rPr>
                <w:sz w:val="12"/>
              </w:rPr>
            </w:pPr>
            <w:r w:rsidRPr="006608FD">
              <w:rPr>
                <w:w w:val="105"/>
                <w:sz w:val="12"/>
                <w:highlight w:val="yellow"/>
              </w:rPr>
              <w:t>2021-2023</w:t>
            </w:r>
          </w:p>
        </w:tc>
        <w:tc>
          <w:tcPr>
            <w:tcW w:w="54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2FE2B6B" w14:textId="77777777" w:rsidR="005D5535" w:rsidRDefault="005D5535" w:rsidP="005D5535">
            <w:pPr>
              <w:pStyle w:val="TableParagraph"/>
              <w:spacing w:before="29"/>
              <w:ind w:right="62"/>
              <w:jc w:val="right"/>
              <w:rPr>
                <w:w w:val="105"/>
                <w:sz w:val="12"/>
              </w:rPr>
            </w:pPr>
          </w:p>
        </w:tc>
        <w:tc>
          <w:tcPr>
            <w:tcW w:w="569" w:type="dxa"/>
            <w:tcBorders>
              <w:top w:val="single" w:sz="4" w:space="0" w:color="000000"/>
              <w:left w:val="single" w:sz="4" w:space="0" w:color="000000"/>
              <w:bottom w:val="single" w:sz="4" w:space="0" w:color="000000"/>
              <w:right w:val="single" w:sz="4" w:space="0" w:color="000000"/>
            </w:tcBorders>
            <w:shd w:val="clear" w:color="auto" w:fill="F2F2F2"/>
          </w:tcPr>
          <w:p w14:paraId="0BD47ABF" w14:textId="77777777" w:rsidR="005D5535" w:rsidRDefault="005D5535" w:rsidP="005D5535">
            <w:pPr>
              <w:pStyle w:val="TableParagraph"/>
              <w:spacing w:before="29"/>
              <w:ind w:right="62"/>
              <w:jc w:val="right"/>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175A0D0" w14:textId="77777777" w:rsidR="005D5535" w:rsidRDefault="005D5535" w:rsidP="005D5535">
            <w:pPr>
              <w:pStyle w:val="TableParagraph"/>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8A74AF1" w14:textId="77777777" w:rsidR="005D5535" w:rsidRDefault="005D5535" w:rsidP="005D5535">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4F2D14C" w14:textId="77777777" w:rsidR="005D5535" w:rsidRDefault="005D5535" w:rsidP="005D5535">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25430F9" w14:textId="77777777" w:rsidR="005D5535" w:rsidRDefault="005D5535" w:rsidP="005D5535">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2E76432" w14:textId="77777777" w:rsidR="005D5535" w:rsidRDefault="005D5535" w:rsidP="005D5535">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1FBC4A8" w14:textId="77777777" w:rsidR="005D5535" w:rsidRDefault="005D5535" w:rsidP="005D5535">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2B44091" w14:textId="77777777" w:rsidR="005D5535" w:rsidRDefault="005D5535" w:rsidP="005D5535">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81DC4DA" w14:textId="77777777" w:rsidR="005D5535" w:rsidRDefault="005D5535" w:rsidP="005D5535">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tcBorders>
            <w:shd w:val="clear" w:color="auto" w:fill="F2F2F2"/>
          </w:tcPr>
          <w:p w14:paraId="2915D8A8" w14:textId="77777777" w:rsidR="005D5535" w:rsidRDefault="005D5535" w:rsidP="005D5535">
            <w:pPr>
              <w:pStyle w:val="TableParagraph"/>
              <w:spacing w:before="29"/>
              <w:ind w:right="194"/>
              <w:jc w:val="right"/>
              <w:rPr>
                <w:sz w:val="12"/>
              </w:rPr>
            </w:pPr>
            <w:r>
              <w:rPr>
                <w:w w:val="103"/>
                <w:sz w:val="12"/>
              </w:rPr>
              <w:t>x</w:t>
            </w:r>
          </w:p>
        </w:tc>
      </w:tr>
      <w:tr w:rsidR="008742CE" w14:paraId="562ADA04" w14:textId="77777777" w:rsidTr="00D015CE">
        <w:trPr>
          <w:gridBefore w:val="1"/>
          <w:gridAfter w:val="1"/>
          <w:wBefore w:w="121" w:type="dxa"/>
          <w:wAfter w:w="29" w:type="dxa"/>
          <w:trHeight w:val="315"/>
          <w:jc w:val="center"/>
        </w:trPr>
        <w:tc>
          <w:tcPr>
            <w:tcW w:w="2124" w:type="dxa"/>
            <w:gridSpan w:val="2"/>
            <w:vMerge/>
            <w:tcBorders>
              <w:top w:val="nil"/>
              <w:right w:val="single" w:sz="4" w:space="0" w:color="000000"/>
            </w:tcBorders>
            <w:shd w:val="clear" w:color="auto" w:fill="F2F2F2"/>
          </w:tcPr>
          <w:p w14:paraId="244AE7AC" w14:textId="77777777" w:rsidR="005D5535" w:rsidRDefault="005D5535" w:rsidP="005D5535">
            <w:pPr>
              <w:rPr>
                <w:sz w:val="2"/>
                <w:szCs w:val="2"/>
              </w:rPr>
            </w:pPr>
          </w:p>
        </w:tc>
        <w:tc>
          <w:tcPr>
            <w:tcW w:w="3405" w:type="dxa"/>
            <w:gridSpan w:val="2"/>
            <w:tcBorders>
              <w:top w:val="single" w:sz="4" w:space="0" w:color="000000"/>
              <w:left w:val="single" w:sz="4" w:space="0" w:color="000000"/>
              <w:right w:val="single" w:sz="4" w:space="0" w:color="000000"/>
            </w:tcBorders>
            <w:shd w:val="clear" w:color="auto" w:fill="F2F2F2"/>
          </w:tcPr>
          <w:p w14:paraId="68A6803B" w14:textId="77777777" w:rsidR="005D5535" w:rsidRDefault="005D5535" w:rsidP="005D5535">
            <w:pPr>
              <w:pStyle w:val="TableParagraph"/>
              <w:spacing w:before="84"/>
              <w:ind w:left="26"/>
              <w:rPr>
                <w:sz w:val="12"/>
              </w:rPr>
            </w:pPr>
            <w:r>
              <w:rPr>
                <w:w w:val="105"/>
                <w:sz w:val="12"/>
              </w:rPr>
              <w:t>Modernizace interiéru tříd a heren</w:t>
            </w:r>
          </w:p>
        </w:tc>
        <w:tc>
          <w:tcPr>
            <w:tcW w:w="5811" w:type="dxa"/>
            <w:gridSpan w:val="2"/>
            <w:tcBorders>
              <w:top w:val="single" w:sz="4" w:space="0" w:color="000000"/>
              <w:left w:val="single" w:sz="4" w:space="0" w:color="000000"/>
              <w:right w:val="single" w:sz="4" w:space="0" w:color="000000"/>
            </w:tcBorders>
            <w:shd w:val="clear" w:color="auto" w:fill="F2F2F2"/>
          </w:tcPr>
          <w:p w14:paraId="569253F7" w14:textId="77777777" w:rsidR="005D5535" w:rsidRDefault="005D5535" w:rsidP="005D5535">
            <w:pPr>
              <w:pStyle w:val="TableParagraph"/>
              <w:spacing w:before="3"/>
              <w:ind w:left="26"/>
              <w:rPr>
                <w:sz w:val="12"/>
              </w:rPr>
            </w:pPr>
            <w:r>
              <w:rPr>
                <w:w w:val="105"/>
                <w:sz w:val="12"/>
              </w:rPr>
              <w:t xml:space="preserve">Modernizace tříd včetně vybavení (nábytek, didaktické </w:t>
            </w:r>
            <w:proofErr w:type="gramStart"/>
            <w:r>
              <w:rPr>
                <w:w w:val="105"/>
                <w:sz w:val="12"/>
              </w:rPr>
              <w:t>koutky,</w:t>
            </w:r>
            <w:proofErr w:type="gramEnd"/>
            <w:r>
              <w:rPr>
                <w:w w:val="105"/>
                <w:sz w:val="12"/>
              </w:rPr>
              <w:t xml:space="preserve"> apod.) s přihlédnutím na potřeby dětí všech</w:t>
            </w:r>
          </w:p>
          <w:p w14:paraId="46AC0039" w14:textId="77777777" w:rsidR="005D5535" w:rsidRDefault="005D5535" w:rsidP="005D5535">
            <w:pPr>
              <w:pStyle w:val="TableParagraph"/>
              <w:spacing w:before="16" w:line="127" w:lineRule="exact"/>
              <w:ind w:left="26"/>
              <w:rPr>
                <w:sz w:val="12"/>
              </w:rPr>
            </w:pPr>
            <w:r>
              <w:rPr>
                <w:w w:val="105"/>
                <w:sz w:val="12"/>
              </w:rPr>
              <w:t>věkových skupin a dětí mladších 3 let</w:t>
            </w:r>
          </w:p>
        </w:tc>
        <w:tc>
          <w:tcPr>
            <w:tcW w:w="709" w:type="dxa"/>
            <w:gridSpan w:val="2"/>
            <w:tcBorders>
              <w:top w:val="single" w:sz="4" w:space="0" w:color="000000"/>
              <w:left w:val="single" w:sz="4" w:space="0" w:color="000000"/>
              <w:right w:val="single" w:sz="4" w:space="0" w:color="000000"/>
            </w:tcBorders>
            <w:shd w:val="clear" w:color="auto" w:fill="F2F2F2"/>
          </w:tcPr>
          <w:p w14:paraId="4F916E36" w14:textId="77777777" w:rsidR="005D5535" w:rsidRDefault="005D5535" w:rsidP="005D5535">
            <w:pPr>
              <w:pStyle w:val="TableParagraph"/>
              <w:spacing w:before="84"/>
              <w:ind w:right="2"/>
              <w:jc w:val="right"/>
              <w:rPr>
                <w:sz w:val="12"/>
              </w:rPr>
            </w:pPr>
            <w:r>
              <w:rPr>
                <w:w w:val="105"/>
                <w:sz w:val="12"/>
              </w:rPr>
              <w:t>250 000</w:t>
            </w:r>
          </w:p>
        </w:tc>
        <w:tc>
          <w:tcPr>
            <w:tcW w:w="992" w:type="dxa"/>
            <w:gridSpan w:val="2"/>
            <w:tcBorders>
              <w:top w:val="single" w:sz="4" w:space="0" w:color="000000"/>
              <w:left w:val="single" w:sz="4" w:space="0" w:color="000000"/>
              <w:bottom w:val="single" w:sz="8" w:space="0" w:color="auto"/>
              <w:right w:val="single" w:sz="4" w:space="0" w:color="000000"/>
            </w:tcBorders>
            <w:shd w:val="clear" w:color="auto" w:fill="F2F2F2"/>
          </w:tcPr>
          <w:p w14:paraId="193DEFDA" w14:textId="77777777" w:rsidR="005D5535" w:rsidRDefault="005D5535" w:rsidP="005D5535">
            <w:pPr>
              <w:pStyle w:val="TableParagraph"/>
              <w:spacing w:before="84"/>
              <w:ind w:right="2"/>
              <w:jc w:val="right"/>
              <w:rPr>
                <w:sz w:val="12"/>
              </w:rPr>
            </w:pPr>
            <w:r w:rsidRPr="006608FD">
              <w:rPr>
                <w:w w:val="105"/>
                <w:sz w:val="12"/>
                <w:highlight w:val="yellow"/>
              </w:rPr>
              <w:t>2021-2023</w:t>
            </w:r>
          </w:p>
        </w:tc>
        <w:tc>
          <w:tcPr>
            <w:tcW w:w="543" w:type="dxa"/>
            <w:gridSpan w:val="2"/>
            <w:tcBorders>
              <w:top w:val="single" w:sz="4" w:space="0" w:color="000000"/>
              <w:left w:val="single" w:sz="4" w:space="0" w:color="000000"/>
              <w:bottom w:val="single" w:sz="8" w:space="0" w:color="auto"/>
              <w:right w:val="single" w:sz="4" w:space="0" w:color="000000"/>
            </w:tcBorders>
            <w:shd w:val="clear" w:color="auto" w:fill="F2F2F2" w:themeFill="background1" w:themeFillShade="F2"/>
          </w:tcPr>
          <w:p w14:paraId="782736B0" w14:textId="77777777" w:rsidR="005D5535" w:rsidRDefault="005D5535" w:rsidP="005D5535">
            <w:pPr>
              <w:pStyle w:val="TableParagraph"/>
              <w:spacing w:before="84"/>
              <w:ind w:right="62"/>
              <w:jc w:val="right"/>
              <w:rPr>
                <w:w w:val="105"/>
                <w:sz w:val="12"/>
              </w:rPr>
            </w:pPr>
          </w:p>
        </w:tc>
        <w:tc>
          <w:tcPr>
            <w:tcW w:w="569" w:type="dxa"/>
            <w:tcBorders>
              <w:top w:val="single" w:sz="4" w:space="0" w:color="000000"/>
              <w:left w:val="single" w:sz="4" w:space="0" w:color="000000"/>
              <w:right w:val="single" w:sz="4" w:space="0" w:color="000000"/>
            </w:tcBorders>
            <w:shd w:val="clear" w:color="auto" w:fill="F2F2F2"/>
          </w:tcPr>
          <w:p w14:paraId="1369FC7F" w14:textId="77777777" w:rsidR="005D5535" w:rsidRDefault="005D5535" w:rsidP="005D5535">
            <w:pPr>
              <w:pStyle w:val="TableParagraph"/>
              <w:spacing w:before="84"/>
              <w:ind w:right="62"/>
              <w:jc w:val="right"/>
              <w:rPr>
                <w:sz w:val="12"/>
              </w:rPr>
            </w:pPr>
            <w:r>
              <w:rPr>
                <w:w w:val="105"/>
                <w:sz w:val="12"/>
              </w:rPr>
              <w:t>cíl 2.3</w:t>
            </w:r>
          </w:p>
        </w:tc>
        <w:tc>
          <w:tcPr>
            <w:tcW w:w="567" w:type="dxa"/>
            <w:gridSpan w:val="2"/>
            <w:tcBorders>
              <w:top w:val="single" w:sz="4" w:space="0" w:color="000000"/>
              <w:left w:val="single" w:sz="4" w:space="0" w:color="000000"/>
              <w:right w:val="single" w:sz="4" w:space="0" w:color="000000"/>
            </w:tcBorders>
            <w:shd w:val="clear" w:color="auto" w:fill="F2F2F2"/>
          </w:tcPr>
          <w:p w14:paraId="64083FAB" w14:textId="77777777" w:rsidR="005D5535" w:rsidRDefault="005D5535" w:rsidP="005D5535">
            <w:pPr>
              <w:pStyle w:val="TableParagraph"/>
              <w:rPr>
                <w:rFonts w:ascii="Times New Roman"/>
                <w:sz w:val="12"/>
              </w:rPr>
            </w:pPr>
          </w:p>
        </w:tc>
        <w:tc>
          <w:tcPr>
            <w:tcW w:w="426" w:type="dxa"/>
            <w:gridSpan w:val="2"/>
            <w:tcBorders>
              <w:top w:val="single" w:sz="4" w:space="0" w:color="000000"/>
              <w:left w:val="single" w:sz="4" w:space="0" w:color="000000"/>
              <w:right w:val="single" w:sz="4" w:space="0" w:color="000000"/>
            </w:tcBorders>
            <w:shd w:val="clear" w:color="auto" w:fill="F2F2F2"/>
          </w:tcPr>
          <w:p w14:paraId="2B7F716B" w14:textId="77777777" w:rsidR="005D5535" w:rsidRDefault="005D5535" w:rsidP="005D5535">
            <w:pPr>
              <w:pStyle w:val="TableParagraph"/>
              <w:rPr>
                <w:rFonts w:ascii="Times New Roman"/>
                <w:sz w:val="12"/>
              </w:rPr>
            </w:pPr>
          </w:p>
        </w:tc>
        <w:tc>
          <w:tcPr>
            <w:tcW w:w="425" w:type="dxa"/>
            <w:gridSpan w:val="2"/>
            <w:tcBorders>
              <w:top w:val="single" w:sz="4" w:space="0" w:color="000000"/>
              <w:left w:val="single" w:sz="4" w:space="0" w:color="000000"/>
              <w:right w:val="single" w:sz="4" w:space="0" w:color="000000"/>
            </w:tcBorders>
            <w:shd w:val="clear" w:color="auto" w:fill="F2F2F2"/>
          </w:tcPr>
          <w:p w14:paraId="532ED7BB" w14:textId="77777777" w:rsidR="005D5535" w:rsidRDefault="005D5535" w:rsidP="005D5535">
            <w:pPr>
              <w:pStyle w:val="TableParagraph"/>
              <w:spacing w:before="84"/>
              <w:ind w:left="230"/>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4717142C" w14:textId="77777777" w:rsidR="005D5535" w:rsidRDefault="005D5535" w:rsidP="005D5535">
            <w:pPr>
              <w:pStyle w:val="TableParagraph"/>
              <w:spacing w:before="84"/>
              <w:ind w:left="31"/>
              <w:jc w:val="center"/>
              <w:rPr>
                <w:sz w:val="12"/>
              </w:rPr>
            </w:pPr>
            <w:r>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14:paraId="5B6DC3C2" w14:textId="77777777" w:rsidR="005D5535" w:rsidRDefault="005D5535" w:rsidP="005D5535">
            <w:pPr>
              <w:pStyle w:val="TableParagraph"/>
              <w:spacing w:before="84"/>
              <w:ind w:left="32"/>
              <w:jc w:val="center"/>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1CFBD946" w14:textId="77777777" w:rsidR="005D5535" w:rsidRDefault="005D5535" w:rsidP="005D5535">
            <w:pPr>
              <w:pStyle w:val="TableParagraph"/>
              <w:spacing w:before="84"/>
              <w:ind w:right="196"/>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04CB0636" w14:textId="77777777" w:rsidR="005D5535" w:rsidRDefault="005D5535" w:rsidP="005D5535">
            <w:pPr>
              <w:pStyle w:val="TableParagraph"/>
              <w:spacing w:before="84"/>
              <w:ind w:right="227"/>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7BB9E66F" w14:textId="77777777" w:rsidR="005D5535" w:rsidRDefault="005D5535" w:rsidP="005D5535">
            <w:pPr>
              <w:pStyle w:val="TableParagraph"/>
              <w:rPr>
                <w:rFonts w:ascii="Times New Roman"/>
                <w:sz w:val="12"/>
              </w:rPr>
            </w:pPr>
          </w:p>
        </w:tc>
        <w:tc>
          <w:tcPr>
            <w:tcW w:w="567" w:type="dxa"/>
            <w:gridSpan w:val="2"/>
            <w:tcBorders>
              <w:top w:val="single" w:sz="4" w:space="0" w:color="000000"/>
              <w:left w:val="single" w:sz="4" w:space="0" w:color="000000"/>
            </w:tcBorders>
            <w:shd w:val="clear" w:color="auto" w:fill="F2F2F2"/>
          </w:tcPr>
          <w:p w14:paraId="25CA1F98" w14:textId="77777777" w:rsidR="005D5535" w:rsidRDefault="005D5535" w:rsidP="005D5535">
            <w:pPr>
              <w:pStyle w:val="TableParagraph"/>
              <w:rPr>
                <w:rFonts w:ascii="Times New Roman"/>
                <w:sz w:val="12"/>
              </w:rPr>
            </w:pPr>
          </w:p>
        </w:tc>
      </w:tr>
      <w:tr w:rsidR="008742CE" w14:paraId="53A51457" w14:textId="77777777" w:rsidTr="00D015CE">
        <w:trPr>
          <w:gridBefore w:val="1"/>
          <w:gridAfter w:val="1"/>
          <w:wBefore w:w="121" w:type="dxa"/>
          <w:wAfter w:w="29" w:type="dxa"/>
          <w:trHeight w:val="143"/>
          <w:jc w:val="center"/>
        </w:trPr>
        <w:tc>
          <w:tcPr>
            <w:tcW w:w="2124" w:type="dxa"/>
            <w:gridSpan w:val="2"/>
            <w:vMerge w:val="restart"/>
            <w:tcBorders>
              <w:bottom w:val="nil"/>
              <w:right w:val="single" w:sz="4" w:space="0" w:color="000000"/>
            </w:tcBorders>
          </w:tcPr>
          <w:p w14:paraId="44FAB673" w14:textId="77777777" w:rsidR="005D5535" w:rsidRDefault="005D5535" w:rsidP="005D5535">
            <w:pPr>
              <w:pStyle w:val="TableParagraph"/>
              <w:ind w:left="21"/>
              <w:rPr>
                <w:b/>
                <w:sz w:val="12"/>
              </w:rPr>
            </w:pPr>
            <w:r>
              <w:rPr>
                <w:b/>
                <w:w w:val="105"/>
                <w:sz w:val="12"/>
              </w:rPr>
              <w:t>Mateřská škola Opletalova</w:t>
            </w:r>
          </w:p>
          <w:p w14:paraId="6136424D" w14:textId="77777777" w:rsidR="005D5535" w:rsidRDefault="005D5535" w:rsidP="005D5535">
            <w:pPr>
              <w:pStyle w:val="TableParagraph"/>
              <w:spacing w:before="12" w:line="123" w:lineRule="exact"/>
              <w:ind w:left="21"/>
              <w:rPr>
                <w:sz w:val="12"/>
              </w:rPr>
            </w:pPr>
            <w:r>
              <w:rPr>
                <w:w w:val="105"/>
                <w:sz w:val="12"/>
              </w:rPr>
              <w:t>IČ: 63832909</w:t>
            </w:r>
          </w:p>
        </w:tc>
        <w:tc>
          <w:tcPr>
            <w:tcW w:w="3405" w:type="dxa"/>
            <w:gridSpan w:val="2"/>
            <w:tcBorders>
              <w:left w:val="single" w:sz="4" w:space="0" w:color="000000"/>
              <w:bottom w:val="single" w:sz="4" w:space="0" w:color="000000"/>
              <w:right w:val="single" w:sz="4" w:space="0" w:color="000000"/>
            </w:tcBorders>
          </w:tcPr>
          <w:p w14:paraId="799A6CB8" w14:textId="77777777" w:rsidR="005D5535" w:rsidRDefault="005D5535" w:rsidP="005D5535">
            <w:pPr>
              <w:pStyle w:val="TableParagraph"/>
              <w:spacing w:line="123" w:lineRule="exact"/>
              <w:ind w:left="26"/>
              <w:rPr>
                <w:sz w:val="12"/>
              </w:rPr>
            </w:pPr>
            <w:r w:rsidRPr="00D14469">
              <w:rPr>
                <w:w w:val="105"/>
                <w:sz w:val="12"/>
                <w:highlight w:val="yellow"/>
              </w:rPr>
              <w:t>Modernizace vnitřních prostor školy</w:t>
            </w:r>
          </w:p>
        </w:tc>
        <w:tc>
          <w:tcPr>
            <w:tcW w:w="5811" w:type="dxa"/>
            <w:gridSpan w:val="2"/>
            <w:tcBorders>
              <w:left w:val="single" w:sz="4" w:space="0" w:color="000000"/>
              <w:bottom w:val="single" w:sz="4" w:space="0" w:color="000000"/>
              <w:right w:val="single" w:sz="4" w:space="0" w:color="000000"/>
            </w:tcBorders>
          </w:tcPr>
          <w:p w14:paraId="3449CC80" w14:textId="77777777" w:rsidR="005D5535" w:rsidRPr="00D14469" w:rsidRDefault="005D5535" w:rsidP="005D5535">
            <w:pPr>
              <w:pStyle w:val="TableParagraph"/>
              <w:spacing w:line="123" w:lineRule="exact"/>
              <w:ind w:left="26"/>
              <w:rPr>
                <w:sz w:val="12"/>
                <w:highlight w:val="yellow"/>
              </w:rPr>
            </w:pPr>
            <w:r w:rsidRPr="00D14469">
              <w:rPr>
                <w:w w:val="105"/>
                <w:sz w:val="12"/>
                <w:highlight w:val="yellow"/>
              </w:rPr>
              <w:t>Opletalova 14 - Renovace sociálního zařízení</w:t>
            </w:r>
          </w:p>
        </w:tc>
        <w:tc>
          <w:tcPr>
            <w:tcW w:w="709" w:type="dxa"/>
            <w:gridSpan w:val="2"/>
            <w:tcBorders>
              <w:left w:val="single" w:sz="4" w:space="0" w:color="000000"/>
              <w:bottom w:val="single" w:sz="4" w:space="0" w:color="000000"/>
              <w:right w:val="single" w:sz="4" w:space="0" w:color="000000"/>
            </w:tcBorders>
          </w:tcPr>
          <w:p w14:paraId="0E371582" w14:textId="77777777" w:rsidR="005D5535" w:rsidRDefault="005D5535" w:rsidP="005D5535">
            <w:pPr>
              <w:pStyle w:val="TableParagraph"/>
              <w:spacing w:line="123" w:lineRule="exact"/>
              <w:ind w:right="2"/>
              <w:jc w:val="right"/>
              <w:rPr>
                <w:sz w:val="12"/>
              </w:rPr>
            </w:pPr>
            <w:r>
              <w:rPr>
                <w:w w:val="105"/>
                <w:sz w:val="12"/>
              </w:rPr>
              <w:t>500 000</w:t>
            </w:r>
          </w:p>
        </w:tc>
        <w:tc>
          <w:tcPr>
            <w:tcW w:w="992" w:type="dxa"/>
            <w:gridSpan w:val="2"/>
            <w:tcBorders>
              <w:top w:val="single" w:sz="8" w:space="0" w:color="auto"/>
              <w:left w:val="single" w:sz="4" w:space="0" w:color="000000"/>
              <w:bottom w:val="single" w:sz="4" w:space="0" w:color="000000"/>
              <w:right w:val="single" w:sz="4" w:space="0" w:color="000000"/>
            </w:tcBorders>
          </w:tcPr>
          <w:p w14:paraId="7240C8E2" w14:textId="77777777" w:rsidR="005D5535" w:rsidRDefault="005D5535" w:rsidP="005D5535">
            <w:pPr>
              <w:pStyle w:val="TableParagraph"/>
              <w:spacing w:line="123" w:lineRule="exact"/>
              <w:ind w:right="2"/>
              <w:jc w:val="right"/>
              <w:rPr>
                <w:sz w:val="12"/>
              </w:rPr>
            </w:pPr>
            <w:r w:rsidRPr="0094365A">
              <w:rPr>
                <w:w w:val="105"/>
                <w:sz w:val="12"/>
                <w:highlight w:val="yellow"/>
              </w:rPr>
              <w:t>2021-2023</w:t>
            </w:r>
          </w:p>
        </w:tc>
        <w:tc>
          <w:tcPr>
            <w:tcW w:w="543" w:type="dxa"/>
            <w:gridSpan w:val="2"/>
            <w:tcBorders>
              <w:top w:val="single" w:sz="8" w:space="0" w:color="auto"/>
              <w:left w:val="single" w:sz="4" w:space="0" w:color="000000"/>
              <w:bottom w:val="single" w:sz="4" w:space="0" w:color="000000"/>
              <w:right w:val="single" w:sz="4" w:space="0" w:color="000000"/>
            </w:tcBorders>
            <w:shd w:val="clear" w:color="auto" w:fill="auto"/>
          </w:tcPr>
          <w:p w14:paraId="3A6769D5" w14:textId="77777777" w:rsidR="005D5535" w:rsidRPr="005E4AB1" w:rsidRDefault="005D5535" w:rsidP="005D5535">
            <w:pPr>
              <w:pStyle w:val="TableParagraph"/>
              <w:spacing w:line="123" w:lineRule="exact"/>
              <w:ind w:right="62"/>
              <w:jc w:val="center"/>
              <w:rPr>
                <w:w w:val="105"/>
                <w:sz w:val="12"/>
              </w:rPr>
            </w:pPr>
          </w:p>
        </w:tc>
        <w:tc>
          <w:tcPr>
            <w:tcW w:w="569" w:type="dxa"/>
            <w:tcBorders>
              <w:left w:val="single" w:sz="4" w:space="0" w:color="000000"/>
              <w:bottom w:val="single" w:sz="4" w:space="0" w:color="000000"/>
              <w:right w:val="single" w:sz="4" w:space="0" w:color="000000"/>
            </w:tcBorders>
          </w:tcPr>
          <w:p w14:paraId="2C53E13A" w14:textId="77777777" w:rsidR="005D5535" w:rsidRDefault="005D5535" w:rsidP="005D5535">
            <w:pPr>
              <w:pStyle w:val="TableParagraph"/>
              <w:spacing w:line="123" w:lineRule="exact"/>
              <w:ind w:right="62"/>
              <w:jc w:val="right"/>
              <w:rPr>
                <w:sz w:val="12"/>
              </w:rPr>
            </w:pPr>
            <w:r>
              <w:rPr>
                <w:w w:val="105"/>
                <w:sz w:val="12"/>
              </w:rPr>
              <w:t>cíl 2.3</w:t>
            </w:r>
          </w:p>
        </w:tc>
        <w:tc>
          <w:tcPr>
            <w:tcW w:w="567" w:type="dxa"/>
            <w:gridSpan w:val="2"/>
            <w:tcBorders>
              <w:left w:val="single" w:sz="4" w:space="0" w:color="000000"/>
              <w:bottom w:val="single" w:sz="4" w:space="0" w:color="000000"/>
              <w:right w:val="single" w:sz="4" w:space="0" w:color="000000"/>
            </w:tcBorders>
          </w:tcPr>
          <w:p w14:paraId="28F44789" w14:textId="77777777" w:rsidR="005D5535" w:rsidRDefault="005D5535" w:rsidP="005D5535">
            <w:pPr>
              <w:pStyle w:val="TableParagraph"/>
              <w:rPr>
                <w:rFonts w:ascii="Times New Roman"/>
                <w:sz w:val="8"/>
              </w:rPr>
            </w:pPr>
          </w:p>
        </w:tc>
        <w:tc>
          <w:tcPr>
            <w:tcW w:w="426" w:type="dxa"/>
            <w:gridSpan w:val="2"/>
            <w:tcBorders>
              <w:left w:val="single" w:sz="4" w:space="0" w:color="000000"/>
              <w:bottom w:val="single" w:sz="4" w:space="0" w:color="000000"/>
              <w:right w:val="single" w:sz="4" w:space="0" w:color="000000"/>
            </w:tcBorders>
          </w:tcPr>
          <w:p w14:paraId="3E6927F7" w14:textId="77777777" w:rsidR="005D5535" w:rsidRDefault="005D5535" w:rsidP="005D5535">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tcPr>
          <w:p w14:paraId="632EF65C" w14:textId="77777777" w:rsidR="005D5535" w:rsidRDefault="005D5535" w:rsidP="005D5535">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tcPr>
          <w:p w14:paraId="1BAE1A24" w14:textId="77777777" w:rsidR="005D5535" w:rsidRDefault="005D5535" w:rsidP="005D5535">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tcPr>
          <w:p w14:paraId="012D8E14" w14:textId="77777777" w:rsidR="005D5535" w:rsidRDefault="005D5535" w:rsidP="005D5535">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tcPr>
          <w:p w14:paraId="4BB0552E" w14:textId="77777777" w:rsidR="005D5535" w:rsidRDefault="005D5535" w:rsidP="005D5535">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tcPr>
          <w:p w14:paraId="46C09D3A" w14:textId="77777777" w:rsidR="005D5535" w:rsidRDefault="005D5535" w:rsidP="005D5535">
            <w:pPr>
              <w:pStyle w:val="TableParagraph"/>
              <w:spacing w:line="123" w:lineRule="exact"/>
              <w:ind w:right="227"/>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tcPr>
          <w:p w14:paraId="665CA55E" w14:textId="77777777" w:rsidR="005D5535" w:rsidRDefault="005D5535" w:rsidP="005D5535">
            <w:pPr>
              <w:pStyle w:val="TableParagraph"/>
              <w:rPr>
                <w:rFonts w:ascii="Times New Roman"/>
                <w:sz w:val="8"/>
              </w:rPr>
            </w:pPr>
          </w:p>
        </w:tc>
        <w:tc>
          <w:tcPr>
            <w:tcW w:w="567" w:type="dxa"/>
            <w:gridSpan w:val="2"/>
            <w:tcBorders>
              <w:left w:val="single" w:sz="4" w:space="0" w:color="000000"/>
              <w:bottom w:val="single" w:sz="4" w:space="0" w:color="000000"/>
            </w:tcBorders>
          </w:tcPr>
          <w:p w14:paraId="0B40E530" w14:textId="77777777" w:rsidR="005D5535" w:rsidRDefault="005D5535" w:rsidP="005D5535">
            <w:pPr>
              <w:pStyle w:val="TableParagraph"/>
              <w:rPr>
                <w:rFonts w:ascii="Times New Roman"/>
                <w:sz w:val="8"/>
              </w:rPr>
            </w:pPr>
          </w:p>
        </w:tc>
      </w:tr>
      <w:tr w:rsidR="008742CE" w14:paraId="7969CA1E" w14:textId="77777777" w:rsidTr="00D015CE">
        <w:trPr>
          <w:gridBefore w:val="1"/>
          <w:gridAfter w:val="1"/>
          <w:wBefore w:w="121" w:type="dxa"/>
          <w:wAfter w:w="29" w:type="dxa"/>
          <w:trHeight w:val="148"/>
          <w:jc w:val="center"/>
        </w:trPr>
        <w:tc>
          <w:tcPr>
            <w:tcW w:w="2124" w:type="dxa"/>
            <w:gridSpan w:val="2"/>
            <w:vMerge/>
            <w:tcBorders>
              <w:top w:val="nil"/>
              <w:bottom w:val="nil"/>
              <w:right w:val="single" w:sz="4" w:space="0" w:color="000000"/>
            </w:tcBorders>
          </w:tcPr>
          <w:p w14:paraId="7F0A2664" w14:textId="77777777" w:rsidR="005D5535" w:rsidRDefault="005D5535" w:rsidP="005D5535">
            <w:pPr>
              <w:rPr>
                <w:sz w:val="2"/>
                <w:szCs w:val="2"/>
              </w:rPr>
            </w:pPr>
          </w:p>
        </w:tc>
        <w:tc>
          <w:tcPr>
            <w:tcW w:w="3405" w:type="dxa"/>
            <w:gridSpan w:val="2"/>
            <w:tcBorders>
              <w:top w:val="single" w:sz="4" w:space="0" w:color="000000"/>
              <w:left w:val="single" w:sz="4" w:space="0" w:color="000000"/>
              <w:bottom w:val="single" w:sz="4" w:space="0" w:color="000000"/>
              <w:right w:val="single" w:sz="4" w:space="0" w:color="000000"/>
            </w:tcBorders>
          </w:tcPr>
          <w:p w14:paraId="436FD3E6" w14:textId="77777777" w:rsidR="005D5535" w:rsidRDefault="005D5535" w:rsidP="005D5535">
            <w:pPr>
              <w:pStyle w:val="TableParagraph"/>
              <w:spacing w:before="5" w:line="123" w:lineRule="exact"/>
              <w:ind w:left="26"/>
              <w:rPr>
                <w:sz w:val="12"/>
              </w:rPr>
            </w:pPr>
            <w:r>
              <w:rPr>
                <w:w w:val="105"/>
                <w:sz w:val="12"/>
              </w:rPr>
              <w:t>Rekonstrukce a adaptace prostor školy pro nové účely</w:t>
            </w:r>
          </w:p>
        </w:tc>
        <w:tc>
          <w:tcPr>
            <w:tcW w:w="5811" w:type="dxa"/>
            <w:gridSpan w:val="2"/>
            <w:tcBorders>
              <w:top w:val="single" w:sz="4" w:space="0" w:color="000000"/>
              <w:left w:val="single" w:sz="4" w:space="0" w:color="000000"/>
              <w:bottom w:val="single" w:sz="4" w:space="0" w:color="000000"/>
              <w:right w:val="single" w:sz="4" w:space="0" w:color="000000"/>
            </w:tcBorders>
          </w:tcPr>
          <w:p w14:paraId="3420E4EA" w14:textId="77777777" w:rsidR="005D5535" w:rsidRDefault="005D5535" w:rsidP="005D5535">
            <w:pPr>
              <w:pStyle w:val="TableParagraph"/>
              <w:spacing w:before="5" w:line="123" w:lineRule="exact"/>
              <w:ind w:left="26"/>
              <w:rPr>
                <w:sz w:val="12"/>
              </w:rPr>
            </w:pPr>
            <w:r>
              <w:rPr>
                <w:w w:val="105"/>
                <w:sz w:val="12"/>
              </w:rPr>
              <w:t xml:space="preserve">Opletalova 14 - Úprava nebytových </w:t>
            </w:r>
            <w:proofErr w:type="gramStart"/>
            <w:r>
              <w:rPr>
                <w:w w:val="105"/>
                <w:sz w:val="12"/>
              </w:rPr>
              <w:t>prostor- výměna</w:t>
            </w:r>
            <w:proofErr w:type="gramEnd"/>
            <w:r>
              <w:rPr>
                <w:w w:val="105"/>
                <w:sz w:val="12"/>
              </w:rPr>
              <w:t xml:space="preserve"> oken, úprava vstupních prostor</w:t>
            </w:r>
          </w:p>
        </w:tc>
        <w:tc>
          <w:tcPr>
            <w:tcW w:w="709" w:type="dxa"/>
            <w:gridSpan w:val="2"/>
            <w:tcBorders>
              <w:top w:val="single" w:sz="4" w:space="0" w:color="000000"/>
              <w:left w:val="single" w:sz="4" w:space="0" w:color="000000"/>
              <w:bottom w:val="single" w:sz="4" w:space="0" w:color="000000"/>
              <w:right w:val="single" w:sz="4" w:space="0" w:color="000000"/>
            </w:tcBorders>
          </w:tcPr>
          <w:p w14:paraId="6CFAADFC" w14:textId="77777777" w:rsidR="005D5535" w:rsidRDefault="005D5535" w:rsidP="005D5535">
            <w:pPr>
              <w:pStyle w:val="TableParagraph"/>
              <w:spacing w:before="3" w:line="125" w:lineRule="exact"/>
              <w:ind w:right="2"/>
              <w:jc w:val="right"/>
              <w:rPr>
                <w:sz w:val="12"/>
              </w:rPr>
            </w:pPr>
            <w:r>
              <w:rPr>
                <w:w w:val="105"/>
                <w:sz w:val="12"/>
              </w:rPr>
              <w:t>250 000</w:t>
            </w:r>
          </w:p>
        </w:tc>
        <w:tc>
          <w:tcPr>
            <w:tcW w:w="992" w:type="dxa"/>
            <w:gridSpan w:val="2"/>
            <w:tcBorders>
              <w:top w:val="single" w:sz="4" w:space="0" w:color="000000"/>
              <w:left w:val="single" w:sz="4" w:space="0" w:color="000000"/>
              <w:bottom w:val="single" w:sz="6" w:space="0" w:color="auto"/>
              <w:right w:val="single" w:sz="4" w:space="0" w:color="000000"/>
            </w:tcBorders>
          </w:tcPr>
          <w:p w14:paraId="67F1999A" w14:textId="77777777" w:rsidR="005D5535" w:rsidRDefault="005D5535" w:rsidP="005D5535">
            <w:pPr>
              <w:pStyle w:val="TableParagraph"/>
              <w:spacing w:before="3" w:line="125" w:lineRule="exact"/>
              <w:ind w:right="2"/>
              <w:jc w:val="right"/>
              <w:rPr>
                <w:sz w:val="12"/>
              </w:rPr>
            </w:pPr>
            <w:r w:rsidRPr="0094365A">
              <w:rPr>
                <w:w w:val="105"/>
                <w:sz w:val="12"/>
                <w:highlight w:val="yellow"/>
              </w:rPr>
              <w:t>2021-2023</w:t>
            </w:r>
          </w:p>
        </w:tc>
        <w:tc>
          <w:tcPr>
            <w:tcW w:w="543" w:type="dxa"/>
            <w:gridSpan w:val="2"/>
            <w:tcBorders>
              <w:top w:val="single" w:sz="4" w:space="0" w:color="000000"/>
              <w:left w:val="single" w:sz="4" w:space="0" w:color="000000"/>
              <w:bottom w:val="single" w:sz="4" w:space="0" w:color="000000"/>
              <w:right w:val="single" w:sz="4" w:space="0" w:color="000000"/>
            </w:tcBorders>
            <w:shd w:val="clear" w:color="auto" w:fill="auto"/>
          </w:tcPr>
          <w:p w14:paraId="3A9E88EE" w14:textId="77777777" w:rsidR="005D5535" w:rsidRPr="005E4AB1" w:rsidRDefault="005D5535" w:rsidP="005D5535">
            <w:pPr>
              <w:pStyle w:val="TableParagraph"/>
              <w:spacing w:before="3" w:line="125" w:lineRule="exact"/>
              <w:ind w:right="62"/>
              <w:jc w:val="center"/>
              <w:rPr>
                <w:w w:val="105"/>
                <w:sz w:val="12"/>
              </w:rPr>
            </w:pPr>
          </w:p>
        </w:tc>
        <w:tc>
          <w:tcPr>
            <w:tcW w:w="569" w:type="dxa"/>
            <w:tcBorders>
              <w:top w:val="single" w:sz="4" w:space="0" w:color="000000"/>
              <w:left w:val="single" w:sz="4" w:space="0" w:color="000000"/>
              <w:bottom w:val="single" w:sz="4" w:space="0" w:color="000000"/>
              <w:right w:val="single" w:sz="4" w:space="0" w:color="000000"/>
            </w:tcBorders>
          </w:tcPr>
          <w:p w14:paraId="6EF7E016" w14:textId="77777777" w:rsidR="005D5535" w:rsidRDefault="005D5535" w:rsidP="005D5535">
            <w:pPr>
              <w:pStyle w:val="TableParagraph"/>
              <w:spacing w:before="3" w:line="125" w:lineRule="exact"/>
              <w:ind w:right="62"/>
              <w:jc w:val="right"/>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tcPr>
          <w:p w14:paraId="365C8CBA" w14:textId="77777777" w:rsidR="005D5535" w:rsidRDefault="005D5535" w:rsidP="005D5535">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tcPr>
          <w:p w14:paraId="178F823B" w14:textId="77777777" w:rsidR="005D5535" w:rsidRDefault="005D5535" w:rsidP="005D5535">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7783CFEC" w14:textId="77777777" w:rsidR="005D5535" w:rsidRDefault="005D5535" w:rsidP="005D5535">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16CC7D4F" w14:textId="77777777" w:rsidR="005D5535" w:rsidRDefault="005D5535" w:rsidP="005D5535">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3DEFFAD1" w14:textId="77777777" w:rsidR="005D5535" w:rsidRDefault="005D5535" w:rsidP="005D5535">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3A7609D4" w14:textId="77777777" w:rsidR="005D5535" w:rsidRDefault="005D5535" w:rsidP="005D5535">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5D63E50D" w14:textId="77777777" w:rsidR="005D5535" w:rsidRDefault="005D5535" w:rsidP="005D5535">
            <w:pPr>
              <w:pStyle w:val="TableParagraph"/>
              <w:spacing w:before="3" w:line="125" w:lineRule="exact"/>
              <w:ind w:right="227"/>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tcPr>
          <w:p w14:paraId="5C571829" w14:textId="77777777" w:rsidR="005D5535" w:rsidRDefault="005D5535" w:rsidP="005D5535">
            <w:pPr>
              <w:pStyle w:val="TableParagraph"/>
              <w:spacing w:before="3" w:line="125" w:lineRule="exact"/>
              <w:ind w:right="256"/>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tcBorders>
          </w:tcPr>
          <w:p w14:paraId="1446C114" w14:textId="77777777" w:rsidR="005D5535" w:rsidRDefault="005D5535" w:rsidP="005D5535">
            <w:pPr>
              <w:pStyle w:val="TableParagraph"/>
              <w:rPr>
                <w:rFonts w:ascii="Times New Roman"/>
                <w:sz w:val="8"/>
              </w:rPr>
            </w:pPr>
          </w:p>
        </w:tc>
      </w:tr>
      <w:tr w:rsidR="008742CE" w14:paraId="59DE8312" w14:textId="77777777" w:rsidTr="00D015CE">
        <w:trPr>
          <w:gridBefore w:val="1"/>
          <w:gridAfter w:val="1"/>
          <w:wBefore w:w="121" w:type="dxa"/>
          <w:wAfter w:w="29" w:type="dxa"/>
          <w:trHeight w:val="499"/>
          <w:jc w:val="center"/>
        </w:trPr>
        <w:tc>
          <w:tcPr>
            <w:tcW w:w="2124" w:type="dxa"/>
            <w:gridSpan w:val="2"/>
            <w:tcBorders>
              <w:top w:val="nil"/>
              <w:right w:val="single" w:sz="4" w:space="0" w:color="000000"/>
            </w:tcBorders>
          </w:tcPr>
          <w:p w14:paraId="6A7BE764" w14:textId="77777777" w:rsidR="005D5535" w:rsidRDefault="005D5535" w:rsidP="005D5535">
            <w:pPr>
              <w:pStyle w:val="TableParagraph"/>
              <w:rPr>
                <w:sz w:val="12"/>
              </w:rPr>
            </w:pPr>
          </w:p>
          <w:p w14:paraId="2E68E955" w14:textId="77777777" w:rsidR="005D5535" w:rsidRDefault="005D5535" w:rsidP="005D5535">
            <w:pPr>
              <w:pStyle w:val="TableParagraph"/>
              <w:spacing w:before="89"/>
              <w:ind w:left="21"/>
              <w:rPr>
                <w:sz w:val="12"/>
              </w:rPr>
            </w:pPr>
            <w:r>
              <w:rPr>
                <w:w w:val="105"/>
                <w:sz w:val="12"/>
              </w:rPr>
              <w:t>RED IZO: 600035182, IZO: 102385025</w:t>
            </w:r>
          </w:p>
        </w:tc>
        <w:tc>
          <w:tcPr>
            <w:tcW w:w="3405" w:type="dxa"/>
            <w:gridSpan w:val="2"/>
            <w:tcBorders>
              <w:top w:val="single" w:sz="4" w:space="0" w:color="000000"/>
              <w:left w:val="single" w:sz="4" w:space="0" w:color="000000"/>
              <w:right w:val="single" w:sz="4" w:space="0" w:color="000000"/>
            </w:tcBorders>
          </w:tcPr>
          <w:p w14:paraId="09CC1AFA" w14:textId="77777777" w:rsidR="005D5535" w:rsidRDefault="005D5535" w:rsidP="005D5535">
            <w:pPr>
              <w:pStyle w:val="TableParagraph"/>
              <w:spacing w:before="7"/>
              <w:rPr>
                <w:sz w:val="12"/>
              </w:rPr>
            </w:pPr>
          </w:p>
          <w:p w14:paraId="7633AC07" w14:textId="77777777" w:rsidR="005D5535" w:rsidRDefault="005D5535" w:rsidP="005D5535">
            <w:pPr>
              <w:pStyle w:val="TableParagraph"/>
              <w:spacing w:line="266" w:lineRule="auto"/>
              <w:ind w:left="26"/>
              <w:rPr>
                <w:sz w:val="12"/>
              </w:rPr>
            </w:pPr>
            <w:r w:rsidRPr="00D14469">
              <w:rPr>
                <w:w w:val="105"/>
                <w:sz w:val="12"/>
                <w:highlight w:val="yellow"/>
              </w:rPr>
              <w:t>Revitalizace školní zahrady s ohledem na bezpečnost všech věkových skupin dětí</w:t>
            </w:r>
          </w:p>
        </w:tc>
        <w:tc>
          <w:tcPr>
            <w:tcW w:w="5811" w:type="dxa"/>
            <w:gridSpan w:val="2"/>
            <w:tcBorders>
              <w:top w:val="single" w:sz="4" w:space="0" w:color="000000"/>
              <w:left w:val="single" w:sz="4" w:space="0" w:color="000000"/>
              <w:right w:val="single" w:sz="4" w:space="0" w:color="000000"/>
            </w:tcBorders>
          </w:tcPr>
          <w:p w14:paraId="375B8620" w14:textId="77777777" w:rsidR="005D5535" w:rsidRDefault="005D5535" w:rsidP="005D5535">
            <w:pPr>
              <w:pStyle w:val="TableParagraph"/>
              <w:spacing w:before="72" w:line="266" w:lineRule="auto"/>
              <w:ind w:left="26" w:right="21"/>
              <w:rPr>
                <w:sz w:val="12"/>
              </w:rPr>
            </w:pPr>
            <w:r w:rsidRPr="00D14469">
              <w:rPr>
                <w:w w:val="105"/>
                <w:sz w:val="12"/>
                <w:highlight w:val="yellow"/>
              </w:rPr>
              <w:t>Ve Smečkách 7 - Instalace litého bezpečnostního povrchu na školním hřišti, přemístění a obměna herních prvků s ohledem na bezpečnost a věkové složení dětí (vč. dětí do 3 let věku), revitalizace zeleně, vybudování přístřešku pro ukládání mobilního vybavení (ochrana proti povětrnostním vlivům)</w:t>
            </w:r>
          </w:p>
        </w:tc>
        <w:tc>
          <w:tcPr>
            <w:tcW w:w="709" w:type="dxa"/>
            <w:gridSpan w:val="2"/>
            <w:tcBorders>
              <w:top w:val="single" w:sz="4" w:space="0" w:color="000000"/>
              <w:left w:val="single" w:sz="4" w:space="0" w:color="000000"/>
              <w:right w:val="single" w:sz="4" w:space="0" w:color="000000"/>
            </w:tcBorders>
          </w:tcPr>
          <w:p w14:paraId="4D353D96" w14:textId="77777777" w:rsidR="005D5535" w:rsidRDefault="005D5535" w:rsidP="005D5535">
            <w:pPr>
              <w:pStyle w:val="TableParagraph"/>
              <w:rPr>
                <w:sz w:val="12"/>
              </w:rPr>
            </w:pPr>
          </w:p>
          <w:p w14:paraId="0E8873AB" w14:textId="77777777" w:rsidR="005D5535" w:rsidRDefault="005D5535" w:rsidP="005D5535">
            <w:pPr>
              <w:pStyle w:val="TableParagraph"/>
              <w:spacing w:before="89"/>
              <w:ind w:right="2"/>
              <w:jc w:val="right"/>
              <w:rPr>
                <w:sz w:val="12"/>
              </w:rPr>
            </w:pPr>
            <w:r>
              <w:rPr>
                <w:w w:val="105"/>
                <w:sz w:val="12"/>
              </w:rPr>
              <w:t>250 000</w:t>
            </w:r>
          </w:p>
        </w:tc>
        <w:tc>
          <w:tcPr>
            <w:tcW w:w="992" w:type="dxa"/>
            <w:gridSpan w:val="2"/>
            <w:tcBorders>
              <w:top w:val="single" w:sz="6" w:space="0" w:color="auto"/>
              <w:left w:val="single" w:sz="4" w:space="0" w:color="000000"/>
              <w:right w:val="single" w:sz="4" w:space="0" w:color="000000"/>
            </w:tcBorders>
          </w:tcPr>
          <w:p w14:paraId="23CA283C" w14:textId="77777777" w:rsidR="005D5535" w:rsidRDefault="005D5535" w:rsidP="005D5535">
            <w:pPr>
              <w:pStyle w:val="TableParagraph"/>
              <w:rPr>
                <w:sz w:val="12"/>
              </w:rPr>
            </w:pPr>
          </w:p>
          <w:p w14:paraId="1D7659B8" w14:textId="77777777" w:rsidR="005D5535" w:rsidRDefault="005D5535" w:rsidP="005D5535">
            <w:pPr>
              <w:pStyle w:val="TableParagraph"/>
              <w:spacing w:before="89"/>
              <w:ind w:right="2"/>
              <w:jc w:val="right"/>
              <w:rPr>
                <w:sz w:val="12"/>
              </w:rPr>
            </w:pPr>
            <w:r w:rsidRPr="00CE7A38">
              <w:rPr>
                <w:w w:val="105"/>
                <w:sz w:val="12"/>
                <w:highlight w:val="yellow"/>
              </w:rPr>
              <w:t>2021-2023</w:t>
            </w:r>
          </w:p>
        </w:tc>
        <w:tc>
          <w:tcPr>
            <w:tcW w:w="543" w:type="dxa"/>
            <w:gridSpan w:val="2"/>
            <w:tcBorders>
              <w:top w:val="single" w:sz="4" w:space="0" w:color="000000"/>
              <w:left w:val="single" w:sz="4" w:space="0" w:color="000000"/>
              <w:bottom w:val="single" w:sz="8" w:space="0" w:color="auto"/>
              <w:right w:val="single" w:sz="4" w:space="0" w:color="000000"/>
            </w:tcBorders>
            <w:shd w:val="clear" w:color="auto" w:fill="auto"/>
          </w:tcPr>
          <w:p w14:paraId="605CAC1A" w14:textId="77777777" w:rsidR="005D5535" w:rsidRPr="005E4AB1" w:rsidRDefault="005D5535" w:rsidP="005D5535">
            <w:pPr>
              <w:pStyle w:val="TableParagraph"/>
              <w:rPr>
                <w:sz w:val="12"/>
              </w:rPr>
            </w:pPr>
          </w:p>
        </w:tc>
        <w:tc>
          <w:tcPr>
            <w:tcW w:w="569" w:type="dxa"/>
            <w:tcBorders>
              <w:top w:val="single" w:sz="4" w:space="0" w:color="000000"/>
              <w:left w:val="single" w:sz="4" w:space="0" w:color="000000"/>
              <w:right w:val="single" w:sz="4" w:space="0" w:color="000000"/>
            </w:tcBorders>
          </w:tcPr>
          <w:p w14:paraId="5E434D7E" w14:textId="77777777" w:rsidR="005D5535" w:rsidRDefault="005D5535" w:rsidP="005D5535">
            <w:pPr>
              <w:pStyle w:val="TableParagraph"/>
              <w:rPr>
                <w:sz w:val="12"/>
              </w:rPr>
            </w:pPr>
          </w:p>
          <w:p w14:paraId="5700B1C4" w14:textId="77777777" w:rsidR="005D5535" w:rsidRDefault="005D5535" w:rsidP="005D5535">
            <w:pPr>
              <w:pStyle w:val="TableParagraph"/>
              <w:spacing w:before="89"/>
              <w:ind w:right="62"/>
              <w:jc w:val="right"/>
              <w:rPr>
                <w:sz w:val="12"/>
              </w:rPr>
            </w:pPr>
            <w:r>
              <w:rPr>
                <w:w w:val="105"/>
                <w:sz w:val="12"/>
              </w:rPr>
              <w:t>cíl 2.4</w:t>
            </w:r>
          </w:p>
        </w:tc>
        <w:tc>
          <w:tcPr>
            <w:tcW w:w="567" w:type="dxa"/>
            <w:gridSpan w:val="2"/>
            <w:tcBorders>
              <w:top w:val="single" w:sz="4" w:space="0" w:color="000000"/>
              <w:left w:val="single" w:sz="4" w:space="0" w:color="000000"/>
              <w:right w:val="single" w:sz="4" w:space="0" w:color="000000"/>
            </w:tcBorders>
          </w:tcPr>
          <w:p w14:paraId="50B0819F" w14:textId="77777777" w:rsidR="005D5535" w:rsidRDefault="005D5535" w:rsidP="005D5535">
            <w:pPr>
              <w:pStyle w:val="TableParagraph"/>
              <w:rPr>
                <w:rFonts w:ascii="Times New Roman"/>
                <w:sz w:val="12"/>
              </w:rPr>
            </w:pPr>
          </w:p>
        </w:tc>
        <w:tc>
          <w:tcPr>
            <w:tcW w:w="426" w:type="dxa"/>
            <w:gridSpan w:val="2"/>
            <w:tcBorders>
              <w:top w:val="single" w:sz="4" w:space="0" w:color="000000"/>
              <w:left w:val="single" w:sz="4" w:space="0" w:color="000000"/>
              <w:right w:val="single" w:sz="4" w:space="0" w:color="000000"/>
            </w:tcBorders>
          </w:tcPr>
          <w:p w14:paraId="1E698D4D" w14:textId="77777777" w:rsidR="005D5535" w:rsidRDefault="005D5535" w:rsidP="005D5535">
            <w:pPr>
              <w:pStyle w:val="TableParagraph"/>
              <w:rPr>
                <w:rFonts w:ascii="Times New Roman"/>
                <w:sz w:val="12"/>
              </w:rPr>
            </w:pPr>
          </w:p>
        </w:tc>
        <w:tc>
          <w:tcPr>
            <w:tcW w:w="425" w:type="dxa"/>
            <w:gridSpan w:val="2"/>
            <w:tcBorders>
              <w:top w:val="single" w:sz="4" w:space="0" w:color="000000"/>
              <w:left w:val="single" w:sz="4" w:space="0" w:color="000000"/>
              <w:right w:val="single" w:sz="4" w:space="0" w:color="000000"/>
            </w:tcBorders>
          </w:tcPr>
          <w:p w14:paraId="525E82F6" w14:textId="77777777" w:rsidR="005D5535" w:rsidRDefault="005D5535" w:rsidP="005D5535">
            <w:pPr>
              <w:pStyle w:val="TableParagraph"/>
              <w:rPr>
                <w:sz w:val="12"/>
              </w:rPr>
            </w:pPr>
          </w:p>
          <w:p w14:paraId="0ED2F5DB" w14:textId="77777777" w:rsidR="005D5535" w:rsidRDefault="005D5535" w:rsidP="005D5535">
            <w:pPr>
              <w:pStyle w:val="TableParagraph"/>
              <w:spacing w:before="89"/>
              <w:ind w:left="230"/>
              <w:rPr>
                <w:sz w:val="12"/>
              </w:rPr>
            </w:pPr>
            <w:r>
              <w:rPr>
                <w:w w:val="103"/>
                <w:sz w:val="12"/>
              </w:rPr>
              <w:t>x</w:t>
            </w:r>
          </w:p>
        </w:tc>
        <w:tc>
          <w:tcPr>
            <w:tcW w:w="567" w:type="dxa"/>
            <w:gridSpan w:val="2"/>
            <w:tcBorders>
              <w:top w:val="single" w:sz="4" w:space="0" w:color="000000"/>
              <w:left w:val="single" w:sz="4" w:space="0" w:color="000000"/>
              <w:right w:val="single" w:sz="4" w:space="0" w:color="000000"/>
            </w:tcBorders>
          </w:tcPr>
          <w:p w14:paraId="4E2E87E8" w14:textId="77777777" w:rsidR="005D5535" w:rsidRDefault="005D5535" w:rsidP="005D5535">
            <w:pPr>
              <w:pStyle w:val="TableParagraph"/>
              <w:rPr>
                <w:rFonts w:ascii="Times New Roman"/>
                <w:sz w:val="12"/>
              </w:rPr>
            </w:pPr>
          </w:p>
        </w:tc>
        <w:tc>
          <w:tcPr>
            <w:tcW w:w="425" w:type="dxa"/>
            <w:gridSpan w:val="2"/>
            <w:tcBorders>
              <w:top w:val="single" w:sz="4" w:space="0" w:color="000000"/>
              <w:left w:val="single" w:sz="4" w:space="0" w:color="000000"/>
              <w:right w:val="single" w:sz="4" w:space="0" w:color="000000"/>
            </w:tcBorders>
          </w:tcPr>
          <w:p w14:paraId="6A20B5B5" w14:textId="77777777" w:rsidR="005D5535" w:rsidRDefault="005D5535" w:rsidP="005D5535">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tcPr>
          <w:p w14:paraId="03E7C636" w14:textId="77777777" w:rsidR="005D5535" w:rsidRDefault="005D5535" w:rsidP="005D5535">
            <w:pPr>
              <w:pStyle w:val="TableParagraph"/>
              <w:rPr>
                <w:sz w:val="12"/>
              </w:rPr>
            </w:pPr>
          </w:p>
          <w:p w14:paraId="6DABB6D8" w14:textId="77777777" w:rsidR="005D5535" w:rsidRDefault="005D5535" w:rsidP="005D5535">
            <w:pPr>
              <w:pStyle w:val="TableParagraph"/>
              <w:spacing w:before="89"/>
              <w:ind w:right="196"/>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tcPr>
          <w:p w14:paraId="6F926345" w14:textId="77777777" w:rsidR="005D5535" w:rsidRDefault="005D5535" w:rsidP="005D5535">
            <w:pPr>
              <w:pStyle w:val="TableParagraph"/>
              <w:rPr>
                <w:sz w:val="12"/>
              </w:rPr>
            </w:pPr>
          </w:p>
          <w:p w14:paraId="5DF72FFF" w14:textId="77777777" w:rsidR="005D5535" w:rsidRDefault="005D5535" w:rsidP="005D5535">
            <w:pPr>
              <w:pStyle w:val="TableParagraph"/>
              <w:spacing w:before="89"/>
              <w:ind w:right="227"/>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tcPr>
          <w:p w14:paraId="6EF9330F" w14:textId="77777777" w:rsidR="005D5535" w:rsidRDefault="005D5535" w:rsidP="005D5535">
            <w:pPr>
              <w:pStyle w:val="TableParagraph"/>
              <w:rPr>
                <w:rFonts w:ascii="Times New Roman"/>
                <w:sz w:val="12"/>
              </w:rPr>
            </w:pPr>
          </w:p>
        </w:tc>
        <w:tc>
          <w:tcPr>
            <w:tcW w:w="567" w:type="dxa"/>
            <w:gridSpan w:val="2"/>
            <w:tcBorders>
              <w:top w:val="single" w:sz="4" w:space="0" w:color="000000"/>
              <w:left w:val="single" w:sz="4" w:space="0" w:color="000000"/>
            </w:tcBorders>
            <w:vAlign w:val="center"/>
          </w:tcPr>
          <w:p w14:paraId="6928B617" w14:textId="77777777" w:rsidR="005D5535" w:rsidRDefault="005D5535" w:rsidP="005D5535">
            <w:pPr>
              <w:pStyle w:val="TableParagraph"/>
              <w:jc w:val="center"/>
              <w:rPr>
                <w:rFonts w:ascii="Times New Roman"/>
                <w:sz w:val="12"/>
              </w:rPr>
            </w:pPr>
            <w:r w:rsidRPr="004D2AC4">
              <w:rPr>
                <w:w w:val="103"/>
                <w:sz w:val="12"/>
                <w:highlight w:val="yellow"/>
              </w:rPr>
              <w:t>x</w:t>
            </w:r>
          </w:p>
        </w:tc>
      </w:tr>
      <w:tr w:rsidR="008742CE" w14:paraId="77E508AF" w14:textId="77777777" w:rsidTr="00D015CE">
        <w:trPr>
          <w:gridBefore w:val="1"/>
          <w:gridAfter w:val="1"/>
          <w:wBefore w:w="121" w:type="dxa"/>
          <w:wAfter w:w="29" w:type="dxa"/>
          <w:trHeight w:val="161"/>
          <w:jc w:val="center"/>
        </w:trPr>
        <w:tc>
          <w:tcPr>
            <w:tcW w:w="2124" w:type="dxa"/>
            <w:gridSpan w:val="2"/>
            <w:vMerge w:val="restart"/>
            <w:tcBorders>
              <w:right w:val="single" w:sz="4" w:space="0" w:color="000000"/>
            </w:tcBorders>
            <w:shd w:val="clear" w:color="auto" w:fill="F2F2F2"/>
          </w:tcPr>
          <w:p w14:paraId="485726E6" w14:textId="77777777" w:rsidR="005D5535" w:rsidRDefault="005D5535" w:rsidP="00D015CE">
            <w:pPr>
              <w:pStyle w:val="TableParagraph"/>
              <w:spacing w:line="266" w:lineRule="auto"/>
              <w:ind w:left="142" w:right="11" w:hanging="119"/>
              <w:rPr>
                <w:b/>
                <w:sz w:val="12"/>
              </w:rPr>
            </w:pPr>
            <w:r>
              <w:rPr>
                <w:b/>
                <w:w w:val="105"/>
                <w:sz w:val="12"/>
              </w:rPr>
              <w:t xml:space="preserve">Soukromá Mateřská </w:t>
            </w:r>
            <w:proofErr w:type="gramStart"/>
            <w:r>
              <w:rPr>
                <w:b/>
                <w:w w:val="105"/>
                <w:sz w:val="12"/>
              </w:rPr>
              <w:t xml:space="preserve">škola - </w:t>
            </w:r>
            <w:proofErr w:type="spellStart"/>
            <w:r>
              <w:rPr>
                <w:b/>
                <w:w w:val="105"/>
                <w:sz w:val="12"/>
              </w:rPr>
              <w:t>The</w:t>
            </w:r>
            <w:proofErr w:type="spellEnd"/>
            <w:proofErr w:type="gramEnd"/>
            <w:r>
              <w:rPr>
                <w:b/>
                <w:w w:val="105"/>
                <w:sz w:val="12"/>
              </w:rPr>
              <w:t xml:space="preserve"> International Early Learning Centre - Prague s.r.o.</w:t>
            </w:r>
          </w:p>
          <w:p w14:paraId="527C2BD5" w14:textId="77777777" w:rsidR="005D5535" w:rsidRDefault="005D5535" w:rsidP="00D015CE">
            <w:pPr>
              <w:pStyle w:val="TableParagraph"/>
              <w:spacing w:before="6"/>
              <w:ind w:left="142" w:hanging="119"/>
              <w:rPr>
                <w:sz w:val="11"/>
              </w:rPr>
            </w:pPr>
          </w:p>
          <w:p w14:paraId="00AA61E6" w14:textId="77777777" w:rsidR="005D5535" w:rsidRDefault="005D5535" w:rsidP="00D015CE">
            <w:pPr>
              <w:pStyle w:val="TableParagraph"/>
              <w:ind w:left="142" w:hanging="119"/>
              <w:rPr>
                <w:sz w:val="12"/>
              </w:rPr>
            </w:pPr>
            <w:r>
              <w:rPr>
                <w:w w:val="105"/>
                <w:sz w:val="12"/>
              </w:rPr>
              <w:t>IČ: 01540149</w:t>
            </w:r>
          </w:p>
          <w:p w14:paraId="237A6E07" w14:textId="77777777" w:rsidR="005D5535" w:rsidRDefault="005D5535" w:rsidP="00D015CE">
            <w:pPr>
              <w:pStyle w:val="TableParagraph"/>
              <w:spacing w:before="95"/>
              <w:ind w:left="142" w:hanging="119"/>
              <w:rPr>
                <w:sz w:val="12"/>
              </w:rPr>
            </w:pPr>
            <w:r>
              <w:rPr>
                <w:w w:val="105"/>
                <w:sz w:val="12"/>
              </w:rPr>
              <w:t>IZO: 181068699</w:t>
            </w:r>
          </w:p>
        </w:tc>
        <w:tc>
          <w:tcPr>
            <w:tcW w:w="3405" w:type="dxa"/>
            <w:gridSpan w:val="2"/>
            <w:vMerge w:val="restart"/>
            <w:tcBorders>
              <w:left w:val="single" w:sz="4" w:space="0" w:color="000000"/>
              <w:right w:val="single" w:sz="4" w:space="0" w:color="000000"/>
            </w:tcBorders>
            <w:shd w:val="clear" w:color="auto" w:fill="F2F2F2"/>
          </w:tcPr>
          <w:p w14:paraId="2ADBC23C" w14:textId="77777777" w:rsidR="005D5535" w:rsidRDefault="005D5535" w:rsidP="00D015CE">
            <w:pPr>
              <w:pStyle w:val="TableParagraph"/>
              <w:ind w:left="142" w:hanging="119"/>
              <w:rPr>
                <w:sz w:val="12"/>
              </w:rPr>
            </w:pPr>
          </w:p>
          <w:p w14:paraId="4BB745E9" w14:textId="77777777" w:rsidR="005D5535" w:rsidRDefault="005D5535" w:rsidP="00D015CE">
            <w:pPr>
              <w:pStyle w:val="TableParagraph"/>
              <w:ind w:left="142" w:hanging="119"/>
              <w:rPr>
                <w:sz w:val="12"/>
              </w:rPr>
            </w:pPr>
          </w:p>
          <w:p w14:paraId="5101D020" w14:textId="77777777" w:rsidR="005D5535" w:rsidRDefault="005D5535" w:rsidP="00D015CE">
            <w:pPr>
              <w:pStyle w:val="TableParagraph"/>
              <w:ind w:left="142" w:hanging="119"/>
              <w:rPr>
                <w:sz w:val="12"/>
              </w:rPr>
            </w:pPr>
          </w:p>
          <w:p w14:paraId="4D9A40ED" w14:textId="77777777" w:rsidR="005D5535" w:rsidRDefault="005D5535" w:rsidP="00D015CE">
            <w:pPr>
              <w:pStyle w:val="TableParagraph"/>
              <w:ind w:left="142" w:hanging="119"/>
              <w:rPr>
                <w:sz w:val="12"/>
              </w:rPr>
            </w:pPr>
          </w:p>
          <w:p w14:paraId="31B9B41E" w14:textId="77777777" w:rsidR="005D5535" w:rsidRDefault="005D5535" w:rsidP="00D015CE">
            <w:pPr>
              <w:pStyle w:val="TableParagraph"/>
              <w:spacing w:before="5"/>
              <w:ind w:left="142" w:hanging="119"/>
              <w:rPr>
                <w:sz w:val="9"/>
              </w:rPr>
            </w:pPr>
          </w:p>
          <w:p w14:paraId="3C3FAB94" w14:textId="77777777" w:rsidR="005D5535" w:rsidRDefault="005D5535" w:rsidP="00D015CE">
            <w:pPr>
              <w:pStyle w:val="TableParagraph"/>
              <w:spacing w:line="266" w:lineRule="auto"/>
              <w:ind w:left="142" w:hanging="119"/>
              <w:rPr>
                <w:sz w:val="12"/>
              </w:rPr>
            </w:pPr>
            <w:r>
              <w:rPr>
                <w:w w:val="105"/>
                <w:sz w:val="12"/>
              </w:rPr>
              <w:t>Revitalizace školní zahrady s ohledem na bezpečnost všech věkových skupin dětí</w:t>
            </w:r>
          </w:p>
        </w:tc>
        <w:tc>
          <w:tcPr>
            <w:tcW w:w="5811" w:type="dxa"/>
            <w:gridSpan w:val="2"/>
            <w:tcBorders>
              <w:left w:val="single" w:sz="4" w:space="0" w:color="000000"/>
              <w:bottom w:val="single" w:sz="4" w:space="0" w:color="000000"/>
              <w:right w:val="single" w:sz="4" w:space="0" w:color="000000"/>
            </w:tcBorders>
            <w:shd w:val="clear" w:color="auto" w:fill="F2F2F2"/>
          </w:tcPr>
          <w:p w14:paraId="71A62DF2" w14:textId="77777777" w:rsidR="005D5535" w:rsidRDefault="005D5535" w:rsidP="00D015CE">
            <w:pPr>
              <w:pStyle w:val="TableParagraph"/>
              <w:ind w:left="142" w:hanging="119"/>
              <w:rPr>
                <w:sz w:val="12"/>
              </w:rPr>
            </w:pPr>
            <w:r>
              <w:rPr>
                <w:w w:val="105"/>
                <w:sz w:val="12"/>
              </w:rPr>
              <w:t>Výstavba altánu s dřevěnou podlahou v rámci programu "Začít spolu"</w:t>
            </w:r>
          </w:p>
        </w:tc>
        <w:tc>
          <w:tcPr>
            <w:tcW w:w="709" w:type="dxa"/>
            <w:gridSpan w:val="2"/>
            <w:tcBorders>
              <w:left w:val="single" w:sz="4" w:space="0" w:color="000000"/>
              <w:bottom w:val="single" w:sz="4" w:space="0" w:color="000000"/>
              <w:right w:val="single" w:sz="4" w:space="0" w:color="000000"/>
            </w:tcBorders>
            <w:shd w:val="clear" w:color="auto" w:fill="F2F2F2"/>
          </w:tcPr>
          <w:p w14:paraId="0F3D8D4F" w14:textId="77777777" w:rsidR="005D5535" w:rsidRDefault="005D5535" w:rsidP="00D015CE">
            <w:pPr>
              <w:pStyle w:val="TableParagraph"/>
              <w:ind w:left="142" w:right="2" w:hanging="119"/>
              <w:jc w:val="right"/>
              <w:rPr>
                <w:sz w:val="12"/>
              </w:rPr>
            </w:pPr>
            <w:r>
              <w:rPr>
                <w:w w:val="105"/>
                <w:sz w:val="12"/>
              </w:rPr>
              <w:t>45 000</w:t>
            </w:r>
          </w:p>
        </w:tc>
        <w:tc>
          <w:tcPr>
            <w:tcW w:w="992" w:type="dxa"/>
            <w:gridSpan w:val="2"/>
            <w:tcBorders>
              <w:left w:val="single" w:sz="4" w:space="0" w:color="000000"/>
              <w:bottom w:val="single" w:sz="4" w:space="0" w:color="000000"/>
              <w:right w:val="single" w:sz="4" w:space="0" w:color="000000"/>
            </w:tcBorders>
            <w:shd w:val="clear" w:color="auto" w:fill="F2F2F2"/>
          </w:tcPr>
          <w:p w14:paraId="4762D4DC" w14:textId="77777777" w:rsidR="005D5535" w:rsidRDefault="005D5535" w:rsidP="00D015CE">
            <w:pPr>
              <w:pStyle w:val="TableParagraph"/>
              <w:ind w:left="142" w:right="2" w:hanging="119"/>
              <w:jc w:val="right"/>
              <w:rPr>
                <w:sz w:val="12"/>
              </w:rPr>
            </w:pPr>
            <w:r w:rsidRPr="004D1949">
              <w:rPr>
                <w:sz w:val="12"/>
                <w:highlight w:val="yellow"/>
              </w:rPr>
              <w:t>2021-2023</w:t>
            </w:r>
          </w:p>
        </w:tc>
        <w:tc>
          <w:tcPr>
            <w:tcW w:w="543" w:type="dxa"/>
            <w:gridSpan w:val="2"/>
            <w:tcBorders>
              <w:top w:val="single" w:sz="8" w:space="0" w:color="auto"/>
              <w:left w:val="single" w:sz="4" w:space="0" w:color="000000"/>
              <w:bottom w:val="single" w:sz="4" w:space="0" w:color="000000"/>
              <w:right w:val="single" w:sz="4" w:space="0" w:color="000000"/>
            </w:tcBorders>
            <w:shd w:val="clear" w:color="auto" w:fill="F2F2F2"/>
          </w:tcPr>
          <w:p w14:paraId="358CC880" w14:textId="77777777" w:rsidR="005D5535" w:rsidRDefault="005D5535" w:rsidP="00D015CE">
            <w:pPr>
              <w:pStyle w:val="TableParagraph"/>
              <w:spacing w:before="2"/>
              <w:ind w:left="142" w:hanging="119"/>
              <w:rPr>
                <w:sz w:val="15"/>
              </w:rPr>
            </w:pPr>
          </w:p>
        </w:tc>
        <w:tc>
          <w:tcPr>
            <w:tcW w:w="569" w:type="dxa"/>
            <w:tcBorders>
              <w:left w:val="single" w:sz="4" w:space="0" w:color="000000"/>
              <w:bottom w:val="single" w:sz="4" w:space="0" w:color="000000"/>
              <w:right w:val="single" w:sz="4" w:space="0" w:color="000000"/>
            </w:tcBorders>
            <w:shd w:val="clear" w:color="auto" w:fill="F2F2F2"/>
          </w:tcPr>
          <w:p w14:paraId="74F4A266" w14:textId="77777777" w:rsidR="005D5535" w:rsidRDefault="005D5535" w:rsidP="00D015CE">
            <w:pPr>
              <w:pStyle w:val="TableParagraph"/>
              <w:ind w:left="142" w:right="62" w:hanging="119"/>
              <w:jc w:val="right"/>
              <w:rPr>
                <w:sz w:val="12"/>
              </w:rPr>
            </w:pPr>
            <w:r>
              <w:rPr>
                <w:w w:val="105"/>
                <w:sz w:val="12"/>
              </w:rPr>
              <w:t>cíl 2.4</w:t>
            </w:r>
          </w:p>
        </w:tc>
        <w:tc>
          <w:tcPr>
            <w:tcW w:w="567" w:type="dxa"/>
            <w:gridSpan w:val="2"/>
            <w:tcBorders>
              <w:left w:val="single" w:sz="4" w:space="0" w:color="000000"/>
              <w:bottom w:val="single" w:sz="4" w:space="0" w:color="000000"/>
              <w:right w:val="single" w:sz="4" w:space="0" w:color="000000"/>
            </w:tcBorders>
            <w:shd w:val="clear" w:color="auto" w:fill="F2F2F2"/>
          </w:tcPr>
          <w:p w14:paraId="68072354" w14:textId="77777777" w:rsidR="005D5535" w:rsidRDefault="005D5535" w:rsidP="00D015CE">
            <w:pPr>
              <w:pStyle w:val="TableParagraph"/>
              <w:ind w:left="142" w:hanging="119"/>
              <w:rPr>
                <w:rFonts w:ascii="Times New Roman"/>
                <w:sz w:val="12"/>
              </w:rPr>
            </w:pPr>
          </w:p>
        </w:tc>
        <w:tc>
          <w:tcPr>
            <w:tcW w:w="426" w:type="dxa"/>
            <w:gridSpan w:val="2"/>
            <w:tcBorders>
              <w:left w:val="single" w:sz="4" w:space="0" w:color="000000"/>
              <w:bottom w:val="single" w:sz="4" w:space="0" w:color="000000"/>
              <w:right w:val="single" w:sz="4" w:space="0" w:color="000000"/>
            </w:tcBorders>
            <w:shd w:val="clear" w:color="auto" w:fill="F2F2F2"/>
          </w:tcPr>
          <w:p w14:paraId="74E34C84" w14:textId="77777777" w:rsidR="005D5535" w:rsidRDefault="005D5535" w:rsidP="00D015CE">
            <w:pPr>
              <w:pStyle w:val="TableParagraph"/>
              <w:ind w:left="142" w:hanging="119"/>
              <w:rPr>
                <w:rFonts w:ascii="Times New Roman"/>
                <w:sz w:val="12"/>
              </w:rPr>
            </w:pPr>
          </w:p>
        </w:tc>
        <w:tc>
          <w:tcPr>
            <w:tcW w:w="425" w:type="dxa"/>
            <w:gridSpan w:val="2"/>
            <w:tcBorders>
              <w:left w:val="single" w:sz="4" w:space="0" w:color="000000"/>
              <w:bottom w:val="single" w:sz="4" w:space="0" w:color="000000"/>
              <w:right w:val="single" w:sz="4" w:space="0" w:color="000000"/>
            </w:tcBorders>
            <w:shd w:val="clear" w:color="auto" w:fill="F2F2F2"/>
          </w:tcPr>
          <w:p w14:paraId="4EFB5F96" w14:textId="77777777" w:rsidR="005D5535" w:rsidRDefault="005D5535" w:rsidP="00D015CE">
            <w:pPr>
              <w:pStyle w:val="TableParagraph"/>
              <w:ind w:left="142" w:hanging="119"/>
              <w:rPr>
                <w:sz w:val="12"/>
              </w:rPr>
            </w:pPr>
            <w:r>
              <w:rPr>
                <w:w w:val="103"/>
                <w:sz w:val="12"/>
              </w:rPr>
              <w:t>x</w:t>
            </w:r>
          </w:p>
        </w:tc>
        <w:tc>
          <w:tcPr>
            <w:tcW w:w="567" w:type="dxa"/>
            <w:gridSpan w:val="2"/>
            <w:tcBorders>
              <w:left w:val="single" w:sz="4" w:space="0" w:color="000000"/>
              <w:bottom w:val="single" w:sz="4" w:space="0" w:color="000000"/>
              <w:right w:val="single" w:sz="4" w:space="0" w:color="000000"/>
            </w:tcBorders>
            <w:shd w:val="clear" w:color="auto" w:fill="F2F2F2"/>
          </w:tcPr>
          <w:p w14:paraId="1C8ECC3F" w14:textId="77777777" w:rsidR="005D5535" w:rsidRDefault="005D5535" w:rsidP="00D015CE">
            <w:pPr>
              <w:pStyle w:val="TableParagraph"/>
              <w:ind w:left="142" w:hanging="119"/>
              <w:jc w:val="center"/>
              <w:rPr>
                <w:sz w:val="12"/>
              </w:rPr>
            </w:pPr>
            <w:r>
              <w:rPr>
                <w:w w:val="103"/>
                <w:sz w:val="12"/>
              </w:rPr>
              <w:t>x</w:t>
            </w:r>
          </w:p>
        </w:tc>
        <w:tc>
          <w:tcPr>
            <w:tcW w:w="425" w:type="dxa"/>
            <w:gridSpan w:val="2"/>
            <w:tcBorders>
              <w:left w:val="single" w:sz="4" w:space="0" w:color="000000"/>
              <w:bottom w:val="single" w:sz="4" w:space="0" w:color="000000"/>
              <w:right w:val="single" w:sz="4" w:space="0" w:color="000000"/>
            </w:tcBorders>
            <w:shd w:val="clear" w:color="auto" w:fill="F2F2F2"/>
          </w:tcPr>
          <w:p w14:paraId="2D3E3CB1" w14:textId="77777777" w:rsidR="005D5535" w:rsidRDefault="005D5535" w:rsidP="00D015CE">
            <w:pPr>
              <w:pStyle w:val="TableParagraph"/>
              <w:ind w:left="142" w:hanging="119"/>
              <w:rPr>
                <w:rFonts w:ascii="Times New Roman"/>
                <w:sz w:val="12"/>
              </w:rPr>
            </w:pPr>
          </w:p>
        </w:tc>
        <w:tc>
          <w:tcPr>
            <w:tcW w:w="567" w:type="dxa"/>
            <w:gridSpan w:val="2"/>
            <w:tcBorders>
              <w:left w:val="single" w:sz="4" w:space="0" w:color="000000"/>
              <w:bottom w:val="single" w:sz="4" w:space="0" w:color="000000"/>
              <w:right w:val="single" w:sz="4" w:space="0" w:color="000000"/>
            </w:tcBorders>
            <w:shd w:val="clear" w:color="auto" w:fill="F2F2F2"/>
          </w:tcPr>
          <w:p w14:paraId="47AB27CB" w14:textId="77777777" w:rsidR="005D5535" w:rsidRDefault="005D5535" w:rsidP="00D015CE">
            <w:pPr>
              <w:pStyle w:val="TableParagraph"/>
              <w:ind w:left="142" w:right="196" w:hanging="119"/>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shd w:val="clear" w:color="auto" w:fill="F2F2F2"/>
          </w:tcPr>
          <w:p w14:paraId="0C227A41" w14:textId="77777777" w:rsidR="005D5535" w:rsidRDefault="005D5535" w:rsidP="00D015CE">
            <w:pPr>
              <w:pStyle w:val="TableParagraph"/>
              <w:ind w:left="142" w:right="227" w:hanging="119"/>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shd w:val="clear" w:color="auto" w:fill="F2F2F2"/>
          </w:tcPr>
          <w:p w14:paraId="21B8CB7C" w14:textId="77777777" w:rsidR="005D5535" w:rsidRDefault="005D5535" w:rsidP="00D015CE">
            <w:pPr>
              <w:pStyle w:val="TableParagraph"/>
              <w:ind w:left="142" w:hanging="119"/>
              <w:rPr>
                <w:rFonts w:ascii="Times New Roman"/>
                <w:sz w:val="12"/>
              </w:rPr>
            </w:pPr>
          </w:p>
        </w:tc>
        <w:tc>
          <w:tcPr>
            <w:tcW w:w="567" w:type="dxa"/>
            <w:gridSpan w:val="2"/>
            <w:tcBorders>
              <w:left w:val="single" w:sz="4" w:space="0" w:color="000000"/>
              <w:bottom w:val="single" w:sz="4" w:space="0" w:color="000000"/>
            </w:tcBorders>
            <w:shd w:val="clear" w:color="auto" w:fill="F2F2F2"/>
          </w:tcPr>
          <w:p w14:paraId="49630C8B" w14:textId="77777777" w:rsidR="005D5535" w:rsidRDefault="005D5535" w:rsidP="00D015CE">
            <w:pPr>
              <w:pStyle w:val="TableParagraph"/>
              <w:ind w:left="142" w:hanging="119"/>
              <w:rPr>
                <w:rFonts w:ascii="Times New Roman"/>
                <w:sz w:val="12"/>
              </w:rPr>
            </w:pPr>
          </w:p>
        </w:tc>
      </w:tr>
      <w:tr w:rsidR="008742CE" w14:paraId="600782F6" w14:textId="77777777" w:rsidTr="00D015CE">
        <w:trPr>
          <w:gridBefore w:val="1"/>
          <w:gridAfter w:val="1"/>
          <w:wBefore w:w="121" w:type="dxa"/>
          <w:wAfter w:w="29" w:type="dxa"/>
          <w:trHeight w:val="222"/>
          <w:jc w:val="center"/>
        </w:trPr>
        <w:tc>
          <w:tcPr>
            <w:tcW w:w="2124" w:type="dxa"/>
            <w:gridSpan w:val="2"/>
            <w:vMerge/>
            <w:tcBorders>
              <w:top w:val="nil"/>
              <w:right w:val="single" w:sz="4" w:space="0" w:color="000000"/>
            </w:tcBorders>
            <w:shd w:val="clear" w:color="auto" w:fill="F2F2F2"/>
          </w:tcPr>
          <w:p w14:paraId="288B19C3" w14:textId="77777777" w:rsidR="005D5535" w:rsidRDefault="005D5535" w:rsidP="00D015CE">
            <w:pPr>
              <w:ind w:left="142" w:hanging="119"/>
              <w:rPr>
                <w:sz w:val="2"/>
                <w:szCs w:val="2"/>
              </w:rPr>
            </w:pPr>
          </w:p>
        </w:tc>
        <w:tc>
          <w:tcPr>
            <w:tcW w:w="3405" w:type="dxa"/>
            <w:gridSpan w:val="2"/>
            <w:vMerge/>
            <w:tcBorders>
              <w:top w:val="nil"/>
              <w:left w:val="single" w:sz="4" w:space="0" w:color="000000"/>
              <w:right w:val="single" w:sz="4" w:space="0" w:color="000000"/>
            </w:tcBorders>
            <w:shd w:val="clear" w:color="auto" w:fill="F2F2F2"/>
          </w:tcPr>
          <w:p w14:paraId="7B680ECD" w14:textId="77777777" w:rsidR="005D5535" w:rsidRDefault="005D5535" w:rsidP="00D015CE">
            <w:pPr>
              <w:ind w:left="142" w:hanging="119"/>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620CBAD1" w14:textId="77777777" w:rsidR="005D5535" w:rsidRDefault="005D5535" w:rsidP="00D015CE">
            <w:pPr>
              <w:pStyle w:val="TableParagraph"/>
              <w:spacing w:before="39"/>
              <w:ind w:left="142" w:hanging="119"/>
              <w:rPr>
                <w:sz w:val="12"/>
              </w:rPr>
            </w:pPr>
            <w:r>
              <w:rPr>
                <w:w w:val="105"/>
                <w:sz w:val="12"/>
              </w:rPr>
              <w:t>Venkovní dřevěné úložiště</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1D67D6F1" w14:textId="77777777" w:rsidR="005D5535" w:rsidRDefault="005D5535" w:rsidP="00D015CE">
            <w:pPr>
              <w:pStyle w:val="TableParagraph"/>
              <w:spacing w:before="39"/>
              <w:ind w:left="142" w:right="2" w:hanging="119"/>
              <w:jc w:val="right"/>
              <w:rPr>
                <w:sz w:val="12"/>
              </w:rPr>
            </w:pPr>
            <w:r>
              <w:rPr>
                <w:w w:val="105"/>
                <w:sz w:val="12"/>
              </w:rPr>
              <w:t>40 000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33ADAE6C" w14:textId="77777777" w:rsidR="005D5535" w:rsidRDefault="005D5535" w:rsidP="00D015CE">
            <w:pPr>
              <w:pStyle w:val="TableParagraph"/>
              <w:spacing w:before="39"/>
              <w:ind w:left="142" w:right="2" w:hanging="119"/>
              <w:jc w:val="right"/>
              <w:rPr>
                <w:sz w:val="12"/>
              </w:rPr>
            </w:pPr>
            <w:r w:rsidRPr="004D1949">
              <w:rPr>
                <w:sz w:val="12"/>
                <w:highlight w:val="yellow"/>
              </w:rPr>
              <w:t>2021-2023</w:t>
            </w:r>
          </w:p>
        </w:tc>
        <w:tc>
          <w:tcPr>
            <w:tcW w:w="543" w:type="dxa"/>
            <w:gridSpan w:val="2"/>
            <w:tcBorders>
              <w:top w:val="single" w:sz="4" w:space="0" w:color="000000"/>
              <w:left w:val="single" w:sz="4" w:space="0" w:color="000000"/>
              <w:bottom w:val="single" w:sz="4" w:space="0" w:color="000000"/>
              <w:right w:val="single" w:sz="4" w:space="0" w:color="000000"/>
            </w:tcBorders>
            <w:shd w:val="clear" w:color="auto" w:fill="F2F2F2"/>
          </w:tcPr>
          <w:p w14:paraId="29093B07" w14:textId="77777777" w:rsidR="005D5535" w:rsidRDefault="005D5535" w:rsidP="00D015CE">
            <w:pPr>
              <w:pStyle w:val="TableParagraph"/>
              <w:spacing w:before="39"/>
              <w:ind w:left="142" w:right="62" w:hanging="119"/>
              <w:jc w:val="right"/>
              <w:rPr>
                <w:w w:val="105"/>
                <w:sz w:val="12"/>
              </w:rPr>
            </w:pPr>
          </w:p>
        </w:tc>
        <w:tc>
          <w:tcPr>
            <w:tcW w:w="569" w:type="dxa"/>
            <w:tcBorders>
              <w:top w:val="single" w:sz="4" w:space="0" w:color="000000"/>
              <w:left w:val="single" w:sz="4" w:space="0" w:color="000000"/>
              <w:bottom w:val="single" w:sz="4" w:space="0" w:color="000000"/>
              <w:right w:val="single" w:sz="4" w:space="0" w:color="000000"/>
            </w:tcBorders>
            <w:shd w:val="clear" w:color="auto" w:fill="F2F2F2"/>
          </w:tcPr>
          <w:p w14:paraId="622A548E" w14:textId="77777777" w:rsidR="005D5535" w:rsidRDefault="005D5535" w:rsidP="00D015CE">
            <w:pPr>
              <w:pStyle w:val="TableParagraph"/>
              <w:spacing w:before="39"/>
              <w:ind w:left="142" w:right="62" w:hanging="119"/>
              <w:jc w:val="right"/>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CFAC3B3" w14:textId="77777777" w:rsidR="005D5535" w:rsidRDefault="005D5535" w:rsidP="00D015CE">
            <w:pPr>
              <w:pStyle w:val="TableParagraph"/>
              <w:ind w:left="142" w:hanging="119"/>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0B326407" w14:textId="77777777" w:rsidR="005D5535" w:rsidRDefault="005D5535" w:rsidP="00D015CE">
            <w:pPr>
              <w:pStyle w:val="TableParagraph"/>
              <w:ind w:left="142" w:hanging="119"/>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7340449" w14:textId="77777777" w:rsidR="005D5535" w:rsidRDefault="005D5535" w:rsidP="00D015CE">
            <w:pPr>
              <w:pStyle w:val="TableParagraph"/>
              <w:spacing w:before="39"/>
              <w:ind w:left="142" w:hanging="119"/>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19530A6" w14:textId="77777777" w:rsidR="005D5535" w:rsidRDefault="005D5535" w:rsidP="00D015CE">
            <w:pPr>
              <w:pStyle w:val="TableParagraph"/>
              <w:spacing w:before="39"/>
              <w:ind w:left="142" w:hanging="119"/>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37818C3"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5ABD1E" w14:textId="77777777" w:rsidR="005D5535" w:rsidRDefault="005D5535" w:rsidP="00D015CE">
            <w:pPr>
              <w:pStyle w:val="TableParagraph"/>
              <w:spacing w:before="39"/>
              <w:ind w:left="142" w:right="196" w:hanging="119"/>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115FE4B" w14:textId="77777777" w:rsidR="005D5535" w:rsidRDefault="005D5535" w:rsidP="00D015CE">
            <w:pPr>
              <w:pStyle w:val="TableParagraph"/>
              <w:spacing w:before="39"/>
              <w:ind w:left="142" w:right="227" w:hanging="119"/>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3C94747"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bottom w:val="single" w:sz="4" w:space="0" w:color="000000"/>
            </w:tcBorders>
            <w:shd w:val="clear" w:color="auto" w:fill="F2F2F2"/>
          </w:tcPr>
          <w:p w14:paraId="3BC06C4C" w14:textId="77777777" w:rsidR="005D5535" w:rsidRDefault="005D5535" w:rsidP="00D015CE">
            <w:pPr>
              <w:pStyle w:val="TableParagraph"/>
              <w:ind w:left="142" w:hanging="119"/>
              <w:rPr>
                <w:rFonts w:ascii="Times New Roman"/>
                <w:sz w:val="12"/>
              </w:rPr>
            </w:pPr>
          </w:p>
        </w:tc>
      </w:tr>
      <w:tr w:rsidR="008742CE" w14:paraId="06C247FE" w14:textId="77777777" w:rsidTr="00D015CE">
        <w:trPr>
          <w:gridBefore w:val="1"/>
          <w:gridAfter w:val="1"/>
          <w:wBefore w:w="121" w:type="dxa"/>
          <w:wAfter w:w="29" w:type="dxa"/>
          <w:trHeight w:val="222"/>
          <w:jc w:val="center"/>
        </w:trPr>
        <w:tc>
          <w:tcPr>
            <w:tcW w:w="2124" w:type="dxa"/>
            <w:gridSpan w:val="2"/>
            <w:vMerge/>
            <w:tcBorders>
              <w:top w:val="nil"/>
              <w:right w:val="single" w:sz="4" w:space="0" w:color="000000"/>
            </w:tcBorders>
            <w:shd w:val="clear" w:color="auto" w:fill="F2F2F2"/>
          </w:tcPr>
          <w:p w14:paraId="1B381207" w14:textId="77777777" w:rsidR="005D5535" w:rsidRDefault="005D5535" w:rsidP="00D015CE">
            <w:pPr>
              <w:ind w:left="142" w:hanging="119"/>
              <w:rPr>
                <w:sz w:val="2"/>
                <w:szCs w:val="2"/>
              </w:rPr>
            </w:pPr>
          </w:p>
        </w:tc>
        <w:tc>
          <w:tcPr>
            <w:tcW w:w="3405" w:type="dxa"/>
            <w:gridSpan w:val="2"/>
            <w:vMerge/>
            <w:tcBorders>
              <w:top w:val="nil"/>
              <w:left w:val="single" w:sz="4" w:space="0" w:color="000000"/>
              <w:right w:val="single" w:sz="4" w:space="0" w:color="000000"/>
            </w:tcBorders>
            <w:shd w:val="clear" w:color="auto" w:fill="F2F2F2"/>
          </w:tcPr>
          <w:p w14:paraId="51185748" w14:textId="77777777" w:rsidR="005D5535" w:rsidRDefault="005D5535" w:rsidP="00D015CE">
            <w:pPr>
              <w:ind w:left="142" w:hanging="119"/>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DD93C99" w14:textId="77777777" w:rsidR="005D5535" w:rsidRDefault="005D5535" w:rsidP="00D015CE">
            <w:pPr>
              <w:pStyle w:val="TableParagraph"/>
              <w:spacing w:before="39"/>
              <w:ind w:left="142" w:hanging="119"/>
              <w:rPr>
                <w:sz w:val="12"/>
              </w:rPr>
            </w:pPr>
            <w:r>
              <w:rPr>
                <w:w w:val="105"/>
                <w:sz w:val="12"/>
              </w:rPr>
              <w:t>Instalace interaktivních herních prvků do zdi, vč. prvků pro děti mladší 3 let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01F69273" w14:textId="77777777" w:rsidR="005D5535" w:rsidRDefault="005D5535" w:rsidP="00D015CE">
            <w:pPr>
              <w:pStyle w:val="TableParagraph"/>
              <w:spacing w:before="39"/>
              <w:ind w:left="142" w:right="2" w:hanging="119"/>
              <w:jc w:val="right"/>
              <w:rPr>
                <w:sz w:val="12"/>
              </w:rPr>
            </w:pPr>
            <w:r>
              <w:rPr>
                <w:w w:val="105"/>
                <w:sz w:val="12"/>
              </w:rPr>
              <w:t>60 000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6B5D0996" w14:textId="77777777" w:rsidR="005D5535" w:rsidRDefault="005D5535" w:rsidP="00D015CE">
            <w:pPr>
              <w:pStyle w:val="TableParagraph"/>
              <w:spacing w:before="39"/>
              <w:ind w:left="142" w:right="2" w:hanging="119"/>
              <w:jc w:val="right"/>
              <w:rPr>
                <w:sz w:val="12"/>
              </w:rPr>
            </w:pPr>
            <w:r w:rsidRPr="00CA0475">
              <w:rPr>
                <w:sz w:val="12"/>
                <w:highlight w:val="yellow"/>
              </w:rPr>
              <w:t>2021-2023</w:t>
            </w:r>
          </w:p>
        </w:tc>
        <w:tc>
          <w:tcPr>
            <w:tcW w:w="543" w:type="dxa"/>
            <w:gridSpan w:val="2"/>
            <w:tcBorders>
              <w:top w:val="single" w:sz="4" w:space="0" w:color="000000"/>
              <w:left w:val="single" w:sz="4" w:space="0" w:color="000000"/>
              <w:bottom w:val="single" w:sz="6" w:space="0" w:color="auto"/>
              <w:right w:val="single" w:sz="4" w:space="0" w:color="000000"/>
            </w:tcBorders>
            <w:shd w:val="clear" w:color="auto" w:fill="F2F2F2"/>
          </w:tcPr>
          <w:p w14:paraId="6B45A818" w14:textId="77777777" w:rsidR="005D5535" w:rsidRDefault="005D5535" w:rsidP="00D015CE">
            <w:pPr>
              <w:pStyle w:val="TableParagraph"/>
              <w:spacing w:before="39"/>
              <w:ind w:left="142" w:right="62" w:hanging="119"/>
              <w:jc w:val="right"/>
              <w:rPr>
                <w:w w:val="105"/>
                <w:sz w:val="12"/>
              </w:rPr>
            </w:pPr>
          </w:p>
        </w:tc>
        <w:tc>
          <w:tcPr>
            <w:tcW w:w="569" w:type="dxa"/>
            <w:tcBorders>
              <w:top w:val="single" w:sz="4" w:space="0" w:color="000000"/>
              <w:left w:val="single" w:sz="4" w:space="0" w:color="000000"/>
              <w:bottom w:val="single" w:sz="4" w:space="0" w:color="000000"/>
              <w:right w:val="single" w:sz="4" w:space="0" w:color="000000"/>
            </w:tcBorders>
            <w:shd w:val="clear" w:color="auto" w:fill="F2F2F2"/>
          </w:tcPr>
          <w:p w14:paraId="6A4E8126" w14:textId="77777777" w:rsidR="005D5535" w:rsidRDefault="005D5535" w:rsidP="00D015CE">
            <w:pPr>
              <w:pStyle w:val="TableParagraph"/>
              <w:spacing w:before="39"/>
              <w:ind w:left="142" w:right="62" w:hanging="119"/>
              <w:jc w:val="right"/>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0BD8650" w14:textId="77777777" w:rsidR="005D5535" w:rsidRDefault="005D5535" w:rsidP="00D015CE">
            <w:pPr>
              <w:pStyle w:val="TableParagraph"/>
              <w:ind w:left="142" w:hanging="119"/>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61D6A066" w14:textId="77777777" w:rsidR="005D5535" w:rsidRDefault="005D5535" w:rsidP="00D015CE">
            <w:pPr>
              <w:pStyle w:val="TableParagraph"/>
              <w:ind w:left="142" w:hanging="119"/>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1D45422" w14:textId="77777777" w:rsidR="005D5535" w:rsidRDefault="005D5535" w:rsidP="00D015CE">
            <w:pPr>
              <w:pStyle w:val="TableParagraph"/>
              <w:spacing w:before="39"/>
              <w:ind w:left="142" w:hanging="119"/>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9AC3F1E" w14:textId="77777777" w:rsidR="005D5535" w:rsidRDefault="005D5535" w:rsidP="00D015CE">
            <w:pPr>
              <w:pStyle w:val="TableParagraph"/>
              <w:spacing w:before="39"/>
              <w:ind w:left="142" w:hanging="119"/>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FFE4687"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8E497B7" w14:textId="77777777" w:rsidR="005D5535" w:rsidRDefault="005D5535" w:rsidP="00D015CE">
            <w:pPr>
              <w:pStyle w:val="TableParagraph"/>
              <w:spacing w:before="39"/>
              <w:ind w:left="142" w:right="196" w:hanging="119"/>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49D05E5" w14:textId="77777777" w:rsidR="005D5535" w:rsidRDefault="005D5535" w:rsidP="00D015CE">
            <w:pPr>
              <w:pStyle w:val="TableParagraph"/>
              <w:spacing w:before="39"/>
              <w:ind w:left="142" w:right="227" w:hanging="119"/>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6F807CB"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bottom w:val="single" w:sz="4" w:space="0" w:color="000000"/>
            </w:tcBorders>
            <w:shd w:val="clear" w:color="auto" w:fill="F2F2F2"/>
          </w:tcPr>
          <w:p w14:paraId="044FDC47" w14:textId="77777777" w:rsidR="005D5535" w:rsidRDefault="005D5535" w:rsidP="00D015CE">
            <w:pPr>
              <w:pStyle w:val="TableParagraph"/>
              <w:ind w:left="142" w:hanging="119"/>
              <w:rPr>
                <w:rFonts w:ascii="Times New Roman"/>
                <w:sz w:val="12"/>
              </w:rPr>
            </w:pPr>
          </w:p>
        </w:tc>
      </w:tr>
      <w:tr w:rsidR="008742CE" w14:paraId="29E98EEA" w14:textId="77777777" w:rsidTr="00D015CE">
        <w:trPr>
          <w:gridBefore w:val="1"/>
          <w:gridAfter w:val="1"/>
          <w:wBefore w:w="121" w:type="dxa"/>
          <w:wAfter w:w="29" w:type="dxa"/>
          <w:trHeight w:val="222"/>
          <w:jc w:val="center"/>
        </w:trPr>
        <w:tc>
          <w:tcPr>
            <w:tcW w:w="2124" w:type="dxa"/>
            <w:gridSpan w:val="2"/>
            <w:vMerge/>
            <w:tcBorders>
              <w:top w:val="nil"/>
              <w:right w:val="single" w:sz="4" w:space="0" w:color="000000"/>
            </w:tcBorders>
            <w:shd w:val="clear" w:color="auto" w:fill="F2F2F2"/>
          </w:tcPr>
          <w:p w14:paraId="66509797" w14:textId="77777777" w:rsidR="005D5535" w:rsidRDefault="005D5535" w:rsidP="00D015CE">
            <w:pPr>
              <w:ind w:left="142" w:hanging="119"/>
              <w:rPr>
                <w:sz w:val="2"/>
                <w:szCs w:val="2"/>
              </w:rPr>
            </w:pPr>
          </w:p>
        </w:tc>
        <w:tc>
          <w:tcPr>
            <w:tcW w:w="3405" w:type="dxa"/>
            <w:gridSpan w:val="2"/>
            <w:vMerge/>
            <w:tcBorders>
              <w:top w:val="nil"/>
              <w:left w:val="single" w:sz="4" w:space="0" w:color="000000"/>
              <w:right w:val="single" w:sz="4" w:space="0" w:color="000000"/>
            </w:tcBorders>
            <w:shd w:val="clear" w:color="auto" w:fill="F2F2F2"/>
          </w:tcPr>
          <w:p w14:paraId="3CD45E29" w14:textId="77777777" w:rsidR="005D5535" w:rsidRDefault="005D5535" w:rsidP="00D015CE">
            <w:pPr>
              <w:ind w:left="142" w:hanging="119"/>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3A2D30B9" w14:textId="77777777" w:rsidR="005D5535" w:rsidRDefault="005D5535" w:rsidP="00D015CE">
            <w:pPr>
              <w:pStyle w:val="TableParagraph"/>
              <w:spacing w:before="39"/>
              <w:ind w:left="142" w:hanging="119"/>
              <w:rPr>
                <w:sz w:val="12"/>
              </w:rPr>
            </w:pPr>
            <w:r>
              <w:rPr>
                <w:w w:val="105"/>
                <w:sz w:val="12"/>
              </w:rPr>
              <w:t xml:space="preserve">Dopadové plochy a herních plochy, </w:t>
            </w:r>
            <w:proofErr w:type="spellStart"/>
            <w:proofErr w:type="gramStart"/>
            <w:r>
              <w:rPr>
                <w:w w:val="105"/>
                <w:sz w:val="12"/>
              </w:rPr>
              <w:t>vč.zajištění</w:t>
            </w:r>
            <w:proofErr w:type="spellEnd"/>
            <w:proofErr w:type="gramEnd"/>
            <w:r>
              <w:rPr>
                <w:w w:val="105"/>
                <w:sz w:val="12"/>
              </w:rPr>
              <w:t xml:space="preserve"> bezpečnosti pro děti mladší 3 let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72B2FD46" w14:textId="77777777" w:rsidR="005D5535" w:rsidRDefault="005D5535" w:rsidP="00D015CE">
            <w:pPr>
              <w:pStyle w:val="TableParagraph"/>
              <w:spacing w:before="39"/>
              <w:ind w:left="142" w:right="2" w:hanging="119"/>
              <w:jc w:val="right"/>
              <w:rPr>
                <w:sz w:val="12"/>
              </w:rPr>
            </w:pPr>
            <w:r>
              <w:rPr>
                <w:w w:val="105"/>
                <w:sz w:val="12"/>
              </w:rPr>
              <w:t>145 000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AB5EFD" w14:textId="77777777" w:rsidR="005D5535" w:rsidRDefault="005D5535" w:rsidP="00D015CE">
            <w:pPr>
              <w:pStyle w:val="TableParagraph"/>
              <w:spacing w:before="39"/>
              <w:ind w:left="142" w:right="2" w:hanging="119"/>
              <w:jc w:val="right"/>
              <w:rPr>
                <w:sz w:val="12"/>
              </w:rPr>
            </w:pPr>
            <w:r w:rsidRPr="00CA0475">
              <w:rPr>
                <w:sz w:val="12"/>
                <w:highlight w:val="yellow"/>
              </w:rPr>
              <w:t>2021-2023</w:t>
            </w:r>
          </w:p>
        </w:tc>
        <w:tc>
          <w:tcPr>
            <w:tcW w:w="543" w:type="dxa"/>
            <w:gridSpan w:val="2"/>
            <w:tcBorders>
              <w:top w:val="single" w:sz="6" w:space="0" w:color="auto"/>
              <w:left w:val="single" w:sz="4" w:space="0" w:color="000000"/>
              <w:bottom w:val="single" w:sz="4" w:space="0" w:color="000000"/>
              <w:right w:val="single" w:sz="4" w:space="0" w:color="000000"/>
            </w:tcBorders>
            <w:shd w:val="clear" w:color="auto" w:fill="F2F2F2"/>
          </w:tcPr>
          <w:p w14:paraId="6467F3CA" w14:textId="77777777" w:rsidR="005D5535" w:rsidRDefault="005D5535" w:rsidP="00D015CE">
            <w:pPr>
              <w:pStyle w:val="TableParagraph"/>
              <w:spacing w:before="39"/>
              <w:ind w:left="142" w:right="62" w:hanging="119"/>
              <w:jc w:val="right"/>
              <w:rPr>
                <w:w w:val="105"/>
                <w:sz w:val="12"/>
              </w:rPr>
            </w:pPr>
          </w:p>
        </w:tc>
        <w:tc>
          <w:tcPr>
            <w:tcW w:w="569" w:type="dxa"/>
            <w:tcBorders>
              <w:top w:val="single" w:sz="4" w:space="0" w:color="000000"/>
              <w:left w:val="single" w:sz="4" w:space="0" w:color="000000"/>
              <w:bottom w:val="single" w:sz="4" w:space="0" w:color="000000"/>
              <w:right w:val="single" w:sz="4" w:space="0" w:color="000000"/>
            </w:tcBorders>
            <w:shd w:val="clear" w:color="auto" w:fill="F2F2F2"/>
          </w:tcPr>
          <w:p w14:paraId="03006B19" w14:textId="77777777" w:rsidR="005D5535" w:rsidRDefault="005D5535" w:rsidP="00D015CE">
            <w:pPr>
              <w:pStyle w:val="TableParagraph"/>
              <w:spacing w:before="39"/>
              <w:ind w:left="142" w:right="62" w:hanging="119"/>
              <w:jc w:val="right"/>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21941F9" w14:textId="77777777" w:rsidR="005D5535" w:rsidRDefault="005D5535" w:rsidP="00D015CE">
            <w:pPr>
              <w:pStyle w:val="TableParagraph"/>
              <w:ind w:left="142" w:hanging="119"/>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5E04C786" w14:textId="77777777" w:rsidR="005D5535" w:rsidRDefault="005D5535" w:rsidP="00D015CE">
            <w:pPr>
              <w:pStyle w:val="TableParagraph"/>
              <w:ind w:left="142" w:hanging="119"/>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86736E5" w14:textId="77777777" w:rsidR="005D5535" w:rsidRDefault="005D5535" w:rsidP="00D015CE">
            <w:pPr>
              <w:pStyle w:val="TableParagraph"/>
              <w:spacing w:before="39"/>
              <w:ind w:left="142" w:hanging="119"/>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AB1D984" w14:textId="77777777" w:rsidR="005D5535" w:rsidRDefault="005D5535" w:rsidP="00D015CE">
            <w:pPr>
              <w:pStyle w:val="TableParagraph"/>
              <w:spacing w:before="39"/>
              <w:ind w:left="142" w:hanging="119"/>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3F26D35"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6542BFA" w14:textId="77777777" w:rsidR="005D5535" w:rsidRDefault="005D5535" w:rsidP="00D015CE">
            <w:pPr>
              <w:pStyle w:val="TableParagraph"/>
              <w:spacing w:before="39"/>
              <w:ind w:left="142" w:right="196" w:hanging="119"/>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627BF41" w14:textId="77777777" w:rsidR="005D5535" w:rsidRDefault="005D5535" w:rsidP="00D015CE">
            <w:pPr>
              <w:pStyle w:val="TableParagraph"/>
              <w:spacing w:before="39"/>
              <w:ind w:left="142" w:right="227" w:hanging="119"/>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DE10B9D"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bottom w:val="single" w:sz="4" w:space="0" w:color="000000"/>
            </w:tcBorders>
            <w:shd w:val="clear" w:color="auto" w:fill="F2F2F2"/>
          </w:tcPr>
          <w:p w14:paraId="5D874832" w14:textId="77777777" w:rsidR="005D5535" w:rsidRDefault="005D5535" w:rsidP="00D015CE">
            <w:pPr>
              <w:pStyle w:val="TableParagraph"/>
              <w:ind w:left="142" w:hanging="119"/>
              <w:rPr>
                <w:rFonts w:ascii="Times New Roman"/>
                <w:sz w:val="12"/>
              </w:rPr>
            </w:pPr>
          </w:p>
        </w:tc>
      </w:tr>
      <w:tr w:rsidR="008742CE" w14:paraId="3F4CD574" w14:textId="77777777" w:rsidTr="00D015CE">
        <w:trPr>
          <w:gridBefore w:val="1"/>
          <w:gridAfter w:val="1"/>
          <w:wBefore w:w="121" w:type="dxa"/>
          <w:wAfter w:w="29" w:type="dxa"/>
          <w:trHeight w:val="222"/>
          <w:jc w:val="center"/>
        </w:trPr>
        <w:tc>
          <w:tcPr>
            <w:tcW w:w="2124" w:type="dxa"/>
            <w:gridSpan w:val="2"/>
            <w:vMerge/>
            <w:tcBorders>
              <w:top w:val="nil"/>
              <w:right w:val="single" w:sz="4" w:space="0" w:color="000000"/>
            </w:tcBorders>
            <w:shd w:val="clear" w:color="auto" w:fill="F2F2F2"/>
          </w:tcPr>
          <w:p w14:paraId="001C7E4E" w14:textId="77777777" w:rsidR="005D5535" w:rsidRDefault="005D5535" w:rsidP="00D015CE">
            <w:pPr>
              <w:ind w:left="142" w:hanging="119"/>
              <w:rPr>
                <w:sz w:val="2"/>
                <w:szCs w:val="2"/>
              </w:rPr>
            </w:pPr>
          </w:p>
        </w:tc>
        <w:tc>
          <w:tcPr>
            <w:tcW w:w="3405" w:type="dxa"/>
            <w:gridSpan w:val="2"/>
            <w:vMerge/>
            <w:tcBorders>
              <w:top w:val="nil"/>
              <w:left w:val="single" w:sz="4" w:space="0" w:color="000000"/>
              <w:right w:val="single" w:sz="4" w:space="0" w:color="000000"/>
            </w:tcBorders>
            <w:shd w:val="clear" w:color="auto" w:fill="F2F2F2"/>
          </w:tcPr>
          <w:p w14:paraId="60261AE6" w14:textId="77777777" w:rsidR="005D5535" w:rsidRDefault="005D5535" w:rsidP="00D015CE">
            <w:pPr>
              <w:ind w:left="142" w:hanging="119"/>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30E2DBF9" w14:textId="77777777" w:rsidR="005D5535" w:rsidRDefault="005D5535" w:rsidP="00D015CE">
            <w:pPr>
              <w:pStyle w:val="TableParagraph"/>
              <w:spacing w:before="39"/>
              <w:ind w:left="142" w:hanging="119"/>
              <w:rPr>
                <w:sz w:val="12"/>
              </w:rPr>
            </w:pPr>
            <w:r>
              <w:rPr>
                <w:w w:val="105"/>
                <w:sz w:val="12"/>
              </w:rPr>
              <w:t>Zastínění a osvětlení zahrady</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0A1DAF56" w14:textId="77777777" w:rsidR="005D5535" w:rsidRDefault="005D5535" w:rsidP="00D015CE">
            <w:pPr>
              <w:pStyle w:val="TableParagraph"/>
              <w:spacing w:before="39"/>
              <w:ind w:left="142" w:right="2" w:hanging="119"/>
              <w:jc w:val="right"/>
              <w:rPr>
                <w:sz w:val="12"/>
              </w:rPr>
            </w:pPr>
            <w:r>
              <w:rPr>
                <w:w w:val="105"/>
                <w:sz w:val="12"/>
              </w:rPr>
              <w:t>130 000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2FDC1B7C" w14:textId="77777777" w:rsidR="005D5535" w:rsidRDefault="005D5535" w:rsidP="00D015CE">
            <w:pPr>
              <w:pStyle w:val="TableParagraph"/>
              <w:spacing w:before="39"/>
              <w:ind w:left="142" w:right="2" w:hanging="119"/>
              <w:jc w:val="right"/>
              <w:rPr>
                <w:sz w:val="12"/>
              </w:rPr>
            </w:pPr>
            <w:r w:rsidRPr="00882D6C">
              <w:rPr>
                <w:sz w:val="12"/>
                <w:highlight w:val="yellow"/>
              </w:rPr>
              <w:t>2021-2023</w:t>
            </w:r>
          </w:p>
        </w:tc>
        <w:tc>
          <w:tcPr>
            <w:tcW w:w="543" w:type="dxa"/>
            <w:gridSpan w:val="2"/>
            <w:tcBorders>
              <w:top w:val="single" w:sz="4" w:space="0" w:color="000000"/>
              <w:left w:val="single" w:sz="4" w:space="0" w:color="000000"/>
              <w:bottom w:val="single" w:sz="4" w:space="0" w:color="000000"/>
              <w:right w:val="single" w:sz="4" w:space="0" w:color="000000"/>
            </w:tcBorders>
            <w:shd w:val="clear" w:color="auto" w:fill="F2F2F2"/>
          </w:tcPr>
          <w:p w14:paraId="2A172217" w14:textId="77777777" w:rsidR="005D5535" w:rsidRDefault="005D5535" w:rsidP="00D015CE">
            <w:pPr>
              <w:pStyle w:val="TableParagraph"/>
              <w:spacing w:before="39"/>
              <w:ind w:left="142" w:right="62" w:hanging="119"/>
              <w:jc w:val="right"/>
              <w:rPr>
                <w:w w:val="105"/>
                <w:sz w:val="12"/>
              </w:rPr>
            </w:pPr>
          </w:p>
        </w:tc>
        <w:tc>
          <w:tcPr>
            <w:tcW w:w="569" w:type="dxa"/>
            <w:tcBorders>
              <w:top w:val="single" w:sz="4" w:space="0" w:color="000000"/>
              <w:left w:val="single" w:sz="4" w:space="0" w:color="000000"/>
              <w:bottom w:val="single" w:sz="4" w:space="0" w:color="000000"/>
              <w:right w:val="single" w:sz="4" w:space="0" w:color="000000"/>
            </w:tcBorders>
            <w:shd w:val="clear" w:color="auto" w:fill="F2F2F2"/>
          </w:tcPr>
          <w:p w14:paraId="54838F1E" w14:textId="77777777" w:rsidR="005D5535" w:rsidRDefault="005D5535" w:rsidP="00D015CE">
            <w:pPr>
              <w:pStyle w:val="TableParagraph"/>
              <w:spacing w:before="39"/>
              <w:ind w:left="142" w:right="62" w:hanging="119"/>
              <w:jc w:val="right"/>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61645AB" w14:textId="77777777" w:rsidR="005D5535" w:rsidRDefault="005D5535" w:rsidP="00D015CE">
            <w:pPr>
              <w:pStyle w:val="TableParagraph"/>
              <w:ind w:left="142" w:hanging="119"/>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F7B8DCF" w14:textId="77777777" w:rsidR="005D5535" w:rsidRDefault="005D5535" w:rsidP="00D015CE">
            <w:pPr>
              <w:pStyle w:val="TableParagraph"/>
              <w:ind w:left="142" w:hanging="119"/>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1FC0C20" w14:textId="77777777" w:rsidR="005D5535" w:rsidRDefault="005D5535" w:rsidP="00D015CE">
            <w:pPr>
              <w:pStyle w:val="TableParagraph"/>
              <w:spacing w:before="39"/>
              <w:ind w:left="142" w:hanging="119"/>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D69FDDE" w14:textId="77777777" w:rsidR="005D5535" w:rsidRDefault="005D5535" w:rsidP="00D015CE">
            <w:pPr>
              <w:pStyle w:val="TableParagraph"/>
              <w:spacing w:before="39"/>
              <w:ind w:left="142" w:hanging="119"/>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63D0A1C"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EB9B38D" w14:textId="77777777" w:rsidR="005D5535" w:rsidRDefault="005D5535" w:rsidP="00D015CE">
            <w:pPr>
              <w:pStyle w:val="TableParagraph"/>
              <w:spacing w:before="39"/>
              <w:ind w:left="142" w:right="196" w:hanging="119"/>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52A3131"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EAE0024"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bottom w:val="single" w:sz="4" w:space="0" w:color="000000"/>
            </w:tcBorders>
            <w:shd w:val="clear" w:color="auto" w:fill="F2F2F2"/>
          </w:tcPr>
          <w:p w14:paraId="644828A9" w14:textId="77777777" w:rsidR="005D5535" w:rsidRDefault="005D5535" w:rsidP="00D015CE">
            <w:pPr>
              <w:pStyle w:val="TableParagraph"/>
              <w:ind w:left="142" w:hanging="119"/>
              <w:rPr>
                <w:rFonts w:ascii="Times New Roman"/>
                <w:sz w:val="12"/>
              </w:rPr>
            </w:pPr>
          </w:p>
        </w:tc>
      </w:tr>
      <w:tr w:rsidR="008742CE" w14:paraId="24A5B707" w14:textId="77777777" w:rsidTr="00D015CE">
        <w:trPr>
          <w:gridBefore w:val="1"/>
          <w:gridAfter w:val="1"/>
          <w:wBefore w:w="121" w:type="dxa"/>
          <w:wAfter w:w="29" w:type="dxa"/>
          <w:trHeight w:val="222"/>
          <w:jc w:val="center"/>
        </w:trPr>
        <w:tc>
          <w:tcPr>
            <w:tcW w:w="2124" w:type="dxa"/>
            <w:gridSpan w:val="2"/>
            <w:vMerge/>
            <w:tcBorders>
              <w:top w:val="nil"/>
              <w:right w:val="single" w:sz="4" w:space="0" w:color="000000"/>
            </w:tcBorders>
            <w:shd w:val="clear" w:color="auto" w:fill="F2F2F2"/>
          </w:tcPr>
          <w:p w14:paraId="01A598DD" w14:textId="77777777" w:rsidR="005D5535" w:rsidRDefault="005D5535" w:rsidP="00D015CE">
            <w:pPr>
              <w:ind w:left="142" w:hanging="119"/>
              <w:rPr>
                <w:sz w:val="2"/>
                <w:szCs w:val="2"/>
              </w:rPr>
            </w:pPr>
          </w:p>
        </w:tc>
        <w:tc>
          <w:tcPr>
            <w:tcW w:w="3405" w:type="dxa"/>
            <w:gridSpan w:val="2"/>
            <w:vMerge/>
            <w:tcBorders>
              <w:top w:val="nil"/>
              <w:left w:val="single" w:sz="4" w:space="0" w:color="000000"/>
              <w:right w:val="single" w:sz="4" w:space="0" w:color="000000"/>
            </w:tcBorders>
            <w:shd w:val="clear" w:color="auto" w:fill="F2F2F2"/>
          </w:tcPr>
          <w:p w14:paraId="48E601F8" w14:textId="77777777" w:rsidR="005D5535" w:rsidRDefault="005D5535" w:rsidP="00D015CE">
            <w:pPr>
              <w:ind w:left="142" w:hanging="119"/>
              <w:rPr>
                <w:sz w:val="2"/>
                <w:szCs w:val="2"/>
              </w:rPr>
            </w:pPr>
          </w:p>
        </w:tc>
        <w:tc>
          <w:tcPr>
            <w:tcW w:w="5811" w:type="dxa"/>
            <w:gridSpan w:val="2"/>
            <w:tcBorders>
              <w:top w:val="single" w:sz="4" w:space="0" w:color="000000"/>
              <w:left w:val="single" w:sz="4" w:space="0" w:color="000000"/>
              <w:right w:val="single" w:sz="4" w:space="0" w:color="000000"/>
            </w:tcBorders>
            <w:shd w:val="clear" w:color="auto" w:fill="F2F2F2"/>
          </w:tcPr>
          <w:p w14:paraId="3AE65CF7" w14:textId="77777777" w:rsidR="005D5535" w:rsidRDefault="005D5535" w:rsidP="00D015CE">
            <w:pPr>
              <w:pStyle w:val="TableParagraph"/>
              <w:spacing w:before="39"/>
              <w:ind w:left="142" w:hanging="119"/>
              <w:rPr>
                <w:sz w:val="12"/>
              </w:rPr>
            </w:pPr>
            <w:r>
              <w:rPr>
                <w:w w:val="105"/>
                <w:sz w:val="12"/>
              </w:rPr>
              <w:t>Zřízení venkovních center aktivit v rámci programu "Začít spolu"</w:t>
            </w:r>
          </w:p>
        </w:tc>
        <w:tc>
          <w:tcPr>
            <w:tcW w:w="709" w:type="dxa"/>
            <w:gridSpan w:val="2"/>
            <w:tcBorders>
              <w:top w:val="single" w:sz="4" w:space="0" w:color="000000"/>
              <w:left w:val="single" w:sz="4" w:space="0" w:color="000000"/>
              <w:right w:val="single" w:sz="4" w:space="0" w:color="000000"/>
            </w:tcBorders>
            <w:shd w:val="clear" w:color="auto" w:fill="F2F2F2"/>
          </w:tcPr>
          <w:p w14:paraId="328934D1" w14:textId="77777777" w:rsidR="005D5535" w:rsidRDefault="005D5535" w:rsidP="00D015CE">
            <w:pPr>
              <w:pStyle w:val="TableParagraph"/>
              <w:spacing w:before="39"/>
              <w:ind w:left="142" w:right="2" w:hanging="119"/>
              <w:jc w:val="right"/>
              <w:rPr>
                <w:sz w:val="12"/>
              </w:rPr>
            </w:pPr>
            <w:r>
              <w:rPr>
                <w:w w:val="105"/>
                <w:sz w:val="12"/>
              </w:rPr>
              <w:t>80 000</w:t>
            </w:r>
          </w:p>
        </w:tc>
        <w:tc>
          <w:tcPr>
            <w:tcW w:w="992" w:type="dxa"/>
            <w:gridSpan w:val="2"/>
            <w:tcBorders>
              <w:top w:val="single" w:sz="4" w:space="0" w:color="000000"/>
              <w:left w:val="single" w:sz="4" w:space="0" w:color="000000"/>
              <w:right w:val="single" w:sz="4" w:space="0" w:color="000000"/>
            </w:tcBorders>
            <w:shd w:val="clear" w:color="auto" w:fill="F2F2F2"/>
          </w:tcPr>
          <w:p w14:paraId="54BBFB89" w14:textId="77777777" w:rsidR="005D5535" w:rsidRDefault="005D5535" w:rsidP="00D015CE">
            <w:pPr>
              <w:pStyle w:val="TableParagraph"/>
              <w:spacing w:before="39"/>
              <w:ind w:left="142" w:right="2" w:hanging="119"/>
              <w:jc w:val="right"/>
              <w:rPr>
                <w:sz w:val="12"/>
              </w:rPr>
            </w:pPr>
            <w:r w:rsidRPr="00882D6C">
              <w:rPr>
                <w:sz w:val="12"/>
                <w:highlight w:val="yellow"/>
              </w:rPr>
              <w:t>2021-2023</w:t>
            </w:r>
          </w:p>
        </w:tc>
        <w:tc>
          <w:tcPr>
            <w:tcW w:w="543" w:type="dxa"/>
            <w:gridSpan w:val="2"/>
            <w:tcBorders>
              <w:top w:val="single" w:sz="4" w:space="0" w:color="000000"/>
              <w:left w:val="single" w:sz="4" w:space="0" w:color="000000"/>
              <w:right w:val="single" w:sz="4" w:space="0" w:color="000000"/>
            </w:tcBorders>
            <w:shd w:val="clear" w:color="auto" w:fill="F2F2F2"/>
          </w:tcPr>
          <w:p w14:paraId="4AAD86CB" w14:textId="77777777" w:rsidR="005D5535" w:rsidRDefault="005D5535" w:rsidP="00D015CE">
            <w:pPr>
              <w:pStyle w:val="TableParagraph"/>
              <w:spacing w:before="39"/>
              <w:ind w:left="142" w:right="62" w:hanging="119"/>
              <w:jc w:val="right"/>
              <w:rPr>
                <w:w w:val="105"/>
                <w:sz w:val="12"/>
              </w:rPr>
            </w:pPr>
          </w:p>
        </w:tc>
        <w:tc>
          <w:tcPr>
            <w:tcW w:w="569" w:type="dxa"/>
            <w:tcBorders>
              <w:top w:val="single" w:sz="4" w:space="0" w:color="000000"/>
              <w:left w:val="single" w:sz="4" w:space="0" w:color="000000"/>
              <w:right w:val="single" w:sz="4" w:space="0" w:color="000000"/>
            </w:tcBorders>
            <w:shd w:val="clear" w:color="auto" w:fill="F2F2F2"/>
          </w:tcPr>
          <w:p w14:paraId="7E18F348" w14:textId="77777777" w:rsidR="005D5535" w:rsidRDefault="005D5535" w:rsidP="00D015CE">
            <w:pPr>
              <w:pStyle w:val="TableParagraph"/>
              <w:spacing w:before="39"/>
              <w:ind w:left="142" w:right="62" w:hanging="119"/>
              <w:jc w:val="right"/>
              <w:rPr>
                <w:sz w:val="12"/>
              </w:rPr>
            </w:pPr>
            <w:r>
              <w:rPr>
                <w:w w:val="105"/>
                <w:sz w:val="12"/>
              </w:rPr>
              <w:t>cíl 2.4</w:t>
            </w:r>
          </w:p>
        </w:tc>
        <w:tc>
          <w:tcPr>
            <w:tcW w:w="567" w:type="dxa"/>
            <w:gridSpan w:val="2"/>
            <w:tcBorders>
              <w:top w:val="single" w:sz="4" w:space="0" w:color="000000"/>
              <w:left w:val="single" w:sz="4" w:space="0" w:color="000000"/>
              <w:right w:val="single" w:sz="4" w:space="0" w:color="000000"/>
            </w:tcBorders>
            <w:shd w:val="clear" w:color="auto" w:fill="F2F2F2"/>
          </w:tcPr>
          <w:p w14:paraId="1E3A13AF" w14:textId="77777777" w:rsidR="005D5535" w:rsidRDefault="005D5535" w:rsidP="00D015CE">
            <w:pPr>
              <w:pStyle w:val="TableParagraph"/>
              <w:ind w:left="142" w:hanging="119"/>
              <w:rPr>
                <w:rFonts w:ascii="Times New Roman"/>
                <w:sz w:val="12"/>
              </w:rPr>
            </w:pPr>
          </w:p>
        </w:tc>
        <w:tc>
          <w:tcPr>
            <w:tcW w:w="426" w:type="dxa"/>
            <w:gridSpan w:val="2"/>
            <w:tcBorders>
              <w:top w:val="single" w:sz="4" w:space="0" w:color="000000"/>
              <w:left w:val="single" w:sz="4" w:space="0" w:color="000000"/>
              <w:right w:val="single" w:sz="4" w:space="0" w:color="000000"/>
            </w:tcBorders>
            <w:shd w:val="clear" w:color="auto" w:fill="F2F2F2"/>
          </w:tcPr>
          <w:p w14:paraId="3511E43C" w14:textId="77777777" w:rsidR="005D5535" w:rsidRDefault="005D5535" w:rsidP="00D015CE">
            <w:pPr>
              <w:pStyle w:val="TableParagraph"/>
              <w:ind w:left="142" w:hanging="119"/>
              <w:rPr>
                <w:rFonts w:ascii="Times New Roman"/>
                <w:sz w:val="12"/>
              </w:rPr>
            </w:pPr>
          </w:p>
        </w:tc>
        <w:tc>
          <w:tcPr>
            <w:tcW w:w="425" w:type="dxa"/>
            <w:gridSpan w:val="2"/>
            <w:tcBorders>
              <w:top w:val="single" w:sz="4" w:space="0" w:color="000000"/>
              <w:left w:val="single" w:sz="4" w:space="0" w:color="000000"/>
              <w:right w:val="single" w:sz="4" w:space="0" w:color="000000"/>
            </w:tcBorders>
            <w:shd w:val="clear" w:color="auto" w:fill="F2F2F2"/>
          </w:tcPr>
          <w:p w14:paraId="0A6DAC77" w14:textId="77777777" w:rsidR="005D5535" w:rsidRDefault="005D5535" w:rsidP="00D015CE">
            <w:pPr>
              <w:pStyle w:val="TableParagraph"/>
              <w:spacing w:before="39"/>
              <w:ind w:left="142" w:hanging="119"/>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2C7DFC77" w14:textId="77777777" w:rsidR="005D5535" w:rsidRDefault="005D5535" w:rsidP="00D015CE">
            <w:pPr>
              <w:pStyle w:val="TableParagraph"/>
              <w:spacing w:before="39"/>
              <w:ind w:left="142" w:hanging="119"/>
              <w:jc w:val="center"/>
              <w:rPr>
                <w:sz w:val="12"/>
              </w:rPr>
            </w:pPr>
            <w:r>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14:paraId="784B33A6"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right w:val="single" w:sz="4" w:space="0" w:color="000000"/>
            </w:tcBorders>
            <w:shd w:val="clear" w:color="auto" w:fill="F2F2F2"/>
          </w:tcPr>
          <w:p w14:paraId="78096003" w14:textId="77777777" w:rsidR="005D5535" w:rsidRDefault="005D5535" w:rsidP="00D015CE">
            <w:pPr>
              <w:pStyle w:val="TableParagraph"/>
              <w:spacing w:before="39"/>
              <w:ind w:left="142" w:right="196" w:hanging="119"/>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1AB544E9" w14:textId="77777777" w:rsidR="005D5535" w:rsidRDefault="005D5535" w:rsidP="00D015CE">
            <w:pPr>
              <w:pStyle w:val="TableParagraph"/>
              <w:spacing w:before="39"/>
              <w:ind w:left="142" w:right="227" w:hanging="119"/>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37214ED3" w14:textId="77777777" w:rsidR="005D5535" w:rsidRDefault="005D5535"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tcBorders>
            <w:shd w:val="clear" w:color="auto" w:fill="F2F2F2"/>
          </w:tcPr>
          <w:p w14:paraId="13D9C6A0" w14:textId="77777777" w:rsidR="005D5535" w:rsidRDefault="005D5535" w:rsidP="00D015CE">
            <w:pPr>
              <w:pStyle w:val="TableParagraph"/>
              <w:ind w:left="142" w:hanging="119"/>
              <w:rPr>
                <w:rFonts w:ascii="Times New Roman"/>
                <w:sz w:val="12"/>
              </w:rPr>
            </w:pPr>
          </w:p>
        </w:tc>
      </w:tr>
      <w:tr w:rsidR="008742CE" w14:paraId="2F784AD4" w14:textId="77777777" w:rsidTr="00D015CE">
        <w:trPr>
          <w:gridBefore w:val="1"/>
          <w:gridAfter w:val="1"/>
          <w:wBefore w:w="121" w:type="dxa"/>
          <w:wAfter w:w="29" w:type="dxa"/>
          <w:trHeight w:val="222"/>
          <w:jc w:val="center"/>
        </w:trPr>
        <w:tc>
          <w:tcPr>
            <w:tcW w:w="2124" w:type="dxa"/>
            <w:gridSpan w:val="2"/>
            <w:tcBorders>
              <w:top w:val="nil"/>
              <w:right w:val="single" w:sz="4" w:space="0" w:color="000000"/>
            </w:tcBorders>
            <w:shd w:val="clear" w:color="auto" w:fill="F2F2F2"/>
          </w:tcPr>
          <w:p w14:paraId="046B454A" w14:textId="77777777" w:rsidR="008742CE" w:rsidRDefault="008742CE" w:rsidP="00D015CE">
            <w:pPr>
              <w:ind w:left="142" w:hanging="119"/>
              <w:rPr>
                <w:sz w:val="2"/>
                <w:szCs w:val="2"/>
              </w:rPr>
            </w:pPr>
          </w:p>
        </w:tc>
        <w:tc>
          <w:tcPr>
            <w:tcW w:w="3405" w:type="dxa"/>
            <w:gridSpan w:val="2"/>
            <w:tcBorders>
              <w:top w:val="nil"/>
              <w:left w:val="single" w:sz="4" w:space="0" w:color="000000"/>
              <w:right w:val="single" w:sz="4" w:space="0" w:color="000000"/>
            </w:tcBorders>
            <w:shd w:val="clear" w:color="auto" w:fill="F2F2F2"/>
          </w:tcPr>
          <w:p w14:paraId="224DCEC6" w14:textId="77777777" w:rsidR="008742CE" w:rsidRDefault="008742CE" w:rsidP="00D015CE">
            <w:pPr>
              <w:ind w:left="142" w:hanging="119"/>
              <w:rPr>
                <w:sz w:val="2"/>
                <w:szCs w:val="2"/>
              </w:rPr>
            </w:pPr>
          </w:p>
        </w:tc>
        <w:tc>
          <w:tcPr>
            <w:tcW w:w="5811" w:type="dxa"/>
            <w:gridSpan w:val="2"/>
            <w:tcBorders>
              <w:top w:val="single" w:sz="4" w:space="0" w:color="000000"/>
              <w:left w:val="single" w:sz="4" w:space="0" w:color="000000"/>
              <w:right w:val="single" w:sz="4" w:space="0" w:color="000000"/>
            </w:tcBorders>
            <w:shd w:val="clear" w:color="auto" w:fill="F2F2F2"/>
          </w:tcPr>
          <w:p w14:paraId="1E023FD3" w14:textId="77777777" w:rsidR="008742CE" w:rsidRDefault="008742CE" w:rsidP="00D015CE">
            <w:pPr>
              <w:pStyle w:val="TableParagraph"/>
              <w:spacing w:before="39"/>
              <w:ind w:left="142" w:hanging="119"/>
              <w:rPr>
                <w:w w:val="105"/>
                <w:sz w:val="12"/>
              </w:rPr>
            </w:pPr>
          </w:p>
        </w:tc>
        <w:tc>
          <w:tcPr>
            <w:tcW w:w="709" w:type="dxa"/>
            <w:gridSpan w:val="2"/>
            <w:tcBorders>
              <w:top w:val="single" w:sz="4" w:space="0" w:color="000000"/>
              <w:left w:val="single" w:sz="4" w:space="0" w:color="000000"/>
              <w:right w:val="single" w:sz="4" w:space="0" w:color="000000"/>
            </w:tcBorders>
            <w:shd w:val="clear" w:color="auto" w:fill="F2F2F2"/>
          </w:tcPr>
          <w:p w14:paraId="5757367A" w14:textId="77777777" w:rsidR="008742CE" w:rsidRDefault="008742CE" w:rsidP="00D015CE">
            <w:pPr>
              <w:pStyle w:val="TableParagraph"/>
              <w:spacing w:before="39"/>
              <w:ind w:left="142" w:right="2" w:hanging="119"/>
              <w:jc w:val="right"/>
              <w:rPr>
                <w:w w:val="105"/>
                <w:sz w:val="12"/>
              </w:rPr>
            </w:pPr>
          </w:p>
        </w:tc>
        <w:tc>
          <w:tcPr>
            <w:tcW w:w="992" w:type="dxa"/>
            <w:gridSpan w:val="2"/>
            <w:tcBorders>
              <w:top w:val="single" w:sz="4" w:space="0" w:color="000000"/>
              <w:left w:val="single" w:sz="4" w:space="0" w:color="000000"/>
              <w:right w:val="single" w:sz="4" w:space="0" w:color="000000"/>
            </w:tcBorders>
            <w:shd w:val="clear" w:color="auto" w:fill="F2F2F2"/>
          </w:tcPr>
          <w:p w14:paraId="47D1C255" w14:textId="77777777" w:rsidR="008742CE" w:rsidRPr="00882D6C" w:rsidRDefault="008742CE" w:rsidP="00D015CE">
            <w:pPr>
              <w:pStyle w:val="TableParagraph"/>
              <w:spacing w:before="39"/>
              <w:ind w:left="142" w:right="2" w:hanging="119"/>
              <w:jc w:val="right"/>
              <w:rPr>
                <w:sz w:val="12"/>
                <w:highlight w:val="yellow"/>
              </w:rPr>
            </w:pPr>
          </w:p>
        </w:tc>
        <w:tc>
          <w:tcPr>
            <w:tcW w:w="543" w:type="dxa"/>
            <w:gridSpan w:val="2"/>
            <w:tcBorders>
              <w:top w:val="single" w:sz="4" w:space="0" w:color="000000"/>
              <w:left w:val="single" w:sz="4" w:space="0" w:color="000000"/>
              <w:right w:val="single" w:sz="4" w:space="0" w:color="000000"/>
            </w:tcBorders>
            <w:shd w:val="clear" w:color="auto" w:fill="F2F2F2"/>
          </w:tcPr>
          <w:p w14:paraId="551912D1" w14:textId="77777777" w:rsidR="008742CE" w:rsidRDefault="008742CE" w:rsidP="00D015CE">
            <w:pPr>
              <w:pStyle w:val="TableParagraph"/>
              <w:spacing w:before="39"/>
              <w:ind w:left="142" w:right="62" w:hanging="119"/>
              <w:jc w:val="right"/>
              <w:rPr>
                <w:w w:val="105"/>
                <w:sz w:val="12"/>
              </w:rPr>
            </w:pPr>
          </w:p>
        </w:tc>
        <w:tc>
          <w:tcPr>
            <w:tcW w:w="569" w:type="dxa"/>
            <w:tcBorders>
              <w:top w:val="single" w:sz="4" w:space="0" w:color="000000"/>
              <w:left w:val="single" w:sz="4" w:space="0" w:color="000000"/>
              <w:right w:val="single" w:sz="4" w:space="0" w:color="000000"/>
            </w:tcBorders>
            <w:shd w:val="clear" w:color="auto" w:fill="F2F2F2"/>
          </w:tcPr>
          <w:p w14:paraId="3DF3B0E5" w14:textId="77777777" w:rsidR="008742CE" w:rsidRDefault="008742CE" w:rsidP="00D015CE">
            <w:pPr>
              <w:pStyle w:val="TableParagraph"/>
              <w:spacing w:before="39"/>
              <w:ind w:left="142" w:right="62" w:hanging="119"/>
              <w:jc w:val="right"/>
              <w:rPr>
                <w:w w:val="105"/>
                <w:sz w:val="12"/>
              </w:rPr>
            </w:pPr>
          </w:p>
        </w:tc>
        <w:tc>
          <w:tcPr>
            <w:tcW w:w="567" w:type="dxa"/>
            <w:gridSpan w:val="2"/>
            <w:tcBorders>
              <w:top w:val="single" w:sz="4" w:space="0" w:color="000000"/>
              <w:left w:val="single" w:sz="4" w:space="0" w:color="000000"/>
              <w:right w:val="single" w:sz="4" w:space="0" w:color="000000"/>
            </w:tcBorders>
            <w:shd w:val="clear" w:color="auto" w:fill="F2F2F2"/>
          </w:tcPr>
          <w:p w14:paraId="48D61A48" w14:textId="77777777" w:rsidR="008742CE" w:rsidRDefault="008742CE" w:rsidP="00D015CE">
            <w:pPr>
              <w:pStyle w:val="TableParagraph"/>
              <w:ind w:left="142" w:hanging="119"/>
              <w:rPr>
                <w:rFonts w:ascii="Times New Roman"/>
                <w:sz w:val="12"/>
              </w:rPr>
            </w:pPr>
          </w:p>
        </w:tc>
        <w:tc>
          <w:tcPr>
            <w:tcW w:w="426" w:type="dxa"/>
            <w:gridSpan w:val="2"/>
            <w:tcBorders>
              <w:top w:val="single" w:sz="4" w:space="0" w:color="000000"/>
              <w:left w:val="single" w:sz="4" w:space="0" w:color="000000"/>
              <w:right w:val="single" w:sz="4" w:space="0" w:color="000000"/>
            </w:tcBorders>
            <w:shd w:val="clear" w:color="auto" w:fill="F2F2F2"/>
          </w:tcPr>
          <w:p w14:paraId="58BB14DF" w14:textId="77777777" w:rsidR="008742CE" w:rsidRDefault="008742CE" w:rsidP="00D015CE">
            <w:pPr>
              <w:pStyle w:val="TableParagraph"/>
              <w:ind w:left="142" w:hanging="119"/>
              <w:rPr>
                <w:rFonts w:ascii="Times New Roman"/>
                <w:sz w:val="12"/>
              </w:rPr>
            </w:pPr>
          </w:p>
        </w:tc>
        <w:tc>
          <w:tcPr>
            <w:tcW w:w="425" w:type="dxa"/>
            <w:gridSpan w:val="2"/>
            <w:tcBorders>
              <w:top w:val="single" w:sz="4" w:space="0" w:color="000000"/>
              <w:left w:val="single" w:sz="4" w:space="0" w:color="000000"/>
              <w:right w:val="single" w:sz="4" w:space="0" w:color="000000"/>
            </w:tcBorders>
            <w:shd w:val="clear" w:color="auto" w:fill="F2F2F2"/>
          </w:tcPr>
          <w:p w14:paraId="1C1C8B40" w14:textId="77777777" w:rsidR="008742CE" w:rsidRDefault="008742CE" w:rsidP="00D015CE">
            <w:pPr>
              <w:pStyle w:val="TableParagraph"/>
              <w:spacing w:before="39"/>
              <w:ind w:left="142" w:hanging="119"/>
              <w:rPr>
                <w:w w:val="103"/>
                <w:sz w:val="12"/>
              </w:rPr>
            </w:pPr>
          </w:p>
        </w:tc>
        <w:tc>
          <w:tcPr>
            <w:tcW w:w="567" w:type="dxa"/>
            <w:gridSpan w:val="2"/>
            <w:tcBorders>
              <w:top w:val="single" w:sz="4" w:space="0" w:color="000000"/>
              <w:left w:val="single" w:sz="4" w:space="0" w:color="000000"/>
              <w:right w:val="single" w:sz="4" w:space="0" w:color="000000"/>
            </w:tcBorders>
            <w:shd w:val="clear" w:color="auto" w:fill="F2F2F2"/>
          </w:tcPr>
          <w:p w14:paraId="0E16E0BB" w14:textId="77777777" w:rsidR="008742CE" w:rsidRDefault="008742CE" w:rsidP="00D015CE">
            <w:pPr>
              <w:pStyle w:val="TableParagraph"/>
              <w:spacing w:before="39"/>
              <w:ind w:left="142" w:hanging="119"/>
              <w:jc w:val="center"/>
              <w:rPr>
                <w:w w:val="103"/>
                <w:sz w:val="12"/>
              </w:rPr>
            </w:pPr>
          </w:p>
        </w:tc>
        <w:tc>
          <w:tcPr>
            <w:tcW w:w="425" w:type="dxa"/>
            <w:gridSpan w:val="2"/>
            <w:tcBorders>
              <w:top w:val="single" w:sz="4" w:space="0" w:color="000000"/>
              <w:left w:val="single" w:sz="4" w:space="0" w:color="000000"/>
              <w:right w:val="single" w:sz="4" w:space="0" w:color="000000"/>
            </w:tcBorders>
            <w:shd w:val="clear" w:color="auto" w:fill="F2F2F2"/>
          </w:tcPr>
          <w:p w14:paraId="1EB82E8B" w14:textId="77777777" w:rsidR="008742CE" w:rsidRDefault="008742CE"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right w:val="single" w:sz="4" w:space="0" w:color="000000"/>
            </w:tcBorders>
            <w:shd w:val="clear" w:color="auto" w:fill="F2F2F2"/>
          </w:tcPr>
          <w:p w14:paraId="1ADE3E59" w14:textId="77777777" w:rsidR="008742CE" w:rsidRDefault="008742CE" w:rsidP="00D015CE">
            <w:pPr>
              <w:pStyle w:val="TableParagraph"/>
              <w:spacing w:before="39"/>
              <w:ind w:left="142" w:right="196" w:hanging="119"/>
              <w:jc w:val="right"/>
              <w:rPr>
                <w:w w:val="103"/>
                <w:sz w:val="12"/>
              </w:rPr>
            </w:pPr>
          </w:p>
        </w:tc>
        <w:tc>
          <w:tcPr>
            <w:tcW w:w="567" w:type="dxa"/>
            <w:gridSpan w:val="2"/>
            <w:tcBorders>
              <w:top w:val="single" w:sz="4" w:space="0" w:color="000000"/>
              <w:left w:val="single" w:sz="4" w:space="0" w:color="000000"/>
              <w:right w:val="single" w:sz="4" w:space="0" w:color="000000"/>
            </w:tcBorders>
            <w:shd w:val="clear" w:color="auto" w:fill="F2F2F2"/>
          </w:tcPr>
          <w:p w14:paraId="5B0AAA7B" w14:textId="77777777" w:rsidR="008742CE" w:rsidRDefault="008742CE" w:rsidP="00D015CE">
            <w:pPr>
              <w:pStyle w:val="TableParagraph"/>
              <w:spacing w:before="39"/>
              <w:ind w:left="142" w:right="227" w:hanging="119"/>
              <w:jc w:val="right"/>
              <w:rPr>
                <w:w w:val="103"/>
                <w:sz w:val="12"/>
              </w:rPr>
            </w:pPr>
          </w:p>
        </w:tc>
        <w:tc>
          <w:tcPr>
            <w:tcW w:w="567" w:type="dxa"/>
            <w:gridSpan w:val="2"/>
            <w:tcBorders>
              <w:top w:val="single" w:sz="4" w:space="0" w:color="000000"/>
              <w:left w:val="single" w:sz="4" w:space="0" w:color="000000"/>
              <w:right w:val="single" w:sz="4" w:space="0" w:color="000000"/>
            </w:tcBorders>
            <w:shd w:val="clear" w:color="auto" w:fill="F2F2F2"/>
          </w:tcPr>
          <w:p w14:paraId="433B1BD5" w14:textId="77777777" w:rsidR="008742CE" w:rsidRDefault="008742CE"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tcBorders>
            <w:shd w:val="clear" w:color="auto" w:fill="F2F2F2"/>
          </w:tcPr>
          <w:p w14:paraId="4DA78A7A" w14:textId="77777777" w:rsidR="008742CE" w:rsidRDefault="008742CE" w:rsidP="00D015CE">
            <w:pPr>
              <w:pStyle w:val="TableParagraph"/>
              <w:ind w:left="142" w:hanging="119"/>
              <w:rPr>
                <w:rFonts w:ascii="Times New Roman"/>
                <w:sz w:val="12"/>
              </w:rPr>
            </w:pPr>
          </w:p>
        </w:tc>
      </w:tr>
      <w:tr w:rsidR="00D015CE" w14:paraId="4A09786D" w14:textId="77777777" w:rsidTr="00D015CE">
        <w:tblPrEx>
          <w:jc w:val="left"/>
        </w:tblPrEx>
        <w:trPr>
          <w:trHeight w:val="460"/>
        </w:trPr>
        <w:tc>
          <w:tcPr>
            <w:tcW w:w="2127" w:type="dxa"/>
            <w:gridSpan w:val="2"/>
            <w:vMerge w:val="restart"/>
            <w:tcBorders>
              <w:right w:val="single" w:sz="4" w:space="0" w:color="000000"/>
            </w:tcBorders>
          </w:tcPr>
          <w:p w14:paraId="34DB7F0F" w14:textId="77777777" w:rsidR="008742CE" w:rsidRDefault="008742CE" w:rsidP="00D015CE">
            <w:pPr>
              <w:pStyle w:val="TableParagraph"/>
              <w:ind w:left="142" w:hanging="119"/>
              <w:rPr>
                <w:b/>
                <w:sz w:val="12"/>
              </w:rPr>
            </w:pPr>
            <w:r>
              <w:rPr>
                <w:b/>
                <w:w w:val="105"/>
                <w:sz w:val="12"/>
              </w:rPr>
              <w:t>Mateřská škola sv. Voršily v Praze</w:t>
            </w:r>
          </w:p>
          <w:p w14:paraId="63A62655" w14:textId="77777777" w:rsidR="008742CE" w:rsidRDefault="008742CE" w:rsidP="00D015CE">
            <w:pPr>
              <w:pStyle w:val="TableParagraph"/>
              <w:ind w:left="142" w:hanging="119"/>
              <w:rPr>
                <w:rFonts w:ascii="Times New Roman"/>
                <w:sz w:val="12"/>
              </w:rPr>
            </w:pPr>
          </w:p>
          <w:p w14:paraId="78197A72" w14:textId="77777777" w:rsidR="008742CE" w:rsidRDefault="008742CE" w:rsidP="00D015CE">
            <w:pPr>
              <w:pStyle w:val="TableParagraph"/>
              <w:ind w:left="142" w:hanging="119"/>
              <w:rPr>
                <w:sz w:val="12"/>
              </w:rPr>
            </w:pPr>
            <w:r>
              <w:rPr>
                <w:w w:val="105"/>
                <w:sz w:val="12"/>
              </w:rPr>
              <w:t>IČ: 49625918</w:t>
            </w:r>
          </w:p>
          <w:p w14:paraId="047B5304" w14:textId="77777777" w:rsidR="008742CE" w:rsidRDefault="008742CE" w:rsidP="00D015CE">
            <w:pPr>
              <w:pStyle w:val="TableParagraph"/>
              <w:spacing w:line="132" w:lineRule="exact"/>
              <w:ind w:left="142" w:hanging="119"/>
              <w:rPr>
                <w:sz w:val="12"/>
              </w:rPr>
            </w:pPr>
            <w:r>
              <w:rPr>
                <w:w w:val="105"/>
                <w:sz w:val="12"/>
              </w:rPr>
              <w:t>RED IZO: 600000206</w:t>
            </w:r>
          </w:p>
        </w:tc>
        <w:tc>
          <w:tcPr>
            <w:tcW w:w="3402" w:type="dxa"/>
            <w:gridSpan w:val="2"/>
            <w:tcBorders>
              <w:left w:val="single" w:sz="4" w:space="0" w:color="000000"/>
              <w:bottom w:val="single" w:sz="4" w:space="0" w:color="000000"/>
              <w:right w:val="single" w:sz="4" w:space="0" w:color="000000"/>
            </w:tcBorders>
          </w:tcPr>
          <w:p w14:paraId="0A2C6DA3" w14:textId="77777777" w:rsidR="008742CE" w:rsidRDefault="008742CE" w:rsidP="00D015CE">
            <w:pPr>
              <w:pStyle w:val="TableParagraph"/>
              <w:spacing w:before="77" w:line="266" w:lineRule="auto"/>
              <w:ind w:left="142" w:hanging="119"/>
              <w:rPr>
                <w:sz w:val="12"/>
              </w:rPr>
            </w:pPr>
            <w:r>
              <w:rPr>
                <w:w w:val="105"/>
                <w:sz w:val="12"/>
              </w:rPr>
              <w:t>Snížení energetické náročnosti – zateplení, výměna oken, rekuperace, tepelný zdroj</w:t>
            </w:r>
          </w:p>
        </w:tc>
        <w:tc>
          <w:tcPr>
            <w:tcW w:w="5811" w:type="dxa"/>
            <w:gridSpan w:val="2"/>
            <w:tcBorders>
              <w:left w:val="single" w:sz="4" w:space="0" w:color="000000"/>
              <w:bottom w:val="single" w:sz="4" w:space="0" w:color="000000"/>
              <w:right w:val="single" w:sz="4" w:space="0" w:color="000000"/>
            </w:tcBorders>
          </w:tcPr>
          <w:p w14:paraId="6576CDFF" w14:textId="77777777" w:rsidR="008742CE" w:rsidRDefault="008742CE" w:rsidP="00D015CE">
            <w:pPr>
              <w:pStyle w:val="TableParagraph"/>
              <w:spacing w:before="9"/>
              <w:ind w:left="142" w:hanging="119"/>
              <w:rPr>
                <w:rFonts w:ascii="Times New Roman"/>
                <w:sz w:val="13"/>
              </w:rPr>
            </w:pPr>
          </w:p>
          <w:p w14:paraId="19C989EE" w14:textId="77777777" w:rsidR="008742CE" w:rsidRDefault="008742CE" w:rsidP="00D015CE">
            <w:pPr>
              <w:pStyle w:val="TableParagraph"/>
              <w:spacing w:before="39"/>
              <w:ind w:left="142" w:hanging="119"/>
              <w:rPr>
                <w:sz w:val="12"/>
              </w:rPr>
            </w:pPr>
            <w:r>
              <w:rPr>
                <w:w w:val="105"/>
                <w:sz w:val="12"/>
              </w:rPr>
              <w:t>Modernizace budovy za účelem snížení provozních nákladů</w:t>
            </w:r>
          </w:p>
        </w:tc>
        <w:tc>
          <w:tcPr>
            <w:tcW w:w="709" w:type="dxa"/>
            <w:gridSpan w:val="2"/>
            <w:tcBorders>
              <w:left w:val="single" w:sz="4" w:space="0" w:color="000000"/>
              <w:bottom w:val="single" w:sz="4" w:space="0" w:color="000000"/>
              <w:right w:val="single" w:sz="4" w:space="0" w:color="000000"/>
            </w:tcBorders>
          </w:tcPr>
          <w:p w14:paraId="63BD1E37" w14:textId="77777777" w:rsidR="008742CE" w:rsidRDefault="008742CE" w:rsidP="00D015CE">
            <w:pPr>
              <w:pStyle w:val="TableParagraph"/>
              <w:spacing w:before="9"/>
              <w:ind w:left="142" w:hanging="119"/>
              <w:rPr>
                <w:rFonts w:ascii="Times New Roman"/>
                <w:sz w:val="13"/>
              </w:rPr>
            </w:pPr>
          </w:p>
          <w:p w14:paraId="693D0B01" w14:textId="77777777" w:rsidR="008742CE" w:rsidRDefault="008742CE" w:rsidP="00D015CE">
            <w:pPr>
              <w:pStyle w:val="TableParagraph"/>
              <w:ind w:left="142" w:right="2" w:hanging="119"/>
              <w:jc w:val="right"/>
              <w:rPr>
                <w:sz w:val="12"/>
              </w:rPr>
            </w:pPr>
            <w:r>
              <w:rPr>
                <w:w w:val="105"/>
                <w:sz w:val="12"/>
              </w:rPr>
              <w:t>5 450 000</w:t>
            </w:r>
          </w:p>
        </w:tc>
        <w:tc>
          <w:tcPr>
            <w:tcW w:w="992" w:type="dxa"/>
            <w:gridSpan w:val="2"/>
            <w:tcBorders>
              <w:left w:val="single" w:sz="4" w:space="0" w:color="000000"/>
              <w:bottom w:val="single" w:sz="4" w:space="0" w:color="000000"/>
              <w:right w:val="single" w:sz="4" w:space="0" w:color="000000"/>
            </w:tcBorders>
          </w:tcPr>
          <w:p w14:paraId="65DC1C33" w14:textId="77777777" w:rsidR="008742CE" w:rsidRDefault="008742CE" w:rsidP="00D015CE">
            <w:pPr>
              <w:pStyle w:val="TableParagraph"/>
              <w:ind w:left="142" w:right="2" w:hanging="119"/>
              <w:jc w:val="right"/>
              <w:rPr>
                <w:sz w:val="12"/>
              </w:rPr>
            </w:pPr>
            <w:r w:rsidRPr="00131E4E">
              <w:rPr>
                <w:sz w:val="12"/>
                <w:highlight w:val="yellow"/>
              </w:rPr>
              <w:t>2021-2023</w:t>
            </w:r>
          </w:p>
        </w:tc>
        <w:tc>
          <w:tcPr>
            <w:tcW w:w="585" w:type="dxa"/>
            <w:gridSpan w:val="2"/>
            <w:tcBorders>
              <w:left w:val="single" w:sz="4" w:space="0" w:color="000000"/>
              <w:bottom w:val="single" w:sz="4" w:space="0" w:color="000000"/>
              <w:right w:val="single" w:sz="4" w:space="0" w:color="000000"/>
            </w:tcBorders>
          </w:tcPr>
          <w:p w14:paraId="4832AD83" w14:textId="77777777" w:rsidR="008742CE" w:rsidRDefault="008742CE" w:rsidP="00D015CE">
            <w:pPr>
              <w:pStyle w:val="TableParagraph"/>
              <w:spacing w:before="9"/>
              <w:ind w:left="142" w:hanging="119"/>
              <w:rPr>
                <w:rFonts w:ascii="Times New Roman"/>
                <w:sz w:val="13"/>
              </w:rPr>
            </w:pPr>
          </w:p>
        </w:tc>
        <w:tc>
          <w:tcPr>
            <w:tcW w:w="677" w:type="dxa"/>
            <w:gridSpan w:val="3"/>
            <w:tcBorders>
              <w:left w:val="single" w:sz="4" w:space="0" w:color="000000"/>
              <w:bottom w:val="single" w:sz="4" w:space="0" w:color="000000"/>
              <w:right w:val="single" w:sz="4" w:space="0" w:color="000000"/>
            </w:tcBorders>
          </w:tcPr>
          <w:p w14:paraId="5B376463" w14:textId="77777777" w:rsidR="008742CE" w:rsidRDefault="008742CE" w:rsidP="00D015CE">
            <w:pPr>
              <w:pStyle w:val="TableParagraph"/>
              <w:spacing w:before="9"/>
              <w:ind w:left="142" w:hanging="119"/>
              <w:rPr>
                <w:rFonts w:ascii="Times New Roman"/>
                <w:sz w:val="13"/>
              </w:rPr>
            </w:pPr>
          </w:p>
          <w:p w14:paraId="77131615" w14:textId="77777777" w:rsidR="008742CE" w:rsidRDefault="008742CE" w:rsidP="00D015CE">
            <w:pPr>
              <w:pStyle w:val="TableParagraph"/>
              <w:ind w:left="142" w:right="42" w:hanging="119"/>
              <w:jc w:val="center"/>
              <w:rPr>
                <w:sz w:val="12"/>
              </w:rPr>
            </w:pPr>
            <w:r>
              <w:rPr>
                <w:w w:val="105"/>
                <w:sz w:val="12"/>
              </w:rPr>
              <w:t>cíl 2.3</w:t>
            </w:r>
          </w:p>
        </w:tc>
        <w:tc>
          <w:tcPr>
            <w:tcW w:w="567" w:type="dxa"/>
            <w:gridSpan w:val="2"/>
            <w:tcBorders>
              <w:left w:val="single" w:sz="4" w:space="0" w:color="000000"/>
              <w:bottom w:val="single" w:sz="4" w:space="0" w:color="000000"/>
              <w:right w:val="single" w:sz="4" w:space="0" w:color="000000"/>
            </w:tcBorders>
          </w:tcPr>
          <w:p w14:paraId="324327F4" w14:textId="77777777" w:rsidR="008742CE" w:rsidRDefault="008742CE" w:rsidP="00D015CE">
            <w:pPr>
              <w:pStyle w:val="TableParagraph"/>
              <w:ind w:left="142" w:hanging="119"/>
              <w:rPr>
                <w:rFonts w:ascii="Times New Roman"/>
                <w:sz w:val="12"/>
              </w:rPr>
            </w:pPr>
          </w:p>
        </w:tc>
        <w:tc>
          <w:tcPr>
            <w:tcW w:w="426" w:type="dxa"/>
            <w:gridSpan w:val="2"/>
            <w:tcBorders>
              <w:left w:val="single" w:sz="4" w:space="0" w:color="000000"/>
              <w:bottom w:val="single" w:sz="4" w:space="0" w:color="000000"/>
              <w:right w:val="single" w:sz="4" w:space="0" w:color="000000"/>
            </w:tcBorders>
          </w:tcPr>
          <w:p w14:paraId="55608D16" w14:textId="77777777" w:rsidR="008742CE" w:rsidRDefault="008742CE" w:rsidP="00D015CE">
            <w:pPr>
              <w:pStyle w:val="TableParagraph"/>
              <w:ind w:left="142" w:hanging="119"/>
              <w:rPr>
                <w:rFonts w:ascii="Times New Roman"/>
                <w:sz w:val="12"/>
              </w:rPr>
            </w:pPr>
          </w:p>
        </w:tc>
        <w:tc>
          <w:tcPr>
            <w:tcW w:w="425" w:type="dxa"/>
            <w:gridSpan w:val="2"/>
            <w:tcBorders>
              <w:left w:val="single" w:sz="4" w:space="0" w:color="000000"/>
              <w:bottom w:val="single" w:sz="4" w:space="0" w:color="000000"/>
              <w:right w:val="single" w:sz="4" w:space="0" w:color="000000"/>
            </w:tcBorders>
          </w:tcPr>
          <w:p w14:paraId="74116FD6" w14:textId="77777777" w:rsidR="008742CE" w:rsidRDefault="008742CE" w:rsidP="00D015CE">
            <w:pPr>
              <w:pStyle w:val="TableParagraph"/>
              <w:ind w:left="142" w:hanging="119"/>
              <w:rPr>
                <w:rFonts w:ascii="Times New Roman"/>
                <w:sz w:val="12"/>
              </w:rPr>
            </w:pPr>
          </w:p>
        </w:tc>
        <w:tc>
          <w:tcPr>
            <w:tcW w:w="567" w:type="dxa"/>
            <w:gridSpan w:val="2"/>
            <w:tcBorders>
              <w:left w:val="single" w:sz="4" w:space="0" w:color="000000"/>
              <w:bottom w:val="single" w:sz="4" w:space="0" w:color="000000"/>
              <w:right w:val="single" w:sz="4" w:space="0" w:color="000000"/>
            </w:tcBorders>
          </w:tcPr>
          <w:p w14:paraId="5BFC65B1" w14:textId="77777777" w:rsidR="008742CE" w:rsidRDefault="008742CE" w:rsidP="00D015CE">
            <w:pPr>
              <w:pStyle w:val="TableParagraph"/>
              <w:ind w:left="142" w:hanging="119"/>
              <w:rPr>
                <w:rFonts w:ascii="Times New Roman"/>
                <w:sz w:val="12"/>
              </w:rPr>
            </w:pPr>
          </w:p>
        </w:tc>
        <w:tc>
          <w:tcPr>
            <w:tcW w:w="425" w:type="dxa"/>
            <w:gridSpan w:val="2"/>
            <w:tcBorders>
              <w:left w:val="single" w:sz="4" w:space="0" w:color="000000"/>
              <w:bottom w:val="single" w:sz="4" w:space="0" w:color="000000"/>
              <w:right w:val="single" w:sz="4" w:space="0" w:color="000000"/>
            </w:tcBorders>
          </w:tcPr>
          <w:p w14:paraId="7CD6285D" w14:textId="77777777" w:rsidR="008742CE" w:rsidRDefault="008742CE" w:rsidP="00D015CE">
            <w:pPr>
              <w:pStyle w:val="TableParagraph"/>
              <w:ind w:left="142" w:hanging="119"/>
              <w:rPr>
                <w:rFonts w:ascii="Times New Roman"/>
                <w:sz w:val="12"/>
              </w:rPr>
            </w:pPr>
          </w:p>
        </w:tc>
        <w:tc>
          <w:tcPr>
            <w:tcW w:w="567" w:type="dxa"/>
            <w:gridSpan w:val="2"/>
            <w:tcBorders>
              <w:left w:val="single" w:sz="4" w:space="0" w:color="000000"/>
              <w:bottom w:val="single" w:sz="4" w:space="0" w:color="000000"/>
              <w:right w:val="single" w:sz="4" w:space="0" w:color="000000"/>
            </w:tcBorders>
          </w:tcPr>
          <w:p w14:paraId="3ED77BA9" w14:textId="77777777" w:rsidR="008742CE" w:rsidRDefault="008742CE" w:rsidP="00D015CE">
            <w:pPr>
              <w:pStyle w:val="TableParagraph"/>
              <w:ind w:left="142" w:hanging="119"/>
              <w:rPr>
                <w:rFonts w:ascii="Times New Roman"/>
                <w:sz w:val="12"/>
              </w:rPr>
            </w:pPr>
          </w:p>
        </w:tc>
        <w:tc>
          <w:tcPr>
            <w:tcW w:w="567" w:type="dxa"/>
            <w:gridSpan w:val="2"/>
            <w:tcBorders>
              <w:left w:val="single" w:sz="4" w:space="0" w:color="000000"/>
              <w:bottom w:val="single" w:sz="4" w:space="0" w:color="000000"/>
              <w:right w:val="single" w:sz="4" w:space="0" w:color="000000"/>
            </w:tcBorders>
          </w:tcPr>
          <w:p w14:paraId="6BAFD03E" w14:textId="77777777" w:rsidR="008742CE" w:rsidRDefault="008742CE" w:rsidP="00D015CE">
            <w:pPr>
              <w:pStyle w:val="TableParagraph"/>
              <w:spacing w:before="9"/>
              <w:ind w:left="142" w:hanging="119"/>
              <w:rPr>
                <w:rFonts w:ascii="Times New Roman"/>
                <w:sz w:val="13"/>
              </w:rPr>
            </w:pPr>
          </w:p>
          <w:p w14:paraId="52D4D029" w14:textId="77777777" w:rsidR="008742CE" w:rsidRDefault="008742CE" w:rsidP="00D015CE">
            <w:pPr>
              <w:pStyle w:val="TableParagraph"/>
              <w:ind w:left="142" w:right="227" w:hanging="119"/>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tcPr>
          <w:p w14:paraId="494295A0" w14:textId="77777777" w:rsidR="008742CE" w:rsidRDefault="008742CE" w:rsidP="00D015CE">
            <w:pPr>
              <w:pStyle w:val="TableParagraph"/>
              <w:ind w:left="142" w:hanging="119"/>
              <w:rPr>
                <w:rFonts w:ascii="Times New Roman"/>
                <w:sz w:val="12"/>
              </w:rPr>
            </w:pPr>
          </w:p>
        </w:tc>
        <w:tc>
          <w:tcPr>
            <w:tcW w:w="567" w:type="dxa"/>
            <w:gridSpan w:val="2"/>
            <w:tcBorders>
              <w:left w:val="single" w:sz="4" w:space="0" w:color="000000"/>
              <w:bottom w:val="single" w:sz="4" w:space="0" w:color="000000"/>
            </w:tcBorders>
          </w:tcPr>
          <w:p w14:paraId="1A730813" w14:textId="77777777" w:rsidR="008742CE" w:rsidRDefault="008742CE" w:rsidP="00D015CE">
            <w:pPr>
              <w:pStyle w:val="TableParagraph"/>
              <w:ind w:left="142" w:hanging="119"/>
              <w:rPr>
                <w:rFonts w:ascii="Times New Roman"/>
                <w:sz w:val="12"/>
              </w:rPr>
            </w:pPr>
          </w:p>
        </w:tc>
      </w:tr>
      <w:tr w:rsidR="00D015CE" w14:paraId="73E4694E" w14:textId="77777777" w:rsidTr="00D015CE">
        <w:tblPrEx>
          <w:jc w:val="left"/>
        </w:tblPrEx>
        <w:trPr>
          <w:trHeight w:val="290"/>
        </w:trPr>
        <w:tc>
          <w:tcPr>
            <w:tcW w:w="2127" w:type="dxa"/>
            <w:gridSpan w:val="2"/>
            <w:vMerge/>
            <w:tcBorders>
              <w:top w:val="nil"/>
              <w:right w:val="single" w:sz="4" w:space="0" w:color="000000"/>
            </w:tcBorders>
          </w:tcPr>
          <w:p w14:paraId="685DB7ED" w14:textId="77777777" w:rsidR="008742CE" w:rsidRDefault="008742CE" w:rsidP="00D015CE">
            <w:pPr>
              <w:ind w:left="142" w:hanging="119"/>
              <w:rPr>
                <w:sz w:val="2"/>
                <w:szCs w:val="2"/>
              </w:rPr>
            </w:pPr>
          </w:p>
        </w:tc>
        <w:tc>
          <w:tcPr>
            <w:tcW w:w="3402" w:type="dxa"/>
            <w:gridSpan w:val="2"/>
            <w:tcBorders>
              <w:top w:val="single" w:sz="4" w:space="0" w:color="000000"/>
              <w:left w:val="single" w:sz="4" w:space="0" w:color="000000"/>
              <w:right w:val="single" w:sz="4" w:space="0" w:color="000000"/>
            </w:tcBorders>
          </w:tcPr>
          <w:p w14:paraId="6E65E021" w14:textId="77777777" w:rsidR="008742CE" w:rsidRDefault="008742CE" w:rsidP="00D015CE">
            <w:pPr>
              <w:pStyle w:val="TableParagraph"/>
              <w:spacing w:before="7"/>
              <w:ind w:left="142" w:hanging="119"/>
              <w:rPr>
                <w:rFonts w:ascii="Times New Roman"/>
                <w:sz w:val="14"/>
              </w:rPr>
            </w:pPr>
          </w:p>
          <w:p w14:paraId="55543471" w14:textId="77777777" w:rsidR="008742CE" w:rsidRDefault="008742CE" w:rsidP="00D015CE">
            <w:pPr>
              <w:pStyle w:val="TableParagraph"/>
              <w:ind w:left="142" w:hanging="119"/>
              <w:rPr>
                <w:sz w:val="12"/>
              </w:rPr>
            </w:pPr>
            <w:r>
              <w:rPr>
                <w:w w:val="105"/>
                <w:sz w:val="12"/>
              </w:rPr>
              <w:t>Rekonstrukce a modernizace objektu školy s úpravou dispozic</w:t>
            </w:r>
          </w:p>
        </w:tc>
        <w:tc>
          <w:tcPr>
            <w:tcW w:w="5811" w:type="dxa"/>
            <w:gridSpan w:val="2"/>
            <w:tcBorders>
              <w:top w:val="single" w:sz="4" w:space="0" w:color="000000"/>
              <w:left w:val="single" w:sz="4" w:space="0" w:color="000000"/>
              <w:right w:val="single" w:sz="4" w:space="0" w:color="000000"/>
            </w:tcBorders>
          </w:tcPr>
          <w:p w14:paraId="1A6CC6F8" w14:textId="77777777" w:rsidR="008742CE" w:rsidRDefault="008742CE" w:rsidP="00D015CE">
            <w:pPr>
              <w:pStyle w:val="TableParagraph"/>
              <w:spacing w:before="87" w:line="266" w:lineRule="auto"/>
              <w:ind w:left="142" w:right="71" w:hanging="119"/>
              <w:rPr>
                <w:sz w:val="12"/>
              </w:rPr>
            </w:pPr>
            <w:r>
              <w:rPr>
                <w:w w:val="105"/>
                <w:sz w:val="12"/>
              </w:rPr>
              <w:t xml:space="preserve">Modernizace prostor za účelem zvýšení kvality výchovy a zachování, příp. zvýšení kapacit </w:t>
            </w:r>
            <w:proofErr w:type="gramStart"/>
            <w:r>
              <w:rPr>
                <w:w w:val="105"/>
                <w:sz w:val="12"/>
              </w:rPr>
              <w:t>MŠ - vybudování</w:t>
            </w:r>
            <w:proofErr w:type="gramEnd"/>
            <w:r>
              <w:rPr>
                <w:w w:val="105"/>
                <w:sz w:val="12"/>
              </w:rPr>
              <w:t xml:space="preserve"> tříd v nevyužívaných prostorách a jejich vybavení za účelem vyhovění hygienickým požadavkům (zrušení výjimky)</w:t>
            </w:r>
          </w:p>
        </w:tc>
        <w:tc>
          <w:tcPr>
            <w:tcW w:w="709" w:type="dxa"/>
            <w:gridSpan w:val="2"/>
            <w:tcBorders>
              <w:top w:val="single" w:sz="4" w:space="0" w:color="000000"/>
              <w:left w:val="single" w:sz="4" w:space="0" w:color="000000"/>
              <w:right w:val="single" w:sz="4" w:space="0" w:color="000000"/>
            </w:tcBorders>
          </w:tcPr>
          <w:p w14:paraId="5A19CB7E" w14:textId="77777777" w:rsidR="008742CE" w:rsidRDefault="008742CE" w:rsidP="00D015CE">
            <w:pPr>
              <w:pStyle w:val="TableParagraph"/>
              <w:spacing w:before="7"/>
              <w:ind w:left="142" w:hanging="119"/>
              <w:rPr>
                <w:rFonts w:ascii="Times New Roman"/>
                <w:sz w:val="14"/>
              </w:rPr>
            </w:pPr>
          </w:p>
          <w:p w14:paraId="2AA091D8" w14:textId="77777777" w:rsidR="008742CE" w:rsidRDefault="008742CE" w:rsidP="00D015CE">
            <w:pPr>
              <w:pStyle w:val="TableParagraph"/>
              <w:ind w:left="142" w:right="2" w:hanging="119"/>
              <w:jc w:val="right"/>
              <w:rPr>
                <w:sz w:val="12"/>
              </w:rPr>
            </w:pPr>
            <w:r>
              <w:rPr>
                <w:w w:val="105"/>
                <w:sz w:val="12"/>
              </w:rPr>
              <w:t>17 000 000</w:t>
            </w:r>
          </w:p>
        </w:tc>
        <w:tc>
          <w:tcPr>
            <w:tcW w:w="992" w:type="dxa"/>
            <w:gridSpan w:val="2"/>
            <w:tcBorders>
              <w:top w:val="single" w:sz="4" w:space="0" w:color="000000"/>
              <w:left w:val="single" w:sz="4" w:space="0" w:color="000000"/>
              <w:right w:val="single" w:sz="4" w:space="0" w:color="000000"/>
            </w:tcBorders>
          </w:tcPr>
          <w:p w14:paraId="6D07C29D" w14:textId="77777777" w:rsidR="008742CE" w:rsidRDefault="008742CE" w:rsidP="00D015CE">
            <w:pPr>
              <w:pStyle w:val="TableParagraph"/>
              <w:ind w:left="142" w:right="2" w:hanging="119"/>
              <w:jc w:val="right"/>
              <w:rPr>
                <w:sz w:val="12"/>
              </w:rPr>
            </w:pPr>
            <w:r w:rsidRPr="00131E4E">
              <w:rPr>
                <w:sz w:val="12"/>
                <w:highlight w:val="yellow"/>
              </w:rPr>
              <w:t>2021-2023</w:t>
            </w:r>
          </w:p>
        </w:tc>
        <w:tc>
          <w:tcPr>
            <w:tcW w:w="585" w:type="dxa"/>
            <w:gridSpan w:val="2"/>
            <w:tcBorders>
              <w:top w:val="single" w:sz="4" w:space="0" w:color="000000"/>
              <w:left w:val="single" w:sz="4" w:space="0" w:color="000000"/>
              <w:right w:val="single" w:sz="4" w:space="0" w:color="000000"/>
            </w:tcBorders>
          </w:tcPr>
          <w:p w14:paraId="5DC1F53F" w14:textId="77777777" w:rsidR="008742CE" w:rsidRDefault="008742CE" w:rsidP="00D015CE">
            <w:pPr>
              <w:pStyle w:val="TableParagraph"/>
              <w:spacing w:before="7"/>
              <w:ind w:left="142" w:hanging="119"/>
              <w:rPr>
                <w:rFonts w:ascii="Times New Roman"/>
                <w:sz w:val="14"/>
              </w:rPr>
            </w:pPr>
          </w:p>
        </w:tc>
        <w:tc>
          <w:tcPr>
            <w:tcW w:w="677" w:type="dxa"/>
            <w:gridSpan w:val="3"/>
            <w:tcBorders>
              <w:top w:val="single" w:sz="4" w:space="0" w:color="000000"/>
              <w:left w:val="single" w:sz="4" w:space="0" w:color="000000"/>
              <w:right w:val="single" w:sz="4" w:space="0" w:color="000000"/>
            </w:tcBorders>
          </w:tcPr>
          <w:p w14:paraId="74EA6799" w14:textId="77777777" w:rsidR="008742CE" w:rsidRDefault="008742CE" w:rsidP="00D015CE">
            <w:pPr>
              <w:pStyle w:val="TableParagraph"/>
              <w:spacing w:before="7"/>
              <w:ind w:left="142" w:hanging="119"/>
              <w:rPr>
                <w:rFonts w:ascii="Times New Roman"/>
                <w:sz w:val="14"/>
              </w:rPr>
            </w:pPr>
          </w:p>
          <w:p w14:paraId="5F954022" w14:textId="77777777" w:rsidR="008742CE" w:rsidRDefault="008742CE" w:rsidP="00D015CE">
            <w:pPr>
              <w:pStyle w:val="TableParagraph"/>
              <w:ind w:left="142" w:right="42" w:hanging="119"/>
              <w:jc w:val="center"/>
              <w:rPr>
                <w:sz w:val="12"/>
              </w:rPr>
            </w:pPr>
            <w:r>
              <w:rPr>
                <w:w w:val="105"/>
                <w:sz w:val="12"/>
              </w:rPr>
              <w:t>cíl 2.1</w:t>
            </w:r>
          </w:p>
        </w:tc>
        <w:tc>
          <w:tcPr>
            <w:tcW w:w="567" w:type="dxa"/>
            <w:gridSpan w:val="2"/>
            <w:tcBorders>
              <w:top w:val="single" w:sz="4" w:space="0" w:color="000000"/>
              <w:left w:val="single" w:sz="4" w:space="0" w:color="000000"/>
              <w:right w:val="single" w:sz="4" w:space="0" w:color="000000"/>
            </w:tcBorders>
          </w:tcPr>
          <w:p w14:paraId="7BCA3363" w14:textId="77777777" w:rsidR="008742CE" w:rsidRDefault="008742CE" w:rsidP="00D015CE">
            <w:pPr>
              <w:pStyle w:val="TableParagraph"/>
              <w:ind w:left="142" w:hanging="119"/>
              <w:rPr>
                <w:rFonts w:ascii="Times New Roman"/>
                <w:sz w:val="12"/>
              </w:rPr>
            </w:pPr>
          </w:p>
        </w:tc>
        <w:tc>
          <w:tcPr>
            <w:tcW w:w="426" w:type="dxa"/>
            <w:gridSpan w:val="2"/>
            <w:tcBorders>
              <w:top w:val="single" w:sz="4" w:space="0" w:color="000000"/>
              <w:left w:val="single" w:sz="4" w:space="0" w:color="000000"/>
              <w:right w:val="single" w:sz="4" w:space="0" w:color="000000"/>
            </w:tcBorders>
          </w:tcPr>
          <w:p w14:paraId="17225168" w14:textId="77777777" w:rsidR="008742CE" w:rsidRDefault="008742CE" w:rsidP="00D015CE">
            <w:pPr>
              <w:pStyle w:val="TableParagraph"/>
              <w:ind w:left="142" w:hanging="119"/>
              <w:rPr>
                <w:rFonts w:ascii="Times New Roman"/>
                <w:sz w:val="12"/>
              </w:rPr>
            </w:pPr>
          </w:p>
        </w:tc>
        <w:tc>
          <w:tcPr>
            <w:tcW w:w="425" w:type="dxa"/>
            <w:gridSpan w:val="2"/>
            <w:tcBorders>
              <w:top w:val="single" w:sz="4" w:space="0" w:color="000000"/>
              <w:left w:val="single" w:sz="4" w:space="0" w:color="000000"/>
              <w:right w:val="single" w:sz="4" w:space="0" w:color="000000"/>
            </w:tcBorders>
          </w:tcPr>
          <w:p w14:paraId="1A99C0C0" w14:textId="77777777" w:rsidR="008742CE" w:rsidRDefault="008742CE" w:rsidP="00D015CE">
            <w:pPr>
              <w:pStyle w:val="TableParagraph"/>
              <w:spacing w:before="7"/>
              <w:ind w:left="142" w:hanging="119"/>
              <w:rPr>
                <w:rFonts w:ascii="Times New Roman"/>
                <w:sz w:val="14"/>
              </w:rPr>
            </w:pPr>
          </w:p>
          <w:p w14:paraId="1784418C" w14:textId="77777777" w:rsidR="008742CE" w:rsidRDefault="008742CE" w:rsidP="00D015CE">
            <w:pPr>
              <w:pStyle w:val="TableParagraph"/>
              <w:ind w:left="142" w:hanging="119"/>
              <w:rPr>
                <w:sz w:val="12"/>
              </w:rPr>
            </w:pPr>
            <w:r>
              <w:rPr>
                <w:w w:val="103"/>
                <w:sz w:val="12"/>
              </w:rPr>
              <w:t>x</w:t>
            </w:r>
          </w:p>
        </w:tc>
        <w:tc>
          <w:tcPr>
            <w:tcW w:w="567" w:type="dxa"/>
            <w:gridSpan w:val="2"/>
            <w:tcBorders>
              <w:top w:val="single" w:sz="4" w:space="0" w:color="000000"/>
              <w:left w:val="single" w:sz="4" w:space="0" w:color="000000"/>
              <w:right w:val="single" w:sz="4" w:space="0" w:color="000000"/>
            </w:tcBorders>
          </w:tcPr>
          <w:p w14:paraId="47D34963" w14:textId="77777777" w:rsidR="008742CE" w:rsidRDefault="008742CE" w:rsidP="00D015CE">
            <w:pPr>
              <w:pStyle w:val="TableParagraph"/>
              <w:ind w:left="142" w:hanging="119"/>
              <w:rPr>
                <w:rFonts w:ascii="Times New Roman"/>
                <w:sz w:val="12"/>
              </w:rPr>
            </w:pPr>
          </w:p>
        </w:tc>
        <w:tc>
          <w:tcPr>
            <w:tcW w:w="425" w:type="dxa"/>
            <w:gridSpan w:val="2"/>
            <w:tcBorders>
              <w:top w:val="single" w:sz="4" w:space="0" w:color="000000"/>
              <w:left w:val="single" w:sz="4" w:space="0" w:color="000000"/>
              <w:right w:val="single" w:sz="4" w:space="0" w:color="000000"/>
            </w:tcBorders>
          </w:tcPr>
          <w:p w14:paraId="0FB33748" w14:textId="77777777" w:rsidR="008742CE" w:rsidRDefault="008742CE" w:rsidP="00D015CE">
            <w:pPr>
              <w:pStyle w:val="TableParagraph"/>
              <w:ind w:left="142" w:hanging="119"/>
              <w:rPr>
                <w:rFonts w:ascii="Times New Roman"/>
                <w:sz w:val="12"/>
              </w:rPr>
            </w:pPr>
          </w:p>
        </w:tc>
        <w:tc>
          <w:tcPr>
            <w:tcW w:w="567" w:type="dxa"/>
            <w:gridSpan w:val="2"/>
            <w:tcBorders>
              <w:top w:val="single" w:sz="4" w:space="0" w:color="000000"/>
              <w:left w:val="single" w:sz="4" w:space="0" w:color="000000"/>
              <w:right w:val="single" w:sz="4" w:space="0" w:color="000000"/>
            </w:tcBorders>
          </w:tcPr>
          <w:p w14:paraId="695C703D" w14:textId="77777777" w:rsidR="008742CE" w:rsidRDefault="008742CE" w:rsidP="00D015CE">
            <w:pPr>
              <w:pStyle w:val="TableParagraph"/>
              <w:spacing w:before="7"/>
              <w:ind w:left="142" w:hanging="119"/>
              <w:rPr>
                <w:rFonts w:ascii="Times New Roman"/>
                <w:sz w:val="14"/>
              </w:rPr>
            </w:pPr>
          </w:p>
          <w:p w14:paraId="1A4ABF03" w14:textId="77777777" w:rsidR="008742CE" w:rsidRDefault="008742CE" w:rsidP="00D015CE">
            <w:pPr>
              <w:pStyle w:val="TableParagraph"/>
              <w:ind w:left="142" w:right="196" w:hanging="119"/>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tcPr>
          <w:p w14:paraId="408E8A51" w14:textId="77777777" w:rsidR="008742CE" w:rsidRDefault="008742CE" w:rsidP="00D015CE">
            <w:pPr>
              <w:pStyle w:val="TableParagraph"/>
              <w:spacing w:before="7"/>
              <w:ind w:left="142" w:hanging="119"/>
              <w:rPr>
                <w:rFonts w:ascii="Times New Roman"/>
                <w:sz w:val="14"/>
              </w:rPr>
            </w:pPr>
          </w:p>
          <w:p w14:paraId="375D100E" w14:textId="77777777" w:rsidR="008742CE" w:rsidRDefault="008742CE" w:rsidP="00D015CE">
            <w:pPr>
              <w:pStyle w:val="TableParagraph"/>
              <w:ind w:left="142" w:right="227" w:hanging="119"/>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tcPr>
          <w:p w14:paraId="083DBFA2" w14:textId="77777777" w:rsidR="008742CE" w:rsidRDefault="008742CE" w:rsidP="00D015CE">
            <w:pPr>
              <w:pStyle w:val="TableParagraph"/>
              <w:spacing w:before="7"/>
              <w:ind w:left="142" w:hanging="119"/>
              <w:rPr>
                <w:rFonts w:ascii="Times New Roman"/>
                <w:sz w:val="14"/>
              </w:rPr>
            </w:pPr>
          </w:p>
          <w:p w14:paraId="43ED5576" w14:textId="77777777" w:rsidR="008742CE" w:rsidRDefault="008742CE" w:rsidP="00D015CE">
            <w:pPr>
              <w:pStyle w:val="TableParagraph"/>
              <w:ind w:left="142" w:right="256" w:hanging="119"/>
              <w:jc w:val="right"/>
              <w:rPr>
                <w:sz w:val="12"/>
              </w:rPr>
            </w:pPr>
            <w:r>
              <w:rPr>
                <w:w w:val="103"/>
                <w:sz w:val="12"/>
              </w:rPr>
              <w:t>x</w:t>
            </w:r>
          </w:p>
        </w:tc>
        <w:tc>
          <w:tcPr>
            <w:tcW w:w="567" w:type="dxa"/>
            <w:gridSpan w:val="2"/>
            <w:tcBorders>
              <w:top w:val="single" w:sz="4" w:space="0" w:color="000000"/>
              <w:left w:val="single" w:sz="4" w:space="0" w:color="000000"/>
            </w:tcBorders>
          </w:tcPr>
          <w:p w14:paraId="02F45EC5" w14:textId="77777777" w:rsidR="008742CE" w:rsidRDefault="008742CE" w:rsidP="00D015CE">
            <w:pPr>
              <w:pStyle w:val="TableParagraph"/>
              <w:ind w:left="142" w:hanging="119"/>
              <w:rPr>
                <w:rFonts w:ascii="Times New Roman"/>
                <w:sz w:val="12"/>
              </w:rPr>
            </w:pPr>
          </w:p>
        </w:tc>
      </w:tr>
      <w:tr w:rsidR="00D015CE" w14:paraId="2F1921A3" w14:textId="77777777" w:rsidTr="00D015CE">
        <w:tblPrEx>
          <w:jc w:val="left"/>
        </w:tblPrEx>
        <w:trPr>
          <w:trHeight w:val="138"/>
        </w:trPr>
        <w:tc>
          <w:tcPr>
            <w:tcW w:w="2127" w:type="dxa"/>
            <w:gridSpan w:val="2"/>
            <w:vMerge w:val="restart"/>
            <w:tcBorders>
              <w:right w:val="single" w:sz="4" w:space="0" w:color="000000"/>
            </w:tcBorders>
            <w:shd w:val="clear" w:color="auto" w:fill="F2F2F2"/>
          </w:tcPr>
          <w:p w14:paraId="1CA8C8F5" w14:textId="77777777" w:rsidR="008742CE" w:rsidRDefault="008742CE" w:rsidP="00D015CE">
            <w:pPr>
              <w:pStyle w:val="TableParagraph"/>
              <w:ind w:left="142" w:hanging="119"/>
              <w:rPr>
                <w:b/>
                <w:sz w:val="12"/>
              </w:rPr>
            </w:pPr>
            <w:r>
              <w:rPr>
                <w:b/>
                <w:w w:val="105"/>
                <w:sz w:val="12"/>
              </w:rPr>
              <w:t>Základní škola Brána jazyků</w:t>
            </w:r>
          </w:p>
          <w:p w14:paraId="12320D8A" w14:textId="77777777" w:rsidR="008742CE" w:rsidRDefault="008742CE" w:rsidP="00D015CE">
            <w:pPr>
              <w:pStyle w:val="TableParagraph"/>
              <w:spacing w:before="12"/>
              <w:ind w:left="142" w:hanging="119"/>
              <w:rPr>
                <w:sz w:val="12"/>
              </w:rPr>
            </w:pPr>
            <w:r>
              <w:rPr>
                <w:w w:val="105"/>
                <w:sz w:val="12"/>
              </w:rPr>
              <w:t>IČ: 60436123</w:t>
            </w:r>
          </w:p>
          <w:p w14:paraId="253E12E5" w14:textId="77777777" w:rsidR="008742CE" w:rsidRDefault="008742CE" w:rsidP="00D015CE">
            <w:pPr>
              <w:pStyle w:val="TableParagraph"/>
              <w:spacing w:before="12"/>
              <w:ind w:left="142" w:hanging="119"/>
              <w:rPr>
                <w:sz w:val="12"/>
              </w:rPr>
            </w:pPr>
            <w:r>
              <w:rPr>
                <w:w w:val="105"/>
                <w:sz w:val="12"/>
              </w:rPr>
              <w:t>RED IZO: 600035255, IZO: 060436123</w:t>
            </w:r>
          </w:p>
        </w:tc>
        <w:tc>
          <w:tcPr>
            <w:tcW w:w="3402" w:type="dxa"/>
            <w:gridSpan w:val="2"/>
            <w:vMerge w:val="restart"/>
            <w:tcBorders>
              <w:left w:val="single" w:sz="4" w:space="0" w:color="000000"/>
              <w:bottom w:val="single" w:sz="4" w:space="0" w:color="000000"/>
              <w:right w:val="single" w:sz="4" w:space="0" w:color="000000"/>
            </w:tcBorders>
            <w:shd w:val="clear" w:color="auto" w:fill="F2F2F2"/>
          </w:tcPr>
          <w:p w14:paraId="596791AA" w14:textId="77777777" w:rsidR="008742CE" w:rsidRDefault="008742CE" w:rsidP="00D015CE">
            <w:pPr>
              <w:pStyle w:val="TableParagraph"/>
              <w:ind w:left="142" w:hanging="119"/>
              <w:rPr>
                <w:rFonts w:ascii="Times New Roman"/>
                <w:sz w:val="12"/>
              </w:rPr>
            </w:pPr>
          </w:p>
          <w:p w14:paraId="754C029E" w14:textId="77777777" w:rsidR="008742CE" w:rsidRDefault="008742CE" w:rsidP="00D015CE">
            <w:pPr>
              <w:pStyle w:val="TableParagraph"/>
              <w:ind w:left="142" w:hanging="119"/>
              <w:rPr>
                <w:rFonts w:ascii="Times New Roman"/>
                <w:sz w:val="12"/>
              </w:rPr>
            </w:pPr>
          </w:p>
          <w:p w14:paraId="000D5BC4" w14:textId="77777777" w:rsidR="008742CE" w:rsidRDefault="008742CE" w:rsidP="00D015CE">
            <w:pPr>
              <w:pStyle w:val="TableParagraph"/>
              <w:spacing w:before="8"/>
              <w:ind w:left="142" w:hanging="119"/>
              <w:rPr>
                <w:rFonts w:ascii="Times New Roman"/>
                <w:sz w:val="16"/>
              </w:rPr>
            </w:pPr>
          </w:p>
          <w:p w14:paraId="1B862521" w14:textId="77777777" w:rsidR="008742CE" w:rsidRDefault="008742CE" w:rsidP="00D015CE">
            <w:pPr>
              <w:pStyle w:val="TableParagraph"/>
              <w:ind w:left="142" w:hanging="119"/>
              <w:rPr>
                <w:sz w:val="12"/>
              </w:rPr>
            </w:pPr>
            <w:r>
              <w:rPr>
                <w:w w:val="105"/>
                <w:sz w:val="12"/>
              </w:rPr>
              <w:t>Modernizace vnitřních prostor školy</w:t>
            </w:r>
          </w:p>
        </w:tc>
        <w:tc>
          <w:tcPr>
            <w:tcW w:w="5811" w:type="dxa"/>
            <w:gridSpan w:val="2"/>
            <w:tcBorders>
              <w:left w:val="single" w:sz="4" w:space="0" w:color="000000"/>
              <w:bottom w:val="single" w:sz="4" w:space="0" w:color="000000"/>
              <w:right w:val="single" w:sz="4" w:space="0" w:color="000000"/>
            </w:tcBorders>
            <w:shd w:val="clear" w:color="auto" w:fill="F2F2F2"/>
          </w:tcPr>
          <w:p w14:paraId="044B1BF0" w14:textId="77777777" w:rsidR="008742CE" w:rsidRDefault="008742CE" w:rsidP="00D015CE">
            <w:pPr>
              <w:pStyle w:val="TableParagraph"/>
              <w:spacing w:line="118" w:lineRule="exact"/>
              <w:ind w:left="142" w:hanging="119"/>
              <w:rPr>
                <w:sz w:val="12"/>
              </w:rPr>
            </w:pPr>
            <w:r>
              <w:rPr>
                <w:w w:val="105"/>
                <w:sz w:val="12"/>
              </w:rPr>
              <w:t>Uhelný trh 4 - Malování tříd a chodeb</w:t>
            </w:r>
          </w:p>
        </w:tc>
        <w:tc>
          <w:tcPr>
            <w:tcW w:w="709" w:type="dxa"/>
            <w:gridSpan w:val="2"/>
            <w:tcBorders>
              <w:left w:val="single" w:sz="4" w:space="0" w:color="000000"/>
              <w:bottom w:val="single" w:sz="4" w:space="0" w:color="000000"/>
              <w:right w:val="single" w:sz="4" w:space="0" w:color="000000"/>
            </w:tcBorders>
            <w:shd w:val="clear" w:color="auto" w:fill="F2F2F2"/>
          </w:tcPr>
          <w:p w14:paraId="507B8919" w14:textId="77777777" w:rsidR="008742CE" w:rsidRDefault="008742CE" w:rsidP="00D015CE">
            <w:pPr>
              <w:pStyle w:val="TableParagraph"/>
              <w:spacing w:line="118" w:lineRule="exact"/>
              <w:ind w:left="142" w:right="2" w:hanging="119"/>
              <w:jc w:val="right"/>
              <w:rPr>
                <w:sz w:val="12"/>
              </w:rPr>
            </w:pPr>
            <w:r>
              <w:rPr>
                <w:w w:val="105"/>
                <w:sz w:val="12"/>
              </w:rPr>
              <w:t>300 000</w:t>
            </w:r>
          </w:p>
        </w:tc>
        <w:tc>
          <w:tcPr>
            <w:tcW w:w="992" w:type="dxa"/>
            <w:gridSpan w:val="2"/>
            <w:tcBorders>
              <w:left w:val="single" w:sz="4" w:space="0" w:color="000000"/>
              <w:bottom w:val="single" w:sz="4" w:space="0" w:color="000000"/>
              <w:right w:val="single" w:sz="4" w:space="0" w:color="000000"/>
            </w:tcBorders>
            <w:shd w:val="clear" w:color="auto" w:fill="F2F2F2"/>
          </w:tcPr>
          <w:p w14:paraId="2E4765CA" w14:textId="77777777" w:rsidR="008742CE" w:rsidRDefault="008742CE" w:rsidP="00D015CE">
            <w:pPr>
              <w:pStyle w:val="TableParagraph"/>
              <w:spacing w:line="118" w:lineRule="exact"/>
              <w:ind w:left="142" w:right="2" w:hanging="119"/>
              <w:jc w:val="right"/>
              <w:rPr>
                <w:sz w:val="12"/>
              </w:rPr>
            </w:pPr>
            <w:r w:rsidRPr="0022459C">
              <w:rPr>
                <w:sz w:val="12"/>
                <w:highlight w:val="yellow"/>
              </w:rPr>
              <w:t>2021-2023</w:t>
            </w:r>
          </w:p>
        </w:tc>
        <w:tc>
          <w:tcPr>
            <w:tcW w:w="585" w:type="dxa"/>
            <w:gridSpan w:val="2"/>
            <w:tcBorders>
              <w:left w:val="single" w:sz="4" w:space="0" w:color="000000"/>
              <w:bottom w:val="single" w:sz="4" w:space="0" w:color="000000"/>
              <w:right w:val="single" w:sz="4" w:space="0" w:color="000000"/>
            </w:tcBorders>
            <w:shd w:val="clear" w:color="auto" w:fill="F2F2F2"/>
          </w:tcPr>
          <w:p w14:paraId="0418CAD5" w14:textId="77777777" w:rsidR="008742CE" w:rsidRPr="00272773" w:rsidRDefault="008742CE" w:rsidP="00D015CE">
            <w:pPr>
              <w:pStyle w:val="TableParagraph"/>
              <w:spacing w:line="118" w:lineRule="exact"/>
              <w:ind w:left="142" w:right="42" w:hanging="119"/>
              <w:rPr>
                <w:w w:val="105"/>
                <w:sz w:val="12"/>
              </w:rPr>
            </w:pPr>
          </w:p>
        </w:tc>
        <w:tc>
          <w:tcPr>
            <w:tcW w:w="677" w:type="dxa"/>
            <w:gridSpan w:val="3"/>
            <w:tcBorders>
              <w:left w:val="single" w:sz="4" w:space="0" w:color="000000"/>
              <w:bottom w:val="single" w:sz="4" w:space="0" w:color="000000"/>
              <w:right w:val="single" w:sz="4" w:space="0" w:color="000000"/>
            </w:tcBorders>
            <w:shd w:val="clear" w:color="auto" w:fill="F2F2F2"/>
          </w:tcPr>
          <w:p w14:paraId="4629F5B1" w14:textId="77777777" w:rsidR="008742CE" w:rsidRDefault="008742CE" w:rsidP="00D015CE">
            <w:pPr>
              <w:pStyle w:val="TableParagraph"/>
              <w:spacing w:line="118" w:lineRule="exact"/>
              <w:ind w:left="142" w:right="42" w:hanging="119"/>
              <w:jc w:val="center"/>
              <w:rPr>
                <w:sz w:val="12"/>
              </w:rPr>
            </w:pPr>
            <w:r>
              <w:rPr>
                <w:w w:val="105"/>
                <w:sz w:val="12"/>
              </w:rPr>
              <w:t>cíl 2.3</w:t>
            </w:r>
          </w:p>
        </w:tc>
        <w:tc>
          <w:tcPr>
            <w:tcW w:w="567" w:type="dxa"/>
            <w:gridSpan w:val="2"/>
            <w:tcBorders>
              <w:left w:val="single" w:sz="4" w:space="0" w:color="000000"/>
              <w:bottom w:val="single" w:sz="4" w:space="0" w:color="000000"/>
              <w:right w:val="single" w:sz="4" w:space="0" w:color="000000"/>
            </w:tcBorders>
            <w:shd w:val="clear" w:color="auto" w:fill="F2F2F2"/>
          </w:tcPr>
          <w:p w14:paraId="52C35680" w14:textId="77777777" w:rsidR="008742CE" w:rsidRDefault="008742CE" w:rsidP="00D015CE">
            <w:pPr>
              <w:pStyle w:val="TableParagraph"/>
              <w:ind w:left="142" w:hanging="119"/>
              <w:rPr>
                <w:rFonts w:ascii="Times New Roman"/>
                <w:sz w:val="8"/>
              </w:rPr>
            </w:pPr>
          </w:p>
        </w:tc>
        <w:tc>
          <w:tcPr>
            <w:tcW w:w="426" w:type="dxa"/>
            <w:gridSpan w:val="2"/>
            <w:tcBorders>
              <w:left w:val="single" w:sz="4" w:space="0" w:color="000000"/>
              <w:bottom w:val="single" w:sz="4" w:space="0" w:color="000000"/>
              <w:right w:val="single" w:sz="4" w:space="0" w:color="000000"/>
            </w:tcBorders>
            <w:shd w:val="clear" w:color="auto" w:fill="F2F2F2"/>
          </w:tcPr>
          <w:p w14:paraId="2ADA461E" w14:textId="77777777" w:rsidR="008742CE" w:rsidRDefault="008742CE" w:rsidP="00D015CE">
            <w:pPr>
              <w:pStyle w:val="TableParagraph"/>
              <w:ind w:left="142" w:hanging="119"/>
              <w:rPr>
                <w:rFonts w:ascii="Times New Roman"/>
                <w:sz w:val="8"/>
              </w:rPr>
            </w:pPr>
          </w:p>
        </w:tc>
        <w:tc>
          <w:tcPr>
            <w:tcW w:w="425" w:type="dxa"/>
            <w:gridSpan w:val="2"/>
            <w:tcBorders>
              <w:left w:val="single" w:sz="4" w:space="0" w:color="000000"/>
              <w:bottom w:val="single" w:sz="4" w:space="0" w:color="000000"/>
              <w:right w:val="single" w:sz="4" w:space="0" w:color="000000"/>
            </w:tcBorders>
            <w:shd w:val="clear" w:color="auto" w:fill="F2F2F2"/>
          </w:tcPr>
          <w:p w14:paraId="12C0A9AB" w14:textId="77777777" w:rsidR="008742CE" w:rsidRDefault="008742CE" w:rsidP="00D015CE">
            <w:pPr>
              <w:pStyle w:val="TableParagraph"/>
              <w:ind w:left="142" w:hanging="119"/>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0439C484" w14:textId="77777777" w:rsidR="008742CE" w:rsidRDefault="008742CE" w:rsidP="00D015CE">
            <w:pPr>
              <w:pStyle w:val="TableParagraph"/>
              <w:ind w:left="142" w:hanging="119"/>
              <w:rPr>
                <w:rFonts w:ascii="Times New Roman"/>
                <w:sz w:val="8"/>
              </w:rPr>
            </w:pPr>
          </w:p>
        </w:tc>
        <w:tc>
          <w:tcPr>
            <w:tcW w:w="425" w:type="dxa"/>
            <w:gridSpan w:val="2"/>
            <w:tcBorders>
              <w:left w:val="single" w:sz="4" w:space="0" w:color="000000"/>
              <w:bottom w:val="single" w:sz="4" w:space="0" w:color="000000"/>
              <w:right w:val="single" w:sz="4" w:space="0" w:color="000000"/>
            </w:tcBorders>
            <w:shd w:val="clear" w:color="auto" w:fill="F2F2F2"/>
          </w:tcPr>
          <w:p w14:paraId="3734A2B1" w14:textId="77777777" w:rsidR="008742CE" w:rsidRDefault="008742CE" w:rsidP="00D015CE">
            <w:pPr>
              <w:pStyle w:val="TableParagraph"/>
              <w:ind w:left="142" w:hanging="119"/>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7952369D" w14:textId="77777777" w:rsidR="008742CE" w:rsidRDefault="008742CE" w:rsidP="00D015CE">
            <w:pPr>
              <w:pStyle w:val="TableParagraph"/>
              <w:ind w:left="142" w:hanging="119"/>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62062ED4" w14:textId="77777777" w:rsidR="008742CE" w:rsidRDefault="008742CE" w:rsidP="00D015CE">
            <w:pPr>
              <w:pStyle w:val="TableParagraph"/>
              <w:ind w:left="142" w:hanging="119"/>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223F565B" w14:textId="77777777" w:rsidR="008742CE" w:rsidRDefault="008742CE" w:rsidP="00D015CE">
            <w:pPr>
              <w:pStyle w:val="TableParagraph"/>
              <w:ind w:left="142" w:hanging="119"/>
              <w:rPr>
                <w:rFonts w:ascii="Times New Roman"/>
                <w:sz w:val="8"/>
              </w:rPr>
            </w:pPr>
          </w:p>
        </w:tc>
        <w:tc>
          <w:tcPr>
            <w:tcW w:w="567" w:type="dxa"/>
            <w:gridSpan w:val="2"/>
            <w:tcBorders>
              <w:left w:val="single" w:sz="4" w:space="0" w:color="000000"/>
              <w:bottom w:val="single" w:sz="4" w:space="0" w:color="000000"/>
            </w:tcBorders>
            <w:shd w:val="clear" w:color="auto" w:fill="F2F2F2"/>
          </w:tcPr>
          <w:p w14:paraId="72E0A4A4" w14:textId="77777777" w:rsidR="008742CE" w:rsidRDefault="008742CE" w:rsidP="00D015CE">
            <w:pPr>
              <w:pStyle w:val="TableParagraph"/>
              <w:ind w:left="142" w:hanging="119"/>
              <w:rPr>
                <w:rFonts w:ascii="Times New Roman"/>
                <w:sz w:val="8"/>
              </w:rPr>
            </w:pPr>
          </w:p>
        </w:tc>
      </w:tr>
      <w:tr w:rsidR="00D015CE" w14:paraId="3C7F961B" w14:textId="77777777" w:rsidTr="00D015CE">
        <w:tblPrEx>
          <w:jc w:val="left"/>
        </w:tblPrEx>
        <w:trPr>
          <w:trHeight w:val="138"/>
        </w:trPr>
        <w:tc>
          <w:tcPr>
            <w:tcW w:w="2127" w:type="dxa"/>
            <w:gridSpan w:val="2"/>
            <w:vMerge/>
            <w:tcBorders>
              <w:right w:val="single" w:sz="4" w:space="0" w:color="000000"/>
            </w:tcBorders>
            <w:shd w:val="clear" w:color="auto" w:fill="F2F2F2"/>
          </w:tcPr>
          <w:p w14:paraId="722C4001" w14:textId="77777777" w:rsidR="008742CE" w:rsidRDefault="008742CE" w:rsidP="00D015CE">
            <w:pPr>
              <w:ind w:left="142" w:hanging="119"/>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26A065BE" w14:textId="77777777" w:rsidR="008742CE" w:rsidRDefault="008742CE" w:rsidP="00D015CE">
            <w:pPr>
              <w:ind w:left="142" w:hanging="119"/>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726BFBC4" w14:textId="77777777" w:rsidR="008742CE" w:rsidRDefault="008742CE" w:rsidP="00D015CE">
            <w:pPr>
              <w:pStyle w:val="TableParagraph"/>
              <w:spacing w:line="118" w:lineRule="exact"/>
              <w:ind w:left="142" w:hanging="119"/>
              <w:rPr>
                <w:sz w:val="12"/>
              </w:rPr>
            </w:pPr>
            <w:r>
              <w:rPr>
                <w:w w:val="105"/>
                <w:sz w:val="12"/>
              </w:rPr>
              <w:t>Uhelný trh 4 - Podlahy</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33A694ED" w14:textId="77777777" w:rsidR="008742CE" w:rsidRDefault="008742CE" w:rsidP="00D015CE">
            <w:pPr>
              <w:pStyle w:val="TableParagraph"/>
              <w:spacing w:line="118" w:lineRule="exact"/>
              <w:ind w:left="142" w:right="2" w:hanging="119"/>
              <w:jc w:val="right"/>
              <w:rPr>
                <w:sz w:val="12"/>
              </w:rPr>
            </w:pPr>
            <w:r>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18AC125B" w14:textId="77777777" w:rsidR="008742CE" w:rsidRDefault="008742CE" w:rsidP="00D015CE">
            <w:pPr>
              <w:pStyle w:val="TableParagraph"/>
              <w:spacing w:line="118" w:lineRule="exact"/>
              <w:ind w:left="142" w:right="2" w:hanging="119"/>
              <w:jc w:val="right"/>
              <w:rPr>
                <w:sz w:val="12"/>
              </w:rPr>
            </w:pPr>
            <w:r w:rsidRPr="008A15BC">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C48E0C3" w14:textId="77777777" w:rsidR="008742CE" w:rsidRDefault="008742CE" w:rsidP="00D015CE">
            <w:pPr>
              <w:pStyle w:val="TableParagraph"/>
              <w:spacing w:line="118" w:lineRule="exact"/>
              <w:ind w:left="142" w:right="42" w:hanging="119"/>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32E3590E" w14:textId="77777777" w:rsidR="008742CE" w:rsidRDefault="008742CE" w:rsidP="00D015CE">
            <w:pPr>
              <w:pStyle w:val="TableParagraph"/>
              <w:spacing w:line="118" w:lineRule="exact"/>
              <w:ind w:left="142" w:right="42" w:hanging="119"/>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6DC3B1C" w14:textId="77777777" w:rsidR="008742CE" w:rsidRDefault="008742CE" w:rsidP="00D015CE">
            <w:pPr>
              <w:pStyle w:val="TableParagraph"/>
              <w:ind w:left="142" w:hanging="119"/>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59D496E2" w14:textId="77777777" w:rsidR="008742CE" w:rsidRDefault="008742CE" w:rsidP="00D015CE">
            <w:pPr>
              <w:pStyle w:val="TableParagraph"/>
              <w:ind w:left="142" w:hanging="119"/>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BAD43A7" w14:textId="77777777" w:rsidR="008742CE" w:rsidRDefault="008742CE" w:rsidP="00D015CE">
            <w:pPr>
              <w:pStyle w:val="TableParagraph"/>
              <w:ind w:left="142" w:hanging="119"/>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09388E" w14:textId="77777777" w:rsidR="008742CE" w:rsidRDefault="008742CE" w:rsidP="00D015CE">
            <w:pPr>
              <w:pStyle w:val="TableParagraph"/>
              <w:ind w:left="142" w:hanging="119"/>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CB8616" w14:textId="77777777" w:rsidR="008742CE" w:rsidRDefault="008742CE" w:rsidP="00D015CE">
            <w:pPr>
              <w:pStyle w:val="TableParagraph"/>
              <w:ind w:left="142" w:hanging="119"/>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FE3E66A" w14:textId="77777777" w:rsidR="008742CE" w:rsidRDefault="008742CE" w:rsidP="00D015CE">
            <w:pPr>
              <w:pStyle w:val="TableParagraph"/>
              <w:ind w:left="142" w:hanging="119"/>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50B43FB" w14:textId="77777777" w:rsidR="008742CE" w:rsidRDefault="008742CE" w:rsidP="00D015CE">
            <w:pPr>
              <w:pStyle w:val="TableParagraph"/>
              <w:spacing w:line="118" w:lineRule="exact"/>
              <w:ind w:left="142" w:right="227" w:hanging="119"/>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C3BB4FF" w14:textId="77777777" w:rsidR="008742CE" w:rsidRDefault="008742CE" w:rsidP="00D015CE">
            <w:pPr>
              <w:pStyle w:val="TableParagraph"/>
              <w:ind w:left="142" w:hanging="119"/>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599B790C" w14:textId="77777777" w:rsidR="008742CE" w:rsidRDefault="008742CE" w:rsidP="00D015CE">
            <w:pPr>
              <w:pStyle w:val="TableParagraph"/>
              <w:ind w:left="142" w:hanging="119"/>
              <w:rPr>
                <w:rFonts w:ascii="Times New Roman"/>
                <w:sz w:val="8"/>
              </w:rPr>
            </w:pPr>
          </w:p>
        </w:tc>
      </w:tr>
      <w:tr w:rsidR="00D015CE" w14:paraId="496B0564" w14:textId="77777777" w:rsidTr="00D015CE">
        <w:tblPrEx>
          <w:jc w:val="left"/>
        </w:tblPrEx>
        <w:trPr>
          <w:trHeight w:val="138"/>
        </w:trPr>
        <w:tc>
          <w:tcPr>
            <w:tcW w:w="2127" w:type="dxa"/>
            <w:gridSpan w:val="2"/>
            <w:vMerge/>
            <w:tcBorders>
              <w:right w:val="single" w:sz="4" w:space="0" w:color="000000"/>
            </w:tcBorders>
            <w:shd w:val="clear" w:color="auto" w:fill="F2F2F2"/>
          </w:tcPr>
          <w:p w14:paraId="05AE4DFF" w14:textId="77777777" w:rsidR="008742CE" w:rsidRDefault="008742CE" w:rsidP="00D015CE">
            <w:pPr>
              <w:ind w:left="142" w:hanging="119"/>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0AF2EE5B" w14:textId="77777777" w:rsidR="008742CE" w:rsidRDefault="008742CE" w:rsidP="00D015CE">
            <w:pPr>
              <w:ind w:left="142" w:hanging="119"/>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4AECDCF" w14:textId="77777777" w:rsidR="008742CE" w:rsidRDefault="008742CE" w:rsidP="00D015CE">
            <w:pPr>
              <w:pStyle w:val="TableParagraph"/>
              <w:spacing w:line="118" w:lineRule="exact"/>
              <w:ind w:left="142" w:hanging="119"/>
              <w:rPr>
                <w:sz w:val="12"/>
              </w:rPr>
            </w:pPr>
            <w:r>
              <w:rPr>
                <w:w w:val="105"/>
                <w:sz w:val="12"/>
              </w:rPr>
              <w:t xml:space="preserve">Uhelný trh 4 - </w:t>
            </w:r>
            <w:proofErr w:type="spellStart"/>
            <w:r>
              <w:rPr>
                <w:w w:val="105"/>
                <w:sz w:val="12"/>
              </w:rPr>
              <w:t>Antigrafitti</w:t>
            </w:r>
            <w:proofErr w:type="spellEnd"/>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611A533E" w14:textId="77777777" w:rsidR="008742CE" w:rsidRDefault="008742CE" w:rsidP="00D015CE">
            <w:pPr>
              <w:pStyle w:val="TableParagraph"/>
              <w:spacing w:line="118" w:lineRule="exact"/>
              <w:ind w:left="142" w:right="2" w:hanging="119"/>
              <w:jc w:val="right"/>
              <w:rPr>
                <w:sz w:val="12"/>
              </w:rPr>
            </w:pPr>
            <w:r>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49F85195" w14:textId="77777777" w:rsidR="008742CE" w:rsidRDefault="008742CE" w:rsidP="00D015CE">
            <w:pPr>
              <w:pStyle w:val="TableParagraph"/>
              <w:spacing w:line="118" w:lineRule="exact"/>
              <w:ind w:left="142" w:right="2" w:hanging="119"/>
              <w:jc w:val="right"/>
              <w:rPr>
                <w:sz w:val="12"/>
              </w:rPr>
            </w:pPr>
            <w:r w:rsidRPr="008A15BC">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65E95B9" w14:textId="77777777" w:rsidR="008742CE" w:rsidRDefault="008742CE" w:rsidP="00D015CE">
            <w:pPr>
              <w:pStyle w:val="TableParagraph"/>
              <w:spacing w:line="118" w:lineRule="exact"/>
              <w:ind w:left="142" w:right="42" w:hanging="119"/>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05A2B6D3" w14:textId="77777777" w:rsidR="008742CE" w:rsidRDefault="008742CE" w:rsidP="00D015CE">
            <w:pPr>
              <w:pStyle w:val="TableParagraph"/>
              <w:spacing w:line="118" w:lineRule="exact"/>
              <w:ind w:left="142" w:right="42" w:hanging="119"/>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E4C5D3F" w14:textId="77777777" w:rsidR="008742CE" w:rsidRDefault="008742CE" w:rsidP="00D015CE">
            <w:pPr>
              <w:pStyle w:val="TableParagraph"/>
              <w:ind w:left="142" w:hanging="119"/>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62A21440" w14:textId="77777777" w:rsidR="008742CE" w:rsidRDefault="008742CE" w:rsidP="00D015CE">
            <w:pPr>
              <w:pStyle w:val="TableParagraph"/>
              <w:ind w:left="142" w:hanging="119"/>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EEFB755" w14:textId="77777777" w:rsidR="008742CE" w:rsidRDefault="008742CE" w:rsidP="00D015CE">
            <w:pPr>
              <w:pStyle w:val="TableParagraph"/>
              <w:ind w:left="142" w:hanging="119"/>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D594126" w14:textId="77777777" w:rsidR="008742CE" w:rsidRDefault="008742CE" w:rsidP="00D015CE">
            <w:pPr>
              <w:pStyle w:val="TableParagraph"/>
              <w:ind w:left="142" w:hanging="119"/>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251FA6" w14:textId="77777777" w:rsidR="008742CE" w:rsidRDefault="008742CE" w:rsidP="00D015CE">
            <w:pPr>
              <w:pStyle w:val="TableParagraph"/>
              <w:ind w:left="142" w:hanging="119"/>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3C2322" w14:textId="77777777" w:rsidR="008742CE" w:rsidRDefault="008742CE" w:rsidP="00D015CE">
            <w:pPr>
              <w:pStyle w:val="TableParagraph"/>
              <w:ind w:left="142" w:hanging="119"/>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1CA4B2" w14:textId="77777777" w:rsidR="008742CE" w:rsidRDefault="008742CE" w:rsidP="00D015CE">
            <w:pPr>
              <w:pStyle w:val="TableParagraph"/>
              <w:ind w:left="142" w:hanging="119"/>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2E7163B" w14:textId="77777777" w:rsidR="008742CE" w:rsidRDefault="008742CE" w:rsidP="00D015CE">
            <w:pPr>
              <w:pStyle w:val="TableParagraph"/>
              <w:ind w:left="142" w:hanging="119"/>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064CBFE9" w14:textId="77777777" w:rsidR="008742CE" w:rsidRDefault="008742CE" w:rsidP="00D015CE">
            <w:pPr>
              <w:pStyle w:val="TableParagraph"/>
              <w:ind w:left="142" w:hanging="119"/>
              <w:rPr>
                <w:rFonts w:ascii="Times New Roman"/>
                <w:sz w:val="8"/>
              </w:rPr>
            </w:pPr>
          </w:p>
        </w:tc>
      </w:tr>
      <w:tr w:rsidR="00D015CE" w14:paraId="7218B221" w14:textId="77777777" w:rsidTr="00D015CE">
        <w:tblPrEx>
          <w:jc w:val="left"/>
        </w:tblPrEx>
        <w:trPr>
          <w:trHeight w:val="138"/>
        </w:trPr>
        <w:tc>
          <w:tcPr>
            <w:tcW w:w="2127" w:type="dxa"/>
            <w:gridSpan w:val="2"/>
            <w:vMerge/>
            <w:tcBorders>
              <w:right w:val="single" w:sz="4" w:space="0" w:color="000000"/>
            </w:tcBorders>
            <w:shd w:val="clear" w:color="auto" w:fill="F2F2F2"/>
          </w:tcPr>
          <w:p w14:paraId="29BAAC90"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797AE4FA"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7AAF54C3" w14:textId="77777777" w:rsidR="008742CE" w:rsidRDefault="008742CE" w:rsidP="0098726E">
            <w:pPr>
              <w:pStyle w:val="TableParagraph"/>
              <w:spacing w:line="118" w:lineRule="exact"/>
              <w:ind w:left="26"/>
              <w:rPr>
                <w:sz w:val="12"/>
              </w:rPr>
            </w:pPr>
            <w:r>
              <w:rPr>
                <w:w w:val="105"/>
                <w:sz w:val="12"/>
              </w:rPr>
              <w:t>Uhelný trh 4 - Rekonstrukce WC pro žáky</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3353A61D" w14:textId="77777777" w:rsidR="008742CE" w:rsidRDefault="008742CE" w:rsidP="0098726E">
            <w:pPr>
              <w:pStyle w:val="TableParagraph"/>
              <w:spacing w:line="118" w:lineRule="exact"/>
              <w:ind w:right="2"/>
              <w:jc w:val="right"/>
              <w:rPr>
                <w:sz w:val="12"/>
              </w:rPr>
            </w:pPr>
            <w:r>
              <w:rPr>
                <w:w w:val="105"/>
                <w:sz w:val="12"/>
              </w:rPr>
              <w:t>1 500 000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2B188851" w14:textId="77777777" w:rsidR="008742CE" w:rsidRDefault="008742CE" w:rsidP="0098726E">
            <w:pPr>
              <w:pStyle w:val="TableParagraph"/>
              <w:spacing w:line="118" w:lineRule="exact"/>
              <w:ind w:right="2"/>
              <w:jc w:val="right"/>
              <w:rPr>
                <w:sz w:val="12"/>
              </w:rPr>
            </w:pPr>
            <w:r w:rsidRPr="008A15BC">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73266D6"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13A010AA"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EABF2F7"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594EA30"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CE9020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20001DC"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554590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FE7F7A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14652F" w14:textId="77777777" w:rsidR="008742CE" w:rsidRDefault="008742CE" w:rsidP="0098726E">
            <w:pPr>
              <w:pStyle w:val="TableParagraph"/>
              <w:spacing w:line="118" w:lineRule="exact"/>
              <w:ind w:right="227"/>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7A99A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7865BD36" w14:textId="77777777" w:rsidR="008742CE" w:rsidRDefault="008742CE" w:rsidP="0098726E">
            <w:pPr>
              <w:pStyle w:val="TableParagraph"/>
              <w:rPr>
                <w:rFonts w:ascii="Times New Roman"/>
                <w:sz w:val="8"/>
              </w:rPr>
            </w:pPr>
          </w:p>
        </w:tc>
      </w:tr>
      <w:tr w:rsidR="00D015CE" w14:paraId="7E9C69D9" w14:textId="77777777" w:rsidTr="00D015CE">
        <w:tblPrEx>
          <w:jc w:val="left"/>
        </w:tblPrEx>
        <w:trPr>
          <w:trHeight w:val="138"/>
        </w:trPr>
        <w:tc>
          <w:tcPr>
            <w:tcW w:w="2127" w:type="dxa"/>
            <w:gridSpan w:val="2"/>
            <w:vMerge/>
            <w:tcBorders>
              <w:right w:val="single" w:sz="4" w:space="0" w:color="000000"/>
            </w:tcBorders>
            <w:shd w:val="clear" w:color="auto" w:fill="F2F2F2"/>
          </w:tcPr>
          <w:p w14:paraId="3876A362"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3A66C922"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143EF1B9" w14:textId="77777777" w:rsidR="008742CE" w:rsidRDefault="008742CE" w:rsidP="0098726E">
            <w:pPr>
              <w:pStyle w:val="TableParagraph"/>
              <w:spacing w:line="118" w:lineRule="exact"/>
              <w:ind w:left="26"/>
              <w:rPr>
                <w:sz w:val="12"/>
              </w:rPr>
            </w:pPr>
            <w:r>
              <w:rPr>
                <w:w w:val="105"/>
                <w:sz w:val="12"/>
              </w:rPr>
              <w:t>Uhelný trh 4 - Rekonstrukce zázemí TV</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DCC0DEA" w14:textId="77777777" w:rsidR="008742CE" w:rsidRDefault="008742CE" w:rsidP="0098726E">
            <w:pPr>
              <w:pStyle w:val="TableParagraph"/>
              <w:spacing w:line="118" w:lineRule="exact"/>
              <w:ind w:right="2"/>
              <w:jc w:val="right"/>
              <w:rPr>
                <w:sz w:val="12"/>
              </w:rPr>
            </w:pPr>
            <w:r>
              <w:rPr>
                <w:w w:val="105"/>
                <w:sz w:val="12"/>
              </w:rPr>
              <w:t>1 000 000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283E9D54" w14:textId="77777777" w:rsidR="008742CE" w:rsidRDefault="008742CE" w:rsidP="0098726E">
            <w:pPr>
              <w:pStyle w:val="TableParagraph"/>
              <w:spacing w:line="118" w:lineRule="exact"/>
              <w:ind w:right="2"/>
              <w:jc w:val="right"/>
              <w:rPr>
                <w:sz w:val="12"/>
              </w:rPr>
            </w:pPr>
            <w:r w:rsidRPr="008A15BC">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52678C2"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2FF36AC4" w14:textId="77777777" w:rsidR="008742CE" w:rsidRDefault="008742CE" w:rsidP="0098726E">
            <w:pPr>
              <w:pStyle w:val="TableParagraph"/>
              <w:spacing w:line="118" w:lineRule="exact"/>
              <w:ind w:left="75" w:right="42"/>
              <w:jc w:val="center"/>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853B533"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E5B30C2"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B6A440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6C10B00"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6CFD10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D938F3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0EA840D"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FD8DAB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6D4B58D9" w14:textId="77777777" w:rsidR="008742CE" w:rsidRDefault="008742CE" w:rsidP="0098726E">
            <w:pPr>
              <w:pStyle w:val="TableParagraph"/>
              <w:rPr>
                <w:rFonts w:ascii="Times New Roman"/>
                <w:sz w:val="8"/>
              </w:rPr>
            </w:pPr>
          </w:p>
        </w:tc>
      </w:tr>
      <w:tr w:rsidR="00D015CE" w14:paraId="328BBC93" w14:textId="77777777" w:rsidTr="00D015CE">
        <w:tblPrEx>
          <w:jc w:val="left"/>
        </w:tblPrEx>
        <w:trPr>
          <w:trHeight w:val="138"/>
        </w:trPr>
        <w:tc>
          <w:tcPr>
            <w:tcW w:w="2127" w:type="dxa"/>
            <w:gridSpan w:val="2"/>
            <w:vMerge/>
            <w:tcBorders>
              <w:right w:val="single" w:sz="4" w:space="0" w:color="000000"/>
            </w:tcBorders>
            <w:shd w:val="clear" w:color="auto" w:fill="F2F2F2"/>
          </w:tcPr>
          <w:p w14:paraId="5195B51F"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775259DF"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D4ECAA1" w14:textId="77777777" w:rsidR="008742CE" w:rsidRDefault="008742CE" w:rsidP="0098726E">
            <w:pPr>
              <w:pStyle w:val="TableParagraph"/>
              <w:spacing w:line="118" w:lineRule="exact"/>
              <w:ind w:left="26"/>
              <w:rPr>
                <w:sz w:val="12"/>
              </w:rPr>
            </w:pPr>
            <w:r>
              <w:rPr>
                <w:w w:val="105"/>
                <w:sz w:val="12"/>
              </w:rPr>
              <w:t>Uhelný trh 4 - Zatemnění učeben</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2C05DD3" w14:textId="77777777" w:rsidR="008742CE" w:rsidRDefault="008742CE" w:rsidP="0098726E">
            <w:pPr>
              <w:pStyle w:val="TableParagraph"/>
              <w:spacing w:line="118" w:lineRule="exact"/>
              <w:ind w:right="2"/>
              <w:jc w:val="right"/>
              <w:rPr>
                <w:sz w:val="12"/>
              </w:rPr>
            </w:pPr>
            <w:r>
              <w:rPr>
                <w:w w:val="105"/>
                <w:sz w:val="12"/>
              </w:rPr>
              <w:t>250 000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68DC5199" w14:textId="77777777" w:rsidR="008742CE" w:rsidRDefault="008742CE" w:rsidP="0098726E">
            <w:pPr>
              <w:pStyle w:val="TableParagraph"/>
              <w:spacing w:line="118" w:lineRule="exact"/>
              <w:ind w:right="2"/>
              <w:jc w:val="right"/>
              <w:rPr>
                <w:sz w:val="12"/>
              </w:rPr>
            </w:pPr>
            <w:r w:rsidRPr="008A15BC">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73354A3"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3742ED4C"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D964EA9"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A5458E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E34F8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B6F2EC3"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361A93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4A54EB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4C9158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14B901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7AE4B1F3" w14:textId="77777777" w:rsidR="008742CE" w:rsidRDefault="008742CE" w:rsidP="0098726E">
            <w:pPr>
              <w:pStyle w:val="TableParagraph"/>
              <w:rPr>
                <w:rFonts w:ascii="Times New Roman"/>
                <w:sz w:val="8"/>
              </w:rPr>
            </w:pPr>
          </w:p>
        </w:tc>
      </w:tr>
      <w:tr w:rsidR="00D015CE" w14:paraId="726B6FDA" w14:textId="77777777" w:rsidTr="00D015CE">
        <w:tblPrEx>
          <w:jc w:val="left"/>
        </w:tblPrEx>
        <w:trPr>
          <w:trHeight w:val="138"/>
        </w:trPr>
        <w:tc>
          <w:tcPr>
            <w:tcW w:w="2127" w:type="dxa"/>
            <w:gridSpan w:val="2"/>
            <w:vMerge/>
            <w:tcBorders>
              <w:right w:val="single" w:sz="4" w:space="0" w:color="000000"/>
            </w:tcBorders>
            <w:shd w:val="clear" w:color="auto" w:fill="F2F2F2"/>
          </w:tcPr>
          <w:p w14:paraId="35CE32A3"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42796BE2"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2CA0AE" w14:textId="77777777" w:rsidR="008742CE" w:rsidRDefault="008742CE" w:rsidP="0098726E">
            <w:pPr>
              <w:pStyle w:val="TableParagraph"/>
              <w:spacing w:line="118" w:lineRule="exact"/>
              <w:ind w:left="26"/>
              <w:rPr>
                <w:sz w:val="12"/>
              </w:rPr>
            </w:pPr>
            <w:r>
              <w:rPr>
                <w:w w:val="105"/>
                <w:sz w:val="12"/>
              </w:rPr>
              <w:t>Uhelný trh 4 - Odvlhčení suterénu</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1D1C6A" w14:textId="77777777" w:rsidR="008742CE" w:rsidRDefault="008742CE" w:rsidP="0098726E">
            <w:pPr>
              <w:pStyle w:val="TableParagraph"/>
              <w:spacing w:line="118" w:lineRule="exact"/>
              <w:ind w:right="2"/>
              <w:jc w:val="right"/>
              <w:rPr>
                <w:sz w:val="12"/>
              </w:rPr>
            </w:pPr>
            <w:r>
              <w:rPr>
                <w:w w:val="105"/>
                <w:sz w:val="12"/>
              </w:rPr>
              <w:t>750 000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5D7C2E1" w14:textId="77777777" w:rsidR="008742CE" w:rsidRDefault="008742CE" w:rsidP="0098726E">
            <w:pPr>
              <w:pStyle w:val="TableParagraph"/>
              <w:spacing w:line="118" w:lineRule="exact"/>
              <w:ind w:right="2"/>
              <w:jc w:val="right"/>
              <w:rPr>
                <w:sz w:val="12"/>
              </w:rPr>
            </w:pPr>
            <w:r w:rsidRPr="008A15BC">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15C30AA"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78C3DE91"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D3E67C6"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E1FDD9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784A85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3B248A"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2F5A38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8FC410"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A619F5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E2A7418"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5DB48BFE" w14:textId="77777777" w:rsidR="008742CE" w:rsidRDefault="008742CE" w:rsidP="0098726E">
            <w:pPr>
              <w:pStyle w:val="TableParagraph"/>
              <w:rPr>
                <w:rFonts w:ascii="Times New Roman"/>
                <w:sz w:val="8"/>
              </w:rPr>
            </w:pPr>
          </w:p>
        </w:tc>
      </w:tr>
      <w:tr w:rsidR="00D015CE" w14:paraId="510D817E" w14:textId="77777777" w:rsidTr="00D015CE">
        <w:tblPrEx>
          <w:jc w:val="left"/>
        </w:tblPrEx>
        <w:trPr>
          <w:trHeight w:val="138"/>
        </w:trPr>
        <w:tc>
          <w:tcPr>
            <w:tcW w:w="2127" w:type="dxa"/>
            <w:gridSpan w:val="2"/>
            <w:vMerge/>
            <w:tcBorders>
              <w:right w:val="single" w:sz="4" w:space="0" w:color="000000"/>
            </w:tcBorders>
            <w:shd w:val="clear" w:color="auto" w:fill="F2F2F2"/>
          </w:tcPr>
          <w:p w14:paraId="1EAF0392"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2F2F2"/>
          </w:tcPr>
          <w:p w14:paraId="3B28B7CE" w14:textId="77777777" w:rsidR="008742CE" w:rsidRDefault="008742CE" w:rsidP="0098726E">
            <w:pPr>
              <w:pStyle w:val="TableParagraph"/>
              <w:spacing w:line="118" w:lineRule="exact"/>
              <w:ind w:left="26"/>
              <w:rPr>
                <w:sz w:val="12"/>
              </w:rPr>
            </w:pPr>
            <w:r>
              <w:rPr>
                <w:w w:val="105"/>
                <w:sz w:val="12"/>
              </w:rPr>
              <w:t>Revitalizace školního hřiště</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420236B" w14:textId="77777777" w:rsidR="008742CE" w:rsidRDefault="008742CE" w:rsidP="0098726E">
            <w:pPr>
              <w:pStyle w:val="TableParagraph"/>
              <w:spacing w:line="118" w:lineRule="exact"/>
              <w:ind w:left="26"/>
              <w:rPr>
                <w:sz w:val="12"/>
              </w:rPr>
            </w:pPr>
            <w:r>
              <w:rPr>
                <w:w w:val="105"/>
                <w:sz w:val="12"/>
              </w:rPr>
              <w:t>Uhelný trh 4 - Hala hřiště</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7FFB8194" w14:textId="77777777" w:rsidR="008742CE" w:rsidRDefault="008742CE" w:rsidP="0098726E">
            <w:pPr>
              <w:pStyle w:val="TableParagraph"/>
              <w:spacing w:line="118" w:lineRule="exact"/>
              <w:ind w:right="2"/>
              <w:jc w:val="right"/>
              <w:rPr>
                <w:sz w:val="12"/>
              </w:rPr>
            </w:pPr>
            <w:r>
              <w:rPr>
                <w:w w:val="105"/>
                <w:sz w:val="12"/>
              </w:rPr>
              <w:t>2 000 000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6EA7166E" w14:textId="77777777" w:rsidR="008742CE" w:rsidRDefault="008742CE" w:rsidP="0098726E">
            <w:pPr>
              <w:pStyle w:val="TableParagraph"/>
              <w:spacing w:line="118" w:lineRule="exact"/>
              <w:ind w:right="2"/>
              <w:jc w:val="right"/>
              <w:rPr>
                <w:sz w:val="12"/>
              </w:rPr>
            </w:pPr>
            <w:r w:rsidRPr="008A15BC">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B1469FB"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79328AF0" w14:textId="77777777" w:rsidR="008742CE" w:rsidRDefault="008742CE" w:rsidP="0098726E">
            <w:pPr>
              <w:pStyle w:val="TableParagraph"/>
              <w:spacing w:line="118" w:lineRule="exact"/>
              <w:ind w:left="75" w:right="42"/>
              <w:jc w:val="center"/>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3090157"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B852CAA"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F0F493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8791D3E"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963D84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66DB05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913573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06CA9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1D97510F" w14:textId="77777777" w:rsidR="008742CE" w:rsidRDefault="008742CE" w:rsidP="0098726E">
            <w:pPr>
              <w:pStyle w:val="TableParagraph"/>
              <w:rPr>
                <w:rFonts w:ascii="Times New Roman"/>
                <w:sz w:val="8"/>
              </w:rPr>
            </w:pPr>
          </w:p>
        </w:tc>
      </w:tr>
      <w:tr w:rsidR="00D015CE" w14:paraId="71D0578E" w14:textId="77777777" w:rsidTr="00D015CE">
        <w:tblPrEx>
          <w:jc w:val="left"/>
        </w:tblPrEx>
        <w:trPr>
          <w:trHeight w:val="138"/>
        </w:trPr>
        <w:tc>
          <w:tcPr>
            <w:tcW w:w="2127" w:type="dxa"/>
            <w:gridSpan w:val="2"/>
            <w:vMerge/>
            <w:tcBorders>
              <w:right w:val="single" w:sz="4" w:space="0" w:color="000000"/>
            </w:tcBorders>
            <w:shd w:val="clear" w:color="auto" w:fill="F2F2F2"/>
          </w:tcPr>
          <w:p w14:paraId="0E2D9ED6" w14:textId="77777777" w:rsidR="008742CE" w:rsidRDefault="008742CE" w:rsidP="0098726E">
            <w:pPr>
              <w:rPr>
                <w:sz w:val="2"/>
                <w:szCs w:val="2"/>
              </w:rPr>
            </w:pPr>
          </w:p>
        </w:tc>
        <w:tc>
          <w:tcPr>
            <w:tcW w:w="3402"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tcPr>
          <w:p w14:paraId="073325FA" w14:textId="77777777" w:rsidR="008742CE" w:rsidRDefault="008742CE" w:rsidP="0098726E">
            <w:pPr>
              <w:pStyle w:val="TableParagraph"/>
              <w:rPr>
                <w:rFonts w:ascii="Times New Roman"/>
                <w:sz w:val="12"/>
              </w:rPr>
            </w:pPr>
          </w:p>
          <w:p w14:paraId="50449E11" w14:textId="77777777" w:rsidR="008742CE" w:rsidRDefault="008742CE" w:rsidP="0098726E">
            <w:pPr>
              <w:pStyle w:val="TableParagraph"/>
              <w:rPr>
                <w:rFonts w:ascii="Times New Roman"/>
                <w:sz w:val="12"/>
              </w:rPr>
            </w:pPr>
          </w:p>
          <w:p w14:paraId="7370DF7E" w14:textId="77777777" w:rsidR="008742CE" w:rsidRDefault="008742CE" w:rsidP="0098726E">
            <w:pPr>
              <w:pStyle w:val="TableParagraph"/>
              <w:rPr>
                <w:rFonts w:ascii="Times New Roman"/>
                <w:sz w:val="12"/>
              </w:rPr>
            </w:pPr>
          </w:p>
          <w:p w14:paraId="4C3AE580" w14:textId="77777777" w:rsidR="008742CE" w:rsidRDefault="008742CE" w:rsidP="0098726E">
            <w:pPr>
              <w:pStyle w:val="TableParagraph"/>
              <w:spacing w:before="7"/>
              <w:rPr>
                <w:rFonts w:ascii="Times New Roman"/>
                <w:sz w:val="11"/>
              </w:rPr>
            </w:pPr>
          </w:p>
          <w:p w14:paraId="0A833BBE" w14:textId="77777777" w:rsidR="008742CE" w:rsidRDefault="008742CE" w:rsidP="0098726E">
            <w:pPr>
              <w:pStyle w:val="TableParagraph"/>
              <w:ind w:left="26"/>
              <w:rPr>
                <w:sz w:val="12"/>
              </w:rPr>
            </w:pPr>
            <w:r>
              <w:rPr>
                <w:w w:val="105"/>
                <w:sz w:val="12"/>
              </w:rPr>
              <w:t>Modernizace vnitřních prostor školy</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67978C23" w14:textId="77777777" w:rsidR="008742CE" w:rsidRDefault="008742CE" w:rsidP="0098726E">
            <w:pPr>
              <w:pStyle w:val="TableParagraph"/>
              <w:spacing w:line="118" w:lineRule="exact"/>
              <w:ind w:left="26"/>
              <w:rPr>
                <w:sz w:val="12"/>
              </w:rPr>
            </w:pPr>
            <w:r>
              <w:rPr>
                <w:w w:val="105"/>
                <w:sz w:val="12"/>
              </w:rPr>
              <w:t>Vojtěšská 13 - Malování tříd a chodeb</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3BE809AF" w14:textId="77777777" w:rsidR="008742CE" w:rsidRDefault="008742CE" w:rsidP="0098726E">
            <w:pPr>
              <w:pStyle w:val="TableParagraph"/>
              <w:spacing w:line="118" w:lineRule="exact"/>
              <w:ind w:right="2"/>
              <w:jc w:val="right"/>
              <w:rPr>
                <w:sz w:val="12"/>
              </w:rPr>
            </w:pPr>
            <w:r>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C858CA" w14:textId="77777777" w:rsidR="008742CE" w:rsidRDefault="008742CE" w:rsidP="0098726E">
            <w:pPr>
              <w:pStyle w:val="TableParagraph"/>
              <w:spacing w:line="118" w:lineRule="exact"/>
              <w:ind w:right="2"/>
              <w:jc w:val="right"/>
              <w:rPr>
                <w:sz w:val="12"/>
              </w:rPr>
            </w:pPr>
            <w:r w:rsidRPr="008A15BC">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4030B88"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13DE4B8F"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20556AF"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31DB5815"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6CEF5A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CB38B5F"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EF684B7"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24E4C1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C96ED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AACE958"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6680AF42" w14:textId="77777777" w:rsidR="008742CE" w:rsidRDefault="008742CE" w:rsidP="0098726E">
            <w:pPr>
              <w:pStyle w:val="TableParagraph"/>
              <w:rPr>
                <w:rFonts w:ascii="Times New Roman"/>
                <w:sz w:val="8"/>
              </w:rPr>
            </w:pPr>
          </w:p>
        </w:tc>
      </w:tr>
      <w:tr w:rsidR="00D015CE" w14:paraId="6C53031E" w14:textId="77777777" w:rsidTr="00D015CE">
        <w:tblPrEx>
          <w:jc w:val="left"/>
        </w:tblPrEx>
        <w:trPr>
          <w:trHeight w:val="138"/>
        </w:trPr>
        <w:tc>
          <w:tcPr>
            <w:tcW w:w="2127" w:type="dxa"/>
            <w:gridSpan w:val="2"/>
            <w:vMerge/>
            <w:tcBorders>
              <w:right w:val="single" w:sz="4" w:space="0" w:color="000000"/>
            </w:tcBorders>
            <w:shd w:val="clear" w:color="auto" w:fill="F2F2F2"/>
          </w:tcPr>
          <w:p w14:paraId="60BBE7F5"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23BE8822"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5F7949EE" w14:textId="77777777" w:rsidR="008742CE" w:rsidRDefault="008742CE" w:rsidP="0098726E">
            <w:pPr>
              <w:pStyle w:val="TableParagraph"/>
              <w:spacing w:line="118" w:lineRule="exact"/>
              <w:ind w:left="26"/>
              <w:rPr>
                <w:sz w:val="12"/>
              </w:rPr>
            </w:pPr>
            <w:r>
              <w:rPr>
                <w:w w:val="105"/>
                <w:sz w:val="12"/>
              </w:rPr>
              <w:t>Vojtěšská 13 - Podlahy</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B161789" w14:textId="77777777" w:rsidR="008742CE" w:rsidRDefault="008742CE" w:rsidP="0098726E">
            <w:pPr>
              <w:pStyle w:val="TableParagraph"/>
              <w:spacing w:line="118" w:lineRule="exact"/>
              <w:ind w:right="2"/>
              <w:jc w:val="right"/>
              <w:rPr>
                <w:sz w:val="12"/>
              </w:rPr>
            </w:pPr>
            <w:r>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2991C813" w14:textId="77777777" w:rsidR="008742CE" w:rsidRDefault="008742CE" w:rsidP="0098726E">
            <w:pPr>
              <w:pStyle w:val="TableParagraph"/>
              <w:spacing w:line="118" w:lineRule="exact"/>
              <w:ind w:right="2"/>
              <w:jc w:val="right"/>
              <w:rPr>
                <w:sz w:val="12"/>
              </w:rPr>
            </w:pPr>
            <w:r w:rsidRPr="008A15BC">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8B54A8E"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3DFA18A1"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E8FB9AC"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AD2C584"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2F01E1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C00B1E"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277239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F9D195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8E220D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612596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78FBBB72" w14:textId="77777777" w:rsidR="008742CE" w:rsidRDefault="008742CE" w:rsidP="0098726E">
            <w:pPr>
              <w:pStyle w:val="TableParagraph"/>
              <w:rPr>
                <w:rFonts w:ascii="Times New Roman"/>
                <w:sz w:val="8"/>
              </w:rPr>
            </w:pPr>
          </w:p>
        </w:tc>
      </w:tr>
      <w:tr w:rsidR="00D015CE" w14:paraId="0837515F" w14:textId="77777777" w:rsidTr="00D015CE">
        <w:tblPrEx>
          <w:jc w:val="left"/>
        </w:tblPrEx>
        <w:trPr>
          <w:trHeight w:val="138"/>
        </w:trPr>
        <w:tc>
          <w:tcPr>
            <w:tcW w:w="2127" w:type="dxa"/>
            <w:gridSpan w:val="2"/>
            <w:vMerge/>
            <w:tcBorders>
              <w:right w:val="single" w:sz="4" w:space="0" w:color="000000"/>
            </w:tcBorders>
            <w:shd w:val="clear" w:color="auto" w:fill="F2F2F2"/>
          </w:tcPr>
          <w:p w14:paraId="47AB75BB"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17D06D10"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31F4C865" w14:textId="77777777" w:rsidR="008742CE" w:rsidRPr="006052DB" w:rsidRDefault="008742CE" w:rsidP="0098726E">
            <w:pPr>
              <w:pStyle w:val="TableParagraph"/>
              <w:spacing w:line="118" w:lineRule="exact"/>
              <w:ind w:left="26"/>
              <w:rPr>
                <w:sz w:val="12"/>
                <w:highlight w:val="darkGray"/>
              </w:rPr>
            </w:pPr>
            <w:r w:rsidRPr="006052DB">
              <w:rPr>
                <w:w w:val="105"/>
                <w:sz w:val="12"/>
                <w:highlight w:val="darkGray"/>
              </w:rPr>
              <w:t xml:space="preserve">Vojtěšská 13 - Oprava </w:t>
            </w:r>
            <w:proofErr w:type="gramStart"/>
            <w:r w:rsidRPr="006052DB">
              <w:rPr>
                <w:w w:val="105"/>
                <w:sz w:val="12"/>
                <w:highlight w:val="darkGray"/>
              </w:rPr>
              <w:t>dvorečku - sanace</w:t>
            </w:r>
            <w:proofErr w:type="gramEnd"/>
            <w:r w:rsidRPr="006052DB">
              <w:rPr>
                <w:w w:val="105"/>
                <w:sz w:val="12"/>
                <w:highlight w:val="darkGray"/>
              </w:rPr>
              <w:t xml:space="preserve"> opěrné zdi</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B88C68" w14:textId="77777777" w:rsidR="008742CE" w:rsidRPr="006052DB" w:rsidRDefault="008742CE" w:rsidP="0098726E">
            <w:pPr>
              <w:pStyle w:val="TableParagraph"/>
              <w:spacing w:line="118" w:lineRule="exact"/>
              <w:ind w:right="2"/>
              <w:jc w:val="right"/>
              <w:rPr>
                <w:sz w:val="12"/>
                <w:highlight w:val="darkGray"/>
              </w:rPr>
            </w:pPr>
            <w:r w:rsidRPr="006052DB">
              <w:rPr>
                <w:w w:val="105"/>
                <w:sz w:val="12"/>
                <w:highlight w:val="darkGray"/>
              </w:rPr>
              <w:t>250 000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EF30B9" w14:textId="77777777" w:rsidR="008742CE" w:rsidRPr="006052DB" w:rsidRDefault="008742CE" w:rsidP="0098726E">
            <w:pPr>
              <w:pStyle w:val="TableParagraph"/>
              <w:spacing w:line="118" w:lineRule="exact"/>
              <w:ind w:right="2"/>
              <w:jc w:val="right"/>
              <w:rPr>
                <w:sz w:val="12"/>
                <w:highlight w:val="darkGray"/>
              </w:rPr>
            </w:pPr>
            <w:r w:rsidRPr="006052DB">
              <w:rPr>
                <w:sz w:val="12"/>
                <w:highlight w:val="darkGray"/>
              </w:rPr>
              <w:t>2018</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32CF2DD" w14:textId="77777777" w:rsidR="008742CE" w:rsidRPr="006052DB" w:rsidRDefault="008742CE" w:rsidP="0098726E">
            <w:pPr>
              <w:pStyle w:val="TableParagraph"/>
              <w:spacing w:line="118" w:lineRule="exact"/>
              <w:ind w:left="75" w:right="42"/>
              <w:jc w:val="center"/>
              <w:rPr>
                <w:w w:val="105"/>
                <w:sz w:val="12"/>
                <w:highlight w:val="darkGray"/>
              </w:rPr>
            </w:pPr>
            <w:r w:rsidRPr="006052DB">
              <w:rPr>
                <w:w w:val="105"/>
                <w:sz w:val="12"/>
                <w:highlight w:val="darkGray"/>
              </w:rPr>
              <w:t>realizováno</w:t>
            </w: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5E6DD0F7" w14:textId="77777777" w:rsidR="008742CE" w:rsidRPr="006052DB" w:rsidRDefault="008742CE" w:rsidP="0098726E">
            <w:pPr>
              <w:pStyle w:val="TableParagraph"/>
              <w:spacing w:line="118" w:lineRule="exact"/>
              <w:ind w:left="75" w:right="42"/>
              <w:jc w:val="center"/>
              <w:rPr>
                <w:sz w:val="12"/>
                <w:highlight w:val="darkGray"/>
              </w:rPr>
            </w:pPr>
            <w:r w:rsidRPr="006052DB">
              <w:rPr>
                <w:w w:val="105"/>
                <w:sz w:val="12"/>
                <w:highlight w:val="darkGray"/>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5F674EA" w14:textId="77777777" w:rsidR="008742CE" w:rsidRPr="006052DB" w:rsidRDefault="008742CE" w:rsidP="0098726E">
            <w:pPr>
              <w:pStyle w:val="TableParagraph"/>
              <w:rPr>
                <w:rFonts w:ascii="Times New Roman"/>
                <w:sz w:val="8"/>
                <w:highlight w:val="darkGray"/>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AEFFF09" w14:textId="77777777" w:rsidR="008742CE" w:rsidRPr="006052DB" w:rsidRDefault="008742CE" w:rsidP="0098726E">
            <w:pPr>
              <w:pStyle w:val="TableParagraph"/>
              <w:rPr>
                <w:rFonts w:ascii="Times New Roman"/>
                <w:sz w:val="8"/>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17E7CA"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4242352" w14:textId="77777777" w:rsidR="008742CE" w:rsidRPr="006052DB" w:rsidRDefault="008742CE" w:rsidP="0098726E">
            <w:pPr>
              <w:pStyle w:val="TableParagraph"/>
              <w:rPr>
                <w:rFonts w:ascii="Times New Roman"/>
                <w:sz w:val="8"/>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96BF335"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D5DF9BF"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42BE6B"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900B41"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tcBorders>
            <w:shd w:val="clear" w:color="auto" w:fill="F2F2F2"/>
          </w:tcPr>
          <w:p w14:paraId="710C842B" w14:textId="77777777" w:rsidR="008742CE" w:rsidRPr="006052DB" w:rsidRDefault="008742CE" w:rsidP="0098726E">
            <w:pPr>
              <w:pStyle w:val="TableParagraph"/>
              <w:rPr>
                <w:rFonts w:ascii="Times New Roman"/>
                <w:sz w:val="8"/>
                <w:highlight w:val="darkGray"/>
              </w:rPr>
            </w:pPr>
          </w:p>
        </w:tc>
      </w:tr>
      <w:tr w:rsidR="00D015CE" w14:paraId="5372A182" w14:textId="77777777" w:rsidTr="00D015CE">
        <w:tblPrEx>
          <w:jc w:val="left"/>
        </w:tblPrEx>
        <w:trPr>
          <w:trHeight w:val="138"/>
        </w:trPr>
        <w:tc>
          <w:tcPr>
            <w:tcW w:w="2127" w:type="dxa"/>
            <w:gridSpan w:val="2"/>
            <w:vMerge/>
            <w:tcBorders>
              <w:right w:val="single" w:sz="4" w:space="0" w:color="000000"/>
            </w:tcBorders>
            <w:shd w:val="clear" w:color="auto" w:fill="F2F2F2"/>
          </w:tcPr>
          <w:p w14:paraId="4D3964C8"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2DDC1A22"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6FE35D25" w14:textId="77777777" w:rsidR="008742CE" w:rsidRDefault="008742CE" w:rsidP="0098726E">
            <w:pPr>
              <w:pStyle w:val="TableParagraph"/>
              <w:spacing w:line="118" w:lineRule="exact"/>
              <w:ind w:left="26"/>
              <w:rPr>
                <w:sz w:val="12"/>
              </w:rPr>
            </w:pPr>
            <w:r>
              <w:rPr>
                <w:w w:val="105"/>
                <w:sz w:val="12"/>
              </w:rPr>
              <w:t xml:space="preserve">Vojtěšská 13 - Vnitřní </w:t>
            </w:r>
            <w:proofErr w:type="gramStart"/>
            <w:r>
              <w:rPr>
                <w:w w:val="105"/>
                <w:sz w:val="12"/>
              </w:rPr>
              <w:t>dveře - repase</w:t>
            </w:r>
            <w:proofErr w:type="gramEnd"/>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7949A2" w14:textId="77777777" w:rsidR="008742CE" w:rsidRDefault="008742CE" w:rsidP="0098726E">
            <w:pPr>
              <w:pStyle w:val="TableParagraph"/>
              <w:spacing w:line="118" w:lineRule="exact"/>
              <w:ind w:right="2"/>
              <w:jc w:val="right"/>
              <w:rPr>
                <w:sz w:val="12"/>
              </w:rPr>
            </w:pPr>
            <w:r>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480A82A0" w14:textId="77777777" w:rsidR="008742CE" w:rsidRDefault="008742CE" w:rsidP="0098726E">
            <w:pPr>
              <w:pStyle w:val="TableParagraph"/>
              <w:spacing w:line="118" w:lineRule="exact"/>
              <w:ind w:right="2"/>
              <w:jc w:val="right"/>
              <w:rPr>
                <w:sz w:val="12"/>
              </w:rPr>
            </w:pPr>
            <w:r w:rsidRPr="00F92871">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642057F"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3DD9C87B"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6ECED60"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A5B5BC9"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DDCF4A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0A375B3"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9E7409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A60F10"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89CBEB7"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4D4D8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70A3B564" w14:textId="77777777" w:rsidR="008742CE" w:rsidRDefault="008742CE" w:rsidP="0098726E">
            <w:pPr>
              <w:pStyle w:val="TableParagraph"/>
              <w:rPr>
                <w:rFonts w:ascii="Times New Roman"/>
                <w:sz w:val="8"/>
              </w:rPr>
            </w:pPr>
          </w:p>
        </w:tc>
      </w:tr>
      <w:tr w:rsidR="00D015CE" w14:paraId="612D7EB5" w14:textId="77777777" w:rsidTr="00D015CE">
        <w:tblPrEx>
          <w:jc w:val="left"/>
        </w:tblPrEx>
        <w:trPr>
          <w:trHeight w:val="140"/>
        </w:trPr>
        <w:tc>
          <w:tcPr>
            <w:tcW w:w="2127" w:type="dxa"/>
            <w:gridSpan w:val="2"/>
            <w:vMerge/>
            <w:tcBorders>
              <w:right w:val="single" w:sz="4" w:space="0" w:color="000000"/>
            </w:tcBorders>
            <w:shd w:val="clear" w:color="auto" w:fill="F2F2F2"/>
          </w:tcPr>
          <w:p w14:paraId="6FAACC85"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0674F16C"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5E6D50" w14:textId="77777777" w:rsidR="008742CE" w:rsidRDefault="008742CE" w:rsidP="0098726E">
            <w:pPr>
              <w:pStyle w:val="TableParagraph"/>
              <w:spacing w:before="3" w:line="118" w:lineRule="exact"/>
              <w:ind w:left="26"/>
              <w:rPr>
                <w:sz w:val="12"/>
              </w:rPr>
            </w:pPr>
            <w:r>
              <w:rPr>
                <w:w w:val="105"/>
                <w:sz w:val="12"/>
              </w:rPr>
              <w:t xml:space="preserve">Vojtěšská 13 - </w:t>
            </w:r>
            <w:proofErr w:type="spellStart"/>
            <w:r>
              <w:rPr>
                <w:w w:val="105"/>
                <w:sz w:val="12"/>
              </w:rPr>
              <w:t>Antigrafitti</w:t>
            </w:r>
            <w:proofErr w:type="spellEnd"/>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946EED" w14:textId="77777777" w:rsidR="008742CE" w:rsidRDefault="008742CE" w:rsidP="0098726E">
            <w:pPr>
              <w:pStyle w:val="TableParagraph"/>
              <w:spacing w:line="120" w:lineRule="exact"/>
              <w:ind w:right="2"/>
              <w:jc w:val="right"/>
              <w:rPr>
                <w:sz w:val="12"/>
              </w:rPr>
            </w:pPr>
            <w:r>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D706445" w14:textId="77777777" w:rsidR="008742CE" w:rsidRDefault="008742CE" w:rsidP="0098726E">
            <w:pPr>
              <w:pStyle w:val="TableParagraph"/>
              <w:spacing w:line="120" w:lineRule="exact"/>
              <w:ind w:right="2"/>
              <w:jc w:val="right"/>
              <w:rPr>
                <w:sz w:val="12"/>
              </w:rPr>
            </w:pPr>
            <w:r w:rsidRPr="00F92871">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BC393BD" w14:textId="77777777" w:rsidR="008742CE" w:rsidRDefault="008742CE" w:rsidP="0098726E">
            <w:pPr>
              <w:pStyle w:val="TableParagraph"/>
              <w:spacing w:line="120"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7907B06B" w14:textId="77777777" w:rsidR="008742CE" w:rsidRDefault="008742CE" w:rsidP="0098726E">
            <w:pPr>
              <w:pStyle w:val="TableParagraph"/>
              <w:spacing w:line="120"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707F541"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58862B"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A200B5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A60F6A2"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4E2646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C322B5D"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BB6833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3D505E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4E4FA9AF" w14:textId="77777777" w:rsidR="008742CE" w:rsidRDefault="008742CE" w:rsidP="0098726E">
            <w:pPr>
              <w:pStyle w:val="TableParagraph"/>
              <w:rPr>
                <w:rFonts w:ascii="Times New Roman"/>
                <w:sz w:val="8"/>
              </w:rPr>
            </w:pPr>
          </w:p>
        </w:tc>
      </w:tr>
      <w:tr w:rsidR="00D015CE" w14:paraId="231EBB7E" w14:textId="77777777" w:rsidTr="00D015CE">
        <w:tblPrEx>
          <w:jc w:val="left"/>
        </w:tblPrEx>
        <w:trPr>
          <w:trHeight w:val="138"/>
        </w:trPr>
        <w:tc>
          <w:tcPr>
            <w:tcW w:w="2127" w:type="dxa"/>
            <w:gridSpan w:val="2"/>
            <w:vMerge/>
            <w:tcBorders>
              <w:right w:val="single" w:sz="4" w:space="0" w:color="000000"/>
            </w:tcBorders>
            <w:shd w:val="clear" w:color="auto" w:fill="F2F2F2"/>
          </w:tcPr>
          <w:p w14:paraId="2962C151"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4C9F18EA"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0E8BB6B5" w14:textId="77777777" w:rsidR="008742CE" w:rsidRDefault="008742CE" w:rsidP="0098726E">
            <w:pPr>
              <w:pStyle w:val="TableParagraph"/>
              <w:spacing w:line="118" w:lineRule="exact"/>
              <w:ind w:left="26"/>
              <w:rPr>
                <w:sz w:val="12"/>
              </w:rPr>
            </w:pPr>
            <w:r>
              <w:rPr>
                <w:w w:val="105"/>
                <w:sz w:val="12"/>
              </w:rPr>
              <w:t>Vojtěšská 13 - Sprchy TV</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20ECEE3C" w14:textId="77777777" w:rsidR="008742CE" w:rsidRDefault="008742CE" w:rsidP="0098726E">
            <w:pPr>
              <w:pStyle w:val="TableParagraph"/>
              <w:spacing w:line="118" w:lineRule="exact"/>
              <w:ind w:right="2"/>
              <w:jc w:val="right"/>
              <w:rPr>
                <w:sz w:val="12"/>
              </w:rPr>
            </w:pPr>
            <w:r>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3C7C3B47" w14:textId="77777777" w:rsidR="008742CE" w:rsidRDefault="008742CE" w:rsidP="0098726E">
            <w:pPr>
              <w:pStyle w:val="TableParagraph"/>
              <w:spacing w:line="118" w:lineRule="exact"/>
              <w:ind w:right="2"/>
              <w:jc w:val="right"/>
              <w:rPr>
                <w:sz w:val="12"/>
              </w:rPr>
            </w:pPr>
            <w:r w:rsidRPr="00F92871">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4FAF793"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2AF881A5" w14:textId="77777777" w:rsidR="008742CE" w:rsidRDefault="008742CE" w:rsidP="0098726E">
            <w:pPr>
              <w:pStyle w:val="TableParagraph"/>
              <w:spacing w:line="118" w:lineRule="exact"/>
              <w:ind w:left="75" w:right="42"/>
              <w:jc w:val="center"/>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A92561C"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7AFE285D"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35F80D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1DE276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29A3A7D"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1C29D5D"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21BBC00"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D07FCD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467C2185" w14:textId="77777777" w:rsidR="008742CE" w:rsidRDefault="008742CE" w:rsidP="0098726E">
            <w:pPr>
              <w:pStyle w:val="TableParagraph"/>
              <w:rPr>
                <w:rFonts w:ascii="Times New Roman"/>
                <w:sz w:val="8"/>
              </w:rPr>
            </w:pPr>
          </w:p>
        </w:tc>
      </w:tr>
      <w:tr w:rsidR="00D015CE" w14:paraId="1A60FAEC" w14:textId="77777777" w:rsidTr="00D015CE">
        <w:tblPrEx>
          <w:jc w:val="left"/>
        </w:tblPrEx>
        <w:trPr>
          <w:trHeight w:val="138"/>
        </w:trPr>
        <w:tc>
          <w:tcPr>
            <w:tcW w:w="2127" w:type="dxa"/>
            <w:gridSpan w:val="2"/>
            <w:vMerge/>
            <w:tcBorders>
              <w:right w:val="single" w:sz="4" w:space="0" w:color="000000"/>
            </w:tcBorders>
            <w:shd w:val="clear" w:color="auto" w:fill="F2F2F2"/>
          </w:tcPr>
          <w:p w14:paraId="6D0B91E2"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6FE88562"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4651EB39" w14:textId="77777777" w:rsidR="008742CE" w:rsidRDefault="008742CE" w:rsidP="0098726E">
            <w:pPr>
              <w:pStyle w:val="TableParagraph"/>
              <w:spacing w:line="118" w:lineRule="exact"/>
              <w:ind w:left="26"/>
              <w:rPr>
                <w:sz w:val="12"/>
              </w:rPr>
            </w:pPr>
            <w:r>
              <w:rPr>
                <w:w w:val="105"/>
                <w:sz w:val="12"/>
              </w:rPr>
              <w:t>Vojtěšská 13 - Okna</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B9D5D4" w14:textId="77777777" w:rsidR="008742CE" w:rsidRDefault="008742CE" w:rsidP="0098726E">
            <w:pPr>
              <w:pStyle w:val="TableParagraph"/>
              <w:spacing w:line="118" w:lineRule="exact"/>
              <w:ind w:right="2"/>
              <w:jc w:val="right"/>
              <w:rPr>
                <w:sz w:val="12"/>
              </w:rPr>
            </w:pPr>
            <w:r>
              <w:rPr>
                <w:w w:val="105"/>
                <w:sz w:val="12"/>
              </w:rPr>
              <w:t>6 000 000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274D03FA" w14:textId="77777777" w:rsidR="008742CE" w:rsidRDefault="008742CE" w:rsidP="0098726E">
            <w:pPr>
              <w:pStyle w:val="TableParagraph"/>
              <w:spacing w:line="118" w:lineRule="exact"/>
              <w:ind w:right="2"/>
              <w:jc w:val="right"/>
              <w:rPr>
                <w:sz w:val="12"/>
              </w:rPr>
            </w:pPr>
            <w:r w:rsidRPr="00F92871">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09E5F1E"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66B3DECF" w14:textId="77777777" w:rsidR="008742CE" w:rsidRDefault="008742CE" w:rsidP="0098726E">
            <w:pPr>
              <w:pStyle w:val="TableParagraph"/>
              <w:spacing w:line="118" w:lineRule="exact"/>
              <w:ind w:left="75" w:right="42"/>
              <w:jc w:val="center"/>
              <w:rPr>
                <w:sz w:val="12"/>
              </w:rPr>
            </w:pPr>
            <w:r>
              <w:rPr>
                <w:w w:val="105"/>
                <w:sz w:val="12"/>
              </w:rPr>
              <w:t>cíl 1.5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D778E08"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0E9092CA"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B5C069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763D20"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713E62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70D41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08618B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36E85C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220E51B3" w14:textId="77777777" w:rsidR="008742CE" w:rsidRDefault="008742CE" w:rsidP="0098726E">
            <w:pPr>
              <w:pStyle w:val="TableParagraph"/>
              <w:rPr>
                <w:rFonts w:ascii="Times New Roman"/>
                <w:sz w:val="8"/>
              </w:rPr>
            </w:pPr>
          </w:p>
        </w:tc>
      </w:tr>
      <w:tr w:rsidR="00D015CE" w14:paraId="44D87F3F" w14:textId="77777777" w:rsidTr="00D015CE">
        <w:tblPrEx>
          <w:jc w:val="left"/>
        </w:tblPrEx>
        <w:trPr>
          <w:trHeight w:val="138"/>
        </w:trPr>
        <w:tc>
          <w:tcPr>
            <w:tcW w:w="2127" w:type="dxa"/>
            <w:gridSpan w:val="2"/>
            <w:vMerge/>
            <w:tcBorders>
              <w:right w:val="single" w:sz="4" w:space="0" w:color="000000"/>
            </w:tcBorders>
            <w:shd w:val="clear" w:color="auto" w:fill="F2F2F2"/>
          </w:tcPr>
          <w:p w14:paraId="158700BC"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7733ED55"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1E24C932" w14:textId="77777777" w:rsidR="008742CE" w:rsidRDefault="008742CE" w:rsidP="0098726E">
            <w:pPr>
              <w:pStyle w:val="TableParagraph"/>
              <w:spacing w:line="118" w:lineRule="exact"/>
              <w:ind w:left="26"/>
              <w:rPr>
                <w:sz w:val="12"/>
              </w:rPr>
            </w:pPr>
            <w:r>
              <w:rPr>
                <w:w w:val="105"/>
                <w:sz w:val="12"/>
              </w:rPr>
              <w:t>Vojtěšská 13 - Zatemnění učeben</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04474BA0" w14:textId="77777777" w:rsidR="008742CE" w:rsidRDefault="008742CE" w:rsidP="0098726E">
            <w:pPr>
              <w:pStyle w:val="TableParagraph"/>
              <w:spacing w:line="118" w:lineRule="exact"/>
              <w:ind w:right="2"/>
              <w:jc w:val="right"/>
              <w:rPr>
                <w:sz w:val="12"/>
              </w:rPr>
            </w:pPr>
            <w:r>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3E2CDF0A" w14:textId="77777777" w:rsidR="008742CE" w:rsidRDefault="008742CE" w:rsidP="0098726E">
            <w:pPr>
              <w:pStyle w:val="TableParagraph"/>
              <w:spacing w:line="118" w:lineRule="exact"/>
              <w:ind w:right="2"/>
              <w:jc w:val="right"/>
              <w:rPr>
                <w:sz w:val="12"/>
              </w:rPr>
            </w:pPr>
            <w:r w:rsidRPr="00F92871">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A755906"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62E52593"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BDF75E9"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BB28A4"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512C98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CC96754"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58DD8F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DC907D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43FB9D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BC895E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392B152F" w14:textId="77777777" w:rsidR="008742CE" w:rsidRDefault="008742CE" w:rsidP="0098726E">
            <w:pPr>
              <w:pStyle w:val="TableParagraph"/>
              <w:rPr>
                <w:rFonts w:ascii="Times New Roman"/>
                <w:sz w:val="8"/>
              </w:rPr>
            </w:pPr>
          </w:p>
        </w:tc>
      </w:tr>
      <w:tr w:rsidR="00D015CE" w14:paraId="205C451F" w14:textId="77777777" w:rsidTr="00D015CE">
        <w:tblPrEx>
          <w:jc w:val="left"/>
        </w:tblPrEx>
        <w:trPr>
          <w:trHeight w:val="138"/>
        </w:trPr>
        <w:tc>
          <w:tcPr>
            <w:tcW w:w="2127" w:type="dxa"/>
            <w:gridSpan w:val="2"/>
            <w:vMerge/>
            <w:tcBorders>
              <w:right w:val="single" w:sz="4" w:space="0" w:color="000000"/>
            </w:tcBorders>
            <w:shd w:val="clear" w:color="auto" w:fill="F2F2F2"/>
          </w:tcPr>
          <w:p w14:paraId="40965F31"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2F2F2"/>
          </w:tcPr>
          <w:p w14:paraId="63CEA354" w14:textId="77777777" w:rsidR="008742CE" w:rsidRDefault="008742CE" w:rsidP="0098726E">
            <w:pPr>
              <w:pStyle w:val="TableParagraph"/>
              <w:spacing w:line="118" w:lineRule="exact"/>
              <w:ind w:left="26"/>
              <w:rPr>
                <w:sz w:val="12"/>
              </w:rPr>
            </w:pPr>
            <w:r>
              <w:rPr>
                <w:w w:val="105"/>
                <w:sz w:val="12"/>
              </w:rPr>
              <w:t>Vybavení PC učebny</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095CC721" w14:textId="77777777" w:rsidR="008742CE" w:rsidRDefault="008742CE" w:rsidP="0098726E">
            <w:pPr>
              <w:pStyle w:val="TableParagraph"/>
              <w:spacing w:line="118" w:lineRule="exact"/>
              <w:ind w:left="26"/>
              <w:rPr>
                <w:sz w:val="12"/>
              </w:rPr>
            </w:pPr>
            <w:r>
              <w:rPr>
                <w:w w:val="105"/>
                <w:sz w:val="12"/>
              </w:rPr>
              <w:t>Vojtěšská 13 - Modernizace a dovybavení PC učebny</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4FE8E5" w14:textId="77777777" w:rsidR="008742CE" w:rsidRDefault="008742CE" w:rsidP="0098726E">
            <w:pPr>
              <w:pStyle w:val="TableParagraph"/>
              <w:spacing w:line="118" w:lineRule="exact"/>
              <w:ind w:right="2"/>
              <w:jc w:val="right"/>
              <w:rPr>
                <w:sz w:val="12"/>
              </w:rPr>
            </w:pPr>
            <w:r>
              <w:rPr>
                <w:w w:val="105"/>
                <w:sz w:val="12"/>
              </w:rPr>
              <w:t>2 000 000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5FA683F6" w14:textId="77777777" w:rsidR="008742CE" w:rsidRDefault="008742CE" w:rsidP="0098726E">
            <w:pPr>
              <w:pStyle w:val="TableParagraph"/>
              <w:spacing w:line="118" w:lineRule="exact"/>
              <w:ind w:right="2"/>
              <w:jc w:val="right"/>
              <w:rPr>
                <w:sz w:val="12"/>
              </w:rPr>
            </w:pPr>
            <w:r w:rsidRPr="00F92871">
              <w:rPr>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2216E5B"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27934172" w14:textId="77777777" w:rsidR="008742CE" w:rsidRDefault="008742CE" w:rsidP="0098726E">
            <w:pPr>
              <w:pStyle w:val="TableParagraph"/>
              <w:spacing w:line="118" w:lineRule="exact"/>
              <w:ind w:left="75" w:right="42"/>
              <w:jc w:val="center"/>
              <w:rPr>
                <w:sz w:val="12"/>
              </w:rPr>
            </w:pPr>
            <w:r>
              <w:rPr>
                <w:w w:val="105"/>
                <w:sz w:val="12"/>
              </w:rPr>
              <w:t>cíl 2.2</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428895" w14:textId="77777777" w:rsidR="008742CE" w:rsidRDefault="008742CE" w:rsidP="0098726E">
            <w:pPr>
              <w:pStyle w:val="TableParagraph"/>
              <w:spacing w:line="118" w:lineRule="exact"/>
              <w:ind w:right="198"/>
              <w:jc w:val="right"/>
              <w:rPr>
                <w:sz w:val="12"/>
              </w:rPr>
            </w:pPr>
            <w:r>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E7E91A0" w14:textId="77777777" w:rsidR="008742CE" w:rsidRDefault="008742CE" w:rsidP="0098726E">
            <w:pPr>
              <w:pStyle w:val="TableParagraph"/>
              <w:spacing w:line="118" w:lineRule="exact"/>
              <w:ind w:left="30"/>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8A56444" w14:textId="77777777" w:rsidR="008742CE" w:rsidRDefault="008742CE" w:rsidP="0098726E">
            <w:pPr>
              <w:pStyle w:val="TableParagraph"/>
              <w:spacing w:line="118" w:lineRule="exact"/>
              <w:ind w:left="230"/>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C0466F0" w14:textId="77777777" w:rsidR="008742CE" w:rsidRDefault="008742CE" w:rsidP="0098726E">
            <w:pPr>
              <w:pStyle w:val="TableParagraph"/>
              <w:spacing w:line="118" w:lineRule="exact"/>
              <w:ind w:left="31"/>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FEDBDB0" w14:textId="77777777" w:rsidR="008742CE" w:rsidRDefault="008742CE" w:rsidP="0098726E">
            <w:pPr>
              <w:pStyle w:val="TableParagraph"/>
              <w:spacing w:line="118" w:lineRule="exact"/>
              <w:ind w:left="32"/>
              <w:jc w:val="center"/>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E92BAC3" w14:textId="77777777" w:rsidR="008742CE" w:rsidRDefault="008742CE" w:rsidP="0098726E">
            <w:pPr>
              <w:pStyle w:val="TableParagraph"/>
              <w:spacing w:line="118" w:lineRule="exact"/>
              <w:ind w:right="196"/>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E13C30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72DA48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6D0CD535" w14:textId="77777777" w:rsidR="008742CE" w:rsidRDefault="008742CE" w:rsidP="0098726E">
            <w:pPr>
              <w:pStyle w:val="TableParagraph"/>
              <w:rPr>
                <w:rFonts w:ascii="Times New Roman"/>
                <w:sz w:val="8"/>
              </w:rPr>
            </w:pPr>
          </w:p>
        </w:tc>
      </w:tr>
      <w:tr w:rsidR="00D015CE" w14:paraId="20DE15F9" w14:textId="77777777" w:rsidTr="00D015CE">
        <w:tblPrEx>
          <w:jc w:val="left"/>
        </w:tblPrEx>
        <w:trPr>
          <w:trHeight w:val="138"/>
        </w:trPr>
        <w:tc>
          <w:tcPr>
            <w:tcW w:w="2127" w:type="dxa"/>
            <w:gridSpan w:val="2"/>
            <w:vMerge/>
            <w:tcBorders>
              <w:right w:val="single" w:sz="4" w:space="0" w:color="000000"/>
            </w:tcBorders>
            <w:shd w:val="clear" w:color="auto" w:fill="F2F2F2"/>
          </w:tcPr>
          <w:p w14:paraId="0ED47B46" w14:textId="77777777" w:rsidR="008742CE" w:rsidRDefault="008742CE" w:rsidP="0098726E">
            <w:pPr>
              <w:rPr>
                <w:sz w:val="2"/>
                <w:szCs w:val="2"/>
              </w:rPr>
            </w:pPr>
          </w:p>
        </w:tc>
        <w:tc>
          <w:tcPr>
            <w:tcW w:w="3402" w:type="dxa"/>
            <w:gridSpan w:val="2"/>
            <w:vMerge w:val="restart"/>
            <w:tcBorders>
              <w:top w:val="single" w:sz="4" w:space="0" w:color="000000"/>
              <w:left w:val="single" w:sz="4" w:space="0" w:color="000000"/>
              <w:right w:val="single" w:sz="4" w:space="0" w:color="000000"/>
            </w:tcBorders>
            <w:shd w:val="clear" w:color="auto" w:fill="F2F2F2"/>
          </w:tcPr>
          <w:p w14:paraId="0889EB13" w14:textId="77777777" w:rsidR="008742CE" w:rsidRDefault="008742CE" w:rsidP="0098726E">
            <w:pPr>
              <w:pStyle w:val="TableParagraph"/>
              <w:spacing w:before="72"/>
              <w:ind w:left="26"/>
              <w:rPr>
                <w:sz w:val="12"/>
              </w:rPr>
            </w:pPr>
            <w:r>
              <w:rPr>
                <w:w w:val="105"/>
                <w:sz w:val="12"/>
              </w:rPr>
              <w:t>Vybudování nových učeben</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E0BE5AF" w14:textId="77777777" w:rsidR="008742CE" w:rsidRPr="006052DB" w:rsidRDefault="008742CE" w:rsidP="0098726E">
            <w:pPr>
              <w:pStyle w:val="TableParagraph"/>
              <w:spacing w:line="118" w:lineRule="exact"/>
              <w:ind w:left="26"/>
              <w:rPr>
                <w:sz w:val="12"/>
                <w:highlight w:val="darkGray"/>
              </w:rPr>
            </w:pPr>
            <w:r w:rsidRPr="006052DB">
              <w:rPr>
                <w:w w:val="105"/>
                <w:sz w:val="12"/>
                <w:highlight w:val="darkGray"/>
              </w:rPr>
              <w:t>Uhelný trh 4- Multifunkční a jazyková učebna vybavená ICT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197743BE" w14:textId="77777777" w:rsidR="008742CE" w:rsidRPr="006052DB" w:rsidRDefault="008742CE" w:rsidP="0098726E">
            <w:pPr>
              <w:pStyle w:val="TableParagraph"/>
              <w:spacing w:line="118" w:lineRule="exact"/>
              <w:ind w:right="2"/>
              <w:jc w:val="right"/>
              <w:rPr>
                <w:sz w:val="12"/>
                <w:highlight w:val="darkGray"/>
              </w:rPr>
            </w:pPr>
            <w:r w:rsidRPr="006052DB">
              <w:rPr>
                <w:w w:val="105"/>
                <w:sz w:val="12"/>
                <w:highlight w:val="darkGray"/>
              </w:rPr>
              <w:t>2 500 000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0F6E8959" w14:textId="77777777" w:rsidR="008742CE" w:rsidRPr="006052DB" w:rsidRDefault="008742CE" w:rsidP="0098726E">
            <w:pPr>
              <w:pStyle w:val="TableParagraph"/>
              <w:spacing w:line="118" w:lineRule="exact"/>
              <w:ind w:right="2"/>
              <w:jc w:val="right"/>
              <w:rPr>
                <w:sz w:val="12"/>
                <w:highlight w:val="darkGray"/>
              </w:rPr>
            </w:pPr>
            <w:r w:rsidRPr="006052DB">
              <w:rPr>
                <w:sz w:val="12"/>
                <w:highlight w:val="darkGray"/>
              </w:rPr>
              <w:t>2020</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E97CD16" w14:textId="77777777" w:rsidR="008742CE" w:rsidRPr="006052DB" w:rsidRDefault="008742CE" w:rsidP="0098726E">
            <w:pPr>
              <w:pStyle w:val="TableParagraph"/>
              <w:spacing w:line="118" w:lineRule="exact"/>
              <w:ind w:left="75" w:right="42"/>
              <w:jc w:val="center"/>
              <w:rPr>
                <w:w w:val="105"/>
                <w:sz w:val="12"/>
                <w:highlight w:val="darkGray"/>
              </w:rPr>
            </w:pPr>
            <w:r w:rsidRPr="006052DB">
              <w:rPr>
                <w:w w:val="105"/>
                <w:sz w:val="12"/>
                <w:highlight w:val="darkGray"/>
              </w:rPr>
              <w:t>realizováno</w:t>
            </w: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40A38FD9" w14:textId="77777777" w:rsidR="008742CE" w:rsidRPr="006052DB" w:rsidRDefault="008742CE" w:rsidP="0098726E">
            <w:pPr>
              <w:pStyle w:val="TableParagraph"/>
              <w:spacing w:line="118" w:lineRule="exact"/>
              <w:ind w:left="75" w:right="42"/>
              <w:jc w:val="center"/>
              <w:rPr>
                <w:sz w:val="12"/>
                <w:highlight w:val="darkGray"/>
              </w:rPr>
            </w:pPr>
            <w:r w:rsidRPr="006052DB">
              <w:rPr>
                <w:w w:val="105"/>
                <w:sz w:val="12"/>
                <w:highlight w:val="darkGray"/>
              </w:rPr>
              <w:t>cíl 2.2</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DD23CEA" w14:textId="77777777" w:rsidR="008742CE" w:rsidRPr="006052DB" w:rsidRDefault="008742CE" w:rsidP="0098726E">
            <w:pPr>
              <w:pStyle w:val="TableParagraph"/>
              <w:rPr>
                <w:rFonts w:ascii="Times New Roman"/>
                <w:sz w:val="8"/>
                <w:highlight w:val="darkGray"/>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6577C8FA" w14:textId="77777777" w:rsidR="008742CE" w:rsidRPr="006052DB" w:rsidRDefault="008742CE" w:rsidP="0098726E">
            <w:pPr>
              <w:pStyle w:val="TableParagraph"/>
              <w:spacing w:line="118" w:lineRule="exact"/>
              <w:ind w:left="30"/>
              <w:jc w:val="center"/>
              <w:rPr>
                <w:sz w:val="12"/>
                <w:highlight w:val="darkGray"/>
              </w:rPr>
            </w:pPr>
            <w:r w:rsidRPr="006052DB">
              <w:rPr>
                <w:w w:val="103"/>
                <w:sz w:val="12"/>
                <w:highlight w:val="darkGray"/>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F661535" w14:textId="77777777" w:rsidR="008742CE" w:rsidRPr="006052DB" w:rsidRDefault="008742CE" w:rsidP="0098726E">
            <w:pPr>
              <w:pStyle w:val="TableParagraph"/>
              <w:spacing w:line="118" w:lineRule="exact"/>
              <w:ind w:left="230"/>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A486BCB" w14:textId="77777777" w:rsidR="008742CE" w:rsidRPr="006052DB" w:rsidRDefault="008742CE" w:rsidP="0098726E">
            <w:pPr>
              <w:pStyle w:val="TableParagraph"/>
              <w:spacing w:line="118" w:lineRule="exact"/>
              <w:ind w:left="31"/>
              <w:jc w:val="center"/>
              <w:rPr>
                <w:sz w:val="12"/>
                <w:highlight w:val="darkGray"/>
              </w:rPr>
            </w:pPr>
            <w:r w:rsidRPr="006052DB">
              <w:rPr>
                <w:w w:val="103"/>
                <w:sz w:val="12"/>
                <w:highlight w:val="darkGray"/>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5C26E8" w14:textId="77777777" w:rsidR="008742CE" w:rsidRPr="006052DB" w:rsidRDefault="008742CE" w:rsidP="0098726E">
            <w:pPr>
              <w:pStyle w:val="TableParagraph"/>
              <w:spacing w:line="118" w:lineRule="exact"/>
              <w:ind w:left="32"/>
              <w:jc w:val="center"/>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54D7C29" w14:textId="77777777" w:rsidR="008742CE" w:rsidRPr="006052DB" w:rsidRDefault="008742CE" w:rsidP="0098726E">
            <w:pPr>
              <w:pStyle w:val="TableParagraph"/>
              <w:spacing w:line="118" w:lineRule="exact"/>
              <w:ind w:right="196"/>
              <w:jc w:val="right"/>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8A0D743"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D6ED8D1"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tcBorders>
            <w:shd w:val="clear" w:color="auto" w:fill="F2F2F2"/>
          </w:tcPr>
          <w:p w14:paraId="40809B99" w14:textId="77777777" w:rsidR="008742CE" w:rsidRPr="006052DB" w:rsidRDefault="008742CE" w:rsidP="0098726E">
            <w:pPr>
              <w:pStyle w:val="TableParagraph"/>
              <w:spacing w:line="118" w:lineRule="exact"/>
              <w:ind w:right="194"/>
              <w:jc w:val="right"/>
              <w:rPr>
                <w:sz w:val="12"/>
                <w:highlight w:val="darkGray"/>
              </w:rPr>
            </w:pPr>
            <w:r w:rsidRPr="006052DB">
              <w:rPr>
                <w:w w:val="103"/>
                <w:sz w:val="12"/>
                <w:highlight w:val="darkGray"/>
              </w:rPr>
              <w:t>x</w:t>
            </w:r>
          </w:p>
        </w:tc>
      </w:tr>
      <w:tr w:rsidR="00D015CE" w14:paraId="02EF97F0" w14:textId="77777777" w:rsidTr="00D015CE">
        <w:tblPrEx>
          <w:jc w:val="left"/>
        </w:tblPrEx>
        <w:trPr>
          <w:trHeight w:val="138"/>
        </w:trPr>
        <w:tc>
          <w:tcPr>
            <w:tcW w:w="2127" w:type="dxa"/>
            <w:gridSpan w:val="2"/>
            <w:vMerge/>
            <w:tcBorders>
              <w:right w:val="single" w:sz="4" w:space="0" w:color="000000"/>
            </w:tcBorders>
            <w:shd w:val="clear" w:color="auto" w:fill="F2F2F2"/>
          </w:tcPr>
          <w:p w14:paraId="02FDBFB0" w14:textId="77777777" w:rsidR="008742CE" w:rsidRDefault="008742CE" w:rsidP="0098726E">
            <w:pPr>
              <w:rPr>
                <w:sz w:val="2"/>
                <w:szCs w:val="2"/>
              </w:rPr>
            </w:pPr>
          </w:p>
        </w:tc>
        <w:tc>
          <w:tcPr>
            <w:tcW w:w="3402" w:type="dxa"/>
            <w:gridSpan w:val="2"/>
            <w:vMerge/>
            <w:tcBorders>
              <w:top w:val="nil"/>
              <w:left w:val="single" w:sz="4" w:space="0" w:color="000000"/>
              <w:right w:val="single" w:sz="4" w:space="0" w:color="000000"/>
            </w:tcBorders>
            <w:shd w:val="clear" w:color="auto" w:fill="F2F2F2"/>
          </w:tcPr>
          <w:p w14:paraId="5BAF6853" w14:textId="77777777" w:rsidR="008742CE" w:rsidRDefault="008742CE" w:rsidP="0098726E">
            <w:pPr>
              <w:rPr>
                <w:sz w:val="2"/>
                <w:szCs w:val="2"/>
              </w:rPr>
            </w:pPr>
          </w:p>
        </w:tc>
        <w:tc>
          <w:tcPr>
            <w:tcW w:w="5811" w:type="dxa"/>
            <w:gridSpan w:val="2"/>
            <w:tcBorders>
              <w:top w:val="single" w:sz="4" w:space="0" w:color="000000"/>
              <w:left w:val="single" w:sz="4" w:space="0" w:color="000000"/>
              <w:right w:val="single" w:sz="4" w:space="0" w:color="000000"/>
            </w:tcBorders>
            <w:shd w:val="clear" w:color="auto" w:fill="F2F2F2"/>
          </w:tcPr>
          <w:p w14:paraId="73422A7E" w14:textId="77777777" w:rsidR="008742CE" w:rsidRDefault="008742CE" w:rsidP="0098726E">
            <w:pPr>
              <w:pStyle w:val="TableParagraph"/>
              <w:spacing w:line="118" w:lineRule="exact"/>
              <w:ind w:left="26"/>
              <w:rPr>
                <w:sz w:val="12"/>
              </w:rPr>
            </w:pPr>
            <w:r>
              <w:rPr>
                <w:w w:val="105"/>
                <w:sz w:val="12"/>
              </w:rPr>
              <w:t>Vojtěšská 13 - Učebna chodba – nová učebna</w:t>
            </w:r>
          </w:p>
        </w:tc>
        <w:tc>
          <w:tcPr>
            <w:tcW w:w="709" w:type="dxa"/>
            <w:gridSpan w:val="2"/>
            <w:tcBorders>
              <w:top w:val="single" w:sz="4" w:space="0" w:color="000000"/>
              <w:left w:val="single" w:sz="4" w:space="0" w:color="000000"/>
              <w:right w:val="single" w:sz="4" w:space="0" w:color="000000"/>
            </w:tcBorders>
            <w:shd w:val="clear" w:color="auto" w:fill="F2F2F2"/>
          </w:tcPr>
          <w:p w14:paraId="4C651BA9" w14:textId="77777777" w:rsidR="008742CE" w:rsidRDefault="008742CE" w:rsidP="0098726E">
            <w:pPr>
              <w:pStyle w:val="TableParagraph"/>
              <w:spacing w:line="118" w:lineRule="exact"/>
              <w:ind w:right="2"/>
              <w:jc w:val="right"/>
              <w:rPr>
                <w:sz w:val="12"/>
              </w:rPr>
            </w:pPr>
            <w:r>
              <w:rPr>
                <w:w w:val="105"/>
                <w:sz w:val="12"/>
              </w:rPr>
              <w:t>1 000 000</w:t>
            </w:r>
          </w:p>
        </w:tc>
        <w:tc>
          <w:tcPr>
            <w:tcW w:w="992" w:type="dxa"/>
            <w:gridSpan w:val="2"/>
            <w:tcBorders>
              <w:top w:val="single" w:sz="4" w:space="0" w:color="000000"/>
              <w:left w:val="single" w:sz="4" w:space="0" w:color="000000"/>
              <w:right w:val="single" w:sz="4" w:space="0" w:color="000000"/>
            </w:tcBorders>
            <w:shd w:val="clear" w:color="auto" w:fill="F2F2F2"/>
          </w:tcPr>
          <w:p w14:paraId="5DE2EDD9" w14:textId="77777777" w:rsidR="008742CE" w:rsidRDefault="008742CE" w:rsidP="0098726E">
            <w:pPr>
              <w:pStyle w:val="TableParagraph"/>
              <w:spacing w:line="118" w:lineRule="exact"/>
              <w:ind w:right="2"/>
              <w:jc w:val="right"/>
              <w:rPr>
                <w:sz w:val="12"/>
              </w:rPr>
            </w:pPr>
            <w:r w:rsidRPr="0022459C">
              <w:rPr>
                <w:sz w:val="12"/>
                <w:highlight w:val="yellow"/>
              </w:rPr>
              <w:t>2021-2023</w:t>
            </w:r>
          </w:p>
        </w:tc>
        <w:tc>
          <w:tcPr>
            <w:tcW w:w="585" w:type="dxa"/>
            <w:gridSpan w:val="2"/>
            <w:tcBorders>
              <w:top w:val="single" w:sz="4" w:space="0" w:color="000000"/>
              <w:left w:val="single" w:sz="4" w:space="0" w:color="000000"/>
              <w:right w:val="single" w:sz="4" w:space="0" w:color="000000"/>
            </w:tcBorders>
            <w:shd w:val="clear" w:color="auto" w:fill="F2F2F2"/>
          </w:tcPr>
          <w:p w14:paraId="65CB744C"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right w:val="single" w:sz="4" w:space="0" w:color="000000"/>
            </w:tcBorders>
            <w:shd w:val="clear" w:color="auto" w:fill="F2F2F2"/>
          </w:tcPr>
          <w:p w14:paraId="493978FA" w14:textId="77777777" w:rsidR="008742CE" w:rsidRDefault="008742CE" w:rsidP="0098726E">
            <w:pPr>
              <w:pStyle w:val="TableParagraph"/>
              <w:spacing w:line="118" w:lineRule="exact"/>
              <w:ind w:left="75" w:right="42"/>
              <w:jc w:val="center"/>
              <w:rPr>
                <w:sz w:val="12"/>
              </w:rPr>
            </w:pPr>
            <w:r>
              <w:rPr>
                <w:w w:val="105"/>
                <w:sz w:val="12"/>
              </w:rPr>
              <w:t>cíl 2.2</w:t>
            </w:r>
          </w:p>
        </w:tc>
        <w:tc>
          <w:tcPr>
            <w:tcW w:w="567" w:type="dxa"/>
            <w:gridSpan w:val="2"/>
            <w:tcBorders>
              <w:top w:val="single" w:sz="4" w:space="0" w:color="000000"/>
              <w:left w:val="single" w:sz="4" w:space="0" w:color="000000"/>
              <w:right w:val="single" w:sz="4" w:space="0" w:color="000000"/>
            </w:tcBorders>
            <w:shd w:val="clear" w:color="auto" w:fill="F2F2F2"/>
          </w:tcPr>
          <w:p w14:paraId="3CE2E1D7"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right w:val="single" w:sz="4" w:space="0" w:color="000000"/>
            </w:tcBorders>
            <w:shd w:val="clear" w:color="auto" w:fill="F2F2F2"/>
          </w:tcPr>
          <w:p w14:paraId="66FED8D5" w14:textId="77777777" w:rsidR="008742CE" w:rsidRDefault="008742CE" w:rsidP="0098726E">
            <w:pPr>
              <w:pStyle w:val="TableParagraph"/>
              <w:spacing w:line="118" w:lineRule="exact"/>
              <w:ind w:left="30"/>
              <w:jc w:val="center"/>
              <w:rPr>
                <w:sz w:val="12"/>
              </w:rPr>
            </w:pPr>
            <w:r>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14:paraId="59D15A83" w14:textId="77777777" w:rsidR="008742CE" w:rsidRDefault="008742CE" w:rsidP="0098726E">
            <w:pPr>
              <w:pStyle w:val="TableParagraph"/>
              <w:spacing w:line="118" w:lineRule="exact"/>
              <w:ind w:left="230"/>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4F8A4C73" w14:textId="77777777" w:rsidR="008742CE" w:rsidRDefault="008742CE" w:rsidP="0098726E">
            <w:pPr>
              <w:pStyle w:val="TableParagraph"/>
              <w:spacing w:line="118" w:lineRule="exact"/>
              <w:ind w:left="31"/>
              <w:jc w:val="center"/>
              <w:rPr>
                <w:sz w:val="12"/>
              </w:rPr>
            </w:pPr>
            <w:r>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14:paraId="07A3B118" w14:textId="77777777" w:rsidR="008742CE" w:rsidRDefault="008742CE" w:rsidP="0098726E">
            <w:pPr>
              <w:pStyle w:val="TableParagraph"/>
              <w:spacing w:line="118" w:lineRule="exact"/>
              <w:ind w:left="32"/>
              <w:jc w:val="center"/>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2DCDACFA" w14:textId="77777777" w:rsidR="008742CE" w:rsidRDefault="008742CE" w:rsidP="0098726E">
            <w:pPr>
              <w:pStyle w:val="TableParagraph"/>
              <w:spacing w:line="118" w:lineRule="exact"/>
              <w:ind w:right="196"/>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4671C2B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shd w:val="clear" w:color="auto" w:fill="F2F2F2"/>
          </w:tcPr>
          <w:p w14:paraId="1546F245" w14:textId="77777777" w:rsidR="008742CE" w:rsidRDefault="008742CE" w:rsidP="0098726E">
            <w:pPr>
              <w:pStyle w:val="TableParagraph"/>
              <w:spacing w:line="118" w:lineRule="exact"/>
              <w:ind w:right="256"/>
              <w:jc w:val="right"/>
              <w:rPr>
                <w:sz w:val="12"/>
              </w:rPr>
            </w:pPr>
            <w:r>
              <w:rPr>
                <w:w w:val="103"/>
                <w:sz w:val="12"/>
              </w:rPr>
              <w:t>x</w:t>
            </w:r>
          </w:p>
        </w:tc>
        <w:tc>
          <w:tcPr>
            <w:tcW w:w="567" w:type="dxa"/>
            <w:gridSpan w:val="2"/>
            <w:tcBorders>
              <w:top w:val="single" w:sz="4" w:space="0" w:color="000000"/>
              <w:left w:val="single" w:sz="4" w:space="0" w:color="000000"/>
            </w:tcBorders>
            <w:shd w:val="clear" w:color="auto" w:fill="F2F2F2"/>
          </w:tcPr>
          <w:p w14:paraId="5DC8FF1B" w14:textId="77777777" w:rsidR="008742CE" w:rsidRDefault="008742CE" w:rsidP="0098726E">
            <w:pPr>
              <w:pStyle w:val="TableParagraph"/>
              <w:spacing w:line="118" w:lineRule="exact"/>
              <w:ind w:right="194"/>
              <w:jc w:val="right"/>
              <w:rPr>
                <w:sz w:val="12"/>
              </w:rPr>
            </w:pPr>
            <w:r>
              <w:rPr>
                <w:w w:val="103"/>
                <w:sz w:val="12"/>
              </w:rPr>
              <w:t>x</w:t>
            </w:r>
          </w:p>
        </w:tc>
      </w:tr>
      <w:tr w:rsidR="00D015CE" w14:paraId="77F1276D" w14:textId="77777777" w:rsidTr="00D015CE">
        <w:tblPrEx>
          <w:jc w:val="left"/>
        </w:tblPrEx>
        <w:trPr>
          <w:trHeight w:val="138"/>
        </w:trPr>
        <w:tc>
          <w:tcPr>
            <w:tcW w:w="2127" w:type="dxa"/>
            <w:gridSpan w:val="2"/>
            <w:vMerge/>
            <w:tcBorders>
              <w:right w:val="single" w:sz="4" w:space="0" w:color="000000"/>
            </w:tcBorders>
            <w:shd w:val="clear" w:color="auto" w:fill="F2F2F2"/>
          </w:tcPr>
          <w:p w14:paraId="3CA47F98" w14:textId="77777777" w:rsidR="008742CE" w:rsidRDefault="008742CE" w:rsidP="0098726E">
            <w:pPr>
              <w:rPr>
                <w:sz w:val="2"/>
                <w:szCs w:val="2"/>
              </w:rPr>
            </w:pPr>
          </w:p>
        </w:tc>
        <w:tc>
          <w:tcPr>
            <w:tcW w:w="3402" w:type="dxa"/>
            <w:gridSpan w:val="2"/>
            <w:tcBorders>
              <w:top w:val="nil"/>
              <w:left w:val="single" w:sz="4" w:space="0" w:color="000000"/>
              <w:right w:val="single" w:sz="4" w:space="0" w:color="000000"/>
            </w:tcBorders>
            <w:shd w:val="clear" w:color="auto" w:fill="F2F2F2"/>
          </w:tcPr>
          <w:p w14:paraId="0DBFC6E9" w14:textId="77777777" w:rsidR="008742CE" w:rsidRPr="0022459C" w:rsidRDefault="008742CE" w:rsidP="0098726E">
            <w:pPr>
              <w:pStyle w:val="TableParagraph"/>
              <w:spacing w:line="118" w:lineRule="exact"/>
              <w:ind w:left="26"/>
              <w:rPr>
                <w:w w:val="105"/>
                <w:sz w:val="12"/>
                <w:highlight w:val="yellow"/>
              </w:rPr>
            </w:pPr>
            <w:r w:rsidRPr="0022459C">
              <w:rPr>
                <w:w w:val="105"/>
                <w:sz w:val="12"/>
                <w:highlight w:val="yellow"/>
              </w:rPr>
              <w:t>Celková oprava – rekonstrukce</w:t>
            </w:r>
          </w:p>
        </w:tc>
        <w:tc>
          <w:tcPr>
            <w:tcW w:w="5811" w:type="dxa"/>
            <w:gridSpan w:val="2"/>
            <w:tcBorders>
              <w:top w:val="single" w:sz="4" w:space="0" w:color="000000"/>
              <w:left w:val="single" w:sz="4" w:space="0" w:color="000000"/>
              <w:right w:val="single" w:sz="4" w:space="0" w:color="000000"/>
            </w:tcBorders>
            <w:shd w:val="clear" w:color="auto" w:fill="F2F2F2"/>
          </w:tcPr>
          <w:p w14:paraId="113E9736" w14:textId="77777777" w:rsidR="008742CE" w:rsidRPr="0022459C" w:rsidRDefault="008742CE" w:rsidP="0098726E">
            <w:pPr>
              <w:pStyle w:val="TableParagraph"/>
              <w:spacing w:line="118" w:lineRule="exact"/>
              <w:ind w:left="26"/>
              <w:rPr>
                <w:w w:val="105"/>
                <w:sz w:val="12"/>
                <w:highlight w:val="yellow"/>
              </w:rPr>
            </w:pPr>
            <w:r w:rsidRPr="0022459C">
              <w:rPr>
                <w:w w:val="105"/>
                <w:sz w:val="12"/>
                <w:highlight w:val="yellow"/>
              </w:rPr>
              <w:t>Celková oprava střechy, fasády a oken</w:t>
            </w:r>
          </w:p>
        </w:tc>
        <w:tc>
          <w:tcPr>
            <w:tcW w:w="709" w:type="dxa"/>
            <w:gridSpan w:val="2"/>
            <w:tcBorders>
              <w:top w:val="single" w:sz="4" w:space="0" w:color="000000"/>
              <w:left w:val="single" w:sz="4" w:space="0" w:color="000000"/>
              <w:right w:val="single" w:sz="4" w:space="0" w:color="000000"/>
            </w:tcBorders>
            <w:shd w:val="clear" w:color="auto" w:fill="F2F2F2"/>
            <w:vAlign w:val="center"/>
          </w:tcPr>
          <w:p w14:paraId="293BBFCC" w14:textId="77777777" w:rsidR="008742CE" w:rsidRPr="0022459C" w:rsidRDefault="008742CE" w:rsidP="0098726E">
            <w:pPr>
              <w:pStyle w:val="TableParagraph"/>
              <w:tabs>
                <w:tab w:val="left" w:pos="348"/>
              </w:tabs>
              <w:spacing w:line="118" w:lineRule="exact"/>
              <w:ind w:right="2"/>
              <w:jc w:val="right"/>
              <w:rPr>
                <w:w w:val="105"/>
                <w:sz w:val="12"/>
                <w:highlight w:val="yellow"/>
              </w:rPr>
            </w:pPr>
            <w:r>
              <w:rPr>
                <w:w w:val="105"/>
                <w:sz w:val="12"/>
                <w:highlight w:val="yellow"/>
              </w:rPr>
              <w:t>60 000 000</w:t>
            </w:r>
          </w:p>
        </w:tc>
        <w:tc>
          <w:tcPr>
            <w:tcW w:w="992" w:type="dxa"/>
            <w:gridSpan w:val="2"/>
            <w:tcBorders>
              <w:top w:val="single" w:sz="4" w:space="0" w:color="000000"/>
              <w:left w:val="single" w:sz="4" w:space="0" w:color="000000"/>
              <w:right w:val="single" w:sz="4" w:space="0" w:color="000000"/>
            </w:tcBorders>
            <w:shd w:val="clear" w:color="auto" w:fill="F2F2F2"/>
          </w:tcPr>
          <w:p w14:paraId="7439AC07" w14:textId="77777777" w:rsidR="008742CE" w:rsidRPr="0022459C" w:rsidRDefault="008742CE" w:rsidP="0098726E">
            <w:pPr>
              <w:pStyle w:val="TableParagraph"/>
              <w:tabs>
                <w:tab w:val="left" w:pos="492"/>
              </w:tabs>
              <w:spacing w:line="118" w:lineRule="exact"/>
              <w:ind w:right="2"/>
              <w:rPr>
                <w:sz w:val="12"/>
                <w:highlight w:val="yellow"/>
              </w:rPr>
            </w:pPr>
            <w:r>
              <w:rPr>
                <w:sz w:val="12"/>
                <w:highlight w:val="yellow"/>
              </w:rPr>
              <w:tab/>
              <w:t>2021</w:t>
            </w:r>
          </w:p>
        </w:tc>
        <w:tc>
          <w:tcPr>
            <w:tcW w:w="585" w:type="dxa"/>
            <w:gridSpan w:val="2"/>
            <w:tcBorders>
              <w:top w:val="single" w:sz="4" w:space="0" w:color="000000"/>
              <w:left w:val="single" w:sz="4" w:space="0" w:color="000000"/>
              <w:right w:val="single" w:sz="4" w:space="0" w:color="000000"/>
            </w:tcBorders>
            <w:shd w:val="clear" w:color="auto" w:fill="F2F2F2"/>
          </w:tcPr>
          <w:p w14:paraId="63898E37" w14:textId="77777777" w:rsidR="008742CE" w:rsidRPr="0022459C" w:rsidRDefault="008742CE" w:rsidP="0098726E">
            <w:pPr>
              <w:pStyle w:val="TableParagraph"/>
              <w:spacing w:line="118" w:lineRule="exact"/>
              <w:ind w:left="75" w:right="42"/>
              <w:jc w:val="center"/>
              <w:rPr>
                <w:w w:val="105"/>
                <w:sz w:val="12"/>
                <w:highlight w:val="yellow"/>
              </w:rPr>
            </w:pPr>
            <w:r>
              <w:rPr>
                <w:w w:val="105"/>
                <w:sz w:val="12"/>
                <w:highlight w:val="yellow"/>
              </w:rPr>
              <w:t>2021</w:t>
            </w:r>
          </w:p>
        </w:tc>
        <w:tc>
          <w:tcPr>
            <w:tcW w:w="677" w:type="dxa"/>
            <w:gridSpan w:val="3"/>
            <w:tcBorders>
              <w:top w:val="single" w:sz="4" w:space="0" w:color="000000"/>
              <w:left w:val="single" w:sz="4" w:space="0" w:color="000000"/>
              <w:right w:val="single" w:sz="4" w:space="0" w:color="000000"/>
            </w:tcBorders>
            <w:shd w:val="clear" w:color="auto" w:fill="F2F2F2"/>
          </w:tcPr>
          <w:p w14:paraId="2F21AF9E" w14:textId="77777777" w:rsidR="008742CE" w:rsidRPr="0022459C" w:rsidRDefault="008742CE" w:rsidP="0098726E">
            <w:pPr>
              <w:pStyle w:val="TableParagraph"/>
              <w:spacing w:line="118" w:lineRule="exact"/>
              <w:ind w:left="75" w:right="42"/>
              <w:jc w:val="center"/>
              <w:rPr>
                <w:w w:val="105"/>
                <w:sz w:val="12"/>
                <w:highlight w:val="yellow"/>
              </w:rPr>
            </w:pPr>
            <w:r>
              <w:rPr>
                <w:w w:val="105"/>
                <w:sz w:val="12"/>
                <w:highlight w:val="yellow"/>
              </w:rPr>
              <w:t>cíl 2.5</w:t>
            </w:r>
          </w:p>
        </w:tc>
        <w:tc>
          <w:tcPr>
            <w:tcW w:w="567" w:type="dxa"/>
            <w:gridSpan w:val="2"/>
            <w:tcBorders>
              <w:top w:val="single" w:sz="4" w:space="0" w:color="000000"/>
              <w:left w:val="single" w:sz="4" w:space="0" w:color="000000"/>
              <w:right w:val="single" w:sz="4" w:space="0" w:color="000000"/>
            </w:tcBorders>
            <w:shd w:val="clear" w:color="auto" w:fill="F2F2F2"/>
          </w:tcPr>
          <w:p w14:paraId="3A5B1FDC" w14:textId="77777777" w:rsidR="008742CE" w:rsidRPr="0022459C" w:rsidRDefault="008742CE" w:rsidP="0098726E">
            <w:pPr>
              <w:pStyle w:val="TableParagraph"/>
              <w:rPr>
                <w:rFonts w:ascii="Times New Roman"/>
                <w:sz w:val="8"/>
                <w:highlight w:val="yellow"/>
              </w:rPr>
            </w:pPr>
          </w:p>
        </w:tc>
        <w:tc>
          <w:tcPr>
            <w:tcW w:w="426" w:type="dxa"/>
            <w:gridSpan w:val="2"/>
            <w:tcBorders>
              <w:top w:val="single" w:sz="4" w:space="0" w:color="000000"/>
              <w:left w:val="single" w:sz="4" w:space="0" w:color="000000"/>
              <w:right w:val="single" w:sz="4" w:space="0" w:color="000000"/>
            </w:tcBorders>
            <w:shd w:val="clear" w:color="auto" w:fill="F2F2F2"/>
          </w:tcPr>
          <w:p w14:paraId="54E1FE22" w14:textId="77777777" w:rsidR="008742CE" w:rsidRPr="0022459C" w:rsidRDefault="008742CE" w:rsidP="0098726E">
            <w:pPr>
              <w:pStyle w:val="TableParagraph"/>
              <w:spacing w:line="118" w:lineRule="exact"/>
              <w:ind w:left="30"/>
              <w:jc w:val="center"/>
              <w:rPr>
                <w:w w:val="103"/>
                <w:sz w:val="12"/>
                <w:highlight w:val="yellow"/>
              </w:rPr>
            </w:pPr>
          </w:p>
        </w:tc>
        <w:tc>
          <w:tcPr>
            <w:tcW w:w="425" w:type="dxa"/>
            <w:gridSpan w:val="2"/>
            <w:tcBorders>
              <w:top w:val="single" w:sz="4" w:space="0" w:color="000000"/>
              <w:left w:val="single" w:sz="4" w:space="0" w:color="000000"/>
              <w:right w:val="single" w:sz="4" w:space="0" w:color="000000"/>
            </w:tcBorders>
            <w:shd w:val="clear" w:color="auto" w:fill="F2F2F2"/>
          </w:tcPr>
          <w:p w14:paraId="7CDF3591" w14:textId="77777777" w:rsidR="008742CE" w:rsidRPr="0022459C" w:rsidRDefault="008742CE" w:rsidP="0098726E">
            <w:pPr>
              <w:pStyle w:val="TableParagraph"/>
              <w:spacing w:line="118" w:lineRule="exact"/>
              <w:ind w:left="230"/>
              <w:rPr>
                <w:w w:val="103"/>
                <w:sz w:val="12"/>
                <w:highlight w:val="yellow"/>
              </w:rPr>
            </w:pPr>
          </w:p>
        </w:tc>
        <w:tc>
          <w:tcPr>
            <w:tcW w:w="567" w:type="dxa"/>
            <w:gridSpan w:val="2"/>
            <w:tcBorders>
              <w:top w:val="single" w:sz="4" w:space="0" w:color="000000"/>
              <w:left w:val="single" w:sz="4" w:space="0" w:color="000000"/>
              <w:right w:val="single" w:sz="4" w:space="0" w:color="000000"/>
            </w:tcBorders>
            <w:shd w:val="clear" w:color="auto" w:fill="F2F2F2"/>
          </w:tcPr>
          <w:p w14:paraId="1A16E600" w14:textId="77777777" w:rsidR="008742CE" w:rsidRPr="0022459C" w:rsidRDefault="008742CE" w:rsidP="0098726E">
            <w:pPr>
              <w:pStyle w:val="TableParagraph"/>
              <w:spacing w:line="118" w:lineRule="exact"/>
              <w:ind w:left="31"/>
              <w:jc w:val="center"/>
              <w:rPr>
                <w:w w:val="103"/>
                <w:sz w:val="12"/>
                <w:highlight w:val="yellow"/>
              </w:rPr>
            </w:pPr>
          </w:p>
        </w:tc>
        <w:tc>
          <w:tcPr>
            <w:tcW w:w="425" w:type="dxa"/>
            <w:gridSpan w:val="2"/>
            <w:tcBorders>
              <w:top w:val="single" w:sz="4" w:space="0" w:color="000000"/>
              <w:left w:val="single" w:sz="4" w:space="0" w:color="000000"/>
              <w:right w:val="single" w:sz="4" w:space="0" w:color="000000"/>
            </w:tcBorders>
            <w:shd w:val="clear" w:color="auto" w:fill="F2F2F2"/>
          </w:tcPr>
          <w:p w14:paraId="7B825E3F" w14:textId="77777777" w:rsidR="008742CE" w:rsidRPr="0022459C" w:rsidRDefault="008742CE" w:rsidP="0098726E">
            <w:pPr>
              <w:pStyle w:val="TableParagraph"/>
              <w:spacing w:line="118" w:lineRule="exact"/>
              <w:ind w:left="32"/>
              <w:jc w:val="center"/>
              <w:rPr>
                <w:w w:val="103"/>
                <w:sz w:val="12"/>
                <w:highlight w:val="yellow"/>
              </w:rPr>
            </w:pPr>
          </w:p>
        </w:tc>
        <w:tc>
          <w:tcPr>
            <w:tcW w:w="567" w:type="dxa"/>
            <w:gridSpan w:val="2"/>
            <w:tcBorders>
              <w:top w:val="single" w:sz="4" w:space="0" w:color="000000"/>
              <w:left w:val="single" w:sz="4" w:space="0" w:color="000000"/>
              <w:right w:val="single" w:sz="4" w:space="0" w:color="000000"/>
            </w:tcBorders>
            <w:shd w:val="clear" w:color="auto" w:fill="F2F2F2"/>
          </w:tcPr>
          <w:p w14:paraId="53668555" w14:textId="77777777" w:rsidR="008742CE" w:rsidRPr="0022459C" w:rsidRDefault="008742CE" w:rsidP="0098726E">
            <w:pPr>
              <w:pStyle w:val="TableParagraph"/>
              <w:spacing w:line="118" w:lineRule="exact"/>
              <w:ind w:right="196"/>
              <w:jc w:val="right"/>
              <w:rPr>
                <w:w w:val="103"/>
                <w:sz w:val="12"/>
                <w:highlight w:val="yellow"/>
              </w:rPr>
            </w:pPr>
          </w:p>
        </w:tc>
        <w:tc>
          <w:tcPr>
            <w:tcW w:w="567" w:type="dxa"/>
            <w:gridSpan w:val="2"/>
            <w:tcBorders>
              <w:top w:val="single" w:sz="4" w:space="0" w:color="000000"/>
              <w:left w:val="single" w:sz="4" w:space="0" w:color="000000"/>
              <w:right w:val="single" w:sz="4" w:space="0" w:color="000000"/>
            </w:tcBorders>
            <w:shd w:val="clear" w:color="auto" w:fill="F2F2F2"/>
          </w:tcPr>
          <w:p w14:paraId="1F15DDD4" w14:textId="77777777" w:rsidR="008742CE" w:rsidRPr="0022459C"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right w:val="single" w:sz="4" w:space="0" w:color="000000"/>
            </w:tcBorders>
            <w:shd w:val="clear" w:color="auto" w:fill="F2F2F2"/>
          </w:tcPr>
          <w:p w14:paraId="24EBE097" w14:textId="77777777" w:rsidR="008742CE" w:rsidRPr="0022459C" w:rsidRDefault="008742CE" w:rsidP="0098726E">
            <w:pPr>
              <w:pStyle w:val="TableParagraph"/>
              <w:spacing w:line="118" w:lineRule="exact"/>
              <w:ind w:right="256"/>
              <w:jc w:val="right"/>
              <w:rPr>
                <w:w w:val="103"/>
                <w:sz w:val="12"/>
                <w:highlight w:val="yellow"/>
              </w:rPr>
            </w:pPr>
          </w:p>
        </w:tc>
        <w:tc>
          <w:tcPr>
            <w:tcW w:w="567" w:type="dxa"/>
            <w:gridSpan w:val="2"/>
            <w:tcBorders>
              <w:top w:val="single" w:sz="4" w:space="0" w:color="000000"/>
              <w:left w:val="single" w:sz="4" w:space="0" w:color="000000"/>
            </w:tcBorders>
            <w:shd w:val="clear" w:color="auto" w:fill="F2F2F2"/>
          </w:tcPr>
          <w:p w14:paraId="0813BAC7" w14:textId="77777777" w:rsidR="008742CE" w:rsidRPr="0022459C" w:rsidRDefault="008742CE" w:rsidP="0098726E">
            <w:pPr>
              <w:pStyle w:val="TableParagraph"/>
              <w:spacing w:line="118" w:lineRule="exact"/>
              <w:ind w:right="194"/>
              <w:jc w:val="right"/>
              <w:rPr>
                <w:w w:val="103"/>
                <w:sz w:val="12"/>
                <w:highlight w:val="yellow"/>
              </w:rPr>
            </w:pPr>
            <w:r>
              <w:rPr>
                <w:w w:val="103"/>
                <w:sz w:val="12"/>
                <w:highlight w:val="yellow"/>
              </w:rPr>
              <w:t>?</w:t>
            </w:r>
          </w:p>
        </w:tc>
      </w:tr>
      <w:tr w:rsidR="00D015CE" w14:paraId="516AC86C" w14:textId="77777777" w:rsidTr="00D015CE">
        <w:tblPrEx>
          <w:jc w:val="left"/>
        </w:tblPrEx>
        <w:trPr>
          <w:trHeight w:val="138"/>
        </w:trPr>
        <w:tc>
          <w:tcPr>
            <w:tcW w:w="2127" w:type="dxa"/>
            <w:gridSpan w:val="2"/>
            <w:vMerge w:val="restart"/>
            <w:tcBorders>
              <w:right w:val="single" w:sz="4" w:space="0" w:color="000000"/>
            </w:tcBorders>
          </w:tcPr>
          <w:p w14:paraId="79827735" w14:textId="77777777" w:rsidR="008742CE" w:rsidRDefault="008742CE" w:rsidP="0098726E">
            <w:pPr>
              <w:pStyle w:val="TableParagraph"/>
              <w:ind w:left="21"/>
              <w:rPr>
                <w:b/>
                <w:sz w:val="12"/>
              </w:rPr>
            </w:pPr>
            <w:r>
              <w:rPr>
                <w:b/>
                <w:w w:val="105"/>
                <w:sz w:val="12"/>
              </w:rPr>
              <w:t xml:space="preserve">Základní škola </w:t>
            </w:r>
            <w:proofErr w:type="spellStart"/>
            <w:r>
              <w:rPr>
                <w:b/>
                <w:w w:val="105"/>
                <w:sz w:val="12"/>
              </w:rPr>
              <w:t>J.G.Jarkovského</w:t>
            </w:r>
            <w:proofErr w:type="spellEnd"/>
          </w:p>
          <w:p w14:paraId="1D241AC7" w14:textId="77777777" w:rsidR="008742CE" w:rsidRDefault="008742CE" w:rsidP="0098726E">
            <w:pPr>
              <w:pStyle w:val="TableParagraph"/>
              <w:spacing w:before="12"/>
              <w:ind w:left="21"/>
              <w:rPr>
                <w:sz w:val="12"/>
              </w:rPr>
            </w:pPr>
            <w:r>
              <w:rPr>
                <w:w w:val="105"/>
                <w:sz w:val="12"/>
              </w:rPr>
              <w:t>IČ: 60436166</w:t>
            </w:r>
          </w:p>
          <w:p w14:paraId="0D23F4C6" w14:textId="77777777" w:rsidR="008742CE" w:rsidRDefault="008742CE" w:rsidP="0098726E">
            <w:pPr>
              <w:pStyle w:val="TableParagraph"/>
              <w:spacing w:before="12"/>
              <w:ind w:left="21"/>
              <w:rPr>
                <w:sz w:val="12"/>
              </w:rPr>
            </w:pPr>
            <w:r>
              <w:rPr>
                <w:w w:val="105"/>
                <w:sz w:val="12"/>
              </w:rPr>
              <w:t>RED IZO: 600035271, IZO: 060436166</w:t>
            </w:r>
          </w:p>
        </w:tc>
        <w:tc>
          <w:tcPr>
            <w:tcW w:w="3402" w:type="dxa"/>
            <w:gridSpan w:val="2"/>
            <w:vMerge w:val="restart"/>
            <w:tcBorders>
              <w:left w:val="single" w:sz="4" w:space="0" w:color="000000"/>
              <w:bottom w:val="single" w:sz="4" w:space="0" w:color="000000"/>
              <w:right w:val="single" w:sz="4" w:space="0" w:color="000000"/>
            </w:tcBorders>
          </w:tcPr>
          <w:p w14:paraId="3772176A" w14:textId="77777777" w:rsidR="008742CE" w:rsidRDefault="008742CE" w:rsidP="0098726E">
            <w:pPr>
              <w:pStyle w:val="TableParagraph"/>
              <w:rPr>
                <w:rFonts w:ascii="Times New Roman"/>
                <w:sz w:val="12"/>
              </w:rPr>
            </w:pPr>
          </w:p>
          <w:p w14:paraId="2EF8FBED" w14:textId="77777777" w:rsidR="008742CE" w:rsidRDefault="008742CE" w:rsidP="0098726E">
            <w:pPr>
              <w:pStyle w:val="TableParagraph"/>
              <w:spacing w:before="93"/>
              <w:ind w:left="26"/>
              <w:rPr>
                <w:sz w:val="12"/>
              </w:rPr>
            </w:pPr>
            <w:r>
              <w:rPr>
                <w:w w:val="105"/>
                <w:sz w:val="12"/>
              </w:rPr>
              <w:t>Modernizace vnitřních prostor školy</w:t>
            </w:r>
          </w:p>
        </w:tc>
        <w:tc>
          <w:tcPr>
            <w:tcW w:w="5811" w:type="dxa"/>
            <w:gridSpan w:val="2"/>
            <w:tcBorders>
              <w:left w:val="single" w:sz="4" w:space="0" w:color="000000"/>
              <w:bottom w:val="single" w:sz="4" w:space="0" w:color="000000"/>
              <w:right w:val="single" w:sz="4" w:space="0" w:color="000000"/>
            </w:tcBorders>
          </w:tcPr>
          <w:p w14:paraId="20E57257" w14:textId="77777777" w:rsidR="008742CE" w:rsidRDefault="008742CE" w:rsidP="0098726E">
            <w:pPr>
              <w:pStyle w:val="TableParagraph"/>
              <w:spacing w:line="118" w:lineRule="exact"/>
              <w:ind w:left="26"/>
              <w:rPr>
                <w:sz w:val="12"/>
              </w:rPr>
            </w:pPr>
            <w:r>
              <w:rPr>
                <w:w w:val="105"/>
                <w:sz w:val="12"/>
              </w:rPr>
              <w:t>Truhlářská 22 - Přemalování a přebroušení podlahy TV</w:t>
            </w:r>
          </w:p>
        </w:tc>
        <w:tc>
          <w:tcPr>
            <w:tcW w:w="709" w:type="dxa"/>
            <w:gridSpan w:val="2"/>
            <w:tcBorders>
              <w:left w:val="single" w:sz="4" w:space="0" w:color="000000"/>
              <w:bottom w:val="single" w:sz="4" w:space="0" w:color="000000"/>
              <w:right w:val="single" w:sz="4" w:space="0" w:color="000000"/>
            </w:tcBorders>
          </w:tcPr>
          <w:p w14:paraId="1D6032C6" w14:textId="77777777" w:rsidR="008742CE" w:rsidRDefault="008742CE" w:rsidP="0098726E">
            <w:pPr>
              <w:pStyle w:val="TableParagraph"/>
              <w:spacing w:line="118" w:lineRule="exact"/>
              <w:ind w:right="2"/>
              <w:jc w:val="right"/>
              <w:rPr>
                <w:sz w:val="12"/>
              </w:rPr>
            </w:pPr>
            <w:r>
              <w:rPr>
                <w:w w:val="105"/>
                <w:sz w:val="12"/>
              </w:rPr>
              <w:t>300 000</w:t>
            </w:r>
          </w:p>
        </w:tc>
        <w:tc>
          <w:tcPr>
            <w:tcW w:w="992" w:type="dxa"/>
            <w:gridSpan w:val="2"/>
            <w:tcBorders>
              <w:left w:val="single" w:sz="4" w:space="0" w:color="000000"/>
              <w:bottom w:val="single" w:sz="4" w:space="0" w:color="000000"/>
              <w:right w:val="single" w:sz="4" w:space="0" w:color="000000"/>
            </w:tcBorders>
          </w:tcPr>
          <w:p w14:paraId="0E888E21" w14:textId="77777777" w:rsidR="008742CE" w:rsidRDefault="008742CE" w:rsidP="0098726E">
            <w:pPr>
              <w:pStyle w:val="TableParagraph"/>
              <w:spacing w:line="118" w:lineRule="exact"/>
              <w:ind w:right="2"/>
              <w:jc w:val="right"/>
              <w:rPr>
                <w:sz w:val="12"/>
              </w:rPr>
            </w:pPr>
            <w:r w:rsidRPr="00605C32">
              <w:rPr>
                <w:w w:val="105"/>
                <w:sz w:val="12"/>
                <w:highlight w:val="yellow"/>
              </w:rPr>
              <w:t>2021-2023</w:t>
            </w:r>
          </w:p>
        </w:tc>
        <w:tc>
          <w:tcPr>
            <w:tcW w:w="585" w:type="dxa"/>
            <w:gridSpan w:val="2"/>
            <w:tcBorders>
              <w:left w:val="single" w:sz="4" w:space="0" w:color="000000"/>
              <w:bottom w:val="single" w:sz="4" w:space="0" w:color="000000"/>
              <w:right w:val="single" w:sz="4" w:space="0" w:color="000000"/>
            </w:tcBorders>
          </w:tcPr>
          <w:p w14:paraId="27C1444F" w14:textId="77777777" w:rsidR="008742CE" w:rsidRDefault="008742CE" w:rsidP="0098726E">
            <w:pPr>
              <w:jc w:val="center"/>
            </w:pPr>
          </w:p>
        </w:tc>
        <w:tc>
          <w:tcPr>
            <w:tcW w:w="677" w:type="dxa"/>
            <w:gridSpan w:val="3"/>
            <w:tcBorders>
              <w:left w:val="single" w:sz="4" w:space="0" w:color="000000"/>
              <w:bottom w:val="single" w:sz="4" w:space="0" w:color="000000"/>
              <w:right w:val="single" w:sz="4" w:space="0" w:color="000000"/>
            </w:tcBorders>
          </w:tcPr>
          <w:p w14:paraId="3C6646A4" w14:textId="77777777" w:rsidR="008742CE" w:rsidRDefault="008742CE" w:rsidP="0098726E">
            <w:pPr>
              <w:pStyle w:val="TableParagraph"/>
              <w:spacing w:line="118" w:lineRule="exact"/>
              <w:ind w:left="75" w:right="42"/>
              <w:jc w:val="center"/>
              <w:rPr>
                <w:sz w:val="12"/>
              </w:rPr>
            </w:pPr>
            <w:r>
              <w:rPr>
                <w:w w:val="105"/>
                <w:sz w:val="12"/>
              </w:rPr>
              <w:t>cíl 2.4</w:t>
            </w:r>
          </w:p>
        </w:tc>
        <w:tc>
          <w:tcPr>
            <w:tcW w:w="567" w:type="dxa"/>
            <w:gridSpan w:val="2"/>
            <w:tcBorders>
              <w:left w:val="single" w:sz="4" w:space="0" w:color="000000"/>
              <w:bottom w:val="single" w:sz="4" w:space="0" w:color="000000"/>
              <w:right w:val="single" w:sz="4" w:space="0" w:color="000000"/>
            </w:tcBorders>
          </w:tcPr>
          <w:p w14:paraId="3AB0E768" w14:textId="77777777" w:rsidR="008742CE" w:rsidRDefault="008742CE" w:rsidP="0098726E">
            <w:pPr>
              <w:pStyle w:val="TableParagraph"/>
              <w:rPr>
                <w:rFonts w:ascii="Times New Roman"/>
                <w:sz w:val="8"/>
              </w:rPr>
            </w:pPr>
          </w:p>
        </w:tc>
        <w:tc>
          <w:tcPr>
            <w:tcW w:w="426" w:type="dxa"/>
            <w:gridSpan w:val="2"/>
            <w:tcBorders>
              <w:left w:val="single" w:sz="4" w:space="0" w:color="000000"/>
              <w:bottom w:val="single" w:sz="4" w:space="0" w:color="000000"/>
              <w:right w:val="single" w:sz="4" w:space="0" w:color="000000"/>
            </w:tcBorders>
          </w:tcPr>
          <w:p w14:paraId="2FAA54DA" w14:textId="77777777" w:rsidR="008742CE" w:rsidRDefault="008742CE" w:rsidP="0098726E">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tcPr>
          <w:p w14:paraId="34860165"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tcPr>
          <w:p w14:paraId="13F03D23" w14:textId="77777777" w:rsidR="008742CE" w:rsidRDefault="008742CE" w:rsidP="0098726E">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tcPr>
          <w:p w14:paraId="02661919"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tcPr>
          <w:p w14:paraId="21DD7C19"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tcPr>
          <w:p w14:paraId="48EE7E69"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tcPr>
          <w:p w14:paraId="00745CE3"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tcBorders>
          </w:tcPr>
          <w:p w14:paraId="0B1C22AC" w14:textId="77777777" w:rsidR="008742CE" w:rsidRDefault="008742CE" w:rsidP="0098726E">
            <w:pPr>
              <w:pStyle w:val="TableParagraph"/>
              <w:rPr>
                <w:rFonts w:ascii="Times New Roman"/>
                <w:sz w:val="8"/>
              </w:rPr>
            </w:pPr>
          </w:p>
        </w:tc>
      </w:tr>
      <w:tr w:rsidR="00D015CE" w14:paraId="3B9606E1" w14:textId="77777777" w:rsidTr="00D015CE">
        <w:tblPrEx>
          <w:jc w:val="left"/>
        </w:tblPrEx>
        <w:trPr>
          <w:trHeight w:val="138"/>
        </w:trPr>
        <w:tc>
          <w:tcPr>
            <w:tcW w:w="2127" w:type="dxa"/>
            <w:gridSpan w:val="2"/>
            <w:vMerge/>
            <w:tcBorders>
              <w:right w:val="single" w:sz="4" w:space="0" w:color="000000"/>
            </w:tcBorders>
          </w:tcPr>
          <w:p w14:paraId="0897B576"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tcPr>
          <w:p w14:paraId="3F191FF9"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41EC5E76" w14:textId="77777777" w:rsidR="008742CE" w:rsidRDefault="008742CE" w:rsidP="0098726E">
            <w:pPr>
              <w:pStyle w:val="TableParagraph"/>
              <w:spacing w:line="118" w:lineRule="exact"/>
              <w:ind w:left="26"/>
              <w:rPr>
                <w:sz w:val="12"/>
              </w:rPr>
            </w:pPr>
            <w:r>
              <w:rPr>
                <w:w w:val="105"/>
                <w:sz w:val="12"/>
              </w:rPr>
              <w:t>Truhlářská 22 - Přemalování a přebroušení podlahy TV</w:t>
            </w:r>
          </w:p>
        </w:tc>
        <w:tc>
          <w:tcPr>
            <w:tcW w:w="709" w:type="dxa"/>
            <w:gridSpan w:val="2"/>
            <w:tcBorders>
              <w:top w:val="single" w:sz="4" w:space="0" w:color="000000"/>
              <w:left w:val="single" w:sz="4" w:space="0" w:color="000000"/>
              <w:bottom w:val="single" w:sz="4" w:space="0" w:color="000000"/>
              <w:right w:val="single" w:sz="4" w:space="0" w:color="000000"/>
            </w:tcBorders>
          </w:tcPr>
          <w:p w14:paraId="23F0A7E4" w14:textId="77777777" w:rsidR="008742CE" w:rsidRDefault="008742CE" w:rsidP="0098726E">
            <w:pPr>
              <w:pStyle w:val="TableParagraph"/>
              <w:spacing w:line="118" w:lineRule="exact"/>
              <w:ind w:right="2"/>
              <w:jc w:val="right"/>
              <w:rPr>
                <w:sz w:val="12"/>
              </w:rPr>
            </w:pPr>
            <w:r>
              <w:rPr>
                <w:w w:val="105"/>
                <w:sz w:val="12"/>
              </w:rPr>
              <w:t>250 000</w:t>
            </w:r>
          </w:p>
        </w:tc>
        <w:tc>
          <w:tcPr>
            <w:tcW w:w="992" w:type="dxa"/>
            <w:gridSpan w:val="2"/>
            <w:tcBorders>
              <w:top w:val="single" w:sz="4" w:space="0" w:color="000000"/>
              <w:left w:val="single" w:sz="4" w:space="0" w:color="000000"/>
              <w:bottom w:val="single" w:sz="4" w:space="0" w:color="000000"/>
              <w:right w:val="single" w:sz="4" w:space="0" w:color="000000"/>
            </w:tcBorders>
          </w:tcPr>
          <w:p w14:paraId="62659331" w14:textId="77777777" w:rsidR="008742CE" w:rsidRDefault="008742CE" w:rsidP="0098726E">
            <w:pPr>
              <w:pStyle w:val="TableParagraph"/>
              <w:spacing w:line="118" w:lineRule="exact"/>
              <w:ind w:right="2"/>
              <w:jc w:val="right"/>
              <w:rPr>
                <w:sz w:val="12"/>
              </w:rPr>
            </w:pPr>
            <w:r w:rsidRPr="00605C3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tcPr>
          <w:p w14:paraId="6DCCB5EF"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tcPr>
          <w:p w14:paraId="616C8AAF"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tcPr>
          <w:p w14:paraId="1C1134F7"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tcPr>
          <w:p w14:paraId="5B29B5F4"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6A3643C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3ED23574"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2159840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022AAEB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3A7CDEA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63773790"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tcPr>
          <w:p w14:paraId="6F9B804D" w14:textId="77777777" w:rsidR="008742CE" w:rsidRDefault="008742CE" w:rsidP="0098726E">
            <w:pPr>
              <w:pStyle w:val="TableParagraph"/>
              <w:rPr>
                <w:rFonts w:ascii="Times New Roman"/>
                <w:sz w:val="8"/>
              </w:rPr>
            </w:pPr>
          </w:p>
        </w:tc>
      </w:tr>
      <w:tr w:rsidR="00D015CE" w14:paraId="3CFB6C79" w14:textId="77777777" w:rsidTr="00D015CE">
        <w:tblPrEx>
          <w:jc w:val="left"/>
        </w:tblPrEx>
        <w:trPr>
          <w:trHeight w:val="138"/>
        </w:trPr>
        <w:tc>
          <w:tcPr>
            <w:tcW w:w="2127" w:type="dxa"/>
            <w:gridSpan w:val="2"/>
            <w:vMerge/>
            <w:tcBorders>
              <w:right w:val="single" w:sz="4" w:space="0" w:color="000000"/>
            </w:tcBorders>
          </w:tcPr>
          <w:p w14:paraId="0592B7CA"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tcPr>
          <w:p w14:paraId="68A16FE3"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144E3773" w14:textId="77777777" w:rsidR="008742CE" w:rsidRDefault="008742CE" w:rsidP="0098726E">
            <w:pPr>
              <w:pStyle w:val="TableParagraph"/>
              <w:spacing w:line="118" w:lineRule="exact"/>
              <w:ind w:left="26"/>
              <w:rPr>
                <w:sz w:val="12"/>
              </w:rPr>
            </w:pPr>
            <w:r>
              <w:rPr>
                <w:w w:val="105"/>
                <w:sz w:val="12"/>
              </w:rPr>
              <w:t>Klimentská 38 - Nový výtah</w:t>
            </w:r>
          </w:p>
        </w:tc>
        <w:tc>
          <w:tcPr>
            <w:tcW w:w="709" w:type="dxa"/>
            <w:gridSpan w:val="2"/>
            <w:tcBorders>
              <w:top w:val="single" w:sz="4" w:space="0" w:color="000000"/>
              <w:left w:val="single" w:sz="4" w:space="0" w:color="000000"/>
              <w:bottom w:val="single" w:sz="4" w:space="0" w:color="000000"/>
              <w:right w:val="single" w:sz="4" w:space="0" w:color="000000"/>
            </w:tcBorders>
          </w:tcPr>
          <w:p w14:paraId="17B20468" w14:textId="77777777" w:rsidR="008742CE" w:rsidRDefault="008742CE" w:rsidP="0098726E">
            <w:pPr>
              <w:pStyle w:val="TableParagraph"/>
              <w:spacing w:line="118" w:lineRule="exact"/>
              <w:ind w:right="2"/>
              <w:jc w:val="right"/>
              <w:rPr>
                <w:sz w:val="12"/>
              </w:rPr>
            </w:pPr>
            <w:r>
              <w:rPr>
                <w:w w:val="105"/>
                <w:sz w:val="12"/>
              </w:rPr>
              <w:t>1 500 000</w:t>
            </w:r>
          </w:p>
        </w:tc>
        <w:tc>
          <w:tcPr>
            <w:tcW w:w="992" w:type="dxa"/>
            <w:gridSpan w:val="2"/>
            <w:tcBorders>
              <w:top w:val="single" w:sz="4" w:space="0" w:color="000000"/>
              <w:left w:val="single" w:sz="4" w:space="0" w:color="000000"/>
              <w:bottom w:val="single" w:sz="4" w:space="0" w:color="000000"/>
              <w:right w:val="single" w:sz="4" w:space="0" w:color="000000"/>
            </w:tcBorders>
          </w:tcPr>
          <w:p w14:paraId="235FC427" w14:textId="77777777" w:rsidR="008742CE" w:rsidRDefault="008742CE" w:rsidP="0098726E">
            <w:pPr>
              <w:pStyle w:val="TableParagraph"/>
              <w:spacing w:line="118" w:lineRule="exact"/>
              <w:ind w:right="2"/>
              <w:jc w:val="right"/>
              <w:rPr>
                <w:sz w:val="12"/>
              </w:rPr>
            </w:pPr>
            <w:r w:rsidRPr="00605C3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tcPr>
          <w:p w14:paraId="2BF4D2C1"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tcPr>
          <w:p w14:paraId="6A45EDA2"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tcPr>
          <w:p w14:paraId="17BA508C"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tcPr>
          <w:p w14:paraId="61B0C58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5596AE7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10B131E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78D436B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0045105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749069B6" w14:textId="77777777" w:rsidR="008742CE" w:rsidRDefault="008742CE" w:rsidP="0098726E">
            <w:pPr>
              <w:pStyle w:val="TableParagraph"/>
              <w:spacing w:line="118" w:lineRule="exact"/>
              <w:ind w:right="227"/>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tcPr>
          <w:p w14:paraId="63346D58" w14:textId="77777777" w:rsidR="008742CE" w:rsidRPr="00300C19" w:rsidRDefault="008742CE" w:rsidP="0098726E">
            <w:pPr>
              <w:pStyle w:val="TableParagraph"/>
              <w:jc w:val="center"/>
              <w:rPr>
                <w:rFonts w:ascii="Times New Roman"/>
                <w:sz w:val="8"/>
                <w:highlight w:val="yellow"/>
              </w:rPr>
            </w:pPr>
          </w:p>
        </w:tc>
        <w:tc>
          <w:tcPr>
            <w:tcW w:w="567" w:type="dxa"/>
            <w:gridSpan w:val="2"/>
            <w:tcBorders>
              <w:top w:val="single" w:sz="4" w:space="0" w:color="000000"/>
              <w:left w:val="single" w:sz="4" w:space="0" w:color="000000"/>
              <w:bottom w:val="single" w:sz="4" w:space="0" w:color="000000"/>
            </w:tcBorders>
          </w:tcPr>
          <w:p w14:paraId="6D53A55A" w14:textId="77777777" w:rsidR="008742CE" w:rsidRPr="00300C19" w:rsidRDefault="008742CE" w:rsidP="0098726E">
            <w:pPr>
              <w:pStyle w:val="TableParagraph"/>
              <w:jc w:val="center"/>
              <w:rPr>
                <w:rFonts w:ascii="Times New Roman"/>
                <w:sz w:val="8"/>
                <w:highlight w:val="yellow"/>
              </w:rPr>
            </w:pPr>
            <w:r w:rsidRPr="00300C19">
              <w:rPr>
                <w:w w:val="105"/>
                <w:sz w:val="12"/>
                <w:highlight w:val="yellow"/>
              </w:rPr>
              <w:t>x</w:t>
            </w:r>
          </w:p>
        </w:tc>
      </w:tr>
      <w:tr w:rsidR="00D015CE" w14:paraId="34ADCF5F" w14:textId="77777777" w:rsidTr="00D015CE">
        <w:tblPrEx>
          <w:jc w:val="left"/>
        </w:tblPrEx>
        <w:trPr>
          <w:trHeight w:val="138"/>
        </w:trPr>
        <w:tc>
          <w:tcPr>
            <w:tcW w:w="2127" w:type="dxa"/>
            <w:gridSpan w:val="2"/>
            <w:vMerge/>
            <w:tcBorders>
              <w:right w:val="single" w:sz="4" w:space="0" w:color="000000"/>
            </w:tcBorders>
          </w:tcPr>
          <w:p w14:paraId="147D44B0"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tcPr>
          <w:p w14:paraId="24C0C88A"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12DA1D3E" w14:textId="77777777" w:rsidR="008742CE" w:rsidRDefault="008742CE" w:rsidP="0098726E">
            <w:pPr>
              <w:pStyle w:val="TableParagraph"/>
              <w:spacing w:line="118" w:lineRule="exact"/>
              <w:ind w:left="26"/>
              <w:rPr>
                <w:w w:val="105"/>
                <w:sz w:val="12"/>
              </w:rPr>
            </w:pPr>
            <w:r w:rsidRPr="00300C19">
              <w:rPr>
                <w:w w:val="105"/>
                <w:sz w:val="12"/>
                <w:highlight w:val="yellow"/>
              </w:rPr>
              <w:t>Truhlářská 22 - Nový výtah</w:t>
            </w:r>
          </w:p>
        </w:tc>
        <w:tc>
          <w:tcPr>
            <w:tcW w:w="709" w:type="dxa"/>
            <w:gridSpan w:val="2"/>
            <w:tcBorders>
              <w:top w:val="single" w:sz="4" w:space="0" w:color="000000"/>
              <w:left w:val="single" w:sz="4" w:space="0" w:color="000000"/>
              <w:bottom w:val="single" w:sz="4" w:space="0" w:color="000000"/>
              <w:right w:val="single" w:sz="4" w:space="0" w:color="000000"/>
            </w:tcBorders>
          </w:tcPr>
          <w:p w14:paraId="54A09576" w14:textId="77777777" w:rsidR="008742CE" w:rsidRPr="00300C19" w:rsidRDefault="008742CE" w:rsidP="0098726E">
            <w:pPr>
              <w:pStyle w:val="TableParagraph"/>
              <w:spacing w:line="118" w:lineRule="exact"/>
              <w:ind w:right="2"/>
              <w:jc w:val="right"/>
              <w:rPr>
                <w:w w:val="105"/>
                <w:sz w:val="12"/>
                <w:highlight w:val="yellow"/>
              </w:rPr>
            </w:pPr>
            <w:r w:rsidRPr="00300C19">
              <w:rPr>
                <w:w w:val="105"/>
                <w:sz w:val="12"/>
                <w:highlight w:val="yellow"/>
              </w:rPr>
              <w:t>3 000 000</w:t>
            </w:r>
          </w:p>
        </w:tc>
        <w:tc>
          <w:tcPr>
            <w:tcW w:w="992" w:type="dxa"/>
            <w:gridSpan w:val="2"/>
            <w:tcBorders>
              <w:top w:val="single" w:sz="4" w:space="0" w:color="000000"/>
              <w:left w:val="single" w:sz="4" w:space="0" w:color="000000"/>
              <w:bottom w:val="single" w:sz="4" w:space="0" w:color="000000"/>
              <w:right w:val="single" w:sz="4" w:space="0" w:color="000000"/>
            </w:tcBorders>
          </w:tcPr>
          <w:p w14:paraId="2F92A3B7" w14:textId="77777777" w:rsidR="008742CE" w:rsidRPr="00300C19" w:rsidRDefault="008742CE" w:rsidP="0098726E">
            <w:pPr>
              <w:pStyle w:val="TableParagraph"/>
              <w:spacing w:line="118" w:lineRule="exact"/>
              <w:ind w:right="2"/>
              <w:jc w:val="right"/>
              <w:rPr>
                <w:sz w:val="12"/>
                <w:highlight w:val="yellow"/>
              </w:rPr>
            </w:pPr>
            <w:r w:rsidRPr="00300C19">
              <w:rPr>
                <w:sz w:val="12"/>
                <w:highlight w:val="yellow"/>
              </w:rPr>
              <w:t>2021</w:t>
            </w:r>
          </w:p>
        </w:tc>
        <w:tc>
          <w:tcPr>
            <w:tcW w:w="585" w:type="dxa"/>
            <w:gridSpan w:val="2"/>
            <w:tcBorders>
              <w:top w:val="single" w:sz="4" w:space="0" w:color="000000"/>
              <w:left w:val="single" w:sz="4" w:space="0" w:color="000000"/>
              <w:bottom w:val="single" w:sz="4" w:space="0" w:color="000000"/>
              <w:right w:val="single" w:sz="4" w:space="0" w:color="000000"/>
            </w:tcBorders>
          </w:tcPr>
          <w:p w14:paraId="279F60C6" w14:textId="77777777" w:rsidR="008742CE" w:rsidRPr="00300C19" w:rsidRDefault="008742CE" w:rsidP="0098726E">
            <w:pPr>
              <w:jc w:val="center"/>
              <w:rPr>
                <w:highlight w:val="yellow"/>
              </w:rPr>
            </w:pPr>
            <w:r w:rsidRPr="00300C19">
              <w:rPr>
                <w:sz w:val="12"/>
                <w:highlight w:val="yellow"/>
              </w:rPr>
              <w:t>2021</w:t>
            </w:r>
          </w:p>
        </w:tc>
        <w:tc>
          <w:tcPr>
            <w:tcW w:w="677" w:type="dxa"/>
            <w:gridSpan w:val="3"/>
            <w:tcBorders>
              <w:top w:val="single" w:sz="4" w:space="0" w:color="000000"/>
              <w:left w:val="single" w:sz="4" w:space="0" w:color="000000"/>
              <w:bottom w:val="single" w:sz="4" w:space="0" w:color="000000"/>
              <w:right w:val="single" w:sz="4" w:space="0" w:color="000000"/>
            </w:tcBorders>
          </w:tcPr>
          <w:p w14:paraId="285055BC" w14:textId="77777777" w:rsidR="008742CE" w:rsidRPr="00300C19" w:rsidRDefault="008742CE" w:rsidP="0098726E">
            <w:pPr>
              <w:pStyle w:val="TableParagraph"/>
              <w:spacing w:line="118" w:lineRule="exact"/>
              <w:ind w:left="75" w:right="42"/>
              <w:jc w:val="center"/>
              <w:rPr>
                <w:w w:val="105"/>
                <w:sz w:val="12"/>
                <w:highlight w:val="yellow"/>
              </w:rPr>
            </w:pPr>
            <w:r w:rsidRPr="00300C19">
              <w:rPr>
                <w:w w:val="105"/>
                <w:sz w:val="12"/>
                <w:highlight w:val="yellow"/>
              </w:rPr>
              <w:t>cíl 2.5</w:t>
            </w:r>
          </w:p>
        </w:tc>
        <w:tc>
          <w:tcPr>
            <w:tcW w:w="567" w:type="dxa"/>
            <w:gridSpan w:val="2"/>
            <w:tcBorders>
              <w:top w:val="single" w:sz="4" w:space="0" w:color="000000"/>
              <w:left w:val="single" w:sz="4" w:space="0" w:color="000000"/>
              <w:bottom w:val="single" w:sz="4" w:space="0" w:color="000000"/>
              <w:right w:val="single" w:sz="4" w:space="0" w:color="000000"/>
            </w:tcBorders>
          </w:tcPr>
          <w:p w14:paraId="2CF5E3EA" w14:textId="77777777" w:rsidR="008742CE" w:rsidRPr="00300C19" w:rsidRDefault="008742CE" w:rsidP="0098726E">
            <w:pPr>
              <w:pStyle w:val="TableParagraph"/>
              <w:rPr>
                <w:rFonts w:ascii="Times New Roman"/>
                <w:sz w:val="8"/>
                <w:highlight w:val="yellow"/>
              </w:rPr>
            </w:pPr>
          </w:p>
        </w:tc>
        <w:tc>
          <w:tcPr>
            <w:tcW w:w="426" w:type="dxa"/>
            <w:gridSpan w:val="2"/>
            <w:tcBorders>
              <w:top w:val="single" w:sz="4" w:space="0" w:color="000000"/>
              <w:left w:val="single" w:sz="4" w:space="0" w:color="000000"/>
              <w:bottom w:val="single" w:sz="4" w:space="0" w:color="000000"/>
              <w:right w:val="single" w:sz="4" w:space="0" w:color="000000"/>
            </w:tcBorders>
          </w:tcPr>
          <w:p w14:paraId="703560F2" w14:textId="77777777" w:rsidR="008742CE" w:rsidRPr="00300C19" w:rsidRDefault="008742CE" w:rsidP="0098726E">
            <w:pPr>
              <w:pStyle w:val="TableParagraph"/>
              <w:rPr>
                <w:rFonts w:ascii="Times New Roman"/>
                <w:sz w:val="8"/>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tcPr>
          <w:p w14:paraId="4AD5150E" w14:textId="77777777" w:rsidR="008742CE" w:rsidRPr="00300C19"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tcPr>
          <w:p w14:paraId="6B959EB6" w14:textId="77777777" w:rsidR="008742CE" w:rsidRPr="00300C19" w:rsidRDefault="008742CE" w:rsidP="0098726E">
            <w:pPr>
              <w:pStyle w:val="TableParagraph"/>
              <w:rPr>
                <w:rFonts w:ascii="Times New Roman"/>
                <w:sz w:val="8"/>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tcPr>
          <w:p w14:paraId="65F6AA25" w14:textId="77777777" w:rsidR="008742CE" w:rsidRPr="00300C19"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tcPr>
          <w:p w14:paraId="42EA3B5D" w14:textId="77777777" w:rsidR="008742CE" w:rsidRPr="00300C19"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tcPr>
          <w:p w14:paraId="2EF4242C" w14:textId="77777777" w:rsidR="008742CE" w:rsidRPr="00300C19" w:rsidRDefault="008742CE" w:rsidP="0098726E">
            <w:pPr>
              <w:pStyle w:val="TableParagraph"/>
              <w:spacing w:line="118" w:lineRule="exact"/>
              <w:ind w:right="227"/>
              <w:jc w:val="right"/>
              <w:rPr>
                <w:w w:val="103"/>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71C671A" w14:textId="77777777" w:rsidR="008742CE" w:rsidRPr="00300C19" w:rsidRDefault="008742CE" w:rsidP="0098726E">
            <w:pPr>
              <w:pStyle w:val="TableParagraph"/>
              <w:jc w:val="center"/>
              <w:rPr>
                <w:rFonts w:ascii="Times New Roman"/>
                <w:sz w:val="8"/>
                <w:highlight w:val="yellow"/>
              </w:rPr>
            </w:pPr>
          </w:p>
        </w:tc>
        <w:tc>
          <w:tcPr>
            <w:tcW w:w="567" w:type="dxa"/>
            <w:gridSpan w:val="2"/>
            <w:tcBorders>
              <w:top w:val="single" w:sz="4" w:space="0" w:color="000000"/>
              <w:left w:val="single" w:sz="4" w:space="0" w:color="000000"/>
              <w:bottom w:val="single" w:sz="4" w:space="0" w:color="000000"/>
            </w:tcBorders>
            <w:vAlign w:val="center"/>
          </w:tcPr>
          <w:p w14:paraId="47AC3659" w14:textId="77777777" w:rsidR="008742CE" w:rsidRPr="00300C19" w:rsidRDefault="008742CE" w:rsidP="0098726E">
            <w:pPr>
              <w:pStyle w:val="TableParagraph"/>
              <w:jc w:val="center"/>
              <w:rPr>
                <w:rFonts w:ascii="Times New Roman"/>
                <w:sz w:val="8"/>
                <w:highlight w:val="yellow"/>
              </w:rPr>
            </w:pPr>
            <w:r w:rsidRPr="00300C19">
              <w:rPr>
                <w:w w:val="105"/>
                <w:sz w:val="12"/>
                <w:highlight w:val="yellow"/>
              </w:rPr>
              <w:t>x</w:t>
            </w:r>
          </w:p>
        </w:tc>
      </w:tr>
      <w:tr w:rsidR="00D015CE" w14:paraId="336C48B8" w14:textId="77777777" w:rsidTr="00D015CE">
        <w:tblPrEx>
          <w:jc w:val="left"/>
        </w:tblPrEx>
        <w:trPr>
          <w:trHeight w:val="138"/>
        </w:trPr>
        <w:tc>
          <w:tcPr>
            <w:tcW w:w="2127" w:type="dxa"/>
            <w:gridSpan w:val="2"/>
            <w:vMerge/>
            <w:tcBorders>
              <w:right w:val="single" w:sz="4" w:space="0" w:color="000000"/>
            </w:tcBorders>
          </w:tcPr>
          <w:p w14:paraId="0AF93D97"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tcPr>
          <w:p w14:paraId="16BC87AD"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59ADA5B4" w14:textId="77777777" w:rsidR="008742CE" w:rsidRDefault="008742CE" w:rsidP="0098726E">
            <w:pPr>
              <w:pStyle w:val="TableParagraph"/>
              <w:spacing w:line="118" w:lineRule="exact"/>
              <w:ind w:left="26"/>
              <w:rPr>
                <w:sz w:val="12"/>
              </w:rPr>
            </w:pPr>
            <w:r>
              <w:rPr>
                <w:w w:val="105"/>
                <w:sz w:val="12"/>
              </w:rPr>
              <w:t>Truhlářská 22 - Střecha hala + budova</w:t>
            </w:r>
          </w:p>
        </w:tc>
        <w:tc>
          <w:tcPr>
            <w:tcW w:w="709" w:type="dxa"/>
            <w:gridSpan w:val="2"/>
            <w:tcBorders>
              <w:top w:val="single" w:sz="4" w:space="0" w:color="000000"/>
              <w:left w:val="single" w:sz="4" w:space="0" w:color="000000"/>
              <w:bottom w:val="single" w:sz="4" w:space="0" w:color="000000"/>
              <w:right w:val="single" w:sz="4" w:space="0" w:color="000000"/>
            </w:tcBorders>
          </w:tcPr>
          <w:p w14:paraId="75BACA85" w14:textId="77777777" w:rsidR="008742CE" w:rsidRDefault="008742CE" w:rsidP="0098726E">
            <w:pPr>
              <w:pStyle w:val="TableParagraph"/>
              <w:spacing w:line="118" w:lineRule="exact"/>
              <w:ind w:right="2"/>
              <w:jc w:val="right"/>
              <w:rPr>
                <w:sz w:val="12"/>
              </w:rPr>
            </w:pPr>
            <w:r>
              <w:rPr>
                <w:w w:val="105"/>
                <w:sz w:val="12"/>
              </w:rPr>
              <w:t>100 000</w:t>
            </w:r>
          </w:p>
        </w:tc>
        <w:tc>
          <w:tcPr>
            <w:tcW w:w="992" w:type="dxa"/>
            <w:gridSpan w:val="2"/>
            <w:tcBorders>
              <w:top w:val="single" w:sz="4" w:space="0" w:color="000000"/>
              <w:left w:val="single" w:sz="4" w:space="0" w:color="000000"/>
              <w:bottom w:val="single" w:sz="4" w:space="0" w:color="000000"/>
              <w:right w:val="single" w:sz="4" w:space="0" w:color="000000"/>
            </w:tcBorders>
          </w:tcPr>
          <w:p w14:paraId="19F8523F" w14:textId="77777777" w:rsidR="008742CE" w:rsidRDefault="008742CE" w:rsidP="0098726E">
            <w:pPr>
              <w:pStyle w:val="TableParagraph"/>
              <w:spacing w:line="118" w:lineRule="exact"/>
              <w:ind w:right="2"/>
              <w:jc w:val="right"/>
              <w:rPr>
                <w:sz w:val="12"/>
              </w:rPr>
            </w:pPr>
            <w:r w:rsidRPr="00BE2369">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tcPr>
          <w:p w14:paraId="6677ED29"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tcPr>
          <w:p w14:paraId="21D23987"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tcPr>
          <w:p w14:paraId="18F5BEA5"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tcPr>
          <w:p w14:paraId="269F882D"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5137DDB8"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6741BE99"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6039DCD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26DA9F4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2C1CC82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6737287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tcPr>
          <w:p w14:paraId="4A18C5E2" w14:textId="77777777" w:rsidR="008742CE" w:rsidRDefault="008742CE" w:rsidP="0098726E">
            <w:pPr>
              <w:pStyle w:val="TableParagraph"/>
              <w:rPr>
                <w:rFonts w:ascii="Times New Roman"/>
                <w:sz w:val="8"/>
              </w:rPr>
            </w:pPr>
          </w:p>
        </w:tc>
      </w:tr>
      <w:tr w:rsidR="00D015CE" w14:paraId="6B8B0C9D" w14:textId="77777777" w:rsidTr="00D015CE">
        <w:tblPrEx>
          <w:jc w:val="left"/>
        </w:tblPrEx>
        <w:trPr>
          <w:trHeight w:val="155"/>
        </w:trPr>
        <w:tc>
          <w:tcPr>
            <w:tcW w:w="2127" w:type="dxa"/>
            <w:gridSpan w:val="2"/>
            <w:vMerge/>
            <w:tcBorders>
              <w:right w:val="single" w:sz="4" w:space="0" w:color="000000"/>
            </w:tcBorders>
          </w:tcPr>
          <w:p w14:paraId="5C2E779C"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tcPr>
          <w:p w14:paraId="7DAF816C" w14:textId="77777777" w:rsidR="008742CE" w:rsidRDefault="008742CE" w:rsidP="0098726E">
            <w:pPr>
              <w:pStyle w:val="TableParagraph"/>
              <w:spacing w:before="5" w:line="130" w:lineRule="exact"/>
              <w:ind w:left="26"/>
              <w:rPr>
                <w:sz w:val="12"/>
              </w:rPr>
            </w:pPr>
            <w:r>
              <w:rPr>
                <w:w w:val="105"/>
                <w:sz w:val="12"/>
              </w:rPr>
              <w:t>Vybudování nových učeben</w:t>
            </w:r>
          </w:p>
        </w:tc>
        <w:tc>
          <w:tcPr>
            <w:tcW w:w="5811" w:type="dxa"/>
            <w:gridSpan w:val="2"/>
            <w:tcBorders>
              <w:top w:val="single" w:sz="4" w:space="0" w:color="000000"/>
              <w:left w:val="single" w:sz="4" w:space="0" w:color="000000"/>
              <w:bottom w:val="single" w:sz="4" w:space="0" w:color="000000"/>
              <w:right w:val="single" w:sz="4" w:space="0" w:color="000000"/>
            </w:tcBorders>
          </w:tcPr>
          <w:p w14:paraId="5104FFB3" w14:textId="77777777" w:rsidR="008742CE" w:rsidRDefault="008742CE" w:rsidP="0098726E">
            <w:pPr>
              <w:pStyle w:val="TableParagraph"/>
              <w:spacing w:before="5" w:line="130" w:lineRule="exact"/>
              <w:ind w:left="26"/>
              <w:rPr>
                <w:sz w:val="12"/>
              </w:rPr>
            </w:pPr>
            <w:r>
              <w:rPr>
                <w:w w:val="105"/>
                <w:sz w:val="12"/>
              </w:rPr>
              <w:t>Klimentská 38 - Vestavba učeben v podkroví, vč. učeben odborných</w:t>
            </w:r>
          </w:p>
        </w:tc>
        <w:tc>
          <w:tcPr>
            <w:tcW w:w="709" w:type="dxa"/>
            <w:gridSpan w:val="2"/>
            <w:tcBorders>
              <w:top w:val="single" w:sz="4" w:space="0" w:color="000000"/>
              <w:left w:val="single" w:sz="4" w:space="0" w:color="000000"/>
              <w:bottom w:val="single" w:sz="4" w:space="0" w:color="000000"/>
              <w:right w:val="single" w:sz="4" w:space="0" w:color="000000"/>
            </w:tcBorders>
          </w:tcPr>
          <w:p w14:paraId="47D24C6B" w14:textId="77777777" w:rsidR="008742CE" w:rsidRDefault="008742CE" w:rsidP="0098726E">
            <w:pPr>
              <w:pStyle w:val="TableParagraph"/>
              <w:spacing w:before="5" w:line="130" w:lineRule="exact"/>
              <w:ind w:right="2"/>
              <w:jc w:val="right"/>
              <w:rPr>
                <w:sz w:val="12"/>
              </w:rPr>
            </w:pPr>
            <w:r>
              <w:rPr>
                <w:w w:val="105"/>
                <w:sz w:val="12"/>
              </w:rPr>
              <w:t>7 000 000</w:t>
            </w:r>
          </w:p>
        </w:tc>
        <w:tc>
          <w:tcPr>
            <w:tcW w:w="992" w:type="dxa"/>
            <w:gridSpan w:val="2"/>
            <w:tcBorders>
              <w:top w:val="single" w:sz="4" w:space="0" w:color="000000"/>
              <w:left w:val="single" w:sz="4" w:space="0" w:color="000000"/>
              <w:bottom w:val="single" w:sz="4" w:space="0" w:color="000000"/>
              <w:right w:val="single" w:sz="4" w:space="0" w:color="000000"/>
            </w:tcBorders>
          </w:tcPr>
          <w:p w14:paraId="69CA8F44" w14:textId="77777777" w:rsidR="008742CE" w:rsidRDefault="008742CE" w:rsidP="0098726E">
            <w:pPr>
              <w:pStyle w:val="TableParagraph"/>
              <w:spacing w:before="5" w:line="130" w:lineRule="exact"/>
              <w:ind w:right="2"/>
              <w:jc w:val="right"/>
              <w:rPr>
                <w:sz w:val="12"/>
              </w:rPr>
            </w:pPr>
            <w:r w:rsidRPr="00BE2369">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tcPr>
          <w:p w14:paraId="1AE72136"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tcPr>
          <w:p w14:paraId="2FF1D19C" w14:textId="77777777" w:rsidR="008742CE" w:rsidRDefault="008742CE" w:rsidP="0098726E">
            <w:pPr>
              <w:pStyle w:val="TableParagraph"/>
              <w:spacing w:line="135" w:lineRule="exact"/>
              <w:ind w:left="67" w:right="42"/>
              <w:jc w:val="center"/>
              <w:rPr>
                <w:sz w:val="12"/>
              </w:rPr>
            </w:pPr>
            <w:r>
              <w:rPr>
                <w:w w:val="105"/>
                <w:sz w:val="12"/>
              </w:rPr>
              <w:t>cíl</w:t>
            </w:r>
          </w:p>
        </w:tc>
        <w:tc>
          <w:tcPr>
            <w:tcW w:w="567" w:type="dxa"/>
            <w:gridSpan w:val="2"/>
            <w:tcBorders>
              <w:top w:val="single" w:sz="4" w:space="0" w:color="000000"/>
              <w:left w:val="single" w:sz="4" w:space="0" w:color="000000"/>
              <w:bottom w:val="single" w:sz="4" w:space="0" w:color="000000"/>
              <w:right w:val="single" w:sz="4" w:space="0" w:color="000000"/>
            </w:tcBorders>
          </w:tcPr>
          <w:p w14:paraId="6B0321F7" w14:textId="77777777" w:rsidR="008742CE" w:rsidRDefault="008742CE" w:rsidP="0098726E">
            <w:pPr>
              <w:pStyle w:val="TableParagraph"/>
              <w:spacing w:before="5" w:line="130" w:lineRule="exact"/>
              <w:ind w:right="198"/>
              <w:jc w:val="right"/>
              <w:rPr>
                <w:sz w:val="12"/>
              </w:rPr>
            </w:pPr>
            <w:r>
              <w:rPr>
                <w:w w:val="103"/>
                <w:sz w:val="12"/>
              </w:rPr>
              <w:t>x</w:t>
            </w:r>
          </w:p>
        </w:tc>
        <w:tc>
          <w:tcPr>
            <w:tcW w:w="426" w:type="dxa"/>
            <w:gridSpan w:val="2"/>
            <w:tcBorders>
              <w:top w:val="single" w:sz="4" w:space="0" w:color="000000"/>
              <w:left w:val="single" w:sz="4" w:space="0" w:color="000000"/>
              <w:bottom w:val="single" w:sz="4" w:space="0" w:color="000000"/>
              <w:right w:val="single" w:sz="4" w:space="0" w:color="000000"/>
            </w:tcBorders>
          </w:tcPr>
          <w:p w14:paraId="723AE7D4" w14:textId="77777777" w:rsidR="008742CE" w:rsidRDefault="008742CE" w:rsidP="0098726E">
            <w:pPr>
              <w:pStyle w:val="TableParagraph"/>
              <w:spacing w:before="5" w:line="130" w:lineRule="exact"/>
              <w:ind w:left="29"/>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tcPr>
          <w:p w14:paraId="58DCADD2" w14:textId="77777777" w:rsidR="008742CE" w:rsidRDefault="008742CE" w:rsidP="0098726E">
            <w:pPr>
              <w:pStyle w:val="TableParagraph"/>
              <w:spacing w:before="5" w:line="130" w:lineRule="exact"/>
              <w:ind w:left="230"/>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tcPr>
          <w:p w14:paraId="25052A3B" w14:textId="77777777" w:rsidR="008742CE" w:rsidRDefault="008742CE" w:rsidP="0098726E">
            <w:pPr>
              <w:pStyle w:val="TableParagraph"/>
              <w:spacing w:before="5" w:line="130" w:lineRule="exact"/>
              <w:ind w:left="31"/>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tcPr>
          <w:p w14:paraId="5231E436" w14:textId="77777777" w:rsidR="008742CE" w:rsidRDefault="008742CE" w:rsidP="0098726E">
            <w:pPr>
              <w:pStyle w:val="TableParagraph"/>
              <w:spacing w:before="5" w:line="130" w:lineRule="exact"/>
              <w:ind w:left="32"/>
              <w:jc w:val="center"/>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tcPr>
          <w:p w14:paraId="5F0CD018" w14:textId="77777777" w:rsidR="008742CE" w:rsidRDefault="008742CE" w:rsidP="0098726E">
            <w:pPr>
              <w:pStyle w:val="TableParagraph"/>
              <w:spacing w:before="5" w:line="130" w:lineRule="exact"/>
              <w:ind w:right="196"/>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tcPr>
          <w:p w14:paraId="099818D1" w14:textId="77777777" w:rsidR="008742CE" w:rsidRDefault="008742CE" w:rsidP="0098726E">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right w:val="single" w:sz="4" w:space="0" w:color="000000"/>
            </w:tcBorders>
          </w:tcPr>
          <w:p w14:paraId="2AFCB336" w14:textId="77777777" w:rsidR="008742CE" w:rsidRDefault="008742CE" w:rsidP="0098726E">
            <w:pPr>
              <w:pStyle w:val="TableParagraph"/>
              <w:rPr>
                <w:rFonts w:ascii="Times New Roman"/>
                <w:sz w:val="10"/>
              </w:rPr>
            </w:pPr>
          </w:p>
        </w:tc>
        <w:tc>
          <w:tcPr>
            <w:tcW w:w="567" w:type="dxa"/>
            <w:gridSpan w:val="2"/>
            <w:tcBorders>
              <w:top w:val="single" w:sz="4" w:space="0" w:color="000000"/>
              <w:left w:val="single" w:sz="4" w:space="0" w:color="000000"/>
              <w:bottom w:val="single" w:sz="4" w:space="0" w:color="000000"/>
            </w:tcBorders>
          </w:tcPr>
          <w:p w14:paraId="3B73FBAE" w14:textId="77777777" w:rsidR="008742CE" w:rsidRDefault="008742CE" w:rsidP="0098726E">
            <w:pPr>
              <w:pStyle w:val="TableParagraph"/>
              <w:spacing w:before="5" w:line="130" w:lineRule="exact"/>
              <w:ind w:right="194"/>
              <w:jc w:val="right"/>
              <w:rPr>
                <w:sz w:val="12"/>
              </w:rPr>
            </w:pPr>
            <w:r>
              <w:rPr>
                <w:w w:val="103"/>
                <w:sz w:val="12"/>
              </w:rPr>
              <w:t>x</w:t>
            </w:r>
          </w:p>
        </w:tc>
      </w:tr>
      <w:tr w:rsidR="00D015CE" w14:paraId="62F5DC15" w14:textId="77777777" w:rsidTr="00D015CE">
        <w:tblPrEx>
          <w:jc w:val="left"/>
        </w:tblPrEx>
        <w:trPr>
          <w:trHeight w:val="138"/>
        </w:trPr>
        <w:tc>
          <w:tcPr>
            <w:tcW w:w="2127" w:type="dxa"/>
            <w:gridSpan w:val="2"/>
            <w:vMerge/>
            <w:tcBorders>
              <w:right w:val="single" w:sz="4" w:space="0" w:color="000000"/>
            </w:tcBorders>
          </w:tcPr>
          <w:p w14:paraId="506FCB09" w14:textId="77777777" w:rsidR="008742CE" w:rsidRDefault="008742CE" w:rsidP="0098726E">
            <w:pPr>
              <w:rPr>
                <w:sz w:val="2"/>
                <w:szCs w:val="2"/>
              </w:rPr>
            </w:pPr>
          </w:p>
        </w:tc>
        <w:tc>
          <w:tcPr>
            <w:tcW w:w="3402" w:type="dxa"/>
            <w:gridSpan w:val="2"/>
            <w:tcBorders>
              <w:top w:val="single" w:sz="4" w:space="0" w:color="000000"/>
              <w:left w:val="single" w:sz="4" w:space="0" w:color="000000"/>
              <w:right w:val="single" w:sz="4" w:space="0" w:color="000000"/>
            </w:tcBorders>
          </w:tcPr>
          <w:p w14:paraId="6BCCF69A" w14:textId="77777777" w:rsidR="008742CE" w:rsidRDefault="008742CE" w:rsidP="0098726E">
            <w:pPr>
              <w:pStyle w:val="TableParagraph"/>
              <w:spacing w:line="118" w:lineRule="exact"/>
              <w:ind w:left="26"/>
              <w:rPr>
                <w:sz w:val="12"/>
              </w:rPr>
            </w:pPr>
            <w:r>
              <w:rPr>
                <w:w w:val="105"/>
                <w:sz w:val="12"/>
              </w:rPr>
              <w:t>Modernizace vnitřních prostor školy</w:t>
            </w:r>
          </w:p>
        </w:tc>
        <w:tc>
          <w:tcPr>
            <w:tcW w:w="5811" w:type="dxa"/>
            <w:gridSpan w:val="2"/>
            <w:tcBorders>
              <w:top w:val="single" w:sz="4" w:space="0" w:color="000000"/>
              <w:left w:val="single" w:sz="4" w:space="0" w:color="000000"/>
              <w:right w:val="single" w:sz="4" w:space="0" w:color="000000"/>
            </w:tcBorders>
          </w:tcPr>
          <w:p w14:paraId="311D6616" w14:textId="77777777" w:rsidR="008742CE" w:rsidRDefault="008742CE" w:rsidP="0098726E">
            <w:pPr>
              <w:pStyle w:val="TableParagraph"/>
              <w:spacing w:line="118" w:lineRule="exact"/>
              <w:ind w:left="26"/>
              <w:rPr>
                <w:sz w:val="12"/>
              </w:rPr>
            </w:pPr>
            <w:r>
              <w:rPr>
                <w:w w:val="105"/>
                <w:sz w:val="12"/>
              </w:rPr>
              <w:t>Truhlářská 14 - Oprava sociálních zařízení</w:t>
            </w:r>
          </w:p>
        </w:tc>
        <w:tc>
          <w:tcPr>
            <w:tcW w:w="709" w:type="dxa"/>
            <w:gridSpan w:val="2"/>
            <w:tcBorders>
              <w:top w:val="single" w:sz="4" w:space="0" w:color="000000"/>
              <w:left w:val="single" w:sz="4" w:space="0" w:color="000000"/>
              <w:right w:val="single" w:sz="4" w:space="0" w:color="000000"/>
            </w:tcBorders>
          </w:tcPr>
          <w:p w14:paraId="4FE22272" w14:textId="77777777" w:rsidR="008742CE" w:rsidRDefault="008742CE" w:rsidP="0098726E">
            <w:pPr>
              <w:pStyle w:val="TableParagraph"/>
              <w:spacing w:line="118" w:lineRule="exact"/>
              <w:ind w:right="2"/>
              <w:jc w:val="right"/>
              <w:rPr>
                <w:sz w:val="12"/>
              </w:rPr>
            </w:pPr>
            <w:r>
              <w:rPr>
                <w:w w:val="105"/>
                <w:sz w:val="12"/>
              </w:rPr>
              <w:t>200 000</w:t>
            </w:r>
          </w:p>
        </w:tc>
        <w:tc>
          <w:tcPr>
            <w:tcW w:w="992" w:type="dxa"/>
            <w:gridSpan w:val="2"/>
            <w:tcBorders>
              <w:top w:val="single" w:sz="4" w:space="0" w:color="000000"/>
              <w:left w:val="single" w:sz="4" w:space="0" w:color="000000"/>
              <w:right w:val="single" w:sz="4" w:space="0" w:color="000000"/>
            </w:tcBorders>
          </w:tcPr>
          <w:p w14:paraId="3150620E" w14:textId="77777777" w:rsidR="008742CE" w:rsidRDefault="008742CE" w:rsidP="0098726E">
            <w:pPr>
              <w:pStyle w:val="TableParagraph"/>
              <w:spacing w:line="118" w:lineRule="exact"/>
              <w:ind w:right="2"/>
              <w:jc w:val="right"/>
              <w:rPr>
                <w:sz w:val="12"/>
              </w:rPr>
            </w:pPr>
            <w:r w:rsidRPr="00BE2369">
              <w:rPr>
                <w:w w:val="105"/>
                <w:sz w:val="12"/>
                <w:highlight w:val="yellow"/>
              </w:rPr>
              <w:t>2021-2023</w:t>
            </w:r>
          </w:p>
        </w:tc>
        <w:tc>
          <w:tcPr>
            <w:tcW w:w="585" w:type="dxa"/>
            <w:gridSpan w:val="2"/>
            <w:tcBorders>
              <w:top w:val="single" w:sz="4" w:space="0" w:color="000000"/>
              <w:left w:val="single" w:sz="4" w:space="0" w:color="000000"/>
              <w:right w:val="single" w:sz="4" w:space="0" w:color="000000"/>
            </w:tcBorders>
          </w:tcPr>
          <w:p w14:paraId="73CE897A" w14:textId="77777777" w:rsidR="008742CE" w:rsidRDefault="008742CE" w:rsidP="0098726E">
            <w:pPr>
              <w:jc w:val="center"/>
            </w:pPr>
          </w:p>
        </w:tc>
        <w:tc>
          <w:tcPr>
            <w:tcW w:w="677" w:type="dxa"/>
            <w:gridSpan w:val="3"/>
            <w:tcBorders>
              <w:top w:val="single" w:sz="4" w:space="0" w:color="000000"/>
              <w:left w:val="single" w:sz="4" w:space="0" w:color="000000"/>
              <w:right w:val="single" w:sz="4" w:space="0" w:color="000000"/>
            </w:tcBorders>
          </w:tcPr>
          <w:p w14:paraId="557CF7B8"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right w:val="single" w:sz="4" w:space="0" w:color="000000"/>
            </w:tcBorders>
          </w:tcPr>
          <w:p w14:paraId="363824FC"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right w:val="single" w:sz="4" w:space="0" w:color="000000"/>
            </w:tcBorders>
          </w:tcPr>
          <w:p w14:paraId="22EFBAE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right w:val="single" w:sz="4" w:space="0" w:color="000000"/>
            </w:tcBorders>
          </w:tcPr>
          <w:p w14:paraId="61E2043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tcPr>
          <w:p w14:paraId="36C872B8"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right w:val="single" w:sz="4" w:space="0" w:color="000000"/>
            </w:tcBorders>
          </w:tcPr>
          <w:p w14:paraId="42E5D44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tcPr>
          <w:p w14:paraId="060DCD6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tcPr>
          <w:p w14:paraId="5A8D12C6" w14:textId="77777777" w:rsidR="008742CE" w:rsidRDefault="008742CE" w:rsidP="0098726E">
            <w:pPr>
              <w:pStyle w:val="TableParagraph"/>
              <w:spacing w:line="118" w:lineRule="exact"/>
              <w:ind w:right="227"/>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tcPr>
          <w:p w14:paraId="71161E87"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tcBorders>
          </w:tcPr>
          <w:p w14:paraId="789E10C2" w14:textId="77777777" w:rsidR="008742CE" w:rsidRDefault="008742CE" w:rsidP="0098726E">
            <w:pPr>
              <w:pStyle w:val="TableParagraph"/>
              <w:rPr>
                <w:rFonts w:ascii="Times New Roman"/>
                <w:sz w:val="8"/>
              </w:rPr>
            </w:pPr>
          </w:p>
        </w:tc>
      </w:tr>
      <w:tr w:rsidR="00D015CE" w14:paraId="06B2BEB1" w14:textId="77777777" w:rsidTr="00D015CE">
        <w:tblPrEx>
          <w:jc w:val="left"/>
        </w:tblPrEx>
        <w:trPr>
          <w:trHeight w:val="138"/>
        </w:trPr>
        <w:tc>
          <w:tcPr>
            <w:tcW w:w="2127" w:type="dxa"/>
            <w:gridSpan w:val="2"/>
            <w:vMerge/>
            <w:tcBorders>
              <w:right w:val="single" w:sz="4" w:space="0" w:color="000000"/>
            </w:tcBorders>
          </w:tcPr>
          <w:p w14:paraId="0D090A58" w14:textId="77777777" w:rsidR="008742CE" w:rsidRDefault="008742CE" w:rsidP="0098726E">
            <w:pPr>
              <w:rPr>
                <w:sz w:val="2"/>
                <w:szCs w:val="2"/>
              </w:rPr>
            </w:pPr>
          </w:p>
        </w:tc>
        <w:tc>
          <w:tcPr>
            <w:tcW w:w="3402" w:type="dxa"/>
            <w:gridSpan w:val="2"/>
            <w:tcBorders>
              <w:top w:val="single" w:sz="4" w:space="0" w:color="000000"/>
              <w:left w:val="single" w:sz="4" w:space="0" w:color="000000"/>
              <w:right w:val="single" w:sz="4" w:space="0" w:color="000000"/>
            </w:tcBorders>
          </w:tcPr>
          <w:p w14:paraId="2EDE76FC" w14:textId="77777777" w:rsidR="008742CE" w:rsidRPr="00F96FCB" w:rsidRDefault="008742CE" w:rsidP="0098726E">
            <w:pPr>
              <w:pStyle w:val="TableParagraph"/>
              <w:spacing w:line="118" w:lineRule="exact"/>
              <w:ind w:left="26"/>
              <w:rPr>
                <w:w w:val="105"/>
                <w:sz w:val="12"/>
                <w:highlight w:val="yellow"/>
              </w:rPr>
            </w:pPr>
            <w:r w:rsidRPr="00F96FCB">
              <w:rPr>
                <w:w w:val="105"/>
                <w:sz w:val="12"/>
                <w:highlight w:val="yellow"/>
              </w:rPr>
              <w:t>Opravy</w:t>
            </w:r>
          </w:p>
        </w:tc>
        <w:tc>
          <w:tcPr>
            <w:tcW w:w="5811" w:type="dxa"/>
            <w:gridSpan w:val="2"/>
            <w:tcBorders>
              <w:top w:val="single" w:sz="4" w:space="0" w:color="000000"/>
              <w:left w:val="single" w:sz="4" w:space="0" w:color="000000"/>
              <w:right w:val="single" w:sz="4" w:space="0" w:color="000000"/>
            </w:tcBorders>
          </w:tcPr>
          <w:p w14:paraId="2787710C" w14:textId="77777777" w:rsidR="008742CE" w:rsidRPr="00F96FCB" w:rsidRDefault="008742CE" w:rsidP="0098726E">
            <w:pPr>
              <w:pStyle w:val="TableParagraph"/>
              <w:spacing w:line="118" w:lineRule="exact"/>
              <w:ind w:left="26"/>
              <w:rPr>
                <w:w w:val="105"/>
                <w:sz w:val="12"/>
                <w:highlight w:val="yellow"/>
              </w:rPr>
            </w:pPr>
            <w:r w:rsidRPr="00F96FCB">
              <w:rPr>
                <w:w w:val="105"/>
                <w:sz w:val="12"/>
                <w:highlight w:val="yellow"/>
              </w:rPr>
              <w:t>Truhlářská 22 – Repase vchodových dveří</w:t>
            </w:r>
          </w:p>
        </w:tc>
        <w:tc>
          <w:tcPr>
            <w:tcW w:w="709" w:type="dxa"/>
            <w:gridSpan w:val="2"/>
            <w:tcBorders>
              <w:top w:val="single" w:sz="4" w:space="0" w:color="000000"/>
              <w:left w:val="single" w:sz="4" w:space="0" w:color="000000"/>
              <w:right w:val="single" w:sz="4" w:space="0" w:color="000000"/>
            </w:tcBorders>
          </w:tcPr>
          <w:p w14:paraId="1208A87D" w14:textId="77777777" w:rsidR="008742CE" w:rsidRPr="00F96FCB" w:rsidRDefault="008742CE" w:rsidP="0098726E">
            <w:pPr>
              <w:pStyle w:val="TableParagraph"/>
              <w:spacing w:line="118" w:lineRule="exact"/>
              <w:ind w:right="2"/>
              <w:jc w:val="right"/>
              <w:rPr>
                <w:w w:val="105"/>
                <w:sz w:val="12"/>
                <w:highlight w:val="yellow"/>
              </w:rPr>
            </w:pPr>
            <w:r w:rsidRPr="00F96FCB">
              <w:rPr>
                <w:w w:val="105"/>
                <w:sz w:val="12"/>
                <w:highlight w:val="yellow"/>
              </w:rPr>
              <w:t>400 000</w:t>
            </w:r>
          </w:p>
        </w:tc>
        <w:tc>
          <w:tcPr>
            <w:tcW w:w="992" w:type="dxa"/>
            <w:gridSpan w:val="2"/>
            <w:tcBorders>
              <w:top w:val="single" w:sz="4" w:space="0" w:color="000000"/>
              <w:left w:val="single" w:sz="4" w:space="0" w:color="000000"/>
              <w:right w:val="single" w:sz="4" w:space="0" w:color="000000"/>
            </w:tcBorders>
          </w:tcPr>
          <w:p w14:paraId="71346FB1" w14:textId="77777777" w:rsidR="008742CE" w:rsidRPr="00F96FCB" w:rsidRDefault="008742CE" w:rsidP="0098726E">
            <w:pPr>
              <w:pStyle w:val="TableParagraph"/>
              <w:spacing w:line="118" w:lineRule="exact"/>
              <w:ind w:right="2"/>
              <w:jc w:val="right"/>
              <w:rPr>
                <w:sz w:val="12"/>
                <w:highlight w:val="yellow"/>
              </w:rPr>
            </w:pPr>
            <w:r w:rsidRPr="00F96FCB">
              <w:rPr>
                <w:sz w:val="12"/>
                <w:highlight w:val="yellow"/>
              </w:rPr>
              <w:t>2021</w:t>
            </w:r>
          </w:p>
        </w:tc>
        <w:tc>
          <w:tcPr>
            <w:tcW w:w="585" w:type="dxa"/>
            <w:gridSpan w:val="2"/>
            <w:tcBorders>
              <w:top w:val="single" w:sz="4" w:space="0" w:color="000000"/>
              <w:left w:val="single" w:sz="4" w:space="0" w:color="000000"/>
              <w:right w:val="single" w:sz="4" w:space="0" w:color="000000"/>
            </w:tcBorders>
          </w:tcPr>
          <w:p w14:paraId="03ADC08E" w14:textId="77777777" w:rsidR="008742CE" w:rsidRPr="00F96FCB" w:rsidRDefault="008742CE" w:rsidP="0098726E">
            <w:pPr>
              <w:jc w:val="center"/>
              <w:rPr>
                <w:highlight w:val="yellow"/>
              </w:rPr>
            </w:pPr>
            <w:r w:rsidRPr="00F96FCB">
              <w:rPr>
                <w:sz w:val="12"/>
                <w:highlight w:val="yellow"/>
              </w:rPr>
              <w:t>2021</w:t>
            </w:r>
          </w:p>
        </w:tc>
        <w:tc>
          <w:tcPr>
            <w:tcW w:w="677" w:type="dxa"/>
            <w:gridSpan w:val="3"/>
            <w:tcBorders>
              <w:top w:val="single" w:sz="4" w:space="0" w:color="000000"/>
              <w:left w:val="single" w:sz="4" w:space="0" w:color="000000"/>
              <w:right w:val="single" w:sz="4" w:space="0" w:color="000000"/>
            </w:tcBorders>
          </w:tcPr>
          <w:p w14:paraId="3BC0C6C0" w14:textId="77777777" w:rsidR="008742CE" w:rsidRPr="00F96FCB" w:rsidRDefault="008742CE" w:rsidP="0098726E">
            <w:pPr>
              <w:pStyle w:val="TableParagraph"/>
              <w:spacing w:line="118" w:lineRule="exact"/>
              <w:ind w:left="75" w:right="42"/>
              <w:jc w:val="center"/>
              <w:rPr>
                <w:w w:val="105"/>
                <w:sz w:val="12"/>
                <w:highlight w:val="yellow"/>
              </w:rPr>
            </w:pPr>
            <w:r w:rsidRPr="00F96FCB">
              <w:rPr>
                <w:w w:val="105"/>
                <w:sz w:val="12"/>
                <w:highlight w:val="yellow"/>
              </w:rPr>
              <w:t>cíl 2.5</w:t>
            </w:r>
          </w:p>
        </w:tc>
        <w:tc>
          <w:tcPr>
            <w:tcW w:w="567" w:type="dxa"/>
            <w:gridSpan w:val="2"/>
            <w:tcBorders>
              <w:top w:val="single" w:sz="4" w:space="0" w:color="000000"/>
              <w:left w:val="single" w:sz="4" w:space="0" w:color="000000"/>
              <w:right w:val="single" w:sz="4" w:space="0" w:color="000000"/>
            </w:tcBorders>
          </w:tcPr>
          <w:p w14:paraId="6D95924F" w14:textId="77777777" w:rsidR="008742CE" w:rsidRPr="00F96FCB" w:rsidRDefault="008742CE" w:rsidP="0098726E">
            <w:pPr>
              <w:pStyle w:val="TableParagraph"/>
              <w:rPr>
                <w:rFonts w:ascii="Times New Roman"/>
                <w:sz w:val="8"/>
                <w:highlight w:val="yellow"/>
              </w:rPr>
            </w:pPr>
          </w:p>
        </w:tc>
        <w:tc>
          <w:tcPr>
            <w:tcW w:w="426" w:type="dxa"/>
            <w:gridSpan w:val="2"/>
            <w:tcBorders>
              <w:top w:val="single" w:sz="4" w:space="0" w:color="000000"/>
              <w:left w:val="single" w:sz="4" w:space="0" w:color="000000"/>
              <w:right w:val="single" w:sz="4" w:space="0" w:color="000000"/>
            </w:tcBorders>
          </w:tcPr>
          <w:p w14:paraId="1E1AC362" w14:textId="77777777" w:rsidR="008742CE" w:rsidRPr="00F96FCB" w:rsidRDefault="008742CE" w:rsidP="0098726E">
            <w:pPr>
              <w:pStyle w:val="TableParagraph"/>
              <w:rPr>
                <w:rFonts w:ascii="Times New Roman"/>
                <w:sz w:val="8"/>
                <w:highlight w:val="yellow"/>
              </w:rPr>
            </w:pPr>
          </w:p>
        </w:tc>
        <w:tc>
          <w:tcPr>
            <w:tcW w:w="425" w:type="dxa"/>
            <w:gridSpan w:val="2"/>
            <w:tcBorders>
              <w:top w:val="single" w:sz="4" w:space="0" w:color="000000"/>
              <w:left w:val="single" w:sz="4" w:space="0" w:color="000000"/>
              <w:right w:val="single" w:sz="4" w:space="0" w:color="000000"/>
            </w:tcBorders>
          </w:tcPr>
          <w:p w14:paraId="03C642A0"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right w:val="single" w:sz="4" w:space="0" w:color="000000"/>
            </w:tcBorders>
          </w:tcPr>
          <w:p w14:paraId="67F69431" w14:textId="77777777" w:rsidR="008742CE" w:rsidRPr="00F96FCB" w:rsidRDefault="008742CE" w:rsidP="0098726E">
            <w:pPr>
              <w:pStyle w:val="TableParagraph"/>
              <w:rPr>
                <w:rFonts w:ascii="Times New Roman"/>
                <w:sz w:val="8"/>
                <w:highlight w:val="yellow"/>
              </w:rPr>
            </w:pPr>
          </w:p>
        </w:tc>
        <w:tc>
          <w:tcPr>
            <w:tcW w:w="425" w:type="dxa"/>
            <w:gridSpan w:val="2"/>
            <w:tcBorders>
              <w:top w:val="single" w:sz="4" w:space="0" w:color="000000"/>
              <w:left w:val="single" w:sz="4" w:space="0" w:color="000000"/>
              <w:right w:val="single" w:sz="4" w:space="0" w:color="000000"/>
            </w:tcBorders>
          </w:tcPr>
          <w:p w14:paraId="79A0121C"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right w:val="single" w:sz="4" w:space="0" w:color="000000"/>
            </w:tcBorders>
          </w:tcPr>
          <w:p w14:paraId="0CE3B51C"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right w:val="single" w:sz="4" w:space="0" w:color="000000"/>
            </w:tcBorders>
          </w:tcPr>
          <w:p w14:paraId="16A7AD3F" w14:textId="77777777" w:rsidR="008742CE" w:rsidRPr="00F96FCB" w:rsidRDefault="008742CE" w:rsidP="0098726E">
            <w:pPr>
              <w:pStyle w:val="TableParagraph"/>
              <w:spacing w:line="118" w:lineRule="exact"/>
              <w:ind w:right="227"/>
              <w:jc w:val="right"/>
              <w:rPr>
                <w:w w:val="103"/>
                <w:sz w:val="12"/>
                <w:highlight w:val="yellow"/>
              </w:rPr>
            </w:pPr>
          </w:p>
        </w:tc>
        <w:tc>
          <w:tcPr>
            <w:tcW w:w="567" w:type="dxa"/>
            <w:gridSpan w:val="2"/>
            <w:tcBorders>
              <w:top w:val="single" w:sz="4" w:space="0" w:color="000000"/>
              <w:left w:val="single" w:sz="4" w:space="0" w:color="000000"/>
              <w:right w:val="single" w:sz="4" w:space="0" w:color="000000"/>
            </w:tcBorders>
          </w:tcPr>
          <w:p w14:paraId="39ADF499"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tcBorders>
          </w:tcPr>
          <w:p w14:paraId="618D5996" w14:textId="77777777" w:rsidR="008742CE" w:rsidRPr="00F96FCB" w:rsidRDefault="008742CE" w:rsidP="0098726E">
            <w:pPr>
              <w:pStyle w:val="TableParagraph"/>
              <w:rPr>
                <w:rFonts w:ascii="Times New Roman"/>
                <w:sz w:val="8"/>
                <w:highlight w:val="yellow"/>
              </w:rPr>
            </w:pPr>
          </w:p>
        </w:tc>
      </w:tr>
      <w:tr w:rsidR="00D015CE" w14:paraId="46E1A63B" w14:textId="77777777" w:rsidTr="00D015CE">
        <w:tblPrEx>
          <w:jc w:val="left"/>
        </w:tblPrEx>
        <w:trPr>
          <w:trHeight w:val="138"/>
        </w:trPr>
        <w:tc>
          <w:tcPr>
            <w:tcW w:w="2127" w:type="dxa"/>
            <w:gridSpan w:val="2"/>
            <w:vMerge/>
            <w:tcBorders>
              <w:right w:val="single" w:sz="4" w:space="0" w:color="000000"/>
            </w:tcBorders>
          </w:tcPr>
          <w:p w14:paraId="124A2EB2" w14:textId="77777777" w:rsidR="008742CE" w:rsidRDefault="008742CE" w:rsidP="0098726E">
            <w:pPr>
              <w:rPr>
                <w:sz w:val="2"/>
                <w:szCs w:val="2"/>
              </w:rPr>
            </w:pPr>
          </w:p>
        </w:tc>
        <w:tc>
          <w:tcPr>
            <w:tcW w:w="3402" w:type="dxa"/>
            <w:gridSpan w:val="2"/>
            <w:tcBorders>
              <w:top w:val="single" w:sz="4" w:space="0" w:color="000000"/>
              <w:left w:val="single" w:sz="4" w:space="0" w:color="000000"/>
              <w:right w:val="single" w:sz="4" w:space="0" w:color="000000"/>
            </w:tcBorders>
          </w:tcPr>
          <w:p w14:paraId="42EE2474" w14:textId="77777777" w:rsidR="008742CE" w:rsidRPr="00F96FCB" w:rsidRDefault="008742CE" w:rsidP="0098726E">
            <w:pPr>
              <w:pStyle w:val="TableParagraph"/>
              <w:spacing w:line="118" w:lineRule="exact"/>
              <w:ind w:left="26"/>
              <w:rPr>
                <w:w w:val="105"/>
                <w:sz w:val="12"/>
                <w:highlight w:val="yellow"/>
              </w:rPr>
            </w:pPr>
            <w:r w:rsidRPr="00F96FCB">
              <w:rPr>
                <w:w w:val="105"/>
                <w:sz w:val="12"/>
                <w:highlight w:val="yellow"/>
              </w:rPr>
              <w:t>Klimatizace – tělocvična</w:t>
            </w:r>
          </w:p>
        </w:tc>
        <w:tc>
          <w:tcPr>
            <w:tcW w:w="5811" w:type="dxa"/>
            <w:gridSpan w:val="2"/>
            <w:tcBorders>
              <w:top w:val="single" w:sz="4" w:space="0" w:color="000000"/>
              <w:left w:val="single" w:sz="4" w:space="0" w:color="000000"/>
              <w:right w:val="single" w:sz="4" w:space="0" w:color="000000"/>
            </w:tcBorders>
          </w:tcPr>
          <w:p w14:paraId="44F93C0C" w14:textId="77777777" w:rsidR="008742CE" w:rsidRPr="00F96FCB" w:rsidRDefault="008742CE" w:rsidP="0098726E">
            <w:pPr>
              <w:pStyle w:val="TableParagraph"/>
              <w:spacing w:line="118" w:lineRule="exact"/>
              <w:ind w:left="26"/>
              <w:rPr>
                <w:w w:val="105"/>
                <w:sz w:val="12"/>
                <w:highlight w:val="yellow"/>
              </w:rPr>
            </w:pPr>
            <w:r w:rsidRPr="00F96FCB">
              <w:rPr>
                <w:w w:val="105"/>
                <w:sz w:val="12"/>
                <w:highlight w:val="yellow"/>
              </w:rPr>
              <w:t>Lodecká 1 - Klimatizace – tělocvična</w:t>
            </w:r>
          </w:p>
        </w:tc>
        <w:tc>
          <w:tcPr>
            <w:tcW w:w="709" w:type="dxa"/>
            <w:gridSpan w:val="2"/>
            <w:tcBorders>
              <w:top w:val="single" w:sz="4" w:space="0" w:color="000000"/>
              <w:left w:val="single" w:sz="4" w:space="0" w:color="000000"/>
              <w:right w:val="single" w:sz="4" w:space="0" w:color="000000"/>
            </w:tcBorders>
          </w:tcPr>
          <w:p w14:paraId="28818442" w14:textId="77777777" w:rsidR="008742CE" w:rsidRPr="00F96FCB" w:rsidRDefault="008742CE" w:rsidP="0098726E">
            <w:pPr>
              <w:pStyle w:val="TableParagraph"/>
              <w:spacing w:line="118" w:lineRule="exact"/>
              <w:ind w:right="2"/>
              <w:jc w:val="right"/>
              <w:rPr>
                <w:w w:val="105"/>
                <w:sz w:val="12"/>
                <w:highlight w:val="yellow"/>
              </w:rPr>
            </w:pPr>
            <w:r w:rsidRPr="00F96FCB">
              <w:rPr>
                <w:w w:val="105"/>
                <w:sz w:val="12"/>
                <w:highlight w:val="yellow"/>
              </w:rPr>
              <w:t>700 000</w:t>
            </w:r>
          </w:p>
        </w:tc>
        <w:tc>
          <w:tcPr>
            <w:tcW w:w="992" w:type="dxa"/>
            <w:gridSpan w:val="2"/>
            <w:tcBorders>
              <w:top w:val="single" w:sz="4" w:space="0" w:color="000000"/>
              <w:left w:val="single" w:sz="4" w:space="0" w:color="000000"/>
              <w:right w:val="single" w:sz="4" w:space="0" w:color="000000"/>
            </w:tcBorders>
          </w:tcPr>
          <w:p w14:paraId="0BBBA109" w14:textId="77777777" w:rsidR="008742CE" w:rsidRPr="00F96FCB" w:rsidRDefault="008742CE" w:rsidP="0098726E">
            <w:pPr>
              <w:pStyle w:val="TableParagraph"/>
              <w:spacing w:line="118" w:lineRule="exact"/>
              <w:ind w:right="2"/>
              <w:jc w:val="right"/>
              <w:rPr>
                <w:sz w:val="12"/>
                <w:highlight w:val="yellow"/>
              </w:rPr>
            </w:pPr>
            <w:r w:rsidRPr="00F96FCB">
              <w:rPr>
                <w:sz w:val="12"/>
                <w:highlight w:val="yellow"/>
              </w:rPr>
              <w:t>2021-2023</w:t>
            </w:r>
          </w:p>
        </w:tc>
        <w:tc>
          <w:tcPr>
            <w:tcW w:w="585" w:type="dxa"/>
            <w:gridSpan w:val="2"/>
            <w:tcBorders>
              <w:top w:val="single" w:sz="4" w:space="0" w:color="000000"/>
              <w:left w:val="single" w:sz="4" w:space="0" w:color="000000"/>
              <w:right w:val="single" w:sz="4" w:space="0" w:color="000000"/>
            </w:tcBorders>
          </w:tcPr>
          <w:p w14:paraId="381D8D91" w14:textId="77777777" w:rsidR="008742CE" w:rsidRPr="00F96FCB" w:rsidRDefault="008742CE" w:rsidP="0098726E">
            <w:pPr>
              <w:jc w:val="center"/>
              <w:rPr>
                <w:sz w:val="12"/>
                <w:highlight w:val="yellow"/>
              </w:rPr>
            </w:pPr>
            <w:r w:rsidRPr="00F96FCB">
              <w:rPr>
                <w:sz w:val="12"/>
                <w:highlight w:val="yellow"/>
              </w:rPr>
              <w:t>2021</w:t>
            </w:r>
          </w:p>
        </w:tc>
        <w:tc>
          <w:tcPr>
            <w:tcW w:w="677" w:type="dxa"/>
            <w:gridSpan w:val="3"/>
            <w:tcBorders>
              <w:top w:val="single" w:sz="4" w:space="0" w:color="000000"/>
              <w:left w:val="single" w:sz="4" w:space="0" w:color="000000"/>
              <w:right w:val="single" w:sz="4" w:space="0" w:color="000000"/>
            </w:tcBorders>
          </w:tcPr>
          <w:p w14:paraId="60CCCF76" w14:textId="77777777" w:rsidR="008742CE" w:rsidRPr="00F96FCB" w:rsidRDefault="008742CE" w:rsidP="0098726E">
            <w:pPr>
              <w:pStyle w:val="TableParagraph"/>
              <w:spacing w:line="118" w:lineRule="exact"/>
              <w:ind w:left="75" w:right="42"/>
              <w:jc w:val="center"/>
              <w:rPr>
                <w:w w:val="105"/>
                <w:sz w:val="12"/>
                <w:highlight w:val="yellow"/>
              </w:rPr>
            </w:pPr>
            <w:r w:rsidRPr="00F96FCB">
              <w:rPr>
                <w:w w:val="105"/>
                <w:sz w:val="12"/>
                <w:highlight w:val="yellow"/>
              </w:rPr>
              <w:t>cíl 2.5</w:t>
            </w:r>
          </w:p>
        </w:tc>
        <w:tc>
          <w:tcPr>
            <w:tcW w:w="567" w:type="dxa"/>
            <w:gridSpan w:val="2"/>
            <w:tcBorders>
              <w:top w:val="single" w:sz="4" w:space="0" w:color="000000"/>
              <w:left w:val="single" w:sz="4" w:space="0" w:color="000000"/>
              <w:right w:val="single" w:sz="4" w:space="0" w:color="000000"/>
            </w:tcBorders>
          </w:tcPr>
          <w:p w14:paraId="2C3FCF44" w14:textId="77777777" w:rsidR="008742CE" w:rsidRPr="00F96FCB" w:rsidRDefault="008742CE" w:rsidP="0098726E">
            <w:pPr>
              <w:pStyle w:val="TableParagraph"/>
              <w:rPr>
                <w:rFonts w:ascii="Times New Roman"/>
                <w:sz w:val="8"/>
                <w:highlight w:val="yellow"/>
              </w:rPr>
            </w:pPr>
          </w:p>
        </w:tc>
        <w:tc>
          <w:tcPr>
            <w:tcW w:w="426" w:type="dxa"/>
            <w:gridSpan w:val="2"/>
            <w:tcBorders>
              <w:top w:val="single" w:sz="4" w:space="0" w:color="000000"/>
              <w:left w:val="single" w:sz="4" w:space="0" w:color="000000"/>
              <w:right w:val="single" w:sz="4" w:space="0" w:color="000000"/>
            </w:tcBorders>
          </w:tcPr>
          <w:p w14:paraId="26FF1EAC" w14:textId="77777777" w:rsidR="008742CE" w:rsidRPr="00F96FCB" w:rsidRDefault="008742CE" w:rsidP="0098726E">
            <w:pPr>
              <w:pStyle w:val="TableParagraph"/>
              <w:rPr>
                <w:rFonts w:ascii="Times New Roman"/>
                <w:sz w:val="8"/>
                <w:highlight w:val="yellow"/>
              </w:rPr>
            </w:pPr>
          </w:p>
        </w:tc>
        <w:tc>
          <w:tcPr>
            <w:tcW w:w="425" w:type="dxa"/>
            <w:gridSpan w:val="2"/>
            <w:tcBorders>
              <w:top w:val="single" w:sz="4" w:space="0" w:color="000000"/>
              <w:left w:val="single" w:sz="4" w:space="0" w:color="000000"/>
              <w:right w:val="single" w:sz="4" w:space="0" w:color="000000"/>
            </w:tcBorders>
          </w:tcPr>
          <w:p w14:paraId="24488474"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right w:val="single" w:sz="4" w:space="0" w:color="000000"/>
            </w:tcBorders>
          </w:tcPr>
          <w:p w14:paraId="0D0E1310" w14:textId="77777777" w:rsidR="008742CE" w:rsidRPr="00F96FCB" w:rsidRDefault="008742CE" w:rsidP="0098726E">
            <w:pPr>
              <w:pStyle w:val="TableParagraph"/>
              <w:rPr>
                <w:rFonts w:ascii="Times New Roman"/>
                <w:sz w:val="8"/>
                <w:highlight w:val="yellow"/>
              </w:rPr>
            </w:pPr>
          </w:p>
        </w:tc>
        <w:tc>
          <w:tcPr>
            <w:tcW w:w="425" w:type="dxa"/>
            <w:gridSpan w:val="2"/>
            <w:tcBorders>
              <w:top w:val="single" w:sz="4" w:space="0" w:color="000000"/>
              <w:left w:val="single" w:sz="4" w:space="0" w:color="000000"/>
              <w:right w:val="single" w:sz="4" w:space="0" w:color="000000"/>
            </w:tcBorders>
          </w:tcPr>
          <w:p w14:paraId="6FFDF3C6"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right w:val="single" w:sz="4" w:space="0" w:color="000000"/>
            </w:tcBorders>
          </w:tcPr>
          <w:p w14:paraId="7C7DDE26"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right w:val="single" w:sz="4" w:space="0" w:color="000000"/>
            </w:tcBorders>
          </w:tcPr>
          <w:p w14:paraId="03C05550" w14:textId="77777777" w:rsidR="008742CE" w:rsidRPr="00F96FCB" w:rsidRDefault="008742CE" w:rsidP="0098726E">
            <w:pPr>
              <w:pStyle w:val="TableParagraph"/>
              <w:spacing w:line="118" w:lineRule="exact"/>
              <w:ind w:right="227"/>
              <w:jc w:val="right"/>
              <w:rPr>
                <w:w w:val="103"/>
                <w:sz w:val="12"/>
                <w:highlight w:val="yellow"/>
              </w:rPr>
            </w:pPr>
          </w:p>
        </w:tc>
        <w:tc>
          <w:tcPr>
            <w:tcW w:w="567" w:type="dxa"/>
            <w:gridSpan w:val="2"/>
            <w:tcBorders>
              <w:top w:val="single" w:sz="4" w:space="0" w:color="000000"/>
              <w:left w:val="single" w:sz="4" w:space="0" w:color="000000"/>
              <w:right w:val="single" w:sz="4" w:space="0" w:color="000000"/>
            </w:tcBorders>
          </w:tcPr>
          <w:p w14:paraId="04959B22"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tcBorders>
          </w:tcPr>
          <w:p w14:paraId="7A6D1C3F" w14:textId="77777777" w:rsidR="008742CE" w:rsidRPr="00F96FCB" w:rsidRDefault="008742CE" w:rsidP="0098726E">
            <w:pPr>
              <w:pStyle w:val="TableParagraph"/>
              <w:rPr>
                <w:rFonts w:ascii="Times New Roman"/>
                <w:sz w:val="8"/>
                <w:highlight w:val="yellow"/>
              </w:rPr>
            </w:pPr>
          </w:p>
        </w:tc>
      </w:tr>
      <w:tr w:rsidR="00D015CE" w14:paraId="356B87FF" w14:textId="77777777" w:rsidTr="00D015CE">
        <w:tblPrEx>
          <w:jc w:val="left"/>
        </w:tblPrEx>
        <w:trPr>
          <w:trHeight w:val="138"/>
        </w:trPr>
        <w:tc>
          <w:tcPr>
            <w:tcW w:w="2127" w:type="dxa"/>
            <w:gridSpan w:val="2"/>
            <w:vMerge w:val="restart"/>
            <w:tcBorders>
              <w:right w:val="single" w:sz="4" w:space="0" w:color="000000"/>
            </w:tcBorders>
            <w:shd w:val="clear" w:color="auto" w:fill="F2F2F2"/>
          </w:tcPr>
          <w:p w14:paraId="59B2FD53" w14:textId="77777777" w:rsidR="008742CE" w:rsidRDefault="008742CE" w:rsidP="0098726E">
            <w:pPr>
              <w:pStyle w:val="TableParagraph"/>
              <w:ind w:left="21"/>
              <w:rPr>
                <w:b/>
                <w:sz w:val="12"/>
              </w:rPr>
            </w:pPr>
            <w:r>
              <w:rPr>
                <w:b/>
                <w:w w:val="105"/>
                <w:sz w:val="12"/>
              </w:rPr>
              <w:t>Malostranská základní škola</w:t>
            </w:r>
          </w:p>
          <w:p w14:paraId="42AD3577" w14:textId="77777777" w:rsidR="008742CE" w:rsidRDefault="008742CE" w:rsidP="0098726E">
            <w:pPr>
              <w:pStyle w:val="TableParagraph"/>
              <w:spacing w:before="12"/>
              <w:ind w:left="21"/>
              <w:rPr>
                <w:sz w:val="12"/>
              </w:rPr>
            </w:pPr>
            <w:r>
              <w:rPr>
                <w:w w:val="105"/>
                <w:sz w:val="12"/>
              </w:rPr>
              <w:t>IČ: 60436093</w:t>
            </w:r>
          </w:p>
          <w:p w14:paraId="09E8E7AE" w14:textId="77777777" w:rsidR="008742CE" w:rsidRDefault="008742CE" w:rsidP="0098726E">
            <w:pPr>
              <w:pStyle w:val="TableParagraph"/>
              <w:spacing w:before="12"/>
              <w:ind w:left="21"/>
              <w:rPr>
                <w:sz w:val="12"/>
              </w:rPr>
            </w:pPr>
            <w:r>
              <w:rPr>
                <w:w w:val="105"/>
                <w:sz w:val="12"/>
              </w:rPr>
              <w:t>RED IZO: 600035239, IZO: 060436093</w:t>
            </w:r>
          </w:p>
        </w:tc>
        <w:tc>
          <w:tcPr>
            <w:tcW w:w="3402" w:type="dxa"/>
            <w:gridSpan w:val="2"/>
            <w:vMerge w:val="restart"/>
            <w:tcBorders>
              <w:left w:val="single" w:sz="4" w:space="0" w:color="000000"/>
              <w:right w:val="single" w:sz="4" w:space="0" w:color="000000"/>
            </w:tcBorders>
            <w:shd w:val="clear" w:color="auto" w:fill="F2F2F2"/>
          </w:tcPr>
          <w:p w14:paraId="470CC2B2" w14:textId="77777777" w:rsidR="008742CE" w:rsidRDefault="008742CE" w:rsidP="0098726E">
            <w:pPr>
              <w:pStyle w:val="TableParagraph"/>
              <w:rPr>
                <w:rFonts w:ascii="Times New Roman"/>
                <w:sz w:val="12"/>
              </w:rPr>
            </w:pPr>
          </w:p>
          <w:p w14:paraId="4F960140" w14:textId="77777777" w:rsidR="008742CE" w:rsidRDefault="008742CE" w:rsidP="0098726E">
            <w:pPr>
              <w:pStyle w:val="TableParagraph"/>
              <w:rPr>
                <w:rFonts w:ascii="Times New Roman"/>
                <w:sz w:val="12"/>
              </w:rPr>
            </w:pPr>
          </w:p>
          <w:p w14:paraId="48BAE53E" w14:textId="77777777" w:rsidR="008742CE" w:rsidRDefault="008742CE" w:rsidP="0098726E">
            <w:pPr>
              <w:pStyle w:val="TableParagraph"/>
              <w:spacing w:before="8"/>
              <w:rPr>
                <w:rFonts w:ascii="Times New Roman"/>
                <w:sz w:val="16"/>
              </w:rPr>
            </w:pPr>
          </w:p>
          <w:p w14:paraId="44F95211" w14:textId="77777777" w:rsidR="008742CE" w:rsidRDefault="008742CE" w:rsidP="0098726E">
            <w:pPr>
              <w:pStyle w:val="TableParagraph"/>
              <w:ind w:left="26"/>
              <w:rPr>
                <w:sz w:val="12"/>
              </w:rPr>
            </w:pPr>
            <w:r>
              <w:rPr>
                <w:w w:val="105"/>
                <w:sz w:val="12"/>
              </w:rPr>
              <w:t>Modernizace vnitřních prostor školy</w:t>
            </w:r>
          </w:p>
        </w:tc>
        <w:tc>
          <w:tcPr>
            <w:tcW w:w="5811" w:type="dxa"/>
            <w:gridSpan w:val="2"/>
            <w:tcBorders>
              <w:left w:val="single" w:sz="4" w:space="0" w:color="000000"/>
              <w:bottom w:val="single" w:sz="4" w:space="0" w:color="000000"/>
              <w:right w:val="single" w:sz="4" w:space="0" w:color="000000"/>
            </w:tcBorders>
            <w:shd w:val="clear" w:color="auto" w:fill="F2F2F2"/>
          </w:tcPr>
          <w:p w14:paraId="2BCE2826" w14:textId="77777777" w:rsidR="008742CE" w:rsidRDefault="008742CE" w:rsidP="0098726E">
            <w:pPr>
              <w:pStyle w:val="TableParagraph"/>
              <w:spacing w:line="118" w:lineRule="exact"/>
              <w:ind w:left="26"/>
              <w:rPr>
                <w:sz w:val="12"/>
              </w:rPr>
            </w:pPr>
            <w:r>
              <w:rPr>
                <w:w w:val="105"/>
                <w:sz w:val="12"/>
              </w:rPr>
              <w:t>Josefská 7 - Oprava komínů</w:t>
            </w:r>
          </w:p>
        </w:tc>
        <w:tc>
          <w:tcPr>
            <w:tcW w:w="709" w:type="dxa"/>
            <w:gridSpan w:val="2"/>
            <w:tcBorders>
              <w:left w:val="single" w:sz="4" w:space="0" w:color="000000"/>
              <w:bottom w:val="single" w:sz="4" w:space="0" w:color="000000"/>
              <w:right w:val="single" w:sz="4" w:space="0" w:color="000000"/>
            </w:tcBorders>
            <w:shd w:val="clear" w:color="auto" w:fill="F2F2F2"/>
          </w:tcPr>
          <w:p w14:paraId="1EE708B5" w14:textId="77777777" w:rsidR="008742CE" w:rsidRDefault="008742CE" w:rsidP="0098726E">
            <w:pPr>
              <w:pStyle w:val="TableParagraph"/>
              <w:spacing w:line="118" w:lineRule="exact"/>
              <w:ind w:right="2"/>
              <w:jc w:val="right"/>
              <w:rPr>
                <w:sz w:val="12"/>
              </w:rPr>
            </w:pPr>
            <w:r>
              <w:rPr>
                <w:w w:val="105"/>
                <w:sz w:val="12"/>
              </w:rPr>
              <w:t>250 000</w:t>
            </w:r>
          </w:p>
        </w:tc>
        <w:tc>
          <w:tcPr>
            <w:tcW w:w="992" w:type="dxa"/>
            <w:gridSpan w:val="2"/>
            <w:tcBorders>
              <w:left w:val="single" w:sz="4" w:space="0" w:color="000000"/>
              <w:bottom w:val="single" w:sz="4" w:space="0" w:color="000000"/>
              <w:right w:val="single" w:sz="4" w:space="0" w:color="000000"/>
            </w:tcBorders>
            <w:shd w:val="clear" w:color="auto" w:fill="F2F2F2"/>
          </w:tcPr>
          <w:p w14:paraId="2045C57F" w14:textId="77777777" w:rsidR="008742CE" w:rsidRDefault="008742CE" w:rsidP="0098726E">
            <w:pPr>
              <w:pStyle w:val="TableParagraph"/>
              <w:spacing w:line="118" w:lineRule="exact"/>
              <w:ind w:right="2"/>
              <w:jc w:val="right"/>
              <w:rPr>
                <w:sz w:val="12"/>
              </w:rPr>
            </w:pPr>
            <w:r w:rsidRPr="00F77052">
              <w:rPr>
                <w:w w:val="105"/>
                <w:sz w:val="12"/>
                <w:highlight w:val="yellow"/>
              </w:rPr>
              <w:t>2021-2023</w:t>
            </w:r>
          </w:p>
        </w:tc>
        <w:tc>
          <w:tcPr>
            <w:tcW w:w="585" w:type="dxa"/>
            <w:gridSpan w:val="2"/>
            <w:tcBorders>
              <w:left w:val="single" w:sz="4" w:space="0" w:color="000000"/>
              <w:bottom w:val="single" w:sz="4" w:space="0" w:color="000000"/>
              <w:right w:val="single" w:sz="4" w:space="0" w:color="000000"/>
            </w:tcBorders>
            <w:shd w:val="clear" w:color="auto" w:fill="F2F2F2"/>
          </w:tcPr>
          <w:p w14:paraId="2FB66664" w14:textId="77777777" w:rsidR="008742CE" w:rsidRDefault="008742CE" w:rsidP="0098726E">
            <w:pPr>
              <w:jc w:val="center"/>
            </w:pPr>
          </w:p>
        </w:tc>
        <w:tc>
          <w:tcPr>
            <w:tcW w:w="677" w:type="dxa"/>
            <w:gridSpan w:val="3"/>
            <w:tcBorders>
              <w:left w:val="single" w:sz="4" w:space="0" w:color="000000"/>
              <w:bottom w:val="single" w:sz="4" w:space="0" w:color="000000"/>
              <w:right w:val="single" w:sz="4" w:space="0" w:color="000000"/>
            </w:tcBorders>
            <w:shd w:val="clear" w:color="auto" w:fill="F2F2F2"/>
          </w:tcPr>
          <w:p w14:paraId="0382C839"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left w:val="single" w:sz="4" w:space="0" w:color="000000"/>
              <w:bottom w:val="single" w:sz="4" w:space="0" w:color="000000"/>
              <w:right w:val="single" w:sz="4" w:space="0" w:color="000000"/>
            </w:tcBorders>
            <w:shd w:val="clear" w:color="auto" w:fill="F2F2F2"/>
          </w:tcPr>
          <w:p w14:paraId="4B47E788" w14:textId="77777777" w:rsidR="008742CE" w:rsidRDefault="008742CE" w:rsidP="0098726E">
            <w:pPr>
              <w:pStyle w:val="TableParagraph"/>
              <w:rPr>
                <w:rFonts w:ascii="Times New Roman"/>
                <w:sz w:val="8"/>
              </w:rPr>
            </w:pPr>
          </w:p>
        </w:tc>
        <w:tc>
          <w:tcPr>
            <w:tcW w:w="426" w:type="dxa"/>
            <w:gridSpan w:val="2"/>
            <w:tcBorders>
              <w:left w:val="single" w:sz="4" w:space="0" w:color="000000"/>
              <w:bottom w:val="single" w:sz="4" w:space="0" w:color="000000"/>
              <w:right w:val="single" w:sz="4" w:space="0" w:color="000000"/>
            </w:tcBorders>
            <w:shd w:val="clear" w:color="auto" w:fill="F2F2F2"/>
          </w:tcPr>
          <w:p w14:paraId="208A286C" w14:textId="77777777" w:rsidR="008742CE" w:rsidRDefault="008742CE" w:rsidP="0098726E">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shd w:val="clear" w:color="auto" w:fill="F2F2F2"/>
          </w:tcPr>
          <w:p w14:paraId="6F3D6CCE"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2284162C" w14:textId="77777777" w:rsidR="008742CE" w:rsidRDefault="008742CE" w:rsidP="0098726E">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shd w:val="clear" w:color="auto" w:fill="F2F2F2"/>
          </w:tcPr>
          <w:p w14:paraId="405348DC"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561F0693"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7F4C0965"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23115949"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tcBorders>
            <w:shd w:val="clear" w:color="auto" w:fill="F2F2F2"/>
          </w:tcPr>
          <w:p w14:paraId="6B9B0714" w14:textId="77777777" w:rsidR="008742CE" w:rsidRDefault="008742CE" w:rsidP="0098726E">
            <w:pPr>
              <w:pStyle w:val="TableParagraph"/>
              <w:rPr>
                <w:rFonts w:ascii="Times New Roman"/>
                <w:sz w:val="8"/>
              </w:rPr>
            </w:pPr>
          </w:p>
        </w:tc>
      </w:tr>
      <w:tr w:rsidR="00D015CE" w14:paraId="4B715B8E"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794D13AE" w14:textId="77777777" w:rsidR="008742CE" w:rsidRDefault="008742CE" w:rsidP="0098726E">
            <w:pPr>
              <w:rPr>
                <w:sz w:val="2"/>
                <w:szCs w:val="2"/>
              </w:rPr>
            </w:pPr>
          </w:p>
        </w:tc>
        <w:tc>
          <w:tcPr>
            <w:tcW w:w="3402" w:type="dxa"/>
            <w:gridSpan w:val="2"/>
            <w:vMerge/>
            <w:tcBorders>
              <w:left w:val="single" w:sz="4" w:space="0" w:color="000000"/>
              <w:right w:val="single" w:sz="4" w:space="0" w:color="000000"/>
            </w:tcBorders>
            <w:shd w:val="clear" w:color="auto" w:fill="F2F2F2"/>
          </w:tcPr>
          <w:p w14:paraId="1CF8F672"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132D30" w14:textId="77777777" w:rsidR="008742CE" w:rsidRDefault="008742CE" w:rsidP="0098726E">
            <w:pPr>
              <w:pStyle w:val="TableParagraph"/>
              <w:spacing w:line="118" w:lineRule="exact"/>
              <w:ind w:left="26"/>
              <w:rPr>
                <w:sz w:val="12"/>
              </w:rPr>
            </w:pPr>
            <w:r>
              <w:rPr>
                <w:w w:val="105"/>
                <w:sz w:val="12"/>
              </w:rPr>
              <w:t>Josefská 7 - Výměna podlahových krytin</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78B93FA2" w14:textId="77777777" w:rsidR="008742CE" w:rsidRDefault="008742CE" w:rsidP="0098726E">
            <w:pPr>
              <w:pStyle w:val="TableParagraph"/>
              <w:spacing w:line="118" w:lineRule="exact"/>
              <w:ind w:right="2"/>
              <w:jc w:val="right"/>
              <w:rPr>
                <w:sz w:val="12"/>
              </w:rPr>
            </w:pPr>
            <w:r>
              <w:rPr>
                <w:w w:val="105"/>
                <w:sz w:val="12"/>
              </w:rPr>
              <w:t>450 000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5CB28B4" w14:textId="77777777" w:rsidR="008742CE" w:rsidRDefault="008742CE" w:rsidP="0098726E">
            <w:pPr>
              <w:pStyle w:val="TableParagraph"/>
              <w:spacing w:line="118" w:lineRule="exact"/>
              <w:ind w:right="2"/>
              <w:jc w:val="right"/>
              <w:rPr>
                <w:sz w:val="12"/>
              </w:rPr>
            </w:pPr>
            <w:r w:rsidRPr="00F7705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DE56F2A"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35E655C8"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075A3FC"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1C20DB95"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3949F3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7AD1B1B"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6F5CCF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EC64BF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85C5FC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AD2249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6AD36909" w14:textId="77777777" w:rsidR="008742CE" w:rsidRDefault="008742CE" w:rsidP="0098726E">
            <w:pPr>
              <w:pStyle w:val="TableParagraph"/>
              <w:rPr>
                <w:rFonts w:ascii="Times New Roman"/>
                <w:sz w:val="8"/>
              </w:rPr>
            </w:pPr>
          </w:p>
        </w:tc>
      </w:tr>
      <w:tr w:rsidR="00D015CE" w14:paraId="24FB0A09"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56D235F8" w14:textId="77777777" w:rsidR="008742CE" w:rsidRDefault="008742CE" w:rsidP="0098726E">
            <w:pPr>
              <w:rPr>
                <w:sz w:val="2"/>
                <w:szCs w:val="2"/>
              </w:rPr>
            </w:pPr>
          </w:p>
        </w:tc>
        <w:tc>
          <w:tcPr>
            <w:tcW w:w="3402" w:type="dxa"/>
            <w:gridSpan w:val="2"/>
            <w:vMerge/>
            <w:tcBorders>
              <w:left w:val="single" w:sz="4" w:space="0" w:color="000000"/>
              <w:right w:val="single" w:sz="4" w:space="0" w:color="000000"/>
            </w:tcBorders>
            <w:shd w:val="clear" w:color="auto" w:fill="F2F2F2"/>
          </w:tcPr>
          <w:p w14:paraId="596D4DB3"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4AA75D" w14:textId="77777777" w:rsidR="008742CE" w:rsidRDefault="008742CE" w:rsidP="0098726E">
            <w:pPr>
              <w:pStyle w:val="TableParagraph"/>
              <w:spacing w:line="118" w:lineRule="exact"/>
              <w:ind w:left="26"/>
              <w:rPr>
                <w:sz w:val="12"/>
              </w:rPr>
            </w:pPr>
            <w:r>
              <w:rPr>
                <w:w w:val="105"/>
                <w:sz w:val="12"/>
              </w:rPr>
              <w:t>Josefská 7 - Malování</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380384BC" w14:textId="77777777" w:rsidR="008742CE" w:rsidRDefault="008742CE" w:rsidP="0098726E">
            <w:pPr>
              <w:pStyle w:val="TableParagraph"/>
              <w:spacing w:line="118" w:lineRule="exact"/>
              <w:ind w:right="2"/>
              <w:jc w:val="right"/>
              <w:rPr>
                <w:sz w:val="12"/>
              </w:rPr>
            </w:pPr>
            <w:r>
              <w:rPr>
                <w:w w:val="105"/>
                <w:sz w:val="12"/>
              </w:rPr>
              <w:t>400 000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A07F3FD" w14:textId="77777777" w:rsidR="008742CE" w:rsidRDefault="008742CE" w:rsidP="0098726E">
            <w:pPr>
              <w:pStyle w:val="TableParagraph"/>
              <w:spacing w:line="118" w:lineRule="exact"/>
              <w:ind w:right="2"/>
              <w:jc w:val="right"/>
              <w:rPr>
                <w:sz w:val="12"/>
              </w:rPr>
            </w:pPr>
            <w:r w:rsidRPr="00F7705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E282CFE"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0652DE53"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427C5A8"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D69E03"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878CD1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D6058FF"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431B9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D86012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8E7809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43D4D57"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4ECCE1B0" w14:textId="77777777" w:rsidR="008742CE" w:rsidRDefault="008742CE" w:rsidP="0098726E">
            <w:pPr>
              <w:pStyle w:val="TableParagraph"/>
              <w:rPr>
                <w:rFonts w:ascii="Times New Roman"/>
                <w:sz w:val="8"/>
              </w:rPr>
            </w:pPr>
          </w:p>
        </w:tc>
      </w:tr>
      <w:tr w:rsidR="00D015CE" w14:paraId="4D5D4196"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4DBCC0BA" w14:textId="77777777" w:rsidR="008742CE" w:rsidRDefault="008742CE" w:rsidP="0098726E">
            <w:pPr>
              <w:rPr>
                <w:sz w:val="2"/>
                <w:szCs w:val="2"/>
              </w:rPr>
            </w:pPr>
          </w:p>
        </w:tc>
        <w:tc>
          <w:tcPr>
            <w:tcW w:w="3402" w:type="dxa"/>
            <w:gridSpan w:val="2"/>
            <w:vMerge/>
            <w:tcBorders>
              <w:left w:val="single" w:sz="4" w:space="0" w:color="000000"/>
              <w:right w:val="single" w:sz="4" w:space="0" w:color="000000"/>
            </w:tcBorders>
            <w:shd w:val="clear" w:color="auto" w:fill="F2F2F2"/>
          </w:tcPr>
          <w:p w14:paraId="5D3A8805"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9810999" w14:textId="77777777" w:rsidR="008742CE" w:rsidRDefault="008742CE" w:rsidP="0098726E">
            <w:pPr>
              <w:pStyle w:val="TableParagraph"/>
              <w:spacing w:line="118" w:lineRule="exact"/>
              <w:ind w:left="26"/>
              <w:rPr>
                <w:sz w:val="12"/>
              </w:rPr>
            </w:pPr>
            <w:r>
              <w:rPr>
                <w:w w:val="105"/>
                <w:sz w:val="12"/>
              </w:rPr>
              <w:t>Josefská 7 - Oprava dlažby a ostění na terase</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565A0DFE" w14:textId="77777777" w:rsidR="008742CE" w:rsidRDefault="008742CE" w:rsidP="0098726E">
            <w:pPr>
              <w:pStyle w:val="TableParagraph"/>
              <w:spacing w:line="118" w:lineRule="exact"/>
              <w:ind w:right="2"/>
              <w:jc w:val="right"/>
              <w:rPr>
                <w:sz w:val="12"/>
              </w:rPr>
            </w:pPr>
            <w:r>
              <w:rPr>
                <w:w w:val="105"/>
                <w:sz w:val="12"/>
              </w:rPr>
              <w:t>350 000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D7BA30" w14:textId="77777777" w:rsidR="008742CE" w:rsidRDefault="008742CE" w:rsidP="0098726E">
            <w:pPr>
              <w:pStyle w:val="TableParagraph"/>
              <w:spacing w:line="118" w:lineRule="exact"/>
              <w:ind w:right="2"/>
              <w:jc w:val="right"/>
              <w:rPr>
                <w:sz w:val="12"/>
              </w:rPr>
            </w:pPr>
            <w:r w:rsidRPr="00F7705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A0EB961"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71EA6DF7"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989919E"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3DA44206"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185C20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371B5A6"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C528E1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6224B6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CB3344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E8CE9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6B4B9342" w14:textId="77777777" w:rsidR="008742CE" w:rsidRDefault="008742CE" w:rsidP="0098726E">
            <w:pPr>
              <w:pStyle w:val="TableParagraph"/>
              <w:rPr>
                <w:rFonts w:ascii="Times New Roman"/>
                <w:sz w:val="8"/>
              </w:rPr>
            </w:pPr>
          </w:p>
        </w:tc>
      </w:tr>
      <w:tr w:rsidR="00D015CE" w14:paraId="43AC2CCD"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0DAA0604" w14:textId="77777777" w:rsidR="008742CE" w:rsidRDefault="008742CE" w:rsidP="0098726E">
            <w:pPr>
              <w:rPr>
                <w:sz w:val="2"/>
                <w:szCs w:val="2"/>
              </w:rPr>
            </w:pPr>
          </w:p>
        </w:tc>
        <w:tc>
          <w:tcPr>
            <w:tcW w:w="3402" w:type="dxa"/>
            <w:gridSpan w:val="2"/>
            <w:vMerge/>
            <w:tcBorders>
              <w:left w:val="single" w:sz="4" w:space="0" w:color="000000"/>
              <w:right w:val="single" w:sz="4" w:space="0" w:color="000000"/>
            </w:tcBorders>
            <w:shd w:val="clear" w:color="auto" w:fill="F2F2F2"/>
          </w:tcPr>
          <w:p w14:paraId="4EB577DB"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2C3F370" w14:textId="77777777" w:rsidR="008742CE" w:rsidRDefault="008742CE" w:rsidP="0098726E">
            <w:pPr>
              <w:pStyle w:val="TableParagraph"/>
              <w:spacing w:line="118" w:lineRule="exact"/>
              <w:ind w:left="26"/>
              <w:rPr>
                <w:sz w:val="12"/>
              </w:rPr>
            </w:pPr>
            <w:r>
              <w:rPr>
                <w:w w:val="105"/>
                <w:sz w:val="12"/>
              </w:rPr>
              <w:t>Josefská 7 - Odhlučnění učeben</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525ED239" w14:textId="77777777" w:rsidR="008742CE" w:rsidRDefault="008742CE" w:rsidP="0098726E">
            <w:pPr>
              <w:pStyle w:val="TableParagraph"/>
              <w:spacing w:line="118" w:lineRule="exact"/>
              <w:ind w:right="2"/>
              <w:jc w:val="right"/>
              <w:rPr>
                <w:sz w:val="12"/>
              </w:rPr>
            </w:pPr>
            <w:r>
              <w:rPr>
                <w:w w:val="105"/>
                <w:sz w:val="12"/>
              </w:rPr>
              <w:t>400 000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1AB3B9F0" w14:textId="77777777" w:rsidR="008742CE" w:rsidRDefault="008742CE" w:rsidP="0098726E">
            <w:pPr>
              <w:pStyle w:val="TableParagraph"/>
              <w:spacing w:line="118" w:lineRule="exact"/>
              <w:ind w:right="2"/>
              <w:jc w:val="right"/>
              <w:rPr>
                <w:sz w:val="12"/>
              </w:rPr>
            </w:pPr>
            <w:r w:rsidRPr="00F7705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BF0EEDF"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6508D42D"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EC0A33B"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5F42E2F3" w14:textId="77777777" w:rsidR="008742CE" w:rsidRDefault="008742CE" w:rsidP="0098726E">
            <w:pPr>
              <w:pStyle w:val="TableParagraph"/>
              <w:spacing w:line="118" w:lineRule="exact"/>
              <w:ind w:left="30"/>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409804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B8B3B9A"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7A369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68C5EA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217D77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7B14C1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57C1DF9B" w14:textId="77777777" w:rsidR="008742CE" w:rsidRDefault="008742CE" w:rsidP="0098726E">
            <w:pPr>
              <w:pStyle w:val="TableParagraph"/>
              <w:rPr>
                <w:rFonts w:ascii="Times New Roman"/>
                <w:sz w:val="8"/>
              </w:rPr>
            </w:pPr>
          </w:p>
        </w:tc>
      </w:tr>
      <w:tr w:rsidR="00D015CE" w14:paraId="7DA5C881"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3F3F991A" w14:textId="77777777" w:rsidR="008742CE" w:rsidRDefault="008742CE" w:rsidP="0098726E">
            <w:pPr>
              <w:rPr>
                <w:sz w:val="2"/>
                <w:szCs w:val="2"/>
              </w:rPr>
            </w:pPr>
          </w:p>
        </w:tc>
        <w:tc>
          <w:tcPr>
            <w:tcW w:w="3402" w:type="dxa"/>
            <w:gridSpan w:val="2"/>
            <w:vMerge/>
            <w:tcBorders>
              <w:left w:val="single" w:sz="4" w:space="0" w:color="000000"/>
              <w:right w:val="single" w:sz="4" w:space="0" w:color="000000"/>
            </w:tcBorders>
            <w:shd w:val="clear" w:color="auto" w:fill="F2F2F2"/>
          </w:tcPr>
          <w:p w14:paraId="05E1521E"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3017E9F1" w14:textId="77777777" w:rsidR="008742CE" w:rsidRDefault="008742CE" w:rsidP="0098726E">
            <w:pPr>
              <w:pStyle w:val="TableParagraph"/>
              <w:spacing w:line="118" w:lineRule="exact"/>
              <w:ind w:left="26"/>
              <w:rPr>
                <w:sz w:val="12"/>
              </w:rPr>
            </w:pPr>
            <w:r>
              <w:rPr>
                <w:w w:val="105"/>
                <w:sz w:val="12"/>
              </w:rPr>
              <w:t>Josefská 7 - Klimatizace vybraných prostor – dokončení</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2076A05D" w14:textId="77777777" w:rsidR="008742CE" w:rsidRDefault="008742CE" w:rsidP="0098726E">
            <w:pPr>
              <w:pStyle w:val="TableParagraph"/>
              <w:spacing w:line="118" w:lineRule="exact"/>
              <w:ind w:right="2"/>
              <w:jc w:val="right"/>
              <w:rPr>
                <w:sz w:val="12"/>
              </w:rPr>
            </w:pPr>
            <w:r>
              <w:rPr>
                <w:w w:val="105"/>
                <w:sz w:val="12"/>
              </w:rPr>
              <w:t>1 000 000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01F2D326" w14:textId="77777777" w:rsidR="008742CE" w:rsidRDefault="008742CE" w:rsidP="0098726E">
            <w:pPr>
              <w:pStyle w:val="TableParagraph"/>
              <w:spacing w:line="118" w:lineRule="exact"/>
              <w:ind w:right="2"/>
              <w:jc w:val="right"/>
              <w:rPr>
                <w:sz w:val="12"/>
              </w:rPr>
            </w:pPr>
            <w:r w:rsidRPr="00F7705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B9B1798"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67E5044D"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E2E5E6"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369A7FEC"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02A52A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2B0D8C8"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57958E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B53A2F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2A03898"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7A80F1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3557A01A" w14:textId="77777777" w:rsidR="008742CE" w:rsidRDefault="008742CE" w:rsidP="0098726E">
            <w:pPr>
              <w:pStyle w:val="TableParagraph"/>
              <w:rPr>
                <w:rFonts w:ascii="Times New Roman"/>
                <w:sz w:val="8"/>
              </w:rPr>
            </w:pPr>
          </w:p>
        </w:tc>
      </w:tr>
      <w:tr w:rsidR="00D015CE" w14:paraId="257C686F"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5C09EC81" w14:textId="77777777" w:rsidR="008742CE" w:rsidRDefault="008742CE" w:rsidP="0098726E">
            <w:pPr>
              <w:rPr>
                <w:sz w:val="2"/>
                <w:szCs w:val="2"/>
              </w:rPr>
            </w:pPr>
          </w:p>
        </w:tc>
        <w:tc>
          <w:tcPr>
            <w:tcW w:w="3402" w:type="dxa"/>
            <w:gridSpan w:val="2"/>
            <w:vMerge/>
            <w:tcBorders>
              <w:left w:val="single" w:sz="4" w:space="0" w:color="000000"/>
              <w:right w:val="single" w:sz="4" w:space="0" w:color="000000"/>
            </w:tcBorders>
            <w:shd w:val="clear" w:color="auto" w:fill="F2F2F2"/>
          </w:tcPr>
          <w:p w14:paraId="03C30395"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6B6D2220" w14:textId="77777777" w:rsidR="008742CE" w:rsidRDefault="008742CE" w:rsidP="0098726E">
            <w:pPr>
              <w:pStyle w:val="TableParagraph"/>
              <w:spacing w:line="118" w:lineRule="exact"/>
              <w:ind w:left="26"/>
              <w:rPr>
                <w:sz w:val="12"/>
              </w:rPr>
            </w:pPr>
            <w:r>
              <w:rPr>
                <w:w w:val="105"/>
                <w:sz w:val="12"/>
              </w:rPr>
              <w:t>Josefská 7 - Sociální zařízení II. - IV. etapa</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54C30BE7" w14:textId="77777777" w:rsidR="008742CE" w:rsidRDefault="008742CE" w:rsidP="0098726E">
            <w:pPr>
              <w:pStyle w:val="TableParagraph"/>
              <w:spacing w:line="118" w:lineRule="exact"/>
              <w:ind w:right="2"/>
              <w:jc w:val="right"/>
              <w:rPr>
                <w:sz w:val="12"/>
              </w:rPr>
            </w:pPr>
            <w:r>
              <w:rPr>
                <w:w w:val="105"/>
                <w:sz w:val="12"/>
              </w:rPr>
              <w:t>3 100 000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59AC7482" w14:textId="77777777" w:rsidR="008742CE" w:rsidRDefault="008742CE" w:rsidP="0098726E">
            <w:pPr>
              <w:pStyle w:val="TableParagraph"/>
              <w:spacing w:line="118" w:lineRule="exact"/>
              <w:ind w:right="2"/>
              <w:jc w:val="right"/>
              <w:rPr>
                <w:sz w:val="12"/>
              </w:rPr>
            </w:pPr>
            <w:r w:rsidRPr="00F7705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FE8607"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0A689C7A"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A47B74E"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5C501402"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71C876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C83BC8E"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4E585A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44436A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7F14AE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ED28C0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7E51DC46" w14:textId="77777777" w:rsidR="008742CE" w:rsidRDefault="008742CE" w:rsidP="0098726E">
            <w:pPr>
              <w:pStyle w:val="TableParagraph"/>
              <w:rPr>
                <w:rFonts w:ascii="Times New Roman"/>
                <w:sz w:val="8"/>
              </w:rPr>
            </w:pPr>
          </w:p>
        </w:tc>
      </w:tr>
      <w:tr w:rsidR="00D015CE" w14:paraId="453D0D9B"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30BF3FAB" w14:textId="77777777" w:rsidR="008742CE" w:rsidRDefault="008742CE" w:rsidP="0098726E">
            <w:pPr>
              <w:rPr>
                <w:sz w:val="2"/>
                <w:szCs w:val="2"/>
              </w:rPr>
            </w:pPr>
          </w:p>
        </w:tc>
        <w:tc>
          <w:tcPr>
            <w:tcW w:w="3402" w:type="dxa"/>
            <w:gridSpan w:val="2"/>
            <w:vMerge/>
            <w:tcBorders>
              <w:left w:val="single" w:sz="4" w:space="0" w:color="000000"/>
              <w:bottom w:val="single" w:sz="4" w:space="0" w:color="000000"/>
              <w:right w:val="single" w:sz="4" w:space="0" w:color="000000"/>
            </w:tcBorders>
            <w:shd w:val="clear" w:color="auto" w:fill="F2F2F2"/>
          </w:tcPr>
          <w:p w14:paraId="33FA58B1"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629426A" w14:textId="77777777" w:rsidR="008742CE" w:rsidRPr="00F96FCB" w:rsidRDefault="008742CE" w:rsidP="0098726E">
            <w:pPr>
              <w:pStyle w:val="TableParagraph"/>
              <w:spacing w:line="118" w:lineRule="exact"/>
              <w:ind w:left="26"/>
              <w:rPr>
                <w:w w:val="105"/>
                <w:sz w:val="12"/>
                <w:highlight w:val="yellow"/>
              </w:rPr>
            </w:pPr>
            <w:r w:rsidRPr="00F96FCB">
              <w:rPr>
                <w:w w:val="105"/>
                <w:sz w:val="12"/>
                <w:highlight w:val="yellow"/>
              </w:rPr>
              <w:t>Josefská 7 – Rekonstrukce a nástavba výtahu</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17E59442" w14:textId="77777777" w:rsidR="008742CE" w:rsidRPr="00F96FCB" w:rsidRDefault="008742CE" w:rsidP="0098726E">
            <w:pPr>
              <w:pStyle w:val="TableParagraph"/>
              <w:spacing w:line="118" w:lineRule="exact"/>
              <w:ind w:right="2"/>
              <w:jc w:val="right"/>
              <w:rPr>
                <w:w w:val="105"/>
                <w:sz w:val="12"/>
                <w:highlight w:val="yellow"/>
              </w:rPr>
            </w:pPr>
            <w:r w:rsidRPr="00F96FCB">
              <w:rPr>
                <w:w w:val="105"/>
                <w:sz w:val="12"/>
                <w:highlight w:val="yellow"/>
              </w:rPr>
              <w:t>4 000 000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5D7560D8" w14:textId="77777777" w:rsidR="008742CE" w:rsidRPr="00F96FCB" w:rsidRDefault="008742CE" w:rsidP="0098726E">
            <w:pPr>
              <w:pStyle w:val="TableParagraph"/>
              <w:spacing w:line="118" w:lineRule="exact"/>
              <w:ind w:right="2"/>
              <w:jc w:val="right"/>
              <w:rPr>
                <w:sz w:val="12"/>
                <w:highlight w:val="yellow"/>
              </w:rPr>
            </w:pPr>
            <w:r w:rsidRPr="00F7705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B11397F" w14:textId="77777777" w:rsidR="008742CE" w:rsidRPr="00F96FCB" w:rsidRDefault="008742CE" w:rsidP="0098726E">
            <w:pPr>
              <w:jc w:val="center"/>
              <w:rPr>
                <w:highlight w:val="yellow"/>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5ED7C714" w14:textId="77777777" w:rsidR="008742CE" w:rsidRPr="00F96FCB" w:rsidRDefault="008742CE" w:rsidP="0098726E">
            <w:pPr>
              <w:pStyle w:val="TableParagraph"/>
              <w:spacing w:line="118" w:lineRule="exact"/>
              <w:ind w:left="75" w:right="42"/>
              <w:jc w:val="center"/>
              <w:rPr>
                <w:w w:val="105"/>
                <w:sz w:val="12"/>
                <w:highlight w:val="yellow"/>
              </w:rPr>
            </w:pPr>
            <w:r w:rsidRPr="00F96FCB">
              <w:rPr>
                <w:w w:val="105"/>
                <w:sz w:val="12"/>
                <w:highlight w:val="yellow"/>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FD338B" w14:textId="77777777" w:rsidR="008742CE" w:rsidRPr="00F96FCB" w:rsidRDefault="008742CE" w:rsidP="0098726E">
            <w:pPr>
              <w:pStyle w:val="TableParagraph"/>
              <w:rPr>
                <w:rFonts w:ascii="Times New Roman"/>
                <w:sz w:val="8"/>
                <w:highlight w:val="yellow"/>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0AAF16D8" w14:textId="77777777" w:rsidR="008742CE" w:rsidRPr="00F96FCB" w:rsidRDefault="008742CE" w:rsidP="0098726E">
            <w:pPr>
              <w:pStyle w:val="TableParagraph"/>
              <w:rPr>
                <w:rFonts w:ascii="Times New Roman"/>
                <w:sz w:val="8"/>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A0C0A8C"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AFD91E6" w14:textId="77777777" w:rsidR="008742CE" w:rsidRPr="00F96FCB" w:rsidRDefault="008742CE" w:rsidP="0098726E">
            <w:pPr>
              <w:pStyle w:val="TableParagraph"/>
              <w:rPr>
                <w:rFonts w:ascii="Times New Roman"/>
                <w:sz w:val="8"/>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CD2F3E8"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3E3CC78"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527F27B" w14:textId="77777777" w:rsidR="008742CE" w:rsidRPr="00F96FCB" w:rsidRDefault="008742CE" w:rsidP="0098726E">
            <w:pPr>
              <w:pStyle w:val="TableParagraph"/>
              <w:rPr>
                <w:rFonts w:ascii="Times New Roman"/>
                <w:sz w:val="8"/>
                <w:highlight w:val="yellow"/>
              </w:rPr>
            </w:pPr>
            <w:r w:rsidRPr="00F96FCB">
              <w:rPr>
                <w:w w:val="103"/>
                <w:sz w:val="12"/>
                <w:highlight w:val="yellow"/>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88E3F30" w14:textId="77777777" w:rsidR="008742CE" w:rsidRPr="00F96FCB"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tcBorders>
            <w:shd w:val="clear" w:color="auto" w:fill="F2F2F2"/>
          </w:tcPr>
          <w:p w14:paraId="741ADA7E" w14:textId="77777777" w:rsidR="008742CE" w:rsidRPr="00F96FCB" w:rsidRDefault="008742CE" w:rsidP="0098726E">
            <w:pPr>
              <w:pStyle w:val="TableParagraph"/>
              <w:rPr>
                <w:rFonts w:ascii="Times New Roman"/>
                <w:sz w:val="8"/>
                <w:highlight w:val="yellow"/>
              </w:rPr>
            </w:pPr>
            <w:r w:rsidRPr="00F96FCB">
              <w:rPr>
                <w:w w:val="103"/>
                <w:sz w:val="12"/>
                <w:highlight w:val="yellow"/>
              </w:rPr>
              <w:t>x</w:t>
            </w:r>
          </w:p>
        </w:tc>
      </w:tr>
      <w:tr w:rsidR="00D015CE" w14:paraId="6890306F"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523FDAA2"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6B36532" w14:textId="77777777" w:rsidR="008742CE" w:rsidRDefault="008742CE" w:rsidP="0098726E">
            <w:pPr>
              <w:pStyle w:val="TableParagraph"/>
              <w:spacing w:line="118" w:lineRule="exact"/>
              <w:ind w:left="26"/>
              <w:rPr>
                <w:sz w:val="12"/>
              </w:rPr>
            </w:pPr>
            <w:r>
              <w:rPr>
                <w:w w:val="105"/>
                <w:sz w:val="12"/>
              </w:rPr>
              <w:t>Revitalizace školního hřiště</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5B3E2207" w14:textId="77777777" w:rsidR="008742CE" w:rsidRDefault="008742CE" w:rsidP="0098726E">
            <w:pPr>
              <w:pStyle w:val="TableParagraph"/>
              <w:spacing w:line="118" w:lineRule="exact"/>
              <w:ind w:left="26"/>
              <w:rPr>
                <w:sz w:val="12"/>
              </w:rPr>
            </w:pPr>
            <w:r>
              <w:rPr>
                <w:w w:val="105"/>
                <w:sz w:val="12"/>
              </w:rPr>
              <w:t>Josefská 7 - Mobilní zastřešení hřiště</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79AC51E9" w14:textId="77777777" w:rsidR="008742CE" w:rsidRDefault="008742CE" w:rsidP="0098726E">
            <w:pPr>
              <w:pStyle w:val="TableParagraph"/>
              <w:spacing w:line="118" w:lineRule="exact"/>
              <w:ind w:right="2"/>
              <w:jc w:val="right"/>
              <w:rPr>
                <w:sz w:val="12"/>
              </w:rPr>
            </w:pPr>
            <w:r>
              <w:rPr>
                <w:w w:val="105"/>
                <w:sz w:val="12"/>
              </w:rPr>
              <w:t>1 600 000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62CF6302" w14:textId="77777777" w:rsidR="008742CE" w:rsidRDefault="008742CE" w:rsidP="0098726E">
            <w:pPr>
              <w:pStyle w:val="TableParagraph"/>
              <w:spacing w:line="118" w:lineRule="exact"/>
              <w:ind w:right="2"/>
              <w:jc w:val="right"/>
              <w:rPr>
                <w:sz w:val="12"/>
              </w:rPr>
            </w:pPr>
            <w:r w:rsidRPr="00F7705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9163E3C"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755E5CF5" w14:textId="77777777" w:rsidR="008742CE" w:rsidRDefault="008742CE" w:rsidP="0098726E">
            <w:pPr>
              <w:pStyle w:val="TableParagraph"/>
              <w:spacing w:line="118" w:lineRule="exact"/>
              <w:ind w:left="75" w:right="42"/>
              <w:jc w:val="center"/>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21290D"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5330AFEA"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DD975D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A8A2D5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FA4EF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AB3B32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AEC576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E0DBE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186151EA" w14:textId="77777777" w:rsidR="008742CE" w:rsidRDefault="008742CE" w:rsidP="0098726E">
            <w:pPr>
              <w:pStyle w:val="TableParagraph"/>
              <w:rPr>
                <w:rFonts w:ascii="Times New Roman"/>
                <w:sz w:val="8"/>
              </w:rPr>
            </w:pPr>
          </w:p>
        </w:tc>
      </w:tr>
      <w:tr w:rsidR="00D015CE" w14:paraId="1EF757B4"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7E9EF587" w14:textId="77777777" w:rsidR="008742CE" w:rsidRDefault="008742CE" w:rsidP="0098726E">
            <w:pPr>
              <w:rPr>
                <w:sz w:val="2"/>
                <w:szCs w:val="2"/>
              </w:rPr>
            </w:pPr>
          </w:p>
        </w:tc>
        <w:tc>
          <w:tcPr>
            <w:tcW w:w="3402"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tcPr>
          <w:p w14:paraId="333E28C4" w14:textId="77777777" w:rsidR="008742CE" w:rsidRDefault="008742CE" w:rsidP="0098726E">
            <w:pPr>
              <w:pStyle w:val="TableParagraph"/>
              <w:rPr>
                <w:rFonts w:ascii="Times New Roman"/>
                <w:sz w:val="12"/>
              </w:rPr>
            </w:pPr>
          </w:p>
          <w:p w14:paraId="72AEB041" w14:textId="77777777" w:rsidR="008742CE" w:rsidRDefault="008742CE" w:rsidP="0098726E">
            <w:pPr>
              <w:pStyle w:val="TableParagraph"/>
              <w:spacing w:before="93"/>
              <w:ind w:left="26"/>
              <w:rPr>
                <w:sz w:val="12"/>
              </w:rPr>
            </w:pPr>
            <w:r>
              <w:rPr>
                <w:w w:val="105"/>
                <w:sz w:val="12"/>
              </w:rPr>
              <w:t>Modernizace vnitřních prostor školy</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32ACB1A3" w14:textId="77777777" w:rsidR="008742CE" w:rsidRDefault="008742CE" w:rsidP="0098726E">
            <w:pPr>
              <w:pStyle w:val="TableParagraph"/>
              <w:spacing w:line="118" w:lineRule="exact"/>
              <w:ind w:left="26"/>
              <w:rPr>
                <w:sz w:val="12"/>
              </w:rPr>
            </w:pPr>
            <w:r>
              <w:rPr>
                <w:w w:val="105"/>
                <w:sz w:val="12"/>
              </w:rPr>
              <w:t>Karmelitská 13 - Malování</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26279627" w14:textId="77777777" w:rsidR="008742CE" w:rsidRDefault="008742CE" w:rsidP="0098726E">
            <w:pPr>
              <w:pStyle w:val="TableParagraph"/>
              <w:spacing w:line="118" w:lineRule="exact"/>
              <w:ind w:right="2"/>
              <w:jc w:val="right"/>
              <w:rPr>
                <w:sz w:val="12"/>
              </w:rPr>
            </w:pPr>
            <w:r>
              <w:rPr>
                <w:w w:val="105"/>
                <w:sz w:val="12"/>
              </w:rPr>
              <w:t>350 000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B82B23" w14:textId="77777777" w:rsidR="008742CE" w:rsidRDefault="008742CE" w:rsidP="0098726E">
            <w:pPr>
              <w:pStyle w:val="TableParagraph"/>
              <w:spacing w:line="118" w:lineRule="exact"/>
              <w:ind w:right="2"/>
              <w:jc w:val="right"/>
              <w:rPr>
                <w:sz w:val="12"/>
              </w:rPr>
            </w:pPr>
            <w:r w:rsidRPr="00F7705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5BB6CE"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0C80D58E"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58D5E76"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5B6D9F58"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786E1F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C968E6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6E1D39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7E4CD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8560AC0"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7E7484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6ECBE404" w14:textId="77777777" w:rsidR="008742CE" w:rsidRDefault="008742CE" w:rsidP="0098726E">
            <w:pPr>
              <w:pStyle w:val="TableParagraph"/>
              <w:rPr>
                <w:rFonts w:ascii="Times New Roman"/>
                <w:sz w:val="8"/>
              </w:rPr>
            </w:pPr>
          </w:p>
        </w:tc>
      </w:tr>
      <w:tr w:rsidR="00D015CE" w14:paraId="2057C104"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11EC5DC0"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33D53B8F"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5AA841" w14:textId="77777777" w:rsidR="008742CE" w:rsidRDefault="008742CE" w:rsidP="0098726E">
            <w:pPr>
              <w:pStyle w:val="TableParagraph"/>
              <w:spacing w:line="118" w:lineRule="exact"/>
              <w:ind w:left="26"/>
              <w:rPr>
                <w:sz w:val="12"/>
              </w:rPr>
            </w:pPr>
            <w:r>
              <w:rPr>
                <w:w w:val="105"/>
                <w:sz w:val="12"/>
              </w:rPr>
              <w:t>Karmelitská 13 - Broušení a lakování parket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2EF58E25" w14:textId="77777777" w:rsidR="008742CE" w:rsidRDefault="008742CE" w:rsidP="0098726E">
            <w:pPr>
              <w:pStyle w:val="TableParagraph"/>
              <w:spacing w:line="118" w:lineRule="exact"/>
              <w:ind w:right="2"/>
              <w:jc w:val="right"/>
              <w:rPr>
                <w:sz w:val="12"/>
              </w:rPr>
            </w:pPr>
            <w:r>
              <w:rPr>
                <w:w w:val="105"/>
                <w:sz w:val="12"/>
              </w:rPr>
              <w:t>280 000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1D5AF4B0" w14:textId="77777777" w:rsidR="008742CE" w:rsidRDefault="008742CE" w:rsidP="0098726E">
            <w:pPr>
              <w:pStyle w:val="TableParagraph"/>
              <w:spacing w:line="118" w:lineRule="exact"/>
              <w:ind w:right="2"/>
              <w:jc w:val="right"/>
              <w:rPr>
                <w:sz w:val="12"/>
              </w:rPr>
            </w:pPr>
            <w:r w:rsidRPr="00F7705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569D635"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084B9A08" w14:textId="77777777" w:rsidR="008742CE" w:rsidRDefault="008742CE" w:rsidP="0098726E">
            <w:pPr>
              <w:pStyle w:val="TableParagraph"/>
              <w:spacing w:line="118" w:lineRule="exact"/>
              <w:ind w:left="75" w:right="42"/>
              <w:jc w:val="center"/>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60D229"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386B6402"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AE876E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32604B0"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48E911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C608E7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F477CF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931AD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4A7908E9" w14:textId="77777777" w:rsidR="008742CE" w:rsidRDefault="008742CE" w:rsidP="0098726E">
            <w:pPr>
              <w:pStyle w:val="TableParagraph"/>
              <w:rPr>
                <w:rFonts w:ascii="Times New Roman"/>
                <w:sz w:val="8"/>
              </w:rPr>
            </w:pPr>
          </w:p>
        </w:tc>
      </w:tr>
      <w:tr w:rsidR="00D015CE" w14:paraId="697DEAD3"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61947F48"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18E3DC47"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78865194" w14:textId="77777777" w:rsidR="008742CE" w:rsidRDefault="008742CE" w:rsidP="0098726E">
            <w:pPr>
              <w:pStyle w:val="TableParagraph"/>
              <w:spacing w:line="118" w:lineRule="exact"/>
              <w:ind w:left="26"/>
              <w:rPr>
                <w:sz w:val="12"/>
              </w:rPr>
            </w:pPr>
            <w:r>
              <w:rPr>
                <w:w w:val="105"/>
                <w:sz w:val="12"/>
              </w:rPr>
              <w:t>Karmelitská 13 - Oprava dveří</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53F48709" w14:textId="77777777" w:rsidR="008742CE" w:rsidRDefault="008742CE" w:rsidP="0098726E">
            <w:pPr>
              <w:pStyle w:val="TableParagraph"/>
              <w:spacing w:line="118" w:lineRule="exact"/>
              <w:ind w:right="2"/>
              <w:jc w:val="right"/>
              <w:rPr>
                <w:sz w:val="12"/>
              </w:rPr>
            </w:pPr>
            <w:r>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66ED503D" w14:textId="77777777" w:rsidR="008742CE" w:rsidRDefault="008742CE" w:rsidP="0098726E">
            <w:pPr>
              <w:pStyle w:val="TableParagraph"/>
              <w:spacing w:line="118" w:lineRule="exact"/>
              <w:ind w:right="2"/>
              <w:jc w:val="right"/>
              <w:rPr>
                <w:sz w:val="12"/>
              </w:rPr>
            </w:pPr>
            <w:r w:rsidRPr="00CE7A38">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92C2A8C"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6E691665"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08D2337"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8CDF01"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4540407"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62B5224"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6FB018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6755DD8"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F9E193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F39FC1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5E89DA05" w14:textId="77777777" w:rsidR="008742CE" w:rsidRDefault="008742CE" w:rsidP="0098726E">
            <w:pPr>
              <w:pStyle w:val="TableParagraph"/>
              <w:rPr>
                <w:rFonts w:ascii="Times New Roman"/>
                <w:sz w:val="8"/>
              </w:rPr>
            </w:pPr>
          </w:p>
        </w:tc>
      </w:tr>
      <w:tr w:rsidR="00D015CE" w14:paraId="1855BA51"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1EA687E8"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75B88E4B"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4437CA3B" w14:textId="77777777" w:rsidR="008742CE" w:rsidRPr="006052DB" w:rsidRDefault="008742CE" w:rsidP="0098726E">
            <w:pPr>
              <w:pStyle w:val="TableParagraph"/>
              <w:spacing w:line="118" w:lineRule="exact"/>
              <w:ind w:left="26"/>
              <w:rPr>
                <w:sz w:val="12"/>
                <w:highlight w:val="darkGray"/>
              </w:rPr>
            </w:pPr>
            <w:r w:rsidRPr="006052DB">
              <w:rPr>
                <w:w w:val="105"/>
                <w:sz w:val="12"/>
                <w:highlight w:val="darkGray"/>
              </w:rPr>
              <w:t>Karmelitská 13 - Výměna oken</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2B56245C" w14:textId="77777777" w:rsidR="008742CE" w:rsidRPr="006052DB" w:rsidRDefault="008742CE" w:rsidP="0098726E">
            <w:pPr>
              <w:pStyle w:val="TableParagraph"/>
              <w:spacing w:line="118" w:lineRule="exact"/>
              <w:ind w:right="2"/>
              <w:jc w:val="right"/>
              <w:rPr>
                <w:sz w:val="12"/>
                <w:highlight w:val="darkGray"/>
              </w:rPr>
            </w:pPr>
            <w:r w:rsidRPr="006052DB">
              <w:rPr>
                <w:w w:val="105"/>
                <w:sz w:val="12"/>
                <w:highlight w:val="darkGray"/>
              </w:rPr>
              <w:t>2 500 000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22BD989E" w14:textId="77777777" w:rsidR="008742CE" w:rsidRPr="006052DB" w:rsidRDefault="008742CE" w:rsidP="0098726E">
            <w:pPr>
              <w:pStyle w:val="TableParagraph"/>
              <w:spacing w:line="118" w:lineRule="exact"/>
              <w:ind w:right="2"/>
              <w:jc w:val="right"/>
              <w:rPr>
                <w:sz w:val="12"/>
                <w:highlight w:val="darkGray"/>
              </w:rPr>
            </w:pPr>
            <w:r>
              <w:rPr>
                <w:sz w:val="12"/>
                <w:highlight w:val="darkGray"/>
              </w:rPr>
              <w:t>2020</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E94ABE8" w14:textId="77777777" w:rsidR="008742CE" w:rsidRPr="006052DB" w:rsidRDefault="008742CE" w:rsidP="0098726E">
            <w:pPr>
              <w:pStyle w:val="TableParagraph"/>
              <w:spacing w:line="118" w:lineRule="exact"/>
              <w:ind w:left="75" w:right="42"/>
              <w:jc w:val="center"/>
              <w:rPr>
                <w:w w:val="105"/>
                <w:sz w:val="12"/>
                <w:highlight w:val="darkGray"/>
              </w:rPr>
            </w:pPr>
            <w:r w:rsidRPr="006052DB">
              <w:rPr>
                <w:w w:val="105"/>
                <w:sz w:val="12"/>
                <w:highlight w:val="darkGray"/>
              </w:rPr>
              <w:t>realizováno</w:t>
            </w: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0893BA34" w14:textId="77777777" w:rsidR="008742CE" w:rsidRPr="006052DB" w:rsidRDefault="008742CE" w:rsidP="0098726E">
            <w:pPr>
              <w:pStyle w:val="TableParagraph"/>
              <w:spacing w:line="118" w:lineRule="exact"/>
              <w:ind w:left="75" w:right="42"/>
              <w:jc w:val="center"/>
              <w:rPr>
                <w:sz w:val="12"/>
                <w:highlight w:val="darkGray"/>
              </w:rPr>
            </w:pPr>
            <w:r w:rsidRPr="006052DB">
              <w:rPr>
                <w:w w:val="105"/>
                <w:sz w:val="12"/>
                <w:highlight w:val="darkGray"/>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65B04FB" w14:textId="77777777" w:rsidR="008742CE" w:rsidRPr="006052DB" w:rsidRDefault="008742CE" w:rsidP="0098726E">
            <w:pPr>
              <w:pStyle w:val="TableParagraph"/>
              <w:rPr>
                <w:rFonts w:ascii="Times New Roman"/>
                <w:sz w:val="8"/>
                <w:highlight w:val="darkGray"/>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0CDACB7B" w14:textId="77777777" w:rsidR="008742CE" w:rsidRPr="006052DB" w:rsidRDefault="008742CE" w:rsidP="0098726E">
            <w:pPr>
              <w:pStyle w:val="TableParagraph"/>
              <w:rPr>
                <w:rFonts w:ascii="Times New Roman"/>
                <w:sz w:val="8"/>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BCED4C"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AE85E9E" w14:textId="77777777" w:rsidR="008742CE" w:rsidRPr="006052DB" w:rsidRDefault="008742CE" w:rsidP="0098726E">
            <w:pPr>
              <w:pStyle w:val="TableParagraph"/>
              <w:rPr>
                <w:rFonts w:ascii="Times New Roman"/>
                <w:sz w:val="8"/>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F829D5B"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DB6A40"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C87E9F3"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526DACE"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tcBorders>
            <w:shd w:val="clear" w:color="auto" w:fill="F2F2F2"/>
          </w:tcPr>
          <w:p w14:paraId="7EA4EE45" w14:textId="77777777" w:rsidR="008742CE" w:rsidRPr="006052DB" w:rsidRDefault="008742CE" w:rsidP="0098726E">
            <w:pPr>
              <w:pStyle w:val="TableParagraph"/>
              <w:rPr>
                <w:rFonts w:ascii="Times New Roman"/>
                <w:sz w:val="8"/>
                <w:highlight w:val="darkGray"/>
              </w:rPr>
            </w:pPr>
          </w:p>
        </w:tc>
      </w:tr>
      <w:tr w:rsidR="00D015CE" w14:paraId="3D46A216"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2BD9629C"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2F2F2"/>
          </w:tcPr>
          <w:p w14:paraId="4DA8C274" w14:textId="77777777" w:rsidR="008742CE" w:rsidRDefault="008742CE" w:rsidP="0098726E">
            <w:pPr>
              <w:pStyle w:val="TableParagraph"/>
              <w:spacing w:line="118" w:lineRule="exact"/>
              <w:ind w:left="26"/>
              <w:rPr>
                <w:sz w:val="12"/>
              </w:rPr>
            </w:pPr>
            <w:r>
              <w:rPr>
                <w:w w:val="105"/>
                <w:sz w:val="12"/>
              </w:rPr>
              <w:t>Revitalizace školního hřiště</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5E38B66D" w14:textId="77777777" w:rsidR="008742CE" w:rsidRDefault="008742CE" w:rsidP="0098726E">
            <w:pPr>
              <w:pStyle w:val="TableParagraph"/>
              <w:spacing w:line="118" w:lineRule="exact"/>
              <w:ind w:left="26"/>
              <w:rPr>
                <w:sz w:val="12"/>
              </w:rPr>
            </w:pPr>
            <w:r>
              <w:rPr>
                <w:w w:val="105"/>
                <w:sz w:val="12"/>
              </w:rPr>
              <w:t>Karmelitská 13 - Sportoviště na zahradě</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BB6F14" w14:textId="77777777" w:rsidR="008742CE" w:rsidRDefault="008742CE" w:rsidP="0098726E">
            <w:pPr>
              <w:pStyle w:val="TableParagraph"/>
              <w:spacing w:line="118" w:lineRule="exact"/>
              <w:ind w:right="2"/>
              <w:jc w:val="right"/>
              <w:rPr>
                <w:sz w:val="12"/>
              </w:rPr>
            </w:pPr>
            <w:r>
              <w:rPr>
                <w:w w:val="105"/>
                <w:sz w:val="12"/>
              </w:rPr>
              <w:t>150 000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1A1394A" w14:textId="77777777" w:rsidR="008742CE" w:rsidRDefault="008742CE" w:rsidP="0098726E">
            <w:pPr>
              <w:pStyle w:val="TableParagraph"/>
              <w:spacing w:line="118" w:lineRule="exact"/>
              <w:ind w:right="2"/>
              <w:jc w:val="right"/>
              <w:rPr>
                <w:sz w:val="12"/>
              </w:rPr>
            </w:pPr>
            <w:r w:rsidRPr="0020619F">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1FC2B8"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4A7DE9FB" w14:textId="77777777" w:rsidR="008742CE" w:rsidRDefault="008742CE" w:rsidP="0098726E">
            <w:pPr>
              <w:pStyle w:val="TableParagraph"/>
              <w:spacing w:line="118" w:lineRule="exact"/>
              <w:ind w:left="75" w:right="42"/>
              <w:jc w:val="center"/>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B86138E"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1A9127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E363DF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F310CE"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D888E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208C62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5A5D37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5ADDF7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4A626EEF" w14:textId="77777777" w:rsidR="008742CE" w:rsidRDefault="008742CE" w:rsidP="0098726E">
            <w:pPr>
              <w:pStyle w:val="TableParagraph"/>
              <w:rPr>
                <w:rFonts w:ascii="Times New Roman"/>
                <w:sz w:val="8"/>
              </w:rPr>
            </w:pPr>
          </w:p>
        </w:tc>
      </w:tr>
      <w:tr w:rsidR="00D015CE" w14:paraId="38E53E3E"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59C508F9"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6F61045" w14:textId="77777777" w:rsidR="008742CE" w:rsidRDefault="008742CE" w:rsidP="0098726E">
            <w:pPr>
              <w:pStyle w:val="TableParagraph"/>
              <w:spacing w:line="118" w:lineRule="exact"/>
              <w:ind w:left="26"/>
              <w:rPr>
                <w:sz w:val="12"/>
              </w:rPr>
            </w:pPr>
            <w:r>
              <w:rPr>
                <w:w w:val="105"/>
                <w:sz w:val="12"/>
              </w:rPr>
              <w:t>Vybudování tělocvičny</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58DB22C6" w14:textId="77777777" w:rsidR="008742CE" w:rsidRDefault="008742CE" w:rsidP="0098726E">
            <w:pPr>
              <w:pStyle w:val="TableParagraph"/>
              <w:spacing w:line="118" w:lineRule="exact"/>
              <w:ind w:left="26"/>
              <w:rPr>
                <w:sz w:val="12"/>
              </w:rPr>
            </w:pPr>
            <w:r>
              <w:rPr>
                <w:w w:val="105"/>
                <w:sz w:val="12"/>
              </w:rPr>
              <w:t>Karmelitská 13 - Tělocvična (projektová příprava a realizace)</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D1DB92" w14:textId="77777777" w:rsidR="008742CE" w:rsidRDefault="008742CE" w:rsidP="0098726E">
            <w:pPr>
              <w:pStyle w:val="TableParagraph"/>
              <w:spacing w:line="118" w:lineRule="exact"/>
              <w:ind w:right="2"/>
              <w:jc w:val="right"/>
              <w:rPr>
                <w:sz w:val="12"/>
              </w:rPr>
            </w:pPr>
            <w:r>
              <w:rPr>
                <w:w w:val="105"/>
                <w:sz w:val="12"/>
              </w:rPr>
              <w:t>50 000 000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32E1617B" w14:textId="77777777" w:rsidR="008742CE" w:rsidRDefault="008742CE" w:rsidP="0098726E">
            <w:pPr>
              <w:pStyle w:val="TableParagraph"/>
              <w:spacing w:line="118" w:lineRule="exact"/>
              <w:ind w:right="2"/>
              <w:jc w:val="right"/>
              <w:rPr>
                <w:sz w:val="12"/>
              </w:rPr>
            </w:pPr>
            <w:r w:rsidRPr="0020619F">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B6585AD"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50C5F718" w14:textId="77777777" w:rsidR="008742CE" w:rsidRDefault="008742CE" w:rsidP="0098726E">
            <w:pPr>
              <w:pStyle w:val="TableParagraph"/>
              <w:spacing w:line="118" w:lineRule="exact"/>
              <w:ind w:left="75" w:right="42"/>
              <w:jc w:val="center"/>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5A524DD"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3B8427A0"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F0E9D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0477FDF"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20172A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C97D53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7DC994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4F1B02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46FED2AE" w14:textId="77777777" w:rsidR="008742CE" w:rsidRDefault="008742CE" w:rsidP="0098726E">
            <w:pPr>
              <w:pStyle w:val="TableParagraph"/>
              <w:rPr>
                <w:rFonts w:ascii="Times New Roman"/>
                <w:sz w:val="8"/>
              </w:rPr>
            </w:pPr>
          </w:p>
        </w:tc>
      </w:tr>
      <w:tr w:rsidR="00D015CE" w14:paraId="33957750"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4D91B2FB"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8C1495" w14:textId="77777777" w:rsidR="008742CE" w:rsidRDefault="008742CE" w:rsidP="0098726E">
            <w:pPr>
              <w:pStyle w:val="TableParagraph"/>
              <w:spacing w:line="118" w:lineRule="exact"/>
              <w:ind w:left="26"/>
              <w:rPr>
                <w:sz w:val="12"/>
              </w:rPr>
            </w:pPr>
            <w:r>
              <w:rPr>
                <w:w w:val="105"/>
                <w:sz w:val="12"/>
              </w:rPr>
              <w:t>Revitalizace školní zahrady</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3DFE8A52" w14:textId="77777777" w:rsidR="008742CE" w:rsidRDefault="008742CE" w:rsidP="0098726E">
            <w:pPr>
              <w:pStyle w:val="TableParagraph"/>
              <w:spacing w:line="118" w:lineRule="exact"/>
              <w:ind w:left="26"/>
              <w:rPr>
                <w:sz w:val="12"/>
              </w:rPr>
            </w:pPr>
            <w:r>
              <w:rPr>
                <w:w w:val="105"/>
                <w:sz w:val="12"/>
              </w:rPr>
              <w:t>Karmelitská 13 - Navýšení oplocení a brány na Petřín</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0D3EBC" w14:textId="77777777" w:rsidR="008742CE" w:rsidRDefault="008742CE" w:rsidP="0098726E">
            <w:pPr>
              <w:pStyle w:val="TableParagraph"/>
              <w:spacing w:line="118" w:lineRule="exact"/>
              <w:ind w:right="2"/>
              <w:jc w:val="right"/>
              <w:rPr>
                <w:sz w:val="12"/>
              </w:rPr>
            </w:pPr>
            <w:r>
              <w:rPr>
                <w:w w:val="105"/>
                <w:sz w:val="12"/>
              </w:rPr>
              <w:t>100 000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3C2C8F0F" w14:textId="77777777" w:rsidR="008742CE" w:rsidRDefault="008742CE" w:rsidP="0098726E">
            <w:pPr>
              <w:pStyle w:val="TableParagraph"/>
              <w:spacing w:line="118" w:lineRule="exact"/>
              <w:ind w:right="2"/>
              <w:jc w:val="right"/>
              <w:rPr>
                <w:sz w:val="12"/>
              </w:rPr>
            </w:pPr>
            <w:r w:rsidRPr="0020619F">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4790759" w14:textId="77777777" w:rsidR="008742CE" w:rsidRDefault="008742CE" w:rsidP="0098726E">
            <w:pPr>
              <w:pStyle w:val="TableParagraph"/>
              <w:spacing w:line="118"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021B8D18" w14:textId="77777777" w:rsidR="008742CE" w:rsidRDefault="008742CE" w:rsidP="0098726E">
            <w:pPr>
              <w:pStyle w:val="TableParagraph"/>
              <w:spacing w:line="118" w:lineRule="exact"/>
              <w:ind w:left="75" w:right="42"/>
              <w:jc w:val="center"/>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6008830"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0D759BAB"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3E1ADD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3D6C5DB"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71379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F6EEF00"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DD3CDF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1910CB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54A0B03A" w14:textId="77777777" w:rsidR="008742CE" w:rsidRDefault="008742CE" w:rsidP="0098726E">
            <w:pPr>
              <w:pStyle w:val="TableParagraph"/>
              <w:rPr>
                <w:rFonts w:ascii="Times New Roman"/>
                <w:sz w:val="8"/>
              </w:rPr>
            </w:pPr>
          </w:p>
        </w:tc>
      </w:tr>
      <w:tr w:rsidR="00D015CE" w14:paraId="0ACA8B31"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080F1487" w14:textId="77777777" w:rsidR="008742CE" w:rsidRDefault="008742CE" w:rsidP="0098726E">
            <w:pPr>
              <w:rPr>
                <w:sz w:val="2"/>
                <w:szCs w:val="2"/>
              </w:rPr>
            </w:pPr>
          </w:p>
        </w:tc>
        <w:tc>
          <w:tcPr>
            <w:tcW w:w="3402" w:type="dxa"/>
            <w:gridSpan w:val="2"/>
            <w:vMerge w:val="restart"/>
            <w:tcBorders>
              <w:top w:val="single" w:sz="4" w:space="0" w:color="000000"/>
              <w:left w:val="single" w:sz="4" w:space="0" w:color="000000"/>
              <w:right w:val="single" w:sz="4" w:space="0" w:color="000000"/>
            </w:tcBorders>
            <w:shd w:val="clear" w:color="auto" w:fill="F2F2F2"/>
          </w:tcPr>
          <w:p w14:paraId="45933810" w14:textId="77777777" w:rsidR="008742CE" w:rsidRDefault="008742CE" w:rsidP="0098726E">
            <w:pPr>
              <w:pStyle w:val="TableParagraph"/>
              <w:spacing w:before="6"/>
              <w:rPr>
                <w:rFonts w:ascii="Times New Roman"/>
                <w:sz w:val="12"/>
              </w:rPr>
            </w:pPr>
          </w:p>
          <w:p w14:paraId="3BDAA06B" w14:textId="77777777" w:rsidR="008742CE" w:rsidRDefault="008742CE" w:rsidP="0098726E">
            <w:pPr>
              <w:pStyle w:val="TableParagraph"/>
              <w:ind w:left="26"/>
              <w:rPr>
                <w:sz w:val="12"/>
              </w:rPr>
            </w:pPr>
            <w:r>
              <w:rPr>
                <w:w w:val="105"/>
                <w:sz w:val="12"/>
              </w:rPr>
              <w:t>Vybudování nových učeben</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4D490435" w14:textId="77777777" w:rsidR="008742CE" w:rsidRPr="006052DB" w:rsidRDefault="008742CE" w:rsidP="0098726E">
            <w:pPr>
              <w:pStyle w:val="TableParagraph"/>
              <w:spacing w:line="118" w:lineRule="exact"/>
              <w:ind w:left="26"/>
              <w:rPr>
                <w:sz w:val="12"/>
                <w:highlight w:val="darkGray"/>
              </w:rPr>
            </w:pPr>
            <w:r w:rsidRPr="006052DB">
              <w:rPr>
                <w:w w:val="105"/>
                <w:sz w:val="12"/>
                <w:highlight w:val="darkGray"/>
              </w:rPr>
              <w:t>Karmelitská 13 - Změna školnického bytu na odborné učebny</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05334F35" w14:textId="77777777" w:rsidR="008742CE" w:rsidRPr="006052DB" w:rsidRDefault="008742CE" w:rsidP="0098726E">
            <w:pPr>
              <w:pStyle w:val="TableParagraph"/>
              <w:spacing w:line="118" w:lineRule="exact"/>
              <w:ind w:right="2"/>
              <w:jc w:val="right"/>
              <w:rPr>
                <w:sz w:val="12"/>
                <w:highlight w:val="darkGray"/>
              </w:rPr>
            </w:pPr>
            <w:r w:rsidRPr="006052DB">
              <w:rPr>
                <w:w w:val="105"/>
                <w:sz w:val="12"/>
                <w:highlight w:val="darkGray"/>
              </w:rPr>
              <w:t>800 000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1C725197" w14:textId="77777777" w:rsidR="008742CE" w:rsidRPr="006052DB" w:rsidRDefault="008742CE" w:rsidP="0098726E">
            <w:pPr>
              <w:pStyle w:val="TableParagraph"/>
              <w:spacing w:line="118" w:lineRule="exact"/>
              <w:ind w:right="2"/>
              <w:jc w:val="right"/>
              <w:rPr>
                <w:sz w:val="12"/>
                <w:highlight w:val="darkGray"/>
              </w:rPr>
            </w:pPr>
            <w:r w:rsidRPr="006052DB">
              <w:rPr>
                <w:sz w:val="12"/>
                <w:highlight w:val="darkGray"/>
              </w:rPr>
              <w:t>2020</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8B0BD35" w14:textId="77777777" w:rsidR="008742CE" w:rsidRPr="006052DB" w:rsidRDefault="008742CE" w:rsidP="0098726E">
            <w:pPr>
              <w:pStyle w:val="TableParagraph"/>
              <w:spacing w:line="118" w:lineRule="exact"/>
              <w:ind w:left="75" w:right="42"/>
              <w:jc w:val="center"/>
              <w:rPr>
                <w:w w:val="105"/>
                <w:sz w:val="12"/>
                <w:highlight w:val="darkGray"/>
              </w:rPr>
            </w:pPr>
            <w:r w:rsidRPr="006052DB">
              <w:rPr>
                <w:w w:val="105"/>
                <w:sz w:val="12"/>
                <w:highlight w:val="darkGray"/>
              </w:rPr>
              <w:t>realizováno</w:t>
            </w: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5F5792A9" w14:textId="77777777" w:rsidR="008742CE" w:rsidRPr="006052DB" w:rsidRDefault="008742CE" w:rsidP="0098726E">
            <w:pPr>
              <w:pStyle w:val="TableParagraph"/>
              <w:spacing w:line="118" w:lineRule="exact"/>
              <w:ind w:left="75" w:right="42"/>
              <w:jc w:val="center"/>
              <w:rPr>
                <w:sz w:val="12"/>
                <w:highlight w:val="darkGray"/>
              </w:rPr>
            </w:pPr>
            <w:r w:rsidRPr="006052DB">
              <w:rPr>
                <w:w w:val="105"/>
                <w:sz w:val="12"/>
                <w:highlight w:val="darkGray"/>
              </w:rPr>
              <w:t>cíl 2.2</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DA259A0" w14:textId="77777777" w:rsidR="008742CE" w:rsidRPr="006052DB" w:rsidRDefault="008742CE" w:rsidP="0098726E">
            <w:pPr>
              <w:pStyle w:val="TableParagraph"/>
              <w:spacing w:line="118" w:lineRule="exact"/>
              <w:ind w:right="198"/>
              <w:jc w:val="right"/>
              <w:rPr>
                <w:sz w:val="12"/>
                <w:highlight w:val="darkGray"/>
              </w:rPr>
            </w:pPr>
            <w:r w:rsidRPr="006052DB">
              <w:rPr>
                <w:w w:val="103"/>
                <w:sz w:val="12"/>
                <w:highlight w:val="darkGray"/>
              </w:rPr>
              <w:t>x</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18552F1C" w14:textId="77777777" w:rsidR="008742CE" w:rsidRPr="006052DB" w:rsidRDefault="008742CE" w:rsidP="0098726E">
            <w:pPr>
              <w:pStyle w:val="TableParagraph"/>
              <w:spacing w:line="118" w:lineRule="exact"/>
              <w:ind w:left="30"/>
              <w:jc w:val="center"/>
              <w:rPr>
                <w:sz w:val="12"/>
                <w:highlight w:val="darkGray"/>
              </w:rPr>
            </w:pPr>
            <w:r w:rsidRPr="006052DB">
              <w:rPr>
                <w:w w:val="103"/>
                <w:sz w:val="12"/>
                <w:highlight w:val="darkGray"/>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FD12CD" w14:textId="77777777" w:rsidR="008742CE" w:rsidRPr="006052DB" w:rsidRDefault="008742CE" w:rsidP="0098726E">
            <w:pPr>
              <w:pStyle w:val="TableParagraph"/>
              <w:spacing w:line="118" w:lineRule="exact"/>
              <w:ind w:left="230"/>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5C6FCD8" w14:textId="77777777" w:rsidR="008742CE" w:rsidRPr="006052DB" w:rsidRDefault="008742CE" w:rsidP="0098726E">
            <w:pPr>
              <w:pStyle w:val="TableParagraph"/>
              <w:spacing w:line="118" w:lineRule="exact"/>
              <w:ind w:left="31"/>
              <w:jc w:val="center"/>
              <w:rPr>
                <w:sz w:val="12"/>
                <w:highlight w:val="darkGray"/>
              </w:rPr>
            </w:pPr>
            <w:r w:rsidRPr="006052DB">
              <w:rPr>
                <w:w w:val="103"/>
                <w:sz w:val="12"/>
                <w:highlight w:val="darkGray"/>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DDEB10D" w14:textId="77777777" w:rsidR="008742CE" w:rsidRPr="006052DB" w:rsidRDefault="008742CE" w:rsidP="0098726E">
            <w:pPr>
              <w:pStyle w:val="TableParagraph"/>
              <w:spacing w:line="118" w:lineRule="exact"/>
              <w:ind w:left="32"/>
              <w:jc w:val="center"/>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33B1D9C" w14:textId="77777777" w:rsidR="008742CE" w:rsidRPr="006052DB" w:rsidRDefault="008742CE" w:rsidP="0098726E">
            <w:pPr>
              <w:pStyle w:val="TableParagraph"/>
              <w:spacing w:line="118" w:lineRule="exact"/>
              <w:ind w:right="196"/>
              <w:jc w:val="right"/>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DEBB401" w14:textId="77777777" w:rsidR="008742CE" w:rsidRPr="006052DB" w:rsidRDefault="008742CE" w:rsidP="0098726E">
            <w:pPr>
              <w:pStyle w:val="TableParagraph"/>
              <w:spacing w:line="118" w:lineRule="exact"/>
              <w:ind w:right="227"/>
              <w:jc w:val="right"/>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6654508" w14:textId="77777777" w:rsidR="008742CE" w:rsidRPr="006052DB" w:rsidRDefault="008742CE" w:rsidP="0098726E">
            <w:pPr>
              <w:pStyle w:val="TableParagraph"/>
              <w:spacing w:line="118" w:lineRule="exact"/>
              <w:ind w:right="256"/>
              <w:jc w:val="right"/>
              <w:rPr>
                <w:sz w:val="12"/>
                <w:highlight w:val="darkGray"/>
              </w:rPr>
            </w:pPr>
            <w:r w:rsidRPr="006052DB">
              <w:rPr>
                <w:w w:val="103"/>
                <w:sz w:val="12"/>
                <w:highlight w:val="darkGray"/>
              </w:rPr>
              <w:t>x</w:t>
            </w:r>
          </w:p>
        </w:tc>
        <w:tc>
          <w:tcPr>
            <w:tcW w:w="567" w:type="dxa"/>
            <w:gridSpan w:val="2"/>
            <w:tcBorders>
              <w:top w:val="single" w:sz="4" w:space="0" w:color="000000"/>
              <w:left w:val="single" w:sz="4" w:space="0" w:color="000000"/>
              <w:bottom w:val="single" w:sz="4" w:space="0" w:color="000000"/>
            </w:tcBorders>
            <w:shd w:val="clear" w:color="auto" w:fill="F2F2F2"/>
          </w:tcPr>
          <w:p w14:paraId="3616265D" w14:textId="77777777" w:rsidR="008742CE" w:rsidRPr="006052DB" w:rsidRDefault="008742CE" w:rsidP="0098726E">
            <w:pPr>
              <w:pStyle w:val="TableParagraph"/>
              <w:spacing w:line="118" w:lineRule="exact"/>
              <w:ind w:right="194"/>
              <w:jc w:val="right"/>
              <w:rPr>
                <w:sz w:val="12"/>
                <w:highlight w:val="darkGray"/>
              </w:rPr>
            </w:pPr>
            <w:r w:rsidRPr="006052DB">
              <w:rPr>
                <w:w w:val="103"/>
                <w:sz w:val="12"/>
                <w:highlight w:val="darkGray"/>
              </w:rPr>
              <w:t>x</w:t>
            </w:r>
          </w:p>
        </w:tc>
      </w:tr>
      <w:tr w:rsidR="00D015CE" w14:paraId="3C0B6675" w14:textId="77777777" w:rsidTr="00D015CE">
        <w:tblPrEx>
          <w:jc w:val="left"/>
        </w:tblPrEx>
        <w:trPr>
          <w:trHeight w:val="284"/>
        </w:trPr>
        <w:tc>
          <w:tcPr>
            <w:tcW w:w="2127" w:type="dxa"/>
            <w:gridSpan w:val="2"/>
            <w:vMerge/>
            <w:tcBorders>
              <w:top w:val="nil"/>
              <w:right w:val="single" w:sz="4" w:space="0" w:color="000000"/>
            </w:tcBorders>
            <w:shd w:val="clear" w:color="auto" w:fill="F2F2F2"/>
          </w:tcPr>
          <w:p w14:paraId="174A7C45" w14:textId="77777777" w:rsidR="008742CE" w:rsidRDefault="008742CE" w:rsidP="0098726E">
            <w:pPr>
              <w:rPr>
                <w:sz w:val="2"/>
                <w:szCs w:val="2"/>
              </w:rPr>
            </w:pPr>
          </w:p>
        </w:tc>
        <w:tc>
          <w:tcPr>
            <w:tcW w:w="3402" w:type="dxa"/>
            <w:gridSpan w:val="2"/>
            <w:vMerge/>
            <w:tcBorders>
              <w:top w:val="nil"/>
              <w:left w:val="single" w:sz="4" w:space="0" w:color="000000"/>
              <w:right w:val="single" w:sz="4" w:space="0" w:color="000000"/>
            </w:tcBorders>
            <w:shd w:val="clear" w:color="auto" w:fill="F2F2F2"/>
          </w:tcPr>
          <w:p w14:paraId="1F8E0FA7" w14:textId="77777777" w:rsidR="008742CE" w:rsidRDefault="008742CE" w:rsidP="0098726E">
            <w:pPr>
              <w:rPr>
                <w:sz w:val="2"/>
                <w:szCs w:val="2"/>
              </w:rPr>
            </w:pPr>
          </w:p>
        </w:tc>
        <w:tc>
          <w:tcPr>
            <w:tcW w:w="5811" w:type="dxa"/>
            <w:gridSpan w:val="2"/>
            <w:tcBorders>
              <w:top w:val="single" w:sz="4" w:space="0" w:color="000000"/>
              <w:left w:val="single" w:sz="4" w:space="0" w:color="000000"/>
              <w:right w:val="single" w:sz="4" w:space="0" w:color="000000"/>
            </w:tcBorders>
            <w:shd w:val="clear" w:color="auto" w:fill="F2F2F2"/>
          </w:tcPr>
          <w:p w14:paraId="27FB3011" w14:textId="77777777" w:rsidR="008742CE" w:rsidRDefault="008742CE" w:rsidP="0098726E">
            <w:pPr>
              <w:pStyle w:val="TableParagraph"/>
              <w:spacing w:before="70"/>
              <w:ind w:left="26"/>
              <w:rPr>
                <w:sz w:val="12"/>
              </w:rPr>
            </w:pPr>
            <w:r>
              <w:rPr>
                <w:w w:val="105"/>
                <w:sz w:val="12"/>
              </w:rPr>
              <w:t>Modernizace a vybavení odborné učebny pro výuku českého jazyka a čtenářské gramotnosti</w:t>
            </w:r>
          </w:p>
        </w:tc>
        <w:tc>
          <w:tcPr>
            <w:tcW w:w="709" w:type="dxa"/>
            <w:gridSpan w:val="2"/>
            <w:tcBorders>
              <w:top w:val="single" w:sz="4" w:space="0" w:color="000000"/>
              <w:left w:val="single" w:sz="4" w:space="0" w:color="000000"/>
              <w:right w:val="single" w:sz="4" w:space="0" w:color="000000"/>
            </w:tcBorders>
            <w:shd w:val="clear" w:color="auto" w:fill="F2F2F2"/>
          </w:tcPr>
          <w:p w14:paraId="6A6FD111" w14:textId="77777777" w:rsidR="008742CE" w:rsidRDefault="008742CE" w:rsidP="0098726E">
            <w:pPr>
              <w:pStyle w:val="TableParagraph"/>
              <w:spacing w:before="70"/>
              <w:ind w:right="2"/>
              <w:jc w:val="right"/>
              <w:rPr>
                <w:sz w:val="12"/>
              </w:rPr>
            </w:pPr>
            <w:r>
              <w:rPr>
                <w:sz w:val="12"/>
              </w:rPr>
              <w:t>650000</w:t>
            </w:r>
          </w:p>
        </w:tc>
        <w:tc>
          <w:tcPr>
            <w:tcW w:w="992" w:type="dxa"/>
            <w:gridSpan w:val="2"/>
            <w:tcBorders>
              <w:top w:val="single" w:sz="4" w:space="0" w:color="000000"/>
              <w:left w:val="single" w:sz="4" w:space="0" w:color="000000"/>
              <w:right w:val="single" w:sz="4" w:space="0" w:color="000000"/>
            </w:tcBorders>
            <w:shd w:val="clear" w:color="auto" w:fill="F2F2F2"/>
          </w:tcPr>
          <w:p w14:paraId="5EB471A9" w14:textId="77777777" w:rsidR="008742CE" w:rsidRDefault="008742CE" w:rsidP="0098726E">
            <w:pPr>
              <w:pStyle w:val="TableParagraph"/>
              <w:spacing w:before="70"/>
              <w:ind w:right="2"/>
              <w:jc w:val="right"/>
              <w:rPr>
                <w:sz w:val="12"/>
              </w:rPr>
            </w:pPr>
            <w:r w:rsidRPr="00CE7A38">
              <w:rPr>
                <w:w w:val="105"/>
                <w:sz w:val="12"/>
                <w:highlight w:val="yellow"/>
              </w:rPr>
              <w:t>2021-2023</w:t>
            </w:r>
          </w:p>
        </w:tc>
        <w:tc>
          <w:tcPr>
            <w:tcW w:w="585" w:type="dxa"/>
            <w:gridSpan w:val="2"/>
            <w:tcBorders>
              <w:top w:val="single" w:sz="4" w:space="0" w:color="000000"/>
              <w:left w:val="single" w:sz="4" w:space="0" w:color="000000"/>
              <w:right w:val="single" w:sz="4" w:space="0" w:color="000000"/>
            </w:tcBorders>
            <w:shd w:val="clear" w:color="auto" w:fill="F2F2F2"/>
          </w:tcPr>
          <w:p w14:paraId="4B793D3B" w14:textId="77777777" w:rsidR="008742CE" w:rsidRDefault="008742CE" w:rsidP="0098726E">
            <w:pPr>
              <w:pStyle w:val="TableParagraph"/>
              <w:spacing w:before="70"/>
              <w:ind w:left="75" w:right="42"/>
              <w:jc w:val="center"/>
              <w:rPr>
                <w:w w:val="105"/>
                <w:sz w:val="12"/>
              </w:rPr>
            </w:pPr>
          </w:p>
        </w:tc>
        <w:tc>
          <w:tcPr>
            <w:tcW w:w="677" w:type="dxa"/>
            <w:gridSpan w:val="3"/>
            <w:tcBorders>
              <w:top w:val="single" w:sz="4" w:space="0" w:color="000000"/>
              <w:left w:val="single" w:sz="4" w:space="0" w:color="000000"/>
              <w:right w:val="single" w:sz="4" w:space="0" w:color="000000"/>
            </w:tcBorders>
            <w:shd w:val="clear" w:color="auto" w:fill="F2F2F2"/>
          </w:tcPr>
          <w:p w14:paraId="052EDC4D" w14:textId="77777777" w:rsidR="008742CE" w:rsidRDefault="008742CE" w:rsidP="0098726E">
            <w:pPr>
              <w:pStyle w:val="TableParagraph"/>
              <w:spacing w:before="70"/>
              <w:ind w:left="75" w:right="42"/>
              <w:jc w:val="center"/>
              <w:rPr>
                <w:sz w:val="12"/>
              </w:rPr>
            </w:pPr>
            <w:r>
              <w:rPr>
                <w:w w:val="105"/>
                <w:sz w:val="12"/>
              </w:rPr>
              <w:t>cíl 2.2</w:t>
            </w:r>
          </w:p>
        </w:tc>
        <w:tc>
          <w:tcPr>
            <w:tcW w:w="567" w:type="dxa"/>
            <w:gridSpan w:val="2"/>
            <w:tcBorders>
              <w:top w:val="single" w:sz="4" w:space="0" w:color="000000"/>
              <w:left w:val="single" w:sz="4" w:space="0" w:color="000000"/>
              <w:right w:val="single" w:sz="4" w:space="0" w:color="000000"/>
            </w:tcBorders>
            <w:shd w:val="clear" w:color="auto" w:fill="F2F2F2"/>
          </w:tcPr>
          <w:p w14:paraId="71C61D9B" w14:textId="77777777" w:rsidR="008742CE" w:rsidRDefault="008742CE" w:rsidP="0098726E">
            <w:pPr>
              <w:pStyle w:val="TableParagraph"/>
              <w:spacing w:before="70"/>
              <w:ind w:right="198"/>
              <w:jc w:val="right"/>
              <w:rPr>
                <w:sz w:val="12"/>
              </w:rPr>
            </w:pPr>
            <w:r>
              <w:rPr>
                <w:w w:val="103"/>
                <w:sz w:val="12"/>
              </w:rPr>
              <w:t>x</w:t>
            </w:r>
          </w:p>
        </w:tc>
        <w:tc>
          <w:tcPr>
            <w:tcW w:w="426" w:type="dxa"/>
            <w:gridSpan w:val="2"/>
            <w:tcBorders>
              <w:top w:val="single" w:sz="4" w:space="0" w:color="000000"/>
              <w:left w:val="single" w:sz="4" w:space="0" w:color="000000"/>
              <w:right w:val="single" w:sz="4" w:space="0" w:color="000000"/>
            </w:tcBorders>
            <w:shd w:val="clear" w:color="auto" w:fill="F2F2F2"/>
          </w:tcPr>
          <w:p w14:paraId="586AC6E2" w14:textId="77777777" w:rsidR="008742CE" w:rsidRDefault="008742CE" w:rsidP="0098726E">
            <w:pPr>
              <w:pStyle w:val="TableParagraph"/>
              <w:spacing w:before="70"/>
              <w:ind w:left="29"/>
              <w:jc w:val="center"/>
              <w:rPr>
                <w:sz w:val="12"/>
              </w:rPr>
            </w:pPr>
            <w:r>
              <w:rPr>
                <w:w w:val="103"/>
                <w:sz w:val="12"/>
              </w:rPr>
              <w:t>x</w:t>
            </w:r>
          </w:p>
        </w:tc>
        <w:tc>
          <w:tcPr>
            <w:tcW w:w="425" w:type="dxa"/>
            <w:gridSpan w:val="2"/>
            <w:tcBorders>
              <w:top w:val="single" w:sz="4" w:space="0" w:color="000000"/>
              <w:left w:val="single" w:sz="4" w:space="0" w:color="000000"/>
              <w:right w:val="single" w:sz="4" w:space="0" w:color="000000"/>
            </w:tcBorders>
            <w:shd w:val="clear" w:color="auto" w:fill="F2F2F2"/>
          </w:tcPr>
          <w:p w14:paraId="135CA472" w14:textId="77777777" w:rsidR="008742CE" w:rsidRDefault="008742CE" w:rsidP="0098726E">
            <w:pPr>
              <w:pStyle w:val="TableParagraph"/>
              <w:spacing w:before="70"/>
              <w:ind w:left="230"/>
              <w:rPr>
                <w:sz w:val="12"/>
              </w:rPr>
            </w:pPr>
            <w:r>
              <w:rPr>
                <w:w w:val="103"/>
                <w:sz w:val="12"/>
              </w:rPr>
              <w:t>x</w:t>
            </w:r>
          </w:p>
        </w:tc>
        <w:tc>
          <w:tcPr>
            <w:tcW w:w="567" w:type="dxa"/>
            <w:gridSpan w:val="2"/>
            <w:tcBorders>
              <w:top w:val="single" w:sz="4" w:space="0" w:color="000000"/>
              <w:left w:val="single" w:sz="4" w:space="0" w:color="000000"/>
              <w:right w:val="single" w:sz="4" w:space="0" w:color="000000"/>
            </w:tcBorders>
            <w:shd w:val="clear" w:color="auto" w:fill="F2F2F2"/>
          </w:tcPr>
          <w:p w14:paraId="641D62CF"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right w:val="single" w:sz="4" w:space="0" w:color="000000"/>
            </w:tcBorders>
            <w:shd w:val="clear" w:color="auto" w:fill="F2F2F2"/>
          </w:tcPr>
          <w:p w14:paraId="56647E48"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shd w:val="clear" w:color="auto" w:fill="F2F2F2"/>
          </w:tcPr>
          <w:p w14:paraId="684D7D40"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shd w:val="clear" w:color="auto" w:fill="F2F2F2"/>
          </w:tcPr>
          <w:p w14:paraId="7FCAEC11"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shd w:val="clear" w:color="auto" w:fill="F2F2F2"/>
          </w:tcPr>
          <w:p w14:paraId="26CF56FE"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tcBorders>
            <w:shd w:val="clear" w:color="auto" w:fill="F2F2F2"/>
          </w:tcPr>
          <w:p w14:paraId="7B4909D7" w14:textId="77777777" w:rsidR="008742CE" w:rsidRDefault="008742CE" w:rsidP="0098726E">
            <w:pPr>
              <w:pStyle w:val="TableParagraph"/>
              <w:rPr>
                <w:rFonts w:ascii="Times New Roman"/>
                <w:sz w:val="12"/>
              </w:rPr>
            </w:pPr>
          </w:p>
        </w:tc>
      </w:tr>
      <w:tr w:rsidR="00D015CE" w14:paraId="0D81F887" w14:textId="77777777" w:rsidTr="00D015CE">
        <w:tblPrEx>
          <w:jc w:val="left"/>
        </w:tblPrEx>
        <w:trPr>
          <w:trHeight w:val="125"/>
        </w:trPr>
        <w:tc>
          <w:tcPr>
            <w:tcW w:w="2127" w:type="dxa"/>
            <w:gridSpan w:val="2"/>
            <w:vMerge w:val="restart"/>
            <w:tcBorders>
              <w:right w:val="single" w:sz="4" w:space="0" w:color="000000"/>
            </w:tcBorders>
          </w:tcPr>
          <w:p w14:paraId="1C6658F8" w14:textId="77777777" w:rsidR="008742CE" w:rsidRDefault="008742CE" w:rsidP="0098726E">
            <w:pPr>
              <w:pStyle w:val="TableParagraph"/>
              <w:ind w:left="21"/>
              <w:rPr>
                <w:b/>
                <w:sz w:val="12"/>
              </w:rPr>
            </w:pPr>
            <w:r>
              <w:rPr>
                <w:b/>
                <w:w w:val="105"/>
                <w:sz w:val="12"/>
              </w:rPr>
              <w:t>Základní škola nám. Curieových</w:t>
            </w:r>
          </w:p>
          <w:p w14:paraId="1D6FD9FE" w14:textId="77777777" w:rsidR="008742CE" w:rsidRDefault="008742CE" w:rsidP="0098726E">
            <w:pPr>
              <w:pStyle w:val="TableParagraph"/>
              <w:spacing w:before="12"/>
              <w:ind w:left="21"/>
              <w:rPr>
                <w:sz w:val="12"/>
              </w:rPr>
            </w:pPr>
            <w:r>
              <w:rPr>
                <w:w w:val="105"/>
                <w:sz w:val="12"/>
              </w:rPr>
              <w:t>IČ: 60436115</w:t>
            </w:r>
          </w:p>
          <w:p w14:paraId="670AAC14" w14:textId="77777777" w:rsidR="008742CE" w:rsidRDefault="008742CE" w:rsidP="0098726E">
            <w:pPr>
              <w:pStyle w:val="TableParagraph"/>
              <w:spacing w:before="86"/>
              <w:ind w:left="21"/>
              <w:rPr>
                <w:sz w:val="12"/>
              </w:rPr>
            </w:pPr>
            <w:r>
              <w:rPr>
                <w:w w:val="105"/>
                <w:sz w:val="12"/>
              </w:rPr>
              <w:t>RED IZO: 600035247, IZO: 060436115</w:t>
            </w:r>
          </w:p>
        </w:tc>
        <w:tc>
          <w:tcPr>
            <w:tcW w:w="3402" w:type="dxa"/>
            <w:gridSpan w:val="2"/>
            <w:vMerge w:val="restart"/>
            <w:tcBorders>
              <w:left w:val="single" w:sz="4" w:space="0" w:color="000000"/>
              <w:right w:val="single" w:sz="4" w:space="0" w:color="000000"/>
            </w:tcBorders>
          </w:tcPr>
          <w:p w14:paraId="1F786E0F" w14:textId="77777777" w:rsidR="008742CE" w:rsidRDefault="008742CE" w:rsidP="0098726E">
            <w:pPr>
              <w:pStyle w:val="TableParagraph"/>
              <w:rPr>
                <w:rFonts w:ascii="Times New Roman"/>
                <w:sz w:val="12"/>
              </w:rPr>
            </w:pPr>
          </w:p>
          <w:p w14:paraId="6A22F36A" w14:textId="77777777" w:rsidR="008742CE" w:rsidRDefault="008742CE" w:rsidP="0098726E">
            <w:pPr>
              <w:pStyle w:val="TableParagraph"/>
              <w:spacing w:before="90"/>
              <w:ind w:left="26"/>
              <w:rPr>
                <w:sz w:val="12"/>
              </w:rPr>
            </w:pPr>
            <w:r>
              <w:rPr>
                <w:w w:val="105"/>
                <w:sz w:val="12"/>
              </w:rPr>
              <w:t>Modernizace vnitřních prostor školy</w:t>
            </w:r>
          </w:p>
        </w:tc>
        <w:tc>
          <w:tcPr>
            <w:tcW w:w="5811" w:type="dxa"/>
            <w:gridSpan w:val="2"/>
            <w:tcBorders>
              <w:left w:val="single" w:sz="4" w:space="0" w:color="000000"/>
              <w:bottom w:val="single" w:sz="4" w:space="0" w:color="000000"/>
              <w:right w:val="single" w:sz="4" w:space="0" w:color="000000"/>
            </w:tcBorders>
            <w:vAlign w:val="center"/>
          </w:tcPr>
          <w:p w14:paraId="59E10BAA" w14:textId="77777777" w:rsidR="008742CE" w:rsidRDefault="008742CE" w:rsidP="0098726E">
            <w:pPr>
              <w:pStyle w:val="TableParagraph"/>
              <w:spacing w:line="123" w:lineRule="exact"/>
              <w:ind w:left="28"/>
              <w:rPr>
                <w:sz w:val="12"/>
              </w:rPr>
            </w:pPr>
            <w:r>
              <w:rPr>
                <w:w w:val="105"/>
                <w:sz w:val="12"/>
              </w:rPr>
              <w:t>Výmalba tříd a chodeb, lakýrnické práce</w:t>
            </w:r>
          </w:p>
        </w:tc>
        <w:tc>
          <w:tcPr>
            <w:tcW w:w="709" w:type="dxa"/>
            <w:gridSpan w:val="2"/>
            <w:tcBorders>
              <w:left w:val="single" w:sz="4" w:space="0" w:color="000000"/>
              <w:bottom w:val="single" w:sz="4" w:space="0" w:color="000000"/>
              <w:right w:val="single" w:sz="4" w:space="0" w:color="000000"/>
            </w:tcBorders>
            <w:vAlign w:val="center"/>
          </w:tcPr>
          <w:p w14:paraId="298950A7" w14:textId="77777777" w:rsidR="008742CE" w:rsidRDefault="008742CE" w:rsidP="0098726E">
            <w:pPr>
              <w:pStyle w:val="TableParagraph"/>
              <w:spacing w:line="123" w:lineRule="exact"/>
              <w:ind w:right="2"/>
              <w:jc w:val="right"/>
              <w:rPr>
                <w:sz w:val="12"/>
              </w:rPr>
            </w:pPr>
            <w:r>
              <w:rPr>
                <w:w w:val="105"/>
                <w:sz w:val="12"/>
              </w:rPr>
              <w:t>400 000</w:t>
            </w:r>
          </w:p>
        </w:tc>
        <w:tc>
          <w:tcPr>
            <w:tcW w:w="992" w:type="dxa"/>
            <w:gridSpan w:val="2"/>
            <w:tcBorders>
              <w:left w:val="single" w:sz="4" w:space="0" w:color="000000"/>
              <w:bottom w:val="single" w:sz="4" w:space="0" w:color="000000"/>
              <w:right w:val="single" w:sz="4" w:space="0" w:color="000000"/>
            </w:tcBorders>
            <w:vAlign w:val="center"/>
          </w:tcPr>
          <w:p w14:paraId="13E7CC9F" w14:textId="77777777" w:rsidR="008742CE" w:rsidRDefault="008742CE" w:rsidP="0098726E">
            <w:pPr>
              <w:pStyle w:val="TableParagraph"/>
              <w:spacing w:line="123" w:lineRule="exact"/>
              <w:ind w:right="2"/>
              <w:jc w:val="right"/>
              <w:rPr>
                <w:sz w:val="12"/>
              </w:rPr>
            </w:pPr>
            <w:r w:rsidRPr="00876C51">
              <w:rPr>
                <w:w w:val="105"/>
                <w:sz w:val="12"/>
                <w:highlight w:val="yellow"/>
              </w:rPr>
              <w:t>2021-2023</w:t>
            </w:r>
          </w:p>
        </w:tc>
        <w:tc>
          <w:tcPr>
            <w:tcW w:w="585" w:type="dxa"/>
            <w:gridSpan w:val="2"/>
            <w:tcBorders>
              <w:left w:val="single" w:sz="4" w:space="0" w:color="000000"/>
              <w:bottom w:val="single" w:sz="4" w:space="0" w:color="000000"/>
              <w:right w:val="single" w:sz="4" w:space="0" w:color="000000"/>
            </w:tcBorders>
            <w:vAlign w:val="center"/>
          </w:tcPr>
          <w:p w14:paraId="3EA19AD9" w14:textId="77777777" w:rsidR="008742CE" w:rsidRDefault="008742CE" w:rsidP="0098726E">
            <w:pPr>
              <w:jc w:val="right"/>
            </w:pPr>
          </w:p>
        </w:tc>
        <w:tc>
          <w:tcPr>
            <w:tcW w:w="677" w:type="dxa"/>
            <w:gridSpan w:val="3"/>
            <w:tcBorders>
              <w:left w:val="single" w:sz="4" w:space="0" w:color="000000"/>
              <w:bottom w:val="single" w:sz="4" w:space="0" w:color="000000"/>
              <w:right w:val="single" w:sz="4" w:space="0" w:color="000000"/>
            </w:tcBorders>
            <w:vAlign w:val="center"/>
          </w:tcPr>
          <w:p w14:paraId="58BE3B51" w14:textId="77777777" w:rsidR="008742CE" w:rsidRDefault="008742CE" w:rsidP="0098726E">
            <w:pPr>
              <w:pStyle w:val="TableParagraph"/>
              <w:spacing w:line="123" w:lineRule="exact"/>
              <w:ind w:left="75" w:right="42"/>
              <w:jc w:val="right"/>
              <w:rPr>
                <w:sz w:val="12"/>
              </w:rPr>
            </w:pPr>
            <w:r>
              <w:rPr>
                <w:w w:val="105"/>
                <w:sz w:val="12"/>
              </w:rPr>
              <w:t>cíl 2.3</w:t>
            </w:r>
          </w:p>
        </w:tc>
        <w:tc>
          <w:tcPr>
            <w:tcW w:w="567" w:type="dxa"/>
            <w:gridSpan w:val="2"/>
            <w:tcBorders>
              <w:left w:val="single" w:sz="4" w:space="0" w:color="000000"/>
              <w:bottom w:val="single" w:sz="4" w:space="0" w:color="000000"/>
              <w:right w:val="single" w:sz="4" w:space="0" w:color="000000"/>
            </w:tcBorders>
            <w:vAlign w:val="center"/>
          </w:tcPr>
          <w:p w14:paraId="14F66D04" w14:textId="77777777" w:rsidR="008742CE" w:rsidRDefault="008742CE" w:rsidP="0098726E">
            <w:pPr>
              <w:pStyle w:val="TableParagraph"/>
              <w:rPr>
                <w:rFonts w:ascii="Times New Roman"/>
                <w:sz w:val="8"/>
              </w:rPr>
            </w:pPr>
          </w:p>
        </w:tc>
        <w:tc>
          <w:tcPr>
            <w:tcW w:w="426" w:type="dxa"/>
            <w:gridSpan w:val="2"/>
            <w:tcBorders>
              <w:left w:val="single" w:sz="4" w:space="0" w:color="000000"/>
              <w:bottom w:val="single" w:sz="4" w:space="0" w:color="000000"/>
              <w:right w:val="single" w:sz="4" w:space="0" w:color="000000"/>
            </w:tcBorders>
            <w:vAlign w:val="center"/>
          </w:tcPr>
          <w:p w14:paraId="4CC0FD15" w14:textId="77777777" w:rsidR="008742CE" w:rsidRDefault="008742CE" w:rsidP="0098726E">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vAlign w:val="center"/>
          </w:tcPr>
          <w:p w14:paraId="22B9E52C"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vAlign w:val="center"/>
          </w:tcPr>
          <w:p w14:paraId="50999AF5" w14:textId="77777777" w:rsidR="008742CE" w:rsidRDefault="008742CE" w:rsidP="0098726E">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vAlign w:val="center"/>
          </w:tcPr>
          <w:p w14:paraId="2FDA77E8"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vAlign w:val="center"/>
          </w:tcPr>
          <w:p w14:paraId="6B36BD05"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vAlign w:val="center"/>
          </w:tcPr>
          <w:p w14:paraId="2DFE5C6F"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vAlign w:val="center"/>
          </w:tcPr>
          <w:p w14:paraId="122CCC4B"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tcBorders>
          </w:tcPr>
          <w:p w14:paraId="5BA6150A" w14:textId="77777777" w:rsidR="008742CE" w:rsidRDefault="008742CE" w:rsidP="0098726E">
            <w:pPr>
              <w:pStyle w:val="TableParagraph"/>
              <w:rPr>
                <w:rFonts w:ascii="Times New Roman"/>
                <w:sz w:val="8"/>
              </w:rPr>
            </w:pPr>
          </w:p>
        </w:tc>
      </w:tr>
      <w:tr w:rsidR="00D015CE" w14:paraId="46051E58" w14:textId="77777777" w:rsidTr="00D015CE">
        <w:tblPrEx>
          <w:jc w:val="left"/>
        </w:tblPrEx>
        <w:trPr>
          <w:trHeight w:val="114"/>
        </w:trPr>
        <w:tc>
          <w:tcPr>
            <w:tcW w:w="2127" w:type="dxa"/>
            <w:gridSpan w:val="2"/>
            <w:vMerge/>
            <w:tcBorders>
              <w:right w:val="single" w:sz="4" w:space="0" w:color="000000"/>
            </w:tcBorders>
          </w:tcPr>
          <w:p w14:paraId="4E2808FE" w14:textId="77777777" w:rsidR="008742CE" w:rsidRDefault="008742CE" w:rsidP="0098726E">
            <w:pPr>
              <w:rPr>
                <w:sz w:val="2"/>
                <w:szCs w:val="2"/>
              </w:rPr>
            </w:pPr>
          </w:p>
        </w:tc>
        <w:tc>
          <w:tcPr>
            <w:tcW w:w="3402" w:type="dxa"/>
            <w:gridSpan w:val="2"/>
            <w:vMerge/>
            <w:tcBorders>
              <w:left w:val="single" w:sz="4" w:space="0" w:color="000000"/>
              <w:right w:val="single" w:sz="4" w:space="0" w:color="000000"/>
            </w:tcBorders>
          </w:tcPr>
          <w:p w14:paraId="70EDC9B8"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vAlign w:val="center"/>
          </w:tcPr>
          <w:p w14:paraId="6D6082B0" w14:textId="77777777" w:rsidR="008742CE" w:rsidRDefault="008742CE" w:rsidP="0098726E">
            <w:pPr>
              <w:pStyle w:val="TableParagraph"/>
              <w:spacing w:line="123" w:lineRule="exact"/>
              <w:ind w:left="28"/>
              <w:rPr>
                <w:sz w:val="12"/>
              </w:rPr>
            </w:pPr>
            <w:r>
              <w:rPr>
                <w:w w:val="105"/>
                <w:sz w:val="12"/>
              </w:rPr>
              <w:t>Rekonstrukce sprch a šaten (zázemí tělocvičny)</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2A829B0A" w14:textId="77777777" w:rsidR="008742CE" w:rsidRDefault="008742CE" w:rsidP="0098726E">
            <w:pPr>
              <w:pStyle w:val="TableParagraph"/>
              <w:spacing w:line="125" w:lineRule="exact"/>
              <w:ind w:right="2"/>
              <w:jc w:val="right"/>
              <w:rPr>
                <w:sz w:val="12"/>
              </w:rPr>
            </w:pPr>
            <w:r>
              <w:rPr>
                <w:w w:val="105"/>
                <w:sz w:val="12"/>
              </w:rPr>
              <w:t>780 000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6F82A745" w14:textId="77777777" w:rsidR="008742CE" w:rsidRDefault="008742CE" w:rsidP="0098726E">
            <w:pPr>
              <w:pStyle w:val="TableParagraph"/>
              <w:spacing w:line="125" w:lineRule="exact"/>
              <w:ind w:right="2"/>
              <w:jc w:val="right"/>
              <w:rPr>
                <w:sz w:val="12"/>
              </w:rPr>
            </w:pPr>
            <w:r w:rsidRPr="00876C51">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vAlign w:val="center"/>
          </w:tcPr>
          <w:p w14:paraId="0257FDB4" w14:textId="77777777" w:rsidR="008742CE" w:rsidRDefault="008742CE" w:rsidP="0098726E">
            <w:pPr>
              <w:jc w:val="right"/>
            </w:pPr>
          </w:p>
        </w:tc>
        <w:tc>
          <w:tcPr>
            <w:tcW w:w="677" w:type="dxa"/>
            <w:gridSpan w:val="3"/>
            <w:tcBorders>
              <w:top w:val="single" w:sz="4" w:space="0" w:color="000000"/>
              <w:left w:val="single" w:sz="4" w:space="0" w:color="000000"/>
              <w:bottom w:val="single" w:sz="4" w:space="0" w:color="000000"/>
              <w:right w:val="single" w:sz="4" w:space="0" w:color="000000"/>
            </w:tcBorders>
            <w:vAlign w:val="center"/>
          </w:tcPr>
          <w:p w14:paraId="04AC8AC8" w14:textId="77777777" w:rsidR="008742CE" w:rsidRDefault="008742CE" w:rsidP="0098726E">
            <w:pPr>
              <w:pStyle w:val="TableParagraph"/>
              <w:spacing w:line="125" w:lineRule="exact"/>
              <w:ind w:left="75" w:right="42"/>
              <w:jc w:val="right"/>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A54CA76"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51E7FD5A"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4BEF573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7F19393"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49B749E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79A815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D612527" w14:textId="77777777" w:rsidR="008742CE" w:rsidRDefault="008742CE" w:rsidP="0098726E">
            <w:pPr>
              <w:pStyle w:val="TableParagraph"/>
              <w:spacing w:line="125" w:lineRule="exact"/>
              <w:ind w:right="227"/>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2DAF94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tcPr>
          <w:p w14:paraId="1599BD70" w14:textId="77777777" w:rsidR="008742CE" w:rsidRDefault="008742CE" w:rsidP="0098726E">
            <w:pPr>
              <w:pStyle w:val="TableParagraph"/>
              <w:rPr>
                <w:rFonts w:ascii="Times New Roman"/>
                <w:sz w:val="8"/>
              </w:rPr>
            </w:pPr>
          </w:p>
        </w:tc>
      </w:tr>
      <w:tr w:rsidR="00D015CE" w14:paraId="0C8C13AE" w14:textId="77777777" w:rsidTr="00D015CE">
        <w:tblPrEx>
          <w:jc w:val="left"/>
        </w:tblPrEx>
        <w:trPr>
          <w:trHeight w:val="247"/>
        </w:trPr>
        <w:tc>
          <w:tcPr>
            <w:tcW w:w="2127" w:type="dxa"/>
            <w:gridSpan w:val="2"/>
            <w:vMerge/>
            <w:tcBorders>
              <w:right w:val="single" w:sz="4" w:space="0" w:color="000000"/>
            </w:tcBorders>
          </w:tcPr>
          <w:p w14:paraId="4D69F9B3" w14:textId="77777777" w:rsidR="008742CE" w:rsidRDefault="008742CE" w:rsidP="0098726E">
            <w:pPr>
              <w:rPr>
                <w:sz w:val="2"/>
                <w:szCs w:val="2"/>
              </w:rPr>
            </w:pPr>
          </w:p>
        </w:tc>
        <w:tc>
          <w:tcPr>
            <w:tcW w:w="3402" w:type="dxa"/>
            <w:gridSpan w:val="2"/>
            <w:vMerge/>
            <w:tcBorders>
              <w:left w:val="single" w:sz="4" w:space="0" w:color="000000"/>
              <w:right w:val="single" w:sz="4" w:space="0" w:color="000000"/>
            </w:tcBorders>
          </w:tcPr>
          <w:p w14:paraId="759D18CC"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vAlign w:val="center"/>
          </w:tcPr>
          <w:p w14:paraId="26CD42F8" w14:textId="77777777" w:rsidR="008742CE" w:rsidRDefault="008742CE" w:rsidP="0098726E">
            <w:pPr>
              <w:pStyle w:val="TableParagraph"/>
              <w:ind w:left="28"/>
              <w:rPr>
                <w:sz w:val="12"/>
              </w:rPr>
            </w:pPr>
            <w:r>
              <w:rPr>
                <w:w w:val="105"/>
                <w:sz w:val="12"/>
              </w:rPr>
              <w:t>Modernizace vybavení pro IT vzdělávání, vč. zkapacitnění datových a rozvodných sítí</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2B8EFD7C" w14:textId="77777777" w:rsidR="008742CE" w:rsidRDefault="008742CE" w:rsidP="0098726E">
            <w:pPr>
              <w:pStyle w:val="TableParagraph"/>
              <w:ind w:right="2"/>
              <w:jc w:val="right"/>
              <w:rPr>
                <w:sz w:val="12"/>
              </w:rPr>
            </w:pPr>
            <w:r>
              <w:rPr>
                <w:w w:val="105"/>
                <w:sz w:val="12"/>
              </w:rPr>
              <w:t>800 000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279F4C46" w14:textId="77777777" w:rsidR="008742CE" w:rsidRDefault="008742CE" w:rsidP="0098726E">
            <w:pPr>
              <w:pStyle w:val="TableParagraph"/>
              <w:ind w:right="2"/>
              <w:jc w:val="right"/>
              <w:rPr>
                <w:sz w:val="12"/>
              </w:rPr>
            </w:pPr>
            <w:r w:rsidRPr="00876C51">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vAlign w:val="center"/>
          </w:tcPr>
          <w:p w14:paraId="253DE52F" w14:textId="77777777" w:rsidR="008742CE" w:rsidRDefault="008742CE" w:rsidP="0098726E">
            <w:pPr>
              <w:jc w:val="right"/>
            </w:pPr>
          </w:p>
        </w:tc>
        <w:tc>
          <w:tcPr>
            <w:tcW w:w="677" w:type="dxa"/>
            <w:gridSpan w:val="3"/>
            <w:tcBorders>
              <w:top w:val="single" w:sz="4" w:space="0" w:color="000000"/>
              <w:left w:val="single" w:sz="4" w:space="0" w:color="000000"/>
              <w:bottom w:val="single" w:sz="4" w:space="0" w:color="000000"/>
              <w:right w:val="single" w:sz="4" w:space="0" w:color="000000"/>
            </w:tcBorders>
            <w:vAlign w:val="center"/>
          </w:tcPr>
          <w:p w14:paraId="528E080D" w14:textId="77777777" w:rsidR="008742CE" w:rsidRDefault="008742CE" w:rsidP="0098726E">
            <w:pPr>
              <w:pStyle w:val="TableParagraph"/>
              <w:ind w:left="75" w:right="42"/>
              <w:jc w:val="right"/>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DD7BB9B" w14:textId="77777777" w:rsidR="008742CE" w:rsidRDefault="008742CE" w:rsidP="0098726E">
            <w:pPr>
              <w:pStyle w:val="TableParagraph"/>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4844FDD4" w14:textId="77777777" w:rsidR="008742CE" w:rsidRDefault="008742CE" w:rsidP="0098726E">
            <w:pPr>
              <w:pStyle w:val="TableParagraph"/>
              <w:ind w:left="29"/>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19CA83A9" w14:textId="77777777" w:rsidR="008742CE" w:rsidRDefault="008742CE" w:rsidP="0098726E">
            <w:pPr>
              <w:pStyle w:val="TableParagraph"/>
              <w:ind w:left="230"/>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0929B57A" w14:textId="77777777" w:rsidR="008742CE" w:rsidRDefault="008742CE" w:rsidP="0098726E">
            <w:pPr>
              <w:pStyle w:val="TableParagraph"/>
              <w:ind w:left="31"/>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2023BCF3" w14:textId="77777777" w:rsidR="008742CE" w:rsidRDefault="008742CE" w:rsidP="0098726E">
            <w:pPr>
              <w:pStyle w:val="TableParagraph"/>
              <w:ind w:left="32"/>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6146F87" w14:textId="77777777" w:rsidR="008742CE" w:rsidRDefault="008742CE" w:rsidP="0098726E">
            <w:pPr>
              <w:pStyle w:val="TableParagraph"/>
              <w:ind w:right="196"/>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90738D4"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51BEBFE"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tcBorders>
          </w:tcPr>
          <w:p w14:paraId="6B3933FB" w14:textId="77777777" w:rsidR="008742CE" w:rsidRDefault="008742CE" w:rsidP="0098726E">
            <w:pPr>
              <w:pStyle w:val="TableParagraph"/>
              <w:rPr>
                <w:rFonts w:ascii="Times New Roman"/>
                <w:sz w:val="12"/>
              </w:rPr>
            </w:pPr>
          </w:p>
        </w:tc>
      </w:tr>
      <w:tr w:rsidR="00D015CE" w14:paraId="155D7D2E" w14:textId="77777777" w:rsidTr="00D015CE">
        <w:tblPrEx>
          <w:jc w:val="left"/>
        </w:tblPrEx>
        <w:trPr>
          <w:trHeight w:val="109"/>
        </w:trPr>
        <w:tc>
          <w:tcPr>
            <w:tcW w:w="2127" w:type="dxa"/>
            <w:gridSpan w:val="2"/>
            <w:vMerge/>
            <w:tcBorders>
              <w:right w:val="single" w:sz="4" w:space="0" w:color="000000"/>
            </w:tcBorders>
          </w:tcPr>
          <w:p w14:paraId="74DBB879" w14:textId="77777777" w:rsidR="008742CE" w:rsidRDefault="008742CE" w:rsidP="0098726E">
            <w:pPr>
              <w:rPr>
                <w:sz w:val="2"/>
                <w:szCs w:val="2"/>
              </w:rPr>
            </w:pPr>
          </w:p>
        </w:tc>
        <w:tc>
          <w:tcPr>
            <w:tcW w:w="3402" w:type="dxa"/>
            <w:gridSpan w:val="2"/>
            <w:vMerge/>
            <w:tcBorders>
              <w:left w:val="single" w:sz="4" w:space="0" w:color="000000"/>
              <w:bottom w:val="single" w:sz="4" w:space="0" w:color="000000"/>
              <w:right w:val="single" w:sz="4" w:space="0" w:color="000000"/>
            </w:tcBorders>
          </w:tcPr>
          <w:p w14:paraId="2C40F7FD" w14:textId="77777777" w:rsidR="008742CE" w:rsidRPr="00CE7A38" w:rsidRDefault="008742CE" w:rsidP="0098726E">
            <w:pPr>
              <w:rPr>
                <w:sz w:val="2"/>
                <w:szCs w:val="2"/>
                <w:highlight w:val="yellow"/>
              </w:rPr>
            </w:pPr>
          </w:p>
        </w:tc>
        <w:tc>
          <w:tcPr>
            <w:tcW w:w="5811" w:type="dxa"/>
            <w:gridSpan w:val="2"/>
            <w:tcBorders>
              <w:top w:val="single" w:sz="4" w:space="0" w:color="000000"/>
              <w:left w:val="single" w:sz="4" w:space="0" w:color="000000"/>
              <w:bottom w:val="single" w:sz="4" w:space="0" w:color="000000"/>
              <w:right w:val="single" w:sz="4" w:space="0" w:color="000000"/>
            </w:tcBorders>
            <w:vAlign w:val="center"/>
          </w:tcPr>
          <w:p w14:paraId="53766C77" w14:textId="77777777" w:rsidR="008742CE" w:rsidRPr="00CE7A38" w:rsidRDefault="008742CE" w:rsidP="0098726E">
            <w:pPr>
              <w:pStyle w:val="TableParagraph"/>
              <w:ind w:left="28"/>
              <w:rPr>
                <w:w w:val="105"/>
                <w:sz w:val="12"/>
                <w:highlight w:val="yellow"/>
              </w:rPr>
            </w:pPr>
            <w:r>
              <w:rPr>
                <w:w w:val="105"/>
                <w:sz w:val="12"/>
              </w:rPr>
              <w:t>Výměna podlahových krytin</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012BFCFB" w14:textId="77777777" w:rsidR="008742CE" w:rsidRPr="00CE7A38" w:rsidRDefault="008742CE" w:rsidP="0098726E">
            <w:pPr>
              <w:pStyle w:val="TableParagraph"/>
              <w:ind w:right="2"/>
              <w:jc w:val="right"/>
              <w:rPr>
                <w:w w:val="105"/>
                <w:sz w:val="12"/>
                <w:highlight w:val="yellow"/>
              </w:rPr>
            </w:pPr>
            <w:r>
              <w:rPr>
                <w:w w:val="105"/>
                <w:sz w:val="12"/>
              </w:rPr>
              <w:t>280 000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0F94E44E" w14:textId="77777777" w:rsidR="008742CE" w:rsidRPr="00CE7A38" w:rsidRDefault="008742CE" w:rsidP="0098726E">
            <w:pPr>
              <w:pStyle w:val="TableParagraph"/>
              <w:ind w:right="2"/>
              <w:jc w:val="right"/>
              <w:rPr>
                <w:w w:val="105"/>
                <w:sz w:val="12"/>
                <w:highlight w:val="yellow"/>
              </w:rPr>
            </w:pPr>
            <w:r w:rsidRPr="00876C51">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vAlign w:val="center"/>
          </w:tcPr>
          <w:p w14:paraId="5E0743E0" w14:textId="77777777" w:rsidR="008742CE" w:rsidRPr="00CE7A38" w:rsidRDefault="008742CE" w:rsidP="0098726E">
            <w:pPr>
              <w:jc w:val="right"/>
              <w:rPr>
                <w:highlight w:val="yellow"/>
              </w:rPr>
            </w:pPr>
          </w:p>
        </w:tc>
        <w:tc>
          <w:tcPr>
            <w:tcW w:w="677" w:type="dxa"/>
            <w:gridSpan w:val="3"/>
            <w:tcBorders>
              <w:top w:val="single" w:sz="4" w:space="0" w:color="000000"/>
              <w:left w:val="single" w:sz="4" w:space="0" w:color="000000"/>
              <w:bottom w:val="single" w:sz="4" w:space="0" w:color="000000"/>
              <w:right w:val="single" w:sz="4" w:space="0" w:color="000000"/>
            </w:tcBorders>
            <w:vAlign w:val="center"/>
          </w:tcPr>
          <w:p w14:paraId="57C3CEEA" w14:textId="77777777" w:rsidR="008742CE" w:rsidRPr="00CE7A38" w:rsidRDefault="008742CE" w:rsidP="0098726E">
            <w:pPr>
              <w:pStyle w:val="TableParagraph"/>
              <w:ind w:left="75" w:right="42"/>
              <w:jc w:val="right"/>
              <w:rPr>
                <w:w w:val="105"/>
                <w:sz w:val="12"/>
                <w:highlight w:val="yellow"/>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0DE5C3C6" w14:textId="77777777" w:rsidR="008742CE" w:rsidRPr="00CE7A38" w:rsidRDefault="008742CE" w:rsidP="0098726E">
            <w:pPr>
              <w:pStyle w:val="TableParagraph"/>
              <w:rPr>
                <w:rFonts w:ascii="Times New Roman"/>
                <w:sz w:val="12"/>
                <w:highlight w:val="yellow"/>
              </w:rPr>
            </w:pP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42943176" w14:textId="77777777" w:rsidR="008742CE" w:rsidRPr="00CE7A38" w:rsidRDefault="008742CE" w:rsidP="0098726E">
            <w:pPr>
              <w:pStyle w:val="TableParagraph"/>
              <w:ind w:left="29"/>
              <w:rPr>
                <w:w w:val="103"/>
                <w:sz w:val="12"/>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4A3A4DFD" w14:textId="77777777" w:rsidR="008742CE" w:rsidRPr="00CE7A38" w:rsidRDefault="008742CE" w:rsidP="0098726E">
            <w:pPr>
              <w:pStyle w:val="TableParagraph"/>
              <w:ind w:left="230"/>
              <w:rPr>
                <w:w w:val="103"/>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9CEBFBF" w14:textId="77777777" w:rsidR="008742CE" w:rsidRPr="00CE7A38" w:rsidRDefault="008742CE" w:rsidP="0098726E">
            <w:pPr>
              <w:pStyle w:val="TableParagraph"/>
              <w:ind w:left="31"/>
              <w:rPr>
                <w:w w:val="103"/>
                <w:sz w:val="12"/>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14:paraId="4B9EDE40" w14:textId="77777777" w:rsidR="008742CE" w:rsidRPr="00CE7A38" w:rsidRDefault="008742CE" w:rsidP="0098726E">
            <w:pPr>
              <w:pStyle w:val="TableParagraph"/>
              <w:ind w:left="32"/>
              <w:rPr>
                <w:w w:val="103"/>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8C10B41" w14:textId="77777777" w:rsidR="008742CE" w:rsidRPr="00CE7A38" w:rsidRDefault="008742CE" w:rsidP="0098726E">
            <w:pPr>
              <w:pStyle w:val="TableParagraph"/>
              <w:ind w:right="196"/>
              <w:rPr>
                <w:w w:val="103"/>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0D97377" w14:textId="77777777" w:rsidR="008742CE" w:rsidRPr="00CE7A38"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012F4E36" w14:textId="77777777" w:rsidR="008742CE" w:rsidRPr="00CE7A38"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bottom w:val="single" w:sz="4" w:space="0" w:color="000000"/>
            </w:tcBorders>
          </w:tcPr>
          <w:p w14:paraId="0ED82704" w14:textId="77777777" w:rsidR="008742CE" w:rsidRPr="00CE7A38" w:rsidRDefault="008742CE" w:rsidP="0098726E">
            <w:pPr>
              <w:pStyle w:val="TableParagraph"/>
              <w:rPr>
                <w:rFonts w:ascii="Times New Roman"/>
                <w:sz w:val="12"/>
                <w:highlight w:val="yellow"/>
              </w:rPr>
            </w:pPr>
          </w:p>
        </w:tc>
      </w:tr>
      <w:tr w:rsidR="00D015CE" w14:paraId="121DDE7E" w14:textId="77777777" w:rsidTr="00D015CE">
        <w:tblPrEx>
          <w:jc w:val="left"/>
        </w:tblPrEx>
        <w:trPr>
          <w:trHeight w:val="48"/>
        </w:trPr>
        <w:tc>
          <w:tcPr>
            <w:tcW w:w="2127" w:type="dxa"/>
            <w:gridSpan w:val="2"/>
            <w:vMerge/>
            <w:tcBorders>
              <w:right w:val="single" w:sz="4" w:space="0" w:color="000000"/>
            </w:tcBorders>
          </w:tcPr>
          <w:p w14:paraId="3E97F995" w14:textId="77777777" w:rsidR="008742CE" w:rsidRDefault="008742CE" w:rsidP="0098726E">
            <w:pPr>
              <w:pStyle w:val="TableParagraph"/>
              <w:rPr>
                <w:rFonts w:ascii="Times New Roman"/>
                <w:sz w:val="12"/>
              </w:rPr>
            </w:pPr>
          </w:p>
        </w:tc>
        <w:tc>
          <w:tcPr>
            <w:tcW w:w="3402" w:type="dxa"/>
            <w:gridSpan w:val="2"/>
            <w:tcBorders>
              <w:top w:val="single" w:sz="4" w:space="0" w:color="000000"/>
              <w:left w:val="single" w:sz="4" w:space="0" w:color="000000"/>
              <w:right w:val="single" w:sz="4" w:space="0" w:color="000000"/>
            </w:tcBorders>
            <w:vAlign w:val="center"/>
          </w:tcPr>
          <w:p w14:paraId="674E9D3C" w14:textId="77777777" w:rsidR="008742CE" w:rsidRDefault="008742CE" w:rsidP="0098726E">
            <w:pPr>
              <w:pStyle w:val="TableParagraph"/>
              <w:rPr>
                <w:rFonts w:ascii="Times New Roman"/>
                <w:sz w:val="12"/>
              </w:rPr>
            </w:pPr>
            <w:r w:rsidRPr="00CE7A38">
              <w:rPr>
                <w:w w:val="105"/>
                <w:sz w:val="12"/>
                <w:highlight w:val="yellow"/>
              </w:rPr>
              <w:t>Modernizace venkovních prostor</w:t>
            </w:r>
          </w:p>
        </w:tc>
        <w:tc>
          <w:tcPr>
            <w:tcW w:w="5811" w:type="dxa"/>
            <w:gridSpan w:val="2"/>
            <w:tcBorders>
              <w:top w:val="single" w:sz="4" w:space="0" w:color="000000"/>
              <w:left w:val="single" w:sz="4" w:space="0" w:color="000000"/>
              <w:right w:val="single" w:sz="4" w:space="0" w:color="000000"/>
            </w:tcBorders>
            <w:vAlign w:val="center"/>
          </w:tcPr>
          <w:p w14:paraId="4DF2EFB2" w14:textId="77777777" w:rsidR="008742CE" w:rsidRDefault="008742CE" w:rsidP="0098726E">
            <w:pPr>
              <w:pStyle w:val="TableParagraph"/>
              <w:rPr>
                <w:sz w:val="12"/>
              </w:rPr>
            </w:pPr>
            <w:r w:rsidRPr="00CE7A38">
              <w:rPr>
                <w:w w:val="105"/>
                <w:sz w:val="12"/>
                <w:highlight w:val="yellow"/>
              </w:rPr>
              <w:t>Výměna umělého povrchu školního dvora</w:t>
            </w:r>
          </w:p>
        </w:tc>
        <w:tc>
          <w:tcPr>
            <w:tcW w:w="709" w:type="dxa"/>
            <w:gridSpan w:val="2"/>
            <w:tcBorders>
              <w:top w:val="single" w:sz="4" w:space="0" w:color="000000"/>
              <w:left w:val="single" w:sz="4" w:space="0" w:color="000000"/>
              <w:right w:val="single" w:sz="4" w:space="0" w:color="000000"/>
            </w:tcBorders>
            <w:vAlign w:val="center"/>
          </w:tcPr>
          <w:p w14:paraId="7BE264E4" w14:textId="77777777" w:rsidR="008742CE" w:rsidRPr="004A657D" w:rsidRDefault="008742CE" w:rsidP="0098726E">
            <w:pPr>
              <w:pStyle w:val="TableParagraph"/>
              <w:jc w:val="right"/>
              <w:rPr>
                <w:w w:val="105"/>
                <w:sz w:val="12"/>
                <w:highlight w:val="yellow"/>
              </w:rPr>
            </w:pPr>
            <w:r w:rsidRPr="00CE7A38">
              <w:rPr>
                <w:w w:val="105"/>
                <w:sz w:val="12"/>
                <w:highlight w:val="yellow"/>
              </w:rPr>
              <w:t>500 000</w:t>
            </w:r>
          </w:p>
        </w:tc>
        <w:tc>
          <w:tcPr>
            <w:tcW w:w="992" w:type="dxa"/>
            <w:gridSpan w:val="2"/>
            <w:tcBorders>
              <w:top w:val="single" w:sz="4" w:space="0" w:color="000000"/>
              <w:left w:val="single" w:sz="4" w:space="0" w:color="000000"/>
              <w:right w:val="single" w:sz="4" w:space="0" w:color="000000"/>
            </w:tcBorders>
            <w:vAlign w:val="center"/>
          </w:tcPr>
          <w:p w14:paraId="374567E1" w14:textId="77777777" w:rsidR="008742CE" w:rsidRPr="004A657D" w:rsidRDefault="008742CE" w:rsidP="0098726E">
            <w:pPr>
              <w:pStyle w:val="TableParagraph"/>
              <w:jc w:val="right"/>
              <w:rPr>
                <w:w w:val="105"/>
                <w:sz w:val="12"/>
                <w:highlight w:val="yellow"/>
              </w:rPr>
            </w:pPr>
            <w:r w:rsidRPr="00CE7A38">
              <w:rPr>
                <w:w w:val="105"/>
                <w:sz w:val="12"/>
                <w:highlight w:val="yellow"/>
              </w:rPr>
              <w:t>2021-2023</w:t>
            </w:r>
          </w:p>
        </w:tc>
        <w:tc>
          <w:tcPr>
            <w:tcW w:w="585" w:type="dxa"/>
            <w:gridSpan w:val="2"/>
            <w:tcBorders>
              <w:top w:val="single" w:sz="4" w:space="0" w:color="000000"/>
              <w:left w:val="single" w:sz="4" w:space="0" w:color="000000"/>
              <w:right w:val="single" w:sz="4" w:space="0" w:color="000000"/>
            </w:tcBorders>
            <w:vAlign w:val="center"/>
          </w:tcPr>
          <w:p w14:paraId="7CAEEFB0" w14:textId="77777777" w:rsidR="008742CE" w:rsidRPr="004A657D" w:rsidRDefault="008742CE" w:rsidP="0098726E">
            <w:pPr>
              <w:jc w:val="right"/>
              <w:rPr>
                <w:w w:val="105"/>
                <w:sz w:val="12"/>
                <w:highlight w:val="yellow"/>
              </w:rPr>
            </w:pPr>
            <w:r w:rsidRPr="00CE7A38">
              <w:rPr>
                <w:w w:val="105"/>
                <w:sz w:val="12"/>
                <w:highlight w:val="yellow"/>
              </w:rPr>
              <w:t>2021-2023</w:t>
            </w:r>
          </w:p>
        </w:tc>
        <w:tc>
          <w:tcPr>
            <w:tcW w:w="677" w:type="dxa"/>
            <w:gridSpan w:val="3"/>
            <w:tcBorders>
              <w:top w:val="single" w:sz="4" w:space="0" w:color="000000"/>
              <w:left w:val="single" w:sz="4" w:space="0" w:color="000000"/>
              <w:right w:val="single" w:sz="4" w:space="0" w:color="000000"/>
            </w:tcBorders>
            <w:vAlign w:val="center"/>
          </w:tcPr>
          <w:p w14:paraId="5E2E21AE" w14:textId="77777777" w:rsidR="008742CE" w:rsidRPr="004A657D" w:rsidRDefault="008742CE" w:rsidP="0098726E">
            <w:pPr>
              <w:pStyle w:val="TableParagraph"/>
              <w:jc w:val="center"/>
              <w:rPr>
                <w:w w:val="105"/>
                <w:sz w:val="12"/>
                <w:highlight w:val="yellow"/>
              </w:rPr>
            </w:pPr>
            <w:r w:rsidRPr="00CE7A38">
              <w:rPr>
                <w:w w:val="105"/>
                <w:sz w:val="12"/>
                <w:highlight w:val="yellow"/>
              </w:rPr>
              <w:t>cíl 2.5</w:t>
            </w:r>
          </w:p>
        </w:tc>
        <w:tc>
          <w:tcPr>
            <w:tcW w:w="567" w:type="dxa"/>
            <w:gridSpan w:val="2"/>
            <w:tcBorders>
              <w:top w:val="single" w:sz="4" w:space="0" w:color="000000"/>
              <w:left w:val="single" w:sz="4" w:space="0" w:color="000000"/>
              <w:right w:val="single" w:sz="4" w:space="0" w:color="000000"/>
            </w:tcBorders>
            <w:vAlign w:val="center"/>
          </w:tcPr>
          <w:p w14:paraId="2ACEFC09" w14:textId="77777777" w:rsidR="008742CE" w:rsidRPr="004A657D" w:rsidRDefault="008742CE" w:rsidP="0098726E">
            <w:pPr>
              <w:pStyle w:val="TableParagraph"/>
              <w:rPr>
                <w:w w:val="105"/>
                <w:sz w:val="12"/>
                <w:highlight w:val="yellow"/>
              </w:rPr>
            </w:pPr>
          </w:p>
        </w:tc>
        <w:tc>
          <w:tcPr>
            <w:tcW w:w="426" w:type="dxa"/>
            <w:gridSpan w:val="2"/>
            <w:tcBorders>
              <w:top w:val="single" w:sz="4" w:space="0" w:color="000000"/>
              <w:left w:val="single" w:sz="4" w:space="0" w:color="000000"/>
              <w:right w:val="single" w:sz="4" w:space="0" w:color="000000"/>
            </w:tcBorders>
            <w:vAlign w:val="center"/>
          </w:tcPr>
          <w:p w14:paraId="61A7A75B"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right w:val="single" w:sz="4" w:space="0" w:color="000000"/>
            </w:tcBorders>
            <w:vAlign w:val="center"/>
          </w:tcPr>
          <w:p w14:paraId="77CC2FD6"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vAlign w:val="center"/>
          </w:tcPr>
          <w:p w14:paraId="6F542684"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right w:val="single" w:sz="4" w:space="0" w:color="000000"/>
            </w:tcBorders>
            <w:vAlign w:val="center"/>
          </w:tcPr>
          <w:p w14:paraId="0A5686E0"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vAlign w:val="center"/>
          </w:tcPr>
          <w:p w14:paraId="3480E8A9"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vAlign w:val="center"/>
          </w:tcPr>
          <w:p w14:paraId="506A7874"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vAlign w:val="center"/>
          </w:tcPr>
          <w:p w14:paraId="1F9BEAE9"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tcBorders>
            <w:vAlign w:val="center"/>
          </w:tcPr>
          <w:p w14:paraId="3B8FAE48" w14:textId="77777777" w:rsidR="008742CE" w:rsidRDefault="008742CE" w:rsidP="0098726E">
            <w:pPr>
              <w:pStyle w:val="TableParagraph"/>
              <w:rPr>
                <w:rFonts w:ascii="Times New Roman"/>
                <w:sz w:val="12"/>
              </w:rPr>
            </w:pPr>
          </w:p>
        </w:tc>
      </w:tr>
      <w:tr w:rsidR="00D015CE" w14:paraId="31A21AC7" w14:textId="77777777" w:rsidTr="00D015CE">
        <w:tblPrEx>
          <w:jc w:val="left"/>
        </w:tblPrEx>
        <w:trPr>
          <w:trHeight w:val="138"/>
        </w:trPr>
        <w:tc>
          <w:tcPr>
            <w:tcW w:w="2127" w:type="dxa"/>
            <w:gridSpan w:val="2"/>
            <w:vMerge w:val="restart"/>
            <w:tcBorders>
              <w:right w:val="single" w:sz="4" w:space="0" w:color="000000"/>
            </w:tcBorders>
            <w:shd w:val="clear" w:color="auto" w:fill="F2F2F2"/>
          </w:tcPr>
          <w:p w14:paraId="1EED558D" w14:textId="77777777" w:rsidR="008742CE" w:rsidRDefault="008742CE" w:rsidP="0098726E">
            <w:pPr>
              <w:pStyle w:val="TableParagraph"/>
              <w:ind w:left="21"/>
              <w:rPr>
                <w:b/>
                <w:sz w:val="12"/>
              </w:rPr>
            </w:pPr>
            <w:r>
              <w:rPr>
                <w:b/>
                <w:w w:val="105"/>
                <w:sz w:val="12"/>
              </w:rPr>
              <w:t>Základní škola Vodičkova</w:t>
            </w:r>
          </w:p>
          <w:p w14:paraId="11F7CA88" w14:textId="77777777" w:rsidR="008742CE" w:rsidRDefault="008742CE" w:rsidP="0098726E">
            <w:pPr>
              <w:pStyle w:val="TableParagraph"/>
              <w:spacing w:before="12"/>
              <w:ind w:left="21"/>
              <w:rPr>
                <w:sz w:val="12"/>
              </w:rPr>
            </w:pPr>
            <w:r>
              <w:rPr>
                <w:w w:val="105"/>
                <w:sz w:val="12"/>
              </w:rPr>
              <w:t>IČ: 60436140</w:t>
            </w:r>
          </w:p>
          <w:p w14:paraId="6A2181BF" w14:textId="77777777" w:rsidR="008742CE" w:rsidRDefault="008742CE" w:rsidP="0098726E">
            <w:pPr>
              <w:pStyle w:val="TableParagraph"/>
              <w:spacing w:before="12"/>
              <w:ind w:left="21"/>
              <w:rPr>
                <w:sz w:val="12"/>
              </w:rPr>
            </w:pPr>
            <w:r>
              <w:rPr>
                <w:w w:val="105"/>
                <w:sz w:val="12"/>
              </w:rPr>
              <w:t>RED IZO: 600035263, IZO: 060436166</w:t>
            </w:r>
          </w:p>
        </w:tc>
        <w:tc>
          <w:tcPr>
            <w:tcW w:w="3402" w:type="dxa"/>
            <w:gridSpan w:val="2"/>
            <w:vMerge w:val="restart"/>
            <w:tcBorders>
              <w:left w:val="single" w:sz="4" w:space="0" w:color="000000"/>
              <w:bottom w:val="single" w:sz="4" w:space="0" w:color="000000"/>
              <w:right w:val="single" w:sz="4" w:space="0" w:color="000000"/>
            </w:tcBorders>
            <w:shd w:val="clear" w:color="auto" w:fill="F2F2F2"/>
          </w:tcPr>
          <w:p w14:paraId="227B5B06" w14:textId="77777777" w:rsidR="008742CE" w:rsidRDefault="008742CE" w:rsidP="0098726E">
            <w:pPr>
              <w:pStyle w:val="TableParagraph"/>
              <w:rPr>
                <w:rFonts w:ascii="Times New Roman"/>
                <w:sz w:val="12"/>
              </w:rPr>
            </w:pPr>
          </w:p>
          <w:p w14:paraId="715FB876" w14:textId="77777777" w:rsidR="008742CE" w:rsidRDefault="008742CE" w:rsidP="0098726E">
            <w:pPr>
              <w:pStyle w:val="TableParagraph"/>
              <w:rPr>
                <w:rFonts w:ascii="Times New Roman"/>
                <w:sz w:val="12"/>
              </w:rPr>
            </w:pPr>
          </w:p>
          <w:p w14:paraId="00348B6B" w14:textId="77777777" w:rsidR="008742CE" w:rsidRDefault="008742CE" w:rsidP="0098726E">
            <w:pPr>
              <w:pStyle w:val="TableParagraph"/>
              <w:rPr>
                <w:rFonts w:ascii="Times New Roman"/>
                <w:sz w:val="12"/>
              </w:rPr>
            </w:pPr>
          </w:p>
          <w:p w14:paraId="7AD547C8" w14:textId="77777777" w:rsidR="008742CE" w:rsidRDefault="008742CE" w:rsidP="0098726E">
            <w:pPr>
              <w:pStyle w:val="TableParagraph"/>
              <w:rPr>
                <w:rFonts w:ascii="Times New Roman"/>
                <w:sz w:val="12"/>
              </w:rPr>
            </w:pPr>
          </w:p>
          <w:p w14:paraId="632FC189" w14:textId="77777777" w:rsidR="008742CE" w:rsidRDefault="008742CE" w:rsidP="0098726E">
            <w:pPr>
              <w:pStyle w:val="TableParagraph"/>
              <w:spacing w:before="4"/>
              <w:rPr>
                <w:rFonts w:ascii="Times New Roman"/>
                <w:sz w:val="13"/>
              </w:rPr>
            </w:pPr>
          </w:p>
          <w:p w14:paraId="3A2092FD" w14:textId="77777777" w:rsidR="008742CE" w:rsidRDefault="008742CE" w:rsidP="0098726E">
            <w:pPr>
              <w:pStyle w:val="TableParagraph"/>
              <w:ind w:left="26"/>
              <w:rPr>
                <w:sz w:val="12"/>
              </w:rPr>
            </w:pPr>
            <w:r>
              <w:rPr>
                <w:w w:val="105"/>
                <w:sz w:val="12"/>
              </w:rPr>
              <w:t>Modernizace vnitřních prostor školy</w:t>
            </w:r>
          </w:p>
        </w:tc>
        <w:tc>
          <w:tcPr>
            <w:tcW w:w="5811" w:type="dxa"/>
            <w:gridSpan w:val="2"/>
            <w:tcBorders>
              <w:left w:val="single" w:sz="4" w:space="0" w:color="000000"/>
              <w:bottom w:val="single" w:sz="4" w:space="0" w:color="000000"/>
              <w:right w:val="single" w:sz="4" w:space="0" w:color="000000"/>
            </w:tcBorders>
            <w:shd w:val="clear" w:color="auto" w:fill="F2F2F2"/>
          </w:tcPr>
          <w:p w14:paraId="0EB3D52C" w14:textId="77777777" w:rsidR="008742CE" w:rsidRDefault="008742CE" w:rsidP="0098726E">
            <w:pPr>
              <w:pStyle w:val="TableParagraph"/>
              <w:spacing w:line="118" w:lineRule="exact"/>
              <w:ind w:left="26"/>
              <w:rPr>
                <w:sz w:val="12"/>
              </w:rPr>
            </w:pPr>
            <w:r>
              <w:rPr>
                <w:w w:val="105"/>
                <w:sz w:val="12"/>
              </w:rPr>
              <w:t>Malování</w:t>
            </w:r>
          </w:p>
        </w:tc>
        <w:tc>
          <w:tcPr>
            <w:tcW w:w="709" w:type="dxa"/>
            <w:gridSpan w:val="2"/>
            <w:tcBorders>
              <w:left w:val="single" w:sz="4" w:space="0" w:color="000000"/>
              <w:bottom w:val="single" w:sz="4" w:space="0" w:color="000000"/>
              <w:right w:val="single" w:sz="4" w:space="0" w:color="000000"/>
            </w:tcBorders>
            <w:shd w:val="clear" w:color="auto" w:fill="F2F2F2"/>
          </w:tcPr>
          <w:p w14:paraId="2405A39F" w14:textId="77777777" w:rsidR="008742CE" w:rsidRDefault="008742CE" w:rsidP="0098726E">
            <w:pPr>
              <w:pStyle w:val="TableParagraph"/>
              <w:spacing w:line="118" w:lineRule="exact"/>
              <w:ind w:right="2"/>
              <w:jc w:val="right"/>
              <w:rPr>
                <w:sz w:val="12"/>
              </w:rPr>
            </w:pPr>
            <w:r>
              <w:rPr>
                <w:w w:val="105"/>
                <w:sz w:val="12"/>
              </w:rPr>
              <w:t>450 000</w:t>
            </w:r>
          </w:p>
        </w:tc>
        <w:tc>
          <w:tcPr>
            <w:tcW w:w="992" w:type="dxa"/>
            <w:gridSpan w:val="2"/>
            <w:tcBorders>
              <w:left w:val="single" w:sz="4" w:space="0" w:color="000000"/>
              <w:bottom w:val="single" w:sz="4" w:space="0" w:color="000000"/>
              <w:right w:val="single" w:sz="4" w:space="0" w:color="000000"/>
            </w:tcBorders>
            <w:shd w:val="clear" w:color="auto" w:fill="F2F2F2"/>
          </w:tcPr>
          <w:p w14:paraId="0762CBCE" w14:textId="77777777" w:rsidR="008742CE" w:rsidRDefault="008742CE" w:rsidP="0098726E">
            <w:pPr>
              <w:pStyle w:val="TableParagraph"/>
              <w:spacing w:line="118" w:lineRule="exact"/>
              <w:ind w:right="3"/>
              <w:jc w:val="right"/>
              <w:rPr>
                <w:sz w:val="12"/>
              </w:rPr>
            </w:pPr>
            <w:r w:rsidRPr="004A15F2">
              <w:rPr>
                <w:w w:val="105"/>
                <w:sz w:val="12"/>
                <w:highlight w:val="yellow"/>
              </w:rPr>
              <w:t>2021-2023</w:t>
            </w:r>
          </w:p>
        </w:tc>
        <w:tc>
          <w:tcPr>
            <w:tcW w:w="585" w:type="dxa"/>
            <w:gridSpan w:val="2"/>
            <w:tcBorders>
              <w:left w:val="single" w:sz="4" w:space="0" w:color="000000"/>
              <w:bottom w:val="single" w:sz="4" w:space="0" w:color="000000"/>
              <w:right w:val="single" w:sz="4" w:space="0" w:color="000000"/>
            </w:tcBorders>
            <w:shd w:val="clear" w:color="auto" w:fill="F2F2F2"/>
          </w:tcPr>
          <w:p w14:paraId="7431446C" w14:textId="77777777" w:rsidR="008742CE" w:rsidRDefault="008742CE" w:rsidP="0098726E">
            <w:pPr>
              <w:jc w:val="center"/>
            </w:pPr>
          </w:p>
        </w:tc>
        <w:tc>
          <w:tcPr>
            <w:tcW w:w="677" w:type="dxa"/>
            <w:gridSpan w:val="3"/>
            <w:tcBorders>
              <w:left w:val="single" w:sz="4" w:space="0" w:color="000000"/>
              <w:bottom w:val="single" w:sz="4" w:space="0" w:color="000000"/>
              <w:right w:val="single" w:sz="4" w:space="0" w:color="000000"/>
            </w:tcBorders>
            <w:shd w:val="clear" w:color="auto" w:fill="F2F2F2"/>
          </w:tcPr>
          <w:p w14:paraId="211AD1FB"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left w:val="single" w:sz="4" w:space="0" w:color="000000"/>
              <w:bottom w:val="single" w:sz="4" w:space="0" w:color="000000"/>
              <w:right w:val="single" w:sz="4" w:space="0" w:color="000000"/>
            </w:tcBorders>
            <w:shd w:val="clear" w:color="auto" w:fill="F2F2F2"/>
          </w:tcPr>
          <w:p w14:paraId="1CF64FA5" w14:textId="77777777" w:rsidR="008742CE" w:rsidRDefault="008742CE" w:rsidP="0098726E">
            <w:pPr>
              <w:pStyle w:val="TableParagraph"/>
              <w:rPr>
                <w:rFonts w:ascii="Times New Roman"/>
                <w:sz w:val="8"/>
              </w:rPr>
            </w:pPr>
          </w:p>
        </w:tc>
        <w:tc>
          <w:tcPr>
            <w:tcW w:w="426" w:type="dxa"/>
            <w:gridSpan w:val="2"/>
            <w:tcBorders>
              <w:left w:val="single" w:sz="4" w:space="0" w:color="000000"/>
              <w:bottom w:val="single" w:sz="4" w:space="0" w:color="000000"/>
              <w:right w:val="single" w:sz="4" w:space="0" w:color="000000"/>
            </w:tcBorders>
            <w:shd w:val="clear" w:color="auto" w:fill="F2F2F2"/>
          </w:tcPr>
          <w:p w14:paraId="305A2F08" w14:textId="77777777" w:rsidR="008742CE" w:rsidRDefault="008742CE" w:rsidP="0098726E">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shd w:val="clear" w:color="auto" w:fill="F2F2F2"/>
          </w:tcPr>
          <w:p w14:paraId="0ECB0154"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1CFEA891" w14:textId="77777777" w:rsidR="008742CE" w:rsidRDefault="008742CE" w:rsidP="0098726E">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shd w:val="clear" w:color="auto" w:fill="F2F2F2"/>
          </w:tcPr>
          <w:p w14:paraId="70958D3A"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3457E002"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2A3982F8"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shd w:val="clear" w:color="auto" w:fill="F2F2F2"/>
          </w:tcPr>
          <w:p w14:paraId="7B62408D"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tcBorders>
            <w:shd w:val="clear" w:color="auto" w:fill="F2F2F2"/>
          </w:tcPr>
          <w:p w14:paraId="035366F9" w14:textId="77777777" w:rsidR="008742CE" w:rsidRDefault="008742CE" w:rsidP="0098726E">
            <w:pPr>
              <w:pStyle w:val="TableParagraph"/>
              <w:rPr>
                <w:rFonts w:ascii="Times New Roman"/>
                <w:sz w:val="8"/>
              </w:rPr>
            </w:pPr>
          </w:p>
        </w:tc>
      </w:tr>
      <w:tr w:rsidR="00D015CE" w14:paraId="46519F2F"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32EA003D"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5617FAA0"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70F6BD7D" w14:textId="77777777" w:rsidR="008742CE" w:rsidRDefault="008742CE" w:rsidP="0098726E">
            <w:pPr>
              <w:pStyle w:val="TableParagraph"/>
              <w:spacing w:line="118" w:lineRule="exact"/>
              <w:ind w:left="26"/>
              <w:rPr>
                <w:sz w:val="12"/>
              </w:rPr>
            </w:pPr>
            <w:r>
              <w:rPr>
                <w:w w:val="105"/>
                <w:sz w:val="12"/>
              </w:rPr>
              <w:t>Výměna podlahových krytin</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4D05DCB" w14:textId="77777777" w:rsidR="008742CE" w:rsidRDefault="008742CE" w:rsidP="0098726E">
            <w:pPr>
              <w:pStyle w:val="TableParagraph"/>
              <w:spacing w:line="118" w:lineRule="exact"/>
              <w:ind w:right="2"/>
              <w:jc w:val="right"/>
              <w:rPr>
                <w:sz w:val="12"/>
              </w:rPr>
            </w:pPr>
            <w:r>
              <w:rPr>
                <w:w w:val="105"/>
                <w:sz w:val="12"/>
              </w:rPr>
              <w:t>270 000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08AB187B" w14:textId="77777777" w:rsidR="008742CE" w:rsidRDefault="008742CE" w:rsidP="0098726E">
            <w:pPr>
              <w:pStyle w:val="TableParagraph"/>
              <w:spacing w:line="118" w:lineRule="exact"/>
              <w:ind w:right="3"/>
              <w:jc w:val="right"/>
              <w:rPr>
                <w:sz w:val="12"/>
              </w:rPr>
            </w:pPr>
            <w:r w:rsidRPr="004A15F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6D6D118"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1A205838"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5E50F4B"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1F889DDE"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1D1D8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3026949"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E8DD38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1F9FE1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E94F2AB" w14:textId="77777777" w:rsidR="008742CE" w:rsidRDefault="008742CE" w:rsidP="0098726E">
            <w:pPr>
              <w:pStyle w:val="TableParagraph"/>
              <w:spacing w:line="118" w:lineRule="exact"/>
              <w:ind w:right="227"/>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32E8D2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0BEAB5EB" w14:textId="77777777" w:rsidR="008742CE" w:rsidRDefault="008742CE" w:rsidP="0098726E">
            <w:pPr>
              <w:pStyle w:val="TableParagraph"/>
              <w:rPr>
                <w:rFonts w:ascii="Times New Roman"/>
                <w:sz w:val="8"/>
              </w:rPr>
            </w:pPr>
          </w:p>
        </w:tc>
      </w:tr>
      <w:tr w:rsidR="00D015CE" w14:paraId="3BFA16DD"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4454AB5C"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7F3EC7BA"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6812C93" w14:textId="77777777" w:rsidR="008742CE" w:rsidRDefault="008742CE" w:rsidP="0098726E">
            <w:pPr>
              <w:pStyle w:val="TableParagraph"/>
              <w:spacing w:line="118" w:lineRule="exact"/>
              <w:ind w:left="26"/>
              <w:rPr>
                <w:sz w:val="12"/>
              </w:rPr>
            </w:pPr>
            <w:r>
              <w:rPr>
                <w:w w:val="105"/>
                <w:sz w:val="12"/>
              </w:rPr>
              <w:t>Repase oken a dveří</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497BC93" w14:textId="77777777" w:rsidR="008742CE" w:rsidRDefault="008742CE" w:rsidP="0098726E">
            <w:pPr>
              <w:pStyle w:val="TableParagraph"/>
              <w:spacing w:line="118" w:lineRule="exact"/>
              <w:ind w:right="2"/>
              <w:jc w:val="right"/>
              <w:rPr>
                <w:sz w:val="12"/>
              </w:rPr>
            </w:pPr>
            <w:r>
              <w:rPr>
                <w:w w:val="105"/>
                <w:sz w:val="12"/>
              </w:rPr>
              <w:t>290 000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0C2A1D96" w14:textId="77777777" w:rsidR="008742CE" w:rsidRDefault="008742CE" w:rsidP="0098726E">
            <w:pPr>
              <w:pStyle w:val="TableParagraph"/>
              <w:spacing w:line="118" w:lineRule="exact"/>
              <w:ind w:right="3"/>
              <w:jc w:val="right"/>
              <w:rPr>
                <w:sz w:val="12"/>
              </w:rPr>
            </w:pPr>
            <w:r w:rsidRPr="004A15F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6BDB039"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761E6567"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7251370"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34675C45"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C4B9FD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C3F5CE8"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5DC28D8"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A17A3FD"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FAD942" w14:textId="77777777" w:rsidR="008742CE" w:rsidRDefault="008742CE" w:rsidP="0098726E">
            <w:pPr>
              <w:pStyle w:val="TableParagraph"/>
              <w:spacing w:line="118" w:lineRule="exact"/>
              <w:ind w:right="227"/>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D6D833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6D50487F" w14:textId="77777777" w:rsidR="008742CE" w:rsidRDefault="008742CE" w:rsidP="0098726E">
            <w:pPr>
              <w:pStyle w:val="TableParagraph"/>
              <w:rPr>
                <w:rFonts w:ascii="Times New Roman"/>
                <w:sz w:val="8"/>
              </w:rPr>
            </w:pPr>
          </w:p>
        </w:tc>
      </w:tr>
      <w:tr w:rsidR="00D015CE" w14:paraId="3BFD5955"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044BF754"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715BF93A"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70750A3F" w14:textId="77777777" w:rsidR="008742CE" w:rsidRDefault="008742CE" w:rsidP="0098726E">
            <w:pPr>
              <w:pStyle w:val="TableParagraph"/>
              <w:spacing w:line="118" w:lineRule="exact"/>
              <w:ind w:left="26"/>
              <w:rPr>
                <w:sz w:val="12"/>
              </w:rPr>
            </w:pPr>
            <w:r>
              <w:rPr>
                <w:w w:val="105"/>
                <w:sz w:val="12"/>
              </w:rPr>
              <w:t>Odhlučnění učeben</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55170D8B" w14:textId="77777777" w:rsidR="008742CE" w:rsidRDefault="008742CE" w:rsidP="0098726E">
            <w:pPr>
              <w:pStyle w:val="TableParagraph"/>
              <w:spacing w:line="118" w:lineRule="exact"/>
              <w:ind w:right="2"/>
              <w:jc w:val="right"/>
              <w:rPr>
                <w:sz w:val="12"/>
              </w:rPr>
            </w:pPr>
            <w:r>
              <w:rPr>
                <w:w w:val="105"/>
                <w:sz w:val="12"/>
              </w:rPr>
              <w:t>1 000 000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06F74AB" w14:textId="77777777" w:rsidR="008742CE" w:rsidRDefault="008742CE" w:rsidP="0098726E">
            <w:pPr>
              <w:pStyle w:val="TableParagraph"/>
              <w:spacing w:line="118" w:lineRule="exact"/>
              <w:ind w:right="3"/>
              <w:jc w:val="right"/>
              <w:rPr>
                <w:sz w:val="12"/>
              </w:rPr>
            </w:pPr>
            <w:r w:rsidRPr="004A15F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EDBC8E4"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50B6CDEF"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0073473"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7F73E575" w14:textId="77777777" w:rsidR="008742CE" w:rsidRDefault="008742CE" w:rsidP="0098726E">
            <w:pPr>
              <w:pStyle w:val="TableParagraph"/>
              <w:spacing w:line="118" w:lineRule="exact"/>
              <w:ind w:left="30"/>
              <w:jc w:val="center"/>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C36B6DD"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A11EB69"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C81250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175C65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E4616A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21DFB67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1E68F7F6" w14:textId="77777777" w:rsidR="008742CE" w:rsidRDefault="008742CE" w:rsidP="0098726E">
            <w:pPr>
              <w:pStyle w:val="TableParagraph"/>
              <w:rPr>
                <w:rFonts w:ascii="Times New Roman"/>
                <w:sz w:val="8"/>
              </w:rPr>
            </w:pPr>
          </w:p>
        </w:tc>
      </w:tr>
      <w:tr w:rsidR="00D015CE" w14:paraId="3D195525"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0158D7DE"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485E05C9"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5A10DB51" w14:textId="77777777" w:rsidR="008742CE" w:rsidRPr="006052DB" w:rsidRDefault="008742CE" w:rsidP="0098726E">
            <w:pPr>
              <w:pStyle w:val="TableParagraph"/>
              <w:spacing w:line="118" w:lineRule="exact"/>
              <w:ind w:left="26"/>
              <w:rPr>
                <w:sz w:val="12"/>
                <w:highlight w:val="darkGray"/>
              </w:rPr>
            </w:pPr>
            <w:r w:rsidRPr="006052DB">
              <w:rPr>
                <w:w w:val="105"/>
                <w:sz w:val="12"/>
                <w:highlight w:val="darkGray"/>
              </w:rPr>
              <w:t>Oprava dvorní vestavby šaten</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53BA9BED" w14:textId="77777777" w:rsidR="008742CE" w:rsidRPr="006052DB" w:rsidRDefault="008742CE" w:rsidP="0098726E">
            <w:pPr>
              <w:pStyle w:val="TableParagraph"/>
              <w:spacing w:line="118" w:lineRule="exact"/>
              <w:ind w:right="2"/>
              <w:jc w:val="right"/>
              <w:rPr>
                <w:sz w:val="12"/>
                <w:highlight w:val="darkGray"/>
              </w:rPr>
            </w:pPr>
            <w:r w:rsidRPr="006052DB">
              <w:rPr>
                <w:w w:val="105"/>
                <w:sz w:val="12"/>
                <w:highlight w:val="darkGray"/>
              </w:rPr>
              <w:t>2 000 000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38FCA359" w14:textId="77777777" w:rsidR="008742CE" w:rsidRPr="006052DB" w:rsidRDefault="008742CE" w:rsidP="0098726E">
            <w:pPr>
              <w:pStyle w:val="TableParagraph"/>
              <w:spacing w:line="118" w:lineRule="exact"/>
              <w:ind w:right="2"/>
              <w:jc w:val="right"/>
              <w:rPr>
                <w:sz w:val="12"/>
                <w:highlight w:val="darkGray"/>
              </w:rPr>
            </w:pPr>
            <w:r>
              <w:rPr>
                <w:sz w:val="12"/>
                <w:highlight w:val="darkGray"/>
              </w:rPr>
              <w:t>2020</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13556A" w14:textId="77777777" w:rsidR="008742CE" w:rsidRPr="006052DB" w:rsidRDefault="008742CE" w:rsidP="0098726E">
            <w:pPr>
              <w:pStyle w:val="TableParagraph"/>
              <w:spacing w:line="118" w:lineRule="exact"/>
              <w:ind w:left="75" w:right="42"/>
              <w:jc w:val="center"/>
              <w:rPr>
                <w:w w:val="105"/>
                <w:sz w:val="12"/>
                <w:highlight w:val="darkGray"/>
              </w:rPr>
            </w:pPr>
            <w:r w:rsidRPr="006052DB">
              <w:rPr>
                <w:w w:val="105"/>
                <w:sz w:val="12"/>
                <w:highlight w:val="darkGray"/>
              </w:rPr>
              <w:t>realizováno</w:t>
            </w: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33C0934F" w14:textId="77777777" w:rsidR="008742CE" w:rsidRPr="006052DB" w:rsidRDefault="008742CE" w:rsidP="0098726E">
            <w:pPr>
              <w:pStyle w:val="TableParagraph"/>
              <w:spacing w:line="118" w:lineRule="exact"/>
              <w:ind w:left="75" w:right="42"/>
              <w:jc w:val="center"/>
              <w:rPr>
                <w:sz w:val="12"/>
                <w:highlight w:val="darkGray"/>
              </w:rPr>
            </w:pPr>
            <w:r w:rsidRPr="006052DB">
              <w:rPr>
                <w:w w:val="105"/>
                <w:sz w:val="12"/>
                <w:highlight w:val="darkGray"/>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DE00255" w14:textId="77777777" w:rsidR="008742CE" w:rsidRPr="006052DB" w:rsidRDefault="008742CE" w:rsidP="0098726E">
            <w:pPr>
              <w:pStyle w:val="TableParagraph"/>
              <w:rPr>
                <w:rFonts w:ascii="Times New Roman"/>
                <w:sz w:val="8"/>
                <w:highlight w:val="darkGray"/>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15C65F68" w14:textId="77777777" w:rsidR="008742CE" w:rsidRPr="006052DB" w:rsidRDefault="008742CE" w:rsidP="0098726E">
            <w:pPr>
              <w:pStyle w:val="TableParagraph"/>
              <w:rPr>
                <w:rFonts w:ascii="Times New Roman"/>
                <w:sz w:val="8"/>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646DB3D"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755B7C9" w14:textId="77777777" w:rsidR="008742CE" w:rsidRPr="006052DB" w:rsidRDefault="008742CE" w:rsidP="0098726E">
            <w:pPr>
              <w:pStyle w:val="TableParagraph"/>
              <w:rPr>
                <w:rFonts w:ascii="Times New Roman"/>
                <w:sz w:val="8"/>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E7860FA"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B2D312E"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FC4B42A"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8406BE1" w14:textId="77777777" w:rsidR="008742CE" w:rsidRPr="006052DB" w:rsidRDefault="008742CE" w:rsidP="0098726E">
            <w:pPr>
              <w:pStyle w:val="TableParagraph"/>
              <w:rPr>
                <w:rFonts w:ascii="Times New Roman"/>
                <w:sz w:val="8"/>
                <w:highlight w:val="darkGray"/>
              </w:rPr>
            </w:pPr>
          </w:p>
        </w:tc>
        <w:tc>
          <w:tcPr>
            <w:tcW w:w="567" w:type="dxa"/>
            <w:gridSpan w:val="2"/>
            <w:tcBorders>
              <w:top w:val="single" w:sz="4" w:space="0" w:color="000000"/>
              <w:left w:val="single" w:sz="4" w:space="0" w:color="000000"/>
              <w:bottom w:val="single" w:sz="4" w:space="0" w:color="000000"/>
            </w:tcBorders>
            <w:shd w:val="clear" w:color="auto" w:fill="F2F2F2"/>
          </w:tcPr>
          <w:p w14:paraId="2A774831" w14:textId="77777777" w:rsidR="008742CE" w:rsidRPr="006052DB" w:rsidRDefault="008742CE" w:rsidP="0098726E">
            <w:pPr>
              <w:pStyle w:val="TableParagraph"/>
              <w:rPr>
                <w:rFonts w:ascii="Times New Roman"/>
                <w:sz w:val="8"/>
                <w:highlight w:val="darkGray"/>
              </w:rPr>
            </w:pPr>
          </w:p>
        </w:tc>
      </w:tr>
      <w:tr w:rsidR="00D015CE" w14:paraId="1C8EF8FE"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0FE44203"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42C53133"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1FD4FA4" w14:textId="77777777" w:rsidR="008742CE" w:rsidRDefault="008742CE" w:rsidP="0098726E">
            <w:pPr>
              <w:pStyle w:val="TableParagraph"/>
              <w:spacing w:line="118" w:lineRule="exact"/>
              <w:ind w:left="26"/>
              <w:rPr>
                <w:sz w:val="12"/>
              </w:rPr>
            </w:pPr>
            <w:r>
              <w:rPr>
                <w:w w:val="105"/>
                <w:sz w:val="12"/>
              </w:rPr>
              <w:t xml:space="preserve">Rekonstrukce </w:t>
            </w:r>
            <w:proofErr w:type="gramStart"/>
            <w:r>
              <w:rPr>
                <w:w w:val="105"/>
                <w:sz w:val="12"/>
              </w:rPr>
              <w:t>půdy - okno</w:t>
            </w:r>
            <w:proofErr w:type="gramEnd"/>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0DE4FF74" w14:textId="77777777" w:rsidR="008742CE" w:rsidRDefault="008742CE" w:rsidP="0098726E">
            <w:pPr>
              <w:pStyle w:val="TableParagraph"/>
              <w:spacing w:line="118" w:lineRule="exact"/>
              <w:ind w:right="2"/>
              <w:jc w:val="right"/>
              <w:rPr>
                <w:sz w:val="12"/>
              </w:rPr>
            </w:pPr>
            <w:r>
              <w:rPr>
                <w:w w:val="105"/>
                <w:sz w:val="12"/>
              </w:rPr>
              <w:t>1 600 000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2528B373" w14:textId="77777777" w:rsidR="008742CE" w:rsidRDefault="008742CE" w:rsidP="0098726E">
            <w:pPr>
              <w:pStyle w:val="TableParagraph"/>
              <w:spacing w:line="118" w:lineRule="exact"/>
              <w:ind w:right="3"/>
              <w:jc w:val="right"/>
              <w:rPr>
                <w:sz w:val="12"/>
              </w:rPr>
            </w:pPr>
            <w:r w:rsidRPr="002B326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578FFFF"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2E019C79"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EDCA8B3"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2408D3B"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4176DEB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84BA505"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90678A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8503FBD"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AA2D0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8E0038"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22AB314C" w14:textId="77777777" w:rsidR="008742CE" w:rsidRDefault="008742CE" w:rsidP="0098726E">
            <w:pPr>
              <w:pStyle w:val="TableParagraph"/>
              <w:rPr>
                <w:rFonts w:ascii="Times New Roman"/>
                <w:sz w:val="8"/>
              </w:rPr>
            </w:pPr>
          </w:p>
        </w:tc>
      </w:tr>
      <w:tr w:rsidR="00D015CE" w14:paraId="07594779"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33F2ED95"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099147A5"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576489B" w14:textId="77777777" w:rsidR="008742CE" w:rsidRPr="004A657D" w:rsidRDefault="008742CE" w:rsidP="0098726E">
            <w:pPr>
              <w:pStyle w:val="TableParagraph"/>
              <w:spacing w:line="118" w:lineRule="exact"/>
              <w:ind w:left="26"/>
              <w:rPr>
                <w:w w:val="105"/>
                <w:sz w:val="12"/>
                <w:highlight w:val="yellow"/>
              </w:rPr>
            </w:pPr>
            <w:r w:rsidRPr="004A657D">
              <w:rPr>
                <w:w w:val="105"/>
                <w:sz w:val="12"/>
                <w:highlight w:val="yellow"/>
              </w:rPr>
              <w:t>Vzduchotechnika na půdě</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5CC169C" w14:textId="77777777" w:rsidR="008742CE" w:rsidRPr="004A657D" w:rsidRDefault="008742CE" w:rsidP="0098726E">
            <w:pPr>
              <w:pStyle w:val="TableParagraph"/>
              <w:spacing w:line="118" w:lineRule="exact"/>
              <w:ind w:right="2"/>
              <w:jc w:val="right"/>
              <w:rPr>
                <w:w w:val="105"/>
                <w:sz w:val="12"/>
                <w:highlight w:val="yellow"/>
              </w:rPr>
            </w:pPr>
            <w:r w:rsidRPr="004A657D">
              <w:rPr>
                <w:w w:val="105"/>
                <w:sz w:val="12"/>
                <w:highlight w:val="yellow"/>
              </w:rPr>
              <w:t>750 000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418C3045" w14:textId="77777777" w:rsidR="008742CE" w:rsidRPr="004A657D" w:rsidRDefault="008742CE" w:rsidP="0098726E">
            <w:pPr>
              <w:pStyle w:val="TableParagraph"/>
              <w:spacing w:line="118" w:lineRule="exact"/>
              <w:ind w:right="3"/>
              <w:jc w:val="right"/>
              <w:rPr>
                <w:sz w:val="12"/>
                <w:highlight w:val="yellow"/>
              </w:rPr>
            </w:pPr>
            <w:r w:rsidRPr="002B326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A24997D" w14:textId="77777777" w:rsidR="008742CE" w:rsidRPr="004A657D" w:rsidRDefault="008742CE" w:rsidP="0098726E">
            <w:pPr>
              <w:jc w:val="center"/>
              <w:rPr>
                <w:highlight w:val="yellow"/>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292122C2" w14:textId="77777777" w:rsidR="008742CE" w:rsidRPr="004A657D" w:rsidRDefault="008742CE" w:rsidP="0098726E">
            <w:pPr>
              <w:pStyle w:val="TableParagraph"/>
              <w:spacing w:line="118" w:lineRule="exact"/>
              <w:ind w:left="75" w:right="42"/>
              <w:jc w:val="center"/>
              <w:rPr>
                <w:w w:val="105"/>
                <w:sz w:val="12"/>
                <w:highlight w:val="yellow"/>
              </w:rPr>
            </w:pPr>
            <w:r w:rsidRPr="004A657D">
              <w:rPr>
                <w:w w:val="105"/>
                <w:sz w:val="12"/>
                <w:highlight w:val="yellow"/>
              </w:rPr>
              <w:t>cíl 2.</w:t>
            </w:r>
            <w:r>
              <w:rPr>
                <w:w w:val="105"/>
                <w:sz w:val="12"/>
                <w:highlight w:val="yellow"/>
              </w:rPr>
              <w:t>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73F37DA" w14:textId="77777777" w:rsidR="008742CE" w:rsidRPr="004A657D" w:rsidRDefault="008742CE" w:rsidP="0098726E">
            <w:pPr>
              <w:pStyle w:val="TableParagraph"/>
              <w:rPr>
                <w:rFonts w:ascii="Times New Roman"/>
                <w:sz w:val="8"/>
                <w:highlight w:val="yellow"/>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F4E9C0F" w14:textId="77777777" w:rsidR="008742CE" w:rsidRPr="004A657D" w:rsidRDefault="008742CE" w:rsidP="0098726E">
            <w:pPr>
              <w:pStyle w:val="TableParagraph"/>
              <w:rPr>
                <w:rFonts w:ascii="Times New Roman"/>
                <w:sz w:val="8"/>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5C5BAA7" w14:textId="77777777" w:rsidR="008742CE" w:rsidRPr="004A657D"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D964BEB" w14:textId="77777777" w:rsidR="008742CE" w:rsidRPr="004A657D" w:rsidRDefault="008742CE" w:rsidP="0098726E">
            <w:pPr>
              <w:pStyle w:val="TableParagraph"/>
              <w:rPr>
                <w:rFonts w:ascii="Times New Roman"/>
                <w:sz w:val="8"/>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EB5980" w14:textId="77777777" w:rsidR="008742CE" w:rsidRPr="004A657D"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4D56942" w14:textId="77777777" w:rsidR="008742CE" w:rsidRPr="004A657D"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A33AFB8" w14:textId="77777777" w:rsidR="008742CE" w:rsidRPr="004A657D"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BE8D5CB" w14:textId="77777777" w:rsidR="008742CE" w:rsidRPr="004A657D" w:rsidRDefault="008742CE" w:rsidP="0098726E">
            <w:pPr>
              <w:pStyle w:val="TableParagraph"/>
              <w:rPr>
                <w:rFonts w:ascii="Times New Roman"/>
                <w:sz w:val="8"/>
                <w:highlight w:val="yellow"/>
              </w:rPr>
            </w:pPr>
          </w:p>
        </w:tc>
        <w:tc>
          <w:tcPr>
            <w:tcW w:w="567" w:type="dxa"/>
            <w:gridSpan w:val="2"/>
            <w:tcBorders>
              <w:top w:val="single" w:sz="4" w:space="0" w:color="000000"/>
              <w:left w:val="single" w:sz="4" w:space="0" w:color="000000"/>
              <w:bottom w:val="single" w:sz="4" w:space="0" w:color="000000"/>
            </w:tcBorders>
            <w:shd w:val="clear" w:color="auto" w:fill="F2F2F2"/>
          </w:tcPr>
          <w:p w14:paraId="2E5ED68A" w14:textId="77777777" w:rsidR="008742CE" w:rsidRPr="004A657D" w:rsidRDefault="008742CE" w:rsidP="0098726E">
            <w:pPr>
              <w:pStyle w:val="TableParagraph"/>
              <w:rPr>
                <w:rFonts w:ascii="Times New Roman"/>
                <w:sz w:val="8"/>
                <w:highlight w:val="yellow"/>
              </w:rPr>
            </w:pPr>
          </w:p>
        </w:tc>
      </w:tr>
      <w:tr w:rsidR="00D015CE" w14:paraId="0D934D0F"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0717B08C"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32DC9831"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53C76585" w14:textId="77777777" w:rsidR="008742CE" w:rsidRDefault="008742CE" w:rsidP="0098726E">
            <w:pPr>
              <w:pStyle w:val="TableParagraph"/>
              <w:spacing w:line="118" w:lineRule="exact"/>
              <w:ind w:left="26"/>
              <w:rPr>
                <w:w w:val="105"/>
                <w:sz w:val="12"/>
              </w:rPr>
            </w:pPr>
            <w:r>
              <w:rPr>
                <w:w w:val="105"/>
                <w:sz w:val="12"/>
              </w:rPr>
              <w:t>Oprava podlah a obkladů TV</w:t>
            </w:r>
          </w:p>
          <w:p w14:paraId="238E715D" w14:textId="77777777" w:rsidR="008742CE" w:rsidRPr="001D1FB7" w:rsidRDefault="008742CE" w:rsidP="0098726E">
            <w:pPr>
              <w:tabs>
                <w:tab w:val="left" w:pos="3552"/>
              </w:tabs>
            </w:pPr>
            <w:r>
              <w:tab/>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2A9FD2A8" w14:textId="77777777" w:rsidR="008742CE" w:rsidRDefault="008742CE" w:rsidP="0098726E">
            <w:pPr>
              <w:pStyle w:val="TableParagraph"/>
              <w:spacing w:line="118" w:lineRule="exact"/>
              <w:ind w:right="2"/>
              <w:jc w:val="right"/>
              <w:rPr>
                <w:sz w:val="12"/>
              </w:rPr>
            </w:pPr>
            <w:r>
              <w:rPr>
                <w:w w:val="105"/>
                <w:sz w:val="12"/>
              </w:rPr>
              <w:t>1 600 000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506130A7" w14:textId="77777777" w:rsidR="008742CE" w:rsidRDefault="008742CE" w:rsidP="0098726E">
            <w:pPr>
              <w:pStyle w:val="TableParagraph"/>
              <w:spacing w:line="118" w:lineRule="exact"/>
              <w:ind w:right="3"/>
              <w:jc w:val="right"/>
              <w:rPr>
                <w:sz w:val="12"/>
              </w:rPr>
            </w:pPr>
            <w:r w:rsidRPr="002B3262">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B94444B"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420CD1FB" w14:textId="77777777" w:rsidR="008742CE" w:rsidRDefault="008742CE" w:rsidP="0098726E">
            <w:pPr>
              <w:pStyle w:val="TableParagraph"/>
              <w:spacing w:line="118" w:lineRule="exact"/>
              <w:ind w:left="75" w:right="42"/>
              <w:jc w:val="center"/>
              <w:rPr>
                <w:sz w:val="12"/>
              </w:rPr>
            </w:pPr>
            <w:r>
              <w:rPr>
                <w:w w:val="105"/>
                <w:sz w:val="12"/>
              </w:rPr>
              <w:t>cíl 2.4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0E050C5"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38874D1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9A535B0"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2096713"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DC3F7F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20D14E0"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AE6B42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F9A5A1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1F8006D8" w14:textId="77777777" w:rsidR="008742CE" w:rsidRDefault="008742CE" w:rsidP="0098726E">
            <w:pPr>
              <w:pStyle w:val="TableParagraph"/>
              <w:rPr>
                <w:rFonts w:ascii="Times New Roman"/>
                <w:sz w:val="8"/>
              </w:rPr>
            </w:pPr>
          </w:p>
        </w:tc>
      </w:tr>
      <w:tr w:rsidR="00D015CE" w14:paraId="5EBACA2E"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670001F4"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0657CEC0"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71A35ECF" w14:textId="77777777" w:rsidR="008742CE" w:rsidRDefault="008742CE" w:rsidP="0098726E">
            <w:pPr>
              <w:pStyle w:val="TableParagraph"/>
              <w:spacing w:line="118" w:lineRule="exact"/>
              <w:ind w:left="26"/>
              <w:rPr>
                <w:sz w:val="12"/>
              </w:rPr>
            </w:pPr>
            <w:r>
              <w:rPr>
                <w:w w:val="105"/>
                <w:sz w:val="12"/>
              </w:rPr>
              <w:t>Malování</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23791AD8" w14:textId="77777777" w:rsidR="008742CE" w:rsidRDefault="008742CE" w:rsidP="0098726E">
            <w:pPr>
              <w:pStyle w:val="TableParagraph"/>
              <w:spacing w:line="118" w:lineRule="exact"/>
              <w:ind w:right="2"/>
              <w:jc w:val="right"/>
              <w:rPr>
                <w:sz w:val="12"/>
              </w:rPr>
            </w:pPr>
            <w:r>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8079CD1" w14:textId="77777777" w:rsidR="008742CE" w:rsidRDefault="008742CE" w:rsidP="0098726E">
            <w:pPr>
              <w:pStyle w:val="TableParagraph"/>
              <w:spacing w:line="118" w:lineRule="exact"/>
              <w:ind w:right="3"/>
              <w:jc w:val="right"/>
              <w:rPr>
                <w:sz w:val="12"/>
              </w:rPr>
            </w:pPr>
            <w:r w:rsidRPr="003E669A">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1801A6"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4F0423BB" w14:textId="77777777" w:rsidR="008742CE" w:rsidRDefault="008742CE" w:rsidP="0098726E">
            <w:pPr>
              <w:pStyle w:val="TableParagraph"/>
              <w:spacing w:line="118"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CDBA262"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40F1878E"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CEA3977"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0AB4CC5"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16ACE06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12AC50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0D4D0E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F5E9BA3"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4B85953B" w14:textId="77777777" w:rsidR="008742CE" w:rsidRDefault="008742CE" w:rsidP="0098726E">
            <w:pPr>
              <w:pStyle w:val="TableParagraph"/>
              <w:rPr>
                <w:rFonts w:ascii="Times New Roman"/>
                <w:sz w:val="8"/>
              </w:rPr>
            </w:pPr>
          </w:p>
        </w:tc>
      </w:tr>
      <w:tr w:rsidR="00D015CE" w14:paraId="3DFCACBB"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3EEB2712"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5E46A7A4"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9A3111" w14:textId="77777777" w:rsidR="008742CE" w:rsidRDefault="008742CE" w:rsidP="0098726E">
            <w:pPr>
              <w:pStyle w:val="TableParagraph"/>
              <w:spacing w:line="118" w:lineRule="exact"/>
              <w:ind w:left="26"/>
              <w:rPr>
                <w:sz w:val="12"/>
              </w:rPr>
            </w:pPr>
            <w:r>
              <w:rPr>
                <w:w w:val="105"/>
                <w:sz w:val="12"/>
              </w:rPr>
              <w:t xml:space="preserve">Repase výplní </w:t>
            </w:r>
            <w:proofErr w:type="gramStart"/>
            <w:r>
              <w:rPr>
                <w:w w:val="105"/>
                <w:sz w:val="12"/>
              </w:rPr>
              <w:t>otvorů - okno</w:t>
            </w:r>
            <w:proofErr w:type="gramEnd"/>
            <w:r>
              <w:rPr>
                <w:w w:val="105"/>
                <w:sz w:val="12"/>
              </w:rPr>
              <w:t xml:space="preserve"> (budova Jindřišská 32)</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5947FE" w14:textId="77777777" w:rsidR="008742CE" w:rsidRDefault="008742CE" w:rsidP="0098726E">
            <w:pPr>
              <w:pStyle w:val="TableParagraph"/>
              <w:spacing w:line="118" w:lineRule="exact"/>
              <w:ind w:right="2"/>
              <w:jc w:val="right"/>
              <w:rPr>
                <w:sz w:val="12"/>
              </w:rPr>
            </w:pPr>
            <w:r>
              <w:rPr>
                <w:w w:val="105"/>
                <w:sz w:val="12"/>
              </w:rPr>
              <w:t>120 000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2BCDE9" w14:textId="77777777" w:rsidR="008742CE" w:rsidRDefault="008742CE" w:rsidP="0098726E">
            <w:pPr>
              <w:pStyle w:val="TableParagraph"/>
              <w:spacing w:line="118" w:lineRule="exact"/>
              <w:ind w:right="3"/>
              <w:jc w:val="right"/>
              <w:rPr>
                <w:sz w:val="12"/>
              </w:rPr>
            </w:pPr>
            <w:r w:rsidRPr="003E669A">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0876066"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748A1373"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0192048"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0EF84D9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6C54ED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A6E04F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9C14B6D"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7776A50"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B36777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39232E7"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0AB78882" w14:textId="77777777" w:rsidR="008742CE" w:rsidRDefault="008742CE" w:rsidP="0098726E">
            <w:pPr>
              <w:pStyle w:val="TableParagraph"/>
              <w:rPr>
                <w:rFonts w:ascii="Times New Roman"/>
                <w:sz w:val="8"/>
              </w:rPr>
            </w:pPr>
          </w:p>
        </w:tc>
      </w:tr>
      <w:tr w:rsidR="00D015CE" w14:paraId="64A59F54" w14:textId="77777777" w:rsidTr="00D015CE">
        <w:tblPrEx>
          <w:jc w:val="left"/>
        </w:tblPrEx>
        <w:trPr>
          <w:trHeight w:val="138"/>
        </w:trPr>
        <w:tc>
          <w:tcPr>
            <w:tcW w:w="2127" w:type="dxa"/>
            <w:gridSpan w:val="2"/>
            <w:vMerge/>
            <w:tcBorders>
              <w:top w:val="nil"/>
              <w:right w:val="single" w:sz="4" w:space="0" w:color="000000"/>
            </w:tcBorders>
            <w:shd w:val="clear" w:color="auto" w:fill="F2F2F2"/>
          </w:tcPr>
          <w:p w14:paraId="217B630B"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shd w:val="clear" w:color="auto" w:fill="F2F2F2"/>
          </w:tcPr>
          <w:p w14:paraId="1593600F"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D8E8BA" w14:textId="77777777" w:rsidR="008742CE" w:rsidRDefault="008742CE" w:rsidP="0098726E">
            <w:pPr>
              <w:pStyle w:val="TableParagraph"/>
              <w:spacing w:line="118" w:lineRule="exact"/>
              <w:ind w:left="26"/>
              <w:rPr>
                <w:sz w:val="12"/>
              </w:rPr>
            </w:pPr>
            <w:r>
              <w:rPr>
                <w:w w:val="105"/>
                <w:sz w:val="12"/>
              </w:rPr>
              <w:t>Oprava podlah (budova Jindřišská 32)</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09651A24" w14:textId="77777777" w:rsidR="008742CE" w:rsidRDefault="008742CE" w:rsidP="0098726E">
            <w:pPr>
              <w:pStyle w:val="TableParagraph"/>
              <w:spacing w:line="118" w:lineRule="exact"/>
              <w:ind w:right="2"/>
              <w:jc w:val="right"/>
              <w:rPr>
                <w:sz w:val="12"/>
              </w:rPr>
            </w:pPr>
            <w:r>
              <w:rPr>
                <w:w w:val="105"/>
                <w:sz w:val="12"/>
              </w:rPr>
              <w:t>200 000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06A88025" w14:textId="77777777" w:rsidR="008742CE" w:rsidRDefault="008742CE" w:rsidP="0098726E">
            <w:pPr>
              <w:pStyle w:val="TableParagraph"/>
              <w:spacing w:line="118" w:lineRule="exact"/>
              <w:ind w:right="3"/>
              <w:jc w:val="right"/>
              <w:rPr>
                <w:sz w:val="12"/>
              </w:rPr>
            </w:pPr>
            <w:r w:rsidRPr="003E669A">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948AD3D" w14:textId="77777777" w:rsidR="008742CE" w:rsidRDefault="008742CE" w:rsidP="0098726E">
            <w:pPr>
              <w:jc w:val="cente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442AAD90"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4515431"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F179E57"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8222E79"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25D9AA5"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C0278BF"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5DEF1D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4F045EF" w14:textId="77777777" w:rsidR="008742CE" w:rsidRDefault="008742CE" w:rsidP="0098726E">
            <w:pPr>
              <w:pStyle w:val="TableParagraph"/>
              <w:spacing w:line="118" w:lineRule="exact"/>
              <w:ind w:right="227"/>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10B7954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shd w:val="clear" w:color="auto" w:fill="F2F2F2"/>
          </w:tcPr>
          <w:p w14:paraId="6DE77CA4" w14:textId="77777777" w:rsidR="008742CE" w:rsidRDefault="008742CE" w:rsidP="0098726E">
            <w:pPr>
              <w:pStyle w:val="TableParagraph"/>
              <w:rPr>
                <w:rFonts w:ascii="Times New Roman"/>
                <w:sz w:val="8"/>
              </w:rPr>
            </w:pPr>
          </w:p>
        </w:tc>
      </w:tr>
      <w:tr w:rsidR="00D015CE" w14:paraId="0529EEEE" w14:textId="77777777" w:rsidTr="00D015CE">
        <w:tblPrEx>
          <w:jc w:val="left"/>
        </w:tblPrEx>
        <w:trPr>
          <w:trHeight w:val="138"/>
        </w:trPr>
        <w:tc>
          <w:tcPr>
            <w:tcW w:w="2127" w:type="dxa"/>
            <w:gridSpan w:val="2"/>
            <w:vMerge/>
            <w:tcBorders>
              <w:top w:val="nil"/>
              <w:bottom w:val="single" w:sz="8" w:space="0" w:color="auto"/>
              <w:right w:val="single" w:sz="4" w:space="0" w:color="000000"/>
            </w:tcBorders>
            <w:shd w:val="clear" w:color="auto" w:fill="F2F2F2"/>
          </w:tcPr>
          <w:p w14:paraId="40DE4E2E"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8" w:space="0" w:color="auto"/>
              <w:right w:val="single" w:sz="4" w:space="0" w:color="000000"/>
            </w:tcBorders>
            <w:shd w:val="clear" w:color="auto" w:fill="F2F2F2"/>
          </w:tcPr>
          <w:p w14:paraId="2B6A0D6F" w14:textId="77777777" w:rsidR="008742CE" w:rsidRDefault="008742CE" w:rsidP="0098726E">
            <w:pPr>
              <w:pStyle w:val="TableParagraph"/>
              <w:spacing w:line="118" w:lineRule="exact"/>
              <w:ind w:left="26"/>
              <w:rPr>
                <w:sz w:val="12"/>
              </w:rPr>
            </w:pPr>
            <w:r>
              <w:rPr>
                <w:w w:val="105"/>
                <w:sz w:val="12"/>
              </w:rPr>
              <w:t>Modernizace venkovních prostor školy</w:t>
            </w:r>
          </w:p>
        </w:tc>
        <w:tc>
          <w:tcPr>
            <w:tcW w:w="5811" w:type="dxa"/>
            <w:gridSpan w:val="2"/>
            <w:tcBorders>
              <w:top w:val="single" w:sz="4" w:space="0" w:color="000000"/>
              <w:left w:val="single" w:sz="4" w:space="0" w:color="000000"/>
              <w:bottom w:val="single" w:sz="8" w:space="0" w:color="auto"/>
              <w:right w:val="single" w:sz="4" w:space="0" w:color="000000"/>
            </w:tcBorders>
            <w:shd w:val="clear" w:color="auto" w:fill="F2F2F2"/>
          </w:tcPr>
          <w:p w14:paraId="1E92232F" w14:textId="77777777" w:rsidR="008742CE" w:rsidRDefault="008742CE" w:rsidP="0098726E">
            <w:pPr>
              <w:pStyle w:val="TableParagraph"/>
              <w:spacing w:line="118" w:lineRule="exact"/>
              <w:ind w:left="26"/>
              <w:rPr>
                <w:sz w:val="12"/>
              </w:rPr>
            </w:pPr>
            <w:r>
              <w:rPr>
                <w:w w:val="105"/>
                <w:sz w:val="12"/>
              </w:rPr>
              <w:t>Oprava fasády ve vnitrobloku</w:t>
            </w:r>
          </w:p>
        </w:tc>
        <w:tc>
          <w:tcPr>
            <w:tcW w:w="709" w:type="dxa"/>
            <w:gridSpan w:val="2"/>
            <w:tcBorders>
              <w:top w:val="single" w:sz="4" w:space="0" w:color="000000"/>
              <w:left w:val="single" w:sz="4" w:space="0" w:color="000000"/>
              <w:bottom w:val="single" w:sz="8" w:space="0" w:color="auto"/>
              <w:right w:val="single" w:sz="4" w:space="0" w:color="000000"/>
            </w:tcBorders>
            <w:shd w:val="clear" w:color="auto" w:fill="F2F2F2"/>
          </w:tcPr>
          <w:p w14:paraId="675C7CF7" w14:textId="77777777" w:rsidR="008742CE" w:rsidRDefault="008742CE" w:rsidP="0098726E">
            <w:pPr>
              <w:pStyle w:val="TableParagraph"/>
              <w:spacing w:line="118" w:lineRule="exact"/>
              <w:ind w:right="2"/>
              <w:jc w:val="right"/>
              <w:rPr>
                <w:sz w:val="12"/>
              </w:rPr>
            </w:pPr>
            <w:r>
              <w:rPr>
                <w:w w:val="105"/>
                <w:sz w:val="12"/>
              </w:rPr>
              <w:t>2 300 000</w:t>
            </w:r>
          </w:p>
        </w:tc>
        <w:tc>
          <w:tcPr>
            <w:tcW w:w="992" w:type="dxa"/>
            <w:gridSpan w:val="2"/>
            <w:tcBorders>
              <w:top w:val="single" w:sz="4" w:space="0" w:color="000000"/>
              <w:left w:val="single" w:sz="4" w:space="0" w:color="000000"/>
              <w:bottom w:val="single" w:sz="8" w:space="0" w:color="auto"/>
              <w:right w:val="single" w:sz="4" w:space="0" w:color="000000"/>
            </w:tcBorders>
            <w:shd w:val="clear" w:color="auto" w:fill="F2F2F2"/>
          </w:tcPr>
          <w:p w14:paraId="62330717" w14:textId="77777777" w:rsidR="008742CE" w:rsidRDefault="008742CE" w:rsidP="0098726E">
            <w:pPr>
              <w:pStyle w:val="TableParagraph"/>
              <w:spacing w:line="118" w:lineRule="exact"/>
              <w:ind w:right="3"/>
              <w:jc w:val="right"/>
              <w:rPr>
                <w:sz w:val="12"/>
              </w:rPr>
            </w:pPr>
            <w:r w:rsidRPr="003E669A">
              <w:rPr>
                <w:w w:val="105"/>
                <w:sz w:val="12"/>
                <w:highlight w:val="yellow"/>
              </w:rPr>
              <w:t>2021-2023</w:t>
            </w:r>
          </w:p>
        </w:tc>
        <w:tc>
          <w:tcPr>
            <w:tcW w:w="585" w:type="dxa"/>
            <w:gridSpan w:val="2"/>
            <w:tcBorders>
              <w:top w:val="single" w:sz="4" w:space="0" w:color="000000"/>
              <w:left w:val="single" w:sz="4" w:space="0" w:color="000000"/>
              <w:bottom w:val="single" w:sz="8" w:space="0" w:color="auto"/>
              <w:right w:val="single" w:sz="4" w:space="0" w:color="000000"/>
            </w:tcBorders>
            <w:shd w:val="clear" w:color="auto" w:fill="F2F2F2"/>
          </w:tcPr>
          <w:p w14:paraId="5AA3E4C1" w14:textId="77777777" w:rsidR="008742CE" w:rsidRDefault="008742CE" w:rsidP="0098726E">
            <w:pPr>
              <w:jc w:val="center"/>
            </w:pPr>
          </w:p>
        </w:tc>
        <w:tc>
          <w:tcPr>
            <w:tcW w:w="677" w:type="dxa"/>
            <w:gridSpan w:val="3"/>
            <w:tcBorders>
              <w:top w:val="single" w:sz="4" w:space="0" w:color="000000"/>
              <w:left w:val="single" w:sz="4" w:space="0" w:color="000000"/>
              <w:bottom w:val="single" w:sz="8" w:space="0" w:color="auto"/>
              <w:right w:val="single" w:sz="4" w:space="0" w:color="000000"/>
            </w:tcBorders>
            <w:shd w:val="clear" w:color="auto" w:fill="F2F2F2"/>
          </w:tcPr>
          <w:p w14:paraId="5C8BB36D" w14:textId="77777777" w:rsidR="008742CE" w:rsidRDefault="008742CE" w:rsidP="0098726E">
            <w:pPr>
              <w:pStyle w:val="TableParagraph"/>
              <w:spacing w:line="118" w:lineRule="exact"/>
              <w:ind w:left="75" w:right="42"/>
              <w:jc w:val="center"/>
              <w:rPr>
                <w:sz w:val="12"/>
              </w:rPr>
            </w:pPr>
            <w:r>
              <w:rPr>
                <w:w w:val="105"/>
                <w:sz w:val="12"/>
              </w:rPr>
              <w:t>cíl 2.5</w:t>
            </w: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14:paraId="766F4B57"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8" w:space="0" w:color="auto"/>
              <w:right w:val="single" w:sz="4" w:space="0" w:color="000000"/>
            </w:tcBorders>
            <w:shd w:val="clear" w:color="auto" w:fill="F2F2F2"/>
          </w:tcPr>
          <w:p w14:paraId="26AA3448"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8" w:space="0" w:color="auto"/>
              <w:right w:val="single" w:sz="4" w:space="0" w:color="000000"/>
            </w:tcBorders>
            <w:shd w:val="clear" w:color="auto" w:fill="F2F2F2"/>
          </w:tcPr>
          <w:p w14:paraId="6AA4626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14:paraId="3F5F143B"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8" w:space="0" w:color="auto"/>
              <w:right w:val="single" w:sz="4" w:space="0" w:color="000000"/>
            </w:tcBorders>
            <w:shd w:val="clear" w:color="auto" w:fill="F2F2F2"/>
          </w:tcPr>
          <w:p w14:paraId="3D97F1FA"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14:paraId="092AD5C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14:paraId="4B589BA5"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14:paraId="2157ED0C"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8" w:space="0" w:color="auto"/>
            </w:tcBorders>
            <w:shd w:val="clear" w:color="auto" w:fill="F2F2F2"/>
          </w:tcPr>
          <w:p w14:paraId="452DB29C" w14:textId="77777777" w:rsidR="008742CE" w:rsidRDefault="008742CE" w:rsidP="0098726E">
            <w:pPr>
              <w:pStyle w:val="TableParagraph"/>
              <w:rPr>
                <w:rFonts w:ascii="Times New Roman"/>
                <w:sz w:val="8"/>
              </w:rPr>
            </w:pPr>
          </w:p>
        </w:tc>
      </w:tr>
      <w:tr w:rsidR="00D015CE" w14:paraId="11FC0697" w14:textId="77777777" w:rsidTr="00D015CE">
        <w:tblPrEx>
          <w:jc w:val="left"/>
        </w:tblPrEx>
        <w:trPr>
          <w:trHeight w:val="141"/>
        </w:trPr>
        <w:tc>
          <w:tcPr>
            <w:tcW w:w="2127" w:type="dxa"/>
            <w:gridSpan w:val="2"/>
            <w:vMerge w:val="restart"/>
            <w:tcBorders>
              <w:top w:val="single" w:sz="8" w:space="0" w:color="auto"/>
              <w:left w:val="single" w:sz="8" w:space="0" w:color="auto"/>
              <w:bottom w:val="nil"/>
              <w:right w:val="single" w:sz="4" w:space="0" w:color="000000"/>
            </w:tcBorders>
          </w:tcPr>
          <w:p w14:paraId="34BFD549" w14:textId="77777777" w:rsidR="008742CE" w:rsidRDefault="008742CE" w:rsidP="0098726E">
            <w:pPr>
              <w:pStyle w:val="TableParagraph"/>
              <w:spacing w:line="145" w:lineRule="exact"/>
              <w:ind w:left="21"/>
              <w:rPr>
                <w:b/>
                <w:sz w:val="12"/>
              </w:rPr>
            </w:pPr>
            <w:r>
              <w:rPr>
                <w:b/>
                <w:w w:val="105"/>
                <w:sz w:val="12"/>
              </w:rPr>
              <w:t>Základní škola sv. Voršily v Praze</w:t>
            </w:r>
          </w:p>
          <w:p w14:paraId="3E662D88" w14:textId="77777777" w:rsidR="008742CE" w:rsidRDefault="008742CE" w:rsidP="0098726E">
            <w:pPr>
              <w:pStyle w:val="TableParagraph"/>
              <w:spacing w:before="12"/>
              <w:ind w:left="21"/>
              <w:rPr>
                <w:sz w:val="12"/>
              </w:rPr>
            </w:pPr>
            <w:r>
              <w:rPr>
                <w:w w:val="105"/>
                <w:sz w:val="12"/>
              </w:rPr>
              <w:t>IČ: 45246751</w:t>
            </w:r>
          </w:p>
          <w:p w14:paraId="70ED9657" w14:textId="77777777" w:rsidR="008742CE" w:rsidRDefault="008742CE" w:rsidP="0098726E">
            <w:pPr>
              <w:pStyle w:val="TableParagraph"/>
              <w:spacing w:before="12"/>
              <w:ind w:left="21"/>
              <w:rPr>
                <w:sz w:val="12"/>
              </w:rPr>
            </w:pPr>
            <w:r>
              <w:rPr>
                <w:w w:val="105"/>
                <w:sz w:val="12"/>
              </w:rPr>
              <w:t>RED IZO: 600001083</w:t>
            </w:r>
          </w:p>
        </w:tc>
        <w:tc>
          <w:tcPr>
            <w:tcW w:w="3402" w:type="dxa"/>
            <w:gridSpan w:val="2"/>
            <w:tcBorders>
              <w:top w:val="single" w:sz="8" w:space="0" w:color="auto"/>
              <w:left w:val="single" w:sz="4" w:space="0" w:color="000000"/>
              <w:bottom w:val="single" w:sz="4" w:space="0" w:color="000000"/>
              <w:right w:val="single" w:sz="4" w:space="0" w:color="000000"/>
            </w:tcBorders>
          </w:tcPr>
          <w:p w14:paraId="65AD82EF" w14:textId="77777777" w:rsidR="008742CE" w:rsidRDefault="008742CE" w:rsidP="0098726E">
            <w:pPr>
              <w:pStyle w:val="TableParagraph"/>
              <w:spacing w:line="121" w:lineRule="exact"/>
              <w:ind w:left="26"/>
              <w:rPr>
                <w:sz w:val="12"/>
              </w:rPr>
            </w:pPr>
            <w:r>
              <w:rPr>
                <w:w w:val="105"/>
                <w:sz w:val="12"/>
              </w:rPr>
              <w:t>zřízení mobilních knihoven pro čtenářské dílny</w:t>
            </w:r>
          </w:p>
        </w:tc>
        <w:tc>
          <w:tcPr>
            <w:tcW w:w="5811" w:type="dxa"/>
            <w:gridSpan w:val="2"/>
            <w:tcBorders>
              <w:top w:val="single" w:sz="8" w:space="0" w:color="auto"/>
              <w:left w:val="single" w:sz="4" w:space="0" w:color="000000"/>
              <w:bottom w:val="single" w:sz="4" w:space="0" w:color="000000"/>
              <w:right w:val="single" w:sz="4" w:space="0" w:color="000000"/>
            </w:tcBorders>
          </w:tcPr>
          <w:p w14:paraId="4C850A6D" w14:textId="77777777" w:rsidR="008742CE" w:rsidRDefault="008742CE" w:rsidP="0098726E">
            <w:pPr>
              <w:pStyle w:val="TableParagraph"/>
              <w:spacing w:line="121" w:lineRule="exact"/>
              <w:ind w:left="26"/>
              <w:rPr>
                <w:sz w:val="12"/>
              </w:rPr>
            </w:pPr>
            <w:r>
              <w:rPr>
                <w:w w:val="105"/>
                <w:sz w:val="12"/>
              </w:rPr>
              <w:t xml:space="preserve">pořízení souboru knih pro různé věkové skupiny a zjednodušené cizojazyčné </w:t>
            </w:r>
            <w:proofErr w:type="gramStart"/>
            <w:r>
              <w:rPr>
                <w:w w:val="105"/>
                <w:sz w:val="12"/>
              </w:rPr>
              <w:t>literatury - podpora</w:t>
            </w:r>
            <w:proofErr w:type="gramEnd"/>
            <w:r>
              <w:rPr>
                <w:w w:val="105"/>
                <w:sz w:val="12"/>
              </w:rPr>
              <w:t xml:space="preserve"> čtenářské</w:t>
            </w:r>
          </w:p>
        </w:tc>
        <w:tc>
          <w:tcPr>
            <w:tcW w:w="709" w:type="dxa"/>
            <w:gridSpan w:val="2"/>
            <w:tcBorders>
              <w:top w:val="single" w:sz="8" w:space="0" w:color="auto"/>
              <w:left w:val="single" w:sz="4" w:space="0" w:color="000000"/>
              <w:bottom w:val="single" w:sz="4" w:space="0" w:color="000000"/>
              <w:right w:val="single" w:sz="4" w:space="0" w:color="000000"/>
            </w:tcBorders>
          </w:tcPr>
          <w:p w14:paraId="26EDDE40" w14:textId="77777777" w:rsidR="008742CE" w:rsidRDefault="008742CE" w:rsidP="0098726E">
            <w:pPr>
              <w:pStyle w:val="TableParagraph"/>
              <w:spacing w:line="121" w:lineRule="exact"/>
              <w:ind w:right="2"/>
              <w:jc w:val="right"/>
              <w:rPr>
                <w:sz w:val="12"/>
              </w:rPr>
            </w:pPr>
            <w:r>
              <w:rPr>
                <w:w w:val="105"/>
                <w:sz w:val="12"/>
              </w:rPr>
              <w:t>50 000</w:t>
            </w:r>
          </w:p>
        </w:tc>
        <w:tc>
          <w:tcPr>
            <w:tcW w:w="992" w:type="dxa"/>
            <w:gridSpan w:val="2"/>
            <w:tcBorders>
              <w:top w:val="single" w:sz="8" w:space="0" w:color="auto"/>
              <w:left w:val="single" w:sz="4" w:space="0" w:color="000000"/>
              <w:bottom w:val="single" w:sz="4" w:space="0" w:color="000000"/>
              <w:right w:val="single" w:sz="4" w:space="0" w:color="000000"/>
            </w:tcBorders>
          </w:tcPr>
          <w:p w14:paraId="0E74113F" w14:textId="77777777" w:rsidR="008742CE" w:rsidRDefault="008742CE" w:rsidP="0098726E">
            <w:pPr>
              <w:pStyle w:val="TableParagraph"/>
              <w:spacing w:line="121" w:lineRule="exact"/>
              <w:ind w:right="2"/>
              <w:jc w:val="right"/>
              <w:rPr>
                <w:sz w:val="12"/>
              </w:rPr>
            </w:pPr>
            <w:r w:rsidRPr="003E669A">
              <w:rPr>
                <w:w w:val="105"/>
                <w:sz w:val="12"/>
                <w:highlight w:val="yellow"/>
              </w:rPr>
              <w:t>2021-2023</w:t>
            </w:r>
          </w:p>
        </w:tc>
        <w:tc>
          <w:tcPr>
            <w:tcW w:w="585" w:type="dxa"/>
            <w:gridSpan w:val="2"/>
            <w:tcBorders>
              <w:top w:val="single" w:sz="8" w:space="0" w:color="auto"/>
              <w:left w:val="single" w:sz="4" w:space="0" w:color="000000"/>
              <w:bottom w:val="single" w:sz="4" w:space="0" w:color="000000"/>
              <w:right w:val="single" w:sz="4" w:space="0" w:color="000000"/>
            </w:tcBorders>
          </w:tcPr>
          <w:p w14:paraId="15C6691E" w14:textId="77777777" w:rsidR="008742CE" w:rsidRDefault="008742CE" w:rsidP="0098726E">
            <w:pPr>
              <w:pStyle w:val="TableParagraph"/>
              <w:spacing w:line="121" w:lineRule="exact"/>
              <w:ind w:left="75" w:right="42"/>
              <w:jc w:val="center"/>
              <w:rPr>
                <w:w w:val="105"/>
                <w:sz w:val="12"/>
              </w:rPr>
            </w:pPr>
          </w:p>
        </w:tc>
        <w:tc>
          <w:tcPr>
            <w:tcW w:w="677" w:type="dxa"/>
            <w:gridSpan w:val="3"/>
            <w:tcBorders>
              <w:top w:val="single" w:sz="8" w:space="0" w:color="auto"/>
              <w:left w:val="single" w:sz="4" w:space="0" w:color="000000"/>
              <w:bottom w:val="single" w:sz="4" w:space="0" w:color="000000"/>
              <w:right w:val="single" w:sz="4" w:space="0" w:color="000000"/>
            </w:tcBorders>
          </w:tcPr>
          <w:p w14:paraId="77BB6575" w14:textId="77777777" w:rsidR="008742CE" w:rsidRDefault="008742CE" w:rsidP="0098726E">
            <w:pPr>
              <w:pStyle w:val="TableParagraph"/>
              <w:spacing w:line="121" w:lineRule="exact"/>
              <w:ind w:left="75" w:right="42"/>
              <w:jc w:val="center"/>
              <w:rPr>
                <w:sz w:val="12"/>
              </w:rPr>
            </w:pPr>
            <w:r>
              <w:rPr>
                <w:w w:val="105"/>
                <w:sz w:val="12"/>
              </w:rPr>
              <w:t>cíl 2.3</w:t>
            </w:r>
          </w:p>
        </w:tc>
        <w:tc>
          <w:tcPr>
            <w:tcW w:w="567" w:type="dxa"/>
            <w:gridSpan w:val="2"/>
            <w:tcBorders>
              <w:top w:val="single" w:sz="8" w:space="0" w:color="auto"/>
              <w:left w:val="single" w:sz="4" w:space="0" w:color="000000"/>
              <w:bottom w:val="single" w:sz="4" w:space="0" w:color="000000"/>
              <w:right w:val="single" w:sz="4" w:space="0" w:color="000000"/>
            </w:tcBorders>
          </w:tcPr>
          <w:p w14:paraId="6B30373B" w14:textId="77777777" w:rsidR="008742CE" w:rsidRDefault="008742CE" w:rsidP="0098726E">
            <w:pPr>
              <w:pStyle w:val="TableParagraph"/>
              <w:spacing w:line="121" w:lineRule="exact"/>
              <w:ind w:right="198"/>
              <w:jc w:val="right"/>
              <w:rPr>
                <w:sz w:val="12"/>
              </w:rPr>
            </w:pPr>
            <w:r>
              <w:rPr>
                <w:w w:val="103"/>
                <w:sz w:val="12"/>
              </w:rPr>
              <w:t>x</w:t>
            </w:r>
          </w:p>
        </w:tc>
        <w:tc>
          <w:tcPr>
            <w:tcW w:w="426" w:type="dxa"/>
            <w:gridSpan w:val="2"/>
            <w:tcBorders>
              <w:top w:val="single" w:sz="8" w:space="0" w:color="auto"/>
              <w:left w:val="single" w:sz="4" w:space="0" w:color="000000"/>
              <w:bottom w:val="single" w:sz="4" w:space="0" w:color="000000"/>
              <w:right w:val="single" w:sz="4" w:space="0" w:color="000000"/>
            </w:tcBorders>
          </w:tcPr>
          <w:p w14:paraId="33C3CAD8" w14:textId="77777777" w:rsidR="008742CE" w:rsidRDefault="008742CE" w:rsidP="0098726E">
            <w:pPr>
              <w:pStyle w:val="TableParagraph"/>
              <w:spacing w:line="121" w:lineRule="exact"/>
              <w:ind w:left="30"/>
              <w:jc w:val="center"/>
              <w:rPr>
                <w:sz w:val="12"/>
              </w:rPr>
            </w:pPr>
            <w:r>
              <w:rPr>
                <w:w w:val="103"/>
                <w:sz w:val="12"/>
              </w:rPr>
              <w:t>x</w:t>
            </w:r>
          </w:p>
        </w:tc>
        <w:tc>
          <w:tcPr>
            <w:tcW w:w="425" w:type="dxa"/>
            <w:gridSpan w:val="2"/>
            <w:tcBorders>
              <w:top w:val="single" w:sz="8" w:space="0" w:color="auto"/>
              <w:left w:val="single" w:sz="4" w:space="0" w:color="000000"/>
              <w:bottom w:val="single" w:sz="4" w:space="0" w:color="000000"/>
              <w:right w:val="single" w:sz="4" w:space="0" w:color="000000"/>
            </w:tcBorders>
          </w:tcPr>
          <w:p w14:paraId="79499669" w14:textId="77777777" w:rsidR="008742CE" w:rsidRDefault="008742CE" w:rsidP="0098726E">
            <w:pPr>
              <w:pStyle w:val="TableParagraph"/>
              <w:spacing w:line="121" w:lineRule="exact"/>
              <w:ind w:left="230"/>
              <w:rPr>
                <w:sz w:val="12"/>
              </w:rPr>
            </w:pPr>
            <w:r>
              <w:rPr>
                <w:w w:val="103"/>
                <w:sz w:val="12"/>
              </w:rPr>
              <w:t>x</w:t>
            </w:r>
          </w:p>
        </w:tc>
        <w:tc>
          <w:tcPr>
            <w:tcW w:w="567" w:type="dxa"/>
            <w:gridSpan w:val="2"/>
            <w:tcBorders>
              <w:top w:val="single" w:sz="8" w:space="0" w:color="auto"/>
              <w:left w:val="single" w:sz="4" w:space="0" w:color="000000"/>
              <w:bottom w:val="single" w:sz="4" w:space="0" w:color="000000"/>
              <w:right w:val="single" w:sz="4" w:space="0" w:color="000000"/>
            </w:tcBorders>
          </w:tcPr>
          <w:p w14:paraId="171C2119" w14:textId="77777777" w:rsidR="008742CE" w:rsidRDefault="008742CE" w:rsidP="0098726E">
            <w:pPr>
              <w:pStyle w:val="TableParagraph"/>
              <w:rPr>
                <w:rFonts w:ascii="Times New Roman"/>
                <w:sz w:val="8"/>
              </w:rPr>
            </w:pPr>
          </w:p>
        </w:tc>
        <w:tc>
          <w:tcPr>
            <w:tcW w:w="425" w:type="dxa"/>
            <w:gridSpan w:val="2"/>
            <w:tcBorders>
              <w:top w:val="single" w:sz="8" w:space="0" w:color="auto"/>
              <w:left w:val="single" w:sz="4" w:space="0" w:color="000000"/>
              <w:bottom w:val="single" w:sz="4" w:space="0" w:color="000000"/>
              <w:right w:val="single" w:sz="4" w:space="0" w:color="000000"/>
            </w:tcBorders>
          </w:tcPr>
          <w:p w14:paraId="2D2E85BD" w14:textId="77777777" w:rsidR="008742CE" w:rsidRDefault="008742CE" w:rsidP="0098726E">
            <w:pPr>
              <w:pStyle w:val="TableParagraph"/>
              <w:rPr>
                <w:rFonts w:ascii="Times New Roman"/>
                <w:sz w:val="8"/>
              </w:rPr>
            </w:pPr>
          </w:p>
        </w:tc>
        <w:tc>
          <w:tcPr>
            <w:tcW w:w="567" w:type="dxa"/>
            <w:gridSpan w:val="2"/>
            <w:tcBorders>
              <w:top w:val="single" w:sz="8" w:space="0" w:color="auto"/>
              <w:left w:val="single" w:sz="4" w:space="0" w:color="000000"/>
              <w:bottom w:val="single" w:sz="4" w:space="0" w:color="000000"/>
              <w:right w:val="single" w:sz="4" w:space="0" w:color="000000"/>
            </w:tcBorders>
          </w:tcPr>
          <w:p w14:paraId="6CCD6C57" w14:textId="77777777" w:rsidR="008742CE" w:rsidRDefault="008742CE" w:rsidP="0098726E">
            <w:pPr>
              <w:pStyle w:val="TableParagraph"/>
              <w:rPr>
                <w:rFonts w:ascii="Times New Roman"/>
                <w:sz w:val="8"/>
              </w:rPr>
            </w:pPr>
          </w:p>
        </w:tc>
        <w:tc>
          <w:tcPr>
            <w:tcW w:w="567" w:type="dxa"/>
            <w:gridSpan w:val="2"/>
            <w:tcBorders>
              <w:top w:val="single" w:sz="8" w:space="0" w:color="auto"/>
              <w:left w:val="single" w:sz="4" w:space="0" w:color="000000"/>
              <w:bottom w:val="single" w:sz="4" w:space="0" w:color="000000"/>
              <w:right w:val="single" w:sz="4" w:space="0" w:color="000000"/>
            </w:tcBorders>
          </w:tcPr>
          <w:p w14:paraId="1FC226CA" w14:textId="77777777" w:rsidR="008742CE" w:rsidRDefault="008742CE" w:rsidP="0098726E">
            <w:pPr>
              <w:pStyle w:val="TableParagraph"/>
              <w:rPr>
                <w:rFonts w:ascii="Times New Roman"/>
                <w:sz w:val="8"/>
              </w:rPr>
            </w:pPr>
          </w:p>
        </w:tc>
        <w:tc>
          <w:tcPr>
            <w:tcW w:w="567" w:type="dxa"/>
            <w:gridSpan w:val="2"/>
            <w:tcBorders>
              <w:top w:val="single" w:sz="8" w:space="0" w:color="auto"/>
              <w:left w:val="single" w:sz="4" w:space="0" w:color="000000"/>
              <w:bottom w:val="single" w:sz="4" w:space="0" w:color="000000"/>
              <w:right w:val="single" w:sz="4" w:space="0" w:color="000000"/>
            </w:tcBorders>
          </w:tcPr>
          <w:p w14:paraId="7656DD7C" w14:textId="77777777" w:rsidR="008742CE" w:rsidRDefault="008742CE" w:rsidP="0098726E">
            <w:pPr>
              <w:pStyle w:val="TableParagraph"/>
              <w:rPr>
                <w:rFonts w:ascii="Times New Roman"/>
                <w:sz w:val="8"/>
              </w:rPr>
            </w:pPr>
          </w:p>
        </w:tc>
        <w:tc>
          <w:tcPr>
            <w:tcW w:w="567" w:type="dxa"/>
            <w:gridSpan w:val="2"/>
            <w:tcBorders>
              <w:top w:val="single" w:sz="8" w:space="0" w:color="auto"/>
              <w:left w:val="single" w:sz="4" w:space="0" w:color="000000"/>
              <w:bottom w:val="single" w:sz="4" w:space="0" w:color="000000"/>
              <w:right w:val="single" w:sz="8" w:space="0" w:color="auto"/>
            </w:tcBorders>
          </w:tcPr>
          <w:p w14:paraId="7D7BD089" w14:textId="77777777" w:rsidR="008742CE" w:rsidRDefault="008742CE" w:rsidP="0098726E">
            <w:pPr>
              <w:pStyle w:val="TableParagraph"/>
              <w:spacing w:line="121" w:lineRule="exact"/>
              <w:ind w:right="194"/>
              <w:jc w:val="right"/>
              <w:rPr>
                <w:sz w:val="12"/>
              </w:rPr>
            </w:pPr>
            <w:r>
              <w:rPr>
                <w:w w:val="103"/>
                <w:sz w:val="12"/>
              </w:rPr>
              <w:t>x</w:t>
            </w:r>
          </w:p>
        </w:tc>
      </w:tr>
      <w:tr w:rsidR="00D015CE" w14:paraId="267EC1D2" w14:textId="77777777" w:rsidTr="00D015CE">
        <w:tblPrEx>
          <w:jc w:val="left"/>
        </w:tblPrEx>
        <w:trPr>
          <w:trHeight w:val="148"/>
        </w:trPr>
        <w:tc>
          <w:tcPr>
            <w:tcW w:w="2127" w:type="dxa"/>
            <w:gridSpan w:val="2"/>
            <w:vMerge/>
            <w:tcBorders>
              <w:top w:val="nil"/>
              <w:left w:val="single" w:sz="8" w:space="0" w:color="auto"/>
              <w:bottom w:val="nil"/>
              <w:right w:val="single" w:sz="4" w:space="0" w:color="000000"/>
            </w:tcBorders>
          </w:tcPr>
          <w:p w14:paraId="0C959B36"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tcPr>
          <w:p w14:paraId="62701D9D" w14:textId="77777777" w:rsidR="008742CE" w:rsidRDefault="008742CE" w:rsidP="0098726E">
            <w:pPr>
              <w:pStyle w:val="TableParagraph"/>
              <w:spacing w:before="5" w:line="123" w:lineRule="exact"/>
              <w:ind w:left="26"/>
              <w:rPr>
                <w:sz w:val="12"/>
              </w:rPr>
            </w:pPr>
            <w:r>
              <w:rPr>
                <w:w w:val="105"/>
                <w:sz w:val="12"/>
              </w:rPr>
              <w:t>rekonstrukce povrchů</w:t>
            </w:r>
          </w:p>
        </w:tc>
        <w:tc>
          <w:tcPr>
            <w:tcW w:w="5811" w:type="dxa"/>
            <w:gridSpan w:val="2"/>
            <w:tcBorders>
              <w:top w:val="single" w:sz="4" w:space="0" w:color="000000"/>
              <w:left w:val="single" w:sz="4" w:space="0" w:color="000000"/>
              <w:bottom w:val="single" w:sz="4" w:space="0" w:color="000000"/>
              <w:right w:val="single" w:sz="4" w:space="0" w:color="000000"/>
            </w:tcBorders>
          </w:tcPr>
          <w:p w14:paraId="022CF651" w14:textId="77777777" w:rsidR="008742CE" w:rsidRDefault="008742CE" w:rsidP="0098726E">
            <w:pPr>
              <w:pStyle w:val="TableParagraph"/>
              <w:spacing w:before="5" w:line="123" w:lineRule="exact"/>
              <w:ind w:left="26"/>
              <w:rPr>
                <w:sz w:val="12"/>
              </w:rPr>
            </w:pPr>
            <w:proofErr w:type="gramStart"/>
            <w:r>
              <w:rPr>
                <w:w w:val="105"/>
                <w:sz w:val="12"/>
              </w:rPr>
              <w:t>rekonstrukce - nové</w:t>
            </w:r>
            <w:proofErr w:type="gramEnd"/>
            <w:r>
              <w:rPr>
                <w:w w:val="105"/>
                <w:sz w:val="12"/>
              </w:rPr>
              <w:t xml:space="preserve"> podlahy, oprava omítek, stěn, stropů</w:t>
            </w:r>
          </w:p>
        </w:tc>
        <w:tc>
          <w:tcPr>
            <w:tcW w:w="709" w:type="dxa"/>
            <w:gridSpan w:val="2"/>
            <w:tcBorders>
              <w:top w:val="single" w:sz="4" w:space="0" w:color="000000"/>
              <w:left w:val="single" w:sz="4" w:space="0" w:color="000000"/>
              <w:bottom w:val="single" w:sz="4" w:space="0" w:color="000000"/>
              <w:right w:val="single" w:sz="4" w:space="0" w:color="000000"/>
            </w:tcBorders>
          </w:tcPr>
          <w:p w14:paraId="11F23295" w14:textId="77777777" w:rsidR="008742CE" w:rsidRDefault="008742CE" w:rsidP="0098726E">
            <w:pPr>
              <w:pStyle w:val="TableParagraph"/>
              <w:spacing w:before="3" w:line="125" w:lineRule="exact"/>
              <w:ind w:right="2"/>
              <w:jc w:val="right"/>
              <w:rPr>
                <w:sz w:val="12"/>
              </w:rPr>
            </w:pPr>
            <w:r>
              <w:rPr>
                <w:w w:val="105"/>
                <w:sz w:val="12"/>
              </w:rPr>
              <w:t>12 500 000</w:t>
            </w:r>
          </w:p>
        </w:tc>
        <w:tc>
          <w:tcPr>
            <w:tcW w:w="992" w:type="dxa"/>
            <w:gridSpan w:val="2"/>
            <w:tcBorders>
              <w:top w:val="single" w:sz="4" w:space="0" w:color="000000"/>
              <w:left w:val="single" w:sz="4" w:space="0" w:color="000000"/>
              <w:bottom w:val="single" w:sz="4" w:space="0" w:color="000000"/>
              <w:right w:val="single" w:sz="4" w:space="0" w:color="000000"/>
            </w:tcBorders>
          </w:tcPr>
          <w:p w14:paraId="138B379B" w14:textId="77777777" w:rsidR="008742CE" w:rsidRDefault="008742CE" w:rsidP="0098726E">
            <w:pPr>
              <w:pStyle w:val="TableParagraph"/>
              <w:spacing w:before="3" w:line="125" w:lineRule="exact"/>
              <w:ind w:right="2"/>
              <w:jc w:val="right"/>
              <w:rPr>
                <w:sz w:val="12"/>
              </w:rPr>
            </w:pPr>
            <w:r w:rsidRPr="003E669A">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tcPr>
          <w:p w14:paraId="5EE0E5A3" w14:textId="77777777" w:rsidR="008742CE" w:rsidRDefault="008742CE" w:rsidP="0098726E">
            <w:pPr>
              <w:pStyle w:val="TableParagraph"/>
              <w:spacing w:before="3" w:line="125"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tcPr>
          <w:p w14:paraId="74D67E1F" w14:textId="77777777" w:rsidR="008742CE" w:rsidRDefault="008742CE" w:rsidP="0098726E">
            <w:pPr>
              <w:pStyle w:val="TableParagraph"/>
              <w:spacing w:before="3" w:line="125"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tcPr>
          <w:p w14:paraId="63B15848"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tcPr>
          <w:p w14:paraId="2594A716"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52DAC42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2DA482E9"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1B3EDD98"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55C7C57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6BF0523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7D8F8B0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8" w:space="0" w:color="auto"/>
            </w:tcBorders>
          </w:tcPr>
          <w:p w14:paraId="06D4A306" w14:textId="77777777" w:rsidR="008742CE" w:rsidRDefault="008742CE" w:rsidP="0098726E">
            <w:pPr>
              <w:pStyle w:val="TableParagraph"/>
              <w:rPr>
                <w:rFonts w:ascii="Times New Roman"/>
                <w:sz w:val="8"/>
              </w:rPr>
            </w:pPr>
          </w:p>
        </w:tc>
      </w:tr>
      <w:tr w:rsidR="00D015CE" w14:paraId="338A819B" w14:textId="77777777" w:rsidTr="00D015CE">
        <w:tblPrEx>
          <w:jc w:val="left"/>
        </w:tblPrEx>
        <w:trPr>
          <w:trHeight w:val="148"/>
        </w:trPr>
        <w:tc>
          <w:tcPr>
            <w:tcW w:w="2127" w:type="dxa"/>
            <w:gridSpan w:val="2"/>
            <w:vMerge/>
            <w:tcBorders>
              <w:top w:val="nil"/>
              <w:left w:val="single" w:sz="8" w:space="0" w:color="auto"/>
              <w:bottom w:val="nil"/>
              <w:right w:val="single" w:sz="4" w:space="0" w:color="000000"/>
            </w:tcBorders>
          </w:tcPr>
          <w:p w14:paraId="67DE684F"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tcPr>
          <w:p w14:paraId="5A54826D" w14:textId="77777777" w:rsidR="008742CE" w:rsidRDefault="008742CE" w:rsidP="0098726E">
            <w:pPr>
              <w:pStyle w:val="TableParagraph"/>
              <w:spacing w:before="5" w:line="123" w:lineRule="exact"/>
              <w:ind w:left="26"/>
              <w:rPr>
                <w:sz w:val="12"/>
              </w:rPr>
            </w:pPr>
            <w:r>
              <w:rPr>
                <w:w w:val="105"/>
                <w:sz w:val="12"/>
              </w:rPr>
              <w:t xml:space="preserve">rekonstrukce </w:t>
            </w:r>
            <w:proofErr w:type="spellStart"/>
            <w:r>
              <w:rPr>
                <w:w w:val="105"/>
                <w:sz w:val="12"/>
              </w:rPr>
              <w:t>elektroinstlace</w:t>
            </w:r>
            <w:proofErr w:type="spellEnd"/>
          </w:p>
        </w:tc>
        <w:tc>
          <w:tcPr>
            <w:tcW w:w="5811" w:type="dxa"/>
            <w:gridSpan w:val="2"/>
            <w:tcBorders>
              <w:top w:val="single" w:sz="4" w:space="0" w:color="000000"/>
              <w:left w:val="single" w:sz="4" w:space="0" w:color="000000"/>
              <w:bottom w:val="single" w:sz="4" w:space="0" w:color="000000"/>
              <w:right w:val="single" w:sz="4" w:space="0" w:color="000000"/>
            </w:tcBorders>
          </w:tcPr>
          <w:p w14:paraId="771C86BB" w14:textId="77777777" w:rsidR="008742CE" w:rsidRDefault="008742CE" w:rsidP="0098726E">
            <w:pPr>
              <w:pStyle w:val="TableParagraph"/>
              <w:spacing w:before="5" w:line="123" w:lineRule="exact"/>
              <w:ind w:left="26"/>
              <w:rPr>
                <w:sz w:val="12"/>
              </w:rPr>
            </w:pPr>
            <w:r>
              <w:rPr>
                <w:w w:val="105"/>
                <w:sz w:val="12"/>
              </w:rPr>
              <w:t xml:space="preserve">rekonstrukce </w:t>
            </w:r>
            <w:proofErr w:type="spellStart"/>
            <w:proofErr w:type="gramStart"/>
            <w:r>
              <w:rPr>
                <w:w w:val="105"/>
                <w:sz w:val="12"/>
              </w:rPr>
              <w:t>elektronistalace</w:t>
            </w:r>
            <w:proofErr w:type="spellEnd"/>
            <w:r>
              <w:rPr>
                <w:w w:val="105"/>
                <w:sz w:val="12"/>
              </w:rPr>
              <w:t xml:space="preserve"> - datová</w:t>
            </w:r>
            <w:proofErr w:type="gramEnd"/>
            <w:r>
              <w:rPr>
                <w:w w:val="105"/>
                <w:sz w:val="12"/>
              </w:rPr>
              <w:t xml:space="preserve"> síť, školní rozhlas, odstranění nevyhovujícího/</w:t>
            </w:r>
            <w:proofErr w:type="spellStart"/>
            <w:r>
              <w:rPr>
                <w:w w:val="105"/>
                <w:sz w:val="12"/>
              </w:rPr>
              <w:t>nebezepčného</w:t>
            </w:r>
            <w:proofErr w:type="spellEnd"/>
            <w:r>
              <w:rPr>
                <w:w w:val="105"/>
                <w:sz w:val="12"/>
              </w:rPr>
              <w:t xml:space="preserve"> řešení</w:t>
            </w:r>
          </w:p>
        </w:tc>
        <w:tc>
          <w:tcPr>
            <w:tcW w:w="709" w:type="dxa"/>
            <w:gridSpan w:val="2"/>
            <w:tcBorders>
              <w:top w:val="single" w:sz="4" w:space="0" w:color="000000"/>
              <w:left w:val="single" w:sz="4" w:space="0" w:color="000000"/>
              <w:bottom w:val="single" w:sz="4" w:space="0" w:color="000000"/>
              <w:right w:val="single" w:sz="4" w:space="0" w:color="000000"/>
            </w:tcBorders>
          </w:tcPr>
          <w:p w14:paraId="1C69ACCC" w14:textId="77777777" w:rsidR="008742CE" w:rsidRDefault="008742CE" w:rsidP="0098726E">
            <w:pPr>
              <w:pStyle w:val="TableParagraph"/>
              <w:spacing w:before="3" w:line="125" w:lineRule="exact"/>
              <w:ind w:right="2"/>
              <w:jc w:val="right"/>
              <w:rPr>
                <w:sz w:val="12"/>
              </w:rPr>
            </w:pPr>
            <w:r>
              <w:rPr>
                <w:w w:val="105"/>
                <w:sz w:val="12"/>
              </w:rPr>
              <w:t>7 200 000</w:t>
            </w:r>
          </w:p>
        </w:tc>
        <w:tc>
          <w:tcPr>
            <w:tcW w:w="992" w:type="dxa"/>
            <w:gridSpan w:val="2"/>
            <w:tcBorders>
              <w:top w:val="single" w:sz="4" w:space="0" w:color="000000"/>
              <w:left w:val="single" w:sz="4" w:space="0" w:color="000000"/>
              <w:bottom w:val="single" w:sz="4" w:space="0" w:color="000000"/>
              <w:right w:val="single" w:sz="4" w:space="0" w:color="000000"/>
            </w:tcBorders>
          </w:tcPr>
          <w:p w14:paraId="1D16C123" w14:textId="77777777" w:rsidR="008742CE" w:rsidRDefault="008742CE" w:rsidP="0098726E">
            <w:pPr>
              <w:pStyle w:val="TableParagraph"/>
              <w:spacing w:before="3" w:line="125" w:lineRule="exact"/>
              <w:ind w:right="2"/>
              <w:jc w:val="right"/>
              <w:rPr>
                <w:sz w:val="12"/>
              </w:rPr>
            </w:pPr>
            <w:r w:rsidRPr="003E669A">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tcPr>
          <w:p w14:paraId="0CFC29F2" w14:textId="77777777" w:rsidR="008742CE" w:rsidRDefault="008742CE" w:rsidP="0098726E">
            <w:pPr>
              <w:pStyle w:val="TableParagraph"/>
              <w:spacing w:before="3" w:line="125" w:lineRule="exact"/>
              <w:ind w:left="75" w:right="42"/>
              <w:jc w:val="center"/>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tcPr>
          <w:p w14:paraId="40E1CE4E" w14:textId="77777777" w:rsidR="008742CE" w:rsidRDefault="008742CE" w:rsidP="0098726E">
            <w:pPr>
              <w:pStyle w:val="TableParagraph"/>
              <w:spacing w:before="3" w:line="125" w:lineRule="exact"/>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tcPr>
          <w:p w14:paraId="31B45250"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tcPr>
          <w:p w14:paraId="6DC6A7F1"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7925C36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38C74EF8"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512D4B3F" w14:textId="77777777" w:rsidR="008742CE" w:rsidRDefault="008742CE" w:rsidP="0098726E">
            <w:pPr>
              <w:pStyle w:val="TableParagraph"/>
              <w:spacing w:before="3" w:line="125" w:lineRule="exact"/>
              <w:ind w:left="32"/>
              <w:jc w:val="center"/>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tcPr>
          <w:p w14:paraId="51AC90D8"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643D89F4"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27E24D87"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8" w:space="0" w:color="auto"/>
            </w:tcBorders>
          </w:tcPr>
          <w:p w14:paraId="2FC4FF7F" w14:textId="77777777" w:rsidR="008742CE" w:rsidRDefault="008742CE" w:rsidP="0098726E">
            <w:pPr>
              <w:pStyle w:val="TableParagraph"/>
              <w:rPr>
                <w:rFonts w:ascii="Times New Roman"/>
                <w:sz w:val="8"/>
              </w:rPr>
            </w:pPr>
          </w:p>
        </w:tc>
      </w:tr>
      <w:tr w:rsidR="00D015CE" w14:paraId="3E8F786B" w14:textId="77777777" w:rsidTr="00D015CE">
        <w:tblPrEx>
          <w:jc w:val="left"/>
        </w:tblPrEx>
        <w:trPr>
          <w:trHeight w:val="362"/>
        </w:trPr>
        <w:tc>
          <w:tcPr>
            <w:tcW w:w="2127" w:type="dxa"/>
            <w:gridSpan w:val="2"/>
            <w:vMerge/>
            <w:tcBorders>
              <w:top w:val="nil"/>
              <w:left w:val="single" w:sz="8" w:space="0" w:color="auto"/>
              <w:bottom w:val="nil"/>
              <w:right w:val="single" w:sz="4" w:space="0" w:color="000000"/>
            </w:tcBorders>
          </w:tcPr>
          <w:p w14:paraId="639AE24F"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tcPr>
          <w:p w14:paraId="47E8EA15" w14:textId="77777777" w:rsidR="008742CE" w:rsidRDefault="008742CE" w:rsidP="0098726E">
            <w:pPr>
              <w:pStyle w:val="TableParagraph"/>
              <w:spacing w:before="5"/>
              <w:rPr>
                <w:rFonts w:ascii="Times New Roman"/>
                <w:sz w:val="9"/>
              </w:rPr>
            </w:pPr>
          </w:p>
          <w:p w14:paraId="4D690B5C" w14:textId="77777777" w:rsidR="008742CE" w:rsidRDefault="008742CE" w:rsidP="0098726E">
            <w:pPr>
              <w:pStyle w:val="TableParagraph"/>
              <w:ind w:left="26"/>
              <w:rPr>
                <w:sz w:val="12"/>
              </w:rPr>
            </w:pPr>
            <w:r>
              <w:rPr>
                <w:w w:val="105"/>
                <w:sz w:val="12"/>
              </w:rPr>
              <w:t xml:space="preserve">rekonstrukce </w:t>
            </w:r>
            <w:proofErr w:type="gramStart"/>
            <w:r>
              <w:rPr>
                <w:w w:val="105"/>
                <w:sz w:val="12"/>
              </w:rPr>
              <w:t>ZTI - voda</w:t>
            </w:r>
            <w:proofErr w:type="gramEnd"/>
            <w:r>
              <w:rPr>
                <w:w w:val="105"/>
                <w:sz w:val="12"/>
              </w:rPr>
              <w:t>, kanalizace, topení</w:t>
            </w:r>
          </w:p>
        </w:tc>
        <w:tc>
          <w:tcPr>
            <w:tcW w:w="5811" w:type="dxa"/>
            <w:gridSpan w:val="2"/>
            <w:tcBorders>
              <w:top w:val="single" w:sz="4" w:space="0" w:color="000000"/>
              <w:left w:val="single" w:sz="4" w:space="0" w:color="000000"/>
              <w:bottom w:val="single" w:sz="4" w:space="0" w:color="000000"/>
              <w:right w:val="single" w:sz="4" w:space="0" w:color="000000"/>
            </w:tcBorders>
          </w:tcPr>
          <w:p w14:paraId="51E59932" w14:textId="77777777" w:rsidR="008742CE" w:rsidRDefault="008742CE" w:rsidP="0098726E">
            <w:pPr>
              <w:pStyle w:val="TableParagraph"/>
              <w:spacing w:before="13" w:line="160" w:lineRule="atLeast"/>
              <w:ind w:left="26"/>
              <w:rPr>
                <w:sz w:val="12"/>
              </w:rPr>
            </w:pPr>
            <w:r>
              <w:rPr>
                <w:w w:val="105"/>
                <w:sz w:val="12"/>
              </w:rPr>
              <w:t>rekonstrukce</w:t>
            </w:r>
            <w:r>
              <w:rPr>
                <w:spacing w:val="-8"/>
                <w:w w:val="105"/>
                <w:sz w:val="12"/>
              </w:rPr>
              <w:t xml:space="preserve"> </w:t>
            </w:r>
            <w:r>
              <w:rPr>
                <w:w w:val="105"/>
                <w:sz w:val="12"/>
              </w:rPr>
              <w:t>topného</w:t>
            </w:r>
            <w:r>
              <w:rPr>
                <w:spacing w:val="-9"/>
                <w:w w:val="105"/>
                <w:sz w:val="12"/>
              </w:rPr>
              <w:t xml:space="preserve"> </w:t>
            </w:r>
            <w:r>
              <w:rPr>
                <w:w w:val="105"/>
                <w:sz w:val="12"/>
              </w:rPr>
              <w:t>systému</w:t>
            </w:r>
            <w:r>
              <w:rPr>
                <w:spacing w:val="-8"/>
                <w:w w:val="105"/>
                <w:sz w:val="12"/>
              </w:rPr>
              <w:t xml:space="preserve"> </w:t>
            </w:r>
            <w:r>
              <w:rPr>
                <w:w w:val="105"/>
                <w:sz w:val="12"/>
              </w:rPr>
              <w:t>vč.</w:t>
            </w:r>
            <w:r>
              <w:rPr>
                <w:spacing w:val="-8"/>
                <w:w w:val="105"/>
                <w:sz w:val="12"/>
              </w:rPr>
              <w:t xml:space="preserve"> </w:t>
            </w:r>
            <w:r>
              <w:rPr>
                <w:w w:val="105"/>
                <w:sz w:val="12"/>
              </w:rPr>
              <w:t>nového</w:t>
            </w:r>
            <w:r>
              <w:rPr>
                <w:spacing w:val="-9"/>
                <w:w w:val="105"/>
                <w:sz w:val="12"/>
              </w:rPr>
              <w:t xml:space="preserve"> </w:t>
            </w:r>
            <w:proofErr w:type="spellStart"/>
            <w:r>
              <w:rPr>
                <w:w w:val="105"/>
                <w:sz w:val="12"/>
              </w:rPr>
              <w:t>MaR</w:t>
            </w:r>
            <w:proofErr w:type="spellEnd"/>
            <w:r>
              <w:rPr>
                <w:w w:val="105"/>
                <w:sz w:val="12"/>
              </w:rPr>
              <w:t>,</w:t>
            </w:r>
            <w:r>
              <w:rPr>
                <w:spacing w:val="-8"/>
                <w:w w:val="105"/>
                <w:sz w:val="12"/>
              </w:rPr>
              <w:t xml:space="preserve"> </w:t>
            </w:r>
            <w:r>
              <w:rPr>
                <w:w w:val="105"/>
                <w:sz w:val="12"/>
              </w:rPr>
              <w:t>rekonstrukce</w:t>
            </w:r>
            <w:r>
              <w:rPr>
                <w:spacing w:val="-8"/>
                <w:w w:val="105"/>
                <w:sz w:val="12"/>
              </w:rPr>
              <w:t xml:space="preserve"> </w:t>
            </w:r>
            <w:r>
              <w:rPr>
                <w:w w:val="105"/>
                <w:sz w:val="12"/>
              </w:rPr>
              <w:t>kanalizace</w:t>
            </w:r>
            <w:r>
              <w:rPr>
                <w:spacing w:val="-7"/>
                <w:w w:val="105"/>
                <w:sz w:val="12"/>
              </w:rPr>
              <w:t xml:space="preserve"> </w:t>
            </w:r>
            <w:r>
              <w:rPr>
                <w:w w:val="105"/>
                <w:sz w:val="12"/>
              </w:rPr>
              <w:t>a</w:t>
            </w:r>
            <w:r>
              <w:rPr>
                <w:spacing w:val="-8"/>
                <w:w w:val="105"/>
                <w:sz w:val="12"/>
              </w:rPr>
              <w:t xml:space="preserve"> </w:t>
            </w:r>
            <w:r>
              <w:rPr>
                <w:w w:val="105"/>
                <w:sz w:val="12"/>
              </w:rPr>
              <w:t>vodovodu.</w:t>
            </w:r>
            <w:r>
              <w:rPr>
                <w:spacing w:val="-8"/>
                <w:w w:val="105"/>
                <w:sz w:val="12"/>
              </w:rPr>
              <w:t xml:space="preserve"> </w:t>
            </w:r>
            <w:r>
              <w:rPr>
                <w:w w:val="105"/>
                <w:sz w:val="12"/>
              </w:rPr>
              <w:t>Snížení</w:t>
            </w:r>
            <w:r>
              <w:rPr>
                <w:spacing w:val="-8"/>
                <w:w w:val="105"/>
                <w:sz w:val="12"/>
              </w:rPr>
              <w:t xml:space="preserve"> </w:t>
            </w:r>
            <w:r>
              <w:rPr>
                <w:w w:val="105"/>
                <w:sz w:val="12"/>
              </w:rPr>
              <w:t>energetických</w:t>
            </w:r>
            <w:r>
              <w:rPr>
                <w:spacing w:val="-8"/>
                <w:w w:val="105"/>
                <w:sz w:val="12"/>
              </w:rPr>
              <w:t xml:space="preserve"> </w:t>
            </w:r>
            <w:r>
              <w:rPr>
                <w:w w:val="105"/>
                <w:sz w:val="12"/>
              </w:rPr>
              <w:t>ztrát, zlepšení</w:t>
            </w:r>
            <w:r>
              <w:rPr>
                <w:spacing w:val="-3"/>
                <w:w w:val="105"/>
                <w:sz w:val="12"/>
              </w:rPr>
              <w:t xml:space="preserve"> </w:t>
            </w:r>
            <w:r>
              <w:rPr>
                <w:w w:val="105"/>
                <w:sz w:val="12"/>
              </w:rPr>
              <w:t>nevyhovujícího</w:t>
            </w:r>
            <w:r>
              <w:rPr>
                <w:spacing w:val="-3"/>
                <w:w w:val="105"/>
                <w:sz w:val="12"/>
              </w:rPr>
              <w:t xml:space="preserve"> </w:t>
            </w:r>
            <w:r>
              <w:rPr>
                <w:w w:val="105"/>
                <w:sz w:val="12"/>
              </w:rPr>
              <w:t>řešení,</w:t>
            </w:r>
            <w:r>
              <w:rPr>
                <w:spacing w:val="-2"/>
                <w:w w:val="105"/>
                <w:sz w:val="12"/>
              </w:rPr>
              <w:t xml:space="preserve"> </w:t>
            </w:r>
            <w:r>
              <w:rPr>
                <w:w w:val="105"/>
                <w:sz w:val="12"/>
              </w:rPr>
              <w:t>odstranění</w:t>
            </w:r>
            <w:r>
              <w:rPr>
                <w:spacing w:val="-2"/>
                <w:w w:val="105"/>
                <w:sz w:val="12"/>
              </w:rPr>
              <w:t xml:space="preserve"> </w:t>
            </w:r>
            <w:r>
              <w:rPr>
                <w:w w:val="105"/>
                <w:sz w:val="12"/>
              </w:rPr>
              <w:t>příčin</w:t>
            </w:r>
            <w:r>
              <w:rPr>
                <w:spacing w:val="-3"/>
                <w:w w:val="105"/>
                <w:sz w:val="12"/>
              </w:rPr>
              <w:t xml:space="preserve"> </w:t>
            </w:r>
            <w:r>
              <w:rPr>
                <w:w w:val="105"/>
                <w:sz w:val="12"/>
              </w:rPr>
              <w:t>poruch</w:t>
            </w:r>
            <w:r>
              <w:rPr>
                <w:spacing w:val="-2"/>
                <w:w w:val="105"/>
                <w:sz w:val="12"/>
              </w:rPr>
              <w:t xml:space="preserve"> </w:t>
            </w:r>
            <w:r>
              <w:rPr>
                <w:w w:val="105"/>
                <w:sz w:val="12"/>
              </w:rPr>
              <w:t>ZTI,</w:t>
            </w:r>
            <w:r>
              <w:rPr>
                <w:spacing w:val="-2"/>
                <w:w w:val="105"/>
                <w:sz w:val="12"/>
              </w:rPr>
              <w:t xml:space="preserve"> </w:t>
            </w:r>
            <w:r>
              <w:rPr>
                <w:w w:val="105"/>
                <w:sz w:val="12"/>
              </w:rPr>
              <w:t>zvýšení</w:t>
            </w:r>
            <w:r>
              <w:rPr>
                <w:spacing w:val="-2"/>
                <w:w w:val="105"/>
                <w:sz w:val="12"/>
              </w:rPr>
              <w:t xml:space="preserve"> </w:t>
            </w:r>
            <w:r>
              <w:rPr>
                <w:w w:val="105"/>
                <w:sz w:val="12"/>
              </w:rPr>
              <w:t>uživatelského</w:t>
            </w:r>
            <w:r>
              <w:rPr>
                <w:spacing w:val="-4"/>
                <w:w w:val="105"/>
                <w:sz w:val="12"/>
              </w:rPr>
              <w:t xml:space="preserve"> </w:t>
            </w:r>
            <w:r>
              <w:rPr>
                <w:w w:val="105"/>
                <w:sz w:val="12"/>
              </w:rPr>
              <w:t>komfortu</w:t>
            </w:r>
          </w:p>
        </w:tc>
        <w:tc>
          <w:tcPr>
            <w:tcW w:w="709" w:type="dxa"/>
            <w:gridSpan w:val="2"/>
            <w:tcBorders>
              <w:top w:val="single" w:sz="4" w:space="0" w:color="000000"/>
              <w:left w:val="single" w:sz="4" w:space="0" w:color="000000"/>
              <w:bottom w:val="single" w:sz="4" w:space="0" w:color="000000"/>
              <w:right w:val="single" w:sz="4" w:space="0" w:color="000000"/>
            </w:tcBorders>
          </w:tcPr>
          <w:p w14:paraId="7032E5A8" w14:textId="77777777" w:rsidR="008742CE" w:rsidRDefault="008742CE" w:rsidP="0098726E">
            <w:pPr>
              <w:pStyle w:val="TableParagraph"/>
              <w:spacing w:before="5"/>
              <w:rPr>
                <w:rFonts w:ascii="Times New Roman"/>
                <w:sz w:val="9"/>
              </w:rPr>
            </w:pPr>
          </w:p>
          <w:p w14:paraId="6BA15DB5" w14:textId="77777777" w:rsidR="008742CE" w:rsidRDefault="008742CE" w:rsidP="0098726E">
            <w:pPr>
              <w:pStyle w:val="TableParagraph"/>
              <w:ind w:right="2"/>
              <w:jc w:val="right"/>
              <w:rPr>
                <w:sz w:val="12"/>
              </w:rPr>
            </w:pPr>
            <w:r>
              <w:rPr>
                <w:w w:val="105"/>
                <w:sz w:val="12"/>
              </w:rPr>
              <w:t>13 200 000</w:t>
            </w:r>
          </w:p>
        </w:tc>
        <w:tc>
          <w:tcPr>
            <w:tcW w:w="992" w:type="dxa"/>
            <w:gridSpan w:val="2"/>
            <w:tcBorders>
              <w:top w:val="single" w:sz="4" w:space="0" w:color="000000"/>
              <w:left w:val="single" w:sz="4" w:space="0" w:color="000000"/>
              <w:bottom w:val="single" w:sz="4" w:space="0" w:color="000000"/>
              <w:right w:val="single" w:sz="4" w:space="0" w:color="000000"/>
            </w:tcBorders>
          </w:tcPr>
          <w:p w14:paraId="2894D660" w14:textId="77777777" w:rsidR="008742CE" w:rsidRDefault="008742CE" w:rsidP="0098726E">
            <w:pPr>
              <w:pStyle w:val="TableParagraph"/>
              <w:ind w:right="2"/>
              <w:jc w:val="right"/>
              <w:rPr>
                <w:sz w:val="12"/>
              </w:rPr>
            </w:pPr>
            <w:r w:rsidRPr="003E669A">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tcPr>
          <w:p w14:paraId="70F0F0D2" w14:textId="77777777" w:rsidR="008742CE" w:rsidRDefault="008742CE" w:rsidP="0098726E">
            <w:pPr>
              <w:pStyle w:val="TableParagraph"/>
              <w:spacing w:before="5"/>
              <w:rPr>
                <w:rFonts w:ascii="Times New Roman"/>
                <w:sz w:val="9"/>
              </w:rPr>
            </w:pPr>
          </w:p>
        </w:tc>
        <w:tc>
          <w:tcPr>
            <w:tcW w:w="677" w:type="dxa"/>
            <w:gridSpan w:val="3"/>
            <w:tcBorders>
              <w:top w:val="single" w:sz="4" w:space="0" w:color="000000"/>
              <w:left w:val="single" w:sz="4" w:space="0" w:color="000000"/>
              <w:bottom w:val="single" w:sz="4" w:space="0" w:color="000000"/>
              <w:right w:val="single" w:sz="4" w:space="0" w:color="000000"/>
            </w:tcBorders>
          </w:tcPr>
          <w:p w14:paraId="6653A139" w14:textId="77777777" w:rsidR="008742CE" w:rsidRDefault="008742CE" w:rsidP="0098726E">
            <w:pPr>
              <w:pStyle w:val="TableParagraph"/>
              <w:spacing w:before="5"/>
              <w:rPr>
                <w:rFonts w:ascii="Times New Roman"/>
                <w:sz w:val="9"/>
              </w:rPr>
            </w:pPr>
          </w:p>
          <w:p w14:paraId="315CE824" w14:textId="77777777" w:rsidR="008742CE" w:rsidRDefault="008742CE" w:rsidP="0098726E">
            <w:pPr>
              <w:pStyle w:val="TableParagraph"/>
              <w:ind w:left="75" w:right="42"/>
              <w:jc w:val="center"/>
              <w:rPr>
                <w:sz w:val="12"/>
              </w:rPr>
            </w:pPr>
            <w:r>
              <w:rPr>
                <w:w w:val="105"/>
                <w:sz w:val="12"/>
              </w:rPr>
              <w:t>cíl 2.3</w:t>
            </w:r>
          </w:p>
        </w:tc>
        <w:tc>
          <w:tcPr>
            <w:tcW w:w="567" w:type="dxa"/>
            <w:gridSpan w:val="2"/>
            <w:tcBorders>
              <w:top w:val="single" w:sz="4" w:space="0" w:color="000000"/>
              <w:left w:val="single" w:sz="4" w:space="0" w:color="000000"/>
              <w:bottom w:val="single" w:sz="4" w:space="0" w:color="000000"/>
              <w:right w:val="single" w:sz="4" w:space="0" w:color="000000"/>
            </w:tcBorders>
          </w:tcPr>
          <w:p w14:paraId="54427E26" w14:textId="77777777" w:rsidR="008742CE" w:rsidRDefault="008742CE" w:rsidP="0098726E">
            <w:pPr>
              <w:pStyle w:val="TableParagraph"/>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14:paraId="15EE662D"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14:paraId="75D2952D"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2AB1CE78"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14:paraId="024A9376"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0207BC62"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7DD2BD03"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18AA22E2"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8" w:space="0" w:color="auto"/>
            </w:tcBorders>
          </w:tcPr>
          <w:p w14:paraId="5209019B" w14:textId="77777777" w:rsidR="008742CE" w:rsidRDefault="008742CE" w:rsidP="0098726E">
            <w:pPr>
              <w:pStyle w:val="TableParagraph"/>
              <w:rPr>
                <w:rFonts w:ascii="Times New Roman"/>
                <w:sz w:val="12"/>
              </w:rPr>
            </w:pPr>
          </w:p>
        </w:tc>
      </w:tr>
      <w:tr w:rsidR="00D015CE" w:rsidRPr="00A409B3" w14:paraId="714FD6F8" w14:textId="77777777" w:rsidTr="00D015CE">
        <w:tblPrEx>
          <w:jc w:val="left"/>
        </w:tblPrEx>
        <w:trPr>
          <w:trHeight w:val="422"/>
        </w:trPr>
        <w:tc>
          <w:tcPr>
            <w:tcW w:w="2127" w:type="dxa"/>
            <w:gridSpan w:val="2"/>
            <w:vMerge/>
            <w:tcBorders>
              <w:top w:val="nil"/>
              <w:left w:val="single" w:sz="8" w:space="0" w:color="auto"/>
              <w:bottom w:val="single" w:sz="8" w:space="0" w:color="auto"/>
              <w:right w:val="single" w:sz="4" w:space="0" w:color="000000"/>
            </w:tcBorders>
          </w:tcPr>
          <w:p w14:paraId="210B63EF"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8" w:space="0" w:color="auto"/>
              <w:right w:val="single" w:sz="4" w:space="0" w:color="000000"/>
            </w:tcBorders>
          </w:tcPr>
          <w:p w14:paraId="4D05911B" w14:textId="77777777" w:rsidR="008742CE" w:rsidRPr="00A409B3" w:rsidRDefault="008742CE" w:rsidP="0098726E">
            <w:pPr>
              <w:pStyle w:val="TableParagraph"/>
              <w:spacing w:before="5" w:line="266" w:lineRule="auto"/>
              <w:ind w:left="26"/>
              <w:rPr>
                <w:sz w:val="12"/>
                <w:highlight w:val="yellow"/>
              </w:rPr>
            </w:pPr>
            <w:r w:rsidRPr="00A409B3">
              <w:rPr>
                <w:w w:val="105"/>
                <w:sz w:val="12"/>
                <w:highlight w:val="yellow"/>
              </w:rPr>
              <w:t>Modernizace vybavení a zařízení odborných učeben ZŠ sv. Voršily v Praze</w:t>
            </w:r>
          </w:p>
        </w:tc>
        <w:tc>
          <w:tcPr>
            <w:tcW w:w="5811" w:type="dxa"/>
            <w:gridSpan w:val="2"/>
            <w:tcBorders>
              <w:top w:val="single" w:sz="4" w:space="0" w:color="000000"/>
              <w:left w:val="single" w:sz="4" w:space="0" w:color="000000"/>
              <w:bottom w:val="single" w:sz="8" w:space="0" w:color="auto"/>
              <w:right w:val="single" w:sz="4" w:space="0" w:color="000000"/>
            </w:tcBorders>
          </w:tcPr>
          <w:p w14:paraId="699C8502" w14:textId="77777777" w:rsidR="008742CE" w:rsidRPr="00A409B3" w:rsidRDefault="008742CE" w:rsidP="0098726E">
            <w:pPr>
              <w:pStyle w:val="TableParagraph"/>
              <w:spacing w:before="23" w:line="160" w:lineRule="atLeast"/>
              <w:ind w:left="26" w:right="122"/>
              <w:rPr>
                <w:sz w:val="12"/>
                <w:highlight w:val="yellow"/>
              </w:rPr>
            </w:pPr>
            <w:r w:rsidRPr="00A409B3">
              <w:rPr>
                <w:w w:val="105"/>
                <w:sz w:val="12"/>
                <w:highlight w:val="yellow"/>
              </w:rPr>
              <w:t>Modernizace</w:t>
            </w:r>
            <w:r>
              <w:rPr>
                <w:w w:val="105"/>
                <w:sz w:val="12"/>
                <w:highlight w:val="yellow"/>
              </w:rPr>
              <w:t xml:space="preserve"> jazykových a odborných přírodovědných učeben, laboratoří, dílen, kabinetních sbírek, šicí dílny, žákovské kuchyňky i školní knihovny a audiovizuální učebny </w:t>
            </w:r>
          </w:p>
        </w:tc>
        <w:tc>
          <w:tcPr>
            <w:tcW w:w="709" w:type="dxa"/>
            <w:gridSpan w:val="2"/>
            <w:tcBorders>
              <w:top w:val="single" w:sz="4" w:space="0" w:color="000000"/>
              <w:left w:val="single" w:sz="4" w:space="0" w:color="000000"/>
              <w:bottom w:val="single" w:sz="8" w:space="0" w:color="auto"/>
              <w:right w:val="single" w:sz="4" w:space="0" w:color="000000"/>
            </w:tcBorders>
          </w:tcPr>
          <w:p w14:paraId="34A79384" w14:textId="77777777" w:rsidR="008742CE" w:rsidRPr="00A409B3" w:rsidRDefault="008742CE" w:rsidP="0098726E">
            <w:pPr>
              <w:pStyle w:val="TableParagraph"/>
              <w:spacing w:before="3"/>
              <w:rPr>
                <w:rFonts w:ascii="Times New Roman"/>
                <w:sz w:val="10"/>
                <w:highlight w:val="yellow"/>
              </w:rPr>
            </w:pPr>
          </w:p>
          <w:p w14:paraId="1BD2F71D" w14:textId="77777777" w:rsidR="008742CE" w:rsidRPr="00A409B3" w:rsidRDefault="008742CE" w:rsidP="0098726E">
            <w:pPr>
              <w:pStyle w:val="TableParagraph"/>
              <w:ind w:right="2"/>
              <w:jc w:val="right"/>
              <w:rPr>
                <w:sz w:val="12"/>
                <w:highlight w:val="yellow"/>
              </w:rPr>
            </w:pPr>
            <w:r>
              <w:rPr>
                <w:w w:val="105"/>
                <w:sz w:val="12"/>
                <w:highlight w:val="yellow"/>
              </w:rPr>
              <w:t xml:space="preserve">2 000 </w:t>
            </w:r>
            <w:r w:rsidRPr="00A409B3">
              <w:rPr>
                <w:w w:val="105"/>
                <w:sz w:val="12"/>
                <w:highlight w:val="yellow"/>
              </w:rPr>
              <w:t>000</w:t>
            </w:r>
          </w:p>
        </w:tc>
        <w:tc>
          <w:tcPr>
            <w:tcW w:w="992" w:type="dxa"/>
            <w:gridSpan w:val="2"/>
            <w:tcBorders>
              <w:top w:val="single" w:sz="4" w:space="0" w:color="000000"/>
              <w:left w:val="single" w:sz="4" w:space="0" w:color="000000"/>
              <w:bottom w:val="single" w:sz="8" w:space="0" w:color="auto"/>
              <w:right w:val="single" w:sz="4" w:space="0" w:color="000000"/>
            </w:tcBorders>
          </w:tcPr>
          <w:p w14:paraId="075EC3F1" w14:textId="77777777" w:rsidR="008742CE" w:rsidRPr="00A409B3" w:rsidRDefault="008742CE" w:rsidP="0098726E">
            <w:pPr>
              <w:pStyle w:val="TableParagraph"/>
              <w:spacing w:before="3"/>
              <w:rPr>
                <w:rFonts w:ascii="Times New Roman"/>
                <w:sz w:val="10"/>
                <w:highlight w:val="yellow"/>
              </w:rPr>
            </w:pPr>
          </w:p>
          <w:p w14:paraId="598FB510" w14:textId="77777777" w:rsidR="008742CE" w:rsidRPr="00A409B3" w:rsidRDefault="008742CE" w:rsidP="0098726E">
            <w:pPr>
              <w:pStyle w:val="TableParagraph"/>
              <w:ind w:right="2"/>
              <w:jc w:val="right"/>
              <w:rPr>
                <w:sz w:val="12"/>
                <w:highlight w:val="yellow"/>
              </w:rPr>
            </w:pPr>
            <w:proofErr w:type="gramStart"/>
            <w:r>
              <w:rPr>
                <w:sz w:val="12"/>
                <w:highlight w:val="yellow"/>
              </w:rPr>
              <w:t>2021 -2022</w:t>
            </w:r>
            <w:proofErr w:type="gramEnd"/>
          </w:p>
        </w:tc>
        <w:tc>
          <w:tcPr>
            <w:tcW w:w="585" w:type="dxa"/>
            <w:gridSpan w:val="2"/>
            <w:tcBorders>
              <w:top w:val="single" w:sz="4" w:space="0" w:color="000000"/>
              <w:left w:val="single" w:sz="4" w:space="0" w:color="000000"/>
              <w:bottom w:val="single" w:sz="8" w:space="0" w:color="auto"/>
              <w:right w:val="single" w:sz="4" w:space="0" w:color="000000"/>
            </w:tcBorders>
          </w:tcPr>
          <w:p w14:paraId="79220FB5" w14:textId="77777777" w:rsidR="008742CE" w:rsidRPr="00A409B3" w:rsidRDefault="008742CE" w:rsidP="0098726E">
            <w:pPr>
              <w:pStyle w:val="TableParagraph"/>
              <w:spacing w:before="3"/>
              <w:rPr>
                <w:rFonts w:ascii="Times New Roman"/>
                <w:sz w:val="10"/>
                <w:highlight w:val="yellow"/>
              </w:rPr>
            </w:pPr>
          </w:p>
        </w:tc>
        <w:tc>
          <w:tcPr>
            <w:tcW w:w="677" w:type="dxa"/>
            <w:gridSpan w:val="3"/>
            <w:tcBorders>
              <w:top w:val="single" w:sz="4" w:space="0" w:color="000000"/>
              <w:left w:val="single" w:sz="4" w:space="0" w:color="000000"/>
              <w:bottom w:val="single" w:sz="8" w:space="0" w:color="auto"/>
              <w:right w:val="single" w:sz="4" w:space="0" w:color="000000"/>
            </w:tcBorders>
          </w:tcPr>
          <w:p w14:paraId="2AC19E59" w14:textId="77777777" w:rsidR="008742CE" w:rsidRPr="00A409B3" w:rsidRDefault="008742CE" w:rsidP="0098726E">
            <w:pPr>
              <w:pStyle w:val="TableParagraph"/>
              <w:spacing w:before="3"/>
              <w:rPr>
                <w:rFonts w:ascii="Times New Roman"/>
                <w:sz w:val="10"/>
                <w:highlight w:val="yellow"/>
              </w:rPr>
            </w:pPr>
          </w:p>
          <w:p w14:paraId="60E47F17" w14:textId="77777777" w:rsidR="008742CE" w:rsidRPr="00A409B3" w:rsidRDefault="008742CE" w:rsidP="0098726E">
            <w:pPr>
              <w:pStyle w:val="TableParagraph"/>
              <w:ind w:left="75" w:right="42"/>
              <w:jc w:val="center"/>
              <w:rPr>
                <w:sz w:val="12"/>
                <w:highlight w:val="yellow"/>
              </w:rPr>
            </w:pPr>
            <w:r w:rsidRPr="00A409B3">
              <w:rPr>
                <w:w w:val="105"/>
                <w:sz w:val="12"/>
                <w:highlight w:val="yellow"/>
              </w:rPr>
              <w:t>cíl 2.2</w:t>
            </w:r>
          </w:p>
        </w:tc>
        <w:tc>
          <w:tcPr>
            <w:tcW w:w="567" w:type="dxa"/>
            <w:gridSpan w:val="2"/>
            <w:tcBorders>
              <w:top w:val="single" w:sz="4" w:space="0" w:color="000000"/>
              <w:left w:val="single" w:sz="4" w:space="0" w:color="000000"/>
              <w:bottom w:val="single" w:sz="8" w:space="0" w:color="auto"/>
              <w:right w:val="single" w:sz="4" w:space="0" w:color="000000"/>
            </w:tcBorders>
          </w:tcPr>
          <w:p w14:paraId="38EC8F7D" w14:textId="77777777" w:rsidR="008742CE" w:rsidRPr="00A409B3" w:rsidRDefault="008742CE" w:rsidP="0098726E">
            <w:pPr>
              <w:pStyle w:val="TableParagraph"/>
              <w:ind w:right="198"/>
              <w:jc w:val="right"/>
              <w:rPr>
                <w:w w:val="103"/>
                <w:sz w:val="12"/>
                <w:highlight w:val="yellow"/>
              </w:rPr>
            </w:pPr>
          </w:p>
          <w:p w14:paraId="66498B18" w14:textId="77777777" w:rsidR="008742CE" w:rsidRPr="00A409B3" w:rsidRDefault="008742CE" w:rsidP="0098726E">
            <w:pPr>
              <w:pStyle w:val="TableParagraph"/>
              <w:ind w:right="198"/>
              <w:jc w:val="right"/>
              <w:rPr>
                <w:w w:val="103"/>
                <w:sz w:val="12"/>
                <w:highlight w:val="yellow"/>
              </w:rPr>
            </w:pPr>
            <w:r w:rsidRPr="00A409B3">
              <w:rPr>
                <w:w w:val="103"/>
                <w:sz w:val="12"/>
                <w:highlight w:val="yellow"/>
              </w:rPr>
              <w:t>x</w:t>
            </w:r>
          </w:p>
        </w:tc>
        <w:tc>
          <w:tcPr>
            <w:tcW w:w="426" w:type="dxa"/>
            <w:gridSpan w:val="2"/>
            <w:tcBorders>
              <w:top w:val="single" w:sz="4" w:space="0" w:color="000000"/>
              <w:left w:val="single" w:sz="4" w:space="0" w:color="000000"/>
              <w:bottom w:val="single" w:sz="8" w:space="0" w:color="auto"/>
              <w:right w:val="single" w:sz="4" w:space="0" w:color="000000"/>
            </w:tcBorders>
          </w:tcPr>
          <w:p w14:paraId="2E6A0C02" w14:textId="77777777" w:rsidR="008742CE" w:rsidRPr="00A409B3" w:rsidRDefault="008742CE" w:rsidP="0098726E">
            <w:pPr>
              <w:pStyle w:val="TableParagraph"/>
              <w:ind w:right="198"/>
              <w:jc w:val="right"/>
              <w:rPr>
                <w:w w:val="103"/>
                <w:sz w:val="12"/>
                <w:highlight w:val="yellow"/>
              </w:rPr>
            </w:pPr>
          </w:p>
          <w:p w14:paraId="355B7EF8" w14:textId="77777777" w:rsidR="008742CE" w:rsidRPr="00A409B3" w:rsidRDefault="008742CE" w:rsidP="0098726E">
            <w:pPr>
              <w:pStyle w:val="TableParagraph"/>
              <w:ind w:left="29" w:right="198"/>
              <w:jc w:val="right"/>
              <w:rPr>
                <w:w w:val="103"/>
                <w:sz w:val="12"/>
                <w:highlight w:val="yellow"/>
              </w:rPr>
            </w:pPr>
            <w:r w:rsidRPr="00A409B3">
              <w:rPr>
                <w:w w:val="103"/>
                <w:sz w:val="12"/>
                <w:highlight w:val="yellow"/>
              </w:rPr>
              <w:t>x</w:t>
            </w:r>
          </w:p>
        </w:tc>
        <w:tc>
          <w:tcPr>
            <w:tcW w:w="425" w:type="dxa"/>
            <w:gridSpan w:val="2"/>
            <w:tcBorders>
              <w:top w:val="single" w:sz="4" w:space="0" w:color="000000"/>
              <w:left w:val="single" w:sz="4" w:space="0" w:color="000000"/>
              <w:bottom w:val="single" w:sz="8" w:space="0" w:color="auto"/>
              <w:right w:val="single" w:sz="4" w:space="0" w:color="000000"/>
            </w:tcBorders>
            <w:vAlign w:val="center"/>
          </w:tcPr>
          <w:p w14:paraId="1222CC8F" w14:textId="77777777" w:rsidR="008742CE" w:rsidRPr="00A409B3" w:rsidRDefault="008742CE" w:rsidP="0098726E">
            <w:pPr>
              <w:pStyle w:val="TableParagraph"/>
              <w:ind w:right="198"/>
              <w:jc w:val="center"/>
              <w:rPr>
                <w:w w:val="103"/>
                <w:sz w:val="12"/>
                <w:highlight w:val="yellow"/>
              </w:rPr>
            </w:pPr>
            <w:r w:rsidRPr="00DE4809">
              <w:rPr>
                <w:w w:val="103"/>
                <w:sz w:val="12"/>
                <w:highlight w:val="yellow"/>
              </w:rPr>
              <w:t>x</w:t>
            </w:r>
          </w:p>
        </w:tc>
        <w:tc>
          <w:tcPr>
            <w:tcW w:w="567" w:type="dxa"/>
            <w:gridSpan w:val="2"/>
            <w:tcBorders>
              <w:top w:val="single" w:sz="4" w:space="0" w:color="000000"/>
              <w:left w:val="single" w:sz="4" w:space="0" w:color="000000"/>
              <w:bottom w:val="single" w:sz="8" w:space="0" w:color="auto"/>
              <w:right w:val="single" w:sz="4" w:space="0" w:color="000000"/>
            </w:tcBorders>
            <w:vAlign w:val="center"/>
          </w:tcPr>
          <w:p w14:paraId="5C0E42F8" w14:textId="77777777" w:rsidR="008742CE" w:rsidRPr="00A409B3" w:rsidRDefault="008742CE" w:rsidP="0098726E">
            <w:pPr>
              <w:pStyle w:val="TableParagraph"/>
              <w:ind w:right="2"/>
              <w:jc w:val="center"/>
              <w:rPr>
                <w:sz w:val="12"/>
                <w:highlight w:val="yellow"/>
              </w:rPr>
            </w:pPr>
            <w:r w:rsidRPr="00DE4809">
              <w:rPr>
                <w:w w:val="103"/>
                <w:sz w:val="12"/>
                <w:highlight w:val="yellow"/>
              </w:rPr>
              <w:t>x</w:t>
            </w:r>
          </w:p>
        </w:tc>
        <w:tc>
          <w:tcPr>
            <w:tcW w:w="425" w:type="dxa"/>
            <w:gridSpan w:val="2"/>
            <w:tcBorders>
              <w:top w:val="single" w:sz="4" w:space="0" w:color="000000"/>
              <w:left w:val="single" w:sz="4" w:space="0" w:color="000000"/>
              <w:bottom w:val="single" w:sz="8" w:space="0" w:color="auto"/>
              <w:right w:val="single" w:sz="4" w:space="0" w:color="000000"/>
            </w:tcBorders>
            <w:vAlign w:val="center"/>
          </w:tcPr>
          <w:p w14:paraId="2A2C06B3" w14:textId="77777777" w:rsidR="008742CE" w:rsidRPr="00A409B3" w:rsidRDefault="008742CE" w:rsidP="0098726E">
            <w:pPr>
              <w:pStyle w:val="TableParagraph"/>
              <w:ind w:left="32" w:right="2"/>
              <w:jc w:val="center"/>
              <w:rPr>
                <w:sz w:val="12"/>
                <w:highlight w:val="yellow"/>
              </w:rPr>
            </w:pPr>
            <w:r w:rsidRPr="00DE4809">
              <w:rPr>
                <w:w w:val="103"/>
                <w:sz w:val="12"/>
                <w:highlight w:val="yellow"/>
              </w:rPr>
              <w:t>x</w:t>
            </w:r>
          </w:p>
        </w:tc>
        <w:tc>
          <w:tcPr>
            <w:tcW w:w="567" w:type="dxa"/>
            <w:gridSpan w:val="2"/>
            <w:tcBorders>
              <w:top w:val="single" w:sz="4" w:space="0" w:color="000000"/>
              <w:left w:val="single" w:sz="4" w:space="0" w:color="000000"/>
              <w:bottom w:val="single" w:sz="8" w:space="0" w:color="auto"/>
              <w:right w:val="single" w:sz="4" w:space="0" w:color="000000"/>
            </w:tcBorders>
            <w:vAlign w:val="center"/>
          </w:tcPr>
          <w:p w14:paraId="7609DC5D" w14:textId="77777777" w:rsidR="008742CE" w:rsidRPr="00A409B3" w:rsidRDefault="008742CE" w:rsidP="0098726E">
            <w:pPr>
              <w:pStyle w:val="TableParagraph"/>
              <w:ind w:right="2"/>
              <w:jc w:val="center"/>
              <w:rPr>
                <w:sz w:val="12"/>
                <w:highlight w:val="yellow"/>
              </w:rPr>
            </w:pPr>
            <w:r w:rsidRPr="00A409B3">
              <w:rPr>
                <w:sz w:val="12"/>
                <w:highlight w:val="yellow"/>
              </w:rPr>
              <w:t>x</w:t>
            </w:r>
          </w:p>
        </w:tc>
        <w:tc>
          <w:tcPr>
            <w:tcW w:w="567" w:type="dxa"/>
            <w:gridSpan w:val="2"/>
            <w:tcBorders>
              <w:top w:val="single" w:sz="4" w:space="0" w:color="000000"/>
              <w:left w:val="single" w:sz="4" w:space="0" w:color="000000"/>
              <w:bottom w:val="single" w:sz="8" w:space="0" w:color="auto"/>
              <w:right w:val="single" w:sz="4" w:space="0" w:color="000000"/>
            </w:tcBorders>
            <w:vAlign w:val="center"/>
          </w:tcPr>
          <w:p w14:paraId="7357C5BB" w14:textId="77777777" w:rsidR="008742CE" w:rsidRPr="00A409B3" w:rsidRDefault="008742CE" w:rsidP="0098726E">
            <w:pPr>
              <w:pStyle w:val="TableParagraph"/>
              <w:ind w:right="2"/>
              <w:jc w:val="center"/>
              <w:rPr>
                <w:sz w:val="12"/>
                <w:highlight w:val="yellow"/>
              </w:rPr>
            </w:pPr>
          </w:p>
        </w:tc>
        <w:tc>
          <w:tcPr>
            <w:tcW w:w="567" w:type="dxa"/>
            <w:gridSpan w:val="2"/>
            <w:tcBorders>
              <w:top w:val="single" w:sz="4" w:space="0" w:color="000000"/>
              <w:left w:val="single" w:sz="4" w:space="0" w:color="000000"/>
              <w:bottom w:val="single" w:sz="8" w:space="0" w:color="auto"/>
              <w:right w:val="single" w:sz="4" w:space="0" w:color="000000"/>
            </w:tcBorders>
            <w:vAlign w:val="center"/>
          </w:tcPr>
          <w:p w14:paraId="09499125" w14:textId="77777777" w:rsidR="008742CE" w:rsidRPr="00A409B3" w:rsidRDefault="008742CE" w:rsidP="0098726E">
            <w:pPr>
              <w:pStyle w:val="TableParagraph"/>
              <w:ind w:right="2"/>
              <w:jc w:val="center"/>
              <w:rPr>
                <w:sz w:val="12"/>
                <w:highlight w:val="yellow"/>
              </w:rPr>
            </w:pPr>
          </w:p>
        </w:tc>
        <w:tc>
          <w:tcPr>
            <w:tcW w:w="567" w:type="dxa"/>
            <w:gridSpan w:val="2"/>
            <w:tcBorders>
              <w:top w:val="single" w:sz="4" w:space="0" w:color="000000"/>
              <w:left w:val="single" w:sz="4" w:space="0" w:color="000000"/>
              <w:bottom w:val="single" w:sz="8" w:space="0" w:color="auto"/>
              <w:right w:val="single" w:sz="8" w:space="0" w:color="auto"/>
            </w:tcBorders>
            <w:vAlign w:val="center"/>
          </w:tcPr>
          <w:p w14:paraId="6651F5CE" w14:textId="77777777" w:rsidR="008742CE" w:rsidRPr="00A409B3" w:rsidRDefault="008742CE" w:rsidP="0098726E">
            <w:pPr>
              <w:pStyle w:val="TableParagraph"/>
              <w:ind w:right="2"/>
              <w:jc w:val="center"/>
              <w:rPr>
                <w:sz w:val="12"/>
                <w:highlight w:val="yellow"/>
              </w:rPr>
            </w:pPr>
            <w:r w:rsidRPr="00A409B3">
              <w:rPr>
                <w:sz w:val="12"/>
                <w:highlight w:val="yellow"/>
              </w:rPr>
              <w:t>x</w:t>
            </w:r>
          </w:p>
        </w:tc>
      </w:tr>
      <w:tr w:rsidR="00D015CE" w14:paraId="66A065E6" w14:textId="77777777" w:rsidTr="00D015CE">
        <w:tblPrEx>
          <w:jc w:val="left"/>
        </w:tblPrEx>
        <w:trPr>
          <w:trHeight w:val="608"/>
        </w:trPr>
        <w:tc>
          <w:tcPr>
            <w:tcW w:w="2127" w:type="dxa"/>
            <w:gridSpan w:val="2"/>
            <w:vMerge w:val="restart"/>
            <w:tcBorders>
              <w:right w:val="single" w:sz="4" w:space="0" w:color="000000"/>
            </w:tcBorders>
            <w:shd w:val="clear" w:color="auto" w:fill="F2F2F2"/>
          </w:tcPr>
          <w:p w14:paraId="1EF6E0F5" w14:textId="77777777" w:rsidR="008742CE" w:rsidRDefault="008742CE" w:rsidP="0098726E">
            <w:pPr>
              <w:pStyle w:val="TableParagraph"/>
              <w:spacing w:before="75"/>
              <w:ind w:left="21"/>
              <w:rPr>
                <w:b/>
                <w:sz w:val="12"/>
              </w:rPr>
            </w:pPr>
            <w:r>
              <w:rPr>
                <w:b/>
                <w:w w:val="105"/>
                <w:sz w:val="12"/>
              </w:rPr>
              <w:t xml:space="preserve">ZŠ </w:t>
            </w:r>
            <w:proofErr w:type="spellStart"/>
            <w:r>
              <w:rPr>
                <w:b/>
                <w:w w:val="105"/>
                <w:sz w:val="12"/>
              </w:rPr>
              <w:t>Parentes</w:t>
            </w:r>
            <w:proofErr w:type="spellEnd"/>
          </w:p>
          <w:p w14:paraId="0020CA09" w14:textId="77777777" w:rsidR="008742CE" w:rsidRDefault="008742CE" w:rsidP="0098726E">
            <w:pPr>
              <w:pStyle w:val="TableParagraph"/>
              <w:spacing w:before="91"/>
              <w:ind w:left="21"/>
              <w:rPr>
                <w:sz w:val="12"/>
              </w:rPr>
            </w:pPr>
            <w:r>
              <w:rPr>
                <w:w w:val="105"/>
                <w:sz w:val="12"/>
              </w:rPr>
              <w:t>IČ: 71341048</w:t>
            </w:r>
          </w:p>
          <w:p w14:paraId="04F36323" w14:textId="77777777" w:rsidR="008742CE" w:rsidRDefault="008742CE" w:rsidP="0098726E">
            <w:pPr>
              <w:pStyle w:val="TableParagraph"/>
              <w:spacing w:before="12" w:line="118" w:lineRule="exact"/>
              <w:ind w:left="21"/>
              <w:rPr>
                <w:sz w:val="12"/>
              </w:rPr>
            </w:pPr>
            <w:r>
              <w:rPr>
                <w:w w:val="105"/>
                <w:sz w:val="12"/>
              </w:rPr>
              <w:t>RED: IZO: 181061465</w:t>
            </w:r>
          </w:p>
        </w:tc>
        <w:tc>
          <w:tcPr>
            <w:tcW w:w="3402" w:type="dxa"/>
            <w:gridSpan w:val="2"/>
            <w:tcBorders>
              <w:left w:val="single" w:sz="4" w:space="0" w:color="000000"/>
              <w:right w:val="single" w:sz="4" w:space="0" w:color="000000"/>
            </w:tcBorders>
            <w:shd w:val="clear" w:color="auto" w:fill="F2F2F2"/>
          </w:tcPr>
          <w:p w14:paraId="082EDB1C" w14:textId="77777777" w:rsidR="008742CE" w:rsidRDefault="008742CE" w:rsidP="0098726E">
            <w:pPr>
              <w:pStyle w:val="TableParagraph"/>
              <w:spacing w:before="75"/>
              <w:ind w:left="26"/>
              <w:rPr>
                <w:sz w:val="12"/>
              </w:rPr>
            </w:pPr>
            <w:r>
              <w:rPr>
                <w:w w:val="105"/>
                <w:sz w:val="12"/>
              </w:rPr>
              <w:t xml:space="preserve">Zkvalitnění výuky na ZŠ </w:t>
            </w:r>
            <w:proofErr w:type="spellStart"/>
            <w:r>
              <w:rPr>
                <w:w w:val="105"/>
                <w:sz w:val="12"/>
              </w:rPr>
              <w:t>Parentes</w:t>
            </w:r>
            <w:proofErr w:type="spellEnd"/>
          </w:p>
        </w:tc>
        <w:tc>
          <w:tcPr>
            <w:tcW w:w="5811" w:type="dxa"/>
            <w:gridSpan w:val="2"/>
            <w:tcBorders>
              <w:left w:val="single" w:sz="4" w:space="0" w:color="000000"/>
              <w:right w:val="single" w:sz="4" w:space="0" w:color="000000"/>
            </w:tcBorders>
            <w:shd w:val="clear" w:color="auto" w:fill="F2F2F2"/>
          </w:tcPr>
          <w:p w14:paraId="08987529" w14:textId="77777777" w:rsidR="008742CE" w:rsidRDefault="008742CE" w:rsidP="0098726E">
            <w:pPr>
              <w:pStyle w:val="TableParagraph"/>
              <w:ind w:left="26"/>
              <w:rPr>
                <w:sz w:val="12"/>
              </w:rPr>
            </w:pPr>
            <w:r>
              <w:rPr>
                <w:w w:val="105"/>
                <w:sz w:val="12"/>
              </w:rPr>
              <w:t>Vybavení odborných učeben pro I. stupeň, vč. nákupu pomůcek pro rozvoj přírodních věd a polytechnického</w:t>
            </w:r>
          </w:p>
          <w:p w14:paraId="5BD36B17" w14:textId="77777777" w:rsidR="008742CE" w:rsidRDefault="008742CE" w:rsidP="0098726E">
            <w:pPr>
              <w:pStyle w:val="TableParagraph"/>
              <w:spacing w:before="17" w:line="108" w:lineRule="exact"/>
              <w:ind w:left="26"/>
              <w:rPr>
                <w:sz w:val="12"/>
              </w:rPr>
            </w:pPr>
            <w:r>
              <w:rPr>
                <w:w w:val="105"/>
                <w:sz w:val="12"/>
              </w:rPr>
              <w:t>vzdělávání</w:t>
            </w:r>
          </w:p>
        </w:tc>
        <w:tc>
          <w:tcPr>
            <w:tcW w:w="709" w:type="dxa"/>
            <w:gridSpan w:val="2"/>
            <w:tcBorders>
              <w:left w:val="single" w:sz="4" w:space="0" w:color="000000"/>
              <w:right w:val="single" w:sz="4" w:space="0" w:color="000000"/>
            </w:tcBorders>
            <w:shd w:val="clear" w:color="auto" w:fill="F2F2F2"/>
          </w:tcPr>
          <w:p w14:paraId="58C03499" w14:textId="77777777" w:rsidR="008742CE" w:rsidRPr="00330782" w:rsidRDefault="008742CE" w:rsidP="0098726E">
            <w:pPr>
              <w:pStyle w:val="TableParagraph"/>
              <w:spacing w:before="75"/>
              <w:ind w:right="2"/>
              <w:jc w:val="right"/>
              <w:rPr>
                <w:sz w:val="12"/>
                <w:highlight w:val="yellow"/>
              </w:rPr>
            </w:pPr>
            <w:r w:rsidRPr="00330782">
              <w:rPr>
                <w:w w:val="105"/>
                <w:sz w:val="12"/>
                <w:highlight w:val="yellow"/>
              </w:rPr>
              <w:t>900 000</w:t>
            </w:r>
          </w:p>
        </w:tc>
        <w:tc>
          <w:tcPr>
            <w:tcW w:w="992" w:type="dxa"/>
            <w:gridSpan w:val="2"/>
            <w:tcBorders>
              <w:left w:val="single" w:sz="4" w:space="0" w:color="000000"/>
              <w:right w:val="single" w:sz="4" w:space="0" w:color="000000"/>
            </w:tcBorders>
            <w:shd w:val="clear" w:color="auto" w:fill="F2F2F2"/>
          </w:tcPr>
          <w:p w14:paraId="60AEAEA4" w14:textId="77777777" w:rsidR="008742CE" w:rsidRPr="00330782" w:rsidRDefault="008742CE" w:rsidP="0098726E">
            <w:pPr>
              <w:pStyle w:val="TableParagraph"/>
              <w:spacing w:before="75"/>
              <w:ind w:right="2"/>
              <w:jc w:val="right"/>
              <w:rPr>
                <w:sz w:val="12"/>
                <w:highlight w:val="yellow"/>
              </w:rPr>
            </w:pPr>
            <w:r w:rsidRPr="00330782">
              <w:rPr>
                <w:sz w:val="12"/>
                <w:highlight w:val="yellow"/>
              </w:rPr>
              <w:t>2021-2022</w:t>
            </w:r>
          </w:p>
        </w:tc>
        <w:tc>
          <w:tcPr>
            <w:tcW w:w="585" w:type="dxa"/>
            <w:gridSpan w:val="2"/>
            <w:tcBorders>
              <w:left w:val="single" w:sz="4" w:space="0" w:color="000000"/>
              <w:right w:val="single" w:sz="4" w:space="0" w:color="000000"/>
            </w:tcBorders>
            <w:shd w:val="clear" w:color="auto" w:fill="F2F2F2"/>
          </w:tcPr>
          <w:p w14:paraId="286EBA59" w14:textId="77777777" w:rsidR="008742CE" w:rsidRDefault="008742CE" w:rsidP="0098726E">
            <w:pPr>
              <w:pStyle w:val="TableParagraph"/>
              <w:spacing w:before="75"/>
              <w:ind w:right="62"/>
              <w:jc w:val="right"/>
              <w:rPr>
                <w:w w:val="105"/>
                <w:sz w:val="12"/>
              </w:rPr>
            </w:pPr>
          </w:p>
        </w:tc>
        <w:tc>
          <w:tcPr>
            <w:tcW w:w="677" w:type="dxa"/>
            <w:gridSpan w:val="3"/>
            <w:tcBorders>
              <w:left w:val="single" w:sz="4" w:space="0" w:color="000000"/>
              <w:right w:val="single" w:sz="4" w:space="0" w:color="000000"/>
            </w:tcBorders>
            <w:shd w:val="clear" w:color="auto" w:fill="F2F2F2"/>
          </w:tcPr>
          <w:p w14:paraId="3AEFA9F8" w14:textId="77777777" w:rsidR="008742CE" w:rsidRDefault="008742CE" w:rsidP="0098726E">
            <w:pPr>
              <w:pStyle w:val="TableParagraph"/>
              <w:spacing w:before="75"/>
              <w:ind w:right="62"/>
              <w:jc w:val="right"/>
              <w:rPr>
                <w:sz w:val="12"/>
              </w:rPr>
            </w:pPr>
            <w:r>
              <w:rPr>
                <w:w w:val="105"/>
                <w:sz w:val="12"/>
              </w:rPr>
              <w:t>cíl 2.2</w:t>
            </w:r>
          </w:p>
        </w:tc>
        <w:tc>
          <w:tcPr>
            <w:tcW w:w="567" w:type="dxa"/>
            <w:gridSpan w:val="2"/>
            <w:tcBorders>
              <w:left w:val="single" w:sz="4" w:space="0" w:color="000000"/>
              <w:right w:val="single" w:sz="4" w:space="0" w:color="000000"/>
            </w:tcBorders>
            <w:shd w:val="clear" w:color="auto" w:fill="F2F2F2"/>
          </w:tcPr>
          <w:p w14:paraId="17586D6E" w14:textId="77777777" w:rsidR="008742CE" w:rsidRDefault="008742CE" w:rsidP="0098726E">
            <w:pPr>
              <w:pStyle w:val="TableParagraph"/>
              <w:rPr>
                <w:rFonts w:ascii="Times New Roman"/>
                <w:sz w:val="12"/>
              </w:rPr>
            </w:pPr>
          </w:p>
        </w:tc>
        <w:tc>
          <w:tcPr>
            <w:tcW w:w="426" w:type="dxa"/>
            <w:gridSpan w:val="2"/>
            <w:tcBorders>
              <w:left w:val="single" w:sz="4" w:space="0" w:color="000000"/>
              <w:right w:val="single" w:sz="4" w:space="0" w:color="000000"/>
            </w:tcBorders>
            <w:shd w:val="clear" w:color="auto" w:fill="F2F2F2"/>
          </w:tcPr>
          <w:p w14:paraId="366AE2BD" w14:textId="77777777" w:rsidR="008742CE" w:rsidRDefault="008742CE" w:rsidP="0098726E">
            <w:pPr>
              <w:pStyle w:val="TableParagraph"/>
              <w:rPr>
                <w:rFonts w:ascii="Times New Roman"/>
                <w:sz w:val="12"/>
              </w:rPr>
            </w:pPr>
          </w:p>
        </w:tc>
        <w:tc>
          <w:tcPr>
            <w:tcW w:w="425" w:type="dxa"/>
            <w:gridSpan w:val="2"/>
            <w:tcBorders>
              <w:left w:val="single" w:sz="4" w:space="0" w:color="000000"/>
              <w:right w:val="single" w:sz="4" w:space="0" w:color="000000"/>
            </w:tcBorders>
            <w:shd w:val="clear" w:color="auto" w:fill="F2F2F2"/>
          </w:tcPr>
          <w:p w14:paraId="3D8934F7" w14:textId="77777777" w:rsidR="008742CE" w:rsidRDefault="008742CE" w:rsidP="0098726E">
            <w:pPr>
              <w:pStyle w:val="TableParagraph"/>
              <w:spacing w:before="75"/>
              <w:ind w:left="230"/>
              <w:rPr>
                <w:sz w:val="12"/>
              </w:rPr>
            </w:pPr>
            <w:r>
              <w:rPr>
                <w:w w:val="103"/>
                <w:sz w:val="12"/>
              </w:rPr>
              <w:t>x</w:t>
            </w:r>
          </w:p>
        </w:tc>
        <w:tc>
          <w:tcPr>
            <w:tcW w:w="567" w:type="dxa"/>
            <w:gridSpan w:val="2"/>
            <w:tcBorders>
              <w:left w:val="single" w:sz="4" w:space="0" w:color="000000"/>
              <w:right w:val="single" w:sz="4" w:space="0" w:color="000000"/>
            </w:tcBorders>
            <w:shd w:val="clear" w:color="auto" w:fill="F2F2F2"/>
          </w:tcPr>
          <w:p w14:paraId="53C1CC6F" w14:textId="77777777" w:rsidR="008742CE" w:rsidRDefault="008742CE" w:rsidP="0098726E">
            <w:pPr>
              <w:pStyle w:val="TableParagraph"/>
              <w:spacing w:before="75"/>
              <w:ind w:left="225"/>
              <w:rPr>
                <w:sz w:val="12"/>
              </w:rPr>
            </w:pPr>
            <w:r>
              <w:rPr>
                <w:w w:val="103"/>
                <w:sz w:val="12"/>
              </w:rPr>
              <w:t>X</w:t>
            </w:r>
          </w:p>
        </w:tc>
        <w:tc>
          <w:tcPr>
            <w:tcW w:w="425" w:type="dxa"/>
            <w:gridSpan w:val="2"/>
            <w:tcBorders>
              <w:left w:val="single" w:sz="4" w:space="0" w:color="000000"/>
              <w:right w:val="single" w:sz="4" w:space="0" w:color="000000"/>
            </w:tcBorders>
            <w:shd w:val="clear" w:color="auto" w:fill="F2F2F2"/>
          </w:tcPr>
          <w:p w14:paraId="4CCC9CF5" w14:textId="77777777" w:rsidR="008742CE" w:rsidRDefault="008742CE" w:rsidP="0098726E">
            <w:pPr>
              <w:pStyle w:val="TableParagraph"/>
              <w:spacing w:before="75"/>
              <w:ind w:left="32"/>
              <w:jc w:val="center"/>
              <w:rPr>
                <w:sz w:val="12"/>
              </w:rPr>
            </w:pPr>
            <w:r>
              <w:rPr>
                <w:w w:val="103"/>
                <w:sz w:val="12"/>
              </w:rPr>
              <w:t>X</w:t>
            </w:r>
          </w:p>
        </w:tc>
        <w:tc>
          <w:tcPr>
            <w:tcW w:w="567" w:type="dxa"/>
            <w:gridSpan w:val="2"/>
            <w:tcBorders>
              <w:left w:val="single" w:sz="4" w:space="0" w:color="000000"/>
              <w:right w:val="single" w:sz="4" w:space="0" w:color="000000"/>
            </w:tcBorders>
            <w:shd w:val="clear" w:color="auto" w:fill="F2F2F2"/>
          </w:tcPr>
          <w:p w14:paraId="60AE4CA7" w14:textId="77777777" w:rsidR="008742CE" w:rsidRDefault="008742CE" w:rsidP="0098726E">
            <w:pPr>
              <w:pStyle w:val="TableParagraph"/>
              <w:spacing w:before="75"/>
              <w:ind w:right="190"/>
              <w:jc w:val="right"/>
              <w:rPr>
                <w:sz w:val="12"/>
              </w:rPr>
            </w:pPr>
            <w:r>
              <w:rPr>
                <w:w w:val="103"/>
                <w:sz w:val="12"/>
              </w:rPr>
              <w:t>X</w:t>
            </w:r>
          </w:p>
        </w:tc>
        <w:tc>
          <w:tcPr>
            <w:tcW w:w="567" w:type="dxa"/>
            <w:gridSpan w:val="2"/>
            <w:tcBorders>
              <w:left w:val="single" w:sz="4" w:space="0" w:color="000000"/>
              <w:right w:val="single" w:sz="4" w:space="0" w:color="000000"/>
            </w:tcBorders>
            <w:shd w:val="clear" w:color="auto" w:fill="F2F2F2"/>
          </w:tcPr>
          <w:p w14:paraId="19BF80DB" w14:textId="77777777" w:rsidR="008742CE" w:rsidRDefault="008742CE" w:rsidP="0098726E">
            <w:pPr>
              <w:pStyle w:val="TableParagraph"/>
              <w:rPr>
                <w:rFonts w:ascii="Times New Roman"/>
                <w:sz w:val="12"/>
              </w:rPr>
            </w:pPr>
          </w:p>
        </w:tc>
        <w:tc>
          <w:tcPr>
            <w:tcW w:w="567" w:type="dxa"/>
            <w:gridSpan w:val="2"/>
            <w:tcBorders>
              <w:left w:val="single" w:sz="4" w:space="0" w:color="000000"/>
              <w:right w:val="single" w:sz="4" w:space="0" w:color="000000"/>
            </w:tcBorders>
            <w:shd w:val="clear" w:color="auto" w:fill="F2F2F2"/>
          </w:tcPr>
          <w:p w14:paraId="62BF1165" w14:textId="77777777" w:rsidR="008742CE" w:rsidRDefault="008742CE" w:rsidP="0098726E">
            <w:pPr>
              <w:pStyle w:val="TableParagraph"/>
              <w:rPr>
                <w:rFonts w:ascii="Times New Roman"/>
                <w:sz w:val="12"/>
              </w:rPr>
            </w:pPr>
          </w:p>
        </w:tc>
        <w:tc>
          <w:tcPr>
            <w:tcW w:w="567" w:type="dxa"/>
            <w:gridSpan w:val="2"/>
            <w:tcBorders>
              <w:left w:val="single" w:sz="4" w:space="0" w:color="000000"/>
            </w:tcBorders>
            <w:shd w:val="clear" w:color="auto" w:fill="F2F2F2"/>
          </w:tcPr>
          <w:p w14:paraId="570B469A" w14:textId="77777777" w:rsidR="008742CE" w:rsidRDefault="008742CE" w:rsidP="0098726E">
            <w:pPr>
              <w:pStyle w:val="TableParagraph"/>
              <w:rPr>
                <w:rFonts w:ascii="Times New Roman"/>
                <w:sz w:val="12"/>
              </w:rPr>
            </w:pPr>
          </w:p>
        </w:tc>
      </w:tr>
      <w:tr w:rsidR="00D015CE" w14:paraId="0F64C4E4" w14:textId="77777777" w:rsidTr="00D015CE">
        <w:tblPrEx>
          <w:jc w:val="left"/>
        </w:tblPrEx>
        <w:trPr>
          <w:trHeight w:val="608"/>
        </w:trPr>
        <w:tc>
          <w:tcPr>
            <w:tcW w:w="2127" w:type="dxa"/>
            <w:gridSpan w:val="2"/>
            <w:vMerge/>
            <w:tcBorders>
              <w:right w:val="single" w:sz="4" w:space="0" w:color="000000"/>
            </w:tcBorders>
            <w:shd w:val="clear" w:color="auto" w:fill="F2F2F2"/>
          </w:tcPr>
          <w:p w14:paraId="32720E3C" w14:textId="77777777" w:rsidR="008742CE" w:rsidRDefault="008742CE" w:rsidP="0098726E">
            <w:pPr>
              <w:pStyle w:val="TableParagraph"/>
              <w:spacing w:before="75"/>
              <w:ind w:left="21"/>
              <w:rPr>
                <w:b/>
                <w:w w:val="105"/>
                <w:sz w:val="12"/>
              </w:rPr>
            </w:pPr>
          </w:p>
        </w:tc>
        <w:tc>
          <w:tcPr>
            <w:tcW w:w="3402" w:type="dxa"/>
            <w:gridSpan w:val="2"/>
            <w:tcBorders>
              <w:left w:val="single" w:sz="4" w:space="0" w:color="000000"/>
              <w:right w:val="single" w:sz="4" w:space="0" w:color="000000"/>
            </w:tcBorders>
            <w:shd w:val="clear" w:color="auto" w:fill="F2F2F2"/>
          </w:tcPr>
          <w:p w14:paraId="5C98D9EE" w14:textId="77777777" w:rsidR="008742CE" w:rsidRPr="00330782" w:rsidRDefault="008742CE" w:rsidP="0098726E">
            <w:pPr>
              <w:pStyle w:val="TableParagraph"/>
              <w:spacing w:before="75"/>
              <w:ind w:left="26"/>
              <w:rPr>
                <w:w w:val="105"/>
                <w:sz w:val="12"/>
                <w:highlight w:val="yellow"/>
              </w:rPr>
            </w:pPr>
            <w:r>
              <w:rPr>
                <w:w w:val="105"/>
                <w:sz w:val="12"/>
                <w:highlight w:val="yellow"/>
              </w:rPr>
              <w:t xml:space="preserve">Rozšíření kapacity MŠ </w:t>
            </w:r>
            <w:proofErr w:type="spellStart"/>
            <w:r>
              <w:rPr>
                <w:w w:val="105"/>
                <w:sz w:val="12"/>
                <w:highlight w:val="yellow"/>
              </w:rPr>
              <w:t>Parentes</w:t>
            </w:r>
            <w:proofErr w:type="spellEnd"/>
            <w:r w:rsidRPr="00330782">
              <w:rPr>
                <w:w w:val="105"/>
                <w:sz w:val="12"/>
                <w:highlight w:val="yellow"/>
              </w:rPr>
              <w:t xml:space="preserve"> </w:t>
            </w:r>
          </w:p>
        </w:tc>
        <w:tc>
          <w:tcPr>
            <w:tcW w:w="5811" w:type="dxa"/>
            <w:gridSpan w:val="2"/>
            <w:tcBorders>
              <w:left w:val="single" w:sz="4" w:space="0" w:color="000000"/>
              <w:right w:val="single" w:sz="4" w:space="0" w:color="000000"/>
            </w:tcBorders>
            <w:shd w:val="clear" w:color="auto" w:fill="F2F2F2"/>
          </w:tcPr>
          <w:p w14:paraId="6EED59E6" w14:textId="77777777" w:rsidR="008742CE" w:rsidRPr="00330782" w:rsidRDefault="008742CE" w:rsidP="0098726E">
            <w:pPr>
              <w:pStyle w:val="TableParagraph"/>
              <w:ind w:left="26"/>
              <w:rPr>
                <w:w w:val="105"/>
                <w:sz w:val="12"/>
                <w:highlight w:val="yellow"/>
              </w:rPr>
            </w:pPr>
            <w:r w:rsidRPr="00330782">
              <w:rPr>
                <w:w w:val="105"/>
                <w:sz w:val="12"/>
                <w:highlight w:val="yellow"/>
              </w:rPr>
              <w:t xml:space="preserve">Navýšení kapacit MŠ o 36 míst vytvořením nového </w:t>
            </w:r>
            <w:r>
              <w:rPr>
                <w:w w:val="105"/>
                <w:sz w:val="12"/>
                <w:highlight w:val="yellow"/>
              </w:rPr>
              <w:t xml:space="preserve">detašovaného </w:t>
            </w:r>
            <w:r w:rsidRPr="00330782">
              <w:rPr>
                <w:w w:val="105"/>
                <w:sz w:val="12"/>
                <w:highlight w:val="yellow"/>
              </w:rPr>
              <w:t>pracoviště</w:t>
            </w:r>
          </w:p>
        </w:tc>
        <w:tc>
          <w:tcPr>
            <w:tcW w:w="709" w:type="dxa"/>
            <w:gridSpan w:val="2"/>
            <w:tcBorders>
              <w:left w:val="single" w:sz="4" w:space="0" w:color="000000"/>
              <w:right w:val="single" w:sz="4" w:space="0" w:color="000000"/>
            </w:tcBorders>
            <w:shd w:val="clear" w:color="auto" w:fill="F2F2F2"/>
          </w:tcPr>
          <w:p w14:paraId="229EAF9D" w14:textId="77777777" w:rsidR="008742CE" w:rsidRPr="00330782" w:rsidRDefault="008742CE" w:rsidP="0098726E">
            <w:pPr>
              <w:pStyle w:val="TableParagraph"/>
              <w:spacing w:before="75"/>
              <w:ind w:right="2"/>
              <w:jc w:val="right"/>
              <w:rPr>
                <w:w w:val="105"/>
                <w:sz w:val="12"/>
                <w:highlight w:val="yellow"/>
              </w:rPr>
            </w:pPr>
            <w:r>
              <w:rPr>
                <w:w w:val="105"/>
                <w:sz w:val="12"/>
                <w:highlight w:val="yellow"/>
              </w:rPr>
              <w:t xml:space="preserve">4 650 000 </w:t>
            </w:r>
          </w:p>
        </w:tc>
        <w:tc>
          <w:tcPr>
            <w:tcW w:w="992" w:type="dxa"/>
            <w:gridSpan w:val="2"/>
            <w:tcBorders>
              <w:left w:val="single" w:sz="4" w:space="0" w:color="000000"/>
              <w:right w:val="single" w:sz="4" w:space="0" w:color="000000"/>
            </w:tcBorders>
            <w:shd w:val="clear" w:color="auto" w:fill="F2F2F2"/>
          </w:tcPr>
          <w:p w14:paraId="3CC3D29B" w14:textId="77777777" w:rsidR="008742CE" w:rsidRPr="00330782" w:rsidRDefault="008742CE" w:rsidP="0098726E">
            <w:pPr>
              <w:pStyle w:val="TableParagraph"/>
              <w:spacing w:before="75"/>
              <w:ind w:right="2"/>
              <w:jc w:val="right"/>
              <w:rPr>
                <w:sz w:val="12"/>
                <w:highlight w:val="yellow"/>
              </w:rPr>
            </w:pPr>
            <w:r>
              <w:rPr>
                <w:sz w:val="12"/>
                <w:highlight w:val="yellow"/>
              </w:rPr>
              <w:t>2021-2022</w:t>
            </w:r>
          </w:p>
        </w:tc>
        <w:tc>
          <w:tcPr>
            <w:tcW w:w="585" w:type="dxa"/>
            <w:gridSpan w:val="2"/>
            <w:tcBorders>
              <w:left w:val="single" w:sz="4" w:space="0" w:color="000000"/>
              <w:right w:val="single" w:sz="4" w:space="0" w:color="000000"/>
            </w:tcBorders>
            <w:shd w:val="clear" w:color="auto" w:fill="F2F2F2"/>
          </w:tcPr>
          <w:p w14:paraId="3F736378" w14:textId="77777777" w:rsidR="008742CE" w:rsidRPr="00330782" w:rsidRDefault="008742CE" w:rsidP="0098726E">
            <w:pPr>
              <w:pStyle w:val="TableParagraph"/>
              <w:spacing w:before="75"/>
              <w:ind w:right="62"/>
              <w:jc w:val="right"/>
              <w:rPr>
                <w:w w:val="105"/>
                <w:sz w:val="12"/>
                <w:highlight w:val="yellow"/>
              </w:rPr>
            </w:pPr>
          </w:p>
        </w:tc>
        <w:tc>
          <w:tcPr>
            <w:tcW w:w="677" w:type="dxa"/>
            <w:gridSpan w:val="3"/>
            <w:tcBorders>
              <w:left w:val="single" w:sz="4" w:space="0" w:color="000000"/>
              <w:right w:val="single" w:sz="4" w:space="0" w:color="000000"/>
            </w:tcBorders>
            <w:shd w:val="clear" w:color="auto" w:fill="F2F2F2"/>
          </w:tcPr>
          <w:p w14:paraId="48BBC04B" w14:textId="77777777" w:rsidR="008742CE" w:rsidRPr="00330782" w:rsidRDefault="008742CE" w:rsidP="0098726E">
            <w:pPr>
              <w:pStyle w:val="TableParagraph"/>
              <w:spacing w:before="75"/>
              <w:ind w:right="62"/>
              <w:jc w:val="right"/>
              <w:rPr>
                <w:w w:val="105"/>
                <w:sz w:val="12"/>
                <w:highlight w:val="yellow"/>
              </w:rPr>
            </w:pPr>
            <w:r>
              <w:rPr>
                <w:w w:val="105"/>
                <w:sz w:val="12"/>
                <w:highlight w:val="yellow"/>
              </w:rPr>
              <w:t>cíl 2.1</w:t>
            </w:r>
          </w:p>
        </w:tc>
        <w:tc>
          <w:tcPr>
            <w:tcW w:w="567" w:type="dxa"/>
            <w:gridSpan w:val="2"/>
            <w:tcBorders>
              <w:left w:val="single" w:sz="4" w:space="0" w:color="000000"/>
              <w:right w:val="single" w:sz="4" w:space="0" w:color="000000"/>
            </w:tcBorders>
            <w:shd w:val="clear" w:color="auto" w:fill="F2F2F2"/>
            <w:vAlign w:val="center"/>
          </w:tcPr>
          <w:p w14:paraId="65CCE4F2" w14:textId="77777777" w:rsidR="008742CE" w:rsidRPr="00330782" w:rsidRDefault="008742CE" w:rsidP="0098726E">
            <w:pPr>
              <w:pStyle w:val="TableParagraph"/>
              <w:ind w:right="198"/>
              <w:jc w:val="center"/>
              <w:rPr>
                <w:w w:val="103"/>
                <w:sz w:val="12"/>
                <w:highlight w:val="yellow"/>
              </w:rPr>
            </w:pPr>
          </w:p>
        </w:tc>
        <w:tc>
          <w:tcPr>
            <w:tcW w:w="426" w:type="dxa"/>
            <w:gridSpan w:val="2"/>
            <w:tcBorders>
              <w:left w:val="single" w:sz="4" w:space="0" w:color="000000"/>
              <w:right w:val="single" w:sz="4" w:space="0" w:color="000000"/>
            </w:tcBorders>
            <w:shd w:val="clear" w:color="auto" w:fill="F2F2F2"/>
            <w:vAlign w:val="center"/>
          </w:tcPr>
          <w:p w14:paraId="007800BE" w14:textId="77777777" w:rsidR="008742CE" w:rsidRPr="00330782" w:rsidRDefault="008742CE" w:rsidP="0098726E">
            <w:pPr>
              <w:pStyle w:val="TableParagraph"/>
              <w:ind w:right="198"/>
              <w:jc w:val="center"/>
              <w:rPr>
                <w:w w:val="103"/>
                <w:sz w:val="12"/>
                <w:highlight w:val="yellow"/>
              </w:rPr>
            </w:pPr>
          </w:p>
        </w:tc>
        <w:tc>
          <w:tcPr>
            <w:tcW w:w="425" w:type="dxa"/>
            <w:gridSpan w:val="2"/>
            <w:tcBorders>
              <w:left w:val="single" w:sz="4" w:space="0" w:color="000000"/>
              <w:right w:val="single" w:sz="4" w:space="0" w:color="000000"/>
            </w:tcBorders>
            <w:shd w:val="clear" w:color="auto" w:fill="F2F2F2"/>
            <w:vAlign w:val="center"/>
          </w:tcPr>
          <w:p w14:paraId="16C130EC" w14:textId="77777777" w:rsidR="008742CE" w:rsidRPr="00330782" w:rsidRDefault="008742CE" w:rsidP="0098726E">
            <w:pPr>
              <w:pStyle w:val="TableParagraph"/>
              <w:ind w:left="230" w:right="198"/>
              <w:jc w:val="center"/>
              <w:rPr>
                <w:w w:val="103"/>
                <w:sz w:val="12"/>
                <w:highlight w:val="yellow"/>
              </w:rPr>
            </w:pPr>
          </w:p>
        </w:tc>
        <w:tc>
          <w:tcPr>
            <w:tcW w:w="567" w:type="dxa"/>
            <w:gridSpan w:val="2"/>
            <w:tcBorders>
              <w:left w:val="single" w:sz="4" w:space="0" w:color="000000"/>
              <w:right w:val="single" w:sz="4" w:space="0" w:color="000000"/>
            </w:tcBorders>
            <w:shd w:val="clear" w:color="auto" w:fill="F2F2F2"/>
            <w:vAlign w:val="center"/>
          </w:tcPr>
          <w:p w14:paraId="0C7E948C" w14:textId="77777777" w:rsidR="008742CE" w:rsidRPr="00330782" w:rsidRDefault="008742CE" w:rsidP="0098726E">
            <w:pPr>
              <w:pStyle w:val="TableParagraph"/>
              <w:ind w:left="225" w:right="198"/>
              <w:jc w:val="center"/>
              <w:rPr>
                <w:w w:val="103"/>
                <w:sz w:val="12"/>
                <w:highlight w:val="yellow"/>
              </w:rPr>
            </w:pPr>
          </w:p>
        </w:tc>
        <w:tc>
          <w:tcPr>
            <w:tcW w:w="425" w:type="dxa"/>
            <w:gridSpan w:val="2"/>
            <w:tcBorders>
              <w:left w:val="single" w:sz="4" w:space="0" w:color="000000"/>
              <w:right w:val="single" w:sz="4" w:space="0" w:color="000000"/>
            </w:tcBorders>
            <w:shd w:val="clear" w:color="auto" w:fill="F2F2F2"/>
            <w:vAlign w:val="center"/>
          </w:tcPr>
          <w:p w14:paraId="6F15706C" w14:textId="77777777" w:rsidR="008742CE" w:rsidRPr="00330782" w:rsidRDefault="008742CE" w:rsidP="0098726E">
            <w:pPr>
              <w:pStyle w:val="TableParagraph"/>
              <w:ind w:left="32" w:right="198"/>
              <w:jc w:val="center"/>
              <w:rPr>
                <w:w w:val="103"/>
                <w:sz w:val="12"/>
                <w:highlight w:val="yellow"/>
              </w:rPr>
            </w:pPr>
          </w:p>
        </w:tc>
        <w:tc>
          <w:tcPr>
            <w:tcW w:w="567" w:type="dxa"/>
            <w:gridSpan w:val="2"/>
            <w:tcBorders>
              <w:left w:val="single" w:sz="4" w:space="0" w:color="000000"/>
              <w:right w:val="single" w:sz="4" w:space="0" w:color="000000"/>
            </w:tcBorders>
            <w:shd w:val="clear" w:color="auto" w:fill="F2F2F2"/>
            <w:vAlign w:val="center"/>
          </w:tcPr>
          <w:p w14:paraId="2486D237" w14:textId="77777777" w:rsidR="008742CE" w:rsidRPr="00330782" w:rsidRDefault="008742CE" w:rsidP="0098726E">
            <w:pPr>
              <w:pStyle w:val="TableParagraph"/>
              <w:ind w:right="198"/>
              <w:jc w:val="center"/>
              <w:rPr>
                <w:w w:val="103"/>
                <w:sz w:val="12"/>
                <w:highlight w:val="yellow"/>
              </w:rPr>
            </w:pPr>
          </w:p>
        </w:tc>
        <w:tc>
          <w:tcPr>
            <w:tcW w:w="567" w:type="dxa"/>
            <w:gridSpan w:val="2"/>
            <w:tcBorders>
              <w:left w:val="single" w:sz="4" w:space="0" w:color="000000"/>
              <w:right w:val="single" w:sz="4" w:space="0" w:color="000000"/>
            </w:tcBorders>
            <w:shd w:val="clear" w:color="auto" w:fill="F2F2F2"/>
            <w:vAlign w:val="center"/>
          </w:tcPr>
          <w:p w14:paraId="633B444C" w14:textId="77777777" w:rsidR="008742CE" w:rsidRPr="00330782" w:rsidRDefault="008742CE" w:rsidP="0098726E">
            <w:pPr>
              <w:pStyle w:val="TableParagraph"/>
              <w:ind w:right="2"/>
              <w:jc w:val="center"/>
              <w:rPr>
                <w:w w:val="103"/>
                <w:sz w:val="12"/>
                <w:highlight w:val="yellow"/>
              </w:rPr>
            </w:pPr>
          </w:p>
        </w:tc>
        <w:tc>
          <w:tcPr>
            <w:tcW w:w="567" w:type="dxa"/>
            <w:gridSpan w:val="2"/>
            <w:tcBorders>
              <w:left w:val="single" w:sz="4" w:space="0" w:color="000000"/>
              <w:right w:val="single" w:sz="4" w:space="0" w:color="000000"/>
            </w:tcBorders>
            <w:shd w:val="clear" w:color="auto" w:fill="F2F2F2"/>
            <w:vAlign w:val="center"/>
          </w:tcPr>
          <w:p w14:paraId="73B7F9EA" w14:textId="77777777" w:rsidR="008742CE" w:rsidRPr="00330782" w:rsidRDefault="008742CE" w:rsidP="0098726E">
            <w:pPr>
              <w:pStyle w:val="TableParagraph"/>
              <w:ind w:right="2"/>
              <w:jc w:val="center"/>
              <w:rPr>
                <w:w w:val="103"/>
                <w:sz w:val="12"/>
                <w:highlight w:val="yellow"/>
              </w:rPr>
            </w:pPr>
            <w:r w:rsidRPr="00330782">
              <w:rPr>
                <w:w w:val="103"/>
                <w:sz w:val="12"/>
                <w:highlight w:val="yellow"/>
              </w:rPr>
              <w:t>x</w:t>
            </w:r>
          </w:p>
        </w:tc>
        <w:tc>
          <w:tcPr>
            <w:tcW w:w="567" w:type="dxa"/>
            <w:gridSpan w:val="2"/>
            <w:tcBorders>
              <w:left w:val="single" w:sz="4" w:space="0" w:color="000000"/>
            </w:tcBorders>
            <w:shd w:val="clear" w:color="auto" w:fill="F2F2F2"/>
            <w:vAlign w:val="center"/>
          </w:tcPr>
          <w:p w14:paraId="73FB6BD5" w14:textId="77777777" w:rsidR="008742CE" w:rsidRPr="00330782" w:rsidRDefault="008742CE" w:rsidP="0098726E">
            <w:pPr>
              <w:pStyle w:val="TableParagraph"/>
              <w:ind w:right="2"/>
              <w:jc w:val="center"/>
              <w:rPr>
                <w:w w:val="103"/>
                <w:sz w:val="12"/>
                <w:highlight w:val="yellow"/>
              </w:rPr>
            </w:pPr>
            <w:r w:rsidRPr="00330782">
              <w:rPr>
                <w:w w:val="103"/>
                <w:sz w:val="12"/>
                <w:highlight w:val="yellow"/>
              </w:rPr>
              <w:t>x</w:t>
            </w:r>
          </w:p>
        </w:tc>
      </w:tr>
      <w:tr w:rsidR="00D015CE" w14:paraId="1AF03A12" w14:textId="77777777" w:rsidTr="00D015CE">
        <w:tblPrEx>
          <w:jc w:val="left"/>
        </w:tblPrEx>
        <w:trPr>
          <w:trHeight w:val="608"/>
        </w:trPr>
        <w:tc>
          <w:tcPr>
            <w:tcW w:w="2127" w:type="dxa"/>
            <w:gridSpan w:val="2"/>
            <w:vMerge/>
            <w:tcBorders>
              <w:right w:val="single" w:sz="4" w:space="0" w:color="000000"/>
            </w:tcBorders>
            <w:shd w:val="clear" w:color="auto" w:fill="F2F2F2"/>
          </w:tcPr>
          <w:p w14:paraId="27E211B5" w14:textId="77777777" w:rsidR="008742CE" w:rsidRDefault="008742CE" w:rsidP="0098726E">
            <w:pPr>
              <w:pStyle w:val="TableParagraph"/>
              <w:spacing w:before="75"/>
              <w:ind w:left="21"/>
              <w:rPr>
                <w:b/>
                <w:w w:val="105"/>
                <w:sz w:val="12"/>
              </w:rPr>
            </w:pPr>
          </w:p>
        </w:tc>
        <w:tc>
          <w:tcPr>
            <w:tcW w:w="3402" w:type="dxa"/>
            <w:gridSpan w:val="2"/>
            <w:tcBorders>
              <w:left w:val="single" w:sz="4" w:space="0" w:color="000000"/>
              <w:right w:val="single" w:sz="4" w:space="0" w:color="000000"/>
            </w:tcBorders>
            <w:shd w:val="clear" w:color="auto" w:fill="F2F2F2"/>
          </w:tcPr>
          <w:p w14:paraId="26CE0D0B" w14:textId="77777777" w:rsidR="008742CE" w:rsidRPr="00BC5CAA" w:rsidRDefault="008742CE" w:rsidP="0098726E">
            <w:pPr>
              <w:pStyle w:val="TableParagraph"/>
              <w:spacing w:before="75"/>
              <w:ind w:left="26"/>
              <w:rPr>
                <w:w w:val="105"/>
                <w:sz w:val="12"/>
                <w:highlight w:val="yellow"/>
              </w:rPr>
            </w:pPr>
            <w:r w:rsidRPr="00BC5CAA">
              <w:rPr>
                <w:w w:val="105"/>
                <w:sz w:val="12"/>
                <w:highlight w:val="yellow"/>
              </w:rPr>
              <w:t xml:space="preserve">Modernizace vybavení ZŠ </w:t>
            </w:r>
            <w:proofErr w:type="spellStart"/>
            <w:r w:rsidRPr="00BC5CAA">
              <w:rPr>
                <w:w w:val="105"/>
                <w:sz w:val="12"/>
                <w:highlight w:val="yellow"/>
              </w:rPr>
              <w:t>Parentes</w:t>
            </w:r>
            <w:proofErr w:type="spellEnd"/>
          </w:p>
        </w:tc>
        <w:tc>
          <w:tcPr>
            <w:tcW w:w="5811" w:type="dxa"/>
            <w:gridSpan w:val="2"/>
            <w:tcBorders>
              <w:left w:val="single" w:sz="4" w:space="0" w:color="000000"/>
              <w:right w:val="single" w:sz="4" w:space="0" w:color="000000"/>
            </w:tcBorders>
            <w:shd w:val="clear" w:color="auto" w:fill="F2F2F2"/>
          </w:tcPr>
          <w:p w14:paraId="49D732FE" w14:textId="77777777" w:rsidR="008742CE" w:rsidRPr="00330782" w:rsidRDefault="008742CE" w:rsidP="0098726E">
            <w:pPr>
              <w:pStyle w:val="TableParagraph"/>
              <w:rPr>
                <w:w w:val="105"/>
                <w:sz w:val="12"/>
                <w:highlight w:val="yellow"/>
              </w:rPr>
            </w:pPr>
            <w:r>
              <w:rPr>
                <w:w w:val="105"/>
                <w:sz w:val="12"/>
                <w:highlight w:val="yellow"/>
              </w:rPr>
              <w:t>Modernizace vybavení odborných učeben přírodních věd</w:t>
            </w:r>
          </w:p>
        </w:tc>
        <w:tc>
          <w:tcPr>
            <w:tcW w:w="709" w:type="dxa"/>
            <w:gridSpan w:val="2"/>
            <w:tcBorders>
              <w:left w:val="single" w:sz="4" w:space="0" w:color="000000"/>
              <w:right w:val="single" w:sz="4" w:space="0" w:color="000000"/>
            </w:tcBorders>
            <w:shd w:val="clear" w:color="auto" w:fill="F2F2F2"/>
          </w:tcPr>
          <w:p w14:paraId="5FCC0580" w14:textId="77777777" w:rsidR="008742CE" w:rsidRDefault="008742CE" w:rsidP="0098726E">
            <w:pPr>
              <w:pStyle w:val="TableParagraph"/>
              <w:spacing w:before="75"/>
              <w:ind w:right="2"/>
              <w:jc w:val="right"/>
              <w:rPr>
                <w:w w:val="105"/>
                <w:sz w:val="12"/>
                <w:highlight w:val="yellow"/>
              </w:rPr>
            </w:pPr>
            <w:r>
              <w:rPr>
                <w:w w:val="105"/>
                <w:sz w:val="12"/>
                <w:highlight w:val="yellow"/>
              </w:rPr>
              <w:t>850 000</w:t>
            </w:r>
          </w:p>
        </w:tc>
        <w:tc>
          <w:tcPr>
            <w:tcW w:w="992" w:type="dxa"/>
            <w:gridSpan w:val="2"/>
            <w:tcBorders>
              <w:left w:val="single" w:sz="4" w:space="0" w:color="000000"/>
              <w:right w:val="single" w:sz="4" w:space="0" w:color="000000"/>
            </w:tcBorders>
            <w:shd w:val="clear" w:color="auto" w:fill="F2F2F2"/>
          </w:tcPr>
          <w:p w14:paraId="30FBE76D" w14:textId="77777777" w:rsidR="008742CE" w:rsidRDefault="008742CE" w:rsidP="0098726E">
            <w:pPr>
              <w:pStyle w:val="TableParagraph"/>
              <w:spacing w:before="75"/>
              <w:ind w:right="2"/>
              <w:jc w:val="right"/>
              <w:rPr>
                <w:sz w:val="12"/>
                <w:highlight w:val="yellow"/>
              </w:rPr>
            </w:pPr>
            <w:r>
              <w:rPr>
                <w:sz w:val="12"/>
                <w:highlight w:val="yellow"/>
              </w:rPr>
              <w:t>2021-2022</w:t>
            </w:r>
          </w:p>
        </w:tc>
        <w:tc>
          <w:tcPr>
            <w:tcW w:w="585" w:type="dxa"/>
            <w:gridSpan w:val="2"/>
            <w:tcBorders>
              <w:left w:val="single" w:sz="4" w:space="0" w:color="000000"/>
              <w:right w:val="single" w:sz="4" w:space="0" w:color="000000"/>
            </w:tcBorders>
            <w:shd w:val="clear" w:color="auto" w:fill="F2F2F2"/>
          </w:tcPr>
          <w:p w14:paraId="4AEA17F7" w14:textId="77777777" w:rsidR="008742CE" w:rsidRPr="00330782" w:rsidRDefault="008742CE" w:rsidP="0098726E">
            <w:pPr>
              <w:pStyle w:val="TableParagraph"/>
              <w:spacing w:before="75"/>
              <w:ind w:right="62"/>
              <w:jc w:val="right"/>
              <w:rPr>
                <w:w w:val="105"/>
                <w:sz w:val="12"/>
                <w:highlight w:val="yellow"/>
              </w:rPr>
            </w:pPr>
          </w:p>
        </w:tc>
        <w:tc>
          <w:tcPr>
            <w:tcW w:w="677" w:type="dxa"/>
            <w:gridSpan w:val="3"/>
            <w:tcBorders>
              <w:left w:val="single" w:sz="4" w:space="0" w:color="000000"/>
              <w:right w:val="single" w:sz="4" w:space="0" w:color="000000"/>
            </w:tcBorders>
            <w:shd w:val="clear" w:color="auto" w:fill="F2F2F2"/>
          </w:tcPr>
          <w:p w14:paraId="11A630A1" w14:textId="77777777" w:rsidR="008742CE" w:rsidRDefault="008742CE" w:rsidP="0098726E">
            <w:pPr>
              <w:pStyle w:val="TableParagraph"/>
              <w:spacing w:before="75"/>
              <w:ind w:right="62"/>
              <w:jc w:val="right"/>
              <w:rPr>
                <w:w w:val="105"/>
                <w:sz w:val="12"/>
                <w:highlight w:val="yellow"/>
              </w:rPr>
            </w:pPr>
            <w:r>
              <w:rPr>
                <w:w w:val="105"/>
                <w:sz w:val="12"/>
                <w:highlight w:val="yellow"/>
              </w:rPr>
              <w:t>Cíl 2.2</w:t>
            </w:r>
          </w:p>
        </w:tc>
        <w:tc>
          <w:tcPr>
            <w:tcW w:w="567" w:type="dxa"/>
            <w:gridSpan w:val="2"/>
            <w:tcBorders>
              <w:left w:val="single" w:sz="4" w:space="0" w:color="000000"/>
              <w:right w:val="single" w:sz="4" w:space="0" w:color="000000"/>
            </w:tcBorders>
            <w:shd w:val="clear" w:color="auto" w:fill="F2F2F2"/>
            <w:vAlign w:val="center"/>
          </w:tcPr>
          <w:p w14:paraId="2FA4586C" w14:textId="77777777" w:rsidR="008742CE" w:rsidRDefault="008742CE" w:rsidP="0098726E">
            <w:pPr>
              <w:pStyle w:val="TableParagraph"/>
              <w:ind w:right="198"/>
              <w:jc w:val="center"/>
              <w:rPr>
                <w:w w:val="103"/>
                <w:sz w:val="12"/>
                <w:highlight w:val="yellow"/>
              </w:rPr>
            </w:pPr>
          </w:p>
        </w:tc>
        <w:tc>
          <w:tcPr>
            <w:tcW w:w="426" w:type="dxa"/>
            <w:gridSpan w:val="2"/>
            <w:tcBorders>
              <w:left w:val="single" w:sz="4" w:space="0" w:color="000000"/>
              <w:right w:val="single" w:sz="4" w:space="0" w:color="000000"/>
            </w:tcBorders>
            <w:shd w:val="clear" w:color="auto" w:fill="F2F2F2"/>
            <w:vAlign w:val="center"/>
          </w:tcPr>
          <w:p w14:paraId="4EE0E919" w14:textId="77777777" w:rsidR="008742CE" w:rsidRPr="00330782" w:rsidRDefault="008742CE" w:rsidP="0098726E">
            <w:pPr>
              <w:pStyle w:val="TableParagraph"/>
              <w:ind w:right="198"/>
              <w:jc w:val="center"/>
              <w:rPr>
                <w:w w:val="103"/>
                <w:sz w:val="12"/>
                <w:highlight w:val="yellow"/>
              </w:rPr>
            </w:pPr>
          </w:p>
        </w:tc>
        <w:tc>
          <w:tcPr>
            <w:tcW w:w="425" w:type="dxa"/>
            <w:gridSpan w:val="2"/>
            <w:tcBorders>
              <w:left w:val="single" w:sz="4" w:space="0" w:color="000000"/>
              <w:right w:val="single" w:sz="4" w:space="0" w:color="000000"/>
            </w:tcBorders>
            <w:shd w:val="clear" w:color="auto" w:fill="F2F2F2"/>
            <w:vAlign w:val="center"/>
          </w:tcPr>
          <w:p w14:paraId="255B30F6" w14:textId="77777777" w:rsidR="008742CE" w:rsidRPr="00330782" w:rsidRDefault="008742CE" w:rsidP="0098726E">
            <w:pPr>
              <w:pStyle w:val="TableParagraph"/>
              <w:ind w:left="230" w:right="198"/>
              <w:jc w:val="center"/>
              <w:rPr>
                <w:w w:val="103"/>
                <w:sz w:val="12"/>
                <w:highlight w:val="yellow"/>
              </w:rPr>
            </w:pPr>
            <w:r>
              <w:rPr>
                <w:w w:val="103"/>
                <w:sz w:val="12"/>
                <w:highlight w:val="yellow"/>
              </w:rPr>
              <w:t>x</w:t>
            </w:r>
          </w:p>
        </w:tc>
        <w:tc>
          <w:tcPr>
            <w:tcW w:w="567" w:type="dxa"/>
            <w:gridSpan w:val="2"/>
            <w:tcBorders>
              <w:left w:val="single" w:sz="4" w:space="0" w:color="000000"/>
              <w:right w:val="single" w:sz="4" w:space="0" w:color="000000"/>
            </w:tcBorders>
            <w:shd w:val="clear" w:color="auto" w:fill="F2F2F2"/>
            <w:vAlign w:val="center"/>
          </w:tcPr>
          <w:p w14:paraId="36720EC8" w14:textId="77777777" w:rsidR="008742CE" w:rsidRPr="00330782" w:rsidRDefault="008742CE" w:rsidP="0098726E">
            <w:pPr>
              <w:pStyle w:val="TableParagraph"/>
              <w:ind w:left="225" w:right="198"/>
              <w:jc w:val="center"/>
              <w:rPr>
                <w:w w:val="103"/>
                <w:sz w:val="12"/>
                <w:highlight w:val="yellow"/>
              </w:rPr>
            </w:pPr>
            <w:r>
              <w:rPr>
                <w:w w:val="103"/>
                <w:sz w:val="12"/>
                <w:highlight w:val="yellow"/>
              </w:rPr>
              <w:t>x</w:t>
            </w:r>
          </w:p>
        </w:tc>
        <w:tc>
          <w:tcPr>
            <w:tcW w:w="425" w:type="dxa"/>
            <w:gridSpan w:val="2"/>
            <w:tcBorders>
              <w:left w:val="single" w:sz="4" w:space="0" w:color="000000"/>
              <w:right w:val="single" w:sz="4" w:space="0" w:color="000000"/>
            </w:tcBorders>
            <w:shd w:val="clear" w:color="auto" w:fill="F2F2F2"/>
            <w:vAlign w:val="center"/>
          </w:tcPr>
          <w:p w14:paraId="50ADD816" w14:textId="77777777" w:rsidR="008742CE" w:rsidRPr="00330782" w:rsidRDefault="008742CE" w:rsidP="0098726E">
            <w:pPr>
              <w:pStyle w:val="TableParagraph"/>
              <w:ind w:left="32" w:right="198"/>
              <w:jc w:val="center"/>
              <w:rPr>
                <w:w w:val="103"/>
                <w:sz w:val="12"/>
                <w:highlight w:val="yellow"/>
              </w:rPr>
            </w:pPr>
            <w:r>
              <w:rPr>
                <w:w w:val="103"/>
                <w:sz w:val="12"/>
                <w:highlight w:val="yellow"/>
              </w:rPr>
              <w:t>x</w:t>
            </w:r>
          </w:p>
        </w:tc>
        <w:tc>
          <w:tcPr>
            <w:tcW w:w="567" w:type="dxa"/>
            <w:gridSpan w:val="2"/>
            <w:tcBorders>
              <w:left w:val="single" w:sz="4" w:space="0" w:color="000000"/>
              <w:right w:val="single" w:sz="4" w:space="0" w:color="000000"/>
            </w:tcBorders>
            <w:shd w:val="clear" w:color="auto" w:fill="F2F2F2"/>
            <w:vAlign w:val="center"/>
          </w:tcPr>
          <w:p w14:paraId="38479E22" w14:textId="77777777" w:rsidR="008742CE" w:rsidRDefault="008742CE" w:rsidP="0098726E">
            <w:pPr>
              <w:pStyle w:val="TableParagraph"/>
              <w:ind w:right="198"/>
              <w:jc w:val="center"/>
              <w:rPr>
                <w:w w:val="103"/>
                <w:sz w:val="12"/>
                <w:highlight w:val="yellow"/>
              </w:rPr>
            </w:pPr>
            <w:r>
              <w:rPr>
                <w:w w:val="103"/>
                <w:sz w:val="12"/>
                <w:highlight w:val="yellow"/>
              </w:rPr>
              <w:t>x</w:t>
            </w:r>
          </w:p>
        </w:tc>
        <w:tc>
          <w:tcPr>
            <w:tcW w:w="567" w:type="dxa"/>
            <w:gridSpan w:val="2"/>
            <w:tcBorders>
              <w:left w:val="single" w:sz="4" w:space="0" w:color="000000"/>
              <w:right w:val="single" w:sz="4" w:space="0" w:color="000000"/>
            </w:tcBorders>
            <w:shd w:val="clear" w:color="auto" w:fill="F2F2F2"/>
            <w:vAlign w:val="center"/>
          </w:tcPr>
          <w:p w14:paraId="2E8A4589" w14:textId="77777777" w:rsidR="008742CE" w:rsidRPr="00330782" w:rsidRDefault="008742CE" w:rsidP="0098726E">
            <w:pPr>
              <w:pStyle w:val="TableParagraph"/>
              <w:ind w:right="2"/>
              <w:jc w:val="center"/>
              <w:rPr>
                <w:w w:val="103"/>
                <w:sz w:val="12"/>
                <w:highlight w:val="yellow"/>
              </w:rPr>
            </w:pPr>
          </w:p>
        </w:tc>
        <w:tc>
          <w:tcPr>
            <w:tcW w:w="567" w:type="dxa"/>
            <w:gridSpan w:val="2"/>
            <w:tcBorders>
              <w:left w:val="single" w:sz="4" w:space="0" w:color="000000"/>
              <w:right w:val="single" w:sz="4" w:space="0" w:color="000000"/>
            </w:tcBorders>
            <w:shd w:val="clear" w:color="auto" w:fill="F2F2F2"/>
            <w:vAlign w:val="center"/>
          </w:tcPr>
          <w:p w14:paraId="099A61AE" w14:textId="77777777" w:rsidR="008742CE" w:rsidRPr="00330782" w:rsidRDefault="008742CE" w:rsidP="0098726E">
            <w:pPr>
              <w:pStyle w:val="TableParagraph"/>
              <w:ind w:right="2"/>
              <w:jc w:val="center"/>
              <w:rPr>
                <w:w w:val="103"/>
                <w:sz w:val="12"/>
                <w:highlight w:val="yellow"/>
              </w:rPr>
            </w:pPr>
          </w:p>
        </w:tc>
        <w:tc>
          <w:tcPr>
            <w:tcW w:w="567" w:type="dxa"/>
            <w:gridSpan w:val="2"/>
            <w:tcBorders>
              <w:left w:val="single" w:sz="4" w:space="0" w:color="000000"/>
            </w:tcBorders>
            <w:shd w:val="clear" w:color="auto" w:fill="F2F2F2"/>
            <w:vAlign w:val="center"/>
          </w:tcPr>
          <w:p w14:paraId="02A1F993" w14:textId="77777777" w:rsidR="008742CE" w:rsidRPr="00330782" w:rsidRDefault="008742CE" w:rsidP="0098726E">
            <w:pPr>
              <w:pStyle w:val="TableParagraph"/>
              <w:ind w:right="2"/>
              <w:jc w:val="center"/>
              <w:rPr>
                <w:w w:val="103"/>
                <w:sz w:val="12"/>
                <w:highlight w:val="yellow"/>
              </w:rPr>
            </w:pPr>
            <w:r>
              <w:rPr>
                <w:w w:val="103"/>
                <w:sz w:val="12"/>
                <w:highlight w:val="yellow"/>
              </w:rPr>
              <w:t>x</w:t>
            </w:r>
          </w:p>
        </w:tc>
      </w:tr>
      <w:tr w:rsidR="00D015CE" w14:paraId="2741D889" w14:textId="77777777" w:rsidTr="00D015CE">
        <w:tblPrEx>
          <w:jc w:val="left"/>
        </w:tblPrEx>
        <w:trPr>
          <w:trHeight w:val="138"/>
        </w:trPr>
        <w:tc>
          <w:tcPr>
            <w:tcW w:w="2127" w:type="dxa"/>
            <w:gridSpan w:val="2"/>
            <w:vMerge w:val="restart"/>
            <w:tcBorders>
              <w:right w:val="single" w:sz="4" w:space="0" w:color="000000"/>
            </w:tcBorders>
          </w:tcPr>
          <w:p w14:paraId="0CF08AD4" w14:textId="77777777" w:rsidR="008742CE" w:rsidRDefault="008742CE" w:rsidP="0098726E">
            <w:pPr>
              <w:pStyle w:val="TableParagraph"/>
              <w:ind w:left="21"/>
              <w:rPr>
                <w:b/>
                <w:sz w:val="12"/>
              </w:rPr>
            </w:pPr>
            <w:r>
              <w:rPr>
                <w:b/>
                <w:w w:val="105"/>
                <w:sz w:val="12"/>
              </w:rPr>
              <w:t>ZUS Biskupská</w:t>
            </w:r>
          </w:p>
          <w:p w14:paraId="030A99AC" w14:textId="77777777" w:rsidR="008742CE" w:rsidRDefault="008742CE" w:rsidP="0098726E">
            <w:pPr>
              <w:pStyle w:val="TableParagraph"/>
              <w:spacing w:before="12"/>
              <w:ind w:left="21"/>
              <w:rPr>
                <w:sz w:val="12"/>
              </w:rPr>
            </w:pPr>
            <w:r>
              <w:rPr>
                <w:w w:val="105"/>
                <w:sz w:val="12"/>
              </w:rPr>
              <w:t>IZO: 060460041 REDIZO: 600001831</w:t>
            </w:r>
          </w:p>
          <w:p w14:paraId="48B606DE" w14:textId="77777777" w:rsidR="008742CE" w:rsidRDefault="008742CE" w:rsidP="0098726E">
            <w:pPr>
              <w:pStyle w:val="TableParagraph"/>
              <w:spacing w:before="12" w:line="118" w:lineRule="exact"/>
              <w:ind w:left="21"/>
              <w:rPr>
                <w:sz w:val="12"/>
              </w:rPr>
            </w:pPr>
            <w:r>
              <w:rPr>
                <w:w w:val="105"/>
                <w:sz w:val="12"/>
              </w:rPr>
              <w:t>IČ: 60460041</w:t>
            </w:r>
          </w:p>
        </w:tc>
        <w:tc>
          <w:tcPr>
            <w:tcW w:w="3402" w:type="dxa"/>
            <w:gridSpan w:val="2"/>
            <w:tcBorders>
              <w:left w:val="single" w:sz="4" w:space="0" w:color="000000"/>
              <w:bottom w:val="single" w:sz="4" w:space="0" w:color="000000"/>
              <w:right w:val="single" w:sz="4" w:space="0" w:color="000000"/>
            </w:tcBorders>
          </w:tcPr>
          <w:p w14:paraId="0A325303" w14:textId="77777777" w:rsidR="008742CE" w:rsidRDefault="008742CE" w:rsidP="0098726E">
            <w:pPr>
              <w:pStyle w:val="TableParagraph"/>
              <w:spacing w:line="118" w:lineRule="exact"/>
              <w:ind w:left="26"/>
              <w:rPr>
                <w:sz w:val="12"/>
              </w:rPr>
            </w:pPr>
            <w:r>
              <w:rPr>
                <w:w w:val="105"/>
                <w:sz w:val="12"/>
              </w:rPr>
              <w:t>Vybavení tříd IT technikou</w:t>
            </w:r>
          </w:p>
        </w:tc>
        <w:tc>
          <w:tcPr>
            <w:tcW w:w="5811" w:type="dxa"/>
            <w:gridSpan w:val="2"/>
            <w:tcBorders>
              <w:left w:val="single" w:sz="4" w:space="0" w:color="000000"/>
              <w:bottom w:val="single" w:sz="4" w:space="0" w:color="000000"/>
              <w:right w:val="single" w:sz="4" w:space="0" w:color="000000"/>
            </w:tcBorders>
          </w:tcPr>
          <w:p w14:paraId="47A754D5" w14:textId="77777777" w:rsidR="008742CE" w:rsidRDefault="008742CE" w:rsidP="0098726E">
            <w:pPr>
              <w:pStyle w:val="TableParagraph"/>
              <w:spacing w:line="118" w:lineRule="exact"/>
              <w:ind w:left="26"/>
              <w:rPr>
                <w:sz w:val="12"/>
              </w:rPr>
            </w:pPr>
            <w:r>
              <w:rPr>
                <w:w w:val="105"/>
                <w:sz w:val="12"/>
              </w:rPr>
              <w:t>využití digitálních technologií ve výuce</w:t>
            </w:r>
          </w:p>
        </w:tc>
        <w:tc>
          <w:tcPr>
            <w:tcW w:w="709" w:type="dxa"/>
            <w:gridSpan w:val="2"/>
            <w:tcBorders>
              <w:left w:val="single" w:sz="4" w:space="0" w:color="000000"/>
              <w:bottom w:val="single" w:sz="4" w:space="0" w:color="000000"/>
              <w:right w:val="single" w:sz="4" w:space="0" w:color="000000"/>
            </w:tcBorders>
          </w:tcPr>
          <w:p w14:paraId="796E58CD" w14:textId="77777777" w:rsidR="008742CE" w:rsidRDefault="008742CE" w:rsidP="0098726E">
            <w:pPr>
              <w:pStyle w:val="TableParagraph"/>
              <w:spacing w:line="118" w:lineRule="exact"/>
              <w:ind w:right="2"/>
              <w:jc w:val="right"/>
              <w:rPr>
                <w:sz w:val="12"/>
              </w:rPr>
            </w:pPr>
            <w:r>
              <w:rPr>
                <w:w w:val="105"/>
                <w:sz w:val="12"/>
              </w:rPr>
              <w:t>500 000</w:t>
            </w:r>
          </w:p>
        </w:tc>
        <w:tc>
          <w:tcPr>
            <w:tcW w:w="992" w:type="dxa"/>
            <w:gridSpan w:val="2"/>
            <w:tcBorders>
              <w:left w:val="single" w:sz="4" w:space="0" w:color="000000"/>
              <w:bottom w:val="single" w:sz="4" w:space="0" w:color="000000"/>
              <w:right w:val="single" w:sz="4" w:space="0" w:color="000000"/>
            </w:tcBorders>
          </w:tcPr>
          <w:p w14:paraId="1951A01E" w14:textId="77777777" w:rsidR="008742CE" w:rsidRDefault="008742CE" w:rsidP="0098726E">
            <w:pPr>
              <w:pStyle w:val="TableParagraph"/>
              <w:spacing w:line="118" w:lineRule="exact"/>
              <w:ind w:right="2"/>
              <w:jc w:val="right"/>
              <w:rPr>
                <w:sz w:val="12"/>
              </w:rPr>
            </w:pPr>
            <w:r>
              <w:rPr>
                <w:w w:val="105"/>
                <w:sz w:val="12"/>
              </w:rPr>
              <w:t>2018 až 2020</w:t>
            </w:r>
          </w:p>
        </w:tc>
        <w:tc>
          <w:tcPr>
            <w:tcW w:w="585" w:type="dxa"/>
            <w:gridSpan w:val="2"/>
            <w:tcBorders>
              <w:left w:val="single" w:sz="4" w:space="0" w:color="000000"/>
              <w:bottom w:val="single" w:sz="4" w:space="0" w:color="000000"/>
              <w:right w:val="single" w:sz="4" w:space="0" w:color="000000"/>
            </w:tcBorders>
          </w:tcPr>
          <w:p w14:paraId="6B786B3F" w14:textId="77777777" w:rsidR="008742CE" w:rsidRDefault="008742CE" w:rsidP="0098726E">
            <w:pPr>
              <w:pStyle w:val="TableParagraph"/>
              <w:spacing w:line="118" w:lineRule="exact"/>
              <w:ind w:right="62"/>
              <w:jc w:val="right"/>
              <w:rPr>
                <w:w w:val="105"/>
                <w:sz w:val="12"/>
              </w:rPr>
            </w:pPr>
          </w:p>
        </w:tc>
        <w:tc>
          <w:tcPr>
            <w:tcW w:w="677" w:type="dxa"/>
            <w:gridSpan w:val="3"/>
            <w:tcBorders>
              <w:left w:val="single" w:sz="4" w:space="0" w:color="000000"/>
              <w:bottom w:val="single" w:sz="4" w:space="0" w:color="000000"/>
              <w:right w:val="single" w:sz="4" w:space="0" w:color="000000"/>
            </w:tcBorders>
          </w:tcPr>
          <w:p w14:paraId="05B7539D" w14:textId="77777777" w:rsidR="008742CE" w:rsidRDefault="008742CE" w:rsidP="0098726E">
            <w:pPr>
              <w:pStyle w:val="TableParagraph"/>
              <w:spacing w:line="118" w:lineRule="exact"/>
              <w:ind w:right="62"/>
              <w:jc w:val="right"/>
              <w:rPr>
                <w:sz w:val="12"/>
              </w:rPr>
            </w:pPr>
            <w:r>
              <w:rPr>
                <w:w w:val="105"/>
                <w:sz w:val="12"/>
              </w:rPr>
              <w:t>cíl 2.5</w:t>
            </w:r>
          </w:p>
        </w:tc>
        <w:tc>
          <w:tcPr>
            <w:tcW w:w="567" w:type="dxa"/>
            <w:gridSpan w:val="2"/>
            <w:tcBorders>
              <w:left w:val="single" w:sz="4" w:space="0" w:color="000000"/>
              <w:bottom w:val="single" w:sz="4" w:space="0" w:color="000000"/>
              <w:right w:val="single" w:sz="4" w:space="0" w:color="000000"/>
            </w:tcBorders>
          </w:tcPr>
          <w:p w14:paraId="650F6E19" w14:textId="77777777" w:rsidR="008742CE" w:rsidRDefault="008742CE" w:rsidP="0098726E">
            <w:pPr>
              <w:pStyle w:val="TableParagraph"/>
              <w:rPr>
                <w:rFonts w:ascii="Times New Roman"/>
                <w:sz w:val="8"/>
              </w:rPr>
            </w:pPr>
          </w:p>
        </w:tc>
        <w:tc>
          <w:tcPr>
            <w:tcW w:w="426" w:type="dxa"/>
            <w:gridSpan w:val="2"/>
            <w:tcBorders>
              <w:left w:val="single" w:sz="4" w:space="0" w:color="000000"/>
              <w:bottom w:val="single" w:sz="4" w:space="0" w:color="000000"/>
              <w:right w:val="single" w:sz="4" w:space="0" w:color="000000"/>
            </w:tcBorders>
          </w:tcPr>
          <w:p w14:paraId="1BFF9A8A" w14:textId="77777777" w:rsidR="008742CE" w:rsidRDefault="008742CE" w:rsidP="0098726E">
            <w:pPr>
              <w:pStyle w:val="TableParagraph"/>
              <w:spacing w:line="118" w:lineRule="exact"/>
              <w:ind w:left="30"/>
              <w:jc w:val="center"/>
              <w:rPr>
                <w:sz w:val="12"/>
              </w:rPr>
            </w:pPr>
            <w:r>
              <w:rPr>
                <w:w w:val="103"/>
                <w:sz w:val="12"/>
              </w:rPr>
              <w:t>x</w:t>
            </w:r>
          </w:p>
        </w:tc>
        <w:tc>
          <w:tcPr>
            <w:tcW w:w="425" w:type="dxa"/>
            <w:gridSpan w:val="2"/>
            <w:tcBorders>
              <w:left w:val="single" w:sz="4" w:space="0" w:color="000000"/>
              <w:bottom w:val="single" w:sz="4" w:space="0" w:color="000000"/>
              <w:right w:val="single" w:sz="4" w:space="0" w:color="000000"/>
            </w:tcBorders>
          </w:tcPr>
          <w:p w14:paraId="37D8515D"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tcPr>
          <w:p w14:paraId="00B61D3A" w14:textId="77777777" w:rsidR="008742CE" w:rsidRDefault="008742CE" w:rsidP="0098726E">
            <w:pPr>
              <w:pStyle w:val="TableParagraph"/>
              <w:rPr>
                <w:rFonts w:ascii="Times New Roman"/>
                <w:sz w:val="8"/>
              </w:rPr>
            </w:pPr>
          </w:p>
        </w:tc>
        <w:tc>
          <w:tcPr>
            <w:tcW w:w="425" w:type="dxa"/>
            <w:gridSpan w:val="2"/>
            <w:tcBorders>
              <w:left w:val="single" w:sz="4" w:space="0" w:color="000000"/>
              <w:bottom w:val="single" w:sz="4" w:space="0" w:color="000000"/>
              <w:right w:val="single" w:sz="4" w:space="0" w:color="000000"/>
            </w:tcBorders>
          </w:tcPr>
          <w:p w14:paraId="658BF5A3" w14:textId="77777777" w:rsidR="008742CE" w:rsidRDefault="008742CE" w:rsidP="0098726E">
            <w:pPr>
              <w:pStyle w:val="TableParagraph"/>
              <w:spacing w:line="118" w:lineRule="exact"/>
              <w:ind w:left="32"/>
              <w:jc w:val="center"/>
              <w:rPr>
                <w:sz w:val="12"/>
              </w:rPr>
            </w:pPr>
            <w:r>
              <w:rPr>
                <w:w w:val="103"/>
                <w:sz w:val="12"/>
              </w:rPr>
              <w:t>x</w:t>
            </w:r>
          </w:p>
        </w:tc>
        <w:tc>
          <w:tcPr>
            <w:tcW w:w="567" w:type="dxa"/>
            <w:gridSpan w:val="2"/>
            <w:tcBorders>
              <w:left w:val="single" w:sz="4" w:space="0" w:color="000000"/>
              <w:bottom w:val="single" w:sz="4" w:space="0" w:color="000000"/>
              <w:right w:val="single" w:sz="4" w:space="0" w:color="000000"/>
            </w:tcBorders>
          </w:tcPr>
          <w:p w14:paraId="455B5791" w14:textId="77777777" w:rsidR="008742CE" w:rsidRDefault="008742CE" w:rsidP="0098726E">
            <w:pPr>
              <w:pStyle w:val="TableParagraph"/>
              <w:spacing w:line="118" w:lineRule="exact"/>
              <w:ind w:right="196"/>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tcPr>
          <w:p w14:paraId="5C3B2373"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tcPr>
          <w:p w14:paraId="63CBE172"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tcBorders>
          </w:tcPr>
          <w:p w14:paraId="1F94B71F" w14:textId="77777777" w:rsidR="008742CE" w:rsidRDefault="008742CE" w:rsidP="0098726E">
            <w:pPr>
              <w:pStyle w:val="TableParagraph"/>
              <w:rPr>
                <w:rFonts w:ascii="Times New Roman"/>
                <w:sz w:val="8"/>
              </w:rPr>
            </w:pPr>
          </w:p>
        </w:tc>
      </w:tr>
      <w:tr w:rsidR="00D015CE" w14:paraId="43013A50" w14:textId="77777777" w:rsidTr="00D015CE">
        <w:tblPrEx>
          <w:jc w:val="left"/>
        </w:tblPrEx>
        <w:trPr>
          <w:trHeight w:val="138"/>
        </w:trPr>
        <w:tc>
          <w:tcPr>
            <w:tcW w:w="2127" w:type="dxa"/>
            <w:gridSpan w:val="2"/>
            <w:vMerge/>
            <w:tcBorders>
              <w:top w:val="nil"/>
              <w:right w:val="single" w:sz="4" w:space="0" w:color="000000"/>
            </w:tcBorders>
          </w:tcPr>
          <w:p w14:paraId="241CC30F" w14:textId="77777777" w:rsidR="008742CE" w:rsidRDefault="008742CE" w:rsidP="0098726E">
            <w:pPr>
              <w:rPr>
                <w:sz w:val="2"/>
                <w:szCs w:val="2"/>
              </w:rPr>
            </w:pPr>
          </w:p>
        </w:tc>
        <w:tc>
          <w:tcPr>
            <w:tcW w:w="3402" w:type="dxa"/>
            <w:gridSpan w:val="2"/>
            <w:vMerge w:val="restart"/>
            <w:tcBorders>
              <w:top w:val="single" w:sz="4" w:space="0" w:color="000000"/>
              <w:left w:val="single" w:sz="4" w:space="0" w:color="000000"/>
              <w:right w:val="single" w:sz="4" w:space="0" w:color="000000"/>
            </w:tcBorders>
          </w:tcPr>
          <w:p w14:paraId="7E73CE44" w14:textId="77777777" w:rsidR="008742CE" w:rsidRDefault="008742CE" w:rsidP="0098726E">
            <w:pPr>
              <w:pStyle w:val="TableParagraph"/>
              <w:rPr>
                <w:rFonts w:ascii="Times New Roman"/>
                <w:sz w:val="1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3BBD1345" w14:textId="77777777" w:rsidR="008742CE" w:rsidRDefault="008742CE" w:rsidP="0098726E">
            <w:pPr>
              <w:pStyle w:val="TableParagraph"/>
              <w:spacing w:line="118" w:lineRule="exact"/>
              <w:ind w:left="26"/>
              <w:rPr>
                <w:sz w:val="12"/>
              </w:rPr>
            </w:pPr>
            <w:r>
              <w:rPr>
                <w:w w:val="105"/>
                <w:sz w:val="12"/>
              </w:rPr>
              <w:t>rekonstrukce elektroinstalace</w:t>
            </w:r>
          </w:p>
        </w:tc>
        <w:tc>
          <w:tcPr>
            <w:tcW w:w="709" w:type="dxa"/>
            <w:gridSpan w:val="2"/>
            <w:tcBorders>
              <w:top w:val="single" w:sz="4" w:space="0" w:color="000000"/>
              <w:left w:val="single" w:sz="4" w:space="0" w:color="000000"/>
              <w:bottom w:val="single" w:sz="4" w:space="0" w:color="000000"/>
              <w:right w:val="single" w:sz="4" w:space="0" w:color="000000"/>
            </w:tcBorders>
          </w:tcPr>
          <w:p w14:paraId="5F990E9D" w14:textId="77777777" w:rsidR="008742CE" w:rsidRDefault="008742CE" w:rsidP="0098726E">
            <w:pPr>
              <w:pStyle w:val="TableParagraph"/>
              <w:spacing w:line="118" w:lineRule="exact"/>
              <w:ind w:right="2"/>
              <w:jc w:val="right"/>
              <w:rPr>
                <w:sz w:val="12"/>
              </w:rPr>
            </w:pPr>
            <w:r>
              <w:rPr>
                <w:w w:val="105"/>
                <w:sz w:val="12"/>
              </w:rPr>
              <w:t>1 000 000</w:t>
            </w:r>
          </w:p>
        </w:tc>
        <w:tc>
          <w:tcPr>
            <w:tcW w:w="992" w:type="dxa"/>
            <w:gridSpan w:val="2"/>
            <w:tcBorders>
              <w:top w:val="single" w:sz="4" w:space="0" w:color="000000"/>
              <w:left w:val="single" w:sz="4" w:space="0" w:color="000000"/>
              <w:bottom w:val="single" w:sz="4" w:space="0" w:color="000000"/>
              <w:right w:val="single" w:sz="4" w:space="0" w:color="000000"/>
            </w:tcBorders>
          </w:tcPr>
          <w:p w14:paraId="0DD280FE" w14:textId="77777777" w:rsidR="008742CE" w:rsidRDefault="008742CE" w:rsidP="0098726E">
            <w:pPr>
              <w:pStyle w:val="TableParagraph"/>
              <w:spacing w:line="118" w:lineRule="exact"/>
              <w:ind w:right="2"/>
              <w:jc w:val="right"/>
              <w:rPr>
                <w:sz w:val="12"/>
              </w:rPr>
            </w:pPr>
            <w:r>
              <w:rPr>
                <w:w w:val="105"/>
                <w:sz w:val="12"/>
              </w:rPr>
              <w:t>2018 až 2019</w:t>
            </w:r>
          </w:p>
        </w:tc>
        <w:tc>
          <w:tcPr>
            <w:tcW w:w="585" w:type="dxa"/>
            <w:gridSpan w:val="2"/>
            <w:tcBorders>
              <w:top w:val="single" w:sz="4" w:space="0" w:color="000000"/>
              <w:left w:val="single" w:sz="4" w:space="0" w:color="000000"/>
              <w:bottom w:val="single" w:sz="4" w:space="0" w:color="000000"/>
              <w:right w:val="single" w:sz="4" w:space="0" w:color="000000"/>
            </w:tcBorders>
          </w:tcPr>
          <w:p w14:paraId="5FAB4F96" w14:textId="77777777" w:rsidR="008742CE" w:rsidRDefault="008742CE" w:rsidP="0098726E">
            <w:pPr>
              <w:pStyle w:val="TableParagraph"/>
              <w:spacing w:line="118" w:lineRule="exact"/>
              <w:ind w:right="62"/>
              <w:jc w:val="right"/>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tcPr>
          <w:p w14:paraId="4A1919FD" w14:textId="77777777" w:rsidR="008742CE" w:rsidRDefault="008742CE" w:rsidP="0098726E">
            <w:pPr>
              <w:pStyle w:val="TableParagraph"/>
              <w:spacing w:line="118" w:lineRule="exact"/>
              <w:ind w:right="62"/>
              <w:jc w:val="right"/>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tcPr>
          <w:p w14:paraId="4006D959"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tcPr>
          <w:p w14:paraId="61CD0E63"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12ADCAC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3047F8F9"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bottom w:val="single" w:sz="4" w:space="0" w:color="000000"/>
              <w:right w:val="single" w:sz="4" w:space="0" w:color="000000"/>
            </w:tcBorders>
          </w:tcPr>
          <w:p w14:paraId="54273E66" w14:textId="77777777" w:rsidR="008742CE" w:rsidRPr="00887FBE" w:rsidRDefault="008742CE" w:rsidP="0098726E">
            <w:pPr>
              <w:pStyle w:val="TableParagraph"/>
              <w:spacing w:line="118" w:lineRule="exact"/>
              <w:ind w:left="32"/>
              <w:jc w:val="center"/>
              <w:rPr>
                <w:sz w:val="12"/>
                <w:highlight w:val="red"/>
              </w:rPr>
            </w:pPr>
          </w:p>
        </w:tc>
        <w:tc>
          <w:tcPr>
            <w:tcW w:w="567" w:type="dxa"/>
            <w:gridSpan w:val="2"/>
            <w:tcBorders>
              <w:top w:val="single" w:sz="4" w:space="0" w:color="000000"/>
              <w:left w:val="single" w:sz="4" w:space="0" w:color="000000"/>
              <w:bottom w:val="single" w:sz="4" w:space="0" w:color="000000"/>
              <w:right w:val="single" w:sz="4" w:space="0" w:color="000000"/>
            </w:tcBorders>
          </w:tcPr>
          <w:p w14:paraId="0091B603" w14:textId="77777777" w:rsidR="008742CE" w:rsidRPr="00887FBE" w:rsidRDefault="008742CE" w:rsidP="0098726E">
            <w:pPr>
              <w:pStyle w:val="TableParagraph"/>
              <w:spacing w:line="118" w:lineRule="exact"/>
              <w:ind w:right="196"/>
              <w:jc w:val="right"/>
              <w:rPr>
                <w:sz w:val="12"/>
                <w:highlight w:val="red"/>
              </w:rPr>
            </w:pPr>
          </w:p>
        </w:tc>
        <w:tc>
          <w:tcPr>
            <w:tcW w:w="567" w:type="dxa"/>
            <w:gridSpan w:val="2"/>
            <w:tcBorders>
              <w:top w:val="single" w:sz="4" w:space="0" w:color="000000"/>
              <w:left w:val="single" w:sz="4" w:space="0" w:color="000000"/>
              <w:bottom w:val="single" w:sz="4" w:space="0" w:color="000000"/>
              <w:right w:val="single" w:sz="4" w:space="0" w:color="000000"/>
            </w:tcBorders>
          </w:tcPr>
          <w:p w14:paraId="7100343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2FE09C8B"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tcPr>
          <w:p w14:paraId="56E24F18" w14:textId="77777777" w:rsidR="008742CE" w:rsidRDefault="008742CE" w:rsidP="0098726E">
            <w:pPr>
              <w:pStyle w:val="TableParagraph"/>
              <w:rPr>
                <w:rFonts w:ascii="Times New Roman"/>
                <w:sz w:val="8"/>
              </w:rPr>
            </w:pPr>
          </w:p>
        </w:tc>
      </w:tr>
      <w:tr w:rsidR="00D015CE" w14:paraId="18E593CE" w14:textId="77777777" w:rsidTr="00D015CE">
        <w:tblPrEx>
          <w:jc w:val="left"/>
        </w:tblPrEx>
        <w:trPr>
          <w:trHeight w:val="138"/>
        </w:trPr>
        <w:tc>
          <w:tcPr>
            <w:tcW w:w="2127" w:type="dxa"/>
            <w:gridSpan w:val="2"/>
            <w:vMerge/>
            <w:tcBorders>
              <w:top w:val="nil"/>
              <w:right w:val="single" w:sz="4" w:space="0" w:color="000000"/>
            </w:tcBorders>
          </w:tcPr>
          <w:p w14:paraId="2126ECCD" w14:textId="77777777" w:rsidR="008742CE" w:rsidRDefault="008742CE" w:rsidP="0098726E">
            <w:pPr>
              <w:rPr>
                <w:sz w:val="2"/>
                <w:szCs w:val="2"/>
              </w:rPr>
            </w:pPr>
          </w:p>
        </w:tc>
        <w:tc>
          <w:tcPr>
            <w:tcW w:w="3402" w:type="dxa"/>
            <w:gridSpan w:val="2"/>
            <w:vMerge/>
            <w:tcBorders>
              <w:top w:val="nil"/>
              <w:left w:val="single" w:sz="4" w:space="0" w:color="000000"/>
              <w:right w:val="single" w:sz="4" w:space="0" w:color="000000"/>
            </w:tcBorders>
          </w:tcPr>
          <w:p w14:paraId="6D5730DD" w14:textId="77777777" w:rsidR="008742CE" w:rsidRDefault="008742CE" w:rsidP="0098726E">
            <w:pPr>
              <w:rPr>
                <w:sz w:val="2"/>
                <w:szCs w:val="2"/>
              </w:rPr>
            </w:pPr>
          </w:p>
        </w:tc>
        <w:tc>
          <w:tcPr>
            <w:tcW w:w="5811" w:type="dxa"/>
            <w:gridSpan w:val="2"/>
            <w:tcBorders>
              <w:top w:val="single" w:sz="4" w:space="0" w:color="000000"/>
              <w:left w:val="single" w:sz="4" w:space="0" w:color="000000"/>
              <w:right w:val="single" w:sz="4" w:space="0" w:color="000000"/>
            </w:tcBorders>
          </w:tcPr>
          <w:p w14:paraId="44FA778F" w14:textId="77777777" w:rsidR="008742CE" w:rsidRDefault="008742CE" w:rsidP="0098726E">
            <w:pPr>
              <w:pStyle w:val="TableParagraph"/>
              <w:spacing w:line="118" w:lineRule="exact"/>
              <w:ind w:left="26"/>
              <w:rPr>
                <w:sz w:val="12"/>
              </w:rPr>
            </w:pPr>
            <w:r>
              <w:rPr>
                <w:w w:val="105"/>
                <w:sz w:val="12"/>
              </w:rPr>
              <w:t>výměna světel v učebnách</w:t>
            </w:r>
          </w:p>
        </w:tc>
        <w:tc>
          <w:tcPr>
            <w:tcW w:w="709" w:type="dxa"/>
            <w:gridSpan w:val="2"/>
            <w:tcBorders>
              <w:top w:val="single" w:sz="4" w:space="0" w:color="000000"/>
              <w:left w:val="single" w:sz="4" w:space="0" w:color="000000"/>
              <w:right w:val="single" w:sz="4" w:space="0" w:color="000000"/>
            </w:tcBorders>
          </w:tcPr>
          <w:p w14:paraId="57C98ABB" w14:textId="77777777" w:rsidR="008742CE" w:rsidRDefault="008742CE" w:rsidP="0098726E">
            <w:pPr>
              <w:pStyle w:val="TableParagraph"/>
              <w:spacing w:line="118" w:lineRule="exact"/>
              <w:ind w:right="2"/>
              <w:jc w:val="right"/>
              <w:rPr>
                <w:sz w:val="12"/>
              </w:rPr>
            </w:pPr>
            <w:r>
              <w:rPr>
                <w:w w:val="105"/>
                <w:sz w:val="12"/>
              </w:rPr>
              <w:t>500 000</w:t>
            </w:r>
          </w:p>
        </w:tc>
        <w:tc>
          <w:tcPr>
            <w:tcW w:w="992" w:type="dxa"/>
            <w:gridSpan w:val="2"/>
            <w:tcBorders>
              <w:top w:val="single" w:sz="4" w:space="0" w:color="000000"/>
              <w:left w:val="single" w:sz="4" w:space="0" w:color="000000"/>
              <w:right w:val="single" w:sz="4" w:space="0" w:color="000000"/>
            </w:tcBorders>
          </w:tcPr>
          <w:p w14:paraId="69DC0358" w14:textId="77777777" w:rsidR="008742CE" w:rsidRDefault="008742CE" w:rsidP="0098726E">
            <w:pPr>
              <w:pStyle w:val="TableParagraph"/>
              <w:spacing w:line="118" w:lineRule="exact"/>
              <w:ind w:right="2"/>
              <w:jc w:val="center"/>
              <w:rPr>
                <w:sz w:val="12"/>
              </w:rPr>
            </w:pPr>
            <w:r>
              <w:rPr>
                <w:sz w:val="12"/>
              </w:rPr>
              <w:t>2018</w:t>
            </w:r>
          </w:p>
        </w:tc>
        <w:tc>
          <w:tcPr>
            <w:tcW w:w="585" w:type="dxa"/>
            <w:gridSpan w:val="2"/>
            <w:tcBorders>
              <w:top w:val="single" w:sz="4" w:space="0" w:color="000000"/>
              <w:left w:val="single" w:sz="4" w:space="0" w:color="000000"/>
              <w:right w:val="single" w:sz="4" w:space="0" w:color="000000"/>
            </w:tcBorders>
          </w:tcPr>
          <w:p w14:paraId="387937E3" w14:textId="77777777" w:rsidR="008742CE" w:rsidRDefault="008742CE" w:rsidP="0098726E">
            <w:pPr>
              <w:pStyle w:val="TableParagraph"/>
              <w:spacing w:line="118" w:lineRule="exact"/>
              <w:ind w:right="62"/>
              <w:jc w:val="right"/>
              <w:rPr>
                <w:w w:val="105"/>
                <w:sz w:val="12"/>
              </w:rPr>
            </w:pPr>
          </w:p>
        </w:tc>
        <w:tc>
          <w:tcPr>
            <w:tcW w:w="677" w:type="dxa"/>
            <w:gridSpan w:val="3"/>
            <w:tcBorders>
              <w:top w:val="single" w:sz="4" w:space="0" w:color="000000"/>
              <w:left w:val="single" w:sz="4" w:space="0" w:color="000000"/>
              <w:right w:val="single" w:sz="4" w:space="0" w:color="000000"/>
            </w:tcBorders>
          </w:tcPr>
          <w:p w14:paraId="1D61CF0B" w14:textId="77777777" w:rsidR="008742CE" w:rsidRDefault="008742CE" w:rsidP="0098726E">
            <w:pPr>
              <w:pStyle w:val="TableParagraph"/>
              <w:spacing w:line="118" w:lineRule="exact"/>
              <w:ind w:right="62"/>
              <w:jc w:val="right"/>
              <w:rPr>
                <w:sz w:val="12"/>
              </w:rPr>
            </w:pPr>
            <w:r>
              <w:rPr>
                <w:w w:val="105"/>
                <w:sz w:val="12"/>
              </w:rPr>
              <w:t>cíl 2.5</w:t>
            </w:r>
          </w:p>
        </w:tc>
        <w:tc>
          <w:tcPr>
            <w:tcW w:w="567" w:type="dxa"/>
            <w:gridSpan w:val="2"/>
            <w:tcBorders>
              <w:top w:val="single" w:sz="4" w:space="0" w:color="000000"/>
              <w:left w:val="single" w:sz="4" w:space="0" w:color="000000"/>
              <w:right w:val="single" w:sz="4" w:space="0" w:color="000000"/>
            </w:tcBorders>
          </w:tcPr>
          <w:p w14:paraId="4C5088BA"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right w:val="single" w:sz="4" w:space="0" w:color="000000"/>
            </w:tcBorders>
          </w:tcPr>
          <w:p w14:paraId="489A1618"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right w:val="single" w:sz="4" w:space="0" w:color="000000"/>
            </w:tcBorders>
          </w:tcPr>
          <w:p w14:paraId="5A4E7E58"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tcPr>
          <w:p w14:paraId="1051D7D4"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right w:val="single" w:sz="4" w:space="0" w:color="000000"/>
            </w:tcBorders>
          </w:tcPr>
          <w:p w14:paraId="2ED19C09" w14:textId="77777777" w:rsidR="008742CE" w:rsidRPr="00887FBE" w:rsidRDefault="008742CE" w:rsidP="0098726E">
            <w:pPr>
              <w:pStyle w:val="TableParagraph"/>
              <w:spacing w:line="118" w:lineRule="exact"/>
              <w:ind w:left="32"/>
              <w:jc w:val="center"/>
              <w:rPr>
                <w:sz w:val="12"/>
                <w:highlight w:val="red"/>
              </w:rPr>
            </w:pPr>
          </w:p>
        </w:tc>
        <w:tc>
          <w:tcPr>
            <w:tcW w:w="567" w:type="dxa"/>
            <w:gridSpan w:val="2"/>
            <w:tcBorders>
              <w:top w:val="single" w:sz="4" w:space="0" w:color="000000"/>
              <w:left w:val="single" w:sz="4" w:space="0" w:color="000000"/>
              <w:right w:val="single" w:sz="4" w:space="0" w:color="000000"/>
            </w:tcBorders>
          </w:tcPr>
          <w:p w14:paraId="3A5BCBB4" w14:textId="77777777" w:rsidR="008742CE" w:rsidRPr="00887FBE" w:rsidRDefault="008742CE" w:rsidP="0098726E">
            <w:pPr>
              <w:pStyle w:val="TableParagraph"/>
              <w:spacing w:line="118" w:lineRule="exact"/>
              <w:ind w:right="196"/>
              <w:jc w:val="right"/>
              <w:rPr>
                <w:sz w:val="12"/>
                <w:highlight w:val="red"/>
              </w:rPr>
            </w:pPr>
          </w:p>
        </w:tc>
        <w:tc>
          <w:tcPr>
            <w:tcW w:w="567" w:type="dxa"/>
            <w:gridSpan w:val="2"/>
            <w:tcBorders>
              <w:top w:val="single" w:sz="4" w:space="0" w:color="000000"/>
              <w:left w:val="single" w:sz="4" w:space="0" w:color="000000"/>
              <w:right w:val="single" w:sz="4" w:space="0" w:color="000000"/>
            </w:tcBorders>
          </w:tcPr>
          <w:p w14:paraId="6EA2885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tcPr>
          <w:p w14:paraId="6C55442D"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tcBorders>
          </w:tcPr>
          <w:p w14:paraId="1E2552C8" w14:textId="77777777" w:rsidR="008742CE" w:rsidRDefault="008742CE" w:rsidP="0098726E">
            <w:pPr>
              <w:pStyle w:val="TableParagraph"/>
              <w:rPr>
                <w:rFonts w:ascii="Times New Roman"/>
                <w:sz w:val="8"/>
              </w:rPr>
            </w:pPr>
          </w:p>
        </w:tc>
      </w:tr>
      <w:tr w:rsidR="00D015CE" w14:paraId="031CD7D5" w14:textId="77777777" w:rsidTr="00D015CE">
        <w:tblPrEx>
          <w:jc w:val="left"/>
        </w:tblPrEx>
        <w:trPr>
          <w:trHeight w:val="332"/>
        </w:trPr>
        <w:tc>
          <w:tcPr>
            <w:tcW w:w="2127" w:type="dxa"/>
            <w:gridSpan w:val="2"/>
            <w:tcBorders>
              <w:right w:val="single" w:sz="4" w:space="0" w:color="000000"/>
            </w:tcBorders>
            <w:shd w:val="clear" w:color="auto" w:fill="F2F2F2"/>
          </w:tcPr>
          <w:p w14:paraId="3A6414D0" w14:textId="77777777" w:rsidR="008742CE" w:rsidRPr="003A4C88" w:rsidRDefault="008742CE" w:rsidP="0098726E">
            <w:pPr>
              <w:pStyle w:val="TableParagraph"/>
              <w:ind w:left="21"/>
              <w:rPr>
                <w:b/>
                <w:w w:val="105"/>
                <w:sz w:val="12"/>
              </w:rPr>
            </w:pPr>
            <w:r>
              <w:rPr>
                <w:b/>
                <w:w w:val="105"/>
                <w:sz w:val="12"/>
              </w:rPr>
              <w:t>ZUŠ U půjčovny</w:t>
            </w:r>
          </w:p>
          <w:p w14:paraId="2C7F3446" w14:textId="77777777" w:rsidR="008742CE" w:rsidRDefault="008742CE" w:rsidP="0098726E">
            <w:pPr>
              <w:pStyle w:val="TableParagraph"/>
              <w:ind w:left="21"/>
              <w:rPr>
                <w:sz w:val="12"/>
              </w:rPr>
            </w:pPr>
            <w:r>
              <w:rPr>
                <w:w w:val="105"/>
                <w:sz w:val="12"/>
              </w:rPr>
              <w:t>IČ: 70832897</w:t>
            </w:r>
          </w:p>
          <w:p w14:paraId="27052A90" w14:textId="77777777" w:rsidR="008742CE" w:rsidRDefault="008742CE" w:rsidP="0098726E">
            <w:pPr>
              <w:pStyle w:val="TableParagraph"/>
              <w:spacing w:before="11" w:line="118" w:lineRule="exact"/>
              <w:ind w:left="21"/>
              <w:rPr>
                <w:sz w:val="12"/>
              </w:rPr>
            </w:pPr>
            <w:r>
              <w:rPr>
                <w:w w:val="105"/>
                <w:sz w:val="12"/>
              </w:rPr>
              <w:t>REDIZO: 600001814 IZO: 102401446</w:t>
            </w:r>
          </w:p>
        </w:tc>
        <w:tc>
          <w:tcPr>
            <w:tcW w:w="3402" w:type="dxa"/>
            <w:gridSpan w:val="2"/>
            <w:tcBorders>
              <w:left w:val="single" w:sz="4" w:space="0" w:color="000000"/>
              <w:right w:val="single" w:sz="4" w:space="0" w:color="000000"/>
            </w:tcBorders>
            <w:shd w:val="clear" w:color="auto" w:fill="F2F2F2"/>
          </w:tcPr>
          <w:p w14:paraId="0C3E9495" w14:textId="77777777" w:rsidR="008742CE" w:rsidRDefault="008742CE" w:rsidP="0098726E">
            <w:pPr>
              <w:pStyle w:val="TableParagraph"/>
              <w:spacing w:before="9"/>
              <w:rPr>
                <w:rFonts w:ascii="Times New Roman"/>
                <w:sz w:val="9"/>
              </w:rPr>
            </w:pPr>
          </w:p>
          <w:p w14:paraId="57D6C96E" w14:textId="77777777" w:rsidR="008742CE" w:rsidRDefault="008742CE" w:rsidP="0098726E">
            <w:pPr>
              <w:pStyle w:val="TableParagraph"/>
              <w:ind w:left="26"/>
              <w:rPr>
                <w:sz w:val="12"/>
              </w:rPr>
            </w:pPr>
            <w:r>
              <w:rPr>
                <w:w w:val="105"/>
                <w:sz w:val="12"/>
              </w:rPr>
              <w:t>Zajištění prostor pro výuku ZUŠ U půjčovny</w:t>
            </w:r>
          </w:p>
        </w:tc>
        <w:tc>
          <w:tcPr>
            <w:tcW w:w="5811" w:type="dxa"/>
            <w:gridSpan w:val="2"/>
            <w:tcBorders>
              <w:left w:val="single" w:sz="4" w:space="0" w:color="000000"/>
              <w:right w:val="single" w:sz="4" w:space="0" w:color="000000"/>
            </w:tcBorders>
            <w:shd w:val="clear" w:color="auto" w:fill="F2F2F2"/>
          </w:tcPr>
          <w:p w14:paraId="65FA6EBB" w14:textId="77777777" w:rsidR="008742CE" w:rsidRDefault="008742CE" w:rsidP="0098726E">
            <w:pPr>
              <w:pStyle w:val="TableParagraph"/>
              <w:spacing w:before="9"/>
              <w:rPr>
                <w:rFonts w:ascii="Times New Roman"/>
                <w:sz w:val="9"/>
              </w:rPr>
            </w:pPr>
          </w:p>
          <w:p w14:paraId="5376D9BE" w14:textId="77777777" w:rsidR="008742CE" w:rsidRDefault="008742CE" w:rsidP="0098726E">
            <w:pPr>
              <w:pStyle w:val="TableParagraph"/>
              <w:ind w:left="26"/>
              <w:rPr>
                <w:sz w:val="12"/>
              </w:rPr>
            </w:pPr>
            <w:r>
              <w:rPr>
                <w:w w:val="105"/>
                <w:sz w:val="12"/>
              </w:rPr>
              <w:t>zajištění vlastních prostor pro výuku (případně formou dlouhodobého pronájmu)</w:t>
            </w:r>
          </w:p>
        </w:tc>
        <w:tc>
          <w:tcPr>
            <w:tcW w:w="709" w:type="dxa"/>
            <w:gridSpan w:val="2"/>
            <w:tcBorders>
              <w:left w:val="single" w:sz="4" w:space="0" w:color="000000"/>
              <w:right w:val="single" w:sz="4" w:space="0" w:color="000000"/>
            </w:tcBorders>
            <w:shd w:val="clear" w:color="auto" w:fill="F2F2F2"/>
          </w:tcPr>
          <w:p w14:paraId="118C37C0" w14:textId="77777777" w:rsidR="008742CE" w:rsidRDefault="008742CE" w:rsidP="0098726E">
            <w:pPr>
              <w:pStyle w:val="TableParagraph"/>
              <w:spacing w:before="9"/>
              <w:rPr>
                <w:rFonts w:ascii="Times New Roman"/>
                <w:sz w:val="9"/>
              </w:rPr>
            </w:pPr>
          </w:p>
          <w:p w14:paraId="4B437F8A" w14:textId="77777777" w:rsidR="008742CE" w:rsidRDefault="008742CE" w:rsidP="0098726E">
            <w:pPr>
              <w:pStyle w:val="TableParagraph"/>
              <w:ind w:right="2"/>
              <w:jc w:val="right"/>
              <w:rPr>
                <w:sz w:val="12"/>
              </w:rPr>
            </w:pPr>
            <w:r>
              <w:rPr>
                <w:w w:val="105"/>
                <w:sz w:val="12"/>
              </w:rPr>
              <w:t>34 000 000</w:t>
            </w:r>
          </w:p>
        </w:tc>
        <w:tc>
          <w:tcPr>
            <w:tcW w:w="992" w:type="dxa"/>
            <w:gridSpan w:val="2"/>
            <w:tcBorders>
              <w:left w:val="single" w:sz="4" w:space="0" w:color="000000"/>
              <w:right w:val="single" w:sz="4" w:space="0" w:color="000000"/>
            </w:tcBorders>
            <w:shd w:val="clear" w:color="auto" w:fill="F2F2F2"/>
          </w:tcPr>
          <w:p w14:paraId="7780B336" w14:textId="77777777" w:rsidR="008742CE" w:rsidRDefault="008742CE" w:rsidP="0098726E">
            <w:pPr>
              <w:pStyle w:val="TableParagraph"/>
              <w:spacing w:before="9"/>
              <w:rPr>
                <w:rFonts w:ascii="Times New Roman"/>
                <w:sz w:val="9"/>
              </w:rPr>
            </w:pPr>
          </w:p>
          <w:p w14:paraId="1F6815E8" w14:textId="77777777" w:rsidR="008742CE" w:rsidRDefault="008742CE" w:rsidP="0098726E">
            <w:pPr>
              <w:pStyle w:val="TableParagraph"/>
              <w:ind w:right="2"/>
              <w:jc w:val="right"/>
              <w:rPr>
                <w:sz w:val="12"/>
              </w:rPr>
            </w:pPr>
            <w:r>
              <w:rPr>
                <w:w w:val="105"/>
                <w:sz w:val="12"/>
              </w:rPr>
              <w:t>2018 až 2020</w:t>
            </w:r>
          </w:p>
        </w:tc>
        <w:tc>
          <w:tcPr>
            <w:tcW w:w="585" w:type="dxa"/>
            <w:gridSpan w:val="2"/>
            <w:tcBorders>
              <w:left w:val="single" w:sz="4" w:space="0" w:color="000000"/>
              <w:right w:val="single" w:sz="4" w:space="0" w:color="000000"/>
            </w:tcBorders>
            <w:shd w:val="clear" w:color="auto" w:fill="F2F2F2"/>
          </w:tcPr>
          <w:p w14:paraId="771D1F59" w14:textId="77777777" w:rsidR="008742CE" w:rsidRDefault="008742CE" w:rsidP="0098726E">
            <w:pPr>
              <w:pStyle w:val="TableParagraph"/>
              <w:spacing w:before="9"/>
              <w:rPr>
                <w:rFonts w:ascii="Times New Roman"/>
                <w:sz w:val="9"/>
              </w:rPr>
            </w:pPr>
          </w:p>
        </w:tc>
        <w:tc>
          <w:tcPr>
            <w:tcW w:w="677" w:type="dxa"/>
            <w:gridSpan w:val="3"/>
            <w:tcBorders>
              <w:left w:val="single" w:sz="4" w:space="0" w:color="000000"/>
              <w:right w:val="single" w:sz="4" w:space="0" w:color="000000"/>
            </w:tcBorders>
            <w:shd w:val="clear" w:color="auto" w:fill="F2F2F2"/>
          </w:tcPr>
          <w:p w14:paraId="334890C5" w14:textId="77777777" w:rsidR="008742CE" w:rsidRDefault="008742CE" w:rsidP="0098726E">
            <w:pPr>
              <w:pStyle w:val="TableParagraph"/>
              <w:spacing w:before="9"/>
              <w:rPr>
                <w:rFonts w:ascii="Times New Roman"/>
                <w:sz w:val="9"/>
              </w:rPr>
            </w:pPr>
          </w:p>
          <w:p w14:paraId="01E69DBA" w14:textId="77777777" w:rsidR="008742CE" w:rsidRDefault="008742CE" w:rsidP="0098726E">
            <w:pPr>
              <w:pStyle w:val="TableParagraph"/>
              <w:ind w:right="62"/>
              <w:jc w:val="right"/>
              <w:rPr>
                <w:sz w:val="12"/>
              </w:rPr>
            </w:pPr>
            <w:r>
              <w:rPr>
                <w:w w:val="105"/>
                <w:sz w:val="12"/>
              </w:rPr>
              <w:t>cíl 2.1</w:t>
            </w:r>
          </w:p>
        </w:tc>
        <w:tc>
          <w:tcPr>
            <w:tcW w:w="567" w:type="dxa"/>
            <w:gridSpan w:val="2"/>
            <w:tcBorders>
              <w:left w:val="single" w:sz="4" w:space="0" w:color="000000"/>
              <w:right w:val="single" w:sz="4" w:space="0" w:color="000000"/>
            </w:tcBorders>
            <w:shd w:val="clear" w:color="auto" w:fill="F2F2F2"/>
          </w:tcPr>
          <w:p w14:paraId="073D98FA" w14:textId="77777777" w:rsidR="008742CE" w:rsidRDefault="008742CE" w:rsidP="0098726E">
            <w:pPr>
              <w:pStyle w:val="TableParagraph"/>
              <w:rPr>
                <w:rFonts w:ascii="Times New Roman"/>
                <w:sz w:val="12"/>
              </w:rPr>
            </w:pPr>
          </w:p>
        </w:tc>
        <w:tc>
          <w:tcPr>
            <w:tcW w:w="426" w:type="dxa"/>
            <w:gridSpan w:val="2"/>
            <w:tcBorders>
              <w:left w:val="single" w:sz="4" w:space="0" w:color="000000"/>
              <w:right w:val="single" w:sz="4" w:space="0" w:color="000000"/>
            </w:tcBorders>
            <w:shd w:val="clear" w:color="auto" w:fill="F2F2F2"/>
          </w:tcPr>
          <w:p w14:paraId="61226F56" w14:textId="77777777" w:rsidR="008742CE" w:rsidRDefault="008742CE" w:rsidP="0098726E">
            <w:pPr>
              <w:pStyle w:val="TableParagraph"/>
              <w:rPr>
                <w:rFonts w:ascii="Times New Roman"/>
                <w:sz w:val="12"/>
              </w:rPr>
            </w:pPr>
          </w:p>
        </w:tc>
        <w:tc>
          <w:tcPr>
            <w:tcW w:w="425" w:type="dxa"/>
            <w:gridSpan w:val="2"/>
            <w:tcBorders>
              <w:left w:val="single" w:sz="4" w:space="0" w:color="000000"/>
              <w:right w:val="single" w:sz="4" w:space="0" w:color="000000"/>
            </w:tcBorders>
            <w:shd w:val="clear" w:color="auto" w:fill="F2F2F2"/>
          </w:tcPr>
          <w:p w14:paraId="01160FC7" w14:textId="77777777" w:rsidR="008742CE" w:rsidRDefault="008742CE" w:rsidP="0098726E">
            <w:pPr>
              <w:pStyle w:val="TableParagraph"/>
              <w:spacing w:before="9"/>
              <w:rPr>
                <w:rFonts w:ascii="Times New Roman"/>
                <w:sz w:val="9"/>
              </w:rPr>
            </w:pPr>
          </w:p>
          <w:p w14:paraId="4667EBCE" w14:textId="77777777" w:rsidR="008742CE" w:rsidRDefault="008742CE" w:rsidP="0098726E">
            <w:pPr>
              <w:pStyle w:val="TableParagraph"/>
              <w:ind w:left="230"/>
              <w:rPr>
                <w:sz w:val="12"/>
              </w:rPr>
            </w:pPr>
            <w:r>
              <w:rPr>
                <w:w w:val="103"/>
                <w:sz w:val="12"/>
              </w:rPr>
              <w:t>x</w:t>
            </w:r>
          </w:p>
        </w:tc>
        <w:tc>
          <w:tcPr>
            <w:tcW w:w="567" w:type="dxa"/>
            <w:gridSpan w:val="2"/>
            <w:tcBorders>
              <w:left w:val="single" w:sz="4" w:space="0" w:color="000000"/>
              <w:right w:val="single" w:sz="4" w:space="0" w:color="000000"/>
            </w:tcBorders>
            <w:shd w:val="clear" w:color="auto" w:fill="F2F2F2"/>
          </w:tcPr>
          <w:p w14:paraId="1BCE259E" w14:textId="77777777" w:rsidR="008742CE" w:rsidRDefault="008742CE" w:rsidP="0098726E">
            <w:pPr>
              <w:pStyle w:val="TableParagraph"/>
              <w:spacing w:before="9"/>
              <w:rPr>
                <w:rFonts w:ascii="Times New Roman"/>
                <w:sz w:val="9"/>
              </w:rPr>
            </w:pPr>
          </w:p>
          <w:p w14:paraId="4E85CCEE" w14:textId="77777777" w:rsidR="008742CE" w:rsidRDefault="008742CE" w:rsidP="0098726E">
            <w:pPr>
              <w:pStyle w:val="TableParagraph"/>
              <w:ind w:left="230"/>
              <w:rPr>
                <w:sz w:val="12"/>
              </w:rPr>
            </w:pPr>
            <w:r>
              <w:rPr>
                <w:w w:val="103"/>
                <w:sz w:val="12"/>
              </w:rPr>
              <w:t>x</w:t>
            </w:r>
          </w:p>
        </w:tc>
        <w:tc>
          <w:tcPr>
            <w:tcW w:w="425" w:type="dxa"/>
            <w:gridSpan w:val="2"/>
            <w:tcBorders>
              <w:left w:val="single" w:sz="4" w:space="0" w:color="000000"/>
              <w:right w:val="single" w:sz="4" w:space="0" w:color="000000"/>
            </w:tcBorders>
            <w:shd w:val="clear" w:color="auto" w:fill="F2F2F2"/>
          </w:tcPr>
          <w:p w14:paraId="7E139894" w14:textId="77777777" w:rsidR="008742CE" w:rsidRDefault="008742CE" w:rsidP="0098726E">
            <w:pPr>
              <w:pStyle w:val="TableParagraph"/>
              <w:spacing w:before="9"/>
              <w:rPr>
                <w:rFonts w:ascii="Times New Roman"/>
                <w:sz w:val="9"/>
              </w:rPr>
            </w:pPr>
          </w:p>
          <w:p w14:paraId="50D168F7" w14:textId="77777777" w:rsidR="008742CE" w:rsidRDefault="008742CE" w:rsidP="0098726E">
            <w:pPr>
              <w:pStyle w:val="TableParagraph"/>
              <w:ind w:left="32"/>
              <w:jc w:val="center"/>
              <w:rPr>
                <w:sz w:val="12"/>
              </w:rPr>
            </w:pPr>
            <w:r>
              <w:rPr>
                <w:w w:val="103"/>
                <w:sz w:val="12"/>
              </w:rPr>
              <w:t>x</w:t>
            </w:r>
          </w:p>
        </w:tc>
        <w:tc>
          <w:tcPr>
            <w:tcW w:w="567" w:type="dxa"/>
            <w:gridSpan w:val="2"/>
            <w:tcBorders>
              <w:left w:val="single" w:sz="4" w:space="0" w:color="000000"/>
              <w:right w:val="single" w:sz="4" w:space="0" w:color="000000"/>
            </w:tcBorders>
            <w:shd w:val="clear" w:color="auto" w:fill="F2F2F2"/>
          </w:tcPr>
          <w:p w14:paraId="0CB4A7AC" w14:textId="77777777" w:rsidR="008742CE" w:rsidRDefault="008742CE" w:rsidP="0098726E">
            <w:pPr>
              <w:pStyle w:val="TableParagraph"/>
              <w:spacing w:before="9"/>
              <w:rPr>
                <w:rFonts w:ascii="Times New Roman"/>
                <w:sz w:val="9"/>
              </w:rPr>
            </w:pPr>
          </w:p>
          <w:p w14:paraId="09912018" w14:textId="77777777" w:rsidR="008742CE" w:rsidRDefault="008742CE" w:rsidP="0098726E">
            <w:pPr>
              <w:pStyle w:val="TableParagraph"/>
              <w:ind w:right="196"/>
              <w:jc w:val="right"/>
              <w:rPr>
                <w:sz w:val="12"/>
              </w:rPr>
            </w:pPr>
            <w:r>
              <w:rPr>
                <w:w w:val="103"/>
                <w:sz w:val="12"/>
              </w:rPr>
              <w:t>x</w:t>
            </w:r>
          </w:p>
        </w:tc>
        <w:tc>
          <w:tcPr>
            <w:tcW w:w="567" w:type="dxa"/>
            <w:gridSpan w:val="2"/>
            <w:tcBorders>
              <w:left w:val="single" w:sz="4" w:space="0" w:color="000000"/>
              <w:right w:val="single" w:sz="4" w:space="0" w:color="000000"/>
            </w:tcBorders>
            <w:shd w:val="clear" w:color="auto" w:fill="F2F2F2"/>
          </w:tcPr>
          <w:p w14:paraId="1F88EB73" w14:textId="77777777" w:rsidR="008742CE" w:rsidRDefault="008742CE" w:rsidP="0098726E">
            <w:pPr>
              <w:pStyle w:val="TableParagraph"/>
              <w:spacing w:before="9"/>
              <w:rPr>
                <w:rFonts w:ascii="Times New Roman"/>
                <w:sz w:val="9"/>
              </w:rPr>
            </w:pPr>
          </w:p>
          <w:p w14:paraId="62BD4D21" w14:textId="77777777" w:rsidR="008742CE" w:rsidRDefault="008742CE" w:rsidP="0098726E">
            <w:pPr>
              <w:pStyle w:val="TableParagraph"/>
              <w:ind w:right="227"/>
              <w:jc w:val="right"/>
              <w:rPr>
                <w:sz w:val="12"/>
              </w:rPr>
            </w:pPr>
            <w:r>
              <w:rPr>
                <w:w w:val="103"/>
                <w:sz w:val="12"/>
              </w:rPr>
              <w:t>x</w:t>
            </w:r>
          </w:p>
        </w:tc>
        <w:tc>
          <w:tcPr>
            <w:tcW w:w="567" w:type="dxa"/>
            <w:gridSpan w:val="2"/>
            <w:tcBorders>
              <w:left w:val="single" w:sz="4" w:space="0" w:color="000000"/>
              <w:right w:val="single" w:sz="4" w:space="0" w:color="000000"/>
            </w:tcBorders>
            <w:shd w:val="clear" w:color="auto" w:fill="F2F2F2"/>
          </w:tcPr>
          <w:p w14:paraId="1344C73A" w14:textId="77777777" w:rsidR="008742CE" w:rsidRDefault="008742CE" w:rsidP="0098726E">
            <w:pPr>
              <w:pStyle w:val="TableParagraph"/>
              <w:rPr>
                <w:rFonts w:ascii="Times New Roman"/>
                <w:sz w:val="12"/>
              </w:rPr>
            </w:pPr>
          </w:p>
        </w:tc>
        <w:tc>
          <w:tcPr>
            <w:tcW w:w="567" w:type="dxa"/>
            <w:gridSpan w:val="2"/>
            <w:tcBorders>
              <w:left w:val="single" w:sz="4" w:space="0" w:color="000000"/>
            </w:tcBorders>
            <w:shd w:val="clear" w:color="auto" w:fill="F2F2F2"/>
          </w:tcPr>
          <w:p w14:paraId="509BC68C" w14:textId="77777777" w:rsidR="008742CE" w:rsidRDefault="008742CE" w:rsidP="0098726E">
            <w:pPr>
              <w:pStyle w:val="TableParagraph"/>
              <w:rPr>
                <w:rFonts w:ascii="Times New Roman"/>
                <w:sz w:val="12"/>
              </w:rPr>
            </w:pPr>
          </w:p>
        </w:tc>
      </w:tr>
      <w:tr w:rsidR="00D015CE" w14:paraId="35293F76" w14:textId="77777777" w:rsidTr="00D015CE">
        <w:tblPrEx>
          <w:jc w:val="left"/>
        </w:tblPrEx>
        <w:trPr>
          <w:trHeight w:val="138"/>
        </w:trPr>
        <w:tc>
          <w:tcPr>
            <w:tcW w:w="2127" w:type="dxa"/>
            <w:gridSpan w:val="2"/>
            <w:vMerge w:val="restart"/>
            <w:tcBorders>
              <w:right w:val="single" w:sz="4" w:space="0" w:color="000000"/>
            </w:tcBorders>
          </w:tcPr>
          <w:p w14:paraId="0490BA3C" w14:textId="77777777" w:rsidR="008742CE" w:rsidRDefault="008742CE" w:rsidP="0098726E">
            <w:pPr>
              <w:pStyle w:val="TableParagraph"/>
              <w:ind w:left="21"/>
              <w:rPr>
                <w:b/>
                <w:sz w:val="12"/>
              </w:rPr>
            </w:pPr>
            <w:r>
              <w:rPr>
                <w:b/>
                <w:w w:val="105"/>
                <w:sz w:val="12"/>
              </w:rPr>
              <w:t>Veselá</w:t>
            </w:r>
            <w:r>
              <w:rPr>
                <w:b/>
                <w:spacing w:val="-8"/>
                <w:w w:val="105"/>
                <w:sz w:val="12"/>
              </w:rPr>
              <w:t xml:space="preserve"> </w:t>
            </w:r>
            <w:r>
              <w:rPr>
                <w:b/>
                <w:w w:val="105"/>
                <w:sz w:val="12"/>
              </w:rPr>
              <w:t>škola</w:t>
            </w:r>
          </w:p>
          <w:p w14:paraId="3F453796" w14:textId="77777777" w:rsidR="008742CE" w:rsidRDefault="008742CE" w:rsidP="0098726E">
            <w:pPr>
              <w:pStyle w:val="TableParagraph"/>
              <w:spacing w:before="12"/>
              <w:ind w:left="21"/>
              <w:rPr>
                <w:sz w:val="12"/>
              </w:rPr>
            </w:pPr>
            <w:r>
              <w:rPr>
                <w:w w:val="105"/>
                <w:sz w:val="12"/>
              </w:rPr>
              <w:t>IČ:</w:t>
            </w:r>
            <w:r>
              <w:rPr>
                <w:spacing w:val="-15"/>
                <w:w w:val="105"/>
                <w:sz w:val="12"/>
              </w:rPr>
              <w:t xml:space="preserve"> </w:t>
            </w:r>
            <w:r>
              <w:rPr>
                <w:w w:val="105"/>
                <w:sz w:val="12"/>
              </w:rPr>
              <w:t>45246726</w:t>
            </w:r>
          </w:p>
          <w:p w14:paraId="5D725145" w14:textId="77777777" w:rsidR="008742CE" w:rsidRDefault="008742CE" w:rsidP="0098726E">
            <w:pPr>
              <w:pStyle w:val="TableParagraph"/>
              <w:spacing w:before="19"/>
              <w:ind w:left="21"/>
              <w:rPr>
                <w:sz w:val="12"/>
              </w:rPr>
            </w:pPr>
            <w:r>
              <w:rPr>
                <w:w w:val="105"/>
                <w:sz w:val="12"/>
              </w:rPr>
              <w:t>REDIZO: 600001091 IZO 108016471 (ZUŠ), IZO:</w:t>
            </w:r>
          </w:p>
          <w:p w14:paraId="05A4A22E" w14:textId="77777777" w:rsidR="008742CE" w:rsidRDefault="008742CE" w:rsidP="0098726E">
            <w:pPr>
              <w:pStyle w:val="TableParagraph"/>
              <w:spacing w:before="17"/>
              <w:ind w:left="21"/>
              <w:rPr>
                <w:sz w:val="12"/>
              </w:rPr>
            </w:pPr>
            <w:r>
              <w:rPr>
                <w:w w:val="105"/>
                <w:sz w:val="12"/>
              </w:rPr>
              <w:t>045246726 (ZŠ)</w:t>
            </w:r>
          </w:p>
        </w:tc>
        <w:tc>
          <w:tcPr>
            <w:tcW w:w="3402" w:type="dxa"/>
            <w:gridSpan w:val="2"/>
            <w:vMerge w:val="restart"/>
            <w:tcBorders>
              <w:left w:val="single" w:sz="4" w:space="0" w:color="000000"/>
              <w:right w:val="single" w:sz="4" w:space="0" w:color="000000"/>
            </w:tcBorders>
          </w:tcPr>
          <w:p w14:paraId="17EE7796" w14:textId="77777777" w:rsidR="008742CE" w:rsidRDefault="008742CE" w:rsidP="0098726E">
            <w:pPr>
              <w:pStyle w:val="TableParagraph"/>
              <w:rPr>
                <w:rFonts w:ascii="Times New Roman"/>
                <w:sz w:val="12"/>
              </w:rPr>
            </w:pPr>
          </w:p>
          <w:p w14:paraId="326E63CD" w14:textId="77777777" w:rsidR="008742CE" w:rsidRDefault="008742CE" w:rsidP="0098726E">
            <w:pPr>
              <w:pStyle w:val="TableParagraph"/>
              <w:rPr>
                <w:rFonts w:ascii="Times New Roman"/>
                <w:sz w:val="16"/>
              </w:rPr>
            </w:pPr>
          </w:p>
          <w:p w14:paraId="4FF76CB0" w14:textId="77777777" w:rsidR="008742CE" w:rsidRDefault="008742CE" w:rsidP="0098726E">
            <w:pPr>
              <w:pStyle w:val="TableParagraph"/>
              <w:ind w:left="26"/>
              <w:rPr>
                <w:sz w:val="12"/>
              </w:rPr>
            </w:pPr>
            <w:r>
              <w:rPr>
                <w:w w:val="105"/>
                <w:sz w:val="12"/>
              </w:rPr>
              <w:t>Modernizace vnitřních prostor školy Veselé školy</w:t>
            </w:r>
          </w:p>
        </w:tc>
        <w:tc>
          <w:tcPr>
            <w:tcW w:w="5811" w:type="dxa"/>
            <w:gridSpan w:val="2"/>
            <w:tcBorders>
              <w:left w:val="single" w:sz="4" w:space="0" w:color="000000"/>
              <w:bottom w:val="single" w:sz="4" w:space="0" w:color="000000"/>
              <w:right w:val="single" w:sz="4" w:space="0" w:color="000000"/>
            </w:tcBorders>
          </w:tcPr>
          <w:p w14:paraId="62118523" w14:textId="77777777" w:rsidR="008742CE" w:rsidRDefault="008742CE" w:rsidP="0098726E">
            <w:pPr>
              <w:pStyle w:val="TableParagraph"/>
              <w:spacing w:line="118" w:lineRule="exact"/>
              <w:ind w:left="26"/>
              <w:rPr>
                <w:sz w:val="12"/>
              </w:rPr>
            </w:pPr>
            <w:r>
              <w:rPr>
                <w:w w:val="105"/>
                <w:sz w:val="12"/>
              </w:rPr>
              <w:t>Výměna oken v budově školy</w:t>
            </w:r>
          </w:p>
        </w:tc>
        <w:tc>
          <w:tcPr>
            <w:tcW w:w="709" w:type="dxa"/>
            <w:gridSpan w:val="2"/>
            <w:tcBorders>
              <w:left w:val="single" w:sz="4" w:space="0" w:color="000000"/>
              <w:bottom w:val="single" w:sz="4" w:space="0" w:color="000000"/>
              <w:right w:val="single" w:sz="4" w:space="0" w:color="000000"/>
            </w:tcBorders>
          </w:tcPr>
          <w:p w14:paraId="552D6A74" w14:textId="77777777" w:rsidR="008742CE" w:rsidRDefault="008742CE" w:rsidP="0098726E">
            <w:pPr>
              <w:pStyle w:val="TableParagraph"/>
              <w:spacing w:line="118" w:lineRule="exact"/>
              <w:ind w:right="2"/>
              <w:jc w:val="right"/>
              <w:rPr>
                <w:sz w:val="12"/>
              </w:rPr>
            </w:pPr>
            <w:r>
              <w:rPr>
                <w:w w:val="105"/>
                <w:sz w:val="12"/>
              </w:rPr>
              <w:t>1 000 000</w:t>
            </w:r>
          </w:p>
        </w:tc>
        <w:tc>
          <w:tcPr>
            <w:tcW w:w="992" w:type="dxa"/>
            <w:gridSpan w:val="2"/>
            <w:tcBorders>
              <w:left w:val="single" w:sz="4" w:space="0" w:color="000000"/>
              <w:bottom w:val="single" w:sz="4" w:space="0" w:color="000000"/>
              <w:right w:val="single" w:sz="4" w:space="0" w:color="000000"/>
            </w:tcBorders>
          </w:tcPr>
          <w:p w14:paraId="4A59BCB5" w14:textId="77777777" w:rsidR="008742CE" w:rsidRDefault="008742CE" w:rsidP="0098726E">
            <w:pPr>
              <w:pStyle w:val="TableParagraph"/>
              <w:spacing w:line="118" w:lineRule="exact"/>
              <w:ind w:right="2"/>
              <w:jc w:val="right"/>
              <w:rPr>
                <w:sz w:val="12"/>
              </w:rPr>
            </w:pPr>
            <w:r>
              <w:rPr>
                <w:w w:val="105"/>
                <w:sz w:val="12"/>
              </w:rPr>
              <w:t>2018 až 2019</w:t>
            </w:r>
          </w:p>
        </w:tc>
        <w:tc>
          <w:tcPr>
            <w:tcW w:w="585" w:type="dxa"/>
            <w:gridSpan w:val="2"/>
            <w:tcBorders>
              <w:left w:val="single" w:sz="4" w:space="0" w:color="000000"/>
              <w:bottom w:val="single" w:sz="4" w:space="0" w:color="000000"/>
              <w:right w:val="single" w:sz="4" w:space="0" w:color="000000"/>
            </w:tcBorders>
          </w:tcPr>
          <w:p w14:paraId="6FA93A0D" w14:textId="77777777" w:rsidR="008742CE" w:rsidRDefault="008742CE" w:rsidP="0098726E">
            <w:pPr>
              <w:pStyle w:val="TableParagraph"/>
              <w:spacing w:line="118" w:lineRule="exact"/>
              <w:ind w:right="62"/>
              <w:jc w:val="right"/>
              <w:rPr>
                <w:w w:val="105"/>
                <w:sz w:val="12"/>
              </w:rPr>
            </w:pPr>
          </w:p>
        </w:tc>
        <w:tc>
          <w:tcPr>
            <w:tcW w:w="677" w:type="dxa"/>
            <w:gridSpan w:val="3"/>
            <w:tcBorders>
              <w:left w:val="single" w:sz="4" w:space="0" w:color="000000"/>
              <w:bottom w:val="single" w:sz="4" w:space="0" w:color="000000"/>
              <w:right w:val="single" w:sz="4" w:space="0" w:color="000000"/>
            </w:tcBorders>
          </w:tcPr>
          <w:p w14:paraId="4A24FDCE" w14:textId="77777777" w:rsidR="008742CE" w:rsidRDefault="008742CE" w:rsidP="0098726E">
            <w:pPr>
              <w:pStyle w:val="TableParagraph"/>
              <w:spacing w:line="118" w:lineRule="exact"/>
              <w:ind w:right="62"/>
              <w:jc w:val="right"/>
              <w:rPr>
                <w:sz w:val="12"/>
              </w:rPr>
            </w:pPr>
            <w:r>
              <w:rPr>
                <w:w w:val="105"/>
                <w:sz w:val="12"/>
              </w:rPr>
              <w:t>cíl 2.5</w:t>
            </w:r>
          </w:p>
        </w:tc>
        <w:tc>
          <w:tcPr>
            <w:tcW w:w="567" w:type="dxa"/>
            <w:gridSpan w:val="2"/>
            <w:tcBorders>
              <w:left w:val="single" w:sz="4" w:space="0" w:color="000000"/>
              <w:bottom w:val="single" w:sz="4" w:space="0" w:color="000000"/>
              <w:right w:val="single" w:sz="4" w:space="0" w:color="000000"/>
            </w:tcBorders>
          </w:tcPr>
          <w:p w14:paraId="0829B60F" w14:textId="77777777" w:rsidR="008742CE" w:rsidRDefault="008742CE" w:rsidP="0098726E">
            <w:pPr>
              <w:pStyle w:val="TableParagraph"/>
              <w:rPr>
                <w:rFonts w:ascii="Times New Roman"/>
                <w:sz w:val="8"/>
              </w:rPr>
            </w:pPr>
          </w:p>
        </w:tc>
        <w:tc>
          <w:tcPr>
            <w:tcW w:w="426" w:type="dxa"/>
            <w:gridSpan w:val="2"/>
            <w:tcBorders>
              <w:left w:val="single" w:sz="4" w:space="0" w:color="000000"/>
              <w:bottom w:val="single" w:sz="4" w:space="0" w:color="000000"/>
              <w:right w:val="single" w:sz="4" w:space="0" w:color="000000"/>
            </w:tcBorders>
          </w:tcPr>
          <w:p w14:paraId="433A1858" w14:textId="77777777" w:rsidR="008742CE" w:rsidRPr="00887FBE" w:rsidRDefault="008742CE" w:rsidP="0098726E">
            <w:pPr>
              <w:pStyle w:val="TableParagraph"/>
              <w:spacing w:line="118" w:lineRule="exact"/>
              <w:ind w:left="30"/>
              <w:jc w:val="center"/>
              <w:rPr>
                <w:sz w:val="12"/>
                <w:highlight w:val="red"/>
              </w:rPr>
            </w:pPr>
          </w:p>
        </w:tc>
        <w:tc>
          <w:tcPr>
            <w:tcW w:w="425" w:type="dxa"/>
            <w:gridSpan w:val="2"/>
            <w:tcBorders>
              <w:left w:val="single" w:sz="4" w:space="0" w:color="000000"/>
              <w:bottom w:val="single" w:sz="4" w:space="0" w:color="000000"/>
              <w:right w:val="single" w:sz="4" w:space="0" w:color="000000"/>
            </w:tcBorders>
          </w:tcPr>
          <w:p w14:paraId="26C4B8F8" w14:textId="77777777" w:rsidR="008742CE" w:rsidRPr="00887FBE" w:rsidRDefault="008742CE" w:rsidP="0098726E">
            <w:pPr>
              <w:pStyle w:val="TableParagraph"/>
              <w:spacing w:line="118" w:lineRule="exact"/>
              <w:ind w:left="230"/>
              <w:rPr>
                <w:sz w:val="12"/>
                <w:highlight w:val="red"/>
              </w:rPr>
            </w:pPr>
          </w:p>
        </w:tc>
        <w:tc>
          <w:tcPr>
            <w:tcW w:w="567" w:type="dxa"/>
            <w:gridSpan w:val="2"/>
            <w:tcBorders>
              <w:left w:val="single" w:sz="4" w:space="0" w:color="000000"/>
              <w:bottom w:val="single" w:sz="4" w:space="0" w:color="000000"/>
              <w:right w:val="single" w:sz="4" w:space="0" w:color="000000"/>
            </w:tcBorders>
          </w:tcPr>
          <w:p w14:paraId="63F8C321" w14:textId="77777777" w:rsidR="008742CE" w:rsidRPr="00887FBE" w:rsidRDefault="008742CE" w:rsidP="0098726E">
            <w:pPr>
              <w:pStyle w:val="TableParagraph"/>
              <w:spacing w:line="118" w:lineRule="exact"/>
              <w:ind w:left="230"/>
              <w:rPr>
                <w:sz w:val="12"/>
                <w:highlight w:val="red"/>
              </w:rPr>
            </w:pPr>
          </w:p>
        </w:tc>
        <w:tc>
          <w:tcPr>
            <w:tcW w:w="425" w:type="dxa"/>
            <w:gridSpan w:val="2"/>
            <w:tcBorders>
              <w:left w:val="single" w:sz="4" w:space="0" w:color="000000"/>
              <w:bottom w:val="single" w:sz="4" w:space="0" w:color="000000"/>
              <w:right w:val="single" w:sz="4" w:space="0" w:color="000000"/>
            </w:tcBorders>
          </w:tcPr>
          <w:p w14:paraId="5962BC4D" w14:textId="77777777" w:rsidR="008742CE" w:rsidRPr="00887FBE" w:rsidRDefault="008742CE" w:rsidP="0098726E">
            <w:pPr>
              <w:pStyle w:val="TableParagraph"/>
              <w:spacing w:line="118" w:lineRule="exact"/>
              <w:ind w:left="32"/>
              <w:jc w:val="center"/>
              <w:rPr>
                <w:sz w:val="12"/>
                <w:highlight w:val="red"/>
              </w:rPr>
            </w:pPr>
          </w:p>
        </w:tc>
        <w:tc>
          <w:tcPr>
            <w:tcW w:w="567" w:type="dxa"/>
            <w:gridSpan w:val="2"/>
            <w:tcBorders>
              <w:left w:val="single" w:sz="4" w:space="0" w:color="000000"/>
              <w:bottom w:val="single" w:sz="4" w:space="0" w:color="000000"/>
              <w:right w:val="single" w:sz="4" w:space="0" w:color="000000"/>
            </w:tcBorders>
          </w:tcPr>
          <w:p w14:paraId="3BDEC4B8" w14:textId="77777777" w:rsidR="008742CE" w:rsidRPr="00887FBE" w:rsidRDefault="008742CE" w:rsidP="0098726E">
            <w:pPr>
              <w:pStyle w:val="TableParagraph"/>
              <w:spacing w:line="118" w:lineRule="exact"/>
              <w:ind w:right="196"/>
              <w:jc w:val="right"/>
              <w:rPr>
                <w:sz w:val="12"/>
                <w:highlight w:val="red"/>
              </w:rPr>
            </w:pPr>
          </w:p>
        </w:tc>
        <w:tc>
          <w:tcPr>
            <w:tcW w:w="567" w:type="dxa"/>
            <w:gridSpan w:val="2"/>
            <w:tcBorders>
              <w:left w:val="single" w:sz="4" w:space="0" w:color="000000"/>
              <w:bottom w:val="single" w:sz="4" w:space="0" w:color="000000"/>
              <w:right w:val="single" w:sz="4" w:space="0" w:color="000000"/>
            </w:tcBorders>
          </w:tcPr>
          <w:p w14:paraId="6C2D8C26"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right w:val="single" w:sz="4" w:space="0" w:color="000000"/>
            </w:tcBorders>
          </w:tcPr>
          <w:p w14:paraId="2A668EAF" w14:textId="77777777" w:rsidR="008742CE" w:rsidRDefault="008742CE" w:rsidP="0098726E">
            <w:pPr>
              <w:pStyle w:val="TableParagraph"/>
              <w:rPr>
                <w:rFonts w:ascii="Times New Roman"/>
                <w:sz w:val="8"/>
              </w:rPr>
            </w:pPr>
          </w:p>
        </w:tc>
        <w:tc>
          <w:tcPr>
            <w:tcW w:w="567" w:type="dxa"/>
            <w:gridSpan w:val="2"/>
            <w:tcBorders>
              <w:left w:val="single" w:sz="4" w:space="0" w:color="000000"/>
              <w:bottom w:val="single" w:sz="4" w:space="0" w:color="000000"/>
            </w:tcBorders>
          </w:tcPr>
          <w:p w14:paraId="3B7C933C" w14:textId="77777777" w:rsidR="008742CE" w:rsidRDefault="008742CE" w:rsidP="0098726E">
            <w:pPr>
              <w:pStyle w:val="TableParagraph"/>
              <w:rPr>
                <w:rFonts w:ascii="Times New Roman"/>
                <w:sz w:val="8"/>
              </w:rPr>
            </w:pPr>
          </w:p>
        </w:tc>
      </w:tr>
      <w:tr w:rsidR="00D015CE" w14:paraId="43BB54EC" w14:textId="77777777" w:rsidTr="00D015CE">
        <w:tblPrEx>
          <w:jc w:val="left"/>
        </w:tblPrEx>
        <w:trPr>
          <w:trHeight w:val="138"/>
        </w:trPr>
        <w:tc>
          <w:tcPr>
            <w:tcW w:w="2127" w:type="dxa"/>
            <w:gridSpan w:val="2"/>
            <w:vMerge/>
            <w:tcBorders>
              <w:top w:val="nil"/>
              <w:right w:val="single" w:sz="4" w:space="0" w:color="000000"/>
            </w:tcBorders>
          </w:tcPr>
          <w:p w14:paraId="0A746378" w14:textId="77777777" w:rsidR="008742CE" w:rsidRDefault="008742CE" w:rsidP="0098726E">
            <w:pPr>
              <w:rPr>
                <w:sz w:val="2"/>
                <w:szCs w:val="2"/>
              </w:rPr>
            </w:pPr>
          </w:p>
        </w:tc>
        <w:tc>
          <w:tcPr>
            <w:tcW w:w="3402" w:type="dxa"/>
            <w:gridSpan w:val="2"/>
            <w:vMerge/>
            <w:tcBorders>
              <w:top w:val="nil"/>
              <w:left w:val="single" w:sz="4" w:space="0" w:color="000000"/>
              <w:right w:val="single" w:sz="4" w:space="0" w:color="000000"/>
            </w:tcBorders>
          </w:tcPr>
          <w:p w14:paraId="2E189EA7"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018B3F05" w14:textId="77777777" w:rsidR="008742CE" w:rsidRDefault="008742CE" w:rsidP="0098726E">
            <w:pPr>
              <w:pStyle w:val="TableParagraph"/>
              <w:spacing w:line="118" w:lineRule="exact"/>
              <w:ind w:left="26"/>
              <w:rPr>
                <w:sz w:val="12"/>
              </w:rPr>
            </w:pPr>
            <w:r>
              <w:rPr>
                <w:w w:val="105"/>
                <w:sz w:val="12"/>
              </w:rPr>
              <w:t>Rekonstrukce varhan</w:t>
            </w:r>
          </w:p>
        </w:tc>
        <w:tc>
          <w:tcPr>
            <w:tcW w:w="709" w:type="dxa"/>
            <w:gridSpan w:val="2"/>
            <w:tcBorders>
              <w:top w:val="single" w:sz="4" w:space="0" w:color="000000"/>
              <w:left w:val="single" w:sz="4" w:space="0" w:color="000000"/>
              <w:bottom w:val="single" w:sz="4" w:space="0" w:color="000000"/>
              <w:right w:val="single" w:sz="4" w:space="0" w:color="000000"/>
            </w:tcBorders>
          </w:tcPr>
          <w:p w14:paraId="55FD47D4" w14:textId="77777777" w:rsidR="008742CE" w:rsidRDefault="008742CE" w:rsidP="0098726E">
            <w:pPr>
              <w:pStyle w:val="TableParagraph"/>
              <w:spacing w:line="118" w:lineRule="exact"/>
              <w:ind w:right="2"/>
              <w:jc w:val="right"/>
              <w:rPr>
                <w:sz w:val="12"/>
              </w:rPr>
            </w:pPr>
            <w:r>
              <w:rPr>
                <w:w w:val="105"/>
                <w:sz w:val="12"/>
              </w:rPr>
              <w:t>600 000</w:t>
            </w:r>
          </w:p>
        </w:tc>
        <w:tc>
          <w:tcPr>
            <w:tcW w:w="992" w:type="dxa"/>
            <w:gridSpan w:val="2"/>
            <w:tcBorders>
              <w:top w:val="single" w:sz="4" w:space="0" w:color="000000"/>
              <w:left w:val="single" w:sz="4" w:space="0" w:color="000000"/>
              <w:bottom w:val="single" w:sz="4" w:space="0" w:color="000000"/>
              <w:right w:val="single" w:sz="4" w:space="0" w:color="000000"/>
            </w:tcBorders>
          </w:tcPr>
          <w:p w14:paraId="70B985E0" w14:textId="77777777" w:rsidR="008742CE" w:rsidRDefault="008742CE" w:rsidP="0098726E">
            <w:pPr>
              <w:pStyle w:val="TableParagraph"/>
              <w:spacing w:line="118" w:lineRule="exact"/>
              <w:ind w:right="2"/>
              <w:jc w:val="right"/>
              <w:rPr>
                <w:sz w:val="12"/>
              </w:rPr>
            </w:pPr>
            <w:r>
              <w:rPr>
                <w:w w:val="105"/>
                <w:sz w:val="12"/>
              </w:rPr>
              <w:t>2018 až 2020</w:t>
            </w:r>
          </w:p>
        </w:tc>
        <w:tc>
          <w:tcPr>
            <w:tcW w:w="585" w:type="dxa"/>
            <w:gridSpan w:val="2"/>
            <w:tcBorders>
              <w:top w:val="single" w:sz="4" w:space="0" w:color="000000"/>
              <w:left w:val="single" w:sz="4" w:space="0" w:color="000000"/>
              <w:bottom w:val="single" w:sz="4" w:space="0" w:color="000000"/>
              <w:right w:val="single" w:sz="4" w:space="0" w:color="000000"/>
            </w:tcBorders>
          </w:tcPr>
          <w:p w14:paraId="1851E354" w14:textId="77777777" w:rsidR="008742CE" w:rsidRDefault="008742CE" w:rsidP="0098726E">
            <w:pPr>
              <w:pStyle w:val="TableParagraph"/>
              <w:spacing w:line="118" w:lineRule="exact"/>
              <w:ind w:right="62"/>
              <w:jc w:val="right"/>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tcPr>
          <w:p w14:paraId="188AD839" w14:textId="77777777" w:rsidR="008742CE" w:rsidRDefault="008742CE" w:rsidP="0098726E">
            <w:pPr>
              <w:pStyle w:val="TableParagraph"/>
              <w:spacing w:line="118" w:lineRule="exact"/>
              <w:ind w:right="62"/>
              <w:jc w:val="right"/>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tcPr>
          <w:p w14:paraId="2195B9DB"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bottom w:val="single" w:sz="4" w:space="0" w:color="000000"/>
              <w:right w:val="single" w:sz="4" w:space="0" w:color="000000"/>
            </w:tcBorders>
          </w:tcPr>
          <w:p w14:paraId="0807D46A" w14:textId="77777777" w:rsidR="008742CE" w:rsidRPr="00887FBE" w:rsidRDefault="008742CE" w:rsidP="0098726E">
            <w:pPr>
              <w:pStyle w:val="TableParagraph"/>
              <w:spacing w:line="118" w:lineRule="exact"/>
              <w:ind w:left="30"/>
              <w:jc w:val="center"/>
              <w:rPr>
                <w:sz w:val="12"/>
                <w:highlight w:val="red"/>
              </w:rPr>
            </w:pPr>
          </w:p>
        </w:tc>
        <w:tc>
          <w:tcPr>
            <w:tcW w:w="425" w:type="dxa"/>
            <w:gridSpan w:val="2"/>
            <w:tcBorders>
              <w:top w:val="single" w:sz="4" w:space="0" w:color="000000"/>
              <w:left w:val="single" w:sz="4" w:space="0" w:color="000000"/>
              <w:bottom w:val="single" w:sz="4" w:space="0" w:color="000000"/>
              <w:right w:val="single" w:sz="4" w:space="0" w:color="000000"/>
            </w:tcBorders>
          </w:tcPr>
          <w:p w14:paraId="2F6C8F6C" w14:textId="77777777" w:rsidR="008742CE" w:rsidRPr="00887FBE" w:rsidRDefault="008742CE" w:rsidP="0098726E">
            <w:pPr>
              <w:pStyle w:val="TableParagraph"/>
              <w:spacing w:line="118" w:lineRule="exact"/>
              <w:ind w:left="230"/>
              <w:rPr>
                <w:sz w:val="12"/>
                <w:highlight w:val="red"/>
              </w:rPr>
            </w:pPr>
          </w:p>
        </w:tc>
        <w:tc>
          <w:tcPr>
            <w:tcW w:w="567" w:type="dxa"/>
            <w:gridSpan w:val="2"/>
            <w:tcBorders>
              <w:top w:val="single" w:sz="4" w:space="0" w:color="000000"/>
              <w:left w:val="single" w:sz="4" w:space="0" w:color="000000"/>
              <w:bottom w:val="single" w:sz="4" w:space="0" w:color="000000"/>
              <w:right w:val="single" w:sz="4" w:space="0" w:color="000000"/>
            </w:tcBorders>
          </w:tcPr>
          <w:p w14:paraId="72C6DC73" w14:textId="77777777" w:rsidR="008742CE" w:rsidRPr="00887FBE" w:rsidRDefault="008742CE" w:rsidP="0098726E">
            <w:pPr>
              <w:pStyle w:val="TableParagraph"/>
              <w:spacing w:line="118" w:lineRule="exact"/>
              <w:ind w:left="230"/>
              <w:rPr>
                <w:sz w:val="12"/>
                <w:highlight w:val="red"/>
              </w:rPr>
            </w:pPr>
          </w:p>
        </w:tc>
        <w:tc>
          <w:tcPr>
            <w:tcW w:w="425" w:type="dxa"/>
            <w:gridSpan w:val="2"/>
            <w:tcBorders>
              <w:top w:val="single" w:sz="4" w:space="0" w:color="000000"/>
              <w:left w:val="single" w:sz="4" w:space="0" w:color="000000"/>
              <w:bottom w:val="single" w:sz="4" w:space="0" w:color="000000"/>
              <w:right w:val="single" w:sz="4" w:space="0" w:color="000000"/>
            </w:tcBorders>
          </w:tcPr>
          <w:p w14:paraId="52042D26" w14:textId="77777777" w:rsidR="008742CE" w:rsidRPr="00887FBE" w:rsidRDefault="008742CE" w:rsidP="0098726E">
            <w:pPr>
              <w:pStyle w:val="TableParagraph"/>
              <w:spacing w:line="118" w:lineRule="exact"/>
              <w:ind w:left="32"/>
              <w:jc w:val="center"/>
              <w:rPr>
                <w:sz w:val="12"/>
                <w:highlight w:val="red"/>
              </w:rPr>
            </w:pPr>
          </w:p>
        </w:tc>
        <w:tc>
          <w:tcPr>
            <w:tcW w:w="567" w:type="dxa"/>
            <w:gridSpan w:val="2"/>
            <w:tcBorders>
              <w:top w:val="single" w:sz="4" w:space="0" w:color="000000"/>
              <w:left w:val="single" w:sz="4" w:space="0" w:color="000000"/>
              <w:bottom w:val="single" w:sz="4" w:space="0" w:color="000000"/>
              <w:right w:val="single" w:sz="4" w:space="0" w:color="000000"/>
            </w:tcBorders>
          </w:tcPr>
          <w:p w14:paraId="0544F0F0" w14:textId="77777777" w:rsidR="008742CE" w:rsidRDefault="008742CE" w:rsidP="0098726E">
            <w:pPr>
              <w:pStyle w:val="TableParagraph"/>
              <w:spacing w:line="118" w:lineRule="exact"/>
              <w:ind w:right="196"/>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tcPr>
          <w:p w14:paraId="40DBCA67"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right w:val="single" w:sz="4" w:space="0" w:color="000000"/>
            </w:tcBorders>
          </w:tcPr>
          <w:p w14:paraId="4AF0B97E"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bottom w:val="single" w:sz="4" w:space="0" w:color="000000"/>
            </w:tcBorders>
          </w:tcPr>
          <w:p w14:paraId="1008FC14" w14:textId="77777777" w:rsidR="008742CE" w:rsidRDefault="008742CE" w:rsidP="0098726E">
            <w:pPr>
              <w:pStyle w:val="TableParagraph"/>
              <w:rPr>
                <w:rFonts w:ascii="Times New Roman"/>
                <w:sz w:val="8"/>
              </w:rPr>
            </w:pPr>
          </w:p>
        </w:tc>
      </w:tr>
      <w:tr w:rsidR="00D015CE" w14:paraId="1A137F29" w14:textId="77777777" w:rsidTr="00D015CE">
        <w:tblPrEx>
          <w:jc w:val="left"/>
        </w:tblPrEx>
        <w:trPr>
          <w:trHeight w:val="323"/>
        </w:trPr>
        <w:tc>
          <w:tcPr>
            <w:tcW w:w="2127" w:type="dxa"/>
            <w:gridSpan w:val="2"/>
            <w:vMerge/>
            <w:tcBorders>
              <w:top w:val="nil"/>
              <w:right w:val="single" w:sz="4" w:space="0" w:color="000000"/>
            </w:tcBorders>
          </w:tcPr>
          <w:p w14:paraId="04B5AA6B" w14:textId="77777777" w:rsidR="008742CE" w:rsidRDefault="008742CE" w:rsidP="0098726E">
            <w:pPr>
              <w:rPr>
                <w:sz w:val="2"/>
                <w:szCs w:val="2"/>
              </w:rPr>
            </w:pPr>
          </w:p>
        </w:tc>
        <w:tc>
          <w:tcPr>
            <w:tcW w:w="3402" w:type="dxa"/>
            <w:gridSpan w:val="2"/>
            <w:vMerge/>
            <w:tcBorders>
              <w:top w:val="nil"/>
              <w:left w:val="single" w:sz="4" w:space="0" w:color="000000"/>
              <w:right w:val="single" w:sz="4" w:space="0" w:color="000000"/>
            </w:tcBorders>
          </w:tcPr>
          <w:p w14:paraId="485785B1"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60B0A154" w14:textId="77777777" w:rsidR="008742CE" w:rsidRDefault="008742CE" w:rsidP="0098726E">
            <w:pPr>
              <w:pStyle w:val="TableParagraph"/>
              <w:spacing w:before="7"/>
              <w:ind w:left="26"/>
              <w:rPr>
                <w:sz w:val="12"/>
              </w:rPr>
            </w:pPr>
            <w:r>
              <w:rPr>
                <w:w w:val="105"/>
                <w:sz w:val="12"/>
              </w:rPr>
              <w:t>Rekonstrukce koncertního a divadelního sálu (vnitřní stavební úpravy, pořízení zadní projekce, nákup kostýmů a</w:t>
            </w:r>
          </w:p>
          <w:p w14:paraId="7329FF09" w14:textId="77777777" w:rsidR="008742CE" w:rsidRDefault="008742CE" w:rsidP="0098726E">
            <w:pPr>
              <w:pStyle w:val="TableParagraph"/>
              <w:spacing w:before="17" w:line="132" w:lineRule="exact"/>
              <w:ind w:left="26"/>
              <w:rPr>
                <w:sz w:val="12"/>
              </w:rPr>
            </w:pPr>
            <w:r>
              <w:rPr>
                <w:w w:val="105"/>
                <w:sz w:val="12"/>
              </w:rPr>
              <w:t>kulis)</w:t>
            </w:r>
          </w:p>
        </w:tc>
        <w:tc>
          <w:tcPr>
            <w:tcW w:w="709" w:type="dxa"/>
            <w:gridSpan w:val="2"/>
            <w:tcBorders>
              <w:top w:val="single" w:sz="4" w:space="0" w:color="000000"/>
              <w:left w:val="single" w:sz="4" w:space="0" w:color="000000"/>
              <w:bottom w:val="single" w:sz="4" w:space="0" w:color="000000"/>
              <w:right w:val="single" w:sz="4" w:space="0" w:color="000000"/>
            </w:tcBorders>
          </w:tcPr>
          <w:p w14:paraId="2D29EF36" w14:textId="77777777" w:rsidR="008742CE" w:rsidRDefault="008742CE" w:rsidP="0098726E">
            <w:pPr>
              <w:pStyle w:val="TableParagraph"/>
              <w:spacing w:before="89"/>
              <w:ind w:right="2"/>
              <w:jc w:val="right"/>
              <w:rPr>
                <w:sz w:val="12"/>
              </w:rPr>
            </w:pPr>
            <w:r>
              <w:rPr>
                <w:w w:val="105"/>
                <w:sz w:val="12"/>
              </w:rPr>
              <w:t>1 200 000</w:t>
            </w:r>
          </w:p>
        </w:tc>
        <w:tc>
          <w:tcPr>
            <w:tcW w:w="992" w:type="dxa"/>
            <w:gridSpan w:val="2"/>
            <w:tcBorders>
              <w:top w:val="single" w:sz="4" w:space="0" w:color="000000"/>
              <w:left w:val="single" w:sz="4" w:space="0" w:color="000000"/>
              <w:bottom w:val="single" w:sz="4" w:space="0" w:color="000000"/>
              <w:right w:val="single" w:sz="4" w:space="0" w:color="000000"/>
            </w:tcBorders>
          </w:tcPr>
          <w:p w14:paraId="3CCAB6AC" w14:textId="77777777" w:rsidR="008742CE" w:rsidRDefault="008742CE" w:rsidP="0098726E">
            <w:pPr>
              <w:pStyle w:val="TableParagraph"/>
              <w:spacing w:before="89"/>
              <w:ind w:right="2"/>
              <w:jc w:val="right"/>
              <w:rPr>
                <w:sz w:val="12"/>
              </w:rPr>
            </w:pPr>
            <w:r>
              <w:rPr>
                <w:w w:val="105"/>
                <w:sz w:val="12"/>
              </w:rPr>
              <w:t>2018 až 2020</w:t>
            </w:r>
          </w:p>
        </w:tc>
        <w:tc>
          <w:tcPr>
            <w:tcW w:w="585" w:type="dxa"/>
            <w:gridSpan w:val="2"/>
            <w:tcBorders>
              <w:top w:val="single" w:sz="4" w:space="0" w:color="000000"/>
              <w:left w:val="single" w:sz="4" w:space="0" w:color="000000"/>
              <w:bottom w:val="single" w:sz="4" w:space="0" w:color="000000"/>
              <w:right w:val="single" w:sz="4" w:space="0" w:color="000000"/>
            </w:tcBorders>
          </w:tcPr>
          <w:p w14:paraId="47CEA5F9" w14:textId="77777777" w:rsidR="008742CE" w:rsidRDefault="008742CE" w:rsidP="0098726E">
            <w:pPr>
              <w:pStyle w:val="TableParagraph"/>
              <w:spacing w:before="89"/>
              <w:ind w:right="62"/>
              <w:jc w:val="right"/>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tcPr>
          <w:p w14:paraId="5DC211DB" w14:textId="77777777" w:rsidR="008742CE" w:rsidRDefault="008742CE" w:rsidP="0098726E">
            <w:pPr>
              <w:pStyle w:val="TableParagraph"/>
              <w:spacing w:before="89"/>
              <w:ind w:right="62"/>
              <w:jc w:val="right"/>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7933D493" w14:textId="77777777" w:rsidR="008742CE" w:rsidRDefault="008742CE" w:rsidP="0098726E">
            <w:pPr>
              <w:pStyle w:val="TableParagraph"/>
              <w:jc w:val="center"/>
              <w:rPr>
                <w:rFonts w:ascii="Times New Roman"/>
                <w:sz w:val="12"/>
              </w:rPr>
            </w:pPr>
            <w:r w:rsidRPr="00887FBE">
              <w:rPr>
                <w:rFonts w:ascii="Times New Roman"/>
                <w:sz w:val="12"/>
                <w:highlight w:val="yellow"/>
              </w:rPr>
              <w:t>x</w:t>
            </w:r>
          </w:p>
        </w:tc>
        <w:tc>
          <w:tcPr>
            <w:tcW w:w="426" w:type="dxa"/>
            <w:gridSpan w:val="2"/>
            <w:tcBorders>
              <w:top w:val="single" w:sz="4" w:space="0" w:color="000000"/>
              <w:left w:val="single" w:sz="4" w:space="0" w:color="000000"/>
              <w:bottom w:val="single" w:sz="4" w:space="0" w:color="000000"/>
              <w:right w:val="single" w:sz="4" w:space="0" w:color="000000"/>
            </w:tcBorders>
          </w:tcPr>
          <w:p w14:paraId="546EF952"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14:paraId="405FAA9C" w14:textId="77777777" w:rsidR="008742CE" w:rsidRPr="00887FBE" w:rsidRDefault="008742CE" w:rsidP="0098726E">
            <w:pPr>
              <w:pStyle w:val="TableParagraph"/>
              <w:spacing w:before="89"/>
              <w:ind w:left="230"/>
              <w:rPr>
                <w:sz w:val="12"/>
                <w:highlight w:val="red"/>
              </w:rPr>
            </w:pPr>
          </w:p>
        </w:tc>
        <w:tc>
          <w:tcPr>
            <w:tcW w:w="567" w:type="dxa"/>
            <w:gridSpan w:val="2"/>
            <w:tcBorders>
              <w:top w:val="single" w:sz="4" w:space="0" w:color="000000"/>
              <w:left w:val="single" w:sz="4" w:space="0" w:color="000000"/>
              <w:bottom w:val="single" w:sz="4" w:space="0" w:color="000000"/>
              <w:right w:val="single" w:sz="4" w:space="0" w:color="000000"/>
            </w:tcBorders>
          </w:tcPr>
          <w:p w14:paraId="31210B20" w14:textId="77777777" w:rsidR="008742CE" w:rsidRPr="00887FBE" w:rsidRDefault="008742CE" w:rsidP="0098726E">
            <w:pPr>
              <w:pStyle w:val="TableParagraph"/>
              <w:spacing w:before="89"/>
              <w:ind w:left="230"/>
              <w:rPr>
                <w:sz w:val="12"/>
                <w:highlight w:val="red"/>
              </w:rPr>
            </w:pPr>
          </w:p>
        </w:tc>
        <w:tc>
          <w:tcPr>
            <w:tcW w:w="425" w:type="dxa"/>
            <w:gridSpan w:val="2"/>
            <w:tcBorders>
              <w:top w:val="single" w:sz="4" w:space="0" w:color="000000"/>
              <w:left w:val="single" w:sz="4" w:space="0" w:color="000000"/>
              <w:bottom w:val="single" w:sz="4" w:space="0" w:color="000000"/>
              <w:right w:val="single" w:sz="4" w:space="0" w:color="000000"/>
            </w:tcBorders>
          </w:tcPr>
          <w:p w14:paraId="5BB4860B" w14:textId="77777777" w:rsidR="008742CE" w:rsidRPr="00887FBE" w:rsidRDefault="008742CE" w:rsidP="0098726E">
            <w:pPr>
              <w:pStyle w:val="TableParagraph"/>
              <w:spacing w:before="89"/>
              <w:ind w:left="32"/>
              <w:jc w:val="center"/>
              <w:rPr>
                <w:sz w:val="12"/>
                <w:highlight w:val="red"/>
              </w:rPr>
            </w:pPr>
          </w:p>
        </w:tc>
        <w:tc>
          <w:tcPr>
            <w:tcW w:w="567" w:type="dxa"/>
            <w:gridSpan w:val="2"/>
            <w:tcBorders>
              <w:top w:val="single" w:sz="4" w:space="0" w:color="000000"/>
              <w:left w:val="single" w:sz="4" w:space="0" w:color="000000"/>
              <w:bottom w:val="single" w:sz="4" w:space="0" w:color="000000"/>
              <w:right w:val="single" w:sz="4" w:space="0" w:color="000000"/>
            </w:tcBorders>
          </w:tcPr>
          <w:p w14:paraId="37872F69" w14:textId="77777777" w:rsidR="008742CE" w:rsidRDefault="008742CE" w:rsidP="0098726E">
            <w:pPr>
              <w:pStyle w:val="TableParagraph"/>
              <w:spacing w:before="89"/>
              <w:ind w:right="196"/>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tcPr>
          <w:p w14:paraId="583299B2"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283F379A"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tcBorders>
          </w:tcPr>
          <w:p w14:paraId="1C44E50A" w14:textId="77777777" w:rsidR="008742CE" w:rsidRDefault="008742CE" w:rsidP="0098726E">
            <w:pPr>
              <w:pStyle w:val="TableParagraph"/>
              <w:spacing w:before="89"/>
              <w:ind w:right="194"/>
              <w:jc w:val="right"/>
              <w:rPr>
                <w:sz w:val="12"/>
              </w:rPr>
            </w:pPr>
            <w:r>
              <w:rPr>
                <w:w w:val="103"/>
                <w:sz w:val="12"/>
              </w:rPr>
              <w:t>x</w:t>
            </w:r>
          </w:p>
        </w:tc>
      </w:tr>
      <w:tr w:rsidR="00D015CE" w14:paraId="4A1FBA1B" w14:textId="77777777" w:rsidTr="00D015CE">
        <w:tblPrEx>
          <w:jc w:val="left"/>
        </w:tblPrEx>
        <w:trPr>
          <w:trHeight w:val="138"/>
        </w:trPr>
        <w:tc>
          <w:tcPr>
            <w:tcW w:w="2127" w:type="dxa"/>
            <w:gridSpan w:val="2"/>
            <w:vMerge/>
            <w:tcBorders>
              <w:top w:val="nil"/>
              <w:right w:val="single" w:sz="4" w:space="0" w:color="000000"/>
            </w:tcBorders>
          </w:tcPr>
          <w:p w14:paraId="79020927" w14:textId="77777777" w:rsidR="008742CE" w:rsidRDefault="008742CE" w:rsidP="0098726E">
            <w:pPr>
              <w:rPr>
                <w:sz w:val="2"/>
                <w:szCs w:val="2"/>
              </w:rPr>
            </w:pPr>
          </w:p>
        </w:tc>
        <w:tc>
          <w:tcPr>
            <w:tcW w:w="3402" w:type="dxa"/>
            <w:gridSpan w:val="2"/>
            <w:vMerge/>
            <w:tcBorders>
              <w:top w:val="nil"/>
              <w:left w:val="single" w:sz="4" w:space="0" w:color="000000"/>
              <w:right w:val="single" w:sz="4" w:space="0" w:color="000000"/>
            </w:tcBorders>
          </w:tcPr>
          <w:p w14:paraId="5E262563" w14:textId="77777777" w:rsidR="008742CE" w:rsidRDefault="008742CE" w:rsidP="0098726E">
            <w:pPr>
              <w:rPr>
                <w:sz w:val="2"/>
                <w:szCs w:val="2"/>
              </w:rPr>
            </w:pPr>
          </w:p>
        </w:tc>
        <w:tc>
          <w:tcPr>
            <w:tcW w:w="5811" w:type="dxa"/>
            <w:gridSpan w:val="2"/>
            <w:tcBorders>
              <w:top w:val="single" w:sz="4" w:space="0" w:color="000000"/>
              <w:left w:val="single" w:sz="4" w:space="0" w:color="000000"/>
              <w:right w:val="single" w:sz="4" w:space="0" w:color="000000"/>
            </w:tcBorders>
          </w:tcPr>
          <w:p w14:paraId="7875297E" w14:textId="77777777" w:rsidR="008742CE" w:rsidRDefault="008742CE" w:rsidP="0098726E">
            <w:pPr>
              <w:pStyle w:val="TableParagraph"/>
              <w:spacing w:line="118" w:lineRule="exact"/>
              <w:ind w:left="26"/>
              <w:rPr>
                <w:sz w:val="12"/>
              </w:rPr>
            </w:pPr>
            <w:r>
              <w:rPr>
                <w:w w:val="105"/>
                <w:sz w:val="12"/>
              </w:rPr>
              <w:t>Pořízení nové keramické pece</w:t>
            </w:r>
          </w:p>
        </w:tc>
        <w:tc>
          <w:tcPr>
            <w:tcW w:w="709" w:type="dxa"/>
            <w:gridSpan w:val="2"/>
            <w:tcBorders>
              <w:top w:val="single" w:sz="4" w:space="0" w:color="000000"/>
              <w:left w:val="single" w:sz="4" w:space="0" w:color="000000"/>
              <w:right w:val="single" w:sz="4" w:space="0" w:color="000000"/>
            </w:tcBorders>
          </w:tcPr>
          <w:p w14:paraId="41C5C182" w14:textId="77777777" w:rsidR="008742CE" w:rsidRDefault="008742CE" w:rsidP="0098726E">
            <w:pPr>
              <w:pStyle w:val="TableParagraph"/>
              <w:spacing w:line="118" w:lineRule="exact"/>
              <w:ind w:right="2"/>
              <w:jc w:val="right"/>
              <w:rPr>
                <w:sz w:val="12"/>
              </w:rPr>
            </w:pPr>
            <w:r>
              <w:rPr>
                <w:w w:val="105"/>
                <w:sz w:val="12"/>
              </w:rPr>
              <w:t>100 000</w:t>
            </w:r>
          </w:p>
        </w:tc>
        <w:tc>
          <w:tcPr>
            <w:tcW w:w="992" w:type="dxa"/>
            <w:gridSpan w:val="2"/>
            <w:tcBorders>
              <w:top w:val="single" w:sz="4" w:space="0" w:color="000000"/>
              <w:left w:val="single" w:sz="4" w:space="0" w:color="000000"/>
              <w:right w:val="single" w:sz="4" w:space="0" w:color="000000"/>
            </w:tcBorders>
          </w:tcPr>
          <w:p w14:paraId="5A9D6015" w14:textId="77777777" w:rsidR="008742CE" w:rsidRDefault="008742CE" w:rsidP="0098726E">
            <w:pPr>
              <w:pStyle w:val="TableParagraph"/>
              <w:spacing w:line="118" w:lineRule="exact"/>
              <w:ind w:right="2"/>
              <w:jc w:val="right"/>
              <w:rPr>
                <w:sz w:val="12"/>
              </w:rPr>
            </w:pPr>
            <w:r>
              <w:rPr>
                <w:w w:val="105"/>
                <w:sz w:val="12"/>
              </w:rPr>
              <w:t>2018 až 2019</w:t>
            </w:r>
          </w:p>
        </w:tc>
        <w:tc>
          <w:tcPr>
            <w:tcW w:w="585" w:type="dxa"/>
            <w:gridSpan w:val="2"/>
            <w:tcBorders>
              <w:top w:val="single" w:sz="4" w:space="0" w:color="000000"/>
              <w:left w:val="single" w:sz="4" w:space="0" w:color="000000"/>
              <w:right w:val="single" w:sz="4" w:space="0" w:color="000000"/>
            </w:tcBorders>
          </w:tcPr>
          <w:p w14:paraId="627BE6E2" w14:textId="77777777" w:rsidR="008742CE" w:rsidRDefault="008742CE" w:rsidP="0098726E">
            <w:pPr>
              <w:pStyle w:val="TableParagraph"/>
              <w:spacing w:line="118" w:lineRule="exact"/>
              <w:ind w:right="62"/>
              <w:jc w:val="right"/>
              <w:rPr>
                <w:w w:val="105"/>
                <w:sz w:val="12"/>
              </w:rPr>
            </w:pPr>
          </w:p>
        </w:tc>
        <w:tc>
          <w:tcPr>
            <w:tcW w:w="677" w:type="dxa"/>
            <w:gridSpan w:val="3"/>
            <w:tcBorders>
              <w:top w:val="single" w:sz="4" w:space="0" w:color="000000"/>
              <w:left w:val="single" w:sz="4" w:space="0" w:color="000000"/>
              <w:right w:val="single" w:sz="4" w:space="0" w:color="000000"/>
            </w:tcBorders>
          </w:tcPr>
          <w:p w14:paraId="46556376" w14:textId="77777777" w:rsidR="008742CE" w:rsidRDefault="008742CE" w:rsidP="0098726E">
            <w:pPr>
              <w:pStyle w:val="TableParagraph"/>
              <w:spacing w:line="118" w:lineRule="exact"/>
              <w:ind w:right="62"/>
              <w:jc w:val="right"/>
              <w:rPr>
                <w:sz w:val="12"/>
              </w:rPr>
            </w:pPr>
            <w:r>
              <w:rPr>
                <w:w w:val="105"/>
                <w:sz w:val="12"/>
              </w:rPr>
              <w:t>cíl 2.5</w:t>
            </w:r>
          </w:p>
        </w:tc>
        <w:tc>
          <w:tcPr>
            <w:tcW w:w="567" w:type="dxa"/>
            <w:gridSpan w:val="2"/>
            <w:tcBorders>
              <w:top w:val="single" w:sz="4" w:space="0" w:color="000000"/>
              <w:left w:val="single" w:sz="4" w:space="0" w:color="000000"/>
              <w:right w:val="single" w:sz="4" w:space="0" w:color="000000"/>
            </w:tcBorders>
          </w:tcPr>
          <w:p w14:paraId="54D58D44" w14:textId="77777777" w:rsidR="008742CE" w:rsidRDefault="008742CE" w:rsidP="0098726E">
            <w:pPr>
              <w:pStyle w:val="TableParagraph"/>
              <w:rPr>
                <w:rFonts w:ascii="Times New Roman"/>
                <w:sz w:val="8"/>
              </w:rPr>
            </w:pPr>
          </w:p>
        </w:tc>
        <w:tc>
          <w:tcPr>
            <w:tcW w:w="426" w:type="dxa"/>
            <w:gridSpan w:val="2"/>
            <w:tcBorders>
              <w:top w:val="single" w:sz="4" w:space="0" w:color="000000"/>
              <w:left w:val="single" w:sz="4" w:space="0" w:color="000000"/>
              <w:right w:val="single" w:sz="4" w:space="0" w:color="000000"/>
            </w:tcBorders>
          </w:tcPr>
          <w:p w14:paraId="1F995D05" w14:textId="77777777" w:rsidR="008742CE" w:rsidRDefault="008742CE" w:rsidP="0098726E">
            <w:pPr>
              <w:pStyle w:val="TableParagraph"/>
              <w:rPr>
                <w:rFonts w:ascii="Times New Roman"/>
                <w:sz w:val="8"/>
              </w:rPr>
            </w:pPr>
          </w:p>
        </w:tc>
        <w:tc>
          <w:tcPr>
            <w:tcW w:w="425" w:type="dxa"/>
            <w:gridSpan w:val="2"/>
            <w:tcBorders>
              <w:top w:val="single" w:sz="4" w:space="0" w:color="000000"/>
              <w:left w:val="single" w:sz="4" w:space="0" w:color="000000"/>
              <w:right w:val="single" w:sz="4" w:space="0" w:color="000000"/>
            </w:tcBorders>
          </w:tcPr>
          <w:p w14:paraId="5992513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tcPr>
          <w:p w14:paraId="5D41D6D6" w14:textId="77777777" w:rsidR="008742CE" w:rsidRDefault="008742CE" w:rsidP="0098726E">
            <w:pPr>
              <w:pStyle w:val="TableParagraph"/>
              <w:spacing w:line="118" w:lineRule="exact"/>
              <w:ind w:left="230"/>
              <w:rPr>
                <w:sz w:val="12"/>
              </w:rPr>
            </w:pPr>
            <w:r>
              <w:rPr>
                <w:w w:val="103"/>
                <w:sz w:val="12"/>
              </w:rPr>
              <w:t>x</w:t>
            </w:r>
          </w:p>
        </w:tc>
        <w:tc>
          <w:tcPr>
            <w:tcW w:w="425" w:type="dxa"/>
            <w:gridSpan w:val="2"/>
            <w:tcBorders>
              <w:top w:val="single" w:sz="4" w:space="0" w:color="000000"/>
              <w:left w:val="single" w:sz="4" w:space="0" w:color="000000"/>
              <w:right w:val="single" w:sz="4" w:space="0" w:color="000000"/>
            </w:tcBorders>
          </w:tcPr>
          <w:p w14:paraId="41DBAA41"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tcPr>
          <w:p w14:paraId="231F69A4" w14:textId="77777777" w:rsidR="008742CE" w:rsidRDefault="008742CE" w:rsidP="0098726E">
            <w:pPr>
              <w:pStyle w:val="TableParagraph"/>
              <w:spacing w:line="118" w:lineRule="exact"/>
              <w:ind w:right="196"/>
              <w:jc w:val="right"/>
              <w:rPr>
                <w:sz w:val="12"/>
              </w:rPr>
            </w:pPr>
            <w:r>
              <w:rPr>
                <w:w w:val="103"/>
                <w:sz w:val="12"/>
              </w:rPr>
              <w:t>x</w:t>
            </w:r>
          </w:p>
        </w:tc>
        <w:tc>
          <w:tcPr>
            <w:tcW w:w="567" w:type="dxa"/>
            <w:gridSpan w:val="2"/>
            <w:tcBorders>
              <w:top w:val="single" w:sz="4" w:space="0" w:color="000000"/>
              <w:left w:val="single" w:sz="4" w:space="0" w:color="000000"/>
              <w:right w:val="single" w:sz="4" w:space="0" w:color="000000"/>
            </w:tcBorders>
          </w:tcPr>
          <w:p w14:paraId="07246CE2"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right w:val="single" w:sz="4" w:space="0" w:color="000000"/>
            </w:tcBorders>
          </w:tcPr>
          <w:p w14:paraId="1B71C556" w14:textId="77777777" w:rsidR="008742CE" w:rsidRDefault="008742CE" w:rsidP="0098726E">
            <w:pPr>
              <w:pStyle w:val="TableParagraph"/>
              <w:rPr>
                <w:rFonts w:ascii="Times New Roman"/>
                <w:sz w:val="8"/>
              </w:rPr>
            </w:pPr>
          </w:p>
        </w:tc>
        <w:tc>
          <w:tcPr>
            <w:tcW w:w="567" w:type="dxa"/>
            <w:gridSpan w:val="2"/>
            <w:tcBorders>
              <w:top w:val="single" w:sz="4" w:space="0" w:color="000000"/>
              <w:left w:val="single" w:sz="4" w:space="0" w:color="000000"/>
            </w:tcBorders>
          </w:tcPr>
          <w:p w14:paraId="76AC46A9" w14:textId="77777777" w:rsidR="008742CE" w:rsidRDefault="008742CE" w:rsidP="0098726E">
            <w:pPr>
              <w:pStyle w:val="TableParagraph"/>
              <w:rPr>
                <w:rFonts w:ascii="Times New Roman"/>
                <w:sz w:val="8"/>
              </w:rPr>
            </w:pPr>
          </w:p>
        </w:tc>
      </w:tr>
      <w:tr w:rsidR="00D015CE" w14:paraId="012CB172" w14:textId="77777777" w:rsidTr="00D015CE">
        <w:tblPrEx>
          <w:jc w:val="left"/>
        </w:tblPrEx>
        <w:trPr>
          <w:trHeight w:val="292"/>
        </w:trPr>
        <w:tc>
          <w:tcPr>
            <w:tcW w:w="2127" w:type="dxa"/>
            <w:gridSpan w:val="2"/>
            <w:vMerge w:val="restart"/>
            <w:tcBorders>
              <w:right w:val="single" w:sz="4" w:space="0" w:color="000000"/>
            </w:tcBorders>
            <w:shd w:val="clear" w:color="auto" w:fill="F2F2F2"/>
          </w:tcPr>
          <w:p w14:paraId="3E336943" w14:textId="77777777" w:rsidR="008742CE" w:rsidRDefault="008742CE" w:rsidP="0098726E">
            <w:pPr>
              <w:pStyle w:val="TableParagraph"/>
              <w:spacing w:before="75"/>
              <w:ind w:left="21"/>
              <w:rPr>
                <w:b/>
                <w:sz w:val="12"/>
              </w:rPr>
            </w:pPr>
            <w:r>
              <w:rPr>
                <w:b/>
                <w:w w:val="105"/>
                <w:sz w:val="12"/>
              </w:rPr>
              <w:t xml:space="preserve">Soukromá základní umělecká škola </w:t>
            </w:r>
            <w:proofErr w:type="spellStart"/>
            <w:r>
              <w:rPr>
                <w:b/>
                <w:w w:val="105"/>
                <w:sz w:val="12"/>
              </w:rPr>
              <w:t>Orphenica</w:t>
            </w:r>
            <w:proofErr w:type="spellEnd"/>
          </w:p>
          <w:p w14:paraId="555A05CE" w14:textId="77777777" w:rsidR="008742CE" w:rsidRDefault="008742CE" w:rsidP="0098726E">
            <w:pPr>
              <w:pStyle w:val="TableParagraph"/>
              <w:spacing w:before="10"/>
              <w:rPr>
                <w:rFonts w:ascii="Times New Roman"/>
                <w:sz w:val="12"/>
              </w:rPr>
            </w:pPr>
          </w:p>
          <w:p w14:paraId="799DA133" w14:textId="77777777" w:rsidR="008742CE" w:rsidRDefault="008742CE" w:rsidP="0098726E">
            <w:pPr>
              <w:pStyle w:val="TableParagraph"/>
              <w:ind w:left="21"/>
              <w:rPr>
                <w:sz w:val="12"/>
              </w:rPr>
            </w:pPr>
            <w:r>
              <w:rPr>
                <w:w w:val="105"/>
                <w:sz w:val="12"/>
              </w:rPr>
              <w:t>IČ: 25129767</w:t>
            </w:r>
          </w:p>
          <w:p w14:paraId="2F3E1AEA" w14:textId="77777777" w:rsidR="008742CE" w:rsidRDefault="008742CE" w:rsidP="0098726E">
            <w:pPr>
              <w:pStyle w:val="TableParagraph"/>
              <w:spacing w:before="8"/>
              <w:rPr>
                <w:rFonts w:ascii="Times New Roman"/>
                <w:sz w:val="11"/>
              </w:rPr>
            </w:pPr>
          </w:p>
          <w:p w14:paraId="7C9B405F" w14:textId="77777777" w:rsidR="008742CE" w:rsidRDefault="008742CE" w:rsidP="0098726E">
            <w:pPr>
              <w:pStyle w:val="TableParagraph"/>
              <w:ind w:left="21"/>
              <w:rPr>
                <w:sz w:val="12"/>
              </w:rPr>
            </w:pPr>
            <w:r>
              <w:rPr>
                <w:w w:val="105"/>
                <w:sz w:val="12"/>
              </w:rPr>
              <w:t>RED IDO: 600001822 IZO: 60460041</w:t>
            </w:r>
          </w:p>
        </w:tc>
        <w:tc>
          <w:tcPr>
            <w:tcW w:w="3402" w:type="dxa"/>
            <w:gridSpan w:val="2"/>
            <w:vMerge w:val="restart"/>
            <w:tcBorders>
              <w:left w:val="single" w:sz="4" w:space="0" w:color="000000"/>
              <w:right w:val="single" w:sz="4" w:space="0" w:color="000000"/>
            </w:tcBorders>
            <w:shd w:val="clear" w:color="auto" w:fill="F2F2F2"/>
          </w:tcPr>
          <w:p w14:paraId="6B0173A5" w14:textId="77777777" w:rsidR="008742CE" w:rsidRDefault="008742CE" w:rsidP="0098726E">
            <w:pPr>
              <w:pStyle w:val="TableParagraph"/>
              <w:rPr>
                <w:rFonts w:ascii="Times New Roman"/>
                <w:sz w:val="12"/>
              </w:rPr>
            </w:pPr>
          </w:p>
          <w:p w14:paraId="31BE79F4" w14:textId="77777777" w:rsidR="008742CE" w:rsidRDefault="008742CE" w:rsidP="0098726E">
            <w:pPr>
              <w:pStyle w:val="TableParagraph"/>
              <w:rPr>
                <w:rFonts w:ascii="Times New Roman"/>
                <w:sz w:val="12"/>
              </w:rPr>
            </w:pPr>
          </w:p>
          <w:p w14:paraId="7359469A" w14:textId="77777777" w:rsidR="008742CE" w:rsidRDefault="008742CE" w:rsidP="0098726E">
            <w:pPr>
              <w:pStyle w:val="TableParagraph"/>
              <w:spacing w:before="75"/>
              <w:ind w:left="26"/>
              <w:rPr>
                <w:sz w:val="12"/>
              </w:rPr>
            </w:pPr>
            <w:r>
              <w:rPr>
                <w:w w:val="105"/>
                <w:sz w:val="12"/>
              </w:rPr>
              <w:t xml:space="preserve">Modernizace vnitřních prostor školy ZUŠ </w:t>
            </w:r>
            <w:proofErr w:type="spellStart"/>
            <w:r>
              <w:rPr>
                <w:w w:val="105"/>
                <w:sz w:val="12"/>
              </w:rPr>
              <w:t>Orphenica</w:t>
            </w:r>
            <w:proofErr w:type="spellEnd"/>
          </w:p>
        </w:tc>
        <w:tc>
          <w:tcPr>
            <w:tcW w:w="5811" w:type="dxa"/>
            <w:gridSpan w:val="2"/>
            <w:tcBorders>
              <w:left w:val="single" w:sz="4" w:space="0" w:color="000000"/>
              <w:bottom w:val="single" w:sz="4" w:space="0" w:color="000000"/>
              <w:right w:val="single" w:sz="4" w:space="0" w:color="000000"/>
            </w:tcBorders>
            <w:shd w:val="clear" w:color="auto" w:fill="F2F2F2"/>
          </w:tcPr>
          <w:p w14:paraId="42F66E4B" w14:textId="77777777" w:rsidR="008742CE" w:rsidRDefault="008742CE" w:rsidP="0098726E">
            <w:pPr>
              <w:pStyle w:val="TableParagraph"/>
              <w:spacing w:before="75"/>
              <w:ind w:left="26"/>
              <w:rPr>
                <w:sz w:val="12"/>
              </w:rPr>
            </w:pPr>
            <w:r>
              <w:rPr>
                <w:w w:val="105"/>
                <w:sz w:val="12"/>
              </w:rPr>
              <w:t>Rekonstrukce nevyužívaných prostor</w:t>
            </w:r>
          </w:p>
        </w:tc>
        <w:tc>
          <w:tcPr>
            <w:tcW w:w="709" w:type="dxa"/>
            <w:gridSpan w:val="2"/>
            <w:tcBorders>
              <w:left w:val="single" w:sz="4" w:space="0" w:color="000000"/>
              <w:bottom w:val="single" w:sz="4" w:space="0" w:color="000000"/>
              <w:right w:val="single" w:sz="4" w:space="0" w:color="000000"/>
            </w:tcBorders>
            <w:shd w:val="clear" w:color="auto" w:fill="F2F2F2"/>
          </w:tcPr>
          <w:p w14:paraId="02F1FFE7" w14:textId="77777777" w:rsidR="008742CE" w:rsidRDefault="008742CE" w:rsidP="0098726E">
            <w:pPr>
              <w:pStyle w:val="TableParagraph"/>
              <w:spacing w:before="75"/>
              <w:ind w:right="2"/>
              <w:jc w:val="right"/>
              <w:rPr>
                <w:sz w:val="12"/>
              </w:rPr>
            </w:pPr>
            <w:r>
              <w:rPr>
                <w:w w:val="105"/>
                <w:sz w:val="12"/>
              </w:rPr>
              <w:t>500 000</w:t>
            </w:r>
          </w:p>
        </w:tc>
        <w:tc>
          <w:tcPr>
            <w:tcW w:w="992" w:type="dxa"/>
            <w:gridSpan w:val="2"/>
            <w:tcBorders>
              <w:left w:val="single" w:sz="4" w:space="0" w:color="000000"/>
              <w:bottom w:val="single" w:sz="4" w:space="0" w:color="000000"/>
              <w:right w:val="single" w:sz="4" w:space="0" w:color="000000"/>
            </w:tcBorders>
            <w:shd w:val="clear" w:color="auto" w:fill="F2F2F2"/>
          </w:tcPr>
          <w:p w14:paraId="18F2ED6E" w14:textId="77777777" w:rsidR="008742CE" w:rsidRDefault="008742CE" w:rsidP="0098726E">
            <w:pPr>
              <w:pStyle w:val="TableParagraph"/>
              <w:spacing w:before="75"/>
              <w:ind w:right="2"/>
              <w:jc w:val="right"/>
              <w:rPr>
                <w:sz w:val="12"/>
              </w:rPr>
            </w:pPr>
            <w:r>
              <w:rPr>
                <w:w w:val="105"/>
                <w:sz w:val="12"/>
              </w:rPr>
              <w:t>2018 až 2019</w:t>
            </w:r>
          </w:p>
        </w:tc>
        <w:tc>
          <w:tcPr>
            <w:tcW w:w="585" w:type="dxa"/>
            <w:gridSpan w:val="2"/>
            <w:tcBorders>
              <w:left w:val="single" w:sz="4" w:space="0" w:color="000000"/>
              <w:bottom w:val="single" w:sz="4" w:space="0" w:color="000000"/>
              <w:right w:val="single" w:sz="4" w:space="0" w:color="000000"/>
            </w:tcBorders>
            <w:shd w:val="clear" w:color="auto" w:fill="F2F2F2"/>
          </w:tcPr>
          <w:p w14:paraId="3A8B4465" w14:textId="77777777" w:rsidR="008742CE" w:rsidRDefault="008742CE" w:rsidP="0098726E">
            <w:pPr>
              <w:pStyle w:val="TableParagraph"/>
              <w:spacing w:before="75"/>
              <w:ind w:right="62"/>
              <w:jc w:val="right"/>
              <w:rPr>
                <w:w w:val="105"/>
                <w:sz w:val="12"/>
              </w:rPr>
            </w:pPr>
          </w:p>
        </w:tc>
        <w:tc>
          <w:tcPr>
            <w:tcW w:w="677" w:type="dxa"/>
            <w:gridSpan w:val="3"/>
            <w:tcBorders>
              <w:left w:val="single" w:sz="4" w:space="0" w:color="000000"/>
              <w:bottom w:val="single" w:sz="4" w:space="0" w:color="000000"/>
              <w:right w:val="single" w:sz="4" w:space="0" w:color="000000"/>
            </w:tcBorders>
            <w:shd w:val="clear" w:color="auto" w:fill="F2F2F2"/>
          </w:tcPr>
          <w:p w14:paraId="0BCBA059" w14:textId="77777777" w:rsidR="008742CE" w:rsidRDefault="008742CE" w:rsidP="0098726E">
            <w:pPr>
              <w:pStyle w:val="TableParagraph"/>
              <w:spacing w:before="75"/>
              <w:ind w:right="62"/>
              <w:jc w:val="right"/>
              <w:rPr>
                <w:sz w:val="12"/>
              </w:rPr>
            </w:pPr>
            <w:r>
              <w:rPr>
                <w:w w:val="105"/>
                <w:sz w:val="12"/>
              </w:rPr>
              <w:t>cíl 2.5</w:t>
            </w:r>
          </w:p>
        </w:tc>
        <w:tc>
          <w:tcPr>
            <w:tcW w:w="567" w:type="dxa"/>
            <w:gridSpan w:val="2"/>
            <w:tcBorders>
              <w:left w:val="single" w:sz="4" w:space="0" w:color="000000"/>
              <w:bottom w:val="single" w:sz="4" w:space="0" w:color="000000"/>
              <w:right w:val="single" w:sz="4" w:space="0" w:color="000000"/>
            </w:tcBorders>
            <w:shd w:val="clear" w:color="auto" w:fill="F2F2F2"/>
          </w:tcPr>
          <w:p w14:paraId="1DD33F04" w14:textId="77777777" w:rsidR="008742CE" w:rsidRDefault="008742CE" w:rsidP="0098726E">
            <w:pPr>
              <w:pStyle w:val="TableParagraph"/>
              <w:rPr>
                <w:rFonts w:ascii="Times New Roman"/>
                <w:sz w:val="12"/>
              </w:rPr>
            </w:pPr>
          </w:p>
        </w:tc>
        <w:tc>
          <w:tcPr>
            <w:tcW w:w="426" w:type="dxa"/>
            <w:gridSpan w:val="2"/>
            <w:tcBorders>
              <w:left w:val="single" w:sz="4" w:space="0" w:color="000000"/>
              <w:bottom w:val="single" w:sz="4" w:space="0" w:color="000000"/>
              <w:right w:val="single" w:sz="4" w:space="0" w:color="000000"/>
            </w:tcBorders>
            <w:shd w:val="clear" w:color="auto" w:fill="F2F2F2"/>
          </w:tcPr>
          <w:p w14:paraId="4C253745" w14:textId="77777777" w:rsidR="008742CE" w:rsidRDefault="008742CE" w:rsidP="0098726E">
            <w:pPr>
              <w:pStyle w:val="TableParagraph"/>
              <w:spacing w:before="75"/>
              <w:ind w:left="29"/>
              <w:jc w:val="center"/>
              <w:rPr>
                <w:sz w:val="12"/>
              </w:rPr>
            </w:pPr>
            <w:r>
              <w:rPr>
                <w:w w:val="103"/>
                <w:sz w:val="12"/>
              </w:rPr>
              <w:t>x</w:t>
            </w:r>
          </w:p>
        </w:tc>
        <w:tc>
          <w:tcPr>
            <w:tcW w:w="425" w:type="dxa"/>
            <w:gridSpan w:val="2"/>
            <w:tcBorders>
              <w:left w:val="single" w:sz="4" w:space="0" w:color="000000"/>
              <w:bottom w:val="single" w:sz="4" w:space="0" w:color="000000"/>
              <w:right w:val="single" w:sz="4" w:space="0" w:color="000000"/>
            </w:tcBorders>
            <w:shd w:val="clear" w:color="auto" w:fill="F2F2F2"/>
          </w:tcPr>
          <w:p w14:paraId="4AC64275" w14:textId="77777777" w:rsidR="008742CE" w:rsidRDefault="008742CE" w:rsidP="0098726E">
            <w:pPr>
              <w:pStyle w:val="TableParagraph"/>
              <w:spacing w:before="75"/>
              <w:ind w:left="230"/>
              <w:rPr>
                <w:sz w:val="12"/>
              </w:rPr>
            </w:pPr>
            <w:r>
              <w:rPr>
                <w:w w:val="103"/>
                <w:sz w:val="12"/>
              </w:rPr>
              <w:t>x</w:t>
            </w:r>
          </w:p>
        </w:tc>
        <w:tc>
          <w:tcPr>
            <w:tcW w:w="567" w:type="dxa"/>
            <w:gridSpan w:val="2"/>
            <w:tcBorders>
              <w:left w:val="single" w:sz="4" w:space="0" w:color="000000"/>
              <w:bottom w:val="single" w:sz="4" w:space="0" w:color="000000"/>
              <w:right w:val="single" w:sz="4" w:space="0" w:color="000000"/>
            </w:tcBorders>
            <w:shd w:val="clear" w:color="auto" w:fill="F2F2F2"/>
          </w:tcPr>
          <w:p w14:paraId="32F06E07" w14:textId="77777777" w:rsidR="008742CE" w:rsidRDefault="008742CE" w:rsidP="0098726E">
            <w:pPr>
              <w:pStyle w:val="TableParagraph"/>
              <w:spacing w:before="75"/>
              <w:ind w:left="230"/>
              <w:rPr>
                <w:sz w:val="12"/>
              </w:rPr>
            </w:pPr>
            <w:r>
              <w:rPr>
                <w:w w:val="103"/>
                <w:sz w:val="12"/>
              </w:rPr>
              <w:t>x</w:t>
            </w:r>
          </w:p>
        </w:tc>
        <w:tc>
          <w:tcPr>
            <w:tcW w:w="425" w:type="dxa"/>
            <w:gridSpan w:val="2"/>
            <w:tcBorders>
              <w:left w:val="single" w:sz="4" w:space="0" w:color="000000"/>
              <w:bottom w:val="single" w:sz="4" w:space="0" w:color="000000"/>
              <w:right w:val="single" w:sz="4" w:space="0" w:color="000000"/>
            </w:tcBorders>
            <w:shd w:val="clear" w:color="auto" w:fill="F2F2F2"/>
          </w:tcPr>
          <w:p w14:paraId="4CB9CF1F" w14:textId="77777777" w:rsidR="008742CE" w:rsidRDefault="008742CE" w:rsidP="0098726E">
            <w:pPr>
              <w:pStyle w:val="TableParagraph"/>
              <w:spacing w:before="75"/>
              <w:ind w:left="32"/>
              <w:jc w:val="center"/>
              <w:rPr>
                <w:sz w:val="12"/>
              </w:rPr>
            </w:pPr>
            <w:r>
              <w:rPr>
                <w:w w:val="103"/>
                <w:sz w:val="12"/>
              </w:rPr>
              <w:t>x</w:t>
            </w:r>
          </w:p>
        </w:tc>
        <w:tc>
          <w:tcPr>
            <w:tcW w:w="567" w:type="dxa"/>
            <w:gridSpan w:val="2"/>
            <w:tcBorders>
              <w:left w:val="single" w:sz="4" w:space="0" w:color="000000"/>
              <w:bottom w:val="single" w:sz="4" w:space="0" w:color="000000"/>
              <w:right w:val="single" w:sz="4" w:space="0" w:color="000000"/>
            </w:tcBorders>
            <w:shd w:val="clear" w:color="auto" w:fill="F2F2F2"/>
          </w:tcPr>
          <w:p w14:paraId="0F4BA42B" w14:textId="77777777" w:rsidR="008742CE" w:rsidRDefault="008742CE" w:rsidP="0098726E">
            <w:pPr>
              <w:pStyle w:val="TableParagraph"/>
              <w:spacing w:before="75"/>
              <w:ind w:right="196"/>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shd w:val="clear" w:color="auto" w:fill="F2F2F2"/>
          </w:tcPr>
          <w:p w14:paraId="63E5B92B" w14:textId="77777777" w:rsidR="008742CE" w:rsidRDefault="008742CE" w:rsidP="0098726E">
            <w:pPr>
              <w:pStyle w:val="TableParagraph"/>
              <w:spacing w:before="75"/>
              <w:ind w:right="227"/>
              <w:jc w:val="right"/>
              <w:rPr>
                <w:sz w:val="12"/>
              </w:rPr>
            </w:pPr>
            <w:r>
              <w:rPr>
                <w:w w:val="103"/>
                <w:sz w:val="12"/>
              </w:rPr>
              <w:t>x</w:t>
            </w:r>
          </w:p>
        </w:tc>
        <w:tc>
          <w:tcPr>
            <w:tcW w:w="567" w:type="dxa"/>
            <w:gridSpan w:val="2"/>
            <w:tcBorders>
              <w:left w:val="single" w:sz="4" w:space="0" w:color="000000"/>
              <w:bottom w:val="single" w:sz="4" w:space="0" w:color="000000"/>
              <w:right w:val="single" w:sz="4" w:space="0" w:color="000000"/>
            </w:tcBorders>
            <w:shd w:val="clear" w:color="auto" w:fill="F2F2F2"/>
          </w:tcPr>
          <w:p w14:paraId="7EFDA59F" w14:textId="77777777" w:rsidR="008742CE" w:rsidRDefault="008742CE" w:rsidP="0098726E">
            <w:pPr>
              <w:pStyle w:val="TableParagraph"/>
              <w:rPr>
                <w:rFonts w:ascii="Times New Roman"/>
                <w:sz w:val="12"/>
              </w:rPr>
            </w:pPr>
          </w:p>
        </w:tc>
        <w:tc>
          <w:tcPr>
            <w:tcW w:w="567" w:type="dxa"/>
            <w:gridSpan w:val="2"/>
            <w:tcBorders>
              <w:left w:val="single" w:sz="4" w:space="0" w:color="000000"/>
              <w:bottom w:val="single" w:sz="4" w:space="0" w:color="000000"/>
            </w:tcBorders>
            <w:shd w:val="clear" w:color="auto" w:fill="F2F2F2"/>
          </w:tcPr>
          <w:p w14:paraId="63C7C064" w14:textId="77777777" w:rsidR="008742CE" w:rsidRDefault="008742CE" w:rsidP="0098726E">
            <w:pPr>
              <w:pStyle w:val="TableParagraph"/>
              <w:rPr>
                <w:rFonts w:ascii="Times New Roman"/>
                <w:sz w:val="12"/>
              </w:rPr>
            </w:pPr>
          </w:p>
        </w:tc>
      </w:tr>
      <w:tr w:rsidR="00D015CE" w14:paraId="2C26012A" w14:textId="77777777" w:rsidTr="00D015CE">
        <w:tblPrEx>
          <w:jc w:val="left"/>
        </w:tblPrEx>
        <w:trPr>
          <w:trHeight w:val="260"/>
        </w:trPr>
        <w:tc>
          <w:tcPr>
            <w:tcW w:w="2127" w:type="dxa"/>
            <w:gridSpan w:val="2"/>
            <w:vMerge/>
            <w:tcBorders>
              <w:top w:val="nil"/>
              <w:right w:val="single" w:sz="4" w:space="0" w:color="000000"/>
            </w:tcBorders>
            <w:shd w:val="clear" w:color="auto" w:fill="F2F2F2"/>
          </w:tcPr>
          <w:p w14:paraId="2AA01238" w14:textId="77777777" w:rsidR="008742CE" w:rsidRDefault="008742CE" w:rsidP="0098726E">
            <w:pPr>
              <w:rPr>
                <w:sz w:val="2"/>
                <w:szCs w:val="2"/>
              </w:rPr>
            </w:pPr>
          </w:p>
        </w:tc>
        <w:tc>
          <w:tcPr>
            <w:tcW w:w="3402" w:type="dxa"/>
            <w:gridSpan w:val="2"/>
            <w:vMerge/>
            <w:tcBorders>
              <w:top w:val="nil"/>
              <w:left w:val="single" w:sz="4" w:space="0" w:color="000000"/>
              <w:right w:val="single" w:sz="4" w:space="0" w:color="000000"/>
            </w:tcBorders>
            <w:shd w:val="clear" w:color="auto" w:fill="F2F2F2"/>
          </w:tcPr>
          <w:p w14:paraId="59E7C3D6"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2B50D7C0" w14:textId="77777777" w:rsidR="008742CE" w:rsidRDefault="008742CE" w:rsidP="0098726E">
            <w:pPr>
              <w:pStyle w:val="TableParagraph"/>
              <w:spacing w:before="58"/>
              <w:ind w:left="26"/>
              <w:rPr>
                <w:sz w:val="12"/>
              </w:rPr>
            </w:pPr>
            <w:r>
              <w:rPr>
                <w:w w:val="105"/>
                <w:sz w:val="12"/>
              </w:rPr>
              <w:t>Výměna podlah a dveří, celková revitalizace</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71AB3A" w14:textId="77777777" w:rsidR="008742CE" w:rsidRDefault="008742CE" w:rsidP="0098726E">
            <w:pPr>
              <w:pStyle w:val="TableParagraph"/>
              <w:spacing w:before="58"/>
              <w:ind w:right="2"/>
              <w:jc w:val="right"/>
              <w:rPr>
                <w:sz w:val="12"/>
              </w:rPr>
            </w:pPr>
            <w:r>
              <w:rPr>
                <w:w w:val="105"/>
                <w:sz w:val="12"/>
              </w:rPr>
              <w:t>300 000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3EC2BF0A" w14:textId="77777777" w:rsidR="008742CE" w:rsidRDefault="008742CE" w:rsidP="0098726E">
            <w:pPr>
              <w:pStyle w:val="TableParagraph"/>
              <w:spacing w:before="58"/>
              <w:ind w:right="2"/>
              <w:jc w:val="right"/>
              <w:rPr>
                <w:sz w:val="12"/>
              </w:rPr>
            </w:pPr>
            <w:r>
              <w:rPr>
                <w:w w:val="105"/>
                <w:sz w:val="12"/>
              </w:rPr>
              <w:t>2018 až 2019</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027BCD9" w14:textId="77777777" w:rsidR="008742CE" w:rsidRDefault="008742CE" w:rsidP="0098726E">
            <w:pPr>
              <w:pStyle w:val="TableParagraph"/>
              <w:spacing w:before="58"/>
              <w:ind w:right="62"/>
              <w:jc w:val="right"/>
              <w:rPr>
                <w:w w:val="105"/>
                <w:sz w:val="12"/>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1F849EFC" w14:textId="77777777" w:rsidR="008742CE" w:rsidRDefault="008742CE" w:rsidP="0098726E">
            <w:pPr>
              <w:pStyle w:val="TableParagraph"/>
              <w:spacing w:before="58"/>
              <w:ind w:right="62"/>
              <w:jc w:val="right"/>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DD3EE55" w14:textId="77777777" w:rsidR="008742CE" w:rsidRDefault="008742CE" w:rsidP="0098726E">
            <w:pPr>
              <w:pStyle w:val="TableParagraph"/>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066B02FB"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25E1154" w14:textId="77777777" w:rsidR="008742CE" w:rsidRPr="00887FBE" w:rsidRDefault="008742CE" w:rsidP="0098726E">
            <w:pPr>
              <w:pStyle w:val="TableParagraph"/>
              <w:spacing w:before="58"/>
              <w:ind w:left="230"/>
              <w:rPr>
                <w:sz w:val="12"/>
                <w:highlight w:val="red"/>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DCB9B8E" w14:textId="77777777" w:rsidR="008742CE" w:rsidRPr="00887FBE" w:rsidRDefault="008742CE" w:rsidP="0098726E">
            <w:pPr>
              <w:pStyle w:val="TableParagraph"/>
              <w:spacing w:before="58"/>
              <w:ind w:left="230"/>
              <w:rPr>
                <w:sz w:val="12"/>
                <w:highlight w:val="red"/>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71B80D7" w14:textId="77777777" w:rsidR="008742CE" w:rsidRPr="00887FBE" w:rsidRDefault="008742CE" w:rsidP="0098726E">
            <w:pPr>
              <w:pStyle w:val="TableParagraph"/>
              <w:spacing w:before="58"/>
              <w:ind w:left="32"/>
              <w:jc w:val="center"/>
              <w:rPr>
                <w:sz w:val="12"/>
                <w:highlight w:val="red"/>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52A5B19" w14:textId="77777777" w:rsidR="008742CE" w:rsidRPr="00887FBE" w:rsidRDefault="008742CE" w:rsidP="0098726E">
            <w:pPr>
              <w:pStyle w:val="TableParagraph"/>
              <w:spacing w:before="58"/>
              <w:ind w:right="196"/>
              <w:jc w:val="right"/>
              <w:rPr>
                <w:sz w:val="12"/>
                <w:highlight w:val="red"/>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4F5A142" w14:textId="77777777" w:rsidR="008742CE" w:rsidRDefault="008742CE" w:rsidP="0098726E">
            <w:pPr>
              <w:pStyle w:val="TableParagraph"/>
              <w:spacing w:before="58"/>
              <w:ind w:right="227"/>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5E3805EA"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tcBorders>
            <w:shd w:val="clear" w:color="auto" w:fill="F2F2F2"/>
          </w:tcPr>
          <w:p w14:paraId="2647D0E7" w14:textId="77777777" w:rsidR="008742CE" w:rsidRDefault="008742CE" w:rsidP="0098726E">
            <w:pPr>
              <w:pStyle w:val="TableParagraph"/>
              <w:rPr>
                <w:rFonts w:ascii="Times New Roman"/>
                <w:sz w:val="12"/>
              </w:rPr>
            </w:pPr>
          </w:p>
        </w:tc>
      </w:tr>
      <w:tr w:rsidR="00D015CE" w14:paraId="1AB06055" w14:textId="77777777" w:rsidTr="00D015CE">
        <w:tblPrEx>
          <w:jc w:val="left"/>
        </w:tblPrEx>
        <w:trPr>
          <w:trHeight w:val="260"/>
        </w:trPr>
        <w:tc>
          <w:tcPr>
            <w:tcW w:w="2127" w:type="dxa"/>
            <w:gridSpan w:val="2"/>
            <w:vMerge/>
            <w:tcBorders>
              <w:top w:val="nil"/>
              <w:right w:val="single" w:sz="4" w:space="0" w:color="000000"/>
            </w:tcBorders>
            <w:shd w:val="clear" w:color="auto" w:fill="F2F2F2"/>
          </w:tcPr>
          <w:p w14:paraId="49077A87" w14:textId="77777777" w:rsidR="008742CE" w:rsidRDefault="008742CE" w:rsidP="0098726E">
            <w:pPr>
              <w:rPr>
                <w:sz w:val="2"/>
                <w:szCs w:val="2"/>
              </w:rPr>
            </w:pPr>
          </w:p>
        </w:tc>
        <w:tc>
          <w:tcPr>
            <w:tcW w:w="3402" w:type="dxa"/>
            <w:gridSpan w:val="2"/>
            <w:vMerge/>
            <w:tcBorders>
              <w:top w:val="nil"/>
              <w:left w:val="single" w:sz="4" w:space="0" w:color="000000"/>
              <w:right w:val="single" w:sz="4" w:space="0" w:color="000000"/>
            </w:tcBorders>
            <w:shd w:val="clear" w:color="auto" w:fill="F2F2F2"/>
          </w:tcPr>
          <w:p w14:paraId="3EF477D1" w14:textId="77777777" w:rsidR="008742CE" w:rsidRDefault="008742CE" w:rsidP="0098726E">
            <w:pPr>
              <w:rPr>
                <w:sz w:val="2"/>
                <w:szCs w:val="2"/>
              </w:rPr>
            </w:pPr>
          </w:p>
        </w:tc>
        <w:tc>
          <w:tcPr>
            <w:tcW w:w="5811" w:type="dxa"/>
            <w:gridSpan w:val="2"/>
            <w:tcBorders>
              <w:top w:val="single" w:sz="4" w:space="0" w:color="000000"/>
              <w:left w:val="single" w:sz="4" w:space="0" w:color="000000"/>
              <w:right w:val="single" w:sz="4" w:space="0" w:color="000000"/>
            </w:tcBorders>
            <w:shd w:val="clear" w:color="auto" w:fill="F2F2F2"/>
          </w:tcPr>
          <w:p w14:paraId="43A5608C" w14:textId="77777777" w:rsidR="008742CE" w:rsidRDefault="008742CE" w:rsidP="0098726E">
            <w:pPr>
              <w:pStyle w:val="TableParagraph"/>
              <w:spacing w:before="58"/>
              <w:ind w:left="26"/>
              <w:rPr>
                <w:sz w:val="12"/>
              </w:rPr>
            </w:pPr>
            <w:r>
              <w:rPr>
                <w:w w:val="105"/>
                <w:sz w:val="12"/>
              </w:rPr>
              <w:t>Rekonstrukce vytápění</w:t>
            </w:r>
          </w:p>
        </w:tc>
        <w:tc>
          <w:tcPr>
            <w:tcW w:w="709" w:type="dxa"/>
            <w:gridSpan w:val="2"/>
            <w:tcBorders>
              <w:top w:val="single" w:sz="4" w:space="0" w:color="000000"/>
              <w:left w:val="single" w:sz="4" w:space="0" w:color="000000"/>
              <w:right w:val="single" w:sz="4" w:space="0" w:color="000000"/>
            </w:tcBorders>
            <w:shd w:val="clear" w:color="auto" w:fill="F2F2F2"/>
          </w:tcPr>
          <w:p w14:paraId="3A75A99C" w14:textId="77777777" w:rsidR="008742CE" w:rsidRDefault="008742CE" w:rsidP="0098726E">
            <w:pPr>
              <w:pStyle w:val="TableParagraph"/>
              <w:spacing w:before="58"/>
              <w:ind w:right="2"/>
              <w:jc w:val="right"/>
              <w:rPr>
                <w:sz w:val="12"/>
              </w:rPr>
            </w:pPr>
            <w:r>
              <w:rPr>
                <w:w w:val="105"/>
                <w:sz w:val="12"/>
              </w:rPr>
              <w:t>100 000</w:t>
            </w:r>
          </w:p>
        </w:tc>
        <w:tc>
          <w:tcPr>
            <w:tcW w:w="992" w:type="dxa"/>
            <w:gridSpan w:val="2"/>
            <w:tcBorders>
              <w:top w:val="single" w:sz="4" w:space="0" w:color="000000"/>
              <w:left w:val="single" w:sz="4" w:space="0" w:color="000000"/>
              <w:right w:val="single" w:sz="4" w:space="0" w:color="000000"/>
            </w:tcBorders>
            <w:shd w:val="clear" w:color="auto" w:fill="F2F2F2"/>
          </w:tcPr>
          <w:p w14:paraId="4EF89BD7" w14:textId="77777777" w:rsidR="008742CE" w:rsidRDefault="008742CE" w:rsidP="0098726E">
            <w:pPr>
              <w:pStyle w:val="TableParagraph"/>
              <w:spacing w:before="58"/>
              <w:ind w:right="2"/>
              <w:jc w:val="right"/>
              <w:rPr>
                <w:sz w:val="12"/>
              </w:rPr>
            </w:pPr>
            <w:r>
              <w:rPr>
                <w:w w:val="105"/>
                <w:sz w:val="12"/>
              </w:rPr>
              <w:t>2018 až 2019</w:t>
            </w:r>
          </w:p>
        </w:tc>
        <w:tc>
          <w:tcPr>
            <w:tcW w:w="585" w:type="dxa"/>
            <w:gridSpan w:val="2"/>
            <w:tcBorders>
              <w:top w:val="single" w:sz="4" w:space="0" w:color="000000"/>
              <w:left w:val="single" w:sz="4" w:space="0" w:color="000000"/>
              <w:right w:val="single" w:sz="4" w:space="0" w:color="000000"/>
            </w:tcBorders>
            <w:shd w:val="clear" w:color="auto" w:fill="F2F2F2"/>
          </w:tcPr>
          <w:p w14:paraId="327F5C9A" w14:textId="77777777" w:rsidR="008742CE" w:rsidRDefault="008742CE" w:rsidP="0098726E">
            <w:pPr>
              <w:pStyle w:val="TableParagraph"/>
              <w:spacing w:before="58"/>
              <w:ind w:right="62"/>
              <w:jc w:val="right"/>
              <w:rPr>
                <w:w w:val="105"/>
                <w:sz w:val="12"/>
              </w:rPr>
            </w:pPr>
          </w:p>
        </w:tc>
        <w:tc>
          <w:tcPr>
            <w:tcW w:w="677" w:type="dxa"/>
            <w:gridSpan w:val="3"/>
            <w:tcBorders>
              <w:top w:val="single" w:sz="4" w:space="0" w:color="000000"/>
              <w:left w:val="single" w:sz="4" w:space="0" w:color="000000"/>
              <w:right w:val="single" w:sz="4" w:space="0" w:color="000000"/>
            </w:tcBorders>
            <w:shd w:val="clear" w:color="auto" w:fill="F2F2F2"/>
          </w:tcPr>
          <w:p w14:paraId="5B103D16" w14:textId="77777777" w:rsidR="008742CE" w:rsidRDefault="008742CE" w:rsidP="0098726E">
            <w:pPr>
              <w:pStyle w:val="TableParagraph"/>
              <w:spacing w:before="58"/>
              <w:ind w:right="62"/>
              <w:jc w:val="right"/>
              <w:rPr>
                <w:sz w:val="12"/>
              </w:rPr>
            </w:pPr>
            <w:r>
              <w:rPr>
                <w:w w:val="105"/>
                <w:sz w:val="12"/>
              </w:rPr>
              <w:t>cíl 2.5</w:t>
            </w:r>
          </w:p>
        </w:tc>
        <w:tc>
          <w:tcPr>
            <w:tcW w:w="567" w:type="dxa"/>
            <w:gridSpan w:val="2"/>
            <w:tcBorders>
              <w:top w:val="single" w:sz="4" w:space="0" w:color="000000"/>
              <w:left w:val="single" w:sz="4" w:space="0" w:color="000000"/>
              <w:right w:val="single" w:sz="4" w:space="0" w:color="000000"/>
            </w:tcBorders>
            <w:shd w:val="clear" w:color="auto" w:fill="F2F2F2"/>
          </w:tcPr>
          <w:p w14:paraId="1904573A" w14:textId="77777777" w:rsidR="008742CE" w:rsidRDefault="008742CE" w:rsidP="0098726E">
            <w:pPr>
              <w:pStyle w:val="TableParagraph"/>
              <w:rPr>
                <w:rFonts w:ascii="Times New Roman"/>
                <w:sz w:val="12"/>
              </w:rPr>
            </w:pPr>
          </w:p>
        </w:tc>
        <w:tc>
          <w:tcPr>
            <w:tcW w:w="426" w:type="dxa"/>
            <w:gridSpan w:val="2"/>
            <w:tcBorders>
              <w:top w:val="single" w:sz="4" w:space="0" w:color="000000"/>
              <w:left w:val="single" w:sz="4" w:space="0" w:color="000000"/>
              <w:right w:val="single" w:sz="4" w:space="0" w:color="000000"/>
            </w:tcBorders>
            <w:shd w:val="clear" w:color="auto" w:fill="F2F2F2"/>
          </w:tcPr>
          <w:p w14:paraId="56930491"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right w:val="single" w:sz="4" w:space="0" w:color="000000"/>
            </w:tcBorders>
            <w:shd w:val="clear" w:color="auto" w:fill="F2F2F2"/>
          </w:tcPr>
          <w:p w14:paraId="612306DD" w14:textId="77777777" w:rsidR="008742CE" w:rsidRPr="00887FBE" w:rsidRDefault="008742CE" w:rsidP="0098726E">
            <w:pPr>
              <w:pStyle w:val="TableParagraph"/>
              <w:spacing w:before="58"/>
              <w:ind w:left="230"/>
              <w:rPr>
                <w:sz w:val="12"/>
                <w:highlight w:val="red"/>
              </w:rPr>
            </w:pPr>
          </w:p>
        </w:tc>
        <w:tc>
          <w:tcPr>
            <w:tcW w:w="567" w:type="dxa"/>
            <w:gridSpan w:val="2"/>
            <w:tcBorders>
              <w:top w:val="single" w:sz="4" w:space="0" w:color="000000"/>
              <w:left w:val="single" w:sz="4" w:space="0" w:color="000000"/>
              <w:right w:val="single" w:sz="4" w:space="0" w:color="000000"/>
            </w:tcBorders>
            <w:shd w:val="clear" w:color="auto" w:fill="F2F2F2"/>
          </w:tcPr>
          <w:p w14:paraId="17CB4479" w14:textId="77777777" w:rsidR="008742CE" w:rsidRPr="00887FBE" w:rsidRDefault="008742CE" w:rsidP="0098726E">
            <w:pPr>
              <w:pStyle w:val="TableParagraph"/>
              <w:spacing w:before="58"/>
              <w:ind w:left="230"/>
              <w:rPr>
                <w:sz w:val="12"/>
                <w:highlight w:val="red"/>
              </w:rPr>
            </w:pPr>
          </w:p>
        </w:tc>
        <w:tc>
          <w:tcPr>
            <w:tcW w:w="425" w:type="dxa"/>
            <w:gridSpan w:val="2"/>
            <w:tcBorders>
              <w:top w:val="single" w:sz="4" w:space="0" w:color="000000"/>
              <w:left w:val="single" w:sz="4" w:space="0" w:color="000000"/>
              <w:right w:val="single" w:sz="4" w:space="0" w:color="000000"/>
            </w:tcBorders>
            <w:shd w:val="clear" w:color="auto" w:fill="F2F2F2"/>
          </w:tcPr>
          <w:p w14:paraId="6C0E96EB" w14:textId="77777777" w:rsidR="008742CE" w:rsidRPr="00887FBE" w:rsidRDefault="008742CE" w:rsidP="0098726E">
            <w:pPr>
              <w:pStyle w:val="TableParagraph"/>
              <w:spacing w:before="58"/>
              <w:ind w:left="32"/>
              <w:jc w:val="center"/>
              <w:rPr>
                <w:sz w:val="12"/>
                <w:highlight w:val="red"/>
              </w:rPr>
            </w:pPr>
          </w:p>
        </w:tc>
        <w:tc>
          <w:tcPr>
            <w:tcW w:w="567" w:type="dxa"/>
            <w:gridSpan w:val="2"/>
            <w:tcBorders>
              <w:top w:val="single" w:sz="4" w:space="0" w:color="000000"/>
              <w:left w:val="single" w:sz="4" w:space="0" w:color="000000"/>
              <w:right w:val="single" w:sz="4" w:space="0" w:color="000000"/>
            </w:tcBorders>
            <w:shd w:val="clear" w:color="auto" w:fill="F2F2F2"/>
          </w:tcPr>
          <w:p w14:paraId="06C0A1B9" w14:textId="77777777" w:rsidR="008742CE" w:rsidRPr="00887FBE" w:rsidRDefault="008742CE" w:rsidP="0098726E">
            <w:pPr>
              <w:pStyle w:val="TableParagraph"/>
              <w:spacing w:before="58"/>
              <w:ind w:right="196"/>
              <w:jc w:val="right"/>
              <w:rPr>
                <w:sz w:val="12"/>
                <w:highlight w:val="red"/>
              </w:rPr>
            </w:pPr>
          </w:p>
        </w:tc>
        <w:tc>
          <w:tcPr>
            <w:tcW w:w="567" w:type="dxa"/>
            <w:gridSpan w:val="2"/>
            <w:tcBorders>
              <w:top w:val="single" w:sz="4" w:space="0" w:color="000000"/>
              <w:left w:val="single" w:sz="4" w:space="0" w:color="000000"/>
              <w:right w:val="single" w:sz="4" w:space="0" w:color="000000"/>
            </w:tcBorders>
            <w:shd w:val="clear" w:color="auto" w:fill="F2F2F2"/>
          </w:tcPr>
          <w:p w14:paraId="2708DC7F"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shd w:val="clear" w:color="auto" w:fill="F2F2F2"/>
          </w:tcPr>
          <w:p w14:paraId="19FFC703"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tcBorders>
            <w:shd w:val="clear" w:color="auto" w:fill="F2F2F2"/>
          </w:tcPr>
          <w:p w14:paraId="04826D86" w14:textId="77777777" w:rsidR="008742CE" w:rsidRDefault="008742CE" w:rsidP="0098726E">
            <w:pPr>
              <w:pStyle w:val="TableParagraph"/>
              <w:rPr>
                <w:rFonts w:ascii="Times New Roman"/>
                <w:sz w:val="12"/>
              </w:rPr>
            </w:pPr>
          </w:p>
        </w:tc>
      </w:tr>
      <w:tr w:rsidR="00D015CE" w14:paraId="7F5130EB" w14:textId="77777777" w:rsidTr="00D015CE">
        <w:tblPrEx>
          <w:jc w:val="left"/>
        </w:tblPrEx>
        <w:trPr>
          <w:trHeight w:val="184"/>
        </w:trPr>
        <w:tc>
          <w:tcPr>
            <w:tcW w:w="2127" w:type="dxa"/>
            <w:gridSpan w:val="2"/>
            <w:vMerge w:val="restart"/>
            <w:tcBorders>
              <w:right w:val="single" w:sz="4" w:space="0" w:color="000000"/>
            </w:tcBorders>
          </w:tcPr>
          <w:p w14:paraId="7B6C6E9F" w14:textId="77777777" w:rsidR="008742CE" w:rsidRDefault="008742CE" w:rsidP="0098726E">
            <w:pPr>
              <w:pStyle w:val="TableParagraph"/>
              <w:spacing w:before="19"/>
              <w:ind w:left="21"/>
              <w:rPr>
                <w:b/>
                <w:sz w:val="12"/>
              </w:rPr>
            </w:pPr>
            <w:r>
              <w:rPr>
                <w:b/>
                <w:w w:val="105"/>
                <w:sz w:val="12"/>
              </w:rPr>
              <w:t>Školní jídelna Uhelný trh</w:t>
            </w:r>
          </w:p>
          <w:p w14:paraId="09DCD07D" w14:textId="77777777" w:rsidR="008742CE" w:rsidRDefault="008742CE" w:rsidP="0098726E">
            <w:pPr>
              <w:pStyle w:val="TableParagraph"/>
              <w:spacing w:before="58"/>
              <w:ind w:left="21"/>
              <w:rPr>
                <w:sz w:val="12"/>
              </w:rPr>
            </w:pPr>
            <w:r>
              <w:rPr>
                <w:w w:val="105"/>
                <w:sz w:val="12"/>
              </w:rPr>
              <w:t>IČ: 63833140</w:t>
            </w:r>
          </w:p>
          <w:p w14:paraId="7736EF4C" w14:textId="77777777" w:rsidR="008742CE" w:rsidRDefault="008742CE" w:rsidP="0098726E">
            <w:pPr>
              <w:pStyle w:val="TableParagraph"/>
              <w:spacing w:before="57"/>
              <w:ind w:left="21"/>
              <w:rPr>
                <w:sz w:val="12"/>
              </w:rPr>
            </w:pPr>
            <w:r>
              <w:rPr>
                <w:w w:val="105"/>
                <w:sz w:val="12"/>
              </w:rPr>
              <w:t>RED IZO: 600035352, IZO: 102401926</w:t>
            </w:r>
          </w:p>
        </w:tc>
        <w:tc>
          <w:tcPr>
            <w:tcW w:w="3402" w:type="dxa"/>
            <w:gridSpan w:val="2"/>
            <w:vMerge w:val="restart"/>
            <w:tcBorders>
              <w:left w:val="single" w:sz="4" w:space="0" w:color="000000"/>
              <w:bottom w:val="single" w:sz="4" w:space="0" w:color="000000"/>
              <w:right w:val="single" w:sz="4" w:space="0" w:color="000000"/>
            </w:tcBorders>
          </w:tcPr>
          <w:p w14:paraId="1187370A" w14:textId="77777777" w:rsidR="008742CE" w:rsidRDefault="008742CE" w:rsidP="0098726E">
            <w:pPr>
              <w:pStyle w:val="TableParagraph"/>
              <w:spacing w:before="3"/>
              <w:rPr>
                <w:rFonts w:ascii="Times New Roman"/>
                <w:sz w:val="10"/>
              </w:rPr>
            </w:pPr>
          </w:p>
          <w:p w14:paraId="0B573B00" w14:textId="77777777" w:rsidR="008742CE" w:rsidRDefault="008742CE" w:rsidP="0098726E">
            <w:pPr>
              <w:pStyle w:val="TableParagraph"/>
              <w:ind w:left="26"/>
              <w:rPr>
                <w:sz w:val="12"/>
              </w:rPr>
            </w:pPr>
            <w:r>
              <w:rPr>
                <w:w w:val="105"/>
                <w:sz w:val="12"/>
              </w:rPr>
              <w:t xml:space="preserve">Modernizace vnitřních prostor </w:t>
            </w:r>
            <w:proofErr w:type="gramStart"/>
            <w:r>
              <w:rPr>
                <w:w w:val="105"/>
                <w:sz w:val="12"/>
              </w:rPr>
              <w:t>školy - školní</w:t>
            </w:r>
            <w:proofErr w:type="gramEnd"/>
            <w:r>
              <w:rPr>
                <w:w w:val="105"/>
                <w:sz w:val="12"/>
              </w:rPr>
              <w:t xml:space="preserve"> jídelna Uhelný trh</w:t>
            </w:r>
          </w:p>
        </w:tc>
        <w:tc>
          <w:tcPr>
            <w:tcW w:w="5811" w:type="dxa"/>
            <w:gridSpan w:val="2"/>
            <w:tcBorders>
              <w:left w:val="single" w:sz="4" w:space="0" w:color="000000"/>
              <w:bottom w:val="single" w:sz="4" w:space="0" w:color="000000"/>
              <w:right w:val="single" w:sz="4" w:space="0" w:color="000000"/>
            </w:tcBorders>
          </w:tcPr>
          <w:p w14:paraId="2C7F239A" w14:textId="77777777" w:rsidR="008742CE" w:rsidRPr="0057089C" w:rsidRDefault="008742CE" w:rsidP="0098726E">
            <w:pPr>
              <w:pStyle w:val="TableParagraph"/>
              <w:spacing w:before="19" w:line="144" w:lineRule="exact"/>
              <w:ind w:left="26"/>
              <w:rPr>
                <w:sz w:val="12"/>
              </w:rPr>
            </w:pPr>
            <w:r w:rsidRPr="0057089C">
              <w:rPr>
                <w:w w:val="105"/>
                <w:sz w:val="12"/>
              </w:rPr>
              <w:t xml:space="preserve">Uhelný </w:t>
            </w:r>
            <w:proofErr w:type="gramStart"/>
            <w:r w:rsidRPr="0057089C">
              <w:rPr>
                <w:w w:val="105"/>
                <w:sz w:val="12"/>
              </w:rPr>
              <w:t>trh - Přestavba</w:t>
            </w:r>
            <w:proofErr w:type="gramEnd"/>
            <w:r w:rsidRPr="0057089C">
              <w:rPr>
                <w:w w:val="105"/>
                <w:sz w:val="12"/>
              </w:rPr>
              <w:t xml:space="preserve"> šaten a soc. zařízení pro zaměstnance</w:t>
            </w:r>
          </w:p>
        </w:tc>
        <w:tc>
          <w:tcPr>
            <w:tcW w:w="709" w:type="dxa"/>
            <w:gridSpan w:val="2"/>
            <w:tcBorders>
              <w:left w:val="single" w:sz="4" w:space="0" w:color="000000"/>
              <w:bottom w:val="single" w:sz="4" w:space="0" w:color="000000"/>
              <w:right w:val="single" w:sz="4" w:space="0" w:color="000000"/>
            </w:tcBorders>
          </w:tcPr>
          <w:p w14:paraId="2485920E" w14:textId="77777777" w:rsidR="008742CE" w:rsidRPr="0057089C" w:rsidRDefault="008742CE" w:rsidP="0098726E">
            <w:pPr>
              <w:pStyle w:val="TableParagraph"/>
              <w:spacing w:before="19" w:line="144" w:lineRule="exact"/>
              <w:ind w:right="2"/>
              <w:jc w:val="right"/>
              <w:rPr>
                <w:sz w:val="12"/>
              </w:rPr>
            </w:pPr>
            <w:r w:rsidRPr="0057089C">
              <w:rPr>
                <w:w w:val="105"/>
                <w:sz w:val="12"/>
              </w:rPr>
              <w:t>100 000</w:t>
            </w:r>
          </w:p>
        </w:tc>
        <w:tc>
          <w:tcPr>
            <w:tcW w:w="992" w:type="dxa"/>
            <w:gridSpan w:val="2"/>
            <w:tcBorders>
              <w:left w:val="single" w:sz="4" w:space="0" w:color="000000"/>
              <w:bottom w:val="single" w:sz="4" w:space="0" w:color="000000"/>
              <w:right w:val="single" w:sz="4" w:space="0" w:color="000000"/>
            </w:tcBorders>
          </w:tcPr>
          <w:p w14:paraId="3340E506" w14:textId="77777777" w:rsidR="008742CE" w:rsidRPr="0057089C" w:rsidRDefault="008742CE" w:rsidP="0098726E">
            <w:pPr>
              <w:pStyle w:val="TableParagraph"/>
              <w:spacing w:before="19" w:line="144" w:lineRule="exact"/>
              <w:ind w:right="2"/>
              <w:jc w:val="right"/>
              <w:rPr>
                <w:sz w:val="12"/>
              </w:rPr>
            </w:pPr>
            <w:r w:rsidRPr="0057089C">
              <w:rPr>
                <w:sz w:val="12"/>
              </w:rPr>
              <w:t>2017</w:t>
            </w:r>
          </w:p>
        </w:tc>
        <w:tc>
          <w:tcPr>
            <w:tcW w:w="585" w:type="dxa"/>
            <w:gridSpan w:val="2"/>
            <w:tcBorders>
              <w:left w:val="single" w:sz="4" w:space="0" w:color="000000"/>
              <w:bottom w:val="single" w:sz="4" w:space="0" w:color="000000"/>
              <w:right w:val="single" w:sz="4" w:space="0" w:color="000000"/>
            </w:tcBorders>
          </w:tcPr>
          <w:p w14:paraId="5B9EEB06" w14:textId="77777777" w:rsidR="008742CE" w:rsidRPr="0057089C" w:rsidRDefault="008742CE" w:rsidP="0098726E">
            <w:pPr>
              <w:pStyle w:val="TableParagraph"/>
              <w:spacing w:before="19" w:line="144" w:lineRule="exact"/>
              <w:ind w:right="62"/>
              <w:jc w:val="right"/>
              <w:rPr>
                <w:w w:val="105"/>
                <w:sz w:val="12"/>
              </w:rPr>
            </w:pPr>
            <w:r w:rsidRPr="0057089C">
              <w:rPr>
                <w:w w:val="105"/>
                <w:sz w:val="12"/>
              </w:rPr>
              <w:t>Realizováno</w:t>
            </w:r>
            <w:r>
              <w:rPr>
                <w:w w:val="105"/>
                <w:sz w:val="12"/>
              </w:rPr>
              <w:t>?</w:t>
            </w:r>
          </w:p>
        </w:tc>
        <w:tc>
          <w:tcPr>
            <w:tcW w:w="677" w:type="dxa"/>
            <w:gridSpan w:val="3"/>
            <w:tcBorders>
              <w:left w:val="single" w:sz="4" w:space="0" w:color="000000"/>
              <w:bottom w:val="single" w:sz="4" w:space="0" w:color="000000"/>
              <w:right w:val="single" w:sz="4" w:space="0" w:color="000000"/>
            </w:tcBorders>
          </w:tcPr>
          <w:p w14:paraId="7AAB28D5" w14:textId="77777777" w:rsidR="008742CE" w:rsidRPr="0057089C" w:rsidRDefault="008742CE" w:rsidP="0098726E">
            <w:pPr>
              <w:pStyle w:val="TableParagraph"/>
              <w:spacing w:before="19" w:line="144" w:lineRule="exact"/>
              <w:ind w:right="62"/>
              <w:jc w:val="right"/>
              <w:rPr>
                <w:sz w:val="12"/>
              </w:rPr>
            </w:pPr>
            <w:r w:rsidRPr="0057089C">
              <w:rPr>
                <w:w w:val="105"/>
                <w:sz w:val="12"/>
              </w:rPr>
              <w:t>cíl 2.5</w:t>
            </w:r>
          </w:p>
        </w:tc>
        <w:tc>
          <w:tcPr>
            <w:tcW w:w="567" w:type="dxa"/>
            <w:gridSpan w:val="2"/>
            <w:tcBorders>
              <w:left w:val="single" w:sz="4" w:space="0" w:color="000000"/>
              <w:bottom w:val="single" w:sz="4" w:space="0" w:color="000000"/>
              <w:right w:val="single" w:sz="4" w:space="0" w:color="000000"/>
            </w:tcBorders>
          </w:tcPr>
          <w:p w14:paraId="134A638D" w14:textId="77777777" w:rsidR="008742CE" w:rsidRPr="0057089C" w:rsidRDefault="008742CE" w:rsidP="0098726E">
            <w:pPr>
              <w:pStyle w:val="TableParagraph"/>
              <w:rPr>
                <w:rFonts w:ascii="Times New Roman"/>
                <w:sz w:val="12"/>
              </w:rPr>
            </w:pPr>
          </w:p>
        </w:tc>
        <w:tc>
          <w:tcPr>
            <w:tcW w:w="426" w:type="dxa"/>
            <w:gridSpan w:val="2"/>
            <w:tcBorders>
              <w:left w:val="single" w:sz="4" w:space="0" w:color="000000"/>
              <w:bottom w:val="single" w:sz="4" w:space="0" w:color="000000"/>
              <w:right w:val="single" w:sz="4" w:space="0" w:color="000000"/>
            </w:tcBorders>
          </w:tcPr>
          <w:p w14:paraId="27D9C88E" w14:textId="77777777" w:rsidR="008742CE" w:rsidRPr="0057089C" w:rsidRDefault="008742CE" w:rsidP="0098726E">
            <w:pPr>
              <w:pStyle w:val="TableParagraph"/>
              <w:rPr>
                <w:rFonts w:ascii="Times New Roman"/>
                <w:sz w:val="12"/>
              </w:rPr>
            </w:pPr>
          </w:p>
        </w:tc>
        <w:tc>
          <w:tcPr>
            <w:tcW w:w="425" w:type="dxa"/>
            <w:gridSpan w:val="2"/>
            <w:tcBorders>
              <w:left w:val="single" w:sz="4" w:space="0" w:color="000000"/>
              <w:bottom w:val="single" w:sz="4" w:space="0" w:color="000000"/>
              <w:right w:val="single" w:sz="4" w:space="0" w:color="000000"/>
            </w:tcBorders>
          </w:tcPr>
          <w:p w14:paraId="68EFA921" w14:textId="77777777" w:rsidR="008742CE" w:rsidRPr="0057089C" w:rsidRDefault="008742CE" w:rsidP="0098726E">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tcPr>
          <w:p w14:paraId="4D384402" w14:textId="77777777" w:rsidR="008742CE" w:rsidRPr="0057089C" w:rsidRDefault="008742CE" w:rsidP="0098726E">
            <w:pPr>
              <w:pStyle w:val="TableParagraph"/>
              <w:rPr>
                <w:rFonts w:ascii="Times New Roman"/>
                <w:sz w:val="12"/>
              </w:rPr>
            </w:pPr>
          </w:p>
        </w:tc>
        <w:tc>
          <w:tcPr>
            <w:tcW w:w="425" w:type="dxa"/>
            <w:gridSpan w:val="2"/>
            <w:tcBorders>
              <w:left w:val="single" w:sz="4" w:space="0" w:color="000000"/>
              <w:bottom w:val="single" w:sz="4" w:space="0" w:color="000000"/>
              <w:right w:val="single" w:sz="4" w:space="0" w:color="000000"/>
            </w:tcBorders>
          </w:tcPr>
          <w:p w14:paraId="0295E596" w14:textId="77777777" w:rsidR="008742CE" w:rsidRPr="0057089C" w:rsidRDefault="008742CE" w:rsidP="0098726E">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tcPr>
          <w:p w14:paraId="4B954B56" w14:textId="77777777" w:rsidR="008742CE" w:rsidRPr="0057089C" w:rsidRDefault="008742CE" w:rsidP="0098726E">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tcPr>
          <w:p w14:paraId="397803A7" w14:textId="77777777" w:rsidR="008742CE" w:rsidRPr="0057089C" w:rsidRDefault="008742CE" w:rsidP="0098726E">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tcPr>
          <w:p w14:paraId="4C30ED3E" w14:textId="77777777" w:rsidR="008742CE" w:rsidRPr="0057089C" w:rsidRDefault="008742CE" w:rsidP="0098726E">
            <w:pPr>
              <w:pStyle w:val="TableParagraph"/>
              <w:rPr>
                <w:rFonts w:ascii="Times New Roman"/>
                <w:sz w:val="12"/>
              </w:rPr>
            </w:pPr>
          </w:p>
        </w:tc>
        <w:tc>
          <w:tcPr>
            <w:tcW w:w="567" w:type="dxa"/>
            <w:gridSpan w:val="2"/>
            <w:tcBorders>
              <w:left w:val="single" w:sz="4" w:space="0" w:color="000000"/>
              <w:bottom w:val="single" w:sz="4" w:space="0" w:color="000000"/>
            </w:tcBorders>
          </w:tcPr>
          <w:p w14:paraId="0C0A399F" w14:textId="77777777" w:rsidR="008742CE" w:rsidRPr="0057089C" w:rsidRDefault="008742CE" w:rsidP="0098726E">
            <w:pPr>
              <w:pStyle w:val="TableParagraph"/>
              <w:rPr>
                <w:rFonts w:ascii="Times New Roman"/>
                <w:sz w:val="12"/>
              </w:rPr>
            </w:pPr>
          </w:p>
        </w:tc>
      </w:tr>
      <w:tr w:rsidR="00D015CE" w14:paraId="4C89087A" w14:textId="77777777" w:rsidTr="00D015CE">
        <w:tblPrEx>
          <w:jc w:val="left"/>
        </w:tblPrEx>
        <w:trPr>
          <w:trHeight w:val="184"/>
        </w:trPr>
        <w:tc>
          <w:tcPr>
            <w:tcW w:w="2127" w:type="dxa"/>
            <w:gridSpan w:val="2"/>
            <w:vMerge/>
            <w:tcBorders>
              <w:top w:val="nil"/>
              <w:right w:val="single" w:sz="4" w:space="0" w:color="000000"/>
            </w:tcBorders>
          </w:tcPr>
          <w:p w14:paraId="68CEB55C"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tcPr>
          <w:p w14:paraId="5D106C5A"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5A19A20B" w14:textId="77777777" w:rsidR="008742CE" w:rsidRPr="006052DB" w:rsidRDefault="008742CE" w:rsidP="0098726E">
            <w:pPr>
              <w:pStyle w:val="TableParagraph"/>
              <w:spacing w:before="19" w:line="144" w:lineRule="exact"/>
              <w:ind w:left="26"/>
              <w:rPr>
                <w:sz w:val="12"/>
                <w:highlight w:val="darkGray"/>
              </w:rPr>
            </w:pPr>
            <w:r w:rsidRPr="006052DB">
              <w:rPr>
                <w:w w:val="105"/>
                <w:sz w:val="12"/>
                <w:highlight w:val="darkGray"/>
              </w:rPr>
              <w:t xml:space="preserve">Uhelný </w:t>
            </w:r>
            <w:proofErr w:type="gramStart"/>
            <w:r w:rsidRPr="006052DB">
              <w:rPr>
                <w:w w:val="105"/>
                <w:sz w:val="12"/>
                <w:highlight w:val="darkGray"/>
              </w:rPr>
              <w:t>trh - Sanace</w:t>
            </w:r>
            <w:proofErr w:type="gramEnd"/>
            <w:r w:rsidRPr="006052DB">
              <w:rPr>
                <w:w w:val="105"/>
                <w:sz w:val="12"/>
                <w:highlight w:val="darkGray"/>
              </w:rPr>
              <w:t xml:space="preserve"> stěn jídelny</w:t>
            </w:r>
          </w:p>
        </w:tc>
        <w:tc>
          <w:tcPr>
            <w:tcW w:w="709" w:type="dxa"/>
            <w:gridSpan w:val="2"/>
            <w:tcBorders>
              <w:top w:val="single" w:sz="4" w:space="0" w:color="000000"/>
              <w:left w:val="single" w:sz="4" w:space="0" w:color="000000"/>
              <w:bottom w:val="single" w:sz="4" w:space="0" w:color="000000"/>
              <w:right w:val="single" w:sz="4" w:space="0" w:color="000000"/>
            </w:tcBorders>
          </w:tcPr>
          <w:p w14:paraId="246A68AC" w14:textId="77777777" w:rsidR="008742CE" w:rsidRPr="006052DB" w:rsidRDefault="008742CE" w:rsidP="0098726E">
            <w:pPr>
              <w:pStyle w:val="TableParagraph"/>
              <w:spacing w:before="19" w:line="144" w:lineRule="exact"/>
              <w:ind w:right="2"/>
              <w:jc w:val="right"/>
              <w:rPr>
                <w:sz w:val="12"/>
                <w:highlight w:val="darkGray"/>
              </w:rPr>
            </w:pPr>
            <w:r w:rsidRPr="006052DB">
              <w:rPr>
                <w:w w:val="105"/>
                <w:sz w:val="12"/>
                <w:highlight w:val="darkGray"/>
              </w:rPr>
              <w:t>200 000</w:t>
            </w:r>
          </w:p>
        </w:tc>
        <w:tc>
          <w:tcPr>
            <w:tcW w:w="992" w:type="dxa"/>
            <w:gridSpan w:val="2"/>
            <w:tcBorders>
              <w:top w:val="single" w:sz="4" w:space="0" w:color="000000"/>
              <w:left w:val="single" w:sz="4" w:space="0" w:color="000000"/>
              <w:bottom w:val="single" w:sz="4" w:space="0" w:color="000000"/>
              <w:right w:val="single" w:sz="4" w:space="0" w:color="000000"/>
            </w:tcBorders>
          </w:tcPr>
          <w:p w14:paraId="213E5ECF" w14:textId="77777777" w:rsidR="008742CE" w:rsidRPr="006052DB" w:rsidRDefault="008742CE" w:rsidP="0098726E">
            <w:pPr>
              <w:pStyle w:val="TableParagraph"/>
              <w:spacing w:before="19" w:line="144" w:lineRule="exact"/>
              <w:ind w:right="2"/>
              <w:jc w:val="right"/>
              <w:rPr>
                <w:sz w:val="12"/>
                <w:highlight w:val="darkGray"/>
              </w:rPr>
            </w:pPr>
            <w:r w:rsidRPr="006052DB">
              <w:rPr>
                <w:sz w:val="12"/>
                <w:highlight w:val="darkGray"/>
              </w:rPr>
              <w:t>2017</w:t>
            </w:r>
          </w:p>
        </w:tc>
        <w:tc>
          <w:tcPr>
            <w:tcW w:w="585" w:type="dxa"/>
            <w:gridSpan w:val="2"/>
            <w:tcBorders>
              <w:top w:val="single" w:sz="4" w:space="0" w:color="000000"/>
              <w:left w:val="single" w:sz="4" w:space="0" w:color="000000"/>
              <w:bottom w:val="single" w:sz="4" w:space="0" w:color="000000"/>
              <w:right w:val="single" w:sz="4" w:space="0" w:color="000000"/>
            </w:tcBorders>
          </w:tcPr>
          <w:p w14:paraId="70C7FA3F" w14:textId="77777777" w:rsidR="008742CE" w:rsidRPr="006052DB" w:rsidRDefault="008742CE" w:rsidP="0098726E">
            <w:pPr>
              <w:pStyle w:val="TableParagraph"/>
              <w:spacing w:before="19" w:line="144" w:lineRule="exact"/>
              <w:ind w:right="62"/>
              <w:jc w:val="right"/>
              <w:rPr>
                <w:w w:val="105"/>
                <w:sz w:val="12"/>
                <w:highlight w:val="darkGray"/>
              </w:rPr>
            </w:pPr>
            <w:r w:rsidRPr="006052DB">
              <w:rPr>
                <w:w w:val="105"/>
                <w:sz w:val="12"/>
                <w:highlight w:val="darkGray"/>
              </w:rPr>
              <w:t>realizováno</w:t>
            </w:r>
          </w:p>
        </w:tc>
        <w:tc>
          <w:tcPr>
            <w:tcW w:w="677" w:type="dxa"/>
            <w:gridSpan w:val="3"/>
            <w:tcBorders>
              <w:top w:val="single" w:sz="4" w:space="0" w:color="000000"/>
              <w:left w:val="single" w:sz="4" w:space="0" w:color="000000"/>
              <w:bottom w:val="single" w:sz="4" w:space="0" w:color="000000"/>
              <w:right w:val="single" w:sz="4" w:space="0" w:color="000000"/>
            </w:tcBorders>
          </w:tcPr>
          <w:p w14:paraId="42D834EE" w14:textId="77777777" w:rsidR="008742CE" w:rsidRPr="006052DB" w:rsidRDefault="008742CE" w:rsidP="0098726E">
            <w:pPr>
              <w:pStyle w:val="TableParagraph"/>
              <w:spacing w:before="19" w:line="144" w:lineRule="exact"/>
              <w:ind w:right="62"/>
              <w:jc w:val="right"/>
              <w:rPr>
                <w:sz w:val="12"/>
                <w:highlight w:val="darkGray"/>
              </w:rPr>
            </w:pPr>
            <w:r w:rsidRPr="006052DB">
              <w:rPr>
                <w:w w:val="105"/>
                <w:sz w:val="12"/>
                <w:highlight w:val="darkGray"/>
              </w:rPr>
              <w:t>cíl 2.5</w:t>
            </w:r>
          </w:p>
        </w:tc>
        <w:tc>
          <w:tcPr>
            <w:tcW w:w="567" w:type="dxa"/>
            <w:gridSpan w:val="2"/>
            <w:tcBorders>
              <w:top w:val="single" w:sz="4" w:space="0" w:color="000000"/>
              <w:left w:val="single" w:sz="4" w:space="0" w:color="000000"/>
              <w:bottom w:val="single" w:sz="4" w:space="0" w:color="000000"/>
              <w:right w:val="single" w:sz="4" w:space="0" w:color="000000"/>
            </w:tcBorders>
          </w:tcPr>
          <w:p w14:paraId="7B73539E" w14:textId="77777777" w:rsidR="008742CE" w:rsidRPr="006052DB" w:rsidRDefault="008742CE" w:rsidP="0098726E">
            <w:pPr>
              <w:pStyle w:val="TableParagraph"/>
              <w:rPr>
                <w:rFonts w:ascii="Times New Roman"/>
                <w:sz w:val="12"/>
                <w:highlight w:val="darkGray"/>
              </w:rPr>
            </w:pPr>
          </w:p>
        </w:tc>
        <w:tc>
          <w:tcPr>
            <w:tcW w:w="426" w:type="dxa"/>
            <w:gridSpan w:val="2"/>
            <w:tcBorders>
              <w:top w:val="single" w:sz="4" w:space="0" w:color="000000"/>
              <w:left w:val="single" w:sz="4" w:space="0" w:color="000000"/>
              <w:bottom w:val="single" w:sz="4" w:space="0" w:color="000000"/>
              <w:right w:val="single" w:sz="4" w:space="0" w:color="000000"/>
            </w:tcBorders>
          </w:tcPr>
          <w:p w14:paraId="125BC757" w14:textId="77777777" w:rsidR="008742CE" w:rsidRPr="006052DB" w:rsidRDefault="008742CE" w:rsidP="0098726E">
            <w:pPr>
              <w:pStyle w:val="TableParagraph"/>
              <w:rPr>
                <w:rFonts w:ascii="Times New Roman"/>
                <w:sz w:val="12"/>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tcPr>
          <w:p w14:paraId="65FB20A8" w14:textId="77777777" w:rsidR="008742CE" w:rsidRPr="006052DB" w:rsidRDefault="008742CE" w:rsidP="0098726E">
            <w:pPr>
              <w:pStyle w:val="TableParagraph"/>
              <w:rPr>
                <w:rFonts w:ascii="Times New Roman"/>
                <w:sz w:val="12"/>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tcPr>
          <w:p w14:paraId="6E20B4E1" w14:textId="77777777" w:rsidR="008742CE" w:rsidRPr="006052DB" w:rsidRDefault="008742CE" w:rsidP="0098726E">
            <w:pPr>
              <w:pStyle w:val="TableParagraph"/>
              <w:rPr>
                <w:rFonts w:ascii="Times New Roman"/>
                <w:sz w:val="12"/>
                <w:highlight w:val="darkGray"/>
              </w:rPr>
            </w:pPr>
          </w:p>
        </w:tc>
        <w:tc>
          <w:tcPr>
            <w:tcW w:w="425" w:type="dxa"/>
            <w:gridSpan w:val="2"/>
            <w:tcBorders>
              <w:top w:val="single" w:sz="4" w:space="0" w:color="000000"/>
              <w:left w:val="single" w:sz="4" w:space="0" w:color="000000"/>
              <w:bottom w:val="single" w:sz="4" w:space="0" w:color="000000"/>
              <w:right w:val="single" w:sz="4" w:space="0" w:color="000000"/>
            </w:tcBorders>
          </w:tcPr>
          <w:p w14:paraId="77C8127F" w14:textId="77777777" w:rsidR="008742CE" w:rsidRPr="006052DB" w:rsidRDefault="008742CE" w:rsidP="0098726E">
            <w:pPr>
              <w:pStyle w:val="TableParagraph"/>
              <w:rPr>
                <w:rFonts w:ascii="Times New Roman"/>
                <w:sz w:val="12"/>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tcPr>
          <w:p w14:paraId="517A8E98" w14:textId="77777777" w:rsidR="008742CE" w:rsidRPr="006052DB" w:rsidRDefault="008742CE" w:rsidP="0098726E">
            <w:pPr>
              <w:pStyle w:val="TableParagraph"/>
              <w:rPr>
                <w:rFonts w:ascii="Times New Roman"/>
                <w:sz w:val="12"/>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tcPr>
          <w:p w14:paraId="65BD2BD1" w14:textId="77777777" w:rsidR="008742CE" w:rsidRPr="006052DB" w:rsidRDefault="008742CE" w:rsidP="0098726E">
            <w:pPr>
              <w:pStyle w:val="TableParagraph"/>
              <w:rPr>
                <w:rFonts w:ascii="Times New Roman"/>
                <w:sz w:val="12"/>
                <w:highlight w:val="darkGray"/>
              </w:rPr>
            </w:pPr>
          </w:p>
        </w:tc>
        <w:tc>
          <w:tcPr>
            <w:tcW w:w="567" w:type="dxa"/>
            <w:gridSpan w:val="2"/>
            <w:tcBorders>
              <w:top w:val="single" w:sz="4" w:space="0" w:color="000000"/>
              <w:left w:val="single" w:sz="4" w:space="0" w:color="000000"/>
              <w:bottom w:val="single" w:sz="4" w:space="0" w:color="000000"/>
              <w:right w:val="single" w:sz="4" w:space="0" w:color="000000"/>
            </w:tcBorders>
          </w:tcPr>
          <w:p w14:paraId="2546DF86" w14:textId="77777777" w:rsidR="008742CE" w:rsidRPr="006052DB" w:rsidRDefault="008742CE" w:rsidP="0098726E">
            <w:pPr>
              <w:pStyle w:val="TableParagraph"/>
              <w:rPr>
                <w:rFonts w:ascii="Times New Roman"/>
                <w:sz w:val="12"/>
                <w:highlight w:val="darkGray"/>
              </w:rPr>
            </w:pPr>
          </w:p>
        </w:tc>
        <w:tc>
          <w:tcPr>
            <w:tcW w:w="567" w:type="dxa"/>
            <w:gridSpan w:val="2"/>
            <w:tcBorders>
              <w:top w:val="single" w:sz="4" w:space="0" w:color="000000"/>
              <w:left w:val="single" w:sz="4" w:space="0" w:color="000000"/>
              <w:bottom w:val="single" w:sz="4" w:space="0" w:color="000000"/>
            </w:tcBorders>
          </w:tcPr>
          <w:p w14:paraId="2AF9CF0E" w14:textId="77777777" w:rsidR="008742CE" w:rsidRPr="006052DB" w:rsidRDefault="008742CE" w:rsidP="0098726E">
            <w:pPr>
              <w:pStyle w:val="TableParagraph"/>
              <w:rPr>
                <w:rFonts w:ascii="Times New Roman"/>
                <w:sz w:val="12"/>
                <w:highlight w:val="darkGray"/>
              </w:rPr>
            </w:pPr>
          </w:p>
        </w:tc>
      </w:tr>
      <w:tr w:rsidR="00D015CE" w14:paraId="2312C475" w14:textId="77777777" w:rsidTr="00D015CE">
        <w:tblPrEx>
          <w:jc w:val="left"/>
        </w:tblPrEx>
        <w:trPr>
          <w:trHeight w:val="184"/>
        </w:trPr>
        <w:tc>
          <w:tcPr>
            <w:tcW w:w="2127" w:type="dxa"/>
            <w:gridSpan w:val="2"/>
            <w:vMerge/>
            <w:tcBorders>
              <w:top w:val="nil"/>
              <w:right w:val="single" w:sz="4" w:space="0" w:color="000000"/>
            </w:tcBorders>
          </w:tcPr>
          <w:p w14:paraId="40171998" w14:textId="77777777" w:rsidR="008742CE" w:rsidRDefault="008742CE" w:rsidP="0098726E">
            <w:pPr>
              <w:rPr>
                <w:sz w:val="2"/>
                <w:szCs w:val="2"/>
              </w:rPr>
            </w:pPr>
          </w:p>
        </w:tc>
        <w:tc>
          <w:tcPr>
            <w:tcW w:w="3402" w:type="dxa"/>
            <w:gridSpan w:val="2"/>
            <w:vMerge w:val="restart"/>
            <w:tcBorders>
              <w:top w:val="single" w:sz="4" w:space="0" w:color="000000"/>
              <w:left w:val="single" w:sz="4" w:space="0" w:color="000000"/>
              <w:bottom w:val="single" w:sz="4" w:space="0" w:color="000000"/>
              <w:right w:val="single" w:sz="4" w:space="0" w:color="000000"/>
            </w:tcBorders>
          </w:tcPr>
          <w:p w14:paraId="513DBDED" w14:textId="77777777" w:rsidR="008742CE" w:rsidRDefault="008742CE" w:rsidP="0098726E">
            <w:pPr>
              <w:pStyle w:val="TableParagraph"/>
              <w:spacing w:before="10"/>
              <w:rPr>
                <w:rFonts w:ascii="Times New Roman"/>
                <w:sz w:val="11"/>
              </w:rPr>
            </w:pPr>
          </w:p>
          <w:p w14:paraId="48AC018B" w14:textId="77777777" w:rsidR="008742CE" w:rsidRDefault="008742CE" w:rsidP="0098726E">
            <w:pPr>
              <w:pStyle w:val="TableParagraph"/>
              <w:spacing w:line="266" w:lineRule="auto"/>
              <w:ind w:left="26"/>
              <w:rPr>
                <w:sz w:val="12"/>
              </w:rPr>
            </w:pPr>
            <w:r>
              <w:rPr>
                <w:w w:val="105"/>
                <w:sz w:val="12"/>
              </w:rPr>
              <w:t xml:space="preserve">Modernizace vnitřních prostor </w:t>
            </w:r>
            <w:proofErr w:type="gramStart"/>
            <w:r>
              <w:rPr>
                <w:w w:val="105"/>
                <w:sz w:val="12"/>
              </w:rPr>
              <w:t>školy - školní</w:t>
            </w:r>
            <w:proofErr w:type="gramEnd"/>
            <w:r>
              <w:rPr>
                <w:w w:val="105"/>
                <w:sz w:val="12"/>
              </w:rPr>
              <w:t xml:space="preserve"> jídelna Dražického náměstí</w:t>
            </w:r>
          </w:p>
        </w:tc>
        <w:tc>
          <w:tcPr>
            <w:tcW w:w="5811" w:type="dxa"/>
            <w:gridSpan w:val="2"/>
            <w:tcBorders>
              <w:top w:val="single" w:sz="4" w:space="0" w:color="000000"/>
              <w:left w:val="single" w:sz="4" w:space="0" w:color="000000"/>
              <w:bottom w:val="single" w:sz="4" w:space="0" w:color="000000"/>
              <w:right w:val="single" w:sz="4" w:space="0" w:color="000000"/>
            </w:tcBorders>
          </w:tcPr>
          <w:p w14:paraId="09C4002D" w14:textId="77777777" w:rsidR="008742CE" w:rsidRDefault="008742CE" w:rsidP="0098726E">
            <w:pPr>
              <w:pStyle w:val="TableParagraph"/>
              <w:spacing w:before="19" w:line="144" w:lineRule="exact"/>
              <w:ind w:left="26"/>
              <w:rPr>
                <w:sz w:val="12"/>
              </w:rPr>
            </w:pPr>
            <w:r>
              <w:rPr>
                <w:w w:val="105"/>
                <w:sz w:val="12"/>
              </w:rPr>
              <w:t>Dražického nám.- Sanace sklepních prostor</w:t>
            </w:r>
          </w:p>
        </w:tc>
        <w:tc>
          <w:tcPr>
            <w:tcW w:w="709" w:type="dxa"/>
            <w:gridSpan w:val="2"/>
            <w:tcBorders>
              <w:top w:val="single" w:sz="4" w:space="0" w:color="000000"/>
              <w:left w:val="single" w:sz="4" w:space="0" w:color="000000"/>
              <w:bottom w:val="single" w:sz="4" w:space="0" w:color="000000"/>
              <w:right w:val="single" w:sz="4" w:space="0" w:color="000000"/>
            </w:tcBorders>
          </w:tcPr>
          <w:p w14:paraId="3F47672F" w14:textId="77777777" w:rsidR="008742CE" w:rsidRDefault="008742CE" w:rsidP="0098726E">
            <w:pPr>
              <w:pStyle w:val="TableParagraph"/>
              <w:spacing w:before="19" w:line="144" w:lineRule="exact"/>
              <w:ind w:right="2"/>
              <w:jc w:val="right"/>
              <w:rPr>
                <w:sz w:val="12"/>
              </w:rPr>
            </w:pPr>
            <w:r>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tcPr>
          <w:p w14:paraId="314E4FB1" w14:textId="77777777" w:rsidR="008742CE" w:rsidRDefault="008742CE" w:rsidP="0098726E">
            <w:pPr>
              <w:pStyle w:val="TableParagraph"/>
              <w:spacing w:before="19" w:line="144" w:lineRule="exact"/>
              <w:ind w:right="2"/>
              <w:jc w:val="right"/>
              <w:rPr>
                <w:sz w:val="12"/>
              </w:rPr>
            </w:pPr>
            <w:r>
              <w:rPr>
                <w:sz w:val="12"/>
              </w:rPr>
              <w:t>2020</w:t>
            </w:r>
          </w:p>
        </w:tc>
        <w:tc>
          <w:tcPr>
            <w:tcW w:w="585" w:type="dxa"/>
            <w:gridSpan w:val="2"/>
            <w:tcBorders>
              <w:top w:val="single" w:sz="4" w:space="0" w:color="000000"/>
              <w:left w:val="single" w:sz="4" w:space="0" w:color="000000"/>
              <w:bottom w:val="single" w:sz="4" w:space="0" w:color="000000"/>
              <w:right w:val="single" w:sz="4" w:space="0" w:color="000000"/>
            </w:tcBorders>
          </w:tcPr>
          <w:p w14:paraId="2453F612" w14:textId="77777777" w:rsidR="008742CE" w:rsidRDefault="008742CE" w:rsidP="0098726E">
            <w:pPr>
              <w:jc w:val="center"/>
            </w:pPr>
            <w:r w:rsidRPr="00BA0160">
              <w:rPr>
                <w:w w:val="105"/>
                <w:sz w:val="12"/>
              </w:rPr>
              <w:t>2021</w:t>
            </w:r>
          </w:p>
        </w:tc>
        <w:tc>
          <w:tcPr>
            <w:tcW w:w="677" w:type="dxa"/>
            <w:gridSpan w:val="3"/>
            <w:tcBorders>
              <w:top w:val="single" w:sz="4" w:space="0" w:color="000000"/>
              <w:left w:val="single" w:sz="4" w:space="0" w:color="000000"/>
              <w:bottom w:val="single" w:sz="4" w:space="0" w:color="000000"/>
              <w:right w:val="single" w:sz="4" w:space="0" w:color="000000"/>
            </w:tcBorders>
          </w:tcPr>
          <w:p w14:paraId="4413CFEE" w14:textId="77777777" w:rsidR="008742CE" w:rsidRDefault="008742CE" w:rsidP="0098726E">
            <w:pPr>
              <w:pStyle w:val="TableParagraph"/>
              <w:spacing w:before="19" w:line="144" w:lineRule="exact"/>
              <w:ind w:right="62"/>
              <w:jc w:val="right"/>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tcPr>
          <w:p w14:paraId="471CAA90" w14:textId="77777777" w:rsidR="008742CE" w:rsidRDefault="008742CE" w:rsidP="0098726E">
            <w:pPr>
              <w:pStyle w:val="TableParagraph"/>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14:paraId="31C82CA2"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14:paraId="6764FFEB"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28BAB5A3"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14:paraId="1DD6EAD6"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58FBC532"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4DC8E482"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2EF324CC"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tcBorders>
          </w:tcPr>
          <w:p w14:paraId="40D76A38" w14:textId="77777777" w:rsidR="008742CE" w:rsidRDefault="008742CE" w:rsidP="0098726E">
            <w:pPr>
              <w:pStyle w:val="TableParagraph"/>
              <w:rPr>
                <w:rFonts w:ascii="Times New Roman"/>
                <w:sz w:val="12"/>
              </w:rPr>
            </w:pPr>
          </w:p>
        </w:tc>
      </w:tr>
      <w:tr w:rsidR="00D015CE" w14:paraId="39366F3F" w14:textId="77777777" w:rsidTr="00D015CE">
        <w:tblPrEx>
          <w:jc w:val="left"/>
        </w:tblPrEx>
        <w:trPr>
          <w:trHeight w:val="184"/>
        </w:trPr>
        <w:tc>
          <w:tcPr>
            <w:tcW w:w="2127" w:type="dxa"/>
            <w:gridSpan w:val="2"/>
            <w:vMerge/>
            <w:tcBorders>
              <w:top w:val="nil"/>
              <w:right w:val="single" w:sz="4" w:space="0" w:color="000000"/>
            </w:tcBorders>
          </w:tcPr>
          <w:p w14:paraId="22077560"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tcPr>
          <w:p w14:paraId="132EB88C"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026A9014" w14:textId="77777777" w:rsidR="008742CE" w:rsidRDefault="008742CE" w:rsidP="0098726E">
            <w:pPr>
              <w:pStyle w:val="TableParagraph"/>
              <w:spacing w:before="19" w:line="144" w:lineRule="exact"/>
              <w:ind w:left="26"/>
              <w:rPr>
                <w:sz w:val="12"/>
              </w:rPr>
            </w:pPr>
            <w:r>
              <w:rPr>
                <w:w w:val="105"/>
                <w:sz w:val="12"/>
              </w:rPr>
              <w:t>Dražického nám.- Vestavba patra v jídelně</w:t>
            </w:r>
          </w:p>
        </w:tc>
        <w:tc>
          <w:tcPr>
            <w:tcW w:w="709" w:type="dxa"/>
            <w:gridSpan w:val="2"/>
            <w:tcBorders>
              <w:top w:val="single" w:sz="4" w:space="0" w:color="000000"/>
              <w:left w:val="single" w:sz="4" w:space="0" w:color="000000"/>
              <w:bottom w:val="single" w:sz="4" w:space="0" w:color="000000"/>
              <w:right w:val="single" w:sz="4" w:space="0" w:color="000000"/>
            </w:tcBorders>
          </w:tcPr>
          <w:p w14:paraId="4D26121A" w14:textId="77777777" w:rsidR="008742CE" w:rsidRDefault="008742CE" w:rsidP="0098726E">
            <w:pPr>
              <w:pStyle w:val="TableParagraph"/>
              <w:spacing w:before="19" w:line="144" w:lineRule="exact"/>
              <w:ind w:right="2"/>
              <w:jc w:val="right"/>
              <w:rPr>
                <w:sz w:val="12"/>
              </w:rPr>
            </w:pPr>
            <w:r>
              <w:rPr>
                <w:w w:val="105"/>
                <w:sz w:val="12"/>
              </w:rPr>
              <w:t>2 500 000</w:t>
            </w:r>
          </w:p>
        </w:tc>
        <w:tc>
          <w:tcPr>
            <w:tcW w:w="992" w:type="dxa"/>
            <w:gridSpan w:val="2"/>
            <w:tcBorders>
              <w:top w:val="single" w:sz="4" w:space="0" w:color="000000"/>
              <w:left w:val="single" w:sz="4" w:space="0" w:color="000000"/>
              <w:bottom w:val="single" w:sz="4" w:space="0" w:color="000000"/>
              <w:right w:val="single" w:sz="4" w:space="0" w:color="000000"/>
            </w:tcBorders>
          </w:tcPr>
          <w:p w14:paraId="48914A30" w14:textId="77777777" w:rsidR="008742CE" w:rsidRDefault="008742CE" w:rsidP="0098726E">
            <w:pPr>
              <w:pStyle w:val="TableParagraph"/>
              <w:spacing w:before="19" w:line="144" w:lineRule="exact"/>
              <w:ind w:right="2"/>
              <w:jc w:val="right"/>
              <w:rPr>
                <w:sz w:val="12"/>
              </w:rPr>
            </w:pPr>
            <w:r>
              <w:rPr>
                <w:sz w:val="12"/>
              </w:rPr>
              <w:t>2020</w:t>
            </w:r>
          </w:p>
        </w:tc>
        <w:tc>
          <w:tcPr>
            <w:tcW w:w="585" w:type="dxa"/>
            <w:gridSpan w:val="2"/>
            <w:tcBorders>
              <w:top w:val="single" w:sz="4" w:space="0" w:color="000000"/>
              <w:left w:val="single" w:sz="4" w:space="0" w:color="000000"/>
              <w:bottom w:val="single" w:sz="4" w:space="0" w:color="000000"/>
              <w:right w:val="single" w:sz="4" w:space="0" w:color="000000"/>
            </w:tcBorders>
          </w:tcPr>
          <w:p w14:paraId="08D7DCA5" w14:textId="77777777" w:rsidR="008742CE" w:rsidRDefault="008742CE" w:rsidP="0098726E">
            <w:pPr>
              <w:jc w:val="center"/>
            </w:pPr>
            <w:r w:rsidRPr="00BA0160">
              <w:rPr>
                <w:w w:val="105"/>
                <w:sz w:val="12"/>
              </w:rPr>
              <w:t>2021</w:t>
            </w:r>
          </w:p>
        </w:tc>
        <w:tc>
          <w:tcPr>
            <w:tcW w:w="677" w:type="dxa"/>
            <w:gridSpan w:val="3"/>
            <w:tcBorders>
              <w:top w:val="single" w:sz="4" w:space="0" w:color="000000"/>
              <w:left w:val="single" w:sz="4" w:space="0" w:color="000000"/>
              <w:bottom w:val="single" w:sz="4" w:space="0" w:color="000000"/>
              <w:right w:val="single" w:sz="4" w:space="0" w:color="000000"/>
            </w:tcBorders>
          </w:tcPr>
          <w:p w14:paraId="5C386B2C" w14:textId="77777777" w:rsidR="008742CE" w:rsidRDefault="008742CE" w:rsidP="0098726E">
            <w:pPr>
              <w:pStyle w:val="TableParagraph"/>
              <w:spacing w:before="19" w:line="144" w:lineRule="exact"/>
              <w:ind w:right="62"/>
              <w:jc w:val="right"/>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tcPr>
          <w:p w14:paraId="7B7470E4" w14:textId="77777777" w:rsidR="008742CE" w:rsidRDefault="008742CE" w:rsidP="0098726E">
            <w:pPr>
              <w:pStyle w:val="TableParagraph"/>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14:paraId="3D1BC8F9"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14:paraId="6DF9D2E5"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241C7E40"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14:paraId="742415D1"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2765F873"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0DF921A2"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298BECC4"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tcBorders>
          </w:tcPr>
          <w:p w14:paraId="7806D56B" w14:textId="77777777" w:rsidR="008742CE" w:rsidRDefault="008742CE" w:rsidP="0098726E">
            <w:pPr>
              <w:pStyle w:val="TableParagraph"/>
              <w:rPr>
                <w:rFonts w:ascii="Times New Roman"/>
                <w:sz w:val="12"/>
              </w:rPr>
            </w:pPr>
          </w:p>
        </w:tc>
      </w:tr>
      <w:tr w:rsidR="00D015CE" w14:paraId="4AC65FF6" w14:textId="77777777" w:rsidTr="00D015CE">
        <w:tblPrEx>
          <w:jc w:val="left"/>
        </w:tblPrEx>
        <w:trPr>
          <w:trHeight w:val="184"/>
        </w:trPr>
        <w:tc>
          <w:tcPr>
            <w:tcW w:w="2127" w:type="dxa"/>
            <w:gridSpan w:val="2"/>
            <w:vMerge/>
            <w:tcBorders>
              <w:top w:val="nil"/>
              <w:right w:val="single" w:sz="4" w:space="0" w:color="000000"/>
            </w:tcBorders>
          </w:tcPr>
          <w:p w14:paraId="785683A6" w14:textId="77777777" w:rsidR="008742CE" w:rsidRDefault="008742CE" w:rsidP="0098726E">
            <w:pPr>
              <w:rPr>
                <w:sz w:val="2"/>
                <w:szCs w:val="2"/>
              </w:rPr>
            </w:pPr>
          </w:p>
        </w:tc>
        <w:tc>
          <w:tcPr>
            <w:tcW w:w="3402" w:type="dxa"/>
            <w:gridSpan w:val="2"/>
            <w:vMerge/>
            <w:tcBorders>
              <w:top w:val="nil"/>
              <w:left w:val="single" w:sz="4" w:space="0" w:color="000000"/>
              <w:bottom w:val="single" w:sz="4" w:space="0" w:color="000000"/>
              <w:right w:val="single" w:sz="4" w:space="0" w:color="000000"/>
            </w:tcBorders>
          </w:tcPr>
          <w:p w14:paraId="2A056740" w14:textId="77777777" w:rsidR="008742CE" w:rsidRDefault="008742CE" w:rsidP="0098726E">
            <w:pPr>
              <w:rPr>
                <w:sz w:val="2"/>
                <w:szCs w:val="2"/>
              </w:rPr>
            </w:pPr>
          </w:p>
        </w:tc>
        <w:tc>
          <w:tcPr>
            <w:tcW w:w="5811" w:type="dxa"/>
            <w:gridSpan w:val="2"/>
            <w:tcBorders>
              <w:top w:val="single" w:sz="4" w:space="0" w:color="000000"/>
              <w:left w:val="single" w:sz="4" w:space="0" w:color="000000"/>
              <w:bottom w:val="single" w:sz="4" w:space="0" w:color="000000"/>
              <w:right w:val="single" w:sz="4" w:space="0" w:color="000000"/>
            </w:tcBorders>
          </w:tcPr>
          <w:p w14:paraId="2C56C41D" w14:textId="77777777" w:rsidR="008742CE" w:rsidRDefault="008742CE" w:rsidP="0098726E">
            <w:pPr>
              <w:pStyle w:val="TableParagraph"/>
              <w:spacing w:before="19" w:line="144" w:lineRule="exact"/>
              <w:ind w:left="26"/>
              <w:rPr>
                <w:sz w:val="12"/>
              </w:rPr>
            </w:pPr>
            <w:r>
              <w:rPr>
                <w:w w:val="105"/>
                <w:sz w:val="12"/>
              </w:rPr>
              <w:t>Dražického nám.- Generální oprava nákladního výtahu</w:t>
            </w:r>
          </w:p>
        </w:tc>
        <w:tc>
          <w:tcPr>
            <w:tcW w:w="709" w:type="dxa"/>
            <w:gridSpan w:val="2"/>
            <w:tcBorders>
              <w:top w:val="single" w:sz="4" w:space="0" w:color="000000"/>
              <w:left w:val="single" w:sz="4" w:space="0" w:color="000000"/>
              <w:bottom w:val="single" w:sz="4" w:space="0" w:color="000000"/>
              <w:right w:val="single" w:sz="4" w:space="0" w:color="000000"/>
            </w:tcBorders>
          </w:tcPr>
          <w:p w14:paraId="17AE596A" w14:textId="77777777" w:rsidR="008742CE" w:rsidRDefault="008742CE" w:rsidP="0098726E">
            <w:pPr>
              <w:pStyle w:val="TableParagraph"/>
              <w:spacing w:before="19" w:line="144" w:lineRule="exact"/>
              <w:ind w:right="2"/>
              <w:jc w:val="right"/>
              <w:rPr>
                <w:sz w:val="12"/>
              </w:rPr>
            </w:pPr>
            <w:r>
              <w:rPr>
                <w:w w:val="105"/>
                <w:sz w:val="12"/>
              </w:rPr>
              <w:t>500 000</w:t>
            </w:r>
          </w:p>
        </w:tc>
        <w:tc>
          <w:tcPr>
            <w:tcW w:w="992" w:type="dxa"/>
            <w:gridSpan w:val="2"/>
            <w:tcBorders>
              <w:top w:val="single" w:sz="4" w:space="0" w:color="000000"/>
              <w:left w:val="single" w:sz="4" w:space="0" w:color="000000"/>
              <w:bottom w:val="single" w:sz="4" w:space="0" w:color="000000"/>
              <w:right w:val="single" w:sz="4" w:space="0" w:color="000000"/>
            </w:tcBorders>
          </w:tcPr>
          <w:p w14:paraId="16A8F8EC" w14:textId="77777777" w:rsidR="008742CE" w:rsidRDefault="008742CE" w:rsidP="0098726E">
            <w:pPr>
              <w:pStyle w:val="TableParagraph"/>
              <w:spacing w:before="19" w:line="144" w:lineRule="exact"/>
              <w:ind w:right="2"/>
              <w:jc w:val="right"/>
              <w:rPr>
                <w:sz w:val="12"/>
              </w:rPr>
            </w:pPr>
            <w:r>
              <w:rPr>
                <w:sz w:val="12"/>
              </w:rPr>
              <w:t>2020</w:t>
            </w:r>
          </w:p>
        </w:tc>
        <w:tc>
          <w:tcPr>
            <w:tcW w:w="585" w:type="dxa"/>
            <w:gridSpan w:val="2"/>
            <w:tcBorders>
              <w:top w:val="single" w:sz="4" w:space="0" w:color="000000"/>
              <w:left w:val="single" w:sz="4" w:space="0" w:color="000000"/>
              <w:bottom w:val="single" w:sz="4" w:space="0" w:color="000000"/>
              <w:right w:val="single" w:sz="4" w:space="0" w:color="000000"/>
            </w:tcBorders>
          </w:tcPr>
          <w:p w14:paraId="6B623F29" w14:textId="77777777" w:rsidR="008742CE" w:rsidRDefault="008742CE" w:rsidP="0098726E">
            <w:pPr>
              <w:jc w:val="center"/>
            </w:pPr>
            <w:r w:rsidRPr="00BA0160">
              <w:rPr>
                <w:w w:val="105"/>
                <w:sz w:val="12"/>
              </w:rPr>
              <w:t>2021</w:t>
            </w:r>
          </w:p>
        </w:tc>
        <w:tc>
          <w:tcPr>
            <w:tcW w:w="677" w:type="dxa"/>
            <w:gridSpan w:val="3"/>
            <w:tcBorders>
              <w:top w:val="single" w:sz="4" w:space="0" w:color="000000"/>
              <w:left w:val="single" w:sz="4" w:space="0" w:color="000000"/>
              <w:bottom w:val="single" w:sz="4" w:space="0" w:color="000000"/>
              <w:right w:val="single" w:sz="4" w:space="0" w:color="000000"/>
            </w:tcBorders>
          </w:tcPr>
          <w:p w14:paraId="331E0866" w14:textId="77777777" w:rsidR="008742CE" w:rsidRDefault="008742CE" w:rsidP="0098726E">
            <w:pPr>
              <w:pStyle w:val="TableParagraph"/>
              <w:spacing w:before="19" w:line="144" w:lineRule="exact"/>
              <w:ind w:right="62"/>
              <w:jc w:val="right"/>
              <w:rPr>
                <w:sz w:val="12"/>
              </w:rPr>
            </w:pPr>
            <w:r>
              <w:rPr>
                <w:w w:val="105"/>
                <w:sz w:val="12"/>
              </w:rPr>
              <w:t>cíl 2.5</w:t>
            </w:r>
          </w:p>
        </w:tc>
        <w:tc>
          <w:tcPr>
            <w:tcW w:w="567" w:type="dxa"/>
            <w:gridSpan w:val="2"/>
            <w:tcBorders>
              <w:top w:val="single" w:sz="4" w:space="0" w:color="000000"/>
              <w:left w:val="single" w:sz="4" w:space="0" w:color="000000"/>
              <w:bottom w:val="single" w:sz="4" w:space="0" w:color="000000"/>
              <w:right w:val="single" w:sz="4" w:space="0" w:color="000000"/>
            </w:tcBorders>
          </w:tcPr>
          <w:p w14:paraId="2234F850" w14:textId="77777777" w:rsidR="008742CE" w:rsidRDefault="008742CE" w:rsidP="0098726E">
            <w:pPr>
              <w:pStyle w:val="TableParagraph"/>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tcPr>
          <w:p w14:paraId="6526E4EF"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14:paraId="202996CB"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768AA7C9"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tcPr>
          <w:p w14:paraId="4053B325"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660C6649"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tcPr>
          <w:p w14:paraId="04BCE22E" w14:textId="77777777" w:rsidR="008742CE" w:rsidRPr="00887FBE" w:rsidRDefault="008742CE" w:rsidP="0098726E">
            <w:pPr>
              <w:pStyle w:val="TableParagraph"/>
              <w:spacing w:before="19" w:line="144" w:lineRule="exact"/>
              <w:ind w:right="227"/>
              <w:jc w:val="right"/>
              <w:rPr>
                <w:sz w:val="12"/>
                <w:highlight w:val="red"/>
              </w:rPr>
            </w:pPr>
          </w:p>
        </w:tc>
        <w:tc>
          <w:tcPr>
            <w:tcW w:w="567" w:type="dxa"/>
            <w:gridSpan w:val="2"/>
            <w:tcBorders>
              <w:top w:val="single" w:sz="4" w:space="0" w:color="000000"/>
              <w:left w:val="single" w:sz="4" w:space="0" w:color="000000"/>
              <w:bottom w:val="single" w:sz="4" w:space="0" w:color="000000"/>
              <w:right w:val="single" w:sz="4" w:space="0" w:color="000000"/>
            </w:tcBorders>
          </w:tcPr>
          <w:p w14:paraId="5D3DA227"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tcBorders>
          </w:tcPr>
          <w:p w14:paraId="208288CA" w14:textId="77777777" w:rsidR="008742CE" w:rsidRDefault="008742CE" w:rsidP="0098726E">
            <w:pPr>
              <w:pStyle w:val="TableParagraph"/>
              <w:rPr>
                <w:rFonts w:ascii="Times New Roman"/>
                <w:sz w:val="12"/>
              </w:rPr>
            </w:pPr>
          </w:p>
        </w:tc>
      </w:tr>
      <w:tr w:rsidR="00D015CE" w14:paraId="06BA05D9" w14:textId="77777777" w:rsidTr="00D015CE">
        <w:tblPrEx>
          <w:jc w:val="left"/>
        </w:tblPrEx>
        <w:trPr>
          <w:trHeight w:val="299"/>
        </w:trPr>
        <w:tc>
          <w:tcPr>
            <w:tcW w:w="2127" w:type="dxa"/>
            <w:gridSpan w:val="2"/>
            <w:vMerge/>
            <w:tcBorders>
              <w:top w:val="nil"/>
              <w:right w:val="single" w:sz="4" w:space="0" w:color="000000"/>
            </w:tcBorders>
          </w:tcPr>
          <w:p w14:paraId="375C2B25" w14:textId="77777777" w:rsidR="008742CE" w:rsidRDefault="008742CE" w:rsidP="0098726E">
            <w:pPr>
              <w:rPr>
                <w:sz w:val="2"/>
                <w:szCs w:val="2"/>
              </w:rPr>
            </w:pPr>
          </w:p>
        </w:tc>
        <w:tc>
          <w:tcPr>
            <w:tcW w:w="3402" w:type="dxa"/>
            <w:gridSpan w:val="2"/>
            <w:tcBorders>
              <w:top w:val="single" w:sz="4" w:space="0" w:color="000000"/>
              <w:left w:val="single" w:sz="4" w:space="0" w:color="000000"/>
              <w:right w:val="single" w:sz="4" w:space="0" w:color="000000"/>
            </w:tcBorders>
          </w:tcPr>
          <w:p w14:paraId="65F00EEB" w14:textId="77777777" w:rsidR="008742CE" w:rsidRDefault="008742CE" w:rsidP="0098726E">
            <w:pPr>
              <w:pStyle w:val="TableParagraph"/>
              <w:spacing w:before="77"/>
              <w:ind w:left="26"/>
              <w:rPr>
                <w:sz w:val="12"/>
              </w:rPr>
            </w:pPr>
            <w:r>
              <w:rPr>
                <w:w w:val="105"/>
                <w:sz w:val="12"/>
              </w:rPr>
              <w:t xml:space="preserve">Modernizace vnitřních prostor </w:t>
            </w:r>
            <w:proofErr w:type="gramStart"/>
            <w:r>
              <w:rPr>
                <w:w w:val="105"/>
                <w:sz w:val="12"/>
              </w:rPr>
              <w:t>školy - školní</w:t>
            </w:r>
            <w:proofErr w:type="gramEnd"/>
            <w:r>
              <w:rPr>
                <w:w w:val="105"/>
                <w:sz w:val="12"/>
              </w:rPr>
              <w:t xml:space="preserve"> jídelna Dušní</w:t>
            </w:r>
          </w:p>
        </w:tc>
        <w:tc>
          <w:tcPr>
            <w:tcW w:w="5811" w:type="dxa"/>
            <w:gridSpan w:val="2"/>
            <w:tcBorders>
              <w:top w:val="single" w:sz="4" w:space="0" w:color="000000"/>
              <w:left w:val="single" w:sz="4" w:space="0" w:color="000000"/>
              <w:right w:val="single" w:sz="4" w:space="0" w:color="000000"/>
            </w:tcBorders>
          </w:tcPr>
          <w:p w14:paraId="45793D77" w14:textId="77777777" w:rsidR="008742CE" w:rsidRDefault="008742CE" w:rsidP="0098726E">
            <w:pPr>
              <w:pStyle w:val="TableParagraph"/>
              <w:spacing w:before="77"/>
              <w:ind w:left="26"/>
              <w:rPr>
                <w:sz w:val="12"/>
              </w:rPr>
            </w:pPr>
            <w:proofErr w:type="gramStart"/>
            <w:r>
              <w:rPr>
                <w:w w:val="105"/>
                <w:sz w:val="12"/>
              </w:rPr>
              <w:t>Dušní - Generální</w:t>
            </w:r>
            <w:proofErr w:type="gramEnd"/>
            <w:r>
              <w:rPr>
                <w:w w:val="105"/>
                <w:sz w:val="12"/>
              </w:rPr>
              <w:t xml:space="preserve"> oprava nákladního výtahu</w:t>
            </w:r>
          </w:p>
        </w:tc>
        <w:tc>
          <w:tcPr>
            <w:tcW w:w="709" w:type="dxa"/>
            <w:gridSpan w:val="2"/>
            <w:tcBorders>
              <w:top w:val="single" w:sz="4" w:space="0" w:color="000000"/>
              <w:left w:val="single" w:sz="4" w:space="0" w:color="000000"/>
              <w:right w:val="single" w:sz="4" w:space="0" w:color="000000"/>
            </w:tcBorders>
          </w:tcPr>
          <w:p w14:paraId="5737CDE1" w14:textId="77777777" w:rsidR="008742CE" w:rsidRDefault="008742CE" w:rsidP="0098726E">
            <w:pPr>
              <w:pStyle w:val="TableParagraph"/>
              <w:spacing w:before="77"/>
              <w:ind w:right="2"/>
              <w:jc w:val="right"/>
              <w:rPr>
                <w:sz w:val="12"/>
              </w:rPr>
            </w:pPr>
            <w:r>
              <w:rPr>
                <w:w w:val="105"/>
                <w:sz w:val="12"/>
              </w:rPr>
              <w:t>500 000</w:t>
            </w:r>
          </w:p>
        </w:tc>
        <w:tc>
          <w:tcPr>
            <w:tcW w:w="992" w:type="dxa"/>
            <w:gridSpan w:val="2"/>
            <w:tcBorders>
              <w:top w:val="single" w:sz="4" w:space="0" w:color="000000"/>
              <w:left w:val="single" w:sz="4" w:space="0" w:color="000000"/>
              <w:right w:val="single" w:sz="4" w:space="0" w:color="000000"/>
            </w:tcBorders>
          </w:tcPr>
          <w:p w14:paraId="12E20DCD" w14:textId="77777777" w:rsidR="008742CE" w:rsidRDefault="008742CE" w:rsidP="0098726E">
            <w:pPr>
              <w:pStyle w:val="TableParagraph"/>
              <w:spacing w:before="77"/>
              <w:ind w:right="2"/>
              <w:jc w:val="right"/>
              <w:rPr>
                <w:sz w:val="12"/>
              </w:rPr>
            </w:pPr>
            <w:r>
              <w:rPr>
                <w:sz w:val="12"/>
              </w:rPr>
              <w:t>2020</w:t>
            </w:r>
          </w:p>
        </w:tc>
        <w:tc>
          <w:tcPr>
            <w:tcW w:w="585" w:type="dxa"/>
            <w:gridSpan w:val="2"/>
            <w:tcBorders>
              <w:top w:val="single" w:sz="4" w:space="0" w:color="000000"/>
              <w:left w:val="single" w:sz="4" w:space="0" w:color="000000"/>
              <w:right w:val="single" w:sz="4" w:space="0" w:color="000000"/>
            </w:tcBorders>
          </w:tcPr>
          <w:p w14:paraId="05383BE1" w14:textId="77777777" w:rsidR="008742CE" w:rsidRDefault="008742CE" w:rsidP="0098726E">
            <w:pPr>
              <w:jc w:val="center"/>
            </w:pPr>
            <w:r w:rsidRPr="00BA0160">
              <w:rPr>
                <w:w w:val="105"/>
                <w:sz w:val="12"/>
              </w:rPr>
              <w:t>2021</w:t>
            </w:r>
          </w:p>
        </w:tc>
        <w:tc>
          <w:tcPr>
            <w:tcW w:w="677" w:type="dxa"/>
            <w:gridSpan w:val="3"/>
            <w:tcBorders>
              <w:top w:val="single" w:sz="4" w:space="0" w:color="000000"/>
              <w:left w:val="single" w:sz="4" w:space="0" w:color="000000"/>
              <w:right w:val="single" w:sz="4" w:space="0" w:color="000000"/>
            </w:tcBorders>
          </w:tcPr>
          <w:p w14:paraId="595DE860" w14:textId="77777777" w:rsidR="008742CE" w:rsidRDefault="008742CE" w:rsidP="0098726E">
            <w:pPr>
              <w:pStyle w:val="TableParagraph"/>
              <w:spacing w:before="77"/>
              <w:ind w:right="62"/>
              <w:jc w:val="right"/>
              <w:rPr>
                <w:sz w:val="12"/>
              </w:rPr>
            </w:pPr>
            <w:r>
              <w:rPr>
                <w:w w:val="105"/>
                <w:sz w:val="12"/>
              </w:rPr>
              <w:t>cíl 2.5</w:t>
            </w:r>
          </w:p>
        </w:tc>
        <w:tc>
          <w:tcPr>
            <w:tcW w:w="567" w:type="dxa"/>
            <w:gridSpan w:val="2"/>
            <w:tcBorders>
              <w:top w:val="single" w:sz="4" w:space="0" w:color="000000"/>
              <w:left w:val="single" w:sz="4" w:space="0" w:color="000000"/>
              <w:right w:val="single" w:sz="4" w:space="0" w:color="000000"/>
            </w:tcBorders>
          </w:tcPr>
          <w:p w14:paraId="02A88937" w14:textId="77777777" w:rsidR="008742CE" w:rsidRDefault="008742CE" w:rsidP="0098726E">
            <w:pPr>
              <w:pStyle w:val="TableParagraph"/>
              <w:rPr>
                <w:rFonts w:ascii="Times New Roman"/>
                <w:sz w:val="12"/>
              </w:rPr>
            </w:pPr>
          </w:p>
        </w:tc>
        <w:tc>
          <w:tcPr>
            <w:tcW w:w="426" w:type="dxa"/>
            <w:gridSpan w:val="2"/>
            <w:tcBorders>
              <w:top w:val="single" w:sz="4" w:space="0" w:color="000000"/>
              <w:left w:val="single" w:sz="4" w:space="0" w:color="000000"/>
              <w:right w:val="single" w:sz="4" w:space="0" w:color="000000"/>
            </w:tcBorders>
          </w:tcPr>
          <w:p w14:paraId="16A4AA65"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right w:val="single" w:sz="4" w:space="0" w:color="000000"/>
            </w:tcBorders>
          </w:tcPr>
          <w:p w14:paraId="4629AD00"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tcPr>
          <w:p w14:paraId="47DEAE58"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right w:val="single" w:sz="4" w:space="0" w:color="000000"/>
            </w:tcBorders>
          </w:tcPr>
          <w:p w14:paraId="44D33B89"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tcPr>
          <w:p w14:paraId="769FE13D"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right w:val="single" w:sz="4" w:space="0" w:color="000000"/>
            </w:tcBorders>
          </w:tcPr>
          <w:p w14:paraId="6E90E5A1" w14:textId="77777777" w:rsidR="008742CE" w:rsidRPr="00887FBE" w:rsidRDefault="008742CE" w:rsidP="0098726E">
            <w:pPr>
              <w:pStyle w:val="TableParagraph"/>
              <w:spacing w:before="77"/>
              <w:ind w:right="227"/>
              <w:jc w:val="right"/>
              <w:rPr>
                <w:sz w:val="12"/>
                <w:highlight w:val="red"/>
              </w:rPr>
            </w:pPr>
          </w:p>
        </w:tc>
        <w:tc>
          <w:tcPr>
            <w:tcW w:w="567" w:type="dxa"/>
            <w:gridSpan w:val="2"/>
            <w:tcBorders>
              <w:top w:val="single" w:sz="4" w:space="0" w:color="000000"/>
              <w:left w:val="single" w:sz="4" w:space="0" w:color="000000"/>
              <w:right w:val="single" w:sz="4" w:space="0" w:color="000000"/>
            </w:tcBorders>
          </w:tcPr>
          <w:p w14:paraId="47C65716"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tcBorders>
          </w:tcPr>
          <w:p w14:paraId="1F07BBBD" w14:textId="77777777" w:rsidR="008742CE" w:rsidRDefault="008742CE" w:rsidP="0098726E">
            <w:pPr>
              <w:pStyle w:val="TableParagraph"/>
              <w:rPr>
                <w:rFonts w:ascii="Times New Roman"/>
                <w:sz w:val="12"/>
              </w:rPr>
            </w:pPr>
          </w:p>
        </w:tc>
      </w:tr>
      <w:tr w:rsidR="00D015CE" w14:paraId="7BFFB583" w14:textId="77777777" w:rsidTr="00D015CE">
        <w:tblPrEx>
          <w:jc w:val="left"/>
        </w:tblPrEx>
        <w:trPr>
          <w:trHeight w:val="313"/>
        </w:trPr>
        <w:tc>
          <w:tcPr>
            <w:tcW w:w="2127" w:type="dxa"/>
            <w:gridSpan w:val="2"/>
            <w:vMerge w:val="restart"/>
            <w:tcBorders>
              <w:right w:val="single" w:sz="4" w:space="0" w:color="000000"/>
            </w:tcBorders>
            <w:shd w:val="clear" w:color="auto" w:fill="F2F2F2"/>
          </w:tcPr>
          <w:p w14:paraId="297F148C" w14:textId="77777777" w:rsidR="008742CE" w:rsidRDefault="008742CE" w:rsidP="0098726E">
            <w:pPr>
              <w:pStyle w:val="TableParagraph"/>
              <w:spacing w:before="84"/>
              <w:ind w:left="21"/>
              <w:rPr>
                <w:b/>
                <w:sz w:val="12"/>
              </w:rPr>
            </w:pPr>
            <w:r>
              <w:rPr>
                <w:b/>
                <w:w w:val="105"/>
                <w:sz w:val="12"/>
              </w:rPr>
              <w:t>Školní jídelna Vojtěšská</w:t>
            </w:r>
          </w:p>
          <w:p w14:paraId="0B4419FA" w14:textId="77777777" w:rsidR="008742CE" w:rsidRDefault="008742CE" w:rsidP="0098726E">
            <w:pPr>
              <w:pStyle w:val="TableParagraph"/>
              <w:spacing w:before="7"/>
              <w:rPr>
                <w:rFonts w:ascii="Times New Roman"/>
                <w:sz w:val="10"/>
              </w:rPr>
            </w:pPr>
          </w:p>
          <w:p w14:paraId="4EA53A80" w14:textId="77777777" w:rsidR="008742CE" w:rsidRDefault="008742CE" w:rsidP="0098726E">
            <w:pPr>
              <w:pStyle w:val="TableParagraph"/>
              <w:ind w:left="21"/>
              <w:rPr>
                <w:sz w:val="12"/>
              </w:rPr>
            </w:pPr>
            <w:r>
              <w:rPr>
                <w:w w:val="105"/>
                <w:sz w:val="12"/>
              </w:rPr>
              <w:t>IČ: 63833131</w:t>
            </w:r>
          </w:p>
          <w:p w14:paraId="33C2208F" w14:textId="77777777" w:rsidR="008742CE" w:rsidRDefault="008742CE" w:rsidP="0098726E">
            <w:pPr>
              <w:pStyle w:val="TableParagraph"/>
              <w:spacing w:before="57" w:line="144" w:lineRule="exact"/>
              <w:ind w:left="21"/>
              <w:rPr>
                <w:sz w:val="12"/>
              </w:rPr>
            </w:pPr>
            <w:r>
              <w:rPr>
                <w:w w:val="105"/>
                <w:sz w:val="12"/>
              </w:rPr>
              <w:t>RED IZO: 600035336, IZO: 102401870</w:t>
            </w:r>
          </w:p>
        </w:tc>
        <w:tc>
          <w:tcPr>
            <w:tcW w:w="3402" w:type="dxa"/>
            <w:gridSpan w:val="2"/>
            <w:vMerge w:val="restart"/>
            <w:tcBorders>
              <w:left w:val="single" w:sz="4" w:space="0" w:color="000000"/>
              <w:right w:val="single" w:sz="4" w:space="0" w:color="000000"/>
            </w:tcBorders>
            <w:shd w:val="clear" w:color="auto" w:fill="F2F2F2"/>
          </w:tcPr>
          <w:p w14:paraId="3967E28B" w14:textId="77777777" w:rsidR="008742CE" w:rsidRDefault="008742CE" w:rsidP="0098726E">
            <w:pPr>
              <w:pStyle w:val="TableParagraph"/>
              <w:spacing w:before="84"/>
              <w:ind w:left="26"/>
              <w:rPr>
                <w:sz w:val="12"/>
              </w:rPr>
            </w:pPr>
            <w:r>
              <w:rPr>
                <w:w w:val="105"/>
                <w:sz w:val="12"/>
              </w:rPr>
              <w:t xml:space="preserve">Modernizace vnitřních prostor </w:t>
            </w:r>
            <w:proofErr w:type="gramStart"/>
            <w:r>
              <w:rPr>
                <w:w w:val="105"/>
                <w:sz w:val="12"/>
              </w:rPr>
              <w:t>školy - školní</w:t>
            </w:r>
            <w:proofErr w:type="gramEnd"/>
            <w:r>
              <w:rPr>
                <w:w w:val="105"/>
                <w:sz w:val="12"/>
              </w:rPr>
              <w:t xml:space="preserve"> jídelna Vojtěšská</w:t>
            </w:r>
          </w:p>
        </w:tc>
        <w:tc>
          <w:tcPr>
            <w:tcW w:w="5811" w:type="dxa"/>
            <w:gridSpan w:val="2"/>
            <w:tcBorders>
              <w:left w:val="single" w:sz="4" w:space="0" w:color="000000"/>
              <w:bottom w:val="single" w:sz="4" w:space="0" w:color="000000"/>
              <w:right w:val="single" w:sz="4" w:space="0" w:color="000000"/>
            </w:tcBorders>
            <w:shd w:val="clear" w:color="auto" w:fill="F2F2F2"/>
          </w:tcPr>
          <w:p w14:paraId="616ACB1B" w14:textId="77777777" w:rsidR="008742CE" w:rsidRDefault="008742CE" w:rsidP="0098726E">
            <w:pPr>
              <w:pStyle w:val="TableParagraph"/>
              <w:spacing w:before="84"/>
              <w:ind w:left="26"/>
              <w:rPr>
                <w:sz w:val="12"/>
              </w:rPr>
            </w:pPr>
            <w:r>
              <w:rPr>
                <w:w w:val="105"/>
                <w:sz w:val="12"/>
              </w:rPr>
              <w:t>Odhlučnění jídelny</w:t>
            </w:r>
          </w:p>
        </w:tc>
        <w:tc>
          <w:tcPr>
            <w:tcW w:w="709" w:type="dxa"/>
            <w:gridSpan w:val="2"/>
            <w:tcBorders>
              <w:left w:val="single" w:sz="4" w:space="0" w:color="000000"/>
              <w:bottom w:val="single" w:sz="4" w:space="0" w:color="000000"/>
              <w:right w:val="single" w:sz="4" w:space="0" w:color="000000"/>
            </w:tcBorders>
            <w:shd w:val="clear" w:color="auto" w:fill="F2F2F2"/>
          </w:tcPr>
          <w:p w14:paraId="58FEB821" w14:textId="77777777" w:rsidR="008742CE" w:rsidRDefault="008742CE" w:rsidP="0098726E">
            <w:pPr>
              <w:pStyle w:val="TableParagraph"/>
              <w:spacing w:before="84"/>
              <w:ind w:right="2"/>
              <w:jc w:val="right"/>
              <w:rPr>
                <w:sz w:val="12"/>
              </w:rPr>
            </w:pPr>
            <w:r>
              <w:rPr>
                <w:w w:val="105"/>
                <w:sz w:val="12"/>
              </w:rPr>
              <w:t>1 000 000</w:t>
            </w:r>
          </w:p>
        </w:tc>
        <w:tc>
          <w:tcPr>
            <w:tcW w:w="992" w:type="dxa"/>
            <w:gridSpan w:val="2"/>
            <w:tcBorders>
              <w:left w:val="single" w:sz="4" w:space="0" w:color="000000"/>
              <w:bottom w:val="single" w:sz="4" w:space="0" w:color="000000"/>
              <w:right w:val="single" w:sz="4" w:space="0" w:color="000000"/>
            </w:tcBorders>
            <w:shd w:val="clear" w:color="auto" w:fill="F2F2F2"/>
          </w:tcPr>
          <w:p w14:paraId="3EEAA45A" w14:textId="77777777" w:rsidR="008742CE" w:rsidRDefault="008742CE" w:rsidP="0098726E">
            <w:pPr>
              <w:pStyle w:val="TableParagraph"/>
              <w:spacing w:before="84"/>
              <w:ind w:right="2"/>
              <w:jc w:val="center"/>
              <w:rPr>
                <w:sz w:val="12"/>
              </w:rPr>
            </w:pPr>
            <w:r>
              <w:rPr>
                <w:sz w:val="12"/>
              </w:rPr>
              <w:t>2018-2019</w:t>
            </w:r>
          </w:p>
        </w:tc>
        <w:tc>
          <w:tcPr>
            <w:tcW w:w="585" w:type="dxa"/>
            <w:gridSpan w:val="2"/>
            <w:tcBorders>
              <w:left w:val="single" w:sz="4" w:space="0" w:color="000000"/>
              <w:bottom w:val="single" w:sz="4" w:space="0" w:color="000000"/>
              <w:right w:val="single" w:sz="4" w:space="0" w:color="000000"/>
            </w:tcBorders>
            <w:shd w:val="clear" w:color="auto" w:fill="F2F2F2"/>
          </w:tcPr>
          <w:p w14:paraId="4AAFECC8" w14:textId="77777777" w:rsidR="008742CE" w:rsidRDefault="008742CE" w:rsidP="0098726E">
            <w:pPr>
              <w:pStyle w:val="TableParagraph"/>
              <w:spacing w:before="84"/>
              <w:ind w:right="62"/>
              <w:jc w:val="center"/>
              <w:rPr>
                <w:w w:val="105"/>
                <w:sz w:val="12"/>
              </w:rPr>
            </w:pPr>
            <w:r>
              <w:rPr>
                <w:w w:val="105"/>
                <w:sz w:val="12"/>
              </w:rPr>
              <w:t>2021</w:t>
            </w:r>
          </w:p>
        </w:tc>
        <w:tc>
          <w:tcPr>
            <w:tcW w:w="677" w:type="dxa"/>
            <w:gridSpan w:val="3"/>
            <w:tcBorders>
              <w:left w:val="single" w:sz="4" w:space="0" w:color="000000"/>
              <w:bottom w:val="single" w:sz="4" w:space="0" w:color="000000"/>
              <w:right w:val="single" w:sz="4" w:space="0" w:color="000000"/>
            </w:tcBorders>
            <w:shd w:val="clear" w:color="auto" w:fill="F2F2F2"/>
          </w:tcPr>
          <w:p w14:paraId="5A1B978F" w14:textId="77777777" w:rsidR="008742CE" w:rsidRDefault="008742CE" w:rsidP="0098726E">
            <w:pPr>
              <w:pStyle w:val="TableParagraph"/>
              <w:spacing w:before="84"/>
              <w:ind w:right="62"/>
              <w:jc w:val="right"/>
              <w:rPr>
                <w:sz w:val="12"/>
              </w:rPr>
            </w:pPr>
            <w:r>
              <w:rPr>
                <w:w w:val="105"/>
                <w:sz w:val="12"/>
              </w:rPr>
              <w:t>cíl 2.5</w:t>
            </w:r>
          </w:p>
        </w:tc>
        <w:tc>
          <w:tcPr>
            <w:tcW w:w="567" w:type="dxa"/>
            <w:gridSpan w:val="2"/>
            <w:tcBorders>
              <w:left w:val="single" w:sz="4" w:space="0" w:color="000000"/>
              <w:bottom w:val="single" w:sz="4" w:space="0" w:color="000000"/>
              <w:right w:val="single" w:sz="4" w:space="0" w:color="000000"/>
            </w:tcBorders>
            <w:shd w:val="clear" w:color="auto" w:fill="F2F2F2"/>
          </w:tcPr>
          <w:p w14:paraId="6F924028" w14:textId="77777777" w:rsidR="008742CE" w:rsidRDefault="008742CE" w:rsidP="0098726E">
            <w:pPr>
              <w:pStyle w:val="TableParagraph"/>
              <w:rPr>
                <w:rFonts w:ascii="Times New Roman"/>
                <w:sz w:val="12"/>
              </w:rPr>
            </w:pPr>
          </w:p>
        </w:tc>
        <w:tc>
          <w:tcPr>
            <w:tcW w:w="426" w:type="dxa"/>
            <w:gridSpan w:val="2"/>
            <w:tcBorders>
              <w:left w:val="single" w:sz="4" w:space="0" w:color="000000"/>
              <w:bottom w:val="single" w:sz="4" w:space="0" w:color="000000"/>
              <w:right w:val="single" w:sz="4" w:space="0" w:color="000000"/>
            </w:tcBorders>
            <w:shd w:val="clear" w:color="auto" w:fill="F2F2F2"/>
          </w:tcPr>
          <w:p w14:paraId="58B43E5C" w14:textId="77777777" w:rsidR="008742CE" w:rsidRDefault="008742CE" w:rsidP="0098726E">
            <w:pPr>
              <w:pStyle w:val="TableParagraph"/>
              <w:rPr>
                <w:rFonts w:ascii="Times New Roman"/>
                <w:sz w:val="12"/>
              </w:rPr>
            </w:pPr>
          </w:p>
        </w:tc>
        <w:tc>
          <w:tcPr>
            <w:tcW w:w="425" w:type="dxa"/>
            <w:gridSpan w:val="2"/>
            <w:tcBorders>
              <w:left w:val="single" w:sz="4" w:space="0" w:color="000000"/>
              <w:bottom w:val="single" w:sz="4" w:space="0" w:color="000000"/>
              <w:right w:val="single" w:sz="4" w:space="0" w:color="000000"/>
            </w:tcBorders>
            <w:shd w:val="clear" w:color="auto" w:fill="F2F2F2"/>
          </w:tcPr>
          <w:p w14:paraId="15C924C5" w14:textId="77777777" w:rsidR="008742CE" w:rsidRDefault="008742CE" w:rsidP="0098726E">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shd w:val="clear" w:color="auto" w:fill="F2F2F2"/>
          </w:tcPr>
          <w:p w14:paraId="609448C5" w14:textId="77777777" w:rsidR="008742CE" w:rsidRDefault="008742CE" w:rsidP="0098726E">
            <w:pPr>
              <w:pStyle w:val="TableParagraph"/>
              <w:rPr>
                <w:rFonts w:ascii="Times New Roman"/>
                <w:sz w:val="12"/>
              </w:rPr>
            </w:pPr>
          </w:p>
        </w:tc>
        <w:tc>
          <w:tcPr>
            <w:tcW w:w="425" w:type="dxa"/>
            <w:gridSpan w:val="2"/>
            <w:tcBorders>
              <w:left w:val="single" w:sz="4" w:space="0" w:color="000000"/>
              <w:bottom w:val="single" w:sz="4" w:space="0" w:color="000000"/>
              <w:right w:val="single" w:sz="4" w:space="0" w:color="000000"/>
            </w:tcBorders>
            <w:shd w:val="clear" w:color="auto" w:fill="F2F2F2"/>
          </w:tcPr>
          <w:p w14:paraId="33B8980A" w14:textId="77777777" w:rsidR="008742CE" w:rsidRDefault="008742CE" w:rsidP="0098726E">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shd w:val="clear" w:color="auto" w:fill="F2F2F2"/>
          </w:tcPr>
          <w:p w14:paraId="4BAD95BE" w14:textId="77777777" w:rsidR="008742CE" w:rsidRDefault="008742CE" w:rsidP="0098726E">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shd w:val="clear" w:color="auto" w:fill="F2F2F2"/>
          </w:tcPr>
          <w:p w14:paraId="5D567941" w14:textId="77777777" w:rsidR="008742CE" w:rsidRDefault="008742CE" w:rsidP="0098726E">
            <w:pPr>
              <w:pStyle w:val="TableParagraph"/>
              <w:rPr>
                <w:rFonts w:ascii="Times New Roman"/>
                <w:sz w:val="12"/>
              </w:rPr>
            </w:pPr>
          </w:p>
        </w:tc>
        <w:tc>
          <w:tcPr>
            <w:tcW w:w="567" w:type="dxa"/>
            <w:gridSpan w:val="2"/>
            <w:tcBorders>
              <w:left w:val="single" w:sz="4" w:space="0" w:color="000000"/>
              <w:bottom w:val="single" w:sz="4" w:space="0" w:color="000000"/>
              <w:right w:val="single" w:sz="4" w:space="0" w:color="000000"/>
            </w:tcBorders>
            <w:shd w:val="clear" w:color="auto" w:fill="F2F2F2"/>
          </w:tcPr>
          <w:p w14:paraId="5976ADA5" w14:textId="77777777" w:rsidR="008742CE" w:rsidRDefault="008742CE" w:rsidP="0098726E">
            <w:pPr>
              <w:pStyle w:val="TableParagraph"/>
              <w:rPr>
                <w:rFonts w:ascii="Times New Roman"/>
                <w:sz w:val="12"/>
              </w:rPr>
            </w:pPr>
          </w:p>
        </w:tc>
        <w:tc>
          <w:tcPr>
            <w:tcW w:w="567" w:type="dxa"/>
            <w:gridSpan w:val="2"/>
            <w:tcBorders>
              <w:left w:val="single" w:sz="4" w:space="0" w:color="000000"/>
              <w:bottom w:val="single" w:sz="4" w:space="0" w:color="000000"/>
            </w:tcBorders>
            <w:shd w:val="clear" w:color="auto" w:fill="F2F2F2"/>
          </w:tcPr>
          <w:p w14:paraId="38F07686" w14:textId="77777777" w:rsidR="008742CE" w:rsidRDefault="008742CE" w:rsidP="0098726E">
            <w:pPr>
              <w:pStyle w:val="TableParagraph"/>
              <w:rPr>
                <w:rFonts w:ascii="Times New Roman"/>
                <w:sz w:val="12"/>
              </w:rPr>
            </w:pPr>
          </w:p>
        </w:tc>
      </w:tr>
      <w:tr w:rsidR="00D015CE" w14:paraId="0CBEBAB6" w14:textId="77777777" w:rsidTr="00D015CE">
        <w:tblPrEx>
          <w:jc w:val="left"/>
        </w:tblPrEx>
        <w:trPr>
          <w:trHeight w:val="184"/>
        </w:trPr>
        <w:tc>
          <w:tcPr>
            <w:tcW w:w="2127" w:type="dxa"/>
            <w:gridSpan w:val="2"/>
            <w:vMerge/>
            <w:tcBorders>
              <w:top w:val="nil"/>
              <w:right w:val="single" w:sz="4" w:space="0" w:color="000000"/>
            </w:tcBorders>
            <w:shd w:val="clear" w:color="auto" w:fill="F2F2F2"/>
          </w:tcPr>
          <w:p w14:paraId="1BE363B2" w14:textId="77777777" w:rsidR="008742CE" w:rsidRDefault="008742CE" w:rsidP="0098726E">
            <w:pPr>
              <w:rPr>
                <w:sz w:val="2"/>
                <w:szCs w:val="2"/>
              </w:rPr>
            </w:pPr>
          </w:p>
        </w:tc>
        <w:tc>
          <w:tcPr>
            <w:tcW w:w="3402" w:type="dxa"/>
            <w:gridSpan w:val="2"/>
            <w:vMerge/>
            <w:tcBorders>
              <w:left w:val="single" w:sz="4" w:space="0" w:color="000000"/>
              <w:right w:val="single" w:sz="4" w:space="0" w:color="000000"/>
            </w:tcBorders>
            <w:shd w:val="clear" w:color="auto" w:fill="F2F2F2"/>
          </w:tcPr>
          <w:p w14:paraId="7D7455F0" w14:textId="77777777" w:rsidR="008742CE" w:rsidRDefault="008742CE" w:rsidP="0098726E">
            <w:pPr>
              <w:pStyle w:val="TableParagraph"/>
              <w:rPr>
                <w:rFonts w:ascii="Times New Roman"/>
                <w:sz w:val="12"/>
              </w:rP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7311D3D1" w14:textId="77777777" w:rsidR="008742CE" w:rsidRPr="00BC1B3F" w:rsidRDefault="008742CE" w:rsidP="0098726E">
            <w:pPr>
              <w:pStyle w:val="TableParagraph"/>
              <w:spacing w:before="84"/>
              <w:ind w:left="26"/>
              <w:rPr>
                <w:w w:val="105"/>
                <w:sz w:val="12"/>
                <w:highlight w:val="yellow"/>
              </w:rPr>
            </w:pPr>
            <w:r w:rsidRPr="00BC1B3F">
              <w:rPr>
                <w:w w:val="105"/>
                <w:sz w:val="12"/>
                <w:highlight w:val="yellow"/>
              </w:rPr>
              <w:t>Odvlhčení stěn</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DF7EE0B" w14:textId="77777777" w:rsidR="008742CE" w:rsidRPr="00BC1B3F" w:rsidRDefault="008742CE" w:rsidP="0098726E">
            <w:pPr>
              <w:pStyle w:val="TableParagraph"/>
              <w:jc w:val="right"/>
              <w:rPr>
                <w:w w:val="105"/>
                <w:sz w:val="12"/>
                <w:highlight w:val="yellow"/>
              </w:rPr>
            </w:pPr>
            <w:r w:rsidRPr="00BC1B3F">
              <w:rPr>
                <w:w w:val="105"/>
                <w:sz w:val="12"/>
                <w:highlight w:val="yellow"/>
              </w:rPr>
              <w:t>1 000 000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B73CBDF" w14:textId="77777777" w:rsidR="008742CE" w:rsidRPr="00BC1B3F" w:rsidRDefault="008742CE" w:rsidP="0098726E">
            <w:pPr>
              <w:pStyle w:val="TableParagraph"/>
              <w:jc w:val="right"/>
              <w:rPr>
                <w:w w:val="105"/>
                <w:sz w:val="12"/>
                <w:highlight w:val="yellow"/>
              </w:rPr>
            </w:pPr>
            <w:r w:rsidRPr="00BC1B3F">
              <w:rPr>
                <w:w w:val="105"/>
                <w:sz w:val="12"/>
                <w:highlight w:val="yellow"/>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24612CD7" w14:textId="77777777" w:rsidR="008742CE" w:rsidRPr="00BC1B3F" w:rsidRDefault="008742CE" w:rsidP="0098726E">
            <w:pPr>
              <w:pStyle w:val="TableParagraph"/>
              <w:rPr>
                <w:w w:val="105"/>
                <w:sz w:val="12"/>
                <w:highlight w:val="yellow"/>
              </w:rPr>
            </w:pP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F01ED47" w14:textId="77777777" w:rsidR="008742CE" w:rsidRPr="00BC1B3F" w:rsidRDefault="008742CE" w:rsidP="0098726E">
            <w:pPr>
              <w:pStyle w:val="TableParagraph"/>
              <w:jc w:val="center"/>
              <w:rPr>
                <w:w w:val="105"/>
                <w:sz w:val="12"/>
                <w:highlight w:val="yellow"/>
              </w:rPr>
            </w:pPr>
            <w:r w:rsidRPr="00BC1B3F">
              <w:rPr>
                <w:w w:val="105"/>
                <w:sz w:val="12"/>
                <w:highlight w:val="yellow"/>
              </w:rPr>
              <w:t>cíl 2.5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47F886F9" w14:textId="77777777" w:rsidR="008742CE" w:rsidRPr="00BC1B3F" w:rsidRDefault="008742CE" w:rsidP="0098726E">
            <w:pPr>
              <w:pStyle w:val="TableParagraph"/>
              <w:rPr>
                <w:w w:val="105"/>
                <w:sz w:val="12"/>
                <w:highlight w:val="yellow"/>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45ED18E" w14:textId="77777777" w:rsidR="008742CE" w:rsidRPr="00BC1B3F" w:rsidRDefault="008742CE" w:rsidP="0098726E">
            <w:pPr>
              <w:pStyle w:val="TableParagraph"/>
              <w:rPr>
                <w:rFonts w:ascii="Times New Roman"/>
                <w:sz w:val="12"/>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499F8EB" w14:textId="77777777" w:rsidR="008742CE" w:rsidRPr="00BC1B3F"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1EF4264" w14:textId="77777777" w:rsidR="008742CE" w:rsidRPr="00BC1B3F" w:rsidRDefault="008742CE" w:rsidP="0098726E">
            <w:pPr>
              <w:pStyle w:val="TableParagraph"/>
              <w:rPr>
                <w:rFonts w:ascii="Times New Roman"/>
                <w:sz w:val="12"/>
                <w:highlight w:val="yellow"/>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52D2A2D6" w14:textId="77777777" w:rsidR="008742CE" w:rsidRPr="00BC1B3F"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5BDC189" w14:textId="77777777" w:rsidR="008742CE" w:rsidRPr="00BC1B3F"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BB694CA" w14:textId="77777777" w:rsidR="008742CE" w:rsidRPr="00BC1B3F"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676D223" w14:textId="77777777" w:rsidR="008742CE" w:rsidRPr="00BC1B3F"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bottom w:val="single" w:sz="4" w:space="0" w:color="000000"/>
            </w:tcBorders>
            <w:shd w:val="clear" w:color="auto" w:fill="F2F2F2"/>
          </w:tcPr>
          <w:p w14:paraId="476870DD" w14:textId="77777777" w:rsidR="008742CE" w:rsidRPr="00BC1B3F" w:rsidRDefault="008742CE" w:rsidP="0098726E">
            <w:pPr>
              <w:pStyle w:val="TableParagraph"/>
              <w:rPr>
                <w:rFonts w:ascii="Times New Roman"/>
                <w:sz w:val="12"/>
                <w:highlight w:val="yellow"/>
              </w:rPr>
            </w:pPr>
          </w:p>
        </w:tc>
      </w:tr>
      <w:tr w:rsidR="00D015CE" w14:paraId="51AD4905" w14:textId="77777777" w:rsidTr="00D015CE">
        <w:tblPrEx>
          <w:jc w:val="left"/>
        </w:tblPrEx>
        <w:trPr>
          <w:trHeight w:val="184"/>
        </w:trPr>
        <w:tc>
          <w:tcPr>
            <w:tcW w:w="2127" w:type="dxa"/>
            <w:gridSpan w:val="2"/>
            <w:vMerge/>
            <w:tcBorders>
              <w:top w:val="nil"/>
              <w:right w:val="single" w:sz="4" w:space="0" w:color="000000"/>
            </w:tcBorders>
            <w:shd w:val="clear" w:color="auto" w:fill="F2F2F2"/>
          </w:tcPr>
          <w:p w14:paraId="0C0D853A" w14:textId="77777777" w:rsidR="008742CE" w:rsidRDefault="008742CE" w:rsidP="0098726E">
            <w:pPr>
              <w:rPr>
                <w:sz w:val="2"/>
                <w:szCs w:val="2"/>
              </w:rPr>
            </w:pPr>
          </w:p>
        </w:tc>
        <w:tc>
          <w:tcPr>
            <w:tcW w:w="3402" w:type="dxa"/>
            <w:gridSpan w:val="2"/>
            <w:vMerge/>
            <w:tcBorders>
              <w:left w:val="single" w:sz="4" w:space="0" w:color="000000"/>
              <w:right w:val="single" w:sz="4" w:space="0" w:color="000000"/>
            </w:tcBorders>
            <w:shd w:val="clear" w:color="auto" w:fill="F2F2F2"/>
          </w:tcPr>
          <w:p w14:paraId="7DBCC2E1" w14:textId="77777777" w:rsidR="008742CE" w:rsidRDefault="008742CE" w:rsidP="0098726E">
            <w:pPr>
              <w:pStyle w:val="TableParagraph"/>
              <w:rPr>
                <w:rFonts w:ascii="Times New Roman"/>
                <w:sz w:val="12"/>
              </w:rPr>
            </w:pPr>
          </w:p>
        </w:tc>
        <w:tc>
          <w:tcPr>
            <w:tcW w:w="5811" w:type="dxa"/>
            <w:gridSpan w:val="2"/>
            <w:tcBorders>
              <w:top w:val="single" w:sz="4" w:space="0" w:color="000000"/>
              <w:left w:val="single" w:sz="4" w:space="0" w:color="000000"/>
              <w:right w:val="single" w:sz="4" w:space="0" w:color="000000"/>
            </w:tcBorders>
            <w:shd w:val="clear" w:color="auto" w:fill="F2F2F2"/>
          </w:tcPr>
          <w:p w14:paraId="4D8D3683" w14:textId="77777777" w:rsidR="008742CE" w:rsidRPr="00BC1B3F" w:rsidRDefault="008742CE" w:rsidP="0098726E">
            <w:pPr>
              <w:pStyle w:val="TableParagraph"/>
              <w:spacing w:before="84"/>
              <w:ind w:left="26"/>
              <w:rPr>
                <w:w w:val="105"/>
                <w:sz w:val="12"/>
                <w:highlight w:val="yellow"/>
              </w:rPr>
            </w:pPr>
            <w:r w:rsidRPr="00BC1B3F">
              <w:rPr>
                <w:w w:val="105"/>
                <w:sz w:val="12"/>
                <w:highlight w:val="yellow"/>
              </w:rPr>
              <w:t>Výměna oken</w:t>
            </w:r>
          </w:p>
        </w:tc>
        <w:tc>
          <w:tcPr>
            <w:tcW w:w="709" w:type="dxa"/>
            <w:gridSpan w:val="2"/>
            <w:tcBorders>
              <w:top w:val="single" w:sz="4" w:space="0" w:color="000000"/>
              <w:left w:val="single" w:sz="4" w:space="0" w:color="000000"/>
              <w:right w:val="single" w:sz="4" w:space="0" w:color="000000"/>
            </w:tcBorders>
            <w:shd w:val="clear" w:color="auto" w:fill="F2F2F2"/>
            <w:vAlign w:val="center"/>
          </w:tcPr>
          <w:p w14:paraId="3D711456" w14:textId="77777777" w:rsidR="008742CE" w:rsidRPr="00BC1B3F" w:rsidRDefault="008742CE" w:rsidP="0098726E">
            <w:pPr>
              <w:pStyle w:val="TableParagraph"/>
              <w:spacing w:before="84"/>
              <w:ind w:left="26"/>
              <w:jc w:val="right"/>
              <w:rPr>
                <w:w w:val="105"/>
                <w:sz w:val="12"/>
                <w:highlight w:val="yellow"/>
              </w:rPr>
            </w:pPr>
            <w:r w:rsidRPr="00BC1B3F">
              <w:rPr>
                <w:w w:val="105"/>
                <w:sz w:val="12"/>
                <w:highlight w:val="yellow"/>
              </w:rPr>
              <w:t>1 000 000</w:t>
            </w:r>
          </w:p>
        </w:tc>
        <w:tc>
          <w:tcPr>
            <w:tcW w:w="992" w:type="dxa"/>
            <w:gridSpan w:val="2"/>
            <w:tcBorders>
              <w:top w:val="single" w:sz="4" w:space="0" w:color="000000"/>
              <w:left w:val="single" w:sz="4" w:space="0" w:color="000000"/>
              <w:right w:val="single" w:sz="4" w:space="0" w:color="000000"/>
            </w:tcBorders>
            <w:shd w:val="clear" w:color="auto" w:fill="F2F2F2"/>
            <w:vAlign w:val="center"/>
          </w:tcPr>
          <w:p w14:paraId="3625EB6E" w14:textId="77777777" w:rsidR="008742CE" w:rsidRPr="00BC1B3F" w:rsidRDefault="008742CE" w:rsidP="0098726E">
            <w:pPr>
              <w:pStyle w:val="TableParagraph"/>
              <w:spacing w:before="84"/>
              <w:ind w:left="26"/>
              <w:jc w:val="right"/>
              <w:rPr>
                <w:w w:val="105"/>
                <w:sz w:val="12"/>
                <w:highlight w:val="yellow"/>
              </w:rPr>
            </w:pPr>
            <w:r w:rsidRPr="00BC1B3F">
              <w:rPr>
                <w:w w:val="105"/>
                <w:sz w:val="12"/>
                <w:highlight w:val="yellow"/>
              </w:rPr>
              <w:t>2021-2023</w:t>
            </w:r>
          </w:p>
        </w:tc>
        <w:tc>
          <w:tcPr>
            <w:tcW w:w="585" w:type="dxa"/>
            <w:gridSpan w:val="2"/>
            <w:tcBorders>
              <w:top w:val="single" w:sz="4" w:space="0" w:color="000000"/>
              <w:left w:val="single" w:sz="4" w:space="0" w:color="000000"/>
              <w:right w:val="single" w:sz="4" w:space="0" w:color="000000"/>
            </w:tcBorders>
            <w:shd w:val="clear" w:color="auto" w:fill="F2F2F2"/>
          </w:tcPr>
          <w:p w14:paraId="67C599AC" w14:textId="77777777" w:rsidR="008742CE" w:rsidRPr="00BC1B3F" w:rsidRDefault="008742CE" w:rsidP="0098726E">
            <w:pPr>
              <w:pStyle w:val="TableParagraph"/>
              <w:spacing w:before="84"/>
              <w:ind w:left="26"/>
              <w:rPr>
                <w:w w:val="105"/>
                <w:sz w:val="12"/>
                <w:highlight w:val="yellow"/>
              </w:rPr>
            </w:pPr>
          </w:p>
        </w:tc>
        <w:tc>
          <w:tcPr>
            <w:tcW w:w="677" w:type="dxa"/>
            <w:gridSpan w:val="3"/>
            <w:tcBorders>
              <w:top w:val="single" w:sz="4" w:space="0" w:color="000000"/>
              <w:left w:val="single" w:sz="4" w:space="0" w:color="000000"/>
              <w:right w:val="single" w:sz="4" w:space="0" w:color="000000"/>
            </w:tcBorders>
            <w:shd w:val="clear" w:color="auto" w:fill="F2F2F2"/>
            <w:vAlign w:val="center"/>
          </w:tcPr>
          <w:p w14:paraId="22A55CF6" w14:textId="77777777" w:rsidR="008742CE" w:rsidRPr="00BC1B3F" w:rsidRDefault="008742CE" w:rsidP="0098726E">
            <w:pPr>
              <w:pStyle w:val="TableParagraph"/>
              <w:spacing w:before="84"/>
              <w:ind w:left="26"/>
              <w:jc w:val="center"/>
              <w:rPr>
                <w:w w:val="105"/>
                <w:sz w:val="12"/>
                <w:highlight w:val="yellow"/>
              </w:rPr>
            </w:pPr>
            <w:r w:rsidRPr="00BC1B3F">
              <w:rPr>
                <w:w w:val="105"/>
                <w:sz w:val="12"/>
                <w:highlight w:val="yellow"/>
              </w:rPr>
              <w:t>cíl 2.5</w:t>
            </w:r>
          </w:p>
        </w:tc>
        <w:tc>
          <w:tcPr>
            <w:tcW w:w="567" w:type="dxa"/>
            <w:gridSpan w:val="2"/>
            <w:tcBorders>
              <w:top w:val="single" w:sz="4" w:space="0" w:color="000000"/>
              <w:left w:val="single" w:sz="4" w:space="0" w:color="000000"/>
              <w:right w:val="single" w:sz="4" w:space="0" w:color="000000"/>
            </w:tcBorders>
            <w:shd w:val="clear" w:color="auto" w:fill="F2F2F2"/>
          </w:tcPr>
          <w:p w14:paraId="3CEC1E69" w14:textId="77777777" w:rsidR="008742CE" w:rsidRPr="00BC1B3F" w:rsidRDefault="008742CE" w:rsidP="0098726E">
            <w:pPr>
              <w:pStyle w:val="TableParagraph"/>
              <w:spacing w:before="84"/>
              <w:ind w:left="26"/>
              <w:rPr>
                <w:w w:val="105"/>
                <w:sz w:val="12"/>
                <w:highlight w:val="yellow"/>
              </w:rPr>
            </w:pPr>
          </w:p>
        </w:tc>
        <w:tc>
          <w:tcPr>
            <w:tcW w:w="426" w:type="dxa"/>
            <w:gridSpan w:val="2"/>
            <w:tcBorders>
              <w:top w:val="single" w:sz="4" w:space="0" w:color="000000"/>
              <w:left w:val="single" w:sz="4" w:space="0" w:color="000000"/>
              <w:right w:val="single" w:sz="4" w:space="0" w:color="000000"/>
            </w:tcBorders>
            <w:shd w:val="clear" w:color="auto" w:fill="F2F2F2"/>
          </w:tcPr>
          <w:p w14:paraId="49578234" w14:textId="77777777" w:rsidR="008742CE" w:rsidRPr="00BC1B3F" w:rsidRDefault="008742CE" w:rsidP="0098726E">
            <w:pPr>
              <w:pStyle w:val="TableParagraph"/>
              <w:rPr>
                <w:rFonts w:ascii="Times New Roman"/>
                <w:sz w:val="12"/>
                <w:highlight w:val="yellow"/>
              </w:rPr>
            </w:pPr>
          </w:p>
        </w:tc>
        <w:tc>
          <w:tcPr>
            <w:tcW w:w="425" w:type="dxa"/>
            <w:gridSpan w:val="2"/>
            <w:tcBorders>
              <w:top w:val="single" w:sz="4" w:space="0" w:color="000000"/>
              <w:left w:val="single" w:sz="4" w:space="0" w:color="000000"/>
              <w:right w:val="single" w:sz="4" w:space="0" w:color="000000"/>
            </w:tcBorders>
            <w:shd w:val="clear" w:color="auto" w:fill="F2F2F2"/>
          </w:tcPr>
          <w:p w14:paraId="3D2AD97C" w14:textId="77777777" w:rsidR="008742CE" w:rsidRPr="00BC1B3F"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right w:val="single" w:sz="4" w:space="0" w:color="000000"/>
            </w:tcBorders>
            <w:shd w:val="clear" w:color="auto" w:fill="F2F2F2"/>
          </w:tcPr>
          <w:p w14:paraId="2FE646A9" w14:textId="77777777" w:rsidR="008742CE" w:rsidRPr="00BC1B3F" w:rsidRDefault="008742CE" w:rsidP="0098726E">
            <w:pPr>
              <w:pStyle w:val="TableParagraph"/>
              <w:rPr>
                <w:rFonts w:ascii="Times New Roman"/>
                <w:sz w:val="12"/>
                <w:highlight w:val="yellow"/>
              </w:rPr>
            </w:pPr>
          </w:p>
        </w:tc>
        <w:tc>
          <w:tcPr>
            <w:tcW w:w="425" w:type="dxa"/>
            <w:gridSpan w:val="2"/>
            <w:tcBorders>
              <w:top w:val="single" w:sz="4" w:space="0" w:color="000000"/>
              <w:left w:val="single" w:sz="4" w:space="0" w:color="000000"/>
              <w:right w:val="single" w:sz="4" w:space="0" w:color="000000"/>
            </w:tcBorders>
            <w:shd w:val="clear" w:color="auto" w:fill="F2F2F2"/>
          </w:tcPr>
          <w:p w14:paraId="3031885A" w14:textId="77777777" w:rsidR="008742CE" w:rsidRPr="00BC1B3F"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right w:val="single" w:sz="4" w:space="0" w:color="000000"/>
            </w:tcBorders>
            <w:shd w:val="clear" w:color="auto" w:fill="F2F2F2"/>
          </w:tcPr>
          <w:p w14:paraId="7748BF0E" w14:textId="77777777" w:rsidR="008742CE" w:rsidRPr="00BC1B3F"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right w:val="single" w:sz="4" w:space="0" w:color="000000"/>
            </w:tcBorders>
            <w:shd w:val="clear" w:color="auto" w:fill="F2F2F2"/>
          </w:tcPr>
          <w:p w14:paraId="3CD67E89" w14:textId="77777777" w:rsidR="008742CE" w:rsidRPr="00BC1B3F"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right w:val="single" w:sz="4" w:space="0" w:color="000000"/>
            </w:tcBorders>
            <w:shd w:val="clear" w:color="auto" w:fill="F2F2F2"/>
          </w:tcPr>
          <w:p w14:paraId="0BC130C1" w14:textId="77777777" w:rsidR="008742CE" w:rsidRPr="00BC1B3F" w:rsidRDefault="008742CE" w:rsidP="0098726E">
            <w:pPr>
              <w:pStyle w:val="TableParagraph"/>
              <w:rPr>
                <w:rFonts w:ascii="Times New Roman"/>
                <w:sz w:val="12"/>
                <w:highlight w:val="yellow"/>
              </w:rPr>
            </w:pPr>
          </w:p>
        </w:tc>
        <w:tc>
          <w:tcPr>
            <w:tcW w:w="567" w:type="dxa"/>
            <w:gridSpan w:val="2"/>
            <w:tcBorders>
              <w:top w:val="single" w:sz="4" w:space="0" w:color="000000"/>
              <w:left w:val="single" w:sz="4" w:space="0" w:color="000000"/>
            </w:tcBorders>
            <w:shd w:val="clear" w:color="auto" w:fill="F2F2F2"/>
          </w:tcPr>
          <w:p w14:paraId="0D780D92" w14:textId="77777777" w:rsidR="008742CE" w:rsidRPr="00BC1B3F" w:rsidRDefault="008742CE" w:rsidP="0098726E">
            <w:pPr>
              <w:pStyle w:val="TableParagraph"/>
              <w:rPr>
                <w:rFonts w:ascii="Times New Roman"/>
                <w:sz w:val="12"/>
                <w:highlight w:val="yellow"/>
              </w:rPr>
            </w:pPr>
          </w:p>
        </w:tc>
      </w:tr>
      <w:tr w:rsidR="00D015CE" w14:paraId="373635C8" w14:textId="77777777" w:rsidTr="00D015CE">
        <w:tblPrEx>
          <w:jc w:val="left"/>
        </w:tblPrEx>
        <w:trPr>
          <w:trHeight w:val="520"/>
        </w:trPr>
        <w:tc>
          <w:tcPr>
            <w:tcW w:w="2127" w:type="dxa"/>
            <w:gridSpan w:val="2"/>
            <w:tcBorders>
              <w:right w:val="single" w:sz="4" w:space="0" w:color="000000"/>
            </w:tcBorders>
          </w:tcPr>
          <w:p w14:paraId="7FD71A62" w14:textId="77777777" w:rsidR="008742CE" w:rsidRDefault="008742CE" w:rsidP="0098726E">
            <w:pPr>
              <w:pStyle w:val="TableParagraph"/>
              <w:spacing w:before="75"/>
              <w:ind w:left="21"/>
              <w:rPr>
                <w:b/>
                <w:sz w:val="12"/>
              </w:rPr>
            </w:pPr>
            <w:r>
              <w:rPr>
                <w:b/>
                <w:w w:val="105"/>
                <w:sz w:val="12"/>
              </w:rPr>
              <w:t>MČ Praha 1</w:t>
            </w:r>
          </w:p>
          <w:p w14:paraId="7A1C0C12" w14:textId="77777777" w:rsidR="008742CE" w:rsidRDefault="008742CE" w:rsidP="0098726E">
            <w:pPr>
              <w:pStyle w:val="TableParagraph"/>
              <w:spacing w:before="7"/>
              <w:rPr>
                <w:rFonts w:ascii="Times New Roman"/>
                <w:sz w:val="10"/>
              </w:rPr>
            </w:pPr>
          </w:p>
          <w:p w14:paraId="21081317" w14:textId="77777777" w:rsidR="008742CE" w:rsidRDefault="008742CE" w:rsidP="0098726E">
            <w:pPr>
              <w:pStyle w:val="TableParagraph"/>
              <w:ind w:left="21"/>
              <w:rPr>
                <w:sz w:val="12"/>
              </w:rPr>
            </w:pPr>
            <w:r>
              <w:rPr>
                <w:w w:val="105"/>
                <w:sz w:val="12"/>
              </w:rPr>
              <w:t>IČ: 00063410</w:t>
            </w:r>
          </w:p>
        </w:tc>
        <w:tc>
          <w:tcPr>
            <w:tcW w:w="3402" w:type="dxa"/>
            <w:gridSpan w:val="2"/>
            <w:tcBorders>
              <w:left w:val="single" w:sz="4" w:space="0" w:color="000000"/>
              <w:right w:val="single" w:sz="4" w:space="0" w:color="000000"/>
            </w:tcBorders>
          </w:tcPr>
          <w:p w14:paraId="4DD11945" w14:textId="77777777" w:rsidR="008742CE" w:rsidRDefault="008742CE" w:rsidP="0098726E">
            <w:pPr>
              <w:pStyle w:val="TableParagraph"/>
              <w:spacing w:before="75"/>
              <w:ind w:left="26"/>
              <w:rPr>
                <w:sz w:val="12"/>
              </w:rPr>
            </w:pPr>
            <w:r>
              <w:rPr>
                <w:w w:val="105"/>
                <w:sz w:val="12"/>
              </w:rPr>
              <w:t>Vybudování centra volnočasových aktivit (DDM)</w:t>
            </w:r>
          </w:p>
        </w:tc>
        <w:tc>
          <w:tcPr>
            <w:tcW w:w="5811" w:type="dxa"/>
            <w:gridSpan w:val="2"/>
            <w:tcBorders>
              <w:left w:val="single" w:sz="4" w:space="0" w:color="000000"/>
              <w:right w:val="single" w:sz="4" w:space="0" w:color="000000"/>
            </w:tcBorders>
          </w:tcPr>
          <w:p w14:paraId="69C34395" w14:textId="77777777" w:rsidR="008742CE" w:rsidRDefault="008742CE" w:rsidP="0098726E">
            <w:pPr>
              <w:pStyle w:val="TableParagraph"/>
              <w:spacing w:before="75"/>
              <w:ind w:left="26"/>
              <w:rPr>
                <w:sz w:val="12"/>
              </w:rPr>
            </w:pPr>
            <w:r>
              <w:rPr>
                <w:w w:val="105"/>
                <w:sz w:val="12"/>
              </w:rPr>
              <w:t>rekonstrukce historického objektu pro účely moderního volnočasového zařízení, pořízení vybavení</w:t>
            </w:r>
          </w:p>
        </w:tc>
        <w:tc>
          <w:tcPr>
            <w:tcW w:w="709" w:type="dxa"/>
            <w:gridSpan w:val="2"/>
            <w:tcBorders>
              <w:left w:val="single" w:sz="4" w:space="0" w:color="000000"/>
              <w:right w:val="single" w:sz="4" w:space="0" w:color="000000"/>
            </w:tcBorders>
          </w:tcPr>
          <w:p w14:paraId="03048AF7" w14:textId="77777777" w:rsidR="008742CE" w:rsidRDefault="008742CE" w:rsidP="0098726E">
            <w:pPr>
              <w:pStyle w:val="TableParagraph"/>
              <w:spacing w:before="75"/>
              <w:ind w:right="2"/>
              <w:jc w:val="right"/>
              <w:rPr>
                <w:sz w:val="12"/>
              </w:rPr>
            </w:pPr>
            <w:r>
              <w:rPr>
                <w:w w:val="105"/>
                <w:sz w:val="12"/>
              </w:rPr>
              <w:t>60 000 000</w:t>
            </w:r>
          </w:p>
        </w:tc>
        <w:tc>
          <w:tcPr>
            <w:tcW w:w="992" w:type="dxa"/>
            <w:gridSpan w:val="2"/>
            <w:tcBorders>
              <w:left w:val="single" w:sz="4" w:space="0" w:color="000000"/>
              <w:right w:val="single" w:sz="4" w:space="0" w:color="000000"/>
            </w:tcBorders>
          </w:tcPr>
          <w:p w14:paraId="6053E56B" w14:textId="77777777" w:rsidR="008742CE" w:rsidRDefault="008742CE" w:rsidP="0098726E">
            <w:pPr>
              <w:pStyle w:val="TableParagraph"/>
              <w:spacing w:before="75"/>
              <w:ind w:right="2"/>
              <w:jc w:val="center"/>
              <w:rPr>
                <w:sz w:val="12"/>
              </w:rPr>
            </w:pPr>
            <w:r>
              <w:rPr>
                <w:sz w:val="12"/>
              </w:rPr>
              <w:t>2017-2019</w:t>
            </w:r>
          </w:p>
        </w:tc>
        <w:tc>
          <w:tcPr>
            <w:tcW w:w="585" w:type="dxa"/>
            <w:gridSpan w:val="2"/>
            <w:tcBorders>
              <w:left w:val="single" w:sz="4" w:space="0" w:color="000000"/>
              <w:right w:val="single" w:sz="4" w:space="0" w:color="000000"/>
            </w:tcBorders>
          </w:tcPr>
          <w:p w14:paraId="0D9522DA" w14:textId="77777777" w:rsidR="008742CE" w:rsidRDefault="008742CE" w:rsidP="0098726E">
            <w:pPr>
              <w:pStyle w:val="TableParagraph"/>
              <w:spacing w:before="75"/>
              <w:ind w:right="62"/>
              <w:jc w:val="right"/>
              <w:rPr>
                <w:w w:val="105"/>
                <w:sz w:val="12"/>
              </w:rPr>
            </w:pPr>
            <w:r>
              <w:rPr>
                <w:w w:val="105"/>
                <w:sz w:val="12"/>
              </w:rPr>
              <w:t>2020-2021</w:t>
            </w:r>
          </w:p>
        </w:tc>
        <w:tc>
          <w:tcPr>
            <w:tcW w:w="677" w:type="dxa"/>
            <w:gridSpan w:val="3"/>
            <w:tcBorders>
              <w:left w:val="single" w:sz="4" w:space="0" w:color="000000"/>
              <w:right w:val="single" w:sz="4" w:space="0" w:color="000000"/>
            </w:tcBorders>
          </w:tcPr>
          <w:p w14:paraId="2D66BBAB" w14:textId="77777777" w:rsidR="008742CE" w:rsidRDefault="008742CE" w:rsidP="0098726E">
            <w:pPr>
              <w:pStyle w:val="TableParagraph"/>
              <w:spacing w:before="75"/>
              <w:ind w:right="62"/>
              <w:jc w:val="right"/>
              <w:rPr>
                <w:sz w:val="12"/>
              </w:rPr>
            </w:pPr>
            <w:r>
              <w:rPr>
                <w:w w:val="105"/>
                <w:sz w:val="12"/>
              </w:rPr>
              <w:t>cíl 2.4</w:t>
            </w:r>
          </w:p>
        </w:tc>
        <w:tc>
          <w:tcPr>
            <w:tcW w:w="567" w:type="dxa"/>
            <w:gridSpan w:val="2"/>
            <w:tcBorders>
              <w:left w:val="single" w:sz="4" w:space="0" w:color="000000"/>
              <w:right w:val="single" w:sz="4" w:space="0" w:color="000000"/>
            </w:tcBorders>
          </w:tcPr>
          <w:p w14:paraId="593A6AFB" w14:textId="77777777" w:rsidR="008742CE" w:rsidRDefault="008742CE" w:rsidP="0098726E">
            <w:pPr>
              <w:pStyle w:val="TableParagraph"/>
              <w:spacing w:before="75"/>
              <w:ind w:right="198"/>
              <w:jc w:val="right"/>
              <w:rPr>
                <w:sz w:val="12"/>
              </w:rPr>
            </w:pPr>
            <w:r>
              <w:rPr>
                <w:w w:val="103"/>
                <w:sz w:val="12"/>
              </w:rPr>
              <w:t>x</w:t>
            </w:r>
          </w:p>
        </w:tc>
        <w:tc>
          <w:tcPr>
            <w:tcW w:w="426" w:type="dxa"/>
            <w:gridSpan w:val="2"/>
            <w:tcBorders>
              <w:left w:val="single" w:sz="4" w:space="0" w:color="000000"/>
              <w:right w:val="single" w:sz="4" w:space="0" w:color="000000"/>
            </w:tcBorders>
          </w:tcPr>
          <w:p w14:paraId="3127138C" w14:textId="77777777" w:rsidR="008742CE" w:rsidRDefault="008742CE" w:rsidP="0098726E">
            <w:pPr>
              <w:pStyle w:val="TableParagraph"/>
              <w:spacing w:before="75"/>
              <w:ind w:left="29"/>
              <w:jc w:val="center"/>
              <w:rPr>
                <w:sz w:val="12"/>
              </w:rPr>
            </w:pPr>
            <w:r>
              <w:rPr>
                <w:w w:val="103"/>
                <w:sz w:val="12"/>
              </w:rPr>
              <w:t>x</w:t>
            </w:r>
          </w:p>
        </w:tc>
        <w:tc>
          <w:tcPr>
            <w:tcW w:w="425" w:type="dxa"/>
            <w:gridSpan w:val="2"/>
            <w:tcBorders>
              <w:left w:val="single" w:sz="4" w:space="0" w:color="000000"/>
              <w:right w:val="single" w:sz="4" w:space="0" w:color="000000"/>
            </w:tcBorders>
          </w:tcPr>
          <w:p w14:paraId="4325BF12" w14:textId="77777777" w:rsidR="008742CE" w:rsidRDefault="008742CE" w:rsidP="0098726E">
            <w:pPr>
              <w:pStyle w:val="TableParagraph"/>
              <w:spacing w:before="75"/>
              <w:ind w:left="230"/>
              <w:rPr>
                <w:sz w:val="12"/>
              </w:rPr>
            </w:pPr>
            <w:r>
              <w:rPr>
                <w:w w:val="103"/>
                <w:sz w:val="12"/>
              </w:rPr>
              <w:t>x</w:t>
            </w:r>
          </w:p>
        </w:tc>
        <w:tc>
          <w:tcPr>
            <w:tcW w:w="567" w:type="dxa"/>
            <w:gridSpan w:val="2"/>
            <w:tcBorders>
              <w:left w:val="single" w:sz="4" w:space="0" w:color="000000"/>
              <w:right w:val="single" w:sz="4" w:space="0" w:color="000000"/>
            </w:tcBorders>
          </w:tcPr>
          <w:p w14:paraId="1A1FEDE2" w14:textId="77777777" w:rsidR="008742CE" w:rsidRDefault="008742CE" w:rsidP="0098726E">
            <w:pPr>
              <w:pStyle w:val="TableParagraph"/>
              <w:spacing w:before="75"/>
              <w:ind w:left="230"/>
              <w:rPr>
                <w:sz w:val="12"/>
              </w:rPr>
            </w:pPr>
            <w:r>
              <w:rPr>
                <w:w w:val="103"/>
                <w:sz w:val="12"/>
              </w:rPr>
              <w:t>x</w:t>
            </w:r>
          </w:p>
        </w:tc>
        <w:tc>
          <w:tcPr>
            <w:tcW w:w="425" w:type="dxa"/>
            <w:gridSpan w:val="2"/>
            <w:tcBorders>
              <w:left w:val="single" w:sz="4" w:space="0" w:color="000000"/>
              <w:right w:val="single" w:sz="4" w:space="0" w:color="000000"/>
            </w:tcBorders>
          </w:tcPr>
          <w:p w14:paraId="55F5B07F" w14:textId="77777777" w:rsidR="008742CE" w:rsidRDefault="008742CE" w:rsidP="0098726E">
            <w:pPr>
              <w:pStyle w:val="TableParagraph"/>
              <w:spacing w:before="75"/>
              <w:ind w:left="32"/>
              <w:jc w:val="center"/>
              <w:rPr>
                <w:sz w:val="12"/>
              </w:rPr>
            </w:pPr>
            <w:r>
              <w:rPr>
                <w:w w:val="103"/>
                <w:sz w:val="12"/>
              </w:rPr>
              <w:t>x</w:t>
            </w:r>
          </w:p>
        </w:tc>
        <w:tc>
          <w:tcPr>
            <w:tcW w:w="567" w:type="dxa"/>
            <w:gridSpan w:val="2"/>
            <w:tcBorders>
              <w:left w:val="single" w:sz="4" w:space="0" w:color="000000"/>
              <w:right w:val="single" w:sz="4" w:space="0" w:color="000000"/>
            </w:tcBorders>
          </w:tcPr>
          <w:p w14:paraId="4D80D738" w14:textId="77777777" w:rsidR="008742CE" w:rsidRDefault="008742CE" w:rsidP="0098726E">
            <w:pPr>
              <w:pStyle w:val="TableParagraph"/>
              <w:spacing w:before="75"/>
              <w:ind w:right="196"/>
              <w:jc w:val="right"/>
              <w:rPr>
                <w:sz w:val="12"/>
              </w:rPr>
            </w:pPr>
            <w:r>
              <w:rPr>
                <w:w w:val="103"/>
                <w:sz w:val="12"/>
              </w:rPr>
              <w:t>x</w:t>
            </w:r>
          </w:p>
        </w:tc>
        <w:tc>
          <w:tcPr>
            <w:tcW w:w="567" w:type="dxa"/>
            <w:gridSpan w:val="2"/>
            <w:tcBorders>
              <w:left w:val="single" w:sz="4" w:space="0" w:color="000000"/>
              <w:right w:val="single" w:sz="4" w:space="0" w:color="000000"/>
            </w:tcBorders>
          </w:tcPr>
          <w:p w14:paraId="62CD6C70" w14:textId="77777777" w:rsidR="008742CE" w:rsidRDefault="008742CE" w:rsidP="0098726E">
            <w:pPr>
              <w:pStyle w:val="TableParagraph"/>
              <w:spacing w:before="75"/>
              <w:ind w:right="227"/>
              <w:jc w:val="right"/>
              <w:rPr>
                <w:sz w:val="12"/>
              </w:rPr>
            </w:pPr>
            <w:r>
              <w:rPr>
                <w:w w:val="103"/>
                <w:sz w:val="12"/>
              </w:rPr>
              <w:t>x</w:t>
            </w:r>
          </w:p>
        </w:tc>
        <w:tc>
          <w:tcPr>
            <w:tcW w:w="567" w:type="dxa"/>
            <w:gridSpan w:val="2"/>
            <w:tcBorders>
              <w:left w:val="single" w:sz="4" w:space="0" w:color="000000"/>
              <w:right w:val="single" w:sz="4" w:space="0" w:color="000000"/>
            </w:tcBorders>
          </w:tcPr>
          <w:p w14:paraId="7DC5F082" w14:textId="77777777" w:rsidR="008742CE" w:rsidRDefault="008742CE" w:rsidP="0098726E">
            <w:pPr>
              <w:pStyle w:val="TableParagraph"/>
              <w:rPr>
                <w:rFonts w:ascii="Times New Roman"/>
                <w:sz w:val="12"/>
              </w:rPr>
            </w:pPr>
          </w:p>
        </w:tc>
        <w:tc>
          <w:tcPr>
            <w:tcW w:w="567" w:type="dxa"/>
            <w:gridSpan w:val="2"/>
            <w:tcBorders>
              <w:left w:val="single" w:sz="4" w:space="0" w:color="000000"/>
            </w:tcBorders>
          </w:tcPr>
          <w:p w14:paraId="2DA893AE" w14:textId="77777777" w:rsidR="008742CE" w:rsidRDefault="008742CE" w:rsidP="0098726E">
            <w:pPr>
              <w:pStyle w:val="TableParagraph"/>
              <w:spacing w:before="75"/>
              <w:ind w:right="194"/>
              <w:jc w:val="right"/>
              <w:rPr>
                <w:sz w:val="12"/>
              </w:rPr>
            </w:pPr>
            <w:r>
              <w:rPr>
                <w:w w:val="103"/>
                <w:sz w:val="12"/>
              </w:rPr>
              <w:t>x</w:t>
            </w:r>
          </w:p>
        </w:tc>
      </w:tr>
      <w:tr w:rsidR="00D015CE" w:rsidRPr="00D839F3" w14:paraId="598C9441" w14:textId="77777777" w:rsidTr="00D015CE">
        <w:tblPrEx>
          <w:jc w:val="left"/>
        </w:tblPrEx>
        <w:trPr>
          <w:trHeight w:val="263"/>
        </w:trPr>
        <w:tc>
          <w:tcPr>
            <w:tcW w:w="2127" w:type="dxa"/>
            <w:gridSpan w:val="2"/>
            <w:vMerge w:val="restart"/>
            <w:tcBorders>
              <w:right w:val="single" w:sz="4" w:space="0" w:color="000000"/>
            </w:tcBorders>
            <w:shd w:val="clear" w:color="auto" w:fill="F2F2F2"/>
          </w:tcPr>
          <w:p w14:paraId="35B9FCA5" w14:textId="77777777" w:rsidR="008742CE" w:rsidRDefault="008742CE" w:rsidP="0098726E">
            <w:pPr>
              <w:pStyle w:val="TableParagraph"/>
              <w:rPr>
                <w:rFonts w:ascii="Times New Roman"/>
                <w:sz w:val="12"/>
              </w:rPr>
            </w:pPr>
          </w:p>
          <w:p w14:paraId="3B1E0841" w14:textId="77777777" w:rsidR="008742CE" w:rsidRDefault="008742CE" w:rsidP="0098726E">
            <w:pPr>
              <w:pStyle w:val="TableParagraph"/>
              <w:ind w:left="21"/>
              <w:rPr>
                <w:b/>
                <w:sz w:val="12"/>
              </w:rPr>
            </w:pPr>
            <w:r>
              <w:rPr>
                <w:b/>
                <w:w w:val="105"/>
                <w:sz w:val="12"/>
              </w:rPr>
              <w:t>Škola v přírodě a školní jídelna Čestice</w:t>
            </w:r>
          </w:p>
          <w:p w14:paraId="0A2F75F1" w14:textId="77777777" w:rsidR="008742CE" w:rsidRDefault="008742CE" w:rsidP="0098726E">
            <w:pPr>
              <w:pStyle w:val="TableParagraph"/>
              <w:spacing w:before="82"/>
              <w:ind w:left="21"/>
              <w:rPr>
                <w:sz w:val="12"/>
              </w:rPr>
            </w:pPr>
            <w:r>
              <w:rPr>
                <w:w w:val="105"/>
                <w:sz w:val="12"/>
              </w:rPr>
              <w:t>IČ: 47254858</w:t>
            </w:r>
          </w:p>
          <w:p w14:paraId="59CC473C" w14:textId="77777777" w:rsidR="008742CE" w:rsidRDefault="008742CE" w:rsidP="0098726E">
            <w:pPr>
              <w:pStyle w:val="TableParagraph"/>
              <w:spacing w:before="11"/>
              <w:rPr>
                <w:rFonts w:ascii="Times New Roman"/>
                <w:sz w:val="12"/>
              </w:rPr>
            </w:pPr>
          </w:p>
          <w:p w14:paraId="0CD5BAD7" w14:textId="77777777" w:rsidR="008742CE" w:rsidRDefault="008742CE" w:rsidP="0098726E">
            <w:pPr>
              <w:pStyle w:val="TableParagraph"/>
              <w:spacing w:line="132" w:lineRule="exact"/>
              <w:ind w:left="21"/>
              <w:rPr>
                <w:sz w:val="12"/>
              </w:rPr>
            </w:pPr>
            <w:r>
              <w:rPr>
                <w:w w:val="105"/>
                <w:sz w:val="12"/>
              </w:rPr>
              <w:t>RED IZO 661 000 311</w:t>
            </w:r>
          </w:p>
        </w:tc>
        <w:tc>
          <w:tcPr>
            <w:tcW w:w="3402" w:type="dxa"/>
            <w:gridSpan w:val="2"/>
            <w:vMerge w:val="restart"/>
            <w:tcBorders>
              <w:left w:val="single" w:sz="4" w:space="0" w:color="000000"/>
              <w:right w:val="single" w:sz="4" w:space="0" w:color="000000"/>
            </w:tcBorders>
            <w:shd w:val="clear" w:color="auto" w:fill="F2F2F2"/>
          </w:tcPr>
          <w:p w14:paraId="7E6D8F1C" w14:textId="77777777" w:rsidR="008742CE" w:rsidRDefault="008742CE" w:rsidP="0098726E">
            <w:pPr>
              <w:pStyle w:val="TableParagraph"/>
              <w:rPr>
                <w:rFonts w:ascii="Times New Roman"/>
                <w:sz w:val="12"/>
              </w:rPr>
            </w:pPr>
          </w:p>
          <w:p w14:paraId="4C18308A" w14:textId="77777777" w:rsidR="008742CE" w:rsidRDefault="008742CE" w:rsidP="0098726E">
            <w:pPr>
              <w:pStyle w:val="TableParagraph"/>
              <w:spacing w:before="9"/>
              <w:rPr>
                <w:rFonts w:ascii="Times New Roman"/>
                <w:sz w:val="16"/>
              </w:rPr>
            </w:pPr>
          </w:p>
          <w:p w14:paraId="570AF247" w14:textId="77777777" w:rsidR="008742CE" w:rsidRDefault="008742CE" w:rsidP="0098726E">
            <w:pPr>
              <w:pStyle w:val="TableParagraph"/>
              <w:spacing w:line="123" w:lineRule="exact"/>
              <w:ind w:left="26"/>
              <w:rPr>
                <w:sz w:val="12"/>
              </w:rPr>
            </w:pPr>
            <w:r>
              <w:rPr>
                <w:w w:val="105"/>
                <w:sz w:val="12"/>
              </w:rPr>
              <w:t>Vybudování přírodní zahrady</w:t>
            </w:r>
          </w:p>
        </w:tc>
        <w:tc>
          <w:tcPr>
            <w:tcW w:w="5811" w:type="dxa"/>
            <w:gridSpan w:val="2"/>
            <w:tcBorders>
              <w:left w:val="single" w:sz="4" w:space="0" w:color="000000"/>
              <w:bottom w:val="single" w:sz="4" w:space="0" w:color="000000"/>
              <w:right w:val="single" w:sz="4" w:space="0" w:color="000000"/>
            </w:tcBorders>
            <w:shd w:val="clear" w:color="auto" w:fill="F2F2F2"/>
          </w:tcPr>
          <w:p w14:paraId="59FD66F5" w14:textId="77777777" w:rsidR="008742CE" w:rsidRPr="00D839F3" w:rsidRDefault="008742CE" w:rsidP="0098726E">
            <w:pPr>
              <w:pStyle w:val="TableParagraph"/>
              <w:spacing w:before="75"/>
              <w:ind w:left="26"/>
              <w:rPr>
                <w:w w:val="105"/>
                <w:sz w:val="12"/>
                <w:highlight w:val="yellow"/>
              </w:rPr>
            </w:pPr>
            <w:r w:rsidRPr="00D839F3">
              <w:rPr>
                <w:w w:val="105"/>
                <w:sz w:val="12"/>
                <w:highlight w:val="yellow"/>
              </w:rPr>
              <w:t xml:space="preserve">Čtyři roční období pro všechny </w:t>
            </w:r>
            <w:proofErr w:type="gramStart"/>
            <w:r w:rsidRPr="00D839F3">
              <w:rPr>
                <w:w w:val="105"/>
                <w:sz w:val="12"/>
                <w:highlight w:val="yellow"/>
              </w:rPr>
              <w:t>smysly  -</w:t>
            </w:r>
            <w:proofErr w:type="gramEnd"/>
            <w:r w:rsidRPr="00D839F3">
              <w:rPr>
                <w:w w:val="105"/>
                <w:sz w:val="12"/>
                <w:highlight w:val="yellow"/>
              </w:rPr>
              <w:t xml:space="preserve"> přírodní zahrada Škola v přírodě Čestice - </w:t>
            </w:r>
            <w:proofErr w:type="spellStart"/>
            <w:r w:rsidRPr="00D839F3">
              <w:rPr>
                <w:w w:val="105"/>
                <w:sz w:val="12"/>
                <w:highlight w:val="yellow"/>
              </w:rPr>
              <w:t>I.etapa</w:t>
            </w:r>
            <w:proofErr w:type="spellEnd"/>
            <w:r w:rsidRPr="00D839F3">
              <w:rPr>
                <w:w w:val="105"/>
                <w:sz w:val="12"/>
                <w:highlight w:val="yellow"/>
              </w:rPr>
              <w:t xml:space="preserve"> </w:t>
            </w:r>
          </w:p>
        </w:tc>
        <w:tc>
          <w:tcPr>
            <w:tcW w:w="709" w:type="dxa"/>
            <w:gridSpan w:val="2"/>
            <w:tcBorders>
              <w:left w:val="single" w:sz="4" w:space="0" w:color="000000"/>
              <w:bottom w:val="single" w:sz="4" w:space="0" w:color="000000"/>
              <w:right w:val="single" w:sz="4" w:space="0" w:color="000000"/>
            </w:tcBorders>
            <w:shd w:val="clear" w:color="auto" w:fill="F2F2F2"/>
          </w:tcPr>
          <w:p w14:paraId="6963A4AF" w14:textId="77777777" w:rsidR="008742CE" w:rsidRPr="00D839F3" w:rsidRDefault="008742CE" w:rsidP="0098726E">
            <w:pPr>
              <w:pStyle w:val="TableParagraph"/>
              <w:spacing w:before="75"/>
              <w:ind w:right="2"/>
              <w:jc w:val="right"/>
              <w:rPr>
                <w:w w:val="105"/>
                <w:sz w:val="12"/>
                <w:highlight w:val="yellow"/>
              </w:rPr>
            </w:pPr>
            <w:r w:rsidRPr="00D839F3">
              <w:rPr>
                <w:w w:val="105"/>
                <w:sz w:val="12"/>
                <w:highlight w:val="yellow"/>
              </w:rPr>
              <w:t>700 000</w:t>
            </w:r>
          </w:p>
        </w:tc>
        <w:tc>
          <w:tcPr>
            <w:tcW w:w="992" w:type="dxa"/>
            <w:gridSpan w:val="2"/>
            <w:tcBorders>
              <w:left w:val="single" w:sz="4" w:space="0" w:color="000000"/>
              <w:bottom w:val="single" w:sz="4" w:space="0" w:color="000000"/>
              <w:right w:val="single" w:sz="4" w:space="0" w:color="000000"/>
            </w:tcBorders>
            <w:shd w:val="clear" w:color="auto" w:fill="F2F2F2"/>
          </w:tcPr>
          <w:p w14:paraId="2EB1CC0E"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2021-2022</w:t>
            </w:r>
          </w:p>
        </w:tc>
        <w:tc>
          <w:tcPr>
            <w:tcW w:w="585" w:type="dxa"/>
            <w:gridSpan w:val="2"/>
            <w:tcBorders>
              <w:left w:val="single" w:sz="4" w:space="0" w:color="000000"/>
              <w:bottom w:val="single" w:sz="4" w:space="0" w:color="000000"/>
              <w:right w:val="single" w:sz="4" w:space="0" w:color="000000"/>
            </w:tcBorders>
            <w:shd w:val="clear" w:color="auto" w:fill="F2F2F2"/>
          </w:tcPr>
          <w:p w14:paraId="75EDFFF0"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2021</w:t>
            </w:r>
          </w:p>
        </w:tc>
        <w:tc>
          <w:tcPr>
            <w:tcW w:w="677" w:type="dxa"/>
            <w:gridSpan w:val="3"/>
            <w:tcBorders>
              <w:left w:val="single" w:sz="4" w:space="0" w:color="000000"/>
              <w:bottom w:val="single" w:sz="4" w:space="0" w:color="000000"/>
              <w:right w:val="single" w:sz="4" w:space="0" w:color="000000"/>
            </w:tcBorders>
            <w:shd w:val="clear" w:color="auto" w:fill="F2F2F2"/>
          </w:tcPr>
          <w:p w14:paraId="468085A2"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cíl 2.4</w:t>
            </w:r>
          </w:p>
        </w:tc>
        <w:tc>
          <w:tcPr>
            <w:tcW w:w="567" w:type="dxa"/>
            <w:gridSpan w:val="2"/>
            <w:tcBorders>
              <w:left w:val="single" w:sz="4" w:space="0" w:color="000000"/>
              <w:bottom w:val="single" w:sz="4" w:space="0" w:color="000000"/>
              <w:right w:val="single" w:sz="4" w:space="0" w:color="000000"/>
            </w:tcBorders>
            <w:shd w:val="clear" w:color="auto" w:fill="F2F2F2"/>
          </w:tcPr>
          <w:p w14:paraId="4B9383F9" w14:textId="77777777" w:rsidR="008742CE" w:rsidRPr="00D839F3" w:rsidRDefault="008742CE" w:rsidP="0098726E">
            <w:pPr>
              <w:pStyle w:val="TableParagraph"/>
              <w:spacing w:before="75"/>
              <w:ind w:left="230"/>
              <w:rPr>
                <w:w w:val="105"/>
                <w:sz w:val="12"/>
                <w:highlight w:val="yellow"/>
              </w:rPr>
            </w:pPr>
          </w:p>
        </w:tc>
        <w:tc>
          <w:tcPr>
            <w:tcW w:w="426" w:type="dxa"/>
            <w:gridSpan w:val="2"/>
            <w:tcBorders>
              <w:left w:val="single" w:sz="4" w:space="0" w:color="000000"/>
              <w:bottom w:val="single" w:sz="4" w:space="0" w:color="000000"/>
              <w:right w:val="single" w:sz="4" w:space="0" w:color="000000"/>
            </w:tcBorders>
            <w:shd w:val="clear" w:color="auto" w:fill="F2F2F2"/>
          </w:tcPr>
          <w:p w14:paraId="753AC56A" w14:textId="77777777" w:rsidR="008742CE" w:rsidRPr="00D839F3" w:rsidRDefault="008742CE" w:rsidP="0098726E">
            <w:pPr>
              <w:pStyle w:val="TableParagraph"/>
              <w:spacing w:before="75"/>
              <w:ind w:left="230"/>
              <w:rPr>
                <w:w w:val="105"/>
                <w:sz w:val="12"/>
                <w:highlight w:val="yellow"/>
              </w:rPr>
            </w:pPr>
          </w:p>
        </w:tc>
        <w:tc>
          <w:tcPr>
            <w:tcW w:w="425" w:type="dxa"/>
            <w:gridSpan w:val="2"/>
            <w:tcBorders>
              <w:left w:val="single" w:sz="4" w:space="0" w:color="000000"/>
              <w:bottom w:val="single" w:sz="4" w:space="0" w:color="000000"/>
              <w:right w:val="single" w:sz="4" w:space="0" w:color="000000"/>
            </w:tcBorders>
            <w:shd w:val="clear" w:color="auto" w:fill="F2F2F2"/>
          </w:tcPr>
          <w:p w14:paraId="6AB46B2B" w14:textId="77777777" w:rsidR="008742CE" w:rsidRPr="00D839F3" w:rsidRDefault="008742CE" w:rsidP="0098726E">
            <w:pPr>
              <w:pStyle w:val="TableParagraph"/>
              <w:spacing w:before="75"/>
              <w:ind w:left="230"/>
              <w:rPr>
                <w:w w:val="105"/>
                <w:sz w:val="12"/>
                <w:highlight w:val="yellow"/>
              </w:rPr>
            </w:pPr>
            <w:r w:rsidRPr="00D839F3">
              <w:rPr>
                <w:w w:val="105"/>
                <w:sz w:val="12"/>
                <w:highlight w:val="yellow"/>
              </w:rPr>
              <w:t>x</w:t>
            </w:r>
          </w:p>
        </w:tc>
        <w:tc>
          <w:tcPr>
            <w:tcW w:w="567" w:type="dxa"/>
            <w:gridSpan w:val="2"/>
            <w:tcBorders>
              <w:left w:val="single" w:sz="4" w:space="0" w:color="000000"/>
              <w:bottom w:val="single" w:sz="4" w:space="0" w:color="000000"/>
              <w:right w:val="single" w:sz="4" w:space="0" w:color="000000"/>
            </w:tcBorders>
            <w:shd w:val="clear" w:color="auto" w:fill="F2F2F2"/>
          </w:tcPr>
          <w:p w14:paraId="26802D9C" w14:textId="77777777" w:rsidR="008742CE" w:rsidRPr="00D839F3" w:rsidRDefault="008742CE" w:rsidP="0098726E">
            <w:pPr>
              <w:pStyle w:val="TableParagraph"/>
              <w:spacing w:before="75"/>
              <w:ind w:left="230"/>
              <w:rPr>
                <w:w w:val="105"/>
                <w:sz w:val="12"/>
                <w:highlight w:val="yellow"/>
              </w:rPr>
            </w:pPr>
            <w:r w:rsidRPr="00D839F3">
              <w:rPr>
                <w:w w:val="105"/>
                <w:sz w:val="12"/>
                <w:highlight w:val="yellow"/>
              </w:rPr>
              <w:t>x</w:t>
            </w:r>
          </w:p>
        </w:tc>
        <w:tc>
          <w:tcPr>
            <w:tcW w:w="425" w:type="dxa"/>
            <w:gridSpan w:val="2"/>
            <w:tcBorders>
              <w:left w:val="single" w:sz="4" w:space="0" w:color="000000"/>
              <w:bottom w:val="single" w:sz="4" w:space="0" w:color="000000"/>
              <w:right w:val="single" w:sz="4" w:space="0" w:color="000000"/>
            </w:tcBorders>
            <w:shd w:val="clear" w:color="auto" w:fill="F2F2F2"/>
          </w:tcPr>
          <w:p w14:paraId="1E627D1C" w14:textId="77777777" w:rsidR="008742CE" w:rsidRPr="00D839F3" w:rsidRDefault="008742CE" w:rsidP="0098726E">
            <w:pPr>
              <w:pStyle w:val="TableParagraph"/>
              <w:spacing w:before="75"/>
              <w:ind w:left="230"/>
              <w:rPr>
                <w:w w:val="105"/>
                <w:sz w:val="12"/>
                <w:highlight w:val="yellow"/>
              </w:rPr>
            </w:pPr>
          </w:p>
        </w:tc>
        <w:tc>
          <w:tcPr>
            <w:tcW w:w="567" w:type="dxa"/>
            <w:gridSpan w:val="2"/>
            <w:tcBorders>
              <w:left w:val="single" w:sz="4" w:space="0" w:color="000000"/>
              <w:bottom w:val="single" w:sz="4" w:space="0" w:color="000000"/>
              <w:right w:val="single" w:sz="4" w:space="0" w:color="000000"/>
            </w:tcBorders>
            <w:shd w:val="clear" w:color="auto" w:fill="F2F2F2"/>
          </w:tcPr>
          <w:p w14:paraId="436660EE" w14:textId="77777777" w:rsidR="008742CE" w:rsidRPr="00D839F3" w:rsidRDefault="008742CE" w:rsidP="0098726E">
            <w:pPr>
              <w:pStyle w:val="TableParagraph"/>
              <w:spacing w:before="75"/>
              <w:ind w:left="230" w:right="196"/>
              <w:jc w:val="center"/>
              <w:rPr>
                <w:w w:val="105"/>
                <w:sz w:val="12"/>
                <w:highlight w:val="yellow"/>
              </w:rPr>
            </w:pPr>
            <w:r w:rsidRPr="00D839F3">
              <w:rPr>
                <w:w w:val="105"/>
                <w:sz w:val="12"/>
                <w:highlight w:val="yellow"/>
              </w:rPr>
              <w:t>x</w:t>
            </w:r>
          </w:p>
        </w:tc>
        <w:tc>
          <w:tcPr>
            <w:tcW w:w="567" w:type="dxa"/>
            <w:gridSpan w:val="2"/>
            <w:tcBorders>
              <w:left w:val="single" w:sz="4" w:space="0" w:color="000000"/>
              <w:bottom w:val="single" w:sz="4" w:space="0" w:color="000000"/>
              <w:right w:val="single" w:sz="4" w:space="0" w:color="000000"/>
            </w:tcBorders>
            <w:shd w:val="clear" w:color="auto" w:fill="F2F2F2"/>
          </w:tcPr>
          <w:p w14:paraId="49A1686C" w14:textId="77777777" w:rsidR="008742CE" w:rsidRPr="00D839F3" w:rsidRDefault="008742CE" w:rsidP="0098726E">
            <w:pPr>
              <w:pStyle w:val="TableParagraph"/>
              <w:spacing w:before="75"/>
              <w:ind w:left="230"/>
              <w:rPr>
                <w:w w:val="105"/>
                <w:sz w:val="12"/>
                <w:highlight w:val="yellow"/>
              </w:rPr>
            </w:pPr>
            <w:r w:rsidRPr="00D839F3">
              <w:rPr>
                <w:w w:val="105"/>
                <w:sz w:val="12"/>
                <w:highlight w:val="yellow"/>
              </w:rPr>
              <w:t>x</w:t>
            </w:r>
          </w:p>
        </w:tc>
        <w:tc>
          <w:tcPr>
            <w:tcW w:w="567" w:type="dxa"/>
            <w:gridSpan w:val="2"/>
            <w:tcBorders>
              <w:left w:val="single" w:sz="4" w:space="0" w:color="000000"/>
              <w:bottom w:val="single" w:sz="4" w:space="0" w:color="000000"/>
              <w:right w:val="single" w:sz="4" w:space="0" w:color="000000"/>
            </w:tcBorders>
            <w:shd w:val="clear" w:color="auto" w:fill="F2F2F2"/>
          </w:tcPr>
          <w:p w14:paraId="502FC888" w14:textId="77777777" w:rsidR="008742CE" w:rsidRPr="00D839F3" w:rsidRDefault="008742CE" w:rsidP="0098726E">
            <w:pPr>
              <w:pStyle w:val="TableParagraph"/>
              <w:spacing w:before="75"/>
              <w:ind w:left="230"/>
              <w:jc w:val="center"/>
              <w:rPr>
                <w:w w:val="105"/>
                <w:sz w:val="12"/>
                <w:highlight w:val="yellow"/>
              </w:rPr>
            </w:pPr>
          </w:p>
        </w:tc>
        <w:tc>
          <w:tcPr>
            <w:tcW w:w="567" w:type="dxa"/>
            <w:gridSpan w:val="2"/>
            <w:tcBorders>
              <w:left w:val="single" w:sz="4" w:space="0" w:color="000000"/>
              <w:bottom w:val="single" w:sz="4" w:space="0" w:color="000000"/>
            </w:tcBorders>
            <w:shd w:val="clear" w:color="auto" w:fill="F2F2F2"/>
          </w:tcPr>
          <w:p w14:paraId="542CE651" w14:textId="77777777" w:rsidR="008742CE" w:rsidRPr="00D839F3" w:rsidRDefault="008742CE" w:rsidP="0098726E">
            <w:pPr>
              <w:pStyle w:val="TableParagraph"/>
              <w:spacing w:before="75"/>
              <w:ind w:left="230"/>
              <w:rPr>
                <w:w w:val="105"/>
                <w:sz w:val="12"/>
                <w:highlight w:val="yellow"/>
              </w:rPr>
            </w:pPr>
            <w:r w:rsidRPr="00D839F3">
              <w:rPr>
                <w:w w:val="105"/>
                <w:sz w:val="12"/>
                <w:highlight w:val="yellow"/>
              </w:rPr>
              <w:t>x</w:t>
            </w:r>
          </w:p>
        </w:tc>
      </w:tr>
      <w:tr w:rsidR="00D015CE" w14:paraId="5ED81228" w14:textId="77777777" w:rsidTr="00D015CE">
        <w:tblPrEx>
          <w:jc w:val="left"/>
        </w:tblPrEx>
        <w:trPr>
          <w:trHeight w:val="306"/>
        </w:trPr>
        <w:tc>
          <w:tcPr>
            <w:tcW w:w="2127" w:type="dxa"/>
            <w:gridSpan w:val="2"/>
            <w:vMerge/>
            <w:tcBorders>
              <w:right w:val="single" w:sz="4" w:space="0" w:color="000000"/>
            </w:tcBorders>
            <w:shd w:val="clear" w:color="auto" w:fill="F2F2F2"/>
          </w:tcPr>
          <w:p w14:paraId="012071DC" w14:textId="77777777" w:rsidR="008742CE" w:rsidRDefault="008742CE" w:rsidP="0098726E">
            <w:pPr>
              <w:pStyle w:val="TableParagraph"/>
              <w:rPr>
                <w:rFonts w:ascii="Times New Roman"/>
                <w:sz w:val="12"/>
              </w:rPr>
            </w:pPr>
          </w:p>
        </w:tc>
        <w:tc>
          <w:tcPr>
            <w:tcW w:w="3402" w:type="dxa"/>
            <w:gridSpan w:val="2"/>
            <w:vMerge/>
            <w:tcBorders>
              <w:left w:val="single" w:sz="4" w:space="0" w:color="000000"/>
              <w:bottom w:val="single" w:sz="4" w:space="0" w:color="000000"/>
              <w:right w:val="single" w:sz="4" w:space="0" w:color="000000"/>
            </w:tcBorders>
            <w:shd w:val="clear" w:color="auto" w:fill="F2F2F2"/>
          </w:tcPr>
          <w:p w14:paraId="54BCBC25" w14:textId="77777777" w:rsidR="008742CE" w:rsidRDefault="008742CE" w:rsidP="0098726E">
            <w:pPr>
              <w:pStyle w:val="TableParagraph"/>
              <w:rPr>
                <w:rFonts w:ascii="Times New Roman"/>
                <w:sz w:val="12"/>
              </w:rPr>
            </w:pPr>
          </w:p>
        </w:tc>
        <w:tc>
          <w:tcPr>
            <w:tcW w:w="5811" w:type="dxa"/>
            <w:gridSpan w:val="2"/>
            <w:tcBorders>
              <w:left w:val="single" w:sz="4" w:space="0" w:color="000000"/>
              <w:bottom w:val="single" w:sz="4" w:space="0" w:color="000000"/>
              <w:right w:val="single" w:sz="4" w:space="0" w:color="000000"/>
            </w:tcBorders>
            <w:shd w:val="clear" w:color="auto" w:fill="F2F2F2"/>
          </w:tcPr>
          <w:p w14:paraId="678AAC42" w14:textId="77777777" w:rsidR="008742CE" w:rsidRPr="00D839F3" w:rsidRDefault="008742CE" w:rsidP="0098726E">
            <w:pPr>
              <w:pStyle w:val="TableParagraph"/>
              <w:spacing w:before="75"/>
              <w:ind w:left="26"/>
              <w:rPr>
                <w:w w:val="105"/>
                <w:sz w:val="12"/>
                <w:highlight w:val="yellow"/>
              </w:rPr>
            </w:pPr>
            <w:r w:rsidRPr="00D839F3">
              <w:rPr>
                <w:w w:val="105"/>
                <w:sz w:val="12"/>
                <w:highlight w:val="yellow"/>
              </w:rPr>
              <w:t xml:space="preserve">Čtyři roční období pro všechny </w:t>
            </w:r>
            <w:proofErr w:type="gramStart"/>
            <w:r w:rsidRPr="00D839F3">
              <w:rPr>
                <w:w w:val="105"/>
                <w:sz w:val="12"/>
                <w:highlight w:val="yellow"/>
              </w:rPr>
              <w:t>smysly  -</w:t>
            </w:r>
            <w:proofErr w:type="gramEnd"/>
            <w:r w:rsidRPr="00D839F3">
              <w:rPr>
                <w:w w:val="105"/>
                <w:sz w:val="12"/>
                <w:highlight w:val="yellow"/>
              </w:rPr>
              <w:t xml:space="preserve"> přírodní zahrada Škola v přírodě Čestice – II. A III. Etapa</w:t>
            </w:r>
          </w:p>
        </w:tc>
        <w:tc>
          <w:tcPr>
            <w:tcW w:w="709" w:type="dxa"/>
            <w:gridSpan w:val="2"/>
            <w:tcBorders>
              <w:left w:val="single" w:sz="4" w:space="0" w:color="000000"/>
              <w:bottom w:val="single" w:sz="4" w:space="0" w:color="000000"/>
              <w:right w:val="single" w:sz="4" w:space="0" w:color="000000"/>
            </w:tcBorders>
            <w:shd w:val="clear" w:color="auto" w:fill="F2F2F2"/>
          </w:tcPr>
          <w:p w14:paraId="4DFF5CF5" w14:textId="77777777" w:rsidR="008742CE" w:rsidRPr="00D839F3" w:rsidRDefault="008742CE" w:rsidP="0098726E">
            <w:pPr>
              <w:pStyle w:val="TableParagraph"/>
              <w:spacing w:before="75"/>
              <w:ind w:right="2"/>
              <w:jc w:val="right"/>
              <w:rPr>
                <w:w w:val="105"/>
                <w:sz w:val="12"/>
                <w:highlight w:val="yellow"/>
              </w:rPr>
            </w:pPr>
            <w:r w:rsidRPr="00D839F3">
              <w:rPr>
                <w:w w:val="105"/>
                <w:sz w:val="12"/>
                <w:highlight w:val="yellow"/>
              </w:rPr>
              <w:t>1500 000</w:t>
            </w:r>
          </w:p>
        </w:tc>
        <w:tc>
          <w:tcPr>
            <w:tcW w:w="992" w:type="dxa"/>
            <w:gridSpan w:val="2"/>
            <w:tcBorders>
              <w:left w:val="single" w:sz="4" w:space="0" w:color="000000"/>
              <w:bottom w:val="single" w:sz="4" w:space="0" w:color="000000"/>
              <w:right w:val="single" w:sz="4" w:space="0" w:color="000000"/>
            </w:tcBorders>
            <w:shd w:val="clear" w:color="auto" w:fill="F2F2F2"/>
          </w:tcPr>
          <w:p w14:paraId="589DFBF1"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2021-2023</w:t>
            </w:r>
          </w:p>
        </w:tc>
        <w:tc>
          <w:tcPr>
            <w:tcW w:w="585" w:type="dxa"/>
            <w:gridSpan w:val="2"/>
            <w:tcBorders>
              <w:left w:val="single" w:sz="4" w:space="0" w:color="000000"/>
              <w:bottom w:val="single" w:sz="4" w:space="0" w:color="000000"/>
              <w:right w:val="single" w:sz="4" w:space="0" w:color="000000"/>
            </w:tcBorders>
            <w:shd w:val="clear" w:color="auto" w:fill="F2F2F2"/>
          </w:tcPr>
          <w:p w14:paraId="3FD73DB1"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2021</w:t>
            </w:r>
          </w:p>
        </w:tc>
        <w:tc>
          <w:tcPr>
            <w:tcW w:w="677" w:type="dxa"/>
            <w:gridSpan w:val="3"/>
            <w:tcBorders>
              <w:left w:val="single" w:sz="4" w:space="0" w:color="000000"/>
              <w:bottom w:val="single" w:sz="4" w:space="0" w:color="000000"/>
              <w:right w:val="single" w:sz="4" w:space="0" w:color="000000"/>
            </w:tcBorders>
            <w:shd w:val="clear" w:color="auto" w:fill="F2F2F2"/>
          </w:tcPr>
          <w:p w14:paraId="3F6693C8"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cíl 2.4</w:t>
            </w:r>
          </w:p>
        </w:tc>
        <w:tc>
          <w:tcPr>
            <w:tcW w:w="567" w:type="dxa"/>
            <w:gridSpan w:val="2"/>
            <w:tcBorders>
              <w:left w:val="single" w:sz="4" w:space="0" w:color="000000"/>
              <w:bottom w:val="single" w:sz="4" w:space="0" w:color="000000"/>
              <w:right w:val="single" w:sz="4" w:space="0" w:color="000000"/>
            </w:tcBorders>
            <w:shd w:val="clear" w:color="auto" w:fill="F2F2F2"/>
          </w:tcPr>
          <w:p w14:paraId="5D402962" w14:textId="77777777" w:rsidR="008742CE" w:rsidRPr="00D839F3" w:rsidRDefault="008742CE" w:rsidP="0098726E">
            <w:pPr>
              <w:pStyle w:val="TableParagraph"/>
              <w:spacing w:before="75"/>
              <w:ind w:right="2"/>
              <w:jc w:val="center"/>
              <w:rPr>
                <w:w w:val="105"/>
                <w:sz w:val="12"/>
                <w:highlight w:val="yellow"/>
              </w:rPr>
            </w:pPr>
          </w:p>
        </w:tc>
        <w:tc>
          <w:tcPr>
            <w:tcW w:w="426" w:type="dxa"/>
            <w:gridSpan w:val="2"/>
            <w:tcBorders>
              <w:left w:val="single" w:sz="4" w:space="0" w:color="000000"/>
              <w:bottom w:val="single" w:sz="4" w:space="0" w:color="000000"/>
              <w:right w:val="single" w:sz="4" w:space="0" w:color="000000"/>
            </w:tcBorders>
            <w:shd w:val="clear" w:color="auto" w:fill="F2F2F2"/>
          </w:tcPr>
          <w:p w14:paraId="01808A9E" w14:textId="77777777" w:rsidR="008742CE" w:rsidRPr="00D839F3" w:rsidRDefault="008742CE" w:rsidP="0098726E">
            <w:pPr>
              <w:pStyle w:val="TableParagraph"/>
              <w:spacing w:before="75"/>
              <w:ind w:right="2"/>
              <w:jc w:val="center"/>
              <w:rPr>
                <w:w w:val="105"/>
                <w:sz w:val="12"/>
                <w:highlight w:val="yellow"/>
              </w:rPr>
            </w:pPr>
          </w:p>
        </w:tc>
        <w:tc>
          <w:tcPr>
            <w:tcW w:w="425" w:type="dxa"/>
            <w:gridSpan w:val="2"/>
            <w:tcBorders>
              <w:left w:val="single" w:sz="4" w:space="0" w:color="000000"/>
              <w:bottom w:val="single" w:sz="4" w:space="0" w:color="000000"/>
              <w:right w:val="single" w:sz="4" w:space="0" w:color="000000"/>
            </w:tcBorders>
            <w:shd w:val="clear" w:color="auto" w:fill="F2F2F2"/>
          </w:tcPr>
          <w:p w14:paraId="3B528619"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x</w:t>
            </w:r>
          </w:p>
        </w:tc>
        <w:tc>
          <w:tcPr>
            <w:tcW w:w="567" w:type="dxa"/>
            <w:gridSpan w:val="2"/>
            <w:tcBorders>
              <w:left w:val="single" w:sz="4" w:space="0" w:color="000000"/>
              <w:bottom w:val="single" w:sz="4" w:space="0" w:color="000000"/>
              <w:right w:val="single" w:sz="4" w:space="0" w:color="000000"/>
            </w:tcBorders>
            <w:shd w:val="clear" w:color="auto" w:fill="F2F2F2"/>
          </w:tcPr>
          <w:p w14:paraId="67EF377C"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x</w:t>
            </w:r>
          </w:p>
        </w:tc>
        <w:tc>
          <w:tcPr>
            <w:tcW w:w="425" w:type="dxa"/>
            <w:gridSpan w:val="2"/>
            <w:tcBorders>
              <w:left w:val="single" w:sz="4" w:space="0" w:color="000000"/>
              <w:bottom w:val="single" w:sz="4" w:space="0" w:color="000000"/>
              <w:right w:val="single" w:sz="4" w:space="0" w:color="000000"/>
            </w:tcBorders>
            <w:shd w:val="clear" w:color="auto" w:fill="F2F2F2"/>
          </w:tcPr>
          <w:p w14:paraId="5F308383" w14:textId="77777777" w:rsidR="008742CE" w:rsidRPr="00D839F3" w:rsidRDefault="008742CE" w:rsidP="0098726E">
            <w:pPr>
              <w:pStyle w:val="TableParagraph"/>
              <w:spacing w:before="75"/>
              <w:ind w:right="2"/>
              <w:jc w:val="center"/>
              <w:rPr>
                <w:w w:val="105"/>
                <w:sz w:val="12"/>
                <w:highlight w:val="yellow"/>
              </w:rPr>
            </w:pPr>
          </w:p>
        </w:tc>
        <w:tc>
          <w:tcPr>
            <w:tcW w:w="567" w:type="dxa"/>
            <w:gridSpan w:val="2"/>
            <w:tcBorders>
              <w:left w:val="single" w:sz="4" w:space="0" w:color="000000"/>
              <w:bottom w:val="single" w:sz="4" w:space="0" w:color="000000"/>
              <w:right w:val="single" w:sz="4" w:space="0" w:color="000000"/>
            </w:tcBorders>
            <w:shd w:val="clear" w:color="auto" w:fill="F2F2F2"/>
          </w:tcPr>
          <w:p w14:paraId="63320EE8"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x</w:t>
            </w:r>
          </w:p>
        </w:tc>
        <w:tc>
          <w:tcPr>
            <w:tcW w:w="567" w:type="dxa"/>
            <w:gridSpan w:val="2"/>
            <w:tcBorders>
              <w:left w:val="single" w:sz="4" w:space="0" w:color="000000"/>
              <w:bottom w:val="single" w:sz="4" w:space="0" w:color="000000"/>
              <w:right w:val="single" w:sz="4" w:space="0" w:color="000000"/>
            </w:tcBorders>
            <w:shd w:val="clear" w:color="auto" w:fill="F2F2F2"/>
          </w:tcPr>
          <w:p w14:paraId="1272BDB7"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x</w:t>
            </w:r>
          </w:p>
        </w:tc>
        <w:tc>
          <w:tcPr>
            <w:tcW w:w="567" w:type="dxa"/>
            <w:gridSpan w:val="2"/>
            <w:tcBorders>
              <w:left w:val="single" w:sz="4" w:space="0" w:color="000000"/>
              <w:bottom w:val="single" w:sz="4" w:space="0" w:color="000000"/>
              <w:right w:val="single" w:sz="4" w:space="0" w:color="000000"/>
            </w:tcBorders>
            <w:shd w:val="clear" w:color="auto" w:fill="F2F2F2"/>
          </w:tcPr>
          <w:p w14:paraId="56E4CA61" w14:textId="77777777" w:rsidR="008742CE" w:rsidRPr="00D839F3" w:rsidRDefault="008742CE" w:rsidP="0098726E">
            <w:pPr>
              <w:pStyle w:val="TableParagraph"/>
              <w:spacing w:before="75"/>
              <w:ind w:right="2"/>
              <w:jc w:val="center"/>
              <w:rPr>
                <w:w w:val="105"/>
                <w:sz w:val="12"/>
                <w:highlight w:val="yellow"/>
              </w:rPr>
            </w:pPr>
          </w:p>
        </w:tc>
        <w:tc>
          <w:tcPr>
            <w:tcW w:w="567" w:type="dxa"/>
            <w:gridSpan w:val="2"/>
            <w:tcBorders>
              <w:left w:val="single" w:sz="4" w:space="0" w:color="000000"/>
              <w:bottom w:val="single" w:sz="4" w:space="0" w:color="000000"/>
            </w:tcBorders>
            <w:shd w:val="clear" w:color="auto" w:fill="F2F2F2"/>
          </w:tcPr>
          <w:p w14:paraId="2234CE38" w14:textId="77777777" w:rsidR="008742CE" w:rsidRPr="00D839F3" w:rsidRDefault="008742CE" w:rsidP="0098726E">
            <w:pPr>
              <w:pStyle w:val="TableParagraph"/>
              <w:spacing w:before="75"/>
              <w:ind w:right="2"/>
              <w:jc w:val="center"/>
              <w:rPr>
                <w:w w:val="105"/>
                <w:sz w:val="12"/>
                <w:highlight w:val="yellow"/>
              </w:rPr>
            </w:pPr>
            <w:r w:rsidRPr="00D839F3">
              <w:rPr>
                <w:w w:val="105"/>
                <w:sz w:val="12"/>
                <w:highlight w:val="yellow"/>
              </w:rPr>
              <w:t>x</w:t>
            </w:r>
          </w:p>
        </w:tc>
      </w:tr>
      <w:tr w:rsidR="00D015CE" w14:paraId="03D8AB2C" w14:textId="77777777" w:rsidTr="00D015CE">
        <w:tblPrEx>
          <w:jc w:val="left"/>
        </w:tblPrEx>
        <w:trPr>
          <w:trHeight w:val="208"/>
        </w:trPr>
        <w:tc>
          <w:tcPr>
            <w:tcW w:w="2127" w:type="dxa"/>
            <w:gridSpan w:val="2"/>
            <w:vMerge/>
            <w:tcBorders>
              <w:top w:val="nil"/>
              <w:right w:val="single" w:sz="4" w:space="0" w:color="000000"/>
            </w:tcBorders>
            <w:shd w:val="clear" w:color="auto" w:fill="F2F2F2"/>
          </w:tcPr>
          <w:p w14:paraId="223D843D"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2F2F2"/>
          </w:tcPr>
          <w:p w14:paraId="2D06EDBB" w14:textId="77777777" w:rsidR="008742CE" w:rsidRDefault="008742CE" w:rsidP="0098726E">
            <w:pPr>
              <w:pStyle w:val="TableParagraph"/>
              <w:spacing w:before="31"/>
              <w:ind w:left="26"/>
              <w:rPr>
                <w:sz w:val="12"/>
              </w:rPr>
            </w:pPr>
            <w:r>
              <w:rPr>
                <w:w w:val="105"/>
                <w:sz w:val="12"/>
              </w:rPr>
              <w:t>Polytechnická dílna</w:t>
            </w: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F2F2F2"/>
          </w:tcPr>
          <w:p w14:paraId="7DDAE30A" w14:textId="77777777" w:rsidR="008742CE" w:rsidRDefault="008742CE" w:rsidP="0098726E">
            <w:pPr>
              <w:pStyle w:val="TableParagraph"/>
              <w:spacing w:before="31"/>
              <w:ind w:left="26"/>
              <w:rPr>
                <w:sz w:val="12"/>
              </w:rPr>
            </w:pPr>
            <w:r>
              <w:rPr>
                <w:w w:val="105"/>
                <w:sz w:val="12"/>
              </w:rPr>
              <w:t>stavební úprava prostoru a vybavení dílny</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tcPr>
          <w:p w14:paraId="5144FB1B" w14:textId="77777777" w:rsidR="008742CE" w:rsidRDefault="008742CE" w:rsidP="0098726E">
            <w:pPr>
              <w:pStyle w:val="TableParagraph"/>
              <w:spacing w:before="31"/>
              <w:ind w:right="2"/>
              <w:jc w:val="right"/>
              <w:rPr>
                <w:sz w:val="12"/>
              </w:rPr>
            </w:pPr>
            <w:r>
              <w:rPr>
                <w:w w:val="105"/>
                <w:sz w:val="12"/>
              </w:rPr>
              <w:t>1 200 000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2F2F2"/>
          </w:tcPr>
          <w:p w14:paraId="5E621A0A" w14:textId="77777777" w:rsidR="008742CE" w:rsidRDefault="008742CE" w:rsidP="0098726E">
            <w:pPr>
              <w:pStyle w:val="TableParagraph"/>
              <w:spacing w:before="31"/>
              <w:ind w:right="2"/>
              <w:jc w:val="center"/>
              <w:rPr>
                <w:sz w:val="12"/>
              </w:rPr>
            </w:pPr>
            <w:r>
              <w:rPr>
                <w:sz w:val="12"/>
              </w:rPr>
              <w:t>2021-2023</w:t>
            </w:r>
          </w:p>
        </w:tc>
        <w:tc>
          <w:tcPr>
            <w:tcW w:w="585"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8DECAA" w14:textId="77777777" w:rsidR="008742CE" w:rsidRDefault="008742CE" w:rsidP="0098726E">
            <w:pPr>
              <w:jc w:val="center"/>
            </w:pPr>
            <w:r w:rsidRPr="00F133B3">
              <w:rPr>
                <w:w w:val="105"/>
                <w:sz w:val="12"/>
              </w:rPr>
              <w:t>2021</w:t>
            </w:r>
          </w:p>
        </w:tc>
        <w:tc>
          <w:tcPr>
            <w:tcW w:w="677" w:type="dxa"/>
            <w:gridSpan w:val="3"/>
            <w:tcBorders>
              <w:top w:val="single" w:sz="4" w:space="0" w:color="000000"/>
              <w:left w:val="single" w:sz="4" w:space="0" w:color="000000"/>
              <w:bottom w:val="single" w:sz="4" w:space="0" w:color="000000"/>
              <w:right w:val="single" w:sz="4" w:space="0" w:color="000000"/>
            </w:tcBorders>
            <w:shd w:val="clear" w:color="auto" w:fill="F2F2F2"/>
          </w:tcPr>
          <w:p w14:paraId="03BD1957"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0881E185" w14:textId="77777777" w:rsidR="008742CE" w:rsidRDefault="008742CE" w:rsidP="0098726E">
            <w:pPr>
              <w:pStyle w:val="TableParagraph"/>
              <w:rPr>
                <w:rFonts w:ascii="Times New Roman"/>
                <w:sz w:val="12"/>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79B566A8" w14:textId="77777777" w:rsidR="008742CE" w:rsidRDefault="008742CE" w:rsidP="0098726E">
            <w:pPr>
              <w:pStyle w:val="TableParagraph"/>
              <w:rPr>
                <w:rFonts w:ascii="Times New Roman"/>
                <w:sz w:val="12"/>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3F3035D7"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378E47DB" w14:textId="77777777" w:rsidR="008742CE" w:rsidRDefault="008742CE" w:rsidP="0098726E">
            <w:pPr>
              <w:pStyle w:val="TableParagraph"/>
              <w:spacing w:before="31"/>
              <w:ind w:left="230"/>
              <w:rPr>
                <w:sz w:val="12"/>
              </w:rPr>
            </w:pPr>
            <w:r>
              <w:rPr>
                <w:w w:val="103"/>
                <w:sz w:val="12"/>
              </w:rPr>
              <w:t>x</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tcPr>
          <w:p w14:paraId="686772B9"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3A91F10" w14:textId="77777777" w:rsidR="008742CE" w:rsidRDefault="008742CE" w:rsidP="0098726E">
            <w:pPr>
              <w:pStyle w:val="TableParagraph"/>
              <w:spacing w:before="31"/>
              <w:ind w:right="196"/>
              <w:jc w:val="right"/>
              <w:rPr>
                <w:sz w:val="12"/>
              </w:rPr>
            </w:pPr>
            <w:r>
              <w:rPr>
                <w:w w:val="103"/>
                <w:sz w:val="12"/>
              </w:rPr>
              <w:t>x</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A198C51"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Pr>
          <w:p w14:paraId="7128E1A7" w14:textId="77777777" w:rsidR="008742CE" w:rsidRDefault="008742CE" w:rsidP="0098726E">
            <w:pPr>
              <w:pStyle w:val="TableParagraph"/>
              <w:rPr>
                <w:rFonts w:ascii="Times New Roman"/>
                <w:sz w:val="12"/>
              </w:rPr>
            </w:pPr>
          </w:p>
        </w:tc>
        <w:tc>
          <w:tcPr>
            <w:tcW w:w="567" w:type="dxa"/>
            <w:gridSpan w:val="2"/>
            <w:tcBorders>
              <w:top w:val="single" w:sz="4" w:space="0" w:color="000000"/>
              <w:left w:val="single" w:sz="4" w:space="0" w:color="000000"/>
              <w:bottom w:val="single" w:sz="4" w:space="0" w:color="000000"/>
            </w:tcBorders>
            <w:shd w:val="clear" w:color="auto" w:fill="F2F2F2"/>
          </w:tcPr>
          <w:p w14:paraId="4865C8E4" w14:textId="77777777" w:rsidR="008742CE" w:rsidRPr="00C9329D" w:rsidRDefault="008742CE" w:rsidP="0098726E">
            <w:pPr>
              <w:pStyle w:val="TableParagraph"/>
              <w:spacing w:before="31"/>
              <w:ind w:right="196"/>
              <w:jc w:val="right"/>
              <w:rPr>
                <w:w w:val="103"/>
                <w:sz w:val="12"/>
              </w:rPr>
            </w:pPr>
            <w:r w:rsidRPr="00C9329D">
              <w:rPr>
                <w:w w:val="103"/>
                <w:sz w:val="12"/>
                <w:highlight w:val="yellow"/>
              </w:rPr>
              <w:t>x</w:t>
            </w:r>
          </w:p>
        </w:tc>
      </w:tr>
      <w:tr w:rsidR="00D015CE" w14:paraId="112E0976" w14:textId="77777777" w:rsidTr="00D015CE">
        <w:tblPrEx>
          <w:jc w:val="left"/>
        </w:tblPrEx>
        <w:trPr>
          <w:trHeight w:val="284"/>
        </w:trPr>
        <w:tc>
          <w:tcPr>
            <w:tcW w:w="2127" w:type="dxa"/>
            <w:gridSpan w:val="2"/>
            <w:vMerge/>
            <w:tcBorders>
              <w:top w:val="nil"/>
              <w:bottom w:val="single" w:sz="8" w:space="0" w:color="auto"/>
              <w:right w:val="single" w:sz="4" w:space="0" w:color="000000"/>
            </w:tcBorders>
            <w:shd w:val="clear" w:color="auto" w:fill="F2F2F2"/>
          </w:tcPr>
          <w:p w14:paraId="2A2B7062" w14:textId="77777777" w:rsidR="008742CE" w:rsidRDefault="008742CE" w:rsidP="0098726E">
            <w:pPr>
              <w:rPr>
                <w:sz w:val="2"/>
                <w:szCs w:val="2"/>
              </w:rPr>
            </w:pPr>
          </w:p>
        </w:tc>
        <w:tc>
          <w:tcPr>
            <w:tcW w:w="3402" w:type="dxa"/>
            <w:gridSpan w:val="2"/>
            <w:tcBorders>
              <w:top w:val="single" w:sz="4" w:space="0" w:color="000000"/>
              <w:left w:val="single" w:sz="4" w:space="0" w:color="000000"/>
              <w:bottom w:val="single" w:sz="8" w:space="0" w:color="auto"/>
              <w:right w:val="single" w:sz="4" w:space="0" w:color="000000"/>
            </w:tcBorders>
            <w:shd w:val="clear" w:color="auto" w:fill="F2F2F2"/>
          </w:tcPr>
          <w:p w14:paraId="5F831852" w14:textId="77777777" w:rsidR="008742CE" w:rsidRDefault="008742CE" w:rsidP="0098726E">
            <w:pPr>
              <w:pStyle w:val="TableParagraph"/>
              <w:spacing w:before="70"/>
              <w:ind w:left="26"/>
              <w:rPr>
                <w:sz w:val="12"/>
              </w:rPr>
            </w:pPr>
            <w:r>
              <w:rPr>
                <w:w w:val="105"/>
                <w:sz w:val="12"/>
              </w:rPr>
              <w:t>Snížení energetické náročnosti</w:t>
            </w:r>
          </w:p>
        </w:tc>
        <w:tc>
          <w:tcPr>
            <w:tcW w:w="5811" w:type="dxa"/>
            <w:gridSpan w:val="2"/>
            <w:tcBorders>
              <w:top w:val="single" w:sz="4" w:space="0" w:color="000000"/>
              <w:left w:val="single" w:sz="4" w:space="0" w:color="000000"/>
              <w:bottom w:val="single" w:sz="8" w:space="0" w:color="auto"/>
              <w:right w:val="single" w:sz="4" w:space="0" w:color="000000"/>
            </w:tcBorders>
            <w:shd w:val="clear" w:color="auto" w:fill="F2F2F2"/>
          </w:tcPr>
          <w:p w14:paraId="4348EEE3" w14:textId="77777777" w:rsidR="008742CE" w:rsidRDefault="008742CE" w:rsidP="0098726E">
            <w:pPr>
              <w:pStyle w:val="TableParagraph"/>
              <w:spacing w:before="70"/>
              <w:ind w:left="26"/>
              <w:rPr>
                <w:sz w:val="12"/>
              </w:rPr>
            </w:pPr>
            <w:r w:rsidRPr="00C9329D">
              <w:rPr>
                <w:w w:val="105"/>
                <w:sz w:val="12"/>
              </w:rPr>
              <w:t xml:space="preserve">Rekonstrukce, zateplení a výměna oken v přístavbě a celkové snížení energetické náročnosti, v rámci realizace vytvoření bezbariérového přístupu pro </w:t>
            </w:r>
            <w:proofErr w:type="gramStart"/>
            <w:r w:rsidRPr="00C9329D">
              <w:rPr>
                <w:w w:val="105"/>
                <w:sz w:val="12"/>
              </w:rPr>
              <w:t>handicapované  –</w:t>
            </w:r>
            <w:proofErr w:type="gramEnd"/>
            <w:r w:rsidRPr="00C9329D">
              <w:rPr>
                <w:w w:val="105"/>
                <w:sz w:val="12"/>
              </w:rPr>
              <w:t xml:space="preserve"> Škola v přírodě Čestice</w:t>
            </w:r>
            <w:r>
              <w:rPr>
                <w:w w:val="105"/>
                <w:sz w:val="12"/>
              </w:rPr>
              <w:t xml:space="preserve"> (rekuperace)</w:t>
            </w:r>
          </w:p>
        </w:tc>
        <w:tc>
          <w:tcPr>
            <w:tcW w:w="709" w:type="dxa"/>
            <w:gridSpan w:val="2"/>
            <w:tcBorders>
              <w:top w:val="single" w:sz="4" w:space="0" w:color="000000"/>
              <w:left w:val="single" w:sz="4" w:space="0" w:color="000000"/>
              <w:bottom w:val="single" w:sz="8" w:space="0" w:color="auto"/>
              <w:right w:val="single" w:sz="4" w:space="0" w:color="000000"/>
            </w:tcBorders>
            <w:shd w:val="clear" w:color="auto" w:fill="F2F2F2"/>
          </w:tcPr>
          <w:p w14:paraId="60013FEC" w14:textId="77777777" w:rsidR="008742CE" w:rsidRDefault="008742CE" w:rsidP="0098726E">
            <w:pPr>
              <w:pStyle w:val="TableParagraph"/>
              <w:spacing w:before="70"/>
              <w:ind w:right="2"/>
              <w:jc w:val="right"/>
              <w:rPr>
                <w:sz w:val="12"/>
              </w:rPr>
            </w:pPr>
            <w:r>
              <w:rPr>
                <w:w w:val="105"/>
                <w:sz w:val="12"/>
              </w:rPr>
              <w:t>? 3 500 000</w:t>
            </w:r>
          </w:p>
        </w:tc>
        <w:tc>
          <w:tcPr>
            <w:tcW w:w="992" w:type="dxa"/>
            <w:gridSpan w:val="2"/>
            <w:tcBorders>
              <w:top w:val="single" w:sz="4" w:space="0" w:color="000000"/>
              <w:left w:val="single" w:sz="4" w:space="0" w:color="000000"/>
              <w:bottom w:val="single" w:sz="8" w:space="0" w:color="auto"/>
              <w:right w:val="single" w:sz="4" w:space="0" w:color="000000"/>
            </w:tcBorders>
            <w:shd w:val="clear" w:color="auto" w:fill="F2F2F2"/>
          </w:tcPr>
          <w:p w14:paraId="2AFE2930" w14:textId="77777777" w:rsidR="008742CE" w:rsidRDefault="008742CE" w:rsidP="0098726E">
            <w:pPr>
              <w:pStyle w:val="TableParagraph"/>
              <w:spacing w:before="70"/>
              <w:ind w:right="2"/>
              <w:jc w:val="center"/>
              <w:rPr>
                <w:sz w:val="12"/>
              </w:rPr>
            </w:pPr>
            <w:r>
              <w:rPr>
                <w:sz w:val="12"/>
              </w:rPr>
              <w:t>2021-2023</w:t>
            </w:r>
          </w:p>
        </w:tc>
        <w:tc>
          <w:tcPr>
            <w:tcW w:w="585" w:type="dxa"/>
            <w:gridSpan w:val="2"/>
            <w:tcBorders>
              <w:top w:val="single" w:sz="4" w:space="0" w:color="000000"/>
              <w:left w:val="single" w:sz="4" w:space="0" w:color="000000"/>
              <w:bottom w:val="single" w:sz="8" w:space="0" w:color="auto"/>
              <w:right w:val="single" w:sz="4" w:space="0" w:color="000000"/>
            </w:tcBorders>
            <w:shd w:val="clear" w:color="auto" w:fill="F2F2F2"/>
          </w:tcPr>
          <w:p w14:paraId="737ED1DA" w14:textId="77777777" w:rsidR="008742CE" w:rsidRDefault="008742CE" w:rsidP="0098726E">
            <w:pPr>
              <w:jc w:val="center"/>
            </w:pPr>
            <w:r w:rsidRPr="00F133B3">
              <w:rPr>
                <w:w w:val="105"/>
                <w:sz w:val="12"/>
              </w:rPr>
              <w:t>2021</w:t>
            </w:r>
          </w:p>
        </w:tc>
        <w:tc>
          <w:tcPr>
            <w:tcW w:w="677" w:type="dxa"/>
            <w:gridSpan w:val="3"/>
            <w:tcBorders>
              <w:top w:val="single" w:sz="4" w:space="0" w:color="000000"/>
              <w:left w:val="single" w:sz="4" w:space="0" w:color="000000"/>
              <w:bottom w:val="single" w:sz="8" w:space="0" w:color="auto"/>
              <w:right w:val="single" w:sz="4" w:space="0" w:color="000000"/>
            </w:tcBorders>
            <w:shd w:val="clear" w:color="auto" w:fill="F2F2F2"/>
          </w:tcPr>
          <w:p w14:paraId="634599F8" w14:textId="77777777" w:rsidR="008742CE" w:rsidRDefault="008742CE" w:rsidP="0098726E">
            <w:pPr>
              <w:pStyle w:val="TableParagraph"/>
              <w:spacing w:before="75"/>
              <w:ind w:right="2"/>
              <w:jc w:val="center"/>
              <w:rPr>
                <w:rFonts w:ascii="Times New Roman"/>
                <w:sz w:val="12"/>
              </w:rPr>
            </w:pPr>
            <w:r w:rsidRPr="00FC79A0">
              <w:rPr>
                <w:w w:val="105"/>
                <w:sz w:val="12"/>
                <w:highlight w:val="yellow"/>
              </w:rPr>
              <w:t>cíl. 2.5</w:t>
            </w: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14:paraId="0030B004" w14:textId="77777777" w:rsidR="008742CE" w:rsidRDefault="008742CE" w:rsidP="0098726E">
            <w:pPr>
              <w:pStyle w:val="TableParagraph"/>
              <w:rPr>
                <w:rFonts w:ascii="Times New Roman"/>
                <w:sz w:val="12"/>
              </w:rPr>
            </w:pPr>
          </w:p>
        </w:tc>
        <w:tc>
          <w:tcPr>
            <w:tcW w:w="426" w:type="dxa"/>
            <w:gridSpan w:val="2"/>
            <w:tcBorders>
              <w:top w:val="single" w:sz="4" w:space="0" w:color="000000"/>
              <w:left w:val="single" w:sz="4" w:space="0" w:color="000000"/>
              <w:bottom w:val="single" w:sz="8" w:space="0" w:color="auto"/>
              <w:right w:val="single" w:sz="4" w:space="0" w:color="000000"/>
            </w:tcBorders>
            <w:shd w:val="clear" w:color="auto" w:fill="F2F2F2"/>
          </w:tcPr>
          <w:p w14:paraId="66DD32A9" w14:textId="77777777" w:rsidR="008742CE" w:rsidRPr="00C9329D" w:rsidRDefault="008742CE" w:rsidP="0098726E">
            <w:pPr>
              <w:pStyle w:val="TableParagraph"/>
              <w:spacing w:before="31"/>
              <w:ind w:right="196"/>
              <w:jc w:val="right"/>
              <w:rPr>
                <w:w w:val="103"/>
                <w:sz w:val="12"/>
              </w:rPr>
            </w:pPr>
          </w:p>
        </w:tc>
        <w:tc>
          <w:tcPr>
            <w:tcW w:w="425" w:type="dxa"/>
            <w:gridSpan w:val="2"/>
            <w:tcBorders>
              <w:top w:val="single" w:sz="4" w:space="0" w:color="000000"/>
              <w:left w:val="single" w:sz="4" w:space="0" w:color="000000"/>
              <w:bottom w:val="single" w:sz="8" w:space="0" w:color="auto"/>
              <w:right w:val="single" w:sz="4" w:space="0" w:color="000000"/>
            </w:tcBorders>
            <w:shd w:val="clear" w:color="auto" w:fill="F2F2F2"/>
          </w:tcPr>
          <w:p w14:paraId="4EED79DA" w14:textId="77777777" w:rsidR="008742CE" w:rsidRPr="00C9329D" w:rsidRDefault="008742CE" w:rsidP="0098726E">
            <w:pPr>
              <w:pStyle w:val="TableParagraph"/>
              <w:spacing w:before="31"/>
              <w:ind w:right="196"/>
              <w:jc w:val="right"/>
              <w:rPr>
                <w:w w:val="103"/>
                <w:sz w:val="12"/>
              </w:rPr>
            </w:pP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14:paraId="07687D1C" w14:textId="77777777" w:rsidR="008742CE" w:rsidRPr="00C9329D" w:rsidRDefault="008742CE" w:rsidP="0098726E">
            <w:pPr>
              <w:pStyle w:val="TableParagraph"/>
              <w:spacing w:before="31"/>
              <w:ind w:right="196"/>
              <w:jc w:val="right"/>
              <w:rPr>
                <w:w w:val="103"/>
                <w:sz w:val="12"/>
              </w:rPr>
            </w:pPr>
          </w:p>
        </w:tc>
        <w:tc>
          <w:tcPr>
            <w:tcW w:w="425" w:type="dxa"/>
            <w:gridSpan w:val="2"/>
            <w:tcBorders>
              <w:top w:val="single" w:sz="4" w:space="0" w:color="000000"/>
              <w:left w:val="single" w:sz="4" w:space="0" w:color="000000"/>
              <w:bottom w:val="single" w:sz="8" w:space="0" w:color="auto"/>
              <w:right w:val="single" w:sz="4" w:space="0" w:color="000000"/>
            </w:tcBorders>
            <w:shd w:val="clear" w:color="auto" w:fill="F2F2F2"/>
          </w:tcPr>
          <w:p w14:paraId="4E9457A3" w14:textId="77777777" w:rsidR="008742CE" w:rsidRPr="00C9329D" w:rsidRDefault="008742CE" w:rsidP="0098726E">
            <w:pPr>
              <w:pStyle w:val="TableParagraph"/>
              <w:spacing w:before="31"/>
              <w:ind w:right="196"/>
              <w:jc w:val="right"/>
              <w:rPr>
                <w:w w:val="103"/>
                <w:sz w:val="12"/>
              </w:rPr>
            </w:pP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14:paraId="2BF2F875" w14:textId="77777777" w:rsidR="008742CE" w:rsidRPr="00C9329D" w:rsidRDefault="008742CE" w:rsidP="0098726E">
            <w:pPr>
              <w:pStyle w:val="TableParagraph"/>
              <w:spacing w:before="31"/>
              <w:ind w:right="196"/>
              <w:jc w:val="right"/>
              <w:rPr>
                <w:w w:val="103"/>
                <w:sz w:val="12"/>
              </w:rPr>
            </w:pP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14:paraId="23327E17" w14:textId="77777777" w:rsidR="008742CE" w:rsidRPr="00C9329D" w:rsidRDefault="008742CE" w:rsidP="0098726E">
            <w:pPr>
              <w:pStyle w:val="TableParagraph"/>
              <w:spacing w:before="31"/>
              <w:ind w:right="196"/>
              <w:jc w:val="right"/>
              <w:rPr>
                <w:w w:val="103"/>
                <w:sz w:val="12"/>
              </w:rPr>
            </w:pPr>
            <w:r w:rsidRPr="00C9329D">
              <w:rPr>
                <w:w w:val="103"/>
                <w:sz w:val="12"/>
              </w:rPr>
              <w:t>x</w:t>
            </w:r>
          </w:p>
        </w:tc>
        <w:tc>
          <w:tcPr>
            <w:tcW w:w="567" w:type="dxa"/>
            <w:gridSpan w:val="2"/>
            <w:tcBorders>
              <w:top w:val="single" w:sz="4" w:space="0" w:color="000000"/>
              <w:left w:val="single" w:sz="4" w:space="0" w:color="000000"/>
              <w:bottom w:val="single" w:sz="8" w:space="0" w:color="auto"/>
              <w:right w:val="single" w:sz="4" w:space="0" w:color="000000"/>
            </w:tcBorders>
            <w:shd w:val="clear" w:color="auto" w:fill="F2F2F2"/>
          </w:tcPr>
          <w:p w14:paraId="631C0D2C" w14:textId="77777777" w:rsidR="008742CE" w:rsidRPr="00C9329D" w:rsidRDefault="008742CE" w:rsidP="0098726E">
            <w:pPr>
              <w:pStyle w:val="TableParagraph"/>
              <w:spacing w:before="31"/>
              <w:ind w:right="196"/>
              <w:jc w:val="right"/>
              <w:rPr>
                <w:w w:val="103"/>
                <w:sz w:val="12"/>
              </w:rPr>
            </w:pPr>
          </w:p>
        </w:tc>
        <w:tc>
          <w:tcPr>
            <w:tcW w:w="567" w:type="dxa"/>
            <w:gridSpan w:val="2"/>
            <w:tcBorders>
              <w:top w:val="single" w:sz="4" w:space="0" w:color="000000"/>
              <w:left w:val="single" w:sz="4" w:space="0" w:color="000000"/>
              <w:bottom w:val="single" w:sz="8" w:space="0" w:color="auto"/>
            </w:tcBorders>
            <w:shd w:val="clear" w:color="auto" w:fill="F2F2F2"/>
          </w:tcPr>
          <w:p w14:paraId="46324280" w14:textId="77777777" w:rsidR="008742CE" w:rsidRPr="00C9329D" w:rsidRDefault="008742CE" w:rsidP="0098726E">
            <w:pPr>
              <w:pStyle w:val="TableParagraph"/>
              <w:spacing w:before="31"/>
              <w:ind w:right="196"/>
              <w:jc w:val="right"/>
              <w:rPr>
                <w:w w:val="103"/>
                <w:sz w:val="12"/>
              </w:rPr>
            </w:pPr>
            <w:r w:rsidRPr="00C9329D">
              <w:rPr>
                <w:w w:val="103"/>
                <w:sz w:val="12"/>
              </w:rPr>
              <w:t>x</w:t>
            </w:r>
          </w:p>
        </w:tc>
      </w:tr>
      <w:tr w:rsidR="00D015CE" w:rsidRPr="00D839F3" w14:paraId="4A925A29" w14:textId="77777777" w:rsidTr="00D015C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2127" w:type="dxa"/>
            <w:gridSpan w:val="2"/>
            <w:tcBorders>
              <w:top w:val="single" w:sz="8" w:space="0" w:color="auto"/>
              <w:left w:val="single" w:sz="8" w:space="0" w:color="auto"/>
              <w:bottom w:val="single" w:sz="8" w:space="0" w:color="auto"/>
              <w:right w:val="single" w:sz="4" w:space="0" w:color="auto"/>
            </w:tcBorders>
          </w:tcPr>
          <w:p w14:paraId="2E2DA8FE" w14:textId="77777777" w:rsidR="008742CE" w:rsidRPr="00C00835" w:rsidRDefault="008742CE" w:rsidP="0098726E">
            <w:pPr>
              <w:pStyle w:val="TableParagraph"/>
              <w:ind w:left="21"/>
              <w:rPr>
                <w:b/>
                <w:sz w:val="12"/>
                <w:highlight w:val="yellow"/>
              </w:rPr>
            </w:pPr>
            <w:r w:rsidRPr="00C00835">
              <w:rPr>
                <w:b/>
                <w:w w:val="105"/>
                <w:sz w:val="12"/>
                <w:highlight w:val="yellow"/>
              </w:rPr>
              <w:t>Malvína – umělecká mateřská škola s.r.o.</w:t>
            </w:r>
          </w:p>
          <w:p w14:paraId="28B8E9CC" w14:textId="77777777" w:rsidR="008742CE" w:rsidRPr="00C00835" w:rsidRDefault="008742CE" w:rsidP="0098726E">
            <w:pPr>
              <w:pStyle w:val="TableParagraph"/>
              <w:spacing w:before="82"/>
              <w:ind w:left="21"/>
              <w:rPr>
                <w:sz w:val="12"/>
                <w:highlight w:val="yellow"/>
              </w:rPr>
            </w:pPr>
            <w:r w:rsidRPr="00C00835">
              <w:rPr>
                <w:w w:val="105"/>
                <w:sz w:val="12"/>
                <w:highlight w:val="yellow"/>
              </w:rPr>
              <w:t>IČ: 01846884</w:t>
            </w:r>
          </w:p>
          <w:p w14:paraId="58EE0290" w14:textId="77777777" w:rsidR="008742CE" w:rsidRPr="00C00835" w:rsidRDefault="008742CE" w:rsidP="0098726E">
            <w:pPr>
              <w:pStyle w:val="TableParagraph"/>
              <w:spacing w:before="11"/>
              <w:rPr>
                <w:rFonts w:ascii="Times New Roman"/>
                <w:sz w:val="12"/>
                <w:highlight w:val="yellow"/>
              </w:rPr>
            </w:pPr>
          </w:p>
          <w:p w14:paraId="3DE524C8" w14:textId="77777777" w:rsidR="008742CE" w:rsidRPr="00C00835" w:rsidRDefault="008742CE" w:rsidP="0098726E">
            <w:pPr>
              <w:pStyle w:val="TableParagraph"/>
              <w:rPr>
                <w:rFonts w:ascii="Times New Roman"/>
                <w:sz w:val="12"/>
                <w:highlight w:val="yellow"/>
              </w:rPr>
            </w:pPr>
            <w:r w:rsidRPr="00C00835">
              <w:rPr>
                <w:w w:val="105"/>
                <w:sz w:val="12"/>
                <w:highlight w:val="yellow"/>
              </w:rPr>
              <w:t>RED IZO 691009392</w:t>
            </w:r>
          </w:p>
        </w:tc>
        <w:tc>
          <w:tcPr>
            <w:tcW w:w="3402" w:type="dxa"/>
            <w:gridSpan w:val="2"/>
            <w:tcBorders>
              <w:top w:val="single" w:sz="8" w:space="0" w:color="auto"/>
              <w:left w:val="single" w:sz="4" w:space="0" w:color="auto"/>
              <w:bottom w:val="single" w:sz="8" w:space="0" w:color="auto"/>
              <w:right w:val="single" w:sz="4" w:space="0" w:color="auto"/>
            </w:tcBorders>
            <w:vAlign w:val="center"/>
          </w:tcPr>
          <w:p w14:paraId="1AC0D7A9" w14:textId="77777777" w:rsidR="008742CE" w:rsidRPr="00C00835" w:rsidRDefault="008742CE" w:rsidP="0098726E">
            <w:pPr>
              <w:pStyle w:val="TableParagraph"/>
              <w:spacing w:line="123" w:lineRule="exact"/>
              <w:ind w:left="26"/>
              <w:rPr>
                <w:w w:val="105"/>
                <w:sz w:val="12"/>
                <w:highlight w:val="yellow"/>
              </w:rPr>
            </w:pPr>
            <w:r w:rsidRPr="00C00835">
              <w:rPr>
                <w:w w:val="105"/>
                <w:sz w:val="12"/>
                <w:highlight w:val="yellow"/>
              </w:rPr>
              <w:t>Zkvalitnění vzdělávání</w:t>
            </w:r>
          </w:p>
        </w:tc>
        <w:tc>
          <w:tcPr>
            <w:tcW w:w="5811" w:type="dxa"/>
            <w:gridSpan w:val="2"/>
            <w:tcBorders>
              <w:top w:val="single" w:sz="8" w:space="0" w:color="auto"/>
              <w:left w:val="single" w:sz="4" w:space="0" w:color="auto"/>
              <w:bottom w:val="single" w:sz="8" w:space="0" w:color="auto"/>
              <w:right w:val="single" w:sz="4" w:space="0" w:color="auto"/>
            </w:tcBorders>
            <w:vAlign w:val="center"/>
          </w:tcPr>
          <w:p w14:paraId="731E416A" w14:textId="77777777" w:rsidR="008742CE" w:rsidRPr="00C00835" w:rsidRDefault="008742CE" w:rsidP="0098726E">
            <w:pPr>
              <w:pStyle w:val="TableParagraph"/>
              <w:tabs>
                <w:tab w:val="left" w:pos="1800"/>
              </w:tabs>
              <w:spacing w:before="75" w:line="123" w:lineRule="exact"/>
              <w:ind w:left="26"/>
              <w:rPr>
                <w:w w:val="105"/>
                <w:sz w:val="12"/>
                <w:highlight w:val="yellow"/>
              </w:rPr>
            </w:pPr>
            <w:r w:rsidRPr="00C00835">
              <w:rPr>
                <w:w w:val="105"/>
                <w:sz w:val="12"/>
                <w:highlight w:val="yellow"/>
              </w:rPr>
              <w:t>Modernizace výukového zázemí pro polytechnické a přírodovědné vzdělávání i EVVO, modernizace zázemí pro děti mladší 3 let</w:t>
            </w:r>
          </w:p>
        </w:tc>
        <w:tc>
          <w:tcPr>
            <w:tcW w:w="709" w:type="dxa"/>
            <w:gridSpan w:val="2"/>
            <w:tcBorders>
              <w:top w:val="single" w:sz="8" w:space="0" w:color="auto"/>
              <w:left w:val="single" w:sz="4" w:space="0" w:color="auto"/>
              <w:bottom w:val="single" w:sz="8" w:space="0" w:color="auto"/>
              <w:right w:val="single" w:sz="4" w:space="0" w:color="auto"/>
            </w:tcBorders>
            <w:vAlign w:val="center"/>
          </w:tcPr>
          <w:p w14:paraId="6AC0633C" w14:textId="77777777" w:rsidR="008742CE" w:rsidRPr="00C00835" w:rsidRDefault="008742CE" w:rsidP="0098726E">
            <w:pPr>
              <w:pStyle w:val="TableParagraph"/>
              <w:spacing w:before="75" w:line="123" w:lineRule="exact"/>
              <w:ind w:left="26" w:right="2"/>
              <w:rPr>
                <w:w w:val="105"/>
                <w:sz w:val="12"/>
                <w:highlight w:val="yellow"/>
              </w:rPr>
            </w:pPr>
            <w:r w:rsidRPr="00C00835">
              <w:rPr>
                <w:w w:val="105"/>
                <w:sz w:val="12"/>
                <w:highlight w:val="yellow"/>
              </w:rPr>
              <w:t>2 000 000</w:t>
            </w:r>
          </w:p>
        </w:tc>
        <w:tc>
          <w:tcPr>
            <w:tcW w:w="992" w:type="dxa"/>
            <w:gridSpan w:val="2"/>
            <w:tcBorders>
              <w:top w:val="single" w:sz="8" w:space="0" w:color="auto"/>
              <w:left w:val="single" w:sz="4" w:space="0" w:color="auto"/>
              <w:bottom w:val="single" w:sz="8" w:space="0" w:color="auto"/>
              <w:right w:val="single" w:sz="4" w:space="0" w:color="auto"/>
            </w:tcBorders>
            <w:vAlign w:val="center"/>
          </w:tcPr>
          <w:p w14:paraId="71ABEC01" w14:textId="77777777" w:rsidR="008742CE" w:rsidRPr="00C00835" w:rsidRDefault="008742CE" w:rsidP="0098726E">
            <w:pPr>
              <w:pStyle w:val="TableParagraph"/>
              <w:spacing w:before="75" w:line="123" w:lineRule="exact"/>
              <w:ind w:left="26" w:right="2"/>
              <w:rPr>
                <w:w w:val="105"/>
                <w:sz w:val="12"/>
                <w:highlight w:val="yellow"/>
              </w:rPr>
            </w:pPr>
            <w:r w:rsidRPr="00C00835">
              <w:rPr>
                <w:w w:val="105"/>
                <w:sz w:val="12"/>
                <w:highlight w:val="yellow"/>
              </w:rPr>
              <w:t>2021-2022</w:t>
            </w:r>
          </w:p>
        </w:tc>
        <w:tc>
          <w:tcPr>
            <w:tcW w:w="585" w:type="dxa"/>
            <w:gridSpan w:val="2"/>
            <w:tcBorders>
              <w:top w:val="single" w:sz="8" w:space="0" w:color="auto"/>
              <w:left w:val="single" w:sz="4" w:space="0" w:color="auto"/>
              <w:bottom w:val="single" w:sz="8" w:space="0" w:color="auto"/>
              <w:right w:val="single" w:sz="4" w:space="0" w:color="auto"/>
            </w:tcBorders>
            <w:vAlign w:val="center"/>
          </w:tcPr>
          <w:p w14:paraId="6B89E230" w14:textId="77777777" w:rsidR="008742CE" w:rsidRPr="00C00835" w:rsidRDefault="008742CE" w:rsidP="0098726E">
            <w:pPr>
              <w:pStyle w:val="TableParagraph"/>
              <w:spacing w:before="75" w:line="123" w:lineRule="exact"/>
              <w:ind w:left="26" w:right="2"/>
              <w:rPr>
                <w:w w:val="105"/>
                <w:sz w:val="12"/>
                <w:highlight w:val="yellow"/>
              </w:rPr>
            </w:pPr>
          </w:p>
        </w:tc>
        <w:tc>
          <w:tcPr>
            <w:tcW w:w="677" w:type="dxa"/>
            <w:gridSpan w:val="3"/>
            <w:tcBorders>
              <w:top w:val="single" w:sz="8" w:space="0" w:color="auto"/>
              <w:left w:val="single" w:sz="4" w:space="0" w:color="auto"/>
              <w:bottom w:val="single" w:sz="8" w:space="0" w:color="auto"/>
              <w:right w:val="single" w:sz="4" w:space="0" w:color="auto"/>
            </w:tcBorders>
            <w:vAlign w:val="center"/>
          </w:tcPr>
          <w:p w14:paraId="23B74725" w14:textId="77777777" w:rsidR="008742CE" w:rsidRPr="00C00835" w:rsidRDefault="008742CE" w:rsidP="0098726E">
            <w:pPr>
              <w:pStyle w:val="TableParagraph"/>
              <w:spacing w:before="75" w:line="123" w:lineRule="exact"/>
              <w:ind w:left="26" w:right="2"/>
              <w:rPr>
                <w:w w:val="105"/>
                <w:sz w:val="12"/>
                <w:highlight w:val="yellow"/>
              </w:rPr>
            </w:pPr>
            <w:r>
              <w:rPr>
                <w:w w:val="105"/>
                <w:sz w:val="12"/>
                <w:highlight w:val="yellow"/>
              </w:rPr>
              <w:t>c</w:t>
            </w:r>
            <w:r w:rsidRPr="00C00835">
              <w:rPr>
                <w:w w:val="105"/>
                <w:sz w:val="12"/>
                <w:highlight w:val="yellow"/>
              </w:rPr>
              <w:t>íl 2.2</w:t>
            </w:r>
          </w:p>
        </w:tc>
        <w:tc>
          <w:tcPr>
            <w:tcW w:w="567" w:type="dxa"/>
            <w:gridSpan w:val="2"/>
            <w:tcBorders>
              <w:top w:val="single" w:sz="8" w:space="0" w:color="auto"/>
              <w:left w:val="single" w:sz="4" w:space="0" w:color="auto"/>
              <w:bottom w:val="single" w:sz="8" w:space="0" w:color="auto"/>
              <w:right w:val="single" w:sz="4" w:space="0" w:color="auto"/>
            </w:tcBorders>
            <w:vAlign w:val="center"/>
          </w:tcPr>
          <w:p w14:paraId="49312C16" w14:textId="77777777" w:rsidR="008742CE" w:rsidRPr="00C00835" w:rsidRDefault="008742CE" w:rsidP="0098726E">
            <w:pPr>
              <w:pStyle w:val="TableParagraph"/>
              <w:spacing w:before="75" w:line="123" w:lineRule="exact"/>
              <w:ind w:left="26"/>
              <w:rPr>
                <w:w w:val="105"/>
                <w:sz w:val="12"/>
                <w:highlight w:val="yellow"/>
              </w:rPr>
            </w:pPr>
          </w:p>
        </w:tc>
        <w:tc>
          <w:tcPr>
            <w:tcW w:w="426" w:type="dxa"/>
            <w:gridSpan w:val="2"/>
            <w:tcBorders>
              <w:top w:val="single" w:sz="8" w:space="0" w:color="auto"/>
              <w:left w:val="single" w:sz="4" w:space="0" w:color="auto"/>
              <w:bottom w:val="single" w:sz="8" w:space="0" w:color="auto"/>
              <w:right w:val="single" w:sz="4" w:space="0" w:color="auto"/>
            </w:tcBorders>
            <w:vAlign w:val="center"/>
          </w:tcPr>
          <w:p w14:paraId="7E751311" w14:textId="77777777" w:rsidR="008742CE" w:rsidRPr="00C00835" w:rsidRDefault="008742CE" w:rsidP="0098726E">
            <w:pPr>
              <w:pStyle w:val="TableParagraph"/>
              <w:spacing w:before="75" w:line="123" w:lineRule="exact"/>
              <w:ind w:left="26"/>
              <w:rPr>
                <w:w w:val="105"/>
                <w:sz w:val="12"/>
                <w:highlight w:val="yellow"/>
              </w:rPr>
            </w:pPr>
          </w:p>
        </w:tc>
        <w:tc>
          <w:tcPr>
            <w:tcW w:w="425" w:type="dxa"/>
            <w:gridSpan w:val="2"/>
            <w:tcBorders>
              <w:top w:val="single" w:sz="8" w:space="0" w:color="auto"/>
              <w:left w:val="single" w:sz="4" w:space="0" w:color="auto"/>
              <w:bottom w:val="single" w:sz="8" w:space="0" w:color="auto"/>
              <w:right w:val="single" w:sz="4" w:space="0" w:color="auto"/>
            </w:tcBorders>
            <w:vAlign w:val="center"/>
          </w:tcPr>
          <w:p w14:paraId="6C697387" w14:textId="77777777" w:rsidR="008742CE" w:rsidRPr="00C00835" w:rsidRDefault="008742CE" w:rsidP="0098726E">
            <w:pPr>
              <w:pStyle w:val="TableParagraph"/>
              <w:spacing w:before="75" w:line="123" w:lineRule="exact"/>
              <w:ind w:left="26"/>
              <w:rPr>
                <w:w w:val="105"/>
                <w:sz w:val="12"/>
                <w:highlight w:val="yellow"/>
              </w:rPr>
            </w:pPr>
            <w:r w:rsidRPr="00C00835">
              <w:rPr>
                <w:w w:val="105"/>
                <w:sz w:val="12"/>
                <w:highlight w:val="yellow"/>
              </w:rPr>
              <w:t>x</w:t>
            </w:r>
          </w:p>
        </w:tc>
        <w:tc>
          <w:tcPr>
            <w:tcW w:w="567" w:type="dxa"/>
            <w:gridSpan w:val="2"/>
            <w:tcBorders>
              <w:top w:val="single" w:sz="8" w:space="0" w:color="auto"/>
              <w:left w:val="single" w:sz="4" w:space="0" w:color="auto"/>
              <w:bottom w:val="single" w:sz="8" w:space="0" w:color="auto"/>
              <w:right w:val="single" w:sz="4" w:space="0" w:color="auto"/>
            </w:tcBorders>
            <w:vAlign w:val="center"/>
          </w:tcPr>
          <w:p w14:paraId="2481E1BA" w14:textId="77777777" w:rsidR="008742CE" w:rsidRPr="00C00835" w:rsidRDefault="008742CE" w:rsidP="0098726E">
            <w:pPr>
              <w:pStyle w:val="TableParagraph"/>
              <w:spacing w:before="75" w:line="123" w:lineRule="exact"/>
              <w:ind w:left="26"/>
              <w:rPr>
                <w:w w:val="105"/>
                <w:sz w:val="12"/>
                <w:highlight w:val="yellow"/>
              </w:rPr>
            </w:pPr>
            <w:r w:rsidRPr="00C00835">
              <w:rPr>
                <w:w w:val="105"/>
                <w:sz w:val="12"/>
                <w:highlight w:val="yellow"/>
              </w:rPr>
              <w:t>x</w:t>
            </w:r>
          </w:p>
        </w:tc>
        <w:tc>
          <w:tcPr>
            <w:tcW w:w="425" w:type="dxa"/>
            <w:gridSpan w:val="2"/>
            <w:tcBorders>
              <w:top w:val="single" w:sz="8" w:space="0" w:color="auto"/>
              <w:left w:val="single" w:sz="4" w:space="0" w:color="auto"/>
              <w:bottom w:val="single" w:sz="8" w:space="0" w:color="auto"/>
              <w:right w:val="single" w:sz="4" w:space="0" w:color="auto"/>
            </w:tcBorders>
            <w:vAlign w:val="center"/>
          </w:tcPr>
          <w:p w14:paraId="25BD74C3" w14:textId="77777777" w:rsidR="008742CE" w:rsidRPr="00C00835" w:rsidRDefault="008742CE" w:rsidP="0098726E">
            <w:pPr>
              <w:pStyle w:val="TableParagraph"/>
              <w:spacing w:before="75" w:line="123" w:lineRule="exact"/>
              <w:ind w:left="26"/>
              <w:rPr>
                <w:w w:val="105"/>
                <w:sz w:val="12"/>
                <w:highlight w:val="yellow"/>
              </w:rPr>
            </w:pPr>
            <w:r w:rsidRPr="00C00835">
              <w:rPr>
                <w:w w:val="105"/>
                <w:sz w:val="12"/>
                <w:highlight w:val="yellow"/>
              </w:rPr>
              <w:t>x</w:t>
            </w:r>
          </w:p>
        </w:tc>
        <w:tc>
          <w:tcPr>
            <w:tcW w:w="567" w:type="dxa"/>
            <w:gridSpan w:val="2"/>
            <w:tcBorders>
              <w:top w:val="single" w:sz="8" w:space="0" w:color="auto"/>
              <w:left w:val="single" w:sz="4" w:space="0" w:color="auto"/>
              <w:bottom w:val="single" w:sz="8" w:space="0" w:color="auto"/>
              <w:right w:val="single" w:sz="4" w:space="0" w:color="auto"/>
            </w:tcBorders>
            <w:vAlign w:val="center"/>
          </w:tcPr>
          <w:p w14:paraId="70352EA9" w14:textId="77777777" w:rsidR="008742CE" w:rsidRPr="00C00835" w:rsidRDefault="008742CE" w:rsidP="0098726E">
            <w:pPr>
              <w:pStyle w:val="TableParagraph"/>
              <w:spacing w:before="75" w:line="123" w:lineRule="exact"/>
              <w:ind w:left="26" w:right="196"/>
              <w:rPr>
                <w:w w:val="105"/>
                <w:sz w:val="12"/>
                <w:highlight w:val="yellow"/>
              </w:rPr>
            </w:pPr>
            <w:r w:rsidRPr="00C00835">
              <w:rPr>
                <w:w w:val="105"/>
                <w:sz w:val="12"/>
                <w:highlight w:val="yellow"/>
              </w:rPr>
              <w:t>x</w:t>
            </w:r>
          </w:p>
        </w:tc>
        <w:tc>
          <w:tcPr>
            <w:tcW w:w="567" w:type="dxa"/>
            <w:gridSpan w:val="2"/>
            <w:tcBorders>
              <w:top w:val="single" w:sz="8" w:space="0" w:color="auto"/>
              <w:left w:val="single" w:sz="4" w:space="0" w:color="auto"/>
              <w:bottom w:val="single" w:sz="8" w:space="0" w:color="auto"/>
              <w:right w:val="single" w:sz="4" w:space="0" w:color="auto"/>
            </w:tcBorders>
            <w:vAlign w:val="center"/>
          </w:tcPr>
          <w:p w14:paraId="434BF0B9" w14:textId="77777777" w:rsidR="008742CE" w:rsidRPr="00C00835" w:rsidRDefault="008742CE" w:rsidP="0098726E">
            <w:pPr>
              <w:pStyle w:val="TableParagraph"/>
              <w:spacing w:before="75" w:line="123" w:lineRule="exact"/>
              <w:ind w:left="26"/>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vAlign w:val="center"/>
          </w:tcPr>
          <w:p w14:paraId="535EAF44" w14:textId="77777777" w:rsidR="008742CE" w:rsidRPr="00C00835" w:rsidRDefault="008742CE" w:rsidP="0098726E">
            <w:pPr>
              <w:pStyle w:val="TableParagraph"/>
              <w:spacing w:before="75" w:line="123" w:lineRule="exact"/>
              <w:ind w:left="26"/>
              <w:rPr>
                <w:w w:val="105"/>
                <w:sz w:val="12"/>
                <w:highlight w:val="yellow"/>
              </w:rPr>
            </w:pPr>
          </w:p>
        </w:tc>
        <w:tc>
          <w:tcPr>
            <w:tcW w:w="567" w:type="dxa"/>
            <w:gridSpan w:val="2"/>
            <w:tcBorders>
              <w:top w:val="single" w:sz="8" w:space="0" w:color="auto"/>
              <w:left w:val="single" w:sz="4" w:space="0" w:color="auto"/>
              <w:bottom w:val="single" w:sz="8" w:space="0" w:color="auto"/>
              <w:right w:val="single" w:sz="8" w:space="0" w:color="auto"/>
            </w:tcBorders>
            <w:vAlign w:val="center"/>
          </w:tcPr>
          <w:p w14:paraId="7276972C" w14:textId="77777777" w:rsidR="008742CE" w:rsidRPr="00C00835" w:rsidRDefault="008742CE" w:rsidP="0098726E">
            <w:pPr>
              <w:pStyle w:val="TableParagraph"/>
              <w:spacing w:before="75" w:line="123" w:lineRule="exact"/>
              <w:ind w:left="26"/>
              <w:rPr>
                <w:w w:val="105"/>
                <w:sz w:val="12"/>
                <w:highlight w:val="yellow"/>
              </w:rPr>
            </w:pPr>
            <w:r w:rsidRPr="00C00835">
              <w:rPr>
                <w:w w:val="105"/>
                <w:sz w:val="12"/>
                <w:highlight w:val="yellow"/>
              </w:rPr>
              <w:t>x</w:t>
            </w:r>
          </w:p>
        </w:tc>
      </w:tr>
      <w:tr w:rsidR="00D015CE" w:rsidRPr="00D839F3" w14:paraId="24579FE1" w14:textId="77777777" w:rsidTr="00D015C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2127" w:type="dxa"/>
            <w:gridSpan w:val="2"/>
            <w:tcBorders>
              <w:top w:val="single" w:sz="8" w:space="0" w:color="auto"/>
              <w:left w:val="single" w:sz="8" w:space="0" w:color="auto"/>
              <w:bottom w:val="single" w:sz="8" w:space="0" w:color="auto"/>
              <w:right w:val="single" w:sz="4" w:space="0" w:color="auto"/>
            </w:tcBorders>
          </w:tcPr>
          <w:p w14:paraId="6B99B560" w14:textId="77777777" w:rsidR="008742CE" w:rsidRPr="00C00835" w:rsidRDefault="008742CE" w:rsidP="0098726E">
            <w:pPr>
              <w:pStyle w:val="TableParagraph"/>
              <w:ind w:left="21"/>
              <w:rPr>
                <w:b/>
                <w:sz w:val="12"/>
                <w:highlight w:val="yellow"/>
              </w:rPr>
            </w:pPr>
            <w:r>
              <w:rPr>
                <w:b/>
                <w:w w:val="105"/>
                <w:sz w:val="12"/>
                <w:highlight w:val="yellow"/>
              </w:rPr>
              <w:t>Školní jídelna Jindřišská</w:t>
            </w:r>
          </w:p>
          <w:p w14:paraId="02D025F4" w14:textId="77777777" w:rsidR="008742CE" w:rsidRPr="00C00835" w:rsidRDefault="008742CE" w:rsidP="0098726E">
            <w:pPr>
              <w:pStyle w:val="TableParagraph"/>
              <w:spacing w:before="82"/>
              <w:ind w:left="21"/>
              <w:rPr>
                <w:sz w:val="12"/>
                <w:highlight w:val="yellow"/>
              </w:rPr>
            </w:pPr>
            <w:r w:rsidRPr="00C00835">
              <w:rPr>
                <w:w w:val="105"/>
                <w:sz w:val="12"/>
                <w:highlight w:val="yellow"/>
              </w:rPr>
              <w:t xml:space="preserve">IČ: </w:t>
            </w:r>
            <w:r>
              <w:rPr>
                <w:w w:val="105"/>
                <w:sz w:val="12"/>
                <w:highlight w:val="yellow"/>
              </w:rPr>
              <w:t>60449632</w:t>
            </w:r>
          </w:p>
          <w:p w14:paraId="064CC1B5" w14:textId="77777777" w:rsidR="008742CE" w:rsidRPr="00C00835" w:rsidRDefault="008742CE" w:rsidP="0098726E">
            <w:pPr>
              <w:pStyle w:val="TableParagraph"/>
              <w:spacing w:before="11"/>
              <w:rPr>
                <w:rFonts w:ascii="Times New Roman"/>
                <w:sz w:val="12"/>
                <w:highlight w:val="yellow"/>
              </w:rPr>
            </w:pPr>
          </w:p>
          <w:p w14:paraId="49AFFBD8" w14:textId="77777777" w:rsidR="008742CE" w:rsidRDefault="008742CE" w:rsidP="0098726E">
            <w:pPr>
              <w:pStyle w:val="TableParagraph"/>
              <w:rPr>
                <w:rFonts w:ascii="Times New Roman"/>
                <w:sz w:val="12"/>
              </w:rPr>
            </w:pPr>
            <w:r w:rsidRPr="00321885">
              <w:rPr>
                <w:w w:val="105"/>
                <w:sz w:val="12"/>
                <w:highlight w:val="yellow"/>
              </w:rPr>
              <w:t>RED IZO 612000192</w:t>
            </w:r>
          </w:p>
        </w:tc>
        <w:tc>
          <w:tcPr>
            <w:tcW w:w="3402" w:type="dxa"/>
            <w:gridSpan w:val="2"/>
            <w:tcBorders>
              <w:top w:val="single" w:sz="8" w:space="0" w:color="auto"/>
              <w:left w:val="single" w:sz="4" w:space="0" w:color="auto"/>
              <w:bottom w:val="single" w:sz="8" w:space="0" w:color="auto"/>
              <w:right w:val="single" w:sz="4" w:space="0" w:color="auto"/>
            </w:tcBorders>
          </w:tcPr>
          <w:p w14:paraId="7F5D7C0D" w14:textId="77777777" w:rsidR="008742CE" w:rsidRDefault="008742CE" w:rsidP="0098726E">
            <w:pPr>
              <w:pStyle w:val="TableParagraph"/>
              <w:spacing w:line="123" w:lineRule="exact"/>
              <w:ind w:left="26"/>
              <w:rPr>
                <w:rFonts w:ascii="Times New Roman"/>
                <w:sz w:val="12"/>
              </w:rPr>
            </w:pPr>
            <w:r w:rsidRPr="00321885">
              <w:rPr>
                <w:w w:val="105"/>
                <w:sz w:val="12"/>
                <w:highlight w:val="yellow"/>
              </w:rPr>
              <w:t>Zázemí pro zaměstnance a šatna</w:t>
            </w:r>
          </w:p>
        </w:tc>
        <w:tc>
          <w:tcPr>
            <w:tcW w:w="5811" w:type="dxa"/>
            <w:gridSpan w:val="2"/>
            <w:tcBorders>
              <w:top w:val="single" w:sz="8" w:space="0" w:color="auto"/>
              <w:left w:val="single" w:sz="4" w:space="0" w:color="auto"/>
              <w:bottom w:val="single" w:sz="8" w:space="0" w:color="auto"/>
              <w:right w:val="single" w:sz="4" w:space="0" w:color="auto"/>
            </w:tcBorders>
          </w:tcPr>
          <w:p w14:paraId="406CF389" w14:textId="77777777" w:rsidR="008742CE" w:rsidRPr="00D839F3" w:rsidRDefault="008742CE" w:rsidP="0098726E">
            <w:pPr>
              <w:pStyle w:val="TableParagraph"/>
              <w:spacing w:before="75"/>
              <w:ind w:left="26"/>
              <w:rPr>
                <w:w w:val="105"/>
                <w:sz w:val="12"/>
                <w:highlight w:val="yellow"/>
              </w:rPr>
            </w:pPr>
            <w:r>
              <w:rPr>
                <w:w w:val="105"/>
                <w:sz w:val="12"/>
                <w:highlight w:val="yellow"/>
              </w:rPr>
              <w:t>Rekonstrukce stávajících nevyhovujících prostor</w:t>
            </w:r>
          </w:p>
        </w:tc>
        <w:tc>
          <w:tcPr>
            <w:tcW w:w="709" w:type="dxa"/>
            <w:gridSpan w:val="2"/>
            <w:tcBorders>
              <w:top w:val="single" w:sz="8" w:space="0" w:color="auto"/>
              <w:left w:val="single" w:sz="4" w:space="0" w:color="auto"/>
              <w:bottom w:val="single" w:sz="8" w:space="0" w:color="auto"/>
              <w:right w:val="single" w:sz="4" w:space="0" w:color="auto"/>
            </w:tcBorders>
          </w:tcPr>
          <w:p w14:paraId="2EC7AF81" w14:textId="77777777" w:rsidR="008742CE" w:rsidRPr="00D839F3" w:rsidRDefault="008742CE" w:rsidP="0098726E">
            <w:pPr>
              <w:pStyle w:val="TableParagraph"/>
              <w:spacing w:before="75"/>
              <w:ind w:right="2"/>
              <w:jc w:val="right"/>
              <w:rPr>
                <w:w w:val="105"/>
                <w:sz w:val="12"/>
                <w:highlight w:val="yellow"/>
              </w:rPr>
            </w:pPr>
            <w:r>
              <w:rPr>
                <w:w w:val="105"/>
                <w:sz w:val="12"/>
                <w:highlight w:val="yellow"/>
              </w:rPr>
              <w:t>600 000</w:t>
            </w:r>
          </w:p>
        </w:tc>
        <w:tc>
          <w:tcPr>
            <w:tcW w:w="992" w:type="dxa"/>
            <w:gridSpan w:val="2"/>
            <w:tcBorders>
              <w:top w:val="single" w:sz="8" w:space="0" w:color="auto"/>
              <w:left w:val="single" w:sz="4" w:space="0" w:color="auto"/>
              <w:bottom w:val="single" w:sz="8" w:space="0" w:color="auto"/>
              <w:right w:val="single" w:sz="4" w:space="0" w:color="auto"/>
            </w:tcBorders>
          </w:tcPr>
          <w:p w14:paraId="3DA4AE72" w14:textId="77777777" w:rsidR="008742CE" w:rsidRPr="00D839F3" w:rsidRDefault="008742CE" w:rsidP="0098726E">
            <w:pPr>
              <w:pStyle w:val="TableParagraph"/>
              <w:spacing w:before="75"/>
              <w:ind w:right="2"/>
              <w:jc w:val="center"/>
              <w:rPr>
                <w:w w:val="105"/>
                <w:sz w:val="12"/>
                <w:highlight w:val="yellow"/>
              </w:rPr>
            </w:pPr>
            <w:r>
              <w:rPr>
                <w:w w:val="105"/>
                <w:sz w:val="12"/>
                <w:highlight w:val="yellow"/>
              </w:rPr>
              <w:t>2021-2023</w:t>
            </w:r>
          </w:p>
        </w:tc>
        <w:tc>
          <w:tcPr>
            <w:tcW w:w="585" w:type="dxa"/>
            <w:gridSpan w:val="2"/>
            <w:tcBorders>
              <w:top w:val="single" w:sz="8" w:space="0" w:color="auto"/>
              <w:left w:val="single" w:sz="4" w:space="0" w:color="auto"/>
              <w:bottom w:val="single" w:sz="8" w:space="0" w:color="auto"/>
              <w:right w:val="single" w:sz="4" w:space="0" w:color="auto"/>
            </w:tcBorders>
          </w:tcPr>
          <w:p w14:paraId="71C5294C" w14:textId="77777777" w:rsidR="008742CE" w:rsidRPr="00D839F3" w:rsidRDefault="008742CE" w:rsidP="0098726E">
            <w:pPr>
              <w:pStyle w:val="TableParagraph"/>
              <w:spacing w:before="75"/>
              <w:ind w:right="2"/>
              <w:jc w:val="center"/>
              <w:rPr>
                <w:w w:val="105"/>
                <w:sz w:val="12"/>
                <w:highlight w:val="yellow"/>
              </w:rPr>
            </w:pPr>
            <w:r>
              <w:rPr>
                <w:w w:val="105"/>
                <w:sz w:val="12"/>
                <w:highlight w:val="yellow"/>
              </w:rPr>
              <w:t>2021</w:t>
            </w:r>
          </w:p>
        </w:tc>
        <w:tc>
          <w:tcPr>
            <w:tcW w:w="677" w:type="dxa"/>
            <w:gridSpan w:val="3"/>
            <w:tcBorders>
              <w:top w:val="single" w:sz="8" w:space="0" w:color="auto"/>
              <w:left w:val="single" w:sz="4" w:space="0" w:color="auto"/>
              <w:bottom w:val="single" w:sz="8" w:space="0" w:color="auto"/>
              <w:right w:val="single" w:sz="4" w:space="0" w:color="auto"/>
            </w:tcBorders>
          </w:tcPr>
          <w:p w14:paraId="33CE394D" w14:textId="77777777" w:rsidR="008742CE" w:rsidRPr="00D839F3" w:rsidRDefault="008742CE" w:rsidP="0098726E">
            <w:pPr>
              <w:pStyle w:val="TableParagraph"/>
              <w:spacing w:before="75"/>
              <w:ind w:right="2"/>
              <w:jc w:val="center"/>
              <w:rPr>
                <w:w w:val="105"/>
                <w:sz w:val="12"/>
                <w:highlight w:val="yellow"/>
              </w:rPr>
            </w:pPr>
            <w:r w:rsidRPr="00FC79A0">
              <w:rPr>
                <w:w w:val="105"/>
                <w:sz w:val="12"/>
                <w:highlight w:val="yellow"/>
              </w:rPr>
              <w:t>cíl. 2.5</w:t>
            </w:r>
          </w:p>
        </w:tc>
        <w:tc>
          <w:tcPr>
            <w:tcW w:w="567" w:type="dxa"/>
            <w:gridSpan w:val="2"/>
            <w:tcBorders>
              <w:top w:val="single" w:sz="8" w:space="0" w:color="auto"/>
              <w:left w:val="single" w:sz="4" w:space="0" w:color="auto"/>
              <w:bottom w:val="single" w:sz="8" w:space="0" w:color="auto"/>
              <w:right w:val="single" w:sz="4" w:space="0" w:color="auto"/>
            </w:tcBorders>
          </w:tcPr>
          <w:p w14:paraId="09792002" w14:textId="77777777" w:rsidR="008742CE" w:rsidRPr="00D839F3" w:rsidRDefault="008742CE" w:rsidP="0098726E">
            <w:pPr>
              <w:pStyle w:val="TableParagraph"/>
              <w:spacing w:before="75"/>
              <w:ind w:left="230"/>
              <w:rPr>
                <w:w w:val="105"/>
                <w:sz w:val="12"/>
                <w:highlight w:val="yellow"/>
              </w:rPr>
            </w:pPr>
          </w:p>
        </w:tc>
        <w:tc>
          <w:tcPr>
            <w:tcW w:w="426" w:type="dxa"/>
            <w:gridSpan w:val="2"/>
            <w:tcBorders>
              <w:top w:val="single" w:sz="8" w:space="0" w:color="auto"/>
              <w:left w:val="single" w:sz="4" w:space="0" w:color="auto"/>
              <w:bottom w:val="single" w:sz="8" w:space="0" w:color="auto"/>
              <w:right w:val="single" w:sz="4" w:space="0" w:color="auto"/>
            </w:tcBorders>
          </w:tcPr>
          <w:p w14:paraId="06CDA8D3" w14:textId="77777777" w:rsidR="008742CE" w:rsidRPr="00D839F3" w:rsidRDefault="008742CE" w:rsidP="0098726E">
            <w:pPr>
              <w:pStyle w:val="TableParagraph"/>
              <w:spacing w:before="75"/>
              <w:ind w:left="230"/>
              <w:rPr>
                <w:w w:val="105"/>
                <w:sz w:val="12"/>
                <w:highlight w:val="yellow"/>
              </w:rPr>
            </w:pPr>
          </w:p>
        </w:tc>
        <w:tc>
          <w:tcPr>
            <w:tcW w:w="425" w:type="dxa"/>
            <w:gridSpan w:val="2"/>
            <w:tcBorders>
              <w:top w:val="single" w:sz="8" w:space="0" w:color="auto"/>
              <w:left w:val="single" w:sz="4" w:space="0" w:color="auto"/>
              <w:bottom w:val="single" w:sz="8" w:space="0" w:color="auto"/>
              <w:right w:val="single" w:sz="4" w:space="0" w:color="auto"/>
            </w:tcBorders>
          </w:tcPr>
          <w:p w14:paraId="1AD24DB1" w14:textId="77777777" w:rsidR="008742CE" w:rsidRPr="00D839F3" w:rsidRDefault="008742CE" w:rsidP="0098726E">
            <w:pPr>
              <w:pStyle w:val="TableParagraph"/>
              <w:spacing w:before="75"/>
              <w:ind w:left="230"/>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10FB4B22" w14:textId="77777777" w:rsidR="008742CE" w:rsidRPr="00D839F3" w:rsidRDefault="008742CE" w:rsidP="0098726E">
            <w:pPr>
              <w:pStyle w:val="TableParagraph"/>
              <w:spacing w:before="75"/>
              <w:ind w:left="230"/>
              <w:rPr>
                <w:w w:val="105"/>
                <w:sz w:val="12"/>
                <w:highlight w:val="yellow"/>
              </w:rPr>
            </w:pPr>
          </w:p>
        </w:tc>
        <w:tc>
          <w:tcPr>
            <w:tcW w:w="425" w:type="dxa"/>
            <w:gridSpan w:val="2"/>
            <w:tcBorders>
              <w:top w:val="single" w:sz="8" w:space="0" w:color="auto"/>
              <w:left w:val="single" w:sz="4" w:space="0" w:color="auto"/>
              <w:bottom w:val="single" w:sz="8" w:space="0" w:color="auto"/>
              <w:right w:val="single" w:sz="4" w:space="0" w:color="auto"/>
            </w:tcBorders>
          </w:tcPr>
          <w:p w14:paraId="137E03F0" w14:textId="77777777" w:rsidR="008742CE" w:rsidRPr="00D839F3" w:rsidRDefault="008742CE" w:rsidP="0098726E">
            <w:pPr>
              <w:pStyle w:val="TableParagraph"/>
              <w:spacing w:before="75"/>
              <w:ind w:left="230"/>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6469C495" w14:textId="77777777" w:rsidR="008742CE" w:rsidRPr="00D839F3" w:rsidRDefault="008742CE" w:rsidP="0098726E">
            <w:pPr>
              <w:pStyle w:val="TableParagraph"/>
              <w:spacing w:before="75"/>
              <w:ind w:left="230" w:right="196"/>
              <w:jc w:val="center"/>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48A78363" w14:textId="77777777" w:rsidR="008742CE" w:rsidRPr="00D839F3" w:rsidRDefault="008742CE" w:rsidP="0098726E">
            <w:pPr>
              <w:pStyle w:val="TableParagraph"/>
              <w:spacing w:before="75"/>
              <w:ind w:left="230"/>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5D683F16" w14:textId="77777777" w:rsidR="008742CE" w:rsidRPr="00D839F3" w:rsidRDefault="008742CE" w:rsidP="0098726E">
            <w:pPr>
              <w:pStyle w:val="TableParagraph"/>
              <w:spacing w:before="75"/>
              <w:ind w:left="230"/>
              <w:jc w:val="center"/>
              <w:rPr>
                <w:w w:val="105"/>
                <w:sz w:val="12"/>
                <w:highlight w:val="yellow"/>
              </w:rPr>
            </w:pPr>
          </w:p>
        </w:tc>
        <w:tc>
          <w:tcPr>
            <w:tcW w:w="567" w:type="dxa"/>
            <w:gridSpan w:val="2"/>
            <w:tcBorders>
              <w:top w:val="single" w:sz="8" w:space="0" w:color="auto"/>
              <w:left w:val="single" w:sz="4" w:space="0" w:color="auto"/>
              <w:bottom w:val="single" w:sz="8" w:space="0" w:color="auto"/>
              <w:right w:val="single" w:sz="8" w:space="0" w:color="auto"/>
            </w:tcBorders>
          </w:tcPr>
          <w:p w14:paraId="03490BD5" w14:textId="77777777" w:rsidR="008742CE" w:rsidRPr="00D839F3" w:rsidRDefault="008742CE" w:rsidP="0098726E">
            <w:pPr>
              <w:pStyle w:val="TableParagraph"/>
              <w:spacing w:before="75"/>
              <w:ind w:left="230"/>
              <w:rPr>
                <w:w w:val="105"/>
                <w:sz w:val="12"/>
                <w:highlight w:val="yellow"/>
              </w:rPr>
            </w:pPr>
          </w:p>
        </w:tc>
      </w:tr>
      <w:tr w:rsidR="00D015CE" w:rsidRPr="00D839F3" w14:paraId="56199542" w14:textId="77777777" w:rsidTr="00D015C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2127" w:type="dxa"/>
            <w:gridSpan w:val="2"/>
            <w:vMerge w:val="restart"/>
            <w:tcBorders>
              <w:top w:val="single" w:sz="8" w:space="0" w:color="auto"/>
              <w:left w:val="single" w:sz="8" w:space="0" w:color="auto"/>
              <w:right w:val="single" w:sz="4" w:space="0" w:color="auto"/>
            </w:tcBorders>
          </w:tcPr>
          <w:p w14:paraId="509D48BE" w14:textId="77777777" w:rsidR="008742CE" w:rsidRPr="00FA2EC6" w:rsidRDefault="008742CE" w:rsidP="0098726E">
            <w:pPr>
              <w:pStyle w:val="TableParagraph"/>
              <w:ind w:left="21"/>
              <w:rPr>
                <w:b/>
                <w:sz w:val="12"/>
                <w:highlight w:val="yellow"/>
              </w:rPr>
            </w:pPr>
            <w:r w:rsidRPr="00FA2EC6">
              <w:rPr>
                <w:b/>
                <w:w w:val="105"/>
                <w:sz w:val="12"/>
                <w:highlight w:val="yellow"/>
              </w:rPr>
              <w:t xml:space="preserve">International Montessori </w:t>
            </w:r>
            <w:proofErr w:type="spellStart"/>
            <w:r w:rsidRPr="00FA2EC6">
              <w:rPr>
                <w:b/>
                <w:w w:val="105"/>
                <w:sz w:val="12"/>
                <w:highlight w:val="yellow"/>
              </w:rPr>
              <w:t>School</w:t>
            </w:r>
            <w:proofErr w:type="spellEnd"/>
            <w:r w:rsidRPr="00FA2EC6">
              <w:rPr>
                <w:b/>
                <w:w w:val="105"/>
                <w:sz w:val="12"/>
                <w:highlight w:val="yellow"/>
              </w:rPr>
              <w:t xml:space="preserve"> </w:t>
            </w:r>
            <w:proofErr w:type="spellStart"/>
            <w:r w:rsidRPr="00FA2EC6">
              <w:rPr>
                <w:b/>
                <w:w w:val="105"/>
                <w:sz w:val="12"/>
                <w:highlight w:val="yellow"/>
              </w:rPr>
              <w:t>of</w:t>
            </w:r>
            <w:proofErr w:type="spellEnd"/>
            <w:r w:rsidRPr="00FA2EC6">
              <w:rPr>
                <w:b/>
                <w:w w:val="105"/>
                <w:sz w:val="12"/>
                <w:highlight w:val="yellow"/>
              </w:rPr>
              <w:t xml:space="preserve"> Prague, mateřská škola a základní škola s.r.ro</w:t>
            </w:r>
          </w:p>
          <w:p w14:paraId="3CFC6EE0" w14:textId="77777777" w:rsidR="008742CE" w:rsidRPr="00FA2EC6" w:rsidRDefault="008742CE" w:rsidP="0098726E">
            <w:pPr>
              <w:pStyle w:val="TableParagraph"/>
              <w:spacing w:before="82"/>
              <w:ind w:left="21"/>
              <w:rPr>
                <w:sz w:val="12"/>
                <w:highlight w:val="yellow"/>
              </w:rPr>
            </w:pPr>
            <w:r w:rsidRPr="00FA2EC6">
              <w:rPr>
                <w:w w:val="105"/>
                <w:sz w:val="12"/>
                <w:highlight w:val="yellow"/>
              </w:rPr>
              <w:t>IČ: 27233464</w:t>
            </w:r>
          </w:p>
          <w:p w14:paraId="3B3656A6" w14:textId="77777777" w:rsidR="008742CE" w:rsidRPr="00FA2EC6" w:rsidRDefault="008742CE" w:rsidP="0098726E">
            <w:pPr>
              <w:pStyle w:val="TableParagraph"/>
              <w:spacing w:before="11"/>
              <w:rPr>
                <w:rFonts w:ascii="Times New Roman"/>
                <w:sz w:val="12"/>
                <w:highlight w:val="yellow"/>
              </w:rPr>
            </w:pPr>
          </w:p>
          <w:p w14:paraId="2EA6FEE3" w14:textId="77777777" w:rsidR="008742CE" w:rsidRDefault="008742CE" w:rsidP="0098726E">
            <w:pPr>
              <w:pStyle w:val="TableParagraph"/>
              <w:ind w:left="21"/>
              <w:rPr>
                <w:b/>
                <w:w w:val="105"/>
                <w:sz w:val="12"/>
                <w:highlight w:val="yellow"/>
              </w:rPr>
            </w:pPr>
            <w:r w:rsidRPr="00FA2EC6">
              <w:rPr>
                <w:w w:val="105"/>
                <w:sz w:val="12"/>
                <w:highlight w:val="yellow"/>
              </w:rPr>
              <w:t>RED IZO 691006962</w:t>
            </w:r>
          </w:p>
        </w:tc>
        <w:tc>
          <w:tcPr>
            <w:tcW w:w="3402" w:type="dxa"/>
            <w:gridSpan w:val="2"/>
            <w:vMerge w:val="restart"/>
            <w:tcBorders>
              <w:top w:val="single" w:sz="8" w:space="0" w:color="auto"/>
              <w:left w:val="single" w:sz="4" w:space="0" w:color="auto"/>
              <w:right w:val="single" w:sz="4" w:space="0" w:color="auto"/>
            </w:tcBorders>
          </w:tcPr>
          <w:p w14:paraId="578D2979" w14:textId="77777777" w:rsidR="008742CE" w:rsidRPr="00BC4F94" w:rsidRDefault="008742CE" w:rsidP="0098726E">
            <w:pPr>
              <w:pStyle w:val="TableParagraph"/>
              <w:spacing w:line="123" w:lineRule="exact"/>
              <w:ind w:left="26"/>
              <w:rPr>
                <w:w w:val="105"/>
                <w:sz w:val="12"/>
                <w:highlight w:val="yellow"/>
              </w:rPr>
            </w:pPr>
            <w:r w:rsidRPr="00BC4F94">
              <w:rPr>
                <w:w w:val="105"/>
                <w:sz w:val="12"/>
                <w:highlight w:val="yellow"/>
              </w:rPr>
              <w:t>Modernizace zařízení a vybavení MŠ a ZŠ v rámci IMSP</w:t>
            </w:r>
          </w:p>
        </w:tc>
        <w:tc>
          <w:tcPr>
            <w:tcW w:w="5811" w:type="dxa"/>
            <w:gridSpan w:val="2"/>
            <w:tcBorders>
              <w:top w:val="single" w:sz="8" w:space="0" w:color="auto"/>
              <w:left w:val="single" w:sz="4" w:space="0" w:color="auto"/>
              <w:bottom w:val="single" w:sz="8" w:space="0" w:color="auto"/>
              <w:right w:val="single" w:sz="4" w:space="0" w:color="auto"/>
            </w:tcBorders>
          </w:tcPr>
          <w:p w14:paraId="5D7CED15"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MŠ postrádá venkovní učebnu EVVO/udržitelný rozvoj. Prostor mateřské školy je třeba přizpůsobit potřebám 2letých dětí (dětí do 3 let) s důrazem na zvýšení jejich bezpečnosti:</w:t>
            </w:r>
          </w:p>
          <w:p w14:paraId="1CA02E93"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w:t>
            </w:r>
            <w:r w:rsidRPr="00BC4F94">
              <w:rPr>
                <w:w w:val="105"/>
                <w:sz w:val="12"/>
                <w:highlight w:val="yellow"/>
              </w:rPr>
              <w:tab/>
              <w:t>výměna povrchů v prostorách školy, kde jsou 2leté děti</w:t>
            </w:r>
          </w:p>
          <w:p w14:paraId="48277F1D"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w:t>
            </w:r>
            <w:r w:rsidRPr="00BC4F94">
              <w:rPr>
                <w:w w:val="105"/>
                <w:sz w:val="12"/>
                <w:highlight w:val="yellow"/>
              </w:rPr>
              <w:tab/>
              <w:t>nové venkovní zábradlí a schodiště využívané 2letými dětmi</w:t>
            </w:r>
          </w:p>
          <w:p w14:paraId="2E4460D7"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w:t>
            </w:r>
            <w:r w:rsidRPr="00BC4F94">
              <w:rPr>
                <w:w w:val="105"/>
                <w:sz w:val="12"/>
                <w:highlight w:val="yellow"/>
              </w:rPr>
              <w:tab/>
              <w:t>nový nábytek ve třídách s 2letými dětmi</w:t>
            </w:r>
          </w:p>
          <w:p w14:paraId="1043E1C3"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V MŠ jsme jako problém identifikovali i skutečnost, že škola nemá vhodný bezbariérový přístup.</w:t>
            </w:r>
          </w:p>
        </w:tc>
        <w:tc>
          <w:tcPr>
            <w:tcW w:w="709" w:type="dxa"/>
            <w:gridSpan w:val="2"/>
            <w:vMerge w:val="restart"/>
            <w:tcBorders>
              <w:top w:val="single" w:sz="8" w:space="0" w:color="auto"/>
              <w:left w:val="single" w:sz="4" w:space="0" w:color="auto"/>
              <w:right w:val="single" w:sz="4" w:space="0" w:color="auto"/>
            </w:tcBorders>
          </w:tcPr>
          <w:p w14:paraId="1738BE86" w14:textId="77777777" w:rsidR="008742CE" w:rsidRDefault="008742CE" w:rsidP="0098726E">
            <w:pPr>
              <w:pStyle w:val="TableParagraph"/>
              <w:spacing w:before="75"/>
              <w:ind w:right="2"/>
              <w:jc w:val="right"/>
              <w:rPr>
                <w:w w:val="105"/>
                <w:sz w:val="12"/>
                <w:highlight w:val="yellow"/>
              </w:rPr>
            </w:pPr>
            <w:r>
              <w:rPr>
                <w:w w:val="105"/>
                <w:sz w:val="12"/>
                <w:highlight w:val="yellow"/>
              </w:rPr>
              <w:t>3 200 000</w:t>
            </w:r>
          </w:p>
        </w:tc>
        <w:tc>
          <w:tcPr>
            <w:tcW w:w="992" w:type="dxa"/>
            <w:gridSpan w:val="2"/>
            <w:vMerge w:val="restart"/>
            <w:tcBorders>
              <w:top w:val="single" w:sz="8" w:space="0" w:color="auto"/>
              <w:left w:val="single" w:sz="4" w:space="0" w:color="auto"/>
              <w:right w:val="single" w:sz="4" w:space="0" w:color="auto"/>
            </w:tcBorders>
          </w:tcPr>
          <w:p w14:paraId="76F1D57F" w14:textId="77777777" w:rsidR="008742CE" w:rsidRDefault="008742CE" w:rsidP="0098726E">
            <w:pPr>
              <w:pStyle w:val="TableParagraph"/>
              <w:spacing w:before="75"/>
              <w:ind w:right="2"/>
              <w:jc w:val="center"/>
              <w:rPr>
                <w:w w:val="105"/>
                <w:sz w:val="12"/>
                <w:highlight w:val="yellow"/>
              </w:rPr>
            </w:pPr>
            <w:r>
              <w:rPr>
                <w:w w:val="105"/>
                <w:sz w:val="12"/>
                <w:highlight w:val="yellow"/>
              </w:rPr>
              <w:t>2022-2023</w:t>
            </w:r>
          </w:p>
        </w:tc>
        <w:tc>
          <w:tcPr>
            <w:tcW w:w="585" w:type="dxa"/>
            <w:gridSpan w:val="2"/>
            <w:vMerge w:val="restart"/>
            <w:tcBorders>
              <w:top w:val="single" w:sz="8" w:space="0" w:color="auto"/>
              <w:left w:val="single" w:sz="4" w:space="0" w:color="auto"/>
              <w:right w:val="single" w:sz="4" w:space="0" w:color="auto"/>
            </w:tcBorders>
          </w:tcPr>
          <w:p w14:paraId="36985988" w14:textId="77777777" w:rsidR="008742CE" w:rsidRDefault="008742CE" w:rsidP="0098726E">
            <w:pPr>
              <w:pStyle w:val="TableParagraph"/>
              <w:spacing w:before="75"/>
              <w:ind w:right="2"/>
              <w:jc w:val="center"/>
              <w:rPr>
                <w:w w:val="105"/>
                <w:sz w:val="12"/>
                <w:highlight w:val="yellow"/>
              </w:rPr>
            </w:pPr>
          </w:p>
        </w:tc>
        <w:tc>
          <w:tcPr>
            <w:tcW w:w="677" w:type="dxa"/>
            <w:gridSpan w:val="3"/>
            <w:vMerge w:val="restart"/>
            <w:tcBorders>
              <w:top w:val="single" w:sz="8" w:space="0" w:color="auto"/>
              <w:left w:val="single" w:sz="4" w:space="0" w:color="auto"/>
              <w:right w:val="single" w:sz="4" w:space="0" w:color="auto"/>
            </w:tcBorders>
          </w:tcPr>
          <w:p w14:paraId="0DAF7B92" w14:textId="77777777" w:rsidR="008742CE" w:rsidRDefault="008742CE" w:rsidP="0098726E">
            <w:pPr>
              <w:pStyle w:val="TableParagraph"/>
              <w:spacing w:before="75"/>
              <w:ind w:right="2"/>
              <w:jc w:val="center"/>
              <w:rPr>
                <w:w w:val="105"/>
                <w:sz w:val="12"/>
                <w:highlight w:val="yellow"/>
              </w:rPr>
            </w:pPr>
            <w:r>
              <w:rPr>
                <w:w w:val="105"/>
                <w:sz w:val="12"/>
                <w:highlight w:val="yellow"/>
              </w:rPr>
              <w:t xml:space="preserve">Cíl 2.2, </w:t>
            </w:r>
          </w:p>
          <w:p w14:paraId="20243641" w14:textId="77777777" w:rsidR="008742CE" w:rsidRPr="00FC79A0" w:rsidRDefault="008742CE" w:rsidP="0098726E">
            <w:pPr>
              <w:pStyle w:val="TableParagraph"/>
              <w:spacing w:before="75"/>
              <w:ind w:right="2"/>
              <w:jc w:val="center"/>
              <w:rPr>
                <w:w w:val="105"/>
                <w:sz w:val="12"/>
                <w:highlight w:val="yellow"/>
              </w:rPr>
            </w:pPr>
            <w:r>
              <w:rPr>
                <w:w w:val="105"/>
                <w:sz w:val="12"/>
                <w:highlight w:val="yellow"/>
              </w:rPr>
              <w:t>(2.5)</w:t>
            </w:r>
          </w:p>
        </w:tc>
        <w:tc>
          <w:tcPr>
            <w:tcW w:w="567" w:type="dxa"/>
            <w:gridSpan w:val="2"/>
            <w:vMerge w:val="restart"/>
            <w:tcBorders>
              <w:top w:val="single" w:sz="8" w:space="0" w:color="auto"/>
              <w:left w:val="single" w:sz="4" w:space="0" w:color="auto"/>
              <w:right w:val="single" w:sz="4" w:space="0" w:color="auto"/>
            </w:tcBorders>
          </w:tcPr>
          <w:p w14:paraId="28422784" w14:textId="77777777" w:rsidR="008742CE" w:rsidRPr="00D839F3" w:rsidRDefault="008742CE" w:rsidP="0098726E">
            <w:pPr>
              <w:pStyle w:val="TableParagraph"/>
              <w:spacing w:before="75"/>
              <w:ind w:left="230"/>
              <w:rPr>
                <w:w w:val="105"/>
                <w:sz w:val="12"/>
                <w:highlight w:val="yellow"/>
              </w:rPr>
            </w:pPr>
            <w:r>
              <w:rPr>
                <w:w w:val="105"/>
                <w:sz w:val="12"/>
                <w:highlight w:val="yellow"/>
              </w:rPr>
              <w:t>x</w:t>
            </w:r>
          </w:p>
        </w:tc>
        <w:tc>
          <w:tcPr>
            <w:tcW w:w="426" w:type="dxa"/>
            <w:gridSpan w:val="2"/>
            <w:vMerge w:val="restart"/>
            <w:tcBorders>
              <w:top w:val="single" w:sz="8" w:space="0" w:color="auto"/>
              <w:left w:val="single" w:sz="4" w:space="0" w:color="auto"/>
              <w:right w:val="single" w:sz="4" w:space="0" w:color="auto"/>
            </w:tcBorders>
          </w:tcPr>
          <w:p w14:paraId="0CF2CCDF" w14:textId="77777777" w:rsidR="008742CE" w:rsidRPr="00D839F3" w:rsidRDefault="008742CE" w:rsidP="0098726E">
            <w:pPr>
              <w:pStyle w:val="TableParagraph"/>
              <w:spacing w:before="75"/>
              <w:ind w:left="230"/>
              <w:rPr>
                <w:w w:val="105"/>
                <w:sz w:val="12"/>
                <w:highlight w:val="yellow"/>
              </w:rPr>
            </w:pPr>
            <w:r>
              <w:rPr>
                <w:w w:val="105"/>
                <w:sz w:val="12"/>
                <w:highlight w:val="yellow"/>
              </w:rPr>
              <w:t>x</w:t>
            </w:r>
          </w:p>
        </w:tc>
        <w:tc>
          <w:tcPr>
            <w:tcW w:w="425" w:type="dxa"/>
            <w:gridSpan w:val="2"/>
            <w:vMerge w:val="restart"/>
            <w:tcBorders>
              <w:top w:val="single" w:sz="8" w:space="0" w:color="auto"/>
              <w:left w:val="single" w:sz="4" w:space="0" w:color="auto"/>
              <w:right w:val="single" w:sz="4" w:space="0" w:color="auto"/>
            </w:tcBorders>
          </w:tcPr>
          <w:p w14:paraId="59AA394A" w14:textId="77777777" w:rsidR="008742CE" w:rsidRPr="00D839F3" w:rsidRDefault="008742CE" w:rsidP="0098726E">
            <w:pPr>
              <w:pStyle w:val="TableParagraph"/>
              <w:spacing w:before="75"/>
              <w:ind w:left="230"/>
              <w:rPr>
                <w:w w:val="105"/>
                <w:sz w:val="12"/>
                <w:highlight w:val="yellow"/>
              </w:rPr>
            </w:pPr>
            <w:r>
              <w:rPr>
                <w:w w:val="105"/>
                <w:sz w:val="12"/>
                <w:highlight w:val="yellow"/>
              </w:rPr>
              <w:t>x</w:t>
            </w:r>
          </w:p>
        </w:tc>
        <w:tc>
          <w:tcPr>
            <w:tcW w:w="567" w:type="dxa"/>
            <w:gridSpan w:val="2"/>
            <w:vMerge w:val="restart"/>
            <w:tcBorders>
              <w:top w:val="single" w:sz="8" w:space="0" w:color="auto"/>
              <w:left w:val="single" w:sz="4" w:space="0" w:color="auto"/>
              <w:right w:val="single" w:sz="4" w:space="0" w:color="auto"/>
            </w:tcBorders>
          </w:tcPr>
          <w:p w14:paraId="7264A126" w14:textId="77777777" w:rsidR="008742CE" w:rsidRPr="00D839F3" w:rsidRDefault="008742CE" w:rsidP="0098726E">
            <w:pPr>
              <w:pStyle w:val="TableParagraph"/>
              <w:spacing w:before="75"/>
              <w:ind w:left="230"/>
              <w:rPr>
                <w:w w:val="105"/>
                <w:sz w:val="12"/>
                <w:highlight w:val="yellow"/>
              </w:rPr>
            </w:pPr>
            <w:r>
              <w:rPr>
                <w:w w:val="105"/>
                <w:sz w:val="12"/>
                <w:highlight w:val="yellow"/>
              </w:rPr>
              <w:t>x</w:t>
            </w:r>
          </w:p>
        </w:tc>
        <w:tc>
          <w:tcPr>
            <w:tcW w:w="425" w:type="dxa"/>
            <w:gridSpan w:val="2"/>
            <w:vMerge w:val="restart"/>
            <w:tcBorders>
              <w:top w:val="single" w:sz="8" w:space="0" w:color="auto"/>
              <w:left w:val="single" w:sz="4" w:space="0" w:color="auto"/>
              <w:right w:val="single" w:sz="4" w:space="0" w:color="auto"/>
            </w:tcBorders>
          </w:tcPr>
          <w:p w14:paraId="198723C5" w14:textId="77777777" w:rsidR="008742CE" w:rsidRPr="00D839F3" w:rsidRDefault="008742CE" w:rsidP="0098726E">
            <w:pPr>
              <w:pStyle w:val="TableParagraph"/>
              <w:spacing w:before="75"/>
              <w:ind w:left="230"/>
              <w:rPr>
                <w:w w:val="105"/>
                <w:sz w:val="12"/>
                <w:highlight w:val="yellow"/>
              </w:rPr>
            </w:pPr>
          </w:p>
        </w:tc>
        <w:tc>
          <w:tcPr>
            <w:tcW w:w="567" w:type="dxa"/>
            <w:gridSpan w:val="2"/>
            <w:vMerge w:val="restart"/>
            <w:tcBorders>
              <w:top w:val="single" w:sz="8" w:space="0" w:color="auto"/>
              <w:left w:val="single" w:sz="4" w:space="0" w:color="auto"/>
              <w:right w:val="single" w:sz="4" w:space="0" w:color="auto"/>
            </w:tcBorders>
          </w:tcPr>
          <w:p w14:paraId="707404DF" w14:textId="77777777" w:rsidR="008742CE" w:rsidRPr="00D839F3" w:rsidRDefault="008742CE" w:rsidP="0098726E">
            <w:pPr>
              <w:pStyle w:val="TableParagraph"/>
              <w:spacing w:before="75"/>
              <w:ind w:left="230" w:right="196"/>
              <w:jc w:val="center"/>
              <w:rPr>
                <w:w w:val="105"/>
                <w:sz w:val="12"/>
                <w:highlight w:val="yellow"/>
              </w:rPr>
            </w:pPr>
            <w:r>
              <w:rPr>
                <w:w w:val="105"/>
                <w:sz w:val="12"/>
                <w:highlight w:val="yellow"/>
              </w:rPr>
              <w:t>x</w:t>
            </w:r>
          </w:p>
        </w:tc>
        <w:tc>
          <w:tcPr>
            <w:tcW w:w="567" w:type="dxa"/>
            <w:gridSpan w:val="2"/>
            <w:vMerge w:val="restart"/>
            <w:tcBorders>
              <w:top w:val="single" w:sz="8" w:space="0" w:color="auto"/>
              <w:left w:val="single" w:sz="4" w:space="0" w:color="auto"/>
              <w:right w:val="single" w:sz="4" w:space="0" w:color="auto"/>
            </w:tcBorders>
          </w:tcPr>
          <w:p w14:paraId="2DEBC3B7" w14:textId="77777777" w:rsidR="008742CE" w:rsidRPr="00D839F3" w:rsidRDefault="008742CE" w:rsidP="0098726E">
            <w:pPr>
              <w:pStyle w:val="TableParagraph"/>
              <w:spacing w:before="75"/>
              <w:ind w:left="230"/>
              <w:rPr>
                <w:w w:val="105"/>
                <w:sz w:val="12"/>
                <w:highlight w:val="yellow"/>
              </w:rPr>
            </w:pPr>
            <w:r>
              <w:rPr>
                <w:w w:val="105"/>
                <w:sz w:val="12"/>
                <w:highlight w:val="yellow"/>
              </w:rPr>
              <w:t>x</w:t>
            </w:r>
          </w:p>
        </w:tc>
        <w:tc>
          <w:tcPr>
            <w:tcW w:w="567" w:type="dxa"/>
            <w:gridSpan w:val="2"/>
            <w:vMerge w:val="restart"/>
            <w:tcBorders>
              <w:top w:val="single" w:sz="8" w:space="0" w:color="auto"/>
              <w:left w:val="single" w:sz="4" w:space="0" w:color="auto"/>
              <w:right w:val="single" w:sz="4" w:space="0" w:color="auto"/>
            </w:tcBorders>
          </w:tcPr>
          <w:p w14:paraId="48C0221D" w14:textId="77777777" w:rsidR="008742CE" w:rsidRPr="00D839F3" w:rsidRDefault="008742CE" w:rsidP="0098726E">
            <w:pPr>
              <w:pStyle w:val="TableParagraph"/>
              <w:spacing w:before="75"/>
              <w:ind w:left="230"/>
              <w:jc w:val="center"/>
              <w:rPr>
                <w:w w:val="105"/>
                <w:sz w:val="12"/>
                <w:highlight w:val="yellow"/>
              </w:rPr>
            </w:pPr>
          </w:p>
        </w:tc>
        <w:tc>
          <w:tcPr>
            <w:tcW w:w="567" w:type="dxa"/>
            <w:gridSpan w:val="2"/>
            <w:vMerge w:val="restart"/>
            <w:tcBorders>
              <w:top w:val="single" w:sz="8" w:space="0" w:color="auto"/>
              <w:left w:val="single" w:sz="4" w:space="0" w:color="auto"/>
              <w:right w:val="single" w:sz="8" w:space="0" w:color="auto"/>
            </w:tcBorders>
          </w:tcPr>
          <w:p w14:paraId="0DE99C30" w14:textId="77777777" w:rsidR="008742CE" w:rsidRPr="00D839F3" w:rsidRDefault="008742CE" w:rsidP="0098726E">
            <w:pPr>
              <w:pStyle w:val="TableParagraph"/>
              <w:spacing w:before="75"/>
              <w:ind w:left="230"/>
              <w:rPr>
                <w:w w:val="105"/>
                <w:sz w:val="12"/>
                <w:highlight w:val="yellow"/>
              </w:rPr>
            </w:pPr>
            <w:r>
              <w:rPr>
                <w:w w:val="105"/>
                <w:sz w:val="12"/>
                <w:highlight w:val="yellow"/>
              </w:rPr>
              <w:t>x</w:t>
            </w:r>
          </w:p>
        </w:tc>
      </w:tr>
      <w:tr w:rsidR="00D015CE" w:rsidRPr="00D839F3" w14:paraId="5C79DA1A" w14:textId="77777777" w:rsidTr="00D015C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2127" w:type="dxa"/>
            <w:gridSpan w:val="2"/>
            <w:vMerge/>
            <w:tcBorders>
              <w:left w:val="single" w:sz="8" w:space="0" w:color="auto"/>
              <w:right w:val="single" w:sz="4" w:space="0" w:color="auto"/>
            </w:tcBorders>
          </w:tcPr>
          <w:p w14:paraId="2E7FEB2E" w14:textId="77777777" w:rsidR="008742CE" w:rsidRPr="00FA2EC6" w:rsidRDefault="008742CE" w:rsidP="0098726E">
            <w:pPr>
              <w:pStyle w:val="TableParagraph"/>
              <w:ind w:left="21"/>
              <w:rPr>
                <w:b/>
                <w:w w:val="105"/>
                <w:sz w:val="12"/>
                <w:highlight w:val="yellow"/>
              </w:rPr>
            </w:pPr>
          </w:p>
        </w:tc>
        <w:tc>
          <w:tcPr>
            <w:tcW w:w="3402" w:type="dxa"/>
            <w:gridSpan w:val="2"/>
            <w:vMerge/>
            <w:tcBorders>
              <w:left w:val="single" w:sz="4" w:space="0" w:color="auto"/>
              <w:bottom w:val="single" w:sz="8" w:space="0" w:color="auto"/>
              <w:right w:val="single" w:sz="4" w:space="0" w:color="auto"/>
            </w:tcBorders>
          </w:tcPr>
          <w:p w14:paraId="7C6E1441" w14:textId="77777777" w:rsidR="008742CE" w:rsidRPr="00BC4F94" w:rsidRDefault="008742CE" w:rsidP="0098726E">
            <w:pPr>
              <w:pStyle w:val="TableParagraph"/>
              <w:spacing w:line="123" w:lineRule="exact"/>
              <w:ind w:left="26"/>
              <w:rPr>
                <w:w w:val="105"/>
                <w:sz w:val="12"/>
                <w:highlight w:val="yellow"/>
              </w:rPr>
            </w:pPr>
          </w:p>
        </w:tc>
        <w:tc>
          <w:tcPr>
            <w:tcW w:w="5811" w:type="dxa"/>
            <w:gridSpan w:val="2"/>
            <w:tcBorders>
              <w:top w:val="single" w:sz="8" w:space="0" w:color="auto"/>
              <w:left w:val="single" w:sz="4" w:space="0" w:color="auto"/>
              <w:bottom w:val="single" w:sz="8" w:space="0" w:color="auto"/>
              <w:right w:val="single" w:sz="4" w:space="0" w:color="auto"/>
            </w:tcBorders>
          </w:tcPr>
          <w:p w14:paraId="260C0BEF"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ZŠ nezbytně potřebuje vhodné odborné učebny včetně odpovídajícího vybavení:</w:t>
            </w:r>
          </w:p>
          <w:p w14:paraId="37328F4A"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w:t>
            </w:r>
            <w:r w:rsidRPr="00BC4F94">
              <w:rPr>
                <w:w w:val="105"/>
                <w:sz w:val="12"/>
                <w:highlight w:val="yellow"/>
              </w:rPr>
              <w:tab/>
              <w:t>přestavba prostor na odbornou učebnu (vč. vybavení) pro kompetence v oblasti přírodních věd se zaměřením na fyziku a chemii)</w:t>
            </w:r>
          </w:p>
          <w:p w14:paraId="29AFDDF4"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w:t>
            </w:r>
            <w:r w:rsidRPr="00BC4F94">
              <w:rPr>
                <w:w w:val="105"/>
                <w:sz w:val="12"/>
                <w:highlight w:val="yellow"/>
              </w:rPr>
              <w:tab/>
              <w:t>přestavba prostor na odbornou učebnu (vč. vybavení) pro kompetence v pracovní výchovy a technického vzdělávání</w:t>
            </w:r>
          </w:p>
          <w:p w14:paraId="5AE2ABD6"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w:t>
            </w:r>
            <w:r w:rsidRPr="00BC4F94">
              <w:rPr>
                <w:w w:val="105"/>
                <w:sz w:val="12"/>
                <w:highlight w:val="yellow"/>
              </w:rPr>
              <w:tab/>
              <w:t>výstavba venkovní odborné učebny (vč. vybavení) pro kompetence v oblasti přírodních věd se zaměřením na přírodovědu a biologii</w:t>
            </w:r>
          </w:p>
          <w:p w14:paraId="44E7148C"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w:t>
            </w:r>
            <w:r w:rsidRPr="00BC4F94">
              <w:rPr>
                <w:w w:val="105"/>
                <w:sz w:val="12"/>
                <w:highlight w:val="yellow"/>
              </w:rPr>
              <w:tab/>
              <w:t>přestavba prostor na novou učebnu čtenářské gramotnosti vč. nové knihovny</w:t>
            </w:r>
          </w:p>
          <w:p w14:paraId="700C1699" w14:textId="77777777" w:rsidR="008742CE" w:rsidRPr="00BC4F94" w:rsidRDefault="008742CE" w:rsidP="0098726E">
            <w:pPr>
              <w:pStyle w:val="TableParagraph"/>
              <w:spacing w:before="75"/>
              <w:ind w:left="26"/>
              <w:rPr>
                <w:w w:val="105"/>
                <w:sz w:val="12"/>
                <w:highlight w:val="yellow"/>
              </w:rPr>
            </w:pPr>
          </w:p>
        </w:tc>
        <w:tc>
          <w:tcPr>
            <w:tcW w:w="709" w:type="dxa"/>
            <w:gridSpan w:val="2"/>
            <w:vMerge/>
            <w:tcBorders>
              <w:left w:val="single" w:sz="4" w:space="0" w:color="auto"/>
              <w:bottom w:val="single" w:sz="8" w:space="0" w:color="auto"/>
              <w:right w:val="single" w:sz="4" w:space="0" w:color="auto"/>
            </w:tcBorders>
          </w:tcPr>
          <w:p w14:paraId="1ACBE053" w14:textId="77777777" w:rsidR="008742CE" w:rsidRDefault="008742CE" w:rsidP="0098726E">
            <w:pPr>
              <w:pStyle w:val="TableParagraph"/>
              <w:spacing w:before="75"/>
              <w:ind w:right="2"/>
              <w:jc w:val="right"/>
              <w:rPr>
                <w:w w:val="105"/>
                <w:sz w:val="12"/>
                <w:highlight w:val="yellow"/>
              </w:rPr>
            </w:pPr>
          </w:p>
        </w:tc>
        <w:tc>
          <w:tcPr>
            <w:tcW w:w="992" w:type="dxa"/>
            <w:gridSpan w:val="2"/>
            <w:vMerge/>
            <w:tcBorders>
              <w:left w:val="single" w:sz="4" w:space="0" w:color="auto"/>
              <w:bottom w:val="single" w:sz="8" w:space="0" w:color="auto"/>
              <w:right w:val="single" w:sz="4" w:space="0" w:color="auto"/>
            </w:tcBorders>
          </w:tcPr>
          <w:p w14:paraId="1A6983A1" w14:textId="77777777" w:rsidR="008742CE" w:rsidRDefault="008742CE" w:rsidP="0098726E">
            <w:pPr>
              <w:pStyle w:val="TableParagraph"/>
              <w:spacing w:before="75"/>
              <w:ind w:right="2"/>
              <w:jc w:val="center"/>
              <w:rPr>
                <w:w w:val="105"/>
                <w:sz w:val="12"/>
                <w:highlight w:val="yellow"/>
              </w:rPr>
            </w:pPr>
          </w:p>
        </w:tc>
        <w:tc>
          <w:tcPr>
            <w:tcW w:w="585" w:type="dxa"/>
            <w:gridSpan w:val="2"/>
            <w:vMerge/>
            <w:tcBorders>
              <w:left w:val="single" w:sz="4" w:space="0" w:color="auto"/>
              <w:bottom w:val="single" w:sz="8" w:space="0" w:color="auto"/>
              <w:right w:val="single" w:sz="4" w:space="0" w:color="auto"/>
            </w:tcBorders>
          </w:tcPr>
          <w:p w14:paraId="5CEB8929" w14:textId="77777777" w:rsidR="008742CE" w:rsidRDefault="008742CE" w:rsidP="0098726E">
            <w:pPr>
              <w:pStyle w:val="TableParagraph"/>
              <w:spacing w:before="75"/>
              <w:ind w:right="2"/>
              <w:jc w:val="center"/>
              <w:rPr>
                <w:w w:val="105"/>
                <w:sz w:val="12"/>
                <w:highlight w:val="yellow"/>
              </w:rPr>
            </w:pPr>
          </w:p>
        </w:tc>
        <w:tc>
          <w:tcPr>
            <w:tcW w:w="677" w:type="dxa"/>
            <w:gridSpan w:val="3"/>
            <w:vMerge/>
            <w:tcBorders>
              <w:left w:val="single" w:sz="4" w:space="0" w:color="auto"/>
              <w:bottom w:val="single" w:sz="8" w:space="0" w:color="auto"/>
              <w:right w:val="single" w:sz="4" w:space="0" w:color="auto"/>
            </w:tcBorders>
          </w:tcPr>
          <w:p w14:paraId="52F9C348" w14:textId="77777777" w:rsidR="008742CE" w:rsidRPr="00FC79A0" w:rsidRDefault="008742CE" w:rsidP="0098726E">
            <w:pPr>
              <w:pStyle w:val="TableParagraph"/>
              <w:spacing w:before="75"/>
              <w:ind w:right="2"/>
              <w:jc w:val="center"/>
              <w:rPr>
                <w:w w:val="105"/>
                <w:sz w:val="12"/>
                <w:highlight w:val="yellow"/>
              </w:rPr>
            </w:pPr>
          </w:p>
        </w:tc>
        <w:tc>
          <w:tcPr>
            <w:tcW w:w="567" w:type="dxa"/>
            <w:gridSpan w:val="2"/>
            <w:vMerge/>
            <w:tcBorders>
              <w:left w:val="single" w:sz="4" w:space="0" w:color="auto"/>
              <w:bottom w:val="single" w:sz="8" w:space="0" w:color="auto"/>
              <w:right w:val="single" w:sz="4" w:space="0" w:color="auto"/>
            </w:tcBorders>
          </w:tcPr>
          <w:p w14:paraId="52C595BE" w14:textId="77777777" w:rsidR="008742CE" w:rsidRPr="00D839F3" w:rsidRDefault="008742CE" w:rsidP="0098726E">
            <w:pPr>
              <w:pStyle w:val="TableParagraph"/>
              <w:spacing w:before="75"/>
              <w:ind w:left="230"/>
              <w:rPr>
                <w:w w:val="105"/>
                <w:sz w:val="12"/>
                <w:highlight w:val="yellow"/>
              </w:rPr>
            </w:pPr>
          </w:p>
        </w:tc>
        <w:tc>
          <w:tcPr>
            <w:tcW w:w="426" w:type="dxa"/>
            <w:gridSpan w:val="2"/>
            <w:vMerge/>
            <w:tcBorders>
              <w:left w:val="single" w:sz="4" w:space="0" w:color="auto"/>
              <w:bottom w:val="single" w:sz="8" w:space="0" w:color="auto"/>
              <w:right w:val="single" w:sz="4" w:space="0" w:color="auto"/>
            </w:tcBorders>
          </w:tcPr>
          <w:p w14:paraId="010E8C25" w14:textId="77777777" w:rsidR="008742CE" w:rsidRPr="00D839F3" w:rsidRDefault="008742CE" w:rsidP="0098726E">
            <w:pPr>
              <w:pStyle w:val="TableParagraph"/>
              <w:spacing w:before="75"/>
              <w:ind w:left="230"/>
              <w:rPr>
                <w:w w:val="105"/>
                <w:sz w:val="12"/>
                <w:highlight w:val="yellow"/>
              </w:rPr>
            </w:pPr>
          </w:p>
        </w:tc>
        <w:tc>
          <w:tcPr>
            <w:tcW w:w="425" w:type="dxa"/>
            <w:gridSpan w:val="2"/>
            <w:vMerge/>
            <w:tcBorders>
              <w:left w:val="single" w:sz="4" w:space="0" w:color="auto"/>
              <w:bottom w:val="single" w:sz="8" w:space="0" w:color="auto"/>
              <w:right w:val="single" w:sz="4" w:space="0" w:color="auto"/>
            </w:tcBorders>
          </w:tcPr>
          <w:p w14:paraId="26230D0F" w14:textId="77777777" w:rsidR="008742CE" w:rsidRPr="00D839F3" w:rsidRDefault="008742CE" w:rsidP="0098726E">
            <w:pPr>
              <w:pStyle w:val="TableParagraph"/>
              <w:spacing w:before="75"/>
              <w:ind w:left="230"/>
              <w:rPr>
                <w:w w:val="105"/>
                <w:sz w:val="12"/>
                <w:highlight w:val="yellow"/>
              </w:rPr>
            </w:pPr>
          </w:p>
        </w:tc>
        <w:tc>
          <w:tcPr>
            <w:tcW w:w="567" w:type="dxa"/>
            <w:gridSpan w:val="2"/>
            <w:vMerge/>
            <w:tcBorders>
              <w:left w:val="single" w:sz="4" w:space="0" w:color="auto"/>
              <w:bottom w:val="single" w:sz="8" w:space="0" w:color="auto"/>
              <w:right w:val="single" w:sz="4" w:space="0" w:color="auto"/>
            </w:tcBorders>
          </w:tcPr>
          <w:p w14:paraId="29B8B2F9" w14:textId="77777777" w:rsidR="008742CE" w:rsidRPr="00D839F3" w:rsidRDefault="008742CE" w:rsidP="0098726E">
            <w:pPr>
              <w:pStyle w:val="TableParagraph"/>
              <w:spacing w:before="75"/>
              <w:ind w:left="230"/>
              <w:rPr>
                <w:w w:val="105"/>
                <w:sz w:val="12"/>
                <w:highlight w:val="yellow"/>
              </w:rPr>
            </w:pPr>
          </w:p>
        </w:tc>
        <w:tc>
          <w:tcPr>
            <w:tcW w:w="425" w:type="dxa"/>
            <w:gridSpan w:val="2"/>
            <w:vMerge/>
            <w:tcBorders>
              <w:left w:val="single" w:sz="4" w:space="0" w:color="auto"/>
              <w:bottom w:val="single" w:sz="8" w:space="0" w:color="auto"/>
              <w:right w:val="single" w:sz="4" w:space="0" w:color="auto"/>
            </w:tcBorders>
          </w:tcPr>
          <w:p w14:paraId="2DB6B41E" w14:textId="77777777" w:rsidR="008742CE" w:rsidRPr="00D839F3" w:rsidRDefault="008742CE" w:rsidP="0098726E">
            <w:pPr>
              <w:pStyle w:val="TableParagraph"/>
              <w:spacing w:before="75"/>
              <w:ind w:left="230"/>
              <w:rPr>
                <w:w w:val="105"/>
                <w:sz w:val="12"/>
                <w:highlight w:val="yellow"/>
              </w:rPr>
            </w:pPr>
          </w:p>
        </w:tc>
        <w:tc>
          <w:tcPr>
            <w:tcW w:w="567" w:type="dxa"/>
            <w:gridSpan w:val="2"/>
            <w:vMerge/>
            <w:tcBorders>
              <w:left w:val="single" w:sz="4" w:space="0" w:color="auto"/>
              <w:bottom w:val="single" w:sz="8" w:space="0" w:color="auto"/>
              <w:right w:val="single" w:sz="4" w:space="0" w:color="auto"/>
            </w:tcBorders>
          </w:tcPr>
          <w:p w14:paraId="5528A0D3" w14:textId="77777777" w:rsidR="008742CE" w:rsidRPr="00D839F3" w:rsidRDefault="008742CE" w:rsidP="0098726E">
            <w:pPr>
              <w:pStyle w:val="TableParagraph"/>
              <w:spacing w:before="75"/>
              <w:ind w:left="230" w:right="196"/>
              <w:jc w:val="center"/>
              <w:rPr>
                <w:w w:val="105"/>
                <w:sz w:val="12"/>
                <w:highlight w:val="yellow"/>
              </w:rPr>
            </w:pPr>
          </w:p>
        </w:tc>
        <w:tc>
          <w:tcPr>
            <w:tcW w:w="567" w:type="dxa"/>
            <w:gridSpan w:val="2"/>
            <w:vMerge/>
            <w:tcBorders>
              <w:left w:val="single" w:sz="4" w:space="0" w:color="auto"/>
              <w:bottom w:val="single" w:sz="8" w:space="0" w:color="auto"/>
              <w:right w:val="single" w:sz="4" w:space="0" w:color="auto"/>
            </w:tcBorders>
          </w:tcPr>
          <w:p w14:paraId="12AEB082" w14:textId="77777777" w:rsidR="008742CE" w:rsidRPr="00D839F3" w:rsidRDefault="008742CE" w:rsidP="0098726E">
            <w:pPr>
              <w:pStyle w:val="TableParagraph"/>
              <w:spacing w:before="75"/>
              <w:ind w:left="230"/>
              <w:rPr>
                <w:w w:val="105"/>
                <w:sz w:val="12"/>
                <w:highlight w:val="yellow"/>
              </w:rPr>
            </w:pPr>
          </w:p>
        </w:tc>
        <w:tc>
          <w:tcPr>
            <w:tcW w:w="567" w:type="dxa"/>
            <w:gridSpan w:val="2"/>
            <w:vMerge/>
            <w:tcBorders>
              <w:left w:val="single" w:sz="4" w:space="0" w:color="auto"/>
              <w:bottom w:val="single" w:sz="8" w:space="0" w:color="auto"/>
              <w:right w:val="single" w:sz="4" w:space="0" w:color="auto"/>
            </w:tcBorders>
          </w:tcPr>
          <w:p w14:paraId="52B631F5" w14:textId="77777777" w:rsidR="008742CE" w:rsidRPr="00D839F3" w:rsidRDefault="008742CE" w:rsidP="0098726E">
            <w:pPr>
              <w:pStyle w:val="TableParagraph"/>
              <w:spacing w:before="75"/>
              <w:ind w:left="230"/>
              <w:jc w:val="center"/>
              <w:rPr>
                <w:w w:val="105"/>
                <w:sz w:val="12"/>
                <w:highlight w:val="yellow"/>
              </w:rPr>
            </w:pPr>
          </w:p>
        </w:tc>
        <w:tc>
          <w:tcPr>
            <w:tcW w:w="567" w:type="dxa"/>
            <w:gridSpan w:val="2"/>
            <w:vMerge/>
            <w:tcBorders>
              <w:left w:val="single" w:sz="4" w:space="0" w:color="auto"/>
              <w:bottom w:val="single" w:sz="8" w:space="0" w:color="auto"/>
              <w:right w:val="single" w:sz="8" w:space="0" w:color="auto"/>
            </w:tcBorders>
          </w:tcPr>
          <w:p w14:paraId="32A76FD4" w14:textId="77777777" w:rsidR="008742CE" w:rsidRPr="00D839F3" w:rsidRDefault="008742CE" w:rsidP="0098726E">
            <w:pPr>
              <w:pStyle w:val="TableParagraph"/>
              <w:spacing w:before="75"/>
              <w:ind w:left="230"/>
              <w:rPr>
                <w:w w:val="105"/>
                <w:sz w:val="12"/>
                <w:highlight w:val="yellow"/>
              </w:rPr>
            </w:pPr>
          </w:p>
        </w:tc>
      </w:tr>
      <w:tr w:rsidR="00D015CE" w:rsidRPr="00D839F3" w14:paraId="17FD9DF9" w14:textId="77777777" w:rsidTr="00D015C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2127" w:type="dxa"/>
            <w:gridSpan w:val="2"/>
            <w:vMerge/>
            <w:tcBorders>
              <w:left w:val="single" w:sz="8" w:space="0" w:color="auto"/>
              <w:bottom w:val="single" w:sz="8" w:space="0" w:color="auto"/>
              <w:right w:val="single" w:sz="4" w:space="0" w:color="auto"/>
            </w:tcBorders>
          </w:tcPr>
          <w:p w14:paraId="49B0F93A" w14:textId="77777777" w:rsidR="008742CE" w:rsidRDefault="008742CE" w:rsidP="0098726E">
            <w:pPr>
              <w:pStyle w:val="TableParagraph"/>
              <w:ind w:left="21"/>
              <w:rPr>
                <w:b/>
                <w:w w:val="105"/>
                <w:sz w:val="12"/>
                <w:highlight w:val="yellow"/>
              </w:rPr>
            </w:pPr>
          </w:p>
        </w:tc>
        <w:tc>
          <w:tcPr>
            <w:tcW w:w="3402" w:type="dxa"/>
            <w:gridSpan w:val="2"/>
            <w:tcBorders>
              <w:top w:val="single" w:sz="8" w:space="0" w:color="auto"/>
              <w:left w:val="single" w:sz="4" w:space="0" w:color="auto"/>
              <w:bottom w:val="single" w:sz="8" w:space="0" w:color="auto"/>
              <w:right w:val="single" w:sz="4" w:space="0" w:color="auto"/>
            </w:tcBorders>
          </w:tcPr>
          <w:p w14:paraId="2556017C" w14:textId="77777777" w:rsidR="008742CE" w:rsidRPr="00BC4F94" w:rsidRDefault="008742CE" w:rsidP="0098726E">
            <w:pPr>
              <w:pStyle w:val="TableParagraph"/>
              <w:spacing w:line="123" w:lineRule="exact"/>
              <w:ind w:left="26"/>
              <w:rPr>
                <w:w w:val="105"/>
                <w:sz w:val="12"/>
                <w:highlight w:val="yellow"/>
              </w:rPr>
            </w:pPr>
            <w:r w:rsidRPr="00BC4F94">
              <w:rPr>
                <w:w w:val="105"/>
                <w:sz w:val="12"/>
                <w:highlight w:val="yellow"/>
              </w:rPr>
              <w:t>Podpora inkluze v ZŠ v rámci IMSP</w:t>
            </w:r>
          </w:p>
        </w:tc>
        <w:tc>
          <w:tcPr>
            <w:tcW w:w="5811" w:type="dxa"/>
            <w:gridSpan w:val="2"/>
            <w:tcBorders>
              <w:top w:val="single" w:sz="8" w:space="0" w:color="auto"/>
              <w:left w:val="single" w:sz="4" w:space="0" w:color="auto"/>
              <w:bottom w:val="single" w:sz="8" w:space="0" w:color="auto"/>
              <w:right w:val="single" w:sz="4" w:space="0" w:color="auto"/>
            </w:tcBorders>
          </w:tcPr>
          <w:p w14:paraId="6F83BC99" w14:textId="77777777" w:rsidR="008742CE" w:rsidRPr="00BC4F94" w:rsidRDefault="008742CE" w:rsidP="0098726E">
            <w:pPr>
              <w:pStyle w:val="TableParagraph"/>
              <w:spacing w:before="75"/>
              <w:ind w:left="26"/>
              <w:rPr>
                <w:w w:val="105"/>
                <w:sz w:val="12"/>
                <w:highlight w:val="yellow"/>
              </w:rPr>
            </w:pPr>
            <w:r w:rsidRPr="00BC4F94">
              <w:rPr>
                <w:w w:val="105"/>
                <w:sz w:val="12"/>
                <w:highlight w:val="yellow"/>
              </w:rPr>
              <w:t>Rekonstrukce nevyhovujícího školního sálu, adekvátní ozvučení pro realizaci přednášek, prezentací, workshopů a ostatních kulturních akcí přímo vycházejících z realizace projektů podpořených ve specifickém cíli 4.2. OPPPR (ESF).</w:t>
            </w:r>
            <w:r>
              <w:rPr>
                <w:w w:val="105"/>
                <w:sz w:val="12"/>
                <w:highlight w:val="yellow"/>
              </w:rPr>
              <w:t xml:space="preserve"> </w:t>
            </w:r>
            <w:r w:rsidRPr="00236C36">
              <w:rPr>
                <w:w w:val="105"/>
                <w:sz w:val="12"/>
                <w:highlight w:val="yellow"/>
              </w:rPr>
              <w:t>Dva projekty jsou aktuálně ve fázi realizace (výzva 49 a 54).</w:t>
            </w:r>
          </w:p>
        </w:tc>
        <w:tc>
          <w:tcPr>
            <w:tcW w:w="709" w:type="dxa"/>
            <w:gridSpan w:val="2"/>
            <w:tcBorders>
              <w:top w:val="single" w:sz="8" w:space="0" w:color="auto"/>
              <w:left w:val="single" w:sz="4" w:space="0" w:color="auto"/>
              <w:bottom w:val="single" w:sz="8" w:space="0" w:color="auto"/>
              <w:right w:val="single" w:sz="4" w:space="0" w:color="auto"/>
            </w:tcBorders>
          </w:tcPr>
          <w:p w14:paraId="2BE72F85" w14:textId="77777777" w:rsidR="008742CE" w:rsidRDefault="008742CE" w:rsidP="0098726E">
            <w:pPr>
              <w:pStyle w:val="TableParagraph"/>
              <w:spacing w:before="75"/>
              <w:ind w:right="2"/>
              <w:jc w:val="right"/>
              <w:rPr>
                <w:w w:val="105"/>
                <w:sz w:val="12"/>
                <w:highlight w:val="yellow"/>
              </w:rPr>
            </w:pPr>
            <w:r>
              <w:rPr>
                <w:w w:val="105"/>
                <w:sz w:val="12"/>
                <w:highlight w:val="yellow"/>
              </w:rPr>
              <w:t>600 000</w:t>
            </w:r>
          </w:p>
        </w:tc>
        <w:tc>
          <w:tcPr>
            <w:tcW w:w="992" w:type="dxa"/>
            <w:gridSpan w:val="2"/>
            <w:tcBorders>
              <w:top w:val="single" w:sz="8" w:space="0" w:color="auto"/>
              <w:left w:val="single" w:sz="4" w:space="0" w:color="auto"/>
              <w:bottom w:val="single" w:sz="8" w:space="0" w:color="auto"/>
              <w:right w:val="single" w:sz="4" w:space="0" w:color="auto"/>
            </w:tcBorders>
          </w:tcPr>
          <w:p w14:paraId="5F16D78F" w14:textId="77777777" w:rsidR="008742CE" w:rsidRDefault="008742CE" w:rsidP="0098726E">
            <w:pPr>
              <w:pStyle w:val="TableParagraph"/>
              <w:spacing w:before="75"/>
              <w:ind w:right="2"/>
              <w:jc w:val="center"/>
              <w:rPr>
                <w:w w:val="105"/>
                <w:sz w:val="12"/>
                <w:highlight w:val="yellow"/>
              </w:rPr>
            </w:pPr>
            <w:r>
              <w:rPr>
                <w:w w:val="105"/>
                <w:sz w:val="12"/>
                <w:highlight w:val="yellow"/>
              </w:rPr>
              <w:t>3-12/2022</w:t>
            </w:r>
          </w:p>
        </w:tc>
        <w:tc>
          <w:tcPr>
            <w:tcW w:w="585" w:type="dxa"/>
            <w:gridSpan w:val="2"/>
            <w:tcBorders>
              <w:top w:val="single" w:sz="8" w:space="0" w:color="auto"/>
              <w:left w:val="single" w:sz="4" w:space="0" w:color="auto"/>
              <w:bottom w:val="single" w:sz="8" w:space="0" w:color="auto"/>
              <w:right w:val="single" w:sz="4" w:space="0" w:color="auto"/>
            </w:tcBorders>
          </w:tcPr>
          <w:p w14:paraId="0A58656A" w14:textId="77777777" w:rsidR="008742CE" w:rsidRDefault="008742CE" w:rsidP="0098726E">
            <w:pPr>
              <w:pStyle w:val="TableParagraph"/>
              <w:spacing w:before="75"/>
              <w:ind w:right="2"/>
              <w:jc w:val="center"/>
              <w:rPr>
                <w:w w:val="105"/>
                <w:sz w:val="12"/>
                <w:highlight w:val="yellow"/>
              </w:rPr>
            </w:pPr>
          </w:p>
        </w:tc>
        <w:tc>
          <w:tcPr>
            <w:tcW w:w="677" w:type="dxa"/>
            <w:gridSpan w:val="3"/>
            <w:tcBorders>
              <w:top w:val="single" w:sz="8" w:space="0" w:color="auto"/>
              <w:left w:val="single" w:sz="4" w:space="0" w:color="auto"/>
              <w:bottom w:val="single" w:sz="8" w:space="0" w:color="auto"/>
              <w:right w:val="single" w:sz="4" w:space="0" w:color="auto"/>
            </w:tcBorders>
          </w:tcPr>
          <w:p w14:paraId="7C374C86" w14:textId="77777777" w:rsidR="008742CE" w:rsidRDefault="008742CE" w:rsidP="0098726E">
            <w:pPr>
              <w:pStyle w:val="TableParagraph"/>
              <w:spacing w:before="75"/>
              <w:ind w:right="2"/>
              <w:jc w:val="center"/>
              <w:rPr>
                <w:w w:val="105"/>
                <w:sz w:val="12"/>
                <w:highlight w:val="yellow"/>
              </w:rPr>
            </w:pPr>
            <w:r>
              <w:rPr>
                <w:w w:val="105"/>
                <w:sz w:val="12"/>
                <w:highlight w:val="yellow"/>
              </w:rPr>
              <w:t>Cíl 2.2</w:t>
            </w:r>
          </w:p>
          <w:p w14:paraId="707FB9A5" w14:textId="77777777" w:rsidR="008742CE" w:rsidRPr="00FC79A0" w:rsidRDefault="008742CE" w:rsidP="0098726E">
            <w:pPr>
              <w:pStyle w:val="TableParagraph"/>
              <w:spacing w:before="75"/>
              <w:ind w:right="2"/>
              <w:jc w:val="center"/>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6F01F0A4" w14:textId="77777777" w:rsidR="008742CE" w:rsidRPr="00D839F3" w:rsidRDefault="008742CE" w:rsidP="0098726E">
            <w:pPr>
              <w:pStyle w:val="TableParagraph"/>
              <w:spacing w:before="75"/>
              <w:ind w:left="230"/>
              <w:rPr>
                <w:w w:val="105"/>
                <w:sz w:val="12"/>
                <w:highlight w:val="yellow"/>
              </w:rPr>
            </w:pPr>
          </w:p>
        </w:tc>
        <w:tc>
          <w:tcPr>
            <w:tcW w:w="426" w:type="dxa"/>
            <w:gridSpan w:val="2"/>
            <w:tcBorders>
              <w:top w:val="single" w:sz="8" w:space="0" w:color="auto"/>
              <w:left w:val="single" w:sz="4" w:space="0" w:color="auto"/>
              <w:bottom w:val="single" w:sz="8" w:space="0" w:color="auto"/>
              <w:right w:val="single" w:sz="4" w:space="0" w:color="auto"/>
            </w:tcBorders>
          </w:tcPr>
          <w:p w14:paraId="3879AD9A" w14:textId="77777777" w:rsidR="008742CE" w:rsidRPr="00D839F3" w:rsidRDefault="008742CE" w:rsidP="0098726E">
            <w:pPr>
              <w:pStyle w:val="TableParagraph"/>
              <w:spacing w:before="75"/>
              <w:ind w:left="230"/>
              <w:rPr>
                <w:w w:val="105"/>
                <w:sz w:val="12"/>
                <w:highlight w:val="yellow"/>
              </w:rPr>
            </w:pPr>
          </w:p>
        </w:tc>
        <w:tc>
          <w:tcPr>
            <w:tcW w:w="425" w:type="dxa"/>
            <w:gridSpan w:val="2"/>
            <w:tcBorders>
              <w:top w:val="single" w:sz="8" w:space="0" w:color="auto"/>
              <w:left w:val="single" w:sz="4" w:space="0" w:color="auto"/>
              <w:bottom w:val="single" w:sz="8" w:space="0" w:color="auto"/>
              <w:right w:val="single" w:sz="4" w:space="0" w:color="auto"/>
            </w:tcBorders>
          </w:tcPr>
          <w:p w14:paraId="2F05C7AF" w14:textId="77777777" w:rsidR="008742CE" w:rsidRPr="00D839F3" w:rsidRDefault="008742CE" w:rsidP="0098726E">
            <w:pPr>
              <w:pStyle w:val="TableParagraph"/>
              <w:spacing w:before="75"/>
              <w:ind w:left="230"/>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0BCA5D25" w14:textId="77777777" w:rsidR="008742CE" w:rsidRPr="00D839F3" w:rsidRDefault="008742CE" w:rsidP="0098726E">
            <w:pPr>
              <w:pStyle w:val="TableParagraph"/>
              <w:spacing w:before="75"/>
              <w:ind w:left="230"/>
              <w:rPr>
                <w:w w:val="105"/>
                <w:sz w:val="12"/>
                <w:highlight w:val="yellow"/>
              </w:rPr>
            </w:pPr>
          </w:p>
        </w:tc>
        <w:tc>
          <w:tcPr>
            <w:tcW w:w="425" w:type="dxa"/>
            <w:gridSpan w:val="2"/>
            <w:tcBorders>
              <w:top w:val="single" w:sz="8" w:space="0" w:color="auto"/>
              <w:left w:val="single" w:sz="4" w:space="0" w:color="auto"/>
              <w:bottom w:val="single" w:sz="8" w:space="0" w:color="auto"/>
              <w:right w:val="single" w:sz="4" w:space="0" w:color="auto"/>
            </w:tcBorders>
          </w:tcPr>
          <w:p w14:paraId="6D63FC60" w14:textId="77777777" w:rsidR="008742CE" w:rsidRPr="00D839F3" w:rsidRDefault="008742CE" w:rsidP="0098726E">
            <w:pPr>
              <w:pStyle w:val="TableParagraph"/>
              <w:spacing w:before="75"/>
              <w:ind w:left="230"/>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2FD5E7F6" w14:textId="77777777" w:rsidR="008742CE" w:rsidRPr="00D839F3" w:rsidRDefault="008742CE" w:rsidP="0098726E">
            <w:pPr>
              <w:pStyle w:val="TableParagraph"/>
              <w:spacing w:before="75"/>
              <w:ind w:left="230" w:right="196"/>
              <w:jc w:val="center"/>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3C309039" w14:textId="77777777" w:rsidR="008742CE" w:rsidRPr="00D839F3" w:rsidRDefault="008742CE" w:rsidP="0098726E">
            <w:pPr>
              <w:pStyle w:val="TableParagraph"/>
              <w:spacing w:before="75"/>
              <w:ind w:left="230"/>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2E19BBF7" w14:textId="77777777" w:rsidR="008742CE" w:rsidRPr="00D839F3" w:rsidRDefault="008742CE" w:rsidP="0098726E">
            <w:pPr>
              <w:pStyle w:val="TableParagraph"/>
              <w:spacing w:before="75"/>
              <w:ind w:left="230"/>
              <w:jc w:val="center"/>
              <w:rPr>
                <w:w w:val="105"/>
                <w:sz w:val="12"/>
                <w:highlight w:val="yellow"/>
              </w:rPr>
            </w:pPr>
          </w:p>
        </w:tc>
        <w:tc>
          <w:tcPr>
            <w:tcW w:w="567" w:type="dxa"/>
            <w:gridSpan w:val="2"/>
            <w:tcBorders>
              <w:top w:val="single" w:sz="8" w:space="0" w:color="auto"/>
              <w:left w:val="single" w:sz="4" w:space="0" w:color="auto"/>
              <w:bottom w:val="single" w:sz="8" w:space="0" w:color="auto"/>
              <w:right w:val="single" w:sz="8" w:space="0" w:color="auto"/>
            </w:tcBorders>
          </w:tcPr>
          <w:p w14:paraId="2C4CC3BB" w14:textId="77777777" w:rsidR="008742CE" w:rsidRPr="00D839F3" w:rsidRDefault="008742CE" w:rsidP="0098726E">
            <w:pPr>
              <w:pStyle w:val="TableParagraph"/>
              <w:spacing w:before="75"/>
              <w:ind w:left="230"/>
              <w:rPr>
                <w:w w:val="105"/>
                <w:sz w:val="12"/>
                <w:highlight w:val="yellow"/>
              </w:rPr>
            </w:pPr>
            <w:r>
              <w:rPr>
                <w:w w:val="105"/>
                <w:sz w:val="12"/>
                <w:highlight w:val="yellow"/>
              </w:rPr>
              <w:t>x</w:t>
            </w:r>
          </w:p>
        </w:tc>
      </w:tr>
      <w:tr w:rsidR="00D015CE" w:rsidRPr="00D839F3" w14:paraId="74982BB0" w14:textId="77777777" w:rsidTr="00D015C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2127" w:type="dxa"/>
            <w:gridSpan w:val="2"/>
            <w:tcBorders>
              <w:top w:val="single" w:sz="8" w:space="0" w:color="auto"/>
              <w:left w:val="single" w:sz="8" w:space="0" w:color="auto"/>
              <w:bottom w:val="single" w:sz="8" w:space="0" w:color="auto"/>
              <w:right w:val="single" w:sz="4" w:space="0" w:color="auto"/>
            </w:tcBorders>
          </w:tcPr>
          <w:p w14:paraId="77A22668" w14:textId="77777777" w:rsidR="008742CE" w:rsidRPr="00FA2EC6" w:rsidRDefault="008742CE" w:rsidP="0098726E">
            <w:pPr>
              <w:pStyle w:val="TableParagraph"/>
              <w:ind w:left="21"/>
              <w:rPr>
                <w:b/>
                <w:w w:val="105"/>
                <w:sz w:val="12"/>
                <w:highlight w:val="yellow"/>
              </w:rPr>
            </w:pPr>
          </w:p>
        </w:tc>
        <w:tc>
          <w:tcPr>
            <w:tcW w:w="3402" w:type="dxa"/>
            <w:gridSpan w:val="2"/>
            <w:tcBorders>
              <w:top w:val="single" w:sz="8" w:space="0" w:color="auto"/>
              <w:left w:val="single" w:sz="4" w:space="0" w:color="auto"/>
              <w:bottom w:val="single" w:sz="8" w:space="0" w:color="auto"/>
              <w:right w:val="single" w:sz="4" w:space="0" w:color="auto"/>
            </w:tcBorders>
          </w:tcPr>
          <w:p w14:paraId="22A85287" w14:textId="77777777" w:rsidR="008742CE" w:rsidRPr="00321885" w:rsidRDefault="008742CE" w:rsidP="0098726E">
            <w:pPr>
              <w:pStyle w:val="TableParagraph"/>
              <w:spacing w:line="123" w:lineRule="exact"/>
              <w:ind w:left="26"/>
              <w:rPr>
                <w:w w:val="105"/>
                <w:sz w:val="12"/>
                <w:highlight w:val="yellow"/>
              </w:rPr>
            </w:pPr>
          </w:p>
        </w:tc>
        <w:tc>
          <w:tcPr>
            <w:tcW w:w="5811" w:type="dxa"/>
            <w:gridSpan w:val="2"/>
            <w:tcBorders>
              <w:top w:val="single" w:sz="8" w:space="0" w:color="auto"/>
              <w:left w:val="single" w:sz="4" w:space="0" w:color="auto"/>
              <w:bottom w:val="single" w:sz="8" w:space="0" w:color="auto"/>
              <w:right w:val="single" w:sz="4" w:space="0" w:color="auto"/>
            </w:tcBorders>
          </w:tcPr>
          <w:p w14:paraId="2E72CA81" w14:textId="77777777" w:rsidR="008742CE" w:rsidRDefault="008742CE" w:rsidP="0098726E">
            <w:pPr>
              <w:pStyle w:val="TableParagraph"/>
              <w:spacing w:before="75"/>
              <w:ind w:left="26"/>
              <w:rPr>
                <w:w w:val="105"/>
                <w:sz w:val="12"/>
                <w:highlight w:val="yellow"/>
              </w:rPr>
            </w:pPr>
          </w:p>
        </w:tc>
        <w:tc>
          <w:tcPr>
            <w:tcW w:w="709" w:type="dxa"/>
            <w:gridSpan w:val="2"/>
            <w:tcBorders>
              <w:top w:val="single" w:sz="8" w:space="0" w:color="auto"/>
              <w:left w:val="single" w:sz="4" w:space="0" w:color="auto"/>
              <w:bottom w:val="single" w:sz="8" w:space="0" w:color="auto"/>
              <w:right w:val="single" w:sz="4" w:space="0" w:color="auto"/>
            </w:tcBorders>
          </w:tcPr>
          <w:p w14:paraId="04CF78F4" w14:textId="77777777" w:rsidR="008742CE" w:rsidRDefault="008742CE" w:rsidP="0098726E">
            <w:pPr>
              <w:pStyle w:val="TableParagraph"/>
              <w:spacing w:before="75"/>
              <w:ind w:right="2"/>
              <w:jc w:val="right"/>
              <w:rPr>
                <w:w w:val="105"/>
                <w:sz w:val="12"/>
                <w:highlight w:val="yellow"/>
              </w:rPr>
            </w:pPr>
          </w:p>
        </w:tc>
        <w:tc>
          <w:tcPr>
            <w:tcW w:w="992" w:type="dxa"/>
            <w:gridSpan w:val="2"/>
            <w:tcBorders>
              <w:top w:val="single" w:sz="8" w:space="0" w:color="auto"/>
              <w:left w:val="single" w:sz="4" w:space="0" w:color="auto"/>
              <w:bottom w:val="single" w:sz="8" w:space="0" w:color="auto"/>
              <w:right w:val="single" w:sz="4" w:space="0" w:color="auto"/>
            </w:tcBorders>
          </w:tcPr>
          <w:p w14:paraId="265FE410" w14:textId="77777777" w:rsidR="008742CE" w:rsidRDefault="008742CE" w:rsidP="0098726E">
            <w:pPr>
              <w:pStyle w:val="TableParagraph"/>
              <w:spacing w:before="75"/>
              <w:ind w:right="2"/>
              <w:jc w:val="center"/>
              <w:rPr>
                <w:w w:val="105"/>
                <w:sz w:val="12"/>
                <w:highlight w:val="yellow"/>
              </w:rPr>
            </w:pPr>
          </w:p>
        </w:tc>
        <w:tc>
          <w:tcPr>
            <w:tcW w:w="585" w:type="dxa"/>
            <w:gridSpan w:val="2"/>
            <w:tcBorders>
              <w:top w:val="single" w:sz="8" w:space="0" w:color="auto"/>
              <w:left w:val="single" w:sz="4" w:space="0" w:color="auto"/>
              <w:bottom w:val="single" w:sz="8" w:space="0" w:color="auto"/>
              <w:right w:val="single" w:sz="4" w:space="0" w:color="auto"/>
            </w:tcBorders>
          </w:tcPr>
          <w:p w14:paraId="47BCEEDD" w14:textId="77777777" w:rsidR="008742CE" w:rsidRDefault="008742CE" w:rsidP="0098726E">
            <w:pPr>
              <w:pStyle w:val="TableParagraph"/>
              <w:spacing w:before="75"/>
              <w:ind w:right="2"/>
              <w:jc w:val="center"/>
              <w:rPr>
                <w:w w:val="105"/>
                <w:sz w:val="12"/>
                <w:highlight w:val="yellow"/>
              </w:rPr>
            </w:pPr>
          </w:p>
        </w:tc>
        <w:tc>
          <w:tcPr>
            <w:tcW w:w="677" w:type="dxa"/>
            <w:gridSpan w:val="3"/>
            <w:tcBorders>
              <w:top w:val="single" w:sz="8" w:space="0" w:color="auto"/>
              <w:left w:val="single" w:sz="4" w:space="0" w:color="auto"/>
              <w:bottom w:val="single" w:sz="8" w:space="0" w:color="auto"/>
              <w:right w:val="single" w:sz="4" w:space="0" w:color="auto"/>
            </w:tcBorders>
          </w:tcPr>
          <w:p w14:paraId="36245ED7" w14:textId="77777777" w:rsidR="008742CE" w:rsidRPr="00FC79A0" w:rsidRDefault="008742CE" w:rsidP="0098726E">
            <w:pPr>
              <w:pStyle w:val="TableParagraph"/>
              <w:spacing w:before="75"/>
              <w:ind w:right="2"/>
              <w:jc w:val="center"/>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2C572DAE" w14:textId="77777777" w:rsidR="008742CE" w:rsidRPr="00D839F3" w:rsidRDefault="008742CE" w:rsidP="0098726E">
            <w:pPr>
              <w:pStyle w:val="TableParagraph"/>
              <w:spacing w:before="75"/>
              <w:ind w:left="230"/>
              <w:rPr>
                <w:w w:val="105"/>
                <w:sz w:val="12"/>
                <w:highlight w:val="yellow"/>
              </w:rPr>
            </w:pPr>
          </w:p>
        </w:tc>
        <w:tc>
          <w:tcPr>
            <w:tcW w:w="426" w:type="dxa"/>
            <w:gridSpan w:val="2"/>
            <w:tcBorders>
              <w:top w:val="single" w:sz="8" w:space="0" w:color="auto"/>
              <w:left w:val="single" w:sz="4" w:space="0" w:color="auto"/>
              <w:bottom w:val="single" w:sz="8" w:space="0" w:color="auto"/>
              <w:right w:val="single" w:sz="4" w:space="0" w:color="auto"/>
            </w:tcBorders>
          </w:tcPr>
          <w:p w14:paraId="2780424E" w14:textId="77777777" w:rsidR="008742CE" w:rsidRPr="00D839F3" w:rsidRDefault="008742CE" w:rsidP="0098726E">
            <w:pPr>
              <w:pStyle w:val="TableParagraph"/>
              <w:spacing w:before="75"/>
              <w:ind w:left="230"/>
              <w:rPr>
                <w:w w:val="105"/>
                <w:sz w:val="12"/>
                <w:highlight w:val="yellow"/>
              </w:rPr>
            </w:pPr>
          </w:p>
        </w:tc>
        <w:tc>
          <w:tcPr>
            <w:tcW w:w="425" w:type="dxa"/>
            <w:gridSpan w:val="2"/>
            <w:tcBorders>
              <w:top w:val="single" w:sz="8" w:space="0" w:color="auto"/>
              <w:left w:val="single" w:sz="4" w:space="0" w:color="auto"/>
              <w:bottom w:val="single" w:sz="8" w:space="0" w:color="auto"/>
              <w:right w:val="single" w:sz="4" w:space="0" w:color="auto"/>
            </w:tcBorders>
          </w:tcPr>
          <w:p w14:paraId="7E7C78DB" w14:textId="77777777" w:rsidR="008742CE" w:rsidRPr="00D839F3" w:rsidRDefault="008742CE" w:rsidP="0098726E">
            <w:pPr>
              <w:pStyle w:val="TableParagraph"/>
              <w:spacing w:before="75"/>
              <w:ind w:left="230"/>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0835778D" w14:textId="77777777" w:rsidR="008742CE" w:rsidRPr="00D839F3" w:rsidRDefault="008742CE" w:rsidP="0098726E">
            <w:pPr>
              <w:pStyle w:val="TableParagraph"/>
              <w:spacing w:before="75"/>
              <w:ind w:left="230"/>
              <w:rPr>
                <w:w w:val="105"/>
                <w:sz w:val="12"/>
                <w:highlight w:val="yellow"/>
              </w:rPr>
            </w:pPr>
          </w:p>
        </w:tc>
        <w:tc>
          <w:tcPr>
            <w:tcW w:w="425" w:type="dxa"/>
            <w:gridSpan w:val="2"/>
            <w:tcBorders>
              <w:top w:val="single" w:sz="8" w:space="0" w:color="auto"/>
              <w:left w:val="single" w:sz="4" w:space="0" w:color="auto"/>
              <w:bottom w:val="single" w:sz="8" w:space="0" w:color="auto"/>
              <w:right w:val="single" w:sz="4" w:space="0" w:color="auto"/>
            </w:tcBorders>
          </w:tcPr>
          <w:p w14:paraId="063817CB" w14:textId="77777777" w:rsidR="008742CE" w:rsidRPr="00D839F3" w:rsidRDefault="008742CE" w:rsidP="0098726E">
            <w:pPr>
              <w:pStyle w:val="TableParagraph"/>
              <w:spacing w:before="75"/>
              <w:ind w:left="230"/>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30F589BC" w14:textId="77777777" w:rsidR="008742CE" w:rsidRPr="00D839F3" w:rsidRDefault="008742CE" w:rsidP="0098726E">
            <w:pPr>
              <w:pStyle w:val="TableParagraph"/>
              <w:spacing w:before="75"/>
              <w:ind w:left="230" w:right="196"/>
              <w:jc w:val="center"/>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56B1B39B" w14:textId="77777777" w:rsidR="008742CE" w:rsidRPr="00D839F3" w:rsidRDefault="008742CE" w:rsidP="0098726E">
            <w:pPr>
              <w:pStyle w:val="TableParagraph"/>
              <w:spacing w:before="75"/>
              <w:ind w:left="230"/>
              <w:rPr>
                <w:w w:val="105"/>
                <w:sz w:val="12"/>
                <w:highlight w:val="yellow"/>
              </w:rPr>
            </w:pPr>
          </w:p>
        </w:tc>
        <w:tc>
          <w:tcPr>
            <w:tcW w:w="567" w:type="dxa"/>
            <w:gridSpan w:val="2"/>
            <w:tcBorders>
              <w:top w:val="single" w:sz="8" w:space="0" w:color="auto"/>
              <w:left w:val="single" w:sz="4" w:space="0" w:color="auto"/>
              <w:bottom w:val="single" w:sz="8" w:space="0" w:color="auto"/>
              <w:right w:val="single" w:sz="4" w:space="0" w:color="auto"/>
            </w:tcBorders>
          </w:tcPr>
          <w:p w14:paraId="7A4437FE" w14:textId="77777777" w:rsidR="008742CE" w:rsidRPr="00D839F3" w:rsidRDefault="008742CE" w:rsidP="0098726E">
            <w:pPr>
              <w:pStyle w:val="TableParagraph"/>
              <w:spacing w:before="75"/>
              <w:ind w:left="230"/>
              <w:jc w:val="center"/>
              <w:rPr>
                <w:w w:val="105"/>
                <w:sz w:val="12"/>
                <w:highlight w:val="yellow"/>
              </w:rPr>
            </w:pPr>
          </w:p>
        </w:tc>
        <w:tc>
          <w:tcPr>
            <w:tcW w:w="567" w:type="dxa"/>
            <w:gridSpan w:val="2"/>
            <w:tcBorders>
              <w:top w:val="single" w:sz="8" w:space="0" w:color="auto"/>
              <w:left w:val="single" w:sz="4" w:space="0" w:color="auto"/>
              <w:bottom w:val="single" w:sz="8" w:space="0" w:color="auto"/>
              <w:right w:val="single" w:sz="8" w:space="0" w:color="auto"/>
            </w:tcBorders>
          </w:tcPr>
          <w:p w14:paraId="262500B0" w14:textId="77777777" w:rsidR="008742CE" w:rsidRPr="00D839F3" w:rsidRDefault="008742CE" w:rsidP="0098726E">
            <w:pPr>
              <w:pStyle w:val="TableParagraph"/>
              <w:spacing w:before="75"/>
              <w:ind w:left="230"/>
              <w:rPr>
                <w:w w:val="105"/>
                <w:sz w:val="12"/>
                <w:highlight w:val="yellow"/>
              </w:rPr>
            </w:pPr>
          </w:p>
        </w:tc>
      </w:tr>
    </w:tbl>
    <w:p w14:paraId="0CD0F148" w14:textId="77777777" w:rsidR="005D5535" w:rsidRDefault="005D5535" w:rsidP="005D5535">
      <w:pPr>
        <w:pStyle w:val="Zkladntext"/>
        <w:spacing w:before="1"/>
        <w:rPr>
          <w:rFonts w:ascii="Times New Roman"/>
          <w:sz w:val="5"/>
        </w:rPr>
      </w:pPr>
    </w:p>
    <w:p w14:paraId="46C511D3" w14:textId="77777777" w:rsidR="005D5535" w:rsidRDefault="005D5535" w:rsidP="005D5535">
      <w:pPr>
        <w:pStyle w:val="Zkladntext"/>
        <w:spacing w:before="4"/>
        <w:rPr>
          <w:rFonts w:ascii="Times New Roman"/>
          <w:sz w:val="16"/>
        </w:rPr>
      </w:pPr>
    </w:p>
    <w:p w14:paraId="1149AE1C" w14:textId="77777777" w:rsidR="005D5535" w:rsidRDefault="005D5535" w:rsidP="005D5535">
      <w:pPr>
        <w:pStyle w:val="Zkladntext"/>
        <w:spacing w:before="79"/>
        <w:ind w:left="149"/>
      </w:pPr>
      <w:r>
        <w:rPr>
          <w:w w:val="105"/>
        </w:rPr>
        <w:t>* Přírodní vědy zahrnují předměty fyzika, chemie, přírodověda/biologie, zeměpis, matematika</w:t>
      </w:r>
    </w:p>
    <w:p w14:paraId="52A93592" w14:textId="77777777" w:rsidR="005D5535" w:rsidRDefault="005D5535" w:rsidP="005D5535">
      <w:pPr>
        <w:pStyle w:val="Zkladntext"/>
        <w:spacing w:before="4"/>
        <w:rPr>
          <w:sz w:val="13"/>
        </w:rPr>
      </w:pPr>
    </w:p>
    <w:p w14:paraId="4079143B" w14:textId="77777777" w:rsidR="005D5535" w:rsidRDefault="005D5535" w:rsidP="005D5535">
      <w:pPr>
        <w:pStyle w:val="Zkladntext"/>
        <w:spacing w:line="266" w:lineRule="auto"/>
        <w:ind w:left="149" w:right="6984"/>
      </w:pPr>
      <w:r>
        <w:rPr>
          <w:w w:val="105"/>
        </w:rPr>
        <w:t>**</w:t>
      </w:r>
      <w:r>
        <w:rPr>
          <w:spacing w:val="-5"/>
          <w:w w:val="105"/>
        </w:rPr>
        <w:t xml:space="preserve"> </w:t>
      </w:r>
      <w:r>
        <w:rPr>
          <w:w w:val="105"/>
        </w:rPr>
        <w:t>OP</w:t>
      </w:r>
      <w:r>
        <w:rPr>
          <w:spacing w:val="-4"/>
          <w:w w:val="105"/>
        </w:rPr>
        <w:t xml:space="preserve"> </w:t>
      </w:r>
      <w:proofErr w:type="gramStart"/>
      <w:r>
        <w:rPr>
          <w:w w:val="105"/>
        </w:rPr>
        <w:t>PPR</w:t>
      </w:r>
      <w:r>
        <w:rPr>
          <w:spacing w:val="-5"/>
          <w:w w:val="105"/>
        </w:rPr>
        <w:t xml:space="preserve"> </w:t>
      </w:r>
      <w:r>
        <w:rPr>
          <w:w w:val="105"/>
        </w:rPr>
        <w:t>-</w:t>
      </w:r>
      <w:r>
        <w:rPr>
          <w:spacing w:val="-4"/>
          <w:w w:val="105"/>
        </w:rPr>
        <w:t xml:space="preserve"> </w:t>
      </w:r>
      <w:r>
        <w:rPr>
          <w:w w:val="105"/>
        </w:rPr>
        <w:t>rozšiřování</w:t>
      </w:r>
      <w:proofErr w:type="gramEnd"/>
      <w:r>
        <w:rPr>
          <w:spacing w:val="-5"/>
          <w:w w:val="105"/>
        </w:rPr>
        <w:t xml:space="preserve"> </w:t>
      </w:r>
      <w:r>
        <w:rPr>
          <w:w w:val="105"/>
        </w:rPr>
        <w:t>kapacit</w:t>
      </w:r>
      <w:r>
        <w:rPr>
          <w:spacing w:val="-6"/>
          <w:w w:val="105"/>
        </w:rPr>
        <w:t xml:space="preserve"> </w:t>
      </w:r>
      <w:r>
        <w:rPr>
          <w:w w:val="105"/>
        </w:rPr>
        <w:t>kmenových</w:t>
      </w:r>
      <w:r>
        <w:rPr>
          <w:spacing w:val="-5"/>
          <w:w w:val="105"/>
        </w:rPr>
        <w:t xml:space="preserve"> </w:t>
      </w:r>
      <w:r>
        <w:rPr>
          <w:w w:val="105"/>
        </w:rPr>
        <w:t>učeben</w:t>
      </w:r>
      <w:r>
        <w:rPr>
          <w:spacing w:val="-5"/>
          <w:w w:val="105"/>
        </w:rPr>
        <w:t xml:space="preserve"> </w:t>
      </w:r>
      <w:r>
        <w:rPr>
          <w:w w:val="105"/>
        </w:rPr>
        <w:t>základních</w:t>
      </w:r>
      <w:r>
        <w:rPr>
          <w:spacing w:val="-5"/>
          <w:w w:val="105"/>
        </w:rPr>
        <w:t xml:space="preserve"> </w:t>
      </w:r>
      <w:r>
        <w:rPr>
          <w:w w:val="105"/>
        </w:rPr>
        <w:t>škol</w:t>
      </w:r>
      <w:r>
        <w:rPr>
          <w:spacing w:val="-6"/>
          <w:w w:val="105"/>
        </w:rPr>
        <w:t xml:space="preserve"> </w:t>
      </w:r>
      <w:r>
        <w:rPr>
          <w:w w:val="105"/>
        </w:rPr>
        <w:t>je</w:t>
      </w:r>
      <w:r>
        <w:rPr>
          <w:spacing w:val="-4"/>
          <w:w w:val="105"/>
        </w:rPr>
        <w:t xml:space="preserve"> </w:t>
      </w:r>
      <w:r>
        <w:rPr>
          <w:w w:val="105"/>
        </w:rPr>
        <w:t>možné</w:t>
      </w:r>
      <w:r>
        <w:rPr>
          <w:spacing w:val="-4"/>
          <w:w w:val="105"/>
        </w:rPr>
        <w:t xml:space="preserve"> </w:t>
      </w:r>
      <w:r>
        <w:rPr>
          <w:w w:val="105"/>
        </w:rPr>
        <w:t>v</w:t>
      </w:r>
      <w:r>
        <w:rPr>
          <w:spacing w:val="-6"/>
          <w:w w:val="105"/>
        </w:rPr>
        <w:t xml:space="preserve"> </w:t>
      </w:r>
      <w:r>
        <w:rPr>
          <w:w w:val="105"/>
        </w:rPr>
        <w:t>rámci</w:t>
      </w:r>
      <w:r>
        <w:rPr>
          <w:spacing w:val="-5"/>
          <w:w w:val="105"/>
        </w:rPr>
        <w:t xml:space="preserve"> </w:t>
      </w:r>
      <w:r>
        <w:rPr>
          <w:w w:val="105"/>
        </w:rPr>
        <w:t>podpory</w:t>
      </w:r>
      <w:r>
        <w:rPr>
          <w:spacing w:val="-4"/>
          <w:w w:val="105"/>
        </w:rPr>
        <w:t xml:space="preserve"> </w:t>
      </w:r>
      <w:r>
        <w:rPr>
          <w:w w:val="105"/>
        </w:rPr>
        <w:t>sociální</w:t>
      </w:r>
      <w:r>
        <w:rPr>
          <w:spacing w:val="-5"/>
          <w:w w:val="105"/>
        </w:rPr>
        <w:t xml:space="preserve"> </w:t>
      </w:r>
      <w:r>
        <w:rPr>
          <w:w w:val="105"/>
        </w:rPr>
        <w:t>inkluze:</w:t>
      </w:r>
      <w:r>
        <w:rPr>
          <w:spacing w:val="-4"/>
          <w:w w:val="105"/>
        </w:rPr>
        <w:t xml:space="preserve"> </w:t>
      </w:r>
      <w:r>
        <w:rPr>
          <w:w w:val="105"/>
        </w:rPr>
        <w:t>přesné</w:t>
      </w:r>
      <w:r>
        <w:rPr>
          <w:spacing w:val="-5"/>
          <w:w w:val="105"/>
        </w:rPr>
        <w:t xml:space="preserve"> </w:t>
      </w:r>
      <w:r>
        <w:rPr>
          <w:w w:val="105"/>
        </w:rPr>
        <w:t>znění</w:t>
      </w:r>
      <w:r>
        <w:rPr>
          <w:spacing w:val="-5"/>
          <w:w w:val="105"/>
        </w:rPr>
        <w:t xml:space="preserve"> </w:t>
      </w:r>
      <w:r>
        <w:rPr>
          <w:w w:val="105"/>
        </w:rPr>
        <w:t>podmínek</w:t>
      </w:r>
      <w:r>
        <w:rPr>
          <w:spacing w:val="-4"/>
          <w:w w:val="105"/>
        </w:rPr>
        <w:t xml:space="preserve"> </w:t>
      </w:r>
      <w:r>
        <w:rPr>
          <w:w w:val="105"/>
        </w:rPr>
        <w:t>je</w:t>
      </w:r>
      <w:r>
        <w:rPr>
          <w:spacing w:val="-4"/>
          <w:w w:val="105"/>
        </w:rPr>
        <w:t xml:space="preserve"> </w:t>
      </w:r>
      <w:r>
        <w:rPr>
          <w:w w:val="105"/>
        </w:rPr>
        <w:t>uvedeno</w:t>
      </w:r>
      <w:r>
        <w:rPr>
          <w:spacing w:val="-6"/>
          <w:w w:val="105"/>
        </w:rPr>
        <w:t xml:space="preserve"> </w:t>
      </w:r>
      <w:r>
        <w:rPr>
          <w:w w:val="105"/>
        </w:rPr>
        <w:t>v</w:t>
      </w:r>
      <w:r>
        <w:rPr>
          <w:spacing w:val="-6"/>
          <w:w w:val="105"/>
        </w:rPr>
        <w:t> </w:t>
      </w:r>
      <w:r>
        <w:rPr>
          <w:w w:val="105"/>
        </w:rPr>
        <w:t xml:space="preserve">textu </w:t>
      </w:r>
      <w:r w:rsidRPr="009465D9">
        <w:rPr>
          <w:w w:val="105"/>
        </w:rPr>
        <w:t>relevantní</w:t>
      </w:r>
      <w:r w:rsidRPr="009465D9">
        <w:rPr>
          <w:spacing w:val="-5"/>
          <w:w w:val="105"/>
        </w:rPr>
        <w:t xml:space="preserve"> </w:t>
      </w:r>
      <w:r w:rsidRPr="009465D9">
        <w:rPr>
          <w:w w:val="105"/>
        </w:rPr>
        <w:t>výzvy</w:t>
      </w:r>
      <w:r>
        <w:rPr>
          <w:w w:val="105"/>
        </w:rPr>
        <w:t>,</w:t>
      </w:r>
      <w:r w:rsidRPr="009465D9">
        <w:rPr>
          <w:spacing w:val="-4"/>
          <w:w w:val="105"/>
        </w:rPr>
        <w:t xml:space="preserve"> </w:t>
      </w:r>
      <w:r w:rsidRPr="009465D9">
        <w:rPr>
          <w:w w:val="105"/>
        </w:rPr>
        <w:t>nově</w:t>
      </w:r>
      <w:r>
        <w:rPr>
          <w:spacing w:val="-5"/>
          <w:w w:val="105"/>
        </w:rPr>
        <w:t xml:space="preserve"> </w:t>
      </w:r>
      <w:r>
        <w:rPr>
          <w:w w:val="105"/>
        </w:rPr>
        <w:t>vytvořené</w:t>
      </w:r>
      <w:r>
        <w:rPr>
          <w:spacing w:val="-4"/>
          <w:w w:val="105"/>
        </w:rPr>
        <w:t xml:space="preserve"> </w:t>
      </w:r>
      <w:r>
        <w:rPr>
          <w:w w:val="105"/>
        </w:rPr>
        <w:t>třídy</w:t>
      </w:r>
      <w:r>
        <w:rPr>
          <w:spacing w:val="-4"/>
          <w:w w:val="105"/>
        </w:rPr>
        <w:t xml:space="preserve"> </w:t>
      </w:r>
      <w:r>
        <w:rPr>
          <w:w w:val="105"/>
        </w:rPr>
        <w:t>musí</w:t>
      </w:r>
      <w:r>
        <w:rPr>
          <w:spacing w:val="-5"/>
          <w:w w:val="105"/>
        </w:rPr>
        <w:t xml:space="preserve"> </w:t>
      </w:r>
      <w:r>
        <w:rPr>
          <w:w w:val="105"/>
        </w:rPr>
        <w:t>integrovat</w:t>
      </w:r>
      <w:r>
        <w:rPr>
          <w:spacing w:val="-6"/>
          <w:w w:val="105"/>
        </w:rPr>
        <w:t xml:space="preserve"> </w:t>
      </w:r>
      <w:r>
        <w:rPr>
          <w:w w:val="105"/>
        </w:rPr>
        <w:t>žáky</w:t>
      </w:r>
      <w:r>
        <w:rPr>
          <w:spacing w:val="-4"/>
          <w:w w:val="105"/>
        </w:rPr>
        <w:t xml:space="preserve"> </w:t>
      </w:r>
      <w:r>
        <w:rPr>
          <w:w w:val="105"/>
        </w:rPr>
        <w:t>s</w:t>
      </w:r>
      <w:r>
        <w:rPr>
          <w:spacing w:val="-5"/>
          <w:w w:val="105"/>
        </w:rPr>
        <w:t xml:space="preserve"> </w:t>
      </w:r>
      <w:r>
        <w:rPr>
          <w:w w:val="105"/>
        </w:rPr>
        <w:t>SVP</w:t>
      </w:r>
      <w:r>
        <w:rPr>
          <w:spacing w:val="-5"/>
          <w:w w:val="105"/>
        </w:rPr>
        <w:t xml:space="preserve"> </w:t>
      </w:r>
      <w:r>
        <w:rPr>
          <w:w w:val="105"/>
        </w:rPr>
        <w:t>a</w:t>
      </w:r>
      <w:r>
        <w:rPr>
          <w:spacing w:val="-4"/>
          <w:w w:val="105"/>
        </w:rPr>
        <w:t xml:space="preserve"> </w:t>
      </w:r>
      <w:r>
        <w:rPr>
          <w:w w:val="105"/>
        </w:rPr>
        <w:t>průměrný počet žáků ve třídách školy musí být po provedené investici snížen či případně udržen na výchozí</w:t>
      </w:r>
      <w:r>
        <w:rPr>
          <w:spacing w:val="-13"/>
          <w:w w:val="105"/>
        </w:rPr>
        <w:t xml:space="preserve"> </w:t>
      </w:r>
      <w:r>
        <w:rPr>
          <w:w w:val="105"/>
        </w:rPr>
        <w:t>hodnotě).</w:t>
      </w:r>
    </w:p>
    <w:p w14:paraId="0009EE62" w14:textId="77777777" w:rsidR="005D5535" w:rsidRDefault="005D5535" w:rsidP="005D5535">
      <w:pPr>
        <w:pStyle w:val="Zkladntext"/>
        <w:spacing w:before="7"/>
        <w:rPr>
          <w:sz w:val="9"/>
        </w:rPr>
      </w:pPr>
    </w:p>
    <w:p w14:paraId="180ADC01" w14:textId="77777777" w:rsidR="00DC1C32" w:rsidRDefault="005D5535" w:rsidP="005D5535">
      <w:pPr>
        <w:pStyle w:val="Zkladntext"/>
        <w:spacing w:before="79"/>
        <w:ind w:left="149"/>
        <w:rPr>
          <w:w w:val="105"/>
        </w:rPr>
        <w:sectPr w:rsidR="00DC1C32">
          <w:footerReference w:type="default" r:id="rId138"/>
          <w:type w:val="continuous"/>
          <w:pgSz w:w="23820" w:h="16840" w:orient="landscape"/>
          <w:pgMar w:top="1660" w:right="2540" w:bottom="540" w:left="2540" w:header="435" w:footer="354" w:gutter="0"/>
          <w:cols w:space="708"/>
        </w:sectPr>
      </w:pPr>
      <w:r>
        <w:rPr>
          <w:w w:val="105"/>
        </w:rPr>
        <w:t>*** Schopnost práce s digitálními technologiemi bude podporována pouze ve vazbě na rozvoj kompetencí uvedených ve výzvě OP PPR (cizí jazyk, přírodní vědy, technické a řemeslné obory atd.)</w:t>
      </w:r>
    </w:p>
    <w:p w14:paraId="73A6C0E4" w14:textId="77777777" w:rsidR="005D5535" w:rsidRDefault="005D5535" w:rsidP="005D5535">
      <w:pPr>
        <w:pStyle w:val="Zkladntext"/>
        <w:spacing w:before="79"/>
        <w:ind w:left="149"/>
        <w:rPr>
          <w:w w:val="105"/>
        </w:rPr>
        <w:sectPr w:rsidR="005D5535">
          <w:type w:val="continuous"/>
          <w:pgSz w:w="23820" w:h="16840" w:orient="landscape"/>
          <w:pgMar w:top="1660" w:right="2540" w:bottom="540" w:left="2540" w:header="435" w:footer="354" w:gutter="0"/>
          <w:cols w:space="708"/>
        </w:sectPr>
      </w:pPr>
    </w:p>
    <w:p w14:paraId="5F42F0F8" w14:textId="77777777" w:rsidR="005D5535" w:rsidRDefault="005D5535" w:rsidP="005D5535">
      <w:pPr>
        <w:pStyle w:val="Zkladntext"/>
        <w:spacing w:before="79"/>
        <w:ind w:left="149"/>
      </w:pPr>
    </w:p>
    <w:p w14:paraId="26233163" w14:textId="77777777" w:rsidR="005D5535" w:rsidRDefault="005D5535">
      <w:pPr>
        <w:rPr>
          <w:rFonts w:ascii="Times New Roman"/>
          <w:sz w:val="12"/>
        </w:rPr>
      </w:pPr>
    </w:p>
    <w:p w14:paraId="2F2A6DE5" w14:textId="77777777" w:rsidR="005D5535" w:rsidRDefault="005D5535">
      <w:pPr>
        <w:rPr>
          <w:rFonts w:ascii="Times New Roman"/>
          <w:sz w:val="12"/>
        </w:rPr>
      </w:pPr>
      <w:r>
        <w:rPr>
          <w:rFonts w:ascii="Times New Roman"/>
          <w:sz w:val="12"/>
        </w:rPr>
        <w:br w:type="page"/>
      </w:r>
    </w:p>
    <w:p w14:paraId="09C6B63F" w14:textId="77777777" w:rsidR="005D5535" w:rsidRDefault="005D5535" w:rsidP="005D5535">
      <w:pPr>
        <w:rPr>
          <w:rFonts w:ascii="Times New Roman"/>
          <w:sz w:val="12"/>
        </w:rPr>
        <w:sectPr w:rsidR="005D5535">
          <w:headerReference w:type="default" r:id="rId139"/>
          <w:type w:val="continuous"/>
          <w:pgSz w:w="23820" w:h="16840" w:orient="landscape"/>
          <w:pgMar w:top="1660" w:right="2540" w:bottom="540" w:left="2540" w:header="435" w:footer="354" w:gutter="0"/>
          <w:cols w:space="708"/>
        </w:sectPr>
      </w:pPr>
    </w:p>
    <w:p w14:paraId="274A5060" w14:textId="77777777" w:rsidR="005D5535" w:rsidRDefault="005D5535"/>
    <w:p w14:paraId="68FA4345" w14:textId="77777777" w:rsidR="003557AE" w:rsidRPr="003557AE" w:rsidRDefault="003557AE" w:rsidP="003557AE"/>
    <w:p w14:paraId="63F3AA72" w14:textId="77777777" w:rsidR="003557AE" w:rsidRPr="003557AE" w:rsidRDefault="003557AE" w:rsidP="003557AE"/>
    <w:p w14:paraId="15DEC556" w14:textId="77777777" w:rsidR="003557AE" w:rsidRPr="003557AE" w:rsidRDefault="003557AE" w:rsidP="003557AE"/>
    <w:p w14:paraId="1E4539A1" w14:textId="77777777" w:rsidR="003557AE" w:rsidRPr="003557AE" w:rsidRDefault="003557AE" w:rsidP="003557AE"/>
    <w:p w14:paraId="60C0909B" w14:textId="77777777" w:rsidR="003557AE" w:rsidRDefault="003557AE" w:rsidP="003557AE"/>
    <w:p w14:paraId="56787036" w14:textId="77777777" w:rsidR="003557AE" w:rsidRDefault="003557AE" w:rsidP="003557AE">
      <w:pPr>
        <w:tabs>
          <w:tab w:val="left" w:pos="1002"/>
        </w:tabs>
        <w:sectPr w:rsidR="003557AE" w:rsidSect="005D5535">
          <w:headerReference w:type="default" r:id="rId140"/>
          <w:footerReference w:type="default" r:id="rId141"/>
          <w:type w:val="continuous"/>
          <w:pgSz w:w="11900" w:h="16850"/>
          <w:pgMar w:top="1420" w:right="640" w:bottom="1460" w:left="840" w:header="761" w:footer="1262" w:gutter="0"/>
          <w:cols w:space="708"/>
        </w:sectPr>
      </w:pPr>
      <w:r>
        <w:tab/>
      </w:r>
    </w:p>
    <w:p w14:paraId="6575A2A7" w14:textId="77777777" w:rsidR="003557AE" w:rsidRDefault="003557AE" w:rsidP="003557AE">
      <w:pPr>
        <w:tabs>
          <w:tab w:val="left" w:pos="1002"/>
        </w:tabs>
      </w:pPr>
    </w:p>
    <w:p w14:paraId="6CEDD51B" w14:textId="77777777" w:rsidR="003557AE" w:rsidRPr="003557AE" w:rsidRDefault="003557AE" w:rsidP="003557AE">
      <w:pPr>
        <w:tabs>
          <w:tab w:val="left" w:pos="1002"/>
        </w:tabs>
        <w:sectPr w:rsidR="003557AE" w:rsidRPr="003557AE" w:rsidSect="005D5535">
          <w:type w:val="continuous"/>
          <w:pgSz w:w="11900" w:h="16850"/>
          <w:pgMar w:top="1420" w:right="640" w:bottom="1460" w:left="840" w:header="761" w:footer="1262" w:gutter="0"/>
          <w:cols w:space="708"/>
        </w:sectPr>
      </w:pPr>
      <w:r>
        <w:tab/>
      </w:r>
    </w:p>
    <w:p w14:paraId="7B1550FC" w14:textId="77777777" w:rsidR="007258F3" w:rsidRDefault="007258F3" w:rsidP="007258F3">
      <w:pPr>
        <w:pStyle w:val="Zkladntext"/>
        <w:rPr>
          <w:sz w:val="20"/>
        </w:rPr>
      </w:pPr>
    </w:p>
    <w:p w14:paraId="7BD0CE33" w14:textId="77777777" w:rsidR="007258F3" w:rsidRDefault="007258F3" w:rsidP="007258F3">
      <w:pPr>
        <w:pStyle w:val="Zkladntext"/>
        <w:rPr>
          <w:sz w:val="20"/>
        </w:rPr>
      </w:pPr>
    </w:p>
    <w:p w14:paraId="14838812" w14:textId="77777777" w:rsidR="007258F3" w:rsidRDefault="007258F3" w:rsidP="007258F3">
      <w:pPr>
        <w:pStyle w:val="Zkladntext"/>
        <w:rPr>
          <w:sz w:val="20"/>
        </w:rPr>
      </w:pPr>
    </w:p>
    <w:p w14:paraId="1507D2AA" w14:textId="77777777" w:rsidR="007258F3" w:rsidRDefault="007258F3" w:rsidP="007258F3">
      <w:pPr>
        <w:pStyle w:val="Zkladntext"/>
        <w:rPr>
          <w:sz w:val="20"/>
        </w:rPr>
      </w:pPr>
    </w:p>
    <w:p w14:paraId="6829791B" w14:textId="77777777" w:rsidR="007258F3" w:rsidRDefault="007258F3" w:rsidP="007258F3">
      <w:pPr>
        <w:pStyle w:val="Zkladntext"/>
        <w:rPr>
          <w:sz w:val="20"/>
        </w:rPr>
      </w:pPr>
    </w:p>
    <w:p w14:paraId="1A17E73D" w14:textId="77777777" w:rsidR="007258F3" w:rsidRDefault="007258F3" w:rsidP="007258F3">
      <w:pPr>
        <w:pStyle w:val="Zkladntext"/>
        <w:rPr>
          <w:sz w:val="20"/>
        </w:rPr>
      </w:pPr>
    </w:p>
    <w:p w14:paraId="220ECE40" w14:textId="77777777" w:rsidR="007258F3" w:rsidRDefault="007258F3" w:rsidP="007258F3">
      <w:pPr>
        <w:pStyle w:val="Zkladntext"/>
        <w:rPr>
          <w:sz w:val="20"/>
        </w:rPr>
      </w:pPr>
    </w:p>
    <w:p w14:paraId="2D0B44D8" w14:textId="77777777" w:rsidR="007258F3" w:rsidRDefault="007258F3" w:rsidP="007258F3">
      <w:pPr>
        <w:pStyle w:val="Zkladntext"/>
        <w:rPr>
          <w:sz w:val="20"/>
        </w:rPr>
      </w:pPr>
    </w:p>
    <w:p w14:paraId="245CD2E9" w14:textId="77777777" w:rsidR="007258F3" w:rsidRDefault="007258F3" w:rsidP="007258F3">
      <w:pPr>
        <w:pStyle w:val="Zkladntext"/>
        <w:rPr>
          <w:sz w:val="20"/>
        </w:rPr>
      </w:pPr>
    </w:p>
    <w:p w14:paraId="1813F037" w14:textId="77777777" w:rsidR="007258F3" w:rsidRDefault="007258F3" w:rsidP="007258F3">
      <w:pPr>
        <w:pStyle w:val="Zkladntext"/>
        <w:rPr>
          <w:sz w:val="20"/>
        </w:rPr>
      </w:pPr>
    </w:p>
    <w:p w14:paraId="4FF330F7" w14:textId="77777777" w:rsidR="007258F3" w:rsidRDefault="007258F3" w:rsidP="007258F3">
      <w:pPr>
        <w:pStyle w:val="Zkladntext"/>
        <w:rPr>
          <w:sz w:val="20"/>
        </w:rPr>
      </w:pPr>
    </w:p>
    <w:p w14:paraId="3FAA5C68" w14:textId="77777777" w:rsidR="007258F3" w:rsidRDefault="007258F3" w:rsidP="007258F3">
      <w:pPr>
        <w:pStyle w:val="Zkladntext"/>
        <w:rPr>
          <w:sz w:val="20"/>
        </w:rPr>
      </w:pPr>
    </w:p>
    <w:p w14:paraId="05A7D21C" w14:textId="77777777" w:rsidR="007258F3" w:rsidRDefault="007258F3" w:rsidP="007258F3">
      <w:pPr>
        <w:pStyle w:val="Zkladntext"/>
        <w:rPr>
          <w:sz w:val="20"/>
        </w:rPr>
      </w:pPr>
    </w:p>
    <w:p w14:paraId="123424DC" w14:textId="77777777" w:rsidR="007258F3" w:rsidRDefault="007258F3" w:rsidP="007258F3">
      <w:pPr>
        <w:pStyle w:val="Zkladntext"/>
        <w:rPr>
          <w:sz w:val="20"/>
        </w:rPr>
      </w:pPr>
    </w:p>
    <w:p w14:paraId="7576D799" w14:textId="77777777" w:rsidR="007258F3" w:rsidRDefault="007258F3" w:rsidP="007258F3">
      <w:pPr>
        <w:pStyle w:val="Zkladntext"/>
        <w:rPr>
          <w:sz w:val="20"/>
        </w:rPr>
      </w:pPr>
    </w:p>
    <w:p w14:paraId="6B39F3F4" w14:textId="77777777" w:rsidR="007258F3" w:rsidRDefault="007258F3" w:rsidP="007258F3">
      <w:pPr>
        <w:pStyle w:val="Zkladntext"/>
        <w:rPr>
          <w:sz w:val="20"/>
        </w:rPr>
      </w:pPr>
    </w:p>
    <w:p w14:paraId="2950BCB8" w14:textId="77777777" w:rsidR="007258F3" w:rsidRDefault="007258F3" w:rsidP="007258F3">
      <w:pPr>
        <w:pStyle w:val="Zkladntext"/>
        <w:rPr>
          <w:sz w:val="20"/>
        </w:rPr>
      </w:pPr>
    </w:p>
    <w:p w14:paraId="1964BA09" w14:textId="77777777" w:rsidR="007258F3" w:rsidRDefault="007258F3" w:rsidP="007258F3">
      <w:pPr>
        <w:pStyle w:val="Zkladntext"/>
        <w:rPr>
          <w:sz w:val="20"/>
        </w:rPr>
      </w:pPr>
    </w:p>
    <w:p w14:paraId="4841A0EB" w14:textId="77777777" w:rsidR="007258F3" w:rsidRDefault="007258F3" w:rsidP="007258F3">
      <w:pPr>
        <w:pStyle w:val="Zkladntext"/>
        <w:rPr>
          <w:sz w:val="20"/>
        </w:rPr>
      </w:pPr>
    </w:p>
    <w:p w14:paraId="18C73350" w14:textId="77777777" w:rsidR="007258F3" w:rsidRDefault="007258F3" w:rsidP="007258F3">
      <w:pPr>
        <w:pStyle w:val="Zkladntext"/>
        <w:rPr>
          <w:sz w:val="20"/>
        </w:rPr>
      </w:pPr>
    </w:p>
    <w:p w14:paraId="2D0832AB" w14:textId="77777777" w:rsidR="007258F3" w:rsidRDefault="007258F3" w:rsidP="007258F3">
      <w:pPr>
        <w:pStyle w:val="Zkladntext"/>
        <w:rPr>
          <w:sz w:val="20"/>
        </w:rPr>
      </w:pPr>
    </w:p>
    <w:p w14:paraId="2E8CA336" w14:textId="77777777" w:rsidR="007258F3" w:rsidRDefault="007258F3" w:rsidP="007258F3">
      <w:pPr>
        <w:pStyle w:val="Zkladntext"/>
        <w:rPr>
          <w:sz w:val="20"/>
        </w:rPr>
      </w:pPr>
    </w:p>
    <w:p w14:paraId="645E2755" w14:textId="77777777" w:rsidR="007258F3" w:rsidRDefault="007258F3" w:rsidP="007258F3">
      <w:pPr>
        <w:pStyle w:val="Zkladntext"/>
        <w:spacing w:before="4"/>
        <w:rPr>
          <w:sz w:val="29"/>
        </w:rPr>
      </w:pPr>
    </w:p>
    <w:p w14:paraId="0B17C41F" w14:textId="77777777" w:rsidR="007258F3" w:rsidRPr="007258F3" w:rsidRDefault="007258F3" w:rsidP="007258F3">
      <w:pPr>
        <w:pStyle w:val="Nadpis11"/>
        <w:spacing w:before="100" w:line="276" w:lineRule="auto"/>
        <w:ind w:left="2124" w:right="2144" w:firstLine="477"/>
        <w:rPr>
          <w:color w:val="355F90"/>
          <w:sz w:val="96"/>
          <w:szCs w:val="96"/>
        </w:rPr>
      </w:pPr>
      <w:bookmarkStart w:id="544" w:name="_Toc60612524"/>
      <w:bookmarkStart w:id="545" w:name="_Toc60614650"/>
      <w:bookmarkStart w:id="546" w:name="_Toc60615705"/>
      <w:bookmarkStart w:id="547" w:name="_Toc60615854"/>
      <w:bookmarkStart w:id="548" w:name="_Toc60617484"/>
      <w:r w:rsidRPr="007258F3">
        <w:rPr>
          <w:color w:val="355F90"/>
          <w:sz w:val="96"/>
          <w:szCs w:val="96"/>
        </w:rPr>
        <w:t>Akční plán MAP Praha 1</w:t>
      </w:r>
      <w:bookmarkEnd w:id="544"/>
      <w:bookmarkEnd w:id="545"/>
      <w:bookmarkEnd w:id="546"/>
      <w:bookmarkEnd w:id="547"/>
      <w:bookmarkEnd w:id="548"/>
    </w:p>
    <w:p w14:paraId="29CB7D61" w14:textId="77777777" w:rsidR="007258F3" w:rsidRDefault="007258F3" w:rsidP="007258F3">
      <w:pPr>
        <w:spacing w:line="276" w:lineRule="auto"/>
        <w:sectPr w:rsidR="007258F3" w:rsidSect="003557AE">
          <w:headerReference w:type="default" r:id="rId142"/>
          <w:footerReference w:type="default" r:id="rId143"/>
          <w:type w:val="continuous"/>
          <w:pgSz w:w="11900" w:h="16840"/>
          <w:pgMar w:top="960" w:right="960" w:bottom="920" w:left="1000" w:header="893" w:footer="738" w:gutter="0"/>
          <w:cols w:space="708"/>
        </w:sectPr>
      </w:pPr>
    </w:p>
    <w:p w14:paraId="7E95BAD7" w14:textId="77777777" w:rsidR="007258F3" w:rsidRDefault="007258F3" w:rsidP="007258F3">
      <w:pPr>
        <w:pStyle w:val="Zkladntext"/>
        <w:ind w:left="914"/>
        <w:rPr>
          <w:rFonts w:ascii="Cambria"/>
          <w:sz w:val="20"/>
        </w:rPr>
      </w:pPr>
    </w:p>
    <w:p w14:paraId="512DCAAF" w14:textId="77777777" w:rsidR="007258F3" w:rsidRDefault="007258F3" w:rsidP="007258F3">
      <w:pPr>
        <w:pStyle w:val="Zkladntext"/>
        <w:rPr>
          <w:rFonts w:ascii="Cambria"/>
          <w:b/>
          <w:sz w:val="20"/>
        </w:rPr>
      </w:pPr>
    </w:p>
    <w:p w14:paraId="64C569B9" w14:textId="77777777" w:rsidR="007258F3" w:rsidRDefault="007258F3" w:rsidP="007258F3">
      <w:pPr>
        <w:pStyle w:val="Zkladntext"/>
        <w:rPr>
          <w:rFonts w:ascii="Cambria"/>
          <w:b/>
          <w:sz w:val="20"/>
        </w:rPr>
      </w:pPr>
    </w:p>
    <w:p w14:paraId="0475C95C" w14:textId="77777777" w:rsidR="007258F3" w:rsidRDefault="007258F3" w:rsidP="007258F3">
      <w:pPr>
        <w:pStyle w:val="Zkladntext"/>
        <w:rPr>
          <w:rFonts w:ascii="Cambria"/>
          <w:b/>
          <w:sz w:val="20"/>
        </w:rPr>
      </w:pPr>
    </w:p>
    <w:p w14:paraId="35BA7828" w14:textId="77777777" w:rsidR="007258F3" w:rsidRDefault="007258F3" w:rsidP="007258F3">
      <w:pPr>
        <w:pStyle w:val="Zkladntext"/>
        <w:rPr>
          <w:rFonts w:ascii="Cambria"/>
          <w:b/>
          <w:sz w:val="20"/>
        </w:rPr>
      </w:pPr>
    </w:p>
    <w:p w14:paraId="4DA0770A" w14:textId="77777777" w:rsidR="007258F3" w:rsidRDefault="007258F3" w:rsidP="007258F3">
      <w:pPr>
        <w:pStyle w:val="Zkladntext"/>
        <w:rPr>
          <w:rFonts w:ascii="Cambria"/>
          <w:b/>
          <w:sz w:val="20"/>
        </w:rPr>
      </w:pPr>
    </w:p>
    <w:p w14:paraId="200392AD" w14:textId="77777777" w:rsidR="007258F3" w:rsidRDefault="007258F3" w:rsidP="007258F3">
      <w:pPr>
        <w:pStyle w:val="Zkladntext"/>
        <w:rPr>
          <w:rFonts w:ascii="Cambria"/>
          <w:b/>
          <w:sz w:val="20"/>
        </w:rPr>
      </w:pPr>
    </w:p>
    <w:p w14:paraId="441EBABC" w14:textId="77777777" w:rsidR="007258F3" w:rsidRDefault="007258F3" w:rsidP="007258F3">
      <w:pPr>
        <w:pStyle w:val="Zkladntext"/>
        <w:rPr>
          <w:rFonts w:ascii="Cambria"/>
          <w:b/>
          <w:sz w:val="20"/>
        </w:rPr>
      </w:pPr>
    </w:p>
    <w:p w14:paraId="69EE8780" w14:textId="77777777" w:rsidR="007258F3" w:rsidRDefault="007258F3" w:rsidP="007258F3">
      <w:pPr>
        <w:pStyle w:val="Zkladntext"/>
        <w:rPr>
          <w:rFonts w:ascii="Cambria"/>
          <w:b/>
          <w:sz w:val="20"/>
        </w:rPr>
      </w:pPr>
    </w:p>
    <w:p w14:paraId="7ED12518" w14:textId="77777777" w:rsidR="007258F3" w:rsidRDefault="007258F3" w:rsidP="007258F3">
      <w:pPr>
        <w:pStyle w:val="Zkladntext"/>
        <w:spacing w:before="6"/>
        <w:rPr>
          <w:rFonts w:ascii="Cambria"/>
          <w:b/>
          <w:sz w:val="15"/>
        </w:rPr>
      </w:pPr>
    </w:p>
    <w:p w14:paraId="388903A1" w14:textId="77777777" w:rsidR="003557AE" w:rsidRDefault="007258F3" w:rsidP="003557AE">
      <w:pPr>
        <w:pStyle w:val="Nadpis21"/>
        <w:spacing w:before="34" w:line="405" w:lineRule="auto"/>
        <w:ind w:left="1560" w:right="1776" w:firstLine="0"/>
        <w:jc w:val="center"/>
      </w:pPr>
      <w:bookmarkStart w:id="549" w:name="_Toc60612525"/>
      <w:bookmarkStart w:id="550" w:name="_Toc60614651"/>
      <w:bookmarkStart w:id="551" w:name="_Toc60615706"/>
      <w:bookmarkStart w:id="552" w:name="_Toc60615855"/>
      <w:bookmarkStart w:id="553" w:name="_Toc60617485"/>
      <w:r>
        <w:t xml:space="preserve">Místní akční plán rozvoje vzdělávání </w:t>
      </w:r>
      <w:r w:rsidR="003557AE">
        <w:t xml:space="preserve">II </w:t>
      </w:r>
      <w:r>
        <w:t>pro Prahu 1</w:t>
      </w:r>
      <w:bookmarkEnd w:id="549"/>
      <w:bookmarkEnd w:id="550"/>
      <w:bookmarkEnd w:id="551"/>
      <w:bookmarkEnd w:id="552"/>
      <w:bookmarkEnd w:id="553"/>
      <w:r>
        <w:t xml:space="preserve"> </w:t>
      </w:r>
    </w:p>
    <w:p w14:paraId="7B5CFF57" w14:textId="77777777" w:rsidR="007258F3" w:rsidRDefault="007258F3" w:rsidP="00CD717D">
      <w:pPr>
        <w:pStyle w:val="Nadpis1"/>
        <w:jc w:val="center"/>
      </w:pPr>
      <w:bookmarkStart w:id="554" w:name="_Toc60612526"/>
      <w:bookmarkStart w:id="555" w:name="_Toc60614652"/>
      <w:bookmarkStart w:id="556" w:name="_Toc60615707"/>
      <w:bookmarkStart w:id="557" w:name="_Toc60615856"/>
      <w:bookmarkStart w:id="558" w:name="_Toc60617486"/>
      <w:r>
        <w:t>Akční plán (Opatření a aktivity) MAP Praha 1</w:t>
      </w:r>
      <w:bookmarkEnd w:id="554"/>
      <w:bookmarkEnd w:id="555"/>
      <w:bookmarkEnd w:id="556"/>
      <w:bookmarkEnd w:id="557"/>
      <w:bookmarkEnd w:id="558"/>
    </w:p>
    <w:p w14:paraId="39BCB43A" w14:textId="77777777" w:rsidR="007258F3" w:rsidRDefault="007258F3" w:rsidP="003557AE">
      <w:pPr>
        <w:pStyle w:val="Nadpis21"/>
        <w:spacing w:before="34" w:line="405" w:lineRule="auto"/>
        <w:ind w:left="1560" w:right="1776" w:firstLine="0"/>
        <w:jc w:val="center"/>
      </w:pPr>
      <w:bookmarkStart w:id="559" w:name="_Toc60612527"/>
      <w:bookmarkStart w:id="560" w:name="_Toc60614653"/>
      <w:bookmarkStart w:id="561" w:name="_Toc60615708"/>
      <w:bookmarkStart w:id="562" w:name="_Toc60615857"/>
      <w:bookmarkStart w:id="563" w:name="_Toc60617487"/>
      <w:r>
        <w:t>Operační program Výzkum, vývoj a vzdělávání (OP VVV)</w:t>
      </w:r>
      <w:bookmarkEnd w:id="559"/>
      <w:bookmarkEnd w:id="560"/>
      <w:bookmarkEnd w:id="561"/>
      <w:bookmarkEnd w:id="562"/>
      <w:bookmarkEnd w:id="563"/>
    </w:p>
    <w:p w14:paraId="175AE638" w14:textId="77777777" w:rsidR="007258F3" w:rsidRDefault="007258F3" w:rsidP="007258F3">
      <w:pPr>
        <w:pStyle w:val="Zkladntext"/>
        <w:rPr>
          <w:b/>
          <w:sz w:val="24"/>
        </w:rPr>
      </w:pPr>
    </w:p>
    <w:p w14:paraId="153EC152" w14:textId="77777777" w:rsidR="007258F3" w:rsidRDefault="007258F3" w:rsidP="007258F3">
      <w:pPr>
        <w:pStyle w:val="Zkladntext"/>
        <w:rPr>
          <w:b/>
          <w:sz w:val="24"/>
        </w:rPr>
      </w:pPr>
    </w:p>
    <w:p w14:paraId="238B2B80" w14:textId="77777777" w:rsidR="007258F3" w:rsidRDefault="007258F3" w:rsidP="007258F3">
      <w:pPr>
        <w:pStyle w:val="Zkladntext"/>
        <w:rPr>
          <w:b/>
          <w:sz w:val="24"/>
        </w:rPr>
      </w:pPr>
    </w:p>
    <w:p w14:paraId="2D1096A2" w14:textId="77777777" w:rsidR="007258F3" w:rsidRDefault="007258F3" w:rsidP="007258F3">
      <w:pPr>
        <w:pStyle w:val="Zkladntext"/>
        <w:rPr>
          <w:b/>
          <w:sz w:val="24"/>
        </w:rPr>
      </w:pPr>
    </w:p>
    <w:p w14:paraId="706F831D" w14:textId="77777777" w:rsidR="007258F3" w:rsidRDefault="007258F3" w:rsidP="007258F3">
      <w:pPr>
        <w:pStyle w:val="Zkladntext"/>
        <w:rPr>
          <w:b/>
          <w:sz w:val="24"/>
        </w:rPr>
      </w:pPr>
    </w:p>
    <w:p w14:paraId="0105ED92" w14:textId="77777777" w:rsidR="007258F3" w:rsidRDefault="007258F3" w:rsidP="007258F3">
      <w:pPr>
        <w:pStyle w:val="Zkladntext"/>
        <w:rPr>
          <w:b/>
          <w:sz w:val="24"/>
        </w:rPr>
      </w:pPr>
    </w:p>
    <w:p w14:paraId="5B779B3B" w14:textId="77777777" w:rsidR="007258F3" w:rsidRDefault="007258F3" w:rsidP="007258F3">
      <w:pPr>
        <w:pStyle w:val="Zkladntext"/>
        <w:rPr>
          <w:b/>
          <w:sz w:val="24"/>
        </w:rPr>
      </w:pPr>
    </w:p>
    <w:p w14:paraId="168B122F" w14:textId="77777777" w:rsidR="007258F3" w:rsidRDefault="007258F3" w:rsidP="007258F3">
      <w:pPr>
        <w:pStyle w:val="Zkladntext"/>
        <w:rPr>
          <w:b/>
          <w:sz w:val="24"/>
        </w:rPr>
      </w:pPr>
    </w:p>
    <w:p w14:paraId="70455BA7" w14:textId="77777777" w:rsidR="007258F3" w:rsidRDefault="007258F3" w:rsidP="007258F3">
      <w:pPr>
        <w:pStyle w:val="Zkladntext"/>
        <w:rPr>
          <w:b/>
          <w:sz w:val="24"/>
        </w:rPr>
      </w:pPr>
    </w:p>
    <w:p w14:paraId="2FDA19EB" w14:textId="77777777" w:rsidR="007258F3" w:rsidRDefault="007258F3" w:rsidP="007258F3">
      <w:pPr>
        <w:pStyle w:val="Zkladntext"/>
        <w:rPr>
          <w:b/>
          <w:sz w:val="24"/>
        </w:rPr>
      </w:pPr>
    </w:p>
    <w:p w14:paraId="5D2116C6" w14:textId="77777777" w:rsidR="007258F3" w:rsidRDefault="007258F3" w:rsidP="007258F3">
      <w:pPr>
        <w:pStyle w:val="Zkladntext"/>
        <w:spacing w:before="1"/>
        <w:rPr>
          <w:b/>
          <w:sz w:val="26"/>
        </w:rPr>
      </w:pPr>
    </w:p>
    <w:p w14:paraId="597391EE" w14:textId="77777777" w:rsidR="00A93EE9" w:rsidRDefault="0010507F">
      <w:pPr>
        <w:rPr>
          <w:sz w:val="20"/>
        </w:rPr>
        <w:sectPr w:rsidR="00A93EE9" w:rsidSect="00913B0B">
          <w:headerReference w:type="default" r:id="rId144"/>
          <w:footerReference w:type="default" r:id="rId145"/>
          <w:pgSz w:w="11900" w:h="16840"/>
          <w:pgMar w:top="1740" w:right="960" w:bottom="280" w:left="1000" w:header="487" w:footer="257" w:gutter="0"/>
          <w:pgNumType w:start="1"/>
          <w:cols w:space="708"/>
        </w:sectPr>
      </w:pPr>
      <w:r>
        <w:rPr>
          <w:sz w:val="20"/>
        </w:rPr>
        <w:br w:type="page"/>
      </w:r>
    </w:p>
    <w:p w14:paraId="41B235CC" w14:textId="77777777" w:rsidR="0010507F" w:rsidRDefault="0010507F">
      <w:pPr>
        <w:rPr>
          <w:sz w:val="20"/>
        </w:rPr>
      </w:pPr>
    </w:p>
    <w:p w14:paraId="6CC6A0E2" w14:textId="77777777" w:rsidR="00A93EE9" w:rsidRDefault="00A93EE9">
      <w:pPr>
        <w:rPr>
          <w:sz w:val="20"/>
        </w:rPr>
      </w:pPr>
    </w:p>
    <w:p w14:paraId="1B16ECC6" w14:textId="77777777" w:rsidR="007258F3" w:rsidRDefault="007258F3" w:rsidP="0010507F">
      <w:pPr>
        <w:pStyle w:val="Zkladntext"/>
        <w:outlineLvl w:val="0"/>
        <w:rPr>
          <w:sz w:val="20"/>
        </w:rPr>
      </w:pPr>
    </w:p>
    <w:p w14:paraId="59862658" w14:textId="77777777" w:rsidR="00DF6C53" w:rsidRDefault="00DF6C53" w:rsidP="007258F3">
      <w:pPr>
        <w:pStyle w:val="Zkladntext"/>
        <w:spacing w:before="3"/>
        <w:rPr>
          <w:sz w:val="21"/>
        </w:rPr>
        <w:sectPr w:rsidR="00DF6C53" w:rsidSect="00A93EE9">
          <w:footerReference w:type="default" r:id="rId146"/>
          <w:type w:val="continuous"/>
          <w:pgSz w:w="11900" w:h="16840"/>
          <w:pgMar w:top="1740" w:right="960" w:bottom="280" w:left="1000" w:header="487" w:footer="257" w:gutter="0"/>
          <w:pgNumType w:start="1"/>
          <w:cols w:space="708"/>
        </w:sectPr>
      </w:pPr>
    </w:p>
    <w:p w14:paraId="0A79E393" w14:textId="77777777" w:rsidR="007258F3" w:rsidRDefault="007258F3" w:rsidP="007258F3">
      <w:pPr>
        <w:pStyle w:val="Zkladntext"/>
        <w:spacing w:before="3"/>
        <w:rPr>
          <w:sz w:val="21"/>
        </w:rPr>
      </w:pPr>
    </w:p>
    <w:sdt>
      <w:sdtPr>
        <w:rPr>
          <w:rFonts w:ascii="Calibri" w:eastAsia="Calibri" w:hAnsi="Calibri" w:cs="Calibri"/>
          <w:b w:val="0"/>
          <w:bCs w:val="0"/>
          <w:color w:val="auto"/>
          <w:sz w:val="22"/>
          <w:szCs w:val="22"/>
          <w:lang w:eastAsia="cs-CZ" w:bidi="cs-CZ"/>
        </w:rPr>
        <w:id w:val="2093302662"/>
        <w:docPartObj>
          <w:docPartGallery w:val="Table of Contents"/>
          <w:docPartUnique/>
        </w:docPartObj>
      </w:sdtPr>
      <w:sdtContent>
        <w:p w14:paraId="011C3D92" w14:textId="77777777" w:rsidR="00CB4442" w:rsidRDefault="00CB4442">
          <w:pPr>
            <w:pStyle w:val="Nadpisobsahu"/>
          </w:pPr>
          <w:r>
            <w:t>Obsah</w:t>
          </w:r>
        </w:p>
        <w:p w14:paraId="3372C23D" w14:textId="77777777" w:rsidR="00CB4442" w:rsidRDefault="00CB4442" w:rsidP="00CB4442">
          <w:pPr>
            <w:pStyle w:val="Obsah1"/>
            <w:rPr>
              <w:rFonts w:cstheme="minorBidi"/>
              <w:lang w:bidi="ar-SA"/>
            </w:rPr>
          </w:pPr>
          <w:r>
            <w:fldChar w:fldCharType="begin"/>
          </w:r>
          <w:r>
            <w:instrText xml:space="preserve"> TOC \o "1-3" \h \z \u </w:instrText>
          </w:r>
          <w:r>
            <w:fldChar w:fldCharType="separate"/>
          </w:r>
        </w:p>
        <w:p w14:paraId="54925A7A" w14:textId="77777777" w:rsidR="00CB4442" w:rsidRPr="000F7349" w:rsidRDefault="00AF4422" w:rsidP="00E8166E">
          <w:pPr>
            <w:pStyle w:val="Obsah2"/>
            <w:rPr>
              <w:rFonts w:asciiTheme="minorHAnsi" w:eastAsiaTheme="minorEastAsia" w:hAnsiTheme="minorHAnsi" w:cstheme="minorBidi"/>
              <w:lang w:bidi="ar-SA"/>
            </w:rPr>
          </w:pPr>
          <w:hyperlink w:anchor="_Toc60617484" w:history="1">
            <w:r w:rsidR="00CB4442" w:rsidRPr="000F7349">
              <w:rPr>
                <w:rStyle w:val="Hypertextovodkaz"/>
                <w:b/>
              </w:rPr>
              <w:t>Akční plán MAP Praha 1</w:t>
            </w:r>
          </w:hyperlink>
        </w:p>
        <w:p w14:paraId="0DA5E822" w14:textId="77777777" w:rsidR="00CB4442" w:rsidRDefault="00CB4442">
          <w:pPr>
            <w:pStyle w:val="Obsah3"/>
            <w:tabs>
              <w:tab w:val="right" w:leader="dot" w:pos="9930"/>
            </w:tabs>
            <w:rPr>
              <w:rFonts w:asciiTheme="minorHAnsi" w:eastAsiaTheme="minorEastAsia" w:hAnsiTheme="minorHAnsi" w:cstheme="minorBidi"/>
              <w:noProof/>
              <w:lang w:bidi="ar-SA"/>
            </w:rPr>
          </w:pPr>
        </w:p>
        <w:p w14:paraId="30C70811" w14:textId="606E27A4" w:rsidR="00CB4442" w:rsidRPr="000F7349" w:rsidRDefault="00AF4422">
          <w:pPr>
            <w:pStyle w:val="Obsah1"/>
            <w:rPr>
              <w:rFonts w:cstheme="minorBidi"/>
              <w:lang w:bidi="ar-SA"/>
            </w:rPr>
          </w:pPr>
          <w:hyperlink w:anchor="_Toc60617488" w:history="1">
            <w:r w:rsidR="00CB4442" w:rsidRPr="000F7349">
              <w:rPr>
                <w:rStyle w:val="Hypertextovodkaz"/>
              </w:rPr>
              <w:t>Úvod</w:t>
            </w:r>
            <w:r w:rsidR="00CB4442" w:rsidRPr="000F7349">
              <w:rPr>
                <w:webHidden/>
              </w:rPr>
              <w:tab/>
            </w:r>
            <w:r w:rsidR="00CB4442" w:rsidRPr="000F7349">
              <w:rPr>
                <w:webHidden/>
              </w:rPr>
              <w:fldChar w:fldCharType="begin"/>
            </w:r>
            <w:r w:rsidR="00CB4442" w:rsidRPr="000F7349">
              <w:rPr>
                <w:webHidden/>
              </w:rPr>
              <w:instrText xml:space="preserve"> PAGEREF _Toc60617488 \h </w:instrText>
            </w:r>
            <w:r w:rsidR="00CB4442" w:rsidRPr="000F7349">
              <w:rPr>
                <w:webHidden/>
              </w:rPr>
            </w:r>
            <w:r w:rsidR="00CB4442" w:rsidRPr="000F7349">
              <w:rPr>
                <w:webHidden/>
              </w:rPr>
              <w:fldChar w:fldCharType="separate"/>
            </w:r>
            <w:r w:rsidR="00464B19">
              <w:rPr>
                <w:webHidden/>
              </w:rPr>
              <w:t>4</w:t>
            </w:r>
            <w:r w:rsidR="00CB4442" w:rsidRPr="000F7349">
              <w:rPr>
                <w:webHidden/>
              </w:rPr>
              <w:fldChar w:fldCharType="end"/>
            </w:r>
          </w:hyperlink>
        </w:p>
        <w:p w14:paraId="5E8D31FD" w14:textId="2998221F" w:rsidR="00CB4442" w:rsidRPr="000F7349" w:rsidRDefault="00AF4422">
          <w:pPr>
            <w:pStyle w:val="Obsah1"/>
            <w:rPr>
              <w:rFonts w:cstheme="minorBidi"/>
              <w:lang w:bidi="ar-SA"/>
            </w:rPr>
          </w:pPr>
          <w:hyperlink w:anchor="_Toc60617489" w:history="1">
            <w:r w:rsidR="00CB4442" w:rsidRPr="000F7349">
              <w:rPr>
                <w:rStyle w:val="Hypertextovodkaz"/>
              </w:rPr>
              <w:t>Prioritní oblasti – struktura MAP Praha 1</w:t>
            </w:r>
            <w:r w:rsidR="00CB4442" w:rsidRPr="000F7349">
              <w:rPr>
                <w:webHidden/>
              </w:rPr>
              <w:tab/>
            </w:r>
            <w:r w:rsidR="00CB4442" w:rsidRPr="000F7349">
              <w:rPr>
                <w:webHidden/>
              </w:rPr>
              <w:fldChar w:fldCharType="begin"/>
            </w:r>
            <w:r w:rsidR="00CB4442" w:rsidRPr="000F7349">
              <w:rPr>
                <w:webHidden/>
              </w:rPr>
              <w:instrText xml:space="preserve"> PAGEREF _Toc60617489 \h </w:instrText>
            </w:r>
            <w:r w:rsidR="00CB4442" w:rsidRPr="000F7349">
              <w:rPr>
                <w:webHidden/>
              </w:rPr>
            </w:r>
            <w:r w:rsidR="00CB4442" w:rsidRPr="000F7349">
              <w:rPr>
                <w:webHidden/>
              </w:rPr>
              <w:fldChar w:fldCharType="separate"/>
            </w:r>
            <w:r w:rsidR="00464B19">
              <w:rPr>
                <w:webHidden/>
              </w:rPr>
              <w:t>5</w:t>
            </w:r>
            <w:r w:rsidR="00CB4442" w:rsidRPr="000F7349">
              <w:rPr>
                <w:webHidden/>
              </w:rPr>
              <w:fldChar w:fldCharType="end"/>
            </w:r>
          </w:hyperlink>
        </w:p>
        <w:p w14:paraId="69C3B17E" w14:textId="5D12774F" w:rsidR="00CB4442" w:rsidRPr="000F7349" w:rsidRDefault="00AF4422">
          <w:pPr>
            <w:pStyle w:val="Obsah1"/>
            <w:rPr>
              <w:rFonts w:cstheme="minorBidi"/>
              <w:lang w:bidi="ar-SA"/>
            </w:rPr>
          </w:pPr>
          <w:hyperlink w:anchor="_Toc60617490" w:history="1">
            <w:r w:rsidR="00CB4442" w:rsidRPr="000F7349">
              <w:rPr>
                <w:rStyle w:val="Hypertextovodkaz"/>
              </w:rPr>
              <w:t>Priorita 1 Kvalita předškolního a základního vzdělávání</w:t>
            </w:r>
            <w:r w:rsidR="00CB4442" w:rsidRPr="000F7349">
              <w:rPr>
                <w:webHidden/>
              </w:rPr>
              <w:tab/>
            </w:r>
            <w:r w:rsidR="00CB4442" w:rsidRPr="000F7349">
              <w:rPr>
                <w:webHidden/>
              </w:rPr>
              <w:fldChar w:fldCharType="begin"/>
            </w:r>
            <w:r w:rsidR="00CB4442" w:rsidRPr="000F7349">
              <w:rPr>
                <w:webHidden/>
              </w:rPr>
              <w:instrText xml:space="preserve"> PAGEREF _Toc60617490 \h </w:instrText>
            </w:r>
            <w:r w:rsidR="00CB4442" w:rsidRPr="000F7349">
              <w:rPr>
                <w:webHidden/>
              </w:rPr>
            </w:r>
            <w:r w:rsidR="00CB4442" w:rsidRPr="000F7349">
              <w:rPr>
                <w:webHidden/>
              </w:rPr>
              <w:fldChar w:fldCharType="separate"/>
            </w:r>
            <w:r w:rsidR="00464B19">
              <w:rPr>
                <w:webHidden/>
              </w:rPr>
              <w:t>12</w:t>
            </w:r>
            <w:r w:rsidR="00CB4442" w:rsidRPr="000F7349">
              <w:rPr>
                <w:webHidden/>
              </w:rPr>
              <w:fldChar w:fldCharType="end"/>
            </w:r>
          </w:hyperlink>
        </w:p>
        <w:p w14:paraId="137D0EE9" w14:textId="20902563" w:rsidR="00CB4442" w:rsidRDefault="00AF4422" w:rsidP="00E8166E">
          <w:pPr>
            <w:pStyle w:val="Obsah2"/>
            <w:rPr>
              <w:rFonts w:asciiTheme="minorHAnsi" w:eastAsiaTheme="minorEastAsia" w:hAnsiTheme="minorHAnsi" w:cstheme="minorBidi"/>
              <w:lang w:bidi="ar-SA"/>
            </w:rPr>
          </w:pPr>
          <w:hyperlink w:anchor="_Toc60617491" w:history="1">
            <w:r w:rsidR="00CB4442" w:rsidRPr="001F5AE5">
              <w:rPr>
                <w:rStyle w:val="Hypertextovodkaz"/>
              </w:rPr>
              <w:t>Cíl 1.1 Rozvoj polytechnického vzdělávání</w:t>
            </w:r>
            <w:r w:rsidR="00CB4442">
              <w:rPr>
                <w:webHidden/>
              </w:rPr>
              <w:tab/>
            </w:r>
            <w:r w:rsidR="00CB4442">
              <w:rPr>
                <w:webHidden/>
              </w:rPr>
              <w:fldChar w:fldCharType="begin"/>
            </w:r>
            <w:r w:rsidR="00CB4442">
              <w:rPr>
                <w:webHidden/>
              </w:rPr>
              <w:instrText xml:space="preserve"> PAGEREF _Toc60617491 \h </w:instrText>
            </w:r>
            <w:r w:rsidR="00CB4442">
              <w:rPr>
                <w:webHidden/>
              </w:rPr>
            </w:r>
            <w:r w:rsidR="00CB4442">
              <w:rPr>
                <w:webHidden/>
              </w:rPr>
              <w:fldChar w:fldCharType="separate"/>
            </w:r>
            <w:r w:rsidR="00464B19">
              <w:rPr>
                <w:webHidden/>
              </w:rPr>
              <w:t>12</w:t>
            </w:r>
            <w:r w:rsidR="00CB4442">
              <w:rPr>
                <w:webHidden/>
              </w:rPr>
              <w:fldChar w:fldCharType="end"/>
            </w:r>
          </w:hyperlink>
        </w:p>
        <w:p w14:paraId="3FB1B5D8" w14:textId="23A1BF53" w:rsidR="00CB4442" w:rsidRDefault="00AF4422">
          <w:pPr>
            <w:pStyle w:val="Obsah3"/>
            <w:tabs>
              <w:tab w:val="right" w:leader="dot" w:pos="9930"/>
            </w:tabs>
            <w:rPr>
              <w:rFonts w:asciiTheme="minorHAnsi" w:eastAsiaTheme="minorEastAsia" w:hAnsiTheme="minorHAnsi" w:cstheme="minorBidi"/>
              <w:noProof/>
              <w:lang w:bidi="ar-SA"/>
            </w:rPr>
          </w:pPr>
          <w:hyperlink w:anchor="_Toc60617492" w:history="1">
            <w:r w:rsidR="00CB4442" w:rsidRPr="001F5AE5">
              <w:rPr>
                <w:rStyle w:val="Hypertextovodkaz"/>
                <w:noProof/>
              </w:rPr>
              <w:t>Opatření  1.1  Modernizace  vybavení  stávajících  učeben  a  dílen  a  rozvoj  pracovníků     v oblasti polytechnického</w:t>
            </w:r>
            <w:r w:rsidR="00CB4442" w:rsidRPr="001F5AE5">
              <w:rPr>
                <w:rStyle w:val="Hypertextovodkaz"/>
                <w:noProof/>
                <w:spacing w:val="-3"/>
              </w:rPr>
              <w:t xml:space="preserve"> </w:t>
            </w:r>
            <w:r w:rsidR="00CB4442" w:rsidRPr="001F5AE5">
              <w:rPr>
                <w:rStyle w:val="Hypertextovodkaz"/>
                <w:noProof/>
              </w:rPr>
              <w:t>vzdělávání</w:t>
            </w:r>
            <w:r w:rsidR="00CB4442">
              <w:rPr>
                <w:noProof/>
                <w:webHidden/>
              </w:rPr>
              <w:tab/>
            </w:r>
            <w:r w:rsidR="00CB4442">
              <w:rPr>
                <w:noProof/>
                <w:webHidden/>
              </w:rPr>
              <w:fldChar w:fldCharType="begin"/>
            </w:r>
            <w:r w:rsidR="00CB4442">
              <w:rPr>
                <w:noProof/>
                <w:webHidden/>
              </w:rPr>
              <w:instrText xml:space="preserve"> PAGEREF _Toc60617492 \h </w:instrText>
            </w:r>
            <w:r w:rsidR="00CB4442">
              <w:rPr>
                <w:noProof/>
                <w:webHidden/>
              </w:rPr>
            </w:r>
            <w:r w:rsidR="00CB4442">
              <w:rPr>
                <w:noProof/>
                <w:webHidden/>
              </w:rPr>
              <w:fldChar w:fldCharType="separate"/>
            </w:r>
            <w:r w:rsidR="00464B19">
              <w:rPr>
                <w:noProof/>
                <w:webHidden/>
              </w:rPr>
              <w:t>12</w:t>
            </w:r>
            <w:r w:rsidR="00CB4442">
              <w:rPr>
                <w:noProof/>
                <w:webHidden/>
              </w:rPr>
              <w:fldChar w:fldCharType="end"/>
            </w:r>
          </w:hyperlink>
        </w:p>
        <w:p w14:paraId="1F99F7F6" w14:textId="1882663A" w:rsidR="00CB4442" w:rsidRDefault="00AF4422" w:rsidP="00E8166E">
          <w:pPr>
            <w:pStyle w:val="Obsah2"/>
            <w:rPr>
              <w:rFonts w:asciiTheme="minorHAnsi" w:eastAsiaTheme="minorEastAsia" w:hAnsiTheme="minorHAnsi" w:cstheme="minorBidi"/>
              <w:lang w:bidi="ar-SA"/>
            </w:rPr>
          </w:pPr>
          <w:hyperlink w:anchor="_Toc60617493" w:history="1">
            <w:r w:rsidR="00CB4442" w:rsidRPr="001F5AE5">
              <w:rPr>
                <w:rStyle w:val="Hypertextovodkaz"/>
              </w:rPr>
              <w:t>Cíl 1.2 Rozvoj čtenářské pregramotnosti a gramotnosti</w:t>
            </w:r>
            <w:r w:rsidR="00CB4442">
              <w:rPr>
                <w:webHidden/>
              </w:rPr>
              <w:tab/>
            </w:r>
            <w:r w:rsidR="00CB4442">
              <w:rPr>
                <w:webHidden/>
              </w:rPr>
              <w:fldChar w:fldCharType="begin"/>
            </w:r>
            <w:r w:rsidR="00CB4442">
              <w:rPr>
                <w:webHidden/>
              </w:rPr>
              <w:instrText xml:space="preserve"> PAGEREF _Toc60617493 \h </w:instrText>
            </w:r>
            <w:r w:rsidR="00CB4442">
              <w:rPr>
                <w:webHidden/>
              </w:rPr>
            </w:r>
            <w:r w:rsidR="00CB4442">
              <w:rPr>
                <w:webHidden/>
              </w:rPr>
              <w:fldChar w:fldCharType="separate"/>
            </w:r>
            <w:r w:rsidR="00464B19">
              <w:rPr>
                <w:webHidden/>
              </w:rPr>
              <w:t>13</w:t>
            </w:r>
            <w:r w:rsidR="00CB4442">
              <w:rPr>
                <w:webHidden/>
              </w:rPr>
              <w:fldChar w:fldCharType="end"/>
            </w:r>
          </w:hyperlink>
        </w:p>
        <w:p w14:paraId="70CA5FB2" w14:textId="3BA5FF96" w:rsidR="00CB4442" w:rsidRDefault="00AF4422">
          <w:pPr>
            <w:pStyle w:val="Obsah3"/>
            <w:tabs>
              <w:tab w:val="right" w:leader="dot" w:pos="9930"/>
            </w:tabs>
            <w:rPr>
              <w:rFonts w:asciiTheme="minorHAnsi" w:eastAsiaTheme="minorEastAsia" w:hAnsiTheme="minorHAnsi" w:cstheme="minorBidi"/>
              <w:noProof/>
              <w:lang w:bidi="ar-SA"/>
            </w:rPr>
          </w:pPr>
          <w:hyperlink w:anchor="_Toc60617494" w:history="1">
            <w:r w:rsidR="00CB4442" w:rsidRPr="001F5AE5">
              <w:rPr>
                <w:rStyle w:val="Hypertextovodkaz"/>
                <w:noProof/>
              </w:rPr>
              <w:t>Opatření 1.2 Zajištění komplexních podmínek pro kvalitní výuku v oblasti v čtenářské (pre)gramotnosti: modernizace vybavení a zařízení škol a rozvoj lidských zdrojů pro rozvoj čtenářské (pre)gramotnosti</w:t>
            </w:r>
            <w:r w:rsidR="00CB4442">
              <w:rPr>
                <w:noProof/>
                <w:webHidden/>
              </w:rPr>
              <w:tab/>
            </w:r>
            <w:r w:rsidR="00CB4442">
              <w:rPr>
                <w:noProof/>
                <w:webHidden/>
              </w:rPr>
              <w:fldChar w:fldCharType="begin"/>
            </w:r>
            <w:r w:rsidR="00CB4442">
              <w:rPr>
                <w:noProof/>
                <w:webHidden/>
              </w:rPr>
              <w:instrText xml:space="preserve"> PAGEREF _Toc60617494 \h </w:instrText>
            </w:r>
            <w:r w:rsidR="00CB4442">
              <w:rPr>
                <w:noProof/>
                <w:webHidden/>
              </w:rPr>
            </w:r>
            <w:r w:rsidR="00CB4442">
              <w:rPr>
                <w:noProof/>
                <w:webHidden/>
              </w:rPr>
              <w:fldChar w:fldCharType="separate"/>
            </w:r>
            <w:r w:rsidR="00464B19">
              <w:rPr>
                <w:noProof/>
                <w:webHidden/>
              </w:rPr>
              <w:t>13</w:t>
            </w:r>
            <w:r w:rsidR="00CB4442">
              <w:rPr>
                <w:noProof/>
                <w:webHidden/>
              </w:rPr>
              <w:fldChar w:fldCharType="end"/>
            </w:r>
          </w:hyperlink>
        </w:p>
        <w:p w14:paraId="1EC62CDF" w14:textId="562AEA24" w:rsidR="00CB4442" w:rsidRDefault="00AF4422" w:rsidP="00E8166E">
          <w:pPr>
            <w:pStyle w:val="Obsah2"/>
            <w:rPr>
              <w:rFonts w:asciiTheme="minorHAnsi" w:eastAsiaTheme="minorEastAsia" w:hAnsiTheme="minorHAnsi" w:cstheme="minorBidi"/>
              <w:lang w:bidi="ar-SA"/>
            </w:rPr>
          </w:pPr>
          <w:hyperlink w:anchor="_Toc60617495" w:history="1">
            <w:r w:rsidR="00CB4442" w:rsidRPr="001F5AE5">
              <w:rPr>
                <w:rStyle w:val="Hypertextovodkaz"/>
              </w:rPr>
              <w:t>Cíl 1.3 Rozvoj matematické pregramotnosti a gramotnosti</w:t>
            </w:r>
            <w:r w:rsidR="00CB4442">
              <w:rPr>
                <w:webHidden/>
              </w:rPr>
              <w:tab/>
            </w:r>
            <w:r w:rsidR="00CB4442">
              <w:rPr>
                <w:webHidden/>
              </w:rPr>
              <w:fldChar w:fldCharType="begin"/>
            </w:r>
            <w:r w:rsidR="00CB4442">
              <w:rPr>
                <w:webHidden/>
              </w:rPr>
              <w:instrText xml:space="preserve"> PAGEREF _Toc60617495 \h </w:instrText>
            </w:r>
            <w:r w:rsidR="00CB4442">
              <w:rPr>
                <w:webHidden/>
              </w:rPr>
            </w:r>
            <w:r w:rsidR="00CB4442">
              <w:rPr>
                <w:webHidden/>
              </w:rPr>
              <w:fldChar w:fldCharType="separate"/>
            </w:r>
            <w:r w:rsidR="00464B19">
              <w:rPr>
                <w:webHidden/>
              </w:rPr>
              <w:t>17</w:t>
            </w:r>
            <w:r w:rsidR="00CB4442">
              <w:rPr>
                <w:webHidden/>
              </w:rPr>
              <w:fldChar w:fldCharType="end"/>
            </w:r>
          </w:hyperlink>
        </w:p>
        <w:p w14:paraId="33B42E92" w14:textId="12CE852B" w:rsidR="00CB4442" w:rsidRDefault="00AF4422">
          <w:pPr>
            <w:pStyle w:val="Obsah3"/>
            <w:tabs>
              <w:tab w:val="right" w:leader="dot" w:pos="9930"/>
            </w:tabs>
            <w:rPr>
              <w:rFonts w:asciiTheme="minorHAnsi" w:eastAsiaTheme="minorEastAsia" w:hAnsiTheme="minorHAnsi" w:cstheme="minorBidi"/>
              <w:noProof/>
              <w:lang w:bidi="ar-SA"/>
            </w:rPr>
          </w:pPr>
          <w:hyperlink w:anchor="_Toc60617496" w:history="1">
            <w:r w:rsidR="00CB4442" w:rsidRPr="001F5AE5">
              <w:rPr>
                <w:rStyle w:val="Hypertextovodkaz"/>
                <w:noProof/>
              </w:rPr>
              <w:t>Opatření 1.3 Zajištění komplexních podmínek pro kvalitní výuku v oblasti v matematické (pre)gramotnosti: modernizace vybavení a zařízení škol a rozvoj lidských zdrojů pro rozvoj matematické (pre)gramotnosti</w:t>
            </w:r>
            <w:r w:rsidR="00CB4442">
              <w:rPr>
                <w:noProof/>
                <w:webHidden/>
              </w:rPr>
              <w:tab/>
            </w:r>
            <w:r w:rsidR="00CB4442">
              <w:rPr>
                <w:noProof/>
                <w:webHidden/>
              </w:rPr>
              <w:fldChar w:fldCharType="begin"/>
            </w:r>
            <w:r w:rsidR="00CB4442">
              <w:rPr>
                <w:noProof/>
                <w:webHidden/>
              </w:rPr>
              <w:instrText xml:space="preserve"> PAGEREF _Toc60617496 \h </w:instrText>
            </w:r>
            <w:r w:rsidR="00CB4442">
              <w:rPr>
                <w:noProof/>
                <w:webHidden/>
              </w:rPr>
            </w:r>
            <w:r w:rsidR="00CB4442">
              <w:rPr>
                <w:noProof/>
                <w:webHidden/>
              </w:rPr>
              <w:fldChar w:fldCharType="separate"/>
            </w:r>
            <w:r w:rsidR="00464B19">
              <w:rPr>
                <w:noProof/>
                <w:webHidden/>
              </w:rPr>
              <w:t>17</w:t>
            </w:r>
            <w:r w:rsidR="00CB4442">
              <w:rPr>
                <w:noProof/>
                <w:webHidden/>
              </w:rPr>
              <w:fldChar w:fldCharType="end"/>
            </w:r>
          </w:hyperlink>
        </w:p>
        <w:p w14:paraId="226B5C6D" w14:textId="3E817E46" w:rsidR="00CB4442" w:rsidRDefault="00AF4422" w:rsidP="00E8166E">
          <w:pPr>
            <w:pStyle w:val="Obsah2"/>
            <w:rPr>
              <w:rFonts w:asciiTheme="minorHAnsi" w:eastAsiaTheme="minorEastAsia" w:hAnsiTheme="minorHAnsi" w:cstheme="minorBidi"/>
              <w:lang w:bidi="ar-SA"/>
            </w:rPr>
          </w:pPr>
          <w:hyperlink w:anchor="_Toc60617497" w:history="1">
            <w:r w:rsidR="00CB4442" w:rsidRPr="001F5AE5">
              <w:rPr>
                <w:rStyle w:val="Hypertextovodkaz"/>
              </w:rPr>
              <w:t>Cíl 1.4 Rozvoj jazykové pregramotnosti a gramotnosti</w:t>
            </w:r>
            <w:r w:rsidR="00CB4442">
              <w:rPr>
                <w:webHidden/>
              </w:rPr>
              <w:tab/>
            </w:r>
            <w:r w:rsidR="00CB4442">
              <w:rPr>
                <w:webHidden/>
              </w:rPr>
              <w:fldChar w:fldCharType="begin"/>
            </w:r>
            <w:r w:rsidR="00CB4442">
              <w:rPr>
                <w:webHidden/>
              </w:rPr>
              <w:instrText xml:space="preserve"> PAGEREF _Toc60617497 \h </w:instrText>
            </w:r>
            <w:r w:rsidR="00CB4442">
              <w:rPr>
                <w:webHidden/>
              </w:rPr>
            </w:r>
            <w:r w:rsidR="00CB4442">
              <w:rPr>
                <w:webHidden/>
              </w:rPr>
              <w:fldChar w:fldCharType="separate"/>
            </w:r>
            <w:r w:rsidR="00464B19">
              <w:rPr>
                <w:webHidden/>
              </w:rPr>
              <w:t>18</w:t>
            </w:r>
            <w:r w:rsidR="00CB4442">
              <w:rPr>
                <w:webHidden/>
              </w:rPr>
              <w:fldChar w:fldCharType="end"/>
            </w:r>
          </w:hyperlink>
        </w:p>
        <w:p w14:paraId="0BC57CB8" w14:textId="187B79C2" w:rsidR="00CB4442" w:rsidRDefault="00AF4422">
          <w:pPr>
            <w:pStyle w:val="Obsah3"/>
            <w:tabs>
              <w:tab w:val="right" w:leader="dot" w:pos="9930"/>
            </w:tabs>
            <w:rPr>
              <w:rFonts w:asciiTheme="minorHAnsi" w:eastAsiaTheme="minorEastAsia" w:hAnsiTheme="minorHAnsi" w:cstheme="minorBidi"/>
              <w:noProof/>
              <w:lang w:bidi="ar-SA"/>
            </w:rPr>
          </w:pPr>
          <w:hyperlink w:anchor="_Toc60617498" w:history="1">
            <w:r w:rsidR="00CB4442" w:rsidRPr="001F5AE5">
              <w:rPr>
                <w:rStyle w:val="Hypertextovodkaz"/>
                <w:noProof/>
              </w:rPr>
              <w:t>Opatření 1.4 Zajištění komplexních podmínek pro kvalitní výuku v oblasti v jazykové (pre)gramotnosti: modernizace vybavení a zařízení škol a rozvoj lidských zdrojů pro rozvoj jazykové (pre)gramotnosti</w:t>
            </w:r>
            <w:r w:rsidR="00CB4442">
              <w:rPr>
                <w:noProof/>
                <w:webHidden/>
              </w:rPr>
              <w:tab/>
            </w:r>
            <w:r w:rsidR="00CB4442">
              <w:rPr>
                <w:noProof/>
                <w:webHidden/>
              </w:rPr>
              <w:fldChar w:fldCharType="begin"/>
            </w:r>
            <w:r w:rsidR="00CB4442">
              <w:rPr>
                <w:noProof/>
                <w:webHidden/>
              </w:rPr>
              <w:instrText xml:space="preserve"> PAGEREF _Toc60617498 \h </w:instrText>
            </w:r>
            <w:r w:rsidR="00CB4442">
              <w:rPr>
                <w:noProof/>
                <w:webHidden/>
              </w:rPr>
            </w:r>
            <w:r w:rsidR="00CB4442">
              <w:rPr>
                <w:noProof/>
                <w:webHidden/>
              </w:rPr>
              <w:fldChar w:fldCharType="separate"/>
            </w:r>
            <w:r w:rsidR="00464B19">
              <w:rPr>
                <w:noProof/>
                <w:webHidden/>
              </w:rPr>
              <w:t>18</w:t>
            </w:r>
            <w:r w:rsidR="00CB4442">
              <w:rPr>
                <w:noProof/>
                <w:webHidden/>
              </w:rPr>
              <w:fldChar w:fldCharType="end"/>
            </w:r>
          </w:hyperlink>
        </w:p>
        <w:p w14:paraId="324E5E62" w14:textId="589D4960" w:rsidR="00CB4442" w:rsidRDefault="00AF4422" w:rsidP="00E8166E">
          <w:pPr>
            <w:pStyle w:val="Obsah2"/>
            <w:rPr>
              <w:rFonts w:asciiTheme="minorHAnsi" w:eastAsiaTheme="minorEastAsia" w:hAnsiTheme="minorHAnsi" w:cstheme="minorBidi"/>
              <w:lang w:bidi="ar-SA"/>
            </w:rPr>
          </w:pPr>
          <w:hyperlink w:anchor="_Toc60617499" w:history="1">
            <w:r w:rsidR="00CB4442" w:rsidRPr="001F5AE5">
              <w:rPr>
                <w:rStyle w:val="Hypertextovodkaz"/>
              </w:rPr>
              <w:t>Cíl 1.5 Rozvoj digitální pregramotnosti a gramotnosti</w:t>
            </w:r>
            <w:r w:rsidR="00CB4442">
              <w:rPr>
                <w:webHidden/>
              </w:rPr>
              <w:tab/>
            </w:r>
            <w:r w:rsidR="00CB4442">
              <w:rPr>
                <w:webHidden/>
              </w:rPr>
              <w:fldChar w:fldCharType="begin"/>
            </w:r>
            <w:r w:rsidR="00CB4442">
              <w:rPr>
                <w:webHidden/>
              </w:rPr>
              <w:instrText xml:space="preserve"> PAGEREF _Toc60617499 \h </w:instrText>
            </w:r>
            <w:r w:rsidR="00CB4442">
              <w:rPr>
                <w:webHidden/>
              </w:rPr>
            </w:r>
            <w:r w:rsidR="00CB4442">
              <w:rPr>
                <w:webHidden/>
              </w:rPr>
              <w:fldChar w:fldCharType="separate"/>
            </w:r>
            <w:r w:rsidR="00464B19">
              <w:rPr>
                <w:webHidden/>
              </w:rPr>
              <w:t>21</w:t>
            </w:r>
            <w:r w:rsidR="00CB4442">
              <w:rPr>
                <w:webHidden/>
              </w:rPr>
              <w:fldChar w:fldCharType="end"/>
            </w:r>
          </w:hyperlink>
        </w:p>
        <w:p w14:paraId="0387B0A5" w14:textId="2A3585B0" w:rsidR="00CB4442" w:rsidRDefault="00AF4422">
          <w:pPr>
            <w:pStyle w:val="Obsah3"/>
            <w:tabs>
              <w:tab w:val="right" w:leader="dot" w:pos="9930"/>
            </w:tabs>
            <w:rPr>
              <w:rFonts w:asciiTheme="minorHAnsi" w:eastAsiaTheme="minorEastAsia" w:hAnsiTheme="minorHAnsi" w:cstheme="minorBidi"/>
              <w:noProof/>
              <w:lang w:bidi="ar-SA"/>
            </w:rPr>
          </w:pPr>
          <w:hyperlink w:anchor="_Toc60617500" w:history="1">
            <w:r w:rsidR="00CB4442" w:rsidRPr="001F5AE5">
              <w:rPr>
                <w:rStyle w:val="Hypertextovodkaz"/>
                <w:noProof/>
              </w:rPr>
              <w:t>Opatření  1.5 Plnohodnotné využití digitálních technologií ve výchově  a výuce vedoucí      k rozvoji digitální (pre)gramotnosti dětí a</w:t>
            </w:r>
            <w:r w:rsidR="00CB4442" w:rsidRPr="001F5AE5">
              <w:rPr>
                <w:rStyle w:val="Hypertextovodkaz"/>
                <w:noProof/>
                <w:spacing w:val="-6"/>
              </w:rPr>
              <w:t xml:space="preserve"> </w:t>
            </w:r>
            <w:r w:rsidR="00CB4442" w:rsidRPr="001F5AE5">
              <w:rPr>
                <w:rStyle w:val="Hypertextovodkaz"/>
                <w:noProof/>
              </w:rPr>
              <w:t>žáků</w:t>
            </w:r>
            <w:r w:rsidR="00CB4442">
              <w:rPr>
                <w:noProof/>
                <w:webHidden/>
              </w:rPr>
              <w:tab/>
            </w:r>
            <w:r w:rsidR="00CB4442">
              <w:rPr>
                <w:noProof/>
                <w:webHidden/>
              </w:rPr>
              <w:fldChar w:fldCharType="begin"/>
            </w:r>
            <w:r w:rsidR="00CB4442">
              <w:rPr>
                <w:noProof/>
                <w:webHidden/>
              </w:rPr>
              <w:instrText xml:space="preserve"> PAGEREF _Toc60617500 \h </w:instrText>
            </w:r>
            <w:r w:rsidR="00CB4442">
              <w:rPr>
                <w:noProof/>
                <w:webHidden/>
              </w:rPr>
            </w:r>
            <w:r w:rsidR="00CB4442">
              <w:rPr>
                <w:noProof/>
                <w:webHidden/>
              </w:rPr>
              <w:fldChar w:fldCharType="separate"/>
            </w:r>
            <w:r w:rsidR="00464B19">
              <w:rPr>
                <w:noProof/>
                <w:webHidden/>
              </w:rPr>
              <w:t>21</w:t>
            </w:r>
            <w:r w:rsidR="00CB4442">
              <w:rPr>
                <w:noProof/>
                <w:webHidden/>
              </w:rPr>
              <w:fldChar w:fldCharType="end"/>
            </w:r>
          </w:hyperlink>
        </w:p>
        <w:p w14:paraId="079051A8" w14:textId="283CFDD6" w:rsidR="00CB4442" w:rsidRDefault="00AF4422" w:rsidP="00E8166E">
          <w:pPr>
            <w:pStyle w:val="Obsah2"/>
            <w:rPr>
              <w:rFonts w:asciiTheme="minorHAnsi" w:eastAsiaTheme="minorEastAsia" w:hAnsiTheme="minorHAnsi" w:cstheme="minorBidi"/>
              <w:lang w:bidi="ar-SA"/>
            </w:rPr>
          </w:pPr>
          <w:hyperlink w:anchor="_Toc60617501" w:history="1">
            <w:r w:rsidR="00CB4442" w:rsidRPr="001F5AE5">
              <w:rPr>
                <w:rStyle w:val="Hypertextovodkaz"/>
              </w:rPr>
              <w:t>Cíl 1.6 Rozvoj finanční pregramotnosti a gramotnosti</w:t>
            </w:r>
            <w:r w:rsidR="00CB4442">
              <w:rPr>
                <w:webHidden/>
              </w:rPr>
              <w:tab/>
            </w:r>
            <w:r w:rsidR="00CB4442">
              <w:rPr>
                <w:webHidden/>
              </w:rPr>
              <w:fldChar w:fldCharType="begin"/>
            </w:r>
            <w:r w:rsidR="00CB4442">
              <w:rPr>
                <w:webHidden/>
              </w:rPr>
              <w:instrText xml:space="preserve"> PAGEREF _Toc60617501 \h </w:instrText>
            </w:r>
            <w:r w:rsidR="00CB4442">
              <w:rPr>
                <w:webHidden/>
              </w:rPr>
            </w:r>
            <w:r w:rsidR="00CB4442">
              <w:rPr>
                <w:webHidden/>
              </w:rPr>
              <w:fldChar w:fldCharType="separate"/>
            </w:r>
            <w:r w:rsidR="00464B19">
              <w:rPr>
                <w:webHidden/>
              </w:rPr>
              <w:t>23</w:t>
            </w:r>
            <w:r w:rsidR="00CB4442">
              <w:rPr>
                <w:webHidden/>
              </w:rPr>
              <w:fldChar w:fldCharType="end"/>
            </w:r>
          </w:hyperlink>
        </w:p>
        <w:p w14:paraId="469957D9" w14:textId="038711E5" w:rsidR="00CB4442" w:rsidRDefault="00AF4422">
          <w:pPr>
            <w:pStyle w:val="Obsah3"/>
            <w:tabs>
              <w:tab w:val="right" w:leader="dot" w:pos="9930"/>
            </w:tabs>
            <w:rPr>
              <w:rFonts w:asciiTheme="minorHAnsi" w:eastAsiaTheme="minorEastAsia" w:hAnsiTheme="minorHAnsi" w:cstheme="minorBidi"/>
              <w:noProof/>
              <w:lang w:bidi="ar-SA"/>
            </w:rPr>
          </w:pPr>
          <w:hyperlink w:anchor="_Toc60617502" w:history="1">
            <w:r w:rsidR="00CB4442" w:rsidRPr="001F5AE5">
              <w:rPr>
                <w:rStyle w:val="Hypertextovodkaz"/>
                <w:noProof/>
              </w:rPr>
              <w:t>Opatření 1.6 Vzdělávání pedagogických i nepedagogických pracovníků a pracovníků organizací zaměřené na získávání nových znalostí a dovedností a jejich praktickou aplikaci ve výchově a výuce</w:t>
            </w:r>
            <w:r w:rsidR="00CB4442">
              <w:rPr>
                <w:noProof/>
                <w:webHidden/>
              </w:rPr>
              <w:tab/>
            </w:r>
            <w:r w:rsidR="00CB4442">
              <w:rPr>
                <w:noProof/>
                <w:webHidden/>
              </w:rPr>
              <w:fldChar w:fldCharType="begin"/>
            </w:r>
            <w:r w:rsidR="00CB4442">
              <w:rPr>
                <w:noProof/>
                <w:webHidden/>
              </w:rPr>
              <w:instrText xml:space="preserve"> PAGEREF _Toc60617502 \h </w:instrText>
            </w:r>
            <w:r w:rsidR="00CB4442">
              <w:rPr>
                <w:noProof/>
                <w:webHidden/>
              </w:rPr>
            </w:r>
            <w:r w:rsidR="00CB4442">
              <w:rPr>
                <w:noProof/>
                <w:webHidden/>
              </w:rPr>
              <w:fldChar w:fldCharType="separate"/>
            </w:r>
            <w:r w:rsidR="00464B19">
              <w:rPr>
                <w:noProof/>
                <w:webHidden/>
              </w:rPr>
              <w:t>23</w:t>
            </w:r>
            <w:r w:rsidR="00CB4442">
              <w:rPr>
                <w:noProof/>
                <w:webHidden/>
              </w:rPr>
              <w:fldChar w:fldCharType="end"/>
            </w:r>
          </w:hyperlink>
        </w:p>
        <w:p w14:paraId="03CBF40E" w14:textId="2315ABA8" w:rsidR="00CB4442" w:rsidRDefault="00AF4422" w:rsidP="00E8166E">
          <w:pPr>
            <w:pStyle w:val="Obsah2"/>
            <w:rPr>
              <w:rFonts w:asciiTheme="minorHAnsi" w:eastAsiaTheme="minorEastAsia" w:hAnsiTheme="minorHAnsi" w:cstheme="minorBidi"/>
              <w:lang w:bidi="ar-SA"/>
            </w:rPr>
          </w:pPr>
          <w:hyperlink w:anchor="_Toc60617503" w:history="1">
            <w:r w:rsidR="00CB4442" w:rsidRPr="001F5AE5">
              <w:rPr>
                <w:rStyle w:val="Hypertextovodkaz"/>
              </w:rPr>
              <w:t>Cíl 1.7 Podpora kariérového poradenství</w:t>
            </w:r>
            <w:r w:rsidR="00CB4442">
              <w:rPr>
                <w:webHidden/>
              </w:rPr>
              <w:tab/>
            </w:r>
            <w:r w:rsidR="00CB4442">
              <w:rPr>
                <w:webHidden/>
              </w:rPr>
              <w:fldChar w:fldCharType="begin"/>
            </w:r>
            <w:r w:rsidR="00CB4442">
              <w:rPr>
                <w:webHidden/>
              </w:rPr>
              <w:instrText xml:space="preserve"> PAGEREF _Toc60617503 \h </w:instrText>
            </w:r>
            <w:r w:rsidR="00CB4442">
              <w:rPr>
                <w:webHidden/>
              </w:rPr>
            </w:r>
            <w:r w:rsidR="00CB4442">
              <w:rPr>
                <w:webHidden/>
              </w:rPr>
              <w:fldChar w:fldCharType="separate"/>
            </w:r>
            <w:r w:rsidR="00464B19">
              <w:rPr>
                <w:webHidden/>
              </w:rPr>
              <w:t>25</w:t>
            </w:r>
            <w:r w:rsidR="00CB4442">
              <w:rPr>
                <w:webHidden/>
              </w:rPr>
              <w:fldChar w:fldCharType="end"/>
            </w:r>
          </w:hyperlink>
        </w:p>
        <w:p w14:paraId="425E76DB" w14:textId="37EEE9B1" w:rsidR="00CB4442" w:rsidRDefault="00AF4422">
          <w:pPr>
            <w:pStyle w:val="Obsah3"/>
            <w:tabs>
              <w:tab w:val="right" w:leader="dot" w:pos="9930"/>
            </w:tabs>
            <w:rPr>
              <w:rFonts w:asciiTheme="minorHAnsi" w:eastAsiaTheme="minorEastAsia" w:hAnsiTheme="minorHAnsi" w:cstheme="minorBidi"/>
              <w:noProof/>
              <w:lang w:bidi="ar-SA"/>
            </w:rPr>
          </w:pPr>
          <w:hyperlink w:anchor="_Toc60617504" w:history="1">
            <w:r w:rsidR="00CB4442" w:rsidRPr="001F5AE5">
              <w:rPr>
                <w:rStyle w:val="Hypertextovodkaz"/>
                <w:noProof/>
              </w:rPr>
              <w:t>Opatření 1.7 Zlepšování podmínek vedoucí ke zvýšení významu a zkvalitnění provádění kariérového poradenství na školách v území MČ Praha 1</w:t>
            </w:r>
            <w:r w:rsidR="00CB4442">
              <w:rPr>
                <w:noProof/>
                <w:webHidden/>
              </w:rPr>
              <w:tab/>
            </w:r>
            <w:r w:rsidR="00CB4442">
              <w:rPr>
                <w:noProof/>
                <w:webHidden/>
              </w:rPr>
              <w:fldChar w:fldCharType="begin"/>
            </w:r>
            <w:r w:rsidR="00CB4442">
              <w:rPr>
                <w:noProof/>
                <w:webHidden/>
              </w:rPr>
              <w:instrText xml:space="preserve"> PAGEREF _Toc60617504 \h </w:instrText>
            </w:r>
            <w:r w:rsidR="00CB4442">
              <w:rPr>
                <w:noProof/>
                <w:webHidden/>
              </w:rPr>
            </w:r>
            <w:r w:rsidR="00CB4442">
              <w:rPr>
                <w:noProof/>
                <w:webHidden/>
              </w:rPr>
              <w:fldChar w:fldCharType="separate"/>
            </w:r>
            <w:r w:rsidR="00464B19">
              <w:rPr>
                <w:noProof/>
                <w:webHidden/>
              </w:rPr>
              <w:t>25</w:t>
            </w:r>
            <w:r w:rsidR="00CB4442">
              <w:rPr>
                <w:noProof/>
                <w:webHidden/>
              </w:rPr>
              <w:fldChar w:fldCharType="end"/>
            </w:r>
          </w:hyperlink>
        </w:p>
        <w:p w14:paraId="3D028B1F" w14:textId="7342D2DF" w:rsidR="00CB4442" w:rsidRDefault="00AF4422" w:rsidP="00E8166E">
          <w:pPr>
            <w:pStyle w:val="Obsah2"/>
            <w:rPr>
              <w:rFonts w:asciiTheme="minorHAnsi" w:eastAsiaTheme="minorEastAsia" w:hAnsiTheme="minorHAnsi" w:cstheme="minorBidi"/>
              <w:lang w:bidi="ar-SA"/>
            </w:rPr>
          </w:pPr>
          <w:hyperlink w:anchor="_Toc60617505" w:history="1">
            <w:r w:rsidR="00CB4442" w:rsidRPr="001F5AE5">
              <w:rPr>
                <w:rStyle w:val="Hypertextovodkaz"/>
              </w:rPr>
              <w:t>Cíl 1.8 Zlepšit úroveň multikulturního chápání u pedagogů, dětí, žáků i rodičů, zlepšit úroveň kulturního povědomí a vyjadřování</w:t>
            </w:r>
            <w:r w:rsidR="00CB4442">
              <w:rPr>
                <w:webHidden/>
              </w:rPr>
              <w:tab/>
            </w:r>
            <w:r w:rsidR="00CB4442">
              <w:rPr>
                <w:webHidden/>
              </w:rPr>
              <w:fldChar w:fldCharType="begin"/>
            </w:r>
            <w:r w:rsidR="00CB4442">
              <w:rPr>
                <w:webHidden/>
              </w:rPr>
              <w:instrText xml:space="preserve"> PAGEREF _Toc60617505 \h </w:instrText>
            </w:r>
            <w:r w:rsidR="00CB4442">
              <w:rPr>
                <w:webHidden/>
              </w:rPr>
            </w:r>
            <w:r w:rsidR="00CB4442">
              <w:rPr>
                <w:webHidden/>
              </w:rPr>
              <w:fldChar w:fldCharType="separate"/>
            </w:r>
            <w:r w:rsidR="00464B19">
              <w:rPr>
                <w:webHidden/>
              </w:rPr>
              <w:t>27</w:t>
            </w:r>
            <w:r w:rsidR="00CB4442">
              <w:rPr>
                <w:webHidden/>
              </w:rPr>
              <w:fldChar w:fldCharType="end"/>
            </w:r>
          </w:hyperlink>
        </w:p>
        <w:p w14:paraId="259FFCC1" w14:textId="5CE283F0" w:rsidR="00CB4442" w:rsidRDefault="00AF4422">
          <w:pPr>
            <w:pStyle w:val="Obsah3"/>
            <w:tabs>
              <w:tab w:val="right" w:leader="dot" w:pos="9930"/>
            </w:tabs>
            <w:rPr>
              <w:rFonts w:asciiTheme="minorHAnsi" w:eastAsiaTheme="minorEastAsia" w:hAnsiTheme="minorHAnsi" w:cstheme="minorBidi"/>
              <w:noProof/>
              <w:lang w:bidi="ar-SA"/>
            </w:rPr>
          </w:pPr>
          <w:hyperlink w:anchor="_Toc60617506" w:history="1">
            <w:r w:rsidR="00CB4442" w:rsidRPr="001F5AE5">
              <w:rPr>
                <w:rStyle w:val="Hypertextovodkaz"/>
                <w:noProof/>
              </w:rPr>
              <w:t>Opatření 1.8 Podpora multikulturního chápání, kulturního povědomí a vyjadřování pedagogů, dětí, žáků i rodičů</w:t>
            </w:r>
            <w:r w:rsidR="00CB4442">
              <w:rPr>
                <w:noProof/>
                <w:webHidden/>
              </w:rPr>
              <w:tab/>
            </w:r>
            <w:r w:rsidR="00CB4442">
              <w:rPr>
                <w:noProof/>
                <w:webHidden/>
              </w:rPr>
              <w:fldChar w:fldCharType="begin"/>
            </w:r>
            <w:r w:rsidR="00CB4442">
              <w:rPr>
                <w:noProof/>
                <w:webHidden/>
              </w:rPr>
              <w:instrText xml:space="preserve"> PAGEREF _Toc60617506 \h </w:instrText>
            </w:r>
            <w:r w:rsidR="00CB4442">
              <w:rPr>
                <w:noProof/>
                <w:webHidden/>
              </w:rPr>
            </w:r>
            <w:r w:rsidR="00CB4442">
              <w:rPr>
                <w:noProof/>
                <w:webHidden/>
              </w:rPr>
              <w:fldChar w:fldCharType="separate"/>
            </w:r>
            <w:r w:rsidR="00464B19">
              <w:rPr>
                <w:noProof/>
                <w:webHidden/>
              </w:rPr>
              <w:t>27</w:t>
            </w:r>
            <w:r w:rsidR="00CB4442">
              <w:rPr>
                <w:noProof/>
                <w:webHidden/>
              </w:rPr>
              <w:fldChar w:fldCharType="end"/>
            </w:r>
          </w:hyperlink>
        </w:p>
        <w:p w14:paraId="05B03F73" w14:textId="24731746" w:rsidR="00CB4442" w:rsidRDefault="00AF4422">
          <w:pPr>
            <w:pStyle w:val="Obsah1"/>
            <w:rPr>
              <w:rFonts w:cstheme="minorBidi"/>
              <w:b w:val="0"/>
              <w:lang w:bidi="ar-SA"/>
            </w:rPr>
          </w:pPr>
          <w:hyperlink w:anchor="_Toc60617507" w:history="1">
            <w:r w:rsidR="00CB4442" w:rsidRPr="001F5AE5">
              <w:rPr>
                <w:rStyle w:val="Hypertextovodkaz"/>
              </w:rPr>
              <w:t>Priorita 2 Infrastruktura pro předškolní a základní vzdělávání</w:t>
            </w:r>
            <w:r w:rsidR="00CB4442">
              <w:rPr>
                <w:webHidden/>
              </w:rPr>
              <w:tab/>
            </w:r>
            <w:r w:rsidR="00CB4442">
              <w:rPr>
                <w:webHidden/>
              </w:rPr>
              <w:fldChar w:fldCharType="begin"/>
            </w:r>
            <w:r w:rsidR="00CB4442">
              <w:rPr>
                <w:webHidden/>
              </w:rPr>
              <w:instrText xml:space="preserve"> PAGEREF _Toc60617507 \h </w:instrText>
            </w:r>
            <w:r w:rsidR="00CB4442">
              <w:rPr>
                <w:webHidden/>
              </w:rPr>
            </w:r>
            <w:r w:rsidR="00CB4442">
              <w:rPr>
                <w:webHidden/>
              </w:rPr>
              <w:fldChar w:fldCharType="separate"/>
            </w:r>
            <w:r w:rsidR="00464B19">
              <w:rPr>
                <w:webHidden/>
              </w:rPr>
              <w:t>31</w:t>
            </w:r>
            <w:r w:rsidR="00CB4442">
              <w:rPr>
                <w:webHidden/>
              </w:rPr>
              <w:fldChar w:fldCharType="end"/>
            </w:r>
          </w:hyperlink>
        </w:p>
        <w:p w14:paraId="557ECF41" w14:textId="230E5537" w:rsidR="00CB4442" w:rsidRDefault="00AF4422" w:rsidP="00E8166E">
          <w:pPr>
            <w:pStyle w:val="Obsah2"/>
            <w:rPr>
              <w:rFonts w:asciiTheme="minorHAnsi" w:eastAsiaTheme="minorEastAsia" w:hAnsiTheme="minorHAnsi" w:cstheme="minorBidi"/>
              <w:lang w:bidi="ar-SA"/>
            </w:rPr>
          </w:pPr>
          <w:hyperlink w:anchor="_Toc60617508" w:history="1">
            <w:r w:rsidR="00CB4442" w:rsidRPr="001F5AE5">
              <w:rPr>
                <w:rStyle w:val="Hypertextovodkaz"/>
              </w:rPr>
              <w:t>Cíl 2.1 Zvýšit kapacity stávajících mateřských a základních škol, vč. základních uměleckých škol</w:t>
            </w:r>
            <w:r w:rsidR="00CB4442">
              <w:rPr>
                <w:webHidden/>
              </w:rPr>
              <w:tab/>
            </w:r>
            <w:r w:rsidR="00CB4442">
              <w:rPr>
                <w:webHidden/>
              </w:rPr>
              <w:fldChar w:fldCharType="begin"/>
            </w:r>
            <w:r w:rsidR="00CB4442">
              <w:rPr>
                <w:webHidden/>
              </w:rPr>
              <w:instrText xml:space="preserve"> PAGEREF _Toc60617508 \h </w:instrText>
            </w:r>
            <w:r w:rsidR="00CB4442">
              <w:rPr>
                <w:webHidden/>
              </w:rPr>
            </w:r>
            <w:r w:rsidR="00CB4442">
              <w:rPr>
                <w:webHidden/>
              </w:rPr>
              <w:fldChar w:fldCharType="separate"/>
            </w:r>
            <w:r w:rsidR="00464B19">
              <w:rPr>
                <w:webHidden/>
              </w:rPr>
              <w:t>31</w:t>
            </w:r>
            <w:r w:rsidR="00CB4442">
              <w:rPr>
                <w:webHidden/>
              </w:rPr>
              <w:fldChar w:fldCharType="end"/>
            </w:r>
          </w:hyperlink>
        </w:p>
        <w:p w14:paraId="7CE1DE74" w14:textId="14AC96BB" w:rsidR="00CB4442" w:rsidRDefault="00AF4422">
          <w:pPr>
            <w:pStyle w:val="Obsah3"/>
            <w:tabs>
              <w:tab w:val="right" w:leader="dot" w:pos="9930"/>
            </w:tabs>
            <w:rPr>
              <w:rFonts w:asciiTheme="minorHAnsi" w:eastAsiaTheme="minorEastAsia" w:hAnsiTheme="minorHAnsi" w:cstheme="minorBidi"/>
              <w:noProof/>
              <w:lang w:bidi="ar-SA"/>
            </w:rPr>
          </w:pPr>
          <w:hyperlink w:anchor="_Toc60617509" w:history="1">
            <w:r w:rsidR="00CB4442" w:rsidRPr="001F5AE5">
              <w:rPr>
                <w:rStyle w:val="Hypertextovodkaz"/>
                <w:noProof/>
              </w:rPr>
              <w:t>Opatření 2.1 Navyšování kapacit stávajících mateřských a základních škol, vč. základních uměleckých škol</w:t>
            </w:r>
            <w:r w:rsidR="00CB4442">
              <w:rPr>
                <w:noProof/>
                <w:webHidden/>
              </w:rPr>
              <w:tab/>
            </w:r>
            <w:r w:rsidR="00CB4442">
              <w:rPr>
                <w:noProof/>
                <w:webHidden/>
              </w:rPr>
              <w:fldChar w:fldCharType="begin"/>
            </w:r>
            <w:r w:rsidR="00CB4442">
              <w:rPr>
                <w:noProof/>
                <w:webHidden/>
              </w:rPr>
              <w:instrText xml:space="preserve"> PAGEREF _Toc60617509 \h </w:instrText>
            </w:r>
            <w:r w:rsidR="00CB4442">
              <w:rPr>
                <w:noProof/>
                <w:webHidden/>
              </w:rPr>
            </w:r>
            <w:r w:rsidR="00CB4442">
              <w:rPr>
                <w:noProof/>
                <w:webHidden/>
              </w:rPr>
              <w:fldChar w:fldCharType="separate"/>
            </w:r>
            <w:r w:rsidR="00464B19">
              <w:rPr>
                <w:noProof/>
                <w:webHidden/>
              </w:rPr>
              <w:t>31</w:t>
            </w:r>
            <w:r w:rsidR="00CB4442">
              <w:rPr>
                <w:noProof/>
                <w:webHidden/>
              </w:rPr>
              <w:fldChar w:fldCharType="end"/>
            </w:r>
          </w:hyperlink>
        </w:p>
        <w:p w14:paraId="00201349" w14:textId="139514B8" w:rsidR="00CB4442" w:rsidRDefault="00AF4422" w:rsidP="00E8166E">
          <w:pPr>
            <w:pStyle w:val="Obsah2"/>
            <w:rPr>
              <w:rFonts w:asciiTheme="minorHAnsi" w:eastAsiaTheme="minorEastAsia" w:hAnsiTheme="minorHAnsi" w:cstheme="minorBidi"/>
              <w:lang w:bidi="ar-SA"/>
            </w:rPr>
          </w:pPr>
          <w:hyperlink w:anchor="_Toc60617510" w:history="1">
            <w:r w:rsidR="00CB4442" w:rsidRPr="001F5AE5">
              <w:rPr>
                <w:rStyle w:val="Hypertextovodkaz"/>
              </w:rPr>
              <w:t>Cíl 2.2 Zajistit kvalitní a moderní odborné učebny</w:t>
            </w:r>
            <w:r w:rsidR="00CB4442">
              <w:rPr>
                <w:webHidden/>
              </w:rPr>
              <w:tab/>
            </w:r>
            <w:r w:rsidR="00CB4442">
              <w:rPr>
                <w:webHidden/>
              </w:rPr>
              <w:fldChar w:fldCharType="begin"/>
            </w:r>
            <w:r w:rsidR="00CB4442">
              <w:rPr>
                <w:webHidden/>
              </w:rPr>
              <w:instrText xml:space="preserve"> PAGEREF _Toc60617510 \h </w:instrText>
            </w:r>
            <w:r w:rsidR="00CB4442">
              <w:rPr>
                <w:webHidden/>
              </w:rPr>
            </w:r>
            <w:r w:rsidR="00CB4442">
              <w:rPr>
                <w:webHidden/>
              </w:rPr>
              <w:fldChar w:fldCharType="separate"/>
            </w:r>
            <w:r w:rsidR="00464B19">
              <w:rPr>
                <w:webHidden/>
              </w:rPr>
              <w:t>33</w:t>
            </w:r>
            <w:r w:rsidR="00CB4442">
              <w:rPr>
                <w:webHidden/>
              </w:rPr>
              <w:fldChar w:fldCharType="end"/>
            </w:r>
          </w:hyperlink>
        </w:p>
        <w:p w14:paraId="699096D5" w14:textId="4E3185FF" w:rsidR="00CB4442" w:rsidRDefault="00AF4422">
          <w:pPr>
            <w:pStyle w:val="Obsah3"/>
            <w:tabs>
              <w:tab w:val="right" w:leader="dot" w:pos="9930"/>
            </w:tabs>
            <w:rPr>
              <w:rFonts w:asciiTheme="minorHAnsi" w:eastAsiaTheme="minorEastAsia" w:hAnsiTheme="minorHAnsi" w:cstheme="minorBidi"/>
              <w:noProof/>
              <w:lang w:bidi="ar-SA"/>
            </w:rPr>
          </w:pPr>
          <w:hyperlink w:anchor="_Toc60617511" w:history="1">
            <w:r w:rsidR="00CB4442" w:rsidRPr="001F5AE5">
              <w:rPr>
                <w:rStyle w:val="Hypertextovodkaz"/>
                <w:noProof/>
              </w:rPr>
              <w:t>Opatření 2.2 Výstavba, rekonstrukce a modernizace odborných učeben mateřských a základních škol</w:t>
            </w:r>
            <w:r w:rsidR="00CB4442">
              <w:rPr>
                <w:noProof/>
                <w:webHidden/>
              </w:rPr>
              <w:tab/>
            </w:r>
            <w:r w:rsidR="00CB4442">
              <w:rPr>
                <w:noProof/>
                <w:webHidden/>
              </w:rPr>
              <w:fldChar w:fldCharType="begin"/>
            </w:r>
            <w:r w:rsidR="00CB4442">
              <w:rPr>
                <w:noProof/>
                <w:webHidden/>
              </w:rPr>
              <w:instrText xml:space="preserve"> PAGEREF _Toc60617511 \h </w:instrText>
            </w:r>
            <w:r w:rsidR="00CB4442">
              <w:rPr>
                <w:noProof/>
                <w:webHidden/>
              </w:rPr>
            </w:r>
            <w:r w:rsidR="00CB4442">
              <w:rPr>
                <w:noProof/>
                <w:webHidden/>
              </w:rPr>
              <w:fldChar w:fldCharType="separate"/>
            </w:r>
            <w:r w:rsidR="00464B19">
              <w:rPr>
                <w:noProof/>
                <w:webHidden/>
              </w:rPr>
              <w:t>33</w:t>
            </w:r>
            <w:r w:rsidR="00CB4442">
              <w:rPr>
                <w:noProof/>
                <w:webHidden/>
              </w:rPr>
              <w:fldChar w:fldCharType="end"/>
            </w:r>
          </w:hyperlink>
        </w:p>
        <w:p w14:paraId="6AF755E0" w14:textId="409151D2" w:rsidR="00CB4442" w:rsidRDefault="00AF4422" w:rsidP="00E8166E">
          <w:pPr>
            <w:pStyle w:val="Obsah2"/>
            <w:rPr>
              <w:rFonts w:asciiTheme="minorHAnsi" w:eastAsiaTheme="minorEastAsia" w:hAnsiTheme="minorHAnsi" w:cstheme="minorBidi"/>
              <w:lang w:bidi="ar-SA"/>
            </w:rPr>
          </w:pPr>
          <w:hyperlink w:anchor="_Toc60617512" w:history="1">
            <w:r w:rsidR="00CB4442" w:rsidRPr="001F5AE5">
              <w:rPr>
                <w:rStyle w:val="Hypertextovodkaz"/>
              </w:rPr>
              <w:t>Cíl 2.3 Zvýšit kvalitu a estetickou úroveň škol</w:t>
            </w:r>
            <w:r w:rsidR="00CB4442">
              <w:rPr>
                <w:webHidden/>
              </w:rPr>
              <w:tab/>
            </w:r>
            <w:r w:rsidR="00CB4442">
              <w:rPr>
                <w:webHidden/>
              </w:rPr>
              <w:fldChar w:fldCharType="begin"/>
            </w:r>
            <w:r w:rsidR="00CB4442">
              <w:rPr>
                <w:webHidden/>
              </w:rPr>
              <w:instrText xml:space="preserve"> PAGEREF _Toc60617512 \h </w:instrText>
            </w:r>
            <w:r w:rsidR="00CB4442">
              <w:rPr>
                <w:webHidden/>
              </w:rPr>
            </w:r>
            <w:r w:rsidR="00CB4442">
              <w:rPr>
                <w:webHidden/>
              </w:rPr>
              <w:fldChar w:fldCharType="separate"/>
            </w:r>
            <w:r w:rsidR="00464B19">
              <w:rPr>
                <w:webHidden/>
              </w:rPr>
              <w:t>35</w:t>
            </w:r>
            <w:r w:rsidR="00CB4442">
              <w:rPr>
                <w:webHidden/>
              </w:rPr>
              <w:fldChar w:fldCharType="end"/>
            </w:r>
          </w:hyperlink>
        </w:p>
        <w:p w14:paraId="2DA65B33" w14:textId="7676FB17" w:rsidR="00CB4442" w:rsidRDefault="00AF4422">
          <w:pPr>
            <w:pStyle w:val="Obsah3"/>
            <w:tabs>
              <w:tab w:val="right" w:leader="dot" w:pos="9930"/>
            </w:tabs>
            <w:rPr>
              <w:rFonts w:asciiTheme="minorHAnsi" w:eastAsiaTheme="minorEastAsia" w:hAnsiTheme="minorHAnsi" w:cstheme="minorBidi"/>
              <w:noProof/>
              <w:lang w:bidi="ar-SA"/>
            </w:rPr>
          </w:pPr>
          <w:hyperlink w:anchor="_Toc60617513" w:history="1">
            <w:r w:rsidR="00CB4442" w:rsidRPr="001F5AE5">
              <w:rPr>
                <w:rStyle w:val="Hypertextovodkaz"/>
                <w:noProof/>
              </w:rPr>
              <w:t>Opatření 2.3 Zvýšení kvality a estetické úrovně škol</w:t>
            </w:r>
            <w:r w:rsidR="00CB4442">
              <w:rPr>
                <w:noProof/>
                <w:webHidden/>
              </w:rPr>
              <w:tab/>
            </w:r>
            <w:r w:rsidR="00CB4442">
              <w:rPr>
                <w:noProof/>
                <w:webHidden/>
              </w:rPr>
              <w:fldChar w:fldCharType="begin"/>
            </w:r>
            <w:r w:rsidR="00CB4442">
              <w:rPr>
                <w:noProof/>
                <w:webHidden/>
              </w:rPr>
              <w:instrText xml:space="preserve"> PAGEREF _Toc60617513 \h </w:instrText>
            </w:r>
            <w:r w:rsidR="00CB4442">
              <w:rPr>
                <w:noProof/>
                <w:webHidden/>
              </w:rPr>
            </w:r>
            <w:r w:rsidR="00CB4442">
              <w:rPr>
                <w:noProof/>
                <w:webHidden/>
              </w:rPr>
              <w:fldChar w:fldCharType="separate"/>
            </w:r>
            <w:r w:rsidR="00464B19">
              <w:rPr>
                <w:noProof/>
                <w:webHidden/>
              </w:rPr>
              <w:t>35</w:t>
            </w:r>
            <w:r w:rsidR="00CB4442">
              <w:rPr>
                <w:noProof/>
                <w:webHidden/>
              </w:rPr>
              <w:fldChar w:fldCharType="end"/>
            </w:r>
          </w:hyperlink>
        </w:p>
        <w:p w14:paraId="620591DC" w14:textId="00883F49" w:rsidR="00CB4442" w:rsidRDefault="00AF4422" w:rsidP="00E8166E">
          <w:pPr>
            <w:pStyle w:val="Obsah2"/>
            <w:rPr>
              <w:rFonts w:asciiTheme="minorHAnsi" w:eastAsiaTheme="minorEastAsia" w:hAnsiTheme="minorHAnsi" w:cstheme="minorBidi"/>
              <w:lang w:bidi="ar-SA"/>
            </w:rPr>
          </w:pPr>
          <w:hyperlink w:anchor="_Toc60617514" w:history="1">
            <w:r w:rsidR="00CB4442" w:rsidRPr="001F5AE5">
              <w:rPr>
                <w:rStyle w:val="Hypertextovodkaz"/>
              </w:rPr>
              <w:t>Cíl 2.4 Zvýšit kvalitu zařízení a vybavení pro pohybové aktivity dětí a žáků a vzdělávání v oblasti sportu</w:t>
            </w:r>
            <w:r w:rsidR="00CB4442">
              <w:rPr>
                <w:webHidden/>
              </w:rPr>
              <w:tab/>
            </w:r>
            <w:r w:rsidR="00CB4442">
              <w:rPr>
                <w:webHidden/>
              </w:rPr>
              <w:fldChar w:fldCharType="begin"/>
            </w:r>
            <w:r w:rsidR="00CB4442">
              <w:rPr>
                <w:webHidden/>
              </w:rPr>
              <w:instrText xml:space="preserve"> PAGEREF _Toc60617514 \h </w:instrText>
            </w:r>
            <w:r w:rsidR="00CB4442">
              <w:rPr>
                <w:webHidden/>
              </w:rPr>
            </w:r>
            <w:r w:rsidR="00CB4442">
              <w:rPr>
                <w:webHidden/>
              </w:rPr>
              <w:fldChar w:fldCharType="separate"/>
            </w:r>
            <w:r w:rsidR="00464B19">
              <w:rPr>
                <w:webHidden/>
              </w:rPr>
              <w:t>36</w:t>
            </w:r>
            <w:r w:rsidR="00CB4442">
              <w:rPr>
                <w:webHidden/>
              </w:rPr>
              <w:fldChar w:fldCharType="end"/>
            </w:r>
          </w:hyperlink>
        </w:p>
        <w:p w14:paraId="0AB99910" w14:textId="794C413A" w:rsidR="00CB4442" w:rsidRDefault="00AF4422">
          <w:pPr>
            <w:pStyle w:val="Obsah3"/>
            <w:tabs>
              <w:tab w:val="right" w:leader="dot" w:pos="9930"/>
            </w:tabs>
            <w:rPr>
              <w:rFonts w:asciiTheme="minorHAnsi" w:eastAsiaTheme="minorEastAsia" w:hAnsiTheme="minorHAnsi" w:cstheme="minorBidi"/>
              <w:noProof/>
              <w:lang w:bidi="ar-SA"/>
            </w:rPr>
          </w:pPr>
          <w:hyperlink w:anchor="_Toc60617515" w:history="1">
            <w:r w:rsidR="00CB4442" w:rsidRPr="001F5AE5">
              <w:rPr>
                <w:rStyle w:val="Hypertextovodkaz"/>
                <w:noProof/>
              </w:rPr>
              <w:t>Opatření 2.4 Výstavba, rekonstrukce a modernizace zařízení pro pohybovou výchovu dětí</w:t>
            </w:r>
            <w:r w:rsidR="00CB4442">
              <w:rPr>
                <w:noProof/>
                <w:webHidden/>
              </w:rPr>
              <w:tab/>
            </w:r>
            <w:r w:rsidR="00CB4442">
              <w:rPr>
                <w:noProof/>
                <w:webHidden/>
              </w:rPr>
              <w:fldChar w:fldCharType="begin"/>
            </w:r>
            <w:r w:rsidR="00CB4442">
              <w:rPr>
                <w:noProof/>
                <w:webHidden/>
              </w:rPr>
              <w:instrText xml:space="preserve"> PAGEREF _Toc60617515 \h </w:instrText>
            </w:r>
            <w:r w:rsidR="00CB4442">
              <w:rPr>
                <w:noProof/>
                <w:webHidden/>
              </w:rPr>
            </w:r>
            <w:r w:rsidR="00CB4442">
              <w:rPr>
                <w:noProof/>
                <w:webHidden/>
              </w:rPr>
              <w:fldChar w:fldCharType="separate"/>
            </w:r>
            <w:r w:rsidR="00464B19">
              <w:rPr>
                <w:noProof/>
                <w:webHidden/>
              </w:rPr>
              <w:t>36</w:t>
            </w:r>
            <w:r w:rsidR="00CB4442">
              <w:rPr>
                <w:noProof/>
                <w:webHidden/>
              </w:rPr>
              <w:fldChar w:fldCharType="end"/>
            </w:r>
          </w:hyperlink>
        </w:p>
        <w:p w14:paraId="0D31C31F" w14:textId="30D435D0" w:rsidR="00CB4442" w:rsidRDefault="00AF4422" w:rsidP="00E8166E">
          <w:pPr>
            <w:pStyle w:val="Obsah2"/>
            <w:rPr>
              <w:rFonts w:asciiTheme="minorHAnsi" w:eastAsiaTheme="minorEastAsia" w:hAnsiTheme="minorHAnsi" w:cstheme="minorBidi"/>
              <w:lang w:bidi="ar-SA"/>
            </w:rPr>
          </w:pPr>
          <w:hyperlink w:anchor="_Toc60617516" w:history="1">
            <w:r w:rsidR="00CB4442" w:rsidRPr="001F5AE5">
              <w:rPr>
                <w:rStyle w:val="Hypertextovodkaz"/>
              </w:rPr>
              <w:t>Cíl 2.5 Zlepšit bezbariérovou dostupnost a technický stav objektů škol</w:t>
            </w:r>
            <w:r w:rsidR="00CB4442">
              <w:rPr>
                <w:webHidden/>
              </w:rPr>
              <w:tab/>
            </w:r>
            <w:r w:rsidR="00CB4442">
              <w:rPr>
                <w:webHidden/>
              </w:rPr>
              <w:fldChar w:fldCharType="begin"/>
            </w:r>
            <w:r w:rsidR="00CB4442">
              <w:rPr>
                <w:webHidden/>
              </w:rPr>
              <w:instrText xml:space="preserve"> PAGEREF _Toc60617516 \h </w:instrText>
            </w:r>
            <w:r w:rsidR="00CB4442">
              <w:rPr>
                <w:webHidden/>
              </w:rPr>
            </w:r>
            <w:r w:rsidR="00CB4442">
              <w:rPr>
                <w:webHidden/>
              </w:rPr>
              <w:fldChar w:fldCharType="separate"/>
            </w:r>
            <w:r w:rsidR="00464B19">
              <w:rPr>
                <w:webHidden/>
              </w:rPr>
              <w:t>37</w:t>
            </w:r>
            <w:r w:rsidR="00CB4442">
              <w:rPr>
                <w:webHidden/>
              </w:rPr>
              <w:fldChar w:fldCharType="end"/>
            </w:r>
          </w:hyperlink>
        </w:p>
        <w:p w14:paraId="49173A9A" w14:textId="0E20FFE8" w:rsidR="00CB4442" w:rsidRDefault="00AF4422">
          <w:pPr>
            <w:pStyle w:val="Obsah3"/>
            <w:tabs>
              <w:tab w:val="left" w:pos="1540"/>
              <w:tab w:val="right" w:leader="dot" w:pos="9930"/>
            </w:tabs>
            <w:rPr>
              <w:rFonts w:asciiTheme="minorHAnsi" w:eastAsiaTheme="minorEastAsia" w:hAnsiTheme="minorHAnsi" w:cstheme="minorBidi"/>
              <w:noProof/>
              <w:lang w:bidi="ar-SA"/>
            </w:rPr>
          </w:pPr>
          <w:hyperlink w:anchor="_Toc60617517" w:history="1">
            <w:r w:rsidR="00CB4442" w:rsidRPr="001F5AE5">
              <w:rPr>
                <w:rStyle w:val="Hypertextovodkaz"/>
                <w:noProof/>
              </w:rPr>
              <w:t>Opatření</w:t>
            </w:r>
            <w:r w:rsidR="00CB4442">
              <w:rPr>
                <w:rFonts w:asciiTheme="minorHAnsi" w:eastAsiaTheme="minorEastAsia" w:hAnsiTheme="minorHAnsi" w:cstheme="minorBidi"/>
                <w:noProof/>
                <w:lang w:bidi="ar-SA"/>
              </w:rPr>
              <w:tab/>
            </w:r>
            <w:r w:rsidR="00CB4442" w:rsidRPr="001F5AE5">
              <w:rPr>
                <w:rStyle w:val="Hypertextovodkaz"/>
                <w:noProof/>
              </w:rPr>
              <w:t>2.5</w:t>
            </w:r>
            <w:r w:rsidR="00CB4442" w:rsidRPr="001F5AE5">
              <w:rPr>
                <w:rStyle w:val="Hypertextovodkaz"/>
                <w:rFonts w:ascii="Times New Roman" w:hAnsi="Times New Roman"/>
                <w:b/>
                <w:noProof/>
              </w:rPr>
              <w:t xml:space="preserve"> </w:t>
            </w:r>
            <w:r w:rsidR="00CB4442" w:rsidRPr="001F5AE5">
              <w:rPr>
                <w:rStyle w:val="Hypertextovodkaz"/>
                <w:noProof/>
              </w:rPr>
              <w:t>Podpora</w:t>
            </w:r>
            <w:r w:rsidR="00CB4442" w:rsidRPr="001F5AE5">
              <w:rPr>
                <w:rStyle w:val="Hypertextovodkaz"/>
                <w:rFonts w:ascii="Times New Roman" w:hAnsi="Times New Roman"/>
                <w:b/>
                <w:noProof/>
              </w:rPr>
              <w:t xml:space="preserve"> </w:t>
            </w:r>
            <w:r w:rsidR="00CB4442" w:rsidRPr="001F5AE5">
              <w:rPr>
                <w:rStyle w:val="Hypertextovodkaz"/>
                <w:noProof/>
              </w:rPr>
              <w:t>bezbariérovosti</w:t>
            </w:r>
            <w:r w:rsidR="00CB4442" w:rsidRPr="001F5AE5">
              <w:rPr>
                <w:rStyle w:val="Hypertextovodkaz"/>
                <w:rFonts w:ascii="Times New Roman" w:hAnsi="Times New Roman"/>
                <w:b/>
                <w:noProof/>
              </w:rPr>
              <w:t xml:space="preserve"> </w:t>
            </w:r>
            <w:r w:rsidR="00CB4442" w:rsidRPr="001F5AE5">
              <w:rPr>
                <w:rStyle w:val="Hypertextovodkaz"/>
                <w:noProof/>
              </w:rPr>
              <w:t>a</w:t>
            </w:r>
            <w:r w:rsidR="00CB4442" w:rsidRPr="001F5AE5">
              <w:rPr>
                <w:rStyle w:val="Hypertextovodkaz"/>
                <w:rFonts w:ascii="Times New Roman" w:hAnsi="Times New Roman"/>
                <w:b/>
                <w:noProof/>
              </w:rPr>
              <w:t xml:space="preserve"> </w:t>
            </w:r>
            <w:r w:rsidR="00CB4442" w:rsidRPr="001F5AE5">
              <w:rPr>
                <w:rStyle w:val="Hypertextovodkaz"/>
                <w:noProof/>
              </w:rPr>
              <w:t xml:space="preserve">zlepšování   </w:t>
            </w:r>
            <w:r w:rsidR="00CB4442" w:rsidRPr="001F5AE5">
              <w:rPr>
                <w:rStyle w:val="Hypertextovodkaz"/>
                <w:noProof/>
                <w:spacing w:val="1"/>
              </w:rPr>
              <w:t xml:space="preserve"> </w:t>
            </w:r>
            <w:r w:rsidR="00CB4442" w:rsidRPr="001F5AE5">
              <w:rPr>
                <w:rStyle w:val="Hypertextovodkaz"/>
                <w:noProof/>
              </w:rPr>
              <w:t>technického</w:t>
            </w:r>
            <w:r w:rsidR="00CB4442" w:rsidRPr="001F5AE5">
              <w:rPr>
                <w:rStyle w:val="Hypertextovodkaz"/>
                <w:rFonts w:ascii="Times New Roman" w:hAnsi="Times New Roman"/>
                <w:b/>
                <w:noProof/>
              </w:rPr>
              <w:t xml:space="preserve"> </w:t>
            </w:r>
            <w:r w:rsidR="00CB4442" w:rsidRPr="001F5AE5">
              <w:rPr>
                <w:rStyle w:val="Hypertextovodkaz"/>
                <w:noProof/>
              </w:rPr>
              <w:t>stavu</w:t>
            </w:r>
            <w:r w:rsidR="00CB4442" w:rsidRPr="001F5AE5">
              <w:rPr>
                <w:rStyle w:val="Hypertextovodkaz"/>
                <w:rFonts w:ascii="Times New Roman" w:hAnsi="Times New Roman"/>
                <w:b/>
                <w:noProof/>
              </w:rPr>
              <w:t xml:space="preserve"> </w:t>
            </w:r>
            <w:r w:rsidR="00CB4442" w:rsidRPr="001F5AE5">
              <w:rPr>
                <w:rStyle w:val="Hypertextovodkaz"/>
                <w:noProof/>
                <w:spacing w:val="-4"/>
              </w:rPr>
              <w:t xml:space="preserve">objektů </w:t>
            </w:r>
            <w:r w:rsidR="00CB4442" w:rsidRPr="001F5AE5">
              <w:rPr>
                <w:rStyle w:val="Hypertextovodkaz"/>
                <w:noProof/>
              </w:rPr>
              <w:t>mateřských, základních a základních uměleckých</w:t>
            </w:r>
            <w:r w:rsidR="00CB4442" w:rsidRPr="001F5AE5">
              <w:rPr>
                <w:rStyle w:val="Hypertextovodkaz"/>
                <w:noProof/>
                <w:spacing w:val="-9"/>
              </w:rPr>
              <w:t xml:space="preserve"> </w:t>
            </w:r>
            <w:r w:rsidR="00CB4442" w:rsidRPr="001F5AE5">
              <w:rPr>
                <w:rStyle w:val="Hypertextovodkaz"/>
                <w:noProof/>
              </w:rPr>
              <w:t>škol</w:t>
            </w:r>
            <w:r w:rsidR="00CB4442">
              <w:rPr>
                <w:noProof/>
                <w:webHidden/>
              </w:rPr>
              <w:tab/>
            </w:r>
            <w:r w:rsidR="00CB4442">
              <w:rPr>
                <w:noProof/>
                <w:webHidden/>
              </w:rPr>
              <w:fldChar w:fldCharType="begin"/>
            </w:r>
            <w:r w:rsidR="00CB4442">
              <w:rPr>
                <w:noProof/>
                <w:webHidden/>
              </w:rPr>
              <w:instrText xml:space="preserve"> PAGEREF _Toc60617517 \h </w:instrText>
            </w:r>
            <w:r w:rsidR="00CB4442">
              <w:rPr>
                <w:noProof/>
                <w:webHidden/>
              </w:rPr>
            </w:r>
            <w:r w:rsidR="00CB4442">
              <w:rPr>
                <w:noProof/>
                <w:webHidden/>
              </w:rPr>
              <w:fldChar w:fldCharType="separate"/>
            </w:r>
            <w:r w:rsidR="00464B19">
              <w:rPr>
                <w:noProof/>
                <w:webHidden/>
              </w:rPr>
              <w:t>37</w:t>
            </w:r>
            <w:r w:rsidR="00CB4442">
              <w:rPr>
                <w:noProof/>
                <w:webHidden/>
              </w:rPr>
              <w:fldChar w:fldCharType="end"/>
            </w:r>
          </w:hyperlink>
        </w:p>
        <w:p w14:paraId="1B300495" w14:textId="3BF85941" w:rsidR="00CB4442" w:rsidRDefault="00AF4422">
          <w:pPr>
            <w:pStyle w:val="Obsah1"/>
            <w:rPr>
              <w:rFonts w:cstheme="minorBidi"/>
              <w:b w:val="0"/>
              <w:lang w:bidi="ar-SA"/>
            </w:rPr>
          </w:pPr>
          <w:hyperlink w:anchor="_Toc60617518" w:history="1">
            <w:r w:rsidR="00CB4442" w:rsidRPr="001F5AE5">
              <w:rPr>
                <w:rStyle w:val="Hypertextovodkaz"/>
              </w:rPr>
              <w:t>Priorita 3 Speciální vzdělávací potřeby dětí a žáků</w:t>
            </w:r>
            <w:r w:rsidR="00CB4442">
              <w:rPr>
                <w:webHidden/>
              </w:rPr>
              <w:tab/>
            </w:r>
            <w:r w:rsidR="00CB4442">
              <w:rPr>
                <w:webHidden/>
              </w:rPr>
              <w:fldChar w:fldCharType="begin"/>
            </w:r>
            <w:r w:rsidR="00CB4442">
              <w:rPr>
                <w:webHidden/>
              </w:rPr>
              <w:instrText xml:space="preserve"> PAGEREF _Toc60617518 \h </w:instrText>
            </w:r>
            <w:r w:rsidR="00CB4442">
              <w:rPr>
                <w:webHidden/>
              </w:rPr>
            </w:r>
            <w:r w:rsidR="00CB4442">
              <w:rPr>
                <w:webHidden/>
              </w:rPr>
              <w:fldChar w:fldCharType="separate"/>
            </w:r>
            <w:r w:rsidR="00464B19">
              <w:rPr>
                <w:webHidden/>
              </w:rPr>
              <w:t>40</w:t>
            </w:r>
            <w:r w:rsidR="00CB4442">
              <w:rPr>
                <w:webHidden/>
              </w:rPr>
              <w:fldChar w:fldCharType="end"/>
            </w:r>
          </w:hyperlink>
        </w:p>
        <w:p w14:paraId="1C2C8B6B" w14:textId="20F1CC86" w:rsidR="00CB4442" w:rsidRDefault="00AF4422" w:rsidP="00E8166E">
          <w:pPr>
            <w:pStyle w:val="Obsah2"/>
            <w:rPr>
              <w:rFonts w:asciiTheme="minorHAnsi" w:eastAsiaTheme="minorEastAsia" w:hAnsiTheme="minorHAnsi" w:cstheme="minorBidi"/>
              <w:lang w:bidi="ar-SA"/>
            </w:rPr>
          </w:pPr>
          <w:hyperlink w:anchor="_Toc60617519" w:history="1">
            <w:r w:rsidR="00CB4442" w:rsidRPr="001F5AE5">
              <w:rPr>
                <w:rStyle w:val="Hypertextovodkaz"/>
              </w:rPr>
              <w:t>Cíl 3.1 Zvětšení rozsahu a zvýšení kvality podpory dětí a žáků se speciálními vzdělávacími potřebami</w:t>
            </w:r>
            <w:r w:rsidR="00CB4442">
              <w:rPr>
                <w:webHidden/>
              </w:rPr>
              <w:tab/>
            </w:r>
            <w:r w:rsidR="00CB4442">
              <w:rPr>
                <w:webHidden/>
              </w:rPr>
              <w:fldChar w:fldCharType="begin"/>
            </w:r>
            <w:r w:rsidR="00CB4442">
              <w:rPr>
                <w:webHidden/>
              </w:rPr>
              <w:instrText xml:space="preserve"> PAGEREF _Toc60617519 \h </w:instrText>
            </w:r>
            <w:r w:rsidR="00CB4442">
              <w:rPr>
                <w:webHidden/>
              </w:rPr>
            </w:r>
            <w:r w:rsidR="00CB4442">
              <w:rPr>
                <w:webHidden/>
              </w:rPr>
              <w:fldChar w:fldCharType="separate"/>
            </w:r>
            <w:r w:rsidR="00464B19">
              <w:rPr>
                <w:webHidden/>
              </w:rPr>
              <w:t>40</w:t>
            </w:r>
            <w:r w:rsidR="00CB4442">
              <w:rPr>
                <w:webHidden/>
              </w:rPr>
              <w:fldChar w:fldCharType="end"/>
            </w:r>
          </w:hyperlink>
        </w:p>
        <w:p w14:paraId="73ED3FB1" w14:textId="6DEEECD9" w:rsidR="00CB4442" w:rsidRDefault="00AF4422">
          <w:pPr>
            <w:pStyle w:val="Obsah3"/>
            <w:tabs>
              <w:tab w:val="right" w:leader="dot" w:pos="9930"/>
            </w:tabs>
            <w:rPr>
              <w:rFonts w:asciiTheme="minorHAnsi" w:eastAsiaTheme="minorEastAsia" w:hAnsiTheme="minorHAnsi" w:cstheme="minorBidi"/>
              <w:noProof/>
              <w:lang w:bidi="ar-SA"/>
            </w:rPr>
          </w:pPr>
          <w:hyperlink w:anchor="_Toc60617520" w:history="1">
            <w:r w:rsidR="00CB4442" w:rsidRPr="001F5AE5">
              <w:rPr>
                <w:rStyle w:val="Hypertextovodkaz"/>
                <w:noProof/>
              </w:rPr>
              <w:t>Opatření 3.1 Podpora dětí a žáků se speciálními vzdělávacími potřebami</w:t>
            </w:r>
            <w:r w:rsidR="00CB4442">
              <w:rPr>
                <w:noProof/>
                <w:webHidden/>
              </w:rPr>
              <w:tab/>
            </w:r>
            <w:r w:rsidR="00CB4442">
              <w:rPr>
                <w:noProof/>
                <w:webHidden/>
              </w:rPr>
              <w:fldChar w:fldCharType="begin"/>
            </w:r>
            <w:r w:rsidR="00CB4442">
              <w:rPr>
                <w:noProof/>
                <w:webHidden/>
              </w:rPr>
              <w:instrText xml:space="preserve"> PAGEREF _Toc60617520 \h </w:instrText>
            </w:r>
            <w:r w:rsidR="00CB4442">
              <w:rPr>
                <w:noProof/>
                <w:webHidden/>
              </w:rPr>
            </w:r>
            <w:r w:rsidR="00CB4442">
              <w:rPr>
                <w:noProof/>
                <w:webHidden/>
              </w:rPr>
              <w:fldChar w:fldCharType="separate"/>
            </w:r>
            <w:r w:rsidR="00464B19">
              <w:rPr>
                <w:noProof/>
                <w:webHidden/>
              </w:rPr>
              <w:t>40</w:t>
            </w:r>
            <w:r w:rsidR="00CB4442">
              <w:rPr>
                <w:noProof/>
                <w:webHidden/>
              </w:rPr>
              <w:fldChar w:fldCharType="end"/>
            </w:r>
          </w:hyperlink>
        </w:p>
        <w:p w14:paraId="6FB14F80" w14:textId="053FC6FC" w:rsidR="00CB4442" w:rsidRDefault="00AF4422" w:rsidP="00E8166E">
          <w:pPr>
            <w:pStyle w:val="Obsah2"/>
            <w:rPr>
              <w:rFonts w:asciiTheme="minorHAnsi" w:eastAsiaTheme="minorEastAsia" w:hAnsiTheme="minorHAnsi" w:cstheme="minorBidi"/>
              <w:lang w:bidi="ar-SA"/>
            </w:rPr>
          </w:pPr>
          <w:hyperlink w:anchor="_Toc60617521" w:history="1">
            <w:r w:rsidR="00CB4442" w:rsidRPr="001F5AE5">
              <w:rPr>
                <w:rStyle w:val="Hypertextovodkaz"/>
              </w:rPr>
              <w:t>Cíl 3.2 Zvětšení rozsahu a zvýšení kvality podpory nadaných a mimořádně nadaných dětí a žáků</w:t>
            </w:r>
            <w:r w:rsidR="00CB4442">
              <w:rPr>
                <w:webHidden/>
              </w:rPr>
              <w:tab/>
            </w:r>
            <w:r w:rsidR="00CB4442">
              <w:rPr>
                <w:webHidden/>
              </w:rPr>
              <w:fldChar w:fldCharType="begin"/>
            </w:r>
            <w:r w:rsidR="00CB4442">
              <w:rPr>
                <w:webHidden/>
              </w:rPr>
              <w:instrText xml:space="preserve"> PAGEREF _Toc60617521 \h </w:instrText>
            </w:r>
            <w:r w:rsidR="00CB4442">
              <w:rPr>
                <w:webHidden/>
              </w:rPr>
            </w:r>
            <w:r w:rsidR="00CB4442">
              <w:rPr>
                <w:webHidden/>
              </w:rPr>
              <w:fldChar w:fldCharType="separate"/>
            </w:r>
            <w:r w:rsidR="00464B19">
              <w:rPr>
                <w:webHidden/>
              </w:rPr>
              <w:t>42</w:t>
            </w:r>
            <w:r w:rsidR="00CB4442">
              <w:rPr>
                <w:webHidden/>
              </w:rPr>
              <w:fldChar w:fldCharType="end"/>
            </w:r>
          </w:hyperlink>
        </w:p>
        <w:p w14:paraId="0043D86A" w14:textId="6A168B48" w:rsidR="00CB4442" w:rsidRDefault="00AF4422">
          <w:pPr>
            <w:pStyle w:val="Obsah3"/>
            <w:tabs>
              <w:tab w:val="right" w:leader="dot" w:pos="9930"/>
            </w:tabs>
            <w:rPr>
              <w:rFonts w:asciiTheme="minorHAnsi" w:eastAsiaTheme="minorEastAsia" w:hAnsiTheme="minorHAnsi" w:cstheme="minorBidi"/>
              <w:noProof/>
              <w:lang w:bidi="ar-SA"/>
            </w:rPr>
          </w:pPr>
          <w:hyperlink w:anchor="_Toc60617522" w:history="1">
            <w:r w:rsidR="00CB4442" w:rsidRPr="001F5AE5">
              <w:rPr>
                <w:rStyle w:val="Hypertextovodkaz"/>
                <w:noProof/>
              </w:rPr>
              <w:t>Opatření 3.2 Podpora nadaných a mimořádně nadaných dětí a žáků</w:t>
            </w:r>
            <w:r w:rsidR="00CB4442">
              <w:rPr>
                <w:noProof/>
                <w:webHidden/>
              </w:rPr>
              <w:tab/>
            </w:r>
            <w:r w:rsidR="00CB4442">
              <w:rPr>
                <w:noProof/>
                <w:webHidden/>
              </w:rPr>
              <w:fldChar w:fldCharType="begin"/>
            </w:r>
            <w:r w:rsidR="00CB4442">
              <w:rPr>
                <w:noProof/>
                <w:webHidden/>
              </w:rPr>
              <w:instrText xml:space="preserve"> PAGEREF _Toc60617522 \h </w:instrText>
            </w:r>
            <w:r w:rsidR="00CB4442">
              <w:rPr>
                <w:noProof/>
                <w:webHidden/>
              </w:rPr>
            </w:r>
            <w:r w:rsidR="00CB4442">
              <w:rPr>
                <w:noProof/>
                <w:webHidden/>
              </w:rPr>
              <w:fldChar w:fldCharType="separate"/>
            </w:r>
            <w:r w:rsidR="00464B19">
              <w:rPr>
                <w:noProof/>
                <w:webHidden/>
              </w:rPr>
              <w:t>42</w:t>
            </w:r>
            <w:r w:rsidR="00CB4442">
              <w:rPr>
                <w:noProof/>
                <w:webHidden/>
              </w:rPr>
              <w:fldChar w:fldCharType="end"/>
            </w:r>
          </w:hyperlink>
        </w:p>
        <w:p w14:paraId="45D2182C" w14:textId="1BE58FF2" w:rsidR="00CB4442" w:rsidRDefault="00AF4422" w:rsidP="00E8166E">
          <w:pPr>
            <w:pStyle w:val="Obsah2"/>
            <w:rPr>
              <w:rFonts w:asciiTheme="minorHAnsi" w:eastAsiaTheme="minorEastAsia" w:hAnsiTheme="minorHAnsi" w:cstheme="minorBidi"/>
              <w:lang w:bidi="ar-SA"/>
            </w:rPr>
          </w:pPr>
          <w:hyperlink w:anchor="_Toc60617523" w:history="1">
            <w:r w:rsidR="00CB4442" w:rsidRPr="001F5AE5">
              <w:rPr>
                <w:rStyle w:val="Hypertextovodkaz"/>
              </w:rPr>
              <w:t>Cíl 3.3 Zvětšení rozsahu a zvýšení kvality podpory dětí a žáků ohrožených školním neúspěchem</w:t>
            </w:r>
            <w:r w:rsidR="00CB4442">
              <w:rPr>
                <w:webHidden/>
              </w:rPr>
              <w:tab/>
            </w:r>
            <w:r w:rsidR="00CB4442">
              <w:rPr>
                <w:webHidden/>
              </w:rPr>
              <w:fldChar w:fldCharType="begin"/>
            </w:r>
            <w:r w:rsidR="00CB4442">
              <w:rPr>
                <w:webHidden/>
              </w:rPr>
              <w:instrText xml:space="preserve"> PAGEREF _Toc60617523 \h </w:instrText>
            </w:r>
            <w:r w:rsidR="00CB4442">
              <w:rPr>
                <w:webHidden/>
              </w:rPr>
            </w:r>
            <w:r w:rsidR="00CB4442">
              <w:rPr>
                <w:webHidden/>
              </w:rPr>
              <w:fldChar w:fldCharType="separate"/>
            </w:r>
            <w:r w:rsidR="00464B19">
              <w:rPr>
                <w:webHidden/>
              </w:rPr>
              <w:t>44</w:t>
            </w:r>
            <w:r w:rsidR="00CB4442">
              <w:rPr>
                <w:webHidden/>
              </w:rPr>
              <w:fldChar w:fldCharType="end"/>
            </w:r>
          </w:hyperlink>
        </w:p>
        <w:p w14:paraId="27F63CA2" w14:textId="57989F5F" w:rsidR="00CB4442" w:rsidRDefault="00AF4422">
          <w:pPr>
            <w:pStyle w:val="Obsah3"/>
            <w:tabs>
              <w:tab w:val="right" w:leader="dot" w:pos="9930"/>
            </w:tabs>
            <w:rPr>
              <w:rFonts w:asciiTheme="minorHAnsi" w:eastAsiaTheme="minorEastAsia" w:hAnsiTheme="minorHAnsi" w:cstheme="minorBidi"/>
              <w:noProof/>
              <w:lang w:bidi="ar-SA"/>
            </w:rPr>
          </w:pPr>
          <w:hyperlink w:anchor="_Toc60617524" w:history="1">
            <w:r w:rsidR="00CB4442" w:rsidRPr="001F5AE5">
              <w:rPr>
                <w:rStyle w:val="Hypertextovodkaz"/>
                <w:noProof/>
              </w:rPr>
              <w:t>Opatření 3.3 Podpora dětí a žáků ohrožených školním</w:t>
            </w:r>
            <w:r w:rsidR="00CB4442" w:rsidRPr="001F5AE5">
              <w:rPr>
                <w:rStyle w:val="Hypertextovodkaz"/>
                <w:noProof/>
                <w:spacing w:val="-6"/>
              </w:rPr>
              <w:t xml:space="preserve"> </w:t>
            </w:r>
            <w:r w:rsidR="00CB4442" w:rsidRPr="001F5AE5">
              <w:rPr>
                <w:rStyle w:val="Hypertextovodkaz"/>
                <w:noProof/>
              </w:rPr>
              <w:t>neúspěchem</w:t>
            </w:r>
            <w:r w:rsidR="00CB4442">
              <w:rPr>
                <w:noProof/>
                <w:webHidden/>
              </w:rPr>
              <w:tab/>
            </w:r>
            <w:r w:rsidR="00CB4442">
              <w:rPr>
                <w:noProof/>
                <w:webHidden/>
              </w:rPr>
              <w:fldChar w:fldCharType="begin"/>
            </w:r>
            <w:r w:rsidR="00CB4442">
              <w:rPr>
                <w:noProof/>
                <w:webHidden/>
              </w:rPr>
              <w:instrText xml:space="preserve"> PAGEREF _Toc60617524 \h </w:instrText>
            </w:r>
            <w:r w:rsidR="00CB4442">
              <w:rPr>
                <w:noProof/>
                <w:webHidden/>
              </w:rPr>
            </w:r>
            <w:r w:rsidR="00CB4442">
              <w:rPr>
                <w:noProof/>
                <w:webHidden/>
              </w:rPr>
              <w:fldChar w:fldCharType="separate"/>
            </w:r>
            <w:r w:rsidR="00464B19">
              <w:rPr>
                <w:noProof/>
                <w:webHidden/>
              </w:rPr>
              <w:t>44</w:t>
            </w:r>
            <w:r w:rsidR="00CB4442">
              <w:rPr>
                <w:noProof/>
                <w:webHidden/>
              </w:rPr>
              <w:fldChar w:fldCharType="end"/>
            </w:r>
          </w:hyperlink>
        </w:p>
        <w:p w14:paraId="2C80E340" w14:textId="11DCBBCC" w:rsidR="00CB4442" w:rsidRDefault="00AF4422">
          <w:pPr>
            <w:pStyle w:val="Obsah1"/>
            <w:rPr>
              <w:rFonts w:cstheme="minorBidi"/>
              <w:b w:val="0"/>
              <w:lang w:bidi="ar-SA"/>
            </w:rPr>
          </w:pPr>
          <w:hyperlink w:anchor="_Toc60617525" w:history="1">
            <w:r w:rsidR="00CB4442" w:rsidRPr="001F5AE5">
              <w:rPr>
                <w:rStyle w:val="Hypertextovodkaz"/>
              </w:rPr>
              <w:t>Priorita 4 Školy a městská část</w:t>
            </w:r>
            <w:r w:rsidR="00CB4442">
              <w:rPr>
                <w:webHidden/>
              </w:rPr>
              <w:tab/>
            </w:r>
            <w:r w:rsidR="00CB4442">
              <w:rPr>
                <w:webHidden/>
              </w:rPr>
              <w:fldChar w:fldCharType="begin"/>
            </w:r>
            <w:r w:rsidR="00CB4442">
              <w:rPr>
                <w:webHidden/>
              </w:rPr>
              <w:instrText xml:space="preserve"> PAGEREF _Toc60617525 \h </w:instrText>
            </w:r>
            <w:r w:rsidR="00CB4442">
              <w:rPr>
                <w:webHidden/>
              </w:rPr>
            </w:r>
            <w:r w:rsidR="00CB4442">
              <w:rPr>
                <w:webHidden/>
              </w:rPr>
              <w:fldChar w:fldCharType="separate"/>
            </w:r>
            <w:r w:rsidR="00464B19">
              <w:rPr>
                <w:webHidden/>
              </w:rPr>
              <w:t>45</w:t>
            </w:r>
            <w:r w:rsidR="00CB4442">
              <w:rPr>
                <w:webHidden/>
              </w:rPr>
              <w:fldChar w:fldCharType="end"/>
            </w:r>
          </w:hyperlink>
        </w:p>
        <w:p w14:paraId="679AE444" w14:textId="6823A867" w:rsidR="00CB4442" w:rsidRDefault="00AF4422" w:rsidP="00E8166E">
          <w:pPr>
            <w:pStyle w:val="Obsah2"/>
            <w:rPr>
              <w:rFonts w:asciiTheme="minorHAnsi" w:eastAsiaTheme="minorEastAsia" w:hAnsiTheme="minorHAnsi" w:cstheme="minorBidi"/>
              <w:lang w:bidi="ar-SA"/>
            </w:rPr>
          </w:pPr>
          <w:hyperlink w:anchor="_Toc60617526" w:history="1">
            <w:r w:rsidR="00CB4442" w:rsidRPr="001F5AE5">
              <w:rPr>
                <w:rStyle w:val="Hypertextovodkaz"/>
              </w:rPr>
              <w:t>Cíl 4.1 Identifikace a rozvoj podmínek pro vzájemné sdílení informací mezi městskou částí, školami, organizacemi působícími v oblasti vzdělávání, místními firmami a dalšími subjekty, vč. rodičovské veřejnosti</w:t>
            </w:r>
            <w:r w:rsidR="00CB4442">
              <w:rPr>
                <w:webHidden/>
              </w:rPr>
              <w:tab/>
            </w:r>
            <w:r w:rsidR="00CB4442">
              <w:rPr>
                <w:webHidden/>
              </w:rPr>
              <w:fldChar w:fldCharType="begin"/>
            </w:r>
            <w:r w:rsidR="00CB4442">
              <w:rPr>
                <w:webHidden/>
              </w:rPr>
              <w:instrText xml:space="preserve"> PAGEREF _Toc60617526 \h </w:instrText>
            </w:r>
            <w:r w:rsidR="00CB4442">
              <w:rPr>
                <w:webHidden/>
              </w:rPr>
            </w:r>
            <w:r w:rsidR="00CB4442">
              <w:rPr>
                <w:webHidden/>
              </w:rPr>
              <w:fldChar w:fldCharType="separate"/>
            </w:r>
            <w:r w:rsidR="00464B19">
              <w:rPr>
                <w:webHidden/>
              </w:rPr>
              <w:t>45</w:t>
            </w:r>
            <w:r w:rsidR="00CB4442">
              <w:rPr>
                <w:webHidden/>
              </w:rPr>
              <w:fldChar w:fldCharType="end"/>
            </w:r>
          </w:hyperlink>
        </w:p>
        <w:p w14:paraId="3C33F2A0" w14:textId="19593EB3" w:rsidR="00CB4442" w:rsidRDefault="00AF4422">
          <w:pPr>
            <w:pStyle w:val="Obsah3"/>
            <w:tabs>
              <w:tab w:val="right" w:leader="dot" w:pos="9930"/>
            </w:tabs>
            <w:rPr>
              <w:rFonts w:asciiTheme="minorHAnsi" w:eastAsiaTheme="minorEastAsia" w:hAnsiTheme="minorHAnsi" w:cstheme="minorBidi"/>
              <w:noProof/>
              <w:lang w:bidi="ar-SA"/>
            </w:rPr>
          </w:pPr>
          <w:hyperlink w:anchor="_Toc60617527" w:history="1">
            <w:r w:rsidR="00CB4442" w:rsidRPr="001F5AE5">
              <w:rPr>
                <w:rStyle w:val="Hypertextovodkaz"/>
                <w:noProof/>
              </w:rPr>
              <w:t>Opatření 4.1 Systém vzájemného sdílení</w:t>
            </w:r>
            <w:r w:rsidR="00CB4442" w:rsidRPr="001F5AE5">
              <w:rPr>
                <w:rStyle w:val="Hypertextovodkaz"/>
                <w:noProof/>
                <w:spacing w:val="-6"/>
              </w:rPr>
              <w:t xml:space="preserve"> </w:t>
            </w:r>
            <w:r w:rsidR="00CB4442" w:rsidRPr="001F5AE5">
              <w:rPr>
                <w:rStyle w:val="Hypertextovodkaz"/>
                <w:noProof/>
              </w:rPr>
              <w:t>informací</w:t>
            </w:r>
            <w:r w:rsidR="00CB4442">
              <w:rPr>
                <w:noProof/>
                <w:webHidden/>
              </w:rPr>
              <w:tab/>
            </w:r>
            <w:r w:rsidR="00CB4442">
              <w:rPr>
                <w:noProof/>
                <w:webHidden/>
              </w:rPr>
              <w:fldChar w:fldCharType="begin"/>
            </w:r>
            <w:r w:rsidR="00CB4442">
              <w:rPr>
                <w:noProof/>
                <w:webHidden/>
              </w:rPr>
              <w:instrText xml:space="preserve"> PAGEREF _Toc60617527 \h </w:instrText>
            </w:r>
            <w:r w:rsidR="00CB4442">
              <w:rPr>
                <w:noProof/>
                <w:webHidden/>
              </w:rPr>
            </w:r>
            <w:r w:rsidR="00CB4442">
              <w:rPr>
                <w:noProof/>
                <w:webHidden/>
              </w:rPr>
              <w:fldChar w:fldCharType="separate"/>
            </w:r>
            <w:r w:rsidR="00464B19">
              <w:rPr>
                <w:noProof/>
                <w:webHidden/>
              </w:rPr>
              <w:t>45</w:t>
            </w:r>
            <w:r w:rsidR="00CB4442">
              <w:rPr>
                <w:noProof/>
                <w:webHidden/>
              </w:rPr>
              <w:fldChar w:fldCharType="end"/>
            </w:r>
          </w:hyperlink>
        </w:p>
        <w:p w14:paraId="2FEFA983" w14:textId="62EF7A42" w:rsidR="00CB4442" w:rsidRDefault="00AF4422" w:rsidP="00E8166E">
          <w:pPr>
            <w:pStyle w:val="Obsah2"/>
            <w:rPr>
              <w:rFonts w:asciiTheme="minorHAnsi" w:eastAsiaTheme="minorEastAsia" w:hAnsiTheme="minorHAnsi" w:cstheme="minorBidi"/>
              <w:lang w:bidi="ar-SA"/>
            </w:rPr>
          </w:pPr>
          <w:hyperlink w:anchor="_Toc60617528" w:history="1">
            <w:r w:rsidR="00CB4442" w:rsidRPr="001F5AE5">
              <w:rPr>
                <w:rStyle w:val="Hypertextovodkaz"/>
              </w:rPr>
              <w:t>Cíl 4.2 Vytvoření kvalitních a moderních podmínek a zázemí pro rozvoj podnikavosti a iniciativy dětí a žáků</w:t>
            </w:r>
            <w:r w:rsidR="00CB4442">
              <w:rPr>
                <w:webHidden/>
              </w:rPr>
              <w:tab/>
            </w:r>
            <w:r w:rsidR="00CB4442">
              <w:rPr>
                <w:webHidden/>
              </w:rPr>
              <w:fldChar w:fldCharType="begin"/>
            </w:r>
            <w:r w:rsidR="00CB4442">
              <w:rPr>
                <w:webHidden/>
              </w:rPr>
              <w:instrText xml:space="preserve"> PAGEREF _Toc60617528 \h </w:instrText>
            </w:r>
            <w:r w:rsidR="00CB4442">
              <w:rPr>
                <w:webHidden/>
              </w:rPr>
            </w:r>
            <w:r w:rsidR="00CB4442">
              <w:rPr>
                <w:webHidden/>
              </w:rPr>
              <w:fldChar w:fldCharType="separate"/>
            </w:r>
            <w:r w:rsidR="00464B19">
              <w:rPr>
                <w:webHidden/>
              </w:rPr>
              <w:t>47</w:t>
            </w:r>
            <w:r w:rsidR="00CB4442">
              <w:rPr>
                <w:webHidden/>
              </w:rPr>
              <w:fldChar w:fldCharType="end"/>
            </w:r>
          </w:hyperlink>
        </w:p>
        <w:p w14:paraId="1846C1B6" w14:textId="543C4F19" w:rsidR="00CB4442" w:rsidRDefault="00AF4422">
          <w:pPr>
            <w:pStyle w:val="Obsah3"/>
            <w:tabs>
              <w:tab w:val="right" w:leader="dot" w:pos="9930"/>
            </w:tabs>
            <w:rPr>
              <w:rFonts w:asciiTheme="minorHAnsi" w:eastAsiaTheme="minorEastAsia" w:hAnsiTheme="minorHAnsi" w:cstheme="minorBidi"/>
              <w:noProof/>
              <w:lang w:bidi="ar-SA"/>
            </w:rPr>
          </w:pPr>
          <w:hyperlink w:anchor="_Toc60617529" w:history="1">
            <w:r w:rsidR="00CB4442" w:rsidRPr="001F5AE5">
              <w:rPr>
                <w:rStyle w:val="Hypertextovodkaz"/>
                <w:noProof/>
              </w:rPr>
              <w:t>Opatření 4.2 Podpora podnikavosti a iniciativy dětí a</w:t>
            </w:r>
            <w:r w:rsidR="00CB4442" w:rsidRPr="001F5AE5">
              <w:rPr>
                <w:rStyle w:val="Hypertextovodkaz"/>
                <w:noProof/>
                <w:spacing w:val="-6"/>
              </w:rPr>
              <w:t xml:space="preserve"> </w:t>
            </w:r>
            <w:r w:rsidR="00CB4442" w:rsidRPr="001F5AE5">
              <w:rPr>
                <w:rStyle w:val="Hypertextovodkaz"/>
                <w:noProof/>
              </w:rPr>
              <w:t>žáků</w:t>
            </w:r>
            <w:r w:rsidR="00CB4442">
              <w:rPr>
                <w:noProof/>
                <w:webHidden/>
              </w:rPr>
              <w:tab/>
            </w:r>
            <w:r w:rsidR="00CB4442">
              <w:rPr>
                <w:noProof/>
                <w:webHidden/>
              </w:rPr>
              <w:fldChar w:fldCharType="begin"/>
            </w:r>
            <w:r w:rsidR="00CB4442">
              <w:rPr>
                <w:noProof/>
                <w:webHidden/>
              </w:rPr>
              <w:instrText xml:space="preserve"> PAGEREF _Toc60617529 \h </w:instrText>
            </w:r>
            <w:r w:rsidR="00CB4442">
              <w:rPr>
                <w:noProof/>
                <w:webHidden/>
              </w:rPr>
            </w:r>
            <w:r w:rsidR="00CB4442">
              <w:rPr>
                <w:noProof/>
                <w:webHidden/>
              </w:rPr>
              <w:fldChar w:fldCharType="separate"/>
            </w:r>
            <w:r w:rsidR="00464B19">
              <w:rPr>
                <w:noProof/>
                <w:webHidden/>
              </w:rPr>
              <w:t>47</w:t>
            </w:r>
            <w:r w:rsidR="00CB4442">
              <w:rPr>
                <w:noProof/>
                <w:webHidden/>
              </w:rPr>
              <w:fldChar w:fldCharType="end"/>
            </w:r>
          </w:hyperlink>
        </w:p>
        <w:p w14:paraId="6D8222A7" w14:textId="000FFE72" w:rsidR="00CB4442" w:rsidRDefault="00AF4422" w:rsidP="00E8166E">
          <w:pPr>
            <w:pStyle w:val="Obsah2"/>
            <w:rPr>
              <w:rFonts w:asciiTheme="minorHAnsi" w:eastAsiaTheme="minorEastAsia" w:hAnsiTheme="minorHAnsi" w:cstheme="minorBidi"/>
              <w:lang w:bidi="ar-SA"/>
            </w:rPr>
          </w:pPr>
          <w:hyperlink w:anchor="_Toc60617530" w:history="1">
            <w:r w:rsidR="00CB4442" w:rsidRPr="001F5AE5">
              <w:rPr>
                <w:rStyle w:val="Hypertextovodkaz"/>
              </w:rPr>
              <w:t>Cíl 4.3 Posílení vazby mezi školou, mimoškolním vzděláváním a komunitou</w:t>
            </w:r>
            <w:r w:rsidR="00CB4442">
              <w:rPr>
                <w:webHidden/>
              </w:rPr>
              <w:tab/>
            </w:r>
            <w:r w:rsidR="00CB4442">
              <w:rPr>
                <w:webHidden/>
              </w:rPr>
              <w:fldChar w:fldCharType="begin"/>
            </w:r>
            <w:r w:rsidR="00CB4442">
              <w:rPr>
                <w:webHidden/>
              </w:rPr>
              <w:instrText xml:space="preserve"> PAGEREF _Toc60617530 \h </w:instrText>
            </w:r>
            <w:r w:rsidR="00CB4442">
              <w:rPr>
                <w:webHidden/>
              </w:rPr>
            </w:r>
            <w:r w:rsidR="00CB4442">
              <w:rPr>
                <w:webHidden/>
              </w:rPr>
              <w:fldChar w:fldCharType="separate"/>
            </w:r>
            <w:r w:rsidR="00464B19">
              <w:rPr>
                <w:webHidden/>
              </w:rPr>
              <w:t>48</w:t>
            </w:r>
            <w:r w:rsidR="00CB4442">
              <w:rPr>
                <w:webHidden/>
              </w:rPr>
              <w:fldChar w:fldCharType="end"/>
            </w:r>
          </w:hyperlink>
        </w:p>
        <w:p w14:paraId="34786212" w14:textId="3F8B3E11" w:rsidR="00CB4442" w:rsidRDefault="00AF4422">
          <w:pPr>
            <w:pStyle w:val="Obsah3"/>
            <w:tabs>
              <w:tab w:val="right" w:leader="dot" w:pos="9930"/>
            </w:tabs>
            <w:rPr>
              <w:rFonts w:asciiTheme="minorHAnsi" w:eastAsiaTheme="minorEastAsia" w:hAnsiTheme="minorHAnsi" w:cstheme="minorBidi"/>
              <w:noProof/>
              <w:lang w:bidi="ar-SA"/>
            </w:rPr>
          </w:pPr>
          <w:hyperlink w:anchor="_Toc60617531" w:history="1">
            <w:r w:rsidR="00CB4442" w:rsidRPr="001F5AE5">
              <w:rPr>
                <w:rStyle w:val="Hypertextovodkaz"/>
                <w:noProof/>
              </w:rPr>
              <w:t>Opatření 4.3 Spolupráce a společné aktivity škol s organizacemi poskytujícími neformální, zájmové a volnočasové vzdělávání a s</w:t>
            </w:r>
            <w:r w:rsidR="00CB4442" w:rsidRPr="001F5AE5">
              <w:rPr>
                <w:rStyle w:val="Hypertextovodkaz"/>
                <w:noProof/>
                <w:spacing w:val="-6"/>
              </w:rPr>
              <w:t xml:space="preserve"> </w:t>
            </w:r>
            <w:r w:rsidR="00CB4442" w:rsidRPr="001F5AE5">
              <w:rPr>
                <w:rStyle w:val="Hypertextovodkaz"/>
                <w:noProof/>
              </w:rPr>
              <w:t>komunitou</w:t>
            </w:r>
            <w:r w:rsidR="00CB4442">
              <w:rPr>
                <w:noProof/>
                <w:webHidden/>
              </w:rPr>
              <w:tab/>
            </w:r>
            <w:r w:rsidR="00CB4442">
              <w:rPr>
                <w:noProof/>
                <w:webHidden/>
              </w:rPr>
              <w:fldChar w:fldCharType="begin"/>
            </w:r>
            <w:r w:rsidR="00CB4442">
              <w:rPr>
                <w:noProof/>
                <w:webHidden/>
              </w:rPr>
              <w:instrText xml:space="preserve"> PAGEREF _Toc60617531 \h </w:instrText>
            </w:r>
            <w:r w:rsidR="00CB4442">
              <w:rPr>
                <w:noProof/>
                <w:webHidden/>
              </w:rPr>
            </w:r>
            <w:r w:rsidR="00CB4442">
              <w:rPr>
                <w:noProof/>
                <w:webHidden/>
              </w:rPr>
              <w:fldChar w:fldCharType="separate"/>
            </w:r>
            <w:r w:rsidR="00464B19">
              <w:rPr>
                <w:noProof/>
                <w:webHidden/>
              </w:rPr>
              <w:t>48</w:t>
            </w:r>
            <w:r w:rsidR="00CB4442">
              <w:rPr>
                <w:noProof/>
                <w:webHidden/>
              </w:rPr>
              <w:fldChar w:fldCharType="end"/>
            </w:r>
          </w:hyperlink>
        </w:p>
        <w:p w14:paraId="09571AB1" w14:textId="2E0600CF" w:rsidR="00CB4442" w:rsidRDefault="00AF4422" w:rsidP="00E8166E">
          <w:pPr>
            <w:pStyle w:val="Obsah2"/>
            <w:rPr>
              <w:rFonts w:asciiTheme="minorHAnsi" w:eastAsiaTheme="minorEastAsia" w:hAnsiTheme="minorHAnsi" w:cstheme="minorBidi"/>
              <w:lang w:bidi="ar-SA"/>
            </w:rPr>
          </w:pPr>
          <w:hyperlink w:anchor="_Toc60617532" w:history="1">
            <w:r w:rsidR="00CB4442" w:rsidRPr="001F5AE5">
              <w:rPr>
                <w:rStyle w:val="Hypertextovodkaz"/>
              </w:rPr>
              <w:t>Cíl 4.4 Zlepšit personální zajištění mateřských a základních (vč. uměleckých) škol odpovídající jejich potřebám</w:t>
            </w:r>
            <w:r w:rsidR="00CB4442">
              <w:rPr>
                <w:webHidden/>
              </w:rPr>
              <w:tab/>
            </w:r>
            <w:r w:rsidR="00CB4442">
              <w:rPr>
                <w:webHidden/>
              </w:rPr>
              <w:fldChar w:fldCharType="begin"/>
            </w:r>
            <w:r w:rsidR="00CB4442">
              <w:rPr>
                <w:webHidden/>
              </w:rPr>
              <w:instrText xml:space="preserve"> PAGEREF _Toc60617532 \h </w:instrText>
            </w:r>
            <w:r w:rsidR="00CB4442">
              <w:rPr>
                <w:webHidden/>
              </w:rPr>
            </w:r>
            <w:r w:rsidR="00CB4442">
              <w:rPr>
                <w:webHidden/>
              </w:rPr>
              <w:fldChar w:fldCharType="separate"/>
            </w:r>
            <w:r w:rsidR="00464B19">
              <w:rPr>
                <w:webHidden/>
              </w:rPr>
              <w:t>50</w:t>
            </w:r>
            <w:r w:rsidR="00CB4442">
              <w:rPr>
                <w:webHidden/>
              </w:rPr>
              <w:fldChar w:fldCharType="end"/>
            </w:r>
          </w:hyperlink>
        </w:p>
        <w:p w14:paraId="6DA7BD15" w14:textId="0C168818" w:rsidR="00CB4442" w:rsidRDefault="00AF4422">
          <w:pPr>
            <w:pStyle w:val="Obsah3"/>
            <w:tabs>
              <w:tab w:val="right" w:leader="dot" w:pos="9930"/>
            </w:tabs>
            <w:rPr>
              <w:rFonts w:asciiTheme="minorHAnsi" w:eastAsiaTheme="minorEastAsia" w:hAnsiTheme="minorHAnsi" w:cstheme="minorBidi"/>
              <w:noProof/>
              <w:lang w:bidi="ar-SA"/>
            </w:rPr>
          </w:pPr>
          <w:hyperlink w:anchor="_Toc60617533" w:history="1">
            <w:r w:rsidR="00CB4442" w:rsidRPr="001F5AE5">
              <w:rPr>
                <w:rStyle w:val="Hypertextovodkaz"/>
                <w:noProof/>
              </w:rPr>
              <w:t>Opatření 4.4 Personální zajištění</w:t>
            </w:r>
            <w:r w:rsidR="00CB4442" w:rsidRPr="001F5AE5">
              <w:rPr>
                <w:rStyle w:val="Hypertextovodkaz"/>
                <w:noProof/>
                <w:spacing w:val="-1"/>
              </w:rPr>
              <w:t xml:space="preserve"> </w:t>
            </w:r>
            <w:r w:rsidR="00CB4442" w:rsidRPr="001F5AE5">
              <w:rPr>
                <w:rStyle w:val="Hypertextovodkaz"/>
                <w:noProof/>
              </w:rPr>
              <w:t>škol</w:t>
            </w:r>
            <w:r w:rsidR="00CB4442">
              <w:rPr>
                <w:noProof/>
                <w:webHidden/>
              </w:rPr>
              <w:tab/>
            </w:r>
            <w:r w:rsidR="00CB4442">
              <w:rPr>
                <w:noProof/>
                <w:webHidden/>
              </w:rPr>
              <w:fldChar w:fldCharType="begin"/>
            </w:r>
            <w:r w:rsidR="00CB4442">
              <w:rPr>
                <w:noProof/>
                <w:webHidden/>
              </w:rPr>
              <w:instrText xml:space="preserve"> PAGEREF _Toc60617533 \h </w:instrText>
            </w:r>
            <w:r w:rsidR="00CB4442">
              <w:rPr>
                <w:noProof/>
                <w:webHidden/>
              </w:rPr>
            </w:r>
            <w:r w:rsidR="00CB4442">
              <w:rPr>
                <w:noProof/>
                <w:webHidden/>
              </w:rPr>
              <w:fldChar w:fldCharType="separate"/>
            </w:r>
            <w:r w:rsidR="00464B19">
              <w:rPr>
                <w:noProof/>
                <w:webHidden/>
              </w:rPr>
              <w:t>50</w:t>
            </w:r>
            <w:r w:rsidR="00CB4442">
              <w:rPr>
                <w:noProof/>
                <w:webHidden/>
              </w:rPr>
              <w:fldChar w:fldCharType="end"/>
            </w:r>
          </w:hyperlink>
        </w:p>
        <w:p w14:paraId="570DC517" w14:textId="77777777" w:rsidR="00CB4442" w:rsidRDefault="00CB4442">
          <w:r>
            <w:fldChar w:fldCharType="end"/>
          </w:r>
        </w:p>
      </w:sdtContent>
    </w:sdt>
    <w:p w14:paraId="464EE3F0" w14:textId="77777777" w:rsidR="006B38BF" w:rsidRDefault="006B38BF">
      <w:r>
        <w:br w:type="page"/>
      </w:r>
    </w:p>
    <w:p w14:paraId="5B8B4D32" w14:textId="77777777" w:rsidR="007258F3" w:rsidRDefault="007258F3" w:rsidP="007258F3">
      <w:pPr>
        <w:jc w:val="right"/>
        <w:sectPr w:rsidR="007258F3">
          <w:pgSz w:w="11900" w:h="16840"/>
          <w:pgMar w:top="1740" w:right="960" w:bottom="280" w:left="1000" w:header="487" w:footer="0" w:gutter="0"/>
          <w:cols w:space="708"/>
        </w:sectPr>
      </w:pPr>
    </w:p>
    <w:p w14:paraId="0A1D5D4C" w14:textId="77777777" w:rsidR="007258F3" w:rsidRDefault="007258F3" w:rsidP="00F73239">
      <w:pPr>
        <w:pStyle w:val="Nadpis1"/>
        <w:ind w:left="426"/>
      </w:pPr>
      <w:bookmarkStart w:id="564" w:name="_Toc60612528"/>
      <w:bookmarkStart w:id="565" w:name="_Toc60614654"/>
      <w:bookmarkStart w:id="566" w:name="_Toc60615709"/>
      <w:bookmarkStart w:id="567" w:name="_Toc60615858"/>
      <w:bookmarkStart w:id="568" w:name="_Toc60617488"/>
      <w:r>
        <w:t>Úvod</w:t>
      </w:r>
      <w:bookmarkEnd w:id="564"/>
      <w:bookmarkEnd w:id="565"/>
      <w:bookmarkEnd w:id="566"/>
      <w:bookmarkEnd w:id="567"/>
      <w:bookmarkEnd w:id="568"/>
    </w:p>
    <w:p w14:paraId="2390CFD4" w14:textId="112489C0" w:rsidR="007258F3" w:rsidRDefault="007258F3" w:rsidP="00504FAC">
      <w:pPr>
        <w:pStyle w:val="Zkladntext"/>
        <w:ind w:left="557" w:right="448" w:hanging="142"/>
      </w:pPr>
      <w:r>
        <w:t>Tento Akční plán (Opatření a aktivity) MAP Praha 1 je součástí dokumentace Místního akčního plánu rozvoje vzdělávání v území Prahy 1</w:t>
      </w:r>
      <w:r w:rsidR="00FA639A">
        <w:t>,</w:t>
      </w:r>
      <w:r w:rsidR="00FA639A" w:rsidRPr="00FA639A">
        <w:t xml:space="preserve"> </w:t>
      </w:r>
      <w:r w:rsidR="00FA639A">
        <w:t>spolufinancovaného z prostředků Operačního programu Výzkum, vývoj a vzdělávání (OP VVV).</w:t>
      </w:r>
      <w:r w:rsidR="00A97630">
        <w:t xml:space="preserve"> </w:t>
      </w:r>
      <w:r w:rsidR="00FA639A">
        <w:t>V průběhu aktualizace</w:t>
      </w:r>
      <w:r w:rsidR="00A97630" w:rsidRPr="00971CCA">
        <w:rPr>
          <w:highlight w:val="yellow"/>
        </w:rPr>
        <w:t xml:space="preserve"> MAP</w:t>
      </w:r>
      <w:r w:rsidRPr="00971CCA">
        <w:rPr>
          <w:highlight w:val="yellow"/>
        </w:rPr>
        <w:t xml:space="preserve"> </w:t>
      </w:r>
      <w:r w:rsidR="00A97630" w:rsidRPr="00971CCA">
        <w:rPr>
          <w:highlight w:val="yellow"/>
        </w:rPr>
        <w:t xml:space="preserve">II </w:t>
      </w:r>
      <w:r w:rsidR="00FA639A">
        <w:rPr>
          <w:highlight w:val="yellow"/>
        </w:rPr>
        <w:t xml:space="preserve">byla aktéry MAP potvrzena relevance tohoto Akčního plánu. </w:t>
      </w:r>
    </w:p>
    <w:p w14:paraId="0581B9BB" w14:textId="77777777" w:rsidR="007258F3" w:rsidRDefault="007258F3" w:rsidP="00504FAC">
      <w:pPr>
        <w:pStyle w:val="Zkladntext"/>
        <w:spacing w:before="120"/>
        <w:ind w:left="415"/>
      </w:pPr>
      <w:r>
        <w:t>Aktivity uvedené v Ročním akčním plánu jsou navrženy na základě:</w:t>
      </w:r>
    </w:p>
    <w:p w14:paraId="5CBEF9DF" w14:textId="77777777" w:rsidR="007258F3" w:rsidRDefault="007258F3" w:rsidP="00EE7D8A">
      <w:pPr>
        <w:pStyle w:val="Odstavecseseznamem"/>
        <w:numPr>
          <w:ilvl w:val="0"/>
          <w:numId w:val="144"/>
        </w:numPr>
        <w:tabs>
          <w:tab w:val="left" w:pos="1135"/>
          <w:tab w:val="left" w:pos="1136"/>
        </w:tabs>
        <w:spacing w:before="120"/>
        <w:jc w:val="both"/>
      </w:pPr>
      <w:r>
        <w:t>problémů a potřeb území definovaných ve Strategické analýze MAP Praha 1 (kap.</w:t>
      </w:r>
      <w:r>
        <w:rPr>
          <w:spacing w:val="-21"/>
        </w:rPr>
        <w:t xml:space="preserve"> </w:t>
      </w:r>
      <w:r>
        <w:t>6),</w:t>
      </w:r>
    </w:p>
    <w:p w14:paraId="2584D008" w14:textId="77777777" w:rsidR="007258F3" w:rsidRDefault="007258F3" w:rsidP="00EE7D8A">
      <w:pPr>
        <w:pStyle w:val="Odstavecseseznamem"/>
        <w:numPr>
          <w:ilvl w:val="0"/>
          <w:numId w:val="144"/>
        </w:numPr>
        <w:tabs>
          <w:tab w:val="left" w:pos="1135"/>
          <w:tab w:val="left" w:pos="1137"/>
        </w:tabs>
        <w:spacing w:before="41" w:line="273" w:lineRule="auto"/>
        <w:ind w:right="446"/>
        <w:jc w:val="both"/>
      </w:pPr>
      <w:r>
        <w:t xml:space="preserve">priorit, cílů a opatření rozvoje vzdělávání dětí a žáků do 15 let v území Prahy 1 </w:t>
      </w:r>
      <w:proofErr w:type="gramStart"/>
      <w:r>
        <w:t>definovaných  v</w:t>
      </w:r>
      <w:proofErr w:type="gramEnd"/>
      <w:r>
        <w:t xml:space="preserve"> Místním akčním plánu rozvoje vzdělávání Praha</w:t>
      </w:r>
      <w:r>
        <w:rPr>
          <w:spacing w:val="-8"/>
        </w:rPr>
        <w:t xml:space="preserve"> </w:t>
      </w:r>
      <w:r>
        <w:t>1,</w:t>
      </w:r>
    </w:p>
    <w:p w14:paraId="732D8B95" w14:textId="77777777" w:rsidR="007258F3" w:rsidRDefault="007258F3" w:rsidP="00EE7D8A">
      <w:pPr>
        <w:pStyle w:val="Odstavecseseznamem"/>
        <w:numPr>
          <w:ilvl w:val="0"/>
          <w:numId w:val="144"/>
        </w:numPr>
        <w:tabs>
          <w:tab w:val="left" w:pos="1135"/>
          <w:tab w:val="left" w:pos="1136"/>
        </w:tabs>
        <w:spacing w:before="4" w:line="276" w:lineRule="auto"/>
        <w:ind w:right="448"/>
        <w:jc w:val="both"/>
      </w:pPr>
      <w:r>
        <w:t>návrhů pracovních skupin a zjištění úvodních dotazníkových šetření (k projektům zjednodušeného</w:t>
      </w:r>
      <w:r>
        <w:rPr>
          <w:spacing w:val="-1"/>
        </w:rPr>
        <w:t xml:space="preserve"> </w:t>
      </w:r>
      <w:r>
        <w:t>vykazování),</w:t>
      </w:r>
    </w:p>
    <w:p w14:paraId="3550DAAD" w14:textId="77777777" w:rsidR="007258F3" w:rsidRDefault="007258F3" w:rsidP="00EE7D8A">
      <w:pPr>
        <w:pStyle w:val="Odstavecseseznamem"/>
        <w:numPr>
          <w:ilvl w:val="0"/>
          <w:numId w:val="144"/>
        </w:numPr>
        <w:tabs>
          <w:tab w:val="left" w:pos="1135"/>
          <w:tab w:val="left" w:pos="1136"/>
        </w:tabs>
        <w:spacing w:line="278" w:lineRule="auto"/>
        <w:ind w:right="448"/>
        <w:jc w:val="both"/>
      </w:pPr>
      <w:r>
        <w:t>průběžného jednání s partnery – zapojenými organizacemi ve vzdělávání dětí a žáků do 15 let v území Prahy 1, vč. návrhů Řídící skupiny MAP</w:t>
      </w:r>
      <w:r>
        <w:rPr>
          <w:spacing w:val="-10"/>
        </w:rPr>
        <w:t xml:space="preserve"> </w:t>
      </w:r>
      <w:r>
        <w:t>P1.</w:t>
      </w:r>
    </w:p>
    <w:p w14:paraId="79E1E8F3" w14:textId="77777777" w:rsidR="007258F3" w:rsidRDefault="007258F3" w:rsidP="00504FAC">
      <w:pPr>
        <w:pStyle w:val="Zkladntext"/>
        <w:spacing w:before="195"/>
        <w:ind w:left="557" w:right="447" w:hanging="142"/>
        <w:jc w:val="both"/>
      </w:pPr>
      <w:r>
        <w:t xml:space="preserve">Každé opatření navazuje na konkrétní Prioritu a Cíl, které byly definovány ve Strategickém rámci MAP Praha 1, a dále rozvíjí možné způsoby jejich dosažení na základě konkrétních podmínek a </w:t>
      </w:r>
      <w:proofErr w:type="gramStart"/>
      <w:r>
        <w:t>možností  v</w:t>
      </w:r>
      <w:proofErr w:type="gramEnd"/>
      <w:r>
        <w:t xml:space="preserve"> území Prahy</w:t>
      </w:r>
      <w:r>
        <w:rPr>
          <w:spacing w:val="-4"/>
        </w:rPr>
        <w:t xml:space="preserve"> </w:t>
      </w:r>
      <w:r>
        <w:t>1.</w:t>
      </w:r>
    </w:p>
    <w:p w14:paraId="6AB2A4C4" w14:textId="266AAF9B" w:rsidR="007258F3" w:rsidRDefault="00D36049" w:rsidP="00504FAC">
      <w:pPr>
        <w:pStyle w:val="Zkladntext"/>
        <w:spacing w:before="121"/>
        <w:ind w:left="416"/>
        <w:jc w:val="both"/>
      </w:pPr>
      <w:r>
        <w:rPr>
          <w:noProof/>
        </w:rPr>
        <mc:AlternateContent>
          <mc:Choice Requires="wps">
            <w:drawing>
              <wp:anchor distT="0" distB="0" distL="0" distR="0" simplePos="0" relativeHeight="251887616" behindDoc="1" locked="0" layoutInCell="1" allowOverlap="1" wp14:anchorId="1BC4428F" wp14:editId="32529D56">
                <wp:simplePos x="0" y="0"/>
                <wp:positionH relativeFrom="page">
                  <wp:posOffset>880745</wp:posOffset>
                </wp:positionH>
                <wp:positionV relativeFrom="paragraph">
                  <wp:posOffset>325755</wp:posOffset>
                </wp:positionV>
                <wp:extent cx="5797550" cy="1706880"/>
                <wp:effectExtent l="0" t="0" r="0" b="0"/>
                <wp:wrapTopAndBottom/>
                <wp:docPr id="3301" name="Textové pole 3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1706880"/>
                        </a:xfrm>
                        <a:prstGeom prst="rect">
                          <a:avLst/>
                        </a:prstGeom>
                        <a:solidFill>
                          <a:srgbClr val="F2DBDB"/>
                        </a:solidFill>
                        <a:ln>
                          <a:noFill/>
                        </a:ln>
                      </wps:spPr>
                      <wps:txbx>
                        <w:txbxContent>
                          <w:p w14:paraId="18D79AF5" w14:textId="77777777" w:rsidR="00AF4422" w:rsidRDefault="00AF4422" w:rsidP="007258F3">
                            <w:pPr>
                              <w:spacing w:line="340" w:lineRule="auto"/>
                              <w:ind w:left="28" w:right="6721"/>
                              <w:rPr>
                                <w:rFonts w:ascii="Cambria" w:hAnsi="Cambria"/>
                                <w:b/>
                                <w:sz w:val="24"/>
                              </w:rPr>
                            </w:pPr>
                            <w:r>
                              <w:rPr>
                                <w:rFonts w:ascii="Cambria" w:hAnsi="Cambria"/>
                                <w:b/>
                                <w:color w:val="C04F4D"/>
                                <w:sz w:val="24"/>
                              </w:rPr>
                              <w:t>Odůvodnění opatření Cíle opatření</w:t>
                            </w:r>
                          </w:p>
                          <w:p w14:paraId="22607881" w14:textId="77777777" w:rsidR="00AF4422" w:rsidRDefault="00AF4422" w:rsidP="007258F3">
                            <w:pPr>
                              <w:spacing w:before="2"/>
                              <w:ind w:left="28"/>
                              <w:rPr>
                                <w:rFonts w:ascii="Cambria" w:hAnsi="Cambria"/>
                                <w:b/>
                                <w:sz w:val="16"/>
                              </w:rPr>
                            </w:pPr>
                            <w:r>
                              <w:rPr>
                                <w:rFonts w:ascii="Cambria" w:hAnsi="Cambria"/>
                                <w:b/>
                                <w:color w:val="C04F4D"/>
                                <w:sz w:val="24"/>
                              </w:rPr>
                              <w:t>Tři typy aktivit</w:t>
                            </w:r>
                            <w:r>
                              <w:rPr>
                                <w:rFonts w:ascii="Cambria" w:hAnsi="Cambria"/>
                                <w:b/>
                                <w:color w:val="C04F4D"/>
                                <w:position w:val="6"/>
                                <w:sz w:val="16"/>
                              </w:rPr>
                              <w:t>1</w:t>
                            </w:r>
                          </w:p>
                          <w:p w14:paraId="69FBBBFC" w14:textId="77777777" w:rsidR="00AF4422" w:rsidRDefault="00AF4422" w:rsidP="007258F3">
                            <w:pPr>
                              <w:spacing w:before="120" w:line="343" w:lineRule="auto"/>
                              <w:ind w:left="736" w:right="5553"/>
                              <w:rPr>
                                <w:rFonts w:ascii="Cambria" w:hAnsi="Cambria"/>
                                <w:b/>
                                <w:sz w:val="24"/>
                              </w:rPr>
                            </w:pPr>
                            <w:r>
                              <w:rPr>
                                <w:rFonts w:ascii="Cambria" w:hAnsi="Cambria"/>
                                <w:b/>
                                <w:color w:val="C04F4D"/>
                                <w:sz w:val="24"/>
                              </w:rPr>
                              <w:t>Aktivity jednotlivých škol Aktivity spolupráce Infrastruktura</w:t>
                            </w:r>
                          </w:p>
                          <w:p w14:paraId="7967AB8E" w14:textId="77777777" w:rsidR="00AF4422" w:rsidRDefault="00AF4422" w:rsidP="007258F3">
                            <w:pPr>
                              <w:spacing w:line="279" w:lineRule="exact"/>
                              <w:ind w:left="736"/>
                              <w:rPr>
                                <w:rFonts w:ascii="Cambria" w:hAnsi="Cambria"/>
                                <w:b/>
                                <w:sz w:val="24"/>
                              </w:rPr>
                            </w:pPr>
                            <w:r>
                              <w:rPr>
                                <w:rFonts w:ascii="Cambria" w:hAnsi="Cambria"/>
                                <w:b/>
                                <w:color w:val="C04F4D"/>
                                <w:sz w:val="24"/>
                              </w:rPr>
                              <w:t>Harmonogram, realizátor, spolupráce, rozpočet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4428F" id="Textové pole 3342" o:spid="_x0000_s1149" type="#_x0000_t202" style="position:absolute;left:0;text-align:left;margin-left:69.35pt;margin-top:25.65pt;width:456.5pt;height:134.4pt;z-index:-25142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" fillcolor="#f2dbdb" stroked="f">
                <v:textbox inset="0,0,0,0">
                  <w:txbxContent>
                    <w:p w14:paraId="18D79AF5" w14:textId="77777777" w:rsidR="00AF4422" w:rsidRDefault="00AF4422" w:rsidP="007258F3">
                      <w:pPr>
                        <w:spacing w:line="340" w:lineRule="auto"/>
                        <w:ind w:left="28" w:right="6721"/>
                        <w:rPr>
                          <w:rFonts w:ascii="Cambria" w:hAnsi="Cambria"/>
                          <w:b/>
                          <w:sz w:val="24"/>
                        </w:rPr>
                      </w:pPr>
                      <w:r>
                        <w:rPr>
                          <w:rFonts w:ascii="Cambria" w:hAnsi="Cambria"/>
                          <w:b/>
                          <w:color w:val="C04F4D"/>
                          <w:sz w:val="24"/>
                        </w:rPr>
                        <w:t>Odůvodnění opatření Cíle opatření</w:t>
                      </w:r>
                    </w:p>
                    <w:p w14:paraId="22607881" w14:textId="77777777" w:rsidR="00AF4422" w:rsidRDefault="00AF4422" w:rsidP="007258F3">
                      <w:pPr>
                        <w:spacing w:before="2"/>
                        <w:ind w:left="28"/>
                        <w:rPr>
                          <w:rFonts w:ascii="Cambria" w:hAnsi="Cambria"/>
                          <w:b/>
                          <w:sz w:val="16"/>
                        </w:rPr>
                      </w:pPr>
                      <w:r>
                        <w:rPr>
                          <w:rFonts w:ascii="Cambria" w:hAnsi="Cambria"/>
                          <w:b/>
                          <w:color w:val="C04F4D"/>
                          <w:sz w:val="24"/>
                        </w:rPr>
                        <w:t>Tři typy aktivit</w:t>
                      </w:r>
                      <w:r>
                        <w:rPr>
                          <w:rFonts w:ascii="Cambria" w:hAnsi="Cambria"/>
                          <w:b/>
                          <w:color w:val="C04F4D"/>
                          <w:position w:val="6"/>
                          <w:sz w:val="16"/>
                        </w:rPr>
                        <w:t>1</w:t>
                      </w:r>
                    </w:p>
                    <w:p w14:paraId="69FBBBFC" w14:textId="77777777" w:rsidR="00AF4422" w:rsidRDefault="00AF4422" w:rsidP="007258F3">
                      <w:pPr>
                        <w:spacing w:before="120" w:line="343" w:lineRule="auto"/>
                        <w:ind w:left="736" w:right="5553"/>
                        <w:rPr>
                          <w:rFonts w:ascii="Cambria" w:hAnsi="Cambria"/>
                          <w:b/>
                          <w:sz w:val="24"/>
                        </w:rPr>
                      </w:pPr>
                      <w:r>
                        <w:rPr>
                          <w:rFonts w:ascii="Cambria" w:hAnsi="Cambria"/>
                          <w:b/>
                          <w:color w:val="C04F4D"/>
                          <w:sz w:val="24"/>
                        </w:rPr>
                        <w:t>Aktivity jednotlivých škol Aktivity spolupráce Infrastruktura</w:t>
                      </w:r>
                    </w:p>
                    <w:p w14:paraId="7967AB8E" w14:textId="77777777" w:rsidR="00AF4422" w:rsidRDefault="00AF4422" w:rsidP="007258F3">
                      <w:pPr>
                        <w:spacing w:line="279" w:lineRule="exact"/>
                        <w:ind w:left="736"/>
                        <w:rPr>
                          <w:rFonts w:ascii="Cambria" w:hAnsi="Cambria"/>
                          <w:b/>
                          <w:sz w:val="24"/>
                        </w:rPr>
                      </w:pPr>
                      <w:r>
                        <w:rPr>
                          <w:rFonts w:ascii="Cambria" w:hAnsi="Cambria"/>
                          <w:b/>
                          <w:color w:val="C04F4D"/>
                          <w:sz w:val="24"/>
                        </w:rPr>
                        <w:t>Harmonogram, realizátor, spolupráce, rozpočet</w:t>
                      </w:r>
                    </w:p>
                  </w:txbxContent>
                </v:textbox>
                <w10:wrap type="topAndBottom" anchorx="page"/>
              </v:shape>
            </w:pict>
          </mc:Fallback>
        </mc:AlternateContent>
      </w:r>
      <w:r w:rsidR="007258F3">
        <w:t>Každé opatření je blíže rozpracováno dle následující struktury:</w:t>
      </w:r>
    </w:p>
    <w:p w14:paraId="6267E205" w14:textId="77777777" w:rsidR="007258F3" w:rsidRDefault="007258F3" w:rsidP="007258F3">
      <w:pPr>
        <w:pStyle w:val="Zkladntext"/>
        <w:spacing w:before="102"/>
        <w:ind w:left="557" w:right="446" w:hanging="142"/>
        <w:jc w:val="both"/>
      </w:pPr>
      <w:r>
        <w:t>V následném Ročním akčním plánu jsou vybraná opatření blíže rozpracována do podoby konkrétních akcí a aktivit, které je žádoucí a s největší pravděpodobností možné realizovat v nejbližším časovém období. V Ročním akčním plánu, který je uveden v samostatném souboru, jsou příslušné aktivity na základě dostupných údajů dále rozpracovány do těchto detailů:</w:t>
      </w:r>
    </w:p>
    <w:p w14:paraId="4656CC75" w14:textId="77777777" w:rsidR="007258F3" w:rsidRDefault="007258F3" w:rsidP="00EE7D8A">
      <w:pPr>
        <w:pStyle w:val="Odstavecseseznamem"/>
        <w:numPr>
          <w:ilvl w:val="0"/>
          <w:numId w:val="103"/>
        </w:numPr>
        <w:tabs>
          <w:tab w:val="left" w:pos="1135"/>
          <w:tab w:val="left" w:pos="1136"/>
        </w:tabs>
        <w:spacing w:before="121"/>
      </w:pPr>
      <w:r>
        <w:t>číslo a název</w:t>
      </w:r>
      <w:r>
        <w:rPr>
          <w:spacing w:val="-3"/>
        </w:rPr>
        <w:t xml:space="preserve"> </w:t>
      </w:r>
      <w:r>
        <w:t>aktivity</w:t>
      </w:r>
    </w:p>
    <w:p w14:paraId="0AEE7AE6" w14:textId="77777777" w:rsidR="007258F3" w:rsidRDefault="007258F3" w:rsidP="00EE7D8A">
      <w:pPr>
        <w:pStyle w:val="Odstavecseseznamem"/>
        <w:numPr>
          <w:ilvl w:val="0"/>
          <w:numId w:val="103"/>
        </w:numPr>
        <w:tabs>
          <w:tab w:val="left" w:pos="1135"/>
          <w:tab w:val="left" w:pos="1136"/>
        </w:tabs>
      </w:pPr>
      <w:r>
        <w:t>charakteristika aktivity</w:t>
      </w:r>
    </w:p>
    <w:p w14:paraId="79ED8D96" w14:textId="77777777" w:rsidR="007258F3" w:rsidRDefault="007258F3" w:rsidP="00EE7D8A">
      <w:pPr>
        <w:pStyle w:val="Odstavecseseznamem"/>
        <w:numPr>
          <w:ilvl w:val="0"/>
          <w:numId w:val="103"/>
        </w:numPr>
        <w:tabs>
          <w:tab w:val="left" w:pos="1135"/>
          <w:tab w:val="left" w:pos="1136"/>
        </w:tabs>
      </w:pPr>
      <w:r>
        <w:t>realizátor</w:t>
      </w:r>
    </w:p>
    <w:p w14:paraId="295DB100" w14:textId="77777777" w:rsidR="007258F3" w:rsidRDefault="007258F3" w:rsidP="00EE7D8A">
      <w:pPr>
        <w:pStyle w:val="Odstavecseseznamem"/>
        <w:numPr>
          <w:ilvl w:val="0"/>
          <w:numId w:val="103"/>
        </w:numPr>
        <w:tabs>
          <w:tab w:val="left" w:pos="1135"/>
          <w:tab w:val="left" w:pos="1136"/>
        </w:tabs>
      </w:pPr>
      <w:r>
        <w:t>spolupráce</w:t>
      </w:r>
    </w:p>
    <w:p w14:paraId="0A5C0A12" w14:textId="77777777" w:rsidR="007258F3" w:rsidRDefault="007258F3" w:rsidP="00EE7D8A">
      <w:pPr>
        <w:pStyle w:val="Odstavecseseznamem"/>
        <w:numPr>
          <w:ilvl w:val="0"/>
          <w:numId w:val="103"/>
        </w:numPr>
        <w:tabs>
          <w:tab w:val="left" w:pos="1135"/>
          <w:tab w:val="left" w:pos="1136"/>
        </w:tabs>
        <w:spacing w:before="1" w:line="267" w:lineRule="exact"/>
      </w:pPr>
      <w:r>
        <w:t>indikátory</w:t>
      </w:r>
    </w:p>
    <w:p w14:paraId="07FB0971" w14:textId="77777777" w:rsidR="007258F3" w:rsidRDefault="007258F3" w:rsidP="00EE7D8A">
      <w:pPr>
        <w:pStyle w:val="Odstavecseseznamem"/>
        <w:numPr>
          <w:ilvl w:val="0"/>
          <w:numId w:val="103"/>
        </w:numPr>
        <w:tabs>
          <w:tab w:val="left" w:pos="1135"/>
          <w:tab w:val="left" w:pos="1136"/>
        </w:tabs>
        <w:spacing w:line="267" w:lineRule="exact"/>
      </w:pPr>
      <w:r>
        <w:t>časový</w:t>
      </w:r>
      <w:r>
        <w:rPr>
          <w:spacing w:val="1"/>
        </w:rPr>
        <w:t xml:space="preserve"> </w:t>
      </w:r>
      <w:r>
        <w:t>harmonogram</w:t>
      </w:r>
    </w:p>
    <w:p w14:paraId="44A5F0AB" w14:textId="77777777" w:rsidR="007258F3" w:rsidRDefault="007258F3" w:rsidP="00EE7D8A">
      <w:pPr>
        <w:pStyle w:val="Odstavecseseznamem"/>
        <w:numPr>
          <w:ilvl w:val="0"/>
          <w:numId w:val="103"/>
        </w:numPr>
        <w:tabs>
          <w:tab w:val="left" w:pos="1135"/>
          <w:tab w:val="left" w:pos="1136"/>
        </w:tabs>
      </w:pPr>
      <w:r>
        <w:t>rozpočet</w:t>
      </w:r>
    </w:p>
    <w:p w14:paraId="2D0EA7F0" w14:textId="77777777" w:rsidR="007258F3" w:rsidRDefault="007258F3" w:rsidP="00EE7D8A">
      <w:pPr>
        <w:pStyle w:val="Odstavecseseznamem"/>
        <w:numPr>
          <w:ilvl w:val="0"/>
          <w:numId w:val="103"/>
        </w:numPr>
        <w:tabs>
          <w:tab w:val="left" w:pos="1135"/>
          <w:tab w:val="left" w:pos="1136"/>
        </w:tabs>
      </w:pPr>
      <w:r>
        <w:t>zdroj financování</w:t>
      </w:r>
    </w:p>
    <w:p w14:paraId="264D7788" w14:textId="77777777" w:rsidR="007258F3" w:rsidRDefault="007258F3" w:rsidP="007258F3">
      <w:pPr>
        <w:pStyle w:val="Zkladntext"/>
        <w:spacing w:before="120"/>
        <w:ind w:left="557" w:right="448" w:hanging="142"/>
        <w:jc w:val="both"/>
      </w:pPr>
      <w:r>
        <w:t>Pro cíle, opatření a aktivity je typické, že nejsou izolované. Jsou vzájemně (časově, věcně, tematicky ad.) propojeny skrze vytváření potřebných podmínek vedoucích k dosahování vize rozvoje vzdělávání v území Prahy 1.</w:t>
      </w:r>
    </w:p>
    <w:p w14:paraId="70F447ED" w14:textId="39BD6176" w:rsidR="007258F3" w:rsidRDefault="00D36049" w:rsidP="00504FAC">
      <w:pPr>
        <w:pStyle w:val="Zkladntext"/>
        <w:spacing w:before="7"/>
        <w:rPr>
          <w:rFonts w:ascii="Times New Roman" w:hAnsi="Times New Roman"/>
          <w:sz w:val="20"/>
        </w:rPr>
      </w:pPr>
      <w:r>
        <w:rPr>
          <w:noProof/>
        </w:rPr>
        <mc:AlternateContent>
          <mc:Choice Requires="wps">
            <w:drawing>
              <wp:anchor distT="4294967295" distB="4294967295" distL="0" distR="0" simplePos="0" relativeHeight="251888640" behindDoc="1" locked="0" layoutInCell="1" allowOverlap="1" wp14:anchorId="533A37BF" wp14:editId="7DE4487A">
                <wp:simplePos x="0" y="0"/>
                <wp:positionH relativeFrom="page">
                  <wp:posOffset>962660</wp:posOffset>
                </wp:positionH>
                <wp:positionV relativeFrom="paragraph">
                  <wp:posOffset>62229</wp:posOffset>
                </wp:positionV>
                <wp:extent cx="1828800" cy="0"/>
                <wp:effectExtent l="0" t="0" r="0" b="0"/>
                <wp:wrapTopAndBottom/>
                <wp:docPr id="3300" name="Přímá spojnice 3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7988189" id="Přímá spojnice 3341" o:spid="_x0000_s1026" style="position:absolute;z-index:-2514278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5.8pt,4.9pt" to="219.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" strokeweight=".72pt">
                <w10:wrap type="topAndBottom" anchorx="page"/>
              </v:line>
            </w:pict>
          </mc:Fallback>
        </mc:AlternateContent>
      </w:r>
      <w:r w:rsidR="007258F3">
        <w:rPr>
          <w:rFonts w:ascii="Times New Roman" w:hAnsi="Times New Roman"/>
          <w:position w:val="9"/>
          <w:sz w:val="13"/>
        </w:rPr>
        <w:t xml:space="preserve">1 </w:t>
      </w:r>
      <w:r w:rsidR="007258F3">
        <w:rPr>
          <w:rFonts w:ascii="Times New Roman" w:hAnsi="Times New Roman"/>
          <w:sz w:val="20"/>
        </w:rPr>
        <w:t>Tučně zvýrazněné aktivity jsou blíže rozpracovány v Ročním akčním plánu.</w:t>
      </w:r>
    </w:p>
    <w:p w14:paraId="66785392" w14:textId="77777777" w:rsidR="007258F3" w:rsidRDefault="007258F3" w:rsidP="007258F3">
      <w:pPr>
        <w:rPr>
          <w:rFonts w:ascii="Times New Roman" w:hAnsi="Times New Roman"/>
          <w:sz w:val="20"/>
        </w:rPr>
        <w:sectPr w:rsidR="007258F3" w:rsidSect="00504FAC">
          <w:pgSz w:w="11900" w:h="16840"/>
          <w:pgMar w:top="1134" w:right="960" w:bottom="1276" w:left="1000" w:header="487" w:footer="1145" w:gutter="0"/>
          <w:cols w:space="708"/>
        </w:sectPr>
      </w:pPr>
    </w:p>
    <w:p w14:paraId="312AE746" w14:textId="77777777" w:rsidR="007258F3" w:rsidRDefault="007258F3" w:rsidP="00F73239">
      <w:pPr>
        <w:pStyle w:val="Nadpis1"/>
        <w:ind w:left="426"/>
      </w:pPr>
      <w:bookmarkStart w:id="569" w:name="_Toc60612529"/>
      <w:bookmarkStart w:id="570" w:name="_Toc60614655"/>
      <w:bookmarkStart w:id="571" w:name="_Toc60615710"/>
      <w:bookmarkStart w:id="572" w:name="_Toc60615859"/>
      <w:bookmarkStart w:id="573" w:name="_Toc60617489"/>
      <w:r>
        <w:t>Prioritní oblasti – struktura MAP Praha 1</w:t>
      </w:r>
      <w:bookmarkEnd w:id="569"/>
      <w:bookmarkEnd w:id="570"/>
      <w:bookmarkEnd w:id="571"/>
      <w:bookmarkEnd w:id="572"/>
      <w:bookmarkEnd w:id="573"/>
    </w:p>
    <w:p w14:paraId="55F73D19" w14:textId="77777777" w:rsidR="007258F3" w:rsidRDefault="007258F3" w:rsidP="007258F3">
      <w:pPr>
        <w:pStyle w:val="Zkladntext"/>
        <w:spacing w:line="267" w:lineRule="exact"/>
        <w:ind w:left="415"/>
        <w:jc w:val="both"/>
      </w:pPr>
      <w:r>
        <w:t>Místní akční plán rozvoje vzdělávání Praha 1 stanovuje čtyři prioritní oblasti uvedené v obrázku č. 1.</w:t>
      </w:r>
    </w:p>
    <w:p w14:paraId="08EFCBAA" w14:textId="77777777" w:rsidR="007258F3" w:rsidRDefault="007258F3" w:rsidP="007258F3">
      <w:pPr>
        <w:spacing w:before="120"/>
        <w:ind w:left="557" w:right="447" w:hanging="142"/>
        <w:jc w:val="both"/>
      </w:pPr>
      <w:r>
        <w:t xml:space="preserve">Tabulkový přehled vazeb Priorit a cílů MAP Praha 1 je uveden v kapitole </w:t>
      </w:r>
      <w:r>
        <w:rPr>
          <w:b/>
          <w:i/>
        </w:rPr>
        <w:t xml:space="preserve">3. Priority </w:t>
      </w:r>
      <w:proofErr w:type="gramStart"/>
      <w:r>
        <w:rPr>
          <w:b/>
          <w:i/>
        </w:rPr>
        <w:t>a  cíle</w:t>
      </w:r>
      <w:proofErr w:type="gramEnd"/>
      <w:r>
        <w:rPr>
          <w:b/>
          <w:i/>
        </w:rPr>
        <w:t xml:space="preserve">  MAP  Praha 1 </w:t>
      </w:r>
      <w:r>
        <w:t xml:space="preserve">dokumentu </w:t>
      </w:r>
      <w:r>
        <w:rPr>
          <w:b/>
        </w:rPr>
        <w:t>Strategický rámec MAP Praha 1</w:t>
      </w:r>
      <w:r>
        <w:rPr>
          <w:vertAlign w:val="superscript"/>
        </w:rPr>
        <w:t>2</w:t>
      </w:r>
      <w:r>
        <w:t>. Grafické znázornění prezentují následující obrázky.</w:t>
      </w:r>
    </w:p>
    <w:p w14:paraId="7264FB97" w14:textId="77777777" w:rsidR="007258F3" w:rsidRDefault="007258F3" w:rsidP="007258F3">
      <w:pPr>
        <w:spacing w:before="123"/>
        <w:ind w:left="415"/>
        <w:jc w:val="both"/>
        <w:rPr>
          <w:b/>
          <w:sz w:val="18"/>
        </w:rPr>
      </w:pPr>
      <w:r>
        <w:rPr>
          <w:b/>
          <w:color w:val="4F81BC"/>
          <w:sz w:val="18"/>
        </w:rPr>
        <w:t>Obrázek 1 Prioritní oblasti (priority) MAP Praha 1</w:t>
      </w:r>
    </w:p>
    <w:p w14:paraId="2714D0F5" w14:textId="65F8DBDB" w:rsidR="007258F3" w:rsidRDefault="00D36049" w:rsidP="007258F3">
      <w:pPr>
        <w:pStyle w:val="Zkladntext"/>
        <w:spacing w:before="3"/>
        <w:rPr>
          <w:b/>
          <w:sz w:val="13"/>
        </w:rPr>
      </w:pPr>
      <w:r>
        <w:rPr>
          <w:noProof/>
        </w:rPr>
        <mc:AlternateContent>
          <mc:Choice Requires="wpg">
            <w:drawing>
              <wp:anchor distT="0" distB="0" distL="0" distR="0" simplePos="0" relativeHeight="251889664" behindDoc="1" locked="0" layoutInCell="1" allowOverlap="1" wp14:anchorId="7B798562" wp14:editId="25BD3076">
                <wp:simplePos x="0" y="0"/>
                <wp:positionH relativeFrom="page">
                  <wp:posOffset>2195830</wp:posOffset>
                </wp:positionH>
                <wp:positionV relativeFrom="paragraph">
                  <wp:posOffset>127635</wp:posOffset>
                </wp:positionV>
                <wp:extent cx="3168650" cy="3168650"/>
                <wp:effectExtent l="5080" t="6350" r="7620" b="6350"/>
                <wp:wrapTopAndBottom/>
                <wp:docPr id="4118" name="Skupina 3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0" cy="3168650"/>
                          <a:chOff x="3458" y="201"/>
                          <a:chExt cx="4990" cy="4990"/>
                        </a:xfrm>
                      </wpg:grpSpPr>
                      <wps:wsp>
                        <wps:cNvPr id="4119" name="Freeform 245"/>
                        <wps:cNvSpPr>
                          <a:spLocks/>
                        </wps:cNvSpPr>
                        <wps:spPr bwMode="auto">
                          <a:xfrm>
                            <a:off x="3458" y="201"/>
                            <a:ext cx="4990" cy="4990"/>
                          </a:xfrm>
                          <a:custGeom>
                            <a:avLst/>
                            <a:gdLst>
                              <a:gd name="T0" fmla="*/ 2496 w 4990"/>
                              <a:gd name="T1" fmla="*/ 201 h 4990"/>
                              <a:gd name="T2" fmla="*/ 0 w 4990"/>
                              <a:gd name="T3" fmla="*/ 2697 h 4990"/>
                              <a:gd name="T4" fmla="*/ 2496 w 4990"/>
                              <a:gd name="T5" fmla="*/ 5191 h 4990"/>
                              <a:gd name="T6" fmla="*/ 4990 w 4990"/>
                              <a:gd name="T7" fmla="*/ 2697 h 4990"/>
                              <a:gd name="T8" fmla="*/ 2496 w 4990"/>
                              <a:gd name="T9" fmla="*/ 201 h 49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90" h="4990">
                                <a:moveTo>
                                  <a:pt x="2496" y="0"/>
                                </a:moveTo>
                                <a:lnTo>
                                  <a:pt x="0" y="2496"/>
                                </a:lnTo>
                                <a:lnTo>
                                  <a:pt x="2496" y="4990"/>
                                </a:lnTo>
                                <a:lnTo>
                                  <a:pt x="4990" y="2496"/>
                                </a:lnTo>
                                <a:lnTo>
                                  <a:pt x="2496" y="0"/>
                                </a:lnTo>
                                <a:close/>
                              </a:path>
                            </a:pathLst>
                          </a:custGeom>
                          <a:solidFill>
                            <a:srgbClr val="E8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0" name="Freeform 246"/>
                        <wps:cNvSpPr>
                          <a:spLocks/>
                        </wps:cNvSpPr>
                        <wps:spPr bwMode="auto">
                          <a:xfrm>
                            <a:off x="3933" y="676"/>
                            <a:ext cx="1947" cy="1947"/>
                          </a:xfrm>
                          <a:custGeom>
                            <a:avLst/>
                            <a:gdLst>
                              <a:gd name="T0" fmla="*/ 1622 w 1947"/>
                              <a:gd name="T1" fmla="*/ 677 h 1947"/>
                              <a:gd name="T2" fmla="*/ 324 w 1947"/>
                              <a:gd name="T3" fmla="*/ 677 h 1947"/>
                              <a:gd name="T4" fmla="*/ 249 w 1947"/>
                              <a:gd name="T5" fmla="*/ 685 h 1947"/>
                              <a:gd name="T6" fmla="*/ 181 w 1947"/>
                              <a:gd name="T7" fmla="*/ 709 h 1947"/>
                              <a:gd name="T8" fmla="*/ 121 w 1947"/>
                              <a:gd name="T9" fmla="*/ 748 h 1947"/>
                              <a:gd name="T10" fmla="*/ 70 w 1947"/>
                              <a:gd name="T11" fmla="*/ 798 h 1947"/>
                              <a:gd name="T12" fmla="*/ 32 w 1947"/>
                              <a:gd name="T13" fmla="*/ 858 h 1947"/>
                              <a:gd name="T14" fmla="*/ 8 w 1947"/>
                              <a:gd name="T15" fmla="*/ 926 h 1947"/>
                              <a:gd name="T16" fmla="*/ 0 w 1947"/>
                              <a:gd name="T17" fmla="*/ 1001 h 1947"/>
                              <a:gd name="T18" fmla="*/ 0 w 1947"/>
                              <a:gd name="T19" fmla="*/ 2299 h 1947"/>
                              <a:gd name="T20" fmla="*/ 8 w 1947"/>
                              <a:gd name="T21" fmla="*/ 2373 h 1947"/>
                              <a:gd name="T22" fmla="*/ 32 w 1947"/>
                              <a:gd name="T23" fmla="*/ 2441 h 1947"/>
                              <a:gd name="T24" fmla="*/ 70 w 1947"/>
                              <a:gd name="T25" fmla="*/ 2501 h 1947"/>
                              <a:gd name="T26" fmla="*/ 121 w 1947"/>
                              <a:gd name="T27" fmla="*/ 2551 h 1947"/>
                              <a:gd name="T28" fmla="*/ 181 w 1947"/>
                              <a:gd name="T29" fmla="*/ 2590 h 1947"/>
                              <a:gd name="T30" fmla="*/ 249 w 1947"/>
                              <a:gd name="T31" fmla="*/ 2614 h 1947"/>
                              <a:gd name="T32" fmla="*/ 324 w 1947"/>
                              <a:gd name="T33" fmla="*/ 2623 h 1947"/>
                              <a:gd name="T34" fmla="*/ 1622 w 1947"/>
                              <a:gd name="T35" fmla="*/ 2623 h 1947"/>
                              <a:gd name="T36" fmla="*/ 1696 w 1947"/>
                              <a:gd name="T37" fmla="*/ 2614 h 1947"/>
                              <a:gd name="T38" fmla="*/ 1764 w 1947"/>
                              <a:gd name="T39" fmla="*/ 2590 h 1947"/>
                              <a:gd name="T40" fmla="*/ 1824 w 1947"/>
                              <a:gd name="T41" fmla="*/ 2551 h 1947"/>
                              <a:gd name="T42" fmla="*/ 1874 w 1947"/>
                              <a:gd name="T43" fmla="*/ 2501 h 1947"/>
                              <a:gd name="T44" fmla="*/ 1913 w 1947"/>
                              <a:gd name="T45" fmla="*/ 2441 h 1947"/>
                              <a:gd name="T46" fmla="*/ 1937 w 1947"/>
                              <a:gd name="T47" fmla="*/ 2373 h 1947"/>
                              <a:gd name="T48" fmla="*/ 1946 w 1947"/>
                              <a:gd name="T49" fmla="*/ 2299 h 1947"/>
                              <a:gd name="T50" fmla="*/ 1946 w 1947"/>
                              <a:gd name="T51" fmla="*/ 1001 h 1947"/>
                              <a:gd name="T52" fmla="*/ 1937 w 1947"/>
                              <a:gd name="T53" fmla="*/ 926 h 1947"/>
                              <a:gd name="T54" fmla="*/ 1913 w 1947"/>
                              <a:gd name="T55" fmla="*/ 858 h 1947"/>
                              <a:gd name="T56" fmla="*/ 1874 w 1947"/>
                              <a:gd name="T57" fmla="*/ 798 h 1947"/>
                              <a:gd name="T58" fmla="*/ 1824 w 1947"/>
                              <a:gd name="T59" fmla="*/ 748 h 1947"/>
                              <a:gd name="T60" fmla="*/ 1764 w 1947"/>
                              <a:gd name="T61" fmla="*/ 709 h 1947"/>
                              <a:gd name="T62" fmla="*/ 1696 w 1947"/>
                              <a:gd name="T63" fmla="*/ 685 h 1947"/>
                              <a:gd name="T64" fmla="*/ 1622 w 1947"/>
                              <a:gd name="T65" fmla="*/ 677 h 194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47" h="1947">
                                <a:moveTo>
                                  <a:pt x="1622" y="0"/>
                                </a:moveTo>
                                <a:lnTo>
                                  <a:pt x="324" y="0"/>
                                </a:lnTo>
                                <a:lnTo>
                                  <a:pt x="249" y="8"/>
                                </a:lnTo>
                                <a:lnTo>
                                  <a:pt x="181" y="32"/>
                                </a:lnTo>
                                <a:lnTo>
                                  <a:pt x="121" y="71"/>
                                </a:lnTo>
                                <a:lnTo>
                                  <a:pt x="70" y="121"/>
                                </a:lnTo>
                                <a:lnTo>
                                  <a:pt x="32" y="181"/>
                                </a:lnTo>
                                <a:lnTo>
                                  <a:pt x="8" y="249"/>
                                </a:lnTo>
                                <a:lnTo>
                                  <a:pt x="0" y="324"/>
                                </a:lnTo>
                                <a:lnTo>
                                  <a:pt x="0" y="1622"/>
                                </a:lnTo>
                                <a:lnTo>
                                  <a:pt x="8" y="1696"/>
                                </a:lnTo>
                                <a:lnTo>
                                  <a:pt x="32" y="1764"/>
                                </a:lnTo>
                                <a:lnTo>
                                  <a:pt x="70" y="1824"/>
                                </a:lnTo>
                                <a:lnTo>
                                  <a:pt x="121" y="1874"/>
                                </a:lnTo>
                                <a:lnTo>
                                  <a:pt x="181" y="1913"/>
                                </a:lnTo>
                                <a:lnTo>
                                  <a:pt x="249" y="1937"/>
                                </a:lnTo>
                                <a:lnTo>
                                  <a:pt x="324" y="1946"/>
                                </a:lnTo>
                                <a:lnTo>
                                  <a:pt x="1622" y="1946"/>
                                </a:lnTo>
                                <a:lnTo>
                                  <a:pt x="1696" y="1937"/>
                                </a:lnTo>
                                <a:lnTo>
                                  <a:pt x="1764" y="1913"/>
                                </a:lnTo>
                                <a:lnTo>
                                  <a:pt x="1824" y="1874"/>
                                </a:lnTo>
                                <a:lnTo>
                                  <a:pt x="1874" y="1824"/>
                                </a:lnTo>
                                <a:lnTo>
                                  <a:pt x="1913" y="1764"/>
                                </a:lnTo>
                                <a:lnTo>
                                  <a:pt x="1937" y="1696"/>
                                </a:lnTo>
                                <a:lnTo>
                                  <a:pt x="1946" y="1622"/>
                                </a:lnTo>
                                <a:lnTo>
                                  <a:pt x="1946" y="324"/>
                                </a:lnTo>
                                <a:lnTo>
                                  <a:pt x="1937" y="249"/>
                                </a:lnTo>
                                <a:lnTo>
                                  <a:pt x="1913" y="181"/>
                                </a:lnTo>
                                <a:lnTo>
                                  <a:pt x="1874" y="121"/>
                                </a:lnTo>
                                <a:lnTo>
                                  <a:pt x="1824" y="71"/>
                                </a:lnTo>
                                <a:lnTo>
                                  <a:pt x="1764" y="32"/>
                                </a:lnTo>
                                <a:lnTo>
                                  <a:pt x="1696" y="8"/>
                                </a:lnTo>
                                <a:lnTo>
                                  <a:pt x="1622" y="0"/>
                                </a:lnTo>
                                <a:close/>
                              </a:path>
                            </a:pathLst>
                          </a:custGeom>
                          <a:solidFill>
                            <a:srgbClr val="C0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1" name="AutoShape 247"/>
                        <wps:cNvSpPr>
                          <a:spLocks/>
                        </wps:cNvSpPr>
                        <wps:spPr bwMode="auto">
                          <a:xfrm>
                            <a:off x="3914" y="657"/>
                            <a:ext cx="1985" cy="1985"/>
                          </a:xfrm>
                          <a:custGeom>
                            <a:avLst/>
                            <a:gdLst>
                              <a:gd name="T0" fmla="*/ 308 w 1985"/>
                              <a:gd name="T1" fmla="*/ 657 h 1985"/>
                              <a:gd name="T2" fmla="*/ 209 w 1985"/>
                              <a:gd name="T3" fmla="*/ 684 h 1985"/>
                              <a:gd name="T4" fmla="*/ 152 w 1985"/>
                              <a:gd name="T5" fmla="*/ 715 h 1985"/>
                              <a:gd name="T6" fmla="*/ 77 w 1985"/>
                              <a:gd name="T7" fmla="*/ 782 h 1985"/>
                              <a:gd name="T8" fmla="*/ 41 w 1985"/>
                              <a:gd name="T9" fmla="*/ 837 h 1985"/>
                              <a:gd name="T10" fmla="*/ 15 w 1985"/>
                              <a:gd name="T11" fmla="*/ 900 h 1985"/>
                              <a:gd name="T12" fmla="*/ 0 w 1985"/>
                              <a:gd name="T13" fmla="*/ 967 h 1985"/>
                              <a:gd name="T14" fmla="*/ 15 w 1985"/>
                              <a:gd name="T15" fmla="*/ 2402 h 1985"/>
                              <a:gd name="T16" fmla="*/ 41 w 1985"/>
                              <a:gd name="T17" fmla="*/ 2462 h 1985"/>
                              <a:gd name="T18" fmla="*/ 80 w 1985"/>
                              <a:gd name="T19" fmla="*/ 2517 h 1985"/>
                              <a:gd name="T20" fmla="*/ 125 w 1985"/>
                              <a:gd name="T21" fmla="*/ 2565 h 1985"/>
                              <a:gd name="T22" fmla="*/ 180 w 1985"/>
                              <a:gd name="T23" fmla="*/ 2601 h 1985"/>
                              <a:gd name="T24" fmla="*/ 243 w 1985"/>
                              <a:gd name="T25" fmla="*/ 2628 h 1985"/>
                              <a:gd name="T26" fmla="*/ 310 w 1985"/>
                              <a:gd name="T27" fmla="*/ 2640 h 1985"/>
                              <a:gd name="T28" fmla="*/ 1642 w 1985"/>
                              <a:gd name="T29" fmla="*/ 2642 h 1985"/>
                              <a:gd name="T30" fmla="*/ 1712 w 1985"/>
                              <a:gd name="T31" fmla="*/ 2635 h 1985"/>
                              <a:gd name="T32" fmla="*/ 1776 w 1985"/>
                              <a:gd name="T33" fmla="*/ 2616 h 1985"/>
                              <a:gd name="T34" fmla="*/ 312 w 1985"/>
                              <a:gd name="T35" fmla="*/ 2601 h 1985"/>
                              <a:gd name="T36" fmla="*/ 252 w 1985"/>
                              <a:gd name="T37" fmla="*/ 2589 h 1985"/>
                              <a:gd name="T38" fmla="*/ 197 w 1985"/>
                              <a:gd name="T39" fmla="*/ 2565 h 1985"/>
                              <a:gd name="T40" fmla="*/ 149 w 1985"/>
                              <a:gd name="T41" fmla="*/ 2532 h 1985"/>
                              <a:gd name="T42" fmla="*/ 108 w 1985"/>
                              <a:gd name="T43" fmla="*/ 2491 h 1985"/>
                              <a:gd name="T44" fmla="*/ 63 w 1985"/>
                              <a:gd name="T45" fmla="*/ 2417 h 1985"/>
                              <a:gd name="T46" fmla="*/ 46 w 1985"/>
                              <a:gd name="T47" fmla="*/ 2359 h 1985"/>
                              <a:gd name="T48" fmla="*/ 39 w 1985"/>
                              <a:gd name="T49" fmla="*/ 2299 h 1985"/>
                              <a:gd name="T50" fmla="*/ 41 w 1985"/>
                              <a:gd name="T51" fmla="*/ 969 h 1985"/>
                              <a:gd name="T52" fmla="*/ 53 w 1985"/>
                              <a:gd name="T53" fmla="*/ 909 h 1985"/>
                              <a:gd name="T54" fmla="*/ 77 w 1985"/>
                              <a:gd name="T55" fmla="*/ 854 h 1985"/>
                              <a:gd name="T56" fmla="*/ 111 w 1985"/>
                              <a:gd name="T57" fmla="*/ 806 h 1985"/>
                              <a:gd name="T58" fmla="*/ 152 w 1985"/>
                              <a:gd name="T59" fmla="*/ 765 h 1985"/>
                              <a:gd name="T60" fmla="*/ 226 w 1985"/>
                              <a:gd name="T61" fmla="*/ 720 h 1985"/>
                              <a:gd name="T62" fmla="*/ 284 w 1985"/>
                              <a:gd name="T63" fmla="*/ 703 h 1985"/>
                              <a:gd name="T64" fmla="*/ 346 w 1985"/>
                              <a:gd name="T65" fmla="*/ 696 h 1985"/>
                              <a:gd name="T66" fmla="*/ 1774 w 1985"/>
                              <a:gd name="T67" fmla="*/ 684 h 1985"/>
                              <a:gd name="T68" fmla="*/ 1709 w 1985"/>
                              <a:gd name="T69" fmla="*/ 662 h 1985"/>
                              <a:gd name="T70" fmla="*/ 1800 w 1985"/>
                              <a:gd name="T71" fmla="*/ 696 h 1985"/>
                              <a:gd name="T72" fmla="*/ 1673 w 1985"/>
                              <a:gd name="T73" fmla="*/ 698 h 1985"/>
                              <a:gd name="T74" fmla="*/ 1733 w 1985"/>
                              <a:gd name="T75" fmla="*/ 710 h 1985"/>
                              <a:gd name="T76" fmla="*/ 1812 w 1985"/>
                              <a:gd name="T77" fmla="*/ 749 h 1985"/>
                              <a:gd name="T78" fmla="*/ 1858 w 1985"/>
                              <a:gd name="T79" fmla="*/ 787 h 1985"/>
                              <a:gd name="T80" fmla="*/ 1894 w 1985"/>
                              <a:gd name="T81" fmla="*/ 830 h 1985"/>
                              <a:gd name="T82" fmla="*/ 1932 w 1985"/>
                              <a:gd name="T83" fmla="*/ 912 h 1985"/>
                              <a:gd name="T84" fmla="*/ 1944 w 1985"/>
                              <a:gd name="T85" fmla="*/ 972 h 1985"/>
                              <a:gd name="T86" fmla="*/ 1940 w 1985"/>
                              <a:gd name="T87" fmla="*/ 2361 h 1985"/>
                              <a:gd name="T88" fmla="*/ 1908 w 1985"/>
                              <a:gd name="T89" fmla="*/ 2443 h 1985"/>
                              <a:gd name="T90" fmla="*/ 1875 w 1985"/>
                              <a:gd name="T91" fmla="*/ 2493 h 1985"/>
                              <a:gd name="T92" fmla="*/ 1834 w 1985"/>
                              <a:gd name="T93" fmla="*/ 2534 h 1985"/>
                              <a:gd name="T94" fmla="*/ 1786 w 1985"/>
                              <a:gd name="T95" fmla="*/ 2565 h 1985"/>
                              <a:gd name="T96" fmla="*/ 1731 w 1985"/>
                              <a:gd name="T97" fmla="*/ 2589 h 1985"/>
                              <a:gd name="T98" fmla="*/ 1671 w 1985"/>
                              <a:gd name="T99" fmla="*/ 2601 h 1985"/>
                              <a:gd name="T100" fmla="*/ 1834 w 1985"/>
                              <a:gd name="T101" fmla="*/ 2582 h 1985"/>
                              <a:gd name="T102" fmla="*/ 1884 w 1985"/>
                              <a:gd name="T103" fmla="*/ 2541 h 1985"/>
                              <a:gd name="T104" fmla="*/ 1928 w 1985"/>
                              <a:gd name="T105" fmla="*/ 2489 h 1985"/>
                              <a:gd name="T106" fmla="*/ 1959 w 1985"/>
                              <a:gd name="T107" fmla="*/ 2431 h 1985"/>
                              <a:gd name="T108" fmla="*/ 1978 w 1985"/>
                              <a:gd name="T109" fmla="*/ 2366 h 1985"/>
                              <a:gd name="T110" fmla="*/ 1985 w 1985"/>
                              <a:gd name="T111" fmla="*/ 2299 h 1985"/>
                              <a:gd name="T112" fmla="*/ 1983 w 1985"/>
                              <a:gd name="T113" fmla="*/ 965 h 1985"/>
                              <a:gd name="T114" fmla="*/ 1968 w 1985"/>
                              <a:gd name="T115" fmla="*/ 897 h 1985"/>
                              <a:gd name="T116" fmla="*/ 1944 w 1985"/>
                              <a:gd name="T117" fmla="*/ 835 h 1985"/>
                              <a:gd name="T118" fmla="*/ 1906 w 1985"/>
                              <a:gd name="T119" fmla="*/ 782 h 1985"/>
                              <a:gd name="T120" fmla="*/ 1860 w 1985"/>
                              <a:gd name="T121" fmla="*/ 734 h 1985"/>
                              <a:gd name="T122" fmla="*/ 1805 w 1985"/>
                              <a:gd name="T123" fmla="*/ 698 h 198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985" h="1985">
                                <a:moveTo>
                                  <a:pt x="1676" y="0"/>
                                </a:moveTo>
                                <a:lnTo>
                                  <a:pt x="308" y="0"/>
                                </a:lnTo>
                                <a:lnTo>
                                  <a:pt x="240" y="15"/>
                                </a:lnTo>
                                <a:lnTo>
                                  <a:pt x="209" y="27"/>
                                </a:lnTo>
                                <a:lnTo>
                                  <a:pt x="178" y="41"/>
                                </a:lnTo>
                                <a:lnTo>
                                  <a:pt x="152" y="58"/>
                                </a:lnTo>
                                <a:lnTo>
                                  <a:pt x="99" y="101"/>
                                </a:lnTo>
                                <a:lnTo>
                                  <a:pt x="77" y="125"/>
                                </a:lnTo>
                                <a:lnTo>
                                  <a:pt x="58" y="152"/>
                                </a:lnTo>
                                <a:lnTo>
                                  <a:pt x="41" y="180"/>
                                </a:lnTo>
                                <a:lnTo>
                                  <a:pt x="27" y="212"/>
                                </a:lnTo>
                                <a:lnTo>
                                  <a:pt x="15" y="243"/>
                                </a:lnTo>
                                <a:lnTo>
                                  <a:pt x="5" y="276"/>
                                </a:lnTo>
                                <a:lnTo>
                                  <a:pt x="0" y="310"/>
                                </a:lnTo>
                                <a:lnTo>
                                  <a:pt x="0" y="1678"/>
                                </a:lnTo>
                                <a:lnTo>
                                  <a:pt x="15" y="1745"/>
                                </a:lnTo>
                                <a:lnTo>
                                  <a:pt x="27" y="1776"/>
                                </a:lnTo>
                                <a:lnTo>
                                  <a:pt x="41" y="1805"/>
                                </a:lnTo>
                                <a:lnTo>
                                  <a:pt x="58" y="1834"/>
                                </a:lnTo>
                                <a:lnTo>
                                  <a:pt x="80" y="1860"/>
                                </a:lnTo>
                                <a:lnTo>
                                  <a:pt x="101" y="1884"/>
                                </a:lnTo>
                                <a:lnTo>
                                  <a:pt x="125" y="1908"/>
                                </a:lnTo>
                                <a:lnTo>
                                  <a:pt x="152" y="1928"/>
                                </a:lnTo>
                                <a:lnTo>
                                  <a:pt x="180" y="1944"/>
                                </a:lnTo>
                                <a:lnTo>
                                  <a:pt x="212" y="1959"/>
                                </a:lnTo>
                                <a:lnTo>
                                  <a:pt x="243" y="1971"/>
                                </a:lnTo>
                                <a:lnTo>
                                  <a:pt x="276" y="1978"/>
                                </a:lnTo>
                                <a:lnTo>
                                  <a:pt x="310" y="1983"/>
                                </a:lnTo>
                                <a:lnTo>
                                  <a:pt x="344" y="1985"/>
                                </a:lnTo>
                                <a:lnTo>
                                  <a:pt x="1642" y="1985"/>
                                </a:lnTo>
                                <a:lnTo>
                                  <a:pt x="1678" y="1983"/>
                                </a:lnTo>
                                <a:lnTo>
                                  <a:pt x="1712" y="1978"/>
                                </a:lnTo>
                                <a:lnTo>
                                  <a:pt x="1745" y="1968"/>
                                </a:lnTo>
                                <a:lnTo>
                                  <a:pt x="1776" y="1959"/>
                                </a:lnTo>
                                <a:lnTo>
                                  <a:pt x="1805" y="1944"/>
                                </a:lnTo>
                                <a:lnTo>
                                  <a:pt x="312" y="1944"/>
                                </a:lnTo>
                                <a:lnTo>
                                  <a:pt x="281" y="1940"/>
                                </a:lnTo>
                                <a:lnTo>
                                  <a:pt x="252" y="1932"/>
                                </a:lnTo>
                                <a:lnTo>
                                  <a:pt x="224" y="1920"/>
                                </a:lnTo>
                                <a:lnTo>
                                  <a:pt x="197" y="1908"/>
                                </a:lnTo>
                                <a:lnTo>
                                  <a:pt x="173" y="1894"/>
                                </a:lnTo>
                                <a:lnTo>
                                  <a:pt x="149" y="1875"/>
                                </a:lnTo>
                                <a:lnTo>
                                  <a:pt x="128" y="1856"/>
                                </a:lnTo>
                                <a:lnTo>
                                  <a:pt x="108" y="1834"/>
                                </a:lnTo>
                                <a:lnTo>
                                  <a:pt x="75" y="1786"/>
                                </a:lnTo>
                                <a:lnTo>
                                  <a:pt x="63" y="1760"/>
                                </a:lnTo>
                                <a:lnTo>
                                  <a:pt x="53" y="1731"/>
                                </a:lnTo>
                                <a:lnTo>
                                  <a:pt x="46" y="1702"/>
                                </a:lnTo>
                                <a:lnTo>
                                  <a:pt x="41" y="1671"/>
                                </a:lnTo>
                                <a:lnTo>
                                  <a:pt x="39" y="1642"/>
                                </a:lnTo>
                                <a:lnTo>
                                  <a:pt x="39" y="344"/>
                                </a:lnTo>
                                <a:lnTo>
                                  <a:pt x="41" y="312"/>
                                </a:lnTo>
                                <a:lnTo>
                                  <a:pt x="46" y="281"/>
                                </a:lnTo>
                                <a:lnTo>
                                  <a:pt x="53" y="252"/>
                                </a:lnTo>
                                <a:lnTo>
                                  <a:pt x="63" y="224"/>
                                </a:lnTo>
                                <a:lnTo>
                                  <a:pt x="77" y="197"/>
                                </a:lnTo>
                                <a:lnTo>
                                  <a:pt x="92" y="173"/>
                                </a:lnTo>
                                <a:lnTo>
                                  <a:pt x="111" y="149"/>
                                </a:lnTo>
                                <a:lnTo>
                                  <a:pt x="130" y="128"/>
                                </a:lnTo>
                                <a:lnTo>
                                  <a:pt x="152" y="108"/>
                                </a:lnTo>
                                <a:lnTo>
                                  <a:pt x="200" y="75"/>
                                </a:lnTo>
                                <a:lnTo>
                                  <a:pt x="226" y="63"/>
                                </a:lnTo>
                                <a:lnTo>
                                  <a:pt x="255" y="53"/>
                                </a:lnTo>
                                <a:lnTo>
                                  <a:pt x="284" y="46"/>
                                </a:lnTo>
                                <a:lnTo>
                                  <a:pt x="315" y="41"/>
                                </a:lnTo>
                                <a:lnTo>
                                  <a:pt x="346" y="39"/>
                                </a:lnTo>
                                <a:lnTo>
                                  <a:pt x="1800" y="39"/>
                                </a:lnTo>
                                <a:lnTo>
                                  <a:pt x="1774" y="27"/>
                                </a:lnTo>
                                <a:lnTo>
                                  <a:pt x="1743" y="15"/>
                                </a:lnTo>
                                <a:lnTo>
                                  <a:pt x="1709" y="5"/>
                                </a:lnTo>
                                <a:lnTo>
                                  <a:pt x="1676" y="0"/>
                                </a:lnTo>
                                <a:close/>
                                <a:moveTo>
                                  <a:pt x="1800" y="39"/>
                                </a:moveTo>
                                <a:lnTo>
                                  <a:pt x="1642" y="39"/>
                                </a:lnTo>
                                <a:lnTo>
                                  <a:pt x="1673" y="41"/>
                                </a:lnTo>
                                <a:lnTo>
                                  <a:pt x="1704" y="46"/>
                                </a:lnTo>
                                <a:lnTo>
                                  <a:pt x="1733" y="53"/>
                                </a:lnTo>
                                <a:lnTo>
                                  <a:pt x="1760" y="63"/>
                                </a:lnTo>
                                <a:lnTo>
                                  <a:pt x="1812" y="92"/>
                                </a:lnTo>
                                <a:lnTo>
                                  <a:pt x="1836" y="108"/>
                                </a:lnTo>
                                <a:lnTo>
                                  <a:pt x="1858" y="130"/>
                                </a:lnTo>
                                <a:lnTo>
                                  <a:pt x="1877" y="152"/>
                                </a:lnTo>
                                <a:lnTo>
                                  <a:pt x="1894" y="173"/>
                                </a:lnTo>
                                <a:lnTo>
                                  <a:pt x="1923" y="226"/>
                                </a:lnTo>
                                <a:lnTo>
                                  <a:pt x="1932" y="255"/>
                                </a:lnTo>
                                <a:lnTo>
                                  <a:pt x="1940" y="284"/>
                                </a:lnTo>
                                <a:lnTo>
                                  <a:pt x="1944" y="315"/>
                                </a:lnTo>
                                <a:lnTo>
                                  <a:pt x="1944" y="1673"/>
                                </a:lnTo>
                                <a:lnTo>
                                  <a:pt x="1940" y="1704"/>
                                </a:lnTo>
                                <a:lnTo>
                                  <a:pt x="1932" y="1733"/>
                                </a:lnTo>
                                <a:lnTo>
                                  <a:pt x="1908" y="1786"/>
                                </a:lnTo>
                                <a:lnTo>
                                  <a:pt x="1894" y="1812"/>
                                </a:lnTo>
                                <a:lnTo>
                                  <a:pt x="1875" y="1836"/>
                                </a:lnTo>
                                <a:lnTo>
                                  <a:pt x="1856" y="1858"/>
                                </a:lnTo>
                                <a:lnTo>
                                  <a:pt x="1834" y="1877"/>
                                </a:lnTo>
                                <a:lnTo>
                                  <a:pt x="1810" y="1894"/>
                                </a:lnTo>
                                <a:lnTo>
                                  <a:pt x="1786" y="1908"/>
                                </a:lnTo>
                                <a:lnTo>
                                  <a:pt x="1760" y="1923"/>
                                </a:lnTo>
                                <a:lnTo>
                                  <a:pt x="1731" y="1932"/>
                                </a:lnTo>
                                <a:lnTo>
                                  <a:pt x="1702" y="1940"/>
                                </a:lnTo>
                                <a:lnTo>
                                  <a:pt x="1671" y="1944"/>
                                </a:lnTo>
                                <a:lnTo>
                                  <a:pt x="1805" y="1944"/>
                                </a:lnTo>
                                <a:lnTo>
                                  <a:pt x="1834" y="1925"/>
                                </a:lnTo>
                                <a:lnTo>
                                  <a:pt x="1860" y="1906"/>
                                </a:lnTo>
                                <a:lnTo>
                                  <a:pt x="1884" y="1884"/>
                                </a:lnTo>
                                <a:lnTo>
                                  <a:pt x="1908" y="1860"/>
                                </a:lnTo>
                                <a:lnTo>
                                  <a:pt x="1928" y="1832"/>
                                </a:lnTo>
                                <a:lnTo>
                                  <a:pt x="1944" y="1805"/>
                                </a:lnTo>
                                <a:lnTo>
                                  <a:pt x="1959" y="1774"/>
                                </a:lnTo>
                                <a:lnTo>
                                  <a:pt x="1971" y="1743"/>
                                </a:lnTo>
                                <a:lnTo>
                                  <a:pt x="1978" y="1709"/>
                                </a:lnTo>
                                <a:lnTo>
                                  <a:pt x="1983" y="1676"/>
                                </a:lnTo>
                                <a:lnTo>
                                  <a:pt x="1985" y="1642"/>
                                </a:lnTo>
                                <a:lnTo>
                                  <a:pt x="1985" y="344"/>
                                </a:lnTo>
                                <a:lnTo>
                                  <a:pt x="1983" y="308"/>
                                </a:lnTo>
                                <a:lnTo>
                                  <a:pt x="1978" y="274"/>
                                </a:lnTo>
                                <a:lnTo>
                                  <a:pt x="1968" y="240"/>
                                </a:lnTo>
                                <a:lnTo>
                                  <a:pt x="1959" y="209"/>
                                </a:lnTo>
                                <a:lnTo>
                                  <a:pt x="1944" y="178"/>
                                </a:lnTo>
                                <a:lnTo>
                                  <a:pt x="1925" y="149"/>
                                </a:lnTo>
                                <a:lnTo>
                                  <a:pt x="1906" y="125"/>
                                </a:lnTo>
                                <a:lnTo>
                                  <a:pt x="1884" y="99"/>
                                </a:lnTo>
                                <a:lnTo>
                                  <a:pt x="1860" y="77"/>
                                </a:lnTo>
                                <a:lnTo>
                                  <a:pt x="1832" y="58"/>
                                </a:lnTo>
                                <a:lnTo>
                                  <a:pt x="1805" y="41"/>
                                </a:lnTo>
                                <a:lnTo>
                                  <a:pt x="1800"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2" name="Freeform 248"/>
                        <wps:cNvSpPr>
                          <a:spLocks/>
                        </wps:cNvSpPr>
                        <wps:spPr bwMode="auto">
                          <a:xfrm>
                            <a:off x="6028" y="676"/>
                            <a:ext cx="1947" cy="1947"/>
                          </a:xfrm>
                          <a:custGeom>
                            <a:avLst/>
                            <a:gdLst>
                              <a:gd name="T0" fmla="*/ 1622 w 1947"/>
                              <a:gd name="T1" fmla="*/ 677 h 1947"/>
                              <a:gd name="T2" fmla="*/ 324 w 1947"/>
                              <a:gd name="T3" fmla="*/ 677 h 1947"/>
                              <a:gd name="T4" fmla="*/ 250 w 1947"/>
                              <a:gd name="T5" fmla="*/ 685 h 1947"/>
                              <a:gd name="T6" fmla="*/ 182 w 1947"/>
                              <a:gd name="T7" fmla="*/ 709 h 1947"/>
                              <a:gd name="T8" fmla="*/ 122 w 1947"/>
                              <a:gd name="T9" fmla="*/ 748 h 1947"/>
                              <a:gd name="T10" fmla="*/ 71 w 1947"/>
                              <a:gd name="T11" fmla="*/ 798 h 1947"/>
                              <a:gd name="T12" fmla="*/ 33 w 1947"/>
                              <a:gd name="T13" fmla="*/ 858 h 1947"/>
                              <a:gd name="T14" fmla="*/ 8 w 1947"/>
                              <a:gd name="T15" fmla="*/ 926 h 1947"/>
                              <a:gd name="T16" fmla="*/ 0 w 1947"/>
                              <a:gd name="T17" fmla="*/ 1001 h 1947"/>
                              <a:gd name="T18" fmla="*/ 0 w 1947"/>
                              <a:gd name="T19" fmla="*/ 2299 h 1947"/>
                              <a:gd name="T20" fmla="*/ 8 w 1947"/>
                              <a:gd name="T21" fmla="*/ 2373 h 1947"/>
                              <a:gd name="T22" fmla="*/ 33 w 1947"/>
                              <a:gd name="T23" fmla="*/ 2441 h 1947"/>
                              <a:gd name="T24" fmla="*/ 71 w 1947"/>
                              <a:gd name="T25" fmla="*/ 2501 h 1947"/>
                              <a:gd name="T26" fmla="*/ 122 w 1947"/>
                              <a:gd name="T27" fmla="*/ 2551 h 1947"/>
                              <a:gd name="T28" fmla="*/ 182 w 1947"/>
                              <a:gd name="T29" fmla="*/ 2590 h 1947"/>
                              <a:gd name="T30" fmla="*/ 250 w 1947"/>
                              <a:gd name="T31" fmla="*/ 2614 h 1947"/>
                              <a:gd name="T32" fmla="*/ 324 w 1947"/>
                              <a:gd name="T33" fmla="*/ 2623 h 1947"/>
                              <a:gd name="T34" fmla="*/ 1622 w 1947"/>
                              <a:gd name="T35" fmla="*/ 2623 h 1947"/>
                              <a:gd name="T36" fmla="*/ 1696 w 1947"/>
                              <a:gd name="T37" fmla="*/ 2614 h 1947"/>
                              <a:gd name="T38" fmla="*/ 1764 w 1947"/>
                              <a:gd name="T39" fmla="*/ 2590 h 1947"/>
                              <a:gd name="T40" fmla="*/ 1824 w 1947"/>
                              <a:gd name="T41" fmla="*/ 2551 h 1947"/>
                              <a:gd name="T42" fmla="*/ 1875 w 1947"/>
                              <a:gd name="T43" fmla="*/ 2501 h 1947"/>
                              <a:gd name="T44" fmla="*/ 1913 w 1947"/>
                              <a:gd name="T45" fmla="*/ 2441 h 1947"/>
                              <a:gd name="T46" fmla="*/ 1938 w 1947"/>
                              <a:gd name="T47" fmla="*/ 2373 h 1947"/>
                              <a:gd name="T48" fmla="*/ 1946 w 1947"/>
                              <a:gd name="T49" fmla="*/ 2299 h 1947"/>
                              <a:gd name="T50" fmla="*/ 1946 w 1947"/>
                              <a:gd name="T51" fmla="*/ 1001 h 1947"/>
                              <a:gd name="T52" fmla="*/ 1938 w 1947"/>
                              <a:gd name="T53" fmla="*/ 926 h 1947"/>
                              <a:gd name="T54" fmla="*/ 1913 w 1947"/>
                              <a:gd name="T55" fmla="*/ 858 h 1947"/>
                              <a:gd name="T56" fmla="*/ 1875 w 1947"/>
                              <a:gd name="T57" fmla="*/ 798 h 1947"/>
                              <a:gd name="T58" fmla="*/ 1824 w 1947"/>
                              <a:gd name="T59" fmla="*/ 748 h 1947"/>
                              <a:gd name="T60" fmla="*/ 1764 w 1947"/>
                              <a:gd name="T61" fmla="*/ 709 h 1947"/>
                              <a:gd name="T62" fmla="*/ 1696 w 1947"/>
                              <a:gd name="T63" fmla="*/ 685 h 1947"/>
                              <a:gd name="T64" fmla="*/ 1622 w 1947"/>
                              <a:gd name="T65" fmla="*/ 677 h 194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47" h="1947">
                                <a:moveTo>
                                  <a:pt x="1622" y="0"/>
                                </a:moveTo>
                                <a:lnTo>
                                  <a:pt x="324" y="0"/>
                                </a:lnTo>
                                <a:lnTo>
                                  <a:pt x="250" y="8"/>
                                </a:lnTo>
                                <a:lnTo>
                                  <a:pt x="182" y="32"/>
                                </a:lnTo>
                                <a:lnTo>
                                  <a:pt x="122" y="71"/>
                                </a:lnTo>
                                <a:lnTo>
                                  <a:pt x="71" y="121"/>
                                </a:lnTo>
                                <a:lnTo>
                                  <a:pt x="33" y="181"/>
                                </a:lnTo>
                                <a:lnTo>
                                  <a:pt x="8" y="249"/>
                                </a:lnTo>
                                <a:lnTo>
                                  <a:pt x="0" y="324"/>
                                </a:lnTo>
                                <a:lnTo>
                                  <a:pt x="0" y="1622"/>
                                </a:lnTo>
                                <a:lnTo>
                                  <a:pt x="8" y="1696"/>
                                </a:lnTo>
                                <a:lnTo>
                                  <a:pt x="33" y="1764"/>
                                </a:lnTo>
                                <a:lnTo>
                                  <a:pt x="71" y="1824"/>
                                </a:lnTo>
                                <a:lnTo>
                                  <a:pt x="122" y="1874"/>
                                </a:lnTo>
                                <a:lnTo>
                                  <a:pt x="182" y="1913"/>
                                </a:lnTo>
                                <a:lnTo>
                                  <a:pt x="250" y="1937"/>
                                </a:lnTo>
                                <a:lnTo>
                                  <a:pt x="324" y="1946"/>
                                </a:lnTo>
                                <a:lnTo>
                                  <a:pt x="1622" y="1946"/>
                                </a:lnTo>
                                <a:lnTo>
                                  <a:pt x="1696" y="1937"/>
                                </a:lnTo>
                                <a:lnTo>
                                  <a:pt x="1764" y="1913"/>
                                </a:lnTo>
                                <a:lnTo>
                                  <a:pt x="1824" y="1874"/>
                                </a:lnTo>
                                <a:lnTo>
                                  <a:pt x="1875" y="1824"/>
                                </a:lnTo>
                                <a:lnTo>
                                  <a:pt x="1913" y="1764"/>
                                </a:lnTo>
                                <a:lnTo>
                                  <a:pt x="1938" y="1696"/>
                                </a:lnTo>
                                <a:lnTo>
                                  <a:pt x="1946" y="1622"/>
                                </a:lnTo>
                                <a:lnTo>
                                  <a:pt x="1946" y="324"/>
                                </a:lnTo>
                                <a:lnTo>
                                  <a:pt x="1938" y="249"/>
                                </a:lnTo>
                                <a:lnTo>
                                  <a:pt x="1913" y="181"/>
                                </a:lnTo>
                                <a:lnTo>
                                  <a:pt x="1875" y="121"/>
                                </a:lnTo>
                                <a:lnTo>
                                  <a:pt x="1824" y="71"/>
                                </a:lnTo>
                                <a:lnTo>
                                  <a:pt x="1764" y="32"/>
                                </a:lnTo>
                                <a:lnTo>
                                  <a:pt x="1696" y="8"/>
                                </a:lnTo>
                                <a:lnTo>
                                  <a:pt x="1622" y="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3" name="AutoShape 249"/>
                        <wps:cNvSpPr>
                          <a:spLocks/>
                        </wps:cNvSpPr>
                        <wps:spPr bwMode="auto">
                          <a:xfrm>
                            <a:off x="6009" y="657"/>
                            <a:ext cx="1985" cy="1985"/>
                          </a:xfrm>
                          <a:custGeom>
                            <a:avLst/>
                            <a:gdLst>
                              <a:gd name="T0" fmla="*/ 240 w 1985"/>
                              <a:gd name="T1" fmla="*/ 672 h 1985"/>
                              <a:gd name="T2" fmla="*/ 151 w 1985"/>
                              <a:gd name="T3" fmla="*/ 715 h 1985"/>
                              <a:gd name="T4" fmla="*/ 57 w 1985"/>
                              <a:gd name="T5" fmla="*/ 809 h 1985"/>
                              <a:gd name="T6" fmla="*/ 14 w 1985"/>
                              <a:gd name="T7" fmla="*/ 900 h 1985"/>
                              <a:gd name="T8" fmla="*/ 2 w 1985"/>
                              <a:gd name="T9" fmla="*/ 2335 h 1985"/>
                              <a:gd name="T10" fmla="*/ 26 w 1985"/>
                              <a:gd name="T11" fmla="*/ 2433 h 1985"/>
                              <a:gd name="T12" fmla="*/ 79 w 1985"/>
                              <a:gd name="T13" fmla="*/ 2517 h 1985"/>
                              <a:gd name="T14" fmla="*/ 151 w 1985"/>
                              <a:gd name="T15" fmla="*/ 2585 h 1985"/>
                              <a:gd name="T16" fmla="*/ 242 w 1985"/>
                              <a:gd name="T17" fmla="*/ 2628 h 1985"/>
                              <a:gd name="T18" fmla="*/ 343 w 1985"/>
                              <a:gd name="T19" fmla="*/ 2642 h 1985"/>
                              <a:gd name="T20" fmla="*/ 1711 w 1985"/>
                              <a:gd name="T21" fmla="*/ 2635 h 1985"/>
                              <a:gd name="T22" fmla="*/ 1804 w 1985"/>
                              <a:gd name="T23" fmla="*/ 2601 h 1985"/>
                              <a:gd name="T24" fmla="*/ 252 w 1985"/>
                              <a:gd name="T25" fmla="*/ 2589 h 1985"/>
                              <a:gd name="T26" fmla="*/ 172 w 1985"/>
                              <a:gd name="T27" fmla="*/ 2551 h 1985"/>
                              <a:gd name="T28" fmla="*/ 108 w 1985"/>
                              <a:gd name="T29" fmla="*/ 2491 h 1985"/>
                              <a:gd name="T30" fmla="*/ 62 w 1985"/>
                              <a:gd name="T31" fmla="*/ 2417 h 1985"/>
                              <a:gd name="T32" fmla="*/ 40 w 1985"/>
                              <a:gd name="T33" fmla="*/ 2328 h 1985"/>
                              <a:gd name="T34" fmla="*/ 40 w 1985"/>
                              <a:gd name="T35" fmla="*/ 969 h 1985"/>
                              <a:gd name="T36" fmla="*/ 64 w 1985"/>
                              <a:gd name="T37" fmla="*/ 881 h 1985"/>
                              <a:gd name="T38" fmla="*/ 110 w 1985"/>
                              <a:gd name="T39" fmla="*/ 806 h 1985"/>
                              <a:gd name="T40" fmla="*/ 199 w 1985"/>
                              <a:gd name="T41" fmla="*/ 732 h 1985"/>
                              <a:gd name="T42" fmla="*/ 283 w 1985"/>
                              <a:gd name="T43" fmla="*/ 703 h 1985"/>
                              <a:gd name="T44" fmla="*/ 1799 w 1985"/>
                              <a:gd name="T45" fmla="*/ 696 h 1985"/>
                              <a:gd name="T46" fmla="*/ 1708 w 1985"/>
                              <a:gd name="T47" fmla="*/ 662 h 1985"/>
                              <a:gd name="T48" fmla="*/ 1641 w 1985"/>
                              <a:gd name="T49" fmla="*/ 696 h 1985"/>
                              <a:gd name="T50" fmla="*/ 1732 w 1985"/>
                              <a:gd name="T51" fmla="*/ 710 h 1985"/>
                              <a:gd name="T52" fmla="*/ 1812 w 1985"/>
                              <a:gd name="T53" fmla="*/ 749 h 1985"/>
                              <a:gd name="T54" fmla="*/ 1876 w 1985"/>
                              <a:gd name="T55" fmla="*/ 809 h 1985"/>
                              <a:gd name="T56" fmla="*/ 1932 w 1985"/>
                              <a:gd name="T57" fmla="*/ 912 h 1985"/>
                              <a:gd name="T58" fmla="*/ 1946 w 1985"/>
                              <a:gd name="T59" fmla="*/ 1001 h 1985"/>
                              <a:gd name="T60" fmla="*/ 1939 w 1985"/>
                              <a:gd name="T61" fmla="*/ 2361 h 1985"/>
                              <a:gd name="T62" fmla="*/ 1893 w 1985"/>
                              <a:gd name="T63" fmla="*/ 2469 h 1985"/>
                              <a:gd name="T64" fmla="*/ 1833 w 1985"/>
                              <a:gd name="T65" fmla="*/ 2534 h 1985"/>
                              <a:gd name="T66" fmla="*/ 1759 w 1985"/>
                              <a:gd name="T67" fmla="*/ 2580 h 1985"/>
                              <a:gd name="T68" fmla="*/ 1670 w 1985"/>
                              <a:gd name="T69" fmla="*/ 2601 h 1985"/>
                              <a:gd name="T70" fmla="*/ 1860 w 1985"/>
                              <a:gd name="T71" fmla="*/ 2563 h 1985"/>
                              <a:gd name="T72" fmla="*/ 1927 w 1985"/>
                              <a:gd name="T73" fmla="*/ 2489 h 1985"/>
                              <a:gd name="T74" fmla="*/ 1970 w 1985"/>
                              <a:gd name="T75" fmla="*/ 2400 h 1985"/>
                              <a:gd name="T76" fmla="*/ 1984 w 1985"/>
                              <a:gd name="T77" fmla="*/ 2299 h 1985"/>
                              <a:gd name="T78" fmla="*/ 1977 w 1985"/>
                              <a:gd name="T79" fmla="*/ 931 h 1985"/>
                              <a:gd name="T80" fmla="*/ 1944 w 1985"/>
                              <a:gd name="T81" fmla="*/ 835 h 1985"/>
                              <a:gd name="T82" fmla="*/ 1884 w 1985"/>
                              <a:gd name="T83" fmla="*/ 756 h 1985"/>
                              <a:gd name="T84" fmla="*/ 1804 w 1985"/>
                              <a:gd name="T85" fmla="*/ 698 h 198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985" h="1985">
                                <a:moveTo>
                                  <a:pt x="1675" y="0"/>
                                </a:moveTo>
                                <a:lnTo>
                                  <a:pt x="307" y="0"/>
                                </a:lnTo>
                                <a:lnTo>
                                  <a:pt x="240" y="15"/>
                                </a:lnTo>
                                <a:lnTo>
                                  <a:pt x="208" y="27"/>
                                </a:lnTo>
                                <a:lnTo>
                                  <a:pt x="177" y="41"/>
                                </a:lnTo>
                                <a:lnTo>
                                  <a:pt x="151" y="58"/>
                                </a:lnTo>
                                <a:lnTo>
                                  <a:pt x="98" y="101"/>
                                </a:lnTo>
                                <a:lnTo>
                                  <a:pt x="76" y="125"/>
                                </a:lnTo>
                                <a:lnTo>
                                  <a:pt x="57" y="152"/>
                                </a:lnTo>
                                <a:lnTo>
                                  <a:pt x="40" y="180"/>
                                </a:lnTo>
                                <a:lnTo>
                                  <a:pt x="26" y="212"/>
                                </a:lnTo>
                                <a:lnTo>
                                  <a:pt x="14" y="243"/>
                                </a:lnTo>
                                <a:lnTo>
                                  <a:pt x="0" y="310"/>
                                </a:lnTo>
                                <a:lnTo>
                                  <a:pt x="0" y="1642"/>
                                </a:lnTo>
                                <a:lnTo>
                                  <a:pt x="2" y="1678"/>
                                </a:lnTo>
                                <a:lnTo>
                                  <a:pt x="7" y="1712"/>
                                </a:lnTo>
                                <a:lnTo>
                                  <a:pt x="14" y="1745"/>
                                </a:lnTo>
                                <a:lnTo>
                                  <a:pt x="26" y="1776"/>
                                </a:lnTo>
                                <a:lnTo>
                                  <a:pt x="40" y="1805"/>
                                </a:lnTo>
                                <a:lnTo>
                                  <a:pt x="57" y="1834"/>
                                </a:lnTo>
                                <a:lnTo>
                                  <a:pt x="79" y="1860"/>
                                </a:lnTo>
                                <a:lnTo>
                                  <a:pt x="100" y="1884"/>
                                </a:lnTo>
                                <a:lnTo>
                                  <a:pt x="124" y="1908"/>
                                </a:lnTo>
                                <a:lnTo>
                                  <a:pt x="151" y="1928"/>
                                </a:lnTo>
                                <a:lnTo>
                                  <a:pt x="180" y="1944"/>
                                </a:lnTo>
                                <a:lnTo>
                                  <a:pt x="211" y="1959"/>
                                </a:lnTo>
                                <a:lnTo>
                                  <a:pt x="242" y="1971"/>
                                </a:lnTo>
                                <a:lnTo>
                                  <a:pt x="276" y="1978"/>
                                </a:lnTo>
                                <a:lnTo>
                                  <a:pt x="309" y="1983"/>
                                </a:lnTo>
                                <a:lnTo>
                                  <a:pt x="343" y="1985"/>
                                </a:lnTo>
                                <a:lnTo>
                                  <a:pt x="1641" y="1985"/>
                                </a:lnTo>
                                <a:lnTo>
                                  <a:pt x="1677" y="1983"/>
                                </a:lnTo>
                                <a:lnTo>
                                  <a:pt x="1711" y="1978"/>
                                </a:lnTo>
                                <a:lnTo>
                                  <a:pt x="1744" y="1968"/>
                                </a:lnTo>
                                <a:lnTo>
                                  <a:pt x="1776" y="1959"/>
                                </a:lnTo>
                                <a:lnTo>
                                  <a:pt x="1804" y="1944"/>
                                </a:lnTo>
                                <a:lnTo>
                                  <a:pt x="312" y="1944"/>
                                </a:lnTo>
                                <a:lnTo>
                                  <a:pt x="280" y="1940"/>
                                </a:lnTo>
                                <a:lnTo>
                                  <a:pt x="252" y="1932"/>
                                </a:lnTo>
                                <a:lnTo>
                                  <a:pt x="223" y="1920"/>
                                </a:lnTo>
                                <a:lnTo>
                                  <a:pt x="196" y="1908"/>
                                </a:lnTo>
                                <a:lnTo>
                                  <a:pt x="172" y="1894"/>
                                </a:lnTo>
                                <a:lnTo>
                                  <a:pt x="148" y="1875"/>
                                </a:lnTo>
                                <a:lnTo>
                                  <a:pt x="127" y="1856"/>
                                </a:lnTo>
                                <a:lnTo>
                                  <a:pt x="108" y="1834"/>
                                </a:lnTo>
                                <a:lnTo>
                                  <a:pt x="91" y="1810"/>
                                </a:lnTo>
                                <a:lnTo>
                                  <a:pt x="76" y="1786"/>
                                </a:lnTo>
                                <a:lnTo>
                                  <a:pt x="62" y="1760"/>
                                </a:lnTo>
                                <a:lnTo>
                                  <a:pt x="52" y="1731"/>
                                </a:lnTo>
                                <a:lnTo>
                                  <a:pt x="45" y="1702"/>
                                </a:lnTo>
                                <a:lnTo>
                                  <a:pt x="40" y="1671"/>
                                </a:lnTo>
                                <a:lnTo>
                                  <a:pt x="38" y="1642"/>
                                </a:lnTo>
                                <a:lnTo>
                                  <a:pt x="38" y="344"/>
                                </a:lnTo>
                                <a:lnTo>
                                  <a:pt x="40" y="312"/>
                                </a:lnTo>
                                <a:lnTo>
                                  <a:pt x="45" y="281"/>
                                </a:lnTo>
                                <a:lnTo>
                                  <a:pt x="52" y="252"/>
                                </a:lnTo>
                                <a:lnTo>
                                  <a:pt x="64" y="224"/>
                                </a:lnTo>
                                <a:lnTo>
                                  <a:pt x="76" y="197"/>
                                </a:lnTo>
                                <a:lnTo>
                                  <a:pt x="91" y="173"/>
                                </a:lnTo>
                                <a:lnTo>
                                  <a:pt x="110" y="149"/>
                                </a:lnTo>
                                <a:lnTo>
                                  <a:pt x="129" y="128"/>
                                </a:lnTo>
                                <a:lnTo>
                                  <a:pt x="151" y="108"/>
                                </a:lnTo>
                                <a:lnTo>
                                  <a:pt x="199" y="75"/>
                                </a:lnTo>
                                <a:lnTo>
                                  <a:pt x="225" y="63"/>
                                </a:lnTo>
                                <a:lnTo>
                                  <a:pt x="254" y="53"/>
                                </a:lnTo>
                                <a:lnTo>
                                  <a:pt x="283" y="46"/>
                                </a:lnTo>
                                <a:lnTo>
                                  <a:pt x="314" y="41"/>
                                </a:lnTo>
                                <a:lnTo>
                                  <a:pt x="345" y="39"/>
                                </a:lnTo>
                                <a:lnTo>
                                  <a:pt x="1799" y="39"/>
                                </a:lnTo>
                                <a:lnTo>
                                  <a:pt x="1773" y="27"/>
                                </a:lnTo>
                                <a:lnTo>
                                  <a:pt x="1742" y="15"/>
                                </a:lnTo>
                                <a:lnTo>
                                  <a:pt x="1708" y="5"/>
                                </a:lnTo>
                                <a:lnTo>
                                  <a:pt x="1675" y="0"/>
                                </a:lnTo>
                                <a:close/>
                                <a:moveTo>
                                  <a:pt x="1799" y="39"/>
                                </a:moveTo>
                                <a:lnTo>
                                  <a:pt x="1641" y="39"/>
                                </a:lnTo>
                                <a:lnTo>
                                  <a:pt x="1672" y="41"/>
                                </a:lnTo>
                                <a:lnTo>
                                  <a:pt x="1704" y="46"/>
                                </a:lnTo>
                                <a:lnTo>
                                  <a:pt x="1732" y="53"/>
                                </a:lnTo>
                                <a:lnTo>
                                  <a:pt x="1759" y="63"/>
                                </a:lnTo>
                                <a:lnTo>
                                  <a:pt x="1788" y="77"/>
                                </a:lnTo>
                                <a:lnTo>
                                  <a:pt x="1812" y="92"/>
                                </a:lnTo>
                                <a:lnTo>
                                  <a:pt x="1836" y="108"/>
                                </a:lnTo>
                                <a:lnTo>
                                  <a:pt x="1857" y="130"/>
                                </a:lnTo>
                                <a:lnTo>
                                  <a:pt x="1876" y="152"/>
                                </a:lnTo>
                                <a:lnTo>
                                  <a:pt x="1893" y="173"/>
                                </a:lnTo>
                                <a:lnTo>
                                  <a:pt x="1922" y="226"/>
                                </a:lnTo>
                                <a:lnTo>
                                  <a:pt x="1932" y="255"/>
                                </a:lnTo>
                                <a:lnTo>
                                  <a:pt x="1939" y="284"/>
                                </a:lnTo>
                                <a:lnTo>
                                  <a:pt x="1944" y="315"/>
                                </a:lnTo>
                                <a:lnTo>
                                  <a:pt x="1946" y="344"/>
                                </a:lnTo>
                                <a:lnTo>
                                  <a:pt x="1946" y="1642"/>
                                </a:lnTo>
                                <a:lnTo>
                                  <a:pt x="1944" y="1673"/>
                                </a:lnTo>
                                <a:lnTo>
                                  <a:pt x="1939" y="1704"/>
                                </a:lnTo>
                                <a:lnTo>
                                  <a:pt x="1932" y="1733"/>
                                </a:lnTo>
                                <a:lnTo>
                                  <a:pt x="1908" y="1786"/>
                                </a:lnTo>
                                <a:lnTo>
                                  <a:pt x="1893" y="1812"/>
                                </a:lnTo>
                                <a:lnTo>
                                  <a:pt x="1874" y="1836"/>
                                </a:lnTo>
                                <a:lnTo>
                                  <a:pt x="1855" y="1858"/>
                                </a:lnTo>
                                <a:lnTo>
                                  <a:pt x="1833" y="1877"/>
                                </a:lnTo>
                                <a:lnTo>
                                  <a:pt x="1809" y="1894"/>
                                </a:lnTo>
                                <a:lnTo>
                                  <a:pt x="1785" y="1908"/>
                                </a:lnTo>
                                <a:lnTo>
                                  <a:pt x="1759" y="1923"/>
                                </a:lnTo>
                                <a:lnTo>
                                  <a:pt x="1730" y="1932"/>
                                </a:lnTo>
                                <a:lnTo>
                                  <a:pt x="1701" y="1940"/>
                                </a:lnTo>
                                <a:lnTo>
                                  <a:pt x="1670" y="1944"/>
                                </a:lnTo>
                                <a:lnTo>
                                  <a:pt x="1804" y="1944"/>
                                </a:lnTo>
                                <a:lnTo>
                                  <a:pt x="1833" y="1925"/>
                                </a:lnTo>
                                <a:lnTo>
                                  <a:pt x="1860" y="1906"/>
                                </a:lnTo>
                                <a:lnTo>
                                  <a:pt x="1884" y="1884"/>
                                </a:lnTo>
                                <a:lnTo>
                                  <a:pt x="1908" y="1860"/>
                                </a:lnTo>
                                <a:lnTo>
                                  <a:pt x="1927" y="1832"/>
                                </a:lnTo>
                                <a:lnTo>
                                  <a:pt x="1944" y="1805"/>
                                </a:lnTo>
                                <a:lnTo>
                                  <a:pt x="1958" y="1774"/>
                                </a:lnTo>
                                <a:lnTo>
                                  <a:pt x="1970" y="1743"/>
                                </a:lnTo>
                                <a:lnTo>
                                  <a:pt x="1977" y="1709"/>
                                </a:lnTo>
                                <a:lnTo>
                                  <a:pt x="1982" y="1676"/>
                                </a:lnTo>
                                <a:lnTo>
                                  <a:pt x="1984" y="1642"/>
                                </a:lnTo>
                                <a:lnTo>
                                  <a:pt x="1984" y="344"/>
                                </a:lnTo>
                                <a:lnTo>
                                  <a:pt x="1982" y="308"/>
                                </a:lnTo>
                                <a:lnTo>
                                  <a:pt x="1977" y="274"/>
                                </a:lnTo>
                                <a:lnTo>
                                  <a:pt x="1970" y="240"/>
                                </a:lnTo>
                                <a:lnTo>
                                  <a:pt x="1958" y="209"/>
                                </a:lnTo>
                                <a:lnTo>
                                  <a:pt x="1944" y="178"/>
                                </a:lnTo>
                                <a:lnTo>
                                  <a:pt x="1924" y="149"/>
                                </a:lnTo>
                                <a:lnTo>
                                  <a:pt x="1905" y="125"/>
                                </a:lnTo>
                                <a:lnTo>
                                  <a:pt x="1884" y="99"/>
                                </a:lnTo>
                                <a:lnTo>
                                  <a:pt x="1860" y="77"/>
                                </a:lnTo>
                                <a:lnTo>
                                  <a:pt x="1833" y="58"/>
                                </a:lnTo>
                                <a:lnTo>
                                  <a:pt x="1804" y="41"/>
                                </a:lnTo>
                                <a:lnTo>
                                  <a:pt x="1799"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4" name="Freeform 250"/>
                        <wps:cNvSpPr>
                          <a:spLocks/>
                        </wps:cNvSpPr>
                        <wps:spPr bwMode="auto">
                          <a:xfrm>
                            <a:off x="3933" y="2771"/>
                            <a:ext cx="1947" cy="1947"/>
                          </a:xfrm>
                          <a:custGeom>
                            <a:avLst/>
                            <a:gdLst>
                              <a:gd name="T0" fmla="*/ 1622 w 1947"/>
                              <a:gd name="T1" fmla="*/ 2772 h 1947"/>
                              <a:gd name="T2" fmla="*/ 324 w 1947"/>
                              <a:gd name="T3" fmla="*/ 2772 h 1947"/>
                              <a:gd name="T4" fmla="*/ 249 w 1947"/>
                              <a:gd name="T5" fmla="*/ 2780 h 1947"/>
                              <a:gd name="T6" fmla="*/ 181 w 1947"/>
                              <a:gd name="T7" fmla="*/ 2805 h 1947"/>
                              <a:gd name="T8" fmla="*/ 121 w 1947"/>
                              <a:gd name="T9" fmla="*/ 2843 h 1947"/>
                              <a:gd name="T10" fmla="*/ 70 w 1947"/>
                              <a:gd name="T11" fmla="*/ 2894 h 1947"/>
                              <a:gd name="T12" fmla="*/ 32 w 1947"/>
                              <a:gd name="T13" fmla="*/ 2954 h 1947"/>
                              <a:gd name="T14" fmla="*/ 8 w 1947"/>
                              <a:gd name="T15" fmla="*/ 3022 h 1947"/>
                              <a:gd name="T16" fmla="*/ 0 w 1947"/>
                              <a:gd name="T17" fmla="*/ 3096 h 1947"/>
                              <a:gd name="T18" fmla="*/ 0 w 1947"/>
                              <a:gd name="T19" fmla="*/ 4394 h 1947"/>
                              <a:gd name="T20" fmla="*/ 8 w 1947"/>
                              <a:gd name="T21" fmla="*/ 4468 h 1947"/>
                              <a:gd name="T22" fmla="*/ 32 w 1947"/>
                              <a:gd name="T23" fmla="*/ 4536 h 1947"/>
                              <a:gd name="T24" fmla="*/ 70 w 1947"/>
                              <a:gd name="T25" fmla="*/ 4596 h 1947"/>
                              <a:gd name="T26" fmla="*/ 121 w 1947"/>
                              <a:gd name="T27" fmla="*/ 4647 h 1947"/>
                              <a:gd name="T28" fmla="*/ 181 w 1947"/>
                              <a:gd name="T29" fmla="*/ 4685 h 1947"/>
                              <a:gd name="T30" fmla="*/ 249 w 1947"/>
                              <a:gd name="T31" fmla="*/ 4710 h 1947"/>
                              <a:gd name="T32" fmla="*/ 324 w 1947"/>
                              <a:gd name="T33" fmla="*/ 4718 h 1947"/>
                              <a:gd name="T34" fmla="*/ 1622 w 1947"/>
                              <a:gd name="T35" fmla="*/ 4718 h 1947"/>
                              <a:gd name="T36" fmla="*/ 1696 w 1947"/>
                              <a:gd name="T37" fmla="*/ 4710 h 1947"/>
                              <a:gd name="T38" fmla="*/ 1764 w 1947"/>
                              <a:gd name="T39" fmla="*/ 4685 h 1947"/>
                              <a:gd name="T40" fmla="*/ 1824 w 1947"/>
                              <a:gd name="T41" fmla="*/ 4647 h 1947"/>
                              <a:gd name="T42" fmla="*/ 1874 w 1947"/>
                              <a:gd name="T43" fmla="*/ 4596 h 1947"/>
                              <a:gd name="T44" fmla="*/ 1913 w 1947"/>
                              <a:gd name="T45" fmla="*/ 4536 h 1947"/>
                              <a:gd name="T46" fmla="*/ 1937 w 1947"/>
                              <a:gd name="T47" fmla="*/ 4468 h 1947"/>
                              <a:gd name="T48" fmla="*/ 1946 w 1947"/>
                              <a:gd name="T49" fmla="*/ 4394 h 1947"/>
                              <a:gd name="T50" fmla="*/ 1946 w 1947"/>
                              <a:gd name="T51" fmla="*/ 3096 h 1947"/>
                              <a:gd name="T52" fmla="*/ 1937 w 1947"/>
                              <a:gd name="T53" fmla="*/ 3022 h 1947"/>
                              <a:gd name="T54" fmla="*/ 1913 w 1947"/>
                              <a:gd name="T55" fmla="*/ 2954 h 1947"/>
                              <a:gd name="T56" fmla="*/ 1874 w 1947"/>
                              <a:gd name="T57" fmla="*/ 2894 h 1947"/>
                              <a:gd name="T58" fmla="*/ 1824 w 1947"/>
                              <a:gd name="T59" fmla="*/ 2843 h 1947"/>
                              <a:gd name="T60" fmla="*/ 1764 w 1947"/>
                              <a:gd name="T61" fmla="*/ 2805 h 1947"/>
                              <a:gd name="T62" fmla="*/ 1696 w 1947"/>
                              <a:gd name="T63" fmla="*/ 2780 h 1947"/>
                              <a:gd name="T64" fmla="*/ 1622 w 1947"/>
                              <a:gd name="T65" fmla="*/ 2772 h 194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47" h="1947">
                                <a:moveTo>
                                  <a:pt x="1622" y="0"/>
                                </a:moveTo>
                                <a:lnTo>
                                  <a:pt x="324" y="0"/>
                                </a:lnTo>
                                <a:lnTo>
                                  <a:pt x="249" y="8"/>
                                </a:lnTo>
                                <a:lnTo>
                                  <a:pt x="181" y="33"/>
                                </a:lnTo>
                                <a:lnTo>
                                  <a:pt x="121" y="71"/>
                                </a:lnTo>
                                <a:lnTo>
                                  <a:pt x="70" y="122"/>
                                </a:lnTo>
                                <a:lnTo>
                                  <a:pt x="32" y="182"/>
                                </a:lnTo>
                                <a:lnTo>
                                  <a:pt x="8" y="250"/>
                                </a:lnTo>
                                <a:lnTo>
                                  <a:pt x="0" y="324"/>
                                </a:lnTo>
                                <a:lnTo>
                                  <a:pt x="0" y="1622"/>
                                </a:lnTo>
                                <a:lnTo>
                                  <a:pt x="8" y="1696"/>
                                </a:lnTo>
                                <a:lnTo>
                                  <a:pt x="32" y="1764"/>
                                </a:lnTo>
                                <a:lnTo>
                                  <a:pt x="70" y="1824"/>
                                </a:lnTo>
                                <a:lnTo>
                                  <a:pt x="121" y="1875"/>
                                </a:lnTo>
                                <a:lnTo>
                                  <a:pt x="181" y="1913"/>
                                </a:lnTo>
                                <a:lnTo>
                                  <a:pt x="249" y="1938"/>
                                </a:lnTo>
                                <a:lnTo>
                                  <a:pt x="324" y="1946"/>
                                </a:lnTo>
                                <a:lnTo>
                                  <a:pt x="1622" y="1946"/>
                                </a:lnTo>
                                <a:lnTo>
                                  <a:pt x="1696" y="1938"/>
                                </a:lnTo>
                                <a:lnTo>
                                  <a:pt x="1764" y="1913"/>
                                </a:lnTo>
                                <a:lnTo>
                                  <a:pt x="1824" y="1875"/>
                                </a:lnTo>
                                <a:lnTo>
                                  <a:pt x="1874" y="1824"/>
                                </a:lnTo>
                                <a:lnTo>
                                  <a:pt x="1913" y="1764"/>
                                </a:lnTo>
                                <a:lnTo>
                                  <a:pt x="1937" y="1696"/>
                                </a:lnTo>
                                <a:lnTo>
                                  <a:pt x="1946" y="1622"/>
                                </a:lnTo>
                                <a:lnTo>
                                  <a:pt x="1946" y="324"/>
                                </a:lnTo>
                                <a:lnTo>
                                  <a:pt x="1937" y="250"/>
                                </a:lnTo>
                                <a:lnTo>
                                  <a:pt x="1913" y="182"/>
                                </a:lnTo>
                                <a:lnTo>
                                  <a:pt x="1874" y="122"/>
                                </a:lnTo>
                                <a:lnTo>
                                  <a:pt x="1824" y="71"/>
                                </a:lnTo>
                                <a:lnTo>
                                  <a:pt x="1764" y="33"/>
                                </a:lnTo>
                                <a:lnTo>
                                  <a:pt x="1696" y="8"/>
                                </a:lnTo>
                                <a:lnTo>
                                  <a:pt x="1622" y="0"/>
                                </a:lnTo>
                                <a:close/>
                              </a:path>
                            </a:pathLst>
                          </a:custGeom>
                          <a:solidFill>
                            <a:srgbClr val="7F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5" name="AutoShape 251"/>
                        <wps:cNvSpPr>
                          <a:spLocks/>
                        </wps:cNvSpPr>
                        <wps:spPr bwMode="auto">
                          <a:xfrm>
                            <a:off x="3914" y="2752"/>
                            <a:ext cx="1985" cy="1985"/>
                          </a:xfrm>
                          <a:custGeom>
                            <a:avLst/>
                            <a:gdLst>
                              <a:gd name="T0" fmla="*/ 308 w 1985"/>
                              <a:gd name="T1" fmla="*/ 2755 h 1985"/>
                              <a:gd name="T2" fmla="*/ 209 w 1985"/>
                              <a:gd name="T3" fmla="*/ 2779 h 1985"/>
                              <a:gd name="T4" fmla="*/ 99 w 1985"/>
                              <a:gd name="T5" fmla="*/ 2853 h 1985"/>
                              <a:gd name="T6" fmla="*/ 41 w 1985"/>
                              <a:gd name="T7" fmla="*/ 2933 h 1985"/>
                              <a:gd name="T8" fmla="*/ 5 w 1985"/>
                              <a:gd name="T9" fmla="*/ 3029 h 1985"/>
                              <a:gd name="T10" fmla="*/ 15 w 1985"/>
                              <a:gd name="T11" fmla="*/ 4497 h 1985"/>
                              <a:gd name="T12" fmla="*/ 58 w 1985"/>
                              <a:gd name="T13" fmla="*/ 4586 h 1985"/>
                              <a:gd name="T14" fmla="*/ 125 w 1985"/>
                              <a:gd name="T15" fmla="*/ 4661 h 1985"/>
                              <a:gd name="T16" fmla="*/ 212 w 1985"/>
                              <a:gd name="T17" fmla="*/ 4711 h 1985"/>
                              <a:gd name="T18" fmla="*/ 310 w 1985"/>
                              <a:gd name="T19" fmla="*/ 4735 h 1985"/>
                              <a:gd name="T20" fmla="*/ 1678 w 1985"/>
                              <a:gd name="T21" fmla="*/ 4735 h 1985"/>
                              <a:gd name="T22" fmla="*/ 1776 w 1985"/>
                              <a:gd name="T23" fmla="*/ 4711 h 1985"/>
                              <a:gd name="T24" fmla="*/ 312 w 1985"/>
                              <a:gd name="T25" fmla="*/ 4697 h 1985"/>
                              <a:gd name="T26" fmla="*/ 224 w 1985"/>
                              <a:gd name="T27" fmla="*/ 4673 h 1985"/>
                              <a:gd name="T28" fmla="*/ 149 w 1985"/>
                              <a:gd name="T29" fmla="*/ 4627 h 1985"/>
                              <a:gd name="T30" fmla="*/ 75 w 1985"/>
                              <a:gd name="T31" fmla="*/ 4538 h 1985"/>
                              <a:gd name="T32" fmla="*/ 46 w 1985"/>
                              <a:gd name="T33" fmla="*/ 4454 h 1985"/>
                              <a:gd name="T34" fmla="*/ 39 w 1985"/>
                              <a:gd name="T35" fmla="*/ 3096 h 1985"/>
                              <a:gd name="T36" fmla="*/ 53 w 1985"/>
                              <a:gd name="T37" fmla="*/ 3005 h 1985"/>
                              <a:gd name="T38" fmla="*/ 92 w 1985"/>
                              <a:gd name="T39" fmla="*/ 2925 h 1985"/>
                              <a:gd name="T40" fmla="*/ 152 w 1985"/>
                              <a:gd name="T41" fmla="*/ 2861 h 1985"/>
                              <a:gd name="T42" fmla="*/ 226 w 1985"/>
                              <a:gd name="T43" fmla="*/ 2815 h 1985"/>
                              <a:gd name="T44" fmla="*/ 315 w 1985"/>
                              <a:gd name="T45" fmla="*/ 2793 h 1985"/>
                              <a:gd name="T46" fmla="*/ 1774 w 1985"/>
                              <a:gd name="T47" fmla="*/ 2779 h 1985"/>
                              <a:gd name="T48" fmla="*/ 1800 w 1985"/>
                              <a:gd name="T49" fmla="*/ 2791 h 1985"/>
                              <a:gd name="T50" fmla="*/ 1704 w 1985"/>
                              <a:gd name="T51" fmla="*/ 2798 h 1985"/>
                              <a:gd name="T52" fmla="*/ 1812 w 1985"/>
                              <a:gd name="T53" fmla="*/ 2844 h 1985"/>
                              <a:gd name="T54" fmla="*/ 1877 w 1985"/>
                              <a:gd name="T55" fmla="*/ 2904 h 1985"/>
                              <a:gd name="T56" fmla="*/ 1923 w 1985"/>
                              <a:gd name="T57" fmla="*/ 2978 h 1985"/>
                              <a:gd name="T58" fmla="*/ 1944 w 1985"/>
                              <a:gd name="T59" fmla="*/ 3067 h 1985"/>
                              <a:gd name="T60" fmla="*/ 1932 w 1985"/>
                              <a:gd name="T61" fmla="*/ 4485 h 1985"/>
                              <a:gd name="T62" fmla="*/ 1894 w 1985"/>
                              <a:gd name="T63" fmla="*/ 4565 h 1985"/>
                              <a:gd name="T64" fmla="*/ 1834 w 1985"/>
                              <a:gd name="T65" fmla="*/ 4629 h 1985"/>
                              <a:gd name="T66" fmla="*/ 1760 w 1985"/>
                              <a:gd name="T67" fmla="*/ 4675 h 1985"/>
                              <a:gd name="T68" fmla="*/ 1671 w 1985"/>
                              <a:gd name="T69" fmla="*/ 4697 h 1985"/>
                              <a:gd name="T70" fmla="*/ 1805 w 1985"/>
                              <a:gd name="T71" fmla="*/ 4697 h 1985"/>
                              <a:gd name="T72" fmla="*/ 1884 w 1985"/>
                              <a:gd name="T73" fmla="*/ 4637 h 1985"/>
                              <a:gd name="T74" fmla="*/ 1944 w 1985"/>
                              <a:gd name="T75" fmla="*/ 4557 h 1985"/>
                              <a:gd name="T76" fmla="*/ 1978 w 1985"/>
                              <a:gd name="T77" fmla="*/ 4461 h 1985"/>
                              <a:gd name="T78" fmla="*/ 1985 w 1985"/>
                              <a:gd name="T79" fmla="*/ 3096 h 1985"/>
                              <a:gd name="T80" fmla="*/ 1968 w 1985"/>
                              <a:gd name="T81" fmla="*/ 2993 h 1985"/>
                              <a:gd name="T82" fmla="*/ 1906 w 1985"/>
                              <a:gd name="T83" fmla="*/ 2877 h 1985"/>
                              <a:gd name="T84" fmla="*/ 1832 w 1985"/>
                              <a:gd name="T85" fmla="*/ 2810 h 198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985" h="1985">
                                <a:moveTo>
                                  <a:pt x="1676" y="0"/>
                                </a:moveTo>
                                <a:lnTo>
                                  <a:pt x="344" y="0"/>
                                </a:lnTo>
                                <a:lnTo>
                                  <a:pt x="308" y="2"/>
                                </a:lnTo>
                                <a:lnTo>
                                  <a:pt x="274" y="7"/>
                                </a:lnTo>
                                <a:lnTo>
                                  <a:pt x="240" y="14"/>
                                </a:lnTo>
                                <a:lnTo>
                                  <a:pt x="209" y="26"/>
                                </a:lnTo>
                                <a:lnTo>
                                  <a:pt x="178" y="40"/>
                                </a:lnTo>
                                <a:lnTo>
                                  <a:pt x="152" y="57"/>
                                </a:lnTo>
                                <a:lnTo>
                                  <a:pt x="99" y="100"/>
                                </a:lnTo>
                                <a:lnTo>
                                  <a:pt x="77" y="124"/>
                                </a:lnTo>
                                <a:lnTo>
                                  <a:pt x="58" y="151"/>
                                </a:lnTo>
                                <a:lnTo>
                                  <a:pt x="41" y="180"/>
                                </a:lnTo>
                                <a:lnTo>
                                  <a:pt x="27" y="211"/>
                                </a:lnTo>
                                <a:lnTo>
                                  <a:pt x="15" y="242"/>
                                </a:lnTo>
                                <a:lnTo>
                                  <a:pt x="5" y="276"/>
                                </a:lnTo>
                                <a:lnTo>
                                  <a:pt x="0" y="309"/>
                                </a:lnTo>
                                <a:lnTo>
                                  <a:pt x="0" y="1677"/>
                                </a:lnTo>
                                <a:lnTo>
                                  <a:pt x="15" y="1744"/>
                                </a:lnTo>
                                <a:lnTo>
                                  <a:pt x="27" y="1776"/>
                                </a:lnTo>
                                <a:lnTo>
                                  <a:pt x="41" y="1804"/>
                                </a:lnTo>
                                <a:lnTo>
                                  <a:pt x="58" y="1833"/>
                                </a:lnTo>
                                <a:lnTo>
                                  <a:pt x="80" y="1860"/>
                                </a:lnTo>
                                <a:lnTo>
                                  <a:pt x="101" y="1884"/>
                                </a:lnTo>
                                <a:lnTo>
                                  <a:pt x="125" y="1908"/>
                                </a:lnTo>
                                <a:lnTo>
                                  <a:pt x="152" y="1927"/>
                                </a:lnTo>
                                <a:lnTo>
                                  <a:pt x="180" y="1944"/>
                                </a:lnTo>
                                <a:lnTo>
                                  <a:pt x="212" y="1958"/>
                                </a:lnTo>
                                <a:lnTo>
                                  <a:pt x="243" y="1970"/>
                                </a:lnTo>
                                <a:lnTo>
                                  <a:pt x="276" y="1977"/>
                                </a:lnTo>
                                <a:lnTo>
                                  <a:pt x="310" y="1982"/>
                                </a:lnTo>
                                <a:lnTo>
                                  <a:pt x="344" y="1984"/>
                                </a:lnTo>
                                <a:lnTo>
                                  <a:pt x="1642" y="1984"/>
                                </a:lnTo>
                                <a:lnTo>
                                  <a:pt x="1678" y="1982"/>
                                </a:lnTo>
                                <a:lnTo>
                                  <a:pt x="1712" y="1977"/>
                                </a:lnTo>
                                <a:lnTo>
                                  <a:pt x="1745" y="1970"/>
                                </a:lnTo>
                                <a:lnTo>
                                  <a:pt x="1776" y="1958"/>
                                </a:lnTo>
                                <a:lnTo>
                                  <a:pt x="1800" y="1946"/>
                                </a:lnTo>
                                <a:lnTo>
                                  <a:pt x="344" y="1946"/>
                                </a:lnTo>
                                <a:lnTo>
                                  <a:pt x="312" y="1944"/>
                                </a:lnTo>
                                <a:lnTo>
                                  <a:pt x="281" y="1939"/>
                                </a:lnTo>
                                <a:lnTo>
                                  <a:pt x="252" y="1932"/>
                                </a:lnTo>
                                <a:lnTo>
                                  <a:pt x="224" y="1920"/>
                                </a:lnTo>
                                <a:lnTo>
                                  <a:pt x="197" y="1908"/>
                                </a:lnTo>
                                <a:lnTo>
                                  <a:pt x="173" y="1893"/>
                                </a:lnTo>
                                <a:lnTo>
                                  <a:pt x="149" y="1874"/>
                                </a:lnTo>
                                <a:lnTo>
                                  <a:pt x="128" y="1855"/>
                                </a:lnTo>
                                <a:lnTo>
                                  <a:pt x="108" y="1833"/>
                                </a:lnTo>
                                <a:lnTo>
                                  <a:pt x="75" y="1785"/>
                                </a:lnTo>
                                <a:lnTo>
                                  <a:pt x="63" y="1759"/>
                                </a:lnTo>
                                <a:lnTo>
                                  <a:pt x="53" y="1730"/>
                                </a:lnTo>
                                <a:lnTo>
                                  <a:pt x="46" y="1701"/>
                                </a:lnTo>
                                <a:lnTo>
                                  <a:pt x="41" y="1670"/>
                                </a:lnTo>
                                <a:lnTo>
                                  <a:pt x="39" y="1641"/>
                                </a:lnTo>
                                <a:lnTo>
                                  <a:pt x="39" y="343"/>
                                </a:lnTo>
                                <a:lnTo>
                                  <a:pt x="41" y="312"/>
                                </a:lnTo>
                                <a:lnTo>
                                  <a:pt x="46" y="280"/>
                                </a:lnTo>
                                <a:lnTo>
                                  <a:pt x="53" y="252"/>
                                </a:lnTo>
                                <a:lnTo>
                                  <a:pt x="63" y="223"/>
                                </a:lnTo>
                                <a:lnTo>
                                  <a:pt x="77" y="196"/>
                                </a:lnTo>
                                <a:lnTo>
                                  <a:pt x="92" y="172"/>
                                </a:lnTo>
                                <a:lnTo>
                                  <a:pt x="111" y="148"/>
                                </a:lnTo>
                                <a:lnTo>
                                  <a:pt x="130" y="127"/>
                                </a:lnTo>
                                <a:lnTo>
                                  <a:pt x="152" y="108"/>
                                </a:lnTo>
                                <a:lnTo>
                                  <a:pt x="176" y="91"/>
                                </a:lnTo>
                                <a:lnTo>
                                  <a:pt x="200" y="76"/>
                                </a:lnTo>
                                <a:lnTo>
                                  <a:pt x="226" y="62"/>
                                </a:lnTo>
                                <a:lnTo>
                                  <a:pt x="255" y="52"/>
                                </a:lnTo>
                                <a:lnTo>
                                  <a:pt x="284" y="45"/>
                                </a:lnTo>
                                <a:lnTo>
                                  <a:pt x="315" y="40"/>
                                </a:lnTo>
                                <a:lnTo>
                                  <a:pt x="346" y="38"/>
                                </a:lnTo>
                                <a:lnTo>
                                  <a:pt x="1800" y="38"/>
                                </a:lnTo>
                                <a:lnTo>
                                  <a:pt x="1774" y="26"/>
                                </a:lnTo>
                                <a:lnTo>
                                  <a:pt x="1743" y="14"/>
                                </a:lnTo>
                                <a:lnTo>
                                  <a:pt x="1676" y="0"/>
                                </a:lnTo>
                                <a:close/>
                                <a:moveTo>
                                  <a:pt x="1800" y="38"/>
                                </a:moveTo>
                                <a:lnTo>
                                  <a:pt x="1642" y="38"/>
                                </a:lnTo>
                                <a:lnTo>
                                  <a:pt x="1673" y="40"/>
                                </a:lnTo>
                                <a:lnTo>
                                  <a:pt x="1704" y="45"/>
                                </a:lnTo>
                                <a:lnTo>
                                  <a:pt x="1733" y="52"/>
                                </a:lnTo>
                                <a:lnTo>
                                  <a:pt x="1786" y="76"/>
                                </a:lnTo>
                                <a:lnTo>
                                  <a:pt x="1812" y="91"/>
                                </a:lnTo>
                                <a:lnTo>
                                  <a:pt x="1836" y="110"/>
                                </a:lnTo>
                                <a:lnTo>
                                  <a:pt x="1858" y="129"/>
                                </a:lnTo>
                                <a:lnTo>
                                  <a:pt x="1877" y="151"/>
                                </a:lnTo>
                                <a:lnTo>
                                  <a:pt x="1894" y="175"/>
                                </a:lnTo>
                                <a:lnTo>
                                  <a:pt x="1908" y="199"/>
                                </a:lnTo>
                                <a:lnTo>
                                  <a:pt x="1923" y="225"/>
                                </a:lnTo>
                                <a:lnTo>
                                  <a:pt x="1932" y="254"/>
                                </a:lnTo>
                                <a:lnTo>
                                  <a:pt x="1940" y="283"/>
                                </a:lnTo>
                                <a:lnTo>
                                  <a:pt x="1944" y="314"/>
                                </a:lnTo>
                                <a:lnTo>
                                  <a:pt x="1944" y="1672"/>
                                </a:lnTo>
                                <a:lnTo>
                                  <a:pt x="1940" y="1704"/>
                                </a:lnTo>
                                <a:lnTo>
                                  <a:pt x="1932" y="1732"/>
                                </a:lnTo>
                                <a:lnTo>
                                  <a:pt x="1920" y="1759"/>
                                </a:lnTo>
                                <a:lnTo>
                                  <a:pt x="1908" y="1788"/>
                                </a:lnTo>
                                <a:lnTo>
                                  <a:pt x="1894" y="1812"/>
                                </a:lnTo>
                                <a:lnTo>
                                  <a:pt x="1875" y="1836"/>
                                </a:lnTo>
                                <a:lnTo>
                                  <a:pt x="1856" y="1857"/>
                                </a:lnTo>
                                <a:lnTo>
                                  <a:pt x="1834" y="1876"/>
                                </a:lnTo>
                                <a:lnTo>
                                  <a:pt x="1810" y="1893"/>
                                </a:lnTo>
                                <a:lnTo>
                                  <a:pt x="1786" y="1908"/>
                                </a:lnTo>
                                <a:lnTo>
                                  <a:pt x="1760" y="1922"/>
                                </a:lnTo>
                                <a:lnTo>
                                  <a:pt x="1731" y="1932"/>
                                </a:lnTo>
                                <a:lnTo>
                                  <a:pt x="1702" y="1939"/>
                                </a:lnTo>
                                <a:lnTo>
                                  <a:pt x="1671" y="1944"/>
                                </a:lnTo>
                                <a:lnTo>
                                  <a:pt x="1640" y="1946"/>
                                </a:lnTo>
                                <a:lnTo>
                                  <a:pt x="1800" y="1946"/>
                                </a:lnTo>
                                <a:lnTo>
                                  <a:pt x="1805" y="1944"/>
                                </a:lnTo>
                                <a:lnTo>
                                  <a:pt x="1834" y="1924"/>
                                </a:lnTo>
                                <a:lnTo>
                                  <a:pt x="1860" y="1905"/>
                                </a:lnTo>
                                <a:lnTo>
                                  <a:pt x="1884" y="1884"/>
                                </a:lnTo>
                                <a:lnTo>
                                  <a:pt x="1908" y="1860"/>
                                </a:lnTo>
                                <a:lnTo>
                                  <a:pt x="1928" y="1833"/>
                                </a:lnTo>
                                <a:lnTo>
                                  <a:pt x="1944" y="1804"/>
                                </a:lnTo>
                                <a:lnTo>
                                  <a:pt x="1959" y="1773"/>
                                </a:lnTo>
                                <a:lnTo>
                                  <a:pt x="1971" y="1742"/>
                                </a:lnTo>
                                <a:lnTo>
                                  <a:pt x="1978" y="1708"/>
                                </a:lnTo>
                                <a:lnTo>
                                  <a:pt x="1983" y="1675"/>
                                </a:lnTo>
                                <a:lnTo>
                                  <a:pt x="1985" y="1641"/>
                                </a:lnTo>
                                <a:lnTo>
                                  <a:pt x="1985" y="343"/>
                                </a:lnTo>
                                <a:lnTo>
                                  <a:pt x="1983" y="307"/>
                                </a:lnTo>
                                <a:lnTo>
                                  <a:pt x="1978" y="273"/>
                                </a:lnTo>
                                <a:lnTo>
                                  <a:pt x="1968" y="240"/>
                                </a:lnTo>
                                <a:lnTo>
                                  <a:pt x="1959" y="208"/>
                                </a:lnTo>
                                <a:lnTo>
                                  <a:pt x="1944" y="177"/>
                                </a:lnTo>
                                <a:lnTo>
                                  <a:pt x="1906" y="124"/>
                                </a:lnTo>
                                <a:lnTo>
                                  <a:pt x="1884" y="98"/>
                                </a:lnTo>
                                <a:lnTo>
                                  <a:pt x="1860" y="76"/>
                                </a:lnTo>
                                <a:lnTo>
                                  <a:pt x="1832" y="57"/>
                                </a:lnTo>
                                <a:lnTo>
                                  <a:pt x="1805" y="40"/>
                                </a:lnTo>
                                <a:lnTo>
                                  <a:pt x="1800"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6" name="Freeform 252"/>
                        <wps:cNvSpPr>
                          <a:spLocks/>
                        </wps:cNvSpPr>
                        <wps:spPr bwMode="auto">
                          <a:xfrm>
                            <a:off x="6028" y="2771"/>
                            <a:ext cx="1947" cy="1947"/>
                          </a:xfrm>
                          <a:custGeom>
                            <a:avLst/>
                            <a:gdLst>
                              <a:gd name="T0" fmla="*/ 1622 w 1947"/>
                              <a:gd name="T1" fmla="*/ 2772 h 1947"/>
                              <a:gd name="T2" fmla="*/ 324 w 1947"/>
                              <a:gd name="T3" fmla="*/ 2772 h 1947"/>
                              <a:gd name="T4" fmla="*/ 250 w 1947"/>
                              <a:gd name="T5" fmla="*/ 2780 h 1947"/>
                              <a:gd name="T6" fmla="*/ 182 w 1947"/>
                              <a:gd name="T7" fmla="*/ 2805 h 1947"/>
                              <a:gd name="T8" fmla="*/ 122 w 1947"/>
                              <a:gd name="T9" fmla="*/ 2843 h 1947"/>
                              <a:gd name="T10" fmla="*/ 71 w 1947"/>
                              <a:gd name="T11" fmla="*/ 2894 h 1947"/>
                              <a:gd name="T12" fmla="*/ 33 w 1947"/>
                              <a:gd name="T13" fmla="*/ 2954 h 1947"/>
                              <a:gd name="T14" fmla="*/ 8 w 1947"/>
                              <a:gd name="T15" fmla="*/ 3022 h 1947"/>
                              <a:gd name="T16" fmla="*/ 0 w 1947"/>
                              <a:gd name="T17" fmla="*/ 3096 h 1947"/>
                              <a:gd name="T18" fmla="*/ 0 w 1947"/>
                              <a:gd name="T19" fmla="*/ 4394 h 1947"/>
                              <a:gd name="T20" fmla="*/ 8 w 1947"/>
                              <a:gd name="T21" fmla="*/ 4468 h 1947"/>
                              <a:gd name="T22" fmla="*/ 33 w 1947"/>
                              <a:gd name="T23" fmla="*/ 4536 h 1947"/>
                              <a:gd name="T24" fmla="*/ 71 w 1947"/>
                              <a:gd name="T25" fmla="*/ 4596 h 1947"/>
                              <a:gd name="T26" fmla="*/ 122 w 1947"/>
                              <a:gd name="T27" fmla="*/ 4647 h 1947"/>
                              <a:gd name="T28" fmla="*/ 182 w 1947"/>
                              <a:gd name="T29" fmla="*/ 4685 h 1947"/>
                              <a:gd name="T30" fmla="*/ 250 w 1947"/>
                              <a:gd name="T31" fmla="*/ 4710 h 1947"/>
                              <a:gd name="T32" fmla="*/ 324 w 1947"/>
                              <a:gd name="T33" fmla="*/ 4718 h 1947"/>
                              <a:gd name="T34" fmla="*/ 1622 w 1947"/>
                              <a:gd name="T35" fmla="*/ 4718 h 1947"/>
                              <a:gd name="T36" fmla="*/ 1696 w 1947"/>
                              <a:gd name="T37" fmla="*/ 4710 h 1947"/>
                              <a:gd name="T38" fmla="*/ 1764 w 1947"/>
                              <a:gd name="T39" fmla="*/ 4685 h 1947"/>
                              <a:gd name="T40" fmla="*/ 1824 w 1947"/>
                              <a:gd name="T41" fmla="*/ 4647 h 1947"/>
                              <a:gd name="T42" fmla="*/ 1875 w 1947"/>
                              <a:gd name="T43" fmla="*/ 4596 h 1947"/>
                              <a:gd name="T44" fmla="*/ 1913 w 1947"/>
                              <a:gd name="T45" fmla="*/ 4536 h 1947"/>
                              <a:gd name="T46" fmla="*/ 1938 w 1947"/>
                              <a:gd name="T47" fmla="*/ 4468 h 1947"/>
                              <a:gd name="T48" fmla="*/ 1946 w 1947"/>
                              <a:gd name="T49" fmla="*/ 4394 h 1947"/>
                              <a:gd name="T50" fmla="*/ 1946 w 1947"/>
                              <a:gd name="T51" fmla="*/ 3096 h 1947"/>
                              <a:gd name="T52" fmla="*/ 1938 w 1947"/>
                              <a:gd name="T53" fmla="*/ 3022 h 1947"/>
                              <a:gd name="T54" fmla="*/ 1913 w 1947"/>
                              <a:gd name="T55" fmla="*/ 2954 h 1947"/>
                              <a:gd name="T56" fmla="*/ 1875 w 1947"/>
                              <a:gd name="T57" fmla="*/ 2894 h 1947"/>
                              <a:gd name="T58" fmla="*/ 1824 w 1947"/>
                              <a:gd name="T59" fmla="*/ 2843 h 1947"/>
                              <a:gd name="T60" fmla="*/ 1764 w 1947"/>
                              <a:gd name="T61" fmla="*/ 2805 h 1947"/>
                              <a:gd name="T62" fmla="*/ 1696 w 1947"/>
                              <a:gd name="T63" fmla="*/ 2780 h 1947"/>
                              <a:gd name="T64" fmla="*/ 1622 w 1947"/>
                              <a:gd name="T65" fmla="*/ 2772 h 194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47" h="1947">
                                <a:moveTo>
                                  <a:pt x="1622" y="0"/>
                                </a:moveTo>
                                <a:lnTo>
                                  <a:pt x="324" y="0"/>
                                </a:lnTo>
                                <a:lnTo>
                                  <a:pt x="250" y="8"/>
                                </a:lnTo>
                                <a:lnTo>
                                  <a:pt x="182" y="33"/>
                                </a:lnTo>
                                <a:lnTo>
                                  <a:pt x="122" y="71"/>
                                </a:lnTo>
                                <a:lnTo>
                                  <a:pt x="71" y="122"/>
                                </a:lnTo>
                                <a:lnTo>
                                  <a:pt x="33" y="182"/>
                                </a:lnTo>
                                <a:lnTo>
                                  <a:pt x="8" y="250"/>
                                </a:lnTo>
                                <a:lnTo>
                                  <a:pt x="0" y="324"/>
                                </a:lnTo>
                                <a:lnTo>
                                  <a:pt x="0" y="1622"/>
                                </a:lnTo>
                                <a:lnTo>
                                  <a:pt x="8" y="1696"/>
                                </a:lnTo>
                                <a:lnTo>
                                  <a:pt x="33" y="1764"/>
                                </a:lnTo>
                                <a:lnTo>
                                  <a:pt x="71" y="1824"/>
                                </a:lnTo>
                                <a:lnTo>
                                  <a:pt x="122" y="1875"/>
                                </a:lnTo>
                                <a:lnTo>
                                  <a:pt x="182" y="1913"/>
                                </a:lnTo>
                                <a:lnTo>
                                  <a:pt x="250" y="1938"/>
                                </a:lnTo>
                                <a:lnTo>
                                  <a:pt x="324" y="1946"/>
                                </a:lnTo>
                                <a:lnTo>
                                  <a:pt x="1622" y="1946"/>
                                </a:lnTo>
                                <a:lnTo>
                                  <a:pt x="1696" y="1938"/>
                                </a:lnTo>
                                <a:lnTo>
                                  <a:pt x="1764" y="1913"/>
                                </a:lnTo>
                                <a:lnTo>
                                  <a:pt x="1824" y="1875"/>
                                </a:lnTo>
                                <a:lnTo>
                                  <a:pt x="1875" y="1824"/>
                                </a:lnTo>
                                <a:lnTo>
                                  <a:pt x="1913" y="1764"/>
                                </a:lnTo>
                                <a:lnTo>
                                  <a:pt x="1938" y="1696"/>
                                </a:lnTo>
                                <a:lnTo>
                                  <a:pt x="1946" y="1622"/>
                                </a:lnTo>
                                <a:lnTo>
                                  <a:pt x="1946" y="324"/>
                                </a:lnTo>
                                <a:lnTo>
                                  <a:pt x="1938" y="250"/>
                                </a:lnTo>
                                <a:lnTo>
                                  <a:pt x="1913" y="182"/>
                                </a:lnTo>
                                <a:lnTo>
                                  <a:pt x="1875" y="122"/>
                                </a:lnTo>
                                <a:lnTo>
                                  <a:pt x="1824" y="71"/>
                                </a:lnTo>
                                <a:lnTo>
                                  <a:pt x="1764" y="33"/>
                                </a:lnTo>
                                <a:lnTo>
                                  <a:pt x="1696" y="8"/>
                                </a:lnTo>
                                <a:lnTo>
                                  <a:pt x="1622" y="0"/>
                                </a:lnTo>
                                <a:close/>
                              </a:path>
                            </a:pathLst>
                          </a:custGeom>
                          <a:solidFill>
                            <a:srgbClr val="4BAB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7" name="AutoShape 253"/>
                        <wps:cNvSpPr>
                          <a:spLocks/>
                        </wps:cNvSpPr>
                        <wps:spPr bwMode="auto">
                          <a:xfrm>
                            <a:off x="6009" y="2752"/>
                            <a:ext cx="1985" cy="1985"/>
                          </a:xfrm>
                          <a:custGeom>
                            <a:avLst/>
                            <a:gdLst>
                              <a:gd name="T0" fmla="*/ 307 w 1985"/>
                              <a:gd name="T1" fmla="*/ 2755 h 1985"/>
                              <a:gd name="T2" fmla="*/ 208 w 1985"/>
                              <a:gd name="T3" fmla="*/ 2779 h 1985"/>
                              <a:gd name="T4" fmla="*/ 98 w 1985"/>
                              <a:gd name="T5" fmla="*/ 2853 h 1985"/>
                              <a:gd name="T6" fmla="*/ 40 w 1985"/>
                              <a:gd name="T7" fmla="*/ 2933 h 1985"/>
                              <a:gd name="T8" fmla="*/ 0 w 1985"/>
                              <a:gd name="T9" fmla="*/ 3062 h 1985"/>
                              <a:gd name="T10" fmla="*/ 7 w 1985"/>
                              <a:gd name="T11" fmla="*/ 4464 h 1985"/>
                              <a:gd name="T12" fmla="*/ 40 w 1985"/>
                              <a:gd name="T13" fmla="*/ 4557 h 1985"/>
                              <a:gd name="T14" fmla="*/ 100 w 1985"/>
                              <a:gd name="T15" fmla="*/ 4637 h 1985"/>
                              <a:gd name="T16" fmla="*/ 180 w 1985"/>
                              <a:gd name="T17" fmla="*/ 4697 h 1985"/>
                              <a:gd name="T18" fmla="*/ 276 w 1985"/>
                              <a:gd name="T19" fmla="*/ 4730 h 1985"/>
                              <a:gd name="T20" fmla="*/ 1641 w 1985"/>
                              <a:gd name="T21" fmla="*/ 4737 h 1985"/>
                              <a:gd name="T22" fmla="*/ 1744 w 1985"/>
                              <a:gd name="T23" fmla="*/ 4723 h 1985"/>
                              <a:gd name="T24" fmla="*/ 343 w 1985"/>
                              <a:gd name="T25" fmla="*/ 4699 h 1985"/>
                              <a:gd name="T26" fmla="*/ 252 w 1985"/>
                              <a:gd name="T27" fmla="*/ 4685 h 1985"/>
                              <a:gd name="T28" fmla="*/ 172 w 1985"/>
                              <a:gd name="T29" fmla="*/ 4646 h 1985"/>
                              <a:gd name="T30" fmla="*/ 108 w 1985"/>
                              <a:gd name="T31" fmla="*/ 4586 h 1985"/>
                              <a:gd name="T32" fmla="*/ 62 w 1985"/>
                              <a:gd name="T33" fmla="*/ 4512 h 1985"/>
                              <a:gd name="T34" fmla="*/ 40 w 1985"/>
                              <a:gd name="T35" fmla="*/ 4423 h 1985"/>
                              <a:gd name="T36" fmla="*/ 40 w 1985"/>
                              <a:gd name="T37" fmla="*/ 3065 h 1985"/>
                              <a:gd name="T38" fmla="*/ 64 w 1985"/>
                              <a:gd name="T39" fmla="*/ 2976 h 1985"/>
                              <a:gd name="T40" fmla="*/ 110 w 1985"/>
                              <a:gd name="T41" fmla="*/ 2901 h 1985"/>
                              <a:gd name="T42" fmla="*/ 175 w 1985"/>
                              <a:gd name="T43" fmla="*/ 2844 h 1985"/>
                              <a:gd name="T44" fmla="*/ 254 w 1985"/>
                              <a:gd name="T45" fmla="*/ 2805 h 1985"/>
                              <a:gd name="T46" fmla="*/ 345 w 1985"/>
                              <a:gd name="T47" fmla="*/ 2791 h 1985"/>
                              <a:gd name="T48" fmla="*/ 1742 w 1985"/>
                              <a:gd name="T49" fmla="*/ 2767 h 1985"/>
                              <a:gd name="T50" fmla="*/ 1641 w 1985"/>
                              <a:gd name="T51" fmla="*/ 2791 h 1985"/>
                              <a:gd name="T52" fmla="*/ 1732 w 1985"/>
                              <a:gd name="T53" fmla="*/ 2805 h 1985"/>
                              <a:gd name="T54" fmla="*/ 1812 w 1985"/>
                              <a:gd name="T55" fmla="*/ 2844 h 1985"/>
                              <a:gd name="T56" fmla="*/ 1876 w 1985"/>
                              <a:gd name="T57" fmla="*/ 2904 h 1985"/>
                              <a:gd name="T58" fmla="*/ 1922 w 1985"/>
                              <a:gd name="T59" fmla="*/ 2978 h 1985"/>
                              <a:gd name="T60" fmla="*/ 1944 w 1985"/>
                              <a:gd name="T61" fmla="*/ 3067 h 1985"/>
                              <a:gd name="T62" fmla="*/ 1944 w 1985"/>
                              <a:gd name="T63" fmla="*/ 4425 h 1985"/>
                              <a:gd name="T64" fmla="*/ 1920 w 1985"/>
                              <a:gd name="T65" fmla="*/ 4512 h 1985"/>
                              <a:gd name="T66" fmla="*/ 1874 w 1985"/>
                              <a:gd name="T67" fmla="*/ 4589 h 1985"/>
                              <a:gd name="T68" fmla="*/ 1809 w 1985"/>
                              <a:gd name="T69" fmla="*/ 4646 h 1985"/>
                              <a:gd name="T70" fmla="*/ 1730 w 1985"/>
                              <a:gd name="T71" fmla="*/ 4685 h 1985"/>
                              <a:gd name="T72" fmla="*/ 1639 w 1985"/>
                              <a:gd name="T73" fmla="*/ 4699 h 1985"/>
                              <a:gd name="T74" fmla="*/ 1833 w 1985"/>
                              <a:gd name="T75" fmla="*/ 4677 h 1985"/>
                              <a:gd name="T76" fmla="*/ 1908 w 1985"/>
                              <a:gd name="T77" fmla="*/ 4613 h 1985"/>
                              <a:gd name="T78" fmla="*/ 1958 w 1985"/>
                              <a:gd name="T79" fmla="*/ 4526 h 1985"/>
                              <a:gd name="T80" fmla="*/ 1982 w 1985"/>
                              <a:gd name="T81" fmla="*/ 4428 h 1985"/>
                              <a:gd name="T82" fmla="*/ 1982 w 1985"/>
                              <a:gd name="T83" fmla="*/ 3060 h 1985"/>
                              <a:gd name="T84" fmla="*/ 1958 w 1985"/>
                              <a:gd name="T85" fmla="*/ 2961 h 1985"/>
                              <a:gd name="T86" fmla="*/ 1884 w 1985"/>
                              <a:gd name="T87" fmla="*/ 2851 h 1985"/>
                              <a:gd name="T88" fmla="*/ 1804 w 1985"/>
                              <a:gd name="T89" fmla="*/ 2793 h 198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985" h="1985">
                                <a:moveTo>
                                  <a:pt x="1675" y="0"/>
                                </a:moveTo>
                                <a:lnTo>
                                  <a:pt x="343" y="0"/>
                                </a:lnTo>
                                <a:lnTo>
                                  <a:pt x="307" y="2"/>
                                </a:lnTo>
                                <a:lnTo>
                                  <a:pt x="273" y="7"/>
                                </a:lnTo>
                                <a:lnTo>
                                  <a:pt x="240" y="14"/>
                                </a:lnTo>
                                <a:lnTo>
                                  <a:pt x="208" y="26"/>
                                </a:lnTo>
                                <a:lnTo>
                                  <a:pt x="177" y="40"/>
                                </a:lnTo>
                                <a:lnTo>
                                  <a:pt x="151" y="57"/>
                                </a:lnTo>
                                <a:lnTo>
                                  <a:pt x="98" y="100"/>
                                </a:lnTo>
                                <a:lnTo>
                                  <a:pt x="76" y="124"/>
                                </a:lnTo>
                                <a:lnTo>
                                  <a:pt x="57" y="151"/>
                                </a:lnTo>
                                <a:lnTo>
                                  <a:pt x="40" y="180"/>
                                </a:lnTo>
                                <a:lnTo>
                                  <a:pt x="26" y="211"/>
                                </a:lnTo>
                                <a:lnTo>
                                  <a:pt x="14" y="242"/>
                                </a:lnTo>
                                <a:lnTo>
                                  <a:pt x="0" y="309"/>
                                </a:lnTo>
                                <a:lnTo>
                                  <a:pt x="0" y="1641"/>
                                </a:lnTo>
                                <a:lnTo>
                                  <a:pt x="2" y="1677"/>
                                </a:lnTo>
                                <a:lnTo>
                                  <a:pt x="7" y="1711"/>
                                </a:lnTo>
                                <a:lnTo>
                                  <a:pt x="14" y="1744"/>
                                </a:lnTo>
                                <a:lnTo>
                                  <a:pt x="26" y="1776"/>
                                </a:lnTo>
                                <a:lnTo>
                                  <a:pt x="40" y="1804"/>
                                </a:lnTo>
                                <a:lnTo>
                                  <a:pt x="57" y="1833"/>
                                </a:lnTo>
                                <a:lnTo>
                                  <a:pt x="79" y="1860"/>
                                </a:lnTo>
                                <a:lnTo>
                                  <a:pt x="100" y="1884"/>
                                </a:lnTo>
                                <a:lnTo>
                                  <a:pt x="124" y="1908"/>
                                </a:lnTo>
                                <a:lnTo>
                                  <a:pt x="151" y="1927"/>
                                </a:lnTo>
                                <a:lnTo>
                                  <a:pt x="180" y="1944"/>
                                </a:lnTo>
                                <a:lnTo>
                                  <a:pt x="211" y="1958"/>
                                </a:lnTo>
                                <a:lnTo>
                                  <a:pt x="242" y="1970"/>
                                </a:lnTo>
                                <a:lnTo>
                                  <a:pt x="276" y="1977"/>
                                </a:lnTo>
                                <a:lnTo>
                                  <a:pt x="309" y="1982"/>
                                </a:lnTo>
                                <a:lnTo>
                                  <a:pt x="343" y="1984"/>
                                </a:lnTo>
                                <a:lnTo>
                                  <a:pt x="1641" y="1984"/>
                                </a:lnTo>
                                <a:lnTo>
                                  <a:pt x="1677" y="1982"/>
                                </a:lnTo>
                                <a:lnTo>
                                  <a:pt x="1711" y="1977"/>
                                </a:lnTo>
                                <a:lnTo>
                                  <a:pt x="1744" y="1970"/>
                                </a:lnTo>
                                <a:lnTo>
                                  <a:pt x="1776" y="1958"/>
                                </a:lnTo>
                                <a:lnTo>
                                  <a:pt x="1800" y="1946"/>
                                </a:lnTo>
                                <a:lnTo>
                                  <a:pt x="343" y="1946"/>
                                </a:lnTo>
                                <a:lnTo>
                                  <a:pt x="312" y="1944"/>
                                </a:lnTo>
                                <a:lnTo>
                                  <a:pt x="280" y="1939"/>
                                </a:lnTo>
                                <a:lnTo>
                                  <a:pt x="252" y="1932"/>
                                </a:lnTo>
                                <a:lnTo>
                                  <a:pt x="223" y="1920"/>
                                </a:lnTo>
                                <a:lnTo>
                                  <a:pt x="196" y="1908"/>
                                </a:lnTo>
                                <a:lnTo>
                                  <a:pt x="172" y="1893"/>
                                </a:lnTo>
                                <a:lnTo>
                                  <a:pt x="148" y="1874"/>
                                </a:lnTo>
                                <a:lnTo>
                                  <a:pt x="127" y="1855"/>
                                </a:lnTo>
                                <a:lnTo>
                                  <a:pt x="108" y="1833"/>
                                </a:lnTo>
                                <a:lnTo>
                                  <a:pt x="91" y="1809"/>
                                </a:lnTo>
                                <a:lnTo>
                                  <a:pt x="76" y="1785"/>
                                </a:lnTo>
                                <a:lnTo>
                                  <a:pt x="62" y="1759"/>
                                </a:lnTo>
                                <a:lnTo>
                                  <a:pt x="52" y="1730"/>
                                </a:lnTo>
                                <a:lnTo>
                                  <a:pt x="45" y="1701"/>
                                </a:lnTo>
                                <a:lnTo>
                                  <a:pt x="40" y="1670"/>
                                </a:lnTo>
                                <a:lnTo>
                                  <a:pt x="38" y="1641"/>
                                </a:lnTo>
                                <a:lnTo>
                                  <a:pt x="38" y="343"/>
                                </a:lnTo>
                                <a:lnTo>
                                  <a:pt x="40" y="312"/>
                                </a:lnTo>
                                <a:lnTo>
                                  <a:pt x="45" y="280"/>
                                </a:lnTo>
                                <a:lnTo>
                                  <a:pt x="52" y="252"/>
                                </a:lnTo>
                                <a:lnTo>
                                  <a:pt x="64" y="223"/>
                                </a:lnTo>
                                <a:lnTo>
                                  <a:pt x="76" y="196"/>
                                </a:lnTo>
                                <a:lnTo>
                                  <a:pt x="91" y="172"/>
                                </a:lnTo>
                                <a:lnTo>
                                  <a:pt x="110" y="148"/>
                                </a:lnTo>
                                <a:lnTo>
                                  <a:pt x="129" y="127"/>
                                </a:lnTo>
                                <a:lnTo>
                                  <a:pt x="151" y="108"/>
                                </a:lnTo>
                                <a:lnTo>
                                  <a:pt x="175" y="91"/>
                                </a:lnTo>
                                <a:lnTo>
                                  <a:pt x="199" y="76"/>
                                </a:lnTo>
                                <a:lnTo>
                                  <a:pt x="225" y="62"/>
                                </a:lnTo>
                                <a:lnTo>
                                  <a:pt x="254" y="52"/>
                                </a:lnTo>
                                <a:lnTo>
                                  <a:pt x="283" y="45"/>
                                </a:lnTo>
                                <a:lnTo>
                                  <a:pt x="314" y="40"/>
                                </a:lnTo>
                                <a:lnTo>
                                  <a:pt x="345" y="38"/>
                                </a:lnTo>
                                <a:lnTo>
                                  <a:pt x="1799" y="38"/>
                                </a:lnTo>
                                <a:lnTo>
                                  <a:pt x="1773" y="26"/>
                                </a:lnTo>
                                <a:lnTo>
                                  <a:pt x="1742" y="14"/>
                                </a:lnTo>
                                <a:lnTo>
                                  <a:pt x="1675" y="0"/>
                                </a:lnTo>
                                <a:close/>
                                <a:moveTo>
                                  <a:pt x="1799" y="38"/>
                                </a:moveTo>
                                <a:lnTo>
                                  <a:pt x="1641" y="38"/>
                                </a:lnTo>
                                <a:lnTo>
                                  <a:pt x="1672" y="40"/>
                                </a:lnTo>
                                <a:lnTo>
                                  <a:pt x="1704" y="45"/>
                                </a:lnTo>
                                <a:lnTo>
                                  <a:pt x="1732" y="52"/>
                                </a:lnTo>
                                <a:lnTo>
                                  <a:pt x="1759" y="64"/>
                                </a:lnTo>
                                <a:lnTo>
                                  <a:pt x="1788" y="76"/>
                                </a:lnTo>
                                <a:lnTo>
                                  <a:pt x="1812" y="91"/>
                                </a:lnTo>
                                <a:lnTo>
                                  <a:pt x="1836" y="110"/>
                                </a:lnTo>
                                <a:lnTo>
                                  <a:pt x="1857" y="129"/>
                                </a:lnTo>
                                <a:lnTo>
                                  <a:pt x="1876" y="151"/>
                                </a:lnTo>
                                <a:lnTo>
                                  <a:pt x="1893" y="175"/>
                                </a:lnTo>
                                <a:lnTo>
                                  <a:pt x="1908" y="199"/>
                                </a:lnTo>
                                <a:lnTo>
                                  <a:pt x="1922" y="225"/>
                                </a:lnTo>
                                <a:lnTo>
                                  <a:pt x="1932" y="254"/>
                                </a:lnTo>
                                <a:lnTo>
                                  <a:pt x="1939" y="283"/>
                                </a:lnTo>
                                <a:lnTo>
                                  <a:pt x="1944" y="314"/>
                                </a:lnTo>
                                <a:lnTo>
                                  <a:pt x="1946" y="343"/>
                                </a:lnTo>
                                <a:lnTo>
                                  <a:pt x="1946" y="1641"/>
                                </a:lnTo>
                                <a:lnTo>
                                  <a:pt x="1944" y="1672"/>
                                </a:lnTo>
                                <a:lnTo>
                                  <a:pt x="1939" y="1704"/>
                                </a:lnTo>
                                <a:lnTo>
                                  <a:pt x="1932" y="1732"/>
                                </a:lnTo>
                                <a:lnTo>
                                  <a:pt x="1920" y="1759"/>
                                </a:lnTo>
                                <a:lnTo>
                                  <a:pt x="1908" y="1788"/>
                                </a:lnTo>
                                <a:lnTo>
                                  <a:pt x="1893" y="1812"/>
                                </a:lnTo>
                                <a:lnTo>
                                  <a:pt x="1874" y="1836"/>
                                </a:lnTo>
                                <a:lnTo>
                                  <a:pt x="1855" y="1857"/>
                                </a:lnTo>
                                <a:lnTo>
                                  <a:pt x="1833" y="1876"/>
                                </a:lnTo>
                                <a:lnTo>
                                  <a:pt x="1809" y="1893"/>
                                </a:lnTo>
                                <a:lnTo>
                                  <a:pt x="1785" y="1908"/>
                                </a:lnTo>
                                <a:lnTo>
                                  <a:pt x="1759" y="1922"/>
                                </a:lnTo>
                                <a:lnTo>
                                  <a:pt x="1730" y="1932"/>
                                </a:lnTo>
                                <a:lnTo>
                                  <a:pt x="1701" y="1939"/>
                                </a:lnTo>
                                <a:lnTo>
                                  <a:pt x="1670" y="1944"/>
                                </a:lnTo>
                                <a:lnTo>
                                  <a:pt x="1639" y="1946"/>
                                </a:lnTo>
                                <a:lnTo>
                                  <a:pt x="1800" y="1946"/>
                                </a:lnTo>
                                <a:lnTo>
                                  <a:pt x="1804" y="1944"/>
                                </a:lnTo>
                                <a:lnTo>
                                  <a:pt x="1833" y="1924"/>
                                </a:lnTo>
                                <a:lnTo>
                                  <a:pt x="1860" y="1905"/>
                                </a:lnTo>
                                <a:lnTo>
                                  <a:pt x="1884" y="1884"/>
                                </a:lnTo>
                                <a:lnTo>
                                  <a:pt x="1908" y="1860"/>
                                </a:lnTo>
                                <a:lnTo>
                                  <a:pt x="1927" y="1833"/>
                                </a:lnTo>
                                <a:lnTo>
                                  <a:pt x="1944" y="1804"/>
                                </a:lnTo>
                                <a:lnTo>
                                  <a:pt x="1958" y="1773"/>
                                </a:lnTo>
                                <a:lnTo>
                                  <a:pt x="1970" y="1742"/>
                                </a:lnTo>
                                <a:lnTo>
                                  <a:pt x="1977" y="1708"/>
                                </a:lnTo>
                                <a:lnTo>
                                  <a:pt x="1982" y="1675"/>
                                </a:lnTo>
                                <a:lnTo>
                                  <a:pt x="1984" y="1641"/>
                                </a:lnTo>
                                <a:lnTo>
                                  <a:pt x="1984" y="343"/>
                                </a:lnTo>
                                <a:lnTo>
                                  <a:pt x="1982" y="307"/>
                                </a:lnTo>
                                <a:lnTo>
                                  <a:pt x="1977" y="273"/>
                                </a:lnTo>
                                <a:lnTo>
                                  <a:pt x="1970" y="240"/>
                                </a:lnTo>
                                <a:lnTo>
                                  <a:pt x="1958" y="208"/>
                                </a:lnTo>
                                <a:lnTo>
                                  <a:pt x="1944" y="177"/>
                                </a:lnTo>
                                <a:lnTo>
                                  <a:pt x="1905" y="124"/>
                                </a:lnTo>
                                <a:lnTo>
                                  <a:pt x="1884" y="98"/>
                                </a:lnTo>
                                <a:lnTo>
                                  <a:pt x="1860" y="76"/>
                                </a:lnTo>
                                <a:lnTo>
                                  <a:pt x="1833" y="57"/>
                                </a:lnTo>
                                <a:lnTo>
                                  <a:pt x="1804" y="40"/>
                                </a:lnTo>
                                <a:lnTo>
                                  <a:pt x="179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6" name="Text Box 254"/>
                        <wps:cNvSpPr txBox="1">
                          <a:spLocks noChangeArrowheads="1"/>
                        </wps:cNvSpPr>
                        <wps:spPr bwMode="auto">
                          <a:xfrm>
                            <a:off x="4171" y="957"/>
                            <a:ext cx="1490"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FF044" w14:textId="77777777" w:rsidR="00AF4422" w:rsidRDefault="00AF4422" w:rsidP="007258F3">
                              <w:pPr>
                                <w:spacing w:line="244" w:lineRule="exact"/>
                                <w:ind w:left="252" w:right="274"/>
                                <w:jc w:val="center"/>
                                <w:rPr>
                                  <w:b/>
                                  <w:sz w:val="24"/>
                                </w:rPr>
                              </w:pPr>
                              <w:r>
                                <w:rPr>
                                  <w:b/>
                                  <w:color w:val="FFFFFF"/>
                                  <w:sz w:val="24"/>
                                </w:rPr>
                                <w:t>Priorita 1</w:t>
                              </w:r>
                            </w:p>
                            <w:p w14:paraId="508165A0" w14:textId="77777777" w:rsidR="00AF4422" w:rsidRDefault="00AF4422" w:rsidP="007258F3">
                              <w:pPr>
                                <w:spacing w:before="97" w:line="216" w:lineRule="auto"/>
                                <w:ind w:right="18" w:hanging="3"/>
                                <w:jc w:val="center"/>
                                <w:rPr>
                                  <w:b/>
                                  <w:sz w:val="24"/>
                                </w:rPr>
                              </w:pPr>
                              <w:r>
                                <w:rPr>
                                  <w:b/>
                                  <w:color w:val="FFFFFF"/>
                                  <w:sz w:val="24"/>
                                </w:rPr>
                                <w:t xml:space="preserve">Kvalita předškolního </w:t>
                              </w:r>
                              <w:r>
                                <w:rPr>
                                  <w:b/>
                                  <w:color w:val="FFFFFF"/>
                                  <w:spacing w:val="-12"/>
                                  <w:sz w:val="24"/>
                                </w:rPr>
                                <w:t xml:space="preserve">a </w:t>
                              </w:r>
                              <w:r>
                                <w:rPr>
                                  <w:b/>
                                  <w:color w:val="FFFFFF"/>
                                  <w:sz w:val="24"/>
                                </w:rPr>
                                <w:t>základního vzdělávání</w:t>
                              </w:r>
                            </w:p>
                          </w:txbxContent>
                        </wps:txbx>
                        <wps:bodyPr rot="0" vert="horz" wrap="square" lIns="0" tIns="0" rIns="0" bIns="0" anchor="t" anchorCtr="0" upright="1">
                          <a:noAutofit/>
                        </wps:bodyPr>
                      </wps:wsp>
                      <wps:wsp>
                        <wps:cNvPr id="3297" name="Text Box 255"/>
                        <wps:cNvSpPr txBox="1">
                          <a:spLocks noChangeArrowheads="1"/>
                        </wps:cNvSpPr>
                        <wps:spPr bwMode="auto">
                          <a:xfrm>
                            <a:off x="6196" y="957"/>
                            <a:ext cx="1627"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6B9E3" w14:textId="77777777" w:rsidR="00AF4422" w:rsidRDefault="00AF4422" w:rsidP="007258F3">
                              <w:pPr>
                                <w:spacing w:line="244" w:lineRule="exact"/>
                                <w:ind w:left="322" w:right="341"/>
                                <w:jc w:val="center"/>
                                <w:rPr>
                                  <w:b/>
                                  <w:sz w:val="24"/>
                                </w:rPr>
                              </w:pPr>
                              <w:r>
                                <w:rPr>
                                  <w:b/>
                                  <w:color w:val="FFFFFF"/>
                                  <w:sz w:val="24"/>
                                </w:rPr>
                                <w:t>Priorita 2</w:t>
                              </w:r>
                            </w:p>
                            <w:p w14:paraId="67F5F0AF" w14:textId="77777777" w:rsidR="00AF4422" w:rsidRDefault="00AF4422" w:rsidP="007258F3">
                              <w:pPr>
                                <w:spacing w:before="97" w:line="216" w:lineRule="auto"/>
                                <w:ind w:right="18" w:firstLine="2"/>
                                <w:jc w:val="center"/>
                                <w:rPr>
                                  <w:b/>
                                  <w:sz w:val="24"/>
                                </w:rPr>
                              </w:pPr>
                              <w:r>
                                <w:rPr>
                                  <w:b/>
                                  <w:color w:val="FFFFFF"/>
                                  <w:sz w:val="24"/>
                                </w:rPr>
                                <w:t>Infrastruktura pro předškolní</w:t>
                              </w:r>
                              <w:r>
                                <w:rPr>
                                  <w:b/>
                                  <w:color w:val="FFFFFF"/>
                                  <w:spacing w:val="-20"/>
                                  <w:sz w:val="24"/>
                                </w:rPr>
                                <w:t xml:space="preserve"> </w:t>
                              </w:r>
                              <w:r>
                                <w:rPr>
                                  <w:b/>
                                  <w:color w:val="FFFFFF"/>
                                  <w:spacing w:val="-11"/>
                                  <w:sz w:val="24"/>
                                </w:rPr>
                                <w:t xml:space="preserve">a </w:t>
                              </w:r>
                              <w:r>
                                <w:rPr>
                                  <w:b/>
                                  <w:color w:val="FFFFFF"/>
                                  <w:sz w:val="24"/>
                                </w:rPr>
                                <w:t>základní vzdělávání</w:t>
                              </w:r>
                            </w:p>
                          </w:txbxContent>
                        </wps:txbx>
                        <wps:bodyPr rot="0" vert="horz" wrap="square" lIns="0" tIns="0" rIns="0" bIns="0" anchor="t" anchorCtr="0" upright="1">
                          <a:noAutofit/>
                        </wps:bodyPr>
                      </wps:wsp>
                      <wps:wsp>
                        <wps:cNvPr id="3298" name="Text Box 256"/>
                        <wps:cNvSpPr txBox="1">
                          <a:spLocks noChangeArrowheads="1"/>
                        </wps:cNvSpPr>
                        <wps:spPr bwMode="auto">
                          <a:xfrm>
                            <a:off x="4204" y="3103"/>
                            <a:ext cx="1421"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931A2" w14:textId="77777777" w:rsidR="00AF4422" w:rsidRDefault="00AF4422" w:rsidP="007258F3">
                              <w:pPr>
                                <w:spacing w:line="230" w:lineRule="exact"/>
                                <w:ind w:left="219" w:right="238"/>
                                <w:jc w:val="center"/>
                                <w:rPr>
                                  <w:b/>
                                  <w:sz w:val="24"/>
                                </w:rPr>
                              </w:pPr>
                              <w:r>
                                <w:rPr>
                                  <w:b/>
                                  <w:color w:val="FFFFFF"/>
                                  <w:sz w:val="24"/>
                                </w:rPr>
                                <w:t>Priorita 3</w:t>
                              </w:r>
                            </w:p>
                            <w:p w14:paraId="3AA1CE72" w14:textId="77777777" w:rsidR="00AF4422" w:rsidRDefault="00AF4422" w:rsidP="007258F3">
                              <w:pPr>
                                <w:spacing w:before="8" w:line="216" w:lineRule="auto"/>
                                <w:ind w:left="-1" w:right="18" w:hanging="2"/>
                                <w:jc w:val="center"/>
                                <w:rPr>
                                  <w:b/>
                                  <w:sz w:val="24"/>
                                </w:rPr>
                              </w:pPr>
                              <w:r>
                                <w:rPr>
                                  <w:b/>
                                  <w:color w:val="FFFFFF"/>
                                  <w:sz w:val="24"/>
                                </w:rPr>
                                <w:t>Speciální vzdělávací potřeby dětí</w:t>
                              </w:r>
                              <w:r>
                                <w:rPr>
                                  <w:b/>
                                  <w:color w:val="FFFFFF"/>
                                  <w:spacing w:val="-16"/>
                                  <w:sz w:val="24"/>
                                </w:rPr>
                                <w:t xml:space="preserve"> </w:t>
                              </w:r>
                              <w:r>
                                <w:rPr>
                                  <w:b/>
                                  <w:color w:val="FFFFFF"/>
                                  <w:sz w:val="24"/>
                                </w:rPr>
                                <w:t>a žáků</w:t>
                              </w:r>
                            </w:p>
                          </w:txbxContent>
                        </wps:txbx>
                        <wps:bodyPr rot="0" vert="horz" wrap="square" lIns="0" tIns="0" rIns="0" bIns="0" anchor="t" anchorCtr="0" upright="1">
                          <a:noAutofit/>
                        </wps:bodyPr>
                      </wps:wsp>
                      <wps:wsp>
                        <wps:cNvPr id="3299" name="Text Box 257"/>
                        <wps:cNvSpPr txBox="1">
                          <a:spLocks noChangeArrowheads="1"/>
                        </wps:cNvSpPr>
                        <wps:spPr bwMode="auto">
                          <a:xfrm>
                            <a:off x="6252" y="3499"/>
                            <a:ext cx="1517"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05D71" w14:textId="77777777" w:rsidR="00AF4422" w:rsidRDefault="00AF4422" w:rsidP="007258F3">
                              <w:pPr>
                                <w:spacing w:line="230" w:lineRule="exact"/>
                                <w:rPr>
                                  <w:b/>
                                  <w:sz w:val="24"/>
                                </w:rPr>
                              </w:pPr>
                              <w:r>
                                <w:rPr>
                                  <w:b/>
                                  <w:color w:val="FFFFFF"/>
                                  <w:sz w:val="24"/>
                                </w:rPr>
                                <w:t>Priorita 4</w:t>
                              </w:r>
                              <w:r>
                                <w:rPr>
                                  <w:b/>
                                  <w:color w:val="FFFFFF"/>
                                  <w:spacing w:val="-16"/>
                                  <w:sz w:val="24"/>
                                </w:rPr>
                                <w:t xml:space="preserve"> </w:t>
                              </w:r>
                              <w:r>
                                <w:rPr>
                                  <w:b/>
                                  <w:color w:val="FFFFFF"/>
                                  <w:sz w:val="24"/>
                                </w:rPr>
                                <w:t>Školy</w:t>
                              </w:r>
                            </w:p>
                            <w:p w14:paraId="529D8381" w14:textId="77777777" w:rsidR="00AF4422" w:rsidRDefault="00AF4422" w:rsidP="007258F3">
                              <w:pPr>
                                <w:spacing w:line="274" w:lineRule="exact"/>
                                <w:ind w:left="28"/>
                                <w:rPr>
                                  <w:b/>
                                  <w:sz w:val="24"/>
                                </w:rPr>
                              </w:pPr>
                              <w:r>
                                <w:rPr>
                                  <w:b/>
                                  <w:color w:val="FFFFFF"/>
                                  <w:sz w:val="24"/>
                                </w:rPr>
                                <w:t>a městská</w:t>
                              </w:r>
                              <w:r>
                                <w:rPr>
                                  <w:b/>
                                  <w:color w:val="FFFFFF"/>
                                  <w:spacing w:val="-19"/>
                                  <w:sz w:val="24"/>
                                </w:rPr>
                                <w:t xml:space="preserve"> </w:t>
                              </w:r>
                              <w:r>
                                <w:rPr>
                                  <w:b/>
                                  <w:color w:val="FFFFFF"/>
                                  <w:sz w:val="24"/>
                                </w:rPr>
                                <w:t>část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98562" id="Skupina 3327" o:spid="_x0000_s1150" style="position:absolute;margin-left:172.9pt;margin-top:10.05pt;width:249.5pt;height:249.5pt;z-index:-251426816;mso-wrap-distance-left:0;mso-wrap-distance-right:0;mso-position-horizontal-relative:page" coordorigin="3458,201" coordsize="4990,4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">
                <v:shape id="Freeform 245" o:spid="_x0000_s1151" style="position:absolute;left:3458;top:201;width:4990;height:4990;visibility:visible;mso-wrap-style:square;v-text-anchor:top" coordsize="4990,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" path="m2496,l,2496,2496,4990,4990,2496,2496,xe" fillcolor="#e8d0d0" stroked="f">
                  <v:path arrowok="t" o:connecttype="custom" o:connectlocs="2496,201;0,2697;2496,5191;4990,2697;2496,201" o:connectangles="0,0,0,0,0"/>
                </v:shape>
                <v:shape id="Freeform 246" o:spid="_x0000_s1152" style="position:absolute;left:3933;top:676;width:1947;height:1947;visibility:visible;mso-wrap-style:square;v-text-anchor:top" coordsize="194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" path="m1622,l324,,249,8,181,32,121,71,70,121,32,181,8,249,,324,,1622r8,74l32,1764r38,60l121,1874r60,39l249,1937r75,9l1622,1946r74,-9l1764,1913r60,-39l1874,1824r39,-60l1937,1696r9,-74l1946,324r-9,-75l1913,181r-39,-60l1824,71,1764,32,1696,8,1622,xe" fillcolor="#c04f4d" stroked="f">
                  <v:path arrowok="t" o:connecttype="custom" o:connectlocs="1622,677;324,677;249,685;181,709;121,748;70,798;32,858;8,926;0,1001;0,2299;8,2373;32,2441;70,2501;121,2551;181,2590;249,2614;324,2623;1622,2623;1696,2614;1764,2590;1824,2551;1874,2501;1913,2441;1937,2373;1946,2299;1946,1001;1937,926;1913,858;1874,798;1824,748;1764,709;1696,685;1622,677" o:connectangles="0,0,0,0,0,0,0,0,0,0,0,0,0,0,0,0,0,0,0,0,0,0,0,0,0,0,0,0,0,0,0,0,0"/>
                </v:shape>
                <v:shape id="AutoShape 247" o:spid="_x0000_s1153" style="position:absolute;left:3914;top:657;width:1985;height:1985;visibility:visible;mso-wrap-style:square;v-text-anchor:top" coordsize="1985,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" path="m1676,l308,,240,15,209,27,178,41,152,58,99,101,77,125,58,152,41,180,27,212,15,243,5,276,,310,,1678r15,67l27,1776r14,29l58,1834r22,26l101,1884r24,24l152,1928r28,16l212,1959r31,12l276,1978r34,5l344,1985r1298,l1678,1983r34,-5l1745,1968r31,-9l1805,1944r-1493,l281,1940r-29,-8l224,1920r-27,-12l173,1894r-24,-19l128,1856r-20,-22l75,1786,63,1760,53,1731r-7,-29l41,1671r-2,-29l39,344r2,-32l46,281r7,-29l63,224,77,197,92,173r19,-24l130,128r22,-20l200,75,226,63,255,53r29,-7l315,41r31,-2l1800,39,1774,27,1743,15,1709,5,1676,xm1800,39r-158,l1673,41r31,5l1733,53r27,10l1812,92r24,16l1858,130r19,22l1894,173r29,53l1932,255r8,29l1944,315r,1358l1940,1704r-8,29l1908,1786r-14,26l1875,1836r-19,22l1834,1877r-24,17l1786,1908r-26,15l1731,1932r-29,8l1671,1944r134,l1834,1925r26,-19l1884,1884r24,-24l1928,1832r16,-27l1959,1774r12,-31l1978,1709r5,-33l1985,1642r,-1298l1983,308r-5,-34l1968,240r-9,-31l1944,178r-19,-29l1906,125,1884,99,1860,77,1832,58,1805,41r-5,-2xe" stroked="f">
                  <v:path arrowok="t" o:connecttype="custom" o:connectlocs="308,657;209,684;152,715;77,782;41,837;15,900;0,967;15,2402;41,2462;80,2517;125,2565;180,2601;243,2628;310,2640;1642,2642;1712,2635;1776,2616;312,2601;252,2589;197,2565;149,2532;108,2491;63,2417;46,2359;39,2299;41,969;53,909;77,854;111,806;152,765;226,720;284,703;346,696;1774,684;1709,662;1800,696;1673,698;1733,710;1812,749;1858,787;1894,830;1932,912;1944,972;1940,2361;1908,2443;1875,2493;1834,2534;1786,2565;1731,2589;1671,2601;1834,2582;1884,2541;1928,2489;1959,2431;1978,2366;1985,2299;1983,965;1968,897;1944,835;1906,782;1860,734;1805,698" o:connectangles="0,0,0,0,0,0,0,0,0,0,0,0,0,0,0,0,0,0,0,0,0,0,0,0,0,0,0,0,0,0,0,0,0,0,0,0,0,0,0,0,0,0,0,0,0,0,0,0,0,0,0,0,0,0,0,0,0,0,0,0,0,0"/>
                </v:shape>
                <v:shape id="Freeform 248" o:spid="_x0000_s1154" style="position:absolute;left:6028;top:676;width:1947;height:1947;visibility:visible;mso-wrap-style:square;v-text-anchor:top" coordsize="194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" path="m1622,l324,,250,8,182,32,122,71,71,121,33,181,8,249,,324,,1622r8,74l33,1764r38,60l122,1874r60,39l250,1937r74,9l1622,1946r74,-9l1764,1913r60,-39l1875,1824r38,-60l1938,1696r8,-74l1946,324r-8,-75l1913,181r-38,-60l1824,71,1764,32,1696,8,1622,xe" fillcolor="#9aba59" stroked="f">
                  <v:path arrowok="t" o:connecttype="custom" o:connectlocs="1622,677;324,677;250,685;182,709;122,748;71,798;33,858;8,926;0,1001;0,2299;8,2373;33,2441;71,2501;122,2551;182,2590;250,2614;324,2623;1622,2623;1696,2614;1764,2590;1824,2551;1875,2501;1913,2441;1938,2373;1946,2299;1946,1001;1938,926;1913,858;1875,798;1824,748;1764,709;1696,685;1622,677" o:connectangles="0,0,0,0,0,0,0,0,0,0,0,0,0,0,0,0,0,0,0,0,0,0,0,0,0,0,0,0,0,0,0,0,0"/>
                </v:shape>
                <v:shape id="AutoShape 249" o:spid="_x0000_s1155" style="position:absolute;left:6009;top:657;width:1985;height:1985;visibility:visible;mso-wrap-style:square;v-text-anchor:top" coordsize="1985,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" path="m1675,l307,,240,15,208,27,177,41,151,58,98,101,76,125,57,152,40,180,26,212,14,243,,310,,1642r2,36l7,1712r7,33l26,1776r14,29l57,1834r22,26l100,1884r24,24l151,1928r29,16l211,1959r31,12l276,1978r33,5l343,1985r1298,l1677,1983r34,-5l1744,1968r32,-9l1804,1944r-1492,l280,1940r-28,-8l223,1920r-27,-12l172,1894r-24,-19l127,1856r-19,-22l91,1810,76,1786,62,1760,52,1731r-7,-29l40,1671r-2,-29l38,344r2,-32l45,281r7,-29l64,224,76,197,91,173r19,-24l129,128r22,-20l199,75,225,63,254,53r29,-7l314,41r31,-2l1799,39,1773,27,1742,15,1708,5,1675,xm1799,39r-158,l1672,41r32,5l1732,53r27,10l1788,77r24,15l1836,108r21,22l1876,152r17,21l1922,226r10,29l1939,284r5,31l1946,344r,1298l1944,1673r-5,31l1932,1733r-24,53l1893,1812r-19,24l1855,1858r-22,19l1809,1894r-24,14l1759,1923r-29,9l1701,1940r-31,4l1804,1944r29,-19l1860,1906r24,-22l1908,1860r19,-28l1944,1805r14,-31l1970,1743r7,-34l1982,1676r2,-34l1984,344r-2,-36l1977,274r-7,-34l1958,209r-14,-31l1924,149r-19,-24l1884,99,1860,77,1833,58,1804,41r-5,-2xe" stroked="f">
                  <v:path arrowok="t" o:connecttype="custom" o:connectlocs="240,672;151,715;57,809;14,900;2,2335;26,2433;79,2517;151,2585;242,2628;343,2642;1711,2635;1804,2601;252,2589;172,2551;108,2491;62,2417;40,2328;40,969;64,881;110,806;199,732;283,703;1799,696;1708,662;1641,696;1732,710;1812,749;1876,809;1932,912;1946,1001;1939,2361;1893,2469;1833,2534;1759,2580;1670,2601;1860,2563;1927,2489;1970,2400;1984,2299;1977,931;1944,835;1884,756;1804,698" o:connectangles="0,0,0,0,0,0,0,0,0,0,0,0,0,0,0,0,0,0,0,0,0,0,0,0,0,0,0,0,0,0,0,0,0,0,0,0,0,0,0,0,0,0,0"/>
                </v:shape>
                <v:shape id="Freeform 250" o:spid="_x0000_s1156" style="position:absolute;left:3933;top:2771;width:1947;height:1947;visibility:visible;mso-wrap-style:square;v-text-anchor:top" coordsize="194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" path="m1622,l324,,249,8,181,33,121,71,70,122,32,182,8,250,,324,,1622r8,74l32,1764r38,60l121,1875r60,38l249,1938r75,8l1622,1946r74,-8l1764,1913r60,-38l1874,1824r39,-60l1937,1696r9,-74l1946,324r-9,-74l1913,182r-39,-60l1824,71,1764,33,1696,8,1622,xe" fillcolor="#7f63a1" stroked="f">
                  <v:path arrowok="t" o:connecttype="custom" o:connectlocs="1622,2772;324,2772;249,2780;181,2805;121,2843;70,2894;32,2954;8,3022;0,3096;0,4394;8,4468;32,4536;70,4596;121,4647;181,4685;249,4710;324,4718;1622,4718;1696,4710;1764,4685;1824,4647;1874,4596;1913,4536;1937,4468;1946,4394;1946,3096;1937,3022;1913,2954;1874,2894;1824,2843;1764,2805;1696,2780;1622,2772" o:connectangles="0,0,0,0,0,0,0,0,0,0,0,0,0,0,0,0,0,0,0,0,0,0,0,0,0,0,0,0,0,0,0,0,0"/>
                </v:shape>
                <v:shape id="AutoShape 251" o:spid="_x0000_s1157" style="position:absolute;left:3914;top:2752;width:1985;height:1985;visibility:visible;mso-wrap-style:square;v-text-anchor:top" coordsize="1985,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" path="m1676,l344,,308,2,274,7r-34,7l209,26,178,40,152,57,99,100,77,124,58,151,41,180,27,211,15,242,5,276,,309,,1677r15,67l27,1776r14,28l58,1833r22,27l101,1884r24,24l152,1927r28,17l212,1958r31,12l276,1977r34,5l344,1984r1298,l1678,1982r34,-5l1745,1970r31,-12l1800,1946r-1456,l312,1944r-31,-5l252,1932r-28,-12l197,1908r-24,-15l149,1874r-21,-19l108,1833,75,1785,63,1759,53,1730r-7,-29l41,1670r-2,-29l39,343r2,-31l46,280r7,-28l63,223,77,196,92,172r19,-24l130,127r22,-19l176,91,200,76,226,62,255,52r29,-7l315,40r31,-2l1800,38,1774,26,1743,14,1676,xm1800,38r-158,l1673,40r31,5l1733,52r53,24l1812,91r24,19l1858,129r19,22l1894,175r14,24l1923,225r9,29l1940,283r4,31l1944,1672r-4,32l1932,1732r-12,27l1908,1788r-14,24l1875,1836r-19,21l1834,1876r-24,17l1786,1908r-26,14l1731,1932r-29,7l1671,1944r-31,2l1800,1946r5,-2l1834,1924r26,-19l1884,1884r24,-24l1928,1833r16,-29l1959,1773r12,-31l1978,1708r5,-33l1985,1641r,-1298l1983,307r-5,-34l1968,240r-9,-32l1944,177r-38,-53l1884,98,1860,76,1832,57,1805,40r-5,-2xe" stroked="f">
                  <v:path arrowok="t" o:connecttype="custom" o:connectlocs="308,2755;209,2779;99,2853;41,2933;5,3029;15,4497;58,4586;125,4661;212,4711;310,4735;1678,4735;1776,4711;312,4697;224,4673;149,4627;75,4538;46,4454;39,3096;53,3005;92,2925;152,2861;226,2815;315,2793;1774,2779;1800,2791;1704,2798;1812,2844;1877,2904;1923,2978;1944,3067;1932,4485;1894,4565;1834,4629;1760,4675;1671,4697;1805,4697;1884,4637;1944,4557;1978,4461;1985,3096;1968,2993;1906,2877;1832,2810" o:connectangles="0,0,0,0,0,0,0,0,0,0,0,0,0,0,0,0,0,0,0,0,0,0,0,0,0,0,0,0,0,0,0,0,0,0,0,0,0,0,0,0,0,0,0"/>
                </v:shape>
                <v:shape id="Freeform 252" o:spid="_x0000_s1158" style="position:absolute;left:6028;top:2771;width:1947;height:1947;visibility:visible;mso-wrap-style:square;v-text-anchor:top" coordsize="194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" path="m1622,l324,,250,8,182,33,122,71,71,122,33,182,8,250,,324,,1622r8,74l33,1764r38,60l122,1875r60,38l250,1938r74,8l1622,1946r74,-8l1764,1913r60,-38l1875,1824r38,-60l1938,1696r8,-74l1946,324r-8,-74l1913,182r-38,-60l1824,71,1764,33,1696,8,1622,xe" fillcolor="#4babc6" stroked="f">
                  <v:path arrowok="t" o:connecttype="custom" o:connectlocs="1622,2772;324,2772;250,2780;182,2805;122,2843;71,2894;33,2954;8,3022;0,3096;0,4394;8,4468;33,4536;71,4596;122,4647;182,4685;250,4710;324,4718;1622,4718;1696,4710;1764,4685;1824,4647;1875,4596;1913,4536;1938,4468;1946,4394;1946,3096;1938,3022;1913,2954;1875,2894;1824,2843;1764,2805;1696,2780;1622,2772" o:connectangles="0,0,0,0,0,0,0,0,0,0,0,0,0,0,0,0,0,0,0,0,0,0,0,0,0,0,0,0,0,0,0,0,0"/>
                </v:shape>
                <v:shape id="AutoShape 253" o:spid="_x0000_s1159" style="position:absolute;left:6009;top:2752;width:1985;height:1985;visibility:visible;mso-wrap-style:square;v-text-anchor:top" coordsize="1985,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" path="m1675,l343,,307,2,273,7r-33,7l208,26,177,40,151,57,98,100,76,124,57,151,40,180,26,211,14,242,,309,,1641r2,36l7,1711r7,33l26,1776r14,28l57,1833r22,27l100,1884r24,24l151,1927r29,17l211,1958r31,12l276,1977r33,5l343,1984r1298,l1677,1982r34,-5l1744,1970r32,-12l1800,1946r-1457,l312,1944r-32,-5l252,1932r-29,-12l196,1908r-24,-15l148,1874r-21,-19l108,1833,91,1809,76,1785,62,1759,52,1730r-7,-29l40,1670r-2,-29l38,343r2,-31l45,280r7,-28l64,223,76,196,91,172r19,-24l129,127r22,-19l175,91,199,76,225,62,254,52r29,-7l314,40r31,-2l1799,38,1773,26,1742,14,1675,xm1799,38r-158,l1672,40r32,5l1732,52r27,12l1788,76r24,15l1836,110r21,19l1876,151r17,24l1908,199r14,26l1932,254r7,29l1944,314r2,29l1946,1641r-2,31l1939,1704r-7,28l1920,1759r-12,29l1893,1812r-19,24l1855,1857r-22,19l1809,1893r-24,15l1759,1922r-29,10l1701,1939r-31,5l1639,1946r161,l1804,1944r29,-20l1860,1905r24,-21l1908,1860r19,-27l1944,1804r14,-31l1970,1742r7,-34l1982,1675r2,-34l1984,343r-2,-36l1977,273r-7,-33l1958,208r-14,-31l1905,124,1884,98,1860,76,1833,57,1804,40r-5,-2xe" stroked="f">
                  <v:path arrowok="t" o:connecttype="custom" o:connectlocs="307,2755;208,2779;98,2853;40,2933;0,3062;7,4464;40,4557;100,4637;180,4697;276,4730;1641,4737;1744,4723;343,4699;252,4685;172,4646;108,4586;62,4512;40,4423;40,3065;64,2976;110,2901;175,2844;254,2805;345,2791;1742,2767;1641,2791;1732,2805;1812,2844;1876,2904;1922,2978;1944,3067;1944,4425;1920,4512;1874,4589;1809,4646;1730,4685;1639,4699;1833,4677;1908,4613;1958,4526;1982,4428;1982,3060;1958,2961;1884,2851;1804,2793" o:connectangles="0,0,0,0,0,0,0,0,0,0,0,0,0,0,0,0,0,0,0,0,0,0,0,0,0,0,0,0,0,0,0,0,0,0,0,0,0,0,0,0,0,0,0,0,0"/>
                </v:shape>
                <v:shape id="Text Box 254" o:spid="_x0000_s1160" type="#_x0000_t202" style="position:absolute;left:4171;top:957;width:149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" filled="f" stroked="f">
                  <v:textbox inset="0,0,0,0">
                    <w:txbxContent>
                      <w:p w14:paraId="7A0FF044" w14:textId="77777777" w:rsidR="00AF4422" w:rsidRDefault="00AF4422" w:rsidP="007258F3">
                        <w:pPr>
                          <w:spacing w:line="244" w:lineRule="exact"/>
                          <w:ind w:left="252" w:right="274"/>
                          <w:jc w:val="center"/>
                          <w:rPr>
                            <w:b/>
                            <w:sz w:val="24"/>
                          </w:rPr>
                        </w:pPr>
                        <w:r>
                          <w:rPr>
                            <w:b/>
                            <w:color w:val="FFFFFF"/>
                            <w:sz w:val="24"/>
                          </w:rPr>
                          <w:t>Priorita 1</w:t>
                        </w:r>
                      </w:p>
                      <w:p w14:paraId="508165A0" w14:textId="77777777" w:rsidR="00AF4422" w:rsidRDefault="00AF4422" w:rsidP="007258F3">
                        <w:pPr>
                          <w:spacing w:before="97" w:line="216" w:lineRule="auto"/>
                          <w:ind w:right="18" w:hanging="3"/>
                          <w:jc w:val="center"/>
                          <w:rPr>
                            <w:b/>
                            <w:sz w:val="24"/>
                          </w:rPr>
                        </w:pPr>
                        <w:r>
                          <w:rPr>
                            <w:b/>
                            <w:color w:val="FFFFFF"/>
                            <w:sz w:val="24"/>
                          </w:rPr>
                          <w:t xml:space="preserve">Kvalita předškolního </w:t>
                        </w:r>
                        <w:r>
                          <w:rPr>
                            <w:b/>
                            <w:color w:val="FFFFFF"/>
                            <w:spacing w:val="-12"/>
                            <w:sz w:val="24"/>
                          </w:rPr>
                          <w:t xml:space="preserve">a </w:t>
                        </w:r>
                        <w:r>
                          <w:rPr>
                            <w:b/>
                            <w:color w:val="FFFFFF"/>
                            <w:sz w:val="24"/>
                          </w:rPr>
                          <w:t>základního vzdělávání</w:t>
                        </w:r>
                      </w:p>
                    </w:txbxContent>
                  </v:textbox>
                </v:shape>
                <v:shape id="Text Box 255" o:spid="_x0000_s1161" type="#_x0000_t202" style="position:absolute;left:6196;top:957;width:162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" filled="f" stroked="f">
                  <v:textbox inset="0,0,0,0">
                    <w:txbxContent>
                      <w:p w14:paraId="0866B9E3" w14:textId="77777777" w:rsidR="00AF4422" w:rsidRDefault="00AF4422" w:rsidP="007258F3">
                        <w:pPr>
                          <w:spacing w:line="244" w:lineRule="exact"/>
                          <w:ind w:left="322" w:right="341"/>
                          <w:jc w:val="center"/>
                          <w:rPr>
                            <w:b/>
                            <w:sz w:val="24"/>
                          </w:rPr>
                        </w:pPr>
                        <w:r>
                          <w:rPr>
                            <w:b/>
                            <w:color w:val="FFFFFF"/>
                            <w:sz w:val="24"/>
                          </w:rPr>
                          <w:t>Priorita 2</w:t>
                        </w:r>
                      </w:p>
                      <w:p w14:paraId="67F5F0AF" w14:textId="77777777" w:rsidR="00AF4422" w:rsidRDefault="00AF4422" w:rsidP="007258F3">
                        <w:pPr>
                          <w:spacing w:before="97" w:line="216" w:lineRule="auto"/>
                          <w:ind w:right="18" w:firstLine="2"/>
                          <w:jc w:val="center"/>
                          <w:rPr>
                            <w:b/>
                            <w:sz w:val="24"/>
                          </w:rPr>
                        </w:pPr>
                        <w:r>
                          <w:rPr>
                            <w:b/>
                            <w:color w:val="FFFFFF"/>
                            <w:sz w:val="24"/>
                          </w:rPr>
                          <w:t>Infrastruktura pro předškolní</w:t>
                        </w:r>
                        <w:r>
                          <w:rPr>
                            <w:b/>
                            <w:color w:val="FFFFFF"/>
                            <w:spacing w:val="-20"/>
                            <w:sz w:val="24"/>
                          </w:rPr>
                          <w:t xml:space="preserve"> </w:t>
                        </w:r>
                        <w:r>
                          <w:rPr>
                            <w:b/>
                            <w:color w:val="FFFFFF"/>
                            <w:spacing w:val="-11"/>
                            <w:sz w:val="24"/>
                          </w:rPr>
                          <w:t xml:space="preserve">a </w:t>
                        </w:r>
                        <w:r>
                          <w:rPr>
                            <w:b/>
                            <w:color w:val="FFFFFF"/>
                            <w:sz w:val="24"/>
                          </w:rPr>
                          <w:t>základní vzdělávání</w:t>
                        </w:r>
                      </w:p>
                    </w:txbxContent>
                  </v:textbox>
                </v:shape>
                <v:shape id="Text Box 256" o:spid="_x0000_s1162" type="#_x0000_t202" style="position:absolute;left:4204;top:3103;width:1421;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" filled="f" stroked="f">
                  <v:textbox inset="0,0,0,0">
                    <w:txbxContent>
                      <w:p w14:paraId="0C6931A2" w14:textId="77777777" w:rsidR="00AF4422" w:rsidRDefault="00AF4422" w:rsidP="007258F3">
                        <w:pPr>
                          <w:spacing w:line="230" w:lineRule="exact"/>
                          <w:ind w:left="219" w:right="238"/>
                          <w:jc w:val="center"/>
                          <w:rPr>
                            <w:b/>
                            <w:sz w:val="24"/>
                          </w:rPr>
                        </w:pPr>
                        <w:r>
                          <w:rPr>
                            <w:b/>
                            <w:color w:val="FFFFFF"/>
                            <w:sz w:val="24"/>
                          </w:rPr>
                          <w:t>Priorita 3</w:t>
                        </w:r>
                      </w:p>
                      <w:p w14:paraId="3AA1CE72" w14:textId="77777777" w:rsidR="00AF4422" w:rsidRDefault="00AF4422" w:rsidP="007258F3">
                        <w:pPr>
                          <w:spacing w:before="8" w:line="216" w:lineRule="auto"/>
                          <w:ind w:left="-1" w:right="18" w:hanging="2"/>
                          <w:jc w:val="center"/>
                          <w:rPr>
                            <w:b/>
                            <w:sz w:val="24"/>
                          </w:rPr>
                        </w:pPr>
                        <w:r>
                          <w:rPr>
                            <w:b/>
                            <w:color w:val="FFFFFF"/>
                            <w:sz w:val="24"/>
                          </w:rPr>
                          <w:t>Speciální vzdělávací potřeby dětí</w:t>
                        </w:r>
                        <w:r>
                          <w:rPr>
                            <w:b/>
                            <w:color w:val="FFFFFF"/>
                            <w:spacing w:val="-16"/>
                            <w:sz w:val="24"/>
                          </w:rPr>
                          <w:t xml:space="preserve"> </w:t>
                        </w:r>
                        <w:r>
                          <w:rPr>
                            <w:b/>
                            <w:color w:val="FFFFFF"/>
                            <w:sz w:val="24"/>
                          </w:rPr>
                          <w:t>a žáků</w:t>
                        </w:r>
                      </w:p>
                    </w:txbxContent>
                  </v:textbox>
                </v:shape>
                <v:shape id="Text Box 257" o:spid="_x0000_s1163" type="#_x0000_t202" style="position:absolute;left:6252;top:3499;width:151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" filled="f" stroked="f">
                  <v:textbox inset="0,0,0,0">
                    <w:txbxContent>
                      <w:p w14:paraId="16D05D71" w14:textId="77777777" w:rsidR="00AF4422" w:rsidRDefault="00AF4422" w:rsidP="007258F3">
                        <w:pPr>
                          <w:spacing w:line="230" w:lineRule="exact"/>
                          <w:rPr>
                            <w:b/>
                            <w:sz w:val="24"/>
                          </w:rPr>
                        </w:pPr>
                        <w:r>
                          <w:rPr>
                            <w:b/>
                            <w:color w:val="FFFFFF"/>
                            <w:sz w:val="24"/>
                          </w:rPr>
                          <w:t>Priorita 4</w:t>
                        </w:r>
                        <w:r>
                          <w:rPr>
                            <w:b/>
                            <w:color w:val="FFFFFF"/>
                            <w:spacing w:val="-16"/>
                            <w:sz w:val="24"/>
                          </w:rPr>
                          <w:t xml:space="preserve"> </w:t>
                        </w:r>
                        <w:r>
                          <w:rPr>
                            <w:b/>
                            <w:color w:val="FFFFFF"/>
                            <w:sz w:val="24"/>
                          </w:rPr>
                          <w:t>Školy</w:t>
                        </w:r>
                      </w:p>
                      <w:p w14:paraId="529D8381" w14:textId="77777777" w:rsidR="00AF4422" w:rsidRDefault="00AF4422" w:rsidP="007258F3">
                        <w:pPr>
                          <w:spacing w:line="274" w:lineRule="exact"/>
                          <w:ind w:left="28"/>
                          <w:rPr>
                            <w:b/>
                            <w:sz w:val="24"/>
                          </w:rPr>
                        </w:pPr>
                        <w:r>
                          <w:rPr>
                            <w:b/>
                            <w:color w:val="FFFFFF"/>
                            <w:sz w:val="24"/>
                          </w:rPr>
                          <w:t>a městská</w:t>
                        </w:r>
                        <w:r>
                          <w:rPr>
                            <w:b/>
                            <w:color w:val="FFFFFF"/>
                            <w:spacing w:val="-19"/>
                            <w:sz w:val="24"/>
                          </w:rPr>
                          <w:t xml:space="preserve"> </w:t>
                        </w:r>
                        <w:r>
                          <w:rPr>
                            <w:b/>
                            <w:color w:val="FFFFFF"/>
                            <w:sz w:val="24"/>
                          </w:rPr>
                          <w:t>část</w:t>
                        </w:r>
                      </w:p>
                    </w:txbxContent>
                  </v:textbox>
                </v:shape>
                <w10:wrap type="topAndBottom" anchorx="page"/>
              </v:group>
            </w:pict>
          </mc:Fallback>
        </mc:AlternateContent>
      </w:r>
    </w:p>
    <w:p w14:paraId="64A11FA4" w14:textId="77777777" w:rsidR="007258F3" w:rsidRDefault="007258F3" w:rsidP="007258F3">
      <w:pPr>
        <w:ind w:left="415"/>
        <w:jc w:val="both"/>
        <w:rPr>
          <w:i/>
        </w:rPr>
      </w:pPr>
      <w:r>
        <w:rPr>
          <w:i/>
        </w:rPr>
        <w:t>Zdroj: Vlastní zpracování, Strategický rámec MAP Praha 1</w:t>
      </w:r>
    </w:p>
    <w:p w14:paraId="1447D236" w14:textId="77777777" w:rsidR="007258F3" w:rsidRDefault="007258F3" w:rsidP="007258F3">
      <w:pPr>
        <w:pStyle w:val="Zkladntext"/>
        <w:spacing w:before="120"/>
        <w:ind w:left="557" w:right="448" w:hanging="142"/>
        <w:jc w:val="both"/>
      </w:pPr>
      <w:r>
        <w:t xml:space="preserve">Pro všechny prioritní oblasti MAP Praha 1, s výjimkou Priority 2 zaměřené specificky jen na tvrdé investice, je typická potřeba podpory jak rozvoje lidského </w:t>
      </w:r>
      <w:proofErr w:type="gramStart"/>
      <w:r>
        <w:t>kapitálu</w:t>
      </w:r>
      <w:proofErr w:type="gramEnd"/>
      <w:r>
        <w:t xml:space="preserve"> tak infrastruktury.</w:t>
      </w:r>
    </w:p>
    <w:p w14:paraId="22583038" w14:textId="77777777" w:rsidR="007258F3" w:rsidRDefault="007258F3" w:rsidP="007258F3">
      <w:pPr>
        <w:pStyle w:val="Zkladntext"/>
        <w:spacing w:before="120"/>
        <w:ind w:left="557" w:right="446" w:hanging="142"/>
        <w:jc w:val="both"/>
      </w:pPr>
      <w:r>
        <w:t>Následující diagramy prezentují rozpad čtyř prioritních oblastí a cílů MAP Praha 1 na jednotlivá (dále rozpracovaná) opatření a jejich dílčí cíle. Z důvodu délky názvů jsou v diagramech uvedeny jen číselné kódy opatření a jejich cílů.</w:t>
      </w:r>
    </w:p>
    <w:p w14:paraId="2C3E9C93" w14:textId="77777777" w:rsidR="007258F3" w:rsidRDefault="007258F3" w:rsidP="007258F3">
      <w:pPr>
        <w:pStyle w:val="Zkladntext"/>
        <w:spacing w:before="119"/>
        <w:ind w:left="416"/>
        <w:jc w:val="both"/>
      </w:pPr>
      <w:r>
        <w:t>Cíle, na které navazuje některá z aktivit v tomto Akčním plánu, jsou zvýrazněny.</w:t>
      </w:r>
    </w:p>
    <w:p w14:paraId="79099122" w14:textId="77777777" w:rsidR="007258F3" w:rsidRDefault="007258F3" w:rsidP="007258F3">
      <w:pPr>
        <w:pStyle w:val="Zkladntext"/>
        <w:rPr>
          <w:sz w:val="20"/>
        </w:rPr>
      </w:pPr>
    </w:p>
    <w:p w14:paraId="7F11CE78" w14:textId="77777777" w:rsidR="007258F3" w:rsidRDefault="007258F3" w:rsidP="007258F3">
      <w:pPr>
        <w:pStyle w:val="Zkladntext"/>
        <w:rPr>
          <w:sz w:val="20"/>
        </w:rPr>
      </w:pPr>
    </w:p>
    <w:p w14:paraId="692ABB04" w14:textId="77777777" w:rsidR="007258F3" w:rsidRDefault="007258F3" w:rsidP="007258F3">
      <w:pPr>
        <w:pStyle w:val="Zkladntext"/>
        <w:rPr>
          <w:sz w:val="20"/>
        </w:rPr>
      </w:pPr>
    </w:p>
    <w:p w14:paraId="2755782C" w14:textId="77777777" w:rsidR="007258F3" w:rsidRDefault="007258F3" w:rsidP="007258F3">
      <w:pPr>
        <w:pStyle w:val="Zkladntext"/>
        <w:rPr>
          <w:sz w:val="20"/>
        </w:rPr>
      </w:pPr>
    </w:p>
    <w:p w14:paraId="14F00328" w14:textId="77777777" w:rsidR="007258F3" w:rsidRDefault="007258F3" w:rsidP="007258F3">
      <w:pPr>
        <w:pStyle w:val="Zkladntext"/>
        <w:rPr>
          <w:sz w:val="20"/>
        </w:rPr>
      </w:pPr>
    </w:p>
    <w:p w14:paraId="56B5E0D5" w14:textId="77777777" w:rsidR="007258F3" w:rsidRDefault="007258F3" w:rsidP="007258F3">
      <w:pPr>
        <w:pStyle w:val="Zkladntext"/>
        <w:rPr>
          <w:sz w:val="20"/>
        </w:rPr>
      </w:pPr>
    </w:p>
    <w:p w14:paraId="1A7F3A47" w14:textId="77777777" w:rsidR="007258F3" w:rsidRDefault="007258F3" w:rsidP="007258F3">
      <w:pPr>
        <w:pStyle w:val="Zkladntext"/>
        <w:rPr>
          <w:sz w:val="20"/>
        </w:rPr>
      </w:pPr>
    </w:p>
    <w:p w14:paraId="1DEB62AD" w14:textId="77777777" w:rsidR="007258F3" w:rsidRDefault="007258F3" w:rsidP="007258F3">
      <w:pPr>
        <w:pStyle w:val="Zkladntext"/>
        <w:rPr>
          <w:sz w:val="20"/>
        </w:rPr>
      </w:pPr>
    </w:p>
    <w:p w14:paraId="6A35591E" w14:textId="77777777" w:rsidR="007258F3" w:rsidRDefault="007258F3" w:rsidP="007258F3">
      <w:pPr>
        <w:pStyle w:val="Zkladntext"/>
        <w:rPr>
          <w:sz w:val="20"/>
        </w:rPr>
      </w:pPr>
    </w:p>
    <w:p w14:paraId="1BA8BEAC" w14:textId="57D42E1A" w:rsidR="007258F3" w:rsidRDefault="00D36049" w:rsidP="007258F3">
      <w:pPr>
        <w:pStyle w:val="Zkladntext"/>
        <w:spacing w:before="3"/>
        <w:rPr>
          <w:sz w:val="17"/>
        </w:rPr>
      </w:pPr>
      <w:r>
        <w:rPr>
          <w:noProof/>
        </w:rPr>
        <mc:AlternateContent>
          <mc:Choice Requires="wps">
            <w:drawing>
              <wp:anchor distT="4294967295" distB="4294967295" distL="0" distR="0" simplePos="0" relativeHeight="251890688" behindDoc="1" locked="0" layoutInCell="1" allowOverlap="1" wp14:anchorId="7FFEE91F" wp14:editId="18322C24">
                <wp:simplePos x="0" y="0"/>
                <wp:positionH relativeFrom="page">
                  <wp:posOffset>899160</wp:posOffset>
                </wp:positionH>
                <wp:positionV relativeFrom="paragraph">
                  <wp:posOffset>163829</wp:posOffset>
                </wp:positionV>
                <wp:extent cx="1828800" cy="0"/>
                <wp:effectExtent l="0" t="0" r="0" b="0"/>
                <wp:wrapTopAndBottom/>
                <wp:docPr id="3326" name="Přímá spojnice 3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215B5AC" id="Přímá spojnice 3326" o:spid="_x0000_s1026" style="position:absolute;z-index:-25142579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8pt,12.9pt" to="214.8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" strokeweight=".72pt">
                <w10:wrap type="topAndBottom" anchorx="page"/>
              </v:line>
            </w:pict>
          </mc:Fallback>
        </mc:AlternateContent>
      </w:r>
    </w:p>
    <w:p w14:paraId="33A7A01B" w14:textId="77777777" w:rsidR="007258F3" w:rsidRDefault="007258F3" w:rsidP="007258F3">
      <w:pPr>
        <w:spacing w:before="42"/>
        <w:ind w:left="415"/>
        <w:rPr>
          <w:rFonts w:ascii="Times New Roman"/>
          <w:sz w:val="20"/>
        </w:rPr>
      </w:pPr>
      <w:r>
        <w:rPr>
          <w:rFonts w:ascii="Times New Roman"/>
          <w:position w:val="9"/>
          <w:sz w:val="13"/>
        </w:rPr>
        <w:t xml:space="preserve">2 </w:t>
      </w:r>
      <w:r>
        <w:rPr>
          <w:rFonts w:ascii="Times New Roman"/>
          <w:sz w:val="20"/>
        </w:rPr>
        <w:t xml:space="preserve">Viz: </w:t>
      </w:r>
      <w:r>
        <w:rPr>
          <w:rFonts w:ascii="Times New Roman"/>
          <w:color w:val="0000FF"/>
          <w:sz w:val="20"/>
          <w:u w:val="single" w:color="0000FF"/>
        </w:rPr>
        <w:t>https://</w:t>
      </w:r>
      <w:hyperlink r:id="rId147">
        <w:r>
          <w:rPr>
            <w:rFonts w:ascii="Times New Roman"/>
            <w:color w:val="0000FF"/>
            <w:sz w:val="20"/>
            <w:u w:val="single" w:color="0000FF"/>
          </w:rPr>
          <w:t>www.praha1.cz//cps/skolstvi-a-spolky-mistni-akcni-plan.html</w:t>
        </w:r>
      </w:hyperlink>
    </w:p>
    <w:p w14:paraId="40B5FA8F" w14:textId="77777777" w:rsidR="007258F3" w:rsidRDefault="007258F3" w:rsidP="007258F3">
      <w:pPr>
        <w:rPr>
          <w:rFonts w:ascii="Times New Roman"/>
          <w:sz w:val="20"/>
        </w:rPr>
        <w:sectPr w:rsidR="007258F3" w:rsidSect="00C92398">
          <w:pgSz w:w="11900" w:h="16840"/>
          <w:pgMar w:top="1740" w:right="960" w:bottom="1340" w:left="1000" w:header="487" w:footer="1145" w:gutter="0"/>
          <w:cols w:space="708"/>
        </w:sectPr>
      </w:pPr>
    </w:p>
    <w:p w14:paraId="205A161E" w14:textId="77777777" w:rsidR="007258F3" w:rsidRDefault="007258F3" w:rsidP="007258F3">
      <w:pPr>
        <w:spacing w:before="126"/>
        <w:ind w:left="415"/>
        <w:rPr>
          <w:b/>
          <w:sz w:val="18"/>
        </w:rPr>
      </w:pPr>
      <w:r>
        <w:rPr>
          <w:b/>
          <w:color w:val="4F81BC"/>
          <w:sz w:val="18"/>
        </w:rPr>
        <w:t>Obrázek 2 Cíle Priority 1 Kvalita předškolního a základního vzdělávání</w:t>
      </w:r>
    </w:p>
    <w:p w14:paraId="3B0F5264" w14:textId="79B849E9" w:rsidR="007258F3" w:rsidRDefault="00D36049" w:rsidP="007258F3">
      <w:pPr>
        <w:pStyle w:val="Zkladntext"/>
        <w:spacing w:before="3"/>
        <w:rPr>
          <w:b/>
          <w:sz w:val="13"/>
        </w:rPr>
      </w:pPr>
      <w:r>
        <w:rPr>
          <w:noProof/>
        </w:rPr>
        <mc:AlternateContent>
          <mc:Choice Requires="wpg">
            <w:drawing>
              <wp:anchor distT="0" distB="0" distL="0" distR="0" simplePos="0" relativeHeight="251891712" behindDoc="1" locked="0" layoutInCell="1" allowOverlap="1" wp14:anchorId="71425972" wp14:editId="2CD4C5E2">
                <wp:simplePos x="0" y="0"/>
                <wp:positionH relativeFrom="page">
                  <wp:posOffset>1246505</wp:posOffset>
                </wp:positionH>
                <wp:positionV relativeFrom="paragraph">
                  <wp:posOffset>127635</wp:posOffset>
                </wp:positionV>
                <wp:extent cx="5486400" cy="3956685"/>
                <wp:effectExtent l="8255" t="4445" r="1270" b="1270"/>
                <wp:wrapTopAndBottom/>
                <wp:docPr id="4045" name="Skupina 3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956685"/>
                          <a:chOff x="1963" y="201"/>
                          <a:chExt cx="8640" cy="6231"/>
                        </a:xfrm>
                      </wpg:grpSpPr>
                      <wps:wsp>
                        <wps:cNvPr id="4046" name="Freeform 260"/>
                        <wps:cNvSpPr>
                          <a:spLocks/>
                        </wps:cNvSpPr>
                        <wps:spPr bwMode="auto">
                          <a:xfrm>
                            <a:off x="1982" y="201"/>
                            <a:ext cx="2321" cy="564"/>
                          </a:xfrm>
                          <a:custGeom>
                            <a:avLst/>
                            <a:gdLst>
                              <a:gd name="T0" fmla="*/ 2321 w 2321"/>
                              <a:gd name="T1" fmla="*/ 201 h 564"/>
                              <a:gd name="T2" fmla="*/ 56 w 2321"/>
                              <a:gd name="T3" fmla="*/ 201 h 564"/>
                              <a:gd name="T4" fmla="*/ 34 w 2321"/>
                              <a:gd name="T5" fmla="*/ 206 h 564"/>
                              <a:gd name="T6" fmla="*/ 16 w 2321"/>
                              <a:gd name="T7" fmla="*/ 219 h 564"/>
                              <a:gd name="T8" fmla="*/ 5 w 2321"/>
                              <a:gd name="T9" fmla="*/ 237 h 564"/>
                              <a:gd name="T10" fmla="*/ 0 w 2321"/>
                              <a:gd name="T11" fmla="*/ 259 h 564"/>
                              <a:gd name="T12" fmla="*/ 0 w 2321"/>
                              <a:gd name="T13" fmla="*/ 710 h 564"/>
                              <a:gd name="T14" fmla="*/ 5 w 2321"/>
                              <a:gd name="T15" fmla="*/ 732 h 564"/>
                              <a:gd name="T16" fmla="*/ 16 w 2321"/>
                              <a:gd name="T17" fmla="*/ 750 h 564"/>
                              <a:gd name="T18" fmla="*/ 34 w 2321"/>
                              <a:gd name="T19" fmla="*/ 761 h 564"/>
                              <a:gd name="T20" fmla="*/ 56 w 2321"/>
                              <a:gd name="T21" fmla="*/ 765 h 564"/>
                              <a:gd name="T22" fmla="*/ 2321 w 2321"/>
                              <a:gd name="T23" fmla="*/ 765 h 564"/>
                              <a:gd name="T24" fmla="*/ 2321 w 2321"/>
                              <a:gd name="T25" fmla="*/ 201 h 56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21" h="564">
                                <a:moveTo>
                                  <a:pt x="2321" y="0"/>
                                </a:moveTo>
                                <a:lnTo>
                                  <a:pt x="56" y="0"/>
                                </a:lnTo>
                                <a:lnTo>
                                  <a:pt x="34" y="5"/>
                                </a:lnTo>
                                <a:lnTo>
                                  <a:pt x="16" y="18"/>
                                </a:lnTo>
                                <a:lnTo>
                                  <a:pt x="5" y="36"/>
                                </a:lnTo>
                                <a:lnTo>
                                  <a:pt x="0" y="58"/>
                                </a:lnTo>
                                <a:lnTo>
                                  <a:pt x="0" y="509"/>
                                </a:lnTo>
                                <a:lnTo>
                                  <a:pt x="5" y="531"/>
                                </a:lnTo>
                                <a:lnTo>
                                  <a:pt x="16" y="549"/>
                                </a:lnTo>
                                <a:lnTo>
                                  <a:pt x="34" y="560"/>
                                </a:lnTo>
                                <a:lnTo>
                                  <a:pt x="56" y="564"/>
                                </a:lnTo>
                                <a:lnTo>
                                  <a:pt x="2321" y="564"/>
                                </a:lnTo>
                                <a:lnTo>
                                  <a:pt x="2321" y="0"/>
                                </a:lnTo>
                                <a:close/>
                              </a:path>
                            </a:pathLst>
                          </a:custGeom>
                          <a:solidFill>
                            <a:srgbClr val="C0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7" name="AutoShape 261"/>
                        <wps:cNvSpPr>
                          <a:spLocks/>
                        </wps:cNvSpPr>
                        <wps:spPr bwMode="auto">
                          <a:xfrm>
                            <a:off x="1963" y="201"/>
                            <a:ext cx="2340" cy="586"/>
                          </a:xfrm>
                          <a:custGeom>
                            <a:avLst/>
                            <a:gdLst>
                              <a:gd name="T0" fmla="*/ 27 w 2340"/>
                              <a:gd name="T1" fmla="*/ 201 h 586"/>
                              <a:gd name="T2" fmla="*/ 22 w 2340"/>
                              <a:gd name="T3" fmla="*/ 204 h 586"/>
                              <a:gd name="T4" fmla="*/ 12 w 2340"/>
                              <a:gd name="T5" fmla="*/ 216 h 586"/>
                              <a:gd name="T6" fmla="*/ 5 w 2340"/>
                              <a:gd name="T7" fmla="*/ 228 h 586"/>
                              <a:gd name="T8" fmla="*/ 3 w 2340"/>
                              <a:gd name="T9" fmla="*/ 240 h 586"/>
                              <a:gd name="T10" fmla="*/ 0 w 2340"/>
                              <a:gd name="T11" fmla="*/ 727 h 586"/>
                              <a:gd name="T12" fmla="*/ 5 w 2340"/>
                              <a:gd name="T13" fmla="*/ 739 h 586"/>
                              <a:gd name="T14" fmla="*/ 7 w 2340"/>
                              <a:gd name="T15" fmla="*/ 741 h 586"/>
                              <a:gd name="T16" fmla="*/ 12 w 2340"/>
                              <a:gd name="T17" fmla="*/ 753 h 586"/>
                              <a:gd name="T18" fmla="*/ 22 w 2340"/>
                              <a:gd name="T19" fmla="*/ 763 h 586"/>
                              <a:gd name="T20" fmla="*/ 24 w 2340"/>
                              <a:gd name="T21" fmla="*/ 765 h 586"/>
                              <a:gd name="T22" fmla="*/ 43 w 2340"/>
                              <a:gd name="T23" fmla="*/ 780 h 586"/>
                              <a:gd name="T24" fmla="*/ 48 w 2340"/>
                              <a:gd name="T25" fmla="*/ 782 h 586"/>
                              <a:gd name="T26" fmla="*/ 63 w 2340"/>
                              <a:gd name="T27" fmla="*/ 785 h 586"/>
                              <a:gd name="T28" fmla="*/ 2340 w 2340"/>
                              <a:gd name="T29" fmla="*/ 787 h 586"/>
                              <a:gd name="T30" fmla="*/ 70 w 2340"/>
                              <a:gd name="T31" fmla="*/ 746 h 586"/>
                              <a:gd name="T32" fmla="*/ 63 w 2340"/>
                              <a:gd name="T33" fmla="*/ 744 h 586"/>
                              <a:gd name="T34" fmla="*/ 55 w 2340"/>
                              <a:gd name="T35" fmla="*/ 739 h 586"/>
                              <a:gd name="T36" fmla="*/ 51 w 2340"/>
                              <a:gd name="T37" fmla="*/ 737 h 586"/>
                              <a:gd name="T38" fmla="*/ 45 w 2340"/>
                              <a:gd name="T39" fmla="*/ 729 h 586"/>
                              <a:gd name="T40" fmla="*/ 41 w 2340"/>
                              <a:gd name="T41" fmla="*/ 722 h 586"/>
                              <a:gd name="T42" fmla="*/ 40 w 2340"/>
                              <a:gd name="T43" fmla="*/ 715 h 586"/>
                              <a:gd name="T44" fmla="*/ 39 w 2340"/>
                              <a:gd name="T45" fmla="*/ 259 h 586"/>
                              <a:gd name="T46" fmla="*/ 39 w 2340"/>
                              <a:gd name="T47" fmla="*/ 252 h 586"/>
                              <a:gd name="T48" fmla="*/ 43 w 2340"/>
                              <a:gd name="T49" fmla="*/ 240 h 586"/>
                              <a:gd name="T50" fmla="*/ 48 w 2340"/>
                              <a:gd name="T51" fmla="*/ 233 h 586"/>
                              <a:gd name="T52" fmla="*/ 53 w 2340"/>
                              <a:gd name="T53" fmla="*/ 230 h 586"/>
                              <a:gd name="T54" fmla="*/ 2340 w 2340"/>
                              <a:gd name="T55" fmla="*/ 223 h 586"/>
                              <a:gd name="T56" fmla="*/ 55 w 2340"/>
                              <a:gd name="T57" fmla="*/ 739 h 586"/>
                              <a:gd name="T58" fmla="*/ 58 w 2340"/>
                              <a:gd name="T59" fmla="*/ 741 h 586"/>
                              <a:gd name="T60" fmla="*/ 48 w 2340"/>
                              <a:gd name="T61" fmla="*/ 734 h 586"/>
                              <a:gd name="T62" fmla="*/ 51 w 2340"/>
                              <a:gd name="T63" fmla="*/ 737 h 586"/>
                              <a:gd name="T64" fmla="*/ 45 w 2340"/>
                              <a:gd name="T65" fmla="*/ 729 h 586"/>
                              <a:gd name="T66" fmla="*/ 46 w 2340"/>
                              <a:gd name="T67" fmla="*/ 732 h 586"/>
                              <a:gd name="T68" fmla="*/ 41 w 2340"/>
                              <a:gd name="T69" fmla="*/ 722 h 586"/>
                              <a:gd name="T70" fmla="*/ 43 w 2340"/>
                              <a:gd name="T71" fmla="*/ 727 h 586"/>
                              <a:gd name="T72" fmla="*/ 40 w 2340"/>
                              <a:gd name="T73" fmla="*/ 715 h 586"/>
                              <a:gd name="T74" fmla="*/ 41 w 2340"/>
                              <a:gd name="T75" fmla="*/ 720 h 586"/>
                              <a:gd name="T76" fmla="*/ 41 w 2340"/>
                              <a:gd name="T77" fmla="*/ 249 h 586"/>
                              <a:gd name="T78" fmla="*/ 40 w 2340"/>
                              <a:gd name="T79" fmla="*/ 252 h 586"/>
                              <a:gd name="T80" fmla="*/ 46 w 2340"/>
                              <a:gd name="T81" fmla="*/ 237 h 586"/>
                              <a:gd name="T82" fmla="*/ 45 w 2340"/>
                              <a:gd name="T83" fmla="*/ 240 h 586"/>
                              <a:gd name="T84" fmla="*/ 51 w 2340"/>
                              <a:gd name="T85" fmla="*/ 230 h 586"/>
                              <a:gd name="T86" fmla="*/ 49 w 2340"/>
                              <a:gd name="T87" fmla="*/ 232 h 586"/>
                              <a:gd name="T88" fmla="*/ 49 w 2340"/>
                              <a:gd name="T89" fmla="*/ 232 h 586"/>
                              <a:gd name="T90" fmla="*/ 49 w 2340"/>
                              <a:gd name="T91" fmla="*/ 233 h 586"/>
                              <a:gd name="T92" fmla="*/ 53 w 2340"/>
                              <a:gd name="T93" fmla="*/ 230 h 586"/>
                              <a:gd name="T94" fmla="*/ 49 w 2340"/>
                              <a:gd name="T95" fmla="*/ 232 h 586"/>
                              <a:gd name="T96" fmla="*/ 70 w 2340"/>
                              <a:gd name="T97" fmla="*/ 223 h 586"/>
                              <a:gd name="T98" fmla="*/ 60 w 2340"/>
                              <a:gd name="T99" fmla="*/ 225 h 58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340" h="586">
                                <a:moveTo>
                                  <a:pt x="2340" y="0"/>
                                </a:moveTo>
                                <a:lnTo>
                                  <a:pt x="27" y="0"/>
                                </a:lnTo>
                                <a:lnTo>
                                  <a:pt x="24" y="3"/>
                                </a:lnTo>
                                <a:lnTo>
                                  <a:pt x="22" y="3"/>
                                </a:lnTo>
                                <a:lnTo>
                                  <a:pt x="22" y="5"/>
                                </a:lnTo>
                                <a:lnTo>
                                  <a:pt x="12" y="15"/>
                                </a:lnTo>
                                <a:lnTo>
                                  <a:pt x="12" y="17"/>
                                </a:lnTo>
                                <a:lnTo>
                                  <a:pt x="5" y="27"/>
                                </a:lnTo>
                                <a:lnTo>
                                  <a:pt x="5" y="29"/>
                                </a:lnTo>
                                <a:lnTo>
                                  <a:pt x="3" y="39"/>
                                </a:lnTo>
                                <a:lnTo>
                                  <a:pt x="0" y="41"/>
                                </a:lnTo>
                                <a:lnTo>
                                  <a:pt x="0" y="526"/>
                                </a:lnTo>
                                <a:lnTo>
                                  <a:pt x="3" y="526"/>
                                </a:lnTo>
                                <a:lnTo>
                                  <a:pt x="5" y="538"/>
                                </a:lnTo>
                                <a:lnTo>
                                  <a:pt x="5" y="540"/>
                                </a:lnTo>
                                <a:lnTo>
                                  <a:pt x="7" y="540"/>
                                </a:lnTo>
                                <a:lnTo>
                                  <a:pt x="12" y="550"/>
                                </a:lnTo>
                                <a:lnTo>
                                  <a:pt x="12" y="552"/>
                                </a:lnTo>
                                <a:lnTo>
                                  <a:pt x="15" y="552"/>
                                </a:lnTo>
                                <a:lnTo>
                                  <a:pt x="22" y="562"/>
                                </a:lnTo>
                                <a:lnTo>
                                  <a:pt x="22" y="564"/>
                                </a:lnTo>
                                <a:lnTo>
                                  <a:pt x="24" y="564"/>
                                </a:lnTo>
                                <a:lnTo>
                                  <a:pt x="34" y="574"/>
                                </a:lnTo>
                                <a:lnTo>
                                  <a:pt x="43" y="579"/>
                                </a:lnTo>
                                <a:lnTo>
                                  <a:pt x="46" y="579"/>
                                </a:lnTo>
                                <a:lnTo>
                                  <a:pt x="48" y="581"/>
                                </a:lnTo>
                                <a:lnTo>
                                  <a:pt x="58" y="584"/>
                                </a:lnTo>
                                <a:lnTo>
                                  <a:pt x="63" y="584"/>
                                </a:lnTo>
                                <a:lnTo>
                                  <a:pt x="77" y="586"/>
                                </a:lnTo>
                                <a:lnTo>
                                  <a:pt x="2340" y="586"/>
                                </a:lnTo>
                                <a:lnTo>
                                  <a:pt x="2340" y="545"/>
                                </a:lnTo>
                                <a:lnTo>
                                  <a:pt x="70" y="545"/>
                                </a:lnTo>
                                <a:lnTo>
                                  <a:pt x="60" y="543"/>
                                </a:lnTo>
                                <a:lnTo>
                                  <a:pt x="63" y="543"/>
                                </a:lnTo>
                                <a:lnTo>
                                  <a:pt x="53" y="538"/>
                                </a:lnTo>
                                <a:lnTo>
                                  <a:pt x="55" y="538"/>
                                </a:lnTo>
                                <a:lnTo>
                                  <a:pt x="51" y="536"/>
                                </a:lnTo>
                                <a:lnTo>
                                  <a:pt x="43" y="528"/>
                                </a:lnTo>
                                <a:lnTo>
                                  <a:pt x="45" y="528"/>
                                </a:lnTo>
                                <a:lnTo>
                                  <a:pt x="41" y="521"/>
                                </a:lnTo>
                                <a:lnTo>
                                  <a:pt x="39" y="514"/>
                                </a:lnTo>
                                <a:lnTo>
                                  <a:pt x="40" y="514"/>
                                </a:lnTo>
                                <a:lnTo>
                                  <a:pt x="39" y="507"/>
                                </a:lnTo>
                                <a:lnTo>
                                  <a:pt x="39" y="58"/>
                                </a:lnTo>
                                <a:lnTo>
                                  <a:pt x="40" y="51"/>
                                </a:lnTo>
                                <a:lnTo>
                                  <a:pt x="39" y="51"/>
                                </a:lnTo>
                                <a:lnTo>
                                  <a:pt x="45" y="39"/>
                                </a:lnTo>
                                <a:lnTo>
                                  <a:pt x="43" y="39"/>
                                </a:lnTo>
                                <a:lnTo>
                                  <a:pt x="49" y="32"/>
                                </a:lnTo>
                                <a:lnTo>
                                  <a:pt x="48" y="32"/>
                                </a:lnTo>
                                <a:lnTo>
                                  <a:pt x="51" y="29"/>
                                </a:lnTo>
                                <a:lnTo>
                                  <a:pt x="53" y="29"/>
                                </a:lnTo>
                                <a:lnTo>
                                  <a:pt x="63" y="22"/>
                                </a:lnTo>
                                <a:lnTo>
                                  <a:pt x="2340" y="22"/>
                                </a:lnTo>
                                <a:lnTo>
                                  <a:pt x="2340" y="0"/>
                                </a:lnTo>
                                <a:close/>
                                <a:moveTo>
                                  <a:pt x="55" y="538"/>
                                </a:moveTo>
                                <a:lnTo>
                                  <a:pt x="53" y="538"/>
                                </a:lnTo>
                                <a:lnTo>
                                  <a:pt x="58" y="540"/>
                                </a:lnTo>
                                <a:lnTo>
                                  <a:pt x="55" y="538"/>
                                </a:lnTo>
                                <a:close/>
                                <a:moveTo>
                                  <a:pt x="48" y="533"/>
                                </a:moveTo>
                                <a:lnTo>
                                  <a:pt x="51" y="536"/>
                                </a:lnTo>
                                <a:lnTo>
                                  <a:pt x="48" y="533"/>
                                </a:lnTo>
                                <a:close/>
                                <a:moveTo>
                                  <a:pt x="45" y="528"/>
                                </a:moveTo>
                                <a:lnTo>
                                  <a:pt x="43" y="528"/>
                                </a:lnTo>
                                <a:lnTo>
                                  <a:pt x="46" y="531"/>
                                </a:lnTo>
                                <a:lnTo>
                                  <a:pt x="45" y="528"/>
                                </a:lnTo>
                                <a:close/>
                                <a:moveTo>
                                  <a:pt x="41" y="521"/>
                                </a:moveTo>
                                <a:lnTo>
                                  <a:pt x="41" y="521"/>
                                </a:lnTo>
                                <a:lnTo>
                                  <a:pt x="43" y="526"/>
                                </a:lnTo>
                                <a:lnTo>
                                  <a:pt x="41" y="521"/>
                                </a:lnTo>
                                <a:close/>
                                <a:moveTo>
                                  <a:pt x="40" y="514"/>
                                </a:moveTo>
                                <a:lnTo>
                                  <a:pt x="39" y="514"/>
                                </a:lnTo>
                                <a:lnTo>
                                  <a:pt x="41" y="519"/>
                                </a:lnTo>
                                <a:lnTo>
                                  <a:pt x="40" y="514"/>
                                </a:lnTo>
                                <a:close/>
                                <a:moveTo>
                                  <a:pt x="41" y="48"/>
                                </a:moveTo>
                                <a:lnTo>
                                  <a:pt x="39" y="51"/>
                                </a:lnTo>
                                <a:lnTo>
                                  <a:pt x="40" y="51"/>
                                </a:lnTo>
                                <a:lnTo>
                                  <a:pt x="41" y="48"/>
                                </a:lnTo>
                                <a:close/>
                                <a:moveTo>
                                  <a:pt x="46" y="36"/>
                                </a:moveTo>
                                <a:lnTo>
                                  <a:pt x="43" y="39"/>
                                </a:lnTo>
                                <a:lnTo>
                                  <a:pt x="45" y="39"/>
                                </a:lnTo>
                                <a:lnTo>
                                  <a:pt x="46" y="36"/>
                                </a:lnTo>
                                <a:close/>
                                <a:moveTo>
                                  <a:pt x="51" y="29"/>
                                </a:moveTo>
                                <a:lnTo>
                                  <a:pt x="48" y="32"/>
                                </a:lnTo>
                                <a:lnTo>
                                  <a:pt x="49" y="31"/>
                                </a:lnTo>
                                <a:lnTo>
                                  <a:pt x="51" y="29"/>
                                </a:lnTo>
                                <a:close/>
                                <a:moveTo>
                                  <a:pt x="49" y="31"/>
                                </a:moveTo>
                                <a:lnTo>
                                  <a:pt x="48" y="32"/>
                                </a:lnTo>
                                <a:lnTo>
                                  <a:pt x="49" y="32"/>
                                </a:lnTo>
                                <a:lnTo>
                                  <a:pt x="49" y="31"/>
                                </a:lnTo>
                                <a:close/>
                                <a:moveTo>
                                  <a:pt x="53" y="29"/>
                                </a:moveTo>
                                <a:lnTo>
                                  <a:pt x="51" y="29"/>
                                </a:lnTo>
                                <a:lnTo>
                                  <a:pt x="49" y="31"/>
                                </a:lnTo>
                                <a:lnTo>
                                  <a:pt x="53" y="29"/>
                                </a:lnTo>
                                <a:close/>
                                <a:moveTo>
                                  <a:pt x="70" y="22"/>
                                </a:moveTo>
                                <a:lnTo>
                                  <a:pt x="63" y="22"/>
                                </a:lnTo>
                                <a:lnTo>
                                  <a:pt x="60" y="24"/>
                                </a:lnTo>
                                <a:lnTo>
                                  <a:pt x="70"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8" name="AutoShape 262"/>
                        <wps:cNvSpPr>
                          <a:spLocks/>
                        </wps:cNvSpPr>
                        <wps:spPr bwMode="auto">
                          <a:xfrm>
                            <a:off x="2618" y="765"/>
                            <a:ext cx="677" cy="444"/>
                          </a:xfrm>
                          <a:custGeom>
                            <a:avLst/>
                            <a:gdLst>
                              <a:gd name="T0" fmla="*/ 41 w 677"/>
                              <a:gd name="T1" fmla="*/ 765 h 444"/>
                              <a:gd name="T2" fmla="*/ 0 w 677"/>
                              <a:gd name="T3" fmla="*/ 765 h 444"/>
                              <a:gd name="T4" fmla="*/ 0 w 677"/>
                              <a:gd name="T5" fmla="*/ 1202 h 444"/>
                              <a:gd name="T6" fmla="*/ 10 w 677"/>
                              <a:gd name="T7" fmla="*/ 1209 h 444"/>
                              <a:gd name="T8" fmla="*/ 677 w 677"/>
                              <a:gd name="T9" fmla="*/ 1209 h 444"/>
                              <a:gd name="T10" fmla="*/ 677 w 677"/>
                              <a:gd name="T11" fmla="*/ 1190 h 444"/>
                              <a:gd name="T12" fmla="*/ 41 w 677"/>
                              <a:gd name="T13" fmla="*/ 1190 h 444"/>
                              <a:gd name="T14" fmla="*/ 22 w 677"/>
                              <a:gd name="T15" fmla="*/ 1171 h 444"/>
                              <a:gd name="T16" fmla="*/ 41 w 677"/>
                              <a:gd name="T17" fmla="*/ 1171 h 444"/>
                              <a:gd name="T18" fmla="*/ 41 w 677"/>
                              <a:gd name="T19" fmla="*/ 765 h 444"/>
                              <a:gd name="T20" fmla="*/ 41 w 677"/>
                              <a:gd name="T21" fmla="*/ 1171 h 444"/>
                              <a:gd name="T22" fmla="*/ 22 w 677"/>
                              <a:gd name="T23" fmla="*/ 1171 h 444"/>
                              <a:gd name="T24" fmla="*/ 41 w 677"/>
                              <a:gd name="T25" fmla="*/ 1190 h 444"/>
                              <a:gd name="T26" fmla="*/ 41 w 677"/>
                              <a:gd name="T27" fmla="*/ 1171 h 444"/>
                              <a:gd name="T28" fmla="*/ 677 w 677"/>
                              <a:gd name="T29" fmla="*/ 1171 h 444"/>
                              <a:gd name="T30" fmla="*/ 41 w 677"/>
                              <a:gd name="T31" fmla="*/ 1171 h 444"/>
                              <a:gd name="T32" fmla="*/ 41 w 677"/>
                              <a:gd name="T33" fmla="*/ 1190 h 444"/>
                              <a:gd name="T34" fmla="*/ 677 w 677"/>
                              <a:gd name="T35" fmla="*/ 1190 h 444"/>
                              <a:gd name="T36" fmla="*/ 677 w 677"/>
                              <a:gd name="T37" fmla="*/ 1171 h 44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444">
                                <a:moveTo>
                                  <a:pt x="41" y="0"/>
                                </a:moveTo>
                                <a:lnTo>
                                  <a:pt x="0" y="0"/>
                                </a:lnTo>
                                <a:lnTo>
                                  <a:pt x="0" y="437"/>
                                </a:lnTo>
                                <a:lnTo>
                                  <a:pt x="10" y="444"/>
                                </a:lnTo>
                                <a:lnTo>
                                  <a:pt x="677" y="444"/>
                                </a:lnTo>
                                <a:lnTo>
                                  <a:pt x="677" y="425"/>
                                </a:lnTo>
                                <a:lnTo>
                                  <a:pt x="41" y="425"/>
                                </a:lnTo>
                                <a:lnTo>
                                  <a:pt x="22" y="406"/>
                                </a:lnTo>
                                <a:lnTo>
                                  <a:pt x="41" y="406"/>
                                </a:lnTo>
                                <a:lnTo>
                                  <a:pt x="41" y="0"/>
                                </a:lnTo>
                                <a:close/>
                                <a:moveTo>
                                  <a:pt x="41" y="406"/>
                                </a:moveTo>
                                <a:lnTo>
                                  <a:pt x="22" y="406"/>
                                </a:lnTo>
                                <a:lnTo>
                                  <a:pt x="41" y="425"/>
                                </a:lnTo>
                                <a:lnTo>
                                  <a:pt x="41" y="406"/>
                                </a:lnTo>
                                <a:close/>
                                <a:moveTo>
                                  <a:pt x="677" y="406"/>
                                </a:moveTo>
                                <a:lnTo>
                                  <a:pt x="41" y="406"/>
                                </a:lnTo>
                                <a:lnTo>
                                  <a:pt x="41" y="425"/>
                                </a:lnTo>
                                <a:lnTo>
                                  <a:pt x="677" y="425"/>
                                </a:lnTo>
                                <a:lnTo>
                                  <a:pt x="677" y="406"/>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9" name="Picture 26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3295" y="907"/>
                            <a:ext cx="1008" cy="567"/>
                          </a:xfrm>
                          <a:prstGeom prst="rect">
                            <a:avLst/>
                          </a:prstGeom>
                          <a:noFill/>
                          <a:extLst>
                            <a:ext uri="{909E8E84-426E-40DD-AFC4-6F175D3DCCD1}">
                              <a14:hiddenFill xmlns:a14="http://schemas.microsoft.com/office/drawing/2010/main">
                                <a:solidFill>
                                  <a:srgbClr val="FFFFFF"/>
                                </a:solidFill>
                              </a14:hiddenFill>
                            </a:ext>
                          </a:extLst>
                        </pic:spPr>
                      </pic:pic>
                      <wps:wsp>
                        <wps:cNvPr id="4050" name="AutoShape 264"/>
                        <wps:cNvSpPr>
                          <a:spLocks/>
                        </wps:cNvSpPr>
                        <wps:spPr bwMode="auto">
                          <a:xfrm>
                            <a:off x="3276" y="887"/>
                            <a:ext cx="1028" cy="605"/>
                          </a:xfrm>
                          <a:custGeom>
                            <a:avLst/>
                            <a:gdLst>
                              <a:gd name="T0" fmla="*/ 62 w 1028"/>
                              <a:gd name="T1" fmla="*/ 888 h 605"/>
                              <a:gd name="T2" fmla="*/ 60 w 1028"/>
                              <a:gd name="T3" fmla="*/ 890 h 605"/>
                              <a:gd name="T4" fmla="*/ 46 w 1028"/>
                              <a:gd name="T5" fmla="*/ 895 h 605"/>
                              <a:gd name="T6" fmla="*/ 34 w 1028"/>
                              <a:gd name="T7" fmla="*/ 900 h 605"/>
                              <a:gd name="T8" fmla="*/ 31 w 1028"/>
                              <a:gd name="T9" fmla="*/ 902 h 605"/>
                              <a:gd name="T10" fmla="*/ 22 w 1028"/>
                              <a:gd name="T11" fmla="*/ 909 h 605"/>
                              <a:gd name="T12" fmla="*/ 14 w 1028"/>
                              <a:gd name="T13" fmla="*/ 919 h 605"/>
                              <a:gd name="T14" fmla="*/ 12 w 1028"/>
                              <a:gd name="T15" fmla="*/ 921 h 605"/>
                              <a:gd name="T16" fmla="*/ 7 w 1028"/>
                              <a:gd name="T17" fmla="*/ 933 h 605"/>
                              <a:gd name="T18" fmla="*/ 5 w 1028"/>
                              <a:gd name="T19" fmla="*/ 936 h 605"/>
                              <a:gd name="T20" fmla="*/ 2 w 1028"/>
                              <a:gd name="T21" fmla="*/ 950 h 605"/>
                              <a:gd name="T22" fmla="*/ 0 w 1028"/>
                              <a:gd name="T23" fmla="*/ 1418 h 605"/>
                              <a:gd name="T24" fmla="*/ 2 w 1028"/>
                              <a:gd name="T25" fmla="*/ 1433 h 605"/>
                              <a:gd name="T26" fmla="*/ 7 w 1028"/>
                              <a:gd name="T27" fmla="*/ 1445 h 605"/>
                              <a:gd name="T28" fmla="*/ 12 w 1028"/>
                              <a:gd name="T29" fmla="*/ 1457 h 605"/>
                              <a:gd name="T30" fmla="*/ 14 w 1028"/>
                              <a:gd name="T31" fmla="*/ 1459 h 605"/>
                              <a:gd name="T32" fmla="*/ 31 w 1028"/>
                              <a:gd name="T33" fmla="*/ 1478 h 605"/>
                              <a:gd name="T34" fmla="*/ 34 w 1028"/>
                              <a:gd name="T35" fmla="*/ 1481 h 605"/>
                              <a:gd name="T36" fmla="*/ 46 w 1028"/>
                              <a:gd name="T37" fmla="*/ 1485 h 605"/>
                              <a:gd name="T38" fmla="*/ 60 w 1028"/>
                              <a:gd name="T39" fmla="*/ 1490 h 605"/>
                              <a:gd name="T40" fmla="*/ 77 w 1028"/>
                              <a:gd name="T41" fmla="*/ 1493 h 605"/>
                              <a:gd name="T42" fmla="*/ 1027 w 1028"/>
                              <a:gd name="T43" fmla="*/ 1452 h 605"/>
                              <a:gd name="T44" fmla="*/ 60 w 1028"/>
                              <a:gd name="T45" fmla="*/ 1449 h 605"/>
                              <a:gd name="T46" fmla="*/ 60 w 1028"/>
                              <a:gd name="T47" fmla="*/ 1447 h 605"/>
                              <a:gd name="T48" fmla="*/ 46 w 1028"/>
                              <a:gd name="T49" fmla="*/ 1435 h 605"/>
                              <a:gd name="T50" fmla="*/ 46 w 1028"/>
                              <a:gd name="T51" fmla="*/ 1433 h 605"/>
                              <a:gd name="T52" fmla="*/ 42 w 1028"/>
                              <a:gd name="T53" fmla="*/ 1425 h 605"/>
                              <a:gd name="T54" fmla="*/ 41 w 1028"/>
                              <a:gd name="T55" fmla="*/ 955 h 605"/>
                              <a:gd name="T56" fmla="*/ 43 w 1028"/>
                              <a:gd name="T57" fmla="*/ 948 h 605"/>
                              <a:gd name="T58" fmla="*/ 47 w 1028"/>
                              <a:gd name="T59" fmla="*/ 945 h 605"/>
                              <a:gd name="T60" fmla="*/ 58 w 1028"/>
                              <a:gd name="T61" fmla="*/ 933 h 605"/>
                              <a:gd name="T62" fmla="*/ 65 w 1028"/>
                              <a:gd name="T63" fmla="*/ 931 h 605"/>
                              <a:gd name="T64" fmla="*/ 72 w 1028"/>
                              <a:gd name="T65" fmla="*/ 929 h 605"/>
                              <a:gd name="T66" fmla="*/ 1027 w 1028"/>
                              <a:gd name="T67" fmla="*/ 888 h 605"/>
                              <a:gd name="T68" fmla="*/ 58 w 1028"/>
                              <a:gd name="T69" fmla="*/ 1447 h 605"/>
                              <a:gd name="T70" fmla="*/ 55 w 1028"/>
                              <a:gd name="T71" fmla="*/ 1445 h 605"/>
                              <a:gd name="T72" fmla="*/ 46 w 1028"/>
                              <a:gd name="T73" fmla="*/ 1435 h 605"/>
                              <a:gd name="T74" fmla="*/ 47 w 1028"/>
                              <a:gd name="T75" fmla="*/ 1435 h 605"/>
                              <a:gd name="T76" fmla="*/ 43 w 1028"/>
                              <a:gd name="T77" fmla="*/ 1433 h 605"/>
                              <a:gd name="T78" fmla="*/ 43 w 1028"/>
                              <a:gd name="T79" fmla="*/ 1428 h 605"/>
                              <a:gd name="T80" fmla="*/ 41 w 1028"/>
                              <a:gd name="T81" fmla="*/ 1425 h 605"/>
                              <a:gd name="T82" fmla="*/ 41 w 1028"/>
                              <a:gd name="T83" fmla="*/ 1421 h 605"/>
                              <a:gd name="T84" fmla="*/ 41 w 1028"/>
                              <a:gd name="T85" fmla="*/ 955 h 605"/>
                              <a:gd name="T86" fmla="*/ 42 w 1028"/>
                              <a:gd name="T87" fmla="*/ 955 h 605"/>
                              <a:gd name="T88" fmla="*/ 43 w 1028"/>
                              <a:gd name="T89" fmla="*/ 948 h 605"/>
                              <a:gd name="T90" fmla="*/ 46 w 1028"/>
                              <a:gd name="T91" fmla="*/ 948 h 605"/>
                              <a:gd name="T92" fmla="*/ 46 w 1028"/>
                              <a:gd name="T93" fmla="*/ 945 h 605"/>
                              <a:gd name="T94" fmla="*/ 48 w 1028"/>
                              <a:gd name="T95" fmla="*/ 943 h 605"/>
                              <a:gd name="T96" fmla="*/ 58 w 1028"/>
                              <a:gd name="T97" fmla="*/ 933 h 605"/>
                              <a:gd name="T98" fmla="*/ 60 w 1028"/>
                              <a:gd name="T99" fmla="*/ 933 h 60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28" h="605">
                                <a:moveTo>
                                  <a:pt x="1027" y="0"/>
                                </a:moveTo>
                                <a:lnTo>
                                  <a:pt x="62" y="0"/>
                                </a:lnTo>
                                <a:lnTo>
                                  <a:pt x="62" y="2"/>
                                </a:lnTo>
                                <a:lnTo>
                                  <a:pt x="60" y="2"/>
                                </a:lnTo>
                                <a:lnTo>
                                  <a:pt x="48" y="5"/>
                                </a:lnTo>
                                <a:lnTo>
                                  <a:pt x="46" y="7"/>
                                </a:lnTo>
                                <a:lnTo>
                                  <a:pt x="36" y="12"/>
                                </a:lnTo>
                                <a:lnTo>
                                  <a:pt x="34" y="12"/>
                                </a:lnTo>
                                <a:lnTo>
                                  <a:pt x="34" y="14"/>
                                </a:lnTo>
                                <a:lnTo>
                                  <a:pt x="31" y="14"/>
                                </a:lnTo>
                                <a:lnTo>
                                  <a:pt x="24" y="21"/>
                                </a:lnTo>
                                <a:lnTo>
                                  <a:pt x="22" y="21"/>
                                </a:lnTo>
                                <a:lnTo>
                                  <a:pt x="22" y="24"/>
                                </a:lnTo>
                                <a:lnTo>
                                  <a:pt x="14" y="31"/>
                                </a:lnTo>
                                <a:lnTo>
                                  <a:pt x="14" y="33"/>
                                </a:lnTo>
                                <a:lnTo>
                                  <a:pt x="12" y="33"/>
                                </a:lnTo>
                                <a:lnTo>
                                  <a:pt x="12" y="36"/>
                                </a:lnTo>
                                <a:lnTo>
                                  <a:pt x="7" y="45"/>
                                </a:lnTo>
                                <a:lnTo>
                                  <a:pt x="7" y="48"/>
                                </a:lnTo>
                                <a:lnTo>
                                  <a:pt x="5" y="48"/>
                                </a:lnTo>
                                <a:lnTo>
                                  <a:pt x="2" y="60"/>
                                </a:lnTo>
                                <a:lnTo>
                                  <a:pt x="2" y="62"/>
                                </a:lnTo>
                                <a:lnTo>
                                  <a:pt x="0" y="77"/>
                                </a:lnTo>
                                <a:lnTo>
                                  <a:pt x="0" y="530"/>
                                </a:lnTo>
                                <a:lnTo>
                                  <a:pt x="2" y="542"/>
                                </a:lnTo>
                                <a:lnTo>
                                  <a:pt x="2" y="545"/>
                                </a:lnTo>
                                <a:lnTo>
                                  <a:pt x="5" y="557"/>
                                </a:lnTo>
                                <a:lnTo>
                                  <a:pt x="7" y="557"/>
                                </a:lnTo>
                                <a:lnTo>
                                  <a:pt x="7" y="559"/>
                                </a:lnTo>
                                <a:lnTo>
                                  <a:pt x="12" y="569"/>
                                </a:lnTo>
                                <a:lnTo>
                                  <a:pt x="12" y="571"/>
                                </a:lnTo>
                                <a:lnTo>
                                  <a:pt x="14" y="571"/>
                                </a:lnTo>
                                <a:lnTo>
                                  <a:pt x="14" y="573"/>
                                </a:lnTo>
                                <a:lnTo>
                                  <a:pt x="31" y="590"/>
                                </a:lnTo>
                                <a:lnTo>
                                  <a:pt x="34" y="590"/>
                                </a:lnTo>
                                <a:lnTo>
                                  <a:pt x="34" y="593"/>
                                </a:lnTo>
                                <a:lnTo>
                                  <a:pt x="36" y="593"/>
                                </a:lnTo>
                                <a:lnTo>
                                  <a:pt x="46" y="597"/>
                                </a:lnTo>
                                <a:lnTo>
                                  <a:pt x="48" y="600"/>
                                </a:lnTo>
                                <a:lnTo>
                                  <a:pt x="60" y="602"/>
                                </a:lnTo>
                                <a:lnTo>
                                  <a:pt x="62" y="602"/>
                                </a:lnTo>
                                <a:lnTo>
                                  <a:pt x="77" y="605"/>
                                </a:lnTo>
                                <a:lnTo>
                                  <a:pt x="1027" y="605"/>
                                </a:lnTo>
                                <a:lnTo>
                                  <a:pt x="1027" y="564"/>
                                </a:lnTo>
                                <a:lnTo>
                                  <a:pt x="72" y="564"/>
                                </a:lnTo>
                                <a:lnTo>
                                  <a:pt x="60" y="561"/>
                                </a:lnTo>
                                <a:lnTo>
                                  <a:pt x="65" y="561"/>
                                </a:lnTo>
                                <a:lnTo>
                                  <a:pt x="60" y="559"/>
                                </a:lnTo>
                                <a:lnTo>
                                  <a:pt x="58" y="559"/>
                                </a:lnTo>
                                <a:lnTo>
                                  <a:pt x="46" y="547"/>
                                </a:lnTo>
                                <a:lnTo>
                                  <a:pt x="47" y="547"/>
                                </a:lnTo>
                                <a:lnTo>
                                  <a:pt x="46" y="545"/>
                                </a:lnTo>
                                <a:lnTo>
                                  <a:pt x="43" y="545"/>
                                </a:lnTo>
                                <a:lnTo>
                                  <a:pt x="42" y="537"/>
                                </a:lnTo>
                                <a:lnTo>
                                  <a:pt x="41" y="537"/>
                                </a:lnTo>
                                <a:lnTo>
                                  <a:pt x="41" y="67"/>
                                </a:lnTo>
                                <a:lnTo>
                                  <a:pt x="42" y="67"/>
                                </a:lnTo>
                                <a:lnTo>
                                  <a:pt x="43" y="60"/>
                                </a:lnTo>
                                <a:lnTo>
                                  <a:pt x="46" y="60"/>
                                </a:lnTo>
                                <a:lnTo>
                                  <a:pt x="47" y="57"/>
                                </a:lnTo>
                                <a:lnTo>
                                  <a:pt x="46" y="57"/>
                                </a:lnTo>
                                <a:lnTo>
                                  <a:pt x="58" y="45"/>
                                </a:lnTo>
                                <a:lnTo>
                                  <a:pt x="60" y="45"/>
                                </a:lnTo>
                                <a:lnTo>
                                  <a:pt x="65" y="43"/>
                                </a:lnTo>
                                <a:lnTo>
                                  <a:pt x="60" y="43"/>
                                </a:lnTo>
                                <a:lnTo>
                                  <a:pt x="72" y="41"/>
                                </a:lnTo>
                                <a:lnTo>
                                  <a:pt x="1027" y="41"/>
                                </a:lnTo>
                                <a:lnTo>
                                  <a:pt x="1027" y="0"/>
                                </a:lnTo>
                                <a:close/>
                                <a:moveTo>
                                  <a:pt x="55" y="557"/>
                                </a:moveTo>
                                <a:lnTo>
                                  <a:pt x="58" y="559"/>
                                </a:lnTo>
                                <a:lnTo>
                                  <a:pt x="60" y="559"/>
                                </a:lnTo>
                                <a:lnTo>
                                  <a:pt x="55" y="557"/>
                                </a:lnTo>
                                <a:close/>
                                <a:moveTo>
                                  <a:pt x="47" y="547"/>
                                </a:moveTo>
                                <a:lnTo>
                                  <a:pt x="46" y="547"/>
                                </a:lnTo>
                                <a:lnTo>
                                  <a:pt x="48" y="549"/>
                                </a:lnTo>
                                <a:lnTo>
                                  <a:pt x="47" y="547"/>
                                </a:lnTo>
                                <a:close/>
                                <a:moveTo>
                                  <a:pt x="43" y="540"/>
                                </a:moveTo>
                                <a:lnTo>
                                  <a:pt x="43" y="545"/>
                                </a:lnTo>
                                <a:lnTo>
                                  <a:pt x="46" y="545"/>
                                </a:lnTo>
                                <a:lnTo>
                                  <a:pt x="43" y="540"/>
                                </a:lnTo>
                                <a:close/>
                                <a:moveTo>
                                  <a:pt x="41" y="533"/>
                                </a:moveTo>
                                <a:lnTo>
                                  <a:pt x="41" y="537"/>
                                </a:lnTo>
                                <a:lnTo>
                                  <a:pt x="42" y="537"/>
                                </a:lnTo>
                                <a:lnTo>
                                  <a:pt x="41" y="533"/>
                                </a:lnTo>
                                <a:close/>
                                <a:moveTo>
                                  <a:pt x="42" y="67"/>
                                </a:moveTo>
                                <a:lnTo>
                                  <a:pt x="41" y="67"/>
                                </a:lnTo>
                                <a:lnTo>
                                  <a:pt x="41" y="72"/>
                                </a:lnTo>
                                <a:lnTo>
                                  <a:pt x="42" y="67"/>
                                </a:lnTo>
                                <a:close/>
                                <a:moveTo>
                                  <a:pt x="46" y="60"/>
                                </a:moveTo>
                                <a:lnTo>
                                  <a:pt x="43" y="60"/>
                                </a:lnTo>
                                <a:lnTo>
                                  <a:pt x="43" y="65"/>
                                </a:lnTo>
                                <a:lnTo>
                                  <a:pt x="46" y="60"/>
                                </a:lnTo>
                                <a:close/>
                                <a:moveTo>
                                  <a:pt x="48" y="55"/>
                                </a:moveTo>
                                <a:lnTo>
                                  <a:pt x="46" y="57"/>
                                </a:lnTo>
                                <a:lnTo>
                                  <a:pt x="47" y="57"/>
                                </a:lnTo>
                                <a:lnTo>
                                  <a:pt x="48" y="55"/>
                                </a:lnTo>
                                <a:close/>
                                <a:moveTo>
                                  <a:pt x="60" y="45"/>
                                </a:moveTo>
                                <a:lnTo>
                                  <a:pt x="58" y="45"/>
                                </a:lnTo>
                                <a:lnTo>
                                  <a:pt x="55" y="48"/>
                                </a:lnTo>
                                <a:lnTo>
                                  <a:pt x="60" y="45"/>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1" name="AutoShape 265"/>
                        <wps:cNvSpPr>
                          <a:spLocks/>
                        </wps:cNvSpPr>
                        <wps:spPr bwMode="auto">
                          <a:xfrm>
                            <a:off x="2618" y="765"/>
                            <a:ext cx="677" cy="1150"/>
                          </a:xfrm>
                          <a:custGeom>
                            <a:avLst/>
                            <a:gdLst>
                              <a:gd name="T0" fmla="*/ 41 w 677"/>
                              <a:gd name="T1" fmla="*/ 765 h 1150"/>
                              <a:gd name="T2" fmla="*/ 0 w 677"/>
                              <a:gd name="T3" fmla="*/ 765 h 1150"/>
                              <a:gd name="T4" fmla="*/ 0 w 677"/>
                              <a:gd name="T5" fmla="*/ 1908 h 1150"/>
                              <a:gd name="T6" fmla="*/ 10 w 677"/>
                              <a:gd name="T7" fmla="*/ 1915 h 1150"/>
                              <a:gd name="T8" fmla="*/ 677 w 677"/>
                              <a:gd name="T9" fmla="*/ 1915 h 1150"/>
                              <a:gd name="T10" fmla="*/ 677 w 677"/>
                              <a:gd name="T11" fmla="*/ 1896 h 1150"/>
                              <a:gd name="T12" fmla="*/ 41 w 677"/>
                              <a:gd name="T13" fmla="*/ 1896 h 1150"/>
                              <a:gd name="T14" fmla="*/ 22 w 677"/>
                              <a:gd name="T15" fmla="*/ 1877 h 1150"/>
                              <a:gd name="T16" fmla="*/ 41 w 677"/>
                              <a:gd name="T17" fmla="*/ 1877 h 1150"/>
                              <a:gd name="T18" fmla="*/ 41 w 677"/>
                              <a:gd name="T19" fmla="*/ 765 h 1150"/>
                              <a:gd name="T20" fmla="*/ 41 w 677"/>
                              <a:gd name="T21" fmla="*/ 1877 h 1150"/>
                              <a:gd name="T22" fmla="*/ 22 w 677"/>
                              <a:gd name="T23" fmla="*/ 1877 h 1150"/>
                              <a:gd name="T24" fmla="*/ 41 w 677"/>
                              <a:gd name="T25" fmla="*/ 1896 h 1150"/>
                              <a:gd name="T26" fmla="*/ 41 w 677"/>
                              <a:gd name="T27" fmla="*/ 1877 h 1150"/>
                              <a:gd name="T28" fmla="*/ 677 w 677"/>
                              <a:gd name="T29" fmla="*/ 1877 h 1150"/>
                              <a:gd name="T30" fmla="*/ 41 w 677"/>
                              <a:gd name="T31" fmla="*/ 1877 h 1150"/>
                              <a:gd name="T32" fmla="*/ 41 w 677"/>
                              <a:gd name="T33" fmla="*/ 1896 h 1150"/>
                              <a:gd name="T34" fmla="*/ 677 w 677"/>
                              <a:gd name="T35" fmla="*/ 1896 h 1150"/>
                              <a:gd name="T36" fmla="*/ 677 w 677"/>
                              <a:gd name="T37" fmla="*/ 1877 h 115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1150">
                                <a:moveTo>
                                  <a:pt x="41" y="0"/>
                                </a:moveTo>
                                <a:lnTo>
                                  <a:pt x="0" y="0"/>
                                </a:lnTo>
                                <a:lnTo>
                                  <a:pt x="0" y="1143"/>
                                </a:lnTo>
                                <a:lnTo>
                                  <a:pt x="10" y="1150"/>
                                </a:lnTo>
                                <a:lnTo>
                                  <a:pt x="677" y="1150"/>
                                </a:lnTo>
                                <a:lnTo>
                                  <a:pt x="677" y="1131"/>
                                </a:lnTo>
                                <a:lnTo>
                                  <a:pt x="41" y="1131"/>
                                </a:lnTo>
                                <a:lnTo>
                                  <a:pt x="22" y="1112"/>
                                </a:lnTo>
                                <a:lnTo>
                                  <a:pt x="41" y="1112"/>
                                </a:lnTo>
                                <a:lnTo>
                                  <a:pt x="41" y="0"/>
                                </a:lnTo>
                                <a:close/>
                                <a:moveTo>
                                  <a:pt x="41" y="1112"/>
                                </a:moveTo>
                                <a:lnTo>
                                  <a:pt x="22" y="1112"/>
                                </a:lnTo>
                                <a:lnTo>
                                  <a:pt x="41" y="1131"/>
                                </a:lnTo>
                                <a:lnTo>
                                  <a:pt x="41" y="1112"/>
                                </a:lnTo>
                                <a:close/>
                                <a:moveTo>
                                  <a:pt x="677" y="1112"/>
                                </a:moveTo>
                                <a:lnTo>
                                  <a:pt x="41" y="1112"/>
                                </a:lnTo>
                                <a:lnTo>
                                  <a:pt x="41" y="1131"/>
                                </a:lnTo>
                                <a:lnTo>
                                  <a:pt x="677" y="1131"/>
                                </a:lnTo>
                                <a:lnTo>
                                  <a:pt x="677" y="1112"/>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52" name="Picture 26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3295" y="1612"/>
                            <a:ext cx="1008" cy="567"/>
                          </a:xfrm>
                          <a:prstGeom prst="rect">
                            <a:avLst/>
                          </a:prstGeom>
                          <a:noFill/>
                          <a:extLst>
                            <a:ext uri="{909E8E84-426E-40DD-AFC4-6F175D3DCCD1}">
                              <a14:hiddenFill xmlns:a14="http://schemas.microsoft.com/office/drawing/2010/main">
                                <a:solidFill>
                                  <a:srgbClr val="FFFFFF"/>
                                </a:solidFill>
                              </a14:hiddenFill>
                            </a:ext>
                          </a:extLst>
                        </pic:spPr>
                      </pic:pic>
                      <wps:wsp>
                        <wps:cNvPr id="4053" name="AutoShape 267"/>
                        <wps:cNvSpPr>
                          <a:spLocks/>
                        </wps:cNvSpPr>
                        <wps:spPr bwMode="auto">
                          <a:xfrm>
                            <a:off x="3276" y="1593"/>
                            <a:ext cx="1028" cy="605"/>
                          </a:xfrm>
                          <a:custGeom>
                            <a:avLst/>
                            <a:gdLst>
                              <a:gd name="T0" fmla="*/ 74 w 1028"/>
                              <a:gd name="T1" fmla="*/ 1593 h 605"/>
                              <a:gd name="T2" fmla="*/ 60 w 1028"/>
                              <a:gd name="T3" fmla="*/ 1596 h 605"/>
                              <a:gd name="T4" fmla="*/ 46 w 1028"/>
                              <a:gd name="T5" fmla="*/ 1601 h 605"/>
                              <a:gd name="T6" fmla="*/ 34 w 1028"/>
                              <a:gd name="T7" fmla="*/ 1605 h 605"/>
                              <a:gd name="T8" fmla="*/ 31 w 1028"/>
                              <a:gd name="T9" fmla="*/ 1608 h 605"/>
                              <a:gd name="T10" fmla="*/ 14 w 1028"/>
                              <a:gd name="T11" fmla="*/ 1627 h 605"/>
                              <a:gd name="T12" fmla="*/ 12 w 1028"/>
                              <a:gd name="T13" fmla="*/ 1629 h 605"/>
                              <a:gd name="T14" fmla="*/ 7 w 1028"/>
                              <a:gd name="T15" fmla="*/ 1641 h 605"/>
                              <a:gd name="T16" fmla="*/ 2 w 1028"/>
                              <a:gd name="T17" fmla="*/ 1653 h 605"/>
                              <a:gd name="T18" fmla="*/ 0 w 1028"/>
                              <a:gd name="T19" fmla="*/ 1670 h 605"/>
                              <a:gd name="T20" fmla="*/ 2 w 1028"/>
                              <a:gd name="T21" fmla="*/ 2136 h 605"/>
                              <a:gd name="T22" fmla="*/ 5 w 1028"/>
                              <a:gd name="T23" fmla="*/ 2150 h 605"/>
                              <a:gd name="T24" fmla="*/ 7 w 1028"/>
                              <a:gd name="T25" fmla="*/ 2153 h 605"/>
                              <a:gd name="T26" fmla="*/ 12 w 1028"/>
                              <a:gd name="T27" fmla="*/ 2165 h 605"/>
                              <a:gd name="T28" fmla="*/ 14 w 1028"/>
                              <a:gd name="T29" fmla="*/ 2167 h 605"/>
                              <a:gd name="T30" fmla="*/ 22 w 1028"/>
                              <a:gd name="T31" fmla="*/ 2177 h 605"/>
                              <a:gd name="T32" fmla="*/ 31 w 1028"/>
                              <a:gd name="T33" fmla="*/ 2184 h 605"/>
                              <a:gd name="T34" fmla="*/ 34 w 1028"/>
                              <a:gd name="T35" fmla="*/ 2186 h 605"/>
                              <a:gd name="T36" fmla="*/ 46 w 1028"/>
                              <a:gd name="T37" fmla="*/ 2191 h 605"/>
                              <a:gd name="T38" fmla="*/ 60 w 1028"/>
                              <a:gd name="T39" fmla="*/ 2196 h 605"/>
                              <a:gd name="T40" fmla="*/ 62 w 1028"/>
                              <a:gd name="T41" fmla="*/ 2198 h 605"/>
                              <a:gd name="T42" fmla="*/ 1027 w 1028"/>
                              <a:gd name="T43" fmla="*/ 2157 h 605"/>
                              <a:gd name="T44" fmla="*/ 60 w 1028"/>
                              <a:gd name="T45" fmla="*/ 2155 h 605"/>
                              <a:gd name="T46" fmla="*/ 60 w 1028"/>
                              <a:gd name="T47" fmla="*/ 2153 h 605"/>
                              <a:gd name="T48" fmla="*/ 46 w 1028"/>
                              <a:gd name="T49" fmla="*/ 2141 h 605"/>
                              <a:gd name="T50" fmla="*/ 46 w 1028"/>
                              <a:gd name="T51" fmla="*/ 2138 h 605"/>
                              <a:gd name="T52" fmla="*/ 42 w 1028"/>
                              <a:gd name="T53" fmla="*/ 2131 h 605"/>
                              <a:gd name="T54" fmla="*/ 41 w 1028"/>
                              <a:gd name="T55" fmla="*/ 1661 h 605"/>
                              <a:gd name="T56" fmla="*/ 43 w 1028"/>
                              <a:gd name="T57" fmla="*/ 1653 h 605"/>
                              <a:gd name="T58" fmla="*/ 47 w 1028"/>
                              <a:gd name="T59" fmla="*/ 1651 h 605"/>
                              <a:gd name="T60" fmla="*/ 58 w 1028"/>
                              <a:gd name="T61" fmla="*/ 1639 h 605"/>
                              <a:gd name="T62" fmla="*/ 65 w 1028"/>
                              <a:gd name="T63" fmla="*/ 1637 h 605"/>
                              <a:gd name="T64" fmla="*/ 72 w 1028"/>
                              <a:gd name="T65" fmla="*/ 1634 h 605"/>
                              <a:gd name="T66" fmla="*/ 1027 w 1028"/>
                              <a:gd name="T67" fmla="*/ 1593 h 605"/>
                              <a:gd name="T68" fmla="*/ 58 w 1028"/>
                              <a:gd name="T69" fmla="*/ 2153 h 605"/>
                              <a:gd name="T70" fmla="*/ 55 w 1028"/>
                              <a:gd name="T71" fmla="*/ 2150 h 605"/>
                              <a:gd name="T72" fmla="*/ 46 w 1028"/>
                              <a:gd name="T73" fmla="*/ 2141 h 605"/>
                              <a:gd name="T74" fmla="*/ 47 w 1028"/>
                              <a:gd name="T75" fmla="*/ 2141 h 605"/>
                              <a:gd name="T76" fmla="*/ 43 w 1028"/>
                              <a:gd name="T77" fmla="*/ 2138 h 605"/>
                              <a:gd name="T78" fmla="*/ 43 w 1028"/>
                              <a:gd name="T79" fmla="*/ 2133 h 605"/>
                              <a:gd name="T80" fmla="*/ 41 w 1028"/>
                              <a:gd name="T81" fmla="*/ 2131 h 605"/>
                              <a:gd name="T82" fmla="*/ 41 w 1028"/>
                              <a:gd name="T83" fmla="*/ 2126 h 605"/>
                              <a:gd name="T84" fmla="*/ 41 w 1028"/>
                              <a:gd name="T85" fmla="*/ 1661 h 605"/>
                              <a:gd name="T86" fmla="*/ 42 w 1028"/>
                              <a:gd name="T87" fmla="*/ 1661 h 605"/>
                              <a:gd name="T88" fmla="*/ 43 w 1028"/>
                              <a:gd name="T89" fmla="*/ 1653 h 605"/>
                              <a:gd name="T90" fmla="*/ 46 w 1028"/>
                              <a:gd name="T91" fmla="*/ 1653 h 605"/>
                              <a:gd name="T92" fmla="*/ 46 w 1028"/>
                              <a:gd name="T93" fmla="*/ 1651 h 605"/>
                              <a:gd name="T94" fmla="*/ 48 w 1028"/>
                              <a:gd name="T95" fmla="*/ 1649 h 605"/>
                              <a:gd name="T96" fmla="*/ 58 w 1028"/>
                              <a:gd name="T97" fmla="*/ 1639 h 605"/>
                              <a:gd name="T98" fmla="*/ 60 w 1028"/>
                              <a:gd name="T99" fmla="*/ 1639 h 60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28" h="605">
                                <a:moveTo>
                                  <a:pt x="1027" y="0"/>
                                </a:moveTo>
                                <a:lnTo>
                                  <a:pt x="74" y="0"/>
                                </a:lnTo>
                                <a:lnTo>
                                  <a:pt x="62" y="3"/>
                                </a:lnTo>
                                <a:lnTo>
                                  <a:pt x="60" y="3"/>
                                </a:lnTo>
                                <a:lnTo>
                                  <a:pt x="48" y="5"/>
                                </a:lnTo>
                                <a:lnTo>
                                  <a:pt x="46" y="8"/>
                                </a:lnTo>
                                <a:lnTo>
                                  <a:pt x="36" y="12"/>
                                </a:lnTo>
                                <a:lnTo>
                                  <a:pt x="34" y="12"/>
                                </a:lnTo>
                                <a:lnTo>
                                  <a:pt x="34" y="15"/>
                                </a:lnTo>
                                <a:lnTo>
                                  <a:pt x="31" y="15"/>
                                </a:lnTo>
                                <a:lnTo>
                                  <a:pt x="14" y="32"/>
                                </a:lnTo>
                                <a:lnTo>
                                  <a:pt x="14" y="34"/>
                                </a:lnTo>
                                <a:lnTo>
                                  <a:pt x="12" y="34"/>
                                </a:lnTo>
                                <a:lnTo>
                                  <a:pt x="12" y="36"/>
                                </a:lnTo>
                                <a:lnTo>
                                  <a:pt x="7" y="46"/>
                                </a:lnTo>
                                <a:lnTo>
                                  <a:pt x="7" y="48"/>
                                </a:lnTo>
                                <a:lnTo>
                                  <a:pt x="5" y="48"/>
                                </a:lnTo>
                                <a:lnTo>
                                  <a:pt x="2" y="60"/>
                                </a:lnTo>
                                <a:lnTo>
                                  <a:pt x="2" y="63"/>
                                </a:lnTo>
                                <a:lnTo>
                                  <a:pt x="0" y="77"/>
                                </a:lnTo>
                                <a:lnTo>
                                  <a:pt x="0" y="531"/>
                                </a:lnTo>
                                <a:lnTo>
                                  <a:pt x="2" y="543"/>
                                </a:lnTo>
                                <a:lnTo>
                                  <a:pt x="2" y="545"/>
                                </a:lnTo>
                                <a:lnTo>
                                  <a:pt x="5" y="557"/>
                                </a:lnTo>
                                <a:lnTo>
                                  <a:pt x="7" y="557"/>
                                </a:lnTo>
                                <a:lnTo>
                                  <a:pt x="7" y="560"/>
                                </a:lnTo>
                                <a:lnTo>
                                  <a:pt x="12" y="569"/>
                                </a:lnTo>
                                <a:lnTo>
                                  <a:pt x="12" y="572"/>
                                </a:lnTo>
                                <a:lnTo>
                                  <a:pt x="14" y="572"/>
                                </a:lnTo>
                                <a:lnTo>
                                  <a:pt x="14" y="574"/>
                                </a:lnTo>
                                <a:lnTo>
                                  <a:pt x="22" y="581"/>
                                </a:lnTo>
                                <a:lnTo>
                                  <a:pt x="22" y="584"/>
                                </a:lnTo>
                                <a:lnTo>
                                  <a:pt x="24" y="584"/>
                                </a:lnTo>
                                <a:lnTo>
                                  <a:pt x="31" y="591"/>
                                </a:lnTo>
                                <a:lnTo>
                                  <a:pt x="34" y="591"/>
                                </a:lnTo>
                                <a:lnTo>
                                  <a:pt x="34" y="593"/>
                                </a:lnTo>
                                <a:lnTo>
                                  <a:pt x="36" y="593"/>
                                </a:lnTo>
                                <a:lnTo>
                                  <a:pt x="46" y="598"/>
                                </a:lnTo>
                                <a:lnTo>
                                  <a:pt x="48" y="600"/>
                                </a:lnTo>
                                <a:lnTo>
                                  <a:pt x="60" y="603"/>
                                </a:lnTo>
                                <a:lnTo>
                                  <a:pt x="62" y="603"/>
                                </a:lnTo>
                                <a:lnTo>
                                  <a:pt x="62" y="605"/>
                                </a:lnTo>
                                <a:lnTo>
                                  <a:pt x="1027" y="605"/>
                                </a:lnTo>
                                <a:lnTo>
                                  <a:pt x="1027" y="564"/>
                                </a:lnTo>
                                <a:lnTo>
                                  <a:pt x="72" y="564"/>
                                </a:lnTo>
                                <a:lnTo>
                                  <a:pt x="60" y="562"/>
                                </a:lnTo>
                                <a:lnTo>
                                  <a:pt x="65" y="562"/>
                                </a:lnTo>
                                <a:lnTo>
                                  <a:pt x="60" y="560"/>
                                </a:lnTo>
                                <a:lnTo>
                                  <a:pt x="58" y="560"/>
                                </a:lnTo>
                                <a:lnTo>
                                  <a:pt x="46" y="548"/>
                                </a:lnTo>
                                <a:lnTo>
                                  <a:pt x="47" y="548"/>
                                </a:lnTo>
                                <a:lnTo>
                                  <a:pt x="46" y="545"/>
                                </a:lnTo>
                                <a:lnTo>
                                  <a:pt x="43" y="545"/>
                                </a:lnTo>
                                <a:lnTo>
                                  <a:pt x="42" y="538"/>
                                </a:lnTo>
                                <a:lnTo>
                                  <a:pt x="41" y="538"/>
                                </a:lnTo>
                                <a:lnTo>
                                  <a:pt x="41" y="68"/>
                                </a:lnTo>
                                <a:lnTo>
                                  <a:pt x="42" y="68"/>
                                </a:lnTo>
                                <a:lnTo>
                                  <a:pt x="43" y="60"/>
                                </a:lnTo>
                                <a:lnTo>
                                  <a:pt x="46" y="60"/>
                                </a:lnTo>
                                <a:lnTo>
                                  <a:pt x="47" y="58"/>
                                </a:lnTo>
                                <a:lnTo>
                                  <a:pt x="46" y="58"/>
                                </a:lnTo>
                                <a:lnTo>
                                  <a:pt x="58" y="46"/>
                                </a:lnTo>
                                <a:lnTo>
                                  <a:pt x="60" y="46"/>
                                </a:lnTo>
                                <a:lnTo>
                                  <a:pt x="65" y="44"/>
                                </a:lnTo>
                                <a:lnTo>
                                  <a:pt x="60" y="44"/>
                                </a:lnTo>
                                <a:lnTo>
                                  <a:pt x="72" y="41"/>
                                </a:lnTo>
                                <a:lnTo>
                                  <a:pt x="1027" y="41"/>
                                </a:lnTo>
                                <a:lnTo>
                                  <a:pt x="1027" y="0"/>
                                </a:lnTo>
                                <a:close/>
                                <a:moveTo>
                                  <a:pt x="55" y="557"/>
                                </a:moveTo>
                                <a:lnTo>
                                  <a:pt x="58" y="560"/>
                                </a:lnTo>
                                <a:lnTo>
                                  <a:pt x="60" y="560"/>
                                </a:lnTo>
                                <a:lnTo>
                                  <a:pt x="55" y="557"/>
                                </a:lnTo>
                                <a:close/>
                                <a:moveTo>
                                  <a:pt x="47" y="548"/>
                                </a:moveTo>
                                <a:lnTo>
                                  <a:pt x="46" y="548"/>
                                </a:lnTo>
                                <a:lnTo>
                                  <a:pt x="48" y="550"/>
                                </a:lnTo>
                                <a:lnTo>
                                  <a:pt x="47" y="548"/>
                                </a:lnTo>
                                <a:close/>
                                <a:moveTo>
                                  <a:pt x="43" y="540"/>
                                </a:moveTo>
                                <a:lnTo>
                                  <a:pt x="43" y="545"/>
                                </a:lnTo>
                                <a:lnTo>
                                  <a:pt x="46" y="545"/>
                                </a:lnTo>
                                <a:lnTo>
                                  <a:pt x="43" y="540"/>
                                </a:lnTo>
                                <a:close/>
                                <a:moveTo>
                                  <a:pt x="41" y="533"/>
                                </a:moveTo>
                                <a:lnTo>
                                  <a:pt x="41" y="538"/>
                                </a:lnTo>
                                <a:lnTo>
                                  <a:pt x="42" y="538"/>
                                </a:lnTo>
                                <a:lnTo>
                                  <a:pt x="41" y="533"/>
                                </a:lnTo>
                                <a:close/>
                                <a:moveTo>
                                  <a:pt x="42" y="68"/>
                                </a:moveTo>
                                <a:lnTo>
                                  <a:pt x="41" y="68"/>
                                </a:lnTo>
                                <a:lnTo>
                                  <a:pt x="41" y="72"/>
                                </a:lnTo>
                                <a:lnTo>
                                  <a:pt x="42" y="68"/>
                                </a:lnTo>
                                <a:close/>
                                <a:moveTo>
                                  <a:pt x="46" y="60"/>
                                </a:moveTo>
                                <a:lnTo>
                                  <a:pt x="43" y="60"/>
                                </a:lnTo>
                                <a:lnTo>
                                  <a:pt x="43" y="65"/>
                                </a:lnTo>
                                <a:lnTo>
                                  <a:pt x="46" y="60"/>
                                </a:lnTo>
                                <a:close/>
                                <a:moveTo>
                                  <a:pt x="48" y="56"/>
                                </a:moveTo>
                                <a:lnTo>
                                  <a:pt x="46" y="58"/>
                                </a:lnTo>
                                <a:lnTo>
                                  <a:pt x="47" y="58"/>
                                </a:lnTo>
                                <a:lnTo>
                                  <a:pt x="48" y="56"/>
                                </a:lnTo>
                                <a:close/>
                                <a:moveTo>
                                  <a:pt x="60" y="46"/>
                                </a:moveTo>
                                <a:lnTo>
                                  <a:pt x="58" y="46"/>
                                </a:lnTo>
                                <a:lnTo>
                                  <a:pt x="55" y="48"/>
                                </a:lnTo>
                                <a:lnTo>
                                  <a:pt x="60" y="46"/>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4" name="AutoShape 268"/>
                        <wps:cNvSpPr>
                          <a:spLocks/>
                        </wps:cNvSpPr>
                        <wps:spPr bwMode="auto">
                          <a:xfrm>
                            <a:off x="2618" y="765"/>
                            <a:ext cx="677" cy="1856"/>
                          </a:xfrm>
                          <a:custGeom>
                            <a:avLst/>
                            <a:gdLst>
                              <a:gd name="T0" fmla="*/ 41 w 677"/>
                              <a:gd name="T1" fmla="*/ 765 h 1856"/>
                              <a:gd name="T2" fmla="*/ 0 w 677"/>
                              <a:gd name="T3" fmla="*/ 765 h 1856"/>
                              <a:gd name="T4" fmla="*/ 0 w 677"/>
                              <a:gd name="T5" fmla="*/ 2613 h 1856"/>
                              <a:gd name="T6" fmla="*/ 10 w 677"/>
                              <a:gd name="T7" fmla="*/ 2621 h 1856"/>
                              <a:gd name="T8" fmla="*/ 677 w 677"/>
                              <a:gd name="T9" fmla="*/ 2621 h 1856"/>
                              <a:gd name="T10" fmla="*/ 677 w 677"/>
                              <a:gd name="T11" fmla="*/ 2601 h 1856"/>
                              <a:gd name="T12" fmla="*/ 41 w 677"/>
                              <a:gd name="T13" fmla="*/ 2601 h 1856"/>
                              <a:gd name="T14" fmla="*/ 22 w 677"/>
                              <a:gd name="T15" fmla="*/ 2582 h 1856"/>
                              <a:gd name="T16" fmla="*/ 41 w 677"/>
                              <a:gd name="T17" fmla="*/ 2582 h 1856"/>
                              <a:gd name="T18" fmla="*/ 41 w 677"/>
                              <a:gd name="T19" fmla="*/ 765 h 1856"/>
                              <a:gd name="T20" fmla="*/ 41 w 677"/>
                              <a:gd name="T21" fmla="*/ 2582 h 1856"/>
                              <a:gd name="T22" fmla="*/ 22 w 677"/>
                              <a:gd name="T23" fmla="*/ 2582 h 1856"/>
                              <a:gd name="T24" fmla="*/ 41 w 677"/>
                              <a:gd name="T25" fmla="*/ 2601 h 1856"/>
                              <a:gd name="T26" fmla="*/ 41 w 677"/>
                              <a:gd name="T27" fmla="*/ 2582 h 1856"/>
                              <a:gd name="T28" fmla="*/ 677 w 677"/>
                              <a:gd name="T29" fmla="*/ 2582 h 1856"/>
                              <a:gd name="T30" fmla="*/ 41 w 677"/>
                              <a:gd name="T31" fmla="*/ 2582 h 1856"/>
                              <a:gd name="T32" fmla="*/ 41 w 677"/>
                              <a:gd name="T33" fmla="*/ 2601 h 1856"/>
                              <a:gd name="T34" fmla="*/ 677 w 677"/>
                              <a:gd name="T35" fmla="*/ 2601 h 1856"/>
                              <a:gd name="T36" fmla="*/ 677 w 677"/>
                              <a:gd name="T37" fmla="*/ 2582 h 185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1856">
                                <a:moveTo>
                                  <a:pt x="41" y="0"/>
                                </a:moveTo>
                                <a:lnTo>
                                  <a:pt x="0" y="0"/>
                                </a:lnTo>
                                <a:lnTo>
                                  <a:pt x="0" y="1848"/>
                                </a:lnTo>
                                <a:lnTo>
                                  <a:pt x="10" y="1856"/>
                                </a:lnTo>
                                <a:lnTo>
                                  <a:pt x="677" y="1856"/>
                                </a:lnTo>
                                <a:lnTo>
                                  <a:pt x="677" y="1836"/>
                                </a:lnTo>
                                <a:lnTo>
                                  <a:pt x="41" y="1836"/>
                                </a:lnTo>
                                <a:lnTo>
                                  <a:pt x="22" y="1817"/>
                                </a:lnTo>
                                <a:lnTo>
                                  <a:pt x="41" y="1817"/>
                                </a:lnTo>
                                <a:lnTo>
                                  <a:pt x="41" y="0"/>
                                </a:lnTo>
                                <a:close/>
                                <a:moveTo>
                                  <a:pt x="41" y="1817"/>
                                </a:moveTo>
                                <a:lnTo>
                                  <a:pt x="22" y="1817"/>
                                </a:lnTo>
                                <a:lnTo>
                                  <a:pt x="41" y="1836"/>
                                </a:lnTo>
                                <a:lnTo>
                                  <a:pt x="41" y="1817"/>
                                </a:lnTo>
                                <a:close/>
                                <a:moveTo>
                                  <a:pt x="677" y="1817"/>
                                </a:moveTo>
                                <a:lnTo>
                                  <a:pt x="41" y="1817"/>
                                </a:lnTo>
                                <a:lnTo>
                                  <a:pt x="41" y="1836"/>
                                </a:lnTo>
                                <a:lnTo>
                                  <a:pt x="677" y="1836"/>
                                </a:lnTo>
                                <a:lnTo>
                                  <a:pt x="677" y="1817"/>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55" name="Picture 26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3295" y="2318"/>
                            <a:ext cx="1008" cy="567"/>
                          </a:xfrm>
                          <a:prstGeom prst="rect">
                            <a:avLst/>
                          </a:prstGeom>
                          <a:noFill/>
                          <a:extLst>
                            <a:ext uri="{909E8E84-426E-40DD-AFC4-6F175D3DCCD1}">
                              <a14:hiddenFill xmlns:a14="http://schemas.microsoft.com/office/drawing/2010/main">
                                <a:solidFill>
                                  <a:srgbClr val="FFFFFF"/>
                                </a:solidFill>
                              </a14:hiddenFill>
                            </a:ext>
                          </a:extLst>
                        </pic:spPr>
                      </pic:pic>
                      <wps:wsp>
                        <wps:cNvPr id="4056" name="AutoShape 270"/>
                        <wps:cNvSpPr>
                          <a:spLocks/>
                        </wps:cNvSpPr>
                        <wps:spPr bwMode="auto">
                          <a:xfrm>
                            <a:off x="3276" y="2299"/>
                            <a:ext cx="1028" cy="605"/>
                          </a:xfrm>
                          <a:custGeom>
                            <a:avLst/>
                            <a:gdLst>
                              <a:gd name="T0" fmla="*/ 53 w 1028"/>
                              <a:gd name="T1" fmla="*/ 2856 h 605"/>
                              <a:gd name="T2" fmla="*/ 7 w 1028"/>
                              <a:gd name="T3" fmla="*/ 2858 h 605"/>
                              <a:gd name="T4" fmla="*/ 12 w 1028"/>
                              <a:gd name="T5" fmla="*/ 2870 h 605"/>
                              <a:gd name="T6" fmla="*/ 14 w 1028"/>
                              <a:gd name="T7" fmla="*/ 2873 h 605"/>
                              <a:gd name="T8" fmla="*/ 22 w 1028"/>
                              <a:gd name="T9" fmla="*/ 2882 h 605"/>
                              <a:gd name="T10" fmla="*/ 34 w 1028"/>
                              <a:gd name="T11" fmla="*/ 2892 h 605"/>
                              <a:gd name="T12" fmla="*/ 46 w 1028"/>
                              <a:gd name="T13" fmla="*/ 2897 h 605"/>
                              <a:gd name="T14" fmla="*/ 48 w 1028"/>
                              <a:gd name="T15" fmla="*/ 2899 h 605"/>
                              <a:gd name="T16" fmla="*/ 62 w 1028"/>
                              <a:gd name="T17" fmla="*/ 2904 h 605"/>
                              <a:gd name="T18" fmla="*/ 1027 w 1028"/>
                              <a:gd name="T19" fmla="*/ 2863 h 605"/>
                              <a:gd name="T20" fmla="*/ 60 w 1028"/>
                              <a:gd name="T21" fmla="*/ 2861 h 605"/>
                              <a:gd name="T22" fmla="*/ 58 w 1028"/>
                              <a:gd name="T23" fmla="*/ 2858 h 605"/>
                              <a:gd name="T24" fmla="*/ 52 w 1028"/>
                              <a:gd name="T25" fmla="*/ 2854 h 605"/>
                              <a:gd name="T26" fmla="*/ 65 w 1028"/>
                              <a:gd name="T27" fmla="*/ 2863 h 605"/>
                              <a:gd name="T28" fmla="*/ 60 w 1028"/>
                              <a:gd name="T29" fmla="*/ 2861 h 605"/>
                              <a:gd name="T30" fmla="*/ 65 w 1028"/>
                              <a:gd name="T31" fmla="*/ 2863 h 605"/>
                              <a:gd name="T32" fmla="*/ 62 w 1028"/>
                              <a:gd name="T33" fmla="*/ 2861 h 605"/>
                              <a:gd name="T34" fmla="*/ 60 w 1028"/>
                              <a:gd name="T35" fmla="*/ 2861 h 605"/>
                              <a:gd name="T36" fmla="*/ 62 w 1028"/>
                              <a:gd name="T37" fmla="*/ 2861 h 605"/>
                              <a:gd name="T38" fmla="*/ 58 w 1028"/>
                              <a:gd name="T39" fmla="*/ 2858 h 605"/>
                              <a:gd name="T40" fmla="*/ 55 w 1028"/>
                              <a:gd name="T41" fmla="*/ 2856 h 605"/>
                              <a:gd name="T42" fmla="*/ 74 w 1028"/>
                              <a:gd name="T43" fmla="*/ 2299 h 605"/>
                              <a:gd name="T44" fmla="*/ 60 w 1028"/>
                              <a:gd name="T45" fmla="*/ 2301 h 605"/>
                              <a:gd name="T46" fmla="*/ 48 w 1028"/>
                              <a:gd name="T47" fmla="*/ 2306 h 605"/>
                              <a:gd name="T48" fmla="*/ 36 w 1028"/>
                              <a:gd name="T49" fmla="*/ 2311 h 605"/>
                              <a:gd name="T50" fmla="*/ 34 w 1028"/>
                              <a:gd name="T51" fmla="*/ 2313 h 605"/>
                              <a:gd name="T52" fmla="*/ 22 w 1028"/>
                              <a:gd name="T53" fmla="*/ 2323 h 605"/>
                              <a:gd name="T54" fmla="*/ 12 w 1028"/>
                              <a:gd name="T55" fmla="*/ 2333 h 605"/>
                              <a:gd name="T56" fmla="*/ 7 w 1028"/>
                              <a:gd name="T57" fmla="*/ 2345 h 605"/>
                              <a:gd name="T58" fmla="*/ 5 w 1028"/>
                              <a:gd name="T59" fmla="*/ 2347 h 605"/>
                              <a:gd name="T60" fmla="*/ 2 w 1028"/>
                              <a:gd name="T61" fmla="*/ 2361 h 605"/>
                              <a:gd name="T62" fmla="*/ 0 w 1028"/>
                              <a:gd name="T63" fmla="*/ 2829 h 605"/>
                              <a:gd name="T64" fmla="*/ 2 w 1028"/>
                              <a:gd name="T65" fmla="*/ 2844 h 605"/>
                              <a:gd name="T66" fmla="*/ 53 w 1028"/>
                              <a:gd name="T67" fmla="*/ 2856 h 605"/>
                              <a:gd name="T68" fmla="*/ 51 w 1028"/>
                              <a:gd name="T69" fmla="*/ 2853 h 605"/>
                              <a:gd name="T70" fmla="*/ 46 w 1028"/>
                              <a:gd name="T71" fmla="*/ 2846 h 605"/>
                              <a:gd name="T72" fmla="*/ 43 w 1028"/>
                              <a:gd name="T73" fmla="*/ 2844 h 605"/>
                              <a:gd name="T74" fmla="*/ 41 w 1028"/>
                              <a:gd name="T75" fmla="*/ 2837 h 605"/>
                              <a:gd name="T76" fmla="*/ 42 w 1028"/>
                              <a:gd name="T77" fmla="*/ 2366 h 605"/>
                              <a:gd name="T78" fmla="*/ 46 w 1028"/>
                              <a:gd name="T79" fmla="*/ 2359 h 605"/>
                              <a:gd name="T80" fmla="*/ 46 w 1028"/>
                              <a:gd name="T81" fmla="*/ 2357 h 605"/>
                              <a:gd name="T82" fmla="*/ 60 w 1028"/>
                              <a:gd name="T83" fmla="*/ 2345 h 605"/>
                              <a:gd name="T84" fmla="*/ 60 w 1028"/>
                              <a:gd name="T85" fmla="*/ 2342 h 605"/>
                              <a:gd name="T86" fmla="*/ 1027 w 1028"/>
                              <a:gd name="T87" fmla="*/ 2340 h 605"/>
                              <a:gd name="T88" fmla="*/ 50 w 1028"/>
                              <a:gd name="T89" fmla="*/ 2853 h 605"/>
                              <a:gd name="T90" fmla="*/ 52 w 1028"/>
                              <a:gd name="T91" fmla="*/ 2854 h 605"/>
                              <a:gd name="T92" fmla="*/ 51 w 1028"/>
                              <a:gd name="T93" fmla="*/ 2853 h 605"/>
                              <a:gd name="T94" fmla="*/ 52 w 1028"/>
                              <a:gd name="T95" fmla="*/ 2854 h 605"/>
                              <a:gd name="T96" fmla="*/ 46 w 1028"/>
                              <a:gd name="T97" fmla="*/ 2846 h 605"/>
                              <a:gd name="T98" fmla="*/ 48 w 1028"/>
                              <a:gd name="T99" fmla="*/ 2849 h 605"/>
                              <a:gd name="T100" fmla="*/ 43 w 1028"/>
                              <a:gd name="T101" fmla="*/ 2841 h 605"/>
                              <a:gd name="T102" fmla="*/ 45 w 1028"/>
                              <a:gd name="T103" fmla="*/ 2844 h 605"/>
                              <a:gd name="T104" fmla="*/ 41 w 1028"/>
                              <a:gd name="T105" fmla="*/ 2834 h 605"/>
                              <a:gd name="T106" fmla="*/ 41 w 1028"/>
                              <a:gd name="T107" fmla="*/ 2837 h 605"/>
                              <a:gd name="T108" fmla="*/ 42 w 1028"/>
                              <a:gd name="T109" fmla="*/ 2366 h 605"/>
                              <a:gd name="T110" fmla="*/ 41 w 1028"/>
                              <a:gd name="T111" fmla="*/ 2371 h 605"/>
                              <a:gd name="T112" fmla="*/ 46 w 1028"/>
                              <a:gd name="T113" fmla="*/ 2359 h 605"/>
                              <a:gd name="T114" fmla="*/ 43 w 1028"/>
                              <a:gd name="T115" fmla="*/ 2364 h 605"/>
                              <a:gd name="T116" fmla="*/ 48 w 1028"/>
                              <a:gd name="T117" fmla="*/ 2354 h 605"/>
                              <a:gd name="T118" fmla="*/ 47 w 1028"/>
                              <a:gd name="T119" fmla="*/ 2357 h 605"/>
                              <a:gd name="T120" fmla="*/ 60 w 1028"/>
                              <a:gd name="T121" fmla="*/ 2345 h 605"/>
                              <a:gd name="T122" fmla="*/ 55 w 1028"/>
                              <a:gd name="T123" fmla="*/ 2347 h 60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028" h="605">
                                <a:moveTo>
                                  <a:pt x="52" y="555"/>
                                </a:moveTo>
                                <a:lnTo>
                                  <a:pt x="53" y="557"/>
                                </a:lnTo>
                                <a:lnTo>
                                  <a:pt x="7" y="557"/>
                                </a:lnTo>
                                <a:lnTo>
                                  <a:pt x="7" y="559"/>
                                </a:lnTo>
                                <a:lnTo>
                                  <a:pt x="12" y="569"/>
                                </a:lnTo>
                                <a:lnTo>
                                  <a:pt x="12" y="571"/>
                                </a:lnTo>
                                <a:lnTo>
                                  <a:pt x="14" y="571"/>
                                </a:lnTo>
                                <a:lnTo>
                                  <a:pt x="14" y="574"/>
                                </a:lnTo>
                                <a:lnTo>
                                  <a:pt x="22" y="581"/>
                                </a:lnTo>
                                <a:lnTo>
                                  <a:pt x="22" y="583"/>
                                </a:lnTo>
                                <a:lnTo>
                                  <a:pt x="24" y="583"/>
                                </a:lnTo>
                                <a:lnTo>
                                  <a:pt x="34" y="593"/>
                                </a:lnTo>
                                <a:lnTo>
                                  <a:pt x="36" y="593"/>
                                </a:lnTo>
                                <a:lnTo>
                                  <a:pt x="46" y="598"/>
                                </a:lnTo>
                                <a:lnTo>
                                  <a:pt x="46" y="600"/>
                                </a:lnTo>
                                <a:lnTo>
                                  <a:pt x="48" y="600"/>
                                </a:lnTo>
                                <a:lnTo>
                                  <a:pt x="60" y="602"/>
                                </a:lnTo>
                                <a:lnTo>
                                  <a:pt x="62" y="605"/>
                                </a:lnTo>
                                <a:lnTo>
                                  <a:pt x="1027" y="605"/>
                                </a:lnTo>
                                <a:lnTo>
                                  <a:pt x="1027" y="564"/>
                                </a:lnTo>
                                <a:lnTo>
                                  <a:pt x="65" y="564"/>
                                </a:lnTo>
                                <a:lnTo>
                                  <a:pt x="60" y="562"/>
                                </a:lnTo>
                                <a:lnTo>
                                  <a:pt x="62" y="562"/>
                                </a:lnTo>
                                <a:lnTo>
                                  <a:pt x="58" y="559"/>
                                </a:lnTo>
                                <a:lnTo>
                                  <a:pt x="52" y="555"/>
                                </a:lnTo>
                                <a:close/>
                                <a:moveTo>
                                  <a:pt x="60" y="562"/>
                                </a:moveTo>
                                <a:lnTo>
                                  <a:pt x="65" y="564"/>
                                </a:lnTo>
                                <a:lnTo>
                                  <a:pt x="62" y="562"/>
                                </a:lnTo>
                                <a:lnTo>
                                  <a:pt x="60" y="562"/>
                                </a:lnTo>
                                <a:close/>
                                <a:moveTo>
                                  <a:pt x="62" y="562"/>
                                </a:moveTo>
                                <a:lnTo>
                                  <a:pt x="65" y="564"/>
                                </a:lnTo>
                                <a:lnTo>
                                  <a:pt x="72" y="564"/>
                                </a:lnTo>
                                <a:lnTo>
                                  <a:pt x="62" y="562"/>
                                </a:lnTo>
                                <a:close/>
                                <a:moveTo>
                                  <a:pt x="62" y="562"/>
                                </a:moveTo>
                                <a:lnTo>
                                  <a:pt x="60" y="562"/>
                                </a:lnTo>
                                <a:lnTo>
                                  <a:pt x="62" y="562"/>
                                </a:lnTo>
                                <a:close/>
                                <a:moveTo>
                                  <a:pt x="55" y="557"/>
                                </a:moveTo>
                                <a:lnTo>
                                  <a:pt x="58" y="559"/>
                                </a:lnTo>
                                <a:lnTo>
                                  <a:pt x="55" y="557"/>
                                </a:lnTo>
                                <a:close/>
                                <a:moveTo>
                                  <a:pt x="1027" y="0"/>
                                </a:moveTo>
                                <a:lnTo>
                                  <a:pt x="74" y="0"/>
                                </a:lnTo>
                                <a:lnTo>
                                  <a:pt x="62" y="2"/>
                                </a:lnTo>
                                <a:lnTo>
                                  <a:pt x="60" y="2"/>
                                </a:lnTo>
                                <a:lnTo>
                                  <a:pt x="48" y="5"/>
                                </a:lnTo>
                                <a:lnTo>
                                  <a:pt x="48" y="7"/>
                                </a:lnTo>
                                <a:lnTo>
                                  <a:pt x="46" y="7"/>
                                </a:lnTo>
                                <a:lnTo>
                                  <a:pt x="36" y="12"/>
                                </a:lnTo>
                                <a:lnTo>
                                  <a:pt x="34" y="12"/>
                                </a:lnTo>
                                <a:lnTo>
                                  <a:pt x="34" y="14"/>
                                </a:lnTo>
                                <a:lnTo>
                                  <a:pt x="31" y="14"/>
                                </a:lnTo>
                                <a:lnTo>
                                  <a:pt x="22" y="24"/>
                                </a:lnTo>
                                <a:lnTo>
                                  <a:pt x="14" y="34"/>
                                </a:lnTo>
                                <a:lnTo>
                                  <a:pt x="12" y="34"/>
                                </a:lnTo>
                                <a:lnTo>
                                  <a:pt x="12" y="36"/>
                                </a:lnTo>
                                <a:lnTo>
                                  <a:pt x="7" y="46"/>
                                </a:lnTo>
                                <a:lnTo>
                                  <a:pt x="7" y="48"/>
                                </a:lnTo>
                                <a:lnTo>
                                  <a:pt x="5" y="48"/>
                                </a:lnTo>
                                <a:lnTo>
                                  <a:pt x="2" y="60"/>
                                </a:lnTo>
                                <a:lnTo>
                                  <a:pt x="2" y="62"/>
                                </a:lnTo>
                                <a:lnTo>
                                  <a:pt x="0" y="77"/>
                                </a:lnTo>
                                <a:lnTo>
                                  <a:pt x="0" y="530"/>
                                </a:lnTo>
                                <a:lnTo>
                                  <a:pt x="2" y="542"/>
                                </a:lnTo>
                                <a:lnTo>
                                  <a:pt x="2" y="545"/>
                                </a:lnTo>
                                <a:lnTo>
                                  <a:pt x="5" y="557"/>
                                </a:lnTo>
                                <a:lnTo>
                                  <a:pt x="53" y="557"/>
                                </a:lnTo>
                                <a:lnTo>
                                  <a:pt x="50" y="554"/>
                                </a:lnTo>
                                <a:lnTo>
                                  <a:pt x="51" y="554"/>
                                </a:lnTo>
                                <a:lnTo>
                                  <a:pt x="46" y="547"/>
                                </a:lnTo>
                                <a:lnTo>
                                  <a:pt x="45" y="545"/>
                                </a:lnTo>
                                <a:lnTo>
                                  <a:pt x="43" y="545"/>
                                </a:lnTo>
                                <a:lnTo>
                                  <a:pt x="41" y="538"/>
                                </a:lnTo>
                                <a:lnTo>
                                  <a:pt x="41" y="67"/>
                                </a:lnTo>
                                <a:lnTo>
                                  <a:pt x="42" y="67"/>
                                </a:lnTo>
                                <a:lnTo>
                                  <a:pt x="43" y="60"/>
                                </a:lnTo>
                                <a:lnTo>
                                  <a:pt x="46" y="60"/>
                                </a:lnTo>
                                <a:lnTo>
                                  <a:pt x="47" y="58"/>
                                </a:lnTo>
                                <a:lnTo>
                                  <a:pt x="46" y="58"/>
                                </a:lnTo>
                                <a:lnTo>
                                  <a:pt x="58" y="46"/>
                                </a:lnTo>
                                <a:lnTo>
                                  <a:pt x="60" y="46"/>
                                </a:lnTo>
                                <a:lnTo>
                                  <a:pt x="65" y="43"/>
                                </a:lnTo>
                                <a:lnTo>
                                  <a:pt x="60" y="43"/>
                                </a:lnTo>
                                <a:lnTo>
                                  <a:pt x="72" y="41"/>
                                </a:lnTo>
                                <a:lnTo>
                                  <a:pt x="1027" y="41"/>
                                </a:lnTo>
                                <a:lnTo>
                                  <a:pt x="1027" y="0"/>
                                </a:lnTo>
                                <a:close/>
                                <a:moveTo>
                                  <a:pt x="50" y="554"/>
                                </a:moveTo>
                                <a:lnTo>
                                  <a:pt x="53" y="557"/>
                                </a:lnTo>
                                <a:lnTo>
                                  <a:pt x="52" y="555"/>
                                </a:lnTo>
                                <a:lnTo>
                                  <a:pt x="50" y="554"/>
                                </a:lnTo>
                                <a:close/>
                                <a:moveTo>
                                  <a:pt x="51" y="554"/>
                                </a:moveTo>
                                <a:lnTo>
                                  <a:pt x="50" y="554"/>
                                </a:lnTo>
                                <a:lnTo>
                                  <a:pt x="52" y="555"/>
                                </a:lnTo>
                                <a:lnTo>
                                  <a:pt x="51" y="554"/>
                                </a:lnTo>
                                <a:close/>
                                <a:moveTo>
                                  <a:pt x="46" y="547"/>
                                </a:moveTo>
                                <a:lnTo>
                                  <a:pt x="46" y="547"/>
                                </a:lnTo>
                                <a:lnTo>
                                  <a:pt x="48" y="550"/>
                                </a:lnTo>
                                <a:lnTo>
                                  <a:pt x="46" y="547"/>
                                </a:lnTo>
                                <a:close/>
                                <a:moveTo>
                                  <a:pt x="43" y="542"/>
                                </a:moveTo>
                                <a:lnTo>
                                  <a:pt x="43" y="545"/>
                                </a:lnTo>
                                <a:lnTo>
                                  <a:pt x="45" y="545"/>
                                </a:lnTo>
                                <a:lnTo>
                                  <a:pt x="43" y="542"/>
                                </a:lnTo>
                                <a:close/>
                                <a:moveTo>
                                  <a:pt x="41" y="535"/>
                                </a:moveTo>
                                <a:lnTo>
                                  <a:pt x="41" y="538"/>
                                </a:lnTo>
                                <a:lnTo>
                                  <a:pt x="41" y="535"/>
                                </a:lnTo>
                                <a:close/>
                                <a:moveTo>
                                  <a:pt x="42" y="67"/>
                                </a:moveTo>
                                <a:lnTo>
                                  <a:pt x="41" y="67"/>
                                </a:lnTo>
                                <a:lnTo>
                                  <a:pt x="41" y="72"/>
                                </a:lnTo>
                                <a:lnTo>
                                  <a:pt x="42" y="67"/>
                                </a:lnTo>
                                <a:close/>
                                <a:moveTo>
                                  <a:pt x="46" y="60"/>
                                </a:moveTo>
                                <a:lnTo>
                                  <a:pt x="43" y="60"/>
                                </a:lnTo>
                                <a:lnTo>
                                  <a:pt x="43" y="65"/>
                                </a:lnTo>
                                <a:lnTo>
                                  <a:pt x="46" y="60"/>
                                </a:lnTo>
                                <a:close/>
                                <a:moveTo>
                                  <a:pt x="48" y="55"/>
                                </a:moveTo>
                                <a:lnTo>
                                  <a:pt x="46" y="58"/>
                                </a:lnTo>
                                <a:lnTo>
                                  <a:pt x="47" y="58"/>
                                </a:lnTo>
                                <a:lnTo>
                                  <a:pt x="48" y="55"/>
                                </a:lnTo>
                                <a:close/>
                                <a:moveTo>
                                  <a:pt x="60" y="46"/>
                                </a:moveTo>
                                <a:lnTo>
                                  <a:pt x="58" y="46"/>
                                </a:lnTo>
                                <a:lnTo>
                                  <a:pt x="55" y="48"/>
                                </a:lnTo>
                                <a:lnTo>
                                  <a:pt x="60" y="46"/>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7" name="AutoShape 271"/>
                        <wps:cNvSpPr>
                          <a:spLocks/>
                        </wps:cNvSpPr>
                        <wps:spPr bwMode="auto">
                          <a:xfrm>
                            <a:off x="2618" y="765"/>
                            <a:ext cx="677" cy="2564"/>
                          </a:xfrm>
                          <a:custGeom>
                            <a:avLst/>
                            <a:gdLst>
                              <a:gd name="T0" fmla="*/ 41 w 677"/>
                              <a:gd name="T1" fmla="*/ 765 h 2564"/>
                              <a:gd name="T2" fmla="*/ 0 w 677"/>
                              <a:gd name="T3" fmla="*/ 765 h 2564"/>
                              <a:gd name="T4" fmla="*/ 0 w 677"/>
                              <a:gd name="T5" fmla="*/ 3319 h 2564"/>
                              <a:gd name="T6" fmla="*/ 10 w 677"/>
                              <a:gd name="T7" fmla="*/ 3329 h 2564"/>
                              <a:gd name="T8" fmla="*/ 677 w 677"/>
                              <a:gd name="T9" fmla="*/ 3329 h 2564"/>
                              <a:gd name="T10" fmla="*/ 677 w 677"/>
                              <a:gd name="T11" fmla="*/ 3307 h 2564"/>
                              <a:gd name="T12" fmla="*/ 41 w 677"/>
                              <a:gd name="T13" fmla="*/ 3307 h 2564"/>
                              <a:gd name="T14" fmla="*/ 22 w 677"/>
                              <a:gd name="T15" fmla="*/ 3288 h 2564"/>
                              <a:gd name="T16" fmla="*/ 41 w 677"/>
                              <a:gd name="T17" fmla="*/ 3288 h 2564"/>
                              <a:gd name="T18" fmla="*/ 41 w 677"/>
                              <a:gd name="T19" fmla="*/ 765 h 2564"/>
                              <a:gd name="T20" fmla="*/ 41 w 677"/>
                              <a:gd name="T21" fmla="*/ 3288 h 2564"/>
                              <a:gd name="T22" fmla="*/ 22 w 677"/>
                              <a:gd name="T23" fmla="*/ 3288 h 2564"/>
                              <a:gd name="T24" fmla="*/ 41 w 677"/>
                              <a:gd name="T25" fmla="*/ 3307 h 2564"/>
                              <a:gd name="T26" fmla="*/ 41 w 677"/>
                              <a:gd name="T27" fmla="*/ 3288 h 2564"/>
                              <a:gd name="T28" fmla="*/ 677 w 677"/>
                              <a:gd name="T29" fmla="*/ 3288 h 2564"/>
                              <a:gd name="T30" fmla="*/ 41 w 677"/>
                              <a:gd name="T31" fmla="*/ 3288 h 2564"/>
                              <a:gd name="T32" fmla="*/ 41 w 677"/>
                              <a:gd name="T33" fmla="*/ 3307 h 2564"/>
                              <a:gd name="T34" fmla="*/ 677 w 677"/>
                              <a:gd name="T35" fmla="*/ 3307 h 2564"/>
                              <a:gd name="T36" fmla="*/ 677 w 677"/>
                              <a:gd name="T37" fmla="*/ 3288 h 256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2564">
                                <a:moveTo>
                                  <a:pt x="41" y="0"/>
                                </a:moveTo>
                                <a:lnTo>
                                  <a:pt x="0" y="0"/>
                                </a:lnTo>
                                <a:lnTo>
                                  <a:pt x="0" y="2554"/>
                                </a:lnTo>
                                <a:lnTo>
                                  <a:pt x="10" y="2564"/>
                                </a:lnTo>
                                <a:lnTo>
                                  <a:pt x="677" y="2564"/>
                                </a:lnTo>
                                <a:lnTo>
                                  <a:pt x="677" y="2542"/>
                                </a:lnTo>
                                <a:lnTo>
                                  <a:pt x="41" y="2542"/>
                                </a:lnTo>
                                <a:lnTo>
                                  <a:pt x="22" y="2523"/>
                                </a:lnTo>
                                <a:lnTo>
                                  <a:pt x="41" y="2523"/>
                                </a:lnTo>
                                <a:lnTo>
                                  <a:pt x="41" y="0"/>
                                </a:lnTo>
                                <a:close/>
                                <a:moveTo>
                                  <a:pt x="41" y="2523"/>
                                </a:moveTo>
                                <a:lnTo>
                                  <a:pt x="22" y="2523"/>
                                </a:lnTo>
                                <a:lnTo>
                                  <a:pt x="41" y="2542"/>
                                </a:lnTo>
                                <a:lnTo>
                                  <a:pt x="41" y="2523"/>
                                </a:lnTo>
                                <a:close/>
                                <a:moveTo>
                                  <a:pt x="677" y="2523"/>
                                </a:moveTo>
                                <a:lnTo>
                                  <a:pt x="41" y="2523"/>
                                </a:lnTo>
                                <a:lnTo>
                                  <a:pt x="41" y="2542"/>
                                </a:lnTo>
                                <a:lnTo>
                                  <a:pt x="677" y="2542"/>
                                </a:lnTo>
                                <a:lnTo>
                                  <a:pt x="677" y="2523"/>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58" name="Picture 27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3295" y="3026"/>
                            <a:ext cx="1008" cy="564"/>
                          </a:xfrm>
                          <a:prstGeom prst="rect">
                            <a:avLst/>
                          </a:prstGeom>
                          <a:noFill/>
                          <a:extLst>
                            <a:ext uri="{909E8E84-426E-40DD-AFC4-6F175D3DCCD1}">
                              <a14:hiddenFill xmlns:a14="http://schemas.microsoft.com/office/drawing/2010/main">
                                <a:solidFill>
                                  <a:srgbClr val="FFFFFF"/>
                                </a:solidFill>
                              </a14:hiddenFill>
                            </a:ext>
                          </a:extLst>
                        </pic:spPr>
                      </pic:pic>
                      <wps:wsp>
                        <wps:cNvPr id="4059" name="AutoShape 273"/>
                        <wps:cNvSpPr>
                          <a:spLocks/>
                        </wps:cNvSpPr>
                        <wps:spPr bwMode="auto">
                          <a:xfrm>
                            <a:off x="3276" y="3004"/>
                            <a:ext cx="1028" cy="605"/>
                          </a:xfrm>
                          <a:custGeom>
                            <a:avLst/>
                            <a:gdLst>
                              <a:gd name="T0" fmla="*/ 74 w 1028"/>
                              <a:gd name="T1" fmla="*/ 3005 h 605"/>
                              <a:gd name="T2" fmla="*/ 60 w 1028"/>
                              <a:gd name="T3" fmla="*/ 3007 h 605"/>
                              <a:gd name="T4" fmla="*/ 46 w 1028"/>
                              <a:gd name="T5" fmla="*/ 3012 h 605"/>
                              <a:gd name="T6" fmla="*/ 34 w 1028"/>
                              <a:gd name="T7" fmla="*/ 3019 h 605"/>
                              <a:gd name="T8" fmla="*/ 22 w 1028"/>
                              <a:gd name="T9" fmla="*/ 3029 h 605"/>
                              <a:gd name="T10" fmla="*/ 12 w 1028"/>
                              <a:gd name="T11" fmla="*/ 3041 h 605"/>
                              <a:gd name="T12" fmla="*/ 7 w 1028"/>
                              <a:gd name="T13" fmla="*/ 3053 h 605"/>
                              <a:gd name="T14" fmla="*/ 2 w 1028"/>
                              <a:gd name="T15" fmla="*/ 3065 h 605"/>
                              <a:gd name="T16" fmla="*/ 0 w 1028"/>
                              <a:gd name="T17" fmla="*/ 3081 h 605"/>
                              <a:gd name="T18" fmla="*/ 2 w 1028"/>
                              <a:gd name="T19" fmla="*/ 3547 h 605"/>
                              <a:gd name="T20" fmla="*/ 5 w 1028"/>
                              <a:gd name="T21" fmla="*/ 3561 h 605"/>
                              <a:gd name="T22" fmla="*/ 7 w 1028"/>
                              <a:gd name="T23" fmla="*/ 3564 h 605"/>
                              <a:gd name="T24" fmla="*/ 12 w 1028"/>
                              <a:gd name="T25" fmla="*/ 3576 h 605"/>
                              <a:gd name="T26" fmla="*/ 14 w 1028"/>
                              <a:gd name="T27" fmla="*/ 3578 h 605"/>
                              <a:gd name="T28" fmla="*/ 22 w 1028"/>
                              <a:gd name="T29" fmla="*/ 3588 h 605"/>
                              <a:gd name="T30" fmla="*/ 34 w 1028"/>
                              <a:gd name="T31" fmla="*/ 3597 h 605"/>
                              <a:gd name="T32" fmla="*/ 46 w 1028"/>
                              <a:gd name="T33" fmla="*/ 3602 h 605"/>
                              <a:gd name="T34" fmla="*/ 48 w 1028"/>
                              <a:gd name="T35" fmla="*/ 3605 h 605"/>
                              <a:gd name="T36" fmla="*/ 60 w 1028"/>
                              <a:gd name="T37" fmla="*/ 3609 h 605"/>
                              <a:gd name="T38" fmla="*/ 1027 w 1028"/>
                              <a:gd name="T39" fmla="*/ 3571 h 605"/>
                              <a:gd name="T40" fmla="*/ 67 w 1028"/>
                              <a:gd name="T41" fmla="*/ 3569 h 605"/>
                              <a:gd name="T42" fmla="*/ 60 w 1028"/>
                              <a:gd name="T43" fmla="*/ 3566 h 605"/>
                              <a:gd name="T44" fmla="*/ 50 w 1028"/>
                              <a:gd name="T45" fmla="*/ 3559 h 605"/>
                              <a:gd name="T46" fmla="*/ 49 w 1028"/>
                              <a:gd name="T47" fmla="*/ 3557 h 605"/>
                              <a:gd name="T48" fmla="*/ 44 w 1028"/>
                              <a:gd name="T49" fmla="*/ 3549 h 605"/>
                              <a:gd name="T50" fmla="*/ 41 w 1028"/>
                              <a:gd name="T51" fmla="*/ 3542 h 605"/>
                              <a:gd name="T52" fmla="*/ 41 w 1028"/>
                              <a:gd name="T53" fmla="*/ 3072 h 605"/>
                              <a:gd name="T54" fmla="*/ 43 w 1028"/>
                              <a:gd name="T55" fmla="*/ 3065 h 605"/>
                              <a:gd name="T56" fmla="*/ 47 w 1028"/>
                              <a:gd name="T57" fmla="*/ 3062 h 605"/>
                              <a:gd name="T58" fmla="*/ 58 w 1028"/>
                              <a:gd name="T59" fmla="*/ 3050 h 605"/>
                              <a:gd name="T60" fmla="*/ 65 w 1028"/>
                              <a:gd name="T61" fmla="*/ 3048 h 605"/>
                              <a:gd name="T62" fmla="*/ 72 w 1028"/>
                              <a:gd name="T63" fmla="*/ 3045 h 605"/>
                              <a:gd name="T64" fmla="*/ 1027 w 1028"/>
                              <a:gd name="T65" fmla="*/ 3005 h 605"/>
                              <a:gd name="T66" fmla="*/ 65 w 1028"/>
                              <a:gd name="T67" fmla="*/ 3569 h 605"/>
                              <a:gd name="T68" fmla="*/ 60 w 1028"/>
                              <a:gd name="T69" fmla="*/ 3566 h 605"/>
                              <a:gd name="T70" fmla="*/ 58 w 1028"/>
                              <a:gd name="T71" fmla="*/ 3566 h 605"/>
                              <a:gd name="T72" fmla="*/ 55 w 1028"/>
                              <a:gd name="T73" fmla="*/ 3564 h 605"/>
                              <a:gd name="T74" fmla="*/ 50 w 1028"/>
                              <a:gd name="T75" fmla="*/ 3559 h 605"/>
                              <a:gd name="T76" fmla="*/ 51 w 1028"/>
                              <a:gd name="T77" fmla="*/ 3559 h 605"/>
                              <a:gd name="T78" fmla="*/ 48 w 1028"/>
                              <a:gd name="T79" fmla="*/ 3557 h 605"/>
                              <a:gd name="T80" fmla="*/ 46 w 1028"/>
                              <a:gd name="T81" fmla="*/ 3552 h 605"/>
                              <a:gd name="T82" fmla="*/ 43 w 1028"/>
                              <a:gd name="T83" fmla="*/ 3549 h 605"/>
                              <a:gd name="T84" fmla="*/ 43 w 1028"/>
                              <a:gd name="T85" fmla="*/ 3547 h 605"/>
                              <a:gd name="T86" fmla="*/ 41 w 1028"/>
                              <a:gd name="T87" fmla="*/ 3542 h 605"/>
                              <a:gd name="T88" fmla="*/ 41 w 1028"/>
                              <a:gd name="T89" fmla="*/ 3540 h 605"/>
                              <a:gd name="T90" fmla="*/ 41 w 1028"/>
                              <a:gd name="T91" fmla="*/ 3072 h 605"/>
                              <a:gd name="T92" fmla="*/ 42 w 1028"/>
                              <a:gd name="T93" fmla="*/ 3072 h 605"/>
                              <a:gd name="T94" fmla="*/ 43 w 1028"/>
                              <a:gd name="T95" fmla="*/ 3065 h 605"/>
                              <a:gd name="T96" fmla="*/ 46 w 1028"/>
                              <a:gd name="T97" fmla="*/ 3065 h 605"/>
                              <a:gd name="T98" fmla="*/ 46 w 1028"/>
                              <a:gd name="T99" fmla="*/ 3062 h 605"/>
                              <a:gd name="T100" fmla="*/ 48 w 1028"/>
                              <a:gd name="T101" fmla="*/ 3060 h 605"/>
                              <a:gd name="T102" fmla="*/ 58 w 1028"/>
                              <a:gd name="T103" fmla="*/ 3050 h 605"/>
                              <a:gd name="T104" fmla="*/ 60 w 1028"/>
                              <a:gd name="T105" fmla="*/ 3050 h 60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28" h="605">
                                <a:moveTo>
                                  <a:pt x="1027" y="0"/>
                                </a:moveTo>
                                <a:lnTo>
                                  <a:pt x="74" y="0"/>
                                </a:lnTo>
                                <a:lnTo>
                                  <a:pt x="62" y="2"/>
                                </a:lnTo>
                                <a:lnTo>
                                  <a:pt x="60" y="2"/>
                                </a:lnTo>
                                <a:lnTo>
                                  <a:pt x="48" y="7"/>
                                </a:lnTo>
                                <a:lnTo>
                                  <a:pt x="46" y="7"/>
                                </a:lnTo>
                                <a:lnTo>
                                  <a:pt x="36" y="12"/>
                                </a:lnTo>
                                <a:lnTo>
                                  <a:pt x="34" y="14"/>
                                </a:lnTo>
                                <a:lnTo>
                                  <a:pt x="31" y="14"/>
                                </a:lnTo>
                                <a:lnTo>
                                  <a:pt x="22" y="24"/>
                                </a:lnTo>
                                <a:lnTo>
                                  <a:pt x="14" y="33"/>
                                </a:lnTo>
                                <a:lnTo>
                                  <a:pt x="12" y="36"/>
                                </a:lnTo>
                                <a:lnTo>
                                  <a:pt x="7" y="45"/>
                                </a:lnTo>
                                <a:lnTo>
                                  <a:pt x="7" y="48"/>
                                </a:lnTo>
                                <a:lnTo>
                                  <a:pt x="5" y="50"/>
                                </a:lnTo>
                                <a:lnTo>
                                  <a:pt x="2" y="60"/>
                                </a:lnTo>
                                <a:lnTo>
                                  <a:pt x="2" y="64"/>
                                </a:lnTo>
                                <a:lnTo>
                                  <a:pt x="0" y="76"/>
                                </a:lnTo>
                                <a:lnTo>
                                  <a:pt x="0" y="530"/>
                                </a:lnTo>
                                <a:lnTo>
                                  <a:pt x="2" y="542"/>
                                </a:lnTo>
                                <a:lnTo>
                                  <a:pt x="2" y="547"/>
                                </a:lnTo>
                                <a:lnTo>
                                  <a:pt x="5" y="556"/>
                                </a:lnTo>
                                <a:lnTo>
                                  <a:pt x="7" y="556"/>
                                </a:lnTo>
                                <a:lnTo>
                                  <a:pt x="7" y="559"/>
                                </a:lnTo>
                                <a:lnTo>
                                  <a:pt x="12" y="568"/>
                                </a:lnTo>
                                <a:lnTo>
                                  <a:pt x="12" y="571"/>
                                </a:lnTo>
                                <a:lnTo>
                                  <a:pt x="14" y="571"/>
                                </a:lnTo>
                                <a:lnTo>
                                  <a:pt x="14" y="573"/>
                                </a:lnTo>
                                <a:lnTo>
                                  <a:pt x="22" y="580"/>
                                </a:lnTo>
                                <a:lnTo>
                                  <a:pt x="22" y="583"/>
                                </a:lnTo>
                                <a:lnTo>
                                  <a:pt x="24" y="583"/>
                                </a:lnTo>
                                <a:lnTo>
                                  <a:pt x="34" y="592"/>
                                </a:lnTo>
                                <a:lnTo>
                                  <a:pt x="36" y="592"/>
                                </a:lnTo>
                                <a:lnTo>
                                  <a:pt x="46" y="597"/>
                                </a:lnTo>
                                <a:lnTo>
                                  <a:pt x="46" y="600"/>
                                </a:lnTo>
                                <a:lnTo>
                                  <a:pt x="48" y="600"/>
                                </a:lnTo>
                                <a:lnTo>
                                  <a:pt x="60" y="602"/>
                                </a:lnTo>
                                <a:lnTo>
                                  <a:pt x="60" y="604"/>
                                </a:lnTo>
                                <a:lnTo>
                                  <a:pt x="1027" y="604"/>
                                </a:lnTo>
                                <a:lnTo>
                                  <a:pt x="1027" y="566"/>
                                </a:lnTo>
                                <a:lnTo>
                                  <a:pt x="77" y="566"/>
                                </a:lnTo>
                                <a:lnTo>
                                  <a:pt x="67" y="564"/>
                                </a:lnTo>
                                <a:lnTo>
                                  <a:pt x="65" y="564"/>
                                </a:lnTo>
                                <a:lnTo>
                                  <a:pt x="60" y="561"/>
                                </a:lnTo>
                                <a:lnTo>
                                  <a:pt x="58" y="561"/>
                                </a:lnTo>
                                <a:lnTo>
                                  <a:pt x="50" y="554"/>
                                </a:lnTo>
                                <a:lnTo>
                                  <a:pt x="51" y="554"/>
                                </a:lnTo>
                                <a:lnTo>
                                  <a:pt x="49" y="552"/>
                                </a:lnTo>
                                <a:lnTo>
                                  <a:pt x="48" y="552"/>
                                </a:lnTo>
                                <a:lnTo>
                                  <a:pt x="44" y="544"/>
                                </a:lnTo>
                                <a:lnTo>
                                  <a:pt x="43" y="544"/>
                                </a:lnTo>
                                <a:lnTo>
                                  <a:pt x="41" y="537"/>
                                </a:lnTo>
                                <a:lnTo>
                                  <a:pt x="41" y="67"/>
                                </a:lnTo>
                                <a:lnTo>
                                  <a:pt x="42" y="67"/>
                                </a:lnTo>
                                <a:lnTo>
                                  <a:pt x="43" y="60"/>
                                </a:lnTo>
                                <a:lnTo>
                                  <a:pt x="46" y="60"/>
                                </a:lnTo>
                                <a:lnTo>
                                  <a:pt x="47" y="57"/>
                                </a:lnTo>
                                <a:lnTo>
                                  <a:pt x="46" y="57"/>
                                </a:lnTo>
                                <a:lnTo>
                                  <a:pt x="58" y="45"/>
                                </a:lnTo>
                                <a:lnTo>
                                  <a:pt x="60" y="45"/>
                                </a:lnTo>
                                <a:lnTo>
                                  <a:pt x="65" y="43"/>
                                </a:lnTo>
                                <a:lnTo>
                                  <a:pt x="60" y="43"/>
                                </a:lnTo>
                                <a:lnTo>
                                  <a:pt x="72" y="40"/>
                                </a:lnTo>
                                <a:lnTo>
                                  <a:pt x="1027" y="40"/>
                                </a:lnTo>
                                <a:lnTo>
                                  <a:pt x="1027" y="0"/>
                                </a:lnTo>
                                <a:close/>
                                <a:moveTo>
                                  <a:pt x="60" y="561"/>
                                </a:moveTo>
                                <a:lnTo>
                                  <a:pt x="65" y="564"/>
                                </a:lnTo>
                                <a:lnTo>
                                  <a:pt x="72" y="564"/>
                                </a:lnTo>
                                <a:lnTo>
                                  <a:pt x="60" y="561"/>
                                </a:lnTo>
                                <a:close/>
                                <a:moveTo>
                                  <a:pt x="55" y="559"/>
                                </a:moveTo>
                                <a:lnTo>
                                  <a:pt x="58" y="561"/>
                                </a:lnTo>
                                <a:lnTo>
                                  <a:pt x="60" y="561"/>
                                </a:lnTo>
                                <a:lnTo>
                                  <a:pt x="55" y="559"/>
                                </a:lnTo>
                                <a:close/>
                                <a:moveTo>
                                  <a:pt x="51" y="554"/>
                                </a:moveTo>
                                <a:lnTo>
                                  <a:pt x="50" y="554"/>
                                </a:lnTo>
                                <a:lnTo>
                                  <a:pt x="53" y="556"/>
                                </a:lnTo>
                                <a:lnTo>
                                  <a:pt x="51" y="554"/>
                                </a:lnTo>
                                <a:close/>
                                <a:moveTo>
                                  <a:pt x="46" y="547"/>
                                </a:moveTo>
                                <a:lnTo>
                                  <a:pt x="48" y="552"/>
                                </a:lnTo>
                                <a:lnTo>
                                  <a:pt x="49" y="552"/>
                                </a:lnTo>
                                <a:lnTo>
                                  <a:pt x="46" y="547"/>
                                </a:lnTo>
                                <a:close/>
                                <a:moveTo>
                                  <a:pt x="43" y="542"/>
                                </a:moveTo>
                                <a:lnTo>
                                  <a:pt x="43" y="544"/>
                                </a:lnTo>
                                <a:lnTo>
                                  <a:pt x="44" y="544"/>
                                </a:lnTo>
                                <a:lnTo>
                                  <a:pt x="43" y="542"/>
                                </a:lnTo>
                                <a:close/>
                                <a:moveTo>
                                  <a:pt x="41" y="535"/>
                                </a:moveTo>
                                <a:lnTo>
                                  <a:pt x="41" y="537"/>
                                </a:lnTo>
                                <a:lnTo>
                                  <a:pt x="41" y="535"/>
                                </a:lnTo>
                                <a:close/>
                                <a:moveTo>
                                  <a:pt x="42" y="67"/>
                                </a:moveTo>
                                <a:lnTo>
                                  <a:pt x="41" y="67"/>
                                </a:lnTo>
                                <a:lnTo>
                                  <a:pt x="41" y="72"/>
                                </a:lnTo>
                                <a:lnTo>
                                  <a:pt x="42" y="67"/>
                                </a:lnTo>
                                <a:close/>
                                <a:moveTo>
                                  <a:pt x="46" y="60"/>
                                </a:moveTo>
                                <a:lnTo>
                                  <a:pt x="43" y="60"/>
                                </a:lnTo>
                                <a:lnTo>
                                  <a:pt x="43" y="64"/>
                                </a:lnTo>
                                <a:lnTo>
                                  <a:pt x="46" y="60"/>
                                </a:lnTo>
                                <a:close/>
                                <a:moveTo>
                                  <a:pt x="48" y="55"/>
                                </a:moveTo>
                                <a:lnTo>
                                  <a:pt x="46" y="57"/>
                                </a:lnTo>
                                <a:lnTo>
                                  <a:pt x="47" y="57"/>
                                </a:lnTo>
                                <a:lnTo>
                                  <a:pt x="48" y="55"/>
                                </a:lnTo>
                                <a:close/>
                                <a:moveTo>
                                  <a:pt x="60" y="45"/>
                                </a:moveTo>
                                <a:lnTo>
                                  <a:pt x="58" y="45"/>
                                </a:lnTo>
                                <a:lnTo>
                                  <a:pt x="55" y="48"/>
                                </a:lnTo>
                                <a:lnTo>
                                  <a:pt x="60" y="45"/>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0" name="AutoShape 274"/>
                        <wps:cNvSpPr>
                          <a:spLocks/>
                        </wps:cNvSpPr>
                        <wps:spPr bwMode="auto">
                          <a:xfrm>
                            <a:off x="2618" y="765"/>
                            <a:ext cx="677" cy="3269"/>
                          </a:xfrm>
                          <a:custGeom>
                            <a:avLst/>
                            <a:gdLst>
                              <a:gd name="T0" fmla="*/ 41 w 677"/>
                              <a:gd name="T1" fmla="*/ 765 h 3269"/>
                              <a:gd name="T2" fmla="*/ 0 w 677"/>
                              <a:gd name="T3" fmla="*/ 765 h 3269"/>
                              <a:gd name="T4" fmla="*/ 0 w 677"/>
                              <a:gd name="T5" fmla="*/ 4025 h 3269"/>
                              <a:gd name="T6" fmla="*/ 10 w 677"/>
                              <a:gd name="T7" fmla="*/ 4034 h 3269"/>
                              <a:gd name="T8" fmla="*/ 677 w 677"/>
                              <a:gd name="T9" fmla="*/ 4034 h 3269"/>
                              <a:gd name="T10" fmla="*/ 677 w 677"/>
                              <a:gd name="T11" fmla="*/ 4013 h 3269"/>
                              <a:gd name="T12" fmla="*/ 41 w 677"/>
                              <a:gd name="T13" fmla="*/ 4013 h 3269"/>
                              <a:gd name="T14" fmla="*/ 22 w 677"/>
                              <a:gd name="T15" fmla="*/ 3993 h 3269"/>
                              <a:gd name="T16" fmla="*/ 41 w 677"/>
                              <a:gd name="T17" fmla="*/ 3993 h 3269"/>
                              <a:gd name="T18" fmla="*/ 41 w 677"/>
                              <a:gd name="T19" fmla="*/ 765 h 3269"/>
                              <a:gd name="T20" fmla="*/ 41 w 677"/>
                              <a:gd name="T21" fmla="*/ 3993 h 3269"/>
                              <a:gd name="T22" fmla="*/ 22 w 677"/>
                              <a:gd name="T23" fmla="*/ 3993 h 3269"/>
                              <a:gd name="T24" fmla="*/ 41 w 677"/>
                              <a:gd name="T25" fmla="*/ 4013 h 3269"/>
                              <a:gd name="T26" fmla="*/ 41 w 677"/>
                              <a:gd name="T27" fmla="*/ 3993 h 3269"/>
                              <a:gd name="T28" fmla="*/ 677 w 677"/>
                              <a:gd name="T29" fmla="*/ 3993 h 3269"/>
                              <a:gd name="T30" fmla="*/ 41 w 677"/>
                              <a:gd name="T31" fmla="*/ 3993 h 3269"/>
                              <a:gd name="T32" fmla="*/ 41 w 677"/>
                              <a:gd name="T33" fmla="*/ 4013 h 3269"/>
                              <a:gd name="T34" fmla="*/ 677 w 677"/>
                              <a:gd name="T35" fmla="*/ 4013 h 3269"/>
                              <a:gd name="T36" fmla="*/ 677 w 677"/>
                              <a:gd name="T37" fmla="*/ 3993 h 326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3269">
                                <a:moveTo>
                                  <a:pt x="41" y="0"/>
                                </a:moveTo>
                                <a:lnTo>
                                  <a:pt x="0" y="0"/>
                                </a:lnTo>
                                <a:lnTo>
                                  <a:pt x="0" y="3260"/>
                                </a:lnTo>
                                <a:lnTo>
                                  <a:pt x="10" y="3269"/>
                                </a:lnTo>
                                <a:lnTo>
                                  <a:pt x="677" y="3269"/>
                                </a:lnTo>
                                <a:lnTo>
                                  <a:pt x="677" y="3248"/>
                                </a:lnTo>
                                <a:lnTo>
                                  <a:pt x="41" y="3248"/>
                                </a:lnTo>
                                <a:lnTo>
                                  <a:pt x="22" y="3228"/>
                                </a:lnTo>
                                <a:lnTo>
                                  <a:pt x="41" y="3228"/>
                                </a:lnTo>
                                <a:lnTo>
                                  <a:pt x="41" y="0"/>
                                </a:lnTo>
                                <a:close/>
                                <a:moveTo>
                                  <a:pt x="41" y="3228"/>
                                </a:moveTo>
                                <a:lnTo>
                                  <a:pt x="22" y="3228"/>
                                </a:lnTo>
                                <a:lnTo>
                                  <a:pt x="41" y="3248"/>
                                </a:lnTo>
                                <a:lnTo>
                                  <a:pt x="41" y="3228"/>
                                </a:lnTo>
                                <a:close/>
                                <a:moveTo>
                                  <a:pt x="677" y="3228"/>
                                </a:moveTo>
                                <a:lnTo>
                                  <a:pt x="41" y="3228"/>
                                </a:lnTo>
                                <a:lnTo>
                                  <a:pt x="41" y="3248"/>
                                </a:lnTo>
                                <a:lnTo>
                                  <a:pt x="677" y="3248"/>
                                </a:lnTo>
                                <a:lnTo>
                                  <a:pt x="677" y="3228"/>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1" name="Picture 27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295" y="3731"/>
                            <a:ext cx="1008" cy="564"/>
                          </a:xfrm>
                          <a:prstGeom prst="rect">
                            <a:avLst/>
                          </a:prstGeom>
                          <a:noFill/>
                          <a:extLst>
                            <a:ext uri="{909E8E84-426E-40DD-AFC4-6F175D3DCCD1}">
                              <a14:hiddenFill xmlns:a14="http://schemas.microsoft.com/office/drawing/2010/main">
                                <a:solidFill>
                                  <a:srgbClr val="FFFFFF"/>
                                </a:solidFill>
                              </a14:hiddenFill>
                            </a:ext>
                          </a:extLst>
                        </pic:spPr>
                      </pic:pic>
                      <wps:wsp>
                        <wps:cNvPr id="4062" name="AutoShape 276"/>
                        <wps:cNvSpPr>
                          <a:spLocks/>
                        </wps:cNvSpPr>
                        <wps:spPr bwMode="auto">
                          <a:xfrm>
                            <a:off x="3276" y="3710"/>
                            <a:ext cx="1028" cy="605"/>
                          </a:xfrm>
                          <a:custGeom>
                            <a:avLst/>
                            <a:gdLst>
                              <a:gd name="T0" fmla="*/ 74 w 1028"/>
                              <a:gd name="T1" fmla="*/ 3710 h 605"/>
                              <a:gd name="T2" fmla="*/ 60 w 1028"/>
                              <a:gd name="T3" fmla="*/ 3713 h 605"/>
                              <a:gd name="T4" fmla="*/ 46 w 1028"/>
                              <a:gd name="T5" fmla="*/ 3717 h 605"/>
                              <a:gd name="T6" fmla="*/ 34 w 1028"/>
                              <a:gd name="T7" fmla="*/ 3725 h 605"/>
                              <a:gd name="T8" fmla="*/ 24 w 1028"/>
                              <a:gd name="T9" fmla="*/ 3732 h 605"/>
                              <a:gd name="T10" fmla="*/ 22 w 1028"/>
                              <a:gd name="T11" fmla="*/ 3734 h 605"/>
                              <a:gd name="T12" fmla="*/ 12 w 1028"/>
                              <a:gd name="T13" fmla="*/ 3746 h 605"/>
                              <a:gd name="T14" fmla="*/ 7 w 1028"/>
                              <a:gd name="T15" fmla="*/ 3758 h 605"/>
                              <a:gd name="T16" fmla="*/ 2 w 1028"/>
                              <a:gd name="T17" fmla="*/ 3770 h 605"/>
                              <a:gd name="T18" fmla="*/ 0 w 1028"/>
                              <a:gd name="T19" fmla="*/ 3787 h 605"/>
                              <a:gd name="T20" fmla="*/ 2 w 1028"/>
                              <a:gd name="T21" fmla="*/ 4253 h 605"/>
                              <a:gd name="T22" fmla="*/ 5 w 1028"/>
                              <a:gd name="T23" fmla="*/ 4267 h 605"/>
                              <a:gd name="T24" fmla="*/ 7 w 1028"/>
                              <a:gd name="T25" fmla="*/ 4272 h 605"/>
                              <a:gd name="T26" fmla="*/ 14 w 1028"/>
                              <a:gd name="T27" fmla="*/ 4284 h 605"/>
                              <a:gd name="T28" fmla="*/ 24 w 1028"/>
                              <a:gd name="T29" fmla="*/ 4293 h 605"/>
                              <a:gd name="T30" fmla="*/ 31 w 1028"/>
                              <a:gd name="T31" fmla="*/ 4301 h 605"/>
                              <a:gd name="T32" fmla="*/ 36 w 1028"/>
                              <a:gd name="T33" fmla="*/ 4303 h 605"/>
                              <a:gd name="T34" fmla="*/ 48 w 1028"/>
                              <a:gd name="T35" fmla="*/ 4310 h 605"/>
                              <a:gd name="T36" fmla="*/ 60 w 1028"/>
                              <a:gd name="T37" fmla="*/ 4315 h 605"/>
                              <a:gd name="T38" fmla="*/ 1027 w 1028"/>
                              <a:gd name="T39" fmla="*/ 4277 h 605"/>
                              <a:gd name="T40" fmla="*/ 66 w 1028"/>
                              <a:gd name="T41" fmla="*/ 4274 h 605"/>
                              <a:gd name="T42" fmla="*/ 60 w 1028"/>
                              <a:gd name="T43" fmla="*/ 4272 h 605"/>
                              <a:gd name="T44" fmla="*/ 50 w 1028"/>
                              <a:gd name="T45" fmla="*/ 4265 h 605"/>
                              <a:gd name="T46" fmla="*/ 49 w 1028"/>
                              <a:gd name="T47" fmla="*/ 4262 h 605"/>
                              <a:gd name="T48" fmla="*/ 44 w 1028"/>
                              <a:gd name="T49" fmla="*/ 4255 h 605"/>
                              <a:gd name="T50" fmla="*/ 41 w 1028"/>
                              <a:gd name="T51" fmla="*/ 4248 h 605"/>
                              <a:gd name="T52" fmla="*/ 41 w 1028"/>
                              <a:gd name="T53" fmla="*/ 3777 h 605"/>
                              <a:gd name="T54" fmla="*/ 43 w 1028"/>
                              <a:gd name="T55" fmla="*/ 3773 h 605"/>
                              <a:gd name="T56" fmla="*/ 48 w 1028"/>
                              <a:gd name="T57" fmla="*/ 3765 h 605"/>
                              <a:gd name="T58" fmla="*/ 51 w 1028"/>
                              <a:gd name="T59" fmla="*/ 3763 h 605"/>
                              <a:gd name="T60" fmla="*/ 58 w 1028"/>
                              <a:gd name="T61" fmla="*/ 3756 h 605"/>
                              <a:gd name="T62" fmla="*/ 65 w 1028"/>
                              <a:gd name="T63" fmla="*/ 3753 h 605"/>
                              <a:gd name="T64" fmla="*/ 72 w 1028"/>
                              <a:gd name="T65" fmla="*/ 3751 h 605"/>
                              <a:gd name="T66" fmla="*/ 1027 w 1028"/>
                              <a:gd name="T67" fmla="*/ 3710 h 605"/>
                              <a:gd name="T68" fmla="*/ 72 w 1028"/>
                              <a:gd name="T69" fmla="*/ 4277 h 605"/>
                              <a:gd name="T70" fmla="*/ 67 w 1028"/>
                              <a:gd name="T71" fmla="*/ 4274 h 605"/>
                              <a:gd name="T72" fmla="*/ 65 w 1028"/>
                              <a:gd name="T73" fmla="*/ 4274 h 605"/>
                              <a:gd name="T74" fmla="*/ 60 w 1028"/>
                              <a:gd name="T75" fmla="*/ 4272 h 605"/>
                              <a:gd name="T76" fmla="*/ 58 w 1028"/>
                              <a:gd name="T77" fmla="*/ 4272 h 605"/>
                              <a:gd name="T78" fmla="*/ 55 w 1028"/>
                              <a:gd name="T79" fmla="*/ 4269 h 605"/>
                              <a:gd name="T80" fmla="*/ 50 w 1028"/>
                              <a:gd name="T81" fmla="*/ 4265 h 605"/>
                              <a:gd name="T82" fmla="*/ 51 w 1028"/>
                              <a:gd name="T83" fmla="*/ 4265 h 605"/>
                              <a:gd name="T84" fmla="*/ 48 w 1028"/>
                              <a:gd name="T85" fmla="*/ 4262 h 605"/>
                              <a:gd name="T86" fmla="*/ 46 w 1028"/>
                              <a:gd name="T87" fmla="*/ 4257 h 605"/>
                              <a:gd name="T88" fmla="*/ 43 w 1028"/>
                              <a:gd name="T89" fmla="*/ 4255 h 605"/>
                              <a:gd name="T90" fmla="*/ 43 w 1028"/>
                              <a:gd name="T91" fmla="*/ 4253 h 605"/>
                              <a:gd name="T92" fmla="*/ 41 w 1028"/>
                              <a:gd name="T93" fmla="*/ 4248 h 605"/>
                              <a:gd name="T94" fmla="*/ 41 w 1028"/>
                              <a:gd name="T95" fmla="*/ 4245 h 605"/>
                              <a:gd name="T96" fmla="*/ 41 w 1028"/>
                              <a:gd name="T97" fmla="*/ 3777 h 605"/>
                              <a:gd name="T98" fmla="*/ 42 w 1028"/>
                              <a:gd name="T99" fmla="*/ 3777 h 605"/>
                              <a:gd name="T100" fmla="*/ 43 w 1028"/>
                              <a:gd name="T101" fmla="*/ 3773 h 605"/>
                              <a:gd name="T102" fmla="*/ 44 w 1028"/>
                              <a:gd name="T103" fmla="*/ 3773 h 605"/>
                              <a:gd name="T104" fmla="*/ 48 w 1028"/>
                              <a:gd name="T105" fmla="*/ 3765 h 605"/>
                              <a:gd name="T106" fmla="*/ 49 w 1028"/>
                              <a:gd name="T107" fmla="*/ 3765 h 605"/>
                              <a:gd name="T108" fmla="*/ 50 w 1028"/>
                              <a:gd name="T109" fmla="*/ 3763 h 605"/>
                              <a:gd name="T110" fmla="*/ 53 w 1028"/>
                              <a:gd name="T111" fmla="*/ 3761 h 605"/>
                              <a:gd name="T112" fmla="*/ 58 w 1028"/>
                              <a:gd name="T113" fmla="*/ 3756 h 605"/>
                              <a:gd name="T114" fmla="*/ 60 w 1028"/>
                              <a:gd name="T115" fmla="*/ 3756 h 605"/>
                              <a:gd name="T116" fmla="*/ 65 w 1028"/>
                              <a:gd name="T117" fmla="*/ 3753 h 605"/>
                              <a:gd name="T118" fmla="*/ 66 w 1028"/>
                              <a:gd name="T119" fmla="*/ 3753 h 605"/>
                              <a:gd name="T120" fmla="*/ 72 w 1028"/>
                              <a:gd name="T121" fmla="*/ 3751 h 605"/>
                              <a:gd name="T122" fmla="*/ 79 w 1028"/>
                              <a:gd name="T123" fmla="*/ 3751 h 60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028" h="605">
                                <a:moveTo>
                                  <a:pt x="1027" y="0"/>
                                </a:moveTo>
                                <a:lnTo>
                                  <a:pt x="74" y="0"/>
                                </a:lnTo>
                                <a:lnTo>
                                  <a:pt x="62" y="3"/>
                                </a:lnTo>
                                <a:lnTo>
                                  <a:pt x="60" y="3"/>
                                </a:lnTo>
                                <a:lnTo>
                                  <a:pt x="48" y="7"/>
                                </a:lnTo>
                                <a:lnTo>
                                  <a:pt x="46" y="7"/>
                                </a:lnTo>
                                <a:lnTo>
                                  <a:pt x="36" y="12"/>
                                </a:lnTo>
                                <a:lnTo>
                                  <a:pt x="34" y="15"/>
                                </a:lnTo>
                                <a:lnTo>
                                  <a:pt x="31" y="15"/>
                                </a:lnTo>
                                <a:lnTo>
                                  <a:pt x="24" y="22"/>
                                </a:lnTo>
                                <a:lnTo>
                                  <a:pt x="24" y="24"/>
                                </a:lnTo>
                                <a:lnTo>
                                  <a:pt x="22" y="24"/>
                                </a:lnTo>
                                <a:lnTo>
                                  <a:pt x="14" y="34"/>
                                </a:lnTo>
                                <a:lnTo>
                                  <a:pt x="12" y="36"/>
                                </a:lnTo>
                                <a:lnTo>
                                  <a:pt x="7" y="46"/>
                                </a:lnTo>
                                <a:lnTo>
                                  <a:pt x="7" y="48"/>
                                </a:lnTo>
                                <a:lnTo>
                                  <a:pt x="5" y="51"/>
                                </a:lnTo>
                                <a:lnTo>
                                  <a:pt x="2" y="60"/>
                                </a:lnTo>
                                <a:lnTo>
                                  <a:pt x="2" y="65"/>
                                </a:lnTo>
                                <a:lnTo>
                                  <a:pt x="0" y="77"/>
                                </a:lnTo>
                                <a:lnTo>
                                  <a:pt x="0" y="531"/>
                                </a:lnTo>
                                <a:lnTo>
                                  <a:pt x="2" y="543"/>
                                </a:lnTo>
                                <a:lnTo>
                                  <a:pt x="2" y="547"/>
                                </a:lnTo>
                                <a:lnTo>
                                  <a:pt x="5" y="557"/>
                                </a:lnTo>
                                <a:lnTo>
                                  <a:pt x="7" y="559"/>
                                </a:lnTo>
                                <a:lnTo>
                                  <a:pt x="7" y="562"/>
                                </a:lnTo>
                                <a:lnTo>
                                  <a:pt x="12" y="571"/>
                                </a:lnTo>
                                <a:lnTo>
                                  <a:pt x="14" y="574"/>
                                </a:lnTo>
                                <a:lnTo>
                                  <a:pt x="22" y="583"/>
                                </a:lnTo>
                                <a:lnTo>
                                  <a:pt x="24" y="583"/>
                                </a:lnTo>
                                <a:lnTo>
                                  <a:pt x="24" y="586"/>
                                </a:lnTo>
                                <a:lnTo>
                                  <a:pt x="31" y="591"/>
                                </a:lnTo>
                                <a:lnTo>
                                  <a:pt x="34" y="593"/>
                                </a:lnTo>
                                <a:lnTo>
                                  <a:pt x="36" y="593"/>
                                </a:lnTo>
                                <a:lnTo>
                                  <a:pt x="46" y="600"/>
                                </a:lnTo>
                                <a:lnTo>
                                  <a:pt x="48" y="600"/>
                                </a:lnTo>
                                <a:lnTo>
                                  <a:pt x="60" y="603"/>
                                </a:lnTo>
                                <a:lnTo>
                                  <a:pt x="60" y="605"/>
                                </a:lnTo>
                                <a:lnTo>
                                  <a:pt x="1027" y="605"/>
                                </a:lnTo>
                                <a:lnTo>
                                  <a:pt x="1027" y="567"/>
                                </a:lnTo>
                                <a:lnTo>
                                  <a:pt x="72" y="567"/>
                                </a:lnTo>
                                <a:lnTo>
                                  <a:pt x="66" y="564"/>
                                </a:lnTo>
                                <a:lnTo>
                                  <a:pt x="65" y="564"/>
                                </a:lnTo>
                                <a:lnTo>
                                  <a:pt x="60" y="562"/>
                                </a:lnTo>
                                <a:lnTo>
                                  <a:pt x="58" y="562"/>
                                </a:lnTo>
                                <a:lnTo>
                                  <a:pt x="50" y="555"/>
                                </a:lnTo>
                                <a:lnTo>
                                  <a:pt x="51" y="555"/>
                                </a:lnTo>
                                <a:lnTo>
                                  <a:pt x="49" y="552"/>
                                </a:lnTo>
                                <a:lnTo>
                                  <a:pt x="48" y="552"/>
                                </a:lnTo>
                                <a:lnTo>
                                  <a:pt x="44" y="545"/>
                                </a:lnTo>
                                <a:lnTo>
                                  <a:pt x="43" y="545"/>
                                </a:lnTo>
                                <a:lnTo>
                                  <a:pt x="41" y="538"/>
                                </a:lnTo>
                                <a:lnTo>
                                  <a:pt x="41" y="67"/>
                                </a:lnTo>
                                <a:lnTo>
                                  <a:pt x="42" y="67"/>
                                </a:lnTo>
                                <a:lnTo>
                                  <a:pt x="43" y="63"/>
                                </a:lnTo>
                                <a:lnTo>
                                  <a:pt x="44" y="63"/>
                                </a:lnTo>
                                <a:lnTo>
                                  <a:pt x="48" y="55"/>
                                </a:lnTo>
                                <a:lnTo>
                                  <a:pt x="49" y="55"/>
                                </a:lnTo>
                                <a:lnTo>
                                  <a:pt x="51" y="53"/>
                                </a:lnTo>
                                <a:lnTo>
                                  <a:pt x="50" y="53"/>
                                </a:lnTo>
                                <a:lnTo>
                                  <a:pt x="58" y="46"/>
                                </a:lnTo>
                                <a:lnTo>
                                  <a:pt x="60" y="46"/>
                                </a:lnTo>
                                <a:lnTo>
                                  <a:pt x="65" y="43"/>
                                </a:lnTo>
                                <a:lnTo>
                                  <a:pt x="66" y="43"/>
                                </a:lnTo>
                                <a:lnTo>
                                  <a:pt x="72" y="41"/>
                                </a:lnTo>
                                <a:lnTo>
                                  <a:pt x="1027" y="41"/>
                                </a:lnTo>
                                <a:lnTo>
                                  <a:pt x="1027" y="0"/>
                                </a:lnTo>
                                <a:close/>
                                <a:moveTo>
                                  <a:pt x="67" y="564"/>
                                </a:moveTo>
                                <a:lnTo>
                                  <a:pt x="72" y="567"/>
                                </a:lnTo>
                                <a:lnTo>
                                  <a:pt x="77" y="567"/>
                                </a:lnTo>
                                <a:lnTo>
                                  <a:pt x="67" y="564"/>
                                </a:lnTo>
                                <a:close/>
                                <a:moveTo>
                                  <a:pt x="60" y="562"/>
                                </a:moveTo>
                                <a:lnTo>
                                  <a:pt x="65" y="564"/>
                                </a:lnTo>
                                <a:lnTo>
                                  <a:pt x="66" y="564"/>
                                </a:lnTo>
                                <a:lnTo>
                                  <a:pt x="60" y="562"/>
                                </a:lnTo>
                                <a:close/>
                                <a:moveTo>
                                  <a:pt x="55" y="559"/>
                                </a:moveTo>
                                <a:lnTo>
                                  <a:pt x="58" y="562"/>
                                </a:lnTo>
                                <a:lnTo>
                                  <a:pt x="60" y="562"/>
                                </a:lnTo>
                                <a:lnTo>
                                  <a:pt x="55" y="559"/>
                                </a:lnTo>
                                <a:close/>
                                <a:moveTo>
                                  <a:pt x="51" y="555"/>
                                </a:moveTo>
                                <a:lnTo>
                                  <a:pt x="50" y="555"/>
                                </a:lnTo>
                                <a:lnTo>
                                  <a:pt x="53" y="557"/>
                                </a:lnTo>
                                <a:lnTo>
                                  <a:pt x="51" y="555"/>
                                </a:lnTo>
                                <a:close/>
                                <a:moveTo>
                                  <a:pt x="46" y="547"/>
                                </a:moveTo>
                                <a:lnTo>
                                  <a:pt x="48" y="552"/>
                                </a:lnTo>
                                <a:lnTo>
                                  <a:pt x="49" y="552"/>
                                </a:lnTo>
                                <a:lnTo>
                                  <a:pt x="46" y="547"/>
                                </a:lnTo>
                                <a:close/>
                                <a:moveTo>
                                  <a:pt x="43" y="543"/>
                                </a:moveTo>
                                <a:lnTo>
                                  <a:pt x="43" y="545"/>
                                </a:lnTo>
                                <a:lnTo>
                                  <a:pt x="44" y="545"/>
                                </a:lnTo>
                                <a:lnTo>
                                  <a:pt x="43" y="543"/>
                                </a:lnTo>
                                <a:close/>
                                <a:moveTo>
                                  <a:pt x="41" y="535"/>
                                </a:moveTo>
                                <a:lnTo>
                                  <a:pt x="41" y="538"/>
                                </a:lnTo>
                                <a:lnTo>
                                  <a:pt x="41" y="535"/>
                                </a:lnTo>
                                <a:close/>
                                <a:moveTo>
                                  <a:pt x="42" y="67"/>
                                </a:moveTo>
                                <a:lnTo>
                                  <a:pt x="41" y="67"/>
                                </a:lnTo>
                                <a:lnTo>
                                  <a:pt x="41" y="72"/>
                                </a:lnTo>
                                <a:lnTo>
                                  <a:pt x="42" y="67"/>
                                </a:lnTo>
                                <a:close/>
                                <a:moveTo>
                                  <a:pt x="44" y="63"/>
                                </a:moveTo>
                                <a:lnTo>
                                  <a:pt x="43" y="63"/>
                                </a:lnTo>
                                <a:lnTo>
                                  <a:pt x="43" y="65"/>
                                </a:lnTo>
                                <a:lnTo>
                                  <a:pt x="44" y="63"/>
                                </a:lnTo>
                                <a:close/>
                                <a:moveTo>
                                  <a:pt x="49" y="55"/>
                                </a:moveTo>
                                <a:lnTo>
                                  <a:pt x="48" y="55"/>
                                </a:lnTo>
                                <a:lnTo>
                                  <a:pt x="46" y="60"/>
                                </a:lnTo>
                                <a:lnTo>
                                  <a:pt x="49" y="55"/>
                                </a:lnTo>
                                <a:close/>
                                <a:moveTo>
                                  <a:pt x="53" y="51"/>
                                </a:moveTo>
                                <a:lnTo>
                                  <a:pt x="50" y="53"/>
                                </a:lnTo>
                                <a:lnTo>
                                  <a:pt x="51" y="53"/>
                                </a:lnTo>
                                <a:lnTo>
                                  <a:pt x="53" y="51"/>
                                </a:lnTo>
                                <a:close/>
                                <a:moveTo>
                                  <a:pt x="60" y="46"/>
                                </a:moveTo>
                                <a:lnTo>
                                  <a:pt x="58" y="46"/>
                                </a:lnTo>
                                <a:lnTo>
                                  <a:pt x="55" y="48"/>
                                </a:lnTo>
                                <a:lnTo>
                                  <a:pt x="60" y="46"/>
                                </a:lnTo>
                                <a:close/>
                                <a:moveTo>
                                  <a:pt x="66" y="43"/>
                                </a:moveTo>
                                <a:lnTo>
                                  <a:pt x="65" y="43"/>
                                </a:lnTo>
                                <a:lnTo>
                                  <a:pt x="60" y="46"/>
                                </a:lnTo>
                                <a:lnTo>
                                  <a:pt x="66" y="43"/>
                                </a:lnTo>
                                <a:close/>
                                <a:moveTo>
                                  <a:pt x="79" y="41"/>
                                </a:moveTo>
                                <a:lnTo>
                                  <a:pt x="72" y="41"/>
                                </a:lnTo>
                                <a:lnTo>
                                  <a:pt x="67" y="43"/>
                                </a:lnTo>
                                <a:lnTo>
                                  <a:pt x="79" y="41"/>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3" name="AutoShape 277"/>
                        <wps:cNvSpPr>
                          <a:spLocks/>
                        </wps:cNvSpPr>
                        <wps:spPr bwMode="auto">
                          <a:xfrm>
                            <a:off x="2618" y="765"/>
                            <a:ext cx="677" cy="3975"/>
                          </a:xfrm>
                          <a:custGeom>
                            <a:avLst/>
                            <a:gdLst>
                              <a:gd name="T0" fmla="*/ 41 w 677"/>
                              <a:gd name="T1" fmla="*/ 765 h 3975"/>
                              <a:gd name="T2" fmla="*/ 0 w 677"/>
                              <a:gd name="T3" fmla="*/ 765 h 3975"/>
                              <a:gd name="T4" fmla="*/ 0 w 677"/>
                              <a:gd name="T5" fmla="*/ 4730 h 3975"/>
                              <a:gd name="T6" fmla="*/ 10 w 677"/>
                              <a:gd name="T7" fmla="*/ 4740 h 3975"/>
                              <a:gd name="T8" fmla="*/ 677 w 677"/>
                              <a:gd name="T9" fmla="*/ 4740 h 3975"/>
                              <a:gd name="T10" fmla="*/ 677 w 677"/>
                              <a:gd name="T11" fmla="*/ 4718 h 3975"/>
                              <a:gd name="T12" fmla="*/ 41 w 677"/>
                              <a:gd name="T13" fmla="*/ 4718 h 3975"/>
                              <a:gd name="T14" fmla="*/ 22 w 677"/>
                              <a:gd name="T15" fmla="*/ 4699 h 3975"/>
                              <a:gd name="T16" fmla="*/ 41 w 677"/>
                              <a:gd name="T17" fmla="*/ 4699 h 3975"/>
                              <a:gd name="T18" fmla="*/ 41 w 677"/>
                              <a:gd name="T19" fmla="*/ 765 h 3975"/>
                              <a:gd name="T20" fmla="*/ 41 w 677"/>
                              <a:gd name="T21" fmla="*/ 4699 h 3975"/>
                              <a:gd name="T22" fmla="*/ 22 w 677"/>
                              <a:gd name="T23" fmla="*/ 4699 h 3975"/>
                              <a:gd name="T24" fmla="*/ 41 w 677"/>
                              <a:gd name="T25" fmla="*/ 4718 h 3975"/>
                              <a:gd name="T26" fmla="*/ 41 w 677"/>
                              <a:gd name="T27" fmla="*/ 4699 h 3975"/>
                              <a:gd name="T28" fmla="*/ 677 w 677"/>
                              <a:gd name="T29" fmla="*/ 4699 h 3975"/>
                              <a:gd name="T30" fmla="*/ 41 w 677"/>
                              <a:gd name="T31" fmla="*/ 4699 h 3975"/>
                              <a:gd name="T32" fmla="*/ 41 w 677"/>
                              <a:gd name="T33" fmla="*/ 4718 h 3975"/>
                              <a:gd name="T34" fmla="*/ 677 w 677"/>
                              <a:gd name="T35" fmla="*/ 4718 h 3975"/>
                              <a:gd name="T36" fmla="*/ 677 w 677"/>
                              <a:gd name="T37" fmla="*/ 4699 h 397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3975">
                                <a:moveTo>
                                  <a:pt x="41" y="0"/>
                                </a:moveTo>
                                <a:lnTo>
                                  <a:pt x="0" y="0"/>
                                </a:lnTo>
                                <a:lnTo>
                                  <a:pt x="0" y="3965"/>
                                </a:lnTo>
                                <a:lnTo>
                                  <a:pt x="10" y="3975"/>
                                </a:lnTo>
                                <a:lnTo>
                                  <a:pt x="677" y="3975"/>
                                </a:lnTo>
                                <a:lnTo>
                                  <a:pt x="677" y="3953"/>
                                </a:lnTo>
                                <a:lnTo>
                                  <a:pt x="41" y="3953"/>
                                </a:lnTo>
                                <a:lnTo>
                                  <a:pt x="22" y="3934"/>
                                </a:lnTo>
                                <a:lnTo>
                                  <a:pt x="41" y="3934"/>
                                </a:lnTo>
                                <a:lnTo>
                                  <a:pt x="41" y="0"/>
                                </a:lnTo>
                                <a:close/>
                                <a:moveTo>
                                  <a:pt x="41" y="3934"/>
                                </a:moveTo>
                                <a:lnTo>
                                  <a:pt x="22" y="3934"/>
                                </a:lnTo>
                                <a:lnTo>
                                  <a:pt x="41" y="3953"/>
                                </a:lnTo>
                                <a:lnTo>
                                  <a:pt x="41" y="3934"/>
                                </a:lnTo>
                                <a:close/>
                                <a:moveTo>
                                  <a:pt x="677" y="3934"/>
                                </a:moveTo>
                                <a:lnTo>
                                  <a:pt x="41" y="3934"/>
                                </a:lnTo>
                                <a:lnTo>
                                  <a:pt x="41" y="3953"/>
                                </a:lnTo>
                                <a:lnTo>
                                  <a:pt x="677" y="3953"/>
                                </a:lnTo>
                                <a:lnTo>
                                  <a:pt x="677" y="3934"/>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4" name="Picture 27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3295" y="4437"/>
                            <a:ext cx="1008" cy="564"/>
                          </a:xfrm>
                          <a:prstGeom prst="rect">
                            <a:avLst/>
                          </a:prstGeom>
                          <a:noFill/>
                          <a:extLst>
                            <a:ext uri="{909E8E84-426E-40DD-AFC4-6F175D3DCCD1}">
                              <a14:hiddenFill xmlns:a14="http://schemas.microsoft.com/office/drawing/2010/main">
                                <a:solidFill>
                                  <a:srgbClr val="FFFFFF"/>
                                </a:solidFill>
                              </a14:hiddenFill>
                            </a:ext>
                          </a:extLst>
                        </pic:spPr>
                      </pic:pic>
                      <wps:wsp>
                        <wps:cNvPr id="4065" name="AutoShape 279"/>
                        <wps:cNvSpPr>
                          <a:spLocks/>
                        </wps:cNvSpPr>
                        <wps:spPr bwMode="auto">
                          <a:xfrm>
                            <a:off x="3276" y="4418"/>
                            <a:ext cx="1028" cy="603"/>
                          </a:xfrm>
                          <a:custGeom>
                            <a:avLst/>
                            <a:gdLst>
                              <a:gd name="T0" fmla="*/ 60 w 1028"/>
                              <a:gd name="T1" fmla="*/ 4418 h 603"/>
                              <a:gd name="T2" fmla="*/ 46 w 1028"/>
                              <a:gd name="T3" fmla="*/ 4423 h 603"/>
                              <a:gd name="T4" fmla="*/ 34 w 1028"/>
                              <a:gd name="T5" fmla="*/ 4430 h 603"/>
                              <a:gd name="T6" fmla="*/ 24 w 1028"/>
                              <a:gd name="T7" fmla="*/ 4437 h 603"/>
                              <a:gd name="T8" fmla="*/ 22 w 1028"/>
                              <a:gd name="T9" fmla="*/ 4440 h 603"/>
                              <a:gd name="T10" fmla="*/ 12 w 1028"/>
                              <a:gd name="T11" fmla="*/ 4452 h 603"/>
                              <a:gd name="T12" fmla="*/ 7 w 1028"/>
                              <a:gd name="T13" fmla="*/ 4464 h 603"/>
                              <a:gd name="T14" fmla="*/ 2 w 1028"/>
                              <a:gd name="T15" fmla="*/ 4476 h 603"/>
                              <a:gd name="T16" fmla="*/ 0 w 1028"/>
                              <a:gd name="T17" fmla="*/ 4493 h 603"/>
                              <a:gd name="T18" fmla="*/ 2 w 1028"/>
                              <a:gd name="T19" fmla="*/ 4958 h 603"/>
                              <a:gd name="T20" fmla="*/ 5 w 1028"/>
                              <a:gd name="T21" fmla="*/ 4973 h 603"/>
                              <a:gd name="T22" fmla="*/ 7 w 1028"/>
                              <a:gd name="T23" fmla="*/ 4977 h 603"/>
                              <a:gd name="T24" fmla="*/ 14 w 1028"/>
                              <a:gd name="T25" fmla="*/ 4989 h 603"/>
                              <a:gd name="T26" fmla="*/ 24 w 1028"/>
                              <a:gd name="T27" fmla="*/ 4999 h 603"/>
                              <a:gd name="T28" fmla="*/ 31 w 1028"/>
                              <a:gd name="T29" fmla="*/ 5006 h 603"/>
                              <a:gd name="T30" fmla="*/ 36 w 1028"/>
                              <a:gd name="T31" fmla="*/ 5009 h 603"/>
                              <a:gd name="T32" fmla="*/ 48 w 1028"/>
                              <a:gd name="T33" fmla="*/ 5016 h 603"/>
                              <a:gd name="T34" fmla="*/ 1027 w 1028"/>
                              <a:gd name="T35" fmla="*/ 5021 h 603"/>
                              <a:gd name="T36" fmla="*/ 72 w 1028"/>
                              <a:gd name="T37" fmla="*/ 4982 h 603"/>
                              <a:gd name="T38" fmla="*/ 65 w 1028"/>
                              <a:gd name="T39" fmla="*/ 4980 h 603"/>
                              <a:gd name="T40" fmla="*/ 58 w 1028"/>
                              <a:gd name="T41" fmla="*/ 4977 h 603"/>
                              <a:gd name="T42" fmla="*/ 51 w 1028"/>
                              <a:gd name="T43" fmla="*/ 4970 h 603"/>
                              <a:gd name="T44" fmla="*/ 48 w 1028"/>
                              <a:gd name="T45" fmla="*/ 4968 h 603"/>
                              <a:gd name="T46" fmla="*/ 43 w 1028"/>
                              <a:gd name="T47" fmla="*/ 4961 h 603"/>
                              <a:gd name="T48" fmla="*/ 41 w 1028"/>
                              <a:gd name="T49" fmla="*/ 4953 h 603"/>
                              <a:gd name="T50" fmla="*/ 42 w 1028"/>
                              <a:gd name="T51" fmla="*/ 4483 h 603"/>
                              <a:gd name="T52" fmla="*/ 44 w 1028"/>
                              <a:gd name="T53" fmla="*/ 4478 h 603"/>
                              <a:gd name="T54" fmla="*/ 49 w 1028"/>
                              <a:gd name="T55" fmla="*/ 4471 h 603"/>
                              <a:gd name="T56" fmla="*/ 50 w 1028"/>
                              <a:gd name="T57" fmla="*/ 4469 h 603"/>
                              <a:gd name="T58" fmla="*/ 60 w 1028"/>
                              <a:gd name="T59" fmla="*/ 4461 h 603"/>
                              <a:gd name="T60" fmla="*/ 66 w 1028"/>
                              <a:gd name="T61" fmla="*/ 4459 h 603"/>
                              <a:gd name="T62" fmla="*/ 1027 w 1028"/>
                              <a:gd name="T63" fmla="*/ 4457 h 603"/>
                              <a:gd name="T64" fmla="*/ 67 w 1028"/>
                              <a:gd name="T65" fmla="*/ 4980 h 603"/>
                              <a:gd name="T66" fmla="*/ 77 w 1028"/>
                              <a:gd name="T67" fmla="*/ 4982 h 603"/>
                              <a:gd name="T68" fmla="*/ 60 w 1028"/>
                              <a:gd name="T69" fmla="*/ 4977 h 603"/>
                              <a:gd name="T70" fmla="*/ 66 w 1028"/>
                              <a:gd name="T71" fmla="*/ 4980 h 603"/>
                              <a:gd name="T72" fmla="*/ 55 w 1028"/>
                              <a:gd name="T73" fmla="*/ 4975 h 603"/>
                              <a:gd name="T74" fmla="*/ 60 w 1028"/>
                              <a:gd name="T75" fmla="*/ 4977 h 603"/>
                              <a:gd name="T76" fmla="*/ 51 w 1028"/>
                              <a:gd name="T77" fmla="*/ 4970 h 603"/>
                              <a:gd name="T78" fmla="*/ 53 w 1028"/>
                              <a:gd name="T79" fmla="*/ 4973 h 603"/>
                              <a:gd name="T80" fmla="*/ 46 w 1028"/>
                              <a:gd name="T81" fmla="*/ 4963 h 603"/>
                              <a:gd name="T82" fmla="*/ 49 w 1028"/>
                              <a:gd name="T83" fmla="*/ 4968 h 603"/>
                              <a:gd name="T84" fmla="*/ 43 w 1028"/>
                              <a:gd name="T85" fmla="*/ 4958 h 603"/>
                              <a:gd name="T86" fmla="*/ 44 w 1028"/>
                              <a:gd name="T87" fmla="*/ 4961 h 603"/>
                              <a:gd name="T88" fmla="*/ 41 w 1028"/>
                              <a:gd name="T89" fmla="*/ 4951 h 603"/>
                              <a:gd name="T90" fmla="*/ 41 w 1028"/>
                              <a:gd name="T91" fmla="*/ 4953 h 603"/>
                              <a:gd name="T92" fmla="*/ 42 w 1028"/>
                              <a:gd name="T93" fmla="*/ 4483 h 603"/>
                              <a:gd name="T94" fmla="*/ 41 w 1028"/>
                              <a:gd name="T95" fmla="*/ 4488 h 603"/>
                              <a:gd name="T96" fmla="*/ 44 w 1028"/>
                              <a:gd name="T97" fmla="*/ 4478 h 603"/>
                              <a:gd name="T98" fmla="*/ 43 w 1028"/>
                              <a:gd name="T99" fmla="*/ 4481 h 603"/>
                              <a:gd name="T100" fmla="*/ 49 w 1028"/>
                              <a:gd name="T101" fmla="*/ 4471 h 603"/>
                              <a:gd name="T102" fmla="*/ 46 w 1028"/>
                              <a:gd name="T103" fmla="*/ 4476 h 603"/>
                              <a:gd name="T104" fmla="*/ 53 w 1028"/>
                              <a:gd name="T105" fmla="*/ 4466 h 603"/>
                              <a:gd name="T106" fmla="*/ 51 w 1028"/>
                              <a:gd name="T107" fmla="*/ 4469 h 603"/>
                              <a:gd name="T108" fmla="*/ 60 w 1028"/>
                              <a:gd name="T109" fmla="*/ 4461 h 603"/>
                              <a:gd name="T110" fmla="*/ 55 w 1028"/>
                              <a:gd name="T111" fmla="*/ 4464 h 603"/>
                              <a:gd name="T112" fmla="*/ 66 w 1028"/>
                              <a:gd name="T113" fmla="*/ 4459 h 603"/>
                              <a:gd name="T114" fmla="*/ 60 w 1028"/>
                              <a:gd name="T115" fmla="*/ 4461 h 603"/>
                              <a:gd name="T116" fmla="*/ 79 w 1028"/>
                              <a:gd name="T117" fmla="*/ 4457 h 603"/>
                              <a:gd name="T118" fmla="*/ 67 w 1028"/>
                              <a:gd name="T119" fmla="*/ 4459 h 60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28" h="603">
                                <a:moveTo>
                                  <a:pt x="1027" y="0"/>
                                </a:moveTo>
                                <a:lnTo>
                                  <a:pt x="60" y="0"/>
                                </a:lnTo>
                                <a:lnTo>
                                  <a:pt x="48" y="5"/>
                                </a:lnTo>
                                <a:lnTo>
                                  <a:pt x="46" y="5"/>
                                </a:lnTo>
                                <a:lnTo>
                                  <a:pt x="36" y="10"/>
                                </a:lnTo>
                                <a:lnTo>
                                  <a:pt x="34" y="12"/>
                                </a:lnTo>
                                <a:lnTo>
                                  <a:pt x="31" y="12"/>
                                </a:lnTo>
                                <a:lnTo>
                                  <a:pt x="24" y="19"/>
                                </a:lnTo>
                                <a:lnTo>
                                  <a:pt x="24" y="22"/>
                                </a:lnTo>
                                <a:lnTo>
                                  <a:pt x="22" y="22"/>
                                </a:lnTo>
                                <a:lnTo>
                                  <a:pt x="14" y="31"/>
                                </a:lnTo>
                                <a:lnTo>
                                  <a:pt x="12" y="34"/>
                                </a:lnTo>
                                <a:lnTo>
                                  <a:pt x="7" y="43"/>
                                </a:lnTo>
                                <a:lnTo>
                                  <a:pt x="7" y="46"/>
                                </a:lnTo>
                                <a:lnTo>
                                  <a:pt x="5" y="48"/>
                                </a:lnTo>
                                <a:lnTo>
                                  <a:pt x="2" y="58"/>
                                </a:lnTo>
                                <a:lnTo>
                                  <a:pt x="2" y="63"/>
                                </a:lnTo>
                                <a:lnTo>
                                  <a:pt x="0" y="75"/>
                                </a:lnTo>
                                <a:lnTo>
                                  <a:pt x="0" y="528"/>
                                </a:lnTo>
                                <a:lnTo>
                                  <a:pt x="2" y="540"/>
                                </a:lnTo>
                                <a:lnTo>
                                  <a:pt x="2" y="545"/>
                                </a:lnTo>
                                <a:lnTo>
                                  <a:pt x="5" y="555"/>
                                </a:lnTo>
                                <a:lnTo>
                                  <a:pt x="7" y="557"/>
                                </a:lnTo>
                                <a:lnTo>
                                  <a:pt x="7" y="559"/>
                                </a:lnTo>
                                <a:lnTo>
                                  <a:pt x="12" y="569"/>
                                </a:lnTo>
                                <a:lnTo>
                                  <a:pt x="14" y="571"/>
                                </a:lnTo>
                                <a:lnTo>
                                  <a:pt x="22" y="581"/>
                                </a:lnTo>
                                <a:lnTo>
                                  <a:pt x="24" y="581"/>
                                </a:lnTo>
                                <a:lnTo>
                                  <a:pt x="24" y="583"/>
                                </a:lnTo>
                                <a:lnTo>
                                  <a:pt x="31" y="588"/>
                                </a:lnTo>
                                <a:lnTo>
                                  <a:pt x="34" y="591"/>
                                </a:lnTo>
                                <a:lnTo>
                                  <a:pt x="36" y="591"/>
                                </a:lnTo>
                                <a:lnTo>
                                  <a:pt x="46" y="598"/>
                                </a:lnTo>
                                <a:lnTo>
                                  <a:pt x="48" y="598"/>
                                </a:lnTo>
                                <a:lnTo>
                                  <a:pt x="60" y="603"/>
                                </a:lnTo>
                                <a:lnTo>
                                  <a:pt x="1027" y="603"/>
                                </a:lnTo>
                                <a:lnTo>
                                  <a:pt x="1027" y="564"/>
                                </a:lnTo>
                                <a:lnTo>
                                  <a:pt x="72" y="564"/>
                                </a:lnTo>
                                <a:lnTo>
                                  <a:pt x="66" y="562"/>
                                </a:lnTo>
                                <a:lnTo>
                                  <a:pt x="65" y="562"/>
                                </a:lnTo>
                                <a:lnTo>
                                  <a:pt x="60" y="559"/>
                                </a:lnTo>
                                <a:lnTo>
                                  <a:pt x="58" y="559"/>
                                </a:lnTo>
                                <a:lnTo>
                                  <a:pt x="50" y="552"/>
                                </a:lnTo>
                                <a:lnTo>
                                  <a:pt x="51" y="552"/>
                                </a:lnTo>
                                <a:lnTo>
                                  <a:pt x="49" y="550"/>
                                </a:lnTo>
                                <a:lnTo>
                                  <a:pt x="48" y="550"/>
                                </a:lnTo>
                                <a:lnTo>
                                  <a:pt x="44" y="543"/>
                                </a:lnTo>
                                <a:lnTo>
                                  <a:pt x="43" y="543"/>
                                </a:lnTo>
                                <a:lnTo>
                                  <a:pt x="41" y="535"/>
                                </a:lnTo>
                                <a:lnTo>
                                  <a:pt x="41" y="65"/>
                                </a:lnTo>
                                <a:lnTo>
                                  <a:pt x="42" y="65"/>
                                </a:lnTo>
                                <a:lnTo>
                                  <a:pt x="43" y="60"/>
                                </a:lnTo>
                                <a:lnTo>
                                  <a:pt x="44" y="60"/>
                                </a:lnTo>
                                <a:lnTo>
                                  <a:pt x="48" y="53"/>
                                </a:lnTo>
                                <a:lnTo>
                                  <a:pt x="49" y="53"/>
                                </a:lnTo>
                                <a:lnTo>
                                  <a:pt x="51" y="51"/>
                                </a:lnTo>
                                <a:lnTo>
                                  <a:pt x="50" y="51"/>
                                </a:lnTo>
                                <a:lnTo>
                                  <a:pt x="58" y="43"/>
                                </a:lnTo>
                                <a:lnTo>
                                  <a:pt x="60" y="43"/>
                                </a:lnTo>
                                <a:lnTo>
                                  <a:pt x="65" y="41"/>
                                </a:lnTo>
                                <a:lnTo>
                                  <a:pt x="66" y="41"/>
                                </a:lnTo>
                                <a:lnTo>
                                  <a:pt x="72" y="39"/>
                                </a:lnTo>
                                <a:lnTo>
                                  <a:pt x="1027" y="39"/>
                                </a:lnTo>
                                <a:lnTo>
                                  <a:pt x="1027" y="0"/>
                                </a:lnTo>
                                <a:close/>
                                <a:moveTo>
                                  <a:pt x="67" y="562"/>
                                </a:moveTo>
                                <a:lnTo>
                                  <a:pt x="72" y="564"/>
                                </a:lnTo>
                                <a:lnTo>
                                  <a:pt x="77" y="564"/>
                                </a:lnTo>
                                <a:lnTo>
                                  <a:pt x="67" y="562"/>
                                </a:lnTo>
                                <a:close/>
                                <a:moveTo>
                                  <a:pt x="60" y="559"/>
                                </a:moveTo>
                                <a:lnTo>
                                  <a:pt x="65" y="562"/>
                                </a:lnTo>
                                <a:lnTo>
                                  <a:pt x="66" y="562"/>
                                </a:lnTo>
                                <a:lnTo>
                                  <a:pt x="60" y="559"/>
                                </a:lnTo>
                                <a:close/>
                                <a:moveTo>
                                  <a:pt x="55" y="557"/>
                                </a:moveTo>
                                <a:lnTo>
                                  <a:pt x="58" y="559"/>
                                </a:lnTo>
                                <a:lnTo>
                                  <a:pt x="60" y="559"/>
                                </a:lnTo>
                                <a:lnTo>
                                  <a:pt x="55" y="557"/>
                                </a:lnTo>
                                <a:close/>
                                <a:moveTo>
                                  <a:pt x="51" y="552"/>
                                </a:moveTo>
                                <a:lnTo>
                                  <a:pt x="50" y="552"/>
                                </a:lnTo>
                                <a:lnTo>
                                  <a:pt x="53" y="555"/>
                                </a:lnTo>
                                <a:lnTo>
                                  <a:pt x="51" y="552"/>
                                </a:lnTo>
                                <a:close/>
                                <a:moveTo>
                                  <a:pt x="46" y="545"/>
                                </a:moveTo>
                                <a:lnTo>
                                  <a:pt x="48" y="550"/>
                                </a:lnTo>
                                <a:lnTo>
                                  <a:pt x="49" y="550"/>
                                </a:lnTo>
                                <a:lnTo>
                                  <a:pt x="46" y="545"/>
                                </a:lnTo>
                                <a:close/>
                                <a:moveTo>
                                  <a:pt x="43" y="540"/>
                                </a:moveTo>
                                <a:lnTo>
                                  <a:pt x="43" y="543"/>
                                </a:lnTo>
                                <a:lnTo>
                                  <a:pt x="44" y="543"/>
                                </a:lnTo>
                                <a:lnTo>
                                  <a:pt x="43" y="540"/>
                                </a:lnTo>
                                <a:close/>
                                <a:moveTo>
                                  <a:pt x="41" y="533"/>
                                </a:moveTo>
                                <a:lnTo>
                                  <a:pt x="41" y="535"/>
                                </a:lnTo>
                                <a:lnTo>
                                  <a:pt x="41" y="533"/>
                                </a:lnTo>
                                <a:close/>
                                <a:moveTo>
                                  <a:pt x="42" y="65"/>
                                </a:moveTo>
                                <a:lnTo>
                                  <a:pt x="41" y="65"/>
                                </a:lnTo>
                                <a:lnTo>
                                  <a:pt x="41" y="70"/>
                                </a:lnTo>
                                <a:lnTo>
                                  <a:pt x="42" y="65"/>
                                </a:lnTo>
                                <a:close/>
                                <a:moveTo>
                                  <a:pt x="44" y="60"/>
                                </a:moveTo>
                                <a:lnTo>
                                  <a:pt x="43" y="60"/>
                                </a:lnTo>
                                <a:lnTo>
                                  <a:pt x="43" y="63"/>
                                </a:lnTo>
                                <a:lnTo>
                                  <a:pt x="44" y="60"/>
                                </a:lnTo>
                                <a:close/>
                                <a:moveTo>
                                  <a:pt x="49" y="53"/>
                                </a:moveTo>
                                <a:lnTo>
                                  <a:pt x="48" y="53"/>
                                </a:lnTo>
                                <a:lnTo>
                                  <a:pt x="46" y="58"/>
                                </a:lnTo>
                                <a:lnTo>
                                  <a:pt x="49" y="53"/>
                                </a:lnTo>
                                <a:close/>
                                <a:moveTo>
                                  <a:pt x="53" y="48"/>
                                </a:moveTo>
                                <a:lnTo>
                                  <a:pt x="50" y="51"/>
                                </a:lnTo>
                                <a:lnTo>
                                  <a:pt x="51" y="51"/>
                                </a:lnTo>
                                <a:lnTo>
                                  <a:pt x="53" y="48"/>
                                </a:lnTo>
                                <a:close/>
                                <a:moveTo>
                                  <a:pt x="60" y="43"/>
                                </a:moveTo>
                                <a:lnTo>
                                  <a:pt x="58" y="43"/>
                                </a:lnTo>
                                <a:lnTo>
                                  <a:pt x="55" y="46"/>
                                </a:lnTo>
                                <a:lnTo>
                                  <a:pt x="60" y="43"/>
                                </a:lnTo>
                                <a:close/>
                                <a:moveTo>
                                  <a:pt x="66" y="41"/>
                                </a:moveTo>
                                <a:lnTo>
                                  <a:pt x="65" y="41"/>
                                </a:lnTo>
                                <a:lnTo>
                                  <a:pt x="60" y="43"/>
                                </a:lnTo>
                                <a:lnTo>
                                  <a:pt x="66" y="41"/>
                                </a:lnTo>
                                <a:close/>
                                <a:moveTo>
                                  <a:pt x="79" y="39"/>
                                </a:moveTo>
                                <a:lnTo>
                                  <a:pt x="72" y="39"/>
                                </a:lnTo>
                                <a:lnTo>
                                  <a:pt x="67" y="41"/>
                                </a:lnTo>
                                <a:lnTo>
                                  <a:pt x="79"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6" name="AutoShape 280"/>
                        <wps:cNvSpPr>
                          <a:spLocks/>
                        </wps:cNvSpPr>
                        <wps:spPr bwMode="auto">
                          <a:xfrm>
                            <a:off x="2618" y="765"/>
                            <a:ext cx="677" cy="4680"/>
                          </a:xfrm>
                          <a:custGeom>
                            <a:avLst/>
                            <a:gdLst>
                              <a:gd name="T0" fmla="*/ 41 w 677"/>
                              <a:gd name="T1" fmla="*/ 765 h 4680"/>
                              <a:gd name="T2" fmla="*/ 0 w 677"/>
                              <a:gd name="T3" fmla="*/ 765 h 4680"/>
                              <a:gd name="T4" fmla="*/ 0 w 677"/>
                              <a:gd name="T5" fmla="*/ 5436 h 4680"/>
                              <a:gd name="T6" fmla="*/ 10 w 677"/>
                              <a:gd name="T7" fmla="*/ 5445 h 4680"/>
                              <a:gd name="T8" fmla="*/ 677 w 677"/>
                              <a:gd name="T9" fmla="*/ 5445 h 4680"/>
                              <a:gd name="T10" fmla="*/ 677 w 677"/>
                              <a:gd name="T11" fmla="*/ 5426 h 4680"/>
                              <a:gd name="T12" fmla="*/ 41 w 677"/>
                              <a:gd name="T13" fmla="*/ 5426 h 4680"/>
                              <a:gd name="T14" fmla="*/ 22 w 677"/>
                              <a:gd name="T15" fmla="*/ 5405 h 4680"/>
                              <a:gd name="T16" fmla="*/ 41 w 677"/>
                              <a:gd name="T17" fmla="*/ 5405 h 4680"/>
                              <a:gd name="T18" fmla="*/ 41 w 677"/>
                              <a:gd name="T19" fmla="*/ 765 h 4680"/>
                              <a:gd name="T20" fmla="*/ 41 w 677"/>
                              <a:gd name="T21" fmla="*/ 5405 h 4680"/>
                              <a:gd name="T22" fmla="*/ 22 w 677"/>
                              <a:gd name="T23" fmla="*/ 5405 h 4680"/>
                              <a:gd name="T24" fmla="*/ 41 w 677"/>
                              <a:gd name="T25" fmla="*/ 5426 h 4680"/>
                              <a:gd name="T26" fmla="*/ 41 w 677"/>
                              <a:gd name="T27" fmla="*/ 5405 h 4680"/>
                              <a:gd name="T28" fmla="*/ 677 w 677"/>
                              <a:gd name="T29" fmla="*/ 5405 h 4680"/>
                              <a:gd name="T30" fmla="*/ 41 w 677"/>
                              <a:gd name="T31" fmla="*/ 5405 h 4680"/>
                              <a:gd name="T32" fmla="*/ 41 w 677"/>
                              <a:gd name="T33" fmla="*/ 5426 h 4680"/>
                              <a:gd name="T34" fmla="*/ 677 w 677"/>
                              <a:gd name="T35" fmla="*/ 5426 h 4680"/>
                              <a:gd name="T36" fmla="*/ 677 w 677"/>
                              <a:gd name="T37" fmla="*/ 5405 h 468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4680">
                                <a:moveTo>
                                  <a:pt x="41" y="0"/>
                                </a:moveTo>
                                <a:lnTo>
                                  <a:pt x="0" y="0"/>
                                </a:lnTo>
                                <a:lnTo>
                                  <a:pt x="0" y="4671"/>
                                </a:lnTo>
                                <a:lnTo>
                                  <a:pt x="10" y="4680"/>
                                </a:lnTo>
                                <a:lnTo>
                                  <a:pt x="677" y="4680"/>
                                </a:lnTo>
                                <a:lnTo>
                                  <a:pt x="677" y="4661"/>
                                </a:lnTo>
                                <a:lnTo>
                                  <a:pt x="41" y="4661"/>
                                </a:lnTo>
                                <a:lnTo>
                                  <a:pt x="22" y="4640"/>
                                </a:lnTo>
                                <a:lnTo>
                                  <a:pt x="41" y="4640"/>
                                </a:lnTo>
                                <a:lnTo>
                                  <a:pt x="41" y="0"/>
                                </a:lnTo>
                                <a:close/>
                                <a:moveTo>
                                  <a:pt x="41" y="4640"/>
                                </a:moveTo>
                                <a:lnTo>
                                  <a:pt x="22" y="4640"/>
                                </a:lnTo>
                                <a:lnTo>
                                  <a:pt x="41" y="4661"/>
                                </a:lnTo>
                                <a:lnTo>
                                  <a:pt x="41" y="4640"/>
                                </a:lnTo>
                                <a:close/>
                                <a:moveTo>
                                  <a:pt x="677" y="4640"/>
                                </a:moveTo>
                                <a:lnTo>
                                  <a:pt x="41" y="4640"/>
                                </a:lnTo>
                                <a:lnTo>
                                  <a:pt x="41" y="4661"/>
                                </a:lnTo>
                                <a:lnTo>
                                  <a:pt x="677" y="4661"/>
                                </a:lnTo>
                                <a:lnTo>
                                  <a:pt x="677" y="4640"/>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7" name="Picture 28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3295" y="5143"/>
                            <a:ext cx="1008" cy="564"/>
                          </a:xfrm>
                          <a:prstGeom prst="rect">
                            <a:avLst/>
                          </a:prstGeom>
                          <a:noFill/>
                          <a:extLst>
                            <a:ext uri="{909E8E84-426E-40DD-AFC4-6F175D3DCCD1}">
                              <a14:hiddenFill xmlns:a14="http://schemas.microsoft.com/office/drawing/2010/main">
                                <a:solidFill>
                                  <a:srgbClr val="FFFFFF"/>
                                </a:solidFill>
                              </a14:hiddenFill>
                            </a:ext>
                          </a:extLst>
                        </pic:spPr>
                      </pic:pic>
                      <wps:wsp>
                        <wps:cNvPr id="4068" name="AutoShape 282"/>
                        <wps:cNvSpPr>
                          <a:spLocks/>
                        </wps:cNvSpPr>
                        <wps:spPr bwMode="auto">
                          <a:xfrm>
                            <a:off x="3276" y="5123"/>
                            <a:ext cx="1028" cy="605"/>
                          </a:xfrm>
                          <a:custGeom>
                            <a:avLst/>
                            <a:gdLst>
                              <a:gd name="T0" fmla="*/ 60 w 1028"/>
                              <a:gd name="T1" fmla="*/ 5124 h 605"/>
                              <a:gd name="T2" fmla="*/ 46 w 1028"/>
                              <a:gd name="T3" fmla="*/ 5129 h 605"/>
                              <a:gd name="T4" fmla="*/ 34 w 1028"/>
                              <a:gd name="T5" fmla="*/ 5136 h 605"/>
                              <a:gd name="T6" fmla="*/ 22 w 1028"/>
                              <a:gd name="T7" fmla="*/ 5145 h 605"/>
                              <a:gd name="T8" fmla="*/ 12 w 1028"/>
                              <a:gd name="T9" fmla="*/ 5157 h 605"/>
                              <a:gd name="T10" fmla="*/ 7 w 1028"/>
                              <a:gd name="T11" fmla="*/ 5169 h 605"/>
                              <a:gd name="T12" fmla="*/ 2 w 1028"/>
                              <a:gd name="T13" fmla="*/ 5181 h 605"/>
                              <a:gd name="T14" fmla="*/ 0 w 1028"/>
                              <a:gd name="T15" fmla="*/ 5198 h 605"/>
                              <a:gd name="T16" fmla="*/ 2 w 1028"/>
                              <a:gd name="T17" fmla="*/ 5664 h 605"/>
                              <a:gd name="T18" fmla="*/ 5 w 1028"/>
                              <a:gd name="T19" fmla="*/ 5678 h 605"/>
                              <a:gd name="T20" fmla="*/ 7 w 1028"/>
                              <a:gd name="T21" fmla="*/ 5683 h 605"/>
                              <a:gd name="T22" fmla="*/ 14 w 1028"/>
                              <a:gd name="T23" fmla="*/ 5695 h 605"/>
                              <a:gd name="T24" fmla="*/ 24 w 1028"/>
                              <a:gd name="T25" fmla="*/ 5705 h 605"/>
                              <a:gd name="T26" fmla="*/ 31 w 1028"/>
                              <a:gd name="T27" fmla="*/ 5714 h 605"/>
                              <a:gd name="T28" fmla="*/ 36 w 1028"/>
                              <a:gd name="T29" fmla="*/ 5717 h 605"/>
                              <a:gd name="T30" fmla="*/ 48 w 1028"/>
                              <a:gd name="T31" fmla="*/ 5721 h 605"/>
                              <a:gd name="T32" fmla="*/ 62 w 1028"/>
                              <a:gd name="T33" fmla="*/ 5726 h 605"/>
                              <a:gd name="T34" fmla="*/ 1027 w 1028"/>
                              <a:gd name="T35" fmla="*/ 5729 h 605"/>
                              <a:gd name="T36" fmla="*/ 72 w 1028"/>
                              <a:gd name="T37" fmla="*/ 5688 h 605"/>
                              <a:gd name="T38" fmla="*/ 65 w 1028"/>
                              <a:gd name="T39" fmla="*/ 5685 h 605"/>
                              <a:gd name="T40" fmla="*/ 58 w 1028"/>
                              <a:gd name="T41" fmla="*/ 5683 h 605"/>
                              <a:gd name="T42" fmla="*/ 51 w 1028"/>
                              <a:gd name="T43" fmla="*/ 5676 h 605"/>
                              <a:gd name="T44" fmla="*/ 48 w 1028"/>
                              <a:gd name="T45" fmla="*/ 5673 h 605"/>
                              <a:gd name="T46" fmla="*/ 43 w 1028"/>
                              <a:gd name="T47" fmla="*/ 5666 h 605"/>
                              <a:gd name="T48" fmla="*/ 41 w 1028"/>
                              <a:gd name="T49" fmla="*/ 5661 h 605"/>
                              <a:gd name="T50" fmla="*/ 41 w 1028"/>
                              <a:gd name="T51" fmla="*/ 5191 h 605"/>
                              <a:gd name="T52" fmla="*/ 44 w 1028"/>
                              <a:gd name="T53" fmla="*/ 5184 h 605"/>
                              <a:gd name="T54" fmla="*/ 49 w 1028"/>
                              <a:gd name="T55" fmla="*/ 5177 h 605"/>
                              <a:gd name="T56" fmla="*/ 50 w 1028"/>
                              <a:gd name="T57" fmla="*/ 5174 h 605"/>
                              <a:gd name="T58" fmla="*/ 60 w 1028"/>
                              <a:gd name="T59" fmla="*/ 5167 h 605"/>
                              <a:gd name="T60" fmla="*/ 66 w 1028"/>
                              <a:gd name="T61" fmla="*/ 5165 h 605"/>
                              <a:gd name="T62" fmla="*/ 1027 w 1028"/>
                              <a:gd name="T63" fmla="*/ 5162 h 605"/>
                              <a:gd name="T64" fmla="*/ 67 w 1028"/>
                              <a:gd name="T65" fmla="*/ 5685 h 605"/>
                              <a:gd name="T66" fmla="*/ 77 w 1028"/>
                              <a:gd name="T67" fmla="*/ 5688 h 605"/>
                              <a:gd name="T68" fmla="*/ 60 w 1028"/>
                              <a:gd name="T69" fmla="*/ 5683 h 605"/>
                              <a:gd name="T70" fmla="*/ 66 w 1028"/>
                              <a:gd name="T71" fmla="*/ 5685 h 605"/>
                              <a:gd name="T72" fmla="*/ 55 w 1028"/>
                              <a:gd name="T73" fmla="*/ 5681 h 605"/>
                              <a:gd name="T74" fmla="*/ 60 w 1028"/>
                              <a:gd name="T75" fmla="*/ 5683 h 605"/>
                              <a:gd name="T76" fmla="*/ 51 w 1028"/>
                              <a:gd name="T77" fmla="*/ 5676 h 605"/>
                              <a:gd name="T78" fmla="*/ 53 w 1028"/>
                              <a:gd name="T79" fmla="*/ 5678 h 605"/>
                              <a:gd name="T80" fmla="*/ 46 w 1028"/>
                              <a:gd name="T81" fmla="*/ 5669 h 605"/>
                              <a:gd name="T82" fmla="*/ 49 w 1028"/>
                              <a:gd name="T83" fmla="*/ 5673 h 605"/>
                              <a:gd name="T84" fmla="*/ 43 w 1028"/>
                              <a:gd name="T85" fmla="*/ 5664 h 605"/>
                              <a:gd name="T86" fmla="*/ 44 w 1028"/>
                              <a:gd name="T87" fmla="*/ 5666 h 605"/>
                              <a:gd name="T88" fmla="*/ 41 w 1028"/>
                              <a:gd name="T89" fmla="*/ 5657 h 605"/>
                              <a:gd name="T90" fmla="*/ 42 w 1028"/>
                              <a:gd name="T91" fmla="*/ 5661 h 605"/>
                              <a:gd name="T92" fmla="*/ 41 w 1028"/>
                              <a:gd name="T93" fmla="*/ 5191 h 605"/>
                              <a:gd name="T94" fmla="*/ 41 w 1028"/>
                              <a:gd name="T95" fmla="*/ 5193 h 605"/>
                              <a:gd name="T96" fmla="*/ 44 w 1028"/>
                              <a:gd name="T97" fmla="*/ 5184 h 605"/>
                              <a:gd name="T98" fmla="*/ 43 w 1028"/>
                              <a:gd name="T99" fmla="*/ 5186 h 605"/>
                              <a:gd name="T100" fmla="*/ 49 w 1028"/>
                              <a:gd name="T101" fmla="*/ 5177 h 605"/>
                              <a:gd name="T102" fmla="*/ 46 w 1028"/>
                              <a:gd name="T103" fmla="*/ 5181 h 605"/>
                              <a:gd name="T104" fmla="*/ 53 w 1028"/>
                              <a:gd name="T105" fmla="*/ 5172 h 605"/>
                              <a:gd name="T106" fmla="*/ 51 w 1028"/>
                              <a:gd name="T107" fmla="*/ 5174 h 605"/>
                              <a:gd name="T108" fmla="*/ 60 w 1028"/>
                              <a:gd name="T109" fmla="*/ 5167 h 605"/>
                              <a:gd name="T110" fmla="*/ 55 w 1028"/>
                              <a:gd name="T111" fmla="*/ 5169 h 605"/>
                              <a:gd name="T112" fmla="*/ 66 w 1028"/>
                              <a:gd name="T113" fmla="*/ 5165 h 605"/>
                              <a:gd name="T114" fmla="*/ 60 w 1028"/>
                              <a:gd name="T115" fmla="*/ 5167 h 605"/>
                              <a:gd name="T116" fmla="*/ 79 w 1028"/>
                              <a:gd name="T117" fmla="*/ 5162 h 605"/>
                              <a:gd name="T118" fmla="*/ 67 w 1028"/>
                              <a:gd name="T119" fmla="*/ 5165 h 60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28" h="605">
                                <a:moveTo>
                                  <a:pt x="1027" y="0"/>
                                </a:moveTo>
                                <a:lnTo>
                                  <a:pt x="60" y="0"/>
                                </a:lnTo>
                                <a:lnTo>
                                  <a:pt x="48" y="5"/>
                                </a:lnTo>
                                <a:lnTo>
                                  <a:pt x="46" y="5"/>
                                </a:lnTo>
                                <a:lnTo>
                                  <a:pt x="36" y="12"/>
                                </a:lnTo>
                                <a:lnTo>
                                  <a:pt x="34" y="12"/>
                                </a:lnTo>
                                <a:lnTo>
                                  <a:pt x="24" y="21"/>
                                </a:lnTo>
                                <a:lnTo>
                                  <a:pt x="22" y="21"/>
                                </a:lnTo>
                                <a:lnTo>
                                  <a:pt x="14" y="31"/>
                                </a:lnTo>
                                <a:lnTo>
                                  <a:pt x="12" y="33"/>
                                </a:lnTo>
                                <a:lnTo>
                                  <a:pt x="7" y="43"/>
                                </a:lnTo>
                                <a:lnTo>
                                  <a:pt x="7" y="45"/>
                                </a:lnTo>
                                <a:lnTo>
                                  <a:pt x="5" y="48"/>
                                </a:lnTo>
                                <a:lnTo>
                                  <a:pt x="2" y="57"/>
                                </a:lnTo>
                                <a:lnTo>
                                  <a:pt x="2" y="62"/>
                                </a:lnTo>
                                <a:lnTo>
                                  <a:pt x="0" y="74"/>
                                </a:lnTo>
                                <a:lnTo>
                                  <a:pt x="0" y="530"/>
                                </a:lnTo>
                                <a:lnTo>
                                  <a:pt x="2" y="540"/>
                                </a:lnTo>
                                <a:lnTo>
                                  <a:pt x="2" y="545"/>
                                </a:lnTo>
                                <a:lnTo>
                                  <a:pt x="5" y="554"/>
                                </a:lnTo>
                                <a:lnTo>
                                  <a:pt x="7" y="557"/>
                                </a:lnTo>
                                <a:lnTo>
                                  <a:pt x="7" y="559"/>
                                </a:lnTo>
                                <a:lnTo>
                                  <a:pt x="12" y="569"/>
                                </a:lnTo>
                                <a:lnTo>
                                  <a:pt x="14" y="571"/>
                                </a:lnTo>
                                <a:lnTo>
                                  <a:pt x="22" y="581"/>
                                </a:lnTo>
                                <a:lnTo>
                                  <a:pt x="24" y="581"/>
                                </a:lnTo>
                                <a:lnTo>
                                  <a:pt x="24" y="583"/>
                                </a:lnTo>
                                <a:lnTo>
                                  <a:pt x="31" y="590"/>
                                </a:lnTo>
                                <a:lnTo>
                                  <a:pt x="34" y="590"/>
                                </a:lnTo>
                                <a:lnTo>
                                  <a:pt x="36" y="593"/>
                                </a:lnTo>
                                <a:lnTo>
                                  <a:pt x="46" y="597"/>
                                </a:lnTo>
                                <a:lnTo>
                                  <a:pt x="48" y="597"/>
                                </a:lnTo>
                                <a:lnTo>
                                  <a:pt x="60" y="602"/>
                                </a:lnTo>
                                <a:lnTo>
                                  <a:pt x="62" y="602"/>
                                </a:lnTo>
                                <a:lnTo>
                                  <a:pt x="77" y="605"/>
                                </a:lnTo>
                                <a:lnTo>
                                  <a:pt x="1027" y="605"/>
                                </a:lnTo>
                                <a:lnTo>
                                  <a:pt x="1027" y="564"/>
                                </a:lnTo>
                                <a:lnTo>
                                  <a:pt x="72" y="564"/>
                                </a:lnTo>
                                <a:lnTo>
                                  <a:pt x="66" y="561"/>
                                </a:lnTo>
                                <a:lnTo>
                                  <a:pt x="65" y="561"/>
                                </a:lnTo>
                                <a:lnTo>
                                  <a:pt x="60" y="559"/>
                                </a:lnTo>
                                <a:lnTo>
                                  <a:pt x="58" y="559"/>
                                </a:lnTo>
                                <a:lnTo>
                                  <a:pt x="50" y="552"/>
                                </a:lnTo>
                                <a:lnTo>
                                  <a:pt x="51" y="552"/>
                                </a:lnTo>
                                <a:lnTo>
                                  <a:pt x="49" y="549"/>
                                </a:lnTo>
                                <a:lnTo>
                                  <a:pt x="48" y="549"/>
                                </a:lnTo>
                                <a:lnTo>
                                  <a:pt x="44" y="542"/>
                                </a:lnTo>
                                <a:lnTo>
                                  <a:pt x="43" y="542"/>
                                </a:lnTo>
                                <a:lnTo>
                                  <a:pt x="42" y="537"/>
                                </a:lnTo>
                                <a:lnTo>
                                  <a:pt x="41" y="537"/>
                                </a:lnTo>
                                <a:lnTo>
                                  <a:pt x="41" y="67"/>
                                </a:lnTo>
                                <a:lnTo>
                                  <a:pt x="43" y="60"/>
                                </a:lnTo>
                                <a:lnTo>
                                  <a:pt x="44" y="60"/>
                                </a:lnTo>
                                <a:lnTo>
                                  <a:pt x="48" y="53"/>
                                </a:lnTo>
                                <a:lnTo>
                                  <a:pt x="49" y="53"/>
                                </a:lnTo>
                                <a:lnTo>
                                  <a:pt x="51" y="50"/>
                                </a:lnTo>
                                <a:lnTo>
                                  <a:pt x="50" y="50"/>
                                </a:lnTo>
                                <a:lnTo>
                                  <a:pt x="58" y="43"/>
                                </a:lnTo>
                                <a:lnTo>
                                  <a:pt x="60" y="43"/>
                                </a:lnTo>
                                <a:lnTo>
                                  <a:pt x="65" y="41"/>
                                </a:lnTo>
                                <a:lnTo>
                                  <a:pt x="66" y="41"/>
                                </a:lnTo>
                                <a:lnTo>
                                  <a:pt x="72" y="38"/>
                                </a:lnTo>
                                <a:lnTo>
                                  <a:pt x="1027" y="38"/>
                                </a:lnTo>
                                <a:lnTo>
                                  <a:pt x="1027" y="0"/>
                                </a:lnTo>
                                <a:close/>
                                <a:moveTo>
                                  <a:pt x="67" y="561"/>
                                </a:moveTo>
                                <a:lnTo>
                                  <a:pt x="72" y="564"/>
                                </a:lnTo>
                                <a:lnTo>
                                  <a:pt x="77" y="564"/>
                                </a:lnTo>
                                <a:lnTo>
                                  <a:pt x="67" y="561"/>
                                </a:lnTo>
                                <a:close/>
                                <a:moveTo>
                                  <a:pt x="60" y="559"/>
                                </a:moveTo>
                                <a:lnTo>
                                  <a:pt x="65" y="561"/>
                                </a:lnTo>
                                <a:lnTo>
                                  <a:pt x="66" y="561"/>
                                </a:lnTo>
                                <a:lnTo>
                                  <a:pt x="60" y="559"/>
                                </a:lnTo>
                                <a:close/>
                                <a:moveTo>
                                  <a:pt x="55" y="557"/>
                                </a:moveTo>
                                <a:lnTo>
                                  <a:pt x="58" y="559"/>
                                </a:lnTo>
                                <a:lnTo>
                                  <a:pt x="60" y="559"/>
                                </a:lnTo>
                                <a:lnTo>
                                  <a:pt x="55" y="557"/>
                                </a:lnTo>
                                <a:close/>
                                <a:moveTo>
                                  <a:pt x="51" y="552"/>
                                </a:moveTo>
                                <a:lnTo>
                                  <a:pt x="50" y="552"/>
                                </a:lnTo>
                                <a:lnTo>
                                  <a:pt x="53" y="554"/>
                                </a:lnTo>
                                <a:lnTo>
                                  <a:pt x="51" y="552"/>
                                </a:lnTo>
                                <a:close/>
                                <a:moveTo>
                                  <a:pt x="46" y="545"/>
                                </a:moveTo>
                                <a:lnTo>
                                  <a:pt x="48" y="549"/>
                                </a:lnTo>
                                <a:lnTo>
                                  <a:pt x="49" y="549"/>
                                </a:lnTo>
                                <a:lnTo>
                                  <a:pt x="46" y="545"/>
                                </a:lnTo>
                                <a:close/>
                                <a:moveTo>
                                  <a:pt x="43" y="540"/>
                                </a:moveTo>
                                <a:lnTo>
                                  <a:pt x="43" y="542"/>
                                </a:lnTo>
                                <a:lnTo>
                                  <a:pt x="44" y="542"/>
                                </a:lnTo>
                                <a:lnTo>
                                  <a:pt x="43" y="540"/>
                                </a:lnTo>
                                <a:close/>
                                <a:moveTo>
                                  <a:pt x="41" y="533"/>
                                </a:moveTo>
                                <a:lnTo>
                                  <a:pt x="41" y="537"/>
                                </a:lnTo>
                                <a:lnTo>
                                  <a:pt x="42" y="537"/>
                                </a:lnTo>
                                <a:lnTo>
                                  <a:pt x="41" y="533"/>
                                </a:lnTo>
                                <a:close/>
                                <a:moveTo>
                                  <a:pt x="41" y="67"/>
                                </a:moveTo>
                                <a:lnTo>
                                  <a:pt x="41" y="67"/>
                                </a:lnTo>
                                <a:lnTo>
                                  <a:pt x="41" y="69"/>
                                </a:lnTo>
                                <a:lnTo>
                                  <a:pt x="41" y="67"/>
                                </a:lnTo>
                                <a:close/>
                                <a:moveTo>
                                  <a:pt x="44" y="60"/>
                                </a:moveTo>
                                <a:lnTo>
                                  <a:pt x="43" y="60"/>
                                </a:lnTo>
                                <a:lnTo>
                                  <a:pt x="43" y="62"/>
                                </a:lnTo>
                                <a:lnTo>
                                  <a:pt x="44" y="60"/>
                                </a:lnTo>
                                <a:close/>
                                <a:moveTo>
                                  <a:pt x="49" y="53"/>
                                </a:moveTo>
                                <a:lnTo>
                                  <a:pt x="48" y="53"/>
                                </a:lnTo>
                                <a:lnTo>
                                  <a:pt x="46" y="57"/>
                                </a:lnTo>
                                <a:lnTo>
                                  <a:pt x="49" y="53"/>
                                </a:lnTo>
                                <a:close/>
                                <a:moveTo>
                                  <a:pt x="53" y="48"/>
                                </a:moveTo>
                                <a:lnTo>
                                  <a:pt x="50" y="50"/>
                                </a:lnTo>
                                <a:lnTo>
                                  <a:pt x="51" y="50"/>
                                </a:lnTo>
                                <a:lnTo>
                                  <a:pt x="53" y="48"/>
                                </a:lnTo>
                                <a:close/>
                                <a:moveTo>
                                  <a:pt x="60" y="43"/>
                                </a:moveTo>
                                <a:lnTo>
                                  <a:pt x="58" y="43"/>
                                </a:lnTo>
                                <a:lnTo>
                                  <a:pt x="55" y="45"/>
                                </a:lnTo>
                                <a:lnTo>
                                  <a:pt x="60" y="43"/>
                                </a:lnTo>
                                <a:close/>
                                <a:moveTo>
                                  <a:pt x="66" y="41"/>
                                </a:moveTo>
                                <a:lnTo>
                                  <a:pt x="65" y="41"/>
                                </a:lnTo>
                                <a:lnTo>
                                  <a:pt x="60" y="43"/>
                                </a:lnTo>
                                <a:lnTo>
                                  <a:pt x="66" y="41"/>
                                </a:lnTo>
                                <a:close/>
                                <a:moveTo>
                                  <a:pt x="79" y="38"/>
                                </a:moveTo>
                                <a:lnTo>
                                  <a:pt x="72" y="38"/>
                                </a:lnTo>
                                <a:lnTo>
                                  <a:pt x="67" y="41"/>
                                </a:lnTo>
                                <a:lnTo>
                                  <a:pt x="79" y="38"/>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9" name="AutoShape 283"/>
                        <wps:cNvSpPr>
                          <a:spLocks/>
                        </wps:cNvSpPr>
                        <wps:spPr bwMode="auto">
                          <a:xfrm>
                            <a:off x="2618" y="765"/>
                            <a:ext cx="677" cy="5386"/>
                          </a:xfrm>
                          <a:custGeom>
                            <a:avLst/>
                            <a:gdLst>
                              <a:gd name="T0" fmla="*/ 41 w 677"/>
                              <a:gd name="T1" fmla="*/ 765 h 5386"/>
                              <a:gd name="T2" fmla="*/ 0 w 677"/>
                              <a:gd name="T3" fmla="*/ 765 h 5386"/>
                              <a:gd name="T4" fmla="*/ 0 w 677"/>
                              <a:gd name="T5" fmla="*/ 6141 h 5386"/>
                              <a:gd name="T6" fmla="*/ 10 w 677"/>
                              <a:gd name="T7" fmla="*/ 6151 h 5386"/>
                              <a:gd name="T8" fmla="*/ 677 w 677"/>
                              <a:gd name="T9" fmla="*/ 6151 h 5386"/>
                              <a:gd name="T10" fmla="*/ 677 w 677"/>
                              <a:gd name="T11" fmla="*/ 6132 h 5386"/>
                              <a:gd name="T12" fmla="*/ 41 w 677"/>
                              <a:gd name="T13" fmla="*/ 6132 h 5386"/>
                              <a:gd name="T14" fmla="*/ 22 w 677"/>
                              <a:gd name="T15" fmla="*/ 6110 h 5386"/>
                              <a:gd name="T16" fmla="*/ 41 w 677"/>
                              <a:gd name="T17" fmla="*/ 6110 h 5386"/>
                              <a:gd name="T18" fmla="*/ 41 w 677"/>
                              <a:gd name="T19" fmla="*/ 765 h 5386"/>
                              <a:gd name="T20" fmla="*/ 41 w 677"/>
                              <a:gd name="T21" fmla="*/ 6110 h 5386"/>
                              <a:gd name="T22" fmla="*/ 22 w 677"/>
                              <a:gd name="T23" fmla="*/ 6110 h 5386"/>
                              <a:gd name="T24" fmla="*/ 41 w 677"/>
                              <a:gd name="T25" fmla="*/ 6132 h 5386"/>
                              <a:gd name="T26" fmla="*/ 41 w 677"/>
                              <a:gd name="T27" fmla="*/ 6110 h 5386"/>
                              <a:gd name="T28" fmla="*/ 677 w 677"/>
                              <a:gd name="T29" fmla="*/ 6110 h 5386"/>
                              <a:gd name="T30" fmla="*/ 41 w 677"/>
                              <a:gd name="T31" fmla="*/ 6110 h 5386"/>
                              <a:gd name="T32" fmla="*/ 41 w 677"/>
                              <a:gd name="T33" fmla="*/ 6132 h 5386"/>
                              <a:gd name="T34" fmla="*/ 677 w 677"/>
                              <a:gd name="T35" fmla="*/ 6132 h 5386"/>
                              <a:gd name="T36" fmla="*/ 677 w 677"/>
                              <a:gd name="T37" fmla="*/ 6110 h 538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77" h="5386">
                                <a:moveTo>
                                  <a:pt x="41" y="0"/>
                                </a:moveTo>
                                <a:lnTo>
                                  <a:pt x="0" y="0"/>
                                </a:lnTo>
                                <a:lnTo>
                                  <a:pt x="0" y="5376"/>
                                </a:lnTo>
                                <a:lnTo>
                                  <a:pt x="10" y="5386"/>
                                </a:lnTo>
                                <a:lnTo>
                                  <a:pt x="677" y="5386"/>
                                </a:lnTo>
                                <a:lnTo>
                                  <a:pt x="677" y="5367"/>
                                </a:lnTo>
                                <a:lnTo>
                                  <a:pt x="41" y="5367"/>
                                </a:lnTo>
                                <a:lnTo>
                                  <a:pt x="22" y="5345"/>
                                </a:lnTo>
                                <a:lnTo>
                                  <a:pt x="41" y="5345"/>
                                </a:lnTo>
                                <a:lnTo>
                                  <a:pt x="41" y="0"/>
                                </a:lnTo>
                                <a:close/>
                                <a:moveTo>
                                  <a:pt x="41" y="5345"/>
                                </a:moveTo>
                                <a:lnTo>
                                  <a:pt x="22" y="5345"/>
                                </a:lnTo>
                                <a:lnTo>
                                  <a:pt x="41" y="5367"/>
                                </a:lnTo>
                                <a:lnTo>
                                  <a:pt x="41" y="5345"/>
                                </a:lnTo>
                                <a:close/>
                                <a:moveTo>
                                  <a:pt x="677" y="5345"/>
                                </a:moveTo>
                                <a:lnTo>
                                  <a:pt x="41" y="5345"/>
                                </a:lnTo>
                                <a:lnTo>
                                  <a:pt x="41" y="5367"/>
                                </a:lnTo>
                                <a:lnTo>
                                  <a:pt x="677" y="5367"/>
                                </a:lnTo>
                                <a:lnTo>
                                  <a:pt x="677" y="5345"/>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70" name="Picture 28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273" y="5824"/>
                            <a:ext cx="1030" cy="608"/>
                          </a:xfrm>
                          <a:prstGeom prst="rect">
                            <a:avLst/>
                          </a:prstGeom>
                          <a:noFill/>
                          <a:extLst>
                            <a:ext uri="{909E8E84-426E-40DD-AFC4-6F175D3DCCD1}">
                              <a14:hiddenFill xmlns:a14="http://schemas.microsoft.com/office/drawing/2010/main">
                                <a:solidFill>
                                  <a:srgbClr val="FFFFFF"/>
                                </a:solidFill>
                              </a14:hiddenFill>
                            </a:ext>
                          </a:extLst>
                        </pic:spPr>
                      </pic:pic>
                      <wps:wsp>
                        <wps:cNvPr id="4071" name="Freeform 285"/>
                        <wps:cNvSpPr>
                          <a:spLocks/>
                        </wps:cNvSpPr>
                        <wps:spPr bwMode="auto">
                          <a:xfrm>
                            <a:off x="4303" y="201"/>
                            <a:ext cx="4248" cy="564"/>
                          </a:xfrm>
                          <a:custGeom>
                            <a:avLst/>
                            <a:gdLst>
                              <a:gd name="T0" fmla="*/ 4193 w 4248"/>
                              <a:gd name="T1" fmla="*/ 201 h 564"/>
                              <a:gd name="T2" fmla="*/ 0 w 4248"/>
                              <a:gd name="T3" fmla="*/ 201 h 564"/>
                              <a:gd name="T4" fmla="*/ 0 w 4248"/>
                              <a:gd name="T5" fmla="*/ 765 h 564"/>
                              <a:gd name="T6" fmla="*/ 4193 w 4248"/>
                              <a:gd name="T7" fmla="*/ 765 h 564"/>
                              <a:gd name="T8" fmla="*/ 4215 w 4248"/>
                              <a:gd name="T9" fmla="*/ 761 h 564"/>
                              <a:gd name="T10" fmla="*/ 4232 w 4248"/>
                              <a:gd name="T11" fmla="*/ 750 h 564"/>
                              <a:gd name="T12" fmla="*/ 4244 w 4248"/>
                              <a:gd name="T13" fmla="*/ 732 h 564"/>
                              <a:gd name="T14" fmla="*/ 4248 w 4248"/>
                              <a:gd name="T15" fmla="*/ 710 h 564"/>
                              <a:gd name="T16" fmla="*/ 4248 w 4248"/>
                              <a:gd name="T17" fmla="*/ 259 h 564"/>
                              <a:gd name="T18" fmla="*/ 4244 w 4248"/>
                              <a:gd name="T19" fmla="*/ 237 h 564"/>
                              <a:gd name="T20" fmla="*/ 4232 w 4248"/>
                              <a:gd name="T21" fmla="*/ 219 h 564"/>
                              <a:gd name="T22" fmla="*/ 4215 w 4248"/>
                              <a:gd name="T23" fmla="*/ 206 h 564"/>
                              <a:gd name="T24" fmla="*/ 4193 w 4248"/>
                              <a:gd name="T25" fmla="*/ 201 h 56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248" h="564">
                                <a:moveTo>
                                  <a:pt x="4193" y="0"/>
                                </a:moveTo>
                                <a:lnTo>
                                  <a:pt x="0" y="0"/>
                                </a:lnTo>
                                <a:lnTo>
                                  <a:pt x="0" y="564"/>
                                </a:lnTo>
                                <a:lnTo>
                                  <a:pt x="4193" y="564"/>
                                </a:lnTo>
                                <a:lnTo>
                                  <a:pt x="4215" y="560"/>
                                </a:lnTo>
                                <a:lnTo>
                                  <a:pt x="4232" y="549"/>
                                </a:lnTo>
                                <a:lnTo>
                                  <a:pt x="4244" y="531"/>
                                </a:lnTo>
                                <a:lnTo>
                                  <a:pt x="4248" y="509"/>
                                </a:lnTo>
                                <a:lnTo>
                                  <a:pt x="4248" y="58"/>
                                </a:lnTo>
                                <a:lnTo>
                                  <a:pt x="4244" y="36"/>
                                </a:lnTo>
                                <a:lnTo>
                                  <a:pt x="4232" y="18"/>
                                </a:lnTo>
                                <a:lnTo>
                                  <a:pt x="4215" y="5"/>
                                </a:lnTo>
                                <a:lnTo>
                                  <a:pt x="4193" y="0"/>
                                </a:lnTo>
                                <a:close/>
                              </a:path>
                            </a:pathLst>
                          </a:custGeom>
                          <a:solidFill>
                            <a:srgbClr val="C0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2" name="AutoShape 286"/>
                        <wps:cNvSpPr>
                          <a:spLocks/>
                        </wps:cNvSpPr>
                        <wps:spPr bwMode="auto">
                          <a:xfrm>
                            <a:off x="4303" y="201"/>
                            <a:ext cx="4270" cy="586"/>
                          </a:xfrm>
                          <a:custGeom>
                            <a:avLst/>
                            <a:gdLst>
                              <a:gd name="T0" fmla="*/ 4205 w 4270"/>
                              <a:gd name="T1" fmla="*/ 744 h 586"/>
                              <a:gd name="T2" fmla="*/ 4198 w 4270"/>
                              <a:gd name="T3" fmla="*/ 746 h 586"/>
                              <a:gd name="T4" fmla="*/ 0 w 4270"/>
                              <a:gd name="T5" fmla="*/ 787 h 586"/>
                              <a:gd name="T6" fmla="*/ 4207 w 4270"/>
                              <a:gd name="T7" fmla="*/ 785 h 586"/>
                              <a:gd name="T8" fmla="*/ 4219 w 4270"/>
                              <a:gd name="T9" fmla="*/ 782 h 586"/>
                              <a:gd name="T10" fmla="*/ 4224 w 4270"/>
                              <a:gd name="T11" fmla="*/ 780 h 586"/>
                              <a:gd name="T12" fmla="*/ 4236 w 4270"/>
                              <a:gd name="T13" fmla="*/ 775 h 586"/>
                              <a:gd name="T14" fmla="*/ 4246 w 4270"/>
                              <a:gd name="T15" fmla="*/ 765 h 586"/>
                              <a:gd name="T16" fmla="*/ 4255 w 4270"/>
                              <a:gd name="T17" fmla="*/ 753 h 586"/>
                              <a:gd name="T18" fmla="*/ 4258 w 4270"/>
                              <a:gd name="T19" fmla="*/ 751 h 586"/>
                              <a:gd name="T20" fmla="*/ 4212 w 4270"/>
                              <a:gd name="T21" fmla="*/ 741 h 586"/>
                              <a:gd name="T22" fmla="*/ 4267 w 4270"/>
                              <a:gd name="T23" fmla="*/ 729 h 586"/>
                              <a:gd name="T24" fmla="*/ 4212 w 4270"/>
                              <a:gd name="T25" fmla="*/ 741 h 586"/>
                              <a:gd name="T26" fmla="*/ 4263 w 4270"/>
                              <a:gd name="T27" fmla="*/ 739 h 586"/>
                              <a:gd name="T28" fmla="*/ 4267 w 4270"/>
                              <a:gd name="T29" fmla="*/ 729 h 586"/>
                              <a:gd name="T30" fmla="*/ 4222 w 4270"/>
                              <a:gd name="T31" fmla="*/ 732 h 586"/>
                              <a:gd name="T32" fmla="*/ 4267 w 4270"/>
                              <a:gd name="T33" fmla="*/ 729 h 586"/>
                              <a:gd name="T34" fmla="*/ 4227 w 4270"/>
                              <a:gd name="T35" fmla="*/ 727 h 586"/>
                              <a:gd name="T36" fmla="*/ 4229 w 4270"/>
                              <a:gd name="T37" fmla="*/ 715 h 586"/>
                              <a:gd name="T38" fmla="*/ 4267 w 4270"/>
                              <a:gd name="T39" fmla="*/ 727 h 586"/>
                              <a:gd name="T40" fmla="*/ 4268 w 4270"/>
                              <a:gd name="T41" fmla="*/ 720 h 586"/>
                              <a:gd name="T42" fmla="*/ 4229 w 4270"/>
                              <a:gd name="T43" fmla="*/ 715 h 586"/>
                              <a:gd name="T44" fmla="*/ 4229 w 4270"/>
                              <a:gd name="T45" fmla="*/ 249 h 586"/>
                              <a:gd name="T46" fmla="*/ 4268 w 4270"/>
                              <a:gd name="T47" fmla="*/ 720 h 586"/>
                              <a:gd name="T48" fmla="*/ 4270 w 4270"/>
                              <a:gd name="T49" fmla="*/ 257 h 586"/>
                              <a:gd name="T50" fmla="*/ 4267 w 4270"/>
                              <a:gd name="T51" fmla="*/ 242 h 586"/>
                              <a:gd name="T52" fmla="*/ 4229 w 4270"/>
                              <a:gd name="T53" fmla="*/ 252 h 586"/>
                              <a:gd name="T54" fmla="*/ 4268 w 4270"/>
                              <a:gd name="T55" fmla="*/ 249 h 586"/>
                              <a:gd name="T56" fmla="*/ 4267 w 4270"/>
                              <a:gd name="T57" fmla="*/ 242 h 586"/>
                              <a:gd name="T58" fmla="*/ 4227 w 4270"/>
                              <a:gd name="T59" fmla="*/ 247 h 586"/>
                              <a:gd name="T60" fmla="*/ 4267 w 4270"/>
                              <a:gd name="T61" fmla="*/ 242 h 586"/>
                              <a:gd name="T62" fmla="*/ 4224 w 4270"/>
                              <a:gd name="T63" fmla="*/ 240 h 586"/>
                              <a:gd name="T64" fmla="*/ 4265 w 4270"/>
                              <a:gd name="T65" fmla="*/ 230 h 586"/>
                              <a:gd name="T66" fmla="*/ 4224 w 4270"/>
                              <a:gd name="T67" fmla="*/ 240 h 586"/>
                              <a:gd name="T68" fmla="*/ 4265 w 4270"/>
                              <a:gd name="T69" fmla="*/ 230 h 586"/>
                              <a:gd name="T70" fmla="*/ 4212 w 4270"/>
                              <a:gd name="T71" fmla="*/ 228 h 586"/>
                              <a:gd name="T72" fmla="*/ 4217 w 4270"/>
                              <a:gd name="T73" fmla="*/ 230 h 586"/>
                              <a:gd name="T74" fmla="*/ 4263 w 4270"/>
                              <a:gd name="T75" fmla="*/ 228 h 586"/>
                              <a:gd name="T76" fmla="*/ 4215 w 4270"/>
                              <a:gd name="T77" fmla="*/ 230 h 586"/>
                              <a:gd name="T78" fmla="*/ 4263 w 4270"/>
                              <a:gd name="T79" fmla="*/ 228 h 586"/>
                              <a:gd name="T80" fmla="*/ 4210 w 4270"/>
                              <a:gd name="T81" fmla="*/ 225 h 586"/>
                              <a:gd name="T82" fmla="*/ 4205 w 4270"/>
                              <a:gd name="T83" fmla="*/ 223 h 586"/>
                              <a:gd name="T84" fmla="*/ 4210 w 4270"/>
                              <a:gd name="T85" fmla="*/ 225 h 586"/>
                              <a:gd name="T86" fmla="*/ 4243 w 4270"/>
                              <a:gd name="T87" fmla="*/ 201 h 586"/>
                              <a:gd name="T88" fmla="*/ 0 w 4270"/>
                              <a:gd name="T89" fmla="*/ 223 h 586"/>
                              <a:gd name="T90" fmla="*/ 4210 w 4270"/>
                              <a:gd name="T91" fmla="*/ 225 h 586"/>
                              <a:gd name="T92" fmla="*/ 4258 w 4270"/>
                              <a:gd name="T93" fmla="*/ 218 h 586"/>
                              <a:gd name="T94" fmla="*/ 4255 w 4270"/>
                              <a:gd name="T95" fmla="*/ 216 h 586"/>
                              <a:gd name="T96" fmla="*/ 4248 w 4270"/>
                              <a:gd name="T97" fmla="*/ 206 h 586"/>
                              <a:gd name="T98" fmla="*/ 4246 w 4270"/>
                              <a:gd name="T99" fmla="*/ 204 h 586"/>
                              <a:gd name="T100" fmla="*/ 4205 w 4270"/>
                              <a:gd name="T101" fmla="*/ 223 h 586"/>
                              <a:gd name="T102" fmla="*/ 4208 w 4270"/>
                              <a:gd name="T103" fmla="*/ 225 h 58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270" h="586">
                                <a:moveTo>
                                  <a:pt x="4215" y="538"/>
                                </a:moveTo>
                                <a:lnTo>
                                  <a:pt x="4205" y="543"/>
                                </a:lnTo>
                                <a:lnTo>
                                  <a:pt x="4210" y="543"/>
                                </a:lnTo>
                                <a:lnTo>
                                  <a:pt x="4198" y="545"/>
                                </a:lnTo>
                                <a:lnTo>
                                  <a:pt x="0" y="545"/>
                                </a:lnTo>
                                <a:lnTo>
                                  <a:pt x="0" y="586"/>
                                </a:lnTo>
                                <a:lnTo>
                                  <a:pt x="4195" y="586"/>
                                </a:lnTo>
                                <a:lnTo>
                                  <a:pt x="4207" y="584"/>
                                </a:lnTo>
                                <a:lnTo>
                                  <a:pt x="4210" y="584"/>
                                </a:lnTo>
                                <a:lnTo>
                                  <a:pt x="4219" y="581"/>
                                </a:lnTo>
                                <a:lnTo>
                                  <a:pt x="4222" y="579"/>
                                </a:lnTo>
                                <a:lnTo>
                                  <a:pt x="4224" y="579"/>
                                </a:lnTo>
                                <a:lnTo>
                                  <a:pt x="4234" y="574"/>
                                </a:lnTo>
                                <a:lnTo>
                                  <a:pt x="4236" y="574"/>
                                </a:lnTo>
                                <a:lnTo>
                                  <a:pt x="4236" y="572"/>
                                </a:lnTo>
                                <a:lnTo>
                                  <a:pt x="4246" y="564"/>
                                </a:lnTo>
                                <a:lnTo>
                                  <a:pt x="4248" y="562"/>
                                </a:lnTo>
                                <a:lnTo>
                                  <a:pt x="4255" y="552"/>
                                </a:lnTo>
                                <a:lnTo>
                                  <a:pt x="4258" y="552"/>
                                </a:lnTo>
                                <a:lnTo>
                                  <a:pt x="4258" y="550"/>
                                </a:lnTo>
                                <a:lnTo>
                                  <a:pt x="4263" y="540"/>
                                </a:lnTo>
                                <a:lnTo>
                                  <a:pt x="4212" y="540"/>
                                </a:lnTo>
                                <a:lnTo>
                                  <a:pt x="4215" y="538"/>
                                </a:lnTo>
                                <a:close/>
                                <a:moveTo>
                                  <a:pt x="4267" y="528"/>
                                </a:moveTo>
                                <a:lnTo>
                                  <a:pt x="4224" y="528"/>
                                </a:lnTo>
                                <a:lnTo>
                                  <a:pt x="4212" y="540"/>
                                </a:lnTo>
                                <a:lnTo>
                                  <a:pt x="4263" y="540"/>
                                </a:lnTo>
                                <a:lnTo>
                                  <a:pt x="4263" y="538"/>
                                </a:lnTo>
                                <a:lnTo>
                                  <a:pt x="4265" y="538"/>
                                </a:lnTo>
                                <a:lnTo>
                                  <a:pt x="4267" y="528"/>
                                </a:lnTo>
                                <a:close/>
                                <a:moveTo>
                                  <a:pt x="4227" y="521"/>
                                </a:moveTo>
                                <a:lnTo>
                                  <a:pt x="4222" y="531"/>
                                </a:lnTo>
                                <a:lnTo>
                                  <a:pt x="4224" y="528"/>
                                </a:lnTo>
                                <a:lnTo>
                                  <a:pt x="4267" y="528"/>
                                </a:lnTo>
                                <a:lnTo>
                                  <a:pt x="4267" y="526"/>
                                </a:lnTo>
                                <a:lnTo>
                                  <a:pt x="4227" y="526"/>
                                </a:lnTo>
                                <a:lnTo>
                                  <a:pt x="4227" y="521"/>
                                </a:lnTo>
                                <a:close/>
                                <a:moveTo>
                                  <a:pt x="4229" y="514"/>
                                </a:moveTo>
                                <a:lnTo>
                                  <a:pt x="4227" y="526"/>
                                </a:lnTo>
                                <a:lnTo>
                                  <a:pt x="4267" y="526"/>
                                </a:lnTo>
                                <a:lnTo>
                                  <a:pt x="4267" y="524"/>
                                </a:lnTo>
                                <a:lnTo>
                                  <a:pt x="4268" y="519"/>
                                </a:lnTo>
                                <a:lnTo>
                                  <a:pt x="4229" y="519"/>
                                </a:lnTo>
                                <a:lnTo>
                                  <a:pt x="4229" y="514"/>
                                </a:lnTo>
                                <a:close/>
                                <a:moveTo>
                                  <a:pt x="4268" y="48"/>
                                </a:moveTo>
                                <a:lnTo>
                                  <a:pt x="4229" y="48"/>
                                </a:lnTo>
                                <a:lnTo>
                                  <a:pt x="4229" y="519"/>
                                </a:lnTo>
                                <a:lnTo>
                                  <a:pt x="4268" y="519"/>
                                </a:lnTo>
                                <a:lnTo>
                                  <a:pt x="4270" y="509"/>
                                </a:lnTo>
                                <a:lnTo>
                                  <a:pt x="4270" y="56"/>
                                </a:lnTo>
                                <a:lnTo>
                                  <a:pt x="4268" y="48"/>
                                </a:lnTo>
                                <a:close/>
                                <a:moveTo>
                                  <a:pt x="4267" y="41"/>
                                </a:moveTo>
                                <a:lnTo>
                                  <a:pt x="4227" y="41"/>
                                </a:lnTo>
                                <a:lnTo>
                                  <a:pt x="4229" y="51"/>
                                </a:lnTo>
                                <a:lnTo>
                                  <a:pt x="4229" y="48"/>
                                </a:lnTo>
                                <a:lnTo>
                                  <a:pt x="4268" y="48"/>
                                </a:lnTo>
                                <a:lnTo>
                                  <a:pt x="4267" y="44"/>
                                </a:lnTo>
                                <a:lnTo>
                                  <a:pt x="4267" y="41"/>
                                </a:lnTo>
                                <a:close/>
                                <a:moveTo>
                                  <a:pt x="4222" y="36"/>
                                </a:moveTo>
                                <a:lnTo>
                                  <a:pt x="4227" y="46"/>
                                </a:lnTo>
                                <a:lnTo>
                                  <a:pt x="4227" y="41"/>
                                </a:lnTo>
                                <a:lnTo>
                                  <a:pt x="4267" y="41"/>
                                </a:lnTo>
                                <a:lnTo>
                                  <a:pt x="4267" y="39"/>
                                </a:lnTo>
                                <a:lnTo>
                                  <a:pt x="4224" y="39"/>
                                </a:lnTo>
                                <a:lnTo>
                                  <a:pt x="4222" y="36"/>
                                </a:lnTo>
                                <a:close/>
                                <a:moveTo>
                                  <a:pt x="4265" y="29"/>
                                </a:moveTo>
                                <a:lnTo>
                                  <a:pt x="4217" y="29"/>
                                </a:lnTo>
                                <a:lnTo>
                                  <a:pt x="4224" y="39"/>
                                </a:lnTo>
                                <a:lnTo>
                                  <a:pt x="4267" y="39"/>
                                </a:lnTo>
                                <a:lnTo>
                                  <a:pt x="4265" y="29"/>
                                </a:lnTo>
                                <a:close/>
                                <a:moveTo>
                                  <a:pt x="4263" y="27"/>
                                </a:moveTo>
                                <a:lnTo>
                                  <a:pt x="4212" y="27"/>
                                </a:lnTo>
                                <a:lnTo>
                                  <a:pt x="4219" y="34"/>
                                </a:lnTo>
                                <a:lnTo>
                                  <a:pt x="4217" y="29"/>
                                </a:lnTo>
                                <a:lnTo>
                                  <a:pt x="4263" y="29"/>
                                </a:lnTo>
                                <a:lnTo>
                                  <a:pt x="4263" y="27"/>
                                </a:lnTo>
                                <a:close/>
                                <a:moveTo>
                                  <a:pt x="4208" y="24"/>
                                </a:moveTo>
                                <a:lnTo>
                                  <a:pt x="4215" y="29"/>
                                </a:lnTo>
                                <a:lnTo>
                                  <a:pt x="4212" y="27"/>
                                </a:lnTo>
                                <a:lnTo>
                                  <a:pt x="4263" y="27"/>
                                </a:lnTo>
                                <a:lnTo>
                                  <a:pt x="4261" y="24"/>
                                </a:lnTo>
                                <a:lnTo>
                                  <a:pt x="4210" y="24"/>
                                </a:lnTo>
                                <a:lnTo>
                                  <a:pt x="4208" y="24"/>
                                </a:lnTo>
                                <a:close/>
                                <a:moveTo>
                                  <a:pt x="4205" y="22"/>
                                </a:moveTo>
                                <a:lnTo>
                                  <a:pt x="4208" y="24"/>
                                </a:lnTo>
                                <a:lnTo>
                                  <a:pt x="4210" y="24"/>
                                </a:lnTo>
                                <a:lnTo>
                                  <a:pt x="4205" y="22"/>
                                </a:lnTo>
                                <a:close/>
                                <a:moveTo>
                                  <a:pt x="4243" y="0"/>
                                </a:moveTo>
                                <a:lnTo>
                                  <a:pt x="0" y="0"/>
                                </a:lnTo>
                                <a:lnTo>
                                  <a:pt x="0" y="22"/>
                                </a:lnTo>
                                <a:lnTo>
                                  <a:pt x="4205" y="22"/>
                                </a:lnTo>
                                <a:lnTo>
                                  <a:pt x="4210" y="24"/>
                                </a:lnTo>
                                <a:lnTo>
                                  <a:pt x="4261" y="24"/>
                                </a:lnTo>
                                <a:lnTo>
                                  <a:pt x="4258" y="17"/>
                                </a:lnTo>
                                <a:lnTo>
                                  <a:pt x="4258" y="15"/>
                                </a:lnTo>
                                <a:lnTo>
                                  <a:pt x="4255" y="15"/>
                                </a:lnTo>
                                <a:lnTo>
                                  <a:pt x="4255" y="12"/>
                                </a:lnTo>
                                <a:lnTo>
                                  <a:pt x="4248" y="5"/>
                                </a:lnTo>
                                <a:lnTo>
                                  <a:pt x="4248" y="3"/>
                                </a:lnTo>
                                <a:lnTo>
                                  <a:pt x="4246" y="3"/>
                                </a:lnTo>
                                <a:lnTo>
                                  <a:pt x="4243" y="0"/>
                                </a:lnTo>
                                <a:close/>
                                <a:moveTo>
                                  <a:pt x="4205" y="22"/>
                                </a:moveTo>
                                <a:lnTo>
                                  <a:pt x="4198" y="22"/>
                                </a:lnTo>
                                <a:lnTo>
                                  <a:pt x="4208" y="24"/>
                                </a:lnTo>
                                <a:lnTo>
                                  <a:pt x="4205"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73" name="Picture 28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4303" y="907"/>
                            <a:ext cx="4304" cy="567"/>
                          </a:xfrm>
                          <a:prstGeom prst="rect">
                            <a:avLst/>
                          </a:prstGeom>
                          <a:noFill/>
                          <a:extLst>
                            <a:ext uri="{909E8E84-426E-40DD-AFC4-6F175D3DCCD1}">
                              <a14:hiddenFill xmlns:a14="http://schemas.microsoft.com/office/drawing/2010/main">
                                <a:solidFill>
                                  <a:srgbClr val="FFFFFF"/>
                                </a:solidFill>
                              </a14:hiddenFill>
                            </a:ext>
                          </a:extLst>
                        </pic:spPr>
                      </pic:pic>
                      <wps:wsp>
                        <wps:cNvPr id="4074" name="Line 288"/>
                        <wps:cNvCnPr>
                          <a:cxnSpLocks noChangeShapeType="1"/>
                        </wps:cNvCnPr>
                        <wps:spPr bwMode="auto">
                          <a:xfrm>
                            <a:off x="4303" y="1472"/>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4075" name="Line 289"/>
                        <wps:cNvCnPr>
                          <a:cxnSpLocks noChangeShapeType="1"/>
                        </wps:cNvCnPr>
                        <wps:spPr bwMode="auto">
                          <a:xfrm>
                            <a:off x="4303" y="908"/>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76" name="Picture 29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4303" y="1612"/>
                            <a:ext cx="4304" cy="567"/>
                          </a:xfrm>
                          <a:prstGeom prst="rect">
                            <a:avLst/>
                          </a:prstGeom>
                          <a:noFill/>
                          <a:extLst>
                            <a:ext uri="{909E8E84-426E-40DD-AFC4-6F175D3DCCD1}">
                              <a14:hiddenFill xmlns:a14="http://schemas.microsoft.com/office/drawing/2010/main">
                                <a:solidFill>
                                  <a:srgbClr val="FFFFFF"/>
                                </a:solidFill>
                              </a14:hiddenFill>
                            </a:ext>
                          </a:extLst>
                        </pic:spPr>
                      </pic:pic>
                      <wps:wsp>
                        <wps:cNvPr id="4077" name="Line 291"/>
                        <wps:cNvCnPr>
                          <a:cxnSpLocks noChangeShapeType="1"/>
                        </wps:cNvCnPr>
                        <wps:spPr bwMode="auto">
                          <a:xfrm>
                            <a:off x="4303" y="2178"/>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4078" name="Line 292"/>
                        <wps:cNvCnPr>
                          <a:cxnSpLocks noChangeShapeType="1"/>
                        </wps:cNvCnPr>
                        <wps:spPr bwMode="auto">
                          <a:xfrm>
                            <a:off x="4303" y="1614"/>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79" name="Picture 29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4303" y="2318"/>
                            <a:ext cx="4304" cy="567"/>
                          </a:xfrm>
                          <a:prstGeom prst="rect">
                            <a:avLst/>
                          </a:prstGeom>
                          <a:noFill/>
                          <a:extLst>
                            <a:ext uri="{909E8E84-426E-40DD-AFC4-6F175D3DCCD1}">
                              <a14:hiddenFill xmlns:a14="http://schemas.microsoft.com/office/drawing/2010/main">
                                <a:solidFill>
                                  <a:srgbClr val="FFFFFF"/>
                                </a:solidFill>
                              </a14:hiddenFill>
                            </a:ext>
                          </a:extLst>
                        </pic:spPr>
                      </pic:pic>
                      <wps:wsp>
                        <wps:cNvPr id="4080" name="Line 294"/>
                        <wps:cNvCnPr>
                          <a:cxnSpLocks noChangeShapeType="1"/>
                        </wps:cNvCnPr>
                        <wps:spPr bwMode="auto">
                          <a:xfrm>
                            <a:off x="4303" y="2883"/>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4081" name="Line 295"/>
                        <wps:cNvCnPr>
                          <a:cxnSpLocks noChangeShapeType="1"/>
                        </wps:cNvCnPr>
                        <wps:spPr bwMode="auto">
                          <a:xfrm>
                            <a:off x="4303" y="2319"/>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82" name="Picture 29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4303" y="3026"/>
                            <a:ext cx="4304" cy="564"/>
                          </a:xfrm>
                          <a:prstGeom prst="rect">
                            <a:avLst/>
                          </a:prstGeom>
                          <a:noFill/>
                          <a:extLst>
                            <a:ext uri="{909E8E84-426E-40DD-AFC4-6F175D3DCCD1}">
                              <a14:hiddenFill xmlns:a14="http://schemas.microsoft.com/office/drawing/2010/main">
                                <a:solidFill>
                                  <a:srgbClr val="FFFFFF"/>
                                </a:solidFill>
                              </a14:hiddenFill>
                            </a:ext>
                          </a:extLst>
                        </pic:spPr>
                      </pic:pic>
                      <wps:wsp>
                        <wps:cNvPr id="4083" name="Line 297"/>
                        <wps:cNvCnPr>
                          <a:cxnSpLocks noChangeShapeType="1"/>
                        </wps:cNvCnPr>
                        <wps:spPr bwMode="auto">
                          <a:xfrm>
                            <a:off x="4303" y="3590"/>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wps:wsp>
                        <wps:cNvPr id="4084" name="Line 298"/>
                        <wps:cNvCnPr>
                          <a:cxnSpLocks noChangeShapeType="1"/>
                        </wps:cNvCnPr>
                        <wps:spPr bwMode="auto">
                          <a:xfrm>
                            <a:off x="4303" y="3025"/>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85" name="Picture 29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4303" y="3731"/>
                            <a:ext cx="4304" cy="564"/>
                          </a:xfrm>
                          <a:prstGeom prst="rect">
                            <a:avLst/>
                          </a:prstGeom>
                          <a:noFill/>
                          <a:extLst>
                            <a:ext uri="{909E8E84-426E-40DD-AFC4-6F175D3DCCD1}">
                              <a14:hiddenFill xmlns:a14="http://schemas.microsoft.com/office/drawing/2010/main">
                                <a:solidFill>
                                  <a:srgbClr val="FFFFFF"/>
                                </a:solidFill>
                              </a14:hiddenFill>
                            </a:ext>
                          </a:extLst>
                        </pic:spPr>
                      </pic:pic>
                      <wps:wsp>
                        <wps:cNvPr id="4086" name="Line 300"/>
                        <wps:cNvCnPr>
                          <a:cxnSpLocks noChangeShapeType="1"/>
                        </wps:cNvCnPr>
                        <wps:spPr bwMode="auto">
                          <a:xfrm>
                            <a:off x="4303" y="4296"/>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wps:wsp>
                        <wps:cNvPr id="4087" name="Line 301"/>
                        <wps:cNvCnPr>
                          <a:cxnSpLocks noChangeShapeType="1"/>
                        </wps:cNvCnPr>
                        <wps:spPr bwMode="auto">
                          <a:xfrm>
                            <a:off x="4303" y="3731"/>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88" name="Picture 30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4303" y="4437"/>
                            <a:ext cx="4304" cy="564"/>
                          </a:xfrm>
                          <a:prstGeom prst="rect">
                            <a:avLst/>
                          </a:prstGeom>
                          <a:noFill/>
                          <a:extLst>
                            <a:ext uri="{909E8E84-426E-40DD-AFC4-6F175D3DCCD1}">
                              <a14:hiddenFill xmlns:a14="http://schemas.microsoft.com/office/drawing/2010/main">
                                <a:solidFill>
                                  <a:srgbClr val="FFFFFF"/>
                                </a:solidFill>
                              </a14:hiddenFill>
                            </a:ext>
                          </a:extLst>
                        </pic:spPr>
                      </pic:pic>
                      <wps:wsp>
                        <wps:cNvPr id="4089" name="Line 303"/>
                        <wps:cNvCnPr>
                          <a:cxnSpLocks noChangeShapeType="1"/>
                        </wps:cNvCnPr>
                        <wps:spPr bwMode="auto">
                          <a:xfrm>
                            <a:off x="4303" y="5001"/>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wps:wsp>
                        <wps:cNvPr id="4090" name="Line 304"/>
                        <wps:cNvCnPr>
                          <a:cxnSpLocks noChangeShapeType="1"/>
                        </wps:cNvCnPr>
                        <wps:spPr bwMode="auto">
                          <a:xfrm>
                            <a:off x="4303" y="4437"/>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91" name="Picture 30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4303" y="5143"/>
                            <a:ext cx="4304" cy="564"/>
                          </a:xfrm>
                          <a:prstGeom prst="rect">
                            <a:avLst/>
                          </a:prstGeom>
                          <a:noFill/>
                          <a:extLst>
                            <a:ext uri="{909E8E84-426E-40DD-AFC4-6F175D3DCCD1}">
                              <a14:hiddenFill xmlns:a14="http://schemas.microsoft.com/office/drawing/2010/main">
                                <a:solidFill>
                                  <a:srgbClr val="FFFFFF"/>
                                </a:solidFill>
                              </a14:hiddenFill>
                            </a:ext>
                          </a:extLst>
                        </pic:spPr>
                      </pic:pic>
                      <wps:wsp>
                        <wps:cNvPr id="4092" name="Line 306"/>
                        <wps:cNvCnPr>
                          <a:cxnSpLocks noChangeShapeType="1"/>
                        </wps:cNvCnPr>
                        <wps:spPr bwMode="auto">
                          <a:xfrm>
                            <a:off x="4303" y="5708"/>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4093" name="Line 307"/>
                        <wps:cNvCnPr>
                          <a:cxnSpLocks noChangeShapeType="1"/>
                        </wps:cNvCnPr>
                        <wps:spPr bwMode="auto">
                          <a:xfrm>
                            <a:off x="4303" y="5143"/>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94" name="Picture 30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4303" y="5824"/>
                            <a:ext cx="4304" cy="6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5" name="Picture 30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8606" y="907"/>
                            <a:ext cx="1976" cy="567"/>
                          </a:xfrm>
                          <a:prstGeom prst="rect">
                            <a:avLst/>
                          </a:prstGeom>
                          <a:noFill/>
                          <a:extLst>
                            <a:ext uri="{909E8E84-426E-40DD-AFC4-6F175D3DCCD1}">
                              <a14:hiddenFill xmlns:a14="http://schemas.microsoft.com/office/drawing/2010/main">
                                <a:solidFill>
                                  <a:srgbClr val="FFFFFF"/>
                                </a:solidFill>
                              </a14:hiddenFill>
                            </a:ext>
                          </a:extLst>
                        </pic:spPr>
                      </pic:pic>
                      <wps:wsp>
                        <wps:cNvPr id="4096" name="AutoShape 310"/>
                        <wps:cNvSpPr>
                          <a:spLocks/>
                        </wps:cNvSpPr>
                        <wps:spPr bwMode="auto">
                          <a:xfrm>
                            <a:off x="8606" y="887"/>
                            <a:ext cx="1997" cy="605"/>
                          </a:xfrm>
                          <a:custGeom>
                            <a:avLst/>
                            <a:gdLst>
                              <a:gd name="T0" fmla="*/ 0 w 1997"/>
                              <a:gd name="T1" fmla="*/ 1452 h 605"/>
                              <a:gd name="T2" fmla="*/ 1908 w 1997"/>
                              <a:gd name="T3" fmla="*/ 1493 h 605"/>
                              <a:gd name="T4" fmla="*/ 1899 w 1997"/>
                              <a:gd name="T5" fmla="*/ 1461 h 605"/>
                              <a:gd name="T6" fmla="*/ 1920 w 1997"/>
                              <a:gd name="T7" fmla="*/ 1452 h 605"/>
                              <a:gd name="T8" fmla="*/ 1899 w 1997"/>
                              <a:gd name="T9" fmla="*/ 1461 h 605"/>
                              <a:gd name="T10" fmla="*/ 1908 w 1997"/>
                              <a:gd name="T11" fmla="*/ 1493 h 605"/>
                              <a:gd name="T12" fmla="*/ 1920 w 1997"/>
                              <a:gd name="T13" fmla="*/ 1452 h 605"/>
                              <a:gd name="T14" fmla="*/ 1920 w 1997"/>
                              <a:gd name="T15" fmla="*/ 1452 h 605"/>
                              <a:gd name="T16" fmla="*/ 1923 w 1997"/>
                              <a:gd name="T17" fmla="*/ 1493 h 605"/>
                              <a:gd name="T18" fmla="*/ 1937 w 1997"/>
                              <a:gd name="T19" fmla="*/ 1490 h 605"/>
                              <a:gd name="T20" fmla="*/ 1947 w 1997"/>
                              <a:gd name="T21" fmla="*/ 1452 h 605"/>
                              <a:gd name="T22" fmla="*/ 1937 w 1997"/>
                              <a:gd name="T23" fmla="*/ 1490 h 605"/>
                              <a:gd name="T24" fmla="*/ 1923 w 1997"/>
                              <a:gd name="T25" fmla="*/ 1493 h 605"/>
                              <a:gd name="T26" fmla="*/ 1947 w 1997"/>
                              <a:gd name="T27" fmla="*/ 1488 h 605"/>
                              <a:gd name="T28" fmla="*/ 1932 w 1997"/>
                              <a:gd name="T29" fmla="*/ 1449 h 605"/>
                              <a:gd name="T30" fmla="*/ 1925 w 1997"/>
                              <a:gd name="T31" fmla="*/ 1452 h 605"/>
                              <a:gd name="T32" fmla="*/ 1947 w 1997"/>
                              <a:gd name="T33" fmla="*/ 1488 h 605"/>
                              <a:gd name="T34" fmla="*/ 1949 w 1997"/>
                              <a:gd name="T35" fmla="*/ 1485 h 605"/>
                              <a:gd name="T36" fmla="*/ 1961 w 1997"/>
                              <a:gd name="T37" fmla="*/ 1481 h 605"/>
                              <a:gd name="T38" fmla="*/ 1973 w 1997"/>
                              <a:gd name="T39" fmla="*/ 1471 h 605"/>
                              <a:gd name="T40" fmla="*/ 1983 w 1997"/>
                              <a:gd name="T41" fmla="*/ 1459 h 605"/>
                              <a:gd name="T42" fmla="*/ 1990 w 1997"/>
                              <a:gd name="T43" fmla="*/ 1447 h 605"/>
                              <a:gd name="T44" fmla="*/ 1942 w 1997"/>
                              <a:gd name="T45" fmla="*/ 1445 h 605"/>
                              <a:gd name="T46" fmla="*/ 1952 w 1997"/>
                              <a:gd name="T47" fmla="*/ 1435 h 605"/>
                              <a:gd name="T48" fmla="*/ 1990 w 1997"/>
                              <a:gd name="T49" fmla="*/ 1447 h 605"/>
                              <a:gd name="T50" fmla="*/ 1994 w 1997"/>
                              <a:gd name="T51" fmla="*/ 1435 h 605"/>
                              <a:gd name="T52" fmla="*/ 1949 w 1997"/>
                              <a:gd name="T53" fmla="*/ 1437 h 605"/>
                              <a:gd name="T54" fmla="*/ 1994 w 1997"/>
                              <a:gd name="T55" fmla="*/ 1435 h 605"/>
                              <a:gd name="T56" fmla="*/ 1954 w 1997"/>
                              <a:gd name="T57" fmla="*/ 1433 h 605"/>
                              <a:gd name="T58" fmla="*/ 1956 w 1997"/>
                              <a:gd name="T59" fmla="*/ 1421 h 605"/>
                              <a:gd name="T60" fmla="*/ 1995 w 1997"/>
                              <a:gd name="T61" fmla="*/ 1433 h 605"/>
                              <a:gd name="T62" fmla="*/ 1996 w 1997"/>
                              <a:gd name="T63" fmla="*/ 1425 h 605"/>
                              <a:gd name="T64" fmla="*/ 1956 w 1997"/>
                              <a:gd name="T65" fmla="*/ 1421 h 605"/>
                              <a:gd name="T66" fmla="*/ 1956 w 1997"/>
                              <a:gd name="T67" fmla="*/ 955 h 605"/>
                              <a:gd name="T68" fmla="*/ 1996 w 1997"/>
                              <a:gd name="T69" fmla="*/ 1425 h 605"/>
                              <a:gd name="T70" fmla="*/ 1997 w 1997"/>
                              <a:gd name="T71" fmla="*/ 962 h 605"/>
                              <a:gd name="T72" fmla="*/ 1995 w 1997"/>
                              <a:gd name="T73" fmla="*/ 948 h 605"/>
                              <a:gd name="T74" fmla="*/ 1956 w 1997"/>
                              <a:gd name="T75" fmla="*/ 960 h 605"/>
                              <a:gd name="T76" fmla="*/ 1996 w 1997"/>
                              <a:gd name="T77" fmla="*/ 955 h 605"/>
                              <a:gd name="T78" fmla="*/ 1995 w 1997"/>
                              <a:gd name="T79" fmla="*/ 948 h 605"/>
                              <a:gd name="T80" fmla="*/ 1954 w 1997"/>
                              <a:gd name="T81" fmla="*/ 953 h 605"/>
                              <a:gd name="T82" fmla="*/ 1995 w 1997"/>
                              <a:gd name="T83" fmla="*/ 948 h 605"/>
                              <a:gd name="T84" fmla="*/ 1952 w 1997"/>
                              <a:gd name="T85" fmla="*/ 945 h 605"/>
                              <a:gd name="T86" fmla="*/ 1990 w 1997"/>
                              <a:gd name="T87" fmla="*/ 933 h 605"/>
                              <a:gd name="T88" fmla="*/ 1952 w 1997"/>
                              <a:gd name="T89" fmla="*/ 945 h 605"/>
                              <a:gd name="T90" fmla="*/ 1990 w 1997"/>
                              <a:gd name="T91" fmla="*/ 936 h 605"/>
                              <a:gd name="T92" fmla="*/ 1932 w 1997"/>
                              <a:gd name="T93" fmla="*/ 888 h 605"/>
                              <a:gd name="T94" fmla="*/ 0 w 1997"/>
                              <a:gd name="T95" fmla="*/ 929 h 605"/>
                              <a:gd name="T96" fmla="*/ 1935 w 1997"/>
                              <a:gd name="T97" fmla="*/ 931 h 605"/>
                              <a:gd name="T98" fmla="*/ 1942 w 1997"/>
                              <a:gd name="T99" fmla="*/ 936 h 605"/>
                              <a:gd name="T100" fmla="*/ 1990 w 1997"/>
                              <a:gd name="T101" fmla="*/ 933 h 605"/>
                              <a:gd name="T102" fmla="*/ 1983 w 1997"/>
                              <a:gd name="T103" fmla="*/ 921 h 605"/>
                              <a:gd name="T104" fmla="*/ 1976 w 1997"/>
                              <a:gd name="T105" fmla="*/ 912 h 605"/>
                              <a:gd name="T106" fmla="*/ 1973 w 1997"/>
                              <a:gd name="T107" fmla="*/ 909 h 605"/>
                              <a:gd name="T108" fmla="*/ 1961 w 1997"/>
                              <a:gd name="T109" fmla="*/ 900 h 605"/>
                              <a:gd name="T110" fmla="*/ 1949 w 1997"/>
                              <a:gd name="T111" fmla="*/ 895 h 605"/>
                              <a:gd name="T112" fmla="*/ 1947 w 1997"/>
                              <a:gd name="T113" fmla="*/ 893 h 605"/>
                              <a:gd name="T114" fmla="*/ 1935 w 1997"/>
                              <a:gd name="T115" fmla="*/ 890 h 60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997" h="605">
                                <a:moveTo>
                                  <a:pt x="1908" y="564"/>
                                </a:moveTo>
                                <a:lnTo>
                                  <a:pt x="0" y="564"/>
                                </a:lnTo>
                                <a:lnTo>
                                  <a:pt x="0" y="605"/>
                                </a:lnTo>
                                <a:lnTo>
                                  <a:pt x="1908" y="605"/>
                                </a:lnTo>
                                <a:lnTo>
                                  <a:pt x="1899" y="595"/>
                                </a:lnTo>
                                <a:lnTo>
                                  <a:pt x="1899" y="573"/>
                                </a:lnTo>
                                <a:lnTo>
                                  <a:pt x="1908" y="564"/>
                                </a:lnTo>
                                <a:close/>
                                <a:moveTo>
                                  <a:pt x="1920" y="564"/>
                                </a:moveTo>
                                <a:lnTo>
                                  <a:pt x="1908" y="564"/>
                                </a:lnTo>
                                <a:lnTo>
                                  <a:pt x="1899" y="573"/>
                                </a:lnTo>
                                <a:lnTo>
                                  <a:pt x="1899" y="595"/>
                                </a:lnTo>
                                <a:lnTo>
                                  <a:pt x="1908" y="605"/>
                                </a:lnTo>
                                <a:lnTo>
                                  <a:pt x="1920" y="605"/>
                                </a:lnTo>
                                <a:lnTo>
                                  <a:pt x="1920" y="564"/>
                                </a:lnTo>
                                <a:close/>
                                <a:moveTo>
                                  <a:pt x="1947" y="564"/>
                                </a:moveTo>
                                <a:lnTo>
                                  <a:pt x="1920" y="564"/>
                                </a:lnTo>
                                <a:lnTo>
                                  <a:pt x="1920" y="605"/>
                                </a:lnTo>
                                <a:lnTo>
                                  <a:pt x="1923" y="605"/>
                                </a:lnTo>
                                <a:lnTo>
                                  <a:pt x="1932" y="602"/>
                                </a:lnTo>
                                <a:lnTo>
                                  <a:pt x="1937" y="602"/>
                                </a:lnTo>
                                <a:lnTo>
                                  <a:pt x="1947" y="600"/>
                                </a:lnTo>
                                <a:lnTo>
                                  <a:pt x="1947" y="564"/>
                                </a:lnTo>
                                <a:close/>
                                <a:moveTo>
                                  <a:pt x="1947" y="600"/>
                                </a:moveTo>
                                <a:lnTo>
                                  <a:pt x="1937" y="602"/>
                                </a:lnTo>
                                <a:lnTo>
                                  <a:pt x="1932" y="602"/>
                                </a:lnTo>
                                <a:lnTo>
                                  <a:pt x="1923" y="605"/>
                                </a:lnTo>
                                <a:lnTo>
                                  <a:pt x="1947" y="605"/>
                                </a:lnTo>
                                <a:lnTo>
                                  <a:pt x="1947" y="600"/>
                                </a:lnTo>
                                <a:close/>
                                <a:moveTo>
                                  <a:pt x="1942" y="557"/>
                                </a:moveTo>
                                <a:lnTo>
                                  <a:pt x="1932" y="561"/>
                                </a:lnTo>
                                <a:lnTo>
                                  <a:pt x="1935" y="561"/>
                                </a:lnTo>
                                <a:lnTo>
                                  <a:pt x="1925" y="564"/>
                                </a:lnTo>
                                <a:lnTo>
                                  <a:pt x="1947" y="564"/>
                                </a:lnTo>
                                <a:lnTo>
                                  <a:pt x="1947" y="600"/>
                                </a:lnTo>
                                <a:lnTo>
                                  <a:pt x="1949" y="600"/>
                                </a:lnTo>
                                <a:lnTo>
                                  <a:pt x="1949" y="597"/>
                                </a:lnTo>
                                <a:lnTo>
                                  <a:pt x="1952" y="597"/>
                                </a:lnTo>
                                <a:lnTo>
                                  <a:pt x="1961" y="593"/>
                                </a:lnTo>
                                <a:lnTo>
                                  <a:pt x="1964" y="590"/>
                                </a:lnTo>
                                <a:lnTo>
                                  <a:pt x="1973" y="583"/>
                                </a:lnTo>
                                <a:lnTo>
                                  <a:pt x="1983" y="573"/>
                                </a:lnTo>
                                <a:lnTo>
                                  <a:pt x="1983" y="571"/>
                                </a:lnTo>
                                <a:lnTo>
                                  <a:pt x="1985" y="569"/>
                                </a:lnTo>
                                <a:lnTo>
                                  <a:pt x="1990" y="559"/>
                                </a:lnTo>
                                <a:lnTo>
                                  <a:pt x="1940" y="559"/>
                                </a:lnTo>
                                <a:lnTo>
                                  <a:pt x="1942" y="557"/>
                                </a:lnTo>
                                <a:close/>
                                <a:moveTo>
                                  <a:pt x="1994" y="547"/>
                                </a:moveTo>
                                <a:lnTo>
                                  <a:pt x="1952" y="547"/>
                                </a:lnTo>
                                <a:lnTo>
                                  <a:pt x="1940" y="559"/>
                                </a:lnTo>
                                <a:lnTo>
                                  <a:pt x="1990" y="559"/>
                                </a:lnTo>
                                <a:lnTo>
                                  <a:pt x="1990" y="557"/>
                                </a:lnTo>
                                <a:lnTo>
                                  <a:pt x="1994" y="547"/>
                                </a:lnTo>
                                <a:close/>
                                <a:moveTo>
                                  <a:pt x="1954" y="540"/>
                                </a:moveTo>
                                <a:lnTo>
                                  <a:pt x="1949" y="549"/>
                                </a:lnTo>
                                <a:lnTo>
                                  <a:pt x="1952" y="547"/>
                                </a:lnTo>
                                <a:lnTo>
                                  <a:pt x="1994" y="547"/>
                                </a:lnTo>
                                <a:lnTo>
                                  <a:pt x="1995" y="545"/>
                                </a:lnTo>
                                <a:lnTo>
                                  <a:pt x="1954" y="545"/>
                                </a:lnTo>
                                <a:lnTo>
                                  <a:pt x="1954" y="540"/>
                                </a:lnTo>
                                <a:close/>
                                <a:moveTo>
                                  <a:pt x="1956" y="533"/>
                                </a:moveTo>
                                <a:lnTo>
                                  <a:pt x="1954" y="545"/>
                                </a:lnTo>
                                <a:lnTo>
                                  <a:pt x="1995" y="545"/>
                                </a:lnTo>
                                <a:lnTo>
                                  <a:pt x="1995" y="542"/>
                                </a:lnTo>
                                <a:lnTo>
                                  <a:pt x="1996" y="537"/>
                                </a:lnTo>
                                <a:lnTo>
                                  <a:pt x="1956" y="537"/>
                                </a:lnTo>
                                <a:lnTo>
                                  <a:pt x="1956" y="533"/>
                                </a:lnTo>
                                <a:close/>
                                <a:moveTo>
                                  <a:pt x="1996" y="67"/>
                                </a:moveTo>
                                <a:lnTo>
                                  <a:pt x="1956" y="67"/>
                                </a:lnTo>
                                <a:lnTo>
                                  <a:pt x="1956" y="537"/>
                                </a:lnTo>
                                <a:lnTo>
                                  <a:pt x="1996" y="537"/>
                                </a:lnTo>
                                <a:lnTo>
                                  <a:pt x="1997" y="528"/>
                                </a:lnTo>
                                <a:lnTo>
                                  <a:pt x="1997" y="74"/>
                                </a:lnTo>
                                <a:lnTo>
                                  <a:pt x="1996" y="67"/>
                                </a:lnTo>
                                <a:close/>
                                <a:moveTo>
                                  <a:pt x="1995" y="60"/>
                                </a:moveTo>
                                <a:lnTo>
                                  <a:pt x="1954" y="60"/>
                                </a:lnTo>
                                <a:lnTo>
                                  <a:pt x="1956" y="72"/>
                                </a:lnTo>
                                <a:lnTo>
                                  <a:pt x="1956" y="67"/>
                                </a:lnTo>
                                <a:lnTo>
                                  <a:pt x="1996" y="67"/>
                                </a:lnTo>
                                <a:lnTo>
                                  <a:pt x="1995" y="62"/>
                                </a:lnTo>
                                <a:lnTo>
                                  <a:pt x="1995" y="60"/>
                                </a:lnTo>
                                <a:close/>
                                <a:moveTo>
                                  <a:pt x="1949" y="55"/>
                                </a:moveTo>
                                <a:lnTo>
                                  <a:pt x="1954" y="65"/>
                                </a:lnTo>
                                <a:lnTo>
                                  <a:pt x="1954" y="60"/>
                                </a:lnTo>
                                <a:lnTo>
                                  <a:pt x="1995" y="60"/>
                                </a:lnTo>
                                <a:lnTo>
                                  <a:pt x="1994" y="57"/>
                                </a:lnTo>
                                <a:lnTo>
                                  <a:pt x="1952" y="57"/>
                                </a:lnTo>
                                <a:lnTo>
                                  <a:pt x="1949" y="55"/>
                                </a:lnTo>
                                <a:close/>
                                <a:moveTo>
                                  <a:pt x="1990" y="45"/>
                                </a:moveTo>
                                <a:lnTo>
                                  <a:pt x="1940" y="45"/>
                                </a:lnTo>
                                <a:lnTo>
                                  <a:pt x="1952" y="57"/>
                                </a:lnTo>
                                <a:lnTo>
                                  <a:pt x="1994" y="57"/>
                                </a:lnTo>
                                <a:lnTo>
                                  <a:pt x="1990" y="48"/>
                                </a:lnTo>
                                <a:lnTo>
                                  <a:pt x="1990" y="45"/>
                                </a:lnTo>
                                <a:close/>
                                <a:moveTo>
                                  <a:pt x="1932" y="0"/>
                                </a:moveTo>
                                <a:lnTo>
                                  <a:pt x="0" y="0"/>
                                </a:lnTo>
                                <a:lnTo>
                                  <a:pt x="0" y="41"/>
                                </a:lnTo>
                                <a:lnTo>
                                  <a:pt x="1925" y="41"/>
                                </a:lnTo>
                                <a:lnTo>
                                  <a:pt x="1935" y="43"/>
                                </a:lnTo>
                                <a:lnTo>
                                  <a:pt x="1932" y="43"/>
                                </a:lnTo>
                                <a:lnTo>
                                  <a:pt x="1942" y="48"/>
                                </a:lnTo>
                                <a:lnTo>
                                  <a:pt x="1940" y="45"/>
                                </a:lnTo>
                                <a:lnTo>
                                  <a:pt x="1990" y="45"/>
                                </a:lnTo>
                                <a:lnTo>
                                  <a:pt x="1985" y="36"/>
                                </a:lnTo>
                                <a:lnTo>
                                  <a:pt x="1983" y="33"/>
                                </a:lnTo>
                                <a:lnTo>
                                  <a:pt x="1983" y="31"/>
                                </a:lnTo>
                                <a:lnTo>
                                  <a:pt x="1976" y="24"/>
                                </a:lnTo>
                                <a:lnTo>
                                  <a:pt x="1976" y="21"/>
                                </a:lnTo>
                                <a:lnTo>
                                  <a:pt x="1973" y="21"/>
                                </a:lnTo>
                                <a:lnTo>
                                  <a:pt x="1964" y="14"/>
                                </a:lnTo>
                                <a:lnTo>
                                  <a:pt x="1961" y="12"/>
                                </a:lnTo>
                                <a:lnTo>
                                  <a:pt x="1952" y="7"/>
                                </a:lnTo>
                                <a:lnTo>
                                  <a:pt x="1949" y="7"/>
                                </a:lnTo>
                                <a:lnTo>
                                  <a:pt x="1949" y="5"/>
                                </a:lnTo>
                                <a:lnTo>
                                  <a:pt x="1947" y="5"/>
                                </a:lnTo>
                                <a:lnTo>
                                  <a:pt x="1937" y="2"/>
                                </a:lnTo>
                                <a:lnTo>
                                  <a:pt x="1935" y="2"/>
                                </a:lnTo>
                                <a:lnTo>
                                  <a:pt x="1932"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97" name="Picture 31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8606" y="1612"/>
                            <a:ext cx="1976" cy="567"/>
                          </a:xfrm>
                          <a:prstGeom prst="rect">
                            <a:avLst/>
                          </a:prstGeom>
                          <a:noFill/>
                          <a:extLst>
                            <a:ext uri="{909E8E84-426E-40DD-AFC4-6F175D3DCCD1}">
                              <a14:hiddenFill xmlns:a14="http://schemas.microsoft.com/office/drawing/2010/main">
                                <a:solidFill>
                                  <a:srgbClr val="FFFFFF"/>
                                </a:solidFill>
                              </a14:hiddenFill>
                            </a:ext>
                          </a:extLst>
                        </pic:spPr>
                      </pic:pic>
                      <wps:wsp>
                        <wps:cNvPr id="4098" name="AutoShape 312"/>
                        <wps:cNvSpPr>
                          <a:spLocks/>
                        </wps:cNvSpPr>
                        <wps:spPr bwMode="auto">
                          <a:xfrm>
                            <a:off x="8606" y="1593"/>
                            <a:ext cx="1997" cy="605"/>
                          </a:xfrm>
                          <a:custGeom>
                            <a:avLst/>
                            <a:gdLst>
                              <a:gd name="T0" fmla="*/ 0 w 1997"/>
                              <a:gd name="T1" fmla="*/ 2157 h 605"/>
                              <a:gd name="T2" fmla="*/ 1908 w 1997"/>
                              <a:gd name="T3" fmla="*/ 2198 h 605"/>
                              <a:gd name="T4" fmla="*/ 1899 w 1997"/>
                              <a:gd name="T5" fmla="*/ 2167 h 605"/>
                              <a:gd name="T6" fmla="*/ 1920 w 1997"/>
                              <a:gd name="T7" fmla="*/ 2157 h 605"/>
                              <a:gd name="T8" fmla="*/ 1899 w 1997"/>
                              <a:gd name="T9" fmla="*/ 2167 h 605"/>
                              <a:gd name="T10" fmla="*/ 1908 w 1997"/>
                              <a:gd name="T11" fmla="*/ 2198 h 605"/>
                              <a:gd name="T12" fmla="*/ 1920 w 1997"/>
                              <a:gd name="T13" fmla="*/ 2157 h 605"/>
                              <a:gd name="T14" fmla="*/ 1920 w 1997"/>
                              <a:gd name="T15" fmla="*/ 2157 h 605"/>
                              <a:gd name="T16" fmla="*/ 1932 w 1997"/>
                              <a:gd name="T17" fmla="*/ 2198 h 605"/>
                              <a:gd name="T18" fmla="*/ 1937 w 1997"/>
                              <a:gd name="T19" fmla="*/ 2196 h 605"/>
                              <a:gd name="T20" fmla="*/ 1947 w 1997"/>
                              <a:gd name="T21" fmla="*/ 2157 h 605"/>
                              <a:gd name="T22" fmla="*/ 1937 w 1997"/>
                              <a:gd name="T23" fmla="*/ 2196 h 605"/>
                              <a:gd name="T24" fmla="*/ 1932 w 1997"/>
                              <a:gd name="T25" fmla="*/ 2198 h 605"/>
                              <a:gd name="T26" fmla="*/ 1947 w 1997"/>
                              <a:gd name="T27" fmla="*/ 2193 h 605"/>
                              <a:gd name="T28" fmla="*/ 1932 w 1997"/>
                              <a:gd name="T29" fmla="*/ 2155 h 605"/>
                              <a:gd name="T30" fmla="*/ 1925 w 1997"/>
                              <a:gd name="T31" fmla="*/ 2157 h 605"/>
                              <a:gd name="T32" fmla="*/ 1947 w 1997"/>
                              <a:gd name="T33" fmla="*/ 2193 h 605"/>
                              <a:gd name="T34" fmla="*/ 1949 w 1997"/>
                              <a:gd name="T35" fmla="*/ 2191 h 605"/>
                              <a:gd name="T36" fmla="*/ 1961 w 1997"/>
                              <a:gd name="T37" fmla="*/ 2186 h 605"/>
                              <a:gd name="T38" fmla="*/ 1964 w 1997"/>
                              <a:gd name="T39" fmla="*/ 2184 h 605"/>
                              <a:gd name="T40" fmla="*/ 1976 w 1997"/>
                              <a:gd name="T41" fmla="*/ 2177 h 605"/>
                              <a:gd name="T42" fmla="*/ 1983 w 1997"/>
                              <a:gd name="T43" fmla="*/ 2167 h 605"/>
                              <a:gd name="T44" fmla="*/ 1985 w 1997"/>
                              <a:gd name="T45" fmla="*/ 2162 h 605"/>
                              <a:gd name="T46" fmla="*/ 1940 w 1997"/>
                              <a:gd name="T47" fmla="*/ 2153 h 605"/>
                              <a:gd name="T48" fmla="*/ 1947 w 1997"/>
                              <a:gd name="T49" fmla="*/ 2145 h 605"/>
                              <a:gd name="T50" fmla="*/ 1990 w 1997"/>
                              <a:gd name="T51" fmla="*/ 2153 h 605"/>
                              <a:gd name="T52" fmla="*/ 1944 w 1997"/>
                              <a:gd name="T53" fmla="*/ 2150 h 605"/>
                              <a:gd name="T54" fmla="*/ 1994 w 1997"/>
                              <a:gd name="T55" fmla="*/ 2141 h 605"/>
                              <a:gd name="T56" fmla="*/ 1944 w 1997"/>
                              <a:gd name="T57" fmla="*/ 2150 h 605"/>
                              <a:gd name="T58" fmla="*/ 1994 w 1997"/>
                              <a:gd name="T59" fmla="*/ 2141 h 605"/>
                              <a:gd name="T60" fmla="*/ 1949 w 1997"/>
                              <a:gd name="T61" fmla="*/ 2143 h 605"/>
                              <a:gd name="T62" fmla="*/ 1994 w 1997"/>
                              <a:gd name="T63" fmla="*/ 2141 h 605"/>
                              <a:gd name="T64" fmla="*/ 1954 w 1997"/>
                              <a:gd name="T65" fmla="*/ 2138 h 605"/>
                              <a:gd name="T66" fmla="*/ 1956 w 1997"/>
                              <a:gd name="T67" fmla="*/ 2126 h 605"/>
                              <a:gd name="T68" fmla="*/ 1995 w 1997"/>
                              <a:gd name="T69" fmla="*/ 2138 h 605"/>
                              <a:gd name="T70" fmla="*/ 1996 w 1997"/>
                              <a:gd name="T71" fmla="*/ 2131 h 605"/>
                              <a:gd name="T72" fmla="*/ 1956 w 1997"/>
                              <a:gd name="T73" fmla="*/ 2126 h 605"/>
                              <a:gd name="T74" fmla="*/ 1956 w 1997"/>
                              <a:gd name="T75" fmla="*/ 1661 h 605"/>
                              <a:gd name="T76" fmla="*/ 1996 w 1997"/>
                              <a:gd name="T77" fmla="*/ 2131 h 605"/>
                              <a:gd name="T78" fmla="*/ 1997 w 1997"/>
                              <a:gd name="T79" fmla="*/ 1668 h 605"/>
                              <a:gd name="T80" fmla="*/ 1995 w 1997"/>
                              <a:gd name="T81" fmla="*/ 1653 h 605"/>
                              <a:gd name="T82" fmla="*/ 1956 w 1997"/>
                              <a:gd name="T83" fmla="*/ 1665 h 605"/>
                              <a:gd name="T84" fmla="*/ 1996 w 1997"/>
                              <a:gd name="T85" fmla="*/ 1661 h 605"/>
                              <a:gd name="T86" fmla="*/ 1995 w 1997"/>
                              <a:gd name="T87" fmla="*/ 1653 h 605"/>
                              <a:gd name="T88" fmla="*/ 1954 w 1997"/>
                              <a:gd name="T89" fmla="*/ 1658 h 605"/>
                              <a:gd name="T90" fmla="*/ 1995 w 1997"/>
                              <a:gd name="T91" fmla="*/ 1653 h 605"/>
                              <a:gd name="T92" fmla="*/ 1952 w 1997"/>
                              <a:gd name="T93" fmla="*/ 1651 h 605"/>
                              <a:gd name="T94" fmla="*/ 1990 w 1997"/>
                              <a:gd name="T95" fmla="*/ 1639 h 605"/>
                              <a:gd name="T96" fmla="*/ 1952 w 1997"/>
                              <a:gd name="T97" fmla="*/ 1651 h 605"/>
                              <a:gd name="T98" fmla="*/ 1990 w 1997"/>
                              <a:gd name="T99" fmla="*/ 1641 h 605"/>
                              <a:gd name="T100" fmla="*/ 1920 w 1997"/>
                              <a:gd name="T101" fmla="*/ 1593 h 605"/>
                              <a:gd name="T102" fmla="*/ 0 w 1997"/>
                              <a:gd name="T103" fmla="*/ 1634 h 605"/>
                              <a:gd name="T104" fmla="*/ 1935 w 1997"/>
                              <a:gd name="T105" fmla="*/ 1637 h 605"/>
                              <a:gd name="T106" fmla="*/ 1942 w 1997"/>
                              <a:gd name="T107" fmla="*/ 1641 h 605"/>
                              <a:gd name="T108" fmla="*/ 1990 w 1997"/>
                              <a:gd name="T109" fmla="*/ 1639 h 605"/>
                              <a:gd name="T110" fmla="*/ 1983 w 1997"/>
                              <a:gd name="T111" fmla="*/ 1627 h 605"/>
                              <a:gd name="T112" fmla="*/ 1973 w 1997"/>
                              <a:gd name="T113" fmla="*/ 1615 h 605"/>
                              <a:gd name="T114" fmla="*/ 1961 w 1997"/>
                              <a:gd name="T115" fmla="*/ 1605 h 605"/>
                              <a:gd name="T116" fmla="*/ 1949 w 1997"/>
                              <a:gd name="T117" fmla="*/ 1601 h 605"/>
                              <a:gd name="T118" fmla="*/ 1947 w 1997"/>
                              <a:gd name="T119" fmla="*/ 1598 h 605"/>
                              <a:gd name="T120" fmla="*/ 1932 w 1997"/>
                              <a:gd name="T121" fmla="*/ 1596 h 60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997" h="605">
                                <a:moveTo>
                                  <a:pt x="1908" y="564"/>
                                </a:moveTo>
                                <a:lnTo>
                                  <a:pt x="0" y="564"/>
                                </a:lnTo>
                                <a:lnTo>
                                  <a:pt x="0" y="605"/>
                                </a:lnTo>
                                <a:lnTo>
                                  <a:pt x="1908" y="605"/>
                                </a:lnTo>
                                <a:lnTo>
                                  <a:pt x="1899" y="596"/>
                                </a:lnTo>
                                <a:lnTo>
                                  <a:pt x="1899" y="574"/>
                                </a:lnTo>
                                <a:lnTo>
                                  <a:pt x="1908" y="564"/>
                                </a:lnTo>
                                <a:close/>
                                <a:moveTo>
                                  <a:pt x="1920" y="564"/>
                                </a:moveTo>
                                <a:lnTo>
                                  <a:pt x="1908" y="564"/>
                                </a:lnTo>
                                <a:lnTo>
                                  <a:pt x="1899" y="574"/>
                                </a:lnTo>
                                <a:lnTo>
                                  <a:pt x="1899" y="596"/>
                                </a:lnTo>
                                <a:lnTo>
                                  <a:pt x="1908" y="605"/>
                                </a:lnTo>
                                <a:lnTo>
                                  <a:pt x="1920" y="605"/>
                                </a:lnTo>
                                <a:lnTo>
                                  <a:pt x="1920" y="564"/>
                                </a:lnTo>
                                <a:close/>
                                <a:moveTo>
                                  <a:pt x="1947" y="564"/>
                                </a:moveTo>
                                <a:lnTo>
                                  <a:pt x="1920" y="564"/>
                                </a:lnTo>
                                <a:lnTo>
                                  <a:pt x="1920" y="605"/>
                                </a:lnTo>
                                <a:lnTo>
                                  <a:pt x="1932" y="605"/>
                                </a:lnTo>
                                <a:lnTo>
                                  <a:pt x="1935" y="603"/>
                                </a:lnTo>
                                <a:lnTo>
                                  <a:pt x="1937" y="603"/>
                                </a:lnTo>
                                <a:lnTo>
                                  <a:pt x="1947" y="600"/>
                                </a:lnTo>
                                <a:lnTo>
                                  <a:pt x="1947" y="564"/>
                                </a:lnTo>
                                <a:close/>
                                <a:moveTo>
                                  <a:pt x="1947" y="600"/>
                                </a:moveTo>
                                <a:lnTo>
                                  <a:pt x="1937" y="603"/>
                                </a:lnTo>
                                <a:lnTo>
                                  <a:pt x="1935" y="603"/>
                                </a:lnTo>
                                <a:lnTo>
                                  <a:pt x="1932" y="605"/>
                                </a:lnTo>
                                <a:lnTo>
                                  <a:pt x="1947" y="605"/>
                                </a:lnTo>
                                <a:lnTo>
                                  <a:pt x="1947" y="600"/>
                                </a:lnTo>
                                <a:close/>
                                <a:moveTo>
                                  <a:pt x="1942" y="557"/>
                                </a:moveTo>
                                <a:lnTo>
                                  <a:pt x="1932" y="562"/>
                                </a:lnTo>
                                <a:lnTo>
                                  <a:pt x="1935" y="562"/>
                                </a:lnTo>
                                <a:lnTo>
                                  <a:pt x="1925" y="564"/>
                                </a:lnTo>
                                <a:lnTo>
                                  <a:pt x="1947" y="564"/>
                                </a:lnTo>
                                <a:lnTo>
                                  <a:pt x="1947" y="600"/>
                                </a:lnTo>
                                <a:lnTo>
                                  <a:pt x="1949" y="600"/>
                                </a:lnTo>
                                <a:lnTo>
                                  <a:pt x="1949" y="598"/>
                                </a:lnTo>
                                <a:lnTo>
                                  <a:pt x="1952" y="598"/>
                                </a:lnTo>
                                <a:lnTo>
                                  <a:pt x="1961" y="593"/>
                                </a:lnTo>
                                <a:lnTo>
                                  <a:pt x="1964" y="593"/>
                                </a:lnTo>
                                <a:lnTo>
                                  <a:pt x="1964" y="591"/>
                                </a:lnTo>
                                <a:lnTo>
                                  <a:pt x="1973" y="584"/>
                                </a:lnTo>
                                <a:lnTo>
                                  <a:pt x="1976" y="584"/>
                                </a:lnTo>
                                <a:lnTo>
                                  <a:pt x="1976" y="581"/>
                                </a:lnTo>
                                <a:lnTo>
                                  <a:pt x="1983" y="574"/>
                                </a:lnTo>
                                <a:lnTo>
                                  <a:pt x="1983" y="572"/>
                                </a:lnTo>
                                <a:lnTo>
                                  <a:pt x="1985" y="569"/>
                                </a:lnTo>
                                <a:lnTo>
                                  <a:pt x="1990" y="560"/>
                                </a:lnTo>
                                <a:lnTo>
                                  <a:pt x="1940" y="560"/>
                                </a:lnTo>
                                <a:lnTo>
                                  <a:pt x="1942" y="557"/>
                                </a:lnTo>
                                <a:close/>
                                <a:moveTo>
                                  <a:pt x="1947" y="552"/>
                                </a:moveTo>
                                <a:lnTo>
                                  <a:pt x="1940" y="560"/>
                                </a:lnTo>
                                <a:lnTo>
                                  <a:pt x="1990" y="560"/>
                                </a:lnTo>
                                <a:lnTo>
                                  <a:pt x="1990" y="557"/>
                                </a:lnTo>
                                <a:lnTo>
                                  <a:pt x="1944" y="557"/>
                                </a:lnTo>
                                <a:lnTo>
                                  <a:pt x="1947" y="552"/>
                                </a:lnTo>
                                <a:close/>
                                <a:moveTo>
                                  <a:pt x="1994" y="548"/>
                                </a:moveTo>
                                <a:lnTo>
                                  <a:pt x="1952" y="548"/>
                                </a:lnTo>
                                <a:lnTo>
                                  <a:pt x="1944" y="557"/>
                                </a:lnTo>
                                <a:lnTo>
                                  <a:pt x="1990" y="557"/>
                                </a:lnTo>
                                <a:lnTo>
                                  <a:pt x="1994" y="548"/>
                                </a:lnTo>
                                <a:close/>
                                <a:moveTo>
                                  <a:pt x="1954" y="540"/>
                                </a:moveTo>
                                <a:lnTo>
                                  <a:pt x="1949" y="550"/>
                                </a:lnTo>
                                <a:lnTo>
                                  <a:pt x="1952" y="548"/>
                                </a:lnTo>
                                <a:lnTo>
                                  <a:pt x="1994" y="548"/>
                                </a:lnTo>
                                <a:lnTo>
                                  <a:pt x="1995" y="545"/>
                                </a:lnTo>
                                <a:lnTo>
                                  <a:pt x="1954" y="545"/>
                                </a:lnTo>
                                <a:lnTo>
                                  <a:pt x="1954" y="540"/>
                                </a:lnTo>
                                <a:close/>
                                <a:moveTo>
                                  <a:pt x="1956" y="533"/>
                                </a:moveTo>
                                <a:lnTo>
                                  <a:pt x="1954" y="545"/>
                                </a:lnTo>
                                <a:lnTo>
                                  <a:pt x="1995" y="545"/>
                                </a:lnTo>
                                <a:lnTo>
                                  <a:pt x="1995" y="543"/>
                                </a:lnTo>
                                <a:lnTo>
                                  <a:pt x="1996" y="538"/>
                                </a:lnTo>
                                <a:lnTo>
                                  <a:pt x="1956" y="538"/>
                                </a:lnTo>
                                <a:lnTo>
                                  <a:pt x="1956" y="533"/>
                                </a:lnTo>
                                <a:close/>
                                <a:moveTo>
                                  <a:pt x="1996" y="68"/>
                                </a:moveTo>
                                <a:lnTo>
                                  <a:pt x="1956" y="68"/>
                                </a:lnTo>
                                <a:lnTo>
                                  <a:pt x="1956" y="538"/>
                                </a:lnTo>
                                <a:lnTo>
                                  <a:pt x="1996" y="538"/>
                                </a:lnTo>
                                <a:lnTo>
                                  <a:pt x="1997" y="528"/>
                                </a:lnTo>
                                <a:lnTo>
                                  <a:pt x="1997" y="75"/>
                                </a:lnTo>
                                <a:lnTo>
                                  <a:pt x="1996" y="68"/>
                                </a:lnTo>
                                <a:close/>
                                <a:moveTo>
                                  <a:pt x="1995" y="60"/>
                                </a:moveTo>
                                <a:lnTo>
                                  <a:pt x="1954" y="60"/>
                                </a:lnTo>
                                <a:lnTo>
                                  <a:pt x="1956" y="72"/>
                                </a:lnTo>
                                <a:lnTo>
                                  <a:pt x="1956" y="68"/>
                                </a:lnTo>
                                <a:lnTo>
                                  <a:pt x="1996" y="68"/>
                                </a:lnTo>
                                <a:lnTo>
                                  <a:pt x="1995" y="63"/>
                                </a:lnTo>
                                <a:lnTo>
                                  <a:pt x="1995" y="60"/>
                                </a:lnTo>
                                <a:close/>
                                <a:moveTo>
                                  <a:pt x="1949" y="56"/>
                                </a:moveTo>
                                <a:lnTo>
                                  <a:pt x="1954" y="65"/>
                                </a:lnTo>
                                <a:lnTo>
                                  <a:pt x="1954" y="60"/>
                                </a:lnTo>
                                <a:lnTo>
                                  <a:pt x="1995" y="60"/>
                                </a:lnTo>
                                <a:lnTo>
                                  <a:pt x="1994" y="58"/>
                                </a:lnTo>
                                <a:lnTo>
                                  <a:pt x="1952" y="58"/>
                                </a:lnTo>
                                <a:lnTo>
                                  <a:pt x="1949" y="56"/>
                                </a:lnTo>
                                <a:close/>
                                <a:moveTo>
                                  <a:pt x="1990" y="46"/>
                                </a:moveTo>
                                <a:lnTo>
                                  <a:pt x="1940" y="46"/>
                                </a:lnTo>
                                <a:lnTo>
                                  <a:pt x="1952" y="58"/>
                                </a:lnTo>
                                <a:lnTo>
                                  <a:pt x="1994" y="58"/>
                                </a:lnTo>
                                <a:lnTo>
                                  <a:pt x="1990" y="48"/>
                                </a:lnTo>
                                <a:lnTo>
                                  <a:pt x="1990" y="46"/>
                                </a:lnTo>
                                <a:close/>
                                <a:moveTo>
                                  <a:pt x="1920" y="0"/>
                                </a:moveTo>
                                <a:lnTo>
                                  <a:pt x="0" y="0"/>
                                </a:lnTo>
                                <a:lnTo>
                                  <a:pt x="0" y="41"/>
                                </a:lnTo>
                                <a:lnTo>
                                  <a:pt x="1925" y="41"/>
                                </a:lnTo>
                                <a:lnTo>
                                  <a:pt x="1935" y="44"/>
                                </a:lnTo>
                                <a:lnTo>
                                  <a:pt x="1932" y="44"/>
                                </a:lnTo>
                                <a:lnTo>
                                  <a:pt x="1942" y="48"/>
                                </a:lnTo>
                                <a:lnTo>
                                  <a:pt x="1940" y="46"/>
                                </a:lnTo>
                                <a:lnTo>
                                  <a:pt x="1990" y="46"/>
                                </a:lnTo>
                                <a:lnTo>
                                  <a:pt x="1985" y="36"/>
                                </a:lnTo>
                                <a:lnTo>
                                  <a:pt x="1983" y="34"/>
                                </a:lnTo>
                                <a:lnTo>
                                  <a:pt x="1983" y="32"/>
                                </a:lnTo>
                                <a:lnTo>
                                  <a:pt x="1973" y="22"/>
                                </a:lnTo>
                                <a:lnTo>
                                  <a:pt x="1964" y="15"/>
                                </a:lnTo>
                                <a:lnTo>
                                  <a:pt x="1961" y="12"/>
                                </a:lnTo>
                                <a:lnTo>
                                  <a:pt x="1952" y="8"/>
                                </a:lnTo>
                                <a:lnTo>
                                  <a:pt x="1949" y="8"/>
                                </a:lnTo>
                                <a:lnTo>
                                  <a:pt x="1949" y="5"/>
                                </a:lnTo>
                                <a:lnTo>
                                  <a:pt x="1947" y="5"/>
                                </a:lnTo>
                                <a:lnTo>
                                  <a:pt x="1937" y="3"/>
                                </a:lnTo>
                                <a:lnTo>
                                  <a:pt x="1932" y="3"/>
                                </a:lnTo>
                                <a:lnTo>
                                  <a:pt x="192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99" name="Picture 31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8606" y="2318"/>
                            <a:ext cx="1976" cy="567"/>
                          </a:xfrm>
                          <a:prstGeom prst="rect">
                            <a:avLst/>
                          </a:prstGeom>
                          <a:noFill/>
                          <a:extLst>
                            <a:ext uri="{909E8E84-426E-40DD-AFC4-6F175D3DCCD1}">
                              <a14:hiddenFill xmlns:a14="http://schemas.microsoft.com/office/drawing/2010/main">
                                <a:solidFill>
                                  <a:srgbClr val="FFFFFF"/>
                                </a:solidFill>
                              </a14:hiddenFill>
                            </a:ext>
                          </a:extLst>
                        </pic:spPr>
                      </pic:pic>
                      <wps:wsp>
                        <wps:cNvPr id="4100" name="AutoShape 314"/>
                        <wps:cNvSpPr>
                          <a:spLocks/>
                        </wps:cNvSpPr>
                        <wps:spPr bwMode="auto">
                          <a:xfrm>
                            <a:off x="8606" y="2299"/>
                            <a:ext cx="1997" cy="605"/>
                          </a:xfrm>
                          <a:custGeom>
                            <a:avLst/>
                            <a:gdLst>
                              <a:gd name="T0" fmla="*/ 0 w 1997"/>
                              <a:gd name="T1" fmla="*/ 2904 h 605"/>
                              <a:gd name="T2" fmla="*/ 1899 w 1997"/>
                              <a:gd name="T3" fmla="*/ 2873 h 605"/>
                              <a:gd name="T4" fmla="*/ 1908 w 1997"/>
                              <a:gd name="T5" fmla="*/ 2863 h 605"/>
                              <a:gd name="T6" fmla="*/ 1908 w 1997"/>
                              <a:gd name="T7" fmla="*/ 2904 h 605"/>
                              <a:gd name="T8" fmla="*/ 1947 w 1997"/>
                              <a:gd name="T9" fmla="*/ 2863 h 605"/>
                              <a:gd name="T10" fmla="*/ 1935 w 1997"/>
                              <a:gd name="T11" fmla="*/ 2904 h 605"/>
                              <a:gd name="T12" fmla="*/ 1947 w 1997"/>
                              <a:gd name="T13" fmla="*/ 2899 h 605"/>
                              <a:gd name="T14" fmla="*/ 1937 w 1997"/>
                              <a:gd name="T15" fmla="*/ 2901 h 605"/>
                              <a:gd name="T16" fmla="*/ 1947 w 1997"/>
                              <a:gd name="T17" fmla="*/ 2904 h 605"/>
                              <a:gd name="T18" fmla="*/ 1937 w 1997"/>
                              <a:gd name="T19" fmla="*/ 2861 h 605"/>
                              <a:gd name="T20" fmla="*/ 1947 w 1997"/>
                              <a:gd name="T21" fmla="*/ 2899 h 605"/>
                              <a:gd name="T22" fmla="*/ 1961 w 1997"/>
                              <a:gd name="T23" fmla="*/ 2892 h 605"/>
                              <a:gd name="T24" fmla="*/ 1973 w 1997"/>
                              <a:gd name="T25" fmla="*/ 2882 h 605"/>
                              <a:gd name="T26" fmla="*/ 1983 w 1997"/>
                              <a:gd name="T27" fmla="*/ 2873 h 605"/>
                              <a:gd name="T28" fmla="*/ 1989 w 1997"/>
                              <a:gd name="T29" fmla="*/ 2861 h 605"/>
                              <a:gd name="T30" fmla="*/ 1932 w 1997"/>
                              <a:gd name="T31" fmla="*/ 2863 h 605"/>
                              <a:gd name="T32" fmla="*/ 1935 w 1997"/>
                              <a:gd name="T33" fmla="*/ 2861 h 605"/>
                              <a:gd name="T34" fmla="*/ 1942 w 1997"/>
                              <a:gd name="T35" fmla="*/ 2856 h 605"/>
                              <a:gd name="T36" fmla="*/ 1989 w 1997"/>
                              <a:gd name="T37" fmla="*/ 2861 h 605"/>
                              <a:gd name="T38" fmla="*/ 1942 w 1997"/>
                              <a:gd name="T39" fmla="*/ 2856 h 605"/>
                              <a:gd name="T40" fmla="*/ 1990 w 1997"/>
                              <a:gd name="T41" fmla="*/ 2858 h 605"/>
                              <a:gd name="T42" fmla="*/ 1947 w 1997"/>
                              <a:gd name="T43" fmla="*/ 2851 h 605"/>
                              <a:gd name="T44" fmla="*/ 1944 w 1997"/>
                              <a:gd name="T45" fmla="*/ 2856 h 605"/>
                              <a:gd name="T46" fmla="*/ 1954 w 1997"/>
                              <a:gd name="T47" fmla="*/ 2841 h 605"/>
                              <a:gd name="T48" fmla="*/ 1994 w 1997"/>
                              <a:gd name="T49" fmla="*/ 2846 h 605"/>
                              <a:gd name="T50" fmla="*/ 1954 w 1997"/>
                              <a:gd name="T51" fmla="*/ 2841 h 605"/>
                              <a:gd name="T52" fmla="*/ 1995 w 1997"/>
                              <a:gd name="T53" fmla="*/ 2844 h 605"/>
                              <a:gd name="T54" fmla="*/ 1956 w 1997"/>
                              <a:gd name="T55" fmla="*/ 2837 h 605"/>
                              <a:gd name="T56" fmla="*/ 1956 w 1997"/>
                              <a:gd name="T57" fmla="*/ 2366 h 605"/>
                              <a:gd name="T58" fmla="*/ 1997 w 1997"/>
                              <a:gd name="T59" fmla="*/ 2827 h 605"/>
                              <a:gd name="T60" fmla="*/ 1995 w 1997"/>
                              <a:gd name="T61" fmla="*/ 2359 h 605"/>
                              <a:gd name="T62" fmla="*/ 1956 w 1997"/>
                              <a:gd name="T63" fmla="*/ 2366 h 605"/>
                              <a:gd name="T64" fmla="*/ 1995 w 1997"/>
                              <a:gd name="T65" fmla="*/ 2359 h 605"/>
                              <a:gd name="T66" fmla="*/ 1954 w 1997"/>
                              <a:gd name="T67" fmla="*/ 2359 h 605"/>
                              <a:gd name="T68" fmla="*/ 1952 w 1997"/>
                              <a:gd name="T69" fmla="*/ 2357 h 605"/>
                              <a:gd name="T70" fmla="*/ 1940 w 1997"/>
                              <a:gd name="T71" fmla="*/ 2345 h 605"/>
                              <a:gd name="T72" fmla="*/ 1990 w 1997"/>
                              <a:gd name="T73" fmla="*/ 2347 h 605"/>
                              <a:gd name="T74" fmla="*/ 0 w 1997"/>
                              <a:gd name="T75" fmla="*/ 2299 h 605"/>
                              <a:gd name="T76" fmla="*/ 1935 w 1997"/>
                              <a:gd name="T77" fmla="*/ 2342 h 605"/>
                              <a:gd name="T78" fmla="*/ 1940 w 1997"/>
                              <a:gd name="T79" fmla="*/ 2345 h 605"/>
                              <a:gd name="T80" fmla="*/ 1983 w 1997"/>
                              <a:gd name="T81" fmla="*/ 2335 h 605"/>
                              <a:gd name="T82" fmla="*/ 1973 w 1997"/>
                              <a:gd name="T83" fmla="*/ 2321 h 605"/>
                              <a:gd name="T84" fmla="*/ 1952 w 1997"/>
                              <a:gd name="T85" fmla="*/ 2306 h 605"/>
                              <a:gd name="T86" fmla="*/ 1937 w 1997"/>
                              <a:gd name="T87" fmla="*/ 2301 h 60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997" h="605">
                                <a:moveTo>
                                  <a:pt x="1908" y="564"/>
                                </a:moveTo>
                                <a:lnTo>
                                  <a:pt x="0" y="564"/>
                                </a:lnTo>
                                <a:lnTo>
                                  <a:pt x="0" y="605"/>
                                </a:lnTo>
                                <a:lnTo>
                                  <a:pt x="1908" y="605"/>
                                </a:lnTo>
                                <a:lnTo>
                                  <a:pt x="1899" y="595"/>
                                </a:lnTo>
                                <a:lnTo>
                                  <a:pt x="1899" y="574"/>
                                </a:lnTo>
                                <a:lnTo>
                                  <a:pt x="1908" y="564"/>
                                </a:lnTo>
                                <a:close/>
                                <a:moveTo>
                                  <a:pt x="1920" y="564"/>
                                </a:moveTo>
                                <a:lnTo>
                                  <a:pt x="1908" y="564"/>
                                </a:lnTo>
                                <a:lnTo>
                                  <a:pt x="1899" y="574"/>
                                </a:lnTo>
                                <a:lnTo>
                                  <a:pt x="1899" y="595"/>
                                </a:lnTo>
                                <a:lnTo>
                                  <a:pt x="1908" y="605"/>
                                </a:lnTo>
                                <a:lnTo>
                                  <a:pt x="1920" y="605"/>
                                </a:lnTo>
                                <a:lnTo>
                                  <a:pt x="1920" y="564"/>
                                </a:lnTo>
                                <a:close/>
                                <a:moveTo>
                                  <a:pt x="1947" y="564"/>
                                </a:moveTo>
                                <a:lnTo>
                                  <a:pt x="1920" y="564"/>
                                </a:lnTo>
                                <a:lnTo>
                                  <a:pt x="1920" y="605"/>
                                </a:lnTo>
                                <a:lnTo>
                                  <a:pt x="1935" y="605"/>
                                </a:lnTo>
                                <a:lnTo>
                                  <a:pt x="1935" y="602"/>
                                </a:lnTo>
                                <a:lnTo>
                                  <a:pt x="1937" y="602"/>
                                </a:lnTo>
                                <a:lnTo>
                                  <a:pt x="1947" y="600"/>
                                </a:lnTo>
                                <a:lnTo>
                                  <a:pt x="1947" y="564"/>
                                </a:lnTo>
                                <a:close/>
                                <a:moveTo>
                                  <a:pt x="1947" y="600"/>
                                </a:moveTo>
                                <a:lnTo>
                                  <a:pt x="1937" y="602"/>
                                </a:lnTo>
                                <a:lnTo>
                                  <a:pt x="1935" y="602"/>
                                </a:lnTo>
                                <a:lnTo>
                                  <a:pt x="1935" y="605"/>
                                </a:lnTo>
                                <a:lnTo>
                                  <a:pt x="1947" y="605"/>
                                </a:lnTo>
                                <a:lnTo>
                                  <a:pt x="1947" y="600"/>
                                </a:lnTo>
                                <a:close/>
                                <a:moveTo>
                                  <a:pt x="1989" y="562"/>
                                </a:moveTo>
                                <a:lnTo>
                                  <a:pt x="1937" y="562"/>
                                </a:lnTo>
                                <a:lnTo>
                                  <a:pt x="1932" y="564"/>
                                </a:lnTo>
                                <a:lnTo>
                                  <a:pt x="1947" y="564"/>
                                </a:lnTo>
                                <a:lnTo>
                                  <a:pt x="1947" y="600"/>
                                </a:lnTo>
                                <a:lnTo>
                                  <a:pt x="1949" y="600"/>
                                </a:lnTo>
                                <a:lnTo>
                                  <a:pt x="1952" y="598"/>
                                </a:lnTo>
                                <a:lnTo>
                                  <a:pt x="1961" y="593"/>
                                </a:lnTo>
                                <a:lnTo>
                                  <a:pt x="1964" y="593"/>
                                </a:lnTo>
                                <a:lnTo>
                                  <a:pt x="1964" y="590"/>
                                </a:lnTo>
                                <a:lnTo>
                                  <a:pt x="1973" y="583"/>
                                </a:lnTo>
                                <a:lnTo>
                                  <a:pt x="1976" y="583"/>
                                </a:lnTo>
                                <a:lnTo>
                                  <a:pt x="1976" y="581"/>
                                </a:lnTo>
                                <a:lnTo>
                                  <a:pt x="1983" y="574"/>
                                </a:lnTo>
                                <a:lnTo>
                                  <a:pt x="1983" y="571"/>
                                </a:lnTo>
                                <a:lnTo>
                                  <a:pt x="1985" y="569"/>
                                </a:lnTo>
                                <a:lnTo>
                                  <a:pt x="1989" y="562"/>
                                </a:lnTo>
                                <a:close/>
                                <a:moveTo>
                                  <a:pt x="1935" y="562"/>
                                </a:moveTo>
                                <a:lnTo>
                                  <a:pt x="1925" y="564"/>
                                </a:lnTo>
                                <a:lnTo>
                                  <a:pt x="1932" y="564"/>
                                </a:lnTo>
                                <a:lnTo>
                                  <a:pt x="1935" y="562"/>
                                </a:lnTo>
                                <a:close/>
                                <a:moveTo>
                                  <a:pt x="1937" y="562"/>
                                </a:moveTo>
                                <a:lnTo>
                                  <a:pt x="1935" y="562"/>
                                </a:lnTo>
                                <a:lnTo>
                                  <a:pt x="1932" y="564"/>
                                </a:lnTo>
                                <a:lnTo>
                                  <a:pt x="1937" y="562"/>
                                </a:lnTo>
                                <a:close/>
                                <a:moveTo>
                                  <a:pt x="1942" y="557"/>
                                </a:moveTo>
                                <a:lnTo>
                                  <a:pt x="1935" y="562"/>
                                </a:lnTo>
                                <a:lnTo>
                                  <a:pt x="1937" y="562"/>
                                </a:lnTo>
                                <a:lnTo>
                                  <a:pt x="1989" y="562"/>
                                </a:lnTo>
                                <a:lnTo>
                                  <a:pt x="1990" y="559"/>
                                </a:lnTo>
                                <a:lnTo>
                                  <a:pt x="1940" y="559"/>
                                </a:lnTo>
                                <a:lnTo>
                                  <a:pt x="1942" y="557"/>
                                </a:lnTo>
                                <a:close/>
                                <a:moveTo>
                                  <a:pt x="1947" y="552"/>
                                </a:moveTo>
                                <a:lnTo>
                                  <a:pt x="1940" y="559"/>
                                </a:lnTo>
                                <a:lnTo>
                                  <a:pt x="1990" y="559"/>
                                </a:lnTo>
                                <a:lnTo>
                                  <a:pt x="1990" y="557"/>
                                </a:lnTo>
                                <a:lnTo>
                                  <a:pt x="1944" y="557"/>
                                </a:lnTo>
                                <a:lnTo>
                                  <a:pt x="1947" y="552"/>
                                </a:lnTo>
                                <a:close/>
                                <a:moveTo>
                                  <a:pt x="1994" y="547"/>
                                </a:moveTo>
                                <a:lnTo>
                                  <a:pt x="1952" y="547"/>
                                </a:lnTo>
                                <a:lnTo>
                                  <a:pt x="1944" y="557"/>
                                </a:lnTo>
                                <a:lnTo>
                                  <a:pt x="1990" y="557"/>
                                </a:lnTo>
                                <a:lnTo>
                                  <a:pt x="1994" y="547"/>
                                </a:lnTo>
                                <a:close/>
                                <a:moveTo>
                                  <a:pt x="1954" y="542"/>
                                </a:moveTo>
                                <a:lnTo>
                                  <a:pt x="1949" y="550"/>
                                </a:lnTo>
                                <a:lnTo>
                                  <a:pt x="1952" y="547"/>
                                </a:lnTo>
                                <a:lnTo>
                                  <a:pt x="1994" y="547"/>
                                </a:lnTo>
                                <a:lnTo>
                                  <a:pt x="1995" y="545"/>
                                </a:lnTo>
                                <a:lnTo>
                                  <a:pt x="1954" y="545"/>
                                </a:lnTo>
                                <a:lnTo>
                                  <a:pt x="1954" y="542"/>
                                </a:lnTo>
                                <a:close/>
                                <a:moveTo>
                                  <a:pt x="1956" y="535"/>
                                </a:moveTo>
                                <a:lnTo>
                                  <a:pt x="1954" y="545"/>
                                </a:lnTo>
                                <a:lnTo>
                                  <a:pt x="1995" y="545"/>
                                </a:lnTo>
                                <a:lnTo>
                                  <a:pt x="1995" y="542"/>
                                </a:lnTo>
                                <a:lnTo>
                                  <a:pt x="1996" y="538"/>
                                </a:lnTo>
                                <a:lnTo>
                                  <a:pt x="1956" y="538"/>
                                </a:lnTo>
                                <a:lnTo>
                                  <a:pt x="1956" y="535"/>
                                </a:lnTo>
                                <a:close/>
                                <a:moveTo>
                                  <a:pt x="1996" y="67"/>
                                </a:moveTo>
                                <a:lnTo>
                                  <a:pt x="1956" y="67"/>
                                </a:lnTo>
                                <a:lnTo>
                                  <a:pt x="1956" y="538"/>
                                </a:lnTo>
                                <a:lnTo>
                                  <a:pt x="1996" y="538"/>
                                </a:lnTo>
                                <a:lnTo>
                                  <a:pt x="1997" y="528"/>
                                </a:lnTo>
                                <a:lnTo>
                                  <a:pt x="1997" y="74"/>
                                </a:lnTo>
                                <a:lnTo>
                                  <a:pt x="1996" y="67"/>
                                </a:lnTo>
                                <a:close/>
                                <a:moveTo>
                                  <a:pt x="1995" y="60"/>
                                </a:moveTo>
                                <a:lnTo>
                                  <a:pt x="1954" y="60"/>
                                </a:lnTo>
                                <a:lnTo>
                                  <a:pt x="1956" y="72"/>
                                </a:lnTo>
                                <a:lnTo>
                                  <a:pt x="1956" y="67"/>
                                </a:lnTo>
                                <a:lnTo>
                                  <a:pt x="1996" y="67"/>
                                </a:lnTo>
                                <a:lnTo>
                                  <a:pt x="1995" y="62"/>
                                </a:lnTo>
                                <a:lnTo>
                                  <a:pt x="1995" y="60"/>
                                </a:lnTo>
                                <a:close/>
                                <a:moveTo>
                                  <a:pt x="1949" y="55"/>
                                </a:moveTo>
                                <a:lnTo>
                                  <a:pt x="1954" y="65"/>
                                </a:lnTo>
                                <a:lnTo>
                                  <a:pt x="1954" y="60"/>
                                </a:lnTo>
                                <a:lnTo>
                                  <a:pt x="1995" y="60"/>
                                </a:lnTo>
                                <a:lnTo>
                                  <a:pt x="1994" y="58"/>
                                </a:lnTo>
                                <a:lnTo>
                                  <a:pt x="1952" y="58"/>
                                </a:lnTo>
                                <a:lnTo>
                                  <a:pt x="1949" y="55"/>
                                </a:lnTo>
                                <a:close/>
                                <a:moveTo>
                                  <a:pt x="1990" y="46"/>
                                </a:moveTo>
                                <a:lnTo>
                                  <a:pt x="1940" y="46"/>
                                </a:lnTo>
                                <a:lnTo>
                                  <a:pt x="1952" y="58"/>
                                </a:lnTo>
                                <a:lnTo>
                                  <a:pt x="1994" y="58"/>
                                </a:lnTo>
                                <a:lnTo>
                                  <a:pt x="1990" y="48"/>
                                </a:lnTo>
                                <a:lnTo>
                                  <a:pt x="1990" y="46"/>
                                </a:lnTo>
                                <a:close/>
                                <a:moveTo>
                                  <a:pt x="1920" y="0"/>
                                </a:moveTo>
                                <a:lnTo>
                                  <a:pt x="0" y="0"/>
                                </a:lnTo>
                                <a:lnTo>
                                  <a:pt x="0" y="41"/>
                                </a:lnTo>
                                <a:lnTo>
                                  <a:pt x="1925" y="41"/>
                                </a:lnTo>
                                <a:lnTo>
                                  <a:pt x="1935" y="43"/>
                                </a:lnTo>
                                <a:lnTo>
                                  <a:pt x="1932" y="43"/>
                                </a:lnTo>
                                <a:lnTo>
                                  <a:pt x="1942" y="48"/>
                                </a:lnTo>
                                <a:lnTo>
                                  <a:pt x="1940" y="46"/>
                                </a:lnTo>
                                <a:lnTo>
                                  <a:pt x="1990" y="46"/>
                                </a:lnTo>
                                <a:lnTo>
                                  <a:pt x="1985" y="36"/>
                                </a:lnTo>
                                <a:lnTo>
                                  <a:pt x="1983" y="36"/>
                                </a:lnTo>
                                <a:lnTo>
                                  <a:pt x="1983" y="34"/>
                                </a:lnTo>
                                <a:lnTo>
                                  <a:pt x="1976" y="24"/>
                                </a:lnTo>
                                <a:lnTo>
                                  <a:pt x="1973" y="22"/>
                                </a:lnTo>
                                <a:lnTo>
                                  <a:pt x="1964" y="14"/>
                                </a:lnTo>
                                <a:lnTo>
                                  <a:pt x="1961" y="12"/>
                                </a:lnTo>
                                <a:lnTo>
                                  <a:pt x="1952" y="7"/>
                                </a:lnTo>
                                <a:lnTo>
                                  <a:pt x="1949" y="7"/>
                                </a:lnTo>
                                <a:lnTo>
                                  <a:pt x="1947" y="5"/>
                                </a:lnTo>
                                <a:lnTo>
                                  <a:pt x="1937" y="2"/>
                                </a:lnTo>
                                <a:lnTo>
                                  <a:pt x="1932" y="2"/>
                                </a:lnTo>
                                <a:lnTo>
                                  <a:pt x="192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01" name="Picture 31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8606" y="3026"/>
                            <a:ext cx="1976" cy="564"/>
                          </a:xfrm>
                          <a:prstGeom prst="rect">
                            <a:avLst/>
                          </a:prstGeom>
                          <a:noFill/>
                          <a:extLst>
                            <a:ext uri="{909E8E84-426E-40DD-AFC4-6F175D3DCCD1}">
                              <a14:hiddenFill xmlns:a14="http://schemas.microsoft.com/office/drawing/2010/main">
                                <a:solidFill>
                                  <a:srgbClr val="FFFFFF"/>
                                </a:solidFill>
                              </a14:hiddenFill>
                            </a:ext>
                          </a:extLst>
                        </pic:spPr>
                      </pic:pic>
                      <wps:wsp>
                        <wps:cNvPr id="4102" name="AutoShape 316"/>
                        <wps:cNvSpPr>
                          <a:spLocks/>
                        </wps:cNvSpPr>
                        <wps:spPr bwMode="auto">
                          <a:xfrm>
                            <a:off x="8606" y="3004"/>
                            <a:ext cx="1997" cy="605"/>
                          </a:xfrm>
                          <a:custGeom>
                            <a:avLst/>
                            <a:gdLst>
                              <a:gd name="T0" fmla="*/ 0 w 1997"/>
                              <a:gd name="T1" fmla="*/ 3609 h 605"/>
                              <a:gd name="T2" fmla="*/ 1899 w 1997"/>
                              <a:gd name="T3" fmla="*/ 3578 h 605"/>
                              <a:gd name="T4" fmla="*/ 1908 w 1997"/>
                              <a:gd name="T5" fmla="*/ 3571 h 605"/>
                              <a:gd name="T6" fmla="*/ 1908 w 1997"/>
                              <a:gd name="T7" fmla="*/ 3609 h 605"/>
                              <a:gd name="T8" fmla="*/ 1947 w 1997"/>
                              <a:gd name="T9" fmla="*/ 3571 h 605"/>
                              <a:gd name="T10" fmla="*/ 1937 w 1997"/>
                              <a:gd name="T11" fmla="*/ 3609 h 605"/>
                              <a:gd name="T12" fmla="*/ 1947 w 1997"/>
                              <a:gd name="T13" fmla="*/ 3571 h 605"/>
                              <a:gd name="T14" fmla="*/ 1937 w 1997"/>
                              <a:gd name="T15" fmla="*/ 3609 h 605"/>
                              <a:gd name="T16" fmla="*/ 1946 w 1997"/>
                              <a:gd name="T17" fmla="*/ 3560 h 605"/>
                              <a:gd name="T18" fmla="*/ 1932 w 1997"/>
                              <a:gd name="T19" fmla="*/ 3569 h 605"/>
                              <a:gd name="T20" fmla="*/ 1947 w 1997"/>
                              <a:gd name="T21" fmla="*/ 3571 h 605"/>
                              <a:gd name="T22" fmla="*/ 1952 w 1997"/>
                              <a:gd name="T23" fmla="*/ 3602 h 605"/>
                              <a:gd name="T24" fmla="*/ 1964 w 1997"/>
                              <a:gd name="T25" fmla="*/ 3595 h 605"/>
                              <a:gd name="T26" fmla="*/ 1976 w 1997"/>
                              <a:gd name="T27" fmla="*/ 3585 h 605"/>
                              <a:gd name="T28" fmla="*/ 1985 w 1997"/>
                              <a:gd name="T29" fmla="*/ 3573 h 605"/>
                              <a:gd name="T30" fmla="*/ 1944 w 1997"/>
                              <a:gd name="T31" fmla="*/ 3561 h 605"/>
                              <a:gd name="T32" fmla="*/ 1925 w 1997"/>
                              <a:gd name="T33" fmla="*/ 3569 h 605"/>
                              <a:gd name="T34" fmla="*/ 1947 w 1997"/>
                              <a:gd name="T35" fmla="*/ 3559 h 605"/>
                              <a:gd name="T36" fmla="*/ 1947 w 1997"/>
                              <a:gd name="T37" fmla="*/ 3559 h 605"/>
                              <a:gd name="T38" fmla="*/ 1944 w 1997"/>
                              <a:gd name="T39" fmla="*/ 3561 h 605"/>
                              <a:gd name="T40" fmla="*/ 1952 w 1997"/>
                              <a:gd name="T41" fmla="*/ 3552 h 605"/>
                              <a:gd name="T42" fmla="*/ 1991 w 1997"/>
                              <a:gd name="T43" fmla="*/ 3559 h 605"/>
                              <a:gd name="T44" fmla="*/ 1952 w 1997"/>
                              <a:gd name="T45" fmla="*/ 3552 h 605"/>
                              <a:gd name="T46" fmla="*/ 1992 w 1997"/>
                              <a:gd name="T47" fmla="*/ 3557 h 605"/>
                              <a:gd name="T48" fmla="*/ 1954 w 1997"/>
                              <a:gd name="T49" fmla="*/ 3549 h 605"/>
                              <a:gd name="T50" fmla="*/ 1954 w 1997"/>
                              <a:gd name="T51" fmla="*/ 3549 h 605"/>
                              <a:gd name="T52" fmla="*/ 1996 w 1997"/>
                              <a:gd name="T53" fmla="*/ 3542 h 605"/>
                              <a:gd name="T54" fmla="*/ 1995 w 1997"/>
                              <a:gd name="T55" fmla="*/ 3072 h 605"/>
                              <a:gd name="T56" fmla="*/ 1996 w 1997"/>
                              <a:gd name="T57" fmla="*/ 3542 h 605"/>
                              <a:gd name="T58" fmla="*/ 1995 w 1997"/>
                              <a:gd name="T59" fmla="*/ 3072 h 605"/>
                              <a:gd name="T60" fmla="*/ 1956 w 1997"/>
                              <a:gd name="T61" fmla="*/ 3077 h 605"/>
                              <a:gd name="T62" fmla="*/ 1995 w 1997"/>
                              <a:gd name="T63" fmla="*/ 3069 h 605"/>
                              <a:gd name="T64" fmla="*/ 1954 w 1997"/>
                              <a:gd name="T65" fmla="*/ 3069 h 605"/>
                              <a:gd name="T66" fmla="*/ 1994 w 1997"/>
                              <a:gd name="T67" fmla="*/ 3062 h 605"/>
                              <a:gd name="T68" fmla="*/ 1990 w 1997"/>
                              <a:gd name="T69" fmla="*/ 3050 h 605"/>
                              <a:gd name="T70" fmla="*/ 1994 w 1997"/>
                              <a:gd name="T71" fmla="*/ 3062 h 605"/>
                              <a:gd name="T72" fmla="*/ 1920 w 1997"/>
                              <a:gd name="T73" fmla="*/ 3005 h 605"/>
                              <a:gd name="T74" fmla="*/ 1925 w 1997"/>
                              <a:gd name="T75" fmla="*/ 3045 h 605"/>
                              <a:gd name="T76" fmla="*/ 1942 w 1997"/>
                              <a:gd name="T77" fmla="*/ 3053 h 605"/>
                              <a:gd name="T78" fmla="*/ 1985 w 1997"/>
                              <a:gd name="T79" fmla="*/ 3041 h 605"/>
                              <a:gd name="T80" fmla="*/ 1976 w 1997"/>
                              <a:gd name="T81" fmla="*/ 3029 h 605"/>
                              <a:gd name="T82" fmla="*/ 1961 w 1997"/>
                              <a:gd name="T83" fmla="*/ 3019 h 605"/>
                              <a:gd name="T84" fmla="*/ 1947 w 1997"/>
                              <a:gd name="T85" fmla="*/ 3012 h 605"/>
                              <a:gd name="T86" fmla="*/ 1920 w 1997"/>
                              <a:gd name="T87" fmla="*/ 3005 h 60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997" h="605">
                                <a:moveTo>
                                  <a:pt x="1908" y="566"/>
                                </a:moveTo>
                                <a:lnTo>
                                  <a:pt x="0" y="566"/>
                                </a:lnTo>
                                <a:lnTo>
                                  <a:pt x="0" y="604"/>
                                </a:lnTo>
                                <a:lnTo>
                                  <a:pt x="1908" y="604"/>
                                </a:lnTo>
                                <a:lnTo>
                                  <a:pt x="1899" y="597"/>
                                </a:lnTo>
                                <a:lnTo>
                                  <a:pt x="1899" y="573"/>
                                </a:lnTo>
                                <a:lnTo>
                                  <a:pt x="1908" y="566"/>
                                </a:lnTo>
                                <a:close/>
                                <a:moveTo>
                                  <a:pt x="1920" y="566"/>
                                </a:moveTo>
                                <a:lnTo>
                                  <a:pt x="1908" y="566"/>
                                </a:lnTo>
                                <a:lnTo>
                                  <a:pt x="1899" y="573"/>
                                </a:lnTo>
                                <a:lnTo>
                                  <a:pt x="1899" y="597"/>
                                </a:lnTo>
                                <a:lnTo>
                                  <a:pt x="1908" y="604"/>
                                </a:lnTo>
                                <a:lnTo>
                                  <a:pt x="1920" y="604"/>
                                </a:lnTo>
                                <a:lnTo>
                                  <a:pt x="1920" y="566"/>
                                </a:lnTo>
                                <a:close/>
                                <a:moveTo>
                                  <a:pt x="1947" y="566"/>
                                </a:moveTo>
                                <a:lnTo>
                                  <a:pt x="1920" y="566"/>
                                </a:lnTo>
                                <a:lnTo>
                                  <a:pt x="1920" y="604"/>
                                </a:lnTo>
                                <a:lnTo>
                                  <a:pt x="1937" y="604"/>
                                </a:lnTo>
                                <a:lnTo>
                                  <a:pt x="1937" y="602"/>
                                </a:lnTo>
                                <a:lnTo>
                                  <a:pt x="1947" y="600"/>
                                </a:lnTo>
                                <a:lnTo>
                                  <a:pt x="1947" y="566"/>
                                </a:lnTo>
                                <a:close/>
                                <a:moveTo>
                                  <a:pt x="1947" y="600"/>
                                </a:moveTo>
                                <a:lnTo>
                                  <a:pt x="1937" y="602"/>
                                </a:lnTo>
                                <a:lnTo>
                                  <a:pt x="1937" y="604"/>
                                </a:lnTo>
                                <a:lnTo>
                                  <a:pt x="1947" y="604"/>
                                </a:lnTo>
                                <a:lnTo>
                                  <a:pt x="1947" y="600"/>
                                </a:lnTo>
                                <a:close/>
                                <a:moveTo>
                                  <a:pt x="1946" y="555"/>
                                </a:moveTo>
                                <a:lnTo>
                                  <a:pt x="1940" y="559"/>
                                </a:lnTo>
                                <a:lnTo>
                                  <a:pt x="1942" y="559"/>
                                </a:lnTo>
                                <a:lnTo>
                                  <a:pt x="1932" y="564"/>
                                </a:lnTo>
                                <a:lnTo>
                                  <a:pt x="1930" y="564"/>
                                </a:lnTo>
                                <a:lnTo>
                                  <a:pt x="1918" y="566"/>
                                </a:lnTo>
                                <a:lnTo>
                                  <a:pt x="1947" y="566"/>
                                </a:lnTo>
                                <a:lnTo>
                                  <a:pt x="1947" y="600"/>
                                </a:lnTo>
                                <a:lnTo>
                                  <a:pt x="1949" y="600"/>
                                </a:lnTo>
                                <a:lnTo>
                                  <a:pt x="1952" y="597"/>
                                </a:lnTo>
                                <a:lnTo>
                                  <a:pt x="1961" y="592"/>
                                </a:lnTo>
                                <a:lnTo>
                                  <a:pt x="1964" y="592"/>
                                </a:lnTo>
                                <a:lnTo>
                                  <a:pt x="1964" y="590"/>
                                </a:lnTo>
                                <a:lnTo>
                                  <a:pt x="1973" y="583"/>
                                </a:lnTo>
                                <a:lnTo>
                                  <a:pt x="1976" y="583"/>
                                </a:lnTo>
                                <a:lnTo>
                                  <a:pt x="1976" y="580"/>
                                </a:lnTo>
                                <a:lnTo>
                                  <a:pt x="1983" y="573"/>
                                </a:lnTo>
                                <a:lnTo>
                                  <a:pt x="1983" y="571"/>
                                </a:lnTo>
                                <a:lnTo>
                                  <a:pt x="1985" y="568"/>
                                </a:lnTo>
                                <a:lnTo>
                                  <a:pt x="1990" y="559"/>
                                </a:lnTo>
                                <a:lnTo>
                                  <a:pt x="1990" y="556"/>
                                </a:lnTo>
                                <a:lnTo>
                                  <a:pt x="1944" y="556"/>
                                </a:lnTo>
                                <a:lnTo>
                                  <a:pt x="1946" y="555"/>
                                </a:lnTo>
                                <a:close/>
                                <a:moveTo>
                                  <a:pt x="1935" y="561"/>
                                </a:moveTo>
                                <a:lnTo>
                                  <a:pt x="1925" y="564"/>
                                </a:lnTo>
                                <a:lnTo>
                                  <a:pt x="1932" y="564"/>
                                </a:lnTo>
                                <a:lnTo>
                                  <a:pt x="1935" y="561"/>
                                </a:lnTo>
                                <a:close/>
                                <a:moveTo>
                                  <a:pt x="1947" y="554"/>
                                </a:moveTo>
                                <a:lnTo>
                                  <a:pt x="1946" y="555"/>
                                </a:lnTo>
                                <a:lnTo>
                                  <a:pt x="1944" y="556"/>
                                </a:lnTo>
                                <a:lnTo>
                                  <a:pt x="1947" y="554"/>
                                </a:lnTo>
                                <a:close/>
                                <a:moveTo>
                                  <a:pt x="1991" y="554"/>
                                </a:moveTo>
                                <a:lnTo>
                                  <a:pt x="1947" y="554"/>
                                </a:lnTo>
                                <a:lnTo>
                                  <a:pt x="1944" y="556"/>
                                </a:lnTo>
                                <a:lnTo>
                                  <a:pt x="1990" y="556"/>
                                </a:lnTo>
                                <a:lnTo>
                                  <a:pt x="1991" y="554"/>
                                </a:lnTo>
                                <a:close/>
                                <a:moveTo>
                                  <a:pt x="1952" y="547"/>
                                </a:moveTo>
                                <a:lnTo>
                                  <a:pt x="1946" y="555"/>
                                </a:lnTo>
                                <a:lnTo>
                                  <a:pt x="1947" y="554"/>
                                </a:lnTo>
                                <a:lnTo>
                                  <a:pt x="1991" y="554"/>
                                </a:lnTo>
                                <a:lnTo>
                                  <a:pt x="1992" y="552"/>
                                </a:lnTo>
                                <a:lnTo>
                                  <a:pt x="1949" y="552"/>
                                </a:lnTo>
                                <a:lnTo>
                                  <a:pt x="1952" y="547"/>
                                </a:lnTo>
                                <a:close/>
                                <a:moveTo>
                                  <a:pt x="1954" y="542"/>
                                </a:moveTo>
                                <a:lnTo>
                                  <a:pt x="1949" y="552"/>
                                </a:lnTo>
                                <a:lnTo>
                                  <a:pt x="1992" y="552"/>
                                </a:lnTo>
                                <a:lnTo>
                                  <a:pt x="1995" y="547"/>
                                </a:lnTo>
                                <a:lnTo>
                                  <a:pt x="1995" y="544"/>
                                </a:lnTo>
                                <a:lnTo>
                                  <a:pt x="1954" y="544"/>
                                </a:lnTo>
                                <a:lnTo>
                                  <a:pt x="1954" y="542"/>
                                </a:lnTo>
                                <a:close/>
                                <a:moveTo>
                                  <a:pt x="1956" y="535"/>
                                </a:moveTo>
                                <a:lnTo>
                                  <a:pt x="1954" y="544"/>
                                </a:lnTo>
                                <a:lnTo>
                                  <a:pt x="1995" y="544"/>
                                </a:lnTo>
                                <a:lnTo>
                                  <a:pt x="1995" y="542"/>
                                </a:lnTo>
                                <a:lnTo>
                                  <a:pt x="1996" y="537"/>
                                </a:lnTo>
                                <a:lnTo>
                                  <a:pt x="1956" y="537"/>
                                </a:lnTo>
                                <a:lnTo>
                                  <a:pt x="1956" y="535"/>
                                </a:lnTo>
                                <a:close/>
                                <a:moveTo>
                                  <a:pt x="1995" y="67"/>
                                </a:moveTo>
                                <a:lnTo>
                                  <a:pt x="1956" y="67"/>
                                </a:lnTo>
                                <a:lnTo>
                                  <a:pt x="1956" y="537"/>
                                </a:lnTo>
                                <a:lnTo>
                                  <a:pt x="1996" y="537"/>
                                </a:lnTo>
                                <a:lnTo>
                                  <a:pt x="1997" y="528"/>
                                </a:lnTo>
                                <a:lnTo>
                                  <a:pt x="1997" y="74"/>
                                </a:lnTo>
                                <a:lnTo>
                                  <a:pt x="1995" y="67"/>
                                </a:lnTo>
                                <a:close/>
                                <a:moveTo>
                                  <a:pt x="1995" y="60"/>
                                </a:moveTo>
                                <a:lnTo>
                                  <a:pt x="1954" y="60"/>
                                </a:lnTo>
                                <a:lnTo>
                                  <a:pt x="1956" y="72"/>
                                </a:lnTo>
                                <a:lnTo>
                                  <a:pt x="1956" y="67"/>
                                </a:lnTo>
                                <a:lnTo>
                                  <a:pt x="1995" y="67"/>
                                </a:lnTo>
                                <a:lnTo>
                                  <a:pt x="1995" y="64"/>
                                </a:lnTo>
                                <a:lnTo>
                                  <a:pt x="1995" y="60"/>
                                </a:lnTo>
                                <a:close/>
                                <a:moveTo>
                                  <a:pt x="1949" y="55"/>
                                </a:moveTo>
                                <a:lnTo>
                                  <a:pt x="1954" y="64"/>
                                </a:lnTo>
                                <a:lnTo>
                                  <a:pt x="1954" y="60"/>
                                </a:lnTo>
                                <a:lnTo>
                                  <a:pt x="1995" y="60"/>
                                </a:lnTo>
                                <a:lnTo>
                                  <a:pt x="1994" y="57"/>
                                </a:lnTo>
                                <a:lnTo>
                                  <a:pt x="1952" y="57"/>
                                </a:lnTo>
                                <a:lnTo>
                                  <a:pt x="1949" y="55"/>
                                </a:lnTo>
                                <a:close/>
                                <a:moveTo>
                                  <a:pt x="1990" y="45"/>
                                </a:moveTo>
                                <a:lnTo>
                                  <a:pt x="1940" y="45"/>
                                </a:lnTo>
                                <a:lnTo>
                                  <a:pt x="1952" y="57"/>
                                </a:lnTo>
                                <a:lnTo>
                                  <a:pt x="1994" y="57"/>
                                </a:lnTo>
                                <a:lnTo>
                                  <a:pt x="1990" y="50"/>
                                </a:lnTo>
                                <a:lnTo>
                                  <a:pt x="1990" y="45"/>
                                </a:lnTo>
                                <a:close/>
                                <a:moveTo>
                                  <a:pt x="1920" y="0"/>
                                </a:moveTo>
                                <a:lnTo>
                                  <a:pt x="0" y="0"/>
                                </a:lnTo>
                                <a:lnTo>
                                  <a:pt x="0" y="40"/>
                                </a:lnTo>
                                <a:lnTo>
                                  <a:pt x="1925" y="40"/>
                                </a:lnTo>
                                <a:lnTo>
                                  <a:pt x="1935" y="43"/>
                                </a:lnTo>
                                <a:lnTo>
                                  <a:pt x="1932" y="43"/>
                                </a:lnTo>
                                <a:lnTo>
                                  <a:pt x="1942" y="48"/>
                                </a:lnTo>
                                <a:lnTo>
                                  <a:pt x="1940" y="45"/>
                                </a:lnTo>
                                <a:lnTo>
                                  <a:pt x="1990" y="45"/>
                                </a:lnTo>
                                <a:lnTo>
                                  <a:pt x="1985" y="36"/>
                                </a:lnTo>
                                <a:lnTo>
                                  <a:pt x="1983" y="36"/>
                                </a:lnTo>
                                <a:lnTo>
                                  <a:pt x="1983" y="33"/>
                                </a:lnTo>
                                <a:lnTo>
                                  <a:pt x="1976" y="24"/>
                                </a:lnTo>
                                <a:lnTo>
                                  <a:pt x="1973" y="21"/>
                                </a:lnTo>
                                <a:lnTo>
                                  <a:pt x="1964" y="14"/>
                                </a:lnTo>
                                <a:lnTo>
                                  <a:pt x="1961" y="14"/>
                                </a:lnTo>
                                <a:lnTo>
                                  <a:pt x="1961" y="12"/>
                                </a:lnTo>
                                <a:lnTo>
                                  <a:pt x="1952" y="7"/>
                                </a:lnTo>
                                <a:lnTo>
                                  <a:pt x="1947" y="7"/>
                                </a:lnTo>
                                <a:lnTo>
                                  <a:pt x="1937" y="2"/>
                                </a:lnTo>
                                <a:lnTo>
                                  <a:pt x="1932" y="2"/>
                                </a:lnTo>
                                <a:lnTo>
                                  <a:pt x="192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03" name="Picture 31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8606" y="3731"/>
                            <a:ext cx="1976" cy="564"/>
                          </a:xfrm>
                          <a:prstGeom prst="rect">
                            <a:avLst/>
                          </a:prstGeom>
                          <a:noFill/>
                          <a:extLst>
                            <a:ext uri="{909E8E84-426E-40DD-AFC4-6F175D3DCCD1}">
                              <a14:hiddenFill xmlns:a14="http://schemas.microsoft.com/office/drawing/2010/main">
                                <a:solidFill>
                                  <a:srgbClr val="FFFFFF"/>
                                </a:solidFill>
                              </a14:hiddenFill>
                            </a:ext>
                          </a:extLst>
                        </pic:spPr>
                      </pic:pic>
                      <wps:wsp>
                        <wps:cNvPr id="4104" name="AutoShape 318"/>
                        <wps:cNvSpPr>
                          <a:spLocks/>
                        </wps:cNvSpPr>
                        <wps:spPr bwMode="auto">
                          <a:xfrm>
                            <a:off x="8606" y="3710"/>
                            <a:ext cx="1997" cy="605"/>
                          </a:xfrm>
                          <a:custGeom>
                            <a:avLst/>
                            <a:gdLst>
                              <a:gd name="T0" fmla="*/ 0 w 1997"/>
                              <a:gd name="T1" fmla="*/ 4315 h 605"/>
                              <a:gd name="T2" fmla="*/ 1899 w 1997"/>
                              <a:gd name="T3" fmla="*/ 4284 h 605"/>
                              <a:gd name="T4" fmla="*/ 1908 w 1997"/>
                              <a:gd name="T5" fmla="*/ 4277 h 605"/>
                              <a:gd name="T6" fmla="*/ 1908 w 1997"/>
                              <a:gd name="T7" fmla="*/ 4315 h 605"/>
                              <a:gd name="T8" fmla="*/ 1947 w 1997"/>
                              <a:gd name="T9" fmla="*/ 4277 h 605"/>
                              <a:gd name="T10" fmla="*/ 1937 w 1997"/>
                              <a:gd name="T11" fmla="*/ 4315 h 605"/>
                              <a:gd name="T12" fmla="*/ 1947 w 1997"/>
                              <a:gd name="T13" fmla="*/ 4277 h 605"/>
                              <a:gd name="T14" fmla="*/ 1937 w 1997"/>
                              <a:gd name="T15" fmla="*/ 4315 h 605"/>
                              <a:gd name="T16" fmla="*/ 1935 w 1997"/>
                              <a:gd name="T17" fmla="*/ 4272 h 605"/>
                              <a:gd name="T18" fmla="*/ 1947 w 1997"/>
                              <a:gd name="T19" fmla="*/ 4310 h 605"/>
                              <a:gd name="T20" fmla="*/ 1964 w 1997"/>
                              <a:gd name="T21" fmla="*/ 4303 h 605"/>
                              <a:gd name="T22" fmla="*/ 1973 w 1997"/>
                              <a:gd name="T23" fmla="*/ 4293 h 605"/>
                              <a:gd name="T24" fmla="*/ 1983 w 1997"/>
                              <a:gd name="T25" fmla="*/ 4284 h 605"/>
                              <a:gd name="T26" fmla="*/ 1989 w 1997"/>
                              <a:gd name="T27" fmla="*/ 4274 h 605"/>
                              <a:gd name="T28" fmla="*/ 1930 w 1997"/>
                              <a:gd name="T29" fmla="*/ 4274 h 605"/>
                              <a:gd name="T30" fmla="*/ 1930 w 1997"/>
                              <a:gd name="T31" fmla="*/ 4274 h 605"/>
                              <a:gd name="T32" fmla="*/ 1989 w 1997"/>
                              <a:gd name="T33" fmla="*/ 4274 h 605"/>
                              <a:gd name="T34" fmla="*/ 1942 w 1997"/>
                              <a:gd name="T35" fmla="*/ 4269 h 605"/>
                              <a:gd name="T36" fmla="*/ 1940 w 1997"/>
                              <a:gd name="T37" fmla="*/ 4272 h 605"/>
                              <a:gd name="T38" fmla="*/ 1991 w 1997"/>
                              <a:gd name="T39" fmla="*/ 4265 h 605"/>
                              <a:gd name="T40" fmla="*/ 1947 w 1997"/>
                              <a:gd name="T41" fmla="*/ 4265 h 605"/>
                              <a:gd name="T42" fmla="*/ 1949 w 1997"/>
                              <a:gd name="T43" fmla="*/ 4262 h 605"/>
                              <a:gd name="T44" fmla="*/ 1949 w 1997"/>
                              <a:gd name="T45" fmla="*/ 4262 h 605"/>
                              <a:gd name="T46" fmla="*/ 1995 w 1997"/>
                              <a:gd name="T47" fmla="*/ 4255 h 605"/>
                              <a:gd name="T48" fmla="*/ 1956 w 1997"/>
                              <a:gd name="T49" fmla="*/ 4245 h 605"/>
                              <a:gd name="T50" fmla="*/ 1995 w 1997"/>
                              <a:gd name="T51" fmla="*/ 4253 h 605"/>
                              <a:gd name="T52" fmla="*/ 1956 w 1997"/>
                              <a:gd name="T53" fmla="*/ 4245 h 605"/>
                              <a:gd name="T54" fmla="*/ 1956 w 1997"/>
                              <a:gd name="T55" fmla="*/ 4248 h 605"/>
                              <a:gd name="T56" fmla="*/ 1997 w 1997"/>
                              <a:gd name="T57" fmla="*/ 3785 h 605"/>
                              <a:gd name="T58" fmla="*/ 1954 w 1997"/>
                              <a:gd name="T59" fmla="*/ 3773 h 605"/>
                              <a:gd name="T60" fmla="*/ 1995 w 1997"/>
                              <a:gd name="T61" fmla="*/ 3777 h 605"/>
                              <a:gd name="T62" fmla="*/ 1949 w 1997"/>
                              <a:gd name="T63" fmla="*/ 3765 h 605"/>
                              <a:gd name="T64" fmla="*/ 1995 w 1997"/>
                              <a:gd name="T65" fmla="*/ 3773 h 605"/>
                              <a:gd name="T66" fmla="*/ 1952 w 1997"/>
                              <a:gd name="T67" fmla="*/ 3768 h 605"/>
                              <a:gd name="T68" fmla="*/ 1940 w 1997"/>
                              <a:gd name="T69" fmla="*/ 3756 h 605"/>
                              <a:gd name="T70" fmla="*/ 1990 w 1997"/>
                              <a:gd name="T71" fmla="*/ 3761 h 605"/>
                              <a:gd name="T72" fmla="*/ 1932 w 1997"/>
                              <a:gd name="T73" fmla="*/ 3753 h 605"/>
                              <a:gd name="T74" fmla="*/ 1990 w 1997"/>
                              <a:gd name="T75" fmla="*/ 3756 h 605"/>
                              <a:gd name="T76" fmla="*/ 0 w 1997"/>
                              <a:gd name="T77" fmla="*/ 3710 h 605"/>
                              <a:gd name="T78" fmla="*/ 1935 w 1997"/>
                              <a:gd name="T79" fmla="*/ 3756 h 605"/>
                              <a:gd name="T80" fmla="*/ 1985 w 1997"/>
                              <a:gd name="T81" fmla="*/ 3746 h 605"/>
                              <a:gd name="T82" fmla="*/ 1976 w 1997"/>
                              <a:gd name="T83" fmla="*/ 3734 h 605"/>
                              <a:gd name="T84" fmla="*/ 1964 w 1997"/>
                              <a:gd name="T85" fmla="*/ 3725 h 605"/>
                              <a:gd name="T86" fmla="*/ 1952 w 1997"/>
                              <a:gd name="T87" fmla="*/ 3717 h 605"/>
                              <a:gd name="T88" fmla="*/ 1932 w 1997"/>
                              <a:gd name="T89" fmla="*/ 3713 h 605"/>
                              <a:gd name="T90" fmla="*/ 1920 w 1997"/>
                              <a:gd name="T91" fmla="*/ 3751 h 6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997" h="605">
                                <a:moveTo>
                                  <a:pt x="1908" y="567"/>
                                </a:moveTo>
                                <a:lnTo>
                                  <a:pt x="0" y="567"/>
                                </a:lnTo>
                                <a:lnTo>
                                  <a:pt x="0" y="605"/>
                                </a:lnTo>
                                <a:lnTo>
                                  <a:pt x="1908" y="605"/>
                                </a:lnTo>
                                <a:lnTo>
                                  <a:pt x="1899" y="598"/>
                                </a:lnTo>
                                <a:lnTo>
                                  <a:pt x="1899" y="574"/>
                                </a:lnTo>
                                <a:lnTo>
                                  <a:pt x="1908" y="567"/>
                                </a:lnTo>
                                <a:close/>
                                <a:moveTo>
                                  <a:pt x="1920" y="567"/>
                                </a:moveTo>
                                <a:lnTo>
                                  <a:pt x="1908" y="567"/>
                                </a:lnTo>
                                <a:lnTo>
                                  <a:pt x="1899" y="574"/>
                                </a:lnTo>
                                <a:lnTo>
                                  <a:pt x="1899" y="598"/>
                                </a:lnTo>
                                <a:lnTo>
                                  <a:pt x="1908" y="605"/>
                                </a:lnTo>
                                <a:lnTo>
                                  <a:pt x="1920" y="605"/>
                                </a:lnTo>
                                <a:lnTo>
                                  <a:pt x="1920" y="567"/>
                                </a:lnTo>
                                <a:close/>
                                <a:moveTo>
                                  <a:pt x="1947" y="567"/>
                                </a:moveTo>
                                <a:lnTo>
                                  <a:pt x="1920" y="567"/>
                                </a:lnTo>
                                <a:lnTo>
                                  <a:pt x="1920" y="605"/>
                                </a:lnTo>
                                <a:lnTo>
                                  <a:pt x="1937" y="605"/>
                                </a:lnTo>
                                <a:lnTo>
                                  <a:pt x="1937" y="603"/>
                                </a:lnTo>
                                <a:lnTo>
                                  <a:pt x="1947" y="600"/>
                                </a:lnTo>
                                <a:lnTo>
                                  <a:pt x="1947" y="567"/>
                                </a:lnTo>
                                <a:close/>
                                <a:moveTo>
                                  <a:pt x="1947" y="600"/>
                                </a:moveTo>
                                <a:lnTo>
                                  <a:pt x="1937" y="603"/>
                                </a:lnTo>
                                <a:lnTo>
                                  <a:pt x="1937" y="605"/>
                                </a:lnTo>
                                <a:lnTo>
                                  <a:pt x="1947" y="605"/>
                                </a:lnTo>
                                <a:lnTo>
                                  <a:pt x="1947" y="600"/>
                                </a:lnTo>
                                <a:close/>
                                <a:moveTo>
                                  <a:pt x="1935" y="562"/>
                                </a:moveTo>
                                <a:lnTo>
                                  <a:pt x="1925" y="567"/>
                                </a:lnTo>
                                <a:lnTo>
                                  <a:pt x="1947" y="567"/>
                                </a:lnTo>
                                <a:lnTo>
                                  <a:pt x="1947" y="600"/>
                                </a:lnTo>
                                <a:lnTo>
                                  <a:pt x="1952" y="600"/>
                                </a:lnTo>
                                <a:lnTo>
                                  <a:pt x="1961" y="593"/>
                                </a:lnTo>
                                <a:lnTo>
                                  <a:pt x="1964" y="593"/>
                                </a:lnTo>
                                <a:lnTo>
                                  <a:pt x="1964" y="591"/>
                                </a:lnTo>
                                <a:lnTo>
                                  <a:pt x="1973" y="586"/>
                                </a:lnTo>
                                <a:lnTo>
                                  <a:pt x="1973" y="583"/>
                                </a:lnTo>
                                <a:lnTo>
                                  <a:pt x="1976" y="583"/>
                                </a:lnTo>
                                <a:lnTo>
                                  <a:pt x="1976" y="581"/>
                                </a:lnTo>
                                <a:lnTo>
                                  <a:pt x="1983" y="574"/>
                                </a:lnTo>
                                <a:lnTo>
                                  <a:pt x="1983" y="571"/>
                                </a:lnTo>
                                <a:lnTo>
                                  <a:pt x="1985" y="571"/>
                                </a:lnTo>
                                <a:lnTo>
                                  <a:pt x="1989" y="564"/>
                                </a:lnTo>
                                <a:lnTo>
                                  <a:pt x="1932" y="564"/>
                                </a:lnTo>
                                <a:lnTo>
                                  <a:pt x="1935" y="562"/>
                                </a:lnTo>
                                <a:close/>
                                <a:moveTo>
                                  <a:pt x="1930" y="564"/>
                                </a:moveTo>
                                <a:lnTo>
                                  <a:pt x="1918" y="567"/>
                                </a:lnTo>
                                <a:lnTo>
                                  <a:pt x="1925" y="567"/>
                                </a:lnTo>
                                <a:lnTo>
                                  <a:pt x="1930" y="564"/>
                                </a:lnTo>
                                <a:close/>
                                <a:moveTo>
                                  <a:pt x="1942" y="559"/>
                                </a:moveTo>
                                <a:lnTo>
                                  <a:pt x="1932" y="564"/>
                                </a:lnTo>
                                <a:lnTo>
                                  <a:pt x="1989" y="564"/>
                                </a:lnTo>
                                <a:lnTo>
                                  <a:pt x="1990" y="562"/>
                                </a:lnTo>
                                <a:lnTo>
                                  <a:pt x="1940" y="562"/>
                                </a:lnTo>
                                <a:lnTo>
                                  <a:pt x="1942" y="559"/>
                                </a:lnTo>
                                <a:close/>
                                <a:moveTo>
                                  <a:pt x="1991" y="555"/>
                                </a:moveTo>
                                <a:lnTo>
                                  <a:pt x="1947" y="555"/>
                                </a:lnTo>
                                <a:lnTo>
                                  <a:pt x="1940" y="562"/>
                                </a:lnTo>
                                <a:lnTo>
                                  <a:pt x="1990" y="562"/>
                                </a:lnTo>
                                <a:lnTo>
                                  <a:pt x="1990" y="557"/>
                                </a:lnTo>
                                <a:lnTo>
                                  <a:pt x="1991" y="555"/>
                                </a:lnTo>
                                <a:close/>
                                <a:moveTo>
                                  <a:pt x="1952" y="547"/>
                                </a:moveTo>
                                <a:lnTo>
                                  <a:pt x="1944" y="557"/>
                                </a:lnTo>
                                <a:lnTo>
                                  <a:pt x="1947" y="555"/>
                                </a:lnTo>
                                <a:lnTo>
                                  <a:pt x="1991" y="555"/>
                                </a:lnTo>
                                <a:lnTo>
                                  <a:pt x="1992" y="552"/>
                                </a:lnTo>
                                <a:lnTo>
                                  <a:pt x="1949" y="552"/>
                                </a:lnTo>
                                <a:lnTo>
                                  <a:pt x="1952" y="547"/>
                                </a:lnTo>
                                <a:close/>
                                <a:moveTo>
                                  <a:pt x="1954" y="543"/>
                                </a:moveTo>
                                <a:lnTo>
                                  <a:pt x="1949" y="552"/>
                                </a:lnTo>
                                <a:lnTo>
                                  <a:pt x="1992" y="552"/>
                                </a:lnTo>
                                <a:lnTo>
                                  <a:pt x="1995" y="547"/>
                                </a:lnTo>
                                <a:lnTo>
                                  <a:pt x="1995" y="545"/>
                                </a:lnTo>
                                <a:lnTo>
                                  <a:pt x="1954" y="545"/>
                                </a:lnTo>
                                <a:lnTo>
                                  <a:pt x="1954" y="543"/>
                                </a:lnTo>
                                <a:close/>
                                <a:moveTo>
                                  <a:pt x="1956" y="535"/>
                                </a:moveTo>
                                <a:lnTo>
                                  <a:pt x="1954" y="545"/>
                                </a:lnTo>
                                <a:lnTo>
                                  <a:pt x="1995" y="545"/>
                                </a:lnTo>
                                <a:lnTo>
                                  <a:pt x="1995" y="543"/>
                                </a:lnTo>
                                <a:lnTo>
                                  <a:pt x="1996" y="538"/>
                                </a:lnTo>
                                <a:lnTo>
                                  <a:pt x="1956" y="538"/>
                                </a:lnTo>
                                <a:lnTo>
                                  <a:pt x="1956" y="535"/>
                                </a:lnTo>
                                <a:close/>
                                <a:moveTo>
                                  <a:pt x="1995" y="67"/>
                                </a:moveTo>
                                <a:lnTo>
                                  <a:pt x="1956" y="67"/>
                                </a:lnTo>
                                <a:lnTo>
                                  <a:pt x="1956" y="538"/>
                                </a:lnTo>
                                <a:lnTo>
                                  <a:pt x="1996" y="538"/>
                                </a:lnTo>
                                <a:lnTo>
                                  <a:pt x="1997" y="528"/>
                                </a:lnTo>
                                <a:lnTo>
                                  <a:pt x="1997" y="75"/>
                                </a:lnTo>
                                <a:lnTo>
                                  <a:pt x="1995" y="67"/>
                                </a:lnTo>
                                <a:close/>
                                <a:moveTo>
                                  <a:pt x="1995" y="63"/>
                                </a:moveTo>
                                <a:lnTo>
                                  <a:pt x="1954" y="63"/>
                                </a:lnTo>
                                <a:lnTo>
                                  <a:pt x="1956" y="72"/>
                                </a:lnTo>
                                <a:lnTo>
                                  <a:pt x="1956" y="67"/>
                                </a:lnTo>
                                <a:lnTo>
                                  <a:pt x="1995" y="67"/>
                                </a:lnTo>
                                <a:lnTo>
                                  <a:pt x="1995" y="65"/>
                                </a:lnTo>
                                <a:lnTo>
                                  <a:pt x="1995" y="63"/>
                                </a:lnTo>
                                <a:close/>
                                <a:moveTo>
                                  <a:pt x="1949" y="55"/>
                                </a:moveTo>
                                <a:lnTo>
                                  <a:pt x="1954" y="65"/>
                                </a:lnTo>
                                <a:lnTo>
                                  <a:pt x="1954" y="63"/>
                                </a:lnTo>
                                <a:lnTo>
                                  <a:pt x="1995" y="63"/>
                                </a:lnTo>
                                <a:lnTo>
                                  <a:pt x="1995" y="60"/>
                                </a:lnTo>
                                <a:lnTo>
                                  <a:pt x="1994" y="58"/>
                                </a:lnTo>
                                <a:lnTo>
                                  <a:pt x="1952" y="58"/>
                                </a:lnTo>
                                <a:lnTo>
                                  <a:pt x="1949" y="55"/>
                                </a:lnTo>
                                <a:close/>
                                <a:moveTo>
                                  <a:pt x="1990" y="46"/>
                                </a:moveTo>
                                <a:lnTo>
                                  <a:pt x="1940" y="46"/>
                                </a:lnTo>
                                <a:lnTo>
                                  <a:pt x="1952" y="58"/>
                                </a:lnTo>
                                <a:lnTo>
                                  <a:pt x="1994" y="58"/>
                                </a:lnTo>
                                <a:lnTo>
                                  <a:pt x="1990" y="51"/>
                                </a:lnTo>
                                <a:lnTo>
                                  <a:pt x="1990" y="46"/>
                                </a:lnTo>
                                <a:close/>
                                <a:moveTo>
                                  <a:pt x="1989" y="43"/>
                                </a:moveTo>
                                <a:lnTo>
                                  <a:pt x="1932" y="43"/>
                                </a:lnTo>
                                <a:lnTo>
                                  <a:pt x="1942" y="48"/>
                                </a:lnTo>
                                <a:lnTo>
                                  <a:pt x="1940" y="46"/>
                                </a:lnTo>
                                <a:lnTo>
                                  <a:pt x="1990" y="46"/>
                                </a:lnTo>
                                <a:lnTo>
                                  <a:pt x="1989" y="43"/>
                                </a:lnTo>
                                <a:close/>
                                <a:moveTo>
                                  <a:pt x="1920" y="0"/>
                                </a:moveTo>
                                <a:lnTo>
                                  <a:pt x="0" y="0"/>
                                </a:lnTo>
                                <a:lnTo>
                                  <a:pt x="0" y="41"/>
                                </a:lnTo>
                                <a:lnTo>
                                  <a:pt x="1925" y="41"/>
                                </a:lnTo>
                                <a:lnTo>
                                  <a:pt x="1935" y="46"/>
                                </a:lnTo>
                                <a:lnTo>
                                  <a:pt x="1932" y="43"/>
                                </a:lnTo>
                                <a:lnTo>
                                  <a:pt x="1989" y="43"/>
                                </a:lnTo>
                                <a:lnTo>
                                  <a:pt x="1985" y="36"/>
                                </a:lnTo>
                                <a:lnTo>
                                  <a:pt x="1983" y="36"/>
                                </a:lnTo>
                                <a:lnTo>
                                  <a:pt x="1983" y="34"/>
                                </a:lnTo>
                                <a:lnTo>
                                  <a:pt x="1976" y="24"/>
                                </a:lnTo>
                                <a:lnTo>
                                  <a:pt x="1973" y="24"/>
                                </a:lnTo>
                                <a:lnTo>
                                  <a:pt x="1973" y="22"/>
                                </a:lnTo>
                                <a:lnTo>
                                  <a:pt x="1964" y="15"/>
                                </a:lnTo>
                                <a:lnTo>
                                  <a:pt x="1961" y="15"/>
                                </a:lnTo>
                                <a:lnTo>
                                  <a:pt x="1961" y="12"/>
                                </a:lnTo>
                                <a:lnTo>
                                  <a:pt x="1952" y="7"/>
                                </a:lnTo>
                                <a:lnTo>
                                  <a:pt x="1947" y="7"/>
                                </a:lnTo>
                                <a:lnTo>
                                  <a:pt x="1937" y="3"/>
                                </a:lnTo>
                                <a:lnTo>
                                  <a:pt x="1932" y="3"/>
                                </a:lnTo>
                                <a:lnTo>
                                  <a:pt x="1920" y="0"/>
                                </a:lnTo>
                                <a:close/>
                                <a:moveTo>
                                  <a:pt x="1925" y="41"/>
                                </a:moveTo>
                                <a:lnTo>
                                  <a:pt x="1920" y="41"/>
                                </a:lnTo>
                                <a:lnTo>
                                  <a:pt x="1930" y="43"/>
                                </a:lnTo>
                                <a:lnTo>
                                  <a:pt x="1925" y="41"/>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05" name="Picture 31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8606" y="4437"/>
                            <a:ext cx="1976" cy="564"/>
                          </a:xfrm>
                          <a:prstGeom prst="rect">
                            <a:avLst/>
                          </a:prstGeom>
                          <a:noFill/>
                          <a:extLst>
                            <a:ext uri="{909E8E84-426E-40DD-AFC4-6F175D3DCCD1}">
                              <a14:hiddenFill xmlns:a14="http://schemas.microsoft.com/office/drawing/2010/main">
                                <a:solidFill>
                                  <a:srgbClr val="FFFFFF"/>
                                </a:solidFill>
                              </a14:hiddenFill>
                            </a:ext>
                          </a:extLst>
                        </pic:spPr>
                      </pic:pic>
                      <wps:wsp>
                        <wps:cNvPr id="4106" name="AutoShape 320"/>
                        <wps:cNvSpPr>
                          <a:spLocks/>
                        </wps:cNvSpPr>
                        <wps:spPr bwMode="auto">
                          <a:xfrm>
                            <a:off x="8606" y="4418"/>
                            <a:ext cx="1997" cy="603"/>
                          </a:xfrm>
                          <a:custGeom>
                            <a:avLst/>
                            <a:gdLst>
                              <a:gd name="T0" fmla="*/ 0 w 1997"/>
                              <a:gd name="T1" fmla="*/ 5021 h 603"/>
                              <a:gd name="T2" fmla="*/ 1899 w 1997"/>
                              <a:gd name="T3" fmla="*/ 4989 h 603"/>
                              <a:gd name="T4" fmla="*/ 1908 w 1997"/>
                              <a:gd name="T5" fmla="*/ 4982 h 603"/>
                              <a:gd name="T6" fmla="*/ 1908 w 1997"/>
                              <a:gd name="T7" fmla="*/ 5021 h 603"/>
                              <a:gd name="T8" fmla="*/ 1947 w 1997"/>
                              <a:gd name="T9" fmla="*/ 4982 h 603"/>
                              <a:gd name="T10" fmla="*/ 1937 w 1997"/>
                              <a:gd name="T11" fmla="*/ 5021 h 603"/>
                              <a:gd name="T12" fmla="*/ 1947 w 1997"/>
                              <a:gd name="T13" fmla="*/ 5016 h 603"/>
                              <a:gd name="T14" fmla="*/ 1947 w 1997"/>
                              <a:gd name="T15" fmla="*/ 5016 h 603"/>
                              <a:gd name="T16" fmla="*/ 1947 w 1997"/>
                              <a:gd name="T17" fmla="*/ 4982 h 603"/>
                              <a:gd name="T18" fmla="*/ 1961 w 1997"/>
                              <a:gd name="T19" fmla="*/ 5009 h 603"/>
                              <a:gd name="T20" fmla="*/ 1973 w 1997"/>
                              <a:gd name="T21" fmla="*/ 4999 h 603"/>
                              <a:gd name="T22" fmla="*/ 1983 w 1997"/>
                              <a:gd name="T23" fmla="*/ 4987 h 603"/>
                              <a:gd name="T24" fmla="*/ 1932 w 1997"/>
                              <a:gd name="T25" fmla="*/ 4980 h 603"/>
                              <a:gd name="T26" fmla="*/ 1918 w 1997"/>
                              <a:gd name="T27" fmla="*/ 4982 h 603"/>
                              <a:gd name="T28" fmla="*/ 1942 w 1997"/>
                              <a:gd name="T29" fmla="*/ 4975 h 603"/>
                              <a:gd name="T30" fmla="*/ 1990 w 1997"/>
                              <a:gd name="T31" fmla="*/ 4977 h 603"/>
                              <a:gd name="T32" fmla="*/ 1991 w 1997"/>
                              <a:gd name="T33" fmla="*/ 4970 h 603"/>
                              <a:gd name="T34" fmla="*/ 1990 w 1997"/>
                              <a:gd name="T35" fmla="*/ 4977 h 603"/>
                              <a:gd name="T36" fmla="*/ 1952 w 1997"/>
                              <a:gd name="T37" fmla="*/ 4963 h 603"/>
                              <a:gd name="T38" fmla="*/ 1991 w 1997"/>
                              <a:gd name="T39" fmla="*/ 4970 h 603"/>
                              <a:gd name="T40" fmla="*/ 1952 w 1997"/>
                              <a:gd name="T41" fmla="*/ 4963 h 603"/>
                              <a:gd name="T42" fmla="*/ 1992 w 1997"/>
                              <a:gd name="T43" fmla="*/ 4968 h 603"/>
                              <a:gd name="T44" fmla="*/ 1954 w 1997"/>
                              <a:gd name="T45" fmla="*/ 4961 h 603"/>
                              <a:gd name="T46" fmla="*/ 1954 w 1997"/>
                              <a:gd name="T47" fmla="*/ 4961 h 603"/>
                              <a:gd name="T48" fmla="*/ 1996 w 1997"/>
                              <a:gd name="T49" fmla="*/ 4953 h 603"/>
                              <a:gd name="T50" fmla="*/ 1995 w 1997"/>
                              <a:gd name="T51" fmla="*/ 4483 h 603"/>
                              <a:gd name="T52" fmla="*/ 1996 w 1997"/>
                              <a:gd name="T53" fmla="*/ 4953 h 603"/>
                              <a:gd name="T54" fmla="*/ 1995 w 1997"/>
                              <a:gd name="T55" fmla="*/ 4483 h 603"/>
                              <a:gd name="T56" fmla="*/ 1956 w 1997"/>
                              <a:gd name="T57" fmla="*/ 4488 h 603"/>
                              <a:gd name="T58" fmla="*/ 1995 w 1997"/>
                              <a:gd name="T59" fmla="*/ 4481 h 603"/>
                              <a:gd name="T60" fmla="*/ 1949 w 1997"/>
                              <a:gd name="T61" fmla="*/ 4471 h 603"/>
                              <a:gd name="T62" fmla="*/ 1995 w 1997"/>
                              <a:gd name="T63" fmla="*/ 4478 h 603"/>
                              <a:gd name="T64" fmla="*/ 1944 w 1997"/>
                              <a:gd name="T65" fmla="*/ 4466 h 603"/>
                              <a:gd name="T66" fmla="*/ 1992 w 1997"/>
                              <a:gd name="T67" fmla="*/ 4471 h 603"/>
                              <a:gd name="T68" fmla="*/ 1944 w 1997"/>
                              <a:gd name="T69" fmla="*/ 4466 h 603"/>
                              <a:gd name="T70" fmla="*/ 1947 w 1997"/>
                              <a:gd name="T71" fmla="*/ 4469 h 603"/>
                              <a:gd name="T72" fmla="*/ 1990 w 1997"/>
                              <a:gd name="T73" fmla="*/ 4461 h 603"/>
                              <a:gd name="T74" fmla="*/ 1942 w 1997"/>
                              <a:gd name="T75" fmla="*/ 4464 h 603"/>
                              <a:gd name="T76" fmla="*/ 1989 w 1997"/>
                              <a:gd name="T77" fmla="*/ 4459 h 603"/>
                              <a:gd name="T78" fmla="*/ 0 w 1997"/>
                              <a:gd name="T79" fmla="*/ 4457 h 603"/>
                              <a:gd name="T80" fmla="*/ 1932 w 1997"/>
                              <a:gd name="T81" fmla="*/ 4459 h 603"/>
                              <a:gd name="T82" fmla="*/ 1983 w 1997"/>
                              <a:gd name="T83" fmla="*/ 4452 h 603"/>
                              <a:gd name="T84" fmla="*/ 1973 w 1997"/>
                              <a:gd name="T85" fmla="*/ 4440 h 603"/>
                              <a:gd name="T86" fmla="*/ 1961 w 1997"/>
                              <a:gd name="T87" fmla="*/ 4430 h 603"/>
                              <a:gd name="T88" fmla="*/ 1947 w 1997"/>
                              <a:gd name="T89" fmla="*/ 4423 h 603"/>
                              <a:gd name="T90" fmla="*/ 1920 w 1997"/>
                              <a:gd name="T91" fmla="*/ 4457 h 60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997" h="603">
                                <a:moveTo>
                                  <a:pt x="1908" y="564"/>
                                </a:moveTo>
                                <a:lnTo>
                                  <a:pt x="0" y="564"/>
                                </a:lnTo>
                                <a:lnTo>
                                  <a:pt x="0" y="603"/>
                                </a:lnTo>
                                <a:lnTo>
                                  <a:pt x="1908" y="603"/>
                                </a:lnTo>
                                <a:lnTo>
                                  <a:pt x="1899" y="595"/>
                                </a:lnTo>
                                <a:lnTo>
                                  <a:pt x="1899" y="571"/>
                                </a:lnTo>
                                <a:lnTo>
                                  <a:pt x="1908" y="564"/>
                                </a:lnTo>
                                <a:close/>
                                <a:moveTo>
                                  <a:pt x="1920" y="564"/>
                                </a:moveTo>
                                <a:lnTo>
                                  <a:pt x="1908" y="564"/>
                                </a:lnTo>
                                <a:lnTo>
                                  <a:pt x="1899" y="571"/>
                                </a:lnTo>
                                <a:lnTo>
                                  <a:pt x="1899" y="595"/>
                                </a:lnTo>
                                <a:lnTo>
                                  <a:pt x="1908" y="603"/>
                                </a:lnTo>
                                <a:lnTo>
                                  <a:pt x="1920" y="603"/>
                                </a:lnTo>
                                <a:lnTo>
                                  <a:pt x="1920" y="564"/>
                                </a:lnTo>
                                <a:close/>
                                <a:moveTo>
                                  <a:pt x="1947" y="564"/>
                                </a:moveTo>
                                <a:lnTo>
                                  <a:pt x="1920" y="564"/>
                                </a:lnTo>
                                <a:lnTo>
                                  <a:pt x="1920" y="603"/>
                                </a:lnTo>
                                <a:lnTo>
                                  <a:pt x="1937" y="603"/>
                                </a:lnTo>
                                <a:lnTo>
                                  <a:pt x="1947" y="598"/>
                                </a:lnTo>
                                <a:lnTo>
                                  <a:pt x="1947" y="564"/>
                                </a:lnTo>
                                <a:close/>
                                <a:moveTo>
                                  <a:pt x="1947" y="598"/>
                                </a:moveTo>
                                <a:lnTo>
                                  <a:pt x="1937" y="603"/>
                                </a:lnTo>
                                <a:lnTo>
                                  <a:pt x="1947" y="603"/>
                                </a:lnTo>
                                <a:lnTo>
                                  <a:pt x="1947" y="598"/>
                                </a:lnTo>
                                <a:close/>
                                <a:moveTo>
                                  <a:pt x="1937" y="559"/>
                                </a:moveTo>
                                <a:lnTo>
                                  <a:pt x="1925" y="564"/>
                                </a:lnTo>
                                <a:lnTo>
                                  <a:pt x="1947" y="564"/>
                                </a:lnTo>
                                <a:lnTo>
                                  <a:pt x="1947" y="598"/>
                                </a:lnTo>
                                <a:lnTo>
                                  <a:pt x="1952" y="598"/>
                                </a:lnTo>
                                <a:lnTo>
                                  <a:pt x="1961" y="591"/>
                                </a:lnTo>
                                <a:lnTo>
                                  <a:pt x="1964" y="591"/>
                                </a:lnTo>
                                <a:lnTo>
                                  <a:pt x="1973" y="583"/>
                                </a:lnTo>
                                <a:lnTo>
                                  <a:pt x="1973" y="581"/>
                                </a:lnTo>
                                <a:lnTo>
                                  <a:pt x="1976" y="581"/>
                                </a:lnTo>
                                <a:lnTo>
                                  <a:pt x="1983" y="571"/>
                                </a:lnTo>
                                <a:lnTo>
                                  <a:pt x="1983" y="569"/>
                                </a:lnTo>
                                <a:lnTo>
                                  <a:pt x="1985" y="569"/>
                                </a:lnTo>
                                <a:lnTo>
                                  <a:pt x="1989" y="562"/>
                                </a:lnTo>
                                <a:lnTo>
                                  <a:pt x="1932" y="562"/>
                                </a:lnTo>
                                <a:lnTo>
                                  <a:pt x="1937" y="559"/>
                                </a:lnTo>
                                <a:close/>
                                <a:moveTo>
                                  <a:pt x="1930" y="562"/>
                                </a:moveTo>
                                <a:lnTo>
                                  <a:pt x="1918" y="564"/>
                                </a:lnTo>
                                <a:lnTo>
                                  <a:pt x="1925" y="564"/>
                                </a:lnTo>
                                <a:lnTo>
                                  <a:pt x="1930" y="562"/>
                                </a:lnTo>
                                <a:close/>
                                <a:moveTo>
                                  <a:pt x="1942" y="557"/>
                                </a:moveTo>
                                <a:lnTo>
                                  <a:pt x="1932" y="562"/>
                                </a:lnTo>
                                <a:lnTo>
                                  <a:pt x="1989" y="562"/>
                                </a:lnTo>
                                <a:lnTo>
                                  <a:pt x="1990" y="559"/>
                                </a:lnTo>
                                <a:lnTo>
                                  <a:pt x="1940" y="559"/>
                                </a:lnTo>
                                <a:lnTo>
                                  <a:pt x="1942" y="557"/>
                                </a:lnTo>
                                <a:close/>
                                <a:moveTo>
                                  <a:pt x="1991" y="552"/>
                                </a:moveTo>
                                <a:lnTo>
                                  <a:pt x="1947" y="552"/>
                                </a:lnTo>
                                <a:lnTo>
                                  <a:pt x="1940" y="559"/>
                                </a:lnTo>
                                <a:lnTo>
                                  <a:pt x="1990" y="559"/>
                                </a:lnTo>
                                <a:lnTo>
                                  <a:pt x="1990" y="555"/>
                                </a:lnTo>
                                <a:lnTo>
                                  <a:pt x="1991" y="552"/>
                                </a:lnTo>
                                <a:close/>
                                <a:moveTo>
                                  <a:pt x="1952" y="545"/>
                                </a:moveTo>
                                <a:lnTo>
                                  <a:pt x="1944" y="555"/>
                                </a:lnTo>
                                <a:lnTo>
                                  <a:pt x="1947" y="552"/>
                                </a:lnTo>
                                <a:lnTo>
                                  <a:pt x="1991" y="552"/>
                                </a:lnTo>
                                <a:lnTo>
                                  <a:pt x="1992" y="550"/>
                                </a:lnTo>
                                <a:lnTo>
                                  <a:pt x="1949" y="550"/>
                                </a:lnTo>
                                <a:lnTo>
                                  <a:pt x="1952" y="545"/>
                                </a:lnTo>
                                <a:close/>
                                <a:moveTo>
                                  <a:pt x="1954" y="540"/>
                                </a:moveTo>
                                <a:lnTo>
                                  <a:pt x="1949" y="550"/>
                                </a:lnTo>
                                <a:lnTo>
                                  <a:pt x="1992" y="550"/>
                                </a:lnTo>
                                <a:lnTo>
                                  <a:pt x="1995" y="545"/>
                                </a:lnTo>
                                <a:lnTo>
                                  <a:pt x="1995" y="543"/>
                                </a:lnTo>
                                <a:lnTo>
                                  <a:pt x="1954" y="543"/>
                                </a:lnTo>
                                <a:lnTo>
                                  <a:pt x="1954" y="540"/>
                                </a:lnTo>
                                <a:close/>
                                <a:moveTo>
                                  <a:pt x="1956" y="533"/>
                                </a:moveTo>
                                <a:lnTo>
                                  <a:pt x="1954" y="543"/>
                                </a:lnTo>
                                <a:lnTo>
                                  <a:pt x="1995" y="543"/>
                                </a:lnTo>
                                <a:lnTo>
                                  <a:pt x="1995" y="540"/>
                                </a:lnTo>
                                <a:lnTo>
                                  <a:pt x="1996" y="535"/>
                                </a:lnTo>
                                <a:lnTo>
                                  <a:pt x="1956" y="535"/>
                                </a:lnTo>
                                <a:lnTo>
                                  <a:pt x="1956" y="533"/>
                                </a:lnTo>
                                <a:close/>
                                <a:moveTo>
                                  <a:pt x="1995" y="65"/>
                                </a:moveTo>
                                <a:lnTo>
                                  <a:pt x="1956" y="65"/>
                                </a:lnTo>
                                <a:lnTo>
                                  <a:pt x="1956" y="535"/>
                                </a:lnTo>
                                <a:lnTo>
                                  <a:pt x="1996" y="535"/>
                                </a:lnTo>
                                <a:lnTo>
                                  <a:pt x="1997" y="528"/>
                                </a:lnTo>
                                <a:lnTo>
                                  <a:pt x="1997" y="72"/>
                                </a:lnTo>
                                <a:lnTo>
                                  <a:pt x="1995" y="65"/>
                                </a:lnTo>
                                <a:close/>
                                <a:moveTo>
                                  <a:pt x="1995" y="60"/>
                                </a:moveTo>
                                <a:lnTo>
                                  <a:pt x="1954" y="60"/>
                                </a:lnTo>
                                <a:lnTo>
                                  <a:pt x="1956" y="70"/>
                                </a:lnTo>
                                <a:lnTo>
                                  <a:pt x="1956" y="65"/>
                                </a:lnTo>
                                <a:lnTo>
                                  <a:pt x="1995" y="65"/>
                                </a:lnTo>
                                <a:lnTo>
                                  <a:pt x="1995" y="63"/>
                                </a:lnTo>
                                <a:lnTo>
                                  <a:pt x="1995" y="60"/>
                                </a:lnTo>
                                <a:close/>
                                <a:moveTo>
                                  <a:pt x="1992" y="53"/>
                                </a:moveTo>
                                <a:lnTo>
                                  <a:pt x="1949" y="53"/>
                                </a:lnTo>
                                <a:lnTo>
                                  <a:pt x="1954" y="63"/>
                                </a:lnTo>
                                <a:lnTo>
                                  <a:pt x="1954" y="60"/>
                                </a:lnTo>
                                <a:lnTo>
                                  <a:pt x="1995" y="60"/>
                                </a:lnTo>
                                <a:lnTo>
                                  <a:pt x="1995" y="58"/>
                                </a:lnTo>
                                <a:lnTo>
                                  <a:pt x="1992" y="53"/>
                                </a:lnTo>
                                <a:close/>
                                <a:moveTo>
                                  <a:pt x="1944" y="48"/>
                                </a:moveTo>
                                <a:lnTo>
                                  <a:pt x="1952" y="58"/>
                                </a:lnTo>
                                <a:lnTo>
                                  <a:pt x="1949" y="53"/>
                                </a:lnTo>
                                <a:lnTo>
                                  <a:pt x="1992" y="53"/>
                                </a:lnTo>
                                <a:lnTo>
                                  <a:pt x="1991" y="51"/>
                                </a:lnTo>
                                <a:lnTo>
                                  <a:pt x="1947" y="51"/>
                                </a:lnTo>
                                <a:lnTo>
                                  <a:pt x="1944" y="48"/>
                                </a:lnTo>
                                <a:close/>
                                <a:moveTo>
                                  <a:pt x="1990" y="43"/>
                                </a:moveTo>
                                <a:lnTo>
                                  <a:pt x="1940" y="43"/>
                                </a:lnTo>
                                <a:lnTo>
                                  <a:pt x="1947" y="51"/>
                                </a:lnTo>
                                <a:lnTo>
                                  <a:pt x="1991" y="51"/>
                                </a:lnTo>
                                <a:lnTo>
                                  <a:pt x="1990" y="48"/>
                                </a:lnTo>
                                <a:lnTo>
                                  <a:pt x="1990" y="43"/>
                                </a:lnTo>
                                <a:close/>
                                <a:moveTo>
                                  <a:pt x="1989" y="41"/>
                                </a:moveTo>
                                <a:lnTo>
                                  <a:pt x="1932" y="41"/>
                                </a:lnTo>
                                <a:lnTo>
                                  <a:pt x="1942" y="46"/>
                                </a:lnTo>
                                <a:lnTo>
                                  <a:pt x="1940" y="43"/>
                                </a:lnTo>
                                <a:lnTo>
                                  <a:pt x="1990" y="43"/>
                                </a:lnTo>
                                <a:lnTo>
                                  <a:pt x="1989" y="41"/>
                                </a:lnTo>
                                <a:close/>
                                <a:moveTo>
                                  <a:pt x="1937" y="0"/>
                                </a:moveTo>
                                <a:lnTo>
                                  <a:pt x="0" y="0"/>
                                </a:lnTo>
                                <a:lnTo>
                                  <a:pt x="0" y="39"/>
                                </a:lnTo>
                                <a:lnTo>
                                  <a:pt x="1925" y="39"/>
                                </a:lnTo>
                                <a:lnTo>
                                  <a:pt x="1935" y="43"/>
                                </a:lnTo>
                                <a:lnTo>
                                  <a:pt x="1932" y="41"/>
                                </a:lnTo>
                                <a:lnTo>
                                  <a:pt x="1989" y="41"/>
                                </a:lnTo>
                                <a:lnTo>
                                  <a:pt x="1985" y="34"/>
                                </a:lnTo>
                                <a:lnTo>
                                  <a:pt x="1983" y="34"/>
                                </a:lnTo>
                                <a:lnTo>
                                  <a:pt x="1983" y="31"/>
                                </a:lnTo>
                                <a:lnTo>
                                  <a:pt x="1976" y="22"/>
                                </a:lnTo>
                                <a:lnTo>
                                  <a:pt x="1973" y="22"/>
                                </a:lnTo>
                                <a:lnTo>
                                  <a:pt x="1973" y="19"/>
                                </a:lnTo>
                                <a:lnTo>
                                  <a:pt x="1964" y="12"/>
                                </a:lnTo>
                                <a:lnTo>
                                  <a:pt x="1961" y="12"/>
                                </a:lnTo>
                                <a:lnTo>
                                  <a:pt x="1961" y="10"/>
                                </a:lnTo>
                                <a:lnTo>
                                  <a:pt x="1952" y="5"/>
                                </a:lnTo>
                                <a:lnTo>
                                  <a:pt x="1947" y="5"/>
                                </a:lnTo>
                                <a:lnTo>
                                  <a:pt x="1937" y="0"/>
                                </a:lnTo>
                                <a:close/>
                                <a:moveTo>
                                  <a:pt x="1925" y="39"/>
                                </a:moveTo>
                                <a:lnTo>
                                  <a:pt x="1920" y="39"/>
                                </a:lnTo>
                                <a:lnTo>
                                  <a:pt x="1930" y="41"/>
                                </a:lnTo>
                                <a:lnTo>
                                  <a:pt x="1925"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07" name="Picture 32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8606" y="5143"/>
                            <a:ext cx="1976" cy="564"/>
                          </a:xfrm>
                          <a:prstGeom prst="rect">
                            <a:avLst/>
                          </a:prstGeom>
                          <a:noFill/>
                          <a:extLst>
                            <a:ext uri="{909E8E84-426E-40DD-AFC4-6F175D3DCCD1}">
                              <a14:hiddenFill xmlns:a14="http://schemas.microsoft.com/office/drawing/2010/main">
                                <a:solidFill>
                                  <a:srgbClr val="FFFFFF"/>
                                </a:solidFill>
                              </a14:hiddenFill>
                            </a:ext>
                          </a:extLst>
                        </pic:spPr>
                      </pic:pic>
                      <wps:wsp>
                        <wps:cNvPr id="4108" name="AutoShape 322"/>
                        <wps:cNvSpPr>
                          <a:spLocks/>
                        </wps:cNvSpPr>
                        <wps:spPr bwMode="auto">
                          <a:xfrm>
                            <a:off x="8606" y="5123"/>
                            <a:ext cx="1997" cy="605"/>
                          </a:xfrm>
                          <a:custGeom>
                            <a:avLst/>
                            <a:gdLst>
                              <a:gd name="T0" fmla="*/ 0 w 1997"/>
                              <a:gd name="T1" fmla="*/ 5729 h 605"/>
                              <a:gd name="T2" fmla="*/ 1899 w 1997"/>
                              <a:gd name="T3" fmla="*/ 5697 h 605"/>
                              <a:gd name="T4" fmla="*/ 1908 w 1997"/>
                              <a:gd name="T5" fmla="*/ 5688 h 605"/>
                              <a:gd name="T6" fmla="*/ 1908 w 1997"/>
                              <a:gd name="T7" fmla="*/ 5729 h 605"/>
                              <a:gd name="T8" fmla="*/ 1947 w 1997"/>
                              <a:gd name="T9" fmla="*/ 5688 h 605"/>
                              <a:gd name="T10" fmla="*/ 1923 w 1997"/>
                              <a:gd name="T11" fmla="*/ 5729 h 605"/>
                              <a:gd name="T12" fmla="*/ 1947 w 1997"/>
                              <a:gd name="T13" fmla="*/ 5721 h 605"/>
                              <a:gd name="T14" fmla="*/ 1937 w 1997"/>
                              <a:gd name="T15" fmla="*/ 5726 h 605"/>
                              <a:gd name="T16" fmla="*/ 1947 w 1997"/>
                              <a:gd name="T17" fmla="*/ 5729 h 605"/>
                              <a:gd name="T18" fmla="*/ 1925 w 1997"/>
                              <a:gd name="T19" fmla="*/ 5688 h 605"/>
                              <a:gd name="T20" fmla="*/ 1952 w 1997"/>
                              <a:gd name="T21" fmla="*/ 5721 h 605"/>
                              <a:gd name="T22" fmla="*/ 1964 w 1997"/>
                              <a:gd name="T23" fmla="*/ 5714 h 605"/>
                              <a:gd name="T24" fmla="*/ 1976 w 1997"/>
                              <a:gd name="T25" fmla="*/ 5705 h 605"/>
                              <a:gd name="T26" fmla="*/ 1985 w 1997"/>
                              <a:gd name="T27" fmla="*/ 5693 h 605"/>
                              <a:gd name="T28" fmla="*/ 1935 w 1997"/>
                              <a:gd name="T29" fmla="*/ 5683 h 605"/>
                              <a:gd name="T30" fmla="*/ 1925 w 1997"/>
                              <a:gd name="T31" fmla="*/ 5688 h 605"/>
                              <a:gd name="T32" fmla="*/ 1932 w 1997"/>
                              <a:gd name="T33" fmla="*/ 5685 h 605"/>
                              <a:gd name="T34" fmla="*/ 1940 w 1997"/>
                              <a:gd name="T35" fmla="*/ 5683 h 605"/>
                              <a:gd name="T36" fmla="*/ 1952 w 1997"/>
                              <a:gd name="T37" fmla="*/ 5671 h 605"/>
                              <a:gd name="T38" fmla="*/ 1990 w 1997"/>
                              <a:gd name="T39" fmla="*/ 5678 h 605"/>
                              <a:gd name="T40" fmla="*/ 1949 w 1997"/>
                              <a:gd name="T41" fmla="*/ 5673 h 605"/>
                              <a:gd name="T42" fmla="*/ 1995 w 1997"/>
                              <a:gd name="T43" fmla="*/ 5669 h 605"/>
                              <a:gd name="T44" fmla="*/ 1954 w 1997"/>
                              <a:gd name="T45" fmla="*/ 5664 h 605"/>
                              <a:gd name="T46" fmla="*/ 1995 w 1997"/>
                              <a:gd name="T47" fmla="*/ 5666 h 605"/>
                              <a:gd name="T48" fmla="*/ 1956 w 1997"/>
                              <a:gd name="T49" fmla="*/ 5661 h 605"/>
                              <a:gd name="T50" fmla="*/ 1956 w 1997"/>
                              <a:gd name="T51" fmla="*/ 5191 h 605"/>
                              <a:gd name="T52" fmla="*/ 1997 w 1997"/>
                              <a:gd name="T53" fmla="*/ 5652 h 605"/>
                              <a:gd name="T54" fmla="*/ 1995 w 1997"/>
                              <a:gd name="T55" fmla="*/ 5184 h 605"/>
                              <a:gd name="T56" fmla="*/ 1956 w 1997"/>
                              <a:gd name="T57" fmla="*/ 5191 h 605"/>
                              <a:gd name="T58" fmla="*/ 1995 w 1997"/>
                              <a:gd name="T59" fmla="*/ 5184 h 605"/>
                              <a:gd name="T60" fmla="*/ 1954 w 1997"/>
                              <a:gd name="T61" fmla="*/ 5186 h 605"/>
                              <a:gd name="T62" fmla="*/ 1995 w 1997"/>
                              <a:gd name="T63" fmla="*/ 5181 h 605"/>
                              <a:gd name="T64" fmla="*/ 1952 w 1997"/>
                              <a:gd name="T65" fmla="*/ 5181 h 605"/>
                              <a:gd name="T66" fmla="*/ 1991 w 1997"/>
                              <a:gd name="T67" fmla="*/ 5174 h 605"/>
                              <a:gd name="T68" fmla="*/ 1990 w 1997"/>
                              <a:gd name="T69" fmla="*/ 5167 h 605"/>
                              <a:gd name="T70" fmla="*/ 1991 w 1997"/>
                              <a:gd name="T71" fmla="*/ 5174 h 605"/>
                              <a:gd name="T72" fmla="*/ 1989 w 1997"/>
                              <a:gd name="T73" fmla="*/ 5165 h 605"/>
                              <a:gd name="T74" fmla="*/ 1940 w 1997"/>
                              <a:gd name="T75" fmla="*/ 5167 h 605"/>
                              <a:gd name="T76" fmla="*/ 1937 w 1997"/>
                              <a:gd name="T77" fmla="*/ 5124 h 605"/>
                              <a:gd name="T78" fmla="*/ 1925 w 1997"/>
                              <a:gd name="T79" fmla="*/ 5162 h 605"/>
                              <a:gd name="T80" fmla="*/ 1989 w 1997"/>
                              <a:gd name="T81" fmla="*/ 5165 h 605"/>
                              <a:gd name="T82" fmla="*/ 1983 w 1997"/>
                              <a:gd name="T83" fmla="*/ 5155 h 605"/>
                              <a:gd name="T84" fmla="*/ 1973 w 1997"/>
                              <a:gd name="T85" fmla="*/ 5143 h 605"/>
                              <a:gd name="T86" fmla="*/ 1961 w 1997"/>
                              <a:gd name="T87" fmla="*/ 5136 h 605"/>
                              <a:gd name="T88" fmla="*/ 1937 w 1997"/>
                              <a:gd name="T89" fmla="*/ 5124 h 605"/>
                              <a:gd name="T90" fmla="*/ 1930 w 1997"/>
                              <a:gd name="T91" fmla="*/ 5165 h 6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997" h="605">
                                <a:moveTo>
                                  <a:pt x="1908" y="564"/>
                                </a:moveTo>
                                <a:lnTo>
                                  <a:pt x="0" y="564"/>
                                </a:lnTo>
                                <a:lnTo>
                                  <a:pt x="0" y="605"/>
                                </a:lnTo>
                                <a:lnTo>
                                  <a:pt x="1908" y="605"/>
                                </a:lnTo>
                                <a:lnTo>
                                  <a:pt x="1899" y="595"/>
                                </a:lnTo>
                                <a:lnTo>
                                  <a:pt x="1899" y="573"/>
                                </a:lnTo>
                                <a:lnTo>
                                  <a:pt x="1908" y="564"/>
                                </a:lnTo>
                                <a:close/>
                                <a:moveTo>
                                  <a:pt x="1920" y="564"/>
                                </a:moveTo>
                                <a:lnTo>
                                  <a:pt x="1908" y="564"/>
                                </a:lnTo>
                                <a:lnTo>
                                  <a:pt x="1899" y="573"/>
                                </a:lnTo>
                                <a:lnTo>
                                  <a:pt x="1899" y="595"/>
                                </a:lnTo>
                                <a:lnTo>
                                  <a:pt x="1908" y="605"/>
                                </a:lnTo>
                                <a:lnTo>
                                  <a:pt x="1920" y="605"/>
                                </a:lnTo>
                                <a:lnTo>
                                  <a:pt x="1920" y="564"/>
                                </a:lnTo>
                                <a:close/>
                                <a:moveTo>
                                  <a:pt x="1947" y="564"/>
                                </a:moveTo>
                                <a:lnTo>
                                  <a:pt x="1920" y="564"/>
                                </a:lnTo>
                                <a:lnTo>
                                  <a:pt x="1920" y="605"/>
                                </a:lnTo>
                                <a:lnTo>
                                  <a:pt x="1923" y="605"/>
                                </a:lnTo>
                                <a:lnTo>
                                  <a:pt x="1932" y="602"/>
                                </a:lnTo>
                                <a:lnTo>
                                  <a:pt x="1937" y="602"/>
                                </a:lnTo>
                                <a:lnTo>
                                  <a:pt x="1947" y="597"/>
                                </a:lnTo>
                                <a:lnTo>
                                  <a:pt x="1947" y="564"/>
                                </a:lnTo>
                                <a:close/>
                                <a:moveTo>
                                  <a:pt x="1947" y="597"/>
                                </a:moveTo>
                                <a:lnTo>
                                  <a:pt x="1937" y="602"/>
                                </a:lnTo>
                                <a:lnTo>
                                  <a:pt x="1932" y="602"/>
                                </a:lnTo>
                                <a:lnTo>
                                  <a:pt x="1923" y="605"/>
                                </a:lnTo>
                                <a:lnTo>
                                  <a:pt x="1947" y="605"/>
                                </a:lnTo>
                                <a:lnTo>
                                  <a:pt x="1947" y="597"/>
                                </a:lnTo>
                                <a:close/>
                                <a:moveTo>
                                  <a:pt x="1935" y="559"/>
                                </a:moveTo>
                                <a:lnTo>
                                  <a:pt x="1925" y="564"/>
                                </a:lnTo>
                                <a:lnTo>
                                  <a:pt x="1947" y="564"/>
                                </a:lnTo>
                                <a:lnTo>
                                  <a:pt x="1947" y="597"/>
                                </a:lnTo>
                                <a:lnTo>
                                  <a:pt x="1952" y="597"/>
                                </a:lnTo>
                                <a:lnTo>
                                  <a:pt x="1961" y="593"/>
                                </a:lnTo>
                                <a:lnTo>
                                  <a:pt x="1961" y="590"/>
                                </a:lnTo>
                                <a:lnTo>
                                  <a:pt x="1964" y="590"/>
                                </a:lnTo>
                                <a:lnTo>
                                  <a:pt x="1973" y="583"/>
                                </a:lnTo>
                                <a:lnTo>
                                  <a:pt x="1973" y="581"/>
                                </a:lnTo>
                                <a:lnTo>
                                  <a:pt x="1976" y="581"/>
                                </a:lnTo>
                                <a:lnTo>
                                  <a:pt x="1983" y="571"/>
                                </a:lnTo>
                                <a:lnTo>
                                  <a:pt x="1983" y="569"/>
                                </a:lnTo>
                                <a:lnTo>
                                  <a:pt x="1985" y="569"/>
                                </a:lnTo>
                                <a:lnTo>
                                  <a:pt x="1989" y="561"/>
                                </a:lnTo>
                                <a:lnTo>
                                  <a:pt x="1932" y="561"/>
                                </a:lnTo>
                                <a:lnTo>
                                  <a:pt x="1935" y="559"/>
                                </a:lnTo>
                                <a:close/>
                                <a:moveTo>
                                  <a:pt x="1930" y="561"/>
                                </a:moveTo>
                                <a:lnTo>
                                  <a:pt x="1918" y="564"/>
                                </a:lnTo>
                                <a:lnTo>
                                  <a:pt x="1925" y="564"/>
                                </a:lnTo>
                                <a:lnTo>
                                  <a:pt x="1930" y="561"/>
                                </a:lnTo>
                                <a:close/>
                                <a:moveTo>
                                  <a:pt x="1942" y="557"/>
                                </a:moveTo>
                                <a:lnTo>
                                  <a:pt x="1932" y="561"/>
                                </a:lnTo>
                                <a:lnTo>
                                  <a:pt x="1989" y="561"/>
                                </a:lnTo>
                                <a:lnTo>
                                  <a:pt x="1990" y="559"/>
                                </a:lnTo>
                                <a:lnTo>
                                  <a:pt x="1940" y="559"/>
                                </a:lnTo>
                                <a:lnTo>
                                  <a:pt x="1942" y="557"/>
                                </a:lnTo>
                                <a:close/>
                                <a:moveTo>
                                  <a:pt x="1994" y="547"/>
                                </a:moveTo>
                                <a:lnTo>
                                  <a:pt x="1952" y="547"/>
                                </a:lnTo>
                                <a:lnTo>
                                  <a:pt x="1940" y="559"/>
                                </a:lnTo>
                                <a:lnTo>
                                  <a:pt x="1990" y="559"/>
                                </a:lnTo>
                                <a:lnTo>
                                  <a:pt x="1990" y="554"/>
                                </a:lnTo>
                                <a:lnTo>
                                  <a:pt x="1994" y="547"/>
                                </a:lnTo>
                                <a:close/>
                                <a:moveTo>
                                  <a:pt x="1954" y="540"/>
                                </a:moveTo>
                                <a:lnTo>
                                  <a:pt x="1949" y="549"/>
                                </a:lnTo>
                                <a:lnTo>
                                  <a:pt x="1952" y="547"/>
                                </a:lnTo>
                                <a:lnTo>
                                  <a:pt x="1994" y="547"/>
                                </a:lnTo>
                                <a:lnTo>
                                  <a:pt x="1995" y="545"/>
                                </a:lnTo>
                                <a:lnTo>
                                  <a:pt x="1995" y="542"/>
                                </a:lnTo>
                                <a:lnTo>
                                  <a:pt x="1954" y="542"/>
                                </a:lnTo>
                                <a:lnTo>
                                  <a:pt x="1954" y="540"/>
                                </a:lnTo>
                                <a:close/>
                                <a:moveTo>
                                  <a:pt x="1956" y="533"/>
                                </a:moveTo>
                                <a:lnTo>
                                  <a:pt x="1954" y="542"/>
                                </a:lnTo>
                                <a:lnTo>
                                  <a:pt x="1995" y="542"/>
                                </a:lnTo>
                                <a:lnTo>
                                  <a:pt x="1995" y="540"/>
                                </a:lnTo>
                                <a:lnTo>
                                  <a:pt x="1995" y="537"/>
                                </a:lnTo>
                                <a:lnTo>
                                  <a:pt x="1956" y="537"/>
                                </a:lnTo>
                                <a:lnTo>
                                  <a:pt x="1956" y="533"/>
                                </a:lnTo>
                                <a:close/>
                                <a:moveTo>
                                  <a:pt x="1996" y="67"/>
                                </a:moveTo>
                                <a:lnTo>
                                  <a:pt x="1956" y="67"/>
                                </a:lnTo>
                                <a:lnTo>
                                  <a:pt x="1956" y="537"/>
                                </a:lnTo>
                                <a:lnTo>
                                  <a:pt x="1995" y="537"/>
                                </a:lnTo>
                                <a:lnTo>
                                  <a:pt x="1997" y="528"/>
                                </a:lnTo>
                                <a:lnTo>
                                  <a:pt x="1997" y="74"/>
                                </a:lnTo>
                                <a:lnTo>
                                  <a:pt x="1996" y="67"/>
                                </a:lnTo>
                                <a:close/>
                                <a:moveTo>
                                  <a:pt x="1995" y="60"/>
                                </a:moveTo>
                                <a:lnTo>
                                  <a:pt x="1954" y="60"/>
                                </a:lnTo>
                                <a:lnTo>
                                  <a:pt x="1956" y="69"/>
                                </a:lnTo>
                                <a:lnTo>
                                  <a:pt x="1956" y="67"/>
                                </a:lnTo>
                                <a:lnTo>
                                  <a:pt x="1996" y="67"/>
                                </a:lnTo>
                                <a:lnTo>
                                  <a:pt x="1995" y="62"/>
                                </a:lnTo>
                                <a:lnTo>
                                  <a:pt x="1995" y="60"/>
                                </a:lnTo>
                                <a:close/>
                                <a:moveTo>
                                  <a:pt x="1992" y="53"/>
                                </a:moveTo>
                                <a:lnTo>
                                  <a:pt x="1949" y="53"/>
                                </a:lnTo>
                                <a:lnTo>
                                  <a:pt x="1954" y="62"/>
                                </a:lnTo>
                                <a:lnTo>
                                  <a:pt x="1954" y="60"/>
                                </a:lnTo>
                                <a:lnTo>
                                  <a:pt x="1995" y="60"/>
                                </a:lnTo>
                                <a:lnTo>
                                  <a:pt x="1995" y="57"/>
                                </a:lnTo>
                                <a:lnTo>
                                  <a:pt x="1992" y="53"/>
                                </a:lnTo>
                                <a:close/>
                                <a:moveTo>
                                  <a:pt x="1944" y="48"/>
                                </a:moveTo>
                                <a:lnTo>
                                  <a:pt x="1952" y="57"/>
                                </a:lnTo>
                                <a:lnTo>
                                  <a:pt x="1949" y="53"/>
                                </a:lnTo>
                                <a:lnTo>
                                  <a:pt x="1992" y="53"/>
                                </a:lnTo>
                                <a:lnTo>
                                  <a:pt x="1991" y="50"/>
                                </a:lnTo>
                                <a:lnTo>
                                  <a:pt x="1947" y="50"/>
                                </a:lnTo>
                                <a:lnTo>
                                  <a:pt x="1944" y="48"/>
                                </a:lnTo>
                                <a:close/>
                                <a:moveTo>
                                  <a:pt x="1990" y="43"/>
                                </a:moveTo>
                                <a:lnTo>
                                  <a:pt x="1940" y="43"/>
                                </a:lnTo>
                                <a:lnTo>
                                  <a:pt x="1947" y="50"/>
                                </a:lnTo>
                                <a:lnTo>
                                  <a:pt x="1991" y="50"/>
                                </a:lnTo>
                                <a:lnTo>
                                  <a:pt x="1990" y="48"/>
                                </a:lnTo>
                                <a:lnTo>
                                  <a:pt x="1990" y="43"/>
                                </a:lnTo>
                                <a:close/>
                                <a:moveTo>
                                  <a:pt x="1989" y="41"/>
                                </a:moveTo>
                                <a:lnTo>
                                  <a:pt x="1932" y="41"/>
                                </a:lnTo>
                                <a:lnTo>
                                  <a:pt x="1942" y="45"/>
                                </a:lnTo>
                                <a:lnTo>
                                  <a:pt x="1940" y="43"/>
                                </a:lnTo>
                                <a:lnTo>
                                  <a:pt x="1990" y="43"/>
                                </a:lnTo>
                                <a:lnTo>
                                  <a:pt x="1989" y="41"/>
                                </a:lnTo>
                                <a:close/>
                                <a:moveTo>
                                  <a:pt x="1937" y="0"/>
                                </a:moveTo>
                                <a:lnTo>
                                  <a:pt x="0" y="0"/>
                                </a:lnTo>
                                <a:lnTo>
                                  <a:pt x="0" y="38"/>
                                </a:lnTo>
                                <a:lnTo>
                                  <a:pt x="1925" y="38"/>
                                </a:lnTo>
                                <a:lnTo>
                                  <a:pt x="1935" y="43"/>
                                </a:lnTo>
                                <a:lnTo>
                                  <a:pt x="1932" y="41"/>
                                </a:lnTo>
                                <a:lnTo>
                                  <a:pt x="1989" y="41"/>
                                </a:lnTo>
                                <a:lnTo>
                                  <a:pt x="1985" y="33"/>
                                </a:lnTo>
                                <a:lnTo>
                                  <a:pt x="1983" y="33"/>
                                </a:lnTo>
                                <a:lnTo>
                                  <a:pt x="1983" y="31"/>
                                </a:lnTo>
                                <a:lnTo>
                                  <a:pt x="1976" y="21"/>
                                </a:lnTo>
                                <a:lnTo>
                                  <a:pt x="1973" y="21"/>
                                </a:lnTo>
                                <a:lnTo>
                                  <a:pt x="1973" y="19"/>
                                </a:lnTo>
                                <a:lnTo>
                                  <a:pt x="1964" y="14"/>
                                </a:lnTo>
                                <a:lnTo>
                                  <a:pt x="1964" y="12"/>
                                </a:lnTo>
                                <a:lnTo>
                                  <a:pt x="1961" y="12"/>
                                </a:lnTo>
                                <a:lnTo>
                                  <a:pt x="1952" y="5"/>
                                </a:lnTo>
                                <a:lnTo>
                                  <a:pt x="1947" y="5"/>
                                </a:lnTo>
                                <a:lnTo>
                                  <a:pt x="1937" y="0"/>
                                </a:lnTo>
                                <a:close/>
                                <a:moveTo>
                                  <a:pt x="1925" y="38"/>
                                </a:moveTo>
                                <a:lnTo>
                                  <a:pt x="1920" y="38"/>
                                </a:lnTo>
                                <a:lnTo>
                                  <a:pt x="1930" y="41"/>
                                </a:lnTo>
                                <a:lnTo>
                                  <a:pt x="1925" y="38"/>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09" name="Picture 32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8606" y="5824"/>
                            <a:ext cx="1995" cy="608"/>
                          </a:xfrm>
                          <a:prstGeom prst="rect">
                            <a:avLst/>
                          </a:prstGeom>
                          <a:noFill/>
                          <a:extLst>
                            <a:ext uri="{909E8E84-426E-40DD-AFC4-6F175D3DCCD1}">
                              <a14:hiddenFill xmlns:a14="http://schemas.microsoft.com/office/drawing/2010/main">
                                <a:solidFill>
                                  <a:srgbClr val="FFFFFF"/>
                                </a:solidFill>
                              </a14:hiddenFill>
                            </a:ext>
                          </a:extLst>
                        </pic:spPr>
                      </pic:pic>
                      <wps:wsp>
                        <wps:cNvPr id="4110" name="Text Box 324"/>
                        <wps:cNvSpPr txBox="1">
                          <a:spLocks noChangeArrowheads="1"/>
                        </wps:cNvSpPr>
                        <wps:spPr bwMode="auto">
                          <a:xfrm>
                            <a:off x="2032" y="369"/>
                            <a:ext cx="541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E01E2" w14:textId="77777777" w:rsidR="00AF4422" w:rsidRDefault="00AF4422" w:rsidP="007258F3">
                              <w:pPr>
                                <w:spacing w:line="240" w:lineRule="exact"/>
                                <w:rPr>
                                  <w:b/>
                                  <w:sz w:val="24"/>
                                </w:rPr>
                              </w:pPr>
                              <w:r>
                                <w:rPr>
                                  <w:b/>
                                  <w:color w:val="FFFFFF"/>
                                  <w:sz w:val="24"/>
                                </w:rPr>
                                <w:t>Priorita</w:t>
                              </w:r>
                              <w:r>
                                <w:rPr>
                                  <w:b/>
                                  <w:color w:val="FFFFFF"/>
                                  <w:spacing w:val="-14"/>
                                  <w:sz w:val="24"/>
                                </w:rPr>
                                <w:t xml:space="preserve"> </w:t>
                              </w:r>
                              <w:r>
                                <w:rPr>
                                  <w:b/>
                                  <w:color w:val="FFFFFF"/>
                                  <w:sz w:val="24"/>
                                </w:rPr>
                                <w:t>1</w:t>
                              </w:r>
                              <w:r>
                                <w:rPr>
                                  <w:b/>
                                  <w:color w:val="FFFFFF"/>
                                  <w:spacing w:val="-8"/>
                                  <w:sz w:val="24"/>
                                </w:rPr>
                                <w:t xml:space="preserve"> </w:t>
                              </w:r>
                              <w:r>
                                <w:rPr>
                                  <w:b/>
                                  <w:color w:val="FFFFFF"/>
                                  <w:sz w:val="24"/>
                                </w:rPr>
                                <w:t>Kvalita</w:t>
                              </w:r>
                              <w:r>
                                <w:rPr>
                                  <w:b/>
                                  <w:color w:val="FFFFFF"/>
                                  <w:spacing w:val="-9"/>
                                  <w:sz w:val="24"/>
                                </w:rPr>
                                <w:t xml:space="preserve"> </w:t>
                              </w:r>
                              <w:r>
                                <w:rPr>
                                  <w:b/>
                                  <w:color w:val="FFFFFF"/>
                                  <w:sz w:val="24"/>
                                </w:rPr>
                                <w:t>předškolního</w:t>
                              </w:r>
                              <w:r>
                                <w:rPr>
                                  <w:b/>
                                  <w:color w:val="FFFFFF"/>
                                  <w:spacing w:val="-14"/>
                                  <w:sz w:val="24"/>
                                </w:rPr>
                                <w:t xml:space="preserve"> </w:t>
                              </w:r>
                              <w:r>
                                <w:rPr>
                                  <w:b/>
                                  <w:color w:val="FFFFFF"/>
                                  <w:sz w:val="24"/>
                                </w:rPr>
                                <w:t>a</w:t>
                              </w:r>
                              <w:r>
                                <w:rPr>
                                  <w:b/>
                                  <w:color w:val="FFFFFF"/>
                                  <w:spacing w:val="-7"/>
                                  <w:sz w:val="24"/>
                                </w:rPr>
                                <w:t xml:space="preserve"> </w:t>
                              </w:r>
                              <w:r>
                                <w:rPr>
                                  <w:b/>
                                  <w:color w:val="FFFFFF"/>
                                  <w:sz w:val="24"/>
                                </w:rPr>
                                <w:t>základního</w:t>
                              </w:r>
                              <w:r>
                                <w:rPr>
                                  <w:b/>
                                  <w:color w:val="FFFFFF"/>
                                  <w:spacing w:val="-11"/>
                                  <w:sz w:val="24"/>
                                </w:rPr>
                                <w:t xml:space="preserve"> </w:t>
                              </w:r>
                              <w:r>
                                <w:rPr>
                                  <w:b/>
                                  <w:color w:val="FFFFFF"/>
                                  <w:sz w:val="24"/>
                                </w:rPr>
                                <w:t>vzdělávání</w:t>
                              </w:r>
                            </w:p>
                          </w:txbxContent>
                        </wps:txbx>
                        <wps:bodyPr rot="0" vert="horz" wrap="square" lIns="0" tIns="0" rIns="0" bIns="0" anchor="t" anchorCtr="0" upright="1">
                          <a:noAutofit/>
                        </wps:bodyPr>
                      </wps:wsp>
                      <wps:wsp>
                        <wps:cNvPr id="4111" name="Text Box 325"/>
                        <wps:cNvSpPr txBox="1">
                          <a:spLocks noChangeArrowheads="1"/>
                        </wps:cNvSpPr>
                        <wps:spPr bwMode="auto">
                          <a:xfrm>
                            <a:off x="3345" y="1084"/>
                            <a:ext cx="353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C7EDE" w14:textId="77777777" w:rsidR="00AF4422" w:rsidRDefault="00AF4422" w:rsidP="007258F3">
                              <w:pPr>
                                <w:spacing w:line="221" w:lineRule="exact"/>
                                <w:rPr>
                                  <w:b/>
                                </w:rPr>
                              </w:pPr>
                              <w:r>
                                <w:rPr>
                                  <w:b/>
                                </w:rPr>
                                <w:t>1.1 Rozvoj polytechnického vzdělávání</w:t>
                              </w:r>
                            </w:p>
                          </w:txbxContent>
                        </wps:txbx>
                        <wps:bodyPr rot="0" vert="horz" wrap="square" lIns="0" tIns="0" rIns="0" bIns="0" anchor="t" anchorCtr="0" upright="1">
                          <a:noAutofit/>
                        </wps:bodyPr>
                      </wps:wsp>
                      <wps:wsp>
                        <wps:cNvPr id="4112" name="Text Box 326"/>
                        <wps:cNvSpPr txBox="1">
                          <a:spLocks noChangeArrowheads="1"/>
                        </wps:cNvSpPr>
                        <wps:spPr bwMode="auto">
                          <a:xfrm>
                            <a:off x="3345" y="1790"/>
                            <a:ext cx="470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FD10F" w14:textId="77777777" w:rsidR="00AF4422" w:rsidRDefault="00AF4422" w:rsidP="007258F3">
                              <w:pPr>
                                <w:spacing w:line="221" w:lineRule="exact"/>
                                <w:rPr>
                                  <w:b/>
                                </w:rPr>
                              </w:pPr>
                              <w:r>
                                <w:rPr>
                                  <w:b/>
                                </w:rPr>
                                <w:t>1.2 Rozvoj čtenářské gramotnosti a pregramotnosti</w:t>
                              </w:r>
                            </w:p>
                          </w:txbxContent>
                        </wps:txbx>
                        <wps:bodyPr rot="0" vert="horz" wrap="square" lIns="0" tIns="0" rIns="0" bIns="0" anchor="t" anchorCtr="0" upright="1">
                          <a:noAutofit/>
                        </wps:bodyPr>
                      </wps:wsp>
                      <wps:wsp>
                        <wps:cNvPr id="4113" name="Text Box 327"/>
                        <wps:cNvSpPr txBox="1">
                          <a:spLocks noChangeArrowheads="1"/>
                        </wps:cNvSpPr>
                        <wps:spPr bwMode="auto">
                          <a:xfrm>
                            <a:off x="3345" y="2495"/>
                            <a:ext cx="501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ACAF8" w14:textId="77777777" w:rsidR="00AF4422" w:rsidRDefault="00AF4422" w:rsidP="007258F3">
                              <w:pPr>
                                <w:spacing w:line="221" w:lineRule="exact"/>
                                <w:rPr>
                                  <w:b/>
                                </w:rPr>
                              </w:pPr>
                              <w:r>
                                <w:rPr>
                                  <w:b/>
                                </w:rPr>
                                <w:t>1.3 Rozvoj matematické gramotnosti a pregramotnosti</w:t>
                              </w:r>
                            </w:p>
                          </w:txbxContent>
                        </wps:txbx>
                        <wps:bodyPr rot="0" vert="horz" wrap="square" lIns="0" tIns="0" rIns="0" bIns="0" anchor="t" anchorCtr="0" upright="1">
                          <a:noAutofit/>
                        </wps:bodyPr>
                      </wps:wsp>
                      <wps:wsp>
                        <wps:cNvPr id="4114" name="Text Box 328"/>
                        <wps:cNvSpPr txBox="1">
                          <a:spLocks noChangeArrowheads="1"/>
                        </wps:cNvSpPr>
                        <wps:spPr bwMode="auto">
                          <a:xfrm>
                            <a:off x="3345" y="3201"/>
                            <a:ext cx="450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19F53" w14:textId="77777777" w:rsidR="00AF4422" w:rsidRDefault="00AF4422" w:rsidP="007258F3">
                              <w:pPr>
                                <w:spacing w:line="221" w:lineRule="exact"/>
                              </w:pPr>
                              <w:r>
                                <w:t>1.4 Rozvoj jazykové gramotnosti a pregramotnosti</w:t>
                              </w:r>
                            </w:p>
                          </w:txbxContent>
                        </wps:txbx>
                        <wps:bodyPr rot="0" vert="horz" wrap="square" lIns="0" tIns="0" rIns="0" bIns="0" anchor="t" anchorCtr="0" upright="1">
                          <a:noAutofit/>
                        </wps:bodyPr>
                      </wps:wsp>
                      <wps:wsp>
                        <wps:cNvPr id="4115" name="Text Box 329"/>
                        <wps:cNvSpPr txBox="1">
                          <a:spLocks noChangeArrowheads="1"/>
                        </wps:cNvSpPr>
                        <wps:spPr bwMode="auto">
                          <a:xfrm>
                            <a:off x="3345" y="3909"/>
                            <a:ext cx="445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0ED13" w14:textId="77777777" w:rsidR="00AF4422" w:rsidRDefault="00AF4422" w:rsidP="007258F3">
                              <w:pPr>
                                <w:spacing w:line="221" w:lineRule="exact"/>
                              </w:pPr>
                              <w:r>
                                <w:t>1.5 Rozvoj digitální gramotnosti a pregramotnosti</w:t>
                              </w:r>
                            </w:p>
                          </w:txbxContent>
                        </wps:txbx>
                        <wps:bodyPr rot="0" vert="horz" wrap="square" lIns="0" tIns="0" rIns="0" bIns="0" anchor="t" anchorCtr="0" upright="1">
                          <a:noAutofit/>
                        </wps:bodyPr>
                      </wps:wsp>
                      <wps:wsp>
                        <wps:cNvPr id="4116" name="Text Box 330"/>
                        <wps:cNvSpPr txBox="1">
                          <a:spLocks noChangeArrowheads="1"/>
                        </wps:cNvSpPr>
                        <wps:spPr bwMode="auto">
                          <a:xfrm>
                            <a:off x="3345" y="4615"/>
                            <a:ext cx="444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F44D7" w14:textId="77777777" w:rsidR="00AF4422" w:rsidRDefault="00AF4422" w:rsidP="007258F3">
                              <w:pPr>
                                <w:spacing w:line="221" w:lineRule="exact"/>
                              </w:pPr>
                              <w:r>
                                <w:t>1.6 Rozvoj finanční gramotnosti a pregramotnosti</w:t>
                              </w:r>
                            </w:p>
                          </w:txbxContent>
                        </wps:txbx>
                        <wps:bodyPr rot="0" vert="horz" wrap="square" lIns="0" tIns="0" rIns="0" bIns="0" anchor="t" anchorCtr="0" upright="1">
                          <a:noAutofit/>
                        </wps:bodyPr>
                      </wps:wsp>
                      <wps:wsp>
                        <wps:cNvPr id="4117" name="Text Box 331"/>
                        <wps:cNvSpPr txBox="1">
                          <a:spLocks noChangeArrowheads="1"/>
                        </wps:cNvSpPr>
                        <wps:spPr bwMode="auto">
                          <a:xfrm>
                            <a:off x="3345" y="5320"/>
                            <a:ext cx="6812"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BF01A" w14:textId="77777777" w:rsidR="00AF4422" w:rsidRDefault="00AF4422" w:rsidP="00EE7D8A">
                              <w:pPr>
                                <w:numPr>
                                  <w:ilvl w:val="1"/>
                                  <w:numId w:val="143"/>
                                </w:numPr>
                                <w:tabs>
                                  <w:tab w:val="left" w:pos="327"/>
                                </w:tabs>
                                <w:spacing w:line="225" w:lineRule="exact"/>
                              </w:pPr>
                              <w:r>
                                <w:t>Rozvoj kariérového</w:t>
                              </w:r>
                              <w:r>
                                <w:rPr>
                                  <w:spacing w:val="-13"/>
                                </w:rPr>
                                <w:t xml:space="preserve"> </w:t>
                              </w:r>
                              <w:r>
                                <w:t>poradenství</w:t>
                              </w:r>
                            </w:p>
                            <w:p w14:paraId="70E6DAFA" w14:textId="77777777" w:rsidR="00AF4422" w:rsidRDefault="00AF4422" w:rsidP="007258F3">
                              <w:pPr>
                                <w:spacing w:before="8"/>
                                <w:rPr>
                                  <w:b/>
                                  <w:sz w:val="27"/>
                                </w:rPr>
                              </w:pPr>
                            </w:p>
                            <w:p w14:paraId="636B983D" w14:textId="77777777" w:rsidR="00AF4422" w:rsidRDefault="00AF4422" w:rsidP="00EE7D8A">
                              <w:pPr>
                                <w:numPr>
                                  <w:ilvl w:val="1"/>
                                  <w:numId w:val="143"/>
                                </w:numPr>
                                <w:tabs>
                                  <w:tab w:val="left" w:pos="329"/>
                                </w:tabs>
                                <w:spacing w:line="216" w:lineRule="auto"/>
                                <w:ind w:left="0" w:right="18" w:firstLine="0"/>
                                <w:rPr>
                                  <w:b/>
                                </w:rPr>
                              </w:pPr>
                              <w:r>
                                <w:rPr>
                                  <w:b/>
                                </w:rPr>
                                <w:t>Zlepšit úroveň multikulturního chápání u pedagogů, dětí, žáků i rodičů, zlepšit úroveň rozvoje kulturního povědomí a</w:t>
                              </w:r>
                              <w:r>
                                <w:rPr>
                                  <w:b/>
                                  <w:spacing w:val="-19"/>
                                </w:rPr>
                                <w:t xml:space="preserve"> </w:t>
                              </w:r>
                              <w:r>
                                <w:rPr>
                                  <w:b/>
                                </w:rPr>
                                <w:t>vyjadřování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25972" id="Skupina 3253" o:spid="_x0000_s1164" style="position:absolute;margin-left:98.15pt;margin-top:10.05pt;width:6in;height:311.55pt;z-index:-251424768;mso-wrap-distance-left:0;mso-wrap-distance-right:0;mso-position-horizontal-relative:page" coordorigin="1963,201" coordsize="8640,6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">
                <v:shape id="Freeform 260" o:spid="_x0000_s1165" style="position:absolute;left:1982;top:201;width:2321;height:564;visibility:visible;mso-wrap-style:square;v-text-anchor:top" coordsize="2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" path="m2321,l56,,34,5,16,18,5,36,,58,,509r5,22l16,549r18,11l56,564r2265,l2321,xe" fillcolor="#c04f4d" stroked="f">
                  <v:path arrowok="t" o:connecttype="custom" o:connectlocs="2321,201;56,201;34,206;16,219;5,237;0,259;0,710;5,732;16,750;34,761;56,765;2321,765;2321,201" o:connectangles="0,0,0,0,0,0,0,0,0,0,0,0,0"/>
                </v:shape>
                <v:shape id="AutoShape 261" o:spid="_x0000_s1166" style="position:absolute;left:1963;top:201;width:2340;height:586;visibility:visible;mso-wrap-style:square;v-text-anchor:top" coordsize="234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" path="m2340,l27,,24,3r-2,l22,5,12,15r,2l5,27r,2l3,39,,41,,526r3,l5,538r,2l7,540r5,10l12,552r3,l22,562r,2l24,564r10,10l43,579r3,l48,581r10,3l63,584r14,2l2340,586r,-41l70,545,60,543r3,l53,538r2,l51,536r-8,-8l45,528r-4,-7l39,514r1,l39,507,39,58r1,-7l39,51,45,39r-2,l49,32r-1,l51,29r2,l63,22r2277,l2340,xm55,538r-2,l58,540r-3,-2xm48,533r3,3l48,533xm45,528r-2,l46,531r-1,-3xm41,521r,l43,526r-2,-5xm40,514r-1,l41,519r-1,-5xm41,48r-2,3l40,51r1,-3xm46,36r-3,3l45,39r1,-3xm51,29r-3,3l49,31r2,-2xm49,31r-1,1l49,32r,-1xm53,29r-2,l49,31r4,-2xm70,22r-7,l60,24,70,22xe" stroked="f">
                  <v:path arrowok="t" o:connecttype="custom" o:connectlocs="27,201;22,204;12,216;5,228;3,240;0,727;5,739;7,741;12,753;22,763;24,765;43,780;48,782;63,785;2340,787;70,746;63,744;55,739;51,737;45,729;41,722;40,715;39,259;39,252;43,240;48,233;53,230;2340,223;55,739;58,741;48,734;51,737;45,729;46,732;41,722;43,727;40,715;41,720;41,249;40,252;46,237;45,240;51,230;49,232;49,232;49,233;53,230;49,232;70,223;60,225" o:connectangles="0,0,0,0,0,0,0,0,0,0,0,0,0,0,0,0,0,0,0,0,0,0,0,0,0,0,0,0,0,0,0,0,0,0,0,0,0,0,0,0,0,0,0,0,0,0,0,0,0,0"/>
                </v:shape>
                <v:shape id="AutoShape 262" o:spid="_x0000_s1167" style="position:absolute;left:2618;top:765;width:677;height:444;visibility:visible;mso-wrap-style:square;v-text-anchor:top" coordsize="6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" path="m41,l,,,437r10,7l677,444r,-19l41,425,22,406r19,l41,xm41,406r-19,l41,425r,-19xm677,406r-636,l41,425r636,l677,406xe" fillcolor="#3d6595" stroked="f">
                  <v:path arrowok="t" o:connecttype="custom" o:connectlocs="41,765;0,765;0,1202;10,1209;677,1209;677,1190;41,1190;22,1171;41,1171;41,765;41,1171;22,1171;41,1190;41,1171;677,1171;41,1171;41,1190;677,1190;677,1171"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 o:spid="_x0000_s1168" type="#_x0000_t75" style="position:absolute;left:3295;top:907;width:1008;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">
                  <v:imagedata r:id="rId172" o:title=""/>
                </v:shape>
                <v:shape id="AutoShape 264" o:spid="_x0000_s1169" style="position:absolute;left:3276;top:887;width:1028;height:605;visibility:visible;mso-wrap-style:square;v-text-anchor:top" coordsize="10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" path="m1027,l62,r,2l60,2,48,5,46,7,36,12r-2,l34,14r-3,l24,21r-2,l22,24r-8,7l14,33r-2,l12,36,7,45r,3l5,48,2,60r,2l,77,,530r2,12l2,545r3,12l7,557r,2l12,569r,2l14,571r,2l31,590r3,l34,593r2,l46,597r2,3l60,602r2,l77,605r950,l1027,564r-955,l60,561r5,l60,559r-2,l46,547r1,l46,545r-3,l42,537r-1,l41,67r1,l43,60r3,l47,57r-1,l58,45r2,l65,43r-5,l72,41r955,l1027,xm55,557r3,2l60,559r-5,-2xm47,547r-1,l48,549r-1,-2xm43,540r,5l46,545r-3,-5xm41,533r,4l42,537r-1,-4xm42,67r-1,l41,72r1,-5xm46,60r-3,l43,65r3,-5xm48,55r-2,2l47,57r1,-2xm60,45r-2,l55,48r5,-3xe" fillcolor="#4f80bc" stroked="f">
                  <v:path arrowok="t" o:connecttype="custom" o:connectlocs="62,888;60,890;46,895;34,900;31,902;22,909;14,919;12,921;7,933;5,936;2,950;0,1418;2,1433;7,1445;12,1457;14,1459;31,1478;34,1481;46,1485;60,1490;77,1493;1027,1452;60,1449;60,1447;46,1435;46,1433;42,1425;41,955;43,948;47,945;58,933;65,931;72,929;1027,888;58,1447;55,1445;46,1435;47,1435;43,1433;43,1428;41,1425;41,1421;41,955;42,955;43,948;46,948;46,945;48,943;58,933;60,933" o:connectangles="0,0,0,0,0,0,0,0,0,0,0,0,0,0,0,0,0,0,0,0,0,0,0,0,0,0,0,0,0,0,0,0,0,0,0,0,0,0,0,0,0,0,0,0,0,0,0,0,0,0"/>
                </v:shape>
                <v:shape id="AutoShape 265" o:spid="_x0000_s1170" style="position:absolute;left:2618;top:765;width:677;height:1150;visibility:visible;mso-wrap-style:square;v-text-anchor:top" coordsize="67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" path="m41,l,,,1143r10,7l677,1150r,-19l41,1131,22,1112r19,l41,xm41,1112r-19,l41,1131r,-19xm677,1112r-636,l41,1131r636,l677,1112xe" fillcolor="#3d6595" stroked="f">
                  <v:path arrowok="t" o:connecttype="custom" o:connectlocs="41,765;0,765;0,1908;10,1915;677,1915;677,1896;41,1896;22,1877;41,1877;41,765;41,1877;22,1877;41,1896;41,1877;677,1877;41,1877;41,1896;677,1896;677,1877" o:connectangles="0,0,0,0,0,0,0,0,0,0,0,0,0,0,0,0,0,0,0"/>
                </v:shape>
                <v:shape id="Picture 266" o:spid="_x0000_s1171" type="#_x0000_t75" style="position:absolute;left:3295;top:1612;width:1008;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">
                  <v:imagedata r:id="rId173" o:title=""/>
                </v:shape>
                <v:shape id="AutoShape 267" o:spid="_x0000_s1172" style="position:absolute;left:3276;top:1593;width:1028;height:605;visibility:visible;mso-wrap-style:square;v-text-anchor:top" coordsize="10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" path="m1027,l74,,62,3r-2,l48,5,46,8,36,12r-2,l34,15r-3,l14,32r,2l12,34r,2l7,46r,2l5,48,2,60r,3l,77,,531r2,12l2,545r3,12l7,557r,3l12,569r,3l14,572r,2l22,581r,3l24,584r7,7l34,591r,2l36,593r10,5l48,600r12,3l62,603r,2l1027,605r,-41l72,564,60,562r5,l60,560r-2,l46,548r1,l46,545r-3,l42,538r-1,l41,68r1,l43,60r3,l47,58r-1,l58,46r2,l65,44r-5,l72,41r955,l1027,xm55,557r3,3l60,560r-5,-3xm47,548r-1,l48,550r-1,-2xm43,540r,5l46,545r-3,-5xm41,533r,5l42,538r-1,-5xm42,68r-1,l41,72r1,-4xm46,60r-3,l43,65r3,-5xm48,56r-2,2l47,58r1,-2xm60,46r-2,l55,48r5,-2xe" fillcolor="#4f80bc" stroked="f">
                  <v:path arrowok="t" o:connecttype="custom" o:connectlocs="74,1593;60,1596;46,1601;34,1605;31,1608;14,1627;12,1629;7,1641;2,1653;0,1670;2,2136;5,2150;7,2153;12,2165;14,2167;22,2177;31,2184;34,2186;46,2191;60,2196;62,2198;1027,2157;60,2155;60,2153;46,2141;46,2138;42,2131;41,1661;43,1653;47,1651;58,1639;65,1637;72,1634;1027,1593;58,2153;55,2150;46,2141;47,2141;43,2138;43,2133;41,2131;41,2126;41,1661;42,1661;43,1653;46,1653;46,1651;48,1649;58,1639;60,1639" o:connectangles="0,0,0,0,0,0,0,0,0,0,0,0,0,0,0,0,0,0,0,0,0,0,0,0,0,0,0,0,0,0,0,0,0,0,0,0,0,0,0,0,0,0,0,0,0,0,0,0,0,0"/>
                </v:shape>
                <v:shape id="AutoShape 268" o:spid="_x0000_s1173" style="position:absolute;left:2618;top:765;width:677;height:1856;visibility:visible;mso-wrap-style:square;v-text-anchor:top" coordsize="67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" path="m41,l,,,1848r10,8l677,1856r,-20l41,1836,22,1817r19,l41,xm41,1817r-19,l41,1836r,-19xm677,1817r-636,l41,1836r636,l677,1817xe" fillcolor="#3d6595" stroked="f">
                  <v:path arrowok="t" o:connecttype="custom" o:connectlocs="41,765;0,765;0,2613;10,2621;677,2621;677,2601;41,2601;22,2582;41,2582;41,765;41,2582;22,2582;41,2601;41,2582;677,2582;41,2582;41,2601;677,2601;677,2582" o:connectangles="0,0,0,0,0,0,0,0,0,0,0,0,0,0,0,0,0,0,0"/>
                </v:shape>
                <v:shape id="Picture 269" o:spid="_x0000_s1174" type="#_x0000_t75" style="position:absolute;left:3295;top:2318;width:1008;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">
                  <v:imagedata r:id="rId174" o:title=""/>
                </v:shape>
                <v:shape id="AutoShape 270" o:spid="_x0000_s1175" style="position:absolute;left:3276;top:2299;width:1028;height:605;visibility:visible;mso-wrap-style:square;v-text-anchor:top" coordsize="10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" path="m52,555r1,2l7,557r,2l12,569r,2l14,571r,3l22,581r,2l24,583r10,10l36,593r10,5l46,600r2,l60,602r2,3l1027,605r,-41l65,564r-5,-2l62,562r-4,-3l52,555xm60,562r5,2l62,562r-2,xm62,562r3,2l72,564,62,562xm62,562r-2,l62,562xm55,557r3,2l55,557xm1027,l74,,62,2r-2,l48,5r,2l46,7,36,12r-2,l34,14r-3,l22,24,14,34r-2,l12,36,7,46r,2l5,48,2,60r,2l,77,,530r2,12l2,545r3,12l53,557r-3,-3l51,554r-5,-7l45,545r-2,l41,538,41,67r1,l43,60r3,l47,58r-1,l58,46r2,l65,43r-5,l72,41r955,l1027,xm50,554r3,3l52,555r-2,-1xm51,554r-1,l52,555r-1,-1xm46,547r,l48,550r-2,-3xm43,542r,3l45,545r-2,-3xm41,535r,3l41,535xm42,67r-1,l41,72r1,-5xm46,60r-3,l43,65r3,-5xm48,55r-2,3l47,58r1,-3xm60,46r-2,l55,48r5,-2xe" fillcolor="#4f80bc" stroked="f">
                  <v:path arrowok="t" o:connecttype="custom" o:connectlocs="53,2856;7,2858;12,2870;14,2873;22,2882;34,2892;46,2897;48,2899;62,2904;1027,2863;60,2861;58,2858;52,2854;65,2863;60,2861;65,2863;62,2861;60,2861;62,2861;58,2858;55,2856;74,2299;60,2301;48,2306;36,2311;34,2313;22,2323;12,2333;7,2345;5,2347;2,2361;0,2829;2,2844;53,2856;51,2853;46,2846;43,2844;41,2837;42,2366;46,2359;46,2357;60,2345;60,2342;1027,2340;50,2853;52,2854;51,2853;52,2854;46,2846;48,2849;43,2841;45,2844;41,2834;41,2837;42,2366;41,2371;46,2359;43,2364;48,2354;47,2357;60,2345;55,2347" o:connectangles="0,0,0,0,0,0,0,0,0,0,0,0,0,0,0,0,0,0,0,0,0,0,0,0,0,0,0,0,0,0,0,0,0,0,0,0,0,0,0,0,0,0,0,0,0,0,0,0,0,0,0,0,0,0,0,0,0,0,0,0,0,0"/>
                </v:shape>
                <v:shape id="AutoShape 271" o:spid="_x0000_s1176" style="position:absolute;left:2618;top:765;width:677;height:2564;visibility:visible;mso-wrap-style:square;v-text-anchor:top" coordsize="67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" path="m41,l,,,2554r10,10l677,2564r,-22l41,2542,22,2523r19,l41,xm41,2523r-19,l41,2542r,-19xm677,2523r-636,l41,2542r636,l677,2523xe" fillcolor="#3d6595" stroked="f">
                  <v:path arrowok="t" o:connecttype="custom" o:connectlocs="41,765;0,765;0,3319;10,3329;677,3329;677,3307;41,3307;22,3288;41,3288;41,765;41,3288;22,3288;41,3307;41,3288;677,3288;41,3288;41,3307;677,3307;677,3288" o:connectangles="0,0,0,0,0,0,0,0,0,0,0,0,0,0,0,0,0,0,0"/>
                </v:shape>
                <v:shape id="Picture 272" o:spid="_x0000_s1177" type="#_x0000_t75" style="position:absolute;left:3295;top:3026;width:1008;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">
                  <v:imagedata r:id="rId175" o:title=""/>
                </v:shape>
                <v:shape id="AutoShape 273" o:spid="_x0000_s1178" style="position:absolute;left:3276;top:3004;width:1028;height:605;visibility:visible;mso-wrap-style:square;v-text-anchor:top" coordsize="10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" path="m1027,l74,,62,2r-2,l48,7r-2,l36,12r-2,2l31,14,22,24r-8,9l12,36,7,45r,3l5,50,2,60r,4l,76,,530r2,12l2,547r3,9l7,556r,3l12,568r,3l14,571r,2l22,580r,3l24,583r10,9l36,592r10,5l46,600r2,l60,602r,2l1027,604r,-38l77,566,67,564r-2,l60,561r-2,l50,554r1,l49,552r-1,l44,544r-1,l41,537,41,67r1,l43,60r3,l47,57r-1,l58,45r2,l65,43r-5,l72,40r955,l1027,xm60,561r5,3l72,564,60,561xm55,559r3,2l60,561r-5,-2xm51,554r-1,l53,556r-2,-2xm46,547r2,5l49,552r-3,-5xm43,542r,2l44,544r-1,-2xm41,535r,2l41,535xm42,67r-1,l41,72r1,-5xm46,60r-3,l43,64r3,-4xm48,55r-2,2l47,57r1,-2xm60,45r-2,l55,48r5,-3xe" fillcolor="#4f80bc" stroked="f">
                  <v:path arrowok="t" o:connecttype="custom" o:connectlocs="74,3005;60,3007;46,3012;34,3019;22,3029;12,3041;7,3053;2,3065;0,3081;2,3547;5,3561;7,3564;12,3576;14,3578;22,3588;34,3597;46,3602;48,3605;60,3609;1027,3571;67,3569;60,3566;50,3559;49,3557;44,3549;41,3542;41,3072;43,3065;47,3062;58,3050;65,3048;72,3045;1027,3005;65,3569;60,3566;58,3566;55,3564;50,3559;51,3559;48,3557;46,3552;43,3549;43,3547;41,3542;41,3540;41,3072;42,3072;43,3065;46,3065;46,3062;48,3060;58,3050;60,3050" o:connectangles="0,0,0,0,0,0,0,0,0,0,0,0,0,0,0,0,0,0,0,0,0,0,0,0,0,0,0,0,0,0,0,0,0,0,0,0,0,0,0,0,0,0,0,0,0,0,0,0,0,0,0,0,0"/>
                </v:shape>
                <v:shape id="AutoShape 274" o:spid="_x0000_s1179" style="position:absolute;left:2618;top:765;width:677;height:3269;visibility:visible;mso-wrap-style:square;v-text-anchor:top" coordsize="67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" path="m41,l,,,3260r10,9l677,3269r,-21l41,3248,22,3228r19,l41,xm41,3228r-19,l41,3248r,-20xm677,3228r-636,l41,3248r636,l677,3228xe" fillcolor="#3d6595" stroked="f">
                  <v:path arrowok="t" o:connecttype="custom" o:connectlocs="41,765;0,765;0,4025;10,4034;677,4034;677,4013;41,4013;22,3993;41,3993;41,765;41,3993;22,3993;41,4013;41,3993;677,3993;41,3993;41,4013;677,4013;677,3993" o:connectangles="0,0,0,0,0,0,0,0,0,0,0,0,0,0,0,0,0,0,0"/>
                </v:shape>
                <v:shape id="Picture 275" o:spid="_x0000_s1180" type="#_x0000_t75" style="position:absolute;left:3295;top:3731;width:1008;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">
                  <v:imagedata r:id="rId176" o:title=""/>
                </v:shape>
                <v:shape id="AutoShape 276" o:spid="_x0000_s1181" style="position:absolute;left:3276;top:3710;width:1028;height:605;visibility:visible;mso-wrap-style:square;v-text-anchor:top" coordsize="10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" path="m1027,l74,,62,3r-2,l48,7r-2,l36,12r-2,3l31,15r-7,7l24,24r-2,l14,34r-2,2l7,46r,2l5,51,2,60r,5l,77,,531r2,12l2,547r3,10l7,559r,3l12,571r2,3l22,583r2,l24,586r7,5l34,593r2,l46,600r2,l60,603r,2l1027,605r,-38l72,567r-6,-3l65,564r-5,-2l58,562r-8,-7l51,555r-2,-3l48,552r-4,-7l43,545r-2,-7l41,67r1,l43,63r1,l48,55r1,l51,53r-1,l58,46r2,l65,43r1,l72,41r955,l1027,xm67,564r5,3l77,567,67,564xm60,562r5,2l66,564r-6,-2xm55,559r3,3l60,562r-5,-3xm51,555r-1,l53,557r-2,-2xm46,547r2,5l49,552r-3,-5xm43,543r,2l44,545r-1,-2xm41,535r,3l41,535xm42,67r-1,l41,72r1,-5xm44,63r-1,l43,65r1,-2xm49,55r-1,l46,60r3,-5xm53,51r-3,2l51,53r2,-2xm60,46r-2,l55,48r5,-2xm66,43r-1,l60,46r6,-3xm79,41r-7,l67,43,79,41xe" fillcolor="#4f80bc" stroked="f">
                  <v:path arrowok="t" o:connecttype="custom" o:connectlocs="74,3710;60,3713;46,3717;34,3725;24,3732;22,3734;12,3746;7,3758;2,3770;0,3787;2,4253;5,4267;7,4272;14,4284;24,4293;31,4301;36,4303;48,4310;60,4315;1027,4277;66,4274;60,4272;50,4265;49,4262;44,4255;41,4248;41,3777;43,3773;48,3765;51,3763;58,3756;65,3753;72,3751;1027,3710;72,4277;67,4274;65,4274;60,4272;58,4272;55,4269;50,4265;51,4265;48,4262;46,4257;43,4255;43,4253;41,4248;41,4245;41,3777;42,3777;43,3773;44,3773;48,3765;49,3765;50,3763;53,3761;58,3756;60,3756;65,3753;66,3753;72,3751;79,3751" o:connectangles="0,0,0,0,0,0,0,0,0,0,0,0,0,0,0,0,0,0,0,0,0,0,0,0,0,0,0,0,0,0,0,0,0,0,0,0,0,0,0,0,0,0,0,0,0,0,0,0,0,0,0,0,0,0,0,0,0,0,0,0,0,0"/>
                </v:shape>
                <v:shape id="AutoShape 277" o:spid="_x0000_s1182" style="position:absolute;left:2618;top:765;width:677;height:3975;visibility:visible;mso-wrap-style:square;v-text-anchor:top" coordsize="677,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" path="m41,l,,,3965r10,10l677,3975r,-22l41,3953,22,3934r19,l41,xm41,3934r-19,l41,3953r,-19xm677,3934r-636,l41,3953r636,l677,3934xe" fillcolor="#3d6595" stroked="f">
                  <v:path arrowok="t" o:connecttype="custom" o:connectlocs="41,765;0,765;0,4730;10,4740;677,4740;677,4718;41,4718;22,4699;41,4699;41,765;41,4699;22,4699;41,4718;41,4699;677,4699;41,4699;41,4718;677,4718;677,4699" o:connectangles="0,0,0,0,0,0,0,0,0,0,0,0,0,0,0,0,0,0,0"/>
                </v:shape>
                <v:shape id="Picture 278" o:spid="_x0000_s1183" type="#_x0000_t75" style="position:absolute;left:3295;top:4437;width:1008;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">
                  <v:imagedata r:id="rId177" o:title=""/>
                </v:shape>
                <v:shape id="AutoShape 279" o:spid="_x0000_s1184" style="position:absolute;left:3276;top:4418;width:1028;height:603;visibility:visible;mso-wrap-style:square;v-text-anchor:top" coordsize="102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" path="m1027,l60,,48,5r-2,l36,10r-2,2l31,12r-7,7l24,22r-2,l14,31r-2,3l7,43r,3l5,48,2,58r,5l,75,,528r2,12l2,545r3,10l7,557r,2l12,569r2,2l22,581r2,l24,583r7,5l34,591r2,l46,598r2,l60,603r967,l1027,564r-955,l66,562r-1,l60,559r-2,l50,552r1,l49,550r-1,l44,543r-1,l41,535,41,65r1,l43,60r1,l48,53r1,l51,51r-1,l58,43r2,l65,41r1,l72,39r955,l1027,xm67,562r5,2l77,564,67,562xm60,559r5,3l66,562r-6,-3xm55,557r3,2l60,559r-5,-2xm51,552r-1,l53,555r-2,-3xm46,545r2,5l49,550r-3,-5xm43,540r,3l44,543r-1,-3xm41,533r,2l41,533xm42,65r-1,l41,70r1,-5xm44,60r-1,l43,63r1,-3xm49,53r-1,l46,58r3,-5xm53,48r-3,3l51,51r2,-3xm60,43r-2,l55,46r5,-3xm66,41r-1,l60,43r6,-2xm79,39r-7,l67,41,79,39xe" fillcolor="#4f80bc" stroked="f">
                  <v:path arrowok="t" o:connecttype="custom" o:connectlocs="60,4418;46,4423;34,4430;24,4437;22,4440;12,4452;7,4464;2,4476;0,4493;2,4958;5,4973;7,4977;14,4989;24,4999;31,5006;36,5009;48,5016;1027,5021;72,4982;65,4980;58,4977;51,4970;48,4968;43,4961;41,4953;42,4483;44,4478;49,4471;50,4469;60,4461;66,4459;1027,4457;67,4980;77,4982;60,4977;66,4980;55,4975;60,4977;51,4970;53,4973;46,4963;49,4968;43,4958;44,4961;41,4951;41,4953;42,4483;41,4488;44,4478;43,4481;49,4471;46,4476;53,4466;51,4469;60,4461;55,4464;66,4459;60,4461;79,4457;67,4459" o:connectangles="0,0,0,0,0,0,0,0,0,0,0,0,0,0,0,0,0,0,0,0,0,0,0,0,0,0,0,0,0,0,0,0,0,0,0,0,0,0,0,0,0,0,0,0,0,0,0,0,0,0,0,0,0,0,0,0,0,0,0,0"/>
                </v:shape>
                <v:shape id="AutoShape 280" o:spid="_x0000_s1185" style="position:absolute;left:2618;top:765;width:677;height:4680;visibility:visible;mso-wrap-style:square;v-text-anchor:top" coordsize="677,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" path="m41,l,,,4671r10,9l677,4680r,-19l41,4661,22,4640r19,l41,xm41,4640r-19,l41,4661r,-21xm677,4640r-636,l41,4661r636,l677,4640xe" fillcolor="#3d6595" stroked="f">
                  <v:path arrowok="t" o:connecttype="custom" o:connectlocs="41,765;0,765;0,5436;10,5445;677,5445;677,5426;41,5426;22,5405;41,5405;41,765;41,5405;22,5405;41,5426;41,5405;677,5405;41,5405;41,5426;677,5426;677,5405" o:connectangles="0,0,0,0,0,0,0,0,0,0,0,0,0,0,0,0,0,0,0"/>
                </v:shape>
                <v:shape id="Picture 281" o:spid="_x0000_s1186" type="#_x0000_t75" style="position:absolute;left:3295;top:5143;width:1008;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">
                  <v:imagedata r:id="rId178" o:title=""/>
                </v:shape>
                <v:shape id="AutoShape 282" o:spid="_x0000_s1187" style="position:absolute;left:3276;top:5123;width:1028;height:605;visibility:visible;mso-wrap-style:square;v-text-anchor:top" coordsize="10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" path="m1027,l60,,48,5r-2,l36,12r-2,l24,21r-2,l14,31r-2,2l7,43r,2l5,48,2,57r,5l,74,,530r2,10l2,545r3,9l7,557r,2l12,569r2,2l22,581r2,l24,583r7,7l34,590r2,3l46,597r2,l60,602r2,l77,605r950,l1027,564r-955,l66,561r-1,l60,559r-2,l50,552r1,l49,549r-1,l44,542r-1,l42,537r-1,l41,67r2,-7l44,60r4,-7l49,53r2,-3l50,50r8,-7l60,43r5,-2l66,41r6,-3l1027,38r,-38xm67,561r5,3l77,564,67,561xm60,559r5,2l66,561r-6,-2xm55,557r3,2l60,559r-5,-2xm51,552r-1,l53,554r-2,-2xm46,545r2,4l49,549r-3,-4xm43,540r,2l44,542r-1,-2xm41,533r,4l42,537r-1,-4xm41,67r,l41,69r,-2xm44,60r-1,l43,62r1,-2xm49,53r-1,l46,57r3,-4xm53,48r-3,2l51,50r2,-2xm60,43r-2,l55,45r5,-2xm66,41r-1,l60,43r6,-2xm79,38r-7,l67,41,79,38xe" fillcolor="#4f80bc" stroked="f">
                  <v:path arrowok="t" o:connecttype="custom" o:connectlocs="60,5124;46,5129;34,5136;22,5145;12,5157;7,5169;2,5181;0,5198;2,5664;5,5678;7,5683;14,5695;24,5705;31,5714;36,5717;48,5721;62,5726;1027,5729;72,5688;65,5685;58,5683;51,5676;48,5673;43,5666;41,5661;41,5191;44,5184;49,5177;50,5174;60,5167;66,5165;1027,5162;67,5685;77,5688;60,5683;66,5685;55,5681;60,5683;51,5676;53,5678;46,5669;49,5673;43,5664;44,5666;41,5657;42,5661;41,5191;41,5193;44,5184;43,5186;49,5177;46,5181;53,5172;51,5174;60,5167;55,5169;66,5165;60,5167;79,5162;67,5165" o:connectangles="0,0,0,0,0,0,0,0,0,0,0,0,0,0,0,0,0,0,0,0,0,0,0,0,0,0,0,0,0,0,0,0,0,0,0,0,0,0,0,0,0,0,0,0,0,0,0,0,0,0,0,0,0,0,0,0,0,0,0,0"/>
                </v:shape>
                <v:shape id="AutoShape 283" o:spid="_x0000_s1188" style="position:absolute;left:2618;top:765;width:677;height:5386;visibility:visible;mso-wrap-style:square;v-text-anchor:top" coordsize="677,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" path="m41,l,,,5376r10,10l677,5386r,-19l41,5367,22,5345r19,l41,xm41,5345r-19,l41,5367r,-22xm677,5345r-636,l41,5367r636,l677,5345xe" fillcolor="#3d6595" stroked="f">
                  <v:path arrowok="t" o:connecttype="custom" o:connectlocs="41,765;0,765;0,6141;10,6151;677,6151;677,6132;41,6132;22,6110;41,6110;41,765;41,6110;22,6110;41,6132;41,6110;677,6110;41,6110;41,6132;677,6132;677,6110" o:connectangles="0,0,0,0,0,0,0,0,0,0,0,0,0,0,0,0,0,0,0"/>
                </v:shape>
                <v:shape id="Picture 284" o:spid="_x0000_s1189" type="#_x0000_t75" style="position:absolute;left:3273;top:5824;width:1030;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">
                  <v:imagedata r:id="rId179" o:title=""/>
                </v:shape>
                <v:shape id="Freeform 285" o:spid="_x0000_s1190" style="position:absolute;left:4303;top:201;width:4248;height:564;visibility:visible;mso-wrap-style:square;v-text-anchor:top" coordsize="424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" path="m4193,l,,,564r4193,l4215,560r17,-11l4244,531r4,-22l4248,58r-4,-22l4232,18,4215,5,4193,xe" fillcolor="#c04f4d" stroked="f">
                  <v:path arrowok="t" o:connecttype="custom" o:connectlocs="4193,201;0,201;0,765;4193,765;4215,761;4232,750;4244,732;4248,710;4248,259;4244,237;4232,219;4215,206;4193,201" o:connectangles="0,0,0,0,0,0,0,0,0,0,0,0,0"/>
                </v:shape>
                <v:shape id="AutoShape 286" o:spid="_x0000_s1191" style="position:absolute;left:4303;top:201;width:4270;height:586;visibility:visible;mso-wrap-style:square;v-text-anchor:top" coordsize="427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" path="m4215,538r-10,5l4210,543r-12,2l,545r,41l4195,586r12,-2l4210,584r9,-3l4222,579r2,l4234,574r2,l4236,572r10,-8l4248,562r7,-10l4258,552r,-2l4263,540r-51,l4215,538xm4267,528r-43,l4212,540r51,l4263,538r2,l4267,528xm4227,521r-5,10l4224,528r43,l4267,526r-40,l4227,521xm4229,514r-2,12l4267,526r,-2l4268,519r-39,l4229,514xm4268,48r-39,l4229,519r39,l4270,509r,-453l4268,48xm4267,41r-40,l4229,51r,-3l4268,48r-1,-4l4267,41xm4222,36r5,10l4227,41r40,l4267,39r-43,l4222,36xm4265,29r-48,l4224,39r43,l4265,29xm4263,27r-51,l4219,34r-2,-5l4263,29r,-2xm4208,24r7,5l4212,27r51,l4261,24r-51,l4208,24xm4205,22r3,2l4210,24r-5,-2xm4243,l,,,22r4205,l4210,24r51,l4258,17r,-2l4255,15r,-3l4248,5r,-2l4246,3,4243,xm4205,22r-7,l4208,24r-3,-2xe" stroked="f">
                  <v:path arrowok="t" o:connecttype="custom" o:connectlocs="4205,744;4198,746;0,787;4207,785;4219,782;4224,780;4236,775;4246,765;4255,753;4258,751;4212,741;4267,729;4212,741;4263,739;4267,729;4222,732;4267,729;4227,727;4229,715;4267,727;4268,720;4229,715;4229,249;4268,720;4270,257;4267,242;4229,252;4268,249;4267,242;4227,247;4267,242;4224,240;4265,230;4224,240;4265,230;4212,228;4217,230;4263,228;4215,230;4263,228;4210,225;4205,223;4210,225;4243,201;0,223;4210,225;4258,218;4255,216;4248,206;4246,204;4205,223;4208,225" o:connectangles="0,0,0,0,0,0,0,0,0,0,0,0,0,0,0,0,0,0,0,0,0,0,0,0,0,0,0,0,0,0,0,0,0,0,0,0,0,0,0,0,0,0,0,0,0,0,0,0,0,0,0,0"/>
                </v:shape>
                <v:shape id="Picture 287" o:spid="_x0000_s1192" type="#_x0000_t75" style="position:absolute;left:4303;top:907;width:4304;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">
                  <v:imagedata r:id="rId180" o:title=""/>
                </v:shape>
                <v:line id="Line 288" o:spid="_x0000_s1193" style="position:absolute;visibility:visible;mso-wrap-style:square" from="4303,1472" to="860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" strokecolor="#4f80bc" strokeweight="2.04pt"/>
                <v:line id="Line 289" o:spid="_x0000_s1194" style="position:absolute;visibility:visible;mso-wrap-style:square" from="4303,908" to="860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" strokecolor="#4f80bc" strokeweight="2.04pt"/>
                <v:shape id="Picture 290" o:spid="_x0000_s1195" type="#_x0000_t75" style="position:absolute;left:4303;top:1612;width:4304;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">
                  <v:imagedata r:id="rId181" o:title=""/>
                </v:shape>
                <v:line id="Line 291" o:spid="_x0000_s1196" style="position:absolute;visibility:visible;mso-wrap-style:square" from="4303,2178" to="8606,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" strokecolor="#4f80bc" strokeweight="2.04pt"/>
                <v:line id="Line 292" o:spid="_x0000_s1197" style="position:absolute;visibility:visible;mso-wrap-style:square" from="4303,1614" to="8606,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" strokecolor="#4f80bc" strokeweight="2.04pt"/>
                <v:shape id="Picture 293" o:spid="_x0000_s1198" type="#_x0000_t75" style="position:absolute;left:4303;top:2318;width:4304;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">
                  <v:imagedata r:id="rId182" o:title=""/>
                </v:shape>
                <v:line id="Line 294" o:spid="_x0000_s1199" style="position:absolute;visibility:visible;mso-wrap-style:square" from="4303,2883" to="8606,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" strokecolor="#4f80bc" strokeweight="2.04pt"/>
                <v:line id="Line 295" o:spid="_x0000_s1200" style="position:absolute;visibility:visible;mso-wrap-style:square" from="4303,2319" to="8606,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" strokecolor="#4f80bc" strokeweight="2.04pt"/>
                <v:shape id="Picture 296" o:spid="_x0000_s1201" type="#_x0000_t75" style="position:absolute;left:4303;top:3026;width:430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">
                  <v:imagedata r:id="rId183" o:title=""/>
                </v:shape>
                <v:line id="Line 297" o:spid="_x0000_s1202" style="position:absolute;visibility:visible;mso-wrap-style:square" from="4303,3590" to="8606,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" strokecolor="#4f80bc" strokeweight="1.92pt"/>
                <v:line id="Line 298" o:spid="_x0000_s1203" style="position:absolute;visibility:visible;mso-wrap-style:square" from="4303,3025" to="8606,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" strokecolor="#4f80bc" strokeweight="2.04pt"/>
                <v:shape id="Picture 299" o:spid="_x0000_s1204" type="#_x0000_t75" style="position:absolute;left:4303;top:3731;width:430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">
                  <v:imagedata r:id="rId184" o:title=""/>
                </v:shape>
                <v:line id="Line 300" o:spid="_x0000_s1205" style="position:absolute;visibility:visible;mso-wrap-style:square" from="4303,4296" to="8606,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" strokecolor="#4f80bc" strokeweight="1.92pt"/>
                <v:line id="Line 301" o:spid="_x0000_s1206" style="position:absolute;visibility:visible;mso-wrap-style:square" from="4303,3731" to="8606,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" strokecolor="#4f80bc" strokeweight="2.04pt"/>
                <v:shape id="Picture 302" o:spid="_x0000_s1207" type="#_x0000_t75" style="position:absolute;left:4303;top:4437;width:430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">
                  <v:imagedata r:id="rId185" o:title=""/>
                </v:shape>
                <v:line id="Line 303" o:spid="_x0000_s1208" style="position:absolute;visibility:visible;mso-wrap-style:square" from="4303,5001" to="8606,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" strokecolor="#4f80bc" strokeweight="1.92pt"/>
                <v:line id="Line 304" o:spid="_x0000_s1209" style="position:absolute;visibility:visible;mso-wrap-style:square" from="4303,4437" to="8606,4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" strokecolor="#4f80bc" strokeweight="1.92pt"/>
                <v:shape id="Picture 305" o:spid="_x0000_s1210" type="#_x0000_t75" style="position:absolute;left:4303;top:5143;width:430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">
                  <v:imagedata r:id="rId186" o:title=""/>
                </v:shape>
                <v:line id="Line 306" o:spid="_x0000_s1211" style="position:absolute;visibility:visible;mso-wrap-style:square" from="4303,5708" to="8606,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" strokecolor="#4f80bc" strokeweight="2.04pt"/>
                <v:line id="Line 307" o:spid="_x0000_s1212" style="position:absolute;visibility:visible;mso-wrap-style:square" from="4303,5143" to="8606,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" strokecolor="#4f80bc" strokeweight="1.92pt"/>
                <v:shape id="Picture 308" o:spid="_x0000_s1213" type="#_x0000_t75" style="position:absolute;left:4303;top:5824;width:4304;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">
                  <v:imagedata r:id="rId187" o:title=""/>
                </v:shape>
                <v:shape id="Picture 309" o:spid="_x0000_s1214" type="#_x0000_t75" style="position:absolute;left:8606;top:907;width:197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">
                  <v:imagedata r:id="rId188" o:title=""/>
                </v:shape>
                <v:shape id="AutoShape 310" o:spid="_x0000_s1215" style="position:absolute;left:8606;top:887;width:1997;height:605;visibility:visible;mso-wrap-style:square;v-text-anchor:top" coordsize="19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" path="m1908,564l,564r,41l1908,605r-9,-10l1899,573r9,-9xm1920,564r-12,l1899,573r,22l1908,605r12,l1920,564xm1947,564r-27,l1920,605r3,l1932,602r5,l1947,600r,-36xm1947,600r-10,2l1932,602r-9,3l1947,605r,-5xm1942,557r-10,4l1935,561r-10,3l1947,564r,36l1949,600r,-3l1952,597r9,-4l1964,590r9,-7l1983,573r,-2l1985,569r5,-10l1940,559r2,-2xm1994,547r-42,l1940,559r50,l1990,557r4,-10xm1954,540r-5,9l1952,547r42,l1995,545r-41,l1954,540xm1956,533r-2,12l1995,545r,-3l1996,537r-40,l1956,533xm1996,67r-40,l1956,537r40,l1997,528r,-454l1996,67xm1995,60r-41,l1956,72r,-5l1996,67r-1,-5l1995,60xm1949,55r5,10l1954,60r41,l1994,57r-42,l1949,55xm1990,45r-50,l1952,57r42,l1990,48r,-3xm1932,l,,,41r1925,l1935,43r-3,l1942,48r-2,-3l1990,45r-5,-9l1983,33r,-2l1976,24r,-3l1973,21r-9,-7l1961,12r-9,-5l1949,7r,-2l1947,5,1937,2r-2,l1932,xe" fillcolor="#4f80bc" stroked="f">
                  <v:path arrowok="t" o:connecttype="custom" o:connectlocs="0,1452;1908,1493;1899,1461;1920,1452;1899,1461;1908,1493;1920,1452;1920,1452;1923,1493;1937,1490;1947,1452;1937,1490;1923,1493;1947,1488;1932,1449;1925,1452;1947,1488;1949,1485;1961,1481;1973,1471;1983,1459;1990,1447;1942,1445;1952,1435;1990,1447;1994,1435;1949,1437;1994,1435;1954,1433;1956,1421;1995,1433;1996,1425;1956,1421;1956,955;1996,1425;1997,962;1995,948;1956,960;1996,955;1995,948;1954,953;1995,948;1952,945;1990,933;1952,945;1990,936;1932,888;0,929;1935,931;1942,936;1990,933;1983,921;1976,912;1973,909;1961,900;1949,895;1947,893;1935,890" o:connectangles="0,0,0,0,0,0,0,0,0,0,0,0,0,0,0,0,0,0,0,0,0,0,0,0,0,0,0,0,0,0,0,0,0,0,0,0,0,0,0,0,0,0,0,0,0,0,0,0,0,0,0,0,0,0,0,0,0,0"/>
                </v:shape>
                <v:shape id="Picture 311" o:spid="_x0000_s1216" type="#_x0000_t75" style="position:absolute;left:8606;top:1612;width:197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">
                  <v:imagedata r:id="rId189" o:title=""/>
                </v:shape>
                <v:shape id="AutoShape 312" o:spid="_x0000_s1217" style="position:absolute;left:8606;top:1593;width:1997;height:605;visibility:visible;mso-wrap-style:square;v-text-anchor:top" coordsize="19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" path="m1908,564l,564r,41l1908,605r-9,-9l1899,574r9,-10xm1920,564r-12,l1899,574r,22l1908,605r12,l1920,564xm1947,564r-27,l1920,605r12,l1935,603r2,l1947,600r,-36xm1947,600r-10,3l1935,603r-3,2l1947,605r,-5xm1942,557r-10,5l1935,562r-10,2l1947,564r,36l1949,600r,-2l1952,598r9,-5l1964,593r,-2l1973,584r3,l1976,581r7,-7l1983,572r2,-3l1990,560r-50,l1942,557xm1947,552r-7,8l1990,560r,-3l1944,557r3,-5xm1994,548r-42,l1944,557r46,l1994,548xm1954,540r-5,10l1952,548r42,l1995,545r-41,l1954,540xm1956,533r-2,12l1995,545r,-2l1996,538r-40,l1956,533xm1996,68r-40,l1956,538r40,l1997,528r,-453l1996,68xm1995,60r-41,l1956,72r,-4l1996,68r-1,-5l1995,60xm1949,56r5,9l1954,60r41,l1994,58r-42,l1949,56xm1990,46r-50,l1952,58r42,l1990,48r,-2xm1920,l,,,41r1925,l1935,44r-3,l1942,48r-2,-2l1990,46r-5,-10l1983,34r,-2l1973,22r-9,-7l1961,12r-9,-4l1949,8r,-3l1947,5,1937,3r-5,l1920,xe" fillcolor="#4f80bc" stroked="f">
                  <v:path arrowok="t" o:connecttype="custom" o:connectlocs="0,2157;1908,2198;1899,2167;1920,2157;1899,2167;1908,2198;1920,2157;1920,2157;1932,2198;1937,2196;1947,2157;1937,2196;1932,2198;1947,2193;1932,2155;1925,2157;1947,2193;1949,2191;1961,2186;1964,2184;1976,2177;1983,2167;1985,2162;1940,2153;1947,2145;1990,2153;1944,2150;1994,2141;1944,2150;1994,2141;1949,2143;1994,2141;1954,2138;1956,2126;1995,2138;1996,2131;1956,2126;1956,1661;1996,2131;1997,1668;1995,1653;1956,1665;1996,1661;1995,1653;1954,1658;1995,1653;1952,1651;1990,1639;1952,1651;1990,1641;1920,1593;0,1634;1935,1637;1942,1641;1990,1639;1983,1627;1973,1615;1961,1605;1949,1601;1947,1598;1932,1596" o:connectangles="0,0,0,0,0,0,0,0,0,0,0,0,0,0,0,0,0,0,0,0,0,0,0,0,0,0,0,0,0,0,0,0,0,0,0,0,0,0,0,0,0,0,0,0,0,0,0,0,0,0,0,0,0,0,0,0,0,0,0,0,0"/>
                </v:shape>
                <v:shape id="Picture 313" o:spid="_x0000_s1218" type="#_x0000_t75" style="position:absolute;left:8606;top:2318;width:197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">
                  <v:imagedata r:id="rId190" o:title=""/>
                </v:shape>
                <v:shape id="AutoShape 314" o:spid="_x0000_s1219" style="position:absolute;left:8606;top:2299;width:1997;height:605;visibility:visible;mso-wrap-style:square;v-text-anchor:top" coordsize="19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" path="m1908,564l,564r,41l1908,605r-9,-10l1899,574r9,-10xm1920,564r-12,l1899,574r,21l1908,605r12,l1920,564xm1947,564r-27,l1920,605r15,l1935,602r2,l1947,600r,-36xm1947,600r-10,2l1935,602r,3l1947,605r,-5xm1989,562r-52,l1932,564r15,l1947,600r2,l1952,598r9,-5l1964,593r,-3l1973,583r3,l1976,581r7,-7l1983,571r2,-2l1989,562xm1935,562r-10,2l1932,564r3,-2xm1937,562r-2,l1932,564r5,-2xm1942,557r-7,5l1937,562r52,l1990,559r-50,l1942,557xm1947,552r-7,7l1990,559r,-2l1944,557r3,-5xm1994,547r-42,l1944,557r46,l1994,547xm1954,542r-5,8l1952,547r42,l1995,545r-41,l1954,542xm1956,535r-2,10l1995,545r,-3l1996,538r-40,l1956,535xm1996,67r-40,l1956,538r40,l1997,528r,-454l1996,67xm1995,60r-41,l1956,72r,-5l1996,67r-1,-5l1995,60xm1949,55r5,10l1954,60r41,l1994,58r-42,l1949,55xm1990,46r-50,l1952,58r42,l1990,48r,-2xm1920,l,,,41r1925,l1935,43r-3,l1942,48r-2,-2l1990,46r-5,-10l1983,36r,-2l1976,24r-3,-2l1964,14r-3,-2l1952,7r-3,l1947,5,1937,2r-5,l1920,xe" fillcolor="#4f80bc" stroked="f">
                  <v:path arrowok="t" o:connecttype="custom" o:connectlocs="0,2904;1899,2873;1908,2863;1908,2904;1947,2863;1935,2904;1947,2899;1937,2901;1947,2904;1937,2861;1947,2899;1961,2892;1973,2882;1983,2873;1989,2861;1932,2863;1935,2861;1942,2856;1989,2861;1942,2856;1990,2858;1947,2851;1944,2856;1954,2841;1994,2846;1954,2841;1995,2844;1956,2837;1956,2366;1997,2827;1995,2359;1956,2366;1995,2359;1954,2359;1952,2357;1940,2345;1990,2347;0,2299;1935,2342;1940,2345;1983,2335;1973,2321;1952,2306;1937,2301" o:connectangles="0,0,0,0,0,0,0,0,0,0,0,0,0,0,0,0,0,0,0,0,0,0,0,0,0,0,0,0,0,0,0,0,0,0,0,0,0,0,0,0,0,0,0,0"/>
                </v:shape>
                <v:shape id="Picture 315" o:spid="_x0000_s1220" type="#_x0000_t75" style="position:absolute;left:8606;top:3026;width:197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">
                  <v:imagedata r:id="rId191" o:title=""/>
                </v:shape>
                <v:shape id="AutoShape 316" o:spid="_x0000_s1221" style="position:absolute;left:8606;top:3004;width:1997;height:605;visibility:visible;mso-wrap-style:square;v-text-anchor:top" coordsize="19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" path="m1908,566l,566r,38l1908,604r-9,-7l1899,573r9,-7xm1920,566r-12,l1899,573r,24l1908,604r12,l1920,566xm1947,566r-27,l1920,604r17,l1937,602r10,-2l1947,566xm1947,600r-10,2l1937,604r10,l1947,600xm1946,555r-6,4l1942,559r-10,5l1930,564r-12,2l1947,566r,34l1949,600r3,-3l1961,592r3,l1964,590r9,-7l1976,583r,-3l1983,573r,-2l1985,568r5,-9l1990,556r-46,l1946,555xm1935,561r-10,3l1932,564r3,-3xm1947,554r-1,1l1944,556r3,-2xm1991,554r-44,l1944,556r46,l1991,554xm1952,547r-6,8l1947,554r44,l1992,552r-43,l1952,547xm1954,542r-5,10l1992,552r3,-5l1995,544r-41,l1954,542xm1956,535r-2,9l1995,544r,-2l1996,537r-40,l1956,535xm1995,67r-39,l1956,537r40,l1997,528r,-454l1995,67xm1995,60r-41,l1956,72r,-5l1995,67r,-3l1995,60xm1949,55r5,9l1954,60r41,l1994,57r-42,l1949,55xm1990,45r-50,l1952,57r42,l1990,50r,-5xm1920,l,,,40r1925,l1935,43r-3,l1942,48r-2,-3l1990,45r-5,-9l1983,36r,-3l1976,24r-3,-3l1964,14r-3,l1961,12r-9,-5l1947,7,1937,2r-5,l1920,xe" fillcolor="#4f80bc" stroked="f">
                  <v:path arrowok="t" o:connecttype="custom" o:connectlocs="0,3609;1899,3578;1908,3571;1908,3609;1947,3571;1937,3609;1947,3571;1937,3609;1946,3560;1932,3569;1947,3571;1952,3602;1964,3595;1976,3585;1985,3573;1944,3561;1925,3569;1947,3559;1947,3559;1944,3561;1952,3552;1991,3559;1952,3552;1992,3557;1954,3549;1954,3549;1996,3542;1995,3072;1996,3542;1995,3072;1956,3077;1995,3069;1954,3069;1994,3062;1990,3050;1994,3062;1920,3005;1925,3045;1942,3053;1985,3041;1976,3029;1961,3019;1947,3012;1920,3005" o:connectangles="0,0,0,0,0,0,0,0,0,0,0,0,0,0,0,0,0,0,0,0,0,0,0,0,0,0,0,0,0,0,0,0,0,0,0,0,0,0,0,0,0,0,0,0"/>
                </v:shape>
                <v:shape id="Picture 317" o:spid="_x0000_s1222" type="#_x0000_t75" style="position:absolute;left:8606;top:3731;width:197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">
                  <v:imagedata r:id="rId192" o:title=""/>
                </v:shape>
                <v:shape id="AutoShape 318" o:spid="_x0000_s1223" style="position:absolute;left:8606;top:3710;width:1997;height:605;visibility:visible;mso-wrap-style:square;v-text-anchor:top" coordsize="19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" path="m1908,567l,567r,38l1908,605r-9,-7l1899,574r9,-7xm1920,567r-12,l1899,574r,24l1908,605r12,l1920,567xm1947,567r-27,l1920,605r17,l1937,603r10,-3l1947,567xm1947,600r-10,3l1937,605r10,l1947,600xm1935,562r-10,5l1947,567r,33l1952,600r9,-7l1964,593r,-2l1973,586r,-3l1976,583r,-2l1983,574r,-3l1985,571r4,-7l1932,564r3,-2xm1930,564r-12,3l1925,567r5,-3xm1942,559r-10,5l1989,564r1,-2l1940,562r2,-3xm1991,555r-44,l1940,562r50,l1990,557r1,-2xm1952,547r-8,10l1947,555r44,l1992,552r-43,l1952,547xm1954,543r-5,9l1992,552r3,-5l1995,545r-41,l1954,543xm1956,535r-2,10l1995,545r,-2l1996,538r-40,l1956,535xm1995,67r-39,l1956,538r40,l1997,528r,-453l1995,67xm1995,63r-41,l1956,72r,-5l1995,67r,-2l1995,63xm1949,55r5,10l1954,63r41,l1995,60r-1,-2l1952,58r-3,-3xm1990,46r-50,l1952,58r42,l1990,51r,-5xm1989,43r-57,l1942,48r-2,-2l1990,46r-1,-3xm1920,l,,,41r1925,l1935,46r-3,-3l1989,43r-4,-7l1983,36r,-2l1976,24r-3,l1973,22r-9,-7l1961,15r,-3l1952,7r-5,l1937,3r-5,l1920,xm1925,41r-5,l1930,43r-5,-2xe" fillcolor="#4f80bc" stroked="f">
                  <v:path arrowok="t" o:connecttype="custom" o:connectlocs="0,4315;1899,4284;1908,4277;1908,4315;1947,4277;1937,4315;1947,4277;1937,4315;1935,4272;1947,4310;1964,4303;1973,4293;1983,4284;1989,4274;1930,4274;1930,4274;1989,4274;1942,4269;1940,4272;1991,4265;1947,4265;1949,4262;1949,4262;1995,4255;1956,4245;1995,4253;1956,4245;1956,4248;1997,3785;1954,3773;1995,3777;1949,3765;1995,3773;1952,3768;1940,3756;1990,3761;1932,3753;1990,3756;0,3710;1935,3756;1985,3746;1976,3734;1964,3725;1952,3717;1932,3713;1920,3751" o:connectangles="0,0,0,0,0,0,0,0,0,0,0,0,0,0,0,0,0,0,0,0,0,0,0,0,0,0,0,0,0,0,0,0,0,0,0,0,0,0,0,0,0,0,0,0,0,0"/>
                </v:shape>
                <v:shape id="Picture 319" o:spid="_x0000_s1224" type="#_x0000_t75" style="position:absolute;left:8606;top:4437;width:197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">
                  <v:imagedata r:id="rId193" o:title=""/>
                </v:shape>
                <v:shape id="AutoShape 320" o:spid="_x0000_s1225" style="position:absolute;left:8606;top:4418;width:1997;height:603;visibility:visible;mso-wrap-style:square;v-text-anchor:top" coordsize="199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" path="m1908,564l,564r,39l1908,603r-9,-8l1899,571r9,-7xm1920,564r-12,l1899,571r,24l1908,603r12,l1920,564xm1947,564r-27,l1920,603r17,l1947,598r,-34xm1947,598r-10,5l1947,603r,-5xm1937,559r-12,5l1947,564r,34l1952,598r9,-7l1964,591r9,-8l1973,581r3,l1983,571r,-2l1985,569r4,-7l1932,562r5,-3xm1930,562r-12,2l1925,564r5,-2xm1942,557r-10,5l1989,562r1,-3l1940,559r2,-2xm1991,552r-44,l1940,559r50,l1990,555r1,-3xm1952,545r-8,10l1947,552r44,l1992,550r-43,l1952,545xm1954,540r-5,10l1992,550r3,-5l1995,543r-41,l1954,540xm1956,533r-2,10l1995,543r,-3l1996,535r-40,l1956,533xm1995,65r-39,l1956,535r40,l1997,528r,-456l1995,65xm1995,60r-41,l1956,70r,-5l1995,65r,-2l1995,60xm1992,53r-43,l1954,63r,-3l1995,60r,-2l1992,53xm1944,48r8,10l1949,53r43,l1991,51r-44,l1944,48xm1990,43r-50,l1947,51r44,l1990,48r,-5xm1989,41r-57,l1942,46r-2,-3l1990,43r-1,-2xm1937,l,,,39r1925,l1935,43r-3,-2l1989,41r-4,-7l1983,34r,-3l1976,22r-3,l1973,19r-9,-7l1961,12r,-2l1952,5r-5,l1937,xm1925,39r-5,l1930,41r-5,-2xe" fillcolor="#4f80bc" stroked="f">
                  <v:path arrowok="t" o:connecttype="custom" o:connectlocs="0,5021;1899,4989;1908,4982;1908,5021;1947,4982;1937,5021;1947,5016;1947,5016;1947,4982;1961,5009;1973,4999;1983,4987;1932,4980;1918,4982;1942,4975;1990,4977;1991,4970;1990,4977;1952,4963;1991,4970;1952,4963;1992,4968;1954,4961;1954,4961;1996,4953;1995,4483;1996,4953;1995,4483;1956,4488;1995,4481;1949,4471;1995,4478;1944,4466;1992,4471;1944,4466;1947,4469;1990,4461;1942,4464;1989,4459;0,4457;1932,4459;1983,4452;1973,4440;1961,4430;1947,4423;1920,4457" o:connectangles="0,0,0,0,0,0,0,0,0,0,0,0,0,0,0,0,0,0,0,0,0,0,0,0,0,0,0,0,0,0,0,0,0,0,0,0,0,0,0,0,0,0,0,0,0,0"/>
                </v:shape>
                <v:shape id="Picture 321" o:spid="_x0000_s1226" type="#_x0000_t75" style="position:absolute;left:8606;top:5143;width:197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">
                  <v:imagedata r:id="rId194" o:title=""/>
                </v:shape>
                <v:shape id="AutoShape 322" o:spid="_x0000_s1227" style="position:absolute;left:8606;top:5123;width:1997;height:605;visibility:visible;mso-wrap-style:square;v-text-anchor:top" coordsize="199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" path="m1908,564l,564r,41l1908,605r-9,-10l1899,573r9,-9xm1920,564r-12,l1899,573r,22l1908,605r12,l1920,564xm1947,564r-27,l1920,605r3,l1932,602r5,l1947,597r,-33xm1947,597r-10,5l1932,602r-9,3l1947,605r,-8xm1935,559r-10,5l1947,564r,33l1952,597r9,-4l1961,590r3,l1973,583r,-2l1976,581r7,-10l1983,569r2,l1989,561r-57,l1935,559xm1930,561r-12,3l1925,564r5,-3xm1942,557r-10,4l1989,561r1,-2l1940,559r2,-2xm1994,547r-42,l1940,559r50,l1990,554r4,-7xm1954,540r-5,9l1952,547r42,l1995,545r,-3l1954,542r,-2xm1956,533r-2,9l1995,542r,-2l1995,537r-39,l1956,533xm1996,67r-40,l1956,537r39,l1997,528r,-454l1996,67xm1995,60r-41,l1956,69r,-2l1996,67r-1,-5l1995,60xm1992,53r-43,l1954,62r,-2l1995,60r,-3l1992,53xm1944,48r8,9l1949,53r43,l1991,50r-44,l1944,48xm1990,43r-50,l1947,50r44,l1990,48r,-5xm1989,41r-57,l1942,45r-2,-2l1990,43r-1,-2xm1937,l,,,38r1925,l1935,43r-3,-2l1989,41r-4,-8l1983,33r,-2l1976,21r-3,l1973,19r-9,-5l1964,12r-3,l1952,5r-5,l1937,xm1925,38r-5,l1930,41r-5,-3xe" fillcolor="#4f80bc" stroked="f">
                  <v:path arrowok="t" o:connecttype="custom" o:connectlocs="0,5729;1899,5697;1908,5688;1908,5729;1947,5688;1923,5729;1947,5721;1937,5726;1947,5729;1925,5688;1952,5721;1964,5714;1976,5705;1985,5693;1935,5683;1925,5688;1932,5685;1940,5683;1952,5671;1990,5678;1949,5673;1995,5669;1954,5664;1995,5666;1956,5661;1956,5191;1997,5652;1995,5184;1956,5191;1995,5184;1954,5186;1995,5181;1952,5181;1991,5174;1990,5167;1991,5174;1989,5165;1940,5167;1937,5124;1925,5162;1989,5165;1983,5155;1973,5143;1961,5136;1937,5124;1930,5165" o:connectangles="0,0,0,0,0,0,0,0,0,0,0,0,0,0,0,0,0,0,0,0,0,0,0,0,0,0,0,0,0,0,0,0,0,0,0,0,0,0,0,0,0,0,0,0,0,0"/>
                </v:shape>
                <v:shape id="Picture 323" o:spid="_x0000_s1228" type="#_x0000_t75" style="position:absolute;left:8606;top:5824;width:1995;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">
                  <v:imagedata r:id="rId195" o:title=""/>
                </v:shape>
                <v:shape id="Text Box 324" o:spid="_x0000_s1229" type="#_x0000_t202" style="position:absolute;left:2032;top:369;width:541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" filled="f" stroked="f">
                  <v:textbox inset="0,0,0,0">
                    <w:txbxContent>
                      <w:p w14:paraId="208E01E2" w14:textId="77777777" w:rsidR="00AF4422" w:rsidRDefault="00AF4422" w:rsidP="007258F3">
                        <w:pPr>
                          <w:spacing w:line="240" w:lineRule="exact"/>
                          <w:rPr>
                            <w:b/>
                            <w:sz w:val="24"/>
                          </w:rPr>
                        </w:pPr>
                        <w:r>
                          <w:rPr>
                            <w:b/>
                            <w:color w:val="FFFFFF"/>
                            <w:sz w:val="24"/>
                          </w:rPr>
                          <w:t>Priorita</w:t>
                        </w:r>
                        <w:r>
                          <w:rPr>
                            <w:b/>
                            <w:color w:val="FFFFFF"/>
                            <w:spacing w:val="-14"/>
                            <w:sz w:val="24"/>
                          </w:rPr>
                          <w:t xml:space="preserve"> </w:t>
                        </w:r>
                        <w:r>
                          <w:rPr>
                            <w:b/>
                            <w:color w:val="FFFFFF"/>
                            <w:sz w:val="24"/>
                          </w:rPr>
                          <w:t>1</w:t>
                        </w:r>
                        <w:r>
                          <w:rPr>
                            <w:b/>
                            <w:color w:val="FFFFFF"/>
                            <w:spacing w:val="-8"/>
                            <w:sz w:val="24"/>
                          </w:rPr>
                          <w:t xml:space="preserve"> </w:t>
                        </w:r>
                        <w:r>
                          <w:rPr>
                            <w:b/>
                            <w:color w:val="FFFFFF"/>
                            <w:sz w:val="24"/>
                          </w:rPr>
                          <w:t>Kvalita</w:t>
                        </w:r>
                        <w:r>
                          <w:rPr>
                            <w:b/>
                            <w:color w:val="FFFFFF"/>
                            <w:spacing w:val="-9"/>
                            <w:sz w:val="24"/>
                          </w:rPr>
                          <w:t xml:space="preserve"> </w:t>
                        </w:r>
                        <w:r>
                          <w:rPr>
                            <w:b/>
                            <w:color w:val="FFFFFF"/>
                            <w:sz w:val="24"/>
                          </w:rPr>
                          <w:t>předškolního</w:t>
                        </w:r>
                        <w:r>
                          <w:rPr>
                            <w:b/>
                            <w:color w:val="FFFFFF"/>
                            <w:spacing w:val="-14"/>
                            <w:sz w:val="24"/>
                          </w:rPr>
                          <w:t xml:space="preserve"> </w:t>
                        </w:r>
                        <w:r>
                          <w:rPr>
                            <w:b/>
                            <w:color w:val="FFFFFF"/>
                            <w:sz w:val="24"/>
                          </w:rPr>
                          <w:t>a</w:t>
                        </w:r>
                        <w:r>
                          <w:rPr>
                            <w:b/>
                            <w:color w:val="FFFFFF"/>
                            <w:spacing w:val="-7"/>
                            <w:sz w:val="24"/>
                          </w:rPr>
                          <w:t xml:space="preserve"> </w:t>
                        </w:r>
                        <w:r>
                          <w:rPr>
                            <w:b/>
                            <w:color w:val="FFFFFF"/>
                            <w:sz w:val="24"/>
                          </w:rPr>
                          <w:t>základního</w:t>
                        </w:r>
                        <w:r>
                          <w:rPr>
                            <w:b/>
                            <w:color w:val="FFFFFF"/>
                            <w:spacing w:val="-11"/>
                            <w:sz w:val="24"/>
                          </w:rPr>
                          <w:t xml:space="preserve"> </w:t>
                        </w:r>
                        <w:r>
                          <w:rPr>
                            <w:b/>
                            <w:color w:val="FFFFFF"/>
                            <w:sz w:val="24"/>
                          </w:rPr>
                          <w:t>vzdělávání</w:t>
                        </w:r>
                      </w:p>
                    </w:txbxContent>
                  </v:textbox>
                </v:shape>
                <v:shape id="Text Box 325" o:spid="_x0000_s1230" type="#_x0000_t202" style="position:absolute;left:3345;top:1084;width:35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" filled="f" stroked="f">
                  <v:textbox inset="0,0,0,0">
                    <w:txbxContent>
                      <w:p w14:paraId="0E8C7EDE" w14:textId="77777777" w:rsidR="00AF4422" w:rsidRDefault="00AF4422" w:rsidP="007258F3">
                        <w:pPr>
                          <w:spacing w:line="221" w:lineRule="exact"/>
                          <w:rPr>
                            <w:b/>
                          </w:rPr>
                        </w:pPr>
                        <w:r>
                          <w:rPr>
                            <w:b/>
                          </w:rPr>
                          <w:t>1.1 Rozvoj polytechnického vzdělávání</w:t>
                        </w:r>
                      </w:p>
                    </w:txbxContent>
                  </v:textbox>
                </v:shape>
                <v:shape id="Text Box 326" o:spid="_x0000_s1231" type="#_x0000_t202" style="position:absolute;left:3345;top:1790;width:470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" filled="f" stroked="f">
                  <v:textbox inset="0,0,0,0">
                    <w:txbxContent>
                      <w:p w14:paraId="72EFD10F" w14:textId="77777777" w:rsidR="00AF4422" w:rsidRDefault="00AF4422" w:rsidP="007258F3">
                        <w:pPr>
                          <w:spacing w:line="221" w:lineRule="exact"/>
                          <w:rPr>
                            <w:b/>
                          </w:rPr>
                        </w:pPr>
                        <w:r>
                          <w:rPr>
                            <w:b/>
                          </w:rPr>
                          <w:t>1.2 Rozvoj čtenářské gramotnosti a pregramotnosti</w:t>
                        </w:r>
                      </w:p>
                    </w:txbxContent>
                  </v:textbox>
                </v:shape>
                <v:shape id="Text Box 327" o:spid="_x0000_s1232" type="#_x0000_t202" style="position:absolute;left:3345;top:2495;width:501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" filled="f" stroked="f">
                  <v:textbox inset="0,0,0,0">
                    <w:txbxContent>
                      <w:p w14:paraId="6BAACAF8" w14:textId="77777777" w:rsidR="00AF4422" w:rsidRDefault="00AF4422" w:rsidP="007258F3">
                        <w:pPr>
                          <w:spacing w:line="221" w:lineRule="exact"/>
                          <w:rPr>
                            <w:b/>
                          </w:rPr>
                        </w:pPr>
                        <w:r>
                          <w:rPr>
                            <w:b/>
                          </w:rPr>
                          <w:t>1.3 Rozvoj matematické gramotnosti a pregramotnosti</w:t>
                        </w:r>
                      </w:p>
                    </w:txbxContent>
                  </v:textbox>
                </v:shape>
                <v:shape id="Text Box 328" o:spid="_x0000_s1233" type="#_x0000_t202" style="position:absolute;left:3345;top:3201;width:450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" filled="f" stroked="f">
                  <v:textbox inset="0,0,0,0">
                    <w:txbxContent>
                      <w:p w14:paraId="43919F53" w14:textId="77777777" w:rsidR="00AF4422" w:rsidRDefault="00AF4422" w:rsidP="007258F3">
                        <w:pPr>
                          <w:spacing w:line="221" w:lineRule="exact"/>
                        </w:pPr>
                        <w:r>
                          <w:t>1.4 Rozvoj jazykové gramotnosti a pregramotnosti</w:t>
                        </w:r>
                      </w:p>
                    </w:txbxContent>
                  </v:textbox>
                </v:shape>
                <v:shape id="Text Box 329" o:spid="_x0000_s1234" type="#_x0000_t202" style="position:absolute;left:3345;top:3909;width:445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" filled="f" stroked="f">
                  <v:textbox inset="0,0,0,0">
                    <w:txbxContent>
                      <w:p w14:paraId="63A0ED13" w14:textId="77777777" w:rsidR="00AF4422" w:rsidRDefault="00AF4422" w:rsidP="007258F3">
                        <w:pPr>
                          <w:spacing w:line="221" w:lineRule="exact"/>
                        </w:pPr>
                        <w:r>
                          <w:t>1.5 Rozvoj digitální gramotnosti a pregramotnosti</w:t>
                        </w:r>
                      </w:p>
                    </w:txbxContent>
                  </v:textbox>
                </v:shape>
                <v:shape id="Text Box 330" o:spid="_x0000_s1235" type="#_x0000_t202" style="position:absolute;left:3345;top:4615;width:444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" filled="f" stroked="f">
                  <v:textbox inset="0,0,0,0">
                    <w:txbxContent>
                      <w:p w14:paraId="22CF44D7" w14:textId="77777777" w:rsidR="00AF4422" w:rsidRDefault="00AF4422" w:rsidP="007258F3">
                        <w:pPr>
                          <w:spacing w:line="221" w:lineRule="exact"/>
                        </w:pPr>
                        <w:r>
                          <w:t>1.6 Rozvoj finanční gramotnosti a pregramotnosti</w:t>
                        </w:r>
                      </w:p>
                    </w:txbxContent>
                  </v:textbox>
                </v:shape>
                <v:shape id="Text Box 331" o:spid="_x0000_s1236" type="#_x0000_t202" style="position:absolute;left:3345;top:5320;width:6812;height: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" filled="f" stroked="f">
                  <v:textbox inset="0,0,0,0">
                    <w:txbxContent>
                      <w:p w14:paraId="3D6BF01A" w14:textId="77777777" w:rsidR="00AF4422" w:rsidRDefault="00AF4422" w:rsidP="00EE7D8A">
                        <w:pPr>
                          <w:numPr>
                            <w:ilvl w:val="1"/>
                            <w:numId w:val="143"/>
                          </w:numPr>
                          <w:tabs>
                            <w:tab w:val="left" w:pos="327"/>
                          </w:tabs>
                          <w:spacing w:line="225" w:lineRule="exact"/>
                        </w:pPr>
                        <w:r>
                          <w:t>Rozvoj kariérového</w:t>
                        </w:r>
                        <w:r>
                          <w:rPr>
                            <w:spacing w:val="-13"/>
                          </w:rPr>
                          <w:t xml:space="preserve"> </w:t>
                        </w:r>
                        <w:r>
                          <w:t>poradenství</w:t>
                        </w:r>
                      </w:p>
                      <w:p w14:paraId="70E6DAFA" w14:textId="77777777" w:rsidR="00AF4422" w:rsidRDefault="00AF4422" w:rsidP="007258F3">
                        <w:pPr>
                          <w:spacing w:before="8"/>
                          <w:rPr>
                            <w:b/>
                            <w:sz w:val="27"/>
                          </w:rPr>
                        </w:pPr>
                      </w:p>
                      <w:p w14:paraId="636B983D" w14:textId="77777777" w:rsidR="00AF4422" w:rsidRDefault="00AF4422" w:rsidP="00EE7D8A">
                        <w:pPr>
                          <w:numPr>
                            <w:ilvl w:val="1"/>
                            <w:numId w:val="143"/>
                          </w:numPr>
                          <w:tabs>
                            <w:tab w:val="left" w:pos="329"/>
                          </w:tabs>
                          <w:spacing w:line="216" w:lineRule="auto"/>
                          <w:ind w:left="0" w:right="18" w:firstLine="0"/>
                          <w:rPr>
                            <w:b/>
                          </w:rPr>
                        </w:pPr>
                        <w:r>
                          <w:rPr>
                            <w:b/>
                          </w:rPr>
                          <w:t>Zlepšit úroveň multikulturního chápání u pedagogů, dětí, žáků i rodičů, zlepšit úroveň rozvoje kulturního povědomí a</w:t>
                        </w:r>
                        <w:r>
                          <w:rPr>
                            <w:b/>
                            <w:spacing w:val="-19"/>
                          </w:rPr>
                          <w:t xml:space="preserve"> </w:t>
                        </w:r>
                        <w:r>
                          <w:rPr>
                            <w:b/>
                          </w:rPr>
                          <w:t>vyjadřování</w:t>
                        </w:r>
                      </w:p>
                    </w:txbxContent>
                  </v:textbox>
                </v:shape>
                <w10:wrap type="topAndBottom" anchorx="page"/>
              </v:group>
            </w:pict>
          </mc:Fallback>
        </mc:AlternateContent>
      </w:r>
    </w:p>
    <w:p w14:paraId="55D8A9D5" w14:textId="77777777" w:rsidR="007258F3" w:rsidRDefault="007258F3" w:rsidP="007258F3">
      <w:pPr>
        <w:spacing w:before="68"/>
        <w:ind w:left="415"/>
        <w:rPr>
          <w:i/>
        </w:rPr>
      </w:pPr>
      <w:r>
        <w:rPr>
          <w:i/>
        </w:rPr>
        <w:t>Zdroj: Vlastní zpracování, Strategický rámec MAP Praha 1</w:t>
      </w:r>
    </w:p>
    <w:p w14:paraId="73F8329B" w14:textId="77777777" w:rsidR="00C92398" w:rsidRDefault="00C92398" w:rsidP="007258F3">
      <w:pPr>
        <w:sectPr w:rsidR="00C92398">
          <w:pgSz w:w="11900" w:h="16840"/>
          <w:pgMar w:top="1740" w:right="960" w:bottom="1400" w:left="1000" w:header="487" w:footer="1145" w:gutter="0"/>
          <w:cols w:space="708"/>
        </w:sectPr>
      </w:pPr>
    </w:p>
    <w:p w14:paraId="13BA6989" w14:textId="77777777" w:rsidR="007258F3" w:rsidRDefault="007258F3" w:rsidP="007258F3">
      <w:pPr>
        <w:sectPr w:rsidR="007258F3" w:rsidSect="00C92398">
          <w:type w:val="continuous"/>
          <w:pgSz w:w="11900" w:h="16840"/>
          <w:pgMar w:top="1740" w:right="960" w:bottom="1400" w:left="1000" w:header="487" w:footer="1145" w:gutter="0"/>
          <w:cols w:space="708"/>
        </w:sectPr>
      </w:pPr>
    </w:p>
    <w:p w14:paraId="716F5EBE" w14:textId="77777777" w:rsidR="003557AE" w:rsidRDefault="003557AE" w:rsidP="007258F3">
      <w:pPr>
        <w:spacing w:before="122"/>
        <w:ind w:left="1055"/>
        <w:rPr>
          <w:b/>
          <w:color w:val="4F81BC"/>
          <w:sz w:val="18"/>
        </w:rPr>
      </w:pPr>
    </w:p>
    <w:p w14:paraId="5892A525" w14:textId="77777777" w:rsidR="003557AE" w:rsidRDefault="003557AE" w:rsidP="007258F3">
      <w:pPr>
        <w:spacing w:before="122"/>
        <w:ind w:left="1055"/>
        <w:rPr>
          <w:b/>
          <w:color w:val="4F81BC"/>
          <w:sz w:val="18"/>
        </w:rPr>
      </w:pPr>
    </w:p>
    <w:p w14:paraId="0CD65BAE" w14:textId="77777777" w:rsidR="003557AE" w:rsidRDefault="003557AE" w:rsidP="007258F3">
      <w:pPr>
        <w:spacing w:before="122"/>
        <w:ind w:left="1055"/>
        <w:rPr>
          <w:b/>
          <w:color w:val="4F81BC"/>
          <w:sz w:val="18"/>
        </w:rPr>
      </w:pPr>
    </w:p>
    <w:p w14:paraId="1687D085" w14:textId="5EF208CE" w:rsidR="007258F3" w:rsidRDefault="00D36049" w:rsidP="007258F3">
      <w:pPr>
        <w:spacing w:before="122"/>
        <w:ind w:left="1055"/>
        <w:rPr>
          <w:b/>
          <w:sz w:val="18"/>
        </w:rPr>
      </w:pPr>
      <w:r>
        <w:rPr>
          <w:noProof/>
        </w:rPr>
        <mc:AlternateContent>
          <mc:Choice Requires="wpg">
            <w:drawing>
              <wp:anchor distT="0" distB="0" distL="114300" distR="114300" simplePos="0" relativeHeight="251882496" behindDoc="1" locked="0" layoutInCell="1" allowOverlap="1" wp14:anchorId="196E6F1D" wp14:editId="02ADC1D7">
                <wp:simplePos x="0" y="0"/>
                <wp:positionH relativeFrom="page">
                  <wp:posOffset>194945</wp:posOffset>
                </wp:positionH>
                <wp:positionV relativeFrom="paragraph">
                  <wp:posOffset>1812925</wp:posOffset>
                </wp:positionV>
                <wp:extent cx="10229850" cy="3052445"/>
                <wp:effectExtent l="4445" t="6350" r="5080" b="8255"/>
                <wp:wrapNone/>
                <wp:docPr id="3970" name="Skupina 3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9850" cy="3052445"/>
                          <a:chOff x="307" y="2855"/>
                          <a:chExt cx="16110" cy="4807"/>
                        </a:xfrm>
                      </wpg:grpSpPr>
                      <wps:wsp>
                        <wps:cNvPr id="3971" name="Rectangle 116"/>
                        <wps:cNvSpPr>
                          <a:spLocks noChangeArrowheads="1"/>
                        </wps:cNvSpPr>
                        <wps:spPr bwMode="auto">
                          <a:xfrm>
                            <a:off x="314" y="3588"/>
                            <a:ext cx="16097" cy="4066"/>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2" name="Rectangle 117"/>
                        <wps:cNvSpPr>
                          <a:spLocks noChangeArrowheads="1"/>
                        </wps:cNvSpPr>
                        <wps:spPr bwMode="auto">
                          <a:xfrm>
                            <a:off x="314" y="3588"/>
                            <a:ext cx="16095" cy="40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3" name="AutoShape 118"/>
                        <wps:cNvSpPr>
                          <a:spLocks/>
                        </wps:cNvSpPr>
                        <wps:spPr bwMode="auto">
                          <a:xfrm>
                            <a:off x="10972" y="3403"/>
                            <a:ext cx="1935" cy="1794"/>
                          </a:xfrm>
                          <a:custGeom>
                            <a:avLst/>
                            <a:gdLst>
                              <a:gd name="T0" fmla="*/ 1934 w 1935"/>
                              <a:gd name="T1" fmla="*/ 3403 h 1794"/>
                              <a:gd name="T2" fmla="*/ 1934 w 1935"/>
                              <a:gd name="T3" fmla="*/ 3800 h 1794"/>
                              <a:gd name="T4" fmla="*/ 1934 w 1935"/>
                              <a:gd name="T5" fmla="*/ 4265 h 1794"/>
                              <a:gd name="T6" fmla="*/ 1934 w 1935"/>
                              <a:gd name="T7" fmla="*/ 4505 h 1794"/>
                              <a:gd name="T8" fmla="*/ 0 w 1935"/>
                              <a:gd name="T9" fmla="*/ 3403 h 1794"/>
                              <a:gd name="T10" fmla="*/ 0 w 1935"/>
                              <a:gd name="T11" fmla="*/ 3800 h 1794"/>
                              <a:gd name="T12" fmla="*/ 0 w 1935"/>
                              <a:gd name="T13" fmla="*/ 4265 h 1794"/>
                              <a:gd name="T14" fmla="*/ 0 w 1935"/>
                              <a:gd name="T15" fmla="*/ 4505 h 1794"/>
                              <a:gd name="T16" fmla="*/ 0 w 1935"/>
                              <a:gd name="T17" fmla="*/ 4971 h 1794"/>
                              <a:gd name="T18" fmla="*/ 0 w 1935"/>
                              <a:gd name="T19" fmla="*/ 5197 h 179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35" h="1794">
                                <a:moveTo>
                                  <a:pt x="1934" y="0"/>
                                </a:moveTo>
                                <a:lnTo>
                                  <a:pt x="1934" y="397"/>
                                </a:lnTo>
                                <a:moveTo>
                                  <a:pt x="1934" y="862"/>
                                </a:moveTo>
                                <a:lnTo>
                                  <a:pt x="1934" y="1102"/>
                                </a:lnTo>
                                <a:moveTo>
                                  <a:pt x="0" y="0"/>
                                </a:moveTo>
                                <a:lnTo>
                                  <a:pt x="0" y="397"/>
                                </a:lnTo>
                                <a:moveTo>
                                  <a:pt x="0" y="862"/>
                                </a:moveTo>
                                <a:lnTo>
                                  <a:pt x="0" y="1102"/>
                                </a:lnTo>
                                <a:moveTo>
                                  <a:pt x="0" y="1568"/>
                                </a:moveTo>
                                <a:lnTo>
                                  <a:pt x="0" y="1794"/>
                                </a:lnTo>
                              </a:path>
                            </a:pathLst>
                          </a:custGeom>
                          <a:noFill/>
                          <a:ln w="186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 name="AutoShape 119"/>
                        <wps:cNvSpPr>
                          <a:spLocks/>
                        </wps:cNvSpPr>
                        <wps:spPr bwMode="auto">
                          <a:xfrm>
                            <a:off x="7117" y="3403"/>
                            <a:ext cx="2" cy="1102"/>
                          </a:xfrm>
                          <a:custGeom>
                            <a:avLst/>
                            <a:gdLst>
                              <a:gd name="T0" fmla="*/ 0 w 2"/>
                              <a:gd name="T1" fmla="*/ 3403 h 1102"/>
                              <a:gd name="T2" fmla="*/ 0 w 2"/>
                              <a:gd name="T3" fmla="*/ 3800 h 1102"/>
                              <a:gd name="T4" fmla="*/ 0 w 2"/>
                              <a:gd name="T5" fmla="*/ 4265 h 1102"/>
                              <a:gd name="T6" fmla="*/ 0 w 2"/>
                              <a:gd name="T7" fmla="*/ 4505 h 11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1102">
                                <a:moveTo>
                                  <a:pt x="0" y="0"/>
                                </a:moveTo>
                                <a:lnTo>
                                  <a:pt x="0" y="397"/>
                                </a:lnTo>
                                <a:moveTo>
                                  <a:pt x="0" y="862"/>
                                </a:moveTo>
                                <a:lnTo>
                                  <a:pt x="0" y="1102"/>
                                </a:lnTo>
                              </a:path>
                            </a:pathLst>
                          </a:custGeom>
                          <a:noFill/>
                          <a:ln w="20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5" name="AutoShape 120"/>
                        <wps:cNvSpPr>
                          <a:spLocks/>
                        </wps:cNvSpPr>
                        <wps:spPr bwMode="auto">
                          <a:xfrm>
                            <a:off x="5167" y="3403"/>
                            <a:ext cx="2" cy="1102"/>
                          </a:xfrm>
                          <a:custGeom>
                            <a:avLst/>
                            <a:gdLst>
                              <a:gd name="T0" fmla="*/ 0 w 2"/>
                              <a:gd name="T1" fmla="*/ 3403 h 1102"/>
                              <a:gd name="T2" fmla="*/ 0 w 2"/>
                              <a:gd name="T3" fmla="*/ 3800 h 1102"/>
                              <a:gd name="T4" fmla="*/ 0 w 2"/>
                              <a:gd name="T5" fmla="*/ 4265 h 1102"/>
                              <a:gd name="T6" fmla="*/ 0 w 2"/>
                              <a:gd name="T7" fmla="*/ 4505 h 11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1102">
                                <a:moveTo>
                                  <a:pt x="0" y="0"/>
                                </a:moveTo>
                                <a:lnTo>
                                  <a:pt x="0" y="397"/>
                                </a:lnTo>
                                <a:moveTo>
                                  <a:pt x="0" y="862"/>
                                </a:moveTo>
                                <a:lnTo>
                                  <a:pt x="0" y="1102"/>
                                </a:lnTo>
                              </a:path>
                            </a:pathLst>
                          </a:custGeom>
                          <a:noFill/>
                          <a:ln w="186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6" name="AutoShape 121"/>
                        <wps:cNvSpPr>
                          <a:spLocks/>
                        </wps:cNvSpPr>
                        <wps:spPr bwMode="auto">
                          <a:xfrm>
                            <a:off x="9037" y="3403"/>
                            <a:ext cx="2" cy="1791"/>
                          </a:xfrm>
                          <a:custGeom>
                            <a:avLst/>
                            <a:gdLst>
                              <a:gd name="T0" fmla="*/ 0 w 2"/>
                              <a:gd name="T1" fmla="*/ 3403 h 1791"/>
                              <a:gd name="T2" fmla="*/ 0 w 2"/>
                              <a:gd name="T3" fmla="*/ 3800 h 1791"/>
                              <a:gd name="T4" fmla="*/ 0 w 2"/>
                              <a:gd name="T5" fmla="*/ 4265 h 1791"/>
                              <a:gd name="T6" fmla="*/ 0 w 2"/>
                              <a:gd name="T7" fmla="*/ 4505 h 1791"/>
                              <a:gd name="T8" fmla="*/ 0 w 2"/>
                              <a:gd name="T9" fmla="*/ 4971 h 1791"/>
                              <a:gd name="T10" fmla="*/ 0 w 2"/>
                              <a:gd name="T11" fmla="*/ 5194 h 179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 h="1791">
                                <a:moveTo>
                                  <a:pt x="0" y="0"/>
                                </a:moveTo>
                                <a:lnTo>
                                  <a:pt x="0" y="397"/>
                                </a:lnTo>
                                <a:moveTo>
                                  <a:pt x="0" y="862"/>
                                </a:moveTo>
                                <a:lnTo>
                                  <a:pt x="0" y="1102"/>
                                </a:lnTo>
                                <a:moveTo>
                                  <a:pt x="0" y="1568"/>
                                </a:moveTo>
                                <a:lnTo>
                                  <a:pt x="0" y="1791"/>
                                </a:lnTo>
                              </a:path>
                            </a:pathLst>
                          </a:custGeom>
                          <a:noFill/>
                          <a:ln w="20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7" name="AutoShape 122"/>
                        <wps:cNvSpPr>
                          <a:spLocks/>
                        </wps:cNvSpPr>
                        <wps:spPr bwMode="auto">
                          <a:xfrm>
                            <a:off x="1312" y="3403"/>
                            <a:ext cx="1935" cy="2497"/>
                          </a:xfrm>
                          <a:custGeom>
                            <a:avLst/>
                            <a:gdLst>
                              <a:gd name="T0" fmla="*/ 1934 w 1935"/>
                              <a:gd name="T1" fmla="*/ 4969 h 2497"/>
                              <a:gd name="T2" fmla="*/ 1934 w 1935"/>
                              <a:gd name="T3" fmla="*/ 5194 h 2497"/>
                              <a:gd name="T4" fmla="*/ 1934 w 1935"/>
                              <a:gd name="T5" fmla="*/ 5660 h 2497"/>
                              <a:gd name="T6" fmla="*/ 1934 w 1935"/>
                              <a:gd name="T7" fmla="*/ 5900 h 2497"/>
                              <a:gd name="T8" fmla="*/ 1934 w 1935"/>
                              <a:gd name="T9" fmla="*/ 3403 h 2497"/>
                              <a:gd name="T10" fmla="*/ 1934 w 1935"/>
                              <a:gd name="T11" fmla="*/ 3800 h 2497"/>
                              <a:gd name="T12" fmla="*/ 1934 w 1935"/>
                              <a:gd name="T13" fmla="*/ 4265 h 2497"/>
                              <a:gd name="T14" fmla="*/ 1934 w 1935"/>
                              <a:gd name="T15" fmla="*/ 4505 h 2497"/>
                              <a:gd name="T16" fmla="*/ 0 w 1935"/>
                              <a:gd name="T17" fmla="*/ 3403 h 2497"/>
                              <a:gd name="T18" fmla="*/ 0 w 1935"/>
                              <a:gd name="T19" fmla="*/ 3800 h 2497"/>
                              <a:gd name="T20" fmla="*/ 0 w 1935"/>
                              <a:gd name="T21" fmla="*/ 4265 h 2497"/>
                              <a:gd name="T22" fmla="*/ 0 w 1935"/>
                              <a:gd name="T23" fmla="*/ 4505 h 249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935" h="2497">
                                <a:moveTo>
                                  <a:pt x="1934" y="1566"/>
                                </a:moveTo>
                                <a:lnTo>
                                  <a:pt x="1934" y="1791"/>
                                </a:lnTo>
                                <a:moveTo>
                                  <a:pt x="1934" y="2257"/>
                                </a:moveTo>
                                <a:lnTo>
                                  <a:pt x="1934" y="2497"/>
                                </a:lnTo>
                                <a:moveTo>
                                  <a:pt x="1934" y="0"/>
                                </a:moveTo>
                                <a:lnTo>
                                  <a:pt x="1934" y="397"/>
                                </a:lnTo>
                                <a:moveTo>
                                  <a:pt x="1934" y="862"/>
                                </a:moveTo>
                                <a:lnTo>
                                  <a:pt x="1934" y="1102"/>
                                </a:lnTo>
                                <a:moveTo>
                                  <a:pt x="0" y="0"/>
                                </a:moveTo>
                                <a:lnTo>
                                  <a:pt x="0" y="397"/>
                                </a:lnTo>
                                <a:moveTo>
                                  <a:pt x="0" y="862"/>
                                </a:moveTo>
                                <a:lnTo>
                                  <a:pt x="0" y="1102"/>
                                </a:lnTo>
                              </a:path>
                            </a:pathLst>
                          </a:custGeom>
                          <a:noFill/>
                          <a:ln w="186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8" name="Picture 12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844" y="2894"/>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79" name="Rectangle 124"/>
                        <wps:cNvSpPr>
                          <a:spLocks noChangeArrowheads="1"/>
                        </wps:cNvSpPr>
                        <wps:spPr bwMode="auto">
                          <a:xfrm>
                            <a:off x="854" y="2885"/>
                            <a:ext cx="1695" cy="526"/>
                          </a:xfrm>
                          <a:prstGeom prst="rect">
                            <a:avLst/>
                          </a:prstGeom>
                          <a:noFill/>
                          <a:ln w="38100">
                            <a:solidFill>
                              <a:srgbClr val="E5B7B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0" name="Picture 12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2779" y="2894"/>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81" name="Rectangle 126"/>
                        <wps:cNvSpPr>
                          <a:spLocks noChangeArrowheads="1"/>
                        </wps:cNvSpPr>
                        <wps:spPr bwMode="auto">
                          <a:xfrm>
                            <a:off x="2788" y="2885"/>
                            <a:ext cx="1697" cy="526"/>
                          </a:xfrm>
                          <a:prstGeom prst="rect">
                            <a:avLst/>
                          </a:prstGeom>
                          <a:noFill/>
                          <a:ln w="38100">
                            <a:solidFill>
                              <a:srgbClr val="E5B7B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2" name="Picture 12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4715" y="2894"/>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83" name="Rectangle 128"/>
                        <wps:cNvSpPr>
                          <a:spLocks noChangeArrowheads="1"/>
                        </wps:cNvSpPr>
                        <wps:spPr bwMode="auto">
                          <a:xfrm>
                            <a:off x="4725" y="2885"/>
                            <a:ext cx="1695" cy="526"/>
                          </a:xfrm>
                          <a:prstGeom prst="rect">
                            <a:avLst/>
                          </a:prstGeom>
                          <a:noFill/>
                          <a:ln w="38100">
                            <a:solidFill>
                              <a:srgbClr val="E5B7B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4" name="Picture 12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6650" y="2894"/>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85" name="Rectangle 130"/>
                        <wps:cNvSpPr>
                          <a:spLocks noChangeArrowheads="1"/>
                        </wps:cNvSpPr>
                        <wps:spPr bwMode="auto">
                          <a:xfrm>
                            <a:off x="6659" y="2885"/>
                            <a:ext cx="1695" cy="526"/>
                          </a:xfrm>
                          <a:prstGeom prst="rect">
                            <a:avLst/>
                          </a:prstGeom>
                          <a:noFill/>
                          <a:ln w="38100">
                            <a:solidFill>
                              <a:srgbClr val="E5B7B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6" name="Picture 13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8570" y="2894"/>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87" name="Rectangle 132"/>
                        <wps:cNvSpPr>
                          <a:spLocks noChangeArrowheads="1"/>
                        </wps:cNvSpPr>
                        <wps:spPr bwMode="auto">
                          <a:xfrm>
                            <a:off x="8579" y="2885"/>
                            <a:ext cx="1695" cy="526"/>
                          </a:xfrm>
                          <a:prstGeom prst="rect">
                            <a:avLst/>
                          </a:prstGeom>
                          <a:noFill/>
                          <a:ln w="38100">
                            <a:solidFill>
                              <a:srgbClr val="E5B7B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8" name="Picture 13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10504" y="2894"/>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89" name="Rectangle 134"/>
                        <wps:cNvSpPr>
                          <a:spLocks noChangeArrowheads="1"/>
                        </wps:cNvSpPr>
                        <wps:spPr bwMode="auto">
                          <a:xfrm>
                            <a:off x="10514" y="2885"/>
                            <a:ext cx="1695" cy="526"/>
                          </a:xfrm>
                          <a:prstGeom prst="rect">
                            <a:avLst/>
                          </a:prstGeom>
                          <a:noFill/>
                          <a:ln w="38100">
                            <a:solidFill>
                              <a:srgbClr val="E5B7B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0" name="Picture 13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12439" y="2894"/>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91" name="Rectangle 136"/>
                        <wps:cNvSpPr>
                          <a:spLocks noChangeArrowheads="1"/>
                        </wps:cNvSpPr>
                        <wps:spPr bwMode="auto">
                          <a:xfrm>
                            <a:off x="12448" y="2885"/>
                            <a:ext cx="1697" cy="526"/>
                          </a:xfrm>
                          <a:prstGeom prst="rect">
                            <a:avLst/>
                          </a:prstGeom>
                          <a:noFill/>
                          <a:ln w="38100">
                            <a:solidFill>
                              <a:srgbClr val="E5B7B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2" name="Picture 13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14375" y="2894"/>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93" name="Rectangle 138"/>
                        <wps:cNvSpPr>
                          <a:spLocks noChangeArrowheads="1"/>
                        </wps:cNvSpPr>
                        <wps:spPr bwMode="auto">
                          <a:xfrm>
                            <a:off x="14385" y="2885"/>
                            <a:ext cx="1695" cy="526"/>
                          </a:xfrm>
                          <a:prstGeom prst="rect">
                            <a:avLst/>
                          </a:prstGeom>
                          <a:noFill/>
                          <a:ln w="38100">
                            <a:solidFill>
                              <a:srgbClr val="E5B7B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 name="Rectangle 139"/>
                        <wps:cNvSpPr>
                          <a:spLocks noChangeArrowheads="1"/>
                        </wps:cNvSpPr>
                        <wps:spPr bwMode="auto">
                          <a:xfrm>
                            <a:off x="1065" y="3799"/>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5" name="Rectangle 140"/>
                        <wps:cNvSpPr>
                          <a:spLocks noChangeArrowheads="1"/>
                        </wps:cNvSpPr>
                        <wps:spPr bwMode="auto">
                          <a:xfrm>
                            <a:off x="1065" y="3799"/>
                            <a:ext cx="1484"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6" name="Picture 14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1055" y="4514"/>
                            <a:ext cx="1544" cy="526"/>
                          </a:xfrm>
                          <a:prstGeom prst="rect">
                            <a:avLst/>
                          </a:prstGeom>
                          <a:noFill/>
                          <a:extLst>
                            <a:ext uri="{909E8E84-426E-40DD-AFC4-6F175D3DCCD1}">
                              <a14:hiddenFill xmlns:a14="http://schemas.microsoft.com/office/drawing/2010/main">
                                <a:solidFill>
                                  <a:srgbClr val="FFFFFF"/>
                                </a:solidFill>
                              </a14:hiddenFill>
                            </a:ext>
                          </a:extLst>
                        </pic:spPr>
                      </pic:pic>
                      <wps:wsp>
                        <wps:cNvPr id="3997" name="Rectangle 142"/>
                        <wps:cNvSpPr>
                          <a:spLocks noChangeArrowheads="1"/>
                        </wps:cNvSpPr>
                        <wps:spPr bwMode="auto">
                          <a:xfrm>
                            <a:off x="1065" y="4505"/>
                            <a:ext cx="1486" cy="464"/>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8" name="Rectangle 143"/>
                        <wps:cNvSpPr>
                          <a:spLocks noChangeArrowheads="1"/>
                        </wps:cNvSpPr>
                        <wps:spPr bwMode="auto">
                          <a:xfrm>
                            <a:off x="1065" y="4505"/>
                            <a:ext cx="1484" cy="46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9" name="Picture 14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2990" y="3809"/>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136" name="Rectangle 145"/>
                        <wps:cNvSpPr>
                          <a:spLocks noChangeArrowheads="1"/>
                        </wps:cNvSpPr>
                        <wps:spPr bwMode="auto">
                          <a:xfrm>
                            <a:off x="2999" y="3799"/>
                            <a:ext cx="1486" cy="466"/>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7" name="Rectangle 146"/>
                        <wps:cNvSpPr>
                          <a:spLocks noChangeArrowheads="1"/>
                        </wps:cNvSpPr>
                        <wps:spPr bwMode="auto">
                          <a:xfrm>
                            <a:off x="2999" y="3799"/>
                            <a:ext cx="1486"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38" name="Picture 14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2990" y="4514"/>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139" name="Rectangle 148"/>
                        <wps:cNvSpPr>
                          <a:spLocks noChangeArrowheads="1"/>
                        </wps:cNvSpPr>
                        <wps:spPr bwMode="auto">
                          <a:xfrm>
                            <a:off x="2999" y="4505"/>
                            <a:ext cx="1486" cy="464"/>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0" name="Rectangle 149"/>
                        <wps:cNvSpPr>
                          <a:spLocks noChangeArrowheads="1"/>
                        </wps:cNvSpPr>
                        <wps:spPr bwMode="auto">
                          <a:xfrm>
                            <a:off x="2999" y="4505"/>
                            <a:ext cx="1486" cy="46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1" name="Rectangle 150"/>
                        <wps:cNvSpPr>
                          <a:spLocks noChangeArrowheads="1"/>
                        </wps:cNvSpPr>
                        <wps:spPr bwMode="auto">
                          <a:xfrm>
                            <a:off x="4919" y="3799"/>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2" name="Rectangle 151"/>
                        <wps:cNvSpPr>
                          <a:spLocks noChangeArrowheads="1"/>
                        </wps:cNvSpPr>
                        <wps:spPr bwMode="auto">
                          <a:xfrm>
                            <a:off x="4919" y="3799"/>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3" name="Picture 15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4910" y="4514"/>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144" name="Rectangle 153"/>
                        <wps:cNvSpPr>
                          <a:spLocks noChangeArrowheads="1"/>
                        </wps:cNvSpPr>
                        <wps:spPr bwMode="auto">
                          <a:xfrm>
                            <a:off x="4919" y="4505"/>
                            <a:ext cx="1486" cy="464"/>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5" name="Rectangle 154"/>
                        <wps:cNvSpPr>
                          <a:spLocks noChangeArrowheads="1"/>
                        </wps:cNvSpPr>
                        <wps:spPr bwMode="auto">
                          <a:xfrm>
                            <a:off x="4919" y="4505"/>
                            <a:ext cx="1486" cy="46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7" name="Picture 15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2990" y="5203"/>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148" name="Rectangle 156"/>
                        <wps:cNvSpPr>
                          <a:spLocks noChangeArrowheads="1"/>
                        </wps:cNvSpPr>
                        <wps:spPr bwMode="auto">
                          <a:xfrm>
                            <a:off x="2999" y="5194"/>
                            <a:ext cx="1486" cy="466"/>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9" name="Rectangle 157"/>
                        <wps:cNvSpPr>
                          <a:spLocks noChangeArrowheads="1"/>
                        </wps:cNvSpPr>
                        <wps:spPr bwMode="auto">
                          <a:xfrm>
                            <a:off x="2999" y="5194"/>
                            <a:ext cx="1486"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0" name="Rectangle 158"/>
                        <wps:cNvSpPr>
                          <a:spLocks noChangeArrowheads="1"/>
                        </wps:cNvSpPr>
                        <wps:spPr bwMode="auto">
                          <a:xfrm>
                            <a:off x="2999" y="5899"/>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1" name="Rectangle 159"/>
                        <wps:cNvSpPr>
                          <a:spLocks noChangeArrowheads="1"/>
                        </wps:cNvSpPr>
                        <wps:spPr bwMode="auto">
                          <a:xfrm>
                            <a:off x="2999" y="5899"/>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2" name="Rectangle 160"/>
                        <wps:cNvSpPr>
                          <a:spLocks noChangeArrowheads="1"/>
                        </wps:cNvSpPr>
                        <wps:spPr bwMode="auto">
                          <a:xfrm>
                            <a:off x="6871" y="3799"/>
                            <a:ext cx="1484"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161"/>
                        <wps:cNvSpPr>
                          <a:spLocks noChangeArrowheads="1"/>
                        </wps:cNvSpPr>
                        <wps:spPr bwMode="auto">
                          <a:xfrm>
                            <a:off x="6868" y="3799"/>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4" name="Rectangle 162"/>
                        <wps:cNvSpPr>
                          <a:spLocks noChangeArrowheads="1"/>
                        </wps:cNvSpPr>
                        <wps:spPr bwMode="auto">
                          <a:xfrm>
                            <a:off x="6871" y="4505"/>
                            <a:ext cx="1484"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5" name="Rectangle 163"/>
                        <wps:cNvSpPr>
                          <a:spLocks noChangeArrowheads="1"/>
                        </wps:cNvSpPr>
                        <wps:spPr bwMode="auto">
                          <a:xfrm>
                            <a:off x="6868" y="4505"/>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6" name="Rectangle 164"/>
                        <wps:cNvSpPr>
                          <a:spLocks noChangeArrowheads="1"/>
                        </wps:cNvSpPr>
                        <wps:spPr bwMode="auto">
                          <a:xfrm>
                            <a:off x="8791" y="3799"/>
                            <a:ext cx="1484"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7" name="Rectangle 165"/>
                        <wps:cNvSpPr>
                          <a:spLocks noChangeArrowheads="1"/>
                        </wps:cNvSpPr>
                        <wps:spPr bwMode="auto">
                          <a:xfrm>
                            <a:off x="8788" y="3799"/>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8" name="Rectangle 166"/>
                        <wps:cNvSpPr>
                          <a:spLocks noChangeArrowheads="1"/>
                        </wps:cNvSpPr>
                        <wps:spPr bwMode="auto">
                          <a:xfrm>
                            <a:off x="8791" y="4505"/>
                            <a:ext cx="1484"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9" name="Rectangle 167"/>
                        <wps:cNvSpPr>
                          <a:spLocks noChangeArrowheads="1"/>
                        </wps:cNvSpPr>
                        <wps:spPr bwMode="auto">
                          <a:xfrm>
                            <a:off x="8788" y="4505"/>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0" name="Rectangle 168"/>
                        <wps:cNvSpPr>
                          <a:spLocks noChangeArrowheads="1"/>
                        </wps:cNvSpPr>
                        <wps:spPr bwMode="auto">
                          <a:xfrm>
                            <a:off x="8791" y="5194"/>
                            <a:ext cx="1484"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1" name="Rectangle 169"/>
                        <wps:cNvSpPr>
                          <a:spLocks noChangeArrowheads="1"/>
                        </wps:cNvSpPr>
                        <wps:spPr bwMode="auto">
                          <a:xfrm>
                            <a:off x="8788" y="5194"/>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2" name="Rectangle 170"/>
                        <wps:cNvSpPr>
                          <a:spLocks noChangeArrowheads="1"/>
                        </wps:cNvSpPr>
                        <wps:spPr bwMode="auto">
                          <a:xfrm>
                            <a:off x="10725" y="3799"/>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3" name="Rectangle 171"/>
                        <wps:cNvSpPr>
                          <a:spLocks noChangeArrowheads="1"/>
                        </wps:cNvSpPr>
                        <wps:spPr bwMode="auto">
                          <a:xfrm>
                            <a:off x="10725" y="3799"/>
                            <a:ext cx="1484"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64" name="Picture 17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10715" y="4514"/>
                            <a:ext cx="1544" cy="526"/>
                          </a:xfrm>
                          <a:prstGeom prst="rect">
                            <a:avLst/>
                          </a:prstGeom>
                          <a:noFill/>
                          <a:extLst>
                            <a:ext uri="{909E8E84-426E-40DD-AFC4-6F175D3DCCD1}">
                              <a14:hiddenFill xmlns:a14="http://schemas.microsoft.com/office/drawing/2010/main">
                                <a:solidFill>
                                  <a:srgbClr val="FFFFFF"/>
                                </a:solidFill>
                              </a14:hiddenFill>
                            </a:ext>
                          </a:extLst>
                        </pic:spPr>
                      </pic:pic>
                      <wps:wsp>
                        <wps:cNvPr id="3165" name="Rectangle 173"/>
                        <wps:cNvSpPr>
                          <a:spLocks noChangeArrowheads="1"/>
                        </wps:cNvSpPr>
                        <wps:spPr bwMode="auto">
                          <a:xfrm>
                            <a:off x="10725" y="4505"/>
                            <a:ext cx="1486" cy="466"/>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6" name="Rectangle 174"/>
                        <wps:cNvSpPr>
                          <a:spLocks noChangeArrowheads="1"/>
                        </wps:cNvSpPr>
                        <wps:spPr bwMode="auto">
                          <a:xfrm>
                            <a:off x="10725" y="4505"/>
                            <a:ext cx="1484"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7" name="Rectangle 175"/>
                        <wps:cNvSpPr>
                          <a:spLocks noChangeArrowheads="1"/>
                        </wps:cNvSpPr>
                        <wps:spPr bwMode="auto">
                          <a:xfrm>
                            <a:off x="10725" y="5196"/>
                            <a:ext cx="1486"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0" name="Rectangle 176"/>
                        <wps:cNvSpPr>
                          <a:spLocks noChangeArrowheads="1"/>
                        </wps:cNvSpPr>
                        <wps:spPr bwMode="auto">
                          <a:xfrm>
                            <a:off x="10725" y="5196"/>
                            <a:ext cx="1484" cy="4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1" name="AutoShape 177"/>
                        <wps:cNvSpPr>
                          <a:spLocks/>
                        </wps:cNvSpPr>
                        <wps:spPr bwMode="auto">
                          <a:xfrm>
                            <a:off x="12907" y="4970"/>
                            <a:ext cx="2" cy="929"/>
                          </a:xfrm>
                          <a:custGeom>
                            <a:avLst/>
                            <a:gdLst>
                              <a:gd name="T0" fmla="*/ 0 w 2"/>
                              <a:gd name="T1" fmla="*/ 4971 h 929"/>
                              <a:gd name="T2" fmla="*/ 0 w 2"/>
                              <a:gd name="T3" fmla="*/ 5197 h 929"/>
                              <a:gd name="T4" fmla="*/ 0 w 2"/>
                              <a:gd name="T5" fmla="*/ 5660 h 929"/>
                              <a:gd name="T6" fmla="*/ 0 w 2"/>
                              <a:gd name="T7" fmla="*/ 5900 h 92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929">
                                <a:moveTo>
                                  <a:pt x="0" y="0"/>
                                </a:moveTo>
                                <a:lnTo>
                                  <a:pt x="0" y="226"/>
                                </a:lnTo>
                                <a:moveTo>
                                  <a:pt x="0" y="689"/>
                                </a:moveTo>
                                <a:lnTo>
                                  <a:pt x="0" y="929"/>
                                </a:lnTo>
                              </a:path>
                            </a:pathLst>
                          </a:custGeom>
                          <a:noFill/>
                          <a:ln w="186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2" name="Rectangle 178"/>
                        <wps:cNvSpPr>
                          <a:spLocks noChangeArrowheads="1"/>
                        </wps:cNvSpPr>
                        <wps:spPr bwMode="auto">
                          <a:xfrm>
                            <a:off x="12659" y="3799"/>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3" name="Rectangle 179"/>
                        <wps:cNvSpPr>
                          <a:spLocks noChangeArrowheads="1"/>
                        </wps:cNvSpPr>
                        <wps:spPr bwMode="auto">
                          <a:xfrm>
                            <a:off x="12659" y="3799"/>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4" name="Rectangle 180"/>
                        <wps:cNvSpPr>
                          <a:spLocks noChangeArrowheads="1"/>
                        </wps:cNvSpPr>
                        <wps:spPr bwMode="auto">
                          <a:xfrm>
                            <a:off x="12659" y="4505"/>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5" name="Rectangle 181"/>
                        <wps:cNvSpPr>
                          <a:spLocks noChangeArrowheads="1"/>
                        </wps:cNvSpPr>
                        <wps:spPr bwMode="auto">
                          <a:xfrm>
                            <a:off x="12659" y="4505"/>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6" name="Rectangle 182"/>
                        <wps:cNvSpPr>
                          <a:spLocks noChangeArrowheads="1"/>
                        </wps:cNvSpPr>
                        <wps:spPr bwMode="auto">
                          <a:xfrm>
                            <a:off x="12659" y="5196"/>
                            <a:ext cx="1486"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7" name="Rectangle 183"/>
                        <wps:cNvSpPr>
                          <a:spLocks noChangeArrowheads="1"/>
                        </wps:cNvSpPr>
                        <wps:spPr bwMode="auto">
                          <a:xfrm>
                            <a:off x="12659" y="5196"/>
                            <a:ext cx="1486" cy="4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8" name="Rectangle 184"/>
                        <wps:cNvSpPr>
                          <a:spLocks noChangeArrowheads="1"/>
                        </wps:cNvSpPr>
                        <wps:spPr bwMode="auto">
                          <a:xfrm>
                            <a:off x="12659" y="5899"/>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9" name="Rectangle 185"/>
                        <wps:cNvSpPr>
                          <a:spLocks noChangeArrowheads="1"/>
                        </wps:cNvSpPr>
                        <wps:spPr bwMode="auto">
                          <a:xfrm>
                            <a:off x="12659" y="5899"/>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0" name="AutoShape 186"/>
                        <wps:cNvSpPr>
                          <a:spLocks/>
                        </wps:cNvSpPr>
                        <wps:spPr bwMode="auto">
                          <a:xfrm>
                            <a:off x="14901" y="3432"/>
                            <a:ext cx="2" cy="1794"/>
                          </a:xfrm>
                          <a:custGeom>
                            <a:avLst/>
                            <a:gdLst>
                              <a:gd name="T0" fmla="*/ 0 w 2"/>
                              <a:gd name="T1" fmla="*/ 3432 h 1794"/>
                              <a:gd name="T2" fmla="*/ 0 w 2"/>
                              <a:gd name="T3" fmla="*/ 3829 h 1794"/>
                              <a:gd name="T4" fmla="*/ 0 w 2"/>
                              <a:gd name="T5" fmla="*/ 4294 h 1794"/>
                              <a:gd name="T6" fmla="*/ 0 w 2"/>
                              <a:gd name="T7" fmla="*/ 4534 h 1794"/>
                              <a:gd name="T8" fmla="*/ 0 w 2"/>
                              <a:gd name="T9" fmla="*/ 5000 h 1794"/>
                              <a:gd name="T10" fmla="*/ 0 w 2"/>
                              <a:gd name="T11" fmla="*/ 5225 h 179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 h="1794">
                                <a:moveTo>
                                  <a:pt x="0" y="0"/>
                                </a:moveTo>
                                <a:lnTo>
                                  <a:pt x="0" y="397"/>
                                </a:lnTo>
                                <a:moveTo>
                                  <a:pt x="0" y="862"/>
                                </a:moveTo>
                                <a:lnTo>
                                  <a:pt x="0" y="1102"/>
                                </a:lnTo>
                                <a:moveTo>
                                  <a:pt x="0" y="1568"/>
                                </a:moveTo>
                                <a:lnTo>
                                  <a:pt x="0" y="1793"/>
                                </a:lnTo>
                              </a:path>
                            </a:pathLst>
                          </a:custGeom>
                          <a:noFill/>
                          <a:ln w="186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1" name="Picture 18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14644" y="3840"/>
                            <a:ext cx="1546" cy="524"/>
                          </a:xfrm>
                          <a:prstGeom prst="rect">
                            <a:avLst/>
                          </a:prstGeom>
                          <a:noFill/>
                          <a:extLst>
                            <a:ext uri="{909E8E84-426E-40DD-AFC4-6F175D3DCCD1}">
                              <a14:hiddenFill xmlns:a14="http://schemas.microsoft.com/office/drawing/2010/main">
                                <a:solidFill>
                                  <a:srgbClr val="FFFFFF"/>
                                </a:solidFill>
                              </a14:hiddenFill>
                            </a:ext>
                          </a:extLst>
                        </pic:spPr>
                      </pic:pic>
                      <wps:wsp>
                        <wps:cNvPr id="4012" name="Rectangle 188"/>
                        <wps:cNvSpPr>
                          <a:spLocks noChangeArrowheads="1"/>
                        </wps:cNvSpPr>
                        <wps:spPr bwMode="auto">
                          <a:xfrm>
                            <a:off x="14654" y="3828"/>
                            <a:ext cx="1486" cy="466"/>
                          </a:xfrm>
                          <a:prstGeom prst="rect">
                            <a:avLst/>
                          </a:prstGeom>
                          <a:solidFill>
                            <a:srgbClr val="C0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13" name="Picture 18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14644" y="4543"/>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4014" name="Text Box 190"/>
                        <wps:cNvSpPr txBox="1">
                          <a:spLocks noChangeArrowheads="1"/>
                        </wps:cNvSpPr>
                        <wps:spPr bwMode="auto">
                          <a:xfrm>
                            <a:off x="1029" y="302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5E8F3" w14:textId="77777777" w:rsidR="00AF4422" w:rsidRDefault="00AF4422" w:rsidP="007258F3">
                              <w:pPr>
                                <w:spacing w:line="221" w:lineRule="exact"/>
                              </w:pPr>
                              <w:r>
                                <w:t>Opatření 1.1</w:t>
                              </w:r>
                            </w:p>
                          </w:txbxContent>
                        </wps:txbx>
                        <wps:bodyPr rot="0" vert="horz" wrap="square" lIns="0" tIns="0" rIns="0" bIns="0" anchor="t" anchorCtr="0" upright="1">
                          <a:noAutofit/>
                        </wps:bodyPr>
                      </wps:wsp>
                      <wps:wsp>
                        <wps:cNvPr id="4015" name="Text Box 191"/>
                        <wps:cNvSpPr txBox="1">
                          <a:spLocks noChangeArrowheads="1"/>
                        </wps:cNvSpPr>
                        <wps:spPr bwMode="auto">
                          <a:xfrm>
                            <a:off x="2963" y="302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A9426" w14:textId="77777777" w:rsidR="00AF4422" w:rsidRDefault="00AF4422" w:rsidP="007258F3">
                              <w:pPr>
                                <w:spacing w:line="221" w:lineRule="exact"/>
                              </w:pPr>
                              <w:r>
                                <w:t>Opatření 1.2</w:t>
                              </w:r>
                            </w:p>
                          </w:txbxContent>
                        </wps:txbx>
                        <wps:bodyPr rot="0" vert="horz" wrap="square" lIns="0" tIns="0" rIns="0" bIns="0" anchor="t" anchorCtr="0" upright="1">
                          <a:noAutofit/>
                        </wps:bodyPr>
                      </wps:wsp>
                      <wps:wsp>
                        <wps:cNvPr id="4016" name="Text Box 192"/>
                        <wps:cNvSpPr txBox="1">
                          <a:spLocks noChangeArrowheads="1"/>
                        </wps:cNvSpPr>
                        <wps:spPr bwMode="auto">
                          <a:xfrm>
                            <a:off x="4898" y="302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78A25" w14:textId="77777777" w:rsidR="00AF4422" w:rsidRDefault="00AF4422" w:rsidP="007258F3">
                              <w:pPr>
                                <w:spacing w:line="221" w:lineRule="exact"/>
                              </w:pPr>
                              <w:r>
                                <w:t>Opatření 1.3</w:t>
                              </w:r>
                            </w:p>
                          </w:txbxContent>
                        </wps:txbx>
                        <wps:bodyPr rot="0" vert="horz" wrap="square" lIns="0" tIns="0" rIns="0" bIns="0" anchor="t" anchorCtr="0" upright="1">
                          <a:noAutofit/>
                        </wps:bodyPr>
                      </wps:wsp>
                      <wps:wsp>
                        <wps:cNvPr id="4017" name="Text Box 193"/>
                        <wps:cNvSpPr txBox="1">
                          <a:spLocks noChangeArrowheads="1"/>
                        </wps:cNvSpPr>
                        <wps:spPr bwMode="auto">
                          <a:xfrm>
                            <a:off x="6832" y="302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9BB68" w14:textId="77777777" w:rsidR="00AF4422" w:rsidRDefault="00AF4422" w:rsidP="007258F3">
                              <w:pPr>
                                <w:spacing w:line="221" w:lineRule="exact"/>
                              </w:pPr>
                              <w:r>
                                <w:t>Opatření 1.4</w:t>
                              </w:r>
                            </w:p>
                          </w:txbxContent>
                        </wps:txbx>
                        <wps:bodyPr rot="0" vert="horz" wrap="square" lIns="0" tIns="0" rIns="0" bIns="0" anchor="t" anchorCtr="0" upright="1">
                          <a:noAutofit/>
                        </wps:bodyPr>
                      </wps:wsp>
                      <wps:wsp>
                        <wps:cNvPr id="4018" name="Text Box 194"/>
                        <wps:cNvSpPr txBox="1">
                          <a:spLocks noChangeArrowheads="1"/>
                        </wps:cNvSpPr>
                        <wps:spPr bwMode="auto">
                          <a:xfrm>
                            <a:off x="8752" y="302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A46DC" w14:textId="77777777" w:rsidR="00AF4422" w:rsidRDefault="00AF4422" w:rsidP="007258F3">
                              <w:pPr>
                                <w:spacing w:line="221" w:lineRule="exact"/>
                              </w:pPr>
                              <w:r>
                                <w:t>Opatření 1.5</w:t>
                              </w:r>
                            </w:p>
                          </w:txbxContent>
                        </wps:txbx>
                        <wps:bodyPr rot="0" vert="horz" wrap="square" lIns="0" tIns="0" rIns="0" bIns="0" anchor="t" anchorCtr="0" upright="1">
                          <a:noAutofit/>
                        </wps:bodyPr>
                      </wps:wsp>
                      <wps:wsp>
                        <wps:cNvPr id="4019" name="Text Box 195"/>
                        <wps:cNvSpPr txBox="1">
                          <a:spLocks noChangeArrowheads="1"/>
                        </wps:cNvSpPr>
                        <wps:spPr bwMode="auto">
                          <a:xfrm>
                            <a:off x="10689" y="302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76F1F" w14:textId="77777777" w:rsidR="00AF4422" w:rsidRDefault="00AF4422" w:rsidP="007258F3">
                              <w:pPr>
                                <w:spacing w:line="221" w:lineRule="exact"/>
                              </w:pPr>
                              <w:r>
                                <w:t>Opatření 1.6</w:t>
                              </w:r>
                            </w:p>
                          </w:txbxContent>
                        </wps:txbx>
                        <wps:bodyPr rot="0" vert="horz" wrap="square" lIns="0" tIns="0" rIns="0" bIns="0" anchor="t" anchorCtr="0" upright="1">
                          <a:noAutofit/>
                        </wps:bodyPr>
                      </wps:wsp>
                      <wps:wsp>
                        <wps:cNvPr id="4020" name="Text Box 196"/>
                        <wps:cNvSpPr txBox="1">
                          <a:spLocks noChangeArrowheads="1"/>
                        </wps:cNvSpPr>
                        <wps:spPr bwMode="auto">
                          <a:xfrm>
                            <a:off x="12623" y="302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951EE" w14:textId="77777777" w:rsidR="00AF4422" w:rsidRDefault="00AF4422" w:rsidP="007258F3">
                              <w:pPr>
                                <w:spacing w:line="221" w:lineRule="exact"/>
                              </w:pPr>
                              <w:r>
                                <w:t>Opatření 1.7</w:t>
                              </w:r>
                            </w:p>
                          </w:txbxContent>
                        </wps:txbx>
                        <wps:bodyPr rot="0" vert="horz" wrap="square" lIns="0" tIns="0" rIns="0" bIns="0" anchor="t" anchorCtr="0" upright="1">
                          <a:noAutofit/>
                        </wps:bodyPr>
                      </wps:wsp>
                      <wps:wsp>
                        <wps:cNvPr id="4021" name="Text Box 197"/>
                        <wps:cNvSpPr txBox="1">
                          <a:spLocks noChangeArrowheads="1"/>
                        </wps:cNvSpPr>
                        <wps:spPr bwMode="auto">
                          <a:xfrm>
                            <a:off x="14558" y="302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8EBBF" w14:textId="77777777" w:rsidR="00AF4422" w:rsidRDefault="00AF4422" w:rsidP="007258F3">
                              <w:pPr>
                                <w:spacing w:line="221" w:lineRule="exact"/>
                              </w:pPr>
                              <w:r>
                                <w:t>Opatření 1.8</w:t>
                              </w:r>
                            </w:p>
                          </w:txbxContent>
                        </wps:txbx>
                        <wps:bodyPr rot="0" vert="horz" wrap="square" lIns="0" tIns="0" rIns="0" bIns="0" anchor="t" anchorCtr="0" upright="1">
                          <a:noAutofit/>
                        </wps:bodyPr>
                      </wps:wsp>
                      <wps:wsp>
                        <wps:cNvPr id="4022" name="Text Box 198"/>
                        <wps:cNvSpPr txBox="1">
                          <a:spLocks noChangeArrowheads="1"/>
                        </wps:cNvSpPr>
                        <wps:spPr bwMode="auto">
                          <a:xfrm>
                            <a:off x="1216" y="3919"/>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D954F" w14:textId="77777777" w:rsidR="00AF4422" w:rsidRDefault="00AF4422" w:rsidP="007258F3">
                              <w:pPr>
                                <w:spacing w:line="221" w:lineRule="exact"/>
                              </w:pPr>
                              <w:r>
                                <w:t>1.1.1</w:t>
                              </w:r>
                            </w:p>
                          </w:txbxContent>
                        </wps:txbx>
                        <wps:bodyPr rot="0" vert="horz" wrap="square" lIns="0" tIns="0" rIns="0" bIns="0" anchor="t" anchorCtr="0" upright="1">
                          <a:noAutofit/>
                        </wps:bodyPr>
                      </wps:wsp>
                      <wps:wsp>
                        <wps:cNvPr id="4023" name="Text Box 199"/>
                        <wps:cNvSpPr txBox="1">
                          <a:spLocks noChangeArrowheads="1"/>
                        </wps:cNvSpPr>
                        <wps:spPr bwMode="auto">
                          <a:xfrm>
                            <a:off x="3172" y="3941"/>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E096C" w14:textId="77777777" w:rsidR="00AF4422" w:rsidRDefault="00AF4422" w:rsidP="007258F3">
                              <w:pPr>
                                <w:spacing w:line="221" w:lineRule="exact"/>
                              </w:pPr>
                              <w:r>
                                <w:t>1.2.1</w:t>
                              </w:r>
                            </w:p>
                          </w:txbxContent>
                        </wps:txbx>
                        <wps:bodyPr rot="0" vert="horz" wrap="square" lIns="0" tIns="0" rIns="0" bIns="0" anchor="t" anchorCtr="0" upright="1">
                          <a:noAutofit/>
                        </wps:bodyPr>
                      </wps:wsp>
                      <wps:wsp>
                        <wps:cNvPr id="4024" name="Text Box 200"/>
                        <wps:cNvSpPr txBox="1">
                          <a:spLocks noChangeArrowheads="1"/>
                        </wps:cNvSpPr>
                        <wps:spPr bwMode="auto">
                          <a:xfrm>
                            <a:off x="5071" y="3919"/>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B5D17" w14:textId="77777777" w:rsidR="00AF4422" w:rsidRDefault="00AF4422" w:rsidP="007258F3">
                              <w:pPr>
                                <w:spacing w:line="221" w:lineRule="exact"/>
                              </w:pPr>
                              <w:r>
                                <w:t>1.3.1</w:t>
                              </w:r>
                            </w:p>
                          </w:txbxContent>
                        </wps:txbx>
                        <wps:bodyPr rot="0" vert="horz" wrap="square" lIns="0" tIns="0" rIns="0" bIns="0" anchor="t" anchorCtr="0" upright="1">
                          <a:noAutofit/>
                        </wps:bodyPr>
                      </wps:wsp>
                      <wps:wsp>
                        <wps:cNvPr id="4025" name="Text Box 201"/>
                        <wps:cNvSpPr txBox="1">
                          <a:spLocks noChangeArrowheads="1"/>
                        </wps:cNvSpPr>
                        <wps:spPr bwMode="auto">
                          <a:xfrm>
                            <a:off x="7022" y="3922"/>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747CD" w14:textId="77777777" w:rsidR="00AF4422" w:rsidRDefault="00AF4422" w:rsidP="007258F3">
                              <w:pPr>
                                <w:spacing w:line="221" w:lineRule="exact"/>
                              </w:pPr>
                              <w:r>
                                <w:t>1.4.1</w:t>
                              </w:r>
                            </w:p>
                          </w:txbxContent>
                        </wps:txbx>
                        <wps:bodyPr rot="0" vert="horz" wrap="square" lIns="0" tIns="0" rIns="0" bIns="0" anchor="t" anchorCtr="0" upright="1">
                          <a:noAutofit/>
                        </wps:bodyPr>
                      </wps:wsp>
                      <wps:wsp>
                        <wps:cNvPr id="4026" name="Text Box 202"/>
                        <wps:cNvSpPr txBox="1">
                          <a:spLocks noChangeArrowheads="1"/>
                        </wps:cNvSpPr>
                        <wps:spPr bwMode="auto">
                          <a:xfrm>
                            <a:off x="8942" y="3922"/>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C8F68" w14:textId="77777777" w:rsidR="00AF4422" w:rsidRDefault="00AF4422" w:rsidP="007258F3">
                              <w:pPr>
                                <w:spacing w:line="221" w:lineRule="exact"/>
                              </w:pPr>
                              <w:r>
                                <w:t>1.5.1</w:t>
                              </w:r>
                            </w:p>
                          </w:txbxContent>
                        </wps:txbx>
                        <wps:bodyPr rot="0" vert="horz" wrap="square" lIns="0" tIns="0" rIns="0" bIns="0" anchor="t" anchorCtr="0" upright="1">
                          <a:noAutofit/>
                        </wps:bodyPr>
                      </wps:wsp>
                      <wps:wsp>
                        <wps:cNvPr id="4027" name="Text Box 203"/>
                        <wps:cNvSpPr txBox="1">
                          <a:spLocks noChangeArrowheads="1"/>
                        </wps:cNvSpPr>
                        <wps:spPr bwMode="auto">
                          <a:xfrm>
                            <a:off x="10876" y="3922"/>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A390E" w14:textId="77777777" w:rsidR="00AF4422" w:rsidRDefault="00AF4422" w:rsidP="007258F3">
                              <w:pPr>
                                <w:spacing w:line="221" w:lineRule="exact"/>
                              </w:pPr>
                              <w:r>
                                <w:t>1.6.1</w:t>
                              </w:r>
                            </w:p>
                          </w:txbxContent>
                        </wps:txbx>
                        <wps:bodyPr rot="0" vert="horz" wrap="square" lIns="0" tIns="0" rIns="0" bIns="0" anchor="t" anchorCtr="0" upright="1">
                          <a:noAutofit/>
                        </wps:bodyPr>
                      </wps:wsp>
                      <wps:wsp>
                        <wps:cNvPr id="4028" name="Text Box 204"/>
                        <wps:cNvSpPr txBox="1">
                          <a:spLocks noChangeArrowheads="1"/>
                        </wps:cNvSpPr>
                        <wps:spPr bwMode="auto">
                          <a:xfrm>
                            <a:off x="12811" y="3922"/>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42422" w14:textId="77777777" w:rsidR="00AF4422" w:rsidRDefault="00AF4422" w:rsidP="007258F3">
                              <w:pPr>
                                <w:spacing w:line="221" w:lineRule="exact"/>
                              </w:pPr>
                              <w:r>
                                <w:t>1.7.1</w:t>
                              </w:r>
                            </w:p>
                          </w:txbxContent>
                        </wps:txbx>
                        <wps:bodyPr rot="0" vert="horz" wrap="square" lIns="0" tIns="0" rIns="0" bIns="0" anchor="t" anchorCtr="0" upright="1">
                          <a:noAutofit/>
                        </wps:bodyPr>
                      </wps:wsp>
                      <wps:wsp>
                        <wps:cNvPr id="4029" name="Text Box 205"/>
                        <wps:cNvSpPr txBox="1">
                          <a:spLocks noChangeArrowheads="1"/>
                        </wps:cNvSpPr>
                        <wps:spPr bwMode="auto">
                          <a:xfrm>
                            <a:off x="14829" y="3972"/>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3A222" w14:textId="77777777" w:rsidR="00AF4422" w:rsidRDefault="00AF4422" w:rsidP="007258F3">
                              <w:pPr>
                                <w:spacing w:line="221" w:lineRule="exact"/>
                              </w:pPr>
                              <w:r>
                                <w:t>1.8.1</w:t>
                              </w:r>
                            </w:p>
                          </w:txbxContent>
                        </wps:txbx>
                        <wps:bodyPr rot="0" vert="horz" wrap="square" lIns="0" tIns="0" rIns="0" bIns="0" anchor="t" anchorCtr="0" upright="1">
                          <a:noAutofit/>
                        </wps:bodyPr>
                      </wps:wsp>
                      <wps:wsp>
                        <wps:cNvPr id="4030" name="Text Box 206"/>
                        <wps:cNvSpPr txBox="1">
                          <a:spLocks noChangeArrowheads="1"/>
                        </wps:cNvSpPr>
                        <wps:spPr bwMode="auto">
                          <a:xfrm>
                            <a:off x="1238" y="4646"/>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033E2" w14:textId="77777777" w:rsidR="00AF4422" w:rsidRDefault="00AF4422" w:rsidP="007258F3">
                              <w:pPr>
                                <w:spacing w:line="221" w:lineRule="exact"/>
                              </w:pPr>
                              <w:r>
                                <w:t>1.1.2</w:t>
                              </w:r>
                            </w:p>
                          </w:txbxContent>
                        </wps:txbx>
                        <wps:bodyPr rot="0" vert="horz" wrap="square" lIns="0" tIns="0" rIns="0" bIns="0" anchor="t" anchorCtr="0" upright="1">
                          <a:noAutofit/>
                        </wps:bodyPr>
                      </wps:wsp>
                      <wps:wsp>
                        <wps:cNvPr id="4031" name="Text Box 207"/>
                        <wps:cNvSpPr txBox="1">
                          <a:spLocks noChangeArrowheads="1"/>
                        </wps:cNvSpPr>
                        <wps:spPr bwMode="auto">
                          <a:xfrm>
                            <a:off x="3172" y="4646"/>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5DBE0" w14:textId="77777777" w:rsidR="00AF4422" w:rsidRDefault="00AF4422" w:rsidP="007258F3">
                              <w:pPr>
                                <w:spacing w:line="221" w:lineRule="exact"/>
                              </w:pPr>
                              <w:r>
                                <w:t>1.2.2</w:t>
                              </w:r>
                            </w:p>
                          </w:txbxContent>
                        </wps:txbx>
                        <wps:bodyPr rot="0" vert="horz" wrap="square" lIns="0" tIns="0" rIns="0" bIns="0" anchor="t" anchorCtr="0" upright="1">
                          <a:noAutofit/>
                        </wps:bodyPr>
                      </wps:wsp>
                      <wps:wsp>
                        <wps:cNvPr id="4032" name="Text Box 208"/>
                        <wps:cNvSpPr txBox="1">
                          <a:spLocks noChangeArrowheads="1"/>
                        </wps:cNvSpPr>
                        <wps:spPr bwMode="auto">
                          <a:xfrm>
                            <a:off x="5092" y="4646"/>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FE5CA" w14:textId="77777777" w:rsidR="00AF4422" w:rsidRDefault="00AF4422" w:rsidP="007258F3">
                              <w:pPr>
                                <w:spacing w:line="221" w:lineRule="exact"/>
                              </w:pPr>
                              <w:r>
                                <w:t>1.3.2</w:t>
                              </w:r>
                            </w:p>
                          </w:txbxContent>
                        </wps:txbx>
                        <wps:bodyPr rot="0" vert="horz" wrap="square" lIns="0" tIns="0" rIns="0" bIns="0" anchor="t" anchorCtr="0" upright="1">
                          <a:noAutofit/>
                        </wps:bodyPr>
                      </wps:wsp>
                      <wps:wsp>
                        <wps:cNvPr id="4033" name="Text Box 209"/>
                        <wps:cNvSpPr txBox="1">
                          <a:spLocks noChangeArrowheads="1"/>
                        </wps:cNvSpPr>
                        <wps:spPr bwMode="auto">
                          <a:xfrm>
                            <a:off x="7022" y="4625"/>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81030" w14:textId="77777777" w:rsidR="00AF4422" w:rsidRDefault="00AF4422" w:rsidP="007258F3">
                              <w:pPr>
                                <w:spacing w:line="221" w:lineRule="exact"/>
                              </w:pPr>
                              <w:r>
                                <w:t>1.4.2</w:t>
                              </w:r>
                            </w:p>
                          </w:txbxContent>
                        </wps:txbx>
                        <wps:bodyPr rot="0" vert="horz" wrap="square" lIns="0" tIns="0" rIns="0" bIns="0" anchor="t" anchorCtr="0" upright="1">
                          <a:noAutofit/>
                        </wps:bodyPr>
                      </wps:wsp>
                      <wps:wsp>
                        <wps:cNvPr id="4034" name="Text Box 210"/>
                        <wps:cNvSpPr txBox="1">
                          <a:spLocks noChangeArrowheads="1"/>
                        </wps:cNvSpPr>
                        <wps:spPr bwMode="auto">
                          <a:xfrm>
                            <a:off x="8942" y="4625"/>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DA0EA" w14:textId="77777777" w:rsidR="00AF4422" w:rsidRDefault="00AF4422" w:rsidP="007258F3">
                              <w:pPr>
                                <w:spacing w:line="221" w:lineRule="exact"/>
                              </w:pPr>
                              <w:r>
                                <w:t>1.5.2</w:t>
                              </w:r>
                            </w:p>
                          </w:txbxContent>
                        </wps:txbx>
                        <wps:bodyPr rot="0" vert="horz" wrap="square" lIns="0" tIns="0" rIns="0" bIns="0" anchor="t" anchorCtr="0" upright="1">
                          <a:noAutofit/>
                        </wps:bodyPr>
                      </wps:wsp>
                      <wps:wsp>
                        <wps:cNvPr id="4035" name="Text Box 211"/>
                        <wps:cNvSpPr txBox="1">
                          <a:spLocks noChangeArrowheads="1"/>
                        </wps:cNvSpPr>
                        <wps:spPr bwMode="auto">
                          <a:xfrm>
                            <a:off x="10898" y="4649"/>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60F61" w14:textId="77777777" w:rsidR="00AF4422" w:rsidRDefault="00AF4422" w:rsidP="007258F3">
                              <w:pPr>
                                <w:spacing w:line="221" w:lineRule="exact"/>
                              </w:pPr>
                              <w:r>
                                <w:t>1.6.2</w:t>
                              </w:r>
                            </w:p>
                          </w:txbxContent>
                        </wps:txbx>
                        <wps:bodyPr rot="0" vert="horz" wrap="square" lIns="0" tIns="0" rIns="0" bIns="0" anchor="t" anchorCtr="0" upright="1">
                          <a:noAutofit/>
                        </wps:bodyPr>
                      </wps:wsp>
                      <wps:wsp>
                        <wps:cNvPr id="4036" name="Text Box 212"/>
                        <wps:cNvSpPr txBox="1">
                          <a:spLocks noChangeArrowheads="1"/>
                        </wps:cNvSpPr>
                        <wps:spPr bwMode="auto">
                          <a:xfrm>
                            <a:off x="12811" y="4625"/>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C9A51" w14:textId="77777777" w:rsidR="00AF4422" w:rsidRDefault="00AF4422" w:rsidP="007258F3">
                              <w:pPr>
                                <w:spacing w:line="221" w:lineRule="exact"/>
                              </w:pPr>
                              <w:r>
                                <w:t>1.7.2</w:t>
                              </w:r>
                            </w:p>
                          </w:txbxContent>
                        </wps:txbx>
                        <wps:bodyPr rot="0" vert="horz" wrap="square" lIns="0" tIns="0" rIns="0" bIns="0" anchor="t" anchorCtr="0" upright="1">
                          <a:noAutofit/>
                        </wps:bodyPr>
                      </wps:wsp>
                      <wps:wsp>
                        <wps:cNvPr id="4037" name="Text Box 213"/>
                        <wps:cNvSpPr txBox="1">
                          <a:spLocks noChangeArrowheads="1"/>
                        </wps:cNvSpPr>
                        <wps:spPr bwMode="auto">
                          <a:xfrm>
                            <a:off x="14829" y="4678"/>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97825" w14:textId="77777777" w:rsidR="00AF4422" w:rsidRDefault="00AF4422" w:rsidP="007258F3">
                              <w:pPr>
                                <w:spacing w:line="221" w:lineRule="exact"/>
                              </w:pPr>
                              <w:r>
                                <w:t>1.8.2</w:t>
                              </w:r>
                            </w:p>
                          </w:txbxContent>
                        </wps:txbx>
                        <wps:bodyPr rot="0" vert="horz" wrap="square" lIns="0" tIns="0" rIns="0" bIns="0" anchor="t" anchorCtr="0" upright="1">
                          <a:noAutofit/>
                        </wps:bodyPr>
                      </wps:wsp>
                      <wps:wsp>
                        <wps:cNvPr id="4038" name="Text Box 214"/>
                        <wps:cNvSpPr txBox="1">
                          <a:spLocks noChangeArrowheads="1"/>
                        </wps:cNvSpPr>
                        <wps:spPr bwMode="auto">
                          <a:xfrm>
                            <a:off x="3172" y="5338"/>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1D5D4" w14:textId="77777777" w:rsidR="00AF4422" w:rsidRDefault="00AF4422" w:rsidP="007258F3">
                              <w:pPr>
                                <w:spacing w:line="221" w:lineRule="exact"/>
                              </w:pPr>
                              <w:r>
                                <w:t>1.2.3</w:t>
                              </w:r>
                            </w:p>
                          </w:txbxContent>
                        </wps:txbx>
                        <wps:bodyPr rot="0" vert="horz" wrap="square" lIns="0" tIns="0" rIns="0" bIns="0" anchor="t" anchorCtr="0" upright="1">
                          <a:noAutofit/>
                        </wps:bodyPr>
                      </wps:wsp>
                      <wps:wsp>
                        <wps:cNvPr id="4039" name="Text Box 215"/>
                        <wps:cNvSpPr txBox="1">
                          <a:spLocks noChangeArrowheads="1"/>
                        </wps:cNvSpPr>
                        <wps:spPr bwMode="auto">
                          <a:xfrm>
                            <a:off x="8942" y="5316"/>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FC194" w14:textId="77777777" w:rsidR="00AF4422" w:rsidRDefault="00AF4422" w:rsidP="007258F3">
                              <w:pPr>
                                <w:spacing w:line="221" w:lineRule="exact"/>
                              </w:pPr>
                              <w:r>
                                <w:t>1.5.3</w:t>
                              </w:r>
                            </w:p>
                          </w:txbxContent>
                        </wps:txbx>
                        <wps:bodyPr rot="0" vert="horz" wrap="square" lIns="0" tIns="0" rIns="0" bIns="0" anchor="t" anchorCtr="0" upright="1">
                          <a:noAutofit/>
                        </wps:bodyPr>
                      </wps:wsp>
                      <wps:wsp>
                        <wps:cNvPr id="4040" name="Text Box 216"/>
                        <wps:cNvSpPr txBox="1">
                          <a:spLocks noChangeArrowheads="1"/>
                        </wps:cNvSpPr>
                        <wps:spPr bwMode="auto">
                          <a:xfrm>
                            <a:off x="10876" y="5316"/>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59A2D" w14:textId="77777777" w:rsidR="00AF4422" w:rsidRDefault="00AF4422" w:rsidP="007258F3">
                              <w:pPr>
                                <w:spacing w:line="221" w:lineRule="exact"/>
                              </w:pPr>
                              <w:r>
                                <w:t>1.6.3</w:t>
                              </w:r>
                            </w:p>
                          </w:txbxContent>
                        </wps:txbx>
                        <wps:bodyPr rot="0" vert="horz" wrap="square" lIns="0" tIns="0" rIns="0" bIns="0" anchor="t" anchorCtr="0" upright="1">
                          <a:noAutofit/>
                        </wps:bodyPr>
                      </wps:wsp>
                      <wps:wsp>
                        <wps:cNvPr id="4041" name="Text Box 217"/>
                        <wps:cNvSpPr txBox="1">
                          <a:spLocks noChangeArrowheads="1"/>
                        </wps:cNvSpPr>
                        <wps:spPr bwMode="auto">
                          <a:xfrm>
                            <a:off x="12811" y="5316"/>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D0F62" w14:textId="77777777" w:rsidR="00AF4422" w:rsidRDefault="00AF4422" w:rsidP="007258F3">
                              <w:pPr>
                                <w:spacing w:line="221" w:lineRule="exact"/>
                              </w:pPr>
                              <w:r>
                                <w:t>1.7.3</w:t>
                              </w:r>
                            </w:p>
                          </w:txbxContent>
                        </wps:txbx>
                        <wps:bodyPr rot="0" vert="horz" wrap="square" lIns="0" tIns="0" rIns="0" bIns="0" anchor="t" anchorCtr="0" upright="1">
                          <a:noAutofit/>
                        </wps:bodyPr>
                      </wps:wsp>
                      <wps:wsp>
                        <wps:cNvPr id="4042" name="Text Box 218"/>
                        <wps:cNvSpPr txBox="1">
                          <a:spLocks noChangeArrowheads="1"/>
                        </wps:cNvSpPr>
                        <wps:spPr bwMode="auto">
                          <a:xfrm>
                            <a:off x="14807" y="5345"/>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2109B" w14:textId="77777777" w:rsidR="00AF4422" w:rsidRDefault="00AF4422" w:rsidP="007258F3">
                              <w:pPr>
                                <w:spacing w:line="221" w:lineRule="exact"/>
                              </w:pPr>
                              <w:r>
                                <w:t>1.5.3</w:t>
                              </w:r>
                            </w:p>
                          </w:txbxContent>
                        </wps:txbx>
                        <wps:bodyPr rot="0" vert="horz" wrap="square" lIns="0" tIns="0" rIns="0" bIns="0" anchor="t" anchorCtr="0" upright="1">
                          <a:noAutofit/>
                        </wps:bodyPr>
                      </wps:wsp>
                      <wps:wsp>
                        <wps:cNvPr id="4043" name="Text Box 219"/>
                        <wps:cNvSpPr txBox="1">
                          <a:spLocks noChangeArrowheads="1"/>
                        </wps:cNvSpPr>
                        <wps:spPr bwMode="auto">
                          <a:xfrm>
                            <a:off x="467" y="6022"/>
                            <a:ext cx="8923"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B0BBA" w14:textId="77777777" w:rsidR="00AF4422" w:rsidRDefault="00AF4422" w:rsidP="007258F3">
                              <w:pPr>
                                <w:spacing w:line="225" w:lineRule="exact"/>
                                <w:ind w:left="2683"/>
                              </w:pPr>
                              <w:r>
                                <w:t>1.2.4</w:t>
                              </w:r>
                            </w:p>
                            <w:p w14:paraId="241DA0E2" w14:textId="77777777" w:rsidR="00AF4422" w:rsidRDefault="00AF4422" w:rsidP="007258F3">
                              <w:pPr>
                                <w:spacing w:before="142" w:line="265" w:lineRule="exact"/>
                                <w:rPr>
                                  <w:b/>
                                  <w:i/>
                                </w:rPr>
                              </w:pPr>
                              <w:r>
                                <w:rPr>
                                  <w:b/>
                                  <w:i/>
                                </w:rPr>
                                <w:t>Specifické cíle opatření – zvýrazněné cíle jsou dále rozpracovány do aktivit v Ročním akčním plánu</w:t>
                              </w:r>
                            </w:p>
                          </w:txbxContent>
                        </wps:txbx>
                        <wps:bodyPr rot="0" vert="horz" wrap="square" lIns="0" tIns="0" rIns="0" bIns="0" anchor="t" anchorCtr="0" upright="1">
                          <a:noAutofit/>
                        </wps:bodyPr>
                      </wps:wsp>
                      <wps:wsp>
                        <wps:cNvPr id="4044" name="Text Box 220"/>
                        <wps:cNvSpPr txBox="1">
                          <a:spLocks noChangeArrowheads="1"/>
                        </wps:cNvSpPr>
                        <wps:spPr bwMode="auto">
                          <a:xfrm>
                            <a:off x="12811" y="6022"/>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8FAA7" w14:textId="77777777" w:rsidR="00AF4422" w:rsidRDefault="00AF4422" w:rsidP="007258F3">
                              <w:pPr>
                                <w:spacing w:line="221" w:lineRule="exact"/>
                              </w:pPr>
                              <w:r>
                                <w:t>1.7.4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E6F1D" id="Skupina 3147" o:spid="_x0000_s1237" style="position:absolute;left:0;text-align:left;margin-left:15.35pt;margin-top:142.75pt;width:805.5pt;height:240.35pt;z-index:-251433984;mso-position-horizontal-relative:page" coordorigin="307,2855" coordsize="16110,4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">
                <v:rect id="Rectangle 116" o:spid="_x0000_s1238" style="position:absolute;left:314;top:3588;width:16097;height:4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" fillcolor="#fde9d9" stroked="f"/>
                <v:rect id="Rectangle 117" o:spid="_x0000_s1239" style="position:absolute;left:314;top:3588;width:16095;height:4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" filled="f"/>
                <v:shape id="AutoShape 118" o:spid="_x0000_s1240" style="position:absolute;left:10972;top:3403;width:1935;height:1794;visibility:visible;mso-wrap-style:square;v-text-anchor:top" coordsize="1935,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" path="m1934,r,397m1934,862r,240m,l,397m,862r,240m,1568r,226e" filled="f" strokeweight="1.47pt">
                  <v:path arrowok="t" o:connecttype="custom" o:connectlocs="1934,3403;1934,3800;1934,4265;1934,4505;0,3403;0,3800;0,4265;0,4505;0,4971;0,5197" o:connectangles="0,0,0,0,0,0,0,0,0,0"/>
                </v:shape>
                <v:shape id="AutoShape 119" o:spid="_x0000_s1241" style="position:absolute;left:7117;top:3403;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" path="m,l,397m,862r,240e" filled="f" strokeweight="1.59pt">
                  <v:path arrowok="t" o:connecttype="custom" o:connectlocs="0,3403;0,3800;0,4265;0,4505" o:connectangles="0,0,0,0"/>
                </v:shape>
                <v:shape id="AutoShape 120" o:spid="_x0000_s1242" style="position:absolute;left:5167;top:3403;width:2;height:110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" path="m,l,397m,862r,240e" filled="f" strokeweight="1.47pt">
                  <v:path arrowok="t" o:connecttype="custom" o:connectlocs="0,3403;0,3800;0,4265;0,4505" o:connectangles="0,0,0,0"/>
                </v:shape>
                <v:shape id="AutoShape 121" o:spid="_x0000_s1243" style="position:absolute;left:9037;top:3403;width:2;height:1791;visibility:visible;mso-wrap-style:square;v-text-anchor:top" coordsize="2,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" path="m,l,397m,862r,240m,1568r,223e" filled="f" strokeweight="1.59pt">
                  <v:path arrowok="t" o:connecttype="custom" o:connectlocs="0,3403;0,3800;0,4265;0,4505;0,4971;0,5194" o:connectangles="0,0,0,0,0,0"/>
                </v:shape>
                <v:shape id="AutoShape 122" o:spid="_x0000_s1244" style="position:absolute;left:1312;top:3403;width:1935;height:2497;visibility:visible;mso-wrap-style:square;v-text-anchor:top" coordsize="193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" path="m1934,1566r,225m1934,2257r,240m1934,r,397m1934,862r,240m,l,397m,862r,240e" filled="f" strokeweight="1.47pt">
                  <v:path arrowok="t" o:connecttype="custom" o:connectlocs="1934,4969;1934,5194;1934,5660;1934,5900;1934,3403;1934,3800;1934,4265;1934,4505;0,3403;0,3800;0,4265;0,4505" o:connectangles="0,0,0,0,0,0,0,0,0,0,0,0"/>
                </v:shape>
                <v:shape id="Picture 123" o:spid="_x0000_s1245" type="#_x0000_t75" style="position:absolute;left:844;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">
                  <v:imagedata r:id="rId206" o:title=""/>
                </v:shape>
                <v:rect id="Rectangle 124" o:spid="_x0000_s1246" style="position:absolute;left:854;top:288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" filled="f" strokecolor="#e5b7b6" strokeweight="3pt"/>
                <v:shape id="Picture 125" o:spid="_x0000_s1247" type="#_x0000_t75" style="position:absolute;left:2779;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">
                  <v:imagedata r:id="rId207" o:title=""/>
                </v:shape>
                <v:rect id="Rectangle 126" o:spid="_x0000_s1248" style="position:absolute;left:2788;top:2885;width:169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" filled="f" strokecolor="#e5b7b6" strokeweight="3pt"/>
                <v:shape id="Picture 127" o:spid="_x0000_s1249" type="#_x0000_t75" style="position:absolute;left:4715;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">
                  <v:imagedata r:id="rId208" o:title=""/>
                </v:shape>
                <v:rect id="Rectangle 128" o:spid="_x0000_s1250" style="position:absolute;left:4725;top:288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" filled="f" strokecolor="#e5b7b6" strokeweight="3pt"/>
                <v:shape id="Picture 129" o:spid="_x0000_s1251" type="#_x0000_t75" style="position:absolute;left:6650;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">
                  <v:imagedata r:id="rId206" o:title=""/>
                </v:shape>
                <v:rect id="Rectangle 130" o:spid="_x0000_s1252" style="position:absolute;left:6659;top:288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" filled="f" strokecolor="#e5b7b6" strokeweight="3pt"/>
                <v:shape id="Picture 131" o:spid="_x0000_s1253" type="#_x0000_t75" style="position:absolute;left:8570;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">
                  <v:imagedata r:id="rId209" o:title=""/>
                </v:shape>
                <v:rect id="Rectangle 132" o:spid="_x0000_s1254" style="position:absolute;left:8579;top:288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" filled="f" strokecolor="#e5b7b6" strokeweight="3pt"/>
                <v:shape id="Picture 133" o:spid="_x0000_s1255" type="#_x0000_t75" style="position:absolute;left:10504;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">
                  <v:imagedata r:id="rId206" o:title=""/>
                </v:shape>
                <v:rect id="Rectangle 134" o:spid="_x0000_s1256" style="position:absolute;left:10514;top:288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" filled="f" strokecolor="#e5b7b6" strokeweight="3pt"/>
                <v:shape id="Picture 135" o:spid="_x0000_s1257" type="#_x0000_t75" style="position:absolute;left:12439;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">
                  <v:imagedata r:id="rId207" o:title=""/>
                </v:shape>
                <v:rect id="Rectangle 136" o:spid="_x0000_s1258" style="position:absolute;left:12448;top:2885;width:169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" filled="f" strokecolor="#e5b7b6" strokeweight="3pt"/>
                <v:shape id="Picture 137" o:spid="_x0000_s1259" type="#_x0000_t75" style="position:absolute;left:14375;top:2894;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">
                  <v:imagedata r:id="rId210" o:title=""/>
                </v:shape>
                <v:rect id="Rectangle 138" o:spid="_x0000_s1260" style="position:absolute;left:14385;top:288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" filled="f" strokecolor="#e5b7b6" strokeweight="3pt"/>
                <v:rect id="Rectangle 139" o:spid="_x0000_s1261" style="position:absolute;left:1065;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" stroked="f"/>
                <v:rect id="Rectangle 140" o:spid="_x0000_s1262" style="position:absolute;left:1065;top:3799;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" filled="f"/>
                <v:shape id="Picture 141" o:spid="_x0000_s1263" type="#_x0000_t75" style="position:absolute;left:1055;top:4514;width:1544;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">
                  <v:imagedata r:id="rId211" o:title=""/>
                </v:shape>
                <v:rect id="Rectangle 142" o:spid="_x0000_s1264" style="position:absolute;left:1065;top:4505;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" fillcolor="#c04f4d" stroked="f"/>
                <v:rect id="Rectangle 143" o:spid="_x0000_s1265" style="position:absolute;left:1065;top:4505;width:148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" filled="f" strokecolor="#f2f2f2" strokeweight="3pt"/>
                <v:shape id="Picture 144" o:spid="_x0000_s1266" type="#_x0000_t75" style="position:absolute;left:2990;top:3809;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">
                  <v:imagedata r:id="rId212" o:title=""/>
                </v:shape>
                <v:rect id="Rectangle 145" o:spid="_x0000_s1267" style="position:absolute;left:2999;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" fillcolor="#c04f4d" stroked="f"/>
                <v:rect id="Rectangle 146" o:spid="_x0000_s1268" style="position:absolute;left:2999;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" filled="f" strokecolor="#f2f2f2" strokeweight="3pt"/>
                <v:shape id="Picture 147" o:spid="_x0000_s1269" type="#_x0000_t75" style="position:absolute;left:2990;top:4514;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">
                  <v:imagedata r:id="rId213" o:title=""/>
                </v:shape>
                <v:rect id="Rectangle 148" o:spid="_x0000_s1270" style="position:absolute;left:2999;top:4505;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" fillcolor="#c04f4d" stroked="f"/>
                <v:rect id="Rectangle 149" o:spid="_x0000_s1271" style="position:absolute;left:2999;top:4505;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" filled="f" strokecolor="#f2f2f2" strokeweight="3pt"/>
                <v:rect id="Rectangle 150" o:spid="_x0000_s1272" style="position:absolute;left:4919;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" stroked="f"/>
                <v:rect id="Rectangle 151" o:spid="_x0000_s1273" style="position:absolute;left:4919;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" filled="f"/>
                <v:shape id="Picture 152" o:spid="_x0000_s1274" type="#_x0000_t75" style="position:absolute;left:4910;top:4514;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">
                  <v:imagedata r:id="rId212" o:title=""/>
                </v:shape>
                <v:rect id="Rectangle 153" o:spid="_x0000_s1275" style="position:absolute;left:4919;top:4505;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" fillcolor="#c04f4d" stroked="f"/>
                <v:rect id="Rectangle 154" o:spid="_x0000_s1276" style="position:absolute;left:4919;top:4505;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" filled="f" strokecolor="#f2f2f2" strokeweight="3pt"/>
                <v:shape id="Picture 155" o:spid="_x0000_s1277" type="#_x0000_t75" style="position:absolute;left:2990;top:5203;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">
                  <v:imagedata r:id="rId213" o:title=""/>
                </v:shape>
                <v:rect id="Rectangle 156" o:spid="_x0000_s1278" style="position:absolute;left:2999;top:519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" fillcolor="#c04f4d" stroked="f"/>
                <v:rect id="Rectangle 157" o:spid="_x0000_s1279" style="position:absolute;left:2999;top:519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" filled="f" strokecolor="#f2f2f2" strokeweight="3pt"/>
                <v:rect id="Rectangle 158" o:spid="_x0000_s1280" style="position:absolute;left:2999;top:58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" stroked="f"/>
                <v:rect id="Rectangle 159" o:spid="_x0000_s1281" style="position:absolute;left:2999;top:58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" filled="f"/>
                <v:rect id="Rectangle 160" o:spid="_x0000_s1282" style="position:absolute;left:6871;top:3799;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" stroked="f"/>
                <v:rect id="Rectangle 161" o:spid="_x0000_s1283" style="position:absolute;left:6868;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" filled="f"/>
                <v:rect id="Rectangle 162" o:spid="_x0000_s1284" style="position:absolute;left:6871;top:4505;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" stroked="f"/>
                <v:rect id="Rectangle 163" o:spid="_x0000_s1285" style="position:absolute;left:6868;top:4505;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" filled="f"/>
                <v:rect id="Rectangle 164" o:spid="_x0000_s1286" style="position:absolute;left:8791;top:3799;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" stroked="f"/>
                <v:rect id="Rectangle 165" o:spid="_x0000_s1287" style="position:absolute;left:8788;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" filled="f"/>
                <v:rect id="Rectangle 166" o:spid="_x0000_s1288" style="position:absolute;left:8791;top:4505;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" stroked="f"/>
                <v:rect id="Rectangle 167" o:spid="_x0000_s1289" style="position:absolute;left:8788;top:4505;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" filled="f"/>
                <v:rect id="Rectangle 168" o:spid="_x0000_s1290" style="position:absolute;left:8791;top:5194;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" stroked="f"/>
                <v:rect id="Rectangle 169" o:spid="_x0000_s1291" style="position:absolute;left:8788;top:519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" filled="f"/>
                <v:rect id="Rectangle 170" o:spid="_x0000_s1292" style="position:absolute;left:10725;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" stroked="f"/>
                <v:rect id="Rectangle 171" o:spid="_x0000_s1293" style="position:absolute;left:10725;top:3799;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" filled="f"/>
                <v:shape id="Picture 172" o:spid="_x0000_s1294" type="#_x0000_t75" style="position:absolute;left:10715;top:4514;width:1544;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">
                  <v:imagedata r:id="rId214" o:title=""/>
                </v:shape>
                <v:rect id="Rectangle 173" o:spid="_x0000_s1295" style="position:absolute;left:10725;top:4505;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" fillcolor="#c04f4d" stroked="f"/>
                <v:rect id="Rectangle 174" o:spid="_x0000_s1296" style="position:absolute;left:10725;top:4505;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" filled="f" strokecolor="#f2f2f2" strokeweight="3pt"/>
                <v:rect id="Rectangle 175" o:spid="_x0000_s1297" style="position:absolute;left:10725;top:5196;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" stroked="f"/>
                <v:rect id="Rectangle 176" o:spid="_x0000_s1298" style="position:absolute;left:10725;top:5196;width:148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" filled="f"/>
                <v:shape id="AutoShape 177" o:spid="_x0000_s1299" style="position:absolute;left:12907;top:4970;width:2;height:9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" path="m,l,226m,689l,929e" filled="f" strokeweight="1.47pt">
                  <v:path arrowok="t" o:connecttype="custom" o:connectlocs="0,4971;0,5197;0,5660;0,5900" o:connectangles="0,0,0,0"/>
                </v:shape>
                <v:rect id="Rectangle 178" o:spid="_x0000_s1300" style="position:absolute;left:12659;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" stroked="f"/>
                <v:rect id="Rectangle 179" o:spid="_x0000_s1301" style="position:absolute;left:12659;top:37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" filled="f"/>
                <v:rect id="Rectangle 180" o:spid="_x0000_s1302" style="position:absolute;left:12659;top:4505;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" stroked="f"/>
                <v:rect id="Rectangle 181" o:spid="_x0000_s1303" style="position:absolute;left:12659;top:4505;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" filled="f"/>
                <v:rect id="Rectangle 182" o:spid="_x0000_s1304" style="position:absolute;left:12659;top:5196;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" stroked="f"/>
                <v:rect id="Rectangle 183" o:spid="_x0000_s1305" style="position:absolute;left:12659;top:5196;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" filled="f"/>
                <v:rect id="Rectangle 184" o:spid="_x0000_s1306" style="position:absolute;left:12659;top:58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" stroked="f"/>
                <v:rect id="Rectangle 185" o:spid="_x0000_s1307" style="position:absolute;left:12659;top:589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" filled="f"/>
                <v:shape id="AutoShape 186" o:spid="_x0000_s1308" style="position:absolute;left:14901;top:3432;width:2;height:1794;visibility:visible;mso-wrap-style:square;v-text-anchor:top" coordsize="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" path="m,l,397m,862r,240m,1568r,225e" filled="f" strokeweight="1.47pt">
                  <v:path arrowok="t" o:connecttype="custom" o:connectlocs="0,3432;0,3829;0,4294;0,4534;0,5000;0,5225" o:connectangles="0,0,0,0,0,0"/>
                </v:shape>
                <v:shape id="Picture 187" o:spid="_x0000_s1309" type="#_x0000_t75" style="position:absolute;left:14644;top:3840;width:1546;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">
                  <v:imagedata r:id="rId215" o:title=""/>
                </v:shape>
                <v:rect id="Rectangle 188" o:spid="_x0000_s1310" style="position:absolute;left:14654;top:3828;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" fillcolor="#c04f4d" stroked="f"/>
                <v:shape id="Picture 189" o:spid="_x0000_s1311" type="#_x0000_t75" style="position:absolute;left:14644;top:4543;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">
                  <v:imagedata r:id="rId212" o:title=""/>
                </v:shape>
                <v:shape id="Text Box 190" o:spid="_x0000_s1312" type="#_x0000_t202" style="position:absolute;left:1029;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" filled="f" stroked="f">
                  <v:textbox inset="0,0,0,0">
                    <w:txbxContent>
                      <w:p w14:paraId="1D05E8F3" w14:textId="77777777" w:rsidR="00AF4422" w:rsidRDefault="00AF4422" w:rsidP="007258F3">
                        <w:pPr>
                          <w:spacing w:line="221" w:lineRule="exact"/>
                        </w:pPr>
                        <w:r>
                          <w:t>Opatření 1.1</w:t>
                        </w:r>
                      </w:p>
                    </w:txbxContent>
                  </v:textbox>
                </v:shape>
                <v:shape id="Text Box 191" o:spid="_x0000_s1313" type="#_x0000_t202" style="position:absolute;left:2963;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" filled="f" stroked="f">
                  <v:textbox inset="0,0,0,0">
                    <w:txbxContent>
                      <w:p w14:paraId="068A9426" w14:textId="77777777" w:rsidR="00AF4422" w:rsidRDefault="00AF4422" w:rsidP="007258F3">
                        <w:pPr>
                          <w:spacing w:line="221" w:lineRule="exact"/>
                        </w:pPr>
                        <w:r>
                          <w:t>Opatření 1.2</w:t>
                        </w:r>
                      </w:p>
                    </w:txbxContent>
                  </v:textbox>
                </v:shape>
                <v:shape id="Text Box 192" o:spid="_x0000_s1314" type="#_x0000_t202" style="position:absolute;left:4898;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" filled="f" stroked="f">
                  <v:textbox inset="0,0,0,0">
                    <w:txbxContent>
                      <w:p w14:paraId="09078A25" w14:textId="77777777" w:rsidR="00AF4422" w:rsidRDefault="00AF4422" w:rsidP="007258F3">
                        <w:pPr>
                          <w:spacing w:line="221" w:lineRule="exact"/>
                        </w:pPr>
                        <w:r>
                          <w:t>Opatření 1.3</w:t>
                        </w:r>
                      </w:p>
                    </w:txbxContent>
                  </v:textbox>
                </v:shape>
                <v:shape id="Text Box 193" o:spid="_x0000_s1315" type="#_x0000_t202" style="position:absolute;left:6832;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" filled="f" stroked="f">
                  <v:textbox inset="0,0,0,0">
                    <w:txbxContent>
                      <w:p w14:paraId="4239BB68" w14:textId="77777777" w:rsidR="00AF4422" w:rsidRDefault="00AF4422" w:rsidP="007258F3">
                        <w:pPr>
                          <w:spacing w:line="221" w:lineRule="exact"/>
                        </w:pPr>
                        <w:r>
                          <w:t>Opatření 1.4</w:t>
                        </w:r>
                      </w:p>
                    </w:txbxContent>
                  </v:textbox>
                </v:shape>
                <v:shape id="Text Box 194" o:spid="_x0000_s1316" type="#_x0000_t202" style="position:absolute;left:8752;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" filled="f" stroked="f">
                  <v:textbox inset="0,0,0,0">
                    <w:txbxContent>
                      <w:p w14:paraId="51BA46DC" w14:textId="77777777" w:rsidR="00AF4422" w:rsidRDefault="00AF4422" w:rsidP="007258F3">
                        <w:pPr>
                          <w:spacing w:line="221" w:lineRule="exact"/>
                        </w:pPr>
                        <w:r>
                          <w:t>Opatření 1.5</w:t>
                        </w:r>
                      </w:p>
                    </w:txbxContent>
                  </v:textbox>
                </v:shape>
                <v:shape id="Text Box 195" o:spid="_x0000_s1317" type="#_x0000_t202" style="position:absolute;left:10689;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" filled="f" stroked="f">
                  <v:textbox inset="0,0,0,0">
                    <w:txbxContent>
                      <w:p w14:paraId="35676F1F" w14:textId="77777777" w:rsidR="00AF4422" w:rsidRDefault="00AF4422" w:rsidP="007258F3">
                        <w:pPr>
                          <w:spacing w:line="221" w:lineRule="exact"/>
                        </w:pPr>
                        <w:r>
                          <w:t>Opatření 1.6</w:t>
                        </w:r>
                      </w:p>
                    </w:txbxContent>
                  </v:textbox>
                </v:shape>
                <v:shape id="Text Box 196" o:spid="_x0000_s1318" type="#_x0000_t202" style="position:absolute;left:12623;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" filled="f" stroked="f">
                  <v:textbox inset="0,0,0,0">
                    <w:txbxContent>
                      <w:p w14:paraId="23F951EE" w14:textId="77777777" w:rsidR="00AF4422" w:rsidRDefault="00AF4422" w:rsidP="007258F3">
                        <w:pPr>
                          <w:spacing w:line="221" w:lineRule="exact"/>
                        </w:pPr>
                        <w:r>
                          <w:t>Opatření 1.7</w:t>
                        </w:r>
                      </w:p>
                    </w:txbxContent>
                  </v:textbox>
                </v:shape>
                <v:shape id="Text Box 197" o:spid="_x0000_s1319" type="#_x0000_t202" style="position:absolute;left:14558;top:302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" filled="f" stroked="f">
                  <v:textbox inset="0,0,0,0">
                    <w:txbxContent>
                      <w:p w14:paraId="6D98EBBF" w14:textId="77777777" w:rsidR="00AF4422" w:rsidRDefault="00AF4422" w:rsidP="007258F3">
                        <w:pPr>
                          <w:spacing w:line="221" w:lineRule="exact"/>
                        </w:pPr>
                        <w:r>
                          <w:t>Opatření 1.8</w:t>
                        </w:r>
                      </w:p>
                    </w:txbxContent>
                  </v:textbox>
                </v:shape>
                <v:shape id="Text Box 198" o:spid="_x0000_s1320" type="#_x0000_t202" style="position:absolute;left:1216;top:3919;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" filled="f" stroked="f">
                  <v:textbox inset="0,0,0,0">
                    <w:txbxContent>
                      <w:p w14:paraId="6BED954F" w14:textId="77777777" w:rsidR="00AF4422" w:rsidRDefault="00AF4422" w:rsidP="007258F3">
                        <w:pPr>
                          <w:spacing w:line="221" w:lineRule="exact"/>
                        </w:pPr>
                        <w:r>
                          <w:t>1.1.1</w:t>
                        </w:r>
                      </w:p>
                    </w:txbxContent>
                  </v:textbox>
                </v:shape>
                <v:shape id="Text Box 199" o:spid="_x0000_s1321" type="#_x0000_t202" style="position:absolute;left:3172;top:394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" filled="f" stroked="f">
                  <v:textbox inset="0,0,0,0">
                    <w:txbxContent>
                      <w:p w14:paraId="729E096C" w14:textId="77777777" w:rsidR="00AF4422" w:rsidRDefault="00AF4422" w:rsidP="007258F3">
                        <w:pPr>
                          <w:spacing w:line="221" w:lineRule="exact"/>
                        </w:pPr>
                        <w:r>
                          <w:t>1.2.1</w:t>
                        </w:r>
                      </w:p>
                    </w:txbxContent>
                  </v:textbox>
                </v:shape>
                <v:shape id="Text Box 200" o:spid="_x0000_s1322" type="#_x0000_t202" style="position:absolute;left:5071;top:3919;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" filled="f" stroked="f">
                  <v:textbox inset="0,0,0,0">
                    <w:txbxContent>
                      <w:p w14:paraId="2B8B5D17" w14:textId="77777777" w:rsidR="00AF4422" w:rsidRDefault="00AF4422" w:rsidP="007258F3">
                        <w:pPr>
                          <w:spacing w:line="221" w:lineRule="exact"/>
                        </w:pPr>
                        <w:r>
                          <w:t>1.3.1</w:t>
                        </w:r>
                      </w:p>
                    </w:txbxContent>
                  </v:textbox>
                </v:shape>
                <v:shape id="Text Box 201" o:spid="_x0000_s1323" type="#_x0000_t202" style="position:absolute;left:7022;top:3922;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" filled="f" stroked="f">
                  <v:textbox inset="0,0,0,0">
                    <w:txbxContent>
                      <w:p w14:paraId="4D9747CD" w14:textId="77777777" w:rsidR="00AF4422" w:rsidRDefault="00AF4422" w:rsidP="007258F3">
                        <w:pPr>
                          <w:spacing w:line="221" w:lineRule="exact"/>
                        </w:pPr>
                        <w:r>
                          <w:t>1.4.1</w:t>
                        </w:r>
                      </w:p>
                    </w:txbxContent>
                  </v:textbox>
                </v:shape>
                <v:shape id="Text Box 202" o:spid="_x0000_s1324" type="#_x0000_t202" style="position:absolute;left:8942;top:3922;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" filled="f" stroked="f">
                  <v:textbox inset="0,0,0,0">
                    <w:txbxContent>
                      <w:p w14:paraId="03BC8F68" w14:textId="77777777" w:rsidR="00AF4422" w:rsidRDefault="00AF4422" w:rsidP="007258F3">
                        <w:pPr>
                          <w:spacing w:line="221" w:lineRule="exact"/>
                        </w:pPr>
                        <w:r>
                          <w:t>1.5.1</w:t>
                        </w:r>
                      </w:p>
                    </w:txbxContent>
                  </v:textbox>
                </v:shape>
                <v:shape id="Text Box 203" o:spid="_x0000_s1325" type="#_x0000_t202" style="position:absolute;left:10876;top:3922;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" filled="f" stroked="f">
                  <v:textbox inset="0,0,0,0">
                    <w:txbxContent>
                      <w:p w14:paraId="7ACA390E" w14:textId="77777777" w:rsidR="00AF4422" w:rsidRDefault="00AF4422" w:rsidP="007258F3">
                        <w:pPr>
                          <w:spacing w:line="221" w:lineRule="exact"/>
                        </w:pPr>
                        <w:r>
                          <w:t>1.6.1</w:t>
                        </w:r>
                      </w:p>
                    </w:txbxContent>
                  </v:textbox>
                </v:shape>
                <v:shape id="Text Box 204" o:spid="_x0000_s1326" type="#_x0000_t202" style="position:absolute;left:12811;top:3922;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" filled="f" stroked="f">
                  <v:textbox inset="0,0,0,0">
                    <w:txbxContent>
                      <w:p w14:paraId="65E42422" w14:textId="77777777" w:rsidR="00AF4422" w:rsidRDefault="00AF4422" w:rsidP="007258F3">
                        <w:pPr>
                          <w:spacing w:line="221" w:lineRule="exact"/>
                        </w:pPr>
                        <w:r>
                          <w:t>1.7.1</w:t>
                        </w:r>
                      </w:p>
                    </w:txbxContent>
                  </v:textbox>
                </v:shape>
                <v:shape id="Text Box 205" o:spid="_x0000_s1327" type="#_x0000_t202" style="position:absolute;left:14829;top:3972;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" filled="f" stroked="f">
                  <v:textbox inset="0,0,0,0">
                    <w:txbxContent>
                      <w:p w14:paraId="6713A222" w14:textId="77777777" w:rsidR="00AF4422" w:rsidRDefault="00AF4422" w:rsidP="007258F3">
                        <w:pPr>
                          <w:spacing w:line="221" w:lineRule="exact"/>
                        </w:pPr>
                        <w:r>
                          <w:t>1.8.1</w:t>
                        </w:r>
                      </w:p>
                    </w:txbxContent>
                  </v:textbox>
                </v:shape>
                <v:shape id="Text Box 206" o:spid="_x0000_s1328" type="#_x0000_t202" style="position:absolute;left:1238;top:464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" filled="f" stroked="f">
                  <v:textbox inset="0,0,0,0">
                    <w:txbxContent>
                      <w:p w14:paraId="671033E2" w14:textId="77777777" w:rsidR="00AF4422" w:rsidRDefault="00AF4422" w:rsidP="007258F3">
                        <w:pPr>
                          <w:spacing w:line="221" w:lineRule="exact"/>
                        </w:pPr>
                        <w:r>
                          <w:t>1.1.2</w:t>
                        </w:r>
                      </w:p>
                    </w:txbxContent>
                  </v:textbox>
                </v:shape>
                <v:shape id="Text Box 207" o:spid="_x0000_s1329" type="#_x0000_t202" style="position:absolute;left:3172;top:464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" filled="f" stroked="f">
                  <v:textbox inset="0,0,0,0">
                    <w:txbxContent>
                      <w:p w14:paraId="5AE5DBE0" w14:textId="77777777" w:rsidR="00AF4422" w:rsidRDefault="00AF4422" w:rsidP="007258F3">
                        <w:pPr>
                          <w:spacing w:line="221" w:lineRule="exact"/>
                        </w:pPr>
                        <w:r>
                          <w:t>1.2.2</w:t>
                        </w:r>
                      </w:p>
                    </w:txbxContent>
                  </v:textbox>
                </v:shape>
                <v:shape id="Text Box 208" o:spid="_x0000_s1330" type="#_x0000_t202" style="position:absolute;left:5092;top:464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" filled="f" stroked="f">
                  <v:textbox inset="0,0,0,0">
                    <w:txbxContent>
                      <w:p w14:paraId="549FE5CA" w14:textId="77777777" w:rsidR="00AF4422" w:rsidRDefault="00AF4422" w:rsidP="007258F3">
                        <w:pPr>
                          <w:spacing w:line="221" w:lineRule="exact"/>
                        </w:pPr>
                        <w:r>
                          <w:t>1.3.2</w:t>
                        </w:r>
                      </w:p>
                    </w:txbxContent>
                  </v:textbox>
                </v:shape>
                <v:shape id="Text Box 209" o:spid="_x0000_s1331" type="#_x0000_t202" style="position:absolute;left:7022;top:4625;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" filled="f" stroked="f">
                  <v:textbox inset="0,0,0,0">
                    <w:txbxContent>
                      <w:p w14:paraId="3B681030" w14:textId="77777777" w:rsidR="00AF4422" w:rsidRDefault="00AF4422" w:rsidP="007258F3">
                        <w:pPr>
                          <w:spacing w:line="221" w:lineRule="exact"/>
                        </w:pPr>
                        <w:r>
                          <w:t>1.4.2</w:t>
                        </w:r>
                      </w:p>
                    </w:txbxContent>
                  </v:textbox>
                </v:shape>
                <v:shape id="Text Box 210" o:spid="_x0000_s1332" type="#_x0000_t202" style="position:absolute;left:8942;top:4625;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" filled="f" stroked="f">
                  <v:textbox inset="0,0,0,0">
                    <w:txbxContent>
                      <w:p w14:paraId="510DA0EA" w14:textId="77777777" w:rsidR="00AF4422" w:rsidRDefault="00AF4422" w:rsidP="007258F3">
                        <w:pPr>
                          <w:spacing w:line="221" w:lineRule="exact"/>
                        </w:pPr>
                        <w:r>
                          <w:t>1.5.2</w:t>
                        </w:r>
                      </w:p>
                    </w:txbxContent>
                  </v:textbox>
                </v:shape>
                <v:shape id="Text Box 211" o:spid="_x0000_s1333" type="#_x0000_t202" style="position:absolute;left:10898;top:4649;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" filled="f" stroked="f">
                  <v:textbox inset="0,0,0,0">
                    <w:txbxContent>
                      <w:p w14:paraId="2EB60F61" w14:textId="77777777" w:rsidR="00AF4422" w:rsidRDefault="00AF4422" w:rsidP="007258F3">
                        <w:pPr>
                          <w:spacing w:line="221" w:lineRule="exact"/>
                        </w:pPr>
                        <w:r>
                          <w:t>1.6.2</w:t>
                        </w:r>
                      </w:p>
                    </w:txbxContent>
                  </v:textbox>
                </v:shape>
                <v:shape id="Text Box 212" o:spid="_x0000_s1334" type="#_x0000_t202" style="position:absolute;left:12811;top:4625;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" filled="f" stroked="f">
                  <v:textbox inset="0,0,0,0">
                    <w:txbxContent>
                      <w:p w14:paraId="4ABC9A51" w14:textId="77777777" w:rsidR="00AF4422" w:rsidRDefault="00AF4422" w:rsidP="007258F3">
                        <w:pPr>
                          <w:spacing w:line="221" w:lineRule="exact"/>
                        </w:pPr>
                        <w:r>
                          <w:t>1.7.2</w:t>
                        </w:r>
                      </w:p>
                    </w:txbxContent>
                  </v:textbox>
                </v:shape>
                <v:shape id="Text Box 213" o:spid="_x0000_s1335" type="#_x0000_t202" style="position:absolute;left:14829;top:4678;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" filled="f" stroked="f">
                  <v:textbox inset="0,0,0,0">
                    <w:txbxContent>
                      <w:p w14:paraId="7D097825" w14:textId="77777777" w:rsidR="00AF4422" w:rsidRDefault="00AF4422" w:rsidP="007258F3">
                        <w:pPr>
                          <w:spacing w:line="221" w:lineRule="exact"/>
                        </w:pPr>
                        <w:r>
                          <w:t>1.8.2</w:t>
                        </w:r>
                      </w:p>
                    </w:txbxContent>
                  </v:textbox>
                </v:shape>
                <v:shape id="Text Box 214" o:spid="_x0000_s1336" type="#_x0000_t202" style="position:absolute;left:3172;top:5338;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" filled="f" stroked="f">
                  <v:textbox inset="0,0,0,0">
                    <w:txbxContent>
                      <w:p w14:paraId="61E1D5D4" w14:textId="77777777" w:rsidR="00AF4422" w:rsidRDefault="00AF4422" w:rsidP="007258F3">
                        <w:pPr>
                          <w:spacing w:line="221" w:lineRule="exact"/>
                        </w:pPr>
                        <w:r>
                          <w:t>1.2.3</w:t>
                        </w:r>
                      </w:p>
                    </w:txbxContent>
                  </v:textbox>
                </v:shape>
                <v:shape id="Text Box 215" o:spid="_x0000_s1337" type="#_x0000_t202" style="position:absolute;left:8942;top:531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" filled="f" stroked="f">
                  <v:textbox inset="0,0,0,0">
                    <w:txbxContent>
                      <w:p w14:paraId="19CFC194" w14:textId="77777777" w:rsidR="00AF4422" w:rsidRDefault="00AF4422" w:rsidP="007258F3">
                        <w:pPr>
                          <w:spacing w:line="221" w:lineRule="exact"/>
                        </w:pPr>
                        <w:r>
                          <w:t>1.5.3</w:t>
                        </w:r>
                      </w:p>
                    </w:txbxContent>
                  </v:textbox>
                </v:shape>
                <v:shape id="Text Box 216" o:spid="_x0000_s1338" type="#_x0000_t202" style="position:absolute;left:10876;top:531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" filled="f" stroked="f">
                  <v:textbox inset="0,0,0,0">
                    <w:txbxContent>
                      <w:p w14:paraId="49759A2D" w14:textId="77777777" w:rsidR="00AF4422" w:rsidRDefault="00AF4422" w:rsidP="007258F3">
                        <w:pPr>
                          <w:spacing w:line="221" w:lineRule="exact"/>
                        </w:pPr>
                        <w:r>
                          <w:t>1.6.3</w:t>
                        </w:r>
                      </w:p>
                    </w:txbxContent>
                  </v:textbox>
                </v:shape>
                <v:shape id="Text Box 217" o:spid="_x0000_s1339" type="#_x0000_t202" style="position:absolute;left:12811;top:531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" filled="f" stroked="f">
                  <v:textbox inset="0,0,0,0">
                    <w:txbxContent>
                      <w:p w14:paraId="41AD0F62" w14:textId="77777777" w:rsidR="00AF4422" w:rsidRDefault="00AF4422" w:rsidP="007258F3">
                        <w:pPr>
                          <w:spacing w:line="221" w:lineRule="exact"/>
                        </w:pPr>
                        <w:r>
                          <w:t>1.7.3</w:t>
                        </w:r>
                      </w:p>
                    </w:txbxContent>
                  </v:textbox>
                </v:shape>
                <v:shape id="Text Box 218" o:spid="_x0000_s1340" type="#_x0000_t202" style="position:absolute;left:14807;top:5345;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" filled="f" stroked="f">
                  <v:textbox inset="0,0,0,0">
                    <w:txbxContent>
                      <w:p w14:paraId="1012109B" w14:textId="77777777" w:rsidR="00AF4422" w:rsidRDefault="00AF4422" w:rsidP="007258F3">
                        <w:pPr>
                          <w:spacing w:line="221" w:lineRule="exact"/>
                        </w:pPr>
                        <w:r>
                          <w:t>1.5.3</w:t>
                        </w:r>
                      </w:p>
                    </w:txbxContent>
                  </v:textbox>
                </v:shape>
                <v:shape id="Text Box 219" o:spid="_x0000_s1341" type="#_x0000_t202" style="position:absolute;left:467;top:6022;width:8923;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" filled="f" stroked="f">
                  <v:textbox inset="0,0,0,0">
                    <w:txbxContent>
                      <w:p w14:paraId="319B0BBA" w14:textId="77777777" w:rsidR="00AF4422" w:rsidRDefault="00AF4422" w:rsidP="007258F3">
                        <w:pPr>
                          <w:spacing w:line="225" w:lineRule="exact"/>
                          <w:ind w:left="2683"/>
                        </w:pPr>
                        <w:r>
                          <w:t>1.2.4</w:t>
                        </w:r>
                      </w:p>
                      <w:p w14:paraId="241DA0E2" w14:textId="77777777" w:rsidR="00AF4422" w:rsidRDefault="00AF4422" w:rsidP="007258F3">
                        <w:pPr>
                          <w:spacing w:before="142" w:line="265" w:lineRule="exact"/>
                          <w:rPr>
                            <w:b/>
                            <w:i/>
                          </w:rPr>
                        </w:pPr>
                        <w:r>
                          <w:rPr>
                            <w:b/>
                            <w:i/>
                          </w:rPr>
                          <w:t>Specifické cíle opatření – zvýrazněné cíle jsou dále rozpracovány do aktivit v Ročním akčním plánu</w:t>
                        </w:r>
                      </w:p>
                    </w:txbxContent>
                  </v:textbox>
                </v:shape>
                <v:shape id="Text Box 220" o:spid="_x0000_s1342" type="#_x0000_t202" style="position:absolute;left:12811;top:6022;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" filled="f" stroked="f">
                  <v:textbox inset="0,0,0,0">
                    <w:txbxContent>
                      <w:p w14:paraId="0348FAA7" w14:textId="77777777" w:rsidR="00AF4422" w:rsidRDefault="00AF4422" w:rsidP="007258F3">
                        <w:pPr>
                          <w:spacing w:line="221" w:lineRule="exact"/>
                        </w:pPr>
                        <w:r>
                          <w:t>1.7.4</w:t>
                        </w:r>
                      </w:p>
                    </w:txbxContent>
                  </v:textbox>
                </v:shape>
                <w10:wrap anchorx="page"/>
              </v:group>
            </w:pict>
          </mc:Fallback>
        </mc:AlternateContent>
      </w:r>
      <w:r w:rsidR="007258F3">
        <w:rPr>
          <w:b/>
          <w:color w:val="4F81BC"/>
          <w:sz w:val="18"/>
        </w:rPr>
        <w:t>Obrázek 3 Diagram Opatření a cílů v Prioritě 1</w:t>
      </w:r>
    </w:p>
    <w:p w14:paraId="73573B88" w14:textId="77777777" w:rsidR="007258F3" w:rsidRDefault="007258F3" w:rsidP="007258F3">
      <w:pPr>
        <w:pStyle w:val="Zkladntext"/>
        <w:rPr>
          <w:b/>
          <w:sz w:val="20"/>
        </w:rPr>
      </w:pPr>
    </w:p>
    <w:p w14:paraId="7493B99A" w14:textId="4D6733A0" w:rsidR="007258F3" w:rsidRDefault="00D36049" w:rsidP="007258F3">
      <w:pPr>
        <w:pStyle w:val="Zkladntext"/>
        <w:spacing w:before="1"/>
        <w:rPr>
          <w:b/>
          <w:sz w:val="16"/>
        </w:rPr>
      </w:pPr>
      <w:r>
        <w:rPr>
          <w:noProof/>
        </w:rPr>
        <mc:AlternateContent>
          <mc:Choice Requires="wps">
            <w:drawing>
              <wp:anchor distT="0" distB="0" distL="0" distR="0" simplePos="0" relativeHeight="251892736" behindDoc="1" locked="0" layoutInCell="1" allowOverlap="1" wp14:anchorId="3CA97963" wp14:editId="63479D37">
                <wp:simplePos x="0" y="0"/>
                <wp:positionH relativeFrom="page">
                  <wp:posOffset>3523615</wp:posOffset>
                </wp:positionH>
                <wp:positionV relativeFrom="paragraph">
                  <wp:posOffset>154305</wp:posOffset>
                </wp:positionV>
                <wp:extent cx="3534410" cy="571500"/>
                <wp:effectExtent l="0" t="0" r="8890" b="0"/>
                <wp:wrapTopAndBottom/>
                <wp:docPr id="3146" name="Textové pole 3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571500"/>
                        </a:xfrm>
                        <a:prstGeom prst="rect">
                          <a:avLst/>
                        </a:prstGeom>
                        <a:solidFill>
                          <a:srgbClr val="C04F4D"/>
                        </a:solidFill>
                        <a:ln w="9525">
                          <a:solidFill>
                            <a:srgbClr val="000000"/>
                          </a:solidFill>
                          <a:miter lim="800000"/>
                          <a:headEnd/>
                          <a:tailEnd/>
                        </a:ln>
                      </wps:spPr>
                      <wps:txbx>
                        <w:txbxContent>
                          <w:p w14:paraId="0A21F190" w14:textId="77777777" w:rsidR="00AF4422" w:rsidRDefault="00AF4422" w:rsidP="007258F3">
                            <w:pPr>
                              <w:spacing w:before="71"/>
                              <w:ind w:left="712" w:right="706"/>
                              <w:jc w:val="center"/>
                              <w:rPr>
                                <w:b/>
                              </w:rPr>
                            </w:pPr>
                            <w:r>
                              <w:rPr>
                                <w:b/>
                                <w:color w:val="FFFFFF"/>
                              </w:rPr>
                              <w:t>Priorita 1</w:t>
                            </w:r>
                          </w:p>
                          <w:p w14:paraId="533CD097" w14:textId="77777777" w:rsidR="00AF4422" w:rsidRDefault="00AF4422" w:rsidP="007258F3">
                            <w:pPr>
                              <w:spacing w:before="120"/>
                              <w:ind w:left="712" w:right="706"/>
                              <w:jc w:val="center"/>
                              <w:rPr>
                                <w:b/>
                              </w:rPr>
                            </w:pPr>
                            <w:r>
                              <w:rPr>
                                <w:b/>
                                <w:color w:val="FFFFFF"/>
                              </w:rPr>
                              <w:t>Kvalita předškolního a základního vzdělávání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97963" id="Textové pole 3146" o:spid="_x0000_s1343" type="#_x0000_t202" style="position:absolute;margin-left:277.45pt;margin-top:12.15pt;width:278.3pt;height:45pt;z-index:-25142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" fillcolor="#c04f4d">
                <v:textbox inset="0,0,0,0">
                  <w:txbxContent>
                    <w:p w14:paraId="0A21F190" w14:textId="77777777" w:rsidR="00AF4422" w:rsidRDefault="00AF4422" w:rsidP="007258F3">
                      <w:pPr>
                        <w:spacing w:before="71"/>
                        <w:ind w:left="712" w:right="706"/>
                        <w:jc w:val="center"/>
                        <w:rPr>
                          <w:b/>
                        </w:rPr>
                      </w:pPr>
                      <w:r>
                        <w:rPr>
                          <w:b/>
                          <w:color w:val="FFFFFF"/>
                        </w:rPr>
                        <w:t>Priorita 1</w:t>
                      </w:r>
                    </w:p>
                    <w:p w14:paraId="533CD097" w14:textId="77777777" w:rsidR="00AF4422" w:rsidRDefault="00AF4422" w:rsidP="007258F3">
                      <w:pPr>
                        <w:spacing w:before="120"/>
                        <w:ind w:left="712" w:right="706"/>
                        <w:jc w:val="center"/>
                        <w:rPr>
                          <w:b/>
                        </w:rPr>
                      </w:pPr>
                      <w:r>
                        <w:rPr>
                          <w:b/>
                          <w:color w:val="FFFFFF"/>
                        </w:rPr>
                        <w:t>Kvalita předškolního a základního vzdělávání</w:t>
                      </w:r>
                    </w:p>
                  </w:txbxContent>
                </v:textbox>
                <w10:wrap type="topAndBottom" anchorx="page"/>
              </v:shape>
            </w:pict>
          </mc:Fallback>
        </mc:AlternateContent>
      </w:r>
      <w:r>
        <w:rPr>
          <w:noProof/>
        </w:rPr>
        <mc:AlternateContent>
          <mc:Choice Requires="wpg">
            <w:drawing>
              <wp:anchor distT="0" distB="0" distL="0" distR="0" simplePos="0" relativeHeight="251893760" behindDoc="1" locked="0" layoutInCell="1" allowOverlap="1" wp14:anchorId="4CA29A3D" wp14:editId="6A778913">
                <wp:simplePos x="0" y="0"/>
                <wp:positionH relativeFrom="page">
                  <wp:posOffset>523240</wp:posOffset>
                </wp:positionH>
                <wp:positionV relativeFrom="paragraph">
                  <wp:posOffset>946150</wp:posOffset>
                </wp:positionV>
                <wp:extent cx="1127125" cy="397510"/>
                <wp:effectExtent l="8890" t="6985" r="0" b="0"/>
                <wp:wrapTopAndBottom/>
                <wp:docPr id="3965" name="Skupina 3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824" y="1490"/>
                          <a:chExt cx="1775" cy="626"/>
                        </a:xfrm>
                      </wpg:grpSpPr>
                      <pic:pic xmlns:pic="http://schemas.openxmlformats.org/drawingml/2006/picture">
                        <pic:nvPicPr>
                          <pic:cNvPr id="3966" name="Picture 33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844"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67" name="Rectangle 335"/>
                        <wps:cNvSpPr>
                          <a:spLocks noChangeArrowheads="1"/>
                        </wps:cNvSpPr>
                        <wps:spPr bwMode="auto">
                          <a:xfrm>
                            <a:off x="854" y="1520"/>
                            <a:ext cx="1697" cy="524"/>
                          </a:xfrm>
                          <a:prstGeom prst="rect">
                            <a:avLst/>
                          </a:prstGeom>
                          <a:solidFill>
                            <a:srgbClr val="D99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8" name="Rectangle 336"/>
                        <wps:cNvSpPr>
                          <a:spLocks noChangeArrowheads="1"/>
                        </wps:cNvSpPr>
                        <wps:spPr bwMode="auto">
                          <a:xfrm>
                            <a:off x="854" y="1520"/>
                            <a:ext cx="1695"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9" name="Text Box 337"/>
                        <wps:cNvSpPr txBox="1">
                          <a:spLocks noChangeArrowheads="1"/>
                        </wps:cNvSpPr>
                        <wps:spPr bwMode="auto">
                          <a:xfrm>
                            <a:off x="824" y="149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F979A" w14:textId="77777777" w:rsidR="00AF4422" w:rsidRDefault="00AF4422" w:rsidP="007258F3">
                              <w:pPr>
                                <w:spacing w:before="127"/>
                                <w:ind w:left="205"/>
                              </w:pPr>
                              <w:r>
                                <w:t>Cíl 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29A3D" id="Skupina 3141" o:spid="_x0000_s1344" style="position:absolute;margin-left:41.2pt;margin-top:74.5pt;width:88.75pt;height:31.3pt;z-index:-251422720;mso-wrap-distance-left:0;mso-wrap-distance-right:0;mso-position-horizontal-relative:page" coordorigin="824,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">
                <v:shape id="Picture 334" o:spid="_x0000_s1345" type="#_x0000_t75" style="position:absolute;left:844;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">
                  <v:imagedata r:id="rId217" o:title=""/>
                </v:shape>
                <v:rect id="Rectangle 335" o:spid="_x0000_s1346" style="position:absolute;left:854;top:1520;width:169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" fillcolor="#d99493" stroked="f"/>
                <v:rect id="Rectangle 336" o:spid="_x0000_s1347" style="position:absolute;left:854;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" filled="f" strokecolor="#f2f2f2" strokeweight="3pt"/>
                <v:shape id="Text Box 337" o:spid="_x0000_s1348" type="#_x0000_t202" style="position:absolute;left:824;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" filled="f" stroked="f">
                  <v:textbox inset="0,0,0,0">
                    <w:txbxContent>
                      <w:p w14:paraId="2EFF979A" w14:textId="77777777" w:rsidR="00AF4422" w:rsidRDefault="00AF4422" w:rsidP="007258F3">
                        <w:pPr>
                          <w:spacing w:before="127"/>
                          <w:ind w:left="205"/>
                        </w:pPr>
                        <w:r>
                          <w:t>Cíl 1.1</w:t>
                        </w:r>
                      </w:p>
                    </w:txbxContent>
                  </v:textbox>
                </v:shape>
                <w10:wrap type="topAndBottom" anchorx="page"/>
              </v:group>
            </w:pict>
          </mc:Fallback>
        </mc:AlternateContent>
      </w:r>
      <w:r>
        <w:rPr>
          <w:noProof/>
        </w:rPr>
        <mc:AlternateContent>
          <mc:Choice Requires="wpg">
            <w:drawing>
              <wp:anchor distT="0" distB="0" distL="0" distR="0" simplePos="0" relativeHeight="251894784" behindDoc="1" locked="0" layoutInCell="1" allowOverlap="1" wp14:anchorId="1503F6BF" wp14:editId="0216BE2B">
                <wp:simplePos x="0" y="0"/>
                <wp:positionH relativeFrom="page">
                  <wp:posOffset>1751965</wp:posOffset>
                </wp:positionH>
                <wp:positionV relativeFrom="paragraph">
                  <wp:posOffset>946150</wp:posOffset>
                </wp:positionV>
                <wp:extent cx="1129030" cy="397510"/>
                <wp:effectExtent l="8890" t="6985" r="0" b="0"/>
                <wp:wrapTopAndBottom/>
                <wp:docPr id="3960" name="Skupina 3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397510"/>
                          <a:chOff x="2759" y="1490"/>
                          <a:chExt cx="1778" cy="626"/>
                        </a:xfrm>
                      </wpg:grpSpPr>
                      <pic:pic xmlns:pic="http://schemas.openxmlformats.org/drawingml/2006/picture">
                        <pic:nvPicPr>
                          <pic:cNvPr id="3961" name="Picture 33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2779" y="1529"/>
                            <a:ext cx="1757" cy="586"/>
                          </a:xfrm>
                          <a:prstGeom prst="rect">
                            <a:avLst/>
                          </a:prstGeom>
                          <a:noFill/>
                          <a:extLst>
                            <a:ext uri="{909E8E84-426E-40DD-AFC4-6F175D3DCCD1}">
                              <a14:hiddenFill xmlns:a14="http://schemas.microsoft.com/office/drawing/2010/main">
                                <a:solidFill>
                                  <a:srgbClr val="FFFFFF"/>
                                </a:solidFill>
                              </a14:hiddenFill>
                            </a:ext>
                          </a:extLst>
                        </pic:spPr>
                      </pic:pic>
                      <wps:wsp>
                        <wps:cNvPr id="3962" name="Rectangle 340"/>
                        <wps:cNvSpPr>
                          <a:spLocks noChangeArrowheads="1"/>
                        </wps:cNvSpPr>
                        <wps:spPr bwMode="auto">
                          <a:xfrm>
                            <a:off x="2791" y="1520"/>
                            <a:ext cx="1695" cy="524"/>
                          </a:xfrm>
                          <a:prstGeom prst="rect">
                            <a:avLst/>
                          </a:prstGeom>
                          <a:solidFill>
                            <a:srgbClr val="D99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3" name="Rectangle 341"/>
                        <wps:cNvSpPr>
                          <a:spLocks noChangeArrowheads="1"/>
                        </wps:cNvSpPr>
                        <wps:spPr bwMode="auto">
                          <a:xfrm>
                            <a:off x="2788" y="1520"/>
                            <a:ext cx="1697"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4" name="Text Box 342"/>
                        <wps:cNvSpPr txBox="1">
                          <a:spLocks noChangeArrowheads="1"/>
                        </wps:cNvSpPr>
                        <wps:spPr bwMode="auto">
                          <a:xfrm>
                            <a:off x="2758" y="1490"/>
                            <a:ext cx="1778"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C30F4" w14:textId="77777777" w:rsidR="00AF4422" w:rsidRDefault="00AF4422" w:rsidP="007258F3">
                              <w:pPr>
                                <w:spacing w:before="127"/>
                                <w:ind w:left="205"/>
                              </w:pPr>
                              <w:r>
                                <w:t>Cíl 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3F6BF" id="Skupina 3136" o:spid="_x0000_s1349" style="position:absolute;margin-left:137.95pt;margin-top:74.5pt;width:88.9pt;height:31.3pt;z-index:-251421696;mso-wrap-distance-left:0;mso-wrap-distance-right:0;mso-position-horizontal-relative:page" coordorigin="2759,1490" coordsize="177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">
                <v:shape id="Picture 339" o:spid="_x0000_s1350" type="#_x0000_t75" style="position:absolute;left:2779;top:1529;width:1757;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">
                  <v:imagedata r:id="rId219" o:title=""/>
                </v:shape>
                <v:rect id="Rectangle 340" o:spid="_x0000_s1351" style="position:absolute;left:2791;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" fillcolor="#d99493" stroked="f"/>
                <v:rect id="Rectangle 341" o:spid="_x0000_s1352" style="position:absolute;left:2788;top:1520;width:169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" filled="f" strokecolor="#f2f2f2" strokeweight="3pt"/>
                <v:shape id="Text Box 342" o:spid="_x0000_s1353" type="#_x0000_t202" style="position:absolute;left:2758;top:1490;width:1778;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" filled="f" stroked="f">
                  <v:textbox inset="0,0,0,0">
                    <w:txbxContent>
                      <w:p w14:paraId="09AC30F4" w14:textId="77777777" w:rsidR="00AF4422" w:rsidRDefault="00AF4422" w:rsidP="007258F3">
                        <w:pPr>
                          <w:spacing w:before="127"/>
                          <w:ind w:left="205"/>
                        </w:pPr>
                        <w:r>
                          <w:t>Cíl 1.2</w:t>
                        </w:r>
                      </w:p>
                    </w:txbxContent>
                  </v:textbox>
                </v:shape>
                <w10:wrap type="topAndBottom" anchorx="page"/>
              </v:group>
            </w:pict>
          </mc:Fallback>
        </mc:AlternateContent>
      </w:r>
      <w:r>
        <w:rPr>
          <w:noProof/>
        </w:rPr>
        <mc:AlternateContent>
          <mc:Choice Requires="wpg">
            <w:drawing>
              <wp:anchor distT="0" distB="0" distL="0" distR="0" simplePos="0" relativeHeight="251895808" behindDoc="1" locked="0" layoutInCell="1" allowOverlap="1" wp14:anchorId="541DB608" wp14:editId="3AEDA4A3">
                <wp:simplePos x="0" y="0"/>
                <wp:positionH relativeFrom="page">
                  <wp:posOffset>2981325</wp:posOffset>
                </wp:positionH>
                <wp:positionV relativeFrom="paragraph">
                  <wp:posOffset>946150</wp:posOffset>
                </wp:positionV>
                <wp:extent cx="1127125" cy="397510"/>
                <wp:effectExtent l="0" t="6985" r="0" b="0"/>
                <wp:wrapTopAndBottom/>
                <wp:docPr id="3955" name="Skupina 3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4695" y="1490"/>
                          <a:chExt cx="1775" cy="626"/>
                        </a:xfrm>
                      </wpg:grpSpPr>
                      <pic:pic xmlns:pic="http://schemas.openxmlformats.org/drawingml/2006/picture">
                        <pic:nvPicPr>
                          <pic:cNvPr id="3956" name="Picture 34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4715"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57" name="Rectangle 345"/>
                        <wps:cNvSpPr>
                          <a:spLocks noChangeArrowheads="1"/>
                        </wps:cNvSpPr>
                        <wps:spPr bwMode="auto">
                          <a:xfrm>
                            <a:off x="4725" y="1520"/>
                            <a:ext cx="1695" cy="524"/>
                          </a:xfrm>
                          <a:prstGeom prst="rect">
                            <a:avLst/>
                          </a:prstGeom>
                          <a:solidFill>
                            <a:srgbClr val="D99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8" name="Rectangle 346"/>
                        <wps:cNvSpPr>
                          <a:spLocks noChangeArrowheads="1"/>
                        </wps:cNvSpPr>
                        <wps:spPr bwMode="auto">
                          <a:xfrm>
                            <a:off x="4725" y="1520"/>
                            <a:ext cx="1695"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9" name="Text Box 347"/>
                        <wps:cNvSpPr txBox="1">
                          <a:spLocks noChangeArrowheads="1"/>
                        </wps:cNvSpPr>
                        <wps:spPr bwMode="auto">
                          <a:xfrm>
                            <a:off x="4695" y="149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FE752" w14:textId="77777777" w:rsidR="00AF4422" w:rsidRDefault="00AF4422" w:rsidP="007258F3">
                              <w:pPr>
                                <w:spacing w:before="127"/>
                                <w:ind w:left="202"/>
                              </w:pPr>
                              <w:r>
                                <w:t>Cíl 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DB608" id="Skupina 3131" o:spid="_x0000_s1354" style="position:absolute;margin-left:234.75pt;margin-top:74.5pt;width:88.75pt;height:31.3pt;z-index:-251420672;mso-wrap-distance-left:0;mso-wrap-distance-right:0;mso-position-horizontal-relative:page" coordorigin="4695,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">
                <v:shape id="Picture 344" o:spid="_x0000_s1355" type="#_x0000_t75" style="position:absolute;left:4715;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">
                  <v:imagedata r:id="rId217" o:title=""/>
                </v:shape>
                <v:rect id="Rectangle 345" o:spid="_x0000_s1356" style="position:absolute;left:4725;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" fillcolor="#d99493" stroked="f"/>
                <v:rect id="Rectangle 346" o:spid="_x0000_s1357" style="position:absolute;left:4725;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" filled="f" strokecolor="#f2f2f2" strokeweight="3pt"/>
                <v:shape id="Text Box 347" o:spid="_x0000_s1358" type="#_x0000_t202" style="position:absolute;left:4695;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" filled="f" stroked="f">
                  <v:textbox inset="0,0,0,0">
                    <w:txbxContent>
                      <w:p w14:paraId="520FE752" w14:textId="77777777" w:rsidR="00AF4422" w:rsidRDefault="00AF4422" w:rsidP="007258F3">
                        <w:pPr>
                          <w:spacing w:before="127"/>
                          <w:ind w:left="202"/>
                        </w:pPr>
                        <w:r>
                          <w:t>Cíl 1.3</w:t>
                        </w:r>
                      </w:p>
                    </w:txbxContent>
                  </v:textbox>
                </v:shape>
                <w10:wrap type="topAndBottom" anchorx="page"/>
              </v:group>
            </w:pict>
          </mc:Fallback>
        </mc:AlternateContent>
      </w:r>
      <w:r>
        <w:rPr>
          <w:noProof/>
        </w:rPr>
        <mc:AlternateContent>
          <mc:Choice Requires="wpg">
            <w:drawing>
              <wp:anchor distT="0" distB="0" distL="0" distR="0" simplePos="0" relativeHeight="251896832" behindDoc="1" locked="0" layoutInCell="1" allowOverlap="1" wp14:anchorId="12DD3709" wp14:editId="27F2D87E">
                <wp:simplePos x="0" y="0"/>
                <wp:positionH relativeFrom="page">
                  <wp:posOffset>4210050</wp:posOffset>
                </wp:positionH>
                <wp:positionV relativeFrom="paragraph">
                  <wp:posOffset>946150</wp:posOffset>
                </wp:positionV>
                <wp:extent cx="1127125" cy="397510"/>
                <wp:effectExtent l="9525" t="6985" r="0" b="0"/>
                <wp:wrapTopAndBottom/>
                <wp:docPr id="3950" name="Skupina 3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6630" y="1490"/>
                          <a:chExt cx="1775" cy="626"/>
                        </a:xfrm>
                      </wpg:grpSpPr>
                      <pic:pic xmlns:pic="http://schemas.openxmlformats.org/drawingml/2006/picture">
                        <pic:nvPicPr>
                          <pic:cNvPr id="3951" name="Picture 34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6650"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52" name="Rectangle 350"/>
                        <wps:cNvSpPr>
                          <a:spLocks noChangeArrowheads="1"/>
                        </wps:cNvSpPr>
                        <wps:spPr bwMode="auto">
                          <a:xfrm>
                            <a:off x="6659" y="1520"/>
                            <a:ext cx="1695" cy="524"/>
                          </a:xfrm>
                          <a:prstGeom prst="rect">
                            <a:avLst/>
                          </a:prstGeom>
                          <a:solidFill>
                            <a:srgbClr val="D99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3" name="Rectangle 351"/>
                        <wps:cNvSpPr>
                          <a:spLocks noChangeArrowheads="1"/>
                        </wps:cNvSpPr>
                        <wps:spPr bwMode="auto">
                          <a:xfrm>
                            <a:off x="6659" y="1520"/>
                            <a:ext cx="1695"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4" name="Text Box 352"/>
                        <wps:cNvSpPr txBox="1">
                          <a:spLocks noChangeArrowheads="1"/>
                        </wps:cNvSpPr>
                        <wps:spPr bwMode="auto">
                          <a:xfrm>
                            <a:off x="6629" y="149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EC2C9" w14:textId="77777777" w:rsidR="00AF4422" w:rsidRDefault="00AF4422" w:rsidP="007258F3">
                              <w:pPr>
                                <w:spacing w:before="127"/>
                                <w:ind w:left="202"/>
                              </w:pPr>
                              <w:r>
                                <w:t>Cíl 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D3709" id="Skupina 3126" o:spid="_x0000_s1359" style="position:absolute;margin-left:331.5pt;margin-top:74.5pt;width:88.75pt;height:31.3pt;z-index:-251419648;mso-wrap-distance-left:0;mso-wrap-distance-right:0;mso-position-horizontal-relative:page" coordorigin="6630,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">
                <v:shape id="Picture 349" o:spid="_x0000_s1360" type="#_x0000_t75" style="position:absolute;left:6650;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">
                  <v:imagedata r:id="rId221" o:title=""/>
                </v:shape>
                <v:rect id="Rectangle 350" o:spid="_x0000_s1361" style="position:absolute;left:665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" fillcolor="#d99493" stroked="f"/>
                <v:rect id="Rectangle 351" o:spid="_x0000_s1362" style="position:absolute;left:665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" filled="f" strokecolor="#f2f2f2" strokeweight="3pt"/>
                <v:shape id="Text Box 352" o:spid="_x0000_s1363" type="#_x0000_t202" style="position:absolute;left:6629;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" filled="f" stroked="f">
                  <v:textbox inset="0,0,0,0">
                    <w:txbxContent>
                      <w:p w14:paraId="36BEC2C9" w14:textId="77777777" w:rsidR="00AF4422" w:rsidRDefault="00AF4422" w:rsidP="007258F3">
                        <w:pPr>
                          <w:spacing w:before="127"/>
                          <w:ind w:left="202"/>
                        </w:pPr>
                        <w:r>
                          <w:t>Cíl 1.4</w:t>
                        </w:r>
                      </w:p>
                    </w:txbxContent>
                  </v:textbox>
                </v:shape>
                <w10:wrap type="topAndBottom" anchorx="page"/>
              </v:group>
            </w:pict>
          </mc:Fallback>
        </mc:AlternateContent>
      </w:r>
      <w:r>
        <w:rPr>
          <w:noProof/>
        </w:rPr>
        <mc:AlternateContent>
          <mc:Choice Requires="wpg">
            <w:drawing>
              <wp:anchor distT="0" distB="0" distL="0" distR="0" simplePos="0" relativeHeight="251897856" behindDoc="1" locked="0" layoutInCell="1" allowOverlap="1" wp14:anchorId="4B951DD9" wp14:editId="4C335852">
                <wp:simplePos x="0" y="0"/>
                <wp:positionH relativeFrom="page">
                  <wp:posOffset>5429250</wp:posOffset>
                </wp:positionH>
                <wp:positionV relativeFrom="paragraph">
                  <wp:posOffset>946150</wp:posOffset>
                </wp:positionV>
                <wp:extent cx="1127125" cy="397510"/>
                <wp:effectExtent l="9525" t="6985" r="0" b="0"/>
                <wp:wrapTopAndBottom/>
                <wp:docPr id="3945" name="Skupina 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8550" y="1490"/>
                          <a:chExt cx="1775" cy="626"/>
                        </a:xfrm>
                      </wpg:grpSpPr>
                      <pic:pic xmlns:pic="http://schemas.openxmlformats.org/drawingml/2006/picture">
                        <pic:nvPicPr>
                          <pic:cNvPr id="3946" name="Picture 35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8570"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47" name="Rectangle 355"/>
                        <wps:cNvSpPr>
                          <a:spLocks noChangeArrowheads="1"/>
                        </wps:cNvSpPr>
                        <wps:spPr bwMode="auto">
                          <a:xfrm>
                            <a:off x="8579" y="1520"/>
                            <a:ext cx="1695" cy="524"/>
                          </a:xfrm>
                          <a:prstGeom prst="rect">
                            <a:avLst/>
                          </a:prstGeom>
                          <a:solidFill>
                            <a:srgbClr val="D99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8" name="Rectangle 356"/>
                        <wps:cNvSpPr>
                          <a:spLocks noChangeArrowheads="1"/>
                        </wps:cNvSpPr>
                        <wps:spPr bwMode="auto">
                          <a:xfrm>
                            <a:off x="8579" y="1520"/>
                            <a:ext cx="1695"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9" name="Text Box 357"/>
                        <wps:cNvSpPr txBox="1">
                          <a:spLocks noChangeArrowheads="1"/>
                        </wps:cNvSpPr>
                        <wps:spPr bwMode="auto">
                          <a:xfrm>
                            <a:off x="8549" y="149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6D758" w14:textId="77777777" w:rsidR="00AF4422" w:rsidRDefault="00AF4422" w:rsidP="007258F3">
                              <w:pPr>
                                <w:spacing w:before="127"/>
                                <w:ind w:left="202"/>
                              </w:pPr>
                              <w:r>
                                <w:t>Cíl 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51DD9" id="Skupina 3121" o:spid="_x0000_s1364" style="position:absolute;margin-left:427.5pt;margin-top:74.5pt;width:88.75pt;height:31.3pt;z-index:-251418624;mso-wrap-distance-left:0;mso-wrap-distance-right:0;mso-position-horizontal-relative:page" coordorigin="8550,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">
                <v:shape id="Picture 354" o:spid="_x0000_s1365" type="#_x0000_t75" style="position:absolute;left:8570;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">
                  <v:imagedata r:id="rId217" o:title=""/>
                </v:shape>
                <v:rect id="Rectangle 355" o:spid="_x0000_s1366" style="position:absolute;left:857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" fillcolor="#d99493" stroked="f"/>
                <v:rect id="Rectangle 356" o:spid="_x0000_s1367" style="position:absolute;left:857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" filled="f" strokecolor="#f2f2f2" strokeweight="3pt"/>
                <v:shape id="Text Box 357" o:spid="_x0000_s1368" type="#_x0000_t202" style="position:absolute;left:8549;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" filled="f" stroked="f">
                  <v:textbox inset="0,0,0,0">
                    <w:txbxContent>
                      <w:p w14:paraId="6946D758" w14:textId="77777777" w:rsidR="00AF4422" w:rsidRDefault="00AF4422" w:rsidP="007258F3">
                        <w:pPr>
                          <w:spacing w:before="127"/>
                          <w:ind w:left="202"/>
                        </w:pPr>
                        <w:r>
                          <w:t>Cíl 1.5</w:t>
                        </w:r>
                      </w:p>
                    </w:txbxContent>
                  </v:textbox>
                </v:shape>
                <w10:wrap type="topAndBottom" anchorx="page"/>
              </v:group>
            </w:pict>
          </mc:Fallback>
        </mc:AlternateContent>
      </w:r>
      <w:r>
        <w:rPr>
          <w:noProof/>
        </w:rPr>
        <mc:AlternateContent>
          <mc:Choice Requires="wpg">
            <w:drawing>
              <wp:anchor distT="0" distB="0" distL="0" distR="0" simplePos="0" relativeHeight="251898880" behindDoc="1" locked="0" layoutInCell="1" allowOverlap="1" wp14:anchorId="32A6F5E9" wp14:editId="58872594">
                <wp:simplePos x="0" y="0"/>
                <wp:positionH relativeFrom="page">
                  <wp:posOffset>6657340</wp:posOffset>
                </wp:positionH>
                <wp:positionV relativeFrom="paragraph">
                  <wp:posOffset>946150</wp:posOffset>
                </wp:positionV>
                <wp:extent cx="1127125" cy="397510"/>
                <wp:effectExtent l="8890" t="6985" r="0" b="0"/>
                <wp:wrapTopAndBottom/>
                <wp:docPr id="3940" name="Skupina 3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10484" y="1490"/>
                          <a:chExt cx="1775" cy="626"/>
                        </a:xfrm>
                      </wpg:grpSpPr>
                      <pic:pic xmlns:pic="http://schemas.openxmlformats.org/drawingml/2006/picture">
                        <pic:nvPicPr>
                          <pic:cNvPr id="3941" name="Picture 35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10504"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42" name="Rectangle 360"/>
                        <wps:cNvSpPr>
                          <a:spLocks noChangeArrowheads="1"/>
                        </wps:cNvSpPr>
                        <wps:spPr bwMode="auto">
                          <a:xfrm>
                            <a:off x="10514" y="1520"/>
                            <a:ext cx="1697" cy="524"/>
                          </a:xfrm>
                          <a:prstGeom prst="rect">
                            <a:avLst/>
                          </a:prstGeom>
                          <a:solidFill>
                            <a:srgbClr val="D99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3" name="Rectangle 361"/>
                        <wps:cNvSpPr>
                          <a:spLocks noChangeArrowheads="1"/>
                        </wps:cNvSpPr>
                        <wps:spPr bwMode="auto">
                          <a:xfrm>
                            <a:off x="10514" y="1520"/>
                            <a:ext cx="1695"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4" name="Text Box 362"/>
                        <wps:cNvSpPr txBox="1">
                          <a:spLocks noChangeArrowheads="1"/>
                        </wps:cNvSpPr>
                        <wps:spPr bwMode="auto">
                          <a:xfrm>
                            <a:off x="10484" y="149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94405" w14:textId="77777777" w:rsidR="00AF4422" w:rsidRDefault="00AF4422" w:rsidP="007258F3">
                              <w:pPr>
                                <w:spacing w:before="127"/>
                                <w:ind w:left="205"/>
                              </w:pPr>
                              <w:r>
                                <w:t>Cíl 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6F5E9" id="Skupina 3116" o:spid="_x0000_s1369" style="position:absolute;margin-left:524.2pt;margin-top:74.5pt;width:88.75pt;height:31.3pt;z-index:-251417600;mso-wrap-distance-left:0;mso-wrap-distance-right:0;mso-position-horizontal-relative:page" coordorigin="10484,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">
                <v:shape id="Picture 359" o:spid="_x0000_s1370" type="#_x0000_t75" style="position:absolute;left:10504;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">
                  <v:imagedata r:id="rId221" o:title=""/>
                </v:shape>
                <v:rect id="Rectangle 360" o:spid="_x0000_s1371" style="position:absolute;left:10514;top:1520;width:169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" fillcolor="#d99493" stroked="f"/>
                <v:rect id="Rectangle 361" o:spid="_x0000_s1372" style="position:absolute;left:10514;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" filled="f" strokecolor="#f2f2f2" strokeweight="3pt"/>
                <v:shape id="Text Box 362" o:spid="_x0000_s1373" type="#_x0000_t202" style="position:absolute;left:10484;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" filled="f" stroked="f">
                  <v:textbox inset="0,0,0,0">
                    <w:txbxContent>
                      <w:p w14:paraId="2FE94405" w14:textId="77777777" w:rsidR="00AF4422" w:rsidRDefault="00AF4422" w:rsidP="007258F3">
                        <w:pPr>
                          <w:spacing w:before="127"/>
                          <w:ind w:left="205"/>
                        </w:pPr>
                        <w:r>
                          <w:t>Cíl 1.6</w:t>
                        </w:r>
                      </w:p>
                    </w:txbxContent>
                  </v:textbox>
                </v:shape>
                <w10:wrap type="topAndBottom" anchorx="page"/>
              </v:group>
            </w:pict>
          </mc:Fallback>
        </mc:AlternateContent>
      </w:r>
      <w:r>
        <w:rPr>
          <w:noProof/>
        </w:rPr>
        <mc:AlternateContent>
          <mc:Choice Requires="wpg">
            <w:drawing>
              <wp:anchor distT="0" distB="0" distL="0" distR="0" simplePos="0" relativeHeight="251899904" behindDoc="1" locked="0" layoutInCell="1" allowOverlap="1" wp14:anchorId="4A34AA96" wp14:editId="746AF8E3">
                <wp:simplePos x="0" y="0"/>
                <wp:positionH relativeFrom="page">
                  <wp:posOffset>7886065</wp:posOffset>
                </wp:positionH>
                <wp:positionV relativeFrom="paragraph">
                  <wp:posOffset>946150</wp:posOffset>
                </wp:positionV>
                <wp:extent cx="1129030" cy="397510"/>
                <wp:effectExtent l="8890" t="6985" r="0" b="0"/>
                <wp:wrapTopAndBottom/>
                <wp:docPr id="3071" name="Skupina 3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397510"/>
                          <a:chOff x="12419" y="1490"/>
                          <a:chExt cx="1778" cy="626"/>
                        </a:xfrm>
                      </wpg:grpSpPr>
                      <pic:pic xmlns:pic="http://schemas.openxmlformats.org/drawingml/2006/picture">
                        <pic:nvPicPr>
                          <pic:cNvPr id="3936" name="Picture 36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12439" y="1529"/>
                            <a:ext cx="1757" cy="586"/>
                          </a:xfrm>
                          <a:prstGeom prst="rect">
                            <a:avLst/>
                          </a:prstGeom>
                          <a:noFill/>
                          <a:extLst>
                            <a:ext uri="{909E8E84-426E-40DD-AFC4-6F175D3DCCD1}">
                              <a14:hiddenFill xmlns:a14="http://schemas.microsoft.com/office/drawing/2010/main">
                                <a:solidFill>
                                  <a:srgbClr val="FFFFFF"/>
                                </a:solidFill>
                              </a14:hiddenFill>
                            </a:ext>
                          </a:extLst>
                        </pic:spPr>
                      </pic:pic>
                      <wps:wsp>
                        <wps:cNvPr id="3937" name="Rectangle 365"/>
                        <wps:cNvSpPr>
                          <a:spLocks noChangeArrowheads="1"/>
                        </wps:cNvSpPr>
                        <wps:spPr bwMode="auto">
                          <a:xfrm>
                            <a:off x="12451" y="1520"/>
                            <a:ext cx="1695" cy="524"/>
                          </a:xfrm>
                          <a:prstGeom prst="rect">
                            <a:avLst/>
                          </a:prstGeom>
                          <a:solidFill>
                            <a:srgbClr val="D99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8" name="Rectangle 366"/>
                        <wps:cNvSpPr>
                          <a:spLocks noChangeArrowheads="1"/>
                        </wps:cNvSpPr>
                        <wps:spPr bwMode="auto">
                          <a:xfrm>
                            <a:off x="12448" y="1520"/>
                            <a:ext cx="1697"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9" name="Text Box 367"/>
                        <wps:cNvSpPr txBox="1">
                          <a:spLocks noChangeArrowheads="1"/>
                        </wps:cNvSpPr>
                        <wps:spPr bwMode="auto">
                          <a:xfrm>
                            <a:off x="12418" y="1490"/>
                            <a:ext cx="1778"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4665" w14:textId="77777777" w:rsidR="00AF4422" w:rsidRDefault="00AF4422" w:rsidP="007258F3">
                              <w:pPr>
                                <w:spacing w:before="127"/>
                                <w:ind w:left="205"/>
                              </w:pPr>
                              <w:r>
                                <w:t>Cíl 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4AA96" id="Skupina 3111" o:spid="_x0000_s1374" style="position:absolute;margin-left:620.95pt;margin-top:74.5pt;width:88.9pt;height:31.3pt;z-index:-251416576;mso-wrap-distance-left:0;mso-wrap-distance-right:0;mso-position-horizontal-relative:page" coordorigin="12419,1490" coordsize="177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">
                <v:shape id="Picture 364" o:spid="_x0000_s1375" type="#_x0000_t75" style="position:absolute;left:12439;top:1529;width:1757;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">
                  <v:imagedata r:id="rId223" o:title=""/>
                </v:shape>
                <v:rect id="Rectangle 365" o:spid="_x0000_s1376" style="position:absolute;left:12451;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" fillcolor="#d99493" stroked="f"/>
                <v:rect id="Rectangle 366" o:spid="_x0000_s1377" style="position:absolute;left:12448;top:1520;width:169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" filled="f" strokecolor="#f2f2f2" strokeweight="3pt"/>
                <v:shape id="Text Box 367" o:spid="_x0000_s1378" type="#_x0000_t202" style="position:absolute;left:12418;top:1490;width:1778;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" filled="f" stroked="f">
                  <v:textbox inset="0,0,0,0">
                    <w:txbxContent>
                      <w:p w14:paraId="01194665" w14:textId="77777777" w:rsidR="00AF4422" w:rsidRDefault="00AF4422" w:rsidP="007258F3">
                        <w:pPr>
                          <w:spacing w:before="127"/>
                          <w:ind w:left="205"/>
                        </w:pPr>
                        <w:r>
                          <w:t>Cíl 1.7</w:t>
                        </w:r>
                      </w:p>
                    </w:txbxContent>
                  </v:textbox>
                </v:shape>
                <w10:wrap type="topAndBottom" anchorx="page"/>
              </v:group>
            </w:pict>
          </mc:Fallback>
        </mc:AlternateContent>
      </w:r>
      <w:r>
        <w:rPr>
          <w:noProof/>
        </w:rPr>
        <mc:AlternateContent>
          <mc:Choice Requires="wpg">
            <w:drawing>
              <wp:anchor distT="0" distB="0" distL="0" distR="0" simplePos="0" relativeHeight="251900928" behindDoc="1" locked="0" layoutInCell="1" allowOverlap="1" wp14:anchorId="61810625" wp14:editId="4D7A1CBC">
                <wp:simplePos x="0" y="0"/>
                <wp:positionH relativeFrom="page">
                  <wp:posOffset>9115425</wp:posOffset>
                </wp:positionH>
                <wp:positionV relativeFrom="paragraph">
                  <wp:posOffset>946150</wp:posOffset>
                </wp:positionV>
                <wp:extent cx="1127125" cy="397510"/>
                <wp:effectExtent l="0" t="6985" r="0" b="0"/>
                <wp:wrapTopAndBottom/>
                <wp:docPr id="3066" name="Skupina 3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14355" y="1490"/>
                          <a:chExt cx="1775" cy="626"/>
                        </a:xfrm>
                      </wpg:grpSpPr>
                      <pic:pic xmlns:pic="http://schemas.openxmlformats.org/drawingml/2006/picture">
                        <pic:nvPicPr>
                          <pic:cNvPr id="3067" name="Picture 36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14375"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068" name="Rectangle 370"/>
                        <wps:cNvSpPr>
                          <a:spLocks noChangeArrowheads="1"/>
                        </wps:cNvSpPr>
                        <wps:spPr bwMode="auto">
                          <a:xfrm>
                            <a:off x="14385" y="1520"/>
                            <a:ext cx="1695" cy="524"/>
                          </a:xfrm>
                          <a:prstGeom prst="rect">
                            <a:avLst/>
                          </a:prstGeom>
                          <a:solidFill>
                            <a:srgbClr val="D99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9" name="Rectangle 371"/>
                        <wps:cNvSpPr>
                          <a:spLocks noChangeArrowheads="1"/>
                        </wps:cNvSpPr>
                        <wps:spPr bwMode="auto">
                          <a:xfrm>
                            <a:off x="14385" y="1520"/>
                            <a:ext cx="1695"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0" name="Text Box 372"/>
                        <wps:cNvSpPr txBox="1">
                          <a:spLocks noChangeArrowheads="1"/>
                        </wps:cNvSpPr>
                        <wps:spPr bwMode="auto">
                          <a:xfrm>
                            <a:off x="14355" y="149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3E6AF" w14:textId="77777777" w:rsidR="00AF4422" w:rsidRDefault="00AF4422" w:rsidP="007258F3">
                              <w:pPr>
                                <w:spacing w:before="127"/>
                                <w:ind w:left="202"/>
                              </w:pPr>
                              <w:r>
                                <w:t>Cíl 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10625" id="Skupina 3106" o:spid="_x0000_s1379" style="position:absolute;margin-left:717.75pt;margin-top:74.5pt;width:88.75pt;height:31.3pt;z-index:-251415552;mso-wrap-distance-left:0;mso-wrap-distance-right:0;mso-position-horizontal-relative:page" coordorigin="14355,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">
                <v:shape id="Picture 369" o:spid="_x0000_s1380" type="#_x0000_t75" style="position:absolute;left:14375;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">
                  <v:imagedata r:id="rId221" o:title=""/>
                </v:shape>
                <v:rect id="Rectangle 370" o:spid="_x0000_s1381" style="position:absolute;left:14385;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" fillcolor="#d99493" stroked="f"/>
                <v:rect id="Rectangle 371" o:spid="_x0000_s1382" style="position:absolute;left:14385;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" filled="f" strokecolor="#f2f2f2" strokeweight="3pt"/>
                <v:shape id="Text Box 372" o:spid="_x0000_s1383" type="#_x0000_t202" style="position:absolute;left:14355;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" filled="f" stroked="f">
                  <v:textbox inset="0,0,0,0">
                    <w:txbxContent>
                      <w:p w14:paraId="5423E6AF" w14:textId="77777777" w:rsidR="00AF4422" w:rsidRDefault="00AF4422" w:rsidP="007258F3">
                        <w:pPr>
                          <w:spacing w:before="127"/>
                          <w:ind w:left="202"/>
                        </w:pPr>
                        <w:r>
                          <w:t>Cíl 1.8</w:t>
                        </w:r>
                      </w:p>
                    </w:txbxContent>
                  </v:textbox>
                </v:shape>
                <w10:wrap type="topAndBottom" anchorx="page"/>
              </v:group>
            </w:pict>
          </mc:Fallback>
        </mc:AlternateContent>
      </w:r>
    </w:p>
    <w:p w14:paraId="62444A0C" w14:textId="77777777" w:rsidR="007258F3" w:rsidRDefault="007258F3" w:rsidP="007258F3">
      <w:pPr>
        <w:pStyle w:val="Zkladntext"/>
        <w:spacing w:before="2"/>
        <w:rPr>
          <w:b/>
        </w:rPr>
      </w:pPr>
    </w:p>
    <w:p w14:paraId="70D986FF" w14:textId="77777777" w:rsidR="007258F3" w:rsidRDefault="007258F3" w:rsidP="007258F3">
      <w:pPr>
        <w:pStyle w:val="Zkladntext"/>
        <w:rPr>
          <w:b/>
          <w:sz w:val="18"/>
        </w:rPr>
      </w:pPr>
    </w:p>
    <w:p w14:paraId="641CE044" w14:textId="77777777" w:rsidR="007258F3" w:rsidRDefault="007258F3" w:rsidP="007258F3">
      <w:pPr>
        <w:pStyle w:val="Zkladntext"/>
        <w:rPr>
          <w:b/>
          <w:sz w:val="18"/>
        </w:rPr>
      </w:pPr>
    </w:p>
    <w:p w14:paraId="42D485D1" w14:textId="77777777" w:rsidR="007258F3" w:rsidRDefault="007258F3" w:rsidP="007258F3">
      <w:pPr>
        <w:pStyle w:val="Zkladntext"/>
        <w:rPr>
          <w:b/>
          <w:sz w:val="18"/>
        </w:rPr>
      </w:pPr>
    </w:p>
    <w:p w14:paraId="6E1E7917" w14:textId="77777777" w:rsidR="007258F3" w:rsidRDefault="007258F3" w:rsidP="007258F3">
      <w:pPr>
        <w:pStyle w:val="Zkladntext"/>
        <w:rPr>
          <w:b/>
          <w:sz w:val="18"/>
        </w:rPr>
      </w:pPr>
    </w:p>
    <w:p w14:paraId="22186337" w14:textId="77777777" w:rsidR="007258F3" w:rsidRDefault="007258F3" w:rsidP="007258F3">
      <w:pPr>
        <w:pStyle w:val="Zkladntext"/>
        <w:rPr>
          <w:b/>
          <w:sz w:val="18"/>
        </w:rPr>
      </w:pPr>
    </w:p>
    <w:p w14:paraId="1CA2F233" w14:textId="77777777" w:rsidR="007258F3" w:rsidRDefault="007258F3" w:rsidP="007258F3">
      <w:pPr>
        <w:pStyle w:val="Zkladntext"/>
        <w:rPr>
          <w:b/>
          <w:sz w:val="18"/>
        </w:rPr>
      </w:pPr>
    </w:p>
    <w:p w14:paraId="3232515D" w14:textId="77777777" w:rsidR="007258F3" w:rsidRDefault="007258F3" w:rsidP="007258F3">
      <w:pPr>
        <w:pStyle w:val="Zkladntext"/>
        <w:rPr>
          <w:b/>
          <w:sz w:val="18"/>
        </w:rPr>
      </w:pPr>
    </w:p>
    <w:p w14:paraId="4F683786" w14:textId="77777777" w:rsidR="007258F3" w:rsidRDefault="007258F3" w:rsidP="007258F3">
      <w:pPr>
        <w:pStyle w:val="Zkladntext"/>
        <w:rPr>
          <w:b/>
          <w:sz w:val="18"/>
        </w:rPr>
      </w:pPr>
    </w:p>
    <w:p w14:paraId="6C26E83E" w14:textId="77777777" w:rsidR="007258F3" w:rsidRDefault="007258F3" w:rsidP="007258F3">
      <w:pPr>
        <w:pStyle w:val="Zkladntext"/>
        <w:rPr>
          <w:b/>
          <w:sz w:val="18"/>
        </w:rPr>
      </w:pPr>
    </w:p>
    <w:p w14:paraId="2BA88730" w14:textId="77777777" w:rsidR="007258F3" w:rsidRDefault="007258F3" w:rsidP="007258F3">
      <w:pPr>
        <w:pStyle w:val="Zkladntext"/>
        <w:rPr>
          <w:b/>
          <w:sz w:val="18"/>
        </w:rPr>
      </w:pPr>
    </w:p>
    <w:p w14:paraId="7B570F3B" w14:textId="77777777" w:rsidR="007258F3" w:rsidRDefault="007258F3" w:rsidP="007258F3">
      <w:pPr>
        <w:pStyle w:val="Zkladntext"/>
        <w:rPr>
          <w:b/>
          <w:sz w:val="18"/>
        </w:rPr>
      </w:pPr>
    </w:p>
    <w:p w14:paraId="55F03F9F" w14:textId="77777777" w:rsidR="007258F3" w:rsidRDefault="007258F3" w:rsidP="007258F3">
      <w:pPr>
        <w:pStyle w:val="Zkladntext"/>
        <w:rPr>
          <w:b/>
          <w:sz w:val="18"/>
        </w:rPr>
      </w:pPr>
    </w:p>
    <w:p w14:paraId="7CC593E5" w14:textId="77777777" w:rsidR="007258F3" w:rsidRDefault="007258F3" w:rsidP="007258F3">
      <w:pPr>
        <w:pStyle w:val="Zkladntext"/>
        <w:rPr>
          <w:b/>
          <w:sz w:val="18"/>
        </w:rPr>
      </w:pPr>
    </w:p>
    <w:p w14:paraId="42C7AFED" w14:textId="77777777" w:rsidR="007258F3" w:rsidRDefault="007258F3" w:rsidP="007258F3">
      <w:pPr>
        <w:pStyle w:val="Zkladntext"/>
        <w:rPr>
          <w:b/>
          <w:sz w:val="18"/>
        </w:rPr>
      </w:pPr>
    </w:p>
    <w:p w14:paraId="01B4FB22" w14:textId="77777777" w:rsidR="007258F3" w:rsidRDefault="007258F3" w:rsidP="007258F3">
      <w:pPr>
        <w:pStyle w:val="Zkladntext"/>
        <w:rPr>
          <w:b/>
          <w:sz w:val="18"/>
        </w:rPr>
      </w:pPr>
    </w:p>
    <w:p w14:paraId="1712E746" w14:textId="77777777" w:rsidR="007258F3" w:rsidRDefault="007258F3" w:rsidP="007258F3">
      <w:pPr>
        <w:pStyle w:val="Zkladntext"/>
        <w:rPr>
          <w:b/>
          <w:sz w:val="18"/>
        </w:rPr>
      </w:pPr>
    </w:p>
    <w:p w14:paraId="4B3F2A72" w14:textId="77777777" w:rsidR="007258F3" w:rsidRDefault="007258F3" w:rsidP="007258F3">
      <w:pPr>
        <w:pStyle w:val="Zkladntext"/>
        <w:rPr>
          <w:b/>
          <w:sz w:val="18"/>
        </w:rPr>
      </w:pPr>
    </w:p>
    <w:p w14:paraId="514C22DE" w14:textId="77777777" w:rsidR="007258F3" w:rsidRDefault="007258F3" w:rsidP="007258F3">
      <w:pPr>
        <w:pStyle w:val="Zkladntext"/>
        <w:rPr>
          <w:b/>
          <w:sz w:val="18"/>
        </w:rPr>
      </w:pPr>
    </w:p>
    <w:p w14:paraId="70E2751D" w14:textId="77777777" w:rsidR="007258F3" w:rsidRDefault="007258F3" w:rsidP="007258F3">
      <w:pPr>
        <w:pStyle w:val="Zkladntext"/>
        <w:rPr>
          <w:b/>
          <w:sz w:val="18"/>
        </w:rPr>
      </w:pPr>
    </w:p>
    <w:p w14:paraId="3AB3CAE7" w14:textId="77777777" w:rsidR="007258F3" w:rsidRDefault="007258F3" w:rsidP="007258F3">
      <w:pPr>
        <w:pStyle w:val="Zkladntext"/>
        <w:rPr>
          <w:b/>
          <w:sz w:val="18"/>
        </w:rPr>
      </w:pPr>
    </w:p>
    <w:p w14:paraId="1E7BD304" w14:textId="77777777" w:rsidR="007258F3" w:rsidRDefault="007258F3" w:rsidP="007258F3">
      <w:pPr>
        <w:pStyle w:val="Zkladntext"/>
        <w:rPr>
          <w:b/>
          <w:sz w:val="18"/>
        </w:rPr>
      </w:pPr>
    </w:p>
    <w:p w14:paraId="0F5B04CB" w14:textId="77777777" w:rsidR="007258F3" w:rsidRDefault="007258F3" w:rsidP="007258F3">
      <w:pPr>
        <w:spacing w:before="1"/>
        <w:ind w:left="1055"/>
        <w:rPr>
          <w:i/>
        </w:rPr>
      </w:pPr>
      <w:r>
        <w:rPr>
          <w:i/>
        </w:rPr>
        <w:t>Zdroj: Vlastní zpracování, Akční plán a Roční akční plán MAP Praha 1</w:t>
      </w:r>
    </w:p>
    <w:p w14:paraId="31D38609" w14:textId="77777777" w:rsidR="007258F3" w:rsidRDefault="007258F3" w:rsidP="007258F3">
      <w:pPr>
        <w:sectPr w:rsidR="007258F3">
          <w:footerReference w:type="default" r:id="rId224"/>
          <w:pgSz w:w="16840" w:h="11900" w:orient="landscape"/>
          <w:pgMar w:top="660" w:right="600" w:bottom="1180" w:left="360" w:header="0" w:footer="998" w:gutter="0"/>
          <w:cols w:space="708"/>
        </w:sectPr>
      </w:pPr>
    </w:p>
    <w:p w14:paraId="1AC9DA25" w14:textId="77777777" w:rsidR="003557AE" w:rsidRDefault="003557AE" w:rsidP="007258F3">
      <w:pPr>
        <w:spacing w:before="123"/>
        <w:ind w:left="115"/>
        <w:rPr>
          <w:b/>
          <w:color w:val="4F81BC"/>
          <w:sz w:val="18"/>
        </w:rPr>
      </w:pPr>
    </w:p>
    <w:p w14:paraId="4CC26CDF" w14:textId="77777777" w:rsidR="003557AE" w:rsidRDefault="003557AE" w:rsidP="007258F3">
      <w:pPr>
        <w:spacing w:before="123"/>
        <w:ind w:left="115"/>
        <w:rPr>
          <w:b/>
          <w:color w:val="4F81BC"/>
          <w:sz w:val="18"/>
        </w:rPr>
      </w:pPr>
    </w:p>
    <w:p w14:paraId="59D78006" w14:textId="77777777" w:rsidR="003557AE" w:rsidRDefault="003557AE" w:rsidP="007258F3">
      <w:pPr>
        <w:spacing w:before="123"/>
        <w:ind w:left="115"/>
        <w:rPr>
          <w:b/>
          <w:color w:val="4F81BC"/>
          <w:sz w:val="18"/>
        </w:rPr>
      </w:pPr>
    </w:p>
    <w:p w14:paraId="3B575E4A" w14:textId="77777777" w:rsidR="003557AE" w:rsidRDefault="003557AE" w:rsidP="007258F3">
      <w:pPr>
        <w:spacing w:before="123"/>
        <w:ind w:left="115"/>
        <w:rPr>
          <w:b/>
          <w:color w:val="4F81BC"/>
          <w:sz w:val="18"/>
        </w:rPr>
      </w:pPr>
    </w:p>
    <w:p w14:paraId="21C91D3E" w14:textId="77777777" w:rsidR="003557AE" w:rsidRDefault="003557AE" w:rsidP="007258F3">
      <w:pPr>
        <w:spacing w:before="123"/>
        <w:ind w:left="115"/>
        <w:rPr>
          <w:b/>
          <w:color w:val="4F81BC"/>
          <w:sz w:val="18"/>
        </w:rPr>
      </w:pPr>
    </w:p>
    <w:p w14:paraId="3B739DA1" w14:textId="77777777" w:rsidR="003557AE" w:rsidRDefault="003557AE" w:rsidP="007258F3">
      <w:pPr>
        <w:spacing w:before="123"/>
        <w:ind w:left="115"/>
        <w:rPr>
          <w:b/>
          <w:color w:val="4F81BC"/>
          <w:sz w:val="18"/>
        </w:rPr>
      </w:pPr>
    </w:p>
    <w:p w14:paraId="5D72F59D" w14:textId="77777777" w:rsidR="003557AE" w:rsidRDefault="003557AE" w:rsidP="007258F3">
      <w:pPr>
        <w:spacing w:before="123"/>
        <w:ind w:left="115"/>
        <w:rPr>
          <w:b/>
          <w:color w:val="4F81BC"/>
          <w:sz w:val="18"/>
        </w:rPr>
      </w:pPr>
    </w:p>
    <w:p w14:paraId="1E4576DB" w14:textId="77777777" w:rsidR="003557AE" w:rsidRDefault="003557AE" w:rsidP="007258F3">
      <w:pPr>
        <w:spacing w:before="123"/>
        <w:ind w:left="115"/>
        <w:rPr>
          <w:b/>
          <w:color w:val="4F81BC"/>
          <w:sz w:val="18"/>
        </w:rPr>
      </w:pPr>
    </w:p>
    <w:p w14:paraId="69ED7BD5" w14:textId="77777777" w:rsidR="00504FAC" w:rsidRDefault="007258F3" w:rsidP="007258F3">
      <w:pPr>
        <w:spacing w:before="123"/>
        <w:ind w:left="115"/>
        <w:rPr>
          <w:b/>
          <w:color w:val="4F81BC"/>
          <w:sz w:val="18"/>
        </w:rPr>
        <w:sectPr w:rsidR="00504FAC">
          <w:footerReference w:type="default" r:id="rId225"/>
          <w:pgSz w:w="11900" w:h="16840"/>
          <w:pgMar w:top="480" w:right="780" w:bottom="1200" w:left="1300" w:header="0" w:footer="1006" w:gutter="0"/>
          <w:cols w:space="708"/>
        </w:sectPr>
      </w:pPr>
      <w:r>
        <w:rPr>
          <w:b/>
          <w:color w:val="4F81BC"/>
          <w:sz w:val="18"/>
        </w:rPr>
        <w:t>Obrázek 4 Cíle Priority 2 Infrastruktura pro předškolní a základní vzdělávání</w:t>
      </w:r>
    </w:p>
    <w:p w14:paraId="56B49722" w14:textId="77777777" w:rsidR="007258F3" w:rsidRDefault="007258F3" w:rsidP="007258F3">
      <w:pPr>
        <w:spacing w:before="123"/>
        <w:ind w:left="115"/>
        <w:rPr>
          <w:b/>
          <w:sz w:val="18"/>
        </w:rPr>
      </w:pPr>
    </w:p>
    <w:p w14:paraId="6916DDBF" w14:textId="252C3E7C" w:rsidR="007258F3" w:rsidRDefault="00D36049" w:rsidP="003557AE">
      <w:pPr>
        <w:pStyle w:val="Zkladntext"/>
        <w:spacing w:before="2"/>
        <w:rPr>
          <w:b/>
          <w:sz w:val="25"/>
        </w:rPr>
      </w:pPr>
      <w:r>
        <w:rPr>
          <w:noProof/>
        </w:rPr>
        <mc:AlternateContent>
          <mc:Choice Requires="wpg">
            <w:drawing>
              <wp:anchor distT="0" distB="0" distL="0" distR="0" simplePos="0" relativeHeight="251901952" behindDoc="1" locked="0" layoutInCell="1" allowOverlap="1" wp14:anchorId="2DD5A87D" wp14:editId="27CE01EA">
                <wp:simplePos x="0" y="0"/>
                <wp:positionH relativeFrom="page">
                  <wp:posOffset>928370</wp:posOffset>
                </wp:positionH>
                <wp:positionV relativeFrom="paragraph">
                  <wp:posOffset>227965</wp:posOffset>
                </wp:positionV>
                <wp:extent cx="5782310" cy="2860675"/>
                <wp:effectExtent l="4445" t="3810" r="4445" b="2540"/>
                <wp:wrapTopAndBottom/>
                <wp:docPr id="3910" name="Skupina 3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2860675"/>
                          <a:chOff x="1462" y="359"/>
                          <a:chExt cx="9106" cy="4505"/>
                        </a:xfrm>
                      </wpg:grpSpPr>
                      <wps:wsp>
                        <wps:cNvPr id="3911" name="Freeform 374"/>
                        <wps:cNvSpPr>
                          <a:spLocks/>
                        </wps:cNvSpPr>
                        <wps:spPr bwMode="auto">
                          <a:xfrm>
                            <a:off x="1480" y="377"/>
                            <a:ext cx="2823" cy="617"/>
                          </a:xfrm>
                          <a:custGeom>
                            <a:avLst/>
                            <a:gdLst>
                              <a:gd name="T0" fmla="*/ 2822 w 2823"/>
                              <a:gd name="T1" fmla="*/ 378 h 617"/>
                              <a:gd name="T2" fmla="*/ 62 w 2823"/>
                              <a:gd name="T3" fmla="*/ 378 h 617"/>
                              <a:gd name="T4" fmla="*/ 37 w 2823"/>
                              <a:gd name="T5" fmla="*/ 383 h 617"/>
                              <a:gd name="T6" fmla="*/ 18 w 2823"/>
                              <a:gd name="T7" fmla="*/ 396 h 617"/>
                              <a:gd name="T8" fmla="*/ 4 w 2823"/>
                              <a:gd name="T9" fmla="*/ 416 h 617"/>
                              <a:gd name="T10" fmla="*/ 0 w 2823"/>
                              <a:gd name="T11" fmla="*/ 440 h 617"/>
                              <a:gd name="T12" fmla="*/ 0 w 2823"/>
                              <a:gd name="T13" fmla="*/ 932 h 617"/>
                              <a:gd name="T14" fmla="*/ 4 w 2823"/>
                              <a:gd name="T15" fmla="*/ 957 h 617"/>
                              <a:gd name="T16" fmla="*/ 18 w 2823"/>
                              <a:gd name="T17" fmla="*/ 977 h 617"/>
                              <a:gd name="T18" fmla="*/ 37 w 2823"/>
                              <a:gd name="T19" fmla="*/ 990 h 617"/>
                              <a:gd name="T20" fmla="*/ 62 w 2823"/>
                              <a:gd name="T21" fmla="*/ 995 h 617"/>
                              <a:gd name="T22" fmla="*/ 2822 w 2823"/>
                              <a:gd name="T23" fmla="*/ 995 h 617"/>
                              <a:gd name="T24" fmla="*/ 2822 w 2823"/>
                              <a:gd name="T25" fmla="*/ 378 h 6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823" h="617">
                                <a:moveTo>
                                  <a:pt x="2822" y="0"/>
                                </a:moveTo>
                                <a:lnTo>
                                  <a:pt x="62" y="0"/>
                                </a:lnTo>
                                <a:lnTo>
                                  <a:pt x="37" y="5"/>
                                </a:lnTo>
                                <a:lnTo>
                                  <a:pt x="18" y="18"/>
                                </a:lnTo>
                                <a:lnTo>
                                  <a:pt x="4" y="38"/>
                                </a:lnTo>
                                <a:lnTo>
                                  <a:pt x="0" y="62"/>
                                </a:lnTo>
                                <a:lnTo>
                                  <a:pt x="0" y="554"/>
                                </a:lnTo>
                                <a:lnTo>
                                  <a:pt x="4" y="579"/>
                                </a:lnTo>
                                <a:lnTo>
                                  <a:pt x="18" y="599"/>
                                </a:lnTo>
                                <a:lnTo>
                                  <a:pt x="37" y="612"/>
                                </a:lnTo>
                                <a:lnTo>
                                  <a:pt x="62" y="617"/>
                                </a:lnTo>
                                <a:lnTo>
                                  <a:pt x="2822" y="617"/>
                                </a:lnTo>
                                <a:lnTo>
                                  <a:pt x="2822" y="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2" name="AutoShape 375"/>
                        <wps:cNvSpPr>
                          <a:spLocks/>
                        </wps:cNvSpPr>
                        <wps:spPr bwMode="auto">
                          <a:xfrm>
                            <a:off x="1461" y="358"/>
                            <a:ext cx="2842" cy="656"/>
                          </a:xfrm>
                          <a:custGeom>
                            <a:avLst/>
                            <a:gdLst>
                              <a:gd name="T0" fmla="*/ 12 w 2842"/>
                              <a:gd name="T1" fmla="*/ 978 h 656"/>
                              <a:gd name="T2" fmla="*/ 24 w 2842"/>
                              <a:gd name="T3" fmla="*/ 992 h 656"/>
                              <a:gd name="T4" fmla="*/ 48 w 2842"/>
                              <a:gd name="T5" fmla="*/ 1007 h 656"/>
                              <a:gd name="T6" fmla="*/ 62 w 2842"/>
                              <a:gd name="T7" fmla="*/ 1011 h 656"/>
                              <a:gd name="T8" fmla="*/ 2841 w 2842"/>
                              <a:gd name="T9" fmla="*/ 975 h 656"/>
                              <a:gd name="T10" fmla="*/ 67 w 2842"/>
                              <a:gd name="T11" fmla="*/ 973 h 656"/>
                              <a:gd name="T12" fmla="*/ 55 w 2842"/>
                              <a:gd name="T13" fmla="*/ 966 h 656"/>
                              <a:gd name="T14" fmla="*/ 81 w 2842"/>
                              <a:gd name="T15" fmla="*/ 975 h 656"/>
                              <a:gd name="T16" fmla="*/ 67 w 2842"/>
                              <a:gd name="T17" fmla="*/ 973 h 656"/>
                              <a:gd name="T18" fmla="*/ 64 w 2842"/>
                              <a:gd name="T19" fmla="*/ 972 h 656"/>
                              <a:gd name="T20" fmla="*/ 64 w 2842"/>
                              <a:gd name="T21" fmla="*/ 972 h 656"/>
                              <a:gd name="T22" fmla="*/ 64 w 2842"/>
                              <a:gd name="T23" fmla="*/ 972 h 656"/>
                              <a:gd name="T24" fmla="*/ 43 w 2842"/>
                              <a:gd name="T25" fmla="*/ 951 h 656"/>
                              <a:gd name="T26" fmla="*/ 4 w 2842"/>
                              <a:gd name="T27" fmla="*/ 966 h 656"/>
                              <a:gd name="T28" fmla="*/ 53 w 2842"/>
                              <a:gd name="T29" fmla="*/ 963 h 656"/>
                              <a:gd name="T30" fmla="*/ 51 w 2842"/>
                              <a:gd name="T31" fmla="*/ 961 h 656"/>
                              <a:gd name="T32" fmla="*/ 42 w 2842"/>
                              <a:gd name="T33" fmla="*/ 949 h 656"/>
                              <a:gd name="T34" fmla="*/ 51 w 2842"/>
                              <a:gd name="T35" fmla="*/ 962 h 656"/>
                              <a:gd name="T36" fmla="*/ 52 w 2842"/>
                              <a:gd name="T37" fmla="*/ 963 h 656"/>
                              <a:gd name="T38" fmla="*/ 51 w 2842"/>
                              <a:gd name="T39" fmla="*/ 961 h 656"/>
                              <a:gd name="T40" fmla="*/ 51 w 2842"/>
                              <a:gd name="T41" fmla="*/ 961 h 656"/>
                              <a:gd name="T42" fmla="*/ 49 w 2842"/>
                              <a:gd name="T43" fmla="*/ 959 h 656"/>
                              <a:gd name="T44" fmla="*/ 79 w 2842"/>
                              <a:gd name="T45" fmla="*/ 359 h 656"/>
                              <a:gd name="T46" fmla="*/ 50 w 2842"/>
                              <a:gd name="T47" fmla="*/ 366 h 656"/>
                              <a:gd name="T48" fmla="*/ 33 w 2842"/>
                              <a:gd name="T49" fmla="*/ 373 h 656"/>
                              <a:gd name="T50" fmla="*/ 21 w 2842"/>
                              <a:gd name="T51" fmla="*/ 385 h 656"/>
                              <a:gd name="T52" fmla="*/ 12 w 2842"/>
                              <a:gd name="T53" fmla="*/ 395 h 656"/>
                              <a:gd name="T54" fmla="*/ 4 w 2842"/>
                              <a:gd name="T55" fmla="*/ 409 h 656"/>
                              <a:gd name="T56" fmla="*/ 0 w 2842"/>
                              <a:gd name="T57" fmla="*/ 423 h 656"/>
                              <a:gd name="T58" fmla="*/ 40 w 2842"/>
                              <a:gd name="T59" fmla="*/ 947 h 656"/>
                              <a:gd name="T60" fmla="*/ 39 w 2842"/>
                              <a:gd name="T61" fmla="*/ 939 h 656"/>
                              <a:gd name="T62" fmla="*/ 40 w 2842"/>
                              <a:gd name="T63" fmla="*/ 433 h 656"/>
                              <a:gd name="T64" fmla="*/ 40 w 2842"/>
                              <a:gd name="T65" fmla="*/ 426 h 656"/>
                              <a:gd name="T66" fmla="*/ 51 w 2842"/>
                              <a:gd name="T67" fmla="*/ 411 h 656"/>
                              <a:gd name="T68" fmla="*/ 53 w 2842"/>
                              <a:gd name="T69" fmla="*/ 409 h 656"/>
                              <a:gd name="T70" fmla="*/ 60 w 2842"/>
                              <a:gd name="T71" fmla="*/ 404 h 656"/>
                              <a:gd name="T72" fmla="*/ 62 w 2842"/>
                              <a:gd name="T73" fmla="*/ 402 h 656"/>
                              <a:gd name="T74" fmla="*/ 2841 w 2842"/>
                              <a:gd name="T75" fmla="*/ 359 h 656"/>
                              <a:gd name="T76" fmla="*/ 42 w 2842"/>
                              <a:gd name="T77" fmla="*/ 949 h 656"/>
                              <a:gd name="T78" fmla="*/ 40 w 2842"/>
                              <a:gd name="T79" fmla="*/ 947 h 656"/>
                              <a:gd name="T80" fmla="*/ 39 w 2842"/>
                              <a:gd name="T81" fmla="*/ 939 h 656"/>
                              <a:gd name="T82" fmla="*/ 39 w 2842"/>
                              <a:gd name="T83" fmla="*/ 939 h 656"/>
                              <a:gd name="T84" fmla="*/ 40 w 2842"/>
                              <a:gd name="T85" fmla="*/ 433 h 656"/>
                              <a:gd name="T86" fmla="*/ 40 w 2842"/>
                              <a:gd name="T87" fmla="*/ 426 h 656"/>
                              <a:gd name="T88" fmla="*/ 48 w 2842"/>
                              <a:gd name="T89" fmla="*/ 416 h 656"/>
                              <a:gd name="T90" fmla="*/ 48 w 2842"/>
                              <a:gd name="T91" fmla="*/ 416 h 656"/>
                              <a:gd name="T92" fmla="*/ 51 w 2842"/>
                              <a:gd name="T93" fmla="*/ 410 h 656"/>
                              <a:gd name="T94" fmla="*/ 50 w 2842"/>
                              <a:gd name="T95" fmla="*/ 411 h 656"/>
                              <a:gd name="T96" fmla="*/ 53 w 2842"/>
                              <a:gd name="T97" fmla="*/ 409 h 656"/>
                              <a:gd name="T98" fmla="*/ 53 w 2842"/>
                              <a:gd name="T99" fmla="*/ 409 h 656"/>
                              <a:gd name="T100" fmla="*/ 58 w 2842"/>
                              <a:gd name="T101" fmla="*/ 405 h 656"/>
                              <a:gd name="T102" fmla="*/ 55 w 2842"/>
                              <a:gd name="T103" fmla="*/ 407 h 656"/>
                              <a:gd name="T104" fmla="*/ 61 w 2842"/>
                              <a:gd name="T105" fmla="*/ 404 h 656"/>
                              <a:gd name="T106" fmla="*/ 61 w 2842"/>
                              <a:gd name="T107" fmla="*/ 404 h 65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842" h="656">
                                <a:moveTo>
                                  <a:pt x="55" y="607"/>
                                </a:moveTo>
                                <a:lnTo>
                                  <a:pt x="7" y="607"/>
                                </a:lnTo>
                                <a:lnTo>
                                  <a:pt x="12" y="619"/>
                                </a:lnTo>
                                <a:lnTo>
                                  <a:pt x="14" y="621"/>
                                </a:lnTo>
                                <a:lnTo>
                                  <a:pt x="21" y="631"/>
                                </a:lnTo>
                                <a:lnTo>
                                  <a:pt x="24" y="633"/>
                                </a:lnTo>
                                <a:lnTo>
                                  <a:pt x="33" y="640"/>
                                </a:lnTo>
                                <a:lnTo>
                                  <a:pt x="36" y="643"/>
                                </a:lnTo>
                                <a:lnTo>
                                  <a:pt x="48" y="648"/>
                                </a:lnTo>
                                <a:lnTo>
                                  <a:pt x="48" y="650"/>
                                </a:lnTo>
                                <a:lnTo>
                                  <a:pt x="50" y="650"/>
                                </a:lnTo>
                                <a:lnTo>
                                  <a:pt x="62" y="652"/>
                                </a:lnTo>
                                <a:lnTo>
                                  <a:pt x="64" y="655"/>
                                </a:lnTo>
                                <a:lnTo>
                                  <a:pt x="2841" y="655"/>
                                </a:lnTo>
                                <a:lnTo>
                                  <a:pt x="2841" y="616"/>
                                </a:lnTo>
                                <a:lnTo>
                                  <a:pt x="74" y="616"/>
                                </a:lnTo>
                                <a:lnTo>
                                  <a:pt x="68" y="614"/>
                                </a:lnTo>
                                <a:lnTo>
                                  <a:pt x="67" y="614"/>
                                </a:lnTo>
                                <a:lnTo>
                                  <a:pt x="62" y="612"/>
                                </a:lnTo>
                                <a:lnTo>
                                  <a:pt x="63" y="612"/>
                                </a:lnTo>
                                <a:lnTo>
                                  <a:pt x="55" y="607"/>
                                </a:lnTo>
                                <a:close/>
                                <a:moveTo>
                                  <a:pt x="69" y="614"/>
                                </a:moveTo>
                                <a:lnTo>
                                  <a:pt x="74" y="616"/>
                                </a:lnTo>
                                <a:lnTo>
                                  <a:pt x="81" y="616"/>
                                </a:lnTo>
                                <a:lnTo>
                                  <a:pt x="69" y="614"/>
                                </a:lnTo>
                                <a:close/>
                                <a:moveTo>
                                  <a:pt x="62" y="612"/>
                                </a:moveTo>
                                <a:lnTo>
                                  <a:pt x="67" y="614"/>
                                </a:lnTo>
                                <a:lnTo>
                                  <a:pt x="64" y="613"/>
                                </a:lnTo>
                                <a:lnTo>
                                  <a:pt x="62" y="612"/>
                                </a:lnTo>
                                <a:close/>
                                <a:moveTo>
                                  <a:pt x="64" y="613"/>
                                </a:moveTo>
                                <a:lnTo>
                                  <a:pt x="67" y="614"/>
                                </a:lnTo>
                                <a:lnTo>
                                  <a:pt x="68" y="614"/>
                                </a:lnTo>
                                <a:lnTo>
                                  <a:pt x="64" y="613"/>
                                </a:lnTo>
                                <a:close/>
                                <a:moveTo>
                                  <a:pt x="63" y="612"/>
                                </a:moveTo>
                                <a:lnTo>
                                  <a:pt x="62" y="612"/>
                                </a:lnTo>
                                <a:lnTo>
                                  <a:pt x="64" y="613"/>
                                </a:lnTo>
                                <a:lnTo>
                                  <a:pt x="63" y="612"/>
                                </a:lnTo>
                                <a:close/>
                                <a:moveTo>
                                  <a:pt x="42" y="590"/>
                                </a:moveTo>
                                <a:lnTo>
                                  <a:pt x="43" y="592"/>
                                </a:lnTo>
                                <a:lnTo>
                                  <a:pt x="2" y="592"/>
                                </a:lnTo>
                                <a:lnTo>
                                  <a:pt x="4" y="604"/>
                                </a:lnTo>
                                <a:lnTo>
                                  <a:pt x="4" y="607"/>
                                </a:lnTo>
                                <a:lnTo>
                                  <a:pt x="55" y="607"/>
                                </a:lnTo>
                                <a:lnTo>
                                  <a:pt x="60" y="609"/>
                                </a:lnTo>
                                <a:lnTo>
                                  <a:pt x="53" y="604"/>
                                </a:lnTo>
                                <a:lnTo>
                                  <a:pt x="52" y="604"/>
                                </a:lnTo>
                                <a:lnTo>
                                  <a:pt x="50" y="602"/>
                                </a:lnTo>
                                <a:lnTo>
                                  <a:pt x="51" y="602"/>
                                </a:lnTo>
                                <a:lnTo>
                                  <a:pt x="49" y="600"/>
                                </a:lnTo>
                                <a:lnTo>
                                  <a:pt x="48" y="600"/>
                                </a:lnTo>
                                <a:lnTo>
                                  <a:pt x="42" y="590"/>
                                </a:lnTo>
                                <a:close/>
                                <a:moveTo>
                                  <a:pt x="50" y="602"/>
                                </a:moveTo>
                                <a:lnTo>
                                  <a:pt x="52" y="604"/>
                                </a:lnTo>
                                <a:lnTo>
                                  <a:pt x="51" y="603"/>
                                </a:lnTo>
                                <a:lnTo>
                                  <a:pt x="50" y="602"/>
                                </a:lnTo>
                                <a:close/>
                                <a:moveTo>
                                  <a:pt x="51" y="603"/>
                                </a:moveTo>
                                <a:lnTo>
                                  <a:pt x="52" y="604"/>
                                </a:lnTo>
                                <a:lnTo>
                                  <a:pt x="53" y="604"/>
                                </a:lnTo>
                                <a:lnTo>
                                  <a:pt x="51" y="603"/>
                                </a:lnTo>
                                <a:close/>
                                <a:moveTo>
                                  <a:pt x="51" y="602"/>
                                </a:moveTo>
                                <a:lnTo>
                                  <a:pt x="50" y="602"/>
                                </a:lnTo>
                                <a:lnTo>
                                  <a:pt x="51" y="603"/>
                                </a:lnTo>
                                <a:lnTo>
                                  <a:pt x="51" y="602"/>
                                </a:lnTo>
                                <a:close/>
                                <a:moveTo>
                                  <a:pt x="45" y="595"/>
                                </a:moveTo>
                                <a:lnTo>
                                  <a:pt x="48" y="600"/>
                                </a:lnTo>
                                <a:lnTo>
                                  <a:pt x="49" y="600"/>
                                </a:lnTo>
                                <a:lnTo>
                                  <a:pt x="45" y="595"/>
                                </a:lnTo>
                                <a:close/>
                                <a:moveTo>
                                  <a:pt x="2841" y="0"/>
                                </a:moveTo>
                                <a:lnTo>
                                  <a:pt x="79" y="0"/>
                                </a:lnTo>
                                <a:lnTo>
                                  <a:pt x="67" y="2"/>
                                </a:lnTo>
                                <a:lnTo>
                                  <a:pt x="62" y="2"/>
                                </a:lnTo>
                                <a:lnTo>
                                  <a:pt x="50" y="7"/>
                                </a:lnTo>
                                <a:lnTo>
                                  <a:pt x="48" y="7"/>
                                </a:lnTo>
                                <a:lnTo>
                                  <a:pt x="36" y="14"/>
                                </a:lnTo>
                                <a:lnTo>
                                  <a:pt x="33" y="14"/>
                                </a:lnTo>
                                <a:lnTo>
                                  <a:pt x="24" y="24"/>
                                </a:lnTo>
                                <a:lnTo>
                                  <a:pt x="21" y="24"/>
                                </a:lnTo>
                                <a:lnTo>
                                  <a:pt x="21" y="26"/>
                                </a:lnTo>
                                <a:lnTo>
                                  <a:pt x="14" y="33"/>
                                </a:lnTo>
                                <a:lnTo>
                                  <a:pt x="14" y="36"/>
                                </a:lnTo>
                                <a:lnTo>
                                  <a:pt x="12" y="36"/>
                                </a:lnTo>
                                <a:lnTo>
                                  <a:pt x="12" y="38"/>
                                </a:lnTo>
                                <a:lnTo>
                                  <a:pt x="7" y="48"/>
                                </a:lnTo>
                                <a:lnTo>
                                  <a:pt x="4" y="50"/>
                                </a:lnTo>
                                <a:lnTo>
                                  <a:pt x="4" y="52"/>
                                </a:lnTo>
                                <a:lnTo>
                                  <a:pt x="2" y="62"/>
                                </a:lnTo>
                                <a:lnTo>
                                  <a:pt x="0" y="64"/>
                                </a:lnTo>
                                <a:lnTo>
                                  <a:pt x="0" y="592"/>
                                </a:lnTo>
                                <a:lnTo>
                                  <a:pt x="43" y="592"/>
                                </a:lnTo>
                                <a:lnTo>
                                  <a:pt x="40" y="588"/>
                                </a:lnTo>
                                <a:lnTo>
                                  <a:pt x="41" y="588"/>
                                </a:lnTo>
                                <a:lnTo>
                                  <a:pt x="38" y="580"/>
                                </a:lnTo>
                                <a:lnTo>
                                  <a:pt x="39" y="580"/>
                                </a:lnTo>
                                <a:lnTo>
                                  <a:pt x="38" y="573"/>
                                </a:lnTo>
                                <a:lnTo>
                                  <a:pt x="38" y="81"/>
                                </a:lnTo>
                                <a:lnTo>
                                  <a:pt x="40" y="74"/>
                                </a:lnTo>
                                <a:lnTo>
                                  <a:pt x="38" y="74"/>
                                </a:lnTo>
                                <a:lnTo>
                                  <a:pt x="42" y="67"/>
                                </a:lnTo>
                                <a:lnTo>
                                  <a:pt x="40" y="67"/>
                                </a:lnTo>
                                <a:lnTo>
                                  <a:pt x="46" y="60"/>
                                </a:lnTo>
                                <a:lnTo>
                                  <a:pt x="45" y="60"/>
                                </a:lnTo>
                                <a:lnTo>
                                  <a:pt x="51" y="52"/>
                                </a:lnTo>
                                <a:lnTo>
                                  <a:pt x="50" y="52"/>
                                </a:lnTo>
                                <a:lnTo>
                                  <a:pt x="52" y="50"/>
                                </a:lnTo>
                                <a:lnTo>
                                  <a:pt x="53" y="50"/>
                                </a:lnTo>
                                <a:lnTo>
                                  <a:pt x="56" y="48"/>
                                </a:lnTo>
                                <a:lnTo>
                                  <a:pt x="55" y="48"/>
                                </a:lnTo>
                                <a:lnTo>
                                  <a:pt x="60" y="45"/>
                                </a:lnTo>
                                <a:lnTo>
                                  <a:pt x="61" y="45"/>
                                </a:lnTo>
                                <a:lnTo>
                                  <a:pt x="67" y="43"/>
                                </a:lnTo>
                                <a:lnTo>
                                  <a:pt x="62" y="43"/>
                                </a:lnTo>
                                <a:lnTo>
                                  <a:pt x="74" y="40"/>
                                </a:lnTo>
                                <a:lnTo>
                                  <a:pt x="2841" y="40"/>
                                </a:lnTo>
                                <a:lnTo>
                                  <a:pt x="2841" y="0"/>
                                </a:lnTo>
                                <a:close/>
                                <a:moveTo>
                                  <a:pt x="40" y="588"/>
                                </a:moveTo>
                                <a:lnTo>
                                  <a:pt x="43" y="592"/>
                                </a:lnTo>
                                <a:lnTo>
                                  <a:pt x="42" y="590"/>
                                </a:lnTo>
                                <a:lnTo>
                                  <a:pt x="40" y="588"/>
                                </a:lnTo>
                                <a:close/>
                                <a:moveTo>
                                  <a:pt x="41" y="588"/>
                                </a:moveTo>
                                <a:lnTo>
                                  <a:pt x="40" y="588"/>
                                </a:lnTo>
                                <a:lnTo>
                                  <a:pt x="42" y="590"/>
                                </a:lnTo>
                                <a:lnTo>
                                  <a:pt x="41" y="588"/>
                                </a:lnTo>
                                <a:close/>
                                <a:moveTo>
                                  <a:pt x="39" y="580"/>
                                </a:moveTo>
                                <a:lnTo>
                                  <a:pt x="38" y="580"/>
                                </a:lnTo>
                                <a:lnTo>
                                  <a:pt x="40" y="585"/>
                                </a:lnTo>
                                <a:lnTo>
                                  <a:pt x="39" y="580"/>
                                </a:lnTo>
                                <a:close/>
                                <a:moveTo>
                                  <a:pt x="40" y="72"/>
                                </a:moveTo>
                                <a:lnTo>
                                  <a:pt x="38" y="74"/>
                                </a:lnTo>
                                <a:lnTo>
                                  <a:pt x="40" y="74"/>
                                </a:lnTo>
                                <a:lnTo>
                                  <a:pt x="40" y="72"/>
                                </a:lnTo>
                                <a:close/>
                                <a:moveTo>
                                  <a:pt x="43" y="64"/>
                                </a:moveTo>
                                <a:lnTo>
                                  <a:pt x="40" y="67"/>
                                </a:lnTo>
                                <a:lnTo>
                                  <a:pt x="42" y="67"/>
                                </a:lnTo>
                                <a:lnTo>
                                  <a:pt x="43" y="64"/>
                                </a:lnTo>
                                <a:close/>
                                <a:moveTo>
                                  <a:pt x="48" y="57"/>
                                </a:moveTo>
                                <a:lnTo>
                                  <a:pt x="45" y="60"/>
                                </a:lnTo>
                                <a:lnTo>
                                  <a:pt x="46" y="60"/>
                                </a:lnTo>
                                <a:lnTo>
                                  <a:pt x="48" y="57"/>
                                </a:lnTo>
                                <a:close/>
                                <a:moveTo>
                                  <a:pt x="52" y="50"/>
                                </a:moveTo>
                                <a:lnTo>
                                  <a:pt x="50" y="52"/>
                                </a:lnTo>
                                <a:lnTo>
                                  <a:pt x="51" y="51"/>
                                </a:lnTo>
                                <a:lnTo>
                                  <a:pt x="52" y="50"/>
                                </a:lnTo>
                                <a:close/>
                                <a:moveTo>
                                  <a:pt x="51" y="51"/>
                                </a:moveTo>
                                <a:lnTo>
                                  <a:pt x="50" y="52"/>
                                </a:lnTo>
                                <a:lnTo>
                                  <a:pt x="51" y="52"/>
                                </a:lnTo>
                                <a:lnTo>
                                  <a:pt x="51" y="51"/>
                                </a:lnTo>
                                <a:close/>
                                <a:moveTo>
                                  <a:pt x="53" y="50"/>
                                </a:moveTo>
                                <a:lnTo>
                                  <a:pt x="52" y="50"/>
                                </a:lnTo>
                                <a:lnTo>
                                  <a:pt x="51" y="51"/>
                                </a:lnTo>
                                <a:lnTo>
                                  <a:pt x="53" y="50"/>
                                </a:lnTo>
                                <a:close/>
                                <a:moveTo>
                                  <a:pt x="60" y="45"/>
                                </a:moveTo>
                                <a:lnTo>
                                  <a:pt x="55" y="48"/>
                                </a:lnTo>
                                <a:lnTo>
                                  <a:pt x="58" y="46"/>
                                </a:lnTo>
                                <a:lnTo>
                                  <a:pt x="60" y="45"/>
                                </a:lnTo>
                                <a:close/>
                                <a:moveTo>
                                  <a:pt x="58" y="46"/>
                                </a:moveTo>
                                <a:lnTo>
                                  <a:pt x="55" y="48"/>
                                </a:lnTo>
                                <a:lnTo>
                                  <a:pt x="56" y="48"/>
                                </a:lnTo>
                                <a:lnTo>
                                  <a:pt x="58" y="46"/>
                                </a:lnTo>
                                <a:close/>
                                <a:moveTo>
                                  <a:pt x="61" y="45"/>
                                </a:moveTo>
                                <a:lnTo>
                                  <a:pt x="60" y="45"/>
                                </a:lnTo>
                                <a:lnTo>
                                  <a:pt x="58" y="46"/>
                                </a:lnTo>
                                <a:lnTo>
                                  <a:pt x="61"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3" name="AutoShape 376"/>
                        <wps:cNvSpPr>
                          <a:spLocks/>
                        </wps:cNvSpPr>
                        <wps:spPr bwMode="auto">
                          <a:xfrm>
                            <a:off x="2020" y="994"/>
                            <a:ext cx="581" cy="483"/>
                          </a:xfrm>
                          <a:custGeom>
                            <a:avLst/>
                            <a:gdLst>
                              <a:gd name="T0" fmla="*/ 41 w 581"/>
                              <a:gd name="T1" fmla="*/ 995 h 483"/>
                              <a:gd name="T2" fmla="*/ 0 w 581"/>
                              <a:gd name="T3" fmla="*/ 995 h 483"/>
                              <a:gd name="T4" fmla="*/ 0 w 581"/>
                              <a:gd name="T5" fmla="*/ 1467 h 483"/>
                              <a:gd name="T6" fmla="*/ 9 w 581"/>
                              <a:gd name="T7" fmla="*/ 1477 h 483"/>
                              <a:gd name="T8" fmla="*/ 581 w 581"/>
                              <a:gd name="T9" fmla="*/ 1477 h 483"/>
                              <a:gd name="T10" fmla="*/ 581 w 581"/>
                              <a:gd name="T11" fmla="*/ 1455 h 483"/>
                              <a:gd name="T12" fmla="*/ 41 w 581"/>
                              <a:gd name="T13" fmla="*/ 1455 h 483"/>
                              <a:gd name="T14" fmla="*/ 21 w 581"/>
                              <a:gd name="T15" fmla="*/ 1436 h 483"/>
                              <a:gd name="T16" fmla="*/ 41 w 581"/>
                              <a:gd name="T17" fmla="*/ 1436 h 483"/>
                              <a:gd name="T18" fmla="*/ 41 w 581"/>
                              <a:gd name="T19" fmla="*/ 995 h 483"/>
                              <a:gd name="T20" fmla="*/ 41 w 581"/>
                              <a:gd name="T21" fmla="*/ 1436 h 483"/>
                              <a:gd name="T22" fmla="*/ 21 w 581"/>
                              <a:gd name="T23" fmla="*/ 1436 h 483"/>
                              <a:gd name="T24" fmla="*/ 41 w 581"/>
                              <a:gd name="T25" fmla="*/ 1455 h 483"/>
                              <a:gd name="T26" fmla="*/ 41 w 581"/>
                              <a:gd name="T27" fmla="*/ 1436 h 483"/>
                              <a:gd name="T28" fmla="*/ 581 w 581"/>
                              <a:gd name="T29" fmla="*/ 1436 h 483"/>
                              <a:gd name="T30" fmla="*/ 41 w 581"/>
                              <a:gd name="T31" fmla="*/ 1436 h 483"/>
                              <a:gd name="T32" fmla="*/ 41 w 581"/>
                              <a:gd name="T33" fmla="*/ 1455 h 483"/>
                              <a:gd name="T34" fmla="*/ 581 w 581"/>
                              <a:gd name="T35" fmla="*/ 1455 h 483"/>
                              <a:gd name="T36" fmla="*/ 581 w 581"/>
                              <a:gd name="T37" fmla="*/ 1436 h 48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1" h="483">
                                <a:moveTo>
                                  <a:pt x="41" y="0"/>
                                </a:moveTo>
                                <a:lnTo>
                                  <a:pt x="0" y="0"/>
                                </a:lnTo>
                                <a:lnTo>
                                  <a:pt x="0" y="472"/>
                                </a:lnTo>
                                <a:lnTo>
                                  <a:pt x="9" y="482"/>
                                </a:lnTo>
                                <a:lnTo>
                                  <a:pt x="581" y="482"/>
                                </a:lnTo>
                                <a:lnTo>
                                  <a:pt x="581" y="460"/>
                                </a:lnTo>
                                <a:lnTo>
                                  <a:pt x="41" y="460"/>
                                </a:lnTo>
                                <a:lnTo>
                                  <a:pt x="21" y="441"/>
                                </a:lnTo>
                                <a:lnTo>
                                  <a:pt x="41" y="441"/>
                                </a:lnTo>
                                <a:lnTo>
                                  <a:pt x="41" y="0"/>
                                </a:lnTo>
                                <a:close/>
                                <a:moveTo>
                                  <a:pt x="41" y="441"/>
                                </a:moveTo>
                                <a:lnTo>
                                  <a:pt x="21" y="441"/>
                                </a:lnTo>
                                <a:lnTo>
                                  <a:pt x="41" y="460"/>
                                </a:lnTo>
                                <a:lnTo>
                                  <a:pt x="41" y="441"/>
                                </a:lnTo>
                                <a:close/>
                                <a:moveTo>
                                  <a:pt x="581" y="441"/>
                                </a:moveTo>
                                <a:lnTo>
                                  <a:pt x="41" y="441"/>
                                </a:lnTo>
                                <a:lnTo>
                                  <a:pt x="41" y="460"/>
                                </a:lnTo>
                                <a:lnTo>
                                  <a:pt x="581" y="460"/>
                                </a:lnTo>
                                <a:lnTo>
                                  <a:pt x="581" y="441"/>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14" name="Picture 37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2601" y="1148"/>
                            <a:ext cx="1702" cy="617"/>
                          </a:xfrm>
                          <a:prstGeom prst="rect">
                            <a:avLst/>
                          </a:prstGeom>
                          <a:noFill/>
                          <a:extLst>
                            <a:ext uri="{909E8E84-426E-40DD-AFC4-6F175D3DCCD1}">
                              <a14:hiddenFill xmlns:a14="http://schemas.microsoft.com/office/drawing/2010/main">
                                <a:solidFill>
                                  <a:srgbClr val="FFFFFF"/>
                                </a:solidFill>
                              </a14:hiddenFill>
                            </a:ext>
                          </a:extLst>
                        </pic:spPr>
                      </pic:pic>
                      <wps:wsp>
                        <wps:cNvPr id="3915" name="AutoShape 378"/>
                        <wps:cNvSpPr>
                          <a:spLocks/>
                        </wps:cNvSpPr>
                        <wps:spPr bwMode="auto">
                          <a:xfrm>
                            <a:off x="2582" y="1129"/>
                            <a:ext cx="1721" cy="656"/>
                          </a:xfrm>
                          <a:custGeom>
                            <a:avLst/>
                            <a:gdLst>
                              <a:gd name="T0" fmla="*/ 65 w 1721"/>
                              <a:gd name="T1" fmla="*/ 1131 h 656"/>
                              <a:gd name="T2" fmla="*/ 51 w 1721"/>
                              <a:gd name="T3" fmla="*/ 1134 h 656"/>
                              <a:gd name="T4" fmla="*/ 39 w 1721"/>
                              <a:gd name="T5" fmla="*/ 1141 h 656"/>
                              <a:gd name="T6" fmla="*/ 34 w 1721"/>
                              <a:gd name="T7" fmla="*/ 1143 h 656"/>
                              <a:gd name="T8" fmla="*/ 8 w 1721"/>
                              <a:gd name="T9" fmla="*/ 1177 h 656"/>
                              <a:gd name="T10" fmla="*/ 3 w 1721"/>
                              <a:gd name="T11" fmla="*/ 1196 h 656"/>
                              <a:gd name="T12" fmla="*/ 3 w 1721"/>
                              <a:gd name="T13" fmla="*/ 1717 h 656"/>
                              <a:gd name="T14" fmla="*/ 8 w 1721"/>
                              <a:gd name="T15" fmla="*/ 1736 h 656"/>
                              <a:gd name="T16" fmla="*/ 34 w 1721"/>
                              <a:gd name="T17" fmla="*/ 1770 h 656"/>
                              <a:gd name="T18" fmla="*/ 48 w 1721"/>
                              <a:gd name="T19" fmla="*/ 1777 h 656"/>
                              <a:gd name="T20" fmla="*/ 53 w 1721"/>
                              <a:gd name="T21" fmla="*/ 1779 h 656"/>
                              <a:gd name="T22" fmla="*/ 68 w 1721"/>
                              <a:gd name="T23" fmla="*/ 1784 h 656"/>
                              <a:gd name="T24" fmla="*/ 75 w 1721"/>
                              <a:gd name="T25" fmla="*/ 1743 h 656"/>
                              <a:gd name="T26" fmla="*/ 63 w 1721"/>
                              <a:gd name="T27" fmla="*/ 1739 h 656"/>
                              <a:gd name="T28" fmla="*/ 53 w 1721"/>
                              <a:gd name="T29" fmla="*/ 1734 h 656"/>
                              <a:gd name="T30" fmla="*/ 46 w 1721"/>
                              <a:gd name="T31" fmla="*/ 1724 h 656"/>
                              <a:gd name="T32" fmla="*/ 44 w 1721"/>
                              <a:gd name="T33" fmla="*/ 1722 h 656"/>
                              <a:gd name="T34" fmla="*/ 41 w 1721"/>
                              <a:gd name="T35" fmla="*/ 1199 h 656"/>
                              <a:gd name="T36" fmla="*/ 46 w 1721"/>
                              <a:gd name="T37" fmla="*/ 1191 h 656"/>
                              <a:gd name="T38" fmla="*/ 48 w 1721"/>
                              <a:gd name="T39" fmla="*/ 1184 h 656"/>
                              <a:gd name="T40" fmla="*/ 51 w 1721"/>
                              <a:gd name="T41" fmla="*/ 1182 h 656"/>
                              <a:gd name="T42" fmla="*/ 60 w 1721"/>
                              <a:gd name="T43" fmla="*/ 1175 h 656"/>
                              <a:gd name="T44" fmla="*/ 72 w 1721"/>
                              <a:gd name="T45" fmla="*/ 1170 h 656"/>
                              <a:gd name="T46" fmla="*/ 1721 w 1721"/>
                              <a:gd name="T47" fmla="*/ 1129 h 656"/>
                              <a:gd name="T48" fmla="*/ 63 w 1721"/>
                              <a:gd name="T49" fmla="*/ 1739 h 656"/>
                              <a:gd name="T50" fmla="*/ 53 w 1721"/>
                              <a:gd name="T51" fmla="*/ 1734 h 656"/>
                              <a:gd name="T52" fmla="*/ 52 w 1721"/>
                              <a:gd name="T53" fmla="*/ 1732 h 656"/>
                              <a:gd name="T54" fmla="*/ 52 w 1721"/>
                              <a:gd name="T55" fmla="*/ 1732 h 656"/>
                              <a:gd name="T56" fmla="*/ 52 w 1721"/>
                              <a:gd name="T57" fmla="*/ 1732 h 656"/>
                              <a:gd name="T58" fmla="*/ 46 w 1721"/>
                              <a:gd name="T59" fmla="*/ 1724 h 656"/>
                              <a:gd name="T60" fmla="*/ 44 w 1721"/>
                              <a:gd name="T61" fmla="*/ 1717 h 656"/>
                              <a:gd name="T62" fmla="*/ 44 w 1721"/>
                              <a:gd name="T63" fmla="*/ 1717 h 656"/>
                              <a:gd name="T64" fmla="*/ 42 w 1721"/>
                              <a:gd name="T65" fmla="*/ 1712 h 656"/>
                              <a:gd name="T66" fmla="*/ 41 w 1721"/>
                              <a:gd name="T67" fmla="*/ 1199 h 656"/>
                              <a:gd name="T68" fmla="*/ 46 w 1721"/>
                              <a:gd name="T69" fmla="*/ 1191 h 656"/>
                              <a:gd name="T70" fmla="*/ 46 w 1721"/>
                              <a:gd name="T71" fmla="*/ 1191 h 656"/>
                              <a:gd name="T72" fmla="*/ 47 w 1721"/>
                              <a:gd name="T73" fmla="*/ 1188 h 656"/>
                              <a:gd name="T74" fmla="*/ 46 w 1721"/>
                              <a:gd name="T75" fmla="*/ 1189 h 656"/>
                              <a:gd name="T76" fmla="*/ 50 w 1721"/>
                              <a:gd name="T77" fmla="*/ 1184 h 656"/>
                              <a:gd name="T78" fmla="*/ 50 w 1721"/>
                              <a:gd name="T79" fmla="*/ 1184 h 656"/>
                              <a:gd name="T80" fmla="*/ 52 w 1721"/>
                              <a:gd name="T81" fmla="*/ 1181 h 656"/>
                              <a:gd name="T82" fmla="*/ 51 w 1721"/>
                              <a:gd name="T83" fmla="*/ 1182 h 656"/>
                              <a:gd name="T84" fmla="*/ 54 w 1721"/>
                              <a:gd name="T85" fmla="*/ 1179 h 656"/>
                              <a:gd name="T86" fmla="*/ 54 w 1721"/>
                              <a:gd name="T87" fmla="*/ 1179 h 656"/>
                              <a:gd name="T88" fmla="*/ 58 w 1721"/>
                              <a:gd name="T89" fmla="*/ 1177 h 656"/>
                              <a:gd name="T90" fmla="*/ 68 w 1721"/>
                              <a:gd name="T91" fmla="*/ 1170 h 6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721" h="656">
                                <a:moveTo>
                                  <a:pt x="1721" y="0"/>
                                </a:moveTo>
                                <a:lnTo>
                                  <a:pt x="68" y="0"/>
                                </a:lnTo>
                                <a:lnTo>
                                  <a:pt x="65" y="2"/>
                                </a:lnTo>
                                <a:lnTo>
                                  <a:pt x="63" y="2"/>
                                </a:lnTo>
                                <a:lnTo>
                                  <a:pt x="53" y="5"/>
                                </a:lnTo>
                                <a:lnTo>
                                  <a:pt x="51" y="5"/>
                                </a:lnTo>
                                <a:lnTo>
                                  <a:pt x="51" y="7"/>
                                </a:lnTo>
                                <a:lnTo>
                                  <a:pt x="48" y="7"/>
                                </a:lnTo>
                                <a:lnTo>
                                  <a:pt x="39" y="12"/>
                                </a:lnTo>
                                <a:lnTo>
                                  <a:pt x="36" y="12"/>
                                </a:lnTo>
                                <a:lnTo>
                                  <a:pt x="36" y="14"/>
                                </a:lnTo>
                                <a:lnTo>
                                  <a:pt x="34" y="14"/>
                                </a:lnTo>
                                <a:lnTo>
                                  <a:pt x="15" y="34"/>
                                </a:lnTo>
                                <a:lnTo>
                                  <a:pt x="15" y="36"/>
                                </a:lnTo>
                                <a:lnTo>
                                  <a:pt x="8" y="48"/>
                                </a:lnTo>
                                <a:lnTo>
                                  <a:pt x="8" y="50"/>
                                </a:lnTo>
                                <a:lnTo>
                                  <a:pt x="3" y="62"/>
                                </a:lnTo>
                                <a:lnTo>
                                  <a:pt x="3" y="67"/>
                                </a:lnTo>
                                <a:lnTo>
                                  <a:pt x="0" y="82"/>
                                </a:lnTo>
                                <a:lnTo>
                                  <a:pt x="0" y="576"/>
                                </a:lnTo>
                                <a:lnTo>
                                  <a:pt x="3" y="588"/>
                                </a:lnTo>
                                <a:lnTo>
                                  <a:pt x="3" y="593"/>
                                </a:lnTo>
                                <a:lnTo>
                                  <a:pt x="8" y="605"/>
                                </a:lnTo>
                                <a:lnTo>
                                  <a:pt x="8" y="607"/>
                                </a:lnTo>
                                <a:lnTo>
                                  <a:pt x="15" y="617"/>
                                </a:lnTo>
                                <a:lnTo>
                                  <a:pt x="15" y="622"/>
                                </a:lnTo>
                                <a:lnTo>
                                  <a:pt x="34" y="641"/>
                                </a:lnTo>
                                <a:lnTo>
                                  <a:pt x="36" y="641"/>
                                </a:lnTo>
                                <a:lnTo>
                                  <a:pt x="39" y="643"/>
                                </a:lnTo>
                                <a:lnTo>
                                  <a:pt x="48" y="648"/>
                                </a:lnTo>
                                <a:lnTo>
                                  <a:pt x="51" y="648"/>
                                </a:lnTo>
                                <a:lnTo>
                                  <a:pt x="51" y="650"/>
                                </a:lnTo>
                                <a:lnTo>
                                  <a:pt x="53" y="650"/>
                                </a:lnTo>
                                <a:lnTo>
                                  <a:pt x="63" y="653"/>
                                </a:lnTo>
                                <a:lnTo>
                                  <a:pt x="68" y="653"/>
                                </a:lnTo>
                                <a:lnTo>
                                  <a:pt x="68" y="655"/>
                                </a:lnTo>
                                <a:lnTo>
                                  <a:pt x="1721" y="655"/>
                                </a:lnTo>
                                <a:lnTo>
                                  <a:pt x="1721" y="614"/>
                                </a:lnTo>
                                <a:lnTo>
                                  <a:pt x="75" y="614"/>
                                </a:lnTo>
                                <a:lnTo>
                                  <a:pt x="65" y="612"/>
                                </a:lnTo>
                                <a:lnTo>
                                  <a:pt x="68" y="612"/>
                                </a:lnTo>
                                <a:lnTo>
                                  <a:pt x="63" y="610"/>
                                </a:lnTo>
                                <a:lnTo>
                                  <a:pt x="60" y="610"/>
                                </a:lnTo>
                                <a:lnTo>
                                  <a:pt x="54" y="605"/>
                                </a:lnTo>
                                <a:lnTo>
                                  <a:pt x="53" y="605"/>
                                </a:lnTo>
                                <a:lnTo>
                                  <a:pt x="51" y="602"/>
                                </a:lnTo>
                                <a:lnTo>
                                  <a:pt x="46" y="595"/>
                                </a:lnTo>
                                <a:lnTo>
                                  <a:pt x="47" y="595"/>
                                </a:lnTo>
                                <a:lnTo>
                                  <a:pt x="46" y="593"/>
                                </a:lnTo>
                                <a:lnTo>
                                  <a:pt x="44" y="593"/>
                                </a:lnTo>
                                <a:lnTo>
                                  <a:pt x="42" y="583"/>
                                </a:lnTo>
                                <a:lnTo>
                                  <a:pt x="41" y="583"/>
                                </a:lnTo>
                                <a:lnTo>
                                  <a:pt x="41" y="70"/>
                                </a:lnTo>
                                <a:lnTo>
                                  <a:pt x="42" y="70"/>
                                </a:lnTo>
                                <a:lnTo>
                                  <a:pt x="44" y="62"/>
                                </a:lnTo>
                                <a:lnTo>
                                  <a:pt x="46" y="62"/>
                                </a:lnTo>
                                <a:lnTo>
                                  <a:pt x="46" y="60"/>
                                </a:lnTo>
                                <a:lnTo>
                                  <a:pt x="48" y="55"/>
                                </a:lnTo>
                                <a:lnTo>
                                  <a:pt x="50" y="55"/>
                                </a:lnTo>
                                <a:lnTo>
                                  <a:pt x="51" y="53"/>
                                </a:lnTo>
                                <a:lnTo>
                                  <a:pt x="53" y="50"/>
                                </a:lnTo>
                                <a:lnTo>
                                  <a:pt x="54" y="50"/>
                                </a:lnTo>
                                <a:lnTo>
                                  <a:pt x="60" y="46"/>
                                </a:lnTo>
                                <a:lnTo>
                                  <a:pt x="61" y="46"/>
                                </a:lnTo>
                                <a:lnTo>
                                  <a:pt x="68" y="41"/>
                                </a:lnTo>
                                <a:lnTo>
                                  <a:pt x="72" y="41"/>
                                </a:lnTo>
                                <a:lnTo>
                                  <a:pt x="84" y="38"/>
                                </a:lnTo>
                                <a:lnTo>
                                  <a:pt x="1721" y="38"/>
                                </a:lnTo>
                                <a:lnTo>
                                  <a:pt x="1721" y="0"/>
                                </a:lnTo>
                                <a:close/>
                                <a:moveTo>
                                  <a:pt x="58" y="607"/>
                                </a:moveTo>
                                <a:lnTo>
                                  <a:pt x="60" y="610"/>
                                </a:lnTo>
                                <a:lnTo>
                                  <a:pt x="63" y="610"/>
                                </a:lnTo>
                                <a:lnTo>
                                  <a:pt x="58" y="607"/>
                                </a:lnTo>
                                <a:close/>
                                <a:moveTo>
                                  <a:pt x="51" y="602"/>
                                </a:moveTo>
                                <a:lnTo>
                                  <a:pt x="53" y="605"/>
                                </a:lnTo>
                                <a:lnTo>
                                  <a:pt x="52" y="603"/>
                                </a:lnTo>
                                <a:lnTo>
                                  <a:pt x="51" y="602"/>
                                </a:lnTo>
                                <a:close/>
                                <a:moveTo>
                                  <a:pt x="52" y="603"/>
                                </a:moveTo>
                                <a:lnTo>
                                  <a:pt x="53" y="605"/>
                                </a:lnTo>
                                <a:lnTo>
                                  <a:pt x="54" y="605"/>
                                </a:lnTo>
                                <a:lnTo>
                                  <a:pt x="52" y="603"/>
                                </a:lnTo>
                                <a:close/>
                                <a:moveTo>
                                  <a:pt x="51" y="602"/>
                                </a:moveTo>
                                <a:lnTo>
                                  <a:pt x="51" y="602"/>
                                </a:lnTo>
                                <a:lnTo>
                                  <a:pt x="52" y="603"/>
                                </a:lnTo>
                                <a:lnTo>
                                  <a:pt x="51" y="602"/>
                                </a:lnTo>
                                <a:close/>
                                <a:moveTo>
                                  <a:pt x="47" y="595"/>
                                </a:moveTo>
                                <a:lnTo>
                                  <a:pt x="46" y="595"/>
                                </a:lnTo>
                                <a:lnTo>
                                  <a:pt x="48" y="598"/>
                                </a:lnTo>
                                <a:lnTo>
                                  <a:pt x="47" y="595"/>
                                </a:lnTo>
                                <a:close/>
                                <a:moveTo>
                                  <a:pt x="44" y="588"/>
                                </a:moveTo>
                                <a:lnTo>
                                  <a:pt x="44" y="593"/>
                                </a:lnTo>
                                <a:lnTo>
                                  <a:pt x="46" y="593"/>
                                </a:lnTo>
                                <a:lnTo>
                                  <a:pt x="44" y="588"/>
                                </a:lnTo>
                                <a:close/>
                                <a:moveTo>
                                  <a:pt x="41" y="581"/>
                                </a:moveTo>
                                <a:lnTo>
                                  <a:pt x="41" y="583"/>
                                </a:lnTo>
                                <a:lnTo>
                                  <a:pt x="42" y="583"/>
                                </a:lnTo>
                                <a:lnTo>
                                  <a:pt x="41" y="581"/>
                                </a:lnTo>
                                <a:close/>
                                <a:moveTo>
                                  <a:pt x="42" y="70"/>
                                </a:moveTo>
                                <a:lnTo>
                                  <a:pt x="41" y="70"/>
                                </a:lnTo>
                                <a:lnTo>
                                  <a:pt x="41" y="74"/>
                                </a:lnTo>
                                <a:lnTo>
                                  <a:pt x="42" y="70"/>
                                </a:lnTo>
                                <a:close/>
                                <a:moveTo>
                                  <a:pt x="46" y="62"/>
                                </a:moveTo>
                                <a:lnTo>
                                  <a:pt x="44" y="62"/>
                                </a:lnTo>
                                <a:lnTo>
                                  <a:pt x="44" y="67"/>
                                </a:lnTo>
                                <a:lnTo>
                                  <a:pt x="46" y="62"/>
                                </a:lnTo>
                                <a:close/>
                                <a:moveTo>
                                  <a:pt x="48" y="55"/>
                                </a:moveTo>
                                <a:lnTo>
                                  <a:pt x="46" y="60"/>
                                </a:lnTo>
                                <a:lnTo>
                                  <a:pt x="47" y="59"/>
                                </a:lnTo>
                                <a:lnTo>
                                  <a:pt x="48" y="55"/>
                                </a:lnTo>
                                <a:close/>
                                <a:moveTo>
                                  <a:pt x="47" y="59"/>
                                </a:moveTo>
                                <a:lnTo>
                                  <a:pt x="46" y="60"/>
                                </a:lnTo>
                                <a:lnTo>
                                  <a:pt x="47" y="59"/>
                                </a:lnTo>
                                <a:close/>
                                <a:moveTo>
                                  <a:pt x="50" y="55"/>
                                </a:moveTo>
                                <a:lnTo>
                                  <a:pt x="48" y="55"/>
                                </a:lnTo>
                                <a:lnTo>
                                  <a:pt x="47" y="59"/>
                                </a:lnTo>
                                <a:lnTo>
                                  <a:pt x="50" y="55"/>
                                </a:lnTo>
                                <a:close/>
                                <a:moveTo>
                                  <a:pt x="53" y="50"/>
                                </a:moveTo>
                                <a:lnTo>
                                  <a:pt x="51" y="53"/>
                                </a:lnTo>
                                <a:lnTo>
                                  <a:pt x="52" y="52"/>
                                </a:lnTo>
                                <a:lnTo>
                                  <a:pt x="53" y="50"/>
                                </a:lnTo>
                                <a:close/>
                                <a:moveTo>
                                  <a:pt x="52" y="52"/>
                                </a:moveTo>
                                <a:lnTo>
                                  <a:pt x="51" y="53"/>
                                </a:lnTo>
                                <a:lnTo>
                                  <a:pt x="52" y="52"/>
                                </a:lnTo>
                                <a:close/>
                                <a:moveTo>
                                  <a:pt x="54" y="50"/>
                                </a:moveTo>
                                <a:lnTo>
                                  <a:pt x="53" y="50"/>
                                </a:lnTo>
                                <a:lnTo>
                                  <a:pt x="52" y="52"/>
                                </a:lnTo>
                                <a:lnTo>
                                  <a:pt x="54" y="50"/>
                                </a:lnTo>
                                <a:close/>
                                <a:moveTo>
                                  <a:pt x="61" y="46"/>
                                </a:moveTo>
                                <a:lnTo>
                                  <a:pt x="60" y="46"/>
                                </a:lnTo>
                                <a:lnTo>
                                  <a:pt x="58" y="48"/>
                                </a:lnTo>
                                <a:lnTo>
                                  <a:pt x="61" y="46"/>
                                </a:lnTo>
                                <a:close/>
                                <a:moveTo>
                                  <a:pt x="75" y="41"/>
                                </a:moveTo>
                                <a:lnTo>
                                  <a:pt x="68" y="41"/>
                                </a:lnTo>
                                <a:lnTo>
                                  <a:pt x="65" y="43"/>
                                </a:lnTo>
                                <a:lnTo>
                                  <a:pt x="75" y="41"/>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6" name="AutoShape 379"/>
                        <wps:cNvSpPr>
                          <a:spLocks/>
                        </wps:cNvSpPr>
                        <wps:spPr bwMode="auto">
                          <a:xfrm>
                            <a:off x="2020" y="994"/>
                            <a:ext cx="581" cy="1251"/>
                          </a:xfrm>
                          <a:custGeom>
                            <a:avLst/>
                            <a:gdLst>
                              <a:gd name="T0" fmla="*/ 41 w 581"/>
                              <a:gd name="T1" fmla="*/ 995 h 1251"/>
                              <a:gd name="T2" fmla="*/ 0 w 581"/>
                              <a:gd name="T3" fmla="*/ 995 h 1251"/>
                              <a:gd name="T4" fmla="*/ 0 w 581"/>
                              <a:gd name="T5" fmla="*/ 2238 h 1251"/>
                              <a:gd name="T6" fmla="*/ 9 w 581"/>
                              <a:gd name="T7" fmla="*/ 2245 h 1251"/>
                              <a:gd name="T8" fmla="*/ 581 w 581"/>
                              <a:gd name="T9" fmla="*/ 2245 h 1251"/>
                              <a:gd name="T10" fmla="*/ 581 w 581"/>
                              <a:gd name="T11" fmla="*/ 2226 h 1251"/>
                              <a:gd name="T12" fmla="*/ 41 w 581"/>
                              <a:gd name="T13" fmla="*/ 2226 h 1251"/>
                              <a:gd name="T14" fmla="*/ 21 w 581"/>
                              <a:gd name="T15" fmla="*/ 2207 h 1251"/>
                              <a:gd name="T16" fmla="*/ 41 w 581"/>
                              <a:gd name="T17" fmla="*/ 2207 h 1251"/>
                              <a:gd name="T18" fmla="*/ 41 w 581"/>
                              <a:gd name="T19" fmla="*/ 995 h 1251"/>
                              <a:gd name="T20" fmla="*/ 41 w 581"/>
                              <a:gd name="T21" fmla="*/ 2207 h 1251"/>
                              <a:gd name="T22" fmla="*/ 21 w 581"/>
                              <a:gd name="T23" fmla="*/ 2207 h 1251"/>
                              <a:gd name="T24" fmla="*/ 41 w 581"/>
                              <a:gd name="T25" fmla="*/ 2226 h 1251"/>
                              <a:gd name="T26" fmla="*/ 41 w 581"/>
                              <a:gd name="T27" fmla="*/ 2207 h 1251"/>
                              <a:gd name="T28" fmla="*/ 581 w 581"/>
                              <a:gd name="T29" fmla="*/ 2207 h 1251"/>
                              <a:gd name="T30" fmla="*/ 41 w 581"/>
                              <a:gd name="T31" fmla="*/ 2207 h 1251"/>
                              <a:gd name="T32" fmla="*/ 41 w 581"/>
                              <a:gd name="T33" fmla="*/ 2226 h 1251"/>
                              <a:gd name="T34" fmla="*/ 581 w 581"/>
                              <a:gd name="T35" fmla="*/ 2226 h 1251"/>
                              <a:gd name="T36" fmla="*/ 581 w 581"/>
                              <a:gd name="T37" fmla="*/ 2207 h 125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1" h="1251">
                                <a:moveTo>
                                  <a:pt x="41" y="0"/>
                                </a:moveTo>
                                <a:lnTo>
                                  <a:pt x="0" y="0"/>
                                </a:lnTo>
                                <a:lnTo>
                                  <a:pt x="0" y="1243"/>
                                </a:lnTo>
                                <a:lnTo>
                                  <a:pt x="9" y="1250"/>
                                </a:lnTo>
                                <a:lnTo>
                                  <a:pt x="581" y="1250"/>
                                </a:lnTo>
                                <a:lnTo>
                                  <a:pt x="581" y="1231"/>
                                </a:lnTo>
                                <a:lnTo>
                                  <a:pt x="41" y="1231"/>
                                </a:lnTo>
                                <a:lnTo>
                                  <a:pt x="21" y="1212"/>
                                </a:lnTo>
                                <a:lnTo>
                                  <a:pt x="41" y="1212"/>
                                </a:lnTo>
                                <a:lnTo>
                                  <a:pt x="41" y="0"/>
                                </a:lnTo>
                                <a:close/>
                                <a:moveTo>
                                  <a:pt x="41" y="1212"/>
                                </a:moveTo>
                                <a:lnTo>
                                  <a:pt x="21" y="1212"/>
                                </a:lnTo>
                                <a:lnTo>
                                  <a:pt x="41" y="1231"/>
                                </a:lnTo>
                                <a:lnTo>
                                  <a:pt x="41" y="1212"/>
                                </a:lnTo>
                                <a:close/>
                                <a:moveTo>
                                  <a:pt x="581" y="1212"/>
                                </a:moveTo>
                                <a:lnTo>
                                  <a:pt x="41" y="1212"/>
                                </a:lnTo>
                                <a:lnTo>
                                  <a:pt x="41" y="1231"/>
                                </a:lnTo>
                                <a:lnTo>
                                  <a:pt x="581" y="1231"/>
                                </a:lnTo>
                                <a:lnTo>
                                  <a:pt x="581" y="1212"/>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17" name="Picture 38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2601" y="1918"/>
                            <a:ext cx="1702" cy="615"/>
                          </a:xfrm>
                          <a:prstGeom prst="rect">
                            <a:avLst/>
                          </a:prstGeom>
                          <a:noFill/>
                          <a:extLst>
                            <a:ext uri="{909E8E84-426E-40DD-AFC4-6F175D3DCCD1}">
                              <a14:hiddenFill xmlns:a14="http://schemas.microsoft.com/office/drawing/2010/main">
                                <a:solidFill>
                                  <a:srgbClr val="FFFFFF"/>
                                </a:solidFill>
                              </a14:hiddenFill>
                            </a:ext>
                          </a:extLst>
                        </pic:spPr>
                      </pic:pic>
                      <wps:wsp>
                        <wps:cNvPr id="3918" name="AutoShape 381"/>
                        <wps:cNvSpPr>
                          <a:spLocks/>
                        </wps:cNvSpPr>
                        <wps:spPr bwMode="auto">
                          <a:xfrm>
                            <a:off x="2582" y="1899"/>
                            <a:ext cx="1721" cy="656"/>
                          </a:xfrm>
                          <a:custGeom>
                            <a:avLst/>
                            <a:gdLst>
                              <a:gd name="T0" fmla="*/ 53 w 1721"/>
                              <a:gd name="T1" fmla="*/ 1904 h 656"/>
                              <a:gd name="T2" fmla="*/ 39 w 1721"/>
                              <a:gd name="T3" fmla="*/ 1911 h 656"/>
                              <a:gd name="T4" fmla="*/ 34 w 1721"/>
                              <a:gd name="T5" fmla="*/ 1914 h 656"/>
                              <a:gd name="T6" fmla="*/ 24 w 1721"/>
                              <a:gd name="T7" fmla="*/ 1923 h 656"/>
                              <a:gd name="T8" fmla="*/ 8 w 1721"/>
                              <a:gd name="T9" fmla="*/ 1947 h 656"/>
                              <a:gd name="T10" fmla="*/ 3 w 1721"/>
                              <a:gd name="T11" fmla="*/ 1967 h 656"/>
                              <a:gd name="T12" fmla="*/ 3 w 1721"/>
                              <a:gd name="T13" fmla="*/ 2487 h 656"/>
                              <a:gd name="T14" fmla="*/ 8 w 1721"/>
                              <a:gd name="T15" fmla="*/ 2507 h 656"/>
                              <a:gd name="T16" fmla="*/ 24 w 1721"/>
                              <a:gd name="T17" fmla="*/ 2528 h 656"/>
                              <a:gd name="T18" fmla="*/ 36 w 1721"/>
                              <a:gd name="T19" fmla="*/ 2540 h 656"/>
                              <a:gd name="T20" fmla="*/ 53 w 1721"/>
                              <a:gd name="T21" fmla="*/ 2547 h 656"/>
                              <a:gd name="T22" fmla="*/ 82 w 1721"/>
                              <a:gd name="T23" fmla="*/ 2555 h 656"/>
                              <a:gd name="T24" fmla="*/ 75 w 1721"/>
                              <a:gd name="T25" fmla="*/ 2514 h 656"/>
                              <a:gd name="T26" fmla="*/ 63 w 1721"/>
                              <a:gd name="T27" fmla="*/ 2509 h 656"/>
                              <a:gd name="T28" fmla="*/ 53 w 1721"/>
                              <a:gd name="T29" fmla="*/ 2504 h 656"/>
                              <a:gd name="T30" fmla="*/ 45 w 1721"/>
                              <a:gd name="T31" fmla="*/ 2490 h 656"/>
                              <a:gd name="T32" fmla="*/ 41 w 1721"/>
                              <a:gd name="T33" fmla="*/ 2483 h 656"/>
                              <a:gd name="T34" fmla="*/ 44 w 1721"/>
                              <a:gd name="T35" fmla="*/ 1962 h 656"/>
                              <a:gd name="T36" fmla="*/ 46 w 1721"/>
                              <a:gd name="T37" fmla="*/ 1959 h 656"/>
                              <a:gd name="T38" fmla="*/ 51 w 1721"/>
                              <a:gd name="T39" fmla="*/ 1952 h 656"/>
                              <a:gd name="T40" fmla="*/ 54 w 1721"/>
                              <a:gd name="T41" fmla="*/ 1950 h 656"/>
                              <a:gd name="T42" fmla="*/ 68 w 1721"/>
                              <a:gd name="T43" fmla="*/ 1940 h 656"/>
                              <a:gd name="T44" fmla="*/ 1721 w 1721"/>
                              <a:gd name="T45" fmla="*/ 1938 h 656"/>
                              <a:gd name="T46" fmla="*/ 68 w 1721"/>
                              <a:gd name="T47" fmla="*/ 2511 h 656"/>
                              <a:gd name="T48" fmla="*/ 58 w 1721"/>
                              <a:gd name="T49" fmla="*/ 2507 h 656"/>
                              <a:gd name="T50" fmla="*/ 58 w 1721"/>
                              <a:gd name="T51" fmla="*/ 2507 h 656"/>
                              <a:gd name="T52" fmla="*/ 56 w 1721"/>
                              <a:gd name="T53" fmla="*/ 2504 h 656"/>
                              <a:gd name="T54" fmla="*/ 46 w 1721"/>
                              <a:gd name="T55" fmla="*/ 2495 h 656"/>
                              <a:gd name="T56" fmla="*/ 44 w 1721"/>
                              <a:gd name="T57" fmla="*/ 2487 h 656"/>
                              <a:gd name="T58" fmla="*/ 44 w 1721"/>
                              <a:gd name="T59" fmla="*/ 2487 h 656"/>
                              <a:gd name="T60" fmla="*/ 42 w 1721"/>
                              <a:gd name="T61" fmla="*/ 2483 h 656"/>
                              <a:gd name="T62" fmla="*/ 41 w 1721"/>
                              <a:gd name="T63" fmla="*/ 1969 h 656"/>
                              <a:gd name="T64" fmla="*/ 46 w 1721"/>
                              <a:gd name="T65" fmla="*/ 1962 h 656"/>
                              <a:gd name="T66" fmla="*/ 46 w 1721"/>
                              <a:gd name="T67" fmla="*/ 1962 h 656"/>
                              <a:gd name="T68" fmla="*/ 47 w 1721"/>
                              <a:gd name="T69" fmla="*/ 1958 h 656"/>
                              <a:gd name="T70" fmla="*/ 46 w 1721"/>
                              <a:gd name="T71" fmla="*/ 1959 h 656"/>
                              <a:gd name="T72" fmla="*/ 50 w 1721"/>
                              <a:gd name="T73" fmla="*/ 1955 h 656"/>
                              <a:gd name="T74" fmla="*/ 50 w 1721"/>
                              <a:gd name="T75" fmla="*/ 1955 h 656"/>
                              <a:gd name="T76" fmla="*/ 52 w 1721"/>
                              <a:gd name="T77" fmla="*/ 1951 h 656"/>
                              <a:gd name="T78" fmla="*/ 51 w 1721"/>
                              <a:gd name="T79" fmla="*/ 1952 h 656"/>
                              <a:gd name="T80" fmla="*/ 54 w 1721"/>
                              <a:gd name="T81" fmla="*/ 1950 h 656"/>
                              <a:gd name="T82" fmla="*/ 54 w 1721"/>
                              <a:gd name="T83" fmla="*/ 1950 h 656"/>
                              <a:gd name="T84" fmla="*/ 58 w 1721"/>
                              <a:gd name="T85" fmla="*/ 1947 h 656"/>
                              <a:gd name="T86" fmla="*/ 68 w 1721"/>
                              <a:gd name="T87" fmla="*/ 1940 h 656"/>
                              <a:gd name="T88" fmla="*/ 84 w 1721"/>
                              <a:gd name="T89" fmla="*/ 1938 h 656"/>
                              <a:gd name="T90" fmla="*/ 84 w 1721"/>
                              <a:gd name="T91" fmla="*/ 1938 h 6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721" h="656">
                                <a:moveTo>
                                  <a:pt x="1721" y="0"/>
                                </a:moveTo>
                                <a:lnTo>
                                  <a:pt x="63" y="0"/>
                                </a:lnTo>
                                <a:lnTo>
                                  <a:pt x="53" y="5"/>
                                </a:lnTo>
                                <a:lnTo>
                                  <a:pt x="51" y="5"/>
                                </a:lnTo>
                                <a:lnTo>
                                  <a:pt x="48" y="8"/>
                                </a:lnTo>
                                <a:lnTo>
                                  <a:pt x="39" y="12"/>
                                </a:lnTo>
                                <a:lnTo>
                                  <a:pt x="36" y="12"/>
                                </a:lnTo>
                                <a:lnTo>
                                  <a:pt x="36" y="15"/>
                                </a:lnTo>
                                <a:lnTo>
                                  <a:pt x="34" y="15"/>
                                </a:lnTo>
                                <a:lnTo>
                                  <a:pt x="27" y="22"/>
                                </a:lnTo>
                                <a:lnTo>
                                  <a:pt x="24" y="22"/>
                                </a:lnTo>
                                <a:lnTo>
                                  <a:pt x="24" y="24"/>
                                </a:lnTo>
                                <a:lnTo>
                                  <a:pt x="15" y="34"/>
                                </a:lnTo>
                                <a:lnTo>
                                  <a:pt x="15" y="36"/>
                                </a:lnTo>
                                <a:lnTo>
                                  <a:pt x="8" y="48"/>
                                </a:lnTo>
                                <a:lnTo>
                                  <a:pt x="8" y="51"/>
                                </a:lnTo>
                                <a:lnTo>
                                  <a:pt x="3" y="63"/>
                                </a:lnTo>
                                <a:lnTo>
                                  <a:pt x="3" y="68"/>
                                </a:lnTo>
                                <a:lnTo>
                                  <a:pt x="0" y="82"/>
                                </a:lnTo>
                                <a:lnTo>
                                  <a:pt x="0" y="576"/>
                                </a:lnTo>
                                <a:lnTo>
                                  <a:pt x="3" y="588"/>
                                </a:lnTo>
                                <a:lnTo>
                                  <a:pt x="3" y="591"/>
                                </a:lnTo>
                                <a:lnTo>
                                  <a:pt x="8" y="603"/>
                                </a:lnTo>
                                <a:lnTo>
                                  <a:pt x="8" y="608"/>
                                </a:lnTo>
                                <a:lnTo>
                                  <a:pt x="15" y="617"/>
                                </a:lnTo>
                                <a:lnTo>
                                  <a:pt x="15" y="620"/>
                                </a:lnTo>
                                <a:lnTo>
                                  <a:pt x="24" y="629"/>
                                </a:lnTo>
                                <a:lnTo>
                                  <a:pt x="24" y="632"/>
                                </a:lnTo>
                                <a:lnTo>
                                  <a:pt x="27" y="632"/>
                                </a:lnTo>
                                <a:lnTo>
                                  <a:pt x="36" y="641"/>
                                </a:lnTo>
                                <a:lnTo>
                                  <a:pt x="39" y="641"/>
                                </a:lnTo>
                                <a:lnTo>
                                  <a:pt x="48" y="648"/>
                                </a:lnTo>
                                <a:lnTo>
                                  <a:pt x="53" y="648"/>
                                </a:lnTo>
                                <a:lnTo>
                                  <a:pt x="63" y="653"/>
                                </a:lnTo>
                                <a:lnTo>
                                  <a:pt x="68" y="653"/>
                                </a:lnTo>
                                <a:lnTo>
                                  <a:pt x="82" y="656"/>
                                </a:lnTo>
                                <a:lnTo>
                                  <a:pt x="1721" y="656"/>
                                </a:lnTo>
                                <a:lnTo>
                                  <a:pt x="1721" y="615"/>
                                </a:lnTo>
                                <a:lnTo>
                                  <a:pt x="75" y="615"/>
                                </a:lnTo>
                                <a:lnTo>
                                  <a:pt x="70" y="612"/>
                                </a:lnTo>
                                <a:lnTo>
                                  <a:pt x="68" y="612"/>
                                </a:lnTo>
                                <a:lnTo>
                                  <a:pt x="63" y="610"/>
                                </a:lnTo>
                                <a:lnTo>
                                  <a:pt x="60" y="610"/>
                                </a:lnTo>
                                <a:lnTo>
                                  <a:pt x="56" y="605"/>
                                </a:lnTo>
                                <a:lnTo>
                                  <a:pt x="53" y="605"/>
                                </a:lnTo>
                                <a:lnTo>
                                  <a:pt x="46" y="596"/>
                                </a:lnTo>
                                <a:lnTo>
                                  <a:pt x="47" y="596"/>
                                </a:lnTo>
                                <a:lnTo>
                                  <a:pt x="45" y="591"/>
                                </a:lnTo>
                                <a:lnTo>
                                  <a:pt x="44" y="591"/>
                                </a:lnTo>
                                <a:lnTo>
                                  <a:pt x="42" y="584"/>
                                </a:lnTo>
                                <a:lnTo>
                                  <a:pt x="41" y="584"/>
                                </a:lnTo>
                                <a:lnTo>
                                  <a:pt x="41" y="70"/>
                                </a:lnTo>
                                <a:lnTo>
                                  <a:pt x="42" y="70"/>
                                </a:lnTo>
                                <a:lnTo>
                                  <a:pt x="44" y="63"/>
                                </a:lnTo>
                                <a:lnTo>
                                  <a:pt x="46" y="63"/>
                                </a:lnTo>
                                <a:lnTo>
                                  <a:pt x="46" y="60"/>
                                </a:lnTo>
                                <a:lnTo>
                                  <a:pt x="48" y="56"/>
                                </a:lnTo>
                                <a:lnTo>
                                  <a:pt x="50" y="56"/>
                                </a:lnTo>
                                <a:lnTo>
                                  <a:pt x="51" y="53"/>
                                </a:lnTo>
                                <a:lnTo>
                                  <a:pt x="53" y="51"/>
                                </a:lnTo>
                                <a:lnTo>
                                  <a:pt x="54" y="51"/>
                                </a:lnTo>
                                <a:lnTo>
                                  <a:pt x="60" y="46"/>
                                </a:lnTo>
                                <a:lnTo>
                                  <a:pt x="61" y="46"/>
                                </a:lnTo>
                                <a:lnTo>
                                  <a:pt x="68" y="41"/>
                                </a:lnTo>
                                <a:lnTo>
                                  <a:pt x="70" y="41"/>
                                </a:lnTo>
                                <a:lnTo>
                                  <a:pt x="75" y="39"/>
                                </a:lnTo>
                                <a:lnTo>
                                  <a:pt x="1721" y="39"/>
                                </a:lnTo>
                                <a:lnTo>
                                  <a:pt x="1721" y="0"/>
                                </a:lnTo>
                                <a:close/>
                                <a:moveTo>
                                  <a:pt x="65" y="610"/>
                                </a:moveTo>
                                <a:lnTo>
                                  <a:pt x="68" y="612"/>
                                </a:lnTo>
                                <a:lnTo>
                                  <a:pt x="70" y="612"/>
                                </a:lnTo>
                                <a:lnTo>
                                  <a:pt x="65" y="610"/>
                                </a:lnTo>
                                <a:close/>
                                <a:moveTo>
                                  <a:pt x="58" y="608"/>
                                </a:moveTo>
                                <a:lnTo>
                                  <a:pt x="60" y="610"/>
                                </a:lnTo>
                                <a:lnTo>
                                  <a:pt x="63" y="610"/>
                                </a:lnTo>
                                <a:lnTo>
                                  <a:pt x="58" y="608"/>
                                </a:lnTo>
                                <a:close/>
                                <a:moveTo>
                                  <a:pt x="51" y="600"/>
                                </a:moveTo>
                                <a:lnTo>
                                  <a:pt x="53" y="605"/>
                                </a:lnTo>
                                <a:lnTo>
                                  <a:pt x="56" y="605"/>
                                </a:lnTo>
                                <a:lnTo>
                                  <a:pt x="51" y="600"/>
                                </a:lnTo>
                                <a:close/>
                                <a:moveTo>
                                  <a:pt x="47" y="596"/>
                                </a:moveTo>
                                <a:lnTo>
                                  <a:pt x="46" y="596"/>
                                </a:lnTo>
                                <a:lnTo>
                                  <a:pt x="48" y="598"/>
                                </a:lnTo>
                                <a:lnTo>
                                  <a:pt x="47" y="596"/>
                                </a:lnTo>
                                <a:close/>
                                <a:moveTo>
                                  <a:pt x="44" y="588"/>
                                </a:moveTo>
                                <a:lnTo>
                                  <a:pt x="44" y="591"/>
                                </a:lnTo>
                                <a:lnTo>
                                  <a:pt x="45" y="591"/>
                                </a:lnTo>
                                <a:lnTo>
                                  <a:pt x="44" y="588"/>
                                </a:lnTo>
                                <a:close/>
                                <a:moveTo>
                                  <a:pt x="41" y="579"/>
                                </a:moveTo>
                                <a:lnTo>
                                  <a:pt x="41" y="584"/>
                                </a:lnTo>
                                <a:lnTo>
                                  <a:pt x="42" y="584"/>
                                </a:lnTo>
                                <a:lnTo>
                                  <a:pt x="41" y="579"/>
                                </a:lnTo>
                                <a:close/>
                                <a:moveTo>
                                  <a:pt x="42" y="70"/>
                                </a:moveTo>
                                <a:lnTo>
                                  <a:pt x="41" y="70"/>
                                </a:lnTo>
                                <a:lnTo>
                                  <a:pt x="41" y="75"/>
                                </a:lnTo>
                                <a:lnTo>
                                  <a:pt x="42" y="70"/>
                                </a:lnTo>
                                <a:close/>
                                <a:moveTo>
                                  <a:pt x="46" y="63"/>
                                </a:moveTo>
                                <a:lnTo>
                                  <a:pt x="44" y="63"/>
                                </a:lnTo>
                                <a:lnTo>
                                  <a:pt x="44" y="68"/>
                                </a:lnTo>
                                <a:lnTo>
                                  <a:pt x="46" y="63"/>
                                </a:lnTo>
                                <a:close/>
                                <a:moveTo>
                                  <a:pt x="48" y="56"/>
                                </a:moveTo>
                                <a:lnTo>
                                  <a:pt x="46" y="60"/>
                                </a:lnTo>
                                <a:lnTo>
                                  <a:pt x="47" y="59"/>
                                </a:lnTo>
                                <a:lnTo>
                                  <a:pt x="48" y="56"/>
                                </a:lnTo>
                                <a:close/>
                                <a:moveTo>
                                  <a:pt x="47" y="59"/>
                                </a:moveTo>
                                <a:lnTo>
                                  <a:pt x="46" y="60"/>
                                </a:lnTo>
                                <a:lnTo>
                                  <a:pt x="47" y="59"/>
                                </a:lnTo>
                                <a:close/>
                                <a:moveTo>
                                  <a:pt x="50" y="56"/>
                                </a:moveTo>
                                <a:lnTo>
                                  <a:pt x="48" y="56"/>
                                </a:lnTo>
                                <a:lnTo>
                                  <a:pt x="47" y="59"/>
                                </a:lnTo>
                                <a:lnTo>
                                  <a:pt x="50" y="56"/>
                                </a:lnTo>
                                <a:close/>
                                <a:moveTo>
                                  <a:pt x="53" y="51"/>
                                </a:moveTo>
                                <a:lnTo>
                                  <a:pt x="51" y="53"/>
                                </a:lnTo>
                                <a:lnTo>
                                  <a:pt x="52" y="52"/>
                                </a:lnTo>
                                <a:lnTo>
                                  <a:pt x="53" y="51"/>
                                </a:lnTo>
                                <a:close/>
                                <a:moveTo>
                                  <a:pt x="52" y="52"/>
                                </a:moveTo>
                                <a:lnTo>
                                  <a:pt x="51" y="53"/>
                                </a:lnTo>
                                <a:lnTo>
                                  <a:pt x="52" y="52"/>
                                </a:lnTo>
                                <a:close/>
                                <a:moveTo>
                                  <a:pt x="54" y="51"/>
                                </a:moveTo>
                                <a:lnTo>
                                  <a:pt x="53" y="51"/>
                                </a:lnTo>
                                <a:lnTo>
                                  <a:pt x="52" y="52"/>
                                </a:lnTo>
                                <a:lnTo>
                                  <a:pt x="54" y="51"/>
                                </a:lnTo>
                                <a:close/>
                                <a:moveTo>
                                  <a:pt x="61" y="46"/>
                                </a:moveTo>
                                <a:lnTo>
                                  <a:pt x="60" y="46"/>
                                </a:lnTo>
                                <a:lnTo>
                                  <a:pt x="58" y="48"/>
                                </a:lnTo>
                                <a:lnTo>
                                  <a:pt x="61" y="46"/>
                                </a:lnTo>
                                <a:close/>
                                <a:moveTo>
                                  <a:pt x="70" y="41"/>
                                </a:moveTo>
                                <a:lnTo>
                                  <a:pt x="68" y="41"/>
                                </a:lnTo>
                                <a:lnTo>
                                  <a:pt x="65" y="44"/>
                                </a:lnTo>
                                <a:lnTo>
                                  <a:pt x="70" y="41"/>
                                </a:lnTo>
                                <a:close/>
                                <a:moveTo>
                                  <a:pt x="84" y="39"/>
                                </a:moveTo>
                                <a:lnTo>
                                  <a:pt x="75" y="39"/>
                                </a:lnTo>
                                <a:lnTo>
                                  <a:pt x="72" y="41"/>
                                </a:lnTo>
                                <a:lnTo>
                                  <a:pt x="84"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9" name="AutoShape 382"/>
                        <wps:cNvSpPr>
                          <a:spLocks/>
                        </wps:cNvSpPr>
                        <wps:spPr bwMode="auto">
                          <a:xfrm>
                            <a:off x="2020" y="994"/>
                            <a:ext cx="581" cy="2021"/>
                          </a:xfrm>
                          <a:custGeom>
                            <a:avLst/>
                            <a:gdLst>
                              <a:gd name="T0" fmla="*/ 41 w 581"/>
                              <a:gd name="T1" fmla="*/ 995 h 2021"/>
                              <a:gd name="T2" fmla="*/ 0 w 581"/>
                              <a:gd name="T3" fmla="*/ 995 h 2021"/>
                              <a:gd name="T4" fmla="*/ 0 w 581"/>
                              <a:gd name="T5" fmla="*/ 3006 h 2021"/>
                              <a:gd name="T6" fmla="*/ 9 w 581"/>
                              <a:gd name="T7" fmla="*/ 3015 h 2021"/>
                              <a:gd name="T8" fmla="*/ 581 w 581"/>
                              <a:gd name="T9" fmla="*/ 3015 h 2021"/>
                              <a:gd name="T10" fmla="*/ 581 w 581"/>
                              <a:gd name="T11" fmla="*/ 2996 h 2021"/>
                              <a:gd name="T12" fmla="*/ 41 w 581"/>
                              <a:gd name="T13" fmla="*/ 2996 h 2021"/>
                              <a:gd name="T14" fmla="*/ 21 w 581"/>
                              <a:gd name="T15" fmla="*/ 2975 h 2021"/>
                              <a:gd name="T16" fmla="*/ 41 w 581"/>
                              <a:gd name="T17" fmla="*/ 2975 h 2021"/>
                              <a:gd name="T18" fmla="*/ 41 w 581"/>
                              <a:gd name="T19" fmla="*/ 995 h 2021"/>
                              <a:gd name="T20" fmla="*/ 41 w 581"/>
                              <a:gd name="T21" fmla="*/ 2975 h 2021"/>
                              <a:gd name="T22" fmla="*/ 21 w 581"/>
                              <a:gd name="T23" fmla="*/ 2975 h 2021"/>
                              <a:gd name="T24" fmla="*/ 41 w 581"/>
                              <a:gd name="T25" fmla="*/ 2996 h 2021"/>
                              <a:gd name="T26" fmla="*/ 41 w 581"/>
                              <a:gd name="T27" fmla="*/ 2975 h 2021"/>
                              <a:gd name="T28" fmla="*/ 581 w 581"/>
                              <a:gd name="T29" fmla="*/ 2975 h 2021"/>
                              <a:gd name="T30" fmla="*/ 41 w 581"/>
                              <a:gd name="T31" fmla="*/ 2975 h 2021"/>
                              <a:gd name="T32" fmla="*/ 41 w 581"/>
                              <a:gd name="T33" fmla="*/ 2996 h 2021"/>
                              <a:gd name="T34" fmla="*/ 581 w 581"/>
                              <a:gd name="T35" fmla="*/ 2996 h 2021"/>
                              <a:gd name="T36" fmla="*/ 581 w 581"/>
                              <a:gd name="T37" fmla="*/ 2975 h 202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1" h="2021">
                                <a:moveTo>
                                  <a:pt x="41" y="0"/>
                                </a:moveTo>
                                <a:lnTo>
                                  <a:pt x="0" y="0"/>
                                </a:lnTo>
                                <a:lnTo>
                                  <a:pt x="0" y="2011"/>
                                </a:lnTo>
                                <a:lnTo>
                                  <a:pt x="9" y="2020"/>
                                </a:lnTo>
                                <a:lnTo>
                                  <a:pt x="581" y="2020"/>
                                </a:lnTo>
                                <a:lnTo>
                                  <a:pt x="581" y="2001"/>
                                </a:lnTo>
                                <a:lnTo>
                                  <a:pt x="41" y="2001"/>
                                </a:lnTo>
                                <a:lnTo>
                                  <a:pt x="21" y="1980"/>
                                </a:lnTo>
                                <a:lnTo>
                                  <a:pt x="41" y="1980"/>
                                </a:lnTo>
                                <a:lnTo>
                                  <a:pt x="41" y="0"/>
                                </a:lnTo>
                                <a:close/>
                                <a:moveTo>
                                  <a:pt x="41" y="1980"/>
                                </a:moveTo>
                                <a:lnTo>
                                  <a:pt x="21" y="1980"/>
                                </a:lnTo>
                                <a:lnTo>
                                  <a:pt x="41" y="2001"/>
                                </a:lnTo>
                                <a:lnTo>
                                  <a:pt x="41" y="1980"/>
                                </a:lnTo>
                                <a:close/>
                                <a:moveTo>
                                  <a:pt x="581" y="1980"/>
                                </a:moveTo>
                                <a:lnTo>
                                  <a:pt x="41" y="1980"/>
                                </a:lnTo>
                                <a:lnTo>
                                  <a:pt x="41" y="2001"/>
                                </a:lnTo>
                                <a:lnTo>
                                  <a:pt x="581" y="2001"/>
                                </a:lnTo>
                                <a:lnTo>
                                  <a:pt x="581" y="1980"/>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20" name="Picture 38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2601" y="2689"/>
                            <a:ext cx="1702" cy="615"/>
                          </a:xfrm>
                          <a:prstGeom prst="rect">
                            <a:avLst/>
                          </a:prstGeom>
                          <a:noFill/>
                          <a:extLst>
                            <a:ext uri="{909E8E84-426E-40DD-AFC4-6F175D3DCCD1}">
                              <a14:hiddenFill xmlns:a14="http://schemas.microsoft.com/office/drawing/2010/main">
                                <a:solidFill>
                                  <a:srgbClr val="FFFFFF"/>
                                </a:solidFill>
                              </a14:hiddenFill>
                            </a:ext>
                          </a:extLst>
                        </pic:spPr>
                      </pic:pic>
                      <wps:wsp>
                        <wps:cNvPr id="3921" name="AutoShape 384"/>
                        <wps:cNvSpPr>
                          <a:spLocks/>
                        </wps:cNvSpPr>
                        <wps:spPr bwMode="auto">
                          <a:xfrm>
                            <a:off x="2582" y="2667"/>
                            <a:ext cx="1721" cy="656"/>
                          </a:xfrm>
                          <a:custGeom>
                            <a:avLst/>
                            <a:gdLst>
                              <a:gd name="T0" fmla="*/ 68 w 1721"/>
                              <a:gd name="T1" fmla="*/ 2670 h 656"/>
                              <a:gd name="T2" fmla="*/ 48 w 1721"/>
                              <a:gd name="T3" fmla="*/ 2675 h 656"/>
                              <a:gd name="T4" fmla="*/ 27 w 1721"/>
                              <a:gd name="T5" fmla="*/ 2691 h 656"/>
                              <a:gd name="T6" fmla="*/ 15 w 1721"/>
                              <a:gd name="T7" fmla="*/ 2703 h 656"/>
                              <a:gd name="T8" fmla="*/ 8 w 1721"/>
                              <a:gd name="T9" fmla="*/ 2720 h 656"/>
                              <a:gd name="T10" fmla="*/ 0 w 1721"/>
                              <a:gd name="T11" fmla="*/ 2749 h 656"/>
                              <a:gd name="T12" fmla="*/ 3 w 1721"/>
                              <a:gd name="T13" fmla="*/ 3260 h 656"/>
                              <a:gd name="T14" fmla="*/ 15 w 1721"/>
                              <a:gd name="T15" fmla="*/ 3287 h 656"/>
                              <a:gd name="T16" fmla="*/ 24 w 1721"/>
                              <a:gd name="T17" fmla="*/ 3301 h 656"/>
                              <a:gd name="T18" fmla="*/ 36 w 1721"/>
                              <a:gd name="T19" fmla="*/ 3308 h 656"/>
                              <a:gd name="T20" fmla="*/ 48 w 1721"/>
                              <a:gd name="T21" fmla="*/ 3315 h 656"/>
                              <a:gd name="T22" fmla="*/ 63 w 1721"/>
                              <a:gd name="T23" fmla="*/ 3323 h 656"/>
                              <a:gd name="T24" fmla="*/ 75 w 1721"/>
                              <a:gd name="T25" fmla="*/ 3284 h 656"/>
                              <a:gd name="T26" fmla="*/ 61 w 1721"/>
                              <a:gd name="T27" fmla="*/ 3277 h 656"/>
                              <a:gd name="T28" fmla="*/ 53 w 1721"/>
                              <a:gd name="T29" fmla="*/ 3272 h 656"/>
                              <a:gd name="T30" fmla="*/ 50 w 1721"/>
                              <a:gd name="T31" fmla="*/ 3267 h 656"/>
                              <a:gd name="T32" fmla="*/ 46 w 1721"/>
                              <a:gd name="T33" fmla="*/ 3263 h 656"/>
                              <a:gd name="T34" fmla="*/ 42 w 1721"/>
                              <a:gd name="T35" fmla="*/ 3253 h 656"/>
                              <a:gd name="T36" fmla="*/ 42 w 1721"/>
                              <a:gd name="T37" fmla="*/ 2739 h 656"/>
                              <a:gd name="T38" fmla="*/ 47 w 1721"/>
                              <a:gd name="T39" fmla="*/ 2727 h 656"/>
                              <a:gd name="T40" fmla="*/ 56 w 1721"/>
                              <a:gd name="T41" fmla="*/ 2718 h 656"/>
                              <a:gd name="T42" fmla="*/ 68 w 1721"/>
                              <a:gd name="T43" fmla="*/ 2711 h 656"/>
                              <a:gd name="T44" fmla="*/ 1721 w 1721"/>
                              <a:gd name="T45" fmla="*/ 2708 h 656"/>
                              <a:gd name="T46" fmla="*/ 75 w 1721"/>
                              <a:gd name="T47" fmla="*/ 3284 h 656"/>
                              <a:gd name="T48" fmla="*/ 65 w 1721"/>
                              <a:gd name="T49" fmla="*/ 3279 h 656"/>
                              <a:gd name="T50" fmla="*/ 65 w 1721"/>
                              <a:gd name="T51" fmla="*/ 3279 h 656"/>
                              <a:gd name="T52" fmla="*/ 61 w 1721"/>
                              <a:gd name="T53" fmla="*/ 3277 h 656"/>
                              <a:gd name="T54" fmla="*/ 53 w 1721"/>
                              <a:gd name="T55" fmla="*/ 3272 h 656"/>
                              <a:gd name="T56" fmla="*/ 52 w 1721"/>
                              <a:gd name="T57" fmla="*/ 3271 h 656"/>
                              <a:gd name="T58" fmla="*/ 52 w 1721"/>
                              <a:gd name="T59" fmla="*/ 3271 h 656"/>
                              <a:gd name="T60" fmla="*/ 52 w 1721"/>
                              <a:gd name="T61" fmla="*/ 3271 h 656"/>
                              <a:gd name="T62" fmla="*/ 48 w 1721"/>
                              <a:gd name="T63" fmla="*/ 3267 h 656"/>
                              <a:gd name="T64" fmla="*/ 47 w 1721"/>
                              <a:gd name="T65" fmla="*/ 3264 h 656"/>
                              <a:gd name="T66" fmla="*/ 47 w 1721"/>
                              <a:gd name="T67" fmla="*/ 3264 h 656"/>
                              <a:gd name="T68" fmla="*/ 47 w 1721"/>
                              <a:gd name="T69" fmla="*/ 3264 h 656"/>
                              <a:gd name="T70" fmla="*/ 44 w 1721"/>
                              <a:gd name="T71" fmla="*/ 3260 h 656"/>
                              <a:gd name="T72" fmla="*/ 41 w 1721"/>
                              <a:gd name="T73" fmla="*/ 3248 h 656"/>
                              <a:gd name="T74" fmla="*/ 41 w 1721"/>
                              <a:gd name="T75" fmla="*/ 3248 h 656"/>
                              <a:gd name="T76" fmla="*/ 41 w 1721"/>
                              <a:gd name="T77" fmla="*/ 2744 h 656"/>
                              <a:gd name="T78" fmla="*/ 44 w 1721"/>
                              <a:gd name="T79" fmla="*/ 2732 h 656"/>
                              <a:gd name="T80" fmla="*/ 48 w 1721"/>
                              <a:gd name="T81" fmla="*/ 2725 h 656"/>
                              <a:gd name="T82" fmla="*/ 48 w 1721"/>
                              <a:gd name="T83" fmla="*/ 2725 h 656"/>
                              <a:gd name="T84" fmla="*/ 51 w 1721"/>
                              <a:gd name="T85" fmla="*/ 2723 h 656"/>
                              <a:gd name="T86" fmla="*/ 60 w 1721"/>
                              <a:gd name="T87" fmla="*/ 2713 h 656"/>
                              <a:gd name="T88" fmla="*/ 70 w 1721"/>
                              <a:gd name="T89" fmla="*/ 2711 h 656"/>
                              <a:gd name="T90" fmla="*/ 70 w 1721"/>
                              <a:gd name="T91" fmla="*/ 2711 h 65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721" h="656">
                                <a:moveTo>
                                  <a:pt x="1721" y="0"/>
                                </a:moveTo>
                                <a:lnTo>
                                  <a:pt x="80" y="0"/>
                                </a:lnTo>
                                <a:lnTo>
                                  <a:pt x="68" y="3"/>
                                </a:lnTo>
                                <a:lnTo>
                                  <a:pt x="63" y="3"/>
                                </a:lnTo>
                                <a:lnTo>
                                  <a:pt x="53" y="8"/>
                                </a:lnTo>
                                <a:lnTo>
                                  <a:pt x="48" y="8"/>
                                </a:lnTo>
                                <a:lnTo>
                                  <a:pt x="39" y="15"/>
                                </a:lnTo>
                                <a:lnTo>
                                  <a:pt x="36" y="15"/>
                                </a:lnTo>
                                <a:lnTo>
                                  <a:pt x="27" y="24"/>
                                </a:lnTo>
                                <a:lnTo>
                                  <a:pt x="24" y="24"/>
                                </a:lnTo>
                                <a:lnTo>
                                  <a:pt x="24" y="27"/>
                                </a:lnTo>
                                <a:lnTo>
                                  <a:pt x="15" y="36"/>
                                </a:lnTo>
                                <a:lnTo>
                                  <a:pt x="15" y="39"/>
                                </a:lnTo>
                                <a:lnTo>
                                  <a:pt x="8" y="48"/>
                                </a:lnTo>
                                <a:lnTo>
                                  <a:pt x="8" y="53"/>
                                </a:lnTo>
                                <a:lnTo>
                                  <a:pt x="3" y="65"/>
                                </a:lnTo>
                                <a:lnTo>
                                  <a:pt x="3" y="68"/>
                                </a:lnTo>
                                <a:lnTo>
                                  <a:pt x="0" y="82"/>
                                </a:lnTo>
                                <a:lnTo>
                                  <a:pt x="0" y="576"/>
                                </a:lnTo>
                                <a:lnTo>
                                  <a:pt x="3" y="588"/>
                                </a:lnTo>
                                <a:lnTo>
                                  <a:pt x="3" y="593"/>
                                </a:lnTo>
                                <a:lnTo>
                                  <a:pt x="8" y="605"/>
                                </a:lnTo>
                                <a:lnTo>
                                  <a:pt x="8" y="608"/>
                                </a:lnTo>
                                <a:lnTo>
                                  <a:pt x="15" y="620"/>
                                </a:lnTo>
                                <a:lnTo>
                                  <a:pt x="15" y="622"/>
                                </a:lnTo>
                                <a:lnTo>
                                  <a:pt x="24" y="632"/>
                                </a:lnTo>
                                <a:lnTo>
                                  <a:pt x="24" y="634"/>
                                </a:lnTo>
                                <a:lnTo>
                                  <a:pt x="27" y="634"/>
                                </a:lnTo>
                                <a:lnTo>
                                  <a:pt x="34" y="641"/>
                                </a:lnTo>
                                <a:lnTo>
                                  <a:pt x="36" y="641"/>
                                </a:lnTo>
                                <a:lnTo>
                                  <a:pt x="36" y="644"/>
                                </a:lnTo>
                                <a:lnTo>
                                  <a:pt x="39" y="644"/>
                                </a:lnTo>
                                <a:lnTo>
                                  <a:pt x="48" y="648"/>
                                </a:lnTo>
                                <a:lnTo>
                                  <a:pt x="51" y="651"/>
                                </a:lnTo>
                                <a:lnTo>
                                  <a:pt x="53" y="651"/>
                                </a:lnTo>
                                <a:lnTo>
                                  <a:pt x="63" y="656"/>
                                </a:lnTo>
                                <a:lnTo>
                                  <a:pt x="1721" y="656"/>
                                </a:lnTo>
                                <a:lnTo>
                                  <a:pt x="1721" y="617"/>
                                </a:lnTo>
                                <a:lnTo>
                                  <a:pt x="75" y="617"/>
                                </a:lnTo>
                                <a:lnTo>
                                  <a:pt x="70" y="615"/>
                                </a:lnTo>
                                <a:lnTo>
                                  <a:pt x="68" y="615"/>
                                </a:lnTo>
                                <a:lnTo>
                                  <a:pt x="61" y="610"/>
                                </a:lnTo>
                                <a:lnTo>
                                  <a:pt x="60" y="610"/>
                                </a:lnTo>
                                <a:lnTo>
                                  <a:pt x="54" y="605"/>
                                </a:lnTo>
                                <a:lnTo>
                                  <a:pt x="53" y="605"/>
                                </a:lnTo>
                                <a:lnTo>
                                  <a:pt x="51" y="603"/>
                                </a:lnTo>
                                <a:lnTo>
                                  <a:pt x="50" y="600"/>
                                </a:lnTo>
                                <a:lnTo>
                                  <a:pt x="48" y="600"/>
                                </a:lnTo>
                                <a:lnTo>
                                  <a:pt x="46" y="596"/>
                                </a:lnTo>
                                <a:lnTo>
                                  <a:pt x="46" y="593"/>
                                </a:lnTo>
                                <a:lnTo>
                                  <a:pt x="44" y="593"/>
                                </a:lnTo>
                                <a:lnTo>
                                  <a:pt x="42" y="586"/>
                                </a:lnTo>
                                <a:lnTo>
                                  <a:pt x="41" y="586"/>
                                </a:lnTo>
                                <a:lnTo>
                                  <a:pt x="41" y="72"/>
                                </a:lnTo>
                                <a:lnTo>
                                  <a:pt x="42" y="72"/>
                                </a:lnTo>
                                <a:lnTo>
                                  <a:pt x="44" y="65"/>
                                </a:lnTo>
                                <a:lnTo>
                                  <a:pt x="45" y="65"/>
                                </a:lnTo>
                                <a:lnTo>
                                  <a:pt x="47" y="60"/>
                                </a:lnTo>
                                <a:lnTo>
                                  <a:pt x="46" y="60"/>
                                </a:lnTo>
                                <a:lnTo>
                                  <a:pt x="53" y="51"/>
                                </a:lnTo>
                                <a:lnTo>
                                  <a:pt x="56" y="51"/>
                                </a:lnTo>
                                <a:lnTo>
                                  <a:pt x="60" y="46"/>
                                </a:lnTo>
                                <a:lnTo>
                                  <a:pt x="63" y="46"/>
                                </a:lnTo>
                                <a:lnTo>
                                  <a:pt x="68" y="44"/>
                                </a:lnTo>
                                <a:lnTo>
                                  <a:pt x="70" y="44"/>
                                </a:lnTo>
                                <a:lnTo>
                                  <a:pt x="75" y="41"/>
                                </a:lnTo>
                                <a:lnTo>
                                  <a:pt x="1721" y="41"/>
                                </a:lnTo>
                                <a:lnTo>
                                  <a:pt x="1721" y="0"/>
                                </a:lnTo>
                                <a:close/>
                                <a:moveTo>
                                  <a:pt x="72" y="615"/>
                                </a:moveTo>
                                <a:lnTo>
                                  <a:pt x="75" y="617"/>
                                </a:lnTo>
                                <a:lnTo>
                                  <a:pt x="82" y="617"/>
                                </a:lnTo>
                                <a:lnTo>
                                  <a:pt x="72" y="615"/>
                                </a:lnTo>
                                <a:close/>
                                <a:moveTo>
                                  <a:pt x="65" y="612"/>
                                </a:moveTo>
                                <a:lnTo>
                                  <a:pt x="68" y="615"/>
                                </a:lnTo>
                                <a:lnTo>
                                  <a:pt x="70" y="615"/>
                                </a:lnTo>
                                <a:lnTo>
                                  <a:pt x="65" y="612"/>
                                </a:lnTo>
                                <a:close/>
                                <a:moveTo>
                                  <a:pt x="58" y="608"/>
                                </a:moveTo>
                                <a:lnTo>
                                  <a:pt x="60" y="610"/>
                                </a:lnTo>
                                <a:lnTo>
                                  <a:pt x="61" y="610"/>
                                </a:lnTo>
                                <a:lnTo>
                                  <a:pt x="58" y="608"/>
                                </a:lnTo>
                                <a:close/>
                                <a:moveTo>
                                  <a:pt x="51" y="603"/>
                                </a:moveTo>
                                <a:lnTo>
                                  <a:pt x="53" y="605"/>
                                </a:lnTo>
                                <a:lnTo>
                                  <a:pt x="52" y="604"/>
                                </a:lnTo>
                                <a:lnTo>
                                  <a:pt x="51" y="603"/>
                                </a:lnTo>
                                <a:close/>
                                <a:moveTo>
                                  <a:pt x="52" y="604"/>
                                </a:moveTo>
                                <a:lnTo>
                                  <a:pt x="53" y="605"/>
                                </a:lnTo>
                                <a:lnTo>
                                  <a:pt x="54" y="605"/>
                                </a:lnTo>
                                <a:lnTo>
                                  <a:pt x="52" y="604"/>
                                </a:lnTo>
                                <a:close/>
                                <a:moveTo>
                                  <a:pt x="51" y="603"/>
                                </a:moveTo>
                                <a:lnTo>
                                  <a:pt x="51" y="603"/>
                                </a:lnTo>
                                <a:lnTo>
                                  <a:pt x="52" y="604"/>
                                </a:lnTo>
                                <a:lnTo>
                                  <a:pt x="51" y="603"/>
                                </a:lnTo>
                                <a:close/>
                                <a:moveTo>
                                  <a:pt x="46" y="596"/>
                                </a:moveTo>
                                <a:lnTo>
                                  <a:pt x="48" y="600"/>
                                </a:lnTo>
                                <a:lnTo>
                                  <a:pt x="47" y="597"/>
                                </a:lnTo>
                                <a:lnTo>
                                  <a:pt x="46" y="596"/>
                                </a:lnTo>
                                <a:close/>
                                <a:moveTo>
                                  <a:pt x="47" y="597"/>
                                </a:moveTo>
                                <a:lnTo>
                                  <a:pt x="48" y="600"/>
                                </a:lnTo>
                                <a:lnTo>
                                  <a:pt x="50" y="600"/>
                                </a:lnTo>
                                <a:lnTo>
                                  <a:pt x="47" y="597"/>
                                </a:lnTo>
                                <a:close/>
                                <a:moveTo>
                                  <a:pt x="46" y="596"/>
                                </a:moveTo>
                                <a:lnTo>
                                  <a:pt x="46" y="596"/>
                                </a:lnTo>
                                <a:lnTo>
                                  <a:pt x="47" y="597"/>
                                </a:lnTo>
                                <a:lnTo>
                                  <a:pt x="46" y="596"/>
                                </a:lnTo>
                                <a:close/>
                                <a:moveTo>
                                  <a:pt x="44" y="588"/>
                                </a:moveTo>
                                <a:lnTo>
                                  <a:pt x="44" y="593"/>
                                </a:lnTo>
                                <a:lnTo>
                                  <a:pt x="46" y="593"/>
                                </a:lnTo>
                                <a:lnTo>
                                  <a:pt x="44" y="588"/>
                                </a:lnTo>
                                <a:close/>
                                <a:moveTo>
                                  <a:pt x="41" y="581"/>
                                </a:moveTo>
                                <a:lnTo>
                                  <a:pt x="41" y="586"/>
                                </a:lnTo>
                                <a:lnTo>
                                  <a:pt x="42" y="586"/>
                                </a:lnTo>
                                <a:lnTo>
                                  <a:pt x="41" y="581"/>
                                </a:lnTo>
                                <a:close/>
                                <a:moveTo>
                                  <a:pt x="42" y="72"/>
                                </a:moveTo>
                                <a:lnTo>
                                  <a:pt x="41" y="72"/>
                                </a:lnTo>
                                <a:lnTo>
                                  <a:pt x="41" y="77"/>
                                </a:lnTo>
                                <a:lnTo>
                                  <a:pt x="42" y="72"/>
                                </a:lnTo>
                                <a:close/>
                                <a:moveTo>
                                  <a:pt x="45" y="65"/>
                                </a:moveTo>
                                <a:lnTo>
                                  <a:pt x="44" y="65"/>
                                </a:lnTo>
                                <a:lnTo>
                                  <a:pt x="44" y="68"/>
                                </a:lnTo>
                                <a:lnTo>
                                  <a:pt x="45" y="65"/>
                                </a:lnTo>
                                <a:close/>
                                <a:moveTo>
                                  <a:pt x="48" y="58"/>
                                </a:moveTo>
                                <a:lnTo>
                                  <a:pt x="46" y="60"/>
                                </a:lnTo>
                                <a:lnTo>
                                  <a:pt x="47" y="60"/>
                                </a:lnTo>
                                <a:lnTo>
                                  <a:pt x="48" y="58"/>
                                </a:lnTo>
                                <a:close/>
                                <a:moveTo>
                                  <a:pt x="56" y="51"/>
                                </a:moveTo>
                                <a:lnTo>
                                  <a:pt x="53" y="51"/>
                                </a:lnTo>
                                <a:lnTo>
                                  <a:pt x="51" y="56"/>
                                </a:lnTo>
                                <a:lnTo>
                                  <a:pt x="56" y="51"/>
                                </a:lnTo>
                                <a:close/>
                                <a:moveTo>
                                  <a:pt x="63" y="46"/>
                                </a:moveTo>
                                <a:lnTo>
                                  <a:pt x="60" y="46"/>
                                </a:lnTo>
                                <a:lnTo>
                                  <a:pt x="58" y="48"/>
                                </a:lnTo>
                                <a:lnTo>
                                  <a:pt x="63" y="46"/>
                                </a:lnTo>
                                <a:close/>
                                <a:moveTo>
                                  <a:pt x="70" y="44"/>
                                </a:moveTo>
                                <a:lnTo>
                                  <a:pt x="68" y="44"/>
                                </a:lnTo>
                                <a:lnTo>
                                  <a:pt x="65" y="46"/>
                                </a:lnTo>
                                <a:lnTo>
                                  <a:pt x="70" y="44"/>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2" name="AutoShape 385"/>
                        <wps:cNvSpPr>
                          <a:spLocks/>
                        </wps:cNvSpPr>
                        <wps:spPr bwMode="auto">
                          <a:xfrm>
                            <a:off x="2020" y="994"/>
                            <a:ext cx="581" cy="2792"/>
                          </a:xfrm>
                          <a:custGeom>
                            <a:avLst/>
                            <a:gdLst>
                              <a:gd name="T0" fmla="*/ 41 w 581"/>
                              <a:gd name="T1" fmla="*/ 995 h 2792"/>
                              <a:gd name="T2" fmla="*/ 0 w 581"/>
                              <a:gd name="T3" fmla="*/ 995 h 2792"/>
                              <a:gd name="T4" fmla="*/ 0 w 581"/>
                              <a:gd name="T5" fmla="*/ 3776 h 2792"/>
                              <a:gd name="T6" fmla="*/ 9 w 581"/>
                              <a:gd name="T7" fmla="*/ 3786 h 2792"/>
                              <a:gd name="T8" fmla="*/ 581 w 581"/>
                              <a:gd name="T9" fmla="*/ 3786 h 2792"/>
                              <a:gd name="T10" fmla="*/ 581 w 581"/>
                              <a:gd name="T11" fmla="*/ 3767 h 2792"/>
                              <a:gd name="T12" fmla="*/ 41 w 581"/>
                              <a:gd name="T13" fmla="*/ 3767 h 2792"/>
                              <a:gd name="T14" fmla="*/ 21 w 581"/>
                              <a:gd name="T15" fmla="*/ 3745 h 2792"/>
                              <a:gd name="T16" fmla="*/ 41 w 581"/>
                              <a:gd name="T17" fmla="*/ 3745 h 2792"/>
                              <a:gd name="T18" fmla="*/ 41 w 581"/>
                              <a:gd name="T19" fmla="*/ 995 h 2792"/>
                              <a:gd name="T20" fmla="*/ 41 w 581"/>
                              <a:gd name="T21" fmla="*/ 3745 h 2792"/>
                              <a:gd name="T22" fmla="*/ 21 w 581"/>
                              <a:gd name="T23" fmla="*/ 3745 h 2792"/>
                              <a:gd name="T24" fmla="*/ 41 w 581"/>
                              <a:gd name="T25" fmla="*/ 3767 h 2792"/>
                              <a:gd name="T26" fmla="*/ 41 w 581"/>
                              <a:gd name="T27" fmla="*/ 3745 h 2792"/>
                              <a:gd name="T28" fmla="*/ 581 w 581"/>
                              <a:gd name="T29" fmla="*/ 3745 h 2792"/>
                              <a:gd name="T30" fmla="*/ 41 w 581"/>
                              <a:gd name="T31" fmla="*/ 3745 h 2792"/>
                              <a:gd name="T32" fmla="*/ 41 w 581"/>
                              <a:gd name="T33" fmla="*/ 3767 h 2792"/>
                              <a:gd name="T34" fmla="*/ 581 w 581"/>
                              <a:gd name="T35" fmla="*/ 3767 h 2792"/>
                              <a:gd name="T36" fmla="*/ 581 w 581"/>
                              <a:gd name="T37" fmla="*/ 3745 h 279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1" h="2792">
                                <a:moveTo>
                                  <a:pt x="41" y="0"/>
                                </a:moveTo>
                                <a:lnTo>
                                  <a:pt x="0" y="0"/>
                                </a:lnTo>
                                <a:lnTo>
                                  <a:pt x="0" y="2781"/>
                                </a:lnTo>
                                <a:lnTo>
                                  <a:pt x="9" y="2791"/>
                                </a:lnTo>
                                <a:lnTo>
                                  <a:pt x="581" y="2791"/>
                                </a:lnTo>
                                <a:lnTo>
                                  <a:pt x="581" y="2772"/>
                                </a:lnTo>
                                <a:lnTo>
                                  <a:pt x="41" y="2772"/>
                                </a:lnTo>
                                <a:lnTo>
                                  <a:pt x="21" y="2750"/>
                                </a:lnTo>
                                <a:lnTo>
                                  <a:pt x="41" y="2750"/>
                                </a:lnTo>
                                <a:lnTo>
                                  <a:pt x="41" y="0"/>
                                </a:lnTo>
                                <a:close/>
                                <a:moveTo>
                                  <a:pt x="41" y="2750"/>
                                </a:moveTo>
                                <a:lnTo>
                                  <a:pt x="21" y="2750"/>
                                </a:lnTo>
                                <a:lnTo>
                                  <a:pt x="41" y="2772"/>
                                </a:lnTo>
                                <a:lnTo>
                                  <a:pt x="41" y="2750"/>
                                </a:lnTo>
                                <a:close/>
                                <a:moveTo>
                                  <a:pt x="581" y="2750"/>
                                </a:moveTo>
                                <a:lnTo>
                                  <a:pt x="41" y="2750"/>
                                </a:lnTo>
                                <a:lnTo>
                                  <a:pt x="41" y="2772"/>
                                </a:lnTo>
                                <a:lnTo>
                                  <a:pt x="581" y="2772"/>
                                </a:lnTo>
                                <a:lnTo>
                                  <a:pt x="581" y="2750"/>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23" name="Picture 386"/>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2601" y="3457"/>
                            <a:ext cx="1702" cy="617"/>
                          </a:xfrm>
                          <a:prstGeom prst="rect">
                            <a:avLst/>
                          </a:prstGeom>
                          <a:noFill/>
                          <a:extLst>
                            <a:ext uri="{909E8E84-426E-40DD-AFC4-6F175D3DCCD1}">
                              <a14:hiddenFill xmlns:a14="http://schemas.microsoft.com/office/drawing/2010/main">
                                <a:solidFill>
                                  <a:srgbClr val="FFFFFF"/>
                                </a:solidFill>
                              </a14:hiddenFill>
                            </a:ext>
                          </a:extLst>
                        </pic:spPr>
                      </pic:pic>
                      <wps:wsp>
                        <wps:cNvPr id="3924" name="AutoShape 387"/>
                        <wps:cNvSpPr>
                          <a:spLocks/>
                        </wps:cNvSpPr>
                        <wps:spPr bwMode="auto">
                          <a:xfrm>
                            <a:off x="2582" y="3437"/>
                            <a:ext cx="1721" cy="656"/>
                          </a:xfrm>
                          <a:custGeom>
                            <a:avLst/>
                            <a:gdLst>
                              <a:gd name="T0" fmla="*/ 68 w 1721"/>
                              <a:gd name="T1" fmla="*/ 3438 h 656"/>
                              <a:gd name="T2" fmla="*/ 63 w 1721"/>
                              <a:gd name="T3" fmla="*/ 3440 h 656"/>
                              <a:gd name="T4" fmla="*/ 51 w 1721"/>
                              <a:gd name="T5" fmla="*/ 3443 h 656"/>
                              <a:gd name="T6" fmla="*/ 48 w 1721"/>
                              <a:gd name="T7" fmla="*/ 3445 h 656"/>
                              <a:gd name="T8" fmla="*/ 36 w 1721"/>
                              <a:gd name="T9" fmla="*/ 3452 h 656"/>
                              <a:gd name="T10" fmla="*/ 15 w 1721"/>
                              <a:gd name="T11" fmla="*/ 3471 h 656"/>
                              <a:gd name="T12" fmla="*/ 8 w 1721"/>
                              <a:gd name="T13" fmla="*/ 3486 h 656"/>
                              <a:gd name="T14" fmla="*/ 3 w 1721"/>
                              <a:gd name="T15" fmla="*/ 3500 h 656"/>
                              <a:gd name="T16" fmla="*/ 0 w 1721"/>
                              <a:gd name="T17" fmla="*/ 3519 h 656"/>
                              <a:gd name="T18" fmla="*/ 3 w 1721"/>
                              <a:gd name="T19" fmla="*/ 4026 h 656"/>
                              <a:gd name="T20" fmla="*/ 8 w 1721"/>
                              <a:gd name="T21" fmla="*/ 4043 h 656"/>
                              <a:gd name="T22" fmla="*/ 15 w 1721"/>
                              <a:gd name="T23" fmla="*/ 4055 h 656"/>
                              <a:gd name="T24" fmla="*/ 34 w 1721"/>
                              <a:gd name="T25" fmla="*/ 4079 h 656"/>
                              <a:gd name="T26" fmla="*/ 39 w 1721"/>
                              <a:gd name="T27" fmla="*/ 4081 h 656"/>
                              <a:gd name="T28" fmla="*/ 51 w 1721"/>
                              <a:gd name="T29" fmla="*/ 4086 h 656"/>
                              <a:gd name="T30" fmla="*/ 53 w 1721"/>
                              <a:gd name="T31" fmla="*/ 4088 h 656"/>
                              <a:gd name="T32" fmla="*/ 65 w 1721"/>
                              <a:gd name="T33" fmla="*/ 4091 h 656"/>
                              <a:gd name="T34" fmla="*/ 1721 w 1721"/>
                              <a:gd name="T35" fmla="*/ 4093 h 656"/>
                              <a:gd name="T36" fmla="*/ 75 w 1721"/>
                              <a:gd name="T37" fmla="*/ 4052 h 656"/>
                              <a:gd name="T38" fmla="*/ 68 w 1721"/>
                              <a:gd name="T39" fmla="*/ 4050 h 656"/>
                              <a:gd name="T40" fmla="*/ 60 w 1721"/>
                              <a:gd name="T41" fmla="*/ 4047 h 656"/>
                              <a:gd name="T42" fmla="*/ 53 w 1721"/>
                              <a:gd name="T43" fmla="*/ 4043 h 656"/>
                              <a:gd name="T44" fmla="*/ 51 w 1721"/>
                              <a:gd name="T45" fmla="*/ 4040 h 656"/>
                              <a:gd name="T46" fmla="*/ 47 w 1721"/>
                              <a:gd name="T47" fmla="*/ 4033 h 656"/>
                              <a:gd name="T48" fmla="*/ 44 w 1721"/>
                              <a:gd name="T49" fmla="*/ 4031 h 656"/>
                              <a:gd name="T50" fmla="*/ 41 w 1721"/>
                              <a:gd name="T51" fmla="*/ 4023 h 656"/>
                              <a:gd name="T52" fmla="*/ 42 w 1721"/>
                              <a:gd name="T53" fmla="*/ 3510 h 656"/>
                              <a:gd name="T54" fmla="*/ 46 w 1721"/>
                              <a:gd name="T55" fmla="*/ 3500 h 656"/>
                              <a:gd name="T56" fmla="*/ 46 w 1721"/>
                              <a:gd name="T57" fmla="*/ 3498 h 656"/>
                              <a:gd name="T58" fmla="*/ 51 w 1721"/>
                              <a:gd name="T59" fmla="*/ 3491 h 656"/>
                              <a:gd name="T60" fmla="*/ 54 w 1721"/>
                              <a:gd name="T61" fmla="*/ 3488 h 656"/>
                              <a:gd name="T62" fmla="*/ 63 w 1721"/>
                              <a:gd name="T63" fmla="*/ 3483 h 656"/>
                              <a:gd name="T64" fmla="*/ 65 w 1721"/>
                              <a:gd name="T65" fmla="*/ 3481 h 656"/>
                              <a:gd name="T66" fmla="*/ 1721 w 1721"/>
                              <a:gd name="T67" fmla="*/ 3479 h 656"/>
                              <a:gd name="T68" fmla="*/ 58 w 1721"/>
                              <a:gd name="T69" fmla="*/ 4045 h 656"/>
                              <a:gd name="T70" fmla="*/ 63 w 1721"/>
                              <a:gd name="T71" fmla="*/ 4047 h 656"/>
                              <a:gd name="T72" fmla="*/ 51 w 1721"/>
                              <a:gd name="T73" fmla="*/ 4040 h 656"/>
                              <a:gd name="T74" fmla="*/ 52 w 1721"/>
                              <a:gd name="T75" fmla="*/ 4041 h 656"/>
                              <a:gd name="T76" fmla="*/ 52 w 1721"/>
                              <a:gd name="T77" fmla="*/ 4041 h 656"/>
                              <a:gd name="T78" fmla="*/ 54 w 1721"/>
                              <a:gd name="T79" fmla="*/ 4043 h 656"/>
                              <a:gd name="T80" fmla="*/ 51 w 1721"/>
                              <a:gd name="T81" fmla="*/ 4040 h 656"/>
                              <a:gd name="T82" fmla="*/ 52 w 1721"/>
                              <a:gd name="T83" fmla="*/ 4041 h 656"/>
                              <a:gd name="T84" fmla="*/ 47 w 1721"/>
                              <a:gd name="T85" fmla="*/ 4033 h 656"/>
                              <a:gd name="T86" fmla="*/ 48 w 1721"/>
                              <a:gd name="T87" fmla="*/ 4035 h 656"/>
                              <a:gd name="T88" fmla="*/ 44 w 1721"/>
                              <a:gd name="T89" fmla="*/ 4026 h 656"/>
                              <a:gd name="T90" fmla="*/ 46 w 1721"/>
                              <a:gd name="T91" fmla="*/ 4031 h 656"/>
                              <a:gd name="T92" fmla="*/ 41 w 1721"/>
                              <a:gd name="T93" fmla="*/ 4019 h 656"/>
                              <a:gd name="T94" fmla="*/ 42 w 1721"/>
                              <a:gd name="T95" fmla="*/ 4023 h 656"/>
                              <a:gd name="T96" fmla="*/ 42 w 1721"/>
                              <a:gd name="T97" fmla="*/ 3510 h 656"/>
                              <a:gd name="T98" fmla="*/ 41 w 1721"/>
                              <a:gd name="T99" fmla="*/ 3512 h 656"/>
                              <a:gd name="T100" fmla="*/ 46 w 1721"/>
                              <a:gd name="T101" fmla="*/ 3500 h 656"/>
                              <a:gd name="T102" fmla="*/ 44 w 1721"/>
                              <a:gd name="T103" fmla="*/ 3505 h 656"/>
                              <a:gd name="T104" fmla="*/ 48 w 1721"/>
                              <a:gd name="T105" fmla="*/ 3495 h 656"/>
                              <a:gd name="T106" fmla="*/ 47 w 1721"/>
                              <a:gd name="T107" fmla="*/ 3498 h 656"/>
                              <a:gd name="T108" fmla="*/ 53 w 1721"/>
                              <a:gd name="T109" fmla="*/ 3488 h 656"/>
                              <a:gd name="T110" fmla="*/ 52 w 1721"/>
                              <a:gd name="T111" fmla="*/ 3490 h 656"/>
                              <a:gd name="T112" fmla="*/ 52 w 1721"/>
                              <a:gd name="T113" fmla="*/ 3490 h 656"/>
                              <a:gd name="T114" fmla="*/ 51 w 1721"/>
                              <a:gd name="T115" fmla="*/ 3491 h 656"/>
                              <a:gd name="T116" fmla="*/ 54 w 1721"/>
                              <a:gd name="T117" fmla="*/ 3488 h 656"/>
                              <a:gd name="T118" fmla="*/ 52 w 1721"/>
                              <a:gd name="T119" fmla="*/ 3490 h 656"/>
                              <a:gd name="T120" fmla="*/ 63 w 1721"/>
                              <a:gd name="T121" fmla="*/ 3483 h 656"/>
                              <a:gd name="T122" fmla="*/ 58 w 1721"/>
                              <a:gd name="T123" fmla="*/ 3486 h 6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721" h="656">
                                <a:moveTo>
                                  <a:pt x="1721" y="0"/>
                                </a:moveTo>
                                <a:lnTo>
                                  <a:pt x="68" y="0"/>
                                </a:lnTo>
                                <a:lnTo>
                                  <a:pt x="68" y="2"/>
                                </a:lnTo>
                                <a:lnTo>
                                  <a:pt x="63" y="2"/>
                                </a:lnTo>
                                <a:lnTo>
                                  <a:pt x="53" y="5"/>
                                </a:lnTo>
                                <a:lnTo>
                                  <a:pt x="51" y="5"/>
                                </a:lnTo>
                                <a:lnTo>
                                  <a:pt x="51" y="7"/>
                                </a:lnTo>
                                <a:lnTo>
                                  <a:pt x="48" y="7"/>
                                </a:lnTo>
                                <a:lnTo>
                                  <a:pt x="39" y="12"/>
                                </a:lnTo>
                                <a:lnTo>
                                  <a:pt x="36" y="14"/>
                                </a:lnTo>
                                <a:lnTo>
                                  <a:pt x="34" y="14"/>
                                </a:lnTo>
                                <a:lnTo>
                                  <a:pt x="15" y="33"/>
                                </a:lnTo>
                                <a:lnTo>
                                  <a:pt x="15" y="38"/>
                                </a:lnTo>
                                <a:lnTo>
                                  <a:pt x="8" y="48"/>
                                </a:lnTo>
                                <a:lnTo>
                                  <a:pt x="8" y="50"/>
                                </a:lnTo>
                                <a:lnTo>
                                  <a:pt x="3" y="62"/>
                                </a:lnTo>
                                <a:lnTo>
                                  <a:pt x="3" y="67"/>
                                </a:lnTo>
                                <a:lnTo>
                                  <a:pt x="0" y="81"/>
                                </a:lnTo>
                                <a:lnTo>
                                  <a:pt x="0" y="576"/>
                                </a:lnTo>
                                <a:lnTo>
                                  <a:pt x="3" y="588"/>
                                </a:lnTo>
                                <a:lnTo>
                                  <a:pt x="3" y="593"/>
                                </a:lnTo>
                                <a:lnTo>
                                  <a:pt x="8" y="605"/>
                                </a:lnTo>
                                <a:lnTo>
                                  <a:pt x="8" y="607"/>
                                </a:lnTo>
                                <a:lnTo>
                                  <a:pt x="15" y="617"/>
                                </a:lnTo>
                                <a:lnTo>
                                  <a:pt x="15" y="621"/>
                                </a:lnTo>
                                <a:lnTo>
                                  <a:pt x="34" y="641"/>
                                </a:lnTo>
                                <a:lnTo>
                                  <a:pt x="36" y="641"/>
                                </a:lnTo>
                                <a:lnTo>
                                  <a:pt x="39" y="643"/>
                                </a:lnTo>
                                <a:lnTo>
                                  <a:pt x="48" y="648"/>
                                </a:lnTo>
                                <a:lnTo>
                                  <a:pt x="51" y="648"/>
                                </a:lnTo>
                                <a:lnTo>
                                  <a:pt x="51" y="650"/>
                                </a:lnTo>
                                <a:lnTo>
                                  <a:pt x="53" y="650"/>
                                </a:lnTo>
                                <a:lnTo>
                                  <a:pt x="63" y="653"/>
                                </a:lnTo>
                                <a:lnTo>
                                  <a:pt x="65" y="653"/>
                                </a:lnTo>
                                <a:lnTo>
                                  <a:pt x="68" y="655"/>
                                </a:lnTo>
                                <a:lnTo>
                                  <a:pt x="1721" y="655"/>
                                </a:lnTo>
                                <a:lnTo>
                                  <a:pt x="1721" y="614"/>
                                </a:lnTo>
                                <a:lnTo>
                                  <a:pt x="75" y="614"/>
                                </a:lnTo>
                                <a:lnTo>
                                  <a:pt x="65" y="612"/>
                                </a:lnTo>
                                <a:lnTo>
                                  <a:pt x="68" y="612"/>
                                </a:lnTo>
                                <a:lnTo>
                                  <a:pt x="63" y="609"/>
                                </a:lnTo>
                                <a:lnTo>
                                  <a:pt x="60" y="609"/>
                                </a:lnTo>
                                <a:lnTo>
                                  <a:pt x="54" y="605"/>
                                </a:lnTo>
                                <a:lnTo>
                                  <a:pt x="53" y="605"/>
                                </a:lnTo>
                                <a:lnTo>
                                  <a:pt x="51" y="602"/>
                                </a:lnTo>
                                <a:lnTo>
                                  <a:pt x="46" y="595"/>
                                </a:lnTo>
                                <a:lnTo>
                                  <a:pt x="47" y="595"/>
                                </a:lnTo>
                                <a:lnTo>
                                  <a:pt x="46" y="593"/>
                                </a:lnTo>
                                <a:lnTo>
                                  <a:pt x="44" y="593"/>
                                </a:lnTo>
                                <a:lnTo>
                                  <a:pt x="42" y="585"/>
                                </a:lnTo>
                                <a:lnTo>
                                  <a:pt x="41" y="585"/>
                                </a:lnTo>
                                <a:lnTo>
                                  <a:pt x="41" y="72"/>
                                </a:lnTo>
                                <a:lnTo>
                                  <a:pt x="42" y="72"/>
                                </a:lnTo>
                                <a:lnTo>
                                  <a:pt x="44" y="62"/>
                                </a:lnTo>
                                <a:lnTo>
                                  <a:pt x="46" y="62"/>
                                </a:lnTo>
                                <a:lnTo>
                                  <a:pt x="47" y="60"/>
                                </a:lnTo>
                                <a:lnTo>
                                  <a:pt x="46" y="60"/>
                                </a:lnTo>
                                <a:lnTo>
                                  <a:pt x="51" y="53"/>
                                </a:lnTo>
                                <a:lnTo>
                                  <a:pt x="53" y="50"/>
                                </a:lnTo>
                                <a:lnTo>
                                  <a:pt x="54" y="50"/>
                                </a:lnTo>
                                <a:lnTo>
                                  <a:pt x="60" y="45"/>
                                </a:lnTo>
                                <a:lnTo>
                                  <a:pt x="63" y="45"/>
                                </a:lnTo>
                                <a:lnTo>
                                  <a:pt x="68" y="43"/>
                                </a:lnTo>
                                <a:lnTo>
                                  <a:pt x="65" y="43"/>
                                </a:lnTo>
                                <a:lnTo>
                                  <a:pt x="75" y="41"/>
                                </a:lnTo>
                                <a:lnTo>
                                  <a:pt x="1721" y="41"/>
                                </a:lnTo>
                                <a:lnTo>
                                  <a:pt x="1721" y="0"/>
                                </a:lnTo>
                                <a:close/>
                                <a:moveTo>
                                  <a:pt x="58" y="607"/>
                                </a:moveTo>
                                <a:lnTo>
                                  <a:pt x="60" y="609"/>
                                </a:lnTo>
                                <a:lnTo>
                                  <a:pt x="63" y="609"/>
                                </a:lnTo>
                                <a:lnTo>
                                  <a:pt x="58" y="607"/>
                                </a:lnTo>
                                <a:close/>
                                <a:moveTo>
                                  <a:pt x="51" y="602"/>
                                </a:moveTo>
                                <a:lnTo>
                                  <a:pt x="53" y="605"/>
                                </a:lnTo>
                                <a:lnTo>
                                  <a:pt x="52" y="603"/>
                                </a:lnTo>
                                <a:lnTo>
                                  <a:pt x="51" y="602"/>
                                </a:lnTo>
                                <a:close/>
                                <a:moveTo>
                                  <a:pt x="52" y="603"/>
                                </a:moveTo>
                                <a:lnTo>
                                  <a:pt x="53" y="605"/>
                                </a:lnTo>
                                <a:lnTo>
                                  <a:pt x="54" y="605"/>
                                </a:lnTo>
                                <a:lnTo>
                                  <a:pt x="52" y="603"/>
                                </a:lnTo>
                                <a:close/>
                                <a:moveTo>
                                  <a:pt x="51" y="602"/>
                                </a:moveTo>
                                <a:lnTo>
                                  <a:pt x="51" y="602"/>
                                </a:lnTo>
                                <a:lnTo>
                                  <a:pt x="52" y="603"/>
                                </a:lnTo>
                                <a:lnTo>
                                  <a:pt x="51" y="602"/>
                                </a:lnTo>
                                <a:close/>
                                <a:moveTo>
                                  <a:pt x="47" y="595"/>
                                </a:moveTo>
                                <a:lnTo>
                                  <a:pt x="46" y="595"/>
                                </a:lnTo>
                                <a:lnTo>
                                  <a:pt x="48" y="597"/>
                                </a:lnTo>
                                <a:lnTo>
                                  <a:pt x="47" y="595"/>
                                </a:lnTo>
                                <a:close/>
                                <a:moveTo>
                                  <a:pt x="44" y="588"/>
                                </a:moveTo>
                                <a:lnTo>
                                  <a:pt x="44" y="593"/>
                                </a:lnTo>
                                <a:lnTo>
                                  <a:pt x="46" y="593"/>
                                </a:lnTo>
                                <a:lnTo>
                                  <a:pt x="44" y="588"/>
                                </a:lnTo>
                                <a:close/>
                                <a:moveTo>
                                  <a:pt x="41" y="581"/>
                                </a:moveTo>
                                <a:lnTo>
                                  <a:pt x="41" y="585"/>
                                </a:lnTo>
                                <a:lnTo>
                                  <a:pt x="42" y="585"/>
                                </a:lnTo>
                                <a:lnTo>
                                  <a:pt x="41" y="581"/>
                                </a:lnTo>
                                <a:close/>
                                <a:moveTo>
                                  <a:pt x="42" y="72"/>
                                </a:moveTo>
                                <a:lnTo>
                                  <a:pt x="41" y="72"/>
                                </a:lnTo>
                                <a:lnTo>
                                  <a:pt x="41" y="74"/>
                                </a:lnTo>
                                <a:lnTo>
                                  <a:pt x="42" y="72"/>
                                </a:lnTo>
                                <a:close/>
                                <a:moveTo>
                                  <a:pt x="46" y="62"/>
                                </a:moveTo>
                                <a:lnTo>
                                  <a:pt x="44" y="62"/>
                                </a:lnTo>
                                <a:lnTo>
                                  <a:pt x="44" y="67"/>
                                </a:lnTo>
                                <a:lnTo>
                                  <a:pt x="46" y="62"/>
                                </a:lnTo>
                                <a:close/>
                                <a:moveTo>
                                  <a:pt x="48" y="57"/>
                                </a:moveTo>
                                <a:lnTo>
                                  <a:pt x="46" y="60"/>
                                </a:lnTo>
                                <a:lnTo>
                                  <a:pt x="47" y="60"/>
                                </a:lnTo>
                                <a:lnTo>
                                  <a:pt x="48" y="57"/>
                                </a:lnTo>
                                <a:close/>
                                <a:moveTo>
                                  <a:pt x="53" y="50"/>
                                </a:moveTo>
                                <a:lnTo>
                                  <a:pt x="51" y="53"/>
                                </a:lnTo>
                                <a:lnTo>
                                  <a:pt x="52" y="52"/>
                                </a:lnTo>
                                <a:lnTo>
                                  <a:pt x="53" y="50"/>
                                </a:lnTo>
                                <a:close/>
                                <a:moveTo>
                                  <a:pt x="52" y="52"/>
                                </a:moveTo>
                                <a:lnTo>
                                  <a:pt x="51" y="53"/>
                                </a:lnTo>
                                <a:lnTo>
                                  <a:pt x="52" y="52"/>
                                </a:lnTo>
                                <a:close/>
                                <a:moveTo>
                                  <a:pt x="54" y="50"/>
                                </a:moveTo>
                                <a:lnTo>
                                  <a:pt x="53" y="50"/>
                                </a:lnTo>
                                <a:lnTo>
                                  <a:pt x="52" y="52"/>
                                </a:lnTo>
                                <a:lnTo>
                                  <a:pt x="54" y="50"/>
                                </a:lnTo>
                                <a:close/>
                                <a:moveTo>
                                  <a:pt x="63" y="45"/>
                                </a:moveTo>
                                <a:lnTo>
                                  <a:pt x="60" y="45"/>
                                </a:lnTo>
                                <a:lnTo>
                                  <a:pt x="58" y="48"/>
                                </a:lnTo>
                                <a:lnTo>
                                  <a:pt x="63" y="45"/>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5" name="AutoShape 388"/>
                        <wps:cNvSpPr>
                          <a:spLocks/>
                        </wps:cNvSpPr>
                        <wps:spPr bwMode="auto">
                          <a:xfrm>
                            <a:off x="2020" y="994"/>
                            <a:ext cx="581" cy="3562"/>
                          </a:xfrm>
                          <a:custGeom>
                            <a:avLst/>
                            <a:gdLst>
                              <a:gd name="T0" fmla="*/ 41 w 581"/>
                              <a:gd name="T1" fmla="*/ 995 h 3562"/>
                              <a:gd name="T2" fmla="*/ 0 w 581"/>
                              <a:gd name="T3" fmla="*/ 995 h 3562"/>
                              <a:gd name="T4" fmla="*/ 0 w 581"/>
                              <a:gd name="T5" fmla="*/ 4547 h 3562"/>
                              <a:gd name="T6" fmla="*/ 9 w 581"/>
                              <a:gd name="T7" fmla="*/ 4556 h 3562"/>
                              <a:gd name="T8" fmla="*/ 581 w 581"/>
                              <a:gd name="T9" fmla="*/ 4556 h 3562"/>
                              <a:gd name="T10" fmla="*/ 581 w 581"/>
                              <a:gd name="T11" fmla="*/ 4535 h 3562"/>
                              <a:gd name="T12" fmla="*/ 41 w 581"/>
                              <a:gd name="T13" fmla="*/ 4535 h 3562"/>
                              <a:gd name="T14" fmla="*/ 21 w 581"/>
                              <a:gd name="T15" fmla="*/ 4515 h 3562"/>
                              <a:gd name="T16" fmla="*/ 41 w 581"/>
                              <a:gd name="T17" fmla="*/ 4515 h 3562"/>
                              <a:gd name="T18" fmla="*/ 41 w 581"/>
                              <a:gd name="T19" fmla="*/ 995 h 3562"/>
                              <a:gd name="T20" fmla="*/ 41 w 581"/>
                              <a:gd name="T21" fmla="*/ 4515 h 3562"/>
                              <a:gd name="T22" fmla="*/ 21 w 581"/>
                              <a:gd name="T23" fmla="*/ 4515 h 3562"/>
                              <a:gd name="T24" fmla="*/ 41 w 581"/>
                              <a:gd name="T25" fmla="*/ 4535 h 3562"/>
                              <a:gd name="T26" fmla="*/ 41 w 581"/>
                              <a:gd name="T27" fmla="*/ 4515 h 3562"/>
                              <a:gd name="T28" fmla="*/ 581 w 581"/>
                              <a:gd name="T29" fmla="*/ 4515 h 3562"/>
                              <a:gd name="T30" fmla="*/ 41 w 581"/>
                              <a:gd name="T31" fmla="*/ 4515 h 3562"/>
                              <a:gd name="T32" fmla="*/ 41 w 581"/>
                              <a:gd name="T33" fmla="*/ 4535 h 3562"/>
                              <a:gd name="T34" fmla="*/ 581 w 581"/>
                              <a:gd name="T35" fmla="*/ 4535 h 3562"/>
                              <a:gd name="T36" fmla="*/ 581 w 581"/>
                              <a:gd name="T37" fmla="*/ 4515 h 356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1" h="3562">
                                <a:moveTo>
                                  <a:pt x="41" y="0"/>
                                </a:moveTo>
                                <a:lnTo>
                                  <a:pt x="0" y="0"/>
                                </a:lnTo>
                                <a:lnTo>
                                  <a:pt x="0" y="3552"/>
                                </a:lnTo>
                                <a:lnTo>
                                  <a:pt x="9" y="3561"/>
                                </a:lnTo>
                                <a:lnTo>
                                  <a:pt x="581" y="3561"/>
                                </a:lnTo>
                                <a:lnTo>
                                  <a:pt x="581" y="3540"/>
                                </a:lnTo>
                                <a:lnTo>
                                  <a:pt x="41" y="3540"/>
                                </a:lnTo>
                                <a:lnTo>
                                  <a:pt x="21" y="3520"/>
                                </a:lnTo>
                                <a:lnTo>
                                  <a:pt x="41" y="3520"/>
                                </a:lnTo>
                                <a:lnTo>
                                  <a:pt x="41" y="0"/>
                                </a:lnTo>
                                <a:close/>
                                <a:moveTo>
                                  <a:pt x="41" y="3520"/>
                                </a:moveTo>
                                <a:lnTo>
                                  <a:pt x="21" y="3520"/>
                                </a:lnTo>
                                <a:lnTo>
                                  <a:pt x="41" y="3540"/>
                                </a:lnTo>
                                <a:lnTo>
                                  <a:pt x="41" y="3520"/>
                                </a:lnTo>
                                <a:close/>
                                <a:moveTo>
                                  <a:pt x="581" y="3520"/>
                                </a:moveTo>
                                <a:lnTo>
                                  <a:pt x="41" y="3520"/>
                                </a:lnTo>
                                <a:lnTo>
                                  <a:pt x="41" y="3540"/>
                                </a:lnTo>
                                <a:lnTo>
                                  <a:pt x="581" y="3540"/>
                                </a:lnTo>
                                <a:lnTo>
                                  <a:pt x="581" y="3520"/>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26" name="Picture 38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2601" y="4227"/>
                            <a:ext cx="1702" cy="615"/>
                          </a:xfrm>
                          <a:prstGeom prst="rect">
                            <a:avLst/>
                          </a:prstGeom>
                          <a:noFill/>
                          <a:extLst>
                            <a:ext uri="{909E8E84-426E-40DD-AFC4-6F175D3DCCD1}">
                              <a14:hiddenFill xmlns:a14="http://schemas.microsoft.com/office/drawing/2010/main">
                                <a:solidFill>
                                  <a:srgbClr val="FFFFFF"/>
                                </a:solidFill>
                              </a14:hiddenFill>
                            </a:ext>
                          </a:extLst>
                        </pic:spPr>
                      </pic:pic>
                      <wps:wsp>
                        <wps:cNvPr id="3927" name="AutoShape 390"/>
                        <wps:cNvSpPr>
                          <a:spLocks/>
                        </wps:cNvSpPr>
                        <wps:spPr bwMode="auto">
                          <a:xfrm>
                            <a:off x="2582" y="4208"/>
                            <a:ext cx="1721" cy="656"/>
                          </a:xfrm>
                          <a:custGeom>
                            <a:avLst/>
                            <a:gdLst>
                              <a:gd name="T0" fmla="*/ 63 w 1721"/>
                              <a:gd name="T1" fmla="*/ 4211 h 656"/>
                              <a:gd name="T2" fmla="*/ 48 w 1721"/>
                              <a:gd name="T3" fmla="*/ 4215 h 656"/>
                              <a:gd name="T4" fmla="*/ 36 w 1721"/>
                              <a:gd name="T5" fmla="*/ 4223 h 656"/>
                              <a:gd name="T6" fmla="*/ 24 w 1721"/>
                              <a:gd name="T7" fmla="*/ 4230 h 656"/>
                              <a:gd name="T8" fmla="*/ 15 w 1721"/>
                              <a:gd name="T9" fmla="*/ 4244 h 656"/>
                              <a:gd name="T10" fmla="*/ 3 w 1721"/>
                              <a:gd name="T11" fmla="*/ 4271 h 656"/>
                              <a:gd name="T12" fmla="*/ 0 w 1721"/>
                              <a:gd name="T13" fmla="*/ 4784 h 656"/>
                              <a:gd name="T14" fmla="*/ 8 w 1721"/>
                              <a:gd name="T15" fmla="*/ 4811 h 656"/>
                              <a:gd name="T16" fmla="*/ 15 w 1721"/>
                              <a:gd name="T17" fmla="*/ 4830 h 656"/>
                              <a:gd name="T18" fmla="*/ 27 w 1721"/>
                              <a:gd name="T19" fmla="*/ 4839 h 656"/>
                              <a:gd name="T20" fmla="*/ 48 w 1721"/>
                              <a:gd name="T21" fmla="*/ 4856 h 656"/>
                              <a:gd name="T22" fmla="*/ 68 w 1721"/>
                              <a:gd name="T23" fmla="*/ 4861 h 656"/>
                              <a:gd name="T24" fmla="*/ 1721 w 1721"/>
                              <a:gd name="T25" fmla="*/ 4823 h 656"/>
                              <a:gd name="T26" fmla="*/ 68 w 1721"/>
                              <a:gd name="T27" fmla="*/ 4820 h 656"/>
                              <a:gd name="T28" fmla="*/ 54 w 1721"/>
                              <a:gd name="T29" fmla="*/ 4813 h 656"/>
                              <a:gd name="T30" fmla="*/ 51 w 1721"/>
                              <a:gd name="T31" fmla="*/ 4811 h 656"/>
                              <a:gd name="T32" fmla="*/ 45 w 1721"/>
                              <a:gd name="T33" fmla="*/ 4799 h 656"/>
                              <a:gd name="T34" fmla="*/ 41 w 1721"/>
                              <a:gd name="T35" fmla="*/ 4791 h 656"/>
                              <a:gd name="T36" fmla="*/ 44 w 1721"/>
                              <a:gd name="T37" fmla="*/ 4271 h 656"/>
                              <a:gd name="T38" fmla="*/ 46 w 1721"/>
                              <a:gd name="T39" fmla="*/ 4268 h 656"/>
                              <a:gd name="T40" fmla="*/ 51 w 1721"/>
                              <a:gd name="T41" fmla="*/ 4261 h 656"/>
                              <a:gd name="T42" fmla="*/ 54 w 1721"/>
                              <a:gd name="T43" fmla="*/ 4259 h 656"/>
                              <a:gd name="T44" fmla="*/ 68 w 1721"/>
                              <a:gd name="T45" fmla="*/ 4249 h 656"/>
                              <a:gd name="T46" fmla="*/ 1721 w 1721"/>
                              <a:gd name="T47" fmla="*/ 4247 h 656"/>
                              <a:gd name="T48" fmla="*/ 60 w 1721"/>
                              <a:gd name="T49" fmla="*/ 4818 h 656"/>
                              <a:gd name="T50" fmla="*/ 51 w 1721"/>
                              <a:gd name="T51" fmla="*/ 4811 h 656"/>
                              <a:gd name="T52" fmla="*/ 51 w 1721"/>
                              <a:gd name="T53" fmla="*/ 4811 h 656"/>
                              <a:gd name="T54" fmla="*/ 54 w 1721"/>
                              <a:gd name="T55" fmla="*/ 4813 h 656"/>
                              <a:gd name="T56" fmla="*/ 51 w 1721"/>
                              <a:gd name="T57" fmla="*/ 4811 h 656"/>
                              <a:gd name="T58" fmla="*/ 47 w 1721"/>
                              <a:gd name="T59" fmla="*/ 4803 h 656"/>
                              <a:gd name="T60" fmla="*/ 47 w 1721"/>
                              <a:gd name="T61" fmla="*/ 4803 h 656"/>
                              <a:gd name="T62" fmla="*/ 45 w 1721"/>
                              <a:gd name="T63" fmla="*/ 4799 h 656"/>
                              <a:gd name="T64" fmla="*/ 41 w 1721"/>
                              <a:gd name="T65" fmla="*/ 4791 h 656"/>
                              <a:gd name="T66" fmla="*/ 42 w 1721"/>
                              <a:gd name="T67" fmla="*/ 4278 h 656"/>
                              <a:gd name="T68" fmla="*/ 42 w 1721"/>
                              <a:gd name="T69" fmla="*/ 4278 h 656"/>
                              <a:gd name="T70" fmla="*/ 44 w 1721"/>
                              <a:gd name="T71" fmla="*/ 4275 h 656"/>
                              <a:gd name="T72" fmla="*/ 46 w 1721"/>
                              <a:gd name="T73" fmla="*/ 4268 h 656"/>
                              <a:gd name="T74" fmla="*/ 47 w 1721"/>
                              <a:gd name="T75" fmla="*/ 4267 h 656"/>
                              <a:gd name="T76" fmla="*/ 47 w 1721"/>
                              <a:gd name="T77" fmla="*/ 4267 h 656"/>
                              <a:gd name="T78" fmla="*/ 47 w 1721"/>
                              <a:gd name="T79" fmla="*/ 4267 h 656"/>
                              <a:gd name="T80" fmla="*/ 51 w 1721"/>
                              <a:gd name="T81" fmla="*/ 4261 h 656"/>
                              <a:gd name="T82" fmla="*/ 52 w 1721"/>
                              <a:gd name="T83" fmla="*/ 4260 h 656"/>
                              <a:gd name="T84" fmla="*/ 52 w 1721"/>
                              <a:gd name="T85" fmla="*/ 4260 h 656"/>
                              <a:gd name="T86" fmla="*/ 52 w 1721"/>
                              <a:gd name="T87" fmla="*/ 4260 h 656"/>
                              <a:gd name="T88" fmla="*/ 60 w 1721"/>
                              <a:gd name="T89" fmla="*/ 4254 h 656"/>
                              <a:gd name="T90" fmla="*/ 70 w 1721"/>
                              <a:gd name="T91" fmla="*/ 4249 h 656"/>
                              <a:gd name="T92" fmla="*/ 70 w 1721"/>
                              <a:gd name="T93" fmla="*/ 4249 h 656"/>
                              <a:gd name="T94" fmla="*/ 72 w 1721"/>
                              <a:gd name="T95" fmla="*/ 4249 h 6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721" h="656">
                                <a:moveTo>
                                  <a:pt x="1721" y="0"/>
                                </a:moveTo>
                                <a:lnTo>
                                  <a:pt x="65" y="0"/>
                                </a:lnTo>
                                <a:lnTo>
                                  <a:pt x="63" y="3"/>
                                </a:lnTo>
                                <a:lnTo>
                                  <a:pt x="53" y="5"/>
                                </a:lnTo>
                                <a:lnTo>
                                  <a:pt x="51" y="5"/>
                                </a:lnTo>
                                <a:lnTo>
                                  <a:pt x="48" y="7"/>
                                </a:lnTo>
                                <a:lnTo>
                                  <a:pt x="39" y="12"/>
                                </a:lnTo>
                                <a:lnTo>
                                  <a:pt x="36" y="12"/>
                                </a:lnTo>
                                <a:lnTo>
                                  <a:pt x="36" y="15"/>
                                </a:lnTo>
                                <a:lnTo>
                                  <a:pt x="34" y="15"/>
                                </a:lnTo>
                                <a:lnTo>
                                  <a:pt x="27" y="22"/>
                                </a:lnTo>
                                <a:lnTo>
                                  <a:pt x="24" y="22"/>
                                </a:lnTo>
                                <a:lnTo>
                                  <a:pt x="24" y="24"/>
                                </a:lnTo>
                                <a:lnTo>
                                  <a:pt x="15" y="34"/>
                                </a:lnTo>
                                <a:lnTo>
                                  <a:pt x="15" y="36"/>
                                </a:lnTo>
                                <a:lnTo>
                                  <a:pt x="8" y="48"/>
                                </a:lnTo>
                                <a:lnTo>
                                  <a:pt x="8" y="51"/>
                                </a:lnTo>
                                <a:lnTo>
                                  <a:pt x="3" y="63"/>
                                </a:lnTo>
                                <a:lnTo>
                                  <a:pt x="3" y="67"/>
                                </a:lnTo>
                                <a:lnTo>
                                  <a:pt x="0" y="82"/>
                                </a:lnTo>
                                <a:lnTo>
                                  <a:pt x="0" y="576"/>
                                </a:lnTo>
                                <a:lnTo>
                                  <a:pt x="3" y="588"/>
                                </a:lnTo>
                                <a:lnTo>
                                  <a:pt x="3" y="593"/>
                                </a:lnTo>
                                <a:lnTo>
                                  <a:pt x="8" y="603"/>
                                </a:lnTo>
                                <a:lnTo>
                                  <a:pt x="8" y="607"/>
                                </a:lnTo>
                                <a:lnTo>
                                  <a:pt x="15" y="617"/>
                                </a:lnTo>
                                <a:lnTo>
                                  <a:pt x="15" y="622"/>
                                </a:lnTo>
                                <a:lnTo>
                                  <a:pt x="24" y="629"/>
                                </a:lnTo>
                                <a:lnTo>
                                  <a:pt x="24" y="631"/>
                                </a:lnTo>
                                <a:lnTo>
                                  <a:pt x="27" y="631"/>
                                </a:lnTo>
                                <a:lnTo>
                                  <a:pt x="34" y="641"/>
                                </a:lnTo>
                                <a:lnTo>
                                  <a:pt x="39" y="641"/>
                                </a:lnTo>
                                <a:lnTo>
                                  <a:pt x="48" y="648"/>
                                </a:lnTo>
                                <a:lnTo>
                                  <a:pt x="53" y="648"/>
                                </a:lnTo>
                                <a:lnTo>
                                  <a:pt x="63" y="653"/>
                                </a:lnTo>
                                <a:lnTo>
                                  <a:pt x="68" y="653"/>
                                </a:lnTo>
                                <a:lnTo>
                                  <a:pt x="82" y="655"/>
                                </a:lnTo>
                                <a:lnTo>
                                  <a:pt x="1721" y="655"/>
                                </a:lnTo>
                                <a:lnTo>
                                  <a:pt x="1721" y="615"/>
                                </a:lnTo>
                                <a:lnTo>
                                  <a:pt x="75" y="615"/>
                                </a:lnTo>
                                <a:lnTo>
                                  <a:pt x="65" y="612"/>
                                </a:lnTo>
                                <a:lnTo>
                                  <a:pt x="68" y="612"/>
                                </a:lnTo>
                                <a:lnTo>
                                  <a:pt x="63" y="610"/>
                                </a:lnTo>
                                <a:lnTo>
                                  <a:pt x="60" y="610"/>
                                </a:lnTo>
                                <a:lnTo>
                                  <a:pt x="54" y="605"/>
                                </a:lnTo>
                                <a:lnTo>
                                  <a:pt x="53" y="605"/>
                                </a:lnTo>
                                <a:lnTo>
                                  <a:pt x="51" y="603"/>
                                </a:lnTo>
                                <a:lnTo>
                                  <a:pt x="46" y="595"/>
                                </a:lnTo>
                                <a:lnTo>
                                  <a:pt x="47" y="595"/>
                                </a:lnTo>
                                <a:lnTo>
                                  <a:pt x="45" y="591"/>
                                </a:lnTo>
                                <a:lnTo>
                                  <a:pt x="44" y="591"/>
                                </a:lnTo>
                                <a:lnTo>
                                  <a:pt x="42" y="583"/>
                                </a:lnTo>
                                <a:lnTo>
                                  <a:pt x="41" y="583"/>
                                </a:lnTo>
                                <a:lnTo>
                                  <a:pt x="41" y="70"/>
                                </a:lnTo>
                                <a:lnTo>
                                  <a:pt x="42" y="70"/>
                                </a:lnTo>
                                <a:lnTo>
                                  <a:pt x="44" y="63"/>
                                </a:lnTo>
                                <a:lnTo>
                                  <a:pt x="46" y="63"/>
                                </a:lnTo>
                                <a:lnTo>
                                  <a:pt x="46" y="60"/>
                                </a:lnTo>
                                <a:lnTo>
                                  <a:pt x="48" y="55"/>
                                </a:lnTo>
                                <a:lnTo>
                                  <a:pt x="50" y="55"/>
                                </a:lnTo>
                                <a:lnTo>
                                  <a:pt x="51" y="53"/>
                                </a:lnTo>
                                <a:lnTo>
                                  <a:pt x="53" y="51"/>
                                </a:lnTo>
                                <a:lnTo>
                                  <a:pt x="54" y="51"/>
                                </a:lnTo>
                                <a:lnTo>
                                  <a:pt x="60" y="46"/>
                                </a:lnTo>
                                <a:lnTo>
                                  <a:pt x="61" y="46"/>
                                </a:lnTo>
                                <a:lnTo>
                                  <a:pt x="68" y="41"/>
                                </a:lnTo>
                                <a:lnTo>
                                  <a:pt x="70" y="41"/>
                                </a:lnTo>
                                <a:lnTo>
                                  <a:pt x="75" y="39"/>
                                </a:lnTo>
                                <a:lnTo>
                                  <a:pt x="1721" y="39"/>
                                </a:lnTo>
                                <a:lnTo>
                                  <a:pt x="1721" y="0"/>
                                </a:lnTo>
                                <a:close/>
                                <a:moveTo>
                                  <a:pt x="58" y="607"/>
                                </a:moveTo>
                                <a:lnTo>
                                  <a:pt x="60" y="610"/>
                                </a:lnTo>
                                <a:lnTo>
                                  <a:pt x="63" y="610"/>
                                </a:lnTo>
                                <a:lnTo>
                                  <a:pt x="58" y="607"/>
                                </a:lnTo>
                                <a:close/>
                                <a:moveTo>
                                  <a:pt x="51" y="603"/>
                                </a:moveTo>
                                <a:lnTo>
                                  <a:pt x="53" y="605"/>
                                </a:lnTo>
                                <a:lnTo>
                                  <a:pt x="52" y="604"/>
                                </a:lnTo>
                                <a:lnTo>
                                  <a:pt x="51" y="603"/>
                                </a:lnTo>
                                <a:close/>
                                <a:moveTo>
                                  <a:pt x="52" y="604"/>
                                </a:moveTo>
                                <a:lnTo>
                                  <a:pt x="53" y="605"/>
                                </a:lnTo>
                                <a:lnTo>
                                  <a:pt x="54" y="605"/>
                                </a:lnTo>
                                <a:lnTo>
                                  <a:pt x="52" y="604"/>
                                </a:lnTo>
                                <a:close/>
                                <a:moveTo>
                                  <a:pt x="51" y="603"/>
                                </a:moveTo>
                                <a:lnTo>
                                  <a:pt x="51" y="603"/>
                                </a:lnTo>
                                <a:lnTo>
                                  <a:pt x="52" y="604"/>
                                </a:lnTo>
                                <a:lnTo>
                                  <a:pt x="51" y="603"/>
                                </a:lnTo>
                                <a:close/>
                                <a:moveTo>
                                  <a:pt x="47" y="595"/>
                                </a:moveTo>
                                <a:lnTo>
                                  <a:pt x="46" y="595"/>
                                </a:lnTo>
                                <a:lnTo>
                                  <a:pt x="48" y="598"/>
                                </a:lnTo>
                                <a:lnTo>
                                  <a:pt x="47" y="595"/>
                                </a:lnTo>
                                <a:close/>
                                <a:moveTo>
                                  <a:pt x="44" y="588"/>
                                </a:moveTo>
                                <a:lnTo>
                                  <a:pt x="44" y="591"/>
                                </a:lnTo>
                                <a:lnTo>
                                  <a:pt x="45" y="591"/>
                                </a:lnTo>
                                <a:lnTo>
                                  <a:pt x="44" y="588"/>
                                </a:lnTo>
                                <a:close/>
                                <a:moveTo>
                                  <a:pt x="41" y="581"/>
                                </a:moveTo>
                                <a:lnTo>
                                  <a:pt x="41" y="583"/>
                                </a:lnTo>
                                <a:lnTo>
                                  <a:pt x="42" y="583"/>
                                </a:lnTo>
                                <a:lnTo>
                                  <a:pt x="41" y="581"/>
                                </a:lnTo>
                                <a:close/>
                                <a:moveTo>
                                  <a:pt x="42" y="70"/>
                                </a:moveTo>
                                <a:lnTo>
                                  <a:pt x="41" y="70"/>
                                </a:lnTo>
                                <a:lnTo>
                                  <a:pt x="41" y="75"/>
                                </a:lnTo>
                                <a:lnTo>
                                  <a:pt x="42" y="70"/>
                                </a:lnTo>
                                <a:close/>
                                <a:moveTo>
                                  <a:pt x="46" y="63"/>
                                </a:moveTo>
                                <a:lnTo>
                                  <a:pt x="44" y="63"/>
                                </a:lnTo>
                                <a:lnTo>
                                  <a:pt x="44" y="67"/>
                                </a:lnTo>
                                <a:lnTo>
                                  <a:pt x="46" y="63"/>
                                </a:lnTo>
                                <a:close/>
                                <a:moveTo>
                                  <a:pt x="48" y="55"/>
                                </a:moveTo>
                                <a:lnTo>
                                  <a:pt x="46" y="60"/>
                                </a:lnTo>
                                <a:lnTo>
                                  <a:pt x="47" y="59"/>
                                </a:lnTo>
                                <a:lnTo>
                                  <a:pt x="48" y="55"/>
                                </a:lnTo>
                                <a:close/>
                                <a:moveTo>
                                  <a:pt x="47" y="59"/>
                                </a:moveTo>
                                <a:lnTo>
                                  <a:pt x="46" y="60"/>
                                </a:lnTo>
                                <a:lnTo>
                                  <a:pt x="47" y="59"/>
                                </a:lnTo>
                                <a:close/>
                                <a:moveTo>
                                  <a:pt x="50" y="55"/>
                                </a:moveTo>
                                <a:lnTo>
                                  <a:pt x="48" y="55"/>
                                </a:lnTo>
                                <a:lnTo>
                                  <a:pt x="47" y="59"/>
                                </a:lnTo>
                                <a:lnTo>
                                  <a:pt x="50" y="55"/>
                                </a:lnTo>
                                <a:close/>
                                <a:moveTo>
                                  <a:pt x="53" y="51"/>
                                </a:moveTo>
                                <a:lnTo>
                                  <a:pt x="51" y="53"/>
                                </a:lnTo>
                                <a:lnTo>
                                  <a:pt x="52" y="52"/>
                                </a:lnTo>
                                <a:lnTo>
                                  <a:pt x="53" y="51"/>
                                </a:lnTo>
                                <a:close/>
                                <a:moveTo>
                                  <a:pt x="52" y="52"/>
                                </a:moveTo>
                                <a:lnTo>
                                  <a:pt x="51" y="53"/>
                                </a:lnTo>
                                <a:lnTo>
                                  <a:pt x="52" y="52"/>
                                </a:lnTo>
                                <a:close/>
                                <a:moveTo>
                                  <a:pt x="54" y="51"/>
                                </a:moveTo>
                                <a:lnTo>
                                  <a:pt x="53" y="51"/>
                                </a:lnTo>
                                <a:lnTo>
                                  <a:pt x="52" y="52"/>
                                </a:lnTo>
                                <a:lnTo>
                                  <a:pt x="54" y="51"/>
                                </a:lnTo>
                                <a:close/>
                                <a:moveTo>
                                  <a:pt x="61" y="46"/>
                                </a:moveTo>
                                <a:lnTo>
                                  <a:pt x="60" y="46"/>
                                </a:lnTo>
                                <a:lnTo>
                                  <a:pt x="58" y="48"/>
                                </a:lnTo>
                                <a:lnTo>
                                  <a:pt x="61" y="46"/>
                                </a:lnTo>
                                <a:close/>
                                <a:moveTo>
                                  <a:pt x="70" y="41"/>
                                </a:moveTo>
                                <a:lnTo>
                                  <a:pt x="68" y="41"/>
                                </a:lnTo>
                                <a:lnTo>
                                  <a:pt x="65" y="43"/>
                                </a:lnTo>
                                <a:lnTo>
                                  <a:pt x="70" y="41"/>
                                </a:lnTo>
                                <a:close/>
                                <a:moveTo>
                                  <a:pt x="84" y="39"/>
                                </a:moveTo>
                                <a:lnTo>
                                  <a:pt x="75" y="39"/>
                                </a:lnTo>
                                <a:lnTo>
                                  <a:pt x="72" y="41"/>
                                </a:lnTo>
                                <a:lnTo>
                                  <a:pt x="84"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8" name="Freeform 391"/>
                        <wps:cNvSpPr>
                          <a:spLocks/>
                        </wps:cNvSpPr>
                        <wps:spPr bwMode="auto">
                          <a:xfrm>
                            <a:off x="4303" y="377"/>
                            <a:ext cx="2787" cy="617"/>
                          </a:xfrm>
                          <a:custGeom>
                            <a:avLst/>
                            <a:gdLst>
                              <a:gd name="T0" fmla="*/ 2727 w 2787"/>
                              <a:gd name="T1" fmla="*/ 378 h 617"/>
                              <a:gd name="T2" fmla="*/ 0 w 2787"/>
                              <a:gd name="T3" fmla="*/ 378 h 617"/>
                              <a:gd name="T4" fmla="*/ 0 w 2787"/>
                              <a:gd name="T5" fmla="*/ 995 h 617"/>
                              <a:gd name="T6" fmla="*/ 2727 w 2787"/>
                              <a:gd name="T7" fmla="*/ 995 h 617"/>
                              <a:gd name="T8" fmla="*/ 2750 w 2787"/>
                              <a:gd name="T9" fmla="*/ 990 h 617"/>
                              <a:gd name="T10" fmla="*/ 2769 w 2787"/>
                              <a:gd name="T11" fmla="*/ 977 h 617"/>
                              <a:gd name="T12" fmla="*/ 2782 w 2787"/>
                              <a:gd name="T13" fmla="*/ 957 h 617"/>
                              <a:gd name="T14" fmla="*/ 2787 w 2787"/>
                              <a:gd name="T15" fmla="*/ 932 h 617"/>
                              <a:gd name="T16" fmla="*/ 2787 w 2787"/>
                              <a:gd name="T17" fmla="*/ 440 h 617"/>
                              <a:gd name="T18" fmla="*/ 2782 w 2787"/>
                              <a:gd name="T19" fmla="*/ 416 h 617"/>
                              <a:gd name="T20" fmla="*/ 2769 w 2787"/>
                              <a:gd name="T21" fmla="*/ 396 h 617"/>
                              <a:gd name="T22" fmla="*/ 2750 w 2787"/>
                              <a:gd name="T23" fmla="*/ 383 h 617"/>
                              <a:gd name="T24" fmla="*/ 2727 w 2787"/>
                              <a:gd name="T25" fmla="*/ 378 h 6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787" h="617">
                                <a:moveTo>
                                  <a:pt x="2727" y="0"/>
                                </a:moveTo>
                                <a:lnTo>
                                  <a:pt x="0" y="0"/>
                                </a:lnTo>
                                <a:lnTo>
                                  <a:pt x="0" y="617"/>
                                </a:lnTo>
                                <a:lnTo>
                                  <a:pt x="2727" y="617"/>
                                </a:lnTo>
                                <a:lnTo>
                                  <a:pt x="2750" y="612"/>
                                </a:lnTo>
                                <a:lnTo>
                                  <a:pt x="2769" y="599"/>
                                </a:lnTo>
                                <a:lnTo>
                                  <a:pt x="2782" y="579"/>
                                </a:lnTo>
                                <a:lnTo>
                                  <a:pt x="2787" y="554"/>
                                </a:lnTo>
                                <a:lnTo>
                                  <a:pt x="2787" y="62"/>
                                </a:lnTo>
                                <a:lnTo>
                                  <a:pt x="2782" y="38"/>
                                </a:lnTo>
                                <a:lnTo>
                                  <a:pt x="2769" y="18"/>
                                </a:lnTo>
                                <a:lnTo>
                                  <a:pt x="2750" y="5"/>
                                </a:lnTo>
                                <a:lnTo>
                                  <a:pt x="2727" y="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9" name="AutoShape 392"/>
                        <wps:cNvSpPr>
                          <a:spLocks/>
                        </wps:cNvSpPr>
                        <wps:spPr bwMode="auto">
                          <a:xfrm>
                            <a:off x="4303" y="358"/>
                            <a:ext cx="2808" cy="656"/>
                          </a:xfrm>
                          <a:custGeom>
                            <a:avLst/>
                            <a:gdLst>
                              <a:gd name="T0" fmla="*/ 2731 w 2808"/>
                              <a:gd name="T1" fmla="*/ 975 h 656"/>
                              <a:gd name="T2" fmla="*/ 0 w 2808"/>
                              <a:gd name="T3" fmla="*/ 1014 h 656"/>
                              <a:gd name="T4" fmla="*/ 2743 w 2808"/>
                              <a:gd name="T5" fmla="*/ 1011 h 656"/>
                              <a:gd name="T6" fmla="*/ 2758 w 2808"/>
                              <a:gd name="T7" fmla="*/ 1009 h 656"/>
                              <a:gd name="T8" fmla="*/ 2770 w 2808"/>
                              <a:gd name="T9" fmla="*/ 1002 h 656"/>
                              <a:gd name="T10" fmla="*/ 2782 w 2808"/>
                              <a:gd name="T11" fmla="*/ 992 h 656"/>
                              <a:gd name="T12" fmla="*/ 2791 w 2808"/>
                              <a:gd name="T13" fmla="*/ 980 h 656"/>
                              <a:gd name="T14" fmla="*/ 2794 w 2808"/>
                              <a:gd name="T15" fmla="*/ 978 h 656"/>
                              <a:gd name="T16" fmla="*/ 2741 w 2808"/>
                              <a:gd name="T17" fmla="*/ 973 h 656"/>
                              <a:gd name="T18" fmla="*/ 2736 w 2808"/>
                              <a:gd name="T19" fmla="*/ 973 h 656"/>
                              <a:gd name="T20" fmla="*/ 2731 w 2808"/>
                              <a:gd name="T21" fmla="*/ 975 h 656"/>
                              <a:gd name="T22" fmla="*/ 2751 w 2808"/>
                              <a:gd name="T23" fmla="*/ 966 h 656"/>
                              <a:gd name="T24" fmla="*/ 2797 w 2808"/>
                              <a:gd name="T25" fmla="*/ 973 h 656"/>
                              <a:gd name="T26" fmla="*/ 2748 w 2808"/>
                              <a:gd name="T27" fmla="*/ 968 h 656"/>
                              <a:gd name="T28" fmla="*/ 2802 w 2808"/>
                              <a:gd name="T29" fmla="*/ 961 h 656"/>
                              <a:gd name="T30" fmla="*/ 2748 w 2808"/>
                              <a:gd name="T31" fmla="*/ 968 h 656"/>
                              <a:gd name="T32" fmla="*/ 2801 w 2808"/>
                              <a:gd name="T33" fmla="*/ 966 h 656"/>
                              <a:gd name="T34" fmla="*/ 2802 w 2808"/>
                              <a:gd name="T35" fmla="*/ 961 h 656"/>
                              <a:gd name="T36" fmla="*/ 2753 w 2808"/>
                              <a:gd name="T37" fmla="*/ 963 h 656"/>
                              <a:gd name="T38" fmla="*/ 2802 w 2808"/>
                              <a:gd name="T39" fmla="*/ 961 h 656"/>
                              <a:gd name="T40" fmla="*/ 2760 w 2808"/>
                              <a:gd name="T41" fmla="*/ 959 h 656"/>
                              <a:gd name="T42" fmla="*/ 2806 w 2808"/>
                              <a:gd name="T43" fmla="*/ 947 h 656"/>
                              <a:gd name="T44" fmla="*/ 2760 w 2808"/>
                              <a:gd name="T45" fmla="*/ 959 h 656"/>
                              <a:gd name="T46" fmla="*/ 2806 w 2808"/>
                              <a:gd name="T47" fmla="*/ 951 h 656"/>
                              <a:gd name="T48" fmla="*/ 2807 w 2808"/>
                              <a:gd name="T49" fmla="*/ 939 h 656"/>
                              <a:gd name="T50" fmla="*/ 2763 w 2808"/>
                              <a:gd name="T51" fmla="*/ 951 h 656"/>
                              <a:gd name="T52" fmla="*/ 2806 w 2808"/>
                              <a:gd name="T53" fmla="*/ 947 h 656"/>
                              <a:gd name="T54" fmla="*/ 2765 w 2808"/>
                              <a:gd name="T55" fmla="*/ 431 h 656"/>
                              <a:gd name="T56" fmla="*/ 2767 w 2808"/>
                              <a:gd name="T57" fmla="*/ 932 h 656"/>
                              <a:gd name="T58" fmla="*/ 2767 w 2808"/>
                              <a:gd name="T59" fmla="*/ 939 h 656"/>
                              <a:gd name="T60" fmla="*/ 2808 w 2808"/>
                              <a:gd name="T61" fmla="*/ 932 h 656"/>
                              <a:gd name="T62" fmla="*/ 2807 w 2808"/>
                              <a:gd name="T63" fmla="*/ 433 h 656"/>
                              <a:gd name="T64" fmla="*/ 2765 w 2808"/>
                              <a:gd name="T65" fmla="*/ 431 h 656"/>
                              <a:gd name="T66" fmla="*/ 2767 w 2808"/>
                              <a:gd name="T67" fmla="*/ 433 h 656"/>
                              <a:gd name="T68" fmla="*/ 2806 w 2808"/>
                              <a:gd name="T69" fmla="*/ 426 h 656"/>
                              <a:gd name="T70" fmla="*/ 2763 w 2808"/>
                              <a:gd name="T71" fmla="*/ 423 h 656"/>
                              <a:gd name="T72" fmla="*/ 2760 w 2808"/>
                              <a:gd name="T73" fmla="*/ 416 h 656"/>
                              <a:gd name="T74" fmla="*/ 2806 w 2808"/>
                              <a:gd name="T75" fmla="*/ 426 h 656"/>
                              <a:gd name="T76" fmla="*/ 2803 w 2808"/>
                              <a:gd name="T77" fmla="*/ 416 h 656"/>
                              <a:gd name="T78" fmla="*/ 2760 w 2808"/>
                              <a:gd name="T79" fmla="*/ 419 h 656"/>
                              <a:gd name="T80" fmla="*/ 2803 w 2808"/>
                              <a:gd name="T81" fmla="*/ 416 h 656"/>
                              <a:gd name="T82" fmla="*/ 2755 w 2808"/>
                              <a:gd name="T83" fmla="*/ 411 h 656"/>
                              <a:gd name="T84" fmla="*/ 2799 w 2808"/>
                              <a:gd name="T85" fmla="*/ 404 h 656"/>
                              <a:gd name="T86" fmla="*/ 2755 w 2808"/>
                              <a:gd name="T87" fmla="*/ 411 h 656"/>
                              <a:gd name="T88" fmla="*/ 2801 w 2808"/>
                              <a:gd name="T89" fmla="*/ 407 h 656"/>
                              <a:gd name="T90" fmla="*/ 2727 w 2808"/>
                              <a:gd name="T91" fmla="*/ 359 h 656"/>
                              <a:gd name="T92" fmla="*/ 0 w 2808"/>
                              <a:gd name="T93" fmla="*/ 399 h 656"/>
                              <a:gd name="T94" fmla="*/ 2743 w 2808"/>
                              <a:gd name="T95" fmla="*/ 402 h 656"/>
                              <a:gd name="T96" fmla="*/ 2751 w 2808"/>
                              <a:gd name="T97" fmla="*/ 407 h 656"/>
                              <a:gd name="T98" fmla="*/ 2799 w 2808"/>
                              <a:gd name="T99" fmla="*/ 404 h 656"/>
                              <a:gd name="T100" fmla="*/ 2794 w 2808"/>
                              <a:gd name="T101" fmla="*/ 395 h 656"/>
                              <a:gd name="T102" fmla="*/ 2784 w 2808"/>
                              <a:gd name="T103" fmla="*/ 383 h 656"/>
                              <a:gd name="T104" fmla="*/ 2772 w 2808"/>
                              <a:gd name="T105" fmla="*/ 373 h 656"/>
                              <a:gd name="T106" fmla="*/ 2760 w 2808"/>
                              <a:gd name="T107" fmla="*/ 366 h 656"/>
                              <a:gd name="T108" fmla="*/ 2743 w 2808"/>
                              <a:gd name="T109" fmla="*/ 361 h 656"/>
                              <a:gd name="T110" fmla="*/ 2727 w 2808"/>
                              <a:gd name="T111" fmla="*/ 359 h 6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808" h="656">
                                <a:moveTo>
                                  <a:pt x="2743" y="612"/>
                                </a:moveTo>
                                <a:lnTo>
                                  <a:pt x="2731" y="616"/>
                                </a:lnTo>
                                <a:lnTo>
                                  <a:pt x="0" y="616"/>
                                </a:lnTo>
                                <a:lnTo>
                                  <a:pt x="0" y="655"/>
                                </a:lnTo>
                                <a:lnTo>
                                  <a:pt x="2743" y="655"/>
                                </a:lnTo>
                                <a:lnTo>
                                  <a:pt x="2743" y="652"/>
                                </a:lnTo>
                                <a:lnTo>
                                  <a:pt x="2755" y="650"/>
                                </a:lnTo>
                                <a:lnTo>
                                  <a:pt x="2758" y="650"/>
                                </a:lnTo>
                                <a:lnTo>
                                  <a:pt x="2760" y="648"/>
                                </a:lnTo>
                                <a:lnTo>
                                  <a:pt x="2770" y="643"/>
                                </a:lnTo>
                                <a:lnTo>
                                  <a:pt x="2772" y="640"/>
                                </a:lnTo>
                                <a:lnTo>
                                  <a:pt x="2782" y="633"/>
                                </a:lnTo>
                                <a:lnTo>
                                  <a:pt x="2784" y="631"/>
                                </a:lnTo>
                                <a:lnTo>
                                  <a:pt x="2791" y="621"/>
                                </a:lnTo>
                                <a:lnTo>
                                  <a:pt x="2794" y="621"/>
                                </a:lnTo>
                                <a:lnTo>
                                  <a:pt x="2794" y="619"/>
                                </a:lnTo>
                                <a:lnTo>
                                  <a:pt x="2797" y="614"/>
                                </a:lnTo>
                                <a:lnTo>
                                  <a:pt x="2741" y="614"/>
                                </a:lnTo>
                                <a:lnTo>
                                  <a:pt x="2743" y="612"/>
                                </a:lnTo>
                                <a:close/>
                                <a:moveTo>
                                  <a:pt x="2736" y="614"/>
                                </a:moveTo>
                                <a:lnTo>
                                  <a:pt x="2724" y="616"/>
                                </a:lnTo>
                                <a:lnTo>
                                  <a:pt x="2731" y="616"/>
                                </a:lnTo>
                                <a:lnTo>
                                  <a:pt x="2736" y="614"/>
                                </a:lnTo>
                                <a:close/>
                                <a:moveTo>
                                  <a:pt x="2751" y="607"/>
                                </a:moveTo>
                                <a:lnTo>
                                  <a:pt x="2741" y="614"/>
                                </a:lnTo>
                                <a:lnTo>
                                  <a:pt x="2797" y="614"/>
                                </a:lnTo>
                                <a:lnTo>
                                  <a:pt x="2800" y="609"/>
                                </a:lnTo>
                                <a:lnTo>
                                  <a:pt x="2748" y="609"/>
                                </a:lnTo>
                                <a:lnTo>
                                  <a:pt x="2751" y="607"/>
                                </a:lnTo>
                                <a:close/>
                                <a:moveTo>
                                  <a:pt x="2802" y="602"/>
                                </a:moveTo>
                                <a:lnTo>
                                  <a:pt x="2755" y="602"/>
                                </a:lnTo>
                                <a:lnTo>
                                  <a:pt x="2748" y="609"/>
                                </a:lnTo>
                                <a:lnTo>
                                  <a:pt x="2800" y="609"/>
                                </a:lnTo>
                                <a:lnTo>
                                  <a:pt x="2801" y="607"/>
                                </a:lnTo>
                                <a:lnTo>
                                  <a:pt x="2801" y="604"/>
                                </a:lnTo>
                                <a:lnTo>
                                  <a:pt x="2802" y="602"/>
                                </a:lnTo>
                                <a:close/>
                                <a:moveTo>
                                  <a:pt x="2760" y="595"/>
                                </a:moveTo>
                                <a:lnTo>
                                  <a:pt x="2753" y="604"/>
                                </a:lnTo>
                                <a:lnTo>
                                  <a:pt x="2755" y="602"/>
                                </a:lnTo>
                                <a:lnTo>
                                  <a:pt x="2802" y="602"/>
                                </a:lnTo>
                                <a:lnTo>
                                  <a:pt x="2803" y="600"/>
                                </a:lnTo>
                                <a:lnTo>
                                  <a:pt x="2760" y="600"/>
                                </a:lnTo>
                                <a:lnTo>
                                  <a:pt x="2760" y="595"/>
                                </a:lnTo>
                                <a:close/>
                                <a:moveTo>
                                  <a:pt x="2806" y="588"/>
                                </a:moveTo>
                                <a:lnTo>
                                  <a:pt x="2765" y="588"/>
                                </a:lnTo>
                                <a:lnTo>
                                  <a:pt x="2760" y="600"/>
                                </a:lnTo>
                                <a:lnTo>
                                  <a:pt x="2803" y="600"/>
                                </a:lnTo>
                                <a:lnTo>
                                  <a:pt x="2806" y="592"/>
                                </a:lnTo>
                                <a:lnTo>
                                  <a:pt x="2806" y="588"/>
                                </a:lnTo>
                                <a:close/>
                                <a:moveTo>
                                  <a:pt x="2807" y="580"/>
                                </a:moveTo>
                                <a:lnTo>
                                  <a:pt x="2767" y="580"/>
                                </a:lnTo>
                                <a:lnTo>
                                  <a:pt x="2763" y="592"/>
                                </a:lnTo>
                                <a:lnTo>
                                  <a:pt x="2765" y="588"/>
                                </a:lnTo>
                                <a:lnTo>
                                  <a:pt x="2806" y="588"/>
                                </a:lnTo>
                                <a:lnTo>
                                  <a:pt x="2807" y="580"/>
                                </a:lnTo>
                                <a:close/>
                                <a:moveTo>
                                  <a:pt x="2765" y="72"/>
                                </a:moveTo>
                                <a:lnTo>
                                  <a:pt x="2767" y="84"/>
                                </a:lnTo>
                                <a:lnTo>
                                  <a:pt x="2767" y="573"/>
                                </a:lnTo>
                                <a:lnTo>
                                  <a:pt x="2765" y="585"/>
                                </a:lnTo>
                                <a:lnTo>
                                  <a:pt x="2767" y="580"/>
                                </a:lnTo>
                                <a:lnTo>
                                  <a:pt x="2807" y="580"/>
                                </a:lnTo>
                                <a:lnTo>
                                  <a:pt x="2808" y="573"/>
                                </a:lnTo>
                                <a:lnTo>
                                  <a:pt x="2808" y="79"/>
                                </a:lnTo>
                                <a:lnTo>
                                  <a:pt x="2807" y="74"/>
                                </a:lnTo>
                                <a:lnTo>
                                  <a:pt x="2767" y="74"/>
                                </a:lnTo>
                                <a:lnTo>
                                  <a:pt x="2765" y="72"/>
                                </a:lnTo>
                                <a:close/>
                                <a:moveTo>
                                  <a:pt x="2763" y="64"/>
                                </a:moveTo>
                                <a:lnTo>
                                  <a:pt x="2767" y="74"/>
                                </a:lnTo>
                                <a:lnTo>
                                  <a:pt x="2807" y="74"/>
                                </a:lnTo>
                                <a:lnTo>
                                  <a:pt x="2806" y="67"/>
                                </a:lnTo>
                                <a:lnTo>
                                  <a:pt x="2765" y="67"/>
                                </a:lnTo>
                                <a:lnTo>
                                  <a:pt x="2763" y="64"/>
                                </a:lnTo>
                                <a:close/>
                                <a:moveTo>
                                  <a:pt x="2803" y="57"/>
                                </a:moveTo>
                                <a:lnTo>
                                  <a:pt x="2760" y="57"/>
                                </a:lnTo>
                                <a:lnTo>
                                  <a:pt x="2765" y="67"/>
                                </a:lnTo>
                                <a:lnTo>
                                  <a:pt x="2806" y="67"/>
                                </a:lnTo>
                                <a:lnTo>
                                  <a:pt x="2806" y="62"/>
                                </a:lnTo>
                                <a:lnTo>
                                  <a:pt x="2803" y="57"/>
                                </a:lnTo>
                                <a:close/>
                                <a:moveTo>
                                  <a:pt x="2753" y="50"/>
                                </a:moveTo>
                                <a:lnTo>
                                  <a:pt x="2760" y="60"/>
                                </a:lnTo>
                                <a:lnTo>
                                  <a:pt x="2760" y="57"/>
                                </a:lnTo>
                                <a:lnTo>
                                  <a:pt x="2803" y="57"/>
                                </a:lnTo>
                                <a:lnTo>
                                  <a:pt x="2801" y="52"/>
                                </a:lnTo>
                                <a:lnTo>
                                  <a:pt x="2755" y="52"/>
                                </a:lnTo>
                                <a:lnTo>
                                  <a:pt x="2753" y="50"/>
                                </a:lnTo>
                                <a:close/>
                                <a:moveTo>
                                  <a:pt x="2799" y="45"/>
                                </a:moveTo>
                                <a:lnTo>
                                  <a:pt x="2748" y="45"/>
                                </a:lnTo>
                                <a:lnTo>
                                  <a:pt x="2755" y="52"/>
                                </a:lnTo>
                                <a:lnTo>
                                  <a:pt x="2801" y="52"/>
                                </a:lnTo>
                                <a:lnTo>
                                  <a:pt x="2801" y="48"/>
                                </a:lnTo>
                                <a:lnTo>
                                  <a:pt x="2799" y="45"/>
                                </a:lnTo>
                                <a:close/>
                                <a:moveTo>
                                  <a:pt x="2727" y="0"/>
                                </a:moveTo>
                                <a:lnTo>
                                  <a:pt x="0" y="0"/>
                                </a:lnTo>
                                <a:lnTo>
                                  <a:pt x="0" y="40"/>
                                </a:lnTo>
                                <a:lnTo>
                                  <a:pt x="2731" y="40"/>
                                </a:lnTo>
                                <a:lnTo>
                                  <a:pt x="2743" y="43"/>
                                </a:lnTo>
                                <a:lnTo>
                                  <a:pt x="2741" y="43"/>
                                </a:lnTo>
                                <a:lnTo>
                                  <a:pt x="2751" y="48"/>
                                </a:lnTo>
                                <a:lnTo>
                                  <a:pt x="2748" y="45"/>
                                </a:lnTo>
                                <a:lnTo>
                                  <a:pt x="2799" y="45"/>
                                </a:lnTo>
                                <a:lnTo>
                                  <a:pt x="2794" y="38"/>
                                </a:lnTo>
                                <a:lnTo>
                                  <a:pt x="2794" y="36"/>
                                </a:lnTo>
                                <a:lnTo>
                                  <a:pt x="2784" y="26"/>
                                </a:lnTo>
                                <a:lnTo>
                                  <a:pt x="2784" y="24"/>
                                </a:lnTo>
                                <a:lnTo>
                                  <a:pt x="2782" y="24"/>
                                </a:lnTo>
                                <a:lnTo>
                                  <a:pt x="2772" y="14"/>
                                </a:lnTo>
                                <a:lnTo>
                                  <a:pt x="2770" y="14"/>
                                </a:lnTo>
                                <a:lnTo>
                                  <a:pt x="2760" y="7"/>
                                </a:lnTo>
                                <a:lnTo>
                                  <a:pt x="2755" y="7"/>
                                </a:lnTo>
                                <a:lnTo>
                                  <a:pt x="2743" y="2"/>
                                </a:lnTo>
                                <a:lnTo>
                                  <a:pt x="2741" y="2"/>
                                </a:lnTo>
                                <a:lnTo>
                                  <a:pt x="27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30" name="Picture 39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4303" y="1148"/>
                            <a:ext cx="4304" cy="617"/>
                          </a:xfrm>
                          <a:prstGeom prst="rect">
                            <a:avLst/>
                          </a:prstGeom>
                          <a:noFill/>
                          <a:extLst>
                            <a:ext uri="{909E8E84-426E-40DD-AFC4-6F175D3DCCD1}">
                              <a14:hiddenFill xmlns:a14="http://schemas.microsoft.com/office/drawing/2010/main">
                                <a:solidFill>
                                  <a:srgbClr val="FFFFFF"/>
                                </a:solidFill>
                              </a14:hiddenFill>
                            </a:ext>
                          </a:extLst>
                        </pic:spPr>
                      </pic:pic>
                      <wps:wsp>
                        <wps:cNvPr id="3931" name="Line 394"/>
                        <wps:cNvCnPr>
                          <a:cxnSpLocks noChangeShapeType="1"/>
                        </wps:cNvCnPr>
                        <wps:spPr bwMode="auto">
                          <a:xfrm>
                            <a:off x="4303" y="1764"/>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3932" name="Line 395"/>
                        <wps:cNvCnPr>
                          <a:cxnSpLocks noChangeShapeType="1"/>
                        </wps:cNvCnPr>
                        <wps:spPr bwMode="auto">
                          <a:xfrm>
                            <a:off x="4303" y="1148"/>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33" name="Picture 39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4303" y="1918"/>
                            <a:ext cx="4304" cy="615"/>
                          </a:xfrm>
                          <a:prstGeom prst="rect">
                            <a:avLst/>
                          </a:prstGeom>
                          <a:noFill/>
                          <a:extLst>
                            <a:ext uri="{909E8E84-426E-40DD-AFC4-6F175D3DCCD1}">
                              <a14:hiddenFill xmlns:a14="http://schemas.microsoft.com/office/drawing/2010/main">
                                <a:solidFill>
                                  <a:srgbClr val="FFFFFF"/>
                                </a:solidFill>
                              </a14:hiddenFill>
                            </a:ext>
                          </a:extLst>
                        </pic:spPr>
                      </pic:pic>
                      <wps:wsp>
                        <wps:cNvPr id="3934" name="Line 397"/>
                        <wps:cNvCnPr>
                          <a:cxnSpLocks noChangeShapeType="1"/>
                        </wps:cNvCnPr>
                        <wps:spPr bwMode="auto">
                          <a:xfrm>
                            <a:off x="4303" y="2534"/>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3935" name="Line 398"/>
                        <wps:cNvCnPr>
                          <a:cxnSpLocks noChangeShapeType="1"/>
                        </wps:cNvCnPr>
                        <wps:spPr bwMode="auto">
                          <a:xfrm>
                            <a:off x="4303" y="1919"/>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40" name="Picture 39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4303" y="2689"/>
                            <a:ext cx="4304" cy="615"/>
                          </a:xfrm>
                          <a:prstGeom prst="rect">
                            <a:avLst/>
                          </a:prstGeom>
                          <a:noFill/>
                          <a:extLst>
                            <a:ext uri="{909E8E84-426E-40DD-AFC4-6F175D3DCCD1}">
                              <a14:hiddenFill xmlns:a14="http://schemas.microsoft.com/office/drawing/2010/main">
                                <a:solidFill>
                                  <a:srgbClr val="FFFFFF"/>
                                </a:solidFill>
                              </a14:hiddenFill>
                            </a:ext>
                          </a:extLst>
                        </pic:spPr>
                      </pic:pic>
                      <wps:wsp>
                        <wps:cNvPr id="3041" name="Line 400"/>
                        <wps:cNvCnPr>
                          <a:cxnSpLocks noChangeShapeType="1"/>
                        </wps:cNvCnPr>
                        <wps:spPr bwMode="auto">
                          <a:xfrm>
                            <a:off x="4303" y="3303"/>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wps:wsp>
                        <wps:cNvPr id="3042" name="Line 401"/>
                        <wps:cNvCnPr>
                          <a:cxnSpLocks noChangeShapeType="1"/>
                        </wps:cNvCnPr>
                        <wps:spPr bwMode="auto">
                          <a:xfrm>
                            <a:off x="4303" y="2688"/>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43" name="Picture 40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4303" y="3457"/>
                            <a:ext cx="4304" cy="617"/>
                          </a:xfrm>
                          <a:prstGeom prst="rect">
                            <a:avLst/>
                          </a:prstGeom>
                          <a:noFill/>
                          <a:extLst>
                            <a:ext uri="{909E8E84-426E-40DD-AFC4-6F175D3DCCD1}">
                              <a14:hiddenFill xmlns:a14="http://schemas.microsoft.com/office/drawing/2010/main">
                                <a:solidFill>
                                  <a:srgbClr val="FFFFFF"/>
                                </a:solidFill>
                              </a14:hiddenFill>
                            </a:ext>
                          </a:extLst>
                        </pic:spPr>
                      </pic:pic>
                      <wps:wsp>
                        <wps:cNvPr id="3044" name="Line 403"/>
                        <wps:cNvCnPr>
                          <a:cxnSpLocks noChangeShapeType="1"/>
                        </wps:cNvCnPr>
                        <wps:spPr bwMode="auto">
                          <a:xfrm>
                            <a:off x="4303" y="4073"/>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3045" name="Line 404"/>
                        <wps:cNvCnPr>
                          <a:cxnSpLocks noChangeShapeType="1"/>
                        </wps:cNvCnPr>
                        <wps:spPr bwMode="auto">
                          <a:xfrm>
                            <a:off x="4303" y="3458"/>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46" name="Picture 40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4303" y="4227"/>
                            <a:ext cx="4304" cy="615"/>
                          </a:xfrm>
                          <a:prstGeom prst="rect">
                            <a:avLst/>
                          </a:prstGeom>
                          <a:noFill/>
                          <a:extLst>
                            <a:ext uri="{909E8E84-426E-40DD-AFC4-6F175D3DCCD1}">
                              <a14:hiddenFill xmlns:a14="http://schemas.microsoft.com/office/drawing/2010/main">
                                <a:solidFill>
                                  <a:srgbClr val="FFFFFF"/>
                                </a:solidFill>
                              </a14:hiddenFill>
                            </a:ext>
                          </a:extLst>
                        </pic:spPr>
                      </pic:pic>
                      <wps:wsp>
                        <wps:cNvPr id="3047" name="Line 406"/>
                        <wps:cNvCnPr>
                          <a:cxnSpLocks noChangeShapeType="1"/>
                        </wps:cNvCnPr>
                        <wps:spPr bwMode="auto">
                          <a:xfrm>
                            <a:off x="4303" y="4843"/>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3048" name="Line 407"/>
                        <wps:cNvCnPr>
                          <a:cxnSpLocks noChangeShapeType="1"/>
                        </wps:cNvCnPr>
                        <wps:spPr bwMode="auto">
                          <a:xfrm>
                            <a:off x="4303" y="4227"/>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49" name="Picture 408"/>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8606" y="1148"/>
                            <a:ext cx="1942" cy="617"/>
                          </a:xfrm>
                          <a:prstGeom prst="rect">
                            <a:avLst/>
                          </a:prstGeom>
                          <a:noFill/>
                          <a:extLst>
                            <a:ext uri="{909E8E84-426E-40DD-AFC4-6F175D3DCCD1}">
                              <a14:hiddenFill xmlns:a14="http://schemas.microsoft.com/office/drawing/2010/main">
                                <a:solidFill>
                                  <a:srgbClr val="FFFFFF"/>
                                </a:solidFill>
                              </a14:hiddenFill>
                            </a:ext>
                          </a:extLst>
                        </pic:spPr>
                      </pic:pic>
                      <wps:wsp>
                        <wps:cNvPr id="3050" name="AutoShape 409"/>
                        <wps:cNvSpPr>
                          <a:spLocks/>
                        </wps:cNvSpPr>
                        <wps:spPr bwMode="auto">
                          <a:xfrm>
                            <a:off x="8606" y="1129"/>
                            <a:ext cx="1961" cy="656"/>
                          </a:xfrm>
                          <a:custGeom>
                            <a:avLst/>
                            <a:gdLst>
                              <a:gd name="T0" fmla="*/ 1899 w 1961"/>
                              <a:gd name="T1" fmla="*/ 1741 h 656"/>
                              <a:gd name="T2" fmla="*/ 0 w 1961"/>
                              <a:gd name="T3" fmla="*/ 1784 h 656"/>
                              <a:gd name="T4" fmla="*/ 1899 w 1961"/>
                              <a:gd name="T5" fmla="*/ 1782 h 656"/>
                              <a:gd name="T6" fmla="*/ 1923 w 1961"/>
                              <a:gd name="T7" fmla="*/ 1772 h 656"/>
                              <a:gd name="T8" fmla="*/ 1937 w 1961"/>
                              <a:gd name="T9" fmla="*/ 1763 h 656"/>
                              <a:gd name="T10" fmla="*/ 1947 w 1961"/>
                              <a:gd name="T11" fmla="*/ 1751 h 656"/>
                              <a:gd name="T12" fmla="*/ 1953 w 1961"/>
                              <a:gd name="T13" fmla="*/ 1739 h 656"/>
                              <a:gd name="T14" fmla="*/ 1909 w 1961"/>
                              <a:gd name="T15" fmla="*/ 1732 h 656"/>
                              <a:gd name="T16" fmla="*/ 1954 w 1961"/>
                              <a:gd name="T17" fmla="*/ 1736 h 656"/>
                              <a:gd name="T18" fmla="*/ 1909 w 1961"/>
                              <a:gd name="T19" fmla="*/ 1732 h 656"/>
                              <a:gd name="T20" fmla="*/ 1908 w 1961"/>
                              <a:gd name="T21" fmla="*/ 1734 h 656"/>
                              <a:gd name="T22" fmla="*/ 1911 w 1961"/>
                              <a:gd name="T23" fmla="*/ 1731 h 656"/>
                              <a:gd name="T24" fmla="*/ 1957 w 1961"/>
                              <a:gd name="T25" fmla="*/ 1731 h 656"/>
                              <a:gd name="T26" fmla="*/ 1909 w 1961"/>
                              <a:gd name="T27" fmla="*/ 1732 h 656"/>
                              <a:gd name="T28" fmla="*/ 1958 w 1961"/>
                              <a:gd name="T29" fmla="*/ 1724 h 656"/>
                              <a:gd name="T30" fmla="*/ 1916 w 1961"/>
                              <a:gd name="T31" fmla="*/ 1724 h 656"/>
                              <a:gd name="T32" fmla="*/ 1918 w 1961"/>
                              <a:gd name="T33" fmla="*/ 1722 h 656"/>
                              <a:gd name="T34" fmla="*/ 1918 w 1961"/>
                              <a:gd name="T35" fmla="*/ 1722 h 656"/>
                              <a:gd name="T36" fmla="*/ 1961 w 1961"/>
                              <a:gd name="T37" fmla="*/ 1719 h 656"/>
                              <a:gd name="T38" fmla="*/ 1920 w 1961"/>
                              <a:gd name="T39" fmla="*/ 1710 h 656"/>
                              <a:gd name="T40" fmla="*/ 1920 w 1961"/>
                              <a:gd name="T41" fmla="*/ 1712 h 656"/>
                              <a:gd name="T42" fmla="*/ 1959 w 1961"/>
                              <a:gd name="T43" fmla="*/ 1191 h 656"/>
                              <a:gd name="T44" fmla="*/ 1920 w 1961"/>
                              <a:gd name="T45" fmla="*/ 1199 h 656"/>
                              <a:gd name="T46" fmla="*/ 1959 w 1961"/>
                              <a:gd name="T47" fmla="*/ 1194 h 656"/>
                              <a:gd name="T48" fmla="*/ 1918 w 1961"/>
                              <a:gd name="T49" fmla="*/ 1196 h 656"/>
                              <a:gd name="T50" fmla="*/ 1958 w 1961"/>
                              <a:gd name="T51" fmla="*/ 1189 h 656"/>
                              <a:gd name="T52" fmla="*/ 1913 w 1961"/>
                              <a:gd name="T53" fmla="*/ 1184 h 656"/>
                              <a:gd name="T54" fmla="*/ 1913 w 1961"/>
                              <a:gd name="T55" fmla="*/ 1184 h 656"/>
                              <a:gd name="T56" fmla="*/ 1916 w 1961"/>
                              <a:gd name="T57" fmla="*/ 1189 h 656"/>
                              <a:gd name="T58" fmla="*/ 1909 w 1961"/>
                              <a:gd name="T59" fmla="*/ 1181 h 656"/>
                              <a:gd name="T60" fmla="*/ 1957 w 1961"/>
                              <a:gd name="T61" fmla="*/ 1184 h 656"/>
                              <a:gd name="T62" fmla="*/ 1909 w 1961"/>
                              <a:gd name="T63" fmla="*/ 1181 h 656"/>
                              <a:gd name="T64" fmla="*/ 1911 w 1961"/>
                              <a:gd name="T65" fmla="*/ 1182 h 656"/>
                              <a:gd name="T66" fmla="*/ 1908 w 1961"/>
                              <a:gd name="T67" fmla="*/ 1179 h 656"/>
                              <a:gd name="T68" fmla="*/ 1956 w 1961"/>
                              <a:gd name="T69" fmla="*/ 1179 h 656"/>
                              <a:gd name="T70" fmla="*/ 1909 w 1961"/>
                              <a:gd name="T71" fmla="*/ 1181 h 656"/>
                              <a:gd name="T72" fmla="*/ 1954 w 1961"/>
                              <a:gd name="T73" fmla="*/ 1177 h 656"/>
                              <a:gd name="T74" fmla="*/ 1904 w 1961"/>
                              <a:gd name="T75" fmla="*/ 1177 h 656"/>
                              <a:gd name="T76" fmla="*/ 1952 w 1961"/>
                              <a:gd name="T77" fmla="*/ 1172 h 656"/>
                              <a:gd name="T78" fmla="*/ 1894 w 1961"/>
                              <a:gd name="T79" fmla="*/ 1170 h 656"/>
                              <a:gd name="T80" fmla="*/ 1894 w 1961"/>
                              <a:gd name="T81" fmla="*/ 1170 h 656"/>
                              <a:gd name="T82" fmla="*/ 0 w 1961"/>
                              <a:gd name="T83" fmla="*/ 1167 h 656"/>
                              <a:gd name="T84" fmla="*/ 1894 w 1961"/>
                              <a:gd name="T85" fmla="*/ 1170 h 656"/>
                              <a:gd name="T86" fmla="*/ 1949 w 1961"/>
                              <a:gd name="T87" fmla="*/ 1165 h 656"/>
                              <a:gd name="T88" fmla="*/ 1940 w 1961"/>
                              <a:gd name="T89" fmla="*/ 1153 h 656"/>
                              <a:gd name="T90" fmla="*/ 1928 w 1961"/>
                              <a:gd name="T91" fmla="*/ 1143 h 656"/>
                              <a:gd name="T92" fmla="*/ 1923 w 1961"/>
                              <a:gd name="T93" fmla="*/ 1141 h 656"/>
                              <a:gd name="T94" fmla="*/ 1899 w 1961"/>
                              <a:gd name="T95" fmla="*/ 1131 h 656"/>
                              <a:gd name="T96" fmla="*/ 1894 w 1961"/>
                              <a:gd name="T97" fmla="*/ 1170 h 656"/>
                              <a:gd name="T98" fmla="*/ 1894 w 1961"/>
                              <a:gd name="T99" fmla="*/ 1170 h 65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61" h="656">
                                <a:moveTo>
                                  <a:pt x="1904" y="607"/>
                                </a:moveTo>
                                <a:lnTo>
                                  <a:pt x="1894" y="612"/>
                                </a:lnTo>
                                <a:lnTo>
                                  <a:pt x="1899" y="612"/>
                                </a:lnTo>
                                <a:lnTo>
                                  <a:pt x="1887" y="614"/>
                                </a:lnTo>
                                <a:lnTo>
                                  <a:pt x="0" y="614"/>
                                </a:lnTo>
                                <a:lnTo>
                                  <a:pt x="0" y="655"/>
                                </a:lnTo>
                                <a:lnTo>
                                  <a:pt x="1894" y="655"/>
                                </a:lnTo>
                                <a:lnTo>
                                  <a:pt x="1896" y="653"/>
                                </a:lnTo>
                                <a:lnTo>
                                  <a:pt x="1899" y="653"/>
                                </a:lnTo>
                                <a:lnTo>
                                  <a:pt x="1911" y="650"/>
                                </a:lnTo>
                                <a:lnTo>
                                  <a:pt x="1913" y="648"/>
                                </a:lnTo>
                                <a:lnTo>
                                  <a:pt x="1923" y="643"/>
                                </a:lnTo>
                                <a:lnTo>
                                  <a:pt x="1925" y="641"/>
                                </a:lnTo>
                                <a:lnTo>
                                  <a:pt x="1928" y="641"/>
                                </a:lnTo>
                                <a:lnTo>
                                  <a:pt x="1937" y="634"/>
                                </a:lnTo>
                                <a:lnTo>
                                  <a:pt x="1937" y="631"/>
                                </a:lnTo>
                                <a:lnTo>
                                  <a:pt x="1940" y="631"/>
                                </a:lnTo>
                                <a:lnTo>
                                  <a:pt x="1947" y="622"/>
                                </a:lnTo>
                                <a:lnTo>
                                  <a:pt x="1947" y="619"/>
                                </a:lnTo>
                                <a:lnTo>
                                  <a:pt x="1949" y="617"/>
                                </a:lnTo>
                                <a:lnTo>
                                  <a:pt x="1953" y="610"/>
                                </a:lnTo>
                                <a:lnTo>
                                  <a:pt x="1901" y="610"/>
                                </a:lnTo>
                                <a:lnTo>
                                  <a:pt x="1904" y="607"/>
                                </a:lnTo>
                                <a:close/>
                                <a:moveTo>
                                  <a:pt x="1909" y="603"/>
                                </a:moveTo>
                                <a:lnTo>
                                  <a:pt x="1901" y="610"/>
                                </a:lnTo>
                                <a:lnTo>
                                  <a:pt x="1953" y="610"/>
                                </a:lnTo>
                                <a:lnTo>
                                  <a:pt x="1954" y="607"/>
                                </a:lnTo>
                                <a:lnTo>
                                  <a:pt x="1956" y="605"/>
                                </a:lnTo>
                                <a:lnTo>
                                  <a:pt x="1908" y="605"/>
                                </a:lnTo>
                                <a:lnTo>
                                  <a:pt x="1909" y="603"/>
                                </a:lnTo>
                                <a:close/>
                                <a:moveTo>
                                  <a:pt x="1911" y="602"/>
                                </a:moveTo>
                                <a:lnTo>
                                  <a:pt x="1909" y="603"/>
                                </a:lnTo>
                                <a:lnTo>
                                  <a:pt x="1908" y="605"/>
                                </a:lnTo>
                                <a:lnTo>
                                  <a:pt x="1911" y="602"/>
                                </a:lnTo>
                                <a:close/>
                                <a:moveTo>
                                  <a:pt x="1957" y="602"/>
                                </a:moveTo>
                                <a:lnTo>
                                  <a:pt x="1911" y="602"/>
                                </a:lnTo>
                                <a:lnTo>
                                  <a:pt x="1908" y="605"/>
                                </a:lnTo>
                                <a:lnTo>
                                  <a:pt x="1956" y="605"/>
                                </a:lnTo>
                                <a:lnTo>
                                  <a:pt x="1957" y="602"/>
                                </a:lnTo>
                                <a:close/>
                                <a:moveTo>
                                  <a:pt x="1958" y="595"/>
                                </a:moveTo>
                                <a:lnTo>
                                  <a:pt x="1916" y="595"/>
                                </a:lnTo>
                                <a:lnTo>
                                  <a:pt x="1909" y="603"/>
                                </a:lnTo>
                                <a:lnTo>
                                  <a:pt x="1911" y="602"/>
                                </a:lnTo>
                                <a:lnTo>
                                  <a:pt x="1957" y="602"/>
                                </a:lnTo>
                                <a:lnTo>
                                  <a:pt x="1958" y="595"/>
                                </a:lnTo>
                                <a:close/>
                                <a:moveTo>
                                  <a:pt x="1918" y="588"/>
                                </a:moveTo>
                                <a:lnTo>
                                  <a:pt x="1913" y="598"/>
                                </a:lnTo>
                                <a:lnTo>
                                  <a:pt x="1916" y="595"/>
                                </a:lnTo>
                                <a:lnTo>
                                  <a:pt x="1958" y="595"/>
                                </a:lnTo>
                                <a:lnTo>
                                  <a:pt x="1959" y="593"/>
                                </a:lnTo>
                                <a:lnTo>
                                  <a:pt x="1918" y="593"/>
                                </a:lnTo>
                                <a:lnTo>
                                  <a:pt x="1918" y="588"/>
                                </a:lnTo>
                                <a:close/>
                                <a:moveTo>
                                  <a:pt x="1920" y="581"/>
                                </a:moveTo>
                                <a:lnTo>
                                  <a:pt x="1918" y="593"/>
                                </a:lnTo>
                                <a:lnTo>
                                  <a:pt x="1959" y="593"/>
                                </a:lnTo>
                                <a:lnTo>
                                  <a:pt x="1959" y="590"/>
                                </a:lnTo>
                                <a:lnTo>
                                  <a:pt x="1961" y="590"/>
                                </a:lnTo>
                                <a:lnTo>
                                  <a:pt x="1961" y="583"/>
                                </a:lnTo>
                                <a:lnTo>
                                  <a:pt x="1920" y="583"/>
                                </a:lnTo>
                                <a:lnTo>
                                  <a:pt x="1920" y="581"/>
                                </a:lnTo>
                                <a:close/>
                                <a:moveTo>
                                  <a:pt x="1961" y="70"/>
                                </a:moveTo>
                                <a:lnTo>
                                  <a:pt x="1920" y="70"/>
                                </a:lnTo>
                                <a:lnTo>
                                  <a:pt x="1920" y="583"/>
                                </a:lnTo>
                                <a:lnTo>
                                  <a:pt x="1961" y="583"/>
                                </a:lnTo>
                                <a:lnTo>
                                  <a:pt x="1961" y="70"/>
                                </a:lnTo>
                                <a:close/>
                                <a:moveTo>
                                  <a:pt x="1959" y="62"/>
                                </a:moveTo>
                                <a:lnTo>
                                  <a:pt x="1918" y="62"/>
                                </a:lnTo>
                                <a:lnTo>
                                  <a:pt x="1920" y="74"/>
                                </a:lnTo>
                                <a:lnTo>
                                  <a:pt x="1920" y="70"/>
                                </a:lnTo>
                                <a:lnTo>
                                  <a:pt x="1961" y="70"/>
                                </a:lnTo>
                                <a:lnTo>
                                  <a:pt x="1961" y="65"/>
                                </a:lnTo>
                                <a:lnTo>
                                  <a:pt x="1959" y="65"/>
                                </a:lnTo>
                                <a:lnTo>
                                  <a:pt x="1959" y="62"/>
                                </a:lnTo>
                                <a:close/>
                                <a:moveTo>
                                  <a:pt x="1915" y="59"/>
                                </a:moveTo>
                                <a:lnTo>
                                  <a:pt x="1918" y="67"/>
                                </a:lnTo>
                                <a:lnTo>
                                  <a:pt x="1918" y="62"/>
                                </a:lnTo>
                                <a:lnTo>
                                  <a:pt x="1959" y="62"/>
                                </a:lnTo>
                                <a:lnTo>
                                  <a:pt x="1958" y="60"/>
                                </a:lnTo>
                                <a:lnTo>
                                  <a:pt x="1916" y="60"/>
                                </a:lnTo>
                                <a:lnTo>
                                  <a:pt x="1915" y="59"/>
                                </a:lnTo>
                                <a:close/>
                                <a:moveTo>
                                  <a:pt x="1913" y="55"/>
                                </a:moveTo>
                                <a:lnTo>
                                  <a:pt x="1915" y="59"/>
                                </a:lnTo>
                                <a:lnTo>
                                  <a:pt x="1916" y="60"/>
                                </a:lnTo>
                                <a:lnTo>
                                  <a:pt x="1913" y="55"/>
                                </a:lnTo>
                                <a:close/>
                                <a:moveTo>
                                  <a:pt x="1957" y="55"/>
                                </a:moveTo>
                                <a:lnTo>
                                  <a:pt x="1913" y="55"/>
                                </a:lnTo>
                                <a:lnTo>
                                  <a:pt x="1916" y="60"/>
                                </a:lnTo>
                                <a:lnTo>
                                  <a:pt x="1958" y="60"/>
                                </a:lnTo>
                                <a:lnTo>
                                  <a:pt x="1957" y="55"/>
                                </a:lnTo>
                                <a:close/>
                                <a:moveTo>
                                  <a:pt x="1909" y="52"/>
                                </a:moveTo>
                                <a:lnTo>
                                  <a:pt x="1915" y="59"/>
                                </a:lnTo>
                                <a:lnTo>
                                  <a:pt x="1913" y="55"/>
                                </a:lnTo>
                                <a:lnTo>
                                  <a:pt x="1957" y="55"/>
                                </a:lnTo>
                                <a:lnTo>
                                  <a:pt x="1957" y="53"/>
                                </a:lnTo>
                                <a:lnTo>
                                  <a:pt x="1911" y="53"/>
                                </a:lnTo>
                                <a:lnTo>
                                  <a:pt x="1909" y="52"/>
                                </a:lnTo>
                                <a:close/>
                                <a:moveTo>
                                  <a:pt x="1908" y="50"/>
                                </a:moveTo>
                                <a:lnTo>
                                  <a:pt x="1909" y="52"/>
                                </a:lnTo>
                                <a:lnTo>
                                  <a:pt x="1911" y="53"/>
                                </a:lnTo>
                                <a:lnTo>
                                  <a:pt x="1908" y="50"/>
                                </a:lnTo>
                                <a:close/>
                                <a:moveTo>
                                  <a:pt x="1956" y="50"/>
                                </a:moveTo>
                                <a:lnTo>
                                  <a:pt x="1908" y="50"/>
                                </a:lnTo>
                                <a:lnTo>
                                  <a:pt x="1911" y="53"/>
                                </a:lnTo>
                                <a:lnTo>
                                  <a:pt x="1957" y="53"/>
                                </a:lnTo>
                                <a:lnTo>
                                  <a:pt x="1956" y="50"/>
                                </a:lnTo>
                                <a:close/>
                                <a:moveTo>
                                  <a:pt x="1953" y="46"/>
                                </a:moveTo>
                                <a:lnTo>
                                  <a:pt x="1901" y="46"/>
                                </a:lnTo>
                                <a:lnTo>
                                  <a:pt x="1909" y="52"/>
                                </a:lnTo>
                                <a:lnTo>
                                  <a:pt x="1908" y="50"/>
                                </a:lnTo>
                                <a:lnTo>
                                  <a:pt x="1956" y="50"/>
                                </a:lnTo>
                                <a:lnTo>
                                  <a:pt x="1954" y="48"/>
                                </a:lnTo>
                                <a:lnTo>
                                  <a:pt x="1953" y="46"/>
                                </a:lnTo>
                                <a:close/>
                                <a:moveTo>
                                  <a:pt x="1897" y="43"/>
                                </a:moveTo>
                                <a:lnTo>
                                  <a:pt x="1904" y="48"/>
                                </a:lnTo>
                                <a:lnTo>
                                  <a:pt x="1901" y="46"/>
                                </a:lnTo>
                                <a:lnTo>
                                  <a:pt x="1953" y="46"/>
                                </a:lnTo>
                                <a:lnTo>
                                  <a:pt x="1952" y="43"/>
                                </a:lnTo>
                                <a:lnTo>
                                  <a:pt x="1899" y="43"/>
                                </a:lnTo>
                                <a:lnTo>
                                  <a:pt x="1897" y="43"/>
                                </a:lnTo>
                                <a:close/>
                                <a:moveTo>
                                  <a:pt x="1894" y="41"/>
                                </a:moveTo>
                                <a:lnTo>
                                  <a:pt x="1897" y="43"/>
                                </a:lnTo>
                                <a:lnTo>
                                  <a:pt x="1899" y="43"/>
                                </a:lnTo>
                                <a:lnTo>
                                  <a:pt x="1894" y="41"/>
                                </a:lnTo>
                                <a:close/>
                                <a:moveTo>
                                  <a:pt x="1896" y="0"/>
                                </a:moveTo>
                                <a:lnTo>
                                  <a:pt x="0" y="0"/>
                                </a:lnTo>
                                <a:lnTo>
                                  <a:pt x="0" y="38"/>
                                </a:lnTo>
                                <a:lnTo>
                                  <a:pt x="1880" y="38"/>
                                </a:lnTo>
                                <a:lnTo>
                                  <a:pt x="1892" y="41"/>
                                </a:lnTo>
                                <a:lnTo>
                                  <a:pt x="1894" y="41"/>
                                </a:lnTo>
                                <a:lnTo>
                                  <a:pt x="1899" y="43"/>
                                </a:lnTo>
                                <a:lnTo>
                                  <a:pt x="1952" y="43"/>
                                </a:lnTo>
                                <a:lnTo>
                                  <a:pt x="1949" y="36"/>
                                </a:lnTo>
                                <a:lnTo>
                                  <a:pt x="1947" y="36"/>
                                </a:lnTo>
                                <a:lnTo>
                                  <a:pt x="1947" y="34"/>
                                </a:lnTo>
                                <a:lnTo>
                                  <a:pt x="1940" y="24"/>
                                </a:lnTo>
                                <a:lnTo>
                                  <a:pt x="1937" y="24"/>
                                </a:lnTo>
                                <a:lnTo>
                                  <a:pt x="1937" y="22"/>
                                </a:lnTo>
                                <a:lnTo>
                                  <a:pt x="1928" y="14"/>
                                </a:lnTo>
                                <a:lnTo>
                                  <a:pt x="1925" y="14"/>
                                </a:lnTo>
                                <a:lnTo>
                                  <a:pt x="1925" y="12"/>
                                </a:lnTo>
                                <a:lnTo>
                                  <a:pt x="1923" y="12"/>
                                </a:lnTo>
                                <a:lnTo>
                                  <a:pt x="1913" y="7"/>
                                </a:lnTo>
                                <a:lnTo>
                                  <a:pt x="1911" y="5"/>
                                </a:lnTo>
                                <a:lnTo>
                                  <a:pt x="1899" y="2"/>
                                </a:lnTo>
                                <a:lnTo>
                                  <a:pt x="1896" y="2"/>
                                </a:lnTo>
                                <a:lnTo>
                                  <a:pt x="1896" y="0"/>
                                </a:lnTo>
                                <a:close/>
                                <a:moveTo>
                                  <a:pt x="1894" y="41"/>
                                </a:moveTo>
                                <a:lnTo>
                                  <a:pt x="1887" y="41"/>
                                </a:lnTo>
                                <a:lnTo>
                                  <a:pt x="1897" y="43"/>
                                </a:lnTo>
                                <a:lnTo>
                                  <a:pt x="1894" y="41"/>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1" name="Picture 41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8606" y="1918"/>
                            <a:ext cx="1942" cy="615"/>
                          </a:xfrm>
                          <a:prstGeom prst="rect">
                            <a:avLst/>
                          </a:prstGeom>
                          <a:noFill/>
                          <a:extLst>
                            <a:ext uri="{909E8E84-426E-40DD-AFC4-6F175D3DCCD1}">
                              <a14:hiddenFill xmlns:a14="http://schemas.microsoft.com/office/drawing/2010/main">
                                <a:solidFill>
                                  <a:srgbClr val="FFFFFF"/>
                                </a:solidFill>
                              </a14:hiddenFill>
                            </a:ext>
                          </a:extLst>
                        </pic:spPr>
                      </pic:pic>
                      <wps:wsp>
                        <wps:cNvPr id="3052" name="AutoShape 411"/>
                        <wps:cNvSpPr>
                          <a:spLocks/>
                        </wps:cNvSpPr>
                        <wps:spPr bwMode="auto">
                          <a:xfrm>
                            <a:off x="8606" y="1899"/>
                            <a:ext cx="1961" cy="656"/>
                          </a:xfrm>
                          <a:custGeom>
                            <a:avLst/>
                            <a:gdLst>
                              <a:gd name="T0" fmla="*/ 0 w 1961"/>
                              <a:gd name="T1" fmla="*/ 2514 h 656"/>
                              <a:gd name="T2" fmla="*/ 1894 w 1961"/>
                              <a:gd name="T3" fmla="*/ 2552 h 656"/>
                              <a:gd name="T4" fmla="*/ 1913 w 1961"/>
                              <a:gd name="T5" fmla="*/ 2547 h 656"/>
                              <a:gd name="T6" fmla="*/ 1928 w 1961"/>
                              <a:gd name="T7" fmla="*/ 2538 h 656"/>
                              <a:gd name="T8" fmla="*/ 1947 w 1961"/>
                              <a:gd name="T9" fmla="*/ 2519 h 656"/>
                              <a:gd name="T10" fmla="*/ 1894 w 1961"/>
                              <a:gd name="T11" fmla="*/ 2511 h 656"/>
                              <a:gd name="T12" fmla="*/ 1894 w 1961"/>
                              <a:gd name="T13" fmla="*/ 2511 h 656"/>
                              <a:gd name="T14" fmla="*/ 1901 w 1961"/>
                              <a:gd name="T15" fmla="*/ 2509 h 656"/>
                              <a:gd name="T16" fmla="*/ 1901 w 1961"/>
                              <a:gd name="T17" fmla="*/ 2509 h 656"/>
                              <a:gd name="T18" fmla="*/ 1954 w 1961"/>
                              <a:gd name="T19" fmla="*/ 2504 h 656"/>
                              <a:gd name="T20" fmla="*/ 1958 w 1961"/>
                              <a:gd name="T21" fmla="*/ 2495 h 656"/>
                              <a:gd name="T22" fmla="*/ 1956 w 1961"/>
                              <a:gd name="T23" fmla="*/ 2504 h 656"/>
                              <a:gd name="T24" fmla="*/ 1918 w 1961"/>
                              <a:gd name="T25" fmla="*/ 2487 h 656"/>
                              <a:gd name="T26" fmla="*/ 1958 w 1961"/>
                              <a:gd name="T27" fmla="*/ 2495 h 656"/>
                              <a:gd name="T28" fmla="*/ 1918 w 1961"/>
                              <a:gd name="T29" fmla="*/ 2487 h 656"/>
                              <a:gd name="T30" fmla="*/ 1959 w 1961"/>
                              <a:gd name="T31" fmla="*/ 2490 h 656"/>
                              <a:gd name="T32" fmla="*/ 1920 w 1961"/>
                              <a:gd name="T33" fmla="*/ 2483 h 656"/>
                              <a:gd name="T34" fmla="*/ 1920 w 1961"/>
                              <a:gd name="T35" fmla="*/ 1969 h 656"/>
                              <a:gd name="T36" fmla="*/ 1961 w 1961"/>
                              <a:gd name="T37" fmla="*/ 1969 h 656"/>
                              <a:gd name="T38" fmla="*/ 1920 w 1961"/>
                              <a:gd name="T39" fmla="*/ 1974 h 656"/>
                              <a:gd name="T40" fmla="*/ 1961 w 1961"/>
                              <a:gd name="T41" fmla="*/ 1964 h 656"/>
                              <a:gd name="T42" fmla="*/ 1918 w 1961"/>
                              <a:gd name="T43" fmla="*/ 1967 h 656"/>
                              <a:gd name="T44" fmla="*/ 1958 w 1961"/>
                              <a:gd name="T45" fmla="*/ 1959 h 656"/>
                              <a:gd name="T46" fmla="*/ 1913 w 1961"/>
                              <a:gd name="T47" fmla="*/ 1955 h 656"/>
                              <a:gd name="T48" fmla="*/ 1913 w 1961"/>
                              <a:gd name="T49" fmla="*/ 1955 h 656"/>
                              <a:gd name="T50" fmla="*/ 1916 w 1961"/>
                              <a:gd name="T51" fmla="*/ 1959 h 656"/>
                              <a:gd name="T52" fmla="*/ 1909 w 1961"/>
                              <a:gd name="T53" fmla="*/ 1951 h 656"/>
                              <a:gd name="T54" fmla="*/ 1957 w 1961"/>
                              <a:gd name="T55" fmla="*/ 1955 h 656"/>
                              <a:gd name="T56" fmla="*/ 1909 w 1961"/>
                              <a:gd name="T57" fmla="*/ 1951 h 656"/>
                              <a:gd name="T58" fmla="*/ 1911 w 1961"/>
                              <a:gd name="T59" fmla="*/ 1952 h 656"/>
                              <a:gd name="T60" fmla="*/ 1908 w 1961"/>
                              <a:gd name="T61" fmla="*/ 1950 h 656"/>
                              <a:gd name="T62" fmla="*/ 1956 w 1961"/>
                              <a:gd name="T63" fmla="*/ 1950 h 656"/>
                              <a:gd name="T64" fmla="*/ 1909 w 1961"/>
                              <a:gd name="T65" fmla="*/ 1951 h 656"/>
                              <a:gd name="T66" fmla="*/ 1954 w 1961"/>
                              <a:gd name="T67" fmla="*/ 1947 h 656"/>
                              <a:gd name="T68" fmla="*/ 1904 w 1961"/>
                              <a:gd name="T69" fmla="*/ 1947 h 656"/>
                              <a:gd name="T70" fmla="*/ 1952 w 1961"/>
                              <a:gd name="T71" fmla="*/ 1943 h 656"/>
                              <a:gd name="T72" fmla="*/ 1894 w 1961"/>
                              <a:gd name="T73" fmla="*/ 1940 h 656"/>
                              <a:gd name="T74" fmla="*/ 1894 w 1961"/>
                              <a:gd name="T75" fmla="*/ 1940 h 656"/>
                              <a:gd name="T76" fmla="*/ 1899 w 1961"/>
                              <a:gd name="T77" fmla="*/ 1943 h 656"/>
                              <a:gd name="T78" fmla="*/ 1899 w 1961"/>
                              <a:gd name="T79" fmla="*/ 1899 h 656"/>
                              <a:gd name="T80" fmla="*/ 1887 w 1961"/>
                              <a:gd name="T81" fmla="*/ 1938 h 656"/>
                              <a:gd name="T82" fmla="*/ 1951 w 1961"/>
                              <a:gd name="T83" fmla="*/ 1940 h 656"/>
                              <a:gd name="T84" fmla="*/ 1947 w 1961"/>
                              <a:gd name="T85" fmla="*/ 1933 h 656"/>
                              <a:gd name="T86" fmla="*/ 1937 w 1961"/>
                              <a:gd name="T87" fmla="*/ 1921 h 656"/>
                              <a:gd name="T88" fmla="*/ 1925 w 1961"/>
                              <a:gd name="T89" fmla="*/ 1911 h 656"/>
                              <a:gd name="T90" fmla="*/ 1913 w 1961"/>
                              <a:gd name="T91" fmla="*/ 1904 h 656"/>
                              <a:gd name="T92" fmla="*/ 1887 w 1961"/>
                              <a:gd name="T93" fmla="*/ 1938 h 656"/>
                              <a:gd name="T94" fmla="*/ 1887 w 1961"/>
                              <a:gd name="T95" fmla="*/ 1938 h 6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961" h="656">
                                <a:moveTo>
                                  <a:pt x="1899" y="610"/>
                                </a:moveTo>
                                <a:lnTo>
                                  <a:pt x="1887" y="615"/>
                                </a:lnTo>
                                <a:lnTo>
                                  <a:pt x="0" y="615"/>
                                </a:lnTo>
                                <a:lnTo>
                                  <a:pt x="0" y="656"/>
                                </a:lnTo>
                                <a:lnTo>
                                  <a:pt x="1882" y="656"/>
                                </a:lnTo>
                                <a:lnTo>
                                  <a:pt x="1894" y="653"/>
                                </a:lnTo>
                                <a:lnTo>
                                  <a:pt x="1899" y="653"/>
                                </a:lnTo>
                                <a:lnTo>
                                  <a:pt x="1911" y="648"/>
                                </a:lnTo>
                                <a:lnTo>
                                  <a:pt x="1913" y="648"/>
                                </a:lnTo>
                                <a:lnTo>
                                  <a:pt x="1923" y="641"/>
                                </a:lnTo>
                                <a:lnTo>
                                  <a:pt x="1925" y="641"/>
                                </a:lnTo>
                                <a:lnTo>
                                  <a:pt x="1928" y="639"/>
                                </a:lnTo>
                                <a:lnTo>
                                  <a:pt x="1937" y="632"/>
                                </a:lnTo>
                                <a:lnTo>
                                  <a:pt x="1940" y="629"/>
                                </a:lnTo>
                                <a:lnTo>
                                  <a:pt x="1947" y="620"/>
                                </a:lnTo>
                                <a:lnTo>
                                  <a:pt x="1949" y="617"/>
                                </a:lnTo>
                                <a:lnTo>
                                  <a:pt x="1952" y="612"/>
                                </a:lnTo>
                                <a:lnTo>
                                  <a:pt x="1894" y="612"/>
                                </a:lnTo>
                                <a:lnTo>
                                  <a:pt x="1899" y="610"/>
                                </a:lnTo>
                                <a:close/>
                                <a:moveTo>
                                  <a:pt x="1904" y="608"/>
                                </a:moveTo>
                                <a:lnTo>
                                  <a:pt x="1894" y="612"/>
                                </a:lnTo>
                                <a:lnTo>
                                  <a:pt x="1952" y="612"/>
                                </a:lnTo>
                                <a:lnTo>
                                  <a:pt x="1953" y="610"/>
                                </a:lnTo>
                                <a:lnTo>
                                  <a:pt x="1901" y="610"/>
                                </a:lnTo>
                                <a:lnTo>
                                  <a:pt x="1904" y="608"/>
                                </a:lnTo>
                                <a:close/>
                                <a:moveTo>
                                  <a:pt x="1911" y="600"/>
                                </a:moveTo>
                                <a:lnTo>
                                  <a:pt x="1901" y="610"/>
                                </a:lnTo>
                                <a:lnTo>
                                  <a:pt x="1953" y="610"/>
                                </a:lnTo>
                                <a:lnTo>
                                  <a:pt x="1954" y="608"/>
                                </a:lnTo>
                                <a:lnTo>
                                  <a:pt x="1954" y="605"/>
                                </a:lnTo>
                                <a:lnTo>
                                  <a:pt x="1908" y="605"/>
                                </a:lnTo>
                                <a:lnTo>
                                  <a:pt x="1911" y="600"/>
                                </a:lnTo>
                                <a:close/>
                                <a:moveTo>
                                  <a:pt x="1958" y="596"/>
                                </a:moveTo>
                                <a:lnTo>
                                  <a:pt x="1916" y="596"/>
                                </a:lnTo>
                                <a:lnTo>
                                  <a:pt x="1908" y="605"/>
                                </a:lnTo>
                                <a:lnTo>
                                  <a:pt x="1956" y="605"/>
                                </a:lnTo>
                                <a:lnTo>
                                  <a:pt x="1956" y="603"/>
                                </a:lnTo>
                                <a:lnTo>
                                  <a:pt x="1958" y="596"/>
                                </a:lnTo>
                                <a:close/>
                                <a:moveTo>
                                  <a:pt x="1918" y="588"/>
                                </a:moveTo>
                                <a:lnTo>
                                  <a:pt x="1913" y="598"/>
                                </a:lnTo>
                                <a:lnTo>
                                  <a:pt x="1916" y="596"/>
                                </a:lnTo>
                                <a:lnTo>
                                  <a:pt x="1958" y="596"/>
                                </a:lnTo>
                                <a:lnTo>
                                  <a:pt x="1959" y="591"/>
                                </a:lnTo>
                                <a:lnTo>
                                  <a:pt x="1918" y="591"/>
                                </a:lnTo>
                                <a:lnTo>
                                  <a:pt x="1918" y="588"/>
                                </a:lnTo>
                                <a:close/>
                                <a:moveTo>
                                  <a:pt x="1920" y="579"/>
                                </a:moveTo>
                                <a:lnTo>
                                  <a:pt x="1918" y="591"/>
                                </a:lnTo>
                                <a:lnTo>
                                  <a:pt x="1959" y="591"/>
                                </a:lnTo>
                                <a:lnTo>
                                  <a:pt x="1961" y="588"/>
                                </a:lnTo>
                                <a:lnTo>
                                  <a:pt x="1961" y="584"/>
                                </a:lnTo>
                                <a:lnTo>
                                  <a:pt x="1920" y="584"/>
                                </a:lnTo>
                                <a:lnTo>
                                  <a:pt x="1920" y="579"/>
                                </a:lnTo>
                                <a:close/>
                                <a:moveTo>
                                  <a:pt x="1961" y="70"/>
                                </a:moveTo>
                                <a:lnTo>
                                  <a:pt x="1920" y="70"/>
                                </a:lnTo>
                                <a:lnTo>
                                  <a:pt x="1920" y="584"/>
                                </a:lnTo>
                                <a:lnTo>
                                  <a:pt x="1961" y="584"/>
                                </a:lnTo>
                                <a:lnTo>
                                  <a:pt x="1961" y="70"/>
                                </a:lnTo>
                                <a:close/>
                                <a:moveTo>
                                  <a:pt x="1959" y="63"/>
                                </a:moveTo>
                                <a:lnTo>
                                  <a:pt x="1918" y="63"/>
                                </a:lnTo>
                                <a:lnTo>
                                  <a:pt x="1920" y="75"/>
                                </a:lnTo>
                                <a:lnTo>
                                  <a:pt x="1920" y="70"/>
                                </a:lnTo>
                                <a:lnTo>
                                  <a:pt x="1961" y="70"/>
                                </a:lnTo>
                                <a:lnTo>
                                  <a:pt x="1961" y="65"/>
                                </a:lnTo>
                                <a:lnTo>
                                  <a:pt x="1959" y="63"/>
                                </a:lnTo>
                                <a:close/>
                                <a:moveTo>
                                  <a:pt x="1915" y="59"/>
                                </a:moveTo>
                                <a:lnTo>
                                  <a:pt x="1918" y="68"/>
                                </a:lnTo>
                                <a:lnTo>
                                  <a:pt x="1918" y="63"/>
                                </a:lnTo>
                                <a:lnTo>
                                  <a:pt x="1959" y="63"/>
                                </a:lnTo>
                                <a:lnTo>
                                  <a:pt x="1958" y="60"/>
                                </a:lnTo>
                                <a:lnTo>
                                  <a:pt x="1916" y="60"/>
                                </a:lnTo>
                                <a:lnTo>
                                  <a:pt x="1915" y="59"/>
                                </a:lnTo>
                                <a:close/>
                                <a:moveTo>
                                  <a:pt x="1913" y="56"/>
                                </a:moveTo>
                                <a:lnTo>
                                  <a:pt x="1915" y="59"/>
                                </a:lnTo>
                                <a:lnTo>
                                  <a:pt x="1916" y="60"/>
                                </a:lnTo>
                                <a:lnTo>
                                  <a:pt x="1913" y="56"/>
                                </a:lnTo>
                                <a:close/>
                                <a:moveTo>
                                  <a:pt x="1957" y="56"/>
                                </a:moveTo>
                                <a:lnTo>
                                  <a:pt x="1913" y="56"/>
                                </a:lnTo>
                                <a:lnTo>
                                  <a:pt x="1916" y="60"/>
                                </a:lnTo>
                                <a:lnTo>
                                  <a:pt x="1958" y="60"/>
                                </a:lnTo>
                                <a:lnTo>
                                  <a:pt x="1957" y="56"/>
                                </a:lnTo>
                                <a:close/>
                                <a:moveTo>
                                  <a:pt x="1909" y="52"/>
                                </a:moveTo>
                                <a:lnTo>
                                  <a:pt x="1915" y="59"/>
                                </a:lnTo>
                                <a:lnTo>
                                  <a:pt x="1913" y="56"/>
                                </a:lnTo>
                                <a:lnTo>
                                  <a:pt x="1957" y="56"/>
                                </a:lnTo>
                                <a:lnTo>
                                  <a:pt x="1957" y="53"/>
                                </a:lnTo>
                                <a:lnTo>
                                  <a:pt x="1911" y="53"/>
                                </a:lnTo>
                                <a:lnTo>
                                  <a:pt x="1909" y="52"/>
                                </a:lnTo>
                                <a:close/>
                                <a:moveTo>
                                  <a:pt x="1908" y="51"/>
                                </a:moveTo>
                                <a:lnTo>
                                  <a:pt x="1909" y="52"/>
                                </a:lnTo>
                                <a:lnTo>
                                  <a:pt x="1911" y="53"/>
                                </a:lnTo>
                                <a:lnTo>
                                  <a:pt x="1908" y="51"/>
                                </a:lnTo>
                                <a:close/>
                                <a:moveTo>
                                  <a:pt x="1956" y="51"/>
                                </a:moveTo>
                                <a:lnTo>
                                  <a:pt x="1908" y="51"/>
                                </a:lnTo>
                                <a:lnTo>
                                  <a:pt x="1911" y="53"/>
                                </a:lnTo>
                                <a:lnTo>
                                  <a:pt x="1957" y="53"/>
                                </a:lnTo>
                                <a:lnTo>
                                  <a:pt x="1956" y="51"/>
                                </a:lnTo>
                                <a:close/>
                                <a:moveTo>
                                  <a:pt x="1953" y="46"/>
                                </a:moveTo>
                                <a:lnTo>
                                  <a:pt x="1901" y="46"/>
                                </a:lnTo>
                                <a:lnTo>
                                  <a:pt x="1909" y="52"/>
                                </a:lnTo>
                                <a:lnTo>
                                  <a:pt x="1908" y="51"/>
                                </a:lnTo>
                                <a:lnTo>
                                  <a:pt x="1956" y="51"/>
                                </a:lnTo>
                                <a:lnTo>
                                  <a:pt x="1954" y="48"/>
                                </a:lnTo>
                                <a:lnTo>
                                  <a:pt x="1953" y="46"/>
                                </a:lnTo>
                                <a:close/>
                                <a:moveTo>
                                  <a:pt x="1895" y="42"/>
                                </a:moveTo>
                                <a:lnTo>
                                  <a:pt x="1904" y="48"/>
                                </a:lnTo>
                                <a:lnTo>
                                  <a:pt x="1901" y="46"/>
                                </a:lnTo>
                                <a:lnTo>
                                  <a:pt x="1953" y="46"/>
                                </a:lnTo>
                                <a:lnTo>
                                  <a:pt x="1952" y="44"/>
                                </a:lnTo>
                                <a:lnTo>
                                  <a:pt x="1899" y="44"/>
                                </a:lnTo>
                                <a:lnTo>
                                  <a:pt x="1895" y="42"/>
                                </a:lnTo>
                                <a:close/>
                                <a:moveTo>
                                  <a:pt x="1894" y="41"/>
                                </a:moveTo>
                                <a:lnTo>
                                  <a:pt x="1895" y="42"/>
                                </a:lnTo>
                                <a:lnTo>
                                  <a:pt x="1899" y="44"/>
                                </a:lnTo>
                                <a:lnTo>
                                  <a:pt x="1894" y="41"/>
                                </a:lnTo>
                                <a:close/>
                                <a:moveTo>
                                  <a:pt x="1951" y="41"/>
                                </a:moveTo>
                                <a:lnTo>
                                  <a:pt x="1894" y="41"/>
                                </a:lnTo>
                                <a:lnTo>
                                  <a:pt x="1899" y="44"/>
                                </a:lnTo>
                                <a:lnTo>
                                  <a:pt x="1952" y="44"/>
                                </a:lnTo>
                                <a:lnTo>
                                  <a:pt x="1951" y="41"/>
                                </a:lnTo>
                                <a:close/>
                                <a:moveTo>
                                  <a:pt x="1899" y="0"/>
                                </a:moveTo>
                                <a:lnTo>
                                  <a:pt x="0" y="0"/>
                                </a:lnTo>
                                <a:lnTo>
                                  <a:pt x="0" y="39"/>
                                </a:lnTo>
                                <a:lnTo>
                                  <a:pt x="1887" y="39"/>
                                </a:lnTo>
                                <a:lnTo>
                                  <a:pt x="1895" y="42"/>
                                </a:lnTo>
                                <a:lnTo>
                                  <a:pt x="1894" y="41"/>
                                </a:lnTo>
                                <a:lnTo>
                                  <a:pt x="1951" y="41"/>
                                </a:lnTo>
                                <a:lnTo>
                                  <a:pt x="1949" y="36"/>
                                </a:lnTo>
                                <a:lnTo>
                                  <a:pt x="1947" y="36"/>
                                </a:lnTo>
                                <a:lnTo>
                                  <a:pt x="1947" y="34"/>
                                </a:lnTo>
                                <a:lnTo>
                                  <a:pt x="1940" y="24"/>
                                </a:lnTo>
                                <a:lnTo>
                                  <a:pt x="1937" y="24"/>
                                </a:lnTo>
                                <a:lnTo>
                                  <a:pt x="1937" y="22"/>
                                </a:lnTo>
                                <a:lnTo>
                                  <a:pt x="1928" y="15"/>
                                </a:lnTo>
                                <a:lnTo>
                                  <a:pt x="1925" y="15"/>
                                </a:lnTo>
                                <a:lnTo>
                                  <a:pt x="1925" y="12"/>
                                </a:lnTo>
                                <a:lnTo>
                                  <a:pt x="1923" y="12"/>
                                </a:lnTo>
                                <a:lnTo>
                                  <a:pt x="1913" y="8"/>
                                </a:lnTo>
                                <a:lnTo>
                                  <a:pt x="1913" y="5"/>
                                </a:lnTo>
                                <a:lnTo>
                                  <a:pt x="1911" y="5"/>
                                </a:lnTo>
                                <a:lnTo>
                                  <a:pt x="1899" y="0"/>
                                </a:lnTo>
                                <a:close/>
                                <a:moveTo>
                                  <a:pt x="1887" y="39"/>
                                </a:moveTo>
                                <a:lnTo>
                                  <a:pt x="1880" y="39"/>
                                </a:lnTo>
                                <a:lnTo>
                                  <a:pt x="1892" y="41"/>
                                </a:lnTo>
                                <a:lnTo>
                                  <a:pt x="1887"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3" name="Picture 41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8606" y="2689"/>
                            <a:ext cx="1942" cy="615"/>
                          </a:xfrm>
                          <a:prstGeom prst="rect">
                            <a:avLst/>
                          </a:prstGeom>
                          <a:noFill/>
                          <a:extLst>
                            <a:ext uri="{909E8E84-426E-40DD-AFC4-6F175D3DCCD1}">
                              <a14:hiddenFill xmlns:a14="http://schemas.microsoft.com/office/drawing/2010/main">
                                <a:solidFill>
                                  <a:srgbClr val="FFFFFF"/>
                                </a:solidFill>
                              </a14:hiddenFill>
                            </a:ext>
                          </a:extLst>
                        </pic:spPr>
                      </pic:pic>
                      <wps:wsp>
                        <wps:cNvPr id="3055" name="AutoShape 413"/>
                        <wps:cNvSpPr>
                          <a:spLocks/>
                        </wps:cNvSpPr>
                        <wps:spPr bwMode="auto">
                          <a:xfrm>
                            <a:off x="8606" y="2667"/>
                            <a:ext cx="1961" cy="656"/>
                          </a:xfrm>
                          <a:custGeom>
                            <a:avLst/>
                            <a:gdLst>
                              <a:gd name="T0" fmla="*/ 0 w 1961"/>
                              <a:gd name="T1" fmla="*/ 3284 h 656"/>
                              <a:gd name="T2" fmla="*/ 1911 w 1961"/>
                              <a:gd name="T3" fmla="*/ 3318 h 656"/>
                              <a:gd name="T4" fmla="*/ 1923 w 1961"/>
                              <a:gd name="T5" fmla="*/ 3311 h 656"/>
                              <a:gd name="T6" fmla="*/ 1928 w 1961"/>
                              <a:gd name="T7" fmla="*/ 3308 h 656"/>
                              <a:gd name="T8" fmla="*/ 1940 w 1961"/>
                              <a:gd name="T9" fmla="*/ 3299 h 656"/>
                              <a:gd name="T10" fmla="*/ 1949 w 1961"/>
                              <a:gd name="T11" fmla="*/ 3287 h 656"/>
                              <a:gd name="T12" fmla="*/ 1895 w 1961"/>
                              <a:gd name="T13" fmla="*/ 3281 h 656"/>
                              <a:gd name="T14" fmla="*/ 1887 w 1961"/>
                              <a:gd name="T15" fmla="*/ 3284 h 656"/>
                              <a:gd name="T16" fmla="*/ 1895 w 1961"/>
                              <a:gd name="T17" fmla="*/ 3281 h 656"/>
                              <a:gd name="T18" fmla="*/ 1952 w 1961"/>
                              <a:gd name="T19" fmla="*/ 3279 h 656"/>
                              <a:gd name="T20" fmla="*/ 1951 w 1961"/>
                              <a:gd name="T21" fmla="*/ 3282 h 656"/>
                              <a:gd name="T22" fmla="*/ 1895 w 1961"/>
                              <a:gd name="T23" fmla="*/ 3281 h 656"/>
                              <a:gd name="T24" fmla="*/ 1953 w 1961"/>
                              <a:gd name="T25" fmla="*/ 3277 h 656"/>
                              <a:gd name="T26" fmla="*/ 1909 w 1961"/>
                              <a:gd name="T27" fmla="*/ 3271 h 656"/>
                              <a:gd name="T28" fmla="*/ 1954 w 1961"/>
                              <a:gd name="T29" fmla="*/ 3275 h 656"/>
                              <a:gd name="T30" fmla="*/ 1909 w 1961"/>
                              <a:gd name="T31" fmla="*/ 3271 h 656"/>
                              <a:gd name="T32" fmla="*/ 1908 w 1961"/>
                              <a:gd name="T33" fmla="*/ 3272 h 656"/>
                              <a:gd name="T34" fmla="*/ 1911 w 1961"/>
                              <a:gd name="T35" fmla="*/ 3270 h 656"/>
                              <a:gd name="T36" fmla="*/ 1957 w 1961"/>
                              <a:gd name="T37" fmla="*/ 3270 h 656"/>
                              <a:gd name="T38" fmla="*/ 1911 w 1961"/>
                              <a:gd name="T39" fmla="*/ 3270 h 656"/>
                              <a:gd name="T40" fmla="*/ 1913 w 1961"/>
                              <a:gd name="T41" fmla="*/ 3267 h 656"/>
                              <a:gd name="T42" fmla="*/ 1915 w 1961"/>
                              <a:gd name="T43" fmla="*/ 3264 h 656"/>
                              <a:gd name="T44" fmla="*/ 1958 w 1961"/>
                              <a:gd name="T45" fmla="*/ 3263 h 656"/>
                              <a:gd name="T46" fmla="*/ 1957 w 1961"/>
                              <a:gd name="T47" fmla="*/ 3267 h 656"/>
                              <a:gd name="T48" fmla="*/ 1915 w 1961"/>
                              <a:gd name="T49" fmla="*/ 3264 h 656"/>
                              <a:gd name="T50" fmla="*/ 1959 w 1961"/>
                              <a:gd name="T51" fmla="*/ 3260 h 656"/>
                              <a:gd name="T52" fmla="*/ 1920 w 1961"/>
                              <a:gd name="T53" fmla="*/ 3248 h 656"/>
                              <a:gd name="T54" fmla="*/ 1961 w 1961"/>
                              <a:gd name="T55" fmla="*/ 3258 h 656"/>
                              <a:gd name="T56" fmla="*/ 1920 w 1961"/>
                              <a:gd name="T57" fmla="*/ 3248 h 656"/>
                              <a:gd name="T58" fmla="*/ 1920 w 1961"/>
                              <a:gd name="T59" fmla="*/ 3253 h 656"/>
                              <a:gd name="T60" fmla="*/ 1959 w 1961"/>
                              <a:gd name="T61" fmla="*/ 2732 h 656"/>
                              <a:gd name="T62" fmla="*/ 1920 w 1961"/>
                              <a:gd name="T63" fmla="*/ 2739 h 656"/>
                              <a:gd name="T64" fmla="*/ 1959 w 1961"/>
                              <a:gd name="T65" fmla="*/ 2732 h 656"/>
                              <a:gd name="T66" fmla="*/ 1918 w 1961"/>
                              <a:gd name="T67" fmla="*/ 2732 h 656"/>
                              <a:gd name="T68" fmla="*/ 1916 w 1961"/>
                              <a:gd name="T69" fmla="*/ 2727 h 656"/>
                              <a:gd name="T70" fmla="*/ 1908 w 1961"/>
                              <a:gd name="T71" fmla="*/ 2718 h 656"/>
                              <a:gd name="T72" fmla="*/ 1956 w 1961"/>
                              <a:gd name="T73" fmla="*/ 2720 h 656"/>
                              <a:gd name="T74" fmla="*/ 1901 w 1961"/>
                              <a:gd name="T75" fmla="*/ 2713 h 656"/>
                              <a:gd name="T76" fmla="*/ 1954 w 1961"/>
                              <a:gd name="T77" fmla="*/ 2718 h 656"/>
                              <a:gd name="T78" fmla="*/ 1952 w 1961"/>
                              <a:gd name="T79" fmla="*/ 2711 h 656"/>
                              <a:gd name="T80" fmla="*/ 1901 w 1961"/>
                              <a:gd name="T81" fmla="*/ 2713 h 656"/>
                              <a:gd name="T82" fmla="*/ 1880 w 1961"/>
                              <a:gd name="T83" fmla="*/ 2667 h 656"/>
                              <a:gd name="T84" fmla="*/ 1887 w 1961"/>
                              <a:gd name="T85" fmla="*/ 2708 h 656"/>
                              <a:gd name="T86" fmla="*/ 1952 w 1961"/>
                              <a:gd name="T87" fmla="*/ 2711 h 656"/>
                              <a:gd name="T88" fmla="*/ 1940 w 1961"/>
                              <a:gd name="T89" fmla="*/ 2694 h 656"/>
                              <a:gd name="T90" fmla="*/ 1925 w 1961"/>
                              <a:gd name="T91" fmla="*/ 2682 h 656"/>
                              <a:gd name="T92" fmla="*/ 1911 w 1961"/>
                              <a:gd name="T93" fmla="*/ 2675 h 656"/>
                              <a:gd name="T94" fmla="*/ 1880 w 1961"/>
                              <a:gd name="T95" fmla="*/ 2667 h 6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961" h="656">
                                <a:moveTo>
                                  <a:pt x="1895" y="614"/>
                                </a:moveTo>
                                <a:lnTo>
                                  <a:pt x="1887" y="617"/>
                                </a:lnTo>
                                <a:lnTo>
                                  <a:pt x="0" y="617"/>
                                </a:lnTo>
                                <a:lnTo>
                                  <a:pt x="0" y="656"/>
                                </a:lnTo>
                                <a:lnTo>
                                  <a:pt x="1899" y="656"/>
                                </a:lnTo>
                                <a:lnTo>
                                  <a:pt x="1911" y="651"/>
                                </a:lnTo>
                                <a:lnTo>
                                  <a:pt x="1913" y="651"/>
                                </a:lnTo>
                                <a:lnTo>
                                  <a:pt x="1913" y="648"/>
                                </a:lnTo>
                                <a:lnTo>
                                  <a:pt x="1923" y="644"/>
                                </a:lnTo>
                                <a:lnTo>
                                  <a:pt x="1925" y="644"/>
                                </a:lnTo>
                                <a:lnTo>
                                  <a:pt x="1925" y="641"/>
                                </a:lnTo>
                                <a:lnTo>
                                  <a:pt x="1928" y="641"/>
                                </a:lnTo>
                                <a:lnTo>
                                  <a:pt x="1937" y="634"/>
                                </a:lnTo>
                                <a:lnTo>
                                  <a:pt x="1937" y="632"/>
                                </a:lnTo>
                                <a:lnTo>
                                  <a:pt x="1940" y="632"/>
                                </a:lnTo>
                                <a:lnTo>
                                  <a:pt x="1947" y="622"/>
                                </a:lnTo>
                                <a:lnTo>
                                  <a:pt x="1947" y="620"/>
                                </a:lnTo>
                                <a:lnTo>
                                  <a:pt x="1949" y="620"/>
                                </a:lnTo>
                                <a:lnTo>
                                  <a:pt x="1951" y="615"/>
                                </a:lnTo>
                                <a:lnTo>
                                  <a:pt x="1894" y="615"/>
                                </a:lnTo>
                                <a:lnTo>
                                  <a:pt x="1895" y="614"/>
                                </a:lnTo>
                                <a:close/>
                                <a:moveTo>
                                  <a:pt x="1892" y="615"/>
                                </a:moveTo>
                                <a:lnTo>
                                  <a:pt x="1877" y="617"/>
                                </a:lnTo>
                                <a:lnTo>
                                  <a:pt x="1887" y="617"/>
                                </a:lnTo>
                                <a:lnTo>
                                  <a:pt x="1892" y="615"/>
                                </a:lnTo>
                                <a:close/>
                                <a:moveTo>
                                  <a:pt x="1899" y="612"/>
                                </a:moveTo>
                                <a:lnTo>
                                  <a:pt x="1895" y="614"/>
                                </a:lnTo>
                                <a:lnTo>
                                  <a:pt x="1894" y="615"/>
                                </a:lnTo>
                                <a:lnTo>
                                  <a:pt x="1899" y="612"/>
                                </a:lnTo>
                                <a:close/>
                                <a:moveTo>
                                  <a:pt x="1952" y="612"/>
                                </a:moveTo>
                                <a:lnTo>
                                  <a:pt x="1899" y="612"/>
                                </a:lnTo>
                                <a:lnTo>
                                  <a:pt x="1894" y="615"/>
                                </a:lnTo>
                                <a:lnTo>
                                  <a:pt x="1951" y="615"/>
                                </a:lnTo>
                                <a:lnTo>
                                  <a:pt x="1952" y="612"/>
                                </a:lnTo>
                                <a:close/>
                                <a:moveTo>
                                  <a:pt x="1904" y="608"/>
                                </a:moveTo>
                                <a:lnTo>
                                  <a:pt x="1895" y="614"/>
                                </a:lnTo>
                                <a:lnTo>
                                  <a:pt x="1899" y="612"/>
                                </a:lnTo>
                                <a:lnTo>
                                  <a:pt x="1952" y="612"/>
                                </a:lnTo>
                                <a:lnTo>
                                  <a:pt x="1953" y="610"/>
                                </a:lnTo>
                                <a:lnTo>
                                  <a:pt x="1901" y="610"/>
                                </a:lnTo>
                                <a:lnTo>
                                  <a:pt x="1904" y="608"/>
                                </a:lnTo>
                                <a:close/>
                                <a:moveTo>
                                  <a:pt x="1909" y="604"/>
                                </a:moveTo>
                                <a:lnTo>
                                  <a:pt x="1901" y="610"/>
                                </a:lnTo>
                                <a:lnTo>
                                  <a:pt x="1953" y="610"/>
                                </a:lnTo>
                                <a:lnTo>
                                  <a:pt x="1954" y="608"/>
                                </a:lnTo>
                                <a:lnTo>
                                  <a:pt x="1956" y="605"/>
                                </a:lnTo>
                                <a:lnTo>
                                  <a:pt x="1908" y="605"/>
                                </a:lnTo>
                                <a:lnTo>
                                  <a:pt x="1909" y="604"/>
                                </a:lnTo>
                                <a:close/>
                                <a:moveTo>
                                  <a:pt x="1911" y="603"/>
                                </a:moveTo>
                                <a:lnTo>
                                  <a:pt x="1909" y="604"/>
                                </a:lnTo>
                                <a:lnTo>
                                  <a:pt x="1908" y="605"/>
                                </a:lnTo>
                                <a:lnTo>
                                  <a:pt x="1911" y="603"/>
                                </a:lnTo>
                                <a:close/>
                                <a:moveTo>
                                  <a:pt x="1957" y="603"/>
                                </a:moveTo>
                                <a:lnTo>
                                  <a:pt x="1911" y="603"/>
                                </a:lnTo>
                                <a:lnTo>
                                  <a:pt x="1908" y="605"/>
                                </a:lnTo>
                                <a:lnTo>
                                  <a:pt x="1956" y="605"/>
                                </a:lnTo>
                                <a:lnTo>
                                  <a:pt x="1957" y="603"/>
                                </a:lnTo>
                                <a:close/>
                                <a:moveTo>
                                  <a:pt x="1915" y="597"/>
                                </a:moveTo>
                                <a:lnTo>
                                  <a:pt x="1909" y="604"/>
                                </a:lnTo>
                                <a:lnTo>
                                  <a:pt x="1911" y="603"/>
                                </a:lnTo>
                                <a:lnTo>
                                  <a:pt x="1957" y="603"/>
                                </a:lnTo>
                                <a:lnTo>
                                  <a:pt x="1957" y="600"/>
                                </a:lnTo>
                                <a:lnTo>
                                  <a:pt x="1913" y="600"/>
                                </a:lnTo>
                                <a:lnTo>
                                  <a:pt x="1915" y="597"/>
                                </a:lnTo>
                                <a:close/>
                                <a:moveTo>
                                  <a:pt x="1916" y="596"/>
                                </a:moveTo>
                                <a:lnTo>
                                  <a:pt x="1915" y="597"/>
                                </a:lnTo>
                                <a:lnTo>
                                  <a:pt x="1913" y="600"/>
                                </a:lnTo>
                                <a:lnTo>
                                  <a:pt x="1916" y="596"/>
                                </a:lnTo>
                                <a:close/>
                                <a:moveTo>
                                  <a:pt x="1958" y="596"/>
                                </a:moveTo>
                                <a:lnTo>
                                  <a:pt x="1916" y="596"/>
                                </a:lnTo>
                                <a:lnTo>
                                  <a:pt x="1913" y="600"/>
                                </a:lnTo>
                                <a:lnTo>
                                  <a:pt x="1957" y="600"/>
                                </a:lnTo>
                                <a:lnTo>
                                  <a:pt x="1958" y="596"/>
                                </a:lnTo>
                                <a:close/>
                                <a:moveTo>
                                  <a:pt x="1918" y="588"/>
                                </a:moveTo>
                                <a:lnTo>
                                  <a:pt x="1915" y="597"/>
                                </a:lnTo>
                                <a:lnTo>
                                  <a:pt x="1916" y="596"/>
                                </a:lnTo>
                                <a:lnTo>
                                  <a:pt x="1958" y="596"/>
                                </a:lnTo>
                                <a:lnTo>
                                  <a:pt x="1959" y="593"/>
                                </a:lnTo>
                                <a:lnTo>
                                  <a:pt x="1918" y="593"/>
                                </a:lnTo>
                                <a:lnTo>
                                  <a:pt x="1918" y="588"/>
                                </a:lnTo>
                                <a:close/>
                                <a:moveTo>
                                  <a:pt x="1920" y="581"/>
                                </a:moveTo>
                                <a:lnTo>
                                  <a:pt x="1918" y="593"/>
                                </a:lnTo>
                                <a:lnTo>
                                  <a:pt x="1959" y="593"/>
                                </a:lnTo>
                                <a:lnTo>
                                  <a:pt x="1961" y="591"/>
                                </a:lnTo>
                                <a:lnTo>
                                  <a:pt x="1961" y="586"/>
                                </a:lnTo>
                                <a:lnTo>
                                  <a:pt x="1920" y="586"/>
                                </a:lnTo>
                                <a:lnTo>
                                  <a:pt x="1920" y="581"/>
                                </a:lnTo>
                                <a:close/>
                                <a:moveTo>
                                  <a:pt x="1961" y="72"/>
                                </a:moveTo>
                                <a:lnTo>
                                  <a:pt x="1920" y="72"/>
                                </a:lnTo>
                                <a:lnTo>
                                  <a:pt x="1920" y="586"/>
                                </a:lnTo>
                                <a:lnTo>
                                  <a:pt x="1961" y="586"/>
                                </a:lnTo>
                                <a:lnTo>
                                  <a:pt x="1961" y="72"/>
                                </a:lnTo>
                                <a:close/>
                                <a:moveTo>
                                  <a:pt x="1959" y="65"/>
                                </a:moveTo>
                                <a:lnTo>
                                  <a:pt x="1918" y="65"/>
                                </a:lnTo>
                                <a:lnTo>
                                  <a:pt x="1920" y="77"/>
                                </a:lnTo>
                                <a:lnTo>
                                  <a:pt x="1920" y="72"/>
                                </a:lnTo>
                                <a:lnTo>
                                  <a:pt x="1961" y="72"/>
                                </a:lnTo>
                                <a:lnTo>
                                  <a:pt x="1961" y="68"/>
                                </a:lnTo>
                                <a:lnTo>
                                  <a:pt x="1959" y="65"/>
                                </a:lnTo>
                                <a:close/>
                                <a:moveTo>
                                  <a:pt x="1913" y="58"/>
                                </a:moveTo>
                                <a:lnTo>
                                  <a:pt x="1918" y="68"/>
                                </a:lnTo>
                                <a:lnTo>
                                  <a:pt x="1918" y="65"/>
                                </a:lnTo>
                                <a:lnTo>
                                  <a:pt x="1959" y="65"/>
                                </a:lnTo>
                                <a:lnTo>
                                  <a:pt x="1958" y="60"/>
                                </a:lnTo>
                                <a:lnTo>
                                  <a:pt x="1916" y="60"/>
                                </a:lnTo>
                                <a:lnTo>
                                  <a:pt x="1913" y="58"/>
                                </a:lnTo>
                                <a:close/>
                                <a:moveTo>
                                  <a:pt x="1956" y="51"/>
                                </a:moveTo>
                                <a:lnTo>
                                  <a:pt x="1908" y="51"/>
                                </a:lnTo>
                                <a:lnTo>
                                  <a:pt x="1916" y="60"/>
                                </a:lnTo>
                                <a:lnTo>
                                  <a:pt x="1958" y="60"/>
                                </a:lnTo>
                                <a:lnTo>
                                  <a:pt x="1956" y="53"/>
                                </a:lnTo>
                                <a:lnTo>
                                  <a:pt x="1956" y="51"/>
                                </a:lnTo>
                                <a:close/>
                                <a:moveTo>
                                  <a:pt x="1953" y="46"/>
                                </a:moveTo>
                                <a:lnTo>
                                  <a:pt x="1901" y="46"/>
                                </a:lnTo>
                                <a:lnTo>
                                  <a:pt x="1911" y="56"/>
                                </a:lnTo>
                                <a:lnTo>
                                  <a:pt x="1908" y="51"/>
                                </a:lnTo>
                                <a:lnTo>
                                  <a:pt x="1954" y="51"/>
                                </a:lnTo>
                                <a:lnTo>
                                  <a:pt x="1954" y="48"/>
                                </a:lnTo>
                                <a:lnTo>
                                  <a:pt x="1953" y="46"/>
                                </a:lnTo>
                                <a:close/>
                                <a:moveTo>
                                  <a:pt x="1952" y="44"/>
                                </a:moveTo>
                                <a:lnTo>
                                  <a:pt x="1894" y="44"/>
                                </a:lnTo>
                                <a:lnTo>
                                  <a:pt x="1904" y="48"/>
                                </a:lnTo>
                                <a:lnTo>
                                  <a:pt x="1901" y="46"/>
                                </a:lnTo>
                                <a:lnTo>
                                  <a:pt x="1953" y="46"/>
                                </a:lnTo>
                                <a:lnTo>
                                  <a:pt x="1952" y="44"/>
                                </a:lnTo>
                                <a:close/>
                                <a:moveTo>
                                  <a:pt x="1880" y="0"/>
                                </a:moveTo>
                                <a:lnTo>
                                  <a:pt x="0" y="0"/>
                                </a:lnTo>
                                <a:lnTo>
                                  <a:pt x="0" y="41"/>
                                </a:lnTo>
                                <a:lnTo>
                                  <a:pt x="1887" y="41"/>
                                </a:lnTo>
                                <a:lnTo>
                                  <a:pt x="1899" y="46"/>
                                </a:lnTo>
                                <a:lnTo>
                                  <a:pt x="1894" y="44"/>
                                </a:lnTo>
                                <a:lnTo>
                                  <a:pt x="1952" y="44"/>
                                </a:lnTo>
                                <a:lnTo>
                                  <a:pt x="1949" y="39"/>
                                </a:lnTo>
                                <a:lnTo>
                                  <a:pt x="1947" y="36"/>
                                </a:lnTo>
                                <a:lnTo>
                                  <a:pt x="1940" y="27"/>
                                </a:lnTo>
                                <a:lnTo>
                                  <a:pt x="1937" y="24"/>
                                </a:lnTo>
                                <a:lnTo>
                                  <a:pt x="1928" y="17"/>
                                </a:lnTo>
                                <a:lnTo>
                                  <a:pt x="1925" y="15"/>
                                </a:lnTo>
                                <a:lnTo>
                                  <a:pt x="1923" y="15"/>
                                </a:lnTo>
                                <a:lnTo>
                                  <a:pt x="1913" y="8"/>
                                </a:lnTo>
                                <a:lnTo>
                                  <a:pt x="1911" y="8"/>
                                </a:lnTo>
                                <a:lnTo>
                                  <a:pt x="1899" y="3"/>
                                </a:lnTo>
                                <a:lnTo>
                                  <a:pt x="1894" y="3"/>
                                </a:lnTo>
                                <a:lnTo>
                                  <a:pt x="188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6" name="Picture 41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8606" y="3457"/>
                            <a:ext cx="1942" cy="617"/>
                          </a:xfrm>
                          <a:prstGeom prst="rect">
                            <a:avLst/>
                          </a:prstGeom>
                          <a:noFill/>
                          <a:extLst>
                            <a:ext uri="{909E8E84-426E-40DD-AFC4-6F175D3DCCD1}">
                              <a14:hiddenFill xmlns:a14="http://schemas.microsoft.com/office/drawing/2010/main">
                                <a:solidFill>
                                  <a:srgbClr val="FFFFFF"/>
                                </a:solidFill>
                              </a14:hiddenFill>
                            </a:ext>
                          </a:extLst>
                        </pic:spPr>
                      </pic:pic>
                      <wps:wsp>
                        <wps:cNvPr id="3057" name="AutoShape 415"/>
                        <wps:cNvSpPr>
                          <a:spLocks/>
                        </wps:cNvSpPr>
                        <wps:spPr bwMode="auto">
                          <a:xfrm>
                            <a:off x="8606" y="3437"/>
                            <a:ext cx="1961" cy="656"/>
                          </a:xfrm>
                          <a:custGeom>
                            <a:avLst/>
                            <a:gdLst>
                              <a:gd name="T0" fmla="*/ 1894 w 1961"/>
                              <a:gd name="T1" fmla="*/ 4050 h 656"/>
                              <a:gd name="T2" fmla="*/ 1887 w 1961"/>
                              <a:gd name="T3" fmla="*/ 4052 h 656"/>
                              <a:gd name="T4" fmla="*/ 0 w 1961"/>
                              <a:gd name="T5" fmla="*/ 4093 h 656"/>
                              <a:gd name="T6" fmla="*/ 1896 w 1961"/>
                              <a:gd name="T7" fmla="*/ 4091 h 656"/>
                              <a:gd name="T8" fmla="*/ 1911 w 1961"/>
                              <a:gd name="T9" fmla="*/ 4088 h 656"/>
                              <a:gd name="T10" fmla="*/ 1923 w 1961"/>
                              <a:gd name="T11" fmla="*/ 4081 h 656"/>
                              <a:gd name="T12" fmla="*/ 1928 w 1961"/>
                              <a:gd name="T13" fmla="*/ 4079 h 656"/>
                              <a:gd name="T14" fmla="*/ 1937 w 1961"/>
                              <a:gd name="T15" fmla="*/ 4069 h 656"/>
                              <a:gd name="T16" fmla="*/ 1947 w 1961"/>
                              <a:gd name="T17" fmla="*/ 4059 h 656"/>
                              <a:gd name="T18" fmla="*/ 1949 w 1961"/>
                              <a:gd name="T19" fmla="*/ 4055 h 656"/>
                              <a:gd name="T20" fmla="*/ 1901 w 1961"/>
                              <a:gd name="T21" fmla="*/ 4047 h 656"/>
                              <a:gd name="T22" fmla="*/ 1909 w 1961"/>
                              <a:gd name="T23" fmla="*/ 4041 h 656"/>
                              <a:gd name="T24" fmla="*/ 1953 w 1961"/>
                              <a:gd name="T25" fmla="*/ 4047 h 656"/>
                              <a:gd name="T26" fmla="*/ 1956 w 1961"/>
                              <a:gd name="T27" fmla="*/ 4043 h 656"/>
                              <a:gd name="T28" fmla="*/ 1909 w 1961"/>
                              <a:gd name="T29" fmla="*/ 4041 h 656"/>
                              <a:gd name="T30" fmla="*/ 1909 w 1961"/>
                              <a:gd name="T31" fmla="*/ 4041 h 656"/>
                              <a:gd name="T32" fmla="*/ 1911 w 1961"/>
                              <a:gd name="T33" fmla="*/ 4040 h 656"/>
                              <a:gd name="T34" fmla="*/ 1911 w 1961"/>
                              <a:gd name="T35" fmla="*/ 4040 h 656"/>
                              <a:gd name="T36" fmla="*/ 1956 w 1961"/>
                              <a:gd name="T37" fmla="*/ 4043 h 656"/>
                              <a:gd name="T38" fmla="*/ 1958 w 1961"/>
                              <a:gd name="T39" fmla="*/ 4033 h 656"/>
                              <a:gd name="T40" fmla="*/ 1909 w 1961"/>
                              <a:gd name="T41" fmla="*/ 4041 h 656"/>
                              <a:gd name="T42" fmla="*/ 1957 w 1961"/>
                              <a:gd name="T43" fmla="*/ 4040 h 656"/>
                              <a:gd name="T44" fmla="*/ 1918 w 1961"/>
                              <a:gd name="T45" fmla="*/ 4026 h 656"/>
                              <a:gd name="T46" fmla="*/ 1916 w 1961"/>
                              <a:gd name="T47" fmla="*/ 4033 h 656"/>
                              <a:gd name="T48" fmla="*/ 1959 w 1961"/>
                              <a:gd name="T49" fmla="*/ 4031 h 656"/>
                              <a:gd name="T50" fmla="*/ 1918 w 1961"/>
                              <a:gd name="T51" fmla="*/ 4026 h 656"/>
                              <a:gd name="T52" fmla="*/ 1918 w 1961"/>
                              <a:gd name="T53" fmla="*/ 4031 h 656"/>
                              <a:gd name="T54" fmla="*/ 1959 w 1961"/>
                              <a:gd name="T55" fmla="*/ 4028 h 656"/>
                              <a:gd name="T56" fmla="*/ 1961 w 1961"/>
                              <a:gd name="T57" fmla="*/ 4023 h 656"/>
                              <a:gd name="T58" fmla="*/ 1920 w 1961"/>
                              <a:gd name="T59" fmla="*/ 4019 h 656"/>
                              <a:gd name="T60" fmla="*/ 1920 w 1961"/>
                              <a:gd name="T61" fmla="*/ 3510 h 656"/>
                              <a:gd name="T62" fmla="*/ 1961 w 1961"/>
                              <a:gd name="T63" fmla="*/ 4023 h 656"/>
                              <a:gd name="T64" fmla="*/ 1959 w 1961"/>
                              <a:gd name="T65" fmla="*/ 3500 h 656"/>
                              <a:gd name="T66" fmla="*/ 1920 w 1961"/>
                              <a:gd name="T67" fmla="*/ 3512 h 656"/>
                              <a:gd name="T68" fmla="*/ 1961 w 1961"/>
                              <a:gd name="T69" fmla="*/ 3510 h 656"/>
                              <a:gd name="T70" fmla="*/ 1959 w 1961"/>
                              <a:gd name="T71" fmla="*/ 3503 h 656"/>
                              <a:gd name="T72" fmla="*/ 1913 w 1961"/>
                              <a:gd name="T73" fmla="*/ 3495 h 656"/>
                              <a:gd name="T74" fmla="*/ 1918 w 1961"/>
                              <a:gd name="T75" fmla="*/ 3500 h 656"/>
                              <a:gd name="T76" fmla="*/ 1958 w 1961"/>
                              <a:gd name="T77" fmla="*/ 3498 h 656"/>
                              <a:gd name="T78" fmla="*/ 1913 w 1961"/>
                              <a:gd name="T79" fmla="*/ 3495 h 656"/>
                              <a:gd name="T80" fmla="*/ 1916 w 1961"/>
                              <a:gd name="T81" fmla="*/ 3498 h 656"/>
                              <a:gd name="T82" fmla="*/ 1957 w 1961"/>
                              <a:gd name="T83" fmla="*/ 3491 h 656"/>
                              <a:gd name="T84" fmla="*/ 1909 w 1961"/>
                              <a:gd name="T85" fmla="*/ 3490 h 656"/>
                              <a:gd name="T86" fmla="*/ 1909 w 1961"/>
                              <a:gd name="T87" fmla="*/ 3490 h 656"/>
                              <a:gd name="T88" fmla="*/ 1908 w 1961"/>
                              <a:gd name="T89" fmla="*/ 3488 h 656"/>
                              <a:gd name="T90" fmla="*/ 1908 w 1961"/>
                              <a:gd name="T91" fmla="*/ 3488 h 656"/>
                              <a:gd name="T92" fmla="*/ 1957 w 1961"/>
                              <a:gd name="T93" fmla="*/ 3491 h 656"/>
                              <a:gd name="T94" fmla="*/ 1953 w 1961"/>
                              <a:gd name="T95" fmla="*/ 3483 h 656"/>
                              <a:gd name="T96" fmla="*/ 1909 w 1961"/>
                              <a:gd name="T97" fmla="*/ 3490 h 656"/>
                              <a:gd name="T98" fmla="*/ 1956 w 1961"/>
                              <a:gd name="T99" fmla="*/ 3488 h 656"/>
                              <a:gd name="T100" fmla="*/ 1953 w 1961"/>
                              <a:gd name="T101" fmla="*/ 3483 h 656"/>
                              <a:gd name="T102" fmla="*/ 0 w 1961"/>
                              <a:gd name="T103" fmla="*/ 3438 h 656"/>
                              <a:gd name="T104" fmla="*/ 1887 w 1961"/>
                              <a:gd name="T105" fmla="*/ 3479 h 656"/>
                              <a:gd name="T106" fmla="*/ 1894 w 1961"/>
                              <a:gd name="T107" fmla="*/ 3481 h 656"/>
                              <a:gd name="T108" fmla="*/ 1901 w 1961"/>
                              <a:gd name="T109" fmla="*/ 3483 h 656"/>
                              <a:gd name="T110" fmla="*/ 1949 w 1961"/>
                              <a:gd name="T111" fmla="*/ 3476 h 656"/>
                              <a:gd name="T112" fmla="*/ 1947 w 1961"/>
                              <a:gd name="T113" fmla="*/ 3471 h 656"/>
                              <a:gd name="T114" fmla="*/ 1937 w 1961"/>
                              <a:gd name="T115" fmla="*/ 3462 h 656"/>
                              <a:gd name="T116" fmla="*/ 1928 w 1961"/>
                              <a:gd name="T117" fmla="*/ 3452 h 656"/>
                              <a:gd name="T118" fmla="*/ 1923 w 1961"/>
                              <a:gd name="T119" fmla="*/ 3450 h 656"/>
                              <a:gd name="T120" fmla="*/ 1911 w 1961"/>
                              <a:gd name="T121" fmla="*/ 3443 h 656"/>
                              <a:gd name="T122" fmla="*/ 1896 w 1961"/>
                              <a:gd name="T123" fmla="*/ 3440 h 65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961" h="656">
                                <a:moveTo>
                                  <a:pt x="1904" y="607"/>
                                </a:moveTo>
                                <a:lnTo>
                                  <a:pt x="1894" y="612"/>
                                </a:lnTo>
                                <a:lnTo>
                                  <a:pt x="1899" y="612"/>
                                </a:lnTo>
                                <a:lnTo>
                                  <a:pt x="1887" y="614"/>
                                </a:lnTo>
                                <a:lnTo>
                                  <a:pt x="0" y="614"/>
                                </a:lnTo>
                                <a:lnTo>
                                  <a:pt x="0" y="655"/>
                                </a:lnTo>
                                <a:lnTo>
                                  <a:pt x="1896" y="655"/>
                                </a:lnTo>
                                <a:lnTo>
                                  <a:pt x="1896" y="653"/>
                                </a:lnTo>
                                <a:lnTo>
                                  <a:pt x="1899" y="653"/>
                                </a:lnTo>
                                <a:lnTo>
                                  <a:pt x="1911" y="650"/>
                                </a:lnTo>
                                <a:lnTo>
                                  <a:pt x="1913" y="648"/>
                                </a:lnTo>
                                <a:lnTo>
                                  <a:pt x="1923" y="643"/>
                                </a:lnTo>
                                <a:lnTo>
                                  <a:pt x="1925" y="641"/>
                                </a:lnTo>
                                <a:lnTo>
                                  <a:pt x="1928" y="641"/>
                                </a:lnTo>
                                <a:lnTo>
                                  <a:pt x="1937" y="633"/>
                                </a:lnTo>
                                <a:lnTo>
                                  <a:pt x="1937" y="631"/>
                                </a:lnTo>
                                <a:lnTo>
                                  <a:pt x="1940" y="631"/>
                                </a:lnTo>
                                <a:lnTo>
                                  <a:pt x="1947" y="621"/>
                                </a:lnTo>
                                <a:lnTo>
                                  <a:pt x="1947" y="619"/>
                                </a:lnTo>
                                <a:lnTo>
                                  <a:pt x="1949" y="617"/>
                                </a:lnTo>
                                <a:lnTo>
                                  <a:pt x="1953" y="609"/>
                                </a:lnTo>
                                <a:lnTo>
                                  <a:pt x="1901" y="609"/>
                                </a:lnTo>
                                <a:lnTo>
                                  <a:pt x="1904" y="607"/>
                                </a:lnTo>
                                <a:close/>
                                <a:moveTo>
                                  <a:pt x="1909" y="603"/>
                                </a:moveTo>
                                <a:lnTo>
                                  <a:pt x="1901" y="609"/>
                                </a:lnTo>
                                <a:lnTo>
                                  <a:pt x="1953" y="609"/>
                                </a:lnTo>
                                <a:lnTo>
                                  <a:pt x="1954" y="607"/>
                                </a:lnTo>
                                <a:lnTo>
                                  <a:pt x="1956" y="605"/>
                                </a:lnTo>
                                <a:lnTo>
                                  <a:pt x="1908" y="605"/>
                                </a:lnTo>
                                <a:lnTo>
                                  <a:pt x="1909" y="603"/>
                                </a:lnTo>
                                <a:close/>
                                <a:moveTo>
                                  <a:pt x="1911" y="602"/>
                                </a:moveTo>
                                <a:lnTo>
                                  <a:pt x="1909" y="603"/>
                                </a:lnTo>
                                <a:lnTo>
                                  <a:pt x="1908" y="605"/>
                                </a:lnTo>
                                <a:lnTo>
                                  <a:pt x="1911" y="602"/>
                                </a:lnTo>
                                <a:close/>
                                <a:moveTo>
                                  <a:pt x="1957" y="602"/>
                                </a:moveTo>
                                <a:lnTo>
                                  <a:pt x="1911" y="602"/>
                                </a:lnTo>
                                <a:lnTo>
                                  <a:pt x="1908" y="605"/>
                                </a:lnTo>
                                <a:lnTo>
                                  <a:pt x="1956" y="605"/>
                                </a:lnTo>
                                <a:lnTo>
                                  <a:pt x="1957" y="602"/>
                                </a:lnTo>
                                <a:close/>
                                <a:moveTo>
                                  <a:pt x="1958" y="595"/>
                                </a:moveTo>
                                <a:lnTo>
                                  <a:pt x="1916" y="595"/>
                                </a:lnTo>
                                <a:lnTo>
                                  <a:pt x="1909" y="603"/>
                                </a:lnTo>
                                <a:lnTo>
                                  <a:pt x="1911" y="602"/>
                                </a:lnTo>
                                <a:lnTo>
                                  <a:pt x="1957" y="602"/>
                                </a:lnTo>
                                <a:lnTo>
                                  <a:pt x="1958" y="595"/>
                                </a:lnTo>
                                <a:close/>
                                <a:moveTo>
                                  <a:pt x="1918" y="588"/>
                                </a:moveTo>
                                <a:lnTo>
                                  <a:pt x="1913" y="597"/>
                                </a:lnTo>
                                <a:lnTo>
                                  <a:pt x="1916" y="595"/>
                                </a:lnTo>
                                <a:lnTo>
                                  <a:pt x="1958" y="595"/>
                                </a:lnTo>
                                <a:lnTo>
                                  <a:pt x="1959" y="593"/>
                                </a:lnTo>
                                <a:lnTo>
                                  <a:pt x="1918" y="593"/>
                                </a:lnTo>
                                <a:lnTo>
                                  <a:pt x="1918" y="588"/>
                                </a:lnTo>
                                <a:close/>
                                <a:moveTo>
                                  <a:pt x="1920" y="581"/>
                                </a:moveTo>
                                <a:lnTo>
                                  <a:pt x="1918" y="593"/>
                                </a:lnTo>
                                <a:lnTo>
                                  <a:pt x="1959" y="593"/>
                                </a:lnTo>
                                <a:lnTo>
                                  <a:pt x="1959" y="590"/>
                                </a:lnTo>
                                <a:lnTo>
                                  <a:pt x="1961" y="590"/>
                                </a:lnTo>
                                <a:lnTo>
                                  <a:pt x="1961" y="585"/>
                                </a:lnTo>
                                <a:lnTo>
                                  <a:pt x="1920" y="585"/>
                                </a:lnTo>
                                <a:lnTo>
                                  <a:pt x="1920" y="581"/>
                                </a:lnTo>
                                <a:close/>
                                <a:moveTo>
                                  <a:pt x="1961" y="72"/>
                                </a:moveTo>
                                <a:lnTo>
                                  <a:pt x="1920" y="72"/>
                                </a:lnTo>
                                <a:lnTo>
                                  <a:pt x="1920" y="585"/>
                                </a:lnTo>
                                <a:lnTo>
                                  <a:pt x="1961" y="585"/>
                                </a:lnTo>
                                <a:lnTo>
                                  <a:pt x="1961" y="72"/>
                                </a:lnTo>
                                <a:close/>
                                <a:moveTo>
                                  <a:pt x="1959" y="62"/>
                                </a:moveTo>
                                <a:lnTo>
                                  <a:pt x="1918" y="62"/>
                                </a:lnTo>
                                <a:lnTo>
                                  <a:pt x="1920" y="74"/>
                                </a:lnTo>
                                <a:lnTo>
                                  <a:pt x="1920" y="72"/>
                                </a:lnTo>
                                <a:lnTo>
                                  <a:pt x="1961" y="72"/>
                                </a:lnTo>
                                <a:lnTo>
                                  <a:pt x="1961" y="65"/>
                                </a:lnTo>
                                <a:lnTo>
                                  <a:pt x="1959" y="65"/>
                                </a:lnTo>
                                <a:lnTo>
                                  <a:pt x="1959" y="62"/>
                                </a:lnTo>
                                <a:close/>
                                <a:moveTo>
                                  <a:pt x="1913" y="57"/>
                                </a:moveTo>
                                <a:lnTo>
                                  <a:pt x="1918" y="67"/>
                                </a:lnTo>
                                <a:lnTo>
                                  <a:pt x="1918" y="62"/>
                                </a:lnTo>
                                <a:lnTo>
                                  <a:pt x="1959" y="62"/>
                                </a:lnTo>
                                <a:lnTo>
                                  <a:pt x="1958" y="60"/>
                                </a:lnTo>
                                <a:lnTo>
                                  <a:pt x="1916" y="60"/>
                                </a:lnTo>
                                <a:lnTo>
                                  <a:pt x="1913" y="57"/>
                                </a:lnTo>
                                <a:close/>
                                <a:moveTo>
                                  <a:pt x="1909" y="52"/>
                                </a:moveTo>
                                <a:lnTo>
                                  <a:pt x="1916" y="60"/>
                                </a:lnTo>
                                <a:lnTo>
                                  <a:pt x="1958" y="60"/>
                                </a:lnTo>
                                <a:lnTo>
                                  <a:pt x="1957" y="53"/>
                                </a:lnTo>
                                <a:lnTo>
                                  <a:pt x="1911" y="53"/>
                                </a:lnTo>
                                <a:lnTo>
                                  <a:pt x="1909" y="52"/>
                                </a:lnTo>
                                <a:close/>
                                <a:moveTo>
                                  <a:pt x="1908" y="50"/>
                                </a:moveTo>
                                <a:lnTo>
                                  <a:pt x="1909" y="52"/>
                                </a:lnTo>
                                <a:lnTo>
                                  <a:pt x="1911" y="53"/>
                                </a:lnTo>
                                <a:lnTo>
                                  <a:pt x="1908" y="50"/>
                                </a:lnTo>
                                <a:close/>
                                <a:moveTo>
                                  <a:pt x="1956" y="50"/>
                                </a:moveTo>
                                <a:lnTo>
                                  <a:pt x="1908" y="50"/>
                                </a:lnTo>
                                <a:lnTo>
                                  <a:pt x="1911" y="53"/>
                                </a:lnTo>
                                <a:lnTo>
                                  <a:pt x="1957" y="53"/>
                                </a:lnTo>
                                <a:lnTo>
                                  <a:pt x="1956" y="50"/>
                                </a:lnTo>
                                <a:close/>
                                <a:moveTo>
                                  <a:pt x="1953" y="45"/>
                                </a:moveTo>
                                <a:lnTo>
                                  <a:pt x="1901" y="45"/>
                                </a:lnTo>
                                <a:lnTo>
                                  <a:pt x="1909" y="52"/>
                                </a:lnTo>
                                <a:lnTo>
                                  <a:pt x="1908" y="50"/>
                                </a:lnTo>
                                <a:lnTo>
                                  <a:pt x="1956" y="50"/>
                                </a:lnTo>
                                <a:lnTo>
                                  <a:pt x="1954" y="48"/>
                                </a:lnTo>
                                <a:lnTo>
                                  <a:pt x="1953" y="45"/>
                                </a:lnTo>
                                <a:close/>
                                <a:moveTo>
                                  <a:pt x="1894" y="0"/>
                                </a:moveTo>
                                <a:lnTo>
                                  <a:pt x="0" y="0"/>
                                </a:lnTo>
                                <a:lnTo>
                                  <a:pt x="0" y="41"/>
                                </a:lnTo>
                                <a:lnTo>
                                  <a:pt x="1887" y="41"/>
                                </a:lnTo>
                                <a:lnTo>
                                  <a:pt x="1899" y="43"/>
                                </a:lnTo>
                                <a:lnTo>
                                  <a:pt x="1894" y="43"/>
                                </a:lnTo>
                                <a:lnTo>
                                  <a:pt x="1904" y="48"/>
                                </a:lnTo>
                                <a:lnTo>
                                  <a:pt x="1901" y="45"/>
                                </a:lnTo>
                                <a:lnTo>
                                  <a:pt x="1953" y="45"/>
                                </a:lnTo>
                                <a:lnTo>
                                  <a:pt x="1949" y="38"/>
                                </a:lnTo>
                                <a:lnTo>
                                  <a:pt x="1947" y="36"/>
                                </a:lnTo>
                                <a:lnTo>
                                  <a:pt x="1947" y="33"/>
                                </a:lnTo>
                                <a:lnTo>
                                  <a:pt x="1940" y="24"/>
                                </a:lnTo>
                                <a:lnTo>
                                  <a:pt x="1937" y="24"/>
                                </a:lnTo>
                                <a:lnTo>
                                  <a:pt x="1937" y="21"/>
                                </a:lnTo>
                                <a:lnTo>
                                  <a:pt x="1928" y="14"/>
                                </a:lnTo>
                                <a:lnTo>
                                  <a:pt x="1925" y="14"/>
                                </a:lnTo>
                                <a:lnTo>
                                  <a:pt x="1923" y="12"/>
                                </a:lnTo>
                                <a:lnTo>
                                  <a:pt x="1913" y="7"/>
                                </a:lnTo>
                                <a:lnTo>
                                  <a:pt x="1911" y="5"/>
                                </a:lnTo>
                                <a:lnTo>
                                  <a:pt x="1899" y="2"/>
                                </a:lnTo>
                                <a:lnTo>
                                  <a:pt x="1896" y="2"/>
                                </a:lnTo>
                                <a:lnTo>
                                  <a:pt x="1894"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8" name="Picture 416"/>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8606" y="4227"/>
                            <a:ext cx="1942" cy="615"/>
                          </a:xfrm>
                          <a:prstGeom prst="rect">
                            <a:avLst/>
                          </a:prstGeom>
                          <a:noFill/>
                          <a:extLst>
                            <a:ext uri="{909E8E84-426E-40DD-AFC4-6F175D3DCCD1}">
                              <a14:hiddenFill xmlns:a14="http://schemas.microsoft.com/office/drawing/2010/main">
                                <a:solidFill>
                                  <a:srgbClr val="FFFFFF"/>
                                </a:solidFill>
                              </a14:hiddenFill>
                            </a:ext>
                          </a:extLst>
                        </pic:spPr>
                      </pic:pic>
                      <wps:wsp>
                        <wps:cNvPr id="3059" name="AutoShape 417"/>
                        <wps:cNvSpPr>
                          <a:spLocks/>
                        </wps:cNvSpPr>
                        <wps:spPr bwMode="auto">
                          <a:xfrm>
                            <a:off x="8606" y="4208"/>
                            <a:ext cx="1961" cy="656"/>
                          </a:xfrm>
                          <a:custGeom>
                            <a:avLst/>
                            <a:gdLst>
                              <a:gd name="T0" fmla="*/ 1899 w 1961"/>
                              <a:gd name="T1" fmla="*/ 4820 h 656"/>
                              <a:gd name="T2" fmla="*/ 0 w 1961"/>
                              <a:gd name="T3" fmla="*/ 4863 h 656"/>
                              <a:gd name="T4" fmla="*/ 1899 w 1961"/>
                              <a:gd name="T5" fmla="*/ 4861 h 656"/>
                              <a:gd name="T6" fmla="*/ 1923 w 1961"/>
                              <a:gd name="T7" fmla="*/ 4849 h 656"/>
                              <a:gd name="T8" fmla="*/ 1947 w 1961"/>
                              <a:gd name="T9" fmla="*/ 4827 h 656"/>
                              <a:gd name="T10" fmla="*/ 1901 w 1961"/>
                              <a:gd name="T11" fmla="*/ 4818 h 656"/>
                              <a:gd name="T12" fmla="*/ 1901 w 1961"/>
                              <a:gd name="T13" fmla="*/ 4818 h 656"/>
                              <a:gd name="T14" fmla="*/ 1954 w 1961"/>
                              <a:gd name="T15" fmla="*/ 4813 h 656"/>
                              <a:gd name="T16" fmla="*/ 1911 w 1961"/>
                              <a:gd name="T17" fmla="*/ 4811 h 656"/>
                              <a:gd name="T18" fmla="*/ 1911 w 1961"/>
                              <a:gd name="T19" fmla="*/ 4811 h 656"/>
                              <a:gd name="T20" fmla="*/ 1908 w 1961"/>
                              <a:gd name="T21" fmla="*/ 4813 h 656"/>
                              <a:gd name="T22" fmla="*/ 1958 w 1961"/>
                              <a:gd name="T23" fmla="*/ 4803 h 656"/>
                              <a:gd name="T24" fmla="*/ 1911 w 1961"/>
                              <a:gd name="T25" fmla="*/ 4811 h 656"/>
                              <a:gd name="T26" fmla="*/ 1918 w 1961"/>
                              <a:gd name="T27" fmla="*/ 4796 h 656"/>
                              <a:gd name="T28" fmla="*/ 1958 w 1961"/>
                              <a:gd name="T29" fmla="*/ 4803 h 656"/>
                              <a:gd name="T30" fmla="*/ 1918 w 1961"/>
                              <a:gd name="T31" fmla="*/ 4799 h 656"/>
                              <a:gd name="T32" fmla="*/ 1918 w 1961"/>
                              <a:gd name="T33" fmla="*/ 4799 h 656"/>
                              <a:gd name="T34" fmla="*/ 1961 w 1961"/>
                              <a:gd name="T35" fmla="*/ 4791 h 656"/>
                              <a:gd name="T36" fmla="*/ 1961 w 1961"/>
                              <a:gd name="T37" fmla="*/ 4278 h 656"/>
                              <a:gd name="T38" fmla="*/ 1961 w 1961"/>
                              <a:gd name="T39" fmla="*/ 4791 h 656"/>
                              <a:gd name="T40" fmla="*/ 1918 w 1961"/>
                              <a:gd name="T41" fmla="*/ 4271 h 656"/>
                              <a:gd name="T42" fmla="*/ 1961 w 1961"/>
                              <a:gd name="T43" fmla="*/ 4278 h 656"/>
                              <a:gd name="T44" fmla="*/ 1915 w 1961"/>
                              <a:gd name="T45" fmla="*/ 4267 h 656"/>
                              <a:gd name="T46" fmla="*/ 1959 w 1961"/>
                              <a:gd name="T47" fmla="*/ 4271 h 656"/>
                              <a:gd name="T48" fmla="*/ 1915 w 1961"/>
                              <a:gd name="T49" fmla="*/ 4267 h 656"/>
                              <a:gd name="T50" fmla="*/ 1916 w 1961"/>
                              <a:gd name="T51" fmla="*/ 4268 h 656"/>
                              <a:gd name="T52" fmla="*/ 1913 w 1961"/>
                              <a:gd name="T53" fmla="*/ 4263 h 656"/>
                              <a:gd name="T54" fmla="*/ 1957 w 1961"/>
                              <a:gd name="T55" fmla="*/ 4263 h 656"/>
                              <a:gd name="T56" fmla="*/ 1913 w 1961"/>
                              <a:gd name="T57" fmla="*/ 4263 h 656"/>
                              <a:gd name="T58" fmla="*/ 1911 w 1961"/>
                              <a:gd name="T59" fmla="*/ 4261 h 656"/>
                              <a:gd name="T60" fmla="*/ 1909 w 1961"/>
                              <a:gd name="T61" fmla="*/ 4260 h 656"/>
                              <a:gd name="T62" fmla="*/ 1956 w 1961"/>
                              <a:gd name="T63" fmla="*/ 4259 h 656"/>
                              <a:gd name="T64" fmla="*/ 1957 w 1961"/>
                              <a:gd name="T65" fmla="*/ 4261 h 656"/>
                              <a:gd name="T66" fmla="*/ 1901 w 1961"/>
                              <a:gd name="T67" fmla="*/ 4254 h 656"/>
                              <a:gd name="T68" fmla="*/ 1956 w 1961"/>
                              <a:gd name="T69" fmla="*/ 4259 h 656"/>
                              <a:gd name="T70" fmla="*/ 1895 w 1961"/>
                              <a:gd name="T71" fmla="*/ 4250 h 656"/>
                              <a:gd name="T72" fmla="*/ 1953 w 1961"/>
                              <a:gd name="T73" fmla="*/ 4254 h 656"/>
                              <a:gd name="T74" fmla="*/ 1895 w 1961"/>
                              <a:gd name="T75" fmla="*/ 4250 h 656"/>
                              <a:gd name="T76" fmla="*/ 1899 w 1961"/>
                              <a:gd name="T77" fmla="*/ 4251 h 656"/>
                              <a:gd name="T78" fmla="*/ 1894 w 1961"/>
                              <a:gd name="T79" fmla="*/ 4249 h 656"/>
                              <a:gd name="T80" fmla="*/ 1951 w 1961"/>
                              <a:gd name="T81" fmla="*/ 4249 h 656"/>
                              <a:gd name="T82" fmla="*/ 0 w 1961"/>
                              <a:gd name="T83" fmla="*/ 4247 h 656"/>
                              <a:gd name="T84" fmla="*/ 1894 w 1961"/>
                              <a:gd name="T85" fmla="*/ 4249 h 656"/>
                              <a:gd name="T86" fmla="*/ 1947 w 1961"/>
                              <a:gd name="T87" fmla="*/ 4244 h 656"/>
                              <a:gd name="T88" fmla="*/ 1937 w 1961"/>
                              <a:gd name="T89" fmla="*/ 4232 h 656"/>
                              <a:gd name="T90" fmla="*/ 1925 w 1961"/>
                              <a:gd name="T91" fmla="*/ 4223 h 656"/>
                              <a:gd name="T92" fmla="*/ 1913 w 1961"/>
                              <a:gd name="T93" fmla="*/ 4215 h 656"/>
                              <a:gd name="T94" fmla="*/ 1899 w 1961"/>
                              <a:gd name="T95" fmla="*/ 4211 h 656"/>
                              <a:gd name="T96" fmla="*/ 1880 w 1961"/>
                              <a:gd name="T97" fmla="*/ 4247 h 6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961" h="656">
                                <a:moveTo>
                                  <a:pt x="1904" y="607"/>
                                </a:moveTo>
                                <a:lnTo>
                                  <a:pt x="1894" y="612"/>
                                </a:lnTo>
                                <a:lnTo>
                                  <a:pt x="1899" y="612"/>
                                </a:lnTo>
                                <a:lnTo>
                                  <a:pt x="1887" y="615"/>
                                </a:lnTo>
                                <a:lnTo>
                                  <a:pt x="0" y="615"/>
                                </a:lnTo>
                                <a:lnTo>
                                  <a:pt x="0" y="655"/>
                                </a:lnTo>
                                <a:lnTo>
                                  <a:pt x="1882" y="655"/>
                                </a:lnTo>
                                <a:lnTo>
                                  <a:pt x="1894" y="653"/>
                                </a:lnTo>
                                <a:lnTo>
                                  <a:pt x="1899" y="653"/>
                                </a:lnTo>
                                <a:lnTo>
                                  <a:pt x="1911" y="648"/>
                                </a:lnTo>
                                <a:lnTo>
                                  <a:pt x="1913" y="648"/>
                                </a:lnTo>
                                <a:lnTo>
                                  <a:pt x="1923" y="641"/>
                                </a:lnTo>
                                <a:lnTo>
                                  <a:pt x="1928" y="641"/>
                                </a:lnTo>
                                <a:lnTo>
                                  <a:pt x="1947" y="622"/>
                                </a:lnTo>
                                <a:lnTo>
                                  <a:pt x="1947" y="619"/>
                                </a:lnTo>
                                <a:lnTo>
                                  <a:pt x="1949" y="617"/>
                                </a:lnTo>
                                <a:lnTo>
                                  <a:pt x="1953" y="610"/>
                                </a:lnTo>
                                <a:lnTo>
                                  <a:pt x="1901" y="610"/>
                                </a:lnTo>
                                <a:lnTo>
                                  <a:pt x="1904" y="607"/>
                                </a:lnTo>
                                <a:close/>
                                <a:moveTo>
                                  <a:pt x="1909" y="604"/>
                                </a:moveTo>
                                <a:lnTo>
                                  <a:pt x="1901" y="610"/>
                                </a:lnTo>
                                <a:lnTo>
                                  <a:pt x="1953" y="610"/>
                                </a:lnTo>
                                <a:lnTo>
                                  <a:pt x="1954" y="607"/>
                                </a:lnTo>
                                <a:lnTo>
                                  <a:pt x="1954" y="605"/>
                                </a:lnTo>
                                <a:lnTo>
                                  <a:pt x="1908" y="605"/>
                                </a:lnTo>
                                <a:lnTo>
                                  <a:pt x="1909" y="604"/>
                                </a:lnTo>
                                <a:close/>
                                <a:moveTo>
                                  <a:pt x="1911" y="603"/>
                                </a:moveTo>
                                <a:lnTo>
                                  <a:pt x="1909" y="604"/>
                                </a:lnTo>
                                <a:lnTo>
                                  <a:pt x="1908" y="605"/>
                                </a:lnTo>
                                <a:lnTo>
                                  <a:pt x="1911" y="603"/>
                                </a:lnTo>
                                <a:close/>
                                <a:moveTo>
                                  <a:pt x="1956" y="603"/>
                                </a:moveTo>
                                <a:lnTo>
                                  <a:pt x="1911" y="603"/>
                                </a:lnTo>
                                <a:lnTo>
                                  <a:pt x="1908" y="605"/>
                                </a:lnTo>
                                <a:lnTo>
                                  <a:pt x="1956" y="605"/>
                                </a:lnTo>
                                <a:lnTo>
                                  <a:pt x="1956" y="603"/>
                                </a:lnTo>
                                <a:close/>
                                <a:moveTo>
                                  <a:pt x="1958" y="595"/>
                                </a:moveTo>
                                <a:lnTo>
                                  <a:pt x="1916" y="595"/>
                                </a:lnTo>
                                <a:lnTo>
                                  <a:pt x="1909" y="604"/>
                                </a:lnTo>
                                <a:lnTo>
                                  <a:pt x="1911" y="603"/>
                                </a:lnTo>
                                <a:lnTo>
                                  <a:pt x="1956" y="603"/>
                                </a:lnTo>
                                <a:lnTo>
                                  <a:pt x="1958" y="595"/>
                                </a:lnTo>
                                <a:close/>
                                <a:moveTo>
                                  <a:pt x="1918" y="588"/>
                                </a:moveTo>
                                <a:lnTo>
                                  <a:pt x="1913" y="598"/>
                                </a:lnTo>
                                <a:lnTo>
                                  <a:pt x="1916" y="595"/>
                                </a:lnTo>
                                <a:lnTo>
                                  <a:pt x="1958" y="595"/>
                                </a:lnTo>
                                <a:lnTo>
                                  <a:pt x="1959" y="593"/>
                                </a:lnTo>
                                <a:lnTo>
                                  <a:pt x="1959" y="591"/>
                                </a:lnTo>
                                <a:lnTo>
                                  <a:pt x="1918" y="591"/>
                                </a:lnTo>
                                <a:lnTo>
                                  <a:pt x="1918" y="588"/>
                                </a:lnTo>
                                <a:close/>
                                <a:moveTo>
                                  <a:pt x="1920" y="581"/>
                                </a:moveTo>
                                <a:lnTo>
                                  <a:pt x="1918" y="591"/>
                                </a:lnTo>
                                <a:lnTo>
                                  <a:pt x="1959" y="591"/>
                                </a:lnTo>
                                <a:lnTo>
                                  <a:pt x="1961" y="588"/>
                                </a:lnTo>
                                <a:lnTo>
                                  <a:pt x="1961" y="583"/>
                                </a:lnTo>
                                <a:lnTo>
                                  <a:pt x="1920" y="583"/>
                                </a:lnTo>
                                <a:lnTo>
                                  <a:pt x="1920" y="581"/>
                                </a:lnTo>
                                <a:close/>
                                <a:moveTo>
                                  <a:pt x="1961" y="70"/>
                                </a:moveTo>
                                <a:lnTo>
                                  <a:pt x="1920" y="70"/>
                                </a:lnTo>
                                <a:lnTo>
                                  <a:pt x="1920" y="583"/>
                                </a:lnTo>
                                <a:lnTo>
                                  <a:pt x="1961" y="583"/>
                                </a:lnTo>
                                <a:lnTo>
                                  <a:pt x="1961" y="70"/>
                                </a:lnTo>
                                <a:close/>
                                <a:moveTo>
                                  <a:pt x="1959" y="63"/>
                                </a:moveTo>
                                <a:lnTo>
                                  <a:pt x="1918" y="63"/>
                                </a:lnTo>
                                <a:lnTo>
                                  <a:pt x="1920" y="75"/>
                                </a:lnTo>
                                <a:lnTo>
                                  <a:pt x="1920" y="70"/>
                                </a:lnTo>
                                <a:lnTo>
                                  <a:pt x="1961" y="70"/>
                                </a:lnTo>
                                <a:lnTo>
                                  <a:pt x="1961" y="65"/>
                                </a:lnTo>
                                <a:lnTo>
                                  <a:pt x="1959" y="63"/>
                                </a:lnTo>
                                <a:close/>
                                <a:moveTo>
                                  <a:pt x="1915" y="59"/>
                                </a:moveTo>
                                <a:lnTo>
                                  <a:pt x="1918" y="67"/>
                                </a:lnTo>
                                <a:lnTo>
                                  <a:pt x="1918" y="63"/>
                                </a:lnTo>
                                <a:lnTo>
                                  <a:pt x="1959" y="63"/>
                                </a:lnTo>
                                <a:lnTo>
                                  <a:pt x="1958" y="60"/>
                                </a:lnTo>
                                <a:lnTo>
                                  <a:pt x="1916" y="60"/>
                                </a:lnTo>
                                <a:lnTo>
                                  <a:pt x="1915" y="59"/>
                                </a:lnTo>
                                <a:close/>
                                <a:moveTo>
                                  <a:pt x="1913" y="55"/>
                                </a:moveTo>
                                <a:lnTo>
                                  <a:pt x="1915" y="59"/>
                                </a:lnTo>
                                <a:lnTo>
                                  <a:pt x="1916" y="60"/>
                                </a:lnTo>
                                <a:lnTo>
                                  <a:pt x="1913" y="55"/>
                                </a:lnTo>
                                <a:close/>
                                <a:moveTo>
                                  <a:pt x="1957" y="55"/>
                                </a:moveTo>
                                <a:lnTo>
                                  <a:pt x="1913" y="55"/>
                                </a:lnTo>
                                <a:lnTo>
                                  <a:pt x="1916" y="60"/>
                                </a:lnTo>
                                <a:lnTo>
                                  <a:pt x="1958" y="60"/>
                                </a:lnTo>
                                <a:lnTo>
                                  <a:pt x="1957" y="55"/>
                                </a:lnTo>
                                <a:close/>
                                <a:moveTo>
                                  <a:pt x="1909" y="52"/>
                                </a:moveTo>
                                <a:lnTo>
                                  <a:pt x="1915" y="59"/>
                                </a:lnTo>
                                <a:lnTo>
                                  <a:pt x="1913" y="55"/>
                                </a:lnTo>
                                <a:lnTo>
                                  <a:pt x="1957" y="55"/>
                                </a:lnTo>
                                <a:lnTo>
                                  <a:pt x="1957" y="53"/>
                                </a:lnTo>
                                <a:lnTo>
                                  <a:pt x="1911" y="53"/>
                                </a:lnTo>
                                <a:lnTo>
                                  <a:pt x="1909" y="52"/>
                                </a:lnTo>
                                <a:close/>
                                <a:moveTo>
                                  <a:pt x="1908" y="51"/>
                                </a:moveTo>
                                <a:lnTo>
                                  <a:pt x="1909" y="52"/>
                                </a:lnTo>
                                <a:lnTo>
                                  <a:pt x="1911" y="53"/>
                                </a:lnTo>
                                <a:lnTo>
                                  <a:pt x="1908" y="51"/>
                                </a:lnTo>
                                <a:close/>
                                <a:moveTo>
                                  <a:pt x="1956" y="51"/>
                                </a:moveTo>
                                <a:lnTo>
                                  <a:pt x="1908" y="51"/>
                                </a:lnTo>
                                <a:lnTo>
                                  <a:pt x="1911" y="53"/>
                                </a:lnTo>
                                <a:lnTo>
                                  <a:pt x="1957" y="53"/>
                                </a:lnTo>
                                <a:lnTo>
                                  <a:pt x="1956" y="51"/>
                                </a:lnTo>
                                <a:close/>
                                <a:moveTo>
                                  <a:pt x="1953" y="46"/>
                                </a:moveTo>
                                <a:lnTo>
                                  <a:pt x="1901" y="46"/>
                                </a:lnTo>
                                <a:lnTo>
                                  <a:pt x="1909" y="52"/>
                                </a:lnTo>
                                <a:lnTo>
                                  <a:pt x="1908" y="51"/>
                                </a:lnTo>
                                <a:lnTo>
                                  <a:pt x="1956" y="51"/>
                                </a:lnTo>
                                <a:lnTo>
                                  <a:pt x="1954" y="48"/>
                                </a:lnTo>
                                <a:lnTo>
                                  <a:pt x="1953" y="46"/>
                                </a:lnTo>
                                <a:close/>
                                <a:moveTo>
                                  <a:pt x="1895" y="42"/>
                                </a:moveTo>
                                <a:lnTo>
                                  <a:pt x="1904" y="48"/>
                                </a:lnTo>
                                <a:lnTo>
                                  <a:pt x="1901" y="46"/>
                                </a:lnTo>
                                <a:lnTo>
                                  <a:pt x="1953" y="46"/>
                                </a:lnTo>
                                <a:lnTo>
                                  <a:pt x="1952" y="43"/>
                                </a:lnTo>
                                <a:lnTo>
                                  <a:pt x="1899" y="43"/>
                                </a:lnTo>
                                <a:lnTo>
                                  <a:pt x="1895" y="42"/>
                                </a:lnTo>
                                <a:close/>
                                <a:moveTo>
                                  <a:pt x="1894" y="41"/>
                                </a:moveTo>
                                <a:lnTo>
                                  <a:pt x="1895" y="42"/>
                                </a:lnTo>
                                <a:lnTo>
                                  <a:pt x="1899" y="43"/>
                                </a:lnTo>
                                <a:lnTo>
                                  <a:pt x="1894" y="41"/>
                                </a:lnTo>
                                <a:close/>
                                <a:moveTo>
                                  <a:pt x="1951" y="41"/>
                                </a:moveTo>
                                <a:lnTo>
                                  <a:pt x="1894" y="41"/>
                                </a:lnTo>
                                <a:lnTo>
                                  <a:pt x="1899" y="43"/>
                                </a:lnTo>
                                <a:lnTo>
                                  <a:pt x="1952" y="43"/>
                                </a:lnTo>
                                <a:lnTo>
                                  <a:pt x="1951" y="41"/>
                                </a:lnTo>
                                <a:close/>
                                <a:moveTo>
                                  <a:pt x="1896" y="0"/>
                                </a:moveTo>
                                <a:lnTo>
                                  <a:pt x="0" y="0"/>
                                </a:lnTo>
                                <a:lnTo>
                                  <a:pt x="0" y="39"/>
                                </a:lnTo>
                                <a:lnTo>
                                  <a:pt x="1887" y="39"/>
                                </a:lnTo>
                                <a:lnTo>
                                  <a:pt x="1895" y="42"/>
                                </a:lnTo>
                                <a:lnTo>
                                  <a:pt x="1894" y="41"/>
                                </a:lnTo>
                                <a:lnTo>
                                  <a:pt x="1951" y="41"/>
                                </a:lnTo>
                                <a:lnTo>
                                  <a:pt x="1949" y="36"/>
                                </a:lnTo>
                                <a:lnTo>
                                  <a:pt x="1947" y="36"/>
                                </a:lnTo>
                                <a:lnTo>
                                  <a:pt x="1947" y="34"/>
                                </a:lnTo>
                                <a:lnTo>
                                  <a:pt x="1940" y="24"/>
                                </a:lnTo>
                                <a:lnTo>
                                  <a:pt x="1937" y="24"/>
                                </a:lnTo>
                                <a:lnTo>
                                  <a:pt x="1937" y="22"/>
                                </a:lnTo>
                                <a:lnTo>
                                  <a:pt x="1928" y="15"/>
                                </a:lnTo>
                                <a:lnTo>
                                  <a:pt x="1925" y="15"/>
                                </a:lnTo>
                                <a:lnTo>
                                  <a:pt x="1925" y="12"/>
                                </a:lnTo>
                                <a:lnTo>
                                  <a:pt x="1923" y="12"/>
                                </a:lnTo>
                                <a:lnTo>
                                  <a:pt x="1913" y="7"/>
                                </a:lnTo>
                                <a:lnTo>
                                  <a:pt x="1913" y="5"/>
                                </a:lnTo>
                                <a:lnTo>
                                  <a:pt x="1911" y="5"/>
                                </a:lnTo>
                                <a:lnTo>
                                  <a:pt x="1899" y="3"/>
                                </a:lnTo>
                                <a:lnTo>
                                  <a:pt x="1896" y="0"/>
                                </a:lnTo>
                                <a:close/>
                                <a:moveTo>
                                  <a:pt x="1887" y="39"/>
                                </a:moveTo>
                                <a:lnTo>
                                  <a:pt x="1880" y="39"/>
                                </a:lnTo>
                                <a:lnTo>
                                  <a:pt x="1892" y="41"/>
                                </a:lnTo>
                                <a:lnTo>
                                  <a:pt x="1887"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0" name="Text Box 418"/>
                        <wps:cNvSpPr txBox="1">
                          <a:spLocks noChangeArrowheads="1"/>
                        </wps:cNvSpPr>
                        <wps:spPr bwMode="auto">
                          <a:xfrm>
                            <a:off x="1528" y="593"/>
                            <a:ext cx="504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5AC85" w14:textId="77777777" w:rsidR="00AF4422" w:rsidRDefault="00AF4422" w:rsidP="007258F3">
                              <w:pPr>
                                <w:spacing w:line="199" w:lineRule="exact"/>
                                <w:rPr>
                                  <w:b/>
                                  <w:sz w:val="20"/>
                                </w:rPr>
                              </w:pPr>
                              <w:r>
                                <w:rPr>
                                  <w:b/>
                                  <w:color w:val="FFFFFF"/>
                                  <w:sz w:val="20"/>
                                </w:rPr>
                                <w:t>Priorita 2 Infrastruktura pro předškolní a základní vzdělávání</w:t>
                              </w:r>
                            </w:p>
                          </w:txbxContent>
                        </wps:txbx>
                        <wps:bodyPr rot="0" vert="horz" wrap="square" lIns="0" tIns="0" rIns="0" bIns="0" anchor="t" anchorCtr="0" upright="1">
                          <a:noAutofit/>
                        </wps:bodyPr>
                      </wps:wsp>
                      <wps:wsp>
                        <wps:cNvPr id="3061" name="Text Box 419"/>
                        <wps:cNvSpPr txBox="1">
                          <a:spLocks noChangeArrowheads="1"/>
                        </wps:cNvSpPr>
                        <wps:spPr bwMode="auto">
                          <a:xfrm>
                            <a:off x="2649" y="1361"/>
                            <a:ext cx="528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D886F" w14:textId="77777777" w:rsidR="00AF4422" w:rsidRDefault="00AF4422" w:rsidP="007258F3">
                              <w:pPr>
                                <w:spacing w:line="199" w:lineRule="exact"/>
                                <w:rPr>
                                  <w:b/>
                                  <w:sz w:val="20"/>
                                </w:rPr>
                              </w:pPr>
                              <w:r>
                                <w:rPr>
                                  <w:b/>
                                  <w:sz w:val="20"/>
                                </w:rPr>
                                <w:t>2.1 Navyšování kapacit stávajících mateřských a základních škol</w:t>
                              </w:r>
                            </w:p>
                          </w:txbxContent>
                        </wps:txbx>
                        <wps:bodyPr rot="0" vert="horz" wrap="square" lIns="0" tIns="0" rIns="0" bIns="0" anchor="t" anchorCtr="0" upright="1">
                          <a:noAutofit/>
                        </wps:bodyPr>
                      </wps:wsp>
                      <wps:wsp>
                        <wps:cNvPr id="3062" name="Text Box 420"/>
                        <wps:cNvSpPr txBox="1">
                          <a:spLocks noChangeArrowheads="1"/>
                        </wps:cNvSpPr>
                        <wps:spPr bwMode="auto">
                          <a:xfrm>
                            <a:off x="2649" y="2131"/>
                            <a:ext cx="38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F79AC" w14:textId="77777777" w:rsidR="00AF4422" w:rsidRDefault="00AF4422" w:rsidP="007258F3">
                              <w:pPr>
                                <w:spacing w:line="199" w:lineRule="exact"/>
                                <w:rPr>
                                  <w:b/>
                                  <w:sz w:val="20"/>
                                </w:rPr>
                              </w:pPr>
                              <w:r>
                                <w:rPr>
                                  <w:b/>
                                  <w:sz w:val="20"/>
                                </w:rPr>
                                <w:t>2.2 Zajistit kvalitní a moderní odborné učebny</w:t>
                              </w:r>
                            </w:p>
                          </w:txbxContent>
                        </wps:txbx>
                        <wps:bodyPr rot="0" vert="horz" wrap="square" lIns="0" tIns="0" rIns="0" bIns="0" anchor="t" anchorCtr="0" upright="1">
                          <a:noAutofit/>
                        </wps:bodyPr>
                      </wps:wsp>
                      <wps:wsp>
                        <wps:cNvPr id="3063" name="Text Box 421"/>
                        <wps:cNvSpPr txBox="1">
                          <a:spLocks noChangeArrowheads="1"/>
                        </wps:cNvSpPr>
                        <wps:spPr bwMode="auto">
                          <a:xfrm>
                            <a:off x="2649" y="2902"/>
                            <a:ext cx="348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CD08E" w14:textId="77777777" w:rsidR="00AF4422" w:rsidRDefault="00AF4422" w:rsidP="007258F3">
                              <w:pPr>
                                <w:spacing w:line="199" w:lineRule="exact"/>
                                <w:rPr>
                                  <w:b/>
                                  <w:sz w:val="20"/>
                                </w:rPr>
                              </w:pPr>
                              <w:r>
                                <w:rPr>
                                  <w:b/>
                                  <w:sz w:val="20"/>
                                </w:rPr>
                                <w:t>2.3 Zvýšení kvality a estetické úrovně škol</w:t>
                              </w:r>
                            </w:p>
                          </w:txbxContent>
                        </wps:txbx>
                        <wps:bodyPr rot="0" vert="horz" wrap="square" lIns="0" tIns="0" rIns="0" bIns="0" anchor="t" anchorCtr="0" upright="1">
                          <a:noAutofit/>
                        </wps:bodyPr>
                      </wps:wsp>
                      <wps:wsp>
                        <wps:cNvPr id="3064" name="Text Box 422"/>
                        <wps:cNvSpPr txBox="1">
                          <a:spLocks noChangeArrowheads="1"/>
                        </wps:cNvSpPr>
                        <wps:spPr bwMode="auto">
                          <a:xfrm>
                            <a:off x="2649" y="3562"/>
                            <a:ext cx="765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88093" w14:textId="77777777" w:rsidR="00AF4422" w:rsidRDefault="00AF4422" w:rsidP="007258F3">
                              <w:pPr>
                                <w:spacing w:line="191" w:lineRule="exact"/>
                                <w:rPr>
                                  <w:b/>
                                  <w:sz w:val="20"/>
                                </w:rPr>
                              </w:pPr>
                              <w:r>
                                <w:rPr>
                                  <w:b/>
                                  <w:sz w:val="20"/>
                                </w:rPr>
                                <w:t>2.4 Zvýšit kvalitu zařízení a vybavení pro pohybové aktivity dětí a žáků a vzdělávání v oblasti</w:t>
                              </w:r>
                            </w:p>
                            <w:p w14:paraId="670948F6" w14:textId="77777777" w:rsidR="00AF4422" w:rsidRDefault="00AF4422" w:rsidP="007258F3">
                              <w:pPr>
                                <w:spacing w:line="229" w:lineRule="exact"/>
                                <w:rPr>
                                  <w:b/>
                                  <w:sz w:val="20"/>
                                </w:rPr>
                              </w:pPr>
                              <w:r>
                                <w:rPr>
                                  <w:b/>
                                  <w:sz w:val="20"/>
                                </w:rPr>
                                <w:t>sportu</w:t>
                              </w:r>
                            </w:p>
                          </w:txbxContent>
                        </wps:txbx>
                        <wps:bodyPr rot="0" vert="horz" wrap="square" lIns="0" tIns="0" rIns="0" bIns="0" anchor="t" anchorCtr="0" upright="1">
                          <a:noAutofit/>
                        </wps:bodyPr>
                      </wps:wsp>
                      <wps:wsp>
                        <wps:cNvPr id="3065" name="Text Box 423"/>
                        <wps:cNvSpPr txBox="1">
                          <a:spLocks noChangeArrowheads="1"/>
                        </wps:cNvSpPr>
                        <wps:spPr bwMode="auto">
                          <a:xfrm>
                            <a:off x="2649" y="4440"/>
                            <a:ext cx="55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0A7FA" w14:textId="77777777" w:rsidR="00AF4422" w:rsidRDefault="00AF4422" w:rsidP="007258F3">
                              <w:pPr>
                                <w:spacing w:line="199" w:lineRule="exact"/>
                                <w:rPr>
                                  <w:b/>
                                  <w:sz w:val="20"/>
                                </w:rPr>
                              </w:pPr>
                              <w:r>
                                <w:rPr>
                                  <w:b/>
                                  <w:sz w:val="20"/>
                                </w:rPr>
                                <w:t>2.5 Zlepšit bezbariérovou dostupnost a technický stav objektů škol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5A87D" id="Skupina 3055" o:spid="_x0000_s1384" style="position:absolute;margin-left:73.1pt;margin-top:17.95pt;width:455.3pt;height:225.25pt;z-index:-251414528;mso-wrap-distance-left:0;mso-wrap-distance-right:0;mso-position-horizontal-relative:page" coordorigin="1462,359" coordsize="9106,4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">
                <v:shape id="Freeform 374" o:spid="_x0000_s1385" style="position:absolute;left:1480;top:377;width:2823;height:617;visibility:visible;mso-wrap-style:square;v-text-anchor:top" coordsize="282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" path="m2822,l62,,37,5,18,18,4,38,,62,,554r4,25l18,599r19,13l62,617r2760,l2822,xe" fillcolor="#9aba59" stroked="f">
                  <v:path arrowok="t" o:connecttype="custom" o:connectlocs="2822,378;62,378;37,383;18,396;4,416;0,440;0,932;4,957;18,977;37,990;62,995;2822,995;2822,378" o:connectangles="0,0,0,0,0,0,0,0,0,0,0,0,0"/>
                </v:shape>
                <v:shape id="AutoShape 375" o:spid="_x0000_s1386" style="position:absolute;left:1461;top:358;width:2842;height:656;visibility:visible;mso-wrap-style:square;v-text-anchor:top" coordsize="284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" path="m55,607r-48,l12,619r2,2l21,631r3,2l33,640r3,3l48,648r,2l50,650r12,2l64,655r2777,l2841,616,74,616r-6,-2l67,614r-5,-2l63,612r-8,-5xm69,614r5,2l81,616,69,614xm62,612r5,2l64,613r-2,-1xm64,613r3,1l68,614r-4,-1xm63,612r-1,l64,613r-1,-1xm42,590r1,2l2,592r2,12l4,607r51,l60,609r-7,-5l52,604r-2,-2l51,602r-2,-2l48,600,42,590xm50,602r2,2l51,603r-1,-1xm51,603r1,1l53,604r-2,-1xm51,602r-1,l51,603r,-1xm45,595r3,5l49,600r-4,-5xm2841,l79,,67,2r-5,l50,7r-2,l36,14r-3,l24,24r-3,l21,26r-7,7l14,36r-2,l12,38,7,48,4,50r,2l2,62,,64,,592r43,l40,588r1,l38,580r1,l38,573,38,81r2,-7l38,74r4,-7l40,67r6,-7l45,60r6,-8l50,52r2,-2l53,50r3,-2l55,48r5,-3l61,45r6,-2l62,43,74,40r2767,l2841,xm40,588r3,4l42,590r-2,-2xm41,588r-1,l42,590r-1,-2xm39,580r-1,l40,585r-1,-5xm40,72r-2,2l40,74r,-2xm43,64r-3,3l42,67r1,-3xm48,57r-3,3l46,60r2,-3xm52,50r-2,2l51,51r1,-1xm51,51r-1,1l51,52r,-1xm53,50r-1,l51,51r2,-1xm60,45r-5,3l58,46r2,-1xm58,46r-3,2l56,48r2,-2xm61,45r-1,l58,46r3,-1xe" stroked="f">
                  <v:path arrowok="t" o:connecttype="custom" o:connectlocs="12,978;24,992;48,1007;62,1011;2841,975;67,973;55,966;81,975;67,973;64,972;64,972;64,972;43,951;4,966;53,963;51,961;42,949;51,962;52,963;51,961;51,961;49,959;79,359;50,366;33,373;21,385;12,395;4,409;0,423;40,947;39,939;40,433;40,426;51,411;53,409;60,404;62,402;2841,359;42,949;40,947;39,939;39,939;40,433;40,426;48,416;48,416;51,410;50,411;53,409;53,409;58,405;55,407;61,404;61,404" o:connectangles="0,0,0,0,0,0,0,0,0,0,0,0,0,0,0,0,0,0,0,0,0,0,0,0,0,0,0,0,0,0,0,0,0,0,0,0,0,0,0,0,0,0,0,0,0,0,0,0,0,0,0,0,0,0"/>
                </v:shape>
                <v:shape id="AutoShape 376" o:spid="_x0000_s1387" style="position:absolute;left:2020;top:994;width:581;height:483;visibility:visible;mso-wrap-style:square;v-text-anchor:top" coordsize="58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" path="m41,l,,,472r9,10l581,482r,-22l41,460,21,441r20,l41,xm41,441r-20,l41,460r,-19xm581,441r-540,l41,460r540,l581,441xe" fillcolor="#3d6595" stroked="f">
                  <v:path arrowok="t" o:connecttype="custom" o:connectlocs="41,995;0,995;0,1467;9,1477;581,1477;581,1455;41,1455;21,1436;41,1436;41,995;41,1436;21,1436;41,1455;41,1436;581,1436;41,1436;41,1455;581,1455;581,1436" o:connectangles="0,0,0,0,0,0,0,0,0,0,0,0,0,0,0,0,0,0,0"/>
                </v:shape>
                <v:shape id="Picture 377" o:spid="_x0000_s1388" type="#_x0000_t75" style="position:absolute;left:2601;top:1148;width:1702;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">
                  <v:imagedata r:id="rId241" o:title=""/>
                </v:shape>
                <v:shape id="AutoShape 378" o:spid="_x0000_s1389" style="position:absolute;left:2582;top:1129;width:1721;height:656;visibility:visible;mso-wrap-style:square;v-text-anchor:top" coordsize="17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" path="m1721,l68,,65,2r-2,l53,5r-2,l51,7r-3,l39,12r-3,l36,14r-2,l15,34r,2l8,48r,2l3,62r,5l,82,,576r3,12l3,593r5,12l8,607r7,10l15,622r19,19l36,641r3,2l48,648r3,l51,650r2,l63,653r5,l68,655r1653,l1721,614,75,614,65,612r3,l63,610r-3,l54,605r-1,l51,602r-5,-7l47,595r-1,-2l44,593,42,583r-1,l41,70r1,l44,62r2,l46,60r2,-5l50,55r1,-2l53,50r1,l60,46r1,l68,41r4,l84,38r1637,l1721,xm58,607r2,3l63,610r-5,-3xm51,602r2,3l52,603r-1,-1xm52,603r1,2l54,605r-2,-2xm51,602r,l52,603r-1,-1xm47,595r-1,l48,598r-1,-3xm44,588r,5l46,593r-2,-5xm41,581r,2l42,583r-1,-2xm42,70r-1,l41,74r1,-4xm46,62r-2,l44,67r2,-5xm48,55r-2,5l47,59r1,-4xm47,59r-1,1l47,59xm50,55r-2,l47,59r3,-4xm53,50r-2,3l52,52r1,-2xm52,52r-1,1l52,52xm54,50r-1,l52,52r2,-2xm61,46r-1,l58,48r3,-2xm75,41r-7,l65,43,75,41xe" fillcolor="#4f80bc" stroked="f">
                  <v:path arrowok="t" o:connecttype="custom" o:connectlocs="65,1131;51,1134;39,1141;34,1143;8,1177;3,1196;3,1717;8,1736;34,1770;48,1777;53,1779;68,1784;75,1743;63,1739;53,1734;46,1724;44,1722;41,1199;46,1191;48,1184;51,1182;60,1175;72,1170;1721,1129;63,1739;53,1734;52,1732;52,1732;52,1732;46,1724;44,1717;44,1717;42,1712;41,1199;46,1191;46,1191;47,1188;46,1189;50,1184;50,1184;52,1181;51,1182;54,1179;54,1179;58,1177;68,1170" o:connectangles="0,0,0,0,0,0,0,0,0,0,0,0,0,0,0,0,0,0,0,0,0,0,0,0,0,0,0,0,0,0,0,0,0,0,0,0,0,0,0,0,0,0,0,0,0,0"/>
                </v:shape>
                <v:shape id="AutoShape 379" o:spid="_x0000_s1390" style="position:absolute;left:2020;top:994;width:581;height:1251;visibility:visible;mso-wrap-style:square;v-text-anchor:top" coordsize="58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" path="m41,l,,,1243r9,7l581,1250r,-19l41,1231,21,1212r20,l41,xm41,1212r-20,l41,1231r,-19xm581,1212r-540,l41,1231r540,l581,1212xe" fillcolor="#3d6595" stroked="f">
                  <v:path arrowok="t" o:connecttype="custom" o:connectlocs="41,995;0,995;0,2238;9,2245;581,2245;581,2226;41,2226;21,2207;41,2207;41,995;41,2207;21,2207;41,2226;41,2207;581,2207;41,2207;41,2226;581,2226;581,2207" o:connectangles="0,0,0,0,0,0,0,0,0,0,0,0,0,0,0,0,0,0,0"/>
                </v:shape>
                <v:shape id="Picture 380" o:spid="_x0000_s1391" type="#_x0000_t75" style="position:absolute;left:2601;top:1918;width:170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">
                  <v:imagedata r:id="rId242" o:title=""/>
                </v:shape>
                <v:shape id="AutoShape 381" o:spid="_x0000_s1392" style="position:absolute;left:2582;top:1899;width:1721;height:656;visibility:visible;mso-wrap-style:square;v-text-anchor:top" coordsize="17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" path="m1721,l63,,53,5r-2,l48,8r-9,4l36,12r,3l34,15r-7,7l24,22r,2l15,34r,2l8,48r,3l3,63r,5l,82,,576r3,12l3,591r5,12l8,608r7,9l15,620r9,9l24,632r3,l36,641r3,l48,648r5,l63,653r5,l82,656r1639,l1721,615,75,615r-5,-3l68,612r-5,-2l60,610r-4,-5l53,605r-7,-9l47,596r-2,-5l44,591r-2,-7l41,584,41,70r1,l44,63r2,l46,60r2,-4l50,56r1,-3l53,51r1,l60,46r1,l68,41r2,l75,39r1646,l1721,xm65,610r3,2l70,612r-5,-2xm58,608r2,2l63,610r-5,-2xm51,600r2,5l56,605r-5,-5xm47,596r-1,l48,598r-1,-2xm44,588r,3l45,591r-1,-3xm41,579r,5l42,584r-1,-5xm42,70r-1,l41,75r1,-5xm46,63r-2,l44,68r2,-5xm48,56r-2,4l47,59r1,-3xm47,59r-1,1l47,59xm50,56r-2,l47,59r3,-3xm53,51r-2,2l52,52r1,-1xm52,52r-1,1l52,52xm54,51r-1,l52,52r2,-1xm61,46r-1,l58,48r3,-2xm70,41r-2,l65,44r5,-3xm84,39r-9,l72,41,84,39xe" fillcolor="#4f80bc" stroked="f">
                  <v:path arrowok="t" o:connecttype="custom" o:connectlocs="53,1904;39,1911;34,1914;24,1923;8,1947;3,1967;3,2487;8,2507;24,2528;36,2540;53,2547;82,2555;75,2514;63,2509;53,2504;45,2490;41,2483;44,1962;46,1959;51,1952;54,1950;68,1940;1721,1938;68,2511;58,2507;58,2507;56,2504;46,2495;44,2487;44,2487;42,2483;41,1969;46,1962;46,1962;47,1958;46,1959;50,1955;50,1955;52,1951;51,1952;54,1950;54,1950;58,1947;68,1940;84,1938;84,1938" o:connectangles="0,0,0,0,0,0,0,0,0,0,0,0,0,0,0,0,0,0,0,0,0,0,0,0,0,0,0,0,0,0,0,0,0,0,0,0,0,0,0,0,0,0,0,0,0,0"/>
                </v:shape>
                <v:shape id="AutoShape 382" o:spid="_x0000_s1393" style="position:absolute;left:2020;top:994;width:581;height:2021;visibility:visible;mso-wrap-style:square;v-text-anchor:top" coordsize="581,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" path="m41,l,,,2011r9,9l581,2020r,-19l41,2001,21,1980r20,l41,xm41,1980r-20,l41,2001r,-21xm581,1980r-540,l41,2001r540,l581,1980xe" fillcolor="#3d6595" stroked="f">
                  <v:path arrowok="t" o:connecttype="custom" o:connectlocs="41,995;0,995;0,3006;9,3015;581,3015;581,2996;41,2996;21,2975;41,2975;41,995;41,2975;21,2975;41,2996;41,2975;581,2975;41,2975;41,2996;581,2996;581,2975" o:connectangles="0,0,0,0,0,0,0,0,0,0,0,0,0,0,0,0,0,0,0"/>
                </v:shape>
                <v:shape id="Picture 383" o:spid="_x0000_s1394" type="#_x0000_t75" style="position:absolute;left:2601;top:2689;width:170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">
                  <v:imagedata r:id="rId243" o:title=""/>
                </v:shape>
                <v:shape id="AutoShape 384" o:spid="_x0000_s1395" style="position:absolute;left:2582;top:2667;width:1721;height:656;visibility:visible;mso-wrap-style:square;v-text-anchor:top" coordsize="17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" path="m1721,l80,,68,3r-5,l53,8r-5,l39,15r-3,l27,24r-3,l24,27r-9,9l15,39,8,48r,5l3,65r,3l,82,,576r3,12l3,593r5,12l8,608r7,12l15,622r9,10l24,634r3,l34,641r2,l36,644r3,l48,648r3,3l53,651r10,5l1721,656r,-39l75,617r-5,-2l68,615r-7,-5l60,610r-6,-5l53,605r-2,-2l50,600r-2,l46,596r,-3l44,593r-2,-7l41,586,41,72r1,l44,65r1,l47,60r-1,l53,51r3,l60,46r3,l68,44r2,l75,41r1646,l1721,xm72,615r3,2l82,617,72,615xm65,612r3,3l70,615r-5,-3xm58,608r2,2l61,610r-3,-2xm51,603r2,2l52,604r-1,-1xm52,604r1,1l54,605r-2,-1xm51,603r,l52,604r-1,-1xm46,596r2,4l47,597r-1,-1xm47,597r1,3l50,600r-3,-3xm46,596r,l47,597r-1,-1xm44,588r,5l46,593r-2,-5xm41,581r,5l42,586r-1,-5xm42,72r-1,l41,77r1,-5xm45,65r-1,l44,68r1,-3xm48,58r-2,2l47,60r1,-2xm56,51r-3,l51,56r5,-5xm63,46r-3,l58,48r5,-2xm70,44r-2,l65,46r5,-2xe" fillcolor="#4f80bc" stroked="f">
                  <v:path arrowok="t" o:connecttype="custom" o:connectlocs="68,2670;48,2675;27,2691;15,2703;8,2720;0,2749;3,3260;15,3287;24,3301;36,3308;48,3315;63,3323;75,3284;61,3277;53,3272;50,3267;46,3263;42,3253;42,2739;47,2727;56,2718;68,2711;1721,2708;75,3284;65,3279;65,3279;61,3277;53,3272;52,3271;52,3271;52,3271;48,3267;47,3264;47,3264;47,3264;44,3260;41,3248;41,3248;41,2744;44,2732;48,2725;48,2725;51,2723;60,2713;70,2711;70,2711" o:connectangles="0,0,0,0,0,0,0,0,0,0,0,0,0,0,0,0,0,0,0,0,0,0,0,0,0,0,0,0,0,0,0,0,0,0,0,0,0,0,0,0,0,0,0,0,0,0"/>
                </v:shape>
                <v:shape id="AutoShape 385" o:spid="_x0000_s1396" style="position:absolute;left:2020;top:994;width:581;height:2792;visibility:visible;mso-wrap-style:square;v-text-anchor:top" coordsize="58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" path="m41,l,,,2781r9,10l581,2791r,-19l41,2772,21,2750r20,l41,xm41,2750r-20,l41,2772r,-22xm581,2750r-540,l41,2772r540,l581,2750xe" fillcolor="#3d6595" stroked="f">
                  <v:path arrowok="t" o:connecttype="custom" o:connectlocs="41,995;0,995;0,3776;9,3786;581,3786;581,3767;41,3767;21,3745;41,3745;41,995;41,3745;21,3745;41,3767;41,3745;581,3745;41,3745;41,3767;581,3767;581,3745" o:connectangles="0,0,0,0,0,0,0,0,0,0,0,0,0,0,0,0,0,0,0"/>
                </v:shape>
                <v:shape id="Picture 386" o:spid="_x0000_s1397" type="#_x0000_t75" style="position:absolute;left:2601;top:3457;width:1702;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">
                  <v:imagedata r:id="rId244" o:title=""/>
                </v:shape>
                <v:shape id="AutoShape 387" o:spid="_x0000_s1398" style="position:absolute;left:2582;top:3437;width:1721;height:656;visibility:visible;mso-wrap-style:square;v-text-anchor:top" coordsize="17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" path="m1721,l68,r,2l63,2,53,5r-2,l51,7r-3,l39,12r-3,2l34,14,15,33r,5l8,48r,2l3,62r,5l,81,,576r3,12l3,593r5,12l8,607r7,10l15,621r19,20l36,641r3,2l48,648r3,l51,650r2,l63,653r2,l68,655r1653,l1721,614,75,614,65,612r3,l63,609r-3,l54,605r-1,l51,602r-5,-7l47,595r-1,-2l44,593r-2,-8l41,585,41,72r1,l44,62r2,l47,60r-1,l51,53r2,-3l54,50r6,-5l63,45r5,-2l65,43,75,41r1646,l1721,xm58,607r2,2l63,609r-5,-2xm51,602r2,3l52,603r-1,-1xm52,603r1,2l54,605r-2,-2xm51,602r,l52,603r-1,-1xm47,595r-1,l48,597r-1,-2xm44,588r,5l46,593r-2,-5xm41,581r,4l42,585r-1,-4xm42,72r-1,l41,74r1,-2xm46,62r-2,l44,67r2,-5xm48,57r-2,3l47,60r1,-3xm53,50r-2,3l52,52r1,-2xm52,52r-1,1l52,52xm54,50r-1,l52,52r2,-2xm63,45r-3,l58,48r5,-3xe" fillcolor="#4f80bc" stroked="f">
                  <v:path arrowok="t" o:connecttype="custom" o:connectlocs="68,3438;63,3440;51,3443;48,3445;36,3452;15,3471;8,3486;3,3500;0,3519;3,4026;8,4043;15,4055;34,4079;39,4081;51,4086;53,4088;65,4091;1721,4093;75,4052;68,4050;60,4047;53,4043;51,4040;47,4033;44,4031;41,4023;42,3510;46,3500;46,3498;51,3491;54,3488;63,3483;65,3481;1721,3479;58,4045;63,4047;51,4040;52,4041;52,4041;54,4043;51,4040;52,4041;47,4033;48,4035;44,4026;46,4031;41,4019;42,4023;42,3510;41,3512;46,3500;44,3505;48,3495;47,3498;53,3488;52,3490;52,3490;51,3491;54,3488;52,3490;63,3483;58,3486" o:connectangles="0,0,0,0,0,0,0,0,0,0,0,0,0,0,0,0,0,0,0,0,0,0,0,0,0,0,0,0,0,0,0,0,0,0,0,0,0,0,0,0,0,0,0,0,0,0,0,0,0,0,0,0,0,0,0,0,0,0,0,0,0,0"/>
                </v:shape>
                <v:shape id="AutoShape 388" o:spid="_x0000_s1399" style="position:absolute;left:2020;top:994;width:581;height:3562;visibility:visible;mso-wrap-style:square;v-text-anchor:top" coordsize="581,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" path="m41,l,,,3552r9,9l581,3561r,-21l41,3540,21,3520r20,l41,xm41,3520r-20,l41,3540r,-20xm581,3520r-540,l41,3540r540,l581,3520xe" fillcolor="#3d6595" stroked="f">
                  <v:path arrowok="t" o:connecttype="custom" o:connectlocs="41,995;0,995;0,4547;9,4556;581,4556;581,4535;41,4535;21,4515;41,4515;41,995;41,4515;21,4515;41,4535;41,4515;581,4515;41,4515;41,4535;581,4535;581,4515" o:connectangles="0,0,0,0,0,0,0,0,0,0,0,0,0,0,0,0,0,0,0"/>
                </v:shape>
                <v:shape id="Picture 389" o:spid="_x0000_s1400" type="#_x0000_t75" style="position:absolute;left:2601;top:4227;width:170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">
                  <v:imagedata r:id="rId245" o:title=""/>
                </v:shape>
                <v:shape id="AutoShape 390" o:spid="_x0000_s1401" style="position:absolute;left:2582;top:4208;width:1721;height:656;visibility:visible;mso-wrap-style:square;v-text-anchor:top" coordsize="17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" path="m1721,l65,,63,3,53,5r-2,l48,7r-9,5l36,12r,3l34,15r-7,7l24,22r,2l15,34r,2l8,48r,3l3,63r,4l,82,,576r3,12l3,593r5,10l8,607r7,10l15,622r9,7l24,631r3,l34,641r5,l48,648r5,l63,653r5,l82,655r1639,l1721,615,75,615,65,612r3,l63,610r-3,l54,605r-1,l51,603r-5,-8l47,595r-2,-4l44,591r-2,-8l41,583,41,70r1,l44,63r2,l46,60r2,-5l50,55r1,-2l53,51r1,l60,46r1,l68,41r2,l75,39r1646,l1721,xm58,607r2,3l63,610r-5,-3xm51,603r2,2l52,604r-1,-1xm52,604r1,1l54,605r-2,-1xm51,603r,l52,604r-1,-1xm47,595r-1,l48,598r-1,-3xm44,588r,3l45,591r-1,-3xm41,581r,2l42,583r-1,-2xm42,70r-1,l41,75r1,-5xm46,63r-2,l44,67r2,-4xm48,55r-2,5l47,59r1,-4xm47,59r-1,1l47,59xm50,55r-2,l47,59r3,-4xm53,51r-2,2l52,52r1,-1xm52,52r-1,1l52,52xm54,51r-1,l52,52r2,-1xm61,46r-1,l58,48r3,-2xm70,41r-2,l65,43r5,-2xm84,39r-9,l72,41,84,39xe" fillcolor="#4f80bc" stroked="f">
                  <v:path arrowok="t" o:connecttype="custom" o:connectlocs="63,4211;48,4215;36,4223;24,4230;15,4244;3,4271;0,4784;8,4811;15,4830;27,4839;48,4856;68,4861;1721,4823;68,4820;54,4813;51,4811;45,4799;41,4791;44,4271;46,4268;51,4261;54,4259;68,4249;1721,4247;60,4818;51,4811;51,4811;54,4813;51,4811;47,4803;47,4803;45,4799;41,4791;42,4278;42,4278;44,4275;46,4268;47,4267;47,4267;47,4267;51,4261;52,4260;52,4260;52,4260;60,4254;70,4249;70,4249;72,4249" o:connectangles="0,0,0,0,0,0,0,0,0,0,0,0,0,0,0,0,0,0,0,0,0,0,0,0,0,0,0,0,0,0,0,0,0,0,0,0,0,0,0,0,0,0,0,0,0,0,0,0"/>
                </v:shape>
                <v:shape id="Freeform 391" o:spid="_x0000_s1402" style="position:absolute;left:4303;top:377;width:2787;height:617;visibility:visible;mso-wrap-style:square;v-text-anchor:top" coordsize="278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" path="m2727,l,,,617r2727,l2750,612r19,-13l2782,579r5,-25l2787,62r-5,-24l2769,18,2750,5,2727,xe" fillcolor="#9aba59" stroked="f">
                  <v:path arrowok="t" o:connecttype="custom" o:connectlocs="2727,378;0,378;0,995;2727,995;2750,990;2769,977;2782,957;2787,932;2787,440;2782,416;2769,396;2750,383;2727,378" o:connectangles="0,0,0,0,0,0,0,0,0,0,0,0,0"/>
                </v:shape>
                <v:shape id="AutoShape 392" o:spid="_x0000_s1403" style="position:absolute;left:4303;top:358;width:2808;height:656;visibility:visible;mso-wrap-style:square;v-text-anchor:top" coordsize="280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" path="m2743,612r-12,4l,616r,39l2743,655r,-3l2755,650r3,l2760,648r10,-5l2772,640r10,-7l2784,631r7,-10l2794,621r,-2l2797,614r-56,l2743,612xm2736,614r-12,2l2731,616r5,-2xm2751,607r-10,7l2797,614r3,-5l2748,609r3,-2xm2802,602r-47,l2748,609r52,l2801,607r,-3l2802,602xm2760,595r-7,9l2755,602r47,l2803,600r-43,l2760,595xm2806,588r-41,l2760,600r43,l2806,592r,-4xm2807,580r-40,l2763,592r2,-4l2806,588r1,-8xm2765,72r2,12l2767,573r-2,12l2767,580r40,l2808,573r,-494l2807,74r-40,l2765,72xm2763,64r4,10l2807,74r-1,-7l2765,67r-2,-3xm2803,57r-43,l2765,67r41,l2806,62r-3,-5xm2753,50r7,10l2760,57r43,l2801,52r-46,l2753,50xm2799,45r-51,l2755,52r46,l2801,48r-2,-3xm2727,l,,,40r2731,l2743,43r-2,l2751,48r-3,-3l2799,45r-5,-7l2794,36,2784,26r,-2l2782,24,2772,14r-2,l2760,7r-5,l2743,2r-2,l2727,xe" stroked="f">
                  <v:path arrowok="t" o:connecttype="custom" o:connectlocs="2731,975;0,1014;2743,1011;2758,1009;2770,1002;2782,992;2791,980;2794,978;2741,973;2736,973;2731,975;2751,966;2797,973;2748,968;2802,961;2748,968;2801,966;2802,961;2753,963;2802,961;2760,959;2806,947;2760,959;2806,951;2807,939;2763,951;2806,947;2765,431;2767,932;2767,939;2808,932;2807,433;2765,431;2767,433;2806,426;2763,423;2760,416;2806,426;2803,416;2760,419;2803,416;2755,411;2799,404;2755,411;2801,407;2727,359;0,399;2743,402;2751,407;2799,404;2794,395;2784,383;2772,373;2760,366;2743,361;2727,359" o:connectangles="0,0,0,0,0,0,0,0,0,0,0,0,0,0,0,0,0,0,0,0,0,0,0,0,0,0,0,0,0,0,0,0,0,0,0,0,0,0,0,0,0,0,0,0,0,0,0,0,0,0,0,0,0,0,0,0"/>
                </v:shape>
                <v:shape id="Picture 393" o:spid="_x0000_s1404" type="#_x0000_t75" style="position:absolute;left:4303;top:1148;width:4304;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">
                  <v:imagedata r:id="rId246" o:title=""/>
                </v:shape>
                <v:line id="Line 394" o:spid="_x0000_s1405" style="position:absolute;visibility:visible;mso-wrap-style:square" from="4303,1764" to="8606,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" strokecolor="#4f80bc" strokeweight="2.04pt"/>
                <v:line id="Line 395" o:spid="_x0000_s1406" style="position:absolute;visibility:visible;mso-wrap-style:square" from="4303,1148" to="8606,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" strokecolor="#4f80bc" strokeweight="1.92pt"/>
                <v:shape id="Picture 396" o:spid="_x0000_s1407" type="#_x0000_t75" style="position:absolute;left:4303;top:1918;width:4304;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">
                  <v:imagedata r:id="rId247" o:title=""/>
                </v:shape>
                <v:line id="Line 397" o:spid="_x0000_s1408" style="position:absolute;visibility:visible;mso-wrap-style:square" from="4303,2534" to="8606,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" strokecolor="#4f80bc" strokeweight="2.04pt"/>
                <v:line id="Line 398" o:spid="_x0000_s1409" style="position:absolute;visibility:visible;mso-wrap-style:square" from="4303,1919" to="8606,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" strokecolor="#4f80bc" strokeweight="1.92pt"/>
                <v:shape id="Picture 399" o:spid="_x0000_s1410" type="#_x0000_t75" style="position:absolute;left:4303;top:2689;width:4304;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">
                  <v:imagedata r:id="rId248" o:title=""/>
                </v:shape>
                <v:line id="Line 400" o:spid="_x0000_s1411" style="position:absolute;visibility:visible;mso-wrap-style:square" from="4303,3303" to="8606,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" strokecolor="#4f80bc" strokeweight="1.92pt"/>
                <v:line id="Line 401" o:spid="_x0000_s1412" style="position:absolute;visibility:visible;mso-wrap-style:square" from="4303,2688" to="8606,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" strokecolor="#4f80bc" strokeweight="2.04pt"/>
                <v:shape id="Picture 402" o:spid="_x0000_s1413" type="#_x0000_t75" style="position:absolute;left:4303;top:3457;width:4304;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">
                  <v:imagedata r:id="rId249" o:title=""/>
                </v:shape>
                <v:line id="Line 403" o:spid="_x0000_s1414" style="position:absolute;visibility:visible;mso-wrap-style:square" from="4303,4073" to="8606,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" strokecolor="#4f80bc" strokeweight="2.04pt"/>
                <v:line id="Line 404" o:spid="_x0000_s1415" style="position:absolute;visibility:visible;mso-wrap-style:square" from="4303,3458" to="8606,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" strokecolor="#4f80bc" strokeweight="2.04pt"/>
                <v:shape id="Picture 405" o:spid="_x0000_s1416" type="#_x0000_t75" style="position:absolute;left:4303;top:4227;width:4304;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">
                  <v:imagedata r:id="rId250" o:title=""/>
                </v:shape>
                <v:line id="Line 406" o:spid="_x0000_s1417" style="position:absolute;visibility:visible;mso-wrap-style:square" from="4303,4843" to="8606,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" strokecolor="#4f80bc" strokeweight="2.04pt"/>
                <v:line id="Line 407" o:spid="_x0000_s1418" style="position:absolute;visibility:visible;mso-wrap-style:square" from="4303,4227" to="8606,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" strokecolor="#4f80bc" strokeweight="1.92pt"/>
                <v:shape id="Picture 408" o:spid="_x0000_s1419" type="#_x0000_t75" style="position:absolute;left:8606;top:1148;width:1942;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">
                  <v:imagedata r:id="rId251" o:title=""/>
                </v:shape>
                <v:shape id="AutoShape 409" o:spid="_x0000_s1420" style="position:absolute;left:8606;top:1129;width:1961;height:656;visibility:visible;mso-wrap-style:square;v-text-anchor:top" coordsize="196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" path="m1904,607r-10,5l1899,612r-12,2l,614r,41l1894,655r2,-2l1899,653r12,-3l1913,648r10,-5l1925,641r3,l1937,634r,-3l1940,631r7,-9l1947,619r2,-2l1953,610r-52,l1904,607xm1909,603r-8,7l1953,610r1,-3l1956,605r-48,l1909,603xm1911,602r-2,1l1908,605r3,-3xm1957,602r-46,l1908,605r48,l1957,602xm1958,595r-42,l1909,603r2,-1l1957,602r1,-7xm1918,588r-5,10l1916,595r42,l1959,593r-41,l1918,588xm1920,581r-2,12l1959,593r,-3l1961,590r,-7l1920,583r,-2xm1961,70r-41,l1920,583r41,l1961,70xm1959,62r-41,l1920,74r,-4l1961,70r,-5l1959,65r,-3xm1915,59r3,8l1918,62r41,l1958,60r-42,l1915,59xm1913,55r2,4l1916,60r-3,-5xm1957,55r-44,l1916,60r42,l1957,55xm1909,52r6,7l1913,55r44,l1957,53r-46,l1909,52xm1908,50r1,2l1911,53r-3,-3xm1956,50r-48,l1911,53r46,l1956,50xm1953,46r-52,l1909,52r-1,-2l1956,50r-2,-2l1953,46xm1897,43r7,5l1901,46r52,l1952,43r-53,l1897,43xm1894,41r3,2l1899,43r-5,-2xm1896,l,,,38r1880,l1892,41r2,l1899,43r53,l1949,36r-2,l1947,34r-7,-10l1937,24r,-2l1928,14r-3,l1925,12r-2,l1913,7r-2,-2l1899,2r-3,l1896,xm1894,41r-7,l1897,43r-3,-2xe" fillcolor="#4f80bc" stroked="f">
                  <v:path arrowok="t" o:connecttype="custom" o:connectlocs="1899,1741;0,1784;1899,1782;1923,1772;1937,1763;1947,1751;1953,1739;1909,1732;1954,1736;1909,1732;1908,1734;1911,1731;1957,1731;1909,1732;1958,1724;1916,1724;1918,1722;1918,1722;1961,1719;1920,1710;1920,1712;1959,1191;1920,1199;1959,1194;1918,1196;1958,1189;1913,1184;1913,1184;1916,1189;1909,1181;1957,1184;1909,1181;1911,1182;1908,1179;1956,1179;1909,1181;1954,1177;1904,1177;1952,1172;1894,1170;1894,1170;0,1167;1894,1170;1949,1165;1940,1153;1928,1143;1923,1141;1899,1131;1894,1170;1894,1170" o:connectangles="0,0,0,0,0,0,0,0,0,0,0,0,0,0,0,0,0,0,0,0,0,0,0,0,0,0,0,0,0,0,0,0,0,0,0,0,0,0,0,0,0,0,0,0,0,0,0,0,0,0"/>
                </v:shape>
                <v:shape id="Picture 410" o:spid="_x0000_s1421" type="#_x0000_t75" style="position:absolute;left:8606;top:1918;width:194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">
                  <v:imagedata r:id="rId252" o:title=""/>
                </v:shape>
                <v:shape id="AutoShape 411" o:spid="_x0000_s1422" style="position:absolute;left:8606;top:1899;width:1961;height:656;visibility:visible;mso-wrap-style:square;v-text-anchor:top" coordsize="196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" path="m1899,610r-12,5l,615r,41l1882,656r12,-3l1899,653r12,-5l1913,648r10,-7l1925,641r3,-2l1937,632r3,-3l1947,620r2,-3l1952,612r-58,l1899,610xm1904,608r-10,4l1952,612r1,-2l1901,610r3,-2xm1911,600r-10,10l1953,610r1,-2l1954,605r-46,l1911,600xm1958,596r-42,l1908,605r48,l1956,603r2,-7xm1918,588r-5,10l1916,596r42,l1959,591r-41,l1918,588xm1920,579r-2,12l1959,591r2,-3l1961,584r-41,l1920,579xm1961,70r-41,l1920,584r41,l1961,70xm1959,63r-41,l1920,75r,-5l1961,70r,-5l1959,63xm1915,59r3,9l1918,63r41,l1958,60r-42,l1915,59xm1913,56r2,3l1916,60r-3,-4xm1957,56r-44,l1916,60r42,l1957,56xm1909,52r6,7l1913,56r44,l1957,53r-46,l1909,52xm1908,51r1,1l1911,53r-3,-2xm1956,51r-48,l1911,53r46,l1956,51xm1953,46r-52,l1909,52r-1,-1l1956,51r-2,-3l1953,46xm1895,42r9,6l1901,46r52,l1952,44r-53,l1895,42xm1894,41r1,1l1899,44r-5,-3xm1951,41r-57,l1899,44r53,l1951,41xm1899,l,,,39r1887,l1895,42r-1,-1l1951,41r-2,-5l1947,36r,-2l1940,24r-3,l1937,22r-9,-7l1925,15r,-3l1923,12,1913,8r,-3l1911,5,1899,xm1887,39r-7,l1892,41r-5,-2xe" fillcolor="#4f80bc" stroked="f">
                  <v:path arrowok="t" o:connecttype="custom" o:connectlocs="0,2514;1894,2552;1913,2547;1928,2538;1947,2519;1894,2511;1894,2511;1901,2509;1901,2509;1954,2504;1958,2495;1956,2504;1918,2487;1958,2495;1918,2487;1959,2490;1920,2483;1920,1969;1961,1969;1920,1974;1961,1964;1918,1967;1958,1959;1913,1955;1913,1955;1916,1959;1909,1951;1957,1955;1909,1951;1911,1952;1908,1950;1956,1950;1909,1951;1954,1947;1904,1947;1952,1943;1894,1940;1894,1940;1899,1943;1899,1899;1887,1938;1951,1940;1947,1933;1937,1921;1925,1911;1913,1904;1887,1938;1887,1938" o:connectangles="0,0,0,0,0,0,0,0,0,0,0,0,0,0,0,0,0,0,0,0,0,0,0,0,0,0,0,0,0,0,0,0,0,0,0,0,0,0,0,0,0,0,0,0,0,0,0,0"/>
                </v:shape>
                <v:shape id="Picture 412" o:spid="_x0000_s1423" type="#_x0000_t75" style="position:absolute;left:8606;top:2689;width:194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">
                  <v:imagedata r:id="rId253" o:title=""/>
                </v:shape>
                <v:shape id="AutoShape 413" o:spid="_x0000_s1424" style="position:absolute;left:8606;top:2667;width:1961;height:656;visibility:visible;mso-wrap-style:square;v-text-anchor:top" coordsize="196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" path="m1895,614r-8,3l,617r,39l1899,656r12,-5l1913,651r,-3l1923,644r2,l1925,641r3,l1937,634r,-2l1940,632r7,-10l1947,620r2,l1951,615r-57,l1895,614xm1892,615r-15,2l1887,617r5,-2xm1899,612r-4,2l1894,615r5,-3xm1952,612r-53,l1894,615r57,l1952,612xm1904,608r-9,6l1899,612r53,l1953,610r-52,l1904,608xm1909,604r-8,6l1953,610r1,-2l1956,605r-48,l1909,604xm1911,603r-2,1l1908,605r3,-2xm1957,603r-46,l1908,605r48,l1957,603xm1915,597r-6,7l1911,603r46,l1957,600r-44,l1915,597xm1916,596r-1,1l1913,600r3,-4xm1958,596r-42,l1913,600r44,l1958,596xm1918,588r-3,9l1916,596r42,l1959,593r-41,l1918,588xm1920,581r-2,12l1959,593r2,-2l1961,586r-41,l1920,581xm1961,72r-41,l1920,586r41,l1961,72xm1959,65r-41,l1920,77r,-5l1961,72r,-4l1959,65xm1913,58r5,10l1918,65r41,l1958,60r-42,l1913,58xm1956,51r-48,l1916,60r42,l1956,53r,-2xm1953,46r-52,l1911,56r-3,-5l1954,51r,-3l1953,46xm1952,44r-58,l1904,48r-3,-2l1953,46r-1,-2xm1880,l,,,41r1887,l1899,46r-5,-2l1952,44r-3,-5l1947,36r-7,-9l1937,24r-9,-7l1925,15r-2,l1913,8r-2,l1899,3r-5,l1880,xe" fillcolor="#4f80bc" stroked="f">
                  <v:path arrowok="t" o:connecttype="custom" o:connectlocs="0,3284;1911,3318;1923,3311;1928,3308;1940,3299;1949,3287;1895,3281;1887,3284;1895,3281;1952,3279;1951,3282;1895,3281;1953,3277;1909,3271;1954,3275;1909,3271;1908,3272;1911,3270;1957,3270;1911,3270;1913,3267;1915,3264;1958,3263;1957,3267;1915,3264;1959,3260;1920,3248;1961,3258;1920,3248;1920,3253;1959,2732;1920,2739;1959,2732;1918,2732;1916,2727;1908,2718;1956,2720;1901,2713;1954,2718;1952,2711;1901,2713;1880,2667;1887,2708;1952,2711;1940,2694;1925,2682;1911,2675;1880,2667" o:connectangles="0,0,0,0,0,0,0,0,0,0,0,0,0,0,0,0,0,0,0,0,0,0,0,0,0,0,0,0,0,0,0,0,0,0,0,0,0,0,0,0,0,0,0,0,0,0,0,0"/>
                </v:shape>
                <v:shape id="Picture 414" o:spid="_x0000_s1425" type="#_x0000_t75" style="position:absolute;left:8606;top:3457;width:1942;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">
                  <v:imagedata r:id="rId254" o:title=""/>
                </v:shape>
                <v:shape id="AutoShape 415" o:spid="_x0000_s1426" style="position:absolute;left:8606;top:3437;width:1961;height:656;visibility:visible;mso-wrap-style:square;v-text-anchor:top" coordsize="196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" path="m1904,607r-10,5l1899,612r-12,2l,614r,41l1896,655r,-2l1899,653r12,-3l1913,648r10,-5l1925,641r3,l1937,633r,-2l1940,631r7,-10l1947,619r2,-2l1953,609r-52,l1904,607xm1909,603r-8,6l1953,609r1,-2l1956,605r-48,l1909,603xm1911,602r-2,1l1908,605r3,-3xm1957,602r-46,l1908,605r48,l1957,602xm1958,595r-42,l1909,603r2,-1l1957,602r1,-7xm1918,588r-5,9l1916,595r42,l1959,593r-41,l1918,588xm1920,581r-2,12l1959,593r,-3l1961,590r,-5l1920,585r,-4xm1961,72r-41,l1920,585r41,l1961,72xm1959,62r-41,l1920,74r,-2l1961,72r,-7l1959,65r,-3xm1913,57r5,10l1918,62r41,l1958,60r-42,l1913,57xm1909,52r7,8l1958,60r-1,-7l1911,53r-2,-1xm1908,50r1,2l1911,53r-3,-3xm1956,50r-48,l1911,53r46,l1956,50xm1953,45r-52,l1909,52r-1,-2l1956,50r-2,-2l1953,45xm1894,l,,,41r1887,l1899,43r-5,l1904,48r-3,-3l1953,45r-4,-7l1947,36r,-3l1940,24r-3,l1937,21r-9,-7l1925,14r-2,-2l1913,7r-2,-2l1899,2r-3,l1894,xe" fillcolor="#4f80bc" stroked="f">
                  <v:path arrowok="t" o:connecttype="custom" o:connectlocs="1894,4050;1887,4052;0,4093;1896,4091;1911,4088;1923,4081;1928,4079;1937,4069;1947,4059;1949,4055;1901,4047;1909,4041;1953,4047;1956,4043;1909,4041;1909,4041;1911,4040;1911,4040;1956,4043;1958,4033;1909,4041;1957,4040;1918,4026;1916,4033;1959,4031;1918,4026;1918,4031;1959,4028;1961,4023;1920,4019;1920,3510;1961,4023;1959,3500;1920,3512;1961,3510;1959,3503;1913,3495;1918,3500;1958,3498;1913,3495;1916,3498;1957,3491;1909,3490;1909,3490;1908,3488;1908,3488;1957,3491;1953,3483;1909,3490;1956,3488;1953,3483;0,3438;1887,3479;1894,3481;1901,3483;1949,3476;1947,3471;1937,3462;1928,3452;1923,3450;1911,3443;1896,3440" o:connectangles="0,0,0,0,0,0,0,0,0,0,0,0,0,0,0,0,0,0,0,0,0,0,0,0,0,0,0,0,0,0,0,0,0,0,0,0,0,0,0,0,0,0,0,0,0,0,0,0,0,0,0,0,0,0,0,0,0,0,0,0,0,0"/>
                </v:shape>
                <v:shape id="Picture 416" o:spid="_x0000_s1427" type="#_x0000_t75" style="position:absolute;left:8606;top:4227;width:194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">
                  <v:imagedata r:id="rId255" o:title=""/>
                </v:shape>
                <v:shape id="AutoShape 417" o:spid="_x0000_s1428" style="position:absolute;left:8606;top:4208;width:1961;height:656;visibility:visible;mso-wrap-style:square;v-text-anchor:top" coordsize="196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" path="m1904,607r-10,5l1899,612r-12,3l,615r,40l1882,655r12,-2l1899,653r12,-5l1913,648r10,-7l1928,641r19,-19l1947,619r2,-2l1953,610r-52,l1904,607xm1909,604r-8,6l1953,610r1,-3l1954,605r-46,l1909,604xm1911,603r-2,1l1908,605r3,-2xm1956,603r-45,l1908,605r48,l1956,603xm1958,595r-42,l1909,604r2,-1l1956,603r2,-8xm1918,588r-5,10l1916,595r42,l1959,593r,-2l1918,591r,-3xm1920,581r-2,10l1959,591r2,-3l1961,583r-41,l1920,581xm1961,70r-41,l1920,583r41,l1961,70xm1959,63r-41,l1920,75r,-5l1961,70r,-5l1959,63xm1915,59r3,8l1918,63r41,l1958,60r-42,l1915,59xm1913,55r2,4l1916,60r-3,-5xm1957,55r-44,l1916,60r42,l1957,55xm1909,52r6,7l1913,55r44,l1957,53r-46,l1909,52xm1908,51r1,1l1911,53r-3,-2xm1956,51r-48,l1911,53r46,l1956,51xm1953,46r-52,l1909,52r-1,-1l1956,51r-2,-3l1953,46xm1895,42r9,6l1901,46r52,l1952,43r-53,l1895,42xm1894,41r1,1l1899,43r-5,-2xm1951,41r-57,l1899,43r53,l1951,41xm1896,l,,,39r1887,l1895,42r-1,-1l1951,41r-2,-5l1947,36r,-2l1940,24r-3,l1937,22r-9,-7l1925,15r,-3l1923,12,1913,7r,-2l1911,5,1899,3,1896,xm1887,39r-7,l1892,41r-5,-2xe" fillcolor="#4f80bc" stroked="f">
                  <v:path arrowok="t" o:connecttype="custom" o:connectlocs="1899,4820;0,4863;1899,4861;1923,4849;1947,4827;1901,4818;1901,4818;1954,4813;1911,4811;1911,4811;1908,4813;1958,4803;1911,4811;1918,4796;1958,4803;1918,4799;1918,4799;1961,4791;1961,4278;1961,4791;1918,4271;1961,4278;1915,4267;1959,4271;1915,4267;1916,4268;1913,4263;1957,4263;1913,4263;1911,4261;1909,4260;1956,4259;1957,4261;1901,4254;1956,4259;1895,4250;1953,4254;1895,4250;1899,4251;1894,4249;1951,4249;0,4247;1894,4249;1947,4244;1937,4232;1925,4223;1913,4215;1899,4211;1880,4247" o:connectangles="0,0,0,0,0,0,0,0,0,0,0,0,0,0,0,0,0,0,0,0,0,0,0,0,0,0,0,0,0,0,0,0,0,0,0,0,0,0,0,0,0,0,0,0,0,0,0,0,0"/>
                </v:shape>
                <v:shape id="Text Box 418" o:spid="_x0000_s1429" type="#_x0000_t202" style="position:absolute;left:1528;top:593;width:504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" filled="f" stroked="f">
                  <v:textbox inset="0,0,0,0">
                    <w:txbxContent>
                      <w:p w14:paraId="7085AC85" w14:textId="77777777" w:rsidR="00AF4422" w:rsidRDefault="00AF4422" w:rsidP="007258F3">
                        <w:pPr>
                          <w:spacing w:line="199" w:lineRule="exact"/>
                          <w:rPr>
                            <w:b/>
                            <w:sz w:val="20"/>
                          </w:rPr>
                        </w:pPr>
                        <w:r>
                          <w:rPr>
                            <w:b/>
                            <w:color w:val="FFFFFF"/>
                            <w:sz w:val="20"/>
                          </w:rPr>
                          <w:t>Priorita 2 Infrastruktura pro předškolní a základní vzdělávání</w:t>
                        </w:r>
                      </w:p>
                    </w:txbxContent>
                  </v:textbox>
                </v:shape>
                <v:shape id="Text Box 419" o:spid="_x0000_s1430" type="#_x0000_t202" style="position:absolute;left:2649;top:1361;width:528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" filled="f" stroked="f">
                  <v:textbox inset="0,0,0,0">
                    <w:txbxContent>
                      <w:p w14:paraId="370D886F" w14:textId="77777777" w:rsidR="00AF4422" w:rsidRDefault="00AF4422" w:rsidP="007258F3">
                        <w:pPr>
                          <w:spacing w:line="199" w:lineRule="exact"/>
                          <w:rPr>
                            <w:b/>
                            <w:sz w:val="20"/>
                          </w:rPr>
                        </w:pPr>
                        <w:r>
                          <w:rPr>
                            <w:b/>
                            <w:sz w:val="20"/>
                          </w:rPr>
                          <w:t>2.1 Navyšování kapacit stávajících mateřských a základních škol</w:t>
                        </w:r>
                      </w:p>
                    </w:txbxContent>
                  </v:textbox>
                </v:shape>
                <v:shape id="Text Box 420" o:spid="_x0000_s1431" type="#_x0000_t202" style="position:absolute;left:2649;top:2131;width:383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" filled="f" stroked="f">
                  <v:textbox inset="0,0,0,0">
                    <w:txbxContent>
                      <w:p w14:paraId="00AF79AC" w14:textId="77777777" w:rsidR="00AF4422" w:rsidRDefault="00AF4422" w:rsidP="007258F3">
                        <w:pPr>
                          <w:spacing w:line="199" w:lineRule="exact"/>
                          <w:rPr>
                            <w:b/>
                            <w:sz w:val="20"/>
                          </w:rPr>
                        </w:pPr>
                        <w:r>
                          <w:rPr>
                            <w:b/>
                            <w:sz w:val="20"/>
                          </w:rPr>
                          <w:t>2.2 Zajistit kvalitní a moderní odborné učebny</w:t>
                        </w:r>
                      </w:p>
                    </w:txbxContent>
                  </v:textbox>
                </v:shape>
                <v:shape id="Text Box 421" o:spid="_x0000_s1432" type="#_x0000_t202" style="position:absolute;left:2649;top:2902;width:348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" filled="f" stroked="f">
                  <v:textbox inset="0,0,0,0">
                    <w:txbxContent>
                      <w:p w14:paraId="0A3CD08E" w14:textId="77777777" w:rsidR="00AF4422" w:rsidRDefault="00AF4422" w:rsidP="007258F3">
                        <w:pPr>
                          <w:spacing w:line="199" w:lineRule="exact"/>
                          <w:rPr>
                            <w:b/>
                            <w:sz w:val="20"/>
                          </w:rPr>
                        </w:pPr>
                        <w:r>
                          <w:rPr>
                            <w:b/>
                            <w:sz w:val="20"/>
                          </w:rPr>
                          <w:t>2.3 Zvýšení kvality a estetické úrovně škol</w:t>
                        </w:r>
                      </w:p>
                    </w:txbxContent>
                  </v:textbox>
                </v:shape>
                <v:shape id="Text Box 422" o:spid="_x0000_s1433" type="#_x0000_t202" style="position:absolute;left:2649;top:3562;width:765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" filled="f" stroked="f">
                  <v:textbox inset="0,0,0,0">
                    <w:txbxContent>
                      <w:p w14:paraId="20188093" w14:textId="77777777" w:rsidR="00AF4422" w:rsidRDefault="00AF4422" w:rsidP="007258F3">
                        <w:pPr>
                          <w:spacing w:line="191" w:lineRule="exact"/>
                          <w:rPr>
                            <w:b/>
                            <w:sz w:val="20"/>
                          </w:rPr>
                        </w:pPr>
                        <w:r>
                          <w:rPr>
                            <w:b/>
                            <w:sz w:val="20"/>
                          </w:rPr>
                          <w:t>2.4 Zvýšit kvalitu zařízení a vybavení pro pohybové aktivity dětí a žáků a vzdělávání v oblasti</w:t>
                        </w:r>
                      </w:p>
                      <w:p w14:paraId="670948F6" w14:textId="77777777" w:rsidR="00AF4422" w:rsidRDefault="00AF4422" w:rsidP="007258F3">
                        <w:pPr>
                          <w:spacing w:line="229" w:lineRule="exact"/>
                          <w:rPr>
                            <w:b/>
                            <w:sz w:val="20"/>
                          </w:rPr>
                        </w:pPr>
                        <w:r>
                          <w:rPr>
                            <w:b/>
                            <w:sz w:val="20"/>
                          </w:rPr>
                          <w:t>sportu</w:t>
                        </w:r>
                      </w:p>
                    </w:txbxContent>
                  </v:textbox>
                </v:shape>
                <v:shape id="Text Box 423" o:spid="_x0000_s1434" type="#_x0000_t202" style="position:absolute;left:2649;top:4440;width:553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" filled="f" stroked="f">
                  <v:textbox inset="0,0,0,0">
                    <w:txbxContent>
                      <w:p w14:paraId="5B20A7FA" w14:textId="77777777" w:rsidR="00AF4422" w:rsidRDefault="00AF4422" w:rsidP="007258F3">
                        <w:pPr>
                          <w:spacing w:line="199" w:lineRule="exact"/>
                          <w:rPr>
                            <w:b/>
                            <w:sz w:val="20"/>
                          </w:rPr>
                        </w:pPr>
                        <w:r>
                          <w:rPr>
                            <w:b/>
                            <w:sz w:val="20"/>
                          </w:rPr>
                          <w:t>2.5 Zlepšit bezbariérovou dostupnost a technický stav objektů škol</w:t>
                        </w:r>
                      </w:p>
                    </w:txbxContent>
                  </v:textbox>
                </v:shape>
                <w10:wrap type="topAndBottom" anchorx="page"/>
              </v:group>
            </w:pict>
          </mc:Fallback>
        </mc:AlternateContent>
      </w:r>
    </w:p>
    <w:p w14:paraId="2D45E5E5" w14:textId="77777777" w:rsidR="007258F3" w:rsidRDefault="007258F3" w:rsidP="007258F3">
      <w:pPr>
        <w:spacing w:before="56"/>
        <w:ind w:left="115"/>
        <w:rPr>
          <w:i/>
        </w:rPr>
      </w:pPr>
      <w:r>
        <w:rPr>
          <w:i/>
        </w:rPr>
        <w:t>Zdroj: Vlastní zpracování, Strategický rámec MAP Praha 1</w:t>
      </w:r>
    </w:p>
    <w:p w14:paraId="6D913F2E" w14:textId="77777777" w:rsidR="007258F3" w:rsidRDefault="007258F3" w:rsidP="007258F3">
      <w:pPr>
        <w:sectPr w:rsidR="007258F3" w:rsidSect="00504FAC">
          <w:type w:val="continuous"/>
          <w:pgSz w:w="11900" w:h="16840"/>
          <w:pgMar w:top="480" w:right="780" w:bottom="1200" w:left="1300" w:header="0" w:footer="1006" w:gutter="0"/>
          <w:cols w:space="708"/>
        </w:sectPr>
      </w:pPr>
    </w:p>
    <w:p w14:paraId="7831C25E" w14:textId="77777777" w:rsidR="003557AE" w:rsidRDefault="003557AE" w:rsidP="007258F3">
      <w:pPr>
        <w:spacing w:before="122"/>
        <w:ind w:left="115"/>
        <w:rPr>
          <w:i/>
        </w:rPr>
      </w:pPr>
    </w:p>
    <w:p w14:paraId="27FA7754" w14:textId="77777777" w:rsidR="003557AE" w:rsidRDefault="003557AE" w:rsidP="007258F3">
      <w:pPr>
        <w:spacing w:before="122"/>
        <w:ind w:left="115"/>
        <w:rPr>
          <w:i/>
        </w:rPr>
      </w:pPr>
    </w:p>
    <w:p w14:paraId="4EC089A3" w14:textId="77777777" w:rsidR="003557AE" w:rsidRDefault="003557AE" w:rsidP="007258F3">
      <w:pPr>
        <w:spacing w:before="122"/>
        <w:ind w:left="115"/>
        <w:rPr>
          <w:i/>
        </w:rPr>
      </w:pPr>
    </w:p>
    <w:p w14:paraId="4B6D0DED" w14:textId="77777777" w:rsidR="003557AE" w:rsidRDefault="003557AE" w:rsidP="007258F3">
      <w:pPr>
        <w:spacing w:before="122"/>
        <w:ind w:left="115"/>
        <w:rPr>
          <w:i/>
        </w:rPr>
      </w:pPr>
    </w:p>
    <w:p w14:paraId="31BC2387" w14:textId="77777777" w:rsidR="007258F3" w:rsidRDefault="007258F3" w:rsidP="007258F3">
      <w:pPr>
        <w:spacing w:before="122"/>
        <w:ind w:left="115"/>
        <w:rPr>
          <w:b/>
          <w:sz w:val="18"/>
        </w:rPr>
      </w:pPr>
      <w:r>
        <w:rPr>
          <w:b/>
          <w:color w:val="4F81BC"/>
          <w:sz w:val="18"/>
        </w:rPr>
        <w:t>Obrázek 5 Diagram Opatření a cílů v Prioritě 2</w:t>
      </w:r>
    </w:p>
    <w:p w14:paraId="19ABB123" w14:textId="77777777" w:rsidR="007258F3" w:rsidRDefault="007258F3" w:rsidP="007258F3">
      <w:pPr>
        <w:pStyle w:val="Zkladntext"/>
        <w:rPr>
          <w:b/>
          <w:sz w:val="20"/>
        </w:rPr>
      </w:pPr>
    </w:p>
    <w:p w14:paraId="6AB73CF1" w14:textId="2EC3180B" w:rsidR="007258F3" w:rsidRDefault="00D36049" w:rsidP="007258F3">
      <w:pPr>
        <w:pStyle w:val="Zkladntext"/>
        <w:spacing w:before="1"/>
        <w:rPr>
          <w:b/>
          <w:sz w:val="16"/>
        </w:rPr>
      </w:pPr>
      <w:r>
        <w:rPr>
          <w:noProof/>
        </w:rPr>
        <mc:AlternateContent>
          <mc:Choice Requires="wps">
            <w:drawing>
              <wp:anchor distT="0" distB="0" distL="0" distR="0" simplePos="0" relativeHeight="251902976" behindDoc="1" locked="0" layoutInCell="1" allowOverlap="1" wp14:anchorId="78AD7E3A" wp14:editId="1730308C">
                <wp:simplePos x="0" y="0"/>
                <wp:positionH relativeFrom="page">
                  <wp:posOffset>2990215</wp:posOffset>
                </wp:positionH>
                <wp:positionV relativeFrom="paragraph">
                  <wp:posOffset>154305</wp:posOffset>
                </wp:positionV>
                <wp:extent cx="3534410" cy="571500"/>
                <wp:effectExtent l="0" t="0" r="8890" b="0"/>
                <wp:wrapTopAndBottom/>
                <wp:docPr id="3054" name="Textové pole 3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571500"/>
                        </a:xfrm>
                        <a:prstGeom prst="rect">
                          <a:avLst/>
                        </a:prstGeom>
                        <a:solidFill>
                          <a:srgbClr val="91D04F"/>
                        </a:solidFill>
                        <a:ln w="9525">
                          <a:solidFill>
                            <a:srgbClr val="000000"/>
                          </a:solidFill>
                          <a:miter lim="800000"/>
                          <a:headEnd/>
                          <a:tailEnd/>
                        </a:ln>
                      </wps:spPr>
                      <wps:txbx>
                        <w:txbxContent>
                          <w:p w14:paraId="384C10C3" w14:textId="77777777" w:rsidR="00AF4422" w:rsidRDefault="00AF4422" w:rsidP="007258F3">
                            <w:pPr>
                              <w:spacing w:before="71"/>
                              <w:ind w:left="712" w:right="706"/>
                              <w:jc w:val="center"/>
                              <w:rPr>
                                <w:b/>
                              </w:rPr>
                            </w:pPr>
                            <w:r>
                              <w:rPr>
                                <w:b/>
                                <w:color w:val="FFFFFF"/>
                              </w:rPr>
                              <w:t>Priorita 1</w:t>
                            </w:r>
                          </w:p>
                          <w:p w14:paraId="592BD5B7" w14:textId="77777777" w:rsidR="00AF4422" w:rsidRDefault="00AF4422" w:rsidP="007258F3">
                            <w:pPr>
                              <w:spacing w:before="120"/>
                              <w:ind w:left="712" w:right="706"/>
                              <w:jc w:val="center"/>
                              <w:rPr>
                                <w:b/>
                              </w:rPr>
                            </w:pPr>
                            <w:r>
                              <w:rPr>
                                <w:b/>
                                <w:color w:val="FFFFFF"/>
                              </w:rPr>
                              <w:t>Kvalita předškolního a základního vzdělávání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D7E3A" id="Textové pole 3054" o:spid="_x0000_s1435" type="#_x0000_t202" style="position:absolute;margin-left:235.45pt;margin-top:12.15pt;width:278.3pt;height:45pt;z-index:-25141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" fillcolor="#91d04f">
                <v:textbox inset="0,0,0,0">
                  <w:txbxContent>
                    <w:p w14:paraId="384C10C3" w14:textId="77777777" w:rsidR="00AF4422" w:rsidRDefault="00AF4422" w:rsidP="007258F3">
                      <w:pPr>
                        <w:spacing w:before="71"/>
                        <w:ind w:left="712" w:right="706"/>
                        <w:jc w:val="center"/>
                        <w:rPr>
                          <w:b/>
                        </w:rPr>
                      </w:pPr>
                      <w:r>
                        <w:rPr>
                          <w:b/>
                          <w:color w:val="FFFFFF"/>
                        </w:rPr>
                        <w:t>Priorita 1</w:t>
                      </w:r>
                    </w:p>
                    <w:p w14:paraId="592BD5B7" w14:textId="77777777" w:rsidR="00AF4422" w:rsidRDefault="00AF4422" w:rsidP="007258F3">
                      <w:pPr>
                        <w:spacing w:before="120"/>
                        <w:ind w:left="712" w:right="706"/>
                        <w:jc w:val="center"/>
                        <w:rPr>
                          <w:b/>
                        </w:rPr>
                      </w:pPr>
                      <w:r>
                        <w:rPr>
                          <w:b/>
                          <w:color w:val="FFFFFF"/>
                        </w:rPr>
                        <w:t>Kvalita předškolního a základního vzdělávání</w:t>
                      </w:r>
                    </w:p>
                  </w:txbxContent>
                </v:textbox>
                <w10:wrap type="topAndBottom" anchorx="page"/>
              </v:shape>
            </w:pict>
          </mc:Fallback>
        </mc:AlternateContent>
      </w:r>
      <w:r>
        <w:rPr>
          <w:noProof/>
        </w:rPr>
        <mc:AlternateContent>
          <mc:Choice Requires="wpg">
            <w:drawing>
              <wp:anchor distT="0" distB="0" distL="0" distR="0" simplePos="0" relativeHeight="251904000" behindDoc="1" locked="0" layoutInCell="1" allowOverlap="1" wp14:anchorId="32D06777" wp14:editId="3799B522">
                <wp:simplePos x="0" y="0"/>
                <wp:positionH relativeFrom="page">
                  <wp:posOffset>1751965</wp:posOffset>
                </wp:positionH>
                <wp:positionV relativeFrom="paragraph">
                  <wp:posOffset>946150</wp:posOffset>
                </wp:positionV>
                <wp:extent cx="1129030" cy="397510"/>
                <wp:effectExtent l="8890" t="5080" r="0" b="0"/>
                <wp:wrapTopAndBottom/>
                <wp:docPr id="3905" name="Skupina 3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397510"/>
                          <a:chOff x="2759" y="1490"/>
                          <a:chExt cx="1778" cy="626"/>
                        </a:xfrm>
                      </wpg:grpSpPr>
                      <pic:pic xmlns:pic="http://schemas.openxmlformats.org/drawingml/2006/picture">
                        <pic:nvPicPr>
                          <pic:cNvPr id="3906" name="Picture 42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2779" y="1529"/>
                            <a:ext cx="1757" cy="586"/>
                          </a:xfrm>
                          <a:prstGeom prst="rect">
                            <a:avLst/>
                          </a:prstGeom>
                          <a:noFill/>
                          <a:extLst>
                            <a:ext uri="{909E8E84-426E-40DD-AFC4-6F175D3DCCD1}">
                              <a14:hiddenFill xmlns:a14="http://schemas.microsoft.com/office/drawing/2010/main">
                                <a:solidFill>
                                  <a:srgbClr val="FFFFFF"/>
                                </a:solidFill>
                              </a14:hiddenFill>
                            </a:ext>
                          </a:extLst>
                        </pic:spPr>
                      </pic:pic>
                      <wps:wsp>
                        <wps:cNvPr id="3907" name="Rectangle 427"/>
                        <wps:cNvSpPr>
                          <a:spLocks noChangeArrowheads="1"/>
                        </wps:cNvSpPr>
                        <wps:spPr bwMode="auto">
                          <a:xfrm>
                            <a:off x="2791" y="1520"/>
                            <a:ext cx="1695" cy="524"/>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8" name="Rectangle 428"/>
                        <wps:cNvSpPr>
                          <a:spLocks noChangeArrowheads="1"/>
                        </wps:cNvSpPr>
                        <wps:spPr bwMode="auto">
                          <a:xfrm>
                            <a:off x="2788" y="1520"/>
                            <a:ext cx="1697"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9" name="Text Box 429"/>
                        <wps:cNvSpPr txBox="1">
                          <a:spLocks noChangeArrowheads="1"/>
                        </wps:cNvSpPr>
                        <wps:spPr bwMode="auto">
                          <a:xfrm>
                            <a:off x="2758" y="1490"/>
                            <a:ext cx="1778"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06E68" w14:textId="77777777" w:rsidR="00AF4422" w:rsidRDefault="00AF4422" w:rsidP="007258F3">
                              <w:pPr>
                                <w:spacing w:before="127"/>
                                <w:ind w:left="205"/>
                              </w:pPr>
                              <w:r>
                                <w:t>Cíl 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06777" id="Skupina 3049" o:spid="_x0000_s1436" style="position:absolute;margin-left:137.95pt;margin-top:74.5pt;width:88.9pt;height:31.3pt;z-index:-251412480;mso-wrap-distance-left:0;mso-wrap-distance-right:0;mso-position-horizontal-relative:page" coordorigin="2759,1490" coordsize="177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">
                <v:shape id="Picture 426" o:spid="_x0000_s1437" type="#_x0000_t75" style="position:absolute;left:2779;top:1529;width:1757;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">
                  <v:imagedata r:id="rId257" o:title=""/>
                </v:shape>
                <v:rect id="Rectangle 427" o:spid="_x0000_s1438" style="position:absolute;left:2791;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" fillcolor="#9aba59" stroked="f"/>
                <v:rect id="Rectangle 428" o:spid="_x0000_s1439" style="position:absolute;left:2788;top:1520;width:169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" filled="f" strokecolor="#f2f2f2" strokeweight="3pt"/>
                <v:shape id="Text Box 429" o:spid="_x0000_s1440" type="#_x0000_t202" style="position:absolute;left:2758;top:1490;width:1778;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" filled="f" stroked="f">
                  <v:textbox inset="0,0,0,0">
                    <w:txbxContent>
                      <w:p w14:paraId="3FE06E68" w14:textId="77777777" w:rsidR="00AF4422" w:rsidRDefault="00AF4422" w:rsidP="007258F3">
                        <w:pPr>
                          <w:spacing w:before="127"/>
                          <w:ind w:left="205"/>
                        </w:pPr>
                        <w:r>
                          <w:t>Cíl 2.1</w:t>
                        </w:r>
                      </w:p>
                    </w:txbxContent>
                  </v:textbox>
                </v:shape>
                <w10:wrap type="topAndBottom" anchorx="page"/>
              </v:group>
            </w:pict>
          </mc:Fallback>
        </mc:AlternateContent>
      </w:r>
      <w:r>
        <w:rPr>
          <w:noProof/>
        </w:rPr>
        <mc:AlternateContent>
          <mc:Choice Requires="wpg">
            <w:drawing>
              <wp:anchor distT="0" distB="0" distL="0" distR="0" simplePos="0" relativeHeight="251905024" behindDoc="1" locked="0" layoutInCell="1" allowOverlap="1" wp14:anchorId="001E0565" wp14:editId="1D7F0903">
                <wp:simplePos x="0" y="0"/>
                <wp:positionH relativeFrom="page">
                  <wp:posOffset>2981325</wp:posOffset>
                </wp:positionH>
                <wp:positionV relativeFrom="paragraph">
                  <wp:posOffset>946150</wp:posOffset>
                </wp:positionV>
                <wp:extent cx="1127125" cy="397510"/>
                <wp:effectExtent l="0" t="5080" r="0" b="0"/>
                <wp:wrapTopAndBottom/>
                <wp:docPr id="3900" name="Skupina 3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4695" y="1490"/>
                          <a:chExt cx="1775" cy="626"/>
                        </a:xfrm>
                      </wpg:grpSpPr>
                      <pic:pic xmlns:pic="http://schemas.openxmlformats.org/drawingml/2006/picture">
                        <pic:nvPicPr>
                          <pic:cNvPr id="3901" name="Picture 43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4715"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902" name="Rectangle 432"/>
                        <wps:cNvSpPr>
                          <a:spLocks noChangeArrowheads="1"/>
                        </wps:cNvSpPr>
                        <wps:spPr bwMode="auto">
                          <a:xfrm>
                            <a:off x="4725" y="1520"/>
                            <a:ext cx="1695" cy="524"/>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3" name="Rectangle 433"/>
                        <wps:cNvSpPr>
                          <a:spLocks noChangeArrowheads="1"/>
                        </wps:cNvSpPr>
                        <wps:spPr bwMode="auto">
                          <a:xfrm>
                            <a:off x="4725" y="1520"/>
                            <a:ext cx="1695"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4" name="Text Box 434"/>
                        <wps:cNvSpPr txBox="1">
                          <a:spLocks noChangeArrowheads="1"/>
                        </wps:cNvSpPr>
                        <wps:spPr bwMode="auto">
                          <a:xfrm>
                            <a:off x="4695" y="149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AECEC" w14:textId="77777777" w:rsidR="00AF4422" w:rsidRDefault="00AF4422" w:rsidP="007258F3">
                              <w:pPr>
                                <w:spacing w:before="127"/>
                                <w:ind w:left="202"/>
                              </w:pPr>
                              <w:r>
                                <w:t>Cíl 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E0565" id="Skupina 3044" o:spid="_x0000_s1441" style="position:absolute;margin-left:234.75pt;margin-top:74.5pt;width:88.75pt;height:31.3pt;z-index:-251411456;mso-wrap-distance-left:0;mso-wrap-distance-right:0;mso-position-horizontal-relative:page" coordorigin="4695,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&#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">
                <v:shape id="Picture 431" o:spid="_x0000_s1442" type="#_x0000_t75" style="position:absolute;left:4715;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">
                  <v:imagedata r:id="rId259" o:title=""/>
                </v:shape>
                <v:rect id="Rectangle 432" o:spid="_x0000_s1443" style="position:absolute;left:4725;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" fillcolor="#9aba59" stroked="f"/>
                <v:rect id="Rectangle 433" o:spid="_x0000_s1444" style="position:absolute;left:4725;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" filled="f" strokecolor="#f2f2f2" strokeweight="3pt"/>
                <v:shape id="Text Box 434" o:spid="_x0000_s1445" type="#_x0000_t202" style="position:absolute;left:4695;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" filled="f" stroked="f">
                  <v:textbox inset="0,0,0,0">
                    <w:txbxContent>
                      <w:p w14:paraId="176AECEC" w14:textId="77777777" w:rsidR="00AF4422" w:rsidRDefault="00AF4422" w:rsidP="007258F3">
                        <w:pPr>
                          <w:spacing w:before="127"/>
                          <w:ind w:left="202"/>
                        </w:pPr>
                        <w:r>
                          <w:t>Cíl 2.2</w:t>
                        </w:r>
                      </w:p>
                    </w:txbxContent>
                  </v:textbox>
                </v:shape>
                <w10:wrap type="topAndBottom" anchorx="page"/>
              </v:group>
            </w:pict>
          </mc:Fallback>
        </mc:AlternateContent>
      </w:r>
      <w:r>
        <w:rPr>
          <w:noProof/>
        </w:rPr>
        <mc:AlternateContent>
          <mc:Choice Requires="wpg">
            <w:drawing>
              <wp:anchor distT="0" distB="0" distL="0" distR="0" simplePos="0" relativeHeight="251906048" behindDoc="1" locked="0" layoutInCell="1" allowOverlap="1" wp14:anchorId="1AC199E8" wp14:editId="1D2D1B3A">
                <wp:simplePos x="0" y="0"/>
                <wp:positionH relativeFrom="page">
                  <wp:posOffset>4210050</wp:posOffset>
                </wp:positionH>
                <wp:positionV relativeFrom="paragraph">
                  <wp:posOffset>946150</wp:posOffset>
                </wp:positionV>
                <wp:extent cx="1127125" cy="397510"/>
                <wp:effectExtent l="9525" t="5080" r="0" b="0"/>
                <wp:wrapTopAndBottom/>
                <wp:docPr id="3895" name="Skupina 3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6630" y="1490"/>
                          <a:chExt cx="1775" cy="626"/>
                        </a:xfrm>
                      </wpg:grpSpPr>
                      <pic:pic xmlns:pic="http://schemas.openxmlformats.org/drawingml/2006/picture">
                        <pic:nvPicPr>
                          <pic:cNvPr id="3896" name="Picture 43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6650"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897" name="Rectangle 437"/>
                        <wps:cNvSpPr>
                          <a:spLocks noChangeArrowheads="1"/>
                        </wps:cNvSpPr>
                        <wps:spPr bwMode="auto">
                          <a:xfrm>
                            <a:off x="6659" y="1520"/>
                            <a:ext cx="1695" cy="524"/>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8" name="Rectangle 438"/>
                        <wps:cNvSpPr>
                          <a:spLocks noChangeArrowheads="1"/>
                        </wps:cNvSpPr>
                        <wps:spPr bwMode="auto">
                          <a:xfrm>
                            <a:off x="6659" y="1520"/>
                            <a:ext cx="1695"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9" name="Text Box 439"/>
                        <wps:cNvSpPr txBox="1">
                          <a:spLocks noChangeArrowheads="1"/>
                        </wps:cNvSpPr>
                        <wps:spPr bwMode="auto">
                          <a:xfrm>
                            <a:off x="6629" y="149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AACF4" w14:textId="77777777" w:rsidR="00AF4422" w:rsidRDefault="00AF4422" w:rsidP="007258F3">
                              <w:pPr>
                                <w:spacing w:before="127"/>
                                <w:ind w:left="202"/>
                              </w:pPr>
                              <w:r>
                                <w:t>Cíl 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199E8" id="Skupina 3039" o:spid="_x0000_s1446" style="position:absolute;margin-left:331.5pt;margin-top:74.5pt;width:88.75pt;height:31.3pt;z-index:-251410432;mso-wrap-distance-left:0;mso-wrap-distance-right:0;mso-position-horizontal-relative:page" coordorigin="6630,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">
                <v:shape id="Picture 436" o:spid="_x0000_s1447" type="#_x0000_t75" style="position:absolute;left:6650;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">
                  <v:imagedata r:id="rId261" o:title=""/>
                </v:shape>
                <v:rect id="Rectangle 437" o:spid="_x0000_s1448" style="position:absolute;left:665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" fillcolor="#9aba59" stroked="f"/>
                <v:rect id="Rectangle 438" o:spid="_x0000_s1449" style="position:absolute;left:665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" filled="f" strokecolor="#f2f2f2" strokeweight="3pt"/>
                <v:shape id="Text Box 439" o:spid="_x0000_s1450" type="#_x0000_t202" style="position:absolute;left:6629;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" filled="f" stroked="f">
                  <v:textbox inset="0,0,0,0">
                    <w:txbxContent>
                      <w:p w14:paraId="071AACF4" w14:textId="77777777" w:rsidR="00AF4422" w:rsidRDefault="00AF4422" w:rsidP="007258F3">
                        <w:pPr>
                          <w:spacing w:before="127"/>
                          <w:ind w:left="202"/>
                        </w:pPr>
                        <w:r>
                          <w:t>Cíl 2.3</w:t>
                        </w:r>
                      </w:p>
                    </w:txbxContent>
                  </v:textbox>
                </v:shape>
                <w10:wrap type="topAndBottom" anchorx="page"/>
              </v:group>
            </w:pict>
          </mc:Fallback>
        </mc:AlternateContent>
      </w:r>
      <w:r>
        <w:rPr>
          <w:noProof/>
        </w:rPr>
        <mc:AlternateContent>
          <mc:Choice Requires="wpg">
            <w:drawing>
              <wp:anchor distT="0" distB="0" distL="0" distR="0" simplePos="0" relativeHeight="251907072" behindDoc="1" locked="0" layoutInCell="1" allowOverlap="1" wp14:anchorId="103A2530" wp14:editId="68DECA50">
                <wp:simplePos x="0" y="0"/>
                <wp:positionH relativeFrom="page">
                  <wp:posOffset>5429250</wp:posOffset>
                </wp:positionH>
                <wp:positionV relativeFrom="paragraph">
                  <wp:posOffset>946150</wp:posOffset>
                </wp:positionV>
                <wp:extent cx="1127125" cy="397510"/>
                <wp:effectExtent l="9525" t="5080" r="0" b="0"/>
                <wp:wrapTopAndBottom/>
                <wp:docPr id="3890" name="Skupina 3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8550" y="1490"/>
                          <a:chExt cx="1775" cy="626"/>
                        </a:xfrm>
                      </wpg:grpSpPr>
                      <pic:pic xmlns:pic="http://schemas.openxmlformats.org/drawingml/2006/picture">
                        <pic:nvPicPr>
                          <pic:cNvPr id="3891" name="Picture 44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8570"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892" name="Rectangle 442"/>
                        <wps:cNvSpPr>
                          <a:spLocks noChangeArrowheads="1"/>
                        </wps:cNvSpPr>
                        <wps:spPr bwMode="auto">
                          <a:xfrm>
                            <a:off x="8579" y="1520"/>
                            <a:ext cx="1695" cy="524"/>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3" name="Rectangle 443"/>
                        <wps:cNvSpPr>
                          <a:spLocks noChangeArrowheads="1"/>
                        </wps:cNvSpPr>
                        <wps:spPr bwMode="auto">
                          <a:xfrm>
                            <a:off x="8579" y="1520"/>
                            <a:ext cx="1695"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4" name="Text Box 444"/>
                        <wps:cNvSpPr txBox="1">
                          <a:spLocks noChangeArrowheads="1"/>
                        </wps:cNvSpPr>
                        <wps:spPr bwMode="auto">
                          <a:xfrm>
                            <a:off x="8549" y="149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2FEFB" w14:textId="77777777" w:rsidR="00AF4422" w:rsidRDefault="00AF4422" w:rsidP="007258F3">
                              <w:pPr>
                                <w:spacing w:before="127"/>
                                <w:ind w:left="202"/>
                              </w:pPr>
                              <w:r>
                                <w:t>Cíl 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A2530" id="Skupina 3034" o:spid="_x0000_s1451" style="position:absolute;margin-left:427.5pt;margin-top:74.5pt;width:88.75pt;height:31.3pt;z-index:-251409408;mso-wrap-distance-left:0;mso-wrap-distance-right:0;mso-position-horizontal-relative:page" coordorigin="8550,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">
                <v:shape id="Picture 441" o:spid="_x0000_s1452" type="#_x0000_t75" style="position:absolute;left:8570;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">
                  <v:imagedata r:id="rId261" o:title=""/>
                </v:shape>
                <v:rect id="Rectangle 442" o:spid="_x0000_s1453" style="position:absolute;left:857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" fillcolor="#9aba59" stroked="f"/>
                <v:rect id="Rectangle 443" o:spid="_x0000_s1454" style="position:absolute;left:8579;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" filled="f" strokecolor="#f2f2f2" strokeweight="3pt"/>
                <v:shape id="Text Box 444" o:spid="_x0000_s1455" type="#_x0000_t202" style="position:absolute;left:8549;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" filled="f" stroked="f">
                  <v:textbox inset="0,0,0,0">
                    <w:txbxContent>
                      <w:p w14:paraId="6682FEFB" w14:textId="77777777" w:rsidR="00AF4422" w:rsidRDefault="00AF4422" w:rsidP="007258F3">
                        <w:pPr>
                          <w:spacing w:before="127"/>
                          <w:ind w:left="202"/>
                        </w:pPr>
                        <w:r>
                          <w:t>Cíl 2.4</w:t>
                        </w:r>
                      </w:p>
                    </w:txbxContent>
                  </v:textbox>
                </v:shape>
                <w10:wrap type="topAndBottom" anchorx="page"/>
              </v:group>
            </w:pict>
          </mc:Fallback>
        </mc:AlternateContent>
      </w:r>
      <w:r>
        <w:rPr>
          <w:noProof/>
        </w:rPr>
        <mc:AlternateContent>
          <mc:Choice Requires="wpg">
            <w:drawing>
              <wp:anchor distT="0" distB="0" distL="0" distR="0" simplePos="0" relativeHeight="251908096" behindDoc="1" locked="0" layoutInCell="1" allowOverlap="1" wp14:anchorId="21B16460" wp14:editId="02CEAC51">
                <wp:simplePos x="0" y="0"/>
                <wp:positionH relativeFrom="page">
                  <wp:posOffset>6657340</wp:posOffset>
                </wp:positionH>
                <wp:positionV relativeFrom="paragraph">
                  <wp:posOffset>946150</wp:posOffset>
                </wp:positionV>
                <wp:extent cx="1127125" cy="397510"/>
                <wp:effectExtent l="8890" t="5080" r="0" b="0"/>
                <wp:wrapTopAndBottom/>
                <wp:docPr id="3885" name="Skupina 3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10484" y="1490"/>
                          <a:chExt cx="1775" cy="626"/>
                        </a:xfrm>
                      </wpg:grpSpPr>
                      <pic:pic xmlns:pic="http://schemas.openxmlformats.org/drawingml/2006/picture">
                        <pic:nvPicPr>
                          <pic:cNvPr id="3886" name="Picture 446"/>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0504"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887" name="Rectangle 447"/>
                        <wps:cNvSpPr>
                          <a:spLocks noChangeArrowheads="1"/>
                        </wps:cNvSpPr>
                        <wps:spPr bwMode="auto">
                          <a:xfrm>
                            <a:off x="10514" y="1520"/>
                            <a:ext cx="1697" cy="524"/>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8" name="Rectangle 448"/>
                        <wps:cNvSpPr>
                          <a:spLocks noChangeArrowheads="1"/>
                        </wps:cNvSpPr>
                        <wps:spPr bwMode="auto">
                          <a:xfrm>
                            <a:off x="10514" y="1520"/>
                            <a:ext cx="1695" cy="52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9" name="Text Box 449"/>
                        <wps:cNvSpPr txBox="1">
                          <a:spLocks noChangeArrowheads="1"/>
                        </wps:cNvSpPr>
                        <wps:spPr bwMode="auto">
                          <a:xfrm>
                            <a:off x="10484" y="149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A07C3" w14:textId="77777777" w:rsidR="00AF4422" w:rsidRDefault="00AF4422" w:rsidP="007258F3">
                              <w:pPr>
                                <w:spacing w:before="127"/>
                                <w:ind w:left="205"/>
                              </w:pPr>
                              <w:r>
                                <w:t>Cíl 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16460" id="Skupina 3029" o:spid="_x0000_s1456" style="position:absolute;margin-left:524.2pt;margin-top:74.5pt;width:88.75pt;height:31.3pt;z-index:-251408384;mso-wrap-distance-left:0;mso-wrap-distance-right:0;mso-position-horizontal-relative:page" coordorigin="10484,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">
                <v:shape id="Picture 446" o:spid="_x0000_s1457" type="#_x0000_t75" style="position:absolute;left:10504;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">
                  <v:imagedata r:id="rId259" o:title=""/>
                </v:shape>
                <v:rect id="Rectangle 447" o:spid="_x0000_s1458" style="position:absolute;left:10514;top:1520;width:169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" fillcolor="#9aba59" stroked="f"/>
                <v:rect id="Rectangle 448" o:spid="_x0000_s1459" style="position:absolute;left:10514;top:1520;width:1695;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" filled="f" strokecolor="#f2f2f2" strokeweight="3pt"/>
                <v:shape id="Text Box 449" o:spid="_x0000_s1460" type="#_x0000_t202" style="position:absolute;left:10484;top:1490;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" filled="f" stroked="f">
                  <v:textbox inset="0,0,0,0">
                    <w:txbxContent>
                      <w:p w14:paraId="309A07C3" w14:textId="77777777" w:rsidR="00AF4422" w:rsidRDefault="00AF4422" w:rsidP="007258F3">
                        <w:pPr>
                          <w:spacing w:before="127"/>
                          <w:ind w:left="205"/>
                        </w:pPr>
                        <w:r>
                          <w:t>Cíl 2.5</w:t>
                        </w:r>
                      </w:p>
                    </w:txbxContent>
                  </v:textbox>
                </v:shape>
                <w10:wrap type="topAndBottom" anchorx="page"/>
              </v:group>
            </w:pict>
          </mc:Fallback>
        </mc:AlternateContent>
      </w:r>
      <w:r>
        <w:rPr>
          <w:noProof/>
        </w:rPr>
        <mc:AlternateContent>
          <mc:Choice Requires="wpg">
            <w:drawing>
              <wp:anchor distT="0" distB="0" distL="0" distR="0" simplePos="0" relativeHeight="251909120" behindDoc="1" locked="0" layoutInCell="1" allowOverlap="1" wp14:anchorId="2D648AB9" wp14:editId="0425AF8D">
                <wp:simplePos x="0" y="0"/>
                <wp:positionH relativeFrom="page">
                  <wp:posOffset>1718945</wp:posOffset>
                </wp:positionH>
                <wp:positionV relativeFrom="paragraph">
                  <wp:posOffset>1441450</wp:posOffset>
                </wp:positionV>
                <wp:extent cx="6287135" cy="2223135"/>
                <wp:effectExtent l="4445" t="5080" r="4445" b="635"/>
                <wp:wrapTopAndBottom/>
                <wp:docPr id="2943" name="Skupina 2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135" cy="2223135"/>
                          <a:chOff x="2707" y="2270"/>
                          <a:chExt cx="9901" cy="3501"/>
                        </a:xfrm>
                      </wpg:grpSpPr>
                      <wps:wsp>
                        <wps:cNvPr id="3808" name="Rectangle 451"/>
                        <wps:cNvSpPr>
                          <a:spLocks noChangeArrowheads="1"/>
                        </wps:cNvSpPr>
                        <wps:spPr bwMode="auto">
                          <a:xfrm>
                            <a:off x="2714" y="3003"/>
                            <a:ext cx="9886" cy="2760"/>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9" name="Rectangle 452"/>
                        <wps:cNvSpPr>
                          <a:spLocks noChangeArrowheads="1"/>
                        </wps:cNvSpPr>
                        <wps:spPr bwMode="auto">
                          <a:xfrm>
                            <a:off x="2714" y="3003"/>
                            <a:ext cx="9886" cy="2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0" name="Line 453"/>
                        <wps:cNvCnPr>
                          <a:cxnSpLocks noChangeShapeType="1"/>
                        </wps:cNvCnPr>
                        <wps:spPr bwMode="auto">
                          <a:xfrm>
                            <a:off x="10973" y="2818"/>
                            <a:ext cx="0" cy="397"/>
                          </a:xfrm>
                          <a:prstGeom prst="line">
                            <a:avLst/>
                          </a:prstGeom>
                          <a:noFill/>
                          <a:ln w="18669">
                            <a:solidFill>
                              <a:srgbClr val="000000"/>
                            </a:solidFill>
                            <a:round/>
                            <a:headEnd/>
                            <a:tailEnd/>
                          </a:ln>
                          <a:extLst>
                            <a:ext uri="{909E8E84-426E-40DD-AFC4-6F175D3DCCD1}">
                              <a14:hiddenFill xmlns:a14="http://schemas.microsoft.com/office/drawing/2010/main">
                                <a:noFill/>
                              </a14:hiddenFill>
                            </a:ext>
                          </a:extLst>
                        </wps:spPr>
                        <wps:bodyPr/>
                      </wps:wsp>
                      <wps:wsp>
                        <wps:cNvPr id="3811" name="Line 454"/>
                        <wps:cNvCnPr>
                          <a:cxnSpLocks noChangeShapeType="1"/>
                        </wps:cNvCnPr>
                        <wps:spPr bwMode="auto">
                          <a:xfrm>
                            <a:off x="10973" y="3680"/>
                            <a:ext cx="0" cy="240"/>
                          </a:xfrm>
                          <a:prstGeom prst="line">
                            <a:avLst/>
                          </a:prstGeom>
                          <a:noFill/>
                          <a:ln w="18669">
                            <a:solidFill>
                              <a:srgbClr val="000000"/>
                            </a:solidFill>
                            <a:round/>
                            <a:headEnd/>
                            <a:tailEnd/>
                          </a:ln>
                          <a:extLst>
                            <a:ext uri="{909E8E84-426E-40DD-AFC4-6F175D3DCCD1}">
                              <a14:hiddenFill xmlns:a14="http://schemas.microsoft.com/office/drawing/2010/main">
                                <a:noFill/>
                              </a14:hiddenFill>
                            </a:ext>
                          </a:extLst>
                        </wps:spPr>
                        <wps:bodyPr/>
                      </wps:wsp>
                      <wps:wsp>
                        <wps:cNvPr id="3812" name="Line 455"/>
                        <wps:cNvCnPr>
                          <a:cxnSpLocks noChangeShapeType="1"/>
                        </wps:cNvCnPr>
                        <wps:spPr bwMode="auto">
                          <a:xfrm>
                            <a:off x="10973" y="4386"/>
                            <a:ext cx="0" cy="225"/>
                          </a:xfrm>
                          <a:prstGeom prst="line">
                            <a:avLst/>
                          </a:prstGeom>
                          <a:noFill/>
                          <a:ln w="18669">
                            <a:solidFill>
                              <a:srgbClr val="000000"/>
                            </a:solidFill>
                            <a:round/>
                            <a:headEnd/>
                            <a:tailEnd/>
                          </a:ln>
                          <a:extLst>
                            <a:ext uri="{909E8E84-426E-40DD-AFC4-6F175D3DCCD1}">
                              <a14:hiddenFill xmlns:a14="http://schemas.microsoft.com/office/drawing/2010/main">
                                <a:noFill/>
                              </a14:hiddenFill>
                            </a:ext>
                          </a:extLst>
                        </wps:spPr>
                        <wps:bodyPr/>
                      </wps:wsp>
                      <wps:wsp>
                        <wps:cNvPr id="3813" name="Line 456"/>
                        <wps:cNvCnPr>
                          <a:cxnSpLocks noChangeShapeType="1"/>
                        </wps:cNvCnPr>
                        <wps:spPr bwMode="auto">
                          <a:xfrm>
                            <a:off x="7125" y="2826"/>
                            <a:ext cx="0" cy="3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4" name="Line 457"/>
                        <wps:cNvCnPr>
                          <a:cxnSpLocks noChangeShapeType="1"/>
                        </wps:cNvCnPr>
                        <wps:spPr bwMode="auto">
                          <a:xfrm>
                            <a:off x="5167" y="2818"/>
                            <a:ext cx="0" cy="397"/>
                          </a:xfrm>
                          <a:prstGeom prst="line">
                            <a:avLst/>
                          </a:prstGeom>
                          <a:noFill/>
                          <a:ln w="18669">
                            <a:solidFill>
                              <a:srgbClr val="000000"/>
                            </a:solidFill>
                            <a:round/>
                            <a:headEnd/>
                            <a:tailEnd/>
                          </a:ln>
                          <a:extLst>
                            <a:ext uri="{909E8E84-426E-40DD-AFC4-6F175D3DCCD1}">
                              <a14:hiddenFill xmlns:a14="http://schemas.microsoft.com/office/drawing/2010/main">
                                <a:noFill/>
                              </a14:hiddenFill>
                            </a:ext>
                          </a:extLst>
                        </wps:spPr>
                        <wps:bodyPr/>
                      </wps:wsp>
                      <wps:wsp>
                        <wps:cNvPr id="3815" name="Line 458"/>
                        <wps:cNvCnPr>
                          <a:cxnSpLocks noChangeShapeType="1"/>
                        </wps:cNvCnPr>
                        <wps:spPr bwMode="auto">
                          <a:xfrm>
                            <a:off x="5167" y="3680"/>
                            <a:ext cx="0" cy="240"/>
                          </a:xfrm>
                          <a:prstGeom prst="line">
                            <a:avLst/>
                          </a:prstGeom>
                          <a:noFill/>
                          <a:ln w="18669">
                            <a:solidFill>
                              <a:srgbClr val="000000"/>
                            </a:solidFill>
                            <a:round/>
                            <a:headEnd/>
                            <a:tailEnd/>
                          </a:ln>
                          <a:extLst>
                            <a:ext uri="{909E8E84-426E-40DD-AFC4-6F175D3DCCD1}">
                              <a14:hiddenFill xmlns:a14="http://schemas.microsoft.com/office/drawing/2010/main">
                                <a:noFill/>
                              </a14:hiddenFill>
                            </a:ext>
                          </a:extLst>
                        </wps:spPr>
                        <wps:bodyPr/>
                      </wps:wsp>
                      <wps:wsp>
                        <wps:cNvPr id="3816" name="Line 459"/>
                        <wps:cNvCnPr>
                          <a:cxnSpLocks noChangeShapeType="1"/>
                        </wps:cNvCnPr>
                        <wps:spPr bwMode="auto">
                          <a:xfrm>
                            <a:off x="5167" y="4383"/>
                            <a:ext cx="0" cy="226"/>
                          </a:xfrm>
                          <a:prstGeom prst="line">
                            <a:avLst/>
                          </a:prstGeom>
                          <a:noFill/>
                          <a:ln w="18669">
                            <a:solidFill>
                              <a:srgbClr val="000000"/>
                            </a:solidFill>
                            <a:round/>
                            <a:headEnd/>
                            <a:tailEnd/>
                          </a:ln>
                          <a:extLst>
                            <a:ext uri="{909E8E84-426E-40DD-AFC4-6F175D3DCCD1}">
                              <a14:hiddenFill xmlns:a14="http://schemas.microsoft.com/office/drawing/2010/main">
                                <a:noFill/>
                              </a14:hiddenFill>
                            </a:ext>
                          </a:extLst>
                        </wps:spPr>
                        <wps:bodyPr/>
                      </wps:wsp>
                      <wps:wsp>
                        <wps:cNvPr id="3817" name="Line 460"/>
                        <wps:cNvCnPr>
                          <a:cxnSpLocks noChangeShapeType="1"/>
                        </wps:cNvCnPr>
                        <wps:spPr bwMode="auto">
                          <a:xfrm>
                            <a:off x="9037" y="2818"/>
                            <a:ext cx="0" cy="397"/>
                          </a:xfrm>
                          <a:prstGeom prst="line">
                            <a:avLst/>
                          </a:prstGeom>
                          <a:noFill/>
                          <a:ln w="20193">
                            <a:solidFill>
                              <a:srgbClr val="000000"/>
                            </a:solidFill>
                            <a:round/>
                            <a:headEnd/>
                            <a:tailEnd/>
                          </a:ln>
                          <a:extLst>
                            <a:ext uri="{909E8E84-426E-40DD-AFC4-6F175D3DCCD1}">
                              <a14:hiddenFill xmlns:a14="http://schemas.microsoft.com/office/drawing/2010/main">
                                <a:noFill/>
                              </a14:hiddenFill>
                            </a:ext>
                          </a:extLst>
                        </wps:spPr>
                        <wps:bodyPr/>
                      </wps:wsp>
                      <wps:wsp>
                        <wps:cNvPr id="3818" name="Line 461"/>
                        <wps:cNvCnPr>
                          <a:cxnSpLocks noChangeShapeType="1"/>
                        </wps:cNvCnPr>
                        <wps:spPr bwMode="auto">
                          <a:xfrm>
                            <a:off x="9037" y="3680"/>
                            <a:ext cx="0" cy="240"/>
                          </a:xfrm>
                          <a:prstGeom prst="line">
                            <a:avLst/>
                          </a:prstGeom>
                          <a:noFill/>
                          <a:ln w="20193">
                            <a:solidFill>
                              <a:srgbClr val="000000"/>
                            </a:solidFill>
                            <a:round/>
                            <a:headEnd/>
                            <a:tailEnd/>
                          </a:ln>
                          <a:extLst>
                            <a:ext uri="{909E8E84-426E-40DD-AFC4-6F175D3DCCD1}">
                              <a14:hiddenFill xmlns:a14="http://schemas.microsoft.com/office/drawing/2010/main">
                                <a:noFill/>
                              </a14:hiddenFill>
                            </a:ext>
                          </a:extLst>
                        </wps:spPr>
                        <wps:bodyPr/>
                      </wps:wsp>
                      <wps:wsp>
                        <wps:cNvPr id="3819" name="Line 462"/>
                        <wps:cNvCnPr>
                          <a:cxnSpLocks noChangeShapeType="1"/>
                        </wps:cNvCnPr>
                        <wps:spPr bwMode="auto">
                          <a:xfrm>
                            <a:off x="9037" y="4386"/>
                            <a:ext cx="0" cy="223"/>
                          </a:xfrm>
                          <a:prstGeom prst="line">
                            <a:avLst/>
                          </a:prstGeom>
                          <a:noFill/>
                          <a:ln w="20193">
                            <a:solidFill>
                              <a:srgbClr val="000000"/>
                            </a:solidFill>
                            <a:round/>
                            <a:headEnd/>
                            <a:tailEnd/>
                          </a:ln>
                          <a:extLst>
                            <a:ext uri="{909E8E84-426E-40DD-AFC4-6F175D3DCCD1}">
                              <a14:hiddenFill xmlns:a14="http://schemas.microsoft.com/office/drawing/2010/main">
                                <a:noFill/>
                              </a14:hiddenFill>
                            </a:ext>
                          </a:extLst>
                        </wps:spPr>
                        <wps:bodyPr/>
                      </wps:wsp>
                      <wps:wsp>
                        <wps:cNvPr id="3820" name="Line 463"/>
                        <wps:cNvCnPr>
                          <a:cxnSpLocks noChangeShapeType="1"/>
                        </wps:cNvCnPr>
                        <wps:spPr bwMode="auto">
                          <a:xfrm>
                            <a:off x="3247" y="2818"/>
                            <a:ext cx="0" cy="397"/>
                          </a:xfrm>
                          <a:prstGeom prst="line">
                            <a:avLst/>
                          </a:prstGeom>
                          <a:noFill/>
                          <a:ln w="18669">
                            <a:solidFill>
                              <a:srgbClr val="000000"/>
                            </a:solidFill>
                            <a:round/>
                            <a:headEnd/>
                            <a:tailEnd/>
                          </a:ln>
                          <a:extLst>
                            <a:ext uri="{909E8E84-426E-40DD-AFC4-6F175D3DCCD1}">
                              <a14:hiddenFill xmlns:a14="http://schemas.microsoft.com/office/drawing/2010/main">
                                <a:noFill/>
                              </a14:hiddenFill>
                            </a:ext>
                          </a:extLst>
                        </wps:spPr>
                        <wps:bodyPr/>
                      </wps:wsp>
                      <wps:wsp>
                        <wps:cNvPr id="3821" name="Line 464"/>
                        <wps:cNvCnPr>
                          <a:cxnSpLocks noChangeShapeType="1"/>
                        </wps:cNvCnPr>
                        <wps:spPr bwMode="auto">
                          <a:xfrm>
                            <a:off x="3247" y="3680"/>
                            <a:ext cx="0" cy="240"/>
                          </a:xfrm>
                          <a:prstGeom prst="line">
                            <a:avLst/>
                          </a:prstGeom>
                          <a:noFill/>
                          <a:ln w="18669">
                            <a:solidFill>
                              <a:srgbClr val="000000"/>
                            </a:solidFill>
                            <a:round/>
                            <a:headEnd/>
                            <a:tailEnd/>
                          </a:ln>
                          <a:extLst>
                            <a:ext uri="{909E8E84-426E-40DD-AFC4-6F175D3DCCD1}">
                              <a14:hiddenFill xmlns:a14="http://schemas.microsoft.com/office/drawing/2010/main">
                                <a:noFill/>
                              </a14:hiddenFill>
                            </a:ext>
                          </a:extLst>
                        </wps:spPr>
                        <wps:bodyPr/>
                      </wps:wsp>
                      <wps:wsp>
                        <wps:cNvPr id="3822" name="Line 465"/>
                        <wps:cNvCnPr>
                          <a:cxnSpLocks noChangeShapeType="1"/>
                        </wps:cNvCnPr>
                        <wps:spPr bwMode="auto">
                          <a:xfrm>
                            <a:off x="3247" y="4383"/>
                            <a:ext cx="0" cy="226"/>
                          </a:xfrm>
                          <a:prstGeom prst="line">
                            <a:avLst/>
                          </a:prstGeom>
                          <a:noFill/>
                          <a:ln w="1866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23" name="Picture 46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2779" y="230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824" name="Rectangle 467"/>
                        <wps:cNvSpPr>
                          <a:spLocks noChangeArrowheads="1"/>
                        </wps:cNvSpPr>
                        <wps:spPr bwMode="auto">
                          <a:xfrm>
                            <a:off x="2788" y="2300"/>
                            <a:ext cx="1697" cy="526"/>
                          </a:xfrm>
                          <a:prstGeom prst="rect">
                            <a:avLst/>
                          </a:prstGeom>
                          <a:noFill/>
                          <a:ln w="38100">
                            <a:solidFill>
                              <a:srgbClr val="91D04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25" name="Picture 468"/>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4715" y="230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826" name="Rectangle 469"/>
                        <wps:cNvSpPr>
                          <a:spLocks noChangeArrowheads="1"/>
                        </wps:cNvSpPr>
                        <wps:spPr bwMode="auto">
                          <a:xfrm>
                            <a:off x="4725" y="2300"/>
                            <a:ext cx="1695" cy="526"/>
                          </a:xfrm>
                          <a:prstGeom prst="rect">
                            <a:avLst/>
                          </a:prstGeom>
                          <a:noFill/>
                          <a:ln w="38100">
                            <a:solidFill>
                              <a:srgbClr val="91D04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27" name="Picture 47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6650" y="230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828" name="Rectangle 471"/>
                        <wps:cNvSpPr>
                          <a:spLocks noChangeArrowheads="1"/>
                        </wps:cNvSpPr>
                        <wps:spPr bwMode="auto">
                          <a:xfrm>
                            <a:off x="6659" y="2300"/>
                            <a:ext cx="1695" cy="526"/>
                          </a:xfrm>
                          <a:prstGeom prst="rect">
                            <a:avLst/>
                          </a:prstGeom>
                          <a:noFill/>
                          <a:ln w="38100">
                            <a:solidFill>
                              <a:srgbClr val="91D04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29" name="Picture 47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8570" y="230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830" name="Rectangle 473"/>
                        <wps:cNvSpPr>
                          <a:spLocks noChangeArrowheads="1"/>
                        </wps:cNvSpPr>
                        <wps:spPr bwMode="auto">
                          <a:xfrm>
                            <a:off x="8579" y="2300"/>
                            <a:ext cx="1695" cy="526"/>
                          </a:xfrm>
                          <a:prstGeom prst="rect">
                            <a:avLst/>
                          </a:prstGeom>
                          <a:noFill/>
                          <a:ln w="38100">
                            <a:solidFill>
                              <a:srgbClr val="91D04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31" name="Picture 47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10504" y="230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832" name="Rectangle 475"/>
                        <wps:cNvSpPr>
                          <a:spLocks noChangeArrowheads="1"/>
                        </wps:cNvSpPr>
                        <wps:spPr bwMode="auto">
                          <a:xfrm>
                            <a:off x="10514" y="2300"/>
                            <a:ext cx="1695" cy="526"/>
                          </a:xfrm>
                          <a:prstGeom prst="rect">
                            <a:avLst/>
                          </a:prstGeom>
                          <a:noFill/>
                          <a:ln w="38100">
                            <a:solidFill>
                              <a:srgbClr val="91D04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33" name="Picture 47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2990" y="3224"/>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834" name="Rectangle 477"/>
                        <wps:cNvSpPr>
                          <a:spLocks noChangeArrowheads="1"/>
                        </wps:cNvSpPr>
                        <wps:spPr bwMode="auto">
                          <a:xfrm>
                            <a:off x="2999" y="3214"/>
                            <a:ext cx="1486" cy="466"/>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5" name="Rectangle 478"/>
                        <wps:cNvSpPr>
                          <a:spLocks noChangeArrowheads="1"/>
                        </wps:cNvSpPr>
                        <wps:spPr bwMode="auto">
                          <a:xfrm>
                            <a:off x="2999" y="3214"/>
                            <a:ext cx="1486"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36" name="Picture 47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2990" y="3929"/>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837" name="Rectangle 480"/>
                        <wps:cNvSpPr>
                          <a:spLocks noChangeArrowheads="1"/>
                        </wps:cNvSpPr>
                        <wps:spPr bwMode="auto">
                          <a:xfrm>
                            <a:off x="2999" y="3920"/>
                            <a:ext cx="1486" cy="464"/>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8" name="Rectangle 481"/>
                        <wps:cNvSpPr>
                          <a:spLocks noChangeArrowheads="1"/>
                        </wps:cNvSpPr>
                        <wps:spPr bwMode="auto">
                          <a:xfrm>
                            <a:off x="2999" y="3920"/>
                            <a:ext cx="1486" cy="46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9" name="Rectangle 482"/>
                        <wps:cNvSpPr>
                          <a:spLocks noChangeArrowheads="1"/>
                        </wps:cNvSpPr>
                        <wps:spPr bwMode="auto">
                          <a:xfrm>
                            <a:off x="4919" y="3214"/>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0" name="Rectangle 483"/>
                        <wps:cNvSpPr>
                          <a:spLocks noChangeArrowheads="1"/>
                        </wps:cNvSpPr>
                        <wps:spPr bwMode="auto">
                          <a:xfrm>
                            <a:off x="4919" y="3214"/>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41" name="Picture 48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4910" y="3929"/>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842" name="Rectangle 485"/>
                        <wps:cNvSpPr>
                          <a:spLocks noChangeArrowheads="1"/>
                        </wps:cNvSpPr>
                        <wps:spPr bwMode="auto">
                          <a:xfrm>
                            <a:off x="4919" y="3920"/>
                            <a:ext cx="1486" cy="464"/>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3" name="Rectangle 486"/>
                        <wps:cNvSpPr>
                          <a:spLocks noChangeArrowheads="1"/>
                        </wps:cNvSpPr>
                        <wps:spPr bwMode="auto">
                          <a:xfrm>
                            <a:off x="4919" y="3920"/>
                            <a:ext cx="1486" cy="46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44" name="Picture 48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2990" y="4618"/>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845" name="Rectangle 488"/>
                        <wps:cNvSpPr>
                          <a:spLocks noChangeArrowheads="1"/>
                        </wps:cNvSpPr>
                        <wps:spPr bwMode="auto">
                          <a:xfrm>
                            <a:off x="2999" y="4609"/>
                            <a:ext cx="1486" cy="466"/>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Rectangle 489"/>
                        <wps:cNvSpPr>
                          <a:spLocks noChangeArrowheads="1"/>
                        </wps:cNvSpPr>
                        <wps:spPr bwMode="auto">
                          <a:xfrm>
                            <a:off x="2999" y="4609"/>
                            <a:ext cx="1486"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47" name="Picture 49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6859" y="3224"/>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848" name="Rectangle 491"/>
                        <wps:cNvSpPr>
                          <a:spLocks noChangeArrowheads="1"/>
                        </wps:cNvSpPr>
                        <wps:spPr bwMode="auto">
                          <a:xfrm>
                            <a:off x="6871" y="3214"/>
                            <a:ext cx="1484" cy="466"/>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9" name="Rectangle 492"/>
                        <wps:cNvSpPr>
                          <a:spLocks noChangeArrowheads="1"/>
                        </wps:cNvSpPr>
                        <wps:spPr bwMode="auto">
                          <a:xfrm>
                            <a:off x="6868" y="3214"/>
                            <a:ext cx="1486"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0" name="Picture 49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8779" y="3224"/>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851" name="Rectangle 494"/>
                        <wps:cNvSpPr>
                          <a:spLocks noChangeArrowheads="1"/>
                        </wps:cNvSpPr>
                        <wps:spPr bwMode="auto">
                          <a:xfrm>
                            <a:off x="8791" y="3214"/>
                            <a:ext cx="1484" cy="466"/>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2" name="Rectangle 495"/>
                        <wps:cNvSpPr>
                          <a:spLocks noChangeArrowheads="1"/>
                        </wps:cNvSpPr>
                        <wps:spPr bwMode="auto">
                          <a:xfrm>
                            <a:off x="8788" y="3214"/>
                            <a:ext cx="1486"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3" name="Rectangle 496"/>
                        <wps:cNvSpPr>
                          <a:spLocks noChangeArrowheads="1"/>
                        </wps:cNvSpPr>
                        <wps:spPr bwMode="auto">
                          <a:xfrm>
                            <a:off x="8791" y="3920"/>
                            <a:ext cx="1484"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4" name="Rectangle 497"/>
                        <wps:cNvSpPr>
                          <a:spLocks noChangeArrowheads="1"/>
                        </wps:cNvSpPr>
                        <wps:spPr bwMode="auto">
                          <a:xfrm>
                            <a:off x="8788" y="3920"/>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5" name="Rectangle 498"/>
                        <wps:cNvSpPr>
                          <a:spLocks noChangeArrowheads="1"/>
                        </wps:cNvSpPr>
                        <wps:spPr bwMode="auto">
                          <a:xfrm>
                            <a:off x="8791" y="4609"/>
                            <a:ext cx="1484"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6" name="Rectangle 499"/>
                        <wps:cNvSpPr>
                          <a:spLocks noChangeArrowheads="1"/>
                        </wps:cNvSpPr>
                        <wps:spPr bwMode="auto">
                          <a:xfrm>
                            <a:off x="8788" y="4609"/>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7" name="Rectangle 500"/>
                        <wps:cNvSpPr>
                          <a:spLocks noChangeArrowheads="1"/>
                        </wps:cNvSpPr>
                        <wps:spPr bwMode="auto">
                          <a:xfrm>
                            <a:off x="10725" y="3214"/>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8" name="Rectangle 501"/>
                        <wps:cNvSpPr>
                          <a:spLocks noChangeArrowheads="1"/>
                        </wps:cNvSpPr>
                        <wps:spPr bwMode="auto">
                          <a:xfrm>
                            <a:off x="10725" y="3214"/>
                            <a:ext cx="1484"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9" name="Rectangle 502"/>
                        <wps:cNvSpPr>
                          <a:spLocks noChangeArrowheads="1"/>
                        </wps:cNvSpPr>
                        <wps:spPr bwMode="auto">
                          <a:xfrm>
                            <a:off x="10725" y="3920"/>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0" name="Rectangle 503"/>
                        <wps:cNvSpPr>
                          <a:spLocks noChangeArrowheads="1"/>
                        </wps:cNvSpPr>
                        <wps:spPr bwMode="auto">
                          <a:xfrm>
                            <a:off x="10725" y="3920"/>
                            <a:ext cx="1484"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61" name="Picture 50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10715" y="4621"/>
                            <a:ext cx="1544" cy="524"/>
                          </a:xfrm>
                          <a:prstGeom prst="rect">
                            <a:avLst/>
                          </a:prstGeom>
                          <a:noFill/>
                          <a:extLst>
                            <a:ext uri="{909E8E84-426E-40DD-AFC4-6F175D3DCCD1}">
                              <a14:hiddenFill xmlns:a14="http://schemas.microsoft.com/office/drawing/2010/main">
                                <a:solidFill>
                                  <a:srgbClr val="FFFFFF"/>
                                </a:solidFill>
                              </a14:hiddenFill>
                            </a:ext>
                          </a:extLst>
                        </pic:spPr>
                      </pic:pic>
                      <wps:wsp>
                        <wps:cNvPr id="3862" name="Rectangle 505"/>
                        <wps:cNvSpPr>
                          <a:spLocks noChangeArrowheads="1"/>
                        </wps:cNvSpPr>
                        <wps:spPr bwMode="auto">
                          <a:xfrm>
                            <a:off x="10725" y="4611"/>
                            <a:ext cx="1486" cy="464"/>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3" name="Rectangle 506"/>
                        <wps:cNvSpPr>
                          <a:spLocks noChangeArrowheads="1"/>
                        </wps:cNvSpPr>
                        <wps:spPr bwMode="auto">
                          <a:xfrm>
                            <a:off x="10725" y="4611"/>
                            <a:ext cx="1484" cy="46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4" name="Rectangle 507"/>
                        <wps:cNvSpPr>
                          <a:spLocks noChangeArrowheads="1"/>
                        </wps:cNvSpPr>
                        <wps:spPr bwMode="auto">
                          <a:xfrm>
                            <a:off x="4919" y="4609"/>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5" name="Rectangle 508"/>
                        <wps:cNvSpPr>
                          <a:spLocks noChangeArrowheads="1"/>
                        </wps:cNvSpPr>
                        <wps:spPr bwMode="auto">
                          <a:xfrm>
                            <a:off x="4919" y="4609"/>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6" name="Text Box 509"/>
                        <wps:cNvSpPr txBox="1">
                          <a:spLocks noChangeArrowheads="1"/>
                        </wps:cNvSpPr>
                        <wps:spPr bwMode="auto">
                          <a:xfrm>
                            <a:off x="2963" y="2444"/>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0640E" w14:textId="77777777" w:rsidR="00AF4422" w:rsidRDefault="00AF4422" w:rsidP="007258F3">
                              <w:pPr>
                                <w:spacing w:line="221" w:lineRule="exact"/>
                              </w:pPr>
                              <w:r>
                                <w:t>Opatření 2.1</w:t>
                              </w:r>
                            </w:p>
                          </w:txbxContent>
                        </wps:txbx>
                        <wps:bodyPr rot="0" vert="horz" wrap="square" lIns="0" tIns="0" rIns="0" bIns="0" anchor="t" anchorCtr="0" upright="1">
                          <a:noAutofit/>
                        </wps:bodyPr>
                      </wps:wsp>
                      <wps:wsp>
                        <wps:cNvPr id="3867" name="Text Box 510"/>
                        <wps:cNvSpPr txBox="1">
                          <a:spLocks noChangeArrowheads="1"/>
                        </wps:cNvSpPr>
                        <wps:spPr bwMode="auto">
                          <a:xfrm>
                            <a:off x="4898" y="2444"/>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A0F69" w14:textId="77777777" w:rsidR="00AF4422" w:rsidRDefault="00AF4422" w:rsidP="007258F3">
                              <w:pPr>
                                <w:spacing w:line="221" w:lineRule="exact"/>
                              </w:pPr>
                              <w:r>
                                <w:t>Opatření 2.2</w:t>
                              </w:r>
                            </w:p>
                          </w:txbxContent>
                        </wps:txbx>
                        <wps:bodyPr rot="0" vert="horz" wrap="square" lIns="0" tIns="0" rIns="0" bIns="0" anchor="t" anchorCtr="0" upright="1">
                          <a:noAutofit/>
                        </wps:bodyPr>
                      </wps:wsp>
                      <wps:wsp>
                        <wps:cNvPr id="3868" name="Text Box 511"/>
                        <wps:cNvSpPr txBox="1">
                          <a:spLocks noChangeArrowheads="1"/>
                        </wps:cNvSpPr>
                        <wps:spPr bwMode="auto">
                          <a:xfrm>
                            <a:off x="6832" y="2444"/>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193FB" w14:textId="77777777" w:rsidR="00AF4422" w:rsidRDefault="00AF4422" w:rsidP="007258F3">
                              <w:pPr>
                                <w:spacing w:line="221" w:lineRule="exact"/>
                              </w:pPr>
                              <w:r>
                                <w:t>Opatření 2.3</w:t>
                              </w:r>
                            </w:p>
                          </w:txbxContent>
                        </wps:txbx>
                        <wps:bodyPr rot="0" vert="horz" wrap="square" lIns="0" tIns="0" rIns="0" bIns="0" anchor="t" anchorCtr="0" upright="1">
                          <a:noAutofit/>
                        </wps:bodyPr>
                      </wps:wsp>
                      <wps:wsp>
                        <wps:cNvPr id="3869" name="Text Box 512"/>
                        <wps:cNvSpPr txBox="1">
                          <a:spLocks noChangeArrowheads="1"/>
                        </wps:cNvSpPr>
                        <wps:spPr bwMode="auto">
                          <a:xfrm>
                            <a:off x="8752" y="2444"/>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524D7" w14:textId="77777777" w:rsidR="00AF4422" w:rsidRDefault="00AF4422" w:rsidP="007258F3">
                              <w:pPr>
                                <w:spacing w:line="221" w:lineRule="exact"/>
                              </w:pPr>
                              <w:r>
                                <w:t>Opatření 2.4</w:t>
                              </w:r>
                            </w:p>
                          </w:txbxContent>
                        </wps:txbx>
                        <wps:bodyPr rot="0" vert="horz" wrap="square" lIns="0" tIns="0" rIns="0" bIns="0" anchor="t" anchorCtr="0" upright="1">
                          <a:noAutofit/>
                        </wps:bodyPr>
                      </wps:wsp>
                      <wps:wsp>
                        <wps:cNvPr id="3870" name="Text Box 513"/>
                        <wps:cNvSpPr txBox="1">
                          <a:spLocks noChangeArrowheads="1"/>
                        </wps:cNvSpPr>
                        <wps:spPr bwMode="auto">
                          <a:xfrm>
                            <a:off x="10689" y="2444"/>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D56C4" w14:textId="77777777" w:rsidR="00AF4422" w:rsidRDefault="00AF4422" w:rsidP="007258F3">
                              <w:pPr>
                                <w:spacing w:line="221" w:lineRule="exact"/>
                              </w:pPr>
                              <w:r>
                                <w:t>Opatření 2.5</w:t>
                              </w:r>
                            </w:p>
                          </w:txbxContent>
                        </wps:txbx>
                        <wps:bodyPr rot="0" vert="horz" wrap="square" lIns="0" tIns="0" rIns="0" bIns="0" anchor="t" anchorCtr="0" upright="1">
                          <a:noAutofit/>
                        </wps:bodyPr>
                      </wps:wsp>
                      <wps:wsp>
                        <wps:cNvPr id="3871" name="Text Box 514"/>
                        <wps:cNvSpPr txBox="1">
                          <a:spLocks noChangeArrowheads="1"/>
                        </wps:cNvSpPr>
                        <wps:spPr bwMode="auto">
                          <a:xfrm>
                            <a:off x="3172" y="3356"/>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5CBB0" w14:textId="77777777" w:rsidR="00AF4422" w:rsidRDefault="00AF4422" w:rsidP="007258F3">
                              <w:pPr>
                                <w:spacing w:line="221" w:lineRule="exact"/>
                              </w:pPr>
                              <w:r>
                                <w:t>2.1.1</w:t>
                              </w:r>
                            </w:p>
                          </w:txbxContent>
                        </wps:txbx>
                        <wps:bodyPr rot="0" vert="horz" wrap="square" lIns="0" tIns="0" rIns="0" bIns="0" anchor="t" anchorCtr="0" upright="1">
                          <a:noAutofit/>
                        </wps:bodyPr>
                      </wps:wsp>
                      <wps:wsp>
                        <wps:cNvPr id="3872" name="Text Box 515"/>
                        <wps:cNvSpPr txBox="1">
                          <a:spLocks noChangeArrowheads="1"/>
                        </wps:cNvSpPr>
                        <wps:spPr bwMode="auto">
                          <a:xfrm>
                            <a:off x="5071" y="3334"/>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C2DF2" w14:textId="77777777" w:rsidR="00AF4422" w:rsidRDefault="00AF4422" w:rsidP="007258F3">
                              <w:pPr>
                                <w:spacing w:line="221" w:lineRule="exact"/>
                              </w:pPr>
                              <w:r>
                                <w:t>2.2.1</w:t>
                              </w:r>
                            </w:p>
                          </w:txbxContent>
                        </wps:txbx>
                        <wps:bodyPr rot="0" vert="horz" wrap="square" lIns="0" tIns="0" rIns="0" bIns="0" anchor="t" anchorCtr="0" upright="1">
                          <a:noAutofit/>
                        </wps:bodyPr>
                      </wps:wsp>
                      <wps:wsp>
                        <wps:cNvPr id="3873" name="Text Box 516"/>
                        <wps:cNvSpPr txBox="1">
                          <a:spLocks noChangeArrowheads="1"/>
                        </wps:cNvSpPr>
                        <wps:spPr bwMode="auto">
                          <a:xfrm>
                            <a:off x="7043" y="3358"/>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2034E" w14:textId="77777777" w:rsidR="00AF4422" w:rsidRDefault="00AF4422" w:rsidP="007258F3">
                              <w:pPr>
                                <w:spacing w:line="221" w:lineRule="exact"/>
                              </w:pPr>
                              <w:r>
                                <w:t>2.3.1</w:t>
                              </w:r>
                            </w:p>
                          </w:txbxContent>
                        </wps:txbx>
                        <wps:bodyPr rot="0" vert="horz" wrap="square" lIns="0" tIns="0" rIns="0" bIns="0" anchor="t" anchorCtr="0" upright="1">
                          <a:noAutofit/>
                        </wps:bodyPr>
                      </wps:wsp>
                      <wps:wsp>
                        <wps:cNvPr id="3874" name="Text Box 517"/>
                        <wps:cNvSpPr txBox="1">
                          <a:spLocks noChangeArrowheads="1"/>
                        </wps:cNvSpPr>
                        <wps:spPr bwMode="auto">
                          <a:xfrm>
                            <a:off x="8963" y="3358"/>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7153D" w14:textId="77777777" w:rsidR="00AF4422" w:rsidRDefault="00AF4422" w:rsidP="007258F3">
                              <w:pPr>
                                <w:spacing w:line="221" w:lineRule="exact"/>
                              </w:pPr>
                              <w:r>
                                <w:t>2.4.1</w:t>
                              </w:r>
                            </w:p>
                          </w:txbxContent>
                        </wps:txbx>
                        <wps:bodyPr rot="0" vert="horz" wrap="square" lIns="0" tIns="0" rIns="0" bIns="0" anchor="t" anchorCtr="0" upright="1">
                          <a:noAutofit/>
                        </wps:bodyPr>
                      </wps:wsp>
                      <wps:wsp>
                        <wps:cNvPr id="3875" name="Text Box 518"/>
                        <wps:cNvSpPr txBox="1">
                          <a:spLocks noChangeArrowheads="1"/>
                        </wps:cNvSpPr>
                        <wps:spPr bwMode="auto">
                          <a:xfrm>
                            <a:off x="10876" y="3337"/>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61A6B" w14:textId="77777777" w:rsidR="00AF4422" w:rsidRDefault="00AF4422" w:rsidP="007258F3">
                              <w:pPr>
                                <w:spacing w:line="221" w:lineRule="exact"/>
                              </w:pPr>
                              <w:r>
                                <w:t>2.5.1</w:t>
                              </w:r>
                            </w:p>
                          </w:txbxContent>
                        </wps:txbx>
                        <wps:bodyPr rot="0" vert="horz" wrap="square" lIns="0" tIns="0" rIns="0" bIns="0" anchor="t" anchorCtr="0" upright="1">
                          <a:noAutofit/>
                        </wps:bodyPr>
                      </wps:wsp>
                      <wps:wsp>
                        <wps:cNvPr id="3876" name="Text Box 519"/>
                        <wps:cNvSpPr txBox="1">
                          <a:spLocks noChangeArrowheads="1"/>
                        </wps:cNvSpPr>
                        <wps:spPr bwMode="auto">
                          <a:xfrm>
                            <a:off x="3172" y="4061"/>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9EFC4" w14:textId="77777777" w:rsidR="00AF4422" w:rsidRDefault="00AF4422" w:rsidP="007258F3">
                              <w:pPr>
                                <w:spacing w:line="221" w:lineRule="exact"/>
                              </w:pPr>
                              <w:r>
                                <w:t>2.1.2</w:t>
                              </w:r>
                            </w:p>
                          </w:txbxContent>
                        </wps:txbx>
                        <wps:bodyPr rot="0" vert="horz" wrap="square" lIns="0" tIns="0" rIns="0" bIns="0" anchor="t" anchorCtr="0" upright="1">
                          <a:noAutofit/>
                        </wps:bodyPr>
                      </wps:wsp>
                      <wps:wsp>
                        <wps:cNvPr id="3877" name="Text Box 520"/>
                        <wps:cNvSpPr txBox="1">
                          <a:spLocks noChangeArrowheads="1"/>
                        </wps:cNvSpPr>
                        <wps:spPr bwMode="auto">
                          <a:xfrm>
                            <a:off x="5092" y="4061"/>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B15E3" w14:textId="77777777" w:rsidR="00AF4422" w:rsidRDefault="00AF4422" w:rsidP="007258F3">
                              <w:pPr>
                                <w:spacing w:line="221" w:lineRule="exact"/>
                              </w:pPr>
                              <w:r>
                                <w:t>2.2.2</w:t>
                              </w:r>
                            </w:p>
                          </w:txbxContent>
                        </wps:txbx>
                        <wps:bodyPr rot="0" vert="horz" wrap="square" lIns="0" tIns="0" rIns="0" bIns="0" anchor="t" anchorCtr="0" upright="1">
                          <a:noAutofit/>
                        </wps:bodyPr>
                      </wps:wsp>
                      <wps:wsp>
                        <wps:cNvPr id="3878" name="Text Box 521"/>
                        <wps:cNvSpPr txBox="1">
                          <a:spLocks noChangeArrowheads="1"/>
                        </wps:cNvSpPr>
                        <wps:spPr bwMode="auto">
                          <a:xfrm>
                            <a:off x="8942" y="4040"/>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6A800" w14:textId="77777777" w:rsidR="00AF4422" w:rsidRDefault="00AF4422" w:rsidP="007258F3">
                              <w:pPr>
                                <w:spacing w:line="221" w:lineRule="exact"/>
                              </w:pPr>
                              <w:r>
                                <w:t>2.4.2</w:t>
                              </w:r>
                            </w:p>
                          </w:txbxContent>
                        </wps:txbx>
                        <wps:bodyPr rot="0" vert="horz" wrap="square" lIns="0" tIns="0" rIns="0" bIns="0" anchor="t" anchorCtr="0" upright="1">
                          <a:noAutofit/>
                        </wps:bodyPr>
                      </wps:wsp>
                      <wps:wsp>
                        <wps:cNvPr id="3879" name="Text Box 522"/>
                        <wps:cNvSpPr txBox="1">
                          <a:spLocks noChangeArrowheads="1"/>
                        </wps:cNvSpPr>
                        <wps:spPr bwMode="auto">
                          <a:xfrm>
                            <a:off x="10876" y="4040"/>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35F17" w14:textId="77777777" w:rsidR="00AF4422" w:rsidRDefault="00AF4422" w:rsidP="007258F3">
                              <w:pPr>
                                <w:spacing w:line="221" w:lineRule="exact"/>
                              </w:pPr>
                              <w:r>
                                <w:t>2.5.2</w:t>
                              </w:r>
                            </w:p>
                          </w:txbxContent>
                        </wps:txbx>
                        <wps:bodyPr rot="0" vert="horz" wrap="square" lIns="0" tIns="0" rIns="0" bIns="0" anchor="t" anchorCtr="0" upright="1">
                          <a:noAutofit/>
                        </wps:bodyPr>
                      </wps:wsp>
                      <wps:wsp>
                        <wps:cNvPr id="3880" name="Text Box 523"/>
                        <wps:cNvSpPr txBox="1">
                          <a:spLocks noChangeArrowheads="1"/>
                        </wps:cNvSpPr>
                        <wps:spPr bwMode="auto">
                          <a:xfrm>
                            <a:off x="3172" y="4753"/>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EB6AE" w14:textId="77777777" w:rsidR="00AF4422" w:rsidRDefault="00AF4422" w:rsidP="007258F3">
                              <w:pPr>
                                <w:spacing w:line="221" w:lineRule="exact"/>
                              </w:pPr>
                              <w:r>
                                <w:t>2.1.3</w:t>
                              </w:r>
                            </w:p>
                          </w:txbxContent>
                        </wps:txbx>
                        <wps:bodyPr rot="0" vert="horz" wrap="square" lIns="0" tIns="0" rIns="0" bIns="0" anchor="t" anchorCtr="0" upright="1">
                          <a:noAutofit/>
                        </wps:bodyPr>
                      </wps:wsp>
                      <wps:wsp>
                        <wps:cNvPr id="3881" name="Text Box 524"/>
                        <wps:cNvSpPr txBox="1">
                          <a:spLocks noChangeArrowheads="1"/>
                        </wps:cNvSpPr>
                        <wps:spPr bwMode="auto">
                          <a:xfrm>
                            <a:off x="5071" y="4731"/>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ACAA2" w14:textId="77777777" w:rsidR="00AF4422" w:rsidRDefault="00AF4422" w:rsidP="007258F3">
                              <w:pPr>
                                <w:spacing w:line="221" w:lineRule="exact"/>
                              </w:pPr>
                              <w:r>
                                <w:t>2.2.3</w:t>
                              </w:r>
                            </w:p>
                          </w:txbxContent>
                        </wps:txbx>
                        <wps:bodyPr rot="0" vert="horz" wrap="square" lIns="0" tIns="0" rIns="0" bIns="0" anchor="t" anchorCtr="0" upright="1">
                          <a:noAutofit/>
                        </wps:bodyPr>
                      </wps:wsp>
                      <wps:wsp>
                        <wps:cNvPr id="3882" name="Text Box 525"/>
                        <wps:cNvSpPr txBox="1">
                          <a:spLocks noChangeArrowheads="1"/>
                        </wps:cNvSpPr>
                        <wps:spPr bwMode="auto">
                          <a:xfrm>
                            <a:off x="8942" y="4731"/>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9CF51" w14:textId="77777777" w:rsidR="00AF4422" w:rsidRDefault="00AF4422" w:rsidP="007258F3">
                              <w:pPr>
                                <w:spacing w:line="221" w:lineRule="exact"/>
                              </w:pPr>
                              <w:r>
                                <w:t>2.4.3</w:t>
                              </w:r>
                            </w:p>
                          </w:txbxContent>
                        </wps:txbx>
                        <wps:bodyPr rot="0" vert="horz" wrap="square" lIns="0" tIns="0" rIns="0" bIns="0" anchor="t" anchorCtr="0" upright="1">
                          <a:noAutofit/>
                        </wps:bodyPr>
                      </wps:wsp>
                      <wps:wsp>
                        <wps:cNvPr id="3883" name="Text Box 526"/>
                        <wps:cNvSpPr txBox="1">
                          <a:spLocks noChangeArrowheads="1"/>
                        </wps:cNvSpPr>
                        <wps:spPr bwMode="auto">
                          <a:xfrm>
                            <a:off x="10898" y="4753"/>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40373" w14:textId="77777777" w:rsidR="00AF4422" w:rsidRDefault="00AF4422" w:rsidP="007258F3">
                              <w:pPr>
                                <w:spacing w:line="221" w:lineRule="exact"/>
                              </w:pPr>
                              <w:r>
                                <w:t>2.5.3</w:t>
                              </w:r>
                            </w:p>
                          </w:txbxContent>
                        </wps:txbx>
                        <wps:bodyPr rot="0" vert="horz" wrap="square" lIns="0" tIns="0" rIns="0" bIns="0" anchor="t" anchorCtr="0" upright="1">
                          <a:noAutofit/>
                        </wps:bodyPr>
                      </wps:wsp>
                      <wps:wsp>
                        <wps:cNvPr id="3884" name="Text Box 527"/>
                        <wps:cNvSpPr txBox="1">
                          <a:spLocks noChangeArrowheads="1"/>
                        </wps:cNvSpPr>
                        <wps:spPr bwMode="auto">
                          <a:xfrm>
                            <a:off x="2867" y="5456"/>
                            <a:ext cx="901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4F229" w14:textId="77777777" w:rsidR="00AF4422" w:rsidRDefault="00AF4422" w:rsidP="007258F3">
                              <w:pPr>
                                <w:spacing w:line="221" w:lineRule="exact"/>
                                <w:rPr>
                                  <w:b/>
                                  <w:i/>
                                </w:rPr>
                              </w:pPr>
                              <w:r>
                                <w:rPr>
                                  <w:b/>
                                  <w:i/>
                                </w:rPr>
                                <w:t>Specifické cíle opatření – zvýrazněné cíle jsou dále rozvedeny v Investičních prioritách MAP Praha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48AB9" id="Skupina 2951" o:spid="_x0000_s1461" style="position:absolute;margin-left:135.35pt;margin-top:113.5pt;width:495.05pt;height:175.05pt;z-index:-251407360;mso-wrap-distance-left:0;mso-wrap-distance-right:0;mso-position-horizontal-relative:page" coordorigin="2707,2270" coordsize="9901,3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">
                <v:rect id="Rectangle 451" o:spid="_x0000_s1462" style="position:absolute;left:2714;top:3003;width:9886;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" fillcolor="#eaf1dd" stroked="f"/>
                <v:rect id="Rectangle 452" o:spid="_x0000_s1463" style="position:absolute;left:2714;top:3003;width:9886;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" filled="f"/>
                <v:line id="Line 453" o:spid="_x0000_s1464" style="position:absolute;visibility:visible;mso-wrap-style:square" from="10973,2818" to="10973,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" strokeweight="1.47pt"/>
                <v:line id="Line 454" o:spid="_x0000_s1465" style="position:absolute;visibility:visible;mso-wrap-style:square" from="10973,3680" to="10973,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" strokeweight="1.47pt"/>
                <v:line id="Line 455" o:spid="_x0000_s1466" style="position:absolute;visibility:visible;mso-wrap-style:square" from="10973,4386" to="10973,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" strokeweight="1.47pt"/>
                <v:line id="Line 456" o:spid="_x0000_s1467" style="position:absolute;visibility:visible;mso-wrap-style:square" from="7125,2826" to="71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"/>
                <v:line id="Line 457" o:spid="_x0000_s1468" style="position:absolute;visibility:visible;mso-wrap-style:square" from="5167,2818" to="5167,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" strokeweight="1.47pt"/>
                <v:line id="Line 458" o:spid="_x0000_s1469" style="position:absolute;visibility:visible;mso-wrap-style:square" from="5167,3680" to="5167,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" strokeweight="1.47pt"/>
                <v:line id="Line 459" o:spid="_x0000_s1470" style="position:absolute;visibility:visible;mso-wrap-style:square" from="5167,4383" to="5167,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" strokeweight="1.47pt"/>
                <v:line id="Line 460" o:spid="_x0000_s1471" style="position:absolute;visibility:visible;mso-wrap-style:square" from="9037,2818" to="9037,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" strokeweight="1.59pt"/>
                <v:line id="Line 461" o:spid="_x0000_s1472" style="position:absolute;visibility:visible;mso-wrap-style:square" from="9037,3680" to="9037,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" strokeweight="1.59pt"/>
                <v:line id="Line 462" o:spid="_x0000_s1473" style="position:absolute;visibility:visible;mso-wrap-style:square" from="9037,4386" to="9037,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" strokeweight="1.59pt"/>
                <v:line id="Line 463" o:spid="_x0000_s1474" style="position:absolute;visibility:visible;mso-wrap-style:square" from="3247,2818" to="3247,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" strokeweight="1.47pt"/>
                <v:line id="Line 464" o:spid="_x0000_s1475" style="position:absolute;visibility:visible;mso-wrap-style:square" from="3247,3680" to="3247,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" strokeweight="1.47pt"/>
                <v:line id="Line 465" o:spid="_x0000_s1476" style="position:absolute;visibility:visible;mso-wrap-style:square" from="3247,4383" to="3247,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" strokeweight="1.47pt"/>
                <v:shape id="Picture 466" o:spid="_x0000_s1477" type="#_x0000_t75" style="position:absolute;left:2779;top:230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">
                  <v:imagedata r:id="rId207" o:title=""/>
                </v:shape>
                <v:rect id="Rectangle 467" o:spid="_x0000_s1478" style="position:absolute;left:2788;top:2300;width:169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" filled="f" strokecolor="#91d04f" strokeweight="3pt"/>
                <v:shape id="Picture 468" o:spid="_x0000_s1479" type="#_x0000_t75" style="position:absolute;left:4715;top:230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">
                  <v:imagedata r:id="rId210" o:title=""/>
                </v:shape>
                <v:rect id="Rectangle 469" o:spid="_x0000_s1480" style="position:absolute;left:4725;top:2300;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" filled="f" strokecolor="#91d04f" strokeweight="3pt"/>
                <v:shape id="Picture 470" o:spid="_x0000_s1481" type="#_x0000_t75" style="position:absolute;left:6650;top:230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">
                  <v:imagedata r:id="rId209" o:title=""/>
                </v:shape>
                <v:rect id="Rectangle 471" o:spid="_x0000_s1482" style="position:absolute;left:6659;top:2300;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" filled="f" strokecolor="#91d04f" strokeweight="3pt"/>
                <v:shape id="Picture 472" o:spid="_x0000_s1483" type="#_x0000_t75" style="position:absolute;left:8570;top:230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">
                  <v:imagedata r:id="rId206" o:title=""/>
                </v:shape>
                <v:rect id="Rectangle 473" o:spid="_x0000_s1484" style="position:absolute;left:8579;top:2300;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" filled="f" strokecolor="#91d04f" strokeweight="3pt"/>
                <v:shape id="Picture 474" o:spid="_x0000_s1485" type="#_x0000_t75" style="position:absolute;left:10504;top:230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">
                  <v:imagedata r:id="rId209" o:title=""/>
                </v:shape>
                <v:rect id="Rectangle 475" o:spid="_x0000_s1486" style="position:absolute;left:10514;top:2300;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" filled="f" strokecolor="#91d04f" strokeweight="3pt"/>
                <v:shape id="Picture 476" o:spid="_x0000_s1487" type="#_x0000_t75" style="position:absolute;left:2990;top:3224;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">
                  <v:imagedata r:id="rId267" o:title=""/>
                </v:shape>
                <v:rect id="Rectangle 477" o:spid="_x0000_s1488" style="position:absolute;left:2999;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" fillcolor="#9aba59" stroked="f"/>
                <v:rect id="Rectangle 478" o:spid="_x0000_s1489" style="position:absolute;left:2999;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" filled="f" strokecolor="#f2f2f2" strokeweight="3pt"/>
                <v:shape id="Picture 479" o:spid="_x0000_s1490" type="#_x0000_t75" style="position:absolute;left:2990;top:3929;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">
                  <v:imagedata r:id="rId268" o:title=""/>
                </v:shape>
                <v:rect id="Rectangle 480" o:spid="_x0000_s1491" style="position:absolute;left:2999;top:3920;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" fillcolor="#9aba59" stroked="f"/>
                <v:rect id="Rectangle 481" o:spid="_x0000_s1492" style="position:absolute;left:2999;top:3920;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" filled="f" strokecolor="#f2f2f2" strokeweight="3pt"/>
                <v:rect id="Rectangle 482" o:spid="_x0000_s1493" style="position:absolute;left:4919;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" stroked="f"/>
                <v:rect id="Rectangle 483" o:spid="_x0000_s1494" style="position:absolute;left:4919;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" filled="f"/>
                <v:shape id="Picture 484" o:spid="_x0000_s1495" type="#_x0000_t75" style="position:absolute;left:4910;top:3929;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">
                  <v:imagedata r:id="rId267" o:title=""/>
                </v:shape>
                <v:rect id="Rectangle 485" o:spid="_x0000_s1496" style="position:absolute;left:4919;top:3920;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" fillcolor="#9aba59" stroked="f"/>
                <v:rect id="Rectangle 486" o:spid="_x0000_s1497" style="position:absolute;left:4919;top:3920;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" filled="f" strokecolor="#f2f2f2" strokeweight="3pt"/>
                <v:shape id="Picture 487" o:spid="_x0000_s1498" type="#_x0000_t75" style="position:absolute;left:2990;top:4618;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">
                  <v:imagedata r:id="rId268" o:title=""/>
                </v:shape>
                <v:rect id="Rectangle 488" o:spid="_x0000_s1499" style="position:absolute;left:2999;top:460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" fillcolor="#9aba59" stroked="f"/>
                <v:rect id="Rectangle 489" o:spid="_x0000_s1500" style="position:absolute;left:2999;top:460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" filled="f" strokecolor="#f2f2f2" strokeweight="3pt"/>
                <v:shape id="Picture 490" o:spid="_x0000_s1501" type="#_x0000_t75" style="position:absolute;left:6859;top:3224;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">
                  <v:imagedata r:id="rId269" o:title=""/>
                </v:shape>
                <v:rect id="Rectangle 491" o:spid="_x0000_s1502" style="position:absolute;left:6871;top:3214;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" fillcolor="#9aba59" stroked="f"/>
                <v:rect id="Rectangle 492" o:spid="_x0000_s1503" style="position:absolute;left:6868;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" filled="f" strokecolor="#f2f2f2" strokeweight="3pt"/>
                <v:shape id="Picture 493" o:spid="_x0000_s1504" type="#_x0000_t75" style="position:absolute;left:8779;top:3224;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">
                  <v:imagedata r:id="rId270" o:title=""/>
                </v:shape>
                <v:rect id="Rectangle 494" o:spid="_x0000_s1505" style="position:absolute;left:8791;top:3214;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" fillcolor="#9aba59" stroked="f"/>
                <v:rect id="Rectangle 495" o:spid="_x0000_s1506" style="position:absolute;left:8788;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" filled="f" strokecolor="#f2f2f2" strokeweight="3pt"/>
                <v:rect id="Rectangle 496" o:spid="_x0000_s1507" style="position:absolute;left:8791;top:3920;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" stroked="f"/>
                <v:rect id="Rectangle 497" o:spid="_x0000_s1508" style="position:absolute;left:8788;top:3920;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" filled="f"/>
                <v:rect id="Rectangle 498" o:spid="_x0000_s1509" style="position:absolute;left:8791;top:4609;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" stroked="f"/>
                <v:rect id="Rectangle 499" o:spid="_x0000_s1510" style="position:absolute;left:8788;top:460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" filled="f"/>
                <v:rect id="Rectangle 500" o:spid="_x0000_s1511" style="position:absolute;left:10725;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" stroked="f"/>
                <v:rect id="Rectangle 501" o:spid="_x0000_s1512" style="position:absolute;left:10725;top:3214;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" filled="f"/>
                <v:rect id="Rectangle 502" o:spid="_x0000_s1513" style="position:absolute;left:10725;top:3920;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" stroked="f"/>
                <v:rect id="Rectangle 503" o:spid="_x0000_s1514" style="position:absolute;left:10725;top:3920;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" filled="f"/>
                <v:shape id="Picture 504" o:spid="_x0000_s1515" type="#_x0000_t75" style="position:absolute;left:10715;top:4621;width:1544;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">
                  <v:imagedata r:id="rId271" o:title=""/>
                </v:shape>
                <v:rect id="Rectangle 505" o:spid="_x0000_s1516" style="position:absolute;left:10725;top:4611;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" fillcolor="#9aba59" stroked="f"/>
                <v:rect id="Rectangle 506" o:spid="_x0000_s1517" style="position:absolute;left:10725;top:4611;width:148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" filled="f" strokecolor="#f2f2f2" strokeweight="3pt"/>
                <v:rect id="Rectangle 507" o:spid="_x0000_s1518" style="position:absolute;left:4919;top:460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" stroked="f"/>
                <v:rect id="Rectangle 508" o:spid="_x0000_s1519" style="position:absolute;left:4919;top:460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" filled="f"/>
                <v:shape id="Text Box 509" o:spid="_x0000_s1520" type="#_x0000_t202" style="position:absolute;left:2963;top:2444;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" filled="f" stroked="f">
                  <v:textbox inset="0,0,0,0">
                    <w:txbxContent>
                      <w:p w14:paraId="5210640E" w14:textId="77777777" w:rsidR="00AF4422" w:rsidRDefault="00AF4422" w:rsidP="007258F3">
                        <w:pPr>
                          <w:spacing w:line="221" w:lineRule="exact"/>
                        </w:pPr>
                        <w:r>
                          <w:t>Opatření 2.1</w:t>
                        </w:r>
                      </w:p>
                    </w:txbxContent>
                  </v:textbox>
                </v:shape>
                <v:shape id="Text Box 510" o:spid="_x0000_s1521" type="#_x0000_t202" style="position:absolute;left:4898;top:2444;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" filled="f" stroked="f">
                  <v:textbox inset="0,0,0,0">
                    <w:txbxContent>
                      <w:p w14:paraId="4B3A0F69" w14:textId="77777777" w:rsidR="00AF4422" w:rsidRDefault="00AF4422" w:rsidP="007258F3">
                        <w:pPr>
                          <w:spacing w:line="221" w:lineRule="exact"/>
                        </w:pPr>
                        <w:r>
                          <w:t>Opatření 2.2</w:t>
                        </w:r>
                      </w:p>
                    </w:txbxContent>
                  </v:textbox>
                </v:shape>
                <v:shape id="Text Box 511" o:spid="_x0000_s1522" type="#_x0000_t202" style="position:absolute;left:6832;top:2444;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" filled="f" stroked="f">
                  <v:textbox inset="0,0,0,0">
                    <w:txbxContent>
                      <w:p w14:paraId="4F6193FB" w14:textId="77777777" w:rsidR="00AF4422" w:rsidRDefault="00AF4422" w:rsidP="007258F3">
                        <w:pPr>
                          <w:spacing w:line="221" w:lineRule="exact"/>
                        </w:pPr>
                        <w:r>
                          <w:t>Opatření 2.3</w:t>
                        </w:r>
                      </w:p>
                    </w:txbxContent>
                  </v:textbox>
                </v:shape>
                <v:shape id="Text Box 512" o:spid="_x0000_s1523" type="#_x0000_t202" style="position:absolute;left:8752;top:2444;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" filled="f" stroked="f">
                  <v:textbox inset="0,0,0,0">
                    <w:txbxContent>
                      <w:p w14:paraId="039524D7" w14:textId="77777777" w:rsidR="00AF4422" w:rsidRDefault="00AF4422" w:rsidP="007258F3">
                        <w:pPr>
                          <w:spacing w:line="221" w:lineRule="exact"/>
                        </w:pPr>
                        <w:r>
                          <w:t>Opatření 2.4</w:t>
                        </w:r>
                      </w:p>
                    </w:txbxContent>
                  </v:textbox>
                </v:shape>
                <v:shape id="Text Box 513" o:spid="_x0000_s1524" type="#_x0000_t202" style="position:absolute;left:10689;top:2444;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" filled="f" stroked="f">
                  <v:textbox inset="0,0,0,0">
                    <w:txbxContent>
                      <w:p w14:paraId="6BCD56C4" w14:textId="77777777" w:rsidR="00AF4422" w:rsidRDefault="00AF4422" w:rsidP="007258F3">
                        <w:pPr>
                          <w:spacing w:line="221" w:lineRule="exact"/>
                        </w:pPr>
                        <w:r>
                          <w:t>Opatření 2.5</w:t>
                        </w:r>
                      </w:p>
                    </w:txbxContent>
                  </v:textbox>
                </v:shape>
                <v:shape id="Text Box 514" o:spid="_x0000_s1525" type="#_x0000_t202" style="position:absolute;left:3172;top:335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" filled="f" stroked="f">
                  <v:textbox inset="0,0,0,0">
                    <w:txbxContent>
                      <w:p w14:paraId="27F5CBB0" w14:textId="77777777" w:rsidR="00AF4422" w:rsidRDefault="00AF4422" w:rsidP="007258F3">
                        <w:pPr>
                          <w:spacing w:line="221" w:lineRule="exact"/>
                        </w:pPr>
                        <w:r>
                          <w:t>2.1.1</w:t>
                        </w:r>
                      </w:p>
                    </w:txbxContent>
                  </v:textbox>
                </v:shape>
                <v:shape id="Text Box 515" o:spid="_x0000_s1526" type="#_x0000_t202" style="position:absolute;left:5071;top:3334;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" filled="f" stroked="f">
                  <v:textbox inset="0,0,0,0">
                    <w:txbxContent>
                      <w:p w14:paraId="152C2DF2" w14:textId="77777777" w:rsidR="00AF4422" w:rsidRDefault="00AF4422" w:rsidP="007258F3">
                        <w:pPr>
                          <w:spacing w:line="221" w:lineRule="exact"/>
                        </w:pPr>
                        <w:r>
                          <w:t>2.2.1</w:t>
                        </w:r>
                      </w:p>
                    </w:txbxContent>
                  </v:textbox>
                </v:shape>
                <v:shape id="Text Box 516" o:spid="_x0000_s1527" type="#_x0000_t202" style="position:absolute;left:7043;top:3358;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" filled="f" stroked="f">
                  <v:textbox inset="0,0,0,0">
                    <w:txbxContent>
                      <w:p w14:paraId="1002034E" w14:textId="77777777" w:rsidR="00AF4422" w:rsidRDefault="00AF4422" w:rsidP="007258F3">
                        <w:pPr>
                          <w:spacing w:line="221" w:lineRule="exact"/>
                        </w:pPr>
                        <w:r>
                          <w:t>2.3.1</w:t>
                        </w:r>
                      </w:p>
                    </w:txbxContent>
                  </v:textbox>
                </v:shape>
                <v:shape id="Text Box 517" o:spid="_x0000_s1528" type="#_x0000_t202" style="position:absolute;left:8963;top:3358;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" filled="f" stroked="f">
                  <v:textbox inset="0,0,0,0">
                    <w:txbxContent>
                      <w:p w14:paraId="5EC7153D" w14:textId="77777777" w:rsidR="00AF4422" w:rsidRDefault="00AF4422" w:rsidP="007258F3">
                        <w:pPr>
                          <w:spacing w:line="221" w:lineRule="exact"/>
                        </w:pPr>
                        <w:r>
                          <w:t>2.4.1</w:t>
                        </w:r>
                      </w:p>
                    </w:txbxContent>
                  </v:textbox>
                </v:shape>
                <v:shape id="Text Box 518" o:spid="_x0000_s1529" type="#_x0000_t202" style="position:absolute;left:10876;top:3337;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" filled="f" stroked="f">
                  <v:textbox inset="0,0,0,0">
                    <w:txbxContent>
                      <w:p w14:paraId="47D61A6B" w14:textId="77777777" w:rsidR="00AF4422" w:rsidRDefault="00AF4422" w:rsidP="007258F3">
                        <w:pPr>
                          <w:spacing w:line="221" w:lineRule="exact"/>
                        </w:pPr>
                        <w:r>
                          <w:t>2.5.1</w:t>
                        </w:r>
                      </w:p>
                    </w:txbxContent>
                  </v:textbox>
                </v:shape>
                <v:shape id="Text Box 519" o:spid="_x0000_s1530" type="#_x0000_t202" style="position:absolute;left:3172;top:406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" filled="f" stroked="f">
                  <v:textbox inset="0,0,0,0">
                    <w:txbxContent>
                      <w:p w14:paraId="1D89EFC4" w14:textId="77777777" w:rsidR="00AF4422" w:rsidRDefault="00AF4422" w:rsidP="007258F3">
                        <w:pPr>
                          <w:spacing w:line="221" w:lineRule="exact"/>
                        </w:pPr>
                        <w:r>
                          <w:t>2.1.2</w:t>
                        </w:r>
                      </w:p>
                    </w:txbxContent>
                  </v:textbox>
                </v:shape>
                <v:shape id="Text Box 520" o:spid="_x0000_s1531" type="#_x0000_t202" style="position:absolute;left:5092;top:406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" filled="f" stroked="f">
                  <v:textbox inset="0,0,0,0">
                    <w:txbxContent>
                      <w:p w14:paraId="0FDB15E3" w14:textId="77777777" w:rsidR="00AF4422" w:rsidRDefault="00AF4422" w:rsidP="007258F3">
                        <w:pPr>
                          <w:spacing w:line="221" w:lineRule="exact"/>
                        </w:pPr>
                        <w:r>
                          <w:t>2.2.2</w:t>
                        </w:r>
                      </w:p>
                    </w:txbxContent>
                  </v:textbox>
                </v:shape>
                <v:shape id="Text Box 521" o:spid="_x0000_s1532" type="#_x0000_t202" style="position:absolute;left:8942;top:4040;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" filled="f" stroked="f">
                  <v:textbox inset="0,0,0,0">
                    <w:txbxContent>
                      <w:p w14:paraId="46C6A800" w14:textId="77777777" w:rsidR="00AF4422" w:rsidRDefault="00AF4422" w:rsidP="007258F3">
                        <w:pPr>
                          <w:spacing w:line="221" w:lineRule="exact"/>
                        </w:pPr>
                        <w:r>
                          <w:t>2.4.2</w:t>
                        </w:r>
                      </w:p>
                    </w:txbxContent>
                  </v:textbox>
                </v:shape>
                <v:shape id="Text Box 522" o:spid="_x0000_s1533" type="#_x0000_t202" style="position:absolute;left:10876;top:4040;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" filled="f" stroked="f">
                  <v:textbox inset="0,0,0,0">
                    <w:txbxContent>
                      <w:p w14:paraId="68F35F17" w14:textId="77777777" w:rsidR="00AF4422" w:rsidRDefault="00AF4422" w:rsidP="007258F3">
                        <w:pPr>
                          <w:spacing w:line="221" w:lineRule="exact"/>
                        </w:pPr>
                        <w:r>
                          <w:t>2.5.2</w:t>
                        </w:r>
                      </w:p>
                    </w:txbxContent>
                  </v:textbox>
                </v:shape>
                <v:shape id="Text Box 523" o:spid="_x0000_s1534" type="#_x0000_t202" style="position:absolute;left:3172;top:4753;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" filled="f" stroked="f">
                  <v:textbox inset="0,0,0,0">
                    <w:txbxContent>
                      <w:p w14:paraId="518EB6AE" w14:textId="77777777" w:rsidR="00AF4422" w:rsidRDefault="00AF4422" w:rsidP="007258F3">
                        <w:pPr>
                          <w:spacing w:line="221" w:lineRule="exact"/>
                        </w:pPr>
                        <w:r>
                          <w:t>2.1.3</w:t>
                        </w:r>
                      </w:p>
                    </w:txbxContent>
                  </v:textbox>
                </v:shape>
                <v:shape id="Text Box 524" o:spid="_x0000_s1535" type="#_x0000_t202" style="position:absolute;left:5071;top:473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" filled="f" stroked="f">
                  <v:textbox inset="0,0,0,0">
                    <w:txbxContent>
                      <w:p w14:paraId="6E2ACAA2" w14:textId="77777777" w:rsidR="00AF4422" w:rsidRDefault="00AF4422" w:rsidP="007258F3">
                        <w:pPr>
                          <w:spacing w:line="221" w:lineRule="exact"/>
                        </w:pPr>
                        <w:r>
                          <w:t>2.2.3</w:t>
                        </w:r>
                      </w:p>
                    </w:txbxContent>
                  </v:textbox>
                </v:shape>
                <v:shape id="Text Box 525" o:spid="_x0000_s1536" type="#_x0000_t202" style="position:absolute;left:8942;top:473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" filled="f" stroked="f">
                  <v:textbox inset="0,0,0,0">
                    <w:txbxContent>
                      <w:p w14:paraId="4CE9CF51" w14:textId="77777777" w:rsidR="00AF4422" w:rsidRDefault="00AF4422" w:rsidP="007258F3">
                        <w:pPr>
                          <w:spacing w:line="221" w:lineRule="exact"/>
                        </w:pPr>
                        <w:r>
                          <w:t>2.4.3</w:t>
                        </w:r>
                      </w:p>
                    </w:txbxContent>
                  </v:textbox>
                </v:shape>
                <v:shape id="Text Box 526" o:spid="_x0000_s1537" type="#_x0000_t202" style="position:absolute;left:10898;top:4753;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" filled="f" stroked="f">
                  <v:textbox inset="0,0,0,0">
                    <w:txbxContent>
                      <w:p w14:paraId="19A40373" w14:textId="77777777" w:rsidR="00AF4422" w:rsidRDefault="00AF4422" w:rsidP="007258F3">
                        <w:pPr>
                          <w:spacing w:line="221" w:lineRule="exact"/>
                        </w:pPr>
                        <w:r>
                          <w:t>2.5.3</w:t>
                        </w:r>
                      </w:p>
                    </w:txbxContent>
                  </v:textbox>
                </v:shape>
                <v:shape id="Text Box 527" o:spid="_x0000_s1538" type="#_x0000_t202" style="position:absolute;left:2867;top:5456;width:901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" filled="f" stroked="f">
                  <v:textbox inset="0,0,0,0">
                    <w:txbxContent>
                      <w:p w14:paraId="5C64F229" w14:textId="77777777" w:rsidR="00AF4422" w:rsidRDefault="00AF4422" w:rsidP="007258F3">
                        <w:pPr>
                          <w:spacing w:line="221" w:lineRule="exact"/>
                          <w:rPr>
                            <w:b/>
                            <w:i/>
                          </w:rPr>
                        </w:pPr>
                        <w:r>
                          <w:rPr>
                            <w:b/>
                            <w:i/>
                          </w:rPr>
                          <w:t>Specifické cíle opatření – zvýrazněné cíle jsou dále rozvedeny v Investičních prioritách MAP Praha 1</w:t>
                        </w:r>
                      </w:p>
                    </w:txbxContent>
                  </v:textbox>
                </v:shape>
                <w10:wrap type="topAndBottom" anchorx="page"/>
              </v:group>
            </w:pict>
          </mc:Fallback>
        </mc:AlternateContent>
      </w:r>
    </w:p>
    <w:p w14:paraId="12A9D05B" w14:textId="77777777" w:rsidR="007258F3" w:rsidRDefault="007258F3" w:rsidP="007258F3">
      <w:pPr>
        <w:pStyle w:val="Zkladntext"/>
        <w:spacing w:before="2"/>
        <w:rPr>
          <w:b/>
        </w:rPr>
      </w:pPr>
    </w:p>
    <w:p w14:paraId="17AAEEA1" w14:textId="77777777" w:rsidR="007258F3" w:rsidRDefault="007258F3" w:rsidP="007258F3">
      <w:pPr>
        <w:pStyle w:val="Zkladntext"/>
        <w:spacing w:before="1"/>
        <w:rPr>
          <w:b/>
          <w:sz w:val="7"/>
        </w:rPr>
      </w:pPr>
    </w:p>
    <w:p w14:paraId="1391597A" w14:textId="77777777" w:rsidR="007258F3" w:rsidRDefault="007258F3" w:rsidP="007258F3">
      <w:pPr>
        <w:pStyle w:val="Zkladntext"/>
        <w:spacing w:before="3"/>
        <w:rPr>
          <w:b/>
          <w:sz w:val="21"/>
        </w:rPr>
      </w:pPr>
    </w:p>
    <w:p w14:paraId="4A225FA2" w14:textId="77777777" w:rsidR="007258F3" w:rsidRDefault="007258F3" w:rsidP="007258F3">
      <w:pPr>
        <w:ind w:left="115"/>
        <w:rPr>
          <w:i/>
        </w:rPr>
      </w:pPr>
      <w:r>
        <w:rPr>
          <w:i/>
        </w:rPr>
        <w:t>Zdroj: Vlastní zpracování, Akční plán a Investiční priority MAP Praha 1</w:t>
      </w:r>
    </w:p>
    <w:p w14:paraId="23BB9A2D" w14:textId="77777777" w:rsidR="007258F3" w:rsidRDefault="007258F3" w:rsidP="007258F3">
      <w:pPr>
        <w:sectPr w:rsidR="007258F3">
          <w:pgSz w:w="16840" w:h="11900" w:orient="landscape"/>
          <w:pgMar w:top="660" w:right="1020" w:bottom="1180" w:left="1300" w:header="0" w:footer="998" w:gutter="0"/>
          <w:cols w:space="708"/>
        </w:sectPr>
      </w:pPr>
    </w:p>
    <w:p w14:paraId="6F167F65" w14:textId="77777777" w:rsidR="007258F3" w:rsidRDefault="007258F3" w:rsidP="007258F3">
      <w:pPr>
        <w:pStyle w:val="Zkladntext"/>
        <w:rPr>
          <w:i/>
          <w:sz w:val="20"/>
        </w:rPr>
      </w:pPr>
    </w:p>
    <w:p w14:paraId="4D2237BB" w14:textId="77777777" w:rsidR="007258F3" w:rsidRDefault="007258F3" w:rsidP="007258F3">
      <w:pPr>
        <w:pStyle w:val="Zkladntext"/>
        <w:spacing w:before="1"/>
        <w:rPr>
          <w:i/>
        </w:rPr>
      </w:pPr>
    </w:p>
    <w:p w14:paraId="34C0EC75" w14:textId="77777777" w:rsidR="007258F3" w:rsidRDefault="007258F3" w:rsidP="007258F3">
      <w:pPr>
        <w:spacing w:before="63"/>
        <w:ind w:left="475"/>
        <w:rPr>
          <w:b/>
          <w:sz w:val="18"/>
        </w:rPr>
      </w:pPr>
      <w:r>
        <w:rPr>
          <w:b/>
          <w:color w:val="4F81BC"/>
          <w:sz w:val="18"/>
        </w:rPr>
        <w:t>Obrázek 6 Cíle Priority 3 Speciální vzdělávací potřeby dětí a žáků</w:t>
      </w:r>
    </w:p>
    <w:p w14:paraId="683C1114" w14:textId="77777777" w:rsidR="007258F3" w:rsidRDefault="007258F3" w:rsidP="007258F3">
      <w:pPr>
        <w:pStyle w:val="Zkladntext"/>
        <w:rPr>
          <w:b/>
          <w:sz w:val="20"/>
        </w:rPr>
      </w:pPr>
    </w:p>
    <w:p w14:paraId="63681E88" w14:textId="3301A229" w:rsidR="007258F3" w:rsidRDefault="00D36049" w:rsidP="007258F3">
      <w:pPr>
        <w:pStyle w:val="Zkladntext"/>
        <w:spacing w:before="11"/>
        <w:rPr>
          <w:b/>
          <w:sz w:val="26"/>
        </w:rPr>
      </w:pPr>
      <w:r>
        <w:rPr>
          <w:noProof/>
        </w:rPr>
        <mc:AlternateContent>
          <mc:Choice Requires="wpg">
            <w:drawing>
              <wp:anchor distT="0" distB="0" distL="0" distR="0" simplePos="0" relativeHeight="251910144" behindDoc="1" locked="0" layoutInCell="1" allowOverlap="1" wp14:anchorId="052A9881" wp14:editId="4AF4F902">
                <wp:simplePos x="0" y="0"/>
                <wp:positionH relativeFrom="page">
                  <wp:posOffset>928370</wp:posOffset>
                </wp:positionH>
                <wp:positionV relativeFrom="paragraph">
                  <wp:posOffset>233680</wp:posOffset>
                </wp:positionV>
                <wp:extent cx="5782310" cy="1850390"/>
                <wp:effectExtent l="4445" t="8890" r="4445" b="7620"/>
                <wp:wrapTopAndBottom/>
                <wp:docPr id="3805" name="Skupina 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1850390"/>
                          <a:chOff x="1462" y="368"/>
                          <a:chExt cx="9106" cy="2914"/>
                        </a:xfrm>
                      </wpg:grpSpPr>
                      <wps:wsp>
                        <wps:cNvPr id="3806" name="Freeform 529"/>
                        <wps:cNvSpPr>
                          <a:spLocks/>
                        </wps:cNvSpPr>
                        <wps:spPr bwMode="auto">
                          <a:xfrm>
                            <a:off x="1480" y="389"/>
                            <a:ext cx="2823" cy="603"/>
                          </a:xfrm>
                          <a:custGeom>
                            <a:avLst/>
                            <a:gdLst>
                              <a:gd name="T0" fmla="*/ 2822 w 2823"/>
                              <a:gd name="T1" fmla="*/ 390 h 603"/>
                              <a:gd name="T2" fmla="*/ 62 w 2823"/>
                              <a:gd name="T3" fmla="*/ 390 h 603"/>
                              <a:gd name="T4" fmla="*/ 38 w 2823"/>
                              <a:gd name="T5" fmla="*/ 394 h 603"/>
                              <a:gd name="T6" fmla="*/ 18 w 2823"/>
                              <a:gd name="T7" fmla="*/ 407 h 603"/>
                              <a:gd name="T8" fmla="*/ 5 w 2823"/>
                              <a:gd name="T9" fmla="*/ 426 h 603"/>
                              <a:gd name="T10" fmla="*/ 0 w 2823"/>
                              <a:gd name="T11" fmla="*/ 450 h 603"/>
                              <a:gd name="T12" fmla="*/ 0 w 2823"/>
                              <a:gd name="T13" fmla="*/ 932 h 603"/>
                              <a:gd name="T14" fmla="*/ 5 w 2823"/>
                              <a:gd name="T15" fmla="*/ 956 h 603"/>
                              <a:gd name="T16" fmla="*/ 18 w 2823"/>
                              <a:gd name="T17" fmla="*/ 975 h 603"/>
                              <a:gd name="T18" fmla="*/ 38 w 2823"/>
                              <a:gd name="T19" fmla="*/ 988 h 603"/>
                              <a:gd name="T20" fmla="*/ 62 w 2823"/>
                              <a:gd name="T21" fmla="*/ 992 h 603"/>
                              <a:gd name="T22" fmla="*/ 2822 w 2823"/>
                              <a:gd name="T23" fmla="*/ 992 h 603"/>
                              <a:gd name="T24" fmla="*/ 2822 w 2823"/>
                              <a:gd name="T25" fmla="*/ 390 h 6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823" h="603">
                                <a:moveTo>
                                  <a:pt x="2822" y="0"/>
                                </a:moveTo>
                                <a:lnTo>
                                  <a:pt x="62" y="0"/>
                                </a:lnTo>
                                <a:lnTo>
                                  <a:pt x="38" y="4"/>
                                </a:lnTo>
                                <a:lnTo>
                                  <a:pt x="18" y="17"/>
                                </a:lnTo>
                                <a:lnTo>
                                  <a:pt x="5" y="36"/>
                                </a:lnTo>
                                <a:lnTo>
                                  <a:pt x="0" y="60"/>
                                </a:lnTo>
                                <a:lnTo>
                                  <a:pt x="0" y="542"/>
                                </a:lnTo>
                                <a:lnTo>
                                  <a:pt x="5" y="566"/>
                                </a:lnTo>
                                <a:lnTo>
                                  <a:pt x="18" y="585"/>
                                </a:lnTo>
                                <a:lnTo>
                                  <a:pt x="38" y="598"/>
                                </a:lnTo>
                                <a:lnTo>
                                  <a:pt x="62" y="602"/>
                                </a:lnTo>
                                <a:lnTo>
                                  <a:pt x="2822" y="602"/>
                                </a:lnTo>
                                <a:lnTo>
                                  <a:pt x="2822" y="0"/>
                                </a:lnTo>
                                <a:close/>
                              </a:path>
                            </a:pathLst>
                          </a:custGeom>
                          <a:solidFill>
                            <a:srgbClr val="7F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7" name="AutoShape 530"/>
                        <wps:cNvSpPr>
                          <a:spLocks/>
                        </wps:cNvSpPr>
                        <wps:spPr bwMode="auto">
                          <a:xfrm>
                            <a:off x="1461" y="368"/>
                            <a:ext cx="2842" cy="646"/>
                          </a:xfrm>
                          <a:custGeom>
                            <a:avLst/>
                            <a:gdLst>
                              <a:gd name="T0" fmla="*/ 79 w 2842"/>
                              <a:gd name="T1" fmla="*/ 368 h 646"/>
                              <a:gd name="T2" fmla="*/ 62 w 2842"/>
                              <a:gd name="T3" fmla="*/ 371 h 646"/>
                              <a:gd name="T4" fmla="*/ 48 w 2842"/>
                              <a:gd name="T5" fmla="*/ 375 h 646"/>
                              <a:gd name="T6" fmla="*/ 36 w 2842"/>
                              <a:gd name="T7" fmla="*/ 383 h 646"/>
                              <a:gd name="T8" fmla="*/ 14 w 2842"/>
                              <a:gd name="T9" fmla="*/ 402 h 646"/>
                              <a:gd name="T10" fmla="*/ 12 w 2842"/>
                              <a:gd name="T11" fmla="*/ 407 h 646"/>
                              <a:gd name="T12" fmla="*/ 7 w 2842"/>
                              <a:gd name="T13" fmla="*/ 419 h 646"/>
                              <a:gd name="T14" fmla="*/ 2 w 2842"/>
                              <a:gd name="T15" fmla="*/ 435 h 646"/>
                              <a:gd name="T16" fmla="*/ 0 w 2842"/>
                              <a:gd name="T17" fmla="*/ 935 h 646"/>
                              <a:gd name="T18" fmla="*/ 2 w 2842"/>
                              <a:gd name="T19" fmla="*/ 951 h 646"/>
                              <a:gd name="T20" fmla="*/ 7 w 2842"/>
                              <a:gd name="T21" fmla="*/ 966 h 646"/>
                              <a:gd name="T22" fmla="*/ 14 w 2842"/>
                              <a:gd name="T23" fmla="*/ 978 h 646"/>
                              <a:gd name="T24" fmla="*/ 33 w 2842"/>
                              <a:gd name="T25" fmla="*/ 999 h 646"/>
                              <a:gd name="T26" fmla="*/ 38 w 2842"/>
                              <a:gd name="T27" fmla="*/ 1002 h 646"/>
                              <a:gd name="T28" fmla="*/ 50 w 2842"/>
                              <a:gd name="T29" fmla="*/ 1007 h 646"/>
                              <a:gd name="T30" fmla="*/ 67 w 2842"/>
                              <a:gd name="T31" fmla="*/ 1011 h 646"/>
                              <a:gd name="T32" fmla="*/ 2841 w 2842"/>
                              <a:gd name="T33" fmla="*/ 1014 h 646"/>
                              <a:gd name="T34" fmla="*/ 74 w 2842"/>
                              <a:gd name="T35" fmla="*/ 973 h 646"/>
                              <a:gd name="T36" fmla="*/ 67 w 2842"/>
                              <a:gd name="T37" fmla="*/ 971 h 646"/>
                              <a:gd name="T38" fmla="*/ 60 w 2842"/>
                              <a:gd name="T39" fmla="*/ 968 h 646"/>
                              <a:gd name="T40" fmla="*/ 52 w 2842"/>
                              <a:gd name="T41" fmla="*/ 963 h 646"/>
                              <a:gd name="T42" fmla="*/ 51 w 2842"/>
                              <a:gd name="T43" fmla="*/ 961 h 646"/>
                              <a:gd name="T44" fmla="*/ 46 w 2842"/>
                              <a:gd name="T45" fmla="*/ 954 h 646"/>
                              <a:gd name="T46" fmla="*/ 43 w 2842"/>
                              <a:gd name="T47" fmla="*/ 951 h 646"/>
                              <a:gd name="T48" fmla="*/ 40 w 2842"/>
                              <a:gd name="T49" fmla="*/ 944 h 646"/>
                              <a:gd name="T50" fmla="*/ 41 w 2842"/>
                              <a:gd name="T51" fmla="*/ 440 h 646"/>
                              <a:gd name="T52" fmla="*/ 45 w 2842"/>
                              <a:gd name="T53" fmla="*/ 431 h 646"/>
                              <a:gd name="T54" fmla="*/ 45 w 2842"/>
                              <a:gd name="T55" fmla="*/ 428 h 646"/>
                              <a:gd name="T56" fmla="*/ 50 w 2842"/>
                              <a:gd name="T57" fmla="*/ 421 h 646"/>
                              <a:gd name="T58" fmla="*/ 53 w 2842"/>
                              <a:gd name="T59" fmla="*/ 419 h 646"/>
                              <a:gd name="T60" fmla="*/ 62 w 2842"/>
                              <a:gd name="T61" fmla="*/ 414 h 646"/>
                              <a:gd name="T62" fmla="*/ 62 w 2842"/>
                              <a:gd name="T63" fmla="*/ 411 h 646"/>
                              <a:gd name="T64" fmla="*/ 2841 w 2842"/>
                              <a:gd name="T65" fmla="*/ 409 h 646"/>
                              <a:gd name="T66" fmla="*/ 57 w 2842"/>
                              <a:gd name="T67" fmla="*/ 966 h 646"/>
                              <a:gd name="T68" fmla="*/ 62 w 2842"/>
                              <a:gd name="T69" fmla="*/ 968 h 646"/>
                              <a:gd name="T70" fmla="*/ 50 w 2842"/>
                              <a:gd name="T71" fmla="*/ 961 h 646"/>
                              <a:gd name="T72" fmla="*/ 51 w 2842"/>
                              <a:gd name="T73" fmla="*/ 962 h 646"/>
                              <a:gd name="T74" fmla="*/ 51 w 2842"/>
                              <a:gd name="T75" fmla="*/ 962 h 646"/>
                              <a:gd name="T76" fmla="*/ 53 w 2842"/>
                              <a:gd name="T77" fmla="*/ 963 h 646"/>
                              <a:gd name="T78" fmla="*/ 51 w 2842"/>
                              <a:gd name="T79" fmla="*/ 961 h 646"/>
                              <a:gd name="T80" fmla="*/ 51 w 2842"/>
                              <a:gd name="T81" fmla="*/ 962 h 646"/>
                              <a:gd name="T82" fmla="*/ 46 w 2842"/>
                              <a:gd name="T83" fmla="*/ 954 h 646"/>
                              <a:gd name="T84" fmla="*/ 48 w 2842"/>
                              <a:gd name="T85" fmla="*/ 956 h 646"/>
                              <a:gd name="T86" fmla="*/ 43 w 2842"/>
                              <a:gd name="T87" fmla="*/ 947 h 646"/>
                              <a:gd name="T88" fmla="*/ 45 w 2842"/>
                              <a:gd name="T89" fmla="*/ 951 h 646"/>
                              <a:gd name="T90" fmla="*/ 40 w 2842"/>
                              <a:gd name="T91" fmla="*/ 939 h 646"/>
                              <a:gd name="T92" fmla="*/ 41 w 2842"/>
                              <a:gd name="T93" fmla="*/ 944 h 646"/>
                              <a:gd name="T94" fmla="*/ 41 w 2842"/>
                              <a:gd name="T95" fmla="*/ 440 h 646"/>
                              <a:gd name="T96" fmla="*/ 40 w 2842"/>
                              <a:gd name="T97" fmla="*/ 443 h 646"/>
                              <a:gd name="T98" fmla="*/ 45 w 2842"/>
                              <a:gd name="T99" fmla="*/ 431 h 646"/>
                              <a:gd name="T100" fmla="*/ 43 w 2842"/>
                              <a:gd name="T101" fmla="*/ 435 h 646"/>
                              <a:gd name="T102" fmla="*/ 48 w 2842"/>
                              <a:gd name="T103" fmla="*/ 426 h 646"/>
                              <a:gd name="T104" fmla="*/ 46 w 2842"/>
                              <a:gd name="T105" fmla="*/ 428 h 646"/>
                              <a:gd name="T106" fmla="*/ 52 w 2842"/>
                              <a:gd name="T107" fmla="*/ 419 h 646"/>
                              <a:gd name="T108" fmla="*/ 51 w 2842"/>
                              <a:gd name="T109" fmla="*/ 420 h 646"/>
                              <a:gd name="T110" fmla="*/ 51 w 2842"/>
                              <a:gd name="T111" fmla="*/ 420 h 646"/>
                              <a:gd name="T112" fmla="*/ 51 w 2842"/>
                              <a:gd name="T113" fmla="*/ 421 h 646"/>
                              <a:gd name="T114" fmla="*/ 53 w 2842"/>
                              <a:gd name="T115" fmla="*/ 419 h 646"/>
                              <a:gd name="T116" fmla="*/ 51 w 2842"/>
                              <a:gd name="T117" fmla="*/ 420 h 646"/>
                              <a:gd name="T118" fmla="*/ 62 w 2842"/>
                              <a:gd name="T119" fmla="*/ 414 h 646"/>
                              <a:gd name="T120" fmla="*/ 57 w 2842"/>
                              <a:gd name="T121" fmla="*/ 416 h 64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842" h="646">
                                <a:moveTo>
                                  <a:pt x="2841" y="0"/>
                                </a:moveTo>
                                <a:lnTo>
                                  <a:pt x="79" y="0"/>
                                </a:lnTo>
                                <a:lnTo>
                                  <a:pt x="67" y="3"/>
                                </a:lnTo>
                                <a:lnTo>
                                  <a:pt x="62" y="3"/>
                                </a:lnTo>
                                <a:lnTo>
                                  <a:pt x="50" y="7"/>
                                </a:lnTo>
                                <a:lnTo>
                                  <a:pt x="48" y="7"/>
                                </a:lnTo>
                                <a:lnTo>
                                  <a:pt x="38" y="12"/>
                                </a:lnTo>
                                <a:lnTo>
                                  <a:pt x="36" y="15"/>
                                </a:lnTo>
                                <a:lnTo>
                                  <a:pt x="33" y="15"/>
                                </a:lnTo>
                                <a:lnTo>
                                  <a:pt x="14" y="34"/>
                                </a:lnTo>
                                <a:lnTo>
                                  <a:pt x="14" y="36"/>
                                </a:lnTo>
                                <a:lnTo>
                                  <a:pt x="12" y="39"/>
                                </a:lnTo>
                                <a:lnTo>
                                  <a:pt x="7" y="48"/>
                                </a:lnTo>
                                <a:lnTo>
                                  <a:pt x="7" y="51"/>
                                </a:lnTo>
                                <a:lnTo>
                                  <a:pt x="2" y="63"/>
                                </a:lnTo>
                                <a:lnTo>
                                  <a:pt x="2" y="67"/>
                                </a:lnTo>
                                <a:lnTo>
                                  <a:pt x="0" y="82"/>
                                </a:lnTo>
                                <a:lnTo>
                                  <a:pt x="0" y="567"/>
                                </a:lnTo>
                                <a:lnTo>
                                  <a:pt x="2" y="579"/>
                                </a:lnTo>
                                <a:lnTo>
                                  <a:pt x="2" y="583"/>
                                </a:lnTo>
                                <a:lnTo>
                                  <a:pt x="7" y="595"/>
                                </a:lnTo>
                                <a:lnTo>
                                  <a:pt x="7" y="598"/>
                                </a:lnTo>
                                <a:lnTo>
                                  <a:pt x="12" y="607"/>
                                </a:lnTo>
                                <a:lnTo>
                                  <a:pt x="14" y="610"/>
                                </a:lnTo>
                                <a:lnTo>
                                  <a:pt x="14" y="612"/>
                                </a:lnTo>
                                <a:lnTo>
                                  <a:pt x="33" y="631"/>
                                </a:lnTo>
                                <a:lnTo>
                                  <a:pt x="36" y="631"/>
                                </a:lnTo>
                                <a:lnTo>
                                  <a:pt x="38" y="634"/>
                                </a:lnTo>
                                <a:lnTo>
                                  <a:pt x="48" y="639"/>
                                </a:lnTo>
                                <a:lnTo>
                                  <a:pt x="50" y="639"/>
                                </a:lnTo>
                                <a:lnTo>
                                  <a:pt x="62" y="643"/>
                                </a:lnTo>
                                <a:lnTo>
                                  <a:pt x="67" y="643"/>
                                </a:lnTo>
                                <a:lnTo>
                                  <a:pt x="81" y="646"/>
                                </a:lnTo>
                                <a:lnTo>
                                  <a:pt x="2841" y="646"/>
                                </a:lnTo>
                                <a:lnTo>
                                  <a:pt x="2841" y="605"/>
                                </a:lnTo>
                                <a:lnTo>
                                  <a:pt x="74" y="605"/>
                                </a:lnTo>
                                <a:lnTo>
                                  <a:pt x="62" y="603"/>
                                </a:lnTo>
                                <a:lnTo>
                                  <a:pt x="67" y="603"/>
                                </a:lnTo>
                                <a:lnTo>
                                  <a:pt x="62" y="600"/>
                                </a:lnTo>
                                <a:lnTo>
                                  <a:pt x="60" y="600"/>
                                </a:lnTo>
                                <a:lnTo>
                                  <a:pt x="53" y="595"/>
                                </a:lnTo>
                                <a:lnTo>
                                  <a:pt x="52" y="595"/>
                                </a:lnTo>
                                <a:lnTo>
                                  <a:pt x="50" y="593"/>
                                </a:lnTo>
                                <a:lnTo>
                                  <a:pt x="51" y="593"/>
                                </a:lnTo>
                                <a:lnTo>
                                  <a:pt x="45" y="586"/>
                                </a:lnTo>
                                <a:lnTo>
                                  <a:pt x="46" y="586"/>
                                </a:lnTo>
                                <a:lnTo>
                                  <a:pt x="45" y="583"/>
                                </a:lnTo>
                                <a:lnTo>
                                  <a:pt x="43" y="583"/>
                                </a:lnTo>
                                <a:lnTo>
                                  <a:pt x="41" y="576"/>
                                </a:lnTo>
                                <a:lnTo>
                                  <a:pt x="40" y="576"/>
                                </a:lnTo>
                                <a:lnTo>
                                  <a:pt x="40" y="72"/>
                                </a:lnTo>
                                <a:lnTo>
                                  <a:pt x="41" y="72"/>
                                </a:lnTo>
                                <a:lnTo>
                                  <a:pt x="43" y="63"/>
                                </a:lnTo>
                                <a:lnTo>
                                  <a:pt x="45" y="63"/>
                                </a:lnTo>
                                <a:lnTo>
                                  <a:pt x="46" y="60"/>
                                </a:lnTo>
                                <a:lnTo>
                                  <a:pt x="45" y="60"/>
                                </a:lnTo>
                                <a:lnTo>
                                  <a:pt x="51" y="53"/>
                                </a:lnTo>
                                <a:lnTo>
                                  <a:pt x="50" y="53"/>
                                </a:lnTo>
                                <a:lnTo>
                                  <a:pt x="52" y="51"/>
                                </a:lnTo>
                                <a:lnTo>
                                  <a:pt x="53" y="51"/>
                                </a:lnTo>
                                <a:lnTo>
                                  <a:pt x="60" y="46"/>
                                </a:lnTo>
                                <a:lnTo>
                                  <a:pt x="62" y="46"/>
                                </a:lnTo>
                                <a:lnTo>
                                  <a:pt x="67" y="43"/>
                                </a:lnTo>
                                <a:lnTo>
                                  <a:pt x="62" y="43"/>
                                </a:lnTo>
                                <a:lnTo>
                                  <a:pt x="74" y="41"/>
                                </a:lnTo>
                                <a:lnTo>
                                  <a:pt x="2841" y="41"/>
                                </a:lnTo>
                                <a:lnTo>
                                  <a:pt x="2841" y="0"/>
                                </a:lnTo>
                                <a:close/>
                                <a:moveTo>
                                  <a:pt x="57" y="598"/>
                                </a:moveTo>
                                <a:lnTo>
                                  <a:pt x="60" y="600"/>
                                </a:lnTo>
                                <a:lnTo>
                                  <a:pt x="62" y="600"/>
                                </a:lnTo>
                                <a:lnTo>
                                  <a:pt x="57" y="598"/>
                                </a:lnTo>
                                <a:close/>
                                <a:moveTo>
                                  <a:pt x="50" y="593"/>
                                </a:moveTo>
                                <a:lnTo>
                                  <a:pt x="52" y="595"/>
                                </a:lnTo>
                                <a:lnTo>
                                  <a:pt x="51" y="594"/>
                                </a:lnTo>
                                <a:lnTo>
                                  <a:pt x="50" y="593"/>
                                </a:lnTo>
                                <a:close/>
                                <a:moveTo>
                                  <a:pt x="51" y="594"/>
                                </a:moveTo>
                                <a:lnTo>
                                  <a:pt x="52" y="595"/>
                                </a:lnTo>
                                <a:lnTo>
                                  <a:pt x="53" y="595"/>
                                </a:lnTo>
                                <a:lnTo>
                                  <a:pt x="51" y="594"/>
                                </a:lnTo>
                                <a:close/>
                                <a:moveTo>
                                  <a:pt x="51" y="593"/>
                                </a:moveTo>
                                <a:lnTo>
                                  <a:pt x="50" y="593"/>
                                </a:lnTo>
                                <a:lnTo>
                                  <a:pt x="51" y="594"/>
                                </a:lnTo>
                                <a:lnTo>
                                  <a:pt x="51" y="593"/>
                                </a:lnTo>
                                <a:close/>
                                <a:moveTo>
                                  <a:pt x="46" y="586"/>
                                </a:moveTo>
                                <a:lnTo>
                                  <a:pt x="45" y="586"/>
                                </a:lnTo>
                                <a:lnTo>
                                  <a:pt x="48" y="588"/>
                                </a:lnTo>
                                <a:lnTo>
                                  <a:pt x="46" y="586"/>
                                </a:lnTo>
                                <a:close/>
                                <a:moveTo>
                                  <a:pt x="43" y="579"/>
                                </a:moveTo>
                                <a:lnTo>
                                  <a:pt x="43" y="583"/>
                                </a:lnTo>
                                <a:lnTo>
                                  <a:pt x="45" y="583"/>
                                </a:lnTo>
                                <a:lnTo>
                                  <a:pt x="43" y="579"/>
                                </a:lnTo>
                                <a:close/>
                                <a:moveTo>
                                  <a:pt x="40" y="571"/>
                                </a:moveTo>
                                <a:lnTo>
                                  <a:pt x="40" y="576"/>
                                </a:lnTo>
                                <a:lnTo>
                                  <a:pt x="41" y="576"/>
                                </a:lnTo>
                                <a:lnTo>
                                  <a:pt x="40" y="571"/>
                                </a:lnTo>
                                <a:close/>
                                <a:moveTo>
                                  <a:pt x="41" y="72"/>
                                </a:moveTo>
                                <a:lnTo>
                                  <a:pt x="40" y="72"/>
                                </a:lnTo>
                                <a:lnTo>
                                  <a:pt x="40" y="75"/>
                                </a:lnTo>
                                <a:lnTo>
                                  <a:pt x="41" y="72"/>
                                </a:lnTo>
                                <a:close/>
                                <a:moveTo>
                                  <a:pt x="45" y="63"/>
                                </a:moveTo>
                                <a:lnTo>
                                  <a:pt x="43" y="63"/>
                                </a:lnTo>
                                <a:lnTo>
                                  <a:pt x="43" y="67"/>
                                </a:lnTo>
                                <a:lnTo>
                                  <a:pt x="45" y="63"/>
                                </a:lnTo>
                                <a:close/>
                                <a:moveTo>
                                  <a:pt x="48" y="58"/>
                                </a:moveTo>
                                <a:lnTo>
                                  <a:pt x="45" y="60"/>
                                </a:lnTo>
                                <a:lnTo>
                                  <a:pt x="46" y="60"/>
                                </a:lnTo>
                                <a:lnTo>
                                  <a:pt x="48" y="58"/>
                                </a:lnTo>
                                <a:close/>
                                <a:moveTo>
                                  <a:pt x="52" y="51"/>
                                </a:moveTo>
                                <a:lnTo>
                                  <a:pt x="50" y="53"/>
                                </a:lnTo>
                                <a:lnTo>
                                  <a:pt x="51" y="52"/>
                                </a:lnTo>
                                <a:lnTo>
                                  <a:pt x="52" y="51"/>
                                </a:lnTo>
                                <a:close/>
                                <a:moveTo>
                                  <a:pt x="51" y="52"/>
                                </a:moveTo>
                                <a:lnTo>
                                  <a:pt x="50" y="53"/>
                                </a:lnTo>
                                <a:lnTo>
                                  <a:pt x="51" y="53"/>
                                </a:lnTo>
                                <a:lnTo>
                                  <a:pt x="51" y="52"/>
                                </a:lnTo>
                                <a:close/>
                                <a:moveTo>
                                  <a:pt x="53" y="51"/>
                                </a:moveTo>
                                <a:lnTo>
                                  <a:pt x="52" y="51"/>
                                </a:lnTo>
                                <a:lnTo>
                                  <a:pt x="51" y="52"/>
                                </a:lnTo>
                                <a:lnTo>
                                  <a:pt x="53" y="51"/>
                                </a:lnTo>
                                <a:close/>
                                <a:moveTo>
                                  <a:pt x="62" y="46"/>
                                </a:moveTo>
                                <a:lnTo>
                                  <a:pt x="60" y="46"/>
                                </a:lnTo>
                                <a:lnTo>
                                  <a:pt x="57" y="48"/>
                                </a:lnTo>
                                <a:lnTo>
                                  <a:pt x="62"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2" name="AutoShape 531"/>
                        <wps:cNvSpPr>
                          <a:spLocks/>
                        </wps:cNvSpPr>
                        <wps:spPr bwMode="auto">
                          <a:xfrm>
                            <a:off x="2092" y="992"/>
                            <a:ext cx="653" cy="476"/>
                          </a:xfrm>
                          <a:custGeom>
                            <a:avLst/>
                            <a:gdLst>
                              <a:gd name="T0" fmla="*/ 41 w 653"/>
                              <a:gd name="T1" fmla="*/ 992 h 476"/>
                              <a:gd name="T2" fmla="*/ 0 w 653"/>
                              <a:gd name="T3" fmla="*/ 992 h 476"/>
                              <a:gd name="T4" fmla="*/ 0 w 653"/>
                              <a:gd name="T5" fmla="*/ 1458 h 476"/>
                              <a:gd name="T6" fmla="*/ 9 w 653"/>
                              <a:gd name="T7" fmla="*/ 1467 h 476"/>
                              <a:gd name="T8" fmla="*/ 653 w 653"/>
                              <a:gd name="T9" fmla="*/ 1467 h 476"/>
                              <a:gd name="T10" fmla="*/ 653 w 653"/>
                              <a:gd name="T11" fmla="*/ 1446 h 476"/>
                              <a:gd name="T12" fmla="*/ 41 w 653"/>
                              <a:gd name="T13" fmla="*/ 1446 h 476"/>
                              <a:gd name="T14" fmla="*/ 19 w 653"/>
                              <a:gd name="T15" fmla="*/ 1427 h 476"/>
                              <a:gd name="T16" fmla="*/ 41 w 653"/>
                              <a:gd name="T17" fmla="*/ 1427 h 476"/>
                              <a:gd name="T18" fmla="*/ 41 w 653"/>
                              <a:gd name="T19" fmla="*/ 992 h 476"/>
                              <a:gd name="T20" fmla="*/ 41 w 653"/>
                              <a:gd name="T21" fmla="*/ 1427 h 476"/>
                              <a:gd name="T22" fmla="*/ 19 w 653"/>
                              <a:gd name="T23" fmla="*/ 1427 h 476"/>
                              <a:gd name="T24" fmla="*/ 41 w 653"/>
                              <a:gd name="T25" fmla="*/ 1446 h 476"/>
                              <a:gd name="T26" fmla="*/ 41 w 653"/>
                              <a:gd name="T27" fmla="*/ 1427 h 476"/>
                              <a:gd name="T28" fmla="*/ 653 w 653"/>
                              <a:gd name="T29" fmla="*/ 1427 h 476"/>
                              <a:gd name="T30" fmla="*/ 41 w 653"/>
                              <a:gd name="T31" fmla="*/ 1427 h 476"/>
                              <a:gd name="T32" fmla="*/ 41 w 653"/>
                              <a:gd name="T33" fmla="*/ 1446 h 476"/>
                              <a:gd name="T34" fmla="*/ 653 w 653"/>
                              <a:gd name="T35" fmla="*/ 1446 h 476"/>
                              <a:gd name="T36" fmla="*/ 653 w 653"/>
                              <a:gd name="T37" fmla="*/ 1427 h 47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53" h="476">
                                <a:moveTo>
                                  <a:pt x="41" y="0"/>
                                </a:moveTo>
                                <a:lnTo>
                                  <a:pt x="0" y="0"/>
                                </a:lnTo>
                                <a:lnTo>
                                  <a:pt x="0" y="466"/>
                                </a:lnTo>
                                <a:lnTo>
                                  <a:pt x="9" y="475"/>
                                </a:lnTo>
                                <a:lnTo>
                                  <a:pt x="653" y="475"/>
                                </a:lnTo>
                                <a:lnTo>
                                  <a:pt x="653" y="454"/>
                                </a:lnTo>
                                <a:lnTo>
                                  <a:pt x="41" y="454"/>
                                </a:lnTo>
                                <a:lnTo>
                                  <a:pt x="19" y="435"/>
                                </a:lnTo>
                                <a:lnTo>
                                  <a:pt x="41" y="435"/>
                                </a:lnTo>
                                <a:lnTo>
                                  <a:pt x="41" y="0"/>
                                </a:lnTo>
                                <a:close/>
                                <a:moveTo>
                                  <a:pt x="41" y="435"/>
                                </a:moveTo>
                                <a:lnTo>
                                  <a:pt x="19" y="435"/>
                                </a:lnTo>
                                <a:lnTo>
                                  <a:pt x="41" y="454"/>
                                </a:lnTo>
                                <a:lnTo>
                                  <a:pt x="41" y="435"/>
                                </a:lnTo>
                                <a:close/>
                                <a:moveTo>
                                  <a:pt x="653" y="435"/>
                                </a:moveTo>
                                <a:lnTo>
                                  <a:pt x="41" y="435"/>
                                </a:lnTo>
                                <a:lnTo>
                                  <a:pt x="41" y="454"/>
                                </a:lnTo>
                                <a:lnTo>
                                  <a:pt x="653" y="454"/>
                                </a:lnTo>
                                <a:lnTo>
                                  <a:pt x="653" y="435"/>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3" name="Picture 532"/>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2745" y="1143"/>
                            <a:ext cx="1558" cy="605"/>
                          </a:xfrm>
                          <a:prstGeom prst="rect">
                            <a:avLst/>
                          </a:prstGeom>
                          <a:noFill/>
                          <a:extLst>
                            <a:ext uri="{909E8E84-426E-40DD-AFC4-6F175D3DCCD1}">
                              <a14:hiddenFill xmlns:a14="http://schemas.microsoft.com/office/drawing/2010/main">
                                <a:solidFill>
                                  <a:srgbClr val="FFFFFF"/>
                                </a:solidFill>
                              </a14:hiddenFill>
                            </a:ext>
                          </a:extLst>
                        </pic:spPr>
                      </pic:pic>
                      <wps:wsp>
                        <wps:cNvPr id="2914" name="AutoShape 533"/>
                        <wps:cNvSpPr>
                          <a:spLocks/>
                        </wps:cNvSpPr>
                        <wps:spPr bwMode="auto">
                          <a:xfrm>
                            <a:off x="2724" y="1124"/>
                            <a:ext cx="1580" cy="646"/>
                          </a:xfrm>
                          <a:custGeom>
                            <a:avLst/>
                            <a:gdLst>
                              <a:gd name="T0" fmla="*/ 79 w 1580"/>
                              <a:gd name="T1" fmla="*/ 1124 h 646"/>
                              <a:gd name="T2" fmla="*/ 62 w 1580"/>
                              <a:gd name="T3" fmla="*/ 1127 h 646"/>
                              <a:gd name="T4" fmla="*/ 48 w 1580"/>
                              <a:gd name="T5" fmla="*/ 1131 h 646"/>
                              <a:gd name="T6" fmla="*/ 36 w 1580"/>
                              <a:gd name="T7" fmla="*/ 1139 h 646"/>
                              <a:gd name="T8" fmla="*/ 14 w 1580"/>
                              <a:gd name="T9" fmla="*/ 1158 h 646"/>
                              <a:gd name="T10" fmla="*/ 7 w 1580"/>
                              <a:gd name="T11" fmla="*/ 1172 h 646"/>
                              <a:gd name="T12" fmla="*/ 2 w 1580"/>
                              <a:gd name="T13" fmla="*/ 1187 h 646"/>
                              <a:gd name="T14" fmla="*/ 0 w 1580"/>
                              <a:gd name="T15" fmla="*/ 1206 h 646"/>
                              <a:gd name="T16" fmla="*/ 2 w 1580"/>
                              <a:gd name="T17" fmla="*/ 1703 h 646"/>
                              <a:gd name="T18" fmla="*/ 7 w 1580"/>
                              <a:gd name="T19" fmla="*/ 1719 h 646"/>
                              <a:gd name="T20" fmla="*/ 12 w 1580"/>
                              <a:gd name="T21" fmla="*/ 1731 h 646"/>
                              <a:gd name="T22" fmla="*/ 14 w 1580"/>
                              <a:gd name="T23" fmla="*/ 1736 h 646"/>
                              <a:gd name="T24" fmla="*/ 26 w 1580"/>
                              <a:gd name="T25" fmla="*/ 1746 h 646"/>
                              <a:gd name="T26" fmla="*/ 38 w 1580"/>
                              <a:gd name="T27" fmla="*/ 1755 h 646"/>
                              <a:gd name="T28" fmla="*/ 50 w 1580"/>
                              <a:gd name="T29" fmla="*/ 1763 h 646"/>
                              <a:gd name="T30" fmla="*/ 67 w 1580"/>
                              <a:gd name="T31" fmla="*/ 1767 h 646"/>
                              <a:gd name="T32" fmla="*/ 1579 w 1580"/>
                              <a:gd name="T33" fmla="*/ 1770 h 646"/>
                              <a:gd name="T34" fmla="*/ 74 w 1580"/>
                              <a:gd name="T35" fmla="*/ 1729 h 646"/>
                              <a:gd name="T36" fmla="*/ 67 w 1580"/>
                              <a:gd name="T37" fmla="*/ 1727 h 646"/>
                              <a:gd name="T38" fmla="*/ 60 w 1580"/>
                              <a:gd name="T39" fmla="*/ 1724 h 646"/>
                              <a:gd name="T40" fmla="*/ 53 w 1580"/>
                              <a:gd name="T41" fmla="*/ 1719 h 646"/>
                              <a:gd name="T42" fmla="*/ 51 w 1580"/>
                              <a:gd name="T43" fmla="*/ 1717 h 646"/>
                              <a:gd name="T44" fmla="*/ 47 w 1580"/>
                              <a:gd name="T45" fmla="*/ 1710 h 646"/>
                              <a:gd name="T46" fmla="*/ 43 w 1580"/>
                              <a:gd name="T47" fmla="*/ 1707 h 646"/>
                              <a:gd name="T48" fmla="*/ 41 w 1580"/>
                              <a:gd name="T49" fmla="*/ 1698 h 646"/>
                              <a:gd name="T50" fmla="*/ 42 w 1580"/>
                              <a:gd name="T51" fmla="*/ 1194 h 646"/>
                              <a:gd name="T52" fmla="*/ 46 w 1580"/>
                              <a:gd name="T53" fmla="*/ 1187 h 646"/>
                              <a:gd name="T54" fmla="*/ 46 w 1580"/>
                              <a:gd name="T55" fmla="*/ 1184 h 646"/>
                              <a:gd name="T56" fmla="*/ 50 w 1580"/>
                              <a:gd name="T57" fmla="*/ 1177 h 646"/>
                              <a:gd name="T58" fmla="*/ 54 w 1580"/>
                              <a:gd name="T59" fmla="*/ 1175 h 646"/>
                              <a:gd name="T60" fmla="*/ 62 w 1580"/>
                              <a:gd name="T61" fmla="*/ 1170 h 646"/>
                              <a:gd name="T62" fmla="*/ 62 w 1580"/>
                              <a:gd name="T63" fmla="*/ 1167 h 646"/>
                              <a:gd name="T64" fmla="*/ 1579 w 1580"/>
                              <a:gd name="T65" fmla="*/ 1165 h 646"/>
                              <a:gd name="T66" fmla="*/ 62 w 1580"/>
                              <a:gd name="T67" fmla="*/ 1724 h 646"/>
                              <a:gd name="T68" fmla="*/ 68 w 1580"/>
                              <a:gd name="T69" fmla="*/ 1727 h 646"/>
                              <a:gd name="T70" fmla="*/ 58 w 1580"/>
                              <a:gd name="T71" fmla="*/ 1722 h 646"/>
                              <a:gd name="T72" fmla="*/ 62 w 1580"/>
                              <a:gd name="T73" fmla="*/ 1724 h 646"/>
                              <a:gd name="T74" fmla="*/ 50 w 1580"/>
                              <a:gd name="T75" fmla="*/ 1717 h 646"/>
                              <a:gd name="T76" fmla="*/ 52 w 1580"/>
                              <a:gd name="T77" fmla="*/ 1718 h 646"/>
                              <a:gd name="T78" fmla="*/ 52 w 1580"/>
                              <a:gd name="T79" fmla="*/ 1718 h 646"/>
                              <a:gd name="T80" fmla="*/ 54 w 1580"/>
                              <a:gd name="T81" fmla="*/ 1719 h 646"/>
                              <a:gd name="T82" fmla="*/ 51 w 1580"/>
                              <a:gd name="T83" fmla="*/ 1717 h 646"/>
                              <a:gd name="T84" fmla="*/ 52 w 1580"/>
                              <a:gd name="T85" fmla="*/ 1718 h 646"/>
                              <a:gd name="T86" fmla="*/ 47 w 1580"/>
                              <a:gd name="T87" fmla="*/ 1710 h 646"/>
                              <a:gd name="T88" fmla="*/ 48 w 1580"/>
                              <a:gd name="T89" fmla="*/ 1712 h 646"/>
                              <a:gd name="T90" fmla="*/ 43 w 1580"/>
                              <a:gd name="T91" fmla="*/ 1703 h 646"/>
                              <a:gd name="T92" fmla="*/ 46 w 1580"/>
                              <a:gd name="T93" fmla="*/ 1707 h 646"/>
                              <a:gd name="T94" fmla="*/ 41 w 1580"/>
                              <a:gd name="T95" fmla="*/ 1695 h 646"/>
                              <a:gd name="T96" fmla="*/ 41 w 1580"/>
                              <a:gd name="T97" fmla="*/ 1698 h 646"/>
                              <a:gd name="T98" fmla="*/ 42 w 1580"/>
                              <a:gd name="T99" fmla="*/ 1194 h 646"/>
                              <a:gd name="T100" fmla="*/ 41 w 1580"/>
                              <a:gd name="T101" fmla="*/ 1199 h 646"/>
                              <a:gd name="T102" fmla="*/ 46 w 1580"/>
                              <a:gd name="T103" fmla="*/ 1187 h 646"/>
                              <a:gd name="T104" fmla="*/ 43 w 1580"/>
                              <a:gd name="T105" fmla="*/ 1191 h 646"/>
                              <a:gd name="T106" fmla="*/ 48 w 1580"/>
                              <a:gd name="T107" fmla="*/ 1182 h 646"/>
                              <a:gd name="T108" fmla="*/ 47 w 1580"/>
                              <a:gd name="T109" fmla="*/ 1184 h 646"/>
                              <a:gd name="T110" fmla="*/ 53 w 1580"/>
                              <a:gd name="T111" fmla="*/ 1175 h 646"/>
                              <a:gd name="T112" fmla="*/ 52 w 1580"/>
                              <a:gd name="T113" fmla="*/ 1176 h 646"/>
                              <a:gd name="T114" fmla="*/ 52 w 1580"/>
                              <a:gd name="T115" fmla="*/ 1176 h 646"/>
                              <a:gd name="T116" fmla="*/ 51 w 1580"/>
                              <a:gd name="T117" fmla="*/ 1177 h 646"/>
                              <a:gd name="T118" fmla="*/ 54 w 1580"/>
                              <a:gd name="T119" fmla="*/ 1175 h 646"/>
                              <a:gd name="T120" fmla="*/ 52 w 1580"/>
                              <a:gd name="T121" fmla="*/ 1176 h 646"/>
                              <a:gd name="T122" fmla="*/ 62 w 1580"/>
                              <a:gd name="T123" fmla="*/ 1170 h 646"/>
                              <a:gd name="T124" fmla="*/ 58 w 1580"/>
                              <a:gd name="T125" fmla="*/ 1172 h 64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580" h="646">
                                <a:moveTo>
                                  <a:pt x="1579" y="0"/>
                                </a:moveTo>
                                <a:lnTo>
                                  <a:pt x="79" y="0"/>
                                </a:lnTo>
                                <a:lnTo>
                                  <a:pt x="67" y="3"/>
                                </a:lnTo>
                                <a:lnTo>
                                  <a:pt x="62" y="3"/>
                                </a:lnTo>
                                <a:lnTo>
                                  <a:pt x="50" y="7"/>
                                </a:lnTo>
                                <a:lnTo>
                                  <a:pt x="48" y="7"/>
                                </a:lnTo>
                                <a:lnTo>
                                  <a:pt x="38" y="12"/>
                                </a:lnTo>
                                <a:lnTo>
                                  <a:pt x="36" y="15"/>
                                </a:lnTo>
                                <a:lnTo>
                                  <a:pt x="34" y="15"/>
                                </a:lnTo>
                                <a:lnTo>
                                  <a:pt x="14" y="34"/>
                                </a:lnTo>
                                <a:lnTo>
                                  <a:pt x="14" y="39"/>
                                </a:lnTo>
                                <a:lnTo>
                                  <a:pt x="7" y="48"/>
                                </a:lnTo>
                                <a:lnTo>
                                  <a:pt x="7" y="51"/>
                                </a:lnTo>
                                <a:lnTo>
                                  <a:pt x="2" y="63"/>
                                </a:lnTo>
                                <a:lnTo>
                                  <a:pt x="2" y="67"/>
                                </a:lnTo>
                                <a:lnTo>
                                  <a:pt x="0" y="82"/>
                                </a:lnTo>
                                <a:lnTo>
                                  <a:pt x="0" y="567"/>
                                </a:lnTo>
                                <a:lnTo>
                                  <a:pt x="2" y="579"/>
                                </a:lnTo>
                                <a:lnTo>
                                  <a:pt x="2" y="583"/>
                                </a:lnTo>
                                <a:lnTo>
                                  <a:pt x="7" y="595"/>
                                </a:lnTo>
                                <a:lnTo>
                                  <a:pt x="7" y="598"/>
                                </a:lnTo>
                                <a:lnTo>
                                  <a:pt x="12" y="607"/>
                                </a:lnTo>
                                <a:lnTo>
                                  <a:pt x="14" y="610"/>
                                </a:lnTo>
                                <a:lnTo>
                                  <a:pt x="14" y="612"/>
                                </a:lnTo>
                                <a:lnTo>
                                  <a:pt x="24" y="622"/>
                                </a:lnTo>
                                <a:lnTo>
                                  <a:pt x="26" y="622"/>
                                </a:lnTo>
                                <a:lnTo>
                                  <a:pt x="34" y="631"/>
                                </a:lnTo>
                                <a:lnTo>
                                  <a:pt x="38" y="631"/>
                                </a:lnTo>
                                <a:lnTo>
                                  <a:pt x="48" y="639"/>
                                </a:lnTo>
                                <a:lnTo>
                                  <a:pt x="50" y="639"/>
                                </a:lnTo>
                                <a:lnTo>
                                  <a:pt x="62" y="643"/>
                                </a:lnTo>
                                <a:lnTo>
                                  <a:pt x="67" y="643"/>
                                </a:lnTo>
                                <a:lnTo>
                                  <a:pt x="82" y="646"/>
                                </a:lnTo>
                                <a:lnTo>
                                  <a:pt x="1579" y="646"/>
                                </a:lnTo>
                                <a:lnTo>
                                  <a:pt x="1579" y="605"/>
                                </a:lnTo>
                                <a:lnTo>
                                  <a:pt x="74" y="605"/>
                                </a:lnTo>
                                <a:lnTo>
                                  <a:pt x="68" y="603"/>
                                </a:lnTo>
                                <a:lnTo>
                                  <a:pt x="67" y="603"/>
                                </a:lnTo>
                                <a:lnTo>
                                  <a:pt x="62" y="600"/>
                                </a:lnTo>
                                <a:lnTo>
                                  <a:pt x="60" y="600"/>
                                </a:lnTo>
                                <a:lnTo>
                                  <a:pt x="54" y="595"/>
                                </a:lnTo>
                                <a:lnTo>
                                  <a:pt x="53" y="595"/>
                                </a:lnTo>
                                <a:lnTo>
                                  <a:pt x="50" y="593"/>
                                </a:lnTo>
                                <a:lnTo>
                                  <a:pt x="51" y="593"/>
                                </a:lnTo>
                                <a:lnTo>
                                  <a:pt x="46" y="586"/>
                                </a:lnTo>
                                <a:lnTo>
                                  <a:pt x="47" y="586"/>
                                </a:lnTo>
                                <a:lnTo>
                                  <a:pt x="46" y="583"/>
                                </a:lnTo>
                                <a:lnTo>
                                  <a:pt x="43" y="583"/>
                                </a:lnTo>
                                <a:lnTo>
                                  <a:pt x="41" y="574"/>
                                </a:lnTo>
                                <a:lnTo>
                                  <a:pt x="41" y="70"/>
                                </a:lnTo>
                                <a:lnTo>
                                  <a:pt x="42" y="70"/>
                                </a:lnTo>
                                <a:lnTo>
                                  <a:pt x="43" y="63"/>
                                </a:lnTo>
                                <a:lnTo>
                                  <a:pt x="46" y="63"/>
                                </a:lnTo>
                                <a:lnTo>
                                  <a:pt x="47" y="60"/>
                                </a:lnTo>
                                <a:lnTo>
                                  <a:pt x="46" y="60"/>
                                </a:lnTo>
                                <a:lnTo>
                                  <a:pt x="51" y="53"/>
                                </a:lnTo>
                                <a:lnTo>
                                  <a:pt x="50" y="53"/>
                                </a:lnTo>
                                <a:lnTo>
                                  <a:pt x="53" y="51"/>
                                </a:lnTo>
                                <a:lnTo>
                                  <a:pt x="54" y="51"/>
                                </a:lnTo>
                                <a:lnTo>
                                  <a:pt x="60" y="46"/>
                                </a:lnTo>
                                <a:lnTo>
                                  <a:pt x="62" y="46"/>
                                </a:lnTo>
                                <a:lnTo>
                                  <a:pt x="67" y="43"/>
                                </a:lnTo>
                                <a:lnTo>
                                  <a:pt x="62" y="43"/>
                                </a:lnTo>
                                <a:lnTo>
                                  <a:pt x="74" y="41"/>
                                </a:lnTo>
                                <a:lnTo>
                                  <a:pt x="1579" y="41"/>
                                </a:lnTo>
                                <a:lnTo>
                                  <a:pt x="1579" y="0"/>
                                </a:lnTo>
                                <a:close/>
                                <a:moveTo>
                                  <a:pt x="62" y="600"/>
                                </a:moveTo>
                                <a:lnTo>
                                  <a:pt x="67" y="603"/>
                                </a:lnTo>
                                <a:lnTo>
                                  <a:pt x="68" y="603"/>
                                </a:lnTo>
                                <a:lnTo>
                                  <a:pt x="62" y="600"/>
                                </a:lnTo>
                                <a:close/>
                                <a:moveTo>
                                  <a:pt x="58" y="598"/>
                                </a:moveTo>
                                <a:lnTo>
                                  <a:pt x="60" y="600"/>
                                </a:lnTo>
                                <a:lnTo>
                                  <a:pt x="62" y="600"/>
                                </a:lnTo>
                                <a:lnTo>
                                  <a:pt x="58" y="598"/>
                                </a:lnTo>
                                <a:close/>
                                <a:moveTo>
                                  <a:pt x="50" y="593"/>
                                </a:moveTo>
                                <a:lnTo>
                                  <a:pt x="53" y="595"/>
                                </a:lnTo>
                                <a:lnTo>
                                  <a:pt x="52" y="594"/>
                                </a:lnTo>
                                <a:lnTo>
                                  <a:pt x="50" y="593"/>
                                </a:lnTo>
                                <a:close/>
                                <a:moveTo>
                                  <a:pt x="52" y="594"/>
                                </a:moveTo>
                                <a:lnTo>
                                  <a:pt x="53" y="595"/>
                                </a:lnTo>
                                <a:lnTo>
                                  <a:pt x="54" y="595"/>
                                </a:lnTo>
                                <a:lnTo>
                                  <a:pt x="52" y="594"/>
                                </a:lnTo>
                                <a:close/>
                                <a:moveTo>
                                  <a:pt x="51" y="593"/>
                                </a:moveTo>
                                <a:lnTo>
                                  <a:pt x="50" y="593"/>
                                </a:lnTo>
                                <a:lnTo>
                                  <a:pt x="52" y="594"/>
                                </a:lnTo>
                                <a:lnTo>
                                  <a:pt x="51" y="593"/>
                                </a:lnTo>
                                <a:close/>
                                <a:moveTo>
                                  <a:pt x="47" y="586"/>
                                </a:moveTo>
                                <a:lnTo>
                                  <a:pt x="46" y="586"/>
                                </a:lnTo>
                                <a:lnTo>
                                  <a:pt x="48" y="588"/>
                                </a:lnTo>
                                <a:lnTo>
                                  <a:pt x="47" y="586"/>
                                </a:lnTo>
                                <a:close/>
                                <a:moveTo>
                                  <a:pt x="43" y="579"/>
                                </a:moveTo>
                                <a:lnTo>
                                  <a:pt x="43" y="583"/>
                                </a:lnTo>
                                <a:lnTo>
                                  <a:pt x="46" y="583"/>
                                </a:lnTo>
                                <a:lnTo>
                                  <a:pt x="43" y="579"/>
                                </a:lnTo>
                                <a:close/>
                                <a:moveTo>
                                  <a:pt x="41" y="571"/>
                                </a:moveTo>
                                <a:lnTo>
                                  <a:pt x="41" y="574"/>
                                </a:lnTo>
                                <a:lnTo>
                                  <a:pt x="41" y="571"/>
                                </a:lnTo>
                                <a:close/>
                                <a:moveTo>
                                  <a:pt x="42" y="70"/>
                                </a:moveTo>
                                <a:lnTo>
                                  <a:pt x="41" y="70"/>
                                </a:lnTo>
                                <a:lnTo>
                                  <a:pt x="41" y="75"/>
                                </a:lnTo>
                                <a:lnTo>
                                  <a:pt x="42" y="70"/>
                                </a:lnTo>
                                <a:close/>
                                <a:moveTo>
                                  <a:pt x="46" y="63"/>
                                </a:moveTo>
                                <a:lnTo>
                                  <a:pt x="43" y="63"/>
                                </a:lnTo>
                                <a:lnTo>
                                  <a:pt x="43" y="67"/>
                                </a:lnTo>
                                <a:lnTo>
                                  <a:pt x="46" y="63"/>
                                </a:lnTo>
                                <a:close/>
                                <a:moveTo>
                                  <a:pt x="48" y="58"/>
                                </a:moveTo>
                                <a:lnTo>
                                  <a:pt x="46" y="60"/>
                                </a:lnTo>
                                <a:lnTo>
                                  <a:pt x="47" y="60"/>
                                </a:lnTo>
                                <a:lnTo>
                                  <a:pt x="48" y="58"/>
                                </a:lnTo>
                                <a:close/>
                                <a:moveTo>
                                  <a:pt x="53" y="51"/>
                                </a:moveTo>
                                <a:lnTo>
                                  <a:pt x="50" y="53"/>
                                </a:lnTo>
                                <a:lnTo>
                                  <a:pt x="52" y="52"/>
                                </a:lnTo>
                                <a:lnTo>
                                  <a:pt x="53" y="51"/>
                                </a:lnTo>
                                <a:close/>
                                <a:moveTo>
                                  <a:pt x="52" y="52"/>
                                </a:moveTo>
                                <a:lnTo>
                                  <a:pt x="50" y="53"/>
                                </a:lnTo>
                                <a:lnTo>
                                  <a:pt x="51" y="53"/>
                                </a:lnTo>
                                <a:lnTo>
                                  <a:pt x="52" y="52"/>
                                </a:lnTo>
                                <a:close/>
                                <a:moveTo>
                                  <a:pt x="54" y="51"/>
                                </a:moveTo>
                                <a:lnTo>
                                  <a:pt x="53" y="51"/>
                                </a:lnTo>
                                <a:lnTo>
                                  <a:pt x="52" y="52"/>
                                </a:lnTo>
                                <a:lnTo>
                                  <a:pt x="54" y="51"/>
                                </a:lnTo>
                                <a:close/>
                                <a:moveTo>
                                  <a:pt x="62" y="46"/>
                                </a:moveTo>
                                <a:lnTo>
                                  <a:pt x="60" y="46"/>
                                </a:lnTo>
                                <a:lnTo>
                                  <a:pt x="58" y="48"/>
                                </a:lnTo>
                                <a:lnTo>
                                  <a:pt x="62" y="46"/>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5" name="AutoShape 534"/>
                        <wps:cNvSpPr>
                          <a:spLocks/>
                        </wps:cNvSpPr>
                        <wps:spPr bwMode="auto">
                          <a:xfrm>
                            <a:off x="2092" y="992"/>
                            <a:ext cx="653" cy="1232"/>
                          </a:xfrm>
                          <a:custGeom>
                            <a:avLst/>
                            <a:gdLst>
                              <a:gd name="T0" fmla="*/ 41 w 653"/>
                              <a:gd name="T1" fmla="*/ 992 h 1232"/>
                              <a:gd name="T2" fmla="*/ 0 w 653"/>
                              <a:gd name="T3" fmla="*/ 992 h 1232"/>
                              <a:gd name="T4" fmla="*/ 0 w 653"/>
                              <a:gd name="T5" fmla="*/ 2214 h 1232"/>
                              <a:gd name="T6" fmla="*/ 9 w 653"/>
                              <a:gd name="T7" fmla="*/ 2223 h 1232"/>
                              <a:gd name="T8" fmla="*/ 653 w 653"/>
                              <a:gd name="T9" fmla="*/ 2223 h 1232"/>
                              <a:gd name="T10" fmla="*/ 653 w 653"/>
                              <a:gd name="T11" fmla="*/ 2202 h 1232"/>
                              <a:gd name="T12" fmla="*/ 41 w 653"/>
                              <a:gd name="T13" fmla="*/ 2202 h 1232"/>
                              <a:gd name="T14" fmla="*/ 19 w 653"/>
                              <a:gd name="T15" fmla="*/ 2183 h 1232"/>
                              <a:gd name="T16" fmla="*/ 41 w 653"/>
                              <a:gd name="T17" fmla="*/ 2183 h 1232"/>
                              <a:gd name="T18" fmla="*/ 41 w 653"/>
                              <a:gd name="T19" fmla="*/ 992 h 1232"/>
                              <a:gd name="T20" fmla="*/ 41 w 653"/>
                              <a:gd name="T21" fmla="*/ 2183 h 1232"/>
                              <a:gd name="T22" fmla="*/ 19 w 653"/>
                              <a:gd name="T23" fmla="*/ 2183 h 1232"/>
                              <a:gd name="T24" fmla="*/ 41 w 653"/>
                              <a:gd name="T25" fmla="*/ 2202 h 1232"/>
                              <a:gd name="T26" fmla="*/ 41 w 653"/>
                              <a:gd name="T27" fmla="*/ 2183 h 1232"/>
                              <a:gd name="T28" fmla="*/ 653 w 653"/>
                              <a:gd name="T29" fmla="*/ 2183 h 1232"/>
                              <a:gd name="T30" fmla="*/ 41 w 653"/>
                              <a:gd name="T31" fmla="*/ 2183 h 1232"/>
                              <a:gd name="T32" fmla="*/ 41 w 653"/>
                              <a:gd name="T33" fmla="*/ 2202 h 1232"/>
                              <a:gd name="T34" fmla="*/ 653 w 653"/>
                              <a:gd name="T35" fmla="*/ 2202 h 1232"/>
                              <a:gd name="T36" fmla="*/ 653 w 653"/>
                              <a:gd name="T37" fmla="*/ 2183 h 123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53" h="1232">
                                <a:moveTo>
                                  <a:pt x="41" y="0"/>
                                </a:moveTo>
                                <a:lnTo>
                                  <a:pt x="0" y="0"/>
                                </a:lnTo>
                                <a:lnTo>
                                  <a:pt x="0" y="1222"/>
                                </a:lnTo>
                                <a:lnTo>
                                  <a:pt x="9" y="1231"/>
                                </a:lnTo>
                                <a:lnTo>
                                  <a:pt x="653" y="1231"/>
                                </a:lnTo>
                                <a:lnTo>
                                  <a:pt x="653" y="1210"/>
                                </a:lnTo>
                                <a:lnTo>
                                  <a:pt x="41" y="1210"/>
                                </a:lnTo>
                                <a:lnTo>
                                  <a:pt x="19" y="1191"/>
                                </a:lnTo>
                                <a:lnTo>
                                  <a:pt x="41" y="1191"/>
                                </a:lnTo>
                                <a:lnTo>
                                  <a:pt x="41" y="0"/>
                                </a:lnTo>
                                <a:close/>
                                <a:moveTo>
                                  <a:pt x="41" y="1191"/>
                                </a:moveTo>
                                <a:lnTo>
                                  <a:pt x="19" y="1191"/>
                                </a:lnTo>
                                <a:lnTo>
                                  <a:pt x="41" y="1210"/>
                                </a:lnTo>
                                <a:lnTo>
                                  <a:pt x="41" y="1191"/>
                                </a:lnTo>
                                <a:close/>
                                <a:moveTo>
                                  <a:pt x="653" y="1191"/>
                                </a:moveTo>
                                <a:lnTo>
                                  <a:pt x="41" y="1191"/>
                                </a:lnTo>
                                <a:lnTo>
                                  <a:pt x="41" y="1210"/>
                                </a:lnTo>
                                <a:lnTo>
                                  <a:pt x="653" y="1210"/>
                                </a:lnTo>
                                <a:lnTo>
                                  <a:pt x="653" y="1191"/>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6" name="Picture 535"/>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2745" y="1899"/>
                            <a:ext cx="1558" cy="605"/>
                          </a:xfrm>
                          <a:prstGeom prst="rect">
                            <a:avLst/>
                          </a:prstGeom>
                          <a:noFill/>
                          <a:extLst>
                            <a:ext uri="{909E8E84-426E-40DD-AFC4-6F175D3DCCD1}">
                              <a14:hiddenFill xmlns:a14="http://schemas.microsoft.com/office/drawing/2010/main">
                                <a:solidFill>
                                  <a:srgbClr val="FFFFFF"/>
                                </a:solidFill>
                              </a14:hiddenFill>
                            </a:ext>
                          </a:extLst>
                        </pic:spPr>
                      </pic:pic>
                      <wps:wsp>
                        <wps:cNvPr id="2918" name="AutoShape 536"/>
                        <wps:cNvSpPr>
                          <a:spLocks/>
                        </wps:cNvSpPr>
                        <wps:spPr bwMode="auto">
                          <a:xfrm>
                            <a:off x="2724" y="1880"/>
                            <a:ext cx="1580" cy="646"/>
                          </a:xfrm>
                          <a:custGeom>
                            <a:avLst/>
                            <a:gdLst>
                              <a:gd name="T0" fmla="*/ 67 w 1580"/>
                              <a:gd name="T1" fmla="*/ 1883 h 646"/>
                              <a:gd name="T2" fmla="*/ 50 w 1580"/>
                              <a:gd name="T3" fmla="*/ 1887 h 646"/>
                              <a:gd name="T4" fmla="*/ 36 w 1580"/>
                              <a:gd name="T5" fmla="*/ 1895 h 646"/>
                              <a:gd name="T6" fmla="*/ 22 w 1580"/>
                              <a:gd name="T7" fmla="*/ 1904 h 646"/>
                              <a:gd name="T8" fmla="*/ 12 w 1580"/>
                              <a:gd name="T9" fmla="*/ 1919 h 646"/>
                              <a:gd name="T10" fmla="*/ 2 w 1580"/>
                              <a:gd name="T11" fmla="*/ 1943 h 646"/>
                              <a:gd name="T12" fmla="*/ 0 w 1580"/>
                              <a:gd name="T13" fmla="*/ 2447 h 646"/>
                              <a:gd name="T14" fmla="*/ 7 w 1580"/>
                              <a:gd name="T15" fmla="*/ 2473 h 646"/>
                              <a:gd name="T16" fmla="*/ 14 w 1580"/>
                              <a:gd name="T17" fmla="*/ 2490 h 646"/>
                              <a:gd name="T18" fmla="*/ 26 w 1580"/>
                              <a:gd name="T19" fmla="*/ 2502 h 646"/>
                              <a:gd name="T20" fmla="*/ 48 w 1580"/>
                              <a:gd name="T21" fmla="*/ 2519 h 646"/>
                              <a:gd name="T22" fmla="*/ 67 w 1580"/>
                              <a:gd name="T23" fmla="*/ 2523 h 646"/>
                              <a:gd name="T24" fmla="*/ 1579 w 1580"/>
                              <a:gd name="T25" fmla="*/ 2485 h 646"/>
                              <a:gd name="T26" fmla="*/ 67 w 1580"/>
                              <a:gd name="T27" fmla="*/ 2483 h 646"/>
                              <a:gd name="T28" fmla="*/ 54 w 1580"/>
                              <a:gd name="T29" fmla="*/ 2475 h 646"/>
                              <a:gd name="T30" fmla="*/ 51 w 1580"/>
                              <a:gd name="T31" fmla="*/ 2473 h 646"/>
                              <a:gd name="T32" fmla="*/ 44 w 1580"/>
                              <a:gd name="T33" fmla="*/ 2461 h 646"/>
                              <a:gd name="T34" fmla="*/ 41 w 1580"/>
                              <a:gd name="T35" fmla="*/ 2454 h 646"/>
                              <a:gd name="T36" fmla="*/ 43 w 1580"/>
                              <a:gd name="T37" fmla="*/ 1943 h 646"/>
                              <a:gd name="T38" fmla="*/ 46 w 1580"/>
                              <a:gd name="T39" fmla="*/ 1940 h 646"/>
                              <a:gd name="T40" fmla="*/ 51 w 1580"/>
                              <a:gd name="T41" fmla="*/ 1933 h 646"/>
                              <a:gd name="T42" fmla="*/ 54 w 1580"/>
                              <a:gd name="T43" fmla="*/ 1931 h 646"/>
                              <a:gd name="T44" fmla="*/ 67 w 1580"/>
                              <a:gd name="T45" fmla="*/ 1923 h 646"/>
                              <a:gd name="T46" fmla="*/ 1579 w 1580"/>
                              <a:gd name="T47" fmla="*/ 1921 h 646"/>
                              <a:gd name="T48" fmla="*/ 67 w 1580"/>
                              <a:gd name="T49" fmla="*/ 2483 h 646"/>
                              <a:gd name="T50" fmla="*/ 58 w 1580"/>
                              <a:gd name="T51" fmla="*/ 2478 h 646"/>
                              <a:gd name="T52" fmla="*/ 58 w 1580"/>
                              <a:gd name="T53" fmla="*/ 2478 h 646"/>
                              <a:gd name="T54" fmla="*/ 52 w 1580"/>
                              <a:gd name="T55" fmla="*/ 2474 h 646"/>
                              <a:gd name="T56" fmla="*/ 53 w 1580"/>
                              <a:gd name="T57" fmla="*/ 2475 h 646"/>
                              <a:gd name="T58" fmla="*/ 51 w 1580"/>
                              <a:gd name="T59" fmla="*/ 2473 h 646"/>
                              <a:gd name="T60" fmla="*/ 51 w 1580"/>
                              <a:gd name="T61" fmla="*/ 2473 h 646"/>
                              <a:gd name="T62" fmla="*/ 48 w 1580"/>
                              <a:gd name="T63" fmla="*/ 2468 h 646"/>
                              <a:gd name="T64" fmla="*/ 43 w 1580"/>
                              <a:gd name="T65" fmla="*/ 2461 h 646"/>
                              <a:gd name="T66" fmla="*/ 41 w 1580"/>
                              <a:gd name="T67" fmla="*/ 2451 h 646"/>
                              <a:gd name="T68" fmla="*/ 41 w 1580"/>
                              <a:gd name="T69" fmla="*/ 2451 h 646"/>
                              <a:gd name="T70" fmla="*/ 41 w 1580"/>
                              <a:gd name="T71" fmla="*/ 1955 h 646"/>
                              <a:gd name="T72" fmla="*/ 43 w 1580"/>
                              <a:gd name="T73" fmla="*/ 1943 h 646"/>
                              <a:gd name="T74" fmla="*/ 48 w 1580"/>
                              <a:gd name="T75" fmla="*/ 1935 h 646"/>
                              <a:gd name="T76" fmla="*/ 48 w 1580"/>
                              <a:gd name="T77" fmla="*/ 1935 h 646"/>
                              <a:gd name="T78" fmla="*/ 46 w 1580"/>
                              <a:gd name="T79" fmla="*/ 1940 h 646"/>
                              <a:gd name="T80" fmla="*/ 48 w 1580"/>
                              <a:gd name="T81" fmla="*/ 1935 h 646"/>
                              <a:gd name="T82" fmla="*/ 53 w 1580"/>
                              <a:gd name="T83" fmla="*/ 1931 h 646"/>
                              <a:gd name="T84" fmla="*/ 53 w 1580"/>
                              <a:gd name="T85" fmla="*/ 1931 h 646"/>
                              <a:gd name="T86" fmla="*/ 51 w 1580"/>
                              <a:gd name="T87" fmla="*/ 1933 h 646"/>
                              <a:gd name="T88" fmla="*/ 53 w 1580"/>
                              <a:gd name="T89" fmla="*/ 1931 h 646"/>
                              <a:gd name="T90" fmla="*/ 62 w 1580"/>
                              <a:gd name="T91" fmla="*/ 1926 h 646"/>
                              <a:gd name="T92" fmla="*/ 62 w 1580"/>
                              <a:gd name="T93" fmla="*/ 1926 h 64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580" h="646">
                                <a:moveTo>
                                  <a:pt x="1579" y="0"/>
                                </a:moveTo>
                                <a:lnTo>
                                  <a:pt x="79" y="0"/>
                                </a:lnTo>
                                <a:lnTo>
                                  <a:pt x="67" y="3"/>
                                </a:lnTo>
                                <a:lnTo>
                                  <a:pt x="62" y="3"/>
                                </a:lnTo>
                                <a:lnTo>
                                  <a:pt x="50" y="5"/>
                                </a:lnTo>
                                <a:lnTo>
                                  <a:pt x="50" y="7"/>
                                </a:lnTo>
                                <a:lnTo>
                                  <a:pt x="48" y="7"/>
                                </a:lnTo>
                                <a:lnTo>
                                  <a:pt x="38" y="12"/>
                                </a:lnTo>
                                <a:lnTo>
                                  <a:pt x="36" y="15"/>
                                </a:lnTo>
                                <a:lnTo>
                                  <a:pt x="34" y="15"/>
                                </a:lnTo>
                                <a:lnTo>
                                  <a:pt x="24" y="24"/>
                                </a:lnTo>
                                <a:lnTo>
                                  <a:pt x="22" y="24"/>
                                </a:lnTo>
                                <a:lnTo>
                                  <a:pt x="14" y="34"/>
                                </a:lnTo>
                                <a:lnTo>
                                  <a:pt x="14" y="36"/>
                                </a:lnTo>
                                <a:lnTo>
                                  <a:pt x="12" y="39"/>
                                </a:lnTo>
                                <a:lnTo>
                                  <a:pt x="7" y="48"/>
                                </a:lnTo>
                                <a:lnTo>
                                  <a:pt x="7" y="51"/>
                                </a:lnTo>
                                <a:lnTo>
                                  <a:pt x="2" y="63"/>
                                </a:lnTo>
                                <a:lnTo>
                                  <a:pt x="2" y="67"/>
                                </a:lnTo>
                                <a:lnTo>
                                  <a:pt x="0" y="82"/>
                                </a:lnTo>
                                <a:lnTo>
                                  <a:pt x="0" y="567"/>
                                </a:lnTo>
                                <a:lnTo>
                                  <a:pt x="2" y="579"/>
                                </a:lnTo>
                                <a:lnTo>
                                  <a:pt x="2" y="583"/>
                                </a:lnTo>
                                <a:lnTo>
                                  <a:pt x="7" y="593"/>
                                </a:lnTo>
                                <a:lnTo>
                                  <a:pt x="7" y="598"/>
                                </a:lnTo>
                                <a:lnTo>
                                  <a:pt x="12" y="607"/>
                                </a:lnTo>
                                <a:lnTo>
                                  <a:pt x="14" y="610"/>
                                </a:lnTo>
                                <a:lnTo>
                                  <a:pt x="14" y="612"/>
                                </a:lnTo>
                                <a:lnTo>
                                  <a:pt x="24" y="622"/>
                                </a:lnTo>
                                <a:lnTo>
                                  <a:pt x="26" y="622"/>
                                </a:lnTo>
                                <a:lnTo>
                                  <a:pt x="36" y="631"/>
                                </a:lnTo>
                                <a:lnTo>
                                  <a:pt x="38" y="631"/>
                                </a:lnTo>
                                <a:lnTo>
                                  <a:pt x="48" y="639"/>
                                </a:lnTo>
                                <a:lnTo>
                                  <a:pt x="50" y="639"/>
                                </a:lnTo>
                                <a:lnTo>
                                  <a:pt x="62" y="643"/>
                                </a:lnTo>
                                <a:lnTo>
                                  <a:pt x="67" y="643"/>
                                </a:lnTo>
                                <a:lnTo>
                                  <a:pt x="82" y="646"/>
                                </a:lnTo>
                                <a:lnTo>
                                  <a:pt x="1579" y="646"/>
                                </a:lnTo>
                                <a:lnTo>
                                  <a:pt x="1579" y="605"/>
                                </a:lnTo>
                                <a:lnTo>
                                  <a:pt x="74" y="605"/>
                                </a:lnTo>
                                <a:lnTo>
                                  <a:pt x="68" y="603"/>
                                </a:lnTo>
                                <a:lnTo>
                                  <a:pt x="67" y="603"/>
                                </a:lnTo>
                                <a:lnTo>
                                  <a:pt x="62" y="600"/>
                                </a:lnTo>
                                <a:lnTo>
                                  <a:pt x="60" y="600"/>
                                </a:lnTo>
                                <a:lnTo>
                                  <a:pt x="54" y="595"/>
                                </a:lnTo>
                                <a:lnTo>
                                  <a:pt x="53" y="595"/>
                                </a:lnTo>
                                <a:lnTo>
                                  <a:pt x="50" y="593"/>
                                </a:lnTo>
                                <a:lnTo>
                                  <a:pt x="51" y="593"/>
                                </a:lnTo>
                                <a:lnTo>
                                  <a:pt x="46" y="586"/>
                                </a:lnTo>
                                <a:lnTo>
                                  <a:pt x="47" y="586"/>
                                </a:lnTo>
                                <a:lnTo>
                                  <a:pt x="44" y="581"/>
                                </a:lnTo>
                                <a:lnTo>
                                  <a:pt x="43" y="581"/>
                                </a:lnTo>
                                <a:lnTo>
                                  <a:pt x="41" y="574"/>
                                </a:lnTo>
                                <a:lnTo>
                                  <a:pt x="41" y="70"/>
                                </a:lnTo>
                                <a:lnTo>
                                  <a:pt x="42" y="70"/>
                                </a:lnTo>
                                <a:lnTo>
                                  <a:pt x="43" y="63"/>
                                </a:lnTo>
                                <a:lnTo>
                                  <a:pt x="45" y="63"/>
                                </a:lnTo>
                                <a:lnTo>
                                  <a:pt x="46" y="60"/>
                                </a:lnTo>
                                <a:lnTo>
                                  <a:pt x="48" y="55"/>
                                </a:lnTo>
                                <a:lnTo>
                                  <a:pt x="49" y="55"/>
                                </a:lnTo>
                                <a:lnTo>
                                  <a:pt x="51" y="53"/>
                                </a:lnTo>
                                <a:lnTo>
                                  <a:pt x="50" y="53"/>
                                </a:lnTo>
                                <a:lnTo>
                                  <a:pt x="53" y="51"/>
                                </a:lnTo>
                                <a:lnTo>
                                  <a:pt x="54" y="51"/>
                                </a:lnTo>
                                <a:lnTo>
                                  <a:pt x="60" y="46"/>
                                </a:lnTo>
                                <a:lnTo>
                                  <a:pt x="62" y="46"/>
                                </a:lnTo>
                                <a:lnTo>
                                  <a:pt x="67" y="43"/>
                                </a:lnTo>
                                <a:lnTo>
                                  <a:pt x="62" y="43"/>
                                </a:lnTo>
                                <a:lnTo>
                                  <a:pt x="74" y="41"/>
                                </a:lnTo>
                                <a:lnTo>
                                  <a:pt x="1579" y="41"/>
                                </a:lnTo>
                                <a:lnTo>
                                  <a:pt x="1579" y="0"/>
                                </a:lnTo>
                                <a:close/>
                                <a:moveTo>
                                  <a:pt x="62" y="600"/>
                                </a:moveTo>
                                <a:lnTo>
                                  <a:pt x="67" y="603"/>
                                </a:lnTo>
                                <a:lnTo>
                                  <a:pt x="68" y="603"/>
                                </a:lnTo>
                                <a:lnTo>
                                  <a:pt x="62" y="600"/>
                                </a:lnTo>
                                <a:close/>
                                <a:moveTo>
                                  <a:pt x="58" y="598"/>
                                </a:moveTo>
                                <a:lnTo>
                                  <a:pt x="60" y="600"/>
                                </a:lnTo>
                                <a:lnTo>
                                  <a:pt x="62" y="600"/>
                                </a:lnTo>
                                <a:lnTo>
                                  <a:pt x="58" y="598"/>
                                </a:lnTo>
                                <a:close/>
                                <a:moveTo>
                                  <a:pt x="50" y="593"/>
                                </a:moveTo>
                                <a:lnTo>
                                  <a:pt x="53" y="595"/>
                                </a:lnTo>
                                <a:lnTo>
                                  <a:pt x="52" y="594"/>
                                </a:lnTo>
                                <a:lnTo>
                                  <a:pt x="50" y="593"/>
                                </a:lnTo>
                                <a:close/>
                                <a:moveTo>
                                  <a:pt x="52" y="594"/>
                                </a:moveTo>
                                <a:lnTo>
                                  <a:pt x="53" y="595"/>
                                </a:lnTo>
                                <a:lnTo>
                                  <a:pt x="54" y="595"/>
                                </a:lnTo>
                                <a:lnTo>
                                  <a:pt x="52" y="594"/>
                                </a:lnTo>
                                <a:close/>
                                <a:moveTo>
                                  <a:pt x="51" y="593"/>
                                </a:moveTo>
                                <a:lnTo>
                                  <a:pt x="50" y="593"/>
                                </a:lnTo>
                                <a:lnTo>
                                  <a:pt x="52" y="594"/>
                                </a:lnTo>
                                <a:lnTo>
                                  <a:pt x="51" y="593"/>
                                </a:lnTo>
                                <a:close/>
                                <a:moveTo>
                                  <a:pt x="47" y="586"/>
                                </a:moveTo>
                                <a:lnTo>
                                  <a:pt x="46" y="586"/>
                                </a:lnTo>
                                <a:lnTo>
                                  <a:pt x="48" y="588"/>
                                </a:lnTo>
                                <a:lnTo>
                                  <a:pt x="47" y="586"/>
                                </a:lnTo>
                                <a:close/>
                                <a:moveTo>
                                  <a:pt x="43" y="579"/>
                                </a:moveTo>
                                <a:lnTo>
                                  <a:pt x="43" y="581"/>
                                </a:lnTo>
                                <a:lnTo>
                                  <a:pt x="44" y="581"/>
                                </a:lnTo>
                                <a:lnTo>
                                  <a:pt x="43" y="579"/>
                                </a:lnTo>
                                <a:close/>
                                <a:moveTo>
                                  <a:pt x="41" y="571"/>
                                </a:moveTo>
                                <a:lnTo>
                                  <a:pt x="41" y="574"/>
                                </a:lnTo>
                                <a:lnTo>
                                  <a:pt x="41" y="571"/>
                                </a:lnTo>
                                <a:close/>
                                <a:moveTo>
                                  <a:pt x="42" y="70"/>
                                </a:moveTo>
                                <a:lnTo>
                                  <a:pt x="41" y="70"/>
                                </a:lnTo>
                                <a:lnTo>
                                  <a:pt x="41" y="75"/>
                                </a:lnTo>
                                <a:lnTo>
                                  <a:pt x="42" y="70"/>
                                </a:lnTo>
                                <a:close/>
                                <a:moveTo>
                                  <a:pt x="45" y="63"/>
                                </a:moveTo>
                                <a:lnTo>
                                  <a:pt x="43" y="63"/>
                                </a:lnTo>
                                <a:lnTo>
                                  <a:pt x="43" y="67"/>
                                </a:lnTo>
                                <a:lnTo>
                                  <a:pt x="45" y="63"/>
                                </a:lnTo>
                                <a:close/>
                                <a:moveTo>
                                  <a:pt x="48" y="55"/>
                                </a:moveTo>
                                <a:lnTo>
                                  <a:pt x="46" y="60"/>
                                </a:lnTo>
                                <a:lnTo>
                                  <a:pt x="47" y="59"/>
                                </a:lnTo>
                                <a:lnTo>
                                  <a:pt x="48" y="55"/>
                                </a:lnTo>
                                <a:close/>
                                <a:moveTo>
                                  <a:pt x="47" y="59"/>
                                </a:moveTo>
                                <a:lnTo>
                                  <a:pt x="46" y="60"/>
                                </a:lnTo>
                                <a:lnTo>
                                  <a:pt x="47" y="59"/>
                                </a:lnTo>
                                <a:close/>
                                <a:moveTo>
                                  <a:pt x="49" y="55"/>
                                </a:moveTo>
                                <a:lnTo>
                                  <a:pt x="48" y="55"/>
                                </a:lnTo>
                                <a:lnTo>
                                  <a:pt x="47" y="59"/>
                                </a:lnTo>
                                <a:lnTo>
                                  <a:pt x="49" y="55"/>
                                </a:lnTo>
                                <a:close/>
                                <a:moveTo>
                                  <a:pt x="53" y="51"/>
                                </a:moveTo>
                                <a:lnTo>
                                  <a:pt x="50" y="53"/>
                                </a:lnTo>
                                <a:lnTo>
                                  <a:pt x="52" y="52"/>
                                </a:lnTo>
                                <a:lnTo>
                                  <a:pt x="53" y="51"/>
                                </a:lnTo>
                                <a:close/>
                                <a:moveTo>
                                  <a:pt x="52" y="52"/>
                                </a:moveTo>
                                <a:lnTo>
                                  <a:pt x="50" y="53"/>
                                </a:lnTo>
                                <a:lnTo>
                                  <a:pt x="51" y="53"/>
                                </a:lnTo>
                                <a:lnTo>
                                  <a:pt x="52" y="52"/>
                                </a:lnTo>
                                <a:close/>
                                <a:moveTo>
                                  <a:pt x="54" y="51"/>
                                </a:moveTo>
                                <a:lnTo>
                                  <a:pt x="53" y="51"/>
                                </a:lnTo>
                                <a:lnTo>
                                  <a:pt x="52" y="52"/>
                                </a:lnTo>
                                <a:lnTo>
                                  <a:pt x="54" y="51"/>
                                </a:lnTo>
                                <a:close/>
                                <a:moveTo>
                                  <a:pt x="62" y="46"/>
                                </a:moveTo>
                                <a:lnTo>
                                  <a:pt x="60" y="46"/>
                                </a:lnTo>
                                <a:lnTo>
                                  <a:pt x="58" y="48"/>
                                </a:lnTo>
                                <a:lnTo>
                                  <a:pt x="62" y="46"/>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AutoShape 537"/>
                        <wps:cNvSpPr>
                          <a:spLocks/>
                        </wps:cNvSpPr>
                        <wps:spPr bwMode="auto">
                          <a:xfrm>
                            <a:off x="2092" y="992"/>
                            <a:ext cx="653" cy="1988"/>
                          </a:xfrm>
                          <a:custGeom>
                            <a:avLst/>
                            <a:gdLst>
                              <a:gd name="T0" fmla="*/ 41 w 653"/>
                              <a:gd name="T1" fmla="*/ 992 h 1988"/>
                              <a:gd name="T2" fmla="*/ 0 w 653"/>
                              <a:gd name="T3" fmla="*/ 992 h 1988"/>
                              <a:gd name="T4" fmla="*/ 0 w 653"/>
                              <a:gd name="T5" fmla="*/ 2970 h 1988"/>
                              <a:gd name="T6" fmla="*/ 9 w 653"/>
                              <a:gd name="T7" fmla="*/ 2979 h 1988"/>
                              <a:gd name="T8" fmla="*/ 653 w 653"/>
                              <a:gd name="T9" fmla="*/ 2979 h 1988"/>
                              <a:gd name="T10" fmla="*/ 653 w 653"/>
                              <a:gd name="T11" fmla="*/ 2958 h 1988"/>
                              <a:gd name="T12" fmla="*/ 41 w 653"/>
                              <a:gd name="T13" fmla="*/ 2958 h 1988"/>
                              <a:gd name="T14" fmla="*/ 19 w 653"/>
                              <a:gd name="T15" fmla="*/ 2939 h 1988"/>
                              <a:gd name="T16" fmla="*/ 41 w 653"/>
                              <a:gd name="T17" fmla="*/ 2939 h 1988"/>
                              <a:gd name="T18" fmla="*/ 41 w 653"/>
                              <a:gd name="T19" fmla="*/ 992 h 1988"/>
                              <a:gd name="T20" fmla="*/ 41 w 653"/>
                              <a:gd name="T21" fmla="*/ 2939 h 1988"/>
                              <a:gd name="T22" fmla="*/ 19 w 653"/>
                              <a:gd name="T23" fmla="*/ 2939 h 1988"/>
                              <a:gd name="T24" fmla="*/ 41 w 653"/>
                              <a:gd name="T25" fmla="*/ 2958 h 1988"/>
                              <a:gd name="T26" fmla="*/ 41 w 653"/>
                              <a:gd name="T27" fmla="*/ 2939 h 1988"/>
                              <a:gd name="T28" fmla="*/ 653 w 653"/>
                              <a:gd name="T29" fmla="*/ 2939 h 1988"/>
                              <a:gd name="T30" fmla="*/ 41 w 653"/>
                              <a:gd name="T31" fmla="*/ 2939 h 1988"/>
                              <a:gd name="T32" fmla="*/ 41 w 653"/>
                              <a:gd name="T33" fmla="*/ 2958 h 1988"/>
                              <a:gd name="T34" fmla="*/ 653 w 653"/>
                              <a:gd name="T35" fmla="*/ 2958 h 1988"/>
                              <a:gd name="T36" fmla="*/ 653 w 653"/>
                              <a:gd name="T37" fmla="*/ 2939 h 198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53" h="1988">
                                <a:moveTo>
                                  <a:pt x="41" y="0"/>
                                </a:moveTo>
                                <a:lnTo>
                                  <a:pt x="0" y="0"/>
                                </a:lnTo>
                                <a:lnTo>
                                  <a:pt x="0" y="1978"/>
                                </a:lnTo>
                                <a:lnTo>
                                  <a:pt x="9" y="1987"/>
                                </a:lnTo>
                                <a:lnTo>
                                  <a:pt x="653" y="1987"/>
                                </a:lnTo>
                                <a:lnTo>
                                  <a:pt x="653" y="1966"/>
                                </a:lnTo>
                                <a:lnTo>
                                  <a:pt x="41" y="1966"/>
                                </a:lnTo>
                                <a:lnTo>
                                  <a:pt x="19" y="1947"/>
                                </a:lnTo>
                                <a:lnTo>
                                  <a:pt x="41" y="1947"/>
                                </a:lnTo>
                                <a:lnTo>
                                  <a:pt x="41" y="0"/>
                                </a:lnTo>
                                <a:close/>
                                <a:moveTo>
                                  <a:pt x="41" y="1947"/>
                                </a:moveTo>
                                <a:lnTo>
                                  <a:pt x="19" y="1947"/>
                                </a:lnTo>
                                <a:lnTo>
                                  <a:pt x="41" y="1966"/>
                                </a:lnTo>
                                <a:lnTo>
                                  <a:pt x="41" y="1947"/>
                                </a:lnTo>
                                <a:close/>
                                <a:moveTo>
                                  <a:pt x="653" y="1947"/>
                                </a:moveTo>
                                <a:lnTo>
                                  <a:pt x="41" y="1947"/>
                                </a:lnTo>
                                <a:lnTo>
                                  <a:pt x="41" y="1966"/>
                                </a:lnTo>
                                <a:lnTo>
                                  <a:pt x="653" y="1966"/>
                                </a:lnTo>
                                <a:lnTo>
                                  <a:pt x="653" y="1947"/>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0" name="Picture 53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2745" y="2655"/>
                            <a:ext cx="1558" cy="605"/>
                          </a:xfrm>
                          <a:prstGeom prst="rect">
                            <a:avLst/>
                          </a:prstGeom>
                          <a:noFill/>
                          <a:extLst>
                            <a:ext uri="{909E8E84-426E-40DD-AFC4-6F175D3DCCD1}">
                              <a14:hiddenFill xmlns:a14="http://schemas.microsoft.com/office/drawing/2010/main">
                                <a:solidFill>
                                  <a:srgbClr val="FFFFFF"/>
                                </a:solidFill>
                              </a14:hiddenFill>
                            </a:ext>
                          </a:extLst>
                        </pic:spPr>
                      </pic:pic>
                      <wps:wsp>
                        <wps:cNvPr id="2921" name="AutoShape 539"/>
                        <wps:cNvSpPr>
                          <a:spLocks/>
                        </wps:cNvSpPr>
                        <wps:spPr bwMode="auto">
                          <a:xfrm>
                            <a:off x="2724" y="2636"/>
                            <a:ext cx="1580" cy="646"/>
                          </a:xfrm>
                          <a:custGeom>
                            <a:avLst/>
                            <a:gdLst>
                              <a:gd name="T0" fmla="*/ 67 w 1580"/>
                              <a:gd name="T1" fmla="*/ 2639 h 646"/>
                              <a:gd name="T2" fmla="*/ 50 w 1580"/>
                              <a:gd name="T3" fmla="*/ 2643 h 646"/>
                              <a:gd name="T4" fmla="*/ 36 w 1580"/>
                              <a:gd name="T5" fmla="*/ 2651 h 646"/>
                              <a:gd name="T6" fmla="*/ 22 w 1580"/>
                              <a:gd name="T7" fmla="*/ 2660 h 646"/>
                              <a:gd name="T8" fmla="*/ 12 w 1580"/>
                              <a:gd name="T9" fmla="*/ 2672 h 646"/>
                              <a:gd name="T10" fmla="*/ 2 w 1580"/>
                              <a:gd name="T11" fmla="*/ 2699 h 646"/>
                              <a:gd name="T12" fmla="*/ 0 w 1580"/>
                              <a:gd name="T13" fmla="*/ 3203 h 646"/>
                              <a:gd name="T14" fmla="*/ 7 w 1580"/>
                              <a:gd name="T15" fmla="*/ 3229 h 646"/>
                              <a:gd name="T16" fmla="*/ 14 w 1580"/>
                              <a:gd name="T17" fmla="*/ 3246 h 646"/>
                              <a:gd name="T18" fmla="*/ 26 w 1580"/>
                              <a:gd name="T19" fmla="*/ 3258 h 646"/>
                              <a:gd name="T20" fmla="*/ 48 w 1580"/>
                              <a:gd name="T21" fmla="*/ 3275 h 646"/>
                              <a:gd name="T22" fmla="*/ 67 w 1580"/>
                              <a:gd name="T23" fmla="*/ 3279 h 646"/>
                              <a:gd name="T24" fmla="*/ 1579 w 1580"/>
                              <a:gd name="T25" fmla="*/ 3241 h 646"/>
                              <a:gd name="T26" fmla="*/ 67 w 1580"/>
                              <a:gd name="T27" fmla="*/ 3239 h 646"/>
                              <a:gd name="T28" fmla="*/ 55 w 1580"/>
                              <a:gd name="T29" fmla="*/ 3231 h 646"/>
                              <a:gd name="T30" fmla="*/ 47 w 1580"/>
                              <a:gd name="T31" fmla="*/ 3222 h 646"/>
                              <a:gd name="T32" fmla="*/ 41 w 1580"/>
                              <a:gd name="T33" fmla="*/ 3210 h 646"/>
                              <a:gd name="T34" fmla="*/ 42 w 1580"/>
                              <a:gd name="T35" fmla="*/ 2706 h 646"/>
                              <a:gd name="T36" fmla="*/ 46 w 1580"/>
                              <a:gd name="T37" fmla="*/ 2696 h 646"/>
                              <a:gd name="T38" fmla="*/ 49 w 1580"/>
                              <a:gd name="T39" fmla="*/ 2691 h 646"/>
                              <a:gd name="T40" fmla="*/ 53 w 1580"/>
                              <a:gd name="T41" fmla="*/ 2687 h 646"/>
                              <a:gd name="T42" fmla="*/ 62 w 1580"/>
                              <a:gd name="T43" fmla="*/ 2682 h 646"/>
                              <a:gd name="T44" fmla="*/ 74 w 1580"/>
                              <a:gd name="T45" fmla="*/ 2677 h 646"/>
                              <a:gd name="T46" fmla="*/ 70 w 1580"/>
                              <a:gd name="T47" fmla="*/ 3239 h 646"/>
                              <a:gd name="T48" fmla="*/ 70 w 1580"/>
                              <a:gd name="T49" fmla="*/ 3239 h 646"/>
                              <a:gd name="T50" fmla="*/ 68 w 1580"/>
                              <a:gd name="T51" fmla="*/ 3239 h 646"/>
                              <a:gd name="T52" fmla="*/ 60 w 1580"/>
                              <a:gd name="T53" fmla="*/ 3236 h 646"/>
                              <a:gd name="T54" fmla="*/ 50 w 1580"/>
                              <a:gd name="T55" fmla="*/ 3227 h 646"/>
                              <a:gd name="T56" fmla="*/ 50 w 1580"/>
                              <a:gd name="T57" fmla="*/ 3227 h 646"/>
                              <a:gd name="T58" fmla="*/ 48 w 1580"/>
                              <a:gd name="T59" fmla="*/ 3224 h 646"/>
                              <a:gd name="T60" fmla="*/ 43 w 1580"/>
                              <a:gd name="T61" fmla="*/ 3217 h 646"/>
                              <a:gd name="T62" fmla="*/ 41 w 1580"/>
                              <a:gd name="T63" fmla="*/ 3207 h 646"/>
                              <a:gd name="T64" fmla="*/ 41 w 1580"/>
                              <a:gd name="T65" fmla="*/ 3207 h 646"/>
                              <a:gd name="T66" fmla="*/ 41 w 1580"/>
                              <a:gd name="T67" fmla="*/ 2711 h 646"/>
                              <a:gd name="T68" fmla="*/ 43 w 1580"/>
                              <a:gd name="T69" fmla="*/ 2699 h 646"/>
                              <a:gd name="T70" fmla="*/ 48 w 1580"/>
                              <a:gd name="T71" fmla="*/ 2691 h 646"/>
                              <a:gd name="T72" fmla="*/ 48 w 1580"/>
                              <a:gd name="T73" fmla="*/ 2691 h 646"/>
                              <a:gd name="T74" fmla="*/ 46 w 1580"/>
                              <a:gd name="T75" fmla="*/ 2696 h 646"/>
                              <a:gd name="T76" fmla="*/ 48 w 1580"/>
                              <a:gd name="T77" fmla="*/ 2691 h 646"/>
                              <a:gd name="T78" fmla="*/ 53 w 1580"/>
                              <a:gd name="T79" fmla="*/ 2687 h 646"/>
                              <a:gd name="T80" fmla="*/ 53 w 1580"/>
                              <a:gd name="T81" fmla="*/ 2687 h 646"/>
                              <a:gd name="T82" fmla="*/ 51 w 1580"/>
                              <a:gd name="T83" fmla="*/ 2689 h 646"/>
                              <a:gd name="T84" fmla="*/ 53 w 1580"/>
                              <a:gd name="T85" fmla="*/ 2687 h 646"/>
                              <a:gd name="T86" fmla="*/ 62 w 1580"/>
                              <a:gd name="T87" fmla="*/ 2682 h 646"/>
                              <a:gd name="T88" fmla="*/ 62 w 1580"/>
                              <a:gd name="T89" fmla="*/ 2682 h 64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580" h="646">
                                <a:moveTo>
                                  <a:pt x="1579" y="0"/>
                                </a:moveTo>
                                <a:lnTo>
                                  <a:pt x="79" y="0"/>
                                </a:lnTo>
                                <a:lnTo>
                                  <a:pt x="67" y="3"/>
                                </a:lnTo>
                                <a:lnTo>
                                  <a:pt x="62" y="3"/>
                                </a:lnTo>
                                <a:lnTo>
                                  <a:pt x="50" y="5"/>
                                </a:lnTo>
                                <a:lnTo>
                                  <a:pt x="50" y="7"/>
                                </a:lnTo>
                                <a:lnTo>
                                  <a:pt x="48" y="7"/>
                                </a:lnTo>
                                <a:lnTo>
                                  <a:pt x="38" y="12"/>
                                </a:lnTo>
                                <a:lnTo>
                                  <a:pt x="36" y="15"/>
                                </a:lnTo>
                                <a:lnTo>
                                  <a:pt x="34" y="15"/>
                                </a:lnTo>
                                <a:lnTo>
                                  <a:pt x="24" y="24"/>
                                </a:lnTo>
                                <a:lnTo>
                                  <a:pt x="22" y="24"/>
                                </a:lnTo>
                                <a:lnTo>
                                  <a:pt x="14" y="34"/>
                                </a:lnTo>
                                <a:lnTo>
                                  <a:pt x="14" y="36"/>
                                </a:lnTo>
                                <a:lnTo>
                                  <a:pt x="12" y="36"/>
                                </a:lnTo>
                                <a:lnTo>
                                  <a:pt x="7" y="48"/>
                                </a:lnTo>
                                <a:lnTo>
                                  <a:pt x="7" y="51"/>
                                </a:lnTo>
                                <a:lnTo>
                                  <a:pt x="2" y="63"/>
                                </a:lnTo>
                                <a:lnTo>
                                  <a:pt x="2" y="67"/>
                                </a:lnTo>
                                <a:lnTo>
                                  <a:pt x="0" y="82"/>
                                </a:lnTo>
                                <a:lnTo>
                                  <a:pt x="0" y="567"/>
                                </a:lnTo>
                                <a:lnTo>
                                  <a:pt x="2" y="579"/>
                                </a:lnTo>
                                <a:lnTo>
                                  <a:pt x="2" y="583"/>
                                </a:lnTo>
                                <a:lnTo>
                                  <a:pt x="7" y="593"/>
                                </a:lnTo>
                                <a:lnTo>
                                  <a:pt x="7" y="598"/>
                                </a:lnTo>
                                <a:lnTo>
                                  <a:pt x="14" y="607"/>
                                </a:lnTo>
                                <a:lnTo>
                                  <a:pt x="14" y="610"/>
                                </a:lnTo>
                                <a:lnTo>
                                  <a:pt x="22" y="619"/>
                                </a:lnTo>
                                <a:lnTo>
                                  <a:pt x="24" y="622"/>
                                </a:lnTo>
                                <a:lnTo>
                                  <a:pt x="26" y="622"/>
                                </a:lnTo>
                                <a:lnTo>
                                  <a:pt x="36" y="631"/>
                                </a:lnTo>
                                <a:lnTo>
                                  <a:pt x="38" y="631"/>
                                </a:lnTo>
                                <a:lnTo>
                                  <a:pt x="48" y="639"/>
                                </a:lnTo>
                                <a:lnTo>
                                  <a:pt x="50" y="639"/>
                                </a:lnTo>
                                <a:lnTo>
                                  <a:pt x="62" y="643"/>
                                </a:lnTo>
                                <a:lnTo>
                                  <a:pt x="67" y="643"/>
                                </a:lnTo>
                                <a:lnTo>
                                  <a:pt x="82" y="646"/>
                                </a:lnTo>
                                <a:lnTo>
                                  <a:pt x="1579" y="646"/>
                                </a:lnTo>
                                <a:lnTo>
                                  <a:pt x="1579" y="605"/>
                                </a:lnTo>
                                <a:lnTo>
                                  <a:pt x="74" y="605"/>
                                </a:lnTo>
                                <a:lnTo>
                                  <a:pt x="68" y="603"/>
                                </a:lnTo>
                                <a:lnTo>
                                  <a:pt x="67" y="603"/>
                                </a:lnTo>
                                <a:lnTo>
                                  <a:pt x="62" y="600"/>
                                </a:lnTo>
                                <a:lnTo>
                                  <a:pt x="60" y="600"/>
                                </a:lnTo>
                                <a:lnTo>
                                  <a:pt x="55" y="595"/>
                                </a:lnTo>
                                <a:lnTo>
                                  <a:pt x="53" y="595"/>
                                </a:lnTo>
                                <a:lnTo>
                                  <a:pt x="46" y="586"/>
                                </a:lnTo>
                                <a:lnTo>
                                  <a:pt x="47" y="586"/>
                                </a:lnTo>
                                <a:lnTo>
                                  <a:pt x="44" y="581"/>
                                </a:lnTo>
                                <a:lnTo>
                                  <a:pt x="43" y="581"/>
                                </a:lnTo>
                                <a:lnTo>
                                  <a:pt x="41" y="574"/>
                                </a:lnTo>
                                <a:lnTo>
                                  <a:pt x="41" y="70"/>
                                </a:lnTo>
                                <a:lnTo>
                                  <a:pt x="42" y="70"/>
                                </a:lnTo>
                                <a:lnTo>
                                  <a:pt x="43" y="63"/>
                                </a:lnTo>
                                <a:lnTo>
                                  <a:pt x="45" y="63"/>
                                </a:lnTo>
                                <a:lnTo>
                                  <a:pt x="46" y="60"/>
                                </a:lnTo>
                                <a:lnTo>
                                  <a:pt x="48" y="55"/>
                                </a:lnTo>
                                <a:lnTo>
                                  <a:pt x="49" y="55"/>
                                </a:lnTo>
                                <a:lnTo>
                                  <a:pt x="51" y="53"/>
                                </a:lnTo>
                                <a:lnTo>
                                  <a:pt x="50" y="53"/>
                                </a:lnTo>
                                <a:lnTo>
                                  <a:pt x="53" y="51"/>
                                </a:lnTo>
                                <a:lnTo>
                                  <a:pt x="54" y="51"/>
                                </a:lnTo>
                                <a:lnTo>
                                  <a:pt x="60" y="46"/>
                                </a:lnTo>
                                <a:lnTo>
                                  <a:pt x="62" y="46"/>
                                </a:lnTo>
                                <a:lnTo>
                                  <a:pt x="67" y="43"/>
                                </a:lnTo>
                                <a:lnTo>
                                  <a:pt x="62" y="43"/>
                                </a:lnTo>
                                <a:lnTo>
                                  <a:pt x="74" y="41"/>
                                </a:lnTo>
                                <a:lnTo>
                                  <a:pt x="1579" y="41"/>
                                </a:lnTo>
                                <a:lnTo>
                                  <a:pt x="1579" y="0"/>
                                </a:lnTo>
                                <a:close/>
                                <a:moveTo>
                                  <a:pt x="70" y="603"/>
                                </a:moveTo>
                                <a:lnTo>
                                  <a:pt x="74" y="605"/>
                                </a:lnTo>
                                <a:lnTo>
                                  <a:pt x="82" y="605"/>
                                </a:lnTo>
                                <a:lnTo>
                                  <a:pt x="70" y="603"/>
                                </a:lnTo>
                                <a:close/>
                                <a:moveTo>
                                  <a:pt x="62" y="600"/>
                                </a:moveTo>
                                <a:lnTo>
                                  <a:pt x="67" y="603"/>
                                </a:lnTo>
                                <a:lnTo>
                                  <a:pt x="68" y="603"/>
                                </a:lnTo>
                                <a:lnTo>
                                  <a:pt x="62" y="600"/>
                                </a:lnTo>
                                <a:close/>
                                <a:moveTo>
                                  <a:pt x="58" y="598"/>
                                </a:moveTo>
                                <a:lnTo>
                                  <a:pt x="60" y="600"/>
                                </a:lnTo>
                                <a:lnTo>
                                  <a:pt x="62" y="600"/>
                                </a:lnTo>
                                <a:lnTo>
                                  <a:pt x="58" y="598"/>
                                </a:lnTo>
                                <a:close/>
                                <a:moveTo>
                                  <a:pt x="50" y="591"/>
                                </a:moveTo>
                                <a:lnTo>
                                  <a:pt x="53" y="595"/>
                                </a:lnTo>
                                <a:lnTo>
                                  <a:pt x="55" y="595"/>
                                </a:lnTo>
                                <a:lnTo>
                                  <a:pt x="50" y="591"/>
                                </a:lnTo>
                                <a:close/>
                                <a:moveTo>
                                  <a:pt x="47" y="586"/>
                                </a:moveTo>
                                <a:lnTo>
                                  <a:pt x="46" y="586"/>
                                </a:lnTo>
                                <a:lnTo>
                                  <a:pt x="48" y="588"/>
                                </a:lnTo>
                                <a:lnTo>
                                  <a:pt x="47" y="586"/>
                                </a:lnTo>
                                <a:close/>
                                <a:moveTo>
                                  <a:pt x="43" y="579"/>
                                </a:moveTo>
                                <a:lnTo>
                                  <a:pt x="43" y="581"/>
                                </a:lnTo>
                                <a:lnTo>
                                  <a:pt x="44" y="581"/>
                                </a:lnTo>
                                <a:lnTo>
                                  <a:pt x="43" y="579"/>
                                </a:lnTo>
                                <a:close/>
                                <a:moveTo>
                                  <a:pt x="41" y="571"/>
                                </a:moveTo>
                                <a:lnTo>
                                  <a:pt x="41" y="574"/>
                                </a:lnTo>
                                <a:lnTo>
                                  <a:pt x="41" y="571"/>
                                </a:lnTo>
                                <a:close/>
                                <a:moveTo>
                                  <a:pt x="42" y="70"/>
                                </a:moveTo>
                                <a:lnTo>
                                  <a:pt x="41" y="70"/>
                                </a:lnTo>
                                <a:lnTo>
                                  <a:pt x="41" y="75"/>
                                </a:lnTo>
                                <a:lnTo>
                                  <a:pt x="42" y="70"/>
                                </a:lnTo>
                                <a:close/>
                                <a:moveTo>
                                  <a:pt x="45" y="63"/>
                                </a:moveTo>
                                <a:lnTo>
                                  <a:pt x="43" y="63"/>
                                </a:lnTo>
                                <a:lnTo>
                                  <a:pt x="43" y="67"/>
                                </a:lnTo>
                                <a:lnTo>
                                  <a:pt x="45" y="63"/>
                                </a:lnTo>
                                <a:close/>
                                <a:moveTo>
                                  <a:pt x="48" y="55"/>
                                </a:moveTo>
                                <a:lnTo>
                                  <a:pt x="46" y="60"/>
                                </a:lnTo>
                                <a:lnTo>
                                  <a:pt x="47" y="59"/>
                                </a:lnTo>
                                <a:lnTo>
                                  <a:pt x="48" y="55"/>
                                </a:lnTo>
                                <a:close/>
                                <a:moveTo>
                                  <a:pt x="47" y="59"/>
                                </a:moveTo>
                                <a:lnTo>
                                  <a:pt x="46" y="60"/>
                                </a:lnTo>
                                <a:lnTo>
                                  <a:pt x="47" y="59"/>
                                </a:lnTo>
                                <a:close/>
                                <a:moveTo>
                                  <a:pt x="49" y="55"/>
                                </a:moveTo>
                                <a:lnTo>
                                  <a:pt x="48" y="55"/>
                                </a:lnTo>
                                <a:lnTo>
                                  <a:pt x="47" y="59"/>
                                </a:lnTo>
                                <a:lnTo>
                                  <a:pt x="49" y="55"/>
                                </a:lnTo>
                                <a:close/>
                                <a:moveTo>
                                  <a:pt x="53" y="51"/>
                                </a:moveTo>
                                <a:lnTo>
                                  <a:pt x="50" y="53"/>
                                </a:lnTo>
                                <a:lnTo>
                                  <a:pt x="52" y="52"/>
                                </a:lnTo>
                                <a:lnTo>
                                  <a:pt x="53" y="51"/>
                                </a:lnTo>
                                <a:close/>
                                <a:moveTo>
                                  <a:pt x="52" y="52"/>
                                </a:moveTo>
                                <a:lnTo>
                                  <a:pt x="50" y="53"/>
                                </a:lnTo>
                                <a:lnTo>
                                  <a:pt x="51" y="53"/>
                                </a:lnTo>
                                <a:lnTo>
                                  <a:pt x="52" y="52"/>
                                </a:lnTo>
                                <a:close/>
                                <a:moveTo>
                                  <a:pt x="54" y="51"/>
                                </a:moveTo>
                                <a:lnTo>
                                  <a:pt x="53" y="51"/>
                                </a:lnTo>
                                <a:lnTo>
                                  <a:pt x="52" y="52"/>
                                </a:lnTo>
                                <a:lnTo>
                                  <a:pt x="54" y="51"/>
                                </a:lnTo>
                                <a:close/>
                                <a:moveTo>
                                  <a:pt x="62" y="46"/>
                                </a:moveTo>
                                <a:lnTo>
                                  <a:pt x="60" y="46"/>
                                </a:lnTo>
                                <a:lnTo>
                                  <a:pt x="58" y="48"/>
                                </a:lnTo>
                                <a:lnTo>
                                  <a:pt x="62" y="46"/>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2" name="Freeform 540"/>
                        <wps:cNvSpPr>
                          <a:spLocks/>
                        </wps:cNvSpPr>
                        <wps:spPr bwMode="auto">
                          <a:xfrm>
                            <a:off x="4303" y="389"/>
                            <a:ext cx="3492" cy="603"/>
                          </a:xfrm>
                          <a:custGeom>
                            <a:avLst/>
                            <a:gdLst>
                              <a:gd name="T0" fmla="*/ 3432 w 3492"/>
                              <a:gd name="T1" fmla="*/ 390 h 603"/>
                              <a:gd name="T2" fmla="*/ 0 w 3492"/>
                              <a:gd name="T3" fmla="*/ 390 h 603"/>
                              <a:gd name="T4" fmla="*/ 0 w 3492"/>
                              <a:gd name="T5" fmla="*/ 992 h 603"/>
                              <a:gd name="T6" fmla="*/ 3432 w 3492"/>
                              <a:gd name="T7" fmla="*/ 992 h 603"/>
                              <a:gd name="T8" fmla="*/ 3455 w 3492"/>
                              <a:gd name="T9" fmla="*/ 988 h 603"/>
                              <a:gd name="T10" fmla="*/ 3474 w 3492"/>
                              <a:gd name="T11" fmla="*/ 975 h 603"/>
                              <a:gd name="T12" fmla="*/ 3487 w 3492"/>
                              <a:gd name="T13" fmla="*/ 956 h 603"/>
                              <a:gd name="T14" fmla="*/ 3492 w 3492"/>
                              <a:gd name="T15" fmla="*/ 932 h 603"/>
                              <a:gd name="T16" fmla="*/ 3492 w 3492"/>
                              <a:gd name="T17" fmla="*/ 450 h 603"/>
                              <a:gd name="T18" fmla="*/ 3487 w 3492"/>
                              <a:gd name="T19" fmla="*/ 426 h 603"/>
                              <a:gd name="T20" fmla="*/ 3474 w 3492"/>
                              <a:gd name="T21" fmla="*/ 407 h 603"/>
                              <a:gd name="T22" fmla="*/ 3455 w 3492"/>
                              <a:gd name="T23" fmla="*/ 394 h 603"/>
                              <a:gd name="T24" fmla="*/ 3432 w 3492"/>
                              <a:gd name="T25" fmla="*/ 390 h 6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92" h="603">
                                <a:moveTo>
                                  <a:pt x="3432" y="0"/>
                                </a:moveTo>
                                <a:lnTo>
                                  <a:pt x="0" y="0"/>
                                </a:lnTo>
                                <a:lnTo>
                                  <a:pt x="0" y="602"/>
                                </a:lnTo>
                                <a:lnTo>
                                  <a:pt x="3432" y="602"/>
                                </a:lnTo>
                                <a:lnTo>
                                  <a:pt x="3455" y="598"/>
                                </a:lnTo>
                                <a:lnTo>
                                  <a:pt x="3474" y="585"/>
                                </a:lnTo>
                                <a:lnTo>
                                  <a:pt x="3487" y="566"/>
                                </a:lnTo>
                                <a:lnTo>
                                  <a:pt x="3492" y="542"/>
                                </a:lnTo>
                                <a:lnTo>
                                  <a:pt x="3492" y="60"/>
                                </a:lnTo>
                                <a:lnTo>
                                  <a:pt x="3487" y="36"/>
                                </a:lnTo>
                                <a:lnTo>
                                  <a:pt x="3474" y="17"/>
                                </a:lnTo>
                                <a:lnTo>
                                  <a:pt x="3455" y="4"/>
                                </a:lnTo>
                                <a:lnTo>
                                  <a:pt x="3432" y="0"/>
                                </a:lnTo>
                                <a:close/>
                              </a:path>
                            </a:pathLst>
                          </a:custGeom>
                          <a:solidFill>
                            <a:srgbClr val="7F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3" name="AutoShape 541"/>
                        <wps:cNvSpPr>
                          <a:spLocks/>
                        </wps:cNvSpPr>
                        <wps:spPr bwMode="auto">
                          <a:xfrm>
                            <a:off x="4303" y="368"/>
                            <a:ext cx="3512" cy="646"/>
                          </a:xfrm>
                          <a:custGeom>
                            <a:avLst/>
                            <a:gdLst>
                              <a:gd name="T0" fmla="*/ 3449 w 3512"/>
                              <a:gd name="T1" fmla="*/ 971 h 646"/>
                              <a:gd name="T2" fmla="*/ 0 w 3512"/>
                              <a:gd name="T3" fmla="*/ 1014 h 646"/>
                              <a:gd name="T4" fmla="*/ 3449 w 3512"/>
                              <a:gd name="T5" fmla="*/ 1011 h 646"/>
                              <a:gd name="T6" fmla="*/ 3475 w 3512"/>
                              <a:gd name="T7" fmla="*/ 1002 h 646"/>
                              <a:gd name="T8" fmla="*/ 3487 w 3512"/>
                              <a:gd name="T9" fmla="*/ 992 h 646"/>
                              <a:gd name="T10" fmla="*/ 3497 w 3512"/>
                              <a:gd name="T11" fmla="*/ 978 h 646"/>
                              <a:gd name="T12" fmla="*/ 3451 w 3512"/>
                              <a:gd name="T13" fmla="*/ 968 h 646"/>
                              <a:gd name="T14" fmla="*/ 3453 w 3512"/>
                              <a:gd name="T15" fmla="*/ 967 h 646"/>
                              <a:gd name="T16" fmla="*/ 3504 w 3512"/>
                              <a:gd name="T17" fmla="*/ 966 h 646"/>
                              <a:gd name="T18" fmla="*/ 3503 w 3512"/>
                              <a:gd name="T19" fmla="*/ 968 h 646"/>
                              <a:gd name="T20" fmla="*/ 3453 w 3512"/>
                              <a:gd name="T21" fmla="*/ 967 h 646"/>
                              <a:gd name="T22" fmla="*/ 3507 w 3512"/>
                              <a:gd name="T23" fmla="*/ 963 h 646"/>
                              <a:gd name="T24" fmla="*/ 3461 w 3512"/>
                              <a:gd name="T25" fmla="*/ 961 h 646"/>
                              <a:gd name="T26" fmla="*/ 3461 w 3512"/>
                              <a:gd name="T27" fmla="*/ 961 h 646"/>
                              <a:gd name="T28" fmla="*/ 3459 w 3512"/>
                              <a:gd name="T29" fmla="*/ 963 h 646"/>
                              <a:gd name="T30" fmla="*/ 3509 w 3512"/>
                              <a:gd name="T31" fmla="*/ 954 h 646"/>
                              <a:gd name="T32" fmla="*/ 3461 w 3512"/>
                              <a:gd name="T33" fmla="*/ 961 h 646"/>
                              <a:gd name="T34" fmla="*/ 3468 w 3512"/>
                              <a:gd name="T35" fmla="*/ 947 h 646"/>
                              <a:gd name="T36" fmla="*/ 3509 w 3512"/>
                              <a:gd name="T37" fmla="*/ 954 h 646"/>
                              <a:gd name="T38" fmla="*/ 3468 w 3512"/>
                              <a:gd name="T39" fmla="*/ 947 h 646"/>
                              <a:gd name="T40" fmla="*/ 3509 w 3512"/>
                              <a:gd name="T41" fmla="*/ 951 h 646"/>
                              <a:gd name="T42" fmla="*/ 3511 w 3512"/>
                              <a:gd name="T43" fmla="*/ 944 h 646"/>
                              <a:gd name="T44" fmla="*/ 3511 w 3512"/>
                              <a:gd name="T45" fmla="*/ 440 h 646"/>
                              <a:gd name="T46" fmla="*/ 3511 w 3512"/>
                              <a:gd name="T47" fmla="*/ 944 h 646"/>
                              <a:gd name="T48" fmla="*/ 3468 w 3512"/>
                              <a:gd name="T49" fmla="*/ 431 h 646"/>
                              <a:gd name="T50" fmla="*/ 3511 w 3512"/>
                              <a:gd name="T51" fmla="*/ 440 h 646"/>
                              <a:gd name="T52" fmla="*/ 3509 w 3512"/>
                              <a:gd name="T53" fmla="*/ 431 h 646"/>
                              <a:gd name="T54" fmla="*/ 3468 w 3512"/>
                              <a:gd name="T55" fmla="*/ 431 h 646"/>
                              <a:gd name="T56" fmla="*/ 3466 w 3512"/>
                              <a:gd name="T57" fmla="*/ 428 h 646"/>
                              <a:gd name="T58" fmla="*/ 3466 w 3512"/>
                              <a:gd name="T59" fmla="*/ 428 h 646"/>
                              <a:gd name="T60" fmla="*/ 3461 w 3512"/>
                              <a:gd name="T61" fmla="*/ 421 h 646"/>
                              <a:gd name="T62" fmla="*/ 3460 w 3512"/>
                              <a:gd name="T63" fmla="*/ 420 h 646"/>
                              <a:gd name="T64" fmla="*/ 3507 w 3512"/>
                              <a:gd name="T65" fmla="*/ 419 h 646"/>
                              <a:gd name="T66" fmla="*/ 3507 w 3512"/>
                              <a:gd name="T67" fmla="*/ 421 h 646"/>
                              <a:gd name="T68" fmla="*/ 3460 w 3512"/>
                              <a:gd name="T69" fmla="*/ 420 h 646"/>
                              <a:gd name="T70" fmla="*/ 3504 w 3512"/>
                              <a:gd name="T71" fmla="*/ 416 h 646"/>
                              <a:gd name="T72" fmla="*/ 3451 w 3512"/>
                              <a:gd name="T73" fmla="*/ 414 h 646"/>
                              <a:gd name="T74" fmla="*/ 3451 w 3512"/>
                              <a:gd name="T75" fmla="*/ 414 h 646"/>
                              <a:gd name="T76" fmla="*/ 3456 w 3512"/>
                              <a:gd name="T77" fmla="*/ 416 h 646"/>
                              <a:gd name="T78" fmla="*/ 3432 w 3512"/>
                              <a:gd name="T79" fmla="*/ 368 h 646"/>
                              <a:gd name="T80" fmla="*/ 3437 w 3512"/>
                              <a:gd name="T81" fmla="*/ 409 h 646"/>
                              <a:gd name="T82" fmla="*/ 3453 w 3512"/>
                              <a:gd name="T83" fmla="*/ 415 h 646"/>
                              <a:gd name="T84" fmla="*/ 3499 w 3512"/>
                              <a:gd name="T85" fmla="*/ 407 h 646"/>
                              <a:gd name="T86" fmla="*/ 3487 w 3512"/>
                              <a:gd name="T87" fmla="*/ 392 h 646"/>
                              <a:gd name="T88" fmla="*/ 3475 w 3512"/>
                              <a:gd name="T89" fmla="*/ 383 h 646"/>
                              <a:gd name="T90" fmla="*/ 3461 w 3512"/>
                              <a:gd name="T91" fmla="*/ 375 h 646"/>
                              <a:gd name="T92" fmla="*/ 3432 w 3512"/>
                              <a:gd name="T93" fmla="*/ 368 h 64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512" h="646">
                                <a:moveTo>
                                  <a:pt x="3453" y="599"/>
                                </a:moveTo>
                                <a:lnTo>
                                  <a:pt x="3444" y="603"/>
                                </a:lnTo>
                                <a:lnTo>
                                  <a:pt x="3449" y="603"/>
                                </a:lnTo>
                                <a:lnTo>
                                  <a:pt x="3437" y="605"/>
                                </a:lnTo>
                                <a:lnTo>
                                  <a:pt x="0" y="605"/>
                                </a:lnTo>
                                <a:lnTo>
                                  <a:pt x="0" y="646"/>
                                </a:lnTo>
                                <a:lnTo>
                                  <a:pt x="3432" y="646"/>
                                </a:lnTo>
                                <a:lnTo>
                                  <a:pt x="3444" y="643"/>
                                </a:lnTo>
                                <a:lnTo>
                                  <a:pt x="3449" y="643"/>
                                </a:lnTo>
                                <a:lnTo>
                                  <a:pt x="3461" y="639"/>
                                </a:lnTo>
                                <a:lnTo>
                                  <a:pt x="3463" y="639"/>
                                </a:lnTo>
                                <a:lnTo>
                                  <a:pt x="3475" y="634"/>
                                </a:lnTo>
                                <a:lnTo>
                                  <a:pt x="3475" y="631"/>
                                </a:lnTo>
                                <a:lnTo>
                                  <a:pt x="3478" y="631"/>
                                </a:lnTo>
                                <a:lnTo>
                                  <a:pt x="3487" y="624"/>
                                </a:lnTo>
                                <a:lnTo>
                                  <a:pt x="3487" y="622"/>
                                </a:lnTo>
                                <a:lnTo>
                                  <a:pt x="3497" y="612"/>
                                </a:lnTo>
                                <a:lnTo>
                                  <a:pt x="3497" y="610"/>
                                </a:lnTo>
                                <a:lnTo>
                                  <a:pt x="3499" y="607"/>
                                </a:lnTo>
                                <a:lnTo>
                                  <a:pt x="3503" y="600"/>
                                </a:lnTo>
                                <a:lnTo>
                                  <a:pt x="3451" y="600"/>
                                </a:lnTo>
                                <a:lnTo>
                                  <a:pt x="3453" y="599"/>
                                </a:lnTo>
                                <a:close/>
                                <a:moveTo>
                                  <a:pt x="3456" y="598"/>
                                </a:moveTo>
                                <a:lnTo>
                                  <a:pt x="3453" y="599"/>
                                </a:lnTo>
                                <a:lnTo>
                                  <a:pt x="3451" y="600"/>
                                </a:lnTo>
                                <a:lnTo>
                                  <a:pt x="3456" y="598"/>
                                </a:lnTo>
                                <a:close/>
                                <a:moveTo>
                                  <a:pt x="3504" y="598"/>
                                </a:moveTo>
                                <a:lnTo>
                                  <a:pt x="3456" y="598"/>
                                </a:lnTo>
                                <a:lnTo>
                                  <a:pt x="3451" y="600"/>
                                </a:lnTo>
                                <a:lnTo>
                                  <a:pt x="3503" y="600"/>
                                </a:lnTo>
                                <a:lnTo>
                                  <a:pt x="3504" y="598"/>
                                </a:lnTo>
                                <a:close/>
                                <a:moveTo>
                                  <a:pt x="3460" y="594"/>
                                </a:moveTo>
                                <a:lnTo>
                                  <a:pt x="3453" y="599"/>
                                </a:lnTo>
                                <a:lnTo>
                                  <a:pt x="3456" y="598"/>
                                </a:lnTo>
                                <a:lnTo>
                                  <a:pt x="3504" y="598"/>
                                </a:lnTo>
                                <a:lnTo>
                                  <a:pt x="3507" y="595"/>
                                </a:lnTo>
                                <a:lnTo>
                                  <a:pt x="3459" y="595"/>
                                </a:lnTo>
                                <a:lnTo>
                                  <a:pt x="3460" y="594"/>
                                </a:lnTo>
                                <a:close/>
                                <a:moveTo>
                                  <a:pt x="3461" y="593"/>
                                </a:moveTo>
                                <a:lnTo>
                                  <a:pt x="3460" y="594"/>
                                </a:lnTo>
                                <a:lnTo>
                                  <a:pt x="3459" y="595"/>
                                </a:lnTo>
                                <a:lnTo>
                                  <a:pt x="3461" y="593"/>
                                </a:lnTo>
                                <a:close/>
                                <a:moveTo>
                                  <a:pt x="3507" y="593"/>
                                </a:moveTo>
                                <a:lnTo>
                                  <a:pt x="3461" y="593"/>
                                </a:lnTo>
                                <a:lnTo>
                                  <a:pt x="3459" y="595"/>
                                </a:lnTo>
                                <a:lnTo>
                                  <a:pt x="3507" y="595"/>
                                </a:lnTo>
                                <a:lnTo>
                                  <a:pt x="3507" y="593"/>
                                </a:lnTo>
                                <a:close/>
                                <a:moveTo>
                                  <a:pt x="3509" y="586"/>
                                </a:moveTo>
                                <a:lnTo>
                                  <a:pt x="3466" y="586"/>
                                </a:lnTo>
                                <a:lnTo>
                                  <a:pt x="3460" y="594"/>
                                </a:lnTo>
                                <a:lnTo>
                                  <a:pt x="3461" y="593"/>
                                </a:lnTo>
                                <a:lnTo>
                                  <a:pt x="3507" y="593"/>
                                </a:lnTo>
                                <a:lnTo>
                                  <a:pt x="3509" y="586"/>
                                </a:lnTo>
                                <a:close/>
                                <a:moveTo>
                                  <a:pt x="3468" y="579"/>
                                </a:moveTo>
                                <a:lnTo>
                                  <a:pt x="3463" y="588"/>
                                </a:lnTo>
                                <a:lnTo>
                                  <a:pt x="3466" y="586"/>
                                </a:lnTo>
                                <a:lnTo>
                                  <a:pt x="3509" y="586"/>
                                </a:lnTo>
                                <a:lnTo>
                                  <a:pt x="3509" y="583"/>
                                </a:lnTo>
                                <a:lnTo>
                                  <a:pt x="3468" y="583"/>
                                </a:lnTo>
                                <a:lnTo>
                                  <a:pt x="3468" y="579"/>
                                </a:lnTo>
                                <a:close/>
                                <a:moveTo>
                                  <a:pt x="3471" y="571"/>
                                </a:moveTo>
                                <a:lnTo>
                                  <a:pt x="3468" y="583"/>
                                </a:lnTo>
                                <a:lnTo>
                                  <a:pt x="3509" y="583"/>
                                </a:lnTo>
                                <a:lnTo>
                                  <a:pt x="3509" y="581"/>
                                </a:lnTo>
                                <a:lnTo>
                                  <a:pt x="3511" y="579"/>
                                </a:lnTo>
                                <a:lnTo>
                                  <a:pt x="3511" y="576"/>
                                </a:lnTo>
                                <a:lnTo>
                                  <a:pt x="3471" y="576"/>
                                </a:lnTo>
                                <a:lnTo>
                                  <a:pt x="3471" y="571"/>
                                </a:lnTo>
                                <a:close/>
                                <a:moveTo>
                                  <a:pt x="3511" y="72"/>
                                </a:moveTo>
                                <a:lnTo>
                                  <a:pt x="3471" y="72"/>
                                </a:lnTo>
                                <a:lnTo>
                                  <a:pt x="3471" y="576"/>
                                </a:lnTo>
                                <a:lnTo>
                                  <a:pt x="3511" y="576"/>
                                </a:lnTo>
                                <a:lnTo>
                                  <a:pt x="3511" y="72"/>
                                </a:lnTo>
                                <a:close/>
                                <a:moveTo>
                                  <a:pt x="3509" y="63"/>
                                </a:moveTo>
                                <a:lnTo>
                                  <a:pt x="3468" y="63"/>
                                </a:lnTo>
                                <a:lnTo>
                                  <a:pt x="3471" y="75"/>
                                </a:lnTo>
                                <a:lnTo>
                                  <a:pt x="3471" y="72"/>
                                </a:lnTo>
                                <a:lnTo>
                                  <a:pt x="3511" y="72"/>
                                </a:lnTo>
                                <a:lnTo>
                                  <a:pt x="3511" y="67"/>
                                </a:lnTo>
                                <a:lnTo>
                                  <a:pt x="3509" y="65"/>
                                </a:lnTo>
                                <a:lnTo>
                                  <a:pt x="3509" y="63"/>
                                </a:lnTo>
                                <a:close/>
                                <a:moveTo>
                                  <a:pt x="3463" y="58"/>
                                </a:moveTo>
                                <a:lnTo>
                                  <a:pt x="3468" y="67"/>
                                </a:lnTo>
                                <a:lnTo>
                                  <a:pt x="3468" y="63"/>
                                </a:lnTo>
                                <a:lnTo>
                                  <a:pt x="3509" y="63"/>
                                </a:lnTo>
                                <a:lnTo>
                                  <a:pt x="3509" y="60"/>
                                </a:lnTo>
                                <a:lnTo>
                                  <a:pt x="3466" y="60"/>
                                </a:lnTo>
                                <a:lnTo>
                                  <a:pt x="3463" y="58"/>
                                </a:lnTo>
                                <a:close/>
                                <a:moveTo>
                                  <a:pt x="3460" y="52"/>
                                </a:moveTo>
                                <a:lnTo>
                                  <a:pt x="3466" y="60"/>
                                </a:lnTo>
                                <a:lnTo>
                                  <a:pt x="3509" y="60"/>
                                </a:lnTo>
                                <a:lnTo>
                                  <a:pt x="3507" y="53"/>
                                </a:lnTo>
                                <a:lnTo>
                                  <a:pt x="3461" y="53"/>
                                </a:lnTo>
                                <a:lnTo>
                                  <a:pt x="3460" y="52"/>
                                </a:lnTo>
                                <a:close/>
                                <a:moveTo>
                                  <a:pt x="3459" y="51"/>
                                </a:moveTo>
                                <a:lnTo>
                                  <a:pt x="3460" y="52"/>
                                </a:lnTo>
                                <a:lnTo>
                                  <a:pt x="3461" y="53"/>
                                </a:lnTo>
                                <a:lnTo>
                                  <a:pt x="3459" y="51"/>
                                </a:lnTo>
                                <a:close/>
                                <a:moveTo>
                                  <a:pt x="3507" y="51"/>
                                </a:moveTo>
                                <a:lnTo>
                                  <a:pt x="3459" y="51"/>
                                </a:lnTo>
                                <a:lnTo>
                                  <a:pt x="3461" y="53"/>
                                </a:lnTo>
                                <a:lnTo>
                                  <a:pt x="3507" y="53"/>
                                </a:lnTo>
                                <a:lnTo>
                                  <a:pt x="3507" y="51"/>
                                </a:lnTo>
                                <a:close/>
                                <a:moveTo>
                                  <a:pt x="3453" y="47"/>
                                </a:moveTo>
                                <a:lnTo>
                                  <a:pt x="3460" y="52"/>
                                </a:lnTo>
                                <a:lnTo>
                                  <a:pt x="3459" y="51"/>
                                </a:lnTo>
                                <a:lnTo>
                                  <a:pt x="3507" y="51"/>
                                </a:lnTo>
                                <a:lnTo>
                                  <a:pt x="3504" y="48"/>
                                </a:lnTo>
                                <a:lnTo>
                                  <a:pt x="3456" y="48"/>
                                </a:lnTo>
                                <a:lnTo>
                                  <a:pt x="3453" y="47"/>
                                </a:lnTo>
                                <a:close/>
                                <a:moveTo>
                                  <a:pt x="3451" y="46"/>
                                </a:moveTo>
                                <a:lnTo>
                                  <a:pt x="3453" y="47"/>
                                </a:lnTo>
                                <a:lnTo>
                                  <a:pt x="3456" y="48"/>
                                </a:lnTo>
                                <a:lnTo>
                                  <a:pt x="3451" y="46"/>
                                </a:lnTo>
                                <a:close/>
                                <a:moveTo>
                                  <a:pt x="3503" y="46"/>
                                </a:moveTo>
                                <a:lnTo>
                                  <a:pt x="3451" y="46"/>
                                </a:lnTo>
                                <a:lnTo>
                                  <a:pt x="3456" y="48"/>
                                </a:lnTo>
                                <a:lnTo>
                                  <a:pt x="3504" y="48"/>
                                </a:lnTo>
                                <a:lnTo>
                                  <a:pt x="3503" y="46"/>
                                </a:lnTo>
                                <a:close/>
                                <a:moveTo>
                                  <a:pt x="3432" y="0"/>
                                </a:moveTo>
                                <a:lnTo>
                                  <a:pt x="0" y="0"/>
                                </a:lnTo>
                                <a:lnTo>
                                  <a:pt x="0" y="41"/>
                                </a:lnTo>
                                <a:lnTo>
                                  <a:pt x="3437" y="41"/>
                                </a:lnTo>
                                <a:lnTo>
                                  <a:pt x="3449" y="43"/>
                                </a:lnTo>
                                <a:lnTo>
                                  <a:pt x="3444" y="43"/>
                                </a:lnTo>
                                <a:lnTo>
                                  <a:pt x="3453" y="47"/>
                                </a:lnTo>
                                <a:lnTo>
                                  <a:pt x="3451" y="46"/>
                                </a:lnTo>
                                <a:lnTo>
                                  <a:pt x="3503" y="46"/>
                                </a:lnTo>
                                <a:lnTo>
                                  <a:pt x="3499" y="39"/>
                                </a:lnTo>
                                <a:lnTo>
                                  <a:pt x="3497" y="36"/>
                                </a:lnTo>
                                <a:lnTo>
                                  <a:pt x="3497" y="34"/>
                                </a:lnTo>
                                <a:lnTo>
                                  <a:pt x="3487" y="24"/>
                                </a:lnTo>
                                <a:lnTo>
                                  <a:pt x="3487" y="22"/>
                                </a:lnTo>
                                <a:lnTo>
                                  <a:pt x="3478" y="15"/>
                                </a:lnTo>
                                <a:lnTo>
                                  <a:pt x="3475" y="15"/>
                                </a:lnTo>
                                <a:lnTo>
                                  <a:pt x="3475" y="12"/>
                                </a:lnTo>
                                <a:lnTo>
                                  <a:pt x="3463" y="7"/>
                                </a:lnTo>
                                <a:lnTo>
                                  <a:pt x="3461" y="7"/>
                                </a:lnTo>
                                <a:lnTo>
                                  <a:pt x="3449" y="3"/>
                                </a:lnTo>
                                <a:lnTo>
                                  <a:pt x="3444" y="3"/>
                                </a:lnTo>
                                <a:lnTo>
                                  <a:pt x="34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4" name="Picture 542"/>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4303" y="1143"/>
                            <a:ext cx="4304" cy="605"/>
                          </a:xfrm>
                          <a:prstGeom prst="rect">
                            <a:avLst/>
                          </a:prstGeom>
                          <a:noFill/>
                          <a:extLst>
                            <a:ext uri="{909E8E84-426E-40DD-AFC4-6F175D3DCCD1}">
                              <a14:hiddenFill xmlns:a14="http://schemas.microsoft.com/office/drawing/2010/main">
                                <a:solidFill>
                                  <a:srgbClr val="FFFFFF"/>
                                </a:solidFill>
                              </a14:hiddenFill>
                            </a:ext>
                          </a:extLst>
                        </pic:spPr>
                      </pic:pic>
                      <wps:wsp>
                        <wps:cNvPr id="2925" name="Line 543"/>
                        <wps:cNvCnPr>
                          <a:cxnSpLocks noChangeShapeType="1"/>
                        </wps:cNvCnPr>
                        <wps:spPr bwMode="auto">
                          <a:xfrm>
                            <a:off x="4303" y="1749"/>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2926" name="Line 544"/>
                        <wps:cNvCnPr>
                          <a:cxnSpLocks noChangeShapeType="1"/>
                        </wps:cNvCnPr>
                        <wps:spPr bwMode="auto">
                          <a:xfrm>
                            <a:off x="4303" y="1145"/>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27" name="Picture 545"/>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4303" y="1899"/>
                            <a:ext cx="4304" cy="605"/>
                          </a:xfrm>
                          <a:prstGeom prst="rect">
                            <a:avLst/>
                          </a:prstGeom>
                          <a:noFill/>
                          <a:extLst>
                            <a:ext uri="{909E8E84-426E-40DD-AFC4-6F175D3DCCD1}">
                              <a14:hiddenFill xmlns:a14="http://schemas.microsoft.com/office/drawing/2010/main">
                                <a:solidFill>
                                  <a:srgbClr val="FFFFFF"/>
                                </a:solidFill>
                              </a14:hiddenFill>
                            </a:ext>
                          </a:extLst>
                        </pic:spPr>
                      </pic:pic>
                      <wps:wsp>
                        <wps:cNvPr id="2928" name="Line 546"/>
                        <wps:cNvCnPr>
                          <a:cxnSpLocks noChangeShapeType="1"/>
                        </wps:cNvCnPr>
                        <wps:spPr bwMode="auto">
                          <a:xfrm>
                            <a:off x="4303" y="2505"/>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2929" name="Line 547"/>
                        <wps:cNvCnPr>
                          <a:cxnSpLocks noChangeShapeType="1"/>
                        </wps:cNvCnPr>
                        <wps:spPr bwMode="auto">
                          <a:xfrm>
                            <a:off x="4303" y="1901"/>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30" name="Picture 54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4303" y="2655"/>
                            <a:ext cx="4304" cy="605"/>
                          </a:xfrm>
                          <a:prstGeom prst="rect">
                            <a:avLst/>
                          </a:prstGeom>
                          <a:noFill/>
                          <a:extLst>
                            <a:ext uri="{909E8E84-426E-40DD-AFC4-6F175D3DCCD1}">
                              <a14:hiddenFill xmlns:a14="http://schemas.microsoft.com/office/drawing/2010/main">
                                <a:solidFill>
                                  <a:srgbClr val="FFFFFF"/>
                                </a:solidFill>
                              </a14:hiddenFill>
                            </a:ext>
                          </a:extLst>
                        </pic:spPr>
                      </pic:pic>
                      <wps:wsp>
                        <wps:cNvPr id="2931" name="Line 549"/>
                        <wps:cNvCnPr>
                          <a:cxnSpLocks noChangeShapeType="1"/>
                        </wps:cNvCnPr>
                        <wps:spPr bwMode="auto">
                          <a:xfrm>
                            <a:off x="4303" y="3261"/>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2932" name="Line 550"/>
                        <wps:cNvCnPr>
                          <a:cxnSpLocks noChangeShapeType="1"/>
                        </wps:cNvCnPr>
                        <wps:spPr bwMode="auto">
                          <a:xfrm>
                            <a:off x="4303" y="2657"/>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33" name="Picture 55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8606" y="1143"/>
                            <a:ext cx="1940" cy="605"/>
                          </a:xfrm>
                          <a:prstGeom prst="rect">
                            <a:avLst/>
                          </a:prstGeom>
                          <a:noFill/>
                          <a:extLst>
                            <a:ext uri="{909E8E84-426E-40DD-AFC4-6F175D3DCCD1}">
                              <a14:hiddenFill xmlns:a14="http://schemas.microsoft.com/office/drawing/2010/main">
                                <a:solidFill>
                                  <a:srgbClr val="FFFFFF"/>
                                </a:solidFill>
                              </a14:hiddenFill>
                            </a:ext>
                          </a:extLst>
                        </pic:spPr>
                      </pic:pic>
                      <wps:wsp>
                        <wps:cNvPr id="2934" name="AutoShape 552"/>
                        <wps:cNvSpPr>
                          <a:spLocks/>
                        </wps:cNvSpPr>
                        <wps:spPr bwMode="auto">
                          <a:xfrm>
                            <a:off x="8606" y="1124"/>
                            <a:ext cx="1961" cy="646"/>
                          </a:xfrm>
                          <a:custGeom>
                            <a:avLst/>
                            <a:gdLst>
                              <a:gd name="T0" fmla="*/ 1887 w 1961"/>
                              <a:gd name="T1" fmla="*/ 1729 h 646"/>
                              <a:gd name="T2" fmla="*/ 0 w 1961"/>
                              <a:gd name="T3" fmla="*/ 1770 h 646"/>
                              <a:gd name="T4" fmla="*/ 1894 w 1961"/>
                              <a:gd name="T5" fmla="*/ 1767 h 646"/>
                              <a:gd name="T6" fmla="*/ 1908 w 1961"/>
                              <a:gd name="T7" fmla="*/ 1763 h 646"/>
                              <a:gd name="T8" fmla="*/ 1923 w 1961"/>
                              <a:gd name="T9" fmla="*/ 1755 h 646"/>
                              <a:gd name="T10" fmla="*/ 1935 w 1961"/>
                              <a:gd name="T11" fmla="*/ 1746 h 646"/>
                              <a:gd name="T12" fmla="*/ 1937 w 1961"/>
                              <a:gd name="T13" fmla="*/ 1743 h 646"/>
                              <a:gd name="T14" fmla="*/ 1947 w 1961"/>
                              <a:gd name="T15" fmla="*/ 1731 h 646"/>
                              <a:gd name="T16" fmla="*/ 1894 w 1961"/>
                              <a:gd name="T17" fmla="*/ 1727 h 646"/>
                              <a:gd name="T18" fmla="*/ 1904 w 1961"/>
                              <a:gd name="T19" fmla="*/ 1722 h 646"/>
                              <a:gd name="T20" fmla="*/ 1950 w 1961"/>
                              <a:gd name="T21" fmla="*/ 1727 h 646"/>
                              <a:gd name="T22" fmla="*/ 1901 w 1961"/>
                              <a:gd name="T23" fmla="*/ 1724 h 646"/>
                              <a:gd name="T24" fmla="*/ 1909 w 1961"/>
                              <a:gd name="T25" fmla="*/ 1718 h 646"/>
                              <a:gd name="T26" fmla="*/ 1952 w 1961"/>
                              <a:gd name="T27" fmla="*/ 1724 h 646"/>
                              <a:gd name="T28" fmla="*/ 1954 w 1961"/>
                              <a:gd name="T29" fmla="*/ 1719 h 646"/>
                              <a:gd name="T30" fmla="*/ 1909 w 1961"/>
                              <a:gd name="T31" fmla="*/ 1718 h 646"/>
                              <a:gd name="T32" fmla="*/ 1909 w 1961"/>
                              <a:gd name="T33" fmla="*/ 1718 h 646"/>
                              <a:gd name="T34" fmla="*/ 1911 w 1961"/>
                              <a:gd name="T35" fmla="*/ 1717 h 646"/>
                              <a:gd name="T36" fmla="*/ 1911 w 1961"/>
                              <a:gd name="T37" fmla="*/ 1717 h 646"/>
                              <a:gd name="T38" fmla="*/ 1954 w 1961"/>
                              <a:gd name="T39" fmla="*/ 1719 h 646"/>
                              <a:gd name="T40" fmla="*/ 1958 w 1961"/>
                              <a:gd name="T41" fmla="*/ 1710 h 646"/>
                              <a:gd name="T42" fmla="*/ 1909 w 1961"/>
                              <a:gd name="T43" fmla="*/ 1718 h 646"/>
                              <a:gd name="T44" fmla="*/ 1955 w 1961"/>
                              <a:gd name="T45" fmla="*/ 1717 h 646"/>
                              <a:gd name="T46" fmla="*/ 1959 w 1961"/>
                              <a:gd name="T47" fmla="*/ 1703 h 646"/>
                              <a:gd name="T48" fmla="*/ 1913 w 1961"/>
                              <a:gd name="T49" fmla="*/ 1712 h 646"/>
                              <a:gd name="T50" fmla="*/ 1958 w 1961"/>
                              <a:gd name="T51" fmla="*/ 1710 h 646"/>
                              <a:gd name="T52" fmla="*/ 1959 w 1961"/>
                              <a:gd name="T53" fmla="*/ 1703 h 646"/>
                              <a:gd name="T54" fmla="*/ 1916 w 1961"/>
                              <a:gd name="T55" fmla="*/ 1707 h 646"/>
                              <a:gd name="T56" fmla="*/ 1959 w 1961"/>
                              <a:gd name="T57" fmla="*/ 1703 h 646"/>
                              <a:gd name="T58" fmla="*/ 1920 w 1961"/>
                              <a:gd name="T59" fmla="*/ 1698 h 646"/>
                              <a:gd name="T60" fmla="*/ 1959 w 1961"/>
                              <a:gd name="T61" fmla="*/ 1194 h 646"/>
                              <a:gd name="T62" fmla="*/ 1920 w 1961"/>
                              <a:gd name="T63" fmla="*/ 1698 h 646"/>
                              <a:gd name="T64" fmla="*/ 1961 w 1961"/>
                              <a:gd name="T65" fmla="*/ 1688 h 646"/>
                              <a:gd name="T66" fmla="*/ 1959 w 1961"/>
                              <a:gd name="T67" fmla="*/ 1194 h 646"/>
                              <a:gd name="T68" fmla="*/ 1920 w 1961"/>
                              <a:gd name="T69" fmla="*/ 1199 h 646"/>
                              <a:gd name="T70" fmla="*/ 1959 w 1961"/>
                              <a:gd name="T71" fmla="*/ 1194 h 646"/>
                              <a:gd name="T72" fmla="*/ 1918 w 1961"/>
                              <a:gd name="T73" fmla="*/ 1191 h 646"/>
                              <a:gd name="T74" fmla="*/ 1913 w 1961"/>
                              <a:gd name="T75" fmla="*/ 1182 h 646"/>
                              <a:gd name="T76" fmla="*/ 1959 w 1961"/>
                              <a:gd name="T77" fmla="*/ 1191 h 646"/>
                              <a:gd name="T78" fmla="*/ 1958 w 1961"/>
                              <a:gd name="T79" fmla="*/ 1184 h 646"/>
                              <a:gd name="T80" fmla="*/ 1913 w 1961"/>
                              <a:gd name="T81" fmla="*/ 1182 h 646"/>
                              <a:gd name="T82" fmla="*/ 1916 w 1961"/>
                              <a:gd name="T83" fmla="*/ 1184 h 646"/>
                              <a:gd name="T84" fmla="*/ 1955 w 1961"/>
                              <a:gd name="T85" fmla="*/ 1177 h 646"/>
                              <a:gd name="T86" fmla="*/ 1909 w 1961"/>
                              <a:gd name="T87" fmla="*/ 1176 h 646"/>
                              <a:gd name="T88" fmla="*/ 1909 w 1961"/>
                              <a:gd name="T89" fmla="*/ 1176 h 646"/>
                              <a:gd name="T90" fmla="*/ 1908 w 1961"/>
                              <a:gd name="T91" fmla="*/ 1175 h 646"/>
                              <a:gd name="T92" fmla="*/ 1908 w 1961"/>
                              <a:gd name="T93" fmla="*/ 1175 h 646"/>
                              <a:gd name="T94" fmla="*/ 1955 w 1961"/>
                              <a:gd name="T95" fmla="*/ 1177 h 646"/>
                              <a:gd name="T96" fmla="*/ 1952 w 1961"/>
                              <a:gd name="T97" fmla="*/ 1170 h 646"/>
                              <a:gd name="T98" fmla="*/ 1909 w 1961"/>
                              <a:gd name="T99" fmla="*/ 1176 h 646"/>
                              <a:gd name="T100" fmla="*/ 1954 w 1961"/>
                              <a:gd name="T101" fmla="*/ 1175 h 646"/>
                              <a:gd name="T102" fmla="*/ 1952 w 1961"/>
                              <a:gd name="T103" fmla="*/ 1170 h 646"/>
                              <a:gd name="T104" fmla="*/ 0 w 1961"/>
                              <a:gd name="T105" fmla="*/ 1124 h 646"/>
                              <a:gd name="T106" fmla="*/ 1887 w 1961"/>
                              <a:gd name="T107" fmla="*/ 1165 h 646"/>
                              <a:gd name="T108" fmla="*/ 1894 w 1961"/>
                              <a:gd name="T109" fmla="*/ 1167 h 646"/>
                              <a:gd name="T110" fmla="*/ 1901 w 1961"/>
                              <a:gd name="T111" fmla="*/ 1170 h 646"/>
                              <a:gd name="T112" fmla="*/ 1947 w 1961"/>
                              <a:gd name="T113" fmla="*/ 1163 h 646"/>
                              <a:gd name="T114" fmla="*/ 1937 w 1961"/>
                              <a:gd name="T115" fmla="*/ 1151 h 646"/>
                              <a:gd name="T116" fmla="*/ 1935 w 1961"/>
                              <a:gd name="T117" fmla="*/ 1146 h 646"/>
                              <a:gd name="T118" fmla="*/ 1923 w 1961"/>
                              <a:gd name="T119" fmla="*/ 1136 h 646"/>
                              <a:gd name="T120" fmla="*/ 1908 w 1961"/>
                              <a:gd name="T121" fmla="*/ 1131 h 646"/>
                              <a:gd name="T122" fmla="*/ 1894 w 1961"/>
                              <a:gd name="T123" fmla="*/ 1127 h 64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961" h="646">
                                <a:moveTo>
                                  <a:pt x="1896" y="600"/>
                                </a:moveTo>
                                <a:lnTo>
                                  <a:pt x="1887" y="605"/>
                                </a:lnTo>
                                <a:lnTo>
                                  <a:pt x="0" y="605"/>
                                </a:lnTo>
                                <a:lnTo>
                                  <a:pt x="0" y="646"/>
                                </a:lnTo>
                                <a:lnTo>
                                  <a:pt x="1882" y="646"/>
                                </a:lnTo>
                                <a:lnTo>
                                  <a:pt x="1894" y="643"/>
                                </a:lnTo>
                                <a:lnTo>
                                  <a:pt x="1899" y="643"/>
                                </a:lnTo>
                                <a:lnTo>
                                  <a:pt x="1908" y="639"/>
                                </a:lnTo>
                                <a:lnTo>
                                  <a:pt x="1913" y="639"/>
                                </a:lnTo>
                                <a:lnTo>
                                  <a:pt x="1923" y="631"/>
                                </a:lnTo>
                                <a:lnTo>
                                  <a:pt x="1925" y="631"/>
                                </a:lnTo>
                                <a:lnTo>
                                  <a:pt x="1935" y="622"/>
                                </a:lnTo>
                                <a:lnTo>
                                  <a:pt x="1937" y="622"/>
                                </a:lnTo>
                                <a:lnTo>
                                  <a:pt x="1937" y="619"/>
                                </a:lnTo>
                                <a:lnTo>
                                  <a:pt x="1947" y="610"/>
                                </a:lnTo>
                                <a:lnTo>
                                  <a:pt x="1947" y="607"/>
                                </a:lnTo>
                                <a:lnTo>
                                  <a:pt x="1950" y="603"/>
                                </a:lnTo>
                                <a:lnTo>
                                  <a:pt x="1894" y="603"/>
                                </a:lnTo>
                                <a:lnTo>
                                  <a:pt x="1896" y="600"/>
                                </a:lnTo>
                                <a:close/>
                                <a:moveTo>
                                  <a:pt x="1904" y="598"/>
                                </a:moveTo>
                                <a:lnTo>
                                  <a:pt x="1894" y="603"/>
                                </a:lnTo>
                                <a:lnTo>
                                  <a:pt x="1950" y="603"/>
                                </a:lnTo>
                                <a:lnTo>
                                  <a:pt x="1952" y="600"/>
                                </a:lnTo>
                                <a:lnTo>
                                  <a:pt x="1901" y="600"/>
                                </a:lnTo>
                                <a:lnTo>
                                  <a:pt x="1904" y="598"/>
                                </a:lnTo>
                                <a:close/>
                                <a:moveTo>
                                  <a:pt x="1909" y="594"/>
                                </a:moveTo>
                                <a:lnTo>
                                  <a:pt x="1901" y="600"/>
                                </a:lnTo>
                                <a:lnTo>
                                  <a:pt x="1952" y="600"/>
                                </a:lnTo>
                                <a:lnTo>
                                  <a:pt x="1954" y="598"/>
                                </a:lnTo>
                                <a:lnTo>
                                  <a:pt x="1954" y="595"/>
                                </a:lnTo>
                                <a:lnTo>
                                  <a:pt x="1908" y="595"/>
                                </a:lnTo>
                                <a:lnTo>
                                  <a:pt x="1909" y="594"/>
                                </a:lnTo>
                                <a:close/>
                                <a:moveTo>
                                  <a:pt x="1911" y="593"/>
                                </a:moveTo>
                                <a:lnTo>
                                  <a:pt x="1909" y="594"/>
                                </a:lnTo>
                                <a:lnTo>
                                  <a:pt x="1908" y="595"/>
                                </a:lnTo>
                                <a:lnTo>
                                  <a:pt x="1911" y="593"/>
                                </a:lnTo>
                                <a:close/>
                                <a:moveTo>
                                  <a:pt x="1955" y="593"/>
                                </a:moveTo>
                                <a:lnTo>
                                  <a:pt x="1911" y="593"/>
                                </a:lnTo>
                                <a:lnTo>
                                  <a:pt x="1908" y="595"/>
                                </a:lnTo>
                                <a:lnTo>
                                  <a:pt x="1954" y="595"/>
                                </a:lnTo>
                                <a:lnTo>
                                  <a:pt x="1955" y="593"/>
                                </a:lnTo>
                                <a:close/>
                                <a:moveTo>
                                  <a:pt x="1958" y="586"/>
                                </a:moveTo>
                                <a:lnTo>
                                  <a:pt x="1916" y="586"/>
                                </a:lnTo>
                                <a:lnTo>
                                  <a:pt x="1909" y="594"/>
                                </a:lnTo>
                                <a:lnTo>
                                  <a:pt x="1911" y="593"/>
                                </a:lnTo>
                                <a:lnTo>
                                  <a:pt x="1955" y="593"/>
                                </a:lnTo>
                                <a:lnTo>
                                  <a:pt x="1958" y="586"/>
                                </a:lnTo>
                                <a:close/>
                                <a:moveTo>
                                  <a:pt x="1959" y="579"/>
                                </a:moveTo>
                                <a:lnTo>
                                  <a:pt x="1918" y="579"/>
                                </a:lnTo>
                                <a:lnTo>
                                  <a:pt x="1913" y="588"/>
                                </a:lnTo>
                                <a:lnTo>
                                  <a:pt x="1916" y="586"/>
                                </a:lnTo>
                                <a:lnTo>
                                  <a:pt x="1958" y="586"/>
                                </a:lnTo>
                                <a:lnTo>
                                  <a:pt x="1959" y="583"/>
                                </a:lnTo>
                                <a:lnTo>
                                  <a:pt x="1959" y="579"/>
                                </a:lnTo>
                                <a:close/>
                                <a:moveTo>
                                  <a:pt x="1920" y="571"/>
                                </a:moveTo>
                                <a:lnTo>
                                  <a:pt x="1916" y="583"/>
                                </a:lnTo>
                                <a:lnTo>
                                  <a:pt x="1918" y="579"/>
                                </a:lnTo>
                                <a:lnTo>
                                  <a:pt x="1959" y="579"/>
                                </a:lnTo>
                                <a:lnTo>
                                  <a:pt x="1960" y="574"/>
                                </a:lnTo>
                                <a:lnTo>
                                  <a:pt x="1920" y="574"/>
                                </a:lnTo>
                                <a:lnTo>
                                  <a:pt x="1920" y="571"/>
                                </a:lnTo>
                                <a:close/>
                                <a:moveTo>
                                  <a:pt x="1959" y="70"/>
                                </a:moveTo>
                                <a:lnTo>
                                  <a:pt x="1920" y="70"/>
                                </a:lnTo>
                                <a:lnTo>
                                  <a:pt x="1920" y="574"/>
                                </a:lnTo>
                                <a:lnTo>
                                  <a:pt x="1960" y="574"/>
                                </a:lnTo>
                                <a:lnTo>
                                  <a:pt x="1961" y="564"/>
                                </a:lnTo>
                                <a:lnTo>
                                  <a:pt x="1961" y="79"/>
                                </a:lnTo>
                                <a:lnTo>
                                  <a:pt x="1959" y="70"/>
                                </a:lnTo>
                                <a:close/>
                                <a:moveTo>
                                  <a:pt x="1916" y="63"/>
                                </a:moveTo>
                                <a:lnTo>
                                  <a:pt x="1920" y="75"/>
                                </a:lnTo>
                                <a:lnTo>
                                  <a:pt x="1920" y="70"/>
                                </a:lnTo>
                                <a:lnTo>
                                  <a:pt x="1959" y="70"/>
                                </a:lnTo>
                                <a:lnTo>
                                  <a:pt x="1959" y="67"/>
                                </a:lnTo>
                                <a:lnTo>
                                  <a:pt x="1918" y="67"/>
                                </a:lnTo>
                                <a:lnTo>
                                  <a:pt x="1916" y="63"/>
                                </a:lnTo>
                                <a:close/>
                                <a:moveTo>
                                  <a:pt x="1913" y="58"/>
                                </a:moveTo>
                                <a:lnTo>
                                  <a:pt x="1918" y="67"/>
                                </a:lnTo>
                                <a:lnTo>
                                  <a:pt x="1959" y="67"/>
                                </a:lnTo>
                                <a:lnTo>
                                  <a:pt x="1959" y="63"/>
                                </a:lnTo>
                                <a:lnTo>
                                  <a:pt x="1958" y="60"/>
                                </a:lnTo>
                                <a:lnTo>
                                  <a:pt x="1916" y="60"/>
                                </a:lnTo>
                                <a:lnTo>
                                  <a:pt x="1913" y="58"/>
                                </a:lnTo>
                                <a:close/>
                                <a:moveTo>
                                  <a:pt x="1909" y="52"/>
                                </a:moveTo>
                                <a:lnTo>
                                  <a:pt x="1916" y="60"/>
                                </a:lnTo>
                                <a:lnTo>
                                  <a:pt x="1958" y="60"/>
                                </a:lnTo>
                                <a:lnTo>
                                  <a:pt x="1955" y="53"/>
                                </a:lnTo>
                                <a:lnTo>
                                  <a:pt x="1911" y="53"/>
                                </a:lnTo>
                                <a:lnTo>
                                  <a:pt x="1909" y="52"/>
                                </a:lnTo>
                                <a:close/>
                                <a:moveTo>
                                  <a:pt x="1908" y="51"/>
                                </a:moveTo>
                                <a:lnTo>
                                  <a:pt x="1909" y="52"/>
                                </a:lnTo>
                                <a:lnTo>
                                  <a:pt x="1911" y="53"/>
                                </a:lnTo>
                                <a:lnTo>
                                  <a:pt x="1908" y="51"/>
                                </a:lnTo>
                                <a:close/>
                                <a:moveTo>
                                  <a:pt x="1954" y="51"/>
                                </a:moveTo>
                                <a:lnTo>
                                  <a:pt x="1908" y="51"/>
                                </a:lnTo>
                                <a:lnTo>
                                  <a:pt x="1911" y="53"/>
                                </a:lnTo>
                                <a:lnTo>
                                  <a:pt x="1955" y="53"/>
                                </a:lnTo>
                                <a:lnTo>
                                  <a:pt x="1954" y="51"/>
                                </a:lnTo>
                                <a:close/>
                                <a:moveTo>
                                  <a:pt x="1952" y="46"/>
                                </a:moveTo>
                                <a:lnTo>
                                  <a:pt x="1901" y="46"/>
                                </a:lnTo>
                                <a:lnTo>
                                  <a:pt x="1909" y="52"/>
                                </a:lnTo>
                                <a:lnTo>
                                  <a:pt x="1908" y="51"/>
                                </a:lnTo>
                                <a:lnTo>
                                  <a:pt x="1954" y="51"/>
                                </a:lnTo>
                                <a:lnTo>
                                  <a:pt x="1954" y="48"/>
                                </a:lnTo>
                                <a:lnTo>
                                  <a:pt x="1952" y="46"/>
                                </a:lnTo>
                                <a:close/>
                                <a:moveTo>
                                  <a:pt x="1880" y="0"/>
                                </a:moveTo>
                                <a:lnTo>
                                  <a:pt x="0" y="0"/>
                                </a:lnTo>
                                <a:lnTo>
                                  <a:pt x="0" y="41"/>
                                </a:lnTo>
                                <a:lnTo>
                                  <a:pt x="1887" y="41"/>
                                </a:lnTo>
                                <a:lnTo>
                                  <a:pt x="1896" y="43"/>
                                </a:lnTo>
                                <a:lnTo>
                                  <a:pt x="1894" y="43"/>
                                </a:lnTo>
                                <a:lnTo>
                                  <a:pt x="1904" y="48"/>
                                </a:lnTo>
                                <a:lnTo>
                                  <a:pt x="1901" y="46"/>
                                </a:lnTo>
                                <a:lnTo>
                                  <a:pt x="1952" y="46"/>
                                </a:lnTo>
                                <a:lnTo>
                                  <a:pt x="1947" y="39"/>
                                </a:lnTo>
                                <a:lnTo>
                                  <a:pt x="1947" y="36"/>
                                </a:lnTo>
                                <a:lnTo>
                                  <a:pt x="1937" y="27"/>
                                </a:lnTo>
                                <a:lnTo>
                                  <a:pt x="1937" y="24"/>
                                </a:lnTo>
                                <a:lnTo>
                                  <a:pt x="1935" y="22"/>
                                </a:lnTo>
                                <a:lnTo>
                                  <a:pt x="1925" y="15"/>
                                </a:lnTo>
                                <a:lnTo>
                                  <a:pt x="1923" y="12"/>
                                </a:lnTo>
                                <a:lnTo>
                                  <a:pt x="1913" y="7"/>
                                </a:lnTo>
                                <a:lnTo>
                                  <a:pt x="1908" y="7"/>
                                </a:lnTo>
                                <a:lnTo>
                                  <a:pt x="1899" y="3"/>
                                </a:lnTo>
                                <a:lnTo>
                                  <a:pt x="1894" y="3"/>
                                </a:lnTo>
                                <a:lnTo>
                                  <a:pt x="188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5" name="Picture 553"/>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8606" y="1899"/>
                            <a:ext cx="1940" cy="605"/>
                          </a:xfrm>
                          <a:prstGeom prst="rect">
                            <a:avLst/>
                          </a:prstGeom>
                          <a:noFill/>
                          <a:extLst>
                            <a:ext uri="{909E8E84-426E-40DD-AFC4-6F175D3DCCD1}">
                              <a14:hiddenFill xmlns:a14="http://schemas.microsoft.com/office/drawing/2010/main">
                                <a:solidFill>
                                  <a:srgbClr val="FFFFFF"/>
                                </a:solidFill>
                              </a14:hiddenFill>
                            </a:ext>
                          </a:extLst>
                        </pic:spPr>
                      </pic:pic>
                      <wps:wsp>
                        <wps:cNvPr id="2936" name="AutoShape 554"/>
                        <wps:cNvSpPr>
                          <a:spLocks/>
                        </wps:cNvSpPr>
                        <wps:spPr bwMode="auto">
                          <a:xfrm>
                            <a:off x="8606" y="1880"/>
                            <a:ext cx="1961" cy="646"/>
                          </a:xfrm>
                          <a:custGeom>
                            <a:avLst/>
                            <a:gdLst>
                              <a:gd name="T0" fmla="*/ 0 w 1961"/>
                              <a:gd name="T1" fmla="*/ 2485 h 646"/>
                              <a:gd name="T2" fmla="*/ 1894 w 1961"/>
                              <a:gd name="T3" fmla="*/ 2523 h 646"/>
                              <a:gd name="T4" fmla="*/ 1913 w 1961"/>
                              <a:gd name="T5" fmla="*/ 2519 h 646"/>
                              <a:gd name="T6" fmla="*/ 1925 w 1961"/>
                              <a:gd name="T7" fmla="*/ 2509 h 646"/>
                              <a:gd name="T8" fmla="*/ 1937 w 1961"/>
                              <a:gd name="T9" fmla="*/ 2499 h 646"/>
                              <a:gd name="T10" fmla="*/ 1950 w 1961"/>
                              <a:gd name="T11" fmla="*/ 2483 h 646"/>
                              <a:gd name="T12" fmla="*/ 1904 w 1961"/>
                              <a:gd name="T13" fmla="*/ 2478 h 646"/>
                              <a:gd name="T14" fmla="*/ 1952 w 1961"/>
                              <a:gd name="T15" fmla="*/ 2480 h 646"/>
                              <a:gd name="T16" fmla="*/ 1909 w 1961"/>
                              <a:gd name="T17" fmla="*/ 2474 h 646"/>
                              <a:gd name="T18" fmla="*/ 1954 w 1961"/>
                              <a:gd name="T19" fmla="*/ 2478 h 646"/>
                              <a:gd name="T20" fmla="*/ 1909 w 1961"/>
                              <a:gd name="T21" fmla="*/ 2474 h 646"/>
                              <a:gd name="T22" fmla="*/ 1908 w 1961"/>
                              <a:gd name="T23" fmla="*/ 2475 h 646"/>
                              <a:gd name="T24" fmla="*/ 1911 w 1961"/>
                              <a:gd name="T25" fmla="*/ 2473 h 646"/>
                              <a:gd name="T26" fmla="*/ 1954 w 1961"/>
                              <a:gd name="T27" fmla="*/ 2473 h 646"/>
                              <a:gd name="T28" fmla="*/ 1909 w 1961"/>
                              <a:gd name="T29" fmla="*/ 2474 h 646"/>
                              <a:gd name="T30" fmla="*/ 1958 w 1961"/>
                              <a:gd name="T31" fmla="*/ 2466 h 646"/>
                              <a:gd name="T32" fmla="*/ 1913 w 1961"/>
                              <a:gd name="T33" fmla="*/ 2468 h 646"/>
                              <a:gd name="T34" fmla="*/ 1959 w 1961"/>
                              <a:gd name="T35" fmla="*/ 2463 h 646"/>
                              <a:gd name="T36" fmla="*/ 1916 w 1961"/>
                              <a:gd name="T37" fmla="*/ 2461 h 646"/>
                              <a:gd name="T38" fmla="*/ 1960 w 1961"/>
                              <a:gd name="T39" fmla="*/ 2454 h 646"/>
                              <a:gd name="T40" fmla="*/ 1959 w 1961"/>
                              <a:gd name="T41" fmla="*/ 1950 h 646"/>
                              <a:gd name="T42" fmla="*/ 1960 w 1961"/>
                              <a:gd name="T43" fmla="*/ 2454 h 646"/>
                              <a:gd name="T44" fmla="*/ 1959 w 1961"/>
                              <a:gd name="T45" fmla="*/ 1950 h 646"/>
                              <a:gd name="T46" fmla="*/ 1920 w 1961"/>
                              <a:gd name="T47" fmla="*/ 1950 h 646"/>
                              <a:gd name="T48" fmla="*/ 1918 w 1961"/>
                              <a:gd name="T49" fmla="*/ 1947 h 646"/>
                              <a:gd name="T50" fmla="*/ 1918 w 1961"/>
                              <a:gd name="T51" fmla="*/ 1947 h 646"/>
                              <a:gd name="T52" fmla="*/ 1958 w 1961"/>
                              <a:gd name="T53" fmla="*/ 1940 h 646"/>
                              <a:gd name="T54" fmla="*/ 1913 w 1961"/>
                              <a:gd name="T55" fmla="*/ 1935 h 646"/>
                              <a:gd name="T56" fmla="*/ 1913 w 1961"/>
                              <a:gd name="T57" fmla="*/ 1935 h 646"/>
                              <a:gd name="T58" fmla="*/ 1916 w 1961"/>
                              <a:gd name="T59" fmla="*/ 1940 h 646"/>
                              <a:gd name="T60" fmla="*/ 1909 w 1961"/>
                              <a:gd name="T61" fmla="*/ 1932 h 646"/>
                              <a:gd name="T62" fmla="*/ 1956 w 1961"/>
                              <a:gd name="T63" fmla="*/ 1935 h 646"/>
                              <a:gd name="T64" fmla="*/ 1909 w 1961"/>
                              <a:gd name="T65" fmla="*/ 1932 h 646"/>
                              <a:gd name="T66" fmla="*/ 1911 w 1961"/>
                              <a:gd name="T67" fmla="*/ 1933 h 646"/>
                              <a:gd name="T68" fmla="*/ 1908 w 1961"/>
                              <a:gd name="T69" fmla="*/ 1931 h 646"/>
                              <a:gd name="T70" fmla="*/ 1954 w 1961"/>
                              <a:gd name="T71" fmla="*/ 1931 h 646"/>
                              <a:gd name="T72" fmla="*/ 1909 w 1961"/>
                              <a:gd name="T73" fmla="*/ 1932 h 646"/>
                              <a:gd name="T74" fmla="*/ 1954 w 1961"/>
                              <a:gd name="T75" fmla="*/ 1928 h 646"/>
                              <a:gd name="T76" fmla="*/ 0 w 1961"/>
                              <a:gd name="T77" fmla="*/ 1880 h 646"/>
                              <a:gd name="T78" fmla="*/ 1896 w 1961"/>
                              <a:gd name="T79" fmla="*/ 1923 h 646"/>
                              <a:gd name="T80" fmla="*/ 1901 w 1961"/>
                              <a:gd name="T81" fmla="*/ 1926 h 646"/>
                              <a:gd name="T82" fmla="*/ 1947 w 1961"/>
                              <a:gd name="T83" fmla="*/ 1916 h 646"/>
                              <a:gd name="T84" fmla="*/ 1935 w 1961"/>
                              <a:gd name="T85" fmla="*/ 1902 h 646"/>
                              <a:gd name="T86" fmla="*/ 1913 w 1961"/>
                              <a:gd name="T87" fmla="*/ 1887 h 646"/>
                              <a:gd name="T88" fmla="*/ 1899 w 1961"/>
                              <a:gd name="T89" fmla="*/ 1883 h 64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961" h="646">
                                <a:moveTo>
                                  <a:pt x="1896" y="600"/>
                                </a:moveTo>
                                <a:lnTo>
                                  <a:pt x="1887" y="605"/>
                                </a:lnTo>
                                <a:lnTo>
                                  <a:pt x="0" y="605"/>
                                </a:lnTo>
                                <a:lnTo>
                                  <a:pt x="0" y="646"/>
                                </a:lnTo>
                                <a:lnTo>
                                  <a:pt x="1882" y="646"/>
                                </a:lnTo>
                                <a:lnTo>
                                  <a:pt x="1894" y="643"/>
                                </a:lnTo>
                                <a:lnTo>
                                  <a:pt x="1899" y="643"/>
                                </a:lnTo>
                                <a:lnTo>
                                  <a:pt x="1908" y="639"/>
                                </a:lnTo>
                                <a:lnTo>
                                  <a:pt x="1913" y="639"/>
                                </a:lnTo>
                                <a:lnTo>
                                  <a:pt x="1923" y="631"/>
                                </a:lnTo>
                                <a:lnTo>
                                  <a:pt x="1925" y="631"/>
                                </a:lnTo>
                                <a:lnTo>
                                  <a:pt x="1925" y="629"/>
                                </a:lnTo>
                                <a:lnTo>
                                  <a:pt x="1935" y="622"/>
                                </a:lnTo>
                                <a:lnTo>
                                  <a:pt x="1937" y="622"/>
                                </a:lnTo>
                                <a:lnTo>
                                  <a:pt x="1937" y="619"/>
                                </a:lnTo>
                                <a:lnTo>
                                  <a:pt x="1947" y="610"/>
                                </a:lnTo>
                                <a:lnTo>
                                  <a:pt x="1947" y="607"/>
                                </a:lnTo>
                                <a:lnTo>
                                  <a:pt x="1950" y="603"/>
                                </a:lnTo>
                                <a:lnTo>
                                  <a:pt x="1894" y="603"/>
                                </a:lnTo>
                                <a:lnTo>
                                  <a:pt x="1896" y="600"/>
                                </a:lnTo>
                                <a:close/>
                                <a:moveTo>
                                  <a:pt x="1904" y="598"/>
                                </a:moveTo>
                                <a:lnTo>
                                  <a:pt x="1894" y="603"/>
                                </a:lnTo>
                                <a:lnTo>
                                  <a:pt x="1950" y="603"/>
                                </a:lnTo>
                                <a:lnTo>
                                  <a:pt x="1952" y="600"/>
                                </a:lnTo>
                                <a:lnTo>
                                  <a:pt x="1901" y="600"/>
                                </a:lnTo>
                                <a:lnTo>
                                  <a:pt x="1904" y="598"/>
                                </a:lnTo>
                                <a:close/>
                                <a:moveTo>
                                  <a:pt x="1909" y="594"/>
                                </a:moveTo>
                                <a:lnTo>
                                  <a:pt x="1901" y="600"/>
                                </a:lnTo>
                                <a:lnTo>
                                  <a:pt x="1952" y="600"/>
                                </a:lnTo>
                                <a:lnTo>
                                  <a:pt x="1954" y="598"/>
                                </a:lnTo>
                                <a:lnTo>
                                  <a:pt x="1954" y="595"/>
                                </a:lnTo>
                                <a:lnTo>
                                  <a:pt x="1908" y="595"/>
                                </a:lnTo>
                                <a:lnTo>
                                  <a:pt x="1909" y="594"/>
                                </a:lnTo>
                                <a:close/>
                                <a:moveTo>
                                  <a:pt x="1911" y="593"/>
                                </a:moveTo>
                                <a:lnTo>
                                  <a:pt x="1909" y="594"/>
                                </a:lnTo>
                                <a:lnTo>
                                  <a:pt x="1908" y="595"/>
                                </a:lnTo>
                                <a:lnTo>
                                  <a:pt x="1911" y="593"/>
                                </a:lnTo>
                                <a:close/>
                                <a:moveTo>
                                  <a:pt x="1954" y="593"/>
                                </a:moveTo>
                                <a:lnTo>
                                  <a:pt x="1911" y="593"/>
                                </a:lnTo>
                                <a:lnTo>
                                  <a:pt x="1908" y="595"/>
                                </a:lnTo>
                                <a:lnTo>
                                  <a:pt x="1954" y="595"/>
                                </a:lnTo>
                                <a:lnTo>
                                  <a:pt x="1954" y="593"/>
                                </a:lnTo>
                                <a:close/>
                                <a:moveTo>
                                  <a:pt x="1958" y="586"/>
                                </a:moveTo>
                                <a:lnTo>
                                  <a:pt x="1916" y="586"/>
                                </a:lnTo>
                                <a:lnTo>
                                  <a:pt x="1909" y="594"/>
                                </a:lnTo>
                                <a:lnTo>
                                  <a:pt x="1911" y="593"/>
                                </a:lnTo>
                                <a:lnTo>
                                  <a:pt x="1954" y="593"/>
                                </a:lnTo>
                                <a:lnTo>
                                  <a:pt x="1958" y="586"/>
                                </a:lnTo>
                                <a:close/>
                                <a:moveTo>
                                  <a:pt x="1959" y="579"/>
                                </a:moveTo>
                                <a:lnTo>
                                  <a:pt x="1918" y="579"/>
                                </a:lnTo>
                                <a:lnTo>
                                  <a:pt x="1913" y="588"/>
                                </a:lnTo>
                                <a:lnTo>
                                  <a:pt x="1916" y="586"/>
                                </a:lnTo>
                                <a:lnTo>
                                  <a:pt x="1958" y="586"/>
                                </a:lnTo>
                                <a:lnTo>
                                  <a:pt x="1959" y="583"/>
                                </a:lnTo>
                                <a:lnTo>
                                  <a:pt x="1959" y="579"/>
                                </a:lnTo>
                                <a:close/>
                                <a:moveTo>
                                  <a:pt x="1920" y="571"/>
                                </a:moveTo>
                                <a:lnTo>
                                  <a:pt x="1916" y="581"/>
                                </a:lnTo>
                                <a:lnTo>
                                  <a:pt x="1918" y="579"/>
                                </a:lnTo>
                                <a:lnTo>
                                  <a:pt x="1959" y="579"/>
                                </a:lnTo>
                                <a:lnTo>
                                  <a:pt x="1960" y="574"/>
                                </a:lnTo>
                                <a:lnTo>
                                  <a:pt x="1920" y="574"/>
                                </a:lnTo>
                                <a:lnTo>
                                  <a:pt x="1920" y="571"/>
                                </a:lnTo>
                                <a:close/>
                                <a:moveTo>
                                  <a:pt x="1959" y="70"/>
                                </a:moveTo>
                                <a:lnTo>
                                  <a:pt x="1920" y="70"/>
                                </a:lnTo>
                                <a:lnTo>
                                  <a:pt x="1920" y="574"/>
                                </a:lnTo>
                                <a:lnTo>
                                  <a:pt x="1960" y="574"/>
                                </a:lnTo>
                                <a:lnTo>
                                  <a:pt x="1961" y="564"/>
                                </a:lnTo>
                                <a:lnTo>
                                  <a:pt x="1961" y="79"/>
                                </a:lnTo>
                                <a:lnTo>
                                  <a:pt x="1959" y="70"/>
                                </a:lnTo>
                                <a:close/>
                                <a:moveTo>
                                  <a:pt x="1916" y="63"/>
                                </a:moveTo>
                                <a:lnTo>
                                  <a:pt x="1920" y="75"/>
                                </a:lnTo>
                                <a:lnTo>
                                  <a:pt x="1920" y="70"/>
                                </a:lnTo>
                                <a:lnTo>
                                  <a:pt x="1959" y="70"/>
                                </a:lnTo>
                                <a:lnTo>
                                  <a:pt x="1959" y="67"/>
                                </a:lnTo>
                                <a:lnTo>
                                  <a:pt x="1918" y="67"/>
                                </a:lnTo>
                                <a:lnTo>
                                  <a:pt x="1916" y="63"/>
                                </a:lnTo>
                                <a:close/>
                                <a:moveTo>
                                  <a:pt x="1915" y="59"/>
                                </a:moveTo>
                                <a:lnTo>
                                  <a:pt x="1918" y="67"/>
                                </a:lnTo>
                                <a:lnTo>
                                  <a:pt x="1959" y="67"/>
                                </a:lnTo>
                                <a:lnTo>
                                  <a:pt x="1959" y="63"/>
                                </a:lnTo>
                                <a:lnTo>
                                  <a:pt x="1958" y="60"/>
                                </a:lnTo>
                                <a:lnTo>
                                  <a:pt x="1916" y="60"/>
                                </a:lnTo>
                                <a:lnTo>
                                  <a:pt x="1915" y="59"/>
                                </a:lnTo>
                                <a:close/>
                                <a:moveTo>
                                  <a:pt x="1913" y="55"/>
                                </a:moveTo>
                                <a:lnTo>
                                  <a:pt x="1915" y="59"/>
                                </a:lnTo>
                                <a:lnTo>
                                  <a:pt x="1916" y="60"/>
                                </a:lnTo>
                                <a:lnTo>
                                  <a:pt x="1913" y="55"/>
                                </a:lnTo>
                                <a:close/>
                                <a:moveTo>
                                  <a:pt x="1956" y="55"/>
                                </a:moveTo>
                                <a:lnTo>
                                  <a:pt x="1913" y="55"/>
                                </a:lnTo>
                                <a:lnTo>
                                  <a:pt x="1916" y="60"/>
                                </a:lnTo>
                                <a:lnTo>
                                  <a:pt x="1958" y="60"/>
                                </a:lnTo>
                                <a:lnTo>
                                  <a:pt x="1956" y="55"/>
                                </a:lnTo>
                                <a:close/>
                                <a:moveTo>
                                  <a:pt x="1909" y="52"/>
                                </a:moveTo>
                                <a:lnTo>
                                  <a:pt x="1915" y="59"/>
                                </a:lnTo>
                                <a:lnTo>
                                  <a:pt x="1913" y="55"/>
                                </a:lnTo>
                                <a:lnTo>
                                  <a:pt x="1956" y="55"/>
                                </a:lnTo>
                                <a:lnTo>
                                  <a:pt x="1955" y="53"/>
                                </a:lnTo>
                                <a:lnTo>
                                  <a:pt x="1911" y="53"/>
                                </a:lnTo>
                                <a:lnTo>
                                  <a:pt x="1909" y="52"/>
                                </a:lnTo>
                                <a:close/>
                                <a:moveTo>
                                  <a:pt x="1908" y="51"/>
                                </a:moveTo>
                                <a:lnTo>
                                  <a:pt x="1909" y="52"/>
                                </a:lnTo>
                                <a:lnTo>
                                  <a:pt x="1911" y="53"/>
                                </a:lnTo>
                                <a:lnTo>
                                  <a:pt x="1908" y="51"/>
                                </a:lnTo>
                                <a:close/>
                                <a:moveTo>
                                  <a:pt x="1954" y="51"/>
                                </a:moveTo>
                                <a:lnTo>
                                  <a:pt x="1908" y="51"/>
                                </a:lnTo>
                                <a:lnTo>
                                  <a:pt x="1911" y="53"/>
                                </a:lnTo>
                                <a:lnTo>
                                  <a:pt x="1955" y="53"/>
                                </a:lnTo>
                                <a:lnTo>
                                  <a:pt x="1954" y="51"/>
                                </a:lnTo>
                                <a:close/>
                                <a:moveTo>
                                  <a:pt x="1952" y="46"/>
                                </a:moveTo>
                                <a:lnTo>
                                  <a:pt x="1901" y="46"/>
                                </a:lnTo>
                                <a:lnTo>
                                  <a:pt x="1909" y="52"/>
                                </a:lnTo>
                                <a:lnTo>
                                  <a:pt x="1908" y="51"/>
                                </a:lnTo>
                                <a:lnTo>
                                  <a:pt x="1954" y="51"/>
                                </a:lnTo>
                                <a:lnTo>
                                  <a:pt x="1954" y="48"/>
                                </a:lnTo>
                                <a:lnTo>
                                  <a:pt x="1952" y="46"/>
                                </a:lnTo>
                                <a:close/>
                                <a:moveTo>
                                  <a:pt x="1880" y="0"/>
                                </a:moveTo>
                                <a:lnTo>
                                  <a:pt x="0" y="0"/>
                                </a:lnTo>
                                <a:lnTo>
                                  <a:pt x="0" y="41"/>
                                </a:lnTo>
                                <a:lnTo>
                                  <a:pt x="1887" y="41"/>
                                </a:lnTo>
                                <a:lnTo>
                                  <a:pt x="1896" y="43"/>
                                </a:lnTo>
                                <a:lnTo>
                                  <a:pt x="1894" y="43"/>
                                </a:lnTo>
                                <a:lnTo>
                                  <a:pt x="1904" y="48"/>
                                </a:lnTo>
                                <a:lnTo>
                                  <a:pt x="1901" y="46"/>
                                </a:lnTo>
                                <a:lnTo>
                                  <a:pt x="1952" y="46"/>
                                </a:lnTo>
                                <a:lnTo>
                                  <a:pt x="1947" y="39"/>
                                </a:lnTo>
                                <a:lnTo>
                                  <a:pt x="1947" y="36"/>
                                </a:lnTo>
                                <a:lnTo>
                                  <a:pt x="1944" y="34"/>
                                </a:lnTo>
                                <a:lnTo>
                                  <a:pt x="1937" y="24"/>
                                </a:lnTo>
                                <a:lnTo>
                                  <a:pt x="1935" y="22"/>
                                </a:lnTo>
                                <a:lnTo>
                                  <a:pt x="1925" y="15"/>
                                </a:lnTo>
                                <a:lnTo>
                                  <a:pt x="1923" y="12"/>
                                </a:lnTo>
                                <a:lnTo>
                                  <a:pt x="1913" y="7"/>
                                </a:lnTo>
                                <a:lnTo>
                                  <a:pt x="1911" y="7"/>
                                </a:lnTo>
                                <a:lnTo>
                                  <a:pt x="1908" y="5"/>
                                </a:lnTo>
                                <a:lnTo>
                                  <a:pt x="1899" y="3"/>
                                </a:lnTo>
                                <a:lnTo>
                                  <a:pt x="1894" y="3"/>
                                </a:lnTo>
                                <a:lnTo>
                                  <a:pt x="188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7" name="Picture 55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8606" y="2655"/>
                            <a:ext cx="1940" cy="605"/>
                          </a:xfrm>
                          <a:prstGeom prst="rect">
                            <a:avLst/>
                          </a:prstGeom>
                          <a:noFill/>
                          <a:extLst>
                            <a:ext uri="{909E8E84-426E-40DD-AFC4-6F175D3DCCD1}">
                              <a14:hiddenFill xmlns:a14="http://schemas.microsoft.com/office/drawing/2010/main">
                                <a:solidFill>
                                  <a:srgbClr val="FFFFFF"/>
                                </a:solidFill>
                              </a14:hiddenFill>
                            </a:ext>
                          </a:extLst>
                        </pic:spPr>
                      </pic:pic>
                      <wps:wsp>
                        <wps:cNvPr id="2938" name="AutoShape 556"/>
                        <wps:cNvSpPr>
                          <a:spLocks/>
                        </wps:cNvSpPr>
                        <wps:spPr bwMode="auto">
                          <a:xfrm>
                            <a:off x="8606" y="2636"/>
                            <a:ext cx="1961" cy="646"/>
                          </a:xfrm>
                          <a:custGeom>
                            <a:avLst/>
                            <a:gdLst>
                              <a:gd name="T0" fmla="*/ 0 w 1961"/>
                              <a:gd name="T1" fmla="*/ 3241 h 646"/>
                              <a:gd name="T2" fmla="*/ 1894 w 1961"/>
                              <a:gd name="T3" fmla="*/ 3279 h 646"/>
                              <a:gd name="T4" fmla="*/ 1913 w 1961"/>
                              <a:gd name="T5" fmla="*/ 3275 h 646"/>
                              <a:gd name="T6" fmla="*/ 1925 w 1961"/>
                              <a:gd name="T7" fmla="*/ 3265 h 646"/>
                              <a:gd name="T8" fmla="*/ 1937 w 1961"/>
                              <a:gd name="T9" fmla="*/ 3255 h 646"/>
                              <a:gd name="T10" fmla="*/ 1947 w 1961"/>
                              <a:gd name="T11" fmla="*/ 3243 h 646"/>
                              <a:gd name="T12" fmla="*/ 1896 w 1961"/>
                              <a:gd name="T13" fmla="*/ 3236 h 646"/>
                              <a:gd name="T14" fmla="*/ 1887 w 1961"/>
                              <a:gd name="T15" fmla="*/ 3241 h 646"/>
                              <a:gd name="T16" fmla="*/ 1894 w 1961"/>
                              <a:gd name="T17" fmla="*/ 3239 h 646"/>
                              <a:gd name="T18" fmla="*/ 1901 w 1961"/>
                              <a:gd name="T19" fmla="*/ 3236 h 646"/>
                              <a:gd name="T20" fmla="*/ 1901 w 1961"/>
                              <a:gd name="T21" fmla="*/ 3236 h 646"/>
                              <a:gd name="T22" fmla="*/ 1954 w 1961"/>
                              <a:gd name="T23" fmla="*/ 3231 h 646"/>
                              <a:gd name="T24" fmla="*/ 1958 w 1961"/>
                              <a:gd name="T25" fmla="*/ 3222 h 646"/>
                              <a:gd name="T26" fmla="*/ 1954 w 1961"/>
                              <a:gd name="T27" fmla="*/ 3231 h 646"/>
                              <a:gd name="T28" fmla="*/ 1959 w 1961"/>
                              <a:gd name="T29" fmla="*/ 3215 h 646"/>
                              <a:gd name="T30" fmla="*/ 1916 w 1961"/>
                              <a:gd name="T31" fmla="*/ 3222 h 646"/>
                              <a:gd name="T32" fmla="*/ 1959 w 1961"/>
                              <a:gd name="T33" fmla="*/ 3215 h 646"/>
                              <a:gd name="T34" fmla="*/ 1918 w 1961"/>
                              <a:gd name="T35" fmla="*/ 3215 h 646"/>
                              <a:gd name="T36" fmla="*/ 1920 w 1961"/>
                              <a:gd name="T37" fmla="*/ 3210 h 646"/>
                              <a:gd name="T38" fmla="*/ 1920 w 1961"/>
                              <a:gd name="T39" fmla="*/ 2706 h 646"/>
                              <a:gd name="T40" fmla="*/ 1961 w 1961"/>
                              <a:gd name="T41" fmla="*/ 3200 h 646"/>
                              <a:gd name="T42" fmla="*/ 1916 w 1961"/>
                              <a:gd name="T43" fmla="*/ 2699 h 646"/>
                              <a:gd name="T44" fmla="*/ 1959 w 1961"/>
                              <a:gd name="T45" fmla="*/ 2706 h 646"/>
                              <a:gd name="T46" fmla="*/ 1916 w 1961"/>
                              <a:gd name="T47" fmla="*/ 2699 h 646"/>
                              <a:gd name="T48" fmla="*/ 1959 w 1961"/>
                              <a:gd name="T49" fmla="*/ 2703 h 646"/>
                              <a:gd name="T50" fmla="*/ 1916 w 1961"/>
                              <a:gd name="T51" fmla="*/ 2696 h 646"/>
                              <a:gd name="T52" fmla="*/ 1915 w 1961"/>
                              <a:gd name="T53" fmla="*/ 2695 h 646"/>
                              <a:gd name="T54" fmla="*/ 1956 w 1961"/>
                              <a:gd name="T55" fmla="*/ 2691 h 646"/>
                              <a:gd name="T56" fmla="*/ 1958 w 1961"/>
                              <a:gd name="T57" fmla="*/ 2696 h 646"/>
                              <a:gd name="T58" fmla="*/ 1915 w 1961"/>
                              <a:gd name="T59" fmla="*/ 2695 h 646"/>
                              <a:gd name="T60" fmla="*/ 1955 w 1961"/>
                              <a:gd name="T61" fmla="*/ 2689 h 646"/>
                              <a:gd name="T62" fmla="*/ 1908 w 1961"/>
                              <a:gd name="T63" fmla="*/ 2687 h 646"/>
                              <a:gd name="T64" fmla="*/ 1908 w 1961"/>
                              <a:gd name="T65" fmla="*/ 2687 h 646"/>
                              <a:gd name="T66" fmla="*/ 1911 w 1961"/>
                              <a:gd name="T67" fmla="*/ 2689 h 646"/>
                              <a:gd name="T68" fmla="*/ 1953 w 1961"/>
                              <a:gd name="T69" fmla="*/ 2682 h 646"/>
                              <a:gd name="T70" fmla="*/ 1908 w 1961"/>
                              <a:gd name="T71" fmla="*/ 2687 h 646"/>
                              <a:gd name="T72" fmla="*/ 1953 w 1961"/>
                              <a:gd name="T73" fmla="*/ 2682 h 646"/>
                              <a:gd name="T74" fmla="*/ 0 w 1961"/>
                              <a:gd name="T75" fmla="*/ 2677 h 646"/>
                              <a:gd name="T76" fmla="*/ 1894 w 1961"/>
                              <a:gd name="T77" fmla="*/ 2679 h 646"/>
                              <a:gd name="T78" fmla="*/ 1953 w 1961"/>
                              <a:gd name="T79" fmla="*/ 2682 h 646"/>
                              <a:gd name="T80" fmla="*/ 1937 w 1961"/>
                              <a:gd name="T81" fmla="*/ 2660 h 646"/>
                              <a:gd name="T82" fmla="*/ 1923 w 1961"/>
                              <a:gd name="T83" fmla="*/ 2648 h 646"/>
                              <a:gd name="T84" fmla="*/ 1908 w 1961"/>
                              <a:gd name="T85" fmla="*/ 2641 h 646"/>
                              <a:gd name="T86" fmla="*/ 1880 w 1961"/>
                              <a:gd name="T87" fmla="*/ 2636 h 64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961" h="646">
                                <a:moveTo>
                                  <a:pt x="1896" y="600"/>
                                </a:moveTo>
                                <a:lnTo>
                                  <a:pt x="1887" y="605"/>
                                </a:lnTo>
                                <a:lnTo>
                                  <a:pt x="0" y="605"/>
                                </a:lnTo>
                                <a:lnTo>
                                  <a:pt x="0" y="646"/>
                                </a:lnTo>
                                <a:lnTo>
                                  <a:pt x="1882" y="646"/>
                                </a:lnTo>
                                <a:lnTo>
                                  <a:pt x="1894" y="643"/>
                                </a:lnTo>
                                <a:lnTo>
                                  <a:pt x="1899" y="643"/>
                                </a:lnTo>
                                <a:lnTo>
                                  <a:pt x="1908" y="639"/>
                                </a:lnTo>
                                <a:lnTo>
                                  <a:pt x="1913" y="639"/>
                                </a:lnTo>
                                <a:lnTo>
                                  <a:pt x="1923" y="631"/>
                                </a:lnTo>
                                <a:lnTo>
                                  <a:pt x="1925" y="631"/>
                                </a:lnTo>
                                <a:lnTo>
                                  <a:pt x="1925" y="629"/>
                                </a:lnTo>
                                <a:lnTo>
                                  <a:pt x="1935" y="622"/>
                                </a:lnTo>
                                <a:lnTo>
                                  <a:pt x="1937" y="622"/>
                                </a:lnTo>
                                <a:lnTo>
                                  <a:pt x="1937" y="619"/>
                                </a:lnTo>
                                <a:lnTo>
                                  <a:pt x="1944" y="610"/>
                                </a:lnTo>
                                <a:lnTo>
                                  <a:pt x="1947" y="610"/>
                                </a:lnTo>
                                <a:lnTo>
                                  <a:pt x="1947" y="607"/>
                                </a:lnTo>
                                <a:lnTo>
                                  <a:pt x="1950" y="603"/>
                                </a:lnTo>
                                <a:lnTo>
                                  <a:pt x="1894" y="603"/>
                                </a:lnTo>
                                <a:lnTo>
                                  <a:pt x="1896" y="600"/>
                                </a:lnTo>
                                <a:close/>
                                <a:moveTo>
                                  <a:pt x="1889" y="603"/>
                                </a:moveTo>
                                <a:lnTo>
                                  <a:pt x="1877" y="605"/>
                                </a:lnTo>
                                <a:lnTo>
                                  <a:pt x="1887" y="605"/>
                                </a:lnTo>
                                <a:lnTo>
                                  <a:pt x="1889" y="603"/>
                                </a:lnTo>
                                <a:close/>
                                <a:moveTo>
                                  <a:pt x="1904" y="598"/>
                                </a:moveTo>
                                <a:lnTo>
                                  <a:pt x="1894" y="603"/>
                                </a:lnTo>
                                <a:lnTo>
                                  <a:pt x="1950" y="603"/>
                                </a:lnTo>
                                <a:lnTo>
                                  <a:pt x="1952" y="600"/>
                                </a:lnTo>
                                <a:lnTo>
                                  <a:pt x="1901" y="600"/>
                                </a:lnTo>
                                <a:lnTo>
                                  <a:pt x="1904" y="598"/>
                                </a:lnTo>
                                <a:close/>
                                <a:moveTo>
                                  <a:pt x="1911" y="591"/>
                                </a:moveTo>
                                <a:lnTo>
                                  <a:pt x="1901" y="600"/>
                                </a:lnTo>
                                <a:lnTo>
                                  <a:pt x="1952" y="600"/>
                                </a:lnTo>
                                <a:lnTo>
                                  <a:pt x="1954" y="598"/>
                                </a:lnTo>
                                <a:lnTo>
                                  <a:pt x="1954" y="595"/>
                                </a:lnTo>
                                <a:lnTo>
                                  <a:pt x="1908" y="595"/>
                                </a:lnTo>
                                <a:lnTo>
                                  <a:pt x="1911" y="591"/>
                                </a:lnTo>
                                <a:close/>
                                <a:moveTo>
                                  <a:pt x="1958" y="586"/>
                                </a:moveTo>
                                <a:lnTo>
                                  <a:pt x="1916" y="586"/>
                                </a:lnTo>
                                <a:lnTo>
                                  <a:pt x="1908" y="595"/>
                                </a:lnTo>
                                <a:lnTo>
                                  <a:pt x="1954" y="595"/>
                                </a:lnTo>
                                <a:lnTo>
                                  <a:pt x="1954" y="593"/>
                                </a:lnTo>
                                <a:lnTo>
                                  <a:pt x="1958" y="586"/>
                                </a:lnTo>
                                <a:close/>
                                <a:moveTo>
                                  <a:pt x="1959" y="579"/>
                                </a:moveTo>
                                <a:lnTo>
                                  <a:pt x="1918" y="579"/>
                                </a:lnTo>
                                <a:lnTo>
                                  <a:pt x="1913" y="588"/>
                                </a:lnTo>
                                <a:lnTo>
                                  <a:pt x="1916" y="586"/>
                                </a:lnTo>
                                <a:lnTo>
                                  <a:pt x="1958" y="586"/>
                                </a:lnTo>
                                <a:lnTo>
                                  <a:pt x="1959" y="583"/>
                                </a:lnTo>
                                <a:lnTo>
                                  <a:pt x="1959" y="579"/>
                                </a:lnTo>
                                <a:close/>
                                <a:moveTo>
                                  <a:pt x="1920" y="571"/>
                                </a:moveTo>
                                <a:lnTo>
                                  <a:pt x="1916" y="581"/>
                                </a:lnTo>
                                <a:lnTo>
                                  <a:pt x="1918" y="579"/>
                                </a:lnTo>
                                <a:lnTo>
                                  <a:pt x="1959" y="579"/>
                                </a:lnTo>
                                <a:lnTo>
                                  <a:pt x="1960" y="574"/>
                                </a:lnTo>
                                <a:lnTo>
                                  <a:pt x="1920" y="574"/>
                                </a:lnTo>
                                <a:lnTo>
                                  <a:pt x="1920" y="571"/>
                                </a:lnTo>
                                <a:close/>
                                <a:moveTo>
                                  <a:pt x="1959" y="70"/>
                                </a:moveTo>
                                <a:lnTo>
                                  <a:pt x="1920" y="70"/>
                                </a:lnTo>
                                <a:lnTo>
                                  <a:pt x="1920" y="574"/>
                                </a:lnTo>
                                <a:lnTo>
                                  <a:pt x="1960" y="574"/>
                                </a:lnTo>
                                <a:lnTo>
                                  <a:pt x="1961" y="564"/>
                                </a:lnTo>
                                <a:lnTo>
                                  <a:pt x="1961" y="79"/>
                                </a:lnTo>
                                <a:lnTo>
                                  <a:pt x="1959" y="70"/>
                                </a:lnTo>
                                <a:close/>
                                <a:moveTo>
                                  <a:pt x="1916" y="63"/>
                                </a:moveTo>
                                <a:lnTo>
                                  <a:pt x="1920" y="75"/>
                                </a:lnTo>
                                <a:lnTo>
                                  <a:pt x="1920" y="70"/>
                                </a:lnTo>
                                <a:lnTo>
                                  <a:pt x="1959" y="70"/>
                                </a:lnTo>
                                <a:lnTo>
                                  <a:pt x="1959" y="67"/>
                                </a:lnTo>
                                <a:lnTo>
                                  <a:pt x="1918" y="67"/>
                                </a:lnTo>
                                <a:lnTo>
                                  <a:pt x="1916" y="63"/>
                                </a:lnTo>
                                <a:close/>
                                <a:moveTo>
                                  <a:pt x="1915" y="59"/>
                                </a:moveTo>
                                <a:lnTo>
                                  <a:pt x="1918" y="67"/>
                                </a:lnTo>
                                <a:lnTo>
                                  <a:pt x="1959" y="67"/>
                                </a:lnTo>
                                <a:lnTo>
                                  <a:pt x="1959" y="63"/>
                                </a:lnTo>
                                <a:lnTo>
                                  <a:pt x="1958" y="60"/>
                                </a:lnTo>
                                <a:lnTo>
                                  <a:pt x="1916" y="60"/>
                                </a:lnTo>
                                <a:lnTo>
                                  <a:pt x="1915" y="59"/>
                                </a:lnTo>
                                <a:close/>
                                <a:moveTo>
                                  <a:pt x="1913" y="55"/>
                                </a:moveTo>
                                <a:lnTo>
                                  <a:pt x="1915" y="59"/>
                                </a:lnTo>
                                <a:lnTo>
                                  <a:pt x="1916" y="60"/>
                                </a:lnTo>
                                <a:lnTo>
                                  <a:pt x="1913" y="55"/>
                                </a:lnTo>
                                <a:close/>
                                <a:moveTo>
                                  <a:pt x="1956" y="55"/>
                                </a:moveTo>
                                <a:lnTo>
                                  <a:pt x="1913" y="55"/>
                                </a:lnTo>
                                <a:lnTo>
                                  <a:pt x="1916" y="60"/>
                                </a:lnTo>
                                <a:lnTo>
                                  <a:pt x="1958" y="60"/>
                                </a:lnTo>
                                <a:lnTo>
                                  <a:pt x="1956" y="55"/>
                                </a:lnTo>
                                <a:close/>
                                <a:moveTo>
                                  <a:pt x="1909" y="52"/>
                                </a:moveTo>
                                <a:lnTo>
                                  <a:pt x="1915" y="59"/>
                                </a:lnTo>
                                <a:lnTo>
                                  <a:pt x="1913" y="55"/>
                                </a:lnTo>
                                <a:lnTo>
                                  <a:pt x="1956" y="55"/>
                                </a:lnTo>
                                <a:lnTo>
                                  <a:pt x="1955" y="53"/>
                                </a:lnTo>
                                <a:lnTo>
                                  <a:pt x="1911" y="53"/>
                                </a:lnTo>
                                <a:lnTo>
                                  <a:pt x="1909" y="52"/>
                                </a:lnTo>
                                <a:close/>
                                <a:moveTo>
                                  <a:pt x="1908" y="51"/>
                                </a:moveTo>
                                <a:lnTo>
                                  <a:pt x="1909" y="52"/>
                                </a:lnTo>
                                <a:lnTo>
                                  <a:pt x="1911" y="53"/>
                                </a:lnTo>
                                <a:lnTo>
                                  <a:pt x="1908" y="51"/>
                                </a:lnTo>
                                <a:close/>
                                <a:moveTo>
                                  <a:pt x="1954" y="51"/>
                                </a:moveTo>
                                <a:lnTo>
                                  <a:pt x="1908" y="51"/>
                                </a:lnTo>
                                <a:lnTo>
                                  <a:pt x="1911" y="53"/>
                                </a:lnTo>
                                <a:lnTo>
                                  <a:pt x="1955" y="53"/>
                                </a:lnTo>
                                <a:lnTo>
                                  <a:pt x="1954" y="51"/>
                                </a:lnTo>
                                <a:close/>
                                <a:moveTo>
                                  <a:pt x="1953" y="46"/>
                                </a:moveTo>
                                <a:lnTo>
                                  <a:pt x="1901" y="46"/>
                                </a:lnTo>
                                <a:lnTo>
                                  <a:pt x="1909" y="52"/>
                                </a:lnTo>
                                <a:lnTo>
                                  <a:pt x="1908" y="51"/>
                                </a:lnTo>
                                <a:lnTo>
                                  <a:pt x="1954" y="51"/>
                                </a:lnTo>
                                <a:lnTo>
                                  <a:pt x="1954" y="48"/>
                                </a:lnTo>
                                <a:lnTo>
                                  <a:pt x="1953" y="46"/>
                                </a:lnTo>
                                <a:close/>
                                <a:moveTo>
                                  <a:pt x="1880" y="0"/>
                                </a:moveTo>
                                <a:lnTo>
                                  <a:pt x="0" y="0"/>
                                </a:lnTo>
                                <a:lnTo>
                                  <a:pt x="0" y="41"/>
                                </a:lnTo>
                                <a:lnTo>
                                  <a:pt x="1887" y="41"/>
                                </a:lnTo>
                                <a:lnTo>
                                  <a:pt x="1896" y="43"/>
                                </a:lnTo>
                                <a:lnTo>
                                  <a:pt x="1894" y="43"/>
                                </a:lnTo>
                                <a:lnTo>
                                  <a:pt x="1904" y="48"/>
                                </a:lnTo>
                                <a:lnTo>
                                  <a:pt x="1901" y="46"/>
                                </a:lnTo>
                                <a:lnTo>
                                  <a:pt x="1953" y="46"/>
                                </a:lnTo>
                                <a:lnTo>
                                  <a:pt x="1947" y="36"/>
                                </a:lnTo>
                                <a:lnTo>
                                  <a:pt x="1944" y="34"/>
                                </a:lnTo>
                                <a:lnTo>
                                  <a:pt x="1937" y="24"/>
                                </a:lnTo>
                                <a:lnTo>
                                  <a:pt x="1935" y="22"/>
                                </a:lnTo>
                                <a:lnTo>
                                  <a:pt x="1925" y="15"/>
                                </a:lnTo>
                                <a:lnTo>
                                  <a:pt x="1923" y="12"/>
                                </a:lnTo>
                                <a:lnTo>
                                  <a:pt x="1913" y="7"/>
                                </a:lnTo>
                                <a:lnTo>
                                  <a:pt x="1911" y="7"/>
                                </a:lnTo>
                                <a:lnTo>
                                  <a:pt x="1908" y="5"/>
                                </a:lnTo>
                                <a:lnTo>
                                  <a:pt x="1899" y="3"/>
                                </a:lnTo>
                                <a:lnTo>
                                  <a:pt x="1894" y="3"/>
                                </a:lnTo>
                                <a:lnTo>
                                  <a:pt x="188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9" name="Text Box 557"/>
                        <wps:cNvSpPr txBox="1">
                          <a:spLocks noChangeArrowheads="1"/>
                        </wps:cNvSpPr>
                        <wps:spPr bwMode="auto">
                          <a:xfrm>
                            <a:off x="1533" y="577"/>
                            <a:ext cx="49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F144E" w14:textId="77777777" w:rsidR="00AF4422" w:rsidRDefault="00AF4422" w:rsidP="007258F3">
                              <w:pPr>
                                <w:spacing w:line="240" w:lineRule="exact"/>
                                <w:rPr>
                                  <w:b/>
                                  <w:sz w:val="24"/>
                                </w:rPr>
                              </w:pPr>
                              <w:r>
                                <w:rPr>
                                  <w:b/>
                                  <w:color w:val="FFFFFF"/>
                                  <w:sz w:val="24"/>
                                </w:rPr>
                                <w:t>Priorita</w:t>
                              </w:r>
                              <w:r>
                                <w:rPr>
                                  <w:b/>
                                  <w:color w:val="FFFFFF"/>
                                  <w:spacing w:val="-41"/>
                                  <w:sz w:val="24"/>
                                </w:rPr>
                                <w:t xml:space="preserve"> </w:t>
                              </w:r>
                              <w:r>
                                <w:rPr>
                                  <w:b/>
                                  <w:color w:val="FFFFFF"/>
                                  <w:sz w:val="24"/>
                                </w:rPr>
                                <w:t>3 Speciální vzdělávací potřeby dětí a žáků</w:t>
                              </w:r>
                            </w:p>
                          </w:txbxContent>
                        </wps:txbx>
                        <wps:bodyPr rot="0" vert="horz" wrap="square" lIns="0" tIns="0" rIns="0" bIns="0" anchor="t" anchorCtr="0" upright="1">
                          <a:noAutofit/>
                        </wps:bodyPr>
                      </wps:wsp>
                      <wps:wsp>
                        <wps:cNvPr id="2940" name="Text Box 558"/>
                        <wps:cNvSpPr txBox="1">
                          <a:spLocks noChangeArrowheads="1"/>
                        </wps:cNvSpPr>
                        <wps:spPr bwMode="auto">
                          <a:xfrm>
                            <a:off x="2791" y="1241"/>
                            <a:ext cx="693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2F523" w14:textId="77777777" w:rsidR="00AF4422" w:rsidRDefault="00AF4422" w:rsidP="007258F3">
                              <w:pPr>
                                <w:spacing w:line="191" w:lineRule="exact"/>
                                <w:rPr>
                                  <w:sz w:val="20"/>
                                </w:rPr>
                              </w:pPr>
                              <w:r>
                                <w:rPr>
                                  <w:sz w:val="20"/>
                                </w:rPr>
                                <w:t>3.1 Zvětšení rozsahu a zvýšení kvality podpory dětí a žáků se speciálními vzdělávacími</w:t>
                              </w:r>
                            </w:p>
                            <w:p w14:paraId="4D4301E0" w14:textId="77777777" w:rsidR="00AF4422" w:rsidRDefault="00AF4422" w:rsidP="007258F3">
                              <w:pPr>
                                <w:spacing w:line="229" w:lineRule="exact"/>
                                <w:rPr>
                                  <w:sz w:val="20"/>
                                </w:rPr>
                              </w:pPr>
                              <w:r>
                                <w:rPr>
                                  <w:sz w:val="20"/>
                                </w:rPr>
                                <w:t>potřebami</w:t>
                              </w:r>
                            </w:p>
                          </w:txbxContent>
                        </wps:txbx>
                        <wps:bodyPr rot="0" vert="horz" wrap="square" lIns="0" tIns="0" rIns="0" bIns="0" anchor="t" anchorCtr="0" upright="1">
                          <a:noAutofit/>
                        </wps:bodyPr>
                      </wps:wsp>
                      <wps:wsp>
                        <wps:cNvPr id="2941" name="Text Box 559"/>
                        <wps:cNvSpPr txBox="1">
                          <a:spLocks noChangeArrowheads="1"/>
                        </wps:cNvSpPr>
                        <wps:spPr bwMode="auto">
                          <a:xfrm>
                            <a:off x="2791" y="2107"/>
                            <a:ext cx="74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8BDEB" w14:textId="77777777" w:rsidR="00AF4422" w:rsidRDefault="00AF4422" w:rsidP="007258F3">
                              <w:pPr>
                                <w:spacing w:line="199" w:lineRule="exact"/>
                                <w:rPr>
                                  <w:sz w:val="20"/>
                                </w:rPr>
                              </w:pPr>
                              <w:r>
                                <w:rPr>
                                  <w:sz w:val="20"/>
                                </w:rPr>
                                <w:t>3.2 Zvětšení rozsahu a zvýšení kvality podpory nadaných a mimořádně nadaných dětí a žáků</w:t>
                              </w:r>
                            </w:p>
                          </w:txbxContent>
                        </wps:txbx>
                        <wps:bodyPr rot="0" vert="horz" wrap="square" lIns="0" tIns="0" rIns="0" bIns="0" anchor="t" anchorCtr="0" upright="1">
                          <a:noAutofit/>
                        </wps:bodyPr>
                      </wps:wsp>
                      <wps:wsp>
                        <wps:cNvPr id="2942" name="Text Box 560"/>
                        <wps:cNvSpPr txBox="1">
                          <a:spLocks noChangeArrowheads="1"/>
                        </wps:cNvSpPr>
                        <wps:spPr bwMode="auto">
                          <a:xfrm>
                            <a:off x="2791" y="2863"/>
                            <a:ext cx="74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A7506" w14:textId="77777777" w:rsidR="00AF4422" w:rsidRDefault="00AF4422" w:rsidP="007258F3">
                              <w:pPr>
                                <w:spacing w:line="199" w:lineRule="exact"/>
                                <w:rPr>
                                  <w:sz w:val="20"/>
                                </w:rPr>
                              </w:pPr>
                              <w:r>
                                <w:rPr>
                                  <w:sz w:val="20"/>
                                </w:rPr>
                                <w:t>3.3 Zvětšení rozsahu a zvýšení kvality podpory dětí a žáků ohrožených školním neúspěchem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A9881" id="Skupina 2918" o:spid="_x0000_s1539" style="position:absolute;margin-left:73.1pt;margin-top:18.4pt;width:455.3pt;height:145.7pt;z-index:-251406336;mso-wrap-distance-left:0;mso-wrap-distance-right:0;mso-position-horizontal-relative:page" coordorigin="1462,368" coordsize="9106,2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">
                <v:shape id="Freeform 529" o:spid="_x0000_s1540" style="position:absolute;left:1480;top:389;width:2823;height:603;visibility:visible;mso-wrap-style:square;v-text-anchor:top" coordsize="282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" path="m2822,l62,,38,4,18,17,5,36,,60,,542r5,24l18,585r20,13l62,602r2760,l2822,xe" fillcolor="#7f63a1" stroked="f">
                  <v:path arrowok="t" o:connecttype="custom" o:connectlocs="2822,390;62,390;38,394;18,407;5,426;0,450;0,932;5,956;18,975;38,988;62,992;2822,992;2822,390" o:connectangles="0,0,0,0,0,0,0,0,0,0,0,0,0"/>
                </v:shape>
                <v:shape id="AutoShape 530" o:spid="_x0000_s1541" style="position:absolute;left:1461;top:368;width:2842;height:646;visibility:visible;mso-wrap-style:square;v-text-anchor:top" coordsize="284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" path="m2841,l79,,67,3r-5,l50,7r-2,l38,12r-2,3l33,15,14,34r,2l12,39,7,48r,3l2,63r,4l,82,,567r2,12l2,583r5,12l7,598r5,9l14,610r,2l33,631r3,l38,634r10,5l50,639r12,4l67,643r14,3l2841,646r,-41l74,605,62,603r5,l62,600r-2,l53,595r-1,l50,593r1,l45,586r1,l45,583r-2,l41,576r-1,l40,72r1,l43,63r2,l46,60r-1,l51,53r-1,l52,51r1,l60,46r2,l67,43r-5,l74,41r2767,l2841,xm57,598r3,2l62,600r-5,-2xm50,593r2,2l51,594r-1,-1xm51,594r1,1l53,595r-2,-1xm51,593r-1,l51,594r,-1xm46,586r-1,l48,588r-2,-2xm43,579r,4l45,583r-2,-4xm40,571r,5l41,576r-1,-5xm41,72r-1,l40,75r1,-3xm45,63r-2,l43,67r2,-4xm48,58r-3,2l46,60r2,-2xm52,51r-2,2l51,52r1,-1xm51,52r-1,1l51,53r,-1xm53,51r-1,l51,52r2,-1xm62,46r-2,l57,48r5,-2xe" stroked="f">
                  <v:path arrowok="t" o:connecttype="custom" o:connectlocs="79,368;62,371;48,375;36,383;14,402;12,407;7,419;2,435;0,935;2,951;7,966;14,978;33,999;38,1002;50,1007;67,1011;2841,1014;74,973;67,971;60,968;52,963;51,961;46,954;43,951;40,944;41,440;45,431;45,428;50,421;53,419;62,414;62,411;2841,409;57,966;62,968;50,961;51,962;51,962;53,963;51,961;51,962;46,954;48,956;43,947;45,951;40,939;41,944;41,440;40,443;45,431;43,435;48,426;46,428;52,419;51,420;51,420;51,421;53,419;51,420;62,414;57,416" o:connectangles="0,0,0,0,0,0,0,0,0,0,0,0,0,0,0,0,0,0,0,0,0,0,0,0,0,0,0,0,0,0,0,0,0,0,0,0,0,0,0,0,0,0,0,0,0,0,0,0,0,0,0,0,0,0,0,0,0,0,0,0,0"/>
                </v:shape>
                <v:shape id="AutoShape 531" o:spid="_x0000_s1542" style="position:absolute;left:2092;top:992;width:653;height:476;visibility:visible;mso-wrap-style:square;v-text-anchor:top" coordsize="65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" path="m41,l,,,466r9,9l653,475r,-21l41,454,19,435r22,l41,xm41,435r-22,l41,454r,-19xm653,435r-612,l41,454r612,l653,435xe" fillcolor="#3d6595" stroked="f">
                  <v:path arrowok="t" o:connecttype="custom" o:connectlocs="41,992;0,992;0,1458;9,1467;653,1467;653,1446;41,1446;19,1427;41,1427;41,992;41,1427;19,1427;41,1446;41,1427;653,1427;41,1427;41,1446;653,1446;653,1427" o:connectangles="0,0,0,0,0,0,0,0,0,0,0,0,0,0,0,0,0,0,0"/>
                </v:shape>
                <v:shape id="Picture 532" o:spid="_x0000_s1543" type="#_x0000_t75" style="position:absolute;left:2745;top:1143;width:1558;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">
                  <v:imagedata r:id="rId281" o:title=""/>
                </v:shape>
                <v:shape id="AutoShape 533" o:spid="_x0000_s1544" style="position:absolute;left:2724;top:1124;width:1580;height:646;visibility:visible;mso-wrap-style:square;v-text-anchor:top" coordsize="158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" path="m1579,l79,,67,3r-5,l50,7r-2,l38,12r-2,3l34,15,14,34r,5l7,48r,3l2,63r,4l,82,,567r2,12l2,583r5,12l7,598r5,9l14,610r,2l24,622r2,l34,631r4,l48,639r2,l62,643r5,l82,646r1497,l1579,605,74,605r-6,-2l67,603r-5,-3l60,600r-6,-5l53,595r-3,-2l51,593r-5,-7l47,586r-1,-3l43,583r-2,-9l41,70r1,l43,63r3,l47,60r-1,l51,53r-1,l53,51r1,l60,46r2,l67,43r-5,l74,41r1505,l1579,xm62,600r5,3l68,603r-6,-3xm58,598r2,2l62,600r-4,-2xm50,593r3,2l52,594r-2,-1xm52,594r1,1l54,595r-2,-1xm51,593r-1,l52,594r-1,-1xm47,586r-1,l48,588r-1,-2xm43,579r,4l46,583r-3,-4xm41,571r,3l41,571xm42,70r-1,l41,75r1,-5xm46,63r-3,l43,67r3,-4xm48,58r-2,2l47,60r1,-2xm53,51r-3,2l52,52r1,-1xm52,52r-2,1l51,53r1,-1xm54,51r-1,l52,52r2,-1xm62,46r-2,l58,48r4,-2xe" fillcolor="#4f80bc" stroked="f">
                  <v:path arrowok="t" o:connecttype="custom" o:connectlocs="79,1124;62,1127;48,1131;36,1139;14,1158;7,1172;2,1187;0,1206;2,1703;7,1719;12,1731;14,1736;26,1746;38,1755;50,1763;67,1767;1579,1770;74,1729;67,1727;60,1724;53,1719;51,1717;47,1710;43,1707;41,1698;42,1194;46,1187;46,1184;50,1177;54,1175;62,1170;62,1167;1579,1165;62,1724;68,1727;58,1722;62,1724;50,1717;52,1718;52,1718;54,1719;51,1717;52,1718;47,1710;48,1712;43,1703;46,1707;41,1695;41,1698;42,1194;41,1199;46,1187;43,1191;48,1182;47,1184;53,1175;52,1176;52,1176;51,1177;54,1175;52,1176;62,1170;58,1172" o:connectangles="0,0,0,0,0,0,0,0,0,0,0,0,0,0,0,0,0,0,0,0,0,0,0,0,0,0,0,0,0,0,0,0,0,0,0,0,0,0,0,0,0,0,0,0,0,0,0,0,0,0,0,0,0,0,0,0,0,0,0,0,0,0,0"/>
                </v:shape>
                <v:shape id="AutoShape 534" o:spid="_x0000_s1545" style="position:absolute;left:2092;top:992;width:653;height:1232;visibility:visible;mso-wrap-style:square;v-text-anchor:top" coordsize="65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" path="m41,l,,,1222r9,9l653,1231r,-21l41,1210,19,1191r22,l41,xm41,1191r-22,l41,1210r,-19xm653,1191r-612,l41,1210r612,l653,1191xe" fillcolor="#3d6595" stroked="f">
                  <v:path arrowok="t" o:connecttype="custom" o:connectlocs="41,992;0,992;0,2214;9,2223;653,2223;653,2202;41,2202;19,2183;41,2183;41,992;41,2183;19,2183;41,2202;41,2183;653,2183;41,2183;41,2202;653,2202;653,2183" o:connectangles="0,0,0,0,0,0,0,0,0,0,0,0,0,0,0,0,0,0,0"/>
                </v:shape>
                <v:shape id="Picture 535" o:spid="_x0000_s1546" type="#_x0000_t75" style="position:absolute;left:2745;top:1899;width:1558;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">
                  <v:imagedata r:id="rId282" o:title=""/>
                </v:shape>
                <v:shape id="AutoShape 536" o:spid="_x0000_s1547" style="position:absolute;left:2724;top:1880;width:1580;height:646;visibility:visible;mso-wrap-style:square;v-text-anchor:top" coordsize="158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" path="m1579,l79,,67,3r-5,l50,5r,2l48,7,38,12r-2,3l34,15,24,24r-2,l14,34r,2l12,39,7,48r,3l2,63r,4l,82,,567r2,12l2,583r5,10l7,598r5,9l14,610r,2l24,622r2,l36,631r2,l48,639r2,l62,643r5,l82,646r1497,l1579,605,74,605r-6,-2l67,603r-5,-3l60,600r-6,-5l53,595r-3,-2l51,593r-5,-7l47,586r-3,-5l43,581r-2,-7l41,70r1,l43,63r2,l46,60r2,-5l49,55r2,-2l50,53r3,-2l54,51r6,-5l62,46r5,-3l62,43,74,41r1505,l1579,xm62,600r5,3l68,603r-6,-3xm58,598r2,2l62,600r-4,-2xm50,593r3,2l52,594r-2,-1xm52,594r1,1l54,595r-2,-1xm51,593r-1,l52,594r-1,-1xm47,586r-1,l48,588r-1,-2xm43,579r,2l44,581r-1,-2xm41,571r,3l41,571xm42,70r-1,l41,75r1,-5xm45,63r-2,l43,67r2,-4xm48,55r-2,5l47,59r1,-4xm47,59r-1,1l47,59xm49,55r-1,l47,59r2,-4xm53,51r-3,2l52,52r1,-1xm52,52r-2,1l51,53r1,-1xm54,51r-1,l52,52r2,-1xm62,46r-2,l58,48r4,-2xe" fillcolor="#4f80bc" stroked="f">
                  <v:path arrowok="t" o:connecttype="custom" o:connectlocs="67,1883;50,1887;36,1895;22,1904;12,1919;2,1943;0,2447;7,2473;14,2490;26,2502;48,2519;67,2523;1579,2485;67,2483;54,2475;51,2473;44,2461;41,2454;43,1943;46,1940;51,1933;54,1931;67,1923;1579,1921;67,2483;58,2478;58,2478;52,2474;53,2475;51,2473;51,2473;48,2468;43,2461;41,2451;41,2451;41,1955;43,1943;48,1935;48,1935;46,1940;48,1935;53,1931;53,1931;51,1933;53,1931;62,1926;62,1926" o:connectangles="0,0,0,0,0,0,0,0,0,0,0,0,0,0,0,0,0,0,0,0,0,0,0,0,0,0,0,0,0,0,0,0,0,0,0,0,0,0,0,0,0,0,0,0,0,0,0"/>
                </v:shape>
                <v:shape id="AutoShape 537" o:spid="_x0000_s1548" style="position:absolute;left:2092;top:992;width:653;height:1988;visibility:visible;mso-wrap-style:square;v-text-anchor:top" coordsize="653,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" path="m41,l,,,1978r9,9l653,1987r,-21l41,1966,19,1947r22,l41,xm41,1947r-22,l41,1966r,-19xm653,1947r-612,l41,1966r612,l653,1947xe" fillcolor="#3d6595" stroked="f">
                  <v:path arrowok="t" o:connecttype="custom" o:connectlocs="41,992;0,992;0,2970;9,2979;653,2979;653,2958;41,2958;19,2939;41,2939;41,992;41,2939;19,2939;41,2958;41,2939;653,2939;41,2939;41,2958;653,2958;653,2939" o:connectangles="0,0,0,0,0,0,0,0,0,0,0,0,0,0,0,0,0,0,0"/>
                </v:shape>
                <v:shape id="Picture 538" o:spid="_x0000_s1549" type="#_x0000_t75" style="position:absolute;left:2745;top:2655;width:1558;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">
                  <v:imagedata r:id="rId283" o:title=""/>
                </v:shape>
                <v:shape id="AutoShape 539" o:spid="_x0000_s1550" style="position:absolute;left:2724;top:2636;width:1580;height:646;visibility:visible;mso-wrap-style:square;v-text-anchor:top" coordsize="158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" path="m1579,l79,,67,3r-5,l50,5r,2l48,7,38,12r-2,3l34,15,24,24r-2,l14,34r,2l12,36,7,48r,3l2,63r,4l,82,,567r2,12l2,583r5,10l7,598r7,9l14,610r8,9l24,622r2,l36,631r2,l48,639r2,l62,643r5,l82,646r1497,l1579,605,74,605r-6,-2l67,603r-5,-3l60,600r-5,-5l53,595r-7,-9l47,586r-3,-5l43,581r-2,-7l41,70r1,l43,63r2,l46,60r2,-5l49,55r2,-2l50,53r3,-2l54,51r6,-5l62,46r5,-3l62,43,74,41r1505,l1579,xm70,603r4,2l82,605,70,603xm62,600r5,3l68,603r-6,-3xm58,598r2,2l62,600r-4,-2xm50,591r3,4l55,595r-5,-4xm47,586r-1,l48,588r-1,-2xm43,579r,2l44,581r-1,-2xm41,571r,3l41,571xm42,70r-1,l41,75r1,-5xm45,63r-2,l43,67r2,-4xm48,55r-2,5l47,59r1,-4xm47,59r-1,1l47,59xm49,55r-1,l47,59r2,-4xm53,51r-3,2l52,52r1,-1xm52,52r-2,1l51,53r1,-1xm54,51r-1,l52,52r2,-1xm62,46r-2,l58,48r4,-2xe" fillcolor="#4f80bc" stroked="f">
                  <v:path arrowok="t" o:connecttype="custom" o:connectlocs="67,2639;50,2643;36,2651;22,2660;12,2672;2,2699;0,3203;7,3229;14,3246;26,3258;48,3275;67,3279;1579,3241;67,3239;55,3231;47,3222;41,3210;42,2706;46,2696;49,2691;53,2687;62,2682;74,2677;70,3239;70,3239;68,3239;60,3236;50,3227;50,3227;48,3224;43,3217;41,3207;41,3207;41,2711;43,2699;48,2691;48,2691;46,2696;48,2691;53,2687;53,2687;51,2689;53,2687;62,2682;62,2682" o:connectangles="0,0,0,0,0,0,0,0,0,0,0,0,0,0,0,0,0,0,0,0,0,0,0,0,0,0,0,0,0,0,0,0,0,0,0,0,0,0,0,0,0,0,0,0,0"/>
                </v:shape>
                <v:shape id="Freeform 540" o:spid="_x0000_s1551" style="position:absolute;left:4303;top:389;width:3492;height:603;visibility:visible;mso-wrap-style:square;v-text-anchor:top" coordsize="349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" path="m3432,l,,,602r3432,l3455,598r19,-13l3487,566r5,-24l3492,60r-5,-24l3474,17,3455,4,3432,xe" fillcolor="#7f63a1" stroked="f">
                  <v:path arrowok="t" o:connecttype="custom" o:connectlocs="3432,390;0,390;0,992;3432,992;3455,988;3474,975;3487,956;3492,932;3492,450;3487,426;3474,407;3455,394;3432,390" o:connectangles="0,0,0,0,0,0,0,0,0,0,0,0,0"/>
                </v:shape>
                <v:shape id="AutoShape 541" o:spid="_x0000_s1552" style="position:absolute;left:4303;top:368;width:3512;height:646;visibility:visible;mso-wrap-style:square;v-text-anchor:top" coordsize="351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" path="m3453,599r-9,4l3449,603r-12,2l,605r,41l3432,646r12,-3l3449,643r12,-4l3463,639r12,-5l3475,631r3,l3487,624r,-2l3497,612r,-2l3499,607r4,-7l3451,600r2,-1xm3456,598r-3,1l3451,600r5,-2xm3504,598r-48,l3451,600r52,l3504,598xm3460,594r-7,5l3456,598r48,l3507,595r-48,l3460,594xm3461,593r-1,1l3459,595r2,-2xm3507,593r-46,l3459,595r48,l3507,593xm3509,586r-43,l3460,594r1,-1l3507,593r2,-7xm3468,579r-5,9l3466,586r43,l3509,583r-41,l3468,579xm3471,571r-3,12l3509,583r,-2l3511,579r,-3l3471,576r,-5xm3511,72r-40,l3471,576r40,l3511,72xm3509,63r-41,l3471,75r,-3l3511,72r,-5l3509,65r,-2xm3463,58r5,9l3468,63r41,l3509,60r-43,l3463,58xm3460,52r6,8l3509,60r-2,-7l3461,53r-1,-1xm3459,51r1,1l3461,53r-2,-2xm3507,51r-48,l3461,53r46,l3507,51xm3453,47r7,5l3459,51r48,l3504,48r-48,l3453,47xm3451,46r2,1l3456,48r-5,-2xm3503,46r-52,l3456,48r48,l3503,46xm3432,l,,,41r3437,l3449,43r-5,l3453,47r-2,-1l3503,46r-4,-7l3497,36r,-2l3487,24r,-2l3478,15r-3,l3475,12,3463,7r-2,l3449,3r-5,l3432,xe" stroked="f">
                  <v:path arrowok="t" o:connecttype="custom" o:connectlocs="3449,971;0,1014;3449,1011;3475,1002;3487,992;3497,978;3451,968;3453,967;3504,966;3503,968;3453,967;3507,963;3461,961;3461,961;3459,963;3509,954;3461,961;3468,947;3509,954;3468,947;3509,951;3511,944;3511,440;3511,944;3468,431;3511,440;3509,431;3468,431;3466,428;3466,428;3461,421;3460,420;3507,419;3507,421;3460,420;3504,416;3451,414;3451,414;3456,416;3432,368;3437,409;3453,415;3499,407;3487,392;3475,383;3461,375;3432,368" o:connectangles="0,0,0,0,0,0,0,0,0,0,0,0,0,0,0,0,0,0,0,0,0,0,0,0,0,0,0,0,0,0,0,0,0,0,0,0,0,0,0,0,0,0,0,0,0,0,0"/>
                </v:shape>
                <v:shape id="Picture 542" o:spid="_x0000_s1553" type="#_x0000_t75" style="position:absolute;left:4303;top:1143;width:4304;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">
                  <v:imagedata r:id="rId284" o:title=""/>
                </v:shape>
                <v:line id="Line 543" o:spid="_x0000_s1554" style="position:absolute;visibility:visible;mso-wrap-style:square" from="4303,1749" to="860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" strokecolor="#4f80bc" strokeweight="2.04pt"/>
                <v:line id="Line 544" o:spid="_x0000_s1555" style="position:absolute;visibility:visible;mso-wrap-style:square" from="4303,1145" to="8606,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" strokecolor="#4f80bc" strokeweight="2.04pt"/>
                <v:shape id="Picture 545" o:spid="_x0000_s1556" type="#_x0000_t75" style="position:absolute;left:4303;top:1899;width:4304;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">
                  <v:imagedata r:id="rId285" o:title=""/>
                </v:shape>
                <v:line id="Line 546" o:spid="_x0000_s1557" style="position:absolute;visibility:visible;mso-wrap-style:square" from="4303,2505" to="8606,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" strokecolor="#4f80bc" strokeweight="2.04pt"/>
                <v:line id="Line 547" o:spid="_x0000_s1558" style="position:absolute;visibility:visible;mso-wrap-style:square" from="4303,1901" to="8606,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" strokecolor="#4f80bc" strokeweight="2.04pt"/>
                <v:shape id="Picture 548" o:spid="_x0000_s1559" type="#_x0000_t75" style="position:absolute;left:4303;top:2655;width:4304;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">
                  <v:imagedata r:id="rId286" o:title=""/>
                </v:shape>
                <v:line id="Line 549" o:spid="_x0000_s1560" style="position:absolute;visibility:visible;mso-wrap-style:square" from="4303,3261" to="8606,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" strokecolor="#4f80bc" strokeweight="2.04pt"/>
                <v:line id="Line 550" o:spid="_x0000_s1561" style="position:absolute;visibility:visible;mso-wrap-style:square" from="4303,2657" to="8606,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" strokecolor="#4f80bc" strokeweight="2.04pt"/>
                <v:shape id="Picture 551" o:spid="_x0000_s1562" type="#_x0000_t75" style="position:absolute;left:8606;top:1143;width:194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">
                  <v:imagedata r:id="rId287" o:title=""/>
                </v:shape>
                <v:shape id="AutoShape 552" o:spid="_x0000_s1563" style="position:absolute;left:8606;top:1124;width:1961;height:646;visibility:visible;mso-wrap-style:square;v-text-anchor:top" coordsize="196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" path="m1896,600r-9,5l,605r,41l1882,646r12,-3l1899,643r9,-4l1913,639r10,-8l1925,631r10,-9l1937,622r,-3l1947,610r,-3l1950,603r-56,l1896,600xm1904,598r-10,5l1950,603r2,-3l1901,600r3,-2xm1909,594r-8,6l1952,600r2,-2l1954,595r-46,l1909,594xm1911,593r-2,1l1908,595r3,-2xm1955,593r-44,l1908,595r46,l1955,593xm1958,586r-42,l1909,594r2,-1l1955,593r3,-7xm1959,579r-41,l1913,588r3,-2l1958,586r1,-3l1959,579xm1920,571r-4,12l1918,579r41,l1960,574r-40,l1920,571xm1959,70r-39,l1920,574r40,l1961,564r,-485l1959,70xm1916,63r4,12l1920,70r39,l1959,67r-41,l1916,63xm1913,58r5,9l1959,67r,-4l1958,60r-42,l1913,58xm1909,52r7,8l1958,60r-3,-7l1911,53r-2,-1xm1908,51r1,1l1911,53r-3,-2xm1954,51r-46,l1911,53r44,l1954,51xm1952,46r-51,l1909,52r-1,-1l1954,51r,-3l1952,46xm1880,l,,,41r1887,l1896,43r-2,l1904,48r-3,-2l1952,46r-5,-7l1947,36r-10,-9l1937,24r-2,-2l1925,15r-2,-3l1913,7r-5,l1899,3r-5,l1880,xe" fillcolor="#4f80bc" stroked="f">
                  <v:path arrowok="t" o:connecttype="custom" o:connectlocs="1887,1729;0,1770;1894,1767;1908,1763;1923,1755;1935,1746;1937,1743;1947,1731;1894,1727;1904,1722;1950,1727;1901,1724;1909,1718;1952,1724;1954,1719;1909,1718;1909,1718;1911,1717;1911,1717;1954,1719;1958,1710;1909,1718;1955,1717;1959,1703;1913,1712;1958,1710;1959,1703;1916,1707;1959,1703;1920,1698;1959,1194;1920,1698;1961,1688;1959,1194;1920,1199;1959,1194;1918,1191;1913,1182;1959,1191;1958,1184;1913,1182;1916,1184;1955,1177;1909,1176;1909,1176;1908,1175;1908,1175;1955,1177;1952,1170;1909,1176;1954,1175;1952,1170;0,1124;1887,1165;1894,1167;1901,1170;1947,1163;1937,1151;1935,1146;1923,1136;1908,1131;1894,1127" o:connectangles="0,0,0,0,0,0,0,0,0,0,0,0,0,0,0,0,0,0,0,0,0,0,0,0,0,0,0,0,0,0,0,0,0,0,0,0,0,0,0,0,0,0,0,0,0,0,0,0,0,0,0,0,0,0,0,0,0,0,0,0,0,0"/>
                </v:shape>
                <v:shape id="Picture 553" o:spid="_x0000_s1564" type="#_x0000_t75" style="position:absolute;left:8606;top:1899;width:194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">
                  <v:imagedata r:id="rId288" o:title=""/>
                </v:shape>
                <v:shape id="AutoShape 554" o:spid="_x0000_s1565" style="position:absolute;left:8606;top:1880;width:1961;height:646;visibility:visible;mso-wrap-style:square;v-text-anchor:top" coordsize="196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" path="m1896,600r-9,5l,605r,41l1882,646r12,-3l1899,643r9,-4l1913,639r10,-8l1925,631r,-2l1935,622r2,l1937,619r10,-9l1947,607r3,-4l1894,603r2,-3xm1904,598r-10,5l1950,603r2,-3l1901,600r3,-2xm1909,594r-8,6l1952,600r2,-2l1954,595r-46,l1909,594xm1911,593r-2,1l1908,595r3,-2xm1954,593r-43,l1908,595r46,l1954,593xm1958,586r-42,l1909,594r2,-1l1954,593r4,-7xm1959,579r-41,l1913,588r3,-2l1958,586r1,-3l1959,579xm1920,571r-4,10l1918,579r41,l1960,574r-40,l1920,571xm1959,70r-39,l1920,574r40,l1961,564r,-485l1959,70xm1916,63r4,12l1920,70r39,l1959,67r-41,l1916,63xm1915,59r3,8l1959,67r,-4l1958,60r-42,l1915,59xm1913,55r2,4l1916,60r-3,-5xm1956,55r-43,l1916,60r42,l1956,55xm1909,52r6,7l1913,55r43,l1955,53r-44,l1909,52xm1908,51r1,1l1911,53r-3,-2xm1954,51r-46,l1911,53r44,l1954,51xm1952,46r-51,l1909,52r-1,-1l1954,51r,-3l1952,46xm1880,l,,,41r1887,l1896,43r-2,l1904,48r-3,-2l1952,46r-5,-7l1947,36r-3,-2l1937,24r-2,-2l1925,15r-2,-3l1913,7r-2,l1908,5r-9,-2l1894,3,1880,xe" fillcolor="#4f80bc" stroked="f">
                  <v:path arrowok="t" o:connecttype="custom" o:connectlocs="0,2485;1894,2523;1913,2519;1925,2509;1937,2499;1950,2483;1904,2478;1952,2480;1909,2474;1954,2478;1909,2474;1908,2475;1911,2473;1954,2473;1909,2474;1958,2466;1913,2468;1959,2463;1916,2461;1960,2454;1959,1950;1960,2454;1959,1950;1920,1950;1918,1947;1918,1947;1958,1940;1913,1935;1913,1935;1916,1940;1909,1932;1956,1935;1909,1932;1911,1933;1908,1931;1954,1931;1909,1932;1954,1928;0,1880;1896,1923;1901,1926;1947,1916;1935,1902;1913,1887;1899,1883" o:connectangles="0,0,0,0,0,0,0,0,0,0,0,0,0,0,0,0,0,0,0,0,0,0,0,0,0,0,0,0,0,0,0,0,0,0,0,0,0,0,0,0,0,0,0,0,0"/>
                </v:shape>
                <v:shape id="Picture 555" o:spid="_x0000_s1566" type="#_x0000_t75" style="position:absolute;left:8606;top:2655;width:194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">
                  <v:imagedata r:id="rId289" o:title=""/>
                </v:shape>
                <v:shape id="AutoShape 556" o:spid="_x0000_s1567" style="position:absolute;left:8606;top:2636;width:1961;height:646;visibility:visible;mso-wrap-style:square;v-text-anchor:top" coordsize="196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" path="m1896,600r-9,5l,605r,41l1882,646r12,-3l1899,643r9,-4l1913,639r10,-8l1925,631r,-2l1935,622r2,l1937,619r7,-9l1947,610r,-3l1950,603r-56,l1896,600xm1889,603r-12,2l1887,605r2,-2xm1904,598r-10,5l1950,603r2,-3l1901,600r3,-2xm1911,591r-10,9l1952,600r2,-2l1954,595r-46,l1911,591xm1958,586r-42,l1908,595r46,l1954,593r4,-7xm1959,579r-41,l1913,588r3,-2l1958,586r1,-3l1959,579xm1920,571r-4,10l1918,579r41,l1960,574r-40,l1920,571xm1959,70r-39,l1920,574r40,l1961,564r,-485l1959,70xm1916,63r4,12l1920,70r39,l1959,67r-41,l1916,63xm1915,59r3,8l1959,67r,-4l1958,60r-42,l1915,59xm1913,55r2,4l1916,60r-3,-5xm1956,55r-43,l1916,60r42,l1956,55xm1909,52r6,7l1913,55r43,l1955,53r-44,l1909,52xm1908,51r1,1l1911,53r-3,-2xm1954,51r-46,l1911,53r44,l1954,51xm1953,46r-52,l1909,52r-1,-1l1954,51r,-3l1953,46xm1880,l,,,41r1887,l1896,43r-2,l1904,48r-3,-2l1953,46r-6,-10l1944,34r-7,-10l1935,22r-10,-7l1923,12,1913,7r-2,l1908,5r-9,-2l1894,3,1880,xe" fillcolor="#4f80bc" stroked="f">
                  <v:path arrowok="t" o:connecttype="custom" o:connectlocs="0,3241;1894,3279;1913,3275;1925,3265;1937,3255;1947,3243;1896,3236;1887,3241;1894,3239;1901,3236;1901,3236;1954,3231;1958,3222;1954,3231;1959,3215;1916,3222;1959,3215;1918,3215;1920,3210;1920,2706;1961,3200;1916,2699;1959,2706;1916,2699;1959,2703;1916,2696;1915,2695;1956,2691;1958,2696;1915,2695;1955,2689;1908,2687;1908,2687;1911,2689;1953,2682;1908,2687;1953,2682;0,2677;1894,2679;1953,2682;1937,2660;1923,2648;1908,2641;1880,2636" o:connectangles="0,0,0,0,0,0,0,0,0,0,0,0,0,0,0,0,0,0,0,0,0,0,0,0,0,0,0,0,0,0,0,0,0,0,0,0,0,0,0,0,0,0,0,0"/>
                </v:shape>
                <v:shape id="Text Box 557" o:spid="_x0000_s1568" type="#_x0000_t202" style="position:absolute;left:1533;top:577;width:491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" filled="f" stroked="f">
                  <v:textbox inset="0,0,0,0">
                    <w:txbxContent>
                      <w:p w14:paraId="66FF144E" w14:textId="77777777" w:rsidR="00AF4422" w:rsidRDefault="00AF4422" w:rsidP="007258F3">
                        <w:pPr>
                          <w:spacing w:line="240" w:lineRule="exact"/>
                          <w:rPr>
                            <w:b/>
                            <w:sz w:val="24"/>
                          </w:rPr>
                        </w:pPr>
                        <w:r>
                          <w:rPr>
                            <w:b/>
                            <w:color w:val="FFFFFF"/>
                            <w:sz w:val="24"/>
                          </w:rPr>
                          <w:t>Priorita</w:t>
                        </w:r>
                        <w:r>
                          <w:rPr>
                            <w:b/>
                            <w:color w:val="FFFFFF"/>
                            <w:spacing w:val="-41"/>
                            <w:sz w:val="24"/>
                          </w:rPr>
                          <w:t xml:space="preserve"> </w:t>
                        </w:r>
                        <w:r>
                          <w:rPr>
                            <w:b/>
                            <w:color w:val="FFFFFF"/>
                            <w:sz w:val="24"/>
                          </w:rPr>
                          <w:t>3 Speciální vzdělávací potřeby dětí a žáků</w:t>
                        </w:r>
                      </w:p>
                    </w:txbxContent>
                  </v:textbox>
                </v:shape>
                <v:shape id="Text Box 558" o:spid="_x0000_s1569" type="#_x0000_t202" style="position:absolute;left:2791;top:1241;width:69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" filled="f" stroked="f">
                  <v:textbox inset="0,0,0,0">
                    <w:txbxContent>
                      <w:p w14:paraId="37C2F523" w14:textId="77777777" w:rsidR="00AF4422" w:rsidRDefault="00AF4422" w:rsidP="007258F3">
                        <w:pPr>
                          <w:spacing w:line="191" w:lineRule="exact"/>
                          <w:rPr>
                            <w:sz w:val="20"/>
                          </w:rPr>
                        </w:pPr>
                        <w:r>
                          <w:rPr>
                            <w:sz w:val="20"/>
                          </w:rPr>
                          <w:t>3.1 Zvětšení rozsahu a zvýšení kvality podpory dětí a žáků se speciálními vzdělávacími</w:t>
                        </w:r>
                      </w:p>
                      <w:p w14:paraId="4D4301E0" w14:textId="77777777" w:rsidR="00AF4422" w:rsidRDefault="00AF4422" w:rsidP="007258F3">
                        <w:pPr>
                          <w:spacing w:line="229" w:lineRule="exact"/>
                          <w:rPr>
                            <w:sz w:val="20"/>
                          </w:rPr>
                        </w:pPr>
                        <w:r>
                          <w:rPr>
                            <w:sz w:val="20"/>
                          </w:rPr>
                          <w:t>potřebami</w:t>
                        </w:r>
                      </w:p>
                    </w:txbxContent>
                  </v:textbox>
                </v:shape>
                <v:shape id="Text Box 559" o:spid="_x0000_s1570" type="#_x0000_t202" style="position:absolute;left:2791;top:2107;width:74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" filled="f" stroked="f">
                  <v:textbox inset="0,0,0,0">
                    <w:txbxContent>
                      <w:p w14:paraId="4168BDEB" w14:textId="77777777" w:rsidR="00AF4422" w:rsidRDefault="00AF4422" w:rsidP="007258F3">
                        <w:pPr>
                          <w:spacing w:line="199" w:lineRule="exact"/>
                          <w:rPr>
                            <w:sz w:val="20"/>
                          </w:rPr>
                        </w:pPr>
                        <w:r>
                          <w:rPr>
                            <w:sz w:val="20"/>
                          </w:rPr>
                          <w:t>3.2 Zvětšení rozsahu a zvýšení kvality podpory nadaných a mimořádně nadaných dětí a žáků</w:t>
                        </w:r>
                      </w:p>
                    </w:txbxContent>
                  </v:textbox>
                </v:shape>
                <v:shape id="Text Box 560" o:spid="_x0000_s1571" type="#_x0000_t202" style="position:absolute;left:2791;top:2863;width:743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" filled="f" stroked="f">
                  <v:textbox inset="0,0,0,0">
                    <w:txbxContent>
                      <w:p w14:paraId="4D9A7506" w14:textId="77777777" w:rsidR="00AF4422" w:rsidRDefault="00AF4422" w:rsidP="007258F3">
                        <w:pPr>
                          <w:spacing w:line="199" w:lineRule="exact"/>
                          <w:rPr>
                            <w:sz w:val="20"/>
                          </w:rPr>
                        </w:pPr>
                        <w:r>
                          <w:rPr>
                            <w:sz w:val="20"/>
                          </w:rPr>
                          <w:t>3.3 Zvětšení rozsahu a zvýšení kvality podpory dětí a žáků ohrožených školním neúspěchem</w:t>
                        </w:r>
                      </w:p>
                    </w:txbxContent>
                  </v:textbox>
                </v:shape>
                <w10:wrap type="topAndBottom" anchorx="page"/>
              </v:group>
            </w:pict>
          </mc:Fallback>
        </mc:AlternateContent>
      </w:r>
    </w:p>
    <w:p w14:paraId="2C682152" w14:textId="77777777" w:rsidR="007258F3" w:rsidRDefault="007258F3" w:rsidP="007258F3">
      <w:pPr>
        <w:pStyle w:val="Zkladntext"/>
        <w:spacing w:before="1"/>
        <w:rPr>
          <w:b/>
          <w:sz w:val="26"/>
        </w:rPr>
      </w:pPr>
    </w:p>
    <w:p w14:paraId="31D31F6E" w14:textId="77777777" w:rsidR="007258F3" w:rsidRDefault="007258F3" w:rsidP="007258F3">
      <w:pPr>
        <w:spacing w:before="57"/>
        <w:ind w:left="667"/>
        <w:rPr>
          <w:i/>
        </w:rPr>
      </w:pPr>
      <w:r>
        <w:rPr>
          <w:i/>
        </w:rPr>
        <w:t>Zdroj: Vlastní zpracování, Strategický rámec MAP Praha 1</w:t>
      </w:r>
    </w:p>
    <w:p w14:paraId="0B69943C" w14:textId="77777777" w:rsidR="007258F3" w:rsidRDefault="007258F3" w:rsidP="007258F3">
      <w:pPr>
        <w:pStyle w:val="Zkladntext"/>
        <w:spacing w:before="7"/>
        <w:rPr>
          <w:i/>
          <w:sz w:val="26"/>
        </w:rPr>
      </w:pPr>
    </w:p>
    <w:p w14:paraId="6C686A08" w14:textId="77777777" w:rsidR="007258F3" w:rsidRDefault="007258F3" w:rsidP="007258F3">
      <w:pPr>
        <w:spacing w:before="64"/>
        <w:ind w:left="475"/>
        <w:rPr>
          <w:b/>
          <w:sz w:val="18"/>
        </w:rPr>
      </w:pPr>
      <w:r>
        <w:rPr>
          <w:b/>
          <w:color w:val="4F81BC"/>
          <w:sz w:val="18"/>
        </w:rPr>
        <w:t>Obrázek 7 Diagram Opatření a cílů v Prioritě 3</w:t>
      </w:r>
    </w:p>
    <w:p w14:paraId="7CB8A37F" w14:textId="71F06A51" w:rsidR="007258F3" w:rsidRDefault="00D36049" w:rsidP="007258F3">
      <w:pPr>
        <w:pStyle w:val="Zkladntext"/>
        <w:rPr>
          <w:b/>
          <w:sz w:val="13"/>
        </w:rPr>
      </w:pPr>
      <w:r>
        <w:rPr>
          <w:noProof/>
        </w:rPr>
        <mc:AlternateContent>
          <mc:Choice Requires="wps">
            <w:drawing>
              <wp:anchor distT="0" distB="0" distL="0" distR="0" simplePos="0" relativeHeight="251911168" behindDoc="1" locked="0" layoutInCell="1" allowOverlap="1" wp14:anchorId="4E29304E" wp14:editId="2E0ADDEC">
                <wp:simplePos x="0" y="0"/>
                <wp:positionH relativeFrom="page">
                  <wp:posOffset>694690</wp:posOffset>
                </wp:positionH>
                <wp:positionV relativeFrom="paragraph">
                  <wp:posOffset>130810</wp:posOffset>
                </wp:positionV>
                <wp:extent cx="3534410" cy="571500"/>
                <wp:effectExtent l="0" t="0" r="8890" b="0"/>
                <wp:wrapTopAndBottom/>
                <wp:docPr id="2917" name="Textové pole 2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571500"/>
                        </a:xfrm>
                        <a:prstGeom prst="rect">
                          <a:avLst/>
                        </a:prstGeom>
                        <a:solidFill>
                          <a:srgbClr val="6F2F9F"/>
                        </a:solidFill>
                        <a:ln w="9525">
                          <a:solidFill>
                            <a:srgbClr val="000000"/>
                          </a:solidFill>
                          <a:miter lim="800000"/>
                          <a:headEnd/>
                          <a:tailEnd/>
                        </a:ln>
                      </wps:spPr>
                      <wps:txbx>
                        <w:txbxContent>
                          <w:p w14:paraId="3D4CB64E" w14:textId="77777777" w:rsidR="00AF4422" w:rsidRDefault="00AF4422" w:rsidP="007258F3">
                            <w:pPr>
                              <w:spacing w:before="68"/>
                              <w:ind w:left="712" w:right="706"/>
                              <w:jc w:val="center"/>
                              <w:rPr>
                                <w:b/>
                              </w:rPr>
                            </w:pPr>
                            <w:r>
                              <w:rPr>
                                <w:b/>
                                <w:color w:val="FFFFFF"/>
                              </w:rPr>
                              <w:t>Priorit 3</w:t>
                            </w:r>
                          </w:p>
                          <w:p w14:paraId="42FAA45B" w14:textId="77777777" w:rsidR="00AF4422" w:rsidRDefault="00AF4422" w:rsidP="007258F3">
                            <w:pPr>
                              <w:spacing w:before="5"/>
                              <w:ind w:left="711" w:right="706"/>
                              <w:jc w:val="center"/>
                              <w:rPr>
                                <w:b/>
                              </w:rPr>
                            </w:pPr>
                            <w:r>
                              <w:rPr>
                                <w:b/>
                                <w:color w:val="FFFFFF"/>
                              </w:rPr>
                              <w:t>Speciální vzdělávací potřeby dětí a žáků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9304E" id="Textové pole 2917" o:spid="_x0000_s1572" type="#_x0000_t202" style="position:absolute;margin-left:54.7pt;margin-top:10.3pt;width:278.3pt;height:45pt;z-index:-25140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" fillcolor="#6f2f9f">
                <v:textbox inset="0,0,0,0">
                  <w:txbxContent>
                    <w:p w14:paraId="3D4CB64E" w14:textId="77777777" w:rsidR="00AF4422" w:rsidRDefault="00AF4422" w:rsidP="007258F3">
                      <w:pPr>
                        <w:spacing w:before="68"/>
                        <w:ind w:left="712" w:right="706"/>
                        <w:jc w:val="center"/>
                        <w:rPr>
                          <w:b/>
                        </w:rPr>
                      </w:pPr>
                      <w:r>
                        <w:rPr>
                          <w:b/>
                          <w:color w:val="FFFFFF"/>
                        </w:rPr>
                        <w:t>Priorit 3</w:t>
                      </w:r>
                    </w:p>
                    <w:p w14:paraId="42FAA45B" w14:textId="77777777" w:rsidR="00AF4422" w:rsidRDefault="00AF4422" w:rsidP="007258F3">
                      <w:pPr>
                        <w:spacing w:before="5"/>
                        <w:ind w:left="711" w:right="706"/>
                        <w:jc w:val="center"/>
                        <w:rPr>
                          <w:b/>
                        </w:rPr>
                      </w:pPr>
                      <w:r>
                        <w:rPr>
                          <w:b/>
                          <w:color w:val="FFFFFF"/>
                        </w:rPr>
                        <w:t>Speciální vzdělávací potřeby dětí a žáků</w:t>
                      </w:r>
                    </w:p>
                  </w:txbxContent>
                </v:textbox>
                <w10:wrap type="topAndBottom" anchorx="page"/>
              </v:shape>
            </w:pict>
          </mc:Fallback>
        </mc:AlternateContent>
      </w:r>
    </w:p>
    <w:p w14:paraId="5265433C" w14:textId="77777777" w:rsidR="007258F3" w:rsidRDefault="007258F3" w:rsidP="007258F3">
      <w:pPr>
        <w:pStyle w:val="Zkladntext"/>
        <w:spacing w:before="8"/>
        <w:rPr>
          <w:b/>
          <w:sz w:val="6"/>
        </w:rPr>
      </w:pPr>
    </w:p>
    <w:p w14:paraId="11D137A1" w14:textId="51B4B926" w:rsidR="007258F3" w:rsidRDefault="00D36049" w:rsidP="007258F3">
      <w:pPr>
        <w:ind w:left="155"/>
        <w:rPr>
          <w:sz w:val="20"/>
        </w:rPr>
      </w:pPr>
      <w:r>
        <w:rPr>
          <w:noProof/>
          <w:sz w:val="20"/>
        </w:rPr>
        <mc:AlternateContent>
          <mc:Choice Requires="wpg">
            <w:drawing>
              <wp:inline distT="0" distB="0" distL="0" distR="0" wp14:anchorId="2DC4C795" wp14:editId="63767007">
                <wp:extent cx="1127125" cy="397510"/>
                <wp:effectExtent l="0" t="635" r="0" b="1905"/>
                <wp:docPr id="3800" name="Skupina 2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0" y="0"/>
                          <a:chExt cx="1775" cy="626"/>
                        </a:xfrm>
                      </wpg:grpSpPr>
                      <pic:pic xmlns:pic="http://schemas.openxmlformats.org/drawingml/2006/picture">
                        <pic:nvPicPr>
                          <pic:cNvPr id="3801" name="Picture 11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20" y="3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802" name="Rectangle 112"/>
                        <wps:cNvSpPr>
                          <a:spLocks noChangeArrowheads="1"/>
                        </wps:cNvSpPr>
                        <wps:spPr bwMode="auto">
                          <a:xfrm>
                            <a:off x="30" y="30"/>
                            <a:ext cx="1695" cy="526"/>
                          </a:xfrm>
                          <a:prstGeom prst="rect">
                            <a:avLst/>
                          </a:prstGeom>
                          <a:solidFill>
                            <a:srgbClr val="7F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3" name="Rectangle 113"/>
                        <wps:cNvSpPr>
                          <a:spLocks noChangeArrowheads="1"/>
                        </wps:cNvSpPr>
                        <wps:spPr bwMode="auto">
                          <a:xfrm>
                            <a:off x="30" y="30"/>
                            <a:ext cx="1695" cy="52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4" name="Text Box 114"/>
                        <wps:cNvSpPr txBox="1">
                          <a:spLocks noChangeArrowheads="1"/>
                        </wps:cNvSpPr>
                        <wps:spPr bwMode="auto">
                          <a:xfrm>
                            <a:off x="0" y="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7B8C8" w14:textId="77777777" w:rsidR="00AF4422" w:rsidRDefault="00AF4422" w:rsidP="007258F3">
                              <w:pPr>
                                <w:spacing w:before="130"/>
                                <w:ind w:left="202"/>
                              </w:pPr>
                              <w:r>
                                <w:t>Cíl 3.1</w:t>
                              </w:r>
                            </w:p>
                          </w:txbxContent>
                        </wps:txbx>
                        <wps:bodyPr rot="0" vert="horz" wrap="square" lIns="0" tIns="0" rIns="0" bIns="0" anchor="t" anchorCtr="0" upright="1">
                          <a:noAutofit/>
                        </wps:bodyPr>
                      </wps:wsp>
                    </wpg:wgp>
                  </a:graphicData>
                </a:graphic>
              </wp:inline>
            </w:drawing>
          </mc:Choice>
          <mc:Fallback>
            <w:pict>
              <v:group w14:anchorId="2DC4C795" id="Skupina 2912" o:spid="_x0000_s1573" style="width:88.75pt;height:31.3pt;mso-position-horizontal-relative:char;mso-position-vertical-relative:line"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">
                <v:shape id="Picture 111" o:spid="_x0000_s1574" type="#_x0000_t75" style="position:absolute;left:20;top:3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">
                  <v:imagedata r:id="rId291" o:title=""/>
                </v:shape>
                <v:rect id="Rectangle 112" o:spid="_x0000_s1575" style="position:absolute;left:30;top:30;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" fillcolor="#7f63a1" stroked="f"/>
                <v:rect id="Rectangle 113" o:spid="_x0000_s1576" style="position:absolute;left:30;top:30;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" filled="f" strokecolor="#f2f2f2" strokeweight="3pt"/>
                <v:shape id="Text Box 114" o:spid="_x0000_s1577" type="#_x0000_t202" style="position:absolute;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" filled="f" stroked="f">
                  <v:textbox inset="0,0,0,0">
                    <w:txbxContent>
                      <w:p w14:paraId="5D57B8C8" w14:textId="77777777" w:rsidR="00AF4422" w:rsidRDefault="00AF4422" w:rsidP="007258F3">
                        <w:pPr>
                          <w:spacing w:before="130"/>
                          <w:ind w:left="202"/>
                        </w:pPr>
                        <w:r>
                          <w:t>Cíl 3.1</w:t>
                        </w:r>
                      </w:p>
                    </w:txbxContent>
                  </v:textbox>
                </v:shape>
                <w10:anchorlock/>
              </v:group>
            </w:pict>
          </mc:Fallback>
        </mc:AlternateContent>
      </w:r>
      <w:r w:rsidR="007258F3">
        <w:rPr>
          <w:rFonts w:ascii="Times New Roman"/>
          <w:spacing w:val="109"/>
          <w:sz w:val="20"/>
        </w:rPr>
        <w:t xml:space="preserve"> </w:t>
      </w:r>
      <w:r>
        <w:rPr>
          <w:noProof/>
          <w:spacing w:val="109"/>
          <w:sz w:val="20"/>
        </w:rPr>
        <mc:AlternateContent>
          <mc:Choice Requires="wpg">
            <w:drawing>
              <wp:inline distT="0" distB="0" distL="0" distR="0" wp14:anchorId="5CD0CDC2" wp14:editId="0D4B2503">
                <wp:extent cx="1127125" cy="397510"/>
                <wp:effectExtent l="635" t="635" r="0" b="1905"/>
                <wp:docPr id="3791" name="Skupina 2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0" y="0"/>
                          <a:chExt cx="1775" cy="626"/>
                        </a:xfrm>
                      </wpg:grpSpPr>
                      <pic:pic xmlns:pic="http://schemas.openxmlformats.org/drawingml/2006/picture">
                        <pic:nvPicPr>
                          <pic:cNvPr id="3792" name="Picture 10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0" y="39"/>
                            <a:ext cx="1253" cy="586"/>
                          </a:xfrm>
                          <a:prstGeom prst="rect">
                            <a:avLst/>
                          </a:prstGeom>
                          <a:noFill/>
                          <a:extLst>
                            <a:ext uri="{909E8E84-426E-40DD-AFC4-6F175D3DCCD1}">
                              <a14:hiddenFill xmlns:a14="http://schemas.microsoft.com/office/drawing/2010/main">
                                <a:solidFill>
                                  <a:srgbClr val="FFFFFF"/>
                                </a:solidFill>
                              </a14:hiddenFill>
                            </a:ext>
                          </a:extLst>
                        </pic:spPr>
                      </pic:pic>
                      <wps:wsp>
                        <wps:cNvPr id="3793" name="Rectangle 103"/>
                        <wps:cNvSpPr>
                          <a:spLocks noChangeArrowheads="1"/>
                        </wps:cNvSpPr>
                        <wps:spPr bwMode="auto">
                          <a:xfrm>
                            <a:off x="30" y="30"/>
                            <a:ext cx="1244" cy="526"/>
                          </a:xfrm>
                          <a:prstGeom prst="rect">
                            <a:avLst/>
                          </a:prstGeom>
                          <a:solidFill>
                            <a:srgbClr val="7F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4" name="Rectangle 104"/>
                        <wps:cNvSpPr>
                          <a:spLocks noChangeArrowheads="1"/>
                        </wps:cNvSpPr>
                        <wps:spPr bwMode="auto">
                          <a:xfrm>
                            <a:off x="30" y="525"/>
                            <a:ext cx="1244" cy="6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5" name="Freeform 105"/>
                        <wps:cNvSpPr>
                          <a:spLocks/>
                        </wps:cNvSpPr>
                        <wps:spPr bwMode="auto">
                          <a:xfrm>
                            <a:off x="30" y="30"/>
                            <a:ext cx="1244" cy="526"/>
                          </a:xfrm>
                          <a:custGeom>
                            <a:avLst/>
                            <a:gdLst>
                              <a:gd name="T0" fmla="*/ 1243 w 1244"/>
                              <a:gd name="T1" fmla="*/ 30 h 526"/>
                              <a:gd name="T2" fmla="*/ 0 w 1244"/>
                              <a:gd name="T3" fmla="*/ 30 h 526"/>
                              <a:gd name="T4" fmla="*/ 0 w 1244"/>
                              <a:gd name="T5" fmla="*/ 556 h 526"/>
                              <a:gd name="T6" fmla="*/ 0 60000 65536"/>
                              <a:gd name="T7" fmla="*/ 0 60000 65536"/>
                              <a:gd name="T8" fmla="*/ 0 60000 65536"/>
                            </a:gdLst>
                            <a:ahLst/>
                            <a:cxnLst>
                              <a:cxn ang="T6">
                                <a:pos x="T0" y="T1"/>
                              </a:cxn>
                              <a:cxn ang="T7">
                                <a:pos x="T2" y="T3"/>
                              </a:cxn>
                              <a:cxn ang="T8">
                                <a:pos x="T4" y="T5"/>
                              </a:cxn>
                            </a:cxnLst>
                            <a:rect l="0" t="0" r="r" b="b"/>
                            <a:pathLst>
                              <a:path w="1244" h="526">
                                <a:moveTo>
                                  <a:pt x="1243" y="0"/>
                                </a:moveTo>
                                <a:lnTo>
                                  <a:pt x="0" y="0"/>
                                </a:lnTo>
                                <a:lnTo>
                                  <a:pt x="0" y="526"/>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96" name="Picture 106"/>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1273" y="39"/>
                            <a:ext cx="502" cy="586"/>
                          </a:xfrm>
                          <a:prstGeom prst="rect">
                            <a:avLst/>
                          </a:prstGeom>
                          <a:noFill/>
                          <a:extLst>
                            <a:ext uri="{909E8E84-426E-40DD-AFC4-6F175D3DCCD1}">
                              <a14:hiddenFill xmlns:a14="http://schemas.microsoft.com/office/drawing/2010/main">
                                <a:solidFill>
                                  <a:srgbClr val="FFFFFF"/>
                                </a:solidFill>
                              </a14:hiddenFill>
                            </a:ext>
                          </a:extLst>
                        </pic:spPr>
                      </pic:pic>
                      <wps:wsp>
                        <wps:cNvPr id="3797" name="Rectangle 107"/>
                        <wps:cNvSpPr>
                          <a:spLocks noChangeArrowheads="1"/>
                        </wps:cNvSpPr>
                        <wps:spPr bwMode="auto">
                          <a:xfrm>
                            <a:off x="1273" y="30"/>
                            <a:ext cx="452" cy="526"/>
                          </a:xfrm>
                          <a:prstGeom prst="rect">
                            <a:avLst/>
                          </a:prstGeom>
                          <a:solidFill>
                            <a:srgbClr val="7F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8" name="Freeform 108"/>
                        <wps:cNvSpPr>
                          <a:spLocks/>
                        </wps:cNvSpPr>
                        <wps:spPr bwMode="auto">
                          <a:xfrm>
                            <a:off x="1273" y="30"/>
                            <a:ext cx="452" cy="526"/>
                          </a:xfrm>
                          <a:custGeom>
                            <a:avLst/>
                            <a:gdLst>
                              <a:gd name="T0" fmla="*/ 0 w 452"/>
                              <a:gd name="T1" fmla="*/ 556 h 526"/>
                              <a:gd name="T2" fmla="*/ 451 w 452"/>
                              <a:gd name="T3" fmla="*/ 556 h 526"/>
                              <a:gd name="T4" fmla="*/ 451 w 452"/>
                              <a:gd name="T5" fmla="*/ 30 h 526"/>
                              <a:gd name="T6" fmla="*/ 0 w 452"/>
                              <a:gd name="T7" fmla="*/ 30 h 5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2" h="526">
                                <a:moveTo>
                                  <a:pt x="0" y="526"/>
                                </a:moveTo>
                                <a:lnTo>
                                  <a:pt x="451" y="526"/>
                                </a:lnTo>
                                <a:lnTo>
                                  <a:pt x="451" y="0"/>
                                </a:lnTo>
                                <a:lnTo>
                                  <a:pt x="0" y="0"/>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9" name="Text Box 109"/>
                        <wps:cNvSpPr txBox="1">
                          <a:spLocks noChangeArrowheads="1"/>
                        </wps:cNvSpPr>
                        <wps:spPr bwMode="auto">
                          <a:xfrm>
                            <a:off x="0" y="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6CE9E" w14:textId="77777777" w:rsidR="00AF4422" w:rsidRDefault="00AF4422" w:rsidP="007258F3">
                              <w:pPr>
                                <w:spacing w:before="130"/>
                                <w:ind w:left="202"/>
                              </w:pPr>
                              <w:r>
                                <w:t>Cíl 3.2</w:t>
                              </w:r>
                            </w:p>
                          </w:txbxContent>
                        </wps:txbx>
                        <wps:bodyPr rot="0" vert="horz" wrap="square" lIns="0" tIns="0" rIns="0" bIns="0" anchor="t" anchorCtr="0" upright="1">
                          <a:noAutofit/>
                        </wps:bodyPr>
                      </wps:wsp>
                    </wpg:wgp>
                  </a:graphicData>
                </a:graphic>
              </wp:inline>
            </w:drawing>
          </mc:Choice>
          <mc:Fallback>
            <w:pict>
              <v:group w14:anchorId="5CD0CDC2" id="Skupina 2903" o:spid="_x0000_s1578" style="width:88.75pt;height:31.3pt;mso-position-horizontal-relative:char;mso-position-vertical-relative:line"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">
                <v:shape id="Picture 102" o:spid="_x0000_s1579" type="#_x0000_t75" style="position:absolute;left:20;top:39;width:1253;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">
                  <v:imagedata r:id="rId294" o:title=""/>
                </v:shape>
                <v:rect id="Rectangle 103" o:spid="_x0000_s1580" style="position:absolute;left:30;top:30;width:1244;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" fillcolor="#7f63a1" stroked="f"/>
                <v:rect id="Rectangle 104" o:spid="_x0000_s1581" style="position:absolute;left:30;top:525;width:1244;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" fillcolor="#f2f2f2" stroked="f"/>
                <v:shape id="Freeform 105" o:spid="_x0000_s1582" style="position:absolute;left:30;top:30;width:1244;height:526;visibility:visible;mso-wrap-style:square;v-text-anchor:top" coordsize="12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" path="m1243,l,,,526e" filled="f" strokecolor="#f2f2f2" strokeweight="3pt">
                  <v:path arrowok="t" o:connecttype="custom" o:connectlocs="1243,30;0,30;0,556" o:connectangles="0,0,0"/>
                </v:shape>
                <v:shape id="Picture 106" o:spid="_x0000_s1583" type="#_x0000_t75" style="position:absolute;left:1273;top:39;width:502;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">
                  <v:imagedata r:id="rId295" o:title=""/>
                </v:shape>
                <v:rect id="Rectangle 107" o:spid="_x0000_s1584" style="position:absolute;left:1273;top:30;width:45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" fillcolor="#7f63a1" stroked="f"/>
                <v:shape id="Freeform 108" o:spid="_x0000_s1585" style="position:absolute;left:1273;top:30;width:452;height:526;visibility:visible;mso-wrap-style:square;v-text-anchor:top" coordsize="4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" path="m,526r451,l451,,,e" filled="f" strokecolor="#f2f2f2" strokeweight="3pt">
                  <v:path arrowok="t" o:connecttype="custom" o:connectlocs="0,556;451,556;451,30;0,30" o:connectangles="0,0,0,0"/>
                </v:shape>
                <v:shape id="Text Box 109" o:spid="_x0000_s1586" type="#_x0000_t202" style="position:absolute;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" filled="f" stroked="f">
                  <v:textbox inset="0,0,0,0">
                    <w:txbxContent>
                      <w:p w14:paraId="2AB6CE9E" w14:textId="77777777" w:rsidR="00AF4422" w:rsidRDefault="00AF4422" w:rsidP="007258F3">
                        <w:pPr>
                          <w:spacing w:before="130"/>
                          <w:ind w:left="202"/>
                        </w:pPr>
                        <w:r>
                          <w:t>Cíl 3.2</w:t>
                        </w:r>
                      </w:p>
                    </w:txbxContent>
                  </v:textbox>
                </v:shape>
                <w10:anchorlock/>
              </v:group>
            </w:pict>
          </mc:Fallback>
        </mc:AlternateContent>
      </w:r>
      <w:r w:rsidR="007258F3">
        <w:rPr>
          <w:rFonts w:ascii="Times New Roman"/>
          <w:spacing w:val="109"/>
          <w:sz w:val="20"/>
        </w:rPr>
        <w:t xml:space="preserve"> </w:t>
      </w:r>
      <w:r>
        <w:rPr>
          <w:noProof/>
          <w:spacing w:val="109"/>
          <w:sz w:val="20"/>
        </w:rPr>
        <mc:AlternateContent>
          <mc:Choice Requires="wpg">
            <w:drawing>
              <wp:inline distT="0" distB="0" distL="0" distR="0" wp14:anchorId="2FFE3F8F" wp14:editId="3B0037CF">
                <wp:extent cx="1127125" cy="397510"/>
                <wp:effectExtent l="1270" t="635" r="0" b="1905"/>
                <wp:docPr id="3786" name="Skupina 2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0" y="0"/>
                          <a:chExt cx="1775" cy="626"/>
                        </a:xfrm>
                      </wpg:grpSpPr>
                      <pic:pic xmlns:pic="http://schemas.openxmlformats.org/drawingml/2006/picture">
                        <pic:nvPicPr>
                          <pic:cNvPr id="3787" name="Picture 9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20" y="3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788" name="Rectangle 98"/>
                        <wps:cNvSpPr>
                          <a:spLocks noChangeArrowheads="1"/>
                        </wps:cNvSpPr>
                        <wps:spPr bwMode="auto">
                          <a:xfrm>
                            <a:off x="30" y="30"/>
                            <a:ext cx="1697" cy="526"/>
                          </a:xfrm>
                          <a:prstGeom prst="rect">
                            <a:avLst/>
                          </a:prstGeom>
                          <a:solidFill>
                            <a:srgbClr val="7F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9" name="Rectangle 99"/>
                        <wps:cNvSpPr>
                          <a:spLocks noChangeArrowheads="1"/>
                        </wps:cNvSpPr>
                        <wps:spPr bwMode="auto">
                          <a:xfrm>
                            <a:off x="30" y="30"/>
                            <a:ext cx="1695" cy="52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0" name="Text Box 100"/>
                        <wps:cNvSpPr txBox="1">
                          <a:spLocks noChangeArrowheads="1"/>
                        </wps:cNvSpPr>
                        <wps:spPr bwMode="auto">
                          <a:xfrm>
                            <a:off x="0" y="0"/>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0BCC4" w14:textId="77777777" w:rsidR="00AF4422" w:rsidRDefault="00AF4422" w:rsidP="007258F3">
                              <w:pPr>
                                <w:spacing w:before="130"/>
                                <w:ind w:left="205"/>
                              </w:pPr>
                              <w:r>
                                <w:t>Cíl 3.3</w:t>
                              </w:r>
                            </w:p>
                          </w:txbxContent>
                        </wps:txbx>
                        <wps:bodyPr rot="0" vert="horz" wrap="square" lIns="0" tIns="0" rIns="0" bIns="0" anchor="t" anchorCtr="0" upright="1">
                          <a:noAutofit/>
                        </wps:bodyPr>
                      </wps:wsp>
                    </wpg:wgp>
                  </a:graphicData>
                </a:graphic>
              </wp:inline>
            </w:drawing>
          </mc:Choice>
          <mc:Fallback>
            <w:pict>
              <v:group w14:anchorId="2FFE3F8F" id="Skupina 2898" o:spid="_x0000_s1587" style="width:88.75pt;height:31.3pt;mso-position-horizontal-relative:char;mso-position-vertical-relative:line"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">
                <v:shape id="Picture 97" o:spid="_x0000_s1588" type="#_x0000_t75" style="position:absolute;left:20;top:3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">
                  <v:imagedata r:id="rId291" o:title=""/>
                </v:shape>
                <v:rect id="Rectangle 98" o:spid="_x0000_s1589" style="position:absolute;left:30;top:30;width:169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" fillcolor="#7f63a1" stroked="f"/>
                <v:rect id="Rectangle 99" o:spid="_x0000_s1590" style="position:absolute;left:30;top:30;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" filled="f" strokecolor="#f2f2f2" strokeweight="3pt"/>
                <v:shape id="Text Box 100" o:spid="_x0000_s1591" type="#_x0000_t202" style="position:absolute;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" filled="f" stroked="f">
                  <v:textbox inset="0,0,0,0">
                    <w:txbxContent>
                      <w:p w14:paraId="1530BCC4" w14:textId="77777777" w:rsidR="00AF4422" w:rsidRDefault="00AF4422" w:rsidP="007258F3">
                        <w:pPr>
                          <w:spacing w:before="130"/>
                          <w:ind w:left="205"/>
                        </w:pPr>
                        <w:r>
                          <w:t>Cíl 3.3</w:t>
                        </w:r>
                      </w:p>
                    </w:txbxContent>
                  </v:textbox>
                </v:shape>
                <w10:anchorlock/>
              </v:group>
            </w:pict>
          </mc:Fallback>
        </mc:AlternateContent>
      </w:r>
    </w:p>
    <w:p w14:paraId="224FE55F" w14:textId="573DF210" w:rsidR="007258F3" w:rsidRDefault="00D36049" w:rsidP="007258F3">
      <w:pPr>
        <w:pStyle w:val="Zkladntext"/>
        <w:spacing w:before="11"/>
        <w:rPr>
          <w:b/>
          <w:sz w:val="7"/>
        </w:rPr>
      </w:pPr>
      <w:r>
        <w:rPr>
          <w:noProof/>
        </w:rPr>
        <mc:AlternateContent>
          <mc:Choice Requires="wpg">
            <w:drawing>
              <wp:anchor distT="0" distB="0" distL="0" distR="0" simplePos="0" relativeHeight="251912192" behindDoc="1" locked="0" layoutInCell="1" allowOverlap="1" wp14:anchorId="47D929E4" wp14:editId="30E834CA">
                <wp:simplePos x="0" y="0"/>
                <wp:positionH relativeFrom="page">
                  <wp:posOffset>671830</wp:posOffset>
                </wp:positionH>
                <wp:positionV relativeFrom="paragraph">
                  <wp:posOffset>86360</wp:posOffset>
                </wp:positionV>
                <wp:extent cx="3771265" cy="2491740"/>
                <wp:effectExtent l="5080" t="4445" r="5080" b="0"/>
                <wp:wrapTopAndBottom/>
                <wp:docPr id="2804" name="Skupina 2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265" cy="2491740"/>
                          <a:chOff x="1058" y="136"/>
                          <a:chExt cx="5939" cy="3924"/>
                        </a:xfrm>
                      </wpg:grpSpPr>
                      <wps:wsp>
                        <wps:cNvPr id="2806" name="Rectangle 563"/>
                        <wps:cNvSpPr>
                          <a:spLocks noChangeArrowheads="1"/>
                        </wps:cNvSpPr>
                        <wps:spPr bwMode="auto">
                          <a:xfrm>
                            <a:off x="1065" y="871"/>
                            <a:ext cx="3238" cy="318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7" name="Line 564"/>
                        <wps:cNvCnPr>
                          <a:cxnSpLocks noChangeShapeType="1"/>
                        </wps:cNvCnPr>
                        <wps:spPr bwMode="auto">
                          <a:xfrm>
                            <a:off x="1066" y="4051"/>
                            <a:ext cx="32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8" name="Freeform 565"/>
                        <wps:cNvSpPr>
                          <a:spLocks/>
                        </wps:cNvSpPr>
                        <wps:spPr bwMode="auto">
                          <a:xfrm>
                            <a:off x="1065" y="871"/>
                            <a:ext cx="3238" cy="3180"/>
                          </a:xfrm>
                          <a:custGeom>
                            <a:avLst/>
                            <a:gdLst>
                              <a:gd name="T0" fmla="*/ 3237 w 3238"/>
                              <a:gd name="T1" fmla="*/ 871 h 3180"/>
                              <a:gd name="T2" fmla="*/ 0 w 3238"/>
                              <a:gd name="T3" fmla="*/ 871 h 3180"/>
                              <a:gd name="T4" fmla="*/ 0 w 3238"/>
                              <a:gd name="T5" fmla="*/ 4051 h 3180"/>
                              <a:gd name="T6" fmla="*/ 0 60000 65536"/>
                              <a:gd name="T7" fmla="*/ 0 60000 65536"/>
                              <a:gd name="T8" fmla="*/ 0 60000 65536"/>
                            </a:gdLst>
                            <a:ahLst/>
                            <a:cxnLst>
                              <a:cxn ang="T6">
                                <a:pos x="T0" y="T1"/>
                              </a:cxn>
                              <a:cxn ang="T7">
                                <a:pos x="T2" y="T3"/>
                              </a:cxn>
                              <a:cxn ang="T8">
                                <a:pos x="T4" y="T5"/>
                              </a:cxn>
                            </a:cxnLst>
                            <a:rect l="0" t="0" r="r" b="b"/>
                            <a:pathLst>
                              <a:path w="3238" h="3180">
                                <a:moveTo>
                                  <a:pt x="3237" y="0"/>
                                </a:moveTo>
                                <a:lnTo>
                                  <a:pt x="0" y="0"/>
                                </a:lnTo>
                                <a:lnTo>
                                  <a:pt x="0" y="3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9" name="Line 566"/>
                        <wps:cNvCnPr>
                          <a:cxnSpLocks noChangeShapeType="1"/>
                        </wps:cNvCnPr>
                        <wps:spPr bwMode="auto">
                          <a:xfrm>
                            <a:off x="3517" y="684"/>
                            <a:ext cx="0" cy="398"/>
                          </a:xfrm>
                          <a:prstGeom prst="line">
                            <a:avLst/>
                          </a:prstGeom>
                          <a:noFill/>
                          <a:ln w="20193">
                            <a:solidFill>
                              <a:srgbClr val="000000"/>
                            </a:solidFill>
                            <a:round/>
                            <a:headEnd/>
                            <a:tailEnd/>
                          </a:ln>
                          <a:extLst>
                            <a:ext uri="{909E8E84-426E-40DD-AFC4-6F175D3DCCD1}">
                              <a14:hiddenFill xmlns:a14="http://schemas.microsoft.com/office/drawing/2010/main">
                                <a:noFill/>
                              </a14:hiddenFill>
                            </a:ext>
                          </a:extLst>
                        </wps:spPr>
                        <wps:bodyPr/>
                      </wps:wsp>
                      <wps:wsp>
                        <wps:cNvPr id="2810" name="Line 567"/>
                        <wps:cNvCnPr>
                          <a:cxnSpLocks noChangeShapeType="1"/>
                        </wps:cNvCnPr>
                        <wps:spPr bwMode="auto">
                          <a:xfrm>
                            <a:off x="3517" y="1548"/>
                            <a:ext cx="0" cy="24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11" name="Line 568"/>
                        <wps:cNvCnPr>
                          <a:cxnSpLocks noChangeShapeType="1"/>
                        </wps:cNvCnPr>
                        <wps:spPr bwMode="auto">
                          <a:xfrm>
                            <a:off x="3501" y="2255"/>
                            <a:ext cx="32"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2812" name="Line 569"/>
                        <wps:cNvCnPr>
                          <a:cxnSpLocks noChangeShapeType="1"/>
                        </wps:cNvCnPr>
                        <wps:spPr bwMode="auto">
                          <a:xfrm>
                            <a:off x="1597" y="684"/>
                            <a:ext cx="0" cy="398"/>
                          </a:xfrm>
                          <a:prstGeom prst="line">
                            <a:avLst/>
                          </a:prstGeom>
                          <a:noFill/>
                          <a:ln w="20193">
                            <a:solidFill>
                              <a:srgbClr val="000000"/>
                            </a:solidFill>
                            <a:round/>
                            <a:headEnd/>
                            <a:tailEnd/>
                          </a:ln>
                          <a:extLst>
                            <a:ext uri="{909E8E84-426E-40DD-AFC4-6F175D3DCCD1}">
                              <a14:hiddenFill xmlns:a14="http://schemas.microsoft.com/office/drawing/2010/main">
                                <a:noFill/>
                              </a14:hiddenFill>
                            </a:ext>
                          </a:extLst>
                        </wps:spPr>
                        <wps:bodyPr/>
                      </wps:wsp>
                      <wps:wsp>
                        <wps:cNvPr id="2813" name="Line 570"/>
                        <wps:cNvCnPr>
                          <a:cxnSpLocks noChangeShapeType="1"/>
                        </wps:cNvCnPr>
                        <wps:spPr bwMode="auto">
                          <a:xfrm>
                            <a:off x="1597" y="1548"/>
                            <a:ext cx="0" cy="240"/>
                          </a:xfrm>
                          <a:prstGeom prst="line">
                            <a:avLst/>
                          </a:prstGeom>
                          <a:noFill/>
                          <a:ln w="20193">
                            <a:solidFill>
                              <a:srgbClr val="000000"/>
                            </a:solidFill>
                            <a:round/>
                            <a:headEnd/>
                            <a:tailEnd/>
                          </a:ln>
                          <a:extLst>
                            <a:ext uri="{909E8E84-426E-40DD-AFC4-6F175D3DCCD1}">
                              <a14:hiddenFill xmlns:a14="http://schemas.microsoft.com/office/drawing/2010/main">
                                <a:noFill/>
                              </a14:hiddenFill>
                            </a:ext>
                          </a:extLst>
                        </wps:spPr>
                        <wps:bodyPr/>
                      </wps:wsp>
                      <wps:wsp>
                        <wps:cNvPr id="2814" name="Line 571"/>
                        <wps:cNvCnPr>
                          <a:cxnSpLocks noChangeShapeType="1"/>
                        </wps:cNvCnPr>
                        <wps:spPr bwMode="auto">
                          <a:xfrm>
                            <a:off x="1597" y="2251"/>
                            <a:ext cx="0" cy="226"/>
                          </a:xfrm>
                          <a:prstGeom prst="line">
                            <a:avLst/>
                          </a:prstGeom>
                          <a:noFill/>
                          <a:ln w="2019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15" name="Picture 572"/>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16" y="175"/>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744" name="Rectangle 573"/>
                        <wps:cNvSpPr>
                          <a:spLocks noChangeArrowheads="1"/>
                        </wps:cNvSpPr>
                        <wps:spPr bwMode="auto">
                          <a:xfrm>
                            <a:off x="1125" y="165"/>
                            <a:ext cx="1695" cy="526"/>
                          </a:xfrm>
                          <a:prstGeom prst="rect">
                            <a:avLst/>
                          </a:prstGeom>
                          <a:noFill/>
                          <a:ln w="38100">
                            <a:solidFill>
                              <a:srgbClr val="5F497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5" name="Picture 574"/>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3050" y="175"/>
                            <a:ext cx="1253" cy="586"/>
                          </a:xfrm>
                          <a:prstGeom prst="rect">
                            <a:avLst/>
                          </a:prstGeom>
                          <a:noFill/>
                          <a:extLst>
                            <a:ext uri="{909E8E84-426E-40DD-AFC4-6F175D3DCCD1}">
                              <a14:hiddenFill xmlns:a14="http://schemas.microsoft.com/office/drawing/2010/main">
                                <a:solidFill>
                                  <a:srgbClr val="FFFFFF"/>
                                </a:solidFill>
                              </a14:hiddenFill>
                            </a:ext>
                          </a:extLst>
                        </pic:spPr>
                      </pic:pic>
                      <wps:wsp>
                        <wps:cNvPr id="3746" name="Line 575"/>
                        <wps:cNvCnPr>
                          <a:cxnSpLocks noChangeShapeType="1"/>
                        </wps:cNvCnPr>
                        <wps:spPr bwMode="auto">
                          <a:xfrm>
                            <a:off x="3060" y="691"/>
                            <a:ext cx="1243" cy="0"/>
                          </a:xfrm>
                          <a:prstGeom prst="line">
                            <a:avLst/>
                          </a:prstGeom>
                          <a:noFill/>
                          <a:ln w="38100">
                            <a:solidFill>
                              <a:srgbClr val="5F497A"/>
                            </a:solidFill>
                            <a:round/>
                            <a:headEnd/>
                            <a:tailEnd/>
                          </a:ln>
                          <a:extLst>
                            <a:ext uri="{909E8E84-426E-40DD-AFC4-6F175D3DCCD1}">
                              <a14:hiddenFill xmlns:a14="http://schemas.microsoft.com/office/drawing/2010/main">
                                <a:noFill/>
                              </a14:hiddenFill>
                            </a:ext>
                          </a:extLst>
                        </wps:spPr>
                        <wps:bodyPr/>
                      </wps:wsp>
                      <wps:wsp>
                        <wps:cNvPr id="3747" name="Freeform 576"/>
                        <wps:cNvSpPr>
                          <a:spLocks/>
                        </wps:cNvSpPr>
                        <wps:spPr bwMode="auto">
                          <a:xfrm>
                            <a:off x="3060" y="165"/>
                            <a:ext cx="1244" cy="526"/>
                          </a:xfrm>
                          <a:custGeom>
                            <a:avLst/>
                            <a:gdLst>
                              <a:gd name="T0" fmla="*/ 1243 w 1244"/>
                              <a:gd name="T1" fmla="*/ 166 h 526"/>
                              <a:gd name="T2" fmla="*/ 0 w 1244"/>
                              <a:gd name="T3" fmla="*/ 166 h 526"/>
                              <a:gd name="T4" fmla="*/ 0 w 1244"/>
                              <a:gd name="T5" fmla="*/ 691 h 526"/>
                              <a:gd name="T6" fmla="*/ 0 60000 65536"/>
                              <a:gd name="T7" fmla="*/ 0 60000 65536"/>
                              <a:gd name="T8" fmla="*/ 0 60000 65536"/>
                            </a:gdLst>
                            <a:ahLst/>
                            <a:cxnLst>
                              <a:cxn ang="T6">
                                <a:pos x="T0" y="T1"/>
                              </a:cxn>
                              <a:cxn ang="T7">
                                <a:pos x="T2" y="T3"/>
                              </a:cxn>
                              <a:cxn ang="T8">
                                <a:pos x="T4" y="T5"/>
                              </a:cxn>
                            </a:cxnLst>
                            <a:rect l="0" t="0" r="r" b="b"/>
                            <a:pathLst>
                              <a:path w="1244" h="526">
                                <a:moveTo>
                                  <a:pt x="1243" y="0"/>
                                </a:moveTo>
                                <a:lnTo>
                                  <a:pt x="0" y="0"/>
                                </a:lnTo>
                                <a:lnTo>
                                  <a:pt x="0" y="525"/>
                                </a:lnTo>
                              </a:path>
                            </a:pathLst>
                          </a:custGeom>
                          <a:noFill/>
                          <a:ln w="38100">
                            <a:solidFill>
                              <a:srgbClr val="5F49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8" name="Picture 577"/>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1339" y="1091"/>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749" name="Rectangle 578"/>
                        <wps:cNvSpPr>
                          <a:spLocks noChangeArrowheads="1"/>
                        </wps:cNvSpPr>
                        <wps:spPr bwMode="auto">
                          <a:xfrm>
                            <a:off x="1351" y="1082"/>
                            <a:ext cx="1484" cy="466"/>
                          </a:xfrm>
                          <a:prstGeom prst="rect">
                            <a:avLst/>
                          </a:prstGeom>
                          <a:solidFill>
                            <a:srgbClr val="7F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0" name="Rectangle 579"/>
                        <wps:cNvSpPr>
                          <a:spLocks noChangeArrowheads="1"/>
                        </wps:cNvSpPr>
                        <wps:spPr bwMode="auto">
                          <a:xfrm>
                            <a:off x="1348" y="1082"/>
                            <a:ext cx="1486"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51" name="Picture 58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1339" y="1797"/>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752" name="Rectangle 581"/>
                        <wps:cNvSpPr>
                          <a:spLocks noChangeArrowheads="1"/>
                        </wps:cNvSpPr>
                        <wps:spPr bwMode="auto">
                          <a:xfrm>
                            <a:off x="1351" y="1787"/>
                            <a:ext cx="1484" cy="464"/>
                          </a:xfrm>
                          <a:prstGeom prst="rect">
                            <a:avLst/>
                          </a:prstGeom>
                          <a:solidFill>
                            <a:srgbClr val="7F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3" name="Rectangle 582"/>
                        <wps:cNvSpPr>
                          <a:spLocks noChangeArrowheads="1"/>
                        </wps:cNvSpPr>
                        <wps:spPr bwMode="auto">
                          <a:xfrm>
                            <a:off x="1348" y="1787"/>
                            <a:ext cx="1486" cy="464"/>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4" name="Rectangle 583"/>
                        <wps:cNvSpPr>
                          <a:spLocks noChangeArrowheads="1"/>
                        </wps:cNvSpPr>
                        <wps:spPr bwMode="auto">
                          <a:xfrm>
                            <a:off x="3271" y="1082"/>
                            <a:ext cx="1032"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5" name="Line 584"/>
                        <wps:cNvCnPr>
                          <a:cxnSpLocks noChangeShapeType="1"/>
                        </wps:cNvCnPr>
                        <wps:spPr bwMode="auto">
                          <a:xfrm>
                            <a:off x="3269" y="1548"/>
                            <a:ext cx="10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6" name="Freeform 585"/>
                        <wps:cNvSpPr>
                          <a:spLocks/>
                        </wps:cNvSpPr>
                        <wps:spPr bwMode="auto">
                          <a:xfrm>
                            <a:off x="3268" y="1082"/>
                            <a:ext cx="1035" cy="466"/>
                          </a:xfrm>
                          <a:custGeom>
                            <a:avLst/>
                            <a:gdLst>
                              <a:gd name="T0" fmla="*/ 1034 w 1035"/>
                              <a:gd name="T1" fmla="*/ 1082 h 466"/>
                              <a:gd name="T2" fmla="*/ 0 w 1035"/>
                              <a:gd name="T3" fmla="*/ 1082 h 466"/>
                              <a:gd name="T4" fmla="*/ 0 w 1035"/>
                              <a:gd name="T5" fmla="*/ 1548 h 466"/>
                              <a:gd name="T6" fmla="*/ 0 60000 65536"/>
                              <a:gd name="T7" fmla="*/ 0 60000 65536"/>
                              <a:gd name="T8" fmla="*/ 0 60000 65536"/>
                            </a:gdLst>
                            <a:ahLst/>
                            <a:cxnLst>
                              <a:cxn ang="T6">
                                <a:pos x="T0" y="T1"/>
                              </a:cxn>
                              <a:cxn ang="T7">
                                <a:pos x="T2" y="T3"/>
                              </a:cxn>
                              <a:cxn ang="T8">
                                <a:pos x="T4" y="T5"/>
                              </a:cxn>
                            </a:cxnLst>
                            <a:rect l="0" t="0" r="r" b="b"/>
                            <a:pathLst>
                              <a:path w="1035" h="466">
                                <a:moveTo>
                                  <a:pt x="1034" y="0"/>
                                </a:moveTo>
                                <a:lnTo>
                                  <a:pt x="0" y="0"/>
                                </a:lnTo>
                                <a:lnTo>
                                  <a:pt x="0" y="46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7" name="Rectangle 586"/>
                        <wps:cNvSpPr>
                          <a:spLocks noChangeArrowheads="1"/>
                        </wps:cNvSpPr>
                        <wps:spPr bwMode="auto">
                          <a:xfrm>
                            <a:off x="3271" y="1787"/>
                            <a:ext cx="1032"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8" name="Line 587"/>
                        <wps:cNvCnPr>
                          <a:cxnSpLocks noChangeShapeType="1"/>
                        </wps:cNvCnPr>
                        <wps:spPr bwMode="auto">
                          <a:xfrm>
                            <a:off x="3269" y="2251"/>
                            <a:ext cx="10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9" name="Freeform 588"/>
                        <wps:cNvSpPr>
                          <a:spLocks/>
                        </wps:cNvSpPr>
                        <wps:spPr bwMode="auto">
                          <a:xfrm>
                            <a:off x="3268" y="1787"/>
                            <a:ext cx="1035" cy="464"/>
                          </a:xfrm>
                          <a:custGeom>
                            <a:avLst/>
                            <a:gdLst>
                              <a:gd name="T0" fmla="*/ 1034 w 1035"/>
                              <a:gd name="T1" fmla="*/ 1788 h 464"/>
                              <a:gd name="T2" fmla="*/ 0 w 1035"/>
                              <a:gd name="T3" fmla="*/ 1788 h 464"/>
                              <a:gd name="T4" fmla="*/ 0 w 1035"/>
                              <a:gd name="T5" fmla="*/ 2251 h 464"/>
                              <a:gd name="T6" fmla="*/ 0 60000 65536"/>
                              <a:gd name="T7" fmla="*/ 0 60000 65536"/>
                              <a:gd name="T8" fmla="*/ 0 60000 65536"/>
                            </a:gdLst>
                            <a:ahLst/>
                            <a:cxnLst>
                              <a:cxn ang="T6">
                                <a:pos x="T0" y="T1"/>
                              </a:cxn>
                              <a:cxn ang="T7">
                                <a:pos x="T2" y="T3"/>
                              </a:cxn>
                              <a:cxn ang="T8">
                                <a:pos x="T4" y="T5"/>
                              </a:cxn>
                            </a:cxnLst>
                            <a:rect l="0" t="0" r="r" b="b"/>
                            <a:pathLst>
                              <a:path w="1035" h="464">
                                <a:moveTo>
                                  <a:pt x="1034" y="0"/>
                                </a:moveTo>
                                <a:lnTo>
                                  <a:pt x="0" y="0"/>
                                </a:lnTo>
                                <a:lnTo>
                                  <a:pt x="0" y="4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0" name="Rectangle 589"/>
                        <wps:cNvSpPr>
                          <a:spLocks noChangeArrowheads="1"/>
                        </wps:cNvSpPr>
                        <wps:spPr bwMode="auto">
                          <a:xfrm>
                            <a:off x="1351" y="2476"/>
                            <a:ext cx="1484"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1" name="Rectangle 590"/>
                        <wps:cNvSpPr>
                          <a:spLocks noChangeArrowheads="1"/>
                        </wps:cNvSpPr>
                        <wps:spPr bwMode="auto">
                          <a:xfrm>
                            <a:off x="1348" y="2476"/>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2" name="Rectangle 591"/>
                        <wps:cNvSpPr>
                          <a:spLocks noChangeArrowheads="1"/>
                        </wps:cNvSpPr>
                        <wps:spPr bwMode="auto">
                          <a:xfrm>
                            <a:off x="4303" y="871"/>
                            <a:ext cx="2688" cy="318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3" name="Freeform 592"/>
                        <wps:cNvSpPr>
                          <a:spLocks/>
                        </wps:cNvSpPr>
                        <wps:spPr bwMode="auto">
                          <a:xfrm>
                            <a:off x="4303" y="871"/>
                            <a:ext cx="2686" cy="3180"/>
                          </a:xfrm>
                          <a:custGeom>
                            <a:avLst/>
                            <a:gdLst>
                              <a:gd name="T0" fmla="*/ 0 w 2686"/>
                              <a:gd name="T1" fmla="*/ 4051 h 3180"/>
                              <a:gd name="T2" fmla="*/ 2686 w 2686"/>
                              <a:gd name="T3" fmla="*/ 4051 h 3180"/>
                              <a:gd name="T4" fmla="*/ 2686 w 2686"/>
                              <a:gd name="T5" fmla="*/ 871 h 3180"/>
                              <a:gd name="T6" fmla="*/ 0 w 2686"/>
                              <a:gd name="T7" fmla="*/ 871 h 31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86" h="3180">
                                <a:moveTo>
                                  <a:pt x="0" y="3180"/>
                                </a:moveTo>
                                <a:lnTo>
                                  <a:pt x="2686" y="3180"/>
                                </a:lnTo>
                                <a:lnTo>
                                  <a:pt x="2686"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4" name="Line 593"/>
                        <wps:cNvCnPr>
                          <a:cxnSpLocks noChangeShapeType="1"/>
                        </wps:cNvCnPr>
                        <wps:spPr bwMode="auto">
                          <a:xfrm>
                            <a:off x="5474" y="691"/>
                            <a:ext cx="0" cy="3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65" name="Picture 594"/>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4303" y="175"/>
                            <a:ext cx="502" cy="586"/>
                          </a:xfrm>
                          <a:prstGeom prst="rect">
                            <a:avLst/>
                          </a:prstGeom>
                          <a:noFill/>
                          <a:extLst>
                            <a:ext uri="{909E8E84-426E-40DD-AFC4-6F175D3DCCD1}">
                              <a14:hiddenFill xmlns:a14="http://schemas.microsoft.com/office/drawing/2010/main">
                                <a:solidFill>
                                  <a:srgbClr val="FFFFFF"/>
                                </a:solidFill>
                              </a14:hiddenFill>
                            </a:ext>
                          </a:extLst>
                        </pic:spPr>
                      </pic:pic>
                      <wps:wsp>
                        <wps:cNvPr id="3766" name="Freeform 595"/>
                        <wps:cNvSpPr>
                          <a:spLocks/>
                        </wps:cNvSpPr>
                        <wps:spPr bwMode="auto">
                          <a:xfrm>
                            <a:off x="4303" y="165"/>
                            <a:ext cx="452" cy="526"/>
                          </a:xfrm>
                          <a:custGeom>
                            <a:avLst/>
                            <a:gdLst>
                              <a:gd name="T0" fmla="*/ 0 w 452"/>
                              <a:gd name="T1" fmla="*/ 691 h 526"/>
                              <a:gd name="T2" fmla="*/ 451 w 452"/>
                              <a:gd name="T3" fmla="*/ 691 h 526"/>
                              <a:gd name="T4" fmla="*/ 451 w 452"/>
                              <a:gd name="T5" fmla="*/ 166 h 526"/>
                              <a:gd name="T6" fmla="*/ 0 w 452"/>
                              <a:gd name="T7" fmla="*/ 166 h 5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2" h="526">
                                <a:moveTo>
                                  <a:pt x="0" y="525"/>
                                </a:moveTo>
                                <a:lnTo>
                                  <a:pt x="451" y="525"/>
                                </a:lnTo>
                                <a:lnTo>
                                  <a:pt x="451" y="0"/>
                                </a:lnTo>
                                <a:lnTo>
                                  <a:pt x="0" y="0"/>
                                </a:lnTo>
                              </a:path>
                            </a:pathLst>
                          </a:custGeom>
                          <a:noFill/>
                          <a:ln w="38100">
                            <a:solidFill>
                              <a:srgbClr val="5F49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67" name="Picture 596"/>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4984" y="175"/>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768" name="Rectangle 597"/>
                        <wps:cNvSpPr>
                          <a:spLocks noChangeArrowheads="1"/>
                        </wps:cNvSpPr>
                        <wps:spPr bwMode="auto">
                          <a:xfrm>
                            <a:off x="4994" y="165"/>
                            <a:ext cx="1695" cy="526"/>
                          </a:xfrm>
                          <a:prstGeom prst="rect">
                            <a:avLst/>
                          </a:prstGeom>
                          <a:noFill/>
                          <a:ln w="38100">
                            <a:solidFill>
                              <a:srgbClr val="5F497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9" name="Rectangle 598"/>
                        <wps:cNvSpPr>
                          <a:spLocks noChangeArrowheads="1"/>
                        </wps:cNvSpPr>
                        <wps:spPr bwMode="auto">
                          <a:xfrm>
                            <a:off x="4303" y="1082"/>
                            <a:ext cx="452"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0" name="Freeform 599"/>
                        <wps:cNvSpPr>
                          <a:spLocks/>
                        </wps:cNvSpPr>
                        <wps:spPr bwMode="auto">
                          <a:xfrm>
                            <a:off x="4303" y="1082"/>
                            <a:ext cx="452" cy="466"/>
                          </a:xfrm>
                          <a:custGeom>
                            <a:avLst/>
                            <a:gdLst>
                              <a:gd name="T0" fmla="*/ 0 w 452"/>
                              <a:gd name="T1" fmla="*/ 1548 h 466"/>
                              <a:gd name="T2" fmla="*/ 451 w 452"/>
                              <a:gd name="T3" fmla="*/ 1548 h 466"/>
                              <a:gd name="T4" fmla="*/ 451 w 452"/>
                              <a:gd name="T5" fmla="*/ 1082 h 466"/>
                              <a:gd name="T6" fmla="*/ 0 w 452"/>
                              <a:gd name="T7" fmla="*/ 1082 h 4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2" h="466">
                                <a:moveTo>
                                  <a:pt x="0" y="466"/>
                                </a:moveTo>
                                <a:lnTo>
                                  <a:pt x="451" y="466"/>
                                </a:lnTo>
                                <a:lnTo>
                                  <a:pt x="451"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1" name="Rectangle 600"/>
                        <wps:cNvSpPr>
                          <a:spLocks noChangeArrowheads="1"/>
                        </wps:cNvSpPr>
                        <wps:spPr bwMode="auto">
                          <a:xfrm>
                            <a:off x="4303" y="1787"/>
                            <a:ext cx="452"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2" name="Freeform 601"/>
                        <wps:cNvSpPr>
                          <a:spLocks/>
                        </wps:cNvSpPr>
                        <wps:spPr bwMode="auto">
                          <a:xfrm>
                            <a:off x="4303" y="1787"/>
                            <a:ext cx="452" cy="464"/>
                          </a:xfrm>
                          <a:custGeom>
                            <a:avLst/>
                            <a:gdLst>
                              <a:gd name="T0" fmla="*/ 0 w 452"/>
                              <a:gd name="T1" fmla="*/ 2251 h 464"/>
                              <a:gd name="T2" fmla="*/ 451 w 452"/>
                              <a:gd name="T3" fmla="*/ 2251 h 464"/>
                              <a:gd name="T4" fmla="*/ 451 w 452"/>
                              <a:gd name="T5" fmla="*/ 1788 h 464"/>
                              <a:gd name="T6" fmla="*/ 0 w 452"/>
                              <a:gd name="T7" fmla="*/ 1788 h 46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2" h="464">
                                <a:moveTo>
                                  <a:pt x="0" y="463"/>
                                </a:moveTo>
                                <a:lnTo>
                                  <a:pt x="451" y="463"/>
                                </a:lnTo>
                                <a:lnTo>
                                  <a:pt x="451"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73" name="Picture 602"/>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5210" y="1091"/>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774" name="Rectangle 603"/>
                        <wps:cNvSpPr>
                          <a:spLocks noChangeArrowheads="1"/>
                        </wps:cNvSpPr>
                        <wps:spPr bwMode="auto">
                          <a:xfrm>
                            <a:off x="5220" y="1082"/>
                            <a:ext cx="1486" cy="466"/>
                          </a:xfrm>
                          <a:prstGeom prst="rect">
                            <a:avLst/>
                          </a:prstGeom>
                          <a:solidFill>
                            <a:srgbClr val="7F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5" name="Rectangle 604"/>
                        <wps:cNvSpPr>
                          <a:spLocks noChangeArrowheads="1"/>
                        </wps:cNvSpPr>
                        <wps:spPr bwMode="auto">
                          <a:xfrm>
                            <a:off x="5220" y="1082"/>
                            <a:ext cx="1486"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6" name="Text Box 605"/>
                        <wps:cNvSpPr txBox="1">
                          <a:spLocks noChangeArrowheads="1"/>
                        </wps:cNvSpPr>
                        <wps:spPr bwMode="auto">
                          <a:xfrm>
                            <a:off x="1298" y="30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7B90A" w14:textId="77777777" w:rsidR="00AF4422" w:rsidRDefault="00AF4422" w:rsidP="007258F3">
                              <w:pPr>
                                <w:spacing w:line="221" w:lineRule="exact"/>
                              </w:pPr>
                              <w:r>
                                <w:t>Opatření 3.1</w:t>
                              </w:r>
                            </w:p>
                          </w:txbxContent>
                        </wps:txbx>
                        <wps:bodyPr rot="0" vert="horz" wrap="square" lIns="0" tIns="0" rIns="0" bIns="0" anchor="t" anchorCtr="0" upright="1">
                          <a:noAutofit/>
                        </wps:bodyPr>
                      </wps:wsp>
                      <wps:wsp>
                        <wps:cNvPr id="3777" name="Text Box 606"/>
                        <wps:cNvSpPr txBox="1">
                          <a:spLocks noChangeArrowheads="1"/>
                        </wps:cNvSpPr>
                        <wps:spPr bwMode="auto">
                          <a:xfrm>
                            <a:off x="3232" y="30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240FA" w14:textId="77777777" w:rsidR="00AF4422" w:rsidRDefault="00AF4422" w:rsidP="007258F3">
                              <w:pPr>
                                <w:spacing w:line="221" w:lineRule="exact"/>
                              </w:pPr>
                              <w:r>
                                <w:t>Opatření 3.2</w:t>
                              </w:r>
                            </w:p>
                          </w:txbxContent>
                        </wps:txbx>
                        <wps:bodyPr rot="0" vert="horz" wrap="square" lIns="0" tIns="0" rIns="0" bIns="0" anchor="t" anchorCtr="0" upright="1">
                          <a:noAutofit/>
                        </wps:bodyPr>
                      </wps:wsp>
                      <wps:wsp>
                        <wps:cNvPr id="3778" name="Text Box 607"/>
                        <wps:cNvSpPr txBox="1">
                          <a:spLocks noChangeArrowheads="1"/>
                        </wps:cNvSpPr>
                        <wps:spPr bwMode="auto">
                          <a:xfrm>
                            <a:off x="5169" y="309"/>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334FF" w14:textId="77777777" w:rsidR="00AF4422" w:rsidRDefault="00AF4422" w:rsidP="007258F3">
                              <w:pPr>
                                <w:spacing w:line="221" w:lineRule="exact"/>
                              </w:pPr>
                              <w:r>
                                <w:t>Opatření 3.3</w:t>
                              </w:r>
                            </w:p>
                          </w:txbxContent>
                        </wps:txbx>
                        <wps:bodyPr rot="0" vert="horz" wrap="square" lIns="0" tIns="0" rIns="0" bIns="0" anchor="t" anchorCtr="0" upright="1">
                          <a:noAutofit/>
                        </wps:bodyPr>
                      </wps:wsp>
                      <wps:wsp>
                        <wps:cNvPr id="3779" name="Text Box 608"/>
                        <wps:cNvSpPr txBox="1">
                          <a:spLocks noChangeArrowheads="1"/>
                        </wps:cNvSpPr>
                        <wps:spPr bwMode="auto">
                          <a:xfrm>
                            <a:off x="1524" y="1223"/>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C53B" w14:textId="77777777" w:rsidR="00AF4422" w:rsidRDefault="00AF4422" w:rsidP="007258F3">
                              <w:pPr>
                                <w:spacing w:line="221" w:lineRule="exact"/>
                              </w:pPr>
                              <w:r>
                                <w:t>3.1.1</w:t>
                              </w:r>
                            </w:p>
                          </w:txbxContent>
                        </wps:txbx>
                        <wps:bodyPr rot="0" vert="horz" wrap="square" lIns="0" tIns="0" rIns="0" bIns="0" anchor="t" anchorCtr="0" upright="1">
                          <a:noAutofit/>
                        </wps:bodyPr>
                      </wps:wsp>
                      <wps:wsp>
                        <wps:cNvPr id="3780" name="Text Box 609"/>
                        <wps:cNvSpPr txBox="1">
                          <a:spLocks noChangeArrowheads="1"/>
                        </wps:cNvSpPr>
                        <wps:spPr bwMode="auto">
                          <a:xfrm>
                            <a:off x="3422" y="1202"/>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1C6B3" w14:textId="77777777" w:rsidR="00AF4422" w:rsidRDefault="00AF4422" w:rsidP="007258F3">
                              <w:pPr>
                                <w:spacing w:line="221" w:lineRule="exact"/>
                              </w:pPr>
                              <w:r>
                                <w:t>3.2.1</w:t>
                              </w:r>
                            </w:p>
                          </w:txbxContent>
                        </wps:txbx>
                        <wps:bodyPr rot="0" vert="horz" wrap="square" lIns="0" tIns="0" rIns="0" bIns="0" anchor="t" anchorCtr="0" upright="1">
                          <a:noAutofit/>
                        </wps:bodyPr>
                      </wps:wsp>
                      <wps:wsp>
                        <wps:cNvPr id="3781" name="Text Box 610"/>
                        <wps:cNvSpPr txBox="1">
                          <a:spLocks noChangeArrowheads="1"/>
                        </wps:cNvSpPr>
                        <wps:spPr bwMode="auto">
                          <a:xfrm>
                            <a:off x="5392" y="1223"/>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FA915" w14:textId="77777777" w:rsidR="00AF4422" w:rsidRDefault="00AF4422" w:rsidP="007258F3">
                              <w:pPr>
                                <w:spacing w:line="221" w:lineRule="exact"/>
                              </w:pPr>
                              <w:r>
                                <w:t>3.3.1</w:t>
                              </w:r>
                            </w:p>
                          </w:txbxContent>
                        </wps:txbx>
                        <wps:bodyPr rot="0" vert="horz" wrap="square" lIns="0" tIns="0" rIns="0" bIns="0" anchor="t" anchorCtr="0" upright="1">
                          <a:noAutofit/>
                        </wps:bodyPr>
                      </wps:wsp>
                      <wps:wsp>
                        <wps:cNvPr id="3782" name="Text Box 611"/>
                        <wps:cNvSpPr txBox="1">
                          <a:spLocks noChangeArrowheads="1"/>
                        </wps:cNvSpPr>
                        <wps:spPr bwMode="auto">
                          <a:xfrm>
                            <a:off x="1524" y="1929"/>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E518" w14:textId="77777777" w:rsidR="00AF4422" w:rsidRDefault="00AF4422" w:rsidP="007258F3">
                              <w:pPr>
                                <w:spacing w:line="221" w:lineRule="exact"/>
                              </w:pPr>
                              <w:r>
                                <w:t>3.1.2</w:t>
                              </w:r>
                            </w:p>
                          </w:txbxContent>
                        </wps:txbx>
                        <wps:bodyPr rot="0" vert="horz" wrap="square" lIns="0" tIns="0" rIns="0" bIns="0" anchor="t" anchorCtr="0" upright="1">
                          <a:noAutofit/>
                        </wps:bodyPr>
                      </wps:wsp>
                      <wps:wsp>
                        <wps:cNvPr id="3783" name="Text Box 612"/>
                        <wps:cNvSpPr txBox="1">
                          <a:spLocks noChangeArrowheads="1"/>
                        </wps:cNvSpPr>
                        <wps:spPr bwMode="auto">
                          <a:xfrm>
                            <a:off x="3422" y="1907"/>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309A6" w14:textId="77777777" w:rsidR="00AF4422" w:rsidRDefault="00AF4422" w:rsidP="007258F3">
                              <w:pPr>
                                <w:spacing w:line="221" w:lineRule="exact"/>
                              </w:pPr>
                              <w:r>
                                <w:t>3.2.2</w:t>
                              </w:r>
                            </w:p>
                          </w:txbxContent>
                        </wps:txbx>
                        <wps:bodyPr rot="0" vert="horz" wrap="square" lIns="0" tIns="0" rIns="0" bIns="0" anchor="t" anchorCtr="0" upright="1">
                          <a:noAutofit/>
                        </wps:bodyPr>
                      </wps:wsp>
                      <wps:wsp>
                        <wps:cNvPr id="3784" name="Text Box 613"/>
                        <wps:cNvSpPr txBox="1">
                          <a:spLocks noChangeArrowheads="1"/>
                        </wps:cNvSpPr>
                        <wps:spPr bwMode="auto">
                          <a:xfrm>
                            <a:off x="1502" y="2596"/>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CEA62" w14:textId="77777777" w:rsidR="00AF4422" w:rsidRDefault="00AF4422" w:rsidP="007258F3">
                              <w:pPr>
                                <w:spacing w:line="221" w:lineRule="exact"/>
                              </w:pPr>
                              <w:r>
                                <w:t>3.1.3</w:t>
                              </w:r>
                            </w:p>
                          </w:txbxContent>
                        </wps:txbx>
                        <wps:bodyPr rot="0" vert="horz" wrap="square" lIns="0" tIns="0" rIns="0" bIns="0" anchor="t" anchorCtr="0" upright="1">
                          <a:noAutofit/>
                        </wps:bodyPr>
                      </wps:wsp>
                      <wps:wsp>
                        <wps:cNvPr id="3785" name="Text Box 614"/>
                        <wps:cNvSpPr txBox="1">
                          <a:spLocks noChangeArrowheads="1"/>
                        </wps:cNvSpPr>
                        <wps:spPr bwMode="auto">
                          <a:xfrm>
                            <a:off x="1216" y="3323"/>
                            <a:ext cx="564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3C164" w14:textId="77777777" w:rsidR="00AF4422" w:rsidRDefault="00AF4422" w:rsidP="007258F3">
                              <w:pPr>
                                <w:tabs>
                                  <w:tab w:val="left" w:pos="1104"/>
                                  <w:tab w:val="left" w:pos="1615"/>
                                  <w:tab w:val="left" w:pos="2596"/>
                                  <w:tab w:val="left" w:pos="2911"/>
                                  <w:tab w:val="left" w:pos="4140"/>
                                  <w:tab w:val="left" w:pos="4648"/>
                                  <w:tab w:val="left" w:pos="5227"/>
                                </w:tabs>
                                <w:spacing w:line="225" w:lineRule="exact"/>
                                <w:rPr>
                                  <w:b/>
                                  <w:i/>
                                </w:rPr>
                              </w:pPr>
                              <w:r>
                                <w:rPr>
                                  <w:b/>
                                  <w:i/>
                                </w:rPr>
                                <w:t>Specifické</w:t>
                              </w:r>
                              <w:r>
                                <w:rPr>
                                  <w:rFonts w:ascii="Times New Roman" w:hAnsi="Times New Roman"/>
                                </w:rPr>
                                <w:tab/>
                              </w:r>
                              <w:r>
                                <w:rPr>
                                  <w:b/>
                                  <w:i/>
                                </w:rPr>
                                <w:t>cíle</w:t>
                              </w:r>
                              <w:r>
                                <w:rPr>
                                  <w:rFonts w:ascii="Times New Roman" w:hAnsi="Times New Roman"/>
                                </w:rPr>
                                <w:tab/>
                              </w:r>
                              <w:r>
                                <w:rPr>
                                  <w:b/>
                                  <w:i/>
                                </w:rPr>
                                <w:t>opatření</w:t>
                              </w:r>
                              <w:r>
                                <w:rPr>
                                  <w:rFonts w:ascii="Times New Roman" w:hAnsi="Times New Roman"/>
                                </w:rPr>
                                <w:tab/>
                              </w:r>
                              <w:r>
                                <w:rPr>
                                  <w:b/>
                                  <w:i/>
                                </w:rPr>
                                <w:t>–</w:t>
                              </w:r>
                              <w:r>
                                <w:rPr>
                                  <w:rFonts w:ascii="Times New Roman" w:hAnsi="Times New Roman"/>
                                </w:rPr>
                                <w:tab/>
                              </w:r>
                              <w:r>
                                <w:rPr>
                                  <w:b/>
                                  <w:i/>
                                </w:rPr>
                                <w:t>zvýrazněné</w:t>
                              </w:r>
                              <w:r>
                                <w:rPr>
                                  <w:rFonts w:ascii="Times New Roman" w:hAnsi="Times New Roman"/>
                                </w:rPr>
                                <w:tab/>
                              </w:r>
                              <w:r>
                                <w:rPr>
                                  <w:b/>
                                  <w:i/>
                                </w:rPr>
                                <w:t>cíle</w:t>
                              </w:r>
                              <w:r>
                                <w:rPr>
                                  <w:rFonts w:ascii="Times New Roman" w:hAnsi="Times New Roman"/>
                                </w:rPr>
                                <w:tab/>
                              </w:r>
                              <w:r>
                                <w:rPr>
                                  <w:b/>
                                  <w:i/>
                                </w:rPr>
                                <w:t>jsou</w:t>
                              </w:r>
                              <w:r>
                                <w:rPr>
                                  <w:rFonts w:ascii="Times New Roman" w:hAnsi="Times New Roman"/>
                                </w:rPr>
                                <w:tab/>
                              </w:r>
                              <w:r>
                                <w:rPr>
                                  <w:b/>
                                  <w:i/>
                                </w:rPr>
                                <w:t>dále</w:t>
                              </w:r>
                            </w:p>
                            <w:p w14:paraId="440ED4E5" w14:textId="77777777" w:rsidR="00AF4422" w:rsidRDefault="00AF4422" w:rsidP="007258F3">
                              <w:pPr>
                                <w:spacing w:before="2" w:line="265" w:lineRule="exact"/>
                                <w:ind w:left="141"/>
                                <w:rPr>
                                  <w:b/>
                                  <w:i/>
                                </w:rPr>
                              </w:pPr>
                              <w:r>
                                <w:rPr>
                                  <w:b/>
                                  <w:i/>
                                </w:rPr>
                                <w:t>rozpracovány do aktivit v Ročním akčním plánu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929E4" id="Skupina 2845" o:spid="_x0000_s1592" style="position:absolute;margin-left:52.9pt;margin-top:6.8pt;width:296.95pt;height:196.2pt;z-index:-251404288;mso-wrap-distance-left:0;mso-wrap-distance-right:0;mso-position-horizontal-relative:page;mso-position-vertical-relative:text" coordorigin="1058,136" coordsize="5939,3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">
                <v:rect id="Rectangle 563" o:spid="_x0000_s1593" style="position:absolute;left:1065;top:871;width:3238;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" fillcolor="#ccc0d9" stroked="f"/>
                <v:line id="Line 564" o:spid="_x0000_s1594" style="position:absolute;visibility:visible;mso-wrap-style:square" from="1066,4051" to="4303,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"/>
                <v:shape id="Freeform 565" o:spid="_x0000_s1595" style="position:absolute;left:1065;top:871;width:3238;height:3180;visibility:visible;mso-wrap-style:square;v-text-anchor:top" coordsize="3238,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" path="m3237,l,,,3180e" filled="f">
                  <v:path arrowok="t" o:connecttype="custom" o:connectlocs="3237,871;0,871;0,4051" o:connectangles="0,0,0"/>
                </v:shape>
                <v:line id="Line 566" o:spid="_x0000_s1596" style="position:absolute;visibility:visible;mso-wrap-style:square" from="3517,684" to="3517,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" strokeweight="1.59pt"/>
                <v:line id="Line 567" o:spid="_x0000_s1597" style="position:absolute;visibility:visible;mso-wrap-style:square" from="3517,1548" to="3517,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" strokeweight=".1323mm"/>
                <v:line id="Line 568" o:spid="_x0000_s1598" style="position:absolute;visibility:visible;mso-wrap-style:square" from="3501,2255" to="3533,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" strokeweight=".1323mm"/>
                <v:line id="Line 569" o:spid="_x0000_s1599" style="position:absolute;visibility:visible;mso-wrap-style:square" from="1597,684" to="1597,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" strokeweight="1.59pt"/>
                <v:line id="Line 570" o:spid="_x0000_s1600" style="position:absolute;visibility:visible;mso-wrap-style:square" from="1597,1548" to="1597,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" strokeweight="1.59pt"/>
                <v:line id="Line 571" o:spid="_x0000_s1601" style="position:absolute;visibility:visible;mso-wrap-style:square" from="1597,2251" to="1597,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" strokeweight="1.59pt"/>
                <v:shape id="Picture 572" o:spid="_x0000_s1602" type="#_x0000_t75" style="position:absolute;left:1116;top:175;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">
                  <v:imagedata r:id="rId302" o:title=""/>
                </v:shape>
                <v:rect id="Rectangle 573" o:spid="_x0000_s1603" style="position:absolute;left:1125;top:16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" filled="f" strokecolor="#5f497a" strokeweight="3pt"/>
                <v:shape id="Picture 574" o:spid="_x0000_s1604" type="#_x0000_t75" style="position:absolute;left:3050;top:175;width:1253;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">
                  <v:imagedata r:id="rId303" o:title=""/>
                </v:shape>
                <v:line id="Line 575" o:spid="_x0000_s1605" style="position:absolute;visibility:visible;mso-wrap-style:square" from="3060,691" to="430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" strokecolor="#5f497a" strokeweight="3pt"/>
                <v:shape id="Freeform 576" o:spid="_x0000_s1606" style="position:absolute;left:3060;top:165;width:1244;height:526;visibility:visible;mso-wrap-style:square;v-text-anchor:top" coordsize="12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" path="m1243,l,,,525e" filled="f" strokecolor="#5f497a" strokeweight="3pt">
                  <v:path arrowok="t" o:connecttype="custom" o:connectlocs="1243,166;0,166;0,691" o:connectangles="0,0,0"/>
                </v:shape>
                <v:shape id="Picture 577" o:spid="_x0000_s1607" type="#_x0000_t75" style="position:absolute;left:1339;top:1091;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">
                  <v:imagedata r:id="rId304" o:title=""/>
                </v:shape>
                <v:rect id="Rectangle 578" o:spid="_x0000_s1608" style="position:absolute;left:1351;top:1082;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" fillcolor="#7f63a1" stroked="f"/>
                <v:rect id="Rectangle 579" o:spid="_x0000_s1609" style="position:absolute;left:1348;top:1082;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" filled="f" strokecolor="#f2f2f2" strokeweight="3pt"/>
                <v:shape id="Picture 580" o:spid="_x0000_s1610" type="#_x0000_t75" style="position:absolute;left:1339;top:1797;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">
                  <v:imagedata r:id="rId305" o:title=""/>
                </v:shape>
                <v:rect id="Rectangle 581" o:spid="_x0000_s1611" style="position:absolute;left:1351;top:1787;width:148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" fillcolor="#7f63a1" stroked="f"/>
                <v:rect id="Rectangle 582" o:spid="_x0000_s1612" style="position:absolute;left:1348;top:1787;width:148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" filled="f" strokecolor="#f2f2f2" strokeweight="3pt"/>
                <v:rect id="Rectangle 583" o:spid="_x0000_s1613" style="position:absolute;left:3271;top:1082;width:103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" stroked="f"/>
                <v:line id="Line 584" o:spid="_x0000_s1614" style="position:absolute;visibility:visible;mso-wrap-style:square" from="3269,1548" to="4303,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"/>
                <v:shape id="Freeform 585" o:spid="_x0000_s1615" style="position:absolute;left:3268;top:1082;width:1035;height:466;visibility:visible;mso-wrap-style:square;v-text-anchor:top" coordsize="103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" path="m1034,l,,,466e" filled="f">
                  <v:path arrowok="t" o:connecttype="custom" o:connectlocs="1034,1082;0,1082;0,1548" o:connectangles="0,0,0"/>
                </v:shape>
                <v:rect id="Rectangle 586" o:spid="_x0000_s1616" style="position:absolute;left:3271;top:1787;width:103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" stroked="f"/>
                <v:line id="Line 587" o:spid="_x0000_s1617" style="position:absolute;visibility:visible;mso-wrap-style:square" from="3269,2251" to="4303,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"/>
                <v:shape id="Freeform 588" o:spid="_x0000_s1618" style="position:absolute;left:3268;top:1787;width:1035;height:464;visibility:visible;mso-wrap-style:square;v-text-anchor:top" coordsize="103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" path="m1034,l,,,463e" filled="f">
                  <v:path arrowok="t" o:connecttype="custom" o:connectlocs="1034,1788;0,1788;0,2251" o:connectangles="0,0,0"/>
                </v:shape>
                <v:rect id="Rectangle 589" o:spid="_x0000_s1619" style="position:absolute;left:1351;top:2476;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" stroked="f"/>
                <v:rect id="Rectangle 590" o:spid="_x0000_s1620" style="position:absolute;left:1348;top:2476;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" filled="f"/>
                <v:rect id="Rectangle 591" o:spid="_x0000_s1621" style="position:absolute;left:4303;top:871;width:2688;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" fillcolor="#ccc0d9" stroked="f"/>
                <v:shape id="Freeform 592" o:spid="_x0000_s1622" style="position:absolute;left:4303;top:871;width:2686;height:3180;visibility:visible;mso-wrap-style:square;v-text-anchor:top" coordsize="2686,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" path="m,3180r2686,l2686,,,e" filled="f">
                  <v:path arrowok="t" o:connecttype="custom" o:connectlocs="0,4051;2686,4051;2686,871;0,871" o:connectangles="0,0,0,0"/>
                </v:shape>
                <v:line id="Line 593" o:spid="_x0000_s1623" style="position:absolute;visibility:visible;mso-wrap-style:square" from="5474,691" to="5474,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"/>
                <v:shape id="Picture 594" o:spid="_x0000_s1624" type="#_x0000_t75" style="position:absolute;left:4303;top:175;width:502;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">
                  <v:imagedata r:id="rId306" o:title=""/>
                </v:shape>
                <v:shape id="Freeform 595" o:spid="_x0000_s1625" style="position:absolute;left:4303;top:165;width:452;height:526;visibility:visible;mso-wrap-style:square;v-text-anchor:top" coordsize="4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" path="m,525r451,l451,,,e" filled="f" strokecolor="#5f497a" strokeweight="3pt">
                  <v:path arrowok="t" o:connecttype="custom" o:connectlocs="0,691;451,691;451,166;0,166" o:connectangles="0,0,0,0"/>
                </v:shape>
                <v:shape id="Picture 596" o:spid="_x0000_s1626" type="#_x0000_t75" style="position:absolute;left:4984;top:175;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">
                  <v:imagedata r:id="rId307" o:title=""/>
                </v:shape>
                <v:rect id="Rectangle 597" o:spid="_x0000_s1627" style="position:absolute;left:4994;top:165;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" filled="f" strokecolor="#5f497a" strokeweight="3pt"/>
                <v:rect id="Rectangle 598" o:spid="_x0000_s1628" style="position:absolute;left:4303;top:1082;width:45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" stroked="f"/>
                <v:shape id="Freeform 599" o:spid="_x0000_s1629" style="position:absolute;left:4303;top:1082;width:452;height:466;visibility:visible;mso-wrap-style:square;v-text-anchor:top" coordsize="45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" path="m,466r451,l451,,,e" filled="f">
                  <v:path arrowok="t" o:connecttype="custom" o:connectlocs="0,1548;451,1548;451,1082;0,1082" o:connectangles="0,0,0,0"/>
                </v:shape>
                <v:rect id="Rectangle 600" o:spid="_x0000_s1630" style="position:absolute;left:4303;top:1787;width:45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" stroked="f"/>
                <v:shape id="Freeform 601" o:spid="_x0000_s1631" style="position:absolute;left:4303;top:1787;width:452;height:464;visibility:visible;mso-wrap-style:square;v-text-anchor:top" coordsize="45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" path="m,463r451,l451,,,e" filled="f">
                  <v:path arrowok="t" o:connecttype="custom" o:connectlocs="0,2251;451,2251;451,1788;0,1788" o:connectangles="0,0,0,0"/>
                </v:shape>
                <v:shape id="Picture 602" o:spid="_x0000_s1632" type="#_x0000_t75" style="position:absolute;left:5210;top:1091;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">
                  <v:imagedata r:id="rId305" o:title=""/>
                </v:shape>
                <v:rect id="Rectangle 603" o:spid="_x0000_s1633" style="position:absolute;left:5220;top:1082;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" fillcolor="#7f63a1" stroked="f"/>
                <v:rect id="Rectangle 604" o:spid="_x0000_s1634" style="position:absolute;left:5220;top:1082;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" filled="f" strokecolor="#f2f2f2" strokeweight="3pt"/>
                <v:shape id="Text Box 605" o:spid="_x0000_s1635" type="#_x0000_t202" style="position:absolute;left:1298;top:30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" filled="f" stroked="f">
                  <v:textbox inset="0,0,0,0">
                    <w:txbxContent>
                      <w:p w14:paraId="1BB7B90A" w14:textId="77777777" w:rsidR="00AF4422" w:rsidRDefault="00AF4422" w:rsidP="007258F3">
                        <w:pPr>
                          <w:spacing w:line="221" w:lineRule="exact"/>
                        </w:pPr>
                        <w:r>
                          <w:t>Opatření 3.1</w:t>
                        </w:r>
                      </w:p>
                    </w:txbxContent>
                  </v:textbox>
                </v:shape>
                <v:shape id="Text Box 606" o:spid="_x0000_s1636" type="#_x0000_t202" style="position:absolute;left:3232;top:30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" filled="f" stroked="f">
                  <v:textbox inset="0,0,0,0">
                    <w:txbxContent>
                      <w:p w14:paraId="799240FA" w14:textId="77777777" w:rsidR="00AF4422" w:rsidRDefault="00AF4422" w:rsidP="007258F3">
                        <w:pPr>
                          <w:spacing w:line="221" w:lineRule="exact"/>
                        </w:pPr>
                        <w:r>
                          <w:t>Opatření 3.2</w:t>
                        </w:r>
                      </w:p>
                    </w:txbxContent>
                  </v:textbox>
                </v:shape>
                <v:shape id="Text Box 607" o:spid="_x0000_s1637" type="#_x0000_t202" style="position:absolute;left:5169;top:309;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" filled="f" stroked="f">
                  <v:textbox inset="0,0,0,0">
                    <w:txbxContent>
                      <w:p w14:paraId="26F334FF" w14:textId="77777777" w:rsidR="00AF4422" w:rsidRDefault="00AF4422" w:rsidP="007258F3">
                        <w:pPr>
                          <w:spacing w:line="221" w:lineRule="exact"/>
                        </w:pPr>
                        <w:r>
                          <w:t>Opatření 3.3</w:t>
                        </w:r>
                      </w:p>
                    </w:txbxContent>
                  </v:textbox>
                </v:shape>
                <v:shape id="Text Box 608" o:spid="_x0000_s1638" type="#_x0000_t202" style="position:absolute;left:1524;top:1223;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" filled="f" stroked="f">
                  <v:textbox inset="0,0,0,0">
                    <w:txbxContent>
                      <w:p w14:paraId="7EC2C53B" w14:textId="77777777" w:rsidR="00AF4422" w:rsidRDefault="00AF4422" w:rsidP="007258F3">
                        <w:pPr>
                          <w:spacing w:line="221" w:lineRule="exact"/>
                        </w:pPr>
                        <w:r>
                          <w:t>3.1.1</w:t>
                        </w:r>
                      </w:p>
                    </w:txbxContent>
                  </v:textbox>
                </v:shape>
                <v:shape id="Text Box 609" o:spid="_x0000_s1639" type="#_x0000_t202" style="position:absolute;left:3422;top:1202;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" filled="f" stroked="f">
                  <v:textbox inset="0,0,0,0">
                    <w:txbxContent>
                      <w:p w14:paraId="7D61C6B3" w14:textId="77777777" w:rsidR="00AF4422" w:rsidRDefault="00AF4422" w:rsidP="007258F3">
                        <w:pPr>
                          <w:spacing w:line="221" w:lineRule="exact"/>
                        </w:pPr>
                        <w:r>
                          <w:t>3.2.1</w:t>
                        </w:r>
                      </w:p>
                    </w:txbxContent>
                  </v:textbox>
                </v:shape>
                <v:shape id="Text Box 610" o:spid="_x0000_s1640" type="#_x0000_t202" style="position:absolute;left:5392;top:1223;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" filled="f" stroked="f">
                  <v:textbox inset="0,0,0,0">
                    <w:txbxContent>
                      <w:p w14:paraId="3C8FA915" w14:textId="77777777" w:rsidR="00AF4422" w:rsidRDefault="00AF4422" w:rsidP="007258F3">
                        <w:pPr>
                          <w:spacing w:line="221" w:lineRule="exact"/>
                        </w:pPr>
                        <w:r>
                          <w:t>3.3.1</w:t>
                        </w:r>
                      </w:p>
                    </w:txbxContent>
                  </v:textbox>
                </v:shape>
                <v:shape id="Text Box 611" o:spid="_x0000_s1641" type="#_x0000_t202" style="position:absolute;left:1524;top:1929;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" filled="f" stroked="f">
                  <v:textbox inset="0,0,0,0">
                    <w:txbxContent>
                      <w:p w14:paraId="003CE518" w14:textId="77777777" w:rsidR="00AF4422" w:rsidRDefault="00AF4422" w:rsidP="007258F3">
                        <w:pPr>
                          <w:spacing w:line="221" w:lineRule="exact"/>
                        </w:pPr>
                        <w:r>
                          <w:t>3.1.2</w:t>
                        </w:r>
                      </w:p>
                    </w:txbxContent>
                  </v:textbox>
                </v:shape>
                <v:shape id="Text Box 612" o:spid="_x0000_s1642" type="#_x0000_t202" style="position:absolute;left:3422;top:1907;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" filled="f" stroked="f">
                  <v:textbox inset="0,0,0,0">
                    <w:txbxContent>
                      <w:p w14:paraId="59B309A6" w14:textId="77777777" w:rsidR="00AF4422" w:rsidRDefault="00AF4422" w:rsidP="007258F3">
                        <w:pPr>
                          <w:spacing w:line="221" w:lineRule="exact"/>
                        </w:pPr>
                        <w:r>
                          <w:t>3.2.2</w:t>
                        </w:r>
                      </w:p>
                    </w:txbxContent>
                  </v:textbox>
                </v:shape>
                <v:shape id="Text Box 613" o:spid="_x0000_s1643" type="#_x0000_t202" style="position:absolute;left:1502;top:259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" filled="f" stroked="f">
                  <v:textbox inset="0,0,0,0">
                    <w:txbxContent>
                      <w:p w14:paraId="657CEA62" w14:textId="77777777" w:rsidR="00AF4422" w:rsidRDefault="00AF4422" w:rsidP="007258F3">
                        <w:pPr>
                          <w:spacing w:line="221" w:lineRule="exact"/>
                        </w:pPr>
                        <w:r>
                          <w:t>3.1.3</w:t>
                        </w:r>
                      </w:p>
                    </w:txbxContent>
                  </v:textbox>
                </v:shape>
                <v:shape id="Text Box 614" o:spid="_x0000_s1644" type="#_x0000_t202" style="position:absolute;left:1216;top:3323;width:564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" filled="f" stroked="f">
                  <v:textbox inset="0,0,0,0">
                    <w:txbxContent>
                      <w:p w14:paraId="0DB3C164" w14:textId="77777777" w:rsidR="00AF4422" w:rsidRDefault="00AF4422" w:rsidP="007258F3">
                        <w:pPr>
                          <w:tabs>
                            <w:tab w:val="left" w:pos="1104"/>
                            <w:tab w:val="left" w:pos="1615"/>
                            <w:tab w:val="left" w:pos="2596"/>
                            <w:tab w:val="left" w:pos="2911"/>
                            <w:tab w:val="left" w:pos="4140"/>
                            <w:tab w:val="left" w:pos="4648"/>
                            <w:tab w:val="left" w:pos="5227"/>
                          </w:tabs>
                          <w:spacing w:line="225" w:lineRule="exact"/>
                          <w:rPr>
                            <w:b/>
                            <w:i/>
                          </w:rPr>
                        </w:pPr>
                        <w:r>
                          <w:rPr>
                            <w:b/>
                            <w:i/>
                          </w:rPr>
                          <w:t>Specifické</w:t>
                        </w:r>
                        <w:r>
                          <w:rPr>
                            <w:rFonts w:ascii="Times New Roman" w:hAnsi="Times New Roman"/>
                          </w:rPr>
                          <w:tab/>
                        </w:r>
                        <w:r>
                          <w:rPr>
                            <w:b/>
                            <w:i/>
                          </w:rPr>
                          <w:t>cíle</w:t>
                        </w:r>
                        <w:r>
                          <w:rPr>
                            <w:rFonts w:ascii="Times New Roman" w:hAnsi="Times New Roman"/>
                          </w:rPr>
                          <w:tab/>
                        </w:r>
                        <w:r>
                          <w:rPr>
                            <w:b/>
                            <w:i/>
                          </w:rPr>
                          <w:t>opatření</w:t>
                        </w:r>
                        <w:r>
                          <w:rPr>
                            <w:rFonts w:ascii="Times New Roman" w:hAnsi="Times New Roman"/>
                          </w:rPr>
                          <w:tab/>
                        </w:r>
                        <w:r>
                          <w:rPr>
                            <w:b/>
                            <w:i/>
                          </w:rPr>
                          <w:t>–</w:t>
                        </w:r>
                        <w:r>
                          <w:rPr>
                            <w:rFonts w:ascii="Times New Roman" w:hAnsi="Times New Roman"/>
                          </w:rPr>
                          <w:tab/>
                        </w:r>
                        <w:r>
                          <w:rPr>
                            <w:b/>
                            <w:i/>
                          </w:rPr>
                          <w:t>zvýrazněné</w:t>
                        </w:r>
                        <w:r>
                          <w:rPr>
                            <w:rFonts w:ascii="Times New Roman" w:hAnsi="Times New Roman"/>
                          </w:rPr>
                          <w:tab/>
                        </w:r>
                        <w:r>
                          <w:rPr>
                            <w:b/>
                            <w:i/>
                          </w:rPr>
                          <w:t>cíle</w:t>
                        </w:r>
                        <w:r>
                          <w:rPr>
                            <w:rFonts w:ascii="Times New Roman" w:hAnsi="Times New Roman"/>
                          </w:rPr>
                          <w:tab/>
                        </w:r>
                        <w:r>
                          <w:rPr>
                            <w:b/>
                            <w:i/>
                          </w:rPr>
                          <w:t>jsou</w:t>
                        </w:r>
                        <w:r>
                          <w:rPr>
                            <w:rFonts w:ascii="Times New Roman" w:hAnsi="Times New Roman"/>
                          </w:rPr>
                          <w:tab/>
                        </w:r>
                        <w:r>
                          <w:rPr>
                            <w:b/>
                            <w:i/>
                          </w:rPr>
                          <w:t>dále</w:t>
                        </w:r>
                      </w:p>
                      <w:p w14:paraId="440ED4E5" w14:textId="77777777" w:rsidR="00AF4422" w:rsidRDefault="00AF4422" w:rsidP="007258F3">
                        <w:pPr>
                          <w:spacing w:before="2" w:line="265" w:lineRule="exact"/>
                          <w:ind w:left="141"/>
                          <w:rPr>
                            <w:b/>
                            <w:i/>
                          </w:rPr>
                        </w:pPr>
                        <w:r>
                          <w:rPr>
                            <w:b/>
                            <w:i/>
                          </w:rPr>
                          <w:t>rozpracovány do aktivit v Ročním akčním plánu</w:t>
                        </w:r>
                      </w:p>
                    </w:txbxContent>
                  </v:textbox>
                </v:shape>
                <w10:wrap type="topAndBottom" anchorx="page"/>
              </v:group>
            </w:pict>
          </mc:Fallback>
        </mc:AlternateContent>
      </w:r>
    </w:p>
    <w:p w14:paraId="6E1F24BB" w14:textId="77777777" w:rsidR="007258F3" w:rsidRDefault="007258F3" w:rsidP="007258F3">
      <w:pPr>
        <w:pStyle w:val="Zkladntext"/>
        <w:spacing w:before="11"/>
        <w:rPr>
          <w:b/>
          <w:sz w:val="23"/>
        </w:rPr>
      </w:pPr>
    </w:p>
    <w:p w14:paraId="3BD1151E" w14:textId="77777777" w:rsidR="007258F3" w:rsidRDefault="007258F3" w:rsidP="007258F3">
      <w:pPr>
        <w:spacing w:before="57"/>
        <w:ind w:left="475"/>
        <w:rPr>
          <w:i/>
        </w:rPr>
      </w:pPr>
      <w:r>
        <w:rPr>
          <w:i/>
        </w:rPr>
        <w:t>Zdroj: Vlastní zpracování, Akční plán a Roční akční plán MAP Praha 1</w:t>
      </w:r>
    </w:p>
    <w:p w14:paraId="5F23EB0D" w14:textId="77777777" w:rsidR="007258F3" w:rsidRDefault="007258F3" w:rsidP="007258F3">
      <w:pPr>
        <w:sectPr w:rsidR="007258F3" w:rsidSect="00A93EE9">
          <w:footerReference w:type="default" r:id="rId308"/>
          <w:pgSz w:w="11900" w:h="16840"/>
          <w:pgMar w:top="1740" w:right="740" w:bottom="1340" w:left="940" w:header="487" w:footer="1145" w:gutter="0"/>
          <w:cols w:space="708"/>
        </w:sectPr>
      </w:pPr>
    </w:p>
    <w:p w14:paraId="7FFD32AD" w14:textId="77777777" w:rsidR="007258F3" w:rsidRDefault="007258F3" w:rsidP="007258F3">
      <w:pPr>
        <w:spacing w:before="126"/>
        <w:ind w:left="557"/>
        <w:rPr>
          <w:b/>
          <w:sz w:val="18"/>
        </w:rPr>
      </w:pPr>
      <w:r>
        <w:rPr>
          <w:b/>
          <w:color w:val="4F81BC"/>
          <w:sz w:val="18"/>
        </w:rPr>
        <w:t>Obrázek 8 Cíle Priority 4 Školy a městská část</w:t>
      </w:r>
    </w:p>
    <w:p w14:paraId="2F8E18B3" w14:textId="7821177D" w:rsidR="007258F3" w:rsidRDefault="00D36049" w:rsidP="007258F3">
      <w:pPr>
        <w:pStyle w:val="Zkladntext"/>
        <w:spacing w:before="3"/>
        <w:rPr>
          <w:b/>
          <w:sz w:val="13"/>
        </w:rPr>
      </w:pPr>
      <w:r>
        <w:rPr>
          <w:noProof/>
        </w:rPr>
        <mc:AlternateContent>
          <mc:Choice Requires="wpg">
            <w:drawing>
              <wp:anchor distT="0" distB="0" distL="0" distR="0" simplePos="0" relativeHeight="251913216" behindDoc="1" locked="0" layoutInCell="1" allowOverlap="1" wp14:anchorId="7128DA9B" wp14:editId="0F7AE147">
                <wp:simplePos x="0" y="0"/>
                <wp:positionH relativeFrom="page">
                  <wp:posOffset>934085</wp:posOffset>
                </wp:positionH>
                <wp:positionV relativeFrom="paragraph">
                  <wp:posOffset>127635</wp:posOffset>
                </wp:positionV>
                <wp:extent cx="5732145" cy="2380615"/>
                <wp:effectExtent l="635" t="4445" r="1270" b="5715"/>
                <wp:wrapTopAndBottom/>
                <wp:docPr id="3725" name="Skupina 2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145" cy="2380615"/>
                          <a:chOff x="1471" y="201"/>
                          <a:chExt cx="9027" cy="3749"/>
                        </a:xfrm>
                      </wpg:grpSpPr>
                      <wps:wsp>
                        <wps:cNvPr id="3726" name="Freeform 616"/>
                        <wps:cNvSpPr>
                          <a:spLocks/>
                        </wps:cNvSpPr>
                        <wps:spPr bwMode="auto">
                          <a:xfrm>
                            <a:off x="1490" y="203"/>
                            <a:ext cx="2813" cy="622"/>
                          </a:xfrm>
                          <a:custGeom>
                            <a:avLst/>
                            <a:gdLst>
                              <a:gd name="T0" fmla="*/ 2813 w 2813"/>
                              <a:gd name="T1" fmla="*/ 204 h 622"/>
                              <a:gd name="T2" fmla="*/ 63 w 2813"/>
                              <a:gd name="T3" fmla="*/ 204 h 622"/>
                              <a:gd name="T4" fmla="*/ 39 w 2813"/>
                              <a:gd name="T5" fmla="*/ 209 h 622"/>
                              <a:gd name="T6" fmla="*/ 19 w 2813"/>
                              <a:gd name="T7" fmla="*/ 222 h 622"/>
                              <a:gd name="T8" fmla="*/ 5 w 2813"/>
                              <a:gd name="T9" fmla="*/ 241 h 622"/>
                              <a:gd name="T10" fmla="*/ 0 w 2813"/>
                              <a:gd name="T11" fmla="*/ 266 h 622"/>
                              <a:gd name="T12" fmla="*/ 0 w 2813"/>
                              <a:gd name="T13" fmla="*/ 763 h 622"/>
                              <a:gd name="T14" fmla="*/ 5 w 2813"/>
                              <a:gd name="T15" fmla="*/ 787 h 622"/>
                              <a:gd name="T16" fmla="*/ 19 w 2813"/>
                              <a:gd name="T17" fmla="*/ 807 h 622"/>
                              <a:gd name="T18" fmla="*/ 39 w 2813"/>
                              <a:gd name="T19" fmla="*/ 820 h 622"/>
                              <a:gd name="T20" fmla="*/ 63 w 2813"/>
                              <a:gd name="T21" fmla="*/ 825 h 622"/>
                              <a:gd name="T22" fmla="*/ 2813 w 2813"/>
                              <a:gd name="T23" fmla="*/ 825 h 622"/>
                              <a:gd name="T24" fmla="*/ 2813 w 2813"/>
                              <a:gd name="T25" fmla="*/ 204 h 62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813" h="622">
                                <a:moveTo>
                                  <a:pt x="2813" y="0"/>
                                </a:moveTo>
                                <a:lnTo>
                                  <a:pt x="63" y="0"/>
                                </a:lnTo>
                                <a:lnTo>
                                  <a:pt x="39" y="5"/>
                                </a:lnTo>
                                <a:lnTo>
                                  <a:pt x="19" y="18"/>
                                </a:lnTo>
                                <a:lnTo>
                                  <a:pt x="5" y="37"/>
                                </a:lnTo>
                                <a:lnTo>
                                  <a:pt x="0" y="62"/>
                                </a:lnTo>
                                <a:lnTo>
                                  <a:pt x="0" y="559"/>
                                </a:lnTo>
                                <a:lnTo>
                                  <a:pt x="5" y="583"/>
                                </a:lnTo>
                                <a:lnTo>
                                  <a:pt x="19" y="603"/>
                                </a:lnTo>
                                <a:lnTo>
                                  <a:pt x="39" y="616"/>
                                </a:lnTo>
                                <a:lnTo>
                                  <a:pt x="63" y="621"/>
                                </a:lnTo>
                                <a:lnTo>
                                  <a:pt x="2813" y="621"/>
                                </a:lnTo>
                                <a:lnTo>
                                  <a:pt x="2813" y="0"/>
                                </a:lnTo>
                                <a:close/>
                              </a:path>
                            </a:pathLst>
                          </a:custGeom>
                          <a:solidFill>
                            <a:srgbClr val="4BAB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7" name="AutoShape 617"/>
                        <wps:cNvSpPr>
                          <a:spLocks/>
                        </wps:cNvSpPr>
                        <wps:spPr bwMode="auto">
                          <a:xfrm>
                            <a:off x="1471" y="201"/>
                            <a:ext cx="2832" cy="644"/>
                          </a:xfrm>
                          <a:custGeom>
                            <a:avLst/>
                            <a:gdLst>
                              <a:gd name="T0" fmla="*/ 33 w 2832"/>
                              <a:gd name="T1" fmla="*/ 201 h 644"/>
                              <a:gd name="T2" fmla="*/ 24 w 2832"/>
                              <a:gd name="T3" fmla="*/ 206 h 644"/>
                              <a:gd name="T4" fmla="*/ 17 w 2832"/>
                              <a:gd name="T5" fmla="*/ 218 h 644"/>
                              <a:gd name="T6" fmla="*/ 15 w 2832"/>
                              <a:gd name="T7" fmla="*/ 221 h 644"/>
                              <a:gd name="T8" fmla="*/ 7 w 2832"/>
                              <a:gd name="T9" fmla="*/ 235 h 644"/>
                              <a:gd name="T10" fmla="*/ 3 w 2832"/>
                              <a:gd name="T11" fmla="*/ 252 h 644"/>
                              <a:gd name="T12" fmla="*/ 0 w 2832"/>
                              <a:gd name="T13" fmla="*/ 765 h 644"/>
                              <a:gd name="T14" fmla="*/ 3 w 2832"/>
                              <a:gd name="T15" fmla="*/ 780 h 644"/>
                              <a:gd name="T16" fmla="*/ 7 w 2832"/>
                              <a:gd name="T17" fmla="*/ 797 h 644"/>
                              <a:gd name="T18" fmla="*/ 15 w 2832"/>
                              <a:gd name="T19" fmla="*/ 809 h 644"/>
                              <a:gd name="T20" fmla="*/ 24 w 2832"/>
                              <a:gd name="T21" fmla="*/ 821 h 644"/>
                              <a:gd name="T22" fmla="*/ 39 w 2832"/>
                              <a:gd name="T23" fmla="*/ 833 h 644"/>
                              <a:gd name="T24" fmla="*/ 53 w 2832"/>
                              <a:gd name="T25" fmla="*/ 837 h 644"/>
                              <a:gd name="T26" fmla="*/ 67 w 2832"/>
                              <a:gd name="T27" fmla="*/ 842 h 644"/>
                              <a:gd name="T28" fmla="*/ 2832 w 2832"/>
                              <a:gd name="T29" fmla="*/ 845 h 644"/>
                              <a:gd name="T30" fmla="*/ 77 w 2832"/>
                              <a:gd name="T31" fmla="*/ 804 h 644"/>
                              <a:gd name="T32" fmla="*/ 67 w 2832"/>
                              <a:gd name="T33" fmla="*/ 801 h 644"/>
                              <a:gd name="T34" fmla="*/ 60 w 2832"/>
                              <a:gd name="T35" fmla="*/ 799 h 644"/>
                              <a:gd name="T36" fmla="*/ 53 w 2832"/>
                              <a:gd name="T37" fmla="*/ 792 h 644"/>
                              <a:gd name="T38" fmla="*/ 47 w 2832"/>
                              <a:gd name="T39" fmla="*/ 785 h 644"/>
                              <a:gd name="T40" fmla="*/ 43 w 2832"/>
                              <a:gd name="T41" fmla="*/ 780 h 644"/>
                              <a:gd name="T42" fmla="*/ 41 w 2832"/>
                              <a:gd name="T43" fmla="*/ 773 h 644"/>
                              <a:gd name="T44" fmla="*/ 42 w 2832"/>
                              <a:gd name="T45" fmla="*/ 254 h 644"/>
                              <a:gd name="T46" fmla="*/ 45 w 2832"/>
                              <a:gd name="T47" fmla="*/ 247 h 644"/>
                              <a:gd name="T48" fmla="*/ 46 w 2832"/>
                              <a:gd name="T49" fmla="*/ 242 h 644"/>
                              <a:gd name="T50" fmla="*/ 54 w 2832"/>
                              <a:gd name="T51" fmla="*/ 235 h 644"/>
                              <a:gd name="T52" fmla="*/ 58 w 2832"/>
                              <a:gd name="T53" fmla="*/ 230 h 644"/>
                              <a:gd name="T54" fmla="*/ 71 w 2832"/>
                              <a:gd name="T55" fmla="*/ 225 h 644"/>
                              <a:gd name="T56" fmla="*/ 2832 w 2832"/>
                              <a:gd name="T57" fmla="*/ 223 h 644"/>
                              <a:gd name="T58" fmla="*/ 58 w 2832"/>
                              <a:gd name="T59" fmla="*/ 797 h 644"/>
                              <a:gd name="T60" fmla="*/ 63 w 2832"/>
                              <a:gd name="T61" fmla="*/ 799 h 644"/>
                              <a:gd name="T62" fmla="*/ 53 w 2832"/>
                              <a:gd name="T63" fmla="*/ 792 h 644"/>
                              <a:gd name="T64" fmla="*/ 55 w 2832"/>
                              <a:gd name="T65" fmla="*/ 794 h 644"/>
                              <a:gd name="T66" fmla="*/ 47 w 2832"/>
                              <a:gd name="T67" fmla="*/ 785 h 644"/>
                              <a:gd name="T68" fmla="*/ 48 w 2832"/>
                              <a:gd name="T69" fmla="*/ 787 h 644"/>
                              <a:gd name="T70" fmla="*/ 43 w 2832"/>
                              <a:gd name="T71" fmla="*/ 777 h 644"/>
                              <a:gd name="T72" fmla="*/ 45 w 2832"/>
                              <a:gd name="T73" fmla="*/ 780 h 644"/>
                              <a:gd name="T74" fmla="*/ 41 w 2832"/>
                              <a:gd name="T75" fmla="*/ 768 h 644"/>
                              <a:gd name="T76" fmla="*/ 42 w 2832"/>
                              <a:gd name="T77" fmla="*/ 773 h 644"/>
                              <a:gd name="T78" fmla="*/ 42 w 2832"/>
                              <a:gd name="T79" fmla="*/ 254 h 644"/>
                              <a:gd name="T80" fmla="*/ 41 w 2832"/>
                              <a:gd name="T81" fmla="*/ 259 h 644"/>
                              <a:gd name="T82" fmla="*/ 45 w 2832"/>
                              <a:gd name="T83" fmla="*/ 247 h 644"/>
                              <a:gd name="T84" fmla="*/ 43 w 2832"/>
                              <a:gd name="T85" fmla="*/ 249 h 644"/>
                              <a:gd name="T86" fmla="*/ 48 w 2832"/>
                              <a:gd name="T87" fmla="*/ 240 h 644"/>
                              <a:gd name="T88" fmla="*/ 47 w 2832"/>
                              <a:gd name="T89" fmla="*/ 242 h 644"/>
                              <a:gd name="T90" fmla="*/ 54 w 2832"/>
                              <a:gd name="T91" fmla="*/ 235 h 644"/>
                              <a:gd name="T92" fmla="*/ 51 w 2832"/>
                              <a:gd name="T93" fmla="*/ 237 h 644"/>
                              <a:gd name="T94" fmla="*/ 71 w 2832"/>
                              <a:gd name="T95" fmla="*/ 225 h 644"/>
                              <a:gd name="T96" fmla="*/ 65 w 2832"/>
                              <a:gd name="T97" fmla="*/ 228 h 644"/>
                              <a:gd name="T98" fmla="*/ 84 w 2832"/>
                              <a:gd name="T99" fmla="*/ 223 h 644"/>
                              <a:gd name="T100" fmla="*/ 72 w 2832"/>
                              <a:gd name="T101" fmla="*/ 225 h 64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832" h="644">
                                <a:moveTo>
                                  <a:pt x="2832" y="0"/>
                                </a:moveTo>
                                <a:lnTo>
                                  <a:pt x="33" y="0"/>
                                </a:lnTo>
                                <a:lnTo>
                                  <a:pt x="27" y="5"/>
                                </a:lnTo>
                                <a:lnTo>
                                  <a:pt x="24" y="5"/>
                                </a:lnTo>
                                <a:lnTo>
                                  <a:pt x="24" y="8"/>
                                </a:lnTo>
                                <a:lnTo>
                                  <a:pt x="17" y="17"/>
                                </a:lnTo>
                                <a:lnTo>
                                  <a:pt x="15" y="17"/>
                                </a:lnTo>
                                <a:lnTo>
                                  <a:pt x="15" y="20"/>
                                </a:lnTo>
                                <a:lnTo>
                                  <a:pt x="7" y="32"/>
                                </a:lnTo>
                                <a:lnTo>
                                  <a:pt x="7" y="34"/>
                                </a:lnTo>
                                <a:lnTo>
                                  <a:pt x="3" y="46"/>
                                </a:lnTo>
                                <a:lnTo>
                                  <a:pt x="3" y="51"/>
                                </a:lnTo>
                                <a:lnTo>
                                  <a:pt x="0" y="65"/>
                                </a:lnTo>
                                <a:lnTo>
                                  <a:pt x="0" y="564"/>
                                </a:lnTo>
                                <a:lnTo>
                                  <a:pt x="3" y="576"/>
                                </a:lnTo>
                                <a:lnTo>
                                  <a:pt x="3" y="579"/>
                                </a:lnTo>
                                <a:lnTo>
                                  <a:pt x="7" y="591"/>
                                </a:lnTo>
                                <a:lnTo>
                                  <a:pt x="7" y="596"/>
                                </a:lnTo>
                                <a:lnTo>
                                  <a:pt x="15" y="605"/>
                                </a:lnTo>
                                <a:lnTo>
                                  <a:pt x="15" y="608"/>
                                </a:lnTo>
                                <a:lnTo>
                                  <a:pt x="24" y="617"/>
                                </a:lnTo>
                                <a:lnTo>
                                  <a:pt x="24" y="620"/>
                                </a:lnTo>
                                <a:lnTo>
                                  <a:pt x="27" y="620"/>
                                </a:lnTo>
                                <a:lnTo>
                                  <a:pt x="39" y="632"/>
                                </a:lnTo>
                                <a:lnTo>
                                  <a:pt x="48" y="636"/>
                                </a:lnTo>
                                <a:lnTo>
                                  <a:pt x="53" y="636"/>
                                </a:lnTo>
                                <a:lnTo>
                                  <a:pt x="65" y="641"/>
                                </a:lnTo>
                                <a:lnTo>
                                  <a:pt x="67" y="641"/>
                                </a:lnTo>
                                <a:lnTo>
                                  <a:pt x="82" y="644"/>
                                </a:lnTo>
                                <a:lnTo>
                                  <a:pt x="2832" y="644"/>
                                </a:lnTo>
                                <a:lnTo>
                                  <a:pt x="2832" y="603"/>
                                </a:lnTo>
                                <a:lnTo>
                                  <a:pt x="77" y="603"/>
                                </a:lnTo>
                                <a:lnTo>
                                  <a:pt x="65" y="600"/>
                                </a:lnTo>
                                <a:lnTo>
                                  <a:pt x="67" y="600"/>
                                </a:lnTo>
                                <a:lnTo>
                                  <a:pt x="63" y="598"/>
                                </a:lnTo>
                                <a:lnTo>
                                  <a:pt x="60" y="598"/>
                                </a:lnTo>
                                <a:lnTo>
                                  <a:pt x="51" y="591"/>
                                </a:lnTo>
                                <a:lnTo>
                                  <a:pt x="53" y="591"/>
                                </a:lnTo>
                                <a:lnTo>
                                  <a:pt x="46" y="584"/>
                                </a:lnTo>
                                <a:lnTo>
                                  <a:pt x="47" y="584"/>
                                </a:lnTo>
                                <a:lnTo>
                                  <a:pt x="45" y="579"/>
                                </a:lnTo>
                                <a:lnTo>
                                  <a:pt x="43" y="579"/>
                                </a:lnTo>
                                <a:lnTo>
                                  <a:pt x="42" y="572"/>
                                </a:lnTo>
                                <a:lnTo>
                                  <a:pt x="41" y="572"/>
                                </a:lnTo>
                                <a:lnTo>
                                  <a:pt x="41" y="53"/>
                                </a:lnTo>
                                <a:lnTo>
                                  <a:pt x="42" y="53"/>
                                </a:lnTo>
                                <a:lnTo>
                                  <a:pt x="43" y="46"/>
                                </a:lnTo>
                                <a:lnTo>
                                  <a:pt x="45" y="46"/>
                                </a:lnTo>
                                <a:lnTo>
                                  <a:pt x="47" y="41"/>
                                </a:lnTo>
                                <a:lnTo>
                                  <a:pt x="46" y="41"/>
                                </a:lnTo>
                                <a:lnTo>
                                  <a:pt x="53" y="34"/>
                                </a:lnTo>
                                <a:lnTo>
                                  <a:pt x="54" y="34"/>
                                </a:lnTo>
                                <a:lnTo>
                                  <a:pt x="60" y="29"/>
                                </a:lnTo>
                                <a:lnTo>
                                  <a:pt x="58" y="29"/>
                                </a:lnTo>
                                <a:lnTo>
                                  <a:pt x="67" y="24"/>
                                </a:lnTo>
                                <a:lnTo>
                                  <a:pt x="71" y="24"/>
                                </a:lnTo>
                                <a:lnTo>
                                  <a:pt x="77" y="22"/>
                                </a:lnTo>
                                <a:lnTo>
                                  <a:pt x="2832" y="22"/>
                                </a:lnTo>
                                <a:lnTo>
                                  <a:pt x="2832" y="0"/>
                                </a:lnTo>
                                <a:close/>
                                <a:moveTo>
                                  <a:pt x="58" y="596"/>
                                </a:moveTo>
                                <a:lnTo>
                                  <a:pt x="60" y="598"/>
                                </a:lnTo>
                                <a:lnTo>
                                  <a:pt x="63" y="598"/>
                                </a:lnTo>
                                <a:lnTo>
                                  <a:pt x="58" y="596"/>
                                </a:lnTo>
                                <a:close/>
                                <a:moveTo>
                                  <a:pt x="53" y="591"/>
                                </a:moveTo>
                                <a:lnTo>
                                  <a:pt x="51" y="591"/>
                                </a:lnTo>
                                <a:lnTo>
                                  <a:pt x="55" y="593"/>
                                </a:lnTo>
                                <a:lnTo>
                                  <a:pt x="53" y="591"/>
                                </a:lnTo>
                                <a:close/>
                                <a:moveTo>
                                  <a:pt x="47" y="584"/>
                                </a:moveTo>
                                <a:lnTo>
                                  <a:pt x="46" y="584"/>
                                </a:lnTo>
                                <a:lnTo>
                                  <a:pt x="48" y="586"/>
                                </a:lnTo>
                                <a:lnTo>
                                  <a:pt x="47" y="584"/>
                                </a:lnTo>
                                <a:close/>
                                <a:moveTo>
                                  <a:pt x="43" y="576"/>
                                </a:moveTo>
                                <a:lnTo>
                                  <a:pt x="43" y="579"/>
                                </a:lnTo>
                                <a:lnTo>
                                  <a:pt x="45" y="579"/>
                                </a:lnTo>
                                <a:lnTo>
                                  <a:pt x="43" y="576"/>
                                </a:lnTo>
                                <a:close/>
                                <a:moveTo>
                                  <a:pt x="41" y="567"/>
                                </a:moveTo>
                                <a:lnTo>
                                  <a:pt x="41" y="572"/>
                                </a:lnTo>
                                <a:lnTo>
                                  <a:pt x="42" y="572"/>
                                </a:lnTo>
                                <a:lnTo>
                                  <a:pt x="41" y="567"/>
                                </a:lnTo>
                                <a:close/>
                                <a:moveTo>
                                  <a:pt x="42" y="53"/>
                                </a:moveTo>
                                <a:lnTo>
                                  <a:pt x="41" y="53"/>
                                </a:lnTo>
                                <a:lnTo>
                                  <a:pt x="41" y="58"/>
                                </a:lnTo>
                                <a:lnTo>
                                  <a:pt x="42" y="53"/>
                                </a:lnTo>
                                <a:close/>
                                <a:moveTo>
                                  <a:pt x="45" y="46"/>
                                </a:moveTo>
                                <a:lnTo>
                                  <a:pt x="43" y="46"/>
                                </a:lnTo>
                                <a:lnTo>
                                  <a:pt x="43" y="48"/>
                                </a:lnTo>
                                <a:lnTo>
                                  <a:pt x="45" y="46"/>
                                </a:lnTo>
                                <a:close/>
                                <a:moveTo>
                                  <a:pt x="48" y="39"/>
                                </a:moveTo>
                                <a:lnTo>
                                  <a:pt x="46" y="41"/>
                                </a:lnTo>
                                <a:lnTo>
                                  <a:pt x="47" y="41"/>
                                </a:lnTo>
                                <a:lnTo>
                                  <a:pt x="48" y="39"/>
                                </a:lnTo>
                                <a:close/>
                                <a:moveTo>
                                  <a:pt x="54" y="34"/>
                                </a:moveTo>
                                <a:lnTo>
                                  <a:pt x="53" y="34"/>
                                </a:lnTo>
                                <a:lnTo>
                                  <a:pt x="51" y="36"/>
                                </a:lnTo>
                                <a:lnTo>
                                  <a:pt x="54" y="34"/>
                                </a:lnTo>
                                <a:close/>
                                <a:moveTo>
                                  <a:pt x="71" y="24"/>
                                </a:moveTo>
                                <a:lnTo>
                                  <a:pt x="67" y="24"/>
                                </a:lnTo>
                                <a:lnTo>
                                  <a:pt x="65" y="27"/>
                                </a:lnTo>
                                <a:lnTo>
                                  <a:pt x="71" y="24"/>
                                </a:lnTo>
                                <a:close/>
                                <a:moveTo>
                                  <a:pt x="84" y="22"/>
                                </a:moveTo>
                                <a:lnTo>
                                  <a:pt x="77" y="22"/>
                                </a:lnTo>
                                <a:lnTo>
                                  <a:pt x="72" y="24"/>
                                </a:lnTo>
                                <a:lnTo>
                                  <a:pt x="84"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8" name="AutoShape 618"/>
                        <wps:cNvSpPr>
                          <a:spLocks/>
                        </wps:cNvSpPr>
                        <wps:spPr bwMode="auto">
                          <a:xfrm>
                            <a:off x="1929" y="825"/>
                            <a:ext cx="480" cy="485"/>
                          </a:xfrm>
                          <a:custGeom>
                            <a:avLst/>
                            <a:gdLst>
                              <a:gd name="T0" fmla="*/ 40 w 480"/>
                              <a:gd name="T1" fmla="*/ 825 h 485"/>
                              <a:gd name="T2" fmla="*/ 0 w 480"/>
                              <a:gd name="T3" fmla="*/ 825 h 485"/>
                              <a:gd name="T4" fmla="*/ 0 w 480"/>
                              <a:gd name="T5" fmla="*/ 1301 h 485"/>
                              <a:gd name="T6" fmla="*/ 9 w 480"/>
                              <a:gd name="T7" fmla="*/ 1310 h 485"/>
                              <a:gd name="T8" fmla="*/ 480 w 480"/>
                              <a:gd name="T9" fmla="*/ 1310 h 485"/>
                              <a:gd name="T10" fmla="*/ 480 w 480"/>
                              <a:gd name="T11" fmla="*/ 1291 h 485"/>
                              <a:gd name="T12" fmla="*/ 40 w 480"/>
                              <a:gd name="T13" fmla="*/ 1291 h 485"/>
                              <a:gd name="T14" fmla="*/ 21 w 480"/>
                              <a:gd name="T15" fmla="*/ 1269 h 485"/>
                              <a:gd name="T16" fmla="*/ 40 w 480"/>
                              <a:gd name="T17" fmla="*/ 1269 h 485"/>
                              <a:gd name="T18" fmla="*/ 40 w 480"/>
                              <a:gd name="T19" fmla="*/ 825 h 485"/>
                              <a:gd name="T20" fmla="*/ 40 w 480"/>
                              <a:gd name="T21" fmla="*/ 1269 h 485"/>
                              <a:gd name="T22" fmla="*/ 21 w 480"/>
                              <a:gd name="T23" fmla="*/ 1269 h 485"/>
                              <a:gd name="T24" fmla="*/ 40 w 480"/>
                              <a:gd name="T25" fmla="*/ 1291 h 485"/>
                              <a:gd name="T26" fmla="*/ 40 w 480"/>
                              <a:gd name="T27" fmla="*/ 1269 h 485"/>
                              <a:gd name="T28" fmla="*/ 480 w 480"/>
                              <a:gd name="T29" fmla="*/ 1269 h 485"/>
                              <a:gd name="T30" fmla="*/ 40 w 480"/>
                              <a:gd name="T31" fmla="*/ 1269 h 485"/>
                              <a:gd name="T32" fmla="*/ 40 w 480"/>
                              <a:gd name="T33" fmla="*/ 1291 h 485"/>
                              <a:gd name="T34" fmla="*/ 480 w 480"/>
                              <a:gd name="T35" fmla="*/ 1291 h 485"/>
                              <a:gd name="T36" fmla="*/ 480 w 480"/>
                              <a:gd name="T37" fmla="*/ 1269 h 48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0" h="485">
                                <a:moveTo>
                                  <a:pt x="40" y="0"/>
                                </a:moveTo>
                                <a:lnTo>
                                  <a:pt x="0" y="0"/>
                                </a:lnTo>
                                <a:lnTo>
                                  <a:pt x="0" y="476"/>
                                </a:lnTo>
                                <a:lnTo>
                                  <a:pt x="9" y="485"/>
                                </a:lnTo>
                                <a:lnTo>
                                  <a:pt x="480" y="485"/>
                                </a:lnTo>
                                <a:lnTo>
                                  <a:pt x="480" y="466"/>
                                </a:lnTo>
                                <a:lnTo>
                                  <a:pt x="40" y="466"/>
                                </a:lnTo>
                                <a:lnTo>
                                  <a:pt x="21" y="444"/>
                                </a:lnTo>
                                <a:lnTo>
                                  <a:pt x="40" y="444"/>
                                </a:lnTo>
                                <a:lnTo>
                                  <a:pt x="40" y="0"/>
                                </a:lnTo>
                                <a:close/>
                                <a:moveTo>
                                  <a:pt x="40" y="444"/>
                                </a:moveTo>
                                <a:lnTo>
                                  <a:pt x="21" y="444"/>
                                </a:lnTo>
                                <a:lnTo>
                                  <a:pt x="40" y="466"/>
                                </a:lnTo>
                                <a:lnTo>
                                  <a:pt x="40" y="444"/>
                                </a:lnTo>
                                <a:close/>
                                <a:moveTo>
                                  <a:pt x="480" y="444"/>
                                </a:moveTo>
                                <a:lnTo>
                                  <a:pt x="40" y="444"/>
                                </a:lnTo>
                                <a:lnTo>
                                  <a:pt x="40" y="466"/>
                                </a:lnTo>
                                <a:lnTo>
                                  <a:pt x="480" y="466"/>
                                </a:lnTo>
                                <a:lnTo>
                                  <a:pt x="480" y="444"/>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9" name="Picture 619"/>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2409" y="979"/>
                            <a:ext cx="1894" cy="622"/>
                          </a:xfrm>
                          <a:prstGeom prst="rect">
                            <a:avLst/>
                          </a:prstGeom>
                          <a:noFill/>
                          <a:extLst>
                            <a:ext uri="{909E8E84-426E-40DD-AFC4-6F175D3DCCD1}">
                              <a14:hiddenFill xmlns:a14="http://schemas.microsoft.com/office/drawing/2010/main">
                                <a:solidFill>
                                  <a:srgbClr val="FFFFFF"/>
                                </a:solidFill>
                              </a14:hiddenFill>
                            </a:ext>
                          </a:extLst>
                        </pic:spPr>
                      </pic:pic>
                      <wps:wsp>
                        <wps:cNvPr id="3730" name="AutoShape 620"/>
                        <wps:cNvSpPr>
                          <a:spLocks/>
                        </wps:cNvSpPr>
                        <wps:spPr bwMode="auto">
                          <a:xfrm>
                            <a:off x="2388" y="959"/>
                            <a:ext cx="1916" cy="660"/>
                          </a:xfrm>
                          <a:custGeom>
                            <a:avLst/>
                            <a:gdLst>
                              <a:gd name="T0" fmla="*/ 67 w 1916"/>
                              <a:gd name="T1" fmla="*/ 962 h 660"/>
                              <a:gd name="T2" fmla="*/ 53 w 1916"/>
                              <a:gd name="T3" fmla="*/ 967 h 660"/>
                              <a:gd name="T4" fmla="*/ 38 w 1916"/>
                              <a:gd name="T5" fmla="*/ 974 h 660"/>
                              <a:gd name="T6" fmla="*/ 24 w 1916"/>
                              <a:gd name="T7" fmla="*/ 984 h 660"/>
                              <a:gd name="T8" fmla="*/ 14 w 1916"/>
                              <a:gd name="T9" fmla="*/ 998 h 660"/>
                              <a:gd name="T10" fmla="*/ 7 w 1916"/>
                              <a:gd name="T11" fmla="*/ 1013 h 660"/>
                              <a:gd name="T12" fmla="*/ 0 w 1916"/>
                              <a:gd name="T13" fmla="*/ 1041 h 660"/>
                              <a:gd name="T14" fmla="*/ 2 w 1916"/>
                              <a:gd name="T15" fmla="*/ 1557 h 660"/>
                              <a:gd name="T16" fmla="*/ 10 w 1916"/>
                              <a:gd name="T17" fmla="*/ 1572 h 660"/>
                              <a:gd name="T18" fmla="*/ 17 w 1916"/>
                              <a:gd name="T19" fmla="*/ 1586 h 660"/>
                              <a:gd name="T20" fmla="*/ 36 w 1916"/>
                              <a:gd name="T21" fmla="*/ 1605 h 660"/>
                              <a:gd name="T22" fmla="*/ 50 w 1916"/>
                              <a:gd name="T23" fmla="*/ 1613 h 660"/>
                              <a:gd name="T24" fmla="*/ 65 w 1916"/>
                              <a:gd name="T25" fmla="*/ 1620 h 660"/>
                              <a:gd name="T26" fmla="*/ 77 w 1916"/>
                              <a:gd name="T27" fmla="*/ 1581 h 660"/>
                              <a:gd name="T28" fmla="*/ 65 w 1916"/>
                              <a:gd name="T29" fmla="*/ 1577 h 660"/>
                              <a:gd name="T30" fmla="*/ 60 w 1916"/>
                              <a:gd name="T31" fmla="*/ 1574 h 660"/>
                              <a:gd name="T32" fmla="*/ 52 w 1916"/>
                              <a:gd name="T33" fmla="*/ 1565 h 660"/>
                              <a:gd name="T34" fmla="*/ 44 w 1916"/>
                              <a:gd name="T35" fmla="*/ 1553 h 660"/>
                              <a:gd name="T36" fmla="*/ 41 w 1916"/>
                              <a:gd name="T37" fmla="*/ 1536 h 660"/>
                              <a:gd name="T38" fmla="*/ 41 w 1916"/>
                              <a:gd name="T39" fmla="*/ 1034 h 660"/>
                              <a:gd name="T40" fmla="*/ 48 w 1916"/>
                              <a:gd name="T41" fmla="*/ 1017 h 660"/>
                              <a:gd name="T42" fmla="*/ 53 w 1916"/>
                              <a:gd name="T43" fmla="*/ 1013 h 660"/>
                              <a:gd name="T44" fmla="*/ 59 w 1916"/>
                              <a:gd name="T45" fmla="*/ 1008 h 660"/>
                              <a:gd name="T46" fmla="*/ 64 w 1916"/>
                              <a:gd name="T47" fmla="*/ 1005 h 660"/>
                              <a:gd name="T48" fmla="*/ 77 w 1916"/>
                              <a:gd name="T49" fmla="*/ 1001 h 660"/>
                              <a:gd name="T50" fmla="*/ 72 w 1916"/>
                              <a:gd name="T51" fmla="*/ 1579 h 660"/>
                              <a:gd name="T52" fmla="*/ 72 w 1916"/>
                              <a:gd name="T53" fmla="*/ 1579 h 660"/>
                              <a:gd name="T54" fmla="*/ 67 w 1916"/>
                              <a:gd name="T55" fmla="*/ 1578 h 660"/>
                              <a:gd name="T56" fmla="*/ 70 w 1916"/>
                              <a:gd name="T57" fmla="*/ 1579 h 660"/>
                              <a:gd name="T58" fmla="*/ 66 w 1916"/>
                              <a:gd name="T59" fmla="*/ 1577 h 660"/>
                              <a:gd name="T60" fmla="*/ 66 w 1916"/>
                              <a:gd name="T61" fmla="*/ 1577 h 660"/>
                              <a:gd name="T62" fmla="*/ 62 w 1916"/>
                              <a:gd name="T63" fmla="*/ 1574 h 660"/>
                              <a:gd name="T64" fmla="*/ 53 w 1916"/>
                              <a:gd name="T65" fmla="*/ 1567 h 660"/>
                              <a:gd name="T66" fmla="*/ 48 w 1916"/>
                              <a:gd name="T67" fmla="*/ 1560 h 660"/>
                              <a:gd name="T68" fmla="*/ 48 w 1916"/>
                              <a:gd name="T69" fmla="*/ 1560 h 660"/>
                              <a:gd name="T70" fmla="*/ 46 w 1916"/>
                              <a:gd name="T71" fmla="*/ 1557 h 660"/>
                              <a:gd name="T72" fmla="*/ 41 w 1916"/>
                              <a:gd name="T73" fmla="*/ 1545 h 660"/>
                              <a:gd name="T74" fmla="*/ 43 w 1916"/>
                              <a:gd name="T75" fmla="*/ 1032 h 660"/>
                              <a:gd name="T76" fmla="*/ 43 w 1916"/>
                              <a:gd name="T77" fmla="*/ 1032 h 660"/>
                              <a:gd name="T78" fmla="*/ 44 w 1916"/>
                              <a:gd name="T79" fmla="*/ 1027 h 660"/>
                              <a:gd name="T80" fmla="*/ 48 w 1916"/>
                              <a:gd name="T81" fmla="*/ 1017 h 660"/>
                              <a:gd name="T82" fmla="*/ 55 w 1916"/>
                              <a:gd name="T83" fmla="*/ 1010 h 660"/>
                              <a:gd name="T84" fmla="*/ 55 w 1916"/>
                              <a:gd name="T85" fmla="*/ 1010 h 660"/>
                              <a:gd name="T86" fmla="*/ 53 w 1916"/>
                              <a:gd name="T87" fmla="*/ 1013 h 660"/>
                              <a:gd name="T88" fmla="*/ 55 w 1916"/>
                              <a:gd name="T89" fmla="*/ 1010 h 660"/>
                              <a:gd name="T90" fmla="*/ 62 w 1916"/>
                              <a:gd name="T91" fmla="*/ 1005 h 660"/>
                              <a:gd name="T92" fmla="*/ 62 w 1916"/>
                              <a:gd name="T93" fmla="*/ 1005 h 660"/>
                              <a:gd name="T94" fmla="*/ 59 w 1916"/>
                              <a:gd name="T95" fmla="*/ 1008 h 660"/>
                              <a:gd name="T96" fmla="*/ 62 w 1916"/>
                              <a:gd name="T97" fmla="*/ 1005 h 66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916" h="660">
                                <a:moveTo>
                                  <a:pt x="1915" y="0"/>
                                </a:moveTo>
                                <a:lnTo>
                                  <a:pt x="70" y="0"/>
                                </a:lnTo>
                                <a:lnTo>
                                  <a:pt x="67" y="2"/>
                                </a:lnTo>
                                <a:lnTo>
                                  <a:pt x="65" y="2"/>
                                </a:lnTo>
                                <a:lnTo>
                                  <a:pt x="53" y="5"/>
                                </a:lnTo>
                                <a:lnTo>
                                  <a:pt x="53" y="7"/>
                                </a:lnTo>
                                <a:lnTo>
                                  <a:pt x="50" y="7"/>
                                </a:lnTo>
                                <a:lnTo>
                                  <a:pt x="38" y="12"/>
                                </a:lnTo>
                                <a:lnTo>
                                  <a:pt x="38" y="14"/>
                                </a:lnTo>
                                <a:lnTo>
                                  <a:pt x="36" y="14"/>
                                </a:lnTo>
                                <a:lnTo>
                                  <a:pt x="26" y="24"/>
                                </a:lnTo>
                                <a:lnTo>
                                  <a:pt x="24" y="24"/>
                                </a:lnTo>
                                <a:lnTo>
                                  <a:pt x="24" y="26"/>
                                </a:lnTo>
                                <a:lnTo>
                                  <a:pt x="14" y="36"/>
                                </a:lnTo>
                                <a:lnTo>
                                  <a:pt x="14" y="38"/>
                                </a:lnTo>
                                <a:lnTo>
                                  <a:pt x="10" y="48"/>
                                </a:lnTo>
                                <a:lnTo>
                                  <a:pt x="7" y="50"/>
                                </a:lnTo>
                                <a:lnTo>
                                  <a:pt x="7" y="53"/>
                                </a:lnTo>
                                <a:lnTo>
                                  <a:pt x="2" y="65"/>
                                </a:lnTo>
                                <a:lnTo>
                                  <a:pt x="2" y="67"/>
                                </a:lnTo>
                                <a:lnTo>
                                  <a:pt x="0" y="81"/>
                                </a:lnTo>
                                <a:lnTo>
                                  <a:pt x="0" y="581"/>
                                </a:lnTo>
                                <a:lnTo>
                                  <a:pt x="2" y="593"/>
                                </a:lnTo>
                                <a:lnTo>
                                  <a:pt x="2" y="597"/>
                                </a:lnTo>
                                <a:lnTo>
                                  <a:pt x="7" y="609"/>
                                </a:lnTo>
                                <a:lnTo>
                                  <a:pt x="7" y="612"/>
                                </a:lnTo>
                                <a:lnTo>
                                  <a:pt x="10" y="612"/>
                                </a:lnTo>
                                <a:lnTo>
                                  <a:pt x="14" y="624"/>
                                </a:lnTo>
                                <a:lnTo>
                                  <a:pt x="14" y="626"/>
                                </a:lnTo>
                                <a:lnTo>
                                  <a:pt x="17" y="626"/>
                                </a:lnTo>
                                <a:lnTo>
                                  <a:pt x="24" y="636"/>
                                </a:lnTo>
                                <a:lnTo>
                                  <a:pt x="26" y="638"/>
                                </a:lnTo>
                                <a:lnTo>
                                  <a:pt x="36" y="645"/>
                                </a:lnTo>
                                <a:lnTo>
                                  <a:pt x="36" y="648"/>
                                </a:lnTo>
                                <a:lnTo>
                                  <a:pt x="38" y="648"/>
                                </a:lnTo>
                                <a:lnTo>
                                  <a:pt x="50" y="653"/>
                                </a:lnTo>
                                <a:lnTo>
                                  <a:pt x="50" y="655"/>
                                </a:lnTo>
                                <a:lnTo>
                                  <a:pt x="53" y="655"/>
                                </a:lnTo>
                                <a:lnTo>
                                  <a:pt x="65" y="660"/>
                                </a:lnTo>
                                <a:lnTo>
                                  <a:pt x="1915" y="660"/>
                                </a:lnTo>
                                <a:lnTo>
                                  <a:pt x="1915" y="621"/>
                                </a:lnTo>
                                <a:lnTo>
                                  <a:pt x="77" y="621"/>
                                </a:lnTo>
                                <a:lnTo>
                                  <a:pt x="71" y="619"/>
                                </a:lnTo>
                                <a:lnTo>
                                  <a:pt x="70" y="619"/>
                                </a:lnTo>
                                <a:lnTo>
                                  <a:pt x="65" y="617"/>
                                </a:lnTo>
                                <a:lnTo>
                                  <a:pt x="66" y="617"/>
                                </a:lnTo>
                                <a:lnTo>
                                  <a:pt x="62" y="614"/>
                                </a:lnTo>
                                <a:lnTo>
                                  <a:pt x="60" y="614"/>
                                </a:lnTo>
                                <a:lnTo>
                                  <a:pt x="53" y="607"/>
                                </a:lnTo>
                                <a:lnTo>
                                  <a:pt x="52" y="605"/>
                                </a:lnTo>
                                <a:lnTo>
                                  <a:pt x="48" y="605"/>
                                </a:lnTo>
                                <a:lnTo>
                                  <a:pt x="43" y="593"/>
                                </a:lnTo>
                                <a:lnTo>
                                  <a:pt x="44" y="593"/>
                                </a:lnTo>
                                <a:lnTo>
                                  <a:pt x="41" y="585"/>
                                </a:lnTo>
                                <a:lnTo>
                                  <a:pt x="42" y="585"/>
                                </a:lnTo>
                                <a:lnTo>
                                  <a:pt x="41" y="576"/>
                                </a:lnTo>
                                <a:lnTo>
                                  <a:pt x="41" y="81"/>
                                </a:lnTo>
                                <a:lnTo>
                                  <a:pt x="43" y="74"/>
                                </a:lnTo>
                                <a:lnTo>
                                  <a:pt x="41" y="74"/>
                                </a:lnTo>
                                <a:lnTo>
                                  <a:pt x="44" y="67"/>
                                </a:lnTo>
                                <a:lnTo>
                                  <a:pt x="43" y="67"/>
                                </a:lnTo>
                                <a:lnTo>
                                  <a:pt x="48" y="57"/>
                                </a:lnTo>
                                <a:lnTo>
                                  <a:pt x="50" y="57"/>
                                </a:lnTo>
                                <a:lnTo>
                                  <a:pt x="53" y="53"/>
                                </a:lnTo>
                                <a:lnTo>
                                  <a:pt x="55" y="50"/>
                                </a:lnTo>
                                <a:lnTo>
                                  <a:pt x="56" y="50"/>
                                </a:lnTo>
                                <a:lnTo>
                                  <a:pt x="59" y="48"/>
                                </a:lnTo>
                                <a:lnTo>
                                  <a:pt x="58" y="48"/>
                                </a:lnTo>
                                <a:lnTo>
                                  <a:pt x="62" y="45"/>
                                </a:lnTo>
                                <a:lnTo>
                                  <a:pt x="64" y="45"/>
                                </a:lnTo>
                                <a:lnTo>
                                  <a:pt x="70" y="43"/>
                                </a:lnTo>
                                <a:lnTo>
                                  <a:pt x="65" y="43"/>
                                </a:lnTo>
                                <a:lnTo>
                                  <a:pt x="77" y="41"/>
                                </a:lnTo>
                                <a:lnTo>
                                  <a:pt x="1915" y="41"/>
                                </a:lnTo>
                                <a:lnTo>
                                  <a:pt x="1915" y="0"/>
                                </a:lnTo>
                                <a:close/>
                                <a:moveTo>
                                  <a:pt x="72" y="619"/>
                                </a:moveTo>
                                <a:lnTo>
                                  <a:pt x="77" y="621"/>
                                </a:lnTo>
                                <a:lnTo>
                                  <a:pt x="84" y="621"/>
                                </a:lnTo>
                                <a:lnTo>
                                  <a:pt x="72" y="619"/>
                                </a:lnTo>
                                <a:close/>
                                <a:moveTo>
                                  <a:pt x="65" y="617"/>
                                </a:moveTo>
                                <a:lnTo>
                                  <a:pt x="70" y="619"/>
                                </a:lnTo>
                                <a:lnTo>
                                  <a:pt x="67" y="618"/>
                                </a:lnTo>
                                <a:lnTo>
                                  <a:pt x="65" y="617"/>
                                </a:lnTo>
                                <a:close/>
                                <a:moveTo>
                                  <a:pt x="67" y="618"/>
                                </a:moveTo>
                                <a:lnTo>
                                  <a:pt x="70" y="619"/>
                                </a:lnTo>
                                <a:lnTo>
                                  <a:pt x="71" y="619"/>
                                </a:lnTo>
                                <a:lnTo>
                                  <a:pt x="67" y="618"/>
                                </a:lnTo>
                                <a:close/>
                                <a:moveTo>
                                  <a:pt x="66" y="617"/>
                                </a:moveTo>
                                <a:lnTo>
                                  <a:pt x="65" y="617"/>
                                </a:lnTo>
                                <a:lnTo>
                                  <a:pt x="67" y="618"/>
                                </a:lnTo>
                                <a:lnTo>
                                  <a:pt x="66" y="617"/>
                                </a:lnTo>
                                <a:close/>
                                <a:moveTo>
                                  <a:pt x="58" y="612"/>
                                </a:moveTo>
                                <a:lnTo>
                                  <a:pt x="60" y="614"/>
                                </a:lnTo>
                                <a:lnTo>
                                  <a:pt x="62" y="614"/>
                                </a:lnTo>
                                <a:lnTo>
                                  <a:pt x="58" y="612"/>
                                </a:lnTo>
                                <a:close/>
                                <a:moveTo>
                                  <a:pt x="53" y="607"/>
                                </a:moveTo>
                                <a:lnTo>
                                  <a:pt x="53" y="607"/>
                                </a:lnTo>
                                <a:lnTo>
                                  <a:pt x="55" y="609"/>
                                </a:lnTo>
                                <a:lnTo>
                                  <a:pt x="53" y="607"/>
                                </a:lnTo>
                                <a:close/>
                                <a:moveTo>
                                  <a:pt x="48" y="600"/>
                                </a:moveTo>
                                <a:lnTo>
                                  <a:pt x="48" y="605"/>
                                </a:lnTo>
                                <a:lnTo>
                                  <a:pt x="52" y="605"/>
                                </a:lnTo>
                                <a:lnTo>
                                  <a:pt x="48" y="600"/>
                                </a:lnTo>
                                <a:close/>
                                <a:moveTo>
                                  <a:pt x="44" y="593"/>
                                </a:moveTo>
                                <a:lnTo>
                                  <a:pt x="43" y="593"/>
                                </a:lnTo>
                                <a:lnTo>
                                  <a:pt x="46" y="597"/>
                                </a:lnTo>
                                <a:lnTo>
                                  <a:pt x="44" y="593"/>
                                </a:lnTo>
                                <a:close/>
                                <a:moveTo>
                                  <a:pt x="42" y="585"/>
                                </a:moveTo>
                                <a:lnTo>
                                  <a:pt x="41" y="585"/>
                                </a:lnTo>
                                <a:lnTo>
                                  <a:pt x="43" y="590"/>
                                </a:lnTo>
                                <a:lnTo>
                                  <a:pt x="42" y="585"/>
                                </a:lnTo>
                                <a:close/>
                                <a:moveTo>
                                  <a:pt x="43" y="72"/>
                                </a:moveTo>
                                <a:lnTo>
                                  <a:pt x="41" y="74"/>
                                </a:lnTo>
                                <a:lnTo>
                                  <a:pt x="43" y="74"/>
                                </a:lnTo>
                                <a:lnTo>
                                  <a:pt x="43" y="72"/>
                                </a:lnTo>
                                <a:close/>
                                <a:moveTo>
                                  <a:pt x="46" y="65"/>
                                </a:moveTo>
                                <a:lnTo>
                                  <a:pt x="43" y="67"/>
                                </a:lnTo>
                                <a:lnTo>
                                  <a:pt x="44" y="67"/>
                                </a:lnTo>
                                <a:lnTo>
                                  <a:pt x="46" y="65"/>
                                </a:lnTo>
                                <a:close/>
                                <a:moveTo>
                                  <a:pt x="50" y="57"/>
                                </a:moveTo>
                                <a:lnTo>
                                  <a:pt x="48" y="57"/>
                                </a:lnTo>
                                <a:lnTo>
                                  <a:pt x="48" y="60"/>
                                </a:lnTo>
                                <a:lnTo>
                                  <a:pt x="50" y="57"/>
                                </a:lnTo>
                                <a:close/>
                                <a:moveTo>
                                  <a:pt x="55" y="50"/>
                                </a:moveTo>
                                <a:lnTo>
                                  <a:pt x="53" y="53"/>
                                </a:lnTo>
                                <a:lnTo>
                                  <a:pt x="54" y="52"/>
                                </a:lnTo>
                                <a:lnTo>
                                  <a:pt x="55" y="50"/>
                                </a:lnTo>
                                <a:close/>
                                <a:moveTo>
                                  <a:pt x="54" y="52"/>
                                </a:moveTo>
                                <a:lnTo>
                                  <a:pt x="53" y="53"/>
                                </a:lnTo>
                                <a:lnTo>
                                  <a:pt x="54" y="52"/>
                                </a:lnTo>
                                <a:close/>
                                <a:moveTo>
                                  <a:pt x="56" y="50"/>
                                </a:moveTo>
                                <a:lnTo>
                                  <a:pt x="55" y="50"/>
                                </a:lnTo>
                                <a:lnTo>
                                  <a:pt x="54" y="52"/>
                                </a:lnTo>
                                <a:lnTo>
                                  <a:pt x="56" y="50"/>
                                </a:lnTo>
                                <a:close/>
                                <a:moveTo>
                                  <a:pt x="62" y="45"/>
                                </a:moveTo>
                                <a:lnTo>
                                  <a:pt x="58" y="48"/>
                                </a:lnTo>
                                <a:lnTo>
                                  <a:pt x="61" y="46"/>
                                </a:lnTo>
                                <a:lnTo>
                                  <a:pt x="62" y="45"/>
                                </a:lnTo>
                                <a:close/>
                                <a:moveTo>
                                  <a:pt x="61" y="46"/>
                                </a:moveTo>
                                <a:lnTo>
                                  <a:pt x="58" y="48"/>
                                </a:lnTo>
                                <a:lnTo>
                                  <a:pt x="59" y="48"/>
                                </a:lnTo>
                                <a:lnTo>
                                  <a:pt x="61" y="46"/>
                                </a:lnTo>
                                <a:close/>
                                <a:moveTo>
                                  <a:pt x="64" y="45"/>
                                </a:moveTo>
                                <a:lnTo>
                                  <a:pt x="62" y="45"/>
                                </a:lnTo>
                                <a:lnTo>
                                  <a:pt x="61" y="46"/>
                                </a:lnTo>
                                <a:lnTo>
                                  <a:pt x="64" y="45"/>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1" name="AutoShape 621"/>
                        <wps:cNvSpPr>
                          <a:spLocks/>
                        </wps:cNvSpPr>
                        <wps:spPr bwMode="auto">
                          <a:xfrm>
                            <a:off x="1929" y="825"/>
                            <a:ext cx="480" cy="1263"/>
                          </a:xfrm>
                          <a:custGeom>
                            <a:avLst/>
                            <a:gdLst>
                              <a:gd name="T0" fmla="*/ 40 w 480"/>
                              <a:gd name="T1" fmla="*/ 825 h 1263"/>
                              <a:gd name="T2" fmla="*/ 0 w 480"/>
                              <a:gd name="T3" fmla="*/ 825 h 1263"/>
                              <a:gd name="T4" fmla="*/ 0 w 480"/>
                              <a:gd name="T5" fmla="*/ 2078 h 1263"/>
                              <a:gd name="T6" fmla="*/ 9 w 480"/>
                              <a:gd name="T7" fmla="*/ 2088 h 1263"/>
                              <a:gd name="T8" fmla="*/ 480 w 480"/>
                              <a:gd name="T9" fmla="*/ 2088 h 1263"/>
                              <a:gd name="T10" fmla="*/ 480 w 480"/>
                              <a:gd name="T11" fmla="*/ 2066 h 1263"/>
                              <a:gd name="T12" fmla="*/ 40 w 480"/>
                              <a:gd name="T13" fmla="*/ 2066 h 1263"/>
                              <a:gd name="T14" fmla="*/ 21 w 480"/>
                              <a:gd name="T15" fmla="*/ 2047 h 1263"/>
                              <a:gd name="T16" fmla="*/ 40 w 480"/>
                              <a:gd name="T17" fmla="*/ 2047 h 1263"/>
                              <a:gd name="T18" fmla="*/ 40 w 480"/>
                              <a:gd name="T19" fmla="*/ 825 h 1263"/>
                              <a:gd name="T20" fmla="*/ 40 w 480"/>
                              <a:gd name="T21" fmla="*/ 2047 h 1263"/>
                              <a:gd name="T22" fmla="*/ 21 w 480"/>
                              <a:gd name="T23" fmla="*/ 2047 h 1263"/>
                              <a:gd name="T24" fmla="*/ 40 w 480"/>
                              <a:gd name="T25" fmla="*/ 2066 h 1263"/>
                              <a:gd name="T26" fmla="*/ 40 w 480"/>
                              <a:gd name="T27" fmla="*/ 2047 h 1263"/>
                              <a:gd name="T28" fmla="*/ 480 w 480"/>
                              <a:gd name="T29" fmla="*/ 2047 h 1263"/>
                              <a:gd name="T30" fmla="*/ 40 w 480"/>
                              <a:gd name="T31" fmla="*/ 2047 h 1263"/>
                              <a:gd name="T32" fmla="*/ 40 w 480"/>
                              <a:gd name="T33" fmla="*/ 2066 h 1263"/>
                              <a:gd name="T34" fmla="*/ 480 w 480"/>
                              <a:gd name="T35" fmla="*/ 2066 h 1263"/>
                              <a:gd name="T36" fmla="*/ 480 w 480"/>
                              <a:gd name="T37" fmla="*/ 2047 h 126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0" h="1263">
                                <a:moveTo>
                                  <a:pt x="40" y="0"/>
                                </a:moveTo>
                                <a:lnTo>
                                  <a:pt x="0" y="0"/>
                                </a:lnTo>
                                <a:lnTo>
                                  <a:pt x="0" y="1253"/>
                                </a:lnTo>
                                <a:lnTo>
                                  <a:pt x="9" y="1263"/>
                                </a:lnTo>
                                <a:lnTo>
                                  <a:pt x="480" y="1263"/>
                                </a:lnTo>
                                <a:lnTo>
                                  <a:pt x="480" y="1241"/>
                                </a:lnTo>
                                <a:lnTo>
                                  <a:pt x="40" y="1241"/>
                                </a:lnTo>
                                <a:lnTo>
                                  <a:pt x="21" y="1222"/>
                                </a:lnTo>
                                <a:lnTo>
                                  <a:pt x="40" y="1222"/>
                                </a:lnTo>
                                <a:lnTo>
                                  <a:pt x="40" y="0"/>
                                </a:lnTo>
                                <a:close/>
                                <a:moveTo>
                                  <a:pt x="40" y="1222"/>
                                </a:moveTo>
                                <a:lnTo>
                                  <a:pt x="21" y="1222"/>
                                </a:lnTo>
                                <a:lnTo>
                                  <a:pt x="40" y="1241"/>
                                </a:lnTo>
                                <a:lnTo>
                                  <a:pt x="40" y="1222"/>
                                </a:lnTo>
                                <a:close/>
                                <a:moveTo>
                                  <a:pt x="480" y="1222"/>
                                </a:moveTo>
                                <a:lnTo>
                                  <a:pt x="40" y="1222"/>
                                </a:lnTo>
                                <a:lnTo>
                                  <a:pt x="40" y="1241"/>
                                </a:lnTo>
                                <a:lnTo>
                                  <a:pt x="480" y="1241"/>
                                </a:lnTo>
                                <a:lnTo>
                                  <a:pt x="480" y="1222"/>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32" name="Picture 622"/>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2409" y="1756"/>
                            <a:ext cx="1894" cy="622"/>
                          </a:xfrm>
                          <a:prstGeom prst="rect">
                            <a:avLst/>
                          </a:prstGeom>
                          <a:noFill/>
                          <a:extLst>
                            <a:ext uri="{909E8E84-426E-40DD-AFC4-6F175D3DCCD1}">
                              <a14:hiddenFill xmlns:a14="http://schemas.microsoft.com/office/drawing/2010/main">
                                <a:solidFill>
                                  <a:srgbClr val="FFFFFF"/>
                                </a:solidFill>
                              </a14:hiddenFill>
                            </a:ext>
                          </a:extLst>
                        </pic:spPr>
                      </pic:pic>
                      <wps:wsp>
                        <wps:cNvPr id="3733" name="AutoShape 623"/>
                        <wps:cNvSpPr>
                          <a:spLocks/>
                        </wps:cNvSpPr>
                        <wps:spPr bwMode="auto">
                          <a:xfrm>
                            <a:off x="2388" y="1737"/>
                            <a:ext cx="1916" cy="660"/>
                          </a:xfrm>
                          <a:custGeom>
                            <a:avLst/>
                            <a:gdLst>
                              <a:gd name="T0" fmla="*/ 53 w 1916"/>
                              <a:gd name="T1" fmla="*/ 1742 h 660"/>
                              <a:gd name="T2" fmla="*/ 38 w 1916"/>
                              <a:gd name="T3" fmla="*/ 1749 h 660"/>
                              <a:gd name="T4" fmla="*/ 24 w 1916"/>
                              <a:gd name="T5" fmla="*/ 1761 h 660"/>
                              <a:gd name="T6" fmla="*/ 14 w 1916"/>
                              <a:gd name="T7" fmla="*/ 1773 h 660"/>
                              <a:gd name="T8" fmla="*/ 2 w 1916"/>
                              <a:gd name="T9" fmla="*/ 1800 h 660"/>
                              <a:gd name="T10" fmla="*/ 0 w 1916"/>
                              <a:gd name="T11" fmla="*/ 2318 h 660"/>
                              <a:gd name="T12" fmla="*/ 7 w 1916"/>
                              <a:gd name="T13" fmla="*/ 2345 h 660"/>
                              <a:gd name="T14" fmla="*/ 14 w 1916"/>
                              <a:gd name="T15" fmla="*/ 2361 h 660"/>
                              <a:gd name="T16" fmla="*/ 26 w 1916"/>
                              <a:gd name="T17" fmla="*/ 2373 h 660"/>
                              <a:gd name="T18" fmla="*/ 38 w 1916"/>
                              <a:gd name="T19" fmla="*/ 2383 h 660"/>
                              <a:gd name="T20" fmla="*/ 53 w 1916"/>
                              <a:gd name="T21" fmla="*/ 2393 h 660"/>
                              <a:gd name="T22" fmla="*/ 70 w 1916"/>
                              <a:gd name="T23" fmla="*/ 2397 h 660"/>
                              <a:gd name="T24" fmla="*/ 77 w 1916"/>
                              <a:gd name="T25" fmla="*/ 2357 h 660"/>
                              <a:gd name="T26" fmla="*/ 64 w 1916"/>
                              <a:gd name="T27" fmla="*/ 2352 h 660"/>
                              <a:gd name="T28" fmla="*/ 53 w 1916"/>
                              <a:gd name="T29" fmla="*/ 2345 h 660"/>
                              <a:gd name="T30" fmla="*/ 43 w 1916"/>
                              <a:gd name="T31" fmla="*/ 2330 h 660"/>
                              <a:gd name="T32" fmla="*/ 43 w 1916"/>
                              <a:gd name="T33" fmla="*/ 2323 h 660"/>
                              <a:gd name="T34" fmla="*/ 42 w 1916"/>
                              <a:gd name="T35" fmla="*/ 1812 h 660"/>
                              <a:gd name="T36" fmla="*/ 43 w 1916"/>
                              <a:gd name="T37" fmla="*/ 1805 h 660"/>
                              <a:gd name="T38" fmla="*/ 50 w 1916"/>
                              <a:gd name="T39" fmla="*/ 1793 h 660"/>
                              <a:gd name="T40" fmla="*/ 53 w 1916"/>
                              <a:gd name="T41" fmla="*/ 1790 h 660"/>
                              <a:gd name="T42" fmla="*/ 59 w 1916"/>
                              <a:gd name="T43" fmla="*/ 1785 h 660"/>
                              <a:gd name="T44" fmla="*/ 65 w 1916"/>
                              <a:gd name="T45" fmla="*/ 1781 h 660"/>
                              <a:gd name="T46" fmla="*/ 77 w 1916"/>
                              <a:gd name="T47" fmla="*/ 1776 h 660"/>
                              <a:gd name="T48" fmla="*/ 58 w 1916"/>
                              <a:gd name="T49" fmla="*/ 2349 h 660"/>
                              <a:gd name="T50" fmla="*/ 58 w 1916"/>
                              <a:gd name="T51" fmla="*/ 2349 h 660"/>
                              <a:gd name="T52" fmla="*/ 55 w 1916"/>
                              <a:gd name="T53" fmla="*/ 2347 h 660"/>
                              <a:gd name="T54" fmla="*/ 48 w 1916"/>
                              <a:gd name="T55" fmla="*/ 2337 h 660"/>
                              <a:gd name="T56" fmla="*/ 44 w 1916"/>
                              <a:gd name="T57" fmla="*/ 2330 h 660"/>
                              <a:gd name="T58" fmla="*/ 44 w 1916"/>
                              <a:gd name="T59" fmla="*/ 2330 h 660"/>
                              <a:gd name="T60" fmla="*/ 43 w 1916"/>
                              <a:gd name="T61" fmla="*/ 2325 h 660"/>
                              <a:gd name="T62" fmla="*/ 41 w 1916"/>
                              <a:gd name="T63" fmla="*/ 1812 h 660"/>
                              <a:gd name="T64" fmla="*/ 46 w 1916"/>
                              <a:gd name="T65" fmla="*/ 1800 h 660"/>
                              <a:gd name="T66" fmla="*/ 46 w 1916"/>
                              <a:gd name="T67" fmla="*/ 1800 h 660"/>
                              <a:gd name="T68" fmla="*/ 44 w 1916"/>
                              <a:gd name="T69" fmla="*/ 1805 h 660"/>
                              <a:gd name="T70" fmla="*/ 46 w 1916"/>
                              <a:gd name="T71" fmla="*/ 1800 h 660"/>
                              <a:gd name="T72" fmla="*/ 52 w 1916"/>
                              <a:gd name="T73" fmla="*/ 1793 h 660"/>
                              <a:gd name="T74" fmla="*/ 52 w 1916"/>
                              <a:gd name="T75" fmla="*/ 1793 h 660"/>
                              <a:gd name="T76" fmla="*/ 54 w 1916"/>
                              <a:gd name="T77" fmla="*/ 1789 h 660"/>
                              <a:gd name="T78" fmla="*/ 53 w 1916"/>
                              <a:gd name="T79" fmla="*/ 1790 h 660"/>
                              <a:gd name="T80" fmla="*/ 56 w 1916"/>
                              <a:gd name="T81" fmla="*/ 1788 h 660"/>
                              <a:gd name="T82" fmla="*/ 56 w 1916"/>
                              <a:gd name="T83" fmla="*/ 1788 h 660"/>
                              <a:gd name="T84" fmla="*/ 59 w 1916"/>
                              <a:gd name="T85" fmla="*/ 1785 h 660"/>
                              <a:gd name="T86" fmla="*/ 65 w 1916"/>
                              <a:gd name="T87" fmla="*/ 1781 h 660"/>
                              <a:gd name="T88" fmla="*/ 67 w 1916"/>
                              <a:gd name="T89" fmla="*/ 1780 h 660"/>
                              <a:gd name="T90" fmla="*/ 67 w 1916"/>
                              <a:gd name="T91" fmla="*/ 1780 h 660"/>
                              <a:gd name="T92" fmla="*/ 67 w 1916"/>
                              <a:gd name="T93" fmla="*/ 1780 h 660"/>
                              <a:gd name="T94" fmla="*/ 77 w 1916"/>
                              <a:gd name="T95" fmla="*/ 1776 h 66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916" h="660">
                                <a:moveTo>
                                  <a:pt x="1915" y="0"/>
                                </a:moveTo>
                                <a:lnTo>
                                  <a:pt x="65" y="0"/>
                                </a:lnTo>
                                <a:lnTo>
                                  <a:pt x="53" y="5"/>
                                </a:lnTo>
                                <a:lnTo>
                                  <a:pt x="50" y="5"/>
                                </a:lnTo>
                                <a:lnTo>
                                  <a:pt x="50" y="8"/>
                                </a:lnTo>
                                <a:lnTo>
                                  <a:pt x="38" y="12"/>
                                </a:lnTo>
                                <a:lnTo>
                                  <a:pt x="36" y="15"/>
                                </a:lnTo>
                                <a:lnTo>
                                  <a:pt x="26" y="22"/>
                                </a:lnTo>
                                <a:lnTo>
                                  <a:pt x="24" y="24"/>
                                </a:lnTo>
                                <a:lnTo>
                                  <a:pt x="17" y="34"/>
                                </a:lnTo>
                                <a:lnTo>
                                  <a:pt x="14" y="34"/>
                                </a:lnTo>
                                <a:lnTo>
                                  <a:pt x="14" y="36"/>
                                </a:lnTo>
                                <a:lnTo>
                                  <a:pt x="7" y="48"/>
                                </a:lnTo>
                                <a:lnTo>
                                  <a:pt x="7" y="51"/>
                                </a:lnTo>
                                <a:lnTo>
                                  <a:pt x="2" y="63"/>
                                </a:lnTo>
                                <a:lnTo>
                                  <a:pt x="2" y="68"/>
                                </a:lnTo>
                                <a:lnTo>
                                  <a:pt x="0" y="82"/>
                                </a:lnTo>
                                <a:lnTo>
                                  <a:pt x="0" y="581"/>
                                </a:lnTo>
                                <a:lnTo>
                                  <a:pt x="2" y="593"/>
                                </a:lnTo>
                                <a:lnTo>
                                  <a:pt x="2" y="598"/>
                                </a:lnTo>
                                <a:lnTo>
                                  <a:pt x="7" y="608"/>
                                </a:lnTo>
                                <a:lnTo>
                                  <a:pt x="7" y="612"/>
                                </a:lnTo>
                                <a:lnTo>
                                  <a:pt x="14" y="622"/>
                                </a:lnTo>
                                <a:lnTo>
                                  <a:pt x="14" y="624"/>
                                </a:lnTo>
                                <a:lnTo>
                                  <a:pt x="24" y="634"/>
                                </a:lnTo>
                                <a:lnTo>
                                  <a:pt x="24" y="636"/>
                                </a:lnTo>
                                <a:lnTo>
                                  <a:pt x="26" y="636"/>
                                </a:lnTo>
                                <a:lnTo>
                                  <a:pt x="26" y="639"/>
                                </a:lnTo>
                                <a:lnTo>
                                  <a:pt x="36" y="646"/>
                                </a:lnTo>
                                <a:lnTo>
                                  <a:pt x="38" y="646"/>
                                </a:lnTo>
                                <a:lnTo>
                                  <a:pt x="38" y="648"/>
                                </a:lnTo>
                                <a:lnTo>
                                  <a:pt x="50" y="653"/>
                                </a:lnTo>
                                <a:lnTo>
                                  <a:pt x="53" y="656"/>
                                </a:lnTo>
                                <a:lnTo>
                                  <a:pt x="65" y="658"/>
                                </a:lnTo>
                                <a:lnTo>
                                  <a:pt x="67" y="658"/>
                                </a:lnTo>
                                <a:lnTo>
                                  <a:pt x="70" y="660"/>
                                </a:lnTo>
                                <a:lnTo>
                                  <a:pt x="1915" y="660"/>
                                </a:lnTo>
                                <a:lnTo>
                                  <a:pt x="1915" y="620"/>
                                </a:lnTo>
                                <a:lnTo>
                                  <a:pt x="77" y="620"/>
                                </a:lnTo>
                                <a:lnTo>
                                  <a:pt x="65" y="617"/>
                                </a:lnTo>
                                <a:lnTo>
                                  <a:pt x="70" y="617"/>
                                </a:lnTo>
                                <a:lnTo>
                                  <a:pt x="64" y="615"/>
                                </a:lnTo>
                                <a:lnTo>
                                  <a:pt x="60" y="615"/>
                                </a:lnTo>
                                <a:lnTo>
                                  <a:pt x="53" y="608"/>
                                </a:lnTo>
                                <a:lnTo>
                                  <a:pt x="48" y="600"/>
                                </a:lnTo>
                                <a:lnTo>
                                  <a:pt x="49" y="600"/>
                                </a:lnTo>
                                <a:lnTo>
                                  <a:pt x="43" y="593"/>
                                </a:lnTo>
                                <a:lnTo>
                                  <a:pt x="44" y="593"/>
                                </a:lnTo>
                                <a:lnTo>
                                  <a:pt x="41" y="586"/>
                                </a:lnTo>
                                <a:lnTo>
                                  <a:pt x="43" y="586"/>
                                </a:lnTo>
                                <a:lnTo>
                                  <a:pt x="41" y="576"/>
                                </a:lnTo>
                                <a:lnTo>
                                  <a:pt x="41" y="82"/>
                                </a:lnTo>
                                <a:lnTo>
                                  <a:pt x="42" y="75"/>
                                </a:lnTo>
                                <a:lnTo>
                                  <a:pt x="41" y="75"/>
                                </a:lnTo>
                                <a:lnTo>
                                  <a:pt x="44" y="68"/>
                                </a:lnTo>
                                <a:lnTo>
                                  <a:pt x="43" y="68"/>
                                </a:lnTo>
                                <a:lnTo>
                                  <a:pt x="46" y="63"/>
                                </a:lnTo>
                                <a:lnTo>
                                  <a:pt x="50" y="56"/>
                                </a:lnTo>
                                <a:lnTo>
                                  <a:pt x="52" y="56"/>
                                </a:lnTo>
                                <a:lnTo>
                                  <a:pt x="53" y="53"/>
                                </a:lnTo>
                                <a:lnTo>
                                  <a:pt x="55" y="51"/>
                                </a:lnTo>
                                <a:lnTo>
                                  <a:pt x="56" y="51"/>
                                </a:lnTo>
                                <a:lnTo>
                                  <a:pt x="59" y="48"/>
                                </a:lnTo>
                                <a:lnTo>
                                  <a:pt x="58" y="48"/>
                                </a:lnTo>
                                <a:lnTo>
                                  <a:pt x="66" y="44"/>
                                </a:lnTo>
                                <a:lnTo>
                                  <a:pt x="65" y="44"/>
                                </a:lnTo>
                                <a:lnTo>
                                  <a:pt x="70" y="41"/>
                                </a:lnTo>
                                <a:lnTo>
                                  <a:pt x="71" y="41"/>
                                </a:lnTo>
                                <a:lnTo>
                                  <a:pt x="77" y="39"/>
                                </a:lnTo>
                                <a:lnTo>
                                  <a:pt x="1915" y="39"/>
                                </a:lnTo>
                                <a:lnTo>
                                  <a:pt x="1915" y="0"/>
                                </a:lnTo>
                                <a:close/>
                                <a:moveTo>
                                  <a:pt x="58" y="612"/>
                                </a:moveTo>
                                <a:lnTo>
                                  <a:pt x="60" y="615"/>
                                </a:lnTo>
                                <a:lnTo>
                                  <a:pt x="64" y="615"/>
                                </a:lnTo>
                                <a:lnTo>
                                  <a:pt x="58" y="612"/>
                                </a:lnTo>
                                <a:close/>
                                <a:moveTo>
                                  <a:pt x="53" y="608"/>
                                </a:moveTo>
                                <a:lnTo>
                                  <a:pt x="53" y="608"/>
                                </a:lnTo>
                                <a:lnTo>
                                  <a:pt x="55" y="610"/>
                                </a:lnTo>
                                <a:lnTo>
                                  <a:pt x="53" y="608"/>
                                </a:lnTo>
                                <a:close/>
                                <a:moveTo>
                                  <a:pt x="49" y="600"/>
                                </a:moveTo>
                                <a:lnTo>
                                  <a:pt x="48" y="600"/>
                                </a:lnTo>
                                <a:lnTo>
                                  <a:pt x="50" y="603"/>
                                </a:lnTo>
                                <a:lnTo>
                                  <a:pt x="49" y="600"/>
                                </a:lnTo>
                                <a:close/>
                                <a:moveTo>
                                  <a:pt x="44" y="593"/>
                                </a:moveTo>
                                <a:lnTo>
                                  <a:pt x="43" y="593"/>
                                </a:lnTo>
                                <a:lnTo>
                                  <a:pt x="46" y="596"/>
                                </a:lnTo>
                                <a:lnTo>
                                  <a:pt x="44" y="593"/>
                                </a:lnTo>
                                <a:close/>
                                <a:moveTo>
                                  <a:pt x="43" y="586"/>
                                </a:moveTo>
                                <a:lnTo>
                                  <a:pt x="41" y="586"/>
                                </a:lnTo>
                                <a:lnTo>
                                  <a:pt x="43" y="588"/>
                                </a:lnTo>
                                <a:lnTo>
                                  <a:pt x="43" y="586"/>
                                </a:lnTo>
                                <a:close/>
                                <a:moveTo>
                                  <a:pt x="43" y="70"/>
                                </a:moveTo>
                                <a:lnTo>
                                  <a:pt x="41" y="75"/>
                                </a:lnTo>
                                <a:lnTo>
                                  <a:pt x="42" y="75"/>
                                </a:lnTo>
                                <a:lnTo>
                                  <a:pt x="43" y="70"/>
                                </a:lnTo>
                                <a:close/>
                                <a:moveTo>
                                  <a:pt x="46" y="63"/>
                                </a:moveTo>
                                <a:lnTo>
                                  <a:pt x="43" y="68"/>
                                </a:lnTo>
                                <a:lnTo>
                                  <a:pt x="45" y="65"/>
                                </a:lnTo>
                                <a:lnTo>
                                  <a:pt x="46" y="63"/>
                                </a:lnTo>
                                <a:close/>
                                <a:moveTo>
                                  <a:pt x="45" y="65"/>
                                </a:moveTo>
                                <a:lnTo>
                                  <a:pt x="43" y="68"/>
                                </a:lnTo>
                                <a:lnTo>
                                  <a:pt x="44" y="68"/>
                                </a:lnTo>
                                <a:lnTo>
                                  <a:pt x="45" y="65"/>
                                </a:lnTo>
                                <a:close/>
                                <a:moveTo>
                                  <a:pt x="46" y="63"/>
                                </a:moveTo>
                                <a:lnTo>
                                  <a:pt x="46" y="63"/>
                                </a:lnTo>
                                <a:lnTo>
                                  <a:pt x="45" y="65"/>
                                </a:lnTo>
                                <a:lnTo>
                                  <a:pt x="46" y="63"/>
                                </a:lnTo>
                                <a:close/>
                                <a:moveTo>
                                  <a:pt x="52" y="56"/>
                                </a:moveTo>
                                <a:lnTo>
                                  <a:pt x="50" y="56"/>
                                </a:lnTo>
                                <a:lnTo>
                                  <a:pt x="48" y="60"/>
                                </a:lnTo>
                                <a:lnTo>
                                  <a:pt x="52" y="56"/>
                                </a:lnTo>
                                <a:close/>
                                <a:moveTo>
                                  <a:pt x="55" y="51"/>
                                </a:moveTo>
                                <a:lnTo>
                                  <a:pt x="53" y="53"/>
                                </a:lnTo>
                                <a:lnTo>
                                  <a:pt x="54" y="52"/>
                                </a:lnTo>
                                <a:lnTo>
                                  <a:pt x="55" y="51"/>
                                </a:lnTo>
                                <a:close/>
                                <a:moveTo>
                                  <a:pt x="54" y="52"/>
                                </a:moveTo>
                                <a:lnTo>
                                  <a:pt x="53" y="53"/>
                                </a:lnTo>
                                <a:lnTo>
                                  <a:pt x="54" y="52"/>
                                </a:lnTo>
                                <a:close/>
                                <a:moveTo>
                                  <a:pt x="56" y="51"/>
                                </a:moveTo>
                                <a:lnTo>
                                  <a:pt x="55" y="51"/>
                                </a:lnTo>
                                <a:lnTo>
                                  <a:pt x="54" y="52"/>
                                </a:lnTo>
                                <a:lnTo>
                                  <a:pt x="56" y="51"/>
                                </a:lnTo>
                                <a:close/>
                                <a:moveTo>
                                  <a:pt x="62" y="46"/>
                                </a:moveTo>
                                <a:lnTo>
                                  <a:pt x="58" y="48"/>
                                </a:lnTo>
                                <a:lnTo>
                                  <a:pt x="59" y="48"/>
                                </a:lnTo>
                                <a:lnTo>
                                  <a:pt x="62" y="46"/>
                                </a:lnTo>
                                <a:close/>
                                <a:moveTo>
                                  <a:pt x="70" y="41"/>
                                </a:moveTo>
                                <a:lnTo>
                                  <a:pt x="65" y="44"/>
                                </a:lnTo>
                                <a:lnTo>
                                  <a:pt x="67" y="43"/>
                                </a:lnTo>
                                <a:lnTo>
                                  <a:pt x="70" y="41"/>
                                </a:lnTo>
                                <a:close/>
                                <a:moveTo>
                                  <a:pt x="67" y="43"/>
                                </a:moveTo>
                                <a:lnTo>
                                  <a:pt x="65" y="44"/>
                                </a:lnTo>
                                <a:lnTo>
                                  <a:pt x="66" y="44"/>
                                </a:lnTo>
                                <a:lnTo>
                                  <a:pt x="67" y="43"/>
                                </a:lnTo>
                                <a:close/>
                                <a:moveTo>
                                  <a:pt x="71" y="41"/>
                                </a:moveTo>
                                <a:lnTo>
                                  <a:pt x="70" y="41"/>
                                </a:lnTo>
                                <a:lnTo>
                                  <a:pt x="67" y="43"/>
                                </a:lnTo>
                                <a:lnTo>
                                  <a:pt x="71" y="41"/>
                                </a:lnTo>
                                <a:close/>
                                <a:moveTo>
                                  <a:pt x="84" y="39"/>
                                </a:moveTo>
                                <a:lnTo>
                                  <a:pt x="77" y="39"/>
                                </a:lnTo>
                                <a:lnTo>
                                  <a:pt x="72" y="41"/>
                                </a:lnTo>
                                <a:lnTo>
                                  <a:pt x="84"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4" name="AutoShape 624"/>
                        <wps:cNvSpPr>
                          <a:spLocks/>
                        </wps:cNvSpPr>
                        <wps:spPr bwMode="auto">
                          <a:xfrm>
                            <a:off x="1929" y="825"/>
                            <a:ext cx="480" cy="2038"/>
                          </a:xfrm>
                          <a:custGeom>
                            <a:avLst/>
                            <a:gdLst>
                              <a:gd name="T0" fmla="*/ 40 w 480"/>
                              <a:gd name="T1" fmla="*/ 825 h 2038"/>
                              <a:gd name="T2" fmla="*/ 0 w 480"/>
                              <a:gd name="T3" fmla="*/ 825 h 2038"/>
                              <a:gd name="T4" fmla="*/ 0 w 480"/>
                              <a:gd name="T5" fmla="*/ 2853 h 2038"/>
                              <a:gd name="T6" fmla="*/ 9 w 480"/>
                              <a:gd name="T7" fmla="*/ 2863 h 2038"/>
                              <a:gd name="T8" fmla="*/ 480 w 480"/>
                              <a:gd name="T9" fmla="*/ 2863 h 2038"/>
                              <a:gd name="T10" fmla="*/ 480 w 480"/>
                              <a:gd name="T11" fmla="*/ 2844 h 2038"/>
                              <a:gd name="T12" fmla="*/ 40 w 480"/>
                              <a:gd name="T13" fmla="*/ 2844 h 2038"/>
                              <a:gd name="T14" fmla="*/ 21 w 480"/>
                              <a:gd name="T15" fmla="*/ 2825 h 2038"/>
                              <a:gd name="T16" fmla="*/ 40 w 480"/>
                              <a:gd name="T17" fmla="*/ 2825 h 2038"/>
                              <a:gd name="T18" fmla="*/ 40 w 480"/>
                              <a:gd name="T19" fmla="*/ 825 h 2038"/>
                              <a:gd name="T20" fmla="*/ 40 w 480"/>
                              <a:gd name="T21" fmla="*/ 2825 h 2038"/>
                              <a:gd name="T22" fmla="*/ 21 w 480"/>
                              <a:gd name="T23" fmla="*/ 2825 h 2038"/>
                              <a:gd name="T24" fmla="*/ 40 w 480"/>
                              <a:gd name="T25" fmla="*/ 2844 h 2038"/>
                              <a:gd name="T26" fmla="*/ 40 w 480"/>
                              <a:gd name="T27" fmla="*/ 2825 h 2038"/>
                              <a:gd name="T28" fmla="*/ 480 w 480"/>
                              <a:gd name="T29" fmla="*/ 2825 h 2038"/>
                              <a:gd name="T30" fmla="*/ 40 w 480"/>
                              <a:gd name="T31" fmla="*/ 2825 h 2038"/>
                              <a:gd name="T32" fmla="*/ 40 w 480"/>
                              <a:gd name="T33" fmla="*/ 2844 h 2038"/>
                              <a:gd name="T34" fmla="*/ 480 w 480"/>
                              <a:gd name="T35" fmla="*/ 2844 h 2038"/>
                              <a:gd name="T36" fmla="*/ 480 w 480"/>
                              <a:gd name="T37" fmla="*/ 2825 h 20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0" h="2038">
                                <a:moveTo>
                                  <a:pt x="40" y="0"/>
                                </a:moveTo>
                                <a:lnTo>
                                  <a:pt x="0" y="0"/>
                                </a:lnTo>
                                <a:lnTo>
                                  <a:pt x="0" y="2028"/>
                                </a:lnTo>
                                <a:lnTo>
                                  <a:pt x="9" y="2038"/>
                                </a:lnTo>
                                <a:lnTo>
                                  <a:pt x="480" y="2038"/>
                                </a:lnTo>
                                <a:lnTo>
                                  <a:pt x="480" y="2019"/>
                                </a:lnTo>
                                <a:lnTo>
                                  <a:pt x="40" y="2019"/>
                                </a:lnTo>
                                <a:lnTo>
                                  <a:pt x="21" y="2000"/>
                                </a:lnTo>
                                <a:lnTo>
                                  <a:pt x="40" y="2000"/>
                                </a:lnTo>
                                <a:lnTo>
                                  <a:pt x="40" y="0"/>
                                </a:lnTo>
                                <a:close/>
                                <a:moveTo>
                                  <a:pt x="40" y="2000"/>
                                </a:moveTo>
                                <a:lnTo>
                                  <a:pt x="21" y="2000"/>
                                </a:lnTo>
                                <a:lnTo>
                                  <a:pt x="40" y="2019"/>
                                </a:lnTo>
                                <a:lnTo>
                                  <a:pt x="40" y="2000"/>
                                </a:lnTo>
                                <a:close/>
                                <a:moveTo>
                                  <a:pt x="480" y="2000"/>
                                </a:moveTo>
                                <a:lnTo>
                                  <a:pt x="40" y="2000"/>
                                </a:lnTo>
                                <a:lnTo>
                                  <a:pt x="40" y="2019"/>
                                </a:lnTo>
                                <a:lnTo>
                                  <a:pt x="480" y="2019"/>
                                </a:lnTo>
                                <a:lnTo>
                                  <a:pt x="480" y="2000"/>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35" name="Picture 625"/>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2409" y="2531"/>
                            <a:ext cx="1894" cy="622"/>
                          </a:xfrm>
                          <a:prstGeom prst="rect">
                            <a:avLst/>
                          </a:prstGeom>
                          <a:noFill/>
                          <a:extLst>
                            <a:ext uri="{909E8E84-426E-40DD-AFC4-6F175D3DCCD1}">
                              <a14:hiddenFill xmlns:a14="http://schemas.microsoft.com/office/drawing/2010/main">
                                <a:solidFill>
                                  <a:srgbClr val="FFFFFF"/>
                                </a:solidFill>
                              </a14:hiddenFill>
                            </a:ext>
                          </a:extLst>
                        </pic:spPr>
                      </pic:pic>
                      <wps:wsp>
                        <wps:cNvPr id="3736" name="AutoShape 626"/>
                        <wps:cNvSpPr>
                          <a:spLocks/>
                        </wps:cNvSpPr>
                        <wps:spPr bwMode="auto">
                          <a:xfrm>
                            <a:off x="2388" y="2512"/>
                            <a:ext cx="1916" cy="663"/>
                          </a:xfrm>
                          <a:custGeom>
                            <a:avLst/>
                            <a:gdLst>
                              <a:gd name="T0" fmla="*/ 82 w 1916"/>
                              <a:gd name="T1" fmla="*/ 2513 h 663"/>
                              <a:gd name="T2" fmla="*/ 65 w 1916"/>
                              <a:gd name="T3" fmla="*/ 2515 h 663"/>
                              <a:gd name="T4" fmla="*/ 50 w 1916"/>
                              <a:gd name="T5" fmla="*/ 2520 h 663"/>
                              <a:gd name="T6" fmla="*/ 36 w 1916"/>
                              <a:gd name="T7" fmla="*/ 2527 h 663"/>
                              <a:gd name="T8" fmla="*/ 24 w 1916"/>
                              <a:gd name="T9" fmla="*/ 2537 h 663"/>
                              <a:gd name="T10" fmla="*/ 17 w 1916"/>
                              <a:gd name="T11" fmla="*/ 2549 h 663"/>
                              <a:gd name="T12" fmla="*/ 14 w 1916"/>
                              <a:gd name="T13" fmla="*/ 2551 h 663"/>
                              <a:gd name="T14" fmla="*/ 7 w 1916"/>
                              <a:gd name="T15" fmla="*/ 2565 h 663"/>
                              <a:gd name="T16" fmla="*/ 2 w 1916"/>
                              <a:gd name="T17" fmla="*/ 2580 h 663"/>
                              <a:gd name="T18" fmla="*/ 0 w 1916"/>
                              <a:gd name="T19" fmla="*/ 3093 h 663"/>
                              <a:gd name="T20" fmla="*/ 2 w 1916"/>
                              <a:gd name="T21" fmla="*/ 3110 h 663"/>
                              <a:gd name="T22" fmla="*/ 7 w 1916"/>
                              <a:gd name="T23" fmla="*/ 3125 h 663"/>
                              <a:gd name="T24" fmla="*/ 14 w 1916"/>
                              <a:gd name="T25" fmla="*/ 3139 h 663"/>
                              <a:gd name="T26" fmla="*/ 24 w 1916"/>
                              <a:gd name="T27" fmla="*/ 3149 h 663"/>
                              <a:gd name="T28" fmla="*/ 36 w 1916"/>
                              <a:gd name="T29" fmla="*/ 3158 h 663"/>
                              <a:gd name="T30" fmla="*/ 38 w 1916"/>
                              <a:gd name="T31" fmla="*/ 3161 h 663"/>
                              <a:gd name="T32" fmla="*/ 53 w 1916"/>
                              <a:gd name="T33" fmla="*/ 3168 h 663"/>
                              <a:gd name="T34" fmla="*/ 70 w 1916"/>
                              <a:gd name="T35" fmla="*/ 3173 h 663"/>
                              <a:gd name="T36" fmla="*/ 1915 w 1916"/>
                              <a:gd name="T37" fmla="*/ 3175 h 663"/>
                              <a:gd name="T38" fmla="*/ 77 w 1916"/>
                              <a:gd name="T39" fmla="*/ 3134 h 663"/>
                              <a:gd name="T40" fmla="*/ 70 w 1916"/>
                              <a:gd name="T41" fmla="*/ 3132 h 663"/>
                              <a:gd name="T42" fmla="*/ 60 w 1916"/>
                              <a:gd name="T43" fmla="*/ 3127 h 663"/>
                              <a:gd name="T44" fmla="*/ 49 w 1916"/>
                              <a:gd name="T45" fmla="*/ 3115 h 663"/>
                              <a:gd name="T46" fmla="*/ 46 w 1916"/>
                              <a:gd name="T47" fmla="*/ 3110 h 663"/>
                              <a:gd name="T48" fmla="*/ 44 w 1916"/>
                              <a:gd name="T49" fmla="*/ 3105 h 663"/>
                              <a:gd name="T50" fmla="*/ 42 w 1916"/>
                              <a:gd name="T51" fmla="*/ 3098 h 663"/>
                              <a:gd name="T52" fmla="*/ 41 w 1916"/>
                              <a:gd name="T53" fmla="*/ 2594 h 663"/>
                              <a:gd name="T54" fmla="*/ 41 w 1916"/>
                              <a:gd name="T55" fmla="*/ 2589 h 663"/>
                              <a:gd name="T56" fmla="*/ 43 w 1916"/>
                              <a:gd name="T57" fmla="*/ 2580 h 663"/>
                              <a:gd name="T58" fmla="*/ 48 w 1916"/>
                              <a:gd name="T59" fmla="*/ 2573 h 663"/>
                              <a:gd name="T60" fmla="*/ 53 w 1916"/>
                              <a:gd name="T61" fmla="*/ 2565 h 663"/>
                              <a:gd name="T62" fmla="*/ 64 w 1916"/>
                              <a:gd name="T63" fmla="*/ 2558 h 663"/>
                              <a:gd name="T64" fmla="*/ 65 w 1916"/>
                              <a:gd name="T65" fmla="*/ 2556 h 663"/>
                              <a:gd name="T66" fmla="*/ 1915 w 1916"/>
                              <a:gd name="T67" fmla="*/ 2553 h 663"/>
                              <a:gd name="T68" fmla="*/ 72 w 1916"/>
                              <a:gd name="T69" fmla="*/ 3132 h 663"/>
                              <a:gd name="T70" fmla="*/ 84 w 1916"/>
                              <a:gd name="T71" fmla="*/ 3134 h 663"/>
                              <a:gd name="T72" fmla="*/ 65 w 1916"/>
                              <a:gd name="T73" fmla="*/ 3129 h 663"/>
                              <a:gd name="T74" fmla="*/ 71 w 1916"/>
                              <a:gd name="T75" fmla="*/ 3132 h 663"/>
                              <a:gd name="T76" fmla="*/ 49 w 1916"/>
                              <a:gd name="T77" fmla="*/ 3115 h 663"/>
                              <a:gd name="T78" fmla="*/ 50 w 1916"/>
                              <a:gd name="T79" fmla="*/ 3117 h 663"/>
                              <a:gd name="T80" fmla="*/ 43 w 1916"/>
                              <a:gd name="T81" fmla="*/ 3105 h 663"/>
                              <a:gd name="T82" fmla="*/ 45 w 1916"/>
                              <a:gd name="T83" fmla="*/ 3108 h 663"/>
                              <a:gd name="T84" fmla="*/ 45 w 1916"/>
                              <a:gd name="T85" fmla="*/ 3108 h 663"/>
                              <a:gd name="T86" fmla="*/ 46 w 1916"/>
                              <a:gd name="T87" fmla="*/ 3110 h 663"/>
                              <a:gd name="T88" fmla="*/ 44 w 1916"/>
                              <a:gd name="T89" fmla="*/ 3105 h 663"/>
                              <a:gd name="T90" fmla="*/ 45 w 1916"/>
                              <a:gd name="T91" fmla="*/ 3108 h 663"/>
                              <a:gd name="T92" fmla="*/ 42 w 1916"/>
                              <a:gd name="T93" fmla="*/ 3098 h 663"/>
                              <a:gd name="T94" fmla="*/ 43 w 1916"/>
                              <a:gd name="T95" fmla="*/ 3103 h 663"/>
                              <a:gd name="T96" fmla="*/ 43 w 1916"/>
                              <a:gd name="T97" fmla="*/ 2585 h 663"/>
                              <a:gd name="T98" fmla="*/ 42 w 1916"/>
                              <a:gd name="T99" fmla="*/ 2589 h 663"/>
                              <a:gd name="T100" fmla="*/ 46 w 1916"/>
                              <a:gd name="T101" fmla="*/ 2577 h 663"/>
                              <a:gd name="T102" fmla="*/ 45 w 1916"/>
                              <a:gd name="T103" fmla="*/ 2580 h 663"/>
                              <a:gd name="T104" fmla="*/ 50 w 1916"/>
                              <a:gd name="T105" fmla="*/ 2570 h 663"/>
                              <a:gd name="T106" fmla="*/ 49 w 1916"/>
                              <a:gd name="T107" fmla="*/ 2573 h 663"/>
                              <a:gd name="T108" fmla="*/ 55 w 1916"/>
                              <a:gd name="T109" fmla="*/ 2563 h 663"/>
                              <a:gd name="T110" fmla="*/ 53 w 1916"/>
                              <a:gd name="T111" fmla="*/ 2565 h 663"/>
                              <a:gd name="T112" fmla="*/ 64 w 1916"/>
                              <a:gd name="T113" fmla="*/ 2558 h 663"/>
                              <a:gd name="T114" fmla="*/ 58 w 1916"/>
                              <a:gd name="T115" fmla="*/ 2561 h 66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916" h="663">
                                <a:moveTo>
                                  <a:pt x="1915" y="0"/>
                                </a:moveTo>
                                <a:lnTo>
                                  <a:pt x="82" y="0"/>
                                </a:lnTo>
                                <a:lnTo>
                                  <a:pt x="70" y="2"/>
                                </a:lnTo>
                                <a:lnTo>
                                  <a:pt x="65" y="2"/>
                                </a:lnTo>
                                <a:lnTo>
                                  <a:pt x="53" y="7"/>
                                </a:lnTo>
                                <a:lnTo>
                                  <a:pt x="50" y="7"/>
                                </a:lnTo>
                                <a:lnTo>
                                  <a:pt x="38" y="14"/>
                                </a:lnTo>
                                <a:lnTo>
                                  <a:pt x="36" y="14"/>
                                </a:lnTo>
                                <a:lnTo>
                                  <a:pt x="26" y="24"/>
                                </a:lnTo>
                                <a:lnTo>
                                  <a:pt x="24" y="24"/>
                                </a:lnTo>
                                <a:lnTo>
                                  <a:pt x="24" y="26"/>
                                </a:lnTo>
                                <a:lnTo>
                                  <a:pt x="17" y="36"/>
                                </a:lnTo>
                                <a:lnTo>
                                  <a:pt x="14" y="36"/>
                                </a:lnTo>
                                <a:lnTo>
                                  <a:pt x="14" y="38"/>
                                </a:lnTo>
                                <a:lnTo>
                                  <a:pt x="7" y="48"/>
                                </a:lnTo>
                                <a:lnTo>
                                  <a:pt x="7" y="52"/>
                                </a:lnTo>
                                <a:lnTo>
                                  <a:pt x="2" y="64"/>
                                </a:lnTo>
                                <a:lnTo>
                                  <a:pt x="2" y="67"/>
                                </a:lnTo>
                                <a:lnTo>
                                  <a:pt x="0" y="81"/>
                                </a:lnTo>
                                <a:lnTo>
                                  <a:pt x="0" y="580"/>
                                </a:lnTo>
                                <a:lnTo>
                                  <a:pt x="2" y="592"/>
                                </a:lnTo>
                                <a:lnTo>
                                  <a:pt x="2" y="597"/>
                                </a:lnTo>
                                <a:lnTo>
                                  <a:pt x="7" y="609"/>
                                </a:lnTo>
                                <a:lnTo>
                                  <a:pt x="7" y="612"/>
                                </a:lnTo>
                                <a:lnTo>
                                  <a:pt x="14" y="624"/>
                                </a:lnTo>
                                <a:lnTo>
                                  <a:pt x="14" y="626"/>
                                </a:lnTo>
                                <a:lnTo>
                                  <a:pt x="17" y="626"/>
                                </a:lnTo>
                                <a:lnTo>
                                  <a:pt x="24" y="636"/>
                                </a:lnTo>
                                <a:lnTo>
                                  <a:pt x="26" y="638"/>
                                </a:lnTo>
                                <a:lnTo>
                                  <a:pt x="36" y="645"/>
                                </a:lnTo>
                                <a:lnTo>
                                  <a:pt x="36" y="648"/>
                                </a:lnTo>
                                <a:lnTo>
                                  <a:pt x="38" y="648"/>
                                </a:lnTo>
                                <a:lnTo>
                                  <a:pt x="50" y="655"/>
                                </a:lnTo>
                                <a:lnTo>
                                  <a:pt x="53" y="655"/>
                                </a:lnTo>
                                <a:lnTo>
                                  <a:pt x="65" y="660"/>
                                </a:lnTo>
                                <a:lnTo>
                                  <a:pt x="70" y="660"/>
                                </a:lnTo>
                                <a:lnTo>
                                  <a:pt x="84" y="662"/>
                                </a:lnTo>
                                <a:lnTo>
                                  <a:pt x="1915" y="662"/>
                                </a:lnTo>
                                <a:lnTo>
                                  <a:pt x="1915" y="621"/>
                                </a:lnTo>
                                <a:lnTo>
                                  <a:pt x="77" y="621"/>
                                </a:lnTo>
                                <a:lnTo>
                                  <a:pt x="71" y="619"/>
                                </a:lnTo>
                                <a:lnTo>
                                  <a:pt x="70" y="619"/>
                                </a:lnTo>
                                <a:lnTo>
                                  <a:pt x="58" y="614"/>
                                </a:lnTo>
                                <a:lnTo>
                                  <a:pt x="60" y="614"/>
                                </a:lnTo>
                                <a:lnTo>
                                  <a:pt x="48" y="602"/>
                                </a:lnTo>
                                <a:lnTo>
                                  <a:pt x="49" y="602"/>
                                </a:lnTo>
                                <a:lnTo>
                                  <a:pt x="46" y="597"/>
                                </a:lnTo>
                                <a:lnTo>
                                  <a:pt x="43" y="592"/>
                                </a:lnTo>
                                <a:lnTo>
                                  <a:pt x="44" y="592"/>
                                </a:lnTo>
                                <a:lnTo>
                                  <a:pt x="41" y="585"/>
                                </a:lnTo>
                                <a:lnTo>
                                  <a:pt x="42" y="585"/>
                                </a:lnTo>
                                <a:lnTo>
                                  <a:pt x="41" y="578"/>
                                </a:lnTo>
                                <a:lnTo>
                                  <a:pt x="41" y="81"/>
                                </a:lnTo>
                                <a:lnTo>
                                  <a:pt x="42" y="76"/>
                                </a:lnTo>
                                <a:lnTo>
                                  <a:pt x="41" y="76"/>
                                </a:lnTo>
                                <a:lnTo>
                                  <a:pt x="45" y="67"/>
                                </a:lnTo>
                                <a:lnTo>
                                  <a:pt x="43" y="67"/>
                                </a:lnTo>
                                <a:lnTo>
                                  <a:pt x="49" y="60"/>
                                </a:lnTo>
                                <a:lnTo>
                                  <a:pt x="48" y="60"/>
                                </a:lnTo>
                                <a:lnTo>
                                  <a:pt x="53" y="52"/>
                                </a:lnTo>
                                <a:lnTo>
                                  <a:pt x="60" y="45"/>
                                </a:lnTo>
                                <a:lnTo>
                                  <a:pt x="64" y="45"/>
                                </a:lnTo>
                                <a:lnTo>
                                  <a:pt x="70" y="43"/>
                                </a:lnTo>
                                <a:lnTo>
                                  <a:pt x="65" y="43"/>
                                </a:lnTo>
                                <a:lnTo>
                                  <a:pt x="77" y="40"/>
                                </a:lnTo>
                                <a:lnTo>
                                  <a:pt x="1915" y="40"/>
                                </a:lnTo>
                                <a:lnTo>
                                  <a:pt x="1915" y="0"/>
                                </a:lnTo>
                                <a:close/>
                                <a:moveTo>
                                  <a:pt x="72" y="619"/>
                                </a:moveTo>
                                <a:lnTo>
                                  <a:pt x="77" y="621"/>
                                </a:lnTo>
                                <a:lnTo>
                                  <a:pt x="84" y="621"/>
                                </a:lnTo>
                                <a:lnTo>
                                  <a:pt x="72" y="619"/>
                                </a:lnTo>
                                <a:close/>
                                <a:moveTo>
                                  <a:pt x="65" y="616"/>
                                </a:moveTo>
                                <a:lnTo>
                                  <a:pt x="70" y="619"/>
                                </a:lnTo>
                                <a:lnTo>
                                  <a:pt x="71" y="619"/>
                                </a:lnTo>
                                <a:lnTo>
                                  <a:pt x="65" y="616"/>
                                </a:lnTo>
                                <a:close/>
                                <a:moveTo>
                                  <a:pt x="49" y="602"/>
                                </a:moveTo>
                                <a:lnTo>
                                  <a:pt x="48" y="602"/>
                                </a:lnTo>
                                <a:lnTo>
                                  <a:pt x="50" y="604"/>
                                </a:lnTo>
                                <a:lnTo>
                                  <a:pt x="49" y="602"/>
                                </a:lnTo>
                                <a:close/>
                                <a:moveTo>
                                  <a:pt x="43" y="592"/>
                                </a:moveTo>
                                <a:lnTo>
                                  <a:pt x="46" y="597"/>
                                </a:lnTo>
                                <a:lnTo>
                                  <a:pt x="45" y="595"/>
                                </a:lnTo>
                                <a:lnTo>
                                  <a:pt x="43" y="592"/>
                                </a:lnTo>
                                <a:close/>
                                <a:moveTo>
                                  <a:pt x="45" y="595"/>
                                </a:moveTo>
                                <a:lnTo>
                                  <a:pt x="46" y="597"/>
                                </a:lnTo>
                                <a:lnTo>
                                  <a:pt x="45" y="595"/>
                                </a:lnTo>
                                <a:close/>
                                <a:moveTo>
                                  <a:pt x="44" y="592"/>
                                </a:moveTo>
                                <a:lnTo>
                                  <a:pt x="43" y="592"/>
                                </a:lnTo>
                                <a:lnTo>
                                  <a:pt x="45" y="595"/>
                                </a:lnTo>
                                <a:lnTo>
                                  <a:pt x="44" y="592"/>
                                </a:lnTo>
                                <a:close/>
                                <a:moveTo>
                                  <a:pt x="42" y="585"/>
                                </a:moveTo>
                                <a:lnTo>
                                  <a:pt x="41" y="585"/>
                                </a:lnTo>
                                <a:lnTo>
                                  <a:pt x="43" y="590"/>
                                </a:lnTo>
                                <a:lnTo>
                                  <a:pt x="42" y="585"/>
                                </a:lnTo>
                                <a:close/>
                                <a:moveTo>
                                  <a:pt x="43" y="72"/>
                                </a:moveTo>
                                <a:lnTo>
                                  <a:pt x="41" y="76"/>
                                </a:lnTo>
                                <a:lnTo>
                                  <a:pt x="42" y="76"/>
                                </a:lnTo>
                                <a:lnTo>
                                  <a:pt x="43" y="72"/>
                                </a:lnTo>
                                <a:close/>
                                <a:moveTo>
                                  <a:pt x="46" y="64"/>
                                </a:moveTo>
                                <a:lnTo>
                                  <a:pt x="43" y="67"/>
                                </a:lnTo>
                                <a:lnTo>
                                  <a:pt x="45" y="67"/>
                                </a:lnTo>
                                <a:lnTo>
                                  <a:pt x="46" y="64"/>
                                </a:lnTo>
                                <a:close/>
                                <a:moveTo>
                                  <a:pt x="50" y="57"/>
                                </a:moveTo>
                                <a:lnTo>
                                  <a:pt x="48" y="60"/>
                                </a:lnTo>
                                <a:lnTo>
                                  <a:pt x="49" y="60"/>
                                </a:lnTo>
                                <a:lnTo>
                                  <a:pt x="50" y="57"/>
                                </a:lnTo>
                                <a:close/>
                                <a:moveTo>
                                  <a:pt x="55" y="50"/>
                                </a:moveTo>
                                <a:lnTo>
                                  <a:pt x="53" y="52"/>
                                </a:lnTo>
                                <a:lnTo>
                                  <a:pt x="55" y="50"/>
                                </a:lnTo>
                                <a:close/>
                                <a:moveTo>
                                  <a:pt x="64" y="45"/>
                                </a:moveTo>
                                <a:lnTo>
                                  <a:pt x="60" y="45"/>
                                </a:lnTo>
                                <a:lnTo>
                                  <a:pt x="58" y="48"/>
                                </a:lnTo>
                                <a:lnTo>
                                  <a:pt x="64" y="45"/>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7" name="AutoShape 627"/>
                        <wps:cNvSpPr>
                          <a:spLocks/>
                        </wps:cNvSpPr>
                        <wps:spPr bwMode="auto">
                          <a:xfrm>
                            <a:off x="1929" y="825"/>
                            <a:ext cx="480" cy="2816"/>
                          </a:xfrm>
                          <a:custGeom>
                            <a:avLst/>
                            <a:gdLst>
                              <a:gd name="T0" fmla="*/ 40 w 480"/>
                              <a:gd name="T1" fmla="*/ 825 h 2816"/>
                              <a:gd name="T2" fmla="*/ 0 w 480"/>
                              <a:gd name="T3" fmla="*/ 825 h 2816"/>
                              <a:gd name="T4" fmla="*/ 0 w 480"/>
                              <a:gd name="T5" fmla="*/ 3631 h 2816"/>
                              <a:gd name="T6" fmla="*/ 9 w 480"/>
                              <a:gd name="T7" fmla="*/ 3641 h 2816"/>
                              <a:gd name="T8" fmla="*/ 480 w 480"/>
                              <a:gd name="T9" fmla="*/ 3641 h 2816"/>
                              <a:gd name="T10" fmla="*/ 480 w 480"/>
                              <a:gd name="T11" fmla="*/ 3619 h 2816"/>
                              <a:gd name="T12" fmla="*/ 40 w 480"/>
                              <a:gd name="T13" fmla="*/ 3619 h 2816"/>
                              <a:gd name="T14" fmla="*/ 21 w 480"/>
                              <a:gd name="T15" fmla="*/ 3600 h 2816"/>
                              <a:gd name="T16" fmla="*/ 40 w 480"/>
                              <a:gd name="T17" fmla="*/ 3600 h 2816"/>
                              <a:gd name="T18" fmla="*/ 40 w 480"/>
                              <a:gd name="T19" fmla="*/ 825 h 2816"/>
                              <a:gd name="T20" fmla="*/ 40 w 480"/>
                              <a:gd name="T21" fmla="*/ 3600 h 2816"/>
                              <a:gd name="T22" fmla="*/ 21 w 480"/>
                              <a:gd name="T23" fmla="*/ 3600 h 2816"/>
                              <a:gd name="T24" fmla="*/ 40 w 480"/>
                              <a:gd name="T25" fmla="*/ 3619 h 2816"/>
                              <a:gd name="T26" fmla="*/ 40 w 480"/>
                              <a:gd name="T27" fmla="*/ 3600 h 2816"/>
                              <a:gd name="T28" fmla="*/ 480 w 480"/>
                              <a:gd name="T29" fmla="*/ 3600 h 2816"/>
                              <a:gd name="T30" fmla="*/ 40 w 480"/>
                              <a:gd name="T31" fmla="*/ 3600 h 2816"/>
                              <a:gd name="T32" fmla="*/ 40 w 480"/>
                              <a:gd name="T33" fmla="*/ 3619 h 2816"/>
                              <a:gd name="T34" fmla="*/ 480 w 480"/>
                              <a:gd name="T35" fmla="*/ 3619 h 2816"/>
                              <a:gd name="T36" fmla="*/ 480 w 480"/>
                              <a:gd name="T37" fmla="*/ 3600 h 28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0" h="2816">
                                <a:moveTo>
                                  <a:pt x="40" y="0"/>
                                </a:moveTo>
                                <a:lnTo>
                                  <a:pt x="0" y="0"/>
                                </a:lnTo>
                                <a:lnTo>
                                  <a:pt x="0" y="2806"/>
                                </a:lnTo>
                                <a:lnTo>
                                  <a:pt x="9" y="2816"/>
                                </a:lnTo>
                                <a:lnTo>
                                  <a:pt x="480" y="2816"/>
                                </a:lnTo>
                                <a:lnTo>
                                  <a:pt x="480" y="2794"/>
                                </a:lnTo>
                                <a:lnTo>
                                  <a:pt x="40" y="2794"/>
                                </a:lnTo>
                                <a:lnTo>
                                  <a:pt x="21" y="2775"/>
                                </a:lnTo>
                                <a:lnTo>
                                  <a:pt x="40" y="2775"/>
                                </a:lnTo>
                                <a:lnTo>
                                  <a:pt x="40" y="0"/>
                                </a:lnTo>
                                <a:close/>
                                <a:moveTo>
                                  <a:pt x="40" y="2775"/>
                                </a:moveTo>
                                <a:lnTo>
                                  <a:pt x="21" y="2775"/>
                                </a:lnTo>
                                <a:lnTo>
                                  <a:pt x="40" y="2794"/>
                                </a:lnTo>
                                <a:lnTo>
                                  <a:pt x="40" y="2775"/>
                                </a:lnTo>
                                <a:close/>
                                <a:moveTo>
                                  <a:pt x="480" y="2775"/>
                                </a:moveTo>
                                <a:lnTo>
                                  <a:pt x="40" y="2775"/>
                                </a:lnTo>
                                <a:lnTo>
                                  <a:pt x="40" y="2794"/>
                                </a:lnTo>
                                <a:lnTo>
                                  <a:pt x="480" y="2794"/>
                                </a:lnTo>
                                <a:lnTo>
                                  <a:pt x="480" y="2775"/>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38" name="Picture 628"/>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2409" y="3309"/>
                            <a:ext cx="1894" cy="622"/>
                          </a:xfrm>
                          <a:prstGeom prst="rect">
                            <a:avLst/>
                          </a:prstGeom>
                          <a:noFill/>
                          <a:extLst>
                            <a:ext uri="{909E8E84-426E-40DD-AFC4-6F175D3DCCD1}">
                              <a14:hiddenFill xmlns:a14="http://schemas.microsoft.com/office/drawing/2010/main">
                                <a:solidFill>
                                  <a:srgbClr val="FFFFFF"/>
                                </a:solidFill>
                              </a14:hiddenFill>
                            </a:ext>
                          </a:extLst>
                        </pic:spPr>
                      </pic:pic>
                      <wps:wsp>
                        <wps:cNvPr id="3739" name="AutoShape 629"/>
                        <wps:cNvSpPr>
                          <a:spLocks/>
                        </wps:cNvSpPr>
                        <wps:spPr bwMode="auto">
                          <a:xfrm>
                            <a:off x="2388" y="3290"/>
                            <a:ext cx="1916" cy="660"/>
                          </a:xfrm>
                          <a:custGeom>
                            <a:avLst/>
                            <a:gdLst>
                              <a:gd name="T0" fmla="*/ 65 w 1916"/>
                              <a:gd name="T1" fmla="*/ 3293 h 660"/>
                              <a:gd name="T2" fmla="*/ 50 w 1916"/>
                              <a:gd name="T3" fmla="*/ 3297 h 660"/>
                              <a:gd name="T4" fmla="*/ 26 w 1916"/>
                              <a:gd name="T5" fmla="*/ 3312 h 660"/>
                              <a:gd name="T6" fmla="*/ 14 w 1916"/>
                              <a:gd name="T7" fmla="*/ 3326 h 660"/>
                              <a:gd name="T8" fmla="*/ 2 w 1916"/>
                              <a:gd name="T9" fmla="*/ 3353 h 660"/>
                              <a:gd name="T10" fmla="*/ 0 w 1916"/>
                              <a:gd name="T11" fmla="*/ 3871 h 660"/>
                              <a:gd name="T12" fmla="*/ 7 w 1916"/>
                              <a:gd name="T13" fmla="*/ 3900 h 660"/>
                              <a:gd name="T14" fmla="*/ 14 w 1916"/>
                              <a:gd name="T15" fmla="*/ 3914 h 660"/>
                              <a:gd name="T16" fmla="*/ 26 w 1916"/>
                              <a:gd name="T17" fmla="*/ 3926 h 660"/>
                              <a:gd name="T18" fmla="*/ 38 w 1916"/>
                              <a:gd name="T19" fmla="*/ 3936 h 660"/>
                              <a:gd name="T20" fmla="*/ 53 w 1916"/>
                              <a:gd name="T21" fmla="*/ 3945 h 660"/>
                              <a:gd name="T22" fmla="*/ 1915 w 1916"/>
                              <a:gd name="T23" fmla="*/ 3950 h 660"/>
                              <a:gd name="T24" fmla="*/ 72 w 1916"/>
                              <a:gd name="T25" fmla="*/ 3909 h 660"/>
                              <a:gd name="T26" fmla="*/ 66 w 1916"/>
                              <a:gd name="T27" fmla="*/ 3907 h 660"/>
                              <a:gd name="T28" fmla="*/ 53 w 1916"/>
                              <a:gd name="T29" fmla="*/ 3897 h 660"/>
                              <a:gd name="T30" fmla="*/ 49 w 1916"/>
                              <a:gd name="T31" fmla="*/ 3890 h 660"/>
                              <a:gd name="T32" fmla="*/ 43 w 1916"/>
                              <a:gd name="T33" fmla="*/ 3883 h 660"/>
                              <a:gd name="T34" fmla="*/ 43 w 1916"/>
                              <a:gd name="T35" fmla="*/ 3876 h 660"/>
                              <a:gd name="T36" fmla="*/ 42 w 1916"/>
                              <a:gd name="T37" fmla="*/ 3365 h 660"/>
                              <a:gd name="T38" fmla="*/ 43 w 1916"/>
                              <a:gd name="T39" fmla="*/ 3357 h 660"/>
                              <a:gd name="T40" fmla="*/ 50 w 1916"/>
                              <a:gd name="T41" fmla="*/ 3345 h 660"/>
                              <a:gd name="T42" fmla="*/ 53 w 1916"/>
                              <a:gd name="T43" fmla="*/ 3343 h 660"/>
                              <a:gd name="T44" fmla="*/ 66 w 1916"/>
                              <a:gd name="T45" fmla="*/ 3333 h 660"/>
                              <a:gd name="T46" fmla="*/ 71 w 1916"/>
                              <a:gd name="T47" fmla="*/ 3331 h 660"/>
                              <a:gd name="T48" fmla="*/ 1915 w 1916"/>
                              <a:gd name="T49" fmla="*/ 3290 h 660"/>
                              <a:gd name="T50" fmla="*/ 66 w 1916"/>
                              <a:gd name="T51" fmla="*/ 3907 h 660"/>
                              <a:gd name="T52" fmla="*/ 70 w 1916"/>
                              <a:gd name="T53" fmla="*/ 3909 h 660"/>
                              <a:gd name="T54" fmla="*/ 66 w 1916"/>
                              <a:gd name="T55" fmla="*/ 3907 h 660"/>
                              <a:gd name="T56" fmla="*/ 66 w 1916"/>
                              <a:gd name="T57" fmla="*/ 3907 h 660"/>
                              <a:gd name="T58" fmla="*/ 62 w 1916"/>
                              <a:gd name="T59" fmla="*/ 3905 h 660"/>
                              <a:gd name="T60" fmla="*/ 53 w 1916"/>
                              <a:gd name="T61" fmla="*/ 3897 h 660"/>
                              <a:gd name="T62" fmla="*/ 49 w 1916"/>
                              <a:gd name="T63" fmla="*/ 3890 h 660"/>
                              <a:gd name="T64" fmla="*/ 49 w 1916"/>
                              <a:gd name="T65" fmla="*/ 3890 h 660"/>
                              <a:gd name="T66" fmla="*/ 44 w 1916"/>
                              <a:gd name="T67" fmla="*/ 3884 h 660"/>
                              <a:gd name="T68" fmla="*/ 46 w 1916"/>
                              <a:gd name="T69" fmla="*/ 3888 h 660"/>
                              <a:gd name="T70" fmla="*/ 44 w 1916"/>
                              <a:gd name="T71" fmla="*/ 3883 h 660"/>
                              <a:gd name="T72" fmla="*/ 44 w 1916"/>
                              <a:gd name="T73" fmla="*/ 3883 h 660"/>
                              <a:gd name="T74" fmla="*/ 43 w 1916"/>
                              <a:gd name="T75" fmla="*/ 3878 h 660"/>
                              <a:gd name="T76" fmla="*/ 41 w 1916"/>
                              <a:gd name="T77" fmla="*/ 3365 h 660"/>
                              <a:gd name="T78" fmla="*/ 46 w 1916"/>
                              <a:gd name="T79" fmla="*/ 3353 h 660"/>
                              <a:gd name="T80" fmla="*/ 46 w 1916"/>
                              <a:gd name="T81" fmla="*/ 3353 h 660"/>
                              <a:gd name="T82" fmla="*/ 44 w 1916"/>
                              <a:gd name="T83" fmla="*/ 3357 h 660"/>
                              <a:gd name="T84" fmla="*/ 46 w 1916"/>
                              <a:gd name="T85" fmla="*/ 3353 h 660"/>
                              <a:gd name="T86" fmla="*/ 52 w 1916"/>
                              <a:gd name="T87" fmla="*/ 3345 h 660"/>
                              <a:gd name="T88" fmla="*/ 52 w 1916"/>
                              <a:gd name="T89" fmla="*/ 3345 h 660"/>
                              <a:gd name="T90" fmla="*/ 53 w 1916"/>
                              <a:gd name="T91" fmla="*/ 3343 h 660"/>
                              <a:gd name="T92" fmla="*/ 60 w 1916"/>
                              <a:gd name="T93" fmla="*/ 3336 h 660"/>
                              <a:gd name="T94" fmla="*/ 70 w 1916"/>
                              <a:gd name="T95" fmla="*/ 3331 h 660"/>
                              <a:gd name="T96" fmla="*/ 70 w 1916"/>
                              <a:gd name="T97" fmla="*/ 3331 h 660"/>
                              <a:gd name="T98" fmla="*/ 66 w 1916"/>
                              <a:gd name="T99" fmla="*/ 3333 h 660"/>
                              <a:gd name="T100" fmla="*/ 70 w 1916"/>
                              <a:gd name="T101" fmla="*/ 3331 h 660"/>
                              <a:gd name="T102" fmla="*/ 84 w 1916"/>
                              <a:gd name="T103" fmla="*/ 3329 h 660"/>
                              <a:gd name="T104" fmla="*/ 84 w 1916"/>
                              <a:gd name="T105" fmla="*/ 3329 h 66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916" h="660">
                                <a:moveTo>
                                  <a:pt x="1915" y="0"/>
                                </a:moveTo>
                                <a:lnTo>
                                  <a:pt x="65" y="0"/>
                                </a:lnTo>
                                <a:lnTo>
                                  <a:pt x="65" y="3"/>
                                </a:lnTo>
                                <a:lnTo>
                                  <a:pt x="53" y="5"/>
                                </a:lnTo>
                                <a:lnTo>
                                  <a:pt x="50" y="5"/>
                                </a:lnTo>
                                <a:lnTo>
                                  <a:pt x="50" y="7"/>
                                </a:lnTo>
                                <a:lnTo>
                                  <a:pt x="38" y="12"/>
                                </a:lnTo>
                                <a:lnTo>
                                  <a:pt x="36" y="15"/>
                                </a:lnTo>
                                <a:lnTo>
                                  <a:pt x="26" y="22"/>
                                </a:lnTo>
                                <a:lnTo>
                                  <a:pt x="24" y="24"/>
                                </a:lnTo>
                                <a:lnTo>
                                  <a:pt x="17" y="34"/>
                                </a:lnTo>
                                <a:lnTo>
                                  <a:pt x="14" y="36"/>
                                </a:lnTo>
                                <a:lnTo>
                                  <a:pt x="7" y="48"/>
                                </a:lnTo>
                                <a:lnTo>
                                  <a:pt x="7" y="51"/>
                                </a:lnTo>
                                <a:lnTo>
                                  <a:pt x="2" y="63"/>
                                </a:lnTo>
                                <a:lnTo>
                                  <a:pt x="2" y="67"/>
                                </a:lnTo>
                                <a:lnTo>
                                  <a:pt x="0" y="82"/>
                                </a:lnTo>
                                <a:lnTo>
                                  <a:pt x="0" y="581"/>
                                </a:lnTo>
                                <a:lnTo>
                                  <a:pt x="2" y="593"/>
                                </a:lnTo>
                                <a:lnTo>
                                  <a:pt x="2" y="598"/>
                                </a:lnTo>
                                <a:lnTo>
                                  <a:pt x="7" y="610"/>
                                </a:lnTo>
                                <a:lnTo>
                                  <a:pt x="7" y="612"/>
                                </a:lnTo>
                                <a:lnTo>
                                  <a:pt x="14" y="622"/>
                                </a:lnTo>
                                <a:lnTo>
                                  <a:pt x="14" y="624"/>
                                </a:lnTo>
                                <a:lnTo>
                                  <a:pt x="17" y="627"/>
                                </a:lnTo>
                                <a:lnTo>
                                  <a:pt x="24" y="636"/>
                                </a:lnTo>
                                <a:lnTo>
                                  <a:pt x="26" y="636"/>
                                </a:lnTo>
                                <a:lnTo>
                                  <a:pt x="26" y="639"/>
                                </a:lnTo>
                                <a:lnTo>
                                  <a:pt x="36" y="646"/>
                                </a:lnTo>
                                <a:lnTo>
                                  <a:pt x="38" y="646"/>
                                </a:lnTo>
                                <a:lnTo>
                                  <a:pt x="38" y="648"/>
                                </a:lnTo>
                                <a:lnTo>
                                  <a:pt x="50" y="653"/>
                                </a:lnTo>
                                <a:lnTo>
                                  <a:pt x="53" y="655"/>
                                </a:lnTo>
                                <a:lnTo>
                                  <a:pt x="65" y="658"/>
                                </a:lnTo>
                                <a:lnTo>
                                  <a:pt x="67" y="660"/>
                                </a:lnTo>
                                <a:lnTo>
                                  <a:pt x="1915" y="660"/>
                                </a:lnTo>
                                <a:lnTo>
                                  <a:pt x="1915" y="622"/>
                                </a:lnTo>
                                <a:lnTo>
                                  <a:pt x="84" y="622"/>
                                </a:lnTo>
                                <a:lnTo>
                                  <a:pt x="72" y="619"/>
                                </a:lnTo>
                                <a:lnTo>
                                  <a:pt x="70" y="619"/>
                                </a:lnTo>
                                <a:lnTo>
                                  <a:pt x="65" y="617"/>
                                </a:lnTo>
                                <a:lnTo>
                                  <a:pt x="66" y="617"/>
                                </a:lnTo>
                                <a:lnTo>
                                  <a:pt x="62" y="615"/>
                                </a:lnTo>
                                <a:lnTo>
                                  <a:pt x="60" y="615"/>
                                </a:lnTo>
                                <a:lnTo>
                                  <a:pt x="53" y="607"/>
                                </a:lnTo>
                                <a:lnTo>
                                  <a:pt x="48" y="600"/>
                                </a:lnTo>
                                <a:lnTo>
                                  <a:pt x="49" y="600"/>
                                </a:lnTo>
                                <a:lnTo>
                                  <a:pt x="47" y="598"/>
                                </a:lnTo>
                                <a:lnTo>
                                  <a:pt x="46" y="598"/>
                                </a:lnTo>
                                <a:lnTo>
                                  <a:pt x="43" y="593"/>
                                </a:lnTo>
                                <a:lnTo>
                                  <a:pt x="44" y="593"/>
                                </a:lnTo>
                                <a:lnTo>
                                  <a:pt x="41" y="586"/>
                                </a:lnTo>
                                <a:lnTo>
                                  <a:pt x="43" y="586"/>
                                </a:lnTo>
                                <a:lnTo>
                                  <a:pt x="41" y="576"/>
                                </a:lnTo>
                                <a:lnTo>
                                  <a:pt x="41" y="82"/>
                                </a:lnTo>
                                <a:lnTo>
                                  <a:pt x="42" y="75"/>
                                </a:lnTo>
                                <a:lnTo>
                                  <a:pt x="41" y="75"/>
                                </a:lnTo>
                                <a:lnTo>
                                  <a:pt x="44" y="67"/>
                                </a:lnTo>
                                <a:lnTo>
                                  <a:pt x="43" y="67"/>
                                </a:lnTo>
                                <a:lnTo>
                                  <a:pt x="46" y="63"/>
                                </a:lnTo>
                                <a:lnTo>
                                  <a:pt x="50" y="55"/>
                                </a:lnTo>
                                <a:lnTo>
                                  <a:pt x="52" y="55"/>
                                </a:lnTo>
                                <a:lnTo>
                                  <a:pt x="53" y="53"/>
                                </a:lnTo>
                                <a:lnTo>
                                  <a:pt x="60" y="46"/>
                                </a:lnTo>
                                <a:lnTo>
                                  <a:pt x="62" y="46"/>
                                </a:lnTo>
                                <a:lnTo>
                                  <a:pt x="66" y="43"/>
                                </a:lnTo>
                                <a:lnTo>
                                  <a:pt x="65" y="43"/>
                                </a:lnTo>
                                <a:lnTo>
                                  <a:pt x="70" y="41"/>
                                </a:lnTo>
                                <a:lnTo>
                                  <a:pt x="71" y="41"/>
                                </a:lnTo>
                                <a:lnTo>
                                  <a:pt x="77" y="39"/>
                                </a:lnTo>
                                <a:lnTo>
                                  <a:pt x="1915" y="39"/>
                                </a:lnTo>
                                <a:lnTo>
                                  <a:pt x="1915" y="0"/>
                                </a:lnTo>
                                <a:close/>
                                <a:moveTo>
                                  <a:pt x="65" y="617"/>
                                </a:moveTo>
                                <a:lnTo>
                                  <a:pt x="70" y="619"/>
                                </a:lnTo>
                                <a:lnTo>
                                  <a:pt x="66" y="617"/>
                                </a:lnTo>
                                <a:lnTo>
                                  <a:pt x="65" y="617"/>
                                </a:lnTo>
                                <a:close/>
                                <a:moveTo>
                                  <a:pt x="66" y="617"/>
                                </a:moveTo>
                                <a:lnTo>
                                  <a:pt x="70" y="619"/>
                                </a:lnTo>
                                <a:lnTo>
                                  <a:pt x="77" y="619"/>
                                </a:lnTo>
                                <a:lnTo>
                                  <a:pt x="66" y="617"/>
                                </a:lnTo>
                                <a:close/>
                                <a:moveTo>
                                  <a:pt x="66" y="617"/>
                                </a:moveTo>
                                <a:lnTo>
                                  <a:pt x="65" y="617"/>
                                </a:lnTo>
                                <a:lnTo>
                                  <a:pt x="66" y="617"/>
                                </a:lnTo>
                                <a:close/>
                                <a:moveTo>
                                  <a:pt x="58" y="612"/>
                                </a:moveTo>
                                <a:lnTo>
                                  <a:pt x="60" y="615"/>
                                </a:lnTo>
                                <a:lnTo>
                                  <a:pt x="62" y="615"/>
                                </a:lnTo>
                                <a:lnTo>
                                  <a:pt x="58" y="612"/>
                                </a:lnTo>
                                <a:close/>
                                <a:moveTo>
                                  <a:pt x="53" y="607"/>
                                </a:moveTo>
                                <a:lnTo>
                                  <a:pt x="53" y="607"/>
                                </a:lnTo>
                                <a:lnTo>
                                  <a:pt x="55" y="610"/>
                                </a:lnTo>
                                <a:lnTo>
                                  <a:pt x="53" y="607"/>
                                </a:lnTo>
                                <a:close/>
                                <a:moveTo>
                                  <a:pt x="49" y="600"/>
                                </a:moveTo>
                                <a:lnTo>
                                  <a:pt x="48" y="600"/>
                                </a:lnTo>
                                <a:lnTo>
                                  <a:pt x="50" y="603"/>
                                </a:lnTo>
                                <a:lnTo>
                                  <a:pt x="49" y="600"/>
                                </a:lnTo>
                                <a:close/>
                                <a:moveTo>
                                  <a:pt x="43" y="593"/>
                                </a:moveTo>
                                <a:lnTo>
                                  <a:pt x="46" y="598"/>
                                </a:lnTo>
                                <a:lnTo>
                                  <a:pt x="44" y="594"/>
                                </a:lnTo>
                                <a:lnTo>
                                  <a:pt x="43" y="593"/>
                                </a:lnTo>
                                <a:close/>
                                <a:moveTo>
                                  <a:pt x="44" y="594"/>
                                </a:moveTo>
                                <a:lnTo>
                                  <a:pt x="46" y="598"/>
                                </a:lnTo>
                                <a:lnTo>
                                  <a:pt x="47" y="598"/>
                                </a:lnTo>
                                <a:lnTo>
                                  <a:pt x="44" y="594"/>
                                </a:lnTo>
                                <a:close/>
                                <a:moveTo>
                                  <a:pt x="44" y="593"/>
                                </a:moveTo>
                                <a:lnTo>
                                  <a:pt x="43" y="593"/>
                                </a:lnTo>
                                <a:lnTo>
                                  <a:pt x="44" y="594"/>
                                </a:lnTo>
                                <a:lnTo>
                                  <a:pt x="44" y="593"/>
                                </a:lnTo>
                                <a:close/>
                                <a:moveTo>
                                  <a:pt x="43" y="586"/>
                                </a:moveTo>
                                <a:lnTo>
                                  <a:pt x="41" y="586"/>
                                </a:lnTo>
                                <a:lnTo>
                                  <a:pt x="43" y="588"/>
                                </a:lnTo>
                                <a:lnTo>
                                  <a:pt x="43" y="586"/>
                                </a:lnTo>
                                <a:close/>
                                <a:moveTo>
                                  <a:pt x="43" y="70"/>
                                </a:moveTo>
                                <a:lnTo>
                                  <a:pt x="41" y="75"/>
                                </a:lnTo>
                                <a:lnTo>
                                  <a:pt x="42" y="75"/>
                                </a:lnTo>
                                <a:lnTo>
                                  <a:pt x="43" y="70"/>
                                </a:lnTo>
                                <a:close/>
                                <a:moveTo>
                                  <a:pt x="46" y="63"/>
                                </a:moveTo>
                                <a:lnTo>
                                  <a:pt x="43" y="67"/>
                                </a:lnTo>
                                <a:lnTo>
                                  <a:pt x="45" y="65"/>
                                </a:lnTo>
                                <a:lnTo>
                                  <a:pt x="46" y="63"/>
                                </a:lnTo>
                                <a:close/>
                                <a:moveTo>
                                  <a:pt x="45" y="65"/>
                                </a:moveTo>
                                <a:lnTo>
                                  <a:pt x="43" y="67"/>
                                </a:lnTo>
                                <a:lnTo>
                                  <a:pt x="44" y="67"/>
                                </a:lnTo>
                                <a:lnTo>
                                  <a:pt x="45" y="65"/>
                                </a:lnTo>
                                <a:close/>
                                <a:moveTo>
                                  <a:pt x="46" y="63"/>
                                </a:moveTo>
                                <a:lnTo>
                                  <a:pt x="46" y="63"/>
                                </a:lnTo>
                                <a:lnTo>
                                  <a:pt x="45" y="65"/>
                                </a:lnTo>
                                <a:lnTo>
                                  <a:pt x="46" y="63"/>
                                </a:lnTo>
                                <a:close/>
                                <a:moveTo>
                                  <a:pt x="52" y="55"/>
                                </a:moveTo>
                                <a:lnTo>
                                  <a:pt x="50" y="55"/>
                                </a:lnTo>
                                <a:lnTo>
                                  <a:pt x="48" y="60"/>
                                </a:lnTo>
                                <a:lnTo>
                                  <a:pt x="52" y="55"/>
                                </a:lnTo>
                                <a:close/>
                                <a:moveTo>
                                  <a:pt x="55" y="51"/>
                                </a:moveTo>
                                <a:lnTo>
                                  <a:pt x="53" y="53"/>
                                </a:lnTo>
                                <a:lnTo>
                                  <a:pt x="55" y="51"/>
                                </a:lnTo>
                                <a:close/>
                                <a:moveTo>
                                  <a:pt x="62" y="46"/>
                                </a:moveTo>
                                <a:lnTo>
                                  <a:pt x="60" y="46"/>
                                </a:lnTo>
                                <a:lnTo>
                                  <a:pt x="58" y="48"/>
                                </a:lnTo>
                                <a:lnTo>
                                  <a:pt x="62" y="46"/>
                                </a:lnTo>
                                <a:close/>
                                <a:moveTo>
                                  <a:pt x="70" y="41"/>
                                </a:moveTo>
                                <a:lnTo>
                                  <a:pt x="65" y="43"/>
                                </a:lnTo>
                                <a:lnTo>
                                  <a:pt x="67" y="42"/>
                                </a:lnTo>
                                <a:lnTo>
                                  <a:pt x="70" y="41"/>
                                </a:lnTo>
                                <a:close/>
                                <a:moveTo>
                                  <a:pt x="67" y="42"/>
                                </a:moveTo>
                                <a:lnTo>
                                  <a:pt x="65" y="43"/>
                                </a:lnTo>
                                <a:lnTo>
                                  <a:pt x="66" y="43"/>
                                </a:lnTo>
                                <a:lnTo>
                                  <a:pt x="67" y="42"/>
                                </a:lnTo>
                                <a:close/>
                                <a:moveTo>
                                  <a:pt x="71" y="41"/>
                                </a:moveTo>
                                <a:lnTo>
                                  <a:pt x="70" y="41"/>
                                </a:lnTo>
                                <a:lnTo>
                                  <a:pt x="67" y="42"/>
                                </a:lnTo>
                                <a:lnTo>
                                  <a:pt x="71" y="41"/>
                                </a:lnTo>
                                <a:close/>
                                <a:moveTo>
                                  <a:pt x="84" y="39"/>
                                </a:moveTo>
                                <a:lnTo>
                                  <a:pt x="77" y="39"/>
                                </a:lnTo>
                                <a:lnTo>
                                  <a:pt x="72" y="41"/>
                                </a:lnTo>
                                <a:lnTo>
                                  <a:pt x="84"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0" name="Freeform 630"/>
                        <wps:cNvSpPr>
                          <a:spLocks/>
                        </wps:cNvSpPr>
                        <wps:spPr bwMode="auto">
                          <a:xfrm>
                            <a:off x="4303" y="203"/>
                            <a:ext cx="1776" cy="622"/>
                          </a:xfrm>
                          <a:custGeom>
                            <a:avLst/>
                            <a:gdLst>
                              <a:gd name="T0" fmla="*/ 1714 w 1776"/>
                              <a:gd name="T1" fmla="*/ 204 h 622"/>
                              <a:gd name="T2" fmla="*/ 0 w 1776"/>
                              <a:gd name="T3" fmla="*/ 204 h 622"/>
                              <a:gd name="T4" fmla="*/ 0 w 1776"/>
                              <a:gd name="T5" fmla="*/ 825 h 622"/>
                              <a:gd name="T6" fmla="*/ 1714 w 1776"/>
                              <a:gd name="T7" fmla="*/ 825 h 622"/>
                              <a:gd name="T8" fmla="*/ 1738 w 1776"/>
                              <a:gd name="T9" fmla="*/ 820 h 622"/>
                              <a:gd name="T10" fmla="*/ 1758 w 1776"/>
                              <a:gd name="T11" fmla="*/ 807 h 622"/>
                              <a:gd name="T12" fmla="*/ 1771 w 1776"/>
                              <a:gd name="T13" fmla="*/ 787 h 622"/>
                              <a:gd name="T14" fmla="*/ 1776 w 1776"/>
                              <a:gd name="T15" fmla="*/ 763 h 622"/>
                              <a:gd name="T16" fmla="*/ 1776 w 1776"/>
                              <a:gd name="T17" fmla="*/ 266 h 622"/>
                              <a:gd name="T18" fmla="*/ 1771 w 1776"/>
                              <a:gd name="T19" fmla="*/ 241 h 622"/>
                              <a:gd name="T20" fmla="*/ 1758 w 1776"/>
                              <a:gd name="T21" fmla="*/ 222 h 622"/>
                              <a:gd name="T22" fmla="*/ 1738 w 1776"/>
                              <a:gd name="T23" fmla="*/ 209 h 622"/>
                              <a:gd name="T24" fmla="*/ 1714 w 1776"/>
                              <a:gd name="T25" fmla="*/ 204 h 62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76" h="622">
                                <a:moveTo>
                                  <a:pt x="1714" y="0"/>
                                </a:moveTo>
                                <a:lnTo>
                                  <a:pt x="0" y="0"/>
                                </a:lnTo>
                                <a:lnTo>
                                  <a:pt x="0" y="621"/>
                                </a:lnTo>
                                <a:lnTo>
                                  <a:pt x="1714" y="621"/>
                                </a:lnTo>
                                <a:lnTo>
                                  <a:pt x="1738" y="616"/>
                                </a:lnTo>
                                <a:lnTo>
                                  <a:pt x="1758" y="603"/>
                                </a:lnTo>
                                <a:lnTo>
                                  <a:pt x="1771" y="583"/>
                                </a:lnTo>
                                <a:lnTo>
                                  <a:pt x="1776" y="559"/>
                                </a:lnTo>
                                <a:lnTo>
                                  <a:pt x="1776" y="62"/>
                                </a:lnTo>
                                <a:lnTo>
                                  <a:pt x="1771" y="37"/>
                                </a:lnTo>
                                <a:lnTo>
                                  <a:pt x="1758" y="18"/>
                                </a:lnTo>
                                <a:lnTo>
                                  <a:pt x="1738" y="5"/>
                                </a:lnTo>
                                <a:lnTo>
                                  <a:pt x="1714" y="0"/>
                                </a:lnTo>
                                <a:close/>
                              </a:path>
                            </a:pathLst>
                          </a:custGeom>
                          <a:solidFill>
                            <a:srgbClr val="4BAB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1" name="AutoShape 631"/>
                        <wps:cNvSpPr>
                          <a:spLocks/>
                        </wps:cNvSpPr>
                        <wps:spPr bwMode="auto">
                          <a:xfrm>
                            <a:off x="4303" y="201"/>
                            <a:ext cx="1796" cy="644"/>
                          </a:xfrm>
                          <a:custGeom>
                            <a:avLst/>
                            <a:gdLst>
                              <a:gd name="T0" fmla="*/ 1731 w 1796"/>
                              <a:gd name="T1" fmla="*/ 801 h 644"/>
                              <a:gd name="T2" fmla="*/ 0 w 1796"/>
                              <a:gd name="T3" fmla="*/ 845 h 644"/>
                              <a:gd name="T4" fmla="*/ 1733 w 1796"/>
                              <a:gd name="T5" fmla="*/ 842 h 644"/>
                              <a:gd name="T6" fmla="*/ 1757 w 1796"/>
                              <a:gd name="T7" fmla="*/ 833 h 644"/>
                              <a:gd name="T8" fmla="*/ 1774 w 1796"/>
                              <a:gd name="T9" fmla="*/ 818 h 644"/>
                              <a:gd name="T10" fmla="*/ 1787 w 1796"/>
                              <a:gd name="T11" fmla="*/ 799 h 644"/>
                              <a:gd name="T12" fmla="*/ 1740 w 1796"/>
                              <a:gd name="T13" fmla="*/ 797 h 644"/>
                              <a:gd name="T14" fmla="*/ 1740 w 1796"/>
                              <a:gd name="T15" fmla="*/ 797 h 644"/>
                              <a:gd name="T16" fmla="*/ 1735 w 1796"/>
                              <a:gd name="T17" fmla="*/ 799 h 644"/>
                              <a:gd name="T18" fmla="*/ 1744 w 1796"/>
                              <a:gd name="T19" fmla="*/ 793 h 644"/>
                              <a:gd name="T20" fmla="*/ 1788 w 1796"/>
                              <a:gd name="T21" fmla="*/ 797 h 644"/>
                              <a:gd name="T22" fmla="*/ 1744 w 1796"/>
                              <a:gd name="T23" fmla="*/ 793 h 644"/>
                              <a:gd name="T24" fmla="*/ 1743 w 1796"/>
                              <a:gd name="T25" fmla="*/ 794 h 644"/>
                              <a:gd name="T26" fmla="*/ 1745 w 1796"/>
                              <a:gd name="T27" fmla="*/ 792 h 644"/>
                              <a:gd name="T28" fmla="*/ 1791 w 1796"/>
                              <a:gd name="T29" fmla="*/ 792 h 644"/>
                              <a:gd name="T30" fmla="*/ 1744 w 1796"/>
                              <a:gd name="T31" fmla="*/ 793 h 644"/>
                              <a:gd name="T32" fmla="*/ 1792 w 1796"/>
                              <a:gd name="T33" fmla="*/ 785 h 644"/>
                              <a:gd name="T34" fmla="*/ 1747 w 1796"/>
                              <a:gd name="T35" fmla="*/ 787 h 644"/>
                              <a:gd name="T36" fmla="*/ 1793 w 1796"/>
                              <a:gd name="T37" fmla="*/ 780 h 644"/>
                              <a:gd name="T38" fmla="*/ 1752 w 1796"/>
                              <a:gd name="T39" fmla="*/ 780 h 644"/>
                              <a:gd name="T40" fmla="*/ 1795 w 1796"/>
                              <a:gd name="T41" fmla="*/ 773 h 644"/>
                              <a:gd name="T42" fmla="*/ 1795 w 1796"/>
                              <a:gd name="T43" fmla="*/ 254 h 644"/>
                              <a:gd name="T44" fmla="*/ 1757 w 1796"/>
                              <a:gd name="T45" fmla="*/ 763 h 644"/>
                              <a:gd name="T46" fmla="*/ 1795 w 1796"/>
                              <a:gd name="T47" fmla="*/ 254 h 644"/>
                              <a:gd name="T48" fmla="*/ 1755 w 1796"/>
                              <a:gd name="T49" fmla="*/ 254 h 644"/>
                              <a:gd name="T50" fmla="*/ 1755 w 1796"/>
                              <a:gd name="T51" fmla="*/ 252 h 644"/>
                              <a:gd name="T52" fmla="*/ 1752 w 1796"/>
                              <a:gd name="T53" fmla="*/ 248 h 644"/>
                              <a:gd name="T54" fmla="*/ 1793 w 1796"/>
                              <a:gd name="T55" fmla="*/ 247 h 644"/>
                              <a:gd name="T56" fmla="*/ 1795 w 1796"/>
                              <a:gd name="T57" fmla="*/ 252 h 644"/>
                              <a:gd name="T58" fmla="*/ 1747 w 1796"/>
                              <a:gd name="T59" fmla="*/ 240 h 644"/>
                              <a:gd name="T60" fmla="*/ 1793 w 1796"/>
                              <a:gd name="T61" fmla="*/ 247 h 644"/>
                              <a:gd name="T62" fmla="*/ 1747 w 1796"/>
                              <a:gd name="T63" fmla="*/ 240 h 644"/>
                              <a:gd name="T64" fmla="*/ 1750 w 1796"/>
                              <a:gd name="T65" fmla="*/ 242 h 644"/>
                              <a:gd name="T66" fmla="*/ 1785 w 1796"/>
                              <a:gd name="T67" fmla="*/ 225 h 644"/>
                              <a:gd name="T68" fmla="*/ 1735 w 1796"/>
                              <a:gd name="T69" fmla="*/ 230 h 644"/>
                              <a:gd name="T70" fmla="*/ 1791 w 1796"/>
                              <a:gd name="T71" fmla="*/ 235 h 644"/>
                              <a:gd name="T72" fmla="*/ 1765 w 1796"/>
                              <a:gd name="T73" fmla="*/ 201 h 644"/>
                              <a:gd name="T74" fmla="*/ 1721 w 1796"/>
                              <a:gd name="T75" fmla="*/ 223 h 644"/>
                              <a:gd name="T76" fmla="*/ 1785 w 1796"/>
                              <a:gd name="T77" fmla="*/ 225 h 644"/>
                              <a:gd name="T78" fmla="*/ 1781 w 1796"/>
                              <a:gd name="T79" fmla="*/ 218 h 644"/>
                              <a:gd name="T80" fmla="*/ 1771 w 1796"/>
                              <a:gd name="T81" fmla="*/ 206 h 644"/>
                              <a:gd name="T82" fmla="*/ 1714 w 1796"/>
                              <a:gd name="T83" fmla="*/ 223 h 64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796" h="644">
                                <a:moveTo>
                                  <a:pt x="1737" y="597"/>
                                </a:moveTo>
                                <a:lnTo>
                                  <a:pt x="1728" y="600"/>
                                </a:lnTo>
                                <a:lnTo>
                                  <a:pt x="1731" y="600"/>
                                </a:lnTo>
                                <a:lnTo>
                                  <a:pt x="1721" y="603"/>
                                </a:lnTo>
                                <a:lnTo>
                                  <a:pt x="0" y="603"/>
                                </a:lnTo>
                                <a:lnTo>
                                  <a:pt x="0" y="644"/>
                                </a:lnTo>
                                <a:lnTo>
                                  <a:pt x="1716" y="644"/>
                                </a:lnTo>
                                <a:lnTo>
                                  <a:pt x="1728" y="641"/>
                                </a:lnTo>
                                <a:lnTo>
                                  <a:pt x="1733" y="641"/>
                                </a:lnTo>
                                <a:lnTo>
                                  <a:pt x="1745" y="636"/>
                                </a:lnTo>
                                <a:lnTo>
                                  <a:pt x="1747" y="636"/>
                                </a:lnTo>
                                <a:lnTo>
                                  <a:pt x="1757" y="632"/>
                                </a:lnTo>
                                <a:lnTo>
                                  <a:pt x="1759" y="629"/>
                                </a:lnTo>
                                <a:lnTo>
                                  <a:pt x="1762" y="629"/>
                                </a:lnTo>
                                <a:lnTo>
                                  <a:pt x="1774" y="617"/>
                                </a:lnTo>
                                <a:lnTo>
                                  <a:pt x="1781" y="608"/>
                                </a:lnTo>
                                <a:lnTo>
                                  <a:pt x="1783" y="605"/>
                                </a:lnTo>
                                <a:lnTo>
                                  <a:pt x="1787" y="598"/>
                                </a:lnTo>
                                <a:lnTo>
                                  <a:pt x="1735" y="598"/>
                                </a:lnTo>
                                <a:lnTo>
                                  <a:pt x="1737" y="597"/>
                                </a:lnTo>
                                <a:close/>
                                <a:moveTo>
                                  <a:pt x="1740" y="596"/>
                                </a:moveTo>
                                <a:lnTo>
                                  <a:pt x="1737" y="597"/>
                                </a:lnTo>
                                <a:lnTo>
                                  <a:pt x="1735" y="598"/>
                                </a:lnTo>
                                <a:lnTo>
                                  <a:pt x="1740" y="596"/>
                                </a:lnTo>
                                <a:close/>
                                <a:moveTo>
                                  <a:pt x="1788" y="596"/>
                                </a:moveTo>
                                <a:lnTo>
                                  <a:pt x="1740" y="596"/>
                                </a:lnTo>
                                <a:lnTo>
                                  <a:pt x="1735" y="598"/>
                                </a:lnTo>
                                <a:lnTo>
                                  <a:pt x="1787" y="598"/>
                                </a:lnTo>
                                <a:lnTo>
                                  <a:pt x="1788" y="596"/>
                                </a:lnTo>
                                <a:close/>
                                <a:moveTo>
                                  <a:pt x="1744" y="592"/>
                                </a:moveTo>
                                <a:lnTo>
                                  <a:pt x="1737" y="597"/>
                                </a:lnTo>
                                <a:lnTo>
                                  <a:pt x="1740" y="596"/>
                                </a:lnTo>
                                <a:lnTo>
                                  <a:pt x="1788" y="596"/>
                                </a:lnTo>
                                <a:lnTo>
                                  <a:pt x="1788" y="593"/>
                                </a:lnTo>
                                <a:lnTo>
                                  <a:pt x="1743" y="593"/>
                                </a:lnTo>
                                <a:lnTo>
                                  <a:pt x="1744" y="592"/>
                                </a:lnTo>
                                <a:close/>
                                <a:moveTo>
                                  <a:pt x="1745" y="591"/>
                                </a:moveTo>
                                <a:lnTo>
                                  <a:pt x="1744" y="592"/>
                                </a:lnTo>
                                <a:lnTo>
                                  <a:pt x="1743" y="593"/>
                                </a:lnTo>
                                <a:lnTo>
                                  <a:pt x="1745" y="591"/>
                                </a:lnTo>
                                <a:close/>
                                <a:moveTo>
                                  <a:pt x="1791" y="591"/>
                                </a:moveTo>
                                <a:lnTo>
                                  <a:pt x="1745" y="591"/>
                                </a:lnTo>
                                <a:lnTo>
                                  <a:pt x="1743" y="593"/>
                                </a:lnTo>
                                <a:lnTo>
                                  <a:pt x="1791" y="593"/>
                                </a:lnTo>
                                <a:lnTo>
                                  <a:pt x="1791" y="591"/>
                                </a:lnTo>
                                <a:close/>
                                <a:moveTo>
                                  <a:pt x="1792" y="584"/>
                                </a:moveTo>
                                <a:lnTo>
                                  <a:pt x="1750" y="584"/>
                                </a:lnTo>
                                <a:lnTo>
                                  <a:pt x="1744" y="592"/>
                                </a:lnTo>
                                <a:lnTo>
                                  <a:pt x="1745" y="591"/>
                                </a:lnTo>
                                <a:lnTo>
                                  <a:pt x="1791" y="591"/>
                                </a:lnTo>
                                <a:lnTo>
                                  <a:pt x="1792" y="584"/>
                                </a:lnTo>
                                <a:close/>
                                <a:moveTo>
                                  <a:pt x="1795" y="576"/>
                                </a:moveTo>
                                <a:lnTo>
                                  <a:pt x="1755" y="576"/>
                                </a:lnTo>
                                <a:lnTo>
                                  <a:pt x="1747" y="586"/>
                                </a:lnTo>
                                <a:lnTo>
                                  <a:pt x="1750" y="584"/>
                                </a:lnTo>
                                <a:lnTo>
                                  <a:pt x="1792" y="584"/>
                                </a:lnTo>
                                <a:lnTo>
                                  <a:pt x="1793" y="579"/>
                                </a:lnTo>
                                <a:lnTo>
                                  <a:pt x="1795" y="576"/>
                                </a:lnTo>
                                <a:close/>
                                <a:moveTo>
                                  <a:pt x="1755" y="567"/>
                                </a:moveTo>
                                <a:lnTo>
                                  <a:pt x="1752" y="579"/>
                                </a:lnTo>
                                <a:lnTo>
                                  <a:pt x="1755" y="576"/>
                                </a:lnTo>
                                <a:lnTo>
                                  <a:pt x="1795" y="576"/>
                                </a:lnTo>
                                <a:lnTo>
                                  <a:pt x="1795" y="572"/>
                                </a:lnTo>
                                <a:lnTo>
                                  <a:pt x="1755" y="572"/>
                                </a:lnTo>
                                <a:lnTo>
                                  <a:pt x="1755" y="567"/>
                                </a:lnTo>
                                <a:close/>
                                <a:moveTo>
                                  <a:pt x="1795" y="53"/>
                                </a:moveTo>
                                <a:lnTo>
                                  <a:pt x="1755" y="53"/>
                                </a:lnTo>
                                <a:lnTo>
                                  <a:pt x="1757" y="65"/>
                                </a:lnTo>
                                <a:lnTo>
                                  <a:pt x="1757" y="562"/>
                                </a:lnTo>
                                <a:lnTo>
                                  <a:pt x="1755" y="572"/>
                                </a:lnTo>
                                <a:lnTo>
                                  <a:pt x="1795" y="572"/>
                                </a:lnTo>
                                <a:lnTo>
                                  <a:pt x="1795" y="53"/>
                                </a:lnTo>
                                <a:close/>
                                <a:moveTo>
                                  <a:pt x="1752" y="47"/>
                                </a:moveTo>
                                <a:lnTo>
                                  <a:pt x="1755" y="58"/>
                                </a:lnTo>
                                <a:lnTo>
                                  <a:pt x="1755" y="53"/>
                                </a:lnTo>
                                <a:lnTo>
                                  <a:pt x="1795" y="53"/>
                                </a:lnTo>
                                <a:lnTo>
                                  <a:pt x="1795" y="51"/>
                                </a:lnTo>
                                <a:lnTo>
                                  <a:pt x="1755" y="51"/>
                                </a:lnTo>
                                <a:lnTo>
                                  <a:pt x="1752" y="47"/>
                                </a:lnTo>
                                <a:close/>
                                <a:moveTo>
                                  <a:pt x="1752" y="46"/>
                                </a:moveTo>
                                <a:lnTo>
                                  <a:pt x="1752" y="47"/>
                                </a:lnTo>
                                <a:lnTo>
                                  <a:pt x="1755" y="51"/>
                                </a:lnTo>
                                <a:lnTo>
                                  <a:pt x="1752" y="46"/>
                                </a:lnTo>
                                <a:close/>
                                <a:moveTo>
                                  <a:pt x="1793" y="46"/>
                                </a:moveTo>
                                <a:lnTo>
                                  <a:pt x="1752" y="46"/>
                                </a:lnTo>
                                <a:lnTo>
                                  <a:pt x="1755" y="51"/>
                                </a:lnTo>
                                <a:lnTo>
                                  <a:pt x="1795" y="51"/>
                                </a:lnTo>
                                <a:lnTo>
                                  <a:pt x="1795" y="48"/>
                                </a:lnTo>
                                <a:lnTo>
                                  <a:pt x="1793" y="46"/>
                                </a:lnTo>
                                <a:close/>
                                <a:moveTo>
                                  <a:pt x="1747" y="39"/>
                                </a:moveTo>
                                <a:lnTo>
                                  <a:pt x="1752" y="47"/>
                                </a:lnTo>
                                <a:lnTo>
                                  <a:pt x="1752" y="46"/>
                                </a:lnTo>
                                <a:lnTo>
                                  <a:pt x="1793" y="46"/>
                                </a:lnTo>
                                <a:lnTo>
                                  <a:pt x="1792" y="41"/>
                                </a:lnTo>
                                <a:lnTo>
                                  <a:pt x="1750" y="41"/>
                                </a:lnTo>
                                <a:lnTo>
                                  <a:pt x="1747" y="39"/>
                                </a:lnTo>
                                <a:close/>
                                <a:moveTo>
                                  <a:pt x="1791" y="34"/>
                                </a:moveTo>
                                <a:lnTo>
                                  <a:pt x="1743" y="34"/>
                                </a:lnTo>
                                <a:lnTo>
                                  <a:pt x="1750" y="41"/>
                                </a:lnTo>
                                <a:lnTo>
                                  <a:pt x="1792" y="41"/>
                                </a:lnTo>
                                <a:lnTo>
                                  <a:pt x="1791" y="34"/>
                                </a:lnTo>
                                <a:close/>
                                <a:moveTo>
                                  <a:pt x="1785" y="24"/>
                                </a:moveTo>
                                <a:lnTo>
                                  <a:pt x="1728" y="24"/>
                                </a:lnTo>
                                <a:lnTo>
                                  <a:pt x="1738" y="29"/>
                                </a:lnTo>
                                <a:lnTo>
                                  <a:pt x="1735" y="29"/>
                                </a:lnTo>
                                <a:lnTo>
                                  <a:pt x="1745" y="36"/>
                                </a:lnTo>
                                <a:lnTo>
                                  <a:pt x="1743" y="34"/>
                                </a:lnTo>
                                <a:lnTo>
                                  <a:pt x="1791" y="34"/>
                                </a:lnTo>
                                <a:lnTo>
                                  <a:pt x="1788" y="32"/>
                                </a:lnTo>
                                <a:lnTo>
                                  <a:pt x="1785" y="24"/>
                                </a:lnTo>
                                <a:close/>
                                <a:moveTo>
                                  <a:pt x="1765" y="0"/>
                                </a:moveTo>
                                <a:lnTo>
                                  <a:pt x="0" y="0"/>
                                </a:lnTo>
                                <a:lnTo>
                                  <a:pt x="0" y="22"/>
                                </a:lnTo>
                                <a:lnTo>
                                  <a:pt x="1721" y="22"/>
                                </a:lnTo>
                                <a:lnTo>
                                  <a:pt x="1733" y="27"/>
                                </a:lnTo>
                                <a:lnTo>
                                  <a:pt x="1728" y="24"/>
                                </a:lnTo>
                                <a:lnTo>
                                  <a:pt x="1785" y="24"/>
                                </a:lnTo>
                                <a:lnTo>
                                  <a:pt x="1783" y="20"/>
                                </a:lnTo>
                                <a:lnTo>
                                  <a:pt x="1781" y="20"/>
                                </a:lnTo>
                                <a:lnTo>
                                  <a:pt x="1781" y="17"/>
                                </a:lnTo>
                                <a:lnTo>
                                  <a:pt x="1774" y="8"/>
                                </a:lnTo>
                                <a:lnTo>
                                  <a:pt x="1771" y="8"/>
                                </a:lnTo>
                                <a:lnTo>
                                  <a:pt x="1771" y="5"/>
                                </a:lnTo>
                                <a:lnTo>
                                  <a:pt x="1765" y="0"/>
                                </a:lnTo>
                                <a:close/>
                                <a:moveTo>
                                  <a:pt x="1721" y="22"/>
                                </a:moveTo>
                                <a:lnTo>
                                  <a:pt x="1714" y="22"/>
                                </a:lnTo>
                                <a:lnTo>
                                  <a:pt x="1723" y="24"/>
                                </a:lnTo>
                                <a:lnTo>
                                  <a:pt x="1721"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42" name="Picture 632"/>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4303" y="979"/>
                            <a:ext cx="4304" cy="622"/>
                          </a:xfrm>
                          <a:prstGeom prst="rect">
                            <a:avLst/>
                          </a:prstGeom>
                          <a:noFill/>
                          <a:extLst>
                            <a:ext uri="{909E8E84-426E-40DD-AFC4-6F175D3DCCD1}">
                              <a14:hiddenFill xmlns:a14="http://schemas.microsoft.com/office/drawing/2010/main">
                                <a:solidFill>
                                  <a:srgbClr val="FFFFFF"/>
                                </a:solidFill>
                              </a14:hiddenFill>
                            </a:ext>
                          </a:extLst>
                        </pic:spPr>
                      </pic:pic>
                      <wps:wsp>
                        <wps:cNvPr id="3743" name="Line 633"/>
                        <wps:cNvCnPr>
                          <a:cxnSpLocks noChangeShapeType="1"/>
                        </wps:cNvCnPr>
                        <wps:spPr bwMode="auto">
                          <a:xfrm>
                            <a:off x="4303" y="980"/>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84" name="Picture 63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4303" y="1756"/>
                            <a:ext cx="4304" cy="622"/>
                          </a:xfrm>
                          <a:prstGeom prst="rect">
                            <a:avLst/>
                          </a:prstGeom>
                          <a:noFill/>
                          <a:extLst>
                            <a:ext uri="{909E8E84-426E-40DD-AFC4-6F175D3DCCD1}">
                              <a14:hiddenFill xmlns:a14="http://schemas.microsoft.com/office/drawing/2010/main">
                                <a:solidFill>
                                  <a:srgbClr val="FFFFFF"/>
                                </a:solidFill>
                              </a14:hiddenFill>
                            </a:ext>
                          </a:extLst>
                        </pic:spPr>
                      </pic:pic>
                      <wps:wsp>
                        <wps:cNvPr id="2785" name="Line 635"/>
                        <wps:cNvCnPr>
                          <a:cxnSpLocks noChangeShapeType="1"/>
                        </wps:cNvCnPr>
                        <wps:spPr bwMode="auto">
                          <a:xfrm>
                            <a:off x="4303" y="2377"/>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2786" name="Line 636"/>
                        <wps:cNvCnPr>
                          <a:cxnSpLocks noChangeShapeType="1"/>
                        </wps:cNvCnPr>
                        <wps:spPr bwMode="auto">
                          <a:xfrm>
                            <a:off x="4303" y="1757"/>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87" name="Picture 63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4303" y="2531"/>
                            <a:ext cx="4304" cy="622"/>
                          </a:xfrm>
                          <a:prstGeom prst="rect">
                            <a:avLst/>
                          </a:prstGeom>
                          <a:noFill/>
                          <a:extLst>
                            <a:ext uri="{909E8E84-426E-40DD-AFC4-6F175D3DCCD1}">
                              <a14:hiddenFill xmlns:a14="http://schemas.microsoft.com/office/drawing/2010/main">
                                <a:solidFill>
                                  <a:srgbClr val="FFFFFF"/>
                                </a:solidFill>
                              </a14:hiddenFill>
                            </a:ext>
                          </a:extLst>
                        </pic:spPr>
                      </pic:pic>
                      <wps:wsp>
                        <wps:cNvPr id="2788" name="Line 638"/>
                        <wps:cNvCnPr>
                          <a:cxnSpLocks noChangeShapeType="1"/>
                        </wps:cNvCnPr>
                        <wps:spPr bwMode="auto">
                          <a:xfrm>
                            <a:off x="4303" y="3155"/>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wps:wsp>
                        <wps:cNvPr id="2789" name="Line 639"/>
                        <wps:cNvCnPr>
                          <a:cxnSpLocks noChangeShapeType="1"/>
                        </wps:cNvCnPr>
                        <wps:spPr bwMode="auto">
                          <a:xfrm>
                            <a:off x="4303" y="2533"/>
                            <a:ext cx="4303" cy="0"/>
                          </a:xfrm>
                          <a:prstGeom prst="line">
                            <a:avLst/>
                          </a:prstGeom>
                          <a:noFill/>
                          <a:ln w="25908">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90" name="Picture 640"/>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4303" y="3309"/>
                            <a:ext cx="4304" cy="622"/>
                          </a:xfrm>
                          <a:prstGeom prst="rect">
                            <a:avLst/>
                          </a:prstGeom>
                          <a:noFill/>
                          <a:extLst>
                            <a:ext uri="{909E8E84-426E-40DD-AFC4-6F175D3DCCD1}">
                              <a14:hiddenFill xmlns:a14="http://schemas.microsoft.com/office/drawing/2010/main">
                                <a:solidFill>
                                  <a:srgbClr val="FFFFFF"/>
                                </a:solidFill>
                              </a14:hiddenFill>
                            </a:ext>
                          </a:extLst>
                        </pic:spPr>
                      </pic:pic>
                      <wps:wsp>
                        <wps:cNvPr id="2791" name="Line 641"/>
                        <wps:cNvCnPr>
                          <a:cxnSpLocks noChangeShapeType="1"/>
                        </wps:cNvCnPr>
                        <wps:spPr bwMode="auto">
                          <a:xfrm>
                            <a:off x="4303" y="3931"/>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wps:wsp>
                        <wps:cNvPr id="2792" name="Line 642"/>
                        <wps:cNvCnPr>
                          <a:cxnSpLocks noChangeShapeType="1"/>
                        </wps:cNvCnPr>
                        <wps:spPr bwMode="auto">
                          <a:xfrm>
                            <a:off x="4303" y="3309"/>
                            <a:ext cx="4303" cy="0"/>
                          </a:xfrm>
                          <a:prstGeom prst="line">
                            <a:avLst/>
                          </a:prstGeom>
                          <a:noFill/>
                          <a:ln w="24384">
                            <a:solidFill>
                              <a:srgbClr val="4F80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93" name="Picture 64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8606" y="979"/>
                            <a:ext cx="1820" cy="622"/>
                          </a:xfrm>
                          <a:prstGeom prst="rect">
                            <a:avLst/>
                          </a:prstGeom>
                          <a:noFill/>
                          <a:extLst>
                            <a:ext uri="{909E8E84-426E-40DD-AFC4-6F175D3DCCD1}">
                              <a14:hiddenFill xmlns:a14="http://schemas.microsoft.com/office/drawing/2010/main">
                                <a:solidFill>
                                  <a:srgbClr val="FFFFFF"/>
                                </a:solidFill>
                              </a14:hiddenFill>
                            </a:ext>
                          </a:extLst>
                        </pic:spPr>
                      </pic:pic>
                      <wps:wsp>
                        <wps:cNvPr id="2794" name="AutoShape 644"/>
                        <wps:cNvSpPr>
                          <a:spLocks/>
                        </wps:cNvSpPr>
                        <wps:spPr bwMode="auto">
                          <a:xfrm>
                            <a:off x="8606" y="959"/>
                            <a:ext cx="1839" cy="660"/>
                          </a:xfrm>
                          <a:custGeom>
                            <a:avLst/>
                            <a:gdLst>
                              <a:gd name="T0" fmla="*/ 0 w 1839"/>
                              <a:gd name="T1" fmla="*/ 1581 h 660"/>
                              <a:gd name="T2" fmla="*/ 1788 w 1839"/>
                              <a:gd name="T3" fmla="*/ 1615 h 660"/>
                              <a:gd name="T4" fmla="*/ 1800 w 1839"/>
                              <a:gd name="T5" fmla="*/ 1608 h 660"/>
                              <a:gd name="T6" fmla="*/ 1815 w 1839"/>
                              <a:gd name="T7" fmla="*/ 1598 h 660"/>
                              <a:gd name="T8" fmla="*/ 1824 w 1839"/>
                              <a:gd name="T9" fmla="*/ 1586 h 660"/>
                              <a:gd name="T10" fmla="*/ 1829 w 1839"/>
                              <a:gd name="T11" fmla="*/ 1579 h 660"/>
                              <a:gd name="T12" fmla="*/ 1767 w 1839"/>
                              <a:gd name="T13" fmla="*/ 1579 h 660"/>
                              <a:gd name="T14" fmla="*/ 1767 w 1839"/>
                              <a:gd name="T15" fmla="*/ 1579 h 660"/>
                              <a:gd name="T16" fmla="*/ 1772 w 1839"/>
                              <a:gd name="T17" fmla="*/ 1579 h 660"/>
                              <a:gd name="T18" fmla="*/ 1787 w 1839"/>
                              <a:gd name="T19" fmla="*/ 1568 h 660"/>
                              <a:gd name="T20" fmla="*/ 1832 w 1839"/>
                              <a:gd name="T21" fmla="*/ 1572 h 660"/>
                              <a:gd name="T22" fmla="*/ 1787 w 1839"/>
                              <a:gd name="T23" fmla="*/ 1568 h 660"/>
                              <a:gd name="T24" fmla="*/ 1786 w 1839"/>
                              <a:gd name="T25" fmla="*/ 1569 h 660"/>
                              <a:gd name="T26" fmla="*/ 1788 w 1839"/>
                              <a:gd name="T27" fmla="*/ 1567 h 660"/>
                              <a:gd name="T28" fmla="*/ 1834 w 1839"/>
                              <a:gd name="T29" fmla="*/ 1567 h 660"/>
                              <a:gd name="T30" fmla="*/ 1788 w 1839"/>
                              <a:gd name="T31" fmla="*/ 1567 h 660"/>
                              <a:gd name="T32" fmla="*/ 1791 w 1839"/>
                              <a:gd name="T33" fmla="*/ 1565 h 660"/>
                              <a:gd name="T34" fmla="*/ 1791 w 1839"/>
                              <a:gd name="T35" fmla="*/ 1565 h 660"/>
                              <a:gd name="T36" fmla="*/ 1796 w 1839"/>
                              <a:gd name="T37" fmla="*/ 1557 h 660"/>
                              <a:gd name="T38" fmla="*/ 1796 w 1839"/>
                              <a:gd name="T39" fmla="*/ 1556 h 660"/>
                              <a:gd name="T40" fmla="*/ 1839 w 1839"/>
                              <a:gd name="T41" fmla="*/ 1553 h 660"/>
                              <a:gd name="T42" fmla="*/ 1836 w 1839"/>
                              <a:gd name="T43" fmla="*/ 1557 h 660"/>
                              <a:gd name="T44" fmla="*/ 1839 w 1839"/>
                              <a:gd name="T45" fmla="*/ 1553 h 660"/>
                              <a:gd name="T46" fmla="*/ 1798 w 1839"/>
                              <a:gd name="T47" fmla="*/ 1553 h 660"/>
                              <a:gd name="T48" fmla="*/ 1798 w 1839"/>
                              <a:gd name="T49" fmla="*/ 1550 h 660"/>
                              <a:gd name="T50" fmla="*/ 1798 w 1839"/>
                              <a:gd name="T51" fmla="*/ 1032 h 660"/>
                              <a:gd name="T52" fmla="*/ 1798 w 1839"/>
                              <a:gd name="T53" fmla="*/ 1550 h 660"/>
                              <a:gd name="T54" fmla="*/ 1796 w 1839"/>
                              <a:gd name="T55" fmla="*/ 1025 h 660"/>
                              <a:gd name="T56" fmla="*/ 1839 w 1839"/>
                              <a:gd name="T57" fmla="*/ 1032 h 660"/>
                              <a:gd name="T58" fmla="*/ 1796 w 1839"/>
                              <a:gd name="T59" fmla="*/ 1025 h 660"/>
                              <a:gd name="T60" fmla="*/ 1839 w 1839"/>
                              <a:gd name="T61" fmla="*/ 1027 h 660"/>
                              <a:gd name="T62" fmla="*/ 1793 w 1839"/>
                              <a:gd name="T63" fmla="*/ 1020 h 660"/>
                              <a:gd name="T64" fmla="*/ 1793 w 1839"/>
                              <a:gd name="T65" fmla="*/ 1020 h 660"/>
                              <a:gd name="T66" fmla="*/ 1788 w 1839"/>
                              <a:gd name="T67" fmla="*/ 1013 h 660"/>
                              <a:gd name="T68" fmla="*/ 1787 w 1839"/>
                              <a:gd name="T69" fmla="*/ 1012 h 660"/>
                              <a:gd name="T70" fmla="*/ 1834 w 1839"/>
                              <a:gd name="T71" fmla="*/ 1010 h 660"/>
                              <a:gd name="T72" fmla="*/ 1834 w 1839"/>
                              <a:gd name="T73" fmla="*/ 1013 h 660"/>
                              <a:gd name="T74" fmla="*/ 1787 w 1839"/>
                              <a:gd name="T75" fmla="*/ 1012 h 660"/>
                              <a:gd name="T76" fmla="*/ 1832 w 1839"/>
                              <a:gd name="T77" fmla="*/ 1008 h 660"/>
                              <a:gd name="T78" fmla="*/ 1779 w 1839"/>
                              <a:gd name="T79" fmla="*/ 1005 h 660"/>
                              <a:gd name="T80" fmla="*/ 1779 w 1839"/>
                              <a:gd name="T81" fmla="*/ 1005 h 660"/>
                              <a:gd name="T82" fmla="*/ 1784 w 1839"/>
                              <a:gd name="T83" fmla="*/ 1008 h 660"/>
                              <a:gd name="T84" fmla="*/ 1772 w 1839"/>
                              <a:gd name="T85" fmla="*/ 960 h 660"/>
                              <a:gd name="T86" fmla="*/ 1764 w 1839"/>
                              <a:gd name="T87" fmla="*/ 1001 h 660"/>
                              <a:gd name="T88" fmla="*/ 1780 w 1839"/>
                              <a:gd name="T89" fmla="*/ 1006 h 660"/>
                              <a:gd name="T90" fmla="*/ 1827 w 1839"/>
                              <a:gd name="T91" fmla="*/ 998 h 660"/>
                              <a:gd name="T92" fmla="*/ 1805 w 1839"/>
                              <a:gd name="T93" fmla="*/ 974 h 660"/>
                              <a:gd name="T94" fmla="*/ 1791 w 1839"/>
                              <a:gd name="T95" fmla="*/ 967 h 660"/>
                              <a:gd name="T96" fmla="*/ 1776 w 1839"/>
                              <a:gd name="T97" fmla="*/ 962 h 66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839" h="660">
                                <a:moveTo>
                                  <a:pt x="1774" y="617"/>
                                </a:moveTo>
                                <a:lnTo>
                                  <a:pt x="1764" y="621"/>
                                </a:lnTo>
                                <a:lnTo>
                                  <a:pt x="0" y="621"/>
                                </a:lnTo>
                                <a:lnTo>
                                  <a:pt x="0" y="660"/>
                                </a:lnTo>
                                <a:lnTo>
                                  <a:pt x="1776" y="660"/>
                                </a:lnTo>
                                <a:lnTo>
                                  <a:pt x="1788" y="655"/>
                                </a:lnTo>
                                <a:lnTo>
                                  <a:pt x="1791" y="655"/>
                                </a:lnTo>
                                <a:lnTo>
                                  <a:pt x="1791" y="653"/>
                                </a:lnTo>
                                <a:lnTo>
                                  <a:pt x="1800" y="648"/>
                                </a:lnTo>
                                <a:lnTo>
                                  <a:pt x="1803" y="648"/>
                                </a:lnTo>
                                <a:lnTo>
                                  <a:pt x="1805" y="645"/>
                                </a:lnTo>
                                <a:lnTo>
                                  <a:pt x="1815" y="638"/>
                                </a:lnTo>
                                <a:lnTo>
                                  <a:pt x="1815" y="636"/>
                                </a:lnTo>
                                <a:lnTo>
                                  <a:pt x="1817" y="636"/>
                                </a:lnTo>
                                <a:lnTo>
                                  <a:pt x="1824" y="626"/>
                                </a:lnTo>
                                <a:lnTo>
                                  <a:pt x="1824" y="624"/>
                                </a:lnTo>
                                <a:lnTo>
                                  <a:pt x="1827" y="624"/>
                                </a:lnTo>
                                <a:lnTo>
                                  <a:pt x="1829" y="619"/>
                                </a:lnTo>
                                <a:lnTo>
                                  <a:pt x="1772" y="619"/>
                                </a:lnTo>
                                <a:lnTo>
                                  <a:pt x="1774" y="617"/>
                                </a:lnTo>
                                <a:close/>
                                <a:moveTo>
                                  <a:pt x="1767" y="619"/>
                                </a:moveTo>
                                <a:lnTo>
                                  <a:pt x="1755" y="621"/>
                                </a:lnTo>
                                <a:lnTo>
                                  <a:pt x="1764" y="621"/>
                                </a:lnTo>
                                <a:lnTo>
                                  <a:pt x="1767" y="619"/>
                                </a:lnTo>
                                <a:close/>
                                <a:moveTo>
                                  <a:pt x="1832" y="612"/>
                                </a:moveTo>
                                <a:lnTo>
                                  <a:pt x="1784" y="612"/>
                                </a:lnTo>
                                <a:lnTo>
                                  <a:pt x="1772" y="619"/>
                                </a:lnTo>
                                <a:lnTo>
                                  <a:pt x="1829" y="619"/>
                                </a:lnTo>
                                <a:lnTo>
                                  <a:pt x="1832" y="612"/>
                                </a:lnTo>
                                <a:close/>
                                <a:moveTo>
                                  <a:pt x="1787" y="608"/>
                                </a:moveTo>
                                <a:lnTo>
                                  <a:pt x="1779" y="614"/>
                                </a:lnTo>
                                <a:lnTo>
                                  <a:pt x="1784" y="612"/>
                                </a:lnTo>
                                <a:lnTo>
                                  <a:pt x="1832" y="612"/>
                                </a:lnTo>
                                <a:lnTo>
                                  <a:pt x="1834" y="609"/>
                                </a:lnTo>
                                <a:lnTo>
                                  <a:pt x="1786" y="609"/>
                                </a:lnTo>
                                <a:lnTo>
                                  <a:pt x="1787" y="608"/>
                                </a:lnTo>
                                <a:close/>
                                <a:moveTo>
                                  <a:pt x="1788" y="607"/>
                                </a:moveTo>
                                <a:lnTo>
                                  <a:pt x="1787" y="608"/>
                                </a:lnTo>
                                <a:lnTo>
                                  <a:pt x="1786" y="609"/>
                                </a:lnTo>
                                <a:lnTo>
                                  <a:pt x="1788" y="607"/>
                                </a:lnTo>
                                <a:close/>
                                <a:moveTo>
                                  <a:pt x="1834" y="607"/>
                                </a:moveTo>
                                <a:lnTo>
                                  <a:pt x="1788" y="607"/>
                                </a:lnTo>
                                <a:lnTo>
                                  <a:pt x="1786" y="609"/>
                                </a:lnTo>
                                <a:lnTo>
                                  <a:pt x="1834" y="609"/>
                                </a:lnTo>
                                <a:lnTo>
                                  <a:pt x="1834" y="607"/>
                                </a:lnTo>
                                <a:close/>
                                <a:moveTo>
                                  <a:pt x="1793" y="600"/>
                                </a:moveTo>
                                <a:lnTo>
                                  <a:pt x="1787" y="608"/>
                                </a:lnTo>
                                <a:lnTo>
                                  <a:pt x="1788" y="607"/>
                                </a:lnTo>
                                <a:lnTo>
                                  <a:pt x="1834" y="607"/>
                                </a:lnTo>
                                <a:lnTo>
                                  <a:pt x="1835" y="605"/>
                                </a:lnTo>
                                <a:lnTo>
                                  <a:pt x="1791" y="605"/>
                                </a:lnTo>
                                <a:lnTo>
                                  <a:pt x="1793" y="600"/>
                                </a:lnTo>
                                <a:close/>
                                <a:moveTo>
                                  <a:pt x="1796" y="596"/>
                                </a:moveTo>
                                <a:lnTo>
                                  <a:pt x="1791" y="605"/>
                                </a:lnTo>
                                <a:lnTo>
                                  <a:pt x="1835" y="605"/>
                                </a:lnTo>
                                <a:lnTo>
                                  <a:pt x="1836" y="597"/>
                                </a:lnTo>
                                <a:lnTo>
                                  <a:pt x="1796" y="597"/>
                                </a:lnTo>
                                <a:lnTo>
                                  <a:pt x="1796" y="596"/>
                                </a:lnTo>
                                <a:close/>
                                <a:moveTo>
                                  <a:pt x="1798" y="593"/>
                                </a:moveTo>
                                <a:lnTo>
                                  <a:pt x="1796" y="596"/>
                                </a:lnTo>
                                <a:lnTo>
                                  <a:pt x="1796" y="597"/>
                                </a:lnTo>
                                <a:lnTo>
                                  <a:pt x="1798" y="593"/>
                                </a:lnTo>
                                <a:close/>
                                <a:moveTo>
                                  <a:pt x="1839" y="593"/>
                                </a:moveTo>
                                <a:lnTo>
                                  <a:pt x="1798" y="593"/>
                                </a:lnTo>
                                <a:lnTo>
                                  <a:pt x="1796" y="597"/>
                                </a:lnTo>
                                <a:lnTo>
                                  <a:pt x="1836" y="597"/>
                                </a:lnTo>
                                <a:lnTo>
                                  <a:pt x="1836" y="595"/>
                                </a:lnTo>
                                <a:lnTo>
                                  <a:pt x="1839" y="595"/>
                                </a:lnTo>
                                <a:lnTo>
                                  <a:pt x="1839" y="593"/>
                                </a:lnTo>
                                <a:close/>
                                <a:moveTo>
                                  <a:pt x="1798" y="585"/>
                                </a:moveTo>
                                <a:lnTo>
                                  <a:pt x="1796" y="596"/>
                                </a:lnTo>
                                <a:lnTo>
                                  <a:pt x="1798" y="593"/>
                                </a:lnTo>
                                <a:lnTo>
                                  <a:pt x="1839" y="593"/>
                                </a:lnTo>
                                <a:lnTo>
                                  <a:pt x="1839" y="590"/>
                                </a:lnTo>
                                <a:lnTo>
                                  <a:pt x="1798" y="590"/>
                                </a:lnTo>
                                <a:lnTo>
                                  <a:pt x="1798" y="585"/>
                                </a:lnTo>
                                <a:close/>
                                <a:moveTo>
                                  <a:pt x="1839" y="72"/>
                                </a:moveTo>
                                <a:lnTo>
                                  <a:pt x="1798" y="72"/>
                                </a:lnTo>
                                <a:lnTo>
                                  <a:pt x="1800" y="84"/>
                                </a:lnTo>
                                <a:lnTo>
                                  <a:pt x="1800" y="578"/>
                                </a:lnTo>
                                <a:lnTo>
                                  <a:pt x="1798" y="590"/>
                                </a:lnTo>
                                <a:lnTo>
                                  <a:pt x="1839" y="590"/>
                                </a:lnTo>
                                <a:lnTo>
                                  <a:pt x="1839" y="72"/>
                                </a:lnTo>
                                <a:close/>
                                <a:moveTo>
                                  <a:pt x="1796" y="65"/>
                                </a:moveTo>
                                <a:lnTo>
                                  <a:pt x="1798" y="74"/>
                                </a:lnTo>
                                <a:lnTo>
                                  <a:pt x="1798" y="72"/>
                                </a:lnTo>
                                <a:lnTo>
                                  <a:pt x="1839" y="72"/>
                                </a:lnTo>
                                <a:lnTo>
                                  <a:pt x="1839" y="67"/>
                                </a:lnTo>
                                <a:lnTo>
                                  <a:pt x="1798" y="67"/>
                                </a:lnTo>
                                <a:lnTo>
                                  <a:pt x="1796" y="65"/>
                                </a:lnTo>
                                <a:close/>
                                <a:moveTo>
                                  <a:pt x="1791" y="57"/>
                                </a:moveTo>
                                <a:lnTo>
                                  <a:pt x="1798" y="67"/>
                                </a:lnTo>
                                <a:lnTo>
                                  <a:pt x="1839" y="67"/>
                                </a:lnTo>
                                <a:lnTo>
                                  <a:pt x="1836" y="65"/>
                                </a:lnTo>
                                <a:lnTo>
                                  <a:pt x="1835" y="60"/>
                                </a:lnTo>
                                <a:lnTo>
                                  <a:pt x="1793" y="60"/>
                                </a:lnTo>
                                <a:lnTo>
                                  <a:pt x="1791" y="57"/>
                                </a:lnTo>
                                <a:close/>
                                <a:moveTo>
                                  <a:pt x="1787" y="52"/>
                                </a:moveTo>
                                <a:lnTo>
                                  <a:pt x="1793" y="60"/>
                                </a:lnTo>
                                <a:lnTo>
                                  <a:pt x="1835" y="60"/>
                                </a:lnTo>
                                <a:lnTo>
                                  <a:pt x="1834" y="53"/>
                                </a:lnTo>
                                <a:lnTo>
                                  <a:pt x="1788" y="53"/>
                                </a:lnTo>
                                <a:lnTo>
                                  <a:pt x="1787" y="52"/>
                                </a:lnTo>
                                <a:close/>
                                <a:moveTo>
                                  <a:pt x="1786" y="50"/>
                                </a:moveTo>
                                <a:lnTo>
                                  <a:pt x="1787" y="52"/>
                                </a:lnTo>
                                <a:lnTo>
                                  <a:pt x="1788" y="53"/>
                                </a:lnTo>
                                <a:lnTo>
                                  <a:pt x="1786" y="50"/>
                                </a:lnTo>
                                <a:close/>
                                <a:moveTo>
                                  <a:pt x="1834" y="50"/>
                                </a:moveTo>
                                <a:lnTo>
                                  <a:pt x="1786" y="50"/>
                                </a:lnTo>
                                <a:lnTo>
                                  <a:pt x="1788" y="53"/>
                                </a:lnTo>
                                <a:lnTo>
                                  <a:pt x="1834" y="53"/>
                                </a:lnTo>
                                <a:lnTo>
                                  <a:pt x="1834" y="50"/>
                                </a:lnTo>
                                <a:close/>
                                <a:moveTo>
                                  <a:pt x="1780" y="46"/>
                                </a:moveTo>
                                <a:lnTo>
                                  <a:pt x="1787" y="52"/>
                                </a:lnTo>
                                <a:lnTo>
                                  <a:pt x="1786" y="50"/>
                                </a:lnTo>
                                <a:lnTo>
                                  <a:pt x="1832" y="50"/>
                                </a:lnTo>
                                <a:lnTo>
                                  <a:pt x="1832" y="48"/>
                                </a:lnTo>
                                <a:lnTo>
                                  <a:pt x="1784" y="48"/>
                                </a:lnTo>
                                <a:lnTo>
                                  <a:pt x="1780" y="46"/>
                                </a:lnTo>
                                <a:close/>
                                <a:moveTo>
                                  <a:pt x="1779" y="45"/>
                                </a:moveTo>
                                <a:lnTo>
                                  <a:pt x="1780" y="46"/>
                                </a:lnTo>
                                <a:lnTo>
                                  <a:pt x="1784" y="48"/>
                                </a:lnTo>
                                <a:lnTo>
                                  <a:pt x="1779" y="45"/>
                                </a:lnTo>
                                <a:close/>
                                <a:moveTo>
                                  <a:pt x="1830" y="45"/>
                                </a:moveTo>
                                <a:lnTo>
                                  <a:pt x="1779" y="45"/>
                                </a:lnTo>
                                <a:lnTo>
                                  <a:pt x="1784" y="48"/>
                                </a:lnTo>
                                <a:lnTo>
                                  <a:pt x="1832" y="48"/>
                                </a:lnTo>
                                <a:lnTo>
                                  <a:pt x="1830" y="45"/>
                                </a:lnTo>
                                <a:close/>
                                <a:moveTo>
                                  <a:pt x="1772" y="0"/>
                                </a:moveTo>
                                <a:lnTo>
                                  <a:pt x="0" y="0"/>
                                </a:lnTo>
                                <a:lnTo>
                                  <a:pt x="0" y="41"/>
                                </a:lnTo>
                                <a:lnTo>
                                  <a:pt x="1764" y="41"/>
                                </a:lnTo>
                                <a:lnTo>
                                  <a:pt x="1774" y="43"/>
                                </a:lnTo>
                                <a:lnTo>
                                  <a:pt x="1772" y="43"/>
                                </a:lnTo>
                                <a:lnTo>
                                  <a:pt x="1780" y="46"/>
                                </a:lnTo>
                                <a:lnTo>
                                  <a:pt x="1779" y="45"/>
                                </a:lnTo>
                                <a:lnTo>
                                  <a:pt x="1830" y="45"/>
                                </a:lnTo>
                                <a:lnTo>
                                  <a:pt x="1827" y="38"/>
                                </a:lnTo>
                                <a:lnTo>
                                  <a:pt x="1824" y="36"/>
                                </a:lnTo>
                                <a:lnTo>
                                  <a:pt x="1824" y="33"/>
                                </a:lnTo>
                                <a:lnTo>
                                  <a:pt x="1805" y="14"/>
                                </a:lnTo>
                                <a:lnTo>
                                  <a:pt x="1803" y="14"/>
                                </a:lnTo>
                                <a:lnTo>
                                  <a:pt x="1800" y="12"/>
                                </a:lnTo>
                                <a:lnTo>
                                  <a:pt x="1791" y="7"/>
                                </a:lnTo>
                                <a:lnTo>
                                  <a:pt x="1788" y="7"/>
                                </a:lnTo>
                                <a:lnTo>
                                  <a:pt x="1788" y="5"/>
                                </a:lnTo>
                                <a:lnTo>
                                  <a:pt x="1776" y="2"/>
                                </a:lnTo>
                                <a:lnTo>
                                  <a:pt x="1774" y="2"/>
                                </a:lnTo>
                                <a:lnTo>
                                  <a:pt x="1772"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5" name="Picture 645"/>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8606" y="1756"/>
                            <a:ext cx="1820" cy="622"/>
                          </a:xfrm>
                          <a:prstGeom prst="rect">
                            <a:avLst/>
                          </a:prstGeom>
                          <a:noFill/>
                          <a:extLst>
                            <a:ext uri="{909E8E84-426E-40DD-AFC4-6F175D3DCCD1}">
                              <a14:hiddenFill xmlns:a14="http://schemas.microsoft.com/office/drawing/2010/main">
                                <a:solidFill>
                                  <a:srgbClr val="FFFFFF"/>
                                </a:solidFill>
                              </a14:hiddenFill>
                            </a:ext>
                          </a:extLst>
                        </pic:spPr>
                      </pic:pic>
                      <wps:wsp>
                        <wps:cNvPr id="2796" name="AutoShape 646"/>
                        <wps:cNvSpPr>
                          <a:spLocks/>
                        </wps:cNvSpPr>
                        <wps:spPr bwMode="auto">
                          <a:xfrm>
                            <a:off x="8606" y="1737"/>
                            <a:ext cx="1839" cy="660"/>
                          </a:xfrm>
                          <a:custGeom>
                            <a:avLst/>
                            <a:gdLst>
                              <a:gd name="T0" fmla="*/ 1776 w 1839"/>
                              <a:gd name="T1" fmla="*/ 2354 h 660"/>
                              <a:gd name="T2" fmla="*/ 0 w 1839"/>
                              <a:gd name="T3" fmla="*/ 2397 h 660"/>
                              <a:gd name="T4" fmla="*/ 1776 w 1839"/>
                              <a:gd name="T5" fmla="*/ 2395 h 660"/>
                              <a:gd name="T6" fmla="*/ 1800 w 1839"/>
                              <a:gd name="T7" fmla="*/ 2385 h 660"/>
                              <a:gd name="T8" fmla="*/ 1815 w 1839"/>
                              <a:gd name="T9" fmla="*/ 2376 h 660"/>
                              <a:gd name="T10" fmla="*/ 1824 w 1839"/>
                              <a:gd name="T11" fmla="*/ 2361 h 660"/>
                              <a:gd name="T12" fmla="*/ 1779 w 1839"/>
                              <a:gd name="T13" fmla="*/ 2352 h 660"/>
                              <a:gd name="T14" fmla="*/ 1779 w 1839"/>
                              <a:gd name="T15" fmla="*/ 2352 h 660"/>
                              <a:gd name="T16" fmla="*/ 1832 w 1839"/>
                              <a:gd name="T17" fmla="*/ 2347 h 660"/>
                              <a:gd name="T18" fmla="*/ 1788 w 1839"/>
                              <a:gd name="T19" fmla="*/ 2345 h 660"/>
                              <a:gd name="T20" fmla="*/ 1788 w 1839"/>
                              <a:gd name="T21" fmla="*/ 2345 h 660"/>
                              <a:gd name="T22" fmla="*/ 1786 w 1839"/>
                              <a:gd name="T23" fmla="*/ 2347 h 660"/>
                              <a:gd name="T24" fmla="*/ 1836 w 1839"/>
                              <a:gd name="T25" fmla="*/ 2337 h 660"/>
                              <a:gd name="T26" fmla="*/ 1788 w 1839"/>
                              <a:gd name="T27" fmla="*/ 2345 h 660"/>
                              <a:gd name="T28" fmla="*/ 1839 w 1839"/>
                              <a:gd name="T29" fmla="*/ 2330 h 660"/>
                              <a:gd name="T30" fmla="*/ 1793 w 1839"/>
                              <a:gd name="T31" fmla="*/ 2337 h 660"/>
                              <a:gd name="T32" fmla="*/ 1836 w 1839"/>
                              <a:gd name="T33" fmla="*/ 2333 h 660"/>
                              <a:gd name="T34" fmla="*/ 1796 w 1839"/>
                              <a:gd name="T35" fmla="*/ 2333 h 660"/>
                              <a:gd name="T36" fmla="*/ 1839 w 1839"/>
                              <a:gd name="T37" fmla="*/ 2325 h 660"/>
                              <a:gd name="T38" fmla="*/ 1839 w 1839"/>
                              <a:gd name="T39" fmla="*/ 1807 h 660"/>
                              <a:gd name="T40" fmla="*/ 1800 w 1839"/>
                              <a:gd name="T41" fmla="*/ 2316 h 660"/>
                              <a:gd name="T42" fmla="*/ 1839 w 1839"/>
                              <a:gd name="T43" fmla="*/ 1807 h 660"/>
                              <a:gd name="T44" fmla="*/ 1798 w 1839"/>
                              <a:gd name="T45" fmla="*/ 1807 h 660"/>
                              <a:gd name="T46" fmla="*/ 1798 w 1839"/>
                              <a:gd name="T47" fmla="*/ 1805 h 660"/>
                              <a:gd name="T48" fmla="*/ 1796 w 1839"/>
                              <a:gd name="T49" fmla="*/ 1801 h 660"/>
                              <a:gd name="T50" fmla="*/ 1836 w 1839"/>
                              <a:gd name="T51" fmla="*/ 1800 h 660"/>
                              <a:gd name="T52" fmla="*/ 1839 w 1839"/>
                              <a:gd name="T53" fmla="*/ 1805 h 660"/>
                              <a:gd name="T54" fmla="*/ 1836 w 1839"/>
                              <a:gd name="T55" fmla="*/ 1800 h 660"/>
                              <a:gd name="T56" fmla="*/ 1796 w 1839"/>
                              <a:gd name="T57" fmla="*/ 1801 h 660"/>
                              <a:gd name="T58" fmla="*/ 1835 w 1839"/>
                              <a:gd name="T59" fmla="*/ 1793 h 660"/>
                              <a:gd name="T60" fmla="*/ 1791 w 1839"/>
                              <a:gd name="T61" fmla="*/ 1793 h 660"/>
                              <a:gd name="T62" fmla="*/ 1788 w 1839"/>
                              <a:gd name="T63" fmla="*/ 1790 h 660"/>
                              <a:gd name="T64" fmla="*/ 1787 w 1839"/>
                              <a:gd name="T65" fmla="*/ 1789 h 660"/>
                              <a:gd name="T66" fmla="*/ 1834 w 1839"/>
                              <a:gd name="T67" fmla="*/ 1788 h 660"/>
                              <a:gd name="T68" fmla="*/ 1834 w 1839"/>
                              <a:gd name="T69" fmla="*/ 1790 h 660"/>
                              <a:gd name="T70" fmla="*/ 1787 w 1839"/>
                              <a:gd name="T71" fmla="*/ 1789 h 660"/>
                              <a:gd name="T72" fmla="*/ 1832 w 1839"/>
                              <a:gd name="T73" fmla="*/ 1785 h 660"/>
                              <a:gd name="T74" fmla="*/ 1829 w 1839"/>
                              <a:gd name="T75" fmla="*/ 1778 h 660"/>
                              <a:gd name="T76" fmla="*/ 1832 w 1839"/>
                              <a:gd name="T77" fmla="*/ 1785 h 660"/>
                              <a:gd name="T78" fmla="*/ 0 w 1839"/>
                              <a:gd name="T79" fmla="*/ 1737 h 660"/>
                              <a:gd name="T80" fmla="*/ 1774 w 1839"/>
                              <a:gd name="T81" fmla="*/ 1781 h 660"/>
                              <a:gd name="T82" fmla="*/ 1827 w 1839"/>
                              <a:gd name="T83" fmla="*/ 1773 h 660"/>
                              <a:gd name="T84" fmla="*/ 1817 w 1839"/>
                              <a:gd name="T85" fmla="*/ 1761 h 660"/>
                              <a:gd name="T86" fmla="*/ 1805 w 1839"/>
                              <a:gd name="T87" fmla="*/ 1752 h 660"/>
                              <a:gd name="T88" fmla="*/ 1800 w 1839"/>
                              <a:gd name="T89" fmla="*/ 1749 h 660"/>
                              <a:gd name="T90" fmla="*/ 1788 w 1839"/>
                              <a:gd name="T91" fmla="*/ 1742 h 660"/>
                              <a:gd name="T92" fmla="*/ 1757 w 1839"/>
                              <a:gd name="T93" fmla="*/ 1776 h 66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839" h="660">
                                <a:moveTo>
                                  <a:pt x="1781" y="612"/>
                                </a:moveTo>
                                <a:lnTo>
                                  <a:pt x="1772" y="617"/>
                                </a:lnTo>
                                <a:lnTo>
                                  <a:pt x="1776" y="617"/>
                                </a:lnTo>
                                <a:lnTo>
                                  <a:pt x="1764" y="620"/>
                                </a:lnTo>
                                <a:lnTo>
                                  <a:pt x="0" y="620"/>
                                </a:lnTo>
                                <a:lnTo>
                                  <a:pt x="0" y="660"/>
                                </a:lnTo>
                                <a:lnTo>
                                  <a:pt x="1772" y="660"/>
                                </a:lnTo>
                                <a:lnTo>
                                  <a:pt x="1774" y="658"/>
                                </a:lnTo>
                                <a:lnTo>
                                  <a:pt x="1776" y="658"/>
                                </a:lnTo>
                                <a:lnTo>
                                  <a:pt x="1788" y="656"/>
                                </a:lnTo>
                                <a:lnTo>
                                  <a:pt x="1791" y="653"/>
                                </a:lnTo>
                                <a:lnTo>
                                  <a:pt x="1800" y="648"/>
                                </a:lnTo>
                                <a:lnTo>
                                  <a:pt x="1803" y="646"/>
                                </a:lnTo>
                                <a:lnTo>
                                  <a:pt x="1805" y="646"/>
                                </a:lnTo>
                                <a:lnTo>
                                  <a:pt x="1815" y="639"/>
                                </a:lnTo>
                                <a:lnTo>
                                  <a:pt x="1815" y="636"/>
                                </a:lnTo>
                                <a:lnTo>
                                  <a:pt x="1824" y="627"/>
                                </a:lnTo>
                                <a:lnTo>
                                  <a:pt x="1824" y="624"/>
                                </a:lnTo>
                                <a:lnTo>
                                  <a:pt x="1827" y="622"/>
                                </a:lnTo>
                                <a:lnTo>
                                  <a:pt x="1830" y="615"/>
                                </a:lnTo>
                                <a:lnTo>
                                  <a:pt x="1779" y="615"/>
                                </a:lnTo>
                                <a:lnTo>
                                  <a:pt x="1781" y="612"/>
                                </a:lnTo>
                                <a:close/>
                                <a:moveTo>
                                  <a:pt x="1787" y="609"/>
                                </a:moveTo>
                                <a:lnTo>
                                  <a:pt x="1779" y="615"/>
                                </a:lnTo>
                                <a:lnTo>
                                  <a:pt x="1830" y="615"/>
                                </a:lnTo>
                                <a:lnTo>
                                  <a:pt x="1832" y="612"/>
                                </a:lnTo>
                                <a:lnTo>
                                  <a:pt x="1832" y="610"/>
                                </a:lnTo>
                                <a:lnTo>
                                  <a:pt x="1786" y="610"/>
                                </a:lnTo>
                                <a:lnTo>
                                  <a:pt x="1787" y="609"/>
                                </a:lnTo>
                                <a:close/>
                                <a:moveTo>
                                  <a:pt x="1788" y="608"/>
                                </a:moveTo>
                                <a:lnTo>
                                  <a:pt x="1787" y="609"/>
                                </a:lnTo>
                                <a:lnTo>
                                  <a:pt x="1786" y="610"/>
                                </a:lnTo>
                                <a:lnTo>
                                  <a:pt x="1788" y="608"/>
                                </a:lnTo>
                                <a:close/>
                                <a:moveTo>
                                  <a:pt x="1834" y="608"/>
                                </a:moveTo>
                                <a:lnTo>
                                  <a:pt x="1788" y="608"/>
                                </a:lnTo>
                                <a:lnTo>
                                  <a:pt x="1786" y="610"/>
                                </a:lnTo>
                                <a:lnTo>
                                  <a:pt x="1834" y="610"/>
                                </a:lnTo>
                                <a:lnTo>
                                  <a:pt x="1834" y="608"/>
                                </a:lnTo>
                                <a:close/>
                                <a:moveTo>
                                  <a:pt x="1836" y="600"/>
                                </a:moveTo>
                                <a:lnTo>
                                  <a:pt x="1793" y="600"/>
                                </a:lnTo>
                                <a:lnTo>
                                  <a:pt x="1787" y="609"/>
                                </a:lnTo>
                                <a:lnTo>
                                  <a:pt x="1788" y="608"/>
                                </a:lnTo>
                                <a:lnTo>
                                  <a:pt x="1834" y="608"/>
                                </a:lnTo>
                                <a:lnTo>
                                  <a:pt x="1836" y="600"/>
                                </a:lnTo>
                                <a:close/>
                                <a:moveTo>
                                  <a:pt x="1839" y="593"/>
                                </a:moveTo>
                                <a:lnTo>
                                  <a:pt x="1798" y="593"/>
                                </a:lnTo>
                                <a:lnTo>
                                  <a:pt x="1791" y="603"/>
                                </a:lnTo>
                                <a:lnTo>
                                  <a:pt x="1793" y="600"/>
                                </a:lnTo>
                                <a:lnTo>
                                  <a:pt x="1836" y="600"/>
                                </a:lnTo>
                                <a:lnTo>
                                  <a:pt x="1836" y="598"/>
                                </a:lnTo>
                                <a:lnTo>
                                  <a:pt x="1836" y="596"/>
                                </a:lnTo>
                                <a:lnTo>
                                  <a:pt x="1839" y="593"/>
                                </a:lnTo>
                                <a:close/>
                                <a:moveTo>
                                  <a:pt x="1798" y="586"/>
                                </a:moveTo>
                                <a:lnTo>
                                  <a:pt x="1796" y="596"/>
                                </a:lnTo>
                                <a:lnTo>
                                  <a:pt x="1798" y="593"/>
                                </a:lnTo>
                                <a:lnTo>
                                  <a:pt x="1839" y="593"/>
                                </a:lnTo>
                                <a:lnTo>
                                  <a:pt x="1839" y="588"/>
                                </a:lnTo>
                                <a:lnTo>
                                  <a:pt x="1798" y="588"/>
                                </a:lnTo>
                                <a:lnTo>
                                  <a:pt x="1798" y="586"/>
                                </a:lnTo>
                                <a:close/>
                                <a:moveTo>
                                  <a:pt x="1839" y="70"/>
                                </a:moveTo>
                                <a:lnTo>
                                  <a:pt x="1798" y="70"/>
                                </a:lnTo>
                                <a:lnTo>
                                  <a:pt x="1800" y="84"/>
                                </a:lnTo>
                                <a:lnTo>
                                  <a:pt x="1800" y="579"/>
                                </a:lnTo>
                                <a:lnTo>
                                  <a:pt x="1798" y="588"/>
                                </a:lnTo>
                                <a:lnTo>
                                  <a:pt x="1839" y="588"/>
                                </a:lnTo>
                                <a:lnTo>
                                  <a:pt x="1839" y="70"/>
                                </a:lnTo>
                                <a:close/>
                                <a:moveTo>
                                  <a:pt x="1796" y="64"/>
                                </a:moveTo>
                                <a:lnTo>
                                  <a:pt x="1798" y="75"/>
                                </a:lnTo>
                                <a:lnTo>
                                  <a:pt x="1798" y="70"/>
                                </a:lnTo>
                                <a:lnTo>
                                  <a:pt x="1839" y="70"/>
                                </a:lnTo>
                                <a:lnTo>
                                  <a:pt x="1839" y="68"/>
                                </a:lnTo>
                                <a:lnTo>
                                  <a:pt x="1798" y="68"/>
                                </a:lnTo>
                                <a:lnTo>
                                  <a:pt x="1796" y="64"/>
                                </a:lnTo>
                                <a:close/>
                                <a:moveTo>
                                  <a:pt x="1796" y="63"/>
                                </a:moveTo>
                                <a:lnTo>
                                  <a:pt x="1796" y="64"/>
                                </a:lnTo>
                                <a:lnTo>
                                  <a:pt x="1798" y="68"/>
                                </a:lnTo>
                                <a:lnTo>
                                  <a:pt x="1796" y="63"/>
                                </a:lnTo>
                                <a:close/>
                                <a:moveTo>
                                  <a:pt x="1836" y="63"/>
                                </a:moveTo>
                                <a:lnTo>
                                  <a:pt x="1796" y="63"/>
                                </a:lnTo>
                                <a:lnTo>
                                  <a:pt x="1798" y="68"/>
                                </a:lnTo>
                                <a:lnTo>
                                  <a:pt x="1839" y="68"/>
                                </a:lnTo>
                                <a:lnTo>
                                  <a:pt x="1839" y="65"/>
                                </a:lnTo>
                                <a:lnTo>
                                  <a:pt x="1836" y="65"/>
                                </a:lnTo>
                                <a:lnTo>
                                  <a:pt x="1836" y="63"/>
                                </a:lnTo>
                                <a:close/>
                                <a:moveTo>
                                  <a:pt x="1835" y="56"/>
                                </a:moveTo>
                                <a:lnTo>
                                  <a:pt x="1791" y="56"/>
                                </a:lnTo>
                                <a:lnTo>
                                  <a:pt x="1796" y="64"/>
                                </a:lnTo>
                                <a:lnTo>
                                  <a:pt x="1796" y="63"/>
                                </a:lnTo>
                                <a:lnTo>
                                  <a:pt x="1836" y="63"/>
                                </a:lnTo>
                                <a:lnTo>
                                  <a:pt x="1835" y="56"/>
                                </a:lnTo>
                                <a:close/>
                                <a:moveTo>
                                  <a:pt x="1787" y="52"/>
                                </a:moveTo>
                                <a:lnTo>
                                  <a:pt x="1793" y="60"/>
                                </a:lnTo>
                                <a:lnTo>
                                  <a:pt x="1791" y="56"/>
                                </a:lnTo>
                                <a:lnTo>
                                  <a:pt x="1835" y="56"/>
                                </a:lnTo>
                                <a:lnTo>
                                  <a:pt x="1834" y="53"/>
                                </a:lnTo>
                                <a:lnTo>
                                  <a:pt x="1788" y="53"/>
                                </a:lnTo>
                                <a:lnTo>
                                  <a:pt x="1787" y="52"/>
                                </a:lnTo>
                                <a:close/>
                                <a:moveTo>
                                  <a:pt x="1786" y="51"/>
                                </a:moveTo>
                                <a:lnTo>
                                  <a:pt x="1787" y="52"/>
                                </a:lnTo>
                                <a:lnTo>
                                  <a:pt x="1788" y="53"/>
                                </a:lnTo>
                                <a:lnTo>
                                  <a:pt x="1786" y="51"/>
                                </a:lnTo>
                                <a:close/>
                                <a:moveTo>
                                  <a:pt x="1834" y="51"/>
                                </a:moveTo>
                                <a:lnTo>
                                  <a:pt x="1786" y="51"/>
                                </a:lnTo>
                                <a:lnTo>
                                  <a:pt x="1788" y="53"/>
                                </a:lnTo>
                                <a:lnTo>
                                  <a:pt x="1834" y="53"/>
                                </a:lnTo>
                                <a:lnTo>
                                  <a:pt x="1834" y="51"/>
                                </a:lnTo>
                                <a:close/>
                                <a:moveTo>
                                  <a:pt x="1779" y="46"/>
                                </a:moveTo>
                                <a:lnTo>
                                  <a:pt x="1787" y="52"/>
                                </a:lnTo>
                                <a:lnTo>
                                  <a:pt x="1786" y="51"/>
                                </a:lnTo>
                                <a:lnTo>
                                  <a:pt x="1834" y="51"/>
                                </a:lnTo>
                                <a:lnTo>
                                  <a:pt x="1832" y="48"/>
                                </a:lnTo>
                                <a:lnTo>
                                  <a:pt x="1784" y="48"/>
                                </a:lnTo>
                                <a:lnTo>
                                  <a:pt x="1779" y="46"/>
                                </a:lnTo>
                                <a:close/>
                                <a:moveTo>
                                  <a:pt x="1829" y="41"/>
                                </a:moveTo>
                                <a:lnTo>
                                  <a:pt x="1772" y="41"/>
                                </a:lnTo>
                                <a:lnTo>
                                  <a:pt x="1784" y="48"/>
                                </a:lnTo>
                                <a:lnTo>
                                  <a:pt x="1832" y="48"/>
                                </a:lnTo>
                                <a:lnTo>
                                  <a:pt x="1829" y="41"/>
                                </a:lnTo>
                                <a:close/>
                                <a:moveTo>
                                  <a:pt x="1776" y="0"/>
                                </a:moveTo>
                                <a:lnTo>
                                  <a:pt x="0" y="0"/>
                                </a:lnTo>
                                <a:lnTo>
                                  <a:pt x="0" y="39"/>
                                </a:lnTo>
                                <a:lnTo>
                                  <a:pt x="1764" y="39"/>
                                </a:lnTo>
                                <a:lnTo>
                                  <a:pt x="1774" y="44"/>
                                </a:lnTo>
                                <a:lnTo>
                                  <a:pt x="1772" y="41"/>
                                </a:lnTo>
                                <a:lnTo>
                                  <a:pt x="1829" y="41"/>
                                </a:lnTo>
                                <a:lnTo>
                                  <a:pt x="1827" y="36"/>
                                </a:lnTo>
                                <a:lnTo>
                                  <a:pt x="1824" y="36"/>
                                </a:lnTo>
                                <a:lnTo>
                                  <a:pt x="1824" y="34"/>
                                </a:lnTo>
                                <a:lnTo>
                                  <a:pt x="1817" y="24"/>
                                </a:lnTo>
                                <a:lnTo>
                                  <a:pt x="1815" y="24"/>
                                </a:lnTo>
                                <a:lnTo>
                                  <a:pt x="1815" y="22"/>
                                </a:lnTo>
                                <a:lnTo>
                                  <a:pt x="1805" y="15"/>
                                </a:lnTo>
                                <a:lnTo>
                                  <a:pt x="1803" y="15"/>
                                </a:lnTo>
                                <a:lnTo>
                                  <a:pt x="1803" y="12"/>
                                </a:lnTo>
                                <a:lnTo>
                                  <a:pt x="1800" y="12"/>
                                </a:lnTo>
                                <a:lnTo>
                                  <a:pt x="1791" y="8"/>
                                </a:lnTo>
                                <a:lnTo>
                                  <a:pt x="1791" y="5"/>
                                </a:lnTo>
                                <a:lnTo>
                                  <a:pt x="1788" y="5"/>
                                </a:lnTo>
                                <a:lnTo>
                                  <a:pt x="1776" y="0"/>
                                </a:lnTo>
                                <a:close/>
                                <a:moveTo>
                                  <a:pt x="1764" y="39"/>
                                </a:moveTo>
                                <a:lnTo>
                                  <a:pt x="1757" y="39"/>
                                </a:lnTo>
                                <a:lnTo>
                                  <a:pt x="1767" y="41"/>
                                </a:lnTo>
                                <a:lnTo>
                                  <a:pt x="1764"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7" name="Picture 64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8606" y="2531"/>
                            <a:ext cx="1820" cy="622"/>
                          </a:xfrm>
                          <a:prstGeom prst="rect">
                            <a:avLst/>
                          </a:prstGeom>
                          <a:noFill/>
                          <a:extLst>
                            <a:ext uri="{909E8E84-426E-40DD-AFC4-6F175D3DCCD1}">
                              <a14:hiddenFill xmlns:a14="http://schemas.microsoft.com/office/drawing/2010/main">
                                <a:solidFill>
                                  <a:srgbClr val="FFFFFF"/>
                                </a:solidFill>
                              </a14:hiddenFill>
                            </a:ext>
                          </a:extLst>
                        </pic:spPr>
                      </pic:pic>
                      <wps:wsp>
                        <wps:cNvPr id="2798" name="AutoShape 648"/>
                        <wps:cNvSpPr>
                          <a:spLocks/>
                        </wps:cNvSpPr>
                        <wps:spPr bwMode="auto">
                          <a:xfrm>
                            <a:off x="8606" y="2512"/>
                            <a:ext cx="1839" cy="663"/>
                          </a:xfrm>
                          <a:custGeom>
                            <a:avLst/>
                            <a:gdLst>
                              <a:gd name="T0" fmla="*/ 1764 w 1839"/>
                              <a:gd name="T1" fmla="*/ 3134 h 663"/>
                              <a:gd name="T2" fmla="*/ 0 w 1839"/>
                              <a:gd name="T3" fmla="*/ 3175 h 663"/>
                              <a:gd name="T4" fmla="*/ 1772 w 1839"/>
                              <a:gd name="T5" fmla="*/ 3173 h 663"/>
                              <a:gd name="T6" fmla="*/ 1788 w 1839"/>
                              <a:gd name="T7" fmla="*/ 3168 h 663"/>
                              <a:gd name="T8" fmla="*/ 1800 w 1839"/>
                              <a:gd name="T9" fmla="*/ 3161 h 663"/>
                              <a:gd name="T10" fmla="*/ 1805 w 1839"/>
                              <a:gd name="T11" fmla="*/ 3158 h 663"/>
                              <a:gd name="T12" fmla="*/ 1815 w 1839"/>
                              <a:gd name="T13" fmla="*/ 3149 h 663"/>
                              <a:gd name="T14" fmla="*/ 1824 w 1839"/>
                              <a:gd name="T15" fmla="*/ 3139 h 663"/>
                              <a:gd name="T16" fmla="*/ 1827 w 1839"/>
                              <a:gd name="T17" fmla="*/ 3137 h 663"/>
                              <a:gd name="T18" fmla="*/ 1772 w 1839"/>
                              <a:gd name="T19" fmla="*/ 3132 h 663"/>
                              <a:gd name="T20" fmla="*/ 1767 w 1839"/>
                              <a:gd name="T21" fmla="*/ 3132 h 663"/>
                              <a:gd name="T22" fmla="*/ 1764 w 1839"/>
                              <a:gd name="T23" fmla="*/ 3134 h 663"/>
                              <a:gd name="T24" fmla="*/ 1788 w 1839"/>
                              <a:gd name="T25" fmla="*/ 3120 h 663"/>
                              <a:gd name="T26" fmla="*/ 1781 w 1839"/>
                              <a:gd name="T27" fmla="*/ 3127 h 663"/>
                              <a:gd name="T28" fmla="*/ 1829 w 1839"/>
                              <a:gd name="T29" fmla="*/ 3132 h 663"/>
                              <a:gd name="T30" fmla="*/ 1834 w 1839"/>
                              <a:gd name="T31" fmla="*/ 3122 h 663"/>
                              <a:gd name="T32" fmla="*/ 1788 w 1839"/>
                              <a:gd name="T33" fmla="*/ 3120 h 663"/>
                              <a:gd name="T34" fmla="*/ 1793 w 1839"/>
                              <a:gd name="T35" fmla="*/ 3115 h 663"/>
                              <a:gd name="T36" fmla="*/ 1834 w 1839"/>
                              <a:gd name="T37" fmla="*/ 3122 h 663"/>
                              <a:gd name="T38" fmla="*/ 1796 w 1839"/>
                              <a:gd name="T39" fmla="*/ 3109 h 663"/>
                              <a:gd name="T40" fmla="*/ 1793 w 1839"/>
                              <a:gd name="T41" fmla="*/ 3115 h 663"/>
                              <a:gd name="T42" fmla="*/ 1836 w 1839"/>
                              <a:gd name="T43" fmla="*/ 3110 h 663"/>
                              <a:gd name="T44" fmla="*/ 1796 w 1839"/>
                              <a:gd name="T45" fmla="*/ 3109 h 663"/>
                              <a:gd name="T46" fmla="*/ 1796 w 1839"/>
                              <a:gd name="T47" fmla="*/ 3109 h 663"/>
                              <a:gd name="T48" fmla="*/ 1798 w 1839"/>
                              <a:gd name="T49" fmla="*/ 3105 h 663"/>
                              <a:gd name="T50" fmla="*/ 1798 w 1839"/>
                              <a:gd name="T51" fmla="*/ 3105 h 663"/>
                              <a:gd name="T52" fmla="*/ 1836 w 1839"/>
                              <a:gd name="T53" fmla="*/ 3110 h 663"/>
                              <a:gd name="T54" fmla="*/ 1839 w 1839"/>
                              <a:gd name="T55" fmla="*/ 3105 h 663"/>
                              <a:gd name="T56" fmla="*/ 1796 w 1839"/>
                              <a:gd name="T57" fmla="*/ 3109 h 663"/>
                              <a:gd name="T58" fmla="*/ 1839 w 1839"/>
                              <a:gd name="T59" fmla="*/ 3105 h 663"/>
                              <a:gd name="T60" fmla="*/ 1798 w 1839"/>
                              <a:gd name="T61" fmla="*/ 3103 h 663"/>
                              <a:gd name="T62" fmla="*/ 1839 w 1839"/>
                              <a:gd name="T63" fmla="*/ 2585 h 663"/>
                              <a:gd name="T64" fmla="*/ 1800 w 1839"/>
                              <a:gd name="T65" fmla="*/ 2597 h 663"/>
                              <a:gd name="T66" fmla="*/ 1798 w 1839"/>
                              <a:gd name="T67" fmla="*/ 3103 h 663"/>
                              <a:gd name="T68" fmla="*/ 1839 w 1839"/>
                              <a:gd name="T69" fmla="*/ 2585 h 663"/>
                              <a:gd name="T70" fmla="*/ 1798 w 1839"/>
                              <a:gd name="T71" fmla="*/ 2589 h 663"/>
                              <a:gd name="T72" fmla="*/ 1839 w 1839"/>
                              <a:gd name="T73" fmla="*/ 2585 h 663"/>
                              <a:gd name="T74" fmla="*/ 1798 w 1839"/>
                              <a:gd name="T75" fmla="*/ 2580 h 663"/>
                              <a:gd name="T76" fmla="*/ 1791 w 1839"/>
                              <a:gd name="T77" fmla="*/ 2570 h 663"/>
                              <a:gd name="T78" fmla="*/ 1839 w 1839"/>
                              <a:gd name="T79" fmla="*/ 2580 h 663"/>
                              <a:gd name="T80" fmla="*/ 1835 w 1839"/>
                              <a:gd name="T81" fmla="*/ 2573 h 663"/>
                              <a:gd name="T82" fmla="*/ 1791 w 1839"/>
                              <a:gd name="T83" fmla="*/ 2570 h 663"/>
                              <a:gd name="T84" fmla="*/ 1793 w 1839"/>
                              <a:gd name="T85" fmla="*/ 2573 h 663"/>
                              <a:gd name="T86" fmla="*/ 1834 w 1839"/>
                              <a:gd name="T87" fmla="*/ 2565 h 663"/>
                              <a:gd name="T88" fmla="*/ 1787 w 1839"/>
                              <a:gd name="T89" fmla="*/ 2564 h 663"/>
                              <a:gd name="T90" fmla="*/ 1787 w 1839"/>
                              <a:gd name="T91" fmla="*/ 2564 h 663"/>
                              <a:gd name="T92" fmla="*/ 1786 w 1839"/>
                              <a:gd name="T93" fmla="*/ 2563 h 663"/>
                              <a:gd name="T94" fmla="*/ 1786 w 1839"/>
                              <a:gd name="T95" fmla="*/ 2563 h 663"/>
                              <a:gd name="T96" fmla="*/ 1834 w 1839"/>
                              <a:gd name="T97" fmla="*/ 2565 h 663"/>
                              <a:gd name="T98" fmla="*/ 1830 w 1839"/>
                              <a:gd name="T99" fmla="*/ 2558 h 663"/>
                              <a:gd name="T100" fmla="*/ 1787 w 1839"/>
                              <a:gd name="T101" fmla="*/ 2564 h 663"/>
                              <a:gd name="T102" fmla="*/ 1832 w 1839"/>
                              <a:gd name="T103" fmla="*/ 2563 h 663"/>
                              <a:gd name="T104" fmla="*/ 1830 w 1839"/>
                              <a:gd name="T105" fmla="*/ 2558 h 663"/>
                              <a:gd name="T106" fmla="*/ 0 w 1839"/>
                              <a:gd name="T107" fmla="*/ 2513 h 663"/>
                              <a:gd name="T108" fmla="*/ 1764 w 1839"/>
                              <a:gd name="T109" fmla="*/ 2553 h 663"/>
                              <a:gd name="T110" fmla="*/ 1772 w 1839"/>
                              <a:gd name="T111" fmla="*/ 2556 h 663"/>
                              <a:gd name="T112" fmla="*/ 1779 w 1839"/>
                              <a:gd name="T113" fmla="*/ 2558 h 663"/>
                              <a:gd name="T114" fmla="*/ 1827 w 1839"/>
                              <a:gd name="T115" fmla="*/ 2551 h 663"/>
                              <a:gd name="T116" fmla="*/ 1817 w 1839"/>
                              <a:gd name="T117" fmla="*/ 2539 h 663"/>
                              <a:gd name="T118" fmla="*/ 1800 w 1839"/>
                              <a:gd name="T119" fmla="*/ 2527 h 663"/>
                              <a:gd name="T120" fmla="*/ 1788 w 1839"/>
                              <a:gd name="T121" fmla="*/ 2520 h 663"/>
                              <a:gd name="T122" fmla="*/ 1772 w 1839"/>
                              <a:gd name="T123" fmla="*/ 2515 h 66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839" h="663">
                                <a:moveTo>
                                  <a:pt x="1776" y="616"/>
                                </a:moveTo>
                                <a:lnTo>
                                  <a:pt x="1764" y="621"/>
                                </a:lnTo>
                                <a:lnTo>
                                  <a:pt x="0" y="621"/>
                                </a:lnTo>
                                <a:lnTo>
                                  <a:pt x="0" y="662"/>
                                </a:lnTo>
                                <a:lnTo>
                                  <a:pt x="1760" y="662"/>
                                </a:lnTo>
                                <a:lnTo>
                                  <a:pt x="1772" y="660"/>
                                </a:lnTo>
                                <a:lnTo>
                                  <a:pt x="1776" y="660"/>
                                </a:lnTo>
                                <a:lnTo>
                                  <a:pt x="1788" y="655"/>
                                </a:lnTo>
                                <a:lnTo>
                                  <a:pt x="1791" y="655"/>
                                </a:lnTo>
                                <a:lnTo>
                                  <a:pt x="1800" y="648"/>
                                </a:lnTo>
                                <a:lnTo>
                                  <a:pt x="1803" y="648"/>
                                </a:lnTo>
                                <a:lnTo>
                                  <a:pt x="1805" y="645"/>
                                </a:lnTo>
                                <a:lnTo>
                                  <a:pt x="1815" y="638"/>
                                </a:lnTo>
                                <a:lnTo>
                                  <a:pt x="1815" y="636"/>
                                </a:lnTo>
                                <a:lnTo>
                                  <a:pt x="1817" y="636"/>
                                </a:lnTo>
                                <a:lnTo>
                                  <a:pt x="1824" y="626"/>
                                </a:lnTo>
                                <a:lnTo>
                                  <a:pt x="1824" y="624"/>
                                </a:lnTo>
                                <a:lnTo>
                                  <a:pt x="1827" y="624"/>
                                </a:lnTo>
                                <a:lnTo>
                                  <a:pt x="1829" y="619"/>
                                </a:lnTo>
                                <a:lnTo>
                                  <a:pt x="1772" y="619"/>
                                </a:lnTo>
                                <a:lnTo>
                                  <a:pt x="1776" y="616"/>
                                </a:lnTo>
                                <a:close/>
                                <a:moveTo>
                                  <a:pt x="1767" y="619"/>
                                </a:moveTo>
                                <a:lnTo>
                                  <a:pt x="1755" y="621"/>
                                </a:lnTo>
                                <a:lnTo>
                                  <a:pt x="1764" y="621"/>
                                </a:lnTo>
                                <a:lnTo>
                                  <a:pt x="1767" y="619"/>
                                </a:lnTo>
                                <a:close/>
                                <a:moveTo>
                                  <a:pt x="1788" y="607"/>
                                </a:moveTo>
                                <a:lnTo>
                                  <a:pt x="1779" y="614"/>
                                </a:lnTo>
                                <a:lnTo>
                                  <a:pt x="1781" y="614"/>
                                </a:lnTo>
                                <a:lnTo>
                                  <a:pt x="1772" y="619"/>
                                </a:lnTo>
                                <a:lnTo>
                                  <a:pt x="1829" y="619"/>
                                </a:lnTo>
                                <a:lnTo>
                                  <a:pt x="1832" y="612"/>
                                </a:lnTo>
                                <a:lnTo>
                                  <a:pt x="1834" y="609"/>
                                </a:lnTo>
                                <a:lnTo>
                                  <a:pt x="1786" y="609"/>
                                </a:lnTo>
                                <a:lnTo>
                                  <a:pt x="1788" y="607"/>
                                </a:lnTo>
                                <a:close/>
                                <a:moveTo>
                                  <a:pt x="1835" y="602"/>
                                </a:moveTo>
                                <a:lnTo>
                                  <a:pt x="1793" y="602"/>
                                </a:lnTo>
                                <a:lnTo>
                                  <a:pt x="1786" y="609"/>
                                </a:lnTo>
                                <a:lnTo>
                                  <a:pt x="1834" y="609"/>
                                </a:lnTo>
                                <a:lnTo>
                                  <a:pt x="1835" y="602"/>
                                </a:lnTo>
                                <a:close/>
                                <a:moveTo>
                                  <a:pt x="1796" y="596"/>
                                </a:moveTo>
                                <a:lnTo>
                                  <a:pt x="1791" y="604"/>
                                </a:lnTo>
                                <a:lnTo>
                                  <a:pt x="1793" y="602"/>
                                </a:lnTo>
                                <a:lnTo>
                                  <a:pt x="1835" y="602"/>
                                </a:lnTo>
                                <a:lnTo>
                                  <a:pt x="1836" y="597"/>
                                </a:lnTo>
                                <a:lnTo>
                                  <a:pt x="1796" y="597"/>
                                </a:lnTo>
                                <a:lnTo>
                                  <a:pt x="1796" y="596"/>
                                </a:lnTo>
                                <a:close/>
                                <a:moveTo>
                                  <a:pt x="1798" y="592"/>
                                </a:moveTo>
                                <a:lnTo>
                                  <a:pt x="1796" y="596"/>
                                </a:lnTo>
                                <a:lnTo>
                                  <a:pt x="1796" y="597"/>
                                </a:lnTo>
                                <a:lnTo>
                                  <a:pt x="1798" y="592"/>
                                </a:lnTo>
                                <a:close/>
                                <a:moveTo>
                                  <a:pt x="1839" y="592"/>
                                </a:moveTo>
                                <a:lnTo>
                                  <a:pt x="1798" y="592"/>
                                </a:lnTo>
                                <a:lnTo>
                                  <a:pt x="1796" y="597"/>
                                </a:lnTo>
                                <a:lnTo>
                                  <a:pt x="1836" y="597"/>
                                </a:lnTo>
                                <a:lnTo>
                                  <a:pt x="1839" y="595"/>
                                </a:lnTo>
                                <a:lnTo>
                                  <a:pt x="1839" y="592"/>
                                </a:lnTo>
                                <a:close/>
                                <a:moveTo>
                                  <a:pt x="1798" y="585"/>
                                </a:moveTo>
                                <a:lnTo>
                                  <a:pt x="1796" y="596"/>
                                </a:lnTo>
                                <a:lnTo>
                                  <a:pt x="1798" y="592"/>
                                </a:lnTo>
                                <a:lnTo>
                                  <a:pt x="1839" y="592"/>
                                </a:lnTo>
                                <a:lnTo>
                                  <a:pt x="1839" y="590"/>
                                </a:lnTo>
                                <a:lnTo>
                                  <a:pt x="1798" y="590"/>
                                </a:lnTo>
                                <a:lnTo>
                                  <a:pt x="1798" y="585"/>
                                </a:lnTo>
                                <a:close/>
                                <a:moveTo>
                                  <a:pt x="1839" y="72"/>
                                </a:moveTo>
                                <a:lnTo>
                                  <a:pt x="1798" y="72"/>
                                </a:lnTo>
                                <a:lnTo>
                                  <a:pt x="1800" y="84"/>
                                </a:lnTo>
                                <a:lnTo>
                                  <a:pt x="1800" y="578"/>
                                </a:lnTo>
                                <a:lnTo>
                                  <a:pt x="1798" y="590"/>
                                </a:lnTo>
                                <a:lnTo>
                                  <a:pt x="1839" y="590"/>
                                </a:lnTo>
                                <a:lnTo>
                                  <a:pt x="1839" y="72"/>
                                </a:lnTo>
                                <a:close/>
                                <a:moveTo>
                                  <a:pt x="1796" y="64"/>
                                </a:moveTo>
                                <a:lnTo>
                                  <a:pt x="1798" y="76"/>
                                </a:lnTo>
                                <a:lnTo>
                                  <a:pt x="1798" y="72"/>
                                </a:lnTo>
                                <a:lnTo>
                                  <a:pt x="1839" y="72"/>
                                </a:lnTo>
                                <a:lnTo>
                                  <a:pt x="1839" y="67"/>
                                </a:lnTo>
                                <a:lnTo>
                                  <a:pt x="1798" y="67"/>
                                </a:lnTo>
                                <a:lnTo>
                                  <a:pt x="1796" y="64"/>
                                </a:lnTo>
                                <a:close/>
                                <a:moveTo>
                                  <a:pt x="1791" y="57"/>
                                </a:moveTo>
                                <a:lnTo>
                                  <a:pt x="1798" y="67"/>
                                </a:lnTo>
                                <a:lnTo>
                                  <a:pt x="1839" y="67"/>
                                </a:lnTo>
                                <a:lnTo>
                                  <a:pt x="1836" y="64"/>
                                </a:lnTo>
                                <a:lnTo>
                                  <a:pt x="1835" y="60"/>
                                </a:lnTo>
                                <a:lnTo>
                                  <a:pt x="1793" y="60"/>
                                </a:lnTo>
                                <a:lnTo>
                                  <a:pt x="1791" y="57"/>
                                </a:lnTo>
                                <a:close/>
                                <a:moveTo>
                                  <a:pt x="1787" y="51"/>
                                </a:moveTo>
                                <a:lnTo>
                                  <a:pt x="1793" y="60"/>
                                </a:lnTo>
                                <a:lnTo>
                                  <a:pt x="1835" y="60"/>
                                </a:lnTo>
                                <a:lnTo>
                                  <a:pt x="1834" y="52"/>
                                </a:lnTo>
                                <a:lnTo>
                                  <a:pt x="1788" y="52"/>
                                </a:lnTo>
                                <a:lnTo>
                                  <a:pt x="1787" y="51"/>
                                </a:lnTo>
                                <a:close/>
                                <a:moveTo>
                                  <a:pt x="1786" y="50"/>
                                </a:moveTo>
                                <a:lnTo>
                                  <a:pt x="1787" y="51"/>
                                </a:lnTo>
                                <a:lnTo>
                                  <a:pt x="1788" y="52"/>
                                </a:lnTo>
                                <a:lnTo>
                                  <a:pt x="1786" y="50"/>
                                </a:lnTo>
                                <a:close/>
                                <a:moveTo>
                                  <a:pt x="1834" y="50"/>
                                </a:moveTo>
                                <a:lnTo>
                                  <a:pt x="1786" y="50"/>
                                </a:lnTo>
                                <a:lnTo>
                                  <a:pt x="1788" y="52"/>
                                </a:lnTo>
                                <a:lnTo>
                                  <a:pt x="1834" y="52"/>
                                </a:lnTo>
                                <a:lnTo>
                                  <a:pt x="1834" y="50"/>
                                </a:lnTo>
                                <a:close/>
                                <a:moveTo>
                                  <a:pt x="1830" y="45"/>
                                </a:moveTo>
                                <a:lnTo>
                                  <a:pt x="1779" y="45"/>
                                </a:lnTo>
                                <a:lnTo>
                                  <a:pt x="1787" y="51"/>
                                </a:lnTo>
                                <a:lnTo>
                                  <a:pt x="1786" y="50"/>
                                </a:lnTo>
                                <a:lnTo>
                                  <a:pt x="1832" y="50"/>
                                </a:lnTo>
                                <a:lnTo>
                                  <a:pt x="1832" y="48"/>
                                </a:lnTo>
                                <a:lnTo>
                                  <a:pt x="1830" y="45"/>
                                </a:lnTo>
                                <a:close/>
                                <a:moveTo>
                                  <a:pt x="1757" y="0"/>
                                </a:moveTo>
                                <a:lnTo>
                                  <a:pt x="0" y="0"/>
                                </a:lnTo>
                                <a:lnTo>
                                  <a:pt x="0" y="40"/>
                                </a:lnTo>
                                <a:lnTo>
                                  <a:pt x="1764" y="40"/>
                                </a:lnTo>
                                <a:lnTo>
                                  <a:pt x="1776" y="43"/>
                                </a:lnTo>
                                <a:lnTo>
                                  <a:pt x="1772" y="43"/>
                                </a:lnTo>
                                <a:lnTo>
                                  <a:pt x="1781" y="48"/>
                                </a:lnTo>
                                <a:lnTo>
                                  <a:pt x="1779" y="45"/>
                                </a:lnTo>
                                <a:lnTo>
                                  <a:pt x="1830" y="45"/>
                                </a:lnTo>
                                <a:lnTo>
                                  <a:pt x="1827" y="38"/>
                                </a:lnTo>
                                <a:lnTo>
                                  <a:pt x="1824" y="36"/>
                                </a:lnTo>
                                <a:lnTo>
                                  <a:pt x="1817" y="26"/>
                                </a:lnTo>
                                <a:lnTo>
                                  <a:pt x="1805" y="14"/>
                                </a:lnTo>
                                <a:lnTo>
                                  <a:pt x="1800" y="14"/>
                                </a:lnTo>
                                <a:lnTo>
                                  <a:pt x="1791" y="7"/>
                                </a:lnTo>
                                <a:lnTo>
                                  <a:pt x="1788" y="7"/>
                                </a:lnTo>
                                <a:lnTo>
                                  <a:pt x="1776" y="2"/>
                                </a:lnTo>
                                <a:lnTo>
                                  <a:pt x="1772" y="2"/>
                                </a:lnTo>
                                <a:lnTo>
                                  <a:pt x="1757"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9" name="Picture 649"/>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8606" y="3309"/>
                            <a:ext cx="1870" cy="622"/>
                          </a:xfrm>
                          <a:prstGeom prst="rect">
                            <a:avLst/>
                          </a:prstGeom>
                          <a:noFill/>
                          <a:extLst>
                            <a:ext uri="{909E8E84-426E-40DD-AFC4-6F175D3DCCD1}">
                              <a14:hiddenFill xmlns:a14="http://schemas.microsoft.com/office/drawing/2010/main">
                                <a:solidFill>
                                  <a:srgbClr val="FFFFFF"/>
                                </a:solidFill>
                              </a14:hiddenFill>
                            </a:ext>
                          </a:extLst>
                        </pic:spPr>
                      </pic:pic>
                      <wps:wsp>
                        <wps:cNvPr id="2800" name="AutoShape 650"/>
                        <wps:cNvSpPr>
                          <a:spLocks/>
                        </wps:cNvSpPr>
                        <wps:spPr bwMode="auto">
                          <a:xfrm>
                            <a:off x="8606" y="3290"/>
                            <a:ext cx="1892" cy="660"/>
                          </a:xfrm>
                          <a:custGeom>
                            <a:avLst/>
                            <a:gdLst>
                              <a:gd name="T0" fmla="*/ 1822 w 1892"/>
                              <a:gd name="T1" fmla="*/ 3909 h 660"/>
                              <a:gd name="T2" fmla="*/ 0 w 1892"/>
                              <a:gd name="T3" fmla="*/ 3912 h 660"/>
                              <a:gd name="T4" fmla="*/ 1827 w 1892"/>
                              <a:gd name="T5" fmla="*/ 3948 h 660"/>
                              <a:gd name="T6" fmla="*/ 1841 w 1892"/>
                              <a:gd name="T7" fmla="*/ 3943 h 660"/>
                              <a:gd name="T8" fmla="*/ 1853 w 1892"/>
                              <a:gd name="T9" fmla="*/ 3936 h 660"/>
                              <a:gd name="T10" fmla="*/ 1865 w 1892"/>
                              <a:gd name="T11" fmla="*/ 3926 h 660"/>
                              <a:gd name="T12" fmla="*/ 1877 w 1892"/>
                              <a:gd name="T13" fmla="*/ 3914 h 660"/>
                              <a:gd name="T14" fmla="*/ 1826 w 1892"/>
                              <a:gd name="T15" fmla="*/ 3907 h 660"/>
                              <a:gd name="T16" fmla="*/ 1826 w 1892"/>
                              <a:gd name="T17" fmla="*/ 3907 h 660"/>
                              <a:gd name="T18" fmla="*/ 1822 w 1892"/>
                              <a:gd name="T19" fmla="*/ 3909 h 660"/>
                              <a:gd name="T20" fmla="*/ 1826 w 1892"/>
                              <a:gd name="T21" fmla="*/ 3907 h 660"/>
                              <a:gd name="T22" fmla="*/ 1883 w 1892"/>
                              <a:gd name="T23" fmla="*/ 3905 h 660"/>
                              <a:gd name="T24" fmla="*/ 1885 w 1892"/>
                              <a:gd name="T25" fmla="*/ 3897 h 660"/>
                              <a:gd name="T26" fmla="*/ 1883 w 1892"/>
                              <a:gd name="T27" fmla="*/ 3905 h 660"/>
                              <a:gd name="T28" fmla="*/ 1885 w 1892"/>
                              <a:gd name="T29" fmla="*/ 3897 h 660"/>
                              <a:gd name="T30" fmla="*/ 1841 w 1892"/>
                              <a:gd name="T31" fmla="*/ 3897 h 660"/>
                              <a:gd name="T32" fmla="*/ 1844 w 1892"/>
                              <a:gd name="T33" fmla="*/ 3895 h 660"/>
                              <a:gd name="T34" fmla="*/ 1848 w 1892"/>
                              <a:gd name="T35" fmla="*/ 3883 h 660"/>
                              <a:gd name="T36" fmla="*/ 1889 w 1892"/>
                              <a:gd name="T37" fmla="*/ 3888 h 660"/>
                              <a:gd name="T38" fmla="*/ 1846 w 1892"/>
                              <a:gd name="T39" fmla="*/ 3885 h 660"/>
                              <a:gd name="T40" fmla="*/ 1890 w 1892"/>
                              <a:gd name="T41" fmla="*/ 3878 h 660"/>
                              <a:gd name="T42" fmla="*/ 1890 w 1892"/>
                              <a:gd name="T43" fmla="*/ 3360 h 660"/>
                              <a:gd name="T44" fmla="*/ 1890 w 1892"/>
                              <a:gd name="T45" fmla="*/ 3878 h 660"/>
                              <a:gd name="T46" fmla="*/ 1890 w 1892"/>
                              <a:gd name="T47" fmla="*/ 3360 h 660"/>
                              <a:gd name="T48" fmla="*/ 1851 w 1892"/>
                              <a:gd name="T49" fmla="*/ 3360 h 660"/>
                              <a:gd name="T50" fmla="*/ 1848 w 1892"/>
                              <a:gd name="T51" fmla="*/ 3357 h 660"/>
                              <a:gd name="T52" fmla="*/ 1844 w 1892"/>
                              <a:gd name="T53" fmla="*/ 3345 h 660"/>
                              <a:gd name="T54" fmla="*/ 1889 w 1892"/>
                              <a:gd name="T55" fmla="*/ 3353 h 660"/>
                              <a:gd name="T56" fmla="*/ 1844 w 1892"/>
                              <a:gd name="T57" fmla="*/ 3350 h 660"/>
                              <a:gd name="T58" fmla="*/ 1885 w 1892"/>
                              <a:gd name="T59" fmla="*/ 3343 h 660"/>
                              <a:gd name="T60" fmla="*/ 1883 w 1892"/>
                              <a:gd name="T61" fmla="*/ 3336 h 660"/>
                              <a:gd name="T62" fmla="*/ 1885 w 1892"/>
                              <a:gd name="T63" fmla="*/ 3343 h 660"/>
                              <a:gd name="T64" fmla="*/ 1883 w 1892"/>
                              <a:gd name="T65" fmla="*/ 3336 h 660"/>
                              <a:gd name="T66" fmla="*/ 1832 w 1892"/>
                              <a:gd name="T67" fmla="*/ 3336 h 660"/>
                              <a:gd name="T68" fmla="*/ 1827 w 1892"/>
                              <a:gd name="T69" fmla="*/ 3333 h 660"/>
                              <a:gd name="T70" fmla="*/ 1824 w 1892"/>
                              <a:gd name="T71" fmla="*/ 3332 h 660"/>
                              <a:gd name="T72" fmla="*/ 1880 w 1892"/>
                              <a:gd name="T73" fmla="*/ 3331 h 660"/>
                              <a:gd name="T74" fmla="*/ 1882 w 1892"/>
                              <a:gd name="T75" fmla="*/ 3333 h 660"/>
                              <a:gd name="T76" fmla="*/ 0 w 1892"/>
                              <a:gd name="T77" fmla="*/ 3290 h 660"/>
                              <a:gd name="T78" fmla="*/ 1824 w 1892"/>
                              <a:gd name="T79" fmla="*/ 3332 h 660"/>
                              <a:gd name="T80" fmla="*/ 1877 w 1892"/>
                              <a:gd name="T81" fmla="*/ 3326 h 660"/>
                              <a:gd name="T82" fmla="*/ 1865 w 1892"/>
                              <a:gd name="T83" fmla="*/ 3312 h 660"/>
                              <a:gd name="T84" fmla="*/ 1844 w 1892"/>
                              <a:gd name="T85" fmla="*/ 3297 h 660"/>
                              <a:gd name="T86" fmla="*/ 1827 w 1892"/>
                              <a:gd name="T87" fmla="*/ 3293 h 660"/>
                              <a:gd name="T88" fmla="*/ 1808 w 1892"/>
                              <a:gd name="T89" fmla="*/ 3329 h 66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892" h="660">
                                <a:moveTo>
                                  <a:pt x="1881" y="617"/>
                                </a:moveTo>
                                <a:lnTo>
                                  <a:pt x="1827" y="617"/>
                                </a:lnTo>
                                <a:lnTo>
                                  <a:pt x="1822" y="619"/>
                                </a:lnTo>
                                <a:lnTo>
                                  <a:pt x="1820" y="619"/>
                                </a:lnTo>
                                <a:lnTo>
                                  <a:pt x="1808" y="622"/>
                                </a:lnTo>
                                <a:lnTo>
                                  <a:pt x="0" y="622"/>
                                </a:lnTo>
                                <a:lnTo>
                                  <a:pt x="0" y="660"/>
                                </a:lnTo>
                                <a:lnTo>
                                  <a:pt x="1824" y="660"/>
                                </a:lnTo>
                                <a:lnTo>
                                  <a:pt x="1827" y="658"/>
                                </a:lnTo>
                                <a:lnTo>
                                  <a:pt x="1839" y="655"/>
                                </a:lnTo>
                                <a:lnTo>
                                  <a:pt x="1841" y="655"/>
                                </a:lnTo>
                                <a:lnTo>
                                  <a:pt x="1841" y="653"/>
                                </a:lnTo>
                                <a:lnTo>
                                  <a:pt x="1844" y="653"/>
                                </a:lnTo>
                                <a:lnTo>
                                  <a:pt x="1853" y="648"/>
                                </a:lnTo>
                                <a:lnTo>
                                  <a:pt x="1853" y="646"/>
                                </a:lnTo>
                                <a:lnTo>
                                  <a:pt x="1856" y="646"/>
                                </a:lnTo>
                                <a:lnTo>
                                  <a:pt x="1865" y="639"/>
                                </a:lnTo>
                                <a:lnTo>
                                  <a:pt x="1865" y="636"/>
                                </a:lnTo>
                                <a:lnTo>
                                  <a:pt x="1868" y="636"/>
                                </a:lnTo>
                                <a:lnTo>
                                  <a:pt x="1875" y="627"/>
                                </a:lnTo>
                                <a:lnTo>
                                  <a:pt x="1877" y="624"/>
                                </a:lnTo>
                                <a:lnTo>
                                  <a:pt x="1877" y="622"/>
                                </a:lnTo>
                                <a:lnTo>
                                  <a:pt x="1881" y="617"/>
                                </a:lnTo>
                                <a:close/>
                                <a:moveTo>
                                  <a:pt x="1826" y="617"/>
                                </a:moveTo>
                                <a:lnTo>
                                  <a:pt x="1815" y="619"/>
                                </a:lnTo>
                                <a:lnTo>
                                  <a:pt x="1822" y="619"/>
                                </a:lnTo>
                                <a:lnTo>
                                  <a:pt x="1826" y="617"/>
                                </a:lnTo>
                                <a:close/>
                                <a:moveTo>
                                  <a:pt x="1827" y="617"/>
                                </a:moveTo>
                                <a:lnTo>
                                  <a:pt x="1826" y="617"/>
                                </a:lnTo>
                                <a:lnTo>
                                  <a:pt x="1822" y="619"/>
                                </a:lnTo>
                                <a:lnTo>
                                  <a:pt x="1827" y="617"/>
                                </a:lnTo>
                                <a:close/>
                                <a:moveTo>
                                  <a:pt x="1834" y="612"/>
                                </a:moveTo>
                                <a:lnTo>
                                  <a:pt x="1826" y="617"/>
                                </a:lnTo>
                                <a:lnTo>
                                  <a:pt x="1827" y="617"/>
                                </a:lnTo>
                                <a:lnTo>
                                  <a:pt x="1881" y="617"/>
                                </a:lnTo>
                                <a:lnTo>
                                  <a:pt x="1883" y="615"/>
                                </a:lnTo>
                                <a:lnTo>
                                  <a:pt x="1832" y="615"/>
                                </a:lnTo>
                                <a:lnTo>
                                  <a:pt x="1834" y="612"/>
                                </a:lnTo>
                                <a:close/>
                                <a:moveTo>
                                  <a:pt x="1885" y="607"/>
                                </a:moveTo>
                                <a:lnTo>
                                  <a:pt x="1841" y="607"/>
                                </a:lnTo>
                                <a:lnTo>
                                  <a:pt x="1832" y="615"/>
                                </a:lnTo>
                                <a:lnTo>
                                  <a:pt x="1883" y="615"/>
                                </a:lnTo>
                                <a:lnTo>
                                  <a:pt x="1884" y="612"/>
                                </a:lnTo>
                                <a:lnTo>
                                  <a:pt x="1884" y="610"/>
                                </a:lnTo>
                                <a:lnTo>
                                  <a:pt x="1885" y="607"/>
                                </a:lnTo>
                                <a:close/>
                                <a:moveTo>
                                  <a:pt x="1844" y="600"/>
                                </a:moveTo>
                                <a:lnTo>
                                  <a:pt x="1836" y="610"/>
                                </a:lnTo>
                                <a:lnTo>
                                  <a:pt x="1841" y="607"/>
                                </a:lnTo>
                                <a:lnTo>
                                  <a:pt x="1885" y="607"/>
                                </a:lnTo>
                                <a:lnTo>
                                  <a:pt x="1886" y="605"/>
                                </a:lnTo>
                                <a:lnTo>
                                  <a:pt x="1844" y="605"/>
                                </a:lnTo>
                                <a:lnTo>
                                  <a:pt x="1844" y="600"/>
                                </a:lnTo>
                                <a:close/>
                                <a:moveTo>
                                  <a:pt x="1889" y="593"/>
                                </a:moveTo>
                                <a:lnTo>
                                  <a:pt x="1848" y="593"/>
                                </a:lnTo>
                                <a:lnTo>
                                  <a:pt x="1844" y="605"/>
                                </a:lnTo>
                                <a:lnTo>
                                  <a:pt x="1886" y="605"/>
                                </a:lnTo>
                                <a:lnTo>
                                  <a:pt x="1889" y="598"/>
                                </a:lnTo>
                                <a:lnTo>
                                  <a:pt x="1889" y="593"/>
                                </a:lnTo>
                                <a:close/>
                                <a:moveTo>
                                  <a:pt x="1851" y="586"/>
                                </a:moveTo>
                                <a:lnTo>
                                  <a:pt x="1846" y="595"/>
                                </a:lnTo>
                                <a:lnTo>
                                  <a:pt x="1848" y="593"/>
                                </a:lnTo>
                                <a:lnTo>
                                  <a:pt x="1889" y="593"/>
                                </a:lnTo>
                                <a:lnTo>
                                  <a:pt x="1890" y="588"/>
                                </a:lnTo>
                                <a:lnTo>
                                  <a:pt x="1851" y="588"/>
                                </a:lnTo>
                                <a:lnTo>
                                  <a:pt x="1851" y="586"/>
                                </a:lnTo>
                                <a:close/>
                                <a:moveTo>
                                  <a:pt x="1890" y="70"/>
                                </a:moveTo>
                                <a:lnTo>
                                  <a:pt x="1851" y="70"/>
                                </a:lnTo>
                                <a:lnTo>
                                  <a:pt x="1851" y="588"/>
                                </a:lnTo>
                                <a:lnTo>
                                  <a:pt x="1890" y="588"/>
                                </a:lnTo>
                                <a:lnTo>
                                  <a:pt x="1892" y="579"/>
                                </a:lnTo>
                                <a:lnTo>
                                  <a:pt x="1892" y="79"/>
                                </a:lnTo>
                                <a:lnTo>
                                  <a:pt x="1890" y="70"/>
                                </a:lnTo>
                                <a:close/>
                                <a:moveTo>
                                  <a:pt x="1846" y="63"/>
                                </a:moveTo>
                                <a:lnTo>
                                  <a:pt x="1851" y="75"/>
                                </a:lnTo>
                                <a:lnTo>
                                  <a:pt x="1851" y="70"/>
                                </a:lnTo>
                                <a:lnTo>
                                  <a:pt x="1890" y="70"/>
                                </a:lnTo>
                                <a:lnTo>
                                  <a:pt x="1889" y="67"/>
                                </a:lnTo>
                                <a:lnTo>
                                  <a:pt x="1848" y="67"/>
                                </a:lnTo>
                                <a:lnTo>
                                  <a:pt x="1846" y="63"/>
                                </a:lnTo>
                                <a:close/>
                                <a:moveTo>
                                  <a:pt x="1886" y="55"/>
                                </a:moveTo>
                                <a:lnTo>
                                  <a:pt x="1844" y="55"/>
                                </a:lnTo>
                                <a:lnTo>
                                  <a:pt x="1848" y="67"/>
                                </a:lnTo>
                                <a:lnTo>
                                  <a:pt x="1889" y="67"/>
                                </a:lnTo>
                                <a:lnTo>
                                  <a:pt x="1889" y="63"/>
                                </a:lnTo>
                                <a:lnTo>
                                  <a:pt x="1886" y="55"/>
                                </a:lnTo>
                                <a:close/>
                                <a:moveTo>
                                  <a:pt x="1836" y="51"/>
                                </a:moveTo>
                                <a:lnTo>
                                  <a:pt x="1844" y="60"/>
                                </a:lnTo>
                                <a:lnTo>
                                  <a:pt x="1844" y="55"/>
                                </a:lnTo>
                                <a:lnTo>
                                  <a:pt x="1886" y="55"/>
                                </a:lnTo>
                                <a:lnTo>
                                  <a:pt x="1885" y="53"/>
                                </a:lnTo>
                                <a:lnTo>
                                  <a:pt x="1841" y="53"/>
                                </a:lnTo>
                                <a:lnTo>
                                  <a:pt x="1836" y="51"/>
                                </a:lnTo>
                                <a:close/>
                                <a:moveTo>
                                  <a:pt x="1883" y="46"/>
                                </a:moveTo>
                                <a:lnTo>
                                  <a:pt x="1832" y="46"/>
                                </a:lnTo>
                                <a:lnTo>
                                  <a:pt x="1841" y="53"/>
                                </a:lnTo>
                                <a:lnTo>
                                  <a:pt x="1885" y="53"/>
                                </a:lnTo>
                                <a:lnTo>
                                  <a:pt x="1884" y="51"/>
                                </a:lnTo>
                                <a:lnTo>
                                  <a:pt x="1884" y="48"/>
                                </a:lnTo>
                                <a:lnTo>
                                  <a:pt x="1883" y="46"/>
                                </a:lnTo>
                                <a:close/>
                                <a:moveTo>
                                  <a:pt x="1824" y="42"/>
                                </a:moveTo>
                                <a:lnTo>
                                  <a:pt x="1834" y="48"/>
                                </a:lnTo>
                                <a:lnTo>
                                  <a:pt x="1832" y="46"/>
                                </a:lnTo>
                                <a:lnTo>
                                  <a:pt x="1883" y="46"/>
                                </a:lnTo>
                                <a:lnTo>
                                  <a:pt x="1882" y="43"/>
                                </a:lnTo>
                                <a:lnTo>
                                  <a:pt x="1827" y="43"/>
                                </a:lnTo>
                                <a:lnTo>
                                  <a:pt x="1824" y="42"/>
                                </a:lnTo>
                                <a:close/>
                                <a:moveTo>
                                  <a:pt x="1822" y="41"/>
                                </a:moveTo>
                                <a:lnTo>
                                  <a:pt x="1824" y="42"/>
                                </a:lnTo>
                                <a:lnTo>
                                  <a:pt x="1827" y="43"/>
                                </a:lnTo>
                                <a:lnTo>
                                  <a:pt x="1822" y="41"/>
                                </a:lnTo>
                                <a:close/>
                                <a:moveTo>
                                  <a:pt x="1880" y="41"/>
                                </a:moveTo>
                                <a:lnTo>
                                  <a:pt x="1822" y="41"/>
                                </a:lnTo>
                                <a:lnTo>
                                  <a:pt x="1827" y="43"/>
                                </a:lnTo>
                                <a:lnTo>
                                  <a:pt x="1882" y="43"/>
                                </a:lnTo>
                                <a:lnTo>
                                  <a:pt x="1880" y="41"/>
                                </a:lnTo>
                                <a:close/>
                                <a:moveTo>
                                  <a:pt x="1827" y="0"/>
                                </a:moveTo>
                                <a:lnTo>
                                  <a:pt x="0" y="0"/>
                                </a:lnTo>
                                <a:lnTo>
                                  <a:pt x="0" y="39"/>
                                </a:lnTo>
                                <a:lnTo>
                                  <a:pt x="1815" y="39"/>
                                </a:lnTo>
                                <a:lnTo>
                                  <a:pt x="1824" y="42"/>
                                </a:lnTo>
                                <a:lnTo>
                                  <a:pt x="1822" y="41"/>
                                </a:lnTo>
                                <a:lnTo>
                                  <a:pt x="1880" y="41"/>
                                </a:lnTo>
                                <a:lnTo>
                                  <a:pt x="1877" y="36"/>
                                </a:lnTo>
                                <a:lnTo>
                                  <a:pt x="1875" y="34"/>
                                </a:lnTo>
                                <a:lnTo>
                                  <a:pt x="1868" y="24"/>
                                </a:lnTo>
                                <a:lnTo>
                                  <a:pt x="1865" y="22"/>
                                </a:lnTo>
                                <a:lnTo>
                                  <a:pt x="1856" y="15"/>
                                </a:lnTo>
                                <a:lnTo>
                                  <a:pt x="1853" y="12"/>
                                </a:lnTo>
                                <a:lnTo>
                                  <a:pt x="1844" y="7"/>
                                </a:lnTo>
                                <a:lnTo>
                                  <a:pt x="1841" y="5"/>
                                </a:lnTo>
                                <a:lnTo>
                                  <a:pt x="1839" y="5"/>
                                </a:lnTo>
                                <a:lnTo>
                                  <a:pt x="1827" y="3"/>
                                </a:lnTo>
                                <a:lnTo>
                                  <a:pt x="1827" y="0"/>
                                </a:lnTo>
                                <a:close/>
                                <a:moveTo>
                                  <a:pt x="1815" y="39"/>
                                </a:moveTo>
                                <a:lnTo>
                                  <a:pt x="1808" y="39"/>
                                </a:lnTo>
                                <a:lnTo>
                                  <a:pt x="1820" y="41"/>
                                </a:lnTo>
                                <a:lnTo>
                                  <a:pt x="1815" y="3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1" name="Text Box 651"/>
                        <wps:cNvSpPr txBox="1">
                          <a:spLocks noChangeArrowheads="1"/>
                        </wps:cNvSpPr>
                        <wps:spPr bwMode="auto">
                          <a:xfrm>
                            <a:off x="1545" y="400"/>
                            <a:ext cx="8781" cy="1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E1CD0" w14:textId="77777777" w:rsidR="00AF4422" w:rsidRDefault="00AF4422" w:rsidP="007258F3">
                              <w:pPr>
                                <w:spacing w:line="244" w:lineRule="exact"/>
                                <w:rPr>
                                  <w:b/>
                                  <w:sz w:val="24"/>
                                </w:rPr>
                              </w:pPr>
                              <w:r>
                                <w:rPr>
                                  <w:b/>
                                  <w:color w:val="FFFFFF"/>
                                  <w:sz w:val="24"/>
                                </w:rPr>
                                <w:t>Priorita 4 Školy a městská část</w:t>
                              </w:r>
                            </w:p>
                            <w:p w14:paraId="14740186" w14:textId="77777777" w:rsidR="00AF4422" w:rsidRDefault="00AF4422" w:rsidP="007258F3">
                              <w:pPr>
                                <w:spacing w:before="3"/>
                                <w:rPr>
                                  <w:b/>
                                  <w:sz w:val="25"/>
                                </w:rPr>
                              </w:pPr>
                            </w:p>
                            <w:p w14:paraId="416B40BB" w14:textId="77777777" w:rsidR="00AF4422" w:rsidRDefault="00AF4422" w:rsidP="00EE7D8A">
                              <w:pPr>
                                <w:numPr>
                                  <w:ilvl w:val="1"/>
                                  <w:numId w:val="142"/>
                                </w:numPr>
                                <w:tabs>
                                  <w:tab w:val="left" w:pos="1210"/>
                                  <w:tab w:val="left" w:pos="7105"/>
                                </w:tabs>
                                <w:spacing w:line="216" w:lineRule="auto"/>
                                <w:ind w:right="18" w:firstLine="0"/>
                                <w:rPr>
                                  <w:sz w:val="20"/>
                                </w:rPr>
                              </w:pPr>
                              <w:r>
                                <w:rPr>
                                  <w:b/>
                                  <w:sz w:val="20"/>
                                </w:rPr>
                                <w:t>Identifikace a rozvoj podmínek pro vzájemné sdílení informací mezi městskou částí, školami, organizacemi působícími v oblasti vzdělávání, místními firmami a dalšími subjekty,</w:t>
                              </w:r>
                              <w:r>
                                <w:rPr>
                                  <w:b/>
                                  <w:spacing w:val="-29"/>
                                  <w:sz w:val="20"/>
                                </w:rPr>
                                <w:t xml:space="preserve"> </w:t>
                              </w:r>
                              <w:r>
                                <w:rPr>
                                  <w:b/>
                                  <w:sz w:val="20"/>
                                </w:rPr>
                                <w:t>vč. rodičovské</w:t>
                              </w:r>
                              <w:r>
                                <w:rPr>
                                  <w:b/>
                                  <w:spacing w:val="-12"/>
                                  <w:sz w:val="20"/>
                                </w:rPr>
                                <w:t xml:space="preserve"> </w:t>
                              </w:r>
                              <w:r>
                                <w:rPr>
                                  <w:b/>
                                  <w:sz w:val="20"/>
                                </w:rPr>
                                <w:t>veřejnosti</w:t>
                              </w:r>
                              <w:r>
                                <w:rPr>
                                  <w:rFonts w:ascii="Times New Roman" w:hAnsi="Times New Roman"/>
                                  <w:sz w:val="20"/>
                                </w:rPr>
                                <w:t xml:space="preserve"> </w:t>
                              </w:r>
                              <w:r>
                                <w:rPr>
                                  <w:rFonts w:ascii="Times New Roman" w:hAnsi="Times New Roman"/>
                                  <w:spacing w:val="-25"/>
                                  <w:sz w:val="20"/>
                                </w:rPr>
                                <w:t xml:space="preserve"> </w:t>
                              </w:r>
                              <w:r>
                                <w:rPr>
                                  <w:rFonts w:ascii="Times New Roman" w:hAnsi="Times New Roman"/>
                                  <w:w w:val="99"/>
                                  <w:sz w:val="20"/>
                                  <w:u w:val="thick" w:color="4F80BC"/>
                                </w:rPr>
                                <w:t xml:space="preserve"> </w:t>
                              </w:r>
                              <w:r>
                                <w:rPr>
                                  <w:rFonts w:ascii="Times New Roman" w:hAnsi="Times New Roman"/>
                                  <w:sz w:val="20"/>
                                  <w:u w:val="thick" w:color="4F80BC"/>
                                </w:rPr>
                                <w:tab/>
                              </w:r>
                            </w:p>
                            <w:p w14:paraId="4A9F119C" w14:textId="77777777" w:rsidR="00AF4422" w:rsidRDefault="00AF4422" w:rsidP="007258F3">
                              <w:pPr>
                                <w:spacing w:before="7"/>
                                <w:rPr>
                                  <w:b/>
                                  <w:sz w:val="18"/>
                                </w:rPr>
                              </w:pPr>
                            </w:p>
                            <w:p w14:paraId="5373790B" w14:textId="77777777" w:rsidR="00AF4422" w:rsidRDefault="00AF4422" w:rsidP="00EE7D8A">
                              <w:pPr>
                                <w:numPr>
                                  <w:ilvl w:val="1"/>
                                  <w:numId w:val="142"/>
                                </w:numPr>
                                <w:tabs>
                                  <w:tab w:val="left" w:pos="1205"/>
                                </w:tabs>
                                <w:spacing w:line="216" w:lineRule="auto"/>
                                <w:ind w:right="71" w:firstLine="0"/>
                                <w:rPr>
                                  <w:sz w:val="20"/>
                                </w:rPr>
                              </w:pPr>
                              <w:r>
                                <w:rPr>
                                  <w:sz w:val="20"/>
                                </w:rPr>
                                <w:t>Vytvoření kvalitních a moderních podmínek a zázemí pro rozvoj podnikavosti a iniciativy dětí a</w:t>
                              </w:r>
                              <w:r>
                                <w:rPr>
                                  <w:spacing w:val="-3"/>
                                  <w:sz w:val="20"/>
                                </w:rPr>
                                <w:t xml:space="preserve"> </w:t>
                              </w:r>
                              <w:r>
                                <w:rPr>
                                  <w:sz w:val="20"/>
                                </w:rPr>
                                <w:t>žáků</w:t>
                              </w:r>
                            </w:p>
                          </w:txbxContent>
                        </wps:txbx>
                        <wps:bodyPr rot="0" vert="horz" wrap="square" lIns="0" tIns="0" rIns="0" bIns="0" anchor="t" anchorCtr="0" upright="1">
                          <a:noAutofit/>
                        </wps:bodyPr>
                      </wps:wsp>
                      <wps:wsp>
                        <wps:cNvPr id="2802" name="Text Box 652"/>
                        <wps:cNvSpPr txBox="1">
                          <a:spLocks noChangeArrowheads="1"/>
                        </wps:cNvSpPr>
                        <wps:spPr bwMode="auto">
                          <a:xfrm>
                            <a:off x="2455" y="2749"/>
                            <a:ext cx="59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65425" w14:textId="77777777" w:rsidR="00AF4422" w:rsidRDefault="00AF4422" w:rsidP="007258F3">
                              <w:pPr>
                                <w:spacing w:line="199" w:lineRule="exact"/>
                                <w:rPr>
                                  <w:b/>
                                  <w:sz w:val="20"/>
                                </w:rPr>
                              </w:pPr>
                              <w:r>
                                <w:rPr>
                                  <w:b/>
                                  <w:sz w:val="20"/>
                                </w:rPr>
                                <w:t>4.3 Posílení vazby mezi školou, mimoškolním vzděláváním a komunitou</w:t>
                              </w:r>
                            </w:p>
                          </w:txbxContent>
                        </wps:txbx>
                        <wps:bodyPr rot="0" vert="horz" wrap="square" lIns="0" tIns="0" rIns="0" bIns="0" anchor="t" anchorCtr="0" upright="1">
                          <a:noAutofit/>
                        </wps:bodyPr>
                      </wps:wsp>
                      <wps:wsp>
                        <wps:cNvPr id="2803" name="Text Box 653"/>
                        <wps:cNvSpPr txBox="1">
                          <a:spLocks noChangeArrowheads="1"/>
                        </wps:cNvSpPr>
                        <wps:spPr bwMode="auto">
                          <a:xfrm>
                            <a:off x="2455" y="3414"/>
                            <a:ext cx="795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661FE" w14:textId="77777777" w:rsidR="00AF4422" w:rsidRDefault="00AF4422" w:rsidP="007258F3">
                              <w:pPr>
                                <w:spacing w:line="191" w:lineRule="exact"/>
                                <w:rPr>
                                  <w:b/>
                                  <w:sz w:val="20"/>
                                </w:rPr>
                              </w:pPr>
                              <w:r>
                                <w:rPr>
                                  <w:b/>
                                  <w:sz w:val="20"/>
                                </w:rPr>
                                <w:t>4.4 Zlepšit personální zajištění mateřských a základních (vč. uměleckých) škol odpovídající jejich</w:t>
                              </w:r>
                            </w:p>
                            <w:p w14:paraId="2ABA2564" w14:textId="77777777" w:rsidR="00AF4422" w:rsidRDefault="00AF4422" w:rsidP="007258F3">
                              <w:pPr>
                                <w:spacing w:line="229" w:lineRule="exact"/>
                                <w:rPr>
                                  <w:b/>
                                  <w:sz w:val="20"/>
                                </w:rPr>
                              </w:pPr>
                              <w:r>
                                <w:rPr>
                                  <w:b/>
                                  <w:sz w:val="20"/>
                                </w:rPr>
                                <w:t>potřebám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8DA9B" id="Skupina 2806" o:spid="_x0000_s1645" style="position:absolute;margin-left:73.55pt;margin-top:10.05pt;width:451.35pt;height:187.45pt;z-index:-251403264;mso-wrap-distance-left:0;mso-wrap-distance-right:0;mso-position-horizontal-relative:page;mso-position-vertical-relative:text" coordorigin="1471,201" coordsize="9027,3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">
                <v:shape id="Freeform 616" o:spid="_x0000_s1646" style="position:absolute;left:1490;top:203;width:2813;height:622;visibility:visible;mso-wrap-style:square;v-text-anchor:top" coordsize="281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" path="m2813,l63,,39,5,19,18,5,37,,62,,559r5,24l19,603r20,13l63,621r2750,l2813,xe" fillcolor="#4babc6" stroked="f">
                  <v:path arrowok="t" o:connecttype="custom" o:connectlocs="2813,204;63,204;39,209;19,222;5,241;0,266;0,763;5,787;19,807;39,820;63,825;2813,825;2813,204" o:connectangles="0,0,0,0,0,0,0,0,0,0,0,0,0"/>
                </v:shape>
                <v:shape id="AutoShape 617" o:spid="_x0000_s1647" style="position:absolute;left:1471;top:201;width:2832;height:644;visibility:visible;mso-wrap-style:square;v-text-anchor:top" coordsize="283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" path="m2832,l33,,27,5r-3,l24,8r-7,9l15,17r,3l7,32r,2l3,46r,5l,65,,564r3,12l3,579r4,12l7,596r8,9l15,608r9,9l24,620r3,l39,632r9,4l53,636r12,5l67,641r15,3l2832,644r,-41l77,603,65,600r2,l63,598r-3,l51,591r2,l46,584r1,l45,579r-2,l42,572r-1,l41,53r1,l43,46r2,l47,41r-1,l53,34r1,l60,29r-2,l67,24r4,l77,22r2755,l2832,xm58,596r2,2l63,598r-5,-2xm53,591r-2,l55,593r-2,-2xm47,584r-1,l48,586r-1,-2xm43,576r,3l45,579r-2,-3xm41,567r,5l42,572r-1,-5xm42,53r-1,l41,58r1,-5xm45,46r-2,l43,48r2,-2xm48,39r-2,2l47,41r1,-2xm54,34r-1,l51,36r3,-2xm71,24r-4,l65,27r6,-3xm84,22r-7,l72,24,84,22xe" stroked="f">
                  <v:path arrowok="t" o:connecttype="custom" o:connectlocs="33,201;24,206;17,218;15,221;7,235;3,252;0,765;3,780;7,797;15,809;24,821;39,833;53,837;67,842;2832,845;77,804;67,801;60,799;53,792;47,785;43,780;41,773;42,254;45,247;46,242;54,235;58,230;71,225;2832,223;58,797;63,799;53,792;55,794;47,785;48,787;43,777;45,780;41,768;42,773;42,254;41,259;45,247;43,249;48,240;47,242;54,235;51,237;71,225;65,228;84,223;72,225" o:connectangles="0,0,0,0,0,0,0,0,0,0,0,0,0,0,0,0,0,0,0,0,0,0,0,0,0,0,0,0,0,0,0,0,0,0,0,0,0,0,0,0,0,0,0,0,0,0,0,0,0,0,0"/>
                </v:shape>
                <v:shape id="AutoShape 618" o:spid="_x0000_s1648" style="position:absolute;left:1929;top:825;width:480;height:485;visibility:visible;mso-wrap-style:square;v-text-anchor:top" coordsize="48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" path="m40,l,,,476r9,9l480,485r,-19l40,466,21,444r19,l40,xm40,444r-19,l40,466r,-22xm480,444r-440,l40,466r440,l480,444xe" fillcolor="#3d6595" stroked="f">
                  <v:path arrowok="t" o:connecttype="custom" o:connectlocs="40,825;0,825;0,1301;9,1310;480,1310;480,1291;40,1291;21,1269;40,1269;40,825;40,1269;21,1269;40,1291;40,1269;480,1269;40,1269;40,1291;480,1291;480,1269" o:connectangles="0,0,0,0,0,0,0,0,0,0,0,0,0,0,0,0,0,0,0"/>
                </v:shape>
                <v:shape id="Picture 619" o:spid="_x0000_s1649" type="#_x0000_t75" style="position:absolute;left:2409;top:979;width:189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">
                  <v:imagedata r:id="rId321" o:title=""/>
                </v:shape>
                <v:shape id="AutoShape 620" o:spid="_x0000_s1650" style="position:absolute;left:2388;top:959;width:1916;height:660;visibility:visible;mso-wrap-style:square;v-text-anchor:top" coordsize="19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" path="m1915,l70,,67,2r-2,l53,5r,2l50,7,38,12r,2l36,14,26,24r-2,l24,26,14,36r,2l10,48,7,50r,3l2,65r,2l,81,,581r2,12l2,597r5,12l7,612r3,l14,624r,2l17,626r7,10l26,638r10,7l36,648r2,l50,653r,2l53,655r12,5l1915,660r,-39l77,621r-6,-2l70,619r-5,-2l66,617r-4,-3l60,614r-7,-7l52,605r-4,l43,593r1,l41,585r1,l41,576,41,81r2,-7l41,74r3,-7l43,67,48,57r2,l53,53r2,-3l56,50r3,-2l58,48r4,-3l64,45r6,-2l65,43,77,41r1838,l1915,xm72,619r5,2l84,621,72,619xm65,617r5,2l67,618r-2,-1xm67,618r3,1l71,619r-4,-1xm66,617r-1,l67,618r-1,-1xm58,612r2,2l62,614r-4,-2xm53,607r,l55,609r-2,-2xm48,600r,5l52,605r-4,-5xm44,593r-1,l46,597r-2,-4xm42,585r-1,l43,590r-1,-5xm43,72r-2,2l43,74r,-2xm46,65r-3,2l44,67r2,-2xm50,57r-2,l48,60r2,-3xm55,50r-2,3l54,52r1,-2xm54,52r-1,1l54,52xm56,50r-1,l54,52r2,-2xm62,45r-4,3l61,46r1,-1xm61,46r-3,2l59,48r2,-2xm64,45r-2,l61,46r3,-1xe" fillcolor="#4f80bc" stroked="f">
                  <v:path arrowok="t" o:connecttype="custom" o:connectlocs="67,962;53,967;38,974;24,984;14,998;7,1013;0,1041;2,1557;10,1572;17,1586;36,1605;50,1613;65,1620;77,1581;65,1577;60,1574;52,1565;44,1553;41,1536;41,1034;48,1017;53,1013;59,1008;64,1005;77,1001;72,1579;72,1579;67,1578;70,1579;66,1577;66,1577;62,1574;53,1567;48,1560;48,1560;46,1557;41,1545;43,1032;43,1032;44,1027;48,1017;55,1010;55,1010;53,1013;55,1010;62,1005;62,1005;59,1008;62,1005" o:connectangles="0,0,0,0,0,0,0,0,0,0,0,0,0,0,0,0,0,0,0,0,0,0,0,0,0,0,0,0,0,0,0,0,0,0,0,0,0,0,0,0,0,0,0,0,0,0,0,0,0"/>
                </v:shape>
                <v:shape id="AutoShape 621" o:spid="_x0000_s1651" style="position:absolute;left:1929;top:825;width:480;height:1263;visibility:visible;mso-wrap-style:square;v-text-anchor:top" coordsize="480,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" path="m40,l,,,1253r9,10l480,1263r,-22l40,1241,21,1222r19,l40,xm40,1222r-19,l40,1241r,-19xm480,1222r-440,l40,1241r440,l480,1222xe" fillcolor="#3d6595" stroked="f">
                  <v:path arrowok="t" o:connecttype="custom" o:connectlocs="40,825;0,825;0,2078;9,2088;480,2088;480,2066;40,2066;21,2047;40,2047;40,825;40,2047;21,2047;40,2066;40,2047;480,2047;40,2047;40,2066;480,2066;480,2047" o:connectangles="0,0,0,0,0,0,0,0,0,0,0,0,0,0,0,0,0,0,0"/>
                </v:shape>
                <v:shape id="Picture 622" o:spid="_x0000_s1652" type="#_x0000_t75" style="position:absolute;left:2409;top:1756;width:189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">
                  <v:imagedata r:id="rId322" o:title=""/>
                </v:shape>
                <v:shape id="AutoShape 623" o:spid="_x0000_s1653" style="position:absolute;left:2388;top:1737;width:1916;height:660;visibility:visible;mso-wrap-style:square;v-text-anchor:top" coordsize="19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" path="m1915,l65,,53,5r-3,l50,8,38,12r-2,3l26,22r-2,2l17,34r-3,l14,36,7,48r,3l2,63r,5l,82,,581r2,12l2,598r5,10l7,612r7,10l14,624r10,10l24,636r2,l26,639r10,7l38,646r,2l50,653r3,3l65,658r2,l70,660r1845,l1915,620,77,620,65,617r5,l64,615r-4,l53,608r-5,-8l49,600r-6,-7l44,593r-3,-7l43,586,41,576,41,82r1,-7l41,75r3,-7l43,68r3,-5l50,56r2,l53,53r2,-2l56,51r3,-3l58,48r8,-4l65,44r5,-3l71,41r6,-2l1915,39r,-39xm58,612r2,3l64,615r-6,-3xm53,608r,l55,610r-2,-2xm49,600r-1,l50,603r-1,-3xm44,593r-1,l46,596r-2,-3xm43,586r-2,l43,588r,-2xm43,70r-2,5l42,75r1,-5xm46,63r-3,5l45,65r1,-2xm45,65r-2,3l44,68r1,-3xm46,63r,l45,65r1,-2xm52,56r-2,l48,60r4,-4xm55,51r-2,2l54,52r1,-1xm54,52r-1,1l54,52xm56,51r-1,l54,52r2,-1xm62,46r-4,2l59,48r3,-2xm70,41r-5,3l67,43r3,-2xm67,43r-2,1l66,44r1,-1xm71,41r-1,l67,43r4,-2xm84,39r-7,l72,41,84,39xe" fillcolor="#4f80bc" stroked="f">
                  <v:path arrowok="t" o:connecttype="custom" o:connectlocs="53,1742;38,1749;24,1761;14,1773;2,1800;0,2318;7,2345;14,2361;26,2373;38,2383;53,2393;70,2397;77,2357;64,2352;53,2345;43,2330;43,2323;42,1812;43,1805;50,1793;53,1790;59,1785;65,1781;77,1776;58,2349;58,2349;55,2347;48,2337;44,2330;44,2330;43,2325;41,1812;46,1800;46,1800;44,1805;46,1800;52,1793;52,1793;54,1789;53,1790;56,1788;56,1788;59,1785;65,1781;67,1780;67,1780;67,1780;77,1776" o:connectangles="0,0,0,0,0,0,0,0,0,0,0,0,0,0,0,0,0,0,0,0,0,0,0,0,0,0,0,0,0,0,0,0,0,0,0,0,0,0,0,0,0,0,0,0,0,0,0,0"/>
                </v:shape>
                <v:shape id="AutoShape 624" o:spid="_x0000_s1654" style="position:absolute;left:1929;top:825;width:480;height:2038;visibility:visible;mso-wrap-style:square;v-text-anchor:top" coordsize="480,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" path="m40,l,,,2028r9,10l480,2038r,-19l40,2019,21,2000r19,l40,xm40,2000r-19,l40,2019r,-19xm480,2000r-440,l40,2019r440,l480,2000xe" fillcolor="#3d6595" stroked="f">
                  <v:path arrowok="t" o:connecttype="custom" o:connectlocs="40,825;0,825;0,2853;9,2863;480,2863;480,2844;40,2844;21,2825;40,2825;40,825;40,2825;21,2825;40,2844;40,2825;480,2825;40,2825;40,2844;480,2844;480,2825" o:connectangles="0,0,0,0,0,0,0,0,0,0,0,0,0,0,0,0,0,0,0"/>
                </v:shape>
                <v:shape id="Picture 625" o:spid="_x0000_s1655" type="#_x0000_t75" style="position:absolute;left:2409;top:2531;width:189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">
                  <v:imagedata r:id="rId323" o:title=""/>
                </v:shape>
                <v:shape id="AutoShape 626" o:spid="_x0000_s1656" style="position:absolute;left:2388;top:2512;width:1916;height:663;visibility:visible;mso-wrap-style:square;v-text-anchor:top" coordsize="191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" path="m1915,l82,,70,2r-5,l53,7r-3,l38,14r-2,l26,24r-2,l24,26,17,36r-3,l14,38,7,48r,4l2,64r,3l,81,,580r2,12l2,597r5,12l7,612r7,12l14,626r3,l24,636r2,2l36,645r,3l38,648r12,7l53,655r12,5l70,660r14,2l1915,662r,-41l77,621r-6,-2l70,619,58,614r2,l48,602r1,l46,597r-3,-5l44,592r-3,-7l42,585r-1,-7l41,81r1,-5l41,76r4,-9l43,67r6,-7l48,60r5,-8l60,45r4,l70,43r-5,l77,40r1838,l1915,xm72,619r5,2l84,621,72,619xm65,616r5,3l71,619r-6,-3xm49,602r-1,l50,604r-1,-2xm43,592r3,5l45,595r-2,-3xm45,595r1,2l45,595xm44,592r-1,l45,595r-1,-3xm42,585r-1,l43,590r-1,-5xm43,72r-2,4l42,76r1,-4xm46,64r-3,3l45,67r1,-3xm50,57r-2,3l49,60r1,-3xm55,50r-2,2l55,50xm64,45r-4,l58,48r6,-3xe" fillcolor="#4f80bc" stroked="f">
                  <v:path arrowok="t" o:connecttype="custom" o:connectlocs="82,2513;65,2515;50,2520;36,2527;24,2537;17,2549;14,2551;7,2565;2,2580;0,3093;2,3110;7,3125;14,3139;24,3149;36,3158;38,3161;53,3168;70,3173;1915,3175;77,3134;70,3132;60,3127;49,3115;46,3110;44,3105;42,3098;41,2594;41,2589;43,2580;48,2573;53,2565;64,2558;65,2556;1915,2553;72,3132;84,3134;65,3129;71,3132;49,3115;50,3117;43,3105;45,3108;45,3108;46,3110;44,3105;45,3108;42,3098;43,3103;43,2585;42,2589;46,2577;45,2580;50,2570;49,2573;55,2563;53,2565;64,2558;58,2561" o:connectangles="0,0,0,0,0,0,0,0,0,0,0,0,0,0,0,0,0,0,0,0,0,0,0,0,0,0,0,0,0,0,0,0,0,0,0,0,0,0,0,0,0,0,0,0,0,0,0,0,0,0,0,0,0,0,0,0,0,0"/>
                </v:shape>
                <v:shape id="AutoShape 627" o:spid="_x0000_s1657" style="position:absolute;left:1929;top:825;width:480;height:2816;visibility:visible;mso-wrap-style:square;v-text-anchor:top" coordsize="480,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" path="m40,l,,,2806r9,10l480,2816r,-22l40,2794,21,2775r19,l40,xm40,2775r-19,l40,2794r,-19xm480,2775r-440,l40,2794r440,l480,2775xe" fillcolor="#3d6595" stroked="f">
                  <v:path arrowok="t" o:connecttype="custom" o:connectlocs="40,825;0,825;0,3631;9,3641;480,3641;480,3619;40,3619;21,3600;40,3600;40,825;40,3600;21,3600;40,3619;40,3600;480,3600;40,3600;40,3619;480,3619;480,3600" o:connectangles="0,0,0,0,0,0,0,0,0,0,0,0,0,0,0,0,0,0,0"/>
                </v:shape>
                <v:shape id="Picture 628" o:spid="_x0000_s1658" type="#_x0000_t75" style="position:absolute;left:2409;top:3309;width:189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">
                  <v:imagedata r:id="rId324" o:title=""/>
                </v:shape>
                <v:shape id="AutoShape 629" o:spid="_x0000_s1659" style="position:absolute;left:2388;top:3290;width:1916;height:660;visibility:visible;mso-wrap-style:square;v-text-anchor:top" coordsize="19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" path="m1915,l65,r,3l53,5r-3,l50,7,38,12r-2,3l26,22r-2,2l17,34r-3,2l7,48r,3l2,63r,4l,82,,581r2,12l2,598r5,12l7,612r7,10l14,624r3,3l24,636r2,l26,639r10,7l38,646r,2l50,653r3,2l65,658r2,2l1915,660r,-38l84,622,72,619r-2,l65,617r1,l62,615r-2,l53,607r-5,-7l49,600r-2,-2l46,598r-3,-5l44,593r-3,-7l43,586,41,576,41,82r1,-7l41,75r3,-8l43,67r3,-4l50,55r2,l53,53r7,-7l62,46r4,-3l65,43r5,-2l71,41r6,-2l1915,39r,-39xm65,617r5,2l66,617r-1,xm66,617r4,2l77,619,66,617xm66,617r-1,l66,617xm58,612r2,3l62,615r-4,-3xm53,607r,l55,610r-2,-3xm49,600r-1,l50,603r-1,-3xm43,593r3,5l44,594r-1,-1xm44,594r2,4l47,598r-3,-4xm44,593r-1,l44,594r,-1xm43,586r-2,l43,588r,-2xm43,70r-2,5l42,75r1,-5xm46,63r-3,4l45,65r1,-2xm45,65r-2,2l44,67r1,-2xm46,63r,l45,65r1,-2xm52,55r-2,l48,60r4,-5xm55,51r-2,2l55,51xm62,46r-2,l58,48r4,-2xm70,41r-5,2l67,42r3,-1xm67,42r-2,1l66,43r1,-1xm71,41r-1,l67,42r4,-1xm84,39r-7,l72,41,84,39xe" fillcolor="#4f80bc" stroked="f">
                  <v:path arrowok="t" o:connecttype="custom" o:connectlocs="65,3293;50,3297;26,3312;14,3326;2,3353;0,3871;7,3900;14,3914;26,3926;38,3936;53,3945;1915,3950;72,3909;66,3907;53,3897;49,3890;43,3883;43,3876;42,3365;43,3357;50,3345;53,3343;66,3333;71,3331;1915,3290;66,3907;70,3909;66,3907;66,3907;62,3905;53,3897;49,3890;49,3890;44,3884;46,3888;44,3883;44,3883;43,3878;41,3365;46,3353;46,3353;44,3357;46,3353;52,3345;52,3345;53,3343;60,3336;70,3331;70,3331;66,3333;70,3331;84,3329;84,3329" o:connectangles="0,0,0,0,0,0,0,0,0,0,0,0,0,0,0,0,0,0,0,0,0,0,0,0,0,0,0,0,0,0,0,0,0,0,0,0,0,0,0,0,0,0,0,0,0,0,0,0,0,0,0,0,0"/>
                </v:shape>
                <v:shape id="Freeform 630" o:spid="_x0000_s1660" style="position:absolute;left:4303;top:203;width:1776;height:622;visibility:visible;mso-wrap-style:square;v-text-anchor:top" coordsize="177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" path="m1714,l,,,621r1714,l1738,616r20,-13l1771,583r5,-24l1776,62r-5,-25l1758,18,1738,5,1714,xe" fillcolor="#4babc6" stroked="f">
                  <v:path arrowok="t" o:connecttype="custom" o:connectlocs="1714,204;0,204;0,825;1714,825;1738,820;1758,807;1771,787;1776,763;1776,266;1771,241;1758,222;1738,209;1714,204" o:connectangles="0,0,0,0,0,0,0,0,0,0,0,0,0"/>
                </v:shape>
                <v:shape id="AutoShape 631" o:spid="_x0000_s1661" style="position:absolute;left:4303;top:201;width:1796;height:644;visibility:visible;mso-wrap-style:square;v-text-anchor:top" coordsize="179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" path="m1737,597r-9,3l1731,600r-10,3l,603r,41l1716,644r12,-3l1733,641r12,-5l1747,636r10,-4l1759,629r3,l1774,617r7,-9l1783,605r4,-7l1735,598r2,-1xm1740,596r-3,1l1735,598r5,-2xm1788,596r-48,l1735,598r52,l1788,596xm1744,592r-7,5l1740,596r48,l1788,593r-45,l1744,592xm1745,591r-1,1l1743,593r2,-2xm1791,591r-46,l1743,593r48,l1791,591xm1792,584r-42,l1744,592r1,-1l1791,591r1,-7xm1795,576r-40,l1747,586r3,-2l1792,584r1,-5l1795,576xm1755,567r-3,12l1755,576r40,l1795,572r-40,l1755,567xm1795,53r-40,l1757,65r,497l1755,572r40,l1795,53xm1752,47r3,11l1755,53r40,l1795,51r-40,l1752,47xm1752,46r,1l1755,51r-3,-5xm1793,46r-41,l1755,51r40,l1795,48r-2,-2xm1747,39r5,8l1752,46r41,l1792,41r-42,l1747,39xm1791,34r-48,l1750,41r42,l1791,34xm1785,24r-57,l1738,29r-3,l1745,36r-2,-2l1791,34r-3,-2l1785,24xm1765,l,,,22r1721,l1733,27r-5,-3l1785,24r-2,-4l1781,20r,-3l1774,8r-3,l1771,5,1765,xm1721,22r-7,l1723,24r-2,-2xe" stroked="f">
                  <v:path arrowok="t" o:connecttype="custom" o:connectlocs="1731,801;0,845;1733,842;1757,833;1774,818;1787,799;1740,797;1740,797;1735,799;1744,793;1788,797;1744,793;1743,794;1745,792;1791,792;1744,793;1792,785;1747,787;1793,780;1752,780;1795,773;1795,254;1757,763;1795,254;1755,254;1755,252;1752,248;1793,247;1795,252;1747,240;1793,247;1747,240;1750,242;1785,225;1735,230;1791,235;1765,201;1721,223;1785,225;1781,218;1771,206;1714,223" o:connectangles="0,0,0,0,0,0,0,0,0,0,0,0,0,0,0,0,0,0,0,0,0,0,0,0,0,0,0,0,0,0,0,0,0,0,0,0,0,0,0,0,0,0"/>
                </v:shape>
                <v:shape id="Picture 632" o:spid="_x0000_s1662" type="#_x0000_t75" style="position:absolute;left:4303;top:979;width:430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">
                  <v:imagedata r:id="rId325" o:title=""/>
                </v:shape>
                <v:line id="Line 633" o:spid="_x0000_s1663" style="position:absolute;visibility:visible;mso-wrap-style:square" from="4303,980" to="860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" strokecolor="#4f80bc" strokeweight="2.04pt"/>
                <v:shape id="Picture 634" o:spid="_x0000_s1664" type="#_x0000_t75" style="position:absolute;left:4303;top:1756;width:430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">
                  <v:imagedata r:id="rId326" o:title=""/>
                </v:shape>
                <v:line id="Line 635" o:spid="_x0000_s1665" style="position:absolute;visibility:visible;mso-wrap-style:square" from="4303,2377" to="8606,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" strokecolor="#4f80bc" strokeweight="2.04pt"/>
                <v:line id="Line 636" o:spid="_x0000_s1666" style="position:absolute;visibility:visible;mso-wrap-style:square" from="4303,1757" to="8606,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" strokecolor="#4f80bc" strokeweight="1.92pt"/>
                <v:shape id="Picture 637" o:spid="_x0000_s1667" type="#_x0000_t75" style="position:absolute;left:4303;top:2531;width:430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">
                  <v:imagedata r:id="rId327" o:title=""/>
                </v:shape>
                <v:line id="Line 638" o:spid="_x0000_s1668" style="position:absolute;visibility:visible;mso-wrap-style:square" from="4303,3155" to="8606,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" strokecolor="#4f80bc" strokeweight="2.04pt"/>
                <v:line id="Line 639" o:spid="_x0000_s1669" style="position:absolute;visibility:visible;mso-wrap-style:square" from="4303,2533" to="8606,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" strokecolor="#4f80bc" strokeweight="2.04pt"/>
                <v:shape id="Picture 640" o:spid="_x0000_s1670" type="#_x0000_t75" style="position:absolute;left:4303;top:3309;width:4304;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">
                  <v:imagedata r:id="rId328" o:title=""/>
                </v:shape>
                <v:line id="Line 641" o:spid="_x0000_s1671" style="position:absolute;visibility:visible;mso-wrap-style:square" from="4303,3931" to="8606,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" strokecolor="#4f80bc" strokeweight="1.92pt"/>
                <v:line id="Line 642" o:spid="_x0000_s1672" style="position:absolute;visibility:visible;mso-wrap-style:square" from="4303,3309" to="8606,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" strokecolor="#4f80bc" strokeweight="1.92pt"/>
                <v:shape id="Picture 643" o:spid="_x0000_s1673" type="#_x0000_t75" style="position:absolute;left:8606;top:979;width:1820;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">
                  <v:imagedata r:id="rId329" o:title=""/>
                </v:shape>
                <v:shape id="AutoShape 644" o:spid="_x0000_s1674" style="position:absolute;left:8606;top:959;width:1839;height:660;visibility:visible;mso-wrap-style:square;v-text-anchor:top" coordsize="183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" path="m1774,617r-10,4l,621r,39l1776,660r12,-5l1791,655r,-2l1800,648r3,l1805,645r10,-7l1815,636r2,l1824,626r,-2l1827,624r2,-5l1772,619r2,-2xm1767,619r-12,2l1764,621r3,-2xm1832,612r-48,l1772,619r57,l1832,612xm1787,608r-8,6l1784,612r48,l1834,609r-48,l1787,608xm1788,607r-1,1l1786,609r2,-2xm1834,607r-46,l1786,609r48,l1834,607xm1793,600r-6,8l1788,607r46,l1835,605r-44,l1793,600xm1796,596r-5,9l1835,605r1,-8l1796,597r,-1xm1798,593r-2,3l1796,597r2,-4xm1839,593r-41,l1796,597r40,l1836,595r3,l1839,593xm1798,585r-2,11l1798,593r41,l1839,590r-41,l1798,585xm1839,72r-41,l1800,84r,494l1798,590r41,l1839,72xm1796,65r2,9l1798,72r41,l1839,67r-41,l1796,65xm1791,57r7,10l1839,67r-3,-2l1835,60r-42,l1791,57xm1787,52r6,8l1835,60r-1,-7l1788,53r-1,-1xm1786,50r1,2l1788,53r-2,-3xm1834,50r-48,l1788,53r46,l1834,50xm1780,46r7,6l1786,50r46,l1832,48r-48,l1780,46xm1779,45r1,1l1784,48r-5,-3xm1830,45r-51,l1784,48r48,l1830,45xm1772,l,,,41r1764,l1774,43r-2,l1780,46r-1,-1l1830,45r-3,-7l1824,36r,-3l1805,14r-2,l1800,12r-9,-5l1788,7r,-2l1776,2r-2,l1772,xe" fillcolor="#4f80bc" stroked="f">
                  <v:path arrowok="t" o:connecttype="custom" o:connectlocs="0,1581;1788,1615;1800,1608;1815,1598;1824,1586;1829,1579;1767,1579;1767,1579;1772,1579;1787,1568;1832,1572;1787,1568;1786,1569;1788,1567;1834,1567;1788,1567;1791,1565;1791,1565;1796,1557;1796,1556;1839,1553;1836,1557;1839,1553;1798,1553;1798,1550;1798,1032;1798,1550;1796,1025;1839,1032;1796,1025;1839,1027;1793,1020;1793,1020;1788,1013;1787,1012;1834,1010;1834,1013;1787,1012;1832,1008;1779,1005;1779,1005;1784,1008;1772,960;1764,1001;1780,1006;1827,998;1805,974;1791,967;1776,962" o:connectangles="0,0,0,0,0,0,0,0,0,0,0,0,0,0,0,0,0,0,0,0,0,0,0,0,0,0,0,0,0,0,0,0,0,0,0,0,0,0,0,0,0,0,0,0,0,0,0,0,0"/>
                </v:shape>
                <v:shape id="Picture 645" o:spid="_x0000_s1675" type="#_x0000_t75" style="position:absolute;left:8606;top:1756;width:1820;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">
                  <v:imagedata r:id="rId330" o:title=""/>
                </v:shape>
                <v:shape id="AutoShape 646" o:spid="_x0000_s1676" style="position:absolute;left:8606;top:1737;width:1839;height:660;visibility:visible;mso-wrap-style:square;v-text-anchor:top" coordsize="183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" path="m1781,612r-9,5l1776,617r-12,3l,620r,40l1772,660r2,-2l1776,658r12,-2l1791,653r9,-5l1803,646r2,l1815,639r,-3l1824,627r,-3l1827,622r3,-7l1779,615r2,-3xm1787,609r-8,6l1830,615r2,-3l1832,610r-46,l1787,609xm1788,608r-1,1l1786,610r2,-2xm1834,608r-46,l1786,610r48,l1834,608xm1836,600r-43,l1787,609r1,-1l1834,608r2,-8xm1839,593r-41,l1791,603r2,-3l1836,600r,-2l1836,596r3,-3xm1798,586r-2,10l1798,593r41,l1839,588r-41,l1798,586xm1839,70r-41,l1800,84r,495l1798,588r41,l1839,70xm1796,64r2,11l1798,70r41,l1839,68r-41,l1796,64xm1796,63r,1l1798,68r-2,-5xm1836,63r-40,l1798,68r41,l1839,65r-3,l1836,63xm1835,56r-44,l1796,64r,-1l1836,63r-1,-7xm1787,52r6,8l1791,56r44,l1834,53r-46,l1787,52xm1786,51r1,1l1788,53r-2,-2xm1834,51r-48,l1788,53r46,l1834,51xm1779,46r8,6l1786,51r48,l1832,48r-48,l1779,46xm1829,41r-57,l1784,48r48,l1829,41xm1776,l,,,39r1764,l1774,44r-2,-3l1829,41r-2,-5l1824,36r,-2l1817,24r-2,l1815,22r-10,-7l1803,15r,-3l1800,12r-9,-4l1791,5r-3,l1776,xm1764,39r-7,l1767,41r-3,-2xe" fillcolor="#4f80bc" stroked="f">
                  <v:path arrowok="t" o:connecttype="custom" o:connectlocs="1776,2354;0,2397;1776,2395;1800,2385;1815,2376;1824,2361;1779,2352;1779,2352;1832,2347;1788,2345;1788,2345;1786,2347;1836,2337;1788,2345;1839,2330;1793,2337;1836,2333;1796,2333;1839,2325;1839,1807;1800,2316;1839,1807;1798,1807;1798,1805;1796,1801;1836,1800;1839,1805;1836,1800;1796,1801;1835,1793;1791,1793;1788,1790;1787,1789;1834,1788;1834,1790;1787,1789;1832,1785;1829,1778;1832,1785;0,1737;1774,1781;1827,1773;1817,1761;1805,1752;1800,1749;1788,1742;1757,1776" o:connectangles="0,0,0,0,0,0,0,0,0,0,0,0,0,0,0,0,0,0,0,0,0,0,0,0,0,0,0,0,0,0,0,0,0,0,0,0,0,0,0,0,0,0,0,0,0,0,0"/>
                </v:shape>
                <v:shape id="Picture 647" o:spid="_x0000_s1677" type="#_x0000_t75" style="position:absolute;left:8606;top:2531;width:1820;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">
                  <v:imagedata r:id="rId331" o:title=""/>
                </v:shape>
                <v:shape id="AutoShape 648" o:spid="_x0000_s1678" style="position:absolute;left:8606;top:2512;width:1839;height:663;visibility:visible;mso-wrap-style:square;v-text-anchor:top" coordsize="183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" path="m1776,616r-12,5l,621r,41l1760,662r12,-2l1776,660r12,-5l1791,655r9,-7l1803,648r2,-3l1815,638r,-2l1817,636r7,-10l1824,624r3,l1829,619r-57,l1776,616xm1767,619r-12,2l1764,621r3,-2xm1788,607r-9,7l1781,614r-9,5l1829,619r3,-7l1834,609r-48,l1788,607xm1835,602r-42,l1786,609r48,l1835,602xm1796,596r-5,8l1793,602r42,l1836,597r-40,l1796,596xm1798,592r-2,4l1796,597r2,-5xm1839,592r-41,l1796,597r40,l1839,595r,-3xm1798,585r-2,11l1798,592r41,l1839,590r-41,l1798,585xm1839,72r-41,l1800,84r,494l1798,590r41,l1839,72xm1796,64r2,12l1798,72r41,l1839,67r-41,l1796,64xm1791,57r7,10l1839,67r-3,-3l1835,60r-42,l1791,57xm1787,51r6,9l1835,60r-1,-8l1788,52r-1,-1xm1786,50r1,1l1788,52r-2,-2xm1834,50r-48,l1788,52r46,l1834,50xm1830,45r-51,l1787,51r-1,-1l1832,50r,-2l1830,45xm1757,l,,,40r1764,l1776,43r-4,l1781,48r-2,-3l1830,45r-3,-7l1824,36r-7,-10l1805,14r-5,l1791,7r-3,l1776,2r-4,l1757,xe" fillcolor="#4f80bc" stroked="f">
                  <v:path arrowok="t" o:connecttype="custom" o:connectlocs="1764,3134;0,3175;1772,3173;1788,3168;1800,3161;1805,3158;1815,3149;1824,3139;1827,3137;1772,3132;1767,3132;1764,3134;1788,3120;1781,3127;1829,3132;1834,3122;1788,3120;1793,3115;1834,3122;1796,3109;1793,3115;1836,3110;1796,3109;1796,3109;1798,3105;1798,3105;1836,3110;1839,3105;1796,3109;1839,3105;1798,3103;1839,2585;1800,2597;1798,3103;1839,2585;1798,2589;1839,2585;1798,2580;1791,2570;1839,2580;1835,2573;1791,2570;1793,2573;1834,2565;1787,2564;1787,2564;1786,2563;1786,2563;1834,2565;1830,2558;1787,2564;1832,2563;1830,2558;0,2513;1764,2553;1772,2556;1779,2558;1827,2551;1817,2539;1800,2527;1788,2520;1772,2515" o:connectangles="0,0,0,0,0,0,0,0,0,0,0,0,0,0,0,0,0,0,0,0,0,0,0,0,0,0,0,0,0,0,0,0,0,0,0,0,0,0,0,0,0,0,0,0,0,0,0,0,0,0,0,0,0,0,0,0,0,0,0,0,0,0"/>
                </v:shape>
                <v:shape id="Picture 649" o:spid="_x0000_s1679" type="#_x0000_t75" style="position:absolute;left:8606;top:3309;width:1870;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">
                  <v:imagedata r:id="rId332" o:title=""/>
                </v:shape>
                <v:shape id="AutoShape 650" o:spid="_x0000_s1680" style="position:absolute;left:8606;top:3290;width:1892;height:660;visibility:visible;mso-wrap-style:square;v-text-anchor:top" coordsize="189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" path="m1881,617r-54,l1822,619r-2,l1808,622,,622r,38l1824,660r3,-2l1839,655r2,l1841,653r3,l1853,648r,-2l1856,646r9,-7l1865,636r3,l1875,627r2,-3l1877,622r4,-5xm1826,617r-11,2l1822,619r4,-2xm1827,617r-1,l1822,619r5,-2xm1834,612r-8,5l1827,617r54,l1883,615r-51,l1834,612xm1885,607r-44,l1832,615r51,l1884,612r,-2l1885,607xm1844,600r-8,10l1841,607r44,l1886,605r-42,l1844,600xm1889,593r-41,l1844,605r42,l1889,598r,-5xm1851,586r-5,9l1848,593r41,l1890,588r-39,l1851,586xm1890,70r-39,l1851,588r39,l1892,579r,-500l1890,70xm1846,63r5,12l1851,70r39,l1889,67r-41,l1846,63xm1886,55r-42,l1848,67r41,l1889,63r-3,-8xm1836,51r8,9l1844,55r42,l1885,53r-44,l1836,51xm1883,46r-51,l1841,53r44,l1884,51r,-3l1883,46xm1824,42r10,6l1832,46r51,l1882,43r-55,l1824,42xm1822,41r2,1l1827,43r-5,-2xm1880,41r-58,l1827,43r55,l1880,41xm1827,l,,,39r1815,l1824,42r-2,-1l1880,41r-3,-5l1875,34r-7,-10l1865,22r-9,-7l1853,12r-9,-5l1841,5r-2,l1827,3r,-3xm1815,39r-7,l1820,41r-5,-2xe" fillcolor="#4f80bc" stroked="f">
                  <v:path arrowok="t" o:connecttype="custom" o:connectlocs="1822,3909;0,3912;1827,3948;1841,3943;1853,3936;1865,3926;1877,3914;1826,3907;1826,3907;1822,3909;1826,3907;1883,3905;1885,3897;1883,3905;1885,3897;1841,3897;1844,3895;1848,3883;1889,3888;1846,3885;1890,3878;1890,3360;1890,3878;1890,3360;1851,3360;1848,3357;1844,3345;1889,3353;1844,3350;1885,3343;1883,3336;1885,3343;1883,3336;1832,3336;1827,3333;1824,3332;1880,3331;1882,3333;0,3290;1824,3332;1877,3326;1865,3312;1844,3297;1827,3293;1808,3329" o:connectangles="0,0,0,0,0,0,0,0,0,0,0,0,0,0,0,0,0,0,0,0,0,0,0,0,0,0,0,0,0,0,0,0,0,0,0,0,0,0,0,0,0,0,0,0,0"/>
                </v:shape>
                <v:shape id="Text Box 651" o:spid="_x0000_s1681" type="#_x0000_t202" style="position:absolute;left:1545;top:400;width:8781;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" filled="f" stroked="f">
                  <v:textbox inset="0,0,0,0">
                    <w:txbxContent>
                      <w:p w14:paraId="0C0E1CD0" w14:textId="77777777" w:rsidR="00AF4422" w:rsidRDefault="00AF4422" w:rsidP="007258F3">
                        <w:pPr>
                          <w:spacing w:line="244" w:lineRule="exact"/>
                          <w:rPr>
                            <w:b/>
                            <w:sz w:val="24"/>
                          </w:rPr>
                        </w:pPr>
                        <w:r>
                          <w:rPr>
                            <w:b/>
                            <w:color w:val="FFFFFF"/>
                            <w:sz w:val="24"/>
                          </w:rPr>
                          <w:t>Priorita 4 Školy a městská část</w:t>
                        </w:r>
                      </w:p>
                      <w:p w14:paraId="14740186" w14:textId="77777777" w:rsidR="00AF4422" w:rsidRDefault="00AF4422" w:rsidP="007258F3">
                        <w:pPr>
                          <w:spacing w:before="3"/>
                          <w:rPr>
                            <w:b/>
                            <w:sz w:val="25"/>
                          </w:rPr>
                        </w:pPr>
                      </w:p>
                      <w:p w14:paraId="416B40BB" w14:textId="77777777" w:rsidR="00AF4422" w:rsidRDefault="00AF4422" w:rsidP="00EE7D8A">
                        <w:pPr>
                          <w:numPr>
                            <w:ilvl w:val="1"/>
                            <w:numId w:val="142"/>
                          </w:numPr>
                          <w:tabs>
                            <w:tab w:val="left" w:pos="1210"/>
                            <w:tab w:val="left" w:pos="7105"/>
                          </w:tabs>
                          <w:spacing w:line="216" w:lineRule="auto"/>
                          <w:ind w:right="18" w:firstLine="0"/>
                          <w:rPr>
                            <w:sz w:val="20"/>
                          </w:rPr>
                        </w:pPr>
                        <w:r>
                          <w:rPr>
                            <w:b/>
                            <w:sz w:val="20"/>
                          </w:rPr>
                          <w:t>Identifikace a rozvoj podmínek pro vzájemné sdílení informací mezi městskou částí, školami, organizacemi působícími v oblasti vzdělávání, místními firmami a dalšími subjekty,</w:t>
                        </w:r>
                        <w:r>
                          <w:rPr>
                            <w:b/>
                            <w:spacing w:val="-29"/>
                            <w:sz w:val="20"/>
                          </w:rPr>
                          <w:t xml:space="preserve"> </w:t>
                        </w:r>
                        <w:r>
                          <w:rPr>
                            <w:b/>
                            <w:sz w:val="20"/>
                          </w:rPr>
                          <w:t>vč. rodičovské</w:t>
                        </w:r>
                        <w:r>
                          <w:rPr>
                            <w:b/>
                            <w:spacing w:val="-12"/>
                            <w:sz w:val="20"/>
                          </w:rPr>
                          <w:t xml:space="preserve"> </w:t>
                        </w:r>
                        <w:r>
                          <w:rPr>
                            <w:b/>
                            <w:sz w:val="20"/>
                          </w:rPr>
                          <w:t>veřejnosti</w:t>
                        </w:r>
                        <w:r>
                          <w:rPr>
                            <w:rFonts w:ascii="Times New Roman" w:hAnsi="Times New Roman"/>
                            <w:sz w:val="20"/>
                          </w:rPr>
                          <w:t xml:space="preserve"> </w:t>
                        </w:r>
                        <w:r>
                          <w:rPr>
                            <w:rFonts w:ascii="Times New Roman" w:hAnsi="Times New Roman"/>
                            <w:spacing w:val="-25"/>
                            <w:sz w:val="20"/>
                          </w:rPr>
                          <w:t xml:space="preserve"> </w:t>
                        </w:r>
                        <w:r>
                          <w:rPr>
                            <w:rFonts w:ascii="Times New Roman" w:hAnsi="Times New Roman"/>
                            <w:w w:val="99"/>
                            <w:sz w:val="20"/>
                            <w:u w:val="thick" w:color="4F80BC"/>
                          </w:rPr>
                          <w:t xml:space="preserve"> </w:t>
                        </w:r>
                        <w:r>
                          <w:rPr>
                            <w:rFonts w:ascii="Times New Roman" w:hAnsi="Times New Roman"/>
                            <w:sz w:val="20"/>
                            <w:u w:val="thick" w:color="4F80BC"/>
                          </w:rPr>
                          <w:tab/>
                        </w:r>
                      </w:p>
                      <w:p w14:paraId="4A9F119C" w14:textId="77777777" w:rsidR="00AF4422" w:rsidRDefault="00AF4422" w:rsidP="007258F3">
                        <w:pPr>
                          <w:spacing w:before="7"/>
                          <w:rPr>
                            <w:b/>
                            <w:sz w:val="18"/>
                          </w:rPr>
                        </w:pPr>
                      </w:p>
                      <w:p w14:paraId="5373790B" w14:textId="77777777" w:rsidR="00AF4422" w:rsidRDefault="00AF4422" w:rsidP="00EE7D8A">
                        <w:pPr>
                          <w:numPr>
                            <w:ilvl w:val="1"/>
                            <w:numId w:val="142"/>
                          </w:numPr>
                          <w:tabs>
                            <w:tab w:val="left" w:pos="1205"/>
                          </w:tabs>
                          <w:spacing w:line="216" w:lineRule="auto"/>
                          <w:ind w:right="71" w:firstLine="0"/>
                          <w:rPr>
                            <w:sz w:val="20"/>
                          </w:rPr>
                        </w:pPr>
                        <w:r>
                          <w:rPr>
                            <w:sz w:val="20"/>
                          </w:rPr>
                          <w:t>Vytvoření kvalitních a moderních podmínek a zázemí pro rozvoj podnikavosti a iniciativy dětí a</w:t>
                        </w:r>
                        <w:r>
                          <w:rPr>
                            <w:spacing w:val="-3"/>
                            <w:sz w:val="20"/>
                          </w:rPr>
                          <w:t xml:space="preserve"> </w:t>
                        </w:r>
                        <w:r>
                          <w:rPr>
                            <w:sz w:val="20"/>
                          </w:rPr>
                          <w:t>žáků</w:t>
                        </w:r>
                      </w:p>
                    </w:txbxContent>
                  </v:textbox>
                </v:shape>
                <v:shape id="Text Box 652" o:spid="_x0000_s1682" type="#_x0000_t202" style="position:absolute;left:2455;top:2749;width:59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" filled="f" stroked="f">
                  <v:textbox inset="0,0,0,0">
                    <w:txbxContent>
                      <w:p w14:paraId="24F65425" w14:textId="77777777" w:rsidR="00AF4422" w:rsidRDefault="00AF4422" w:rsidP="007258F3">
                        <w:pPr>
                          <w:spacing w:line="199" w:lineRule="exact"/>
                          <w:rPr>
                            <w:b/>
                            <w:sz w:val="20"/>
                          </w:rPr>
                        </w:pPr>
                        <w:r>
                          <w:rPr>
                            <w:b/>
                            <w:sz w:val="20"/>
                          </w:rPr>
                          <w:t>4.3 Posílení vazby mezi školou, mimoškolním vzděláváním a komunitou</w:t>
                        </w:r>
                      </w:p>
                    </w:txbxContent>
                  </v:textbox>
                </v:shape>
                <v:shape id="Text Box 653" o:spid="_x0000_s1683" type="#_x0000_t202" style="position:absolute;left:2455;top:3414;width:795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" filled="f" stroked="f">
                  <v:textbox inset="0,0,0,0">
                    <w:txbxContent>
                      <w:p w14:paraId="391661FE" w14:textId="77777777" w:rsidR="00AF4422" w:rsidRDefault="00AF4422" w:rsidP="007258F3">
                        <w:pPr>
                          <w:spacing w:line="191" w:lineRule="exact"/>
                          <w:rPr>
                            <w:b/>
                            <w:sz w:val="20"/>
                          </w:rPr>
                        </w:pPr>
                        <w:r>
                          <w:rPr>
                            <w:b/>
                            <w:sz w:val="20"/>
                          </w:rPr>
                          <w:t>4.4 Zlepšit personální zajištění mateřských a základních (vč. uměleckých) škol odpovídající jejich</w:t>
                        </w:r>
                      </w:p>
                      <w:p w14:paraId="2ABA2564" w14:textId="77777777" w:rsidR="00AF4422" w:rsidRDefault="00AF4422" w:rsidP="007258F3">
                        <w:pPr>
                          <w:spacing w:line="229" w:lineRule="exact"/>
                          <w:rPr>
                            <w:b/>
                            <w:sz w:val="20"/>
                          </w:rPr>
                        </w:pPr>
                        <w:r>
                          <w:rPr>
                            <w:b/>
                            <w:sz w:val="20"/>
                          </w:rPr>
                          <w:t>potřebám</w:t>
                        </w:r>
                      </w:p>
                    </w:txbxContent>
                  </v:textbox>
                </v:shape>
                <w10:wrap type="topAndBottom" anchorx="page"/>
              </v:group>
            </w:pict>
          </mc:Fallback>
        </mc:AlternateContent>
      </w:r>
    </w:p>
    <w:p w14:paraId="79565C9F" w14:textId="77777777" w:rsidR="007258F3" w:rsidRDefault="007258F3" w:rsidP="007258F3">
      <w:pPr>
        <w:spacing w:before="68"/>
        <w:ind w:left="475"/>
        <w:rPr>
          <w:i/>
        </w:rPr>
      </w:pPr>
      <w:r>
        <w:rPr>
          <w:i/>
        </w:rPr>
        <w:t>Zdroj: Vlastní zpracování, Strategický rámec MAP Praha 1</w:t>
      </w:r>
    </w:p>
    <w:p w14:paraId="012C388D" w14:textId="77777777" w:rsidR="007258F3" w:rsidRDefault="007258F3" w:rsidP="007258F3">
      <w:pPr>
        <w:pStyle w:val="Zkladntext"/>
        <w:rPr>
          <w:i/>
          <w:sz w:val="20"/>
        </w:rPr>
      </w:pPr>
    </w:p>
    <w:p w14:paraId="18822535" w14:textId="77777777" w:rsidR="007258F3" w:rsidRDefault="007258F3" w:rsidP="007258F3">
      <w:pPr>
        <w:pStyle w:val="Zkladntext"/>
        <w:spacing w:before="2"/>
        <w:rPr>
          <w:i/>
          <w:sz w:val="19"/>
        </w:rPr>
      </w:pPr>
    </w:p>
    <w:p w14:paraId="53DA2DA2" w14:textId="77777777" w:rsidR="007258F3" w:rsidRDefault="007258F3" w:rsidP="007258F3">
      <w:pPr>
        <w:spacing w:before="64"/>
        <w:ind w:left="475"/>
        <w:rPr>
          <w:b/>
          <w:sz w:val="18"/>
        </w:rPr>
      </w:pPr>
      <w:r>
        <w:rPr>
          <w:b/>
          <w:color w:val="4F81BC"/>
          <w:sz w:val="18"/>
        </w:rPr>
        <w:t>Obrázek 9 Diagram Opatření a cílů v Prioritě 4</w:t>
      </w:r>
    </w:p>
    <w:p w14:paraId="74157AD9" w14:textId="77777777" w:rsidR="007258F3" w:rsidRDefault="007258F3" w:rsidP="007258F3">
      <w:pPr>
        <w:pStyle w:val="Zkladntext"/>
        <w:rPr>
          <w:b/>
          <w:sz w:val="20"/>
        </w:rPr>
      </w:pPr>
    </w:p>
    <w:p w14:paraId="7716DB01" w14:textId="67EF0B4A" w:rsidR="007258F3" w:rsidRDefault="00D36049" w:rsidP="007258F3">
      <w:pPr>
        <w:pStyle w:val="Zkladntext"/>
        <w:spacing w:before="3"/>
        <w:rPr>
          <w:b/>
          <w:sz w:val="27"/>
        </w:rPr>
      </w:pPr>
      <w:r>
        <w:rPr>
          <w:noProof/>
        </w:rPr>
        <mc:AlternateContent>
          <mc:Choice Requires="wps">
            <w:drawing>
              <wp:anchor distT="0" distB="0" distL="0" distR="0" simplePos="0" relativeHeight="251914240" behindDoc="1" locked="0" layoutInCell="1" allowOverlap="1" wp14:anchorId="475750CA" wp14:editId="490BE222">
                <wp:simplePos x="0" y="0"/>
                <wp:positionH relativeFrom="page">
                  <wp:posOffset>1333500</wp:posOffset>
                </wp:positionH>
                <wp:positionV relativeFrom="paragraph">
                  <wp:posOffset>241300</wp:posOffset>
                </wp:positionV>
                <wp:extent cx="3534410" cy="571500"/>
                <wp:effectExtent l="0" t="0" r="8890" b="0"/>
                <wp:wrapTopAndBottom/>
                <wp:docPr id="2805" name="Textové pole 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571500"/>
                        </a:xfrm>
                        <a:prstGeom prst="rect">
                          <a:avLst/>
                        </a:prstGeom>
                        <a:solidFill>
                          <a:srgbClr val="006FC0"/>
                        </a:solidFill>
                        <a:ln w="9525">
                          <a:solidFill>
                            <a:srgbClr val="000000"/>
                          </a:solidFill>
                          <a:miter lim="800000"/>
                          <a:headEnd/>
                          <a:tailEnd/>
                        </a:ln>
                      </wps:spPr>
                      <wps:txbx>
                        <w:txbxContent>
                          <w:p w14:paraId="282D2829" w14:textId="77777777" w:rsidR="00AF4422" w:rsidRDefault="00AF4422" w:rsidP="007258F3">
                            <w:pPr>
                              <w:spacing w:before="68"/>
                              <w:ind w:left="707" w:right="706"/>
                              <w:jc w:val="center"/>
                              <w:rPr>
                                <w:b/>
                              </w:rPr>
                            </w:pPr>
                            <w:r>
                              <w:rPr>
                                <w:b/>
                                <w:color w:val="FFFFFF"/>
                              </w:rPr>
                              <w:t>Priorit 4</w:t>
                            </w:r>
                          </w:p>
                          <w:p w14:paraId="676A7280" w14:textId="77777777" w:rsidR="00AF4422" w:rsidRDefault="00AF4422" w:rsidP="007258F3">
                            <w:pPr>
                              <w:spacing w:before="3"/>
                              <w:ind w:left="708" w:right="706"/>
                              <w:jc w:val="center"/>
                              <w:rPr>
                                <w:b/>
                              </w:rPr>
                            </w:pPr>
                            <w:r>
                              <w:rPr>
                                <w:b/>
                                <w:color w:val="FFFFFF"/>
                              </w:rPr>
                              <w:t>Školy a městská část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750CA" id="Textové pole 2805" o:spid="_x0000_s1684" type="#_x0000_t202" style="position:absolute;margin-left:105pt;margin-top:19pt;width:278.3pt;height:45pt;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" fillcolor="#006fc0">
                <v:textbox inset="0,0,0,0">
                  <w:txbxContent>
                    <w:p w14:paraId="282D2829" w14:textId="77777777" w:rsidR="00AF4422" w:rsidRDefault="00AF4422" w:rsidP="007258F3">
                      <w:pPr>
                        <w:spacing w:before="68"/>
                        <w:ind w:left="707" w:right="706"/>
                        <w:jc w:val="center"/>
                        <w:rPr>
                          <w:b/>
                        </w:rPr>
                      </w:pPr>
                      <w:r>
                        <w:rPr>
                          <w:b/>
                          <w:color w:val="FFFFFF"/>
                        </w:rPr>
                        <w:t>Priorit 4</w:t>
                      </w:r>
                    </w:p>
                    <w:p w14:paraId="676A7280" w14:textId="77777777" w:rsidR="00AF4422" w:rsidRDefault="00AF4422" w:rsidP="007258F3">
                      <w:pPr>
                        <w:spacing w:before="3"/>
                        <w:ind w:left="708" w:right="706"/>
                        <w:jc w:val="center"/>
                        <w:rPr>
                          <w:b/>
                        </w:rPr>
                      </w:pPr>
                      <w:r>
                        <w:rPr>
                          <w:b/>
                          <w:color w:val="FFFFFF"/>
                        </w:rPr>
                        <w:t>Školy a městská část</w:t>
                      </w:r>
                    </w:p>
                  </w:txbxContent>
                </v:textbox>
                <w10:wrap type="topAndBottom" anchorx="page"/>
              </v:shape>
            </w:pict>
          </mc:Fallback>
        </mc:AlternateContent>
      </w:r>
      <w:r>
        <w:rPr>
          <w:noProof/>
        </w:rPr>
        <mc:AlternateContent>
          <mc:Choice Requires="wpg">
            <w:drawing>
              <wp:anchor distT="0" distB="0" distL="0" distR="0" simplePos="0" relativeHeight="251915264" behindDoc="1" locked="0" layoutInCell="1" allowOverlap="1" wp14:anchorId="7BC31F2F" wp14:editId="4FD296BF">
                <wp:simplePos x="0" y="0"/>
                <wp:positionH relativeFrom="page">
                  <wp:posOffset>695960</wp:posOffset>
                </wp:positionH>
                <wp:positionV relativeFrom="paragraph">
                  <wp:posOffset>946150</wp:posOffset>
                </wp:positionV>
                <wp:extent cx="1127125" cy="397510"/>
                <wp:effectExtent l="635" t="7620" r="0" b="0"/>
                <wp:wrapTopAndBottom/>
                <wp:docPr id="3720" name="Skupina 2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1096" y="1490"/>
                          <a:chExt cx="1775" cy="626"/>
                        </a:xfrm>
                      </wpg:grpSpPr>
                      <pic:pic xmlns:pic="http://schemas.openxmlformats.org/drawingml/2006/picture">
                        <pic:nvPicPr>
                          <pic:cNvPr id="3721" name="Picture 656"/>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1116"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722" name="Rectangle 657"/>
                        <wps:cNvSpPr>
                          <a:spLocks noChangeArrowheads="1"/>
                        </wps:cNvSpPr>
                        <wps:spPr bwMode="auto">
                          <a:xfrm>
                            <a:off x="1125" y="1519"/>
                            <a:ext cx="1695" cy="526"/>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3" name="Rectangle 658"/>
                        <wps:cNvSpPr>
                          <a:spLocks noChangeArrowheads="1"/>
                        </wps:cNvSpPr>
                        <wps:spPr bwMode="auto">
                          <a:xfrm>
                            <a:off x="1125" y="1519"/>
                            <a:ext cx="1695" cy="52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4" name="Text Box 659"/>
                        <wps:cNvSpPr txBox="1">
                          <a:spLocks noChangeArrowheads="1"/>
                        </wps:cNvSpPr>
                        <wps:spPr bwMode="auto">
                          <a:xfrm>
                            <a:off x="1095" y="1489"/>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17402" w14:textId="77777777" w:rsidR="00AF4422" w:rsidRDefault="00AF4422" w:rsidP="007258F3">
                              <w:pPr>
                                <w:spacing w:before="127"/>
                                <w:ind w:left="202"/>
                              </w:pPr>
                              <w:r>
                                <w:t>Cíl 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31F2F" id="Skupina 2800" o:spid="_x0000_s1685" style="position:absolute;margin-left:54.8pt;margin-top:74.5pt;width:88.75pt;height:31.3pt;z-index:-251401216;mso-wrap-distance-left:0;mso-wrap-distance-right:0;mso-position-horizontal-relative:page;mso-position-vertical-relative:text" coordorigin="1096,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">
                <v:shape id="Picture 656" o:spid="_x0000_s1686" type="#_x0000_t75" style="position:absolute;left:1116;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">
                  <v:imagedata r:id="rId334" o:title=""/>
                </v:shape>
                <v:rect id="Rectangle 657" o:spid="_x0000_s1687" style="position:absolute;left:1125;top:1519;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" fillcolor="#4babc6" stroked="f"/>
                <v:rect id="Rectangle 658" o:spid="_x0000_s1688" style="position:absolute;left:1125;top:1519;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" filled="f" strokecolor="#f2f2f2" strokeweight="3pt"/>
                <v:shape id="Text Box 659" o:spid="_x0000_s1689" type="#_x0000_t202" style="position:absolute;left:1095;top:1489;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" filled="f" stroked="f">
                  <v:textbox inset="0,0,0,0">
                    <w:txbxContent>
                      <w:p w14:paraId="11F17402" w14:textId="77777777" w:rsidR="00AF4422" w:rsidRDefault="00AF4422" w:rsidP="007258F3">
                        <w:pPr>
                          <w:spacing w:before="127"/>
                          <w:ind w:left="202"/>
                        </w:pPr>
                        <w:r>
                          <w:t>Cíl 4.1</w:t>
                        </w:r>
                      </w:p>
                    </w:txbxContent>
                  </v:textbox>
                </v:shape>
                <w10:wrap type="topAndBottom" anchorx="page"/>
              </v:group>
            </w:pict>
          </mc:Fallback>
        </mc:AlternateContent>
      </w:r>
      <w:r>
        <w:rPr>
          <w:noProof/>
        </w:rPr>
        <mc:AlternateContent>
          <mc:Choice Requires="wpg">
            <w:drawing>
              <wp:anchor distT="0" distB="0" distL="0" distR="0" simplePos="0" relativeHeight="251916288" behindDoc="1" locked="0" layoutInCell="1" allowOverlap="1" wp14:anchorId="07904B0F" wp14:editId="15EAC0C6">
                <wp:simplePos x="0" y="0"/>
                <wp:positionH relativeFrom="page">
                  <wp:posOffset>1924050</wp:posOffset>
                </wp:positionH>
                <wp:positionV relativeFrom="paragraph">
                  <wp:posOffset>946150</wp:posOffset>
                </wp:positionV>
                <wp:extent cx="1127125" cy="397510"/>
                <wp:effectExtent l="0" t="7620" r="0" b="0"/>
                <wp:wrapTopAndBottom/>
                <wp:docPr id="3711" name="Skupina 2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3030" y="1490"/>
                          <a:chExt cx="1775" cy="626"/>
                        </a:xfrm>
                      </wpg:grpSpPr>
                      <pic:pic xmlns:pic="http://schemas.openxmlformats.org/drawingml/2006/picture">
                        <pic:nvPicPr>
                          <pic:cNvPr id="3712" name="Picture 66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3050" y="1529"/>
                            <a:ext cx="1253" cy="586"/>
                          </a:xfrm>
                          <a:prstGeom prst="rect">
                            <a:avLst/>
                          </a:prstGeom>
                          <a:noFill/>
                          <a:extLst>
                            <a:ext uri="{909E8E84-426E-40DD-AFC4-6F175D3DCCD1}">
                              <a14:hiddenFill xmlns:a14="http://schemas.microsoft.com/office/drawing/2010/main">
                                <a:solidFill>
                                  <a:srgbClr val="FFFFFF"/>
                                </a:solidFill>
                              </a14:hiddenFill>
                            </a:ext>
                          </a:extLst>
                        </pic:spPr>
                      </pic:pic>
                      <wps:wsp>
                        <wps:cNvPr id="3713" name="Rectangle 662"/>
                        <wps:cNvSpPr>
                          <a:spLocks noChangeArrowheads="1"/>
                        </wps:cNvSpPr>
                        <wps:spPr bwMode="auto">
                          <a:xfrm>
                            <a:off x="3060" y="1519"/>
                            <a:ext cx="1244" cy="526"/>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4" name="Rectangle 663"/>
                        <wps:cNvSpPr>
                          <a:spLocks noChangeArrowheads="1"/>
                        </wps:cNvSpPr>
                        <wps:spPr bwMode="auto">
                          <a:xfrm>
                            <a:off x="3060" y="2015"/>
                            <a:ext cx="1244" cy="6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5" name="Freeform 664"/>
                        <wps:cNvSpPr>
                          <a:spLocks/>
                        </wps:cNvSpPr>
                        <wps:spPr bwMode="auto">
                          <a:xfrm>
                            <a:off x="3060" y="1519"/>
                            <a:ext cx="1244" cy="526"/>
                          </a:xfrm>
                          <a:custGeom>
                            <a:avLst/>
                            <a:gdLst>
                              <a:gd name="T0" fmla="*/ 1243 w 1244"/>
                              <a:gd name="T1" fmla="*/ 1520 h 526"/>
                              <a:gd name="T2" fmla="*/ 0 w 1244"/>
                              <a:gd name="T3" fmla="*/ 1520 h 526"/>
                              <a:gd name="T4" fmla="*/ 0 w 1244"/>
                              <a:gd name="T5" fmla="*/ 2045 h 526"/>
                              <a:gd name="T6" fmla="*/ 0 60000 65536"/>
                              <a:gd name="T7" fmla="*/ 0 60000 65536"/>
                              <a:gd name="T8" fmla="*/ 0 60000 65536"/>
                            </a:gdLst>
                            <a:ahLst/>
                            <a:cxnLst>
                              <a:cxn ang="T6">
                                <a:pos x="T0" y="T1"/>
                              </a:cxn>
                              <a:cxn ang="T7">
                                <a:pos x="T2" y="T3"/>
                              </a:cxn>
                              <a:cxn ang="T8">
                                <a:pos x="T4" y="T5"/>
                              </a:cxn>
                            </a:cxnLst>
                            <a:rect l="0" t="0" r="r" b="b"/>
                            <a:pathLst>
                              <a:path w="1244" h="526">
                                <a:moveTo>
                                  <a:pt x="1243" y="0"/>
                                </a:moveTo>
                                <a:lnTo>
                                  <a:pt x="0" y="0"/>
                                </a:lnTo>
                                <a:lnTo>
                                  <a:pt x="0" y="525"/>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16" name="Picture 66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4303" y="1529"/>
                            <a:ext cx="502" cy="586"/>
                          </a:xfrm>
                          <a:prstGeom prst="rect">
                            <a:avLst/>
                          </a:prstGeom>
                          <a:noFill/>
                          <a:extLst>
                            <a:ext uri="{909E8E84-426E-40DD-AFC4-6F175D3DCCD1}">
                              <a14:hiddenFill xmlns:a14="http://schemas.microsoft.com/office/drawing/2010/main">
                                <a:solidFill>
                                  <a:srgbClr val="FFFFFF"/>
                                </a:solidFill>
                              </a14:hiddenFill>
                            </a:ext>
                          </a:extLst>
                        </pic:spPr>
                      </pic:pic>
                      <wps:wsp>
                        <wps:cNvPr id="3717" name="Rectangle 666"/>
                        <wps:cNvSpPr>
                          <a:spLocks noChangeArrowheads="1"/>
                        </wps:cNvSpPr>
                        <wps:spPr bwMode="auto">
                          <a:xfrm>
                            <a:off x="4303" y="1519"/>
                            <a:ext cx="452" cy="526"/>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8" name="Freeform 667"/>
                        <wps:cNvSpPr>
                          <a:spLocks/>
                        </wps:cNvSpPr>
                        <wps:spPr bwMode="auto">
                          <a:xfrm>
                            <a:off x="4303" y="1519"/>
                            <a:ext cx="452" cy="526"/>
                          </a:xfrm>
                          <a:custGeom>
                            <a:avLst/>
                            <a:gdLst>
                              <a:gd name="T0" fmla="*/ 0 w 452"/>
                              <a:gd name="T1" fmla="*/ 2045 h 526"/>
                              <a:gd name="T2" fmla="*/ 451 w 452"/>
                              <a:gd name="T3" fmla="*/ 2045 h 526"/>
                              <a:gd name="T4" fmla="*/ 451 w 452"/>
                              <a:gd name="T5" fmla="*/ 1520 h 526"/>
                              <a:gd name="T6" fmla="*/ 0 w 452"/>
                              <a:gd name="T7" fmla="*/ 1520 h 5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2" h="526">
                                <a:moveTo>
                                  <a:pt x="0" y="525"/>
                                </a:moveTo>
                                <a:lnTo>
                                  <a:pt x="451" y="525"/>
                                </a:lnTo>
                                <a:lnTo>
                                  <a:pt x="451" y="0"/>
                                </a:lnTo>
                                <a:lnTo>
                                  <a:pt x="0" y="0"/>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9" name="Text Box 668"/>
                        <wps:cNvSpPr txBox="1">
                          <a:spLocks noChangeArrowheads="1"/>
                        </wps:cNvSpPr>
                        <wps:spPr bwMode="auto">
                          <a:xfrm>
                            <a:off x="3030" y="1489"/>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1AC6D" w14:textId="77777777" w:rsidR="00AF4422" w:rsidRDefault="00AF4422" w:rsidP="007258F3">
                              <w:pPr>
                                <w:spacing w:before="127"/>
                                <w:ind w:left="202"/>
                              </w:pPr>
                              <w:r>
                                <w:t>Cíl 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04B0F" id="Skupina 2791" o:spid="_x0000_s1690" style="position:absolute;margin-left:151.5pt;margin-top:74.5pt;width:88.75pt;height:31.3pt;z-index:-251400192;mso-wrap-distance-left:0;mso-wrap-distance-right:0;mso-position-horizontal-relative:page;mso-position-vertical-relative:text" coordorigin="3030,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">
                <v:shape id="Picture 661" o:spid="_x0000_s1691" type="#_x0000_t75" style="position:absolute;left:3050;top:1529;width:1253;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">
                  <v:imagedata r:id="rId337" o:title=""/>
                </v:shape>
                <v:rect id="Rectangle 662" o:spid="_x0000_s1692" style="position:absolute;left:3060;top:1519;width:1244;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" fillcolor="#4babc6" stroked="f"/>
                <v:rect id="Rectangle 663" o:spid="_x0000_s1693" style="position:absolute;left:3060;top:2015;width:1244;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" fillcolor="#f2f2f2" stroked="f"/>
                <v:shape id="Freeform 664" o:spid="_x0000_s1694" style="position:absolute;left:3060;top:1519;width:1244;height:526;visibility:visible;mso-wrap-style:square;v-text-anchor:top" coordsize="12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" path="m1243,l,,,525e" filled="f" strokecolor="#f2f2f2" strokeweight="3pt">
                  <v:path arrowok="t" o:connecttype="custom" o:connectlocs="1243,1520;0,1520;0,2045" o:connectangles="0,0,0"/>
                </v:shape>
                <v:shape id="Picture 665" o:spid="_x0000_s1695" type="#_x0000_t75" style="position:absolute;left:4303;top:1529;width:502;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">
                  <v:imagedata r:id="rId338" o:title=""/>
                </v:shape>
                <v:rect id="Rectangle 666" o:spid="_x0000_s1696" style="position:absolute;left:4303;top:1519;width:45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" fillcolor="#4babc6" stroked="f"/>
                <v:shape id="Freeform 667" o:spid="_x0000_s1697" style="position:absolute;left:4303;top:1519;width:452;height:526;visibility:visible;mso-wrap-style:square;v-text-anchor:top" coordsize="4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" path="m,525r451,l451,,,e" filled="f" strokecolor="#f2f2f2" strokeweight="3pt">
                  <v:path arrowok="t" o:connecttype="custom" o:connectlocs="0,2045;451,2045;451,1520;0,1520" o:connectangles="0,0,0,0"/>
                </v:shape>
                <v:shape id="Text Box 668" o:spid="_x0000_s1698" type="#_x0000_t202" style="position:absolute;left:3030;top:1489;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" filled="f" stroked="f">
                  <v:textbox inset="0,0,0,0">
                    <w:txbxContent>
                      <w:p w14:paraId="4261AC6D" w14:textId="77777777" w:rsidR="00AF4422" w:rsidRDefault="00AF4422" w:rsidP="007258F3">
                        <w:pPr>
                          <w:spacing w:before="127"/>
                          <w:ind w:left="202"/>
                        </w:pPr>
                        <w:r>
                          <w:t>Cíl 4.2</w:t>
                        </w:r>
                      </w:p>
                    </w:txbxContent>
                  </v:textbox>
                </v:shape>
                <w10:wrap type="topAndBottom" anchorx="page"/>
              </v:group>
            </w:pict>
          </mc:Fallback>
        </mc:AlternateContent>
      </w:r>
      <w:r>
        <w:rPr>
          <w:noProof/>
        </w:rPr>
        <mc:AlternateContent>
          <mc:Choice Requires="wpg">
            <w:drawing>
              <wp:anchor distT="0" distB="0" distL="0" distR="0" simplePos="0" relativeHeight="251917312" behindDoc="1" locked="0" layoutInCell="1" allowOverlap="1" wp14:anchorId="459C3107" wp14:editId="3A63AD18">
                <wp:simplePos x="0" y="0"/>
                <wp:positionH relativeFrom="page">
                  <wp:posOffset>3152140</wp:posOffset>
                </wp:positionH>
                <wp:positionV relativeFrom="paragraph">
                  <wp:posOffset>946150</wp:posOffset>
                </wp:positionV>
                <wp:extent cx="1127125" cy="397510"/>
                <wp:effectExtent l="8890" t="7620" r="0" b="0"/>
                <wp:wrapTopAndBottom/>
                <wp:docPr id="3706" name="Skupina 2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4964" y="1490"/>
                          <a:chExt cx="1775" cy="626"/>
                        </a:xfrm>
                      </wpg:grpSpPr>
                      <pic:pic xmlns:pic="http://schemas.openxmlformats.org/drawingml/2006/picture">
                        <pic:nvPicPr>
                          <pic:cNvPr id="3707" name="Picture 670"/>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4984" y="152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708" name="Rectangle 671"/>
                        <wps:cNvSpPr>
                          <a:spLocks noChangeArrowheads="1"/>
                        </wps:cNvSpPr>
                        <wps:spPr bwMode="auto">
                          <a:xfrm>
                            <a:off x="4994" y="1519"/>
                            <a:ext cx="1697" cy="526"/>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9" name="Rectangle 672"/>
                        <wps:cNvSpPr>
                          <a:spLocks noChangeArrowheads="1"/>
                        </wps:cNvSpPr>
                        <wps:spPr bwMode="auto">
                          <a:xfrm>
                            <a:off x="4994" y="1519"/>
                            <a:ext cx="1695" cy="52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0" name="Text Box 673"/>
                        <wps:cNvSpPr txBox="1">
                          <a:spLocks noChangeArrowheads="1"/>
                        </wps:cNvSpPr>
                        <wps:spPr bwMode="auto">
                          <a:xfrm>
                            <a:off x="4964" y="1489"/>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E56D8" w14:textId="77777777" w:rsidR="00AF4422" w:rsidRDefault="00AF4422" w:rsidP="007258F3">
                              <w:pPr>
                                <w:spacing w:before="127"/>
                                <w:ind w:left="205"/>
                              </w:pPr>
                              <w:r>
                                <w:t>Cíl 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C3107" id="Skupina 2786" o:spid="_x0000_s1699" style="position:absolute;margin-left:248.2pt;margin-top:74.5pt;width:88.75pt;height:31.3pt;z-index:-251399168;mso-wrap-distance-left:0;mso-wrap-distance-right:0;mso-position-horizontal-relative:page;mso-position-vertical-relative:text" coordorigin="4964,1490"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">
                <v:shape id="Picture 670" o:spid="_x0000_s1700" type="#_x0000_t75" style="position:absolute;left:4984;top:152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">
                  <v:imagedata r:id="rId340" o:title=""/>
                </v:shape>
                <v:rect id="Rectangle 671" o:spid="_x0000_s1701" style="position:absolute;left:4994;top:1519;width:169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" fillcolor="#4babc6" stroked="f"/>
                <v:rect id="Rectangle 672" o:spid="_x0000_s1702" style="position:absolute;left:4994;top:1519;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" filled="f" strokecolor="#f2f2f2" strokeweight="3pt"/>
                <v:shape id="Text Box 673" o:spid="_x0000_s1703" type="#_x0000_t202" style="position:absolute;left:4964;top:1489;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" filled="f" stroked="f">
                  <v:textbox inset="0,0,0,0">
                    <w:txbxContent>
                      <w:p w14:paraId="55CE56D8" w14:textId="77777777" w:rsidR="00AF4422" w:rsidRDefault="00AF4422" w:rsidP="007258F3">
                        <w:pPr>
                          <w:spacing w:before="127"/>
                          <w:ind w:left="205"/>
                        </w:pPr>
                        <w:r>
                          <w:t>Cíl 4.3</w:t>
                        </w:r>
                      </w:p>
                    </w:txbxContent>
                  </v:textbox>
                </v:shape>
                <w10:wrap type="topAndBottom" anchorx="page"/>
              </v:group>
            </w:pict>
          </mc:Fallback>
        </mc:AlternateContent>
      </w:r>
      <w:r>
        <w:rPr>
          <w:noProof/>
        </w:rPr>
        <mc:AlternateContent>
          <mc:Choice Requires="wpg">
            <w:drawing>
              <wp:anchor distT="0" distB="0" distL="0" distR="0" simplePos="0" relativeHeight="251918336" behindDoc="1" locked="0" layoutInCell="1" allowOverlap="1" wp14:anchorId="1411A453" wp14:editId="5F5388B8">
                <wp:simplePos x="0" y="0"/>
                <wp:positionH relativeFrom="page">
                  <wp:posOffset>4400550</wp:posOffset>
                </wp:positionH>
                <wp:positionV relativeFrom="paragraph">
                  <wp:posOffset>936625</wp:posOffset>
                </wp:positionV>
                <wp:extent cx="1127125" cy="397510"/>
                <wp:effectExtent l="0" t="7620" r="6350" b="4445"/>
                <wp:wrapTopAndBottom/>
                <wp:docPr id="3697" name="Skupina 2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397510"/>
                          <a:chOff x="6930" y="1475"/>
                          <a:chExt cx="1775" cy="626"/>
                        </a:xfrm>
                      </wpg:grpSpPr>
                      <pic:pic xmlns:pic="http://schemas.openxmlformats.org/drawingml/2006/picture">
                        <pic:nvPicPr>
                          <pic:cNvPr id="3698" name="Picture 675"/>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6950" y="1514"/>
                            <a:ext cx="1656" cy="586"/>
                          </a:xfrm>
                          <a:prstGeom prst="rect">
                            <a:avLst/>
                          </a:prstGeom>
                          <a:noFill/>
                          <a:extLst>
                            <a:ext uri="{909E8E84-426E-40DD-AFC4-6F175D3DCCD1}">
                              <a14:hiddenFill xmlns:a14="http://schemas.microsoft.com/office/drawing/2010/main">
                                <a:solidFill>
                                  <a:srgbClr val="FFFFFF"/>
                                </a:solidFill>
                              </a14:hiddenFill>
                            </a:ext>
                          </a:extLst>
                        </pic:spPr>
                      </pic:pic>
                      <wps:wsp>
                        <wps:cNvPr id="3699" name="Rectangle 676"/>
                        <wps:cNvSpPr>
                          <a:spLocks noChangeArrowheads="1"/>
                        </wps:cNvSpPr>
                        <wps:spPr bwMode="auto">
                          <a:xfrm>
                            <a:off x="6960" y="1505"/>
                            <a:ext cx="1647" cy="524"/>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0" name="Rectangle 677"/>
                        <wps:cNvSpPr>
                          <a:spLocks noChangeArrowheads="1"/>
                        </wps:cNvSpPr>
                        <wps:spPr bwMode="auto">
                          <a:xfrm>
                            <a:off x="6960" y="1998"/>
                            <a:ext cx="1647" cy="6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1" name="Freeform 678"/>
                        <wps:cNvSpPr>
                          <a:spLocks/>
                        </wps:cNvSpPr>
                        <wps:spPr bwMode="auto">
                          <a:xfrm>
                            <a:off x="6960" y="1505"/>
                            <a:ext cx="1647" cy="524"/>
                          </a:xfrm>
                          <a:custGeom>
                            <a:avLst/>
                            <a:gdLst>
                              <a:gd name="T0" fmla="*/ 1646 w 1647"/>
                              <a:gd name="T1" fmla="*/ 1505 h 524"/>
                              <a:gd name="T2" fmla="*/ 0 w 1647"/>
                              <a:gd name="T3" fmla="*/ 1505 h 524"/>
                              <a:gd name="T4" fmla="*/ 0 w 1647"/>
                              <a:gd name="T5" fmla="*/ 2029 h 524"/>
                              <a:gd name="T6" fmla="*/ 0 60000 65536"/>
                              <a:gd name="T7" fmla="*/ 0 60000 65536"/>
                              <a:gd name="T8" fmla="*/ 0 60000 65536"/>
                            </a:gdLst>
                            <a:ahLst/>
                            <a:cxnLst>
                              <a:cxn ang="T6">
                                <a:pos x="T0" y="T1"/>
                              </a:cxn>
                              <a:cxn ang="T7">
                                <a:pos x="T2" y="T3"/>
                              </a:cxn>
                              <a:cxn ang="T8">
                                <a:pos x="T4" y="T5"/>
                              </a:cxn>
                            </a:cxnLst>
                            <a:rect l="0" t="0" r="r" b="b"/>
                            <a:pathLst>
                              <a:path w="1647" h="524">
                                <a:moveTo>
                                  <a:pt x="1646" y="0"/>
                                </a:moveTo>
                                <a:lnTo>
                                  <a:pt x="0" y="0"/>
                                </a:lnTo>
                                <a:lnTo>
                                  <a:pt x="0" y="524"/>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02" name="Picture 679"/>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8606" y="1514"/>
                            <a:ext cx="99" cy="586"/>
                          </a:xfrm>
                          <a:prstGeom prst="rect">
                            <a:avLst/>
                          </a:prstGeom>
                          <a:noFill/>
                          <a:extLst>
                            <a:ext uri="{909E8E84-426E-40DD-AFC4-6F175D3DCCD1}">
                              <a14:hiddenFill xmlns:a14="http://schemas.microsoft.com/office/drawing/2010/main">
                                <a:solidFill>
                                  <a:srgbClr val="FFFFFF"/>
                                </a:solidFill>
                              </a14:hiddenFill>
                            </a:ext>
                          </a:extLst>
                        </pic:spPr>
                      </pic:pic>
                      <wps:wsp>
                        <wps:cNvPr id="3703" name="Line 680"/>
                        <wps:cNvCnPr>
                          <a:cxnSpLocks noChangeShapeType="1"/>
                        </wps:cNvCnPr>
                        <wps:spPr bwMode="auto">
                          <a:xfrm>
                            <a:off x="8630" y="1505"/>
                            <a:ext cx="0" cy="524"/>
                          </a:xfrm>
                          <a:prstGeom prst="line">
                            <a:avLst/>
                          </a:prstGeom>
                          <a:noFill/>
                          <a:ln w="30480">
                            <a:solidFill>
                              <a:srgbClr val="4BABC6"/>
                            </a:solidFill>
                            <a:round/>
                            <a:headEnd/>
                            <a:tailEnd/>
                          </a:ln>
                          <a:extLst>
                            <a:ext uri="{909E8E84-426E-40DD-AFC4-6F175D3DCCD1}">
                              <a14:hiddenFill xmlns:a14="http://schemas.microsoft.com/office/drawing/2010/main">
                                <a:noFill/>
                              </a14:hiddenFill>
                            </a:ext>
                          </a:extLst>
                        </wps:spPr>
                        <wps:bodyPr/>
                      </wps:wsp>
                      <wps:wsp>
                        <wps:cNvPr id="3704" name="Freeform 681"/>
                        <wps:cNvSpPr>
                          <a:spLocks/>
                        </wps:cNvSpPr>
                        <wps:spPr bwMode="auto">
                          <a:xfrm>
                            <a:off x="8606" y="1505"/>
                            <a:ext cx="48" cy="524"/>
                          </a:xfrm>
                          <a:custGeom>
                            <a:avLst/>
                            <a:gdLst>
                              <a:gd name="T0" fmla="*/ 0 w 48"/>
                              <a:gd name="T1" fmla="*/ 2029 h 524"/>
                              <a:gd name="T2" fmla="*/ 48 w 48"/>
                              <a:gd name="T3" fmla="*/ 2029 h 524"/>
                              <a:gd name="T4" fmla="*/ 48 w 48"/>
                              <a:gd name="T5" fmla="*/ 1505 h 524"/>
                              <a:gd name="T6" fmla="*/ 0 w 48"/>
                              <a:gd name="T7" fmla="*/ 1505 h 5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 h="524">
                                <a:moveTo>
                                  <a:pt x="0" y="524"/>
                                </a:moveTo>
                                <a:lnTo>
                                  <a:pt x="48" y="524"/>
                                </a:lnTo>
                                <a:lnTo>
                                  <a:pt x="48" y="0"/>
                                </a:lnTo>
                                <a:lnTo>
                                  <a:pt x="0" y="0"/>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5" name="Text Box 682"/>
                        <wps:cNvSpPr txBox="1">
                          <a:spLocks noChangeArrowheads="1"/>
                        </wps:cNvSpPr>
                        <wps:spPr bwMode="auto">
                          <a:xfrm>
                            <a:off x="6930" y="1475"/>
                            <a:ext cx="177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8A68F" w14:textId="77777777" w:rsidR="00AF4422" w:rsidRDefault="00AF4422" w:rsidP="007258F3">
                              <w:pPr>
                                <w:spacing w:before="127"/>
                                <w:ind w:left="202"/>
                              </w:pPr>
                              <w:r>
                                <w:t>Cíl 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1A453" id="Skupina 2777" o:spid="_x0000_s1704" style="position:absolute;margin-left:346.5pt;margin-top:73.75pt;width:88.75pt;height:31.3pt;z-index:-251398144;mso-wrap-distance-left:0;mso-wrap-distance-right:0;mso-position-horizontal-relative:page;mso-position-vertical-relative:text" coordorigin="6930,1475" coordsize="17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&#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">
                <v:shape id="Picture 675" o:spid="_x0000_s1705" type="#_x0000_t75" style="position:absolute;left:6950;top:1514;width:1656;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">
                  <v:imagedata r:id="rId343" o:title=""/>
                </v:shape>
                <v:rect id="Rectangle 676" o:spid="_x0000_s1706" style="position:absolute;left:6960;top:1505;width:1647;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" fillcolor="#4babc6" stroked="f"/>
                <v:rect id="Rectangle 677" o:spid="_x0000_s1707" style="position:absolute;left:6960;top:1998;width:164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" fillcolor="#f2f2f2" stroked="f"/>
                <v:shape id="Freeform 678" o:spid="_x0000_s1708" style="position:absolute;left:6960;top:1505;width:1647;height:524;visibility:visible;mso-wrap-style:square;v-text-anchor:top" coordsize="164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" path="m1646,l,,,524e" filled="f" strokecolor="#f2f2f2" strokeweight="3pt">
                  <v:path arrowok="t" o:connecttype="custom" o:connectlocs="1646,1505;0,1505;0,2029" o:connectangles="0,0,0"/>
                </v:shape>
                <v:shape id="Picture 679" o:spid="_x0000_s1709" type="#_x0000_t75" style="position:absolute;left:8606;top:1514;width:9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">
                  <v:imagedata r:id="rId344" o:title=""/>
                </v:shape>
                <v:line id="Line 680" o:spid="_x0000_s1710" style="position:absolute;visibility:visible;mso-wrap-style:square" from="8630,1505" to="8630,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" strokecolor="#4babc6" strokeweight="2.4pt"/>
                <v:shape id="Freeform 681" o:spid="_x0000_s1711" style="position:absolute;left:8606;top:1505;width:48;height:524;visibility:visible;mso-wrap-style:square;v-text-anchor:top" coordsize="4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" path="m,524r48,l48,,,e" filled="f" strokecolor="#f2f2f2" strokeweight="3pt">
                  <v:path arrowok="t" o:connecttype="custom" o:connectlocs="0,2029;48,2029;48,1505;0,1505" o:connectangles="0,0,0,0"/>
                </v:shape>
                <v:shape id="Text Box 682" o:spid="_x0000_s1712" type="#_x0000_t202" style="position:absolute;left:6930;top:1475;width:1775;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" filled="f" stroked="f">
                  <v:textbox inset="0,0,0,0">
                    <w:txbxContent>
                      <w:p w14:paraId="1218A68F" w14:textId="77777777" w:rsidR="00AF4422" w:rsidRDefault="00AF4422" w:rsidP="007258F3">
                        <w:pPr>
                          <w:spacing w:before="127"/>
                          <w:ind w:left="202"/>
                        </w:pPr>
                        <w:r>
                          <w:t>Cíl 4.4</w:t>
                        </w:r>
                      </w:p>
                    </w:txbxContent>
                  </v:textbox>
                </v:shape>
                <w10:wrap type="topAndBottom" anchorx="page"/>
              </v:group>
            </w:pict>
          </mc:Fallback>
        </mc:AlternateContent>
      </w:r>
      <w:r>
        <w:rPr>
          <w:noProof/>
        </w:rPr>
        <mc:AlternateContent>
          <mc:Choice Requires="wpg">
            <w:drawing>
              <wp:anchor distT="0" distB="0" distL="0" distR="0" simplePos="0" relativeHeight="251919360" behindDoc="1" locked="0" layoutInCell="1" allowOverlap="1" wp14:anchorId="03D9C246" wp14:editId="6D39C6FD">
                <wp:simplePos x="0" y="0"/>
                <wp:positionH relativeFrom="page">
                  <wp:posOffset>671830</wp:posOffset>
                </wp:positionH>
                <wp:positionV relativeFrom="paragraph">
                  <wp:posOffset>1431925</wp:posOffset>
                </wp:positionV>
                <wp:extent cx="5076825" cy="2233930"/>
                <wp:effectExtent l="5080" t="7620" r="4445" b="6350"/>
                <wp:wrapTopAndBottom/>
                <wp:docPr id="3615" name="Skupina 2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2233930"/>
                          <a:chOff x="1058" y="2255"/>
                          <a:chExt cx="7995" cy="3518"/>
                        </a:xfrm>
                      </wpg:grpSpPr>
                      <wps:wsp>
                        <wps:cNvPr id="3616" name="Rectangle 684"/>
                        <wps:cNvSpPr>
                          <a:spLocks noChangeArrowheads="1"/>
                        </wps:cNvSpPr>
                        <wps:spPr bwMode="auto">
                          <a:xfrm>
                            <a:off x="1065" y="3005"/>
                            <a:ext cx="3238" cy="276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7" name="Line 685"/>
                        <wps:cNvCnPr>
                          <a:cxnSpLocks noChangeShapeType="1"/>
                        </wps:cNvCnPr>
                        <wps:spPr bwMode="auto">
                          <a:xfrm>
                            <a:off x="1066" y="5765"/>
                            <a:ext cx="32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8" name="Freeform 686"/>
                        <wps:cNvSpPr>
                          <a:spLocks/>
                        </wps:cNvSpPr>
                        <wps:spPr bwMode="auto">
                          <a:xfrm>
                            <a:off x="1065" y="3005"/>
                            <a:ext cx="3238" cy="2760"/>
                          </a:xfrm>
                          <a:custGeom>
                            <a:avLst/>
                            <a:gdLst>
                              <a:gd name="T0" fmla="*/ 3237 w 3238"/>
                              <a:gd name="T1" fmla="*/ 3005 h 2760"/>
                              <a:gd name="T2" fmla="*/ 0 w 3238"/>
                              <a:gd name="T3" fmla="*/ 3005 h 2760"/>
                              <a:gd name="T4" fmla="*/ 0 w 3238"/>
                              <a:gd name="T5" fmla="*/ 5765 h 2760"/>
                              <a:gd name="T6" fmla="*/ 0 60000 65536"/>
                              <a:gd name="T7" fmla="*/ 0 60000 65536"/>
                              <a:gd name="T8" fmla="*/ 0 60000 65536"/>
                            </a:gdLst>
                            <a:ahLst/>
                            <a:cxnLst>
                              <a:cxn ang="T6">
                                <a:pos x="T0" y="T1"/>
                              </a:cxn>
                              <a:cxn ang="T7">
                                <a:pos x="T2" y="T3"/>
                              </a:cxn>
                              <a:cxn ang="T8">
                                <a:pos x="T4" y="T5"/>
                              </a:cxn>
                            </a:cxnLst>
                            <a:rect l="0" t="0" r="r" b="b"/>
                            <a:pathLst>
                              <a:path w="3238" h="2760">
                                <a:moveTo>
                                  <a:pt x="3237" y="0"/>
                                </a:moveTo>
                                <a:lnTo>
                                  <a:pt x="0" y="0"/>
                                </a:lnTo>
                                <a:lnTo>
                                  <a:pt x="0" y="27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9" name="Line 687"/>
                        <wps:cNvCnPr>
                          <a:cxnSpLocks noChangeShapeType="1"/>
                        </wps:cNvCnPr>
                        <wps:spPr bwMode="auto">
                          <a:xfrm>
                            <a:off x="3517" y="2818"/>
                            <a:ext cx="0" cy="396"/>
                          </a:xfrm>
                          <a:prstGeom prst="line">
                            <a:avLst/>
                          </a:prstGeom>
                          <a:noFill/>
                          <a:ln w="20193">
                            <a:solidFill>
                              <a:srgbClr val="000000"/>
                            </a:solidFill>
                            <a:round/>
                            <a:headEnd/>
                            <a:tailEnd/>
                          </a:ln>
                          <a:extLst>
                            <a:ext uri="{909E8E84-426E-40DD-AFC4-6F175D3DCCD1}">
                              <a14:hiddenFill xmlns:a14="http://schemas.microsoft.com/office/drawing/2010/main">
                                <a:noFill/>
                              </a14:hiddenFill>
                            </a:ext>
                          </a:extLst>
                        </wps:spPr>
                        <wps:bodyPr/>
                      </wps:wsp>
                      <wps:wsp>
                        <wps:cNvPr id="3620" name="Line 688"/>
                        <wps:cNvCnPr>
                          <a:cxnSpLocks noChangeShapeType="1"/>
                        </wps:cNvCnPr>
                        <wps:spPr bwMode="auto">
                          <a:xfrm>
                            <a:off x="3517" y="3680"/>
                            <a:ext cx="0" cy="24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621" name="Line 689"/>
                        <wps:cNvCnPr>
                          <a:cxnSpLocks noChangeShapeType="1"/>
                        </wps:cNvCnPr>
                        <wps:spPr bwMode="auto">
                          <a:xfrm>
                            <a:off x="3501" y="4389"/>
                            <a:ext cx="32"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622" name="Line 690"/>
                        <wps:cNvCnPr>
                          <a:cxnSpLocks noChangeShapeType="1"/>
                        </wps:cNvCnPr>
                        <wps:spPr bwMode="auto">
                          <a:xfrm>
                            <a:off x="1597" y="2818"/>
                            <a:ext cx="0" cy="396"/>
                          </a:xfrm>
                          <a:prstGeom prst="line">
                            <a:avLst/>
                          </a:prstGeom>
                          <a:noFill/>
                          <a:ln w="20193">
                            <a:solidFill>
                              <a:srgbClr val="000000"/>
                            </a:solidFill>
                            <a:round/>
                            <a:headEnd/>
                            <a:tailEnd/>
                          </a:ln>
                          <a:extLst>
                            <a:ext uri="{909E8E84-426E-40DD-AFC4-6F175D3DCCD1}">
                              <a14:hiddenFill xmlns:a14="http://schemas.microsoft.com/office/drawing/2010/main">
                                <a:noFill/>
                              </a14:hiddenFill>
                            </a:ext>
                          </a:extLst>
                        </wps:spPr>
                        <wps:bodyPr/>
                      </wps:wsp>
                      <wps:wsp>
                        <wps:cNvPr id="3623" name="Line 691"/>
                        <wps:cNvCnPr>
                          <a:cxnSpLocks noChangeShapeType="1"/>
                        </wps:cNvCnPr>
                        <wps:spPr bwMode="auto">
                          <a:xfrm>
                            <a:off x="1597" y="3680"/>
                            <a:ext cx="0" cy="24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3624" name="Line 692"/>
                        <wps:cNvCnPr>
                          <a:cxnSpLocks noChangeShapeType="1"/>
                        </wps:cNvCnPr>
                        <wps:spPr bwMode="auto">
                          <a:xfrm>
                            <a:off x="1581" y="4389"/>
                            <a:ext cx="32" cy="0"/>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25" name="Picture 69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16" y="230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626" name="Rectangle 694"/>
                        <wps:cNvSpPr>
                          <a:spLocks noChangeArrowheads="1"/>
                        </wps:cNvSpPr>
                        <wps:spPr bwMode="auto">
                          <a:xfrm>
                            <a:off x="1125" y="2299"/>
                            <a:ext cx="1695" cy="526"/>
                          </a:xfrm>
                          <a:prstGeom prst="rect">
                            <a:avLst/>
                          </a:prstGeom>
                          <a:noFill/>
                          <a:ln w="38100">
                            <a:solidFill>
                              <a:srgbClr val="355F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27" name="Picture 695"/>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3050" y="2309"/>
                            <a:ext cx="1253" cy="586"/>
                          </a:xfrm>
                          <a:prstGeom prst="rect">
                            <a:avLst/>
                          </a:prstGeom>
                          <a:noFill/>
                          <a:extLst>
                            <a:ext uri="{909E8E84-426E-40DD-AFC4-6F175D3DCCD1}">
                              <a14:hiddenFill xmlns:a14="http://schemas.microsoft.com/office/drawing/2010/main">
                                <a:solidFill>
                                  <a:srgbClr val="FFFFFF"/>
                                </a:solidFill>
                              </a14:hiddenFill>
                            </a:ext>
                          </a:extLst>
                        </pic:spPr>
                      </pic:pic>
                      <wps:wsp>
                        <wps:cNvPr id="3628" name="Line 696"/>
                        <wps:cNvCnPr>
                          <a:cxnSpLocks noChangeShapeType="1"/>
                        </wps:cNvCnPr>
                        <wps:spPr bwMode="auto">
                          <a:xfrm>
                            <a:off x="3060" y="2825"/>
                            <a:ext cx="1243" cy="0"/>
                          </a:xfrm>
                          <a:prstGeom prst="line">
                            <a:avLst/>
                          </a:prstGeom>
                          <a:noFill/>
                          <a:ln w="38100">
                            <a:solidFill>
                              <a:srgbClr val="355F90"/>
                            </a:solidFill>
                            <a:round/>
                            <a:headEnd/>
                            <a:tailEnd/>
                          </a:ln>
                          <a:extLst>
                            <a:ext uri="{909E8E84-426E-40DD-AFC4-6F175D3DCCD1}">
                              <a14:hiddenFill xmlns:a14="http://schemas.microsoft.com/office/drawing/2010/main">
                                <a:noFill/>
                              </a14:hiddenFill>
                            </a:ext>
                          </a:extLst>
                        </wps:spPr>
                        <wps:bodyPr/>
                      </wps:wsp>
                      <wps:wsp>
                        <wps:cNvPr id="3629" name="Freeform 697"/>
                        <wps:cNvSpPr>
                          <a:spLocks/>
                        </wps:cNvSpPr>
                        <wps:spPr bwMode="auto">
                          <a:xfrm>
                            <a:off x="3060" y="2299"/>
                            <a:ext cx="1244" cy="526"/>
                          </a:xfrm>
                          <a:custGeom>
                            <a:avLst/>
                            <a:gdLst>
                              <a:gd name="T0" fmla="*/ 1243 w 1244"/>
                              <a:gd name="T1" fmla="*/ 2300 h 526"/>
                              <a:gd name="T2" fmla="*/ 0 w 1244"/>
                              <a:gd name="T3" fmla="*/ 2300 h 526"/>
                              <a:gd name="T4" fmla="*/ 0 w 1244"/>
                              <a:gd name="T5" fmla="*/ 2825 h 526"/>
                              <a:gd name="T6" fmla="*/ 0 60000 65536"/>
                              <a:gd name="T7" fmla="*/ 0 60000 65536"/>
                              <a:gd name="T8" fmla="*/ 0 60000 65536"/>
                            </a:gdLst>
                            <a:ahLst/>
                            <a:cxnLst>
                              <a:cxn ang="T6">
                                <a:pos x="T0" y="T1"/>
                              </a:cxn>
                              <a:cxn ang="T7">
                                <a:pos x="T2" y="T3"/>
                              </a:cxn>
                              <a:cxn ang="T8">
                                <a:pos x="T4" y="T5"/>
                              </a:cxn>
                            </a:cxnLst>
                            <a:rect l="0" t="0" r="r" b="b"/>
                            <a:pathLst>
                              <a:path w="1244" h="526">
                                <a:moveTo>
                                  <a:pt x="1243" y="0"/>
                                </a:moveTo>
                                <a:lnTo>
                                  <a:pt x="0" y="0"/>
                                </a:lnTo>
                                <a:lnTo>
                                  <a:pt x="0" y="525"/>
                                </a:lnTo>
                              </a:path>
                            </a:pathLst>
                          </a:custGeom>
                          <a:noFill/>
                          <a:ln w="38100">
                            <a:solidFill>
                              <a:srgbClr val="355F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30" name="Picture 698"/>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1339" y="3223"/>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631" name="Rectangle 699"/>
                        <wps:cNvSpPr>
                          <a:spLocks noChangeArrowheads="1"/>
                        </wps:cNvSpPr>
                        <wps:spPr bwMode="auto">
                          <a:xfrm>
                            <a:off x="1351" y="3214"/>
                            <a:ext cx="1484" cy="466"/>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2" name="Rectangle 700"/>
                        <wps:cNvSpPr>
                          <a:spLocks noChangeArrowheads="1"/>
                        </wps:cNvSpPr>
                        <wps:spPr bwMode="auto">
                          <a:xfrm>
                            <a:off x="1348" y="3214"/>
                            <a:ext cx="1486"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33" name="Picture 701"/>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1339" y="3929"/>
                            <a:ext cx="1546" cy="526"/>
                          </a:xfrm>
                          <a:prstGeom prst="rect">
                            <a:avLst/>
                          </a:prstGeom>
                          <a:noFill/>
                          <a:extLst>
                            <a:ext uri="{909E8E84-426E-40DD-AFC4-6F175D3DCCD1}">
                              <a14:hiddenFill xmlns:a14="http://schemas.microsoft.com/office/drawing/2010/main">
                                <a:solidFill>
                                  <a:srgbClr val="FFFFFF"/>
                                </a:solidFill>
                              </a14:hiddenFill>
                            </a:ext>
                          </a:extLst>
                        </pic:spPr>
                      </pic:pic>
                      <wps:wsp>
                        <wps:cNvPr id="3634" name="Rectangle 702"/>
                        <wps:cNvSpPr>
                          <a:spLocks noChangeArrowheads="1"/>
                        </wps:cNvSpPr>
                        <wps:spPr bwMode="auto">
                          <a:xfrm>
                            <a:off x="1351" y="3919"/>
                            <a:ext cx="1484" cy="466"/>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5" name="Rectangle 703"/>
                        <wps:cNvSpPr>
                          <a:spLocks noChangeArrowheads="1"/>
                        </wps:cNvSpPr>
                        <wps:spPr bwMode="auto">
                          <a:xfrm>
                            <a:off x="1348" y="3919"/>
                            <a:ext cx="1486" cy="466"/>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36" name="Picture 704"/>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3259" y="3223"/>
                            <a:ext cx="1044" cy="526"/>
                          </a:xfrm>
                          <a:prstGeom prst="rect">
                            <a:avLst/>
                          </a:prstGeom>
                          <a:noFill/>
                          <a:extLst>
                            <a:ext uri="{909E8E84-426E-40DD-AFC4-6F175D3DCCD1}">
                              <a14:hiddenFill xmlns:a14="http://schemas.microsoft.com/office/drawing/2010/main">
                                <a:solidFill>
                                  <a:srgbClr val="FFFFFF"/>
                                </a:solidFill>
                              </a14:hiddenFill>
                            </a:ext>
                          </a:extLst>
                        </pic:spPr>
                      </pic:pic>
                      <wps:wsp>
                        <wps:cNvPr id="3637" name="Rectangle 705"/>
                        <wps:cNvSpPr>
                          <a:spLocks noChangeArrowheads="1"/>
                        </wps:cNvSpPr>
                        <wps:spPr bwMode="auto">
                          <a:xfrm>
                            <a:off x="3271" y="3214"/>
                            <a:ext cx="1032" cy="466"/>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8" name="Rectangle 706"/>
                        <wps:cNvSpPr>
                          <a:spLocks noChangeArrowheads="1"/>
                        </wps:cNvSpPr>
                        <wps:spPr bwMode="auto">
                          <a:xfrm>
                            <a:off x="3268" y="3649"/>
                            <a:ext cx="1035" cy="6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9" name="Freeform 707"/>
                        <wps:cNvSpPr>
                          <a:spLocks/>
                        </wps:cNvSpPr>
                        <wps:spPr bwMode="auto">
                          <a:xfrm>
                            <a:off x="3268" y="3214"/>
                            <a:ext cx="1035" cy="466"/>
                          </a:xfrm>
                          <a:custGeom>
                            <a:avLst/>
                            <a:gdLst>
                              <a:gd name="T0" fmla="*/ 1034 w 1035"/>
                              <a:gd name="T1" fmla="*/ 3214 h 466"/>
                              <a:gd name="T2" fmla="*/ 0 w 1035"/>
                              <a:gd name="T3" fmla="*/ 3214 h 466"/>
                              <a:gd name="T4" fmla="*/ 0 w 1035"/>
                              <a:gd name="T5" fmla="*/ 3680 h 466"/>
                              <a:gd name="T6" fmla="*/ 0 60000 65536"/>
                              <a:gd name="T7" fmla="*/ 0 60000 65536"/>
                              <a:gd name="T8" fmla="*/ 0 60000 65536"/>
                            </a:gdLst>
                            <a:ahLst/>
                            <a:cxnLst>
                              <a:cxn ang="T6">
                                <a:pos x="T0" y="T1"/>
                              </a:cxn>
                              <a:cxn ang="T7">
                                <a:pos x="T2" y="T3"/>
                              </a:cxn>
                              <a:cxn ang="T8">
                                <a:pos x="T4" y="T5"/>
                              </a:cxn>
                            </a:cxnLst>
                            <a:rect l="0" t="0" r="r" b="b"/>
                            <a:pathLst>
                              <a:path w="1035" h="466">
                                <a:moveTo>
                                  <a:pt x="1034" y="0"/>
                                </a:moveTo>
                                <a:lnTo>
                                  <a:pt x="0" y="0"/>
                                </a:lnTo>
                                <a:lnTo>
                                  <a:pt x="0" y="466"/>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0" name="Rectangle 708"/>
                        <wps:cNvSpPr>
                          <a:spLocks noChangeArrowheads="1"/>
                        </wps:cNvSpPr>
                        <wps:spPr bwMode="auto">
                          <a:xfrm>
                            <a:off x="3271" y="3919"/>
                            <a:ext cx="1032"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1" name="Line 709"/>
                        <wps:cNvCnPr>
                          <a:cxnSpLocks noChangeShapeType="1"/>
                        </wps:cNvCnPr>
                        <wps:spPr bwMode="auto">
                          <a:xfrm>
                            <a:off x="3269" y="4385"/>
                            <a:ext cx="10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2" name="Freeform 710"/>
                        <wps:cNvSpPr>
                          <a:spLocks/>
                        </wps:cNvSpPr>
                        <wps:spPr bwMode="auto">
                          <a:xfrm>
                            <a:off x="3268" y="3919"/>
                            <a:ext cx="1035" cy="466"/>
                          </a:xfrm>
                          <a:custGeom>
                            <a:avLst/>
                            <a:gdLst>
                              <a:gd name="T0" fmla="*/ 1034 w 1035"/>
                              <a:gd name="T1" fmla="*/ 3920 h 466"/>
                              <a:gd name="T2" fmla="*/ 0 w 1035"/>
                              <a:gd name="T3" fmla="*/ 3920 h 466"/>
                              <a:gd name="T4" fmla="*/ 0 w 1035"/>
                              <a:gd name="T5" fmla="*/ 4385 h 466"/>
                              <a:gd name="T6" fmla="*/ 0 60000 65536"/>
                              <a:gd name="T7" fmla="*/ 0 60000 65536"/>
                              <a:gd name="T8" fmla="*/ 0 60000 65536"/>
                            </a:gdLst>
                            <a:ahLst/>
                            <a:cxnLst>
                              <a:cxn ang="T6">
                                <a:pos x="T0" y="T1"/>
                              </a:cxn>
                              <a:cxn ang="T7">
                                <a:pos x="T2" y="T3"/>
                              </a:cxn>
                              <a:cxn ang="T8">
                                <a:pos x="T4" y="T5"/>
                              </a:cxn>
                            </a:cxnLst>
                            <a:rect l="0" t="0" r="r" b="b"/>
                            <a:pathLst>
                              <a:path w="1035" h="466">
                                <a:moveTo>
                                  <a:pt x="1034" y="0"/>
                                </a:moveTo>
                                <a:lnTo>
                                  <a:pt x="0" y="0"/>
                                </a:lnTo>
                                <a:lnTo>
                                  <a:pt x="0" y="4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3" name="Rectangle 711"/>
                        <wps:cNvSpPr>
                          <a:spLocks noChangeArrowheads="1"/>
                        </wps:cNvSpPr>
                        <wps:spPr bwMode="auto">
                          <a:xfrm>
                            <a:off x="4303" y="3005"/>
                            <a:ext cx="4304" cy="276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4" name="Line 712"/>
                        <wps:cNvCnPr>
                          <a:cxnSpLocks noChangeShapeType="1"/>
                        </wps:cNvCnPr>
                        <wps:spPr bwMode="auto">
                          <a:xfrm>
                            <a:off x="4303" y="5765"/>
                            <a:ext cx="43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5" name="Line 713"/>
                        <wps:cNvCnPr>
                          <a:cxnSpLocks noChangeShapeType="1"/>
                        </wps:cNvCnPr>
                        <wps:spPr bwMode="auto">
                          <a:xfrm>
                            <a:off x="8606" y="300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6" name="Line 714"/>
                        <wps:cNvCnPr>
                          <a:cxnSpLocks noChangeShapeType="1"/>
                        </wps:cNvCnPr>
                        <wps:spPr bwMode="auto">
                          <a:xfrm>
                            <a:off x="5474" y="2825"/>
                            <a:ext cx="0" cy="3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7" name="Line 715"/>
                        <wps:cNvCnPr>
                          <a:cxnSpLocks noChangeShapeType="1"/>
                        </wps:cNvCnPr>
                        <wps:spPr bwMode="auto">
                          <a:xfrm>
                            <a:off x="5474" y="368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48" name="Picture 716"/>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4303" y="2309"/>
                            <a:ext cx="502" cy="586"/>
                          </a:xfrm>
                          <a:prstGeom prst="rect">
                            <a:avLst/>
                          </a:prstGeom>
                          <a:noFill/>
                          <a:extLst>
                            <a:ext uri="{909E8E84-426E-40DD-AFC4-6F175D3DCCD1}">
                              <a14:hiddenFill xmlns:a14="http://schemas.microsoft.com/office/drawing/2010/main">
                                <a:solidFill>
                                  <a:srgbClr val="FFFFFF"/>
                                </a:solidFill>
                              </a14:hiddenFill>
                            </a:ext>
                          </a:extLst>
                        </pic:spPr>
                      </pic:pic>
                      <wps:wsp>
                        <wps:cNvPr id="3649" name="Freeform 717"/>
                        <wps:cNvSpPr>
                          <a:spLocks/>
                        </wps:cNvSpPr>
                        <wps:spPr bwMode="auto">
                          <a:xfrm>
                            <a:off x="4303" y="2299"/>
                            <a:ext cx="452" cy="526"/>
                          </a:xfrm>
                          <a:custGeom>
                            <a:avLst/>
                            <a:gdLst>
                              <a:gd name="T0" fmla="*/ 0 w 452"/>
                              <a:gd name="T1" fmla="*/ 2825 h 526"/>
                              <a:gd name="T2" fmla="*/ 451 w 452"/>
                              <a:gd name="T3" fmla="*/ 2825 h 526"/>
                              <a:gd name="T4" fmla="*/ 451 w 452"/>
                              <a:gd name="T5" fmla="*/ 2300 h 526"/>
                              <a:gd name="T6" fmla="*/ 0 w 452"/>
                              <a:gd name="T7" fmla="*/ 2300 h 5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2" h="526">
                                <a:moveTo>
                                  <a:pt x="0" y="525"/>
                                </a:moveTo>
                                <a:lnTo>
                                  <a:pt x="451" y="525"/>
                                </a:lnTo>
                                <a:lnTo>
                                  <a:pt x="451" y="0"/>
                                </a:lnTo>
                                <a:lnTo>
                                  <a:pt x="0" y="0"/>
                                </a:lnTo>
                              </a:path>
                            </a:pathLst>
                          </a:custGeom>
                          <a:noFill/>
                          <a:ln w="38100">
                            <a:solidFill>
                              <a:srgbClr val="355F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50" name="Picture 718"/>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4984" y="2309"/>
                            <a:ext cx="1755" cy="586"/>
                          </a:xfrm>
                          <a:prstGeom prst="rect">
                            <a:avLst/>
                          </a:prstGeom>
                          <a:noFill/>
                          <a:extLst>
                            <a:ext uri="{909E8E84-426E-40DD-AFC4-6F175D3DCCD1}">
                              <a14:hiddenFill xmlns:a14="http://schemas.microsoft.com/office/drawing/2010/main">
                                <a:solidFill>
                                  <a:srgbClr val="FFFFFF"/>
                                </a:solidFill>
                              </a14:hiddenFill>
                            </a:ext>
                          </a:extLst>
                        </pic:spPr>
                      </pic:pic>
                      <wps:wsp>
                        <wps:cNvPr id="3651" name="Rectangle 719"/>
                        <wps:cNvSpPr>
                          <a:spLocks noChangeArrowheads="1"/>
                        </wps:cNvSpPr>
                        <wps:spPr bwMode="auto">
                          <a:xfrm>
                            <a:off x="4994" y="2299"/>
                            <a:ext cx="1695" cy="526"/>
                          </a:xfrm>
                          <a:prstGeom prst="rect">
                            <a:avLst/>
                          </a:prstGeom>
                          <a:noFill/>
                          <a:ln w="38100">
                            <a:solidFill>
                              <a:srgbClr val="355F9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52" name="Picture 720"/>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4303" y="3223"/>
                            <a:ext cx="502" cy="526"/>
                          </a:xfrm>
                          <a:prstGeom prst="rect">
                            <a:avLst/>
                          </a:prstGeom>
                          <a:noFill/>
                          <a:extLst>
                            <a:ext uri="{909E8E84-426E-40DD-AFC4-6F175D3DCCD1}">
                              <a14:hiddenFill xmlns:a14="http://schemas.microsoft.com/office/drawing/2010/main">
                                <a:solidFill>
                                  <a:srgbClr val="FFFFFF"/>
                                </a:solidFill>
                              </a14:hiddenFill>
                            </a:ext>
                          </a:extLst>
                        </pic:spPr>
                      </pic:pic>
                      <wps:wsp>
                        <wps:cNvPr id="3653" name="Rectangle 721"/>
                        <wps:cNvSpPr>
                          <a:spLocks noChangeArrowheads="1"/>
                        </wps:cNvSpPr>
                        <wps:spPr bwMode="auto">
                          <a:xfrm>
                            <a:off x="4303" y="3214"/>
                            <a:ext cx="452" cy="466"/>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4" name="Freeform 722"/>
                        <wps:cNvSpPr>
                          <a:spLocks/>
                        </wps:cNvSpPr>
                        <wps:spPr bwMode="auto">
                          <a:xfrm>
                            <a:off x="4303" y="3214"/>
                            <a:ext cx="452" cy="466"/>
                          </a:xfrm>
                          <a:custGeom>
                            <a:avLst/>
                            <a:gdLst>
                              <a:gd name="T0" fmla="*/ 0 w 452"/>
                              <a:gd name="T1" fmla="*/ 3680 h 466"/>
                              <a:gd name="T2" fmla="*/ 451 w 452"/>
                              <a:gd name="T3" fmla="*/ 3680 h 466"/>
                              <a:gd name="T4" fmla="*/ 451 w 452"/>
                              <a:gd name="T5" fmla="*/ 3214 h 466"/>
                              <a:gd name="T6" fmla="*/ 0 w 452"/>
                              <a:gd name="T7" fmla="*/ 3214 h 4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2" h="466">
                                <a:moveTo>
                                  <a:pt x="0" y="466"/>
                                </a:moveTo>
                                <a:lnTo>
                                  <a:pt x="451" y="466"/>
                                </a:lnTo>
                                <a:lnTo>
                                  <a:pt x="451" y="0"/>
                                </a:lnTo>
                                <a:lnTo>
                                  <a:pt x="0" y="0"/>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5" name="Rectangle 723"/>
                        <wps:cNvSpPr>
                          <a:spLocks noChangeArrowheads="1"/>
                        </wps:cNvSpPr>
                        <wps:spPr bwMode="auto">
                          <a:xfrm>
                            <a:off x="4303" y="3919"/>
                            <a:ext cx="452"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6" name="Freeform 724"/>
                        <wps:cNvSpPr>
                          <a:spLocks/>
                        </wps:cNvSpPr>
                        <wps:spPr bwMode="auto">
                          <a:xfrm>
                            <a:off x="4303" y="3919"/>
                            <a:ext cx="452" cy="466"/>
                          </a:xfrm>
                          <a:custGeom>
                            <a:avLst/>
                            <a:gdLst>
                              <a:gd name="T0" fmla="*/ 0 w 452"/>
                              <a:gd name="T1" fmla="*/ 4385 h 466"/>
                              <a:gd name="T2" fmla="*/ 451 w 452"/>
                              <a:gd name="T3" fmla="*/ 4385 h 466"/>
                              <a:gd name="T4" fmla="*/ 451 w 452"/>
                              <a:gd name="T5" fmla="*/ 3920 h 466"/>
                              <a:gd name="T6" fmla="*/ 0 w 452"/>
                              <a:gd name="T7" fmla="*/ 3920 h 4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2" h="466">
                                <a:moveTo>
                                  <a:pt x="0" y="465"/>
                                </a:moveTo>
                                <a:lnTo>
                                  <a:pt x="451" y="465"/>
                                </a:lnTo>
                                <a:lnTo>
                                  <a:pt x="451"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7" name="Rectangle 725"/>
                        <wps:cNvSpPr>
                          <a:spLocks noChangeArrowheads="1"/>
                        </wps:cNvSpPr>
                        <wps:spPr bwMode="auto">
                          <a:xfrm>
                            <a:off x="5220" y="3214"/>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8" name="Rectangle 726"/>
                        <wps:cNvSpPr>
                          <a:spLocks noChangeArrowheads="1"/>
                        </wps:cNvSpPr>
                        <wps:spPr bwMode="auto">
                          <a:xfrm>
                            <a:off x="5220" y="3214"/>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9" name="Line 727"/>
                        <wps:cNvCnPr>
                          <a:cxnSpLocks noChangeShapeType="1"/>
                        </wps:cNvCnPr>
                        <wps:spPr bwMode="auto">
                          <a:xfrm>
                            <a:off x="7440" y="2809"/>
                            <a:ext cx="0" cy="3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0" name="Line 728"/>
                        <wps:cNvCnPr>
                          <a:cxnSpLocks noChangeShapeType="1"/>
                        </wps:cNvCnPr>
                        <wps:spPr bwMode="auto">
                          <a:xfrm>
                            <a:off x="7440" y="3665"/>
                            <a:ext cx="0"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61" name="Picture 729"/>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6950" y="2294"/>
                            <a:ext cx="1656" cy="586"/>
                          </a:xfrm>
                          <a:prstGeom prst="rect">
                            <a:avLst/>
                          </a:prstGeom>
                          <a:noFill/>
                          <a:extLst>
                            <a:ext uri="{909E8E84-426E-40DD-AFC4-6F175D3DCCD1}">
                              <a14:hiddenFill xmlns:a14="http://schemas.microsoft.com/office/drawing/2010/main">
                                <a:solidFill>
                                  <a:srgbClr val="FFFFFF"/>
                                </a:solidFill>
                              </a14:hiddenFill>
                            </a:ext>
                          </a:extLst>
                        </pic:spPr>
                      </pic:pic>
                      <wps:wsp>
                        <wps:cNvPr id="3662" name="Line 730"/>
                        <wps:cNvCnPr>
                          <a:cxnSpLocks noChangeShapeType="1"/>
                        </wps:cNvCnPr>
                        <wps:spPr bwMode="auto">
                          <a:xfrm>
                            <a:off x="6960" y="2809"/>
                            <a:ext cx="1646" cy="0"/>
                          </a:xfrm>
                          <a:prstGeom prst="line">
                            <a:avLst/>
                          </a:prstGeom>
                          <a:noFill/>
                          <a:ln w="38100">
                            <a:solidFill>
                              <a:srgbClr val="355F90"/>
                            </a:solidFill>
                            <a:round/>
                            <a:headEnd/>
                            <a:tailEnd/>
                          </a:ln>
                          <a:extLst>
                            <a:ext uri="{909E8E84-426E-40DD-AFC4-6F175D3DCCD1}">
                              <a14:hiddenFill xmlns:a14="http://schemas.microsoft.com/office/drawing/2010/main">
                                <a:noFill/>
                              </a14:hiddenFill>
                            </a:ext>
                          </a:extLst>
                        </wps:spPr>
                        <wps:bodyPr/>
                      </wps:wsp>
                      <wps:wsp>
                        <wps:cNvPr id="3663" name="Freeform 731"/>
                        <wps:cNvSpPr>
                          <a:spLocks/>
                        </wps:cNvSpPr>
                        <wps:spPr bwMode="auto">
                          <a:xfrm>
                            <a:off x="6960" y="2285"/>
                            <a:ext cx="1647" cy="524"/>
                          </a:xfrm>
                          <a:custGeom>
                            <a:avLst/>
                            <a:gdLst>
                              <a:gd name="T0" fmla="*/ 1646 w 1647"/>
                              <a:gd name="T1" fmla="*/ 2285 h 524"/>
                              <a:gd name="T2" fmla="*/ 0 w 1647"/>
                              <a:gd name="T3" fmla="*/ 2285 h 524"/>
                              <a:gd name="T4" fmla="*/ 0 w 1647"/>
                              <a:gd name="T5" fmla="*/ 2809 h 524"/>
                              <a:gd name="T6" fmla="*/ 0 60000 65536"/>
                              <a:gd name="T7" fmla="*/ 0 60000 65536"/>
                              <a:gd name="T8" fmla="*/ 0 60000 65536"/>
                            </a:gdLst>
                            <a:ahLst/>
                            <a:cxnLst>
                              <a:cxn ang="T6">
                                <a:pos x="T0" y="T1"/>
                              </a:cxn>
                              <a:cxn ang="T7">
                                <a:pos x="T2" y="T3"/>
                              </a:cxn>
                              <a:cxn ang="T8">
                                <a:pos x="T4" y="T5"/>
                              </a:cxn>
                            </a:cxnLst>
                            <a:rect l="0" t="0" r="r" b="b"/>
                            <a:pathLst>
                              <a:path w="1647" h="524">
                                <a:moveTo>
                                  <a:pt x="1646" y="0"/>
                                </a:moveTo>
                                <a:lnTo>
                                  <a:pt x="0" y="0"/>
                                </a:lnTo>
                                <a:lnTo>
                                  <a:pt x="0" y="524"/>
                                </a:lnTo>
                              </a:path>
                            </a:pathLst>
                          </a:custGeom>
                          <a:noFill/>
                          <a:ln w="38100">
                            <a:solidFill>
                              <a:srgbClr val="355F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64" name="Picture 732"/>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7176" y="3209"/>
                            <a:ext cx="1431" cy="526"/>
                          </a:xfrm>
                          <a:prstGeom prst="rect">
                            <a:avLst/>
                          </a:prstGeom>
                          <a:noFill/>
                          <a:extLst>
                            <a:ext uri="{909E8E84-426E-40DD-AFC4-6F175D3DCCD1}">
                              <a14:hiddenFill xmlns:a14="http://schemas.microsoft.com/office/drawing/2010/main">
                                <a:solidFill>
                                  <a:srgbClr val="FFFFFF"/>
                                </a:solidFill>
                              </a14:hiddenFill>
                            </a:ext>
                          </a:extLst>
                        </pic:spPr>
                      </pic:pic>
                      <wps:wsp>
                        <wps:cNvPr id="3665" name="Rectangle 733"/>
                        <wps:cNvSpPr>
                          <a:spLocks noChangeArrowheads="1"/>
                        </wps:cNvSpPr>
                        <wps:spPr bwMode="auto">
                          <a:xfrm>
                            <a:off x="7185" y="3199"/>
                            <a:ext cx="1421" cy="466"/>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6" name="Rectangle 734"/>
                        <wps:cNvSpPr>
                          <a:spLocks noChangeArrowheads="1"/>
                        </wps:cNvSpPr>
                        <wps:spPr bwMode="auto">
                          <a:xfrm>
                            <a:off x="7185" y="3635"/>
                            <a:ext cx="1421" cy="6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7" name="Freeform 735"/>
                        <wps:cNvSpPr>
                          <a:spLocks/>
                        </wps:cNvSpPr>
                        <wps:spPr bwMode="auto">
                          <a:xfrm>
                            <a:off x="7185" y="3199"/>
                            <a:ext cx="1421" cy="466"/>
                          </a:xfrm>
                          <a:custGeom>
                            <a:avLst/>
                            <a:gdLst>
                              <a:gd name="T0" fmla="*/ 1420 w 1421"/>
                              <a:gd name="T1" fmla="*/ 3200 h 466"/>
                              <a:gd name="T2" fmla="*/ 0 w 1421"/>
                              <a:gd name="T3" fmla="*/ 3200 h 466"/>
                              <a:gd name="T4" fmla="*/ 0 w 1421"/>
                              <a:gd name="T5" fmla="*/ 3665 h 466"/>
                              <a:gd name="T6" fmla="*/ 0 60000 65536"/>
                              <a:gd name="T7" fmla="*/ 0 60000 65536"/>
                              <a:gd name="T8" fmla="*/ 0 60000 65536"/>
                            </a:gdLst>
                            <a:ahLst/>
                            <a:cxnLst>
                              <a:cxn ang="T6">
                                <a:pos x="T0" y="T1"/>
                              </a:cxn>
                              <a:cxn ang="T7">
                                <a:pos x="T2" y="T3"/>
                              </a:cxn>
                              <a:cxn ang="T8">
                                <a:pos x="T4" y="T5"/>
                              </a:cxn>
                            </a:cxnLst>
                            <a:rect l="0" t="0" r="r" b="b"/>
                            <a:pathLst>
                              <a:path w="1421" h="466">
                                <a:moveTo>
                                  <a:pt x="1420" y="0"/>
                                </a:moveTo>
                                <a:lnTo>
                                  <a:pt x="0" y="0"/>
                                </a:lnTo>
                                <a:lnTo>
                                  <a:pt x="0" y="465"/>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68" name="Picture 736"/>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7176" y="3929"/>
                            <a:ext cx="1431" cy="526"/>
                          </a:xfrm>
                          <a:prstGeom prst="rect">
                            <a:avLst/>
                          </a:prstGeom>
                          <a:noFill/>
                          <a:extLst>
                            <a:ext uri="{909E8E84-426E-40DD-AFC4-6F175D3DCCD1}">
                              <a14:hiddenFill xmlns:a14="http://schemas.microsoft.com/office/drawing/2010/main">
                                <a:solidFill>
                                  <a:srgbClr val="FFFFFF"/>
                                </a:solidFill>
                              </a14:hiddenFill>
                            </a:ext>
                          </a:extLst>
                        </pic:spPr>
                      </pic:pic>
                      <wps:wsp>
                        <wps:cNvPr id="3669" name="Rectangle 737"/>
                        <wps:cNvSpPr>
                          <a:spLocks noChangeArrowheads="1"/>
                        </wps:cNvSpPr>
                        <wps:spPr bwMode="auto">
                          <a:xfrm>
                            <a:off x="7185" y="3919"/>
                            <a:ext cx="1421" cy="466"/>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0" name="Rectangle 738"/>
                        <wps:cNvSpPr>
                          <a:spLocks noChangeArrowheads="1"/>
                        </wps:cNvSpPr>
                        <wps:spPr bwMode="auto">
                          <a:xfrm>
                            <a:off x="7185" y="4355"/>
                            <a:ext cx="1421" cy="6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1" name="Freeform 739"/>
                        <wps:cNvSpPr>
                          <a:spLocks/>
                        </wps:cNvSpPr>
                        <wps:spPr bwMode="auto">
                          <a:xfrm>
                            <a:off x="7185" y="3919"/>
                            <a:ext cx="1421" cy="466"/>
                          </a:xfrm>
                          <a:custGeom>
                            <a:avLst/>
                            <a:gdLst>
                              <a:gd name="T0" fmla="*/ 1420 w 1421"/>
                              <a:gd name="T1" fmla="*/ 3920 h 466"/>
                              <a:gd name="T2" fmla="*/ 0 w 1421"/>
                              <a:gd name="T3" fmla="*/ 3920 h 466"/>
                              <a:gd name="T4" fmla="*/ 0 w 1421"/>
                              <a:gd name="T5" fmla="*/ 4385 h 466"/>
                              <a:gd name="T6" fmla="*/ 0 60000 65536"/>
                              <a:gd name="T7" fmla="*/ 0 60000 65536"/>
                              <a:gd name="T8" fmla="*/ 0 60000 65536"/>
                            </a:gdLst>
                            <a:ahLst/>
                            <a:cxnLst>
                              <a:cxn ang="T6">
                                <a:pos x="T0" y="T1"/>
                              </a:cxn>
                              <a:cxn ang="T7">
                                <a:pos x="T2" y="T3"/>
                              </a:cxn>
                              <a:cxn ang="T8">
                                <a:pos x="T4" y="T5"/>
                              </a:cxn>
                            </a:cxnLst>
                            <a:rect l="0" t="0" r="r" b="b"/>
                            <a:pathLst>
                              <a:path w="1421" h="466">
                                <a:moveTo>
                                  <a:pt x="1420" y="0"/>
                                </a:moveTo>
                                <a:lnTo>
                                  <a:pt x="0" y="0"/>
                                </a:lnTo>
                                <a:lnTo>
                                  <a:pt x="0" y="465"/>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2" name="Rectangle 740"/>
                        <wps:cNvSpPr>
                          <a:spLocks noChangeArrowheads="1"/>
                        </wps:cNvSpPr>
                        <wps:spPr bwMode="auto">
                          <a:xfrm>
                            <a:off x="5220" y="3919"/>
                            <a:ext cx="148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3" name="Rectangle 741"/>
                        <wps:cNvSpPr>
                          <a:spLocks noChangeArrowheads="1"/>
                        </wps:cNvSpPr>
                        <wps:spPr bwMode="auto">
                          <a:xfrm>
                            <a:off x="5220" y="3919"/>
                            <a:ext cx="1486" cy="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4" name="Rectangle 742"/>
                        <wps:cNvSpPr>
                          <a:spLocks noChangeArrowheads="1"/>
                        </wps:cNvSpPr>
                        <wps:spPr bwMode="auto">
                          <a:xfrm>
                            <a:off x="8606" y="3005"/>
                            <a:ext cx="440" cy="2760"/>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5" name="Freeform 743"/>
                        <wps:cNvSpPr>
                          <a:spLocks/>
                        </wps:cNvSpPr>
                        <wps:spPr bwMode="auto">
                          <a:xfrm>
                            <a:off x="8606" y="3005"/>
                            <a:ext cx="440" cy="2760"/>
                          </a:xfrm>
                          <a:custGeom>
                            <a:avLst/>
                            <a:gdLst>
                              <a:gd name="T0" fmla="*/ 0 w 440"/>
                              <a:gd name="T1" fmla="*/ 5765 h 2760"/>
                              <a:gd name="T2" fmla="*/ 440 w 440"/>
                              <a:gd name="T3" fmla="*/ 5765 h 2760"/>
                              <a:gd name="T4" fmla="*/ 440 w 440"/>
                              <a:gd name="T5" fmla="*/ 3005 h 2760"/>
                              <a:gd name="T6" fmla="*/ 0 w 440"/>
                              <a:gd name="T7" fmla="*/ 3005 h 27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40" h="2760">
                                <a:moveTo>
                                  <a:pt x="0" y="2760"/>
                                </a:moveTo>
                                <a:lnTo>
                                  <a:pt x="440" y="2760"/>
                                </a:lnTo>
                                <a:lnTo>
                                  <a:pt x="440"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76" name="Picture 744"/>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8606" y="2294"/>
                            <a:ext cx="99" cy="586"/>
                          </a:xfrm>
                          <a:prstGeom prst="rect">
                            <a:avLst/>
                          </a:prstGeom>
                          <a:noFill/>
                          <a:extLst>
                            <a:ext uri="{909E8E84-426E-40DD-AFC4-6F175D3DCCD1}">
                              <a14:hiddenFill xmlns:a14="http://schemas.microsoft.com/office/drawing/2010/main">
                                <a:solidFill>
                                  <a:srgbClr val="FFFFFF"/>
                                </a:solidFill>
                              </a14:hiddenFill>
                            </a:ext>
                          </a:extLst>
                        </pic:spPr>
                      </pic:pic>
                      <wps:wsp>
                        <wps:cNvPr id="3677" name="Freeform 745"/>
                        <wps:cNvSpPr>
                          <a:spLocks/>
                        </wps:cNvSpPr>
                        <wps:spPr bwMode="auto">
                          <a:xfrm>
                            <a:off x="8606" y="2285"/>
                            <a:ext cx="48" cy="524"/>
                          </a:xfrm>
                          <a:custGeom>
                            <a:avLst/>
                            <a:gdLst>
                              <a:gd name="T0" fmla="*/ 0 w 48"/>
                              <a:gd name="T1" fmla="*/ 2809 h 524"/>
                              <a:gd name="T2" fmla="*/ 48 w 48"/>
                              <a:gd name="T3" fmla="*/ 2809 h 524"/>
                              <a:gd name="T4" fmla="*/ 48 w 48"/>
                              <a:gd name="T5" fmla="*/ 2285 h 524"/>
                              <a:gd name="T6" fmla="*/ 0 w 48"/>
                              <a:gd name="T7" fmla="*/ 2285 h 5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8" h="524">
                                <a:moveTo>
                                  <a:pt x="0" y="524"/>
                                </a:moveTo>
                                <a:lnTo>
                                  <a:pt x="48" y="524"/>
                                </a:lnTo>
                                <a:lnTo>
                                  <a:pt x="48" y="0"/>
                                </a:lnTo>
                                <a:lnTo>
                                  <a:pt x="0" y="0"/>
                                </a:lnTo>
                              </a:path>
                            </a:pathLst>
                          </a:custGeom>
                          <a:noFill/>
                          <a:ln w="38100">
                            <a:solidFill>
                              <a:srgbClr val="355F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78" name="Picture 746"/>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8606" y="3209"/>
                            <a:ext cx="113" cy="526"/>
                          </a:xfrm>
                          <a:prstGeom prst="rect">
                            <a:avLst/>
                          </a:prstGeom>
                          <a:noFill/>
                          <a:extLst>
                            <a:ext uri="{909E8E84-426E-40DD-AFC4-6F175D3DCCD1}">
                              <a14:hiddenFill xmlns:a14="http://schemas.microsoft.com/office/drawing/2010/main">
                                <a:solidFill>
                                  <a:srgbClr val="FFFFFF"/>
                                </a:solidFill>
                              </a14:hiddenFill>
                            </a:ext>
                          </a:extLst>
                        </pic:spPr>
                      </pic:pic>
                      <wps:wsp>
                        <wps:cNvPr id="3679" name="Line 747"/>
                        <wps:cNvCnPr>
                          <a:cxnSpLocks noChangeShapeType="1"/>
                        </wps:cNvCnPr>
                        <wps:spPr bwMode="auto">
                          <a:xfrm>
                            <a:off x="8639" y="3200"/>
                            <a:ext cx="0" cy="465"/>
                          </a:xfrm>
                          <a:prstGeom prst="line">
                            <a:avLst/>
                          </a:prstGeom>
                          <a:noFill/>
                          <a:ln w="41148">
                            <a:solidFill>
                              <a:srgbClr val="4BABC6"/>
                            </a:solidFill>
                            <a:round/>
                            <a:headEnd/>
                            <a:tailEnd/>
                          </a:ln>
                          <a:extLst>
                            <a:ext uri="{909E8E84-426E-40DD-AFC4-6F175D3DCCD1}">
                              <a14:hiddenFill xmlns:a14="http://schemas.microsoft.com/office/drawing/2010/main">
                                <a:noFill/>
                              </a14:hiddenFill>
                            </a:ext>
                          </a:extLst>
                        </wps:spPr>
                        <wps:bodyPr/>
                      </wps:wsp>
                      <wps:wsp>
                        <wps:cNvPr id="3680" name="Freeform 748"/>
                        <wps:cNvSpPr>
                          <a:spLocks/>
                        </wps:cNvSpPr>
                        <wps:spPr bwMode="auto">
                          <a:xfrm>
                            <a:off x="8606" y="3199"/>
                            <a:ext cx="63" cy="466"/>
                          </a:xfrm>
                          <a:custGeom>
                            <a:avLst/>
                            <a:gdLst>
                              <a:gd name="T0" fmla="*/ 0 w 63"/>
                              <a:gd name="T1" fmla="*/ 3665 h 466"/>
                              <a:gd name="T2" fmla="*/ 63 w 63"/>
                              <a:gd name="T3" fmla="*/ 3665 h 466"/>
                              <a:gd name="T4" fmla="*/ 63 w 63"/>
                              <a:gd name="T5" fmla="*/ 3200 h 466"/>
                              <a:gd name="T6" fmla="*/ 0 w 63"/>
                              <a:gd name="T7" fmla="*/ 3200 h 4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3" h="466">
                                <a:moveTo>
                                  <a:pt x="0" y="465"/>
                                </a:moveTo>
                                <a:lnTo>
                                  <a:pt x="63" y="465"/>
                                </a:lnTo>
                                <a:lnTo>
                                  <a:pt x="63" y="0"/>
                                </a:lnTo>
                                <a:lnTo>
                                  <a:pt x="0" y="0"/>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81" name="Picture 749"/>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8606" y="3929"/>
                            <a:ext cx="113" cy="526"/>
                          </a:xfrm>
                          <a:prstGeom prst="rect">
                            <a:avLst/>
                          </a:prstGeom>
                          <a:noFill/>
                          <a:extLst>
                            <a:ext uri="{909E8E84-426E-40DD-AFC4-6F175D3DCCD1}">
                              <a14:hiddenFill xmlns:a14="http://schemas.microsoft.com/office/drawing/2010/main">
                                <a:solidFill>
                                  <a:srgbClr val="FFFFFF"/>
                                </a:solidFill>
                              </a14:hiddenFill>
                            </a:ext>
                          </a:extLst>
                        </pic:spPr>
                      </pic:pic>
                      <wps:wsp>
                        <wps:cNvPr id="3682" name="Line 750"/>
                        <wps:cNvCnPr>
                          <a:cxnSpLocks noChangeShapeType="1"/>
                        </wps:cNvCnPr>
                        <wps:spPr bwMode="auto">
                          <a:xfrm>
                            <a:off x="8639" y="3920"/>
                            <a:ext cx="0" cy="465"/>
                          </a:xfrm>
                          <a:prstGeom prst="line">
                            <a:avLst/>
                          </a:prstGeom>
                          <a:noFill/>
                          <a:ln w="41148">
                            <a:solidFill>
                              <a:srgbClr val="4BABC6"/>
                            </a:solidFill>
                            <a:round/>
                            <a:headEnd/>
                            <a:tailEnd/>
                          </a:ln>
                          <a:extLst>
                            <a:ext uri="{909E8E84-426E-40DD-AFC4-6F175D3DCCD1}">
                              <a14:hiddenFill xmlns:a14="http://schemas.microsoft.com/office/drawing/2010/main">
                                <a:noFill/>
                              </a14:hiddenFill>
                            </a:ext>
                          </a:extLst>
                        </wps:spPr>
                        <wps:bodyPr/>
                      </wps:wsp>
                      <wps:wsp>
                        <wps:cNvPr id="3683" name="Freeform 751"/>
                        <wps:cNvSpPr>
                          <a:spLocks/>
                        </wps:cNvSpPr>
                        <wps:spPr bwMode="auto">
                          <a:xfrm>
                            <a:off x="8606" y="3919"/>
                            <a:ext cx="63" cy="466"/>
                          </a:xfrm>
                          <a:custGeom>
                            <a:avLst/>
                            <a:gdLst>
                              <a:gd name="T0" fmla="*/ 0 w 63"/>
                              <a:gd name="T1" fmla="*/ 4385 h 466"/>
                              <a:gd name="T2" fmla="*/ 63 w 63"/>
                              <a:gd name="T3" fmla="*/ 4385 h 466"/>
                              <a:gd name="T4" fmla="*/ 63 w 63"/>
                              <a:gd name="T5" fmla="*/ 3920 h 466"/>
                              <a:gd name="T6" fmla="*/ 0 w 63"/>
                              <a:gd name="T7" fmla="*/ 3920 h 4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3" h="466">
                                <a:moveTo>
                                  <a:pt x="0" y="465"/>
                                </a:moveTo>
                                <a:lnTo>
                                  <a:pt x="63" y="465"/>
                                </a:lnTo>
                                <a:lnTo>
                                  <a:pt x="63" y="0"/>
                                </a:lnTo>
                                <a:lnTo>
                                  <a:pt x="0" y="0"/>
                                </a:lnTo>
                              </a:path>
                            </a:pathLst>
                          </a:custGeom>
                          <a:noFill/>
                          <a:ln w="381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4" name="Text Box 752"/>
                        <wps:cNvSpPr txBox="1">
                          <a:spLocks noChangeArrowheads="1"/>
                        </wps:cNvSpPr>
                        <wps:spPr bwMode="auto">
                          <a:xfrm>
                            <a:off x="1298" y="2441"/>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D5506" w14:textId="77777777" w:rsidR="00AF4422" w:rsidRDefault="00AF4422" w:rsidP="007258F3">
                              <w:pPr>
                                <w:spacing w:line="221" w:lineRule="exact"/>
                              </w:pPr>
                              <w:r>
                                <w:t>Opatření 4.1</w:t>
                              </w:r>
                            </w:p>
                          </w:txbxContent>
                        </wps:txbx>
                        <wps:bodyPr rot="0" vert="horz" wrap="square" lIns="0" tIns="0" rIns="0" bIns="0" anchor="t" anchorCtr="0" upright="1">
                          <a:noAutofit/>
                        </wps:bodyPr>
                      </wps:wsp>
                      <wps:wsp>
                        <wps:cNvPr id="3685" name="Text Box 753"/>
                        <wps:cNvSpPr txBox="1">
                          <a:spLocks noChangeArrowheads="1"/>
                        </wps:cNvSpPr>
                        <wps:spPr bwMode="auto">
                          <a:xfrm>
                            <a:off x="3232" y="2441"/>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FCB20" w14:textId="77777777" w:rsidR="00AF4422" w:rsidRDefault="00AF4422" w:rsidP="007258F3">
                              <w:pPr>
                                <w:spacing w:line="221" w:lineRule="exact"/>
                              </w:pPr>
                              <w:r>
                                <w:t>Opatření 4.2</w:t>
                              </w:r>
                            </w:p>
                          </w:txbxContent>
                        </wps:txbx>
                        <wps:bodyPr rot="0" vert="horz" wrap="square" lIns="0" tIns="0" rIns="0" bIns="0" anchor="t" anchorCtr="0" upright="1">
                          <a:noAutofit/>
                        </wps:bodyPr>
                      </wps:wsp>
                      <wps:wsp>
                        <wps:cNvPr id="3686" name="Text Box 754"/>
                        <wps:cNvSpPr txBox="1">
                          <a:spLocks noChangeArrowheads="1"/>
                        </wps:cNvSpPr>
                        <wps:spPr bwMode="auto">
                          <a:xfrm>
                            <a:off x="5169" y="2441"/>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A6DF8" w14:textId="77777777" w:rsidR="00AF4422" w:rsidRDefault="00AF4422" w:rsidP="007258F3">
                              <w:pPr>
                                <w:spacing w:line="221" w:lineRule="exact"/>
                              </w:pPr>
                              <w:r>
                                <w:t>Opatření 4.3</w:t>
                              </w:r>
                            </w:p>
                          </w:txbxContent>
                        </wps:txbx>
                        <wps:bodyPr rot="0" vert="horz" wrap="square" lIns="0" tIns="0" rIns="0" bIns="0" anchor="t" anchorCtr="0" upright="1">
                          <a:noAutofit/>
                        </wps:bodyPr>
                      </wps:wsp>
                      <wps:wsp>
                        <wps:cNvPr id="3687" name="Text Box 755"/>
                        <wps:cNvSpPr txBox="1">
                          <a:spLocks noChangeArrowheads="1"/>
                        </wps:cNvSpPr>
                        <wps:spPr bwMode="auto">
                          <a:xfrm>
                            <a:off x="7132" y="2426"/>
                            <a:ext cx="11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07E47" w14:textId="77777777" w:rsidR="00AF4422" w:rsidRDefault="00AF4422" w:rsidP="007258F3">
                              <w:pPr>
                                <w:spacing w:line="221" w:lineRule="exact"/>
                              </w:pPr>
                              <w:r>
                                <w:t>Opatření 4.4</w:t>
                              </w:r>
                            </w:p>
                          </w:txbxContent>
                        </wps:txbx>
                        <wps:bodyPr rot="0" vert="horz" wrap="square" lIns="0" tIns="0" rIns="0" bIns="0" anchor="t" anchorCtr="0" upright="1">
                          <a:noAutofit/>
                        </wps:bodyPr>
                      </wps:wsp>
                      <wps:wsp>
                        <wps:cNvPr id="3688" name="Text Box 756"/>
                        <wps:cNvSpPr txBox="1">
                          <a:spLocks noChangeArrowheads="1"/>
                        </wps:cNvSpPr>
                        <wps:spPr bwMode="auto">
                          <a:xfrm>
                            <a:off x="1524" y="3358"/>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AE7B6" w14:textId="77777777" w:rsidR="00AF4422" w:rsidRDefault="00AF4422" w:rsidP="007258F3">
                              <w:pPr>
                                <w:spacing w:line="221" w:lineRule="exact"/>
                              </w:pPr>
                              <w:r>
                                <w:t>4.1.1</w:t>
                              </w:r>
                            </w:p>
                          </w:txbxContent>
                        </wps:txbx>
                        <wps:bodyPr rot="0" vert="horz" wrap="square" lIns="0" tIns="0" rIns="0" bIns="0" anchor="t" anchorCtr="0" upright="1">
                          <a:noAutofit/>
                        </wps:bodyPr>
                      </wps:wsp>
                      <wps:wsp>
                        <wps:cNvPr id="3689" name="Text Box 757"/>
                        <wps:cNvSpPr txBox="1">
                          <a:spLocks noChangeArrowheads="1"/>
                        </wps:cNvSpPr>
                        <wps:spPr bwMode="auto">
                          <a:xfrm>
                            <a:off x="3444" y="3358"/>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987D9" w14:textId="77777777" w:rsidR="00AF4422" w:rsidRDefault="00AF4422" w:rsidP="007258F3">
                              <w:pPr>
                                <w:spacing w:line="221" w:lineRule="exact"/>
                              </w:pPr>
                              <w:r>
                                <w:t>4.2.1</w:t>
                              </w:r>
                            </w:p>
                          </w:txbxContent>
                        </wps:txbx>
                        <wps:bodyPr rot="0" vert="horz" wrap="square" lIns="0" tIns="0" rIns="0" bIns="0" anchor="t" anchorCtr="0" upright="1">
                          <a:noAutofit/>
                        </wps:bodyPr>
                      </wps:wsp>
                      <wps:wsp>
                        <wps:cNvPr id="3690" name="Text Box 758"/>
                        <wps:cNvSpPr txBox="1">
                          <a:spLocks noChangeArrowheads="1"/>
                        </wps:cNvSpPr>
                        <wps:spPr bwMode="auto">
                          <a:xfrm>
                            <a:off x="5371" y="3336"/>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3AA7B" w14:textId="77777777" w:rsidR="00AF4422" w:rsidRDefault="00AF4422" w:rsidP="007258F3">
                              <w:pPr>
                                <w:spacing w:line="221" w:lineRule="exact"/>
                              </w:pPr>
                              <w:r>
                                <w:t>4.3.1</w:t>
                              </w:r>
                            </w:p>
                          </w:txbxContent>
                        </wps:txbx>
                        <wps:bodyPr rot="0" vert="horz" wrap="square" lIns="0" tIns="0" rIns="0" bIns="0" anchor="t" anchorCtr="0" upright="1">
                          <a:noAutofit/>
                        </wps:bodyPr>
                      </wps:wsp>
                      <wps:wsp>
                        <wps:cNvPr id="3691" name="Text Box 759"/>
                        <wps:cNvSpPr txBox="1">
                          <a:spLocks noChangeArrowheads="1"/>
                        </wps:cNvSpPr>
                        <wps:spPr bwMode="auto">
                          <a:xfrm>
                            <a:off x="7358" y="3341"/>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E6714" w14:textId="77777777" w:rsidR="00AF4422" w:rsidRDefault="00AF4422" w:rsidP="007258F3">
                              <w:pPr>
                                <w:spacing w:line="221" w:lineRule="exact"/>
                              </w:pPr>
                              <w:r>
                                <w:t>4.4.1</w:t>
                              </w:r>
                            </w:p>
                          </w:txbxContent>
                        </wps:txbx>
                        <wps:bodyPr rot="0" vert="horz" wrap="square" lIns="0" tIns="0" rIns="0" bIns="0" anchor="t" anchorCtr="0" upright="1">
                          <a:noAutofit/>
                        </wps:bodyPr>
                      </wps:wsp>
                      <wps:wsp>
                        <wps:cNvPr id="3692" name="Text Box 760"/>
                        <wps:cNvSpPr txBox="1">
                          <a:spLocks noChangeArrowheads="1"/>
                        </wps:cNvSpPr>
                        <wps:spPr bwMode="auto">
                          <a:xfrm>
                            <a:off x="1524" y="4061"/>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D6A07" w14:textId="77777777" w:rsidR="00AF4422" w:rsidRDefault="00AF4422" w:rsidP="007258F3">
                              <w:pPr>
                                <w:spacing w:line="221" w:lineRule="exact"/>
                              </w:pPr>
                              <w:r>
                                <w:t>4.1.2</w:t>
                              </w:r>
                            </w:p>
                          </w:txbxContent>
                        </wps:txbx>
                        <wps:bodyPr rot="0" vert="horz" wrap="square" lIns="0" tIns="0" rIns="0" bIns="0" anchor="t" anchorCtr="0" upright="1">
                          <a:noAutofit/>
                        </wps:bodyPr>
                      </wps:wsp>
                      <wps:wsp>
                        <wps:cNvPr id="3693" name="Text Box 761"/>
                        <wps:cNvSpPr txBox="1">
                          <a:spLocks noChangeArrowheads="1"/>
                        </wps:cNvSpPr>
                        <wps:spPr bwMode="auto">
                          <a:xfrm>
                            <a:off x="3422" y="4039"/>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97090" w14:textId="77777777" w:rsidR="00AF4422" w:rsidRDefault="00AF4422" w:rsidP="007258F3">
                              <w:pPr>
                                <w:spacing w:line="221" w:lineRule="exact"/>
                              </w:pPr>
                              <w:r>
                                <w:t>4.2.2</w:t>
                              </w:r>
                            </w:p>
                          </w:txbxContent>
                        </wps:txbx>
                        <wps:bodyPr rot="0" vert="horz" wrap="square" lIns="0" tIns="0" rIns="0" bIns="0" anchor="t" anchorCtr="0" upright="1">
                          <a:noAutofit/>
                        </wps:bodyPr>
                      </wps:wsp>
                      <wps:wsp>
                        <wps:cNvPr id="3694" name="Text Box 762"/>
                        <wps:cNvSpPr txBox="1">
                          <a:spLocks noChangeArrowheads="1"/>
                        </wps:cNvSpPr>
                        <wps:spPr bwMode="auto">
                          <a:xfrm>
                            <a:off x="5371" y="4039"/>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EE6CB" w14:textId="77777777" w:rsidR="00AF4422" w:rsidRDefault="00AF4422" w:rsidP="007258F3">
                              <w:pPr>
                                <w:spacing w:line="221" w:lineRule="exact"/>
                              </w:pPr>
                              <w:r>
                                <w:t>4.2.2</w:t>
                              </w:r>
                            </w:p>
                          </w:txbxContent>
                        </wps:txbx>
                        <wps:bodyPr rot="0" vert="horz" wrap="square" lIns="0" tIns="0" rIns="0" bIns="0" anchor="t" anchorCtr="0" upright="1">
                          <a:noAutofit/>
                        </wps:bodyPr>
                      </wps:wsp>
                      <wps:wsp>
                        <wps:cNvPr id="3695" name="Text Box 763"/>
                        <wps:cNvSpPr txBox="1">
                          <a:spLocks noChangeArrowheads="1"/>
                        </wps:cNvSpPr>
                        <wps:spPr bwMode="auto">
                          <a:xfrm>
                            <a:off x="7358" y="4061"/>
                            <a:ext cx="4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DA05C" w14:textId="77777777" w:rsidR="00AF4422" w:rsidRDefault="00AF4422" w:rsidP="007258F3">
                              <w:pPr>
                                <w:spacing w:line="221" w:lineRule="exact"/>
                              </w:pPr>
                              <w:r>
                                <w:t>4.4.2</w:t>
                              </w:r>
                            </w:p>
                          </w:txbxContent>
                        </wps:txbx>
                        <wps:bodyPr rot="0" vert="horz" wrap="square" lIns="0" tIns="0" rIns="0" bIns="0" anchor="t" anchorCtr="0" upright="1">
                          <a:noAutofit/>
                        </wps:bodyPr>
                      </wps:wsp>
                      <wps:wsp>
                        <wps:cNvPr id="3696" name="Text Box 764"/>
                        <wps:cNvSpPr txBox="1">
                          <a:spLocks noChangeArrowheads="1"/>
                        </wps:cNvSpPr>
                        <wps:spPr bwMode="auto">
                          <a:xfrm>
                            <a:off x="1216" y="4680"/>
                            <a:ext cx="770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4B507" w14:textId="77777777" w:rsidR="00AF4422" w:rsidRDefault="00AF4422" w:rsidP="007258F3">
                              <w:pPr>
                                <w:spacing w:line="225" w:lineRule="exact"/>
                                <w:rPr>
                                  <w:b/>
                                  <w:i/>
                                </w:rPr>
                              </w:pPr>
                              <w:r>
                                <w:rPr>
                                  <w:b/>
                                  <w:i/>
                                </w:rPr>
                                <w:t>Specifické cíle opatření – zvýrazněné cíle jsou dále rozpracovány do aktivit v Ročním</w:t>
                              </w:r>
                            </w:p>
                            <w:p w14:paraId="77C18A3B" w14:textId="77777777" w:rsidR="00AF4422" w:rsidRDefault="00AF4422" w:rsidP="007258F3">
                              <w:pPr>
                                <w:spacing w:line="265" w:lineRule="exact"/>
                                <w:ind w:left="141"/>
                                <w:rPr>
                                  <w:b/>
                                  <w:i/>
                                </w:rPr>
                              </w:pPr>
                              <w:r>
                                <w:rPr>
                                  <w:b/>
                                  <w:i/>
                                </w:rPr>
                                <w:t>akčním plánu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9C246" id="Skupina 2695" o:spid="_x0000_s1713" style="position:absolute;margin-left:52.9pt;margin-top:112.75pt;width:399.75pt;height:175.9pt;z-index:-251397120;mso-wrap-distance-left:0;mso-wrap-distance-right:0;mso-position-horizontal-relative:page;mso-position-vertical-relative:text" coordorigin="1058,2255" coordsize="7995,3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">
                <v:rect id="Rectangle 684" o:spid="_x0000_s1714" style="position:absolute;left:1065;top:3005;width:3238;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" fillcolor="#daeef3" stroked="f"/>
                <v:line id="Line 685" o:spid="_x0000_s1715" style="position:absolute;visibility:visible;mso-wrap-style:square" from="1066,5765" to="4303,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"/>
                <v:shape id="Freeform 686" o:spid="_x0000_s1716" style="position:absolute;left:1065;top:3005;width:3238;height:2760;visibility:visible;mso-wrap-style:square;v-text-anchor:top" coordsize="3238,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" path="m3237,l,,,2760e" filled="f">
                  <v:path arrowok="t" o:connecttype="custom" o:connectlocs="3237,3005;0,3005;0,5765" o:connectangles="0,0,0"/>
                </v:shape>
                <v:line id="Line 687" o:spid="_x0000_s1717" style="position:absolute;visibility:visible;mso-wrap-style:square" from="3517,2818" to="3517,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" strokeweight="1.59pt"/>
                <v:line id="Line 688" o:spid="_x0000_s1718" style="position:absolute;visibility:visible;mso-wrap-style:square" from="3517,3680" to="3517,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" strokeweight=".1323mm"/>
                <v:line id="Line 689" o:spid="_x0000_s1719" style="position:absolute;visibility:visible;mso-wrap-style:square" from="3501,4389" to="3533,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" strokeweight=".1323mm"/>
                <v:line id="Line 690" o:spid="_x0000_s1720" style="position:absolute;visibility:visible;mso-wrap-style:square" from="1597,2818" to="1597,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" strokeweight="1.59pt"/>
                <v:line id="Line 691" o:spid="_x0000_s1721" style="position:absolute;visibility:visible;mso-wrap-style:square" from="1597,3680" to="1597,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" strokeweight=".1323mm"/>
                <v:line id="Line 692" o:spid="_x0000_s1722" style="position:absolute;visibility:visible;mso-wrap-style:square" from="1581,4389" to="1613,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" strokeweight=".1323mm"/>
                <v:shape id="Picture 693" o:spid="_x0000_s1723" type="#_x0000_t75" style="position:absolute;left:1116;top:230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">
                  <v:imagedata r:id="rId302" o:title=""/>
                </v:shape>
                <v:rect id="Rectangle 694" o:spid="_x0000_s1724" style="position:absolute;left:1125;top:2299;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" filled="f" strokecolor="#355f90" strokeweight="3pt"/>
                <v:shape id="Picture 695" o:spid="_x0000_s1725" type="#_x0000_t75" style="position:absolute;left:3050;top:2309;width:1253;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">
                  <v:imagedata r:id="rId303" o:title=""/>
                </v:shape>
                <v:line id="Line 696" o:spid="_x0000_s1726" style="position:absolute;visibility:visible;mso-wrap-style:square" from="3060,2825" to="4303,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" strokecolor="#355f90" strokeweight="3pt"/>
                <v:shape id="Freeform 697" o:spid="_x0000_s1727" style="position:absolute;left:3060;top:2299;width:1244;height:526;visibility:visible;mso-wrap-style:square;v-text-anchor:top" coordsize="12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" path="m1243,l,,,525e" filled="f" strokecolor="#355f90" strokeweight="3pt">
                  <v:path arrowok="t" o:connecttype="custom" o:connectlocs="1243,2300;0,2300;0,2825" o:connectangles="0,0,0"/>
                </v:shape>
                <v:shape id="Picture 698" o:spid="_x0000_s1728" type="#_x0000_t75" style="position:absolute;left:1339;top:3223;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">
                  <v:imagedata r:id="rId357" o:title=""/>
                </v:shape>
                <v:rect id="Rectangle 699" o:spid="_x0000_s1729" style="position:absolute;left:1351;top:3214;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" fillcolor="#4babc6" stroked="f"/>
                <v:rect id="Rectangle 700" o:spid="_x0000_s1730" style="position:absolute;left:1348;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" filled="f" strokecolor="#f2f2f2" strokeweight="3pt"/>
                <v:shape id="Picture 701" o:spid="_x0000_s1731" type="#_x0000_t75" style="position:absolute;left:1339;top:3929;width:1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">
                  <v:imagedata r:id="rId358" o:title=""/>
                </v:shape>
                <v:rect id="Rectangle 702" o:spid="_x0000_s1732" style="position:absolute;left:1351;top:3919;width:148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" fillcolor="#4babc6" stroked="f"/>
                <v:rect id="Rectangle 703" o:spid="_x0000_s1733" style="position:absolute;left:1348;top:391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" filled="f" strokecolor="#f2f2f2" strokeweight="3pt"/>
                <v:shape id="Picture 704" o:spid="_x0000_s1734" type="#_x0000_t75" style="position:absolute;left:3259;top:3223;width:1044;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">
                  <v:imagedata r:id="rId359" o:title=""/>
                </v:shape>
                <v:rect id="Rectangle 705" o:spid="_x0000_s1735" style="position:absolute;left:3271;top:3214;width:103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" fillcolor="#4babc6" stroked="f"/>
                <v:rect id="Rectangle 706" o:spid="_x0000_s1736" style="position:absolute;left:3268;top:3649;width:1035;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" fillcolor="#f2f2f2" stroked="f"/>
                <v:shape id="Freeform 707" o:spid="_x0000_s1737" style="position:absolute;left:3268;top:3214;width:1035;height:466;visibility:visible;mso-wrap-style:square;v-text-anchor:top" coordsize="103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" path="m1034,l,,,466e" filled="f" strokecolor="#f2f2f2" strokeweight="3pt">
                  <v:path arrowok="t" o:connecttype="custom" o:connectlocs="1034,3214;0,3214;0,3680" o:connectangles="0,0,0"/>
                </v:shape>
                <v:rect id="Rectangle 708" o:spid="_x0000_s1738" style="position:absolute;left:3271;top:3919;width:103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" stroked="f"/>
                <v:line id="Line 709" o:spid="_x0000_s1739" style="position:absolute;visibility:visible;mso-wrap-style:square" from="3269,4385" to="430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"/>
                <v:shape id="Freeform 710" o:spid="_x0000_s1740" style="position:absolute;left:3268;top:3919;width:1035;height:466;visibility:visible;mso-wrap-style:square;v-text-anchor:top" coordsize="103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" path="m1034,l,,,465e" filled="f">
                  <v:path arrowok="t" o:connecttype="custom" o:connectlocs="1034,3920;0,3920;0,4385" o:connectangles="0,0,0"/>
                </v:shape>
                <v:rect id="Rectangle 711" o:spid="_x0000_s1741" style="position:absolute;left:4303;top:3005;width:4304;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" fillcolor="#daeef3" stroked="f"/>
                <v:line id="Line 712" o:spid="_x0000_s1742" style="position:absolute;visibility:visible;mso-wrap-style:square" from="4303,5765" to="8606,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"/>
                <v:line id="Line 713" o:spid="_x0000_s1743" style="position:absolute;visibility:visible;mso-wrap-style:square" from="8606,3005" to="8606,3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"/>
                <v:line id="Line 714" o:spid="_x0000_s1744" style="position:absolute;visibility:visible;mso-wrap-style:square" from="5474,2825" to="5474,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"/>
                <v:line id="Line 715" o:spid="_x0000_s1745" style="position:absolute;visibility:visible;mso-wrap-style:square" from="5474,3680" to="5474,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"/>
                <v:shape id="Picture 716" o:spid="_x0000_s1746" type="#_x0000_t75" style="position:absolute;left:4303;top:2309;width:502;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">
                  <v:imagedata r:id="rId360" o:title=""/>
                </v:shape>
                <v:shape id="Freeform 717" o:spid="_x0000_s1747" style="position:absolute;left:4303;top:2299;width:452;height:526;visibility:visible;mso-wrap-style:square;v-text-anchor:top" coordsize="4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" path="m,525r451,l451,,,e" filled="f" strokecolor="#355f90" strokeweight="3pt">
                  <v:path arrowok="t" o:connecttype="custom" o:connectlocs="0,2825;451,2825;451,2300;0,2300" o:connectangles="0,0,0,0"/>
                </v:shape>
                <v:shape id="Picture 718" o:spid="_x0000_s1748" type="#_x0000_t75" style="position:absolute;left:4984;top:2309;width:175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">
                  <v:imagedata r:id="rId361" o:title=""/>
                </v:shape>
                <v:rect id="Rectangle 719" o:spid="_x0000_s1749" style="position:absolute;left:4994;top:2299;width:169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" filled="f" strokecolor="#355f90" strokeweight="3pt"/>
                <v:shape id="Picture 720" o:spid="_x0000_s1750" type="#_x0000_t75" style="position:absolute;left:4303;top:3223;width:502;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">
                  <v:imagedata r:id="rId362" o:title=""/>
                </v:shape>
                <v:rect id="Rectangle 721" o:spid="_x0000_s1751" style="position:absolute;left:4303;top:3214;width:45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" fillcolor="#4babc6" stroked="f"/>
                <v:shape id="Freeform 722" o:spid="_x0000_s1752" style="position:absolute;left:4303;top:3214;width:452;height:466;visibility:visible;mso-wrap-style:square;v-text-anchor:top" coordsize="45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" path="m,466r451,l451,,,e" filled="f" strokecolor="#f2f2f2" strokeweight="3pt">
                  <v:path arrowok="t" o:connecttype="custom" o:connectlocs="0,3680;451,3680;451,3214;0,3214" o:connectangles="0,0,0,0"/>
                </v:shape>
                <v:rect id="Rectangle 723" o:spid="_x0000_s1753" style="position:absolute;left:4303;top:3919;width:45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" stroked="f"/>
                <v:shape id="Freeform 724" o:spid="_x0000_s1754" style="position:absolute;left:4303;top:3919;width:452;height:466;visibility:visible;mso-wrap-style:square;v-text-anchor:top" coordsize="45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" path="m,465r451,l451,,,e" filled="f">
                  <v:path arrowok="t" o:connecttype="custom" o:connectlocs="0,4385;451,4385;451,3920;0,3920" o:connectangles="0,0,0,0"/>
                </v:shape>
                <v:rect id="Rectangle 725" o:spid="_x0000_s1755" style="position:absolute;left:5220;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" stroked="f"/>
                <v:rect id="Rectangle 726" o:spid="_x0000_s1756" style="position:absolute;left:5220;top:3214;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" filled="f"/>
                <v:line id="Line 727" o:spid="_x0000_s1757" style="position:absolute;visibility:visible;mso-wrap-style:square" from="7440,2809" to="7440,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"/>
                <v:line id="Line 728" o:spid="_x0000_s1758" style="position:absolute;visibility:visible;mso-wrap-style:square" from="7440,3665" to="7440,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"/>
                <v:shape id="Picture 729" o:spid="_x0000_s1759" type="#_x0000_t75" style="position:absolute;left:6950;top:2294;width:1656;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">
                  <v:imagedata r:id="rId363" o:title=""/>
                </v:shape>
                <v:line id="Line 730" o:spid="_x0000_s1760" style="position:absolute;visibility:visible;mso-wrap-style:square" from="6960,2809" to="8606,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" strokecolor="#355f90" strokeweight="3pt"/>
                <v:shape id="Freeform 731" o:spid="_x0000_s1761" style="position:absolute;left:6960;top:2285;width:1647;height:524;visibility:visible;mso-wrap-style:square;v-text-anchor:top" coordsize="164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" path="m1646,l,,,524e" filled="f" strokecolor="#355f90" strokeweight="3pt">
                  <v:path arrowok="t" o:connecttype="custom" o:connectlocs="1646,2285;0,2285;0,2809" o:connectangles="0,0,0"/>
                </v:shape>
                <v:shape id="Picture 732" o:spid="_x0000_s1762" type="#_x0000_t75" style="position:absolute;left:7176;top:3209;width:1431;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">
                  <v:imagedata r:id="rId364" o:title=""/>
                </v:shape>
                <v:rect id="Rectangle 733" o:spid="_x0000_s1763" style="position:absolute;left:7185;top:3199;width:142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" fillcolor="#4babc6" stroked="f"/>
                <v:rect id="Rectangle 734" o:spid="_x0000_s1764" style="position:absolute;left:7185;top:3635;width:1421;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" fillcolor="#f2f2f2" stroked="f"/>
                <v:shape id="Freeform 735" o:spid="_x0000_s1765" style="position:absolute;left:7185;top:3199;width:1421;height:466;visibility:visible;mso-wrap-style:square;v-text-anchor:top" coordsize="142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" path="m1420,l,,,465e" filled="f" strokecolor="#f2f2f2" strokeweight="3pt">
                  <v:path arrowok="t" o:connecttype="custom" o:connectlocs="1420,3200;0,3200;0,3665" o:connectangles="0,0,0"/>
                </v:shape>
                <v:shape id="Picture 736" o:spid="_x0000_s1766" type="#_x0000_t75" style="position:absolute;left:7176;top:3929;width:1431;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">
                  <v:imagedata r:id="rId365" o:title=""/>
                </v:shape>
                <v:rect id="Rectangle 737" o:spid="_x0000_s1767" style="position:absolute;left:7185;top:3919;width:142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" fillcolor="#4babc6" stroked="f"/>
                <v:rect id="Rectangle 738" o:spid="_x0000_s1768" style="position:absolute;left:7185;top:4355;width:1421;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" fillcolor="#f2f2f2" stroked="f"/>
                <v:shape id="Freeform 739" o:spid="_x0000_s1769" style="position:absolute;left:7185;top:3919;width:1421;height:466;visibility:visible;mso-wrap-style:square;v-text-anchor:top" coordsize="142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" path="m1420,l,,,465e" filled="f" strokecolor="#f2f2f2" strokeweight="3pt">
                  <v:path arrowok="t" o:connecttype="custom" o:connectlocs="1420,3920;0,3920;0,4385" o:connectangles="0,0,0"/>
                </v:shape>
                <v:rect id="Rectangle 740" o:spid="_x0000_s1770" style="position:absolute;left:5220;top:391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" stroked="f"/>
                <v:rect id="Rectangle 741" o:spid="_x0000_s1771" style="position:absolute;left:5220;top:3919;width:1486;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" filled="f"/>
                <v:rect id="Rectangle 742" o:spid="_x0000_s1772" style="position:absolute;left:8606;top:3005;width:440;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" fillcolor="#daeef3" stroked="f"/>
                <v:shape id="Freeform 743" o:spid="_x0000_s1773" style="position:absolute;left:8606;top:3005;width:440;height:2760;visibility:visible;mso-wrap-style:square;v-text-anchor:top" coordsize="440,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" path="m,2760r440,l440,,,e" filled="f">
                  <v:path arrowok="t" o:connecttype="custom" o:connectlocs="0,5765;440,5765;440,3005;0,3005" o:connectangles="0,0,0,0"/>
                </v:shape>
                <v:shape id="Picture 744" o:spid="_x0000_s1774" type="#_x0000_t75" style="position:absolute;left:8606;top:2294;width:9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">
                  <v:imagedata r:id="rId366" o:title=""/>
                </v:shape>
                <v:shape id="Freeform 745" o:spid="_x0000_s1775" style="position:absolute;left:8606;top:2285;width:48;height:524;visibility:visible;mso-wrap-style:square;v-text-anchor:top" coordsize="4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" path="m,524r48,l48,,,e" filled="f" strokecolor="#355f90" strokeweight="3pt">
                  <v:path arrowok="t" o:connecttype="custom" o:connectlocs="0,2809;48,2809;48,2285;0,2285" o:connectangles="0,0,0,0"/>
                </v:shape>
                <v:shape id="Picture 746" o:spid="_x0000_s1776" type="#_x0000_t75" style="position:absolute;left:8606;top:3209;width:113;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">
                  <v:imagedata r:id="rId367" o:title=""/>
                </v:shape>
                <v:line id="Line 747" o:spid="_x0000_s1777" style="position:absolute;visibility:visible;mso-wrap-style:square" from="8639,3200" to="8639,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" strokecolor="#4babc6" strokeweight="3.24pt"/>
                <v:shape id="Freeform 748" o:spid="_x0000_s1778" style="position:absolute;left:8606;top:3199;width:63;height:466;visibility:visible;mso-wrap-style:square;v-text-anchor:top" coordsize="6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" path="m,465r63,l63,,,e" filled="f" strokecolor="#f2f2f2" strokeweight="3pt">
                  <v:path arrowok="t" o:connecttype="custom" o:connectlocs="0,3665;63,3665;63,3200;0,3200" o:connectangles="0,0,0,0"/>
                </v:shape>
                <v:shape id="Picture 749" o:spid="_x0000_s1779" type="#_x0000_t75" style="position:absolute;left:8606;top:3929;width:113;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">
                  <v:imagedata r:id="rId368" o:title=""/>
                </v:shape>
                <v:line id="Line 750" o:spid="_x0000_s1780" style="position:absolute;visibility:visible;mso-wrap-style:square" from="8639,3920" to="8639,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" strokecolor="#4babc6" strokeweight="3.24pt"/>
                <v:shape id="Freeform 751" o:spid="_x0000_s1781" style="position:absolute;left:8606;top:3919;width:63;height:466;visibility:visible;mso-wrap-style:square;v-text-anchor:top" coordsize="6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" path="m,465r63,l63,,,e" filled="f" strokecolor="#f2f2f2" strokeweight="3pt">
                  <v:path arrowok="t" o:connecttype="custom" o:connectlocs="0,4385;63,4385;63,3920;0,3920" o:connectangles="0,0,0,0"/>
                </v:shape>
                <v:shape id="Text Box 752" o:spid="_x0000_s1782" type="#_x0000_t202" style="position:absolute;left:1298;top:2441;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" filled="f" stroked="f">
                  <v:textbox inset="0,0,0,0">
                    <w:txbxContent>
                      <w:p w14:paraId="4C8D5506" w14:textId="77777777" w:rsidR="00AF4422" w:rsidRDefault="00AF4422" w:rsidP="007258F3">
                        <w:pPr>
                          <w:spacing w:line="221" w:lineRule="exact"/>
                        </w:pPr>
                        <w:r>
                          <w:t>Opatření 4.1</w:t>
                        </w:r>
                      </w:p>
                    </w:txbxContent>
                  </v:textbox>
                </v:shape>
                <v:shape id="Text Box 753" o:spid="_x0000_s1783" type="#_x0000_t202" style="position:absolute;left:3232;top:2441;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" filled="f" stroked="f">
                  <v:textbox inset="0,0,0,0">
                    <w:txbxContent>
                      <w:p w14:paraId="578FCB20" w14:textId="77777777" w:rsidR="00AF4422" w:rsidRDefault="00AF4422" w:rsidP="007258F3">
                        <w:pPr>
                          <w:spacing w:line="221" w:lineRule="exact"/>
                        </w:pPr>
                        <w:r>
                          <w:t>Opatření 4.2</w:t>
                        </w:r>
                      </w:p>
                    </w:txbxContent>
                  </v:textbox>
                </v:shape>
                <v:shape id="Text Box 754" o:spid="_x0000_s1784" type="#_x0000_t202" style="position:absolute;left:5169;top:2441;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" filled="f" stroked="f">
                  <v:textbox inset="0,0,0,0">
                    <w:txbxContent>
                      <w:p w14:paraId="6DEA6DF8" w14:textId="77777777" w:rsidR="00AF4422" w:rsidRDefault="00AF4422" w:rsidP="007258F3">
                        <w:pPr>
                          <w:spacing w:line="221" w:lineRule="exact"/>
                        </w:pPr>
                        <w:r>
                          <w:t>Opatření 4.3</w:t>
                        </w:r>
                      </w:p>
                    </w:txbxContent>
                  </v:textbox>
                </v:shape>
                <v:shape id="Text Box 755" o:spid="_x0000_s1785" type="#_x0000_t202" style="position:absolute;left:7132;top:2426;width:11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" filled="f" stroked="f">
                  <v:textbox inset="0,0,0,0">
                    <w:txbxContent>
                      <w:p w14:paraId="1CC07E47" w14:textId="77777777" w:rsidR="00AF4422" w:rsidRDefault="00AF4422" w:rsidP="007258F3">
                        <w:pPr>
                          <w:spacing w:line="221" w:lineRule="exact"/>
                        </w:pPr>
                        <w:r>
                          <w:t>Opatření 4.4</w:t>
                        </w:r>
                      </w:p>
                    </w:txbxContent>
                  </v:textbox>
                </v:shape>
                <v:shape id="Text Box 756" o:spid="_x0000_s1786" type="#_x0000_t202" style="position:absolute;left:1524;top:3358;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" filled="f" stroked="f">
                  <v:textbox inset="0,0,0,0">
                    <w:txbxContent>
                      <w:p w14:paraId="1F4AE7B6" w14:textId="77777777" w:rsidR="00AF4422" w:rsidRDefault="00AF4422" w:rsidP="007258F3">
                        <w:pPr>
                          <w:spacing w:line="221" w:lineRule="exact"/>
                        </w:pPr>
                        <w:r>
                          <w:t>4.1.1</w:t>
                        </w:r>
                      </w:p>
                    </w:txbxContent>
                  </v:textbox>
                </v:shape>
                <v:shape id="Text Box 757" o:spid="_x0000_s1787" type="#_x0000_t202" style="position:absolute;left:3444;top:3358;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" filled="f" stroked="f">
                  <v:textbox inset="0,0,0,0">
                    <w:txbxContent>
                      <w:p w14:paraId="1F6987D9" w14:textId="77777777" w:rsidR="00AF4422" w:rsidRDefault="00AF4422" w:rsidP="007258F3">
                        <w:pPr>
                          <w:spacing w:line="221" w:lineRule="exact"/>
                        </w:pPr>
                        <w:r>
                          <w:t>4.2.1</w:t>
                        </w:r>
                      </w:p>
                    </w:txbxContent>
                  </v:textbox>
                </v:shape>
                <v:shape id="Text Box 758" o:spid="_x0000_s1788" type="#_x0000_t202" style="position:absolute;left:5371;top:3336;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" filled="f" stroked="f">
                  <v:textbox inset="0,0,0,0">
                    <w:txbxContent>
                      <w:p w14:paraId="00F3AA7B" w14:textId="77777777" w:rsidR="00AF4422" w:rsidRDefault="00AF4422" w:rsidP="007258F3">
                        <w:pPr>
                          <w:spacing w:line="221" w:lineRule="exact"/>
                        </w:pPr>
                        <w:r>
                          <w:t>4.3.1</w:t>
                        </w:r>
                      </w:p>
                    </w:txbxContent>
                  </v:textbox>
                </v:shape>
                <v:shape id="Text Box 759" o:spid="_x0000_s1789" type="#_x0000_t202" style="position:absolute;left:7358;top:334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" filled="f" stroked="f">
                  <v:textbox inset="0,0,0,0">
                    <w:txbxContent>
                      <w:p w14:paraId="0E8E6714" w14:textId="77777777" w:rsidR="00AF4422" w:rsidRDefault="00AF4422" w:rsidP="007258F3">
                        <w:pPr>
                          <w:spacing w:line="221" w:lineRule="exact"/>
                        </w:pPr>
                        <w:r>
                          <w:t>4.4.1</w:t>
                        </w:r>
                      </w:p>
                    </w:txbxContent>
                  </v:textbox>
                </v:shape>
                <v:shape id="Text Box 760" o:spid="_x0000_s1790" type="#_x0000_t202" style="position:absolute;left:1524;top:406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" filled="f" stroked="f">
                  <v:textbox inset="0,0,0,0">
                    <w:txbxContent>
                      <w:p w14:paraId="2F5D6A07" w14:textId="77777777" w:rsidR="00AF4422" w:rsidRDefault="00AF4422" w:rsidP="007258F3">
                        <w:pPr>
                          <w:spacing w:line="221" w:lineRule="exact"/>
                        </w:pPr>
                        <w:r>
                          <w:t>4.1.2</w:t>
                        </w:r>
                      </w:p>
                    </w:txbxContent>
                  </v:textbox>
                </v:shape>
                <v:shape id="Text Box 761" o:spid="_x0000_s1791" type="#_x0000_t202" style="position:absolute;left:3422;top:4039;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" filled="f" stroked="f">
                  <v:textbox inset="0,0,0,0">
                    <w:txbxContent>
                      <w:p w14:paraId="38197090" w14:textId="77777777" w:rsidR="00AF4422" w:rsidRDefault="00AF4422" w:rsidP="007258F3">
                        <w:pPr>
                          <w:spacing w:line="221" w:lineRule="exact"/>
                        </w:pPr>
                        <w:r>
                          <w:t>4.2.2</w:t>
                        </w:r>
                      </w:p>
                    </w:txbxContent>
                  </v:textbox>
                </v:shape>
                <v:shape id="Text Box 762" o:spid="_x0000_s1792" type="#_x0000_t202" style="position:absolute;left:5371;top:4039;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" filled="f" stroked="f">
                  <v:textbox inset="0,0,0,0">
                    <w:txbxContent>
                      <w:p w14:paraId="732EE6CB" w14:textId="77777777" w:rsidR="00AF4422" w:rsidRDefault="00AF4422" w:rsidP="007258F3">
                        <w:pPr>
                          <w:spacing w:line="221" w:lineRule="exact"/>
                        </w:pPr>
                        <w:r>
                          <w:t>4.2.2</w:t>
                        </w:r>
                      </w:p>
                    </w:txbxContent>
                  </v:textbox>
                </v:shape>
                <v:shape id="Text Box 763" o:spid="_x0000_s1793" type="#_x0000_t202" style="position:absolute;left:7358;top:4061;width:46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" filled="f" stroked="f">
                  <v:textbox inset="0,0,0,0">
                    <w:txbxContent>
                      <w:p w14:paraId="115DA05C" w14:textId="77777777" w:rsidR="00AF4422" w:rsidRDefault="00AF4422" w:rsidP="007258F3">
                        <w:pPr>
                          <w:spacing w:line="221" w:lineRule="exact"/>
                        </w:pPr>
                        <w:r>
                          <w:t>4.4.2</w:t>
                        </w:r>
                      </w:p>
                    </w:txbxContent>
                  </v:textbox>
                </v:shape>
                <v:shape id="Text Box 764" o:spid="_x0000_s1794" type="#_x0000_t202" style="position:absolute;left:1216;top:4680;width:770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" filled="f" stroked="f">
                  <v:textbox inset="0,0,0,0">
                    <w:txbxContent>
                      <w:p w14:paraId="06A4B507" w14:textId="77777777" w:rsidR="00AF4422" w:rsidRDefault="00AF4422" w:rsidP="007258F3">
                        <w:pPr>
                          <w:spacing w:line="225" w:lineRule="exact"/>
                          <w:rPr>
                            <w:b/>
                            <w:i/>
                          </w:rPr>
                        </w:pPr>
                        <w:r>
                          <w:rPr>
                            <w:b/>
                            <w:i/>
                          </w:rPr>
                          <w:t>Specifické cíle opatření – zvýrazněné cíle jsou dále rozpracovány do aktivit v Ročním</w:t>
                        </w:r>
                      </w:p>
                      <w:p w14:paraId="77C18A3B" w14:textId="77777777" w:rsidR="00AF4422" w:rsidRDefault="00AF4422" w:rsidP="007258F3">
                        <w:pPr>
                          <w:spacing w:line="265" w:lineRule="exact"/>
                          <w:ind w:left="141"/>
                          <w:rPr>
                            <w:b/>
                            <w:i/>
                          </w:rPr>
                        </w:pPr>
                        <w:r>
                          <w:rPr>
                            <w:b/>
                            <w:i/>
                          </w:rPr>
                          <w:t>akčním plánu</w:t>
                        </w:r>
                      </w:p>
                    </w:txbxContent>
                  </v:textbox>
                </v:shape>
                <w10:wrap type="topAndBottom" anchorx="page"/>
              </v:group>
            </w:pict>
          </mc:Fallback>
        </mc:AlternateContent>
      </w:r>
    </w:p>
    <w:p w14:paraId="42DC9F16" w14:textId="77777777" w:rsidR="007258F3" w:rsidRDefault="007258F3" w:rsidP="007258F3">
      <w:pPr>
        <w:pStyle w:val="Zkladntext"/>
        <w:spacing w:before="9"/>
        <w:rPr>
          <w:b/>
          <w:sz w:val="9"/>
        </w:rPr>
      </w:pPr>
    </w:p>
    <w:p w14:paraId="24CFF439" w14:textId="77777777" w:rsidR="007258F3" w:rsidRDefault="007258F3" w:rsidP="007258F3">
      <w:pPr>
        <w:pStyle w:val="Zkladntext"/>
        <w:spacing w:before="11"/>
        <w:rPr>
          <w:b/>
          <w:sz w:val="5"/>
        </w:rPr>
      </w:pPr>
    </w:p>
    <w:p w14:paraId="58D8F164" w14:textId="77777777" w:rsidR="007258F3" w:rsidRDefault="007258F3" w:rsidP="007258F3">
      <w:pPr>
        <w:pStyle w:val="Zkladntext"/>
        <w:spacing w:before="6"/>
        <w:rPr>
          <w:b/>
          <w:sz w:val="16"/>
        </w:rPr>
      </w:pPr>
    </w:p>
    <w:p w14:paraId="15B17C7F" w14:textId="77777777" w:rsidR="007258F3" w:rsidRDefault="007258F3" w:rsidP="007258F3">
      <w:pPr>
        <w:spacing w:before="56"/>
        <w:ind w:left="475"/>
        <w:rPr>
          <w:i/>
        </w:rPr>
      </w:pPr>
      <w:r>
        <w:rPr>
          <w:i/>
        </w:rPr>
        <w:t>Zdroj: Vlastní zpracování, Akční plán a Roční akční plán MAP Praha 1</w:t>
      </w:r>
    </w:p>
    <w:p w14:paraId="5501CE94" w14:textId="77777777" w:rsidR="007258F3" w:rsidRDefault="007258F3" w:rsidP="007258F3">
      <w:pPr>
        <w:sectPr w:rsidR="007258F3">
          <w:pgSz w:w="11900" w:h="16840"/>
          <w:pgMar w:top="1740" w:right="740" w:bottom="1400" w:left="940" w:header="487" w:footer="1145" w:gutter="0"/>
          <w:cols w:space="708"/>
        </w:sectPr>
      </w:pPr>
    </w:p>
    <w:p w14:paraId="415EF7AE" w14:textId="77777777" w:rsidR="007258F3" w:rsidRDefault="007258F3" w:rsidP="00F73239">
      <w:pPr>
        <w:pStyle w:val="Nadpis1"/>
        <w:ind w:left="426" w:right="722"/>
      </w:pPr>
      <w:bookmarkStart w:id="574" w:name="_Toc60612530"/>
      <w:bookmarkStart w:id="575" w:name="_Toc60614656"/>
      <w:bookmarkStart w:id="576" w:name="_Toc60615711"/>
      <w:bookmarkStart w:id="577" w:name="_Toc60615860"/>
      <w:bookmarkStart w:id="578" w:name="_Toc60617490"/>
      <w:r>
        <w:t>Priorita 1 Kvalita předškolního a základního vzdělávání</w:t>
      </w:r>
      <w:bookmarkEnd w:id="574"/>
      <w:bookmarkEnd w:id="575"/>
      <w:bookmarkEnd w:id="576"/>
      <w:bookmarkEnd w:id="577"/>
      <w:bookmarkEnd w:id="578"/>
    </w:p>
    <w:p w14:paraId="7350A7F9" w14:textId="77777777" w:rsidR="007258F3" w:rsidRDefault="007258F3" w:rsidP="00F73239">
      <w:pPr>
        <w:pStyle w:val="Nadpis2"/>
        <w:ind w:left="426" w:right="722"/>
      </w:pPr>
      <w:bookmarkStart w:id="579" w:name="_Toc60612531"/>
      <w:bookmarkStart w:id="580" w:name="_Toc60614657"/>
      <w:bookmarkStart w:id="581" w:name="_Toc60615712"/>
      <w:bookmarkStart w:id="582" w:name="_Toc60615861"/>
      <w:bookmarkStart w:id="583" w:name="_Toc60617491"/>
      <w:r>
        <w:t>Cíl 1.1 Rozvoj polytechnického vzdělávání</w:t>
      </w:r>
      <w:bookmarkEnd w:id="579"/>
      <w:bookmarkEnd w:id="580"/>
      <w:bookmarkEnd w:id="581"/>
      <w:bookmarkEnd w:id="582"/>
      <w:bookmarkEnd w:id="583"/>
    </w:p>
    <w:p w14:paraId="7848EC85" w14:textId="77777777" w:rsidR="007258F3" w:rsidRDefault="007258F3" w:rsidP="00F73239">
      <w:pPr>
        <w:pStyle w:val="Nadpis3"/>
        <w:ind w:left="426" w:right="722"/>
      </w:pPr>
      <w:bookmarkStart w:id="584" w:name="_Toc60612532"/>
      <w:bookmarkStart w:id="585" w:name="_Toc60614658"/>
      <w:bookmarkStart w:id="586" w:name="_Toc60615713"/>
      <w:bookmarkStart w:id="587" w:name="_Toc60615862"/>
      <w:bookmarkStart w:id="588" w:name="_Toc60617492"/>
      <w:proofErr w:type="gramStart"/>
      <w:r>
        <w:t>Opatření  1.1</w:t>
      </w:r>
      <w:proofErr w:type="gramEnd"/>
      <w:r>
        <w:t xml:space="preserve">  Modernizace  vybavení  stávajících  učeben  a  dílen  a  rozvoj  pracovníků     v oblasti polytechnického</w:t>
      </w:r>
      <w:r>
        <w:rPr>
          <w:spacing w:val="-3"/>
        </w:rPr>
        <w:t xml:space="preserve"> </w:t>
      </w:r>
      <w:r>
        <w:t>vzdělávání</w:t>
      </w:r>
      <w:bookmarkEnd w:id="584"/>
      <w:bookmarkEnd w:id="585"/>
      <w:bookmarkEnd w:id="586"/>
      <w:bookmarkEnd w:id="587"/>
      <w:bookmarkEnd w:id="588"/>
    </w:p>
    <w:p w14:paraId="20A6AE44" w14:textId="77777777" w:rsidR="007258F3" w:rsidRDefault="007258F3" w:rsidP="007258F3">
      <w:pPr>
        <w:tabs>
          <w:tab w:val="left" w:pos="9576"/>
        </w:tabs>
        <w:spacing w:before="120"/>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35783B99" w14:textId="77777777" w:rsidR="007258F3" w:rsidRDefault="007258F3" w:rsidP="007258F3">
      <w:pPr>
        <w:pStyle w:val="Zkladntext"/>
        <w:spacing w:before="116"/>
        <w:ind w:left="617" w:right="667" w:hanging="142"/>
        <w:jc w:val="both"/>
      </w:pPr>
      <w:r>
        <w:t>Naprostá většina škol v území Prahy 1 má nedostatečné vybavení a zázemí pro polytechnické vzdělávání. Důvodem jsou zejména historická východiska, kdy postupně zanikaly učebny a dílny, ve kterých bylo polytechnické vzdělávání realizováno, a to zejména na úkor vzniku kmenových tříd, ale také z důvodu postupného snižování zájmu o technické a řemeslné obory ze strany žáků, respektive rodičů. V neposlední řadě také v důsledku vzrůstajících požadavků na zabezpečení kvalitní výuky, nekryté odpovídajícími finančními prostředky na jejich zajištění. Tento trend je v území Prahy 1 posílen také významnou vazbou na trh práce, ve kterém zcela (z více než 70 %) převažuje sektor služeb (Praha 1 je v zásadě centrem správy nejen HMP, ale také ČR).</w:t>
      </w:r>
    </w:p>
    <w:p w14:paraId="60932EB4" w14:textId="77777777" w:rsidR="007258F3" w:rsidRDefault="007258F3" w:rsidP="007258F3">
      <w:pPr>
        <w:pStyle w:val="Zkladntext"/>
        <w:spacing w:before="120"/>
        <w:ind w:left="617" w:right="668" w:hanging="142"/>
        <w:jc w:val="both"/>
      </w:pPr>
      <w:r>
        <w:t>Oblast polytechnického vzdělávání byla (dle dotazníkového šetření MŠMT) negativně hodnocena u 4 mateřských škol v území Prahy 1 (MŠ Pštrossova, MŠ Revoluční, MŠ Masná, MŠ sv. Voršily v Praze), související mimo jiné i s pro tyto účely nedostatečným vybavením školních zahrad (které umožňují aktivity v oblasti environmentálního vzdělávání).</w:t>
      </w:r>
    </w:p>
    <w:p w14:paraId="09738C3B" w14:textId="77777777" w:rsidR="007258F3" w:rsidRDefault="007258F3" w:rsidP="007258F3">
      <w:pPr>
        <w:pStyle w:val="Zkladntext"/>
        <w:spacing w:before="121"/>
        <w:ind w:left="617" w:right="667" w:hanging="142"/>
        <w:jc w:val="both"/>
      </w:pPr>
      <w:r>
        <w:t>Systematickému rozvoji polytechnického vzdělávání se věnuje také Škola v přírodě a ŠJ v Česticích. I tomuto zařízení je potřeba v dané oblasti věnovat podporu za účelem vytváření podmínek pro další rozvoj jeho aktivit.</w:t>
      </w:r>
    </w:p>
    <w:p w14:paraId="30D768EF" w14:textId="77777777"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52E166D3" w14:textId="77777777" w:rsidR="007258F3" w:rsidRDefault="007258F3" w:rsidP="00EE7D8A">
      <w:pPr>
        <w:pStyle w:val="Odstavecseseznamem"/>
        <w:numPr>
          <w:ilvl w:val="2"/>
          <w:numId w:val="141"/>
        </w:numPr>
        <w:tabs>
          <w:tab w:val="left" w:pos="992"/>
        </w:tabs>
        <w:spacing w:before="116"/>
        <w:ind w:left="475" w:right="667" w:firstLine="0"/>
        <w:jc w:val="both"/>
        <w:rPr>
          <w:i/>
        </w:rPr>
      </w:pPr>
      <w:r>
        <w:rPr>
          <w:i/>
        </w:rPr>
        <w:t xml:space="preserve">Vytvořit v území Prahy 1, vč. </w:t>
      </w:r>
      <w:proofErr w:type="spellStart"/>
      <w:r>
        <w:rPr>
          <w:i/>
        </w:rPr>
        <w:t>ŠvP</w:t>
      </w:r>
      <w:proofErr w:type="spellEnd"/>
      <w:r>
        <w:rPr>
          <w:i/>
        </w:rPr>
        <w:t xml:space="preserve"> Čestice, vhodné fyzické a materiální zázemí a podpořit nutný rozvoj lidských zdrojů s dopadem na zvýšení kvality vzdělávání ve všech složkách polytechnického vzdělávání</w:t>
      </w:r>
    </w:p>
    <w:p w14:paraId="2C3289DD" w14:textId="77777777" w:rsidR="007258F3" w:rsidRDefault="007258F3" w:rsidP="007258F3">
      <w:pPr>
        <w:pStyle w:val="Zkladntext"/>
        <w:spacing w:before="1"/>
        <w:rPr>
          <w:i/>
        </w:rPr>
      </w:pPr>
    </w:p>
    <w:p w14:paraId="29DFBBA1" w14:textId="77777777" w:rsidR="007258F3" w:rsidRDefault="007258F3" w:rsidP="00EE7D8A">
      <w:pPr>
        <w:pStyle w:val="Odstavecseseznamem"/>
        <w:numPr>
          <w:ilvl w:val="2"/>
          <w:numId w:val="141"/>
        </w:numPr>
        <w:tabs>
          <w:tab w:val="left" w:pos="1040"/>
        </w:tabs>
        <w:ind w:left="475" w:right="667" w:firstLine="0"/>
        <w:jc w:val="both"/>
        <w:rPr>
          <w:i/>
        </w:rPr>
      </w:pPr>
      <w:r>
        <w:rPr>
          <w:i/>
        </w:rPr>
        <w:t>Zvýšit dovednosti pedagogických pracovníků ve využívání dostupných materiálních zdrojů, moderních technologií (např. využívání moderních technologií v řemeslných oblastech – měření, programování zařízení/spotřebičů v domácnosti apod.) a aplikací a zavádění aktuálních trendů do výuky</w:t>
      </w:r>
    </w:p>
    <w:p w14:paraId="072DC8E3" w14:textId="77777777" w:rsidR="007258F3" w:rsidRDefault="007258F3" w:rsidP="007258F3">
      <w:pPr>
        <w:pStyle w:val="Nadpis71"/>
        <w:tabs>
          <w:tab w:val="left" w:pos="9576"/>
        </w:tabs>
        <w:spacing w:before="122"/>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02806531" w14:textId="77777777" w:rsidR="007258F3" w:rsidRDefault="007258F3" w:rsidP="007258F3">
      <w:pPr>
        <w:pStyle w:val="Zkladntext"/>
        <w:spacing w:before="116"/>
        <w:ind w:left="617" w:right="680" w:hanging="142"/>
      </w:pPr>
      <w:r>
        <w:t>1.1.1.A.1 Modernizace učeben (dílen) pro realizaci polytechnického vzdělávání (tj. v oborech technického, přírodovědného a environmentálního vzdělávání) – nákup zařízení a vybavení</w:t>
      </w:r>
    </w:p>
    <w:p w14:paraId="12B6A92C" w14:textId="77777777" w:rsidR="007258F3" w:rsidRDefault="007258F3" w:rsidP="007258F3">
      <w:pPr>
        <w:pStyle w:val="Zkladntext"/>
        <w:spacing w:before="1" w:after="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38B5EFD8" w14:textId="77777777" w:rsidTr="007258F3">
        <w:trPr>
          <w:trHeight w:val="244"/>
        </w:trPr>
        <w:tc>
          <w:tcPr>
            <w:tcW w:w="2292" w:type="dxa"/>
            <w:tcBorders>
              <w:top w:val="single" w:sz="4" w:space="0" w:color="F2F2F2"/>
              <w:left w:val="single" w:sz="4" w:space="0" w:color="F2F2F2"/>
            </w:tcBorders>
          </w:tcPr>
          <w:p w14:paraId="0484C273"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74246880"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33C9F594"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65DF0B00"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0B5954AA" w14:textId="77777777" w:rsidTr="007258F3">
        <w:trPr>
          <w:trHeight w:val="489"/>
        </w:trPr>
        <w:tc>
          <w:tcPr>
            <w:tcW w:w="2292" w:type="dxa"/>
            <w:shd w:val="clear" w:color="auto" w:fill="F2F2F2"/>
          </w:tcPr>
          <w:p w14:paraId="36BEFA13" w14:textId="77777777" w:rsidR="007258F3" w:rsidRDefault="007258F3" w:rsidP="007258F3">
            <w:pPr>
              <w:pStyle w:val="TableParagraph"/>
              <w:spacing w:before="121"/>
              <w:ind w:left="296" w:right="284"/>
              <w:jc w:val="center"/>
              <w:rPr>
                <w:sz w:val="20"/>
              </w:rPr>
            </w:pPr>
            <w:r>
              <w:rPr>
                <w:sz w:val="20"/>
              </w:rPr>
              <w:t>průběžně</w:t>
            </w:r>
          </w:p>
        </w:tc>
        <w:tc>
          <w:tcPr>
            <w:tcW w:w="2285" w:type="dxa"/>
            <w:tcBorders>
              <w:bottom w:val="single" w:sz="4" w:space="0" w:color="F2F2F2"/>
            </w:tcBorders>
          </w:tcPr>
          <w:p w14:paraId="578C851D" w14:textId="77777777" w:rsidR="007258F3" w:rsidRDefault="007258F3" w:rsidP="007258F3">
            <w:pPr>
              <w:pStyle w:val="TableParagraph"/>
              <w:spacing w:line="243" w:lineRule="exact"/>
              <w:ind w:left="136" w:right="132"/>
              <w:jc w:val="center"/>
              <w:rPr>
                <w:sz w:val="20"/>
              </w:rPr>
            </w:pPr>
            <w:r>
              <w:rPr>
                <w:sz w:val="20"/>
              </w:rPr>
              <w:t>školy v území MČ P1</w:t>
            </w:r>
          </w:p>
          <w:p w14:paraId="44DB9E0C" w14:textId="77777777" w:rsidR="007258F3" w:rsidRDefault="007258F3" w:rsidP="007258F3">
            <w:pPr>
              <w:pStyle w:val="TableParagraph"/>
              <w:spacing w:line="225" w:lineRule="exact"/>
              <w:ind w:left="139" w:right="132"/>
              <w:jc w:val="center"/>
              <w:rPr>
                <w:sz w:val="20"/>
              </w:rPr>
            </w:pPr>
            <w:proofErr w:type="spellStart"/>
            <w:r>
              <w:rPr>
                <w:sz w:val="20"/>
              </w:rPr>
              <w:t>ŠvP</w:t>
            </w:r>
            <w:proofErr w:type="spellEnd"/>
            <w:r>
              <w:rPr>
                <w:sz w:val="20"/>
              </w:rPr>
              <w:t xml:space="preserve"> Čestice</w:t>
            </w:r>
          </w:p>
        </w:tc>
        <w:tc>
          <w:tcPr>
            <w:tcW w:w="2287" w:type="dxa"/>
            <w:shd w:val="clear" w:color="auto" w:fill="F2F2F2"/>
          </w:tcPr>
          <w:p w14:paraId="384B1D82" w14:textId="77777777" w:rsidR="007258F3" w:rsidRDefault="007258F3" w:rsidP="007258F3">
            <w:pPr>
              <w:pStyle w:val="TableParagraph"/>
              <w:spacing w:before="121"/>
              <w:ind w:left="95" w:right="91"/>
              <w:jc w:val="center"/>
              <w:rPr>
                <w:sz w:val="20"/>
              </w:rPr>
            </w:pPr>
            <w:r>
              <w:rPr>
                <w:sz w:val="20"/>
              </w:rPr>
              <w:t>MČ P1</w:t>
            </w:r>
          </w:p>
        </w:tc>
        <w:tc>
          <w:tcPr>
            <w:tcW w:w="2282" w:type="dxa"/>
            <w:tcBorders>
              <w:bottom w:val="single" w:sz="4" w:space="0" w:color="F2F2F2"/>
              <w:right w:val="single" w:sz="4" w:space="0" w:color="F2F2F2"/>
            </w:tcBorders>
          </w:tcPr>
          <w:p w14:paraId="34B7D453" w14:textId="77777777" w:rsidR="007258F3" w:rsidRDefault="007258F3" w:rsidP="007258F3">
            <w:pPr>
              <w:pStyle w:val="TableParagraph"/>
              <w:spacing w:before="121"/>
              <w:ind w:left="267" w:right="252"/>
              <w:jc w:val="center"/>
              <w:rPr>
                <w:sz w:val="20"/>
              </w:rPr>
            </w:pPr>
            <w:r>
              <w:rPr>
                <w:sz w:val="20"/>
              </w:rPr>
              <w:t>dle rozpočtu akce</w:t>
            </w:r>
          </w:p>
        </w:tc>
      </w:tr>
    </w:tbl>
    <w:p w14:paraId="7D11AF6F" w14:textId="77777777" w:rsidR="007258F3" w:rsidRDefault="007258F3" w:rsidP="007258F3">
      <w:pPr>
        <w:pStyle w:val="Zkladntext"/>
        <w:ind w:left="617" w:right="680" w:hanging="142"/>
      </w:pPr>
      <w:r>
        <w:t>1.1.2.A.1 Vzdělávání pedagogů mateřských a základních škol vedoucí ke zvýšení jejich znalostí a dovedností vedoucích k rozvoji polytechnického vzdělávání</w:t>
      </w:r>
    </w:p>
    <w:p w14:paraId="2A841F93"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2A09C223" w14:textId="77777777" w:rsidTr="007258F3">
        <w:trPr>
          <w:trHeight w:val="242"/>
        </w:trPr>
        <w:tc>
          <w:tcPr>
            <w:tcW w:w="2292" w:type="dxa"/>
            <w:tcBorders>
              <w:top w:val="single" w:sz="4" w:space="0" w:color="F2F2F2"/>
              <w:left w:val="single" w:sz="4" w:space="0" w:color="F2F2F2"/>
            </w:tcBorders>
          </w:tcPr>
          <w:p w14:paraId="29BC13C2" w14:textId="77777777" w:rsidR="007258F3" w:rsidRDefault="007258F3" w:rsidP="007258F3">
            <w:pPr>
              <w:pStyle w:val="TableParagraph"/>
              <w:spacing w:line="222" w:lineRule="exact"/>
              <w:ind w:left="95" w:right="88"/>
              <w:jc w:val="center"/>
              <w:rPr>
                <w:i/>
                <w:sz w:val="20"/>
              </w:rPr>
            </w:pPr>
            <w:r>
              <w:rPr>
                <w:i/>
                <w:sz w:val="20"/>
              </w:rPr>
              <w:t>Harmonogram aktivity</w:t>
            </w:r>
          </w:p>
        </w:tc>
        <w:tc>
          <w:tcPr>
            <w:tcW w:w="2285" w:type="dxa"/>
            <w:shd w:val="clear" w:color="auto" w:fill="F2F2F2"/>
          </w:tcPr>
          <w:p w14:paraId="2F4ECCA6" w14:textId="77777777" w:rsidR="007258F3" w:rsidRDefault="007258F3" w:rsidP="007258F3">
            <w:pPr>
              <w:pStyle w:val="TableParagraph"/>
              <w:spacing w:line="222" w:lineRule="exact"/>
              <w:ind w:left="736"/>
              <w:rPr>
                <w:i/>
                <w:sz w:val="20"/>
              </w:rPr>
            </w:pPr>
            <w:r>
              <w:rPr>
                <w:i/>
                <w:sz w:val="20"/>
              </w:rPr>
              <w:t>Realizátor</w:t>
            </w:r>
          </w:p>
        </w:tc>
        <w:tc>
          <w:tcPr>
            <w:tcW w:w="2287" w:type="dxa"/>
            <w:tcBorders>
              <w:top w:val="single" w:sz="4" w:space="0" w:color="F2F2F2"/>
            </w:tcBorders>
          </w:tcPr>
          <w:p w14:paraId="7D0DC79B" w14:textId="77777777" w:rsidR="007258F3" w:rsidRDefault="007258F3" w:rsidP="007258F3">
            <w:pPr>
              <w:pStyle w:val="TableParagraph"/>
              <w:spacing w:line="222" w:lineRule="exact"/>
              <w:ind w:left="95" w:right="87"/>
              <w:jc w:val="center"/>
              <w:rPr>
                <w:i/>
                <w:sz w:val="20"/>
              </w:rPr>
            </w:pPr>
            <w:r>
              <w:rPr>
                <w:i/>
                <w:sz w:val="20"/>
              </w:rPr>
              <w:t>Spolupráce</w:t>
            </w:r>
          </w:p>
        </w:tc>
        <w:tc>
          <w:tcPr>
            <w:tcW w:w="2282" w:type="dxa"/>
            <w:shd w:val="clear" w:color="auto" w:fill="F2F2F2"/>
          </w:tcPr>
          <w:p w14:paraId="14AF7435" w14:textId="77777777" w:rsidR="007258F3" w:rsidRDefault="007258F3" w:rsidP="007258F3">
            <w:pPr>
              <w:pStyle w:val="TableParagraph"/>
              <w:spacing w:line="222" w:lineRule="exact"/>
              <w:ind w:left="755" w:right="744"/>
              <w:jc w:val="center"/>
              <w:rPr>
                <w:i/>
                <w:sz w:val="20"/>
              </w:rPr>
            </w:pPr>
            <w:r>
              <w:rPr>
                <w:i/>
                <w:sz w:val="20"/>
              </w:rPr>
              <w:t>Rozpočet</w:t>
            </w:r>
          </w:p>
        </w:tc>
      </w:tr>
      <w:tr w:rsidR="007258F3" w14:paraId="37E484EA" w14:textId="77777777" w:rsidTr="007258F3">
        <w:trPr>
          <w:trHeight w:val="489"/>
        </w:trPr>
        <w:tc>
          <w:tcPr>
            <w:tcW w:w="2292" w:type="dxa"/>
            <w:shd w:val="clear" w:color="auto" w:fill="F2F2F2"/>
          </w:tcPr>
          <w:p w14:paraId="53698AFC" w14:textId="77777777" w:rsidR="007258F3" w:rsidRDefault="007258F3" w:rsidP="007258F3">
            <w:pPr>
              <w:pStyle w:val="TableParagraph"/>
              <w:spacing w:before="121"/>
              <w:ind w:left="296" w:right="284"/>
              <w:jc w:val="center"/>
              <w:rPr>
                <w:sz w:val="20"/>
              </w:rPr>
            </w:pPr>
            <w:r>
              <w:rPr>
                <w:sz w:val="20"/>
              </w:rPr>
              <w:t>průběžně</w:t>
            </w:r>
          </w:p>
        </w:tc>
        <w:tc>
          <w:tcPr>
            <w:tcW w:w="2285" w:type="dxa"/>
            <w:tcBorders>
              <w:bottom w:val="single" w:sz="4" w:space="0" w:color="F2F2F2"/>
            </w:tcBorders>
          </w:tcPr>
          <w:p w14:paraId="1305D053" w14:textId="77777777" w:rsidR="007258F3" w:rsidRDefault="007258F3" w:rsidP="007258F3">
            <w:pPr>
              <w:pStyle w:val="TableParagraph"/>
              <w:spacing w:line="243" w:lineRule="exact"/>
              <w:ind w:left="136" w:right="132"/>
              <w:jc w:val="center"/>
              <w:rPr>
                <w:sz w:val="20"/>
              </w:rPr>
            </w:pPr>
            <w:r>
              <w:rPr>
                <w:sz w:val="20"/>
              </w:rPr>
              <w:t>školy v území MČ P1</w:t>
            </w:r>
          </w:p>
          <w:p w14:paraId="6115AD68" w14:textId="77777777" w:rsidR="007258F3" w:rsidRDefault="007258F3" w:rsidP="007258F3">
            <w:pPr>
              <w:pStyle w:val="TableParagraph"/>
              <w:spacing w:line="225" w:lineRule="exact"/>
              <w:ind w:left="139" w:right="132"/>
              <w:jc w:val="center"/>
              <w:rPr>
                <w:sz w:val="20"/>
              </w:rPr>
            </w:pPr>
            <w:proofErr w:type="spellStart"/>
            <w:r>
              <w:rPr>
                <w:sz w:val="20"/>
              </w:rPr>
              <w:t>ŠvP</w:t>
            </w:r>
            <w:proofErr w:type="spellEnd"/>
            <w:r>
              <w:rPr>
                <w:sz w:val="20"/>
              </w:rPr>
              <w:t xml:space="preserve"> Čestice</w:t>
            </w:r>
          </w:p>
        </w:tc>
        <w:tc>
          <w:tcPr>
            <w:tcW w:w="2287" w:type="dxa"/>
            <w:shd w:val="clear" w:color="auto" w:fill="F2F2F2"/>
          </w:tcPr>
          <w:p w14:paraId="17AA63E6" w14:textId="77777777" w:rsidR="007258F3" w:rsidRDefault="007258F3" w:rsidP="007258F3">
            <w:pPr>
              <w:pStyle w:val="TableParagraph"/>
              <w:spacing w:before="121"/>
              <w:ind w:left="95" w:right="91"/>
              <w:jc w:val="center"/>
              <w:rPr>
                <w:sz w:val="20"/>
              </w:rPr>
            </w:pPr>
            <w:r>
              <w:rPr>
                <w:sz w:val="20"/>
              </w:rPr>
              <w:t>MČ P1</w:t>
            </w:r>
          </w:p>
        </w:tc>
        <w:tc>
          <w:tcPr>
            <w:tcW w:w="2282" w:type="dxa"/>
            <w:tcBorders>
              <w:bottom w:val="single" w:sz="4" w:space="0" w:color="F2F2F2"/>
              <w:right w:val="single" w:sz="4" w:space="0" w:color="F2F2F2"/>
            </w:tcBorders>
          </w:tcPr>
          <w:p w14:paraId="7EC71E5B" w14:textId="77777777" w:rsidR="007258F3" w:rsidRDefault="007258F3" w:rsidP="007258F3">
            <w:pPr>
              <w:pStyle w:val="TableParagraph"/>
              <w:spacing w:before="121"/>
              <w:ind w:left="267" w:right="252"/>
              <w:jc w:val="center"/>
              <w:rPr>
                <w:sz w:val="20"/>
              </w:rPr>
            </w:pPr>
            <w:r>
              <w:rPr>
                <w:sz w:val="20"/>
              </w:rPr>
              <w:t>dle rozpočtu akce</w:t>
            </w:r>
          </w:p>
        </w:tc>
      </w:tr>
    </w:tbl>
    <w:p w14:paraId="54CBE896" w14:textId="77777777" w:rsidR="00504FAC" w:rsidRDefault="00504FAC" w:rsidP="00504FAC">
      <w:pPr>
        <w:rPr>
          <w:color w:val="C04F4D"/>
          <w:shd w:val="clear" w:color="auto" w:fill="F2DBDB"/>
        </w:rPr>
      </w:pPr>
    </w:p>
    <w:p w14:paraId="2DA6ABB1" w14:textId="77777777"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6E158009" w14:textId="77777777" w:rsidR="007258F3" w:rsidRDefault="007258F3" w:rsidP="00EE7D8A">
      <w:pPr>
        <w:pStyle w:val="Odstavecseseznamem"/>
        <w:numPr>
          <w:ilvl w:val="4"/>
          <w:numId w:val="140"/>
        </w:numPr>
        <w:tabs>
          <w:tab w:val="left" w:pos="1338"/>
        </w:tabs>
        <w:spacing w:before="116"/>
        <w:ind w:right="666" w:hanging="142"/>
      </w:pPr>
      <w:r>
        <w:t>Společné vzdělávání pedagogů mateřských škol, společné vzdělávání pedagogů základních škol, případně dalších organizací v oblasti zájmového</w:t>
      </w:r>
      <w:r>
        <w:rPr>
          <w:spacing w:val="-7"/>
        </w:rPr>
        <w:t xml:space="preserve"> </w:t>
      </w:r>
      <w:r>
        <w:t>vzdělávání</w:t>
      </w:r>
    </w:p>
    <w:p w14:paraId="49DDD833" w14:textId="43AE4C63" w:rsidR="007258F3" w:rsidRDefault="00D36049" w:rsidP="007258F3">
      <w:pPr>
        <w:pStyle w:val="Zkladntext"/>
        <w:ind w:left="504"/>
        <w:rPr>
          <w:sz w:val="20"/>
        </w:rPr>
      </w:pPr>
      <w:r>
        <w:rPr>
          <w:noProof/>
          <w:sz w:val="20"/>
        </w:rPr>
        <mc:AlternateContent>
          <mc:Choice Requires="wpg">
            <w:drawing>
              <wp:inline distT="0" distB="0" distL="0" distR="0" wp14:anchorId="698553C2" wp14:editId="5EBE401C">
                <wp:extent cx="5814060" cy="942340"/>
                <wp:effectExtent l="6985" t="5080" r="8255" b="5080"/>
                <wp:docPr id="2655" name="Skupina 2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942340"/>
                          <a:chOff x="0" y="0"/>
                          <a:chExt cx="9156" cy="1484"/>
                        </a:xfrm>
                      </wpg:grpSpPr>
                      <wps:wsp>
                        <wps:cNvPr id="3584" name="Rectangle 65"/>
                        <wps:cNvSpPr>
                          <a:spLocks noChangeArrowheads="1"/>
                        </wps:cNvSpPr>
                        <wps:spPr bwMode="auto">
                          <a:xfrm>
                            <a:off x="4476" y="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5" name="Rectangle 66"/>
                        <wps:cNvSpPr>
                          <a:spLocks noChangeArrowheads="1"/>
                        </wps:cNvSpPr>
                        <wps:spPr bwMode="auto">
                          <a:xfrm>
                            <a:off x="2294" y="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6" name="Rectangle 67"/>
                        <wps:cNvSpPr>
                          <a:spLocks noChangeArrowheads="1"/>
                        </wps:cNvSpPr>
                        <wps:spPr bwMode="auto">
                          <a:xfrm>
                            <a:off x="2402" y="9"/>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7" name="Line 68"/>
                        <wps:cNvCnPr>
                          <a:cxnSpLocks noChangeShapeType="1"/>
                        </wps:cNvCnPr>
                        <wps:spPr bwMode="auto">
                          <a:xfrm>
                            <a:off x="10" y="5"/>
                            <a:ext cx="2284"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88" name="Rectangle 69"/>
                        <wps:cNvSpPr>
                          <a:spLocks noChangeArrowheads="1"/>
                        </wps:cNvSpPr>
                        <wps:spPr bwMode="auto">
                          <a:xfrm>
                            <a:off x="2294" y="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9" name="Line 70"/>
                        <wps:cNvCnPr>
                          <a:cxnSpLocks noChangeShapeType="1"/>
                        </wps:cNvCnPr>
                        <wps:spPr bwMode="auto">
                          <a:xfrm>
                            <a:off x="2304" y="5"/>
                            <a:ext cx="228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90" name="Rectangle 71"/>
                        <wps:cNvSpPr>
                          <a:spLocks noChangeArrowheads="1"/>
                        </wps:cNvSpPr>
                        <wps:spPr bwMode="auto">
                          <a:xfrm>
                            <a:off x="4584" y="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1" name="Rectangle 72"/>
                        <wps:cNvSpPr>
                          <a:spLocks noChangeArrowheads="1"/>
                        </wps:cNvSpPr>
                        <wps:spPr bwMode="auto">
                          <a:xfrm>
                            <a:off x="9043" y="9"/>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2" name="Rectangle 73"/>
                        <wps:cNvSpPr>
                          <a:spLocks noChangeArrowheads="1"/>
                        </wps:cNvSpPr>
                        <wps:spPr bwMode="auto">
                          <a:xfrm>
                            <a:off x="6868" y="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3" name="Rectangle 74"/>
                        <wps:cNvSpPr>
                          <a:spLocks noChangeArrowheads="1"/>
                        </wps:cNvSpPr>
                        <wps:spPr bwMode="auto">
                          <a:xfrm>
                            <a:off x="6976" y="9"/>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4" name="Line 75"/>
                        <wps:cNvCnPr>
                          <a:cxnSpLocks noChangeShapeType="1"/>
                        </wps:cNvCnPr>
                        <wps:spPr bwMode="auto">
                          <a:xfrm>
                            <a:off x="4594" y="5"/>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95" name="Rectangle 76"/>
                        <wps:cNvSpPr>
                          <a:spLocks noChangeArrowheads="1"/>
                        </wps:cNvSpPr>
                        <wps:spPr bwMode="auto">
                          <a:xfrm>
                            <a:off x="6868" y="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6" name="Line 77"/>
                        <wps:cNvCnPr>
                          <a:cxnSpLocks noChangeShapeType="1"/>
                        </wps:cNvCnPr>
                        <wps:spPr bwMode="auto">
                          <a:xfrm>
                            <a:off x="6878" y="5"/>
                            <a:ext cx="226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97" name="Rectangle 78"/>
                        <wps:cNvSpPr>
                          <a:spLocks noChangeArrowheads="1"/>
                        </wps:cNvSpPr>
                        <wps:spPr bwMode="auto">
                          <a:xfrm>
                            <a:off x="12" y="254"/>
                            <a:ext cx="2283" cy="12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8" name="Rectangle 79"/>
                        <wps:cNvSpPr>
                          <a:spLocks noChangeArrowheads="1"/>
                        </wps:cNvSpPr>
                        <wps:spPr bwMode="auto">
                          <a:xfrm>
                            <a:off x="115" y="741"/>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9" name="Rectangle 80"/>
                        <wps:cNvSpPr>
                          <a:spLocks noChangeArrowheads="1"/>
                        </wps:cNvSpPr>
                        <wps:spPr bwMode="auto">
                          <a:xfrm>
                            <a:off x="4584" y="254"/>
                            <a:ext cx="2285" cy="12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0" name="Rectangle 81"/>
                        <wps:cNvSpPr>
                          <a:spLocks noChangeArrowheads="1"/>
                        </wps:cNvSpPr>
                        <wps:spPr bwMode="auto">
                          <a:xfrm>
                            <a:off x="4692" y="741"/>
                            <a:ext cx="2069"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1" name="Line 82"/>
                        <wps:cNvCnPr>
                          <a:cxnSpLocks noChangeShapeType="1"/>
                        </wps:cNvCnPr>
                        <wps:spPr bwMode="auto">
                          <a:xfrm>
                            <a:off x="5" y="0"/>
                            <a:ext cx="0" cy="1483"/>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602" name="Line 83"/>
                        <wps:cNvCnPr>
                          <a:cxnSpLocks noChangeShapeType="1"/>
                        </wps:cNvCnPr>
                        <wps:spPr bwMode="auto">
                          <a:xfrm>
                            <a:off x="10" y="1478"/>
                            <a:ext cx="2284"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603" name="Rectangle 84"/>
                        <wps:cNvSpPr>
                          <a:spLocks noChangeArrowheads="1"/>
                        </wps:cNvSpPr>
                        <wps:spPr bwMode="auto">
                          <a:xfrm>
                            <a:off x="2280" y="1473"/>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4" name="Rectangle 85"/>
                        <wps:cNvSpPr>
                          <a:spLocks noChangeArrowheads="1"/>
                        </wps:cNvSpPr>
                        <wps:spPr bwMode="auto">
                          <a:xfrm>
                            <a:off x="4569" y="1473"/>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5" name="Line 86"/>
                        <wps:cNvCnPr>
                          <a:cxnSpLocks noChangeShapeType="1"/>
                        </wps:cNvCnPr>
                        <wps:spPr bwMode="auto">
                          <a:xfrm>
                            <a:off x="4579" y="1478"/>
                            <a:ext cx="229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606" name="Rectangle 87"/>
                        <wps:cNvSpPr>
                          <a:spLocks noChangeArrowheads="1"/>
                        </wps:cNvSpPr>
                        <wps:spPr bwMode="auto">
                          <a:xfrm>
                            <a:off x="6854" y="1473"/>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7" name="Line 88"/>
                        <wps:cNvCnPr>
                          <a:cxnSpLocks noChangeShapeType="1"/>
                        </wps:cNvCnPr>
                        <wps:spPr bwMode="auto">
                          <a:xfrm>
                            <a:off x="6864" y="1478"/>
                            <a:ext cx="2282"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608" name="Line 89"/>
                        <wps:cNvCnPr>
                          <a:cxnSpLocks noChangeShapeType="1"/>
                        </wps:cNvCnPr>
                        <wps:spPr bwMode="auto">
                          <a:xfrm>
                            <a:off x="9151" y="0"/>
                            <a:ext cx="0" cy="1483"/>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609" name="Text Box 90"/>
                        <wps:cNvSpPr txBox="1">
                          <a:spLocks noChangeArrowheads="1"/>
                        </wps:cNvSpPr>
                        <wps:spPr bwMode="auto">
                          <a:xfrm>
                            <a:off x="7293" y="781"/>
                            <a:ext cx="14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36B6E" w14:textId="77777777" w:rsidR="00AF4422" w:rsidRDefault="00AF4422" w:rsidP="007258F3">
                              <w:pPr>
                                <w:spacing w:line="199" w:lineRule="exact"/>
                                <w:rPr>
                                  <w:sz w:val="20"/>
                                </w:rPr>
                              </w:pPr>
                              <w:r>
                                <w:rPr>
                                  <w:sz w:val="20"/>
                                </w:rPr>
                                <w:t>dle rozpočtu akce</w:t>
                              </w:r>
                            </w:p>
                          </w:txbxContent>
                        </wps:txbx>
                        <wps:bodyPr rot="0" vert="horz" wrap="square" lIns="0" tIns="0" rIns="0" bIns="0" anchor="t" anchorCtr="0" upright="1">
                          <a:noAutofit/>
                        </wps:bodyPr>
                      </wps:wsp>
                      <wps:wsp>
                        <wps:cNvPr id="3610" name="Text Box 91"/>
                        <wps:cNvSpPr txBox="1">
                          <a:spLocks noChangeArrowheads="1"/>
                        </wps:cNvSpPr>
                        <wps:spPr bwMode="auto">
                          <a:xfrm>
                            <a:off x="5462" y="781"/>
                            <a:ext cx="54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58B0E" w14:textId="77777777" w:rsidR="00AF4422" w:rsidRDefault="00AF4422" w:rsidP="007258F3">
                              <w:pPr>
                                <w:spacing w:line="199" w:lineRule="exact"/>
                                <w:rPr>
                                  <w:sz w:val="20"/>
                                </w:rPr>
                              </w:pPr>
                              <w:r>
                                <w:rPr>
                                  <w:sz w:val="20"/>
                                </w:rPr>
                                <w:t>MČ P1</w:t>
                              </w:r>
                            </w:p>
                          </w:txbxContent>
                        </wps:txbx>
                        <wps:bodyPr rot="0" vert="horz" wrap="square" lIns="0" tIns="0" rIns="0" bIns="0" anchor="t" anchorCtr="0" upright="1">
                          <a:noAutofit/>
                        </wps:bodyPr>
                      </wps:wsp>
                      <wps:wsp>
                        <wps:cNvPr id="3611" name="Text Box 92"/>
                        <wps:cNvSpPr txBox="1">
                          <a:spLocks noChangeArrowheads="1"/>
                        </wps:cNvSpPr>
                        <wps:spPr bwMode="auto">
                          <a:xfrm>
                            <a:off x="7639" y="49"/>
                            <a:ext cx="7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EF32E" w14:textId="77777777" w:rsidR="00AF4422" w:rsidRDefault="00AF4422" w:rsidP="007258F3">
                              <w:pPr>
                                <w:spacing w:line="199" w:lineRule="exact"/>
                                <w:rPr>
                                  <w:i/>
                                  <w:sz w:val="20"/>
                                </w:rPr>
                              </w:pPr>
                              <w:r>
                                <w:rPr>
                                  <w:i/>
                                  <w:sz w:val="20"/>
                                </w:rPr>
                                <w:t>Rozpočet</w:t>
                              </w:r>
                            </w:p>
                          </w:txbxContent>
                        </wps:txbx>
                        <wps:bodyPr rot="0" vert="horz" wrap="square" lIns="0" tIns="0" rIns="0" bIns="0" anchor="t" anchorCtr="0" upright="1">
                          <a:noAutofit/>
                        </wps:bodyPr>
                      </wps:wsp>
                      <wps:wsp>
                        <wps:cNvPr id="3612" name="Text Box 93"/>
                        <wps:cNvSpPr txBox="1">
                          <a:spLocks noChangeArrowheads="1"/>
                        </wps:cNvSpPr>
                        <wps:spPr bwMode="auto">
                          <a:xfrm>
                            <a:off x="5277" y="49"/>
                            <a:ext cx="9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4B02E" w14:textId="77777777" w:rsidR="00AF4422" w:rsidRDefault="00AF4422" w:rsidP="007258F3">
                              <w:pPr>
                                <w:spacing w:line="199" w:lineRule="exact"/>
                                <w:rPr>
                                  <w:i/>
                                  <w:sz w:val="20"/>
                                </w:rPr>
                              </w:pPr>
                              <w:r>
                                <w:rPr>
                                  <w:i/>
                                  <w:sz w:val="20"/>
                                </w:rPr>
                                <w:t>Spolupráce</w:t>
                              </w:r>
                            </w:p>
                          </w:txbxContent>
                        </wps:txbx>
                        <wps:bodyPr rot="0" vert="horz" wrap="square" lIns="0" tIns="0" rIns="0" bIns="0" anchor="t" anchorCtr="0" upright="1">
                          <a:noAutofit/>
                        </wps:bodyPr>
                      </wps:wsp>
                      <wps:wsp>
                        <wps:cNvPr id="3613" name="Text Box 94"/>
                        <wps:cNvSpPr txBox="1">
                          <a:spLocks noChangeArrowheads="1"/>
                        </wps:cNvSpPr>
                        <wps:spPr bwMode="auto">
                          <a:xfrm>
                            <a:off x="2289" y="49"/>
                            <a:ext cx="2315" cy="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CBC17" w14:textId="77777777" w:rsidR="00AF4422" w:rsidRDefault="00AF4422" w:rsidP="007258F3">
                              <w:pPr>
                                <w:spacing w:line="203" w:lineRule="exact"/>
                                <w:ind w:left="321" w:right="335"/>
                                <w:jc w:val="center"/>
                                <w:rPr>
                                  <w:i/>
                                  <w:sz w:val="20"/>
                                </w:rPr>
                              </w:pPr>
                              <w:r>
                                <w:rPr>
                                  <w:i/>
                                  <w:sz w:val="20"/>
                                </w:rPr>
                                <w:t>Realizátor</w:t>
                              </w:r>
                            </w:p>
                            <w:p w14:paraId="23C8A5D5" w14:textId="77777777" w:rsidR="00AF4422" w:rsidRDefault="00AF4422" w:rsidP="007258F3">
                              <w:pPr>
                                <w:ind w:left="321" w:right="339"/>
                                <w:jc w:val="center"/>
                                <w:rPr>
                                  <w:sz w:val="20"/>
                                </w:rPr>
                              </w:pPr>
                              <w:r>
                                <w:rPr>
                                  <w:sz w:val="20"/>
                                </w:rPr>
                                <w:t>školy v území MČ P1 ŠvP Čestice</w:t>
                              </w:r>
                            </w:p>
                            <w:p w14:paraId="638EB04C" w14:textId="77777777" w:rsidR="00AF4422" w:rsidRDefault="00AF4422" w:rsidP="007258F3">
                              <w:pPr>
                                <w:ind w:left="2" w:right="18"/>
                                <w:jc w:val="center"/>
                                <w:rPr>
                                  <w:sz w:val="20"/>
                                </w:rPr>
                              </w:pPr>
                              <w:r>
                                <w:rPr>
                                  <w:sz w:val="20"/>
                                </w:rPr>
                                <w:t>organizace v zájmovém, volnočasovém a</w:t>
                              </w:r>
                            </w:p>
                            <w:p w14:paraId="740E3E3B" w14:textId="77777777" w:rsidR="00AF4422" w:rsidRDefault="00AF4422" w:rsidP="007258F3">
                              <w:pPr>
                                <w:spacing w:line="239" w:lineRule="exact"/>
                                <w:ind w:left="-1" w:right="18"/>
                                <w:jc w:val="center"/>
                                <w:rPr>
                                  <w:rFonts w:ascii="Times New Roman" w:hAnsi="Times New Roman"/>
                                  <w:sz w:val="20"/>
                                </w:rPr>
                              </w:pPr>
                              <w:r>
                                <w:rPr>
                                  <w:rFonts w:ascii="Times New Roman" w:hAnsi="Times New Roman"/>
                                  <w:w w:val="99"/>
                                  <w:sz w:val="20"/>
                                  <w:u w:val="single" w:color="F2F2F2"/>
                                </w:rPr>
                                <w:t xml:space="preserve"> </w:t>
                              </w:r>
                              <w:r>
                                <w:rPr>
                                  <w:rFonts w:ascii="Times New Roman" w:hAnsi="Times New Roman"/>
                                  <w:sz w:val="20"/>
                                  <w:u w:val="single" w:color="F2F2F2"/>
                                </w:rPr>
                                <w:t xml:space="preserve"> </w:t>
                              </w:r>
                              <w:r>
                                <w:rPr>
                                  <w:rFonts w:ascii="Times New Roman" w:hAnsi="Times New Roman"/>
                                  <w:spacing w:val="23"/>
                                  <w:sz w:val="20"/>
                                  <w:u w:val="single" w:color="F2F2F2"/>
                                </w:rPr>
                                <w:t xml:space="preserve"> </w:t>
                              </w:r>
                              <w:r>
                                <w:rPr>
                                  <w:sz w:val="20"/>
                                  <w:u w:val="single" w:color="F2F2F2"/>
                                </w:rPr>
                                <w:t>neformálním</w:t>
                              </w:r>
                              <w:r>
                                <w:rPr>
                                  <w:spacing w:val="-5"/>
                                  <w:sz w:val="20"/>
                                  <w:u w:val="single" w:color="F2F2F2"/>
                                </w:rPr>
                                <w:t xml:space="preserve"> </w:t>
                              </w:r>
                              <w:r>
                                <w:rPr>
                                  <w:sz w:val="20"/>
                                  <w:u w:val="single" w:color="F2F2F2"/>
                                </w:rPr>
                                <w:t>vzdělávání</w:t>
                              </w:r>
                              <w:r>
                                <w:rPr>
                                  <w:rFonts w:ascii="Times New Roman" w:hAnsi="Times New Roman"/>
                                  <w:spacing w:val="22"/>
                                  <w:sz w:val="20"/>
                                  <w:u w:val="single" w:color="F2F2F2"/>
                                </w:rPr>
                                <w:t xml:space="preserve"> </w:t>
                              </w:r>
                            </w:p>
                          </w:txbxContent>
                        </wps:txbx>
                        <wps:bodyPr rot="0" vert="horz" wrap="square" lIns="0" tIns="0" rIns="0" bIns="0" anchor="t" anchorCtr="0" upright="1">
                          <a:noAutofit/>
                        </wps:bodyPr>
                      </wps:wsp>
                      <wps:wsp>
                        <wps:cNvPr id="3614" name="Text Box 95"/>
                        <wps:cNvSpPr txBox="1">
                          <a:spLocks noChangeArrowheads="1"/>
                        </wps:cNvSpPr>
                        <wps:spPr bwMode="auto">
                          <a:xfrm>
                            <a:off x="232" y="49"/>
                            <a:ext cx="1859"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DCAD4"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6A8AE401" w14:textId="77777777" w:rsidR="00AF4422" w:rsidRDefault="00AF4422" w:rsidP="007258F3">
                              <w:pPr>
                                <w:rPr>
                                  <w:sz w:val="20"/>
                                </w:rPr>
                              </w:pPr>
                            </w:p>
                            <w:p w14:paraId="6D59F505" w14:textId="77777777" w:rsidR="00AF4422" w:rsidRDefault="00AF4422" w:rsidP="007258F3">
                              <w:pPr>
                                <w:spacing w:before="11"/>
                                <w:rPr>
                                  <w:sz w:val="19"/>
                                </w:rPr>
                              </w:pPr>
                            </w:p>
                            <w:p w14:paraId="2F19A7EB" w14:textId="77777777" w:rsidR="00AF4422" w:rsidRDefault="00AF4422" w:rsidP="007258F3">
                              <w:pPr>
                                <w:spacing w:line="240" w:lineRule="exact"/>
                                <w:ind w:left="1" w:right="18"/>
                                <w:jc w:val="center"/>
                                <w:rPr>
                                  <w:sz w:val="20"/>
                                </w:rPr>
                              </w:pPr>
                              <w:r>
                                <w:rPr>
                                  <w:sz w:val="20"/>
                                </w:rPr>
                                <w:t>průběžně</w:t>
                              </w:r>
                            </w:p>
                          </w:txbxContent>
                        </wps:txbx>
                        <wps:bodyPr rot="0" vert="horz" wrap="square" lIns="0" tIns="0" rIns="0" bIns="0" anchor="t" anchorCtr="0" upright="1">
                          <a:noAutofit/>
                        </wps:bodyPr>
                      </wps:wsp>
                    </wpg:wgp>
                  </a:graphicData>
                </a:graphic>
              </wp:inline>
            </w:drawing>
          </mc:Choice>
          <mc:Fallback>
            <w:pict>
              <v:group w14:anchorId="698553C2" id="Skupina 2663" o:spid="_x0000_s1795" style="width:457.8pt;height:74.2pt;mso-position-horizontal-relative:char;mso-position-vertical-relative:line" coordsize="9156,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">
                <v:rect id="Rectangle 65" o:spid="_x0000_s1796" style="position:absolute;left:4476;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" fillcolor="#f2f2f2" stroked="f"/>
                <v:rect id="Rectangle 66" o:spid="_x0000_s1797" style="position:absolute;left:2294;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" fillcolor="#f2f2f2" stroked="f"/>
                <v:rect id="Rectangle 67" o:spid="_x0000_s1798" style="position:absolute;left:2402;top:9;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" fillcolor="#f2f2f2" stroked="f"/>
                <v:line id="Line 68" o:spid="_x0000_s1799" style="position:absolute;visibility:visible;mso-wrap-style:square" from="10,5" to="2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" strokecolor="#f2f2f2" strokeweight=".48pt"/>
                <v:rect id="Rectangle 69" o:spid="_x0000_s1800" style="position:absolute;left:229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" fillcolor="#f2f2f2" stroked="f"/>
                <v:line id="Line 70" o:spid="_x0000_s1801" style="position:absolute;visibility:visible;mso-wrap-style:square" from="2304,5" to="45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" strokecolor="#f2f2f2" strokeweight=".48pt"/>
                <v:rect id="Rectangle 71" o:spid="_x0000_s1802" style="position:absolute;left: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" fillcolor="#f2f2f2" stroked="f"/>
                <v:rect id="Rectangle 72" o:spid="_x0000_s1803" style="position:absolute;left:9043;top:9;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" fillcolor="#f2f2f2" stroked="f"/>
                <v:rect id="Rectangle 73" o:spid="_x0000_s1804" style="position:absolute;left:6868;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" fillcolor="#f2f2f2" stroked="f"/>
                <v:rect id="Rectangle 74" o:spid="_x0000_s1805" style="position:absolute;left:6976;top:9;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" fillcolor="#f2f2f2" stroked="f"/>
                <v:line id="Line 75" o:spid="_x0000_s1806" style="position:absolute;visibility:visible;mso-wrap-style:square" from="4594,5" to="68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" strokecolor="#f2f2f2" strokeweight=".48pt"/>
                <v:rect id="Rectangle 76" o:spid="_x0000_s1807" style="position:absolute;left:686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" fillcolor="#f2f2f2" stroked="f"/>
                <v:line id="Line 77" o:spid="_x0000_s1808" style="position:absolute;visibility:visible;mso-wrap-style:square" from="6878,5" to="9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" strokecolor="#f2f2f2" strokeweight=".48pt"/>
                <v:rect id="Rectangle 78" o:spid="_x0000_s1809" style="position:absolute;left:12;top:254;width:2283;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" fillcolor="#f2f2f2" stroked="f"/>
                <v:rect id="Rectangle 79" o:spid="_x0000_s1810" style="position:absolute;left:115;top:741;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" fillcolor="#f2f2f2" stroked="f"/>
                <v:rect id="Rectangle 80" o:spid="_x0000_s1811" style="position:absolute;left:4584;top:254;width:2285;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" fillcolor="#f2f2f2" stroked="f"/>
                <v:rect id="Rectangle 81" o:spid="_x0000_s1812" style="position:absolute;left:4692;top:741;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" fillcolor="#f2f2f2" stroked="f"/>
                <v:line id="Line 82" o:spid="_x0000_s1813" style="position:absolute;visibility:visible;mso-wrap-style:square" from="5,0" to="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" strokecolor="#f2f2f2" strokeweight=".48pt"/>
                <v:line id="Line 83" o:spid="_x0000_s1814" style="position:absolute;visibility:visible;mso-wrap-style:square" from="10,1478" to="2294,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" strokecolor="#f2f2f2" strokeweight=".48pt"/>
                <v:rect id="Rectangle 84" o:spid="_x0000_s1815" style="position:absolute;left:2280;top:147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" fillcolor="#f2f2f2" stroked="f"/>
                <v:rect id="Rectangle 85" o:spid="_x0000_s1816" style="position:absolute;left:4569;top:147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" fillcolor="#f2f2f2" stroked="f"/>
                <v:line id="Line 86" o:spid="_x0000_s1817" style="position:absolute;visibility:visible;mso-wrap-style:square" from="4579,1478" to="6869,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" strokecolor="#f2f2f2" strokeweight=".48pt"/>
                <v:rect id="Rectangle 87" o:spid="_x0000_s1818" style="position:absolute;left:6854;top:147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" fillcolor="#f2f2f2" stroked="f"/>
                <v:line id="Line 88" o:spid="_x0000_s1819" style="position:absolute;visibility:visible;mso-wrap-style:square" from="6864,1478" to="9146,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" strokecolor="#f2f2f2" strokeweight=".48pt"/>
                <v:line id="Line 89" o:spid="_x0000_s1820" style="position:absolute;visibility:visible;mso-wrap-style:square" from="9151,0" to="9151,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" strokecolor="#f2f2f2" strokeweight=".48pt"/>
                <v:shape id="Text Box 90" o:spid="_x0000_s1821" type="#_x0000_t202" style="position:absolute;left:7293;top:781;width:14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" filled="f" stroked="f">
                  <v:textbox inset="0,0,0,0">
                    <w:txbxContent>
                      <w:p w14:paraId="10936B6E" w14:textId="77777777" w:rsidR="00AF4422" w:rsidRDefault="00AF4422" w:rsidP="007258F3">
                        <w:pPr>
                          <w:spacing w:line="199" w:lineRule="exact"/>
                          <w:rPr>
                            <w:sz w:val="20"/>
                          </w:rPr>
                        </w:pPr>
                        <w:r>
                          <w:rPr>
                            <w:sz w:val="20"/>
                          </w:rPr>
                          <w:t>dle rozpočtu akce</w:t>
                        </w:r>
                      </w:p>
                    </w:txbxContent>
                  </v:textbox>
                </v:shape>
                <v:shape id="Text Box 91" o:spid="_x0000_s1822" type="#_x0000_t202" style="position:absolute;left:5462;top:781;width:54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" filled="f" stroked="f">
                  <v:textbox inset="0,0,0,0">
                    <w:txbxContent>
                      <w:p w14:paraId="78E58B0E" w14:textId="77777777" w:rsidR="00AF4422" w:rsidRDefault="00AF4422" w:rsidP="007258F3">
                        <w:pPr>
                          <w:spacing w:line="199" w:lineRule="exact"/>
                          <w:rPr>
                            <w:sz w:val="20"/>
                          </w:rPr>
                        </w:pPr>
                        <w:r>
                          <w:rPr>
                            <w:sz w:val="20"/>
                          </w:rPr>
                          <w:t>MČ P1</w:t>
                        </w:r>
                      </w:p>
                    </w:txbxContent>
                  </v:textbox>
                </v:shape>
                <v:shape id="Text Box 92" o:spid="_x0000_s1823" type="#_x0000_t202" style="position:absolute;left:7639;top:49;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" filled="f" stroked="f">
                  <v:textbox inset="0,0,0,0">
                    <w:txbxContent>
                      <w:p w14:paraId="43BEF32E" w14:textId="77777777" w:rsidR="00AF4422" w:rsidRDefault="00AF4422" w:rsidP="007258F3">
                        <w:pPr>
                          <w:spacing w:line="199" w:lineRule="exact"/>
                          <w:rPr>
                            <w:i/>
                            <w:sz w:val="20"/>
                          </w:rPr>
                        </w:pPr>
                        <w:r>
                          <w:rPr>
                            <w:i/>
                            <w:sz w:val="20"/>
                          </w:rPr>
                          <w:t>Rozpočet</w:t>
                        </w:r>
                      </w:p>
                    </w:txbxContent>
                  </v:textbox>
                </v:shape>
                <v:shape id="Text Box 93" o:spid="_x0000_s1824" type="#_x0000_t202" style="position:absolute;left:5277;top:49;width:9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" filled="f" stroked="f">
                  <v:textbox inset="0,0,0,0">
                    <w:txbxContent>
                      <w:p w14:paraId="55C4B02E" w14:textId="77777777" w:rsidR="00AF4422" w:rsidRDefault="00AF4422" w:rsidP="007258F3">
                        <w:pPr>
                          <w:spacing w:line="199" w:lineRule="exact"/>
                          <w:rPr>
                            <w:i/>
                            <w:sz w:val="20"/>
                          </w:rPr>
                        </w:pPr>
                        <w:r>
                          <w:rPr>
                            <w:i/>
                            <w:sz w:val="20"/>
                          </w:rPr>
                          <w:t>Spolupráce</w:t>
                        </w:r>
                      </w:p>
                    </w:txbxContent>
                  </v:textbox>
                </v:shape>
                <v:shape id="Text Box 94" o:spid="_x0000_s1825" type="#_x0000_t202" style="position:absolute;left:2289;top:49;width:2315;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" filled="f" stroked="f">
                  <v:textbox inset="0,0,0,0">
                    <w:txbxContent>
                      <w:p w14:paraId="3DFCBC17" w14:textId="77777777" w:rsidR="00AF4422" w:rsidRDefault="00AF4422" w:rsidP="007258F3">
                        <w:pPr>
                          <w:spacing w:line="203" w:lineRule="exact"/>
                          <w:ind w:left="321" w:right="335"/>
                          <w:jc w:val="center"/>
                          <w:rPr>
                            <w:i/>
                            <w:sz w:val="20"/>
                          </w:rPr>
                        </w:pPr>
                        <w:r>
                          <w:rPr>
                            <w:i/>
                            <w:sz w:val="20"/>
                          </w:rPr>
                          <w:t>Realizátor</w:t>
                        </w:r>
                      </w:p>
                      <w:p w14:paraId="23C8A5D5" w14:textId="77777777" w:rsidR="00AF4422" w:rsidRDefault="00AF4422" w:rsidP="007258F3">
                        <w:pPr>
                          <w:ind w:left="321" w:right="339"/>
                          <w:jc w:val="center"/>
                          <w:rPr>
                            <w:sz w:val="20"/>
                          </w:rPr>
                        </w:pPr>
                        <w:r>
                          <w:rPr>
                            <w:sz w:val="20"/>
                          </w:rPr>
                          <w:t>školy v území MČ P1 ŠvP Čestice</w:t>
                        </w:r>
                      </w:p>
                      <w:p w14:paraId="638EB04C" w14:textId="77777777" w:rsidR="00AF4422" w:rsidRDefault="00AF4422" w:rsidP="007258F3">
                        <w:pPr>
                          <w:ind w:left="2" w:right="18"/>
                          <w:jc w:val="center"/>
                          <w:rPr>
                            <w:sz w:val="20"/>
                          </w:rPr>
                        </w:pPr>
                        <w:r>
                          <w:rPr>
                            <w:sz w:val="20"/>
                          </w:rPr>
                          <w:t>organizace v zájmovém, volnočasovém a</w:t>
                        </w:r>
                      </w:p>
                      <w:p w14:paraId="740E3E3B" w14:textId="77777777" w:rsidR="00AF4422" w:rsidRDefault="00AF4422" w:rsidP="007258F3">
                        <w:pPr>
                          <w:spacing w:line="239" w:lineRule="exact"/>
                          <w:ind w:left="-1" w:right="18"/>
                          <w:jc w:val="center"/>
                          <w:rPr>
                            <w:rFonts w:ascii="Times New Roman" w:hAnsi="Times New Roman"/>
                            <w:sz w:val="20"/>
                          </w:rPr>
                        </w:pPr>
                        <w:r>
                          <w:rPr>
                            <w:rFonts w:ascii="Times New Roman" w:hAnsi="Times New Roman"/>
                            <w:w w:val="99"/>
                            <w:sz w:val="20"/>
                            <w:u w:val="single" w:color="F2F2F2"/>
                          </w:rPr>
                          <w:t xml:space="preserve"> </w:t>
                        </w:r>
                        <w:r>
                          <w:rPr>
                            <w:rFonts w:ascii="Times New Roman" w:hAnsi="Times New Roman"/>
                            <w:sz w:val="20"/>
                            <w:u w:val="single" w:color="F2F2F2"/>
                          </w:rPr>
                          <w:t xml:space="preserve"> </w:t>
                        </w:r>
                        <w:r>
                          <w:rPr>
                            <w:rFonts w:ascii="Times New Roman" w:hAnsi="Times New Roman"/>
                            <w:spacing w:val="23"/>
                            <w:sz w:val="20"/>
                            <w:u w:val="single" w:color="F2F2F2"/>
                          </w:rPr>
                          <w:t xml:space="preserve"> </w:t>
                        </w:r>
                        <w:r>
                          <w:rPr>
                            <w:sz w:val="20"/>
                            <w:u w:val="single" w:color="F2F2F2"/>
                          </w:rPr>
                          <w:t>neformálním</w:t>
                        </w:r>
                        <w:r>
                          <w:rPr>
                            <w:spacing w:val="-5"/>
                            <w:sz w:val="20"/>
                            <w:u w:val="single" w:color="F2F2F2"/>
                          </w:rPr>
                          <w:t xml:space="preserve"> </w:t>
                        </w:r>
                        <w:r>
                          <w:rPr>
                            <w:sz w:val="20"/>
                            <w:u w:val="single" w:color="F2F2F2"/>
                          </w:rPr>
                          <w:t>vzdělávání</w:t>
                        </w:r>
                        <w:r>
                          <w:rPr>
                            <w:rFonts w:ascii="Times New Roman" w:hAnsi="Times New Roman"/>
                            <w:spacing w:val="22"/>
                            <w:sz w:val="20"/>
                            <w:u w:val="single" w:color="F2F2F2"/>
                          </w:rPr>
                          <w:t xml:space="preserve"> </w:t>
                        </w:r>
                      </w:p>
                    </w:txbxContent>
                  </v:textbox>
                </v:shape>
                <v:shape id="Text Box 95" o:spid="_x0000_s1826" type="#_x0000_t202" style="position:absolute;left:232;top:49;width:1859;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" filled="f" stroked="f">
                  <v:textbox inset="0,0,0,0">
                    <w:txbxContent>
                      <w:p w14:paraId="11EDCAD4"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6A8AE401" w14:textId="77777777" w:rsidR="00AF4422" w:rsidRDefault="00AF4422" w:rsidP="007258F3">
                        <w:pPr>
                          <w:rPr>
                            <w:sz w:val="20"/>
                          </w:rPr>
                        </w:pPr>
                      </w:p>
                      <w:p w14:paraId="6D59F505" w14:textId="77777777" w:rsidR="00AF4422" w:rsidRDefault="00AF4422" w:rsidP="007258F3">
                        <w:pPr>
                          <w:spacing w:before="11"/>
                          <w:rPr>
                            <w:sz w:val="19"/>
                          </w:rPr>
                        </w:pPr>
                      </w:p>
                      <w:p w14:paraId="2F19A7EB" w14:textId="77777777" w:rsidR="00AF4422" w:rsidRDefault="00AF4422" w:rsidP="007258F3">
                        <w:pPr>
                          <w:spacing w:line="240" w:lineRule="exact"/>
                          <w:ind w:left="1" w:right="18"/>
                          <w:jc w:val="center"/>
                          <w:rPr>
                            <w:sz w:val="20"/>
                          </w:rPr>
                        </w:pPr>
                        <w:r>
                          <w:rPr>
                            <w:sz w:val="20"/>
                          </w:rPr>
                          <w:t>průběžně</w:t>
                        </w:r>
                      </w:p>
                    </w:txbxContent>
                  </v:textbox>
                </v:shape>
                <w10:anchorlock/>
              </v:group>
            </w:pict>
          </mc:Fallback>
        </mc:AlternateContent>
      </w:r>
    </w:p>
    <w:p w14:paraId="5EBBEAFA" w14:textId="77777777" w:rsidR="007258F3" w:rsidRDefault="007258F3" w:rsidP="007258F3">
      <w:pPr>
        <w:pStyle w:val="Zkladntext"/>
        <w:spacing w:before="11"/>
        <w:rPr>
          <w:sz w:val="23"/>
        </w:rPr>
      </w:pPr>
    </w:p>
    <w:p w14:paraId="6A32597A" w14:textId="75F0C75B" w:rsidR="007258F3" w:rsidRPr="00D6005A" w:rsidRDefault="00D36049" w:rsidP="00EE7D8A">
      <w:pPr>
        <w:pStyle w:val="Nadpis81"/>
        <w:numPr>
          <w:ilvl w:val="4"/>
          <w:numId w:val="140"/>
        </w:numPr>
        <w:tabs>
          <w:tab w:val="left" w:pos="1451"/>
        </w:tabs>
        <w:spacing w:before="56"/>
        <w:ind w:right="668" w:hanging="142"/>
        <w:rPr>
          <w:b w:val="0"/>
          <w:bCs w:val="0"/>
        </w:rPr>
      </w:pPr>
      <w:r>
        <w:rPr>
          <w:b w:val="0"/>
          <w:bCs w:val="0"/>
          <w:noProof/>
        </w:rPr>
        <mc:AlternateContent>
          <mc:Choice Requires="wpg">
            <w:drawing>
              <wp:anchor distT="0" distB="0" distL="0" distR="0" simplePos="0" relativeHeight="251920384" behindDoc="1" locked="0" layoutInCell="1" allowOverlap="1" wp14:anchorId="3AEB168A" wp14:editId="10144D93">
                <wp:simplePos x="0" y="0"/>
                <wp:positionH relativeFrom="page">
                  <wp:posOffset>917575</wp:posOffset>
                </wp:positionH>
                <wp:positionV relativeFrom="paragraph">
                  <wp:posOffset>455295</wp:posOffset>
                </wp:positionV>
                <wp:extent cx="5814060" cy="632460"/>
                <wp:effectExtent l="3175" t="10795" r="2540" b="13970"/>
                <wp:wrapTopAndBottom/>
                <wp:docPr id="2624" name="Skupina 2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632460"/>
                          <a:chOff x="1445" y="717"/>
                          <a:chExt cx="9156" cy="996"/>
                        </a:xfrm>
                      </wpg:grpSpPr>
                      <wps:wsp>
                        <wps:cNvPr id="2625" name="Rectangle 766"/>
                        <wps:cNvSpPr>
                          <a:spLocks noChangeArrowheads="1"/>
                        </wps:cNvSpPr>
                        <wps:spPr bwMode="auto">
                          <a:xfrm>
                            <a:off x="5918" y="726"/>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6" name="Rectangle 767"/>
                        <wps:cNvSpPr>
                          <a:spLocks noChangeArrowheads="1"/>
                        </wps:cNvSpPr>
                        <wps:spPr bwMode="auto">
                          <a:xfrm>
                            <a:off x="3741" y="726"/>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7" name="Rectangle 768"/>
                        <wps:cNvSpPr>
                          <a:spLocks noChangeArrowheads="1"/>
                        </wps:cNvSpPr>
                        <wps:spPr bwMode="auto">
                          <a:xfrm>
                            <a:off x="3849" y="726"/>
                            <a:ext cx="2069"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8" name="Line 769"/>
                        <wps:cNvCnPr>
                          <a:cxnSpLocks noChangeShapeType="1"/>
                        </wps:cNvCnPr>
                        <wps:spPr bwMode="auto">
                          <a:xfrm>
                            <a:off x="1454" y="721"/>
                            <a:ext cx="228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629" name="Rectangle 770"/>
                        <wps:cNvSpPr>
                          <a:spLocks noChangeArrowheads="1"/>
                        </wps:cNvSpPr>
                        <wps:spPr bwMode="auto">
                          <a:xfrm>
                            <a:off x="3741" y="716"/>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0" name="Line 771"/>
                        <wps:cNvCnPr>
                          <a:cxnSpLocks noChangeShapeType="1"/>
                        </wps:cNvCnPr>
                        <wps:spPr bwMode="auto">
                          <a:xfrm>
                            <a:off x="3751" y="721"/>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631" name="Rectangle 772"/>
                        <wps:cNvSpPr>
                          <a:spLocks noChangeArrowheads="1"/>
                        </wps:cNvSpPr>
                        <wps:spPr bwMode="auto">
                          <a:xfrm>
                            <a:off x="6026" y="716"/>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3" name="Rectangle 773"/>
                        <wps:cNvSpPr>
                          <a:spLocks noChangeArrowheads="1"/>
                        </wps:cNvSpPr>
                        <wps:spPr bwMode="auto">
                          <a:xfrm>
                            <a:off x="10488" y="726"/>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4" name="Rectangle 774"/>
                        <wps:cNvSpPr>
                          <a:spLocks noChangeArrowheads="1"/>
                        </wps:cNvSpPr>
                        <wps:spPr bwMode="auto">
                          <a:xfrm>
                            <a:off x="8313" y="726"/>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5" name="Rectangle 775"/>
                        <wps:cNvSpPr>
                          <a:spLocks noChangeArrowheads="1"/>
                        </wps:cNvSpPr>
                        <wps:spPr bwMode="auto">
                          <a:xfrm>
                            <a:off x="8421" y="726"/>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6" name="Line 776"/>
                        <wps:cNvCnPr>
                          <a:cxnSpLocks noChangeShapeType="1"/>
                        </wps:cNvCnPr>
                        <wps:spPr bwMode="auto">
                          <a:xfrm>
                            <a:off x="6036" y="721"/>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637" name="Rectangle 777"/>
                        <wps:cNvSpPr>
                          <a:spLocks noChangeArrowheads="1"/>
                        </wps:cNvSpPr>
                        <wps:spPr bwMode="auto">
                          <a:xfrm>
                            <a:off x="8311" y="716"/>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8" name="Line 778"/>
                        <wps:cNvCnPr>
                          <a:cxnSpLocks noChangeShapeType="1"/>
                        </wps:cNvCnPr>
                        <wps:spPr bwMode="auto">
                          <a:xfrm>
                            <a:off x="8321" y="721"/>
                            <a:ext cx="227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639" name="Rectangle 779"/>
                        <wps:cNvSpPr>
                          <a:spLocks noChangeArrowheads="1"/>
                        </wps:cNvSpPr>
                        <wps:spPr bwMode="auto">
                          <a:xfrm>
                            <a:off x="1456" y="971"/>
                            <a:ext cx="2285" cy="48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0" name="Rectangle 780"/>
                        <wps:cNvSpPr>
                          <a:spLocks noChangeArrowheads="1"/>
                        </wps:cNvSpPr>
                        <wps:spPr bwMode="auto">
                          <a:xfrm>
                            <a:off x="1560" y="1093"/>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1" name="Rectangle 781"/>
                        <wps:cNvSpPr>
                          <a:spLocks noChangeArrowheads="1"/>
                        </wps:cNvSpPr>
                        <wps:spPr bwMode="auto">
                          <a:xfrm>
                            <a:off x="6026" y="971"/>
                            <a:ext cx="2288" cy="48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2" name="Rectangle 782"/>
                        <wps:cNvSpPr>
                          <a:spLocks noChangeArrowheads="1"/>
                        </wps:cNvSpPr>
                        <wps:spPr bwMode="auto">
                          <a:xfrm>
                            <a:off x="6134" y="971"/>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3" name="Rectangle 783"/>
                        <wps:cNvSpPr>
                          <a:spLocks noChangeArrowheads="1"/>
                        </wps:cNvSpPr>
                        <wps:spPr bwMode="auto">
                          <a:xfrm>
                            <a:off x="6134" y="1215"/>
                            <a:ext cx="2072"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4" name="Rectangle 784"/>
                        <wps:cNvSpPr>
                          <a:spLocks noChangeArrowheads="1"/>
                        </wps:cNvSpPr>
                        <wps:spPr bwMode="auto">
                          <a:xfrm>
                            <a:off x="10488" y="1458"/>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5" name="Rectangle 785"/>
                        <wps:cNvSpPr>
                          <a:spLocks noChangeArrowheads="1"/>
                        </wps:cNvSpPr>
                        <wps:spPr bwMode="auto">
                          <a:xfrm>
                            <a:off x="1456" y="1458"/>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6" name="Rectangle 786"/>
                        <wps:cNvSpPr>
                          <a:spLocks noChangeArrowheads="1"/>
                        </wps:cNvSpPr>
                        <wps:spPr bwMode="auto">
                          <a:xfrm>
                            <a:off x="1560" y="1458"/>
                            <a:ext cx="892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7" name="Line 787"/>
                        <wps:cNvCnPr>
                          <a:cxnSpLocks noChangeShapeType="1"/>
                        </wps:cNvCnPr>
                        <wps:spPr bwMode="auto">
                          <a:xfrm>
                            <a:off x="1450" y="717"/>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648" name="Line 788"/>
                        <wps:cNvCnPr>
                          <a:cxnSpLocks noChangeShapeType="1"/>
                        </wps:cNvCnPr>
                        <wps:spPr bwMode="auto">
                          <a:xfrm>
                            <a:off x="1454" y="1708"/>
                            <a:ext cx="9137"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649" name="Line 789"/>
                        <wps:cNvCnPr>
                          <a:cxnSpLocks noChangeShapeType="1"/>
                        </wps:cNvCnPr>
                        <wps:spPr bwMode="auto">
                          <a:xfrm>
                            <a:off x="10596" y="717"/>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650" name="Text Box 790"/>
                        <wps:cNvSpPr txBox="1">
                          <a:spLocks noChangeArrowheads="1"/>
                        </wps:cNvSpPr>
                        <wps:spPr bwMode="auto">
                          <a:xfrm>
                            <a:off x="4956" y="1498"/>
                            <a:ext cx="21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4396E" w14:textId="77777777" w:rsidR="00AF4422" w:rsidRDefault="00AF4422" w:rsidP="007258F3">
                              <w:pPr>
                                <w:spacing w:line="199" w:lineRule="exact"/>
                                <w:rPr>
                                  <w:sz w:val="20"/>
                                </w:rPr>
                              </w:pPr>
                              <w:r>
                                <w:rPr>
                                  <w:sz w:val="20"/>
                                </w:rPr>
                                <w:t>dle Ročního akčního plánu</w:t>
                              </w:r>
                            </w:p>
                          </w:txbxContent>
                        </wps:txbx>
                        <wps:bodyPr rot="0" vert="horz" wrap="square" lIns="0" tIns="0" rIns="0" bIns="0" anchor="t" anchorCtr="0" upright="1">
                          <a:noAutofit/>
                        </wps:bodyPr>
                      </wps:wsp>
                      <wps:wsp>
                        <wps:cNvPr id="2651" name="Text Box 791"/>
                        <wps:cNvSpPr txBox="1">
                          <a:spLocks noChangeArrowheads="1"/>
                        </wps:cNvSpPr>
                        <wps:spPr bwMode="auto">
                          <a:xfrm>
                            <a:off x="8738" y="766"/>
                            <a:ext cx="145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A122A" w14:textId="77777777" w:rsidR="00AF4422" w:rsidRDefault="00AF4422" w:rsidP="007258F3">
                              <w:pPr>
                                <w:spacing w:line="203" w:lineRule="exact"/>
                                <w:ind w:right="16"/>
                                <w:jc w:val="center"/>
                                <w:rPr>
                                  <w:i/>
                                  <w:sz w:val="20"/>
                                </w:rPr>
                              </w:pPr>
                              <w:r>
                                <w:rPr>
                                  <w:i/>
                                  <w:sz w:val="20"/>
                                </w:rPr>
                                <w:t>Rozpočet</w:t>
                              </w:r>
                            </w:p>
                            <w:p w14:paraId="1A87C4FA" w14:textId="77777777" w:rsidR="00AF4422" w:rsidRDefault="00AF4422" w:rsidP="007258F3">
                              <w:pPr>
                                <w:spacing w:before="123" w:line="240" w:lineRule="exact"/>
                                <w:ind w:right="18"/>
                                <w:jc w:val="center"/>
                                <w:rPr>
                                  <w:sz w:val="20"/>
                                </w:rPr>
                              </w:pPr>
                              <w:r>
                                <w:rPr>
                                  <w:sz w:val="20"/>
                                </w:rPr>
                                <w:t>dle rozpočtu akce</w:t>
                              </w:r>
                            </w:p>
                          </w:txbxContent>
                        </wps:txbx>
                        <wps:bodyPr rot="0" vert="horz" wrap="square" lIns="0" tIns="0" rIns="0" bIns="0" anchor="t" anchorCtr="0" upright="1">
                          <a:noAutofit/>
                        </wps:bodyPr>
                      </wps:wsp>
                      <wps:wsp>
                        <wps:cNvPr id="2652" name="Text Box 792"/>
                        <wps:cNvSpPr txBox="1">
                          <a:spLocks noChangeArrowheads="1"/>
                        </wps:cNvSpPr>
                        <wps:spPr bwMode="auto">
                          <a:xfrm>
                            <a:off x="6343" y="766"/>
                            <a:ext cx="1672"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A4494" w14:textId="77777777" w:rsidR="00AF4422" w:rsidRDefault="00AF4422" w:rsidP="007258F3">
                              <w:pPr>
                                <w:spacing w:line="203" w:lineRule="exact"/>
                                <w:ind w:left="2" w:right="18"/>
                                <w:jc w:val="center"/>
                                <w:rPr>
                                  <w:i/>
                                  <w:sz w:val="20"/>
                                </w:rPr>
                              </w:pPr>
                              <w:r>
                                <w:rPr>
                                  <w:i/>
                                  <w:sz w:val="20"/>
                                </w:rPr>
                                <w:t>Spolupráce</w:t>
                              </w:r>
                            </w:p>
                            <w:p w14:paraId="1C45AA4C" w14:textId="77777777" w:rsidR="00AF4422" w:rsidRDefault="00AF4422" w:rsidP="007258F3">
                              <w:pPr>
                                <w:ind w:left="-1" w:right="18"/>
                                <w:jc w:val="center"/>
                                <w:rPr>
                                  <w:sz w:val="20"/>
                                </w:rPr>
                              </w:pPr>
                              <w:r>
                                <w:rPr>
                                  <w:sz w:val="20"/>
                                </w:rPr>
                                <w:t>školy v území MČ</w:t>
                              </w:r>
                              <w:r>
                                <w:rPr>
                                  <w:spacing w:val="-10"/>
                                  <w:sz w:val="20"/>
                                </w:rPr>
                                <w:t xml:space="preserve"> </w:t>
                              </w:r>
                              <w:r>
                                <w:rPr>
                                  <w:sz w:val="20"/>
                                </w:rPr>
                                <w:t>P1 odborníci</w:t>
                              </w:r>
                            </w:p>
                          </w:txbxContent>
                        </wps:txbx>
                        <wps:bodyPr rot="0" vert="horz" wrap="square" lIns="0" tIns="0" rIns="0" bIns="0" anchor="t" anchorCtr="0" upright="1">
                          <a:noAutofit/>
                        </wps:bodyPr>
                      </wps:wsp>
                      <wps:wsp>
                        <wps:cNvPr id="2653" name="Text Box 793"/>
                        <wps:cNvSpPr txBox="1">
                          <a:spLocks noChangeArrowheads="1"/>
                        </wps:cNvSpPr>
                        <wps:spPr bwMode="auto">
                          <a:xfrm>
                            <a:off x="4428" y="766"/>
                            <a:ext cx="931"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1BBD5" w14:textId="77777777" w:rsidR="00AF4422" w:rsidRDefault="00AF4422" w:rsidP="007258F3">
                              <w:pPr>
                                <w:spacing w:line="203" w:lineRule="exact"/>
                                <w:ind w:right="17"/>
                                <w:jc w:val="center"/>
                                <w:rPr>
                                  <w:i/>
                                  <w:sz w:val="20"/>
                                </w:rPr>
                              </w:pPr>
                              <w:r>
                                <w:rPr>
                                  <w:i/>
                                  <w:sz w:val="20"/>
                                </w:rPr>
                                <w:t>Realizátor</w:t>
                              </w:r>
                            </w:p>
                            <w:p w14:paraId="48FF9ECA" w14:textId="77777777" w:rsidR="00AF4422" w:rsidRDefault="00AF4422" w:rsidP="007258F3">
                              <w:pPr>
                                <w:ind w:right="18"/>
                                <w:jc w:val="center"/>
                                <w:rPr>
                                  <w:sz w:val="20"/>
                                </w:rPr>
                              </w:pPr>
                              <w:r>
                                <w:rPr>
                                  <w:sz w:val="20"/>
                                </w:rPr>
                                <w:t>MČ P1</w:t>
                              </w:r>
                            </w:p>
                            <w:p w14:paraId="117B7F02" w14:textId="77777777" w:rsidR="00AF4422" w:rsidRDefault="00AF4422" w:rsidP="007258F3">
                              <w:pPr>
                                <w:spacing w:before="1" w:line="240" w:lineRule="exact"/>
                                <w:ind w:right="18"/>
                                <w:jc w:val="center"/>
                                <w:rPr>
                                  <w:sz w:val="20"/>
                                </w:rPr>
                              </w:pPr>
                              <w:r>
                                <w:rPr>
                                  <w:sz w:val="20"/>
                                </w:rPr>
                                <w:t>ŠvP Čestice</w:t>
                              </w:r>
                            </w:p>
                          </w:txbxContent>
                        </wps:txbx>
                        <wps:bodyPr rot="0" vert="horz" wrap="square" lIns="0" tIns="0" rIns="0" bIns="0" anchor="t" anchorCtr="0" upright="1">
                          <a:noAutofit/>
                        </wps:bodyPr>
                      </wps:wsp>
                      <wps:wsp>
                        <wps:cNvPr id="2654" name="Text Box 794"/>
                        <wps:cNvSpPr txBox="1">
                          <a:spLocks noChangeArrowheads="1"/>
                        </wps:cNvSpPr>
                        <wps:spPr bwMode="auto">
                          <a:xfrm>
                            <a:off x="1677" y="766"/>
                            <a:ext cx="185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05F01"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54595951" w14:textId="77777777" w:rsidR="00AF4422" w:rsidRDefault="00AF4422" w:rsidP="007258F3">
                              <w:pPr>
                                <w:spacing w:before="123" w:line="240" w:lineRule="exact"/>
                                <w:ind w:left="1" w:right="18"/>
                                <w:jc w:val="center"/>
                                <w:rPr>
                                  <w:sz w:val="20"/>
                                </w:rPr>
                              </w:pPr>
                              <w:r>
                                <w:rPr>
                                  <w:sz w:val="20"/>
                                </w:rPr>
                                <w:t>průběžně</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B168A" id="Skupina 2633" o:spid="_x0000_s1827" style="position:absolute;left:0;text-align:left;margin-left:72.25pt;margin-top:35.85pt;width:457.8pt;height:49.8pt;z-index:-251396096;mso-wrap-distance-left:0;mso-wrap-distance-right:0;mso-position-horizontal-relative:page;mso-position-vertical-relative:text" coordorigin="1445,717" coordsize="915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">
                <v:rect id="Rectangle 766" o:spid="_x0000_s1828" style="position:absolute;left:5918;top:72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" fillcolor="#f2f2f2" stroked="f"/>
                <v:rect id="Rectangle 767" o:spid="_x0000_s1829" style="position:absolute;left:3741;top:72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" fillcolor="#f2f2f2" stroked="f"/>
                <v:rect id="Rectangle 768" o:spid="_x0000_s1830" style="position:absolute;left:3849;top:726;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" fillcolor="#f2f2f2" stroked="f"/>
                <v:line id="Line 769" o:spid="_x0000_s1831" style="position:absolute;visibility:visible;mso-wrap-style:square" from="1454,721" to="374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" strokecolor="#f2f2f2" strokeweight=".48pt"/>
                <v:rect id="Rectangle 770" o:spid="_x0000_s1832" style="position:absolute;left:3741;top:71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" fillcolor="#f2f2f2" stroked="f"/>
                <v:line id="Line 771" o:spid="_x0000_s1833" style="position:absolute;visibility:visible;mso-wrap-style:square" from="3751,721" to="6026,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" strokecolor="#f2f2f2" strokeweight=".48pt"/>
                <v:rect id="Rectangle 772" o:spid="_x0000_s1834" style="position:absolute;left:6026;top:71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" fillcolor="#f2f2f2" stroked="f"/>
                <v:rect id="Rectangle 773" o:spid="_x0000_s1835" style="position:absolute;left:10488;top:726;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" fillcolor="#f2f2f2" stroked="f"/>
                <v:rect id="Rectangle 774" o:spid="_x0000_s1836" style="position:absolute;left:8313;top:72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" fillcolor="#f2f2f2" stroked="f"/>
                <v:rect id="Rectangle 775" o:spid="_x0000_s1837" style="position:absolute;left:8421;top:726;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" fillcolor="#f2f2f2" stroked="f"/>
                <v:line id="Line 776" o:spid="_x0000_s1838" style="position:absolute;visibility:visible;mso-wrap-style:square" from="6036,721" to="831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" strokecolor="#f2f2f2" strokeweight=".48pt"/>
                <v:rect id="Rectangle 777" o:spid="_x0000_s1839" style="position:absolute;left:8311;top:71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" fillcolor="#f2f2f2" stroked="f"/>
                <v:line id="Line 778" o:spid="_x0000_s1840" style="position:absolute;visibility:visible;mso-wrap-style:square" from="8321,721" to="1059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" strokecolor="#f2f2f2" strokeweight=".48pt"/>
                <v:rect id="Rectangle 779" o:spid="_x0000_s1841" style="position:absolute;left:1456;top:971;width:228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" fillcolor="#f2f2f2" stroked="f"/>
                <v:rect id="Rectangle 780" o:spid="_x0000_s1842" style="position:absolute;left:1560;top:1093;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" fillcolor="#f2f2f2" stroked="f"/>
                <v:rect id="Rectangle 781" o:spid="_x0000_s1843" style="position:absolute;left:6026;top:971;width:228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" fillcolor="#f2f2f2" stroked="f"/>
                <v:rect id="Rectangle 782" o:spid="_x0000_s1844" style="position:absolute;left:6134;top:971;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" fillcolor="#f2f2f2" stroked="f"/>
                <v:rect id="Rectangle 783" o:spid="_x0000_s1845" style="position:absolute;left:6134;top:1215;width:2072;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" fillcolor="#f2f2f2" stroked="f"/>
                <v:rect id="Rectangle 784" o:spid="_x0000_s1846" style="position:absolute;left:10488;top:1458;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" fillcolor="#f2f2f2" stroked="f"/>
                <v:rect id="Rectangle 785" o:spid="_x0000_s1847" style="position:absolute;left:1456;top:1458;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" fillcolor="#f2f2f2" stroked="f"/>
                <v:rect id="Rectangle 786" o:spid="_x0000_s1848" style="position:absolute;left:1560;top:1458;width:892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" fillcolor="#f2f2f2" stroked="f"/>
                <v:line id="Line 787" o:spid="_x0000_s1849" style="position:absolute;visibility:visible;mso-wrap-style:square" from="1450,717" to="1450,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" strokecolor="#f2f2f2" strokeweight=".48pt"/>
                <v:line id="Line 788" o:spid="_x0000_s1850" style="position:absolute;visibility:visible;mso-wrap-style:square" from="1454,1708" to="1059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" strokecolor="#f2f2f2" strokeweight=".48pt"/>
                <v:line id="Line 789" o:spid="_x0000_s1851" style="position:absolute;visibility:visible;mso-wrap-style:square" from="10596,717" to="10596,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" strokecolor="#f2f2f2" strokeweight=".48pt"/>
                <v:shape id="Text Box 790" o:spid="_x0000_s1852" type="#_x0000_t202" style="position:absolute;left:4956;top:1498;width:215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" filled="f" stroked="f">
                  <v:textbox inset="0,0,0,0">
                    <w:txbxContent>
                      <w:p w14:paraId="2224396E" w14:textId="77777777" w:rsidR="00AF4422" w:rsidRDefault="00AF4422" w:rsidP="007258F3">
                        <w:pPr>
                          <w:spacing w:line="199" w:lineRule="exact"/>
                          <w:rPr>
                            <w:sz w:val="20"/>
                          </w:rPr>
                        </w:pPr>
                        <w:r>
                          <w:rPr>
                            <w:sz w:val="20"/>
                          </w:rPr>
                          <w:t>dle Ročního akčního plánu</w:t>
                        </w:r>
                      </w:p>
                    </w:txbxContent>
                  </v:textbox>
                </v:shape>
                <v:shape id="Text Box 791" o:spid="_x0000_s1853" type="#_x0000_t202" style="position:absolute;left:8738;top:766;width:145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" filled="f" stroked="f">
                  <v:textbox inset="0,0,0,0">
                    <w:txbxContent>
                      <w:p w14:paraId="5FAA122A" w14:textId="77777777" w:rsidR="00AF4422" w:rsidRDefault="00AF4422" w:rsidP="007258F3">
                        <w:pPr>
                          <w:spacing w:line="203" w:lineRule="exact"/>
                          <w:ind w:right="16"/>
                          <w:jc w:val="center"/>
                          <w:rPr>
                            <w:i/>
                            <w:sz w:val="20"/>
                          </w:rPr>
                        </w:pPr>
                        <w:r>
                          <w:rPr>
                            <w:i/>
                            <w:sz w:val="20"/>
                          </w:rPr>
                          <w:t>Rozpočet</w:t>
                        </w:r>
                      </w:p>
                      <w:p w14:paraId="1A87C4FA" w14:textId="77777777" w:rsidR="00AF4422" w:rsidRDefault="00AF4422" w:rsidP="007258F3">
                        <w:pPr>
                          <w:spacing w:before="123" w:line="240" w:lineRule="exact"/>
                          <w:ind w:right="18"/>
                          <w:jc w:val="center"/>
                          <w:rPr>
                            <w:sz w:val="20"/>
                          </w:rPr>
                        </w:pPr>
                        <w:r>
                          <w:rPr>
                            <w:sz w:val="20"/>
                          </w:rPr>
                          <w:t>dle rozpočtu akce</w:t>
                        </w:r>
                      </w:p>
                    </w:txbxContent>
                  </v:textbox>
                </v:shape>
                <v:shape id="Text Box 792" o:spid="_x0000_s1854" type="#_x0000_t202" style="position:absolute;left:6343;top:766;width:1672;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" filled="f" stroked="f">
                  <v:textbox inset="0,0,0,0">
                    <w:txbxContent>
                      <w:p w14:paraId="3F9A4494" w14:textId="77777777" w:rsidR="00AF4422" w:rsidRDefault="00AF4422" w:rsidP="007258F3">
                        <w:pPr>
                          <w:spacing w:line="203" w:lineRule="exact"/>
                          <w:ind w:left="2" w:right="18"/>
                          <w:jc w:val="center"/>
                          <w:rPr>
                            <w:i/>
                            <w:sz w:val="20"/>
                          </w:rPr>
                        </w:pPr>
                        <w:r>
                          <w:rPr>
                            <w:i/>
                            <w:sz w:val="20"/>
                          </w:rPr>
                          <w:t>Spolupráce</w:t>
                        </w:r>
                      </w:p>
                      <w:p w14:paraId="1C45AA4C" w14:textId="77777777" w:rsidR="00AF4422" w:rsidRDefault="00AF4422" w:rsidP="007258F3">
                        <w:pPr>
                          <w:ind w:left="-1" w:right="18"/>
                          <w:jc w:val="center"/>
                          <w:rPr>
                            <w:sz w:val="20"/>
                          </w:rPr>
                        </w:pPr>
                        <w:r>
                          <w:rPr>
                            <w:sz w:val="20"/>
                          </w:rPr>
                          <w:t>školy v území MČ</w:t>
                        </w:r>
                        <w:r>
                          <w:rPr>
                            <w:spacing w:val="-10"/>
                            <w:sz w:val="20"/>
                          </w:rPr>
                          <w:t xml:space="preserve"> </w:t>
                        </w:r>
                        <w:r>
                          <w:rPr>
                            <w:sz w:val="20"/>
                          </w:rPr>
                          <w:t>P1 odborníci</w:t>
                        </w:r>
                      </w:p>
                    </w:txbxContent>
                  </v:textbox>
                </v:shape>
                <v:shape id="Text Box 793" o:spid="_x0000_s1855" type="#_x0000_t202" style="position:absolute;left:4428;top:766;width:931;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" filled="f" stroked="f">
                  <v:textbox inset="0,0,0,0">
                    <w:txbxContent>
                      <w:p w14:paraId="0231BBD5" w14:textId="77777777" w:rsidR="00AF4422" w:rsidRDefault="00AF4422" w:rsidP="007258F3">
                        <w:pPr>
                          <w:spacing w:line="203" w:lineRule="exact"/>
                          <w:ind w:right="17"/>
                          <w:jc w:val="center"/>
                          <w:rPr>
                            <w:i/>
                            <w:sz w:val="20"/>
                          </w:rPr>
                        </w:pPr>
                        <w:r>
                          <w:rPr>
                            <w:i/>
                            <w:sz w:val="20"/>
                          </w:rPr>
                          <w:t>Realizátor</w:t>
                        </w:r>
                      </w:p>
                      <w:p w14:paraId="48FF9ECA" w14:textId="77777777" w:rsidR="00AF4422" w:rsidRDefault="00AF4422" w:rsidP="007258F3">
                        <w:pPr>
                          <w:ind w:right="18"/>
                          <w:jc w:val="center"/>
                          <w:rPr>
                            <w:sz w:val="20"/>
                          </w:rPr>
                        </w:pPr>
                        <w:r>
                          <w:rPr>
                            <w:sz w:val="20"/>
                          </w:rPr>
                          <w:t>MČ P1</w:t>
                        </w:r>
                      </w:p>
                      <w:p w14:paraId="117B7F02" w14:textId="77777777" w:rsidR="00AF4422" w:rsidRDefault="00AF4422" w:rsidP="007258F3">
                        <w:pPr>
                          <w:spacing w:before="1" w:line="240" w:lineRule="exact"/>
                          <w:ind w:right="18"/>
                          <w:jc w:val="center"/>
                          <w:rPr>
                            <w:sz w:val="20"/>
                          </w:rPr>
                        </w:pPr>
                        <w:r>
                          <w:rPr>
                            <w:sz w:val="20"/>
                          </w:rPr>
                          <w:t>ŠvP Čestice</w:t>
                        </w:r>
                      </w:p>
                    </w:txbxContent>
                  </v:textbox>
                </v:shape>
                <v:shape id="Text Box 794" o:spid="_x0000_s1856" type="#_x0000_t202" style="position:absolute;left:1677;top:766;width:185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" filled="f" stroked="f">
                  <v:textbox inset="0,0,0,0">
                    <w:txbxContent>
                      <w:p w14:paraId="06505F01"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54595951" w14:textId="77777777" w:rsidR="00AF4422" w:rsidRDefault="00AF4422" w:rsidP="007258F3">
                        <w:pPr>
                          <w:spacing w:before="123" w:line="240" w:lineRule="exact"/>
                          <w:ind w:left="1" w:right="18"/>
                          <w:jc w:val="center"/>
                          <w:rPr>
                            <w:sz w:val="20"/>
                          </w:rPr>
                        </w:pPr>
                        <w:r>
                          <w:rPr>
                            <w:sz w:val="20"/>
                          </w:rPr>
                          <w:t>průběžně</w:t>
                        </w:r>
                      </w:p>
                    </w:txbxContent>
                  </v:textbox>
                </v:shape>
                <w10:wrap type="topAndBottom" anchorx="page"/>
              </v:group>
            </w:pict>
          </mc:Fallback>
        </mc:AlternateContent>
      </w:r>
      <w:r w:rsidR="007258F3" w:rsidRPr="00D6005A">
        <w:rPr>
          <w:b w:val="0"/>
          <w:bCs w:val="0"/>
        </w:rPr>
        <w:t>Společné vzdělávání dětí/žáků a pedagogů mateřských/základních škol v oblasti polytechnického</w:t>
      </w:r>
      <w:r w:rsidR="007258F3" w:rsidRPr="00D6005A">
        <w:rPr>
          <w:b w:val="0"/>
          <w:bCs w:val="0"/>
          <w:spacing w:val="-1"/>
        </w:rPr>
        <w:t xml:space="preserve"> </w:t>
      </w:r>
      <w:r w:rsidR="007258F3" w:rsidRPr="00D6005A">
        <w:rPr>
          <w:b w:val="0"/>
          <w:bCs w:val="0"/>
        </w:rPr>
        <w:t>vzdělávání</w:t>
      </w:r>
    </w:p>
    <w:p w14:paraId="289F834D" w14:textId="77777777" w:rsidR="007258F3" w:rsidRDefault="007258F3" w:rsidP="00EE7D8A">
      <w:pPr>
        <w:pStyle w:val="Odstavecseseznamem"/>
        <w:numPr>
          <w:ilvl w:val="4"/>
          <w:numId w:val="140"/>
        </w:numPr>
        <w:tabs>
          <w:tab w:val="left" w:pos="1362"/>
        </w:tabs>
        <w:spacing w:line="231" w:lineRule="exact"/>
        <w:ind w:left="1361" w:hanging="887"/>
      </w:pPr>
      <w:r>
        <w:t>Spolupráce s podnikateli (zejména mimo území Prahy 1), středními a vysokými</w:t>
      </w:r>
      <w:r>
        <w:rPr>
          <w:spacing w:val="-11"/>
        </w:rPr>
        <w:t xml:space="preserve"> </w:t>
      </w:r>
      <w:r>
        <w:t>školami</w:t>
      </w:r>
    </w:p>
    <w:p w14:paraId="0A7CDC9F" w14:textId="77777777" w:rsidR="007258F3" w:rsidRDefault="007258F3" w:rsidP="007258F3">
      <w:pPr>
        <w:pStyle w:val="Zkladntext"/>
        <w:ind w:left="617"/>
      </w:pPr>
      <w:r>
        <w:t>v oblasti technických, řemeslných, vědeckých a dalších oborů – účast odborníků ve výuce, exkurze, workshopy</w:t>
      </w:r>
    </w:p>
    <w:p w14:paraId="7328635A"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0"/>
        <w:gridCol w:w="2285"/>
        <w:gridCol w:w="2292"/>
        <w:gridCol w:w="2280"/>
      </w:tblGrid>
      <w:tr w:rsidR="007258F3" w14:paraId="7F17F27A" w14:textId="77777777" w:rsidTr="007258F3">
        <w:trPr>
          <w:trHeight w:val="244"/>
        </w:trPr>
        <w:tc>
          <w:tcPr>
            <w:tcW w:w="2290" w:type="dxa"/>
            <w:tcBorders>
              <w:top w:val="single" w:sz="4" w:space="0" w:color="F2F2F2"/>
              <w:left w:val="single" w:sz="4" w:space="0" w:color="F2F2F2"/>
            </w:tcBorders>
          </w:tcPr>
          <w:p w14:paraId="6F78583F" w14:textId="77777777" w:rsidR="007258F3" w:rsidRDefault="007258F3" w:rsidP="007258F3">
            <w:pPr>
              <w:pStyle w:val="TableParagraph"/>
              <w:spacing w:line="225" w:lineRule="exact"/>
              <w:ind w:left="140" w:right="131"/>
              <w:jc w:val="center"/>
              <w:rPr>
                <w:i/>
                <w:sz w:val="20"/>
              </w:rPr>
            </w:pPr>
            <w:r>
              <w:rPr>
                <w:i/>
                <w:sz w:val="20"/>
              </w:rPr>
              <w:t>Harmonogram aktivity</w:t>
            </w:r>
          </w:p>
        </w:tc>
        <w:tc>
          <w:tcPr>
            <w:tcW w:w="2285" w:type="dxa"/>
            <w:shd w:val="clear" w:color="auto" w:fill="F2F2F2"/>
          </w:tcPr>
          <w:p w14:paraId="76DE6018" w14:textId="77777777" w:rsidR="007258F3" w:rsidRDefault="007258F3" w:rsidP="007258F3">
            <w:pPr>
              <w:pStyle w:val="TableParagraph"/>
              <w:spacing w:line="225" w:lineRule="exact"/>
              <w:ind w:left="736"/>
              <w:rPr>
                <w:i/>
                <w:sz w:val="20"/>
              </w:rPr>
            </w:pPr>
            <w:r>
              <w:rPr>
                <w:i/>
                <w:sz w:val="20"/>
              </w:rPr>
              <w:t>Realizátor</w:t>
            </w:r>
          </w:p>
        </w:tc>
        <w:tc>
          <w:tcPr>
            <w:tcW w:w="2292" w:type="dxa"/>
            <w:tcBorders>
              <w:top w:val="single" w:sz="4" w:space="0" w:color="F2F2F2"/>
            </w:tcBorders>
          </w:tcPr>
          <w:p w14:paraId="4C19789F" w14:textId="77777777" w:rsidR="007258F3" w:rsidRDefault="007258F3" w:rsidP="007258F3">
            <w:pPr>
              <w:pStyle w:val="TableParagraph"/>
              <w:spacing w:line="225" w:lineRule="exact"/>
              <w:ind w:left="700"/>
              <w:rPr>
                <w:i/>
                <w:sz w:val="20"/>
              </w:rPr>
            </w:pPr>
            <w:r>
              <w:rPr>
                <w:i/>
                <w:sz w:val="20"/>
              </w:rPr>
              <w:t>Spolupráce</w:t>
            </w:r>
          </w:p>
        </w:tc>
        <w:tc>
          <w:tcPr>
            <w:tcW w:w="2280" w:type="dxa"/>
            <w:shd w:val="clear" w:color="auto" w:fill="F2F2F2"/>
          </w:tcPr>
          <w:p w14:paraId="08354801" w14:textId="77777777" w:rsidR="007258F3" w:rsidRDefault="007258F3" w:rsidP="007258F3">
            <w:pPr>
              <w:pStyle w:val="TableParagraph"/>
              <w:spacing w:line="225" w:lineRule="exact"/>
              <w:ind w:left="200" w:right="188"/>
              <w:jc w:val="center"/>
              <w:rPr>
                <w:i/>
                <w:sz w:val="20"/>
              </w:rPr>
            </w:pPr>
            <w:r>
              <w:rPr>
                <w:i/>
                <w:sz w:val="20"/>
              </w:rPr>
              <w:t>Rozpočet</w:t>
            </w:r>
          </w:p>
        </w:tc>
      </w:tr>
      <w:tr w:rsidR="007258F3" w14:paraId="6D117286" w14:textId="77777777" w:rsidTr="007258F3">
        <w:trPr>
          <w:trHeight w:val="731"/>
        </w:trPr>
        <w:tc>
          <w:tcPr>
            <w:tcW w:w="2290" w:type="dxa"/>
            <w:shd w:val="clear" w:color="auto" w:fill="F2F2F2"/>
          </w:tcPr>
          <w:p w14:paraId="54BE214A" w14:textId="77777777" w:rsidR="007258F3" w:rsidRDefault="007258F3" w:rsidP="007258F3">
            <w:pPr>
              <w:pStyle w:val="TableParagraph"/>
              <w:spacing w:before="12"/>
              <w:rPr>
                <w:sz w:val="19"/>
              </w:rPr>
            </w:pPr>
          </w:p>
          <w:p w14:paraId="1D0FEE2D" w14:textId="77777777" w:rsidR="007258F3" w:rsidRDefault="007258F3" w:rsidP="007258F3">
            <w:pPr>
              <w:pStyle w:val="TableParagraph"/>
              <w:ind w:left="747" w:right="733"/>
              <w:jc w:val="center"/>
              <w:rPr>
                <w:sz w:val="20"/>
              </w:rPr>
            </w:pPr>
            <w:r>
              <w:rPr>
                <w:sz w:val="20"/>
              </w:rPr>
              <w:t>průběžně</w:t>
            </w:r>
          </w:p>
        </w:tc>
        <w:tc>
          <w:tcPr>
            <w:tcW w:w="2285" w:type="dxa"/>
            <w:tcBorders>
              <w:bottom w:val="single" w:sz="4" w:space="0" w:color="F2F2F2"/>
            </w:tcBorders>
          </w:tcPr>
          <w:p w14:paraId="0730E31B" w14:textId="77777777" w:rsidR="007258F3" w:rsidRDefault="007258F3" w:rsidP="007258F3">
            <w:pPr>
              <w:pStyle w:val="TableParagraph"/>
              <w:spacing w:before="121"/>
              <w:ind w:left="690" w:right="293" w:hanging="372"/>
              <w:rPr>
                <w:sz w:val="20"/>
              </w:rPr>
            </w:pPr>
            <w:r>
              <w:rPr>
                <w:sz w:val="20"/>
              </w:rPr>
              <w:t xml:space="preserve">školy v území MČ P1 </w:t>
            </w:r>
            <w:proofErr w:type="spellStart"/>
            <w:r>
              <w:rPr>
                <w:sz w:val="20"/>
              </w:rPr>
              <w:t>ŠvP</w:t>
            </w:r>
            <w:proofErr w:type="spellEnd"/>
            <w:r>
              <w:rPr>
                <w:sz w:val="20"/>
              </w:rPr>
              <w:t xml:space="preserve"> Čestice</w:t>
            </w:r>
          </w:p>
        </w:tc>
        <w:tc>
          <w:tcPr>
            <w:tcW w:w="2292" w:type="dxa"/>
            <w:shd w:val="clear" w:color="auto" w:fill="F2F2F2"/>
          </w:tcPr>
          <w:p w14:paraId="79854378" w14:textId="77777777" w:rsidR="007258F3" w:rsidRDefault="007258F3" w:rsidP="007258F3">
            <w:pPr>
              <w:pStyle w:val="TableParagraph"/>
              <w:spacing w:line="243" w:lineRule="exact"/>
              <w:ind w:left="288" w:right="285"/>
              <w:jc w:val="center"/>
              <w:rPr>
                <w:sz w:val="20"/>
              </w:rPr>
            </w:pPr>
            <w:r>
              <w:rPr>
                <w:sz w:val="20"/>
              </w:rPr>
              <w:t>MČ P1</w:t>
            </w:r>
          </w:p>
          <w:p w14:paraId="087A496F" w14:textId="77777777" w:rsidR="007258F3" w:rsidRDefault="007258F3" w:rsidP="007258F3">
            <w:pPr>
              <w:pStyle w:val="TableParagraph"/>
              <w:spacing w:line="243" w:lineRule="exact"/>
              <w:ind w:left="292" w:right="285"/>
              <w:jc w:val="center"/>
              <w:rPr>
                <w:sz w:val="20"/>
              </w:rPr>
            </w:pPr>
            <w:r>
              <w:rPr>
                <w:sz w:val="20"/>
              </w:rPr>
              <w:t>odborníci,</w:t>
            </w:r>
            <w:r>
              <w:rPr>
                <w:spacing w:val="-8"/>
                <w:sz w:val="20"/>
              </w:rPr>
              <w:t xml:space="preserve"> </w:t>
            </w:r>
            <w:r>
              <w:rPr>
                <w:sz w:val="20"/>
              </w:rPr>
              <w:t>školy</w:t>
            </w:r>
          </w:p>
          <w:p w14:paraId="565FDE19" w14:textId="77777777" w:rsidR="007258F3" w:rsidRDefault="007258F3" w:rsidP="007258F3">
            <w:pPr>
              <w:pStyle w:val="TableParagraph"/>
              <w:spacing w:line="225" w:lineRule="exact"/>
              <w:ind w:left="291" w:right="285"/>
              <w:jc w:val="center"/>
              <w:rPr>
                <w:sz w:val="20"/>
              </w:rPr>
            </w:pPr>
            <w:r>
              <w:rPr>
                <w:sz w:val="20"/>
              </w:rPr>
              <w:t>zaměstnavatelé</w:t>
            </w:r>
          </w:p>
        </w:tc>
        <w:tc>
          <w:tcPr>
            <w:tcW w:w="2280" w:type="dxa"/>
            <w:tcBorders>
              <w:bottom w:val="single" w:sz="4" w:space="0" w:color="F2F2F2"/>
              <w:right w:val="single" w:sz="4" w:space="0" w:color="F2F2F2"/>
            </w:tcBorders>
          </w:tcPr>
          <w:p w14:paraId="36D83674" w14:textId="77777777" w:rsidR="007258F3" w:rsidRDefault="007258F3" w:rsidP="007258F3">
            <w:pPr>
              <w:pStyle w:val="TableParagraph"/>
              <w:spacing w:before="12"/>
              <w:rPr>
                <w:sz w:val="19"/>
              </w:rPr>
            </w:pPr>
          </w:p>
          <w:p w14:paraId="1FADE406" w14:textId="77777777" w:rsidR="007258F3" w:rsidRDefault="007258F3" w:rsidP="007258F3">
            <w:pPr>
              <w:pStyle w:val="TableParagraph"/>
              <w:ind w:left="287" w:right="271"/>
              <w:jc w:val="center"/>
              <w:rPr>
                <w:sz w:val="20"/>
              </w:rPr>
            </w:pPr>
            <w:r>
              <w:rPr>
                <w:sz w:val="20"/>
              </w:rPr>
              <w:t>dle rozpočtu akce</w:t>
            </w:r>
          </w:p>
        </w:tc>
      </w:tr>
    </w:tbl>
    <w:p w14:paraId="51636F4C" w14:textId="77777777" w:rsidR="007258F3" w:rsidRDefault="007258F3" w:rsidP="00EE7D8A">
      <w:pPr>
        <w:pStyle w:val="Odstavecseseznamem"/>
        <w:numPr>
          <w:ilvl w:val="4"/>
          <w:numId w:val="139"/>
        </w:numPr>
        <w:tabs>
          <w:tab w:val="left" w:pos="1316"/>
        </w:tabs>
        <w:ind w:hanging="841"/>
      </w:pPr>
      <w:r>
        <w:t>Spolupráce škol s centrem volnočasových aktivit</w:t>
      </w:r>
      <w:r>
        <w:rPr>
          <w:spacing w:val="-9"/>
        </w:rPr>
        <w:t xml:space="preserve"> </w:t>
      </w:r>
      <w:r>
        <w:t>(2020+)</w:t>
      </w:r>
    </w:p>
    <w:p w14:paraId="6EB190BF"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472ECF80" w14:textId="77777777" w:rsidTr="007258F3">
        <w:trPr>
          <w:trHeight w:val="244"/>
        </w:trPr>
        <w:tc>
          <w:tcPr>
            <w:tcW w:w="2292" w:type="dxa"/>
            <w:tcBorders>
              <w:top w:val="single" w:sz="4" w:space="0" w:color="F2F2F2"/>
              <w:left w:val="single" w:sz="4" w:space="0" w:color="F2F2F2"/>
            </w:tcBorders>
          </w:tcPr>
          <w:p w14:paraId="2D0ADCEF" w14:textId="77777777"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14:paraId="14CA85E2"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387EE666"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7759B2D7"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5EC3730E" w14:textId="77777777" w:rsidTr="007258F3">
        <w:trPr>
          <w:trHeight w:val="489"/>
        </w:trPr>
        <w:tc>
          <w:tcPr>
            <w:tcW w:w="2292" w:type="dxa"/>
            <w:shd w:val="clear" w:color="auto" w:fill="F2F2F2"/>
          </w:tcPr>
          <w:p w14:paraId="69DB42D4" w14:textId="77777777" w:rsidR="007258F3" w:rsidRDefault="007258F3" w:rsidP="007258F3">
            <w:pPr>
              <w:pStyle w:val="TableParagraph"/>
              <w:spacing w:line="243" w:lineRule="exact"/>
              <w:ind w:left="296" w:right="285"/>
              <w:jc w:val="center"/>
              <w:rPr>
                <w:sz w:val="20"/>
              </w:rPr>
            </w:pPr>
            <w:r>
              <w:rPr>
                <w:sz w:val="20"/>
              </w:rPr>
              <w:t>po dokončení centra</w:t>
            </w:r>
          </w:p>
          <w:p w14:paraId="1B9FBD59" w14:textId="77777777" w:rsidR="007258F3" w:rsidRDefault="007258F3" w:rsidP="007258F3">
            <w:pPr>
              <w:pStyle w:val="TableParagraph"/>
              <w:spacing w:line="225" w:lineRule="exact"/>
              <w:ind w:left="296" w:right="284"/>
              <w:jc w:val="center"/>
              <w:rPr>
                <w:sz w:val="20"/>
              </w:rPr>
            </w:pPr>
            <w:r>
              <w:rPr>
                <w:sz w:val="20"/>
              </w:rPr>
              <w:t>(2020+)</w:t>
            </w:r>
          </w:p>
        </w:tc>
        <w:tc>
          <w:tcPr>
            <w:tcW w:w="2285" w:type="dxa"/>
            <w:tcBorders>
              <w:bottom w:val="single" w:sz="4" w:space="0" w:color="F2F2F2"/>
            </w:tcBorders>
          </w:tcPr>
          <w:p w14:paraId="5A2FBC3F" w14:textId="77777777" w:rsidR="007258F3" w:rsidRDefault="007258F3" w:rsidP="007258F3">
            <w:pPr>
              <w:pStyle w:val="TableParagraph"/>
              <w:spacing w:before="121"/>
              <w:ind w:left="139" w:right="132"/>
              <w:jc w:val="center"/>
              <w:rPr>
                <w:sz w:val="20"/>
              </w:rPr>
            </w:pPr>
            <w:r>
              <w:rPr>
                <w:sz w:val="20"/>
              </w:rPr>
              <w:t>MČ P1</w:t>
            </w:r>
          </w:p>
        </w:tc>
        <w:tc>
          <w:tcPr>
            <w:tcW w:w="2287" w:type="dxa"/>
            <w:shd w:val="clear" w:color="auto" w:fill="F2F2F2"/>
          </w:tcPr>
          <w:p w14:paraId="7455B093" w14:textId="77777777" w:rsidR="007258F3" w:rsidRDefault="007258F3" w:rsidP="007258F3">
            <w:pPr>
              <w:pStyle w:val="TableParagraph"/>
              <w:spacing w:line="243" w:lineRule="exact"/>
              <w:ind w:left="95" w:right="88"/>
              <w:jc w:val="center"/>
              <w:rPr>
                <w:sz w:val="20"/>
              </w:rPr>
            </w:pPr>
            <w:r>
              <w:rPr>
                <w:sz w:val="20"/>
              </w:rPr>
              <w:t>školy v území MČ P1</w:t>
            </w:r>
          </w:p>
          <w:p w14:paraId="1663E2A1" w14:textId="77777777" w:rsidR="007258F3" w:rsidRDefault="007258F3" w:rsidP="007258F3">
            <w:pPr>
              <w:pStyle w:val="TableParagraph"/>
              <w:spacing w:line="225" w:lineRule="exact"/>
              <w:ind w:left="95" w:right="88"/>
              <w:jc w:val="center"/>
              <w:rPr>
                <w:sz w:val="20"/>
              </w:rPr>
            </w:pPr>
            <w:r>
              <w:rPr>
                <w:sz w:val="20"/>
              </w:rPr>
              <w:t>rodiče</w:t>
            </w:r>
          </w:p>
        </w:tc>
        <w:tc>
          <w:tcPr>
            <w:tcW w:w="2282" w:type="dxa"/>
            <w:tcBorders>
              <w:bottom w:val="single" w:sz="4" w:space="0" w:color="F2F2F2"/>
              <w:right w:val="single" w:sz="4" w:space="0" w:color="F2F2F2"/>
            </w:tcBorders>
          </w:tcPr>
          <w:p w14:paraId="10F9EB45" w14:textId="77777777" w:rsidR="007258F3" w:rsidRDefault="007258F3" w:rsidP="007258F3">
            <w:pPr>
              <w:pStyle w:val="TableParagraph"/>
              <w:spacing w:before="121"/>
              <w:ind w:left="267" w:right="252"/>
              <w:jc w:val="center"/>
              <w:rPr>
                <w:sz w:val="20"/>
              </w:rPr>
            </w:pPr>
            <w:r>
              <w:rPr>
                <w:sz w:val="20"/>
              </w:rPr>
              <w:t>dle rozpočtu akce</w:t>
            </w:r>
          </w:p>
        </w:tc>
      </w:tr>
    </w:tbl>
    <w:p w14:paraId="0B21DABF" w14:textId="77777777"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2CD19220" w14:textId="77777777" w:rsidR="007258F3" w:rsidRDefault="007258F3" w:rsidP="007258F3">
      <w:pPr>
        <w:pStyle w:val="Zkladntext"/>
        <w:spacing w:before="116"/>
        <w:ind w:left="475"/>
      </w:pPr>
      <w:r>
        <w:t>Není stanovena</w:t>
      </w:r>
    </w:p>
    <w:p w14:paraId="7EDFAD10"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65FF3E0A" w14:textId="77777777" w:rsidR="007258F3" w:rsidRDefault="007258F3" w:rsidP="007258F3">
      <w:pPr>
        <w:pStyle w:val="Zkladntext"/>
        <w:spacing w:before="117"/>
        <w:ind w:left="475" w:right="2267"/>
      </w:pPr>
      <w:r>
        <w:t>Počet projektů modernizace vybavení učeben MŠ a ZŠ pro polytechnické vzdělávání Počet škol plně vybavených pro polytechnické vzdělávání</w:t>
      </w:r>
    </w:p>
    <w:p w14:paraId="0BFBEFF6" w14:textId="77777777" w:rsidR="007258F3" w:rsidRDefault="007258F3" w:rsidP="007258F3">
      <w:pPr>
        <w:pStyle w:val="Zkladntext"/>
        <w:ind w:left="475" w:right="1402"/>
      </w:pPr>
      <w:r>
        <w:t>Počet dětí, žáků a pedagogů – absolventů programu (aktivity) společného vzdělávání z oblasti polytechniky</w:t>
      </w:r>
    </w:p>
    <w:p w14:paraId="4BA73139" w14:textId="77777777" w:rsidR="007258F3" w:rsidRDefault="007258F3" w:rsidP="007258F3"/>
    <w:p w14:paraId="0605F8F2" w14:textId="77777777" w:rsidR="00DA7FC9" w:rsidRDefault="00DA7FC9" w:rsidP="007258F3"/>
    <w:p w14:paraId="0F5D57D4" w14:textId="77777777" w:rsidR="007258F3" w:rsidRDefault="007258F3" w:rsidP="00DA7FC9">
      <w:pPr>
        <w:pStyle w:val="Nadpis2"/>
        <w:ind w:left="426" w:right="581"/>
        <w:jc w:val="both"/>
      </w:pPr>
      <w:bookmarkStart w:id="589" w:name="_Toc60612533"/>
      <w:bookmarkStart w:id="590" w:name="_Toc60614659"/>
      <w:bookmarkStart w:id="591" w:name="_Toc60615714"/>
      <w:bookmarkStart w:id="592" w:name="_Toc60615863"/>
      <w:bookmarkStart w:id="593" w:name="_Toc60617493"/>
      <w:r>
        <w:t xml:space="preserve">Cíl 1.2 Rozvoj čtenářské </w:t>
      </w:r>
      <w:proofErr w:type="spellStart"/>
      <w:r>
        <w:t>pregramotnosti</w:t>
      </w:r>
      <w:proofErr w:type="spellEnd"/>
      <w:r>
        <w:t xml:space="preserve"> a gramotnosti</w:t>
      </w:r>
      <w:bookmarkEnd w:id="589"/>
      <w:bookmarkEnd w:id="590"/>
      <w:bookmarkEnd w:id="591"/>
      <w:bookmarkEnd w:id="592"/>
      <w:bookmarkEnd w:id="593"/>
    </w:p>
    <w:p w14:paraId="0AFF0D93" w14:textId="77777777" w:rsidR="007258F3" w:rsidRDefault="007258F3" w:rsidP="00DA7FC9">
      <w:pPr>
        <w:pStyle w:val="Nadpis3"/>
        <w:ind w:left="426" w:right="581"/>
        <w:jc w:val="both"/>
      </w:pPr>
      <w:bookmarkStart w:id="594" w:name="_Toc60612534"/>
      <w:bookmarkStart w:id="595" w:name="_Toc60614660"/>
      <w:bookmarkStart w:id="596" w:name="_Toc60615715"/>
      <w:bookmarkStart w:id="597" w:name="_Toc60615864"/>
      <w:bookmarkStart w:id="598" w:name="_Toc60617494"/>
      <w:r>
        <w:t>Opatření 1.2 Zajištění komplexních podmínek pro kvalitní výuku v oblasti v čtenářské (</w:t>
      </w:r>
      <w:proofErr w:type="spellStart"/>
      <w:r>
        <w:t>pre</w:t>
      </w:r>
      <w:proofErr w:type="spellEnd"/>
      <w:r>
        <w:t>)gramotnosti: modernizace vybavení a zařízení škol a rozvoj lidských zdrojů pro rozvoj čtenářské (</w:t>
      </w:r>
      <w:proofErr w:type="spellStart"/>
      <w:r>
        <w:t>pre</w:t>
      </w:r>
      <w:proofErr w:type="spellEnd"/>
      <w:r>
        <w:t>)gramotnosti</w:t>
      </w:r>
      <w:bookmarkEnd w:id="594"/>
      <w:bookmarkEnd w:id="595"/>
      <w:bookmarkEnd w:id="596"/>
      <w:bookmarkEnd w:id="597"/>
      <w:bookmarkEnd w:id="598"/>
    </w:p>
    <w:p w14:paraId="75B884A9" w14:textId="77777777" w:rsidR="007258F3" w:rsidRDefault="007258F3" w:rsidP="007258F3">
      <w:pPr>
        <w:tabs>
          <w:tab w:val="left" w:pos="9576"/>
        </w:tabs>
        <w:spacing w:before="119"/>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42C63371" w14:textId="77777777" w:rsidR="007258F3" w:rsidRDefault="007258F3" w:rsidP="007258F3">
      <w:pPr>
        <w:pStyle w:val="Zkladntext"/>
        <w:spacing w:before="119"/>
        <w:ind w:left="617" w:right="667" w:hanging="142"/>
        <w:jc w:val="both"/>
      </w:pPr>
      <w:r>
        <w:t xml:space="preserve">Čtenářské gramotnosti je ve školách v území MČ Praha 1 věnována významná pozornost. V rámci pracovní skupiny byly identifikovány četné příklady dobré praxe – realizace čtenářských klubů, provoz školní knihovny, aktivní zájem vybraných pedagogů (zejména českého jazyka) o nové metody výuky a informace, realizace četných aktivit (typu Noc s Andersenem, </w:t>
      </w:r>
      <w:proofErr w:type="spellStart"/>
      <w:r>
        <w:t>Reading</w:t>
      </w:r>
      <w:proofErr w:type="spellEnd"/>
      <w:r>
        <w:t xml:space="preserve"> </w:t>
      </w:r>
      <w:proofErr w:type="spellStart"/>
      <w:r>
        <w:t>is</w:t>
      </w:r>
      <w:proofErr w:type="spellEnd"/>
      <w:r>
        <w:t xml:space="preserve"> sexy, Týden knihoven) apod. ZŠ Curie zpracovává a zveřejňuje (na svých webových stránkách) doporučený seznam aktuální literatury pro žáky různého věku</w:t>
      </w:r>
      <w:r>
        <w:rPr>
          <w:vertAlign w:val="superscript"/>
        </w:rPr>
        <w:t>3</w:t>
      </w:r>
      <w:r>
        <w:t>. Školy (vč. mateřských) v území také zpravidla spolupracují s místními knihovnami (i knihovnami mimo území MČ Praha 1), zřídkakdy však mají (plnohodnotnou) knihovnu vlastní. Nákup publikací je determinován dostupnými finančními prostředky, ve školách je běžnou praxí, že je nákup literatury finančně podpořen rodiči, rodičovskými sdruženími. Knihovna jako fyzický prostor dnes zdaleka není vnímána jakou „pouhá čítárna“. Ve školách dětem a žákům nabízí i zázemí vhodné pro další typy rozvojových, socializačních ale i relaxačních</w:t>
      </w:r>
      <w:r>
        <w:rPr>
          <w:spacing w:val="-1"/>
        </w:rPr>
        <w:t xml:space="preserve"> </w:t>
      </w:r>
      <w:r>
        <w:t>aktivit.</w:t>
      </w:r>
    </w:p>
    <w:p w14:paraId="48B04D31" w14:textId="77777777" w:rsidR="007258F3" w:rsidRDefault="007258F3" w:rsidP="007258F3">
      <w:pPr>
        <w:pStyle w:val="Zkladntext"/>
        <w:spacing w:before="118"/>
        <w:ind w:left="617" w:right="667" w:hanging="142"/>
        <w:jc w:val="both"/>
      </w:pPr>
      <w:r>
        <w:t>Přes důležitost tohoto tématu jsou však personální a zejména pak materiální podmínky pro její kvalitní zabezpečení v území Prahy 1 nedostatečné. Školám v naprosté většině schází dostatek finančních prostředků na obnovu knihovních fondů a také na profesionální personální obsazení</w:t>
      </w:r>
    </w:p>
    <w:p w14:paraId="2E8E3428" w14:textId="77777777" w:rsidR="007258F3" w:rsidRDefault="007258F3" w:rsidP="007258F3">
      <w:pPr>
        <w:pStyle w:val="Zkladntext"/>
        <w:spacing w:before="1"/>
        <w:ind w:left="617" w:right="666"/>
        <w:jc w:val="both"/>
      </w:pPr>
      <w:r>
        <w:t>„školních knihovniček“. Sami pedagogové a vedení škol pociťují, že mají deficity ve znalostech vhodných metod a forem výuky vhodných pro práci s různými věkovými skupinami žáků. Naopak jsou zahlceni přemírou nadbytečných informací.</w:t>
      </w:r>
    </w:p>
    <w:p w14:paraId="2073B6D4" w14:textId="77777777" w:rsidR="007258F3" w:rsidRDefault="007258F3" w:rsidP="007258F3">
      <w:pPr>
        <w:pStyle w:val="Zkladntext"/>
        <w:spacing w:before="120"/>
        <w:ind w:left="617" w:right="666" w:hanging="142"/>
        <w:jc w:val="both"/>
      </w:pPr>
      <w:r>
        <w:t>Nejméně dvěma základním školám byla na základě dotazníku MŠMT doporučena realizace šablon zaměřených na rozvoj čtenářské gramotnosti.</w:t>
      </w:r>
    </w:p>
    <w:p w14:paraId="1239A3C2" w14:textId="77777777" w:rsidR="007258F3" w:rsidRDefault="007258F3" w:rsidP="007258F3">
      <w:pPr>
        <w:pStyle w:val="Zkladntext"/>
        <w:spacing w:before="121"/>
        <w:ind w:left="617" w:right="668" w:hanging="142"/>
        <w:jc w:val="both"/>
      </w:pPr>
      <w:r>
        <w:t>Důvody pro zavedení opatření je proto na základě poznatků Strategické analýzy možno shrnout do dvou kategorií:</w:t>
      </w:r>
    </w:p>
    <w:p w14:paraId="484BFA8E" w14:textId="77777777" w:rsidR="007258F3" w:rsidRDefault="007258F3" w:rsidP="00EE7D8A">
      <w:pPr>
        <w:pStyle w:val="Odstavecseseznamem"/>
        <w:numPr>
          <w:ilvl w:val="5"/>
          <w:numId w:val="139"/>
        </w:numPr>
        <w:tabs>
          <w:tab w:val="left" w:pos="1196"/>
        </w:tabs>
        <w:spacing w:before="118"/>
        <w:ind w:right="670"/>
        <w:jc w:val="both"/>
      </w:pPr>
      <w:r>
        <w:t>Pozitivní hlediska – rozvoj stávajících dobře nastavených aktivit škol v oblasti rozvoje čtenářské gramotnosti, využití</w:t>
      </w:r>
      <w:r>
        <w:rPr>
          <w:spacing w:val="-1"/>
        </w:rPr>
        <w:t xml:space="preserve"> </w:t>
      </w:r>
      <w:r>
        <w:t>zkušeností,</w:t>
      </w:r>
    </w:p>
    <w:p w14:paraId="25D7F274" w14:textId="77777777" w:rsidR="007258F3" w:rsidRDefault="007258F3" w:rsidP="00EE7D8A">
      <w:pPr>
        <w:pStyle w:val="Odstavecseseznamem"/>
        <w:numPr>
          <w:ilvl w:val="5"/>
          <w:numId w:val="139"/>
        </w:numPr>
        <w:tabs>
          <w:tab w:val="left" w:pos="1196"/>
        </w:tabs>
        <w:spacing w:before="1"/>
        <w:ind w:right="667"/>
        <w:jc w:val="both"/>
      </w:pPr>
      <w:r>
        <w:t>Negativní hlediska – eliminace negativních vlivů na rozvoj čtenářské gramotnosti daná zejména absencí potřebného vybavení a zdrojů financování a nedostatečnou znalostí metod, forem a nástrojů rozvoje čtenářské gramotnosti u různých věkových skupin dětí a</w:t>
      </w:r>
      <w:r>
        <w:rPr>
          <w:spacing w:val="-21"/>
        </w:rPr>
        <w:t xml:space="preserve"> </w:t>
      </w:r>
      <w:r>
        <w:t>žáků.</w:t>
      </w:r>
    </w:p>
    <w:p w14:paraId="687D0FF3" w14:textId="77777777" w:rsidR="007258F3" w:rsidRDefault="007258F3" w:rsidP="007258F3">
      <w:pPr>
        <w:pStyle w:val="Zkladntext"/>
        <w:spacing w:before="120"/>
        <w:ind w:left="617" w:right="667" w:hanging="142"/>
        <w:jc w:val="both"/>
      </w:pPr>
      <w:r>
        <w:t xml:space="preserve">Pro organizace předškolního vzdělávání je čtenářská </w:t>
      </w:r>
      <w:proofErr w:type="spellStart"/>
      <w:r>
        <w:t>pregramotnost</w:t>
      </w:r>
      <w:proofErr w:type="spellEnd"/>
      <w:r>
        <w:t xml:space="preserve"> významným tématem a v MŠ jsou jí věnovány četné aktivity (výtvarné, hudební, dramatické, návštěvy knihoven ad.), neboť vytváří předpoklady pro další rozvoj dětí, vč. jejich kompetencí pro další učení (zejména na základní škole, ale i v životě obecně). Při rozvoji čtenářské (</w:t>
      </w:r>
      <w:proofErr w:type="spellStart"/>
      <w:r>
        <w:t>pre</w:t>
      </w:r>
      <w:proofErr w:type="spellEnd"/>
      <w:r>
        <w:t xml:space="preserve">)gramotnosti tedy nejde o „pouhé“ čtenářství či budování vztahu ke čtení a literatuře. Klíčem je zde pochopení obsahu (sdělení) a schopnost s ním dále pracovat (vyjadřovat, využívat v souvislostech, inspirovat se pro další činnosti apod.). Nabídka aktivit je </w:t>
      </w:r>
      <w:proofErr w:type="gramStart"/>
      <w:r>
        <w:t>přitom,  obdobně</w:t>
      </w:r>
      <w:proofErr w:type="gramEnd"/>
      <w:r>
        <w:t xml:space="preserve">  jako  v případě  ZŠ,  dána  rozsahem  znalostí  a  dovedností  pedagogů. V rámci opatření je pak třeba zohlednit definované</w:t>
      </w:r>
      <w:r>
        <w:rPr>
          <w:spacing w:val="-7"/>
        </w:rPr>
        <w:t xml:space="preserve"> </w:t>
      </w:r>
      <w:r>
        <w:t>hrozby:</w:t>
      </w:r>
    </w:p>
    <w:p w14:paraId="5BDC25D0" w14:textId="02493038" w:rsidR="00DA7FC9" w:rsidRDefault="007258F3" w:rsidP="00EE7D8A">
      <w:pPr>
        <w:pStyle w:val="Odstavecseseznamem"/>
        <w:numPr>
          <w:ilvl w:val="0"/>
          <w:numId w:val="138"/>
        </w:numPr>
        <w:tabs>
          <w:tab w:val="left" w:pos="1196"/>
        </w:tabs>
        <w:spacing w:before="120"/>
        <w:ind w:left="1195" w:right="668"/>
        <w:jc w:val="both"/>
      </w:pPr>
      <w:r>
        <w:t>Rozdílné potřeby a požadavky dětí a žáků v rámci inkluze v běžných třídách mohou narušit celou intimitu třídy – pedagožky v mateřských školách nejsou z profesní (odborné) přípravy připraveny na práci s výrazně heterogenními kolektivy a zvyšujícím se nárokům v</w:t>
      </w:r>
      <w:r w:rsidR="00DA7FC9">
        <w:t> </w:t>
      </w:r>
      <w:r>
        <w:t>důsledku</w:t>
      </w:r>
      <w:r w:rsidR="00DA7FC9" w:rsidRPr="00DA7FC9">
        <w:t xml:space="preserve"> </w:t>
      </w:r>
      <w:r w:rsidR="00DA7FC9">
        <w:t>inkluze (viz Priorita</w:t>
      </w:r>
      <w:r w:rsidR="00DA7FC9">
        <w:rPr>
          <w:spacing w:val="-5"/>
        </w:rPr>
        <w:t xml:space="preserve"> </w:t>
      </w:r>
      <w:r w:rsidR="00DA7FC9">
        <w:t>3)</w:t>
      </w:r>
    </w:p>
    <w:p w14:paraId="2248C9E3" w14:textId="1A62B9C1" w:rsidR="00DA7FC9" w:rsidRDefault="00D36049" w:rsidP="00DA7FC9">
      <w:pPr>
        <w:spacing w:before="42"/>
        <w:ind w:left="475"/>
        <w:rPr>
          <w:rFonts w:ascii="Times New Roman"/>
          <w:sz w:val="20"/>
        </w:rPr>
      </w:pPr>
      <w:r>
        <w:rPr>
          <w:noProof/>
        </w:rPr>
        <mc:AlternateContent>
          <mc:Choice Requires="wps">
            <w:drawing>
              <wp:anchor distT="4294967295" distB="4294967295" distL="0" distR="0" simplePos="0" relativeHeight="251921408" behindDoc="1" locked="0" layoutInCell="1" allowOverlap="1" wp14:anchorId="67CC7689" wp14:editId="04A3C900">
                <wp:simplePos x="0" y="0"/>
                <wp:positionH relativeFrom="page">
                  <wp:posOffset>915035</wp:posOffset>
                </wp:positionH>
                <wp:positionV relativeFrom="paragraph">
                  <wp:posOffset>48259</wp:posOffset>
                </wp:positionV>
                <wp:extent cx="1828800" cy="0"/>
                <wp:effectExtent l="0" t="0" r="0" b="0"/>
                <wp:wrapTopAndBottom/>
                <wp:docPr id="2632" name="Přímá spojnice 2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C25B382" id="Přímá spojnice 2632" o:spid="_x0000_s1026" style="position:absolute;z-index:-25139507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2.05pt,3.8pt" to="216.0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" strokeweight=".72pt">
                <w10:wrap type="topAndBottom" anchorx="page"/>
              </v:line>
            </w:pict>
          </mc:Fallback>
        </mc:AlternateContent>
      </w:r>
      <w:r w:rsidR="00DA7FC9">
        <w:rPr>
          <w:rFonts w:ascii="Times New Roman"/>
          <w:position w:val="9"/>
          <w:sz w:val="13"/>
        </w:rPr>
        <w:t xml:space="preserve">33 </w:t>
      </w:r>
      <w:r w:rsidR="00DA7FC9">
        <w:rPr>
          <w:rFonts w:ascii="Times New Roman"/>
          <w:sz w:val="20"/>
        </w:rPr>
        <w:t xml:space="preserve">Viz </w:t>
      </w:r>
      <w:hyperlink r:id="rId369">
        <w:r w:rsidR="00DA7FC9">
          <w:rPr>
            <w:rFonts w:ascii="Times New Roman"/>
            <w:sz w:val="20"/>
          </w:rPr>
          <w:t>http://www.zscurie.cz/mapa-citarna-90</w:t>
        </w:r>
      </w:hyperlink>
    </w:p>
    <w:p w14:paraId="6E87F5E3" w14:textId="77777777" w:rsidR="007258F3" w:rsidRDefault="007258F3" w:rsidP="007258F3">
      <w:pPr>
        <w:rPr>
          <w:rFonts w:ascii="Times New Roman"/>
          <w:sz w:val="20"/>
        </w:rPr>
        <w:sectPr w:rsidR="007258F3" w:rsidSect="00D6005A">
          <w:pgSz w:w="11900" w:h="16840"/>
          <w:pgMar w:top="1276" w:right="740" w:bottom="1340" w:left="940" w:header="487" w:footer="1145" w:gutter="0"/>
          <w:cols w:space="708"/>
        </w:sectPr>
      </w:pPr>
    </w:p>
    <w:p w14:paraId="70F0F721" w14:textId="77777777" w:rsidR="007258F3" w:rsidRDefault="007258F3" w:rsidP="00EE7D8A">
      <w:pPr>
        <w:pStyle w:val="Odstavecseseznamem"/>
        <w:numPr>
          <w:ilvl w:val="0"/>
          <w:numId w:val="138"/>
        </w:numPr>
        <w:tabs>
          <w:tab w:val="left" w:pos="1196"/>
        </w:tabs>
        <w:spacing w:before="124"/>
        <w:ind w:left="1195" w:right="667"/>
        <w:jc w:val="both"/>
      </w:pPr>
      <w:r>
        <w:t>Nedostatek času a prostoru pro pedagogické pracovníky, vysoká časová náročnost práce pedagoga (možné řešení: všechny paní učitelky nemusí umět a dělat vše, stačí jedna, která dané aktivitě/tématu fandí)</w:t>
      </w:r>
    </w:p>
    <w:p w14:paraId="67459BF4" w14:textId="77777777" w:rsidR="007258F3" w:rsidRDefault="007258F3" w:rsidP="00EE7D8A">
      <w:pPr>
        <w:pStyle w:val="Odstavecseseznamem"/>
        <w:numPr>
          <w:ilvl w:val="0"/>
          <w:numId w:val="138"/>
        </w:numPr>
        <w:tabs>
          <w:tab w:val="left" w:pos="1196"/>
        </w:tabs>
        <w:ind w:left="1195" w:right="668"/>
        <w:jc w:val="both"/>
      </w:pPr>
      <w:r>
        <w:t>Nedostatek časového prostoru obecně, ať se jedná o cokoliv – časovou úsporu lze získat například vzájemným sdílením zkušeností, možností využít již (někým jiným) připravené materiály, dalším vzděláváním apod.</w:t>
      </w:r>
    </w:p>
    <w:p w14:paraId="747CE04A" w14:textId="77777777" w:rsidR="007258F3" w:rsidRDefault="007258F3" w:rsidP="00EE7D8A">
      <w:pPr>
        <w:pStyle w:val="Odstavecseseznamem"/>
        <w:numPr>
          <w:ilvl w:val="0"/>
          <w:numId w:val="138"/>
        </w:numPr>
        <w:tabs>
          <w:tab w:val="left" w:pos="1196"/>
        </w:tabs>
        <w:ind w:left="1195" w:right="667"/>
        <w:jc w:val="both"/>
      </w:pPr>
      <w:r>
        <w:t>Nedostatek pracovníků v mateřských školách, hrozí odchod – přičemž jsou to právě pedagožky, které jsou nositelkami potřebných znalostí a dovedností a celkové složení pedagogického sboru má na kvalitu výchovy a vzdělávání v MŠ zásadní</w:t>
      </w:r>
      <w:r>
        <w:rPr>
          <w:spacing w:val="-11"/>
        </w:rPr>
        <w:t xml:space="preserve"> </w:t>
      </w:r>
      <w:r>
        <w:t>vliv</w:t>
      </w:r>
    </w:p>
    <w:p w14:paraId="75B5725D" w14:textId="77777777" w:rsidR="007258F3" w:rsidRDefault="007258F3" w:rsidP="00EE7D8A">
      <w:pPr>
        <w:pStyle w:val="Odstavecseseznamem"/>
        <w:numPr>
          <w:ilvl w:val="0"/>
          <w:numId w:val="138"/>
        </w:numPr>
        <w:tabs>
          <w:tab w:val="left" w:pos="1196"/>
        </w:tabs>
        <w:ind w:right="667"/>
        <w:jc w:val="both"/>
      </w:pPr>
      <w:r>
        <w:t>Pedagog není dostatečně motivován, sám není čtenář (neumí lásku ke čtení předávat, děti nadchnout)</w:t>
      </w:r>
    </w:p>
    <w:p w14:paraId="4CF140D0" w14:textId="77777777" w:rsidR="007258F3" w:rsidRDefault="007258F3" w:rsidP="007258F3">
      <w:pPr>
        <w:pStyle w:val="Zkladntext"/>
        <w:spacing w:before="122" w:line="237" w:lineRule="auto"/>
        <w:ind w:left="617" w:right="667" w:hanging="142"/>
        <w:jc w:val="both"/>
      </w:pPr>
      <w:r>
        <w:t>Školy i školky spolupracují s vybranými organizacemi (zpravidla neziskovými), které na profesionální úrovni nabízí další aktivity pro rozvoj čtenářské (</w:t>
      </w:r>
      <w:proofErr w:type="spellStart"/>
      <w:r>
        <w:t>pre</w:t>
      </w:r>
      <w:proofErr w:type="spellEnd"/>
      <w:r>
        <w:t>)gramotnosti (např. Nová škola, o.p.s.).</w:t>
      </w:r>
    </w:p>
    <w:p w14:paraId="5E503C1C" w14:textId="77777777" w:rsidR="007258F3" w:rsidRDefault="007258F3" w:rsidP="007258F3">
      <w:pPr>
        <w:pStyle w:val="Zkladntext"/>
        <w:spacing w:before="122"/>
        <w:ind w:left="617" w:right="666" w:hanging="142"/>
        <w:jc w:val="both"/>
      </w:pPr>
      <w:r>
        <w:t>Opatření taktéž úzce souvisí s vysokým podílem dětí a žáků cizinců a dětí a žáků s OMJ ve školách (mateřských i základních) v území Prahy 1, kterým aktivity vedoucí k rozvoji jejich čtenářské (</w:t>
      </w:r>
      <w:proofErr w:type="spellStart"/>
      <w:r>
        <w:t>pre</w:t>
      </w:r>
      <w:proofErr w:type="spellEnd"/>
      <w:r>
        <w:t>)gramotnosti usnadňují proces osvojení si českého (jako nemateřského) jazyka, ale také seznámení s českou společností, historií, humorem apod. Vazby má však i na další oblasti, vč. opatření 1.3 (zaměřeného na téma matematické (</w:t>
      </w:r>
      <w:proofErr w:type="spellStart"/>
      <w:r>
        <w:t>pre</w:t>
      </w:r>
      <w:proofErr w:type="spellEnd"/>
      <w:r>
        <w:t>)gramotnosti), neboť čtení a schopnost pochopit text jsou nutné pro správné pochopení zadání (matematických úloh).</w:t>
      </w:r>
    </w:p>
    <w:p w14:paraId="471EE220" w14:textId="77777777"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06D5CB4E" w14:textId="77777777" w:rsidR="007258F3" w:rsidRDefault="007258F3" w:rsidP="00EE7D8A">
      <w:pPr>
        <w:pStyle w:val="Odstavecseseznamem"/>
        <w:numPr>
          <w:ilvl w:val="2"/>
          <w:numId w:val="137"/>
        </w:numPr>
        <w:tabs>
          <w:tab w:val="left" w:pos="1036"/>
        </w:tabs>
        <w:spacing w:before="116"/>
        <w:ind w:left="475" w:right="667" w:firstLine="0"/>
        <w:jc w:val="both"/>
        <w:rPr>
          <w:i/>
        </w:rPr>
      </w:pPr>
      <w:r>
        <w:rPr>
          <w:i/>
        </w:rPr>
        <w:t xml:space="preserve">Zajištění podnětného prostředí pro rozvoj čtenářské </w:t>
      </w:r>
      <w:proofErr w:type="spellStart"/>
      <w:r>
        <w:rPr>
          <w:i/>
        </w:rPr>
        <w:t>pregramotnosti</w:t>
      </w:r>
      <w:proofErr w:type="spellEnd"/>
      <w:r>
        <w:rPr>
          <w:i/>
        </w:rPr>
        <w:t xml:space="preserve"> a gramotnosti včetně zajištění dostupnosti moderních technologií ve výchově a</w:t>
      </w:r>
      <w:r>
        <w:rPr>
          <w:i/>
          <w:spacing w:val="-5"/>
        </w:rPr>
        <w:t xml:space="preserve"> </w:t>
      </w:r>
      <w:r>
        <w:rPr>
          <w:i/>
        </w:rPr>
        <w:t>výuce</w:t>
      </w:r>
    </w:p>
    <w:p w14:paraId="52E53578" w14:textId="77777777" w:rsidR="007258F3" w:rsidRDefault="007258F3" w:rsidP="00EE7D8A">
      <w:pPr>
        <w:pStyle w:val="Odstavecseseznamem"/>
        <w:numPr>
          <w:ilvl w:val="2"/>
          <w:numId w:val="137"/>
        </w:numPr>
        <w:tabs>
          <w:tab w:val="left" w:pos="992"/>
        </w:tabs>
        <w:spacing w:before="1"/>
        <w:ind w:left="475" w:right="667" w:firstLine="0"/>
        <w:jc w:val="both"/>
        <w:rPr>
          <w:i/>
        </w:rPr>
      </w:pPr>
      <w:r>
        <w:rPr>
          <w:i/>
        </w:rPr>
        <w:t xml:space="preserve">Vzdělávání pedagogů v oblasti nových metod rozvoje čtenářské gramotnosti a </w:t>
      </w:r>
      <w:proofErr w:type="spellStart"/>
      <w:r>
        <w:rPr>
          <w:i/>
        </w:rPr>
        <w:t>pregramotnosti</w:t>
      </w:r>
      <w:proofErr w:type="spellEnd"/>
      <w:r>
        <w:rPr>
          <w:i/>
        </w:rPr>
        <w:t xml:space="preserve"> tak, aby bylo možné respektovat odlišné potřeby a nadání dětí a žáků a zajistit výuku čtení i alternativními metodami, včetně využití uměleckých prostředků, a podpory jejich implementace do výchovy a</w:t>
      </w:r>
      <w:r>
        <w:rPr>
          <w:i/>
          <w:spacing w:val="-1"/>
        </w:rPr>
        <w:t xml:space="preserve"> </w:t>
      </w:r>
      <w:r>
        <w:rPr>
          <w:i/>
        </w:rPr>
        <w:t>výuky</w:t>
      </w:r>
    </w:p>
    <w:p w14:paraId="3E411708" w14:textId="77777777" w:rsidR="007258F3" w:rsidRDefault="007258F3" w:rsidP="00EE7D8A">
      <w:pPr>
        <w:pStyle w:val="Odstavecseseznamem"/>
        <w:numPr>
          <w:ilvl w:val="2"/>
          <w:numId w:val="137"/>
        </w:numPr>
        <w:tabs>
          <w:tab w:val="left" w:pos="1000"/>
        </w:tabs>
        <w:ind w:left="475" w:right="667" w:firstLine="0"/>
        <w:jc w:val="both"/>
        <w:rPr>
          <w:i/>
        </w:rPr>
      </w:pPr>
      <w:r>
        <w:rPr>
          <w:i/>
        </w:rPr>
        <w:t>Zajištění logopedické depistáže a nápravy, včetně personálního a materiálního zajištění, které jsou nezbytným předpokladem pro zvládnutí psaní a</w:t>
      </w:r>
      <w:r>
        <w:rPr>
          <w:i/>
          <w:spacing w:val="-5"/>
        </w:rPr>
        <w:t xml:space="preserve"> </w:t>
      </w:r>
      <w:r>
        <w:rPr>
          <w:i/>
        </w:rPr>
        <w:t>čtení.</w:t>
      </w:r>
    </w:p>
    <w:p w14:paraId="621D70F6" w14:textId="77777777" w:rsidR="007258F3" w:rsidRDefault="007258F3" w:rsidP="00EE7D8A">
      <w:pPr>
        <w:pStyle w:val="Odstavecseseznamem"/>
        <w:numPr>
          <w:ilvl w:val="2"/>
          <w:numId w:val="137"/>
        </w:numPr>
        <w:tabs>
          <w:tab w:val="left" w:pos="992"/>
        </w:tabs>
        <w:ind w:left="475" w:right="666" w:firstLine="0"/>
        <w:jc w:val="both"/>
        <w:rPr>
          <w:i/>
        </w:rPr>
      </w:pPr>
      <w:r>
        <w:rPr>
          <w:i/>
        </w:rPr>
        <w:t>Vytvoření systémového nástroje pro řízený provázaný rozvoj čtenářské (</w:t>
      </w:r>
      <w:proofErr w:type="spellStart"/>
      <w:r>
        <w:rPr>
          <w:i/>
        </w:rPr>
        <w:t>pre</w:t>
      </w:r>
      <w:proofErr w:type="spellEnd"/>
      <w:r>
        <w:rPr>
          <w:i/>
        </w:rPr>
        <w:t>)gramotnosti dětí a žáků napříč stupni</w:t>
      </w:r>
      <w:r>
        <w:rPr>
          <w:i/>
          <w:spacing w:val="-2"/>
        </w:rPr>
        <w:t xml:space="preserve"> </w:t>
      </w:r>
      <w:r>
        <w:rPr>
          <w:i/>
        </w:rPr>
        <w:t>vzdělávání</w:t>
      </w:r>
    </w:p>
    <w:p w14:paraId="1E836C27"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32D8E564" w14:textId="13174666" w:rsidR="007258F3" w:rsidRPr="00D6005A" w:rsidRDefault="00D36049" w:rsidP="00EE7D8A">
      <w:pPr>
        <w:pStyle w:val="Nadpis81"/>
        <w:numPr>
          <w:ilvl w:val="4"/>
          <w:numId w:val="136"/>
        </w:numPr>
        <w:tabs>
          <w:tab w:val="left" w:pos="1405"/>
        </w:tabs>
        <w:spacing w:before="116"/>
        <w:ind w:right="669" w:hanging="142"/>
        <w:jc w:val="both"/>
        <w:rPr>
          <w:b w:val="0"/>
          <w:bCs w:val="0"/>
        </w:rPr>
      </w:pPr>
      <w:r>
        <w:rPr>
          <w:b w:val="0"/>
          <w:bCs w:val="0"/>
          <w:noProof/>
        </w:rPr>
        <mc:AlternateContent>
          <mc:Choice Requires="wpg">
            <w:drawing>
              <wp:anchor distT="0" distB="0" distL="114300" distR="114300" simplePos="0" relativeHeight="251883520" behindDoc="1" locked="0" layoutInCell="1" allowOverlap="1" wp14:anchorId="29EC4DC6" wp14:editId="0F56E18B">
                <wp:simplePos x="0" y="0"/>
                <wp:positionH relativeFrom="page">
                  <wp:posOffset>917575</wp:posOffset>
                </wp:positionH>
                <wp:positionV relativeFrom="paragraph">
                  <wp:posOffset>493395</wp:posOffset>
                </wp:positionV>
                <wp:extent cx="5814060" cy="478790"/>
                <wp:effectExtent l="3175" t="8255" r="2540" b="8255"/>
                <wp:wrapNone/>
                <wp:docPr id="3575" name="Skupina 2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478790"/>
                          <a:chOff x="1445" y="777"/>
                          <a:chExt cx="9156" cy="754"/>
                        </a:xfrm>
                      </wpg:grpSpPr>
                      <wps:wsp>
                        <wps:cNvPr id="3576" name="Freeform 222"/>
                        <wps:cNvSpPr>
                          <a:spLocks/>
                        </wps:cNvSpPr>
                        <wps:spPr bwMode="auto">
                          <a:xfrm>
                            <a:off x="3741" y="776"/>
                            <a:ext cx="2285" cy="255"/>
                          </a:xfrm>
                          <a:custGeom>
                            <a:avLst/>
                            <a:gdLst>
                              <a:gd name="T0" fmla="*/ 2284 w 2285"/>
                              <a:gd name="T1" fmla="*/ 786 h 255"/>
                              <a:gd name="T2" fmla="*/ 2176 w 2285"/>
                              <a:gd name="T3" fmla="*/ 786 h 255"/>
                              <a:gd name="T4" fmla="*/ 108 w 2285"/>
                              <a:gd name="T5" fmla="*/ 786 h 255"/>
                              <a:gd name="T6" fmla="*/ 9 w 2285"/>
                              <a:gd name="T7" fmla="*/ 786 h 255"/>
                              <a:gd name="T8" fmla="*/ 9 w 2285"/>
                              <a:gd name="T9" fmla="*/ 777 h 255"/>
                              <a:gd name="T10" fmla="*/ 0 w 2285"/>
                              <a:gd name="T11" fmla="*/ 777 h 255"/>
                              <a:gd name="T12" fmla="*/ 0 w 2285"/>
                              <a:gd name="T13" fmla="*/ 786 h 255"/>
                              <a:gd name="T14" fmla="*/ 0 w 2285"/>
                              <a:gd name="T15" fmla="*/ 1031 h 255"/>
                              <a:gd name="T16" fmla="*/ 108 w 2285"/>
                              <a:gd name="T17" fmla="*/ 1031 h 255"/>
                              <a:gd name="T18" fmla="*/ 2176 w 2285"/>
                              <a:gd name="T19" fmla="*/ 1031 h 255"/>
                              <a:gd name="T20" fmla="*/ 2284 w 2285"/>
                              <a:gd name="T21" fmla="*/ 1031 h 255"/>
                              <a:gd name="T22" fmla="*/ 2284 w 2285"/>
                              <a:gd name="T23" fmla="*/ 786 h 25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85" h="255">
                                <a:moveTo>
                                  <a:pt x="2284" y="9"/>
                                </a:moveTo>
                                <a:lnTo>
                                  <a:pt x="2176" y="9"/>
                                </a:lnTo>
                                <a:lnTo>
                                  <a:pt x="108" y="9"/>
                                </a:lnTo>
                                <a:lnTo>
                                  <a:pt x="9" y="9"/>
                                </a:lnTo>
                                <a:lnTo>
                                  <a:pt x="9" y="0"/>
                                </a:lnTo>
                                <a:lnTo>
                                  <a:pt x="0" y="0"/>
                                </a:lnTo>
                                <a:lnTo>
                                  <a:pt x="0" y="9"/>
                                </a:lnTo>
                                <a:lnTo>
                                  <a:pt x="0" y="254"/>
                                </a:lnTo>
                                <a:lnTo>
                                  <a:pt x="108" y="254"/>
                                </a:lnTo>
                                <a:lnTo>
                                  <a:pt x="2176" y="254"/>
                                </a:lnTo>
                                <a:lnTo>
                                  <a:pt x="2284" y="254"/>
                                </a:lnTo>
                                <a:lnTo>
                                  <a:pt x="2284" y="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7" name="Line 223"/>
                        <wps:cNvCnPr>
                          <a:cxnSpLocks noChangeShapeType="1"/>
                        </wps:cNvCnPr>
                        <wps:spPr bwMode="auto">
                          <a:xfrm>
                            <a:off x="3751" y="781"/>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78" name="AutoShape 224"/>
                        <wps:cNvSpPr>
                          <a:spLocks/>
                        </wps:cNvSpPr>
                        <wps:spPr bwMode="auto">
                          <a:xfrm>
                            <a:off x="1456" y="776"/>
                            <a:ext cx="9135" cy="742"/>
                          </a:xfrm>
                          <a:custGeom>
                            <a:avLst/>
                            <a:gdLst>
                              <a:gd name="T0" fmla="*/ 4579 w 9135"/>
                              <a:gd name="T1" fmla="*/ 777 h 742"/>
                              <a:gd name="T2" fmla="*/ 4569 w 9135"/>
                              <a:gd name="T3" fmla="*/ 777 h 742"/>
                              <a:gd name="T4" fmla="*/ 4569 w 9135"/>
                              <a:gd name="T5" fmla="*/ 786 h 742"/>
                              <a:gd name="T6" fmla="*/ 4579 w 9135"/>
                              <a:gd name="T7" fmla="*/ 786 h 742"/>
                              <a:gd name="T8" fmla="*/ 4579 w 9135"/>
                              <a:gd name="T9" fmla="*/ 777 h 742"/>
                              <a:gd name="T10" fmla="*/ 9134 w 9135"/>
                              <a:gd name="T11" fmla="*/ 1276 h 742"/>
                              <a:gd name="T12" fmla="*/ 9031 w 9135"/>
                              <a:gd name="T13" fmla="*/ 1276 h 742"/>
                              <a:gd name="T14" fmla="*/ 6857 w 9135"/>
                              <a:gd name="T15" fmla="*/ 1276 h 742"/>
                              <a:gd name="T16" fmla="*/ 6857 w 9135"/>
                              <a:gd name="T17" fmla="*/ 1031 h 742"/>
                              <a:gd name="T18" fmla="*/ 6749 w 9135"/>
                              <a:gd name="T19" fmla="*/ 1031 h 742"/>
                              <a:gd name="T20" fmla="*/ 4677 w 9135"/>
                              <a:gd name="T21" fmla="*/ 1031 h 742"/>
                              <a:gd name="T22" fmla="*/ 4569 w 9135"/>
                              <a:gd name="T23" fmla="*/ 1031 h 742"/>
                              <a:gd name="T24" fmla="*/ 4569 w 9135"/>
                              <a:gd name="T25" fmla="*/ 1276 h 742"/>
                              <a:gd name="T26" fmla="*/ 2285 w 9135"/>
                              <a:gd name="T27" fmla="*/ 1276 h 742"/>
                              <a:gd name="T28" fmla="*/ 2285 w 9135"/>
                              <a:gd name="T29" fmla="*/ 1031 h 742"/>
                              <a:gd name="T30" fmla="*/ 2177 w 9135"/>
                              <a:gd name="T31" fmla="*/ 1031 h 742"/>
                              <a:gd name="T32" fmla="*/ 103 w 9135"/>
                              <a:gd name="T33" fmla="*/ 1031 h 742"/>
                              <a:gd name="T34" fmla="*/ 0 w 9135"/>
                              <a:gd name="T35" fmla="*/ 1031 h 742"/>
                              <a:gd name="T36" fmla="*/ 0 w 9135"/>
                              <a:gd name="T37" fmla="*/ 1276 h 742"/>
                              <a:gd name="T38" fmla="*/ 0 w 9135"/>
                              <a:gd name="T39" fmla="*/ 1518 h 742"/>
                              <a:gd name="T40" fmla="*/ 103 w 9135"/>
                              <a:gd name="T41" fmla="*/ 1518 h 742"/>
                              <a:gd name="T42" fmla="*/ 9031 w 9135"/>
                              <a:gd name="T43" fmla="*/ 1518 h 742"/>
                              <a:gd name="T44" fmla="*/ 9134 w 9135"/>
                              <a:gd name="T45" fmla="*/ 1518 h 742"/>
                              <a:gd name="T46" fmla="*/ 9134 w 9135"/>
                              <a:gd name="T47" fmla="*/ 1276 h 74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135" h="742">
                                <a:moveTo>
                                  <a:pt x="4579" y="0"/>
                                </a:moveTo>
                                <a:lnTo>
                                  <a:pt x="4569" y="0"/>
                                </a:lnTo>
                                <a:lnTo>
                                  <a:pt x="4569" y="9"/>
                                </a:lnTo>
                                <a:lnTo>
                                  <a:pt x="4579" y="9"/>
                                </a:lnTo>
                                <a:lnTo>
                                  <a:pt x="4579" y="0"/>
                                </a:lnTo>
                                <a:moveTo>
                                  <a:pt x="9134" y="499"/>
                                </a:moveTo>
                                <a:lnTo>
                                  <a:pt x="9031" y="499"/>
                                </a:lnTo>
                                <a:lnTo>
                                  <a:pt x="6857" y="499"/>
                                </a:lnTo>
                                <a:lnTo>
                                  <a:pt x="6857" y="254"/>
                                </a:lnTo>
                                <a:lnTo>
                                  <a:pt x="6749" y="254"/>
                                </a:lnTo>
                                <a:lnTo>
                                  <a:pt x="4677" y="254"/>
                                </a:lnTo>
                                <a:lnTo>
                                  <a:pt x="4569" y="254"/>
                                </a:lnTo>
                                <a:lnTo>
                                  <a:pt x="4569" y="499"/>
                                </a:lnTo>
                                <a:lnTo>
                                  <a:pt x="2285" y="499"/>
                                </a:lnTo>
                                <a:lnTo>
                                  <a:pt x="2285" y="254"/>
                                </a:lnTo>
                                <a:lnTo>
                                  <a:pt x="2177" y="254"/>
                                </a:lnTo>
                                <a:lnTo>
                                  <a:pt x="103" y="254"/>
                                </a:lnTo>
                                <a:lnTo>
                                  <a:pt x="0" y="254"/>
                                </a:lnTo>
                                <a:lnTo>
                                  <a:pt x="0" y="499"/>
                                </a:lnTo>
                                <a:lnTo>
                                  <a:pt x="0" y="741"/>
                                </a:lnTo>
                                <a:lnTo>
                                  <a:pt x="103" y="741"/>
                                </a:lnTo>
                                <a:lnTo>
                                  <a:pt x="9031" y="741"/>
                                </a:lnTo>
                                <a:lnTo>
                                  <a:pt x="9134" y="741"/>
                                </a:lnTo>
                                <a:lnTo>
                                  <a:pt x="9134" y="49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9" name="AutoShape 225"/>
                        <wps:cNvSpPr>
                          <a:spLocks/>
                        </wps:cNvSpPr>
                        <wps:spPr bwMode="auto">
                          <a:xfrm>
                            <a:off x="1449" y="776"/>
                            <a:ext cx="9142" cy="754"/>
                          </a:xfrm>
                          <a:custGeom>
                            <a:avLst/>
                            <a:gdLst>
                              <a:gd name="T0" fmla="*/ 0 w 9142"/>
                              <a:gd name="T1" fmla="*/ 777 h 754"/>
                              <a:gd name="T2" fmla="*/ 0 w 9142"/>
                              <a:gd name="T3" fmla="*/ 1530 h 754"/>
                              <a:gd name="T4" fmla="*/ 4 w 9142"/>
                              <a:gd name="T5" fmla="*/ 1525 h 754"/>
                              <a:gd name="T6" fmla="*/ 9141 w 9142"/>
                              <a:gd name="T7" fmla="*/ 1525 h 7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142" h="754">
                                <a:moveTo>
                                  <a:pt x="0" y="0"/>
                                </a:moveTo>
                                <a:lnTo>
                                  <a:pt x="0" y="753"/>
                                </a:lnTo>
                                <a:moveTo>
                                  <a:pt x="4" y="748"/>
                                </a:moveTo>
                                <a:lnTo>
                                  <a:pt x="9141" y="748"/>
                                </a:lnTo>
                              </a:path>
                            </a:pathLst>
                          </a:custGeom>
                          <a:noFill/>
                          <a:ln w="6096">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0" name="Freeform 226"/>
                        <wps:cNvSpPr>
                          <a:spLocks/>
                        </wps:cNvSpPr>
                        <wps:spPr bwMode="auto">
                          <a:xfrm>
                            <a:off x="8311" y="776"/>
                            <a:ext cx="2280" cy="255"/>
                          </a:xfrm>
                          <a:custGeom>
                            <a:avLst/>
                            <a:gdLst>
                              <a:gd name="T0" fmla="*/ 2280 w 2280"/>
                              <a:gd name="T1" fmla="*/ 786 h 255"/>
                              <a:gd name="T2" fmla="*/ 2177 w 2280"/>
                              <a:gd name="T3" fmla="*/ 786 h 255"/>
                              <a:gd name="T4" fmla="*/ 111 w 2280"/>
                              <a:gd name="T5" fmla="*/ 786 h 255"/>
                              <a:gd name="T6" fmla="*/ 10 w 2280"/>
                              <a:gd name="T7" fmla="*/ 786 h 255"/>
                              <a:gd name="T8" fmla="*/ 10 w 2280"/>
                              <a:gd name="T9" fmla="*/ 777 h 255"/>
                              <a:gd name="T10" fmla="*/ 0 w 2280"/>
                              <a:gd name="T11" fmla="*/ 777 h 255"/>
                              <a:gd name="T12" fmla="*/ 0 w 2280"/>
                              <a:gd name="T13" fmla="*/ 786 h 255"/>
                              <a:gd name="T14" fmla="*/ 3 w 2280"/>
                              <a:gd name="T15" fmla="*/ 786 h 255"/>
                              <a:gd name="T16" fmla="*/ 3 w 2280"/>
                              <a:gd name="T17" fmla="*/ 1031 h 255"/>
                              <a:gd name="T18" fmla="*/ 111 w 2280"/>
                              <a:gd name="T19" fmla="*/ 1031 h 255"/>
                              <a:gd name="T20" fmla="*/ 2177 w 2280"/>
                              <a:gd name="T21" fmla="*/ 1031 h 255"/>
                              <a:gd name="T22" fmla="*/ 2280 w 2280"/>
                              <a:gd name="T23" fmla="*/ 1031 h 255"/>
                              <a:gd name="T24" fmla="*/ 2280 w 2280"/>
                              <a:gd name="T25" fmla="*/ 786 h 2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280" h="255">
                                <a:moveTo>
                                  <a:pt x="2280" y="9"/>
                                </a:moveTo>
                                <a:lnTo>
                                  <a:pt x="2177" y="9"/>
                                </a:lnTo>
                                <a:lnTo>
                                  <a:pt x="111" y="9"/>
                                </a:lnTo>
                                <a:lnTo>
                                  <a:pt x="10" y="9"/>
                                </a:lnTo>
                                <a:lnTo>
                                  <a:pt x="10" y="0"/>
                                </a:lnTo>
                                <a:lnTo>
                                  <a:pt x="0" y="0"/>
                                </a:lnTo>
                                <a:lnTo>
                                  <a:pt x="0" y="9"/>
                                </a:lnTo>
                                <a:lnTo>
                                  <a:pt x="3" y="9"/>
                                </a:lnTo>
                                <a:lnTo>
                                  <a:pt x="3" y="254"/>
                                </a:lnTo>
                                <a:lnTo>
                                  <a:pt x="111" y="254"/>
                                </a:lnTo>
                                <a:lnTo>
                                  <a:pt x="2177" y="254"/>
                                </a:lnTo>
                                <a:lnTo>
                                  <a:pt x="2280" y="254"/>
                                </a:lnTo>
                                <a:lnTo>
                                  <a:pt x="2280" y="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1" name="Line 227"/>
                        <wps:cNvCnPr>
                          <a:cxnSpLocks noChangeShapeType="1"/>
                        </wps:cNvCnPr>
                        <wps:spPr bwMode="auto">
                          <a:xfrm>
                            <a:off x="8321" y="781"/>
                            <a:ext cx="227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82" name="Line 228"/>
                        <wps:cNvCnPr>
                          <a:cxnSpLocks noChangeShapeType="1"/>
                        </wps:cNvCnPr>
                        <wps:spPr bwMode="auto">
                          <a:xfrm>
                            <a:off x="10596" y="777"/>
                            <a:ext cx="0" cy="753"/>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83" name="Text Box 229"/>
                        <wps:cNvSpPr txBox="1">
                          <a:spLocks noChangeArrowheads="1"/>
                        </wps:cNvSpPr>
                        <wps:spPr bwMode="auto">
                          <a:xfrm>
                            <a:off x="5236" y="1316"/>
                            <a:ext cx="15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4BBD2" w14:textId="77777777" w:rsidR="00AF4422" w:rsidRDefault="00AF4422" w:rsidP="007258F3">
                              <w:pPr>
                                <w:spacing w:line="199" w:lineRule="exact"/>
                                <w:rPr>
                                  <w:sz w:val="20"/>
                                </w:rPr>
                              </w:pPr>
                              <w:r>
                                <w:rPr>
                                  <w:sz w:val="20"/>
                                </w:rPr>
                                <w:t>viz Roční akční plán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C4DC6" id="Skupina 2623" o:spid="_x0000_s1857" style="position:absolute;left:0;text-align:left;margin-left:72.25pt;margin-top:38.85pt;width:457.8pt;height:37.7pt;z-index:-251432960;mso-position-horizontal-relative:page;mso-position-vertical-relative:text" coordorigin="1445,777" coordsize="915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">
                <v:shape id="Freeform 222" o:spid="_x0000_s1858" style="position:absolute;left:3741;top:776;width:2285;height:255;visibility:visible;mso-wrap-style:square;v-text-anchor:top" coordsize="228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" path="m2284,9r-108,l108,9,9,9,9,,,,,9,,254r108,l2176,254r108,l2284,9e" fillcolor="#f2f2f2" stroked="f">
                  <v:path arrowok="t" o:connecttype="custom" o:connectlocs="2284,786;2176,786;108,786;9,786;9,777;0,777;0,786;0,1031;108,1031;2176,1031;2284,1031;2284,786" o:connectangles="0,0,0,0,0,0,0,0,0,0,0,0"/>
                </v:shape>
                <v:line id="Line 223" o:spid="_x0000_s1859" style="position:absolute;visibility:visible;mso-wrap-style:square" from="3751,781" to="602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" strokecolor="#f2f2f2" strokeweight=".48pt"/>
                <v:shape id="AutoShape 224" o:spid="_x0000_s1860" style="position:absolute;left:1456;top:776;width:9135;height:742;visibility:visible;mso-wrap-style:square;v-text-anchor:top" coordsize="913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" path="m4579,r-10,l4569,9r10,l4579,m9134,499r-103,l6857,499r,-245l6749,254r-2072,l4569,254r,245l2285,499r,-245l2177,254r-2074,l,254,,499,,741r103,l9031,741r103,l9134,499e" fillcolor="#f2f2f2" stroked="f">
                  <v:path arrowok="t" o:connecttype="custom" o:connectlocs="4579,777;4569,777;4569,786;4579,786;4579,777;9134,1276;9031,1276;6857,1276;6857,1031;6749,1031;4677,1031;4569,1031;4569,1276;2285,1276;2285,1031;2177,1031;103,1031;0,1031;0,1276;0,1518;103,1518;9031,1518;9134,1518;9134,1276" o:connectangles="0,0,0,0,0,0,0,0,0,0,0,0,0,0,0,0,0,0,0,0,0,0,0,0"/>
                </v:shape>
                <v:shape id="AutoShape 225" o:spid="_x0000_s1861" style="position:absolute;left:1449;top:776;width:9142;height:754;visibility:visible;mso-wrap-style:square;v-text-anchor:top" coordsize="914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" path="m,l,753t4,-5l9141,748e" filled="f" strokecolor="#f2f2f2" strokeweight=".48pt">
                  <v:path arrowok="t" o:connecttype="custom" o:connectlocs="0,777;0,1530;4,1525;9141,1525" o:connectangles="0,0,0,0"/>
                </v:shape>
                <v:shape id="Freeform 226" o:spid="_x0000_s1862" style="position:absolute;left:8311;top:776;width:2280;height:255;visibility:visible;mso-wrap-style:square;v-text-anchor:top" coordsize="22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" path="m2280,9r-103,l111,9,10,9,10,,,,,9r3,l3,254r108,l2177,254r103,l2280,9e" fillcolor="#f2f2f2" stroked="f">
                  <v:path arrowok="t" o:connecttype="custom" o:connectlocs="2280,786;2177,786;111,786;10,786;10,777;0,777;0,786;3,786;3,1031;111,1031;2177,1031;2280,1031;2280,786" o:connectangles="0,0,0,0,0,0,0,0,0,0,0,0,0"/>
                </v:shape>
                <v:line id="Line 227" o:spid="_x0000_s1863" style="position:absolute;visibility:visible;mso-wrap-style:square" from="8321,781" to="1059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" strokecolor="#f2f2f2" strokeweight=".48pt"/>
                <v:line id="Line 228" o:spid="_x0000_s1864" style="position:absolute;visibility:visible;mso-wrap-style:square" from="10596,777" to="10596,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" strokecolor="#f2f2f2" strokeweight=".48pt"/>
                <v:shape id="Text Box 229" o:spid="_x0000_s1865" type="#_x0000_t202" style="position:absolute;left:5236;top:1316;width:15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" filled="f" stroked="f">
                  <v:textbox inset="0,0,0,0">
                    <w:txbxContent>
                      <w:p w14:paraId="4204BBD2" w14:textId="77777777" w:rsidR="00AF4422" w:rsidRDefault="00AF4422" w:rsidP="007258F3">
                        <w:pPr>
                          <w:spacing w:line="199" w:lineRule="exact"/>
                          <w:rPr>
                            <w:sz w:val="20"/>
                          </w:rPr>
                        </w:pPr>
                        <w:r>
                          <w:rPr>
                            <w:sz w:val="20"/>
                          </w:rPr>
                          <w:t>viz Roční akční plán</w:t>
                        </w:r>
                      </w:p>
                    </w:txbxContent>
                  </v:textbox>
                </v:shape>
                <w10:wrap anchorx="page"/>
              </v:group>
            </w:pict>
          </mc:Fallback>
        </mc:AlternateContent>
      </w:r>
      <w:r w:rsidR="007258F3" w:rsidRPr="00D6005A">
        <w:rPr>
          <w:b w:val="0"/>
          <w:bCs w:val="0"/>
        </w:rPr>
        <w:t>Pořízení nových publikací – obnova knihovního fondu, včetně pořízení didaktických pomůcek (např. publikací, elektronických čteček) pro</w:t>
      </w:r>
      <w:r w:rsidR="007258F3" w:rsidRPr="00D6005A">
        <w:rPr>
          <w:b w:val="0"/>
          <w:bCs w:val="0"/>
          <w:spacing w:val="-10"/>
        </w:rPr>
        <w:t xml:space="preserve"> </w:t>
      </w:r>
      <w:r w:rsidR="007258F3" w:rsidRPr="00D6005A">
        <w:rPr>
          <w:b w:val="0"/>
          <w:bCs w:val="0"/>
        </w:rPr>
        <w:t>pedagogy</w:t>
      </w:r>
    </w:p>
    <w:p w14:paraId="45E50345" w14:textId="77777777" w:rsidR="007258F3" w:rsidRDefault="007258F3" w:rsidP="007258F3">
      <w:pPr>
        <w:pStyle w:val="Zkladntext"/>
        <w:spacing w:before="11"/>
        <w:rPr>
          <w:b/>
          <w:sz w:val="10"/>
        </w:rPr>
      </w:pPr>
    </w:p>
    <w:tbl>
      <w:tblPr>
        <w:tblStyle w:val="TableNormal"/>
        <w:tblW w:w="0" w:type="auto"/>
        <w:tblInd w:w="523" w:type="dxa"/>
        <w:tblLayout w:type="fixed"/>
        <w:tblLook w:val="01E0" w:firstRow="1" w:lastRow="1" w:firstColumn="1" w:lastColumn="1" w:noHBand="0" w:noVBand="0"/>
      </w:tblPr>
      <w:tblGrid>
        <w:gridCol w:w="2285"/>
        <w:gridCol w:w="2294"/>
        <w:gridCol w:w="2275"/>
        <w:gridCol w:w="1910"/>
      </w:tblGrid>
      <w:tr w:rsidR="007258F3" w14:paraId="4761FE92" w14:textId="77777777" w:rsidTr="007258F3">
        <w:trPr>
          <w:trHeight w:val="257"/>
        </w:trPr>
        <w:tc>
          <w:tcPr>
            <w:tcW w:w="2285" w:type="dxa"/>
            <w:tcBorders>
              <w:top w:val="single" w:sz="4" w:space="0" w:color="F2F2F2"/>
            </w:tcBorders>
          </w:tcPr>
          <w:p w14:paraId="7DBB5504" w14:textId="77777777" w:rsidR="007258F3" w:rsidRDefault="007258F3" w:rsidP="007258F3">
            <w:pPr>
              <w:pStyle w:val="TableParagraph"/>
              <w:spacing w:line="242" w:lineRule="exact"/>
              <w:ind w:left="131" w:right="132"/>
              <w:jc w:val="center"/>
              <w:rPr>
                <w:i/>
                <w:sz w:val="20"/>
              </w:rPr>
            </w:pPr>
            <w:r>
              <w:rPr>
                <w:i/>
                <w:sz w:val="20"/>
              </w:rPr>
              <w:t>Harmonogram aktivity</w:t>
            </w:r>
          </w:p>
        </w:tc>
        <w:tc>
          <w:tcPr>
            <w:tcW w:w="2294" w:type="dxa"/>
            <w:shd w:val="clear" w:color="auto" w:fill="F2F2F2"/>
          </w:tcPr>
          <w:p w14:paraId="16B96A53" w14:textId="77777777" w:rsidR="007258F3" w:rsidRDefault="007258F3" w:rsidP="007258F3">
            <w:pPr>
              <w:pStyle w:val="TableParagraph"/>
              <w:spacing w:line="237" w:lineRule="exact"/>
              <w:ind w:left="294" w:right="301"/>
              <w:jc w:val="center"/>
              <w:rPr>
                <w:i/>
                <w:sz w:val="20"/>
              </w:rPr>
            </w:pPr>
            <w:r>
              <w:rPr>
                <w:i/>
                <w:sz w:val="20"/>
              </w:rPr>
              <w:t>Realizátor</w:t>
            </w:r>
          </w:p>
        </w:tc>
        <w:tc>
          <w:tcPr>
            <w:tcW w:w="2275" w:type="dxa"/>
            <w:tcBorders>
              <w:top w:val="single" w:sz="4" w:space="0" w:color="F2F2F2"/>
            </w:tcBorders>
          </w:tcPr>
          <w:p w14:paraId="6230ACF8" w14:textId="77777777" w:rsidR="007258F3" w:rsidRDefault="007258F3" w:rsidP="007258F3">
            <w:pPr>
              <w:pStyle w:val="TableParagraph"/>
              <w:spacing w:line="242" w:lineRule="exact"/>
              <w:ind w:left="286" w:right="290"/>
              <w:jc w:val="center"/>
              <w:rPr>
                <w:i/>
                <w:sz w:val="20"/>
              </w:rPr>
            </w:pPr>
            <w:r>
              <w:rPr>
                <w:i/>
                <w:sz w:val="20"/>
              </w:rPr>
              <w:t>Spolupráce</w:t>
            </w:r>
          </w:p>
        </w:tc>
        <w:tc>
          <w:tcPr>
            <w:tcW w:w="1910" w:type="dxa"/>
            <w:shd w:val="clear" w:color="auto" w:fill="F2F2F2"/>
          </w:tcPr>
          <w:p w14:paraId="0068967E" w14:textId="77777777" w:rsidR="007258F3" w:rsidRDefault="007258F3" w:rsidP="007258F3">
            <w:pPr>
              <w:pStyle w:val="TableParagraph"/>
              <w:spacing w:line="237" w:lineRule="exact"/>
              <w:ind w:left="407" w:right="26"/>
              <w:jc w:val="center"/>
              <w:rPr>
                <w:i/>
                <w:sz w:val="20"/>
              </w:rPr>
            </w:pPr>
            <w:r>
              <w:rPr>
                <w:i/>
                <w:sz w:val="20"/>
              </w:rPr>
              <w:t>Rozpočet</w:t>
            </w:r>
          </w:p>
        </w:tc>
      </w:tr>
      <w:tr w:rsidR="007258F3" w14:paraId="39C6E303" w14:textId="77777777" w:rsidTr="007258F3">
        <w:trPr>
          <w:trHeight w:val="221"/>
        </w:trPr>
        <w:tc>
          <w:tcPr>
            <w:tcW w:w="2285" w:type="dxa"/>
            <w:shd w:val="clear" w:color="auto" w:fill="F2F2F2"/>
          </w:tcPr>
          <w:p w14:paraId="156FF39F" w14:textId="77777777" w:rsidR="007258F3" w:rsidRDefault="007258F3" w:rsidP="007258F3">
            <w:pPr>
              <w:pStyle w:val="TableParagraph"/>
              <w:spacing w:line="202" w:lineRule="exact"/>
              <w:ind w:left="131" w:right="132"/>
              <w:jc w:val="center"/>
              <w:rPr>
                <w:sz w:val="20"/>
              </w:rPr>
            </w:pPr>
            <w:r>
              <w:rPr>
                <w:sz w:val="20"/>
              </w:rPr>
              <w:t>průběžně</w:t>
            </w:r>
          </w:p>
        </w:tc>
        <w:tc>
          <w:tcPr>
            <w:tcW w:w="2294" w:type="dxa"/>
          </w:tcPr>
          <w:p w14:paraId="02E1CEB1" w14:textId="77777777" w:rsidR="007258F3" w:rsidRDefault="007258F3" w:rsidP="007258F3">
            <w:pPr>
              <w:pStyle w:val="TableParagraph"/>
              <w:spacing w:line="202" w:lineRule="exact"/>
              <w:ind w:left="294" w:right="305"/>
              <w:jc w:val="center"/>
              <w:rPr>
                <w:sz w:val="20"/>
              </w:rPr>
            </w:pPr>
            <w:r>
              <w:rPr>
                <w:sz w:val="20"/>
              </w:rPr>
              <w:t>školy v území MČ P1</w:t>
            </w:r>
          </w:p>
        </w:tc>
        <w:tc>
          <w:tcPr>
            <w:tcW w:w="2275" w:type="dxa"/>
            <w:shd w:val="clear" w:color="auto" w:fill="F2F2F2"/>
          </w:tcPr>
          <w:p w14:paraId="2BC30B0F" w14:textId="77777777" w:rsidR="007258F3" w:rsidRDefault="007258F3" w:rsidP="007258F3">
            <w:pPr>
              <w:pStyle w:val="TableParagraph"/>
              <w:spacing w:line="202" w:lineRule="exact"/>
              <w:ind w:left="287" w:right="290"/>
              <w:jc w:val="center"/>
              <w:rPr>
                <w:sz w:val="20"/>
              </w:rPr>
            </w:pPr>
            <w:r>
              <w:rPr>
                <w:sz w:val="20"/>
              </w:rPr>
              <w:t>MČ P1, knihovny ad.</w:t>
            </w:r>
          </w:p>
        </w:tc>
        <w:tc>
          <w:tcPr>
            <w:tcW w:w="1910" w:type="dxa"/>
          </w:tcPr>
          <w:p w14:paraId="748BFF1D" w14:textId="77777777" w:rsidR="007258F3" w:rsidRDefault="007258F3" w:rsidP="007258F3">
            <w:pPr>
              <w:pStyle w:val="TableParagraph"/>
              <w:spacing w:line="202" w:lineRule="exact"/>
              <w:ind w:left="407" w:right="28"/>
              <w:jc w:val="center"/>
              <w:rPr>
                <w:sz w:val="20"/>
              </w:rPr>
            </w:pPr>
            <w:r>
              <w:rPr>
                <w:sz w:val="20"/>
              </w:rPr>
              <w:t>dle rozpočtu akce</w:t>
            </w:r>
          </w:p>
        </w:tc>
      </w:tr>
    </w:tbl>
    <w:p w14:paraId="1DFFBE16" w14:textId="77777777" w:rsidR="007258F3" w:rsidRDefault="007258F3" w:rsidP="007258F3">
      <w:pPr>
        <w:pStyle w:val="Zkladntext"/>
        <w:rPr>
          <w:b/>
          <w:sz w:val="21"/>
        </w:rPr>
      </w:pPr>
    </w:p>
    <w:p w14:paraId="772C1D38" w14:textId="77777777" w:rsidR="007258F3" w:rsidRDefault="007258F3" w:rsidP="00EE7D8A">
      <w:pPr>
        <w:pStyle w:val="Odstavecseseznamem"/>
        <w:numPr>
          <w:ilvl w:val="4"/>
          <w:numId w:val="136"/>
        </w:numPr>
        <w:tabs>
          <w:tab w:val="left" w:pos="1336"/>
        </w:tabs>
        <w:ind w:right="667" w:hanging="142"/>
        <w:jc w:val="both"/>
      </w:pPr>
      <w:r>
        <w:t>Zapojování rodinných příslušníků do aktivit škol zaměřených na podporu rozvoje čtenářství a čtenářské (</w:t>
      </w:r>
      <w:proofErr w:type="spellStart"/>
      <w:r>
        <w:t>pre</w:t>
      </w:r>
      <w:proofErr w:type="spellEnd"/>
      <w:r>
        <w:t>)gramotnosti (např. předčítání rodičů/prarodičů/sourozenců z knih v českém i cizím jazyce</w:t>
      </w:r>
      <w:r>
        <w:rPr>
          <w:spacing w:val="1"/>
        </w:rPr>
        <w:t xml:space="preserve"> </w:t>
      </w:r>
      <w:r>
        <w:t>apod.)</w:t>
      </w:r>
    </w:p>
    <w:p w14:paraId="7269D544" w14:textId="77777777" w:rsidR="007258F3" w:rsidRDefault="007258F3" w:rsidP="007258F3">
      <w:pPr>
        <w:pStyle w:val="Zkladntext"/>
        <w:spacing w:before="11" w:after="1"/>
        <w:rPr>
          <w:sz w:val="9"/>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7D882992" w14:textId="77777777" w:rsidTr="007258F3">
        <w:trPr>
          <w:trHeight w:val="244"/>
        </w:trPr>
        <w:tc>
          <w:tcPr>
            <w:tcW w:w="2292" w:type="dxa"/>
            <w:tcBorders>
              <w:top w:val="single" w:sz="4" w:space="0" w:color="F2F2F2"/>
              <w:left w:val="single" w:sz="4" w:space="0" w:color="F2F2F2"/>
            </w:tcBorders>
          </w:tcPr>
          <w:p w14:paraId="61278F82"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45B9472B"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6FEC0766"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4CE4B888"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4B9A5657" w14:textId="77777777" w:rsidTr="007258F3">
        <w:trPr>
          <w:trHeight w:val="244"/>
        </w:trPr>
        <w:tc>
          <w:tcPr>
            <w:tcW w:w="2292" w:type="dxa"/>
            <w:shd w:val="clear" w:color="auto" w:fill="F2F2F2"/>
          </w:tcPr>
          <w:p w14:paraId="6BAFC304" w14:textId="77777777"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14:paraId="50D96FC1" w14:textId="77777777"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14:paraId="40A13055" w14:textId="77777777" w:rsidR="007258F3" w:rsidRDefault="007258F3" w:rsidP="007258F3">
            <w:pPr>
              <w:pStyle w:val="TableParagraph"/>
              <w:spacing w:line="225" w:lineRule="exact"/>
              <w:ind w:left="95" w:right="91"/>
              <w:jc w:val="center"/>
              <w:rPr>
                <w:sz w:val="20"/>
              </w:rPr>
            </w:pPr>
            <w:r>
              <w:rPr>
                <w:sz w:val="20"/>
              </w:rPr>
              <w:t>MČ P1, rodinní příslušníci</w:t>
            </w:r>
          </w:p>
        </w:tc>
        <w:tc>
          <w:tcPr>
            <w:tcW w:w="2282" w:type="dxa"/>
            <w:tcBorders>
              <w:bottom w:val="single" w:sz="4" w:space="0" w:color="F2F2F2"/>
              <w:right w:val="single" w:sz="4" w:space="0" w:color="F2F2F2"/>
            </w:tcBorders>
          </w:tcPr>
          <w:p w14:paraId="02C7F1F8" w14:textId="77777777" w:rsidR="007258F3" w:rsidRDefault="007258F3" w:rsidP="007258F3">
            <w:pPr>
              <w:pStyle w:val="TableParagraph"/>
              <w:spacing w:line="225" w:lineRule="exact"/>
              <w:ind w:left="265" w:right="252"/>
              <w:jc w:val="center"/>
              <w:rPr>
                <w:sz w:val="20"/>
              </w:rPr>
            </w:pPr>
            <w:r>
              <w:rPr>
                <w:sz w:val="20"/>
              </w:rPr>
              <w:t>0,-</w:t>
            </w:r>
          </w:p>
        </w:tc>
      </w:tr>
    </w:tbl>
    <w:p w14:paraId="7AEF17A1" w14:textId="77777777" w:rsidR="007258F3" w:rsidRDefault="007258F3" w:rsidP="00EE7D8A">
      <w:pPr>
        <w:pStyle w:val="Odstavecseseznamem"/>
        <w:numPr>
          <w:ilvl w:val="4"/>
          <w:numId w:val="136"/>
        </w:numPr>
        <w:tabs>
          <w:tab w:val="left" w:pos="1326"/>
        </w:tabs>
        <w:ind w:right="666" w:hanging="142"/>
        <w:jc w:val="both"/>
      </w:pPr>
      <w:r>
        <w:t>Využívání dalších forem a metod umění a kultury ve vazbě na čtenářskou gramotnost (např. dramatizace, výtvarné vyjádření, pohybové vyjádření apod.), vč. zapojování studentů (nejen pedagogických, ale i jiných</w:t>
      </w:r>
      <w:r>
        <w:rPr>
          <w:spacing w:val="-5"/>
        </w:rPr>
        <w:t xml:space="preserve"> </w:t>
      </w:r>
      <w:r>
        <w:t>oborů)</w:t>
      </w:r>
    </w:p>
    <w:p w14:paraId="416A6C08"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14D9832A" w14:textId="77777777" w:rsidTr="007258F3">
        <w:trPr>
          <w:trHeight w:val="244"/>
        </w:trPr>
        <w:tc>
          <w:tcPr>
            <w:tcW w:w="2292" w:type="dxa"/>
            <w:tcBorders>
              <w:top w:val="single" w:sz="4" w:space="0" w:color="F2F2F2"/>
              <w:left w:val="single" w:sz="4" w:space="0" w:color="F2F2F2"/>
            </w:tcBorders>
          </w:tcPr>
          <w:p w14:paraId="2ABF4227"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0659A471"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38064776"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63F04D7C"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71E641DC" w14:textId="77777777" w:rsidTr="007258F3">
        <w:trPr>
          <w:trHeight w:val="242"/>
        </w:trPr>
        <w:tc>
          <w:tcPr>
            <w:tcW w:w="2292" w:type="dxa"/>
            <w:shd w:val="clear" w:color="auto" w:fill="F2F2F2"/>
          </w:tcPr>
          <w:p w14:paraId="7789920F" w14:textId="77777777" w:rsidR="007258F3" w:rsidRDefault="007258F3" w:rsidP="007258F3">
            <w:pPr>
              <w:pStyle w:val="TableParagraph"/>
              <w:spacing w:line="222" w:lineRule="exact"/>
              <w:ind w:left="296" w:right="284"/>
              <w:jc w:val="center"/>
              <w:rPr>
                <w:sz w:val="20"/>
              </w:rPr>
            </w:pPr>
            <w:r>
              <w:rPr>
                <w:sz w:val="20"/>
              </w:rPr>
              <w:t>průběžně</w:t>
            </w:r>
          </w:p>
        </w:tc>
        <w:tc>
          <w:tcPr>
            <w:tcW w:w="2285" w:type="dxa"/>
            <w:tcBorders>
              <w:bottom w:val="single" w:sz="4" w:space="0" w:color="F2F2F2"/>
            </w:tcBorders>
          </w:tcPr>
          <w:p w14:paraId="73B5454E" w14:textId="77777777" w:rsidR="007258F3" w:rsidRDefault="007258F3" w:rsidP="007258F3">
            <w:pPr>
              <w:pStyle w:val="TableParagraph"/>
              <w:spacing w:line="222" w:lineRule="exact"/>
              <w:ind w:left="136" w:right="132"/>
              <w:jc w:val="center"/>
              <w:rPr>
                <w:sz w:val="20"/>
              </w:rPr>
            </w:pPr>
            <w:r>
              <w:rPr>
                <w:sz w:val="20"/>
              </w:rPr>
              <w:t>školy v území MČ P1</w:t>
            </w:r>
          </w:p>
        </w:tc>
        <w:tc>
          <w:tcPr>
            <w:tcW w:w="2287" w:type="dxa"/>
            <w:shd w:val="clear" w:color="auto" w:fill="F2F2F2"/>
          </w:tcPr>
          <w:p w14:paraId="0C30A4EB" w14:textId="77777777" w:rsidR="007258F3" w:rsidRDefault="007258F3" w:rsidP="007258F3">
            <w:pPr>
              <w:pStyle w:val="TableParagraph"/>
              <w:spacing w:line="222" w:lineRule="exact"/>
              <w:ind w:left="95" w:right="89"/>
              <w:jc w:val="center"/>
              <w:rPr>
                <w:sz w:val="20"/>
              </w:rPr>
            </w:pPr>
            <w:r>
              <w:rPr>
                <w:sz w:val="20"/>
              </w:rPr>
              <w:t>MČ P1, VŠ, ZUŠ ad.</w:t>
            </w:r>
          </w:p>
        </w:tc>
        <w:tc>
          <w:tcPr>
            <w:tcW w:w="2282" w:type="dxa"/>
            <w:tcBorders>
              <w:bottom w:val="single" w:sz="4" w:space="0" w:color="F2F2F2"/>
              <w:right w:val="single" w:sz="4" w:space="0" w:color="F2F2F2"/>
            </w:tcBorders>
          </w:tcPr>
          <w:p w14:paraId="41338E48" w14:textId="77777777" w:rsidR="007258F3" w:rsidRDefault="007258F3" w:rsidP="007258F3">
            <w:pPr>
              <w:pStyle w:val="TableParagraph"/>
              <w:spacing w:line="222" w:lineRule="exact"/>
              <w:ind w:left="265" w:right="252"/>
              <w:jc w:val="center"/>
              <w:rPr>
                <w:sz w:val="20"/>
              </w:rPr>
            </w:pPr>
            <w:r>
              <w:rPr>
                <w:sz w:val="20"/>
              </w:rPr>
              <w:t>0,-</w:t>
            </w:r>
          </w:p>
        </w:tc>
      </w:tr>
    </w:tbl>
    <w:p w14:paraId="29798FBB" w14:textId="77777777" w:rsidR="007258F3" w:rsidRDefault="007258F3" w:rsidP="007258F3">
      <w:pPr>
        <w:pStyle w:val="Zkladntext"/>
        <w:rPr>
          <w:sz w:val="20"/>
        </w:rPr>
      </w:pPr>
    </w:p>
    <w:p w14:paraId="378BC7AF" w14:textId="77777777" w:rsidR="007258F3" w:rsidRDefault="007258F3" w:rsidP="007258F3">
      <w:pPr>
        <w:pStyle w:val="Zkladntext"/>
        <w:spacing w:before="5"/>
        <w:rPr>
          <w:sz w:val="17"/>
        </w:rPr>
      </w:pPr>
    </w:p>
    <w:p w14:paraId="08785ABF" w14:textId="77777777" w:rsidR="007258F3" w:rsidRPr="00D6005A" w:rsidRDefault="007258F3" w:rsidP="00EE7D8A">
      <w:pPr>
        <w:pStyle w:val="Nadpis81"/>
        <w:numPr>
          <w:ilvl w:val="4"/>
          <w:numId w:val="136"/>
        </w:numPr>
        <w:tabs>
          <w:tab w:val="left" w:pos="1343"/>
        </w:tabs>
        <w:spacing w:before="56"/>
        <w:ind w:left="1342" w:hanging="868"/>
        <w:rPr>
          <w:b w:val="0"/>
          <w:bCs w:val="0"/>
        </w:rPr>
      </w:pPr>
      <w:r w:rsidRPr="00D6005A">
        <w:rPr>
          <w:b w:val="0"/>
          <w:bCs w:val="0"/>
        </w:rPr>
        <w:t>Zakládání a provoz čtenářských klubů</w:t>
      </w:r>
    </w:p>
    <w:p w14:paraId="0C3E0085" w14:textId="77777777" w:rsidR="007258F3" w:rsidRDefault="007258F3" w:rsidP="007258F3">
      <w:pPr>
        <w:pStyle w:val="Zkladntext"/>
        <w:spacing w:before="11"/>
        <w:rPr>
          <w:b/>
          <w:sz w:val="9"/>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42639907" w14:textId="77777777" w:rsidTr="007258F3">
        <w:trPr>
          <w:trHeight w:val="244"/>
        </w:trPr>
        <w:tc>
          <w:tcPr>
            <w:tcW w:w="2292" w:type="dxa"/>
            <w:tcBorders>
              <w:top w:val="single" w:sz="4" w:space="0" w:color="F2F2F2"/>
              <w:left w:val="single" w:sz="4" w:space="0" w:color="F2F2F2"/>
            </w:tcBorders>
          </w:tcPr>
          <w:p w14:paraId="41A6AB75" w14:textId="77777777" w:rsidR="007258F3" w:rsidRDefault="007258F3" w:rsidP="007258F3">
            <w:pPr>
              <w:pStyle w:val="TableParagraph"/>
              <w:spacing w:line="223" w:lineRule="exact"/>
              <w:ind w:left="227"/>
              <w:rPr>
                <w:i/>
                <w:sz w:val="20"/>
              </w:rPr>
            </w:pPr>
            <w:r>
              <w:rPr>
                <w:i/>
                <w:sz w:val="20"/>
              </w:rPr>
              <w:t>Harmonogram aktivity</w:t>
            </w:r>
          </w:p>
        </w:tc>
        <w:tc>
          <w:tcPr>
            <w:tcW w:w="2285" w:type="dxa"/>
            <w:shd w:val="clear" w:color="auto" w:fill="F2F2F2"/>
          </w:tcPr>
          <w:p w14:paraId="320C89BC" w14:textId="77777777" w:rsidR="007258F3" w:rsidRDefault="007258F3" w:rsidP="007258F3">
            <w:pPr>
              <w:pStyle w:val="TableParagraph"/>
              <w:spacing w:line="223" w:lineRule="exact"/>
              <w:ind w:left="736"/>
              <w:rPr>
                <w:i/>
                <w:sz w:val="20"/>
              </w:rPr>
            </w:pPr>
            <w:r>
              <w:rPr>
                <w:i/>
                <w:sz w:val="20"/>
              </w:rPr>
              <w:t>Realizátor</w:t>
            </w:r>
          </w:p>
        </w:tc>
        <w:tc>
          <w:tcPr>
            <w:tcW w:w="2287" w:type="dxa"/>
            <w:tcBorders>
              <w:top w:val="single" w:sz="4" w:space="0" w:color="F2F2F2"/>
            </w:tcBorders>
          </w:tcPr>
          <w:p w14:paraId="260CD028" w14:textId="77777777" w:rsidR="007258F3" w:rsidRDefault="007258F3" w:rsidP="007258F3">
            <w:pPr>
              <w:pStyle w:val="TableParagraph"/>
              <w:spacing w:line="223" w:lineRule="exact"/>
              <w:ind w:left="698"/>
              <w:rPr>
                <w:i/>
                <w:sz w:val="20"/>
              </w:rPr>
            </w:pPr>
            <w:r>
              <w:rPr>
                <w:i/>
                <w:sz w:val="20"/>
              </w:rPr>
              <w:t>Spolupráce</w:t>
            </w:r>
          </w:p>
        </w:tc>
        <w:tc>
          <w:tcPr>
            <w:tcW w:w="2282" w:type="dxa"/>
            <w:shd w:val="clear" w:color="auto" w:fill="F2F2F2"/>
          </w:tcPr>
          <w:p w14:paraId="549A66B9" w14:textId="77777777" w:rsidR="007258F3" w:rsidRDefault="007258F3" w:rsidP="007258F3">
            <w:pPr>
              <w:pStyle w:val="TableParagraph"/>
              <w:spacing w:line="223" w:lineRule="exact"/>
              <w:ind w:left="755" w:right="744"/>
              <w:jc w:val="center"/>
              <w:rPr>
                <w:i/>
                <w:sz w:val="20"/>
              </w:rPr>
            </w:pPr>
            <w:r>
              <w:rPr>
                <w:i/>
                <w:sz w:val="20"/>
              </w:rPr>
              <w:t>Rozpočet</w:t>
            </w:r>
          </w:p>
        </w:tc>
      </w:tr>
      <w:tr w:rsidR="007258F3" w14:paraId="507998FE" w14:textId="77777777" w:rsidTr="007258F3">
        <w:trPr>
          <w:trHeight w:val="244"/>
        </w:trPr>
        <w:tc>
          <w:tcPr>
            <w:tcW w:w="9146" w:type="dxa"/>
            <w:gridSpan w:val="4"/>
            <w:shd w:val="clear" w:color="auto" w:fill="F2F2F2"/>
          </w:tcPr>
          <w:p w14:paraId="01F288E0" w14:textId="77777777" w:rsidR="007258F3" w:rsidRDefault="007258F3" w:rsidP="007258F3">
            <w:pPr>
              <w:pStyle w:val="TableParagraph"/>
              <w:spacing w:line="225" w:lineRule="exact"/>
              <w:ind w:left="3489" w:right="3478"/>
              <w:jc w:val="center"/>
              <w:rPr>
                <w:sz w:val="20"/>
              </w:rPr>
            </w:pPr>
            <w:r>
              <w:rPr>
                <w:sz w:val="20"/>
              </w:rPr>
              <w:t>viz Roční akční plán</w:t>
            </w:r>
          </w:p>
        </w:tc>
      </w:tr>
    </w:tbl>
    <w:p w14:paraId="63EF3B24" w14:textId="77777777" w:rsidR="007258F3" w:rsidRDefault="007258F3" w:rsidP="007258F3">
      <w:pPr>
        <w:spacing w:before="6"/>
        <w:ind w:left="617" w:right="669" w:hanging="142"/>
        <w:jc w:val="both"/>
        <w:rPr>
          <w:b/>
        </w:rPr>
      </w:pPr>
      <w:r w:rsidRPr="00EF195F">
        <w:rPr>
          <w:bCs/>
        </w:rPr>
        <w:t>1.2.2.A.1</w:t>
      </w:r>
      <w:r>
        <w:rPr>
          <w:b/>
        </w:rPr>
        <w:t xml:space="preserve"> </w:t>
      </w:r>
      <w:r w:rsidRPr="00D6005A">
        <w:rPr>
          <w:bCs/>
        </w:rPr>
        <w:t>Vzdělávání pedagogických pracovníků základních škol (nejen předmětu Český jazyk) a mateřských škol</w:t>
      </w:r>
    </w:p>
    <w:p w14:paraId="6BBCB003" w14:textId="77777777" w:rsidR="007258F3" w:rsidRDefault="007258F3" w:rsidP="007258F3">
      <w:pPr>
        <w:pStyle w:val="Zkladntext"/>
        <w:spacing w:before="2"/>
        <w:rPr>
          <w:b/>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7D437D58" w14:textId="77777777" w:rsidTr="007258F3">
        <w:trPr>
          <w:trHeight w:val="244"/>
        </w:trPr>
        <w:tc>
          <w:tcPr>
            <w:tcW w:w="2292" w:type="dxa"/>
            <w:tcBorders>
              <w:top w:val="single" w:sz="4" w:space="0" w:color="F2F2F2"/>
              <w:left w:val="single" w:sz="4" w:space="0" w:color="F2F2F2"/>
            </w:tcBorders>
          </w:tcPr>
          <w:p w14:paraId="40B95E6C" w14:textId="77777777"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14:paraId="22682E7A"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11CBBE9D"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505C3AAA"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4919666B" w14:textId="77777777" w:rsidTr="007258F3">
        <w:trPr>
          <w:trHeight w:val="244"/>
        </w:trPr>
        <w:tc>
          <w:tcPr>
            <w:tcW w:w="9146" w:type="dxa"/>
            <w:gridSpan w:val="4"/>
            <w:shd w:val="clear" w:color="auto" w:fill="F2F2F2"/>
          </w:tcPr>
          <w:p w14:paraId="212CA743" w14:textId="77777777" w:rsidR="007258F3" w:rsidRDefault="007258F3" w:rsidP="007258F3">
            <w:pPr>
              <w:pStyle w:val="TableParagraph"/>
              <w:spacing w:line="225" w:lineRule="exact"/>
              <w:ind w:left="3489" w:right="3478"/>
              <w:jc w:val="center"/>
              <w:rPr>
                <w:sz w:val="20"/>
              </w:rPr>
            </w:pPr>
            <w:r>
              <w:rPr>
                <w:sz w:val="20"/>
              </w:rPr>
              <w:t>viz Roční akční plán</w:t>
            </w:r>
          </w:p>
        </w:tc>
      </w:tr>
    </w:tbl>
    <w:p w14:paraId="6E7AEFBC" w14:textId="77777777" w:rsidR="007258F3" w:rsidRPr="00D6005A" w:rsidRDefault="007258F3" w:rsidP="007258F3">
      <w:pPr>
        <w:spacing w:before="6"/>
        <w:ind w:left="475"/>
        <w:rPr>
          <w:bCs/>
        </w:rPr>
      </w:pPr>
      <w:r w:rsidRPr="00EF195F">
        <w:rPr>
          <w:bCs/>
        </w:rPr>
        <w:t>1.2.3.A.1</w:t>
      </w:r>
      <w:r>
        <w:rPr>
          <w:b/>
        </w:rPr>
        <w:t xml:space="preserve"> </w:t>
      </w:r>
      <w:r w:rsidRPr="00D6005A">
        <w:rPr>
          <w:bCs/>
        </w:rPr>
        <w:t>Vzdělávání a personální podpora v oblasti logopedie</w:t>
      </w:r>
    </w:p>
    <w:p w14:paraId="7D4BE978" w14:textId="77777777" w:rsidR="007258F3" w:rsidRDefault="007258F3" w:rsidP="007258F3">
      <w:pPr>
        <w:pStyle w:val="Zkladntext"/>
        <w:spacing w:before="1"/>
        <w:rPr>
          <w:b/>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39D5CF95" w14:textId="77777777" w:rsidTr="007258F3">
        <w:trPr>
          <w:trHeight w:val="244"/>
        </w:trPr>
        <w:tc>
          <w:tcPr>
            <w:tcW w:w="2292" w:type="dxa"/>
            <w:tcBorders>
              <w:top w:val="single" w:sz="4" w:space="0" w:color="F2F2F2"/>
              <w:left w:val="single" w:sz="4" w:space="0" w:color="F2F2F2"/>
            </w:tcBorders>
          </w:tcPr>
          <w:p w14:paraId="64488944" w14:textId="77777777"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14:paraId="4DC6EC77"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636A673F"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0407C9CF"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647F0E93" w14:textId="77777777" w:rsidTr="007258F3">
        <w:trPr>
          <w:trHeight w:val="242"/>
        </w:trPr>
        <w:tc>
          <w:tcPr>
            <w:tcW w:w="9146" w:type="dxa"/>
            <w:gridSpan w:val="4"/>
            <w:shd w:val="clear" w:color="auto" w:fill="F2F2F2"/>
          </w:tcPr>
          <w:p w14:paraId="5A89689C" w14:textId="77777777" w:rsidR="007258F3" w:rsidRDefault="007258F3" w:rsidP="007258F3">
            <w:pPr>
              <w:pStyle w:val="TableParagraph"/>
              <w:spacing w:line="222" w:lineRule="exact"/>
              <w:ind w:left="3489" w:right="3478"/>
              <w:jc w:val="center"/>
              <w:rPr>
                <w:sz w:val="20"/>
              </w:rPr>
            </w:pPr>
            <w:r>
              <w:rPr>
                <w:sz w:val="20"/>
              </w:rPr>
              <w:t>viz Roční akční plán</w:t>
            </w:r>
          </w:p>
        </w:tc>
      </w:tr>
    </w:tbl>
    <w:p w14:paraId="795EF870" w14:textId="77777777" w:rsidR="007258F3" w:rsidRDefault="007258F3" w:rsidP="007258F3">
      <w:pPr>
        <w:tabs>
          <w:tab w:val="left" w:pos="9576"/>
        </w:tabs>
        <w:spacing w:before="132"/>
        <w:ind w:left="475"/>
        <w:rPr>
          <w:rFonts w:ascii="Times New Roman" w:hAnsi="Times New Roman"/>
          <w:sz w:val="24"/>
        </w:rPr>
      </w:pPr>
      <w:r>
        <w:rPr>
          <w:rFonts w:ascii="Cambria" w:hAnsi="Cambria"/>
          <w:b/>
          <w:color w:val="C04F4D"/>
          <w:sz w:val="24"/>
          <w:shd w:val="clear" w:color="auto" w:fill="F2DBDB"/>
        </w:rPr>
        <w:t>Aktivity</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spolupráce</w:t>
      </w:r>
      <w:r>
        <w:rPr>
          <w:rFonts w:ascii="Times New Roman" w:hAnsi="Times New Roman"/>
          <w:color w:val="C04F4D"/>
          <w:sz w:val="24"/>
          <w:shd w:val="clear" w:color="auto" w:fill="F2DBDB"/>
        </w:rPr>
        <w:tab/>
      </w:r>
    </w:p>
    <w:p w14:paraId="4B6DD520" w14:textId="15E07481" w:rsidR="007258F3" w:rsidRDefault="00D36049" w:rsidP="00EE7D8A">
      <w:pPr>
        <w:pStyle w:val="Odstavecseseznamem"/>
        <w:numPr>
          <w:ilvl w:val="4"/>
          <w:numId w:val="135"/>
        </w:numPr>
        <w:tabs>
          <w:tab w:val="left" w:pos="1405"/>
        </w:tabs>
        <w:spacing w:before="116"/>
        <w:ind w:right="667" w:hanging="142"/>
        <w:jc w:val="both"/>
      </w:pPr>
      <w:r>
        <w:rPr>
          <w:noProof/>
        </w:rPr>
        <mc:AlternateContent>
          <mc:Choice Requires="wpg">
            <w:drawing>
              <wp:anchor distT="0" distB="0" distL="0" distR="0" simplePos="0" relativeHeight="251922432" behindDoc="1" locked="0" layoutInCell="1" allowOverlap="1" wp14:anchorId="69705CE6" wp14:editId="427822EB">
                <wp:simplePos x="0" y="0"/>
                <wp:positionH relativeFrom="page">
                  <wp:posOffset>917575</wp:posOffset>
                </wp:positionH>
                <wp:positionV relativeFrom="paragraph">
                  <wp:posOffset>662305</wp:posOffset>
                </wp:positionV>
                <wp:extent cx="5814060" cy="634365"/>
                <wp:effectExtent l="3175" t="5080" r="2540" b="8255"/>
                <wp:wrapTopAndBottom/>
                <wp:docPr id="3539" name="Skupina 2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634365"/>
                          <a:chOff x="1445" y="1043"/>
                          <a:chExt cx="9156" cy="999"/>
                        </a:xfrm>
                      </wpg:grpSpPr>
                      <wps:wsp>
                        <wps:cNvPr id="3540" name="Rectangle 797"/>
                        <wps:cNvSpPr>
                          <a:spLocks noChangeArrowheads="1"/>
                        </wps:cNvSpPr>
                        <wps:spPr bwMode="auto">
                          <a:xfrm>
                            <a:off x="5918" y="1055"/>
                            <a:ext cx="108"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1" name="Rectangle 798"/>
                        <wps:cNvSpPr>
                          <a:spLocks noChangeArrowheads="1"/>
                        </wps:cNvSpPr>
                        <wps:spPr bwMode="auto">
                          <a:xfrm>
                            <a:off x="3741" y="1055"/>
                            <a:ext cx="108"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2" name="Rectangle 799"/>
                        <wps:cNvSpPr>
                          <a:spLocks noChangeArrowheads="1"/>
                        </wps:cNvSpPr>
                        <wps:spPr bwMode="auto">
                          <a:xfrm>
                            <a:off x="3849" y="1055"/>
                            <a:ext cx="2069"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3" name="Line 800"/>
                        <wps:cNvCnPr>
                          <a:cxnSpLocks noChangeShapeType="1"/>
                        </wps:cNvCnPr>
                        <wps:spPr bwMode="auto">
                          <a:xfrm>
                            <a:off x="1454" y="1048"/>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44" name="Rectangle 801"/>
                        <wps:cNvSpPr>
                          <a:spLocks noChangeArrowheads="1"/>
                        </wps:cNvSpPr>
                        <wps:spPr bwMode="auto">
                          <a:xfrm>
                            <a:off x="3739" y="1043"/>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5" name="Line 802"/>
                        <wps:cNvCnPr>
                          <a:cxnSpLocks noChangeShapeType="1"/>
                        </wps:cNvCnPr>
                        <wps:spPr bwMode="auto">
                          <a:xfrm>
                            <a:off x="3749" y="1048"/>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46" name="Rectangle 803"/>
                        <wps:cNvSpPr>
                          <a:spLocks noChangeArrowheads="1"/>
                        </wps:cNvSpPr>
                        <wps:spPr bwMode="auto">
                          <a:xfrm>
                            <a:off x="6024" y="1043"/>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7" name="Rectangle 804"/>
                        <wps:cNvSpPr>
                          <a:spLocks noChangeArrowheads="1"/>
                        </wps:cNvSpPr>
                        <wps:spPr bwMode="auto">
                          <a:xfrm>
                            <a:off x="10488" y="1055"/>
                            <a:ext cx="104"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8" name="Rectangle 805"/>
                        <wps:cNvSpPr>
                          <a:spLocks noChangeArrowheads="1"/>
                        </wps:cNvSpPr>
                        <wps:spPr bwMode="auto">
                          <a:xfrm>
                            <a:off x="8313" y="1055"/>
                            <a:ext cx="108"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9" name="Rectangle 806"/>
                        <wps:cNvSpPr>
                          <a:spLocks noChangeArrowheads="1"/>
                        </wps:cNvSpPr>
                        <wps:spPr bwMode="auto">
                          <a:xfrm>
                            <a:off x="8421" y="1055"/>
                            <a:ext cx="2067"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0" name="Line 807"/>
                        <wps:cNvCnPr>
                          <a:cxnSpLocks noChangeShapeType="1"/>
                        </wps:cNvCnPr>
                        <wps:spPr bwMode="auto">
                          <a:xfrm>
                            <a:off x="6034" y="1048"/>
                            <a:ext cx="228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51" name="Rectangle 808"/>
                        <wps:cNvSpPr>
                          <a:spLocks noChangeArrowheads="1"/>
                        </wps:cNvSpPr>
                        <wps:spPr bwMode="auto">
                          <a:xfrm>
                            <a:off x="8313" y="1043"/>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2" name="Line 809"/>
                        <wps:cNvCnPr>
                          <a:cxnSpLocks noChangeShapeType="1"/>
                        </wps:cNvCnPr>
                        <wps:spPr bwMode="auto">
                          <a:xfrm>
                            <a:off x="8323" y="1048"/>
                            <a:ext cx="226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53" name="Rectangle 810"/>
                        <wps:cNvSpPr>
                          <a:spLocks noChangeArrowheads="1"/>
                        </wps:cNvSpPr>
                        <wps:spPr bwMode="auto">
                          <a:xfrm>
                            <a:off x="1456" y="1297"/>
                            <a:ext cx="2285" cy="73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4" name="Rectangle 811"/>
                        <wps:cNvSpPr>
                          <a:spLocks noChangeArrowheads="1"/>
                        </wps:cNvSpPr>
                        <wps:spPr bwMode="auto">
                          <a:xfrm>
                            <a:off x="1560" y="1542"/>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5" name="Rectangle 812"/>
                        <wps:cNvSpPr>
                          <a:spLocks noChangeArrowheads="1"/>
                        </wps:cNvSpPr>
                        <wps:spPr bwMode="auto">
                          <a:xfrm>
                            <a:off x="6026" y="1297"/>
                            <a:ext cx="2288" cy="73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6" name="Rectangle 813"/>
                        <wps:cNvSpPr>
                          <a:spLocks noChangeArrowheads="1"/>
                        </wps:cNvSpPr>
                        <wps:spPr bwMode="auto">
                          <a:xfrm>
                            <a:off x="6134" y="1297"/>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7" name="Rectangle 814"/>
                        <wps:cNvSpPr>
                          <a:spLocks noChangeArrowheads="1"/>
                        </wps:cNvSpPr>
                        <wps:spPr bwMode="auto">
                          <a:xfrm>
                            <a:off x="6134" y="1542"/>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8" name="Rectangle 815"/>
                        <wps:cNvSpPr>
                          <a:spLocks noChangeArrowheads="1"/>
                        </wps:cNvSpPr>
                        <wps:spPr bwMode="auto">
                          <a:xfrm>
                            <a:off x="6134" y="1787"/>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9" name="Line 816"/>
                        <wps:cNvCnPr>
                          <a:cxnSpLocks noChangeShapeType="1"/>
                        </wps:cNvCnPr>
                        <wps:spPr bwMode="auto">
                          <a:xfrm>
                            <a:off x="1450" y="1043"/>
                            <a:ext cx="0" cy="998"/>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60" name="Line 817"/>
                        <wps:cNvCnPr>
                          <a:cxnSpLocks noChangeShapeType="1"/>
                        </wps:cNvCnPr>
                        <wps:spPr bwMode="auto">
                          <a:xfrm>
                            <a:off x="1454" y="2037"/>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61" name="Rectangle 818"/>
                        <wps:cNvSpPr>
                          <a:spLocks noChangeArrowheads="1"/>
                        </wps:cNvSpPr>
                        <wps:spPr bwMode="auto">
                          <a:xfrm>
                            <a:off x="3724" y="2031"/>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2" name="Line 819"/>
                        <wps:cNvCnPr>
                          <a:cxnSpLocks noChangeShapeType="1"/>
                        </wps:cNvCnPr>
                        <wps:spPr bwMode="auto">
                          <a:xfrm>
                            <a:off x="3734" y="2037"/>
                            <a:ext cx="229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63" name="Rectangle 820"/>
                        <wps:cNvSpPr>
                          <a:spLocks noChangeArrowheads="1"/>
                        </wps:cNvSpPr>
                        <wps:spPr bwMode="auto">
                          <a:xfrm>
                            <a:off x="6009" y="2031"/>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4" name="Line 821"/>
                        <wps:cNvCnPr>
                          <a:cxnSpLocks noChangeShapeType="1"/>
                        </wps:cNvCnPr>
                        <wps:spPr bwMode="auto">
                          <a:xfrm>
                            <a:off x="6019" y="2037"/>
                            <a:ext cx="229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65" name="Rectangle 822"/>
                        <wps:cNvSpPr>
                          <a:spLocks noChangeArrowheads="1"/>
                        </wps:cNvSpPr>
                        <wps:spPr bwMode="auto">
                          <a:xfrm>
                            <a:off x="8299" y="2031"/>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6" name="Line 823"/>
                        <wps:cNvCnPr>
                          <a:cxnSpLocks noChangeShapeType="1"/>
                        </wps:cNvCnPr>
                        <wps:spPr bwMode="auto">
                          <a:xfrm>
                            <a:off x="8309" y="2037"/>
                            <a:ext cx="2282"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67" name="Line 824"/>
                        <wps:cNvCnPr>
                          <a:cxnSpLocks noChangeShapeType="1"/>
                        </wps:cNvCnPr>
                        <wps:spPr bwMode="auto">
                          <a:xfrm>
                            <a:off x="10596" y="1043"/>
                            <a:ext cx="0" cy="998"/>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68" name="Text Box 825"/>
                        <wps:cNvSpPr txBox="1">
                          <a:spLocks noChangeArrowheads="1"/>
                        </wps:cNvSpPr>
                        <wps:spPr bwMode="auto">
                          <a:xfrm>
                            <a:off x="9348" y="1582"/>
                            <a:ext cx="2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C27E2" w14:textId="77777777" w:rsidR="00AF4422" w:rsidRDefault="00AF4422" w:rsidP="007258F3">
                              <w:pPr>
                                <w:spacing w:line="199" w:lineRule="exact"/>
                                <w:rPr>
                                  <w:sz w:val="20"/>
                                </w:rPr>
                              </w:pPr>
                              <w:r>
                                <w:rPr>
                                  <w:sz w:val="20"/>
                                </w:rPr>
                                <w:t>0,-</w:t>
                              </w:r>
                            </w:p>
                          </w:txbxContent>
                        </wps:txbx>
                        <wps:bodyPr rot="0" vert="horz" wrap="square" lIns="0" tIns="0" rIns="0" bIns="0" anchor="t" anchorCtr="0" upright="1">
                          <a:noAutofit/>
                        </wps:bodyPr>
                      </wps:wsp>
                      <wps:wsp>
                        <wps:cNvPr id="3569" name="Text Box 826"/>
                        <wps:cNvSpPr txBox="1">
                          <a:spLocks noChangeArrowheads="1"/>
                        </wps:cNvSpPr>
                        <wps:spPr bwMode="auto">
                          <a:xfrm>
                            <a:off x="9084" y="1095"/>
                            <a:ext cx="7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07E6B" w14:textId="77777777" w:rsidR="00AF4422" w:rsidRDefault="00AF4422" w:rsidP="007258F3">
                              <w:pPr>
                                <w:spacing w:line="199" w:lineRule="exact"/>
                                <w:rPr>
                                  <w:i/>
                                  <w:sz w:val="20"/>
                                </w:rPr>
                              </w:pPr>
                              <w:r>
                                <w:rPr>
                                  <w:i/>
                                  <w:sz w:val="20"/>
                                </w:rPr>
                                <w:t>Rozpočet</w:t>
                              </w:r>
                            </w:p>
                          </w:txbxContent>
                        </wps:txbx>
                        <wps:bodyPr rot="0" vert="horz" wrap="square" lIns="0" tIns="0" rIns="0" bIns="0" anchor="t" anchorCtr="0" upright="1">
                          <a:noAutofit/>
                        </wps:bodyPr>
                      </wps:wsp>
                      <wps:wsp>
                        <wps:cNvPr id="3570" name="Text Box 827"/>
                        <wps:cNvSpPr txBox="1">
                          <a:spLocks noChangeArrowheads="1"/>
                        </wps:cNvSpPr>
                        <wps:spPr bwMode="auto">
                          <a:xfrm>
                            <a:off x="6187" y="1095"/>
                            <a:ext cx="1983"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9854C" w14:textId="77777777" w:rsidR="00AF4422" w:rsidRDefault="00AF4422" w:rsidP="007258F3">
                              <w:pPr>
                                <w:spacing w:line="202" w:lineRule="exact"/>
                                <w:ind w:left="3" w:right="18"/>
                                <w:jc w:val="center"/>
                                <w:rPr>
                                  <w:i/>
                                  <w:sz w:val="20"/>
                                </w:rPr>
                              </w:pPr>
                              <w:r>
                                <w:rPr>
                                  <w:i/>
                                  <w:sz w:val="20"/>
                                </w:rPr>
                                <w:t>Spolupráce</w:t>
                              </w:r>
                            </w:p>
                            <w:p w14:paraId="15EB6D7C" w14:textId="77777777" w:rsidR="00AF4422" w:rsidRDefault="00AF4422" w:rsidP="007258F3">
                              <w:pPr>
                                <w:ind w:left="-1" w:right="18"/>
                                <w:jc w:val="center"/>
                                <w:rPr>
                                  <w:sz w:val="20"/>
                                </w:rPr>
                              </w:pPr>
                              <w:r>
                                <w:rPr>
                                  <w:sz w:val="20"/>
                                </w:rPr>
                                <w:t>MČ P1, knihovny, pedagogové,</w:t>
                              </w:r>
                              <w:r>
                                <w:rPr>
                                  <w:spacing w:val="-11"/>
                                  <w:sz w:val="20"/>
                                </w:rPr>
                                <w:t xml:space="preserve"> </w:t>
                              </w:r>
                              <w:r>
                                <w:rPr>
                                  <w:sz w:val="20"/>
                                </w:rPr>
                                <w:t>knihovníci, autoři</w:t>
                              </w:r>
                            </w:p>
                          </w:txbxContent>
                        </wps:txbx>
                        <wps:bodyPr rot="0" vert="horz" wrap="square" lIns="0" tIns="0" rIns="0" bIns="0" anchor="t" anchorCtr="0" upright="1">
                          <a:noAutofit/>
                        </wps:bodyPr>
                      </wps:wsp>
                      <wps:wsp>
                        <wps:cNvPr id="3571" name="Text Box 828"/>
                        <wps:cNvSpPr txBox="1">
                          <a:spLocks noChangeArrowheads="1"/>
                        </wps:cNvSpPr>
                        <wps:spPr bwMode="auto">
                          <a:xfrm>
                            <a:off x="4677" y="1582"/>
                            <a:ext cx="4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94C46" w14:textId="77777777" w:rsidR="00AF4422" w:rsidRDefault="00AF4422" w:rsidP="007258F3">
                              <w:pPr>
                                <w:spacing w:line="199" w:lineRule="exact"/>
                                <w:rPr>
                                  <w:sz w:val="20"/>
                                </w:rPr>
                              </w:pPr>
                              <w:r>
                                <w:rPr>
                                  <w:sz w:val="20"/>
                                </w:rPr>
                                <w:t>školy</w:t>
                              </w:r>
                            </w:p>
                          </w:txbxContent>
                        </wps:txbx>
                        <wps:bodyPr rot="0" vert="horz" wrap="square" lIns="0" tIns="0" rIns="0" bIns="0" anchor="t" anchorCtr="0" upright="1">
                          <a:noAutofit/>
                        </wps:bodyPr>
                      </wps:wsp>
                      <wps:wsp>
                        <wps:cNvPr id="3572" name="Text Box 829"/>
                        <wps:cNvSpPr txBox="1">
                          <a:spLocks noChangeArrowheads="1"/>
                        </wps:cNvSpPr>
                        <wps:spPr bwMode="auto">
                          <a:xfrm>
                            <a:off x="2126" y="1582"/>
                            <a:ext cx="95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1B53A" w14:textId="77777777" w:rsidR="00AF4422" w:rsidRDefault="00AF4422" w:rsidP="007258F3">
                              <w:pPr>
                                <w:spacing w:line="199" w:lineRule="exact"/>
                                <w:rPr>
                                  <w:sz w:val="20"/>
                                </w:rPr>
                              </w:pPr>
                              <w:r>
                                <w:rPr>
                                  <w:sz w:val="20"/>
                                </w:rPr>
                                <w:t>2019 a dále</w:t>
                              </w:r>
                            </w:p>
                          </w:txbxContent>
                        </wps:txbx>
                        <wps:bodyPr rot="0" vert="horz" wrap="square" lIns="0" tIns="0" rIns="0" bIns="0" anchor="t" anchorCtr="0" upright="1">
                          <a:noAutofit/>
                        </wps:bodyPr>
                      </wps:wsp>
                      <wps:wsp>
                        <wps:cNvPr id="3573" name="Text Box 830"/>
                        <wps:cNvSpPr txBox="1">
                          <a:spLocks noChangeArrowheads="1"/>
                        </wps:cNvSpPr>
                        <wps:spPr bwMode="auto">
                          <a:xfrm>
                            <a:off x="4473" y="1095"/>
                            <a:ext cx="8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8FD63" w14:textId="77777777" w:rsidR="00AF4422" w:rsidRDefault="00AF4422" w:rsidP="007258F3">
                              <w:pPr>
                                <w:spacing w:line="199" w:lineRule="exact"/>
                                <w:rPr>
                                  <w:i/>
                                  <w:sz w:val="20"/>
                                </w:rPr>
                              </w:pPr>
                              <w:r>
                                <w:rPr>
                                  <w:i/>
                                  <w:sz w:val="20"/>
                                </w:rPr>
                                <w:t>Realizátor</w:t>
                              </w:r>
                            </w:p>
                          </w:txbxContent>
                        </wps:txbx>
                        <wps:bodyPr rot="0" vert="horz" wrap="square" lIns="0" tIns="0" rIns="0" bIns="0" anchor="t" anchorCtr="0" upright="1">
                          <a:noAutofit/>
                        </wps:bodyPr>
                      </wps:wsp>
                      <wps:wsp>
                        <wps:cNvPr id="3574" name="Text Box 831"/>
                        <wps:cNvSpPr txBox="1">
                          <a:spLocks noChangeArrowheads="1"/>
                        </wps:cNvSpPr>
                        <wps:spPr bwMode="auto">
                          <a:xfrm>
                            <a:off x="1677" y="1095"/>
                            <a:ext cx="185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CBBE9" w14:textId="77777777" w:rsidR="00AF4422" w:rsidRDefault="00AF4422" w:rsidP="007258F3">
                              <w:pPr>
                                <w:spacing w:line="199" w:lineRule="exact"/>
                                <w:rPr>
                                  <w:i/>
                                  <w:sz w:val="20"/>
                                </w:rPr>
                              </w:pPr>
                              <w:r>
                                <w:rPr>
                                  <w:i/>
                                  <w:sz w:val="20"/>
                                </w:rPr>
                                <w:t>Harmonogram aktivity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05CE6" id="Skupina 2587" o:spid="_x0000_s1866" style="position:absolute;left:0;text-align:left;margin-left:72.25pt;margin-top:52.15pt;width:457.8pt;height:49.95pt;z-index:-251394048;mso-wrap-distance-left:0;mso-wrap-distance-right:0;mso-position-horizontal-relative:page;mso-position-vertical-relative:text" coordorigin="1445,1043" coordsize="915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">
                <v:rect id="Rectangle 797" o:spid="_x0000_s1867" style="position:absolute;left:5918;top:1055;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" fillcolor="#f2f2f2" stroked="f"/>
                <v:rect id="Rectangle 798" o:spid="_x0000_s1868" style="position:absolute;left:3741;top:1055;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" fillcolor="#f2f2f2" stroked="f"/>
                <v:rect id="Rectangle 799" o:spid="_x0000_s1869" style="position:absolute;left:3849;top:1055;width:2069;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" fillcolor="#f2f2f2" stroked="f"/>
                <v:line id="Line 800" o:spid="_x0000_s1870" style="position:absolute;visibility:visible;mso-wrap-style:square" from="1454,1048" to="3739,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" strokecolor="#f2f2f2" strokeweight=".48pt"/>
                <v:rect id="Rectangle 801" o:spid="_x0000_s1871" style="position:absolute;left:3739;top:104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" fillcolor="#f2f2f2" stroked="f"/>
                <v:line id="Line 802" o:spid="_x0000_s1872" style="position:absolute;visibility:visible;mso-wrap-style:square" from="3749,1048" to="602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" strokecolor="#f2f2f2" strokeweight=".48pt"/>
                <v:rect id="Rectangle 803" o:spid="_x0000_s1873" style="position:absolute;left:6024;top:104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" fillcolor="#f2f2f2" stroked="f"/>
                <v:rect id="Rectangle 804" o:spid="_x0000_s1874" style="position:absolute;left:10488;top:1055;width:10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" fillcolor="#f2f2f2" stroked="f"/>
                <v:rect id="Rectangle 805" o:spid="_x0000_s1875" style="position:absolute;left:8313;top:1055;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" fillcolor="#f2f2f2" stroked="f"/>
                <v:rect id="Rectangle 806" o:spid="_x0000_s1876" style="position:absolute;left:8421;top:1055;width:2067;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" fillcolor="#f2f2f2" stroked="f"/>
                <v:line id="Line 807" o:spid="_x0000_s1877" style="position:absolute;visibility:visible;mso-wrap-style:square" from="6034,1048" to="831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" strokecolor="#f2f2f2" strokeweight=".48pt"/>
                <v:rect id="Rectangle 808" o:spid="_x0000_s1878" style="position:absolute;left:8313;top:104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" fillcolor="#f2f2f2" stroked="f"/>
                <v:line id="Line 809" o:spid="_x0000_s1879" style="position:absolute;visibility:visible;mso-wrap-style:square" from="8323,1048" to="1059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" strokecolor="#f2f2f2" strokeweight=".48pt"/>
                <v:rect id="Rectangle 810" o:spid="_x0000_s1880" style="position:absolute;left:1456;top:1297;width:22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" fillcolor="#f2f2f2" stroked="f"/>
                <v:rect id="Rectangle 811" o:spid="_x0000_s1881" style="position:absolute;left:1560;top:1542;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" fillcolor="#f2f2f2" stroked="f"/>
                <v:rect id="Rectangle 812" o:spid="_x0000_s1882" style="position:absolute;left:6026;top:1297;width:2288;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" fillcolor="#f2f2f2" stroked="f"/>
                <v:rect id="Rectangle 813" o:spid="_x0000_s1883" style="position:absolute;left:6134;top:1297;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" fillcolor="#f2f2f2" stroked="f"/>
                <v:rect id="Rectangle 814" o:spid="_x0000_s1884" style="position:absolute;left:6134;top:1542;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" fillcolor="#f2f2f2" stroked="f"/>
                <v:rect id="Rectangle 815" o:spid="_x0000_s1885" style="position:absolute;left:6134;top:1787;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" fillcolor="#f2f2f2" stroked="f"/>
                <v:line id="Line 816" o:spid="_x0000_s1886" style="position:absolute;visibility:visible;mso-wrap-style:square" from="1450,1043" to="1450,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" strokecolor="#f2f2f2" strokeweight=".48pt"/>
                <v:line id="Line 817" o:spid="_x0000_s1887" style="position:absolute;visibility:visible;mso-wrap-style:square" from="1454,2037" to="3739,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" strokecolor="#f2f2f2" strokeweight=".48pt"/>
                <v:rect id="Rectangle 818" o:spid="_x0000_s1888" style="position:absolute;left:3724;top:203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" fillcolor="#f2f2f2" stroked="f"/>
                <v:line id="Line 819" o:spid="_x0000_s1889" style="position:absolute;visibility:visible;mso-wrap-style:square" from="3734,2037" to="6024,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" strokecolor="#f2f2f2" strokeweight=".48pt"/>
                <v:rect id="Rectangle 820" o:spid="_x0000_s1890" style="position:absolute;left:6009;top:203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" fillcolor="#f2f2f2" stroked="f"/>
                <v:line id="Line 821" o:spid="_x0000_s1891" style="position:absolute;visibility:visible;mso-wrap-style:square" from="6019,2037" to="8314,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" strokecolor="#f2f2f2" strokeweight=".48pt"/>
                <v:rect id="Rectangle 822" o:spid="_x0000_s1892" style="position:absolute;left:8299;top:203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" fillcolor="#f2f2f2" stroked="f"/>
                <v:line id="Line 823" o:spid="_x0000_s1893" style="position:absolute;visibility:visible;mso-wrap-style:square" from="8309,2037" to="1059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" strokecolor="#f2f2f2" strokeweight=".48pt"/>
                <v:line id="Line 824" o:spid="_x0000_s1894" style="position:absolute;visibility:visible;mso-wrap-style:square" from="10596,1043" to="10596,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" strokecolor="#f2f2f2" strokeweight=".48pt"/>
                <v:shape id="Text Box 825" o:spid="_x0000_s1895" type="#_x0000_t202" style="position:absolute;left:9348;top:1582;width:2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" filled="f" stroked="f">
                  <v:textbox inset="0,0,0,0">
                    <w:txbxContent>
                      <w:p w14:paraId="687C27E2" w14:textId="77777777" w:rsidR="00AF4422" w:rsidRDefault="00AF4422" w:rsidP="007258F3">
                        <w:pPr>
                          <w:spacing w:line="199" w:lineRule="exact"/>
                          <w:rPr>
                            <w:sz w:val="20"/>
                          </w:rPr>
                        </w:pPr>
                        <w:r>
                          <w:rPr>
                            <w:sz w:val="20"/>
                          </w:rPr>
                          <w:t>0,-</w:t>
                        </w:r>
                      </w:p>
                    </w:txbxContent>
                  </v:textbox>
                </v:shape>
                <v:shape id="Text Box 826" o:spid="_x0000_s1896" type="#_x0000_t202" style="position:absolute;left:9084;top:1095;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" filled="f" stroked="f">
                  <v:textbox inset="0,0,0,0">
                    <w:txbxContent>
                      <w:p w14:paraId="39507E6B" w14:textId="77777777" w:rsidR="00AF4422" w:rsidRDefault="00AF4422" w:rsidP="007258F3">
                        <w:pPr>
                          <w:spacing w:line="199" w:lineRule="exact"/>
                          <w:rPr>
                            <w:i/>
                            <w:sz w:val="20"/>
                          </w:rPr>
                        </w:pPr>
                        <w:r>
                          <w:rPr>
                            <w:i/>
                            <w:sz w:val="20"/>
                          </w:rPr>
                          <w:t>Rozpočet</w:t>
                        </w:r>
                      </w:p>
                    </w:txbxContent>
                  </v:textbox>
                </v:shape>
                <v:shape id="Text Box 827" o:spid="_x0000_s1897" type="#_x0000_t202" style="position:absolute;left:6187;top:1095;width:1983;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" filled="f" stroked="f">
                  <v:textbox inset="0,0,0,0">
                    <w:txbxContent>
                      <w:p w14:paraId="2A29854C" w14:textId="77777777" w:rsidR="00AF4422" w:rsidRDefault="00AF4422" w:rsidP="007258F3">
                        <w:pPr>
                          <w:spacing w:line="202" w:lineRule="exact"/>
                          <w:ind w:left="3" w:right="18"/>
                          <w:jc w:val="center"/>
                          <w:rPr>
                            <w:i/>
                            <w:sz w:val="20"/>
                          </w:rPr>
                        </w:pPr>
                        <w:r>
                          <w:rPr>
                            <w:i/>
                            <w:sz w:val="20"/>
                          </w:rPr>
                          <w:t>Spolupráce</w:t>
                        </w:r>
                      </w:p>
                      <w:p w14:paraId="15EB6D7C" w14:textId="77777777" w:rsidR="00AF4422" w:rsidRDefault="00AF4422" w:rsidP="007258F3">
                        <w:pPr>
                          <w:ind w:left="-1" w:right="18"/>
                          <w:jc w:val="center"/>
                          <w:rPr>
                            <w:sz w:val="20"/>
                          </w:rPr>
                        </w:pPr>
                        <w:r>
                          <w:rPr>
                            <w:sz w:val="20"/>
                          </w:rPr>
                          <w:t>MČ P1, knihovny, pedagogové,</w:t>
                        </w:r>
                        <w:r>
                          <w:rPr>
                            <w:spacing w:val="-11"/>
                            <w:sz w:val="20"/>
                          </w:rPr>
                          <w:t xml:space="preserve"> </w:t>
                        </w:r>
                        <w:r>
                          <w:rPr>
                            <w:sz w:val="20"/>
                          </w:rPr>
                          <w:t>knihovníci, autoři</w:t>
                        </w:r>
                      </w:p>
                    </w:txbxContent>
                  </v:textbox>
                </v:shape>
                <v:shape id="Text Box 828" o:spid="_x0000_s1898" type="#_x0000_t202" style="position:absolute;left:4677;top:1582;width:43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" filled="f" stroked="f">
                  <v:textbox inset="0,0,0,0">
                    <w:txbxContent>
                      <w:p w14:paraId="71B94C46" w14:textId="77777777" w:rsidR="00AF4422" w:rsidRDefault="00AF4422" w:rsidP="007258F3">
                        <w:pPr>
                          <w:spacing w:line="199" w:lineRule="exact"/>
                          <w:rPr>
                            <w:sz w:val="20"/>
                          </w:rPr>
                        </w:pPr>
                        <w:r>
                          <w:rPr>
                            <w:sz w:val="20"/>
                          </w:rPr>
                          <w:t>školy</w:t>
                        </w:r>
                      </w:p>
                    </w:txbxContent>
                  </v:textbox>
                </v:shape>
                <v:shape id="Text Box 829" o:spid="_x0000_s1899" type="#_x0000_t202" style="position:absolute;left:2126;top:1582;width:95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" filled="f" stroked="f">
                  <v:textbox inset="0,0,0,0">
                    <w:txbxContent>
                      <w:p w14:paraId="3761B53A" w14:textId="77777777" w:rsidR="00AF4422" w:rsidRDefault="00AF4422" w:rsidP="007258F3">
                        <w:pPr>
                          <w:spacing w:line="199" w:lineRule="exact"/>
                          <w:rPr>
                            <w:sz w:val="20"/>
                          </w:rPr>
                        </w:pPr>
                        <w:r>
                          <w:rPr>
                            <w:sz w:val="20"/>
                          </w:rPr>
                          <w:t>2019 a dále</w:t>
                        </w:r>
                      </w:p>
                    </w:txbxContent>
                  </v:textbox>
                </v:shape>
                <v:shape id="Text Box 830" o:spid="_x0000_s1900" type="#_x0000_t202" style="position:absolute;left:4473;top:1095;width: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" filled="f" stroked="f">
                  <v:textbox inset="0,0,0,0">
                    <w:txbxContent>
                      <w:p w14:paraId="4DA8FD63" w14:textId="77777777" w:rsidR="00AF4422" w:rsidRDefault="00AF4422" w:rsidP="007258F3">
                        <w:pPr>
                          <w:spacing w:line="199" w:lineRule="exact"/>
                          <w:rPr>
                            <w:i/>
                            <w:sz w:val="20"/>
                          </w:rPr>
                        </w:pPr>
                        <w:r>
                          <w:rPr>
                            <w:i/>
                            <w:sz w:val="20"/>
                          </w:rPr>
                          <w:t>Realizátor</w:t>
                        </w:r>
                      </w:p>
                    </w:txbxContent>
                  </v:textbox>
                </v:shape>
                <v:shape id="Text Box 831" o:spid="_x0000_s1901" type="#_x0000_t202" style="position:absolute;left:1677;top:1095;width:1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" filled="f" stroked="f">
                  <v:textbox inset="0,0,0,0">
                    <w:txbxContent>
                      <w:p w14:paraId="0DFCBBE9" w14:textId="77777777" w:rsidR="00AF4422" w:rsidRDefault="00AF4422" w:rsidP="007258F3">
                        <w:pPr>
                          <w:spacing w:line="199" w:lineRule="exact"/>
                          <w:rPr>
                            <w:i/>
                            <w:sz w:val="20"/>
                          </w:rPr>
                        </w:pPr>
                        <w:r>
                          <w:rPr>
                            <w:i/>
                            <w:sz w:val="20"/>
                          </w:rPr>
                          <w:t>Harmonogram aktivity</w:t>
                        </w:r>
                      </w:p>
                    </w:txbxContent>
                  </v:textbox>
                </v:shape>
                <w10:wrap type="topAndBottom" anchorx="page"/>
              </v:group>
            </w:pict>
          </mc:Fallback>
        </mc:AlternateContent>
      </w:r>
      <w:r w:rsidR="007258F3">
        <w:t>Spolupráce škol a organizací (MŠ, ZŠ, ZUŠ, organizace formálního, neformálního a zájmového vzdělávání apod.) na rozvoji čtenářské (</w:t>
      </w:r>
      <w:proofErr w:type="spellStart"/>
      <w:r w:rsidR="007258F3">
        <w:t>pre</w:t>
      </w:r>
      <w:proofErr w:type="spellEnd"/>
      <w:r w:rsidR="007258F3">
        <w:t>)gramotnosti dětí a žáků za účelem zajištění provázanosti a kontinuity na všech stupních vzdělávání – společné aktivity vybraných</w:t>
      </w:r>
      <w:r w:rsidR="007258F3">
        <w:rPr>
          <w:spacing w:val="-23"/>
        </w:rPr>
        <w:t xml:space="preserve"> </w:t>
      </w:r>
      <w:r w:rsidR="007258F3">
        <w:t>organizací</w:t>
      </w:r>
    </w:p>
    <w:p w14:paraId="4F9610F4" w14:textId="77777777" w:rsidR="007258F3" w:rsidRDefault="007258F3" w:rsidP="00EE7D8A">
      <w:pPr>
        <w:pStyle w:val="Odstavecseseznamem"/>
        <w:numPr>
          <w:ilvl w:val="4"/>
          <w:numId w:val="135"/>
        </w:numPr>
        <w:tabs>
          <w:tab w:val="left" w:pos="1517"/>
          <w:tab w:val="left" w:pos="1518"/>
          <w:tab w:val="left" w:pos="2767"/>
          <w:tab w:val="left" w:pos="4555"/>
          <w:tab w:val="left" w:pos="5995"/>
          <w:tab w:val="left" w:pos="7414"/>
          <w:tab w:val="left" w:pos="8460"/>
        </w:tabs>
        <w:spacing w:line="231" w:lineRule="exact"/>
        <w:ind w:left="1517" w:hanging="1043"/>
      </w:pPr>
      <w:r>
        <w:t>Spolupráce</w:t>
      </w:r>
      <w:r>
        <w:rPr>
          <w:rFonts w:ascii="Times New Roman" w:hAnsi="Times New Roman"/>
        </w:rPr>
        <w:tab/>
      </w:r>
      <w:r>
        <w:t>s</w:t>
      </w:r>
      <w:r>
        <w:rPr>
          <w:spacing w:val="-3"/>
        </w:rPr>
        <w:t xml:space="preserve"> </w:t>
      </w:r>
      <w:r>
        <w:t>profesionálními</w:t>
      </w:r>
      <w:r>
        <w:rPr>
          <w:rFonts w:ascii="Times New Roman" w:hAnsi="Times New Roman"/>
        </w:rPr>
        <w:tab/>
      </w:r>
      <w:r>
        <w:t>organizacemi</w:t>
      </w:r>
      <w:r>
        <w:rPr>
          <w:rFonts w:ascii="Times New Roman" w:hAnsi="Times New Roman"/>
        </w:rPr>
        <w:tab/>
      </w:r>
      <w:r>
        <w:t>(knihovnami,</w:t>
      </w:r>
      <w:r>
        <w:rPr>
          <w:rFonts w:ascii="Times New Roman" w:hAnsi="Times New Roman"/>
        </w:rPr>
        <w:tab/>
      </w:r>
      <w:r>
        <w:t>instituty,</w:t>
      </w:r>
      <w:r>
        <w:rPr>
          <w:rFonts w:ascii="Times New Roman" w:hAnsi="Times New Roman"/>
        </w:rPr>
        <w:tab/>
      </w:r>
      <w:r>
        <w:t>neziskovými</w:t>
      </w:r>
    </w:p>
    <w:p w14:paraId="4B1542CC" w14:textId="0AC5D739" w:rsidR="007258F3" w:rsidRDefault="00D36049" w:rsidP="007258F3">
      <w:pPr>
        <w:pStyle w:val="Zkladntext"/>
        <w:spacing w:before="2" w:line="237" w:lineRule="auto"/>
        <w:ind w:left="617" w:right="680"/>
      </w:pPr>
      <w:r>
        <w:rPr>
          <w:noProof/>
        </w:rPr>
        <mc:AlternateContent>
          <mc:Choice Requires="wpg">
            <w:drawing>
              <wp:anchor distT="0" distB="0" distL="0" distR="0" simplePos="0" relativeHeight="251923456" behindDoc="1" locked="0" layoutInCell="1" allowOverlap="1" wp14:anchorId="16A8D7B2" wp14:editId="59180D5F">
                <wp:simplePos x="0" y="0"/>
                <wp:positionH relativeFrom="page">
                  <wp:posOffset>917575</wp:posOffset>
                </wp:positionH>
                <wp:positionV relativeFrom="paragraph">
                  <wp:posOffset>417830</wp:posOffset>
                </wp:positionV>
                <wp:extent cx="5814060" cy="634365"/>
                <wp:effectExtent l="3175" t="12065" r="2540" b="10795"/>
                <wp:wrapTopAndBottom/>
                <wp:docPr id="3460" name="Skupina 2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634365"/>
                          <a:chOff x="1445" y="658"/>
                          <a:chExt cx="9156" cy="999"/>
                        </a:xfrm>
                      </wpg:grpSpPr>
                      <wps:wsp>
                        <wps:cNvPr id="3461" name="Rectangle 833"/>
                        <wps:cNvSpPr>
                          <a:spLocks noChangeArrowheads="1"/>
                        </wps:cNvSpPr>
                        <wps:spPr bwMode="auto">
                          <a:xfrm>
                            <a:off x="5918" y="670"/>
                            <a:ext cx="108"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6" name="Rectangle 834"/>
                        <wps:cNvSpPr>
                          <a:spLocks noChangeArrowheads="1"/>
                        </wps:cNvSpPr>
                        <wps:spPr bwMode="auto">
                          <a:xfrm>
                            <a:off x="3741" y="670"/>
                            <a:ext cx="108"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0" name="Rectangle 835"/>
                        <wps:cNvSpPr>
                          <a:spLocks noChangeArrowheads="1"/>
                        </wps:cNvSpPr>
                        <wps:spPr bwMode="auto">
                          <a:xfrm>
                            <a:off x="3849" y="670"/>
                            <a:ext cx="2069"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4" name="Line 836"/>
                        <wps:cNvCnPr>
                          <a:cxnSpLocks noChangeShapeType="1"/>
                        </wps:cNvCnPr>
                        <wps:spPr bwMode="auto">
                          <a:xfrm>
                            <a:off x="1454" y="663"/>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495" name="Rectangle 837"/>
                        <wps:cNvSpPr>
                          <a:spLocks noChangeArrowheads="1"/>
                        </wps:cNvSpPr>
                        <wps:spPr bwMode="auto">
                          <a:xfrm>
                            <a:off x="3739" y="658"/>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6" name="Line 838"/>
                        <wps:cNvCnPr>
                          <a:cxnSpLocks noChangeShapeType="1"/>
                        </wps:cNvCnPr>
                        <wps:spPr bwMode="auto">
                          <a:xfrm>
                            <a:off x="3749" y="663"/>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497" name="Rectangle 839"/>
                        <wps:cNvSpPr>
                          <a:spLocks noChangeArrowheads="1"/>
                        </wps:cNvSpPr>
                        <wps:spPr bwMode="auto">
                          <a:xfrm>
                            <a:off x="6024" y="658"/>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8" name="Rectangle 840"/>
                        <wps:cNvSpPr>
                          <a:spLocks noChangeArrowheads="1"/>
                        </wps:cNvSpPr>
                        <wps:spPr bwMode="auto">
                          <a:xfrm>
                            <a:off x="10488" y="670"/>
                            <a:ext cx="104"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9" name="Rectangle 841"/>
                        <wps:cNvSpPr>
                          <a:spLocks noChangeArrowheads="1"/>
                        </wps:cNvSpPr>
                        <wps:spPr bwMode="auto">
                          <a:xfrm>
                            <a:off x="8313" y="670"/>
                            <a:ext cx="108"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0" name="Rectangle 842"/>
                        <wps:cNvSpPr>
                          <a:spLocks noChangeArrowheads="1"/>
                        </wps:cNvSpPr>
                        <wps:spPr bwMode="auto">
                          <a:xfrm>
                            <a:off x="8421" y="670"/>
                            <a:ext cx="2067"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1" name="Line 843"/>
                        <wps:cNvCnPr>
                          <a:cxnSpLocks noChangeShapeType="1"/>
                        </wps:cNvCnPr>
                        <wps:spPr bwMode="auto">
                          <a:xfrm>
                            <a:off x="6034" y="663"/>
                            <a:ext cx="228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02" name="Rectangle 844"/>
                        <wps:cNvSpPr>
                          <a:spLocks noChangeArrowheads="1"/>
                        </wps:cNvSpPr>
                        <wps:spPr bwMode="auto">
                          <a:xfrm>
                            <a:off x="8313" y="658"/>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3" name="Line 845"/>
                        <wps:cNvCnPr>
                          <a:cxnSpLocks noChangeShapeType="1"/>
                        </wps:cNvCnPr>
                        <wps:spPr bwMode="auto">
                          <a:xfrm>
                            <a:off x="8323" y="663"/>
                            <a:ext cx="226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04" name="Rectangle 846"/>
                        <wps:cNvSpPr>
                          <a:spLocks noChangeArrowheads="1"/>
                        </wps:cNvSpPr>
                        <wps:spPr bwMode="auto">
                          <a:xfrm>
                            <a:off x="1456" y="912"/>
                            <a:ext cx="2285" cy="7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8" name="Rectangle 847"/>
                        <wps:cNvSpPr>
                          <a:spLocks noChangeArrowheads="1"/>
                        </wps:cNvSpPr>
                        <wps:spPr bwMode="auto">
                          <a:xfrm>
                            <a:off x="1560" y="1157"/>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7" name="Rectangle 848"/>
                        <wps:cNvSpPr>
                          <a:spLocks noChangeArrowheads="1"/>
                        </wps:cNvSpPr>
                        <wps:spPr bwMode="auto">
                          <a:xfrm>
                            <a:off x="6026" y="912"/>
                            <a:ext cx="2288" cy="7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0" name="Rectangle 849"/>
                        <wps:cNvSpPr>
                          <a:spLocks noChangeArrowheads="1"/>
                        </wps:cNvSpPr>
                        <wps:spPr bwMode="auto">
                          <a:xfrm>
                            <a:off x="6134" y="912"/>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1" name="Rectangle 850"/>
                        <wps:cNvSpPr>
                          <a:spLocks noChangeArrowheads="1"/>
                        </wps:cNvSpPr>
                        <wps:spPr bwMode="auto">
                          <a:xfrm>
                            <a:off x="6134" y="1157"/>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2" name="Rectangle 851"/>
                        <wps:cNvSpPr>
                          <a:spLocks noChangeArrowheads="1"/>
                        </wps:cNvSpPr>
                        <wps:spPr bwMode="auto">
                          <a:xfrm>
                            <a:off x="6134" y="1402"/>
                            <a:ext cx="2072"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3" name="Line 852"/>
                        <wps:cNvCnPr>
                          <a:cxnSpLocks noChangeShapeType="1"/>
                        </wps:cNvCnPr>
                        <wps:spPr bwMode="auto">
                          <a:xfrm>
                            <a:off x="1450" y="658"/>
                            <a:ext cx="0" cy="999"/>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24" name="Line 853"/>
                        <wps:cNvCnPr>
                          <a:cxnSpLocks noChangeShapeType="1"/>
                        </wps:cNvCnPr>
                        <wps:spPr bwMode="auto">
                          <a:xfrm>
                            <a:off x="1454" y="1652"/>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25" name="Rectangle 854"/>
                        <wps:cNvSpPr>
                          <a:spLocks noChangeArrowheads="1"/>
                        </wps:cNvSpPr>
                        <wps:spPr bwMode="auto">
                          <a:xfrm>
                            <a:off x="3724" y="1646"/>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6" name="Line 855"/>
                        <wps:cNvCnPr>
                          <a:cxnSpLocks noChangeShapeType="1"/>
                        </wps:cNvCnPr>
                        <wps:spPr bwMode="auto">
                          <a:xfrm>
                            <a:off x="3734" y="1652"/>
                            <a:ext cx="229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27" name="Rectangle 856"/>
                        <wps:cNvSpPr>
                          <a:spLocks noChangeArrowheads="1"/>
                        </wps:cNvSpPr>
                        <wps:spPr bwMode="auto">
                          <a:xfrm>
                            <a:off x="6009" y="1646"/>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8" name="Line 857"/>
                        <wps:cNvCnPr>
                          <a:cxnSpLocks noChangeShapeType="1"/>
                        </wps:cNvCnPr>
                        <wps:spPr bwMode="auto">
                          <a:xfrm>
                            <a:off x="6019" y="1652"/>
                            <a:ext cx="229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29" name="Rectangle 858"/>
                        <wps:cNvSpPr>
                          <a:spLocks noChangeArrowheads="1"/>
                        </wps:cNvSpPr>
                        <wps:spPr bwMode="auto">
                          <a:xfrm>
                            <a:off x="8299" y="1646"/>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0" name="Line 859"/>
                        <wps:cNvCnPr>
                          <a:cxnSpLocks noChangeShapeType="1"/>
                        </wps:cNvCnPr>
                        <wps:spPr bwMode="auto">
                          <a:xfrm>
                            <a:off x="8309" y="1652"/>
                            <a:ext cx="2282"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31" name="Line 860"/>
                        <wps:cNvCnPr>
                          <a:cxnSpLocks noChangeShapeType="1"/>
                        </wps:cNvCnPr>
                        <wps:spPr bwMode="auto">
                          <a:xfrm>
                            <a:off x="10596" y="658"/>
                            <a:ext cx="0" cy="999"/>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532" name="Text Box 861"/>
                        <wps:cNvSpPr txBox="1">
                          <a:spLocks noChangeArrowheads="1"/>
                        </wps:cNvSpPr>
                        <wps:spPr bwMode="auto">
                          <a:xfrm>
                            <a:off x="9348" y="1197"/>
                            <a:ext cx="2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52936" w14:textId="77777777" w:rsidR="00AF4422" w:rsidRDefault="00AF4422" w:rsidP="007258F3">
                              <w:pPr>
                                <w:spacing w:line="199" w:lineRule="exact"/>
                                <w:rPr>
                                  <w:sz w:val="20"/>
                                </w:rPr>
                              </w:pPr>
                              <w:r>
                                <w:rPr>
                                  <w:sz w:val="20"/>
                                </w:rPr>
                                <w:t>0,-</w:t>
                              </w:r>
                            </w:p>
                          </w:txbxContent>
                        </wps:txbx>
                        <wps:bodyPr rot="0" vert="horz" wrap="square" lIns="0" tIns="0" rIns="0" bIns="0" anchor="t" anchorCtr="0" upright="1">
                          <a:noAutofit/>
                        </wps:bodyPr>
                      </wps:wsp>
                      <wps:wsp>
                        <wps:cNvPr id="3533" name="Text Box 862"/>
                        <wps:cNvSpPr txBox="1">
                          <a:spLocks noChangeArrowheads="1"/>
                        </wps:cNvSpPr>
                        <wps:spPr bwMode="auto">
                          <a:xfrm>
                            <a:off x="9084" y="710"/>
                            <a:ext cx="7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27FBF" w14:textId="77777777" w:rsidR="00AF4422" w:rsidRDefault="00AF4422" w:rsidP="007258F3">
                              <w:pPr>
                                <w:spacing w:line="199" w:lineRule="exact"/>
                                <w:rPr>
                                  <w:i/>
                                  <w:sz w:val="20"/>
                                </w:rPr>
                              </w:pPr>
                              <w:r>
                                <w:rPr>
                                  <w:i/>
                                  <w:sz w:val="20"/>
                                </w:rPr>
                                <w:t>Rozpočet</w:t>
                              </w:r>
                            </w:p>
                          </w:txbxContent>
                        </wps:txbx>
                        <wps:bodyPr rot="0" vert="horz" wrap="square" lIns="0" tIns="0" rIns="0" bIns="0" anchor="t" anchorCtr="0" upright="1">
                          <a:noAutofit/>
                        </wps:bodyPr>
                      </wps:wsp>
                      <wps:wsp>
                        <wps:cNvPr id="3534" name="Text Box 863"/>
                        <wps:cNvSpPr txBox="1">
                          <a:spLocks noChangeArrowheads="1"/>
                        </wps:cNvSpPr>
                        <wps:spPr bwMode="auto">
                          <a:xfrm>
                            <a:off x="6187" y="710"/>
                            <a:ext cx="1983"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5F5E9" w14:textId="77777777" w:rsidR="00AF4422" w:rsidRDefault="00AF4422" w:rsidP="007258F3">
                              <w:pPr>
                                <w:spacing w:line="202" w:lineRule="exact"/>
                                <w:ind w:left="3" w:right="18"/>
                                <w:jc w:val="center"/>
                                <w:rPr>
                                  <w:i/>
                                  <w:sz w:val="20"/>
                                </w:rPr>
                              </w:pPr>
                              <w:r>
                                <w:rPr>
                                  <w:i/>
                                  <w:sz w:val="20"/>
                                </w:rPr>
                                <w:t>Spolupráce</w:t>
                              </w:r>
                            </w:p>
                            <w:p w14:paraId="01B7E82E" w14:textId="77777777" w:rsidR="00AF4422" w:rsidRDefault="00AF4422" w:rsidP="007258F3">
                              <w:pPr>
                                <w:ind w:left="-1" w:right="18"/>
                                <w:jc w:val="center"/>
                                <w:rPr>
                                  <w:sz w:val="20"/>
                                </w:rPr>
                              </w:pPr>
                              <w:r>
                                <w:rPr>
                                  <w:sz w:val="20"/>
                                </w:rPr>
                                <w:t>MČ P1, knihovny, pedagogové,</w:t>
                              </w:r>
                              <w:r>
                                <w:rPr>
                                  <w:spacing w:val="-11"/>
                                  <w:sz w:val="20"/>
                                </w:rPr>
                                <w:t xml:space="preserve"> </w:t>
                              </w:r>
                              <w:r>
                                <w:rPr>
                                  <w:sz w:val="20"/>
                                </w:rPr>
                                <w:t>knihovníci, autoři</w:t>
                              </w:r>
                            </w:p>
                          </w:txbxContent>
                        </wps:txbx>
                        <wps:bodyPr rot="0" vert="horz" wrap="square" lIns="0" tIns="0" rIns="0" bIns="0" anchor="t" anchorCtr="0" upright="1">
                          <a:noAutofit/>
                        </wps:bodyPr>
                      </wps:wsp>
                      <wps:wsp>
                        <wps:cNvPr id="3535" name="Text Box 864"/>
                        <wps:cNvSpPr txBox="1">
                          <a:spLocks noChangeArrowheads="1"/>
                        </wps:cNvSpPr>
                        <wps:spPr bwMode="auto">
                          <a:xfrm>
                            <a:off x="4677" y="1197"/>
                            <a:ext cx="4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8AA9E" w14:textId="77777777" w:rsidR="00AF4422" w:rsidRDefault="00AF4422" w:rsidP="007258F3">
                              <w:pPr>
                                <w:spacing w:line="199" w:lineRule="exact"/>
                                <w:rPr>
                                  <w:sz w:val="20"/>
                                </w:rPr>
                              </w:pPr>
                              <w:r>
                                <w:rPr>
                                  <w:sz w:val="20"/>
                                </w:rPr>
                                <w:t>školy</w:t>
                              </w:r>
                            </w:p>
                          </w:txbxContent>
                        </wps:txbx>
                        <wps:bodyPr rot="0" vert="horz" wrap="square" lIns="0" tIns="0" rIns="0" bIns="0" anchor="t" anchorCtr="0" upright="1">
                          <a:noAutofit/>
                        </wps:bodyPr>
                      </wps:wsp>
                      <wps:wsp>
                        <wps:cNvPr id="3536" name="Text Box 865"/>
                        <wps:cNvSpPr txBox="1">
                          <a:spLocks noChangeArrowheads="1"/>
                        </wps:cNvSpPr>
                        <wps:spPr bwMode="auto">
                          <a:xfrm>
                            <a:off x="2126" y="1197"/>
                            <a:ext cx="95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90D1B" w14:textId="77777777" w:rsidR="00AF4422" w:rsidRDefault="00AF4422" w:rsidP="007258F3">
                              <w:pPr>
                                <w:spacing w:line="199" w:lineRule="exact"/>
                                <w:rPr>
                                  <w:sz w:val="20"/>
                                </w:rPr>
                              </w:pPr>
                              <w:r>
                                <w:rPr>
                                  <w:sz w:val="20"/>
                                </w:rPr>
                                <w:t>2019 a dále</w:t>
                              </w:r>
                            </w:p>
                          </w:txbxContent>
                        </wps:txbx>
                        <wps:bodyPr rot="0" vert="horz" wrap="square" lIns="0" tIns="0" rIns="0" bIns="0" anchor="t" anchorCtr="0" upright="1">
                          <a:noAutofit/>
                        </wps:bodyPr>
                      </wps:wsp>
                      <wps:wsp>
                        <wps:cNvPr id="3537" name="Text Box 866"/>
                        <wps:cNvSpPr txBox="1">
                          <a:spLocks noChangeArrowheads="1"/>
                        </wps:cNvSpPr>
                        <wps:spPr bwMode="auto">
                          <a:xfrm>
                            <a:off x="4473" y="710"/>
                            <a:ext cx="8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27A43" w14:textId="77777777" w:rsidR="00AF4422" w:rsidRDefault="00AF4422" w:rsidP="007258F3">
                              <w:pPr>
                                <w:spacing w:line="199" w:lineRule="exact"/>
                                <w:rPr>
                                  <w:i/>
                                  <w:sz w:val="20"/>
                                </w:rPr>
                              </w:pPr>
                              <w:r>
                                <w:rPr>
                                  <w:i/>
                                  <w:sz w:val="20"/>
                                </w:rPr>
                                <w:t>Realizátor</w:t>
                              </w:r>
                            </w:p>
                          </w:txbxContent>
                        </wps:txbx>
                        <wps:bodyPr rot="0" vert="horz" wrap="square" lIns="0" tIns="0" rIns="0" bIns="0" anchor="t" anchorCtr="0" upright="1">
                          <a:noAutofit/>
                        </wps:bodyPr>
                      </wps:wsp>
                      <wps:wsp>
                        <wps:cNvPr id="3538" name="Text Box 867"/>
                        <wps:cNvSpPr txBox="1">
                          <a:spLocks noChangeArrowheads="1"/>
                        </wps:cNvSpPr>
                        <wps:spPr bwMode="auto">
                          <a:xfrm>
                            <a:off x="1677" y="710"/>
                            <a:ext cx="185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DEABE" w14:textId="77777777" w:rsidR="00AF4422" w:rsidRDefault="00AF4422" w:rsidP="007258F3">
                              <w:pPr>
                                <w:spacing w:line="199" w:lineRule="exact"/>
                                <w:rPr>
                                  <w:i/>
                                  <w:sz w:val="20"/>
                                </w:rPr>
                              </w:pPr>
                              <w:r>
                                <w:rPr>
                                  <w:i/>
                                  <w:sz w:val="20"/>
                                </w:rPr>
                                <w:t>Harmonogram aktivity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8D7B2" id="Skupina 2551" o:spid="_x0000_s1902" style="position:absolute;left:0;text-align:left;margin-left:72.25pt;margin-top:32.9pt;width:457.8pt;height:49.95pt;z-index:-251393024;mso-wrap-distance-left:0;mso-wrap-distance-right:0;mso-position-horizontal-relative:page;mso-position-vertical-relative:text" coordorigin="1445,658" coordsize="915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">
                <v:rect id="Rectangle 833" o:spid="_x0000_s1903" style="position:absolute;left:5918;top:670;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" fillcolor="#f2f2f2" stroked="f"/>
                <v:rect id="Rectangle 834" o:spid="_x0000_s1904" style="position:absolute;left:3741;top:670;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" fillcolor="#f2f2f2" stroked="f"/>
                <v:rect id="Rectangle 835" o:spid="_x0000_s1905" style="position:absolute;left:3849;top:670;width:2069;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" fillcolor="#f2f2f2" stroked="f"/>
                <v:line id="Line 836" o:spid="_x0000_s1906" style="position:absolute;visibility:visible;mso-wrap-style:square" from="1454,663" to="3739,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" strokecolor="#f2f2f2" strokeweight=".48pt"/>
                <v:rect id="Rectangle 837" o:spid="_x0000_s1907" style="position:absolute;left:3739;top: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" fillcolor="#f2f2f2" stroked="f"/>
                <v:line id="Line 838" o:spid="_x0000_s1908" style="position:absolute;visibility:visible;mso-wrap-style:square" from="3749,663" to="6024,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" strokecolor="#f2f2f2" strokeweight=".48pt"/>
                <v:rect id="Rectangle 839" o:spid="_x0000_s1909" style="position:absolute;left:6024;top: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" fillcolor="#f2f2f2" stroked="f"/>
                <v:rect id="Rectangle 840" o:spid="_x0000_s1910" style="position:absolute;left:10488;top:670;width:10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" fillcolor="#f2f2f2" stroked="f"/>
                <v:rect id="Rectangle 841" o:spid="_x0000_s1911" style="position:absolute;left:8313;top:670;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" fillcolor="#f2f2f2" stroked="f"/>
                <v:rect id="Rectangle 842" o:spid="_x0000_s1912" style="position:absolute;left:8421;top:670;width:2067;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" fillcolor="#f2f2f2" stroked="f"/>
                <v:line id="Line 843" o:spid="_x0000_s1913" style="position:absolute;visibility:visible;mso-wrap-style:square" from="6034,663" to="8314,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" strokecolor="#f2f2f2" strokeweight=".48pt"/>
                <v:rect id="Rectangle 844" o:spid="_x0000_s1914" style="position:absolute;left:8313;top:6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" fillcolor="#f2f2f2" stroked="f"/>
                <v:line id="Line 845" o:spid="_x0000_s1915" style="position:absolute;visibility:visible;mso-wrap-style:square" from="8323,663" to="105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" strokecolor="#f2f2f2" strokeweight=".48pt"/>
                <v:rect id="Rectangle 846" o:spid="_x0000_s1916" style="position:absolute;left:1456;top:912;width:228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" fillcolor="#f2f2f2" stroked="f"/>
                <v:rect id="Rectangle 847" o:spid="_x0000_s1917" style="position:absolute;left:1560;top:1157;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" fillcolor="#f2f2f2" stroked="f"/>
                <v:rect id="Rectangle 848" o:spid="_x0000_s1918" style="position:absolute;left:6026;top:912;width:2288;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" fillcolor="#f2f2f2" stroked="f"/>
                <v:rect id="Rectangle 849" o:spid="_x0000_s1919" style="position:absolute;left:6134;top:912;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" fillcolor="#f2f2f2" stroked="f"/>
                <v:rect id="Rectangle 850" o:spid="_x0000_s1920" style="position:absolute;left:6134;top:1157;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" fillcolor="#f2f2f2" stroked="f"/>
                <v:rect id="Rectangle 851" o:spid="_x0000_s1921" style="position:absolute;left:6134;top:1402;width:2072;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" fillcolor="#f2f2f2" stroked="f"/>
                <v:line id="Line 852" o:spid="_x0000_s1922" style="position:absolute;visibility:visible;mso-wrap-style:square" from="1450,658" to="1450,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" strokecolor="#f2f2f2" strokeweight=".48pt"/>
                <v:line id="Line 853" o:spid="_x0000_s1923" style="position:absolute;visibility:visible;mso-wrap-style:square" from="1454,1652" to="3739,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" strokecolor="#f2f2f2" strokeweight=".48pt"/>
                <v:rect id="Rectangle 854" o:spid="_x0000_s1924" style="position:absolute;left:3724;top:16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" fillcolor="#f2f2f2" stroked="f"/>
                <v:line id="Line 855" o:spid="_x0000_s1925" style="position:absolute;visibility:visible;mso-wrap-style:square" from="3734,1652" to="602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" strokecolor="#f2f2f2" strokeweight=".48pt"/>
                <v:rect id="Rectangle 856" o:spid="_x0000_s1926" style="position:absolute;left:6009;top:16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" fillcolor="#f2f2f2" stroked="f"/>
                <v:line id="Line 857" o:spid="_x0000_s1927" style="position:absolute;visibility:visible;mso-wrap-style:square" from="6019,1652" to="83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" strokecolor="#f2f2f2" strokeweight=".48pt"/>
                <v:rect id="Rectangle 858" o:spid="_x0000_s1928" style="position:absolute;left:8299;top:16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" fillcolor="#f2f2f2" stroked="f"/>
                <v:line id="Line 859" o:spid="_x0000_s1929" style="position:absolute;visibility:visible;mso-wrap-style:square" from="8309,1652" to="1059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" strokecolor="#f2f2f2" strokeweight=".48pt"/>
                <v:line id="Line 860" o:spid="_x0000_s1930" style="position:absolute;visibility:visible;mso-wrap-style:square" from="10596,658" to="10596,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" strokecolor="#f2f2f2" strokeweight=".48pt"/>
                <v:shape id="Text Box 861" o:spid="_x0000_s1931" type="#_x0000_t202" style="position:absolute;left:9348;top:1197;width:2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" filled="f" stroked="f">
                  <v:textbox inset="0,0,0,0">
                    <w:txbxContent>
                      <w:p w14:paraId="23E52936" w14:textId="77777777" w:rsidR="00AF4422" w:rsidRDefault="00AF4422" w:rsidP="007258F3">
                        <w:pPr>
                          <w:spacing w:line="199" w:lineRule="exact"/>
                          <w:rPr>
                            <w:sz w:val="20"/>
                          </w:rPr>
                        </w:pPr>
                        <w:r>
                          <w:rPr>
                            <w:sz w:val="20"/>
                          </w:rPr>
                          <w:t>0,-</w:t>
                        </w:r>
                      </w:p>
                    </w:txbxContent>
                  </v:textbox>
                </v:shape>
                <v:shape id="Text Box 862" o:spid="_x0000_s1932" type="#_x0000_t202" style="position:absolute;left:9084;top:710;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" filled="f" stroked="f">
                  <v:textbox inset="0,0,0,0">
                    <w:txbxContent>
                      <w:p w14:paraId="7F427FBF" w14:textId="77777777" w:rsidR="00AF4422" w:rsidRDefault="00AF4422" w:rsidP="007258F3">
                        <w:pPr>
                          <w:spacing w:line="199" w:lineRule="exact"/>
                          <w:rPr>
                            <w:i/>
                            <w:sz w:val="20"/>
                          </w:rPr>
                        </w:pPr>
                        <w:r>
                          <w:rPr>
                            <w:i/>
                            <w:sz w:val="20"/>
                          </w:rPr>
                          <w:t>Rozpočet</w:t>
                        </w:r>
                      </w:p>
                    </w:txbxContent>
                  </v:textbox>
                </v:shape>
                <v:shape id="Text Box 863" o:spid="_x0000_s1933" type="#_x0000_t202" style="position:absolute;left:6187;top:710;width:1983;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" filled="f" stroked="f">
                  <v:textbox inset="0,0,0,0">
                    <w:txbxContent>
                      <w:p w14:paraId="6A05F5E9" w14:textId="77777777" w:rsidR="00AF4422" w:rsidRDefault="00AF4422" w:rsidP="007258F3">
                        <w:pPr>
                          <w:spacing w:line="202" w:lineRule="exact"/>
                          <w:ind w:left="3" w:right="18"/>
                          <w:jc w:val="center"/>
                          <w:rPr>
                            <w:i/>
                            <w:sz w:val="20"/>
                          </w:rPr>
                        </w:pPr>
                        <w:r>
                          <w:rPr>
                            <w:i/>
                            <w:sz w:val="20"/>
                          </w:rPr>
                          <w:t>Spolupráce</w:t>
                        </w:r>
                      </w:p>
                      <w:p w14:paraId="01B7E82E" w14:textId="77777777" w:rsidR="00AF4422" w:rsidRDefault="00AF4422" w:rsidP="007258F3">
                        <w:pPr>
                          <w:ind w:left="-1" w:right="18"/>
                          <w:jc w:val="center"/>
                          <w:rPr>
                            <w:sz w:val="20"/>
                          </w:rPr>
                        </w:pPr>
                        <w:r>
                          <w:rPr>
                            <w:sz w:val="20"/>
                          </w:rPr>
                          <w:t>MČ P1, knihovny, pedagogové,</w:t>
                        </w:r>
                        <w:r>
                          <w:rPr>
                            <w:spacing w:val="-11"/>
                            <w:sz w:val="20"/>
                          </w:rPr>
                          <w:t xml:space="preserve"> </w:t>
                        </w:r>
                        <w:r>
                          <w:rPr>
                            <w:sz w:val="20"/>
                          </w:rPr>
                          <w:t>knihovníci, autoři</w:t>
                        </w:r>
                      </w:p>
                    </w:txbxContent>
                  </v:textbox>
                </v:shape>
                <v:shape id="Text Box 864" o:spid="_x0000_s1934" type="#_x0000_t202" style="position:absolute;left:4677;top:1197;width:43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" filled="f" stroked="f">
                  <v:textbox inset="0,0,0,0">
                    <w:txbxContent>
                      <w:p w14:paraId="10C8AA9E" w14:textId="77777777" w:rsidR="00AF4422" w:rsidRDefault="00AF4422" w:rsidP="007258F3">
                        <w:pPr>
                          <w:spacing w:line="199" w:lineRule="exact"/>
                          <w:rPr>
                            <w:sz w:val="20"/>
                          </w:rPr>
                        </w:pPr>
                        <w:r>
                          <w:rPr>
                            <w:sz w:val="20"/>
                          </w:rPr>
                          <w:t>školy</w:t>
                        </w:r>
                      </w:p>
                    </w:txbxContent>
                  </v:textbox>
                </v:shape>
                <v:shape id="Text Box 865" o:spid="_x0000_s1935" type="#_x0000_t202" style="position:absolute;left:2126;top:1197;width:95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" filled="f" stroked="f">
                  <v:textbox inset="0,0,0,0">
                    <w:txbxContent>
                      <w:p w14:paraId="05A90D1B" w14:textId="77777777" w:rsidR="00AF4422" w:rsidRDefault="00AF4422" w:rsidP="007258F3">
                        <w:pPr>
                          <w:spacing w:line="199" w:lineRule="exact"/>
                          <w:rPr>
                            <w:sz w:val="20"/>
                          </w:rPr>
                        </w:pPr>
                        <w:r>
                          <w:rPr>
                            <w:sz w:val="20"/>
                          </w:rPr>
                          <w:t>2019 a dále</w:t>
                        </w:r>
                      </w:p>
                    </w:txbxContent>
                  </v:textbox>
                </v:shape>
                <v:shape id="Text Box 866" o:spid="_x0000_s1936" type="#_x0000_t202" style="position:absolute;left:4473;top:710;width: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" filled="f" stroked="f">
                  <v:textbox inset="0,0,0,0">
                    <w:txbxContent>
                      <w:p w14:paraId="5D127A43" w14:textId="77777777" w:rsidR="00AF4422" w:rsidRDefault="00AF4422" w:rsidP="007258F3">
                        <w:pPr>
                          <w:spacing w:line="199" w:lineRule="exact"/>
                          <w:rPr>
                            <w:i/>
                            <w:sz w:val="20"/>
                          </w:rPr>
                        </w:pPr>
                        <w:r>
                          <w:rPr>
                            <w:i/>
                            <w:sz w:val="20"/>
                          </w:rPr>
                          <w:t>Realizátor</w:t>
                        </w:r>
                      </w:p>
                    </w:txbxContent>
                  </v:textbox>
                </v:shape>
                <v:shape id="Text Box 867" o:spid="_x0000_s1937" type="#_x0000_t202" style="position:absolute;left:1677;top:710;width:1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" filled="f" stroked="f">
                  <v:textbox inset="0,0,0,0">
                    <w:txbxContent>
                      <w:p w14:paraId="196DEABE" w14:textId="77777777" w:rsidR="00AF4422" w:rsidRDefault="00AF4422" w:rsidP="007258F3">
                        <w:pPr>
                          <w:spacing w:line="199" w:lineRule="exact"/>
                          <w:rPr>
                            <w:i/>
                            <w:sz w:val="20"/>
                          </w:rPr>
                        </w:pPr>
                        <w:r>
                          <w:rPr>
                            <w:i/>
                            <w:sz w:val="20"/>
                          </w:rPr>
                          <w:t>Harmonogram aktivity</w:t>
                        </w:r>
                      </w:p>
                    </w:txbxContent>
                  </v:textbox>
                </v:shape>
                <w10:wrap type="topAndBottom" anchorx="page"/>
              </v:group>
            </w:pict>
          </mc:Fallback>
        </mc:AlternateContent>
      </w:r>
      <w:r w:rsidR="007258F3">
        <w:t>organizacemi ad.) – zapojení „knihovníků“, autorů a odborníků do aktivit škol, sdílení aktuálních informací a trendů v oblasti literatury, informační podpora pedagogům</w:t>
      </w:r>
    </w:p>
    <w:p w14:paraId="09B06401" w14:textId="77777777" w:rsidR="007258F3" w:rsidRDefault="007258F3" w:rsidP="00EE7D8A">
      <w:pPr>
        <w:pStyle w:val="Odstavecseseznamem"/>
        <w:numPr>
          <w:ilvl w:val="4"/>
          <w:numId w:val="135"/>
        </w:numPr>
        <w:tabs>
          <w:tab w:val="left" w:pos="1391"/>
        </w:tabs>
        <w:spacing w:line="231" w:lineRule="exact"/>
        <w:ind w:left="1390" w:hanging="916"/>
      </w:pPr>
      <w:r>
        <w:t>Realizace a zapojení do akcí nadmístního významu zaměřených na</w:t>
      </w:r>
      <w:r>
        <w:rPr>
          <w:spacing w:val="20"/>
        </w:rPr>
        <w:t xml:space="preserve"> </w:t>
      </w:r>
      <w:r>
        <w:t>podporu rozvoje</w:t>
      </w:r>
    </w:p>
    <w:p w14:paraId="4EF93050" w14:textId="77777777" w:rsidR="007258F3" w:rsidRDefault="007258F3" w:rsidP="007258F3">
      <w:pPr>
        <w:pStyle w:val="Zkladntext"/>
        <w:ind w:left="617"/>
      </w:pPr>
      <w:r>
        <w:t>čtenářské (</w:t>
      </w:r>
      <w:proofErr w:type="spellStart"/>
      <w:r>
        <w:t>pre</w:t>
      </w:r>
      <w:proofErr w:type="spellEnd"/>
      <w:r>
        <w:t>)gramotnosti</w:t>
      </w:r>
    </w:p>
    <w:p w14:paraId="48BF3E82" w14:textId="77777777" w:rsidR="007258F3" w:rsidRDefault="007258F3" w:rsidP="007258F3">
      <w:pPr>
        <w:pStyle w:val="Zkladntext"/>
        <w:spacing w:before="11"/>
        <w:rPr>
          <w:sz w:val="9"/>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480D613B" w14:textId="77777777" w:rsidTr="007258F3">
        <w:trPr>
          <w:trHeight w:val="244"/>
        </w:trPr>
        <w:tc>
          <w:tcPr>
            <w:tcW w:w="2292" w:type="dxa"/>
            <w:tcBorders>
              <w:top w:val="single" w:sz="4" w:space="0" w:color="F2F2F2"/>
              <w:left w:val="single" w:sz="4" w:space="0" w:color="F2F2F2"/>
            </w:tcBorders>
          </w:tcPr>
          <w:p w14:paraId="6BCDEC12" w14:textId="77777777" w:rsidR="007258F3" w:rsidRDefault="007258F3" w:rsidP="007258F3">
            <w:pPr>
              <w:pStyle w:val="TableParagraph"/>
              <w:spacing w:line="223" w:lineRule="exact"/>
              <w:ind w:left="95" w:right="88"/>
              <w:jc w:val="center"/>
              <w:rPr>
                <w:i/>
                <w:sz w:val="20"/>
              </w:rPr>
            </w:pPr>
            <w:r>
              <w:rPr>
                <w:i/>
                <w:sz w:val="20"/>
              </w:rPr>
              <w:t>Harmonogram aktivity</w:t>
            </w:r>
          </w:p>
        </w:tc>
        <w:tc>
          <w:tcPr>
            <w:tcW w:w="2285" w:type="dxa"/>
            <w:shd w:val="clear" w:color="auto" w:fill="F2F2F2"/>
          </w:tcPr>
          <w:p w14:paraId="55E66F7D" w14:textId="77777777" w:rsidR="007258F3" w:rsidRDefault="007258F3" w:rsidP="007258F3">
            <w:pPr>
              <w:pStyle w:val="TableParagraph"/>
              <w:spacing w:line="223" w:lineRule="exact"/>
              <w:ind w:left="140" w:right="132"/>
              <w:jc w:val="center"/>
              <w:rPr>
                <w:i/>
                <w:sz w:val="20"/>
              </w:rPr>
            </w:pPr>
            <w:r>
              <w:rPr>
                <w:i/>
                <w:sz w:val="20"/>
              </w:rPr>
              <w:t>Realizátor</w:t>
            </w:r>
          </w:p>
        </w:tc>
        <w:tc>
          <w:tcPr>
            <w:tcW w:w="2287" w:type="dxa"/>
            <w:tcBorders>
              <w:top w:val="single" w:sz="4" w:space="0" w:color="F2F2F2"/>
            </w:tcBorders>
          </w:tcPr>
          <w:p w14:paraId="044FFF7B" w14:textId="77777777" w:rsidR="007258F3" w:rsidRDefault="007258F3" w:rsidP="007258F3">
            <w:pPr>
              <w:pStyle w:val="TableParagraph"/>
              <w:spacing w:line="223" w:lineRule="exact"/>
              <w:ind w:left="95" w:right="87"/>
              <w:jc w:val="center"/>
              <w:rPr>
                <w:i/>
                <w:sz w:val="20"/>
              </w:rPr>
            </w:pPr>
            <w:r>
              <w:rPr>
                <w:i/>
                <w:sz w:val="20"/>
              </w:rPr>
              <w:t>Spolupráce</w:t>
            </w:r>
          </w:p>
        </w:tc>
        <w:tc>
          <w:tcPr>
            <w:tcW w:w="2282" w:type="dxa"/>
            <w:shd w:val="clear" w:color="auto" w:fill="F2F2F2"/>
          </w:tcPr>
          <w:p w14:paraId="0C08C8D6" w14:textId="77777777" w:rsidR="007258F3" w:rsidRDefault="007258F3" w:rsidP="007258F3">
            <w:pPr>
              <w:pStyle w:val="TableParagraph"/>
              <w:spacing w:line="223" w:lineRule="exact"/>
              <w:ind w:left="755" w:right="744"/>
              <w:jc w:val="center"/>
              <w:rPr>
                <w:i/>
                <w:sz w:val="20"/>
              </w:rPr>
            </w:pPr>
            <w:r>
              <w:rPr>
                <w:i/>
                <w:sz w:val="20"/>
              </w:rPr>
              <w:t>Rozpočet</w:t>
            </w:r>
          </w:p>
        </w:tc>
      </w:tr>
      <w:tr w:rsidR="007258F3" w14:paraId="222560D2" w14:textId="77777777" w:rsidTr="007258F3">
        <w:trPr>
          <w:trHeight w:val="244"/>
        </w:trPr>
        <w:tc>
          <w:tcPr>
            <w:tcW w:w="2292" w:type="dxa"/>
            <w:shd w:val="clear" w:color="auto" w:fill="F2F2F2"/>
          </w:tcPr>
          <w:p w14:paraId="4457E3B5" w14:textId="77777777" w:rsidR="007258F3" w:rsidRDefault="007258F3" w:rsidP="007258F3">
            <w:pPr>
              <w:pStyle w:val="TableParagraph"/>
              <w:spacing w:line="225" w:lineRule="exact"/>
              <w:ind w:left="296" w:right="284"/>
              <w:jc w:val="center"/>
              <w:rPr>
                <w:sz w:val="20"/>
              </w:rPr>
            </w:pPr>
            <w:r>
              <w:rPr>
                <w:sz w:val="20"/>
              </w:rPr>
              <w:t>2019 a dále</w:t>
            </w:r>
          </w:p>
        </w:tc>
        <w:tc>
          <w:tcPr>
            <w:tcW w:w="2285" w:type="dxa"/>
            <w:tcBorders>
              <w:bottom w:val="single" w:sz="4" w:space="0" w:color="F2F2F2"/>
            </w:tcBorders>
          </w:tcPr>
          <w:p w14:paraId="7AC77755" w14:textId="77777777" w:rsidR="007258F3" w:rsidRDefault="007258F3" w:rsidP="007258F3">
            <w:pPr>
              <w:pStyle w:val="TableParagraph"/>
              <w:spacing w:line="225" w:lineRule="exact"/>
              <w:ind w:left="137" w:right="132"/>
              <w:jc w:val="center"/>
              <w:rPr>
                <w:sz w:val="20"/>
              </w:rPr>
            </w:pPr>
            <w:r>
              <w:rPr>
                <w:sz w:val="20"/>
              </w:rPr>
              <w:t>školy</w:t>
            </w:r>
          </w:p>
        </w:tc>
        <w:tc>
          <w:tcPr>
            <w:tcW w:w="2287" w:type="dxa"/>
            <w:shd w:val="clear" w:color="auto" w:fill="F2F2F2"/>
          </w:tcPr>
          <w:p w14:paraId="5139FD40"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38B56661" w14:textId="77777777" w:rsidR="007258F3" w:rsidRDefault="007258F3" w:rsidP="007258F3">
            <w:pPr>
              <w:pStyle w:val="TableParagraph"/>
              <w:spacing w:line="225" w:lineRule="exact"/>
              <w:ind w:left="265" w:right="252"/>
              <w:jc w:val="center"/>
              <w:rPr>
                <w:sz w:val="20"/>
              </w:rPr>
            </w:pPr>
            <w:r>
              <w:rPr>
                <w:sz w:val="20"/>
              </w:rPr>
              <w:t>0,-</w:t>
            </w:r>
          </w:p>
        </w:tc>
      </w:tr>
    </w:tbl>
    <w:p w14:paraId="0F001A01" w14:textId="7B38DAF9" w:rsidR="007258F3" w:rsidRDefault="00D36049" w:rsidP="00EE7D8A">
      <w:pPr>
        <w:pStyle w:val="Odstavecseseznamem"/>
        <w:numPr>
          <w:ilvl w:val="4"/>
          <w:numId w:val="135"/>
        </w:numPr>
        <w:tabs>
          <w:tab w:val="left" w:pos="1328"/>
        </w:tabs>
        <w:ind w:right="667" w:hanging="142"/>
        <w:jc w:val="both"/>
      </w:pPr>
      <w:r>
        <w:rPr>
          <w:noProof/>
        </w:rPr>
        <mc:AlternateContent>
          <mc:Choice Requires="wpg">
            <w:drawing>
              <wp:anchor distT="0" distB="0" distL="0" distR="0" simplePos="0" relativeHeight="251924480" behindDoc="1" locked="0" layoutInCell="1" allowOverlap="1" wp14:anchorId="66678FF8" wp14:editId="14041225">
                <wp:simplePos x="0" y="0"/>
                <wp:positionH relativeFrom="page">
                  <wp:posOffset>917575</wp:posOffset>
                </wp:positionH>
                <wp:positionV relativeFrom="paragraph">
                  <wp:posOffset>589915</wp:posOffset>
                </wp:positionV>
                <wp:extent cx="5814060" cy="632460"/>
                <wp:effectExtent l="3175" t="10795" r="2540" b="13970"/>
                <wp:wrapTopAndBottom/>
                <wp:docPr id="3386" name="Skupina 2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632460"/>
                          <a:chOff x="1445" y="929"/>
                          <a:chExt cx="9156" cy="996"/>
                        </a:xfrm>
                      </wpg:grpSpPr>
                      <wps:wsp>
                        <wps:cNvPr id="3387" name="Rectangle 869"/>
                        <wps:cNvSpPr>
                          <a:spLocks noChangeArrowheads="1"/>
                        </wps:cNvSpPr>
                        <wps:spPr bwMode="auto">
                          <a:xfrm>
                            <a:off x="5918" y="93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9" name="Rectangle 870"/>
                        <wps:cNvSpPr>
                          <a:spLocks noChangeArrowheads="1"/>
                        </wps:cNvSpPr>
                        <wps:spPr bwMode="auto">
                          <a:xfrm>
                            <a:off x="3741" y="93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0" name="Rectangle 871"/>
                        <wps:cNvSpPr>
                          <a:spLocks noChangeArrowheads="1"/>
                        </wps:cNvSpPr>
                        <wps:spPr bwMode="auto">
                          <a:xfrm>
                            <a:off x="3849" y="939"/>
                            <a:ext cx="2069"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1" name="Line 872"/>
                        <wps:cNvCnPr>
                          <a:cxnSpLocks noChangeShapeType="1"/>
                        </wps:cNvCnPr>
                        <wps:spPr bwMode="auto">
                          <a:xfrm>
                            <a:off x="1454" y="934"/>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93" name="Rectangle 873"/>
                        <wps:cNvSpPr>
                          <a:spLocks noChangeArrowheads="1"/>
                        </wps:cNvSpPr>
                        <wps:spPr bwMode="auto">
                          <a:xfrm>
                            <a:off x="3739" y="929"/>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5" name="Line 874"/>
                        <wps:cNvCnPr>
                          <a:cxnSpLocks noChangeShapeType="1"/>
                        </wps:cNvCnPr>
                        <wps:spPr bwMode="auto">
                          <a:xfrm>
                            <a:off x="3749" y="934"/>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96" name="Rectangle 875"/>
                        <wps:cNvSpPr>
                          <a:spLocks noChangeArrowheads="1"/>
                        </wps:cNvSpPr>
                        <wps:spPr bwMode="auto">
                          <a:xfrm>
                            <a:off x="6024" y="929"/>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7" name="Rectangle 876"/>
                        <wps:cNvSpPr>
                          <a:spLocks noChangeArrowheads="1"/>
                        </wps:cNvSpPr>
                        <wps:spPr bwMode="auto">
                          <a:xfrm>
                            <a:off x="10488" y="939"/>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8" name="Rectangle 877"/>
                        <wps:cNvSpPr>
                          <a:spLocks noChangeArrowheads="1"/>
                        </wps:cNvSpPr>
                        <wps:spPr bwMode="auto">
                          <a:xfrm>
                            <a:off x="8313" y="93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9" name="Rectangle 878"/>
                        <wps:cNvSpPr>
                          <a:spLocks noChangeArrowheads="1"/>
                        </wps:cNvSpPr>
                        <wps:spPr bwMode="auto">
                          <a:xfrm>
                            <a:off x="8421" y="939"/>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1" name="Line 879"/>
                        <wps:cNvCnPr>
                          <a:cxnSpLocks noChangeShapeType="1"/>
                        </wps:cNvCnPr>
                        <wps:spPr bwMode="auto">
                          <a:xfrm>
                            <a:off x="6034" y="934"/>
                            <a:ext cx="228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402" name="Rectangle 880"/>
                        <wps:cNvSpPr>
                          <a:spLocks noChangeArrowheads="1"/>
                        </wps:cNvSpPr>
                        <wps:spPr bwMode="auto">
                          <a:xfrm>
                            <a:off x="8313" y="929"/>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3" name="Line 881"/>
                        <wps:cNvCnPr>
                          <a:cxnSpLocks noChangeShapeType="1"/>
                        </wps:cNvCnPr>
                        <wps:spPr bwMode="auto">
                          <a:xfrm>
                            <a:off x="8323" y="934"/>
                            <a:ext cx="226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404" name="Rectangle 882"/>
                        <wps:cNvSpPr>
                          <a:spLocks noChangeArrowheads="1"/>
                        </wps:cNvSpPr>
                        <wps:spPr bwMode="auto">
                          <a:xfrm>
                            <a:off x="1456" y="1183"/>
                            <a:ext cx="2285" cy="7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5" name="Rectangle 883"/>
                        <wps:cNvSpPr>
                          <a:spLocks noChangeArrowheads="1"/>
                        </wps:cNvSpPr>
                        <wps:spPr bwMode="auto">
                          <a:xfrm>
                            <a:off x="1560" y="1428"/>
                            <a:ext cx="2074"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6" name="Rectangle 884"/>
                        <wps:cNvSpPr>
                          <a:spLocks noChangeArrowheads="1"/>
                        </wps:cNvSpPr>
                        <wps:spPr bwMode="auto">
                          <a:xfrm>
                            <a:off x="6026" y="1183"/>
                            <a:ext cx="2288" cy="7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7" name="Rectangle 885"/>
                        <wps:cNvSpPr>
                          <a:spLocks noChangeArrowheads="1"/>
                        </wps:cNvSpPr>
                        <wps:spPr bwMode="auto">
                          <a:xfrm>
                            <a:off x="6134" y="1183"/>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9" name="Rectangle 886"/>
                        <wps:cNvSpPr>
                          <a:spLocks noChangeArrowheads="1"/>
                        </wps:cNvSpPr>
                        <wps:spPr bwMode="auto">
                          <a:xfrm>
                            <a:off x="6134" y="1428"/>
                            <a:ext cx="2072"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1" name="Rectangle 887"/>
                        <wps:cNvSpPr>
                          <a:spLocks noChangeArrowheads="1"/>
                        </wps:cNvSpPr>
                        <wps:spPr bwMode="auto">
                          <a:xfrm>
                            <a:off x="6134" y="1671"/>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2" name="Line 888"/>
                        <wps:cNvCnPr>
                          <a:cxnSpLocks noChangeShapeType="1"/>
                        </wps:cNvCnPr>
                        <wps:spPr bwMode="auto">
                          <a:xfrm>
                            <a:off x="1450" y="929"/>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413" name="Line 889"/>
                        <wps:cNvCnPr>
                          <a:cxnSpLocks noChangeShapeType="1"/>
                        </wps:cNvCnPr>
                        <wps:spPr bwMode="auto">
                          <a:xfrm>
                            <a:off x="1454" y="1921"/>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414" name="Rectangle 890"/>
                        <wps:cNvSpPr>
                          <a:spLocks noChangeArrowheads="1"/>
                        </wps:cNvSpPr>
                        <wps:spPr bwMode="auto">
                          <a:xfrm>
                            <a:off x="3724" y="191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5" name="Line 891"/>
                        <wps:cNvCnPr>
                          <a:cxnSpLocks noChangeShapeType="1"/>
                        </wps:cNvCnPr>
                        <wps:spPr bwMode="auto">
                          <a:xfrm>
                            <a:off x="3734" y="1921"/>
                            <a:ext cx="229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416" name="Rectangle 892"/>
                        <wps:cNvSpPr>
                          <a:spLocks noChangeArrowheads="1"/>
                        </wps:cNvSpPr>
                        <wps:spPr bwMode="auto">
                          <a:xfrm>
                            <a:off x="6009" y="191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7" name="Line 893"/>
                        <wps:cNvCnPr>
                          <a:cxnSpLocks noChangeShapeType="1"/>
                        </wps:cNvCnPr>
                        <wps:spPr bwMode="auto">
                          <a:xfrm>
                            <a:off x="6019" y="1921"/>
                            <a:ext cx="229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418" name="Rectangle 894"/>
                        <wps:cNvSpPr>
                          <a:spLocks noChangeArrowheads="1"/>
                        </wps:cNvSpPr>
                        <wps:spPr bwMode="auto">
                          <a:xfrm>
                            <a:off x="8299" y="191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9" name="Line 895"/>
                        <wps:cNvCnPr>
                          <a:cxnSpLocks noChangeShapeType="1"/>
                        </wps:cNvCnPr>
                        <wps:spPr bwMode="auto">
                          <a:xfrm>
                            <a:off x="8309" y="1921"/>
                            <a:ext cx="2282"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420" name="Line 896"/>
                        <wps:cNvCnPr>
                          <a:cxnSpLocks noChangeShapeType="1"/>
                        </wps:cNvCnPr>
                        <wps:spPr bwMode="auto">
                          <a:xfrm>
                            <a:off x="10596" y="929"/>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421" name="Text Box 897"/>
                        <wps:cNvSpPr txBox="1">
                          <a:spLocks noChangeArrowheads="1"/>
                        </wps:cNvSpPr>
                        <wps:spPr bwMode="auto">
                          <a:xfrm>
                            <a:off x="9122" y="1468"/>
                            <a:ext cx="6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61BCA" w14:textId="77777777" w:rsidR="00AF4422" w:rsidRDefault="00AF4422" w:rsidP="007258F3">
                              <w:pPr>
                                <w:spacing w:line="199" w:lineRule="exact"/>
                                <w:rPr>
                                  <w:sz w:val="20"/>
                                </w:rPr>
                              </w:pPr>
                              <w:r>
                                <w:rPr>
                                  <w:sz w:val="20"/>
                                </w:rPr>
                                <w:t>10 000,-</w:t>
                              </w:r>
                            </w:p>
                          </w:txbxContent>
                        </wps:txbx>
                        <wps:bodyPr rot="0" vert="horz" wrap="square" lIns="0" tIns="0" rIns="0" bIns="0" anchor="t" anchorCtr="0" upright="1">
                          <a:noAutofit/>
                        </wps:bodyPr>
                      </wps:wsp>
                      <wps:wsp>
                        <wps:cNvPr id="3422" name="Text Box 898"/>
                        <wps:cNvSpPr txBox="1">
                          <a:spLocks noChangeArrowheads="1"/>
                        </wps:cNvSpPr>
                        <wps:spPr bwMode="auto">
                          <a:xfrm>
                            <a:off x="9084" y="979"/>
                            <a:ext cx="7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10D78" w14:textId="77777777" w:rsidR="00AF4422" w:rsidRDefault="00AF4422" w:rsidP="007258F3">
                              <w:pPr>
                                <w:spacing w:line="199" w:lineRule="exact"/>
                                <w:rPr>
                                  <w:i/>
                                  <w:sz w:val="20"/>
                                </w:rPr>
                              </w:pPr>
                              <w:r>
                                <w:rPr>
                                  <w:i/>
                                  <w:sz w:val="20"/>
                                </w:rPr>
                                <w:t>Rozpočet</w:t>
                              </w:r>
                            </w:p>
                          </w:txbxContent>
                        </wps:txbx>
                        <wps:bodyPr rot="0" vert="horz" wrap="square" lIns="0" tIns="0" rIns="0" bIns="0" anchor="t" anchorCtr="0" upright="1">
                          <a:noAutofit/>
                        </wps:bodyPr>
                      </wps:wsp>
                      <wps:wsp>
                        <wps:cNvPr id="3423" name="Text Box 899"/>
                        <wps:cNvSpPr txBox="1">
                          <a:spLocks noChangeArrowheads="1"/>
                        </wps:cNvSpPr>
                        <wps:spPr bwMode="auto">
                          <a:xfrm>
                            <a:off x="6187" y="979"/>
                            <a:ext cx="1983"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1526C" w14:textId="77777777" w:rsidR="00AF4422" w:rsidRDefault="00AF4422" w:rsidP="007258F3">
                              <w:pPr>
                                <w:spacing w:line="203" w:lineRule="exact"/>
                                <w:ind w:left="3" w:right="18"/>
                                <w:jc w:val="center"/>
                                <w:rPr>
                                  <w:i/>
                                  <w:sz w:val="20"/>
                                </w:rPr>
                              </w:pPr>
                              <w:r>
                                <w:rPr>
                                  <w:i/>
                                  <w:sz w:val="20"/>
                                </w:rPr>
                                <w:t>Spolupráce</w:t>
                              </w:r>
                            </w:p>
                            <w:p w14:paraId="7B43B240" w14:textId="77777777" w:rsidR="00AF4422" w:rsidRDefault="00AF4422" w:rsidP="007258F3">
                              <w:pPr>
                                <w:ind w:left="-1" w:right="18"/>
                                <w:jc w:val="center"/>
                                <w:rPr>
                                  <w:sz w:val="20"/>
                                </w:rPr>
                              </w:pPr>
                              <w:r>
                                <w:rPr>
                                  <w:sz w:val="20"/>
                                </w:rPr>
                                <w:t>školy, knihovny, pedagogové,</w:t>
                              </w:r>
                              <w:r>
                                <w:rPr>
                                  <w:spacing w:val="-11"/>
                                  <w:sz w:val="20"/>
                                </w:rPr>
                                <w:t xml:space="preserve"> </w:t>
                              </w:r>
                              <w:r>
                                <w:rPr>
                                  <w:sz w:val="20"/>
                                </w:rPr>
                                <w:t>knihovníci, autoři</w:t>
                              </w:r>
                            </w:p>
                          </w:txbxContent>
                        </wps:txbx>
                        <wps:bodyPr rot="0" vert="horz" wrap="square" lIns="0" tIns="0" rIns="0" bIns="0" anchor="t" anchorCtr="0" upright="1">
                          <a:noAutofit/>
                        </wps:bodyPr>
                      </wps:wsp>
                      <wps:wsp>
                        <wps:cNvPr id="3456" name="Text Box 900"/>
                        <wps:cNvSpPr txBox="1">
                          <a:spLocks noChangeArrowheads="1"/>
                        </wps:cNvSpPr>
                        <wps:spPr bwMode="auto">
                          <a:xfrm>
                            <a:off x="4619" y="1468"/>
                            <a:ext cx="54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E21AE" w14:textId="77777777" w:rsidR="00AF4422" w:rsidRDefault="00AF4422" w:rsidP="007258F3">
                              <w:pPr>
                                <w:spacing w:line="199" w:lineRule="exact"/>
                                <w:rPr>
                                  <w:sz w:val="20"/>
                                </w:rPr>
                              </w:pPr>
                              <w:r>
                                <w:rPr>
                                  <w:sz w:val="20"/>
                                </w:rPr>
                                <w:t>MČ P1</w:t>
                              </w:r>
                            </w:p>
                          </w:txbxContent>
                        </wps:txbx>
                        <wps:bodyPr rot="0" vert="horz" wrap="square" lIns="0" tIns="0" rIns="0" bIns="0" anchor="t" anchorCtr="0" upright="1">
                          <a:noAutofit/>
                        </wps:bodyPr>
                      </wps:wsp>
                      <wps:wsp>
                        <wps:cNvPr id="3457" name="Text Box 901"/>
                        <wps:cNvSpPr txBox="1">
                          <a:spLocks noChangeArrowheads="1"/>
                        </wps:cNvSpPr>
                        <wps:spPr bwMode="auto">
                          <a:xfrm>
                            <a:off x="2126" y="1468"/>
                            <a:ext cx="95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2AA75" w14:textId="77777777" w:rsidR="00AF4422" w:rsidRDefault="00AF4422" w:rsidP="007258F3">
                              <w:pPr>
                                <w:spacing w:line="199" w:lineRule="exact"/>
                                <w:rPr>
                                  <w:sz w:val="20"/>
                                </w:rPr>
                              </w:pPr>
                              <w:r>
                                <w:rPr>
                                  <w:sz w:val="20"/>
                                </w:rPr>
                                <w:t>2019 a dále</w:t>
                              </w:r>
                            </w:p>
                          </w:txbxContent>
                        </wps:txbx>
                        <wps:bodyPr rot="0" vert="horz" wrap="square" lIns="0" tIns="0" rIns="0" bIns="0" anchor="t" anchorCtr="0" upright="1">
                          <a:noAutofit/>
                        </wps:bodyPr>
                      </wps:wsp>
                      <wps:wsp>
                        <wps:cNvPr id="3458" name="Text Box 902"/>
                        <wps:cNvSpPr txBox="1">
                          <a:spLocks noChangeArrowheads="1"/>
                        </wps:cNvSpPr>
                        <wps:spPr bwMode="auto">
                          <a:xfrm>
                            <a:off x="4473" y="979"/>
                            <a:ext cx="8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26165" w14:textId="77777777" w:rsidR="00AF4422" w:rsidRDefault="00AF4422" w:rsidP="007258F3">
                              <w:pPr>
                                <w:spacing w:line="199" w:lineRule="exact"/>
                                <w:rPr>
                                  <w:i/>
                                  <w:sz w:val="20"/>
                                </w:rPr>
                              </w:pPr>
                              <w:r>
                                <w:rPr>
                                  <w:i/>
                                  <w:sz w:val="20"/>
                                </w:rPr>
                                <w:t>Realizátor</w:t>
                              </w:r>
                            </w:p>
                          </w:txbxContent>
                        </wps:txbx>
                        <wps:bodyPr rot="0" vert="horz" wrap="square" lIns="0" tIns="0" rIns="0" bIns="0" anchor="t" anchorCtr="0" upright="1">
                          <a:noAutofit/>
                        </wps:bodyPr>
                      </wps:wsp>
                      <wps:wsp>
                        <wps:cNvPr id="3459" name="Text Box 903"/>
                        <wps:cNvSpPr txBox="1">
                          <a:spLocks noChangeArrowheads="1"/>
                        </wps:cNvSpPr>
                        <wps:spPr bwMode="auto">
                          <a:xfrm>
                            <a:off x="1677" y="979"/>
                            <a:ext cx="185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3433C" w14:textId="77777777" w:rsidR="00AF4422" w:rsidRDefault="00AF4422" w:rsidP="007258F3">
                              <w:pPr>
                                <w:spacing w:line="199" w:lineRule="exact"/>
                                <w:rPr>
                                  <w:i/>
                                  <w:sz w:val="20"/>
                                </w:rPr>
                              </w:pPr>
                              <w:r>
                                <w:rPr>
                                  <w:i/>
                                  <w:sz w:val="20"/>
                                </w:rPr>
                                <w:t>Harmonogram aktivity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78FF8" id="Skupina 2515" o:spid="_x0000_s1938" style="position:absolute;left:0;text-align:left;margin-left:72.25pt;margin-top:46.45pt;width:457.8pt;height:49.8pt;z-index:-251392000;mso-wrap-distance-left:0;mso-wrap-distance-right:0;mso-position-horizontal-relative:page;mso-position-vertical-relative:text" coordorigin="1445,929" coordsize="915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">
                <v:rect id="Rectangle 869" o:spid="_x0000_s1939" style="position:absolute;left:5918;top:93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" fillcolor="#f2f2f2" stroked="f"/>
                <v:rect id="Rectangle 870" o:spid="_x0000_s1940" style="position:absolute;left:3741;top:93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" fillcolor="#f2f2f2" stroked="f"/>
                <v:rect id="Rectangle 871" o:spid="_x0000_s1941" style="position:absolute;left:3849;top:939;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" fillcolor="#f2f2f2" stroked="f"/>
                <v:line id="Line 872" o:spid="_x0000_s1942" style="position:absolute;visibility:visible;mso-wrap-style:square" from="1454,934" to="3739,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" strokecolor="#f2f2f2" strokeweight=".48pt"/>
                <v:rect id="Rectangle 873" o:spid="_x0000_s1943" style="position:absolute;left:3739;top: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" fillcolor="#f2f2f2" stroked="f"/>
                <v:line id="Line 874" o:spid="_x0000_s1944" style="position:absolute;visibility:visible;mso-wrap-style:square" from="3749,934" to="602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" strokecolor="#f2f2f2" strokeweight=".48pt"/>
                <v:rect id="Rectangle 875" o:spid="_x0000_s1945" style="position:absolute;left:6024;top: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" fillcolor="#f2f2f2" stroked="f"/>
                <v:rect id="Rectangle 876" o:spid="_x0000_s1946" style="position:absolute;left:10488;top:939;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" fillcolor="#f2f2f2" stroked="f"/>
                <v:rect id="Rectangle 877" o:spid="_x0000_s1947" style="position:absolute;left:8313;top:93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" fillcolor="#f2f2f2" stroked="f"/>
                <v:rect id="Rectangle 878" o:spid="_x0000_s1948" style="position:absolute;left:8421;top:939;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" fillcolor="#f2f2f2" stroked="f"/>
                <v:line id="Line 879" o:spid="_x0000_s1949" style="position:absolute;visibility:visible;mso-wrap-style:square" from="6034,934" to="831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" strokecolor="#f2f2f2" strokeweight=".48pt"/>
                <v:rect id="Rectangle 880" o:spid="_x0000_s1950" style="position:absolute;left:8313;top:92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" fillcolor="#f2f2f2" stroked="f"/>
                <v:line id="Line 881" o:spid="_x0000_s1951" style="position:absolute;visibility:visible;mso-wrap-style:square" from="8323,934" to="1059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" strokecolor="#f2f2f2" strokeweight=".48pt"/>
                <v:rect id="Rectangle 882" o:spid="_x0000_s1952" style="position:absolute;left:1456;top:1183;width:228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" fillcolor="#f2f2f2" stroked="f"/>
                <v:rect id="Rectangle 883" o:spid="_x0000_s1953" style="position:absolute;left:1560;top:1428;width:207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" fillcolor="#f2f2f2" stroked="f"/>
                <v:rect id="Rectangle 884" o:spid="_x0000_s1954" style="position:absolute;left:6026;top:1183;width:2288;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" fillcolor="#f2f2f2" stroked="f"/>
                <v:rect id="Rectangle 885" o:spid="_x0000_s1955" style="position:absolute;left:6134;top:1183;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" fillcolor="#f2f2f2" stroked="f"/>
                <v:rect id="Rectangle 886" o:spid="_x0000_s1956" style="position:absolute;left:6134;top:1428;width:2072;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" fillcolor="#f2f2f2" stroked="f"/>
                <v:rect id="Rectangle 887" o:spid="_x0000_s1957" style="position:absolute;left:6134;top:1671;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" fillcolor="#f2f2f2" stroked="f"/>
                <v:line id="Line 888" o:spid="_x0000_s1958" style="position:absolute;visibility:visible;mso-wrap-style:square" from="1450,929" to="1450,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" strokecolor="#f2f2f2" strokeweight=".48pt"/>
                <v:line id="Line 889" o:spid="_x0000_s1959" style="position:absolute;visibility:visible;mso-wrap-style:square" from="1454,1921" to="3739,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" strokecolor="#f2f2f2" strokeweight=".48pt"/>
                <v:rect id="Rectangle 890" o:spid="_x0000_s1960" style="position:absolute;left:3724;top:19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" fillcolor="#f2f2f2" stroked="f"/>
                <v:line id="Line 891" o:spid="_x0000_s1961" style="position:absolute;visibility:visible;mso-wrap-style:square" from="3734,1921" to="6024,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" strokecolor="#f2f2f2" strokeweight=".48pt"/>
                <v:rect id="Rectangle 892" o:spid="_x0000_s1962" style="position:absolute;left:6009;top:19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" fillcolor="#f2f2f2" stroked="f"/>
                <v:line id="Line 893" o:spid="_x0000_s1963" style="position:absolute;visibility:visible;mso-wrap-style:square" from="6019,1921" to="8314,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" strokecolor="#f2f2f2" strokeweight=".48pt"/>
                <v:rect id="Rectangle 894" o:spid="_x0000_s1964" style="position:absolute;left:8299;top:19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" fillcolor="#f2f2f2" stroked="f"/>
                <v:line id="Line 895" o:spid="_x0000_s1965" style="position:absolute;visibility:visible;mso-wrap-style:square" from="8309,1921" to="10591,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" strokecolor="#f2f2f2" strokeweight=".48pt"/>
                <v:line id="Line 896" o:spid="_x0000_s1966" style="position:absolute;visibility:visible;mso-wrap-style:square" from="10596,929" to="10596,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" strokecolor="#f2f2f2" strokeweight=".48pt"/>
                <v:shape id="Text Box 897" o:spid="_x0000_s1967" type="#_x0000_t202" style="position:absolute;left:9122;top:1468;width:6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" filled="f" stroked="f">
                  <v:textbox inset="0,0,0,0">
                    <w:txbxContent>
                      <w:p w14:paraId="4AF61BCA" w14:textId="77777777" w:rsidR="00AF4422" w:rsidRDefault="00AF4422" w:rsidP="007258F3">
                        <w:pPr>
                          <w:spacing w:line="199" w:lineRule="exact"/>
                          <w:rPr>
                            <w:sz w:val="20"/>
                          </w:rPr>
                        </w:pPr>
                        <w:r>
                          <w:rPr>
                            <w:sz w:val="20"/>
                          </w:rPr>
                          <w:t>10 000,-</w:t>
                        </w:r>
                      </w:p>
                    </w:txbxContent>
                  </v:textbox>
                </v:shape>
                <v:shape id="Text Box 898" o:spid="_x0000_s1968" type="#_x0000_t202" style="position:absolute;left:9084;top:979;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" filled="f" stroked="f">
                  <v:textbox inset="0,0,0,0">
                    <w:txbxContent>
                      <w:p w14:paraId="12F10D78" w14:textId="77777777" w:rsidR="00AF4422" w:rsidRDefault="00AF4422" w:rsidP="007258F3">
                        <w:pPr>
                          <w:spacing w:line="199" w:lineRule="exact"/>
                          <w:rPr>
                            <w:i/>
                            <w:sz w:val="20"/>
                          </w:rPr>
                        </w:pPr>
                        <w:r>
                          <w:rPr>
                            <w:i/>
                            <w:sz w:val="20"/>
                          </w:rPr>
                          <w:t>Rozpočet</w:t>
                        </w:r>
                      </w:p>
                    </w:txbxContent>
                  </v:textbox>
                </v:shape>
                <v:shape id="Text Box 899" o:spid="_x0000_s1969" type="#_x0000_t202" style="position:absolute;left:6187;top:979;width:1983;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" filled="f" stroked="f">
                  <v:textbox inset="0,0,0,0">
                    <w:txbxContent>
                      <w:p w14:paraId="0B81526C" w14:textId="77777777" w:rsidR="00AF4422" w:rsidRDefault="00AF4422" w:rsidP="007258F3">
                        <w:pPr>
                          <w:spacing w:line="203" w:lineRule="exact"/>
                          <w:ind w:left="3" w:right="18"/>
                          <w:jc w:val="center"/>
                          <w:rPr>
                            <w:i/>
                            <w:sz w:val="20"/>
                          </w:rPr>
                        </w:pPr>
                        <w:r>
                          <w:rPr>
                            <w:i/>
                            <w:sz w:val="20"/>
                          </w:rPr>
                          <w:t>Spolupráce</w:t>
                        </w:r>
                      </w:p>
                      <w:p w14:paraId="7B43B240" w14:textId="77777777" w:rsidR="00AF4422" w:rsidRDefault="00AF4422" w:rsidP="007258F3">
                        <w:pPr>
                          <w:ind w:left="-1" w:right="18"/>
                          <w:jc w:val="center"/>
                          <w:rPr>
                            <w:sz w:val="20"/>
                          </w:rPr>
                        </w:pPr>
                        <w:r>
                          <w:rPr>
                            <w:sz w:val="20"/>
                          </w:rPr>
                          <w:t>školy, knihovny, pedagogové,</w:t>
                        </w:r>
                        <w:r>
                          <w:rPr>
                            <w:spacing w:val="-11"/>
                            <w:sz w:val="20"/>
                          </w:rPr>
                          <w:t xml:space="preserve"> </w:t>
                        </w:r>
                        <w:r>
                          <w:rPr>
                            <w:sz w:val="20"/>
                          </w:rPr>
                          <w:t>knihovníci, autoři</w:t>
                        </w:r>
                      </w:p>
                    </w:txbxContent>
                  </v:textbox>
                </v:shape>
                <v:shape id="Text Box 900" o:spid="_x0000_s1970" type="#_x0000_t202" style="position:absolute;left:4619;top:1468;width:54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" filled="f" stroked="f">
                  <v:textbox inset="0,0,0,0">
                    <w:txbxContent>
                      <w:p w14:paraId="5E9E21AE" w14:textId="77777777" w:rsidR="00AF4422" w:rsidRDefault="00AF4422" w:rsidP="007258F3">
                        <w:pPr>
                          <w:spacing w:line="199" w:lineRule="exact"/>
                          <w:rPr>
                            <w:sz w:val="20"/>
                          </w:rPr>
                        </w:pPr>
                        <w:r>
                          <w:rPr>
                            <w:sz w:val="20"/>
                          </w:rPr>
                          <w:t>MČ P1</w:t>
                        </w:r>
                      </w:p>
                    </w:txbxContent>
                  </v:textbox>
                </v:shape>
                <v:shape id="Text Box 901" o:spid="_x0000_s1971" type="#_x0000_t202" style="position:absolute;left:2126;top:1468;width:95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" filled="f" stroked="f">
                  <v:textbox inset="0,0,0,0">
                    <w:txbxContent>
                      <w:p w14:paraId="6952AA75" w14:textId="77777777" w:rsidR="00AF4422" w:rsidRDefault="00AF4422" w:rsidP="007258F3">
                        <w:pPr>
                          <w:spacing w:line="199" w:lineRule="exact"/>
                          <w:rPr>
                            <w:sz w:val="20"/>
                          </w:rPr>
                        </w:pPr>
                        <w:r>
                          <w:rPr>
                            <w:sz w:val="20"/>
                          </w:rPr>
                          <w:t>2019 a dále</w:t>
                        </w:r>
                      </w:p>
                    </w:txbxContent>
                  </v:textbox>
                </v:shape>
                <v:shape id="Text Box 902" o:spid="_x0000_s1972" type="#_x0000_t202" style="position:absolute;left:4473;top:979;width: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" filled="f" stroked="f">
                  <v:textbox inset="0,0,0,0">
                    <w:txbxContent>
                      <w:p w14:paraId="0BA26165" w14:textId="77777777" w:rsidR="00AF4422" w:rsidRDefault="00AF4422" w:rsidP="007258F3">
                        <w:pPr>
                          <w:spacing w:line="199" w:lineRule="exact"/>
                          <w:rPr>
                            <w:i/>
                            <w:sz w:val="20"/>
                          </w:rPr>
                        </w:pPr>
                        <w:r>
                          <w:rPr>
                            <w:i/>
                            <w:sz w:val="20"/>
                          </w:rPr>
                          <w:t>Realizátor</w:t>
                        </w:r>
                      </w:p>
                    </w:txbxContent>
                  </v:textbox>
                </v:shape>
                <v:shape id="Text Box 903" o:spid="_x0000_s1973" type="#_x0000_t202" style="position:absolute;left:1677;top:979;width:1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" filled="f" stroked="f">
                  <v:textbox inset="0,0,0,0">
                    <w:txbxContent>
                      <w:p w14:paraId="7C73433C" w14:textId="77777777" w:rsidR="00AF4422" w:rsidRDefault="00AF4422" w:rsidP="007258F3">
                        <w:pPr>
                          <w:spacing w:line="199" w:lineRule="exact"/>
                          <w:rPr>
                            <w:i/>
                            <w:sz w:val="20"/>
                          </w:rPr>
                        </w:pPr>
                        <w:r>
                          <w:rPr>
                            <w:i/>
                            <w:sz w:val="20"/>
                          </w:rPr>
                          <w:t>Harmonogram aktivity</w:t>
                        </w:r>
                      </w:p>
                    </w:txbxContent>
                  </v:textbox>
                </v:shape>
                <w10:wrap type="topAndBottom" anchorx="page"/>
              </v:group>
            </w:pict>
          </mc:Fallback>
        </mc:AlternateContent>
      </w:r>
      <w:r w:rsidR="007258F3">
        <w:t>Aktivity zaměřené na přenos dobré praxe mezi školami a sdílení zkušeností (např. v oblasti fungování školních knihoven, organizace akcí na podporu čtenářství, přehledů vhodné literatury a zdrojů informací</w:t>
      </w:r>
      <w:r w:rsidR="007258F3">
        <w:rPr>
          <w:spacing w:val="-1"/>
        </w:rPr>
        <w:t xml:space="preserve"> </w:t>
      </w:r>
      <w:r w:rsidR="007258F3">
        <w:t>ad.)</w:t>
      </w:r>
    </w:p>
    <w:p w14:paraId="11F2574E" w14:textId="77777777" w:rsidR="00D6005A" w:rsidRDefault="00D6005A">
      <w:pPr>
        <w:rPr>
          <w:rFonts w:ascii="Cambria" w:eastAsia="Cambria" w:hAnsi="Cambria" w:cs="Cambria"/>
          <w:b/>
          <w:bCs/>
          <w:color w:val="C04F4D"/>
          <w:sz w:val="24"/>
          <w:szCs w:val="24"/>
          <w:shd w:val="clear" w:color="auto" w:fill="F2DBDB"/>
        </w:rPr>
      </w:pPr>
      <w:r>
        <w:rPr>
          <w:color w:val="C04F4D"/>
          <w:shd w:val="clear" w:color="auto" w:fill="F2DBDB"/>
        </w:rPr>
        <w:br w:type="page"/>
      </w:r>
    </w:p>
    <w:p w14:paraId="190C14FE" w14:textId="77777777" w:rsidR="007258F3" w:rsidRDefault="007258F3" w:rsidP="007258F3">
      <w:pPr>
        <w:pStyle w:val="Nadpis71"/>
        <w:tabs>
          <w:tab w:val="left" w:pos="9576"/>
        </w:tabs>
        <w:spacing w:before="86"/>
        <w:rPr>
          <w:rFonts w:ascii="Times New Roman"/>
          <w:b w:val="0"/>
        </w:rPr>
      </w:pPr>
      <w:r>
        <w:rPr>
          <w:color w:val="C04F4D"/>
          <w:shd w:val="clear" w:color="auto" w:fill="F2DBDB"/>
        </w:rPr>
        <w:t>Infrastruktura</w:t>
      </w:r>
      <w:r>
        <w:rPr>
          <w:rFonts w:ascii="Times New Roman"/>
          <w:b w:val="0"/>
          <w:color w:val="C04F4D"/>
          <w:shd w:val="clear" w:color="auto" w:fill="F2DBDB"/>
        </w:rPr>
        <w:tab/>
      </w:r>
    </w:p>
    <w:p w14:paraId="7F8E1CF3" w14:textId="77777777" w:rsidR="007258F3" w:rsidRDefault="007258F3" w:rsidP="007258F3">
      <w:pPr>
        <w:pStyle w:val="Zkladntext"/>
        <w:spacing w:before="116"/>
        <w:ind w:left="617" w:right="680" w:hanging="142"/>
      </w:pPr>
      <w:r>
        <w:t>1.2.1.C.1 Rekonstrukce, modernizace a adaptace prostor vedoucí k vytvoření vhodných prostor pro vznik školních knihoven jako komunitních center v jednotlivých školách</w:t>
      </w:r>
    </w:p>
    <w:p w14:paraId="09F99DD4" w14:textId="77777777" w:rsidR="007258F3" w:rsidRDefault="007258F3" w:rsidP="007258F3">
      <w:pPr>
        <w:pStyle w:val="Zkladntext"/>
        <w:spacing w:before="1" w:after="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244F0D15" w14:textId="77777777" w:rsidTr="007258F3">
        <w:trPr>
          <w:trHeight w:val="244"/>
        </w:trPr>
        <w:tc>
          <w:tcPr>
            <w:tcW w:w="2292" w:type="dxa"/>
            <w:tcBorders>
              <w:top w:val="single" w:sz="4" w:space="0" w:color="F2F2F2"/>
              <w:left w:val="single" w:sz="4" w:space="0" w:color="F2F2F2"/>
            </w:tcBorders>
          </w:tcPr>
          <w:p w14:paraId="482871C2"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52A0EB9A" w14:textId="77777777" w:rsidR="007258F3" w:rsidRDefault="007258F3" w:rsidP="007258F3">
            <w:pPr>
              <w:pStyle w:val="TableParagraph"/>
              <w:spacing w:line="225" w:lineRule="exact"/>
              <w:ind w:left="140" w:right="128"/>
              <w:jc w:val="center"/>
              <w:rPr>
                <w:i/>
                <w:sz w:val="20"/>
              </w:rPr>
            </w:pPr>
            <w:r>
              <w:rPr>
                <w:i/>
                <w:sz w:val="20"/>
              </w:rPr>
              <w:t>Realizátor</w:t>
            </w:r>
          </w:p>
        </w:tc>
        <w:tc>
          <w:tcPr>
            <w:tcW w:w="2287" w:type="dxa"/>
            <w:tcBorders>
              <w:top w:val="single" w:sz="4" w:space="0" w:color="F2F2F2"/>
            </w:tcBorders>
          </w:tcPr>
          <w:p w14:paraId="027B61C5"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5262687B"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3C46E9A5" w14:textId="77777777" w:rsidTr="007258F3">
        <w:trPr>
          <w:trHeight w:val="244"/>
        </w:trPr>
        <w:tc>
          <w:tcPr>
            <w:tcW w:w="2292" w:type="dxa"/>
            <w:shd w:val="clear" w:color="auto" w:fill="F2F2F2"/>
          </w:tcPr>
          <w:p w14:paraId="07B5934F"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5BE0E569" w14:textId="77777777" w:rsidR="007258F3" w:rsidRDefault="007258F3" w:rsidP="007258F3">
            <w:pPr>
              <w:pStyle w:val="TableParagraph"/>
              <w:spacing w:line="225" w:lineRule="exact"/>
              <w:ind w:left="139" w:right="132"/>
              <w:jc w:val="center"/>
              <w:rPr>
                <w:sz w:val="20"/>
              </w:rPr>
            </w:pPr>
            <w:r>
              <w:rPr>
                <w:sz w:val="20"/>
              </w:rPr>
              <w:t>školy, zřizovatelé</w:t>
            </w:r>
          </w:p>
        </w:tc>
        <w:tc>
          <w:tcPr>
            <w:tcW w:w="2287" w:type="dxa"/>
            <w:shd w:val="clear" w:color="auto" w:fill="F2F2F2"/>
          </w:tcPr>
          <w:p w14:paraId="5DCDD152"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3BE4315F" w14:textId="77777777" w:rsidR="007258F3" w:rsidRDefault="007258F3" w:rsidP="007258F3">
            <w:pPr>
              <w:pStyle w:val="TableParagraph"/>
              <w:spacing w:line="225" w:lineRule="exact"/>
              <w:ind w:left="267" w:right="252"/>
              <w:jc w:val="center"/>
              <w:rPr>
                <w:sz w:val="20"/>
              </w:rPr>
            </w:pPr>
            <w:r>
              <w:rPr>
                <w:sz w:val="20"/>
              </w:rPr>
              <w:t>dle rozpočtu akce</w:t>
            </w:r>
          </w:p>
        </w:tc>
      </w:tr>
    </w:tbl>
    <w:p w14:paraId="077E3A82" w14:textId="77777777" w:rsidR="00D6005A" w:rsidRDefault="00D6005A" w:rsidP="007258F3">
      <w:pPr>
        <w:pStyle w:val="Nadpis71"/>
        <w:tabs>
          <w:tab w:val="left" w:pos="9576"/>
        </w:tabs>
        <w:spacing w:before="127"/>
        <w:rPr>
          <w:color w:val="C04F4D"/>
          <w:shd w:val="clear" w:color="auto" w:fill="F2DBDB"/>
        </w:rPr>
      </w:pPr>
    </w:p>
    <w:p w14:paraId="10B3CC2C" w14:textId="77777777" w:rsidR="007258F3" w:rsidRDefault="007258F3" w:rsidP="007258F3">
      <w:pPr>
        <w:pStyle w:val="Nadpis71"/>
        <w:tabs>
          <w:tab w:val="left" w:pos="9576"/>
        </w:tabs>
        <w:spacing w:before="127"/>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5CAC7B77" w14:textId="77777777" w:rsidR="007258F3" w:rsidRDefault="007258F3" w:rsidP="007258F3">
      <w:pPr>
        <w:pStyle w:val="Zkladntext"/>
        <w:spacing w:before="116"/>
        <w:ind w:left="475" w:right="680"/>
      </w:pPr>
      <w:r>
        <w:t>Počet projektů zaměřených na vybudování / vybavení školních knihoven / čtenářských koutků na základních školách</w:t>
      </w:r>
    </w:p>
    <w:p w14:paraId="60096902" w14:textId="77777777" w:rsidR="007258F3" w:rsidRDefault="007258F3" w:rsidP="007258F3">
      <w:pPr>
        <w:pStyle w:val="Zkladntext"/>
        <w:spacing w:before="1"/>
        <w:ind w:left="475" w:right="3907"/>
      </w:pPr>
      <w:r>
        <w:t>Počet projektů zaměřených na rozvoj čtenářské (</w:t>
      </w:r>
      <w:proofErr w:type="spellStart"/>
      <w:r>
        <w:t>pre</w:t>
      </w:r>
      <w:proofErr w:type="spellEnd"/>
      <w:r>
        <w:t>)gramotnosti Počet nově pořízených publikací</w:t>
      </w:r>
    </w:p>
    <w:p w14:paraId="640E5754" w14:textId="77777777" w:rsidR="007258F3" w:rsidRDefault="007258F3" w:rsidP="007258F3">
      <w:pPr>
        <w:pStyle w:val="Zkladntext"/>
        <w:spacing w:before="2" w:line="237" w:lineRule="auto"/>
        <w:ind w:left="475" w:right="6280"/>
      </w:pPr>
      <w:r>
        <w:t>Počet realizovaných čtenářských klubů Počet účastníků čtenářských klubů</w:t>
      </w:r>
    </w:p>
    <w:p w14:paraId="1539170C" w14:textId="77777777" w:rsidR="007258F3" w:rsidRDefault="007258F3" w:rsidP="007258F3">
      <w:pPr>
        <w:pStyle w:val="Zkladntext"/>
        <w:spacing w:before="2"/>
        <w:ind w:left="475" w:right="4669"/>
      </w:pPr>
      <w:r>
        <w:t xml:space="preserve">Počet pedagogických </w:t>
      </w:r>
      <w:proofErr w:type="gramStart"/>
      <w:r>
        <w:t>pracovníků - absolventů</w:t>
      </w:r>
      <w:proofErr w:type="gramEnd"/>
      <w:r>
        <w:t xml:space="preserve"> vzdělávání Počet hospitací</w:t>
      </w:r>
    </w:p>
    <w:p w14:paraId="4A35DF8E" w14:textId="2E2C0C3F" w:rsidR="007258F3" w:rsidRDefault="007258F3" w:rsidP="007258F3">
      <w:pPr>
        <w:pStyle w:val="Zkladntext"/>
        <w:ind w:left="475" w:right="7215"/>
      </w:pPr>
      <w:r>
        <w:t>Počet pedagogických skupin Počet zapojených škol</w:t>
      </w:r>
    </w:p>
    <w:p w14:paraId="6ADE866E" w14:textId="749DA5C9" w:rsidR="00DA7FC9" w:rsidRDefault="00DA7FC9" w:rsidP="007258F3">
      <w:pPr>
        <w:pStyle w:val="Zkladntext"/>
        <w:ind w:left="475" w:right="7215"/>
      </w:pPr>
    </w:p>
    <w:p w14:paraId="19F15F2D" w14:textId="77777777" w:rsidR="007258F3" w:rsidRDefault="007258F3" w:rsidP="007258F3"/>
    <w:p w14:paraId="73AB6C02" w14:textId="77777777" w:rsidR="007258F3" w:rsidRDefault="007258F3" w:rsidP="00DA7FC9">
      <w:pPr>
        <w:pStyle w:val="Nadpis2"/>
        <w:ind w:left="426" w:right="722"/>
        <w:jc w:val="both"/>
      </w:pPr>
      <w:bookmarkStart w:id="599" w:name="_Toc60612535"/>
      <w:bookmarkStart w:id="600" w:name="_Toc60614661"/>
      <w:bookmarkStart w:id="601" w:name="_Toc60615716"/>
      <w:bookmarkStart w:id="602" w:name="_Toc60615865"/>
      <w:bookmarkStart w:id="603" w:name="_Toc60617495"/>
      <w:r>
        <w:t xml:space="preserve">Cíl 1.3 Rozvoj matematické </w:t>
      </w:r>
      <w:proofErr w:type="spellStart"/>
      <w:r>
        <w:t>pregramotnosti</w:t>
      </w:r>
      <w:proofErr w:type="spellEnd"/>
      <w:r>
        <w:t xml:space="preserve"> a gramotnosti</w:t>
      </w:r>
      <w:bookmarkEnd w:id="599"/>
      <w:bookmarkEnd w:id="600"/>
      <w:bookmarkEnd w:id="601"/>
      <w:bookmarkEnd w:id="602"/>
      <w:bookmarkEnd w:id="603"/>
    </w:p>
    <w:p w14:paraId="125B6E8F" w14:textId="77777777" w:rsidR="007258F3" w:rsidRDefault="007258F3" w:rsidP="00DA7FC9">
      <w:pPr>
        <w:pStyle w:val="Nadpis3"/>
        <w:ind w:left="426" w:right="722"/>
        <w:jc w:val="both"/>
      </w:pPr>
      <w:bookmarkStart w:id="604" w:name="_Toc60612536"/>
      <w:bookmarkStart w:id="605" w:name="_Toc60614662"/>
      <w:bookmarkStart w:id="606" w:name="_Toc60615717"/>
      <w:bookmarkStart w:id="607" w:name="_Toc60615866"/>
      <w:bookmarkStart w:id="608" w:name="_Toc60617496"/>
      <w:r>
        <w:t>Opatření 1.3 Zajištění komplexních podmínek pro kvalitní výuku v oblasti v matematické (</w:t>
      </w:r>
      <w:proofErr w:type="spellStart"/>
      <w:r>
        <w:t>pre</w:t>
      </w:r>
      <w:proofErr w:type="spellEnd"/>
      <w:r>
        <w:t>)gramotnosti: modernizace vybavení a zařízení škol a rozvoj lidských zdrojů pro rozvoj matematické (</w:t>
      </w:r>
      <w:proofErr w:type="spellStart"/>
      <w:r>
        <w:t>pre</w:t>
      </w:r>
      <w:proofErr w:type="spellEnd"/>
      <w:r>
        <w:t>)gramotnosti</w:t>
      </w:r>
      <w:bookmarkEnd w:id="604"/>
      <w:bookmarkEnd w:id="605"/>
      <w:bookmarkEnd w:id="606"/>
      <w:bookmarkEnd w:id="607"/>
      <w:bookmarkEnd w:id="608"/>
    </w:p>
    <w:p w14:paraId="58AD11BB" w14:textId="77777777" w:rsidR="007258F3" w:rsidRDefault="007258F3" w:rsidP="007258F3">
      <w:pPr>
        <w:tabs>
          <w:tab w:val="left" w:pos="9576"/>
        </w:tabs>
        <w:spacing w:before="119"/>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028E0C1A" w14:textId="77777777" w:rsidR="007258F3" w:rsidRDefault="007258F3" w:rsidP="007258F3">
      <w:pPr>
        <w:pStyle w:val="Zkladntext"/>
        <w:spacing w:before="119"/>
        <w:ind w:left="617" w:right="667" w:hanging="142"/>
        <w:jc w:val="both"/>
      </w:pPr>
      <w:r>
        <w:t>V území MČ Praha 1 působí jedna základní škola s rozšířenou výukou matematiky (Základní škola Brána jazyků s rozšířenou výukou matematiky). Pedagogové některých škol se dle potřeby účastní dalšího vzdělávání v předmětné oblasti (ZŠ Brána jazyků, ZŠ J. G. Jarkovského. Většině škol však dostatečné podmínky, včetně odborných učeben, pro rozvoj matematické (</w:t>
      </w:r>
      <w:proofErr w:type="spellStart"/>
      <w:r>
        <w:t>pre</w:t>
      </w:r>
      <w:proofErr w:type="spellEnd"/>
      <w:r>
        <w:t>)gramotnosti dětí a žáků schází (viz SWOT analýzu Priority 1). Matematická (</w:t>
      </w:r>
      <w:proofErr w:type="spellStart"/>
      <w:r>
        <w:t>pre</w:t>
      </w:r>
      <w:proofErr w:type="spellEnd"/>
      <w:r>
        <w:t>)gramotnost patří k minusově hodnoceným oblastem v MŠ Národní (kap. 3.6.1 Strategické analýzy).</w:t>
      </w:r>
    </w:p>
    <w:p w14:paraId="1E72FAC5" w14:textId="77777777" w:rsidR="007258F3" w:rsidRDefault="007258F3" w:rsidP="007258F3">
      <w:pPr>
        <w:pStyle w:val="Zkladntext"/>
        <w:spacing w:before="119"/>
        <w:ind w:left="617" w:right="667" w:hanging="142"/>
        <w:jc w:val="both"/>
      </w:pPr>
      <w:r>
        <w:t>Matematika je navíc v současné společně poněkud nevhodně chápána příliš jako samostatná disciplína. Opatření je proto zaměřeno na vytvoření podmínek pro:</w:t>
      </w:r>
    </w:p>
    <w:p w14:paraId="3C0B0952" w14:textId="77777777" w:rsidR="007258F3" w:rsidRDefault="007258F3" w:rsidP="00EE7D8A">
      <w:pPr>
        <w:pStyle w:val="Odstavecseseznamem"/>
        <w:numPr>
          <w:ilvl w:val="0"/>
          <w:numId w:val="102"/>
        </w:numPr>
        <w:tabs>
          <w:tab w:val="left" w:pos="1196"/>
        </w:tabs>
        <w:spacing w:before="120"/>
        <w:ind w:hanging="361"/>
        <w:jc w:val="both"/>
      </w:pPr>
      <w:r>
        <w:t>Zvýšení kvality výuky matematiky na</w:t>
      </w:r>
      <w:r>
        <w:rPr>
          <w:spacing w:val="-3"/>
        </w:rPr>
        <w:t xml:space="preserve"> </w:t>
      </w:r>
      <w:r>
        <w:t>školách,</w:t>
      </w:r>
    </w:p>
    <w:p w14:paraId="0E7170A6" w14:textId="77777777" w:rsidR="007258F3" w:rsidRDefault="007258F3" w:rsidP="00EE7D8A">
      <w:pPr>
        <w:pStyle w:val="Odstavecseseznamem"/>
        <w:numPr>
          <w:ilvl w:val="0"/>
          <w:numId w:val="102"/>
        </w:numPr>
        <w:tabs>
          <w:tab w:val="left" w:pos="1196"/>
        </w:tabs>
        <w:spacing w:before="1"/>
        <w:ind w:right="667"/>
        <w:jc w:val="both"/>
      </w:pPr>
      <w:r>
        <w:t>Vyšší míru integrace matematiky, geometrie a logiky do ostatních předmětů, výchovy a vzdělávání.</w:t>
      </w:r>
    </w:p>
    <w:p w14:paraId="30FB4C53" w14:textId="77777777" w:rsidR="007258F3" w:rsidRDefault="007258F3" w:rsidP="007258F3">
      <w:pPr>
        <w:pStyle w:val="Zkladntext"/>
        <w:spacing w:before="120"/>
        <w:ind w:left="617" w:right="667" w:hanging="142"/>
        <w:jc w:val="both"/>
      </w:pPr>
      <w:r>
        <w:t xml:space="preserve">Tím budou prostřednictvím opatření vytvořeny podmínky pro zvýšení zájmu dětí a žáků o matematiku a jejímu lepšímu pochopení nejen v jednotlivých předmětech, výchově a </w:t>
      </w:r>
      <w:proofErr w:type="gramStart"/>
      <w:r>
        <w:t>vzdělávání,  ale</w:t>
      </w:r>
      <w:proofErr w:type="gramEnd"/>
      <w:r>
        <w:t xml:space="preserve"> také v běžném každodenním životě.</w:t>
      </w:r>
    </w:p>
    <w:p w14:paraId="33ABD296" w14:textId="77777777" w:rsidR="007258F3" w:rsidRDefault="007258F3" w:rsidP="007258F3">
      <w:pPr>
        <w:pStyle w:val="Zkladntext"/>
        <w:spacing w:before="119"/>
        <w:ind w:left="476" w:right="667"/>
        <w:jc w:val="both"/>
      </w:pPr>
      <w:r>
        <w:t>V rámci opatření bude pořízeno především takové vybavení, které dětem a žákům umožní snadněji a lépe poznat praktický význam matematiky, lépe ji pochopit, a také aplikovat v běžném životě. Realizace tohoto cíle povede k lepšímu pochopení matematiky, což nepřímo přispěje ke zvýšení významu a zlepšení postavení matematiky ve společnosti.</w:t>
      </w:r>
    </w:p>
    <w:p w14:paraId="61BA9470" w14:textId="77777777" w:rsidR="007258F3" w:rsidRDefault="007258F3" w:rsidP="007258F3">
      <w:pPr>
        <w:tabs>
          <w:tab w:val="left" w:pos="9576"/>
        </w:tabs>
        <w:spacing w:before="124"/>
        <w:ind w:left="475"/>
        <w:jc w:val="both"/>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4DDD859F" w14:textId="77777777" w:rsidR="007258F3" w:rsidRDefault="007258F3" w:rsidP="00EE7D8A">
      <w:pPr>
        <w:pStyle w:val="Odstavecseseznamem"/>
        <w:numPr>
          <w:ilvl w:val="2"/>
          <w:numId w:val="134"/>
        </w:numPr>
        <w:tabs>
          <w:tab w:val="left" w:pos="1012"/>
        </w:tabs>
        <w:spacing w:before="116"/>
        <w:ind w:left="475" w:right="667" w:firstLine="0"/>
        <w:jc w:val="both"/>
        <w:rPr>
          <w:i/>
        </w:rPr>
      </w:pPr>
      <w:r>
        <w:rPr>
          <w:i/>
        </w:rPr>
        <w:t>Zvýšení zájmu dětí a žáků o matematiku na MŠ a ZŠ prostřednictvím pořízení nového nebo modernizaci stávajícího vybavení a</w:t>
      </w:r>
      <w:r>
        <w:rPr>
          <w:i/>
          <w:spacing w:val="-2"/>
        </w:rPr>
        <w:t xml:space="preserve"> </w:t>
      </w:r>
      <w:r>
        <w:rPr>
          <w:i/>
        </w:rPr>
        <w:t>pomůcek.</w:t>
      </w:r>
    </w:p>
    <w:p w14:paraId="465C050B" w14:textId="77777777" w:rsidR="007258F3" w:rsidRDefault="007258F3" w:rsidP="00EE7D8A">
      <w:pPr>
        <w:pStyle w:val="Odstavecseseznamem"/>
        <w:numPr>
          <w:ilvl w:val="2"/>
          <w:numId w:val="134"/>
        </w:numPr>
        <w:tabs>
          <w:tab w:val="left" w:pos="1108"/>
        </w:tabs>
        <w:ind w:left="475" w:right="668" w:firstLine="0"/>
        <w:jc w:val="both"/>
        <w:rPr>
          <w:i/>
        </w:rPr>
      </w:pPr>
      <w:r>
        <w:rPr>
          <w:i/>
        </w:rPr>
        <w:t xml:space="preserve">Vzdělávání pedagogů v oblasti nových metod rozvoje matematické gramotnosti a </w:t>
      </w:r>
      <w:proofErr w:type="spellStart"/>
      <w:r>
        <w:rPr>
          <w:i/>
        </w:rPr>
        <w:t>pregramotnosti</w:t>
      </w:r>
      <w:proofErr w:type="spellEnd"/>
      <w:r>
        <w:rPr>
          <w:i/>
        </w:rPr>
        <w:t xml:space="preserve"> tak, aby bylo možné respektovat odlišné potřeby a nadání dětí a žáků a umožnit jim lepší pochopení jako užitečného nástroje podporujícího logické uvažování a účinného nástroje v běžném</w:t>
      </w:r>
      <w:r>
        <w:rPr>
          <w:i/>
          <w:spacing w:val="1"/>
        </w:rPr>
        <w:t xml:space="preserve"> </w:t>
      </w:r>
      <w:r>
        <w:rPr>
          <w:i/>
        </w:rPr>
        <w:t>životě.</w:t>
      </w:r>
    </w:p>
    <w:p w14:paraId="533A607F" w14:textId="77777777" w:rsidR="007258F3" w:rsidRDefault="007258F3" w:rsidP="007258F3">
      <w:pPr>
        <w:pStyle w:val="Nadpis71"/>
        <w:tabs>
          <w:tab w:val="left" w:pos="9576"/>
        </w:tabs>
        <w:spacing w:before="122"/>
        <w:jc w:val="both"/>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0194B864" w14:textId="77777777" w:rsidR="007258F3" w:rsidRDefault="007258F3" w:rsidP="007258F3">
      <w:pPr>
        <w:pStyle w:val="Zkladntext"/>
        <w:spacing w:before="119"/>
        <w:ind w:left="475"/>
        <w:jc w:val="both"/>
      </w:pPr>
      <w:r>
        <w:t>1.3.1.A Nákup vybavení a modernizace stávajícího vybavení a zařízení škol</w:t>
      </w:r>
    </w:p>
    <w:p w14:paraId="4172760C"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1E12F4EA" w14:textId="77777777" w:rsidTr="007258F3">
        <w:trPr>
          <w:trHeight w:val="242"/>
        </w:trPr>
        <w:tc>
          <w:tcPr>
            <w:tcW w:w="2292" w:type="dxa"/>
            <w:tcBorders>
              <w:top w:val="single" w:sz="4" w:space="0" w:color="F2F2F2"/>
              <w:left w:val="single" w:sz="4" w:space="0" w:color="F2F2F2"/>
            </w:tcBorders>
          </w:tcPr>
          <w:p w14:paraId="5F277A28" w14:textId="77777777" w:rsidR="007258F3" w:rsidRDefault="007258F3" w:rsidP="007258F3">
            <w:pPr>
              <w:pStyle w:val="TableParagraph"/>
              <w:spacing w:line="222" w:lineRule="exact"/>
              <w:ind w:left="95" w:right="88"/>
              <w:jc w:val="center"/>
              <w:rPr>
                <w:i/>
                <w:sz w:val="20"/>
              </w:rPr>
            </w:pPr>
            <w:r>
              <w:rPr>
                <w:i/>
                <w:sz w:val="20"/>
              </w:rPr>
              <w:t>Harmonogram aktivity</w:t>
            </w:r>
          </w:p>
        </w:tc>
        <w:tc>
          <w:tcPr>
            <w:tcW w:w="2285" w:type="dxa"/>
            <w:shd w:val="clear" w:color="auto" w:fill="F2F2F2"/>
          </w:tcPr>
          <w:p w14:paraId="088646FF" w14:textId="77777777" w:rsidR="007258F3" w:rsidRDefault="007258F3" w:rsidP="007258F3">
            <w:pPr>
              <w:pStyle w:val="TableParagraph"/>
              <w:spacing w:line="222" w:lineRule="exact"/>
              <w:ind w:left="140" w:right="132"/>
              <w:jc w:val="center"/>
              <w:rPr>
                <w:i/>
                <w:sz w:val="20"/>
              </w:rPr>
            </w:pPr>
            <w:r>
              <w:rPr>
                <w:i/>
                <w:sz w:val="20"/>
              </w:rPr>
              <w:t>Realizátor</w:t>
            </w:r>
          </w:p>
        </w:tc>
        <w:tc>
          <w:tcPr>
            <w:tcW w:w="2287" w:type="dxa"/>
            <w:tcBorders>
              <w:top w:val="single" w:sz="4" w:space="0" w:color="F2F2F2"/>
            </w:tcBorders>
          </w:tcPr>
          <w:p w14:paraId="225E5EC9" w14:textId="77777777" w:rsidR="007258F3" w:rsidRDefault="007258F3" w:rsidP="007258F3">
            <w:pPr>
              <w:pStyle w:val="TableParagraph"/>
              <w:spacing w:line="222" w:lineRule="exact"/>
              <w:ind w:left="95" w:right="87"/>
              <w:jc w:val="center"/>
              <w:rPr>
                <w:i/>
                <w:sz w:val="20"/>
              </w:rPr>
            </w:pPr>
            <w:r>
              <w:rPr>
                <w:i/>
                <w:sz w:val="20"/>
              </w:rPr>
              <w:t>Spolupráce</w:t>
            </w:r>
          </w:p>
        </w:tc>
        <w:tc>
          <w:tcPr>
            <w:tcW w:w="2282" w:type="dxa"/>
            <w:shd w:val="clear" w:color="auto" w:fill="F2F2F2"/>
          </w:tcPr>
          <w:p w14:paraId="1966F6B3" w14:textId="77777777" w:rsidR="007258F3" w:rsidRDefault="007258F3" w:rsidP="007258F3">
            <w:pPr>
              <w:pStyle w:val="TableParagraph"/>
              <w:spacing w:line="222" w:lineRule="exact"/>
              <w:ind w:left="755" w:right="744"/>
              <w:jc w:val="center"/>
              <w:rPr>
                <w:i/>
                <w:sz w:val="20"/>
              </w:rPr>
            </w:pPr>
            <w:r>
              <w:rPr>
                <w:i/>
                <w:sz w:val="20"/>
              </w:rPr>
              <w:t>Rozpočet</w:t>
            </w:r>
          </w:p>
        </w:tc>
      </w:tr>
      <w:tr w:rsidR="007258F3" w14:paraId="14D178F2" w14:textId="77777777" w:rsidTr="007258F3">
        <w:trPr>
          <w:trHeight w:val="244"/>
        </w:trPr>
        <w:tc>
          <w:tcPr>
            <w:tcW w:w="2292" w:type="dxa"/>
            <w:shd w:val="clear" w:color="auto" w:fill="F2F2F2"/>
          </w:tcPr>
          <w:p w14:paraId="584A7E36" w14:textId="77777777"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14:paraId="3CD8C937" w14:textId="77777777"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14:paraId="63AC1686"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5BE900D3" w14:textId="77777777" w:rsidR="007258F3" w:rsidRDefault="007258F3" w:rsidP="007258F3">
            <w:pPr>
              <w:pStyle w:val="TableParagraph"/>
              <w:spacing w:line="225" w:lineRule="exact"/>
              <w:ind w:left="267" w:right="252"/>
              <w:jc w:val="center"/>
              <w:rPr>
                <w:sz w:val="20"/>
              </w:rPr>
            </w:pPr>
            <w:r>
              <w:rPr>
                <w:sz w:val="20"/>
              </w:rPr>
              <w:t>dle rozpočtu akce</w:t>
            </w:r>
          </w:p>
        </w:tc>
      </w:tr>
    </w:tbl>
    <w:p w14:paraId="43198AAB" w14:textId="77777777" w:rsidR="007258F3" w:rsidRDefault="007258F3" w:rsidP="007258F3">
      <w:pPr>
        <w:pStyle w:val="Nadpis81"/>
        <w:ind w:left="475"/>
        <w:jc w:val="both"/>
      </w:pPr>
      <w:r>
        <w:t>1.3.2.A Vzdělávání pedagogických pracovníků v oblasti matematické (</w:t>
      </w:r>
      <w:proofErr w:type="spellStart"/>
      <w:r>
        <w:t>pre</w:t>
      </w:r>
      <w:proofErr w:type="spellEnd"/>
      <w:r>
        <w:t>)gramotnosti</w:t>
      </w:r>
    </w:p>
    <w:p w14:paraId="45E9A926" w14:textId="77777777" w:rsidR="007258F3" w:rsidRDefault="007258F3" w:rsidP="007258F3">
      <w:pPr>
        <w:pStyle w:val="Zkladntext"/>
        <w:spacing w:before="6"/>
        <w:rPr>
          <w:b/>
          <w:sz w:val="10"/>
        </w:rPr>
      </w:pPr>
    </w:p>
    <w:tbl>
      <w:tblPr>
        <w:tblStyle w:val="TableNormal"/>
        <w:tblW w:w="0" w:type="auto"/>
        <w:tblInd w:w="524" w:type="dxa"/>
        <w:tblLayout w:type="fixed"/>
        <w:tblLook w:val="01E0" w:firstRow="1" w:lastRow="1" w:firstColumn="1" w:lastColumn="1" w:noHBand="0" w:noVBand="0"/>
      </w:tblPr>
      <w:tblGrid>
        <w:gridCol w:w="2329"/>
        <w:gridCol w:w="2304"/>
        <w:gridCol w:w="2213"/>
        <w:gridCol w:w="2289"/>
      </w:tblGrid>
      <w:tr w:rsidR="007258F3" w14:paraId="62ABFF47" w14:textId="77777777" w:rsidTr="007258F3">
        <w:trPr>
          <w:trHeight w:val="262"/>
        </w:trPr>
        <w:tc>
          <w:tcPr>
            <w:tcW w:w="2329" w:type="dxa"/>
            <w:tcBorders>
              <w:top w:val="single" w:sz="4" w:space="0" w:color="F2F2F2"/>
              <w:left w:val="single" w:sz="4" w:space="0" w:color="F2F2F2"/>
            </w:tcBorders>
          </w:tcPr>
          <w:p w14:paraId="300AE747" w14:textId="77777777" w:rsidR="007258F3" w:rsidRDefault="007258F3" w:rsidP="007258F3">
            <w:pPr>
              <w:pStyle w:val="TableParagraph"/>
              <w:spacing w:line="242" w:lineRule="exact"/>
              <w:ind w:left="201" w:right="243"/>
              <w:jc w:val="center"/>
              <w:rPr>
                <w:i/>
                <w:sz w:val="20"/>
              </w:rPr>
            </w:pPr>
            <w:r>
              <w:rPr>
                <w:i/>
                <w:sz w:val="20"/>
              </w:rPr>
              <w:t>Harmonogram aktivity</w:t>
            </w:r>
          </w:p>
        </w:tc>
        <w:tc>
          <w:tcPr>
            <w:tcW w:w="2304" w:type="dxa"/>
            <w:shd w:val="clear" w:color="auto" w:fill="F2F2F2"/>
          </w:tcPr>
          <w:p w14:paraId="2D576BC8" w14:textId="77777777" w:rsidR="007258F3" w:rsidRDefault="007258F3" w:rsidP="007258F3">
            <w:pPr>
              <w:pStyle w:val="TableParagraph"/>
              <w:spacing w:line="242" w:lineRule="exact"/>
              <w:ind w:left="692"/>
              <w:rPr>
                <w:i/>
                <w:sz w:val="20"/>
              </w:rPr>
            </w:pPr>
            <w:r>
              <w:rPr>
                <w:i/>
                <w:sz w:val="20"/>
              </w:rPr>
              <w:t>Realizátor</w:t>
            </w:r>
          </w:p>
        </w:tc>
        <w:tc>
          <w:tcPr>
            <w:tcW w:w="2213" w:type="dxa"/>
            <w:tcBorders>
              <w:top w:val="single" w:sz="4" w:space="0" w:color="F2F2F2"/>
            </w:tcBorders>
          </w:tcPr>
          <w:p w14:paraId="0DCE9B18" w14:textId="77777777" w:rsidR="007258F3" w:rsidRDefault="007258F3" w:rsidP="007258F3">
            <w:pPr>
              <w:pStyle w:val="TableParagraph"/>
              <w:spacing w:line="242" w:lineRule="exact"/>
              <w:ind w:left="634"/>
              <w:rPr>
                <w:i/>
                <w:sz w:val="20"/>
              </w:rPr>
            </w:pPr>
            <w:r>
              <w:rPr>
                <w:i/>
                <w:sz w:val="20"/>
              </w:rPr>
              <w:t>Spolupráce</w:t>
            </w:r>
          </w:p>
        </w:tc>
        <w:tc>
          <w:tcPr>
            <w:tcW w:w="2289" w:type="dxa"/>
            <w:shd w:val="clear" w:color="auto" w:fill="F2F2F2"/>
          </w:tcPr>
          <w:p w14:paraId="4A20AD7A" w14:textId="77777777" w:rsidR="007258F3" w:rsidRDefault="007258F3" w:rsidP="007258F3">
            <w:pPr>
              <w:pStyle w:val="TableParagraph"/>
              <w:spacing w:line="242" w:lineRule="exact"/>
              <w:ind w:left="420" w:right="394"/>
              <w:jc w:val="center"/>
              <w:rPr>
                <w:i/>
                <w:sz w:val="20"/>
              </w:rPr>
            </w:pPr>
            <w:r>
              <w:rPr>
                <w:i/>
                <w:sz w:val="20"/>
              </w:rPr>
              <w:t>Rozpočet</w:t>
            </w:r>
          </w:p>
        </w:tc>
      </w:tr>
      <w:tr w:rsidR="007258F3" w14:paraId="4A6B958A" w14:textId="77777777" w:rsidTr="007258F3">
        <w:trPr>
          <w:trHeight w:val="472"/>
        </w:trPr>
        <w:tc>
          <w:tcPr>
            <w:tcW w:w="2329" w:type="dxa"/>
            <w:shd w:val="clear" w:color="auto" w:fill="F2F2F2"/>
          </w:tcPr>
          <w:p w14:paraId="7B6D3E73" w14:textId="77777777" w:rsidR="007258F3" w:rsidRDefault="007258F3" w:rsidP="007258F3">
            <w:pPr>
              <w:pStyle w:val="TableParagraph"/>
              <w:spacing w:line="226" w:lineRule="exact"/>
              <w:ind w:left="742" w:right="778"/>
              <w:jc w:val="center"/>
              <w:rPr>
                <w:sz w:val="20"/>
              </w:rPr>
            </w:pPr>
            <w:r>
              <w:rPr>
                <w:sz w:val="20"/>
              </w:rPr>
              <w:t>průběžně</w:t>
            </w:r>
          </w:p>
        </w:tc>
        <w:tc>
          <w:tcPr>
            <w:tcW w:w="2304" w:type="dxa"/>
            <w:shd w:val="clear" w:color="auto" w:fill="F2F2F2"/>
          </w:tcPr>
          <w:p w14:paraId="2901C50E" w14:textId="77777777" w:rsidR="007258F3" w:rsidRDefault="007258F3" w:rsidP="007258F3">
            <w:pPr>
              <w:pStyle w:val="TableParagraph"/>
              <w:spacing w:line="226" w:lineRule="exact"/>
              <w:ind w:left="274"/>
              <w:rPr>
                <w:sz w:val="20"/>
              </w:rPr>
            </w:pPr>
            <w:r>
              <w:rPr>
                <w:sz w:val="20"/>
              </w:rPr>
              <w:t>školy v území MČ P1</w:t>
            </w:r>
          </w:p>
          <w:p w14:paraId="43F1668E" w14:textId="77777777" w:rsidR="007258F3" w:rsidRDefault="007258F3" w:rsidP="007258F3">
            <w:pPr>
              <w:pStyle w:val="TableParagraph"/>
              <w:spacing w:line="226" w:lineRule="exact"/>
              <w:ind w:left="1455" w:right="-15"/>
              <w:rPr>
                <w:sz w:val="20"/>
              </w:rPr>
            </w:pPr>
            <w:r>
              <w:rPr>
                <w:sz w:val="20"/>
              </w:rPr>
              <w:t>viz Roční</w:t>
            </w:r>
            <w:r>
              <w:rPr>
                <w:spacing w:val="-6"/>
                <w:sz w:val="20"/>
              </w:rPr>
              <w:t xml:space="preserve"> </w:t>
            </w:r>
            <w:r>
              <w:rPr>
                <w:sz w:val="20"/>
              </w:rPr>
              <w:t>a</w:t>
            </w:r>
          </w:p>
        </w:tc>
        <w:tc>
          <w:tcPr>
            <w:tcW w:w="2213" w:type="dxa"/>
            <w:shd w:val="clear" w:color="auto" w:fill="F2F2F2"/>
          </w:tcPr>
          <w:p w14:paraId="1EF81F78" w14:textId="77777777" w:rsidR="007258F3" w:rsidRDefault="007258F3" w:rsidP="007258F3">
            <w:pPr>
              <w:pStyle w:val="TableParagraph"/>
              <w:spacing w:line="226" w:lineRule="exact"/>
              <w:ind w:left="387"/>
              <w:rPr>
                <w:sz w:val="20"/>
              </w:rPr>
            </w:pPr>
            <w:r>
              <w:rPr>
                <w:sz w:val="20"/>
              </w:rPr>
              <w:t>MČ P1, odborníci</w:t>
            </w:r>
          </w:p>
          <w:p w14:paraId="2FDBF5D1" w14:textId="77777777" w:rsidR="007258F3" w:rsidRDefault="007258F3" w:rsidP="007258F3">
            <w:pPr>
              <w:pStyle w:val="TableParagraph"/>
              <w:spacing w:line="226" w:lineRule="exact"/>
              <w:ind w:left="1"/>
              <w:rPr>
                <w:sz w:val="20"/>
              </w:rPr>
            </w:pPr>
            <w:proofErr w:type="spellStart"/>
            <w:r>
              <w:rPr>
                <w:sz w:val="20"/>
              </w:rPr>
              <w:t>kční</w:t>
            </w:r>
            <w:proofErr w:type="spellEnd"/>
            <w:r>
              <w:rPr>
                <w:sz w:val="20"/>
              </w:rPr>
              <w:t xml:space="preserve"> plán</w:t>
            </w:r>
          </w:p>
        </w:tc>
        <w:tc>
          <w:tcPr>
            <w:tcW w:w="2289" w:type="dxa"/>
            <w:shd w:val="clear" w:color="auto" w:fill="F2F2F2"/>
          </w:tcPr>
          <w:p w14:paraId="247227BF" w14:textId="77777777" w:rsidR="007258F3" w:rsidRDefault="007258F3" w:rsidP="007258F3">
            <w:pPr>
              <w:pStyle w:val="TableParagraph"/>
              <w:spacing w:line="226" w:lineRule="exact"/>
              <w:ind w:left="420" w:right="395"/>
              <w:jc w:val="center"/>
              <w:rPr>
                <w:sz w:val="20"/>
              </w:rPr>
            </w:pPr>
            <w:r>
              <w:rPr>
                <w:sz w:val="20"/>
              </w:rPr>
              <w:t>dle rozpočtu akce</w:t>
            </w:r>
          </w:p>
        </w:tc>
      </w:tr>
    </w:tbl>
    <w:p w14:paraId="1C54B018" w14:textId="77777777" w:rsidR="007258F3" w:rsidRDefault="007258F3" w:rsidP="007258F3">
      <w:pPr>
        <w:tabs>
          <w:tab w:val="left" w:pos="9576"/>
        </w:tabs>
        <w:spacing w:before="129"/>
        <w:ind w:left="475"/>
        <w:jc w:val="both"/>
        <w:rPr>
          <w:rFonts w:ascii="Times New Roman" w:hAnsi="Times New Roman"/>
          <w:sz w:val="24"/>
        </w:rPr>
      </w:pPr>
      <w:r>
        <w:rPr>
          <w:rFonts w:ascii="Cambria" w:hAnsi="Cambria"/>
          <w:b/>
          <w:color w:val="C04F4D"/>
          <w:sz w:val="24"/>
          <w:shd w:val="clear" w:color="auto" w:fill="F2DBDB"/>
        </w:rPr>
        <w:t>Aktivity</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spolupráce</w:t>
      </w:r>
      <w:r>
        <w:rPr>
          <w:rFonts w:ascii="Times New Roman" w:hAnsi="Times New Roman"/>
          <w:color w:val="C04F4D"/>
          <w:sz w:val="24"/>
          <w:shd w:val="clear" w:color="auto" w:fill="F2DBDB"/>
        </w:rPr>
        <w:tab/>
      </w:r>
    </w:p>
    <w:p w14:paraId="77F43DD7" w14:textId="77777777" w:rsidR="007258F3" w:rsidRDefault="007258F3" w:rsidP="00EE7D8A">
      <w:pPr>
        <w:pStyle w:val="Odstavecseseznamem"/>
        <w:numPr>
          <w:ilvl w:val="4"/>
          <w:numId w:val="133"/>
        </w:numPr>
        <w:tabs>
          <w:tab w:val="left" w:pos="1405"/>
        </w:tabs>
        <w:spacing w:before="117"/>
        <w:ind w:right="667" w:hanging="142"/>
        <w:jc w:val="both"/>
      </w:pPr>
      <w:r>
        <w:t xml:space="preserve">Spolupráce škol a organizací (MŠ, ZŠ, ZUŠ, organizace formálního, neformálního a zájmového vzdělávání apod.) na rozvoji matematické </w:t>
      </w:r>
      <w:proofErr w:type="spellStart"/>
      <w:r>
        <w:t>pregramotnosti</w:t>
      </w:r>
      <w:proofErr w:type="spellEnd"/>
      <w:r>
        <w:t xml:space="preserve"> a gramotnosti dětí a žáků za účelem zajištění provázanosti a kontinuity na všech stupních</w:t>
      </w:r>
      <w:r>
        <w:rPr>
          <w:spacing w:val="-6"/>
        </w:rPr>
        <w:t xml:space="preserve"> </w:t>
      </w:r>
      <w:r>
        <w:t>vzdělávání</w:t>
      </w:r>
    </w:p>
    <w:p w14:paraId="6FF558FD" w14:textId="77777777" w:rsidR="007258F3" w:rsidRDefault="007258F3" w:rsidP="007258F3">
      <w:pPr>
        <w:pStyle w:val="Zkladntext"/>
        <w:spacing w:before="1"/>
        <w:rPr>
          <w:sz w:val="10"/>
        </w:rPr>
      </w:pPr>
    </w:p>
    <w:tbl>
      <w:tblPr>
        <w:tblStyle w:val="TableNormal"/>
        <w:tblW w:w="0" w:type="auto"/>
        <w:tblInd w:w="514" w:type="dxa"/>
        <w:tblLayout w:type="fixed"/>
        <w:tblLook w:val="01E0" w:firstRow="1" w:lastRow="1" w:firstColumn="1" w:lastColumn="1" w:noHBand="0" w:noVBand="0"/>
      </w:tblPr>
      <w:tblGrid>
        <w:gridCol w:w="2292"/>
        <w:gridCol w:w="2285"/>
        <w:gridCol w:w="2287"/>
        <w:gridCol w:w="2282"/>
      </w:tblGrid>
      <w:tr w:rsidR="007258F3" w14:paraId="08A45CBC" w14:textId="77777777" w:rsidTr="007258F3">
        <w:trPr>
          <w:trHeight w:val="244"/>
        </w:trPr>
        <w:tc>
          <w:tcPr>
            <w:tcW w:w="2292" w:type="dxa"/>
            <w:tcBorders>
              <w:top w:val="single" w:sz="4" w:space="0" w:color="F2F2F2"/>
              <w:left w:val="single" w:sz="4" w:space="0" w:color="F2F2F2"/>
              <w:bottom w:val="single" w:sz="4" w:space="0" w:color="F2F2F2"/>
            </w:tcBorders>
          </w:tcPr>
          <w:p w14:paraId="3263D3BA" w14:textId="77777777" w:rsidR="007258F3" w:rsidRDefault="007258F3" w:rsidP="007258F3">
            <w:pPr>
              <w:pStyle w:val="TableParagraph"/>
              <w:spacing w:line="224" w:lineRule="exact"/>
              <w:ind w:left="227"/>
              <w:rPr>
                <w:i/>
                <w:sz w:val="20"/>
              </w:rPr>
            </w:pPr>
            <w:r>
              <w:rPr>
                <w:i/>
                <w:sz w:val="20"/>
              </w:rPr>
              <w:t>Harmonogram aktivity</w:t>
            </w:r>
          </w:p>
        </w:tc>
        <w:tc>
          <w:tcPr>
            <w:tcW w:w="2285" w:type="dxa"/>
            <w:shd w:val="clear" w:color="auto" w:fill="F2F2F2"/>
          </w:tcPr>
          <w:p w14:paraId="3ABE5D1D" w14:textId="77777777" w:rsidR="007258F3" w:rsidRDefault="007258F3" w:rsidP="007258F3">
            <w:pPr>
              <w:pStyle w:val="TableParagraph"/>
              <w:spacing w:line="224" w:lineRule="exact"/>
              <w:ind w:left="736"/>
              <w:rPr>
                <w:i/>
                <w:sz w:val="20"/>
              </w:rPr>
            </w:pPr>
            <w:r>
              <w:rPr>
                <w:i/>
                <w:sz w:val="20"/>
              </w:rPr>
              <w:t>Realizátor</w:t>
            </w:r>
          </w:p>
        </w:tc>
        <w:tc>
          <w:tcPr>
            <w:tcW w:w="2287" w:type="dxa"/>
            <w:tcBorders>
              <w:top w:val="single" w:sz="4" w:space="0" w:color="F2F2F2"/>
              <w:bottom w:val="single" w:sz="4" w:space="0" w:color="F2F2F2"/>
            </w:tcBorders>
          </w:tcPr>
          <w:p w14:paraId="3406F382" w14:textId="77777777" w:rsidR="007258F3" w:rsidRDefault="007258F3" w:rsidP="007258F3">
            <w:pPr>
              <w:pStyle w:val="TableParagraph"/>
              <w:spacing w:line="224" w:lineRule="exact"/>
              <w:ind w:left="698"/>
              <w:rPr>
                <w:i/>
                <w:sz w:val="20"/>
              </w:rPr>
            </w:pPr>
            <w:r>
              <w:rPr>
                <w:i/>
                <w:sz w:val="20"/>
              </w:rPr>
              <w:t>Spolupráce</w:t>
            </w:r>
          </w:p>
        </w:tc>
        <w:tc>
          <w:tcPr>
            <w:tcW w:w="2282" w:type="dxa"/>
            <w:shd w:val="clear" w:color="auto" w:fill="F2F2F2"/>
          </w:tcPr>
          <w:p w14:paraId="09B89121" w14:textId="77777777" w:rsidR="007258F3" w:rsidRDefault="007258F3" w:rsidP="007258F3">
            <w:pPr>
              <w:pStyle w:val="TableParagraph"/>
              <w:spacing w:line="224" w:lineRule="exact"/>
              <w:ind w:left="755" w:right="744"/>
              <w:jc w:val="center"/>
              <w:rPr>
                <w:i/>
                <w:sz w:val="20"/>
              </w:rPr>
            </w:pPr>
            <w:r>
              <w:rPr>
                <w:i/>
                <w:sz w:val="20"/>
              </w:rPr>
              <w:t>Rozpočet</w:t>
            </w:r>
          </w:p>
        </w:tc>
      </w:tr>
    </w:tbl>
    <w:p w14:paraId="24863F30" w14:textId="77777777" w:rsidR="007258F3" w:rsidRDefault="007258F3" w:rsidP="007258F3">
      <w:pPr>
        <w:pStyle w:val="Zkladntext"/>
        <w:spacing w:before="5"/>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6472B47C" w14:textId="77777777" w:rsidTr="007258F3">
        <w:trPr>
          <w:trHeight w:val="731"/>
        </w:trPr>
        <w:tc>
          <w:tcPr>
            <w:tcW w:w="2292" w:type="dxa"/>
            <w:shd w:val="clear" w:color="auto" w:fill="F2F2F2"/>
          </w:tcPr>
          <w:p w14:paraId="4D32D254" w14:textId="77777777" w:rsidR="007258F3" w:rsidRDefault="007258F3" w:rsidP="007258F3">
            <w:pPr>
              <w:pStyle w:val="TableParagraph"/>
              <w:spacing w:before="11"/>
              <w:rPr>
                <w:sz w:val="19"/>
              </w:rPr>
            </w:pPr>
          </w:p>
          <w:p w14:paraId="31BBBBB4" w14:textId="77777777" w:rsidR="007258F3" w:rsidRDefault="007258F3" w:rsidP="007258F3">
            <w:pPr>
              <w:pStyle w:val="TableParagraph"/>
              <w:ind w:left="676"/>
              <w:rPr>
                <w:sz w:val="20"/>
              </w:rPr>
            </w:pPr>
            <w:r>
              <w:rPr>
                <w:sz w:val="20"/>
              </w:rPr>
              <w:t>2019 a dále</w:t>
            </w:r>
          </w:p>
        </w:tc>
        <w:tc>
          <w:tcPr>
            <w:tcW w:w="2285" w:type="dxa"/>
            <w:tcBorders>
              <w:top w:val="single" w:sz="4" w:space="0" w:color="F2F2F2"/>
              <w:bottom w:val="single" w:sz="4" w:space="0" w:color="F2F2F2"/>
            </w:tcBorders>
          </w:tcPr>
          <w:p w14:paraId="0A1CC468" w14:textId="77777777" w:rsidR="007258F3" w:rsidRDefault="007258F3" w:rsidP="007258F3">
            <w:pPr>
              <w:pStyle w:val="TableParagraph"/>
              <w:spacing w:before="11"/>
              <w:rPr>
                <w:sz w:val="19"/>
              </w:rPr>
            </w:pPr>
          </w:p>
          <w:p w14:paraId="0CA77F5C" w14:textId="77777777" w:rsidR="007258F3" w:rsidRDefault="007258F3" w:rsidP="007258F3">
            <w:pPr>
              <w:pStyle w:val="TableParagraph"/>
              <w:ind w:left="131" w:right="132"/>
              <w:jc w:val="center"/>
              <w:rPr>
                <w:sz w:val="20"/>
              </w:rPr>
            </w:pPr>
            <w:r>
              <w:rPr>
                <w:sz w:val="20"/>
              </w:rPr>
              <w:t>školy</w:t>
            </w:r>
          </w:p>
        </w:tc>
        <w:tc>
          <w:tcPr>
            <w:tcW w:w="2287" w:type="dxa"/>
            <w:shd w:val="clear" w:color="auto" w:fill="F2F2F2"/>
          </w:tcPr>
          <w:p w14:paraId="10CD9B08" w14:textId="77777777" w:rsidR="007258F3" w:rsidRDefault="007258F3" w:rsidP="007258F3">
            <w:pPr>
              <w:pStyle w:val="TableParagraph"/>
              <w:ind w:left="90" w:right="91"/>
              <w:jc w:val="center"/>
              <w:rPr>
                <w:sz w:val="20"/>
              </w:rPr>
            </w:pPr>
            <w:r>
              <w:rPr>
                <w:sz w:val="20"/>
              </w:rPr>
              <w:t>MČ P1, knihovny, pedagogové, knihovníci,</w:t>
            </w:r>
          </w:p>
          <w:p w14:paraId="3AC134A2" w14:textId="77777777" w:rsidR="007258F3" w:rsidRDefault="007258F3" w:rsidP="007258F3">
            <w:pPr>
              <w:pStyle w:val="TableParagraph"/>
              <w:spacing w:line="224" w:lineRule="exact"/>
              <w:ind w:left="91" w:right="91"/>
              <w:jc w:val="center"/>
              <w:rPr>
                <w:sz w:val="20"/>
              </w:rPr>
            </w:pPr>
            <w:r>
              <w:rPr>
                <w:sz w:val="20"/>
              </w:rPr>
              <w:t>autoři</w:t>
            </w:r>
          </w:p>
        </w:tc>
        <w:tc>
          <w:tcPr>
            <w:tcW w:w="2282" w:type="dxa"/>
            <w:tcBorders>
              <w:top w:val="single" w:sz="4" w:space="0" w:color="F2F2F2"/>
              <w:bottom w:val="single" w:sz="4" w:space="0" w:color="F2F2F2"/>
              <w:right w:val="single" w:sz="4" w:space="0" w:color="F2F2F2"/>
            </w:tcBorders>
          </w:tcPr>
          <w:p w14:paraId="210D0392" w14:textId="77777777" w:rsidR="007258F3" w:rsidRDefault="007258F3" w:rsidP="007258F3">
            <w:pPr>
              <w:pStyle w:val="TableParagraph"/>
              <w:spacing w:before="11"/>
              <w:rPr>
                <w:sz w:val="19"/>
              </w:rPr>
            </w:pPr>
          </w:p>
          <w:p w14:paraId="0B4EADEB" w14:textId="77777777" w:rsidR="007258F3" w:rsidRDefault="007258F3" w:rsidP="007258F3">
            <w:pPr>
              <w:pStyle w:val="TableParagraph"/>
              <w:ind w:left="255" w:right="252"/>
              <w:jc w:val="center"/>
              <w:rPr>
                <w:sz w:val="20"/>
              </w:rPr>
            </w:pPr>
            <w:r>
              <w:rPr>
                <w:sz w:val="20"/>
              </w:rPr>
              <w:t>0,-</w:t>
            </w:r>
          </w:p>
        </w:tc>
      </w:tr>
    </w:tbl>
    <w:p w14:paraId="1F82E805" w14:textId="77777777"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7C0BBBAA" w14:textId="77777777" w:rsidR="007258F3" w:rsidRDefault="007258F3" w:rsidP="007258F3">
      <w:pPr>
        <w:pStyle w:val="Zkladntext"/>
        <w:spacing w:before="116"/>
        <w:ind w:left="475"/>
      </w:pPr>
      <w:r>
        <w:t>Není stanovena</w:t>
      </w:r>
    </w:p>
    <w:p w14:paraId="692B5D45"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3FA60B4A" w14:textId="77777777" w:rsidR="007258F3" w:rsidRDefault="007258F3" w:rsidP="007258F3">
      <w:pPr>
        <w:pStyle w:val="Zkladntext"/>
        <w:spacing w:before="119" w:line="276" w:lineRule="auto"/>
        <w:ind w:left="475" w:right="680"/>
      </w:pPr>
      <w:r>
        <w:t xml:space="preserve">Počet projektů zaměřených na vybavení tříd ZŠ i MŠ pomůckami pro rozvoj matematické gramotnosti a </w:t>
      </w:r>
      <w:proofErr w:type="spellStart"/>
      <w:r>
        <w:t>pregramotnosti</w:t>
      </w:r>
      <w:proofErr w:type="spellEnd"/>
    </w:p>
    <w:p w14:paraId="600BECF3" w14:textId="77777777" w:rsidR="007258F3" w:rsidRDefault="007258F3" w:rsidP="007258F3">
      <w:pPr>
        <w:pStyle w:val="Zkladntext"/>
        <w:spacing w:before="5"/>
        <w:rPr>
          <w:sz w:val="16"/>
        </w:rPr>
      </w:pPr>
    </w:p>
    <w:p w14:paraId="448E02AA" w14:textId="77777777" w:rsidR="007258F3" w:rsidRDefault="007258F3" w:rsidP="007258F3">
      <w:pPr>
        <w:pStyle w:val="Zkladntext"/>
        <w:spacing w:before="1"/>
        <w:ind w:left="475"/>
      </w:pPr>
      <w:r>
        <w:t>Počet pedagogických pracovníků – absolventů vzdělávání</w:t>
      </w:r>
    </w:p>
    <w:p w14:paraId="08793677" w14:textId="77777777" w:rsidR="007258F3" w:rsidRDefault="007258F3" w:rsidP="007258F3"/>
    <w:p w14:paraId="0661A10C" w14:textId="77777777" w:rsidR="00DA7FC9" w:rsidRDefault="00DA7FC9" w:rsidP="007258F3"/>
    <w:p w14:paraId="5124DAB6" w14:textId="77777777" w:rsidR="007258F3" w:rsidRDefault="007258F3" w:rsidP="00DA7FC9">
      <w:pPr>
        <w:pStyle w:val="Nadpis2"/>
        <w:ind w:left="426" w:right="722"/>
        <w:jc w:val="both"/>
      </w:pPr>
      <w:bookmarkStart w:id="609" w:name="_Toc60612537"/>
      <w:bookmarkStart w:id="610" w:name="_Toc60614663"/>
      <w:bookmarkStart w:id="611" w:name="_Toc60615718"/>
      <w:bookmarkStart w:id="612" w:name="_Toc60615867"/>
      <w:bookmarkStart w:id="613" w:name="_Toc60617497"/>
      <w:r>
        <w:t xml:space="preserve">Cíl 1.4 Rozvoj jazykové </w:t>
      </w:r>
      <w:proofErr w:type="spellStart"/>
      <w:r>
        <w:t>pregramotnosti</w:t>
      </w:r>
      <w:proofErr w:type="spellEnd"/>
      <w:r>
        <w:t xml:space="preserve"> a gramotnosti</w:t>
      </w:r>
      <w:bookmarkEnd w:id="609"/>
      <w:bookmarkEnd w:id="610"/>
      <w:bookmarkEnd w:id="611"/>
      <w:bookmarkEnd w:id="612"/>
      <w:bookmarkEnd w:id="613"/>
    </w:p>
    <w:p w14:paraId="0DE75315" w14:textId="77777777" w:rsidR="007258F3" w:rsidRDefault="007258F3" w:rsidP="00DA7FC9">
      <w:pPr>
        <w:pStyle w:val="Nadpis3"/>
        <w:ind w:left="426" w:right="722"/>
        <w:jc w:val="both"/>
      </w:pPr>
      <w:bookmarkStart w:id="614" w:name="_Toc60612538"/>
      <w:bookmarkStart w:id="615" w:name="_Toc60614664"/>
      <w:bookmarkStart w:id="616" w:name="_Toc60615719"/>
      <w:bookmarkStart w:id="617" w:name="_Toc60615868"/>
      <w:bookmarkStart w:id="618" w:name="_Toc60617498"/>
      <w:r>
        <w:t>Opatření 1.4 Zajištění komplexních podmínek pro kvalitní výuku v oblasti v jazykové (</w:t>
      </w:r>
      <w:proofErr w:type="spellStart"/>
      <w:r>
        <w:t>pre</w:t>
      </w:r>
      <w:proofErr w:type="spellEnd"/>
      <w:r>
        <w:t>)gramotnosti: modernizace vybavení a zařízení škol a rozvoj lidských zdrojů pro rozvoj jazykové (</w:t>
      </w:r>
      <w:proofErr w:type="spellStart"/>
      <w:r>
        <w:t>pre</w:t>
      </w:r>
      <w:proofErr w:type="spellEnd"/>
      <w:r>
        <w:t>)gramotnosti</w:t>
      </w:r>
      <w:bookmarkEnd w:id="614"/>
      <w:bookmarkEnd w:id="615"/>
      <w:bookmarkEnd w:id="616"/>
      <w:bookmarkEnd w:id="617"/>
      <w:bookmarkEnd w:id="618"/>
    </w:p>
    <w:p w14:paraId="7E6B13BB" w14:textId="77777777" w:rsidR="007258F3" w:rsidRDefault="007258F3" w:rsidP="007258F3">
      <w:pPr>
        <w:tabs>
          <w:tab w:val="left" w:pos="9576"/>
        </w:tabs>
        <w:spacing w:before="119"/>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6CE0FB98" w14:textId="77777777" w:rsidR="007258F3" w:rsidRDefault="007258F3" w:rsidP="007258F3">
      <w:pPr>
        <w:pStyle w:val="Zkladntext"/>
        <w:spacing w:before="119"/>
        <w:ind w:left="617" w:right="680" w:hanging="142"/>
      </w:pPr>
      <w:r>
        <w:t xml:space="preserve">Oblast jazykové gramotnosti a </w:t>
      </w:r>
      <w:proofErr w:type="spellStart"/>
      <w:r>
        <w:t>pregramotnosti</w:t>
      </w:r>
      <w:proofErr w:type="spellEnd"/>
      <w:r>
        <w:t xml:space="preserve"> má v území MČ Praha 1 velmi zvláštní postavení a význam. To je dáno hned několika skutečnostmi:</w:t>
      </w:r>
    </w:p>
    <w:p w14:paraId="0E20F06E" w14:textId="77777777" w:rsidR="007258F3" w:rsidRDefault="007258F3" w:rsidP="00EE7D8A">
      <w:pPr>
        <w:pStyle w:val="Odstavecseseznamem"/>
        <w:numPr>
          <w:ilvl w:val="5"/>
          <w:numId w:val="133"/>
        </w:numPr>
        <w:tabs>
          <w:tab w:val="left" w:pos="1196"/>
        </w:tabs>
        <w:spacing w:before="118"/>
        <w:ind w:left="1195" w:right="668"/>
      </w:pPr>
      <w:r>
        <w:t>vysokým podílem dětí a žáků cizinců a s OMJ ve školkách a školách v území (cca 11 % dětí ve veřejných MŠ, cca 10 % žáků – cizinců ve školách</w:t>
      </w:r>
      <w:r>
        <w:rPr>
          <w:spacing w:val="-7"/>
        </w:rPr>
        <w:t xml:space="preserve"> </w:t>
      </w:r>
      <w:r>
        <w:t>základních),</w:t>
      </w:r>
    </w:p>
    <w:p w14:paraId="20B46954" w14:textId="77777777" w:rsidR="007258F3" w:rsidRDefault="007258F3" w:rsidP="00EE7D8A">
      <w:pPr>
        <w:pStyle w:val="Odstavecseseznamem"/>
        <w:numPr>
          <w:ilvl w:val="5"/>
          <w:numId w:val="133"/>
        </w:numPr>
        <w:tabs>
          <w:tab w:val="left" w:pos="1196"/>
        </w:tabs>
        <w:ind w:left="1195" w:right="668"/>
      </w:pPr>
      <w:r>
        <w:t>nízkým podílem pedagogů hovořících cizím jazykem, vč. angličtiny jako nejčastějšího možného komunikačního prostředku,</w:t>
      </w:r>
    </w:p>
    <w:p w14:paraId="44398C4A" w14:textId="77777777" w:rsidR="007258F3" w:rsidRDefault="007258F3" w:rsidP="00EE7D8A">
      <w:pPr>
        <w:pStyle w:val="Odstavecseseznamem"/>
        <w:numPr>
          <w:ilvl w:val="5"/>
          <w:numId w:val="133"/>
        </w:numPr>
        <w:tabs>
          <w:tab w:val="left" w:pos="1196"/>
        </w:tabs>
        <w:spacing w:before="1"/>
        <w:ind w:left="1195" w:hanging="361"/>
      </w:pPr>
      <w:r>
        <w:t>specifikem trhu práce zaměřeného na služby v</w:t>
      </w:r>
      <w:r>
        <w:rPr>
          <w:spacing w:val="-1"/>
        </w:rPr>
        <w:t xml:space="preserve"> </w:t>
      </w:r>
      <w:r>
        <w:t>území,</w:t>
      </w:r>
    </w:p>
    <w:p w14:paraId="6EC7C560" w14:textId="77777777" w:rsidR="007258F3" w:rsidRDefault="007258F3" w:rsidP="00EE7D8A">
      <w:pPr>
        <w:pStyle w:val="Odstavecseseznamem"/>
        <w:numPr>
          <w:ilvl w:val="5"/>
          <w:numId w:val="133"/>
        </w:numPr>
        <w:tabs>
          <w:tab w:val="left" w:pos="1196"/>
        </w:tabs>
        <w:ind w:left="1195" w:right="667"/>
      </w:pPr>
      <w:r>
        <w:t>vysokým podílem zahraničních návštěvníků a turistů v centrální části historické Prahy, vč. tedy území MČ Praha</w:t>
      </w:r>
      <w:r>
        <w:rPr>
          <w:spacing w:val="-7"/>
        </w:rPr>
        <w:t xml:space="preserve"> </w:t>
      </w:r>
      <w:r>
        <w:t>1.</w:t>
      </w:r>
    </w:p>
    <w:p w14:paraId="00EBF38F" w14:textId="77777777" w:rsidR="007258F3" w:rsidRDefault="007258F3" w:rsidP="007258F3">
      <w:pPr>
        <w:pStyle w:val="Zkladntext"/>
        <w:spacing w:before="121"/>
        <w:ind w:left="617" w:right="666" w:hanging="142"/>
        <w:jc w:val="both"/>
      </w:pPr>
      <w:r>
        <w:t>Lokálním specifikem je také bohatá různorodost zemí původu dětí a žáků cizinců – od východoevropských zemí (např. Polsko, Rusko ad.), přes země asijské (např. Vietnam, Korea, Mongolsko, Čína ad.) až po země Jižní Ameriky (</w:t>
      </w:r>
      <w:proofErr w:type="spellStart"/>
      <w:r>
        <w:t>Uruquay</w:t>
      </w:r>
      <w:proofErr w:type="spellEnd"/>
      <w:r>
        <w:t>).</w:t>
      </w:r>
    </w:p>
    <w:p w14:paraId="76EB55D7" w14:textId="77777777" w:rsidR="007258F3" w:rsidRDefault="007258F3" w:rsidP="007258F3">
      <w:pPr>
        <w:pStyle w:val="Zkladntext"/>
        <w:spacing w:before="118"/>
        <w:ind w:left="617" w:right="667" w:hanging="142"/>
        <w:jc w:val="both"/>
      </w:pPr>
      <w:r>
        <w:t>To vytváří zvýšené nároky na jazykové znalosti dětí, žáků, ale i pedagogických pracovníků, kteří své znalosti aplikují ve výchově a vzdělávání (a často také v komunikaci s rodiči, kteří nezřídka nehovoří ani nerozumí vůbec česky, mnohdy však také ani anglicky, německy či rusky). Výuku českého jazyka pro cizince (prostřednictví jazykové školy) zajišťuje MŠ Masná.</w:t>
      </w:r>
    </w:p>
    <w:p w14:paraId="3D490F58" w14:textId="77777777" w:rsidR="007258F3" w:rsidRDefault="007258F3" w:rsidP="007258F3">
      <w:pPr>
        <w:pStyle w:val="Zkladntext"/>
        <w:spacing w:before="121"/>
        <w:ind w:left="617" w:right="667" w:hanging="142"/>
        <w:jc w:val="both"/>
      </w:pPr>
      <w:r>
        <w:t xml:space="preserve">Z </w:t>
      </w:r>
      <w:proofErr w:type="gramStart"/>
      <w:r>
        <w:t>šetření  s</w:t>
      </w:r>
      <w:proofErr w:type="gramEnd"/>
      <w:r>
        <w:t xml:space="preserve"> aktéry   vzdělávání   v území   vyplývá   také   vysoký   zájem   pedagogických   pracovníků  v mateřských školách o jazykové vzdělávání – zejména (avšak nejen) v anglickém jazyce. Naproti tomu jsou v území MČ Praha 1 taktéž předškolní zařízení, jež poskytují vzdělávání v anglickém jazyce (např. Salomon </w:t>
      </w:r>
      <w:proofErr w:type="spellStart"/>
      <w:r>
        <w:t>Family</w:t>
      </w:r>
      <w:proofErr w:type="spellEnd"/>
      <w:r>
        <w:t xml:space="preserve"> </w:t>
      </w:r>
      <w:proofErr w:type="spellStart"/>
      <w:r>
        <w:t>Preschool</w:t>
      </w:r>
      <w:proofErr w:type="spellEnd"/>
      <w:r>
        <w:t xml:space="preserve">, MŠ </w:t>
      </w:r>
      <w:proofErr w:type="spellStart"/>
      <w:r>
        <w:t>Maxíkova</w:t>
      </w:r>
      <w:proofErr w:type="spellEnd"/>
      <w:r>
        <w:t xml:space="preserve"> jazyková školka a jesle, Soukromá mateřská </w:t>
      </w:r>
      <w:proofErr w:type="gramStart"/>
      <w:r>
        <w:t xml:space="preserve">škola - </w:t>
      </w:r>
      <w:proofErr w:type="spellStart"/>
      <w:r>
        <w:t>The</w:t>
      </w:r>
      <w:proofErr w:type="spellEnd"/>
      <w:proofErr w:type="gramEnd"/>
      <w:r>
        <w:t xml:space="preserve"> International Early Learning Centre – Prague). Bilingvní výchova a vzdělávání se dětem nabízí také v MŠ</w:t>
      </w:r>
      <w:r>
        <w:rPr>
          <w:spacing w:val="-4"/>
        </w:rPr>
        <w:t xml:space="preserve"> </w:t>
      </w:r>
      <w:r>
        <w:t>YMCA.</w:t>
      </w:r>
    </w:p>
    <w:p w14:paraId="36DE7A1C" w14:textId="77777777" w:rsidR="007258F3" w:rsidRDefault="007258F3" w:rsidP="007258F3">
      <w:pPr>
        <w:pStyle w:val="Zkladntext"/>
        <w:spacing w:before="119"/>
        <w:ind w:left="617" w:right="668" w:hanging="142"/>
        <w:jc w:val="both"/>
      </w:pPr>
      <w:r>
        <w:t xml:space="preserve">V MČ působí jedna základní škola (ZŠ Truhlářská) nabízející dvojjazyčnou výuku (v českém a italském jazyce). ZŠ sv. Voršily v Praze realizuje pro své žáky projekt </w:t>
      </w:r>
      <w:r>
        <w:rPr>
          <w:i/>
        </w:rPr>
        <w:t>Už se neučíme?!</w:t>
      </w:r>
      <w:r>
        <w:t>, v jehož rámci spolupracují pedagogové s odbornými lektory a instituty (např. Goethe-Institut v Praze) na aktivitách rozvíjejících jazykové znalosti v různých jazycích – němčině, angličtině,</w:t>
      </w:r>
      <w:r>
        <w:rPr>
          <w:spacing w:val="-22"/>
        </w:rPr>
        <w:t xml:space="preserve"> </w:t>
      </w:r>
      <w:r>
        <w:t>francouzštině.</w:t>
      </w:r>
    </w:p>
    <w:p w14:paraId="0FFF6788" w14:textId="77777777" w:rsidR="007258F3" w:rsidRDefault="007258F3" w:rsidP="007258F3">
      <w:pPr>
        <w:pStyle w:val="Zkladntext"/>
        <w:spacing w:before="121"/>
        <w:ind w:left="617" w:right="668" w:hanging="142"/>
        <w:jc w:val="both"/>
      </w:pPr>
      <w:r>
        <w:t xml:space="preserve">V území Prahy 1 sídlí hned několik významných zahraničních jazykových a kulturních institutů – Francouzský institutu v Praze, </w:t>
      </w:r>
      <w:proofErr w:type="spellStart"/>
      <w:r>
        <w:t>Britisch</w:t>
      </w:r>
      <w:proofErr w:type="spellEnd"/>
      <w:r>
        <w:t xml:space="preserve"> </w:t>
      </w:r>
      <w:proofErr w:type="spellStart"/>
      <w:r>
        <w:t>Council</w:t>
      </w:r>
      <w:proofErr w:type="spellEnd"/>
      <w:r>
        <w:t>, Goethe-Institut v Praze či Italský kulturní institut v Praze. V těsné blízkosti pak sídlí další obdobné organizace (např. Institut Cervantes v Praze</w:t>
      </w:r>
      <w:r>
        <w:rPr>
          <w:spacing w:val="-27"/>
        </w:rPr>
        <w:t xml:space="preserve"> </w:t>
      </w:r>
      <w:r>
        <w:t>ad.).</w:t>
      </w:r>
    </w:p>
    <w:p w14:paraId="54337A56" w14:textId="77777777" w:rsidR="007258F3" w:rsidRDefault="007258F3" w:rsidP="007258F3">
      <w:pPr>
        <w:pStyle w:val="Zkladntext"/>
        <w:spacing w:before="121"/>
        <w:ind w:left="617" w:right="667" w:hanging="142"/>
        <w:jc w:val="both"/>
      </w:pPr>
      <w:r>
        <w:t>Problematice jazykové gramotnosti zejména ve vztahu k práci s žáky – cizinci se dlouhodobě věnuje ZŠ nám. Curieových, která zajišťuje výuku českého jazyka pro děti a žáky – cizince ze všech škol         v území MČ Praha 1. Je taktéž realizátorem projektu Češtinou k inkluzi, jehož účelem je vytvoření metodiky a zpracování podpůrného materiálu pro děti – cizince. Svým žákům – cizincům zajišťuje výuku českého jazyka také Veselá</w:t>
      </w:r>
      <w:r>
        <w:rPr>
          <w:spacing w:val="-8"/>
        </w:rPr>
        <w:t xml:space="preserve"> </w:t>
      </w:r>
      <w:r>
        <w:t>škola.</w:t>
      </w:r>
    </w:p>
    <w:p w14:paraId="55E91C58" w14:textId="77777777" w:rsidR="007258F3" w:rsidRDefault="007258F3" w:rsidP="007258F3">
      <w:pPr>
        <w:pStyle w:val="Zkladntext"/>
        <w:spacing w:before="119"/>
        <w:ind w:left="617" w:right="668" w:hanging="142"/>
        <w:jc w:val="both"/>
      </w:pPr>
      <w:r>
        <w:t>Celkově lze situaci v území Prahy 1 charakterizovat tak, že na jedné straně jsou zde v oblasti jazykové (</w:t>
      </w:r>
      <w:proofErr w:type="spellStart"/>
      <w:r>
        <w:t>pre</w:t>
      </w:r>
      <w:proofErr w:type="spellEnd"/>
      <w:r>
        <w:t>)gramotnosti zkušení pedagogové a školy, na straně druhé pedagogové a organizace se zatím spíše méně rozvinutými dovednostmi, zkušenostmi a znalostmi, což vytváří příhodné podmínky aktivity zaměřené na přenos znalostí a zkušeností.,</w:t>
      </w:r>
    </w:p>
    <w:p w14:paraId="6AF13368" w14:textId="77777777" w:rsidR="007258F3" w:rsidRDefault="007258F3" w:rsidP="007258F3">
      <w:pPr>
        <w:pStyle w:val="Zkladntext"/>
        <w:spacing w:before="121"/>
        <w:ind w:left="475"/>
        <w:jc w:val="both"/>
      </w:pPr>
      <w:r>
        <w:t>Opatření je velmi úzce provázáno s opatřením 1.8 a opatřeními Priority 3.</w:t>
      </w:r>
    </w:p>
    <w:p w14:paraId="424E1C02" w14:textId="77777777" w:rsidR="007258F3" w:rsidRDefault="007258F3" w:rsidP="007258F3">
      <w:pPr>
        <w:tabs>
          <w:tab w:val="left" w:pos="9576"/>
        </w:tabs>
        <w:spacing w:before="127"/>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4995630D" w14:textId="77777777" w:rsidR="007258F3" w:rsidRDefault="007258F3" w:rsidP="00EE7D8A">
      <w:pPr>
        <w:pStyle w:val="Odstavecseseznamem"/>
        <w:numPr>
          <w:ilvl w:val="2"/>
          <w:numId w:val="132"/>
        </w:numPr>
        <w:tabs>
          <w:tab w:val="left" w:pos="973"/>
        </w:tabs>
        <w:spacing w:before="116"/>
        <w:ind w:hanging="498"/>
        <w:rPr>
          <w:i/>
        </w:rPr>
      </w:pPr>
      <w:r>
        <w:rPr>
          <w:i/>
        </w:rPr>
        <w:t>Plné využití potenciálu Prahy 1 v rozvoji jazykové (</w:t>
      </w:r>
      <w:proofErr w:type="spellStart"/>
      <w:r>
        <w:rPr>
          <w:i/>
        </w:rPr>
        <w:t>pre</w:t>
      </w:r>
      <w:proofErr w:type="spellEnd"/>
      <w:r>
        <w:rPr>
          <w:i/>
        </w:rPr>
        <w:t>)gramotnosti dětí a</w:t>
      </w:r>
      <w:r>
        <w:rPr>
          <w:i/>
          <w:spacing w:val="-13"/>
        </w:rPr>
        <w:t xml:space="preserve"> </w:t>
      </w:r>
      <w:r>
        <w:rPr>
          <w:i/>
        </w:rPr>
        <w:t>žáků</w:t>
      </w:r>
    </w:p>
    <w:p w14:paraId="0305B9E6" w14:textId="77777777" w:rsidR="007258F3" w:rsidRDefault="007258F3" w:rsidP="00EE7D8A">
      <w:pPr>
        <w:pStyle w:val="Odstavecseseznamem"/>
        <w:numPr>
          <w:ilvl w:val="2"/>
          <w:numId w:val="132"/>
        </w:numPr>
        <w:tabs>
          <w:tab w:val="left" w:pos="1057"/>
        </w:tabs>
        <w:spacing w:before="121"/>
        <w:ind w:left="617" w:right="670" w:hanging="142"/>
        <w:jc w:val="both"/>
        <w:rPr>
          <w:i/>
        </w:rPr>
      </w:pPr>
      <w:r>
        <w:rPr>
          <w:i/>
        </w:rPr>
        <w:t>Pořízení nového a/nebo modernizace stávajícího vybavení (vybavení jazykových učeben, moderní technologie, cizojazyčná literatura</w:t>
      </w:r>
      <w:r>
        <w:rPr>
          <w:i/>
          <w:spacing w:val="-2"/>
        </w:rPr>
        <w:t xml:space="preserve"> </w:t>
      </w:r>
      <w:r>
        <w:rPr>
          <w:i/>
        </w:rPr>
        <w:t>apod.)</w:t>
      </w:r>
    </w:p>
    <w:p w14:paraId="4669D72B" w14:textId="77777777" w:rsidR="00DA7FC9" w:rsidRDefault="00DA7FC9">
      <w:pPr>
        <w:rPr>
          <w:rFonts w:ascii="Cambria" w:eastAsia="Cambria" w:hAnsi="Cambria" w:cs="Cambria"/>
          <w:b/>
          <w:bCs/>
          <w:color w:val="C04F4D"/>
          <w:sz w:val="24"/>
          <w:szCs w:val="24"/>
          <w:shd w:val="clear" w:color="auto" w:fill="F2DBDB"/>
        </w:rPr>
      </w:pPr>
      <w:r>
        <w:rPr>
          <w:color w:val="C04F4D"/>
          <w:shd w:val="clear" w:color="auto" w:fill="F2DBDB"/>
        </w:rPr>
        <w:br w:type="page"/>
      </w:r>
    </w:p>
    <w:p w14:paraId="0DB96DAC" w14:textId="5BDCF32C"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1DB10D0C" w14:textId="77777777" w:rsidR="007258F3" w:rsidRDefault="007258F3" w:rsidP="00EE7D8A">
      <w:pPr>
        <w:pStyle w:val="Odstavecseseznamem"/>
        <w:numPr>
          <w:ilvl w:val="4"/>
          <w:numId w:val="131"/>
        </w:numPr>
        <w:tabs>
          <w:tab w:val="left" w:pos="1362"/>
        </w:tabs>
        <w:spacing w:before="116"/>
        <w:ind w:right="667" w:hanging="142"/>
        <w:jc w:val="both"/>
      </w:pPr>
      <w:r>
        <w:t xml:space="preserve">Jazykové vzdělávání pedagogických pracovníků v oblasti nových metod rozvoje jazykové gramotnosti a </w:t>
      </w:r>
      <w:proofErr w:type="spellStart"/>
      <w:r>
        <w:t>pregramotnosti</w:t>
      </w:r>
      <w:proofErr w:type="spellEnd"/>
      <w:r>
        <w:t xml:space="preserve"> (např. CLIL) tak, aby mohli ve výuce vhodně respektovat a zvládat odlišné potřeby a nadání dětí a žáků a zajistit výuku jazyků i alternativními metodami, </w:t>
      </w:r>
      <w:r>
        <w:rPr>
          <w:spacing w:val="-3"/>
        </w:rPr>
        <w:t xml:space="preserve">včetně využití uměleckých prostředků, </w:t>
      </w:r>
      <w:r>
        <w:t xml:space="preserve">a </w:t>
      </w:r>
      <w:r>
        <w:rPr>
          <w:spacing w:val="-3"/>
        </w:rPr>
        <w:t xml:space="preserve">podpora </w:t>
      </w:r>
      <w:r>
        <w:t>jejich implementace do</w:t>
      </w:r>
      <w:r>
        <w:rPr>
          <w:spacing w:val="-10"/>
        </w:rPr>
        <w:t xml:space="preserve"> </w:t>
      </w:r>
      <w:r>
        <w:t>výuky</w:t>
      </w:r>
    </w:p>
    <w:p w14:paraId="2C4E3A43" w14:textId="77777777" w:rsidR="007258F3" w:rsidRDefault="007258F3" w:rsidP="007258F3">
      <w:pPr>
        <w:pStyle w:val="Zkladntext"/>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2A8EB27F" w14:textId="77777777" w:rsidTr="007258F3">
        <w:trPr>
          <w:trHeight w:val="244"/>
        </w:trPr>
        <w:tc>
          <w:tcPr>
            <w:tcW w:w="2292" w:type="dxa"/>
            <w:tcBorders>
              <w:top w:val="single" w:sz="4" w:space="0" w:color="F2F2F2"/>
              <w:left w:val="single" w:sz="4" w:space="0" w:color="F2F2F2"/>
            </w:tcBorders>
          </w:tcPr>
          <w:p w14:paraId="501DD8F5" w14:textId="77777777" w:rsidR="007258F3" w:rsidRDefault="007258F3" w:rsidP="007258F3">
            <w:pPr>
              <w:pStyle w:val="TableParagraph"/>
              <w:spacing w:line="223" w:lineRule="exact"/>
              <w:ind w:left="95" w:right="88"/>
              <w:jc w:val="center"/>
              <w:rPr>
                <w:i/>
                <w:sz w:val="20"/>
              </w:rPr>
            </w:pPr>
            <w:r>
              <w:rPr>
                <w:i/>
                <w:sz w:val="20"/>
              </w:rPr>
              <w:t>Harmonogram aktivity</w:t>
            </w:r>
          </w:p>
        </w:tc>
        <w:tc>
          <w:tcPr>
            <w:tcW w:w="2285" w:type="dxa"/>
            <w:shd w:val="clear" w:color="auto" w:fill="F2F2F2"/>
          </w:tcPr>
          <w:p w14:paraId="241906D2" w14:textId="77777777" w:rsidR="007258F3" w:rsidRDefault="007258F3" w:rsidP="007258F3">
            <w:pPr>
              <w:pStyle w:val="TableParagraph"/>
              <w:spacing w:line="223" w:lineRule="exact"/>
              <w:ind w:left="140" w:right="132"/>
              <w:jc w:val="center"/>
              <w:rPr>
                <w:i/>
                <w:sz w:val="20"/>
              </w:rPr>
            </w:pPr>
            <w:r>
              <w:rPr>
                <w:i/>
                <w:sz w:val="20"/>
              </w:rPr>
              <w:t>Realizátor</w:t>
            </w:r>
          </w:p>
        </w:tc>
        <w:tc>
          <w:tcPr>
            <w:tcW w:w="2287" w:type="dxa"/>
            <w:tcBorders>
              <w:top w:val="single" w:sz="4" w:space="0" w:color="F2F2F2"/>
            </w:tcBorders>
          </w:tcPr>
          <w:p w14:paraId="6F277BA1" w14:textId="77777777" w:rsidR="007258F3" w:rsidRDefault="007258F3" w:rsidP="007258F3">
            <w:pPr>
              <w:pStyle w:val="TableParagraph"/>
              <w:spacing w:line="223" w:lineRule="exact"/>
              <w:ind w:left="95" w:right="87"/>
              <w:jc w:val="center"/>
              <w:rPr>
                <w:i/>
                <w:sz w:val="20"/>
              </w:rPr>
            </w:pPr>
            <w:r>
              <w:rPr>
                <w:i/>
                <w:sz w:val="20"/>
              </w:rPr>
              <w:t>Spolupráce</w:t>
            </w:r>
          </w:p>
        </w:tc>
        <w:tc>
          <w:tcPr>
            <w:tcW w:w="2282" w:type="dxa"/>
            <w:shd w:val="clear" w:color="auto" w:fill="F2F2F2"/>
          </w:tcPr>
          <w:p w14:paraId="58BECB6B" w14:textId="77777777" w:rsidR="007258F3" w:rsidRDefault="007258F3" w:rsidP="007258F3">
            <w:pPr>
              <w:pStyle w:val="TableParagraph"/>
              <w:spacing w:line="223" w:lineRule="exact"/>
              <w:ind w:left="755" w:right="744"/>
              <w:jc w:val="center"/>
              <w:rPr>
                <w:i/>
                <w:sz w:val="20"/>
              </w:rPr>
            </w:pPr>
            <w:r>
              <w:rPr>
                <w:i/>
                <w:sz w:val="20"/>
              </w:rPr>
              <w:t>Rozpočet</w:t>
            </w:r>
          </w:p>
        </w:tc>
      </w:tr>
      <w:tr w:rsidR="007258F3" w14:paraId="7B57DD89" w14:textId="77777777" w:rsidTr="007258F3">
        <w:trPr>
          <w:trHeight w:val="244"/>
        </w:trPr>
        <w:tc>
          <w:tcPr>
            <w:tcW w:w="2292" w:type="dxa"/>
            <w:shd w:val="clear" w:color="auto" w:fill="F2F2F2"/>
          </w:tcPr>
          <w:p w14:paraId="3F6277D2" w14:textId="77777777" w:rsidR="007258F3" w:rsidRDefault="007258F3" w:rsidP="007258F3">
            <w:pPr>
              <w:pStyle w:val="TableParagraph"/>
              <w:spacing w:line="225" w:lineRule="exact"/>
              <w:ind w:left="296" w:right="284"/>
              <w:jc w:val="center"/>
              <w:rPr>
                <w:sz w:val="20"/>
              </w:rPr>
            </w:pPr>
            <w:r>
              <w:rPr>
                <w:sz w:val="20"/>
              </w:rPr>
              <w:t>2019 a dále</w:t>
            </w:r>
          </w:p>
        </w:tc>
        <w:tc>
          <w:tcPr>
            <w:tcW w:w="2285" w:type="dxa"/>
            <w:tcBorders>
              <w:bottom w:val="single" w:sz="4" w:space="0" w:color="F2F2F2"/>
            </w:tcBorders>
          </w:tcPr>
          <w:p w14:paraId="3F9B8A48" w14:textId="77777777" w:rsidR="007258F3" w:rsidRDefault="007258F3" w:rsidP="007258F3">
            <w:pPr>
              <w:pStyle w:val="TableParagraph"/>
              <w:spacing w:line="225" w:lineRule="exact"/>
              <w:ind w:left="137" w:right="132"/>
              <w:jc w:val="center"/>
              <w:rPr>
                <w:sz w:val="20"/>
              </w:rPr>
            </w:pPr>
            <w:r>
              <w:rPr>
                <w:sz w:val="20"/>
              </w:rPr>
              <w:t>školy</w:t>
            </w:r>
          </w:p>
        </w:tc>
        <w:tc>
          <w:tcPr>
            <w:tcW w:w="2287" w:type="dxa"/>
            <w:shd w:val="clear" w:color="auto" w:fill="F2F2F2"/>
          </w:tcPr>
          <w:p w14:paraId="4D14C193"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305300F1" w14:textId="77777777" w:rsidR="007258F3" w:rsidRDefault="007258F3" w:rsidP="007258F3">
            <w:pPr>
              <w:pStyle w:val="TableParagraph"/>
              <w:spacing w:line="225" w:lineRule="exact"/>
              <w:ind w:left="267" w:right="252"/>
              <w:jc w:val="center"/>
              <w:rPr>
                <w:sz w:val="20"/>
              </w:rPr>
            </w:pPr>
            <w:r>
              <w:rPr>
                <w:sz w:val="20"/>
              </w:rPr>
              <w:t>dle rozpočtu akce</w:t>
            </w:r>
          </w:p>
        </w:tc>
      </w:tr>
    </w:tbl>
    <w:p w14:paraId="74DAD59D" w14:textId="0AA5EC2F" w:rsidR="007258F3" w:rsidRDefault="00D36049" w:rsidP="00EE7D8A">
      <w:pPr>
        <w:pStyle w:val="Odstavecseseznamem"/>
        <w:numPr>
          <w:ilvl w:val="4"/>
          <w:numId w:val="131"/>
        </w:numPr>
        <w:tabs>
          <w:tab w:val="left" w:pos="1405"/>
        </w:tabs>
        <w:ind w:right="668" w:hanging="142"/>
        <w:jc w:val="both"/>
      </w:pPr>
      <w:r>
        <w:rPr>
          <w:noProof/>
        </w:rPr>
        <mc:AlternateContent>
          <mc:Choice Requires="wpg">
            <w:drawing>
              <wp:anchor distT="0" distB="0" distL="0" distR="0" simplePos="0" relativeHeight="251925504" behindDoc="1" locked="0" layoutInCell="1" allowOverlap="1" wp14:anchorId="2E0B01CC" wp14:editId="64577810">
                <wp:simplePos x="0" y="0"/>
                <wp:positionH relativeFrom="page">
                  <wp:posOffset>917575</wp:posOffset>
                </wp:positionH>
                <wp:positionV relativeFrom="paragraph">
                  <wp:posOffset>419735</wp:posOffset>
                </wp:positionV>
                <wp:extent cx="5814060" cy="632460"/>
                <wp:effectExtent l="3175" t="11430" r="2540" b="13335"/>
                <wp:wrapTopAndBottom/>
                <wp:docPr id="3346" name="Skupina 2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632460"/>
                          <a:chOff x="1445" y="661"/>
                          <a:chExt cx="9156" cy="996"/>
                        </a:xfrm>
                      </wpg:grpSpPr>
                      <wps:wsp>
                        <wps:cNvPr id="3348" name="Rectangle 905"/>
                        <wps:cNvSpPr>
                          <a:spLocks noChangeArrowheads="1"/>
                        </wps:cNvSpPr>
                        <wps:spPr bwMode="auto">
                          <a:xfrm>
                            <a:off x="5916" y="670"/>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9" name="Rectangle 906"/>
                        <wps:cNvSpPr>
                          <a:spLocks noChangeArrowheads="1"/>
                        </wps:cNvSpPr>
                        <wps:spPr bwMode="auto">
                          <a:xfrm>
                            <a:off x="3739" y="670"/>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0" name="Rectangle 907"/>
                        <wps:cNvSpPr>
                          <a:spLocks noChangeArrowheads="1"/>
                        </wps:cNvSpPr>
                        <wps:spPr bwMode="auto">
                          <a:xfrm>
                            <a:off x="3847" y="670"/>
                            <a:ext cx="2069"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1" name="Line 908"/>
                        <wps:cNvCnPr>
                          <a:cxnSpLocks noChangeShapeType="1"/>
                        </wps:cNvCnPr>
                        <wps:spPr bwMode="auto">
                          <a:xfrm>
                            <a:off x="1454" y="665"/>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52" name="Rectangle 909"/>
                        <wps:cNvSpPr>
                          <a:spLocks noChangeArrowheads="1"/>
                        </wps:cNvSpPr>
                        <wps:spPr bwMode="auto">
                          <a:xfrm>
                            <a:off x="3739" y="66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3" name="Line 910"/>
                        <wps:cNvCnPr>
                          <a:cxnSpLocks noChangeShapeType="1"/>
                        </wps:cNvCnPr>
                        <wps:spPr bwMode="auto">
                          <a:xfrm>
                            <a:off x="3749" y="665"/>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54" name="Rectangle 911"/>
                        <wps:cNvSpPr>
                          <a:spLocks noChangeArrowheads="1"/>
                        </wps:cNvSpPr>
                        <wps:spPr bwMode="auto">
                          <a:xfrm>
                            <a:off x="6024" y="66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5" name="Rectangle 912"/>
                        <wps:cNvSpPr>
                          <a:spLocks noChangeArrowheads="1"/>
                        </wps:cNvSpPr>
                        <wps:spPr bwMode="auto">
                          <a:xfrm>
                            <a:off x="10488" y="670"/>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6" name="Rectangle 913"/>
                        <wps:cNvSpPr>
                          <a:spLocks noChangeArrowheads="1"/>
                        </wps:cNvSpPr>
                        <wps:spPr bwMode="auto">
                          <a:xfrm>
                            <a:off x="8313" y="670"/>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7" name="Rectangle 914"/>
                        <wps:cNvSpPr>
                          <a:spLocks noChangeArrowheads="1"/>
                        </wps:cNvSpPr>
                        <wps:spPr bwMode="auto">
                          <a:xfrm>
                            <a:off x="8421" y="670"/>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8" name="Line 915"/>
                        <wps:cNvCnPr>
                          <a:cxnSpLocks noChangeShapeType="1"/>
                        </wps:cNvCnPr>
                        <wps:spPr bwMode="auto">
                          <a:xfrm>
                            <a:off x="6034" y="665"/>
                            <a:ext cx="228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59" name="Rectangle 916"/>
                        <wps:cNvSpPr>
                          <a:spLocks noChangeArrowheads="1"/>
                        </wps:cNvSpPr>
                        <wps:spPr bwMode="auto">
                          <a:xfrm>
                            <a:off x="8313" y="66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1" name="Line 917"/>
                        <wps:cNvCnPr>
                          <a:cxnSpLocks noChangeShapeType="1"/>
                        </wps:cNvCnPr>
                        <wps:spPr bwMode="auto">
                          <a:xfrm>
                            <a:off x="8323" y="665"/>
                            <a:ext cx="226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63" name="Rectangle 918"/>
                        <wps:cNvSpPr>
                          <a:spLocks noChangeArrowheads="1"/>
                        </wps:cNvSpPr>
                        <wps:spPr bwMode="auto">
                          <a:xfrm>
                            <a:off x="1456" y="915"/>
                            <a:ext cx="2283" cy="7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4" name="Rectangle 919"/>
                        <wps:cNvSpPr>
                          <a:spLocks noChangeArrowheads="1"/>
                        </wps:cNvSpPr>
                        <wps:spPr bwMode="auto">
                          <a:xfrm>
                            <a:off x="1560" y="1159"/>
                            <a:ext cx="2072"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5" name="Rectangle 920"/>
                        <wps:cNvSpPr>
                          <a:spLocks noChangeArrowheads="1"/>
                        </wps:cNvSpPr>
                        <wps:spPr bwMode="auto">
                          <a:xfrm>
                            <a:off x="6024" y="915"/>
                            <a:ext cx="2290" cy="73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7" name="Rectangle 921"/>
                        <wps:cNvSpPr>
                          <a:spLocks noChangeArrowheads="1"/>
                        </wps:cNvSpPr>
                        <wps:spPr bwMode="auto">
                          <a:xfrm>
                            <a:off x="6132" y="915"/>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8" name="Rectangle 922"/>
                        <wps:cNvSpPr>
                          <a:spLocks noChangeArrowheads="1"/>
                        </wps:cNvSpPr>
                        <wps:spPr bwMode="auto">
                          <a:xfrm>
                            <a:off x="6132" y="1159"/>
                            <a:ext cx="2074"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9" name="Rectangle 923"/>
                        <wps:cNvSpPr>
                          <a:spLocks noChangeArrowheads="1"/>
                        </wps:cNvSpPr>
                        <wps:spPr bwMode="auto">
                          <a:xfrm>
                            <a:off x="6132" y="1402"/>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0" name="Line 924"/>
                        <wps:cNvCnPr>
                          <a:cxnSpLocks noChangeShapeType="1"/>
                        </wps:cNvCnPr>
                        <wps:spPr bwMode="auto">
                          <a:xfrm>
                            <a:off x="1450" y="661"/>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71" name="Line 925"/>
                        <wps:cNvCnPr>
                          <a:cxnSpLocks noChangeShapeType="1"/>
                        </wps:cNvCnPr>
                        <wps:spPr bwMode="auto">
                          <a:xfrm>
                            <a:off x="1454" y="1652"/>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72" name="Rectangle 926"/>
                        <wps:cNvSpPr>
                          <a:spLocks noChangeArrowheads="1"/>
                        </wps:cNvSpPr>
                        <wps:spPr bwMode="auto">
                          <a:xfrm>
                            <a:off x="3724" y="1647"/>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3" name="Rectangle 927"/>
                        <wps:cNvSpPr>
                          <a:spLocks noChangeArrowheads="1"/>
                        </wps:cNvSpPr>
                        <wps:spPr bwMode="auto">
                          <a:xfrm>
                            <a:off x="6009" y="1647"/>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4" name="Line 928"/>
                        <wps:cNvCnPr>
                          <a:cxnSpLocks noChangeShapeType="1"/>
                        </wps:cNvCnPr>
                        <wps:spPr bwMode="auto">
                          <a:xfrm>
                            <a:off x="6019" y="1652"/>
                            <a:ext cx="229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75" name="Rectangle 929"/>
                        <wps:cNvSpPr>
                          <a:spLocks noChangeArrowheads="1"/>
                        </wps:cNvSpPr>
                        <wps:spPr bwMode="auto">
                          <a:xfrm>
                            <a:off x="8299" y="1647"/>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6" name="Line 930"/>
                        <wps:cNvCnPr>
                          <a:cxnSpLocks noChangeShapeType="1"/>
                        </wps:cNvCnPr>
                        <wps:spPr bwMode="auto">
                          <a:xfrm>
                            <a:off x="8309" y="1652"/>
                            <a:ext cx="2282"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77" name="Line 931"/>
                        <wps:cNvCnPr>
                          <a:cxnSpLocks noChangeShapeType="1"/>
                        </wps:cNvCnPr>
                        <wps:spPr bwMode="auto">
                          <a:xfrm>
                            <a:off x="10596" y="661"/>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78" name="Text Box 932"/>
                        <wps:cNvSpPr txBox="1">
                          <a:spLocks noChangeArrowheads="1"/>
                        </wps:cNvSpPr>
                        <wps:spPr bwMode="auto">
                          <a:xfrm>
                            <a:off x="9348" y="1200"/>
                            <a:ext cx="2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9D0BF" w14:textId="77777777" w:rsidR="00AF4422" w:rsidRDefault="00AF4422" w:rsidP="007258F3">
                              <w:pPr>
                                <w:spacing w:line="199" w:lineRule="exact"/>
                                <w:rPr>
                                  <w:sz w:val="20"/>
                                </w:rPr>
                              </w:pPr>
                              <w:r>
                                <w:rPr>
                                  <w:sz w:val="20"/>
                                </w:rPr>
                                <w:t>0,-</w:t>
                              </w:r>
                            </w:p>
                          </w:txbxContent>
                        </wps:txbx>
                        <wps:bodyPr rot="0" vert="horz" wrap="square" lIns="0" tIns="0" rIns="0" bIns="0" anchor="t" anchorCtr="0" upright="1">
                          <a:noAutofit/>
                        </wps:bodyPr>
                      </wps:wsp>
                      <wps:wsp>
                        <wps:cNvPr id="3379" name="Text Box 933"/>
                        <wps:cNvSpPr txBox="1">
                          <a:spLocks noChangeArrowheads="1"/>
                        </wps:cNvSpPr>
                        <wps:spPr bwMode="auto">
                          <a:xfrm>
                            <a:off x="9084" y="710"/>
                            <a:ext cx="7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A7F65" w14:textId="77777777" w:rsidR="00AF4422" w:rsidRDefault="00AF4422" w:rsidP="007258F3">
                              <w:pPr>
                                <w:spacing w:line="199" w:lineRule="exact"/>
                                <w:rPr>
                                  <w:i/>
                                  <w:sz w:val="20"/>
                                </w:rPr>
                              </w:pPr>
                              <w:r>
                                <w:rPr>
                                  <w:i/>
                                  <w:sz w:val="20"/>
                                </w:rPr>
                                <w:t>Rozpočet</w:t>
                              </w:r>
                            </w:p>
                          </w:txbxContent>
                        </wps:txbx>
                        <wps:bodyPr rot="0" vert="horz" wrap="square" lIns="0" tIns="0" rIns="0" bIns="0" anchor="t" anchorCtr="0" upright="1">
                          <a:noAutofit/>
                        </wps:bodyPr>
                      </wps:wsp>
                      <wps:wsp>
                        <wps:cNvPr id="3380" name="Text Box 934"/>
                        <wps:cNvSpPr txBox="1">
                          <a:spLocks noChangeArrowheads="1"/>
                        </wps:cNvSpPr>
                        <wps:spPr bwMode="auto">
                          <a:xfrm>
                            <a:off x="6300" y="710"/>
                            <a:ext cx="1753"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8952D" w14:textId="77777777" w:rsidR="00AF4422" w:rsidRDefault="00AF4422" w:rsidP="007258F3">
                              <w:pPr>
                                <w:spacing w:line="203" w:lineRule="exact"/>
                                <w:ind w:left="129" w:right="140"/>
                                <w:jc w:val="center"/>
                                <w:rPr>
                                  <w:i/>
                                  <w:sz w:val="20"/>
                                </w:rPr>
                              </w:pPr>
                              <w:r>
                                <w:rPr>
                                  <w:i/>
                                  <w:sz w:val="20"/>
                                </w:rPr>
                                <w:t>Spolupráce</w:t>
                              </w:r>
                            </w:p>
                            <w:p w14:paraId="33FF9BE4" w14:textId="77777777" w:rsidR="00AF4422" w:rsidRDefault="00AF4422" w:rsidP="007258F3">
                              <w:pPr>
                                <w:ind w:left="129" w:right="142"/>
                                <w:jc w:val="center"/>
                                <w:rPr>
                                  <w:sz w:val="20"/>
                                </w:rPr>
                              </w:pPr>
                              <w:r>
                                <w:rPr>
                                  <w:sz w:val="20"/>
                                </w:rPr>
                                <w:t>rodiče, organizace v neformálním a</w:t>
                              </w:r>
                            </w:p>
                            <w:p w14:paraId="700C4AAC" w14:textId="77777777" w:rsidR="00AF4422" w:rsidRDefault="00AF4422" w:rsidP="007258F3">
                              <w:pPr>
                                <w:spacing w:line="239" w:lineRule="exact"/>
                                <w:ind w:left="-1" w:right="18"/>
                                <w:jc w:val="center"/>
                                <w:rPr>
                                  <w:sz w:val="20"/>
                                </w:rPr>
                              </w:pPr>
                              <w:r>
                                <w:rPr>
                                  <w:sz w:val="20"/>
                                </w:rPr>
                                <w:t>zájmovém</w:t>
                              </w:r>
                              <w:r>
                                <w:rPr>
                                  <w:spacing w:val="-12"/>
                                  <w:sz w:val="20"/>
                                </w:rPr>
                                <w:t xml:space="preserve"> </w:t>
                              </w:r>
                              <w:r>
                                <w:rPr>
                                  <w:sz w:val="20"/>
                                </w:rPr>
                                <w:t>vzdělávání</w:t>
                              </w:r>
                            </w:p>
                          </w:txbxContent>
                        </wps:txbx>
                        <wps:bodyPr rot="0" vert="horz" wrap="square" lIns="0" tIns="0" rIns="0" bIns="0" anchor="t" anchorCtr="0" upright="1">
                          <a:noAutofit/>
                        </wps:bodyPr>
                      </wps:wsp>
                      <wps:wsp>
                        <wps:cNvPr id="3381" name="Text Box 935"/>
                        <wps:cNvSpPr txBox="1">
                          <a:spLocks noChangeArrowheads="1"/>
                        </wps:cNvSpPr>
                        <wps:spPr bwMode="auto">
                          <a:xfrm>
                            <a:off x="3734" y="1200"/>
                            <a:ext cx="235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ADA67" w14:textId="77777777" w:rsidR="00AF4422" w:rsidRDefault="00AF4422" w:rsidP="007258F3">
                              <w:pPr>
                                <w:spacing w:line="203" w:lineRule="exact"/>
                                <w:ind w:left="862" w:right="923"/>
                                <w:jc w:val="center"/>
                                <w:rPr>
                                  <w:sz w:val="20"/>
                                </w:rPr>
                              </w:pPr>
                              <w:r>
                                <w:rPr>
                                  <w:sz w:val="20"/>
                                </w:rPr>
                                <w:t>školy</w:t>
                              </w:r>
                            </w:p>
                            <w:p w14:paraId="15F99D5A" w14:textId="77777777" w:rsidR="00AF4422" w:rsidRDefault="00AF4422" w:rsidP="007258F3">
                              <w:pPr>
                                <w:tabs>
                                  <w:tab w:val="left" w:pos="2334"/>
                                </w:tabs>
                                <w:spacing w:before="2"/>
                                <w:ind w:left="-1" w:right="18"/>
                                <w:jc w:val="center"/>
                                <w:rPr>
                                  <w:rFonts w:ascii="Times New Roman"/>
                                  <w:sz w:val="20"/>
                                </w:rPr>
                              </w:pPr>
                              <w:r>
                                <w:rPr>
                                  <w:rFonts w:ascii="Times New Roman"/>
                                  <w:w w:val="99"/>
                                  <w:sz w:val="20"/>
                                  <w:u w:val="single" w:color="F2F2F2"/>
                                </w:rPr>
                                <w:t xml:space="preserve"> </w:t>
                              </w:r>
                              <w:r>
                                <w:rPr>
                                  <w:rFonts w:ascii="Times New Roman"/>
                                  <w:sz w:val="20"/>
                                  <w:u w:val="single" w:color="F2F2F2"/>
                                </w:rPr>
                                <w:tab/>
                              </w:r>
                            </w:p>
                          </w:txbxContent>
                        </wps:txbx>
                        <wps:bodyPr rot="0" vert="horz" wrap="square" lIns="0" tIns="0" rIns="0" bIns="0" anchor="t" anchorCtr="0" upright="1">
                          <a:noAutofit/>
                        </wps:bodyPr>
                      </wps:wsp>
                      <wps:wsp>
                        <wps:cNvPr id="3382" name="Text Box 936"/>
                        <wps:cNvSpPr txBox="1">
                          <a:spLocks noChangeArrowheads="1"/>
                        </wps:cNvSpPr>
                        <wps:spPr bwMode="auto">
                          <a:xfrm>
                            <a:off x="2126" y="1200"/>
                            <a:ext cx="95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001B1" w14:textId="77777777" w:rsidR="00AF4422" w:rsidRDefault="00AF4422" w:rsidP="007258F3">
                              <w:pPr>
                                <w:spacing w:line="199" w:lineRule="exact"/>
                                <w:rPr>
                                  <w:sz w:val="20"/>
                                </w:rPr>
                              </w:pPr>
                              <w:r>
                                <w:rPr>
                                  <w:sz w:val="20"/>
                                </w:rPr>
                                <w:t>2019 a dále</w:t>
                              </w:r>
                            </w:p>
                          </w:txbxContent>
                        </wps:txbx>
                        <wps:bodyPr rot="0" vert="horz" wrap="square" lIns="0" tIns="0" rIns="0" bIns="0" anchor="t" anchorCtr="0" upright="1">
                          <a:noAutofit/>
                        </wps:bodyPr>
                      </wps:wsp>
                      <wps:wsp>
                        <wps:cNvPr id="3383" name="Text Box 937"/>
                        <wps:cNvSpPr txBox="1">
                          <a:spLocks noChangeArrowheads="1"/>
                        </wps:cNvSpPr>
                        <wps:spPr bwMode="auto">
                          <a:xfrm>
                            <a:off x="4471" y="710"/>
                            <a:ext cx="8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0E6E0" w14:textId="77777777" w:rsidR="00AF4422" w:rsidRDefault="00AF4422" w:rsidP="007258F3">
                              <w:pPr>
                                <w:spacing w:line="199" w:lineRule="exact"/>
                                <w:rPr>
                                  <w:i/>
                                  <w:sz w:val="20"/>
                                </w:rPr>
                              </w:pPr>
                              <w:r>
                                <w:rPr>
                                  <w:i/>
                                  <w:sz w:val="20"/>
                                </w:rPr>
                                <w:t>Realizátor</w:t>
                              </w:r>
                            </w:p>
                          </w:txbxContent>
                        </wps:txbx>
                        <wps:bodyPr rot="0" vert="horz" wrap="square" lIns="0" tIns="0" rIns="0" bIns="0" anchor="t" anchorCtr="0" upright="1">
                          <a:noAutofit/>
                        </wps:bodyPr>
                      </wps:wsp>
                      <wps:wsp>
                        <wps:cNvPr id="3385" name="Text Box 938"/>
                        <wps:cNvSpPr txBox="1">
                          <a:spLocks noChangeArrowheads="1"/>
                        </wps:cNvSpPr>
                        <wps:spPr bwMode="auto">
                          <a:xfrm>
                            <a:off x="1677" y="710"/>
                            <a:ext cx="185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DBDDA" w14:textId="77777777" w:rsidR="00AF4422" w:rsidRDefault="00AF4422" w:rsidP="007258F3">
                              <w:pPr>
                                <w:spacing w:line="199" w:lineRule="exact"/>
                                <w:rPr>
                                  <w:i/>
                                  <w:sz w:val="20"/>
                                </w:rPr>
                              </w:pPr>
                              <w:r>
                                <w:rPr>
                                  <w:i/>
                                  <w:sz w:val="20"/>
                                </w:rPr>
                                <w:t>Harmonogram aktivity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B01CC" id="Skupina 2480" o:spid="_x0000_s1974" style="position:absolute;left:0;text-align:left;margin-left:72.25pt;margin-top:33.05pt;width:457.8pt;height:49.8pt;z-index:-251390976;mso-wrap-distance-left:0;mso-wrap-distance-right:0;mso-position-horizontal-relative:page;mso-position-vertical-relative:text" coordorigin="1445,661" coordsize="915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">
                <v:rect id="Rectangle 905" o:spid="_x0000_s1975" style="position:absolute;left:5916;top:670;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" fillcolor="#f2f2f2" stroked="f"/>
                <v:rect id="Rectangle 906" o:spid="_x0000_s1976" style="position:absolute;left:3739;top:670;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" fillcolor="#f2f2f2" stroked="f"/>
                <v:rect id="Rectangle 907" o:spid="_x0000_s1977" style="position:absolute;left:3847;top:670;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" fillcolor="#f2f2f2" stroked="f"/>
                <v:line id="Line 908" o:spid="_x0000_s1978" style="position:absolute;visibility:visible;mso-wrap-style:square" from="1454,665" to="373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" strokecolor="#f2f2f2" strokeweight=".48pt"/>
                <v:rect id="Rectangle 909" o:spid="_x0000_s1979" style="position:absolute;left:3739;top:6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" fillcolor="#f2f2f2" stroked="f"/>
                <v:line id="Line 910" o:spid="_x0000_s1980" style="position:absolute;visibility:visible;mso-wrap-style:square" from="3749,665" to="602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" strokecolor="#f2f2f2" strokeweight=".48pt"/>
                <v:rect id="Rectangle 911" o:spid="_x0000_s1981" style="position:absolute;left:6024;top:6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" fillcolor="#f2f2f2" stroked="f"/>
                <v:rect id="Rectangle 912" o:spid="_x0000_s1982" style="position:absolute;left:10488;top:670;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" fillcolor="#f2f2f2" stroked="f"/>
                <v:rect id="Rectangle 913" o:spid="_x0000_s1983" style="position:absolute;left:8313;top:670;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" fillcolor="#f2f2f2" stroked="f"/>
                <v:rect id="Rectangle 914" o:spid="_x0000_s1984" style="position:absolute;left:8421;top:670;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" fillcolor="#f2f2f2" stroked="f"/>
                <v:line id="Line 915" o:spid="_x0000_s1985" style="position:absolute;visibility:visible;mso-wrap-style:square" from="6034,665" to="831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" strokecolor="#f2f2f2" strokeweight=".48pt"/>
                <v:rect id="Rectangle 916" o:spid="_x0000_s1986" style="position:absolute;left:8313;top:6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" fillcolor="#f2f2f2" stroked="f"/>
                <v:line id="Line 917" o:spid="_x0000_s1987" style="position:absolute;visibility:visible;mso-wrap-style:square" from="8323,665" to="1059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" strokecolor="#f2f2f2" strokeweight=".48pt"/>
                <v:rect id="Rectangle 918" o:spid="_x0000_s1988" style="position:absolute;left:1456;top:915;width:2283;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" fillcolor="#f2f2f2" stroked="f"/>
                <v:rect id="Rectangle 919" o:spid="_x0000_s1989" style="position:absolute;left:1560;top:1159;width:2072;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" fillcolor="#f2f2f2" stroked="f"/>
                <v:rect id="Rectangle 920" o:spid="_x0000_s1990" style="position:absolute;left:6024;top:915;width:2290;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" fillcolor="#f2f2f2" stroked="f"/>
                <v:rect id="Rectangle 921" o:spid="_x0000_s1991" style="position:absolute;left:6132;top:915;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" fillcolor="#f2f2f2" stroked="f"/>
                <v:rect id="Rectangle 922" o:spid="_x0000_s1992" style="position:absolute;left:6132;top:1159;width:207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" fillcolor="#f2f2f2" stroked="f"/>
                <v:rect id="Rectangle 923" o:spid="_x0000_s1993" style="position:absolute;left:6132;top:1402;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" fillcolor="#f2f2f2" stroked="f"/>
                <v:line id="Line 924" o:spid="_x0000_s1994" style="position:absolute;visibility:visible;mso-wrap-style:square" from="1450,661" to="1450,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" strokecolor="#f2f2f2" strokeweight=".48pt"/>
                <v:line id="Line 925" o:spid="_x0000_s1995" style="position:absolute;visibility:visible;mso-wrap-style:square" from="1454,1652" to="3739,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" strokecolor="#f2f2f2" strokeweight=".48pt"/>
                <v:rect id="Rectangle 926" o:spid="_x0000_s1996" style="position:absolute;left:3724;top:164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" fillcolor="#f2f2f2" stroked="f"/>
                <v:rect id="Rectangle 927" o:spid="_x0000_s1997" style="position:absolute;left:6009;top:164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" fillcolor="#f2f2f2" stroked="f"/>
                <v:line id="Line 928" o:spid="_x0000_s1998" style="position:absolute;visibility:visible;mso-wrap-style:square" from="6019,1652" to="83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" strokecolor="#f2f2f2" strokeweight=".48pt"/>
                <v:rect id="Rectangle 929" o:spid="_x0000_s1999" style="position:absolute;left:8299;top:164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" fillcolor="#f2f2f2" stroked="f"/>
                <v:line id="Line 930" o:spid="_x0000_s2000" style="position:absolute;visibility:visible;mso-wrap-style:square" from="8309,1652" to="1059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" strokecolor="#f2f2f2" strokeweight=".48pt"/>
                <v:line id="Line 931" o:spid="_x0000_s2001" style="position:absolute;visibility:visible;mso-wrap-style:square" from="10596,661" to="10596,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" strokecolor="#f2f2f2" strokeweight=".48pt"/>
                <v:shape id="Text Box 932" o:spid="_x0000_s2002" type="#_x0000_t202" style="position:absolute;left:9348;top:1200;width:2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" filled="f" stroked="f">
                  <v:textbox inset="0,0,0,0">
                    <w:txbxContent>
                      <w:p w14:paraId="7F19D0BF" w14:textId="77777777" w:rsidR="00AF4422" w:rsidRDefault="00AF4422" w:rsidP="007258F3">
                        <w:pPr>
                          <w:spacing w:line="199" w:lineRule="exact"/>
                          <w:rPr>
                            <w:sz w:val="20"/>
                          </w:rPr>
                        </w:pPr>
                        <w:r>
                          <w:rPr>
                            <w:sz w:val="20"/>
                          </w:rPr>
                          <w:t>0,-</w:t>
                        </w:r>
                      </w:p>
                    </w:txbxContent>
                  </v:textbox>
                </v:shape>
                <v:shape id="Text Box 933" o:spid="_x0000_s2003" type="#_x0000_t202" style="position:absolute;left:9084;top:710;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" filled="f" stroked="f">
                  <v:textbox inset="0,0,0,0">
                    <w:txbxContent>
                      <w:p w14:paraId="313A7F65" w14:textId="77777777" w:rsidR="00AF4422" w:rsidRDefault="00AF4422" w:rsidP="007258F3">
                        <w:pPr>
                          <w:spacing w:line="199" w:lineRule="exact"/>
                          <w:rPr>
                            <w:i/>
                            <w:sz w:val="20"/>
                          </w:rPr>
                        </w:pPr>
                        <w:r>
                          <w:rPr>
                            <w:i/>
                            <w:sz w:val="20"/>
                          </w:rPr>
                          <w:t>Rozpočet</w:t>
                        </w:r>
                      </w:p>
                    </w:txbxContent>
                  </v:textbox>
                </v:shape>
                <v:shape id="Text Box 934" o:spid="_x0000_s2004" type="#_x0000_t202" style="position:absolute;left:6300;top:710;width:1753;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" filled="f" stroked="f">
                  <v:textbox inset="0,0,0,0">
                    <w:txbxContent>
                      <w:p w14:paraId="3378952D" w14:textId="77777777" w:rsidR="00AF4422" w:rsidRDefault="00AF4422" w:rsidP="007258F3">
                        <w:pPr>
                          <w:spacing w:line="203" w:lineRule="exact"/>
                          <w:ind w:left="129" w:right="140"/>
                          <w:jc w:val="center"/>
                          <w:rPr>
                            <w:i/>
                            <w:sz w:val="20"/>
                          </w:rPr>
                        </w:pPr>
                        <w:r>
                          <w:rPr>
                            <w:i/>
                            <w:sz w:val="20"/>
                          </w:rPr>
                          <w:t>Spolupráce</w:t>
                        </w:r>
                      </w:p>
                      <w:p w14:paraId="33FF9BE4" w14:textId="77777777" w:rsidR="00AF4422" w:rsidRDefault="00AF4422" w:rsidP="007258F3">
                        <w:pPr>
                          <w:ind w:left="129" w:right="142"/>
                          <w:jc w:val="center"/>
                          <w:rPr>
                            <w:sz w:val="20"/>
                          </w:rPr>
                        </w:pPr>
                        <w:r>
                          <w:rPr>
                            <w:sz w:val="20"/>
                          </w:rPr>
                          <w:t>rodiče, organizace v neformálním a</w:t>
                        </w:r>
                      </w:p>
                      <w:p w14:paraId="700C4AAC" w14:textId="77777777" w:rsidR="00AF4422" w:rsidRDefault="00AF4422" w:rsidP="007258F3">
                        <w:pPr>
                          <w:spacing w:line="239" w:lineRule="exact"/>
                          <w:ind w:left="-1" w:right="18"/>
                          <w:jc w:val="center"/>
                          <w:rPr>
                            <w:sz w:val="20"/>
                          </w:rPr>
                        </w:pPr>
                        <w:r>
                          <w:rPr>
                            <w:sz w:val="20"/>
                          </w:rPr>
                          <w:t>zájmovém</w:t>
                        </w:r>
                        <w:r>
                          <w:rPr>
                            <w:spacing w:val="-12"/>
                            <w:sz w:val="20"/>
                          </w:rPr>
                          <w:t xml:space="preserve"> </w:t>
                        </w:r>
                        <w:r>
                          <w:rPr>
                            <w:sz w:val="20"/>
                          </w:rPr>
                          <w:t>vzdělávání</w:t>
                        </w:r>
                      </w:p>
                    </w:txbxContent>
                  </v:textbox>
                </v:shape>
                <v:shape id="Text Box 935" o:spid="_x0000_s2005" type="#_x0000_t202" style="position:absolute;left:3734;top:1200;width:235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" filled="f" stroked="f">
                  <v:textbox inset="0,0,0,0">
                    <w:txbxContent>
                      <w:p w14:paraId="7BDADA67" w14:textId="77777777" w:rsidR="00AF4422" w:rsidRDefault="00AF4422" w:rsidP="007258F3">
                        <w:pPr>
                          <w:spacing w:line="203" w:lineRule="exact"/>
                          <w:ind w:left="862" w:right="923"/>
                          <w:jc w:val="center"/>
                          <w:rPr>
                            <w:sz w:val="20"/>
                          </w:rPr>
                        </w:pPr>
                        <w:r>
                          <w:rPr>
                            <w:sz w:val="20"/>
                          </w:rPr>
                          <w:t>školy</w:t>
                        </w:r>
                      </w:p>
                      <w:p w14:paraId="15F99D5A" w14:textId="77777777" w:rsidR="00AF4422" w:rsidRDefault="00AF4422" w:rsidP="007258F3">
                        <w:pPr>
                          <w:tabs>
                            <w:tab w:val="left" w:pos="2334"/>
                          </w:tabs>
                          <w:spacing w:before="2"/>
                          <w:ind w:left="-1" w:right="18"/>
                          <w:jc w:val="center"/>
                          <w:rPr>
                            <w:rFonts w:ascii="Times New Roman"/>
                            <w:sz w:val="20"/>
                          </w:rPr>
                        </w:pPr>
                        <w:r>
                          <w:rPr>
                            <w:rFonts w:ascii="Times New Roman"/>
                            <w:w w:val="99"/>
                            <w:sz w:val="20"/>
                            <w:u w:val="single" w:color="F2F2F2"/>
                          </w:rPr>
                          <w:t xml:space="preserve"> </w:t>
                        </w:r>
                        <w:r>
                          <w:rPr>
                            <w:rFonts w:ascii="Times New Roman"/>
                            <w:sz w:val="20"/>
                            <w:u w:val="single" w:color="F2F2F2"/>
                          </w:rPr>
                          <w:tab/>
                        </w:r>
                      </w:p>
                    </w:txbxContent>
                  </v:textbox>
                </v:shape>
                <v:shape id="Text Box 936" o:spid="_x0000_s2006" type="#_x0000_t202" style="position:absolute;left:2126;top:1200;width:95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" filled="f" stroked="f">
                  <v:textbox inset="0,0,0,0">
                    <w:txbxContent>
                      <w:p w14:paraId="062001B1" w14:textId="77777777" w:rsidR="00AF4422" w:rsidRDefault="00AF4422" w:rsidP="007258F3">
                        <w:pPr>
                          <w:spacing w:line="199" w:lineRule="exact"/>
                          <w:rPr>
                            <w:sz w:val="20"/>
                          </w:rPr>
                        </w:pPr>
                        <w:r>
                          <w:rPr>
                            <w:sz w:val="20"/>
                          </w:rPr>
                          <w:t>2019 a dále</w:t>
                        </w:r>
                      </w:p>
                    </w:txbxContent>
                  </v:textbox>
                </v:shape>
                <v:shape id="Text Box 937" o:spid="_x0000_s2007" type="#_x0000_t202" style="position:absolute;left:4471;top:710;width: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" filled="f" stroked="f">
                  <v:textbox inset="0,0,0,0">
                    <w:txbxContent>
                      <w:p w14:paraId="7950E6E0" w14:textId="77777777" w:rsidR="00AF4422" w:rsidRDefault="00AF4422" w:rsidP="007258F3">
                        <w:pPr>
                          <w:spacing w:line="199" w:lineRule="exact"/>
                          <w:rPr>
                            <w:i/>
                            <w:sz w:val="20"/>
                          </w:rPr>
                        </w:pPr>
                        <w:r>
                          <w:rPr>
                            <w:i/>
                            <w:sz w:val="20"/>
                          </w:rPr>
                          <w:t>Realizátor</w:t>
                        </w:r>
                      </w:p>
                    </w:txbxContent>
                  </v:textbox>
                </v:shape>
                <v:shape id="Text Box 938" o:spid="_x0000_s2008" type="#_x0000_t202" style="position:absolute;left:1677;top:710;width:1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" filled="f" stroked="f">
                  <v:textbox inset="0,0,0,0">
                    <w:txbxContent>
                      <w:p w14:paraId="794DBDDA" w14:textId="77777777" w:rsidR="00AF4422" w:rsidRDefault="00AF4422" w:rsidP="007258F3">
                        <w:pPr>
                          <w:spacing w:line="199" w:lineRule="exact"/>
                          <w:rPr>
                            <w:i/>
                            <w:sz w:val="20"/>
                          </w:rPr>
                        </w:pPr>
                        <w:r>
                          <w:rPr>
                            <w:i/>
                            <w:sz w:val="20"/>
                          </w:rPr>
                          <w:t>Harmonogram aktivity</w:t>
                        </w:r>
                      </w:p>
                    </w:txbxContent>
                  </v:textbox>
                </v:shape>
                <w10:wrap type="topAndBottom" anchorx="page"/>
              </v:group>
            </w:pict>
          </mc:Fallback>
        </mc:AlternateContent>
      </w:r>
      <w:r w:rsidR="007258F3">
        <w:t>Zapojování rodičů – cizinců do aktivit škol a organizací zájmového a neformálního vzdělávání</w:t>
      </w:r>
    </w:p>
    <w:p w14:paraId="0A41EA30" w14:textId="77777777" w:rsidR="007258F3" w:rsidRDefault="007258F3" w:rsidP="007258F3">
      <w:pPr>
        <w:pStyle w:val="Zkladntext"/>
        <w:spacing w:line="231" w:lineRule="exact"/>
        <w:ind w:left="475"/>
      </w:pPr>
      <w:r>
        <w:t>1.4.2.A.1 Nákup vybavení jazykových učeben, pořízení vzdělávacích a metodických materiálů</w:t>
      </w:r>
    </w:p>
    <w:p w14:paraId="1DC1FA8C"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45270D20" w14:textId="77777777" w:rsidTr="007258F3">
        <w:trPr>
          <w:trHeight w:val="244"/>
        </w:trPr>
        <w:tc>
          <w:tcPr>
            <w:tcW w:w="2292" w:type="dxa"/>
            <w:tcBorders>
              <w:top w:val="single" w:sz="4" w:space="0" w:color="F2F2F2"/>
              <w:left w:val="single" w:sz="4" w:space="0" w:color="F2F2F2"/>
            </w:tcBorders>
          </w:tcPr>
          <w:p w14:paraId="35B58ECC"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1133FBF5"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1255A34C"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7A666469"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1ED8366D" w14:textId="77777777" w:rsidTr="007258F3">
        <w:trPr>
          <w:trHeight w:val="244"/>
        </w:trPr>
        <w:tc>
          <w:tcPr>
            <w:tcW w:w="2292" w:type="dxa"/>
            <w:shd w:val="clear" w:color="auto" w:fill="F2F2F2"/>
          </w:tcPr>
          <w:p w14:paraId="062F5D92" w14:textId="77777777" w:rsidR="007258F3" w:rsidRDefault="007258F3" w:rsidP="007258F3">
            <w:pPr>
              <w:pStyle w:val="TableParagraph"/>
              <w:spacing w:line="225" w:lineRule="exact"/>
              <w:ind w:left="296" w:right="284"/>
              <w:jc w:val="center"/>
              <w:rPr>
                <w:sz w:val="20"/>
              </w:rPr>
            </w:pPr>
            <w:r>
              <w:rPr>
                <w:sz w:val="20"/>
              </w:rPr>
              <w:t>2019 a dále</w:t>
            </w:r>
          </w:p>
        </w:tc>
        <w:tc>
          <w:tcPr>
            <w:tcW w:w="2285" w:type="dxa"/>
            <w:tcBorders>
              <w:bottom w:val="single" w:sz="4" w:space="0" w:color="F2F2F2"/>
            </w:tcBorders>
          </w:tcPr>
          <w:p w14:paraId="62254E74" w14:textId="77777777" w:rsidR="007258F3" w:rsidRDefault="007258F3" w:rsidP="007258F3">
            <w:pPr>
              <w:pStyle w:val="TableParagraph"/>
              <w:spacing w:line="225" w:lineRule="exact"/>
              <w:ind w:left="137" w:right="132"/>
              <w:jc w:val="center"/>
              <w:rPr>
                <w:sz w:val="20"/>
              </w:rPr>
            </w:pPr>
            <w:r>
              <w:rPr>
                <w:sz w:val="20"/>
              </w:rPr>
              <w:t>školy</w:t>
            </w:r>
          </w:p>
        </w:tc>
        <w:tc>
          <w:tcPr>
            <w:tcW w:w="2287" w:type="dxa"/>
            <w:shd w:val="clear" w:color="auto" w:fill="F2F2F2"/>
          </w:tcPr>
          <w:p w14:paraId="4C3F9C9E"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3F68497E" w14:textId="77777777" w:rsidR="007258F3" w:rsidRDefault="007258F3" w:rsidP="007258F3">
            <w:pPr>
              <w:pStyle w:val="TableParagraph"/>
              <w:spacing w:line="225" w:lineRule="exact"/>
              <w:ind w:left="267" w:right="252"/>
              <w:jc w:val="center"/>
              <w:rPr>
                <w:sz w:val="20"/>
              </w:rPr>
            </w:pPr>
            <w:r>
              <w:rPr>
                <w:sz w:val="20"/>
              </w:rPr>
              <w:t>dle rozpočtu akce</w:t>
            </w:r>
          </w:p>
        </w:tc>
      </w:tr>
    </w:tbl>
    <w:p w14:paraId="67ACAA4B" w14:textId="77777777"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660DF003" w14:textId="77777777" w:rsidR="007258F3" w:rsidRDefault="007258F3" w:rsidP="00EE7D8A">
      <w:pPr>
        <w:pStyle w:val="Odstavecseseznamem"/>
        <w:numPr>
          <w:ilvl w:val="4"/>
          <w:numId w:val="130"/>
        </w:numPr>
        <w:tabs>
          <w:tab w:val="left" w:pos="1316"/>
        </w:tabs>
        <w:spacing w:before="116"/>
        <w:ind w:hanging="841"/>
      </w:pPr>
      <w:r>
        <w:t>Společné jazykové vzdělávání pedagogických</w:t>
      </w:r>
      <w:r>
        <w:rPr>
          <w:spacing w:val="-2"/>
        </w:rPr>
        <w:t xml:space="preserve"> </w:t>
      </w:r>
      <w:r>
        <w:t>pracovníků</w:t>
      </w:r>
    </w:p>
    <w:p w14:paraId="3FBD8B17"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52CACAA8" w14:textId="77777777" w:rsidTr="007258F3">
        <w:trPr>
          <w:trHeight w:val="244"/>
        </w:trPr>
        <w:tc>
          <w:tcPr>
            <w:tcW w:w="2292" w:type="dxa"/>
            <w:tcBorders>
              <w:top w:val="single" w:sz="4" w:space="0" w:color="F2F2F2"/>
              <w:left w:val="single" w:sz="4" w:space="0" w:color="F2F2F2"/>
            </w:tcBorders>
          </w:tcPr>
          <w:p w14:paraId="658DCFB0"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0C658714"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2DFBD293"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30CA0FBE"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1F2A289E" w14:textId="77777777" w:rsidTr="007258F3">
        <w:trPr>
          <w:trHeight w:val="244"/>
        </w:trPr>
        <w:tc>
          <w:tcPr>
            <w:tcW w:w="2292" w:type="dxa"/>
            <w:shd w:val="clear" w:color="auto" w:fill="F2F2F2"/>
          </w:tcPr>
          <w:p w14:paraId="48CD78AE" w14:textId="77777777" w:rsidR="007258F3" w:rsidRDefault="007258F3" w:rsidP="007258F3">
            <w:pPr>
              <w:pStyle w:val="TableParagraph"/>
              <w:spacing w:line="225" w:lineRule="exact"/>
              <w:ind w:left="296" w:right="284"/>
              <w:jc w:val="center"/>
              <w:rPr>
                <w:sz w:val="20"/>
              </w:rPr>
            </w:pPr>
            <w:r>
              <w:rPr>
                <w:sz w:val="20"/>
              </w:rPr>
              <w:t>2019 a dále</w:t>
            </w:r>
          </w:p>
        </w:tc>
        <w:tc>
          <w:tcPr>
            <w:tcW w:w="2285" w:type="dxa"/>
            <w:tcBorders>
              <w:bottom w:val="single" w:sz="4" w:space="0" w:color="F2F2F2"/>
            </w:tcBorders>
          </w:tcPr>
          <w:p w14:paraId="0D9B8966" w14:textId="77777777" w:rsidR="007258F3" w:rsidRDefault="007258F3" w:rsidP="007258F3">
            <w:pPr>
              <w:pStyle w:val="TableParagraph"/>
              <w:spacing w:line="225" w:lineRule="exact"/>
              <w:ind w:left="137" w:right="132"/>
              <w:jc w:val="center"/>
              <w:rPr>
                <w:sz w:val="20"/>
              </w:rPr>
            </w:pPr>
            <w:r>
              <w:rPr>
                <w:sz w:val="20"/>
              </w:rPr>
              <w:t>školy</w:t>
            </w:r>
          </w:p>
        </w:tc>
        <w:tc>
          <w:tcPr>
            <w:tcW w:w="2287" w:type="dxa"/>
            <w:shd w:val="clear" w:color="auto" w:fill="F2F2F2"/>
          </w:tcPr>
          <w:p w14:paraId="22F2CDE5" w14:textId="77777777" w:rsidR="007258F3" w:rsidRDefault="007258F3" w:rsidP="007258F3">
            <w:pPr>
              <w:pStyle w:val="TableParagraph"/>
              <w:spacing w:line="225" w:lineRule="exact"/>
              <w:ind w:left="95" w:right="91"/>
              <w:jc w:val="center"/>
              <w:rPr>
                <w:sz w:val="20"/>
              </w:rPr>
            </w:pPr>
            <w:r>
              <w:rPr>
                <w:sz w:val="20"/>
              </w:rPr>
              <w:t>MČ P1</w:t>
            </w:r>
          </w:p>
        </w:tc>
        <w:tc>
          <w:tcPr>
            <w:tcW w:w="2282" w:type="dxa"/>
            <w:tcBorders>
              <w:bottom w:val="single" w:sz="4" w:space="0" w:color="F2F2F2"/>
              <w:right w:val="single" w:sz="4" w:space="0" w:color="F2F2F2"/>
            </w:tcBorders>
          </w:tcPr>
          <w:p w14:paraId="57D19ABD" w14:textId="77777777" w:rsidR="007258F3" w:rsidRDefault="007258F3" w:rsidP="007258F3">
            <w:pPr>
              <w:pStyle w:val="TableParagraph"/>
              <w:spacing w:line="225" w:lineRule="exact"/>
              <w:ind w:left="267" w:right="252"/>
              <w:jc w:val="center"/>
              <w:rPr>
                <w:sz w:val="20"/>
              </w:rPr>
            </w:pPr>
            <w:r>
              <w:rPr>
                <w:sz w:val="20"/>
              </w:rPr>
              <w:t>dle rozpočtu akce</w:t>
            </w:r>
          </w:p>
        </w:tc>
      </w:tr>
    </w:tbl>
    <w:p w14:paraId="2F64F4B7" w14:textId="77777777" w:rsidR="007258F3" w:rsidRDefault="007258F3" w:rsidP="00EE7D8A">
      <w:pPr>
        <w:pStyle w:val="Odstavecseseznamem"/>
        <w:numPr>
          <w:ilvl w:val="4"/>
          <w:numId w:val="130"/>
        </w:numPr>
        <w:tabs>
          <w:tab w:val="left" w:pos="1331"/>
        </w:tabs>
        <w:ind w:left="617" w:right="666" w:hanging="142"/>
      </w:pPr>
      <w:r>
        <w:t>Vytvoření platformy komunikace a spolupráce za účelem kontinuálního rozvoje jazykových znalostí dětí a žáků při přestupu mezi stupni</w:t>
      </w:r>
      <w:r>
        <w:rPr>
          <w:spacing w:val="-5"/>
        </w:rPr>
        <w:t xml:space="preserve"> </w:t>
      </w:r>
      <w:r>
        <w:t>vzdělávání</w:t>
      </w:r>
    </w:p>
    <w:p w14:paraId="4F0CD69D"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3D125E86" w14:textId="77777777" w:rsidTr="007258F3">
        <w:trPr>
          <w:trHeight w:val="244"/>
        </w:trPr>
        <w:tc>
          <w:tcPr>
            <w:tcW w:w="2292" w:type="dxa"/>
            <w:tcBorders>
              <w:top w:val="single" w:sz="4" w:space="0" w:color="F2F2F2"/>
              <w:left w:val="single" w:sz="4" w:space="0" w:color="F2F2F2"/>
            </w:tcBorders>
          </w:tcPr>
          <w:p w14:paraId="3A921F79"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12CE4804"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0EAD79E1"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30295799"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044ADA3F" w14:textId="77777777" w:rsidTr="007258F3">
        <w:trPr>
          <w:trHeight w:val="242"/>
        </w:trPr>
        <w:tc>
          <w:tcPr>
            <w:tcW w:w="2292" w:type="dxa"/>
            <w:shd w:val="clear" w:color="auto" w:fill="F2F2F2"/>
          </w:tcPr>
          <w:p w14:paraId="04C121A3" w14:textId="77777777" w:rsidR="007258F3" w:rsidRDefault="007258F3" w:rsidP="007258F3">
            <w:pPr>
              <w:pStyle w:val="TableParagraph"/>
              <w:spacing w:line="222" w:lineRule="exact"/>
              <w:ind w:left="296" w:right="284"/>
              <w:jc w:val="center"/>
              <w:rPr>
                <w:sz w:val="20"/>
              </w:rPr>
            </w:pPr>
            <w:r>
              <w:rPr>
                <w:sz w:val="20"/>
              </w:rPr>
              <w:t>2019 a dále</w:t>
            </w:r>
          </w:p>
        </w:tc>
        <w:tc>
          <w:tcPr>
            <w:tcW w:w="2285" w:type="dxa"/>
            <w:tcBorders>
              <w:bottom w:val="single" w:sz="4" w:space="0" w:color="F2F2F2"/>
            </w:tcBorders>
          </w:tcPr>
          <w:p w14:paraId="00340D5C" w14:textId="77777777" w:rsidR="007258F3" w:rsidRDefault="007258F3" w:rsidP="007258F3">
            <w:pPr>
              <w:pStyle w:val="TableParagraph"/>
              <w:spacing w:line="222" w:lineRule="exact"/>
              <w:ind w:left="137" w:right="132"/>
              <w:jc w:val="center"/>
              <w:rPr>
                <w:sz w:val="20"/>
              </w:rPr>
            </w:pPr>
            <w:r>
              <w:rPr>
                <w:sz w:val="20"/>
              </w:rPr>
              <w:t>školy</w:t>
            </w:r>
          </w:p>
        </w:tc>
        <w:tc>
          <w:tcPr>
            <w:tcW w:w="2287" w:type="dxa"/>
            <w:shd w:val="clear" w:color="auto" w:fill="F2F2F2"/>
          </w:tcPr>
          <w:p w14:paraId="67F13D2A" w14:textId="77777777" w:rsidR="007258F3" w:rsidRDefault="007258F3" w:rsidP="007258F3">
            <w:pPr>
              <w:pStyle w:val="TableParagraph"/>
              <w:spacing w:line="222" w:lineRule="exact"/>
              <w:ind w:left="95" w:right="89"/>
              <w:jc w:val="center"/>
              <w:rPr>
                <w:sz w:val="20"/>
              </w:rPr>
            </w:pPr>
            <w:r>
              <w:rPr>
                <w:sz w:val="20"/>
              </w:rPr>
              <w:t>MČ P1 / MAP II</w:t>
            </w:r>
          </w:p>
        </w:tc>
        <w:tc>
          <w:tcPr>
            <w:tcW w:w="2282" w:type="dxa"/>
            <w:tcBorders>
              <w:bottom w:val="single" w:sz="4" w:space="0" w:color="F2F2F2"/>
              <w:right w:val="single" w:sz="4" w:space="0" w:color="F2F2F2"/>
            </w:tcBorders>
          </w:tcPr>
          <w:p w14:paraId="2CC45DAF" w14:textId="77777777" w:rsidR="007258F3" w:rsidRDefault="007258F3" w:rsidP="007258F3">
            <w:pPr>
              <w:pStyle w:val="TableParagraph"/>
              <w:spacing w:line="222" w:lineRule="exact"/>
              <w:ind w:left="267" w:right="252"/>
              <w:jc w:val="center"/>
              <w:rPr>
                <w:sz w:val="20"/>
              </w:rPr>
            </w:pPr>
            <w:r>
              <w:rPr>
                <w:sz w:val="20"/>
              </w:rPr>
              <w:t>dle rozpočtu akce</w:t>
            </w:r>
          </w:p>
        </w:tc>
      </w:tr>
    </w:tbl>
    <w:p w14:paraId="46A343EE" w14:textId="77777777" w:rsidR="007258F3" w:rsidRDefault="007258F3" w:rsidP="00EE7D8A">
      <w:pPr>
        <w:pStyle w:val="Odstavecseseznamem"/>
        <w:numPr>
          <w:ilvl w:val="4"/>
          <w:numId w:val="130"/>
        </w:numPr>
        <w:tabs>
          <w:tab w:val="left" w:pos="1326"/>
        </w:tabs>
        <w:ind w:left="617" w:right="668" w:hanging="142"/>
      </w:pPr>
      <w:r>
        <w:t>Vyšší zapojení, respektive využití jazykových (a kulturních) institutů (nejen) v území Prahy 1 do aktivit</w:t>
      </w:r>
      <w:r>
        <w:rPr>
          <w:spacing w:val="-1"/>
        </w:rPr>
        <w:t xml:space="preserve"> </w:t>
      </w:r>
      <w:r>
        <w:t>škol</w:t>
      </w:r>
    </w:p>
    <w:p w14:paraId="0071DF46"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1B8ADF83" w14:textId="77777777" w:rsidTr="007258F3">
        <w:trPr>
          <w:trHeight w:val="244"/>
        </w:trPr>
        <w:tc>
          <w:tcPr>
            <w:tcW w:w="2292" w:type="dxa"/>
            <w:tcBorders>
              <w:top w:val="single" w:sz="4" w:space="0" w:color="F2F2F2"/>
              <w:left w:val="single" w:sz="4" w:space="0" w:color="F2F2F2"/>
            </w:tcBorders>
          </w:tcPr>
          <w:p w14:paraId="2B8F43CB"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3228818A"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56FE525A"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75AA2643"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2713EC30" w14:textId="77777777" w:rsidTr="00DA7FC9">
        <w:trPr>
          <w:trHeight w:val="489"/>
        </w:trPr>
        <w:tc>
          <w:tcPr>
            <w:tcW w:w="2292" w:type="dxa"/>
            <w:shd w:val="clear" w:color="auto" w:fill="F2F2F2"/>
          </w:tcPr>
          <w:p w14:paraId="39AD7224" w14:textId="77777777" w:rsidR="007258F3" w:rsidRDefault="007258F3" w:rsidP="007258F3">
            <w:pPr>
              <w:pStyle w:val="TableParagraph"/>
              <w:spacing w:before="121"/>
              <w:ind w:left="296" w:right="284"/>
              <w:jc w:val="center"/>
              <w:rPr>
                <w:sz w:val="20"/>
              </w:rPr>
            </w:pPr>
            <w:r>
              <w:rPr>
                <w:sz w:val="20"/>
              </w:rPr>
              <w:t>2019 a dále</w:t>
            </w:r>
          </w:p>
        </w:tc>
        <w:tc>
          <w:tcPr>
            <w:tcW w:w="2285" w:type="dxa"/>
          </w:tcPr>
          <w:p w14:paraId="4E00A8D7" w14:textId="77777777" w:rsidR="007258F3" w:rsidRDefault="007258F3" w:rsidP="007258F3">
            <w:pPr>
              <w:pStyle w:val="TableParagraph"/>
              <w:spacing w:before="121"/>
              <w:ind w:left="136" w:right="132"/>
              <w:jc w:val="center"/>
              <w:rPr>
                <w:sz w:val="20"/>
              </w:rPr>
            </w:pPr>
            <w:r>
              <w:rPr>
                <w:sz w:val="20"/>
              </w:rPr>
              <w:t>MČ P1 / MAP II</w:t>
            </w:r>
          </w:p>
        </w:tc>
        <w:tc>
          <w:tcPr>
            <w:tcW w:w="2287" w:type="dxa"/>
            <w:shd w:val="clear" w:color="auto" w:fill="F2F2F2"/>
          </w:tcPr>
          <w:p w14:paraId="0A5A312D" w14:textId="77777777" w:rsidR="007258F3" w:rsidRDefault="007258F3" w:rsidP="007258F3">
            <w:pPr>
              <w:pStyle w:val="TableParagraph"/>
              <w:spacing w:line="243" w:lineRule="exact"/>
              <w:ind w:left="95" w:right="88"/>
              <w:jc w:val="center"/>
              <w:rPr>
                <w:sz w:val="20"/>
              </w:rPr>
            </w:pPr>
            <w:r>
              <w:rPr>
                <w:sz w:val="20"/>
              </w:rPr>
              <w:t>školy, instituty, ostatní</w:t>
            </w:r>
          </w:p>
          <w:p w14:paraId="411D427F" w14:textId="77777777" w:rsidR="007258F3" w:rsidRDefault="007258F3" w:rsidP="007258F3">
            <w:pPr>
              <w:pStyle w:val="TableParagraph"/>
              <w:spacing w:line="225" w:lineRule="exact"/>
              <w:ind w:left="95" w:right="88"/>
              <w:jc w:val="center"/>
              <w:rPr>
                <w:sz w:val="20"/>
              </w:rPr>
            </w:pPr>
            <w:r>
              <w:rPr>
                <w:sz w:val="20"/>
              </w:rPr>
              <w:t>organizace</w:t>
            </w:r>
          </w:p>
        </w:tc>
        <w:tc>
          <w:tcPr>
            <w:tcW w:w="2282" w:type="dxa"/>
            <w:tcBorders>
              <w:right w:val="single" w:sz="4" w:space="0" w:color="F2F2F2"/>
            </w:tcBorders>
          </w:tcPr>
          <w:p w14:paraId="1A8CCFFD" w14:textId="77777777" w:rsidR="007258F3" w:rsidRDefault="007258F3" w:rsidP="007258F3">
            <w:pPr>
              <w:pStyle w:val="TableParagraph"/>
              <w:spacing w:before="121"/>
              <w:ind w:left="267" w:right="252"/>
              <w:jc w:val="center"/>
              <w:rPr>
                <w:sz w:val="20"/>
              </w:rPr>
            </w:pPr>
            <w:r>
              <w:rPr>
                <w:sz w:val="20"/>
              </w:rPr>
              <w:t>dle rozpočtu akce</w:t>
            </w:r>
          </w:p>
        </w:tc>
      </w:tr>
      <w:tr w:rsidR="00DA7FC9" w14:paraId="5E74BA46" w14:textId="77777777" w:rsidTr="007258F3">
        <w:trPr>
          <w:trHeight w:val="489"/>
        </w:trPr>
        <w:tc>
          <w:tcPr>
            <w:tcW w:w="2292" w:type="dxa"/>
            <w:shd w:val="clear" w:color="auto" w:fill="F2F2F2"/>
          </w:tcPr>
          <w:p w14:paraId="2F2FF785" w14:textId="77777777" w:rsidR="00DA7FC9" w:rsidRDefault="00DA7FC9" w:rsidP="007258F3">
            <w:pPr>
              <w:pStyle w:val="TableParagraph"/>
              <w:spacing w:before="121"/>
              <w:ind w:left="296" w:right="284"/>
              <w:jc w:val="center"/>
              <w:rPr>
                <w:sz w:val="20"/>
              </w:rPr>
            </w:pPr>
          </w:p>
        </w:tc>
        <w:tc>
          <w:tcPr>
            <w:tcW w:w="2285" w:type="dxa"/>
            <w:tcBorders>
              <w:bottom w:val="single" w:sz="4" w:space="0" w:color="F2F2F2"/>
            </w:tcBorders>
          </w:tcPr>
          <w:p w14:paraId="5E37652F" w14:textId="77777777" w:rsidR="00DA7FC9" w:rsidRDefault="00DA7FC9" w:rsidP="007258F3">
            <w:pPr>
              <w:pStyle w:val="TableParagraph"/>
              <w:spacing w:before="121"/>
              <w:ind w:left="136" w:right="132"/>
              <w:jc w:val="center"/>
              <w:rPr>
                <w:sz w:val="20"/>
              </w:rPr>
            </w:pPr>
          </w:p>
        </w:tc>
        <w:tc>
          <w:tcPr>
            <w:tcW w:w="2287" w:type="dxa"/>
            <w:shd w:val="clear" w:color="auto" w:fill="F2F2F2"/>
          </w:tcPr>
          <w:p w14:paraId="0E319AF0" w14:textId="77777777" w:rsidR="00DA7FC9" w:rsidRDefault="00DA7FC9" w:rsidP="007258F3">
            <w:pPr>
              <w:pStyle w:val="TableParagraph"/>
              <w:spacing w:line="243" w:lineRule="exact"/>
              <w:ind w:left="95" w:right="88"/>
              <w:jc w:val="center"/>
              <w:rPr>
                <w:sz w:val="20"/>
              </w:rPr>
            </w:pPr>
          </w:p>
        </w:tc>
        <w:tc>
          <w:tcPr>
            <w:tcW w:w="2282" w:type="dxa"/>
            <w:tcBorders>
              <w:bottom w:val="single" w:sz="4" w:space="0" w:color="F2F2F2"/>
              <w:right w:val="single" w:sz="4" w:space="0" w:color="F2F2F2"/>
            </w:tcBorders>
          </w:tcPr>
          <w:p w14:paraId="20119B04" w14:textId="77777777" w:rsidR="00DA7FC9" w:rsidRDefault="00DA7FC9" w:rsidP="007258F3">
            <w:pPr>
              <w:pStyle w:val="TableParagraph"/>
              <w:spacing w:before="121"/>
              <w:ind w:left="267" w:right="252"/>
              <w:jc w:val="center"/>
              <w:rPr>
                <w:sz w:val="20"/>
              </w:rPr>
            </w:pPr>
          </w:p>
        </w:tc>
      </w:tr>
    </w:tbl>
    <w:p w14:paraId="4258A7A8" w14:textId="77777777"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5E24B70A" w14:textId="77777777" w:rsidR="007258F3" w:rsidRDefault="007258F3" w:rsidP="007258F3">
      <w:pPr>
        <w:pStyle w:val="Zkladntext"/>
        <w:spacing w:before="116"/>
        <w:ind w:left="475"/>
      </w:pPr>
      <w:r>
        <w:t>Není stanovena</w:t>
      </w:r>
    </w:p>
    <w:p w14:paraId="418EE0C3"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2151626C" w14:textId="77777777" w:rsidR="007258F3" w:rsidRDefault="007258F3" w:rsidP="007258F3">
      <w:pPr>
        <w:pStyle w:val="Zkladntext"/>
        <w:spacing w:before="117"/>
        <w:ind w:left="617" w:hanging="142"/>
      </w:pPr>
      <w:r>
        <w:t xml:space="preserve">Počet projektů zaměřených na vybavení tříd ZŠ i MŠ pomůckami pro rozvoj jazykové gramotnosti a </w:t>
      </w:r>
      <w:proofErr w:type="spellStart"/>
      <w:r>
        <w:t>pregramotnosti</w:t>
      </w:r>
      <w:proofErr w:type="spellEnd"/>
    </w:p>
    <w:p w14:paraId="4A398AF2" w14:textId="77777777" w:rsidR="007258F3" w:rsidRDefault="007258F3" w:rsidP="007258F3">
      <w:pPr>
        <w:pStyle w:val="Zkladntext"/>
        <w:spacing w:before="120"/>
        <w:ind w:left="475"/>
      </w:pPr>
      <w:r>
        <w:t>Počet dětí / žáků, kteří ze ZŠ vyjeli na výměnný pobyt v zahraničí</w:t>
      </w:r>
    </w:p>
    <w:p w14:paraId="1C944B38" w14:textId="77777777" w:rsidR="007258F3" w:rsidRDefault="007258F3" w:rsidP="007258F3">
      <w:pPr>
        <w:sectPr w:rsidR="007258F3">
          <w:pgSz w:w="11900" w:h="16840"/>
          <w:pgMar w:top="1740" w:right="740" w:bottom="1380" w:left="940" w:header="487" w:footer="1183" w:gutter="0"/>
          <w:cols w:space="708"/>
        </w:sectPr>
      </w:pPr>
    </w:p>
    <w:p w14:paraId="00166D01" w14:textId="77777777" w:rsidR="007258F3" w:rsidRDefault="007258F3" w:rsidP="00DA7FC9">
      <w:pPr>
        <w:pStyle w:val="Nadpis2"/>
        <w:ind w:left="426" w:right="722"/>
        <w:jc w:val="both"/>
      </w:pPr>
      <w:bookmarkStart w:id="619" w:name="_Toc60612539"/>
      <w:bookmarkStart w:id="620" w:name="_Toc60614665"/>
      <w:bookmarkStart w:id="621" w:name="_Toc60615720"/>
      <w:bookmarkStart w:id="622" w:name="_Toc60615869"/>
      <w:bookmarkStart w:id="623" w:name="_Toc60617499"/>
      <w:r>
        <w:t xml:space="preserve">Cíl 1.5 Rozvoj digitální </w:t>
      </w:r>
      <w:proofErr w:type="spellStart"/>
      <w:r>
        <w:t>pregramotnosti</w:t>
      </w:r>
      <w:proofErr w:type="spellEnd"/>
      <w:r>
        <w:t xml:space="preserve"> a gramotnosti</w:t>
      </w:r>
      <w:bookmarkEnd w:id="619"/>
      <w:bookmarkEnd w:id="620"/>
      <w:bookmarkEnd w:id="621"/>
      <w:bookmarkEnd w:id="622"/>
      <w:bookmarkEnd w:id="623"/>
    </w:p>
    <w:p w14:paraId="776061AD" w14:textId="77777777" w:rsidR="007258F3" w:rsidRDefault="007258F3" w:rsidP="00DA7FC9">
      <w:pPr>
        <w:pStyle w:val="Nadpis3"/>
        <w:ind w:left="426" w:right="722"/>
        <w:jc w:val="both"/>
      </w:pPr>
      <w:bookmarkStart w:id="624" w:name="_Toc60612540"/>
      <w:bookmarkStart w:id="625" w:name="_Toc60614666"/>
      <w:bookmarkStart w:id="626" w:name="_Toc60615721"/>
      <w:bookmarkStart w:id="627" w:name="_Toc60615870"/>
      <w:bookmarkStart w:id="628" w:name="_Toc60617500"/>
      <w:proofErr w:type="gramStart"/>
      <w:r>
        <w:t>Opatření  1.5</w:t>
      </w:r>
      <w:proofErr w:type="gramEnd"/>
      <w:r>
        <w:t xml:space="preserve"> Plnohodnotné využití digitálních technologií ve výchově  a výuce vedoucí      k rozvoji digitální (</w:t>
      </w:r>
      <w:proofErr w:type="spellStart"/>
      <w:r>
        <w:t>pre</w:t>
      </w:r>
      <w:proofErr w:type="spellEnd"/>
      <w:r>
        <w:t>)gramotnosti dětí a</w:t>
      </w:r>
      <w:r>
        <w:rPr>
          <w:spacing w:val="-6"/>
        </w:rPr>
        <w:t xml:space="preserve"> </w:t>
      </w:r>
      <w:r>
        <w:t>žáků</w:t>
      </w:r>
      <w:bookmarkEnd w:id="624"/>
      <w:bookmarkEnd w:id="625"/>
      <w:bookmarkEnd w:id="626"/>
      <w:bookmarkEnd w:id="627"/>
      <w:bookmarkEnd w:id="628"/>
    </w:p>
    <w:p w14:paraId="47903165" w14:textId="77777777" w:rsidR="007258F3" w:rsidRDefault="007258F3" w:rsidP="007258F3">
      <w:pPr>
        <w:tabs>
          <w:tab w:val="left" w:pos="9576"/>
        </w:tabs>
        <w:spacing w:before="120"/>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01C3C770" w14:textId="77777777" w:rsidR="007258F3" w:rsidRDefault="007258F3" w:rsidP="007258F3">
      <w:pPr>
        <w:pStyle w:val="Zkladntext"/>
        <w:spacing w:before="117"/>
        <w:ind w:left="617" w:right="667" w:hanging="142"/>
        <w:jc w:val="both"/>
      </w:pPr>
      <w:r>
        <w:t xml:space="preserve">Digitální technologie jsou do výchovy a vzdělávání ve školách Prahy 1 zaváděny zatím spíše (pro české školství) běžným tempem. Nejčastějším nástrojem jsou tzv. interaktivní tabule, kterými jsou již (díky dřívější vydatné finanční podpoře) školy hojně vybaveny. O poznání horší je situace v oblasti vybavení dalšími digitálními technologiemi – zejména ve výuce jsou využívány zastaralé technologie a vybavení, které znesnadňují rozvoj kvality vzdělávání a zejména míru využití digitálních technologií ve </w:t>
      </w:r>
      <w:proofErr w:type="gramStart"/>
      <w:r>
        <w:t>výuce  (</w:t>
      </w:r>
      <w:proofErr w:type="gramEnd"/>
      <w:r>
        <w:t xml:space="preserve">viz  např.  </w:t>
      </w:r>
      <w:proofErr w:type="gramStart"/>
      <w:r>
        <w:t>zhoršené  podmínky</w:t>
      </w:r>
      <w:proofErr w:type="gramEnd"/>
      <w:r>
        <w:t xml:space="preserve">  pro  zapojení  do  soutěží  v oblasti  finanční  gramotnosti z důvodu nevhodného</w:t>
      </w:r>
      <w:r>
        <w:rPr>
          <w:spacing w:val="-3"/>
        </w:rPr>
        <w:t xml:space="preserve"> </w:t>
      </w:r>
      <w:r>
        <w:t>vybavení).</w:t>
      </w:r>
    </w:p>
    <w:p w14:paraId="4EC6BBB3" w14:textId="77777777" w:rsidR="007258F3" w:rsidRDefault="007258F3" w:rsidP="007258F3">
      <w:pPr>
        <w:pStyle w:val="Zkladntext"/>
        <w:spacing w:before="119"/>
        <w:ind w:left="617" w:right="668" w:hanging="142"/>
        <w:jc w:val="both"/>
      </w:pPr>
      <w:proofErr w:type="gramStart"/>
      <w:r>
        <w:t>Tento  problém</w:t>
      </w:r>
      <w:proofErr w:type="gramEnd"/>
      <w:r>
        <w:t xml:space="preserve">  je  dále  zhoršován  absencí  techniků,  kteří  by  byli  schopni  vzniklé  problémy         s digitálními technologiemi ve školách </w:t>
      </w:r>
      <w:r>
        <w:rPr>
          <w:i/>
        </w:rPr>
        <w:t xml:space="preserve">ad hoc </w:t>
      </w:r>
      <w:r>
        <w:t>vyřešit, aniž by byl výrazně narušen vzdělávací</w:t>
      </w:r>
      <w:r>
        <w:rPr>
          <w:spacing w:val="-33"/>
        </w:rPr>
        <w:t xml:space="preserve"> </w:t>
      </w:r>
      <w:r>
        <w:t>proces.</w:t>
      </w:r>
    </w:p>
    <w:p w14:paraId="391B9BB8" w14:textId="77777777" w:rsidR="007258F3" w:rsidRDefault="007258F3" w:rsidP="007258F3">
      <w:pPr>
        <w:pStyle w:val="Zkladntext"/>
        <w:spacing w:before="120"/>
        <w:ind w:left="617" w:right="668" w:hanging="142"/>
        <w:jc w:val="both"/>
      </w:pPr>
      <w:r>
        <w:t>Vnější konektivita škol v území Prahy 1 je na relativně dobré úrovni, podporu je třeba věnovat konektivitě vnitřní (dosah, respektive dostupnost sítí uvnitř objektů škol, aby byly vytvořeny rovné podmínky pro využití digitálních technologií ve výuce.</w:t>
      </w:r>
    </w:p>
    <w:p w14:paraId="7331BC94" w14:textId="77777777" w:rsidR="007258F3" w:rsidRDefault="007258F3" w:rsidP="007258F3">
      <w:pPr>
        <w:pStyle w:val="Zkladntext"/>
        <w:spacing w:before="121"/>
        <w:ind w:left="617" w:right="667" w:hanging="142"/>
        <w:jc w:val="both"/>
      </w:pPr>
      <w:r>
        <w:t>Vedle zajištění funkčních materiálně-technických podmínek je ve školách v Praze 1 nutno podpořit také vzdělávání pedagogů tak, aby uměli bez obav plnohodnotně moderní technologie ve výchově a vzdělávání využívat. Význam digitálních technologií v lidském životě neustále vzrůstá, avšak příprava pedagogů v tomto ohledu jednoznačně pokulhává, pedagogové nejsou v této oblasti systematicky vzděláváni a připravováni. Situace není výrazně lepší ani v dalším vzdělávání – ve školním roce 2015/2016 se DVPP se zaměřením na rozvoj počítačové gramotnosti a práci s interaktivními pomůckami v základních školách v Praze 1 účastnil jediný pedagog (ZŠ J. G. Jarkovského). V obdobné situaci se nachází pedagogické pracovnice škol</w:t>
      </w:r>
      <w:r>
        <w:rPr>
          <w:spacing w:val="-6"/>
        </w:rPr>
        <w:t xml:space="preserve"> </w:t>
      </w:r>
      <w:r>
        <w:t>mateřských.</w:t>
      </w:r>
    </w:p>
    <w:p w14:paraId="561C78B1" w14:textId="77777777" w:rsidR="007258F3" w:rsidRDefault="007258F3" w:rsidP="007258F3">
      <w:pPr>
        <w:pStyle w:val="Zkladntext"/>
        <w:spacing w:before="120"/>
        <w:ind w:left="475"/>
        <w:jc w:val="both"/>
      </w:pPr>
      <w:r>
        <w:t xml:space="preserve">Pro území Prahy 1 na základě poznatků Strategické analýzy platí tyto závěry (plynoucí z </w:t>
      </w:r>
      <w:proofErr w:type="spellStart"/>
      <w:r>
        <w:t>DigiStrategie</w:t>
      </w:r>
      <w:proofErr w:type="spellEnd"/>
      <w:r>
        <w:t>):</w:t>
      </w:r>
    </w:p>
    <w:p w14:paraId="1D4F131E" w14:textId="77777777" w:rsidR="007258F3" w:rsidRDefault="007258F3" w:rsidP="00EE7D8A">
      <w:pPr>
        <w:pStyle w:val="Odstavecseseznamem"/>
        <w:numPr>
          <w:ilvl w:val="5"/>
          <w:numId w:val="130"/>
        </w:numPr>
        <w:tabs>
          <w:tab w:val="left" w:pos="1196"/>
        </w:tabs>
        <w:spacing w:before="60"/>
        <w:ind w:right="667"/>
        <w:jc w:val="both"/>
      </w:pPr>
      <w:r>
        <w:t>nedostatek času pedagogických pracovníků na vzdělávání, na zkoumání nových technologií a jejich možností, na přípravu výuky a výukových materiálů s využitím</w:t>
      </w:r>
      <w:r>
        <w:rPr>
          <w:spacing w:val="-15"/>
        </w:rPr>
        <w:t xml:space="preserve"> </w:t>
      </w:r>
      <w:r>
        <w:t>ICT,</w:t>
      </w:r>
    </w:p>
    <w:p w14:paraId="7D9D2030" w14:textId="77777777" w:rsidR="007258F3" w:rsidRDefault="007258F3" w:rsidP="00EE7D8A">
      <w:pPr>
        <w:pStyle w:val="Odstavecseseznamem"/>
        <w:numPr>
          <w:ilvl w:val="5"/>
          <w:numId w:val="130"/>
        </w:numPr>
        <w:tabs>
          <w:tab w:val="left" w:pos="1196"/>
        </w:tabs>
        <w:spacing w:before="1"/>
        <w:ind w:right="667"/>
        <w:jc w:val="both"/>
      </w:pPr>
      <w:r>
        <w:t>nedostatečná znalost (nebo obava z nedostatečné znalosti) obsluhy digitálních technologií, nedostatečná schopnost řešit základní technické problémy vzniklé v procesu výuky – narušení výuky, pocit selhání</w:t>
      </w:r>
      <w:r>
        <w:rPr>
          <w:spacing w:val="-2"/>
        </w:rPr>
        <w:t xml:space="preserve"> </w:t>
      </w:r>
      <w:r>
        <w:t>pedagoga,</w:t>
      </w:r>
    </w:p>
    <w:p w14:paraId="0FE8DDC8" w14:textId="77777777" w:rsidR="007258F3" w:rsidRDefault="007258F3" w:rsidP="00EE7D8A">
      <w:pPr>
        <w:pStyle w:val="Odstavecseseznamem"/>
        <w:numPr>
          <w:ilvl w:val="5"/>
          <w:numId w:val="130"/>
        </w:numPr>
        <w:tabs>
          <w:tab w:val="left" w:pos="1196"/>
        </w:tabs>
        <w:ind w:right="667"/>
        <w:jc w:val="both"/>
      </w:pPr>
      <w:r>
        <w:t xml:space="preserve">problémy při organizaci výuky, zejména v případech, kdy je více žáků na počítač a další </w:t>
      </w:r>
      <w:proofErr w:type="gramStart"/>
      <w:r>
        <w:t>zařízení,  případně</w:t>
      </w:r>
      <w:proofErr w:type="gramEnd"/>
      <w:r>
        <w:t xml:space="preserve">   žáci  nedisponují  dostatečným  vlastním  vybavením   (chytré   telefony   s připojením na internet</w:t>
      </w:r>
      <w:r>
        <w:rPr>
          <w:spacing w:val="-1"/>
        </w:rPr>
        <w:t xml:space="preserve"> </w:t>
      </w:r>
      <w:r>
        <w:t>apod.),</w:t>
      </w:r>
    </w:p>
    <w:p w14:paraId="7390FD5F" w14:textId="77777777" w:rsidR="007258F3" w:rsidRDefault="007258F3" w:rsidP="00EE7D8A">
      <w:pPr>
        <w:pStyle w:val="Odstavecseseznamem"/>
        <w:numPr>
          <w:ilvl w:val="5"/>
          <w:numId w:val="130"/>
        </w:numPr>
        <w:tabs>
          <w:tab w:val="left" w:pos="1196"/>
        </w:tabs>
        <w:ind w:right="668"/>
        <w:jc w:val="both"/>
      </w:pPr>
      <w:r>
        <w:t>problémy při provázání digitálních technologií a učebních osnov ve školním vzdělávacím programu z důvodu různého zájmu, schopností a dovedností pedagogických</w:t>
      </w:r>
      <w:r>
        <w:rPr>
          <w:spacing w:val="-15"/>
        </w:rPr>
        <w:t xml:space="preserve"> </w:t>
      </w:r>
      <w:r>
        <w:t>pracovníků,</w:t>
      </w:r>
    </w:p>
    <w:p w14:paraId="1C551CCD" w14:textId="77777777" w:rsidR="007258F3" w:rsidRDefault="007258F3" w:rsidP="00EE7D8A">
      <w:pPr>
        <w:pStyle w:val="Odstavecseseznamem"/>
        <w:numPr>
          <w:ilvl w:val="5"/>
          <w:numId w:val="130"/>
        </w:numPr>
        <w:tabs>
          <w:tab w:val="left" w:pos="1196"/>
        </w:tabs>
        <w:spacing w:before="3" w:line="237" w:lineRule="auto"/>
        <w:ind w:right="666"/>
        <w:jc w:val="both"/>
      </w:pPr>
      <w:r>
        <w:t>špatné předchozí zkušenosti s využitím digitálních technologií ve výuce – zejména z důvodu zastarání s ohledem na požadavky programů, aplikací, rychlost připojení</w:t>
      </w:r>
      <w:r>
        <w:rPr>
          <w:spacing w:val="-10"/>
        </w:rPr>
        <w:t xml:space="preserve"> </w:t>
      </w:r>
      <w:r>
        <w:t>atp.,</w:t>
      </w:r>
    </w:p>
    <w:p w14:paraId="083E9E8C" w14:textId="77777777" w:rsidR="007258F3" w:rsidRDefault="007258F3" w:rsidP="00EE7D8A">
      <w:pPr>
        <w:pStyle w:val="Odstavecseseznamem"/>
        <w:numPr>
          <w:ilvl w:val="5"/>
          <w:numId w:val="130"/>
        </w:numPr>
        <w:tabs>
          <w:tab w:val="left" w:pos="1196"/>
        </w:tabs>
        <w:spacing w:before="1"/>
        <w:ind w:right="667"/>
        <w:jc w:val="both"/>
      </w:pPr>
      <w:r>
        <w:t>obavy z digitálních technologií a nedostatek sebevědomí, strach ze ztráty autority před žáky i kolegy při neschopnosti řešit vzniklý</w:t>
      </w:r>
      <w:r>
        <w:rPr>
          <w:spacing w:val="2"/>
        </w:rPr>
        <w:t xml:space="preserve"> </w:t>
      </w:r>
      <w:r>
        <w:t>problém,</w:t>
      </w:r>
    </w:p>
    <w:p w14:paraId="65550B91" w14:textId="77777777" w:rsidR="007258F3" w:rsidRDefault="007258F3" w:rsidP="00EE7D8A">
      <w:pPr>
        <w:pStyle w:val="Odstavecseseznamem"/>
        <w:numPr>
          <w:ilvl w:val="5"/>
          <w:numId w:val="130"/>
        </w:numPr>
        <w:tabs>
          <w:tab w:val="left" w:pos="1196"/>
        </w:tabs>
        <w:spacing w:before="1"/>
        <w:ind w:right="669"/>
        <w:jc w:val="both"/>
      </w:pPr>
      <w:r>
        <w:t>strach ze změn obecně, nedostatek motivace ke změnám zavedených pedagogických postupů a ke zlepšování svého pedagogického výkonu, často založený na absenci informací (démonizace náročnosti využití</w:t>
      </w:r>
      <w:r>
        <w:rPr>
          <w:spacing w:val="-2"/>
        </w:rPr>
        <w:t xml:space="preserve"> </w:t>
      </w:r>
      <w:r>
        <w:t>ICT).</w:t>
      </w:r>
    </w:p>
    <w:p w14:paraId="0AA9A80C" w14:textId="77777777" w:rsidR="007258F3" w:rsidRDefault="007258F3" w:rsidP="007258F3">
      <w:pPr>
        <w:pStyle w:val="Zkladntext"/>
        <w:spacing w:before="58"/>
        <w:ind w:left="617" w:right="668" w:hanging="142"/>
        <w:jc w:val="both"/>
      </w:pPr>
      <w:r>
        <w:t>Nedostatečný prostor rozvoji využití digitálních technologií je přitom věnován i v Rámcovém vzdělávacím programu. Celkově lze systémovou podporu rozvoje podmínek pro zavádění digitálních technologií do výchovy a vzdělávání vnímat jako nedostatečnou.</w:t>
      </w:r>
    </w:p>
    <w:p w14:paraId="29A09D31" w14:textId="77777777" w:rsidR="007258F3" w:rsidRDefault="007258F3" w:rsidP="007258F3">
      <w:pPr>
        <w:jc w:val="both"/>
      </w:pPr>
    </w:p>
    <w:p w14:paraId="11BB298F" w14:textId="77777777" w:rsidR="007258F3" w:rsidRDefault="007258F3" w:rsidP="007258F3">
      <w:pPr>
        <w:pStyle w:val="Zkladntext"/>
        <w:spacing w:before="124"/>
        <w:ind w:left="617" w:right="667" w:hanging="142"/>
        <w:jc w:val="both"/>
      </w:pPr>
      <w:r>
        <w:t>S ohledem na výše uvedené je tedy nejdříve nutné podpořit materiálně technické zázemí a digitální gramotnost pedagogů, tj. zajistit jim potřebné schopnosti a dovednosti v oblasti využívání digitálních technologií v pedagogice a didaktice, které mohou aplikovat ve výchově a vzdělávání, a rozvíjet tak digitální (</w:t>
      </w:r>
      <w:proofErr w:type="spellStart"/>
      <w:r>
        <w:t>pre</w:t>
      </w:r>
      <w:proofErr w:type="spellEnd"/>
      <w:r>
        <w:t>)gramotnost dětí a žáků.</w:t>
      </w:r>
    </w:p>
    <w:p w14:paraId="543614BC" w14:textId="77777777"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39C65C92" w14:textId="77777777" w:rsidR="007258F3" w:rsidRDefault="007258F3" w:rsidP="00EE7D8A">
      <w:pPr>
        <w:pStyle w:val="Odstavecseseznamem"/>
        <w:numPr>
          <w:ilvl w:val="2"/>
          <w:numId w:val="129"/>
        </w:numPr>
        <w:tabs>
          <w:tab w:val="left" w:pos="1012"/>
        </w:tabs>
        <w:spacing w:before="121" w:line="237" w:lineRule="auto"/>
        <w:ind w:right="667" w:hanging="142"/>
        <w:jc w:val="both"/>
        <w:rPr>
          <w:i/>
        </w:rPr>
      </w:pPr>
      <w:r>
        <w:rPr>
          <w:i/>
        </w:rPr>
        <w:t>Zlepšit digitální kompetence pedagogických a vedoucích pracovníků jako předpoklad rozvoje digitální (</w:t>
      </w:r>
      <w:proofErr w:type="spellStart"/>
      <w:r>
        <w:rPr>
          <w:i/>
        </w:rPr>
        <w:t>pre</w:t>
      </w:r>
      <w:proofErr w:type="spellEnd"/>
      <w:r>
        <w:rPr>
          <w:i/>
        </w:rPr>
        <w:t>)gramotnosti dětí a</w:t>
      </w:r>
      <w:r>
        <w:rPr>
          <w:i/>
          <w:spacing w:val="-6"/>
        </w:rPr>
        <w:t xml:space="preserve"> </w:t>
      </w:r>
      <w:r>
        <w:rPr>
          <w:i/>
        </w:rPr>
        <w:t>žáků</w:t>
      </w:r>
    </w:p>
    <w:p w14:paraId="09DA1293" w14:textId="77777777" w:rsidR="007258F3" w:rsidRDefault="007258F3" w:rsidP="00EE7D8A">
      <w:pPr>
        <w:pStyle w:val="Odstavecseseznamem"/>
        <w:numPr>
          <w:ilvl w:val="2"/>
          <w:numId w:val="129"/>
        </w:numPr>
        <w:tabs>
          <w:tab w:val="left" w:pos="995"/>
        </w:tabs>
        <w:spacing w:before="122"/>
        <w:ind w:right="666" w:hanging="142"/>
        <w:jc w:val="both"/>
        <w:rPr>
          <w:i/>
        </w:rPr>
      </w:pPr>
      <w:r>
        <w:rPr>
          <w:i/>
        </w:rPr>
        <w:t>Zajistit odpovídající materiálně-technické vybavení a obnovu digitálních technologií ve školách (pro výuku i přípravu pedagogických</w:t>
      </w:r>
      <w:r>
        <w:rPr>
          <w:i/>
          <w:spacing w:val="-9"/>
        </w:rPr>
        <w:t xml:space="preserve"> </w:t>
      </w:r>
      <w:r>
        <w:rPr>
          <w:i/>
        </w:rPr>
        <w:t>pracovníků)</w:t>
      </w:r>
    </w:p>
    <w:p w14:paraId="0E075A76" w14:textId="77777777" w:rsidR="007258F3" w:rsidRDefault="007258F3" w:rsidP="00EE7D8A">
      <w:pPr>
        <w:pStyle w:val="Odstavecseseznamem"/>
        <w:numPr>
          <w:ilvl w:val="2"/>
          <w:numId w:val="129"/>
        </w:numPr>
        <w:tabs>
          <w:tab w:val="left" w:pos="985"/>
        </w:tabs>
        <w:spacing w:before="120"/>
        <w:ind w:right="667" w:hanging="142"/>
        <w:jc w:val="both"/>
        <w:rPr>
          <w:i/>
        </w:rPr>
      </w:pPr>
      <w:r>
        <w:rPr>
          <w:i/>
        </w:rPr>
        <w:t>Zajistit kvalitní a rychlé fungování (provoz) a správu digitálních technologií ve školách (zajištění podmínek pro bezodkladné řešení problémů s digitálními technologiemi ve výchově, výuce a vzdělávání)</w:t>
      </w:r>
    </w:p>
    <w:p w14:paraId="4B26182A"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0F79DF0C" w14:textId="6830D116" w:rsidR="007258F3" w:rsidRDefault="00D36049" w:rsidP="00EE7D8A">
      <w:pPr>
        <w:pStyle w:val="Odstavecseseznamem"/>
        <w:numPr>
          <w:ilvl w:val="4"/>
          <w:numId w:val="128"/>
        </w:numPr>
        <w:tabs>
          <w:tab w:val="left" w:pos="1338"/>
        </w:tabs>
        <w:spacing w:before="116"/>
        <w:ind w:right="667" w:hanging="142"/>
        <w:jc w:val="both"/>
      </w:pPr>
      <w:r>
        <w:rPr>
          <w:noProof/>
        </w:rPr>
        <mc:AlternateContent>
          <mc:Choice Requires="wpg">
            <w:drawing>
              <wp:anchor distT="0" distB="0" distL="0" distR="0" simplePos="0" relativeHeight="251926528" behindDoc="1" locked="0" layoutInCell="1" allowOverlap="1" wp14:anchorId="7750CDBE" wp14:editId="301D1EBC">
                <wp:simplePos x="0" y="0"/>
                <wp:positionH relativeFrom="page">
                  <wp:posOffset>917575</wp:posOffset>
                </wp:positionH>
                <wp:positionV relativeFrom="paragraph">
                  <wp:posOffset>663575</wp:posOffset>
                </wp:positionV>
                <wp:extent cx="5814060" cy="477520"/>
                <wp:effectExtent l="3175" t="1905" r="2540" b="6350"/>
                <wp:wrapTopAndBottom/>
                <wp:docPr id="2409" name="Skupina 2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477520"/>
                          <a:chOff x="1445" y="1045"/>
                          <a:chExt cx="9156" cy="752"/>
                        </a:xfrm>
                      </wpg:grpSpPr>
                      <wps:wsp>
                        <wps:cNvPr id="2410" name="Rectangle 940"/>
                        <wps:cNvSpPr>
                          <a:spLocks noChangeArrowheads="1"/>
                        </wps:cNvSpPr>
                        <wps:spPr bwMode="auto">
                          <a:xfrm>
                            <a:off x="5918" y="1055"/>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1" name="Rectangle 941"/>
                        <wps:cNvSpPr>
                          <a:spLocks noChangeArrowheads="1"/>
                        </wps:cNvSpPr>
                        <wps:spPr bwMode="auto">
                          <a:xfrm>
                            <a:off x="3741" y="1055"/>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2" name="Rectangle 942"/>
                        <wps:cNvSpPr>
                          <a:spLocks noChangeArrowheads="1"/>
                        </wps:cNvSpPr>
                        <wps:spPr bwMode="auto">
                          <a:xfrm>
                            <a:off x="3849" y="1055"/>
                            <a:ext cx="2069"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3" name="Rectangle 943"/>
                        <wps:cNvSpPr>
                          <a:spLocks noChangeArrowheads="1"/>
                        </wps:cNvSpPr>
                        <wps:spPr bwMode="auto">
                          <a:xfrm>
                            <a:off x="1444" y="104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4" name="Rectangle 944"/>
                        <wps:cNvSpPr>
                          <a:spLocks noChangeArrowheads="1"/>
                        </wps:cNvSpPr>
                        <wps:spPr bwMode="auto">
                          <a:xfrm>
                            <a:off x="1444" y="104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5" name="Line 945"/>
                        <wps:cNvCnPr>
                          <a:cxnSpLocks noChangeShapeType="1"/>
                        </wps:cNvCnPr>
                        <wps:spPr bwMode="auto">
                          <a:xfrm>
                            <a:off x="1454" y="1050"/>
                            <a:ext cx="228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416" name="Rectangle 946"/>
                        <wps:cNvSpPr>
                          <a:spLocks noChangeArrowheads="1"/>
                        </wps:cNvSpPr>
                        <wps:spPr bwMode="auto">
                          <a:xfrm>
                            <a:off x="3741" y="104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7" name="Line 947"/>
                        <wps:cNvCnPr>
                          <a:cxnSpLocks noChangeShapeType="1"/>
                        </wps:cNvCnPr>
                        <wps:spPr bwMode="auto">
                          <a:xfrm>
                            <a:off x="3751" y="1050"/>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418" name="Rectangle 948"/>
                        <wps:cNvSpPr>
                          <a:spLocks noChangeArrowheads="1"/>
                        </wps:cNvSpPr>
                        <wps:spPr bwMode="auto">
                          <a:xfrm>
                            <a:off x="6026" y="104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9" name="Rectangle 949"/>
                        <wps:cNvSpPr>
                          <a:spLocks noChangeArrowheads="1"/>
                        </wps:cNvSpPr>
                        <wps:spPr bwMode="auto">
                          <a:xfrm>
                            <a:off x="10488" y="1055"/>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0" name="Rectangle 950"/>
                        <wps:cNvSpPr>
                          <a:spLocks noChangeArrowheads="1"/>
                        </wps:cNvSpPr>
                        <wps:spPr bwMode="auto">
                          <a:xfrm>
                            <a:off x="8313" y="1055"/>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 name="Rectangle 951"/>
                        <wps:cNvSpPr>
                          <a:spLocks noChangeArrowheads="1"/>
                        </wps:cNvSpPr>
                        <wps:spPr bwMode="auto">
                          <a:xfrm>
                            <a:off x="8421" y="1055"/>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2" name="Line 952"/>
                        <wps:cNvCnPr>
                          <a:cxnSpLocks noChangeShapeType="1"/>
                        </wps:cNvCnPr>
                        <wps:spPr bwMode="auto">
                          <a:xfrm>
                            <a:off x="6036" y="1050"/>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423" name="Rectangle 953"/>
                        <wps:cNvSpPr>
                          <a:spLocks noChangeArrowheads="1"/>
                        </wps:cNvSpPr>
                        <wps:spPr bwMode="auto">
                          <a:xfrm>
                            <a:off x="8311" y="104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4" name="Line 954"/>
                        <wps:cNvCnPr>
                          <a:cxnSpLocks noChangeShapeType="1"/>
                        </wps:cNvCnPr>
                        <wps:spPr bwMode="auto">
                          <a:xfrm>
                            <a:off x="8321" y="1050"/>
                            <a:ext cx="227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425" name="Rectangle 955"/>
                        <wps:cNvSpPr>
                          <a:spLocks noChangeArrowheads="1"/>
                        </wps:cNvSpPr>
                        <wps:spPr bwMode="auto">
                          <a:xfrm>
                            <a:off x="10591" y="104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6" name="Rectangle 956"/>
                        <wps:cNvSpPr>
                          <a:spLocks noChangeArrowheads="1"/>
                        </wps:cNvSpPr>
                        <wps:spPr bwMode="auto">
                          <a:xfrm>
                            <a:off x="10591" y="104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7" name="Line 957"/>
                        <wps:cNvCnPr>
                          <a:cxnSpLocks noChangeShapeType="1"/>
                        </wps:cNvCnPr>
                        <wps:spPr bwMode="auto">
                          <a:xfrm>
                            <a:off x="1450" y="1055"/>
                            <a:ext cx="0" cy="245"/>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430" name="Line 958"/>
                        <wps:cNvCnPr>
                          <a:cxnSpLocks noChangeShapeType="1"/>
                        </wps:cNvCnPr>
                        <wps:spPr bwMode="auto">
                          <a:xfrm>
                            <a:off x="10596" y="1055"/>
                            <a:ext cx="0" cy="245"/>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431" name="Rectangle 959"/>
                        <wps:cNvSpPr>
                          <a:spLocks noChangeArrowheads="1"/>
                        </wps:cNvSpPr>
                        <wps:spPr bwMode="auto">
                          <a:xfrm>
                            <a:off x="1456" y="1299"/>
                            <a:ext cx="2285" cy="48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8" name="Rectangle 960"/>
                        <wps:cNvSpPr>
                          <a:spLocks noChangeArrowheads="1"/>
                        </wps:cNvSpPr>
                        <wps:spPr bwMode="auto">
                          <a:xfrm>
                            <a:off x="1560" y="1419"/>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9" name="Rectangle 961"/>
                        <wps:cNvSpPr>
                          <a:spLocks noChangeArrowheads="1"/>
                        </wps:cNvSpPr>
                        <wps:spPr bwMode="auto">
                          <a:xfrm>
                            <a:off x="6026" y="1299"/>
                            <a:ext cx="2288" cy="48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0" name="Rectangle 962"/>
                        <wps:cNvSpPr>
                          <a:spLocks noChangeArrowheads="1"/>
                        </wps:cNvSpPr>
                        <wps:spPr bwMode="auto">
                          <a:xfrm>
                            <a:off x="6134" y="1419"/>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1" name="Line 963"/>
                        <wps:cNvCnPr>
                          <a:cxnSpLocks noChangeShapeType="1"/>
                        </wps:cNvCnPr>
                        <wps:spPr bwMode="auto">
                          <a:xfrm>
                            <a:off x="1450" y="1300"/>
                            <a:ext cx="0" cy="497"/>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32" name="Line 964"/>
                        <wps:cNvCnPr>
                          <a:cxnSpLocks noChangeShapeType="1"/>
                        </wps:cNvCnPr>
                        <wps:spPr bwMode="auto">
                          <a:xfrm>
                            <a:off x="1454" y="1792"/>
                            <a:ext cx="228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33" name="Rectangle 965"/>
                        <wps:cNvSpPr>
                          <a:spLocks noChangeArrowheads="1"/>
                        </wps:cNvSpPr>
                        <wps:spPr bwMode="auto">
                          <a:xfrm>
                            <a:off x="3727" y="1787"/>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4" name="Line 966"/>
                        <wps:cNvCnPr>
                          <a:cxnSpLocks noChangeShapeType="1"/>
                        </wps:cNvCnPr>
                        <wps:spPr bwMode="auto">
                          <a:xfrm>
                            <a:off x="3737" y="1792"/>
                            <a:ext cx="2289"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35" name="Rectangle 967"/>
                        <wps:cNvSpPr>
                          <a:spLocks noChangeArrowheads="1"/>
                        </wps:cNvSpPr>
                        <wps:spPr bwMode="auto">
                          <a:xfrm>
                            <a:off x="6012" y="1787"/>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6" name="Line 968"/>
                        <wps:cNvCnPr>
                          <a:cxnSpLocks noChangeShapeType="1"/>
                        </wps:cNvCnPr>
                        <wps:spPr bwMode="auto">
                          <a:xfrm>
                            <a:off x="6022" y="1792"/>
                            <a:ext cx="2289"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37" name="Rectangle 969"/>
                        <wps:cNvSpPr>
                          <a:spLocks noChangeArrowheads="1"/>
                        </wps:cNvSpPr>
                        <wps:spPr bwMode="auto">
                          <a:xfrm>
                            <a:off x="8296" y="1787"/>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8" name="Line 970"/>
                        <wps:cNvCnPr>
                          <a:cxnSpLocks noChangeShapeType="1"/>
                        </wps:cNvCnPr>
                        <wps:spPr bwMode="auto">
                          <a:xfrm>
                            <a:off x="8306" y="1792"/>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39" name="Line 971"/>
                        <wps:cNvCnPr>
                          <a:cxnSpLocks noChangeShapeType="1"/>
                        </wps:cNvCnPr>
                        <wps:spPr bwMode="auto">
                          <a:xfrm>
                            <a:off x="10596" y="1300"/>
                            <a:ext cx="0" cy="497"/>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3340" name="Text Box 972"/>
                        <wps:cNvSpPr txBox="1">
                          <a:spLocks noChangeArrowheads="1"/>
                        </wps:cNvSpPr>
                        <wps:spPr bwMode="auto">
                          <a:xfrm>
                            <a:off x="8738" y="1460"/>
                            <a:ext cx="14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52AD4" w14:textId="77777777" w:rsidR="00AF4422" w:rsidRDefault="00AF4422" w:rsidP="007258F3">
                              <w:pPr>
                                <w:spacing w:line="199" w:lineRule="exact"/>
                                <w:rPr>
                                  <w:sz w:val="20"/>
                                </w:rPr>
                              </w:pPr>
                              <w:r>
                                <w:rPr>
                                  <w:sz w:val="20"/>
                                </w:rPr>
                                <w:t>dle rozpočtu akce</w:t>
                              </w:r>
                            </w:p>
                          </w:txbxContent>
                        </wps:txbx>
                        <wps:bodyPr rot="0" vert="horz" wrap="square" lIns="0" tIns="0" rIns="0" bIns="0" anchor="t" anchorCtr="0" upright="1">
                          <a:noAutofit/>
                        </wps:bodyPr>
                      </wps:wsp>
                      <wps:wsp>
                        <wps:cNvPr id="3341" name="Text Box 973"/>
                        <wps:cNvSpPr txBox="1">
                          <a:spLocks noChangeArrowheads="1"/>
                        </wps:cNvSpPr>
                        <wps:spPr bwMode="auto">
                          <a:xfrm>
                            <a:off x="7077" y="1460"/>
                            <a:ext cx="20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EF4CD" w14:textId="77777777" w:rsidR="00AF4422" w:rsidRDefault="00AF4422" w:rsidP="007258F3">
                              <w:pPr>
                                <w:spacing w:line="199" w:lineRule="exact"/>
                                <w:rPr>
                                  <w:sz w:val="20"/>
                                </w:rPr>
                              </w:pPr>
                              <w:r>
                                <w:rPr>
                                  <w:sz w:val="20"/>
                                </w:rPr>
                                <w:t>---</w:t>
                              </w:r>
                            </w:p>
                          </w:txbxContent>
                        </wps:txbx>
                        <wps:bodyPr rot="0" vert="horz" wrap="square" lIns="0" tIns="0" rIns="0" bIns="0" anchor="t" anchorCtr="0" upright="1">
                          <a:noAutofit/>
                        </wps:bodyPr>
                      </wps:wsp>
                      <wps:wsp>
                        <wps:cNvPr id="3342" name="Text Box 974"/>
                        <wps:cNvSpPr txBox="1">
                          <a:spLocks noChangeArrowheads="1"/>
                        </wps:cNvSpPr>
                        <wps:spPr bwMode="auto">
                          <a:xfrm>
                            <a:off x="9084" y="1095"/>
                            <a:ext cx="7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A30AD" w14:textId="77777777" w:rsidR="00AF4422" w:rsidRDefault="00AF4422" w:rsidP="007258F3">
                              <w:pPr>
                                <w:spacing w:line="199" w:lineRule="exact"/>
                                <w:rPr>
                                  <w:i/>
                                  <w:sz w:val="20"/>
                                </w:rPr>
                              </w:pPr>
                              <w:r>
                                <w:rPr>
                                  <w:i/>
                                  <w:sz w:val="20"/>
                                </w:rPr>
                                <w:t>Rozpočet</w:t>
                              </w:r>
                            </w:p>
                          </w:txbxContent>
                        </wps:txbx>
                        <wps:bodyPr rot="0" vert="horz" wrap="square" lIns="0" tIns="0" rIns="0" bIns="0" anchor="t" anchorCtr="0" upright="1">
                          <a:noAutofit/>
                        </wps:bodyPr>
                      </wps:wsp>
                      <wps:wsp>
                        <wps:cNvPr id="3343" name="Text Box 975"/>
                        <wps:cNvSpPr txBox="1">
                          <a:spLocks noChangeArrowheads="1"/>
                        </wps:cNvSpPr>
                        <wps:spPr bwMode="auto">
                          <a:xfrm>
                            <a:off x="6719" y="1095"/>
                            <a:ext cx="9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6C72A" w14:textId="77777777" w:rsidR="00AF4422" w:rsidRDefault="00AF4422" w:rsidP="007258F3">
                              <w:pPr>
                                <w:spacing w:line="199" w:lineRule="exact"/>
                                <w:rPr>
                                  <w:i/>
                                  <w:sz w:val="20"/>
                                </w:rPr>
                              </w:pPr>
                              <w:r>
                                <w:rPr>
                                  <w:i/>
                                  <w:sz w:val="20"/>
                                </w:rPr>
                                <w:t>Spolupráce</w:t>
                              </w:r>
                            </w:p>
                          </w:txbxContent>
                        </wps:txbx>
                        <wps:bodyPr rot="0" vert="horz" wrap="square" lIns="0" tIns="0" rIns="0" bIns="0" anchor="t" anchorCtr="0" upright="1">
                          <a:noAutofit/>
                        </wps:bodyPr>
                      </wps:wsp>
                      <wps:wsp>
                        <wps:cNvPr id="3344" name="Text Box 976"/>
                        <wps:cNvSpPr txBox="1">
                          <a:spLocks noChangeArrowheads="1"/>
                        </wps:cNvSpPr>
                        <wps:spPr bwMode="auto">
                          <a:xfrm>
                            <a:off x="4428" y="1095"/>
                            <a:ext cx="931"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9B3C3" w14:textId="77777777" w:rsidR="00AF4422" w:rsidRDefault="00AF4422" w:rsidP="007258F3">
                              <w:pPr>
                                <w:spacing w:line="203" w:lineRule="exact"/>
                                <w:ind w:left="45"/>
                                <w:rPr>
                                  <w:i/>
                                  <w:sz w:val="20"/>
                                </w:rPr>
                              </w:pPr>
                              <w:r>
                                <w:rPr>
                                  <w:i/>
                                  <w:sz w:val="20"/>
                                </w:rPr>
                                <w:t>Realizátor</w:t>
                              </w:r>
                            </w:p>
                            <w:p w14:paraId="69E23793" w14:textId="77777777" w:rsidR="00AF4422" w:rsidRDefault="00AF4422" w:rsidP="007258F3">
                              <w:pPr>
                                <w:ind w:right="5" w:firstLine="249"/>
                                <w:rPr>
                                  <w:sz w:val="20"/>
                                </w:rPr>
                              </w:pPr>
                              <w:r>
                                <w:rPr>
                                  <w:sz w:val="20"/>
                                </w:rPr>
                                <w:t>školy ŠvP</w:t>
                              </w:r>
                              <w:r>
                                <w:rPr>
                                  <w:spacing w:val="1"/>
                                  <w:sz w:val="20"/>
                                </w:rPr>
                                <w:t xml:space="preserve"> </w:t>
                              </w:r>
                              <w:r>
                                <w:rPr>
                                  <w:spacing w:val="-3"/>
                                  <w:sz w:val="20"/>
                                </w:rPr>
                                <w:t>Čestice</w:t>
                              </w:r>
                            </w:p>
                          </w:txbxContent>
                        </wps:txbx>
                        <wps:bodyPr rot="0" vert="horz" wrap="square" lIns="0" tIns="0" rIns="0" bIns="0" anchor="t" anchorCtr="0" upright="1">
                          <a:noAutofit/>
                        </wps:bodyPr>
                      </wps:wsp>
                      <wps:wsp>
                        <wps:cNvPr id="3345" name="Text Box 977"/>
                        <wps:cNvSpPr txBox="1">
                          <a:spLocks noChangeArrowheads="1"/>
                        </wps:cNvSpPr>
                        <wps:spPr bwMode="auto">
                          <a:xfrm>
                            <a:off x="1677" y="1095"/>
                            <a:ext cx="1859"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136DD"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0202ACE8" w14:textId="77777777" w:rsidR="00AF4422" w:rsidRDefault="00AF4422" w:rsidP="007258F3">
                              <w:pPr>
                                <w:spacing w:before="120" w:line="240" w:lineRule="exact"/>
                                <w:ind w:left="1" w:right="18"/>
                                <w:jc w:val="center"/>
                                <w:rPr>
                                  <w:sz w:val="20"/>
                                </w:rPr>
                              </w:pPr>
                              <w:r>
                                <w:rPr>
                                  <w:sz w:val="20"/>
                                </w:rPr>
                                <w:t>2019 a dále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0CDBE" id="Skupina 2441" o:spid="_x0000_s2009" style="position:absolute;left:0;text-align:left;margin-left:72.25pt;margin-top:52.25pt;width:457.8pt;height:37.6pt;z-index:-251389952;mso-wrap-distance-left:0;mso-wrap-distance-right:0;mso-position-horizontal-relative:page;mso-position-vertical-relative:text" coordorigin="1445,1045" coordsize="915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">
                <v:rect id="Rectangle 940" o:spid="_x0000_s2010" style="position:absolute;left:5918;top:1055;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" fillcolor="#f2f2f2" stroked="f"/>
                <v:rect id="Rectangle 941" o:spid="_x0000_s2011" style="position:absolute;left:3741;top:1055;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" fillcolor="#f2f2f2" stroked="f"/>
                <v:rect id="Rectangle 942" o:spid="_x0000_s2012" style="position:absolute;left:3849;top:1055;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" fillcolor="#f2f2f2" stroked="f"/>
                <v:rect id="Rectangle 943" o:spid="_x0000_s2013" style="position:absolute;left:1444;top:10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" fillcolor="#f2f2f2" stroked="f"/>
                <v:rect id="Rectangle 944" o:spid="_x0000_s2014" style="position:absolute;left:1444;top:10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" fillcolor="#f2f2f2" stroked="f"/>
                <v:line id="Line 945" o:spid="_x0000_s2015" style="position:absolute;visibility:visible;mso-wrap-style:square" from="1454,1050" to="374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" strokecolor="#f2f2f2" strokeweight=".48pt"/>
                <v:rect id="Rectangle 946" o:spid="_x0000_s2016" style="position:absolute;left:3741;top:10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" fillcolor="#f2f2f2" stroked="f"/>
                <v:line id="Line 947" o:spid="_x0000_s2017" style="position:absolute;visibility:visible;mso-wrap-style:square" from="3751,1050" to="602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" strokecolor="#f2f2f2" strokeweight=".48pt"/>
                <v:rect id="Rectangle 948" o:spid="_x0000_s2018" style="position:absolute;left:6026;top:10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" fillcolor="#f2f2f2" stroked="f"/>
                <v:rect id="Rectangle 949" o:spid="_x0000_s2019" style="position:absolute;left:10488;top:1055;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" fillcolor="#f2f2f2" stroked="f"/>
                <v:rect id="Rectangle 950" o:spid="_x0000_s2020" style="position:absolute;left:8313;top:1055;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" fillcolor="#f2f2f2" stroked="f"/>
                <v:rect id="Rectangle 951" o:spid="_x0000_s2021" style="position:absolute;left:8421;top:1055;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" fillcolor="#f2f2f2" stroked="f"/>
                <v:line id="Line 952" o:spid="_x0000_s2022" style="position:absolute;visibility:visible;mso-wrap-style:square" from="6036,1050" to="8311,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" strokecolor="#f2f2f2" strokeweight=".48pt"/>
                <v:rect id="Rectangle 953" o:spid="_x0000_s2023" style="position:absolute;left:8311;top:10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" fillcolor="#f2f2f2" stroked="f"/>
                <v:line id="Line 954" o:spid="_x0000_s2024" style="position:absolute;visibility:visible;mso-wrap-style:square" from="8321,1050" to="10591,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" strokecolor="#f2f2f2" strokeweight=".48pt"/>
                <v:rect id="Rectangle 955" o:spid="_x0000_s2025" style="position:absolute;left:10591;top:10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" fillcolor="#f2f2f2" stroked="f"/>
                <v:rect id="Rectangle 956" o:spid="_x0000_s2026" style="position:absolute;left:10591;top:10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" fillcolor="#f2f2f2" stroked="f"/>
                <v:line id="Line 957" o:spid="_x0000_s2027" style="position:absolute;visibility:visible;mso-wrap-style:square" from="1450,1055" to="1450,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" strokecolor="#f2f2f2" strokeweight=".48pt"/>
                <v:line id="Line 958" o:spid="_x0000_s2028" style="position:absolute;visibility:visible;mso-wrap-style:square" from="10596,1055" to="1059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" strokecolor="#f2f2f2" strokeweight=".48pt"/>
                <v:rect id="Rectangle 959" o:spid="_x0000_s2029" style="position:absolute;left:1456;top:1299;width:228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" fillcolor="#f2f2f2" stroked="f"/>
                <v:rect id="Rectangle 960" o:spid="_x0000_s2030" style="position:absolute;left:1560;top:1419;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" fillcolor="#f2f2f2" stroked="f"/>
                <v:rect id="Rectangle 961" o:spid="_x0000_s2031" style="position:absolute;left:6026;top:1299;width:228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" fillcolor="#f2f2f2" stroked="f"/>
                <v:rect id="Rectangle 962" o:spid="_x0000_s2032" style="position:absolute;left:6134;top:1419;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" fillcolor="#f2f2f2" stroked="f"/>
                <v:line id="Line 963" o:spid="_x0000_s2033" style="position:absolute;visibility:visible;mso-wrap-style:square" from="1450,1300" to="1450,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" strokecolor="#f2f2f2" strokeweight=".48pt"/>
                <v:line id="Line 964" o:spid="_x0000_s2034" style="position:absolute;visibility:visible;mso-wrap-style:square" from="1454,1792" to="3742,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" strokecolor="#f2f2f2" strokeweight=".48pt"/>
                <v:rect id="Rectangle 965" o:spid="_x0000_s2035" style="position:absolute;left:3727;top:17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" fillcolor="#f2f2f2" stroked="f"/>
                <v:line id="Line 966" o:spid="_x0000_s2036" style="position:absolute;visibility:visible;mso-wrap-style:square" from="3737,1792" to="6026,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" strokecolor="#f2f2f2" strokeweight=".48pt"/>
                <v:rect id="Rectangle 967" o:spid="_x0000_s2037" style="position:absolute;left:6012;top:17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" fillcolor="#f2f2f2" stroked="f"/>
                <v:line id="Line 968" o:spid="_x0000_s2038" style="position:absolute;visibility:visible;mso-wrap-style:square" from="6022,1792" to="8311,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" strokecolor="#f2f2f2" strokeweight=".48pt"/>
                <v:rect id="Rectangle 969" o:spid="_x0000_s2039" style="position:absolute;left:8296;top:17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" fillcolor="#f2f2f2" stroked="f"/>
                <v:line id="Line 970" o:spid="_x0000_s2040" style="position:absolute;visibility:visible;mso-wrap-style:square" from="8306,1792" to="10591,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" strokecolor="#f2f2f2" strokeweight=".48pt"/>
                <v:line id="Line 971" o:spid="_x0000_s2041" style="position:absolute;visibility:visible;mso-wrap-style:square" from="10596,1300" to="10596,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" strokecolor="#f2f2f2" strokeweight=".48pt"/>
                <v:shape id="Text Box 972" o:spid="_x0000_s2042" type="#_x0000_t202" style="position:absolute;left:8738;top:1460;width:14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" filled="f" stroked="f">
                  <v:textbox inset="0,0,0,0">
                    <w:txbxContent>
                      <w:p w14:paraId="69652AD4" w14:textId="77777777" w:rsidR="00AF4422" w:rsidRDefault="00AF4422" w:rsidP="007258F3">
                        <w:pPr>
                          <w:spacing w:line="199" w:lineRule="exact"/>
                          <w:rPr>
                            <w:sz w:val="20"/>
                          </w:rPr>
                        </w:pPr>
                        <w:r>
                          <w:rPr>
                            <w:sz w:val="20"/>
                          </w:rPr>
                          <w:t>dle rozpočtu akce</w:t>
                        </w:r>
                      </w:p>
                    </w:txbxContent>
                  </v:textbox>
                </v:shape>
                <v:shape id="Text Box 973" o:spid="_x0000_s2043" type="#_x0000_t202" style="position:absolute;left:7077;top:1460;width:20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" filled="f" stroked="f">
                  <v:textbox inset="0,0,0,0">
                    <w:txbxContent>
                      <w:p w14:paraId="644EF4CD" w14:textId="77777777" w:rsidR="00AF4422" w:rsidRDefault="00AF4422" w:rsidP="007258F3">
                        <w:pPr>
                          <w:spacing w:line="199" w:lineRule="exact"/>
                          <w:rPr>
                            <w:sz w:val="20"/>
                          </w:rPr>
                        </w:pPr>
                        <w:r>
                          <w:rPr>
                            <w:sz w:val="20"/>
                          </w:rPr>
                          <w:t>---</w:t>
                        </w:r>
                      </w:p>
                    </w:txbxContent>
                  </v:textbox>
                </v:shape>
                <v:shape id="Text Box 974" o:spid="_x0000_s2044" type="#_x0000_t202" style="position:absolute;left:9084;top:1095;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" filled="f" stroked="f">
                  <v:textbox inset="0,0,0,0">
                    <w:txbxContent>
                      <w:p w14:paraId="0C2A30AD" w14:textId="77777777" w:rsidR="00AF4422" w:rsidRDefault="00AF4422" w:rsidP="007258F3">
                        <w:pPr>
                          <w:spacing w:line="199" w:lineRule="exact"/>
                          <w:rPr>
                            <w:i/>
                            <w:sz w:val="20"/>
                          </w:rPr>
                        </w:pPr>
                        <w:r>
                          <w:rPr>
                            <w:i/>
                            <w:sz w:val="20"/>
                          </w:rPr>
                          <w:t>Rozpočet</w:t>
                        </w:r>
                      </w:p>
                    </w:txbxContent>
                  </v:textbox>
                </v:shape>
                <v:shape id="Text Box 975" o:spid="_x0000_s2045" type="#_x0000_t202" style="position:absolute;left:6719;top:1095;width:9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" filled="f" stroked="f">
                  <v:textbox inset="0,0,0,0">
                    <w:txbxContent>
                      <w:p w14:paraId="3496C72A" w14:textId="77777777" w:rsidR="00AF4422" w:rsidRDefault="00AF4422" w:rsidP="007258F3">
                        <w:pPr>
                          <w:spacing w:line="199" w:lineRule="exact"/>
                          <w:rPr>
                            <w:i/>
                            <w:sz w:val="20"/>
                          </w:rPr>
                        </w:pPr>
                        <w:r>
                          <w:rPr>
                            <w:i/>
                            <w:sz w:val="20"/>
                          </w:rPr>
                          <w:t>Spolupráce</w:t>
                        </w:r>
                      </w:p>
                    </w:txbxContent>
                  </v:textbox>
                </v:shape>
                <v:shape id="Text Box 976" o:spid="_x0000_s2046" type="#_x0000_t202" style="position:absolute;left:4428;top:1095;width:931;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" filled="f" stroked="f">
                  <v:textbox inset="0,0,0,0">
                    <w:txbxContent>
                      <w:p w14:paraId="5B29B3C3" w14:textId="77777777" w:rsidR="00AF4422" w:rsidRDefault="00AF4422" w:rsidP="007258F3">
                        <w:pPr>
                          <w:spacing w:line="203" w:lineRule="exact"/>
                          <w:ind w:left="45"/>
                          <w:rPr>
                            <w:i/>
                            <w:sz w:val="20"/>
                          </w:rPr>
                        </w:pPr>
                        <w:r>
                          <w:rPr>
                            <w:i/>
                            <w:sz w:val="20"/>
                          </w:rPr>
                          <w:t>Realizátor</w:t>
                        </w:r>
                      </w:p>
                      <w:p w14:paraId="69E23793" w14:textId="77777777" w:rsidR="00AF4422" w:rsidRDefault="00AF4422" w:rsidP="007258F3">
                        <w:pPr>
                          <w:ind w:right="5" w:firstLine="249"/>
                          <w:rPr>
                            <w:sz w:val="20"/>
                          </w:rPr>
                        </w:pPr>
                        <w:r>
                          <w:rPr>
                            <w:sz w:val="20"/>
                          </w:rPr>
                          <w:t>školy ŠvP</w:t>
                        </w:r>
                        <w:r>
                          <w:rPr>
                            <w:spacing w:val="1"/>
                            <w:sz w:val="20"/>
                          </w:rPr>
                          <w:t xml:space="preserve"> </w:t>
                        </w:r>
                        <w:r>
                          <w:rPr>
                            <w:spacing w:val="-3"/>
                            <w:sz w:val="20"/>
                          </w:rPr>
                          <w:t>Čestice</w:t>
                        </w:r>
                      </w:p>
                    </w:txbxContent>
                  </v:textbox>
                </v:shape>
                <v:shape id="Text Box 977" o:spid="_x0000_s2047" type="#_x0000_t202" style="position:absolute;left:1677;top:1095;width:185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" filled="f" stroked="f">
                  <v:textbox inset="0,0,0,0">
                    <w:txbxContent>
                      <w:p w14:paraId="53E136DD"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0202ACE8" w14:textId="77777777" w:rsidR="00AF4422" w:rsidRDefault="00AF4422" w:rsidP="007258F3">
                        <w:pPr>
                          <w:spacing w:before="120" w:line="240" w:lineRule="exact"/>
                          <w:ind w:left="1" w:right="18"/>
                          <w:jc w:val="center"/>
                          <w:rPr>
                            <w:sz w:val="20"/>
                          </w:rPr>
                        </w:pPr>
                        <w:r>
                          <w:rPr>
                            <w:sz w:val="20"/>
                          </w:rPr>
                          <w:t>2019 a dále</w:t>
                        </w:r>
                      </w:p>
                    </w:txbxContent>
                  </v:textbox>
                </v:shape>
                <w10:wrap type="topAndBottom" anchorx="page"/>
              </v:group>
            </w:pict>
          </mc:Fallback>
        </mc:AlternateContent>
      </w:r>
      <w:r w:rsidR="007258F3">
        <w:t>Vzdělávání pedagogických pracovníků v oblasti využití digitálních technologií při přípravě a využití ve výchově a vzdělávání s důrazem na moderní trendy (např. internet věcí) a dostupné vybavení</w:t>
      </w:r>
    </w:p>
    <w:p w14:paraId="516E9664" w14:textId="77777777" w:rsidR="007258F3" w:rsidRDefault="007258F3" w:rsidP="00EE7D8A">
      <w:pPr>
        <w:pStyle w:val="Odstavecseseznamem"/>
        <w:numPr>
          <w:ilvl w:val="4"/>
          <w:numId w:val="128"/>
        </w:numPr>
        <w:tabs>
          <w:tab w:val="left" w:pos="1379"/>
        </w:tabs>
        <w:spacing w:line="231" w:lineRule="exact"/>
        <w:ind w:left="1378" w:hanging="904"/>
      </w:pPr>
      <w:r>
        <w:t>Úprava ŠVP s akcentem na zavádění digitálních technologií do výchovy/vzdělávání</w:t>
      </w:r>
      <w:r>
        <w:rPr>
          <w:spacing w:val="32"/>
        </w:rPr>
        <w:t xml:space="preserve"> </w:t>
      </w:r>
      <w:r>
        <w:t>(vč.</w:t>
      </w:r>
    </w:p>
    <w:p w14:paraId="1A8C5BAA" w14:textId="77777777" w:rsidR="007258F3" w:rsidRDefault="007258F3" w:rsidP="007258F3">
      <w:pPr>
        <w:pStyle w:val="Zkladntext"/>
        <w:ind w:left="617"/>
      </w:pPr>
      <w:r>
        <w:t>zohledňování odlišných potřeb a nadání dětí a žáků ve výuce)</w:t>
      </w:r>
    </w:p>
    <w:p w14:paraId="15A53A5D"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5A5C400A" w14:textId="77777777" w:rsidTr="007258F3">
        <w:trPr>
          <w:trHeight w:val="244"/>
        </w:trPr>
        <w:tc>
          <w:tcPr>
            <w:tcW w:w="2292" w:type="dxa"/>
            <w:tcBorders>
              <w:top w:val="single" w:sz="4" w:space="0" w:color="F2F2F2"/>
              <w:left w:val="single" w:sz="4" w:space="0" w:color="F2F2F2"/>
            </w:tcBorders>
          </w:tcPr>
          <w:p w14:paraId="7EBCBEB3"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29ECCCB8"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7C7673B3"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67419775"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3E4F8B66" w14:textId="77777777" w:rsidTr="007258F3">
        <w:trPr>
          <w:trHeight w:val="489"/>
        </w:trPr>
        <w:tc>
          <w:tcPr>
            <w:tcW w:w="2292" w:type="dxa"/>
            <w:shd w:val="clear" w:color="auto" w:fill="F2F2F2"/>
          </w:tcPr>
          <w:p w14:paraId="2011A5FD" w14:textId="77777777" w:rsidR="007258F3" w:rsidRDefault="007258F3" w:rsidP="007258F3">
            <w:pPr>
              <w:pStyle w:val="TableParagraph"/>
              <w:spacing w:before="121"/>
              <w:ind w:left="296" w:right="284"/>
              <w:jc w:val="center"/>
              <w:rPr>
                <w:sz w:val="20"/>
              </w:rPr>
            </w:pPr>
            <w:r>
              <w:rPr>
                <w:sz w:val="20"/>
              </w:rPr>
              <w:t>2019 a dále</w:t>
            </w:r>
          </w:p>
        </w:tc>
        <w:tc>
          <w:tcPr>
            <w:tcW w:w="2285" w:type="dxa"/>
            <w:tcBorders>
              <w:bottom w:val="single" w:sz="4" w:space="0" w:color="F2F2F2"/>
            </w:tcBorders>
          </w:tcPr>
          <w:p w14:paraId="60199308" w14:textId="77777777" w:rsidR="007258F3" w:rsidRDefault="007258F3" w:rsidP="007258F3">
            <w:pPr>
              <w:pStyle w:val="TableParagraph"/>
              <w:spacing w:line="243" w:lineRule="exact"/>
              <w:ind w:left="137" w:right="132"/>
              <w:jc w:val="center"/>
              <w:rPr>
                <w:sz w:val="20"/>
              </w:rPr>
            </w:pPr>
            <w:r>
              <w:rPr>
                <w:sz w:val="20"/>
              </w:rPr>
              <w:t>školy</w:t>
            </w:r>
          </w:p>
          <w:p w14:paraId="502A759E" w14:textId="77777777" w:rsidR="007258F3" w:rsidRDefault="007258F3" w:rsidP="007258F3">
            <w:pPr>
              <w:pStyle w:val="TableParagraph"/>
              <w:spacing w:line="225" w:lineRule="exact"/>
              <w:ind w:left="139" w:right="132"/>
              <w:jc w:val="center"/>
              <w:rPr>
                <w:sz w:val="20"/>
              </w:rPr>
            </w:pPr>
            <w:proofErr w:type="spellStart"/>
            <w:r>
              <w:rPr>
                <w:sz w:val="20"/>
              </w:rPr>
              <w:t>ŠvP</w:t>
            </w:r>
            <w:proofErr w:type="spellEnd"/>
            <w:r>
              <w:rPr>
                <w:sz w:val="20"/>
              </w:rPr>
              <w:t xml:space="preserve"> Čestice</w:t>
            </w:r>
          </w:p>
        </w:tc>
        <w:tc>
          <w:tcPr>
            <w:tcW w:w="2287" w:type="dxa"/>
            <w:shd w:val="clear" w:color="auto" w:fill="F2F2F2"/>
          </w:tcPr>
          <w:p w14:paraId="07EF14D4" w14:textId="77777777" w:rsidR="007258F3" w:rsidRDefault="007258F3" w:rsidP="007258F3">
            <w:pPr>
              <w:pStyle w:val="TableParagraph"/>
              <w:spacing w:before="121"/>
              <w:ind w:left="95" w:right="86"/>
              <w:jc w:val="center"/>
              <w:rPr>
                <w:sz w:val="20"/>
              </w:rPr>
            </w:pPr>
            <w:r>
              <w:rPr>
                <w:sz w:val="20"/>
              </w:rPr>
              <w:t>odborníci, MAP II</w:t>
            </w:r>
          </w:p>
        </w:tc>
        <w:tc>
          <w:tcPr>
            <w:tcW w:w="2282" w:type="dxa"/>
            <w:tcBorders>
              <w:bottom w:val="single" w:sz="4" w:space="0" w:color="F2F2F2"/>
              <w:right w:val="single" w:sz="4" w:space="0" w:color="F2F2F2"/>
            </w:tcBorders>
          </w:tcPr>
          <w:p w14:paraId="79FEC81A" w14:textId="77777777" w:rsidR="007258F3" w:rsidRDefault="007258F3" w:rsidP="007258F3">
            <w:pPr>
              <w:pStyle w:val="TableParagraph"/>
              <w:spacing w:before="121"/>
              <w:ind w:left="267" w:right="252"/>
              <w:jc w:val="center"/>
              <w:rPr>
                <w:sz w:val="20"/>
              </w:rPr>
            </w:pPr>
            <w:r>
              <w:rPr>
                <w:sz w:val="20"/>
              </w:rPr>
              <w:t>dle rozpočtu akce</w:t>
            </w:r>
          </w:p>
        </w:tc>
      </w:tr>
    </w:tbl>
    <w:p w14:paraId="0CA3AEEF" w14:textId="77777777" w:rsidR="007258F3" w:rsidRDefault="007258F3" w:rsidP="007258F3">
      <w:pPr>
        <w:pStyle w:val="Zkladntext"/>
        <w:spacing w:line="237" w:lineRule="auto"/>
        <w:ind w:left="617" w:right="680" w:hanging="142"/>
      </w:pPr>
      <w:r>
        <w:t>1.5.3.A.2 Zajištění financování pracovníků v oblasti provozu a správy digitálních technologií (HW, SW, sítě ad.)</w:t>
      </w:r>
    </w:p>
    <w:p w14:paraId="7E7AC95B" w14:textId="77777777" w:rsidR="007258F3" w:rsidRDefault="007258F3" w:rsidP="007258F3">
      <w:pPr>
        <w:pStyle w:val="Zkladntext"/>
        <w:spacing w:before="2"/>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1EB7D2C4" w14:textId="77777777" w:rsidTr="007258F3">
        <w:trPr>
          <w:trHeight w:val="244"/>
        </w:trPr>
        <w:tc>
          <w:tcPr>
            <w:tcW w:w="2292" w:type="dxa"/>
            <w:tcBorders>
              <w:top w:val="single" w:sz="4" w:space="0" w:color="F2F2F2"/>
              <w:left w:val="single" w:sz="4" w:space="0" w:color="F2F2F2"/>
            </w:tcBorders>
          </w:tcPr>
          <w:p w14:paraId="478BB3A6" w14:textId="77777777" w:rsidR="007258F3" w:rsidRDefault="007258F3" w:rsidP="007258F3">
            <w:pPr>
              <w:pStyle w:val="TableParagraph"/>
              <w:spacing w:line="223" w:lineRule="exact"/>
              <w:ind w:left="95" w:right="88"/>
              <w:jc w:val="center"/>
              <w:rPr>
                <w:i/>
                <w:sz w:val="20"/>
              </w:rPr>
            </w:pPr>
            <w:r>
              <w:rPr>
                <w:i/>
                <w:sz w:val="20"/>
              </w:rPr>
              <w:t>Harmonogram aktivity</w:t>
            </w:r>
          </w:p>
        </w:tc>
        <w:tc>
          <w:tcPr>
            <w:tcW w:w="2285" w:type="dxa"/>
            <w:shd w:val="clear" w:color="auto" w:fill="F2F2F2"/>
          </w:tcPr>
          <w:p w14:paraId="5577D06E" w14:textId="77777777" w:rsidR="007258F3" w:rsidRDefault="007258F3" w:rsidP="007258F3">
            <w:pPr>
              <w:pStyle w:val="TableParagraph"/>
              <w:spacing w:line="223" w:lineRule="exact"/>
              <w:ind w:left="140" w:right="132"/>
              <w:jc w:val="center"/>
              <w:rPr>
                <w:i/>
                <w:sz w:val="20"/>
              </w:rPr>
            </w:pPr>
            <w:r>
              <w:rPr>
                <w:i/>
                <w:sz w:val="20"/>
              </w:rPr>
              <w:t>Realizátor</w:t>
            </w:r>
          </w:p>
        </w:tc>
        <w:tc>
          <w:tcPr>
            <w:tcW w:w="2287" w:type="dxa"/>
            <w:tcBorders>
              <w:top w:val="single" w:sz="4" w:space="0" w:color="F2F2F2"/>
            </w:tcBorders>
          </w:tcPr>
          <w:p w14:paraId="7083DFBA" w14:textId="77777777" w:rsidR="007258F3" w:rsidRDefault="007258F3" w:rsidP="007258F3">
            <w:pPr>
              <w:pStyle w:val="TableParagraph"/>
              <w:spacing w:line="223" w:lineRule="exact"/>
              <w:ind w:left="95" w:right="87"/>
              <w:jc w:val="center"/>
              <w:rPr>
                <w:i/>
                <w:sz w:val="20"/>
              </w:rPr>
            </w:pPr>
            <w:r>
              <w:rPr>
                <w:i/>
                <w:sz w:val="20"/>
              </w:rPr>
              <w:t>Spolupráce</w:t>
            </w:r>
          </w:p>
        </w:tc>
        <w:tc>
          <w:tcPr>
            <w:tcW w:w="2282" w:type="dxa"/>
            <w:shd w:val="clear" w:color="auto" w:fill="F2F2F2"/>
          </w:tcPr>
          <w:p w14:paraId="0E2AE5A0" w14:textId="77777777" w:rsidR="007258F3" w:rsidRDefault="007258F3" w:rsidP="007258F3">
            <w:pPr>
              <w:pStyle w:val="TableParagraph"/>
              <w:spacing w:line="223" w:lineRule="exact"/>
              <w:ind w:left="755" w:right="744"/>
              <w:jc w:val="center"/>
              <w:rPr>
                <w:i/>
                <w:sz w:val="20"/>
              </w:rPr>
            </w:pPr>
            <w:r>
              <w:rPr>
                <w:i/>
                <w:sz w:val="20"/>
              </w:rPr>
              <w:t>Rozpočet</w:t>
            </w:r>
          </w:p>
        </w:tc>
      </w:tr>
      <w:tr w:rsidR="007258F3" w14:paraId="0C9CD65C" w14:textId="77777777" w:rsidTr="007258F3">
        <w:trPr>
          <w:trHeight w:val="244"/>
        </w:trPr>
        <w:tc>
          <w:tcPr>
            <w:tcW w:w="2292" w:type="dxa"/>
            <w:shd w:val="clear" w:color="auto" w:fill="F2F2F2"/>
          </w:tcPr>
          <w:p w14:paraId="0D1D600E" w14:textId="77777777" w:rsidR="007258F3" w:rsidRDefault="007258F3" w:rsidP="007258F3">
            <w:pPr>
              <w:pStyle w:val="TableParagraph"/>
              <w:spacing w:line="225" w:lineRule="exact"/>
              <w:ind w:left="296" w:right="284"/>
              <w:jc w:val="center"/>
              <w:rPr>
                <w:sz w:val="20"/>
              </w:rPr>
            </w:pPr>
            <w:r>
              <w:rPr>
                <w:sz w:val="20"/>
              </w:rPr>
              <w:t>2019 a dále</w:t>
            </w:r>
          </w:p>
        </w:tc>
        <w:tc>
          <w:tcPr>
            <w:tcW w:w="2285" w:type="dxa"/>
            <w:tcBorders>
              <w:bottom w:val="single" w:sz="4" w:space="0" w:color="F2F2F2"/>
            </w:tcBorders>
          </w:tcPr>
          <w:p w14:paraId="3AFAAB10" w14:textId="77777777" w:rsidR="007258F3" w:rsidRDefault="007258F3" w:rsidP="007258F3">
            <w:pPr>
              <w:pStyle w:val="TableParagraph"/>
              <w:spacing w:line="225" w:lineRule="exact"/>
              <w:ind w:left="137" w:right="132"/>
              <w:jc w:val="center"/>
              <w:rPr>
                <w:sz w:val="20"/>
              </w:rPr>
            </w:pPr>
            <w:r>
              <w:rPr>
                <w:sz w:val="20"/>
              </w:rPr>
              <w:t>školy</w:t>
            </w:r>
          </w:p>
        </w:tc>
        <w:tc>
          <w:tcPr>
            <w:tcW w:w="2287" w:type="dxa"/>
            <w:shd w:val="clear" w:color="auto" w:fill="F2F2F2"/>
          </w:tcPr>
          <w:p w14:paraId="3D816492" w14:textId="77777777" w:rsidR="007258F3" w:rsidRDefault="007258F3" w:rsidP="007258F3">
            <w:pPr>
              <w:pStyle w:val="TableParagraph"/>
              <w:spacing w:line="225" w:lineRule="exact"/>
              <w:ind w:left="95" w:right="90"/>
              <w:jc w:val="center"/>
              <w:rPr>
                <w:sz w:val="20"/>
              </w:rPr>
            </w:pPr>
            <w:r>
              <w:rPr>
                <w:sz w:val="20"/>
              </w:rPr>
              <w:t>zřizovatelé</w:t>
            </w:r>
          </w:p>
        </w:tc>
        <w:tc>
          <w:tcPr>
            <w:tcW w:w="2282" w:type="dxa"/>
            <w:tcBorders>
              <w:bottom w:val="single" w:sz="4" w:space="0" w:color="F2F2F2"/>
              <w:right w:val="single" w:sz="4" w:space="0" w:color="F2F2F2"/>
            </w:tcBorders>
          </w:tcPr>
          <w:p w14:paraId="27FC1420" w14:textId="77777777" w:rsidR="007258F3" w:rsidRDefault="007258F3" w:rsidP="007258F3">
            <w:pPr>
              <w:pStyle w:val="TableParagraph"/>
              <w:spacing w:line="225" w:lineRule="exact"/>
              <w:ind w:left="267" w:right="252"/>
              <w:jc w:val="center"/>
              <w:rPr>
                <w:sz w:val="20"/>
              </w:rPr>
            </w:pPr>
            <w:r>
              <w:rPr>
                <w:sz w:val="20"/>
              </w:rPr>
              <w:t>dle potřeb škol</w:t>
            </w:r>
          </w:p>
        </w:tc>
      </w:tr>
    </w:tbl>
    <w:p w14:paraId="77D84CE1" w14:textId="77777777"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400A3C30" w14:textId="77777777" w:rsidR="007258F3" w:rsidRDefault="007258F3" w:rsidP="007258F3">
      <w:pPr>
        <w:pStyle w:val="Zkladntext"/>
        <w:spacing w:before="116" w:after="4"/>
        <w:ind w:left="475" w:right="653"/>
      </w:pPr>
      <w:r>
        <w:t>1.5.1.B.1 Společné vzdělávání pedagogických pracovníků a vedoucích pracovníků škol se zaměřením na uchopení problematiky ICT při začleňování do ŠVP a rozvoj digitální gramotnosti (napříč předměty)</w:t>
      </w: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61FF7C83" w14:textId="77777777" w:rsidTr="007258F3">
        <w:trPr>
          <w:trHeight w:val="244"/>
        </w:trPr>
        <w:tc>
          <w:tcPr>
            <w:tcW w:w="2292" w:type="dxa"/>
            <w:tcBorders>
              <w:top w:val="single" w:sz="4" w:space="0" w:color="F2F2F2"/>
              <w:left w:val="single" w:sz="4" w:space="0" w:color="F2F2F2"/>
            </w:tcBorders>
          </w:tcPr>
          <w:p w14:paraId="63B3DF5E"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068D0280"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6AA5AACF"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7096BDE2"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5BF6CB87" w14:textId="77777777" w:rsidTr="007258F3">
        <w:trPr>
          <w:trHeight w:val="489"/>
        </w:trPr>
        <w:tc>
          <w:tcPr>
            <w:tcW w:w="2292" w:type="dxa"/>
            <w:shd w:val="clear" w:color="auto" w:fill="F2F2F2"/>
          </w:tcPr>
          <w:p w14:paraId="21589FB5" w14:textId="77777777" w:rsidR="007258F3" w:rsidRDefault="007258F3" w:rsidP="007258F3">
            <w:pPr>
              <w:pStyle w:val="TableParagraph"/>
              <w:spacing w:before="121"/>
              <w:ind w:left="296" w:right="284"/>
              <w:jc w:val="center"/>
              <w:rPr>
                <w:sz w:val="20"/>
              </w:rPr>
            </w:pPr>
            <w:r>
              <w:rPr>
                <w:sz w:val="20"/>
              </w:rPr>
              <w:t>2019 a dále</w:t>
            </w:r>
          </w:p>
        </w:tc>
        <w:tc>
          <w:tcPr>
            <w:tcW w:w="2285" w:type="dxa"/>
            <w:tcBorders>
              <w:bottom w:val="single" w:sz="4" w:space="0" w:color="F2F2F2"/>
            </w:tcBorders>
          </w:tcPr>
          <w:p w14:paraId="5FF3AEBB" w14:textId="77777777" w:rsidR="007258F3" w:rsidRDefault="007258F3" w:rsidP="007258F3">
            <w:pPr>
              <w:pStyle w:val="TableParagraph"/>
              <w:spacing w:before="121"/>
              <w:ind w:left="136" w:right="132"/>
              <w:jc w:val="center"/>
              <w:rPr>
                <w:sz w:val="20"/>
              </w:rPr>
            </w:pPr>
            <w:r>
              <w:rPr>
                <w:sz w:val="20"/>
              </w:rPr>
              <w:t>MČ P1 / MAP II</w:t>
            </w:r>
          </w:p>
        </w:tc>
        <w:tc>
          <w:tcPr>
            <w:tcW w:w="2287" w:type="dxa"/>
            <w:shd w:val="clear" w:color="auto" w:fill="F2F2F2"/>
          </w:tcPr>
          <w:p w14:paraId="22831CD1" w14:textId="77777777" w:rsidR="007258F3" w:rsidRDefault="007258F3" w:rsidP="007258F3">
            <w:pPr>
              <w:pStyle w:val="TableParagraph"/>
              <w:spacing w:line="243" w:lineRule="exact"/>
              <w:ind w:left="95" w:right="87"/>
              <w:jc w:val="center"/>
              <w:rPr>
                <w:sz w:val="20"/>
              </w:rPr>
            </w:pPr>
            <w:r>
              <w:rPr>
                <w:sz w:val="20"/>
              </w:rPr>
              <w:t xml:space="preserve">školy, </w:t>
            </w:r>
            <w:proofErr w:type="spellStart"/>
            <w:r>
              <w:rPr>
                <w:sz w:val="20"/>
              </w:rPr>
              <w:t>ŠvP</w:t>
            </w:r>
            <w:proofErr w:type="spellEnd"/>
            <w:r>
              <w:rPr>
                <w:sz w:val="20"/>
              </w:rPr>
              <w:t xml:space="preserve"> Čestice,</w:t>
            </w:r>
          </w:p>
          <w:p w14:paraId="1AF55273" w14:textId="77777777" w:rsidR="007258F3" w:rsidRDefault="007258F3" w:rsidP="007258F3">
            <w:pPr>
              <w:pStyle w:val="TableParagraph"/>
              <w:spacing w:line="225" w:lineRule="exact"/>
              <w:ind w:left="95" w:right="88"/>
              <w:jc w:val="center"/>
              <w:rPr>
                <w:sz w:val="20"/>
              </w:rPr>
            </w:pPr>
            <w:r>
              <w:rPr>
                <w:sz w:val="20"/>
              </w:rPr>
              <w:t>odborníci</w:t>
            </w:r>
          </w:p>
        </w:tc>
        <w:tc>
          <w:tcPr>
            <w:tcW w:w="2282" w:type="dxa"/>
            <w:tcBorders>
              <w:bottom w:val="single" w:sz="4" w:space="0" w:color="F2F2F2"/>
              <w:right w:val="single" w:sz="4" w:space="0" w:color="F2F2F2"/>
            </w:tcBorders>
          </w:tcPr>
          <w:p w14:paraId="5068B50E" w14:textId="77777777" w:rsidR="007258F3" w:rsidRDefault="007258F3" w:rsidP="007258F3">
            <w:pPr>
              <w:pStyle w:val="TableParagraph"/>
              <w:spacing w:before="121"/>
              <w:ind w:left="267" w:right="252"/>
              <w:jc w:val="center"/>
              <w:rPr>
                <w:sz w:val="20"/>
              </w:rPr>
            </w:pPr>
            <w:r>
              <w:rPr>
                <w:sz w:val="20"/>
              </w:rPr>
              <w:t>20 000,-</w:t>
            </w:r>
          </w:p>
        </w:tc>
      </w:tr>
    </w:tbl>
    <w:p w14:paraId="25EAD409" w14:textId="77777777"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3CD51684" w14:textId="0E2CC8CA" w:rsidR="007258F3" w:rsidRDefault="00D36049" w:rsidP="007258F3">
      <w:pPr>
        <w:pStyle w:val="Zkladntext"/>
        <w:spacing w:before="116"/>
        <w:ind w:left="475"/>
      </w:pPr>
      <w:r>
        <w:rPr>
          <w:noProof/>
        </w:rPr>
        <mc:AlternateContent>
          <mc:Choice Requires="wps">
            <w:drawing>
              <wp:anchor distT="0" distB="0" distL="114300" distR="114300" simplePos="0" relativeHeight="251884544" behindDoc="1" locked="0" layoutInCell="1" allowOverlap="1" wp14:anchorId="71F1DBAB" wp14:editId="01A76726">
                <wp:simplePos x="0" y="0"/>
                <wp:positionH relativeFrom="page">
                  <wp:posOffset>925195</wp:posOffset>
                </wp:positionH>
                <wp:positionV relativeFrom="paragraph">
                  <wp:posOffset>328295</wp:posOffset>
                </wp:positionV>
                <wp:extent cx="5800725" cy="464820"/>
                <wp:effectExtent l="1270" t="1905" r="0" b="0"/>
                <wp:wrapNone/>
                <wp:docPr id="2408" name="Volný tvar: obrazec 2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00725" cy="464820"/>
                        </a:xfrm>
                        <a:custGeom>
                          <a:avLst/>
                          <a:gdLst>
                            <a:gd name="T0" fmla="*/ 1450975 w 9135"/>
                            <a:gd name="T1" fmla="*/ 483870 h 732"/>
                            <a:gd name="T2" fmla="*/ 0 w 9135"/>
                            <a:gd name="T3" fmla="*/ 483870 h 732"/>
                            <a:gd name="T4" fmla="*/ 0 w 9135"/>
                            <a:gd name="T5" fmla="*/ 793115 h 732"/>
                            <a:gd name="T6" fmla="*/ 1450975 w 9135"/>
                            <a:gd name="T7" fmla="*/ 793115 h 732"/>
                            <a:gd name="T8" fmla="*/ 1450975 w 9135"/>
                            <a:gd name="T9" fmla="*/ 483870 h 732"/>
                            <a:gd name="T10" fmla="*/ 2901315 w 9135"/>
                            <a:gd name="T11" fmla="*/ 328295 h 732"/>
                            <a:gd name="T12" fmla="*/ 2832735 w 9135"/>
                            <a:gd name="T13" fmla="*/ 328295 h 732"/>
                            <a:gd name="T14" fmla="*/ 1519555 w 9135"/>
                            <a:gd name="T15" fmla="*/ 328295 h 732"/>
                            <a:gd name="T16" fmla="*/ 1450975 w 9135"/>
                            <a:gd name="T17" fmla="*/ 328295 h 732"/>
                            <a:gd name="T18" fmla="*/ 1450975 w 9135"/>
                            <a:gd name="T19" fmla="*/ 483870 h 732"/>
                            <a:gd name="T20" fmla="*/ 1519555 w 9135"/>
                            <a:gd name="T21" fmla="*/ 483870 h 732"/>
                            <a:gd name="T22" fmla="*/ 2832735 w 9135"/>
                            <a:gd name="T23" fmla="*/ 483870 h 732"/>
                            <a:gd name="T24" fmla="*/ 2901315 w 9135"/>
                            <a:gd name="T25" fmla="*/ 483870 h 732"/>
                            <a:gd name="T26" fmla="*/ 2901315 w 9135"/>
                            <a:gd name="T27" fmla="*/ 328295 h 732"/>
                            <a:gd name="T28" fmla="*/ 4354195 w 9135"/>
                            <a:gd name="T29" fmla="*/ 483870 h 732"/>
                            <a:gd name="T30" fmla="*/ 2901315 w 9135"/>
                            <a:gd name="T31" fmla="*/ 483870 h 732"/>
                            <a:gd name="T32" fmla="*/ 2901315 w 9135"/>
                            <a:gd name="T33" fmla="*/ 793115 h 732"/>
                            <a:gd name="T34" fmla="*/ 4354195 w 9135"/>
                            <a:gd name="T35" fmla="*/ 793115 h 732"/>
                            <a:gd name="T36" fmla="*/ 4354195 w 9135"/>
                            <a:gd name="T37" fmla="*/ 483870 h 732"/>
                            <a:gd name="T38" fmla="*/ 5800090 w 9135"/>
                            <a:gd name="T39" fmla="*/ 328295 h 732"/>
                            <a:gd name="T40" fmla="*/ 5734685 w 9135"/>
                            <a:gd name="T41" fmla="*/ 328295 h 732"/>
                            <a:gd name="T42" fmla="*/ 4422775 w 9135"/>
                            <a:gd name="T43" fmla="*/ 328295 h 732"/>
                            <a:gd name="T44" fmla="*/ 4354195 w 9135"/>
                            <a:gd name="T45" fmla="*/ 328295 h 732"/>
                            <a:gd name="T46" fmla="*/ 4354195 w 9135"/>
                            <a:gd name="T47" fmla="*/ 483870 h 732"/>
                            <a:gd name="T48" fmla="*/ 4422775 w 9135"/>
                            <a:gd name="T49" fmla="*/ 483870 h 732"/>
                            <a:gd name="T50" fmla="*/ 5734685 w 9135"/>
                            <a:gd name="T51" fmla="*/ 483870 h 732"/>
                            <a:gd name="T52" fmla="*/ 5800090 w 9135"/>
                            <a:gd name="T53" fmla="*/ 483870 h 732"/>
                            <a:gd name="T54" fmla="*/ 5800090 w 9135"/>
                            <a:gd name="T55" fmla="*/ 328295 h 73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135" h="732">
                              <a:moveTo>
                                <a:pt x="2285" y="245"/>
                              </a:moveTo>
                              <a:lnTo>
                                <a:pt x="0" y="245"/>
                              </a:lnTo>
                              <a:lnTo>
                                <a:pt x="0" y="732"/>
                              </a:lnTo>
                              <a:lnTo>
                                <a:pt x="2285" y="732"/>
                              </a:lnTo>
                              <a:lnTo>
                                <a:pt x="2285" y="245"/>
                              </a:lnTo>
                              <a:moveTo>
                                <a:pt x="4569" y="0"/>
                              </a:moveTo>
                              <a:lnTo>
                                <a:pt x="4461" y="0"/>
                              </a:lnTo>
                              <a:lnTo>
                                <a:pt x="2393" y="0"/>
                              </a:lnTo>
                              <a:lnTo>
                                <a:pt x="2285" y="0"/>
                              </a:lnTo>
                              <a:lnTo>
                                <a:pt x="2285" y="245"/>
                              </a:lnTo>
                              <a:lnTo>
                                <a:pt x="2393" y="245"/>
                              </a:lnTo>
                              <a:lnTo>
                                <a:pt x="4461" y="245"/>
                              </a:lnTo>
                              <a:lnTo>
                                <a:pt x="4569" y="245"/>
                              </a:lnTo>
                              <a:lnTo>
                                <a:pt x="4569" y="0"/>
                              </a:lnTo>
                              <a:moveTo>
                                <a:pt x="6857" y="245"/>
                              </a:moveTo>
                              <a:lnTo>
                                <a:pt x="4569" y="245"/>
                              </a:lnTo>
                              <a:lnTo>
                                <a:pt x="4569" y="732"/>
                              </a:lnTo>
                              <a:lnTo>
                                <a:pt x="6857" y="732"/>
                              </a:lnTo>
                              <a:lnTo>
                                <a:pt x="6857" y="245"/>
                              </a:lnTo>
                              <a:moveTo>
                                <a:pt x="9134" y="0"/>
                              </a:moveTo>
                              <a:lnTo>
                                <a:pt x="9031" y="0"/>
                              </a:lnTo>
                              <a:lnTo>
                                <a:pt x="6965" y="0"/>
                              </a:lnTo>
                              <a:lnTo>
                                <a:pt x="6857" y="0"/>
                              </a:lnTo>
                              <a:lnTo>
                                <a:pt x="6857" y="245"/>
                              </a:lnTo>
                              <a:lnTo>
                                <a:pt x="6965" y="245"/>
                              </a:lnTo>
                              <a:lnTo>
                                <a:pt x="9031" y="245"/>
                              </a:lnTo>
                              <a:lnTo>
                                <a:pt x="9134" y="245"/>
                              </a:lnTo>
                              <a:lnTo>
                                <a:pt x="9134"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5A068" id="Volný tvar: obrazec 2440" o:spid="_x0000_s1026" style="position:absolute;margin-left:72.85pt;margin-top:25.85pt;width:456.75pt;height:36.6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3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" path="m2285,245l,245,,732r2285,l2285,245m4569,l4461,,2393,,2285,r,245l2393,245r2068,l4569,245,4569,m6857,245r-2288,l4569,732r2288,l6857,245m9134,l9031,,6965,,6857,r,245l6965,245r2066,l9134,245,9134,e" fillcolor="#f2f2f2" stroked="f">
                <v:path arrowok="t" o:connecttype="custom" o:connectlocs="921369125,307257450;0,307257450;0,503628025;921369125,503628025;921369125,307257450;1842335025,208467325;1798786725,208467325;964917425,208467325;921369125,208467325;921369125,307257450;964917425,307257450;1798786725,307257450;1842335025,307257450;1842335025,208467325;2147483646,307257450;1842335025,307257450;1842335025,503628025;2147483646,503628025;2147483646,307257450;2147483646,208467325;2147483646,208467325;2147483646,208467325;2147483646,208467325;2147483646,307257450;2147483646,307257450;2147483646,307257450;2147483646,307257450;2147483646,208467325" o:connectangles="0,0,0,0,0,0,0,0,0,0,0,0,0,0,0,0,0,0,0,0,0,0,0,0,0,0,0,0"/>
                <w10:wrap anchorx="page"/>
              </v:shape>
            </w:pict>
          </mc:Fallback>
        </mc:AlternateContent>
      </w:r>
      <w:r w:rsidR="007258F3">
        <w:t>1.5.2.C.1 Nákup vybavení (nejen) počítačových učeben – HW i SW</w:t>
      </w:r>
    </w:p>
    <w:p w14:paraId="55CD9719" w14:textId="77777777" w:rsidR="007258F3" w:rsidRDefault="007258F3" w:rsidP="007258F3">
      <w:pPr>
        <w:pStyle w:val="Zkladntext"/>
        <w:spacing w:before="1"/>
        <w:rPr>
          <w:sz w:val="10"/>
        </w:rPr>
      </w:pPr>
    </w:p>
    <w:tbl>
      <w:tblPr>
        <w:tblStyle w:val="TableNormal"/>
        <w:tblW w:w="0" w:type="auto"/>
        <w:tblInd w:w="519" w:type="dxa"/>
        <w:tblLayout w:type="fixed"/>
        <w:tblLook w:val="01E0" w:firstRow="1" w:lastRow="1" w:firstColumn="1" w:lastColumn="1" w:noHBand="0" w:noVBand="0"/>
      </w:tblPr>
      <w:tblGrid>
        <w:gridCol w:w="2285"/>
        <w:gridCol w:w="2285"/>
        <w:gridCol w:w="2287"/>
        <w:gridCol w:w="2277"/>
      </w:tblGrid>
      <w:tr w:rsidR="007258F3" w14:paraId="26B5A6CB" w14:textId="77777777" w:rsidTr="007258F3">
        <w:trPr>
          <w:trHeight w:val="244"/>
        </w:trPr>
        <w:tc>
          <w:tcPr>
            <w:tcW w:w="2285" w:type="dxa"/>
            <w:tcBorders>
              <w:top w:val="single" w:sz="4" w:space="0" w:color="F2F2F2"/>
            </w:tcBorders>
          </w:tcPr>
          <w:p w14:paraId="4B2A8F6B" w14:textId="77777777" w:rsidR="007258F3" w:rsidRDefault="007258F3" w:rsidP="007258F3">
            <w:pPr>
              <w:pStyle w:val="TableParagraph"/>
              <w:spacing w:line="225" w:lineRule="exact"/>
              <w:ind w:left="136" w:right="132"/>
              <w:jc w:val="center"/>
              <w:rPr>
                <w:i/>
                <w:sz w:val="20"/>
              </w:rPr>
            </w:pPr>
            <w:r>
              <w:rPr>
                <w:i/>
                <w:sz w:val="20"/>
              </w:rPr>
              <w:t>Harmonogram aktivity</w:t>
            </w:r>
          </w:p>
        </w:tc>
        <w:tc>
          <w:tcPr>
            <w:tcW w:w="2285" w:type="dxa"/>
            <w:shd w:val="clear" w:color="auto" w:fill="F2F2F2"/>
          </w:tcPr>
          <w:p w14:paraId="3ACCE6F2"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61C49B0B" w14:textId="77777777" w:rsidR="007258F3" w:rsidRDefault="007258F3" w:rsidP="007258F3">
            <w:pPr>
              <w:pStyle w:val="TableParagraph"/>
              <w:spacing w:line="225" w:lineRule="exact"/>
              <w:ind w:left="95" w:right="87"/>
              <w:jc w:val="center"/>
              <w:rPr>
                <w:i/>
                <w:sz w:val="20"/>
              </w:rPr>
            </w:pPr>
            <w:r>
              <w:rPr>
                <w:i/>
                <w:sz w:val="20"/>
              </w:rPr>
              <w:t>Spolupráce</w:t>
            </w:r>
          </w:p>
        </w:tc>
        <w:tc>
          <w:tcPr>
            <w:tcW w:w="2277" w:type="dxa"/>
            <w:shd w:val="clear" w:color="auto" w:fill="F2F2F2"/>
          </w:tcPr>
          <w:p w14:paraId="4E7CD9A0" w14:textId="77777777" w:rsidR="007258F3" w:rsidRDefault="007258F3" w:rsidP="007258F3">
            <w:pPr>
              <w:pStyle w:val="TableParagraph"/>
              <w:spacing w:line="225" w:lineRule="exact"/>
              <w:ind w:left="268" w:right="252"/>
              <w:jc w:val="center"/>
              <w:rPr>
                <w:i/>
                <w:sz w:val="20"/>
              </w:rPr>
            </w:pPr>
            <w:r>
              <w:rPr>
                <w:i/>
                <w:sz w:val="20"/>
              </w:rPr>
              <w:t>Rozpočet</w:t>
            </w:r>
          </w:p>
        </w:tc>
      </w:tr>
      <w:tr w:rsidR="007258F3" w14:paraId="37D833A1" w14:textId="77777777" w:rsidTr="007258F3">
        <w:trPr>
          <w:trHeight w:val="484"/>
        </w:trPr>
        <w:tc>
          <w:tcPr>
            <w:tcW w:w="2285" w:type="dxa"/>
            <w:shd w:val="clear" w:color="auto" w:fill="F2F2F2"/>
          </w:tcPr>
          <w:p w14:paraId="21CC8128" w14:textId="77777777" w:rsidR="007258F3" w:rsidRDefault="007258F3" w:rsidP="007258F3">
            <w:pPr>
              <w:pStyle w:val="TableParagraph"/>
              <w:spacing w:before="121"/>
              <w:ind w:left="137" w:right="132"/>
              <w:jc w:val="center"/>
              <w:rPr>
                <w:sz w:val="20"/>
              </w:rPr>
            </w:pPr>
            <w:r>
              <w:rPr>
                <w:sz w:val="20"/>
              </w:rPr>
              <w:t>průběžně</w:t>
            </w:r>
          </w:p>
        </w:tc>
        <w:tc>
          <w:tcPr>
            <w:tcW w:w="2285" w:type="dxa"/>
            <w:tcBorders>
              <w:bottom w:val="single" w:sz="4" w:space="0" w:color="F2F2F2"/>
            </w:tcBorders>
          </w:tcPr>
          <w:p w14:paraId="3D8392FB" w14:textId="77777777" w:rsidR="007258F3" w:rsidRDefault="007258F3" w:rsidP="007258F3">
            <w:pPr>
              <w:pStyle w:val="TableParagraph"/>
              <w:spacing w:line="242" w:lineRule="exact"/>
              <w:ind w:left="137" w:right="132"/>
              <w:jc w:val="center"/>
              <w:rPr>
                <w:sz w:val="20"/>
              </w:rPr>
            </w:pPr>
            <w:r>
              <w:rPr>
                <w:sz w:val="20"/>
              </w:rPr>
              <w:t>školy</w:t>
            </w:r>
          </w:p>
          <w:p w14:paraId="7BAA6A8A" w14:textId="77777777" w:rsidR="007258F3" w:rsidRDefault="007258F3" w:rsidP="007258F3">
            <w:pPr>
              <w:pStyle w:val="TableParagraph"/>
              <w:spacing w:line="222" w:lineRule="exact"/>
              <w:ind w:left="139" w:right="132"/>
              <w:jc w:val="center"/>
              <w:rPr>
                <w:sz w:val="20"/>
              </w:rPr>
            </w:pPr>
            <w:proofErr w:type="spellStart"/>
            <w:r>
              <w:rPr>
                <w:sz w:val="20"/>
              </w:rPr>
              <w:t>ŠvP</w:t>
            </w:r>
            <w:proofErr w:type="spellEnd"/>
            <w:r>
              <w:rPr>
                <w:sz w:val="20"/>
              </w:rPr>
              <w:t xml:space="preserve"> Čestice</w:t>
            </w:r>
          </w:p>
        </w:tc>
        <w:tc>
          <w:tcPr>
            <w:tcW w:w="2287" w:type="dxa"/>
            <w:shd w:val="clear" w:color="auto" w:fill="F2F2F2"/>
          </w:tcPr>
          <w:p w14:paraId="53C63BA6" w14:textId="77777777" w:rsidR="007258F3" w:rsidRDefault="007258F3" w:rsidP="007258F3">
            <w:pPr>
              <w:pStyle w:val="TableParagraph"/>
              <w:spacing w:before="121"/>
              <w:ind w:left="95" w:right="91"/>
              <w:jc w:val="center"/>
              <w:rPr>
                <w:sz w:val="20"/>
              </w:rPr>
            </w:pPr>
            <w:r>
              <w:rPr>
                <w:sz w:val="20"/>
              </w:rPr>
              <w:t>zřizovatelé</w:t>
            </w:r>
          </w:p>
        </w:tc>
        <w:tc>
          <w:tcPr>
            <w:tcW w:w="2277" w:type="dxa"/>
            <w:tcBorders>
              <w:bottom w:val="single" w:sz="4" w:space="0" w:color="F2F2F2"/>
            </w:tcBorders>
          </w:tcPr>
          <w:p w14:paraId="76EB3188" w14:textId="77777777" w:rsidR="007258F3" w:rsidRDefault="007258F3" w:rsidP="007258F3">
            <w:pPr>
              <w:pStyle w:val="TableParagraph"/>
              <w:spacing w:before="121"/>
              <w:ind w:left="266" w:right="252"/>
              <w:jc w:val="center"/>
              <w:rPr>
                <w:sz w:val="20"/>
              </w:rPr>
            </w:pPr>
            <w:r>
              <w:rPr>
                <w:sz w:val="20"/>
              </w:rPr>
              <w:t>dle potřeb škol</w:t>
            </w:r>
          </w:p>
        </w:tc>
      </w:tr>
    </w:tbl>
    <w:p w14:paraId="7C417FD3" w14:textId="77777777" w:rsidR="007258F3" w:rsidRDefault="007258F3" w:rsidP="007258F3">
      <w:pPr>
        <w:pStyle w:val="Nadpis71"/>
        <w:tabs>
          <w:tab w:val="left" w:pos="9576"/>
        </w:tabs>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77D1C7C5" w14:textId="77777777" w:rsidR="007258F3" w:rsidRDefault="007258F3" w:rsidP="007258F3">
      <w:pPr>
        <w:pStyle w:val="Zkladntext"/>
        <w:spacing w:before="118"/>
        <w:ind w:left="475"/>
      </w:pPr>
      <w:r>
        <w:t>Podíl škol s plně zajištěnou vnitřní konektivitou a připojením k internetu</w:t>
      </w:r>
    </w:p>
    <w:p w14:paraId="45E9D62A" w14:textId="77777777" w:rsidR="007258F3" w:rsidRDefault="007258F3" w:rsidP="007258F3">
      <w:pPr>
        <w:pStyle w:val="Zkladntext"/>
        <w:spacing w:before="118"/>
        <w:ind w:left="617" w:hanging="142"/>
      </w:pPr>
      <w:r>
        <w:t>Počet pedagogických pracovníků – absolventů vzdělávání v oblasti digitální (</w:t>
      </w:r>
      <w:proofErr w:type="spellStart"/>
      <w:r>
        <w:t>pre</w:t>
      </w:r>
      <w:proofErr w:type="spellEnd"/>
      <w:r>
        <w:t>)gramotnosti (využití digitálních technologií v přípravě a výuce)</w:t>
      </w:r>
    </w:p>
    <w:p w14:paraId="36C9DE01" w14:textId="77777777" w:rsidR="007258F3" w:rsidRDefault="007258F3" w:rsidP="007258F3">
      <w:pPr>
        <w:pStyle w:val="Zkladntext"/>
        <w:spacing w:before="124"/>
        <w:ind w:left="475"/>
      </w:pPr>
      <w:r>
        <w:t>Počet škol, ve kterých došlo díky projektům k vyšší míře využití ICT ve výuce a vzdělávání</w:t>
      </w:r>
    </w:p>
    <w:p w14:paraId="427FF1F9" w14:textId="1924AE06" w:rsidR="007258F3" w:rsidRDefault="007258F3" w:rsidP="007258F3"/>
    <w:p w14:paraId="2F34D14E" w14:textId="77777777" w:rsidR="00DA7FC9" w:rsidRDefault="00DA7FC9" w:rsidP="007258F3"/>
    <w:p w14:paraId="08F42FF1" w14:textId="77777777" w:rsidR="007258F3" w:rsidRDefault="007258F3" w:rsidP="00DA7FC9">
      <w:pPr>
        <w:pStyle w:val="Nadpis2"/>
        <w:ind w:left="426" w:right="722"/>
        <w:jc w:val="both"/>
      </w:pPr>
      <w:bookmarkStart w:id="629" w:name="_Toc60612541"/>
      <w:bookmarkStart w:id="630" w:name="_Toc60614667"/>
      <w:bookmarkStart w:id="631" w:name="_Toc60615722"/>
      <w:bookmarkStart w:id="632" w:name="_Toc60615871"/>
      <w:bookmarkStart w:id="633" w:name="_Toc60617501"/>
      <w:r>
        <w:t xml:space="preserve">Cíl 1.6 Rozvoj finanční </w:t>
      </w:r>
      <w:proofErr w:type="spellStart"/>
      <w:r>
        <w:t>pregramotnosti</w:t>
      </w:r>
      <w:proofErr w:type="spellEnd"/>
      <w:r>
        <w:t xml:space="preserve"> a gramotnosti</w:t>
      </w:r>
      <w:bookmarkEnd w:id="629"/>
      <w:bookmarkEnd w:id="630"/>
      <w:bookmarkEnd w:id="631"/>
      <w:bookmarkEnd w:id="632"/>
      <w:bookmarkEnd w:id="633"/>
    </w:p>
    <w:p w14:paraId="1ADFE561" w14:textId="77777777" w:rsidR="007258F3" w:rsidRDefault="007258F3" w:rsidP="00DA7FC9">
      <w:pPr>
        <w:pStyle w:val="Nadpis3"/>
        <w:ind w:left="426" w:right="722"/>
        <w:jc w:val="both"/>
      </w:pPr>
      <w:bookmarkStart w:id="634" w:name="_Toc60612542"/>
      <w:bookmarkStart w:id="635" w:name="_Toc60614668"/>
      <w:bookmarkStart w:id="636" w:name="_Toc60615723"/>
      <w:bookmarkStart w:id="637" w:name="_Toc60615872"/>
      <w:bookmarkStart w:id="638" w:name="_Toc60617502"/>
      <w:r>
        <w:t>Opatření 1.6 Vzdělávání pedagogických i nepedagogických pracovníků a pracovníků organizací zaměřené na získávání nových znalostí a dovedností a jejich praktickou aplikaci ve výchově a výuce</w:t>
      </w:r>
      <w:bookmarkEnd w:id="634"/>
      <w:bookmarkEnd w:id="635"/>
      <w:bookmarkEnd w:id="636"/>
      <w:bookmarkEnd w:id="637"/>
      <w:bookmarkEnd w:id="638"/>
    </w:p>
    <w:p w14:paraId="1A6F6FE4" w14:textId="77777777" w:rsidR="007258F3" w:rsidRDefault="007258F3" w:rsidP="007258F3">
      <w:pPr>
        <w:tabs>
          <w:tab w:val="left" w:pos="9576"/>
        </w:tabs>
        <w:spacing w:before="119"/>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40243367" w14:textId="77777777" w:rsidR="007258F3" w:rsidRDefault="007258F3" w:rsidP="007258F3">
      <w:pPr>
        <w:pStyle w:val="Zkladntext"/>
        <w:spacing w:before="119"/>
        <w:ind w:left="617" w:right="666" w:hanging="142"/>
        <w:jc w:val="both"/>
      </w:pPr>
      <w:r>
        <w:t>Účastníci pracovní skupiny nad témat finanční (</w:t>
      </w:r>
      <w:proofErr w:type="spellStart"/>
      <w:r>
        <w:t>pre</w:t>
      </w:r>
      <w:proofErr w:type="spellEnd"/>
      <w:r>
        <w:t>)gramotnosti se shodli, že školy v území Prahy 1, respektive jejich pedagogové pracují s prvky finanční (</w:t>
      </w:r>
      <w:proofErr w:type="spellStart"/>
      <w:r>
        <w:t>pre</w:t>
      </w:r>
      <w:proofErr w:type="spellEnd"/>
      <w:r>
        <w:t>)gramotnosti zatím spíše intuitivně, mnohdy i v zásadě nevědomě. Této gramotnosti je věnováno o poznání méně pozornosti a prostoru, a obdobně jako matematická a čtenářská gramotnost, je zpravidla „vytlačována“ do několika málo „předmětů“ (matematika, občanská výchova, člověk a svět práce). V území Prahy 1 lze ovšem identifikovat i příklady praxe dobré – např. v ZŠ Vodičkova, kde je finanční gramotnost rozvíjena dokonce v hodinách výtvarné výchovy. Aktivity zaměřené na rozvoj finanční (</w:t>
      </w:r>
      <w:proofErr w:type="spellStart"/>
      <w:r>
        <w:t>pre</w:t>
      </w:r>
      <w:proofErr w:type="spellEnd"/>
      <w:r>
        <w:t>)gramotnosti nenásilným způsobem aplikuje také stálá Škola v přírodě Čestice. V území jsou i další pedagogové, kteří se finanční (</w:t>
      </w:r>
      <w:proofErr w:type="spellStart"/>
      <w:r>
        <w:t>pre</w:t>
      </w:r>
      <w:proofErr w:type="spellEnd"/>
      <w:r>
        <w:t>)gramotnosti systematicky věnují a mají zkušenosti (ne vždy pozitivní, což je ovšem dáno zcela rozličnými faktory – od špatné konektivity či vybavení digitálními technologiemi školy po pravidla dané akce) i s účastí v různých typech akcí a soutěží organizovaných odbornými organizacemi (usilujícími o vyšší „publicitu“ této (</w:t>
      </w:r>
      <w:proofErr w:type="spellStart"/>
      <w:r>
        <w:t>pre</w:t>
      </w:r>
      <w:proofErr w:type="spellEnd"/>
      <w:r>
        <w:t xml:space="preserve">)gramotnosti), z nichž některé dokonce sídlí přímo v území Prahy 1. Prvky výchovy v oblasti finanční </w:t>
      </w:r>
      <w:proofErr w:type="spellStart"/>
      <w:r>
        <w:t>pregramotnosti</w:t>
      </w:r>
      <w:proofErr w:type="spellEnd"/>
      <w:r>
        <w:t xml:space="preserve"> jsou zakomponovány do ŠVP mateřských</w:t>
      </w:r>
      <w:r>
        <w:rPr>
          <w:spacing w:val="-2"/>
        </w:rPr>
        <w:t xml:space="preserve"> </w:t>
      </w:r>
      <w:r>
        <w:t>škol.</w:t>
      </w:r>
    </w:p>
    <w:p w14:paraId="47D4CB63" w14:textId="77777777" w:rsidR="007258F3" w:rsidRDefault="007258F3" w:rsidP="007258F3">
      <w:pPr>
        <w:pStyle w:val="Zkladntext"/>
        <w:spacing w:before="119"/>
        <w:ind w:left="617" w:right="667" w:hanging="142"/>
        <w:jc w:val="both"/>
      </w:pPr>
      <w:r>
        <w:t>Pro lepší uchopení finanční (</w:t>
      </w:r>
      <w:proofErr w:type="spellStart"/>
      <w:r>
        <w:t>pre</w:t>
      </w:r>
      <w:proofErr w:type="spellEnd"/>
      <w:r>
        <w:t>)gramotnosti v území Prahy je třeba podpořit zejména rozvoj znalostí a vědomostí pedagogů o nástrojích, metodách a formách rozvoje finanční (</w:t>
      </w:r>
      <w:proofErr w:type="spellStart"/>
      <w:r>
        <w:t>pre</w:t>
      </w:r>
      <w:proofErr w:type="spellEnd"/>
      <w:r>
        <w:t>)gramotnosti napříč vzdělávacími oblastmi (předměty) a při práci s dětmi v MŠ. Rozvoj znalostí a dovedností pedagogických pracovníků je o to důležitější, že se v tomto tématu ve výchově a výuce „nestřetává“ pouze s dítětem/žákem samotným, ale zprostředkovaně též s jeho rodinou, ze které dítě/žák finanční gramotnost (respektive její úroveň) zpravidla přejímá. Finanční gramotnost lze navíc zahrnout mezi klíčové občanské kompetence, pro jejichž rozvoj je v území Prahy 1 nutno vytvořit lepší podmínky (viz také SWOT-3 analýza k Prioritě 4).</w:t>
      </w:r>
    </w:p>
    <w:p w14:paraId="498B6E0E" w14:textId="77777777" w:rsidR="007258F3" w:rsidRDefault="007258F3" w:rsidP="007258F3">
      <w:pPr>
        <w:tabs>
          <w:tab w:val="left" w:pos="9576"/>
        </w:tabs>
        <w:spacing w:before="122"/>
        <w:ind w:left="475"/>
        <w:jc w:val="both"/>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0509E7CE" w14:textId="77777777" w:rsidR="007258F3" w:rsidRDefault="007258F3" w:rsidP="00EE7D8A">
      <w:pPr>
        <w:pStyle w:val="Odstavecseseznamem"/>
        <w:numPr>
          <w:ilvl w:val="2"/>
          <w:numId w:val="127"/>
        </w:numPr>
        <w:tabs>
          <w:tab w:val="left" w:pos="1048"/>
        </w:tabs>
        <w:spacing w:before="119"/>
        <w:ind w:right="666" w:hanging="142"/>
        <w:rPr>
          <w:i/>
        </w:rPr>
      </w:pPr>
      <w:r>
        <w:rPr>
          <w:i/>
        </w:rPr>
        <w:t>Popularizovat oblasti finanční (</w:t>
      </w:r>
      <w:proofErr w:type="spellStart"/>
      <w:r>
        <w:rPr>
          <w:i/>
        </w:rPr>
        <w:t>pre</w:t>
      </w:r>
      <w:proofErr w:type="spellEnd"/>
      <w:r>
        <w:rPr>
          <w:i/>
        </w:rPr>
        <w:t>)gramotnosti a přispět k jejímu jasnějšímu vymezení a chápání ze strany pedagogů, dětí, žáků i jejich</w:t>
      </w:r>
      <w:r>
        <w:rPr>
          <w:i/>
          <w:spacing w:val="-2"/>
        </w:rPr>
        <w:t xml:space="preserve"> </w:t>
      </w:r>
      <w:r>
        <w:rPr>
          <w:i/>
        </w:rPr>
        <w:t>rodičů</w:t>
      </w:r>
    </w:p>
    <w:p w14:paraId="680E7FB5" w14:textId="77777777" w:rsidR="007258F3" w:rsidRDefault="007258F3" w:rsidP="00EE7D8A">
      <w:pPr>
        <w:pStyle w:val="Odstavecseseznamem"/>
        <w:numPr>
          <w:ilvl w:val="2"/>
          <w:numId w:val="127"/>
        </w:numPr>
        <w:tabs>
          <w:tab w:val="left" w:pos="1002"/>
        </w:tabs>
        <w:spacing w:before="118"/>
        <w:ind w:right="667" w:hanging="142"/>
        <w:rPr>
          <w:i/>
        </w:rPr>
      </w:pPr>
      <w:r>
        <w:rPr>
          <w:i/>
        </w:rPr>
        <w:t>Zajistit lepší informovanost pedagogických i nepedagogických pracovníků o nástrojích rozvoje finanční (</w:t>
      </w:r>
      <w:proofErr w:type="spellStart"/>
      <w:r>
        <w:rPr>
          <w:i/>
        </w:rPr>
        <w:t>pre</w:t>
      </w:r>
      <w:proofErr w:type="spellEnd"/>
      <w:r>
        <w:rPr>
          <w:i/>
        </w:rPr>
        <w:t>)gramotnosti u dětí, žáků, ale i</w:t>
      </w:r>
      <w:r>
        <w:rPr>
          <w:i/>
          <w:spacing w:val="-4"/>
        </w:rPr>
        <w:t xml:space="preserve"> </w:t>
      </w:r>
      <w:r>
        <w:rPr>
          <w:i/>
        </w:rPr>
        <w:t>rodičů</w:t>
      </w:r>
    </w:p>
    <w:p w14:paraId="0F463399" w14:textId="77777777" w:rsidR="007258F3" w:rsidRDefault="007258F3" w:rsidP="00EE7D8A">
      <w:pPr>
        <w:pStyle w:val="Odstavecseseznamem"/>
        <w:numPr>
          <w:ilvl w:val="2"/>
          <w:numId w:val="127"/>
        </w:numPr>
        <w:tabs>
          <w:tab w:val="left" w:pos="973"/>
        </w:tabs>
        <w:spacing w:before="120"/>
        <w:ind w:left="972" w:hanging="498"/>
        <w:rPr>
          <w:i/>
        </w:rPr>
      </w:pPr>
      <w:r>
        <w:rPr>
          <w:i/>
        </w:rPr>
        <w:t>Zvýšit aplikaci metod a nástrojů rozvoje finanční (</w:t>
      </w:r>
      <w:proofErr w:type="spellStart"/>
      <w:r>
        <w:rPr>
          <w:i/>
        </w:rPr>
        <w:t>pre</w:t>
      </w:r>
      <w:proofErr w:type="spellEnd"/>
      <w:r>
        <w:rPr>
          <w:i/>
        </w:rPr>
        <w:t>)gramotnosti ve výchově a</w:t>
      </w:r>
      <w:r>
        <w:rPr>
          <w:i/>
          <w:spacing w:val="-19"/>
        </w:rPr>
        <w:t xml:space="preserve"> </w:t>
      </w:r>
      <w:r>
        <w:rPr>
          <w:i/>
        </w:rPr>
        <w:t>vzdělávání</w:t>
      </w:r>
    </w:p>
    <w:p w14:paraId="13363D31" w14:textId="77777777" w:rsidR="007258F3" w:rsidRDefault="007258F3" w:rsidP="007258F3">
      <w:pPr>
        <w:pStyle w:val="Nadpis71"/>
        <w:tabs>
          <w:tab w:val="left" w:pos="9576"/>
        </w:tabs>
        <w:spacing w:before="124"/>
        <w:jc w:val="both"/>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22D634A7" w14:textId="77777777" w:rsidR="007258F3" w:rsidRDefault="007258F3" w:rsidP="007258F3">
      <w:pPr>
        <w:pStyle w:val="Zkladntext"/>
        <w:spacing w:before="116"/>
        <w:ind w:left="617" w:right="653" w:hanging="142"/>
      </w:pPr>
      <w:r>
        <w:t>1.6.1.A.1 Zapojování do akcí a soutěží organizovaných odbornými organizacemi zaměřených na rozvoj finanční gramotnosti dětí a žáků (a jejich rodičů)</w:t>
      </w:r>
    </w:p>
    <w:p w14:paraId="0EAEB8D2" w14:textId="77777777" w:rsidR="007258F3" w:rsidRDefault="007258F3" w:rsidP="007258F3">
      <w:pPr>
        <w:pStyle w:val="Zkladntext"/>
        <w:spacing w:before="1" w:after="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418293F4" w14:textId="77777777" w:rsidTr="007258F3">
        <w:trPr>
          <w:trHeight w:val="244"/>
        </w:trPr>
        <w:tc>
          <w:tcPr>
            <w:tcW w:w="2292" w:type="dxa"/>
            <w:tcBorders>
              <w:top w:val="single" w:sz="4" w:space="0" w:color="F2F2F2"/>
              <w:left w:val="single" w:sz="4" w:space="0" w:color="F2F2F2"/>
            </w:tcBorders>
          </w:tcPr>
          <w:p w14:paraId="5FF51512"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58364A00"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35C1C282"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654FCD44"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7EBF0D32" w14:textId="77777777" w:rsidTr="007258F3">
        <w:trPr>
          <w:trHeight w:val="244"/>
        </w:trPr>
        <w:tc>
          <w:tcPr>
            <w:tcW w:w="2292" w:type="dxa"/>
            <w:shd w:val="clear" w:color="auto" w:fill="F2F2F2"/>
          </w:tcPr>
          <w:p w14:paraId="4972C0D8" w14:textId="77777777"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14:paraId="525D0A11" w14:textId="77777777" w:rsidR="007258F3" w:rsidRDefault="007258F3" w:rsidP="007258F3">
            <w:pPr>
              <w:pStyle w:val="TableParagraph"/>
              <w:spacing w:line="225" w:lineRule="exact"/>
              <w:ind w:left="137" w:right="132"/>
              <w:jc w:val="center"/>
              <w:rPr>
                <w:sz w:val="20"/>
              </w:rPr>
            </w:pPr>
            <w:r>
              <w:rPr>
                <w:sz w:val="20"/>
              </w:rPr>
              <w:t>školy</w:t>
            </w:r>
          </w:p>
        </w:tc>
        <w:tc>
          <w:tcPr>
            <w:tcW w:w="2287" w:type="dxa"/>
            <w:shd w:val="clear" w:color="auto" w:fill="F2F2F2"/>
          </w:tcPr>
          <w:p w14:paraId="565801B8"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0946DDFE" w14:textId="77777777" w:rsidR="007258F3" w:rsidRDefault="007258F3" w:rsidP="007258F3">
            <w:pPr>
              <w:pStyle w:val="TableParagraph"/>
              <w:spacing w:line="225" w:lineRule="exact"/>
              <w:ind w:left="265" w:right="252"/>
              <w:jc w:val="center"/>
              <w:rPr>
                <w:sz w:val="20"/>
              </w:rPr>
            </w:pPr>
            <w:r>
              <w:rPr>
                <w:sz w:val="20"/>
              </w:rPr>
              <w:t>0,-</w:t>
            </w:r>
          </w:p>
        </w:tc>
      </w:tr>
    </w:tbl>
    <w:p w14:paraId="026A32A6" w14:textId="77777777" w:rsidR="007258F3" w:rsidRDefault="007258F3" w:rsidP="007258F3">
      <w:pPr>
        <w:pStyle w:val="Zkladntext"/>
        <w:ind w:left="617" w:right="680" w:hanging="142"/>
      </w:pPr>
      <w:r>
        <w:t>1.6.2.A.1 Vzdělávání pedagogických i nepedagogických pracovníků v oblasti nástrojů, metod a forem výuky finanční gramotnosti napříč vzdělávacími oblastmi (předměty)</w:t>
      </w:r>
    </w:p>
    <w:p w14:paraId="3F25CAF8" w14:textId="77777777" w:rsidR="007258F3" w:rsidRDefault="007258F3" w:rsidP="007258F3">
      <w:pPr>
        <w:pStyle w:val="Zkladntext"/>
        <w:spacing w:before="1"/>
        <w:rPr>
          <w:sz w:val="10"/>
        </w:rPr>
      </w:pPr>
    </w:p>
    <w:tbl>
      <w:tblPr>
        <w:tblStyle w:val="TableNormal"/>
        <w:tblW w:w="0" w:type="auto"/>
        <w:tblInd w:w="524" w:type="dxa"/>
        <w:tblLayout w:type="fixed"/>
        <w:tblLook w:val="01E0" w:firstRow="1" w:lastRow="1" w:firstColumn="1" w:lastColumn="1" w:noHBand="0" w:noVBand="0"/>
      </w:tblPr>
      <w:tblGrid>
        <w:gridCol w:w="2285"/>
        <w:gridCol w:w="2285"/>
        <w:gridCol w:w="2287"/>
        <w:gridCol w:w="2277"/>
      </w:tblGrid>
      <w:tr w:rsidR="007258F3" w14:paraId="0B6DB4F3" w14:textId="77777777" w:rsidTr="007258F3">
        <w:trPr>
          <w:trHeight w:val="244"/>
        </w:trPr>
        <w:tc>
          <w:tcPr>
            <w:tcW w:w="2285" w:type="dxa"/>
            <w:tcBorders>
              <w:top w:val="single" w:sz="4" w:space="0" w:color="F2F2F2"/>
              <w:left w:val="single" w:sz="4" w:space="0" w:color="F2F2F2"/>
            </w:tcBorders>
          </w:tcPr>
          <w:p w14:paraId="27E85C92" w14:textId="77777777" w:rsidR="007258F3" w:rsidRDefault="007258F3" w:rsidP="007258F3">
            <w:pPr>
              <w:pStyle w:val="TableParagraph"/>
              <w:spacing w:line="225" w:lineRule="exact"/>
              <w:ind w:left="200" w:right="200"/>
              <w:jc w:val="center"/>
              <w:rPr>
                <w:i/>
                <w:sz w:val="20"/>
              </w:rPr>
            </w:pPr>
            <w:r>
              <w:rPr>
                <w:i/>
                <w:sz w:val="20"/>
              </w:rPr>
              <w:t>Harmonogram aktivity</w:t>
            </w:r>
          </w:p>
        </w:tc>
        <w:tc>
          <w:tcPr>
            <w:tcW w:w="2285" w:type="dxa"/>
            <w:shd w:val="clear" w:color="auto" w:fill="F2F2F2"/>
          </w:tcPr>
          <w:p w14:paraId="18341AAB"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21EFCC7E" w14:textId="77777777" w:rsidR="007258F3" w:rsidRDefault="007258F3" w:rsidP="007258F3">
            <w:pPr>
              <w:pStyle w:val="TableParagraph"/>
              <w:spacing w:line="225" w:lineRule="exact"/>
              <w:ind w:left="95" w:right="87"/>
              <w:jc w:val="center"/>
              <w:rPr>
                <w:i/>
                <w:sz w:val="20"/>
              </w:rPr>
            </w:pPr>
            <w:r>
              <w:rPr>
                <w:i/>
                <w:sz w:val="20"/>
              </w:rPr>
              <w:t>Spolupráce</w:t>
            </w:r>
          </w:p>
        </w:tc>
        <w:tc>
          <w:tcPr>
            <w:tcW w:w="2277" w:type="dxa"/>
            <w:shd w:val="clear" w:color="auto" w:fill="F2F2F2"/>
          </w:tcPr>
          <w:p w14:paraId="0784C45C" w14:textId="77777777" w:rsidR="007258F3" w:rsidRDefault="007258F3" w:rsidP="007258F3">
            <w:pPr>
              <w:pStyle w:val="TableParagraph"/>
              <w:spacing w:line="225" w:lineRule="exact"/>
              <w:ind w:left="268" w:right="252"/>
              <w:jc w:val="center"/>
              <w:rPr>
                <w:i/>
                <w:sz w:val="20"/>
              </w:rPr>
            </w:pPr>
            <w:r>
              <w:rPr>
                <w:i/>
                <w:sz w:val="20"/>
              </w:rPr>
              <w:t>Rozpočet</w:t>
            </w:r>
          </w:p>
        </w:tc>
      </w:tr>
      <w:tr w:rsidR="007258F3" w14:paraId="0F22B70D" w14:textId="77777777" w:rsidTr="007258F3">
        <w:trPr>
          <w:trHeight w:val="487"/>
        </w:trPr>
        <w:tc>
          <w:tcPr>
            <w:tcW w:w="2285" w:type="dxa"/>
            <w:shd w:val="clear" w:color="auto" w:fill="F2F2F2"/>
          </w:tcPr>
          <w:p w14:paraId="0AC3723F" w14:textId="77777777" w:rsidR="007258F3" w:rsidRDefault="007258F3" w:rsidP="007258F3">
            <w:pPr>
              <w:pStyle w:val="TableParagraph"/>
              <w:spacing w:before="121"/>
              <w:ind w:left="137" w:right="132"/>
              <w:jc w:val="center"/>
              <w:rPr>
                <w:sz w:val="20"/>
              </w:rPr>
            </w:pPr>
            <w:r>
              <w:rPr>
                <w:sz w:val="20"/>
              </w:rPr>
              <w:t>průběžně</w:t>
            </w:r>
          </w:p>
        </w:tc>
        <w:tc>
          <w:tcPr>
            <w:tcW w:w="2285" w:type="dxa"/>
            <w:tcBorders>
              <w:bottom w:val="single" w:sz="4" w:space="0" w:color="F2F2F2"/>
            </w:tcBorders>
          </w:tcPr>
          <w:p w14:paraId="0702958F" w14:textId="77777777" w:rsidR="007258F3" w:rsidRDefault="007258F3" w:rsidP="007258F3">
            <w:pPr>
              <w:pStyle w:val="TableParagraph"/>
              <w:spacing w:line="242" w:lineRule="exact"/>
              <w:ind w:left="137" w:right="132"/>
              <w:jc w:val="center"/>
              <w:rPr>
                <w:sz w:val="20"/>
              </w:rPr>
            </w:pPr>
            <w:r>
              <w:rPr>
                <w:sz w:val="20"/>
              </w:rPr>
              <w:t>školy</w:t>
            </w:r>
          </w:p>
          <w:p w14:paraId="09304B0C" w14:textId="77777777" w:rsidR="007258F3" w:rsidRDefault="007258F3" w:rsidP="007258F3">
            <w:pPr>
              <w:pStyle w:val="TableParagraph"/>
              <w:spacing w:line="225" w:lineRule="exact"/>
              <w:ind w:left="139" w:right="132"/>
              <w:jc w:val="center"/>
              <w:rPr>
                <w:sz w:val="20"/>
              </w:rPr>
            </w:pPr>
            <w:proofErr w:type="spellStart"/>
            <w:r>
              <w:rPr>
                <w:sz w:val="20"/>
              </w:rPr>
              <w:t>ŠvP</w:t>
            </w:r>
            <w:proofErr w:type="spellEnd"/>
            <w:r>
              <w:rPr>
                <w:sz w:val="20"/>
              </w:rPr>
              <w:t xml:space="preserve"> Čestice</w:t>
            </w:r>
          </w:p>
        </w:tc>
        <w:tc>
          <w:tcPr>
            <w:tcW w:w="2287" w:type="dxa"/>
            <w:shd w:val="clear" w:color="auto" w:fill="F2F2F2"/>
          </w:tcPr>
          <w:p w14:paraId="1CBBB266" w14:textId="77777777" w:rsidR="007258F3" w:rsidRDefault="007258F3" w:rsidP="007258F3">
            <w:pPr>
              <w:pStyle w:val="TableParagraph"/>
              <w:spacing w:before="121"/>
              <w:ind w:left="95" w:right="88"/>
              <w:jc w:val="center"/>
              <w:rPr>
                <w:sz w:val="20"/>
              </w:rPr>
            </w:pPr>
            <w:r>
              <w:rPr>
                <w:sz w:val="20"/>
              </w:rPr>
              <w:t>---</w:t>
            </w:r>
          </w:p>
        </w:tc>
        <w:tc>
          <w:tcPr>
            <w:tcW w:w="2277" w:type="dxa"/>
            <w:tcBorders>
              <w:bottom w:val="single" w:sz="4" w:space="0" w:color="F2F2F2"/>
              <w:right w:val="single" w:sz="4" w:space="0" w:color="F2F2F2"/>
            </w:tcBorders>
          </w:tcPr>
          <w:p w14:paraId="67B7BEE1" w14:textId="77777777" w:rsidR="007258F3" w:rsidRDefault="007258F3" w:rsidP="007258F3">
            <w:pPr>
              <w:pStyle w:val="TableParagraph"/>
              <w:spacing w:before="121"/>
              <w:ind w:left="408" w:right="389"/>
              <w:jc w:val="center"/>
              <w:rPr>
                <w:sz w:val="20"/>
              </w:rPr>
            </w:pPr>
            <w:r>
              <w:rPr>
                <w:sz w:val="20"/>
              </w:rPr>
              <w:t>dle potřeb škol</w:t>
            </w:r>
          </w:p>
        </w:tc>
      </w:tr>
    </w:tbl>
    <w:p w14:paraId="41D5241F" w14:textId="77777777" w:rsidR="007258F3" w:rsidRDefault="007258F3" w:rsidP="007258F3">
      <w:pPr>
        <w:pStyle w:val="Zkladntext"/>
        <w:ind w:left="475"/>
      </w:pPr>
      <w:r>
        <w:t>1.6.3.A.1 Zavádění prvků, nástrojů a metod finanční (</w:t>
      </w:r>
      <w:proofErr w:type="spellStart"/>
      <w:r>
        <w:t>pre</w:t>
      </w:r>
      <w:proofErr w:type="spellEnd"/>
      <w:r>
        <w:t>)gramotnosti do ŠVP</w:t>
      </w:r>
    </w:p>
    <w:p w14:paraId="28D78E28" w14:textId="77777777" w:rsidR="007258F3" w:rsidRDefault="007258F3" w:rsidP="007258F3"/>
    <w:p w14:paraId="707566A6" w14:textId="2DA4CCCD" w:rsidR="007258F3" w:rsidRDefault="00D36049" w:rsidP="007258F3">
      <w:pPr>
        <w:pStyle w:val="Zkladntext"/>
        <w:ind w:left="504"/>
        <w:rPr>
          <w:sz w:val="20"/>
        </w:rPr>
      </w:pPr>
      <w:r>
        <w:rPr>
          <w:noProof/>
          <w:sz w:val="20"/>
        </w:rPr>
        <mc:AlternateContent>
          <mc:Choice Requires="wpg">
            <w:drawing>
              <wp:inline distT="0" distB="0" distL="0" distR="0" wp14:anchorId="1F21CD24" wp14:editId="7192F3ED">
                <wp:extent cx="5814060" cy="477520"/>
                <wp:effectExtent l="6985" t="10795" r="8255" b="6985"/>
                <wp:docPr id="2375" name="Skupina 2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477520"/>
                          <a:chOff x="0" y="0"/>
                          <a:chExt cx="9156" cy="752"/>
                        </a:xfrm>
                      </wpg:grpSpPr>
                      <wps:wsp>
                        <wps:cNvPr id="2376" name="Rectangle 34"/>
                        <wps:cNvSpPr>
                          <a:spLocks noChangeArrowheads="1"/>
                        </wps:cNvSpPr>
                        <wps:spPr bwMode="auto">
                          <a:xfrm>
                            <a:off x="4473" y="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7" name="Rectangle 35"/>
                        <wps:cNvSpPr>
                          <a:spLocks noChangeArrowheads="1"/>
                        </wps:cNvSpPr>
                        <wps:spPr bwMode="auto">
                          <a:xfrm>
                            <a:off x="2296" y="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8" name="Rectangle 36"/>
                        <wps:cNvSpPr>
                          <a:spLocks noChangeArrowheads="1"/>
                        </wps:cNvSpPr>
                        <wps:spPr bwMode="auto">
                          <a:xfrm>
                            <a:off x="2404" y="9"/>
                            <a:ext cx="2069"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Line 37"/>
                        <wps:cNvCnPr>
                          <a:cxnSpLocks noChangeShapeType="1"/>
                        </wps:cNvCnPr>
                        <wps:spPr bwMode="auto">
                          <a:xfrm>
                            <a:off x="10" y="5"/>
                            <a:ext cx="2287"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81" name="Rectangle 38"/>
                        <wps:cNvSpPr>
                          <a:spLocks noChangeArrowheads="1"/>
                        </wps:cNvSpPr>
                        <wps:spPr bwMode="auto">
                          <a:xfrm>
                            <a:off x="2296" y="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2" name="Line 39"/>
                        <wps:cNvCnPr>
                          <a:cxnSpLocks noChangeShapeType="1"/>
                        </wps:cNvCnPr>
                        <wps:spPr bwMode="auto">
                          <a:xfrm>
                            <a:off x="2306" y="5"/>
                            <a:ext cx="2276"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83" name="Rectangle 40"/>
                        <wps:cNvSpPr>
                          <a:spLocks noChangeArrowheads="1"/>
                        </wps:cNvSpPr>
                        <wps:spPr bwMode="auto">
                          <a:xfrm>
                            <a:off x="4581" y="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4" name="Rectangle 41"/>
                        <wps:cNvSpPr>
                          <a:spLocks noChangeArrowheads="1"/>
                        </wps:cNvSpPr>
                        <wps:spPr bwMode="auto">
                          <a:xfrm>
                            <a:off x="9043" y="9"/>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5" name="Rectangle 42"/>
                        <wps:cNvSpPr>
                          <a:spLocks noChangeArrowheads="1"/>
                        </wps:cNvSpPr>
                        <wps:spPr bwMode="auto">
                          <a:xfrm>
                            <a:off x="6868" y="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6" name="Rectangle 43"/>
                        <wps:cNvSpPr>
                          <a:spLocks noChangeArrowheads="1"/>
                        </wps:cNvSpPr>
                        <wps:spPr bwMode="auto">
                          <a:xfrm>
                            <a:off x="6976" y="9"/>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7" name="Line 44"/>
                        <wps:cNvCnPr>
                          <a:cxnSpLocks noChangeShapeType="1"/>
                        </wps:cNvCnPr>
                        <wps:spPr bwMode="auto">
                          <a:xfrm>
                            <a:off x="4591" y="5"/>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89" name="Rectangle 45"/>
                        <wps:cNvSpPr>
                          <a:spLocks noChangeArrowheads="1"/>
                        </wps:cNvSpPr>
                        <wps:spPr bwMode="auto">
                          <a:xfrm>
                            <a:off x="6866" y="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0" name="Line 46"/>
                        <wps:cNvCnPr>
                          <a:cxnSpLocks noChangeShapeType="1"/>
                        </wps:cNvCnPr>
                        <wps:spPr bwMode="auto">
                          <a:xfrm>
                            <a:off x="6876" y="5"/>
                            <a:ext cx="227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91" name="Rectangle 47"/>
                        <wps:cNvSpPr>
                          <a:spLocks noChangeArrowheads="1"/>
                        </wps:cNvSpPr>
                        <wps:spPr bwMode="auto">
                          <a:xfrm>
                            <a:off x="12" y="254"/>
                            <a:ext cx="2285" cy="48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2" name="Rectangle 48"/>
                        <wps:cNvSpPr>
                          <a:spLocks noChangeArrowheads="1"/>
                        </wps:cNvSpPr>
                        <wps:spPr bwMode="auto">
                          <a:xfrm>
                            <a:off x="115" y="374"/>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3" name="Rectangle 49"/>
                        <wps:cNvSpPr>
                          <a:spLocks noChangeArrowheads="1"/>
                        </wps:cNvSpPr>
                        <wps:spPr bwMode="auto">
                          <a:xfrm>
                            <a:off x="4581" y="254"/>
                            <a:ext cx="2288" cy="48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4" name="Rectangle 50"/>
                        <wps:cNvSpPr>
                          <a:spLocks noChangeArrowheads="1"/>
                        </wps:cNvSpPr>
                        <wps:spPr bwMode="auto">
                          <a:xfrm>
                            <a:off x="4689" y="374"/>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5" name="Line 51"/>
                        <wps:cNvCnPr>
                          <a:cxnSpLocks noChangeShapeType="1"/>
                        </wps:cNvCnPr>
                        <wps:spPr bwMode="auto">
                          <a:xfrm>
                            <a:off x="5" y="0"/>
                            <a:ext cx="0" cy="751"/>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96" name="Line 52"/>
                        <wps:cNvCnPr>
                          <a:cxnSpLocks noChangeShapeType="1"/>
                        </wps:cNvCnPr>
                        <wps:spPr bwMode="auto">
                          <a:xfrm>
                            <a:off x="10" y="746"/>
                            <a:ext cx="2287"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97" name="Rectangle 53"/>
                        <wps:cNvSpPr>
                          <a:spLocks noChangeArrowheads="1"/>
                        </wps:cNvSpPr>
                        <wps:spPr bwMode="auto">
                          <a:xfrm>
                            <a:off x="2282" y="741"/>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8" name="Line 54"/>
                        <wps:cNvCnPr>
                          <a:cxnSpLocks noChangeShapeType="1"/>
                        </wps:cNvCnPr>
                        <wps:spPr bwMode="auto">
                          <a:xfrm>
                            <a:off x="2292" y="746"/>
                            <a:ext cx="229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99" name="Rectangle 55"/>
                        <wps:cNvSpPr>
                          <a:spLocks noChangeArrowheads="1"/>
                        </wps:cNvSpPr>
                        <wps:spPr bwMode="auto">
                          <a:xfrm>
                            <a:off x="4567" y="741"/>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0" name="Line 56"/>
                        <wps:cNvCnPr>
                          <a:cxnSpLocks noChangeShapeType="1"/>
                        </wps:cNvCnPr>
                        <wps:spPr bwMode="auto">
                          <a:xfrm>
                            <a:off x="4577" y="746"/>
                            <a:ext cx="2289"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401" name="Rectangle 57"/>
                        <wps:cNvSpPr>
                          <a:spLocks noChangeArrowheads="1"/>
                        </wps:cNvSpPr>
                        <wps:spPr bwMode="auto">
                          <a:xfrm>
                            <a:off x="6852" y="741"/>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2" name="Line 58"/>
                        <wps:cNvCnPr>
                          <a:cxnSpLocks noChangeShapeType="1"/>
                        </wps:cNvCnPr>
                        <wps:spPr bwMode="auto">
                          <a:xfrm>
                            <a:off x="6862" y="746"/>
                            <a:ext cx="2284"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403" name="Line 59"/>
                        <wps:cNvCnPr>
                          <a:cxnSpLocks noChangeShapeType="1"/>
                        </wps:cNvCnPr>
                        <wps:spPr bwMode="auto">
                          <a:xfrm>
                            <a:off x="9151" y="0"/>
                            <a:ext cx="0" cy="751"/>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404" name="Text Box 60"/>
                        <wps:cNvSpPr txBox="1">
                          <a:spLocks noChangeArrowheads="1"/>
                        </wps:cNvSpPr>
                        <wps:spPr bwMode="auto">
                          <a:xfrm>
                            <a:off x="7403" y="49"/>
                            <a:ext cx="123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FCAC3" w14:textId="77777777" w:rsidR="00AF4422" w:rsidRDefault="00AF4422" w:rsidP="007258F3">
                              <w:pPr>
                                <w:spacing w:line="203" w:lineRule="exact"/>
                                <w:ind w:right="16"/>
                                <w:jc w:val="center"/>
                                <w:rPr>
                                  <w:i/>
                                  <w:sz w:val="20"/>
                                </w:rPr>
                              </w:pPr>
                              <w:r>
                                <w:rPr>
                                  <w:i/>
                                  <w:sz w:val="20"/>
                                </w:rPr>
                                <w:t>Rozpočet</w:t>
                              </w:r>
                            </w:p>
                            <w:p w14:paraId="0C827EDF" w14:textId="77777777" w:rsidR="00AF4422" w:rsidRDefault="00AF4422" w:rsidP="007258F3">
                              <w:pPr>
                                <w:spacing w:before="120" w:line="240" w:lineRule="exact"/>
                                <w:ind w:right="18"/>
                                <w:jc w:val="center"/>
                                <w:rPr>
                                  <w:sz w:val="20"/>
                                </w:rPr>
                              </w:pPr>
                              <w:r>
                                <w:rPr>
                                  <w:sz w:val="20"/>
                                </w:rPr>
                                <w:t>dle potřeb škol</w:t>
                              </w:r>
                            </w:p>
                          </w:txbxContent>
                        </wps:txbx>
                        <wps:bodyPr rot="0" vert="horz" wrap="square" lIns="0" tIns="0" rIns="0" bIns="0" anchor="t" anchorCtr="0" upright="1">
                          <a:noAutofit/>
                        </wps:bodyPr>
                      </wps:wsp>
                      <wps:wsp>
                        <wps:cNvPr id="2405" name="Text Box 61"/>
                        <wps:cNvSpPr txBox="1">
                          <a:spLocks noChangeArrowheads="1"/>
                        </wps:cNvSpPr>
                        <wps:spPr bwMode="auto">
                          <a:xfrm>
                            <a:off x="5275" y="49"/>
                            <a:ext cx="92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0E0A0" w14:textId="77777777" w:rsidR="00AF4422" w:rsidRDefault="00AF4422" w:rsidP="007258F3">
                              <w:pPr>
                                <w:spacing w:line="203" w:lineRule="exact"/>
                                <w:rPr>
                                  <w:i/>
                                  <w:sz w:val="20"/>
                                </w:rPr>
                              </w:pPr>
                              <w:r>
                                <w:rPr>
                                  <w:i/>
                                  <w:sz w:val="20"/>
                                </w:rPr>
                                <w:t>Spolupráce</w:t>
                              </w:r>
                            </w:p>
                            <w:p w14:paraId="13D60E94" w14:textId="77777777" w:rsidR="00AF4422" w:rsidRDefault="00AF4422" w:rsidP="007258F3">
                              <w:pPr>
                                <w:spacing w:before="120" w:line="240" w:lineRule="exact"/>
                                <w:ind w:left="62"/>
                                <w:rPr>
                                  <w:sz w:val="20"/>
                                </w:rPr>
                              </w:pPr>
                              <w:r>
                                <w:rPr>
                                  <w:sz w:val="20"/>
                                </w:rPr>
                                <w:t>odborníci</w:t>
                              </w:r>
                            </w:p>
                          </w:txbxContent>
                        </wps:txbx>
                        <wps:bodyPr rot="0" vert="horz" wrap="square" lIns="0" tIns="0" rIns="0" bIns="0" anchor="t" anchorCtr="0" upright="1">
                          <a:noAutofit/>
                        </wps:bodyPr>
                      </wps:wsp>
                      <wps:wsp>
                        <wps:cNvPr id="2406" name="Text Box 62"/>
                        <wps:cNvSpPr txBox="1">
                          <a:spLocks noChangeArrowheads="1"/>
                        </wps:cNvSpPr>
                        <wps:spPr bwMode="auto">
                          <a:xfrm>
                            <a:off x="2983" y="49"/>
                            <a:ext cx="931"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958DF" w14:textId="77777777" w:rsidR="00AF4422" w:rsidRDefault="00AF4422" w:rsidP="007258F3">
                              <w:pPr>
                                <w:spacing w:line="203" w:lineRule="exact"/>
                                <w:ind w:left="45"/>
                                <w:rPr>
                                  <w:i/>
                                  <w:sz w:val="20"/>
                                </w:rPr>
                              </w:pPr>
                              <w:r>
                                <w:rPr>
                                  <w:i/>
                                  <w:sz w:val="20"/>
                                </w:rPr>
                                <w:t>Realizátor</w:t>
                              </w:r>
                            </w:p>
                            <w:p w14:paraId="0E831E65" w14:textId="77777777" w:rsidR="00AF4422" w:rsidRDefault="00AF4422" w:rsidP="007258F3">
                              <w:pPr>
                                <w:ind w:right="5" w:firstLine="249"/>
                                <w:rPr>
                                  <w:sz w:val="20"/>
                                </w:rPr>
                              </w:pPr>
                              <w:r>
                                <w:rPr>
                                  <w:sz w:val="20"/>
                                </w:rPr>
                                <w:t>školy ŠvP</w:t>
                              </w:r>
                              <w:r>
                                <w:rPr>
                                  <w:spacing w:val="1"/>
                                  <w:sz w:val="20"/>
                                </w:rPr>
                                <w:t xml:space="preserve"> </w:t>
                              </w:r>
                              <w:r>
                                <w:rPr>
                                  <w:spacing w:val="-3"/>
                                  <w:sz w:val="20"/>
                                </w:rPr>
                                <w:t>Čestice</w:t>
                              </w:r>
                            </w:p>
                          </w:txbxContent>
                        </wps:txbx>
                        <wps:bodyPr rot="0" vert="horz" wrap="square" lIns="0" tIns="0" rIns="0" bIns="0" anchor="t" anchorCtr="0" upright="1">
                          <a:noAutofit/>
                        </wps:bodyPr>
                      </wps:wsp>
                      <wps:wsp>
                        <wps:cNvPr id="2407" name="Text Box 63"/>
                        <wps:cNvSpPr txBox="1">
                          <a:spLocks noChangeArrowheads="1"/>
                        </wps:cNvSpPr>
                        <wps:spPr bwMode="auto">
                          <a:xfrm>
                            <a:off x="232" y="49"/>
                            <a:ext cx="1859"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3217C"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09486179" w14:textId="77777777" w:rsidR="00AF4422" w:rsidRDefault="00AF4422" w:rsidP="007258F3">
                              <w:pPr>
                                <w:spacing w:before="120" w:line="240" w:lineRule="exact"/>
                                <w:ind w:left="1" w:right="18"/>
                                <w:jc w:val="center"/>
                                <w:rPr>
                                  <w:sz w:val="20"/>
                                </w:rPr>
                              </w:pPr>
                              <w:r>
                                <w:rPr>
                                  <w:sz w:val="20"/>
                                </w:rPr>
                                <w:t>průběžně</w:t>
                              </w:r>
                            </w:p>
                          </w:txbxContent>
                        </wps:txbx>
                        <wps:bodyPr rot="0" vert="horz" wrap="square" lIns="0" tIns="0" rIns="0" bIns="0" anchor="t" anchorCtr="0" upright="1">
                          <a:noAutofit/>
                        </wps:bodyPr>
                      </wps:wsp>
                    </wpg:wgp>
                  </a:graphicData>
                </a:graphic>
              </wp:inline>
            </w:drawing>
          </mc:Choice>
          <mc:Fallback>
            <w:pict>
              <v:group w14:anchorId="1F21CD24" id="Skupina 2407" o:spid="_x0000_s2048" style="width:457.8pt;height:37.6pt;mso-position-horizontal-relative:char;mso-position-vertical-relative:line" coordsize="915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">
                <v:rect id="Rectangle 34" o:spid="_x0000_s2049" style="position:absolute;left:4473;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" fillcolor="#f2f2f2" stroked="f"/>
                <v:rect id="Rectangle 35" o:spid="_x0000_s2050" style="position:absolute;left:2296;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" fillcolor="#f2f2f2" stroked="f"/>
                <v:rect id="Rectangle 36" o:spid="_x0000_s2051" style="position:absolute;left:2404;top:9;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" fillcolor="#f2f2f2" stroked="f"/>
                <v:line id="Line 37" o:spid="_x0000_s2052" style="position:absolute;visibility:visible;mso-wrap-style:square" from="10,5" to="2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" strokecolor="#f2f2f2" strokeweight=".48pt"/>
                <v:rect id="Rectangle 38" o:spid="_x0000_s2053" style="position:absolute;left:2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" fillcolor="#f2f2f2" stroked="f"/>
                <v:line id="Line 39" o:spid="_x0000_s2054" style="position:absolute;visibility:visible;mso-wrap-style:square" from="2306,5" to="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" strokecolor="#f2f2f2" strokeweight=".48pt"/>
                <v:rect id="Rectangle 40" o:spid="_x0000_s2055" style="position:absolute;left:45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" fillcolor="#f2f2f2" stroked="f"/>
                <v:rect id="Rectangle 41" o:spid="_x0000_s2056" style="position:absolute;left:9043;top:9;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" fillcolor="#f2f2f2" stroked="f"/>
                <v:rect id="Rectangle 42" o:spid="_x0000_s2057" style="position:absolute;left:6868;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" fillcolor="#f2f2f2" stroked="f"/>
                <v:rect id="Rectangle 43" o:spid="_x0000_s2058" style="position:absolute;left:6976;top:9;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" fillcolor="#f2f2f2" stroked="f"/>
                <v:line id="Line 44" o:spid="_x0000_s2059" style="position:absolute;visibility:visible;mso-wrap-style:square" from="4591,5" to="6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" strokecolor="#f2f2f2" strokeweight=".48pt"/>
                <v:rect id="Rectangle 45" o:spid="_x0000_s2060" style="position:absolute;left:68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" fillcolor="#f2f2f2" stroked="f"/>
                <v:line id="Line 46" o:spid="_x0000_s2061" style="position:absolute;visibility:visible;mso-wrap-style:square" from="6876,5" to="9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" strokecolor="#f2f2f2" strokeweight=".48pt"/>
                <v:rect id="Rectangle 47" o:spid="_x0000_s2062" style="position:absolute;left:12;top:254;width:228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" fillcolor="#f2f2f2" stroked="f"/>
                <v:rect id="Rectangle 48" o:spid="_x0000_s2063" style="position:absolute;left:115;top:374;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" fillcolor="#f2f2f2" stroked="f"/>
                <v:rect id="Rectangle 49" o:spid="_x0000_s2064" style="position:absolute;left:4581;top:254;width:228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" fillcolor="#f2f2f2" stroked="f"/>
                <v:rect id="Rectangle 50" o:spid="_x0000_s2065" style="position:absolute;left:4689;top:374;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" fillcolor="#f2f2f2" stroked="f"/>
                <v:line id="Line 51" o:spid="_x0000_s2066" style="position:absolute;visibility:visible;mso-wrap-style:square" from="5,0" to="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" strokecolor="#f2f2f2" strokeweight=".48pt"/>
                <v:line id="Line 52" o:spid="_x0000_s2067" style="position:absolute;visibility:visible;mso-wrap-style:square" from="10,746" to="229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" strokecolor="#f2f2f2" strokeweight=".48pt"/>
                <v:rect id="Rectangle 53" o:spid="_x0000_s2068" style="position:absolute;left:2282;top:7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" fillcolor="#f2f2f2" stroked="f"/>
                <v:line id="Line 54" o:spid="_x0000_s2069" style="position:absolute;visibility:visible;mso-wrap-style:square" from="2292,746" to="458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" strokecolor="#f2f2f2" strokeweight=".48pt"/>
                <v:rect id="Rectangle 55" o:spid="_x0000_s2070" style="position:absolute;left:4567;top:7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" fillcolor="#f2f2f2" stroked="f"/>
                <v:line id="Line 56" o:spid="_x0000_s2071" style="position:absolute;visibility:visible;mso-wrap-style:square" from="4577,746" to="686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" strokecolor="#f2f2f2" strokeweight=".48pt"/>
                <v:rect id="Rectangle 57" o:spid="_x0000_s2072" style="position:absolute;left:6852;top:7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" fillcolor="#f2f2f2" stroked="f"/>
                <v:line id="Line 58" o:spid="_x0000_s2073" style="position:absolute;visibility:visible;mso-wrap-style:square" from="6862,746" to="914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" strokecolor="#f2f2f2" strokeweight=".48pt"/>
                <v:line id="Line 59" o:spid="_x0000_s2074" style="position:absolute;visibility:visible;mso-wrap-style:square" from="9151,0" to="915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" strokecolor="#f2f2f2" strokeweight=".48pt"/>
                <v:shape id="Text Box 60" o:spid="_x0000_s2075" type="#_x0000_t202" style="position:absolute;left:7403;top:49;width:123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" filled="f" stroked="f">
                  <v:textbox inset="0,0,0,0">
                    <w:txbxContent>
                      <w:p w14:paraId="682FCAC3" w14:textId="77777777" w:rsidR="00AF4422" w:rsidRDefault="00AF4422" w:rsidP="007258F3">
                        <w:pPr>
                          <w:spacing w:line="203" w:lineRule="exact"/>
                          <w:ind w:right="16"/>
                          <w:jc w:val="center"/>
                          <w:rPr>
                            <w:i/>
                            <w:sz w:val="20"/>
                          </w:rPr>
                        </w:pPr>
                        <w:r>
                          <w:rPr>
                            <w:i/>
                            <w:sz w:val="20"/>
                          </w:rPr>
                          <w:t>Rozpočet</w:t>
                        </w:r>
                      </w:p>
                      <w:p w14:paraId="0C827EDF" w14:textId="77777777" w:rsidR="00AF4422" w:rsidRDefault="00AF4422" w:rsidP="007258F3">
                        <w:pPr>
                          <w:spacing w:before="120" w:line="240" w:lineRule="exact"/>
                          <w:ind w:right="18"/>
                          <w:jc w:val="center"/>
                          <w:rPr>
                            <w:sz w:val="20"/>
                          </w:rPr>
                        </w:pPr>
                        <w:r>
                          <w:rPr>
                            <w:sz w:val="20"/>
                          </w:rPr>
                          <w:t>dle potřeb škol</w:t>
                        </w:r>
                      </w:p>
                    </w:txbxContent>
                  </v:textbox>
                </v:shape>
                <v:shape id="Text Box 61" o:spid="_x0000_s2076" type="#_x0000_t202" style="position:absolute;left:5275;top:49;width:92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" filled="f" stroked="f">
                  <v:textbox inset="0,0,0,0">
                    <w:txbxContent>
                      <w:p w14:paraId="01A0E0A0" w14:textId="77777777" w:rsidR="00AF4422" w:rsidRDefault="00AF4422" w:rsidP="007258F3">
                        <w:pPr>
                          <w:spacing w:line="203" w:lineRule="exact"/>
                          <w:rPr>
                            <w:i/>
                            <w:sz w:val="20"/>
                          </w:rPr>
                        </w:pPr>
                        <w:r>
                          <w:rPr>
                            <w:i/>
                            <w:sz w:val="20"/>
                          </w:rPr>
                          <w:t>Spolupráce</w:t>
                        </w:r>
                      </w:p>
                      <w:p w14:paraId="13D60E94" w14:textId="77777777" w:rsidR="00AF4422" w:rsidRDefault="00AF4422" w:rsidP="007258F3">
                        <w:pPr>
                          <w:spacing w:before="120" w:line="240" w:lineRule="exact"/>
                          <w:ind w:left="62"/>
                          <w:rPr>
                            <w:sz w:val="20"/>
                          </w:rPr>
                        </w:pPr>
                        <w:r>
                          <w:rPr>
                            <w:sz w:val="20"/>
                          </w:rPr>
                          <w:t>odborníci</w:t>
                        </w:r>
                      </w:p>
                    </w:txbxContent>
                  </v:textbox>
                </v:shape>
                <v:shape id="Text Box 62" o:spid="_x0000_s2077" type="#_x0000_t202" style="position:absolute;left:2983;top:49;width:931;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" filled="f" stroked="f">
                  <v:textbox inset="0,0,0,0">
                    <w:txbxContent>
                      <w:p w14:paraId="326958DF" w14:textId="77777777" w:rsidR="00AF4422" w:rsidRDefault="00AF4422" w:rsidP="007258F3">
                        <w:pPr>
                          <w:spacing w:line="203" w:lineRule="exact"/>
                          <w:ind w:left="45"/>
                          <w:rPr>
                            <w:i/>
                            <w:sz w:val="20"/>
                          </w:rPr>
                        </w:pPr>
                        <w:r>
                          <w:rPr>
                            <w:i/>
                            <w:sz w:val="20"/>
                          </w:rPr>
                          <w:t>Realizátor</w:t>
                        </w:r>
                      </w:p>
                      <w:p w14:paraId="0E831E65" w14:textId="77777777" w:rsidR="00AF4422" w:rsidRDefault="00AF4422" w:rsidP="007258F3">
                        <w:pPr>
                          <w:ind w:right="5" w:firstLine="249"/>
                          <w:rPr>
                            <w:sz w:val="20"/>
                          </w:rPr>
                        </w:pPr>
                        <w:r>
                          <w:rPr>
                            <w:sz w:val="20"/>
                          </w:rPr>
                          <w:t>školy ŠvP</w:t>
                        </w:r>
                        <w:r>
                          <w:rPr>
                            <w:spacing w:val="1"/>
                            <w:sz w:val="20"/>
                          </w:rPr>
                          <w:t xml:space="preserve"> </w:t>
                        </w:r>
                        <w:r>
                          <w:rPr>
                            <w:spacing w:val="-3"/>
                            <w:sz w:val="20"/>
                          </w:rPr>
                          <w:t>Čestice</w:t>
                        </w:r>
                      </w:p>
                    </w:txbxContent>
                  </v:textbox>
                </v:shape>
                <v:shape id="Text Box 63" o:spid="_x0000_s2078" type="#_x0000_t202" style="position:absolute;left:232;top:49;width:185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" filled="f" stroked="f">
                  <v:textbox inset="0,0,0,0">
                    <w:txbxContent>
                      <w:p w14:paraId="2CA3217C"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09486179" w14:textId="77777777" w:rsidR="00AF4422" w:rsidRDefault="00AF4422" w:rsidP="007258F3">
                        <w:pPr>
                          <w:spacing w:before="120" w:line="240" w:lineRule="exact"/>
                          <w:ind w:left="1" w:right="18"/>
                          <w:jc w:val="center"/>
                          <w:rPr>
                            <w:sz w:val="20"/>
                          </w:rPr>
                        </w:pPr>
                        <w:r>
                          <w:rPr>
                            <w:sz w:val="20"/>
                          </w:rPr>
                          <w:t>průběžně</w:t>
                        </w:r>
                      </w:p>
                    </w:txbxContent>
                  </v:textbox>
                </v:shape>
                <w10:anchorlock/>
              </v:group>
            </w:pict>
          </mc:Fallback>
        </mc:AlternateContent>
      </w:r>
    </w:p>
    <w:p w14:paraId="62EFF181" w14:textId="77777777" w:rsidR="007258F3" w:rsidRDefault="007258F3" w:rsidP="007258F3">
      <w:pPr>
        <w:pStyle w:val="Nadpis71"/>
        <w:tabs>
          <w:tab w:val="left" w:pos="9576"/>
        </w:tabs>
        <w:spacing w:before="85"/>
        <w:ind w:left="447"/>
        <w:rPr>
          <w:rFonts w:ascii="Times New Roman" w:hAnsi="Times New Roman"/>
          <w:b w:val="0"/>
        </w:rPr>
      </w:pPr>
      <w:r>
        <w:rPr>
          <w:rFonts w:ascii="Times New Roman" w:hAnsi="Times New Roman"/>
          <w:b w:val="0"/>
          <w:color w:val="C04F4D"/>
          <w:w w:val="99"/>
          <w:shd w:val="clear" w:color="auto" w:fill="F2DBDB"/>
        </w:rPr>
        <w:t xml:space="preserve"> </w:t>
      </w:r>
      <w:r>
        <w:rPr>
          <w:rFonts w:ascii="Times New Roman" w:hAnsi="Times New Roman"/>
          <w:b w:val="0"/>
          <w:color w:val="C04F4D"/>
          <w:spacing w:val="-39"/>
          <w:shd w:val="clear" w:color="auto" w:fill="F2DBDB"/>
        </w:rPr>
        <w:t xml:space="preserve"> </w:t>
      </w: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2A10BDCD" w14:textId="547A91D6" w:rsidR="007258F3" w:rsidRPr="00D6005A" w:rsidRDefault="00D36049" w:rsidP="00EE7D8A">
      <w:pPr>
        <w:pStyle w:val="Nadpis81"/>
        <w:numPr>
          <w:ilvl w:val="4"/>
          <w:numId w:val="126"/>
        </w:numPr>
        <w:tabs>
          <w:tab w:val="left" w:pos="1463"/>
        </w:tabs>
        <w:spacing w:before="117"/>
        <w:ind w:right="666" w:hanging="142"/>
        <w:jc w:val="both"/>
        <w:rPr>
          <w:b w:val="0"/>
          <w:bCs w:val="0"/>
        </w:rPr>
      </w:pPr>
      <w:r>
        <w:rPr>
          <w:b w:val="0"/>
          <w:bCs w:val="0"/>
          <w:noProof/>
        </w:rPr>
        <mc:AlternateContent>
          <mc:Choice Requires="wpg">
            <w:drawing>
              <wp:anchor distT="0" distB="0" distL="0" distR="0" simplePos="0" relativeHeight="251927552" behindDoc="1" locked="0" layoutInCell="1" allowOverlap="1" wp14:anchorId="6EC7AD5A" wp14:editId="28049FFE">
                <wp:simplePos x="0" y="0"/>
                <wp:positionH relativeFrom="page">
                  <wp:posOffset>917575</wp:posOffset>
                </wp:positionH>
                <wp:positionV relativeFrom="paragraph">
                  <wp:posOffset>664210</wp:posOffset>
                </wp:positionV>
                <wp:extent cx="5814060" cy="632460"/>
                <wp:effectExtent l="3175" t="13970" r="2540" b="10795"/>
                <wp:wrapTopAndBottom/>
                <wp:docPr id="2344" name="Skupina 2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632460"/>
                          <a:chOff x="1445" y="1046"/>
                          <a:chExt cx="9156" cy="996"/>
                        </a:xfrm>
                      </wpg:grpSpPr>
                      <wps:wsp>
                        <wps:cNvPr id="2345" name="Rectangle 979"/>
                        <wps:cNvSpPr>
                          <a:spLocks noChangeArrowheads="1"/>
                        </wps:cNvSpPr>
                        <wps:spPr bwMode="auto">
                          <a:xfrm>
                            <a:off x="5918" y="1056"/>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6" name="Rectangle 980"/>
                        <wps:cNvSpPr>
                          <a:spLocks noChangeArrowheads="1"/>
                        </wps:cNvSpPr>
                        <wps:spPr bwMode="auto">
                          <a:xfrm>
                            <a:off x="3741" y="1056"/>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 name="Rectangle 981"/>
                        <wps:cNvSpPr>
                          <a:spLocks noChangeArrowheads="1"/>
                        </wps:cNvSpPr>
                        <wps:spPr bwMode="auto">
                          <a:xfrm>
                            <a:off x="3849" y="1056"/>
                            <a:ext cx="2069"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8" name="Line 982"/>
                        <wps:cNvCnPr>
                          <a:cxnSpLocks noChangeShapeType="1"/>
                        </wps:cNvCnPr>
                        <wps:spPr bwMode="auto">
                          <a:xfrm>
                            <a:off x="1454" y="1051"/>
                            <a:ext cx="228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49" name="Rectangle 983"/>
                        <wps:cNvSpPr>
                          <a:spLocks noChangeArrowheads="1"/>
                        </wps:cNvSpPr>
                        <wps:spPr bwMode="auto">
                          <a:xfrm>
                            <a:off x="3741" y="1046"/>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Line 984"/>
                        <wps:cNvCnPr>
                          <a:cxnSpLocks noChangeShapeType="1"/>
                        </wps:cNvCnPr>
                        <wps:spPr bwMode="auto">
                          <a:xfrm>
                            <a:off x="3751" y="1051"/>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51" name="Rectangle 985"/>
                        <wps:cNvSpPr>
                          <a:spLocks noChangeArrowheads="1"/>
                        </wps:cNvSpPr>
                        <wps:spPr bwMode="auto">
                          <a:xfrm>
                            <a:off x="6026" y="1046"/>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2" name="Rectangle 986"/>
                        <wps:cNvSpPr>
                          <a:spLocks noChangeArrowheads="1"/>
                        </wps:cNvSpPr>
                        <wps:spPr bwMode="auto">
                          <a:xfrm>
                            <a:off x="10488" y="1056"/>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3" name="Rectangle 987"/>
                        <wps:cNvSpPr>
                          <a:spLocks noChangeArrowheads="1"/>
                        </wps:cNvSpPr>
                        <wps:spPr bwMode="auto">
                          <a:xfrm>
                            <a:off x="8313" y="1056"/>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4" name="Rectangle 988"/>
                        <wps:cNvSpPr>
                          <a:spLocks noChangeArrowheads="1"/>
                        </wps:cNvSpPr>
                        <wps:spPr bwMode="auto">
                          <a:xfrm>
                            <a:off x="8421" y="1056"/>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5" name="Line 989"/>
                        <wps:cNvCnPr>
                          <a:cxnSpLocks noChangeShapeType="1"/>
                        </wps:cNvCnPr>
                        <wps:spPr bwMode="auto">
                          <a:xfrm>
                            <a:off x="6036" y="1051"/>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56" name="Rectangle 990"/>
                        <wps:cNvSpPr>
                          <a:spLocks noChangeArrowheads="1"/>
                        </wps:cNvSpPr>
                        <wps:spPr bwMode="auto">
                          <a:xfrm>
                            <a:off x="8311" y="1046"/>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7" name="Line 991"/>
                        <wps:cNvCnPr>
                          <a:cxnSpLocks noChangeShapeType="1"/>
                        </wps:cNvCnPr>
                        <wps:spPr bwMode="auto">
                          <a:xfrm>
                            <a:off x="8321" y="1051"/>
                            <a:ext cx="227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58" name="Rectangle 992"/>
                        <wps:cNvSpPr>
                          <a:spLocks noChangeArrowheads="1"/>
                        </wps:cNvSpPr>
                        <wps:spPr bwMode="auto">
                          <a:xfrm>
                            <a:off x="1456" y="1300"/>
                            <a:ext cx="2285" cy="48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9" name="Rectangle 993"/>
                        <wps:cNvSpPr>
                          <a:spLocks noChangeArrowheads="1"/>
                        </wps:cNvSpPr>
                        <wps:spPr bwMode="auto">
                          <a:xfrm>
                            <a:off x="1560" y="1423"/>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0" name="Rectangle 994"/>
                        <wps:cNvSpPr>
                          <a:spLocks noChangeArrowheads="1"/>
                        </wps:cNvSpPr>
                        <wps:spPr bwMode="auto">
                          <a:xfrm>
                            <a:off x="6026" y="1300"/>
                            <a:ext cx="2288" cy="48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1" name="Rectangle 995"/>
                        <wps:cNvSpPr>
                          <a:spLocks noChangeArrowheads="1"/>
                        </wps:cNvSpPr>
                        <wps:spPr bwMode="auto">
                          <a:xfrm>
                            <a:off x="6134" y="1423"/>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Rectangle 996"/>
                        <wps:cNvSpPr>
                          <a:spLocks noChangeArrowheads="1"/>
                        </wps:cNvSpPr>
                        <wps:spPr bwMode="auto">
                          <a:xfrm>
                            <a:off x="10488" y="1788"/>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3" name="Rectangle 997"/>
                        <wps:cNvSpPr>
                          <a:spLocks noChangeArrowheads="1"/>
                        </wps:cNvSpPr>
                        <wps:spPr bwMode="auto">
                          <a:xfrm>
                            <a:off x="1456" y="1788"/>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4" name="Rectangle 998"/>
                        <wps:cNvSpPr>
                          <a:spLocks noChangeArrowheads="1"/>
                        </wps:cNvSpPr>
                        <wps:spPr bwMode="auto">
                          <a:xfrm>
                            <a:off x="1560" y="1788"/>
                            <a:ext cx="892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5" name="Line 999"/>
                        <wps:cNvCnPr>
                          <a:cxnSpLocks noChangeShapeType="1"/>
                        </wps:cNvCnPr>
                        <wps:spPr bwMode="auto">
                          <a:xfrm>
                            <a:off x="1450" y="1046"/>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66" name="Line 1000"/>
                        <wps:cNvCnPr>
                          <a:cxnSpLocks noChangeShapeType="1"/>
                        </wps:cNvCnPr>
                        <wps:spPr bwMode="auto">
                          <a:xfrm>
                            <a:off x="1454" y="2038"/>
                            <a:ext cx="9137"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68" name="Line 1001"/>
                        <wps:cNvCnPr>
                          <a:cxnSpLocks noChangeShapeType="1"/>
                        </wps:cNvCnPr>
                        <wps:spPr bwMode="auto">
                          <a:xfrm>
                            <a:off x="10596" y="1046"/>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69" name="Text Box 1002"/>
                        <wps:cNvSpPr txBox="1">
                          <a:spLocks noChangeArrowheads="1"/>
                        </wps:cNvSpPr>
                        <wps:spPr bwMode="auto">
                          <a:xfrm>
                            <a:off x="4956" y="1828"/>
                            <a:ext cx="21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95A4E" w14:textId="77777777" w:rsidR="00AF4422" w:rsidRDefault="00AF4422" w:rsidP="007258F3">
                              <w:pPr>
                                <w:spacing w:line="199" w:lineRule="exact"/>
                                <w:rPr>
                                  <w:sz w:val="20"/>
                                </w:rPr>
                              </w:pPr>
                              <w:r>
                                <w:rPr>
                                  <w:sz w:val="20"/>
                                </w:rPr>
                                <w:t>dle Ročního akčního plánu</w:t>
                              </w:r>
                            </w:p>
                          </w:txbxContent>
                        </wps:txbx>
                        <wps:bodyPr rot="0" vert="horz" wrap="square" lIns="0" tIns="0" rIns="0" bIns="0" anchor="t" anchorCtr="0" upright="1">
                          <a:noAutofit/>
                        </wps:bodyPr>
                      </wps:wsp>
                      <wps:wsp>
                        <wps:cNvPr id="2370" name="Text Box 1003"/>
                        <wps:cNvSpPr txBox="1">
                          <a:spLocks noChangeArrowheads="1"/>
                        </wps:cNvSpPr>
                        <wps:spPr bwMode="auto">
                          <a:xfrm>
                            <a:off x="8848" y="1096"/>
                            <a:ext cx="123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7C7BB" w14:textId="77777777" w:rsidR="00AF4422" w:rsidRDefault="00AF4422" w:rsidP="007258F3">
                              <w:pPr>
                                <w:spacing w:line="203" w:lineRule="exact"/>
                                <w:ind w:right="16"/>
                                <w:jc w:val="center"/>
                                <w:rPr>
                                  <w:i/>
                                  <w:sz w:val="20"/>
                                </w:rPr>
                              </w:pPr>
                              <w:r>
                                <w:rPr>
                                  <w:i/>
                                  <w:sz w:val="20"/>
                                </w:rPr>
                                <w:t>Rozpočet</w:t>
                              </w:r>
                            </w:p>
                            <w:p w14:paraId="4C663629" w14:textId="77777777" w:rsidR="00AF4422" w:rsidRDefault="00AF4422" w:rsidP="007258F3">
                              <w:pPr>
                                <w:spacing w:before="123" w:line="240" w:lineRule="exact"/>
                                <w:ind w:right="18"/>
                                <w:jc w:val="center"/>
                                <w:rPr>
                                  <w:sz w:val="20"/>
                                </w:rPr>
                              </w:pPr>
                              <w:r>
                                <w:rPr>
                                  <w:sz w:val="20"/>
                                </w:rPr>
                                <w:t>dle potřeb škol</w:t>
                              </w:r>
                            </w:p>
                          </w:txbxContent>
                        </wps:txbx>
                        <wps:bodyPr rot="0" vert="horz" wrap="square" lIns="0" tIns="0" rIns="0" bIns="0" anchor="t" anchorCtr="0" upright="1">
                          <a:noAutofit/>
                        </wps:bodyPr>
                      </wps:wsp>
                      <wps:wsp>
                        <wps:cNvPr id="2371" name="Text Box 1004"/>
                        <wps:cNvSpPr txBox="1">
                          <a:spLocks noChangeArrowheads="1"/>
                        </wps:cNvSpPr>
                        <wps:spPr bwMode="auto">
                          <a:xfrm>
                            <a:off x="6719" y="1096"/>
                            <a:ext cx="92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C0F97" w14:textId="77777777" w:rsidR="00AF4422" w:rsidRDefault="00AF4422" w:rsidP="007258F3">
                              <w:pPr>
                                <w:spacing w:line="203" w:lineRule="exact"/>
                                <w:rPr>
                                  <w:i/>
                                  <w:sz w:val="20"/>
                                </w:rPr>
                              </w:pPr>
                              <w:r>
                                <w:rPr>
                                  <w:i/>
                                  <w:sz w:val="20"/>
                                </w:rPr>
                                <w:t>Spolupráce</w:t>
                              </w:r>
                            </w:p>
                            <w:p w14:paraId="125ECA2E" w14:textId="77777777" w:rsidR="00AF4422" w:rsidRDefault="00AF4422" w:rsidP="007258F3">
                              <w:pPr>
                                <w:spacing w:before="123" w:line="240" w:lineRule="exact"/>
                                <w:ind w:left="62"/>
                                <w:rPr>
                                  <w:sz w:val="20"/>
                                </w:rPr>
                              </w:pPr>
                              <w:r>
                                <w:rPr>
                                  <w:sz w:val="20"/>
                                </w:rPr>
                                <w:t>odborníci</w:t>
                              </w:r>
                            </w:p>
                          </w:txbxContent>
                        </wps:txbx>
                        <wps:bodyPr rot="0" vert="horz" wrap="square" lIns="0" tIns="0" rIns="0" bIns="0" anchor="t" anchorCtr="0" upright="1">
                          <a:noAutofit/>
                        </wps:bodyPr>
                      </wps:wsp>
                      <wps:wsp>
                        <wps:cNvPr id="2373" name="Text Box 1005"/>
                        <wps:cNvSpPr txBox="1">
                          <a:spLocks noChangeArrowheads="1"/>
                        </wps:cNvSpPr>
                        <wps:spPr bwMode="auto">
                          <a:xfrm>
                            <a:off x="4428" y="1096"/>
                            <a:ext cx="931"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792F5" w14:textId="77777777" w:rsidR="00AF4422" w:rsidRDefault="00AF4422" w:rsidP="007258F3">
                              <w:pPr>
                                <w:spacing w:line="203" w:lineRule="exact"/>
                                <w:ind w:left="45"/>
                                <w:rPr>
                                  <w:i/>
                                  <w:sz w:val="20"/>
                                </w:rPr>
                              </w:pPr>
                              <w:r>
                                <w:rPr>
                                  <w:i/>
                                  <w:sz w:val="20"/>
                                </w:rPr>
                                <w:t>Realizátor</w:t>
                              </w:r>
                            </w:p>
                            <w:p w14:paraId="03DDAC28" w14:textId="77777777" w:rsidR="00AF4422" w:rsidRDefault="00AF4422" w:rsidP="007258F3">
                              <w:pPr>
                                <w:ind w:right="5" w:firstLine="249"/>
                                <w:rPr>
                                  <w:sz w:val="20"/>
                                </w:rPr>
                              </w:pPr>
                              <w:r>
                                <w:rPr>
                                  <w:sz w:val="20"/>
                                </w:rPr>
                                <w:t>školy ŠvP</w:t>
                              </w:r>
                              <w:r>
                                <w:rPr>
                                  <w:spacing w:val="1"/>
                                  <w:sz w:val="20"/>
                                </w:rPr>
                                <w:t xml:space="preserve"> </w:t>
                              </w:r>
                              <w:r>
                                <w:rPr>
                                  <w:spacing w:val="-3"/>
                                  <w:sz w:val="20"/>
                                </w:rPr>
                                <w:t>Čestice</w:t>
                              </w:r>
                            </w:p>
                          </w:txbxContent>
                        </wps:txbx>
                        <wps:bodyPr rot="0" vert="horz" wrap="square" lIns="0" tIns="0" rIns="0" bIns="0" anchor="t" anchorCtr="0" upright="1">
                          <a:noAutofit/>
                        </wps:bodyPr>
                      </wps:wsp>
                      <wps:wsp>
                        <wps:cNvPr id="2374" name="Text Box 1006"/>
                        <wps:cNvSpPr txBox="1">
                          <a:spLocks noChangeArrowheads="1"/>
                        </wps:cNvSpPr>
                        <wps:spPr bwMode="auto">
                          <a:xfrm>
                            <a:off x="1677" y="1096"/>
                            <a:ext cx="185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BE4F4"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20EB3471" w14:textId="77777777" w:rsidR="00AF4422" w:rsidRDefault="00AF4422" w:rsidP="007258F3">
                              <w:pPr>
                                <w:spacing w:before="123" w:line="240" w:lineRule="exact"/>
                                <w:ind w:left="1" w:right="18"/>
                                <w:jc w:val="center"/>
                                <w:rPr>
                                  <w:sz w:val="20"/>
                                </w:rPr>
                              </w:pPr>
                              <w:r>
                                <w:rPr>
                                  <w:sz w:val="20"/>
                                </w:rPr>
                                <w:t>průběžně</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7AD5A" id="Skupina 2376" o:spid="_x0000_s2079" style="position:absolute;left:0;text-align:left;margin-left:72.25pt;margin-top:52.3pt;width:457.8pt;height:49.8pt;z-index:-251388928;mso-wrap-distance-left:0;mso-wrap-distance-right:0;mso-position-horizontal-relative:page;mso-position-vertical-relative:text" coordorigin="1445,1046" coordsize="915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">
                <v:rect id="Rectangle 979" o:spid="_x0000_s2080" style="position:absolute;left:5918;top:105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" fillcolor="#f2f2f2" stroked="f"/>
                <v:rect id="Rectangle 980" o:spid="_x0000_s2081" style="position:absolute;left:3741;top:105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" fillcolor="#f2f2f2" stroked="f"/>
                <v:rect id="Rectangle 981" o:spid="_x0000_s2082" style="position:absolute;left:3849;top:1056;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" fillcolor="#f2f2f2" stroked="f"/>
                <v:line id="Line 982" o:spid="_x0000_s2083" style="position:absolute;visibility:visible;mso-wrap-style:square" from="1454,1051" to="3742,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" strokecolor="#f2f2f2" strokeweight=".48pt"/>
                <v:rect id="Rectangle 983" o:spid="_x0000_s2084" style="position:absolute;left:3741;top:10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" fillcolor="#f2f2f2" stroked="f"/>
                <v:line id="Line 984" o:spid="_x0000_s2085" style="position:absolute;visibility:visible;mso-wrap-style:square" from="3751,1051" to="6026,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" strokecolor="#f2f2f2" strokeweight=".48pt"/>
                <v:rect id="Rectangle 985" o:spid="_x0000_s2086" style="position:absolute;left:6026;top:10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" fillcolor="#f2f2f2" stroked="f"/>
                <v:rect id="Rectangle 986" o:spid="_x0000_s2087" style="position:absolute;left:10488;top:1056;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" fillcolor="#f2f2f2" stroked="f"/>
                <v:rect id="Rectangle 987" o:spid="_x0000_s2088" style="position:absolute;left:8313;top:105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" fillcolor="#f2f2f2" stroked="f"/>
                <v:rect id="Rectangle 988" o:spid="_x0000_s2089" style="position:absolute;left:8421;top:1056;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" fillcolor="#f2f2f2" stroked="f"/>
                <v:line id="Line 989" o:spid="_x0000_s2090" style="position:absolute;visibility:visible;mso-wrap-style:square" from="6036,1051" to="831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" strokecolor="#f2f2f2" strokeweight=".48pt"/>
                <v:rect id="Rectangle 990" o:spid="_x0000_s2091" style="position:absolute;left:8311;top:104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" fillcolor="#f2f2f2" stroked="f"/>
                <v:line id="Line 991" o:spid="_x0000_s2092" style="position:absolute;visibility:visible;mso-wrap-style:square" from="8321,1051" to="1059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" strokecolor="#f2f2f2" strokeweight=".48pt"/>
                <v:rect id="Rectangle 992" o:spid="_x0000_s2093" style="position:absolute;left:1456;top:1300;width:228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" fillcolor="#f2f2f2" stroked="f"/>
                <v:rect id="Rectangle 993" o:spid="_x0000_s2094" style="position:absolute;left:1560;top:1423;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" fillcolor="#f2f2f2" stroked="f"/>
                <v:rect id="Rectangle 994" o:spid="_x0000_s2095" style="position:absolute;left:6026;top:1300;width:228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" fillcolor="#f2f2f2" stroked="f"/>
                <v:rect id="Rectangle 995" o:spid="_x0000_s2096" style="position:absolute;left:6134;top:1423;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" fillcolor="#f2f2f2" stroked="f"/>
                <v:rect id="Rectangle 996" o:spid="_x0000_s2097" style="position:absolute;left:10488;top:1788;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" fillcolor="#f2f2f2" stroked="f"/>
                <v:rect id="Rectangle 997" o:spid="_x0000_s2098" style="position:absolute;left:1456;top:1788;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" fillcolor="#f2f2f2" stroked="f"/>
                <v:rect id="Rectangle 998" o:spid="_x0000_s2099" style="position:absolute;left:1560;top:1788;width:892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" fillcolor="#f2f2f2" stroked="f"/>
                <v:line id="Line 999" o:spid="_x0000_s2100" style="position:absolute;visibility:visible;mso-wrap-style:square" from="1450,1046" to="1450,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" strokecolor="#f2f2f2" strokeweight=".48pt"/>
                <v:line id="Line 1000" o:spid="_x0000_s2101" style="position:absolute;visibility:visible;mso-wrap-style:square" from="1454,2038" to="10591,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" strokecolor="#f2f2f2" strokeweight=".48pt"/>
                <v:line id="Line 1001" o:spid="_x0000_s2102" style="position:absolute;visibility:visible;mso-wrap-style:square" from="10596,1046" to="10596,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" strokecolor="#f2f2f2" strokeweight=".48pt"/>
                <v:shape id="Text Box 1002" o:spid="_x0000_s2103" type="#_x0000_t202" style="position:absolute;left:4956;top:1828;width:215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" filled="f" stroked="f">
                  <v:textbox inset="0,0,0,0">
                    <w:txbxContent>
                      <w:p w14:paraId="24795A4E" w14:textId="77777777" w:rsidR="00AF4422" w:rsidRDefault="00AF4422" w:rsidP="007258F3">
                        <w:pPr>
                          <w:spacing w:line="199" w:lineRule="exact"/>
                          <w:rPr>
                            <w:sz w:val="20"/>
                          </w:rPr>
                        </w:pPr>
                        <w:r>
                          <w:rPr>
                            <w:sz w:val="20"/>
                          </w:rPr>
                          <w:t>dle Ročního akčního plánu</w:t>
                        </w:r>
                      </w:p>
                    </w:txbxContent>
                  </v:textbox>
                </v:shape>
                <v:shape id="Text Box 1003" o:spid="_x0000_s2104" type="#_x0000_t202" style="position:absolute;left:8848;top:1096;width:123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" filled="f" stroked="f">
                  <v:textbox inset="0,0,0,0">
                    <w:txbxContent>
                      <w:p w14:paraId="7467C7BB" w14:textId="77777777" w:rsidR="00AF4422" w:rsidRDefault="00AF4422" w:rsidP="007258F3">
                        <w:pPr>
                          <w:spacing w:line="203" w:lineRule="exact"/>
                          <w:ind w:right="16"/>
                          <w:jc w:val="center"/>
                          <w:rPr>
                            <w:i/>
                            <w:sz w:val="20"/>
                          </w:rPr>
                        </w:pPr>
                        <w:r>
                          <w:rPr>
                            <w:i/>
                            <w:sz w:val="20"/>
                          </w:rPr>
                          <w:t>Rozpočet</w:t>
                        </w:r>
                      </w:p>
                      <w:p w14:paraId="4C663629" w14:textId="77777777" w:rsidR="00AF4422" w:rsidRDefault="00AF4422" w:rsidP="007258F3">
                        <w:pPr>
                          <w:spacing w:before="123" w:line="240" w:lineRule="exact"/>
                          <w:ind w:right="18"/>
                          <w:jc w:val="center"/>
                          <w:rPr>
                            <w:sz w:val="20"/>
                          </w:rPr>
                        </w:pPr>
                        <w:r>
                          <w:rPr>
                            <w:sz w:val="20"/>
                          </w:rPr>
                          <w:t>dle potřeb škol</w:t>
                        </w:r>
                      </w:p>
                    </w:txbxContent>
                  </v:textbox>
                </v:shape>
                <v:shape id="Text Box 1004" o:spid="_x0000_s2105" type="#_x0000_t202" style="position:absolute;left:6719;top:1096;width:92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" filled="f" stroked="f">
                  <v:textbox inset="0,0,0,0">
                    <w:txbxContent>
                      <w:p w14:paraId="012C0F97" w14:textId="77777777" w:rsidR="00AF4422" w:rsidRDefault="00AF4422" w:rsidP="007258F3">
                        <w:pPr>
                          <w:spacing w:line="203" w:lineRule="exact"/>
                          <w:rPr>
                            <w:i/>
                            <w:sz w:val="20"/>
                          </w:rPr>
                        </w:pPr>
                        <w:r>
                          <w:rPr>
                            <w:i/>
                            <w:sz w:val="20"/>
                          </w:rPr>
                          <w:t>Spolupráce</w:t>
                        </w:r>
                      </w:p>
                      <w:p w14:paraId="125ECA2E" w14:textId="77777777" w:rsidR="00AF4422" w:rsidRDefault="00AF4422" w:rsidP="007258F3">
                        <w:pPr>
                          <w:spacing w:before="123" w:line="240" w:lineRule="exact"/>
                          <w:ind w:left="62"/>
                          <w:rPr>
                            <w:sz w:val="20"/>
                          </w:rPr>
                        </w:pPr>
                        <w:r>
                          <w:rPr>
                            <w:sz w:val="20"/>
                          </w:rPr>
                          <w:t>odborníci</w:t>
                        </w:r>
                      </w:p>
                    </w:txbxContent>
                  </v:textbox>
                </v:shape>
                <v:shape id="Text Box 1005" o:spid="_x0000_s2106" type="#_x0000_t202" style="position:absolute;left:4428;top:1096;width:931;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filled="f" stroked="f">
                  <v:textbox inset="0,0,0,0">
                    <w:txbxContent>
                      <w:p w14:paraId="7B4792F5" w14:textId="77777777" w:rsidR="00AF4422" w:rsidRDefault="00AF4422" w:rsidP="007258F3">
                        <w:pPr>
                          <w:spacing w:line="203" w:lineRule="exact"/>
                          <w:ind w:left="45"/>
                          <w:rPr>
                            <w:i/>
                            <w:sz w:val="20"/>
                          </w:rPr>
                        </w:pPr>
                        <w:r>
                          <w:rPr>
                            <w:i/>
                            <w:sz w:val="20"/>
                          </w:rPr>
                          <w:t>Realizátor</w:t>
                        </w:r>
                      </w:p>
                      <w:p w14:paraId="03DDAC28" w14:textId="77777777" w:rsidR="00AF4422" w:rsidRDefault="00AF4422" w:rsidP="007258F3">
                        <w:pPr>
                          <w:ind w:right="5" w:firstLine="249"/>
                          <w:rPr>
                            <w:sz w:val="20"/>
                          </w:rPr>
                        </w:pPr>
                        <w:r>
                          <w:rPr>
                            <w:sz w:val="20"/>
                          </w:rPr>
                          <w:t>školy ŠvP</w:t>
                        </w:r>
                        <w:r>
                          <w:rPr>
                            <w:spacing w:val="1"/>
                            <w:sz w:val="20"/>
                          </w:rPr>
                          <w:t xml:space="preserve"> </w:t>
                        </w:r>
                        <w:r>
                          <w:rPr>
                            <w:spacing w:val="-3"/>
                            <w:sz w:val="20"/>
                          </w:rPr>
                          <w:t>Čestice</w:t>
                        </w:r>
                      </w:p>
                    </w:txbxContent>
                  </v:textbox>
                </v:shape>
                <v:shape id="Text Box 1006" o:spid="_x0000_s2107" type="#_x0000_t202" style="position:absolute;left:1677;top:1096;width:185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" filled="f" stroked="f">
                  <v:textbox inset="0,0,0,0">
                    <w:txbxContent>
                      <w:p w14:paraId="3ADBE4F4"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20EB3471" w14:textId="77777777" w:rsidR="00AF4422" w:rsidRDefault="00AF4422" w:rsidP="007258F3">
                        <w:pPr>
                          <w:spacing w:before="123" w:line="240" w:lineRule="exact"/>
                          <w:ind w:left="1" w:right="18"/>
                          <w:jc w:val="center"/>
                          <w:rPr>
                            <w:sz w:val="20"/>
                          </w:rPr>
                        </w:pPr>
                        <w:r>
                          <w:rPr>
                            <w:sz w:val="20"/>
                          </w:rPr>
                          <w:t>průběžně</w:t>
                        </w:r>
                      </w:p>
                    </w:txbxContent>
                  </v:textbox>
                </v:shape>
                <w10:wrap type="topAndBottom" anchorx="page"/>
              </v:group>
            </w:pict>
          </mc:Fallback>
        </mc:AlternateContent>
      </w:r>
      <w:r w:rsidR="007258F3" w:rsidRPr="00D6005A">
        <w:rPr>
          <w:b w:val="0"/>
          <w:bCs w:val="0"/>
        </w:rPr>
        <w:t xml:space="preserve">Společné   vzdělávání   a   setkávání    pedagogických   a   nepedagogických   </w:t>
      </w:r>
      <w:proofErr w:type="gramStart"/>
      <w:r w:rsidR="007258F3" w:rsidRPr="00D6005A">
        <w:rPr>
          <w:b w:val="0"/>
          <w:bCs w:val="0"/>
        </w:rPr>
        <w:t>pracovníků  s</w:t>
      </w:r>
      <w:proofErr w:type="gramEnd"/>
      <w:r w:rsidR="007258F3" w:rsidRPr="00D6005A">
        <w:rPr>
          <w:b w:val="0"/>
          <w:bCs w:val="0"/>
        </w:rPr>
        <w:t xml:space="preserve"> odborníky za účelem vzájemné výměny zkušeností v aplikaci FG napříč předměty a získání nových znalostí a</w:t>
      </w:r>
      <w:r w:rsidR="007258F3" w:rsidRPr="00D6005A">
        <w:rPr>
          <w:b w:val="0"/>
          <w:bCs w:val="0"/>
          <w:spacing w:val="-3"/>
        </w:rPr>
        <w:t xml:space="preserve"> </w:t>
      </w:r>
      <w:r w:rsidR="007258F3" w:rsidRPr="00D6005A">
        <w:rPr>
          <w:b w:val="0"/>
          <w:bCs w:val="0"/>
        </w:rPr>
        <w:t>dovedností</w:t>
      </w:r>
    </w:p>
    <w:p w14:paraId="5F4E3671" w14:textId="77777777" w:rsidR="007258F3" w:rsidRDefault="007258F3" w:rsidP="00EE7D8A">
      <w:pPr>
        <w:pStyle w:val="Odstavecseseznamem"/>
        <w:numPr>
          <w:ilvl w:val="4"/>
          <w:numId w:val="126"/>
        </w:numPr>
        <w:tabs>
          <w:tab w:val="left" w:pos="1360"/>
        </w:tabs>
        <w:spacing w:line="231" w:lineRule="exact"/>
        <w:ind w:left="1359" w:hanging="885"/>
      </w:pPr>
      <w:r>
        <w:t>Realizace vzdělávací soutěže (pod vedením MČ Praha 1) zaměřené na rozvoj znalostí</w:t>
      </w:r>
      <w:r>
        <w:rPr>
          <w:spacing w:val="-10"/>
        </w:rPr>
        <w:t xml:space="preserve"> </w:t>
      </w:r>
      <w:r>
        <w:t>a</w:t>
      </w:r>
    </w:p>
    <w:p w14:paraId="568B6624" w14:textId="77777777" w:rsidR="007258F3" w:rsidRDefault="007258F3" w:rsidP="007258F3">
      <w:pPr>
        <w:pStyle w:val="Zkladntext"/>
        <w:ind w:left="617" w:right="680"/>
      </w:pPr>
      <w:r>
        <w:t xml:space="preserve">dovedností žáků (příp. </w:t>
      </w:r>
      <w:proofErr w:type="gramStart"/>
      <w:r>
        <w:t>žákovským týmů</w:t>
      </w:r>
      <w:proofErr w:type="gramEnd"/>
      <w:r>
        <w:t xml:space="preserve"> / vyžadujících zapojení/podporu rodiny) ve finanční gramotnosti</w:t>
      </w:r>
    </w:p>
    <w:p w14:paraId="3CDA4BCB"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38ADD2F8" w14:textId="77777777" w:rsidTr="007258F3">
        <w:trPr>
          <w:trHeight w:val="244"/>
        </w:trPr>
        <w:tc>
          <w:tcPr>
            <w:tcW w:w="2292" w:type="dxa"/>
            <w:tcBorders>
              <w:top w:val="single" w:sz="4" w:space="0" w:color="F2F2F2"/>
              <w:left w:val="single" w:sz="4" w:space="0" w:color="F2F2F2"/>
            </w:tcBorders>
          </w:tcPr>
          <w:p w14:paraId="1D9A86FC"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4C393C06"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4AC0A126"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5AF30904"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53FC1B05" w14:textId="77777777" w:rsidTr="007258F3">
        <w:trPr>
          <w:trHeight w:val="244"/>
        </w:trPr>
        <w:tc>
          <w:tcPr>
            <w:tcW w:w="2292" w:type="dxa"/>
            <w:shd w:val="clear" w:color="auto" w:fill="F2F2F2"/>
          </w:tcPr>
          <w:p w14:paraId="7F8338E0" w14:textId="77777777" w:rsidR="007258F3" w:rsidRDefault="007258F3" w:rsidP="007258F3">
            <w:pPr>
              <w:pStyle w:val="TableParagraph"/>
              <w:spacing w:line="225" w:lineRule="exact"/>
              <w:ind w:left="296" w:right="284"/>
              <w:jc w:val="center"/>
              <w:rPr>
                <w:sz w:val="20"/>
              </w:rPr>
            </w:pPr>
            <w:r>
              <w:rPr>
                <w:sz w:val="20"/>
              </w:rPr>
              <w:t>2020</w:t>
            </w:r>
          </w:p>
        </w:tc>
        <w:tc>
          <w:tcPr>
            <w:tcW w:w="2285" w:type="dxa"/>
            <w:tcBorders>
              <w:bottom w:val="single" w:sz="4" w:space="0" w:color="F2F2F2"/>
            </w:tcBorders>
          </w:tcPr>
          <w:p w14:paraId="6829DFD6" w14:textId="77777777" w:rsidR="007258F3" w:rsidRDefault="007258F3" w:rsidP="007258F3">
            <w:pPr>
              <w:pStyle w:val="TableParagraph"/>
              <w:spacing w:line="225" w:lineRule="exact"/>
              <w:ind w:left="139" w:right="132"/>
              <w:jc w:val="center"/>
              <w:rPr>
                <w:sz w:val="20"/>
              </w:rPr>
            </w:pPr>
            <w:r>
              <w:rPr>
                <w:sz w:val="20"/>
              </w:rPr>
              <w:t>MČ P1</w:t>
            </w:r>
          </w:p>
        </w:tc>
        <w:tc>
          <w:tcPr>
            <w:tcW w:w="2287" w:type="dxa"/>
            <w:shd w:val="clear" w:color="auto" w:fill="F2F2F2"/>
          </w:tcPr>
          <w:p w14:paraId="297CF554" w14:textId="77777777" w:rsidR="007258F3" w:rsidRDefault="007258F3" w:rsidP="007258F3">
            <w:pPr>
              <w:pStyle w:val="TableParagraph"/>
              <w:spacing w:line="225" w:lineRule="exact"/>
              <w:ind w:left="95" w:right="88"/>
              <w:jc w:val="center"/>
              <w:rPr>
                <w:sz w:val="20"/>
              </w:rPr>
            </w:pPr>
            <w:r>
              <w:rPr>
                <w:sz w:val="20"/>
              </w:rPr>
              <w:t>odborníci</w:t>
            </w:r>
          </w:p>
        </w:tc>
        <w:tc>
          <w:tcPr>
            <w:tcW w:w="2282" w:type="dxa"/>
            <w:tcBorders>
              <w:bottom w:val="single" w:sz="4" w:space="0" w:color="F2F2F2"/>
              <w:right w:val="single" w:sz="4" w:space="0" w:color="F2F2F2"/>
            </w:tcBorders>
          </w:tcPr>
          <w:p w14:paraId="39DC502A" w14:textId="77777777" w:rsidR="007258F3" w:rsidRDefault="007258F3" w:rsidP="007258F3">
            <w:pPr>
              <w:pStyle w:val="TableParagraph"/>
              <w:spacing w:line="225" w:lineRule="exact"/>
              <w:ind w:left="267" w:right="252"/>
              <w:jc w:val="center"/>
              <w:rPr>
                <w:sz w:val="20"/>
              </w:rPr>
            </w:pPr>
            <w:r>
              <w:rPr>
                <w:sz w:val="20"/>
              </w:rPr>
              <w:t>50 000,-</w:t>
            </w:r>
          </w:p>
        </w:tc>
      </w:tr>
    </w:tbl>
    <w:p w14:paraId="09A57EC3" w14:textId="77777777"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2CFCC08E" w14:textId="77777777" w:rsidR="007258F3" w:rsidRDefault="007258F3" w:rsidP="007258F3">
      <w:pPr>
        <w:pStyle w:val="Zkladntext"/>
        <w:spacing w:before="116"/>
        <w:ind w:left="475"/>
      </w:pPr>
      <w:r>
        <w:t>Projekty zaměřené na infrastrukturu jsou uvedeny v Prioritě 2.</w:t>
      </w:r>
    </w:p>
    <w:p w14:paraId="7773C686"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2F93F2B3" w14:textId="77777777" w:rsidR="007258F3" w:rsidRDefault="007258F3" w:rsidP="007258F3">
      <w:pPr>
        <w:pStyle w:val="Zkladntext"/>
        <w:spacing w:before="117"/>
        <w:ind w:left="475"/>
      </w:pPr>
      <w:r>
        <w:t xml:space="preserve">Počet projektů zaměřených na rozvoj finanční gramotnosti a </w:t>
      </w:r>
      <w:proofErr w:type="spellStart"/>
      <w:r>
        <w:t>pregramotnosti</w:t>
      </w:r>
      <w:proofErr w:type="spellEnd"/>
      <w:r>
        <w:t xml:space="preserve"> na MŠ a ZŠ</w:t>
      </w:r>
    </w:p>
    <w:p w14:paraId="59D285C8" w14:textId="77777777" w:rsidR="007258F3" w:rsidRDefault="007258F3" w:rsidP="007258F3">
      <w:pPr>
        <w:sectPr w:rsidR="007258F3">
          <w:pgSz w:w="11900" w:h="16840"/>
          <w:pgMar w:top="1740" w:right="740" w:bottom="1380" w:left="940" w:header="487" w:footer="1183" w:gutter="0"/>
          <w:cols w:space="708"/>
        </w:sectPr>
      </w:pPr>
    </w:p>
    <w:p w14:paraId="7C6331CE" w14:textId="77777777" w:rsidR="007258F3" w:rsidRDefault="007258F3" w:rsidP="007604D0">
      <w:pPr>
        <w:pStyle w:val="Nadpis2"/>
        <w:ind w:left="426" w:right="722"/>
        <w:jc w:val="both"/>
      </w:pPr>
      <w:bookmarkStart w:id="639" w:name="_Toc60612543"/>
      <w:bookmarkStart w:id="640" w:name="_Toc60614669"/>
      <w:bookmarkStart w:id="641" w:name="_Toc60615724"/>
      <w:bookmarkStart w:id="642" w:name="_Toc60615873"/>
      <w:bookmarkStart w:id="643" w:name="_Toc60617503"/>
      <w:r>
        <w:t>Cíl 1.7 Podpora kariérového poradenství</w:t>
      </w:r>
      <w:bookmarkEnd w:id="639"/>
      <w:bookmarkEnd w:id="640"/>
      <w:bookmarkEnd w:id="641"/>
      <w:bookmarkEnd w:id="642"/>
      <w:bookmarkEnd w:id="643"/>
    </w:p>
    <w:p w14:paraId="047A981C" w14:textId="77777777" w:rsidR="007258F3" w:rsidRDefault="007258F3" w:rsidP="007604D0">
      <w:pPr>
        <w:pStyle w:val="Nadpis3"/>
        <w:ind w:left="426" w:right="722"/>
        <w:jc w:val="both"/>
      </w:pPr>
      <w:bookmarkStart w:id="644" w:name="_Toc60612544"/>
      <w:bookmarkStart w:id="645" w:name="_Toc60614670"/>
      <w:bookmarkStart w:id="646" w:name="_Toc60615725"/>
      <w:bookmarkStart w:id="647" w:name="_Toc60615874"/>
      <w:bookmarkStart w:id="648" w:name="_Toc60617504"/>
      <w:r>
        <w:t>Opatření 1.7 Zlepšování podmínek vedoucí ke zvýšení významu a zkvalitnění provádění kariérového poradenství na školách v území MČ Praha 1</w:t>
      </w:r>
      <w:bookmarkEnd w:id="644"/>
      <w:bookmarkEnd w:id="645"/>
      <w:bookmarkEnd w:id="646"/>
      <w:bookmarkEnd w:id="647"/>
      <w:bookmarkEnd w:id="648"/>
    </w:p>
    <w:p w14:paraId="6E2A2FC7" w14:textId="77777777" w:rsidR="007258F3" w:rsidRDefault="007258F3" w:rsidP="007258F3">
      <w:pPr>
        <w:tabs>
          <w:tab w:val="left" w:pos="9576"/>
        </w:tabs>
        <w:spacing w:before="120"/>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6377DBAE" w14:textId="77777777" w:rsidR="007258F3" w:rsidRDefault="007258F3" w:rsidP="007258F3">
      <w:pPr>
        <w:pStyle w:val="Zkladntext"/>
        <w:spacing w:before="117"/>
        <w:ind w:left="617" w:right="667" w:hanging="142"/>
        <w:jc w:val="both"/>
      </w:pPr>
      <w:r>
        <w:t>Kariérové poradenství na základních školách náleží do kompetencí výchovných poradců, kteří tak působí v roli kariérových poradců. V souladu s platnou legislativou nemá žádná ze ZŠ v Praze 1 ustavenu samostatnou pozici kariérového poradce, pracovní náplň spojená s výkonem kariérového poradenství je běžně svěřena výchovnému poradci. Úkolem kariérových poradců je žákům zprostředkovat aktuální informace o typech středních škol, nárocích studia a předpokladech pro studium, možnostech uplatnění po absolvování studia ad. Prostřednictvím kariérového poradenství jsou žáci vystaveni prvním vlivům, které pokládají základy utváření jejich (budoucích) kariérních cílů a prvotním úvahám o směrování vzdělávání a budoucím uplatnění na trhu práce. Charakter informací, se kterými kariéroví poradci pracují, je výrazně proměnlivý a nestálý – na trhu práce (vysoká/nízká nezaměstnanost, poptávka po práci v různých oborech, dynamicky se měnící obory a trhy práce, vlivy zahraničních trhů v důsledku globalizace ad.), ale i v oblasti nabídky vzdělávání dochází k neustálým změnám (zvyšující se/snižující kvalifikační požadavky, zaměření oborů studia, vznik/zánik oborů v důsledku zájmu/nezájmu). To na kvalitní kariérové poradenství klade vysoké nároky, a to nejen v oblasti informací, ale také na další kompetence (porozumění trhu práce apod.) kariérových poradců.</w:t>
      </w:r>
    </w:p>
    <w:p w14:paraId="08337BC1" w14:textId="77777777" w:rsidR="007258F3" w:rsidRDefault="007258F3" w:rsidP="007258F3">
      <w:pPr>
        <w:pStyle w:val="Zkladntext"/>
        <w:spacing w:before="121"/>
        <w:ind w:left="617" w:right="667" w:hanging="142"/>
        <w:jc w:val="both"/>
      </w:pPr>
      <w:r>
        <w:t>V území Prahy 1 lze však nalézt i příklady dobré praxe – jejich nositelem je zejména ZŠ Vodičkova, která od roku 2003 shromáždila cenné znalosti a zkušenosti v předmětu Člověk a svět práce, který povinně absolvují žáci 8. tříd, a který integruje celou řadu znalostí – od základů psychologie, přes situaci na trhu práce po metody řešení konfliktů v zaměstnání ad.</w:t>
      </w:r>
    </w:p>
    <w:p w14:paraId="3A1F50EA" w14:textId="77777777" w:rsidR="007258F3" w:rsidRDefault="007258F3" w:rsidP="007258F3">
      <w:pPr>
        <w:pStyle w:val="Zkladntext"/>
        <w:spacing w:before="118"/>
        <w:ind w:left="617" w:right="667" w:hanging="142"/>
        <w:jc w:val="both"/>
      </w:pPr>
      <w:r>
        <w:t>Pracoviště školních poradenských pracovišť nemají pro kariérové poradenství dostatečné vybavení (odbornými publikacemi, informačními materiály apod.), chybí spolehlivé systémové zajištění financování kariérového poradenství (školy nemají dostatečné finanční prostředky na pracovní pozice kariérových poradců), ale také hlubší vhled do profesionální problematiky kariérového poradenství a realistické informace z trhu práce (situace zaměstnanců v jednotlivých oborech a segmentech, pracovní pozice v moderních firmách, pracovní právo apod.).</w:t>
      </w:r>
    </w:p>
    <w:p w14:paraId="5E6FE484" w14:textId="77777777" w:rsidR="007258F3" w:rsidRDefault="007258F3" w:rsidP="007258F3">
      <w:pPr>
        <w:pStyle w:val="Zkladntext"/>
        <w:spacing w:before="122"/>
        <w:ind w:left="617" w:right="667" w:hanging="142"/>
        <w:jc w:val="both"/>
      </w:pPr>
      <w:r>
        <w:t xml:space="preserve">Tyto skutečnosti jsou však v dnešní společnosti zatím spíše přehlíženy a kariérové poradenství </w:t>
      </w:r>
      <w:proofErr w:type="gramStart"/>
      <w:r>
        <w:t>nemá  z</w:t>
      </w:r>
      <w:proofErr w:type="gramEnd"/>
      <w:r>
        <w:t xml:space="preserve"> výše uvedených důvodů v mnoha případech dostatečnou váhu (kvalitu) – na školách je implementováno prostřednictvím „přílepku“ k jiné pracovní pozici (nejčastěji k pozici výchovného poradce).</w:t>
      </w:r>
    </w:p>
    <w:p w14:paraId="059E8F0C" w14:textId="77777777" w:rsidR="007258F3" w:rsidRDefault="007258F3" w:rsidP="007258F3">
      <w:pPr>
        <w:pStyle w:val="Zkladntext"/>
        <w:spacing w:before="119"/>
        <w:ind w:left="617" w:right="668" w:hanging="142"/>
        <w:jc w:val="both"/>
      </w:pPr>
      <w:r>
        <w:t>Opatření se zaměřuje jak na podporu poskytování a kvality kariérového poradenství na školách, tak na samotné činnosti v této oblasti, jejichž cílovou skupinou jsou přímo žáci a</w:t>
      </w:r>
      <w:r>
        <w:rPr>
          <w:spacing w:val="-18"/>
        </w:rPr>
        <w:t xml:space="preserve"> </w:t>
      </w:r>
      <w:r>
        <w:t>rodiče.</w:t>
      </w:r>
    </w:p>
    <w:p w14:paraId="2EE272D6" w14:textId="77777777" w:rsidR="007258F3" w:rsidRDefault="007258F3" w:rsidP="007258F3">
      <w:pPr>
        <w:pStyle w:val="Zkladntext"/>
        <w:spacing w:before="120"/>
        <w:ind w:left="617" w:right="666" w:hanging="142"/>
        <w:jc w:val="both"/>
      </w:pPr>
      <w:r>
        <w:t>Na druhé straně lze z hlediska tohoto opatření v území Prahy 1 vysledovat i zajímavé příležitosti – např. působení organizací typu Informační a poradenské centrum Univerzity Karlovy, Pedagogické fakulty, která je nositelem cenných znalostí a zkušeností (a to jak ve vztahu ke vzdělávání vlastních pracovníků, tak ve zpracování a poskytování informací v oblasti vzdělávání apod.), přítomnost množství podnikatelských subjektů, včetně startupového centra v Jungmannově ulici a organizací veřejné správy (jakožto potenciálních budoucích zaměstnavatelů).</w:t>
      </w:r>
    </w:p>
    <w:p w14:paraId="405C4D6A" w14:textId="77777777" w:rsidR="007258F3" w:rsidRDefault="007258F3" w:rsidP="007258F3">
      <w:pPr>
        <w:tabs>
          <w:tab w:val="left" w:pos="9576"/>
        </w:tabs>
        <w:spacing w:before="122"/>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3012B4E6" w14:textId="77777777" w:rsidR="007258F3" w:rsidRDefault="007258F3" w:rsidP="00EE7D8A">
      <w:pPr>
        <w:pStyle w:val="Odstavecseseznamem"/>
        <w:numPr>
          <w:ilvl w:val="2"/>
          <w:numId w:val="125"/>
        </w:numPr>
        <w:tabs>
          <w:tab w:val="left" w:pos="973"/>
        </w:tabs>
        <w:spacing w:before="119"/>
        <w:ind w:right="667" w:hanging="142"/>
        <w:jc w:val="both"/>
        <w:rPr>
          <w:i/>
        </w:rPr>
      </w:pPr>
      <w:r>
        <w:rPr>
          <w:i/>
        </w:rPr>
        <w:t>Zvýšit úroveň kariérového poradenství a tím zajistit kvalitní poskytování kariérového poradenství na školách v území Prahy 1 (osvojování nových postupů a metod práce v kariérovém poradenství, vč. testování zájmu/předpokladů ke studiu</w:t>
      </w:r>
      <w:r>
        <w:rPr>
          <w:i/>
          <w:spacing w:val="-2"/>
        </w:rPr>
        <w:t xml:space="preserve"> </w:t>
      </w:r>
      <w:r>
        <w:rPr>
          <w:i/>
        </w:rPr>
        <w:t>ad.)</w:t>
      </w:r>
    </w:p>
    <w:p w14:paraId="58B2A9C7" w14:textId="77777777" w:rsidR="007258F3" w:rsidRDefault="007258F3" w:rsidP="00EE7D8A">
      <w:pPr>
        <w:pStyle w:val="Odstavecseseznamem"/>
        <w:numPr>
          <w:ilvl w:val="2"/>
          <w:numId w:val="125"/>
        </w:numPr>
        <w:tabs>
          <w:tab w:val="left" w:pos="1031"/>
        </w:tabs>
        <w:spacing w:before="124"/>
        <w:ind w:right="669" w:hanging="142"/>
        <w:jc w:val="both"/>
        <w:rPr>
          <w:i/>
        </w:rPr>
      </w:pPr>
      <w:r>
        <w:rPr>
          <w:i/>
        </w:rPr>
        <w:t>Zajistit systémové podmínky pro přenos a sdílení znalostí a zkušeností a usnadnit přístup kariérních poradců na jednotlivých školách k aktuálním informacím o (středních) školách a o trhu práce</w:t>
      </w:r>
    </w:p>
    <w:p w14:paraId="59282968" w14:textId="77777777" w:rsidR="007258F3" w:rsidRDefault="007258F3" w:rsidP="00EE7D8A">
      <w:pPr>
        <w:pStyle w:val="Odstavecseseznamem"/>
        <w:numPr>
          <w:ilvl w:val="2"/>
          <w:numId w:val="125"/>
        </w:numPr>
        <w:tabs>
          <w:tab w:val="left" w:pos="1026"/>
        </w:tabs>
        <w:spacing w:before="118"/>
        <w:ind w:right="669" w:hanging="142"/>
        <w:jc w:val="both"/>
        <w:rPr>
          <w:i/>
        </w:rPr>
      </w:pPr>
      <w:r>
        <w:rPr>
          <w:i/>
        </w:rPr>
        <w:t>Zlepšit materiálně-technické podmínky pro poskytování kariérního poradenství v základních školách</w:t>
      </w:r>
    </w:p>
    <w:p w14:paraId="74C96D1E" w14:textId="77777777" w:rsidR="007258F3" w:rsidRDefault="007258F3" w:rsidP="00EE7D8A">
      <w:pPr>
        <w:pStyle w:val="Odstavecseseznamem"/>
        <w:numPr>
          <w:ilvl w:val="2"/>
          <w:numId w:val="125"/>
        </w:numPr>
        <w:tabs>
          <w:tab w:val="left" w:pos="973"/>
        </w:tabs>
        <w:spacing w:before="121"/>
        <w:ind w:left="972" w:hanging="498"/>
        <w:jc w:val="both"/>
        <w:rPr>
          <w:i/>
        </w:rPr>
      </w:pPr>
      <w:r>
        <w:rPr>
          <w:i/>
        </w:rPr>
        <w:t>Zlepšit postavení kariérového poradenství v očích rodičovské i laické</w:t>
      </w:r>
      <w:r>
        <w:rPr>
          <w:i/>
          <w:spacing w:val="-13"/>
        </w:rPr>
        <w:t xml:space="preserve"> </w:t>
      </w:r>
      <w:r>
        <w:rPr>
          <w:i/>
        </w:rPr>
        <w:t>veřejnosti</w:t>
      </w:r>
    </w:p>
    <w:p w14:paraId="6E6C1F24"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44F3A309" w14:textId="77777777" w:rsidR="007258F3" w:rsidRDefault="007258F3" w:rsidP="00EE7D8A">
      <w:pPr>
        <w:pStyle w:val="Odstavecseseznamem"/>
        <w:numPr>
          <w:ilvl w:val="4"/>
          <w:numId w:val="124"/>
        </w:numPr>
        <w:tabs>
          <w:tab w:val="left" w:pos="1324"/>
        </w:tabs>
        <w:spacing w:before="116"/>
        <w:ind w:hanging="849"/>
        <w:jc w:val="both"/>
      </w:pPr>
      <w:r>
        <w:t>Vzdělávání kariérových poradců dle potřeby</w:t>
      </w:r>
      <w:r>
        <w:rPr>
          <w:spacing w:val="-3"/>
        </w:rPr>
        <w:t xml:space="preserve"> </w:t>
      </w:r>
      <w:r>
        <w:t>školy</w:t>
      </w:r>
    </w:p>
    <w:p w14:paraId="51C26CF4" w14:textId="77777777" w:rsidR="007258F3" w:rsidRDefault="007258F3" w:rsidP="007258F3">
      <w:pPr>
        <w:pStyle w:val="Zkladntext"/>
        <w:spacing w:before="1" w:after="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4E7AAF5F" w14:textId="77777777" w:rsidTr="007258F3">
        <w:trPr>
          <w:trHeight w:val="244"/>
        </w:trPr>
        <w:tc>
          <w:tcPr>
            <w:tcW w:w="2292" w:type="dxa"/>
            <w:tcBorders>
              <w:top w:val="single" w:sz="4" w:space="0" w:color="F2F2F2"/>
              <w:left w:val="single" w:sz="4" w:space="0" w:color="F2F2F2"/>
            </w:tcBorders>
          </w:tcPr>
          <w:p w14:paraId="2ADAC0EE"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252840B5"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144715DB"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061E2B95"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46589A8E" w14:textId="77777777" w:rsidTr="007258F3">
        <w:trPr>
          <w:trHeight w:val="244"/>
        </w:trPr>
        <w:tc>
          <w:tcPr>
            <w:tcW w:w="2292" w:type="dxa"/>
            <w:shd w:val="clear" w:color="auto" w:fill="F2F2F2"/>
          </w:tcPr>
          <w:p w14:paraId="53A6AAD9" w14:textId="77777777"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14:paraId="3BF530C8" w14:textId="77777777" w:rsidR="007258F3" w:rsidRDefault="007258F3" w:rsidP="007258F3">
            <w:pPr>
              <w:pStyle w:val="TableParagraph"/>
              <w:spacing w:line="225" w:lineRule="exact"/>
              <w:ind w:left="136" w:right="132"/>
              <w:jc w:val="center"/>
              <w:rPr>
                <w:sz w:val="20"/>
              </w:rPr>
            </w:pPr>
            <w:r>
              <w:rPr>
                <w:sz w:val="20"/>
              </w:rPr>
              <w:t>ZŠ v území P1</w:t>
            </w:r>
          </w:p>
        </w:tc>
        <w:tc>
          <w:tcPr>
            <w:tcW w:w="2287" w:type="dxa"/>
            <w:shd w:val="clear" w:color="auto" w:fill="F2F2F2"/>
          </w:tcPr>
          <w:p w14:paraId="485D3C5A"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3BE11E6A" w14:textId="77777777" w:rsidR="007258F3" w:rsidRDefault="007258F3" w:rsidP="007258F3">
            <w:pPr>
              <w:pStyle w:val="TableParagraph"/>
              <w:spacing w:line="225" w:lineRule="exact"/>
              <w:ind w:left="267" w:right="252"/>
              <w:jc w:val="center"/>
              <w:rPr>
                <w:sz w:val="20"/>
              </w:rPr>
            </w:pPr>
            <w:r>
              <w:rPr>
                <w:sz w:val="20"/>
              </w:rPr>
              <w:t>dle potřeb škol</w:t>
            </w:r>
          </w:p>
        </w:tc>
      </w:tr>
    </w:tbl>
    <w:p w14:paraId="502E0F74" w14:textId="77777777" w:rsidR="007258F3" w:rsidRDefault="007258F3" w:rsidP="00EE7D8A">
      <w:pPr>
        <w:pStyle w:val="Odstavecseseznamem"/>
        <w:numPr>
          <w:ilvl w:val="4"/>
          <w:numId w:val="124"/>
        </w:numPr>
        <w:tabs>
          <w:tab w:val="left" w:pos="1364"/>
        </w:tabs>
        <w:ind w:left="617" w:right="667" w:hanging="142"/>
        <w:jc w:val="both"/>
      </w:pPr>
      <w:r>
        <w:t>Zapojování odborníků z praxe (zástupců trhu práce, středních škol apod.) do vzdělávání (aktivit) pro žáky 2. stupně ZŠ (exkurze, prezentace, workshopy se žáky ad.) s důrazem na širší pracovní trh (nikoliv lokální Prahy</w:t>
      </w:r>
      <w:r>
        <w:rPr>
          <w:spacing w:val="-9"/>
        </w:rPr>
        <w:t xml:space="preserve"> </w:t>
      </w:r>
      <w:r>
        <w:t>1)</w:t>
      </w:r>
    </w:p>
    <w:p w14:paraId="1213B520"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6870B5B4" w14:textId="77777777" w:rsidTr="007258F3">
        <w:trPr>
          <w:trHeight w:val="244"/>
        </w:trPr>
        <w:tc>
          <w:tcPr>
            <w:tcW w:w="2292" w:type="dxa"/>
            <w:tcBorders>
              <w:top w:val="single" w:sz="4" w:space="0" w:color="F2F2F2"/>
              <w:left w:val="single" w:sz="4" w:space="0" w:color="F2F2F2"/>
            </w:tcBorders>
          </w:tcPr>
          <w:p w14:paraId="19185A41"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564B29FB"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1C966F22"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523222DF"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5648D34A" w14:textId="77777777" w:rsidTr="007258F3">
        <w:trPr>
          <w:trHeight w:val="242"/>
        </w:trPr>
        <w:tc>
          <w:tcPr>
            <w:tcW w:w="2292" w:type="dxa"/>
            <w:shd w:val="clear" w:color="auto" w:fill="F2F2F2"/>
          </w:tcPr>
          <w:p w14:paraId="46F79B6C" w14:textId="77777777" w:rsidR="007258F3" w:rsidRDefault="007258F3" w:rsidP="007258F3">
            <w:pPr>
              <w:pStyle w:val="TableParagraph"/>
              <w:spacing w:line="222" w:lineRule="exact"/>
              <w:ind w:left="296" w:right="284"/>
              <w:jc w:val="center"/>
              <w:rPr>
                <w:sz w:val="20"/>
              </w:rPr>
            </w:pPr>
            <w:r>
              <w:rPr>
                <w:sz w:val="20"/>
              </w:rPr>
              <w:t>průběžně</w:t>
            </w:r>
          </w:p>
        </w:tc>
        <w:tc>
          <w:tcPr>
            <w:tcW w:w="2285" w:type="dxa"/>
            <w:tcBorders>
              <w:bottom w:val="single" w:sz="4" w:space="0" w:color="F2F2F2"/>
            </w:tcBorders>
          </w:tcPr>
          <w:p w14:paraId="241260B1" w14:textId="77777777" w:rsidR="007258F3" w:rsidRDefault="007258F3" w:rsidP="007258F3">
            <w:pPr>
              <w:pStyle w:val="TableParagraph"/>
              <w:spacing w:line="222" w:lineRule="exact"/>
              <w:ind w:left="137" w:right="132"/>
              <w:jc w:val="center"/>
              <w:rPr>
                <w:sz w:val="20"/>
              </w:rPr>
            </w:pPr>
            <w:r>
              <w:rPr>
                <w:sz w:val="20"/>
              </w:rPr>
              <w:t>školy</w:t>
            </w:r>
          </w:p>
        </w:tc>
        <w:tc>
          <w:tcPr>
            <w:tcW w:w="2287" w:type="dxa"/>
            <w:shd w:val="clear" w:color="auto" w:fill="F2F2F2"/>
          </w:tcPr>
          <w:p w14:paraId="701433B3" w14:textId="77777777" w:rsidR="007258F3" w:rsidRDefault="007258F3" w:rsidP="007258F3">
            <w:pPr>
              <w:pStyle w:val="TableParagraph"/>
              <w:spacing w:line="222" w:lineRule="exact"/>
              <w:ind w:left="95" w:right="88"/>
              <w:jc w:val="center"/>
              <w:rPr>
                <w:sz w:val="20"/>
              </w:rPr>
            </w:pPr>
            <w:r>
              <w:rPr>
                <w:sz w:val="20"/>
              </w:rPr>
              <w:t>odborníci</w:t>
            </w:r>
          </w:p>
        </w:tc>
        <w:tc>
          <w:tcPr>
            <w:tcW w:w="2282" w:type="dxa"/>
            <w:tcBorders>
              <w:bottom w:val="single" w:sz="4" w:space="0" w:color="F2F2F2"/>
              <w:right w:val="single" w:sz="4" w:space="0" w:color="F2F2F2"/>
            </w:tcBorders>
          </w:tcPr>
          <w:p w14:paraId="52104C38" w14:textId="77777777" w:rsidR="007258F3" w:rsidRDefault="007258F3" w:rsidP="007258F3">
            <w:pPr>
              <w:pStyle w:val="TableParagraph"/>
              <w:spacing w:line="222" w:lineRule="exact"/>
              <w:ind w:left="267" w:right="252"/>
              <w:jc w:val="center"/>
              <w:rPr>
                <w:sz w:val="20"/>
              </w:rPr>
            </w:pPr>
            <w:r>
              <w:rPr>
                <w:sz w:val="20"/>
              </w:rPr>
              <w:t>dle potřeb škol</w:t>
            </w:r>
          </w:p>
        </w:tc>
      </w:tr>
    </w:tbl>
    <w:p w14:paraId="42DE9AA5" w14:textId="77777777"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70DF80D5" w14:textId="237EA179" w:rsidR="007258F3" w:rsidRDefault="00D36049" w:rsidP="007258F3">
      <w:pPr>
        <w:pStyle w:val="Zkladntext"/>
        <w:spacing w:before="118"/>
        <w:ind w:left="617" w:right="668" w:hanging="142"/>
        <w:jc w:val="both"/>
      </w:pPr>
      <w:r>
        <w:rPr>
          <w:noProof/>
        </w:rPr>
        <mc:AlternateContent>
          <mc:Choice Requires="wpg">
            <w:drawing>
              <wp:anchor distT="0" distB="0" distL="0" distR="0" simplePos="0" relativeHeight="251928576" behindDoc="1" locked="0" layoutInCell="1" allowOverlap="1" wp14:anchorId="7D523646" wp14:editId="6BB1EA83">
                <wp:simplePos x="0" y="0"/>
                <wp:positionH relativeFrom="page">
                  <wp:posOffset>917575</wp:posOffset>
                </wp:positionH>
                <wp:positionV relativeFrom="paragraph">
                  <wp:posOffset>494665</wp:posOffset>
                </wp:positionV>
                <wp:extent cx="5814060" cy="632460"/>
                <wp:effectExtent l="3175" t="5080" r="2540" b="10160"/>
                <wp:wrapTopAndBottom/>
                <wp:docPr id="259" name="Skupina 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632460"/>
                          <a:chOff x="1445" y="779"/>
                          <a:chExt cx="9156" cy="996"/>
                        </a:xfrm>
                      </wpg:grpSpPr>
                      <wps:wsp>
                        <wps:cNvPr id="260" name="Rectangle 1008"/>
                        <wps:cNvSpPr>
                          <a:spLocks noChangeArrowheads="1"/>
                        </wps:cNvSpPr>
                        <wps:spPr bwMode="auto">
                          <a:xfrm>
                            <a:off x="5916" y="788"/>
                            <a:ext cx="108"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1009"/>
                        <wps:cNvSpPr>
                          <a:spLocks noChangeArrowheads="1"/>
                        </wps:cNvSpPr>
                        <wps:spPr bwMode="auto">
                          <a:xfrm>
                            <a:off x="3741" y="788"/>
                            <a:ext cx="108"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1010"/>
                        <wps:cNvSpPr>
                          <a:spLocks noChangeArrowheads="1"/>
                        </wps:cNvSpPr>
                        <wps:spPr bwMode="auto">
                          <a:xfrm>
                            <a:off x="3849" y="788"/>
                            <a:ext cx="2067"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1011"/>
                        <wps:cNvCnPr>
                          <a:cxnSpLocks noChangeShapeType="1"/>
                        </wps:cNvCnPr>
                        <wps:spPr bwMode="auto">
                          <a:xfrm>
                            <a:off x="1454" y="783"/>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64" name="Rectangle 1012"/>
                        <wps:cNvSpPr>
                          <a:spLocks noChangeArrowheads="1"/>
                        </wps:cNvSpPr>
                        <wps:spPr bwMode="auto">
                          <a:xfrm>
                            <a:off x="3739" y="778"/>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1013"/>
                        <wps:cNvCnPr>
                          <a:cxnSpLocks noChangeShapeType="1"/>
                        </wps:cNvCnPr>
                        <wps:spPr bwMode="auto">
                          <a:xfrm>
                            <a:off x="3749" y="783"/>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67" name="Rectangle 1014"/>
                        <wps:cNvSpPr>
                          <a:spLocks noChangeArrowheads="1"/>
                        </wps:cNvSpPr>
                        <wps:spPr bwMode="auto">
                          <a:xfrm>
                            <a:off x="6024" y="778"/>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1015"/>
                        <wps:cNvSpPr>
                          <a:spLocks noChangeArrowheads="1"/>
                        </wps:cNvSpPr>
                        <wps:spPr bwMode="auto">
                          <a:xfrm>
                            <a:off x="10488" y="788"/>
                            <a:ext cx="104"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1016"/>
                        <wps:cNvSpPr>
                          <a:spLocks noChangeArrowheads="1"/>
                        </wps:cNvSpPr>
                        <wps:spPr bwMode="auto">
                          <a:xfrm>
                            <a:off x="8316" y="788"/>
                            <a:ext cx="108"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1017"/>
                        <wps:cNvSpPr>
                          <a:spLocks noChangeArrowheads="1"/>
                        </wps:cNvSpPr>
                        <wps:spPr bwMode="auto">
                          <a:xfrm>
                            <a:off x="8424" y="788"/>
                            <a:ext cx="2064"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1018"/>
                        <wps:cNvCnPr>
                          <a:cxnSpLocks noChangeShapeType="1"/>
                        </wps:cNvCnPr>
                        <wps:spPr bwMode="auto">
                          <a:xfrm>
                            <a:off x="6034" y="783"/>
                            <a:ext cx="228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72" name="Rectangle 1019"/>
                        <wps:cNvSpPr>
                          <a:spLocks noChangeArrowheads="1"/>
                        </wps:cNvSpPr>
                        <wps:spPr bwMode="auto">
                          <a:xfrm>
                            <a:off x="8313" y="778"/>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1020"/>
                        <wps:cNvCnPr>
                          <a:cxnSpLocks noChangeShapeType="1"/>
                        </wps:cNvCnPr>
                        <wps:spPr bwMode="auto">
                          <a:xfrm>
                            <a:off x="8323" y="783"/>
                            <a:ext cx="226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74" name="Rectangle 1021"/>
                        <wps:cNvSpPr>
                          <a:spLocks noChangeArrowheads="1"/>
                        </wps:cNvSpPr>
                        <wps:spPr bwMode="auto">
                          <a:xfrm>
                            <a:off x="1456" y="1030"/>
                            <a:ext cx="2285" cy="73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1022"/>
                        <wps:cNvSpPr>
                          <a:spLocks noChangeArrowheads="1"/>
                        </wps:cNvSpPr>
                        <wps:spPr bwMode="auto">
                          <a:xfrm>
                            <a:off x="1560" y="1275"/>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1023"/>
                        <wps:cNvSpPr>
                          <a:spLocks noChangeArrowheads="1"/>
                        </wps:cNvSpPr>
                        <wps:spPr bwMode="auto">
                          <a:xfrm>
                            <a:off x="6024" y="1030"/>
                            <a:ext cx="2292" cy="73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1024"/>
                        <wps:cNvSpPr>
                          <a:spLocks noChangeArrowheads="1"/>
                        </wps:cNvSpPr>
                        <wps:spPr bwMode="auto">
                          <a:xfrm>
                            <a:off x="6132" y="1030"/>
                            <a:ext cx="2076"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025"/>
                        <wps:cNvSpPr>
                          <a:spLocks noChangeArrowheads="1"/>
                        </wps:cNvSpPr>
                        <wps:spPr bwMode="auto">
                          <a:xfrm>
                            <a:off x="6132" y="1275"/>
                            <a:ext cx="2076"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1026"/>
                        <wps:cNvSpPr>
                          <a:spLocks noChangeArrowheads="1"/>
                        </wps:cNvSpPr>
                        <wps:spPr bwMode="auto">
                          <a:xfrm>
                            <a:off x="6132" y="1520"/>
                            <a:ext cx="2076"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1027"/>
                        <wps:cNvCnPr>
                          <a:cxnSpLocks noChangeShapeType="1"/>
                        </wps:cNvCnPr>
                        <wps:spPr bwMode="auto">
                          <a:xfrm>
                            <a:off x="1450" y="779"/>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81" name="Line 1028"/>
                        <wps:cNvCnPr>
                          <a:cxnSpLocks noChangeShapeType="1"/>
                        </wps:cNvCnPr>
                        <wps:spPr bwMode="auto">
                          <a:xfrm>
                            <a:off x="1454" y="1770"/>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82" name="Rectangle 1029"/>
                        <wps:cNvSpPr>
                          <a:spLocks noChangeArrowheads="1"/>
                        </wps:cNvSpPr>
                        <wps:spPr bwMode="auto">
                          <a:xfrm>
                            <a:off x="3724" y="176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1030"/>
                        <wps:cNvCnPr>
                          <a:cxnSpLocks noChangeShapeType="1"/>
                        </wps:cNvCnPr>
                        <wps:spPr bwMode="auto">
                          <a:xfrm>
                            <a:off x="3734" y="1770"/>
                            <a:ext cx="229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84" name="Rectangle 1031"/>
                        <wps:cNvSpPr>
                          <a:spLocks noChangeArrowheads="1"/>
                        </wps:cNvSpPr>
                        <wps:spPr bwMode="auto">
                          <a:xfrm>
                            <a:off x="6009" y="176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1032"/>
                        <wps:cNvCnPr>
                          <a:cxnSpLocks noChangeShapeType="1"/>
                        </wps:cNvCnPr>
                        <wps:spPr bwMode="auto">
                          <a:xfrm>
                            <a:off x="6019" y="1770"/>
                            <a:ext cx="229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86" name="Rectangle 1033"/>
                        <wps:cNvSpPr>
                          <a:spLocks noChangeArrowheads="1"/>
                        </wps:cNvSpPr>
                        <wps:spPr bwMode="auto">
                          <a:xfrm>
                            <a:off x="8299" y="176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1034"/>
                        <wps:cNvCnPr>
                          <a:cxnSpLocks noChangeShapeType="1"/>
                        </wps:cNvCnPr>
                        <wps:spPr bwMode="auto">
                          <a:xfrm>
                            <a:off x="8309" y="1770"/>
                            <a:ext cx="2282"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36" name="Line 1035"/>
                        <wps:cNvCnPr>
                          <a:cxnSpLocks noChangeShapeType="1"/>
                        </wps:cNvCnPr>
                        <wps:spPr bwMode="auto">
                          <a:xfrm>
                            <a:off x="10596" y="779"/>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337" name="Text Box 1036"/>
                        <wps:cNvSpPr txBox="1">
                          <a:spLocks noChangeArrowheads="1"/>
                        </wps:cNvSpPr>
                        <wps:spPr bwMode="auto">
                          <a:xfrm>
                            <a:off x="8848" y="1315"/>
                            <a:ext cx="12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2FD1A" w14:textId="77777777" w:rsidR="00AF4422" w:rsidRDefault="00AF4422" w:rsidP="007258F3">
                              <w:pPr>
                                <w:spacing w:line="199" w:lineRule="exact"/>
                                <w:rPr>
                                  <w:sz w:val="20"/>
                                </w:rPr>
                              </w:pPr>
                              <w:r>
                                <w:rPr>
                                  <w:sz w:val="20"/>
                                </w:rPr>
                                <w:t>dle potřeb škol</w:t>
                              </w:r>
                            </w:p>
                          </w:txbxContent>
                        </wps:txbx>
                        <wps:bodyPr rot="0" vert="horz" wrap="square" lIns="0" tIns="0" rIns="0" bIns="0" anchor="t" anchorCtr="0" upright="1">
                          <a:noAutofit/>
                        </wps:bodyPr>
                      </wps:wsp>
                      <wps:wsp>
                        <wps:cNvPr id="2338" name="Text Box 1037"/>
                        <wps:cNvSpPr txBox="1">
                          <a:spLocks noChangeArrowheads="1"/>
                        </wps:cNvSpPr>
                        <wps:spPr bwMode="auto">
                          <a:xfrm>
                            <a:off x="9086" y="828"/>
                            <a:ext cx="7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F28B" w14:textId="77777777" w:rsidR="00AF4422" w:rsidRDefault="00AF4422" w:rsidP="007258F3">
                              <w:pPr>
                                <w:spacing w:line="199" w:lineRule="exact"/>
                                <w:rPr>
                                  <w:i/>
                                  <w:sz w:val="20"/>
                                </w:rPr>
                              </w:pPr>
                              <w:r>
                                <w:rPr>
                                  <w:i/>
                                  <w:sz w:val="20"/>
                                </w:rPr>
                                <w:t>Rozpočet</w:t>
                              </w:r>
                            </w:p>
                          </w:txbxContent>
                        </wps:txbx>
                        <wps:bodyPr rot="0" vert="horz" wrap="square" lIns="0" tIns="0" rIns="0" bIns="0" anchor="t" anchorCtr="0" upright="1">
                          <a:noAutofit/>
                        </wps:bodyPr>
                      </wps:wsp>
                      <wps:wsp>
                        <wps:cNvPr id="2339" name="Text Box 1038"/>
                        <wps:cNvSpPr txBox="1">
                          <a:spLocks noChangeArrowheads="1"/>
                        </wps:cNvSpPr>
                        <wps:spPr bwMode="auto">
                          <a:xfrm>
                            <a:off x="6242" y="828"/>
                            <a:ext cx="1876"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6CDC4" w14:textId="77777777" w:rsidR="00AF4422" w:rsidRDefault="00AF4422" w:rsidP="007258F3">
                              <w:pPr>
                                <w:spacing w:line="202" w:lineRule="exact"/>
                                <w:ind w:left="459" w:right="478"/>
                                <w:jc w:val="center"/>
                                <w:rPr>
                                  <w:i/>
                                  <w:sz w:val="20"/>
                                </w:rPr>
                              </w:pPr>
                              <w:r>
                                <w:rPr>
                                  <w:i/>
                                  <w:sz w:val="20"/>
                                </w:rPr>
                                <w:t>Spolupráce</w:t>
                              </w:r>
                            </w:p>
                            <w:p w14:paraId="5270962B" w14:textId="77777777" w:rsidR="00AF4422" w:rsidRDefault="00AF4422" w:rsidP="007258F3">
                              <w:pPr>
                                <w:ind w:right="18" w:hanging="4"/>
                                <w:jc w:val="center"/>
                                <w:rPr>
                                  <w:sz w:val="20"/>
                                </w:rPr>
                              </w:pPr>
                              <w:r>
                                <w:rPr>
                                  <w:sz w:val="20"/>
                                </w:rPr>
                                <w:t>MČ P1, odborníci, zaměstnavatelé, VŠ, SŠ ad.</w:t>
                              </w:r>
                            </w:p>
                          </w:txbxContent>
                        </wps:txbx>
                        <wps:bodyPr rot="0" vert="horz" wrap="square" lIns="0" tIns="0" rIns="0" bIns="0" anchor="t" anchorCtr="0" upright="1">
                          <a:noAutofit/>
                        </wps:bodyPr>
                      </wps:wsp>
                      <wps:wsp>
                        <wps:cNvPr id="2340" name="Text Box 1039"/>
                        <wps:cNvSpPr txBox="1">
                          <a:spLocks noChangeArrowheads="1"/>
                        </wps:cNvSpPr>
                        <wps:spPr bwMode="auto">
                          <a:xfrm>
                            <a:off x="4329" y="1193"/>
                            <a:ext cx="112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59730" w14:textId="77777777" w:rsidR="00AF4422" w:rsidRDefault="00AF4422" w:rsidP="007258F3">
                              <w:pPr>
                                <w:spacing w:line="203" w:lineRule="exact"/>
                                <w:rPr>
                                  <w:sz w:val="20"/>
                                </w:rPr>
                              </w:pPr>
                              <w:r>
                                <w:rPr>
                                  <w:sz w:val="20"/>
                                </w:rPr>
                                <w:t>ZŠ v území P1</w:t>
                              </w:r>
                            </w:p>
                            <w:p w14:paraId="75A5C262" w14:textId="77777777" w:rsidR="00AF4422" w:rsidRDefault="00AF4422" w:rsidP="007258F3">
                              <w:pPr>
                                <w:spacing w:line="240" w:lineRule="exact"/>
                                <w:ind w:left="95"/>
                                <w:rPr>
                                  <w:sz w:val="20"/>
                                </w:rPr>
                              </w:pPr>
                              <w:r>
                                <w:rPr>
                                  <w:sz w:val="20"/>
                                </w:rPr>
                                <w:t>ŠvP Čestice</w:t>
                              </w:r>
                            </w:p>
                          </w:txbxContent>
                        </wps:txbx>
                        <wps:bodyPr rot="0" vert="horz" wrap="square" lIns="0" tIns="0" rIns="0" bIns="0" anchor="t" anchorCtr="0" upright="1">
                          <a:noAutofit/>
                        </wps:bodyPr>
                      </wps:wsp>
                      <wps:wsp>
                        <wps:cNvPr id="2341" name="Text Box 1040"/>
                        <wps:cNvSpPr txBox="1">
                          <a:spLocks noChangeArrowheads="1"/>
                        </wps:cNvSpPr>
                        <wps:spPr bwMode="auto">
                          <a:xfrm>
                            <a:off x="2344" y="1315"/>
                            <a:ext cx="5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A412" w14:textId="77777777" w:rsidR="00AF4422" w:rsidRDefault="00AF4422" w:rsidP="007258F3">
                              <w:pPr>
                                <w:spacing w:line="199" w:lineRule="exact"/>
                                <w:rPr>
                                  <w:sz w:val="20"/>
                                </w:rPr>
                              </w:pPr>
                              <w:r>
                                <w:rPr>
                                  <w:sz w:val="20"/>
                                </w:rPr>
                                <w:t>2020+</w:t>
                              </w:r>
                            </w:p>
                          </w:txbxContent>
                        </wps:txbx>
                        <wps:bodyPr rot="0" vert="horz" wrap="square" lIns="0" tIns="0" rIns="0" bIns="0" anchor="t" anchorCtr="0" upright="1">
                          <a:noAutofit/>
                        </wps:bodyPr>
                      </wps:wsp>
                      <wps:wsp>
                        <wps:cNvPr id="2342" name="Text Box 1041"/>
                        <wps:cNvSpPr txBox="1">
                          <a:spLocks noChangeArrowheads="1"/>
                        </wps:cNvSpPr>
                        <wps:spPr bwMode="auto">
                          <a:xfrm>
                            <a:off x="4473" y="828"/>
                            <a:ext cx="8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22FAE" w14:textId="77777777" w:rsidR="00AF4422" w:rsidRDefault="00AF4422" w:rsidP="007258F3">
                              <w:pPr>
                                <w:spacing w:line="199" w:lineRule="exact"/>
                                <w:rPr>
                                  <w:i/>
                                  <w:sz w:val="20"/>
                                </w:rPr>
                              </w:pPr>
                              <w:r>
                                <w:rPr>
                                  <w:i/>
                                  <w:sz w:val="20"/>
                                </w:rPr>
                                <w:t>Realizátor</w:t>
                              </w:r>
                            </w:p>
                          </w:txbxContent>
                        </wps:txbx>
                        <wps:bodyPr rot="0" vert="horz" wrap="square" lIns="0" tIns="0" rIns="0" bIns="0" anchor="t" anchorCtr="0" upright="1">
                          <a:noAutofit/>
                        </wps:bodyPr>
                      </wps:wsp>
                      <wps:wsp>
                        <wps:cNvPr id="2343" name="Text Box 1042"/>
                        <wps:cNvSpPr txBox="1">
                          <a:spLocks noChangeArrowheads="1"/>
                        </wps:cNvSpPr>
                        <wps:spPr bwMode="auto">
                          <a:xfrm>
                            <a:off x="1677" y="828"/>
                            <a:ext cx="185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D2C4" w14:textId="77777777" w:rsidR="00AF4422" w:rsidRDefault="00AF4422" w:rsidP="007258F3">
                              <w:pPr>
                                <w:spacing w:line="199" w:lineRule="exact"/>
                                <w:rPr>
                                  <w:i/>
                                  <w:sz w:val="20"/>
                                </w:rPr>
                              </w:pPr>
                              <w:r>
                                <w:rPr>
                                  <w:i/>
                                  <w:sz w:val="20"/>
                                </w:rPr>
                                <w:t>Harmonogram aktivity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23646" id="Skupina 2123" o:spid="_x0000_s2108" style="position:absolute;left:0;text-align:left;margin-left:72.25pt;margin-top:38.95pt;width:457.8pt;height:49.8pt;z-index:-251387904;mso-wrap-distance-left:0;mso-wrap-distance-right:0;mso-position-horizontal-relative:page;mso-position-vertical-relative:text" coordorigin="1445,779" coordsize="915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">
                <v:rect id="Rectangle 1008" o:spid="_x0000_s2109" style="position:absolute;left:5916;top:788;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" fillcolor="#f2f2f2" stroked="f"/>
                <v:rect id="Rectangle 1009" o:spid="_x0000_s2110" style="position:absolute;left:3741;top:788;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" fillcolor="#f2f2f2" stroked="f"/>
                <v:rect id="Rectangle 1010" o:spid="_x0000_s2111" style="position:absolute;left:3849;top:788;width:2067;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" fillcolor="#f2f2f2" stroked="f"/>
                <v:line id="Line 1011" o:spid="_x0000_s2112" style="position:absolute;visibility:visible;mso-wrap-style:square" from="1454,783" to="3739,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" strokecolor="#f2f2f2" strokeweight=".48pt"/>
                <v:rect id="Rectangle 1012" o:spid="_x0000_s2113" style="position:absolute;left:3739;top:7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" fillcolor="#f2f2f2" stroked="f"/>
                <v:line id="Line 1013" o:spid="_x0000_s2114" style="position:absolute;visibility:visible;mso-wrap-style:square" from="3749,783" to="6024,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" strokecolor="#f2f2f2" strokeweight=".48pt"/>
                <v:rect id="Rectangle 1014" o:spid="_x0000_s2115" style="position:absolute;left:6024;top:7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" fillcolor="#f2f2f2" stroked="f"/>
                <v:rect id="Rectangle 1015" o:spid="_x0000_s2116" style="position:absolute;left:10488;top:788;width:10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" fillcolor="#f2f2f2" stroked="f"/>
                <v:rect id="Rectangle 1016" o:spid="_x0000_s2117" style="position:absolute;left:8316;top:788;width:1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" fillcolor="#f2f2f2" stroked="f"/>
                <v:rect id="Rectangle 1017" o:spid="_x0000_s2118" style="position:absolute;left:8424;top:788;width:206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" fillcolor="#f2f2f2" stroked="f"/>
                <v:line id="Line 1018" o:spid="_x0000_s2119" style="position:absolute;visibility:visible;mso-wrap-style:square" from="6034,783" to="8314,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" strokecolor="#f2f2f2" strokeweight=".48pt"/>
                <v:rect id="Rectangle 1019" o:spid="_x0000_s2120" style="position:absolute;left:8313;top:7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" fillcolor="#f2f2f2" stroked="f"/>
                <v:line id="Line 1020" o:spid="_x0000_s2121" style="position:absolute;visibility:visible;mso-wrap-style:square" from="8323,783" to="1059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" strokecolor="#f2f2f2" strokeweight=".48pt"/>
                <v:rect id="Rectangle 1021" o:spid="_x0000_s2122" style="position:absolute;left:1456;top:1030;width:22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" fillcolor="#f2f2f2" stroked="f"/>
                <v:rect id="Rectangle 1022" o:spid="_x0000_s2123" style="position:absolute;left:1560;top:1275;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" fillcolor="#f2f2f2" stroked="f"/>
                <v:rect id="Rectangle 1023" o:spid="_x0000_s2124" style="position:absolute;left:6024;top:1030;width:2292;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" fillcolor="#f2f2f2" stroked="f"/>
                <v:rect id="Rectangle 1024" o:spid="_x0000_s2125" style="position:absolute;left:6132;top:1030;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" fillcolor="#f2f2f2" stroked="f"/>
                <v:rect id="Rectangle 1025" o:spid="_x0000_s2126" style="position:absolute;left:6132;top:1275;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" fillcolor="#f2f2f2" stroked="f"/>
                <v:rect id="Rectangle 1026" o:spid="_x0000_s2127" style="position:absolute;left:6132;top:1520;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" fillcolor="#f2f2f2" stroked="f"/>
                <v:line id="Line 1027" o:spid="_x0000_s2128" style="position:absolute;visibility:visible;mso-wrap-style:square" from="1450,779" to="1450,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" strokecolor="#f2f2f2" strokeweight=".48pt"/>
                <v:line id="Line 1028" o:spid="_x0000_s2129" style="position:absolute;visibility:visible;mso-wrap-style:square" from="1454,1770" to="3739,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" strokecolor="#f2f2f2" strokeweight=".48pt"/>
                <v:rect id="Rectangle 1029" o:spid="_x0000_s2130" style="position:absolute;left:3724;top:176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" fillcolor="#f2f2f2" stroked="f"/>
                <v:line id="Line 1030" o:spid="_x0000_s2131" style="position:absolute;visibility:visible;mso-wrap-style:square" from="3734,1770" to="6024,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" strokecolor="#f2f2f2" strokeweight=".48pt"/>
                <v:rect id="Rectangle 1031" o:spid="_x0000_s2132" style="position:absolute;left:6009;top:176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" fillcolor="#f2f2f2" stroked="f"/>
                <v:line id="Line 1032" o:spid="_x0000_s2133" style="position:absolute;visibility:visible;mso-wrap-style:square" from="6019,1770" to="8314,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" strokecolor="#f2f2f2" strokeweight=".48pt"/>
                <v:rect id="Rectangle 1033" o:spid="_x0000_s2134" style="position:absolute;left:8299;top:176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" fillcolor="#f2f2f2" stroked="f"/>
                <v:line id="Line 1034" o:spid="_x0000_s2135" style="position:absolute;visibility:visible;mso-wrap-style:square" from="8309,1770" to="10591,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" strokecolor="#f2f2f2" strokeweight=".48pt"/>
                <v:line id="Line 1035" o:spid="_x0000_s2136" style="position:absolute;visibility:visible;mso-wrap-style:square" from="10596,779" to="10596,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" strokecolor="#f2f2f2" strokeweight=".48pt"/>
                <v:shape id="Text Box 1036" o:spid="_x0000_s2137" type="#_x0000_t202" style="position:absolute;left:8848;top:1315;width:12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8c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kDf7exCcgVw8AAAD//wMAUEsBAi0AFAAGAAgAAAAhANvh9svuAAAAhQEAABMAAAAAAAAA&#10;AAAAAAAAAAAAAFtDb250ZW50X1R5cGVzXS54bWxQSwECLQAUAAYACAAAACEAWvQsW78AAAAVAQAA&#10;CwAAAAAAAAAAAAAAAAAfAQAAX3JlbHMvLnJlbHNQSwECLQAUAAYACAAAACEAQFIvHMYAAADdAAAA&#10;DwAAAAAAAAAAAAAAAAAHAgAAZHJzL2Rvd25yZXYueG1sUEsFBgAAAAADAAMAtwAAAPoCAAAAAA==&#10;" filled="f" stroked="f">
                  <v:textbox inset="0,0,0,0">
                    <w:txbxContent>
                      <w:p w14:paraId="2792FD1A" w14:textId="77777777" w:rsidR="00AF4422" w:rsidRDefault="00AF4422" w:rsidP="007258F3">
                        <w:pPr>
                          <w:spacing w:line="199" w:lineRule="exact"/>
                          <w:rPr>
                            <w:sz w:val="20"/>
                          </w:rPr>
                        </w:pPr>
                        <w:r>
                          <w:rPr>
                            <w:sz w:val="20"/>
                          </w:rPr>
                          <w:t>dle potřeb škol</w:t>
                        </w:r>
                      </w:p>
                    </w:txbxContent>
                  </v:textbox>
                </v:shape>
                <v:shape id="Text Box 1037" o:spid="_x0000_s2138" type="#_x0000_t202" style="position:absolute;left:9086;top:828;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" filled="f" stroked="f">
                  <v:textbox inset="0,0,0,0">
                    <w:txbxContent>
                      <w:p w14:paraId="4337F28B" w14:textId="77777777" w:rsidR="00AF4422" w:rsidRDefault="00AF4422" w:rsidP="007258F3">
                        <w:pPr>
                          <w:spacing w:line="199" w:lineRule="exact"/>
                          <w:rPr>
                            <w:i/>
                            <w:sz w:val="20"/>
                          </w:rPr>
                        </w:pPr>
                        <w:r>
                          <w:rPr>
                            <w:i/>
                            <w:sz w:val="20"/>
                          </w:rPr>
                          <w:t>Rozpočet</w:t>
                        </w:r>
                      </w:p>
                    </w:txbxContent>
                  </v:textbox>
                </v:shape>
                <v:shape id="Text Box 1038" o:spid="_x0000_s2139" type="#_x0000_t202" style="position:absolute;left:6242;top:828;width:1876;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" filled="f" stroked="f">
                  <v:textbox inset="0,0,0,0">
                    <w:txbxContent>
                      <w:p w14:paraId="15E6CDC4" w14:textId="77777777" w:rsidR="00AF4422" w:rsidRDefault="00AF4422" w:rsidP="007258F3">
                        <w:pPr>
                          <w:spacing w:line="202" w:lineRule="exact"/>
                          <w:ind w:left="459" w:right="478"/>
                          <w:jc w:val="center"/>
                          <w:rPr>
                            <w:i/>
                            <w:sz w:val="20"/>
                          </w:rPr>
                        </w:pPr>
                        <w:r>
                          <w:rPr>
                            <w:i/>
                            <w:sz w:val="20"/>
                          </w:rPr>
                          <w:t>Spolupráce</w:t>
                        </w:r>
                      </w:p>
                      <w:p w14:paraId="5270962B" w14:textId="77777777" w:rsidR="00AF4422" w:rsidRDefault="00AF4422" w:rsidP="007258F3">
                        <w:pPr>
                          <w:ind w:right="18" w:hanging="4"/>
                          <w:jc w:val="center"/>
                          <w:rPr>
                            <w:sz w:val="20"/>
                          </w:rPr>
                        </w:pPr>
                        <w:r>
                          <w:rPr>
                            <w:sz w:val="20"/>
                          </w:rPr>
                          <w:t>MČ P1, odborníci, zaměstnavatelé, VŠ, SŠ ad.</w:t>
                        </w:r>
                      </w:p>
                    </w:txbxContent>
                  </v:textbox>
                </v:shape>
                <v:shape id="Text Box 1039" o:spid="_x0000_s2140" type="#_x0000_t202" style="position:absolute;left:4329;top:1193;width:112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" filled="f" stroked="f">
                  <v:textbox inset="0,0,0,0">
                    <w:txbxContent>
                      <w:p w14:paraId="12A59730" w14:textId="77777777" w:rsidR="00AF4422" w:rsidRDefault="00AF4422" w:rsidP="007258F3">
                        <w:pPr>
                          <w:spacing w:line="203" w:lineRule="exact"/>
                          <w:rPr>
                            <w:sz w:val="20"/>
                          </w:rPr>
                        </w:pPr>
                        <w:r>
                          <w:rPr>
                            <w:sz w:val="20"/>
                          </w:rPr>
                          <w:t>ZŠ v území P1</w:t>
                        </w:r>
                      </w:p>
                      <w:p w14:paraId="75A5C262" w14:textId="77777777" w:rsidR="00AF4422" w:rsidRDefault="00AF4422" w:rsidP="007258F3">
                        <w:pPr>
                          <w:spacing w:line="240" w:lineRule="exact"/>
                          <w:ind w:left="95"/>
                          <w:rPr>
                            <w:sz w:val="20"/>
                          </w:rPr>
                        </w:pPr>
                        <w:r>
                          <w:rPr>
                            <w:sz w:val="20"/>
                          </w:rPr>
                          <w:t>ŠvP Čestice</w:t>
                        </w:r>
                      </w:p>
                    </w:txbxContent>
                  </v:textbox>
                </v:shape>
                <v:shape id="Text Box 1040" o:spid="_x0000_s2141" type="#_x0000_t202" style="position:absolute;left:2344;top:1315;width:5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WGO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P1jCH9v4hOQi18AAAD//wMAUEsBAi0AFAAGAAgAAAAhANvh9svuAAAAhQEAABMAAAAAAAAA&#10;AAAAAAAAAAAAAFtDb250ZW50X1R5cGVzXS54bWxQSwECLQAUAAYACAAAACEAWvQsW78AAAAVAQAA&#10;CwAAAAAAAAAAAAAAAAAfAQAAX3JlbHMvLnJlbHNQSwECLQAUAAYACAAAACEA+PFhjsYAAADdAAAA&#10;DwAAAAAAAAAAAAAAAAAHAgAAZHJzL2Rvd25yZXYueG1sUEsFBgAAAAADAAMAtwAAAPoCAAAAAA==&#10;" filled="f" stroked="f">
                  <v:textbox inset="0,0,0,0">
                    <w:txbxContent>
                      <w:p w14:paraId="0C51A412" w14:textId="77777777" w:rsidR="00AF4422" w:rsidRDefault="00AF4422" w:rsidP="007258F3">
                        <w:pPr>
                          <w:spacing w:line="199" w:lineRule="exact"/>
                          <w:rPr>
                            <w:sz w:val="20"/>
                          </w:rPr>
                        </w:pPr>
                        <w:r>
                          <w:rPr>
                            <w:sz w:val="20"/>
                          </w:rPr>
                          <w:t>2020+</w:t>
                        </w:r>
                      </w:p>
                    </w:txbxContent>
                  </v:textbox>
                </v:shape>
                <v:shape id="Text Box 1041" o:spid="_x0000_s2142" type="#_x0000_t202" style="position:absolute;left:4473;top:828;width: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" filled="f" stroked="f">
                  <v:textbox inset="0,0,0,0">
                    <w:txbxContent>
                      <w:p w14:paraId="08222FAE" w14:textId="77777777" w:rsidR="00AF4422" w:rsidRDefault="00AF4422" w:rsidP="007258F3">
                        <w:pPr>
                          <w:spacing w:line="199" w:lineRule="exact"/>
                          <w:rPr>
                            <w:i/>
                            <w:sz w:val="20"/>
                          </w:rPr>
                        </w:pPr>
                        <w:r>
                          <w:rPr>
                            <w:i/>
                            <w:sz w:val="20"/>
                          </w:rPr>
                          <w:t>Realizátor</w:t>
                        </w:r>
                      </w:p>
                    </w:txbxContent>
                  </v:textbox>
                </v:shape>
                <v:shape id="Text Box 1042" o:spid="_x0000_s2143" type="#_x0000_t202" style="position:absolute;left:1677;top:828;width:1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" filled="f" stroked="f">
                  <v:textbox inset="0,0,0,0">
                    <w:txbxContent>
                      <w:p w14:paraId="691CD2C4" w14:textId="77777777" w:rsidR="00AF4422" w:rsidRDefault="00AF4422" w:rsidP="007258F3">
                        <w:pPr>
                          <w:spacing w:line="199" w:lineRule="exact"/>
                          <w:rPr>
                            <w:i/>
                            <w:sz w:val="20"/>
                          </w:rPr>
                        </w:pPr>
                        <w:r>
                          <w:rPr>
                            <w:i/>
                            <w:sz w:val="20"/>
                          </w:rPr>
                          <w:t>Harmonogram aktivity</w:t>
                        </w:r>
                      </w:p>
                    </w:txbxContent>
                  </v:textbox>
                </v:shape>
                <w10:wrap type="topAndBottom" anchorx="page"/>
              </v:group>
            </w:pict>
          </mc:Fallback>
        </mc:AlternateContent>
      </w:r>
      <w:r w:rsidR="007258F3">
        <w:t>1.7.1.B.1 Realizace průřezových aktivit propojujících kariérové poradenství s polytechnickým vzděláváním, řemesly, rozvojem finanční, matematické i digitální gramotnosti</w:t>
      </w:r>
    </w:p>
    <w:p w14:paraId="495E63DD" w14:textId="77777777" w:rsidR="007258F3" w:rsidRDefault="007258F3" w:rsidP="00EE7D8A">
      <w:pPr>
        <w:pStyle w:val="Odstavecseseznamem"/>
        <w:numPr>
          <w:ilvl w:val="4"/>
          <w:numId w:val="123"/>
        </w:numPr>
        <w:tabs>
          <w:tab w:val="left" w:pos="1360"/>
        </w:tabs>
        <w:spacing w:line="231" w:lineRule="exact"/>
        <w:ind w:hanging="885"/>
        <w:jc w:val="both"/>
      </w:pPr>
      <w:r>
        <w:t>„Kulatý</w:t>
      </w:r>
      <w:r>
        <w:rPr>
          <w:spacing w:val="40"/>
        </w:rPr>
        <w:t xml:space="preserve"> </w:t>
      </w:r>
      <w:r>
        <w:t>stůl“</w:t>
      </w:r>
      <w:r>
        <w:rPr>
          <w:spacing w:val="43"/>
        </w:rPr>
        <w:t xml:space="preserve"> </w:t>
      </w:r>
      <w:r>
        <w:t>pro</w:t>
      </w:r>
      <w:r>
        <w:rPr>
          <w:spacing w:val="41"/>
        </w:rPr>
        <w:t xml:space="preserve"> </w:t>
      </w:r>
      <w:r>
        <w:t>kariérové</w:t>
      </w:r>
      <w:r>
        <w:rPr>
          <w:spacing w:val="39"/>
        </w:rPr>
        <w:t xml:space="preserve"> </w:t>
      </w:r>
      <w:r>
        <w:t>poradce</w:t>
      </w:r>
      <w:r>
        <w:rPr>
          <w:spacing w:val="43"/>
        </w:rPr>
        <w:t xml:space="preserve"> </w:t>
      </w:r>
      <w:r>
        <w:t>–</w:t>
      </w:r>
      <w:r>
        <w:rPr>
          <w:spacing w:val="43"/>
        </w:rPr>
        <w:t xml:space="preserve"> </w:t>
      </w:r>
      <w:r>
        <w:t>zajištění</w:t>
      </w:r>
      <w:r>
        <w:rPr>
          <w:spacing w:val="42"/>
        </w:rPr>
        <w:t xml:space="preserve"> </w:t>
      </w:r>
      <w:r>
        <w:t>setkání</w:t>
      </w:r>
      <w:r>
        <w:rPr>
          <w:spacing w:val="41"/>
        </w:rPr>
        <w:t xml:space="preserve"> </w:t>
      </w:r>
      <w:r>
        <w:t>kariérových</w:t>
      </w:r>
      <w:r>
        <w:rPr>
          <w:spacing w:val="41"/>
        </w:rPr>
        <w:t xml:space="preserve"> </w:t>
      </w:r>
      <w:r>
        <w:t>poradců</w:t>
      </w:r>
      <w:r>
        <w:rPr>
          <w:spacing w:val="41"/>
        </w:rPr>
        <w:t xml:space="preserve"> </w:t>
      </w:r>
      <w:r>
        <w:t>s</w:t>
      </w:r>
      <w:r>
        <w:rPr>
          <w:spacing w:val="-3"/>
        </w:rPr>
        <w:t xml:space="preserve"> </w:t>
      </w:r>
      <w:r>
        <w:t>odborníky</w:t>
      </w:r>
    </w:p>
    <w:p w14:paraId="4529F21F" w14:textId="74F8F36C" w:rsidR="007258F3" w:rsidRDefault="00D36049" w:rsidP="007258F3">
      <w:pPr>
        <w:pStyle w:val="Zkladntext"/>
        <w:ind w:left="617" w:right="668"/>
        <w:jc w:val="both"/>
      </w:pPr>
      <w:r>
        <w:rPr>
          <w:noProof/>
        </w:rPr>
        <mc:AlternateContent>
          <mc:Choice Requires="wpg">
            <w:drawing>
              <wp:anchor distT="0" distB="0" distL="0" distR="0" simplePos="0" relativeHeight="251929600" behindDoc="1" locked="0" layoutInCell="1" allowOverlap="1" wp14:anchorId="55F920E0" wp14:editId="17ECDD78">
                <wp:simplePos x="0" y="0"/>
                <wp:positionH relativeFrom="page">
                  <wp:posOffset>917575</wp:posOffset>
                </wp:positionH>
                <wp:positionV relativeFrom="paragraph">
                  <wp:posOffset>588645</wp:posOffset>
                </wp:positionV>
                <wp:extent cx="5814060" cy="788035"/>
                <wp:effectExtent l="3175" t="11430" r="2540" b="10160"/>
                <wp:wrapTopAndBottom/>
                <wp:docPr id="157" name="Skupina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788035"/>
                          <a:chOff x="1445" y="927"/>
                          <a:chExt cx="9156" cy="1241"/>
                        </a:xfrm>
                      </wpg:grpSpPr>
                      <wps:wsp>
                        <wps:cNvPr id="158" name="Rectangle 1044"/>
                        <wps:cNvSpPr>
                          <a:spLocks noChangeArrowheads="1"/>
                        </wps:cNvSpPr>
                        <wps:spPr bwMode="auto">
                          <a:xfrm>
                            <a:off x="5916" y="936"/>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045"/>
                        <wps:cNvSpPr>
                          <a:spLocks noChangeArrowheads="1"/>
                        </wps:cNvSpPr>
                        <wps:spPr bwMode="auto">
                          <a:xfrm>
                            <a:off x="3741" y="936"/>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046"/>
                        <wps:cNvSpPr>
                          <a:spLocks noChangeArrowheads="1"/>
                        </wps:cNvSpPr>
                        <wps:spPr bwMode="auto">
                          <a:xfrm>
                            <a:off x="3849" y="936"/>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047"/>
                        <wps:cNvCnPr>
                          <a:cxnSpLocks noChangeShapeType="1"/>
                        </wps:cNvCnPr>
                        <wps:spPr bwMode="auto">
                          <a:xfrm>
                            <a:off x="1454" y="932"/>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94" name="Rectangle 1048"/>
                        <wps:cNvSpPr>
                          <a:spLocks noChangeArrowheads="1"/>
                        </wps:cNvSpPr>
                        <wps:spPr bwMode="auto">
                          <a:xfrm>
                            <a:off x="3739" y="927"/>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1049"/>
                        <wps:cNvCnPr>
                          <a:cxnSpLocks noChangeShapeType="1"/>
                        </wps:cNvCnPr>
                        <wps:spPr bwMode="auto">
                          <a:xfrm>
                            <a:off x="3749" y="932"/>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96" name="Rectangle 1050"/>
                        <wps:cNvSpPr>
                          <a:spLocks noChangeArrowheads="1"/>
                        </wps:cNvSpPr>
                        <wps:spPr bwMode="auto">
                          <a:xfrm>
                            <a:off x="6024" y="927"/>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051"/>
                        <wps:cNvSpPr>
                          <a:spLocks noChangeArrowheads="1"/>
                        </wps:cNvSpPr>
                        <wps:spPr bwMode="auto">
                          <a:xfrm>
                            <a:off x="10488" y="936"/>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052"/>
                        <wps:cNvSpPr>
                          <a:spLocks noChangeArrowheads="1"/>
                        </wps:cNvSpPr>
                        <wps:spPr bwMode="auto">
                          <a:xfrm>
                            <a:off x="8316" y="936"/>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053"/>
                        <wps:cNvSpPr>
                          <a:spLocks noChangeArrowheads="1"/>
                        </wps:cNvSpPr>
                        <wps:spPr bwMode="auto">
                          <a:xfrm>
                            <a:off x="8424" y="936"/>
                            <a:ext cx="206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054"/>
                        <wps:cNvCnPr>
                          <a:cxnSpLocks noChangeShapeType="1"/>
                        </wps:cNvCnPr>
                        <wps:spPr bwMode="auto">
                          <a:xfrm>
                            <a:off x="6034" y="932"/>
                            <a:ext cx="228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02" name="Rectangle 1055"/>
                        <wps:cNvSpPr>
                          <a:spLocks noChangeArrowheads="1"/>
                        </wps:cNvSpPr>
                        <wps:spPr bwMode="auto">
                          <a:xfrm>
                            <a:off x="8313" y="927"/>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1056"/>
                        <wps:cNvCnPr>
                          <a:cxnSpLocks noChangeShapeType="1"/>
                        </wps:cNvCnPr>
                        <wps:spPr bwMode="auto">
                          <a:xfrm>
                            <a:off x="8323" y="932"/>
                            <a:ext cx="226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04" name="Rectangle 1057"/>
                        <wps:cNvSpPr>
                          <a:spLocks noChangeArrowheads="1"/>
                        </wps:cNvSpPr>
                        <wps:spPr bwMode="auto">
                          <a:xfrm>
                            <a:off x="1456" y="1181"/>
                            <a:ext cx="2285" cy="97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058"/>
                        <wps:cNvSpPr>
                          <a:spLocks noChangeArrowheads="1"/>
                        </wps:cNvSpPr>
                        <wps:spPr bwMode="auto">
                          <a:xfrm>
                            <a:off x="1560" y="1548"/>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059"/>
                        <wps:cNvSpPr>
                          <a:spLocks noChangeArrowheads="1"/>
                        </wps:cNvSpPr>
                        <wps:spPr bwMode="auto">
                          <a:xfrm>
                            <a:off x="6024" y="1181"/>
                            <a:ext cx="2292" cy="97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060"/>
                        <wps:cNvSpPr>
                          <a:spLocks noChangeArrowheads="1"/>
                        </wps:cNvSpPr>
                        <wps:spPr bwMode="auto">
                          <a:xfrm>
                            <a:off x="6132" y="1181"/>
                            <a:ext cx="2076"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061"/>
                        <wps:cNvSpPr>
                          <a:spLocks noChangeArrowheads="1"/>
                        </wps:cNvSpPr>
                        <wps:spPr bwMode="auto">
                          <a:xfrm>
                            <a:off x="6132" y="1426"/>
                            <a:ext cx="2076"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062"/>
                        <wps:cNvSpPr>
                          <a:spLocks noChangeArrowheads="1"/>
                        </wps:cNvSpPr>
                        <wps:spPr bwMode="auto">
                          <a:xfrm>
                            <a:off x="6132" y="1671"/>
                            <a:ext cx="2076"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063"/>
                        <wps:cNvSpPr>
                          <a:spLocks noChangeArrowheads="1"/>
                        </wps:cNvSpPr>
                        <wps:spPr bwMode="auto">
                          <a:xfrm>
                            <a:off x="6132" y="1913"/>
                            <a:ext cx="2076"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1064"/>
                        <wps:cNvCnPr>
                          <a:cxnSpLocks noChangeShapeType="1"/>
                        </wps:cNvCnPr>
                        <wps:spPr bwMode="auto">
                          <a:xfrm>
                            <a:off x="1450" y="927"/>
                            <a:ext cx="0" cy="1241"/>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12" name="Line 1065"/>
                        <wps:cNvCnPr>
                          <a:cxnSpLocks noChangeShapeType="1"/>
                        </wps:cNvCnPr>
                        <wps:spPr bwMode="auto">
                          <a:xfrm>
                            <a:off x="1454" y="2163"/>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13" name="Rectangle 1066"/>
                        <wps:cNvSpPr>
                          <a:spLocks noChangeArrowheads="1"/>
                        </wps:cNvSpPr>
                        <wps:spPr bwMode="auto">
                          <a:xfrm>
                            <a:off x="3724" y="2158"/>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067"/>
                        <wps:cNvSpPr>
                          <a:spLocks noChangeArrowheads="1"/>
                        </wps:cNvSpPr>
                        <wps:spPr bwMode="auto">
                          <a:xfrm>
                            <a:off x="6009" y="2158"/>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1068"/>
                        <wps:cNvCnPr>
                          <a:cxnSpLocks noChangeShapeType="1"/>
                        </wps:cNvCnPr>
                        <wps:spPr bwMode="auto">
                          <a:xfrm>
                            <a:off x="6019" y="2163"/>
                            <a:ext cx="229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16" name="Rectangle 1069"/>
                        <wps:cNvSpPr>
                          <a:spLocks noChangeArrowheads="1"/>
                        </wps:cNvSpPr>
                        <wps:spPr bwMode="auto">
                          <a:xfrm>
                            <a:off x="8299" y="2158"/>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1070"/>
                        <wps:cNvCnPr>
                          <a:cxnSpLocks noChangeShapeType="1"/>
                        </wps:cNvCnPr>
                        <wps:spPr bwMode="auto">
                          <a:xfrm>
                            <a:off x="8309" y="2163"/>
                            <a:ext cx="2282"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18" name="Line 1071"/>
                        <wps:cNvCnPr>
                          <a:cxnSpLocks noChangeShapeType="1"/>
                        </wps:cNvCnPr>
                        <wps:spPr bwMode="auto">
                          <a:xfrm>
                            <a:off x="10596" y="927"/>
                            <a:ext cx="0" cy="1241"/>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19" name="Text Box 1072"/>
                        <wps:cNvSpPr txBox="1">
                          <a:spLocks noChangeArrowheads="1"/>
                        </wps:cNvSpPr>
                        <wps:spPr bwMode="auto">
                          <a:xfrm>
                            <a:off x="3734" y="1925"/>
                            <a:ext cx="445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88FA" w14:textId="77777777" w:rsidR="00AF4422" w:rsidRDefault="00AF4422" w:rsidP="007258F3">
                              <w:pPr>
                                <w:tabs>
                                  <w:tab w:val="left" w:pos="2334"/>
                                </w:tabs>
                                <w:spacing w:line="227" w:lineRule="exact"/>
                                <w:rPr>
                                  <w:sz w:val="20"/>
                                </w:rPr>
                              </w:pPr>
                              <w:r>
                                <w:rPr>
                                  <w:rFonts w:ascii="Times New Roman" w:hAnsi="Times New Roman"/>
                                  <w:w w:val="99"/>
                                  <w:sz w:val="20"/>
                                  <w:u w:val="single" w:color="F2F2F2"/>
                                </w:rPr>
                                <w:t xml:space="preserve"> </w:t>
                              </w:r>
                              <w:r>
                                <w:rPr>
                                  <w:rFonts w:ascii="Times New Roman" w:hAnsi="Times New Roman"/>
                                  <w:sz w:val="20"/>
                                  <w:u w:val="single" w:color="F2F2F2"/>
                                </w:rPr>
                                <w:tab/>
                              </w:r>
                              <w:r>
                                <w:rPr>
                                  <w:rFonts w:ascii="Times New Roman" w:hAnsi="Times New Roman"/>
                                  <w:sz w:val="20"/>
                                </w:rPr>
                                <w:t xml:space="preserve"> </w:t>
                              </w:r>
                              <w:r>
                                <w:rPr>
                                  <w:rFonts w:ascii="Times New Roman" w:hAnsi="Times New Roman"/>
                                  <w:spacing w:val="-4"/>
                                  <w:sz w:val="20"/>
                                </w:rPr>
                                <w:t xml:space="preserve"> </w:t>
                              </w:r>
                              <w:r>
                                <w:rPr>
                                  <w:sz w:val="20"/>
                                </w:rPr>
                                <w:t>školy mimo území P1</w:t>
                              </w:r>
                              <w:r>
                                <w:rPr>
                                  <w:spacing w:val="-10"/>
                                  <w:sz w:val="20"/>
                                </w:rPr>
                                <w:t xml:space="preserve"> </w:t>
                              </w:r>
                              <w:r>
                                <w:rPr>
                                  <w:sz w:val="20"/>
                                </w:rPr>
                                <w:t>ad.</w:t>
                              </w:r>
                            </w:p>
                          </w:txbxContent>
                        </wps:txbx>
                        <wps:bodyPr rot="0" vert="horz" wrap="square" lIns="0" tIns="0" rIns="0" bIns="0" anchor="t" anchorCtr="0" upright="1">
                          <a:noAutofit/>
                        </wps:bodyPr>
                      </wps:wsp>
                      <wps:wsp>
                        <wps:cNvPr id="220" name="Text Box 1073"/>
                        <wps:cNvSpPr txBox="1">
                          <a:spLocks noChangeArrowheads="1"/>
                        </wps:cNvSpPr>
                        <wps:spPr bwMode="auto">
                          <a:xfrm>
                            <a:off x="9124" y="1588"/>
                            <a:ext cx="6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52BBD" w14:textId="77777777" w:rsidR="00AF4422" w:rsidRDefault="00AF4422" w:rsidP="007258F3">
                              <w:pPr>
                                <w:spacing w:line="199" w:lineRule="exact"/>
                                <w:rPr>
                                  <w:sz w:val="20"/>
                                </w:rPr>
                              </w:pPr>
                              <w:r>
                                <w:rPr>
                                  <w:sz w:val="20"/>
                                </w:rPr>
                                <w:t>20 000,-</w:t>
                              </w:r>
                            </w:p>
                          </w:txbxContent>
                        </wps:txbx>
                        <wps:bodyPr rot="0" vert="horz" wrap="square" lIns="0" tIns="0" rIns="0" bIns="0" anchor="t" anchorCtr="0" upright="1">
                          <a:noAutofit/>
                        </wps:bodyPr>
                      </wps:wsp>
                      <wps:wsp>
                        <wps:cNvPr id="221" name="Text Box 1074"/>
                        <wps:cNvSpPr txBox="1">
                          <a:spLocks noChangeArrowheads="1"/>
                        </wps:cNvSpPr>
                        <wps:spPr bwMode="auto">
                          <a:xfrm>
                            <a:off x="9086" y="976"/>
                            <a:ext cx="7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4DA12" w14:textId="77777777" w:rsidR="00AF4422" w:rsidRDefault="00AF4422" w:rsidP="007258F3">
                              <w:pPr>
                                <w:spacing w:line="199" w:lineRule="exact"/>
                                <w:rPr>
                                  <w:i/>
                                  <w:sz w:val="20"/>
                                </w:rPr>
                              </w:pPr>
                              <w:r>
                                <w:rPr>
                                  <w:i/>
                                  <w:sz w:val="20"/>
                                </w:rPr>
                                <w:t>Rozpočet</w:t>
                              </w:r>
                            </w:p>
                          </w:txbxContent>
                        </wps:txbx>
                        <wps:bodyPr rot="0" vert="horz" wrap="square" lIns="0" tIns="0" rIns="0" bIns="0" anchor="t" anchorCtr="0" upright="1">
                          <a:noAutofit/>
                        </wps:bodyPr>
                      </wps:wsp>
                      <wps:wsp>
                        <wps:cNvPr id="222" name="Text Box 1075"/>
                        <wps:cNvSpPr txBox="1">
                          <a:spLocks noChangeArrowheads="1"/>
                        </wps:cNvSpPr>
                        <wps:spPr bwMode="auto">
                          <a:xfrm>
                            <a:off x="6216" y="976"/>
                            <a:ext cx="1925"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30AED" w14:textId="77777777" w:rsidR="00AF4422" w:rsidRDefault="00AF4422" w:rsidP="007258F3">
                              <w:pPr>
                                <w:spacing w:line="203" w:lineRule="exact"/>
                                <w:ind w:left="486" w:right="501"/>
                                <w:jc w:val="center"/>
                                <w:rPr>
                                  <w:i/>
                                  <w:sz w:val="20"/>
                                </w:rPr>
                              </w:pPr>
                              <w:r>
                                <w:rPr>
                                  <w:i/>
                                  <w:sz w:val="20"/>
                                </w:rPr>
                                <w:t>Spolupráce</w:t>
                              </w:r>
                            </w:p>
                            <w:p w14:paraId="7346F572" w14:textId="77777777" w:rsidR="00AF4422" w:rsidRDefault="00AF4422" w:rsidP="007258F3">
                              <w:pPr>
                                <w:ind w:left="-1" w:right="18" w:hanging="1"/>
                                <w:jc w:val="center"/>
                                <w:rPr>
                                  <w:sz w:val="20"/>
                                </w:rPr>
                              </w:pPr>
                              <w:r>
                                <w:rPr>
                                  <w:sz w:val="20"/>
                                </w:rPr>
                                <w:t>ZŠ v P1, ŠvP Čestice, odborníci, PPP, ÚP, zaměstnavatelé, VŠ, SŠ,</w:t>
                              </w:r>
                            </w:p>
                          </w:txbxContent>
                        </wps:txbx>
                        <wps:bodyPr rot="0" vert="horz" wrap="square" lIns="0" tIns="0" rIns="0" bIns="0" anchor="t" anchorCtr="0" upright="1">
                          <a:noAutofit/>
                        </wps:bodyPr>
                      </wps:wsp>
                      <wps:wsp>
                        <wps:cNvPr id="223" name="Text Box 1076"/>
                        <wps:cNvSpPr txBox="1">
                          <a:spLocks noChangeArrowheads="1"/>
                        </wps:cNvSpPr>
                        <wps:spPr bwMode="auto">
                          <a:xfrm>
                            <a:off x="4617" y="1588"/>
                            <a:ext cx="54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5C7C5" w14:textId="77777777" w:rsidR="00AF4422" w:rsidRDefault="00AF4422" w:rsidP="007258F3">
                              <w:pPr>
                                <w:spacing w:line="199" w:lineRule="exact"/>
                                <w:rPr>
                                  <w:sz w:val="20"/>
                                </w:rPr>
                              </w:pPr>
                              <w:r>
                                <w:rPr>
                                  <w:sz w:val="20"/>
                                </w:rPr>
                                <w:t>MČ P1</w:t>
                              </w:r>
                            </w:p>
                          </w:txbxContent>
                        </wps:txbx>
                        <wps:bodyPr rot="0" vert="horz" wrap="square" lIns="0" tIns="0" rIns="0" bIns="0" anchor="t" anchorCtr="0" upright="1">
                          <a:noAutofit/>
                        </wps:bodyPr>
                      </wps:wsp>
                      <wps:wsp>
                        <wps:cNvPr id="256" name="Text Box 1077"/>
                        <wps:cNvSpPr txBox="1">
                          <a:spLocks noChangeArrowheads="1"/>
                        </wps:cNvSpPr>
                        <wps:spPr bwMode="auto">
                          <a:xfrm>
                            <a:off x="2344" y="1588"/>
                            <a:ext cx="5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BDDC3" w14:textId="77777777" w:rsidR="00AF4422" w:rsidRDefault="00AF4422" w:rsidP="007258F3">
                              <w:pPr>
                                <w:spacing w:line="199" w:lineRule="exact"/>
                                <w:rPr>
                                  <w:sz w:val="20"/>
                                </w:rPr>
                              </w:pPr>
                              <w:r>
                                <w:rPr>
                                  <w:sz w:val="20"/>
                                </w:rPr>
                                <w:t>2020+</w:t>
                              </w:r>
                            </w:p>
                          </w:txbxContent>
                        </wps:txbx>
                        <wps:bodyPr rot="0" vert="horz" wrap="square" lIns="0" tIns="0" rIns="0" bIns="0" anchor="t" anchorCtr="0" upright="1">
                          <a:noAutofit/>
                        </wps:bodyPr>
                      </wps:wsp>
                      <wps:wsp>
                        <wps:cNvPr id="257" name="Text Box 1078"/>
                        <wps:cNvSpPr txBox="1">
                          <a:spLocks noChangeArrowheads="1"/>
                        </wps:cNvSpPr>
                        <wps:spPr bwMode="auto">
                          <a:xfrm>
                            <a:off x="4473" y="976"/>
                            <a:ext cx="8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07FAC" w14:textId="77777777" w:rsidR="00AF4422" w:rsidRDefault="00AF4422" w:rsidP="007258F3">
                              <w:pPr>
                                <w:spacing w:line="199" w:lineRule="exact"/>
                                <w:rPr>
                                  <w:i/>
                                  <w:sz w:val="20"/>
                                </w:rPr>
                              </w:pPr>
                              <w:r>
                                <w:rPr>
                                  <w:i/>
                                  <w:sz w:val="20"/>
                                </w:rPr>
                                <w:t>Realizátor</w:t>
                              </w:r>
                            </w:p>
                          </w:txbxContent>
                        </wps:txbx>
                        <wps:bodyPr rot="0" vert="horz" wrap="square" lIns="0" tIns="0" rIns="0" bIns="0" anchor="t" anchorCtr="0" upright="1">
                          <a:noAutofit/>
                        </wps:bodyPr>
                      </wps:wsp>
                      <wps:wsp>
                        <wps:cNvPr id="258" name="Text Box 1079"/>
                        <wps:cNvSpPr txBox="1">
                          <a:spLocks noChangeArrowheads="1"/>
                        </wps:cNvSpPr>
                        <wps:spPr bwMode="auto">
                          <a:xfrm>
                            <a:off x="1677" y="976"/>
                            <a:ext cx="185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59B54" w14:textId="77777777" w:rsidR="00AF4422" w:rsidRDefault="00AF4422" w:rsidP="007258F3">
                              <w:pPr>
                                <w:spacing w:line="199" w:lineRule="exact"/>
                                <w:rPr>
                                  <w:i/>
                                  <w:sz w:val="20"/>
                                </w:rPr>
                              </w:pPr>
                              <w:r>
                                <w:rPr>
                                  <w:i/>
                                  <w:sz w:val="20"/>
                                </w:rPr>
                                <w:t>Harmonogram aktivity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920E0" id="Skupina 211" o:spid="_x0000_s2144" style="position:absolute;left:0;text-align:left;margin-left:72.25pt;margin-top:46.35pt;width:457.8pt;height:62.05pt;z-index:-251386880;mso-wrap-distance-left:0;mso-wrap-distance-right:0;mso-position-horizontal-relative:page;mso-position-vertical-relative:text" coordorigin="1445,927" coordsize="9156,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">
                <v:rect id="Rectangle 1044" o:spid="_x0000_s2145" style="position:absolute;left:5916;top:93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" fillcolor="#f2f2f2" stroked="f"/>
                <v:rect id="Rectangle 1045" o:spid="_x0000_s2146" style="position:absolute;left:3741;top:93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" fillcolor="#f2f2f2" stroked="f"/>
                <v:rect id="Rectangle 1046" o:spid="_x0000_s2147" style="position:absolute;left:3849;top:936;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" fillcolor="#f2f2f2" stroked="f"/>
                <v:line id="Line 1047" o:spid="_x0000_s2148" style="position:absolute;visibility:visible;mso-wrap-style:square" from="1454,932" to="3739,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" strokecolor="#f2f2f2" strokeweight=".48pt"/>
                <v:rect id="Rectangle 1048" o:spid="_x0000_s2149" style="position:absolute;left:3739;top:92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" fillcolor="#f2f2f2" stroked="f"/>
                <v:line id="Line 1049" o:spid="_x0000_s2150" style="position:absolute;visibility:visible;mso-wrap-style:square" from="3749,932" to="6024,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" strokecolor="#f2f2f2" strokeweight=".48pt"/>
                <v:rect id="Rectangle 1050" o:spid="_x0000_s2151" style="position:absolute;left:6024;top:92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" fillcolor="#f2f2f2" stroked="f"/>
                <v:rect id="Rectangle 1051" o:spid="_x0000_s2152" style="position:absolute;left:10488;top:936;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" fillcolor="#f2f2f2" stroked="f"/>
                <v:rect id="Rectangle 1052" o:spid="_x0000_s2153" style="position:absolute;left:8316;top:936;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" fillcolor="#f2f2f2" stroked="f"/>
                <v:rect id="Rectangle 1053" o:spid="_x0000_s2154" style="position:absolute;left:8424;top:936;width:206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" fillcolor="#f2f2f2" stroked="f"/>
                <v:line id="Line 1054" o:spid="_x0000_s2155" style="position:absolute;visibility:visible;mso-wrap-style:square" from="6034,932" to="8314,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" strokecolor="#f2f2f2" strokeweight=".48pt"/>
                <v:rect id="Rectangle 1055" o:spid="_x0000_s2156" style="position:absolute;left:8313;top:92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" fillcolor="#f2f2f2" stroked="f"/>
                <v:line id="Line 1056" o:spid="_x0000_s2157" style="position:absolute;visibility:visible;mso-wrap-style:square" from="8323,932" to="1059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" strokecolor="#f2f2f2" strokeweight=".48pt"/>
                <v:rect id="Rectangle 1057" o:spid="_x0000_s2158" style="position:absolute;left:1456;top:1181;width:2285;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" fillcolor="#f2f2f2" stroked="f"/>
                <v:rect id="Rectangle 1058" o:spid="_x0000_s2159" style="position:absolute;left:1560;top:1548;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" fillcolor="#f2f2f2" stroked="f"/>
                <v:rect id="Rectangle 1059" o:spid="_x0000_s2160" style="position:absolute;left:6024;top:1181;width:2292;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" fillcolor="#f2f2f2" stroked="f"/>
                <v:rect id="Rectangle 1060" o:spid="_x0000_s2161" style="position:absolute;left:6132;top:1181;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" fillcolor="#f2f2f2" stroked="f"/>
                <v:rect id="Rectangle 1061" o:spid="_x0000_s2162" style="position:absolute;left:6132;top:1426;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" fillcolor="#f2f2f2" stroked="f"/>
                <v:rect id="Rectangle 1062" o:spid="_x0000_s2163" style="position:absolute;left:6132;top:1671;width:20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" fillcolor="#f2f2f2" stroked="f"/>
                <v:rect id="Rectangle 1063" o:spid="_x0000_s2164" style="position:absolute;left:6132;top:1913;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" fillcolor="#f2f2f2" stroked="f"/>
                <v:line id="Line 1064" o:spid="_x0000_s2165" style="position:absolute;visibility:visible;mso-wrap-style:square" from="1450,927" to="1450,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" strokecolor="#f2f2f2" strokeweight=".48pt"/>
                <v:line id="Line 1065" o:spid="_x0000_s2166" style="position:absolute;visibility:visible;mso-wrap-style:square" from="1454,2163" to="3739,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" strokecolor="#f2f2f2" strokeweight=".48pt"/>
                <v:rect id="Rectangle 1066" o:spid="_x0000_s2167" style="position:absolute;left:3724;top:21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" fillcolor="#f2f2f2" stroked="f"/>
                <v:rect id="Rectangle 1067" o:spid="_x0000_s2168" style="position:absolute;left:6009;top:21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" fillcolor="#f2f2f2" stroked="f"/>
                <v:line id="Line 1068" o:spid="_x0000_s2169" style="position:absolute;visibility:visible;mso-wrap-style:square" from="6019,2163" to="8314,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" strokecolor="#f2f2f2" strokeweight=".48pt"/>
                <v:rect id="Rectangle 1069" o:spid="_x0000_s2170" style="position:absolute;left:8299;top:21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" fillcolor="#f2f2f2" stroked="f"/>
                <v:line id="Line 1070" o:spid="_x0000_s2171" style="position:absolute;visibility:visible;mso-wrap-style:square" from="8309,2163" to="10591,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" strokecolor="#f2f2f2" strokeweight=".48pt"/>
                <v:line id="Line 1071" o:spid="_x0000_s2172" style="position:absolute;visibility:visible;mso-wrap-style:square" from="10596,927" to="10596,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" strokecolor="#f2f2f2" strokeweight=".48pt"/>
                <v:shape id="Text Box 1072" o:spid="_x0000_s2173" type="#_x0000_t202" style="position:absolute;left:3734;top:1925;width:445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3B0488FA" w14:textId="77777777" w:rsidR="00AF4422" w:rsidRDefault="00AF4422" w:rsidP="007258F3">
                        <w:pPr>
                          <w:tabs>
                            <w:tab w:val="left" w:pos="2334"/>
                          </w:tabs>
                          <w:spacing w:line="227" w:lineRule="exact"/>
                          <w:rPr>
                            <w:sz w:val="20"/>
                          </w:rPr>
                        </w:pPr>
                        <w:r>
                          <w:rPr>
                            <w:rFonts w:ascii="Times New Roman" w:hAnsi="Times New Roman"/>
                            <w:w w:val="99"/>
                            <w:sz w:val="20"/>
                            <w:u w:val="single" w:color="F2F2F2"/>
                          </w:rPr>
                          <w:t xml:space="preserve"> </w:t>
                        </w:r>
                        <w:r>
                          <w:rPr>
                            <w:rFonts w:ascii="Times New Roman" w:hAnsi="Times New Roman"/>
                            <w:sz w:val="20"/>
                            <w:u w:val="single" w:color="F2F2F2"/>
                          </w:rPr>
                          <w:tab/>
                        </w:r>
                        <w:r>
                          <w:rPr>
                            <w:rFonts w:ascii="Times New Roman" w:hAnsi="Times New Roman"/>
                            <w:sz w:val="20"/>
                          </w:rPr>
                          <w:t xml:space="preserve"> </w:t>
                        </w:r>
                        <w:r>
                          <w:rPr>
                            <w:rFonts w:ascii="Times New Roman" w:hAnsi="Times New Roman"/>
                            <w:spacing w:val="-4"/>
                            <w:sz w:val="20"/>
                          </w:rPr>
                          <w:t xml:space="preserve"> </w:t>
                        </w:r>
                        <w:r>
                          <w:rPr>
                            <w:sz w:val="20"/>
                          </w:rPr>
                          <w:t>školy mimo území P1</w:t>
                        </w:r>
                        <w:r>
                          <w:rPr>
                            <w:spacing w:val="-10"/>
                            <w:sz w:val="20"/>
                          </w:rPr>
                          <w:t xml:space="preserve"> </w:t>
                        </w:r>
                        <w:r>
                          <w:rPr>
                            <w:sz w:val="20"/>
                          </w:rPr>
                          <w:t>ad.</w:t>
                        </w:r>
                      </w:p>
                    </w:txbxContent>
                  </v:textbox>
                </v:shape>
                <v:shape id="Text Box 1073" o:spid="_x0000_s2174" type="#_x0000_t202" style="position:absolute;left:9124;top:1588;width:6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1CC52BBD" w14:textId="77777777" w:rsidR="00AF4422" w:rsidRDefault="00AF4422" w:rsidP="007258F3">
                        <w:pPr>
                          <w:spacing w:line="199" w:lineRule="exact"/>
                          <w:rPr>
                            <w:sz w:val="20"/>
                          </w:rPr>
                        </w:pPr>
                        <w:r>
                          <w:rPr>
                            <w:sz w:val="20"/>
                          </w:rPr>
                          <w:t>20 000,-</w:t>
                        </w:r>
                      </w:p>
                    </w:txbxContent>
                  </v:textbox>
                </v:shape>
                <v:shape id="Text Box 1074" o:spid="_x0000_s2175" type="#_x0000_t202" style="position:absolute;left:9086;top:976;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4FD4DA12" w14:textId="77777777" w:rsidR="00AF4422" w:rsidRDefault="00AF4422" w:rsidP="007258F3">
                        <w:pPr>
                          <w:spacing w:line="199" w:lineRule="exact"/>
                          <w:rPr>
                            <w:i/>
                            <w:sz w:val="20"/>
                          </w:rPr>
                        </w:pPr>
                        <w:r>
                          <w:rPr>
                            <w:i/>
                            <w:sz w:val="20"/>
                          </w:rPr>
                          <w:t>Rozpočet</w:t>
                        </w:r>
                      </w:p>
                    </w:txbxContent>
                  </v:textbox>
                </v:shape>
                <v:shape id="Text Box 1075" o:spid="_x0000_s2176" type="#_x0000_t202" style="position:absolute;left:6216;top:976;width:1925;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39830AED" w14:textId="77777777" w:rsidR="00AF4422" w:rsidRDefault="00AF4422" w:rsidP="007258F3">
                        <w:pPr>
                          <w:spacing w:line="203" w:lineRule="exact"/>
                          <w:ind w:left="486" w:right="501"/>
                          <w:jc w:val="center"/>
                          <w:rPr>
                            <w:i/>
                            <w:sz w:val="20"/>
                          </w:rPr>
                        </w:pPr>
                        <w:r>
                          <w:rPr>
                            <w:i/>
                            <w:sz w:val="20"/>
                          </w:rPr>
                          <w:t>Spolupráce</w:t>
                        </w:r>
                      </w:p>
                      <w:p w14:paraId="7346F572" w14:textId="77777777" w:rsidR="00AF4422" w:rsidRDefault="00AF4422" w:rsidP="007258F3">
                        <w:pPr>
                          <w:ind w:left="-1" w:right="18" w:hanging="1"/>
                          <w:jc w:val="center"/>
                          <w:rPr>
                            <w:sz w:val="20"/>
                          </w:rPr>
                        </w:pPr>
                        <w:r>
                          <w:rPr>
                            <w:sz w:val="20"/>
                          </w:rPr>
                          <w:t>ZŠ v P1, ŠvP Čestice, odborníci, PPP, ÚP, zaměstnavatelé, VŠ, SŠ,</w:t>
                        </w:r>
                      </w:p>
                    </w:txbxContent>
                  </v:textbox>
                </v:shape>
                <v:shape id="Text Box 1076" o:spid="_x0000_s2177" type="#_x0000_t202" style="position:absolute;left:4617;top:1588;width:54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1915C7C5" w14:textId="77777777" w:rsidR="00AF4422" w:rsidRDefault="00AF4422" w:rsidP="007258F3">
                        <w:pPr>
                          <w:spacing w:line="199" w:lineRule="exact"/>
                          <w:rPr>
                            <w:sz w:val="20"/>
                          </w:rPr>
                        </w:pPr>
                        <w:r>
                          <w:rPr>
                            <w:sz w:val="20"/>
                          </w:rPr>
                          <w:t>MČ P1</w:t>
                        </w:r>
                      </w:p>
                    </w:txbxContent>
                  </v:textbox>
                </v:shape>
                <v:shape id="Text Box 1077" o:spid="_x0000_s2178" type="#_x0000_t202" style="position:absolute;left:2344;top:1588;width:5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00DBDDC3" w14:textId="77777777" w:rsidR="00AF4422" w:rsidRDefault="00AF4422" w:rsidP="007258F3">
                        <w:pPr>
                          <w:spacing w:line="199" w:lineRule="exact"/>
                          <w:rPr>
                            <w:sz w:val="20"/>
                          </w:rPr>
                        </w:pPr>
                        <w:r>
                          <w:rPr>
                            <w:sz w:val="20"/>
                          </w:rPr>
                          <w:t>2020+</w:t>
                        </w:r>
                      </w:p>
                    </w:txbxContent>
                  </v:textbox>
                </v:shape>
                <v:shape id="Text Box 1078" o:spid="_x0000_s2179" type="#_x0000_t202" style="position:absolute;left:4473;top:976;width: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13507FAC" w14:textId="77777777" w:rsidR="00AF4422" w:rsidRDefault="00AF4422" w:rsidP="007258F3">
                        <w:pPr>
                          <w:spacing w:line="199" w:lineRule="exact"/>
                          <w:rPr>
                            <w:i/>
                            <w:sz w:val="20"/>
                          </w:rPr>
                        </w:pPr>
                        <w:r>
                          <w:rPr>
                            <w:i/>
                            <w:sz w:val="20"/>
                          </w:rPr>
                          <w:t>Realizátor</w:t>
                        </w:r>
                      </w:p>
                    </w:txbxContent>
                  </v:textbox>
                </v:shape>
                <v:shape id="Text Box 1079" o:spid="_x0000_s2180" type="#_x0000_t202" style="position:absolute;left:1677;top:976;width:1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08759B54" w14:textId="77777777" w:rsidR="00AF4422" w:rsidRDefault="00AF4422" w:rsidP="007258F3">
                        <w:pPr>
                          <w:spacing w:line="199" w:lineRule="exact"/>
                          <w:rPr>
                            <w:i/>
                            <w:sz w:val="20"/>
                          </w:rPr>
                        </w:pPr>
                        <w:r>
                          <w:rPr>
                            <w:i/>
                            <w:sz w:val="20"/>
                          </w:rPr>
                          <w:t>Harmonogram aktivity</w:t>
                        </w:r>
                      </w:p>
                    </w:txbxContent>
                  </v:textbox>
                </v:shape>
                <w10:wrap type="topAndBottom" anchorx="page"/>
              </v:group>
            </w:pict>
          </mc:Fallback>
        </mc:AlternateContent>
      </w:r>
      <w:r w:rsidR="007258F3">
        <w:t>(včetně zástupců ÚP, PPP, zaměstnavatelů apod.) a vytvoření prostoru pro získávání aktuálních znalostí a informací o školách a z trhu práce, ale také o metodách a nástrojích kariérového poradenství, přenos dobré praxe z jiných regionů (vč. zahraničí)</w:t>
      </w:r>
    </w:p>
    <w:p w14:paraId="753A6B1F" w14:textId="77777777" w:rsidR="007258F3" w:rsidRDefault="007258F3" w:rsidP="00EE7D8A">
      <w:pPr>
        <w:pStyle w:val="Odstavecseseznamem"/>
        <w:numPr>
          <w:ilvl w:val="4"/>
          <w:numId w:val="123"/>
        </w:numPr>
        <w:tabs>
          <w:tab w:val="left" w:pos="1350"/>
        </w:tabs>
        <w:spacing w:line="231" w:lineRule="exact"/>
        <w:ind w:left="1349" w:hanging="875"/>
      </w:pPr>
      <w:r>
        <w:t>Motivační aktivity pro kariérové poradce – exkurze, stáže, workshopy, společná</w:t>
      </w:r>
      <w:r>
        <w:rPr>
          <w:spacing w:val="21"/>
        </w:rPr>
        <w:t xml:space="preserve"> </w:t>
      </w:r>
      <w:r>
        <w:t>výjezdní</w:t>
      </w:r>
    </w:p>
    <w:p w14:paraId="5D2C78A0" w14:textId="3B69A385" w:rsidR="007258F3" w:rsidRDefault="00D36049" w:rsidP="007258F3">
      <w:pPr>
        <w:pStyle w:val="Zkladntext"/>
        <w:ind w:left="617" w:right="680"/>
      </w:pPr>
      <w:r>
        <w:rPr>
          <w:noProof/>
        </w:rPr>
        <mc:AlternateContent>
          <mc:Choice Requires="wpg">
            <w:drawing>
              <wp:anchor distT="0" distB="0" distL="0" distR="0" simplePos="0" relativeHeight="251930624" behindDoc="1" locked="0" layoutInCell="1" allowOverlap="1" wp14:anchorId="516F1E8B" wp14:editId="569C0B48">
                <wp:simplePos x="0" y="0"/>
                <wp:positionH relativeFrom="page">
                  <wp:posOffset>917575</wp:posOffset>
                </wp:positionH>
                <wp:positionV relativeFrom="paragraph">
                  <wp:posOffset>419735</wp:posOffset>
                </wp:positionV>
                <wp:extent cx="5814060" cy="788035"/>
                <wp:effectExtent l="3175" t="13970" r="2540" b="7620"/>
                <wp:wrapTopAndBottom/>
                <wp:docPr id="120" name="Skupina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788035"/>
                          <a:chOff x="1445" y="661"/>
                          <a:chExt cx="9156" cy="1241"/>
                        </a:xfrm>
                      </wpg:grpSpPr>
                      <wps:wsp>
                        <wps:cNvPr id="121" name="Rectangle 1081"/>
                        <wps:cNvSpPr>
                          <a:spLocks noChangeArrowheads="1"/>
                        </wps:cNvSpPr>
                        <wps:spPr bwMode="auto">
                          <a:xfrm>
                            <a:off x="5916" y="670"/>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082"/>
                        <wps:cNvSpPr>
                          <a:spLocks noChangeArrowheads="1"/>
                        </wps:cNvSpPr>
                        <wps:spPr bwMode="auto">
                          <a:xfrm>
                            <a:off x="3741" y="670"/>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083"/>
                        <wps:cNvSpPr>
                          <a:spLocks noChangeArrowheads="1"/>
                        </wps:cNvSpPr>
                        <wps:spPr bwMode="auto">
                          <a:xfrm>
                            <a:off x="3849" y="670"/>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1084"/>
                        <wps:cNvCnPr>
                          <a:cxnSpLocks noChangeShapeType="1"/>
                        </wps:cNvCnPr>
                        <wps:spPr bwMode="auto">
                          <a:xfrm>
                            <a:off x="1454" y="665"/>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25" name="Rectangle 1085"/>
                        <wps:cNvSpPr>
                          <a:spLocks noChangeArrowheads="1"/>
                        </wps:cNvSpPr>
                        <wps:spPr bwMode="auto">
                          <a:xfrm>
                            <a:off x="3739" y="66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1086"/>
                        <wps:cNvCnPr>
                          <a:cxnSpLocks noChangeShapeType="1"/>
                        </wps:cNvCnPr>
                        <wps:spPr bwMode="auto">
                          <a:xfrm>
                            <a:off x="3749" y="665"/>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27" name="Rectangle 1087"/>
                        <wps:cNvSpPr>
                          <a:spLocks noChangeArrowheads="1"/>
                        </wps:cNvSpPr>
                        <wps:spPr bwMode="auto">
                          <a:xfrm>
                            <a:off x="6024" y="66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088"/>
                        <wps:cNvSpPr>
                          <a:spLocks noChangeArrowheads="1"/>
                        </wps:cNvSpPr>
                        <wps:spPr bwMode="auto">
                          <a:xfrm>
                            <a:off x="10488" y="670"/>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089"/>
                        <wps:cNvSpPr>
                          <a:spLocks noChangeArrowheads="1"/>
                        </wps:cNvSpPr>
                        <wps:spPr bwMode="auto">
                          <a:xfrm>
                            <a:off x="8316" y="670"/>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090"/>
                        <wps:cNvSpPr>
                          <a:spLocks noChangeArrowheads="1"/>
                        </wps:cNvSpPr>
                        <wps:spPr bwMode="auto">
                          <a:xfrm>
                            <a:off x="8424" y="670"/>
                            <a:ext cx="206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1091"/>
                        <wps:cNvCnPr>
                          <a:cxnSpLocks noChangeShapeType="1"/>
                        </wps:cNvCnPr>
                        <wps:spPr bwMode="auto">
                          <a:xfrm>
                            <a:off x="6034" y="665"/>
                            <a:ext cx="228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32" name="Rectangle 1092"/>
                        <wps:cNvSpPr>
                          <a:spLocks noChangeArrowheads="1"/>
                        </wps:cNvSpPr>
                        <wps:spPr bwMode="auto">
                          <a:xfrm>
                            <a:off x="8313" y="66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1093"/>
                        <wps:cNvCnPr>
                          <a:cxnSpLocks noChangeShapeType="1"/>
                        </wps:cNvCnPr>
                        <wps:spPr bwMode="auto">
                          <a:xfrm>
                            <a:off x="8323" y="665"/>
                            <a:ext cx="226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35" name="Rectangle 1094"/>
                        <wps:cNvSpPr>
                          <a:spLocks noChangeArrowheads="1"/>
                        </wps:cNvSpPr>
                        <wps:spPr bwMode="auto">
                          <a:xfrm>
                            <a:off x="1456" y="915"/>
                            <a:ext cx="2285" cy="97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095"/>
                        <wps:cNvSpPr>
                          <a:spLocks noChangeArrowheads="1"/>
                        </wps:cNvSpPr>
                        <wps:spPr bwMode="auto">
                          <a:xfrm>
                            <a:off x="1560" y="1279"/>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096"/>
                        <wps:cNvSpPr>
                          <a:spLocks noChangeArrowheads="1"/>
                        </wps:cNvSpPr>
                        <wps:spPr bwMode="auto">
                          <a:xfrm>
                            <a:off x="6024" y="915"/>
                            <a:ext cx="2292" cy="97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097"/>
                        <wps:cNvSpPr>
                          <a:spLocks noChangeArrowheads="1"/>
                        </wps:cNvSpPr>
                        <wps:spPr bwMode="auto">
                          <a:xfrm>
                            <a:off x="6132" y="915"/>
                            <a:ext cx="2076"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098"/>
                        <wps:cNvSpPr>
                          <a:spLocks noChangeArrowheads="1"/>
                        </wps:cNvSpPr>
                        <wps:spPr bwMode="auto">
                          <a:xfrm>
                            <a:off x="6132" y="1159"/>
                            <a:ext cx="2076"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099"/>
                        <wps:cNvSpPr>
                          <a:spLocks noChangeArrowheads="1"/>
                        </wps:cNvSpPr>
                        <wps:spPr bwMode="auto">
                          <a:xfrm>
                            <a:off x="6132" y="1402"/>
                            <a:ext cx="2076"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100"/>
                        <wps:cNvSpPr>
                          <a:spLocks noChangeArrowheads="1"/>
                        </wps:cNvSpPr>
                        <wps:spPr bwMode="auto">
                          <a:xfrm>
                            <a:off x="6132" y="1647"/>
                            <a:ext cx="2076"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101"/>
                        <wps:cNvCnPr>
                          <a:cxnSpLocks noChangeShapeType="1"/>
                        </wps:cNvCnPr>
                        <wps:spPr bwMode="auto">
                          <a:xfrm>
                            <a:off x="1450" y="661"/>
                            <a:ext cx="0" cy="124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43" name="Line 1102"/>
                        <wps:cNvCnPr>
                          <a:cxnSpLocks noChangeShapeType="1"/>
                        </wps:cNvCnPr>
                        <wps:spPr bwMode="auto">
                          <a:xfrm>
                            <a:off x="1454" y="1897"/>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44" name="Rectangle 1103"/>
                        <wps:cNvSpPr>
                          <a:spLocks noChangeArrowheads="1"/>
                        </wps:cNvSpPr>
                        <wps:spPr bwMode="auto">
                          <a:xfrm>
                            <a:off x="3724" y="1891"/>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104"/>
                        <wps:cNvSpPr>
                          <a:spLocks noChangeArrowheads="1"/>
                        </wps:cNvSpPr>
                        <wps:spPr bwMode="auto">
                          <a:xfrm>
                            <a:off x="6009" y="1891"/>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105"/>
                        <wps:cNvCnPr>
                          <a:cxnSpLocks noChangeShapeType="1"/>
                        </wps:cNvCnPr>
                        <wps:spPr bwMode="auto">
                          <a:xfrm>
                            <a:off x="6019" y="1897"/>
                            <a:ext cx="229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47" name="Rectangle 1106"/>
                        <wps:cNvSpPr>
                          <a:spLocks noChangeArrowheads="1"/>
                        </wps:cNvSpPr>
                        <wps:spPr bwMode="auto">
                          <a:xfrm>
                            <a:off x="8299" y="1891"/>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107"/>
                        <wps:cNvCnPr>
                          <a:cxnSpLocks noChangeShapeType="1"/>
                        </wps:cNvCnPr>
                        <wps:spPr bwMode="auto">
                          <a:xfrm>
                            <a:off x="8309" y="1897"/>
                            <a:ext cx="2282"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49" name="Line 1108"/>
                        <wps:cNvCnPr>
                          <a:cxnSpLocks noChangeShapeType="1"/>
                        </wps:cNvCnPr>
                        <wps:spPr bwMode="auto">
                          <a:xfrm>
                            <a:off x="10596" y="661"/>
                            <a:ext cx="0" cy="124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50" name="Text Box 1109"/>
                        <wps:cNvSpPr txBox="1">
                          <a:spLocks noChangeArrowheads="1"/>
                        </wps:cNvSpPr>
                        <wps:spPr bwMode="auto">
                          <a:xfrm>
                            <a:off x="9124" y="1320"/>
                            <a:ext cx="6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08D0A" w14:textId="77777777" w:rsidR="00AF4422" w:rsidRDefault="00AF4422" w:rsidP="007258F3">
                              <w:pPr>
                                <w:spacing w:line="199" w:lineRule="exact"/>
                                <w:rPr>
                                  <w:sz w:val="20"/>
                                </w:rPr>
                              </w:pPr>
                              <w:r>
                                <w:rPr>
                                  <w:sz w:val="20"/>
                                </w:rPr>
                                <w:t>50 000,-</w:t>
                              </w:r>
                            </w:p>
                          </w:txbxContent>
                        </wps:txbx>
                        <wps:bodyPr rot="0" vert="horz" wrap="square" lIns="0" tIns="0" rIns="0" bIns="0" anchor="t" anchorCtr="0" upright="1">
                          <a:noAutofit/>
                        </wps:bodyPr>
                      </wps:wsp>
                      <wps:wsp>
                        <wps:cNvPr id="151" name="Text Box 1110"/>
                        <wps:cNvSpPr txBox="1">
                          <a:spLocks noChangeArrowheads="1"/>
                        </wps:cNvSpPr>
                        <wps:spPr bwMode="auto">
                          <a:xfrm>
                            <a:off x="9086" y="710"/>
                            <a:ext cx="7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4ADEB" w14:textId="77777777" w:rsidR="00AF4422" w:rsidRDefault="00AF4422" w:rsidP="007258F3">
                              <w:pPr>
                                <w:spacing w:line="199" w:lineRule="exact"/>
                                <w:rPr>
                                  <w:i/>
                                  <w:sz w:val="20"/>
                                </w:rPr>
                              </w:pPr>
                              <w:r>
                                <w:rPr>
                                  <w:i/>
                                  <w:sz w:val="20"/>
                                </w:rPr>
                                <w:t>Rozpočet</w:t>
                              </w:r>
                            </w:p>
                          </w:txbxContent>
                        </wps:txbx>
                        <wps:bodyPr rot="0" vert="horz" wrap="square" lIns="0" tIns="0" rIns="0" bIns="0" anchor="t" anchorCtr="0" upright="1">
                          <a:noAutofit/>
                        </wps:bodyPr>
                      </wps:wsp>
                      <wps:wsp>
                        <wps:cNvPr id="152" name="Text Box 1111"/>
                        <wps:cNvSpPr txBox="1">
                          <a:spLocks noChangeArrowheads="1"/>
                        </wps:cNvSpPr>
                        <wps:spPr bwMode="auto">
                          <a:xfrm>
                            <a:off x="6175" y="710"/>
                            <a:ext cx="2007"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6BEB1" w14:textId="77777777" w:rsidR="00AF4422" w:rsidRDefault="00AF4422" w:rsidP="007258F3">
                              <w:pPr>
                                <w:spacing w:line="203" w:lineRule="exact"/>
                                <w:ind w:left="527" w:right="542"/>
                                <w:jc w:val="center"/>
                                <w:rPr>
                                  <w:i/>
                                  <w:sz w:val="20"/>
                                </w:rPr>
                              </w:pPr>
                              <w:r>
                                <w:rPr>
                                  <w:i/>
                                  <w:sz w:val="20"/>
                                </w:rPr>
                                <w:t>Spolupráce</w:t>
                              </w:r>
                            </w:p>
                            <w:p w14:paraId="691E43AC" w14:textId="77777777" w:rsidR="00AF4422" w:rsidRDefault="00AF4422" w:rsidP="007258F3">
                              <w:pPr>
                                <w:ind w:right="18" w:hanging="1"/>
                                <w:jc w:val="center"/>
                                <w:rPr>
                                  <w:sz w:val="20"/>
                                </w:rPr>
                              </w:pPr>
                              <w:r>
                                <w:rPr>
                                  <w:sz w:val="20"/>
                                </w:rPr>
                                <w:t>ZŠ v P1, odborníci, zaměstnavatelé, VŠ, SŠ, školy a organizace mimo území P1 ad.</w:t>
                              </w:r>
                            </w:p>
                          </w:txbxContent>
                        </wps:txbx>
                        <wps:bodyPr rot="0" vert="horz" wrap="square" lIns="0" tIns="0" rIns="0" bIns="0" anchor="t" anchorCtr="0" upright="1">
                          <a:noAutofit/>
                        </wps:bodyPr>
                      </wps:wsp>
                      <wps:wsp>
                        <wps:cNvPr id="153" name="Text Box 1112"/>
                        <wps:cNvSpPr txBox="1">
                          <a:spLocks noChangeArrowheads="1"/>
                        </wps:cNvSpPr>
                        <wps:spPr bwMode="auto">
                          <a:xfrm>
                            <a:off x="3734" y="1320"/>
                            <a:ext cx="2355"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10D70" w14:textId="77777777" w:rsidR="00AF4422" w:rsidRDefault="00AF4422" w:rsidP="007258F3">
                              <w:pPr>
                                <w:spacing w:line="203" w:lineRule="exact"/>
                                <w:ind w:left="863" w:right="923"/>
                                <w:jc w:val="center"/>
                                <w:rPr>
                                  <w:sz w:val="20"/>
                                </w:rPr>
                              </w:pPr>
                              <w:r>
                                <w:rPr>
                                  <w:sz w:val="20"/>
                                </w:rPr>
                                <w:t>MČ P1</w:t>
                              </w:r>
                            </w:p>
                            <w:p w14:paraId="161D3D09" w14:textId="77777777" w:rsidR="00AF4422" w:rsidRDefault="00AF4422" w:rsidP="007258F3">
                              <w:pPr>
                                <w:tabs>
                                  <w:tab w:val="left" w:pos="2334"/>
                                </w:tabs>
                                <w:spacing w:before="126"/>
                                <w:ind w:left="-1" w:right="18"/>
                                <w:jc w:val="center"/>
                                <w:rPr>
                                  <w:rFonts w:ascii="Times New Roman"/>
                                  <w:sz w:val="20"/>
                                </w:rPr>
                              </w:pPr>
                              <w:r>
                                <w:rPr>
                                  <w:rFonts w:ascii="Times New Roman"/>
                                  <w:w w:val="99"/>
                                  <w:sz w:val="20"/>
                                  <w:u w:val="single" w:color="F2F2F2"/>
                                </w:rPr>
                                <w:t xml:space="preserve"> </w:t>
                              </w:r>
                              <w:r>
                                <w:rPr>
                                  <w:rFonts w:ascii="Times New Roman"/>
                                  <w:sz w:val="20"/>
                                  <w:u w:val="single" w:color="F2F2F2"/>
                                </w:rPr>
                                <w:tab/>
                              </w:r>
                            </w:p>
                          </w:txbxContent>
                        </wps:txbx>
                        <wps:bodyPr rot="0" vert="horz" wrap="square" lIns="0" tIns="0" rIns="0" bIns="0" anchor="t" anchorCtr="0" upright="1">
                          <a:noAutofit/>
                        </wps:bodyPr>
                      </wps:wsp>
                      <wps:wsp>
                        <wps:cNvPr id="154" name="Text Box 1113"/>
                        <wps:cNvSpPr txBox="1">
                          <a:spLocks noChangeArrowheads="1"/>
                        </wps:cNvSpPr>
                        <wps:spPr bwMode="auto">
                          <a:xfrm>
                            <a:off x="2344" y="1320"/>
                            <a:ext cx="5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ABB5E" w14:textId="77777777" w:rsidR="00AF4422" w:rsidRDefault="00AF4422" w:rsidP="007258F3">
                              <w:pPr>
                                <w:spacing w:line="199" w:lineRule="exact"/>
                                <w:rPr>
                                  <w:sz w:val="20"/>
                                </w:rPr>
                              </w:pPr>
                              <w:r>
                                <w:rPr>
                                  <w:sz w:val="20"/>
                                </w:rPr>
                                <w:t>2020+</w:t>
                              </w:r>
                            </w:p>
                          </w:txbxContent>
                        </wps:txbx>
                        <wps:bodyPr rot="0" vert="horz" wrap="square" lIns="0" tIns="0" rIns="0" bIns="0" anchor="t" anchorCtr="0" upright="1">
                          <a:noAutofit/>
                        </wps:bodyPr>
                      </wps:wsp>
                      <wps:wsp>
                        <wps:cNvPr id="155" name="Text Box 1114"/>
                        <wps:cNvSpPr txBox="1">
                          <a:spLocks noChangeArrowheads="1"/>
                        </wps:cNvSpPr>
                        <wps:spPr bwMode="auto">
                          <a:xfrm>
                            <a:off x="4473" y="710"/>
                            <a:ext cx="8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EB18C" w14:textId="77777777" w:rsidR="00AF4422" w:rsidRDefault="00AF4422" w:rsidP="007258F3">
                              <w:pPr>
                                <w:spacing w:line="199" w:lineRule="exact"/>
                                <w:rPr>
                                  <w:i/>
                                  <w:sz w:val="20"/>
                                </w:rPr>
                              </w:pPr>
                              <w:r>
                                <w:rPr>
                                  <w:i/>
                                  <w:sz w:val="20"/>
                                </w:rPr>
                                <w:t>Realizátor</w:t>
                              </w:r>
                            </w:p>
                          </w:txbxContent>
                        </wps:txbx>
                        <wps:bodyPr rot="0" vert="horz" wrap="square" lIns="0" tIns="0" rIns="0" bIns="0" anchor="t" anchorCtr="0" upright="1">
                          <a:noAutofit/>
                        </wps:bodyPr>
                      </wps:wsp>
                      <wps:wsp>
                        <wps:cNvPr id="156" name="Text Box 1115"/>
                        <wps:cNvSpPr txBox="1">
                          <a:spLocks noChangeArrowheads="1"/>
                        </wps:cNvSpPr>
                        <wps:spPr bwMode="auto">
                          <a:xfrm>
                            <a:off x="1677" y="710"/>
                            <a:ext cx="185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333DD" w14:textId="77777777" w:rsidR="00AF4422" w:rsidRDefault="00AF4422" w:rsidP="007258F3">
                              <w:pPr>
                                <w:spacing w:line="199" w:lineRule="exact"/>
                                <w:rPr>
                                  <w:i/>
                                  <w:sz w:val="20"/>
                                </w:rPr>
                              </w:pPr>
                              <w:r>
                                <w:rPr>
                                  <w:i/>
                                  <w:sz w:val="20"/>
                                </w:rPr>
                                <w:t>Harmonogram aktivity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F1E8B" id="Skupina 156" o:spid="_x0000_s2181" style="position:absolute;left:0;text-align:left;margin-left:72.25pt;margin-top:33.05pt;width:457.8pt;height:62.05pt;z-index:-251385856;mso-wrap-distance-left:0;mso-wrap-distance-right:0;mso-position-horizontal-relative:page;mso-position-vertical-relative:text" coordorigin="1445,661" coordsize="9156,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">
                <v:rect id="Rectangle 1081" o:spid="_x0000_s2182" style="position:absolute;left:5916;top:670;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" fillcolor="#f2f2f2" stroked="f"/>
                <v:rect id="Rectangle 1082" o:spid="_x0000_s2183" style="position:absolute;left:3741;top:670;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" fillcolor="#f2f2f2" stroked="f"/>
                <v:rect id="Rectangle 1083" o:spid="_x0000_s2184" style="position:absolute;left:3849;top:670;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" fillcolor="#f2f2f2" stroked="f"/>
                <v:line id="Line 1084" o:spid="_x0000_s2185" style="position:absolute;visibility:visible;mso-wrap-style:square" from="1454,665" to="373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" strokecolor="#f2f2f2" strokeweight=".48pt"/>
                <v:rect id="Rectangle 1085" o:spid="_x0000_s2186" style="position:absolute;left:3739;top:6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" fillcolor="#f2f2f2" stroked="f"/>
                <v:line id="Line 1086" o:spid="_x0000_s2187" style="position:absolute;visibility:visible;mso-wrap-style:square" from="3749,665" to="602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" strokecolor="#f2f2f2" strokeweight=".48pt"/>
                <v:rect id="Rectangle 1087" o:spid="_x0000_s2188" style="position:absolute;left:6024;top:6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" fillcolor="#f2f2f2" stroked="f"/>
                <v:rect id="Rectangle 1088" o:spid="_x0000_s2189" style="position:absolute;left:10488;top:670;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" fillcolor="#f2f2f2" stroked="f"/>
                <v:rect id="Rectangle 1089" o:spid="_x0000_s2190" style="position:absolute;left:8316;top:670;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" fillcolor="#f2f2f2" stroked="f"/>
                <v:rect id="Rectangle 1090" o:spid="_x0000_s2191" style="position:absolute;left:8424;top:670;width:206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" fillcolor="#f2f2f2" stroked="f"/>
                <v:line id="Line 1091" o:spid="_x0000_s2192" style="position:absolute;visibility:visible;mso-wrap-style:square" from="6034,665" to="831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" strokecolor="#f2f2f2" strokeweight=".48pt"/>
                <v:rect id="Rectangle 1092" o:spid="_x0000_s2193" style="position:absolute;left:8313;top:6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" fillcolor="#f2f2f2" stroked="f"/>
                <v:line id="Line 1093" o:spid="_x0000_s2194" style="position:absolute;visibility:visible;mso-wrap-style:square" from="8323,665" to="1059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" strokecolor="#f2f2f2" strokeweight=".48pt"/>
                <v:rect id="Rectangle 1094" o:spid="_x0000_s2195" style="position:absolute;left:1456;top:915;width:2285;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" fillcolor="#f2f2f2" stroked="f"/>
                <v:rect id="Rectangle 1095" o:spid="_x0000_s2196" style="position:absolute;left:1560;top:1279;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" fillcolor="#f2f2f2" stroked="f"/>
                <v:rect id="Rectangle 1096" o:spid="_x0000_s2197" style="position:absolute;left:6024;top:915;width:2292;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" fillcolor="#f2f2f2" stroked="f"/>
                <v:rect id="Rectangle 1097" o:spid="_x0000_s2198" style="position:absolute;left:6132;top:915;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" fillcolor="#f2f2f2" stroked="f"/>
                <v:rect id="Rectangle 1098" o:spid="_x0000_s2199" style="position:absolute;left:6132;top:1159;width:20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" fillcolor="#f2f2f2" stroked="f"/>
                <v:rect id="Rectangle 1099" o:spid="_x0000_s2200" style="position:absolute;left:6132;top:1402;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" fillcolor="#f2f2f2" stroked="f"/>
                <v:rect id="Rectangle 1100" o:spid="_x0000_s2201" style="position:absolute;left:6132;top:1647;width:207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" fillcolor="#f2f2f2" stroked="f"/>
                <v:line id="Line 1101" o:spid="_x0000_s2202" style="position:absolute;visibility:visible;mso-wrap-style:square" from="1450,661" to="1450,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" strokecolor="#f2f2f2" strokeweight=".48pt"/>
                <v:line id="Line 1102" o:spid="_x0000_s2203" style="position:absolute;visibility:visible;mso-wrap-style:square" from="1454,1897" to="3739,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" strokecolor="#f2f2f2" strokeweight=".48pt"/>
                <v:rect id="Rectangle 1103" o:spid="_x0000_s2204" style="position:absolute;left:3724;top:18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" fillcolor="#f2f2f2" stroked="f"/>
                <v:rect id="Rectangle 1104" o:spid="_x0000_s2205" style="position:absolute;left:6009;top:18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" fillcolor="#f2f2f2" stroked="f"/>
                <v:line id="Line 1105" o:spid="_x0000_s2206" style="position:absolute;visibility:visible;mso-wrap-style:square" from="6019,1897" to="831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" strokecolor="#f2f2f2" strokeweight=".48pt"/>
                <v:rect id="Rectangle 1106" o:spid="_x0000_s2207" style="position:absolute;left:8299;top:18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" fillcolor="#f2f2f2" stroked="f"/>
                <v:line id="Line 1107" o:spid="_x0000_s2208" style="position:absolute;visibility:visible;mso-wrap-style:square" from="8309,1897" to="10591,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" strokecolor="#f2f2f2" strokeweight=".48pt"/>
                <v:line id="Line 1108" o:spid="_x0000_s2209" style="position:absolute;visibility:visible;mso-wrap-style:square" from="10596,661" to="10596,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" strokecolor="#f2f2f2" strokeweight=".48pt"/>
                <v:shape id="Text Box 1109" o:spid="_x0000_s2210" type="#_x0000_t202" style="position:absolute;left:9124;top:1320;width:6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3808D0A" w14:textId="77777777" w:rsidR="00AF4422" w:rsidRDefault="00AF4422" w:rsidP="007258F3">
                        <w:pPr>
                          <w:spacing w:line="199" w:lineRule="exact"/>
                          <w:rPr>
                            <w:sz w:val="20"/>
                          </w:rPr>
                        </w:pPr>
                        <w:r>
                          <w:rPr>
                            <w:sz w:val="20"/>
                          </w:rPr>
                          <w:t>50 000,-</w:t>
                        </w:r>
                      </w:p>
                    </w:txbxContent>
                  </v:textbox>
                </v:shape>
                <v:shape id="Text Box 1110" o:spid="_x0000_s2211" type="#_x0000_t202" style="position:absolute;left:9086;top:710;width:7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3E54ADEB" w14:textId="77777777" w:rsidR="00AF4422" w:rsidRDefault="00AF4422" w:rsidP="007258F3">
                        <w:pPr>
                          <w:spacing w:line="199" w:lineRule="exact"/>
                          <w:rPr>
                            <w:i/>
                            <w:sz w:val="20"/>
                          </w:rPr>
                        </w:pPr>
                        <w:r>
                          <w:rPr>
                            <w:i/>
                            <w:sz w:val="20"/>
                          </w:rPr>
                          <w:t>Rozpočet</w:t>
                        </w:r>
                      </w:p>
                    </w:txbxContent>
                  </v:textbox>
                </v:shape>
                <v:shape id="Text Box 1111" o:spid="_x0000_s2212" type="#_x0000_t202" style="position:absolute;left:6175;top:710;width:2007;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2396BEB1" w14:textId="77777777" w:rsidR="00AF4422" w:rsidRDefault="00AF4422" w:rsidP="007258F3">
                        <w:pPr>
                          <w:spacing w:line="203" w:lineRule="exact"/>
                          <w:ind w:left="527" w:right="542"/>
                          <w:jc w:val="center"/>
                          <w:rPr>
                            <w:i/>
                            <w:sz w:val="20"/>
                          </w:rPr>
                        </w:pPr>
                        <w:r>
                          <w:rPr>
                            <w:i/>
                            <w:sz w:val="20"/>
                          </w:rPr>
                          <w:t>Spolupráce</w:t>
                        </w:r>
                      </w:p>
                      <w:p w14:paraId="691E43AC" w14:textId="77777777" w:rsidR="00AF4422" w:rsidRDefault="00AF4422" w:rsidP="007258F3">
                        <w:pPr>
                          <w:ind w:right="18" w:hanging="1"/>
                          <w:jc w:val="center"/>
                          <w:rPr>
                            <w:sz w:val="20"/>
                          </w:rPr>
                        </w:pPr>
                        <w:r>
                          <w:rPr>
                            <w:sz w:val="20"/>
                          </w:rPr>
                          <w:t>ZŠ v P1, odborníci, zaměstnavatelé, VŠ, SŠ, školy a organizace mimo území P1 ad.</w:t>
                        </w:r>
                      </w:p>
                    </w:txbxContent>
                  </v:textbox>
                </v:shape>
                <v:shape id="Text Box 1112" o:spid="_x0000_s2213" type="#_x0000_t202" style="position:absolute;left:3734;top:1320;width:2355;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12710D70" w14:textId="77777777" w:rsidR="00AF4422" w:rsidRDefault="00AF4422" w:rsidP="007258F3">
                        <w:pPr>
                          <w:spacing w:line="203" w:lineRule="exact"/>
                          <w:ind w:left="863" w:right="923"/>
                          <w:jc w:val="center"/>
                          <w:rPr>
                            <w:sz w:val="20"/>
                          </w:rPr>
                        </w:pPr>
                        <w:r>
                          <w:rPr>
                            <w:sz w:val="20"/>
                          </w:rPr>
                          <w:t>MČ P1</w:t>
                        </w:r>
                      </w:p>
                      <w:p w14:paraId="161D3D09" w14:textId="77777777" w:rsidR="00AF4422" w:rsidRDefault="00AF4422" w:rsidP="007258F3">
                        <w:pPr>
                          <w:tabs>
                            <w:tab w:val="left" w:pos="2334"/>
                          </w:tabs>
                          <w:spacing w:before="126"/>
                          <w:ind w:left="-1" w:right="18"/>
                          <w:jc w:val="center"/>
                          <w:rPr>
                            <w:rFonts w:ascii="Times New Roman"/>
                            <w:sz w:val="20"/>
                          </w:rPr>
                        </w:pPr>
                        <w:r>
                          <w:rPr>
                            <w:rFonts w:ascii="Times New Roman"/>
                            <w:w w:val="99"/>
                            <w:sz w:val="20"/>
                            <w:u w:val="single" w:color="F2F2F2"/>
                          </w:rPr>
                          <w:t xml:space="preserve"> </w:t>
                        </w:r>
                        <w:r>
                          <w:rPr>
                            <w:rFonts w:ascii="Times New Roman"/>
                            <w:sz w:val="20"/>
                            <w:u w:val="single" w:color="F2F2F2"/>
                          </w:rPr>
                          <w:tab/>
                        </w:r>
                      </w:p>
                    </w:txbxContent>
                  </v:textbox>
                </v:shape>
                <v:shape id="Text Box 1113" o:spid="_x0000_s2214" type="#_x0000_t202" style="position:absolute;left:2344;top:1320;width:5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7A3ABB5E" w14:textId="77777777" w:rsidR="00AF4422" w:rsidRDefault="00AF4422" w:rsidP="007258F3">
                        <w:pPr>
                          <w:spacing w:line="199" w:lineRule="exact"/>
                          <w:rPr>
                            <w:sz w:val="20"/>
                          </w:rPr>
                        </w:pPr>
                        <w:r>
                          <w:rPr>
                            <w:sz w:val="20"/>
                          </w:rPr>
                          <w:t>2020+</w:t>
                        </w:r>
                      </w:p>
                    </w:txbxContent>
                  </v:textbox>
                </v:shape>
                <v:shape id="Text Box 1114" o:spid="_x0000_s2215" type="#_x0000_t202" style="position:absolute;left:4473;top:710;width:8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0CEB18C" w14:textId="77777777" w:rsidR="00AF4422" w:rsidRDefault="00AF4422" w:rsidP="007258F3">
                        <w:pPr>
                          <w:spacing w:line="199" w:lineRule="exact"/>
                          <w:rPr>
                            <w:i/>
                            <w:sz w:val="20"/>
                          </w:rPr>
                        </w:pPr>
                        <w:r>
                          <w:rPr>
                            <w:i/>
                            <w:sz w:val="20"/>
                          </w:rPr>
                          <w:t>Realizátor</w:t>
                        </w:r>
                      </w:p>
                    </w:txbxContent>
                  </v:textbox>
                </v:shape>
                <v:shape id="Text Box 1115" o:spid="_x0000_s2216" type="#_x0000_t202" style="position:absolute;left:1677;top:710;width:185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171333DD" w14:textId="77777777" w:rsidR="00AF4422" w:rsidRDefault="00AF4422" w:rsidP="007258F3">
                        <w:pPr>
                          <w:spacing w:line="199" w:lineRule="exact"/>
                          <w:rPr>
                            <w:i/>
                            <w:sz w:val="20"/>
                          </w:rPr>
                        </w:pPr>
                        <w:r>
                          <w:rPr>
                            <w:i/>
                            <w:sz w:val="20"/>
                          </w:rPr>
                          <w:t>Harmonogram aktivity</w:t>
                        </w:r>
                      </w:p>
                    </w:txbxContent>
                  </v:textbox>
                </v:shape>
                <w10:wrap type="topAndBottom" anchorx="page"/>
              </v:group>
            </w:pict>
          </mc:Fallback>
        </mc:AlternateContent>
      </w:r>
      <w:r w:rsidR="007258F3">
        <w:t>zasedání (přenos zkušeností, např. v oblasti plánování a realizace průřezového předmětu Člověk a svět práce) za účelem zvýšení efektivity a kvality práce kariérových poradců</w:t>
      </w:r>
    </w:p>
    <w:p w14:paraId="0E1C6F6A" w14:textId="77777777" w:rsidR="007258F3" w:rsidRDefault="007258F3" w:rsidP="007258F3">
      <w:pPr>
        <w:pStyle w:val="Zkladntext"/>
        <w:spacing w:line="231" w:lineRule="exact"/>
        <w:ind w:left="475"/>
      </w:pPr>
      <w:r>
        <w:t>1.7.4.B.1 Zpracování informační materiálů pro rodiče a děti za účelem zvýšení informovanosti o</w:t>
      </w:r>
    </w:p>
    <w:p w14:paraId="73EAEE73" w14:textId="77777777" w:rsidR="007258F3" w:rsidRDefault="007258F3" w:rsidP="007258F3">
      <w:pPr>
        <w:pStyle w:val="Zkladntext"/>
        <w:ind w:left="617" w:right="680"/>
      </w:pPr>
      <w:r>
        <w:t>významu kariérového poradenství a jeho lepšího pochopení v procesu tvorby kariérních cílů žáků (plánování profesní kariéry odpovídající zájmu, možnostem a schopnostem žáka)</w:t>
      </w:r>
    </w:p>
    <w:p w14:paraId="16CAB3C8"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5"/>
        <w:gridCol w:w="2285"/>
      </w:tblGrid>
      <w:tr w:rsidR="007258F3" w14:paraId="3214FF48" w14:textId="77777777" w:rsidTr="007258F3">
        <w:trPr>
          <w:trHeight w:val="244"/>
        </w:trPr>
        <w:tc>
          <w:tcPr>
            <w:tcW w:w="2292" w:type="dxa"/>
            <w:tcBorders>
              <w:top w:val="single" w:sz="4" w:space="0" w:color="F2F2F2"/>
              <w:left w:val="single" w:sz="4" w:space="0" w:color="F2F2F2"/>
            </w:tcBorders>
          </w:tcPr>
          <w:p w14:paraId="795FB8D3"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68426731" w14:textId="77777777" w:rsidR="007258F3" w:rsidRDefault="007258F3" w:rsidP="007258F3">
            <w:pPr>
              <w:pStyle w:val="TableParagraph"/>
              <w:spacing w:line="225" w:lineRule="exact"/>
              <w:ind w:left="140" w:right="132"/>
              <w:jc w:val="center"/>
              <w:rPr>
                <w:i/>
                <w:sz w:val="20"/>
              </w:rPr>
            </w:pPr>
            <w:r>
              <w:rPr>
                <w:i/>
                <w:sz w:val="20"/>
              </w:rPr>
              <w:t>Realizátor</w:t>
            </w:r>
          </w:p>
        </w:tc>
        <w:tc>
          <w:tcPr>
            <w:tcW w:w="2285" w:type="dxa"/>
            <w:tcBorders>
              <w:top w:val="single" w:sz="4" w:space="0" w:color="F2F2F2"/>
            </w:tcBorders>
          </w:tcPr>
          <w:p w14:paraId="567DBC69" w14:textId="77777777" w:rsidR="007258F3" w:rsidRDefault="007258F3" w:rsidP="007258F3">
            <w:pPr>
              <w:pStyle w:val="TableParagraph"/>
              <w:spacing w:line="225" w:lineRule="exact"/>
              <w:ind w:left="140" w:right="130"/>
              <w:jc w:val="center"/>
              <w:rPr>
                <w:i/>
                <w:sz w:val="20"/>
              </w:rPr>
            </w:pPr>
            <w:r>
              <w:rPr>
                <w:i/>
                <w:sz w:val="20"/>
              </w:rPr>
              <w:t>Spolupráce</w:t>
            </w:r>
          </w:p>
        </w:tc>
        <w:tc>
          <w:tcPr>
            <w:tcW w:w="2285" w:type="dxa"/>
            <w:shd w:val="clear" w:color="auto" w:fill="F2F2F2"/>
          </w:tcPr>
          <w:p w14:paraId="30B1DA6B" w14:textId="77777777" w:rsidR="007258F3" w:rsidRDefault="007258F3" w:rsidP="007258F3">
            <w:pPr>
              <w:pStyle w:val="TableParagraph"/>
              <w:spacing w:line="225" w:lineRule="exact"/>
              <w:ind w:left="140" w:right="132"/>
              <w:jc w:val="center"/>
              <w:rPr>
                <w:i/>
                <w:sz w:val="20"/>
              </w:rPr>
            </w:pPr>
            <w:r>
              <w:rPr>
                <w:i/>
                <w:sz w:val="20"/>
              </w:rPr>
              <w:t>Rozpočet</w:t>
            </w:r>
          </w:p>
        </w:tc>
      </w:tr>
      <w:tr w:rsidR="007258F3" w14:paraId="1D8B0A42" w14:textId="77777777" w:rsidTr="007258F3">
        <w:trPr>
          <w:trHeight w:val="242"/>
        </w:trPr>
        <w:tc>
          <w:tcPr>
            <w:tcW w:w="2292" w:type="dxa"/>
            <w:shd w:val="clear" w:color="auto" w:fill="F2F2F2"/>
          </w:tcPr>
          <w:p w14:paraId="6A9240C6" w14:textId="77777777" w:rsidR="007258F3" w:rsidRDefault="007258F3" w:rsidP="007258F3">
            <w:pPr>
              <w:pStyle w:val="TableParagraph"/>
              <w:spacing w:line="222" w:lineRule="exact"/>
              <w:ind w:left="295" w:right="285"/>
              <w:jc w:val="center"/>
              <w:rPr>
                <w:sz w:val="20"/>
              </w:rPr>
            </w:pPr>
            <w:r>
              <w:rPr>
                <w:sz w:val="20"/>
              </w:rPr>
              <w:t>2020+</w:t>
            </w:r>
          </w:p>
        </w:tc>
        <w:tc>
          <w:tcPr>
            <w:tcW w:w="2285" w:type="dxa"/>
            <w:tcBorders>
              <w:bottom w:val="single" w:sz="4" w:space="0" w:color="F2F2F2"/>
            </w:tcBorders>
          </w:tcPr>
          <w:p w14:paraId="07CBE10C" w14:textId="77777777" w:rsidR="007258F3" w:rsidRDefault="007258F3" w:rsidP="007258F3">
            <w:pPr>
              <w:pStyle w:val="TableParagraph"/>
              <w:spacing w:line="222" w:lineRule="exact"/>
              <w:ind w:left="139" w:right="132"/>
              <w:jc w:val="center"/>
              <w:rPr>
                <w:sz w:val="20"/>
              </w:rPr>
            </w:pPr>
            <w:r>
              <w:rPr>
                <w:sz w:val="20"/>
              </w:rPr>
              <w:t>MČ P1</w:t>
            </w:r>
          </w:p>
        </w:tc>
        <w:tc>
          <w:tcPr>
            <w:tcW w:w="2285" w:type="dxa"/>
            <w:shd w:val="clear" w:color="auto" w:fill="F2F2F2"/>
          </w:tcPr>
          <w:p w14:paraId="3385392A" w14:textId="77777777" w:rsidR="007258F3" w:rsidRDefault="007258F3" w:rsidP="007258F3">
            <w:pPr>
              <w:pStyle w:val="TableParagraph"/>
              <w:spacing w:line="222" w:lineRule="exact"/>
              <w:ind w:left="140" w:right="131"/>
              <w:jc w:val="center"/>
              <w:rPr>
                <w:sz w:val="20"/>
              </w:rPr>
            </w:pPr>
            <w:r>
              <w:rPr>
                <w:sz w:val="20"/>
              </w:rPr>
              <w:t>---</w:t>
            </w:r>
          </w:p>
        </w:tc>
        <w:tc>
          <w:tcPr>
            <w:tcW w:w="2285" w:type="dxa"/>
            <w:tcBorders>
              <w:bottom w:val="single" w:sz="4" w:space="0" w:color="F2F2F2"/>
              <w:right w:val="single" w:sz="4" w:space="0" w:color="F2F2F2"/>
            </w:tcBorders>
          </w:tcPr>
          <w:p w14:paraId="18EED5C1" w14:textId="77777777" w:rsidR="007258F3" w:rsidRDefault="007258F3" w:rsidP="007258F3">
            <w:pPr>
              <w:pStyle w:val="TableParagraph"/>
              <w:spacing w:line="222" w:lineRule="exact"/>
              <w:ind w:left="200" w:right="193"/>
              <w:jc w:val="center"/>
              <w:rPr>
                <w:sz w:val="20"/>
              </w:rPr>
            </w:pPr>
            <w:r>
              <w:rPr>
                <w:sz w:val="20"/>
              </w:rPr>
              <w:t>dle rozsahu materiálu</w:t>
            </w:r>
          </w:p>
        </w:tc>
      </w:tr>
    </w:tbl>
    <w:p w14:paraId="7A1541D7" w14:textId="77777777" w:rsidR="007258F3" w:rsidRDefault="007258F3" w:rsidP="007258F3">
      <w:pPr>
        <w:pStyle w:val="Nadpis71"/>
        <w:tabs>
          <w:tab w:val="left" w:pos="9576"/>
        </w:tabs>
        <w:spacing w:before="127"/>
        <w:rPr>
          <w:rFonts w:ascii="Times New Roman"/>
          <w:b w:val="0"/>
        </w:rPr>
      </w:pPr>
      <w:r>
        <w:rPr>
          <w:color w:val="C04F4D"/>
          <w:shd w:val="clear" w:color="auto" w:fill="F2DBDB"/>
        </w:rPr>
        <w:t>Infrastruktura</w:t>
      </w:r>
      <w:r>
        <w:rPr>
          <w:rFonts w:ascii="Times New Roman"/>
          <w:b w:val="0"/>
          <w:color w:val="C04F4D"/>
          <w:shd w:val="clear" w:color="auto" w:fill="F2DBDB"/>
        </w:rPr>
        <w:tab/>
      </w:r>
    </w:p>
    <w:p w14:paraId="1C8BDA55" w14:textId="77777777" w:rsidR="007258F3" w:rsidRDefault="007258F3" w:rsidP="007258F3">
      <w:pPr>
        <w:pStyle w:val="Zkladntext"/>
        <w:spacing w:before="116" w:after="4"/>
        <w:ind w:left="475" w:right="680"/>
      </w:pPr>
      <w:r>
        <w:t>1.7.3.C.1 Zajištění – nákup, pořízení materiálně-technického vybavení pro výkon kariérového poradenství</w:t>
      </w: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062DA49D" w14:textId="77777777" w:rsidTr="007258F3">
        <w:trPr>
          <w:trHeight w:val="244"/>
        </w:trPr>
        <w:tc>
          <w:tcPr>
            <w:tcW w:w="2292" w:type="dxa"/>
            <w:tcBorders>
              <w:top w:val="single" w:sz="4" w:space="0" w:color="F2F2F2"/>
              <w:left w:val="single" w:sz="4" w:space="0" w:color="F2F2F2"/>
            </w:tcBorders>
          </w:tcPr>
          <w:p w14:paraId="3C43A0DB"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097ED152"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6130EF82"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2D613B53"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7787A999" w14:textId="77777777" w:rsidTr="007258F3">
        <w:trPr>
          <w:trHeight w:val="244"/>
        </w:trPr>
        <w:tc>
          <w:tcPr>
            <w:tcW w:w="2292" w:type="dxa"/>
            <w:shd w:val="clear" w:color="auto" w:fill="F2F2F2"/>
          </w:tcPr>
          <w:p w14:paraId="2010DD20"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41FFD00B" w14:textId="77777777" w:rsidR="007258F3" w:rsidRDefault="007258F3" w:rsidP="007258F3">
            <w:pPr>
              <w:pStyle w:val="TableParagraph"/>
              <w:spacing w:line="225" w:lineRule="exact"/>
              <w:ind w:left="136" w:right="132"/>
              <w:jc w:val="center"/>
              <w:rPr>
                <w:sz w:val="20"/>
              </w:rPr>
            </w:pPr>
            <w:r>
              <w:rPr>
                <w:sz w:val="20"/>
              </w:rPr>
              <w:t>ZŠ v území P1</w:t>
            </w:r>
          </w:p>
        </w:tc>
        <w:tc>
          <w:tcPr>
            <w:tcW w:w="2287" w:type="dxa"/>
            <w:shd w:val="clear" w:color="auto" w:fill="F2F2F2"/>
          </w:tcPr>
          <w:p w14:paraId="0DDD1169" w14:textId="77777777" w:rsidR="007258F3" w:rsidRDefault="007258F3" w:rsidP="007258F3">
            <w:pPr>
              <w:pStyle w:val="TableParagraph"/>
              <w:spacing w:line="225" w:lineRule="exact"/>
              <w:ind w:left="95" w:right="90"/>
              <w:jc w:val="center"/>
              <w:rPr>
                <w:sz w:val="20"/>
              </w:rPr>
            </w:pPr>
            <w:r>
              <w:rPr>
                <w:sz w:val="20"/>
              </w:rPr>
              <w:t>zřizovatelé</w:t>
            </w:r>
          </w:p>
        </w:tc>
        <w:tc>
          <w:tcPr>
            <w:tcW w:w="2282" w:type="dxa"/>
            <w:tcBorders>
              <w:bottom w:val="single" w:sz="4" w:space="0" w:color="F2F2F2"/>
              <w:right w:val="single" w:sz="4" w:space="0" w:color="F2F2F2"/>
            </w:tcBorders>
          </w:tcPr>
          <w:p w14:paraId="74F1B3B2" w14:textId="77777777" w:rsidR="007258F3" w:rsidRDefault="007258F3" w:rsidP="007258F3">
            <w:pPr>
              <w:pStyle w:val="TableParagraph"/>
              <w:spacing w:line="225" w:lineRule="exact"/>
              <w:ind w:left="267" w:right="252"/>
              <w:jc w:val="center"/>
              <w:rPr>
                <w:sz w:val="20"/>
              </w:rPr>
            </w:pPr>
            <w:r>
              <w:rPr>
                <w:sz w:val="20"/>
              </w:rPr>
              <w:t>dle potřeb škol</w:t>
            </w:r>
          </w:p>
        </w:tc>
      </w:tr>
    </w:tbl>
    <w:p w14:paraId="2A824F30" w14:textId="77777777" w:rsidR="007258F3" w:rsidRDefault="007258F3" w:rsidP="007258F3">
      <w:pPr>
        <w:pStyle w:val="Nadpis71"/>
        <w:tabs>
          <w:tab w:val="left" w:pos="9576"/>
        </w:tabs>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6424C0F9" w14:textId="77777777" w:rsidR="007258F3" w:rsidRDefault="007258F3" w:rsidP="007258F3">
      <w:pPr>
        <w:pStyle w:val="Zkladntext"/>
        <w:spacing w:before="116"/>
        <w:ind w:left="475"/>
      </w:pPr>
      <w:r>
        <w:t>Průměrný počet profesí, se kterými se setká žák ZŠ</w:t>
      </w:r>
    </w:p>
    <w:p w14:paraId="710BF6CE" w14:textId="77777777" w:rsidR="007258F3" w:rsidRDefault="007258F3" w:rsidP="007258F3">
      <w:pPr>
        <w:pStyle w:val="Zkladntext"/>
        <w:spacing w:before="120"/>
        <w:ind w:left="617" w:hanging="142"/>
      </w:pPr>
      <w:r>
        <w:t>Počet ZŠ dlouhodobě a systematicky spolupracujících s různými zaměstnavateli a (středními, vyššími odbornými, vysokými) školami</w:t>
      </w:r>
    </w:p>
    <w:p w14:paraId="730841AE" w14:textId="77777777" w:rsidR="007258F3" w:rsidRDefault="007258F3" w:rsidP="007258F3">
      <w:pPr>
        <w:pStyle w:val="Zkladntext"/>
        <w:spacing w:before="118"/>
        <w:ind w:left="617" w:right="699" w:hanging="142"/>
      </w:pPr>
      <w:r>
        <w:t>Počet kontaktů žáků se zástupci trhu práce (workshopů, exkurzí, návštěv odborníků z praxe ve školách</w:t>
      </w:r>
      <w:r>
        <w:rPr>
          <w:spacing w:val="-3"/>
        </w:rPr>
        <w:t xml:space="preserve"> </w:t>
      </w:r>
      <w:r>
        <w:t>ad.)</w:t>
      </w:r>
    </w:p>
    <w:p w14:paraId="560AA2B9" w14:textId="77777777" w:rsidR="007258F3" w:rsidRDefault="007258F3" w:rsidP="007258F3"/>
    <w:p w14:paraId="44CAB472" w14:textId="77777777" w:rsidR="007604D0" w:rsidRDefault="007604D0" w:rsidP="007258F3"/>
    <w:p w14:paraId="2DE360E5" w14:textId="77777777" w:rsidR="007258F3" w:rsidRDefault="007258F3" w:rsidP="007604D0">
      <w:pPr>
        <w:pStyle w:val="Nadpis2"/>
        <w:ind w:left="426" w:right="722"/>
        <w:jc w:val="both"/>
      </w:pPr>
      <w:bookmarkStart w:id="649" w:name="_Toc60612545"/>
      <w:bookmarkStart w:id="650" w:name="_Toc60614671"/>
      <w:bookmarkStart w:id="651" w:name="_Toc60615726"/>
      <w:bookmarkStart w:id="652" w:name="_Toc60615875"/>
      <w:bookmarkStart w:id="653" w:name="_Toc60617505"/>
      <w:r>
        <w:t>Cíl 1.8 Zlepšit úroveň multikulturního chápání u pedagogů, dětí, žáků i rodičů, zlepšit úroveň kulturního povědomí a vyjadřování</w:t>
      </w:r>
      <w:bookmarkEnd w:id="649"/>
      <w:bookmarkEnd w:id="650"/>
      <w:bookmarkEnd w:id="651"/>
      <w:bookmarkEnd w:id="652"/>
      <w:bookmarkEnd w:id="653"/>
    </w:p>
    <w:p w14:paraId="0708F322" w14:textId="77777777" w:rsidR="007258F3" w:rsidRDefault="007258F3" w:rsidP="007604D0">
      <w:pPr>
        <w:pStyle w:val="Nadpis3"/>
        <w:ind w:left="426" w:right="722"/>
        <w:jc w:val="both"/>
      </w:pPr>
      <w:bookmarkStart w:id="654" w:name="_Toc60612546"/>
      <w:bookmarkStart w:id="655" w:name="_Toc60614672"/>
      <w:bookmarkStart w:id="656" w:name="_Toc60615727"/>
      <w:bookmarkStart w:id="657" w:name="_Toc60615876"/>
      <w:bookmarkStart w:id="658" w:name="_Toc60617506"/>
      <w:r>
        <w:t>Opatření 1.8 Podpora multikulturního chápání, kulturního povědomí a vyjadřování pedagogů, dětí, žáků i rodičů</w:t>
      </w:r>
      <w:bookmarkEnd w:id="654"/>
      <w:bookmarkEnd w:id="655"/>
      <w:bookmarkEnd w:id="656"/>
      <w:bookmarkEnd w:id="657"/>
      <w:bookmarkEnd w:id="658"/>
    </w:p>
    <w:p w14:paraId="7D640CD4" w14:textId="77777777" w:rsidR="007258F3" w:rsidRDefault="007258F3" w:rsidP="007258F3">
      <w:pPr>
        <w:tabs>
          <w:tab w:val="left" w:pos="9576"/>
        </w:tabs>
        <w:spacing w:before="120"/>
        <w:ind w:left="475"/>
        <w:jc w:val="both"/>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024D2B0A" w14:textId="77777777" w:rsidR="007258F3" w:rsidRDefault="007258F3" w:rsidP="007258F3">
      <w:pPr>
        <w:pStyle w:val="Zkladntext"/>
        <w:spacing w:before="117"/>
        <w:ind w:left="475" w:right="668"/>
        <w:jc w:val="both"/>
      </w:pPr>
      <w:r>
        <w:t>Kulturní povědomí, chápání a vyjadřování je organizacemi ve vzdělávání v území Prahy 1 chápáno průřezově, neboť v sobě obsahuje klíčové znalosti, dovednosti a postoje, mezi které patří:</w:t>
      </w:r>
    </w:p>
    <w:p w14:paraId="6578C239" w14:textId="77777777" w:rsidR="007258F3" w:rsidRDefault="007258F3" w:rsidP="00EE7D8A">
      <w:pPr>
        <w:pStyle w:val="Odstavecseseznamem"/>
        <w:numPr>
          <w:ilvl w:val="0"/>
          <w:numId w:val="122"/>
        </w:numPr>
        <w:tabs>
          <w:tab w:val="left" w:pos="1196"/>
        </w:tabs>
        <w:ind w:right="668"/>
        <w:jc w:val="both"/>
      </w:pPr>
      <w:r>
        <w:rPr>
          <w:b/>
        </w:rPr>
        <w:t xml:space="preserve">Komunikace v mateřském jazyce </w:t>
      </w:r>
      <w:r>
        <w:t xml:space="preserve">(Komunikace v mateřském jazyce je schopnost </w:t>
      </w:r>
      <w:proofErr w:type="gramStart"/>
      <w:r>
        <w:t>vyjadřovat  a</w:t>
      </w:r>
      <w:proofErr w:type="gramEnd"/>
      <w:r>
        <w:t xml:space="preserve"> tlumočit představy, myšlenky, pocity, skutečnosti a názory v písemné i ústní</w:t>
      </w:r>
      <w:r>
        <w:rPr>
          <w:spacing w:val="-20"/>
        </w:rPr>
        <w:t xml:space="preserve"> </w:t>
      </w:r>
      <w:r>
        <w:t>formě)</w:t>
      </w:r>
    </w:p>
    <w:p w14:paraId="64BFE943" w14:textId="77777777" w:rsidR="007258F3" w:rsidRDefault="007258F3" w:rsidP="00EE7D8A">
      <w:pPr>
        <w:pStyle w:val="Odstavecseseznamem"/>
        <w:numPr>
          <w:ilvl w:val="0"/>
          <w:numId w:val="122"/>
        </w:numPr>
        <w:tabs>
          <w:tab w:val="left" w:pos="1196"/>
        </w:tabs>
        <w:spacing w:before="121"/>
        <w:ind w:right="668" w:hanging="361"/>
        <w:jc w:val="both"/>
      </w:pPr>
      <w:r>
        <w:rPr>
          <w:b/>
        </w:rPr>
        <w:t xml:space="preserve">Komunikace v cizích jazycích </w:t>
      </w:r>
      <w:r>
        <w:t>(Komunikace v cizích jazycích obecně vyžaduje stejné základní dovednosti jako komunikace v mateřském jazyce, vyžaduje takové dovednosti, jako je pochopení jiných kultur a jejich</w:t>
      </w:r>
      <w:r>
        <w:rPr>
          <w:spacing w:val="-7"/>
        </w:rPr>
        <w:t xml:space="preserve"> </w:t>
      </w:r>
      <w:r>
        <w:t>zprostředkování)</w:t>
      </w:r>
    </w:p>
    <w:p w14:paraId="3164970B" w14:textId="77777777" w:rsidR="007258F3" w:rsidRDefault="007258F3" w:rsidP="00EE7D8A">
      <w:pPr>
        <w:pStyle w:val="Odstavecseseznamem"/>
        <w:numPr>
          <w:ilvl w:val="0"/>
          <w:numId w:val="122"/>
        </w:numPr>
        <w:tabs>
          <w:tab w:val="left" w:pos="1196"/>
        </w:tabs>
        <w:spacing w:before="118"/>
        <w:ind w:right="667"/>
        <w:jc w:val="both"/>
      </w:pPr>
      <w:r>
        <w:rPr>
          <w:b/>
        </w:rPr>
        <w:t xml:space="preserve">Schopnost učit se </w:t>
      </w:r>
      <w:r>
        <w:t>(Tato schopnost zahrnuje povědomí o vlastních postupech učení a vlastních potřebách, schopnost rozpoznávat dostupné možnosti a překonávat překážky za účelem úspěšného zvládání procesu</w:t>
      </w:r>
      <w:r>
        <w:rPr>
          <w:spacing w:val="1"/>
        </w:rPr>
        <w:t xml:space="preserve"> </w:t>
      </w:r>
      <w:r>
        <w:t>učení.)</w:t>
      </w:r>
    </w:p>
    <w:p w14:paraId="7B034374" w14:textId="77777777" w:rsidR="007258F3" w:rsidRDefault="007258F3" w:rsidP="00EE7D8A">
      <w:pPr>
        <w:pStyle w:val="Odstavecseseznamem"/>
        <w:numPr>
          <w:ilvl w:val="0"/>
          <w:numId w:val="122"/>
        </w:numPr>
        <w:tabs>
          <w:tab w:val="left" w:pos="1196"/>
        </w:tabs>
        <w:spacing w:before="121"/>
        <w:ind w:left="1195" w:right="667"/>
        <w:jc w:val="both"/>
      </w:pPr>
      <w:r>
        <w:rPr>
          <w:b/>
        </w:rPr>
        <w:t xml:space="preserve">Smysl pro kulturní povědomí a vyjádření </w:t>
      </w:r>
      <w:r>
        <w:t>(Uznání důležitosti tvůrčího vyjadřování myšlenek, zážitků a emocí různými formami, včetně hudby, divadelního umění, literatury a vizuálního umění).</w:t>
      </w:r>
    </w:p>
    <w:p w14:paraId="473FBDC3" w14:textId="77777777" w:rsidR="007258F3" w:rsidRDefault="007258F3" w:rsidP="00EE7D8A">
      <w:pPr>
        <w:pStyle w:val="Odstavecseseznamem"/>
        <w:numPr>
          <w:ilvl w:val="0"/>
          <w:numId w:val="122"/>
        </w:numPr>
        <w:tabs>
          <w:tab w:val="left" w:pos="1196"/>
        </w:tabs>
        <w:spacing w:before="120"/>
        <w:ind w:left="1195" w:right="667"/>
        <w:jc w:val="both"/>
        <w:rPr>
          <w:rFonts w:ascii="Arial" w:hAnsi="Arial"/>
          <w:sz w:val="20"/>
        </w:rPr>
      </w:pPr>
      <w:r>
        <w:rPr>
          <w:b/>
        </w:rPr>
        <w:t xml:space="preserve">Sociální a občanské schopnosti </w:t>
      </w:r>
      <w:r>
        <w:t>(Tyto schopnosti zahrnují osobní, volní, mezilidské, mezikulturní, sociální a občanské</w:t>
      </w:r>
      <w:r>
        <w:rPr>
          <w:spacing w:val="-7"/>
        </w:rPr>
        <w:t xml:space="preserve"> </w:t>
      </w:r>
      <w:r>
        <w:t>schopnosti</w:t>
      </w:r>
      <w:r>
        <w:rPr>
          <w:rFonts w:ascii="Arial" w:hAnsi="Arial"/>
          <w:sz w:val="20"/>
        </w:rPr>
        <w:t>.</w:t>
      </w:r>
    </w:p>
    <w:p w14:paraId="735FCF28" w14:textId="77777777" w:rsidR="007258F3" w:rsidRDefault="007258F3" w:rsidP="007258F3">
      <w:pPr>
        <w:pStyle w:val="Zkladntext"/>
        <w:spacing w:before="121"/>
        <w:ind w:left="617" w:right="667" w:hanging="142"/>
        <w:jc w:val="both"/>
      </w:pPr>
      <w:r>
        <w:t>V území Prahy 1 sídlí množství organizací zaměřených na rozvoj kulturní (</w:t>
      </w:r>
      <w:proofErr w:type="spellStart"/>
      <w:r>
        <w:t>pre</w:t>
      </w:r>
      <w:proofErr w:type="spellEnd"/>
      <w:r>
        <w:t>)gramotnosti dětí a žáků (i dospělých) v čele se čtyřmi základními uměleckými školami, jejichž kapacity jsou dlouhodobě bezezbytku využity (nejen žáky z území Prahy 1), dále nesčetným množstvím divadel, galerií, uměleckých dílen a kroužků (v rámci ZŠ i mimo ně), dětských hudebních a pěveckých sborů (např. Rolnička) kulturních institutů a organizací pracujících s různými kulturami a společnostmi. Tyto organizace nabízí nesčetné množství akcí a aktivit rozvíjejících „kulturní gramotnost“ dětí a žáků, a jsou připraveny k užší spolupráci se školami za účelem realizace „akcí na klíč“.</w:t>
      </w:r>
    </w:p>
    <w:p w14:paraId="3D9B3242" w14:textId="77777777" w:rsidR="007258F3" w:rsidRDefault="007258F3" w:rsidP="007258F3">
      <w:pPr>
        <w:pStyle w:val="Zkladntext"/>
        <w:spacing w:before="119"/>
        <w:ind w:left="617" w:right="666" w:hanging="142"/>
        <w:jc w:val="both"/>
      </w:pPr>
      <w:r>
        <w:t>I samotné prostředí Prahy 1 je neoddiskutovatelně multikulturní a poskytuje různorodé impulsy, vjemy a vlivy. Jejich pochopení a také schopnost je dále vyjadřovat představují klíčový předpoklad pro harmonické fungování společnosti i jedinců v ní. Různorodost externích vlivů zároveň neustále zvyšuje požadavky na organizaci společnosti a vytváří riziko sociálního vyloučení, konfliktů a nedorozumění a dalších zdrojů frustrace a nespokojenosti.</w:t>
      </w:r>
    </w:p>
    <w:p w14:paraId="05E3EA38" w14:textId="77777777" w:rsidR="007258F3" w:rsidRDefault="007258F3" w:rsidP="007258F3">
      <w:pPr>
        <w:pStyle w:val="Zkladntext"/>
        <w:spacing w:before="119"/>
        <w:ind w:left="617" w:right="666" w:hanging="142"/>
        <w:jc w:val="both"/>
      </w:pPr>
      <w:r>
        <w:t>Opatření se proto zaměřuje jak na rozvoj kulturního povědomí a kulturního vyjadřování, tak na chápání současného multikulturního prostředí. Přispěje k chápání kulturních rozdílů ve společnosti a zároveň k představení kulturu jako způsobu vyjadřování a komunikace vedoucích ke vzájemnému pochopení. Opatření napomůže dětem a žákům, ale i pedagogům, k větší otevřenosti i schopnosti využívat jiné komunikační nástroje v podobě uměleckého</w:t>
      </w:r>
      <w:r>
        <w:rPr>
          <w:spacing w:val="-8"/>
        </w:rPr>
        <w:t xml:space="preserve"> </w:t>
      </w:r>
      <w:r>
        <w:t>vyjádření.</w:t>
      </w:r>
    </w:p>
    <w:p w14:paraId="139D0A76" w14:textId="77777777" w:rsidR="007258F3" w:rsidRDefault="007258F3" w:rsidP="007258F3">
      <w:pPr>
        <w:pStyle w:val="Zkladntext"/>
        <w:spacing w:before="121"/>
        <w:ind w:left="617" w:right="667" w:hanging="142"/>
        <w:jc w:val="both"/>
      </w:pPr>
      <w:r>
        <w:t>Cíl a jeho opatření je propojen i s dalšími opatřeními – zejména zaměřenými na jazykové vzdělávání, neboť umožňuje širší pohled na cizí jazyk s využitím kultury, čtenářskou gramotnost, ale i digitální gramotnost, neboť moderní technologie jsou dnes nedílnou součástí (nejen) kulturního vyjadřování.</w:t>
      </w:r>
    </w:p>
    <w:p w14:paraId="0AA7197A" w14:textId="77777777" w:rsidR="00D6005A" w:rsidRDefault="00D6005A">
      <w:pPr>
        <w:rPr>
          <w:rFonts w:ascii="Cambria" w:hAnsi="Cambria"/>
          <w:b/>
          <w:color w:val="C04F4D"/>
          <w:sz w:val="24"/>
          <w:shd w:val="clear" w:color="auto" w:fill="F2DBDB"/>
        </w:rPr>
      </w:pPr>
      <w:r>
        <w:rPr>
          <w:rFonts w:ascii="Cambria" w:hAnsi="Cambria"/>
          <w:b/>
          <w:color w:val="C04F4D"/>
          <w:sz w:val="24"/>
          <w:shd w:val="clear" w:color="auto" w:fill="F2DBDB"/>
        </w:rPr>
        <w:br w:type="page"/>
      </w:r>
    </w:p>
    <w:p w14:paraId="4789112C" w14:textId="77777777" w:rsidR="007258F3" w:rsidRDefault="007258F3" w:rsidP="007258F3">
      <w:pPr>
        <w:tabs>
          <w:tab w:val="left" w:pos="9576"/>
        </w:tabs>
        <w:spacing w:before="124"/>
        <w:ind w:left="475"/>
        <w:jc w:val="both"/>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70649322" w14:textId="77777777" w:rsidR="007258F3" w:rsidRDefault="007258F3" w:rsidP="00EE7D8A">
      <w:pPr>
        <w:pStyle w:val="Odstavecseseznamem"/>
        <w:numPr>
          <w:ilvl w:val="2"/>
          <w:numId w:val="121"/>
        </w:numPr>
        <w:tabs>
          <w:tab w:val="left" w:pos="1014"/>
        </w:tabs>
        <w:spacing w:before="116"/>
        <w:ind w:right="667" w:hanging="142"/>
        <w:rPr>
          <w:i/>
        </w:rPr>
      </w:pPr>
      <w:r>
        <w:rPr>
          <w:i/>
        </w:rPr>
        <w:t>Zlepšit znalosti a dovednosti pedagogických i nepedagogických pracovníků škol a organizací působících ve formálním, neformálním, zájmovém a volnočasovém vzdělávání – zvýšit jejich</w:t>
      </w:r>
      <w:r>
        <w:rPr>
          <w:i/>
          <w:spacing w:val="27"/>
        </w:rPr>
        <w:t xml:space="preserve"> </w:t>
      </w:r>
      <w:r>
        <w:rPr>
          <w:i/>
        </w:rPr>
        <w:t>znalosti</w:t>
      </w:r>
    </w:p>
    <w:p w14:paraId="5D6D6A7F" w14:textId="77777777" w:rsidR="007258F3" w:rsidRDefault="007258F3" w:rsidP="007258F3">
      <w:pPr>
        <w:spacing w:before="124"/>
        <w:ind w:left="617" w:right="668"/>
        <w:jc w:val="both"/>
        <w:rPr>
          <w:i/>
        </w:rPr>
      </w:pPr>
      <w:r>
        <w:rPr>
          <w:i/>
        </w:rPr>
        <w:t>a schopnosti aplikovat ve výuce nové formy, nástroje a metody vzdělávání a vyhovět různým požadavkům a potřebám žáků</w:t>
      </w:r>
    </w:p>
    <w:p w14:paraId="499B80BF" w14:textId="77777777" w:rsidR="007258F3" w:rsidRDefault="007258F3" w:rsidP="00EE7D8A">
      <w:pPr>
        <w:pStyle w:val="Odstavecseseznamem"/>
        <w:numPr>
          <w:ilvl w:val="2"/>
          <w:numId w:val="121"/>
        </w:numPr>
        <w:tabs>
          <w:tab w:val="left" w:pos="983"/>
        </w:tabs>
        <w:spacing w:before="118"/>
        <w:ind w:right="669" w:hanging="142"/>
        <w:jc w:val="both"/>
        <w:rPr>
          <w:i/>
        </w:rPr>
      </w:pPr>
      <w:r>
        <w:rPr>
          <w:i/>
        </w:rPr>
        <w:t>Zmapovat a efektivně využívat bohatý potenciál území Prahy 1 (i HMP) - propojovat organizace formálního, neformálního, zájmového a volnočasového vzdělávání na území P1 a systematicky rozvíjet potenciál vzájemnou spoluprací</w:t>
      </w:r>
      <w:r>
        <w:rPr>
          <w:i/>
          <w:spacing w:val="-1"/>
        </w:rPr>
        <w:t xml:space="preserve"> </w:t>
      </w:r>
      <w:r>
        <w:rPr>
          <w:i/>
        </w:rPr>
        <w:t>organizací</w:t>
      </w:r>
    </w:p>
    <w:p w14:paraId="6DA70DD4" w14:textId="77777777" w:rsidR="007258F3" w:rsidRDefault="007258F3" w:rsidP="00EE7D8A">
      <w:pPr>
        <w:pStyle w:val="Odstavecseseznamem"/>
        <w:numPr>
          <w:ilvl w:val="2"/>
          <w:numId w:val="121"/>
        </w:numPr>
        <w:tabs>
          <w:tab w:val="left" w:pos="1002"/>
        </w:tabs>
        <w:spacing w:before="121"/>
        <w:ind w:right="667" w:hanging="142"/>
        <w:jc w:val="both"/>
        <w:rPr>
          <w:i/>
        </w:rPr>
      </w:pPr>
      <w:r>
        <w:rPr>
          <w:i/>
        </w:rPr>
        <w:t xml:space="preserve">Zlepšit kvalitu a dostupnost vybavení škol a ostatních organizací ve vztahu k novým formám, </w:t>
      </w:r>
      <w:bookmarkStart w:id="659" w:name="_Hlk26914896"/>
      <w:r>
        <w:rPr>
          <w:i/>
        </w:rPr>
        <w:t>metodám a nástrojům vzdělávání a rozvoje kulturní gramotnosti dětí a</w:t>
      </w:r>
      <w:r>
        <w:rPr>
          <w:i/>
          <w:spacing w:val="-4"/>
        </w:rPr>
        <w:t xml:space="preserve"> </w:t>
      </w:r>
      <w:r>
        <w:rPr>
          <w:i/>
        </w:rPr>
        <w:t>žáků</w:t>
      </w:r>
    </w:p>
    <w:p w14:paraId="3CCA742E"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3DD7CD6C" w14:textId="77777777" w:rsidR="007258F3" w:rsidRPr="00EF195F" w:rsidRDefault="007258F3" w:rsidP="00EE7D8A">
      <w:pPr>
        <w:pStyle w:val="Nadpis81"/>
        <w:numPr>
          <w:ilvl w:val="4"/>
          <w:numId w:val="120"/>
        </w:numPr>
        <w:tabs>
          <w:tab w:val="left" w:pos="1343"/>
        </w:tabs>
        <w:spacing w:before="117"/>
        <w:ind w:hanging="868"/>
        <w:rPr>
          <w:b w:val="0"/>
          <w:bCs w:val="0"/>
        </w:rPr>
      </w:pPr>
      <w:r w:rsidRPr="00EF195F">
        <w:rPr>
          <w:b w:val="0"/>
          <w:bCs w:val="0"/>
        </w:rPr>
        <w:t>Podpora uměleckého vzdělávání pro rovné příležitosti – jak v ZUŠ uchopit</w:t>
      </w:r>
      <w:r w:rsidRPr="00EF195F">
        <w:rPr>
          <w:b w:val="0"/>
          <w:bCs w:val="0"/>
          <w:spacing w:val="-13"/>
        </w:rPr>
        <w:t xml:space="preserve"> </w:t>
      </w:r>
      <w:r w:rsidRPr="00EF195F">
        <w:rPr>
          <w:b w:val="0"/>
          <w:bCs w:val="0"/>
        </w:rPr>
        <w:t>inkluzi</w:t>
      </w:r>
    </w:p>
    <w:p w14:paraId="1AF0715E" w14:textId="77777777" w:rsidR="007258F3" w:rsidRDefault="007258F3" w:rsidP="007258F3">
      <w:pPr>
        <w:pStyle w:val="Zkladntext"/>
        <w:spacing w:before="1"/>
        <w:rPr>
          <w:b/>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18600C76" w14:textId="77777777" w:rsidTr="007258F3">
        <w:trPr>
          <w:trHeight w:val="244"/>
        </w:trPr>
        <w:tc>
          <w:tcPr>
            <w:tcW w:w="2292" w:type="dxa"/>
            <w:tcBorders>
              <w:top w:val="single" w:sz="4" w:space="0" w:color="F2F2F2"/>
              <w:left w:val="single" w:sz="4" w:space="0" w:color="F2F2F2"/>
            </w:tcBorders>
          </w:tcPr>
          <w:p w14:paraId="1539E16B" w14:textId="77777777"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14:paraId="6889772C"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7CADC0C0"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30C889ED"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79A7141C" w14:textId="77777777" w:rsidTr="007258F3">
        <w:trPr>
          <w:trHeight w:val="244"/>
        </w:trPr>
        <w:tc>
          <w:tcPr>
            <w:tcW w:w="9146" w:type="dxa"/>
            <w:gridSpan w:val="4"/>
            <w:shd w:val="clear" w:color="auto" w:fill="F2F2F2"/>
          </w:tcPr>
          <w:p w14:paraId="37CAC9A8" w14:textId="77777777" w:rsidR="007258F3" w:rsidRDefault="007258F3" w:rsidP="007258F3">
            <w:pPr>
              <w:pStyle w:val="TableParagraph"/>
              <w:spacing w:line="225" w:lineRule="exact"/>
              <w:ind w:left="3491" w:right="3478"/>
              <w:jc w:val="center"/>
              <w:rPr>
                <w:sz w:val="20"/>
              </w:rPr>
            </w:pPr>
            <w:r>
              <w:rPr>
                <w:sz w:val="20"/>
              </w:rPr>
              <w:t>dle Ročního akčního plánu</w:t>
            </w:r>
          </w:p>
        </w:tc>
      </w:tr>
    </w:tbl>
    <w:p w14:paraId="19BB6D76" w14:textId="77777777" w:rsidR="007258F3" w:rsidRDefault="007258F3" w:rsidP="00EE7D8A">
      <w:pPr>
        <w:pStyle w:val="Odstavecseseznamem"/>
        <w:numPr>
          <w:ilvl w:val="4"/>
          <w:numId w:val="120"/>
        </w:numPr>
        <w:tabs>
          <w:tab w:val="left" w:pos="1324"/>
        </w:tabs>
        <w:spacing w:before="6"/>
        <w:ind w:left="1323" w:hanging="849"/>
      </w:pPr>
      <w:r>
        <w:t>Zapojování studentů kulturních oborů do aktivit</w:t>
      </w:r>
      <w:r>
        <w:rPr>
          <w:spacing w:val="-6"/>
        </w:rPr>
        <w:t xml:space="preserve"> </w:t>
      </w:r>
      <w:r>
        <w:t>škol</w:t>
      </w:r>
    </w:p>
    <w:p w14:paraId="466301F0"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5"/>
        <w:gridCol w:w="2285"/>
      </w:tblGrid>
      <w:tr w:rsidR="007258F3" w14:paraId="488A4551" w14:textId="77777777" w:rsidTr="007258F3">
        <w:trPr>
          <w:trHeight w:val="244"/>
        </w:trPr>
        <w:tc>
          <w:tcPr>
            <w:tcW w:w="2292" w:type="dxa"/>
            <w:tcBorders>
              <w:top w:val="single" w:sz="4" w:space="0" w:color="F2F2F2"/>
              <w:left w:val="single" w:sz="4" w:space="0" w:color="F2F2F2"/>
            </w:tcBorders>
          </w:tcPr>
          <w:p w14:paraId="5F4E2542"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53F84358" w14:textId="77777777" w:rsidR="007258F3" w:rsidRDefault="007258F3" w:rsidP="007258F3">
            <w:pPr>
              <w:pStyle w:val="TableParagraph"/>
              <w:spacing w:line="225" w:lineRule="exact"/>
              <w:ind w:left="140" w:right="132"/>
              <w:jc w:val="center"/>
              <w:rPr>
                <w:i/>
                <w:sz w:val="20"/>
              </w:rPr>
            </w:pPr>
            <w:r>
              <w:rPr>
                <w:i/>
                <w:sz w:val="20"/>
              </w:rPr>
              <w:t>Realizátor</w:t>
            </w:r>
          </w:p>
        </w:tc>
        <w:tc>
          <w:tcPr>
            <w:tcW w:w="2285" w:type="dxa"/>
            <w:tcBorders>
              <w:top w:val="single" w:sz="4" w:space="0" w:color="F2F2F2"/>
            </w:tcBorders>
          </w:tcPr>
          <w:p w14:paraId="763C7629" w14:textId="77777777" w:rsidR="007258F3" w:rsidRDefault="007258F3" w:rsidP="007258F3">
            <w:pPr>
              <w:pStyle w:val="TableParagraph"/>
              <w:spacing w:line="225" w:lineRule="exact"/>
              <w:ind w:left="140" w:right="130"/>
              <w:jc w:val="center"/>
              <w:rPr>
                <w:i/>
                <w:sz w:val="20"/>
              </w:rPr>
            </w:pPr>
            <w:r>
              <w:rPr>
                <w:i/>
                <w:sz w:val="20"/>
              </w:rPr>
              <w:t>Spolupráce</w:t>
            </w:r>
          </w:p>
        </w:tc>
        <w:tc>
          <w:tcPr>
            <w:tcW w:w="2285" w:type="dxa"/>
            <w:shd w:val="clear" w:color="auto" w:fill="F2F2F2"/>
          </w:tcPr>
          <w:p w14:paraId="088DF204" w14:textId="77777777" w:rsidR="007258F3" w:rsidRDefault="007258F3" w:rsidP="007258F3">
            <w:pPr>
              <w:pStyle w:val="TableParagraph"/>
              <w:spacing w:line="225" w:lineRule="exact"/>
              <w:ind w:left="140" w:right="132"/>
              <w:jc w:val="center"/>
              <w:rPr>
                <w:i/>
                <w:sz w:val="20"/>
              </w:rPr>
            </w:pPr>
            <w:r>
              <w:rPr>
                <w:i/>
                <w:sz w:val="20"/>
              </w:rPr>
              <w:t>Rozpočet</w:t>
            </w:r>
          </w:p>
        </w:tc>
      </w:tr>
      <w:tr w:rsidR="007258F3" w14:paraId="04642F46" w14:textId="77777777" w:rsidTr="007258F3">
        <w:trPr>
          <w:trHeight w:val="244"/>
        </w:trPr>
        <w:tc>
          <w:tcPr>
            <w:tcW w:w="2292" w:type="dxa"/>
            <w:shd w:val="clear" w:color="auto" w:fill="F2F2F2"/>
          </w:tcPr>
          <w:p w14:paraId="7B92014D"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2B48CEC0" w14:textId="77777777" w:rsidR="007258F3" w:rsidRDefault="007258F3" w:rsidP="007258F3">
            <w:pPr>
              <w:pStyle w:val="TableParagraph"/>
              <w:spacing w:line="225" w:lineRule="exact"/>
              <w:ind w:left="139" w:right="132"/>
              <w:jc w:val="center"/>
              <w:rPr>
                <w:sz w:val="20"/>
              </w:rPr>
            </w:pPr>
            <w:r>
              <w:rPr>
                <w:sz w:val="20"/>
              </w:rPr>
              <w:t>ZŠ</w:t>
            </w:r>
          </w:p>
        </w:tc>
        <w:tc>
          <w:tcPr>
            <w:tcW w:w="2285" w:type="dxa"/>
            <w:shd w:val="clear" w:color="auto" w:fill="F2F2F2"/>
          </w:tcPr>
          <w:p w14:paraId="23306542" w14:textId="77777777" w:rsidR="007258F3" w:rsidRDefault="007258F3" w:rsidP="007258F3">
            <w:pPr>
              <w:pStyle w:val="TableParagraph"/>
              <w:spacing w:line="225" w:lineRule="exact"/>
              <w:ind w:left="140" w:right="129"/>
              <w:jc w:val="center"/>
              <w:rPr>
                <w:sz w:val="20"/>
              </w:rPr>
            </w:pPr>
            <w:r>
              <w:rPr>
                <w:sz w:val="20"/>
              </w:rPr>
              <w:t>SŠ, VŠ (umělecké obory)</w:t>
            </w:r>
          </w:p>
        </w:tc>
        <w:tc>
          <w:tcPr>
            <w:tcW w:w="2285" w:type="dxa"/>
            <w:tcBorders>
              <w:bottom w:val="single" w:sz="4" w:space="0" w:color="F2F2F2"/>
              <w:right w:val="single" w:sz="4" w:space="0" w:color="F2F2F2"/>
            </w:tcBorders>
          </w:tcPr>
          <w:p w14:paraId="12A94FB9" w14:textId="77777777" w:rsidR="007258F3" w:rsidRDefault="007258F3" w:rsidP="007258F3">
            <w:pPr>
              <w:pStyle w:val="TableParagraph"/>
              <w:spacing w:line="225" w:lineRule="exact"/>
              <w:ind w:left="200" w:right="193"/>
              <w:jc w:val="center"/>
              <w:rPr>
                <w:sz w:val="20"/>
              </w:rPr>
            </w:pPr>
            <w:r>
              <w:rPr>
                <w:sz w:val="20"/>
              </w:rPr>
              <w:t>dle rozsahu materiálu</w:t>
            </w:r>
          </w:p>
        </w:tc>
      </w:tr>
    </w:tbl>
    <w:p w14:paraId="12763359" w14:textId="77777777"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5B9CA988" w14:textId="77777777" w:rsidR="007258F3" w:rsidRPr="00EF195F" w:rsidRDefault="007258F3" w:rsidP="00EE7D8A">
      <w:pPr>
        <w:pStyle w:val="Nadpis81"/>
        <w:numPr>
          <w:ilvl w:val="4"/>
          <w:numId w:val="119"/>
        </w:numPr>
        <w:tabs>
          <w:tab w:val="left" w:pos="1333"/>
        </w:tabs>
        <w:spacing w:before="116"/>
        <w:ind w:hanging="858"/>
        <w:rPr>
          <w:b w:val="0"/>
          <w:bCs w:val="0"/>
        </w:rPr>
      </w:pPr>
      <w:r w:rsidRPr="00EF195F">
        <w:rPr>
          <w:b w:val="0"/>
          <w:bCs w:val="0"/>
        </w:rPr>
        <w:t>Společnými znalostmi k rozvoji kulturní gramotnosti dětí v</w:t>
      </w:r>
      <w:r w:rsidRPr="00EF195F">
        <w:rPr>
          <w:b w:val="0"/>
          <w:bCs w:val="0"/>
          <w:spacing w:val="1"/>
        </w:rPr>
        <w:t xml:space="preserve"> </w:t>
      </w:r>
      <w:r w:rsidRPr="00EF195F">
        <w:rPr>
          <w:b w:val="0"/>
          <w:bCs w:val="0"/>
        </w:rPr>
        <w:t>MŠ</w:t>
      </w:r>
    </w:p>
    <w:p w14:paraId="2420BC32" w14:textId="77777777" w:rsidR="007258F3" w:rsidRPr="00EF195F"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rsidRPr="00EF195F" w14:paraId="2C100F6F" w14:textId="77777777" w:rsidTr="007258F3">
        <w:trPr>
          <w:trHeight w:val="244"/>
        </w:trPr>
        <w:tc>
          <w:tcPr>
            <w:tcW w:w="2292" w:type="dxa"/>
            <w:tcBorders>
              <w:top w:val="single" w:sz="4" w:space="0" w:color="F2F2F2"/>
              <w:left w:val="single" w:sz="4" w:space="0" w:color="F2F2F2"/>
            </w:tcBorders>
          </w:tcPr>
          <w:p w14:paraId="16E09253" w14:textId="77777777" w:rsidR="007258F3" w:rsidRPr="00EF195F" w:rsidRDefault="007258F3" w:rsidP="007258F3">
            <w:pPr>
              <w:pStyle w:val="TableParagraph"/>
              <w:spacing w:line="225" w:lineRule="exact"/>
              <w:ind w:left="227"/>
              <w:rPr>
                <w:i/>
                <w:sz w:val="20"/>
              </w:rPr>
            </w:pPr>
            <w:r w:rsidRPr="00EF195F">
              <w:rPr>
                <w:i/>
                <w:sz w:val="20"/>
              </w:rPr>
              <w:t>Harmonogram aktivity</w:t>
            </w:r>
          </w:p>
        </w:tc>
        <w:tc>
          <w:tcPr>
            <w:tcW w:w="2285" w:type="dxa"/>
            <w:shd w:val="clear" w:color="auto" w:fill="F2F2F2"/>
          </w:tcPr>
          <w:p w14:paraId="405A2A8E" w14:textId="77777777" w:rsidR="007258F3" w:rsidRPr="00EF195F" w:rsidRDefault="007258F3" w:rsidP="007258F3">
            <w:pPr>
              <w:pStyle w:val="TableParagraph"/>
              <w:spacing w:line="225" w:lineRule="exact"/>
              <w:ind w:left="736"/>
              <w:rPr>
                <w:i/>
                <w:sz w:val="20"/>
              </w:rPr>
            </w:pPr>
            <w:r w:rsidRPr="00EF195F">
              <w:rPr>
                <w:i/>
                <w:sz w:val="20"/>
              </w:rPr>
              <w:t>Realizátor</w:t>
            </w:r>
          </w:p>
        </w:tc>
        <w:tc>
          <w:tcPr>
            <w:tcW w:w="2287" w:type="dxa"/>
            <w:tcBorders>
              <w:top w:val="single" w:sz="4" w:space="0" w:color="F2F2F2"/>
            </w:tcBorders>
          </w:tcPr>
          <w:p w14:paraId="5E1F7076" w14:textId="77777777" w:rsidR="007258F3" w:rsidRPr="00EF195F" w:rsidRDefault="007258F3" w:rsidP="007258F3">
            <w:pPr>
              <w:pStyle w:val="TableParagraph"/>
              <w:spacing w:line="225" w:lineRule="exact"/>
              <w:ind w:left="698"/>
              <w:rPr>
                <w:i/>
                <w:sz w:val="20"/>
              </w:rPr>
            </w:pPr>
            <w:r w:rsidRPr="00EF195F">
              <w:rPr>
                <w:i/>
                <w:sz w:val="20"/>
              </w:rPr>
              <w:t>Spolupráce</w:t>
            </w:r>
          </w:p>
        </w:tc>
        <w:tc>
          <w:tcPr>
            <w:tcW w:w="2282" w:type="dxa"/>
            <w:shd w:val="clear" w:color="auto" w:fill="F2F2F2"/>
          </w:tcPr>
          <w:p w14:paraId="772A47C4" w14:textId="77777777" w:rsidR="007258F3" w:rsidRPr="00EF195F" w:rsidRDefault="007258F3" w:rsidP="007258F3">
            <w:pPr>
              <w:pStyle w:val="TableParagraph"/>
              <w:spacing w:line="225" w:lineRule="exact"/>
              <w:ind w:left="755" w:right="744"/>
              <w:jc w:val="center"/>
              <w:rPr>
                <w:i/>
                <w:sz w:val="20"/>
              </w:rPr>
            </w:pPr>
            <w:r w:rsidRPr="00EF195F">
              <w:rPr>
                <w:i/>
                <w:sz w:val="20"/>
              </w:rPr>
              <w:t>Rozpočet</w:t>
            </w:r>
          </w:p>
        </w:tc>
      </w:tr>
      <w:tr w:rsidR="007258F3" w:rsidRPr="00EF195F" w14:paraId="766A97C2" w14:textId="77777777" w:rsidTr="007258F3">
        <w:trPr>
          <w:trHeight w:val="242"/>
        </w:trPr>
        <w:tc>
          <w:tcPr>
            <w:tcW w:w="9146" w:type="dxa"/>
            <w:gridSpan w:val="4"/>
            <w:shd w:val="clear" w:color="auto" w:fill="F2F2F2"/>
          </w:tcPr>
          <w:p w14:paraId="7F2CD815" w14:textId="77777777" w:rsidR="007258F3" w:rsidRPr="00EF195F" w:rsidRDefault="007258F3" w:rsidP="007258F3">
            <w:pPr>
              <w:pStyle w:val="TableParagraph"/>
              <w:spacing w:line="222" w:lineRule="exact"/>
              <w:ind w:left="3491" w:right="3478"/>
              <w:jc w:val="center"/>
              <w:rPr>
                <w:sz w:val="20"/>
              </w:rPr>
            </w:pPr>
            <w:r w:rsidRPr="00EF195F">
              <w:rPr>
                <w:sz w:val="20"/>
              </w:rPr>
              <w:t>dle Ročního akčního plánu</w:t>
            </w:r>
          </w:p>
        </w:tc>
      </w:tr>
    </w:tbl>
    <w:p w14:paraId="724CF0AC" w14:textId="41867BF7" w:rsidR="007258F3" w:rsidRPr="00EF195F" w:rsidRDefault="00D36049" w:rsidP="00EE7D8A">
      <w:pPr>
        <w:pStyle w:val="Odstavecseseznamem"/>
        <w:numPr>
          <w:ilvl w:val="4"/>
          <w:numId w:val="119"/>
        </w:numPr>
        <w:tabs>
          <w:tab w:val="left" w:pos="1333"/>
        </w:tabs>
        <w:spacing w:before="6"/>
        <w:ind w:left="617" w:right="667" w:hanging="142"/>
        <w:jc w:val="both"/>
      </w:pPr>
      <w:r>
        <w:rPr>
          <w:noProof/>
        </w:rPr>
        <mc:AlternateContent>
          <mc:Choice Requires="wpg">
            <w:drawing>
              <wp:anchor distT="0" distB="0" distL="0" distR="0" simplePos="0" relativeHeight="251931648" behindDoc="1" locked="0" layoutInCell="1" allowOverlap="1" wp14:anchorId="2EF3AD4A" wp14:editId="10F27BDD">
                <wp:simplePos x="0" y="0"/>
                <wp:positionH relativeFrom="page">
                  <wp:posOffset>917575</wp:posOffset>
                </wp:positionH>
                <wp:positionV relativeFrom="paragraph">
                  <wp:posOffset>593725</wp:posOffset>
                </wp:positionV>
                <wp:extent cx="5814060" cy="478790"/>
                <wp:effectExtent l="3175" t="12065" r="2540" b="13970"/>
                <wp:wrapTopAndBottom/>
                <wp:docPr id="1024" name="Skupina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478790"/>
                          <a:chOff x="1445" y="935"/>
                          <a:chExt cx="9156" cy="754"/>
                        </a:xfrm>
                      </wpg:grpSpPr>
                      <wps:wsp>
                        <wps:cNvPr id="1026" name="Rectangle 1117"/>
                        <wps:cNvSpPr>
                          <a:spLocks noChangeArrowheads="1"/>
                        </wps:cNvSpPr>
                        <wps:spPr bwMode="auto">
                          <a:xfrm>
                            <a:off x="5918" y="945"/>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118"/>
                        <wps:cNvSpPr>
                          <a:spLocks noChangeArrowheads="1"/>
                        </wps:cNvSpPr>
                        <wps:spPr bwMode="auto">
                          <a:xfrm>
                            <a:off x="3741" y="945"/>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119"/>
                        <wps:cNvSpPr>
                          <a:spLocks noChangeArrowheads="1"/>
                        </wps:cNvSpPr>
                        <wps:spPr bwMode="auto">
                          <a:xfrm>
                            <a:off x="3849" y="945"/>
                            <a:ext cx="2069"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Line 1120"/>
                        <wps:cNvCnPr>
                          <a:cxnSpLocks noChangeShapeType="1"/>
                        </wps:cNvCnPr>
                        <wps:spPr bwMode="auto">
                          <a:xfrm>
                            <a:off x="1454" y="940"/>
                            <a:ext cx="228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037" name="Rectangle 1121"/>
                        <wps:cNvSpPr>
                          <a:spLocks noChangeArrowheads="1"/>
                        </wps:cNvSpPr>
                        <wps:spPr bwMode="auto">
                          <a:xfrm>
                            <a:off x="3741" y="93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Line 1122"/>
                        <wps:cNvCnPr>
                          <a:cxnSpLocks noChangeShapeType="1"/>
                        </wps:cNvCnPr>
                        <wps:spPr bwMode="auto">
                          <a:xfrm>
                            <a:off x="3751" y="940"/>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039" name="Rectangle 1123"/>
                        <wps:cNvSpPr>
                          <a:spLocks noChangeArrowheads="1"/>
                        </wps:cNvSpPr>
                        <wps:spPr bwMode="auto">
                          <a:xfrm>
                            <a:off x="6026" y="93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1124"/>
                        <wps:cNvSpPr>
                          <a:spLocks noChangeArrowheads="1"/>
                        </wps:cNvSpPr>
                        <wps:spPr bwMode="auto">
                          <a:xfrm>
                            <a:off x="10488" y="945"/>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1125"/>
                        <wps:cNvSpPr>
                          <a:spLocks noChangeArrowheads="1"/>
                        </wps:cNvSpPr>
                        <wps:spPr bwMode="auto">
                          <a:xfrm>
                            <a:off x="8313" y="945"/>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Rectangle 1126"/>
                        <wps:cNvSpPr>
                          <a:spLocks noChangeArrowheads="1"/>
                        </wps:cNvSpPr>
                        <wps:spPr bwMode="auto">
                          <a:xfrm>
                            <a:off x="8421" y="945"/>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1127"/>
                        <wps:cNvCnPr>
                          <a:cxnSpLocks noChangeShapeType="1"/>
                        </wps:cNvCnPr>
                        <wps:spPr bwMode="auto">
                          <a:xfrm>
                            <a:off x="6036" y="940"/>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97" name="Rectangle 1128"/>
                        <wps:cNvSpPr>
                          <a:spLocks noChangeArrowheads="1"/>
                        </wps:cNvSpPr>
                        <wps:spPr bwMode="auto">
                          <a:xfrm>
                            <a:off x="8311" y="935"/>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1129"/>
                        <wps:cNvCnPr>
                          <a:cxnSpLocks noChangeShapeType="1"/>
                        </wps:cNvCnPr>
                        <wps:spPr bwMode="auto">
                          <a:xfrm>
                            <a:off x="8321" y="940"/>
                            <a:ext cx="227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99" name="Rectangle 1130"/>
                        <wps:cNvSpPr>
                          <a:spLocks noChangeArrowheads="1"/>
                        </wps:cNvSpPr>
                        <wps:spPr bwMode="auto">
                          <a:xfrm>
                            <a:off x="1456" y="1189"/>
                            <a:ext cx="2285" cy="4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131"/>
                        <wps:cNvSpPr>
                          <a:spLocks noChangeArrowheads="1"/>
                        </wps:cNvSpPr>
                        <wps:spPr bwMode="auto">
                          <a:xfrm>
                            <a:off x="1560" y="1312"/>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132"/>
                        <wps:cNvSpPr>
                          <a:spLocks noChangeArrowheads="1"/>
                        </wps:cNvSpPr>
                        <wps:spPr bwMode="auto">
                          <a:xfrm>
                            <a:off x="6026" y="1189"/>
                            <a:ext cx="2288" cy="4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133"/>
                        <wps:cNvSpPr>
                          <a:spLocks noChangeArrowheads="1"/>
                        </wps:cNvSpPr>
                        <wps:spPr bwMode="auto">
                          <a:xfrm>
                            <a:off x="6134" y="1189"/>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134"/>
                        <wps:cNvSpPr>
                          <a:spLocks noChangeArrowheads="1"/>
                        </wps:cNvSpPr>
                        <wps:spPr bwMode="auto">
                          <a:xfrm>
                            <a:off x="6134" y="1434"/>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1135"/>
                        <wps:cNvCnPr>
                          <a:cxnSpLocks noChangeShapeType="1"/>
                        </wps:cNvCnPr>
                        <wps:spPr bwMode="auto">
                          <a:xfrm>
                            <a:off x="1450" y="935"/>
                            <a:ext cx="0" cy="754"/>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07" name="Line 1136"/>
                        <wps:cNvCnPr>
                          <a:cxnSpLocks noChangeShapeType="1"/>
                        </wps:cNvCnPr>
                        <wps:spPr bwMode="auto">
                          <a:xfrm>
                            <a:off x="1454" y="1684"/>
                            <a:ext cx="2288"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08" name="Rectangle 1137"/>
                        <wps:cNvSpPr>
                          <a:spLocks noChangeArrowheads="1"/>
                        </wps:cNvSpPr>
                        <wps:spPr bwMode="auto">
                          <a:xfrm>
                            <a:off x="3727" y="1679"/>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1138"/>
                        <wps:cNvCnPr>
                          <a:cxnSpLocks noChangeShapeType="1"/>
                        </wps:cNvCnPr>
                        <wps:spPr bwMode="auto">
                          <a:xfrm>
                            <a:off x="3737" y="1684"/>
                            <a:ext cx="2289"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10" name="Rectangle 1139"/>
                        <wps:cNvSpPr>
                          <a:spLocks noChangeArrowheads="1"/>
                        </wps:cNvSpPr>
                        <wps:spPr bwMode="auto">
                          <a:xfrm>
                            <a:off x="6012" y="1679"/>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1140"/>
                        <wps:cNvCnPr>
                          <a:cxnSpLocks noChangeShapeType="1"/>
                        </wps:cNvCnPr>
                        <wps:spPr bwMode="auto">
                          <a:xfrm>
                            <a:off x="6022" y="1684"/>
                            <a:ext cx="2289"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12" name="Rectangle 1141"/>
                        <wps:cNvSpPr>
                          <a:spLocks noChangeArrowheads="1"/>
                        </wps:cNvSpPr>
                        <wps:spPr bwMode="auto">
                          <a:xfrm>
                            <a:off x="8296" y="1679"/>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1142"/>
                        <wps:cNvCnPr>
                          <a:cxnSpLocks noChangeShapeType="1"/>
                        </wps:cNvCnPr>
                        <wps:spPr bwMode="auto">
                          <a:xfrm>
                            <a:off x="8306" y="1684"/>
                            <a:ext cx="228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15" name="Line 1143"/>
                        <wps:cNvCnPr>
                          <a:cxnSpLocks noChangeShapeType="1"/>
                        </wps:cNvCnPr>
                        <wps:spPr bwMode="auto">
                          <a:xfrm>
                            <a:off x="10596" y="935"/>
                            <a:ext cx="0" cy="754"/>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116" name="Text Box 1144"/>
                        <wps:cNvSpPr txBox="1">
                          <a:spLocks noChangeArrowheads="1"/>
                        </wps:cNvSpPr>
                        <wps:spPr bwMode="auto">
                          <a:xfrm>
                            <a:off x="9084" y="985"/>
                            <a:ext cx="76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641CB" w14:textId="77777777" w:rsidR="00AF4422" w:rsidRDefault="00AF4422" w:rsidP="007258F3">
                              <w:pPr>
                                <w:spacing w:line="203" w:lineRule="exact"/>
                                <w:ind w:right="18"/>
                                <w:jc w:val="center"/>
                                <w:rPr>
                                  <w:i/>
                                  <w:sz w:val="20"/>
                                </w:rPr>
                              </w:pPr>
                              <w:r>
                                <w:rPr>
                                  <w:i/>
                                  <w:sz w:val="20"/>
                                </w:rPr>
                                <w:t>Rozpočet</w:t>
                              </w:r>
                            </w:p>
                            <w:p w14:paraId="47F6DB51" w14:textId="77777777" w:rsidR="00AF4422" w:rsidRDefault="00AF4422" w:rsidP="007258F3">
                              <w:pPr>
                                <w:spacing w:before="123" w:line="240" w:lineRule="exact"/>
                                <w:ind w:right="21"/>
                                <w:jc w:val="center"/>
                                <w:rPr>
                                  <w:sz w:val="20"/>
                                </w:rPr>
                              </w:pPr>
                              <w:r>
                                <w:rPr>
                                  <w:sz w:val="20"/>
                                </w:rPr>
                                <w:t>0,-</w:t>
                              </w:r>
                            </w:p>
                          </w:txbxContent>
                        </wps:txbx>
                        <wps:bodyPr rot="0" vert="horz" wrap="square" lIns="0" tIns="0" rIns="0" bIns="0" anchor="t" anchorCtr="0" upright="1">
                          <a:noAutofit/>
                        </wps:bodyPr>
                      </wps:wsp>
                      <wps:wsp>
                        <wps:cNvPr id="117" name="Text Box 1145"/>
                        <wps:cNvSpPr txBox="1">
                          <a:spLocks noChangeArrowheads="1"/>
                        </wps:cNvSpPr>
                        <wps:spPr bwMode="auto">
                          <a:xfrm>
                            <a:off x="6165" y="985"/>
                            <a:ext cx="2029"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11341" w14:textId="77777777" w:rsidR="00AF4422" w:rsidRDefault="00AF4422" w:rsidP="007258F3">
                              <w:pPr>
                                <w:spacing w:line="203" w:lineRule="exact"/>
                                <w:ind w:right="18"/>
                                <w:jc w:val="center"/>
                                <w:rPr>
                                  <w:i/>
                                  <w:sz w:val="20"/>
                                </w:rPr>
                              </w:pPr>
                              <w:r>
                                <w:rPr>
                                  <w:i/>
                                  <w:sz w:val="20"/>
                                </w:rPr>
                                <w:t>Spolupráce</w:t>
                              </w:r>
                            </w:p>
                            <w:p w14:paraId="28BC74DD" w14:textId="77777777" w:rsidR="00AF4422" w:rsidRDefault="00AF4422" w:rsidP="007258F3">
                              <w:pPr>
                                <w:ind w:left="-1" w:right="18"/>
                                <w:jc w:val="center"/>
                                <w:rPr>
                                  <w:sz w:val="20"/>
                                </w:rPr>
                              </w:pPr>
                              <w:r>
                                <w:rPr>
                                  <w:sz w:val="20"/>
                                </w:rPr>
                                <w:t>ZŠ, MŠ, ZUŠ, ŠvP</w:t>
                              </w:r>
                              <w:r>
                                <w:rPr>
                                  <w:spacing w:val="-12"/>
                                  <w:sz w:val="20"/>
                                </w:rPr>
                                <w:t xml:space="preserve"> </w:t>
                              </w:r>
                              <w:r>
                                <w:rPr>
                                  <w:sz w:val="20"/>
                                </w:rPr>
                                <w:t>Čestice, příp.</w:t>
                              </w:r>
                              <w:r>
                                <w:rPr>
                                  <w:spacing w:val="-1"/>
                                  <w:sz w:val="20"/>
                                </w:rPr>
                                <w:t xml:space="preserve"> </w:t>
                              </w:r>
                              <w:r>
                                <w:rPr>
                                  <w:sz w:val="20"/>
                                </w:rPr>
                                <w:t>odborníci</w:t>
                              </w:r>
                            </w:p>
                          </w:txbxContent>
                        </wps:txbx>
                        <wps:bodyPr rot="0" vert="horz" wrap="square" lIns="0" tIns="0" rIns="0" bIns="0" anchor="t" anchorCtr="0" upright="1">
                          <a:noAutofit/>
                        </wps:bodyPr>
                      </wps:wsp>
                      <wps:wsp>
                        <wps:cNvPr id="118" name="Text Box 1146"/>
                        <wps:cNvSpPr txBox="1">
                          <a:spLocks noChangeArrowheads="1"/>
                        </wps:cNvSpPr>
                        <wps:spPr bwMode="auto">
                          <a:xfrm>
                            <a:off x="4473" y="985"/>
                            <a:ext cx="84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687F2" w14:textId="77777777" w:rsidR="00AF4422" w:rsidRDefault="00AF4422" w:rsidP="007258F3">
                              <w:pPr>
                                <w:spacing w:line="203" w:lineRule="exact"/>
                                <w:ind w:left="2" w:right="20"/>
                                <w:jc w:val="center"/>
                                <w:rPr>
                                  <w:i/>
                                  <w:sz w:val="20"/>
                                </w:rPr>
                              </w:pPr>
                              <w:r>
                                <w:rPr>
                                  <w:i/>
                                  <w:w w:val="95"/>
                                  <w:sz w:val="20"/>
                                </w:rPr>
                                <w:t>Realizátor</w:t>
                              </w:r>
                            </w:p>
                            <w:p w14:paraId="681A39E9" w14:textId="77777777" w:rsidR="00AF4422" w:rsidRDefault="00AF4422" w:rsidP="007258F3">
                              <w:pPr>
                                <w:spacing w:before="123" w:line="240" w:lineRule="exact"/>
                                <w:ind w:left="2" w:right="20"/>
                                <w:jc w:val="center"/>
                                <w:rPr>
                                  <w:sz w:val="20"/>
                                </w:rPr>
                              </w:pPr>
                              <w:r>
                                <w:rPr>
                                  <w:sz w:val="20"/>
                                </w:rPr>
                                <w:t>MČ P1</w:t>
                              </w:r>
                            </w:p>
                          </w:txbxContent>
                        </wps:txbx>
                        <wps:bodyPr rot="0" vert="horz" wrap="square" lIns="0" tIns="0" rIns="0" bIns="0" anchor="t" anchorCtr="0" upright="1">
                          <a:noAutofit/>
                        </wps:bodyPr>
                      </wps:wsp>
                      <wps:wsp>
                        <wps:cNvPr id="119" name="Text Box 1147"/>
                        <wps:cNvSpPr txBox="1">
                          <a:spLocks noChangeArrowheads="1"/>
                        </wps:cNvSpPr>
                        <wps:spPr bwMode="auto">
                          <a:xfrm>
                            <a:off x="1677" y="985"/>
                            <a:ext cx="185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0C25F"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64DD8DCD" w14:textId="77777777" w:rsidR="00AF4422" w:rsidRDefault="00AF4422" w:rsidP="007258F3">
                              <w:pPr>
                                <w:spacing w:before="123" w:line="240" w:lineRule="exact"/>
                                <w:ind w:left="432" w:right="451"/>
                                <w:jc w:val="center"/>
                                <w:rPr>
                                  <w:sz w:val="20"/>
                                </w:rPr>
                              </w:pPr>
                              <w:r>
                                <w:rPr>
                                  <w:sz w:val="20"/>
                                </w:rPr>
                                <w:t>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3AD4A" id="Skupina 115" o:spid="_x0000_s2217" style="position:absolute;left:0;text-align:left;margin-left:72.25pt;margin-top:46.75pt;width:457.8pt;height:37.7pt;z-index:-251384832;mso-wrap-distance-left:0;mso-wrap-distance-right:0;mso-position-horizontal-relative:page;mso-position-vertical-relative:text" coordorigin="1445,935" coordsize="915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">
                <v:rect id="Rectangle 1117" o:spid="_x0000_s2218" style="position:absolute;left:5918;top:945;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" fillcolor="#f2f2f2" stroked="f"/>
                <v:rect id="Rectangle 1118" o:spid="_x0000_s2219" style="position:absolute;left:3741;top:945;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" fillcolor="#f2f2f2" stroked="f"/>
                <v:rect id="Rectangle 1119" o:spid="_x0000_s2220" style="position:absolute;left:3849;top:945;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" fillcolor="#f2f2f2" stroked="f"/>
                <v:line id="Line 1120" o:spid="_x0000_s2221" style="position:absolute;visibility:visible;mso-wrap-style:square" from="1454,940" to="374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" strokecolor="#f2f2f2" strokeweight=".48pt"/>
                <v:rect id="Rectangle 1121" o:spid="_x0000_s2222" style="position:absolute;left:3741;top:93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" fillcolor="#f2f2f2" stroked="f"/>
                <v:line id="Line 1122" o:spid="_x0000_s2223" style="position:absolute;visibility:visible;mso-wrap-style:square" from="3751,940" to="602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" strokecolor="#f2f2f2" strokeweight=".48pt"/>
                <v:rect id="Rectangle 1123" o:spid="_x0000_s2224" style="position:absolute;left:6026;top:93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" fillcolor="#f2f2f2" stroked="f"/>
                <v:rect id="Rectangle 1124" o:spid="_x0000_s2225" style="position:absolute;left:10488;top:945;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" fillcolor="#f2f2f2" stroked="f"/>
                <v:rect id="Rectangle 1125" o:spid="_x0000_s2226" style="position:absolute;left:8313;top:945;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" fillcolor="#f2f2f2" stroked="f"/>
                <v:rect id="Rectangle 1126" o:spid="_x0000_s2227" style="position:absolute;left:8421;top:945;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" fillcolor="#f2f2f2" stroked="f"/>
                <v:line id="Line 1127" o:spid="_x0000_s2228" style="position:absolute;visibility:visible;mso-wrap-style:square" from="6036,940" to="83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" strokecolor="#f2f2f2" strokeweight=".48pt"/>
                <v:rect id="Rectangle 1128" o:spid="_x0000_s2229" style="position:absolute;left:8311;top:93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" fillcolor="#f2f2f2" stroked="f"/>
                <v:line id="Line 1129" o:spid="_x0000_s2230" style="position:absolute;visibility:visible;mso-wrap-style:square" from="8321,940" to="105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" strokecolor="#f2f2f2" strokeweight=".48pt"/>
                <v:rect id="Rectangle 1130" o:spid="_x0000_s2231" style="position:absolute;left:1456;top:1189;width:228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" fillcolor="#f2f2f2" stroked="f"/>
                <v:rect id="Rectangle 1131" o:spid="_x0000_s2232" style="position:absolute;left:1560;top:1312;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" fillcolor="#f2f2f2" stroked="f"/>
                <v:rect id="Rectangle 1132" o:spid="_x0000_s2233" style="position:absolute;left:6026;top:1189;width:228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" fillcolor="#f2f2f2" stroked="f"/>
                <v:rect id="Rectangle 1133" o:spid="_x0000_s2234" style="position:absolute;left:6134;top:1189;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" fillcolor="#f2f2f2" stroked="f"/>
                <v:rect id="Rectangle 1134" o:spid="_x0000_s2235" style="position:absolute;left:6134;top:1434;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" fillcolor="#f2f2f2" stroked="f"/>
                <v:line id="Line 1135" o:spid="_x0000_s2236" style="position:absolute;visibility:visible;mso-wrap-style:square" from="1450,935" to="1450,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" strokecolor="#f2f2f2" strokeweight=".48pt"/>
                <v:line id="Line 1136" o:spid="_x0000_s2237" style="position:absolute;visibility:visible;mso-wrap-style:square" from="1454,1684" to="3742,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" strokecolor="#f2f2f2" strokeweight=".48pt"/>
                <v:rect id="Rectangle 1137" o:spid="_x0000_s2238" style="position:absolute;left:3727;top:167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" fillcolor="#f2f2f2" stroked="f"/>
                <v:line id="Line 1138" o:spid="_x0000_s2239" style="position:absolute;visibility:visible;mso-wrap-style:square" from="3737,1684" to="6026,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" strokecolor="#f2f2f2" strokeweight=".48pt"/>
                <v:rect id="Rectangle 1139" o:spid="_x0000_s2240" style="position:absolute;left:6012;top:167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" fillcolor="#f2f2f2" stroked="f"/>
                <v:line id="Line 1140" o:spid="_x0000_s2241" style="position:absolute;visibility:visible;mso-wrap-style:square" from="6022,1684" to="831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" strokecolor="#f2f2f2" strokeweight=".48pt"/>
                <v:rect id="Rectangle 1141" o:spid="_x0000_s2242" style="position:absolute;left:8296;top:167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" fillcolor="#f2f2f2" stroked="f"/>
                <v:line id="Line 1142" o:spid="_x0000_s2243" style="position:absolute;visibility:visible;mso-wrap-style:square" from="8306,1684" to="1059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" strokecolor="#f2f2f2" strokeweight=".48pt"/>
                <v:line id="Line 1143" o:spid="_x0000_s2244" style="position:absolute;visibility:visible;mso-wrap-style:square" from="10596,935" to="10596,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" strokecolor="#f2f2f2" strokeweight=".48pt"/>
                <v:shape id="Text Box 1144" o:spid="_x0000_s2245" type="#_x0000_t202" style="position:absolute;left:9084;top:985;width:76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226641CB" w14:textId="77777777" w:rsidR="00AF4422" w:rsidRDefault="00AF4422" w:rsidP="007258F3">
                        <w:pPr>
                          <w:spacing w:line="203" w:lineRule="exact"/>
                          <w:ind w:right="18"/>
                          <w:jc w:val="center"/>
                          <w:rPr>
                            <w:i/>
                            <w:sz w:val="20"/>
                          </w:rPr>
                        </w:pPr>
                        <w:r>
                          <w:rPr>
                            <w:i/>
                            <w:sz w:val="20"/>
                          </w:rPr>
                          <w:t>Rozpočet</w:t>
                        </w:r>
                      </w:p>
                      <w:p w14:paraId="47F6DB51" w14:textId="77777777" w:rsidR="00AF4422" w:rsidRDefault="00AF4422" w:rsidP="007258F3">
                        <w:pPr>
                          <w:spacing w:before="123" w:line="240" w:lineRule="exact"/>
                          <w:ind w:right="21"/>
                          <w:jc w:val="center"/>
                          <w:rPr>
                            <w:sz w:val="20"/>
                          </w:rPr>
                        </w:pPr>
                        <w:r>
                          <w:rPr>
                            <w:sz w:val="20"/>
                          </w:rPr>
                          <w:t>0,-</w:t>
                        </w:r>
                      </w:p>
                    </w:txbxContent>
                  </v:textbox>
                </v:shape>
                <v:shape id="Text Box 1145" o:spid="_x0000_s2246" type="#_x0000_t202" style="position:absolute;left:6165;top:985;width:2029;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F311341" w14:textId="77777777" w:rsidR="00AF4422" w:rsidRDefault="00AF4422" w:rsidP="007258F3">
                        <w:pPr>
                          <w:spacing w:line="203" w:lineRule="exact"/>
                          <w:ind w:right="18"/>
                          <w:jc w:val="center"/>
                          <w:rPr>
                            <w:i/>
                            <w:sz w:val="20"/>
                          </w:rPr>
                        </w:pPr>
                        <w:r>
                          <w:rPr>
                            <w:i/>
                            <w:sz w:val="20"/>
                          </w:rPr>
                          <w:t>Spolupráce</w:t>
                        </w:r>
                      </w:p>
                      <w:p w14:paraId="28BC74DD" w14:textId="77777777" w:rsidR="00AF4422" w:rsidRDefault="00AF4422" w:rsidP="007258F3">
                        <w:pPr>
                          <w:ind w:left="-1" w:right="18"/>
                          <w:jc w:val="center"/>
                          <w:rPr>
                            <w:sz w:val="20"/>
                          </w:rPr>
                        </w:pPr>
                        <w:r>
                          <w:rPr>
                            <w:sz w:val="20"/>
                          </w:rPr>
                          <w:t>ZŠ, MŠ, ZUŠ, ŠvP</w:t>
                        </w:r>
                        <w:r>
                          <w:rPr>
                            <w:spacing w:val="-12"/>
                            <w:sz w:val="20"/>
                          </w:rPr>
                          <w:t xml:space="preserve"> </w:t>
                        </w:r>
                        <w:r>
                          <w:rPr>
                            <w:sz w:val="20"/>
                          </w:rPr>
                          <w:t>Čestice, příp.</w:t>
                        </w:r>
                        <w:r>
                          <w:rPr>
                            <w:spacing w:val="-1"/>
                            <w:sz w:val="20"/>
                          </w:rPr>
                          <w:t xml:space="preserve"> </w:t>
                        </w:r>
                        <w:r>
                          <w:rPr>
                            <w:sz w:val="20"/>
                          </w:rPr>
                          <w:t>odborníci</w:t>
                        </w:r>
                      </w:p>
                    </w:txbxContent>
                  </v:textbox>
                </v:shape>
                <v:shape id="Text Box 1146" o:spid="_x0000_s2247" type="#_x0000_t202" style="position:absolute;left:4473;top:985;width:84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748687F2" w14:textId="77777777" w:rsidR="00AF4422" w:rsidRDefault="00AF4422" w:rsidP="007258F3">
                        <w:pPr>
                          <w:spacing w:line="203" w:lineRule="exact"/>
                          <w:ind w:left="2" w:right="20"/>
                          <w:jc w:val="center"/>
                          <w:rPr>
                            <w:i/>
                            <w:sz w:val="20"/>
                          </w:rPr>
                        </w:pPr>
                        <w:r>
                          <w:rPr>
                            <w:i/>
                            <w:w w:val="95"/>
                            <w:sz w:val="20"/>
                          </w:rPr>
                          <w:t>Realizátor</w:t>
                        </w:r>
                      </w:p>
                      <w:p w14:paraId="681A39E9" w14:textId="77777777" w:rsidR="00AF4422" w:rsidRDefault="00AF4422" w:rsidP="007258F3">
                        <w:pPr>
                          <w:spacing w:before="123" w:line="240" w:lineRule="exact"/>
                          <w:ind w:left="2" w:right="20"/>
                          <w:jc w:val="center"/>
                          <w:rPr>
                            <w:sz w:val="20"/>
                          </w:rPr>
                        </w:pPr>
                        <w:r>
                          <w:rPr>
                            <w:sz w:val="20"/>
                          </w:rPr>
                          <w:t>MČ P1</w:t>
                        </w:r>
                      </w:p>
                    </w:txbxContent>
                  </v:textbox>
                </v:shape>
                <v:shape id="Text Box 1147" o:spid="_x0000_s2248" type="#_x0000_t202" style="position:absolute;left:1677;top:985;width:185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3470C25F"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64DD8DCD" w14:textId="77777777" w:rsidR="00AF4422" w:rsidRDefault="00AF4422" w:rsidP="007258F3">
                        <w:pPr>
                          <w:spacing w:before="123" w:line="240" w:lineRule="exact"/>
                          <w:ind w:left="432" w:right="451"/>
                          <w:jc w:val="center"/>
                          <w:rPr>
                            <w:sz w:val="20"/>
                          </w:rPr>
                        </w:pPr>
                        <w:r>
                          <w:rPr>
                            <w:sz w:val="20"/>
                          </w:rPr>
                          <w:t>2020+</w:t>
                        </w:r>
                      </w:p>
                    </w:txbxContent>
                  </v:textbox>
                </v:shape>
                <w10:wrap type="topAndBottom" anchorx="page"/>
              </v:group>
            </w:pict>
          </mc:Fallback>
        </mc:AlternateContent>
      </w:r>
      <w:r w:rsidR="007258F3" w:rsidRPr="00EF195F">
        <w:t>Společný workshop, vzdělávání pedagogických pracovníků MŠ, ZŠ, ZUŠ na téma kulturního povědomí v praxi (ve výuce) – návrh konkrétního modelu spolupráce mezi ZŠ a ZUŠ (pravidelná kvartální</w:t>
      </w:r>
      <w:r w:rsidR="007258F3" w:rsidRPr="00EF195F">
        <w:rPr>
          <w:spacing w:val="-3"/>
        </w:rPr>
        <w:t xml:space="preserve"> </w:t>
      </w:r>
      <w:r w:rsidR="007258F3" w:rsidRPr="00EF195F">
        <w:t>setkání)</w:t>
      </w:r>
    </w:p>
    <w:p w14:paraId="0CB9F8CA" w14:textId="77777777" w:rsidR="007258F3" w:rsidRPr="00EF195F" w:rsidRDefault="007258F3" w:rsidP="00EE7D8A">
      <w:pPr>
        <w:pStyle w:val="Nadpis81"/>
        <w:numPr>
          <w:ilvl w:val="4"/>
          <w:numId w:val="119"/>
        </w:numPr>
        <w:tabs>
          <w:tab w:val="left" w:pos="1384"/>
        </w:tabs>
        <w:spacing w:line="231" w:lineRule="exact"/>
        <w:ind w:left="1383" w:hanging="909"/>
        <w:jc w:val="both"/>
        <w:rPr>
          <w:b w:val="0"/>
          <w:bCs w:val="0"/>
        </w:rPr>
      </w:pPr>
      <w:r w:rsidRPr="00EF195F">
        <w:rPr>
          <w:b w:val="0"/>
          <w:bCs w:val="0"/>
        </w:rPr>
        <w:t>Kulturně-vzdělávací večery pro pedagogy – organizace pravidelných (1x za 4</w:t>
      </w:r>
      <w:r w:rsidRPr="00EF195F">
        <w:rPr>
          <w:b w:val="0"/>
          <w:bCs w:val="0"/>
          <w:spacing w:val="35"/>
        </w:rPr>
        <w:t xml:space="preserve"> </w:t>
      </w:r>
      <w:r w:rsidRPr="00EF195F">
        <w:rPr>
          <w:b w:val="0"/>
          <w:bCs w:val="0"/>
        </w:rPr>
        <w:t>měsíce)</w:t>
      </w:r>
    </w:p>
    <w:p w14:paraId="558A0C10" w14:textId="77777777" w:rsidR="007258F3" w:rsidRPr="00EF195F" w:rsidRDefault="007258F3" w:rsidP="007258F3">
      <w:pPr>
        <w:ind w:left="617" w:right="666"/>
        <w:jc w:val="both"/>
      </w:pPr>
      <w:r w:rsidRPr="00EF195F">
        <w:t xml:space="preserve">kulturních setkání pro pedagogické pracovníky v prostorách vybraných kulturních institucí a organizací, diskuse na vybrané téma, vzájemné sdílení znalostí a zkušeností v daném tématu, prezentace ukázek (např. ZUŠ </w:t>
      </w:r>
      <w:proofErr w:type="spellStart"/>
      <w:r w:rsidRPr="00EF195F">
        <w:t>Orphenica</w:t>
      </w:r>
      <w:proofErr w:type="spellEnd"/>
      <w:r w:rsidRPr="00EF195F">
        <w:t xml:space="preserve"> – zavádění principů Kreativního partnerství apod.)</w:t>
      </w:r>
    </w:p>
    <w:p w14:paraId="2BFDA1DF" w14:textId="77777777" w:rsidR="007258F3" w:rsidRDefault="007258F3" w:rsidP="007258F3">
      <w:pPr>
        <w:pStyle w:val="Zkladntext"/>
        <w:spacing w:before="11"/>
        <w:rPr>
          <w:b/>
          <w:sz w:val="9"/>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011D63D9" w14:textId="77777777" w:rsidTr="007258F3">
        <w:trPr>
          <w:trHeight w:val="244"/>
        </w:trPr>
        <w:tc>
          <w:tcPr>
            <w:tcW w:w="2292" w:type="dxa"/>
            <w:tcBorders>
              <w:top w:val="single" w:sz="4" w:space="0" w:color="F2F2F2"/>
              <w:left w:val="single" w:sz="4" w:space="0" w:color="F2F2F2"/>
            </w:tcBorders>
          </w:tcPr>
          <w:p w14:paraId="3C37BC9B" w14:textId="77777777"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14:paraId="414B62EC"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041EBEB2"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2A8666AA"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215B8BBA" w14:textId="77777777" w:rsidTr="007258F3">
        <w:trPr>
          <w:trHeight w:val="244"/>
        </w:trPr>
        <w:tc>
          <w:tcPr>
            <w:tcW w:w="9146" w:type="dxa"/>
            <w:gridSpan w:val="4"/>
            <w:shd w:val="clear" w:color="auto" w:fill="F2F2F2"/>
          </w:tcPr>
          <w:p w14:paraId="5F8C385F" w14:textId="77777777" w:rsidR="007258F3" w:rsidRDefault="007258F3" w:rsidP="007258F3">
            <w:pPr>
              <w:pStyle w:val="TableParagraph"/>
              <w:spacing w:line="225" w:lineRule="exact"/>
              <w:ind w:left="3491" w:right="3478"/>
              <w:jc w:val="center"/>
              <w:rPr>
                <w:sz w:val="20"/>
              </w:rPr>
            </w:pPr>
            <w:r>
              <w:rPr>
                <w:sz w:val="20"/>
              </w:rPr>
              <w:t>dle Ročního akčního plánu</w:t>
            </w:r>
          </w:p>
        </w:tc>
      </w:tr>
    </w:tbl>
    <w:p w14:paraId="500C1D23" w14:textId="77777777" w:rsidR="007258F3" w:rsidRDefault="007258F3" w:rsidP="00EE7D8A">
      <w:pPr>
        <w:pStyle w:val="Odstavecseseznamem"/>
        <w:numPr>
          <w:ilvl w:val="4"/>
          <w:numId w:val="119"/>
        </w:numPr>
        <w:tabs>
          <w:tab w:val="left" w:pos="1350"/>
        </w:tabs>
        <w:spacing w:before="6"/>
        <w:ind w:left="617" w:right="668" w:hanging="142"/>
      </w:pPr>
      <w:r>
        <w:t>Organizace soutěže MČ Praha 1 v oblasti kulturního vyjádření (ve vybraném uměleckém oboru / na vybrané téma) a multikulturního chápání a</w:t>
      </w:r>
      <w:r>
        <w:rPr>
          <w:spacing w:val="-9"/>
        </w:rPr>
        <w:t xml:space="preserve"> </w:t>
      </w:r>
      <w:r>
        <w:t>vyjadřování</w:t>
      </w:r>
    </w:p>
    <w:p w14:paraId="7BC694E3" w14:textId="77777777" w:rsidR="007258F3" w:rsidRDefault="007258F3" w:rsidP="007258F3">
      <w:pPr>
        <w:pStyle w:val="Zkladntext"/>
        <w:spacing w:before="2"/>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6731F27A" w14:textId="77777777" w:rsidTr="007258F3">
        <w:trPr>
          <w:trHeight w:val="244"/>
        </w:trPr>
        <w:tc>
          <w:tcPr>
            <w:tcW w:w="2292" w:type="dxa"/>
            <w:tcBorders>
              <w:top w:val="single" w:sz="4" w:space="0" w:color="F2F2F2"/>
              <w:left w:val="single" w:sz="4" w:space="0" w:color="F2F2F2"/>
            </w:tcBorders>
          </w:tcPr>
          <w:p w14:paraId="0C4ACC1E"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2C8553EC"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11F140FB"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6F569228"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62F046EF" w14:textId="77777777" w:rsidTr="007258F3">
        <w:trPr>
          <w:trHeight w:val="244"/>
        </w:trPr>
        <w:tc>
          <w:tcPr>
            <w:tcW w:w="2292" w:type="dxa"/>
            <w:shd w:val="clear" w:color="auto" w:fill="F2F2F2"/>
          </w:tcPr>
          <w:p w14:paraId="02302C88" w14:textId="77777777" w:rsidR="007258F3" w:rsidRDefault="007258F3" w:rsidP="007258F3">
            <w:pPr>
              <w:pStyle w:val="TableParagraph"/>
              <w:spacing w:line="225" w:lineRule="exact"/>
              <w:ind w:left="296" w:right="284"/>
              <w:jc w:val="center"/>
              <w:rPr>
                <w:sz w:val="20"/>
              </w:rPr>
            </w:pPr>
            <w:r>
              <w:rPr>
                <w:sz w:val="20"/>
              </w:rPr>
              <w:t>2020</w:t>
            </w:r>
          </w:p>
        </w:tc>
        <w:tc>
          <w:tcPr>
            <w:tcW w:w="2285" w:type="dxa"/>
            <w:tcBorders>
              <w:bottom w:val="single" w:sz="4" w:space="0" w:color="F2F2F2"/>
            </w:tcBorders>
          </w:tcPr>
          <w:p w14:paraId="0D291AB3" w14:textId="77777777" w:rsidR="007258F3" w:rsidRDefault="007258F3" w:rsidP="007258F3">
            <w:pPr>
              <w:pStyle w:val="TableParagraph"/>
              <w:spacing w:line="225" w:lineRule="exact"/>
              <w:ind w:left="139" w:right="132"/>
              <w:jc w:val="center"/>
              <w:rPr>
                <w:sz w:val="20"/>
              </w:rPr>
            </w:pPr>
            <w:r>
              <w:rPr>
                <w:sz w:val="20"/>
              </w:rPr>
              <w:t>MČ P1</w:t>
            </w:r>
          </w:p>
        </w:tc>
        <w:tc>
          <w:tcPr>
            <w:tcW w:w="2287" w:type="dxa"/>
            <w:shd w:val="clear" w:color="auto" w:fill="F2F2F2"/>
          </w:tcPr>
          <w:p w14:paraId="7CF20ED5" w14:textId="77777777" w:rsidR="007258F3" w:rsidRDefault="007258F3" w:rsidP="007258F3">
            <w:pPr>
              <w:pStyle w:val="TableParagraph"/>
              <w:spacing w:line="225" w:lineRule="exact"/>
              <w:ind w:left="95" w:right="88"/>
              <w:jc w:val="center"/>
              <w:rPr>
                <w:sz w:val="20"/>
              </w:rPr>
            </w:pPr>
            <w:r>
              <w:rPr>
                <w:sz w:val="20"/>
              </w:rPr>
              <w:t>odborníci</w:t>
            </w:r>
          </w:p>
        </w:tc>
        <w:tc>
          <w:tcPr>
            <w:tcW w:w="2282" w:type="dxa"/>
            <w:tcBorders>
              <w:bottom w:val="single" w:sz="4" w:space="0" w:color="F2F2F2"/>
              <w:right w:val="single" w:sz="4" w:space="0" w:color="F2F2F2"/>
            </w:tcBorders>
          </w:tcPr>
          <w:p w14:paraId="6D2FEEFD" w14:textId="77777777" w:rsidR="007258F3" w:rsidRDefault="007258F3" w:rsidP="007258F3">
            <w:pPr>
              <w:pStyle w:val="TableParagraph"/>
              <w:spacing w:line="225" w:lineRule="exact"/>
              <w:ind w:left="267" w:right="252"/>
              <w:jc w:val="center"/>
              <w:rPr>
                <w:sz w:val="20"/>
              </w:rPr>
            </w:pPr>
            <w:r>
              <w:rPr>
                <w:sz w:val="20"/>
              </w:rPr>
              <w:t>50 000,-</w:t>
            </w:r>
          </w:p>
        </w:tc>
      </w:tr>
    </w:tbl>
    <w:p w14:paraId="36DE35BC" w14:textId="77777777" w:rsidR="00CD1FA6" w:rsidRDefault="00CD1FA6" w:rsidP="00CD1FA6">
      <w:pPr>
        <w:pStyle w:val="Odstavecseseznamem"/>
        <w:tabs>
          <w:tab w:val="left" w:pos="1316"/>
        </w:tabs>
        <w:ind w:left="1316" w:firstLine="0"/>
      </w:pPr>
    </w:p>
    <w:p w14:paraId="05C05141" w14:textId="77777777" w:rsidR="00CD1FA6" w:rsidRDefault="00CD1FA6">
      <w:r>
        <w:br w:type="page"/>
      </w:r>
    </w:p>
    <w:p w14:paraId="3DF9E9EE" w14:textId="77777777" w:rsidR="007258F3" w:rsidRDefault="007258F3" w:rsidP="00EE7D8A">
      <w:pPr>
        <w:pStyle w:val="Odstavecseseznamem"/>
        <w:numPr>
          <w:ilvl w:val="4"/>
          <w:numId w:val="119"/>
        </w:numPr>
        <w:tabs>
          <w:tab w:val="left" w:pos="1316"/>
        </w:tabs>
        <w:ind w:left="1316" w:hanging="841"/>
        <w:jc w:val="both"/>
      </w:pPr>
      <w:r>
        <w:t>Organizace vystoupení žáků ZUŠ, ale i dalších organizací (sborů ad.) v MŠ a</w:t>
      </w:r>
      <w:r>
        <w:rPr>
          <w:spacing w:val="-12"/>
        </w:rPr>
        <w:t xml:space="preserve"> </w:t>
      </w:r>
      <w:r>
        <w:t>ZŠ</w:t>
      </w:r>
    </w:p>
    <w:p w14:paraId="37901598" w14:textId="77777777" w:rsidR="007258F3" w:rsidRDefault="007258F3" w:rsidP="007258F3">
      <w:pPr>
        <w:pStyle w:val="Zkladntext"/>
        <w:spacing w:before="1"/>
        <w:rPr>
          <w:sz w:val="10"/>
        </w:rPr>
      </w:pPr>
    </w:p>
    <w:tbl>
      <w:tblPr>
        <w:tblStyle w:val="TableNormal"/>
        <w:tblW w:w="0" w:type="auto"/>
        <w:tblInd w:w="524" w:type="dxa"/>
        <w:tblLayout w:type="fixed"/>
        <w:tblLook w:val="01E0" w:firstRow="1" w:lastRow="1" w:firstColumn="1" w:lastColumn="1" w:noHBand="0" w:noVBand="0"/>
      </w:tblPr>
      <w:tblGrid>
        <w:gridCol w:w="2285"/>
        <w:gridCol w:w="2285"/>
        <w:gridCol w:w="2287"/>
        <w:gridCol w:w="2277"/>
      </w:tblGrid>
      <w:tr w:rsidR="007258F3" w14:paraId="6A70E0C4" w14:textId="77777777" w:rsidTr="007258F3">
        <w:trPr>
          <w:trHeight w:val="242"/>
        </w:trPr>
        <w:tc>
          <w:tcPr>
            <w:tcW w:w="2285" w:type="dxa"/>
            <w:tcBorders>
              <w:top w:val="single" w:sz="4" w:space="0" w:color="F2F2F2"/>
              <w:left w:val="single" w:sz="4" w:space="0" w:color="F2F2F2"/>
            </w:tcBorders>
          </w:tcPr>
          <w:p w14:paraId="2D9942A9" w14:textId="77777777" w:rsidR="007258F3" w:rsidRDefault="007258F3" w:rsidP="007258F3">
            <w:pPr>
              <w:pStyle w:val="TableParagraph"/>
              <w:spacing w:line="222" w:lineRule="exact"/>
              <w:ind w:left="200" w:right="200"/>
              <w:jc w:val="center"/>
              <w:rPr>
                <w:i/>
                <w:sz w:val="20"/>
              </w:rPr>
            </w:pPr>
            <w:r>
              <w:rPr>
                <w:i/>
                <w:sz w:val="20"/>
              </w:rPr>
              <w:t>Harmonogram aktivity</w:t>
            </w:r>
          </w:p>
        </w:tc>
        <w:tc>
          <w:tcPr>
            <w:tcW w:w="2285" w:type="dxa"/>
            <w:shd w:val="clear" w:color="auto" w:fill="F2F2F2"/>
          </w:tcPr>
          <w:p w14:paraId="6B9F0A16" w14:textId="77777777" w:rsidR="007258F3" w:rsidRDefault="007258F3" w:rsidP="007258F3">
            <w:pPr>
              <w:pStyle w:val="TableParagraph"/>
              <w:spacing w:line="222" w:lineRule="exact"/>
              <w:ind w:left="139" w:right="132"/>
              <w:jc w:val="center"/>
              <w:rPr>
                <w:i/>
                <w:sz w:val="20"/>
              </w:rPr>
            </w:pPr>
            <w:r>
              <w:rPr>
                <w:i/>
                <w:sz w:val="20"/>
              </w:rPr>
              <w:t>Realizátor</w:t>
            </w:r>
          </w:p>
        </w:tc>
        <w:tc>
          <w:tcPr>
            <w:tcW w:w="2287" w:type="dxa"/>
            <w:tcBorders>
              <w:top w:val="single" w:sz="4" w:space="0" w:color="F2F2F2"/>
            </w:tcBorders>
          </w:tcPr>
          <w:p w14:paraId="4F52CCC7" w14:textId="77777777" w:rsidR="007258F3" w:rsidRDefault="007258F3" w:rsidP="007258F3">
            <w:pPr>
              <w:pStyle w:val="TableParagraph"/>
              <w:spacing w:line="222" w:lineRule="exact"/>
              <w:ind w:left="697"/>
              <w:rPr>
                <w:i/>
                <w:sz w:val="20"/>
              </w:rPr>
            </w:pPr>
            <w:r>
              <w:rPr>
                <w:i/>
                <w:sz w:val="20"/>
              </w:rPr>
              <w:t>Spolupráce</w:t>
            </w:r>
          </w:p>
        </w:tc>
        <w:tc>
          <w:tcPr>
            <w:tcW w:w="2277" w:type="dxa"/>
            <w:shd w:val="clear" w:color="auto" w:fill="F2F2F2"/>
          </w:tcPr>
          <w:p w14:paraId="3686BF97" w14:textId="77777777" w:rsidR="007258F3" w:rsidRDefault="007258F3" w:rsidP="007258F3">
            <w:pPr>
              <w:pStyle w:val="TableParagraph"/>
              <w:spacing w:line="222" w:lineRule="exact"/>
              <w:ind w:left="268" w:right="252"/>
              <w:jc w:val="center"/>
              <w:rPr>
                <w:i/>
                <w:sz w:val="20"/>
              </w:rPr>
            </w:pPr>
            <w:r>
              <w:rPr>
                <w:i/>
                <w:sz w:val="20"/>
              </w:rPr>
              <w:t>Rozpočet</w:t>
            </w:r>
          </w:p>
        </w:tc>
      </w:tr>
      <w:tr w:rsidR="007258F3" w14:paraId="57360F8B" w14:textId="77777777" w:rsidTr="007258F3">
        <w:trPr>
          <w:trHeight w:val="979"/>
        </w:trPr>
        <w:tc>
          <w:tcPr>
            <w:tcW w:w="2285" w:type="dxa"/>
            <w:shd w:val="clear" w:color="auto" w:fill="F2F2F2"/>
          </w:tcPr>
          <w:p w14:paraId="076BA20A" w14:textId="77777777" w:rsidR="007258F3" w:rsidRDefault="007258F3" w:rsidP="007258F3">
            <w:pPr>
              <w:pStyle w:val="TableParagraph"/>
              <w:rPr>
                <w:sz w:val="20"/>
              </w:rPr>
            </w:pPr>
          </w:p>
          <w:p w14:paraId="4733FD26" w14:textId="77777777" w:rsidR="007258F3" w:rsidRDefault="007258F3" w:rsidP="007258F3">
            <w:pPr>
              <w:pStyle w:val="TableParagraph"/>
              <w:spacing w:before="122"/>
              <w:ind w:left="134" w:right="132"/>
              <w:jc w:val="center"/>
              <w:rPr>
                <w:sz w:val="20"/>
              </w:rPr>
            </w:pPr>
            <w:r>
              <w:rPr>
                <w:sz w:val="20"/>
              </w:rPr>
              <w:t>2019+</w:t>
            </w:r>
          </w:p>
        </w:tc>
        <w:tc>
          <w:tcPr>
            <w:tcW w:w="2285" w:type="dxa"/>
            <w:tcBorders>
              <w:bottom w:val="single" w:sz="4" w:space="0" w:color="F2F2F2"/>
            </w:tcBorders>
          </w:tcPr>
          <w:p w14:paraId="30837864" w14:textId="77777777" w:rsidR="007258F3" w:rsidRDefault="007258F3" w:rsidP="007258F3">
            <w:pPr>
              <w:pStyle w:val="TableParagraph"/>
              <w:rPr>
                <w:sz w:val="20"/>
              </w:rPr>
            </w:pPr>
          </w:p>
          <w:p w14:paraId="3EAE6926" w14:textId="77777777" w:rsidR="007258F3" w:rsidRDefault="007258F3" w:rsidP="007258F3">
            <w:pPr>
              <w:pStyle w:val="TableParagraph"/>
              <w:spacing w:before="122"/>
              <w:ind w:left="140" w:right="131"/>
              <w:jc w:val="center"/>
              <w:rPr>
                <w:sz w:val="20"/>
              </w:rPr>
            </w:pPr>
            <w:r>
              <w:rPr>
                <w:sz w:val="20"/>
              </w:rPr>
              <w:t>MŠ, ZŠ</w:t>
            </w:r>
          </w:p>
        </w:tc>
        <w:tc>
          <w:tcPr>
            <w:tcW w:w="2287" w:type="dxa"/>
            <w:shd w:val="clear" w:color="auto" w:fill="F2F2F2"/>
          </w:tcPr>
          <w:p w14:paraId="4404A1F5" w14:textId="77777777" w:rsidR="007258F3" w:rsidRDefault="007258F3" w:rsidP="007258F3">
            <w:pPr>
              <w:pStyle w:val="TableParagraph"/>
              <w:ind w:left="117" w:right="105" w:hanging="4"/>
              <w:jc w:val="center"/>
              <w:rPr>
                <w:sz w:val="20"/>
              </w:rPr>
            </w:pPr>
            <w:r>
              <w:rPr>
                <w:sz w:val="20"/>
              </w:rPr>
              <w:t>ZUŠ v území P1, umělecké sbory a soubory na území P1,</w:t>
            </w:r>
            <w:r>
              <w:rPr>
                <w:spacing w:val="-6"/>
                <w:sz w:val="20"/>
              </w:rPr>
              <w:t xml:space="preserve"> MČ</w:t>
            </w:r>
          </w:p>
          <w:p w14:paraId="00C614F7" w14:textId="77777777" w:rsidR="007258F3" w:rsidRDefault="007258F3" w:rsidP="007258F3">
            <w:pPr>
              <w:pStyle w:val="TableParagraph"/>
              <w:spacing w:line="225" w:lineRule="exact"/>
              <w:ind w:left="95" w:right="86"/>
              <w:jc w:val="center"/>
              <w:rPr>
                <w:sz w:val="20"/>
              </w:rPr>
            </w:pPr>
            <w:r>
              <w:rPr>
                <w:sz w:val="20"/>
              </w:rPr>
              <w:t>P1</w:t>
            </w:r>
          </w:p>
        </w:tc>
        <w:tc>
          <w:tcPr>
            <w:tcW w:w="2277" w:type="dxa"/>
            <w:tcBorders>
              <w:bottom w:val="single" w:sz="4" w:space="0" w:color="F2F2F2"/>
              <w:right w:val="single" w:sz="4" w:space="0" w:color="F2F2F2"/>
            </w:tcBorders>
          </w:tcPr>
          <w:p w14:paraId="4A1EFCDB" w14:textId="77777777" w:rsidR="007258F3" w:rsidRDefault="007258F3" w:rsidP="007258F3">
            <w:pPr>
              <w:pStyle w:val="TableParagraph"/>
              <w:rPr>
                <w:sz w:val="20"/>
              </w:rPr>
            </w:pPr>
          </w:p>
          <w:p w14:paraId="21D72F15" w14:textId="77777777" w:rsidR="007258F3" w:rsidRDefault="007258F3" w:rsidP="007258F3">
            <w:pPr>
              <w:pStyle w:val="TableParagraph"/>
              <w:spacing w:before="122"/>
              <w:ind w:left="409" w:right="389"/>
              <w:jc w:val="center"/>
              <w:rPr>
                <w:sz w:val="20"/>
              </w:rPr>
            </w:pPr>
            <w:r>
              <w:rPr>
                <w:sz w:val="20"/>
              </w:rPr>
              <w:t>dle rozpočtu akce</w:t>
            </w:r>
          </w:p>
        </w:tc>
      </w:tr>
    </w:tbl>
    <w:p w14:paraId="4FFF3C4F" w14:textId="77777777"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bookmarkEnd w:id="659"/>
    <w:p w14:paraId="0DB9835C" w14:textId="77777777" w:rsidR="007258F3" w:rsidRDefault="007258F3" w:rsidP="007258F3">
      <w:pPr>
        <w:pStyle w:val="Zkladntext"/>
        <w:spacing w:before="116"/>
        <w:ind w:left="475"/>
      </w:pPr>
      <w:r>
        <w:t>Není stanovena</w:t>
      </w:r>
    </w:p>
    <w:p w14:paraId="20F1200A" w14:textId="77777777" w:rsidR="007258F3" w:rsidRDefault="007258F3" w:rsidP="007258F3"/>
    <w:p w14:paraId="5D66DB46" w14:textId="77777777" w:rsidR="007258F3" w:rsidRDefault="007258F3" w:rsidP="007258F3">
      <w:pPr>
        <w:pStyle w:val="Nadpis71"/>
        <w:tabs>
          <w:tab w:val="left" w:pos="9576"/>
        </w:tabs>
        <w:spacing w:before="127"/>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4DF6FCBF" w14:textId="77777777" w:rsidR="007258F3" w:rsidRDefault="007258F3" w:rsidP="007258F3">
      <w:pPr>
        <w:pStyle w:val="Zkladntext"/>
        <w:spacing w:before="116" w:line="348" w:lineRule="auto"/>
        <w:ind w:left="475" w:right="2023"/>
      </w:pPr>
      <w:r>
        <w:t>Počet projektů zaměřených na rozvoj kulturního povědomí ve spolupráci více subjektů Počet projektů zaměřených na rozvoj kulturního a uměleckého projevu dětí a žáků Počet zapojených MŠ, ZŠ a ZUŠ (případně dalších škol) z území Prahy 1</w:t>
      </w:r>
    </w:p>
    <w:p w14:paraId="174B0FF1" w14:textId="77777777" w:rsidR="007258F3" w:rsidRDefault="007258F3" w:rsidP="007258F3">
      <w:pPr>
        <w:pStyle w:val="Zkladntext"/>
        <w:ind w:left="617" w:right="653" w:hanging="142"/>
      </w:pPr>
      <w:r>
        <w:t>Počet nově zavedených způsobů, metod, forem a nástrojů rozvoje kulturní gramotnosti dětí v MŠ, ZŠ, ZUŠ</w:t>
      </w:r>
    </w:p>
    <w:p w14:paraId="35AF6140" w14:textId="77777777" w:rsidR="007258F3" w:rsidRDefault="007258F3" w:rsidP="007258F3">
      <w:pPr>
        <w:pStyle w:val="Zkladntext"/>
        <w:spacing w:before="117" w:line="348" w:lineRule="auto"/>
        <w:ind w:left="475" w:right="4834"/>
      </w:pPr>
      <w:r>
        <w:t>Počet zapojených mateřských škol z území Prahy 1 Počet vzdělávacích akcí pro pedagogy (v rámci aktivity) Počet akcí pro děti (v rámci aktivity)</w:t>
      </w:r>
    </w:p>
    <w:p w14:paraId="24329FC8" w14:textId="77777777" w:rsidR="007258F3" w:rsidRDefault="007258F3" w:rsidP="007258F3">
      <w:pPr>
        <w:pStyle w:val="Zkladntext"/>
        <w:spacing w:line="267" w:lineRule="exact"/>
        <w:ind w:left="475"/>
      </w:pPr>
      <w:r>
        <w:t>Počet vytvořených metodik a didaktických materiálů</w:t>
      </w:r>
    </w:p>
    <w:p w14:paraId="452872BB" w14:textId="77777777" w:rsidR="007258F3" w:rsidRDefault="007258F3" w:rsidP="007258F3">
      <w:pPr>
        <w:spacing w:line="267" w:lineRule="exact"/>
        <w:sectPr w:rsidR="007258F3">
          <w:pgSz w:w="11900" w:h="16840"/>
          <w:pgMar w:top="1740" w:right="740" w:bottom="1380" w:left="940" w:header="487" w:footer="1169" w:gutter="0"/>
          <w:cols w:space="708"/>
        </w:sectPr>
      </w:pPr>
    </w:p>
    <w:p w14:paraId="3BC636D1" w14:textId="77777777" w:rsidR="007258F3" w:rsidRDefault="007258F3" w:rsidP="00A86778">
      <w:pPr>
        <w:pStyle w:val="Nadpis1"/>
        <w:ind w:left="426" w:right="722"/>
        <w:jc w:val="both"/>
      </w:pPr>
      <w:bookmarkStart w:id="660" w:name="_Toc60612547"/>
      <w:bookmarkStart w:id="661" w:name="_Toc60614673"/>
      <w:bookmarkStart w:id="662" w:name="_Toc60615728"/>
      <w:bookmarkStart w:id="663" w:name="_Toc60615877"/>
      <w:bookmarkStart w:id="664" w:name="_Toc60617507"/>
      <w:r>
        <w:t>Priorita 2 Infrastruktura pro předškolní a základní vzdělávání</w:t>
      </w:r>
      <w:bookmarkEnd w:id="660"/>
      <w:bookmarkEnd w:id="661"/>
      <w:bookmarkEnd w:id="662"/>
      <w:bookmarkEnd w:id="663"/>
      <w:bookmarkEnd w:id="664"/>
    </w:p>
    <w:p w14:paraId="3E31C352" w14:textId="77777777" w:rsidR="007258F3" w:rsidRDefault="007258F3" w:rsidP="00A86778">
      <w:pPr>
        <w:pStyle w:val="Nadpis2"/>
        <w:ind w:left="426" w:right="722"/>
        <w:jc w:val="both"/>
      </w:pPr>
      <w:bookmarkStart w:id="665" w:name="_Toc60612548"/>
      <w:bookmarkStart w:id="666" w:name="_Toc60614674"/>
      <w:bookmarkStart w:id="667" w:name="_Toc60615729"/>
      <w:bookmarkStart w:id="668" w:name="_Toc60615878"/>
      <w:bookmarkStart w:id="669" w:name="_Toc60617508"/>
      <w:r>
        <w:t>Cíl 2.1 Zvýšit kapacity stávajících mateřských a základních škol, vč. základních uměleckých škol</w:t>
      </w:r>
      <w:bookmarkEnd w:id="665"/>
      <w:bookmarkEnd w:id="666"/>
      <w:bookmarkEnd w:id="667"/>
      <w:bookmarkEnd w:id="668"/>
      <w:bookmarkEnd w:id="669"/>
    </w:p>
    <w:p w14:paraId="161F0100" w14:textId="77777777" w:rsidR="007258F3" w:rsidRDefault="007258F3" w:rsidP="00A86778">
      <w:pPr>
        <w:pStyle w:val="Nadpis3"/>
        <w:ind w:left="426" w:right="722"/>
        <w:jc w:val="both"/>
      </w:pPr>
      <w:bookmarkStart w:id="670" w:name="_Toc60612549"/>
      <w:bookmarkStart w:id="671" w:name="_Toc60614675"/>
      <w:bookmarkStart w:id="672" w:name="_Toc60615730"/>
      <w:bookmarkStart w:id="673" w:name="_Toc60615879"/>
      <w:bookmarkStart w:id="674" w:name="_Toc60617509"/>
      <w:r>
        <w:t>Opatření 2.1 Navyšování kapacit stávajících mateřských a základních škol, vč. základních uměleckých škol</w:t>
      </w:r>
      <w:bookmarkEnd w:id="670"/>
      <w:bookmarkEnd w:id="671"/>
      <w:bookmarkEnd w:id="672"/>
      <w:bookmarkEnd w:id="673"/>
      <w:bookmarkEnd w:id="674"/>
    </w:p>
    <w:p w14:paraId="3E76192B" w14:textId="77777777"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53B05AFD" w14:textId="77777777" w:rsidR="007258F3" w:rsidRDefault="007258F3" w:rsidP="007258F3">
      <w:pPr>
        <w:pStyle w:val="Zkladntext"/>
        <w:spacing w:before="116"/>
        <w:ind w:left="617" w:right="666" w:hanging="142"/>
        <w:jc w:val="both"/>
      </w:pPr>
      <w:r>
        <w:t xml:space="preserve">V území MČ Praha 1 je v provozu 7 veřejných mateřských škol, jedna mateřská škola církevní (MŠ sv. Voršily v Praze) a dvě MŠ soukromé (MŠ YMCA, MŠ </w:t>
      </w:r>
      <w:proofErr w:type="spellStart"/>
      <w:r>
        <w:t>Florentinum</w:t>
      </w:r>
      <w:proofErr w:type="spellEnd"/>
      <w:r>
        <w:t xml:space="preserve">). Z poznatků Strategické analýzy vyplývá, že kapacity těchto zařízení jsou dlouhodobě plně využity a mateřské školy nejsou schopny uspokojit poptávku (o docházku mají zájem i děti (rodiče) mimo území Prahy 1: cca 5 % </w:t>
      </w:r>
      <w:proofErr w:type="gramStart"/>
      <w:r>
        <w:t>ve  veřejných</w:t>
      </w:r>
      <w:proofErr w:type="gramEnd"/>
      <w:r>
        <w:t xml:space="preserve"> MŠ, ale např. až 50 % v soukromých MŠ). Nabídku mateřských škol zapsaných v Rejstříku škol a školských zařízení rozšiřuje nabídka desítek míst v organizacích nezapsaných v Rejstříku škol a školských zařízení, které v území Prahy 1 působí. Fyzický prostor mateřských škol je výrazně ovlivněn historickými východisky a specifiky husté původní zástavby, které neumožňují výrazný stavební rozvoj objektů mateřských škol. MŠ sv. Voršily v Praze bylo na základě hygienické výjimky umožněno dočasné navýšení kapacit MŠ.</w:t>
      </w:r>
    </w:p>
    <w:p w14:paraId="2F9F89FB" w14:textId="77777777" w:rsidR="007258F3" w:rsidRDefault="007258F3" w:rsidP="007258F3">
      <w:pPr>
        <w:pStyle w:val="Zkladntext"/>
        <w:spacing w:before="120"/>
        <w:ind w:left="617" w:right="667" w:hanging="142"/>
        <w:jc w:val="both"/>
      </w:pPr>
      <w:r>
        <w:t>Nedostatek, respektive dlouhodobé maximální využití kapacit mateřských škol vyplývá i z již dříve zpracovaného strategického materiálu s názvem Podklady k Dlouhodobému záměru vzdělávání a rozvoje vzdělávací soustavy HMP 2016-2020, jehož zpracovatelem byl ÚMČ Praha 1, Oddělení školství (viz také kap. 3.5.1 Strategické analýzy).</w:t>
      </w:r>
    </w:p>
    <w:p w14:paraId="167D3582" w14:textId="77777777" w:rsidR="007258F3" w:rsidRDefault="007258F3" w:rsidP="007258F3">
      <w:pPr>
        <w:pStyle w:val="Zkladntext"/>
        <w:spacing w:before="121"/>
        <w:ind w:left="617" w:right="667" w:hanging="142"/>
        <w:jc w:val="both"/>
      </w:pPr>
      <w:r>
        <w:t xml:space="preserve">Stejně jako v případě škol mateřských, je charakter objektů základních i základních uměleckých škol výrazně determinován jejich historickými základy. Třídy byly dimenzovány pro velký počet žáků, jejich počet je tedy spíše nižší na úkor prostoru jednotlivých tříd. Což neodpovídá současným potřebám a trendům ve výchově a vzdělávání. Stavební úpravy objektů škol lze realizovat </w:t>
      </w:r>
      <w:proofErr w:type="gramStart"/>
      <w:r>
        <w:t>zejména  v</w:t>
      </w:r>
      <w:proofErr w:type="gramEnd"/>
      <w:r>
        <w:t xml:space="preserve"> prostorách dosud nevyužívaných nebo sloužících jiným</w:t>
      </w:r>
      <w:r>
        <w:rPr>
          <w:spacing w:val="-4"/>
        </w:rPr>
        <w:t xml:space="preserve"> </w:t>
      </w:r>
      <w:r>
        <w:t>účelům.</w:t>
      </w:r>
    </w:p>
    <w:p w14:paraId="5C7A6F1A" w14:textId="77777777" w:rsidR="007258F3" w:rsidRDefault="007258F3" w:rsidP="007258F3">
      <w:pPr>
        <w:pStyle w:val="Zkladntext"/>
        <w:spacing w:before="119"/>
        <w:ind w:left="617" w:right="667" w:hanging="142"/>
        <w:jc w:val="both"/>
      </w:pPr>
      <w:r>
        <w:t>Investiční aktivita jednotlivých škol a jejich zřizovatelů je různá (zpravidla závisí na dostupnosti, respektive nedostupnosti potřebných finančních zdrojů) – v roce 2018 byly dokončeny investice       v ZŠ Brána jazyků (rekonstrukce/adaptace půdních prostor) a ZŠ Curie, rozsáhlou investici realizoval také zřizovatel ZŠ sv. Voršily v Praze. Ve všech případech šlo o adaptaci podkrovních (půdních) prostor pro výuku. Realizace obdobného projektu je po roce 2020 plánována v ZŠ</w:t>
      </w:r>
      <w:r>
        <w:rPr>
          <w:spacing w:val="-30"/>
        </w:rPr>
        <w:t xml:space="preserve"> </w:t>
      </w:r>
      <w:proofErr w:type="spellStart"/>
      <w:r>
        <w:t>J.G.Jarkovského</w:t>
      </w:r>
      <w:proofErr w:type="spellEnd"/>
      <w:r>
        <w:t>.</w:t>
      </w:r>
    </w:p>
    <w:p w14:paraId="60051F18" w14:textId="77777777" w:rsidR="007258F3" w:rsidRDefault="007258F3" w:rsidP="007258F3">
      <w:pPr>
        <w:pStyle w:val="Zkladntext"/>
        <w:spacing w:before="121"/>
        <w:ind w:left="617" w:right="667" w:hanging="142"/>
        <w:jc w:val="both"/>
      </w:pPr>
      <w:r>
        <w:t>Nedostatečné, respektive dlouhodobě využité kapacity, mají i základní umělecké školy v území, které si pro výuku pronajímají množství dalších prostor (viz kap. 4.3 Strategické analýzy). Zájem o základní umělecké vzdělávání ve všech ZUŠ v území Prahy 1 dlouhodobě převyšuje jejich kapacitní možnosti.</w:t>
      </w:r>
    </w:p>
    <w:p w14:paraId="3F86D614" w14:textId="77777777" w:rsidR="007258F3" w:rsidRDefault="007258F3" w:rsidP="007258F3">
      <w:pPr>
        <w:pStyle w:val="Zkladntext"/>
        <w:spacing w:before="123" w:line="237" w:lineRule="auto"/>
        <w:ind w:left="617" w:right="667" w:hanging="142"/>
        <w:jc w:val="both"/>
      </w:pPr>
      <w:r>
        <w:t>Při investicích do infrastruktury bude zohledňováno i efektivní využití investice pro komunitní život a volnočasové aktivity nejen dětí a mládeže.</w:t>
      </w:r>
    </w:p>
    <w:p w14:paraId="32CF887F" w14:textId="77777777" w:rsidR="007258F3" w:rsidRDefault="007258F3" w:rsidP="007258F3">
      <w:pPr>
        <w:pStyle w:val="Zkladntext"/>
        <w:spacing w:before="122"/>
        <w:ind w:left="617" w:right="666" w:hanging="142"/>
        <w:jc w:val="both"/>
      </w:pPr>
      <w:r>
        <w:t>Navýšení celkových kapacit v předškolním i základním a základním uměleckém vzdělávání umožní snížit počty dětí v některých třídách s ohledem na vhodnější podmínky pro inkluzivní vzdělávání (viz Priorita 3).</w:t>
      </w:r>
    </w:p>
    <w:p w14:paraId="5EB431B3" w14:textId="77777777" w:rsidR="007258F3" w:rsidRDefault="007258F3" w:rsidP="007258F3">
      <w:pPr>
        <w:tabs>
          <w:tab w:val="left" w:pos="9576"/>
        </w:tabs>
        <w:spacing w:before="123"/>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41E37765" w14:textId="77777777" w:rsidR="007258F3" w:rsidRDefault="007258F3" w:rsidP="00EE7D8A">
      <w:pPr>
        <w:pStyle w:val="Odstavecseseznamem"/>
        <w:numPr>
          <w:ilvl w:val="2"/>
          <w:numId w:val="118"/>
        </w:numPr>
        <w:tabs>
          <w:tab w:val="left" w:pos="992"/>
        </w:tabs>
        <w:spacing w:before="117"/>
        <w:ind w:left="475" w:right="667" w:firstLine="0"/>
        <w:rPr>
          <w:i/>
        </w:rPr>
      </w:pPr>
      <w:r>
        <w:rPr>
          <w:i/>
        </w:rPr>
        <w:t>Zajistit odpovídající počet míst (kapacity) v mateřských školách umožňující kvalitní a komfortní výchovu a vzdělávání dětí v</w:t>
      </w:r>
      <w:r>
        <w:rPr>
          <w:i/>
          <w:spacing w:val="-3"/>
        </w:rPr>
        <w:t xml:space="preserve"> </w:t>
      </w:r>
      <w:r>
        <w:rPr>
          <w:i/>
        </w:rPr>
        <w:t>MŠ</w:t>
      </w:r>
    </w:p>
    <w:p w14:paraId="4E682F96" w14:textId="77777777" w:rsidR="007258F3" w:rsidRDefault="007258F3" w:rsidP="00EE7D8A">
      <w:pPr>
        <w:pStyle w:val="Odstavecseseznamem"/>
        <w:numPr>
          <w:ilvl w:val="2"/>
          <w:numId w:val="118"/>
        </w:numPr>
        <w:tabs>
          <w:tab w:val="left" w:pos="1036"/>
        </w:tabs>
        <w:ind w:left="475" w:right="666" w:firstLine="0"/>
        <w:rPr>
          <w:i/>
        </w:rPr>
      </w:pPr>
      <w:r>
        <w:rPr>
          <w:i/>
        </w:rPr>
        <w:t>Zajistit odpovídající počet kmenových tříd (kapacity) základních škol umožňující kvalitní a komfortní výuku a vzdělávání v</w:t>
      </w:r>
      <w:r>
        <w:rPr>
          <w:i/>
          <w:spacing w:val="-2"/>
        </w:rPr>
        <w:t xml:space="preserve"> </w:t>
      </w:r>
      <w:r>
        <w:rPr>
          <w:i/>
        </w:rPr>
        <w:t>ZŠ</w:t>
      </w:r>
    </w:p>
    <w:p w14:paraId="0DF67BCA" w14:textId="77777777" w:rsidR="007258F3" w:rsidRDefault="007258F3" w:rsidP="00EE7D8A">
      <w:pPr>
        <w:pStyle w:val="Odstavecseseznamem"/>
        <w:numPr>
          <w:ilvl w:val="2"/>
          <w:numId w:val="118"/>
        </w:numPr>
        <w:tabs>
          <w:tab w:val="left" w:pos="973"/>
        </w:tabs>
        <w:spacing w:before="124"/>
        <w:ind w:left="972" w:hanging="498"/>
        <w:rPr>
          <w:i/>
        </w:rPr>
      </w:pPr>
      <w:r>
        <w:rPr>
          <w:i/>
        </w:rPr>
        <w:t>Zvýšit kapacitu základního uměleckého vzdělávání v území Prahy</w:t>
      </w:r>
      <w:r>
        <w:rPr>
          <w:i/>
          <w:spacing w:val="-11"/>
        </w:rPr>
        <w:t xml:space="preserve"> </w:t>
      </w:r>
      <w:r>
        <w:rPr>
          <w:i/>
        </w:rPr>
        <w:t>1</w:t>
      </w:r>
    </w:p>
    <w:p w14:paraId="43F7B63F"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11175BC4" w14:textId="77777777" w:rsidR="007258F3" w:rsidRDefault="007258F3" w:rsidP="007258F3">
      <w:pPr>
        <w:pStyle w:val="Zkladntext"/>
        <w:spacing w:before="117"/>
        <w:ind w:left="617" w:right="680" w:hanging="142"/>
      </w:pPr>
      <w:r>
        <w:t>S ohledem na charakter opatření (specificky zaměřeno na rozvoj infrastruktury) viz podkapitolu Infrastruktura níže.</w:t>
      </w:r>
    </w:p>
    <w:p w14:paraId="48282F9E"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48B789D4" w14:textId="77777777" w:rsidR="007258F3" w:rsidRDefault="007258F3" w:rsidP="007258F3">
      <w:pPr>
        <w:pStyle w:val="Zkladntext"/>
        <w:spacing w:before="116"/>
        <w:ind w:left="475"/>
      </w:pPr>
      <w:r>
        <w:t>S ohledem na charakter opatření nejsou aktivity spolupráce stanoveny.</w:t>
      </w:r>
    </w:p>
    <w:p w14:paraId="442F6428" w14:textId="77777777" w:rsidR="007258F3" w:rsidRDefault="007258F3" w:rsidP="007258F3">
      <w:pPr>
        <w:pStyle w:val="Nadpis71"/>
        <w:tabs>
          <w:tab w:val="left" w:pos="9576"/>
        </w:tabs>
        <w:spacing w:before="124"/>
        <w:rPr>
          <w:rFonts w:ascii="Times New Roman"/>
          <w:b w:val="0"/>
        </w:rPr>
      </w:pPr>
      <w:r>
        <w:rPr>
          <w:color w:val="C04F4D"/>
          <w:shd w:val="clear" w:color="auto" w:fill="F2DBDB"/>
        </w:rPr>
        <w:t>Infrastruktura</w:t>
      </w:r>
      <w:r>
        <w:rPr>
          <w:rFonts w:ascii="Times New Roman"/>
          <w:b w:val="0"/>
          <w:color w:val="C04F4D"/>
          <w:shd w:val="clear" w:color="auto" w:fill="F2DBDB"/>
        </w:rPr>
        <w:tab/>
      </w:r>
    </w:p>
    <w:p w14:paraId="692219B6" w14:textId="77777777" w:rsidR="007258F3" w:rsidRPr="00EF195F" w:rsidRDefault="007258F3" w:rsidP="007258F3">
      <w:pPr>
        <w:pStyle w:val="Nadpis81"/>
        <w:spacing w:before="116"/>
        <w:ind w:left="617" w:right="680" w:hanging="142"/>
        <w:rPr>
          <w:b w:val="0"/>
          <w:bCs w:val="0"/>
        </w:rPr>
      </w:pPr>
      <w:r w:rsidRPr="00EF195F">
        <w:rPr>
          <w:b w:val="0"/>
          <w:bCs w:val="0"/>
        </w:rPr>
        <w:t>2.1.1.C.1 Adaptace, rekonstrukce a modernizace vnitřních prostor mateřských škol za účelem zvýšení kapacity MŠ</w:t>
      </w:r>
    </w:p>
    <w:p w14:paraId="5C414A62" w14:textId="77777777" w:rsidR="007258F3" w:rsidRPr="00EF195F" w:rsidRDefault="007258F3" w:rsidP="007258F3">
      <w:pPr>
        <w:pStyle w:val="Zkladntext"/>
        <w:spacing w:before="1" w:after="1"/>
        <w:rPr>
          <w:sz w:val="10"/>
        </w:rPr>
      </w:pPr>
    </w:p>
    <w:tbl>
      <w:tblPr>
        <w:tblStyle w:val="TableNormal"/>
        <w:tblW w:w="0" w:type="auto"/>
        <w:tblInd w:w="524" w:type="dxa"/>
        <w:tblLayout w:type="fixed"/>
        <w:tblLook w:val="01E0" w:firstRow="1" w:lastRow="1" w:firstColumn="1" w:lastColumn="1" w:noHBand="0" w:noVBand="0"/>
      </w:tblPr>
      <w:tblGrid>
        <w:gridCol w:w="2285"/>
        <w:gridCol w:w="2285"/>
        <w:gridCol w:w="2287"/>
        <w:gridCol w:w="2277"/>
      </w:tblGrid>
      <w:tr w:rsidR="007258F3" w:rsidRPr="00EF195F" w14:paraId="3E62A710" w14:textId="77777777" w:rsidTr="007258F3">
        <w:trPr>
          <w:trHeight w:val="244"/>
        </w:trPr>
        <w:tc>
          <w:tcPr>
            <w:tcW w:w="2285" w:type="dxa"/>
            <w:tcBorders>
              <w:top w:val="single" w:sz="4" w:space="0" w:color="F2F2F2"/>
              <w:left w:val="single" w:sz="4" w:space="0" w:color="F2F2F2"/>
            </w:tcBorders>
          </w:tcPr>
          <w:p w14:paraId="4FCF87B0" w14:textId="77777777" w:rsidR="007258F3" w:rsidRPr="00EF195F" w:rsidRDefault="007258F3" w:rsidP="007258F3">
            <w:pPr>
              <w:pStyle w:val="TableParagraph"/>
              <w:spacing w:line="225" w:lineRule="exact"/>
              <w:ind w:left="200" w:right="200"/>
              <w:jc w:val="center"/>
              <w:rPr>
                <w:i/>
                <w:sz w:val="20"/>
              </w:rPr>
            </w:pPr>
            <w:r w:rsidRPr="00EF195F">
              <w:rPr>
                <w:i/>
                <w:sz w:val="20"/>
              </w:rPr>
              <w:t>Harmonogram aktivity</w:t>
            </w:r>
          </w:p>
        </w:tc>
        <w:tc>
          <w:tcPr>
            <w:tcW w:w="2285" w:type="dxa"/>
            <w:shd w:val="clear" w:color="auto" w:fill="F2F2F2"/>
          </w:tcPr>
          <w:p w14:paraId="67954EF7" w14:textId="77777777" w:rsidR="007258F3" w:rsidRPr="00EF195F" w:rsidRDefault="007258F3" w:rsidP="007258F3">
            <w:pPr>
              <w:pStyle w:val="TableParagraph"/>
              <w:spacing w:line="225" w:lineRule="exact"/>
              <w:ind w:left="139" w:right="132"/>
              <w:jc w:val="center"/>
              <w:rPr>
                <w:i/>
                <w:sz w:val="20"/>
              </w:rPr>
            </w:pPr>
            <w:r w:rsidRPr="00EF195F">
              <w:rPr>
                <w:i/>
                <w:sz w:val="20"/>
              </w:rPr>
              <w:t>Realizátor</w:t>
            </w:r>
          </w:p>
        </w:tc>
        <w:tc>
          <w:tcPr>
            <w:tcW w:w="2287" w:type="dxa"/>
            <w:tcBorders>
              <w:top w:val="single" w:sz="4" w:space="0" w:color="F2F2F2"/>
            </w:tcBorders>
          </w:tcPr>
          <w:p w14:paraId="66034660" w14:textId="77777777" w:rsidR="007258F3" w:rsidRPr="00EF195F" w:rsidRDefault="007258F3" w:rsidP="007258F3">
            <w:pPr>
              <w:pStyle w:val="TableParagraph"/>
              <w:spacing w:line="225" w:lineRule="exact"/>
              <w:ind w:left="95" w:right="87"/>
              <w:jc w:val="center"/>
              <w:rPr>
                <w:i/>
                <w:sz w:val="20"/>
              </w:rPr>
            </w:pPr>
            <w:r w:rsidRPr="00EF195F">
              <w:rPr>
                <w:i/>
                <w:sz w:val="20"/>
              </w:rPr>
              <w:t>Spolupráce</w:t>
            </w:r>
          </w:p>
        </w:tc>
        <w:tc>
          <w:tcPr>
            <w:tcW w:w="2277" w:type="dxa"/>
            <w:shd w:val="clear" w:color="auto" w:fill="F2F2F2"/>
          </w:tcPr>
          <w:p w14:paraId="26AFB941" w14:textId="77777777" w:rsidR="007258F3" w:rsidRPr="00EF195F" w:rsidRDefault="007258F3" w:rsidP="007258F3">
            <w:pPr>
              <w:pStyle w:val="TableParagraph"/>
              <w:spacing w:line="225" w:lineRule="exact"/>
              <w:ind w:left="268" w:right="252"/>
              <w:jc w:val="center"/>
              <w:rPr>
                <w:i/>
                <w:sz w:val="20"/>
              </w:rPr>
            </w:pPr>
            <w:r w:rsidRPr="00EF195F">
              <w:rPr>
                <w:i/>
                <w:sz w:val="20"/>
              </w:rPr>
              <w:t>Rozpočet</w:t>
            </w:r>
          </w:p>
        </w:tc>
      </w:tr>
      <w:tr w:rsidR="007258F3" w:rsidRPr="00EF195F" w14:paraId="787C0214" w14:textId="77777777" w:rsidTr="007258F3">
        <w:trPr>
          <w:trHeight w:val="242"/>
        </w:trPr>
        <w:tc>
          <w:tcPr>
            <w:tcW w:w="2285" w:type="dxa"/>
            <w:shd w:val="clear" w:color="auto" w:fill="F2F2F2"/>
          </w:tcPr>
          <w:p w14:paraId="69AFF058" w14:textId="77777777" w:rsidR="007258F3" w:rsidRPr="00EF195F" w:rsidRDefault="007258F3" w:rsidP="007258F3">
            <w:pPr>
              <w:pStyle w:val="TableParagraph"/>
              <w:spacing w:line="222" w:lineRule="exact"/>
              <w:ind w:left="137" w:right="132"/>
              <w:jc w:val="center"/>
              <w:rPr>
                <w:sz w:val="20"/>
              </w:rPr>
            </w:pPr>
            <w:r w:rsidRPr="00EF195F">
              <w:rPr>
                <w:sz w:val="20"/>
              </w:rPr>
              <w:t>průběžně</w:t>
            </w:r>
          </w:p>
        </w:tc>
        <w:tc>
          <w:tcPr>
            <w:tcW w:w="2285" w:type="dxa"/>
          </w:tcPr>
          <w:p w14:paraId="1DA45083" w14:textId="77777777" w:rsidR="007258F3" w:rsidRPr="00EF195F" w:rsidRDefault="007258F3" w:rsidP="007258F3">
            <w:pPr>
              <w:pStyle w:val="TableParagraph"/>
              <w:spacing w:line="222" w:lineRule="exact"/>
              <w:ind w:left="136" w:right="132"/>
              <w:jc w:val="center"/>
              <w:rPr>
                <w:sz w:val="20"/>
              </w:rPr>
            </w:pPr>
            <w:r w:rsidRPr="00EF195F">
              <w:rPr>
                <w:sz w:val="20"/>
              </w:rPr>
              <w:t>MŠ v území P1</w:t>
            </w:r>
          </w:p>
        </w:tc>
        <w:tc>
          <w:tcPr>
            <w:tcW w:w="2287" w:type="dxa"/>
            <w:shd w:val="clear" w:color="auto" w:fill="F2F2F2"/>
          </w:tcPr>
          <w:p w14:paraId="43B184AF" w14:textId="77777777" w:rsidR="007258F3" w:rsidRPr="00EF195F" w:rsidRDefault="007258F3" w:rsidP="007258F3">
            <w:pPr>
              <w:pStyle w:val="TableParagraph"/>
              <w:spacing w:line="222" w:lineRule="exact"/>
              <w:ind w:left="95" w:right="91"/>
              <w:jc w:val="center"/>
              <w:rPr>
                <w:sz w:val="20"/>
              </w:rPr>
            </w:pPr>
            <w:r w:rsidRPr="00EF195F">
              <w:rPr>
                <w:sz w:val="20"/>
              </w:rPr>
              <w:t>zřizovatelé</w:t>
            </w:r>
          </w:p>
        </w:tc>
        <w:tc>
          <w:tcPr>
            <w:tcW w:w="2277" w:type="dxa"/>
            <w:tcBorders>
              <w:right w:val="single" w:sz="4" w:space="0" w:color="F2F2F2"/>
            </w:tcBorders>
          </w:tcPr>
          <w:p w14:paraId="0C3C1847" w14:textId="77777777" w:rsidR="007258F3" w:rsidRPr="00EF195F" w:rsidRDefault="007258F3" w:rsidP="007258F3">
            <w:pPr>
              <w:pStyle w:val="TableParagraph"/>
              <w:spacing w:line="222" w:lineRule="exact"/>
              <w:ind w:left="408" w:right="389"/>
              <w:jc w:val="center"/>
              <w:rPr>
                <w:sz w:val="20"/>
              </w:rPr>
            </w:pPr>
            <w:r w:rsidRPr="00EF195F">
              <w:rPr>
                <w:sz w:val="20"/>
              </w:rPr>
              <w:t>dle potřeb škol</w:t>
            </w:r>
          </w:p>
        </w:tc>
      </w:tr>
      <w:tr w:rsidR="007258F3" w:rsidRPr="00EF195F" w14:paraId="7394AE71" w14:textId="77777777" w:rsidTr="007258F3">
        <w:trPr>
          <w:trHeight w:val="244"/>
        </w:trPr>
        <w:tc>
          <w:tcPr>
            <w:tcW w:w="9134" w:type="dxa"/>
            <w:gridSpan w:val="4"/>
            <w:shd w:val="clear" w:color="auto" w:fill="F2F2F2"/>
          </w:tcPr>
          <w:p w14:paraId="4868B280" w14:textId="77777777" w:rsidR="007258F3" w:rsidRPr="00EF195F" w:rsidRDefault="007258F3" w:rsidP="007258F3">
            <w:pPr>
              <w:pStyle w:val="TableParagraph"/>
              <w:spacing w:line="225" w:lineRule="exact"/>
              <w:ind w:left="3484" w:right="3473"/>
              <w:jc w:val="center"/>
              <w:rPr>
                <w:sz w:val="20"/>
              </w:rPr>
            </w:pPr>
            <w:r w:rsidRPr="00EF195F">
              <w:rPr>
                <w:sz w:val="20"/>
              </w:rPr>
              <w:t>dle Ročního akčního plánu</w:t>
            </w:r>
          </w:p>
        </w:tc>
      </w:tr>
    </w:tbl>
    <w:p w14:paraId="29F50C01" w14:textId="77777777" w:rsidR="007258F3" w:rsidRPr="00EF195F" w:rsidRDefault="007258F3" w:rsidP="007258F3">
      <w:pPr>
        <w:spacing w:before="6"/>
        <w:ind w:left="617" w:right="699" w:hanging="142"/>
      </w:pPr>
      <w:r w:rsidRPr="00EF195F">
        <w:t>2.1.2.C.1 Adaptace, rekonstrukce a modernizace vnitřních prostor základních škol za účelem zvýšení kapacity a komfortu</w:t>
      </w:r>
      <w:r w:rsidRPr="00EF195F">
        <w:rPr>
          <w:spacing w:val="-2"/>
        </w:rPr>
        <w:t xml:space="preserve"> </w:t>
      </w:r>
      <w:r w:rsidRPr="00EF195F">
        <w:t>výuky</w:t>
      </w:r>
    </w:p>
    <w:p w14:paraId="38DA4C05" w14:textId="77777777" w:rsidR="007258F3" w:rsidRPr="00EF195F" w:rsidRDefault="007258F3" w:rsidP="007258F3">
      <w:pPr>
        <w:pStyle w:val="Zkladntext"/>
        <w:spacing w:before="2"/>
        <w:rPr>
          <w:sz w:val="10"/>
        </w:rPr>
      </w:pPr>
    </w:p>
    <w:tbl>
      <w:tblPr>
        <w:tblStyle w:val="TableNormal"/>
        <w:tblW w:w="0" w:type="auto"/>
        <w:tblInd w:w="524" w:type="dxa"/>
        <w:tblLayout w:type="fixed"/>
        <w:tblLook w:val="01E0" w:firstRow="1" w:lastRow="1" w:firstColumn="1" w:lastColumn="1" w:noHBand="0" w:noVBand="0"/>
      </w:tblPr>
      <w:tblGrid>
        <w:gridCol w:w="2285"/>
        <w:gridCol w:w="2285"/>
        <w:gridCol w:w="2287"/>
        <w:gridCol w:w="2277"/>
      </w:tblGrid>
      <w:tr w:rsidR="007258F3" w:rsidRPr="00EF195F" w14:paraId="24490D5B" w14:textId="77777777" w:rsidTr="007258F3">
        <w:trPr>
          <w:trHeight w:val="244"/>
        </w:trPr>
        <w:tc>
          <w:tcPr>
            <w:tcW w:w="2285" w:type="dxa"/>
            <w:tcBorders>
              <w:top w:val="single" w:sz="4" w:space="0" w:color="F2F2F2"/>
              <w:left w:val="single" w:sz="4" w:space="0" w:color="F2F2F2"/>
            </w:tcBorders>
          </w:tcPr>
          <w:p w14:paraId="29A32480" w14:textId="77777777" w:rsidR="007258F3" w:rsidRPr="00EF195F" w:rsidRDefault="007258F3" w:rsidP="007258F3">
            <w:pPr>
              <w:pStyle w:val="TableParagraph"/>
              <w:spacing w:line="225" w:lineRule="exact"/>
              <w:ind w:left="200" w:right="200"/>
              <w:jc w:val="center"/>
              <w:rPr>
                <w:i/>
                <w:sz w:val="20"/>
              </w:rPr>
            </w:pPr>
            <w:r w:rsidRPr="00EF195F">
              <w:rPr>
                <w:i/>
                <w:sz w:val="20"/>
              </w:rPr>
              <w:t>Harmonogram aktivity</w:t>
            </w:r>
          </w:p>
        </w:tc>
        <w:tc>
          <w:tcPr>
            <w:tcW w:w="2285" w:type="dxa"/>
            <w:shd w:val="clear" w:color="auto" w:fill="F2F2F2"/>
          </w:tcPr>
          <w:p w14:paraId="72BBFD51" w14:textId="77777777" w:rsidR="007258F3" w:rsidRPr="00EF195F" w:rsidRDefault="007258F3" w:rsidP="007258F3">
            <w:pPr>
              <w:pStyle w:val="TableParagraph"/>
              <w:spacing w:line="225" w:lineRule="exact"/>
              <w:ind w:left="139" w:right="132"/>
              <w:jc w:val="center"/>
              <w:rPr>
                <w:i/>
                <w:sz w:val="20"/>
              </w:rPr>
            </w:pPr>
            <w:r w:rsidRPr="00EF195F">
              <w:rPr>
                <w:i/>
                <w:sz w:val="20"/>
              </w:rPr>
              <w:t>Realizátor</w:t>
            </w:r>
          </w:p>
        </w:tc>
        <w:tc>
          <w:tcPr>
            <w:tcW w:w="2287" w:type="dxa"/>
            <w:tcBorders>
              <w:top w:val="single" w:sz="4" w:space="0" w:color="F2F2F2"/>
            </w:tcBorders>
          </w:tcPr>
          <w:p w14:paraId="30F1FCD2" w14:textId="77777777" w:rsidR="007258F3" w:rsidRPr="00EF195F" w:rsidRDefault="007258F3" w:rsidP="007258F3">
            <w:pPr>
              <w:pStyle w:val="TableParagraph"/>
              <w:spacing w:line="225" w:lineRule="exact"/>
              <w:ind w:left="95" w:right="87"/>
              <w:jc w:val="center"/>
              <w:rPr>
                <w:i/>
                <w:sz w:val="20"/>
              </w:rPr>
            </w:pPr>
            <w:r w:rsidRPr="00EF195F">
              <w:rPr>
                <w:i/>
                <w:sz w:val="20"/>
              </w:rPr>
              <w:t>Spolupráce</w:t>
            </w:r>
          </w:p>
        </w:tc>
        <w:tc>
          <w:tcPr>
            <w:tcW w:w="2277" w:type="dxa"/>
            <w:shd w:val="clear" w:color="auto" w:fill="F2F2F2"/>
          </w:tcPr>
          <w:p w14:paraId="4E7CC973" w14:textId="77777777" w:rsidR="007258F3" w:rsidRPr="00EF195F" w:rsidRDefault="007258F3" w:rsidP="007258F3">
            <w:pPr>
              <w:pStyle w:val="TableParagraph"/>
              <w:spacing w:line="225" w:lineRule="exact"/>
              <w:ind w:left="268" w:right="252"/>
              <w:jc w:val="center"/>
              <w:rPr>
                <w:i/>
                <w:sz w:val="20"/>
              </w:rPr>
            </w:pPr>
            <w:r w:rsidRPr="00EF195F">
              <w:rPr>
                <w:i/>
                <w:sz w:val="20"/>
              </w:rPr>
              <w:t>Rozpočet</w:t>
            </w:r>
          </w:p>
        </w:tc>
      </w:tr>
      <w:tr w:rsidR="007258F3" w:rsidRPr="00EF195F" w14:paraId="4B483EB5" w14:textId="77777777" w:rsidTr="007258F3">
        <w:trPr>
          <w:trHeight w:val="244"/>
        </w:trPr>
        <w:tc>
          <w:tcPr>
            <w:tcW w:w="2285" w:type="dxa"/>
            <w:shd w:val="clear" w:color="auto" w:fill="F2F2F2"/>
          </w:tcPr>
          <w:p w14:paraId="219227F7" w14:textId="77777777" w:rsidR="007258F3" w:rsidRPr="00EF195F" w:rsidRDefault="007258F3" w:rsidP="007258F3">
            <w:pPr>
              <w:pStyle w:val="TableParagraph"/>
              <w:spacing w:line="225" w:lineRule="exact"/>
              <w:ind w:left="137" w:right="132"/>
              <w:jc w:val="center"/>
              <w:rPr>
                <w:sz w:val="20"/>
              </w:rPr>
            </w:pPr>
            <w:r w:rsidRPr="00EF195F">
              <w:rPr>
                <w:sz w:val="20"/>
              </w:rPr>
              <w:t>průběžně</w:t>
            </w:r>
          </w:p>
        </w:tc>
        <w:tc>
          <w:tcPr>
            <w:tcW w:w="2285" w:type="dxa"/>
          </w:tcPr>
          <w:p w14:paraId="7F13E247" w14:textId="77777777" w:rsidR="007258F3" w:rsidRPr="00EF195F" w:rsidRDefault="007258F3" w:rsidP="007258F3">
            <w:pPr>
              <w:pStyle w:val="TableParagraph"/>
              <w:spacing w:line="225" w:lineRule="exact"/>
              <w:ind w:left="136" w:right="132"/>
              <w:jc w:val="center"/>
              <w:rPr>
                <w:sz w:val="20"/>
              </w:rPr>
            </w:pPr>
            <w:r w:rsidRPr="00EF195F">
              <w:rPr>
                <w:sz w:val="20"/>
              </w:rPr>
              <w:t>ZŠ v území P1</w:t>
            </w:r>
          </w:p>
        </w:tc>
        <w:tc>
          <w:tcPr>
            <w:tcW w:w="2287" w:type="dxa"/>
            <w:shd w:val="clear" w:color="auto" w:fill="F2F2F2"/>
          </w:tcPr>
          <w:p w14:paraId="38DCBCCC" w14:textId="77777777" w:rsidR="007258F3" w:rsidRPr="00EF195F" w:rsidRDefault="007258F3" w:rsidP="007258F3">
            <w:pPr>
              <w:pStyle w:val="TableParagraph"/>
              <w:spacing w:line="225" w:lineRule="exact"/>
              <w:ind w:left="95" w:right="91"/>
              <w:jc w:val="center"/>
              <w:rPr>
                <w:sz w:val="20"/>
              </w:rPr>
            </w:pPr>
            <w:r w:rsidRPr="00EF195F">
              <w:rPr>
                <w:sz w:val="20"/>
              </w:rPr>
              <w:t>zřizovatelé</w:t>
            </w:r>
          </w:p>
        </w:tc>
        <w:tc>
          <w:tcPr>
            <w:tcW w:w="2277" w:type="dxa"/>
            <w:tcBorders>
              <w:right w:val="single" w:sz="4" w:space="0" w:color="F2F2F2"/>
            </w:tcBorders>
          </w:tcPr>
          <w:p w14:paraId="0743B375" w14:textId="77777777" w:rsidR="007258F3" w:rsidRPr="00EF195F" w:rsidRDefault="007258F3" w:rsidP="007258F3">
            <w:pPr>
              <w:pStyle w:val="TableParagraph"/>
              <w:spacing w:line="225" w:lineRule="exact"/>
              <w:ind w:left="408" w:right="389"/>
              <w:jc w:val="center"/>
              <w:rPr>
                <w:sz w:val="20"/>
              </w:rPr>
            </w:pPr>
            <w:r w:rsidRPr="00EF195F">
              <w:rPr>
                <w:sz w:val="20"/>
              </w:rPr>
              <w:t>dle potřeb škol</w:t>
            </w:r>
          </w:p>
        </w:tc>
      </w:tr>
      <w:tr w:rsidR="007258F3" w:rsidRPr="00EF195F" w14:paraId="1D9BDF2F" w14:textId="77777777" w:rsidTr="007258F3">
        <w:trPr>
          <w:trHeight w:val="242"/>
        </w:trPr>
        <w:tc>
          <w:tcPr>
            <w:tcW w:w="9134" w:type="dxa"/>
            <w:gridSpan w:val="4"/>
            <w:shd w:val="clear" w:color="auto" w:fill="F2F2F2"/>
          </w:tcPr>
          <w:p w14:paraId="2D9A903A" w14:textId="77777777" w:rsidR="007258F3" w:rsidRPr="00EF195F" w:rsidRDefault="007258F3" w:rsidP="007258F3">
            <w:pPr>
              <w:pStyle w:val="TableParagraph"/>
              <w:spacing w:line="222" w:lineRule="exact"/>
              <w:ind w:left="3484" w:right="3473"/>
              <w:jc w:val="center"/>
              <w:rPr>
                <w:sz w:val="20"/>
              </w:rPr>
            </w:pPr>
            <w:r w:rsidRPr="00EF195F">
              <w:rPr>
                <w:sz w:val="20"/>
              </w:rPr>
              <w:t>dle Ročního akčního plánu</w:t>
            </w:r>
          </w:p>
        </w:tc>
      </w:tr>
    </w:tbl>
    <w:p w14:paraId="7FCDC6F1" w14:textId="77777777" w:rsidR="007258F3" w:rsidRPr="00EF195F" w:rsidRDefault="007258F3" w:rsidP="007258F3">
      <w:pPr>
        <w:spacing w:before="11" w:line="237" w:lineRule="auto"/>
        <w:ind w:left="617" w:right="680" w:hanging="142"/>
      </w:pPr>
      <w:r w:rsidRPr="00EF195F">
        <w:t>2.1.3.C.1 Výstavba, stavební úpravy, modernizace a rekonstrukce prostor pro základní umělecké školy</w:t>
      </w:r>
    </w:p>
    <w:p w14:paraId="14560696" w14:textId="77777777" w:rsidR="007258F3" w:rsidRDefault="007258F3" w:rsidP="007258F3">
      <w:pPr>
        <w:pStyle w:val="Zkladntext"/>
        <w:spacing w:before="2"/>
        <w:rPr>
          <w:b/>
          <w:sz w:val="10"/>
        </w:rPr>
      </w:pPr>
    </w:p>
    <w:tbl>
      <w:tblPr>
        <w:tblStyle w:val="TableNormal"/>
        <w:tblW w:w="0" w:type="auto"/>
        <w:tblInd w:w="524" w:type="dxa"/>
        <w:tblLayout w:type="fixed"/>
        <w:tblLook w:val="01E0" w:firstRow="1" w:lastRow="1" w:firstColumn="1" w:lastColumn="1" w:noHBand="0" w:noVBand="0"/>
      </w:tblPr>
      <w:tblGrid>
        <w:gridCol w:w="2285"/>
        <w:gridCol w:w="2285"/>
        <w:gridCol w:w="2287"/>
        <w:gridCol w:w="2277"/>
      </w:tblGrid>
      <w:tr w:rsidR="007258F3" w14:paraId="698638DF" w14:textId="77777777" w:rsidTr="007258F3">
        <w:trPr>
          <w:trHeight w:val="244"/>
        </w:trPr>
        <w:tc>
          <w:tcPr>
            <w:tcW w:w="2285" w:type="dxa"/>
            <w:tcBorders>
              <w:top w:val="single" w:sz="4" w:space="0" w:color="F2F2F2"/>
              <w:left w:val="single" w:sz="4" w:space="0" w:color="F2F2F2"/>
            </w:tcBorders>
          </w:tcPr>
          <w:p w14:paraId="434765DC" w14:textId="77777777" w:rsidR="007258F3" w:rsidRDefault="007258F3" w:rsidP="007258F3">
            <w:pPr>
              <w:pStyle w:val="TableParagraph"/>
              <w:spacing w:line="223" w:lineRule="exact"/>
              <w:ind w:left="200" w:right="200"/>
              <w:jc w:val="center"/>
              <w:rPr>
                <w:i/>
                <w:sz w:val="20"/>
              </w:rPr>
            </w:pPr>
            <w:r>
              <w:rPr>
                <w:i/>
                <w:sz w:val="20"/>
              </w:rPr>
              <w:t>Harmonogram aktivity</w:t>
            </w:r>
          </w:p>
        </w:tc>
        <w:tc>
          <w:tcPr>
            <w:tcW w:w="2285" w:type="dxa"/>
            <w:shd w:val="clear" w:color="auto" w:fill="F2F2F2"/>
          </w:tcPr>
          <w:p w14:paraId="251B79B2" w14:textId="77777777" w:rsidR="007258F3" w:rsidRDefault="007258F3" w:rsidP="007258F3">
            <w:pPr>
              <w:pStyle w:val="TableParagraph"/>
              <w:spacing w:line="223" w:lineRule="exact"/>
              <w:ind w:left="139" w:right="132"/>
              <w:jc w:val="center"/>
              <w:rPr>
                <w:i/>
                <w:sz w:val="20"/>
              </w:rPr>
            </w:pPr>
            <w:r>
              <w:rPr>
                <w:i/>
                <w:sz w:val="20"/>
              </w:rPr>
              <w:t>Realizátor</w:t>
            </w:r>
          </w:p>
        </w:tc>
        <w:tc>
          <w:tcPr>
            <w:tcW w:w="2287" w:type="dxa"/>
            <w:tcBorders>
              <w:top w:val="single" w:sz="4" w:space="0" w:color="F2F2F2"/>
            </w:tcBorders>
          </w:tcPr>
          <w:p w14:paraId="2A187429" w14:textId="77777777" w:rsidR="007258F3" w:rsidRDefault="007258F3" w:rsidP="007258F3">
            <w:pPr>
              <w:pStyle w:val="TableParagraph"/>
              <w:spacing w:line="223" w:lineRule="exact"/>
              <w:ind w:left="95" w:right="87"/>
              <w:jc w:val="center"/>
              <w:rPr>
                <w:i/>
                <w:sz w:val="20"/>
              </w:rPr>
            </w:pPr>
            <w:r>
              <w:rPr>
                <w:i/>
                <w:sz w:val="20"/>
              </w:rPr>
              <w:t>Spolupráce</w:t>
            </w:r>
          </w:p>
        </w:tc>
        <w:tc>
          <w:tcPr>
            <w:tcW w:w="2277" w:type="dxa"/>
            <w:shd w:val="clear" w:color="auto" w:fill="F2F2F2"/>
          </w:tcPr>
          <w:p w14:paraId="072D2236" w14:textId="77777777" w:rsidR="007258F3" w:rsidRDefault="007258F3" w:rsidP="007258F3">
            <w:pPr>
              <w:pStyle w:val="TableParagraph"/>
              <w:spacing w:line="223" w:lineRule="exact"/>
              <w:ind w:left="268" w:right="252"/>
              <w:jc w:val="center"/>
              <w:rPr>
                <w:i/>
                <w:sz w:val="20"/>
              </w:rPr>
            </w:pPr>
            <w:r>
              <w:rPr>
                <w:i/>
                <w:sz w:val="20"/>
              </w:rPr>
              <w:t>Rozpočet</w:t>
            </w:r>
          </w:p>
        </w:tc>
      </w:tr>
      <w:tr w:rsidR="007258F3" w14:paraId="098EEB87" w14:textId="77777777" w:rsidTr="007258F3">
        <w:trPr>
          <w:trHeight w:val="244"/>
        </w:trPr>
        <w:tc>
          <w:tcPr>
            <w:tcW w:w="2285" w:type="dxa"/>
            <w:shd w:val="clear" w:color="auto" w:fill="F2F2F2"/>
          </w:tcPr>
          <w:p w14:paraId="5D40B93F" w14:textId="77777777" w:rsidR="007258F3" w:rsidRDefault="007258F3" w:rsidP="007258F3">
            <w:pPr>
              <w:pStyle w:val="TableParagraph"/>
              <w:spacing w:line="225" w:lineRule="exact"/>
              <w:ind w:left="137" w:right="132"/>
              <w:jc w:val="center"/>
              <w:rPr>
                <w:sz w:val="20"/>
              </w:rPr>
            </w:pPr>
            <w:r>
              <w:rPr>
                <w:sz w:val="20"/>
              </w:rPr>
              <w:t>průběžně</w:t>
            </w:r>
          </w:p>
        </w:tc>
        <w:tc>
          <w:tcPr>
            <w:tcW w:w="2285" w:type="dxa"/>
          </w:tcPr>
          <w:p w14:paraId="170F97DB" w14:textId="77777777" w:rsidR="007258F3" w:rsidRDefault="007258F3" w:rsidP="007258F3">
            <w:pPr>
              <w:pStyle w:val="TableParagraph"/>
              <w:spacing w:line="225" w:lineRule="exact"/>
              <w:ind w:left="138" w:right="132"/>
              <w:jc w:val="center"/>
              <w:rPr>
                <w:sz w:val="20"/>
              </w:rPr>
            </w:pPr>
            <w:r>
              <w:rPr>
                <w:sz w:val="20"/>
              </w:rPr>
              <w:t>ZUŠ v území P1</w:t>
            </w:r>
          </w:p>
        </w:tc>
        <w:tc>
          <w:tcPr>
            <w:tcW w:w="2287" w:type="dxa"/>
            <w:shd w:val="clear" w:color="auto" w:fill="F2F2F2"/>
          </w:tcPr>
          <w:p w14:paraId="4C416A99" w14:textId="77777777" w:rsidR="007258F3" w:rsidRDefault="007258F3" w:rsidP="007258F3">
            <w:pPr>
              <w:pStyle w:val="TableParagraph"/>
              <w:spacing w:line="225" w:lineRule="exact"/>
              <w:ind w:left="95" w:right="91"/>
              <w:jc w:val="center"/>
              <w:rPr>
                <w:sz w:val="20"/>
              </w:rPr>
            </w:pPr>
            <w:r>
              <w:rPr>
                <w:sz w:val="20"/>
              </w:rPr>
              <w:t>zřizovatelé</w:t>
            </w:r>
          </w:p>
        </w:tc>
        <w:tc>
          <w:tcPr>
            <w:tcW w:w="2277" w:type="dxa"/>
            <w:tcBorders>
              <w:right w:val="single" w:sz="4" w:space="0" w:color="F2F2F2"/>
            </w:tcBorders>
          </w:tcPr>
          <w:p w14:paraId="04A358B6" w14:textId="77777777" w:rsidR="007258F3" w:rsidRDefault="007258F3" w:rsidP="007258F3">
            <w:pPr>
              <w:pStyle w:val="TableParagraph"/>
              <w:spacing w:line="225" w:lineRule="exact"/>
              <w:ind w:left="408" w:right="389"/>
              <w:jc w:val="center"/>
              <w:rPr>
                <w:sz w:val="20"/>
              </w:rPr>
            </w:pPr>
            <w:r>
              <w:rPr>
                <w:sz w:val="20"/>
              </w:rPr>
              <w:t>dle potřeb škol</w:t>
            </w:r>
          </w:p>
        </w:tc>
      </w:tr>
      <w:tr w:rsidR="007258F3" w14:paraId="338DF413" w14:textId="77777777" w:rsidTr="007258F3">
        <w:trPr>
          <w:trHeight w:val="244"/>
        </w:trPr>
        <w:tc>
          <w:tcPr>
            <w:tcW w:w="9134" w:type="dxa"/>
            <w:gridSpan w:val="4"/>
            <w:shd w:val="clear" w:color="auto" w:fill="F2F2F2"/>
          </w:tcPr>
          <w:p w14:paraId="4AEE505E" w14:textId="77777777" w:rsidR="007258F3" w:rsidRDefault="007258F3" w:rsidP="007258F3">
            <w:pPr>
              <w:pStyle w:val="TableParagraph"/>
              <w:spacing w:line="225" w:lineRule="exact"/>
              <w:ind w:left="3484" w:right="3473"/>
              <w:jc w:val="center"/>
              <w:rPr>
                <w:sz w:val="20"/>
              </w:rPr>
            </w:pPr>
            <w:r>
              <w:rPr>
                <w:sz w:val="20"/>
              </w:rPr>
              <w:t>dle Ročního akčního plánu</w:t>
            </w:r>
          </w:p>
        </w:tc>
      </w:tr>
    </w:tbl>
    <w:p w14:paraId="67D95325" w14:textId="77777777" w:rsidR="007258F3" w:rsidRDefault="007258F3" w:rsidP="007258F3">
      <w:pPr>
        <w:tabs>
          <w:tab w:val="left" w:pos="9576"/>
        </w:tabs>
        <w:spacing w:before="129"/>
        <w:ind w:left="475"/>
        <w:rPr>
          <w:rFonts w:ascii="Times New Roman" w:hAnsi="Times New Roman"/>
          <w:sz w:val="24"/>
        </w:rPr>
      </w:pPr>
      <w:r>
        <w:rPr>
          <w:rFonts w:ascii="Cambria" w:hAnsi="Cambria"/>
          <w:b/>
          <w:color w:val="C04F4D"/>
          <w:sz w:val="24"/>
          <w:shd w:val="clear" w:color="auto" w:fill="F2DBDB"/>
        </w:rPr>
        <w:t>Indikátory</w:t>
      </w:r>
      <w:r>
        <w:rPr>
          <w:rFonts w:ascii="Times New Roman" w:hAnsi="Times New Roman"/>
          <w:color w:val="C04F4D"/>
          <w:sz w:val="24"/>
          <w:shd w:val="clear" w:color="auto" w:fill="F2DBDB"/>
        </w:rPr>
        <w:tab/>
      </w:r>
    </w:p>
    <w:p w14:paraId="17578EE8" w14:textId="77777777" w:rsidR="007258F3" w:rsidRDefault="007258F3" w:rsidP="007258F3">
      <w:pPr>
        <w:pStyle w:val="Zkladntext"/>
        <w:spacing w:before="117"/>
        <w:ind w:left="475"/>
      </w:pPr>
      <w:r>
        <w:t>Počet nově vybudovaných tříd</w:t>
      </w:r>
    </w:p>
    <w:p w14:paraId="1512134E" w14:textId="77777777" w:rsidR="007258F3" w:rsidRDefault="007258F3" w:rsidP="007258F3">
      <w:pPr>
        <w:pStyle w:val="Zkladntext"/>
        <w:spacing w:before="120" w:line="348" w:lineRule="auto"/>
        <w:ind w:left="475" w:right="3730"/>
      </w:pPr>
      <w:r>
        <w:t>Kapacita nově vybudovaných tříd ve stávajících základních školách Kapacita nově vybudovaných tříd ve stávajících mateřských školách Počet nových míst v základních uměleckých školách</w:t>
      </w:r>
    </w:p>
    <w:p w14:paraId="717B5393" w14:textId="77777777" w:rsidR="007258F3" w:rsidRDefault="007258F3" w:rsidP="007258F3">
      <w:pPr>
        <w:spacing w:line="348" w:lineRule="auto"/>
        <w:sectPr w:rsidR="007258F3">
          <w:pgSz w:w="11900" w:h="16840"/>
          <w:pgMar w:top="1740" w:right="740" w:bottom="1380" w:left="940" w:header="487" w:footer="1169" w:gutter="0"/>
          <w:cols w:space="708"/>
        </w:sectPr>
      </w:pPr>
    </w:p>
    <w:p w14:paraId="2342301B" w14:textId="77777777" w:rsidR="007258F3" w:rsidRDefault="007258F3" w:rsidP="00A86778">
      <w:pPr>
        <w:pStyle w:val="Nadpis2"/>
        <w:ind w:left="426" w:right="722"/>
        <w:jc w:val="both"/>
      </w:pPr>
      <w:bookmarkStart w:id="675" w:name="_Toc60612550"/>
      <w:bookmarkStart w:id="676" w:name="_Toc60614676"/>
      <w:bookmarkStart w:id="677" w:name="_Toc60615731"/>
      <w:bookmarkStart w:id="678" w:name="_Toc60615880"/>
      <w:bookmarkStart w:id="679" w:name="_Toc60617510"/>
      <w:r>
        <w:t>Cíl 2.2 Zajistit kvalitní a moderní odborné učebny</w:t>
      </w:r>
      <w:bookmarkEnd w:id="675"/>
      <w:bookmarkEnd w:id="676"/>
      <w:bookmarkEnd w:id="677"/>
      <w:bookmarkEnd w:id="678"/>
      <w:bookmarkEnd w:id="679"/>
    </w:p>
    <w:p w14:paraId="3D3C3F78" w14:textId="77777777" w:rsidR="007258F3" w:rsidRDefault="007258F3" w:rsidP="00A86778">
      <w:pPr>
        <w:pStyle w:val="Nadpis3"/>
        <w:ind w:left="426" w:right="722"/>
        <w:jc w:val="both"/>
      </w:pPr>
      <w:bookmarkStart w:id="680" w:name="_Toc60612551"/>
      <w:bookmarkStart w:id="681" w:name="_Toc60614677"/>
      <w:bookmarkStart w:id="682" w:name="_Toc60615732"/>
      <w:bookmarkStart w:id="683" w:name="_Toc60615881"/>
      <w:bookmarkStart w:id="684" w:name="_Toc60617511"/>
      <w:r>
        <w:t>Opatření 2.2 Výstavba, rekonstrukce a modernizace odborných učeben mateřských a základních škol</w:t>
      </w:r>
      <w:bookmarkEnd w:id="680"/>
      <w:bookmarkEnd w:id="681"/>
      <w:bookmarkEnd w:id="682"/>
      <w:bookmarkEnd w:id="683"/>
      <w:bookmarkEnd w:id="684"/>
    </w:p>
    <w:p w14:paraId="4B5BB942" w14:textId="77777777" w:rsidR="007258F3" w:rsidRDefault="007258F3" w:rsidP="007258F3">
      <w:pPr>
        <w:tabs>
          <w:tab w:val="left" w:pos="9576"/>
        </w:tabs>
        <w:spacing w:before="120"/>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18DEEA94" w14:textId="77777777" w:rsidR="007258F3" w:rsidRDefault="007258F3" w:rsidP="007258F3">
      <w:pPr>
        <w:pStyle w:val="Zkladntext"/>
        <w:spacing w:before="117"/>
        <w:ind w:left="617" w:right="666" w:hanging="142"/>
        <w:jc w:val="both"/>
      </w:pPr>
      <w:r>
        <w:t>Základní a mateřské školy v území Prahy 1 jsou povětšinou alokovány do původních (historických) objektů, které byly dimenzovány a budovány v období, kdy se podmínky a nároky na školní prostory pro výchovu a vzdělávání lišily od těch dnešních (některé objekty/prostory byly navíc původně využívány k účelům jiným). Prostory škol je proto postupně třeba adaptovat tak, aby vyhovovaly měnícím se nárokům, např. na možnost diferenciace výuky a aktivit, počty žáků ve třídách, vybavení a zařízení, zajištění bezpečnosti i odpočinku. V období populačního růstu ve školách zanikla řada odborných učeben, které bylo nutno přebudovat na kmenové třídy. V posledních letech naopak nastalo období podpory vzniku odborných učeben. Školy jsou tak neustále vystaveny měnícím se tlakům, nárokům, požadavkům i očekávání dětí, žáků, respektive rodičů. Školy (respektive zřizovatelé) často realizují investice do vybudování a modernizace odborných učeben dle svých (finančních) možností a schopností získávat dodatečné zdroje zejména ze strukturálních a nyní ESI fondů.</w:t>
      </w:r>
    </w:p>
    <w:p w14:paraId="3AD9DBD3" w14:textId="77777777" w:rsidR="007258F3" w:rsidRDefault="007258F3" w:rsidP="007258F3">
      <w:pPr>
        <w:pStyle w:val="Zkladntext"/>
        <w:spacing w:before="120"/>
        <w:ind w:left="617" w:right="666" w:hanging="142"/>
        <w:jc w:val="both"/>
      </w:pPr>
      <w:r>
        <w:t xml:space="preserve">Také v návaznosti na Prioritu 1, řešící zajištění vhodných podmínek pro rozvoj klíčových gramotností a kompetencí dětí a žáků, je žádoucí podporovat rozvoj fyzického prostředí, podporujícího naplňování moderních vzdělávacích cílů nastolených v rychle se měnící společnosti. Naplňování redefinovaných vzdělávacích cílů musí být podpořeno právě odpovídajícím vybavením a prostředím specializovaných učeben (pro digitální gramotnost, čtenářskou gramotnost, polytechnickou výchovu ad.). Potřeby a záměry v této oblasti byly identifikovány u řady škol v území, mj. ZŠ </w:t>
      </w:r>
      <w:proofErr w:type="spellStart"/>
      <w:r>
        <w:t>J.G.Jarkovského</w:t>
      </w:r>
      <w:proofErr w:type="spellEnd"/>
      <w:r>
        <w:t>, ZŠ Curie, ZŠ sv. Voršily v Praze, ZŠ</w:t>
      </w:r>
      <w:r>
        <w:rPr>
          <w:spacing w:val="-6"/>
        </w:rPr>
        <w:t xml:space="preserve"> </w:t>
      </w:r>
      <w:r>
        <w:t>Vodičkova.</w:t>
      </w:r>
    </w:p>
    <w:p w14:paraId="52D2FFFF" w14:textId="77777777" w:rsidR="007258F3" w:rsidRDefault="007258F3" w:rsidP="007258F3">
      <w:pPr>
        <w:pStyle w:val="Zkladntext"/>
        <w:spacing w:before="119"/>
        <w:ind w:left="617" w:right="667" w:hanging="142"/>
        <w:jc w:val="both"/>
      </w:pPr>
      <w:r>
        <w:t xml:space="preserve">V mateřských školách schází vhodné prostory (třídy nebo dílčí části tříd) pro výuku čtenářské, </w:t>
      </w:r>
      <w:proofErr w:type="gramStart"/>
      <w:r>
        <w:t>matematické,  finanční</w:t>
      </w:r>
      <w:proofErr w:type="gramEnd"/>
      <w:r>
        <w:t xml:space="preserve">  i   počítačové   </w:t>
      </w:r>
      <w:proofErr w:type="spellStart"/>
      <w:r>
        <w:t>pregramotnosti</w:t>
      </w:r>
      <w:proofErr w:type="spellEnd"/>
      <w:r>
        <w:t xml:space="preserve">,   EVVO,   polytechnickou   výchovu   apod.   U mateřských škol existuje také poptávka po venkovních prostorech, ve kterých je možné velmi nenásilnou až samozřejmou formou realizovat aktivity vedoucí k rozvoji polytechnické </w:t>
      </w:r>
      <w:proofErr w:type="spellStart"/>
      <w:r>
        <w:t>pregramotnosti</w:t>
      </w:r>
      <w:proofErr w:type="spellEnd"/>
      <w:r>
        <w:t xml:space="preserve"> dětí, rozvoji hrubé motoriky, základních přírodovědných znalostí apod. Učebny proto mohou být realizovány i formou venkovní</w:t>
      </w:r>
      <w:r>
        <w:rPr>
          <w:spacing w:val="-9"/>
        </w:rPr>
        <w:t xml:space="preserve"> </w:t>
      </w:r>
      <w:r>
        <w:t>učebny.</w:t>
      </w:r>
    </w:p>
    <w:p w14:paraId="03B3CB62" w14:textId="77777777" w:rsidR="007258F3" w:rsidRDefault="007258F3" w:rsidP="007258F3">
      <w:pPr>
        <w:pStyle w:val="Zkladntext"/>
        <w:spacing w:before="122"/>
        <w:ind w:left="475"/>
        <w:jc w:val="both"/>
      </w:pPr>
      <w:r>
        <w:t>Opatření je úzce provázáno s Opatřením 2.4.</w:t>
      </w:r>
    </w:p>
    <w:p w14:paraId="238E17BD" w14:textId="77777777" w:rsidR="007258F3" w:rsidRDefault="007258F3" w:rsidP="007258F3">
      <w:pPr>
        <w:pStyle w:val="Zkladntext"/>
        <w:spacing w:before="120"/>
        <w:ind w:left="617" w:right="667" w:hanging="142"/>
        <w:jc w:val="both"/>
      </w:pPr>
      <w:r>
        <w:t>V území Prahy 1 se dětem a žákům nabízí nepřeberné množství aktivit neformálního (volnočasového) vzdělávání. To organizují jednak školy samotné (formou kroužků, klubů apod.), tak vysoký počet neziskových organizací, svazů, sbory atd. I zde, byť bez dosažení určitého stupně vzdělání, se děti a žáci účastní aktivit rozvíjejících jejich odborné dovednosti a znalosti, gramotnosti a klíčové kompetence. Opatření proto pamatuje i na podporu rozvoje podmínek pro neformální (volnočasové) vzdělávání.</w:t>
      </w:r>
    </w:p>
    <w:p w14:paraId="1D317CC9" w14:textId="77777777" w:rsidR="007258F3" w:rsidRDefault="007258F3" w:rsidP="007258F3">
      <w:pPr>
        <w:pStyle w:val="Zkladntext"/>
        <w:spacing w:before="119"/>
        <w:ind w:left="617" w:right="668" w:hanging="142"/>
        <w:jc w:val="both"/>
      </w:pPr>
      <w:r>
        <w:t>Rozvoj odborných učeben je žádoucí také v objektu stálé Školy v přírodě a ŠJ Čestice, která má v ŠVP akcentovánu zejména oblast environmentálního a polytechnického vzdělávání.</w:t>
      </w:r>
    </w:p>
    <w:p w14:paraId="0E8CFDAB" w14:textId="77777777"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51EC4A02" w14:textId="77777777" w:rsidR="007258F3" w:rsidRDefault="007258F3" w:rsidP="00EE7D8A">
      <w:pPr>
        <w:pStyle w:val="Odstavecseseznamem"/>
        <w:numPr>
          <w:ilvl w:val="2"/>
          <w:numId w:val="117"/>
        </w:numPr>
        <w:tabs>
          <w:tab w:val="left" w:pos="980"/>
        </w:tabs>
        <w:spacing w:before="116"/>
        <w:ind w:right="666" w:hanging="142"/>
        <w:jc w:val="both"/>
        <w:rPr>
          <w:i/>
        </w:rPr>
      </w:pPr>
      <w:r>
        <w:rPr>
          <w:i/>
        </w:rPr>
        <w:t xml:space="preserve">Zajistit kvalitní prostory a vybavení ve třídách a objektech mateřských škol a Školy v přírodě a ŠJ Čestice umožňující kvalitní a komfortní výchovu a vzdělávání dětí v MŠ a ŠVP ve vybraných </w:t>
      </w:r>
      <w:proofErr w:type="spellStart"/>
      <w:r>
        <w:rPr>
          <w:i/>
        </w:rPr>
        <w:t>pregramotnostech</w:t>
      </w:r>
      <w:proofErr w:type="spellEnd"/>
      <w:r>
        <w:rPr>
          <w:i/>
        </w:rPr>
        <w:t xml:space="preserve"> a</w:t>
      </w:r>
      <w:r>
        <w:rPr>
          <w:i/>
          <w:spacing w:val="-4"/>
        </w:rPr>
        <w:t xml:space="preserve"> </w:t>
      </w:r>
      <w:r>
        <w:rPr>
          <w:i/>
        </w:rPr>
        <w:t>kompetencích</w:t>
      </w:r>
    </w:p>
    <w:p w14:paraId="70E0141A" w14:textId="77777777" w:rsidR="007258F3" w:rsidRDefault="007258F3" w:rsidP="00EE7D8A">
      <w:pPr>
        <w:pStyle w:val="Odstavecseseznamem"/>
        <w:numPr>
          <w:ilvl w:val="2"/>
          <w:numId w:val="117"/>
        </w:numPr>
        <w:tabs>
          <w:tab w:val="left" w:pos="992"/>
        </w:tabs>
        <w:spacing w:before="121"/>
        <w:ind w:right="666" w:hanging="142"/>
        <w:jc w:val="both"/>
        <w:rPr>
          <w:i/>
        </w:rPr>
      </w:pPr>
      <w:r>
        <w:rPr>
          <w:i/>
        </w:rPr>
        <w:t>Zajistit kvalitní prostory a vybavení ve třídách a objektech základních a základních uměleckých škol umožňující kvalitní a komfortní výuku a vzdělávání v ZŠ ve vybraných gramotnostech a kompetencích</w:t>
      </w:r>
    </w:p>
    <w:p w14:paraId="5F70206E" w14:textId="77777777" w:rsidR="007258F3" w:rsidRDefault="007258F3" w:rsidP="00EE7D8A">
      <w:pPr>
        <w:pStyle w:val="Odstavecseseznamem"/>
        <w:numPr>
          <w:ilvl w:val="2"/>
          <w:numId w:val="117"/>
        </w:numPr>
        <w:tabs>
          <w:tab w:val="left" w:pos="1067"/>
        </w:tabs>
        <w:spacing w:before="124"/>
        <w:ind w:right="667" w:hanging="142"/>
        <w:jc w:val="both"/>
        <w:rPr>
          <w:i/>
        </w:rPr>
      </w:pPr>
      <w:r>
        <w:rPr>
          <w:i/>
        </w:rPr>
        <w:t>Zajistit kvalitní prostory pro aktivity organizací poskytujících volnočasové a neformální vzdělávání s jasnou vazbou na rozvoj (</w:t>
      </w:r>
      <w:proofErr w:type="spellStart"/>
      <w:r>
        <w:rPr>
          <w:i/>
        </w:rPr>
        <w:t>pre</w:t>
      </w:r>
      <w:proofErr w:type="spellEnd"/>
      <w:r>
        <w:rPr>
          <w:i/>
        </w:rPr>
        <w:t>)gramotností a klíčových</w:t>
      </w:r>
      <w:r>
        <w:rPr>
          <w:i/>
          <w:spacing w:val="-11"/>
        </w:rPr>
        <w:t xml:space="preserve"> </w:t>
      </w:r>
      <w:r>
        <w:rPr>
          <w:i/>
        </w:rPr>
        <w:t>kompetencí</w:t>
      </w:r>
    </w:p>
    <w:p w14:paraId="6B9906E2" w14:textId="77777777" w:rsidR="007258F3" w:rsidRDefault="007258F3" w:rsidP="007258F3">
      <w:pPr>
        <w:pStyle w:val="Nadpis71"/>
        <w:tabs>
          <w:tab w:val="left" w:pos="9576"/>
        </w:tabs>
        <w:spacing w:before="121"/>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68A9EDA8" w14:textId="77777777" w:rsidR="007258F3" w:rsidRDefault="007258F3" w:rsidP="007258F3">
      <w:pPr>
        <w:pStyle w:val="Zkladntext"/>
        <w:spacing w:before="119"/>
        <w:ind w:left="617" w:right="680" w:hanging="142"/>
      </w:pPr>
      <w:r>
        <w:t>S ohledem na charakter opatření (specificky zaměřeno na rozvoj infrastruktury) viz podkapitolu Infrastruktura níže.</w:t>
      </w:r>
    </w:p>
    <w:p w14:paraId="5A0F330D"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14265E94" w14:textId="77777777" w:rsidR="007258F3" w:rsidRDefault="007258F3" w:rsidP="007258F3">
      <w:pPr>
        <w:pStyle w:val="Zkladntext"/>
        <w:spacing w:before="117"/>
        <w:ind w:left="475"/>
      </w:pPr>
      <w:r>
        <w:t>S ohledem na charakter opatření nejsou aktivity spolupráce stanoveny.</w:t>
      </w:r>
    </w:p>
    <w:p w14:paraId="1F0719FA" w14:textId="77777777" w:rsidR="007258F3" w:rsidRDefault="007258F3" w:rsidP="007258F3">
      <w:pPr>
        <w:pStyle w:val="Nadpis71"/>
        <w:tabs>
          <w:tab w:val="left" w:pos="9576"/>
        </w:tabs>
        <w:spacing w:before="123"/>
        <w:rPr>
          <w:rFonts w:ascii="Times New Roman"/>
          <w:b w:val="0"/>
        </w:rPr>
      </w:pPr>
      <w:r>
        <w:rPr>
          <w:color w:val="C04F4D"/>
          <w:shd w:val="clear" w:color="auto" w:fill="F2DBDB"/>
        </w:rPr>
        <w:t>Infrastruktura</w:t>
      </w:r>
      <w:r>
        <w:rPr>
          <w:rFonts w:ascii="Times New Roman"/>
          <w:b w:val="0"/>
          <w:color w:val="C04F4D"/>
          <w:shd w:val="clear" w:color="auto" w:fill="F2DBDB"/>
        </w:rPr>
        <w:tab/>
      </w:r>
    </w:p>
    <w:p w14:paraId="6E7C46DC" w14:textId="77777777" w:rsidR="007258F3" w:rsidRDefault="007258F3" w:rsidP="007258F3">
      <w:pPr>
        <w:pStyle w:val="Zkladntext"/>
        <w:spacing w:before="116"/>
        <w:ind w:left="617" w:right="667" w:hanging="142"/>
        <w:jc w:val="both"/>
      </w:pPr>
      <w:r>
        <w:t xml:space="preserve">2.2.1.C.1 Podpora vzniku (budování), rekonstrukce, modernizace a vybavení stávajících prostor mateřských škol a </w:t>
      </w:r>
      <w:proofErr w:type="spellStart"/>
      <w:r>
        <w:t>ŠvP</w:t>
      </w:r>
      <w:proofErr w:type="spellEnd"/>
      <w:r>
        <w:t xml:space="preserve"> Čestice za účelem zkvalitnění podmínek pro rozvoj </w:t>
      </w:r>
      <w:proofErr w:type="spellStart"/>
      <w:r>
        <w:t>pregramotností</w:t>
      </w:r>
      <w:proofErr w:type="spellEnd"/>
      <w:r>
        <w:t xml:space="preserve"> a klíčových kompetencí</w:t>
      </w:r>
      <w:r>
        <w:rPr>
          <w:spacing w:val="-6"/>
        </w:rPr>
        <w:t xml:space="preserve"> </w:t>
      </w:r>
      <w:r>
        <w:t>dětí</w:t>
      </w:r>
    </w:p>
    <w:p w14:paraId="30B76B38" w14:textId="77777777" w:rsidR="007258F3" w:rsidRDefault="007258F3" w:rsidP="007258F3">
      <w:pPr>
        <w:pStyle w:val="Zkladntext"/>
        <w:spacing w:before="2"/>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71AF9DA2" w14:textId="77777777" w:rsidTr="007258F3">
        <w:trPr>
          <w:trHeight w:val="242"/>
        </w:trPr>
        <w:tc>
          <w:tcPr>
            <w:tcW w:w="2292" w:type="dxa"/>
            <w:tcBorders>
              <w:top w:val="single" w:sz="4" w:space="0" w:color="F2F2F2"/>
              <w:left w:val="single" w:sz="4" w:space="0" w:color="F2F2F2"/>
            </w:tcBorders>
          </w:tcPr>
          <w:p w14:paraId="07992295" w14:textId="77777777" w:rsidR="007258F3" w:rsidRDefault="007258F3" w:rsidP="007258F3">
            <w:pPr>
              <w:pStyle w:val="TableParagraph"/>
              <w:spacing w:line="222" w:lineRule="exact"/>
              <w:ind w:left="95" w:right="88"/>
              <w:jc w:val="center"/>
              <w:rPr>
                <w:i/>
                <w:sz w:val="20"/>
              </w:rPr>
            </w:pPr>
            <w:r>
              <w:rPr>
                <w:i/>
                <w:sz w:val="20"/>
              </w:rPr>
              <w:t>Harmonogram aktivity</w:t>
            </w:r>
          </w:p>
        </w:tc>
        <w:tc>
          <w:tcPr>
            <w:tcW w:w="2285" w:type="dxa"/>
            <w:shd w:val="clear" w:color="auto" w:fill="F2F2F2"/>
          </w:tcPr>
          <w:p w14:paraId="18D05C70" w14:textId="77777777" w:rsidR="007258F3" w:rsidRDefault="007258F3" w:rsidP="007258F3">
            <w:pPr>
              <w:pStyle w:val="TableParagraph"/>
              <w:spacing w:line="222" w:lineRule="exact"/>
              <w:ind w:left="140" w:right="132"/>
              <w:jc w:val="center"/>
              <w:rPr>
                <w:i/>
                <w:sz w:val="20"/>
              </w:rPr>
            </w:pPr>
            <w:r>
              <w:rPr>
                <w:i/>
                <w:sz w:val="20"/>
              </w:rPr>
              <w:t>Realizátor</w:t>
            </w:r>
          </w:p>
        </w:tc>
        <w:tc>
          <w:tcPr>
            <w:tcW w:w="2287" w:type="dxa"/>
            <w:tcBorders>
              <w:top w:val="single" w:sz="4" w:space="0" w:color="F2F2F2"/>
            </w:tcBorders>
          </w:tcPr>
          <w:p w14:paraId="0C76F1E8" w14:textId="77777777" w:rsidR="007258F3" w:rsidRDefault="007258F3" w:rsidP="007258F3">
            <w:pPr>
              <w:pStyle w:val="TableParagraph"/>
              <w:spacing w:line="222" w:lineRule="exact"/>
              <w:ind w:left="95" w:right="87"/>
              <w:jc w:val="center"/>
              <w:rPr>
                <w:i/>
                <w:sz w:val="20"/>
              </w:rPr>
            </w:pPr>
            <w:r>
              <w:rPr>
                <w:i/>
                <w:sz w:val="20"/>
              </w:rPr>
              <w:t>Spolupráce</w:t>
            </w:r>
          </w:p>
        </w:tc>
        <w:tc>
          <w:tcPr>
            <w:tcW w:w="2282" w:type="dxa"/>
            <w:shd w:val="clear" w:color="auto" w:fill="F2F2F2"/>
          </w:tcPr>
          <w:p w14:paraId="4A2B141E" w14:textId="77777777" w:rsidR="007258F3" w:rsidRDefault="007258F3" w:rsidP="007258F3">
            <w:pPr>
              <w:pStyle w:val="TableParagraph"/>
              <w:spacing w:line="222" w:lineRule="exact"/>
              <w:ind w:left="755" w:right="744"/>
              <w:jc w:val="center"/>
              <w:rPr>
                <w:i/>
                <w:sz w:val="20"/>
              </w:rPr>
            </w:pPr>
            <w:r>
              <w:rPr>
                <w:i/>
                <w:sz w:val="20"/>
              </w:rPr>
              <w:t>Rozpočet</w:t>
            </w:r>
          </w:p>
        </w:tc>
      </w:tr>
      <w:tr w:rsidR="007258F3" w14:paraId="732B094C" w14:textId="77777777" w:rsidTr="007258F3">
        <w:trPr>
          <w:trHeight w:val="244"/>
        </w:trPr>
        <w:tc>
          <w:tcPr>
            <w:tcW w:w="2292" w:type="dxa"/>
            <w:shd w:val="clear" w:color="auto" w:fill="F2F2F2"/>
          </w:tcPr>
          <w:p w14:paraId="793F4EC7" w14:textId="77777777"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14:paraId="0CBE1D1C" w14:textId="77777777" w:rsidR="007258F3" w:rsidRDefault="007258F3" w:rsidP="007258F3">
            <w:pPr>
              <w:pStyle w:val="TableParagraph"/>
              <w:spacing w:line="225" w:lineRule="exact"/>
              <w:ind w:left="136" w:right="132"/>
              <w:jc w:val="center"/>
              <w:rPr>
                <w:sz w:val="20"/>
              </w:rPr>
            </w:pPr>
            <w:r>
              <w:rPr>
                <w:sz w:val="20"/>
              </w:rPr>
              <w:t>MŠ v území P1</w:t>
            </w:r>
          </w:p>
        </w:tc>
        <w:tc>
          <w:tcPr>
            <w:tcW w:w="2287" w:type="dxa"/>
            <w:shd w:val="clear" w:color="auto" w:fill="F2F2F2"/>
          </w:tcPr>
          <w:p w14:paraId="746F758A" w14:textId="77777777" w:rsidR="007258F3" w:rsidRDefault="007258F3" w:rsidP="007258F3">
            <w:pPr>
              <w:pStyle w:val="TableParagraph"/>
              <w:spacing w:line="225" w:lineRule="exact"/>
              <w:ind w:left="95" w:right="90"/>
              <w:jc w:val="center"/>
              <w:rPr>
                <w:sz w:val="20"/>
              </w:rPr>
            </w:pPr>
            <w:r>
              <w:rPr>
                <w:sz w:val="20"/>
              </w:rPr>
              <w:t>zřizovatelé</w:t>
            </w:r>
          </w:p>
        </w:tc>
        <w:tc>
          <w:tcPr>
            <w:tcW w:w="2282" w:type="dxa"/>
            <w:tcBorders>
              <w:bottom w:val="single" w:sz="4" w:space="0" w:color="F2F2F2"/>
              <w:right w:val="single" w:sz="4" w:space="0" w:color="F2F2F2"/>
            </w:tcBorders>
          </w:tcPr>
          <w:p w14:paraId="72FD1C13" w14:textId="77777777" w:rsidR="007258F3" w:rsidRDefault="007258F3" w:rsidP="007258F3">
            <w:pPr>
              <w:pStyle w:val="TableParagraph"/>
              <w:spacing w:line="225" w:lineRule="exact"/>
              <w:ind w:left="267" w:right="252"/>
              <w:jc w:val="center"/>
              <w:rPr>
                <w:sz w:val="20"/>
              </w:rPr>
            </w:pPr>
            <w:r>
              <w:rPr>
                <w:sz w:val="20"/>
              </w:rPr>
              <w:t>dle potřeb škol</w:t>
            </w:r>
          </w:p>
        </w:tc>
      </w:tr>
    </w:tbl>
    <w:p w14:paraId="5510A750" w14:textId="77777777" w:rsidR="007258F3" w:rsidRDefault="007258F3" w:rsidP="00EE7D8A">
      <w:pPr>
        <w:pStyle w:val="Odstavecseseznamem"/>
        <w:numPr>
          <w:ilvl w:val="4"/>
          <w:numId w:val="116"/>
        </w:numPr>
        <w:tabs>
          <w:tab w:val="left" w:pos="1374"/>
        </w:tabs>
        <w:ind w:right="668" w:hanging="142"/>
        <w:jc w:val="both"/>
      </w:pPr>
      <w:r>
        <w:t xml:space="preserve">Rekonstrukce, modernizace a vybavení stávajících prostor (tříd) základních škol a </w:t>
      </w:r>
      <w:proofErr w:type="spellStart"/>
      <w:r>
        <w:t>ŠvP</w:t>
      </w:r>
      <w:proofErr w:type="spellEnd"/>
      <w:r>
        <w:t xml:space="preserve"> Čestice za účelem zkvalitnění podmínek pro rozvoj gramotností a klíčových kompetencí</w:t>
      </w:r>
      <w:r>
        <w:rPr>
          <w:spacing w:val="-15"/>
        </w:rPr>
        <w:t xml:space="preserve"> </w:t>
      </w:r>
      <w:r>
        <w:t>žáků</w:t>
      </w:r>
    </w:p>
    <w:p w14:paraId="7AEF87E4"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290C64C8" w14:textId="77777777" w:rsidTr="007258F3">
        <w:trPr>
          <w:trHeight w:val="244"/>
        </w:trPr>
        <w:tc>
          <w:tcPr>
            <w:tcW w:w="2292" w:type="dxa"/>
            <w:tcBorders>
              <w:top w:val="single" w:sz="4" w:space="0" w:color="F2F2F2"/>
              <w:left w:val="single" w:sz="4" w:space="0" w:color="F2F2F2"/>
            </w:tcBorders>
          </w:tcPr>
          <w:p w14:paraId="523D423E"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13232DA7"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479B0D13"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22516E97"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541B73AB" w14:textId="77777777" w:rsidTr="007258F3">
        <w:trPr>
          <w:trHeight w:val="244"/>
        </w:trPr>
        <w:tc>
          <w:tcPr>
            <w:tcW w:w="2292" w:type="dxa"/>
            <w:shd w:val="clear" w:color="auto" w:fill="F2F2F2"/>
          </w:tcPr>
          <w:p w14:paraId="5B8322E6" w14:textId="77777777"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14:paraId="50DEAE04" w14:textId="77777777" w:rsidR="007258F3" w:rsidRDefault="007258F3" w:rsidP="007258F3">
            <w:pPr>
              <w:pStyle w:val="TableParagraph"/>
              <w:spacing w:line="225" w:lineRule="exact"/>
              <w:ind w:left="136" w:right="132"/>
              <w:jc w:val="center"/>
              <w:rPr>
                <w:sz w:val="20"/>
              </w:rPr>
            </w:pPr>
            <w:r>
              <w:rPr>
                <w:sz w:val="20"/>
              </w:rPr>
              <w:t>ZŠ v území P1</w:t>
            </w:r>
          </w:p>
        </w:tc>
        <w:tc>
          <w:tcPr>
            <w:tcW w:w="2287" w:type="dxa"/>
            <w:shd w:val="clear" w:color="auto" w:fill="F2F2F2"/>
          </w:tcPr>
          <w:p w14:paraId="09C6AED7" w14:textId="77777777" w:rsidR="007258F3" w:rsidRDefault="007258F3" w:rsidP="007258F3">
            <w:pPr>
              <w:pStyle w:val="TableParagraph"/>
              <w:spacing w:line="225" w:lineRule="exact"/>
              <w:ind w:left="95" w:right="90"/>
              <w:jc w:val="center"/>
              <w:rPr>
                <w:sz w:val="20"/>
              </w:rPr>
            </w:pPr>
            <w:r>
              <w:rPr>
                <w:sz w:val="20"/>
              </w:rPr>
              <w:t>zřizovatelé</w:t>
            </w:r>
          </w:p>
        </w:tc>
        <w:tc>
          <w:tcPr>
            <w:tcW w:w="2282" w:type="dxa"/>
            <w:tcBorders>
              <w:bottom w:val="single" w:sz="4" w:space="0" w:color="F2F2F2"/>
              <w:right w:val="single" w:sz="4" w:space="0" w:color="F2F2F2"/>
            </w:tcBorders>
          </w:tcPr>
          <w:p w14:paraId="262E2A5A" w14:textId="77777777" w:rsidR="007258F3" w:rsidRDefault="007258F3" w:rsidP="007258F3">
            <w:pPr>
              <w:pStyle w:val="TableParagraph"/>
              <w:spacing w:line="225" w:lineRule="exact"/>
              <w:ind w:left="267" w:right="252"/>
              <w:jc w:val="center"/>
              <w:rPr>
                <w:sz w:val="20"/>
              </w:rPr>
            </w:pPr>
            <w:r>
              <w:rPr>
                <w:sz w:val="20"/>
              </w:rPr>
              <w:t>dle potřeb škol</w:t>
            </w:r>
          </w:p>
        </w:tc>
      </w:tr>
    </w:tbl>
    <w:p w14:paraId="3C315112" w14:textId="77777777" w:rsidR="007258F3" w:rsidRPr="00CD1FA6" w:rsidRDefault="007258F3" w:rsidP="00EE7D8A">
      <w:pPr>
        <w:pStyle w:val="Nadpis81"/>
        <w:numPr>
          <w:ilvl w:val="4"/>
          <w:numId w:val="116"/>
        </w:numPr>
        <w:tabs>
          <w:tab w:val="left" w:pos="1326"/>
        </w:tabs>
        <w:ind w:right="668" w:hanging="142"/>
        <w:jc w:val="both"/>
        <w:rPr>
          <w:b w:val="0"/>
          <w:bCs w:val="0"/>
        </w:rPr>
      </w:pPr>
      <w:r w:rsidRPr="00CD1FA6">
        <w:rPr>
          <w:b w:val="0"/>
          <w:bCs w:val="0"/>
        </w:rPr>
        <w:t>Budování (podpora vzniku) nových prostor pro rozvoj gramotností a klíčových kompetencí žáků</w:t>
      </w:r>
    </w:p>
    <w:p w14:paraId="4AFFF33C" w14:textId="77777777" w:rsidR="007258F3" w:rsidRDefault="007258F3" w:rsidP="007258F3">
      <w:pPr>
        <w:pStyle w:val="Zkladntext"/>
        <w:spacing w:before="6"/>
        <w:rPr>
          <w:b/>
          <w:sz w:val="10"/>
        </w:rPr>
      </w:pPr>
    </w:p>
    <w:tbl>
      <w:tblPr>
        <w:tblStyle w:val="TableNormal"/>
        <w:tblW w:w="0" w:type="auto"/>
        <w:tblInd w:w="524" w:type="dxa"/>
        <w:tblLayout w:type="fixed"/>
        <w:tblLook w:val="01E0" w:firstRow="1" w:lastRow="1" w:firstColumn="1" w:lastColumn="1" w:noHBand="0" w:noVBand="0"/>
      </w:tblPr>
      <w:tblGrid>
        <w:gridCol w:w="2466"/>
        <w:gridCol w:w="2154"/>
        <w:gridCol w:w="2157"/>
        <w:gridCol w:w="2357"/>
      </w:tblGrid>
      <w:tr w:rsidR="007258F3" w14:paraId="37A5A17A" w14:textId="77777777" w:rsidTr="007258F3">
        <w:trPr>
          <w:trHeight w:val="262"/>
        </w:trPr>
        <w:tc>
          <w:tcPr>
            <w:tcW w:w="2466" w:type="dxa"/>
            <w:tcBorders>
              <w:top w:val="single" w:sz="4" w:space="0" w:color="F2F2F2"/>
              <w:left w:val="single" w:sz="4" w:space="0" w:color="F2F2F2"/>
            </w:tcBorders>
          </w:tcPr>
          <w:p w14:paraId="58231A84" w14:textId="77777777" w:rsidR="007258F3" w:rsidRDefault="007258F3" w:rsidP="007258F3">
            <w:pPr>
              <w:pStyle w:val="TableParagraph"/>
              <w:spacing w:line="242" w:lineRule="exact"/>
              <w:ind w:left="201" w:right="380"/>
              <w:jc w:val="center"/>
              <w:rPr>
                <w:i/>
                <w:sz w:val="20"/>
              </w:rPr>
            </w:pPr>
            <w:r>
              <w:rPr>
                <w:i/>
                <w:sz w:val="20"/>
              </w:rPr>
              <w:t>Harmonogram aktivity</w:t>
            </w:r>
          </w:p>
        </w:tc>
        <w:tc>
          <w:tcPr>
            <w:tcW w:w="2154" w:type="dxa"/>
            <w:shd w:val="clear" w:color="auto" w:fill="F2F2F2"/>
          </w:tcPr>
          <w:p w14:paraId="55BD0C00" w14:textId="77777777" w:rsidR="007258F3" w:rsidRDefault="007258F3" w:rsidP="007258F3">
            <w:pPr>
              <w:pStyle w:val="TableParagraph"/>
              <w:spacing w:line="242" w:lineRule="exact"/>
              <w:ind w:left="555"/>
              <w:rPr>
                <w:i/>
                <w:sz w:val="20"/>
              </w:rPr>
            </w:pPr>
            <w:r>
              <w:rPr>
                <w:i/>
                <w:sz w:val="20"/>
              </w:rPr>
              <w:t>Realizátor</w:t>
            </w:r>
          </w:p>
        </w:tc>
        <w:tc>
          <w:tcPr>
            <w:tcW w:w="2157" w:type="dxa"/>
            <w:tcBorders>
              <w:top w:val="single" w:sz="4" w:space="0" w:color="F2F2F2"/>
            </w:tcBorders>
          </w:tcPr>
          <w:p w14:paraId="508231DE" w14:textId="77777777" w:rsidR="007258F3" w:rsidRDefault="007258F3" w:rsidP="007258F3">
            <w:pPr>
              <w:pStyle w:val="TableParagraph"/>
              <w:spacing w:line="242" w:lineRule="exact"/>
              <w:ind w:left="647"/>
              <w:rPr>
                <w:i/>
                <w:sz w:val="20"/>
              </w:rPr>
            </w:pPr>
            <w:r>
              <w:rPr>
                <w:i/>
                <w:sz w:val="20"/>
              </w:rPr>
              <w:t>Spolupráce</w:t>
            </w:r>
          </w:p>
        </w:tc>
        <w:tc>
          <w:tcPr>
            <w:tcW w:w="2357" w:type="dxa"/>
            <w:shd w:val="clear" w:color="auto" w:fill="F2F2F2"/>
          </w:tcPr>
          <w:p w14:paraId="2DBFF1A2" w14:textId="77777777" w:rsidR="007258F3" w:rsidRDefault="007258F3" w:rsidP="007258F3">
            <w:pPr>
              <w:pStyle w:val="TableParagraph"/>
              <w:spacing w:line="242" w:lineRule="exact"/>
              <w:ind w:left="598" w:right="502"/>
              <w:jc w:val="center"/>
              <w:rPr>
                <w:i/>
                <w:sz w:val="20"/>
              </w:rPr>
            </w:pPr>
            <w:r>
              <w:rPr>
                <w:i/>
                <w:sz w:val="20"/>
              </w:rPr>
              <w:t>Rozpočet</w:t>
            </w:r>
          </w:p>
        </w:tc>
      </w:tr>
      <w:tr w:rsidR="007258F3" w14:paraId="71A5F19B" w14:textId="77777777" w:rsidTr="007258F3">
        <w:trPr>
          <w:trHeight w:val="469"/>
        </w:trPr>
        <w:tc>
          <w:tcPr>
            <w:tcW w:w="2466" w:type="dxa"/>
            <w:shd w:val="clear" w:color="auto" w:fill="F2F2F2"/>
          </w:tcPr>
          <w:p w14:paraId="6830A60D" w14:textId="77777777" w:rsidR="007258F3" w:rsidRDefault="007258F3" w:rsidP="007258F3">
            <w:pPr>
              <w:pStyle w:val="TableParagraph"/>
              <w:spacing w:line="226" w:lineRule="exact"/>
              <w:ind w:left="742" w:right="915"/>
              <w:jc w:val="center"/>
              <w:rPr>
                <w:sz w:val="20"/>
              </w:rPr>
            </w:pPr>
            <w:r>
              <w:rPr>
                <w:sz w:val="20"/>
              </w:rPr>
              <w:t>průběžně</w:t>
            </w:r>
          </w:p>
        </w:tc>
        <w:tc>
          <w:tcPr>
            <w:tcW w:w="2154" w:type="dxa"/>
            <w:shd w:val="clear" w:color="auto" w:fill="F2F2F2"/>
          </w:tcPr>
          <w:p w14:paraId="2D5F2DAB" w14:textId="77777777" w:rsidR="007258F3" w:rsidRDefault="007258F3" w:rsidP="007258F3">
            <w:pPr>
              <w:pStyle w:val="TableParagraph"/>
              <w:spacing w:line="225" w:lineRule="exact"/>
              <w:ind w:left="411"/>
              <w:rPr>
                <w:sz w:val="20"/>
              </w:rPr>
            </w:pPr>
            <w:r>
              <w:rPr>
                <w:sz w:val="20"/>
              </w:rPr>
              <w:t>ZŠ v území P1</w:t>
            </w:r>
          </w:p>
          <w:p w14:paraId="3767D702" w14:textId="77777777" w:rsidR="007258F3" w:rsidRDefault="007258F3" w:rsidP="007258F3">
            <w:pPr>
              <w:pStyle w:val="TableParagraph"/>
              <w:spacing w:line="225" w:lineRule="exact"/>
              <w:ind w:left="1037"/>
              <w:rPr>
                <w:sz w:val="20"/>
              </w:rPr>
            </w:pPr>
            <w:r>
              <w:rPr>
                <w:sz w:val="20"/>
              </w:rPr>
              <w:t>dle Ročního a</w:t>
            </w:r>
          </w:p>
        </w:tc>
        <w:tc>
          <w:tcPr>
            <w:tcW w:w="2157" w:type="dxa"/>
            <w:shd w:val="clear" w:color="auto" w:fill="F2F2F2"/>
          </w:tcPr>
          <w:p w14:paraId="25B0320F" w14:textId="77777777" w:rsidR="007258F3" w:rsidRDefault="007258F3" w:rsidP="007258F3">
            <w:pPr>
              <w:pStyle w:val="TableParagraph"/>
              <w:spacing w:line="225" w:lineRule="exact"/>
              <w:ind w:left="657"/>
              <w:rPr>
                <w:sz w:val="20"/>
              </w:rPr>
            </w:pPr>
            <w:r>
              <w:rPr>
                <w:sz w:val="20"/>
              </w:rPr>
              <w:t>zřizovatelé</w:t>
            </w:r>
          </w:p>
          <w:p w14:paraId="737D241E" w14:textId="77777777" w:rsidR="007258F3" w:rsidRDefault="007258F3" w:rsidP="007258F3">
            <w:pPr>
              <w:pStyle w:val="TableParagraph"/>
              <w:spacing w:line="225" w:lineRule="exact"/>
              <w:ind w:left="-20"/>
              <w:rPr>
                <w:sz w:val="20"/>
              </w:rPr>
            </w:pPr>
            <w:proofErr w:type="spellStart"/>
            <w:r>
              <w:rPr>
                <w:sz w:val="20"/>
              </w:rPr>
              <w:t>kčního</w:t>
            </w:r>
            <w:proofErr w:type="spellEnd"/>
            <w:r>
              <w:rPr>
                <w:sz w:val="20"/>
              </w:rPr>
              <w:t xml:space="preserve"> plánu</w:t>
            </w:r>
          </w:p>
        </w:tc>
        <w:tc>
          <w:tcPr>
            <w:tcW w:w="2357" w:type="dxa"/>
            <w:shd w:val="clear" w:color="auto" w:fill="F2F2F2"/>
          </w:tcPr>
          <w:p w14:paraId="22DF755B" w14:textId="77777777" w:rsidR="007258F3" w:rsidRDefault="007258F3" w:rsidP="007258F3">
            <w:pPr>
              <w:pStyle w:val="TableParagraph"/>
              <w:spacing w:line="226" w:lineRule="exact"/>
              <w:ind w:left="598" w:right="504"/>
              <w:jc w:val="center"/>
              <w:rPr>
                <w:sz w:val="20"/>
              </w:rPr>
            </w:pPr>
            <w:r>
              <w:rPr>
                <w:sz w:val="20"/>
              </w:rPr>
              <w:t>dle potřeb škol</w:t>
            </w:r>
          </w:p>
        </w:tc>
      </w:tr>
    </w:tbl>
    <w:p w14:paraId="0632C771" w14:textId="77777777" w:rsidR="007258F3" w:rsidRDefault="007258F3" w:rsidP="007258F3">
      <w:pPr>
        <w:pStyle w:val="Zkladntext"/>
        <w:spacing w:before="6"/>
        <w:ind w:left="617" w:right="667" w:hanging="142"/>
        <w:jc w:val="both"/>
      </w:pPr>
      <w:r>
        <w:t>2.2.3.C.1 Výstavba (podpora vzniku) nových prostor, rekonstrukce, modernizace a vybavení stávajících prostor pro poskytování neformálního a volnočasového vzdělávání ve vazbě na (</w:t>
      </w:r>
      <w:proofErr w:type="spellStart"/>
      <w:r>
        <w:t>pre</w:t>
      </w:r>
      <w:proofErr w:type="spellEnd"/>
      <w:r>
        <w:t>)gramotnosti a klíčové</w:t>
      </w:r>
      <w:r>
        <w:rPr>
          <w:spacing w:val="-5"/>
        </w:rPr>
        <w:t xml:space="preserve"> </w:t>
      </w:r>
      <w:r>
        <w:t>kompetence</w:t>
      </w:r>
    </w:p>
    <w:p w14:paraId="6519DE8A" w14:textId="77777777" w:rsidR="007258F3" w:rsidRDefault="007258F3" w:rsidP="007258F3">
      <w:pPr>
        <w:pStyle w:val="Zkladntext"/>
        <w:spacing w:before="2"/>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29A9B9B3" w14:textId="77777777" w:rsidTr="007258F3">
        <w:trPr>
          <w:trHeight w:val="244"/>
        </w:trPr>
        <w:tc>
          <w:tcPr>
            <w:tcW w:w="2292" w:type="dxa"/>
            <w:tcBorders>
              <w:top w:val="single" w:sz="4" w:space="0" w:color="F2F2F2"/>
              <w:left w:val="single" w:sz="4" w:space="0" w:color="F2F2F2"/>
            </w:tcBorders>
          </w:tcPr>
          <w:p w14:paraId="2C7B3F95"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0F42FCBE"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17E6AEB0"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07C8491E"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4EC73568" w14:textId="77777777" w:rsidTr="007258F3">
        <w:trPr>
          <w:trHeight w:val="487"/>
        </w:trPr>
        <w:tc>
          <w:tcPr>
            <w:tcW w:w="2292" w:type="dxa"/>
            <w:shd w:val="clear" w:color="auto" w:fill="F2F2F2"/>
          </w:tcPr>
          <w:p w14:paraId="6F45CB89" w14:textId="77777777" w:rsidR="007258F3" w:rsidRDefault="007258F3" w:rsidP="007258F3">
            <w:pPr>
              <w:pStyle w:val="TableParagraph"/>
              <w:spacing w:before="121"/>
              <w:ind w:left="296" w:right="284"/>
              <w:jc w:val="center"/>
              <w:rPr>
                <w:sz w:val="20"/>
              </w:rPr>
            </w:pPr>
            <w:r>
              <w:rPr>
                <w:sz w:val="20"/>
              </w:rPr>
              <w:t>průběžně</w:t>
            </w:r>
          </w:p>
        </w:tc>
        <w:tc>
          <w:tcPr>
            <w:tcW w:w="2285" w:type="dxa"/>
            <w:tcBorders>
              <w:bottom w:val="single" w:sz="4" w:space="0" w:color="F2F2F2"/>
            </w:tcBorders>
          </w:tcPr>
          <w:p w14:paraId="639E39DC" w14:textId="77777777" w:rsidR="007258F3" w:rsidRDefault="007258F3" w:rsidP="007258F3">
            <w:pPr>
              <w:pStyle w:val="TableParagraph"/>
              <w:spacing w:before="121"/>
              <w:ind w:left="139" w:right="132"/>
              <w:jc w:val="center"/>
              <w:rPr>
                <w:sz w:val="20"/>
              </w:rPr>
            </w:pPr>
            <w:r>
              <w:rPr>
                <w:sz w:val="20"/>
              </w:rPr>
              <w:t>organizace v území</w:t>
            </w:r>
          </w:p>
        </w:tc>
        <w:tc>
          <w:tcPr>
            <w:tcW w:w="2287" w:type="dxa"/>
            <w:shd w:val="clear" w:color="auto" w:fill="F2F2F2"/>
          </w:tcPr>
          <w:p w14:paraId="481E86C3" w14:textId="77777777" w:rsidR="007258F3" w:rsidRDefault="007258F3" w:rsidP="007258F3">
            <w:pPr>
              <w:pStyle w:val="TableParagraph"/>
              <w:spacing w:line="243" w:lineRule="exact"/>
              <w:ind w:left="95" w:right="85"/>
              <w:jc w:val="center"/>
              <w:rPr>
                <w:sz w:val="20"/>
              </w:rPr>
            </w:pPr>
            <w:r>
              <w:rPr>
                <w:sz w:val="20"/>
              </w:rPr>
              <w:t>zřizovatelé, mateřské</w:t>
            </w:r>
          </w:p>
          <w:p w14:paraId="5624B883" w14:textId="77777777" w:rsidR="007258F3" w:rsidRDefault="007258F3" w:rsidP="007258F3">
            <w:pPr>
              <w:pStyle w:val="TableParagraph"/>
              <w:spacing w:line="223" w:lineRule="exact"/>
              <w:ind w:left="95" w:right="88"/>
              <w:jc w:val="center"/>
              <w:rPr>
                <w:sz w:val="20"/>
              </w:rPr>
            </w:pPr>
            <w:r>
              <w:rPr>
                <w:sz w:val="20"/>
              </w:rPr>
              <w:t>organizace</w:t>
            </w:r>
          </w:p>
        </w:tc>
        <w:tc>
          <w:tcPr>
            <w:tcW w:w="2282" w:type="dxa"/>
            <w:tcBorders>
              <w:bottom w:val="single" w:sz="4" w:space="0" w:color="F2F2F2"/>
              <w:right w:val="single" w:sz="4" w:space="0" w:color="F2F2F2"/>
            </w:tcBorders>
          </w:tcPr>
          <w:p w14:paraId="59C752FA" w14:textId="77777777" w:rsidR="007258F3" w:rsidRDefault="007258F3" w:rsidP="007258F3">
            <w:pPr>
              <w:pStyle w:val="TableParagraph"/>
              <w:spacing w:before="121"/>
              <w:ind w:left="269" w:right="252"/>
              <w:jc w:val="center"/>
              <w:rPr>
                <w:sz w:val="20"/>
              </w:rPr>
            </w:pPr>
            <w:r>
              <w:rPr>
                <w:sz w:val="20"/>
              </w:rPr>
              <w:t>dle potřeb organizací</w:t>
            </w:r>
          </w:p>
        </w:tc>
      </w:tr>
    </w:tbl>
    <w:p w14:paraId="4B58C8E6" w14:textId="77777777" w:rsidR="007258F3" w:rsidRDefault="007258F3" w:rsidP="007258F3">
      <w:pPr>
        <w:pStyle w:val="Nadpis71"/>
        <w:tabs>
          <w:tab w:val="left" w:pos="9576"/>
        </w:tabs>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281FEB89" w14:textId="77777777" w:rsidR="007258F3" w:rsidRDefault="007258F3" w:rsidP="007258F3">
      <w:pPr>
        <w:pStyle w:val="Zkladntext"/>
        <w:spacing w:before="118"/>
        <w:ind w:left="475"/>
      </w:pPr>
      <w:r>
        <w:t>Počet nových odborných učeben v mateřských a základních školách</w:t>
      </w:r>
    </w:p>
    <w:p w14:paraId="6B9BA149" w14:textId="77777777" w:rsidR="007258F3" w:rsidRDefault="007258F3" w:rsidP="007258F3">
      <w:pPr>
        <w:pStyle w:val="Zkladntext"/>
        <w:spacing w:before="123" w:line="237" w:lineRule="auto"/>
        <w:ind w:left="617" w:right="680" w:hanging="142"/>
      </w:pPr>
      <w:r>
        <w:t>Počet stávajících odborných učeben mateřských a základních škol s novým nebo modernizovaným vybavením</w:t>
      </w:r>
    </w:p>
    <w:p w14:paraId="4C876867" w14:textId="77777777" w:rsidR="007258F3" w:rsidRDefault="007258F3" w:rsidP="007258F3">
      <w:pPr>
        <w:pStyle w:val="Zkladntext"/>
        <w:spacing w:before="121"/>
        <w:ind w:left="476"/>
      </w:pPr>
      <w:r>
        <w:t>Počet podpořených gramotností a klíčových kompetencí</w:t>
      </w:r>
    </w:p>
    <w:p w14:paraId="01BD0D11" w14:textId="77777777" w:rsidR="007258F3" w:rsidRDefault="007258F3" w:rsidP="007258F3">
      <w:pPr>
        <w:sectPr w:rsidR="007258F3">
          <w:pgSz w:w="11900" w:h="16840"/>
          <w:pgMar w:top="1740" w:right="740" w:bottom="1380" w:left="940" w:header="487" w:footer="1169" w:gutter="0"/>
          <w:cols w:space="708"/>
        </w:sectPr>
      </w:pPr>
    </w:p>
    <w:p w14:paraId="4CAAE9E4" w14:textId="77777777" w:rsidR="007258F3" w:rsidRDefault="007258F3" w:rsidP="00A86778">
      <w:pPr>
        <w:pStyle w:val="Nadpis2"/>
        <w:ind w:left="426" w:right="722"/>
        <w:jc w:val="both"/>
      </w:pPr>
      <w:bookmarkStart w:id="685" w:name="_Toc60612552"/>
      <w:bookmarkStart w:id="686" w:name="_Toc60614678"/>
      <w:bookmarkStart w:id="687" w:name="_Toc60615733"/>
      <w:bookmarkStart w:id="688" w:name="_Toc60615882"/>
      <w:bookmarkStart w:id="689" w:name="_Toc60617512"/>
      <w:r>
        <w:t>Cíl 2.3 Zvýšit kvalitu a estetickou úroveň škol</w:t>
      </w:r>
      <w:bookmarkEnd w:id="685"/>
      <w:bookmarkEnd w:id="686"/>
      <w:bookmarkEnd w:id="687"/>
      <w:bookmarkEnd w:id="688"/>
      <w:bookmarkEnd w:id="689"/>
    </w:p>
    <w:p w14:paraId="53DBA9D2" w14:textId="77777777" w:rsidR="007258F3" w:rsidRDefault="007258F3" w:rsidP="00A86778">
      <w:pPr>
        <w:pStyle w:val="Nadpis3"/>
        <w:ind w:left="426" w:right="722"/>
        <w:jc w:val="both"/>
      </w:pPr>
      <w:bookmarkStart w:id="690" w:name="_Toc60612553"/>
      <w:bookmarkStart w:id="691" w:name="_Toc60614679"/>
      <w:bookmarkStart w:id="692" w:name="_Toc60615734"/>
      <w:bookmarkStart w:id="693" w:name="_Toc60615883"/>
      <w:bookmarkStart w:id="694" w:name="_Toc60617513"/>
      <w:r>
        <w:t>Opatření 2.3 Zvýšení kvality a estetické úrovně škol</w:t>
      </w:r>
      <w:bookmarkEnd w:id="690"/>
      <w:bookmarkEnd w:id="691"/>
      <w:bookmarkEnd w:id="692"/>
      <w:bookmarkEnd w:id="693"/>
      <w:bookmarkEnd w:id="694"/>
    </w:p>
    <w:p w14:paraId="2D0EAD8A" w14:textId="77777777" w:rsidR="007258F3" w:rsidRDefault="007258F3" w:rsidP="007258F3">
      <w:pPr>
        <w:tabs>
          <w:tab w:val="left" w:pos="9576"/>
        </w:tabs>
        <w:spacing w:before="119"/>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27244F37" w14:textId="77777777" w:rsidR="007258F3" w:rsidRDefault="007258F3" w:rsidP="007258F3">
      <w:pPr>
        <w:pStyle w:val="Zkladntext"/>
        <w:spacing w:before="119"/>
        <w:ind w:left="617" w:right="667" w:hanging="142"/>
        <w:jc w:val="both"/>
      </w:pPr>
      <w:r>
        <w:t xml:space="preserve">Opatření 2.3 doplňuje opatření 2.2, přičemž se zaměřuje na kvalitu a estetickou hodnotu ostatních prostor a na zkvalitnění odborného a technického zázemí a prostor škol, které nejsou určeny pro výuku, výchovu či práci s dětmi. Školy průběžně investují do relaxačních zón, společných prostor, chodeb. Investice v této oblasti jsou však omezené dostupností finančních zdrojů vedoucí zpravidla k preferenci investic </w:t>
      </w:r>
      <w:proofErr w:type="gramStart"/>
      <w:r>
        <w:t>do  zkvalitnění</w:t>
      </w:r>
      <w:proofErr w:type="gramEnd"/>
      <w:r>
        <w:t xml:space="preserve"> prostor pro  výchovu a výuku. Přičemž celkově jsou investice    ve školách spíše nízké (viz kap. 4.2.5 a Hospodaření MŠ ve Strategické</w:t>
      </w:r>
      <w:r>
        <w:rPr>
          <w:spacing w:val="-11"/>
        </w:rPr>
        <w:t xml:space="preserve"> </w:t>
      </w:r>
      <w:r>
        <w:t>analýze).</w:t>
      </w:r>
    </w:p>
    <w:p w14:paraId="36FFC0C8" w14:textId="77777777" w:rsidR="007258F3" w:rsidRDefault="007258F3" w:rsidP="007258F3">
      <w:pPr>
        <w:pStyle w:val="Zkladntext"/>
        <w:spacing w:before="119"/>
        <w:ind w:left="617" w:right="667" w:hanging="142"/>
        <w:jc w:val="both"/>
      </w:pPr>
      <w:r>
        <w:t>V uplynulých letech realizovaly některé školy investice do sociálních zařízení (modernizace a vybudování bezbariérového sociálního zařízení ZŠ Curie v rámci přestavby půdních prostor školy).</w:t>
      </w:r>
    </w:p>
    <w:p w14:paraId="0C937D4B" w14:textId="77777777" w:rsidR="007258F3" w:rsidRDefault="007258F3" w:rsidP="007258F3">
      <w:pPr>
        <w:pStyle w:val="Zkladntext"/>
        <w:spacing w:before="120"/>
        <w:ind w:left="617" w:right="666" w:hanging="142"/>
        <w:jc w:val="both"/>
      </w:pPr>
      <w:r>
        <w:t>K naplnění cílů tohoto opatření bude docházet prostřednictvím rekonstrukce, modernizace a nového vybavení prostor školních budov, výstavbou nové infrastruktury tvořící odborné a technické zázemí základních a mateřských škol – investic do zlepšení stavu kabinetů, družin, školních klubů, školních knihoven, sociálního zařízení, ale i solných jeskyní apod.</w:t>
      </w:r>
    </w:p>
    <w:p w14:paraId="113A6869" w14:textId="77777777" w:rsidR="007258F3" w:rsidRDefault="007258F3" w:rsidP="007258F3">
      <w:pPr>
        <w:pStyle w:val="Zkladntext"/>
        <w:spacing w:before="121"/>
        <w:ind w:left="617" w:right="667" w:hanging="142"/>
        <w:jc w:val="both"/>
      </w:pPr>
      <w:r>
        <w:t xml:space="preserve">Díky opatření </w:t>
      </w:r>
      <w:proofErr w:type="gramStart"/>
      <w:r>
        <w:t>budou  také</w:t>
      </w:r>
      <w:proofErr w:type="gramEnd"/>
      <w:r>
        <w:t xml:space="preserve"> vytvořeny  lepší  podmínky pro  činnost  pedagogů  mimo samotnou  práci s dětmi a výuku (tj. přípravu), odpočinkové a relaxační aktivity dětí (solné jeskyně), přípravu na vyučování (např. ve školních klubech, knihovnách, kroužcích apod.). Taktéž přispěje k vytvoření podmínek pro lepší estetické působení prostředí na děti a žáky a pro vnímání kulturních a uměleckých hodnot (čímž je dána vazba na opatření 1.8) v</w:t>
      </w:r>
      <w:r>
        <w:rPr>
          <w:spacing w:val="-9"/>
        </w:rPr>
        <w:t xml:space="preserve"> </w:t>
      </w:r>
      <w:r>
        <w:t>prostředí.</w:t>
      </w:r>
    </w:p>
    <w:p w14:paraId="08C44689" w14:textId="77777777" w:rsidR="007258F3" w:rsidRDefault="007258F3" w:rsidP="007258F3">
      <w:pPr>
        <w:pStyle w:val="Zkladntext"/>
        <w:spacing w:before="119"/>
        <w:ind w:left="617" w:right="670" w:hanging="142"/>
        <w:jc w:val="both"/>
      </w:pPr>
      <w:r>
        <w:t>Součástí opatření mohou být také případné související investice do zvýšení kvality vnitřní konektivity školy a připojení k internetu, proto má opatření silnou vazbu na opatření 1.5.</w:t>
      </w:r>
    </w:p>
    <w:p w14:paraId="6CD2A6B2" w14:textId="77777777"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6851EBF4" w14:textId="77777777" w:rsidR="007258F3" w:rsidRDefault="007258F3" w:rsidP="007258F3">
      <w:pPr>
        <w:spacing w:before="116"/>
        <w:ind w:left="617" w:right="680" w:hanging="142"/>
        <w:rPr>
          <w:i/>
        </w:rPr>
      </w:pPr>
      <w:r>
        <w:rPr>
          <w:i/>
        </w:rPr>
        <w:t xml:space="preserve">2.3.1 Zkvalitnit a modernizovat ostatní prostory mateřských i základních škol, vč. základních uměleckých škol a </w:t>
      </w:r>
      <w:proofErr w:type="spellStart"/>
      <w:r>
        <w:rPr>
          <w:i/>
        </w:rPr>
        <w:t>ŠvP</w:t>
      </w:r>
      <w:proofErr w:type="spellEnd"/>
      <w:r>
        <w:rPr>
          <w:i/>
        </w:rPr>
        <w:t xml:space="preserve"> Čestice, mimo prostor, ve kterých přímo probíhá výchova, výuka a vzdělávání</w:t>
      </w:r>
    </w:p>
    <w:p w14:paraId="29D5E20F"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0D4E1AF1" w14:textId="77777777" w:rsidR="007258F3" w:rsidRDefault="007258F3" w:rsidP="007258F3">
      <w:pPr>
        <w:pStyle w:val="Zkladntext"/>
        <w:spacing w:before="116"/>
        <w:ind w:left="617" w:right="666" w:hanging="142"/>
        <w:jc w:val="both"/>
      </w:pPr>
      <w:r>
        <w:t>S ohledem na charakter opatření (specificky zaměřeno na rozvoj infrastruktury) viz podkapitolu Infrastruktura níže.</w:t>
      </w:r>
    </w:p>
    <w:p w14:paraId="086C3997"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3AEA0583" w14:textId="77777777" w:rsidR="007258F3" w:rsidRDefault="007258F3" w:rsidP="007258F3">
      <w:pPr>
        <w:pStyle w:val="Zkladntext"/>
        <w:spacing w:before="117"/>
        <w:ind w:left="475"/>
      </w:pPr>
      <w:r>
        <w:t>S ohledem na charakter opatření nejsou aktivity spolupráce stanoveny.</w:t>
      </w:r>
    </w:p>
    <w:p w14:paraId="3EE23A26" w14:textId="77777777" w:rsidR="007258F3" w:rsidRDefault="007258F3" w:rsidP="007258F3">
      <w:pPr>
        <w:pStyle w:val="Nadpis71"/>
        <w:tabs>
          <w:tab w:val="left" w:pos="9576"/>
        </w:tabs>
        <w:spacing w:before="123"/>
        <w:rPr>
          <w:rFonts w:ascii="Times New Roman"/>
          <w:b w:val="0"/>
        </w:rPr>
      </w:pPr>
      <w:r>
        <w:rPr>
          <w:color w:val="C04F4D"/>
          <w:shd w:val="clear" w:color="auto" w:fill="F2DBDB"/>
        </w:rPr>
        <w:t>Infrastruktura</w:t>
      </w:r>
      <w:r>
        <w:rPr>
          <w:rFonts w:ascii="Times New Roman"/>
          <w:b w:val="0"/>
          <w:color w:val="C04F4D"/>
          <w:shd w:val="clear" w:color="auto" w:fill="F2DBDB"/>
        </w:rPr>
        <w:tab/>
      </w:r>
    </w:p>
    <w:p w14:paraId="07DD8931" w14:textId="77777777" w:rsidR="007258F3" w:rsidRDefault="007258F3" w:rsidP="007258F3">
      <w:pPr>
        <w:pStyle w:val="Nadpis81"/>
        <w:spacing w:before="117"/>
        <w:ind w:left="475" w:right="680"/>
      </w:pPr>
      <w:r w:rsidRPr="00CD1FA6">
        <w:rPr>
          <w:b w:val="0"/>
          <w:bCs w:val="0"/>
        </w:rPr>
        <w:t>2.3.1.C.1</w:t>
      </w:r>
      <w:r>
        <w:t xml:space="preserve"> </w:t>
      </w:r>
      <w:r w:rsidRPr="00CD1FA6">
        <w:rPr>
          <w:b w:val="0"/>
          <w:bCs w:val="0"/>
        </w:rPr>
        <w:t>Rekonstrukce, modernizace, adaptace a vybavení prostor škol mimo prostor, ve kterých přímo probíhá výchova, výuka a vzdělávání</w:t>
      </w:r>
    </w:p>
    <w:p w14:paraId="58E4D7EB" w14:textId="77777777" w:rsidR="007258F3" w:rsidRDefault="007258F3" w:rsidP="007258F3">
      <w:pPr>
        <w:pStyle w:val="Zkladntext"/>
        <w:spacing w:before="10" w:after="1"/>
        <w:rPr>
          <w:b/>
          <w:sz w:val="10"/>
        </w:rPr>
      </w:pPr>
    </w:p>
    <w:tbl>
      <w:tblPr>
        <w:tblStyle w:val="TableNormal"/>
        <w:tblW w:w="0" w:type="auto"/>
        <w:tblInd w:w="523" w:type="dxa"/>
        <w:tblLayout w:type="fixed"/>
        <w:tblLook w:val="01E0" w:firstRow="1" w:lastRow="1" w:firstColumn="1" w:lastColumn="1" w:noHBand="0" w:noVBand="0"/>
      </w:tblPr>
      <w:tblGrid>
        <w:gridCol w:w="2286"/>
        <w:gridCol w:w="2285"/>
        <w:gridCol w:w="2287"/>
        <w:gridCol w:w="2287"/>
      </w:tblGrid>
      <w:tr w:rsidR="007258F3" w14:paraId="22259332" w14:textId="77777777" w:rsidTr="007258F3">
        <w:trPr>
          <w:trHeight w:val="244"/>
        </w:trPr>
        <w:tc>
          <w:tcPr>
            <w:tcW w:w="2286" w:type="dxa"/>
          </w:tcPr>
          <w:p w14:paraId="5E3C3846" w14:textId="77777777" w:rsidR="007258F3" w:rsidRDefault="007258F3" w:rsidP="007258F3">
            <w:pPr>
              <w:pStyle w:val="TableParagraph"/>
              <w:spacing w:line="225" w:lineRule="exact"/>
              <w:ind w:left="203" w:right="204"/>
              <w:jc w:val="center"/>
              <w:rPr>
                <w:i/>
                <w:sz w:val="20"/>
              </w:rPr>
            </w:pPr>
            <w:r>
              <w:rPr>
                <w:i/>
                <w:sz w:val="20"/>
              </w:rPr>
              <w:t>Harmonogram aktivity</w:t>
            </w:r>
          </w:p>
        </w:tc>
        <w:tc>
          <w:tcPr>
            <w:tcW w:w="2285" w:type="dxa"/>
            <w:shd w:val="clear" w:color="auto" w:fill="F2F2F2"/>
          </w:tcPr>
          <w:p w14:paraId="4747B078" w14:textId="77777777" w:rsidR="007258F3" w:rsidRDefault="007258F3" w:rsidP="007258F3">
            <w:pPr>
              <w:pStyle w:val="TableParagraph"/>
              <w:spacing w:line="225" w:lineRule="exact"/>
              <w:ind w:left="731"/>
              <w:rPr>
                <w:i/>
                <w:sz w:val="20"/>
              </w:rPr>
            </w:pPr>
            <w:r>
              <w:rPr>
                <w:i/>
                <w:sz w:val="20"/>
              </w:rPr>
              <w:t>Realizátor</w:t>
            </w:r>
          </w:p>
        </w:tc>
        <w:tc>
          <w:tcPr>
            <w:tcW w:w="2287" w:type="dxa"/>
          </w:tcPr>
          <w:p w14:paraId="2449B9AC" w14:textId="77777777" w:rsidR="007258F3" w:rsidRDefault="007258F3" w:rsidP="007258F3">
            <w:pPr>
              <w:pStyle w:val="TableParagraph"/>
              <w:spacing w:line="225" w:lineRule="exact"/>
              <w:ind w:left="90" w:right="91"/>
              <w:jc w:val="center"/>
              <w:rPr>
                <w:i/>
                <w:sz w:val="20"/>
              </w:rPr>
            </w:pPr>
            <w:r>
              <w:rPr>
                <w:i/>
                <w:sz w:val="20"/>
              </w:rPr>
              <w:t>Spolupráce</w:t>
            </w:r>
          </w:p>
        </w:tc>
        <w:tc>
          <w:tcPr>
            <w:tcW w:w="2287" w:type="dxa"/>
            <w:shd w:val="clear" w:color="auto" w:fill="F2F2F2"/>
          </w:tcPr>
          <w:p w14:paraId="3B64B94D" w14:textId="77777777" w:rsidR="007258F3" w:rsidRDefault="007258F3" w:rsidP="007258F3">
            <w:pPr>
              <w:pStyle w:val="TableParagraph"/>
              <w:spacing w:line="225" w:lineRule="exact"/>
              <w:ind w:left="91" w:right="91"/>
              <w:jc w:val="center"/>
              <w:rPr>
                <w:i/>
                <w:sz w:val="20"/>
              </w:rPr>
            </w:pPr>
            <w:r>
              <w:rPr>
                <w:i/>
                <w:sz w:val="20"/>
              </w:rPr>
              <w:t>Rozpočet</w:t>
            </w:r>
          </w:p>
        </w:tc>
      </w:tr>
      <w:tr w:rsidR="007258F3" w14:paraId="22A3A8FA" w14:textId="77777777" w:rsidTr="007258F3">
        <w:trPr>
          <w:trHeight w:val="487"/>
        </w:trPr>
        <w:tc>
          <w:tcPr>
            <w:tcW w:w="2286" w:type="dxa"/>
            <w:shd w:val="clear" w:color="auto" w:fill="F2F2F2"/>
          </w:tcPr>
          <w:p w14:paraId="168C9EF0" w14:textId="77777777" w:rsidR="007258F3" w:rsidRDefault="007258F3" w:rsidP="007258F3">
            <w:pPr>
              <w:pStyle w:val="TableParagraph"/>
              <w:spacing w:before="121"/>
              <w:ind w:left="203" w:right="203"/>
              <w:jc w:val="center"/>
              <w:rPr>
                <w:sz w:val="20"/>
              </w:rPr>
            </w:pPr>
            <w:r>
              <w:rPr>
                <w:sz w:val="20"/>
              </w:rPr>
              <w:t>průběžně</w:t>
            </w:r>
          </w:p>
        </w:tc>
        <w:tc>
          <w:tcPr>
            <w:tcW w:w="2285" w:type="dxa"/>
          </w:tcPr>
          <w:p w14:paraId="2BBA1263" w14:textId="77777777" w:rsidR="007258F3" w:rsidRDefault="007258F3" w:rsidP="007258F3">
            <w:pPr>
              <w:pStyle w:val="TableParagraph"/>
              <w:spacing w:line="243" w:lineRule="exact"/>
              <w:ind w:left="132" w:right="132"/>
              <w:jc w:val="center"/>
              <w:rPr>
                <w:sz w:val="20"/>
              </w:rPr>
            </w:pPr>
            <w:r>
              <w:rPr>
                <w:sz w:val="20"/>
              </w:rPr>
              <w:t>MŠ, ZŠ a ZUŠ v území P1</w:t>
            </w:r>
          </w:p>
          <w:p w14:paraId="1C603875" w14:textId="77777777" w:rsidR="007258F3" w:rsidRDefault="007258F3" w:rsidP="007258F3">
            <w:pPr>
              <w:pStyle w:val="TableParagraph"/>
              <w:spacing w:line="223" w:lineRule="exact"/>
              <w:ind w:left="131" w:right="132"/>
              <w:jc w:val="center"/>
              <w:rPr>
                <w:sz w:val="20"/>
              </w:rPr>
            </w:pPr>
            <w:proofErr w:type="spellStart"/>
            <w:r>
              <w:rPr>
                <w:sz w:val="20"/>
              </w:rPr>
              <w:t>ŠvP</w:t>
            </w:r>
            <w:proofErr w:type="spellEnd"/>
            <w:r>
              <w:rPr>
                <w:sz w:val="20"/>
              </w:rPr>
              <w:t xml:space="preserve"> Čestice</w:t>
            </w:r>
          </w:p>
        </w:tc>
        <w:tc>
          <w:tcPr>
            <w:tcW w:w="2287" w:type="dxa"/>
            <w:shd w:val="clear" w:color="auto" w:fill="F2F2F2"/>
          </w:tcPr>
          <w:p w14:paraId="3262A7D6" w14:textId="77777777" w:rsidR="007258F3" w:rsidRDefault="007258F3" w:rsidP="007258F3">
            <w:pPr>
              <w:pStyle w:val="TableParagraph"/>
              <w:spacing w:before="121"/>
              <w:ind w:left="89" w:right="91"/>
              <w:jc w:val="center"/>
              <w:rPr>
                <w:sz w:val="20"/>
              </w:rPr>
            </w:pPr>
            <w:r>
              <w:rPr>
                <w:sz w:val="20"/>
              </w:rPr>
              <w:t>zřizovatelé</w:t>
            </w:r>
          </w:p>
        </w:tc>
        <w:tc>
          <w:tcPr>
            <w:tcW w:w="2287" w:type="dxa"/>
          </w:tcPr>
          <w:p w14:paraId="0DCD9396" w14:textId="77777777" w:rsidR="007258F3" w:rsidRDefault="007258F3" w:rsidP="007258F3">
            <w:pPr>
              <w:pStyle w:val="TableParagraph"/>
              <w:spacing w:before="121"/>
              <w:ind w:left="89" w:right="91"/>
              <w:jc w:val="center"/>
              <w:rPr>
                <w:sz w:val="20"/>
              </w:rPr>
            </w:pPr>
            <w:r>
              <w:rPr>
                <w:sz w:val="20"/>
              </w:rPr>
              <w:t>dle potřeb škol</w:t>
            </w:r>
          </w:p>
        </w:tc>
      </w:tr>
      <w:tr w:rsidR="007258F3" w14:paraId="4DB80C66" w14:textId="77777777" w:rsidTr="007258F3">
        <w:trPr>
          <w:trHeight w:val="254"/>
        </w:trPr>
        <w:tc>
          <w:tcPr>
            <w:tcW w:w="9145" w:type="dxa"/>
            <w:gridSpan w:val="4"/>
            <w:shd w:val="clear" w:color="auto" w:fill="F2F2F2"/>
          </w:tcPr>
          <w:p w14:paraId="7B963D3B" w14:textId="77777777" w:rsidR="007258F3" w:rsidRDefault="007258F3" w:rsidP="007258F3">
            <w:pPr>
              <w:pStyle w:val="TableParagraph"/>
              <w:spacing w:line="234" w:lineRule="exact"/>
              <w:ind w:left="3482" w:right="3486"/>
              <w:jc w:val="center"/>
              <w:rPr>
                <w:sz w:val="20"/>
              </w:rPr>
            </w:pPr>
            <w:r>
              <w:rPr>
                <w:sz w:val="20"/>
              </w:rPr>
              <w:t>dle Ročního akčního plánu</w:t>
            </w:r>
          </w:p>
        </w:tc>
      </w:tr>
    </w:tbl>
    <w:p w14:paraId="28C08A96" w14:textId="77777777" w:rsidR="00CD1FA6" w:rsidRDefault="00CD1FA6" w:rsidP="007258F3">
      <w:pPr>
        <w:tabs>
          <w:tab w:val="left" w:pos="9576"/>
        </w:tabs>
        <w:spacing w:before="120"/>
        <w:ind w:left="475"/>
        <w:rPr>
          <w:rFonts w:ascii="Cambria" w:hAnsi="Cambria"/>
          <w:b/>
          <w:color w:val="C04F4D"/>
          <w:sz w:val="24"/>
          <w:shd w:val="clear" w:color="auto" w:fill="F2DBDB"/>
        </w:rPr>
      </w:pPr>
    </w:p>
    <w:p w14:paraId="7D9154AF" w14:textId="77777777" w:rsidR="00CD1FA6" w:rsidRDefault="00CD1FA6">
      <w:pPr>
        <w:rPr>
          <w:rFonts w:ascii="Cambria" w:hAnsi="Cambria"/>
          <w:b/>
          <w:color w:val="C04F4D"/>
          <w:sz w:val="24"/>
          <w:shd w:val="clear" w:color="auto" w:fill="F2DBDB"/>
        </w:rPr>
      </w:pPr>
      <w:r>
        <w:rPr>
          <w:rFonts w:ascii="Cambria" w:hAnsi="Cambria"/>
          <w:b/>
          <w:color w:val="C04F4D"/>
          <w:sz w:val="24"/>
          <w:shd w:val="clear" w:color="auto" w:fill="F2DBDB"/>
        </w:rPr>
        <w:br w:type="page"/>
      </w:r>
    </w:p>
    <w:p w14:paraId="4B6AC69E" w14:textId="77777777" w:rsidR="007258F3" w:rsidRDefault="007258F3" w:rsidP="007258F3">
      <w:pPr>
        <w:tabs>
          <w:tab w:val="left" w:pos="9576"/>
        </w:tabs>
        <w:spacing w:before="120"/>
        <w:ind w:left="475"/>
        <w:rPr>
          <w:rFonts w:ascii="Times New Roman" w:hAnsi="Times New Roman"/>
          <w:sz w:val="24"/>
        </w:rPr>
      </w:pPr>
      <w:r>
        <w:rPr>
          <w:rFonts w:ascii="Cambria" w:hAnsi="Cambria"/>
          <w:b/>
          <w:color w:val="C04F4D"/>
          <w:sz w:val="24"/>
          <w:shd w:val="clear" w:color="auto" w:fill="F2DBDB"/>
        </w:rPr>
        <w:t>Indikátory</w:t>
      </w:r>
      <w:r>
        <w:rPr>
          <w:rFonts w:ascii="Times New Roman" w:hAnsi="Times New Roman"/>
          <w:color w:val="C04F4D"/>
          <w:sz w:val="24"/>
          <w:shd w:val="clear" w:color="auto" w:fill="F2DBDB"/>
        </w:rPr>
        <w:tab/>
      </w:r>
    </w:p>
    <w:p w14:paraId="5A527DC7" w14:textId="77777777" w:rsidR="007258F3" w:rsidRDefault="007258F3" w:rsidP="007258F3">
      <w:pPr>
        <w:pStyle w:val="Zkladntext"/>
        <w:spacing w:before="116" w:line="348" w:lineRule="auto"/>
        <w:ind w:left="475" w:right="1951"/>
      </w:pPr>
      <w:r>
        <w:t>Počet mateřských a základních škol s novým nebo modernizovaným vybavením prostor Počet revitalizovaných (modernizovaných) objektů škol</w:t>
      </w:r>
    </w:p>
    <w:p w14:paraId="29B02817" w14:textId="77777777" w:rsidR="007258F3" w:rsidRDefault="007258F3" w:rsidP="007258F3">
      <w:pPr>
        <w:pStyle w:val="Zkladntext"/>
        <w:spacing w:line="267" w:lineRule="exact"/>
        <w:ind w:left="475"/>
      </w:pPr>
      <w:r>
        <w:t>Počet nově vybudovaných prostor (mimo vzdělávací aktivity)</w:t>
      </w:r>
    </w:p>
    <w:p w14:paraId="6CC67499" w14:textId="77777777" w:rsidR="007258F3" w:rsidRDefault="007258F3" w:rsidP="007258F3">
      <w:pPr>
        <w:spacing w:line="267" w:lineRule="exact"/>
      </w:pPr>
    </w:p>
    <w:p w14:paraId="7AA3E4E7" w14:textId="77777777" w:rsidR="007258F3" w:rsidRDefault="007258F3" w:rsidP="007258F3">
      <w:pPr>
        <w:pStyle w:val="Zkladntext"/>
        <w:spacing w:before="9"/>
        <w:rPr>
          <w:sz w:val="8"/>
        </w:rPr>
      </w:pPr>
    </w:p>
    <w:p w14:paraId="7C917890" w14:textId="77777777" w:rsidR="007258F3" w:rsidRDefault="007258F3" w:rsidP="00A86778">
      <w:pPr>
        <w:pStyle w:val="Nadpis2"/>
        <w:ind w:left="426" w:right="581"/>
        <w:jc w:val="both"/>
      </w:pPr>
      <w:bookmarkStart w:id="695" w:name="_Toc60612554"/>
      <w:bookmarkStart w:id="696" w:name="_Toc60614680"/>
      <w:bookmarkStart w:id="697" w:name="_Toc60615735"/>
      <w:bookmarkStart w:id="698" w:name="_Toc60615884"/>
      <w:bookmarkStart w:id="699" w:name="_Toc60617514"/>
      <w:r>
        <w:t>Cíl 2.4 Zvýšit kvalitu zařízení a vybavení pro pohybové aktivity dětí a žáků a vzdělávání v oblasti sportu</w:t>
      </w:r>
      <w:bookmarkEnd w:id="695"/>
      <w:bookmarkEnd w:id="696"/>
      <w:bookmarkEnd w:id="697"/>
      <w:bookmarkEnd w:id="698"/>
      <w:bookmarkEnd w:id="699"/>
    </w:p>
    <w:p w14:paraId="73CB15E2" w14:textId="77777777" w:rsidR="007258F3" w:rsidRDefault="007258F3" w:rsidP="00A86778">
      <w:pPr>
        <w:pStyle w:val="Nadpis3"/>
        <w:ind w:left="426" w:right="581"/>
        <w:jc w:val="both"/>
      </w:pPr>
      <w:bookmarkStart w:id="700" w:name="_Toc60612555"/>
      <w:bookmarkStart w:id="701" w:name="_Toc60614681"/>
      <w:bookmarkStart w:id="702" w:name="_Toc60615736"/>
      <w:bookmarkStart w:id="703" w:name="_Toc60615885"/>
      <w:bookmarkStart w:id="704" w:name="_Toc60617515"/>
      <w:r>
        <w:t>Opatření 2.4 Výstavba, rekonstrukce a modernizace zařízení pro pohybovou výchovu dětí</w:t>
      </w:r>
      <w:bookmarkEnd w:id="700"/>
      <w:bookmarkEnd w:id="701"/>
      <w:bookmarkEnd w:id="702"/>
      <w:bookmarkEnd w:id="703"/>
      <w:bookmarkEnd w:id="704"/>
    </w:p>
    <w:p w14:paraId="51137CC1" w14:textId="77777777" w:rsidR="007258F3" w:rsidRDefault="007258F3" w:rsidP="007258F3">
      <w:pPr>
        <w:tabs>
          <w:tab w:val="left" w:pos="9576"/>
        </w:tabs>
        <w:spacing w:before="122"/>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73A5E97A" w14:textId="77777777" w:rsidR="007258F3" w:rsidRDefault="007258F3" w:rsidP="007258F3">
      <w:pPr>
        <w:pStyle w:val="Zkladntext"/>
        <w:spacing w:before="116"/>
        <w:ind w:left="617" w:right="667" w:hanging="142"/>
        <w:jc w:val="both"/>
      </w:pPr>
      <w:r>
        <w:t xml:space="preserve">V území Prahy 1 se nachází několik veřejně přístupných sportovišť (veřejné hřiště Na Františku, sportovní areál Masná), které v době vyučování využívají školy. Tím je rozšířena nabídka sportovního a tělovýchovného zázemí ve školách. Ta jsou, obdobně jako kmenové třídy, </w:t>
      </w:r>
      <w:proofErr w:type="gramStart"/>
      <w:r>
        <w:t>vybudována</w:t>
      </w:r>
      <w:proofErr w:type="gramEnd"/>
      <w:r>
        <w:t xml:space="preserve"> dle již překonaných</w:t>
      </w:r>
      <w:r>
        <w:rPr>
          <w:spacing w:val="-4"/>
        </w:rPr>
        <w:t xml:space="preserve"> </w:t>
      </w:r>
      <w:r>
        <w:t>požadavků.</w:t>
      </w:r>
    </w:p>
    <w:p w14:paraId="3EFAE6B4" w14:textId="77777777" w:rsidR="007258F3" w:rsidRDefault="007258F3" w:rsidP="007258F3">
      <w:pPr>
        <w:pStyle w:val="Zkladntext"/>
        <w:spacing w:before="121"/>
        <w:ind w:left="617" w:right="668" w:hanging="142"/>
        <w:jc w:val="both"/>
      </w:pPr>
      <w:r>
        <w:t>Školy se vedle tělesné výchovy věnují také provozu sportovně zaměřených kroužků. Jejich nabídka je ovlivněna jak dostupností odborných lektorů (pedagogů), tak fyzickým prostorem.</w:t>
      </w:r>
    </w:p>
    <w:p w14:paraId="3A716B1F" w14:textId="77777777" w:rsidR="007258F3" w:rsidRDefault="007258F3" w:rsidP="007258F3">
      <w:pPr>
        <w:pStyle w:val="Zkladntext"/>
        <w:spacing w:before="118"/>
        <w:ind w:left="617" w:right="668" w:hanging="142"/>
        <w:jc w:val="both"/>
      </w:pPr>
      <w:r>
        <w:t>Sport a tělovýchova jsou také jako zajímavá volnočasová aktivita jedním z účinných nástrojů boje proti vzniku socio-patologických</w:t>
      </w:r>
      <w:r>
        <w:rPr>
          <w:spacing w:val="-5"/>
        </w:rPr>
        <w:t xml:space="preserve"> </w:t>
      </w:r>
      <w:r>
        <w:t>jevů.</w:t>
      </w:r>
    </w:p>
    <w:p w14:paraId="2C275509" w14:textId="77777777" w:rsidR="007258F3" w:rsidRDefault="007258F3" w:rsidP="007258F3">
      <w:pPr>
        <w:pStyle w:val="Zkladntext"/>
        <w:spacing w:before="121"/>
        <w:ind w:left="617" w:right="667" w:hanging="142"/>
        <w:jc w:val="both"/>
      </w:pPr>
      <w:r>
        <w:t>Zlepšení infrastruktury pro sport (vč. bazénů) vyžaduje hned několik MŠ v území Prahy 1 (např. MŠ Hellichova, MŠ Pštrossova, MŠ Revoluční). Nedostatky v kvalitě a rozsahu infrastruktury pro sport byly identifikovány v ZŠ Brána jazyků, Malostranské ZŠ a dalších. Stav sportovní infrastruktury, vč. zahrad u mateřských a základních škol je v území Prahy 1 považován za problematický dlouhodobě, jak vyplývá z dokumentu Podklady k Dlouhodobému záměru vzdělávání a rozvoje vzdělávací soustavy HMP 2016-2020, zpracovaného ÚMČ Praha 1, Oddělení školství (viz kap. 3.5.1 Strategické analýzy). Svou roli hraje také přijímání dětí mladších tří let, pro které je třeba zajistit specifické bezpečnostní podmínky a prvky.</w:t>
      </w:r>
    </w:p>
    <w:p w14:paraId="7BF60CC3" w14:textId="77777777" w:rsidR="007258F3" w:rsidRDefault="007258F3" w:rsidP="007258F3">
      <w:pPr>
        <w:pStyle w:val="Zkladntext"/>
        <w:spacing w:before="119"/>
        <w:ind w:left="617" w:right="667" w:hanging="142"/>
        <w:jc w:val="both"/>
      </w:pPr>
      <w:r>
        <w:t>Opatření je proto zaměřeno na výstavbu nových a rekonstrukci a modernizaci stávajících zařízení pro tělesnou výchovu, sport a celkový pohybový rozvoj dětí, vč. mladších tří let, v mateřských školách a žáků základních škol.</w:t>
      </w:r>
    </w:p>
    <w:p w14:paraId="29549485" w14:textId="77777777"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2CD27993" w14:textId="77777777" w:rsidR="007258F3" w:rsidRDefault="007258F3" w:rsidP="00EE7D8A">
      <w:pPr>
        <w:pStyle w:val="Odstavecseseznamem"/>
        <w:numPr>
          <w:ilvl w:val="2"/>
          <w:numId w:val="115"/>
        </w:numPr>
        <w:tabs>
          <w:tab w:val="left" w:pos="1055"/>
        </w:tabs>
        <w:spacing w:before="117"/>
        <w:ind w:right="669" w:hanging="142"/>
        <w:rPr>
          <w:i/>
        </w:rPr>
      </w:pPr>
      <w:r>
        <w:rPr>
          <w:i/>
        </w:rPr>
        <w:t>Zajistit ve všech mateřských školách dobře vybavené a bezpečné prostory pro sport a tělovýchovu</w:t>
      </w:r>
    </w:p>
    <w:p w14:paraId="218ECC47" w14:textId="77777777" w:rsidR="007258F3" w:rsidRDefault="007258F3" w:rsidP="00EE7D8A">
      <w:pPr>
        <w:pStyle w:val="Odstavecseseznamem"/>
        <w:numPr>
          <w:ilvl w:val="2"/>
          <w:numId w:val="115"/>
        </w:numPr>
        <w:tabs>
          <w:tab w:val="left" w:pos="1026"/>
        </w:tabs>
        <w:spacing w:before="120"/>
        <w:ind w:right="669" w:hanging="142"/>
        <w:rPr>
          <w:i/>
        </w:rPr>
      </w:pPr>
      <w:r>
        <w:rPr>
          <w:i/>
        </w:rPr>
        <w:t>Zajistit ve všech školách dobře vybavené a bezpečné prostory (hřiště, tělocvičny, sály) pro různorodé sportovní aktivity a</w:t>
      </w:r>
      <w:r>
        <w:rPr>
          <w:i/>
          <w:spacing w:val="-1"/>
        </w:rPr>
        <w:t xml:space="preserve"> </w:t>
      </w:r>
      <w:r>
        <w:rPr>
          <w:i/>
        </w:rPr>
        <w:t>tělovýchovu</w:t>
      </w:r>
    </w:p>
    <w:p w14:paraId="7E3F8B64" w14:textId="77777777" w:rsidR="007258F3" w:rsidRDefault="007258F3" w:rsidP="00EE7D8A">
      <w:pPr>
        <w:pStyle w:val="Odstavecseseznamem"/>
        <w:numPr>
          <w:ilvl w:val="2"/>
          <w:numId w:val="115"/>
        </w:numPr>
        <w:tabs>
          <w:tab w:val="left" w:pos="988"/>
        </w:tabs>
        <w:spacing w:before="121"/>
        <w:ind w:right="667" w:hanging="142"/>
        <w:rPr>
          <w:i/>
        </w:rPr>
      </w:pPr>
      <w:r>
        <w:rPr>
          <w:i/>
        </w:rPr>
        <w:t>Využívat infrastrukturu i mimo formální vzdělávání a rozšířit tak nabídku sportovních aktivit ve volnočasovém a neformálním</w:t>
      </w:r>
      <w:r>
        <w:rPr>
          <w:i/>
          <w:spacing w:val="1"/>
        </w:rPr>
        <w:t xml:space="preserve"> </w:t>
      </w:r>
      <w:r>
        <w:rPr>
          <w:i/>
        </w:rPr>
        <w:t>vzdělávání</w:t>
      </w:r>
    </w:p>
    <w:p w14:paraId="66D38618"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5BCC2FD7" w14:textId="77777777" w:rsidR="007258F3" w:rsidRDefault="007258F3" w:rsidP="007258F3">
      <w:pPr>
        <w:pStyle w:val="Zkladntext"/>
        <w:spacing w:before="116"/>
        <w:ind w:left="617" w:right="666" w:hanging="142"/>
        <w:jc w:val="both"/>
      </w:pPr>
      <w:r>
        <w:t>S ohledem na charakter opatření (specificky zaměřeno na rozvoj infrastruktury) viz podkapitolu Infrastruktura níže.</w:t>
      </w:r>
    </w:p>
    <w:p w14:paraId="486766DB" w14:textId="77777777" w:rsidR="00A86778" w:rsidRDefault="00A86778">
      <w:pPr>
        <w:rPr>
          <w:rFonts w:ascii="Cambria" w:eastAsia="Cambria" w:hAnsi="Cambria" w:cs="Cambria"/>
          <w:b/>
          <w:bCs/>
          <w:color w:val="C04F4D"/>
          <w:sz w:val="24"/>
          <w:szCs w:val="24"/>
          <w:shd w:val="clear" w:color="auto" w:fill="F2DBDB"/>
        </w:rPr>
      </w:pPr>
      <w:r>
        <w:rPr>
          <w:color w:val="C04F4D"/>
          <w:shd w:val="clear" w:color="auto" w:fill="F2DBDB"/>
        </w:rPr>
        <w:br w:type="page"/>
      </w:r>
    </w:p>
    <w:p w14:paraId="4354453D" w14:textId="5DEC2C2B"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12F111D9" w14:textId="77777777" w:rsidR="007258F3" w:rsidRDefault="007258F3" w:rsidP="007258F3">
      <w:pPr>
        <w:pStyle w:val="Zkladntext"/>
        <w:spacing w:before="116"/>
        <w:ind w:left="475"/>
      </w:pPr>
      <w:r>
        <w:t>S ohledem na charakter opatření nejsou aktivity spolupráce stanoveny.</w:t>
      </w:r>
    </w:p>
    <w:p w14:paraId="45467FC2" w14:textId="77777777" w:rsidR="007258F3" w:rsidRDefault="007258F3" w:rsidP="007258F3">
      <w:pPr>
        <w:pStyle w:val="Nadpis71"/>
        <w:tabs>
          <w:tab w:val="left" w:pos="9576"/>
        </w:tabs>
        <w:spacing w:before="124"/>
        <w:rPr>
          <w:rFonts w:ascii="Times New Roman"/>
          <w:b w:val="0"/>
        </w:rPr>
      </w:pPr>
      <w:r>
        <w:rPr>
          <w:color w:val="C04F4D"/>
          <w:shd w:val="clear" w:color="auto" w:fill="F2DBDB"/>
        </w:rPr>
        <w:t>Infrastruktura</w:t>
      </w:r>
      <w:r>
        <w:rPr>
          <w:rFonts w:ascii="Times New Roman"/>
          <w:b w:val="0"/>
          <w:color w:val="C04F4D"/>
          <w:shd w:val="clear" w:color="auto" w:fill="F2DBDB"/>
        </w:rPr>
        <w:tab/>
      </w:r>
    </w:p>
    <w:p w14:paraId="3CA00BB8" w14:textId="77777777" w:rsidR="007258F3" w:rsidRPr="00CD1FA6" w:rsidRDefault="007258F3" w:rsidP="007258F3">
      <w:pPr>
        <w:pStyle w:val="Nadpis81"/>
        <w:spacing w:before="116"/>
        <w:ind w:left="475" w:right="666"/>
        <w:jc w:val="both"/>
        <w:rPr>
          <w:b w:val="0"/>
          <w:bCs w:val="0"/>
        </w:rPr>
      </w:pPr>
      <w:r w:rsidRPr="00CD1FA6">
        <w:rPr>
          <w:b w:val="0"/>
          <w:bCs w:val="0"/>
        </w:rPr>
        <w:t>2.4.1.C.1 Rekonstrukce, modernizace, budování a vybavení prostor pro sport, pohybové aktivity a rozvoj hrubé motoriky dětí v mateřských školách (rekonstrukce bazénů, solných jeskyní, školních zahrad a hřišť)</w:t>
      </w:r>
    </w:p>
    <w:p w14:paraId="62EE6E4E" w14:textId="77777777" w:rsidR="007258F3" w:rsidRDefault="007258F3" w:rsidP="007258F3">
      <w:pPr>
        <w:pStyle w:val="Zkladntext"/>
        <w:spacing w:before="2"/>
        <w:rPr>
          <w:b/>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11174FE5" w14:textId="77777777" w:rsidTr="007258F3">
        <w:trPr>
          <w:trHeight w:val="244"/>
        </w:trPr>
        <w:tc>
          <w:tcPr>
            <w:tcW w:w="2292" w:type="dxa"/>
            <w:tcBorders>
              <w:top w:val="single" w:sz="4" w:space="0" w:color="F2F2F2"/>
              <w:left w:val="single" w:sz="4" w:space="0" w:color="F2F2F2"/>
            </w:tcBorders>
          </w:tcPr>
          <w:p w14:paraId="700A85B8"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5EB8C673"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71A2051D"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6FAB137B"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3CFF1B03" w14:textId="77777777" w:rsidTr="007258F3">
        <w:trPr>
          <w:trHeight w:val="244"/>
        </w:trPr>
        <w:tc>
          <w:tcPr>
            <w:tcW w:w="2292" w:type="dxa"/>
            <w:shd w:val="clear" w:color="auto" w:fill="F2F2F2"/>
          </w:tcPr>
          <w:p w14:paraId="4660C18F" w14:textId="77777777"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14:paraId="08EE5BBA" w14:textId="77777777" w:rsidR="007258F3" w:rsidRDefault="007258F3" w:rsidP="007258F3">
            <w:pPr>
              <w:pStyle w:val="TableParagraph"/>
              <w:spacing w:line="225" w:lineRule="exact"/>
              <w:ind w:left="136" w:right="132"/>
              <w:jc w:val="center"/>
              <w:rPr>
                <w:sz w:val="20"/>
              </w:rPr>
            </w:pPr>
            <w:r>
              <w:rPr>
                <w:sz w:val="20"/>
              </w:rPr>
              <w:t>MŠ v území P1</w:t>
            </w:r>
          </w:p>
        </w:tc>
        <w:tc>
          <w:tcPr>
            <w:tcW w:w="2287" w:type="dxa"/>
            <w:shd w:val="clear" w:color="auto" w:fill="F2F2F2"/>
          </w:tcPr>
          <w:p w14:paraId="3B419AB4" w14:textId="77777777" w:rsidR="007258F3" w:rsidRDefault="007258F3" w:rsidP="007258F3">
            <w:pPr>
              <w:pStyle w:val="TableParagraph"/>
              <w:spacing w:line="225" w:lineRule="exact"/>
              <w:ind w:left="95" w:right="90"/>
              <w:jc w:val="center"/>
              <w:rPr>
                <w:sz w:val="20"/>
              </w:rPr>
            </w:pPr>
            <w:r>
              <w:rPr>
                <w:sz w:val="20"/>
              </w:rPr>
              <w:t>zřizovatelé</w:t>
            </w:r>
          </w:p>
        </w:tc>
        <w:tc>
          <w:tcPr>
            <w:tcW w:w="2282" w:type="dxa"/>
            <w:tcBorders>
              <w:bottom w:val="single" w:sz="4" w:space="0" w:color="F2F2F2"/>
              <w:right w:val="single" w:sz="4" w:space="0" w:color="F2F2F2"/>
            </w:tcBorders>
          </w:tcPr>
          <w:p w14:paraId="5ED8C4B4" w14:textId="77777777" w:rsidR="007258F3" w:rsidRDefault="007258F3" w:rsidP="007258F3">
            <w:pPr>
              <w:pStyle w:val="TableParagraph"/>
              <w:spacing w:line="225" w:lineRule="exact"/>
              <w:ind w:left="267" w:right="252"/>
              <w:jc w:val="center"/>
              <w:rPr>
                <w:sz w:val="20"/>
              </w:rPr>
            </w:pPr>
            <w:r>
              <w:rPr>
                <w:sz w:val="20"/>
              </w:rPr>
              <w:t>dle potřeb škol</w:t>
            </w:r>
          </w:p>
        </w:tc>
      </w:tr>
    </w:tbl>
    <w:p w14:paraId="21BC11F7" w14:textId="77777777" w:rsidR="007258F3" w:rsidRDefault="007258F3" w:rsidP="007258F3">
      <w:pPr>
        <w:pStyle w:val="Zkladntext"/>
        <w:spacing w:before="9"/>
        <w:rPr>
          <w:b/>
          <w:sz w:val="10"/>
        </w:rPr>
      </w:pPr>
    </w:p>
    <w:p w14:paraId="4709FC55" w14:textId="7F3A64D2" w:rsidR="007258F3" w:rsidRDefault="00D36049" w:rsidP="007258F3">
      <w:pPr>
        <w:pStyle w:val="Zkladntext"/>
        <w:ind w:left="504"/>
        <w:rPr>
          <w:sz w:val="20"/>
        </w:rPr>
      </w:pPr>
      <w:r>
        <w:rPr>
          <w:noProof/>
          <w:sz w:val="20"/>
        </w:rPr>
        <mc:AlternateContent>
          <mc:Choice Requires="wps">
            <w:drawing>
              <wp:inline distT="0" distB="0" distL="0" distR="0" wp14:anchorId="53593FFD" wp14:editId="1BB16347">
                <wp:extent cx="5808345" cy="155575"/>
                <wp:effectExtent l="6985" t="12065" r="13970" b="13335"/>
                <wp:docPr id="95" name="Textové pol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345" cy="155575"/>
                        </a:xfrm>
                        <a:prstGeom prst="rect">
                          <a:avLst/>
                        </a:prstGeom>
                        <a:solidFill>
                          <a:srgbClr val="F2F2F2"/>
                        </a:solidFill>
                        <a:ln w="6096">
                          <a:solidFill>
                            <a:srgbClr val="F2F2F2"/>
                          </a:solidFill>
                          <a:miter lim="800000"/>
                          <a:headEnd/>
                          <a:tailEnd/>
                        </a:ln>
                      </wps:spPr>
                      <wps:txbx>
                        <w:txbxContent>
                          <w:p w14:paraId="6B294541" w14:textId="77777777" w:rsidR="00AF4422" w:rsidRDefault="00AF4422" w:rsidP="007258F3">
                            <w:pPr>
                              <w:spacing w:line="235" w:lineRule="exact"/>
                              <w:ind w:left="3482" w:right="3479"/>
                              <w:jc w:val="center"/>
                              <w:rPr>
                                <w:sz w:val="20"/>
                              </w:rPr>
                            </w:pPr>
                            <w:r>
                              <w:rPr>
                                <w:sz w:val="20"/>
                              </w:rPr>
                              <w:t>dle Ročního akčního plánu</w:t>
                            </w:r>
                          </w:p>
                        </w:txbxContent>
                      </wps:txbx>
                      <wps:bodyPr rot="0" vert="horz" wrap="square" lIns="0" tIns="0" rIns="0" bIns="0" anchor="t" anchorCtr="0" upright="1">
                        <a:noAutofit/>
                      </wps:bodyPr>
                    </wps:wsp>
                  </a:graphicData>
                </a:graphic>
              </wp:inline>
            </w:drawing>
          </mc:Choice>
          <mc:Fallback>
            <w:pict>
              <v:shape w14:anchorId="53593FFD" id="Textové pole 114" o:spid="_x0000_s2249" type="#_x0000_t202" style="width:457.3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" fillcolor="#f2f2f2" strokecolor="#f2f2f2" strokeweight=".48pt">
                <v:textbox inset="0,0,0,0">
                  <w:txbxContent>
                    <w:p w14:paraId="6B294541" w14:textId="77777777" w:rsidR="00AF4422" w:rsidRDefault="00AF4422" w:rsidP="007258F3">
                      <w:pPr>
                        <w:spacing w:line="235" w:lineRule="exact"/>
                        <w:ind w:left="3482" w:right="3479"/>
                        <w:jc w:val="center"/>
                        <w:rPr>
                          <w:sz w:val="20"/>
                        </w:rPr>
                      </w:pPr>
                      <w:r>
                        <w:rPr>
                          <w:sz w:val="20"/>
                        </w:rPr>
                        <w:t>dle Ročního akčního plánu</w:t>
                      </w:r>
                    </w:p>
                  </w:txbxContent>
                </v:textbox>
                <w10:anchorlock/>
              </v:shape>
            </w:pict>
          </mc:Fallback>
        </mc:AlternateContent>
      </w:r>
    </w:p>
    <w:p w14:paraId="65222D48" w14:textId="77777777" w:rsidR="007258F3" w:rsidRDefault="007258F3" w:rsidP="007258F3">
      <w:pPr>
        <w:pStyle w:val="Zkladntext"/>
        <w:spacing w:line="244" w:lineRule="exact"/>
        <w:ind w:left="475"/>
      </w:pPr>
      <w:r>
        <w:t>2.4.2.C.1 Rekonstrukce, modernizace, budování a vybavení prostor pro sport a tělovýchovu žáků</w:t>
      </w:r>
    </w:p>
    <w:p w14:paraId="6B300C47" w14:textId="77777777" w:rsidR="007258F3" w:rsidRDefault="007258F3" w:rsidP="007258F3">
      <w:pPr>
        <w:pStyle w:val="Zkladntext"/>
        <w:ind w:left="475"/>
      </w:pPr>
      <w:r>
        <w:t>v základních školách</w:t>
      </w:r>
    </w:p>
    <w:p w14:paraId="2D53F9ED" w14:textId="77777777" w:rsidR="007258F3"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6757BB65" w14:textId="77777777" w:rsidTr="007258F3">
        <w:trPr>
          <w:trHeight w:val="242"/>
        </w:trPr>
        <w:tc>
          <w:tcPr>
            <w:tcW w:w="2292" w:type="dxa"/>
            <w:tcBorders>
              <w:top w:val="single" w:sz="4" w:space="0" w:color="F2F2F2"/>
              <w:left w:val="single" w:sz="4" w:space="0" w:color="F2F2F2"/>
            </w:tcBorders>
          </w:tcPr>
          <w:p w14:paraId="09A7D5F0" w14:textId="77777777" w:rsidR="007258F3" w:rsidRDefault="007258F3" w:rsidP="007258F3">
            <w:pPr>
              <w:pStyle w:val="TableParagraph"/>
              <w:spacing w:line="222" w:lineRule="exact"/>
              <w:ind w:left="95" w:right="88"/>
              <w:jc w:val="center"/>
              <w:rPr>
                <w:i/>
                <w:sz w:val="20"/>
              </w:rPr>
            </w:pPr>
            <w:r>
              <w:rPr>
                <w:i/>
                <w:sz w:val="20"/>
              </w:rPr>
              <w:t>Harmonogram aktivity</w:t>
            </w:r>
          </w:p>
        </w:tc>
        <w:tc>
          <w:tcPr>
            <w:tcW w:w="2285" w:type="dxa"/>
            <w:shd w:val="clear" w:color="auto" w:fill="F2F2F2"/>
          </w:tcPr>
          <w:p w14:paraId="06C70DB1" w14:textId="77777777" w:rsidR="007258F3" w:rsidRDefault="007258F3" w:rsidP="007258F3">
            <w:pPr>
              <w:pStyle w:val="TableParagraph"/>
              <w:spacing w:line="222" w:lineRule="exact"/>
              <w:ind w:left="140" w:right="132"/>
              <w:jc w:val="center"/>
              <w:rPr>
                <w:i/>
                <w:sz w:val="20"/>
              </w:rPr>
            </w:pPr>
            <w:r>
              <w:rPr>
                <w:i/>
                <w:sz w:val="20"/>
              </w:rPr>
              <w:t>Realizátor</w:t>
            </w:r>
          </w:p>
        </w:tc>
        <w:tc>
          <w:tcPr>
            <w:tcW w:w="2287" w:type="dxa"/>
            <w:tcBorders>
              <w:top w:val="single" w:sz="4" w:space="0" w:color="F2F2F2"/>
            </w:tcBorders>
          </w:tcPr>
          <w:p w14:paraId="1D64E6F1" w14:textId="77777777" w:rsidR="007258F3" w:rsidRDefault="007258F3" w:rsidP="007258F3">
            <w:pPr>
              <w:pStyle w:val="TableParagraph"/>
              <w:spacing w:line="222" w:lineRule="exact"/>
              <w:ind w:left="95" w:right="87"/>
              <w:jc w:val="center"/>
              <w:rPr>
                <w:i/>
                <w:sz w:val="20"/>
              </w:rPr>
            </w:pPr>
            <w:r>
              <w:rPr>
                <w:i/>
                <w:sz w:val="20"/>
              </w:rPr>
              <w:t>Spolupráce</w:t>
            </w:r>
          </w:p>
        </w:tc>
        <w:tc>
          <w:tcPr>
            <w:tcW w:w="2282" w:type="dxa"/>
            <w:shd w:val="clear" w:color="auto" w:fill="F2F2F2"/>
          </w:tcPr>
          <w:p w14:paraId="42FC6266" w14:textId="77777777" w:rsidR="007258F3" w:rsidRDefault="007258F3" w:rsidP="007258F3">
            <w:pPr>
              <w:pStyle w:val="TableParagraph"/>
              <w:spacing w:line="222" w:lineRule="exact"/>
              <w:ind w:left="755" w:right="744"/>
              <w:jc w:val="center"/>
              <w:rPr>
                <w:i/>
                <w:sz w:val="20"/>
              </w:rPr>
            </w:pPr>
            <w:r>
              <w:rPr>
                <w:i/>
                <w:sz w:val="20"/>
              </w:rPr>
              <w:t>Rozpočet</w:t>
            </w:r>
          </w:p>
        </w:tc>
      </w:tr>
      <w:tr w:rsidR="007258F3" w14:paraId="58F6C6E1" w14:textId="77777777" w:rsidTr="007258F3">
        <w:trPr>
          <w:trHeight w:val="244"/>
        </w:trPr>
        <w:tc>
          <w:tcPr>
            <w:tcW w:w="2292" w:type="dxa"/>
            <w:shd w:val="clear" w:color="auto" w:fill="F2F2F2"/>
          </w:tcPr>
          <w:p w14:paraId="2BBCF174" w14:textId="77777777"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14:paraId="0A87A7DD" w14:textId="77777777" w:rsidR="007258F3" w:rsidRDefault="007258F3" w:rsidP="007258F3">
            <w:pPr>
              <w:pStyle w:val="TableParagraph"/>
              <w:spacing w:line="225" w:lineRule="exact"/>
              <w:ind w:left="136" w:right="132"/>
              <w:jc w:val="center"/>
              <w:rPr>
                <w:sz w:val="20"/>
              </w:rPr>
            </w:pPr>
            <w:r>
              <w:rPr>
                <w:sz w:val="20"/>
              </w:rPr>
              <w:t>ZŠ v území P1</w:t>
            </w:r>
          </w:p>
        </w:tc>
        <w:tc>
          <w:tcPr>
            <w:tcW w:w="2287" w:type="dxa"/>
            <w:shd w:val="clear" w:color="auto" w:fill="F2F2F2"/>
          </w:tcPr>
          <w:p w14:paraId="113F9005" w14:textId="77777777" w:rsidR="007258F3" w:rsidRDefault="007258F3" w:rsidP="007258F3">
            <w:pPr>
              <w:pStyle w:val="TableParagraph"/>
              <w:spacing w:line="225" w:lineRule="exact"/>
              <w:ind w:left="95" w:right="90"/>
              <w:jc w:val="center"/>
              <w:rPr>
                <w:sz w:val="20"/>
              </w:rPr>
            </w:pPr>
            <w:r>
              <w:rPr>
                <w:sz w:val="20"/>
              </w:rPr>
              <w:t>zřizovatelé</w:t>
            </w:r>
          </w:p>
        </w:tc>
        <w:tc>
          <w:tcPr>
            <w:tcW w:w="2282" w:type="dxa"/>
            <w:tcBorders>
              <w:bottom w:val="single" w:sz="4" w:space="0" w:color="F2F2F2"/>
              <w:right w:val="single" w:sz="4" w:space="0" w:color="F2F2F2"/>
            </w:tcBorders>
          </w:tcPr>
          <w:p w14:paraId="4E84D546" w14:textId="77777777" w:rsidR="007258F3" w:rsidRDefault="007258F3" w:rsidP="007258F3">
            <w:pPr>
              <w:pStyle w:val="TableParagraph"/>
              <w:spacing w:line="225" w:lineRule="exact"/>
              <w:ind w:left="267" w:right="252"/>
              <w:jc w:val="center"/>
              <w:rPr>
                <w:sz w:val="20"/>
              </w:rPr>
            </w:pPr>
            <w:r>
              <w:rPr>
                <w:sz w:val="20"/>
              </w:rPr>
              <w:t>dle potřeb škol</w:t>
            </w:r>
          </w:p>
        </w:tc>
      </w:tr>
    </w:tbl>
    <w:p w14:paraId="0E388786" w14:textId="77777777" w:rsidR="007258F3" w:rsidRDefault="007258F3" w:rsidP="007258F3">
      <w:pPr>
        <w:pStyle w:val="Nadpis71"/>
        <w:tabs>
          <w:tab w:val="left" w:pos="9576"/>
        </w:tabs>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29B3D4BB" w14:textId="77777777" w:rsidR="007258F3" w:rsidRDefault="007258F3" w:rsidP="007258F3">
      <w:pPr>
        <w:pStyle w:val="Zkladntext"/>
        <w:spacing w:before="118"/>
        <w:ind w:left="475"/>
      </w:pPr>
      <w:r>
        <w:t>Počet nových zařízení pro pohybovou výchovu dětí v mateřských a základních školách</w:t>
      </w:r>
    </w:p>
    <w:p w14:paraId="72F4D47C" w14:textId="77777777" w:rsidR="007258F3" w:rsidRDefault="007258F3" w:rsidP="007258F3">
      <w:pPr>
        <w:pStyle w:val="Zkladntext"/>
        <w:spacing w:before="118"/>
        <w:ind w:left="617" w:hanging="142"/>
      </w:pPr>
      <w:r>
        <w:t>Počet stávajících zařízení pro pohybovou výchovu mateřských a základních škol s novým nebo modernizovaným vybavením</w:t>
      </w:r>
    </w:p>
    <w:p w14:paraId="35888EFC" w14:textId="77777777" w:rsidR="007258F3" w:rsidRDefault="007258F3" w:rsidP="007258F3">
      <w:pPr>
        <w:pStyle w:val="Zkladntext"/>
        <w:spacing w:before="121"/>
        <w:ind w:left="475"/>
      </w:pPr>
      <w:r>
        <w:t>Počet modernizovaných/revitalizovaných školních zahrad</w:t>
      </w:r>
    </w:p>
    <w:p w14:paraId="0AF716B7" w14:textId="77777777" w:rsidR="007258F3" w:rsidRDefault="007258F3" w:rsidP="007258F3"/>
    <w:p w14:paraId="4A5034D8" w14:textId="77777777" w:rsidR="007258F3" w:rsidRDefault="007258F3" w:rsidP="00A86778">
      <w:pPr>
        <w:pStyle w:val="Nadpis2"/>
        <w:ind w:left="426" w:right="722"/>
        <w:jc w:val="both"/>
      </w:pPr>
      <w:bookmarkStart w:id="705" w:name="_Toc60612556"/>
      <w:bookmarkStart w:id="706" w:name="_Toc60614682"/>
      <w:bookmarkStart w:id="707" w:name="_Toc60615737"/>
      <w:bookmarkStart w:id="708" w:name="_Toc60615886"/>
      <w:bookmarkStart w:id="709" w:name="_Toc60617516"/>
      <w:r>
        <w:t>Cíl 2.5 Zlepšit bezbariérovou dostupnost a technický stav objektů škol</w:t>
      </w:r>
      <w:bookmarkEnd w:id="705"/>
      <w:bookmarkEnd w:id="706"/>
      <w:bookmarkEnd w:id="707"/>
      <w:bookmarkEnd w:id="708"/>
      <w:bookmarkEnd w:id="709"/>
    </w:p>
    <w:p w14:paraId="275BB929" w14:textId="77777777" w:rsidR="00A86778" w:rsidRDefault="007258F3" w:rsidP="00A86778">
      <w:pPr>
        <w:pStyle w:val="Nadpis3"/>
        <w:ind w:left="1418" w:right="722" w:hanging="992"/>
        <w:jc w:val="both"/>
        <w:rPr>
          <w:spacing w:val="-4"/>
        </w:rPr>
      </w:pPr>
      <w:bookmarkStart w:id="710" w:name="_Toc60612557"/>
      <w:bookmarkStart w:id="711" w:name="_Toc60614683"/>
      <w:bookmarkStart w:id="712" w:name="_Toc60615738"/>
      <w:bookmarkStart w:id="713" w:name="_Toc60615887"/>
      <w:bookmarkStart w:id="714" w:name="_Toc60617517"/>
      <w:r>
        <w:t>Opatření</w:t>
      </w:r>
      <w:r>
        <w:rPr>
          <w:rFonts w:ascii="Times New Roman" w:hAnsi="Times New Roman"/>
          <w:b/>
        </w:rPr>
        <w:tab/>
      </w:r>
      <w:r>
        <w:t>2.5</w:t>
      </w:r>
      <w:r>
        <w:rPr>
          <w:rFonts w:ascii="Times New Roman" w:hAnsi="Times New Roman"/>
          <w:b/>
        </w:rPr>
        <w:tab/>
      </w:r>
      <w:r>
        <w:t>Podpora</w:t>
      </w:r>
      <w:r w:rsidR="00A86778">
        <w:rPr>
          <w:rFonts w:ascii="Times New Roman" w:hAnsi="Times New Roman"/>
          <w:b/>
        </w:rPr>
        <w:t xml:space="preserve"> </w:t>
      </w:r>
      <w:r>
        <w:t>bezbariérovosti</w:t>
      </w:r>
      <w:r w:rsidR="00A86778">
        <w:rPr>
          <w:rFonts w:ascii="Times New Roman" w:hAnsi="Times New Roman"/>
          <w:b/>
        </w:rPr>
        <w:t xml:space="preserve"> </w:t>
      </w:r>
      <w:r>
        <w:t>a</w:t>
      </w:r>
      <w:r w:rsidR="00A86778">
        <w:rPr>
          <w:rFonts w:ascii="Times New Roman" w:hAnsi="Times New Roman"/>
          <w:b/>
        </w:rPr>
        <w:t xml:space="preserve"> </w:t>
      </w:r>
      <w:r>
        <w:t>zlepšování</w:t>
      </w:r>
      <w:r>
        <w:rPr>
          <w:spacing w:val="1"/>
        </w:rPr>
        <w:t xml:space="preserve"> </w:t>
      </w:r>
      <w:r>
        <w:t>technického</w:t>
      </w:r>
      <w:r w:rsidR="00A86778">
        <w:t xml:space="preserve"> </w:t>
      </w:r>
      <w:r>
        <w:t>stavu</w:t>
      </w:r>
      <w:r w:rsidR="00A86778">
        <w:t xml:space="preserve"> </w:t>
      </w:r>
      <w:r>
        <w:rPr>
          <w:spacing w:val="-4"/>
        </w:rPr>
        <w:t>objektů</w:t>
      </w:r>
    </w:p>
    <w:p w14:paraId="020821DB" w14:textId="265F0BFD" w:rsidR="007258F3" w:rsidRDefault="00A86778" w:rsidP="00A86778">
      <w:pPr>
        <w:pStyle w:val="Nadpis3"/>
        <w:ind w:left="1418" w:right="722" w:hanging="992"/>
        <w:jc w:val="both"/>
      </w:pPr>
      <w:r>
        <w:rPr>
          <w:spacing w:val="-4"/>
        </w:rPr>
        <w:t xml:space="preserve"> </w:t>
      </w:r>
      <w:r w:rsidR="007258F3">
        <w:t>mateřských, základních a základních uměleckých</w:t>
      </w:r>
      <w:r w:rsidR="007258F3">
        <w:rPr>
          <w:spacing w:val="-9"/>
        </w:rPr>
        <w:t xml:space="preserve"> </w:t>
      </w:r>
      <w:r w:rsidR="007258F3">
        <w:t>škol</w:t>
      </w:r>
      <w:bookmarkEnd w:id="710"/>
      <w:bookmarkEnd w:id="711"/>
      <w:bookmarkEnd w:id="712"/>
      <w:bookmarkEnd w:id="713"/>
      <w:bookmarkEnd w:id="714"/>
    </w:p>
    <w:p w14:paraId="0D078ACE" w14:textId="77777777" w:rsidR="007258F3" w:rsidRDefault="007258F3" w:rsidP="007258F3">
      <w:pPr>
        <w:tabs>
          <w:tab w:val="left" w:pos="9576"/>
        </w:tabs>
        <w:spacing w:before="120"/>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7564B5CF" w14:textId="77777777" w:rsidR="007258F3" w:rsidRDefault="007258F3" w:rsidP="007258F3">
      <w:pPr>
        <w:pStyle w:val="Zkladntext"/>
        <w:spacing w:before="117"/>
        <w:ind w:left="617" w:right="666" w:hanging="142"/>
        <w:jc w:val="both"/>
      </w:pPr>
      <w:r>
        <w:t>Technický stav budov a objektů mateřských a základních škol je poplatný době vzniku (výstavby) těchto objektů (zpravidla přelom 19. a 20. až začátek 20. století). V objektech jsou zřizovateli i školami realizovány investice a aktivity vedoucí k postupnému zvyšování kvality vzdělávání. Školy samy realizují opravy nutné pro běžný provoz, případně pro včasnou prevenci vzniku havarijních stavů. I tak však byly identifikovány četné nedostatky a potřeby za účelem zlepšení stavu objektů a odstranění zastaralých či poškozených komponent jako jsou podlahy, dveře, okna apod. (např. ZŠ Truhlářská, Malostranská ZŠ, MŠ Národní ad.). Špatný stav byl identifikován také v případě několika jídelen (v uplynulých letech musela investici v této oblasti realizovat např. MŠ sv. Voršily v Praze).</w:t>
      </w:r>
    </w:p>
    <w:p w14:paraId="339FC724" w14:textId="77777777" w:rsidR="007258F3" w:rsidRDefault="007258F3" w:rsidP="007258F3">
      <w:pPr>
        <w:pStyle w:val="Zkladntext"/>
        <w:spacing w:before="119"/>
        <w:ind w:left="617" w:right="667" w:hanging="142"/>
        <w:jc w:val="both"/>
      </w:pPr>
      <w:r>
        <w:t>To má vliv také na omezenou bezbariérovou přístupnost objektů pro výchovu a vzdělávání. Podpora zajištění bezbariérovosti objektů je proto uvedena ve výčtu potřeb definovaných v dříve zpracovaném strategickém dokumentu Podklady k Dlouhodobému záměru vzdělávání a rozvoje vzdělávací soustavy HMP 2016-2020, zpracovaného ÚMČ Praha 1, Oddělení školství (viz kap. 3.5.1 Strategické analýzy). O brzké vyřešení bezbariérového přístupu do svých objektů usilují např. MŠ sv. Voršily v Praze, MŠ Národní a MŠ Pštrossova.</w:t>
      </w:r>
    </w:p>
    <w:p w14:paraId="13A791DD" w14:textId="77777777" w:rsidR="007258F3" w:rsidRDefault="007258F3" w:rsidP="007258F3">
      <w:pPr>
        <w:pStyle w:val="Zkladntext"/>
        <w:spacing w:before="122"/>
        <w:ind w:left="617" w:right="667" w:hanging="142"/>
        <w:jc w:val="both"/>
      </w:pPr>
      <w:r>
        <w:t xml:space="preserve">Opatření je proto zaměřeno na investiční projekty vedoucí k zajištění bezbariérového zpřístupnění objektů všech mateřských, základních a základních uměleckých škol a dalších organizací ve vzdělávání (u kterých je to technicky možné), vč. </w:t>
      </w:r>
      <w:proofErr w:type="spellStart"/>
      <w:r>
        <w:t>ŠvP</w:t>
      </w:r>
      <w:proofErr w:type="spellEnd"/>
      <w:r>
        <w:t xml:space="preserve"> Čestice. Současně sem patří široká skupina investičních akcí do budov škol zaměřená na zlepšení stavebně-technického stavu (oken, dveří, rozvodů ad.) a (např. tepelně-izolačních) vlastností budov zahrnující: rekonstrukce a modernizace plášťů a střech, oken a dveří, realizace zateplení, investice do obnovitelných zdrojů energie a systémů vytápění, klimatizací apod. Součástí opatření jsou také investice do infrastruktury pro zvýšení bezpečnosti ve školách.</w:t>
      </w:r>
    </w:p>
    <w:p w14:paraId="1E938056" w14:textId="77777777" w:rsidR="007258F3" w:rsidRDefault="007258F3" w:rsidP="007258F3">
      <w:pPr>
        <w:pStyle w:val="Zkladntext"/>
        <w:spacing w:before="119"/>
        <w:ind w:left="617" w:right="667" w:hanging="142"/>
        <w:jc w:val="both"/>
      </w:pPr>
      <w:r>
        <w:t>Opatření má úzkou vazbu také na Prioritu 3, neboť vytváří nezbytné podmínky pro vytvoření odpovídajících prostorových podmínek pro inkluzivní vzdělávání dětí a žáků se zdravotním postižením, kterým je Úmluvou o právech osob se zdravotním postižením garantováno právo na bezplatné inkluzivní vzdělávání (v místě bydliště), na poskytování nezbytné podpory umožňující jejich účinné vzdělávání ad</w:t>
      </w:r>
      <w:r>
        <w:rPr>
          <w:vertAlign w:val="superscript"/>
        </w:rPr>
        <w:t>4</w:t>
      </w:r>
      <w:r>
        <w:t>.</w:t>
      </w:r>
    </w:p>
    <w:p w14:paraId="684B1A01" w14:textId="77777777" w:rsidR="00A86778" w:rsidRDefault="00A86778" w:rsidP="007258F3">
      <w:pPr>
        <w:tabs>
          <w:tab w:val="left" w:pos="9576"/>
        </w:tabs>
        <w:spacing w:before="122"/>
        <w:ind w:left="475"/>
        <w:rPr>
          <w:rFonts w:ascii="Cambria" w:hAnsi="Cambria"/>
          <w:b/>
          <w:color w:val="C04F4D"/>
          <w:sz w:val="24"/>
          <w:shd w:val="clear" w:color="auto" w:fill="F2DBDB"/>
        </w:rPr>
      </w:pPr>
    </w:p>
    <w:p w14:paraId="1BAF2DCC" w14:textId="2039E677" w:rsidR="007258F3" w:rsidRDefault="007258F3" w:rsidP="007258F3">
      <w:pPr>
        <w:tabs>
          <w:tab w:val="left" w:pos="9576"/>
        </w:tabs>
        <w:spacing w:before="122"/>
        <w:ind w:left="475"/>
        <w:rPr>
          <w:rFonts w:ascii="Times New Roman" w:hAnsi="Times New Roman"/>
          <w:sz w:val="24"/>
        </w:rPr>
      </w:pPr>
      <w:r>
        <w:rPr>
          <w:rFonts w:ascii="Cambria" w:hAnsi="Cambria"/>
          <w:b/>
          <w:color w:val="C04F4D"/>
          <w:sz w:val="24"/>
          <w:shd w:val="clear" w:color="auto" w:fill="F2DBDB"/>
        </w:rPr>
        <w:t>Cíl</w:t>
      </w:r>
      <w:r>
        <w:rPr>
          <w:rFonts w:ascii="Cambria" w:hAnsi="Cambria"/>
          <w:b/>
          <w:color w:val="C04F4D"/>
          <w:spacing w:val="-5"/>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2A7CBAAF" w14:textId="77777777" w:rsidR="007258F3" w:rsidRDefault="007258F3" w:rsidP="00EE7D8A">
      <w:pPr>
        <w:pStyle w:val="Odstavecseseznamem"/>
        <w:numPr>
          <w:ilvl w:val="2"/>
          <w:numId w:val="114"/>
        </w:numPr>
        <w:tabs>
          <w:tab w:val="left" w:pos="973"/>
        </w:tabs>
        <w:spacing w:before="119"/>
        <w:ind w:hanging="498"/>
        <w:rPr>
          <w:i/>
        </w:rPr>
      </w:pPr>
      <w:r>
        <w:rPr>
          <w:i/>
        </w:rPr>
        <w:t>Zajistit vnější a vnitřní bezbariérovost mateřských</w:t>
      </w:r>
      <w:r>
        <w:rPr>
          <w:i/>
          <w:spacing w:val="-10"/>
        </w:rPr>
        <w:t xml:space="preserve"> </w:t>
      </w:r>
      <w:r>
        <w:rPr>
          <w:i/>
        </w:rPr>
        <w:t>škol</w:t>
      </w:r>
    </w:p>
    <w:p w14:paraId="0E12A1AC" w14:textId="77777777" w:rsidR="007258F3" w:rsidRDefault="007258F3" w:rsidP="00EE7D8A">
      <w:pPr>
        <w:pStyle w:val="Odstavecseseznamem"/>
        <w:numPr>
          <w:ilvl w:val="2"/>
          <w:numId w:val="114"/>
        </w:numPr>
        <w:tabs>
          <w:tab w:val="left" w:pos="1016"/>
        </w:tabs>
        <w:spacing w:before="122" w:line="237" w:lineRule="auto"/>
        <w:ind w:left="617" w:right="666" w:hanging="142"/>
        <w:rPr>
          <w:i/>
        </w:rPr>
      </w:pPr>
      <w:r>
        <w:rPr>
          <w:i/>
        </w:rPr>
        <w:t>Zajistit vnější a vnitřní bezbariérovost základních škol, základních uměleckých škol a dalších objektů poskytovatelů zájmového</w:t>
      </w:r>
      <w:r>
        <w:rPr>
          <w:i/>
          <w:spacing w:val="-3"/>
        </w:rPr>
        <w:t xml:space="preserve"> </w:t>
      </w:r>
      <w:r>
        <w:rPr>
          <w:i/>
        </w:rPr>
        <w:t>vzdělávání</w:t>
      </w:r>
    </w:p>
    <w:p w14:paraId="7BD0EBA5" w14:textId="77777777" w:rsidR="007258F3" w:rsidRDefault="007258F3" w:rsidP="00EE7D8A">
      <w:pPr>
        <w:pStyle w:val="Odstavecseseznamem"/>
        <w:numPr>
          <w:ilvl w:val="2"/>
          <w:numId w:val="114"/>
        </w:numPr>
        <w:tabs>
          <w:tab w:val="left" w:pos="983"/>
        </w:tabs>
        <w:spacing w:before="122"/>
        <w:ind w:left="617" w:right="666" w:hanging="142"/>
        <w:rPr>
          <w:i/>
        </w:rPr>
      </w:pPr>
      <w:r>
        <w:rPr>
          <w:i/>
        </w:rPr>
        <w:t>Zajistit kvalitní technický stav budov a objektů škol a dalších zařízení s ohledem na hygienické a bezpečnostní požadavky, snižování provozních nákladů a předcházení havarijních</w:t>
      </w:r>
      <w:r>
        <w:rPr>
          <w:i/>
          <w:spacing w:val="-8"/>
        </w:rPr>
        <w:t xml:space="preserve"> </w:t>
      </w:r>
      <w:r>
        <w:rPr>
          <w:i/>
        </w:rPr>
        <w:t>stavů</w:t>
      </w:r>
    </w:p>
    <w:p w14:paraId="00D25600" w14:textId="77777777" w:rsidR="00A86778" w:rsidRDefault="00A86778" w:rsidP="007258F3">
      <w:pPr>
        <w:pStyle w:val="Nadpis71"/>
        <w:tabs>
          <w:tab w:val="left" w:pos="9576"/>
        </w:tabs>
        <w:spacing w:before="123"/>
        <w:rPr>
          <w:color w:val="C04F4D"/>
          <w:shd w:val="clear" w:color="auto" w:fill="F2DBDB"/>
        </w:rPr>
      </w:pPr>
    </w:p>
    <w:p w14:paraId="18ED0092" w14:textId="411C96CF"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573B9C9B" w14:textId="2431753D" w:rsidR="007258F3" w:rsidRDefault="007258F3" w:rsidP="007258F3">
      <w:pPr>
        <w:pStyle w:val="Zkladntext"/>
        <w:spacing w:before="116"/>
        <w:ind w:left="617" w:right="666" w:hanging="142"/>
        <w:jc w:val="both"/>
      </w:pPr>
      <w:r>
        <w:t>S ohledem na charakter opatření (specificky zaměřeno na rozvoj infrastruktury) viz podkapitolu Infrastruktura níže.</w:t>
      </w:r>
    </w:p>
    <w:p w14:paraId="75492481" w14:textId="77777777" w:rsidR="00A86778" w:rsidRDefault="00A86778" w:rsidP="00A86778">
      <w:pPr>
        <w:pStyle w:val="Nadpis71"/>
        <w:tabs>
          <w:tab w:val="left" w:pos="9576"/>
        </w:tabs>
        <w:spacing w:before="127"/>
        <w:rPr>
          <w:color w:val="C04F4D"/>
          <w:shd w:val="clear" w:color="auto" w:fill="F2DBDB"/>
        </w:rPr>
      </w:pPr>
    </w:p>
    <w:p w14:paraId="25FE5053" w14:textId="3052D885" w:rsidR="00A86778" w:rsidRDefault="00A86778" w:rsidP="00A86778">
      <w:pPr>
        <w:pStyle w:val="Nadpis71"/>
        <w:tabs>
          <w:tab w:val="left" w:pos="9576"/>
        </w:tabs>
        <w:spacing w:before="127"/>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285C385A" w14:textId="77777777" w:rsidR="00A86778" w:rsidRPr="00CD1FA6" w:rsidRDefault="00A86778" w:rsidP="00A86778">
      <w:pPr>
        <w:pStyle w:val="Nadpis81"/>
        <w:spacing w:before="116"/>
        <w:ind w:left="475"/>
        <w:rPr>
          <w:b w:val="0"/>
          <w:bCs w:val="0"/>
        </w:rPr>
      </w:pPr>
      <w:r w:rsidRPr="00CD1FA6">
        <w:rPr>
          <w:b w:val="0"/>
          <w:bCs w:val="0"/>
        </w:rPr>
        <w:t>2.5.3.B.1 Opravy a modernizace školních jídelen (spolupráce škol a školních jídelen)</w:t>
      </w:r>
    </w:p>
    <w:p w14:paraId="74EA9102" w14:textId="77777777" w:rsidR="00A86778" w:rsidRDefault="00A86778" w:rsidP="00A86778">
      <w:pPr>
        <w:pStyle w:val="Zkladntext"/>
        <w:spacing w:before="1"/>
        <w:rPr>
          <w:b/>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A86778" w14:paraId="6F872CB2" w14:textId="77777777" w:rsidTr="00B04AD1">
        <w:trPr>
          <w:trHeight w:val="244"/>
        </w:trPr>
        <w:tc>
          <w:tcPr>
            <w:tcW w:w="2292" w:type="dxa"/>
            <w:tcBorders>
              <w:top w:val="single" w:sz="4" w:space="0" w:color="F2F2F2"/>
              <w:left w:val="single" w:sz="4" w:space="0" w:color="F2F2F2"/>
            </w:tcBorders>
          </w:tcPr>
          <w:p w14:paraId="65CA0265" w14:textId="77777777" w:rsidR="00A86778" w:rsidRDefault="00A86778" w:rsidP="00B04AD1">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11CAC286" w14:textId="77777777" w:rsidR="00A86778" w:rsidRDefault="00A86778" w:rsidP="00B04AD1">
            <w:pPr>
              <w:pStyle w:val="TableParagraph"/>
              <w:spacing w:line="225" w:lineRule="exact"/>
              <w:ind w:left="736"/>
              <w:rPr>
                <w:i/>
                <w:sz w:val="20"/>
              </w:rPr>
            </w:pPr>
            <w:r>
              <w:rPr>
                <w:i/>
                <w:sz w:val="20"/>
              </w:rPr>
              <w:t>Realizátor</w:t>
            </w:r>
          </w:p>
        </w:tc>
        <w:tc>
          <w:tcPr>
            <w:tcW w:w="2287" w:type="dxa"/>
            <w:tcBorders>
              <w:top w:val="single" w:sz="4" w:space="0" w:color="F2F2F2"/>
            </w:tcBorders>
          </w:tcPr>
          <w:p w14:paraId="2A953C63" w14:textId="77777777" w:rsidR="00A86778" w:rsidRDefault="00A86778" w:rsidP="00B04AD1">
            <w:pPr>
              <w:pStyle w:val="TableParagraph"/>
              <w:spacing w:line="225" w:lineRule="exact"/>
              <w:ind w:left="698"/>
              <w:rPr>
                <w:i/>
                <w:sz w:val="20"/>
              </w:rPr>
            </w:pPr>
            <w:r>
              <w:rPr>
                <w:i/>
                <w:sz w:val="20"/>
              </w:rPr>
              <w:t>Spolupráce</w:t>
            </w:r>
          </w:p>
        </w:tc>
        <w:tc>
          <w:tcPr>
            <w:tcW w:w="2282" w:type="dxa"/>
            <w:shd w:val="clear" w:color="auto" w:fill="F2F2F2"/>
          </w:tcPr>
          <w:p w14:paraId="3A3A7429" w14:textId="77777777" w:rsidR="00A86778" w:rsidRDefault="00A86778" w:rsidP="00B04AD1">
            <w:pPr>
              <w:pStyle w:val="TableParagraph"/>
              <w:spacing w:line="225" w:lineRule="exact"/>
              <w:ind w:left="755" w:right="744"/>
              <w:jc w:val="center"/>
              <w:rPr>
                <w:i/>
                <w:sz w:val="20"/>
              </w:rPr>
            </w:pPr>
            <w:r>
              <w:rPr>
                <w:i/>
                <w:sz w:val="20"/>
              </w:rPr>
              <w:t>Rozpočet</w:t>
            </w:r>
          </w:p>
        </w:tc>
      </w:tr>
      <w:tr w:rsidR="00A86778" w14:paraId="3E90541C" w14:textId="77777777" w:rsidTr="00B04AD1">
        <w:trPr>
          <w:trHeight w:val="242"/>
        </w:trPr>
        <w:tc>
          <w:tcPr>
            <w:tcW w:w="2292" w:type="dxa"/>
            <w:shd w:val="clear" w:color="auto" w:fill="F2F2F2"/>
          </w:tcPr>
          <w:p w14:paraId="2FCAA6C5" w14:textId="77777777" w:rsidR="00A86778" w:rsidRDefault="00A86778" w:rsidP="00B04AD1">
            <w:pPr>
              <w:pStyle w:val="TableParagraph"/>
              <w:spacing w:line="222" w:lineRule="exact"/>
              <w:ind w:left="296" w:right="284"/>
              <w:jc w:val="center"/>
              <w:rPr>
                <w:sz w:val="20"/>
              </w:rPr>
            </w:pPr>
            <w:r>
              <w:rPr>
                <w:sz w:val="20"/>
              </w:rPr>
              <w:t>průběžně</w:t>
            </w:r>
          </w:p>
        </w:tc>
        <w:tc>
          <w:tcPr>
            <w:tcW w:w="6854" w:type="dxa"/>
            <w:gridSpan w:val="3"/>
            <w:tcBorders>
              <w:right w:val="single" w:sz="4" w:space="0" w:color="F2F2F2"/>
            </w:tcBorders>
          </w:tcPr>
          <w:p w14:paraId="0C6CA205" w14:textId="77777777" w:rsidR="00A86778" w:rsidRDefault="00A86778" w:rsidP="00B04AD1">
            <w:pPr>
              <w:pStyle w:val="TableParagraph"/>
              <w:tabs>
                <w:tab w:val="left" w:pos="2740"/>
                <w:tab w:val="left" w:pos="4576"/>
                <w:tab w:val="left" w:pos="5111"/>
              </w:tabs>
              <w:spacing w:line="222" w:lineRule="exact"/>
              <w:ind w:left="117"/>
              <w:rPr>
                <w:sz w:val="20"/>
              </w:rPr>
            </w:pPr>
            <w:r>
              <w:rPr>
                <w:sz w:val="20"/>
              </w:rPr>
              <w:t>školy a jídelny v</w:t>
            </w:r>
            <w:r>
              <w:rPr>
                <w:spacing w:val="-6"/>
                <w:sz w:val="20"/>
              </w:rPr>
              <w:t xml:space="preserve"> </w:t>
            </w:r>
            <w:r>
              <w:rPr>
                <w:sz w:val="20"/>
              </w:rPr>
              <w:t>území</w:t>
            </w:r>
            <w:r>
              <w:rPr>
                <w:spacing w:val="-2"/>
                <w:sz w:val="20"/>
              </w:rPr>
              <w:t xml:space="preserve"> </w:t>
            </w:r>
            <w:r>
              <w:rPr>
                <w:sz w:val="20"/>
              </w:rPr>
              <w:t>P1</w:t>
            </w:r>
            <w:r>
              <w:rPr>
                <w:sz w:val="20"/>
                <w:shd w:val="clear" w:color="auto" w:fill="F2F2F2"/>
              </w:rPr>
              <w:tab/>
              <w:t>školy,</w:t>
            </w:r>
            <w:r>
              <w:rPr>
                <w:spacing w:val="-3"/>
                <w:sz w:val="20"/>
                <w:shd w:val="clear" w:color="auto" w:fill="F2F2F2"/>
              </w:rPr>
              <w:t xml:space="preserve"> </w:t>
            </w:r>
            <w:r>
              <w:rPr>
                <w:sz w:val="20"/>
                <w:shd w:val="clear" w:color="auto" w:fill="F2F2F2"/>
              </w:rPr>
              <w:t>zřizovatelé</w:t>
            </w:r>
            <w:r>
              <w:rPr>
                <w:rFonts w:ascii="Times New Roman" w:hAnsi="Times New Roman"/>
                <w:sz w:val="20"/>
                <w:shd w:val="clear" w:color="auto" w:fill="F2F2F2"/>
              </w:rPr>
              <w:tab/>
            </w:r>
            <w:r>
              <w:rPr>
                <w:rFonts w:ascii="Times New Roman" w:hAnsi="Times New Roman"/>
                <w:sz w:val="20"/>
              </w:rPr>
              <w:tab/>
            </w:r>
            <w:r>
              <w:rPr>
                <w:sz w:val="20"/>
              </w:rPr>
              <w:t>dle potřeb</w:t>
            </w:r>
            <w:r>
              <w:rPr>
                <w:spacing w:val="-2"/>
                <w:sz w:val="20"/>
              </w:rPr>
              <w:t xml:space="preserve"> </w:t>
            </w:r>
            <w:r>
              <w:rPr>
                <w:sz w:val="20"/>
              </w:rPr>
              <w:t>škol</w:t>
            </w:r>
          </w:p>
        </w:tc>
      </w:tr>
      <w:tr w:rsidR="00A86778" w14:paraId="532E3FCF" w14:textId="77777777" w:rsidTr="00B04AD1">
        <w:trPr>
          <w:trHeight w:val="254"/>
        </w:trPr>
        <w:tc>
          <w:tcPr>
            <w:tcW w:w="9146" w:type="dxa"/>
            <w:gridSpan w:val="4"/>
            <w:shd w:val="clear" w:color="auto" w:fill="F2F2F2"/>
          </w:tcPr>
          <w:p w14:paraId="41F79C26" w14:textId="77777777" w:rsidR="00A86778" w:rsidRDefault="00A86778" w:rsidP="00B04AD1">
            <w:pPr>
              <w:pStyle w:val="TableParagraph"/>
              <w:spacing w:line="234" w:lineRule="exact"/>
              <w:ind w:left="3491" w:right="3478"/>
              <w:jc w:val="center"/>
              <w:rPr>
                <w:sz w:val="20"/>
              </w:rPr>
            </w:pPr>
            <w:r>
              <w:rPr>
                <w:sz w:val="20"/>
              </w:rPr>
              <w:t>dle Ročního akčního plánu</w:t>
            </w:r>
          </w:p>
        </w:tc>
      </w:tr>
    </w:tbl>
    <w:p w14:paraId="0B65CEA8" w14:textId="77777777" w:rsidR="00D90A4E" w:rsidRDefault="00D90A4E" w:rsidP="00D90A4E">
      <w:pPr>
        <w:tabs>
          <w:tab w:val="left" w:pos="9576"/>
        </w:tabs>
        <w:spacing w:before="115"/>
        <w:ind w:left="475"/>
        <w:rPr>
          <w:rFonts w:ascii="Cambria"/>
          <w:b/>
          <w:color w:val="C04F4D"/>
          <w:sz w:val="24"/>
          <w:shd w:val="clear" w:color="auto" w:fill="F2DBDB"/>
        </w:rPr>
      </w:pPr>
    </w:p>
    <w:p w14:paraId="508DD79A" w14:textId="13B11455" w:rsidR="00D90A4E" w:rsidRDefault="00D90A4E" w:rsidP="00D90A4E">
      <w:pPr>
        <w:tabs>
          <w:tab w:val="left" w:pos="9576"/>
        </w:tabs>
        <w:spacing w:before="115"/>
        <w:ind w:left="475"/>
        <w:rPr>
          <w:rFonts w:ascii="Times New Roman"/>
          <w:sz w:val="24"/>
        </w:rPr>
      </w:pPr>
      <w:r>
        <w:rPr>
          <w:rFonts w:ascii="Cambria"/>
          <w:b/>
          <w:color w:val="C04F4D"/>
          <w:sz w:val="24"/>
          <w:shd w:val="clear" w:color="auto" w:fill="F2DBDB"/>
        </w:rPr>
        <w:t>Infrastruktura</w:t>
      </w:r>
      <w:r>
        <w:rPr>
          <w:rFonts w:ascii="Times New Roman"/>
          <w:color w:val="C04F4D"/>
          <w:sz w:val="24"/>
          <w:shd w:val="clear" w:color="auto" w:fill="F2DBDB"/>
        </w:rPr>
        <w:tab/>
      </w:r>
    </w:p>
    <w:p w14:paraId="6C9503E9" w14:textId="74B3D08C" w:rsidR="00D90A4E" w:rsidRDefault="00D90A4E" w:rsidP="00D90A4E">
      <w:pPr>
        <w:pStyle w:val="Zkladntext"/>
        <w:spacing w:before="119"/>
        <w:ind w:left="617" w:right="668" w:hanging="142"/>
        <w:jc w:val="both"/>
      </w:pPr>
      <w:r>
        <w:t xml:space="preserve">2.5.1.C.1 Stavební úpravy pro zajištění bezbariérového přístupu do objektů mateřských škol – budování výtahů, stavební úpravy (rozšiřování) vstupních dveří a prostor (pro bezproblémové odkládání kočárků), budování bezbariérových vstupních ploch (šikminy) a nákup </w:t>
      </w:r>
      <w:proofErr w:type="spellStart"/>
      <w:r>
        <w:t>schodolezů</w:t>
      </w:r>
      <w:proofErr w:type="spellEnd"/>
      <w:r>
        <w:t xml:space="preserve"> a dalšího vybavení pro zvýšení bezbariérové přístupností objektů a prostor mateřských škol</w:t>
      </w:r>
    </w:p>
    <w:p w14:paraId="31547482" w14:textId="77777777" w:rsidR="00D90A4E" w:rsidRDefault="00D90A4E" w:rsidP="00D90A4E">
      <w:pPr>
        <w:pStyle w:val="Zkladntext"/>
        <w:spacing w:before="119"/>
        <w:ind w:left="617" w:right="668" w:hanging="142"/>
        <w:jc w:val="both"/>
      </w:pPr>
    </w:p>
    <w:p w14:paraId="2BC40119" w14:textId="77777777" w:rsidR="00D90A4E" w:rsidRDefault="00D90A4E" w:rsidP="00D90A4E">
      <w:pPr>
        <w:pStyle w:val="Zkladntext"/>
        <w:spacing w:before="11"/>
        <w:rPr>
          <w:sz w:val="9"/>
        </w:rPr>
      </w:pPr>
    </w:p>
    <w:tbl>
      <w:tblPr>
        <w:tblStyle w:val="TableNormal"/>
        <w:tblW w:w="0" w:type="auto"/>
        <w:tblInd w:w="524" w:type="dxa"/>
        <w:tblLayout w:type="fixed"/>
        <w:tblLook w:val="01E0" w:firstRow="1" w:lastRow="1" w:firstColumn="1" w:lastColumn="1" w:noHBand="0" w:noVBand="0"/>
      </w:tblPr>
      <w:tblGrid>
        <w:gridCol w:w="2285"/>
        <w:gridCol w:w="2285"/>
        <w:gridCol w:w="2287"/>
        <w:gridCol w:w="2277"/>
      </w:tblGrid>
      <w:tr w:rsidR="00D90A4E" w14:paraId="604D4134" w14:textId="77777777" w:rsidTr="00B04AD1">
        <w:trPr>
          <w:trHeight w:val="244"/>
        </w:trPr>
        <w:tc>
          <w:tcPr>
            <w:tcW w:w="2285" w:type="dxa"/>
            <w:tcBorders>
              <w:top w:val="single" w:sz="4" w:space="0" w:color="F2F2F2"/>
              <w:left w:val="single" w:sz="4" w:space="0" w:color="F2F2F2"/>
            </w:tcBorders>
          </w:tcPr>
          <w:p w14:paraId="196AF4E0" w14:textId="77777777" w:rsidR="00D90A4E" w:rsidRDefault="00D90A4E" w:rsidP="00B04AD1">
            <w:pPr>
              <w:pStyle w:val="TableParagraph"/>
              <w:spacing w:line="225" w:lineRule="exact"/>
              <w:ind w:left="200" w:right="200"/>
              <w:jc w:val="center"/>
              <w:rPr>
                <w:i/>
                <w:sz w:val="20"/>
              </w:rPr>
            </w:pPr>
            <w:r>
              <w:rPr>
                <w:i/>
                <w:sz w:val="20"/>
              </w:rPr>
              <w:t>Harmonogram aktivity</w:t>
            </w:r>
          </w:p>
        </w:tc>
        <w:tc>
          <w:tcPr>
            <w:tcW w:w="2285" w:type="dxa"/>
            <w:shd w:val="clear" w:color="auto" w:fill="F2F2F2"/>
          </w:tcPr>
          <w:p w14:paraId="3740F238" w14:textId="77777777" w:rsidR="00D90A4E" w:rsidRDefault="00D90A4E" w:rsidP="00B04AD1">
            <w:pPr>
              <w:pStyle w:val="TableParagraph"/>
              <w:spacing w:line="225" w:lineRule="exact"/>
              <w:ind w:left="139" w:right="132"/>
              <w:jc w:val="center"/>
              <w:rPr>
                <w:i/>
                <w:sz w:val="20"/>
              </w:rPr>
            </w:pPr>
            <w:r>
              <w:rPr>
                <w:i/>
                <w:sz w:val="20"/>
              </w:rPr>
              <w:t>Realizátor</w:t>
            </w:r>
          </w:p>
        </w:tc>
        <w:tc>
          <w:tcPr>
            <w:tcW w:w="2287" w:type="dxa"/>
            <w:tcBorders>
              <w:top w:val="single" w:sz="4" w:space="0" w:color="F2F2F2"/>
            </w:tcBorders>
          </w:tcPr>
          <w:p w14:paraId="519914B3" w14:textId="77777777" w:rsidR="00D90A4E" w:rsidRDefault="00D90A4E" w:rsidP="00B04AD1">
            <w:pPr>
              <w:pStyle w:val="TableParagraph"/>
              <w:spacing w:line="225" w:lineRule="exact"/>
              <w:ind w:left="95" w:right="87"/>
              <w:jc w:val="center"/>
              <w:rPr>
                <w:i/>
                <w:sz w:val="20"/>
              </w:rPr>
            </w:pPr>
            <w:r>
              <w:rPr>
                <w:i/>
                <w:sz w:val="20"/>
              </w:rPr>
              <w:t>Spolupráce</w:t>
            </w:r>
          </w:p>
        </w:tc>
        <w:tc>
          <w:tcPr>
            <w:tcW w:w="2277" w:type="dxa"/>
            <w:shd w:val="clear" w:color="auto" w:fill="F2F2F2"/>
          </w:tcPr>
          <w:p w14:paraId="78BC065E" w14:textId="77777777" w:rsidR="00D90A4E" w:rsidRDefault="00D90A4E" w:rsidP="00B04AD1">
            <w:pPr>
              <w:pStyle w:val="TableParagraph"/>
              <w:spacing w:line="225" w:lineRule="exact"/>
              <w:ind w:left="268" w:right="252"/>
              <w:jc w:val="center"/>
              <w:rPr>
                <w:i/>
                <w:sz w:val="20"/>
              </w:rPr>
            </w:pPr>
            <w:r>
              <w:rPr>
                <w:i/>
                <w:sz w:val="20"/>
              </w:rPr>
              <w:t>Rozpočet</w:t>
            </w:r>
          </w:p>
        </w:tc>
      </w:tr>
      <w:tr w:rsidR="00D90A4E" w14:paraId="381C31A0" w14:textId="77777777" w:rsidTr="00B04AD1">
        <w:trPr>
          <w:trHeight w:val="244"/>
        </w:trPr>
        <w:tc>
          <w:tcPr>
            <w:tcW w:w="2285" w:type="dxa"/>
            <w:shd w:val="clear" w:color="auto" w:fill="F2F2F2"/>
          </w:tcPr>
          <w:p w14:paraId="0ECB47E1" w14:textId="77777777" w:rsidR="00D90A4E" w:rsidRDefault="00D90A4E" w:rsidP="00B04AD1">
            <w:pPr>
              <w:pStyle w:val="TableParagraph"/>
              <w:spacing w:line="225" w:lineRule="exact"/>
              <w:ind w:left="137" w:right="132"/>
              <w:jc w:val="center"/>
              <w:rPr>
                <w:sz w:val="20"/>
              </w:rPr>
            </w:pPr>
            <w:r>
              <w:rPr>
                <w:sz w:val="20"/>
              </w:rPr>
              <w:t>průběžně</w:t>
            </w:r>
          </w:p>
        </w:tc>
        <w:tc>
          <w:tcPr>
            <w:tcW w:w="2285" w:type="dxa"/>
          </w:tcPr>
          <w:p w14:paraId="27912A01" w14:textId="77777777" w:rsidR="00D90A4E" w:rsidRDefault="00D90A4E" w:rsidP="00B04AD1">
            <w:pPr>
              <w:pStyle w:val="TableParagraph"/>
              <w:spacing w:line="225" w:lineRule="exact"/>
              <w:ind w:left="136" w:right="132"/>
              <w:jc w:val="center"/>
              <w:rPr>
                <w:sz w:val="20"/>
              </w:rPr>
            </w:pPr>
            <w:r>
              <w:rPr>
                <w:sz w:val="20"/>
              </w:rPr>
              <w:t>MŠ v území P1</w:t>
            </w:r>
          </w:p>
        </w:tc>
        <w:tc>
          <w:tcPr>
            <w:tcW w:w="2287" w:type="dxa"/>
            <w:shd w:val="clear" w:color="auto" w:fill="F2F2F2"/>
          </w:tcPr>
          <w:p w14:paraId="070522BC" w14:textId="77777777" w:rsidR="00D90A4E" w:rsidRDefault="00D90A4E" w:rsidP="00B04AD1">
            <w:pPr>
              <w:pStyle w:val="TableParagraph"/>
              <w:spacing w:line="225" w:lineRule="exact"/>
              <w:ind w:left="95" w:right="91"/>
              <w:jc w:val="center"/>
              <w:rPr>
                <w:sz w:val="20"/>
              </w:rPr>
            </w:pPr>
            <w:r>
              <w:rPr>
                <w:sz w:val="20"/>
              </w:rPr>
              <w:t>zřizovatelé</w:t>
            </w:r>
          </w:p>
        </w:tc>
        <w:tc>
          <w:tcPr>
            <w:tcW w:w="2277" w:type="dxa"/>
            <w:tcBorders>
              <w:right w:val="single" w:sz="4" w:space="0" w:color="F2F2F2"/>
            </w:tcBorders>
          </w:tcPr>
          <w:p w14:paraId="6B124CE1" w14:textId="77777777" w:rsidR="00D90A4E" w:rsidRDefault="00D90A4E" w:rsidP="00B04AD1">
            <w:pPr>
              <w:pStyle w:val="TableParagraph"/>
              <w:spacing w:line="225" w:lineRule="exact"/>
              <w:ind w:left="408" w:right="389"/>
              <w:jc w:val="center"/>
              <w:rPr>
                <w:sz w:val="20"/>
              </w:rPr>
            </w:pPr>
            <w:r>
              <w:rPr>
                <w:sz w:val="20"/>
              </w:rPr>
              <w:t>dle potřeb škol</w:t>
            </w:r>
          </w:p>
        </w:tc>
      </w:tr>
      <w:tr w:rsidR="00D90A4E" w14:paraId="59E3D00B" w14:textId="77777777" w:rsidTr="00B04AD1">
        <w:trPr>
          <w:trHeight w:val="244"/>
        </w:trPr>
        <w:tc>
          <w:tcPr>
            <w:tcW w:w="9134" w:type="dxa"/>
            <w:gridSpan w:val="4"/>
            <w:shd w:val="clear" w:color="auto" w:fill="F2F2F2"/>
          </w:tcPr>
          <w:p w14:paraId="2CA89188" w14:textId="77777777" w:rsidR="00D90A4E" w:rsidRDefault="00D90A4E" w:rsidP="00B04AD1">
            <w:pPr>
              <w:pStyle w:val="TableParagraph"/>
              <w:spacing w:line="225" w:lineRule="exact"/>
              <w:ind w:left="3484" w:right="3473"/>
              <w:jc w:val="center"/>
              <w:rPr>
                <w:sz w:val="20"/>
              </w:rPr>
            </w:pPr>
            <w:r>
              <w:rPr>
                <w:sz w:val="20"/>
              </w:rPr>
              <w:t>dle Ročního akčního plánu</w:t>
            </w:r>
          </w:p>
        </w:tc>
      </w:tr>
    </w:tbl>
    <w:p w14:paraId="684686F2" w14:textId="77777777" w:rsidR="00D90A4E" w:rsidRDefault="00D90A4E" w:rsidP="007258F3">
      <w:pPr>
        <w:pStyle w:val="Zkladntext"/>
        <w:spacing w:before="9"/>
        <w:rPr>
          <w:sz w:val="10"/>
        </w:rPr>
      </w:pPr>
    </w:p>
    <w:p w14:paraId="24F3CFA9" w14:textId="5F147851" w:rsidR="007258F3" w:rsidRDefault="00D36049" w:rsidP="007258F3">
      <w:pPr>
        <w:pStyle w:val="Zkladntext"/>
        <w:spacing w:before="9"/>
        <w:rPr>
          <w:sz w:val="10"/>
        </w:rPr>
      </w:pPr>
      <w:r>
        <w:rPr>
          <w:noProof/>
        </w:rPr>
        <mc:AlternateContent>
          <mc:Choice Requires="wps">
            <w:drawing>
              <wp:anchor distT="4294967295" distB="4294967295" distL="0" distR="0" simplePos="0" relativeHeight="251932672" behindDoc="1" locked="0" layoutInCell="1" allowOverlap="1" wp14:anchorId="21F8A4CE" wp14:editId="2E8C7FED">
                <wp:simplePos x="0" y="0"/>
                <wp:positionH relativeFrom="page">
                  <wp:posOffset>899160</wp:posOffset>
                </wp:positionH>
                <wp:positionV relativeFrom="paragraph">
                  <wp:posOffset>113029</wp:posOffset>
                </wp:positionV>
                <wp:extent cx="1828800" cy="0"/>
                <wp:effectExtent l="0" t="0" r="0" b="0"/>
                <wp:wrapTopAndBottom/>
                <wp:docPr id="113" name="Přímá spojnic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817142A" id="Přímá spojnice 113" o:spid="_x0000_s1026" style="position:absolute;z-index:-2513838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8pt,8.9pt" to="214.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" strokeweight=".72pt">
                <w10:wrap type="topAndBottom" anchorx="page"/>
              </v:line>
            </w:pict>
          </mc:Fallback>
        </mc:AlternateContent>
      </w:r>
    </w:p>
    <w:p w14:paraId="387248B5" w14:textId="77777777" w:rsidR="007258F3" w:rsidRDefault="007258F3" w:rsidP="00CD1FA6">
      <w:pPr>
        <w:spacing w:before="42"/>
        <w:ind w:left="617" w:right="297" w:hanging="142"/>
        <w:rPr>
          <w:rFonts w:ascii="Times New Roman" w:hAnsi="Times New Roman"/>
          <w:sz w:val="20"/>
        </w:rPr>
      </w:pPr>
      <w:r>
        <w:rPr>
          <w:rFonts w:ascii="Times New Roman" w:hAnsi="Times New Roman"/>
          <w:position w:val="9"/>
          <w:sz w:val="13"/>
        </w:rPr>
        <w:t xml:space="preserve">4 </w:t>
      </w:r>
      <w:r>
        <w:rPr>
          <w:rFonts w:ascii="Times New Roman" w:hAnsi="Times New Roman"/>
          <w:sz w:val="20"/>
        </w:rPr>
        <w:t xml:space="preserve">Úmluva o právech osob se zdravotním postižením viz </w:t>
      </w:r>
      <w:r>
        <w:rPr>
          <w:rFonts w:ascii="Times New Roman" w:hAnsi="Times New Roman"/>
          <w:color w:val="0000FF"/>
          <w:w w:val="95"/>
          <w:sz w:val="20"/>
          <w:u w:val="single" w:color="0000FF"/>
        </w:rPr>
        <w:t>https://</w:t>
      </w:r>
      <w:hyperlink r:id="rId370">
        <w:r>
          <w:rPr>
            <w:rFonts w:ascii="Times New Roman" w:hAnsi="Times New Roman"/>
            <w:color w:val="0000FF"/>
            <w:w w:val="95"/>
            <w:sz w:val="20"/>
            <w:u w:val="single" w:color="0000FF"/>
          </w:rPr>
          <w:t>www.mpsv.cz/files/clanky/10774/umluva_CJ_rev.pdf</w:t>
        </w:r>
      </w:hyperlink>
    </w:p>
    <w:p w14:paraId="135C1815" w14:textId="77777777" w:rsidR="007258F3" w:rsidRDefault="007258F3" w:rsidP="007258F3">
      <w:pPr>
        <w:rPr>
          <w:rFonts w:ascii="Times New Roman" w:hAnsi="Times New Roman"/>
          <w:sz w:val="20"/>
        </w:rPr>
        <w:sectPr w:rsidR="007258F3" w:rsidSect="00C92398">
          <w:pgSz w:w="11900" w:h="16840"/>
          <w:pgMar w:top="1740" w:right="740" w:bottom="1340" w:left="940" w:header="487" w:footer="1145" w:gutter="0"/>
          <w:cols w:space="708"/>
        </w:sectPr>
      </w:pPr>
    </w:p>
    <w:p w14:paraId="1586E1C6" w14:textId="77777777" w:rsidR="007258F3" w:rsidRDefault="007258F3" w:rsidP="007258F3">
      <w:pPr>
        <w:pStyle w:val="Zkladntext"/>
        <w:spacing w:before="6"/>
        <w:ind w:left="617" w:right="667" w:hanging="142"/>
        <w:jc w:val="both"/>
      </w:pPr>
      <w:r>
        <w:t xml:space="preserve">2.5.2.C.1 Stavební úpravy vedoucí k zajištění bezbariérového přístupu do objektů základních škol, základních uměleckých škol a ostatních vzdělávacích organizací, nákup </w:t>
      </w:r>
      <w:proofErr w:type="spellStart"/>
      <w:r>
        <w:t>schodolezů</w:t>
      </w:r>
      <w:proofErr w:type="spellEnd"/>
      <w:r>
        <w:t xml:space="preserve"> a dalšího vybavení pro zvýšení bezbariérové přístupnosti objektů a prostor</w:t>
      </w:r>
    </w:p>
    <w:p w14:paraId="72901DE7" w14:textId="77777777" w:rsidR="007258F3" w:rsidRDefault="007258F3" w:rsidP="007258F3">
      <w:pPr>
        <w:pStyle w:val="Zkladntext"/>
        <w:spacing w:before="12"/>
        <w:rPr>
          <w:sz w:val="9"/>
        </w:rPr>
      </w:pPr>
    </w:p>
    <w:tbl>
      <w:tblPr>
        <w:tblStyle w:val="TableNormal"/>
        <w:tblW w:w="0" w:type="auto"/>
        <w:tblInd w:w="524" w:type="dxa"/>
        <w:tblLayout w:type="fixed"/>
        <w:tblLook w:val="01E0" w:firstRow="1" w:lastRow="1" w:firstColumn="1" w:lastColumn="1" w:noHBand="0" w:noVBand="0"/>
      </w:tblPr>
      <w:tblGrid>
        <w:gridCol w:w="2285"/>
        <w:gridCol w:w="2285"/>
        <w:gridCol w:w="2287"/>
        <w:gridCol w:w="2277"/>
      </w:tblGrid>
      <w:tr w:rsidR="007258F3" w14:paraId="26E87BD2" w14:textId="77777777" w:rsidTr="007258F3">
        <w:trPr>
          <w:trHeight w:val="244"/>
        </w:trPr>
        <w:tc>
          <w:tcPr>
            <w:tcW w:w="2285" w:type="dxa"/>
            <w:tcBorders>
              <w:top w:val="single" w:sz="4" w:space="0" w:color="F2F2F2"/>
              <w:left w:val="single" w:sz="4" w:space="0" w:color="F2F2F2"/>
            </w:tcBorders>
          </w:tcPr>
          <w:p w14:paraId="1DD810DE" w14:textId="77777777" w:rsidR="007258F3" w:rsidRDefault="007258F3" w:rsidP="007258F3">
            <w:pPr>
              <w:pStyle w:val="TableParagraph"/>
              <w:spacing w:line="223" w:lineRule="exact"/>
              <w:ind w:left="200" w:right="200"/>
              <w:jc w:val="center"/>
              <w:rPr>
                <w:i/>
                <w:sz w:val="20"/>
              </w:rPr>
            </w:pPr>
            <w:r>
              <w:rPr>
                <w:i/>
                <w:sz w:val="20"/>
              </w:rPr>
              <w:t>Harmonogram aktivity</w:t>
            </w:r>
          </w:p>
        </w:tc>
        <w:tc>
          <w:tcPr>
            <w:tcW w:w="2285" w:type="dxa"/>
            <w:shd w:val="clear" w:color="auto" w:fill="F2F2F2"/>
          </w:tcPr>
          <w:p w14:paraId="050BE87F" w14:textId="77777777" w:rsidR="007258F3" w:rsidRDefault="007258F3" w:rsidP="007258F3">
            <w:pPr>
              <w:pStyle w:val="TableParagraph"/>
              <w:spacing w:line="223" w:lineRule="exact"/>
              <w:ind w:left="736"/>
              <w:rPr>
                <w:i/>
                <w:sz w:val="20"/>
              </w:rPr>
            </w:pPr>
            <w:r>
              <w:rPr>
                <w:i/>
                <w:sz w:val="20"/>
              </w:rPr>
              <w:t>Realizátor</w:t>
            </w:r>
          </w:p>
        </w:tc>
        <w:tc>
          <w:tcPr>
            <w:tcW w:w="2287" w:type="dxa"/>
            <w:tcBorders>
              <w:top w:val="single" w:sz="4" w:space="0" w:color="F2F2F2"/>
            </w:tcBorders>
          </w:tcPr>
          <w:p w14:paraId="34E30D6E" w14:textId="77777777" w:rsidR="007258F3" w:rsidRDefault="007258F3" w:rsidP="007258F3">
            <w:pPr>
              <w:pStyle w:val="TableParagraph"/>
              <w:spacing w:line="223" w:lineRule="exact"/>
              <w:ind w:left="95" w:right="87"/>
              <w:jc w:val="center"/>
              <w:rPr>
                <w:i/>
                <w:sz w:val="20"/>
              </w:rPr>
            </w:pPr>
            <w:r>
              <w:rPr>
                <w:i/>
                <w:sz w:val="20"/>
              </w:rPr>
              <w:t>Spolupráce</w:t>
            </w:r>
          </w:p>
        </w:tc>
        <w:tc>
          <w:tcPr>
            <w:tcW w:w="2277" w:type="dxa"/>
            <w:shd w:val="clear" w:color="auto" w:fill="F2F2F2"/>
          </w:tcPr>
          <w:p w14:paraId="0586FEC5" w14:textId="77777777" w:rsidR="007258F3" w:rsidRDefault="007258F3" w:rsidP="007258F3">
            <w:pPr>
              <w:pStyle w:val="TableParagraph"/>
              <w:spacing w:line="223" w:lineRule="exact"/>
              <w:ind w:left="268" w:right="252"/>
              <w:jc w:val="center"/>
              <w:rPr>
                <w:i/>
                <w:sz w:val="20"/>
              </w:rPr>
            </w:pPr>
            <w:r>
              <w:rPr>
                <w:i/>
                <w:sz w:val="20"/>
              </w:rPr>
              <w:t>Rozpočet</w:t>
            </w:r>
          </w:p>
        </w:tc>
      </w:tr>
      <w:tr w:rsidR="007258F3" w14:paraId="56C2D2E3" w14:textId="77777777" w:rsidTr="007258F3">
        <w:trPr>
          <w:trHeight w:val="732"/>
        </w:trPr>
        <w:tc>
          <w:tcPr>
            <w:tcW w:w="2285" w:type="dxa"/>
            <w:shd w:val="clear" w:color="auto" w:fill="F2F2F2"/>
          </w:tcPr>
          <w:p w14:paraId="3FE3003B" w14:textId="77777777" w:rsidR="007258F3" w:rsidRDefault="007258F3" w:rsidP="007258F3">
            <w:pPr>
              <w:pStyle w:val="TableParagraph"/>
              <w:spacing w:before="12"/>
              <w:rPr>
                <w:sz w:val="19"/>
              </w:rPr>
            </w:pPr>
          </w:p>
          <w:p w14:paraId="028CA237" w14:textId="77777777" w:rsidR="007258F3" w:rsidRDefault="007258F3" w:rsidP="007258F3">
            <w:pPr>
              <w:pStyle w:val="TableParagraph"/>
              <w:ind w:left="137" w:right="132"/>
              <w:jc w:val="center"/>
              <w:rPr>
                <w:sz w:val="20"/>
              </w:rPr>
            </w:pPr>
            <w:r>
              <w:rPr>
                <w:sz w:val="20"/>
              </w:rPr>
              <w:t>průběžně</w:t>
            </w:r>
          </w:p>
        </w:tc>
        <w:tc>
          <w:tcPr>
            <w:tcW w:w="2285" w:type="dxa"/>
          </w:tcPr>
          <w:p w14:paraId="6837D618" w14:textId="77777777" w:rsidR="007258F3" w:rsidRDefault="007258F3" w:rsidP="007258F3">
            <w:pPr>
              <w:pStyle w:val="TableParagraph"/>
              <w:ind w:left="140" w:right="129"/>
              <w:jc w:val="center"/>
              <w:rPr>
                <w:sz w:val="20"/>
              </w:rPr>
            </w:pPr>
            <w:r>
              <w:rPr>
                <w:sz w:val="20"/>
              </w:rPr>
              <w:t>ZŠ, ZUŠ a ostatní organizace ve vzdělávání</w:t>
            </w:r>
          </w:p>
          <w:p w14:paraId="411D46D0" w14:textId="77777777" w:rsidR="007258F3" w:rsidRDefault="007258F3" w:rsidP="007258F3">
            <w:pPr>
              <w:pStyle w:val="TableParagraph"/>
              <w:spacing w:line="223" w:lineRule="exact"/>
              <w:ind w:left="138" w:right="132"/>
              <w:jc w:val="center"/>
              <w:rPr>
                <w:sz w:val="20"/>
              </w:rPr>
            </w:pPr>
            <w:r>
              <w:rPr>
                <w:sz w:val="20"/>
              </w:rPr>
              <w:t>v území P1</w:t>
            </w:r>
          </w:p>
        </w:tc>
        <w:tc>
          <w:tcPr>
            <w:tcW w:w="2287" w:type="dxa"/>
            <w:shd w:val="clear" w:color="auto" w:fill="F2F2F2"/>
          </w:tcPr>
          <w:p w14:paraId="1B328038" w14:textId="77777777" w:rsidR="007258F3" w:rsidRDefault="007258F3" w:rsidP="007258F3">
            <w:pPr>
              <w:pStyle w:val="TableParagraph"/>
              <w:spacing w:before="12"/>
              <w:rPr>
                <w:sz w:val="19"/>
              </w:rPr>
            </w:pPr>
          </w:p>
          <w:p w14:paraId="7B6D91F9" w14:textId="77777777" w:rsidR="007258F3" w:rsidRDefault="007258F3" w:rsidP="007258F3">
            <w:pPr>
              <w:pStyle w:val="TableParagraph"/>
              <w:ind w:left="95" w:right="91"/>
              <w:jc w:val="center"/>
              <w:rPr>
                <w:sz w:val="20"/>
              </w:rPr>
            </w:pPr>
            <w:r>
              <w:rPr>
                <w:sz w:val="20"/>
              </w:rPr>
              <w:t>zřizovatelé</w:t>
            </w:r>
          </w:p>
        </w:tc>
        <w:tc>
          <w:tcPr>
            <w:tcW w:w="2277" w:type="dxa"/>
            <w:tcBorders>
              <w:right w:val="single" w:sz="4" w:space="0" w:color="F2F2F2"/>
            </w:tcBorders>
          </w:tcPr>
          <w:p w14:paraId="3585EF0D" w14:textId="77777777" w:rsidR="007258F3" w:rsidRDefault="007258F3" w:rsidP="007258F3">
            <w:pPr>
              <w:pStyle w:val="TableParagraph"/>
              <w:spacing w:before="12"/>
              <w:rPr>
                <w:sz w:val="19"/>
              </w:rPr>
            </w:pPr>
          </w:p>
          <w:p w14:paraId="6E308748" w14:textId="77777777" w:rsidR="007258F3" w:rsidRDefault="007258F3" w:rsidP="007258F3">
            <w:pPr>
              <w:pStyle w:val="TableParagraph"/>
              <w:ind w:left="408" w:right="389"/>
              <w:jc w:val="center"/>
              <w:rPr>
                <w:sz w:val="20"/>
              </w:rPr>
            </w:pPr>
            <w:r>
              <w:rPr>
                <w:sz w:val="20"/>
              </w:rPr>
              <w:t>dle potřeb škol</w:t>
            </w:r>
          </w:p>
        </w:tc>
      </w:tr>
      <w:tr w:rsidR="007258F3" w14:paraId="10E91776" w14:textId="77777777" w:rsidTr="007258F3">
        <w:trPr>
          <w:trHeight w:val="244"/>
        </w:trPr>
        <w:tc>
          <w:tcPr>
            <w:tcW w:w="9134" w:type="dxa"/>
            <w:gridSpan w:val="4"/>
            <w:shd w:val="clear" w:color="auto" w:fill="F2F2F2"/>
          </w:tcPr>
          <w:p w14:paraId="0B212084" w14:textId="77777777" w:rsidR="007258F3" w:rsidRDefault="007258F3" w:rsidP="007258F3">
            <w:pPr>
              <w:pStyle w:val="TableParagraph"/>
              <w:spacing w:line="225" w:lineRule="exact"/>
              <w:ind w:left="3484" w:right="3473"/>
              <w:jc w:val="center"/>
              <w:rPr>
                <w:sz w:val="20"/>
              </w:rPr>
            </w:pPr>
            <w:r>
              <w:rPr>
                <w:sz w:val="20"/>
              </w:rPr>
              <w:t>dle Ročního akčního plánu</w:t>
            </w:r>
          </w:p>
        </w:tc>
      </w:tr>
    </w:tbl>
    <w:p w14:paraId="5935C37C" w14:textId="77777777" w:rsidR="007258F3" w:rsidRPr="00CD1FA6" w:rsidRDefault="007258F3" w:rsidP="007258F3">
      <w:pPr>
        <w:pStyle w:val="Nadpis81"/>
        <w:spacing w:before="6"/>
        <w:ind w:left="617" w:right="666" w:hanging="142"/>
        <w:jc w:val="both"/>
        <w:rPr>
          <w:b w:val="0"/>
          <w:bCs w:val="0"/>
        </w:rPr>
      </w:pPr>
      <w:r w:rsidRPr="00CD1FA6">
        <w:rPr>
          <w:b w:val="0"/>
          <w:bCs w:val="0"/>
        </w:rPr>
        <w:t>2.5.3.C.1 Modernizace, rekonstrukce a stavební úpravy na objektech škol (bez přímé vazby na kvalitu vzdělávání a/nebo navyšování kapacit)</w:t>
      </w:r>
    </w:p>
    <w:p w14:paraId="7E996008" w14:textId="77777777" w:rsidR="007258F3" w:rsidRDefault="007258F3" w:rsidP="007258F3">
      <w:pPr>
        <w:pStyle w:val="Zkladntext"/>
        <w:spacing w:before="2"/>
        <w:rPr>
          <w:b/>
          <w:sz w:val="10"/>
        </w:rPr>
      </w:pPr>
    </w:p>
    <w:tbl>
      <w:tblPr>
        <w:tblStyle w:val="TableNormal"/>
        <w:tblW w:w="0" w:type="auto"/>
        <w:tblInd w:w="524" w:type="dxa"/>
        <w:tblLayout w:type="fixed"/>
        <w:tblLook w:val="01E0" w:firstRow="1" w:lastRow="1" w:firstColumn="1" w:lastColumn="1" w:noHBand="0" w:noVBand="0"/>
      </w:tblPr>
      <w:tblGrid>
        <w:gridCol w:w="2285"/>
        <w:gridCol w:w="2285"/>
        <w:gridCol w:w="2287"/>
        <w:gridCol w:w="2277"/>
      </w:tblGrid>
      <w:tr w:rsidR="007258F3" w14:paraId="7A93E2B4" w14:textId="77777777" w:rsidTr="007258F3">
        <w:trPr>
          <w:trHeight w:val="244"/>
        </w:trPr>
        <w:tc>
          <w:tcPr>
            <w:tcW w:w="2285" w:type="dxa"/>
            <w:tcBorders>
              <w:top w:val="single" w:sz="4" w:space="0" w:color="F2F2F2"/>
              <w:left w:val="single" w:sz="4" w:space="0" w:color="F2F2F2"/>
            </w:tcBorders>
          </w:tcPr>
          <w:p w14:paraId="5D061A00" w14:textId="77777777" w:rsidR="007258F3" w:rsidRDefault="007258F3" w:rsidP="007258F3">
            <w:pPr>
              <w:pStyle w:val="TableParagraph"/>
              <w:spacing w:line="225" w:lineRule="exact"/>
              <w:ind w:left="200" w:right="200"/>
              <w:jc w:val="center"/>
              <w:rPr>
                <w:i/>
                <w:sz w:val="20"/>
              </w:rPr>
            </w:pPr>
            <w:r>
              <w:rPr>
                <w:i/>
                <w:sz w:val="20"/>
              </w:rPr>
              <w:t>Harmonogram aktivity</w:t>
            </w:r>
          </w:p>
        </w:tc>
        <w:tc>
          <w:tcPr>
            <w:tcW w:w="2285" w:type="dxa"/>
            <w:shd w:val="clear" w:color="auto" w:fill="F2F2F2"/>
          </w:tcPr>
          <w:p w14:paraId="4E205F05" w14:textId="77777777" w:rsidR="007258F3" w:rsidRDefault="007258F3" w:rsidP="007258F3">
            <w:pPr>
              <w:pStyle w:val="TableParagraph"/>
              <w:spacing w:line="225" w:lineRule="exact"/>
              <w:ind w:left="139" w:right="132"/>
              <w:jc w:val="center"/>
              <w:rPr>
                <w:i/>
                <w:sz w:val="20"/>
              </w:rPr>
            </w:pPr>
            <w:r>
              <w:rPr>
                <w:i/>
                <w:sz w:val="20"/>
              </w:rPr>
              <w:t>Realizátor</w:t>
            </w:r>
          </w:p>
        </w:tc>
        <w:tc>
          <w:tcPr>
            <w:tcW w:w="2287" w:type="dxa"/>
            <w:tcBorders>
              <w:top w:val="single" w:sz="4" w:space="0" w:color="F2F2F2"/>
            </w:tcBorders>
          </w:tcPr>
          <w:p w14:paraId="4AEA27AB" w14:textId="77777777" w:rsidR="007258F3" w:rsidRDefault="007258F3" w:rsidP="007258F3">
            <w:pPr>
              <w:pStyle w:val="TableParagraph"/>
              <w:spacing w:line="225" w:lineRule="exact"/>
              <w:ind w:left="95" w:right="87"/>
              <w:jc w:val="center"/>
              <w:rPr>
                <w:i/>
                <w:sz w:val="20"/>
              </w:rPr>
            </w:pPr>
            <w:r>
              <w:rPr>
                <w:i/>
                <w:sz w:val="20"/>
              </w:rPr>
              <w:t>Spolupráce</w:t>
            </w:r>
          </w:p>
        </w:tc>
        <w:tc>
          <w:tcPr>
            <w:tcW w:w="2277" w:type="dxa"/>
            <w:shd w:val="clear" w:color="auto" w:fill="F2F2F2"/>
          </w:tcPr>
          <w:p w14:paraId="1400B7B2" w14:textId="77777777" w:rsidR="007258F3" w:rsidRDefault="007258F3" w:rsidP="007258F3">
            <w:pPr>
              <w:pStyle w:val="TableParagraph"/>
              <w:spacing w:line="225" w:lineRule="exact"/>
              <w:ind w:left="268" w:right="252"/>
              <w:jc w:val="center"/>
              <w:rPr>
                <w:i/>
                <w:sz w:val="20"/>
              </w:rPr>
            </w:pPr>
            <w:r>
              <w:rPr>
                <w:i/>
                <w:sz w:val="20"/>
              </w:rPr>
              <w:t>Rozpočet</w:t>
            </w:r>
          </w:p>
        </w:tc>
      </w:tr>
      <w:tr w:rsidR="007258F3" w14:paraId="174EBAD5" w14:textId="77777777" w:rsidTr="007258F3">
        <w:trPr>
          <w:trHeight w:val="244"/>
        </w:trPr>
        <w:tc>
          <w:tcPr>
            <w:tcW w:w="2285" w:type="dxa"/>
            <w:shd w:val="clear" w:color="auto" w:fill="F2F2F2"/>
          </w:tcPr>
          <w:p w14:paraId="166D18B1" w14:textId="77777777" w:rsidR="007258F3" w:rsidRDefault="007258F3" w:rsidP="007258F3">
            <w:pPr>
              <w:pStyle w:val="TableParagraph"/>
              <w:spacing w:line="225" w:lineRule="exact"/>
              <w:ind w:left="137" w:right="132"/>
              <w:jc w:val="center"/>
              <w:rPr>
                <w:sz w:val="20"/>
              </w:rPr>
            </w:pPr>
            <w:r>
              <w:rPr>
                <w:sz w:val="20"/>
              </w:rPr>
              <w:t>průběžně</w:t>
            </w:r>
          </w:p>
        </w:tc>
        <w:tc>
          <w:tcPr>
            <w:tcW w:w="2285" w:type="dxa"/>
          </w:tcPr>
          <w:p w14:paraId="7258F72B" w14:textId="77777777" w:rsidR="007258F3" w:rsidRDefault="007258F3" w:rsidP="007258F3">
            <w:pPr>
              <w:pStyle w:val="TableParagraph"/>
              <w:spacing w:line="225" w:lineRule="exact"/>
              <w:ind w:left="136" w:right="132"/>
              <w:jc w:val="center"/>
              <w:rPr>
                <w:sz w:val="20"/>
              </w:rPr>
            </w:pPr>
            <w:r>
              <w:rPr>
                <w:sz w:val="20"/>
              </w:rPr>
              <w:t>MŠ v území P1</w:t>
            </w:r>
          </w:p>
        </w:tc>
        <w:tc>
          <w:tcPr>
            <w:tcW w:w="2287" w:type="dxa"/>
            <w:shd w:val="clear" w:color="auto" w:fill="F2F2F2"/>
          </w:tcPr>
          <w:p w14:paraId="5A0F27A7" w14:textId="77777777" w:rsidR="007258F3" w:rsidRDefault="007258F3" w:rsidP="007258F3">
            <w:pPr>
              <w:pStyle w:val="TableParagraph"/>
              <w:spacing w:line="225" w:lineRule="exact"/>
              <w:ind w:left="95" w:right="91"/>
              <w:jc w:val="center"/>
              <w:rPr>
                <w:sz w:val="20"/>
              </w:rPr>
            </w:pPr>
            <w:r>
              <w:rPr>
                <w:sz w:val="20"/>
              </w:rPr>
              <w:t>zřizovatelé</w:t>
            </w:r>
          </w:p>
        </w:tc>
        <w:tc>
          <w:tcPr>
            <w:tcW w:w="2277" w:type="dxa"/>
            <w:tcBorders>
              <w:right w:val="single" w:sz="4" w:space="0" w:color="F2F2F2"/>
            </w:tcBorders>
          </w:tcPr>
          <w:p w14:paraId="12711567" w14:textId="77777777" w:rsidR="007258F3" w:rsidRDefault="007258F3" w:rsidP="007258F3">
            <w:pPr>
              <w:pStyle w:val="TableParagraph"/>
              <w:spacing w:line="225" w:lineRule="exact"/>
              <w:ind w:left="408" w:right="389"/>
              <w:jc w:val="center"/>
              <w:rPr>
                <w:sz w:val="20"/>
              </w:rPr>
            </w:pPr>
            <w:r>
              <w:rPr>
                <w:sz w:val="20"/>
              </w:rPr>
              <w:t>dle potřeb škol</w:t>
            </w:r>
          </w:p>
        </w:tc>
      </w:tr>
      <w:tr w:rsidR="007258F3" w14:paraId="4ADF5FE7" w14:textId="77777777" w:rsidTr="007258F3">
        <w:trPr>
          <w:trHeight w:val="242"/>
        </w:trPr>
        <w:tc>
          <w:tcPr>
            <w:tcW w:w="9134" w:type="dxa"/>
            <w:gridSpan w:val="4"/>
            <w:tcBorders>
              <w:bottom w:val="single" w:sz="53" w:space="0" w:color="FFFFFF"/>
            </w:tcBorders>
            <w:shd w:val="clear" w:color="auto" w:fill="F2F2F2"/>
          </w:tcPr>
          <w:p w14:paraId="42622983" w14:textId="77777777" w:rsidR="007258F3" w:rsidRDefault="007258F3" w:rsidP="007258F3">
            <w:pPr>
              <w:pStyle w:val="TableParagraph"/>
              <w:spacing w:line="222" w:lineRule="exact"/>
              <w:ind w:left="3484" w:right="3473"/>
              <w:jc w:val="center"/>
              <w:rPr>
                <w:sz w:val="20"/>
              </w:rPr>
            </w:pPr>
            <w:r>
              <w:rPr>
                <w:sz w:val="20"/>
              </w:rPr>
              <w:t>dle Ročního akčního plánu</w:t>
            </w:r>
          </w:p>
        </w:tc>
      </w:tr>
    </w:tbl>
    <w:p w14:paraId="766F0E89" w14:textId="77777777" w:rsidR="007258F3" w:rsidRDefault="007258F3" w:rsidP="007258F3">
      <w:pPr>
        <w:tabs>
          <w:tab w:val="left" w:pos="9576"/>
        </w:tabs>
        <w:ind w:left="475"/>
        <w:rPr>
          <w:rFonts w:ascii="Times New Roman" w:hAnsi="Times New Roman"/>
          <w:sz w:val="24"/>
        </w:rPr>
      </w:pPr>
      <w:r>
        <w:rPr>
          <w:rFonts w:ascii="Cambria" w:hAnsi="Cambria"/>
          <w:b/>
          <w:color w:val="C04F4D"/>
          <w:sz w:val="24"/>
          <w:shd w:val="clear" w:color="auto" w:fill="F2DBDB"/>
        </w:rPr>
        <w:t>Indikátory</w:t>
      </w:r>
      <w:r>
        <w:rPr>
          <w:rFonts w:ascii="Times New Roman" w:hAnsi="Times New Roman"/>
          <w:color w:val="C04F4D"/>
          <w:sz w:val="24"/>
          <w:shd w:val="clear" w:color="auto" w:fill="F2DBDB"/>
        </w:rPr>
        <w:tab/>
      </w:r>
    </w:p>
    <w:p w14:paraId="1D8D9402" w14:textId="77777777" w:rsidR="007258F3" w:rsidRDefault="007258F3" w:rsidP="007258F3">
      <w:pPr>
        <w:pStyle w:val="Zkladntext"/>
        <w:spacing w:before="116"/>
        <w:ind w:left="475"/>
      </w:pPr>
      <w:r>
        <w:t>Počet modernizovaných objektů mateřských a základních škol</w:t>
      </w:r>
    </w:p>
    <w:p w14:paraId="5B73DC7A" w14:textId="77777777" w:rsidR="007258F3" w:rsidRDefault="007258F3" w:rsidP="007258F3">
      <w:pPr>
        <w:pStyle w:val="Zkladntext"/>
        <w:ind w:left="475"/>
      </w:pPr>
      <w:r>
        <w:t>Počet nově bezbariérově zpřístupněných mateřských a základních (vč. uměleckých) škol</w:t>
      </w:r>
    </w:p>
    <w:p w14:paraId="06DE26AA" w14:textId="77777777" w:rsidR="007258F3" w:rsidRDefault="007258F3" w:rsidP="007258F3">
      <w:pPr>
        <w:sectPr w:rsidR="007258F3">
          <w:pgSz w:w="11900" w:h="16840"/>
          <w:pgMar w:top="1740" w:right="740" w:bottom="1380" w:left="940" w:header="487" w:footer="1145" w:gutter="0"/>
          <w:cols w:space="708"/>
        </w:sectPr>
      </w:pPr>
    </w:p>
    <w:p w14:paraId="137E0248" w14:textId="77777777" w:rsidR="007258F3" w:rsidRDefault="007258F3" w:rsidP="00A2497C">
      <w:pPr>
        <w:pStyle w:val="Nadpis1"/>
        <w:ind w:left="567" w:right="722"/>
        <w:jc w:val="both"/>
      </w:pPr>
      <w:bookmarkStart w:id="715" w:name="_Toc60612558"/>
      <w:bookmarkStart w:id="716" w:name="_Toc60614684"/>
      <w:bookmarkStart w:id="717" w:name="_Toc60615739"/>
      <w:bookmarkStart w:id="718" w:name="_Toc60615888"/>
      <w:bookmarkStart w:id="719" w:name="_Toc60617518"/>
      <w:r>
        <w:t>Priorita 3 Speciální vzdělávací potřeby dětí a žáků</w:t>
      </w:r>
      <w:bookmarkEnd w:id="715"/>
      <w:bookmarkEnd w:id="716"/>
      <w:bookmarkEnd w:id="717"/>
      <w:bookmarkEnd w:id="718"/>
      <w:bookmarkEnd w:id="719"/>
    </w:p>
    <w:p w14:paraId="642A324F" w14:textId="77777777" w:rsidR="007258F3" w:rsidRDefault="007258F3" w:rsidP="00A2497C">
      <w:pPr>
        <w:pStyle w:val="Nadpis2"/>
        <w:ind w:left="567" w:right="722"/>
        <w:jc w:val="both"/>
      </w:pPr>
      <w:bookmarkStart w:id="720" w:name="_Toc60612559"/>
      <w:bookmarkStart w:id="721" w:name="_Toc60614685"/>
      <w:bookmarkStart w:id="722" w:name="_Toc60615740"/>
      <w:bookmarkStart w:id="723" w:name="_Toc60615889"/>
      <w:bookmarkStart w:id="724" w:name="_Toc60617519"/>
      <w:r>
        <w:t>Cíl 3.1 Zvětšení rozsahu a zvýšení kvality podpory dětí a žáků se speciálními vzdělávacími potřebami</w:t>
      </w:r>
      <w:bookmarkEnd w:id="720"/>
      <w:bookmarkEnd w:id="721"/>
      <w:bookmarkEnd w:id="722"/>
      <w:bookmarkEnd w:id="723"/>
      <w:bookmarkEnd w:id="724"/>
    </w:p>
    <w:p w14:paraId="41D8FCB5" w14:textId="77777777" w:rsidR="007258F3" w:rsidRDefault="007258F3" w:rsidP="00A2497C">
      <w:pPr>
        <w:pStyle w:val="Nadpis3"/>
        <w:ind w:left="567" w:right="722"/>
        <w:jc w:val="both"/>
      </w:pPr>
      <w:bookmarkStart w:id="725" w:name="_Toc60612560"/>
      <w:bookmarkStart w:id="726" w:name="_Toc60614686"/>
      <w:bookmarkStart w:id="727" w:name="_Toc60615741"/>
      <w:bookmarkStart w:id="728" w:name="_Toc60615890"/>
      <w:bookmarkStart w:id="729" w:name="_Toc60617520"/>
      <w:r>
        <w:t>Opatření 3.1 Podpora dětí a žáků se speciálními vzdělávacími potřebami</w:t>
      </w:r>
      <w:bookmarkEnd w:id="725"/>
      <w:bookmarkEnd w:id="726"/>
      <w:bookmarkEnd w:id="727"/>
      <w:bookmarkEnd w:id="728"/>
      <w:bookmarkEnd w:id="729"/>
    </w:p>
    <w:p w14:paraId="3C6376D5" w14:textId="77777777" w:rsidR="007258F3" w:rsidRDefault="007258F3" w:rsidP="007258F3">
      <w:pPr>
        <w:tabs>
          <w:tab w:val="left" w:pos="9576"/>
        </w:tabs>
        <w:spacing w:before="122"/>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4ED2A35E" w14:textId="77777777" w:rsidR="007258F3" w:rsidRDefault="007258F3" w:rsidP="007258F3">
      <w:pPr>
        <w:pStyle w:val="Zkladntext"/>
        <w:spacing w:before="116"/>
        <w:ind w:left="617" w:right="666" w:hanging="142"/>
        <w:jc w:val="both"/>
      </w:pPr>
      <w:r>
        <w:t xml:space="preserve">Mateřské školy v souladu s platnou legislativou nezřizují školní poradenská pracoviště. Na druhou stranu mají taktéž povinnost realizovat inkluzivní vzdělávání. Sami pedagožky a vedení MŠ však uznává, že pro tuto situaci nemají potřebné znalosti, vybavení a zkušenosti. Pomoc lze hledat u PPP, avšak její kapacity jsou vytíženy a je velký problém řešit situace bezodkladně (tj. zabránit rozvoji dalších negativních symptomů). Mateřské školy v území mají zájem o asistenty pedagoga, avšak       z realizace šablon mají obavy, neboť na pracovním trhu není dostatek odborníků. Asistenta pedagoga postrádají např. v těchto zařízeních: MŠ Revoluční, MŠ Hellichova, MŠ Masná, MŠ Letenská. Mateřské školy v území MČ Praha 1 mají zájem o komplexní podporu v oblasti diagnostiky dětí se SVP, jak dále postupovat, spolupracovat s rodiči, zpracovat IVP v předškolním vzdělávání apod. Četné problémy pramení také z legislativní úpravy, jež umožňuje rodičům neposkytnout informace o diagnóze dítěte mateřské škole, což významně snižuje možnosti efektivního přístupu    k výchově </w:t>
      </w:r>
      <w:proofErr w:type="gramStart"/>
      <w:r>
        <w:t>a  vzdělávání</w:t>
      </w:r>
      <w:proofErr w:type="gramEnd"/>
      <w:r>
        <w:t xml:space="preserve">  daného  dítěte.  </w:t>
      </w:r>
      <w:proofErr w:type="gramStart"/>
      <w:r>
        <w:t>Zkušenosti  a</w:t>
      </w:r>
      <w:proofErr w:type="gramEnd"/>
      <w:r>
        <w:t xml:space="preserve">  znalosti,  jak  pracovat  s dětmi  se  SVP,  má v území MČ Praha 1 MŠ Opletalova, která má zavedeny speciální</w:t>
      </w:r>
      <w:r>
        <w:rPr>
          <w:spacing w:val="-17"/>
        </w:rPr>
        <w:t xml:space="preserve"> </w:t>
      </w:r>
      <w:r>
        <w:t>třídy.</w:t>
      </w:r>
    </w:p>
    <w:p w14:paraId="01D22CC3" w14:textId="77777777" w:rsidR="007258F3" w:rsidRDefault="007258F3" w:rsidP="007258F3">
      <w:pPr>
        <w:pStyle w:val="Zkladntext"/>
        <w:spacing w:before="121"/>
        <w:ind w:left="617" w:right="668" w:hanging="142"/>
        <w:jc w:val="both"/>
      </w:pPr>
      <w:r>
        <w:t xml:space="preserve">Základní školy v území MČ Praha 1 zřizují ze zákona školní poradenská pracoviště. Svým rozsahem se liší podle potřeb na dané škole. ZŠ Truhlářská má dlouhodobé zkušenosti v oblasti inkluzivního vzdělávání zejména žáků s </w:t>
      </w:r>
      <w:proofErr w:type="gramStart"/>
      <w:r>
        <w:t>poruchami  autistického</w:t>
      </w:r>
      <w:proofErr w:type="gramEnd"/>
      <w:r>
        <w:t xml:space="preserve">  spektra, ZŠ  nám.  </w:t>
      </w:r>
      <w:proofErr w:type="gramStart"/>
      <w:r>
        <w:t>Curieových  a</w:t>
      </w:r>
      <w:proofErr w:type="gramEnd"/>
      <w:r>
        <w:t xml:space="preserve">  ZŠ  sv.  Voršily v Praze se zaměřují na systematickou práci s nadanými a mimořádně nadanými</w:t>
      </w:r>
      <w:r>
        <w:rPr>
          <w:spacing w:val="-7"/>
        </w:rPr>
        <w:t xml:space="preserve"> </w:t>
      </w:r>
      <w:r>
        <w:t>žáky.</w:t>
      </w:r>
    </w:p>
    <w:p w14:paraId="770BDF9F" w14:textId="77777777" w:rsidR="007258F3" w:rsidRDefault="007258F3" w:rsidP="007258F3">
      <w:pPr>
        <w:pStyle w:val="Zkladntext"/>
        <w:spacing w:before="119"/>
        <w:ind w:left="617" w:right="666" w:hanging="142"/>
        <w:jc w:val="both"/>
      </w:pPr>
      <w:r>
        <w:t>Někteří pedagogové mají z inkluzivního vzdělávání obavy. To plyne z nedostatečného penza informací, ale třeba i jejich dosavadních zkušeností, osobního přesvědčení apod. Je na managementu, aby ve školách vytvářel takové podmínky, které pedagogové pro zvládnutí inkluzivního vzdělávání v odpovídající míře potřebují. Kvalita inkluzivního vzdělávání na jednotlivých školách je tak determinována pozitivním přístupem managementu a realizací dalších potřebných aktivit zejména vzdělávacího charakteru, mírou spolupráce s odborníky, dostupností potřebného vybavení ad.</w:t>
      </w:r>
    </w:p>
    <w:p w14:paraId="1D8ECC1B" w14:textId="77777777" w:rsidR="007258F3" w:rsidRDefault="007258F3" w:rsidP="007258F3">
      <w:pPr>
        <w:pStyle w:val="Zkladntext"/>
        <w:spacing w:before="119"/>
        <w:ind w:left="617" w:right="666" w:hanging="142"/>
        <w:jc w:val="both"/>
      </w:pPr>
      <w:r>
        <w:t>Další významnou skupinou dětí a žáků, kterým je třeba se v rámci inkluzivního vzdělávání systematicky věnovat, jsou děti a žáci – cizinci, případně děti a žáci s OMJ. Jejich problémy jsou často obdobné a mohou vést k sociální exkluzi, z pohledu legislativy nicméně nejde o tutéž charakteristiku. V území Prahy 1 jde o velmi významný podíl dětí a žáků. Opatření má v tomto tématu silnou vazbu na Opatření 1.2 (čtenářská (</w:t>
      </w:r>
      <w:proofErr w:type="spellStart"/>
      <w:r>
        <w:t>pre</w:t>
      </w:r>
      <w:proofErr w:type="spellEnd"/>
      <w:r>
        <w:t>)gramotnost), 1.4 (jazyková (</w:t>
      </w:r>
      <w:proofErr w:type="spellStart"/>
      <w:r>
        <w:t>pre</w:t>
      </w:r>
      <w:proofErr w:type="spellEnd"/>
      <w:r>
        <w:t>)gramotnost)</w:t>
      </w:r>
      <w:r>
        <w:rPr>
          <w:spacing w:val="49"/>
        </w:rPr>
        <w:t xml:space="preserve"> </w:t>
      </w:r>
      <w:r>
        <w:t>a</w:t>
      </w:r>
    </w:p>
    <w:p w14:paraId="0A38DD3C" w14:textId="77777777" w:rsidR="007258F3" w:rsidRDefault="007258F3" w:rsidP="007258F3">
      <w:pPr>
        <w:pStyle w:val="Zkladntext"/>
        <w:spacing w:before="1"/>
        <w:ind w:left="617"/>
        <w:jc w:val="both"/>
      </w:pPr>
      <w:r>
        <w:t>1.8 (kulturní povědomí, multikulturní společnost).</w:t>
      </w:r>
    </w:p>
    <w:p w14:paraId="428C0DD4" w14:textId="77777777" w:rsidR="007258F3" w:rsidRDefault="007258F3" w:rsidP="007258F3">
      <w:pPr>
        <w:pStyle w:val="Zkladntext"/>
        <w:spacing w:before="121"/>
        <w:ind w:left="617" w:right="667" w:hanging="142"/>
        <w:jc w:val="both"/>
      </w:pPr>
      <w:r>
        <w:t>V základních i mateřských školách jsou častým problémem nedostatky v komunikaci s rodiči. Důvodem je absence některých informací na obou stranách, malá ochota rodičů ke spolupráci, neznalost vzdělávacího systému (ze strany veřejnosti) i četné další. Opatření se proto, mimo jiné, zaměří na zlepšení podmínek v této oblasti.</w:t>
      </w:r>
    </w:p>
    <w:p w14:paraId="11FB5F5A" w14:textId="77777777"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7385B14C" w14:textId="77777777" w:rsidR="007258F3" w:rsidRDefault="007258F3" w:rsidP="00EE7D8A">
      <w:pPr>
        <w:pStyle w:val="Odstavecseseznamem"/>
        <w:numPr>
          <w:ilvl w:val="2"/>
          <w:numId w:val="113"/>
        </w:numPr>
        <w:tabs>
          <w:tab w:val="left" w:pos="1062"/>
        </w:tabs>
        <w:spacing w:before="119"/>
        <w:ind w:right="667" w:hanging="142"/>
        <w:jc w:val="both"/>
        <w:rPr>
          <w:i/>
        </w:rPr>
      </w:pPr>
      <w:proofErr w:type="gramStart"/>
      <w:r>
        <w:rPr>
          <w:i/>
        </w:rPr>
        <w:t>Zlepšení  podmínek</w:t>
      </w:r>
      <w:proofErr w:type="gramEnd"/>
      <w:r>
        <w:rPr>
          <w:i/>
        </w:rPr>
        <w:t xml:space="preserve">  pro  poskytování  kvalitního   inkluzivního   vzdělávání   a   výchovy   dětem v mateřských školách prostřednictvím podpory pedagogických pracovníků (vzdělávání, personální podpora, spolupráce s odborníky</w:t>
      </w:r>
      <w:r>
        <w:rPr>
          <w:i/>
          <w:spacing w:val="-2"/>
        </w:rPr>
        <w:t xml:space="preserve"> </w:t>
      </w:r>
      <w:r>
        <w:rPr>
          <w:i/>
        </w:rPr>
        <w:t>ad.)</w:t>
      </w:r>
    </w:p>
    <w:p w14:paraId="645A3E90" w14:textId="77777777" w:rsidR="007258F3" w:rsidRDefault="007258F3" w:rsidP="007258F3">
      <w:pPr>
        <w:jc w:val="both"/>
      </w:pPr>
    </w:p>
    <w:p w14:paraId="04095F3C" w14:textId="77777777" w:rsidR="007258F3" w:rsidRDefault="007258F3" w:rsidP="00EE7D8A">
      <w:pPr>
        <w:pStyle w:val="Odstavecseseznamem"/>
        <w:numPr>
          <w:ilvl w:val="2"/>
          <w:numId w:val="113"/>
        </w:numPr>
        <w:tabs>
          <w:tab w:val="left" w:pos="1031"/>
        </w:tabs>
        <w:spacing w:before="124"/>
        <w:ind w:right="667" w:hanging="142"/>
        <w:jc w:val="both"/>
        <w:rPr>
          <w:i/>
        </w:rPr>
      </w:pPr>
      <w:r>
        <w:rPr>
          <w:i/>
        </w:rPr>
        <w:t>Zvýšení informovanosti managementu a pedagogických pracovníků škol za účelem lepšího pochopení této problematiky a vytvoření lepších praktických podmínek pro rozvoj kvality inkluzivního vzdělávání na základních</w:t>
      </w:r>
      <w:r>
        <w:rPr>
          <w:i/>
          <w:spacing w:val="-3"/>
        </w:rPr>
        <w:t xml:space="preserve"> </w:t>
      </w:r>
      <w:r>
        <w:rPr>
          <w:i/>
        </w:rPr>
        <w:t>školách</w:t>
      </w:r>
    </w:p>
    <w:p w14:paraId="76972655" w14:textId="77777777" w:rsidR="007258F3" w:rsidRDefault="007258F3" w:rsidP="00EE7D8A">
      <w:pPr>
        <w:pStyle w:val="Odstavecseseznamem"/>
        <w:numPr>
          <w:ilvl w:val="2"/>
          <w:numId w:val="113"/>
        </w:numPr>
        <w:tabs>
          <w:tab w:val="left" w:pos="1009"/>
        </w:tabs>
        <w:spacing w:before="118"/>
        <w:ind w:right="667" w:hanging="142"/>
        <w:jc w:val="both"/>
        <w:rPr>
          <w:i/>
        </w:rPr>
      </w:pPr>
      <w:r>
        <w:rPr>
          <w:i/>
        </w:rPr>
        <w:t>Zajištění lepší informovanosti zákonných zástupců v oblasti SVP dětí a žáků (význam, přínos, způsoby práce s dětmi, zapojení rodičů ad.) – zlepšení podmínek pro spolupráci se zákonnými zástupci dětí a</w:t>
      </w:r>
      <w:r>
        <w:rPr>
          <w:i/>
          <w:spacing w:val="-1"/>
        </w:rPr>
        <w:t xml:space="preserve"> </w:t>
      </w:r>
      <w:r>
        <w:rPr>
          <w:i/>
        </w:rPr>
        <w:t>žáků</w:t>
      </w:r>
    </w:p>
    <w:p w14:paraId="1FA68B29"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5335562C" w14:textId="79263A33" w:rsidR="007258F3" w:rsidRPr="00CD1FA6" w:rsidRDefault="00D36049" w:rsidP="00EE7D8A">
      <w:pPr>
        <w:pStyle w:val="Nadpis81"/>
        <w:numPr>
          <w:ilvl w:val="4"/>
          <w:numId w:val="112"/>
        </w:numPr>
        <w:tabs>
          <w:tab w:val="left" w:pos="1343"/>
        </w:tabs>
        <w:spacing w:before="116"/>
        <w:ind w:hanging="868"/>
        <w:rPr>
          <w:b w:val="0"/>
          <w:bCs w:val="0"/>
        </w:rPr>
      </w:pPr>
      <w:r>
        <w:rPr>
          <w:b w:val="0"/>
          <w:bCs w:val="0"/>
          <w:noProof/>
        </w:rPr>
        <mc:AlternateContent>
          <mc:Choice Requires="wpg">
            <w:drawing>
              <wp:anchor distT="0" distB="0" distL="114300" distR="114300" simplePos="0" relativeHeight="251885568" behindDoc="1" locked="0" layoutInCell="1" allowOverlap="1" wp14:anchorId="5AD728C8" wp14:editId="27FB923F">
                <wp:simplePos x="0" y="0"/>
                <wp:positionH relativeFrom="page">
                  <wp:posOffset>917575</wp:posOffset>
                </wp:positionH>
                <wp:positionV relativeFrom="paragraph">
                  <wp:posOffset>322580</wp:posOffset>
                </wp:positionV>
                <wp:extent cx="5814060" cy="478790"/>
                <wp:effectExtent l="3175" t="10795" r="2540" b="5715"/>
                <wp:wrapNone/>
                <wp:docPr id="80" name="Skupina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478790"/>
                          <a:chOff x="1445" y="508"/>
                          <a:chExt cx="9156" cy="754"/>
                        </a:xfrm>
                      </wpg:grpSpPr>
                      <wps:wsp>
                        <wps:cNvPr id="82" name="Freeform 232"/>
                        <wps:cNvSpPr>
                          <a:spLocks/>
                        </wps:cNvSpPr>
                        <wps:spPr bwMode="auto">
                          <a:xfrm>
                            <a:off x="3741" y="507"/>
                            <a:ext cx="2285" cy="255"/>
                          </a:xfrm>
                          <a:custGeom>
                            <a:avLst/>
                            <a:gdLst>
                              <a:gd name="T0" fmla="*/ 2284 w 2285"/>
                              <a:gd name="T1" fmla="*/ 517 h 255"/>
                              <a:gd name="T2" fmla="*/ 2176 w 2285"/>
                              <a:gd name="T3" fmla="*/ 517 h 255"/>
                              <a:gd name="T4" fmla="*/ 108 w 2285"/>
                              <a:gd name="T5" fmla="*/ 517 h 255"/>
                              <a:gd name="T6" fmla="*/ 9 w 2285"/>
                              <a:gd name="T7" fmla="*/ 517 h 255"/>
                              <a:gd name="T8" fmla="*/ 9 w 2285"/>
                              <a:gd name="T9" fmla="*/ 508 h 255"/>
                              <a:gd name="T10" fmla="*/ 0 w 2285"/>
                              <a:gd name="T11" fmla="*/ 508 h 255"/>
                              <a:gd name="T12" fmla="*/ 0 w 2285"/>
                              <a:gd name="T13" fmla="*/ 517 h 255"/>
                              <a:gd name="T14" fmla="*/ 0 w 2285"/>
                              <a:gd name="T15" fmla="*/ 762 h 255"/>
                              <a:gd name="T16" fmla="*/ 108 w 2285"/>
                              <a:gd name="T17" fmla="*/ 762 h 255"/>
                              <a:gd name="T18" fmla="*/ 2176 w 2285"/>
                              <a:gd name="T19" fmla="*/ 762 h 255"/>
                              <a:gd name="T20" fmla="*/ 2284 w 2285"/>
                              <a:gd name="T21" fmla="*/ 762 h 255"/>
                              <a:gd name="T22" fmla="*/ 2284 w 2285"/>
                              <a:gd name="T23" fmla="*/ 517 h 25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85" h="255">
                                <a:moveTo>
                                  <a:pt x="2284" y="9"/>
                                </a:moveTo>
                                <a:lnTo>
                                  <a:pt x="2176" y="9"/>
                                </a:lnTo>
                                <a:lnTo>
                                  <a:pt x="108" y="9"/>
                                </a:lnTo>
                                <a:lnTo>
                                  <a:pt x="9" y="9"/>
                                </a:lnTo>
                                <a:lnTo>
                                  <a:pt x="9" y="0"/>
                                </a:lnTo>
                                <a:lnTo>
                                  <a:pt x="0" y="0"/>
                                </a:lnTo>
                                <a:lnTo>
                                  <a:pt x="0" y="9"/>
                                </a:lnTo>
                                <a:lnTo>
                                  <a:pt x="0" y="254"/>
                                </a:lnTo>
                                <a:lnTo>
                                  <a:pt x="108" y="254"/>
                                </a:lnTo>
                                <a:lnTo>
                                  <a:pt x="2176" y="254"/>
                                </a:lnTo>
                                <a:lnTo>
                                  <a:pt x="2284" y="254"/>
                                </a:lnTo>
                                <a:lnTo>
                                  <a:pt x="2284" y="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Line 233"/>
                        <wps:cNvCnPr>
                          <a:cxnSpLocks noChangeShapeType="1"/>
                        </wps:cNvCnPr>
                        <wps:spPr bwMode="auto">
                          <a:xfrm>
                            <a:off x="3751" y="513"/>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85" name="AutoShape 234"/>
                        <wps:cNvSpPr>
                          <a:spLocks/>
                        </wps:cNvSpPr>
                        <wps:spPr bwMode="auto">
                          <a:xfrm>
                            <a:off x="1456" y="507"/>
                            <a:ext cx="9135" cy="744"/>
                          </a:xfrm>
                          <a:custGeom>
                            <a:avLst/>
                            <a:gdLst>
                              <a:gd name="T0" fmla="*/ 4579 w 9135"/>
                              <a:gd name="T1" fmla="*/ 508 h 744"/>
                              <a:gd name="T2" fmla="*/ 4569 w 9135"/>
                              <a:gd name="T3" fmla="*/ 508 h 744"/>
                              <a:gd name="T4" fmla="*/ 4569 w 9135"/>
                              <a:gd name="T5" fmla="*/ 517 h 744"/>
                              <a:gd name="T6" fmla="*/ 4579 w 9135"/>
                              <a:gd name="T7" fmla="*/ 517 h 744"/>
                              <a:gd name="T8" fmla="*/ 4579 w 9135"/>
                              <a:gd name="T9" fmla="*/ 508 h 744"/>
                              <a:gd name="T10" fmla="*/ 9134 w 9135"/>
                              <a:gd name="T11" fmla="*/ 1007 h 744"/>
                              <a:gd name="T12" fmla="*/ 9031 w 9135"/>
                              <a:gd name="T13" fmla="*/ 1007 h 744"/>
                              <a:gd name="T14" fmla="*/ 6857 w 9135"/>
                              <a:gd name="T15" fmla="*/ 1007 h 744"/>
                              <a:gd name="T16" fmla="*/ 6857 w 9135"/>
                              <a:gd name="T17" fmla="*/ 762 h 744"/>
                              <a:gd name="T18" fmla="*/ 6749 w 9135"/>
                              <a:gd name="T19" fmla="*/ 762 h 744"/>
                              <a:gd name="T20" fmla="*/ 4677 w 9135"/>
                              <a:gd name="T21" fmla="*/ 762 h 744"/>
                              <a:gd name="T22" fmla="*/ 4569 w 9135"/>
                              <a:gd name="T23" fmla="*/ 762 h 744"/>
                              <a:gd name="T24" fmla="*/ 4569 w 9135"/>
                              <a:gd name="T25" fmla="*/ 1007 h 744"/>
                              <a:gd name="T26" fmla="*/ 2285 w 9135"/>
                              <a:gd name="T27" fmla="*/ 1007 h 744"/>
                              <a:gd name="T28" fmla="*/ 2285 w 9135"/>
                              <a:gd name="T29" fmla="*/ 762 h 744"/>
                              <a:gd name="T30" fmla="*/ 2177 w 9135"/>
                              <a:gd name="T31" fmla="*/ 762 h 744"/>
                              <a:gd name="T32" fmla="*/ 103 w 9135"/>
                              <a:gd name="T33" fmla="*/ 762 h 744"/>
                              <a:gd name="T34" fmla="*/ 0 w 9135"/>
                              <a:gd name="T35" fmla="*/ 762 h 744"/>
                              <a:gd name="T36" fmla="*/ 0 w 9135"/>
                              <a:gd name="T37" fmla="*/ 1007 h 744"/>
                              <a:gd name="T38" fmla="*/ 0 w 9135"/>
                              <a:gd name="T39" fmla="*/ 1252 h 744"/>
                              <a:gd name="T40" fmla="*/ 103 w 9135"/>
                              <a:gd name="T41" fmla="*/ 1252 h 744"/>
                              <a:gd name="T42" fmla="*/ 9031 w 9135"/>
                              <a:gd name="T43" fmla="*/ 1252 h 744"/>
                              <a:gd name="T44" fmla="*/ 9134 w 9135"/>
                              <a:gd name="T45" fmla="*/ 1252 h 744"/>
                              <a:gd name="T46" fmla="*/ 9134 w 9135"/>
                              <a:gd name="T47" fmla="*/ 1007 h 74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135" h="744">
                                <a:moveTo>
                                  <a:pt x="4579" y="0"/>
                                </a:moveTo>
                                <a:lnTo>
                                  <a:pt x="4569" y="0"/>
                                </a:lnTo>
                                <a:lnTo>
                                  <a:pt x="4569" y="9"/>
                                </a:lnTo>
                                <a:lnTo>
                                  <a:pt x="4579" y="9"/>
                                </a:lnTo>
                                <a:lnTo>
                                  <a:pt x="4579" y="0"/>
                                </a:lnTo>
                                <a:moveTo>
                                  <a:pt x="9134" y="499"/>
                                </a:moveTo>
                                <a:lnTo>
                                  <a:pt x="9031" y="499"/>
                                </a:lnTo>
                                <a:lnTo>
                                  <a:pt x="6857" y="499"/>
                                </a:lnTo>
                                <a:lnTo>
                                  <a:pt x="6857" y="254"/>
                                </a:lnTo>
                                <a:lnTo>
                                  <a:pt x="6749" y="254"/>
                                </a:lnTo>
                                <a:lnTo>
                                  <a:pt x="4677" y="254"/>
                                </a:lnTo>
                                <a:lnTo>
                                  <a:pt x="4569" y="254"/>
                                </a:lnTo>
                                <a:lnTo>
                                  <a:pt x="4569" y="499"/>
                                </a:lnTo>
                                <a:lnTo>
                                  <a:pt x="2285" y="499"/>
                                </a:lnTo>
                                <a:lnTo>
                                  <a:pt x="2285" y="254"/>
                                </a:lnTo>
                                <a:lnTo>
                                  <a:pt x="2177" y="254"/>
                                </a:lnTo>
                                <a:lnTo>
                                  <a:pt x="103" y="254"/>
                                </a:lnTo>
                                <a:lnTo>
                                  <a:pt x="0" y="254"/>
                                </a:lnTo>
                                <a:lnTo>
                                  <a:pt x="0" y="499"/>
                                </a:lnTo>
                                <a:lnTo>
                                  <a:pt x="0" y="744"/>
                                </a:lnTo>
                                <a:lnTo>
                                  <a:pt x="103" y="744"/>
                                </a:lnTo>
                                <a:lnTo>
                                  <a:pt x="9031" y="744"/>
                                </a:lnTo>
                                <a:lnTo>
                                  <a:pt x="9134" y="744"/>
                                </a:lnTo>
                                <a:lnTo>
                                  <a:pt x="9134" y="49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Line 235"/>
                        <wps:cNvCnPr>
                          <a:cxnSpLocks noChangeShapeType="1"/>
                        </wps:cNvCnPr>
                        <wps:spPr bwMode="auto">
                          <a:xfrm>
                            <a:off x="1450" y="508"/>
                            <a:ext cx="0" cy="753"/>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88" name="Line 236"/>
                        <wps:cNvCnPr>
                          <a:cxnSpLocks noChangeShapeType="1"/>
                        </wps:cNvCnPr>
                        <wps:spPr bwMode="auto">
                          <a:xfrm>
                            <a:off x="1454" y="1257"/>
                            <a:ext cx="9137"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90" name="Freeform 237"/>
                        <wps:cNvSpPr>
                          <a:spLocks/>
                        </wps:cNvSpPr>
                        <wps:spPr bwMode="auto">
                          <a:xfrm>
                            <a:off x="8311" y="507"/>
                            <a:ext cx="2280" cy="255"/>
                          </a:xfrm>
                          <a:custGeom>
                            <a:avLst/>
                            <a:gdLst>
                              <a:gd name="T0" fmla="*/ 2280 w 2280"/>
                              <a:gd name="T1" fmla="*/ 517 h 255"/>
                              <a:gd name="T2" fmla="*/ 2177 w 2280"/>
                              <a:gd name="T3" fmla="*/ 517 h 255"/>
                              <a:gd name="T4" fmla="*/ 111 w 2280"/>
                              <a:gd name="T5" fmla="*/ 517 h 255"/>
                              <a:gd name="T6" fmla="*/ 10 w 2280"/>
                              <a:gd name="T7" fmla="*/ 517 h 255"/>
                              <a:gd name="T8" fmla="*/ 10 w 2280"/>
                              <a:gd name="T9" fmla="*/ 508 h 255"/>
                              <a:gd name="T10" fmla="*/ 0 w 2280"/>
                              <a:gd name="T11" fmla="*/ 508 h 255"/>
                              <a:gd name="T12" fmla="*/ 0 w 2280"/>
                              <a:gd name="T13" fmla="*/ 517 h 255"/>
                              <a:gd name="T14" fmla="*/ 3 w 2280"/>
                              <a:gd name="T15" fmla="*/ 517 h 255"/>
                              <a:gd name="T16" fmla="*/ 3 w 2280"/>
                              <a:gd name="T17" fmla="*/ 762 h 255"/>
                              <a:gd name="T18" fmla="*/ 111 w 2280"/>
                              <a:gd name="T19" fmla="*/ 762 h 255"/>
                              <a:gd name="T20" fmla="*/ 2177 w 2280"/>
                              <a:gd name="T21" fmla="*/ 762 h 255"/>
                              <a:gd name="T22" fmla="*/ 2280 w 2280"/>
                              <a:gd name="T23" fmla="*/ 762 h 255"/>
                              <a:gd name="T24" fmla="*/ 2280 w 2280"/>
                              <a:gd name="T25" fmla="*/ 517 h 2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280" h="255">
                                <a:moveTo>
                                  <a:pt x="2280" y="9"/>
                                </a:moveTo>
                                <a:lnTo>
                                  <a:pt x="2177" y="9"/>
                                </a:lnTo>
                                <a:lnTo>
                                  <a:pt x="111" y="9"/>
                                </a:lnTo>
                                <a:lnTo>
                                  <a:pt x="10" y="9"/>
                                </a:lnTo>
                                <a:lnTo>
                                  <a:pt x="10" y="0"/>
                                </a:lnTo>
                                <a:lnTo>
                                  <a:pt x="0" y="0"/>
                                </a:lnTo>
                                <a:lnTo>
                                  <a:pt x="0" y="9"/>
                                </a:lnTo>
                                <a:lnTo>
                                  <a:pt x="3" y="9"/>
                                </a:lnTo>
                                <a:lnTo>
                                  <a:pt x="3" y="254"/>
                                </a:lnTo>
                                <a:lnTo>
                                  <a:pt x="111" y="254"/>
                                </a:lnTo>
                                <a:lnTo>
                                  <a:pt x="2177" y="254"/>
                                </a:lnTo>
                                <a:lnTo>
                                  <a:pt x="2280" y="254"/>
                                </a:lnTo>
                                <a:lnTo>
                                  <a:pt x="2280" y="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Line 238"/>
                        <wps:cNvCnPr>
                          <a:cxnSpLocks noChangeShapeType="1"/>
                        </wps:cNvCnPr>
                        <wps:spPr bwMode="auto">
                          <a:xfrm>
                            <a:off x="8321" y="513"/>
                            <a:ext cx="227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93" name="Line 239"/>
                        <wps:cNvCnPr>
                          <a:cxnSpLocks noChangeShapeType="1"/>
                        </wps:cNvCnPr>
                        <wps:spPr bwMode="auto">
                          <a:xfrm>
                            <a:off x="10596" y="508"/>
                            <a:ext cx="0" cy="753"/>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94" name="Text Box 240"/>
                        <wps:cNvSpPr txBox="1">
                          <a:spLocks noChangeArrowheads="1"/>
                        </wps:cNvSpPr>
                        <wps:spPr bwMode="auto">
                          <a:xfrm>
                            <a:off x="1444" y="507"/>
                            <a:ext cx="9156"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EC3C7" w14:textId="77777777" w:rsidR="00AF4422" w:rsidRDefault="00AF4422" w:rsidP="007258F3">
                              <w:pPr>
                                <w:rPr>
                                  <w:sz w:val="20"/>
                                </w:rPr>
                              </w:pPr>
                            </w:p>
                            <w:p w14:paraId="4E198D3F" w14:textId="77777777" w:rsidR="00AF4422" w:rsidRDefault="00AF4422" w:rsidP="007258F3">
                              <w:pPr>
                                <w:spacing w:before="10"/>
                                <w:rPr>
                                  <w:sz w:val="20"/>
                                </w:rPr>
                              </w:pPr>
                            </w:p>
                            <w:p w14:paraId="454C8F90" w14:textId="77777777" w:rsidR="00AF4422" w:rsidRDefault="00AF4422" w:rsidP="007258F3">
                              <w:pPr>
                                <w:ind w:left="3491" w:right="3488"/>
                                <w:jc w:val="center"/>
                                <w:rPr>
                                  <w:sz w:val="20"/>
                                </w:rPr>
                              </w:pPr>
                              <w:r>
                                <w:rPr>
                                  <w:sz w:val="20"/>
                                </w:rPr>
                                <w:t>dle Ročního akčního plánu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728C8" id="Skupina 101" o:spid="_x0000_s2250" style="position:absolute;left:0;text-align:left;margin-left:72.25pt;margin-top:25.4pt;width:457.8pt;height:37.7pt;z-index:-251430912;mso-position-horizontal-relative:page;mso-position-vertical-relative:text" coordorigin="1445,508" coordsize="915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">
                <v:shape id="Freeform 232" o:spid="_x0000_s2251" style="position:absolute;left:3741;top:507;width:2285;height:255;visibility:visible;mso-wrap-style:square;v-text-anchor:top" coordsize="228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" path="m2284,9r-108,l108,9,9,9,9,,,,,9,,254r108,l2176,254r108,l2284,9e" fillcolor="#f2f2f2" stroked="f">
                  <v:path arrowok="t" o:connecttype="custom" o:connectlocs="2284,517;2176,517;108,517;9,517;9,508;0,508;0,517;0,762;108,762;2176,762;2284,762;2284,517" o:connectangles="0,0,0,0,0,0,0,0,0,0,0,0"/>
                </v:shape>
                <v:line id="Line 233" o:spid="_x0000_s2252" style="position:absolute;visibility:visible;mso-wrap-style:square" from="3751,513" to="602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" strokecolor="#f2f2f2" strokeweight=".48pt"/>
                <v:shape id="AutoShape 234" o:spid="_x0000_s2253" style="position:absolute;left:1456;top:507;width:9135;height:744;visibility:visible;mso-wrap-style:square;v-text-anchor:top" coordsize="913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" path="m4579,r-10,l4569,9r10,l4579,m9134,499r-103,l6857,499r,-245l6749,254r-2072,l4569,254r,245l2285,499r,-245l2177,254r-2074,l,254,,499,,744r103,l9031,744r103,l9134,499e" fillcolor="#f2f2f2" stroked="f">
                  <v:path arrowok="t" o:connecttype="custom" o:connectlocs="4579,508;4569,508;4569,517;4579,517;4579,508;9134,1007;9031,1007;6857,1007;6857,762;6749,762;4677,762;4569,762;4569,1007;2285,1007;2285,762;2177,762;103,762;0,762;0,1007;0,1252;103,1252;9031,1252;9134,1252;9134,1007" o:connectangles="0,0,0,0,0,0,0,0,0,0,0,0,0,0,0,0,0,0,0,0,0,0,0,0"/>
                </v:shape>
                <v:line id="Line 235" o:spid="_x0000_s2254" style="position:absolute;visibility:visible;mso-wrap-style:square" from="1450,508" to="1450,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" strokecolor="#f2f2f2" strokeweight=".48pt"/>
                <v:line id="Line 236" o:spid="_x0000_s2255" style="position:absolute;visibility:visible;mso-wrap-style:square" from="1454,1257" to="10591,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" strokecolor="#f2f2f2" strokeweight=".48pt"/>
                <v:shape id="Freeform 237" o:spid="_x0000_s2256" style="position:absolute;left:8311;top:507;width:2280;height:255;visibility:visible;mso-wrap-style:square;v-text-anchor:top" coordsize="22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" path="m2280,9r-103,l111,9,10,9,10,,,,,9r3,l3,254r108,l2177,254r103,l2280,9e" fillcolor="#f2f2f2" stroked="f">
                  <v:path arrowok="t" o:connecttype="custom" o:connectlocs="2280,517;2177,517;111,517;10,517;10,508;0,508;0,517;3,517;3,762;111,762;2177,762;2280,762;2280,517" o:connectangles="0,0,0,0,0,0,0,0,0,0,0,0,0"/>
                </v:shape>
                <v:line id="Line 238" o:spid="_x0000_s2257" style="position:absolute;visibility:visible;mso-wrap-style:square" from="8321,513" to="1059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" strokecolor="#f2f2f2" strokeweight=".48pt"/>
                <v:line id="Line 239" o:spid="_x0000_s2258" style="position:absolute;visibility:visible;mso-wrap-style:square" from="10596,508" to="1059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" strokecolor="#f2f2f2" strokeweight=".48pt"/>
                <v:shape id="Text Box 240" o:spid="_x0000_s2259" type="#_x0000_t202" style="position:absolute;left:1444;top:507;width:9156;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652EC3C7" w14:textId="77777777" w:rsidR="00AF4422" w:rsidRDefault="00AF4422" w:rsidP="007258F3">
                        <w:pPr>
                          <w:rPr>
                            <w:sz w:val="20"/>
                          </w:rPr>
                        </w:pPr>
                      </w:p>
                      <w:p w14:paraId="4E198D3F" w14:textId="77777777" w:rsidR="00AF4422" w:rsidRDefault="00AF4422" w:rsidP="007258F3">
                        <w:pPr>
                          <w:spacing w:before="10"/>
                          <w:rPr>
                            <w:sz w:val="20"/>
                          </w:rPr>
                        </w:pPr>
                      </w:p>
                      <w:p w14:paraId="454C8F90" w14:textId="77777777" w:rsidR="00AF4422" w:rsidRDefault="00AF4422" w:rsidP="007258F3">
                        <w:pPr>
                          <w:ind w:left="3491" w:right="3488"/>
                          <w:jc w:val="center"/>
                          <w:rPr>
                            <w:sz w:val="20"/>
                          </w:rPr>
                        </w:pPr>
                        <w:r>
                          <w:rPr>
                            <w:sz w:val="20"/>
                          </w:rPr>
                          <w:t>dle Ročního akčního plánu</w:t>
                        </w:r>
                      </w:p>
                    </w:txbxContent>
                  </v:textbox>
                </v:shape>
                <w10:wrap anchorx="page"/>
              </v:group>
            </w:pict>
          </mc:Fallback>
        </mc:AlternateContent>
      </w:r>
      <w:r w:rsidR="007258F3" w:rsidRPr="00CD1FA6">
        <w:rPr>
          <w:b w:val="0"/>
          <w:bCs w:val="0"/>
        </w:rPr>
        <w:t>Vzdělávání pedagogických pracovníků a pracovníků</w:t>
      </w:r>
      <w:r w:rsidR="007258F3" w:rsidRPr="00CD1FA6">
        <w:rPr>
          <w:b w:val="0"/>
          <w:bCs w:val="0"/>
          <w:spacing w:val="-5"/>
        </w:rPr>
        <w:t xml:space="preserve"> </w:t>
      </w:r>
      <w:r w:rsidR="007258F3" w:rsidRPr="00CD1FA6">
        <w:rPr>
          <w:b w:val="0"/>
          <w:bCs w:val="0"/>
        </w:rPr>
        <w:t>ŠPP</w:t>
      </w:r>
    </w:p>
    <w:p w14:paraId="4037AB41" w14:textId="77777777" w:rsidR="007258F3" w:rsidRPr="00CD1FA6" w:rsidRDefault="007258F3" w:rsidP="007258F3">
      <w:pPr>
        <w:pStyle w:val="Zkladntext"/>
        <w:spacing w:before="11"/>
        <w:rPr>
          <w:sz w:val="10"/>
        </w:rPr>
      </w:pPr>
    </w:p>
    <w:tbl>
      <w:tblPr>
        <w:tblStyle w:val="TableNormal"/>
        <w:tblW w:w="0" w:type="auto"/>
        <w:tblInd w:w="523" w:type="dxa"/>
        <w:tblLayout w:type="fixed"/>
        <w:tblLook w:val="01E0" w:firstRow="1" w:lastRow="1" w:firstColumn="1" w:lastColumn="1" w:noHBand="0" w:noVBand="0"/>
      </w:tblPr>
      <w:tblGrid>
        <w:gridCol w:w="2285"/>
        <w:gridCol w:w="2294"/>
        <w:gridCol w:w="2275"/>
        <w:gridCol w:w="1910"/>
      </w:tblGrid>
      <w:tr w:rsidR="007258F3" w:rsidRPr="00CD1FA6" w14:paraId="0A14BE0E" w14:textId="77777777" w:rsidTr="007258F3">
        <w:trPr>
          <w:trHeight w:val="257"/>
        </w:trPr>
        <w:tc>
          <w:tcPr>
            <w:tcW w:w="2285" w:type="dxa"/>
            <w:tcBorders>
              <w:top w:val="single" w:sz="4" w:space="0" w:color="F2F2F2"/>
            </w:tcBorders>
          </w:tcPr>
          <w:p w14:paraId="32B1AB37" w14:textId="77777777" w:rsidR="007258F3" w:rsidRPr="00CD1FA6" w:rsidRDefault="007258F3" w:rsidP="007258F3">
            <w:pPr>
              <w:pStyle w:val="TableParagraph"/>
              <w:spacing w:line="242" w:lineRule="exact"/>
              <w:ind w:left="131" w:right="132"/>
              <w:jc w:val="center"/>
              <w:rPr>
                <w:i/>
                <w:sz w:val="20"/>
              </w:rPr>
            </w:pPr>
            <w:r w:rsidRPr="00CD1FA6">
              <w:rPr>
                <w:i/>
                <w:sz w:val="20"/>
              </w:rPr>
              <w:t>Harmonogram aktivity</w:t>
            </w:r>
          </w:p>
        </w:tc>
        <w:tc>
          <w:tcPr>
            <w:tcW w:w="2294" w:type="dxa"/>
            <w:shd w:val="clear" w:color="auto" w:fill="F2F2F2"/>
          </w:tcPr>
          <w:p w14:paraId="65022536" w14:textId="77777777" w:rsidR="007258F3" w:rsidRPr="00CD1FA6" w:rsidRDefault="007258F3" w:rsidP="007258F3">
            <w:pPr>
              <w:pStyle w:val="TableParagraph"/>
              <w:spacing w:line="237" w:lineRule="exact"/>
              <w:ind w:left="294" w:right="301"/>
              <w:jc w:val="center"/>
              <w:rPr>
                <w:i/>
                <w:sz w:val="20"/>
              </w:rPr>
            </w:pPr>
            <w:r w:rsidRPr="00CD1FA6">
              <w:rPr>
                <w:i/>
                <w:sz w:val="20"/>
              </w:rPr>
              <w:t>Realizátor</w:t>
            </w:r>
          </w:p>
        </w:tc>
        <w:tc>
          <w:tcPr>
            <w:tcW w:w="2275" w:type="dxa"/>
            <w:tcBorders>
              <w:top w:val="single" w:sz="4" w:space="0" w:color="F2F2F2"/>
            </w:tcBorders>
          </w:tcPr>
          <w:p w14:paraId="1E5A665B" w14:textId="77777777" w:rsidR="007258F3" w:rsidRPr="00CD1FA6" w:rsidRDefault="007258F3" w:rsidP="007258F3">
            <w:pPr>
              <w:pStyle w:val="TableParagraph"/>
              <w:spacing w:line="242" w:lineRule="exact"/>
              <w:ind w:left="286" w:right="290"/>
              <w:jc w:val="center"/>
              <w:rPr>
                <w:i/>
                <w:sz w:val="20"/>
              </w:rPr>
            </w:pPr>
            <w:r w:rsidRPr="00CD1FA6">
              <w:rPr>
                <w:i/>
                <w:sz w:val="20"/>
              </w:rPr>
              <w:t>Spolupráce</w:t>
            </w:r>
          </w:p>
        </w:tc>
        <w:tc>
          <w:tcPr>
            <w:tcW w:w="1910" w:type="dxa"/>
            <w:shd w:val="clear" w:color="auto" w:fill="F2F2F2"/>
          </w:tcPr>
          <w:p w14:paraId="0D156D74" w14:textId="77777777" w:rsidR="007258F3" w:rsidRPr="00CD1FA6" w:rsidRDefault="007258F3" w:rsidP="007258F3">
            <w:pPr>
              <w:pStyle w:val="TableParagraph"/>
              <w:spacing w:line="237" w:lineRule="exact"/>
              <w:ind w:left="407" w:right="26"/>
              <w:jc w:val="center"/>
              <w:rPr>
                <w:i/>
                <w:sz w:val="20"/>
              </w:rPr>
            </w:pPr>
            <w:r w:rsidRPr="00CD1FA6">
              <w:rPr>
                <w:i/>
                <w:sz w:val="20"/>
              </w:rPr>
              <w:t>Rozpočet</w:t>
            </w:r>
          </w:p>
        </w:tc>
      </w:tr>
      <w:tr w:rsidR="007258F3" w:rsidRPr="00CD1FA6" w14:paraId="726B7C01" w14:textId="77777777" w:rsidTr="007258F3">
        <w:trPr>
          <w:trHeight w:val="221"/>
        </w:trPr>
        <w:tc>
          <w:tcPr>
            <w:tcW w:w="2285" w:type="dxa"/>
            <w:shd w:val="clear" w:color="auto" w:fill="F2F2F2"/>
          </w:tcPr>
          <w:p w14:paraId="58CBDA6E" w14:textId="77777777" w:rsidR="007258F3" w:rsidRPr="00CD1FA6" w:rsidRDefault="007258F3" w:rsidP="007258F3">
            <w:pPr>
              <w:pStyle w:val="TableParagraph"/>
              <w:spacing w:line="202" w:lineRule="exact"/>
              <w:ind w:left="131" w:right="132"/>
              <w:jc w:val="center"/>
              <w:rPr>
                <w:sz w:val="20"/>
              </w:rPr>
            </w:pPr>
            <w:r w:rsidRPr="00CD1FA6">
              <w:rPr>
                <w:sz w:val="20"/>
              </w:rPr>
              <w:t>průběžně</w:t>
            </w:r>
          </w:p>
        </w:tc>
        <w:tc>
          <w:tcPr>
            <w:tcW w:w="2294" w:type="dxa"/>
          </w:tcPr>
          <w:p w14:paraId="1F878268" w14:textId="77777777" w:rsidR="007258F3" w:rsidRPr="00CD1FA6" w:rsidRDefault="007258F3" w:rsidP="007258F3">
            <w:pPr>
              <w:pStyle w:val="TableParagraph"/>
              <w:spacing w:line="202" w:lineRule="exact"/>
              <w:ind w:left="294" w:right="305"/>
              <w:jc w:val="center"/>
              <w:rPr>
                <w:sz w:val="20"/>
              </w:rPr>
            </w:pPr>
            <w:r w:rsidRPr="00CD1FA6">
              <w:rPr>
                <w:sz w:val="20"/>
              </w:rPr>
              <w:t>školy v území MČ P1</w:t>
            </w:r>
          </w:p>
        </w:tc>
        <w:tc>
          <w:tcPr>
            <w:tcW w:w="2275" w:type="dxa"/>
            <w:shd w:val="clear" w:color="auto" w:fill="F2F2F2"/>
          </w:tcPr>
          <w:p w14:paraId="2CA29E75" w14:textId="77777777" w:rsidR="007258F3" w:rsidRPr="00CD1FA6" w:rsidRDefault="007258F3" w:rsidP="007258F3">
            <w:pPr>
              <w:pStyle w:val="TableParagraph"/>
              <w:spacing w:line="202" w:lineRule="exact"/>
              <w:ind w:left="286" w:right="290"/>
              <w:jc w:val="center"/>
              <w:rPr>
                <w:sz w:val="20"/>
              </w:rPr>
            </w:pPr>
            <w:r w:rsidRPr="00CD1FA6">
              <w:rPr>
                <w:sz w:val="20"/>
              </w:rPr>
              <w:t>---</w:t>
            </w:r>
          </w:p>
        </w:tc>
        <w:tc>
          <w:tcPr>
            <w:tcW w:w="1910" w:type="dxa"/>
          </w:tcPr>
          <w:p w14:paraId="75A5BDB3" w14:textId="77777777" w:rsidR="007258F3" w:rsidRPr="00CD1FA6" w:rsidRDefault="007258F3" w:rsidP="007258F3">
            <w:pPr>
              <w:pStyle w:val="TableParagraph"/>
              <w:spacing w:line="202" w:lineRule="exact"/>
              <w:ind w:left="407" w:right="28"/>
              <w:jc w:val="center"/>
              <w:rPr>
                <w:sz w:val="20"/>
              </w:rPr>
            </w:pPr>
            <w:r w:rsidRPr="00CD1FA6">
              <w:rPr>
                <w:sz w:val="20"/>
              </w:rPr>
              <w:t>dle rozpočtu akce</w:t>
            </w:r>
          </w:p>
        </w:tc>
      </w:tr>
    </w:tbl>
    <w:p w14:paraId="2081157F" w14:textId="77777777" w:rsidR="007258F3" w:rsidRPr="00CD1FA6" w:rsidRDefault="007258F3" w:rsidP="007258F3">
      <w:pPr>
        <w:pStyle w:val="Zkladntext"/>
        <w:rPr>
          <w:sz w:val="21"/>
        </w:rPr>
      </w:pPr>
    </w:p>
    <w:p w14:paraId="1322689B" w14:textId="77777777" w:rsidR="007258F3" w:rsidRPr="00CD1FA6" w:rsidRDefault="007258F3" w:rsidP="00EE7D8A">
      <w:pPr>
        <w:pStyle w:val="Odstavecseseznamem"/>
        <w:numPr>
          <w:ilvl w:val="4"/>
          <w:numId w:val="112"/>
        </w:numPr>
        <w:tabs>
          <w:tab w:val="left" w:pos="1405"/>
        </w:tabs>
        <w:ind w:left="617" w:right="667" w:hanging="142"/>
        <w:jc w:val="both"/>
      </w:pPr>
      <w:r w:rsidRPr="00CD1FA6">
        <w:t>Pořízení vhodných vzdělávacích a kompenzačních pomůcek (vč. speciálních učebnic, digitálních technologií), didaktických materiálů a vybavení pro dotčené skupiny dětí a</w:t>
      </w:r>
      <w:r w:rsidRPr="00CD1FA6">
        <w:rPr>
          <w:spacing w:val="-16"/>
        </w:rPr>
        <w:t xml:space="preserve"> </w:t>
      </w:r>
      <w:r w:rsidRPr="00CD1FA6">
        <w:t>žáků</w:t>
      </w:r>
    </w:p>
    <w:p w14:paraId="2A13B004" w14:textId="77777777" w:rsidR="007258F3" w:rsidRPr="00CD1FA6" w:rsidRDefault="007258F3" w:rsidP="007258F3">
      <w:pPr>
        <w:pStyle w:val="Zkladntext"/>
        <w:spacing w:before="1" w:after="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rsidRPr="00CD1FA6" w14:paraId="1BF6BC4B" w14:textId="77777777" w:rsidTr="007258F3">
        <w:trPr>
          <w:trHeight w:val="242"/>
        </w:trPr>
        <w:tc>
          <w:tcPr>
            <w:tcW w:w="2292" w:type="dxa"/>
            <w:tcBorders>
              <w:top w:val="single" w:sz="4" w:space="0" w:color="F2F2F2"/>
              <w:left w:val="single" w:sz="4" w:space="0" w:color="F2F2F2"/>
            </w:tcBorders>
          </w:tcPr>
          <w:p w14:paraId="50545BA6" w14:textId="77777777" w:rsidR="007258F3" w:rsidRPr="00CD1FA6" w:rsidRDefault="007258F3" w:rsidP="007258F3">
            <w:pPr>
              <w:pStyle w:val="TableParagraph"/>
              <w:spacing w:line="222" w:lineRule="exact"/>
              <w:ind w:left="95" w:right="88"/>
              <w:jc w:val="center"/>
              <w:rPr>
                <w:i/>
                <w:sz w:val="20"/>
              </w:rPr>
            </w:pPr>
            <w:r w:rsidRPr="00CD1FA6">
              <w:rPr>
                <w:i/>
                <w:sz w:val="20"/>
              </w:rPr>
              <w:t>Harmonogram aktivity</w:t>
            </w:r>
          </w:p>
        </w:tc>
        <w:tc>
          <w:tcPr>
            <w:tcW w:w="2285" w:type="dxa"/>
            <w:shd w:val="clear" w:color="auto" w:fill="F2F2F2"/>
          </w:tcPr>
          <w:p w14:paraId="4F4CD31C" w14:textId="77777777" w:rsidR="007258F3" w:rsidRPr="00CD1FA6" w:rsidRDefault="007258F3" w:rsidP="007258F3">
            <w:pPr>
              <w:pStyle w:val="TableParagraph"/>
              <w:spacing w:line="222" w:lineRule="exact"/>
              <w:ind w:left="140" w:right="132"/>
              <w:jc w:val="center"/>
              <w:rPr>
                <w:i/>
                <w:sz w:val="20"/>
              </w:rPr>
            </w:pPr>
            <w:r w:rsidRPr="00CD1FA6">
              <w:rPr>
                <w:i/>
                <w:sz w:val="20"/>
              </w:rPr>
              <w:t>Realizátor</w:t>
            </w:r>
          </w:p>
        </w:tc>
        <w:tc>
          <w:tcPr>
            <w:tcW w:w="2287" w:type="dxa"/>
            <w:tcBorders>
              <w:top w:val="single" w:sz="4" w:space="0" w:color="F2F2F2"/>
            </w:tcBorders>
          </w:tcPr>
          <w:p w14:paraId="514BB0EA" w14:textId="77777777" w:rsidR="007258F3" w:rsidRPr="00CD1FA6" w:rsidRDefault="007258F3" w:rsidP="007258F3">
            <w:pPr>
              <w:pStyle w:val="TableParagraph"/>
              <w:spacing w:line="222" w:lineRule="exact"/>
              <w:ind w:left="95" w:right="87"/>
              <w:jc w:val="center"/>
              <w:rPr>
                <w:i/>
                <w:sz w:val="20"/>
              </w:rPr>
            </w:pPr>
            <w:r w:rsidRPr="00CD1FA6">
              <w:rPr>
                <w:i/>
                <w:sz w:val="20"/>
              </w:rPr>
              <w:t>Spolupráce</w:t>
            </w:r>
          </w:p>
        </w:tc>
        <w:tc>
          <w:tcPr>
            <w:tcW w:w="2282" w:type="dxa"/>
            <w:shd w:val="clear" w:color="auto" w:fill="F2F2F2"/>
          </w:tcPr>
          <w:p w14:paraId="5FCECF62" w14:textId="77777777" w:rsidR="007258F3" w:rsidRPr="00CD1FA6" w:rsidRDefault="007258F3" w:rsidP="007258F3">
            <w:pPr>
              <w:pStyle w:val="TableParagraph"/>
              <w:spacing w:line="222" w:lineRule="exact"/>
              <w:ind w:left="755" w:right="744"/>
              <w:jc w:val="center"/>
              <w:rPr>
                <w:i/>
                <w:sz w:val="20"/>
              </w:rPr>
            </w:pPr>
            <w:r w:rsidRPr="00CD1FA6">
              <w:rPr>
                <w:i/>
                <w:sz w:val="20"/>
              </w:rPr>
              <w:t>Rozpočet</w:t>
            </w:r>
          </w:p>
        </w:tc>
      </w:tr>
      <w:tr w:rsidR="007258F3" w:rsidRPr="00CD1FA6" w14:paraId="282CDFCF" w14:textId="77777777" w:rsidTr="007258F3">
        <w:trPr>
          <w:trHeight w:val="244"/>
        </w:trPr>
        <w:tc>
          <w:tcPr>
            <w:tcW w:w="2292" w:type="dxa"/>
            <w:shd w:val="clear" w:color="auto" w:fill="F2F2F2"/>
          </w:tcPr>
          <w:p w14:paraId="63A24CFB" w14:textId="77777777" w:rsidR="007258F3" w:rsidRPr="00CD1FA6" w:rsidRDefault="007258F3" w:rsidP="007258F3">
            <w:pPr>
              <w:pStyle w:val="TableParagraph"/>
              <w:spacing w:line="225" w:lineRule="exact"/>
              <w:ind w:left="296" w:right="284"/>
              <w:jc w:val="center"/>
              <w:rPr>
                <w:sz w:val="20"/>
              </w:rPr>
            </w:pPr>
            <w:r w:rsidRPr="00CD1FA6">
              <w:rPr>
                <w:sz w:val="20"/>
              </w:rPr>
              <w:t>průběžně</w:t>
            </w:r>
          </w:p>
        </w:tc>
        <w:tc>
          <w:tcPr>
            <w:tcW w:w="2285" w:type="dxa"/>
            <w:tcBorders>
              <w:bottom w:val="single" w:sz="4" w:space="0" w:color="F2F2F2"/>
            </w:tcBorders>
          </w:tcPr>
          <w:p w14:paraId="64701AD0" w14:textId="77777777" w:rsidR="007258F3" w:rsidRPr="00CD1FA6" w:rsidRDefault="007258F3" w:rsidP="007258F3">
            <w:pPr>
              <w:pStyle w:val="TableParagraph"/>
              <w:spacing w:line="225" w:lineRule="exact"/>
              <w:ind w:left="136" w:right="132"/>
              <w:jc w:val="center"/>
              <w:rPr>
                <w:sz w:val="20"/>
              </w:rPr>
            </w:pPr>
            <w:r w:rsidRPr="00CD1FA6">
              <w:rPr>
                <w:sz w:val="20"/>
              </w:rPr>
              <w:t>školy v území MČ P1</w:t>
            </w:r>
          </w:p>
        </w:tc>
        <w:tc>
          <w:tcPr>
            <w:tcW w:w="2287" w:type="dxa"/>
            <w:shd w:val="clear" w:color="auto" w:fill="F2F2F2"/>
          </w:tcPr>
          <w:p w14:paraId="3BC19167" w14:textId="77777777" w:rsidR="007258F3" w:rsidRPr="00CD1FA6" w:rsidRDefault="007258F3" w:rsidP="007258F3">
            <w:pPr>
              <w:pStyle w:val="TableParagraph"/>
              <w:spacing w:line="225" w:lineRule="exact"/>
              <w:ind w:left="95" w:right="88"/>
              <w:jc w:val="center"/>
              <w:rPr>
                <w:sz w:val="20"/>
              </w:rPr>
            </w:pPr>
            <w:r w:rsidRPr="00CD1FA6">
              <w:rPr>
                <w:sz w:val="20"/>
              </w:rPr>
              <w:t>---</w:t>
            </w:r>
          </w:p>
        </w:tc>
        <w:tc>
          <w:tcPr>
            <w:tcW w:w="2282" w:type="dxa"/>
            <w:tcBorders>
              <w:bottom w:val="single" w:sz="4" w:space="0" w:color="F2F2F2"/>
              <w:right w:val="single" w:sz="4" w:space="0" w:color="F2F2F2"/>
            </w:tcBorders>
          </w:tcPr>
          <w:p w14:paraId="0BF3EF38" w14:textId="77777777" w:rsidR="007258F3" w:rsidRPr="00CD1FA6" w:rsidRDefault="007258F3" w:rsidP="007258F3">
            <w:pPr>
              <w:pStyle w:val="TableParagraph"/>
              <w:spacing w:line="225" w:lineRule="exact"/>
              <w:ind w:left="267" w:right="252"/>
              <w:jc w:val="center"/>
              <w:rPr>
                <w:sz w:val="20"/>
              </w:rPr>
            </w:pPr>
            <w:r w:rsidRPr="00CD1FA6">
              <w:rPr>
                <w:sz w:val="20"/>
              </w:rPr>
              <w:t>dle potřeb škol</w:t>
            </w:r>
          </w:p>
        </w:tc>
      </w:tr>
    </w:tbl>
    <w:p w14:paraId="5C92BEF8" w14:textId="77777777" w:rsidR="007258F3" w:rsidRPr="00CD1FA6" w:rsidRDefault="007258F3" w:rsidP="00EE7D8A">
      <w:pPr>
        <w:pStyle w:val="Odstavecseseznamem"/>
        <w:numPr>
          <w:ilvl w:val="4"/>
          <w:numId w:val="112"/>
        </w:numPr>
        <w:tabs>
          <w:tab w:val="left" w:pos="1324"/>
        </w:tabs>
        <w:ind w:left="617" w:right="667" w:hanging="142"/>
        <w:jc w:val="both"/>
      </w:pPr>
      <w:r w:rsidRPr="00CD1FA6">
        <w:t>Ad hoc spolupráce s odborníky (např. speciálními pedagogy, případně psychology) při řešení konkrétních</w:t>
      </w:r>
      <w:r w:rsidRPr="00CD1FA6">
        <w:rPr>
          <w:spacing w:val="-1"/>
        </w:rPr>
        <w:t xml:space="preserve"> </w:t>
      </w:r>
      <w:r w:rsidRPr="00CD1FA6">
        <w:t>problémů</w:t>
      </w:r>
    </w:p>
    <w:p w14:paraId="04B527D5" w14:textId="77777777" w:rsidR="007258F3" w:rsidRPr="00CD1FA6"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rsidRPr="00CD1FA6" w14:paraId="7315F2EF" w14:textId="77777777" w:rsidTr="007258F3">
        <w:trPr>
          <w:trHeight w:val="244"/>
        </w:trPr>
        <w:tc>
          <w:tcPr>
            <w:tcW w:w="2292" w:type="dxa"/>
            <w:tcBorders>
              <w:top w:val="single" w:sz="4" w:space="0" w:color="F2F2F2"/>
              <w:left w:val="single" w:sz="4" w:space="0" w:color="F2F2F2"/>
            </w:tcBorders>
          </w:tcPr>
          <w:p w14:paraId="34C5D3E5" w14:textId="77777777" w:rsidR="007258F3" w:rsidRPr="00CD1FA6" w:rsidRDefault="007258F3" w:rsidP="007258F3">
            <w:pPr>
              <w:pStyle w:val="TableParagraph"/>
              <w:spacing w:line="225" w:lineRule="exact"/>
              <w:ind w:left="95" w:right="88"/>
              <w:jc w:val="center"/>
              <w:rPr>
                <w:i/>
                <w:sz w:val="20"/>
              </w:rPr>
            </w:pPr>
            <w:r w:rsidRPr="00CD1FA6">
              <w:rPr>
                <w:i/>
                <w:sz w:val="20"/>
              </w:rPr>
              <w:t>Harmonogram aktivity</w:t>
            </w:r>
          </w:p>
        </w:tc>
        <w:tc>
          <w:tcPr>
            <w:tcW w:w="2285" w:type="dxa"/>
            <w:shd w:val="clear" w:color="auto" w:fill="F2F2F2"/>
          </w:tcPr>
          <w:p w14:paraId="245ED6E7" w14:textId="77777777" w:rsidR="007258F3" w:rsidRPr="00CD1FA6" w:rsidRDefault="007258F3" w:rsidP="007258F3">
            <w:pPr>
              <w:pStyle w:val="TableParagraph"/>
              <w:spacing w:line="225" w:lineRule="exact"/>
              <w:ind w:left="140" w:right="132"/>
              <w:jc w:val="center"/>
              <w:rPr>
                <w:i/>
                <w:sz w:val="20"/>
              </w:rPr>
            </w:pPr>
            <w:r w:rsidRPr="00CD1FA6">
              <w:rPr>
                <w:i/>
                <w:sz w:val="20"/>
              </w:rPr>
              <w:t>Realizátor</w:t>
            </w:r>
          </w:p>
        </w:tc>
        <w:tc>
          <w:tcPr>
            <w:tcW w:w="2287" w:type="dxa"/>
            <w:tcBorders>
              <w:top w:val="single" w:sz="4" w:space="0" w:color="F2F2F2"/>
            </w:tcBorders>
          </w:tcPr>
          <w:p w14:paraId="6567262C" w14:textId="77777777" w:rsidR="007258F3" w:rsidRPr="00CD1FA6" w:rsidRDefault="007258F3" w:rsidP="007258F3">
            <w:pPr>
              <w:pStyle w:val="TableParagraph"/>
              <w:spacing w:line="225" w:lineRule="exact"/>
              <w:ind w:left="95" w:right="87"/>
              <w:jc w:val="center"/>
              <w:rPr>
                <w:i/>
                <w:sz w:val="20"/>
              </w:rPr>
            </w:pPr>
            <w:r w:rsidRPr="00CD1FA6">
              <w:rPr>
                <w:i/>
                <w:sz w:val="20"/>
              </w:rPr>
              <w:t>Spolupráce</w:t>
            </w:r>
          </w:p>
        </w:tc>
        <w:tc>
          <w:tcPr>
            <w:tcW w:w="2282" w:type="dxa"/>
            <w:shd w:val="clear" w:color="auto" w:fill="F2F2F2"/>
          </w:tcPr>
          <w:p w14:paraId="4130400C" w14:textId="77777777" w:rsidR="007258F3" w:rsidRPr="00CD1FA6" w:rsidRDefault="007258F3" w:rsidP="007258F3">
            <w:pPr>
              <w:pStyle w:val="TableParagraph"/>
              <w:spacing w:line="225" w:lineRule="exact"/>
              <w:ind w:left="755" w:right="744"/>
              <w:jc w:val="center"/>
              <w:rPr>
                <w:i/>
                <w:sz w:val="20"/>
              </w:rPr>
            </w:pPr>
            <w:r w:rsidRPr="00CD1FA6">
              <w:rPr>
                <w:i/>
                <w:sz w:val="20"/>
              </w:rPr>
              <w:t>Rozpočet</w:t>
            </w:r>
          </w:p>
        </w:tc>
      </w:tr>
      <w:tr w:rsidR="007258F3" w:rsidRPr="00CD1FA6" w14:paraId="7B41F450" w14:textId="77777777" w:rsidTr="007258F3">
        <w:trPr>
          <w:trHeight w:val="244"/>
        </w:trPr>
        <w:tc>
          <w:tcPr>
            <w:tcW w:w="2292" w:type="dxa"/>
            <w:shd w:val="clear" w:color="auto" w:fill="F2F2F2"/>
          </w:tcPr>
          <w:p w14:paraId="2C15AE37" w14:textId="77777777" w:rsidR="007258F3" w:rsidRPr="00CD1FA6" w:rsidRDefault="007258F3" w:rsidP="007258F3">
            <w:pPr>
              <w:pStyle w:val="TableParagraph"/>
              <w:spacing w:line="225" w:lineRule="exact"/>
              <w:ind w:left="296" w:right="284"/>
              <w:jc w:val="center"/>
              <w:rPr>
                <w:sz w:val="20"/>
              </w:rPr>
            </w:pPr>
            <w:r w:rsidRPr="00CD1FA6">
              <w:rPr>
                <w:sz w:val="20"/>
              </w:rPr>
              <w:t>průběžně</w:t>
            </w:r>
          </w:p>
        </w:tc>
        <w:tc>
          <w:tcPr>
            <w:tcW w:w="2285" w:type="dxa"/>
            <w:tcBorders>
              <w:bottom w:val="single" w:sz="4" w:space="0" w:color="F2F2F2"/>
            </w:tcBorders>
          </w:tcPr>
          <w:p w14:paraId="56C94354" w14:textId="77777777" w:rsidR="007258F3" w:rsidRPr="00CD1FA6" w:rsidRDefault="007258F3" w:rsidP="007258F3">
            <w:pPr>
              <w:pStyle w:val="TableParagraph"/>
              <w:spacing w:line="225" w:lineRule="exact"/>
              <w:ind w:left="136" w:right="132"/>
              <w:jc w:val="center"/>
              <w:rPr>
                <w:sz w:val="20"/>
              </w:rPr>
            </w:pPr>
            <w:r w:rsidRPr="00CD1FA6">
              <w:rPr>
                <w:sz w:val="20"/>
              </w:rPr>
              <w:t>školy v území MČ P1</w:t>
            </w:r>
          </w:p>
        </w:tc>
        <w:tc>
          <w:tcPr>
            <w:tcW w:w="2287" w:type="dxa"/>
            <w:shd w:val="clear" w:color="auto" w:fill="F2F2F2"/>
          </w:tcPr>
          <w:p w14:paraId="0228D512" w14:textId="77777777" w:rsidR="007258F3" w:rsidRPr="00CD1FA6" w:rsidRDefault="007258F3" w:rsidP="007258F3">
            <w:pPr>
              <w:pStyle w:val="TableParagraph"/>
              <w:spacing w:line="225" w:lineRule="exact"/>
              <w:ind w:left="95" w:right="88"/>
              <w:jc w:val="center"/>
              <w:rPr>
                <w:sz w:val="20"/>
              </w:rPr>
            </w:pPr>
            <w:r w:rsidRPr="00CD1FA6">
              <w:rPr>
                <w:sz w:val="20"/>
              </w:rPr>
              <w:t>PPP, SPC, odborníci</w:t>
            </w:r>
          </w:p>
        </w:tc>
        <w:tc>
          <w:tcPr>
            <w:tcW w:w="2282" w:type="dxa"/>
            <w:tcBorders>
              <w:bottom w:val="single" w:sz="4" w:space="0" w:color="F2F2F2"/>
              <w:right w:val="single" w:sz="4" w:space="0" w:color="F2F2F2"/>
            </w:tcBorders>
          </w:tcPr>
          <w:p w14:paraId="7382C810" w14:textId="77777777" w:rsidR="007258F3" w:rsidRPr="00CD1FA6" w:rsidRDefault="007258F3" w:rsidP="007258F3">
            <w:pPr>
              <w:pStyle w:val="TableParagraph"/>
              <w:spacing w:line="225" w:lineRule="exact"/>
              <w:ind w:left="265" w:right="252"/>
              <w:jc w:val="center"/>
              <w:rPr>
                <w:sz w:val="20"/>
              </w:rPr>
            </w:pPr>
            <w:r w:rsidRPr="00CD1FA6">
              <w:rPr>
                <w:sz w:val="20"/>
              </w:rPr>
              <w:t>0,-</w:t>
            </w:r>
          </w:p>
        </w:tc>
      </w:tr>
    </w:tbl>
    <w:p w14:paraId="2C46A490" w14:textId="77777777"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2D23F9C3" w14:textId="77777777" w:rsidR="007258F3" w:rsidRPr="00CD1FA6" w:rsidRDefault="007258F3" w:rsidP="00EE7D8A">
      <w:pPr>
        <w:pStyle w:val="Nadpis81"/>
        <w:numPr>
          <w:ilvl w:val="4"/>
          <w:numId w:val="111"/>
        </w:numPr>
        <w:tabs>
          <w:tab w:val="left" w:pos="1391"/>
        </w:tabs>
        <w:spacing w:before="116"/>
        <w:ind w:left="709" w:right="666" w:hanging="142"/>
        <w:jc w:val="both"/>
        <w:rPr>
          <w:b w:val="0"/>
          <w:bCs w:val="0"/>
        </w:rPr>
      </w:pPr>
      <w:r w:rsidRPr="00CD1FA6">
        <w:rPr>
          <w:b w:val="0"/>
          <w:bCs w:val="0"/>
        </w:rPr>
        <w:t xml:space="preserve">Sdílení znalostí a zkušeností škol v oblasti práce s dětmi a žáky se SVP – setkání u kulatého stolu, hospitace, prezentace příkladů dobré (ale i špatné) praxe (např. při zpracování IVP, </w:t>
      </w:r>
      <w:proofErr w:type="spellStart"/>
      <w:r w:rsidRPr="00CD1FA6">
        <w:rPr>
          <w:b w:val="0"/>
          <w:bCs w:val="0"/>
        </w:rPr>
        <w:t>PlPP</w:t>
      </w:r>
      <w:proofErr w:type="spellEnd"/>
      <w:r w:rsidRPr="00CD1FA6">
        <w:rPr>
          <w:b w:val="0"/>
          <w:bCs w:val="0"/>
          <w:spacing w:val="-1"/>
        </w:rPr>
        <w:t xml:space="preserve"> </w:t>
      </w:r>
      <w:r w:rsidRPr="00CD1FA6">
        <w:rPr>
          <w:b w:val="0"/>
          <w:bCs w:val="0"/>
        </w:rPr>
        <w:t>ad.)</w:t>
      </w:r>
    </w:p>
    <w:p w14:paraId="58317253" w14:textId="77777777" w:rsidR="007258F3" w:rsidRPr="00CD1FA6" w:rsidRDefault="007258F3" w:rsidP="007258F3">
      <w:pPr>
        <w:pStyle w:val="Zkladntext"/>
        <w:spacing w:before="2"/>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rsidRPr="00CD1FA6" w14:paraId="2F45F3C2" w14:textId="77777777" w:rsidTr="007258F3">
        <w:trPr>
          <w:trHeight w:val="244"/>
        </w:trPr>
        <w:tc>
          <w:tcPr>
            <w:tcW w:w="2292" w:type="dxa"/>
            <w:tcBorders>
              <w:top w:val="single" w:sz="4" w:space="0" w:color="F2F2F2"/>
              <w:left w:val="single" w:sz="4" w:space="0" w:color="F2F2F2"/>
            </w:tcBorders>
          </w:tcPr>
          <w:p w14:paraId="7BFBB4BD" w14:textId="77777777" w:rsidR="007258F3" w:rsidRPr="00CD1FA6" w:rsidRDefault="007258F3" w:rsidP="007258F3">
            <w:pPr>
              <w:pStyle w:val="TableParagraph"/>
              <w:spacing w:line="225" w:lineRule="exact"/>
              <w:ind w:left="227"/>
              <w:rPr>
                <w:i/>
                <w:sz w:val="20"/>
              </w:rPr>
            </w:pPr>
            <w:r w:rsidRPr="00CD1FA6">
              <w:rPr>
                <w:i/>
                <w:sz w:val="20"/>
              </w:rPr>
              <w:t>Harmonogram aktivity</w:t>
            </w:r>
          </w:p>
        </w:tc>
        <w:tc>
          <w:tcPr>
            <w:tcW w:w="2285" w:type="dxa"/>
            <w:shd w:val="clear" w:color="auto" w:fill="F2F2F2"/>
          </w:tcPr>
          <w:p w14:paraId="0251A7A8" w14:textId="77777777" w:rsidR="007258F3" w:rsidRPr="00CD1FA6" w:rsidRDefault="007258F3" w:rsidP="007258F3">
            <w:pPr>
              <w:pStyle w:val="TableParagraph"/>
              <w:spacing w:line="225" w:lineRule="exact"/>
              <w:ind w:left="736"/>
              <w:rPr>
                <w:i/>
                <w:sz w:val="20"/>
              </w:rPr>
            </w:pPr>
            <w:r w:rsidRPr="00CD1FA6">
              <w:rPr>
                <w:i/>
                <w:sz w:val="20"/>
              </w:rPr>
              <w:t>Realizátor</w:t>
            </w:r>
          </w:p>
        </w:tc>
        <w:tc>
          <w:tcPr>
            <w:tcW w:w="2287" w:type="dxa"/>
            <w:tcBorders>
              <w:top w:val="single" w:sz="4" w:space="0" w:color="F2F2F2"/>
            </w:tcBorders>
          </w:tcPr>
          <w:p w14:paraId="11998837" w14:textId="77777777" w:rsidR="007258F3" w:rsidRPr="00CD1FA6" w:rsidRDefault="007258F3" w:rsidP="007258F3">
            <w:pPr>
              <w:pStyle w:val="TableParagraph"/>
              <w:spacing w:line="225" w:lineRule="exact"/>
              <w:ind w:left="698"/>
              <w:rPr>
                <w:i/>
                <w:sz w:val="20"/>
              </w:rPr>
            </w:pPr>
            <w:r w:rsidRPr="00CD1FA6">
              <w:rPr>
                <w:i/>
                <w:sz w:val="20"/>
              </w:rPr>
              <w:t>Spolupráce</w:t>
            </w:r>
          </w:p>
        </w:tc>
        <w:tc>
          <w:tcPr>
            <w:tcW w:w="2282" w:type="dxa"/>
            <w:shd w:val="clear" w:color="auto" w:fill="F2F2F2"/>
          </w:tcPr>
          <w:p w14:paraId="4A0B5197" w14:textId="77777777" w:rsidR="007258F3" w:rsidRPr="00CD1FA6" w:rsidRDefault="007258F3" w:rsidP="007258F3">
            <w:pPr>
              <w:pStyle w:val="TableParagraph"/>
              <w:spacing w:line="225" w:lineRule="exact"/>
              <w:ind w:left="755" w:right="744"/>
              <w:jc w:val="center"/>
              <w:rPr>
                <w:i/>
                <w:sz w:val="20"/>
              </w:rPr>
            </w:pPr>
            <w:r w:rsidRPr="00CD1FA6">
              <w:rPr>
                <w:i/>
                <w:sz w:val="20"/>
              </w:rPr>
              <w:t>Rozpočet</w:t>
            </w:r>
          </w:p>
        </w:tc>
      </w:tr>
      <w:tr w:rsidR="007258F3" w:rsidRPr="00CD1FA6" w14:paraId="41DC7A07" w14:textId="77777777" w:rsidTr="007258F3">
        <w:trPr>
          <w:trHeight w:val="242"/>
        </w:trPr>
        <w:tc>
          <w:tcPr>
            <w:tcW w:w="9146" w:type="dxa"/>
            <w:gridSpan w:val="4"/>
            <w:shd w:val="clear" w:color="auto" w:fill="F2F2F2"/>
          </w:tcPr>
          <w:p w14:paraId="29A53484" w14:textId="77777777" w:rsidR="007258F3" w:rsidRPr="00CD1FA6" w:rsidRDefault="007258F3" w:rsidP="007258F3">
            <w:pPr>
              <w:pStyle w:val="TableParagraph"/>
              <w:spacing w:line="222" w:lineRule="exact"/>
              <w:ind w:left="3491" w:right="3478"/>
              <w:jc w:val="center"/>
              <w:rPr>
                <w:sz w:val="20"/>
              </w:rPr>
            </w:pPr>
            <w:r w:rsidRPr="00CD1FA6">
              <w:rPr>
                <w:sz w:val="20"/>
              </w:rPr>
              <w:t>dle Ročního akčního plánu</w:t>
            </w:r>
          </w:p>
        </w:tc>
      </w:tr>
    </w:tbl>
    <w:p w14:paraId="424242B9" w14:textId="77777777" w:rsidR="007258F3" w:rsidRPr="00CD1FA6" w:rsidRDefault="007258F3" w:rsidP="00EE7D8A">
      <w:pPr>
        <w:pStyle w:val="Odstavecseseznamem"/>
        <w:numPr>
          <w:ilvl w:val="4"/>
          <w:numId w:val="111"/>
        </w:numPr>
        <w:tabs>
          <w:tab w:val="left" w:pos="1420"/>
        </w:tabs>
        <w:spacing w:before="9"/>
        <w:ind w:left="709" w:right="668" w:hanging="142"/>
        <w:jc w:val="both"/>
      </w:pPr>
      <w:proofErr w:type="gramStart"/>
      <w:r w:rsidRPr="00CD1FA6">
        <w:t>Vytvoření  odborné</w:t>
      </w:r>
      <w:proofErr w:type="gramEnd"/>
      <w:r w:rsidRPr="00CD1FA6">
        <w:t xml:space="preserve">  brožury  –  rozcestníku  pro  pedagogy  a  zákonné  zástupce  dětí      v mateřských školách za účelem zvýšení informovanosti o způsobech a postupech řešení konkrétních</w:t>
      </w:r>
      <w:r w:rsidRPr="00CD1FA6">
        <w:rPr>
          <w:spacing w:val="-1"/>
        </w:rPr>
        <w:t xml:space="preserve"> </w:t>
      </w:r>
      <w:r w:rsidRPr="00CD1FA6">
        <w:t>problémů</w:t>
      </w:r>
    </w:p>
    <w:p w14:paraId="0306876E" w14:textId="77777777" w:rsidR="007258F3" w:rsidRDefault="007258F3" w:rsidP="007258F3">
      <w:pPr>
        <w:pStyle w:val="Zkladntext"/>
        <w:spacing w:before="11"/>
        <w:rPr>
          <w:b/>
          <w:sz w:val="9"/>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6CA4BB90" w14:textId="77777777" w:rsidTr="007258F3">
        <w:trPr>
          <w:trHeight w:val="244"/>
        </w:trPr>
        <w:tc>
          <w:tcPr>
            <w:tcW w:w="2292" w:type="dxa"/>
            <w:tcBorders>
              <w:top w:val="single" w:sz="4" w:space="0" w:color="F2F2F2"/>
              <w:left w:val="single" w:sz="4" w:space="0" w:color="F2F2F2"/>
            </w:tcBorders>
          </w:tcPr>
          <w:p w14:paraId="2C8640BB" w14:textId="77777777"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14:paraId="356E2180"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5D07F4A1"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1540A91F"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064B1085" w14:textId="77777777" w:rsidTr="007258F3">
        <w:trPr>
          <w:trHeight w:val="244"/>
        </w:trPr>
        <w:tc>
          <w:tcPr>
            <w:tcW w:w="9146" w:type="dxa"/>
            <w:gridSpan w:val="4"/>
            <w:shd w:val="clear" w:color="auto" w:fill="F2F2F2"/>
          </w:tcPr>
          <w:p w14:paraId="06BC7116" w14:textId="77777777" w:rsidR="007258F3" w:rsidRDefault="007258F3" w:rsidP="007258F3">
            <w:pPr>
              <w:pStyle w:val="TableParagraph"/>
              <w:spacing w:line="225" w:lineRule="exact"/>
              <w:ind w:left="3491" w:right="3478"/>
              <w:jc w:val="center"/>
              <w:rPr>
                <w:sz w:val="20"/>
              </w:rPr>
            </w:pPr>
            <w:r>
              <w:rPr>
                <w:sz w:val="20"/>
              </w:rPr>
              <w:t>dle Ročního akčního plánu</w:t>
            </w:r>
          </w:p>
        </w:tc>
      </w:tr>
    </w:tbl>
    <w:p w14:paraId="08C56249" w14:textId="77777777" w:rsidR="007258F3" w:rsidRPr="00CD1FA6" w:rsidRDefault="007258F3" w:rsidP="00EE7D8A">
      <w:pPr>
        <w:pStyle w:val="Odstavecseseznamem"/>
        <w:numPr>
          <w:ilvl w:val="4"/>
          <w:numId w:val="111"/>
        </w:numPr>
        <w:tabs>
          <w:tab w:val="left" w:pos="1331"/>
        </w:tabs>
        <w:spacing w:before="6"/>
        <w:ind w:left="1330" w:hanging="856"/>
        <w:rPr>
          <w:bCs/>
        </w:rPr>
      </w:pPr>
      <w:r w:rsidRPr="00CD1FA6">
        <w:rPr>
          <w:bCs/>
        </w:rPr>
        <w:t>Cílené vzdělávání pedagogů mateřských škol ve spolupráci s PPP pro Prahu 1, 2 a</w:t>
      </w:r>
      <w:r w:rsidRPr="00CD1FA6">
        <w:rPr>
          <w:bCs/>
          <w:spacing w:val="-17"/>
        </w:rPr>
        <w:t xml:space="preserve"> </w:t>
      </w:r>
      <w:r w:rsidRPr="00CD1FA6">
        <w:rPr>
          <w:bCs/>
        </w:rPr>
        <w:t>4</w:t>
      </w:r>
    </w:p>
    <w:p w14:paraId="17584531" w14:textId="77777777" w:rsidR="007258F3" w:rsidRDefault="007258F3" w:rsidP="007258F3">
      <w:pPr>
        <w:pStyle w:val="Zkladntext"/>
        <w:spacing w:before="1"/>
        <w:rPr>
          <w:b/>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503FB519" w14:textId="77777777" w:rsidTr="007258F3">
        <w:trPr>
          <w:trHeight w:val="244"/>
        </w:trPr>
        <w:tc>
          <w:tcPr>
            <w:tcW w:w="2292" w:type="dxa"/>
            <w:tcBorders>
              <w:top w:val="single" w:sz="4" w:space="0" w:color="F2F2F2"/>
              <w:left w:val="single" w:sz="4" w:space="0" w:color="F2F2F2"/>
            </w:tcBorders>
          </w:tcPr>
          <w:p w14:paraId="306324E5" w14:textId="77777777"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14:paraId="668B3297"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0520BD0D"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5401484E"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7BAFCCF0" w14:textId="77777777" w:rsidTr="007258F3">
        <w:trPr>
          <w:trHeight w:val="244"/>
        </w:trPr>
        <w:tc>
          <w:tcPr>
            <w:tcW w:w="9146" w:type="dxa"/>
            <w:gridSpan w:val="4"/>
            <w:shd w:val="clear" w:color="auto" w:fill="F2F2F2"/>
          </w:tcPr>
          <w:p w14:paraId="371354FA" w14:textId="77777777" w:rsidR="007258F3" w:rsidRDefault="007258F3" w:rsidP="007258F3">
            <w:pPr>
              <w:pStyle w:val="TableParagraph"/>
              <w:spacing w:line="225" w:lineRule="exact"/>
              <w:ind w:left="3491" w:right="3478"/>
              <w:jc w:val="center"/>
              <w:rPr>
                <w:sz w:val="20"/>
              </w:rPr>
            </w:pPr>
            <w:r>
              <w:rPr>
                <w:sz w:val="20"/>
              </w:rPr>
              <w:t>dle Ročního akčního plánu</w:t>
            </w:r>
          </w:p>
        </w:tc>
      </w:tr>
    </w:tbl>
    <w:p w14:paraId="22561664" w14:textId="77777777" w:rsidR="007258F3" w:rsidRDefault="007258F3" w:rsidP="007258F3">
      <w:pPr>
        <w:pStyle w:val="Zkladntext"/>
        <w:spacing w:before="6"/>
        <w:ind w:left="617" w:right="667" w:hanging="142"/>
        <w:jc w:val="both"/>
      </w:pPr>
      <w:r>
        <w:t xml:space="preserve">3.1.2.B.1 Vytvoření vzdělávacího programu pro stážisty vysokých škol v základních školách v území </w:t>
      </w:r>
      <w:proofErr w:type="gramStart"/>
      <w:r>
        <w:t>Prahy  1</w:t>
      </w:r>
      <w:proofErr w:type="gramEnd"/>
      <w:r>
        <w:t xml:space="preserve">  –  v oblasti   speciální   pedagogiky,  metod  a   forem   inkluzivního   vzdělávání,  orientace v systému, komunikace s rodiči</w:t>
      </w:r>
      <w:r>
        <w:rPr>
          <w:spacing w:val="-2"/>
        </w:rPr>
        <w:t xml:space="preserve"> </w:t>
      </w:r>
      <w:r>
        <w:t>ad.</w:t>
      </w:r>
    </w:p>
    <w:p w14:paraId="5BA5AFE7" w14:textId="77777777" w:rsidR="007258F3" w:rsidRDefault="007258F3" w:rsidP="007258F3">
      <w:pPr>
        <w:pStyle w:val="Zkladntext"/>
        <w:spacing w:before="12"/>
        <w:rPr>
          <w:sz w:val="9"/>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2ADADFFD" w14:textId="77777777" w:rsidTr="007258F3">
        <w:trPr>
          <w:trHeight w:val="244"/>
        </w:trPr>
        <w:tc>
          <w:tcPr>
            <w:tcW w:w="2292" w:type="dxa"/>
            <w:tcBorders>
              <w:top w:val="single" w:sz="4" w:space="0" w:color="F2F2F2"/>
              <w:left w:val="single" w:sz="4" w:space="0" w:color="F2F2F2"/>
            </w:tcBorders>
          </w:tcPr>
          <w:p w14:paraId="7E5A05E2" w14:textId="77777777" w:rsidR="007258F3" w:rsidRDefault="007258F3" w:rsidP="007258F3">
            <w:pPr>
              <w:pStyle w:val="TableParagraph"/>
              <w:spacing w:line="223" w:lineRule="exact"/>
              <w:ind w:left="95" w:right="88"/>
              <w:jc w:val="center"/>
              <w:rPr>
                <w:i/>
                <w:sz w:val="20"/>
              </w:rPr>
            </w:pPr>
            <w:r>
              <w:rPr>
                <w:i/>
                <w:sz w:val="20"/>
              </w:rPr>
              <w:t>Harmonogram aktivity</w:t>
            </w:r>
          </w:p>
        </w:tc>
        <w:tc>
          <w:tcPr>
            <w:tcW w:w="2285" w:type="dxa"/>
            <w:shd w:val="clear" w:color="auto" w:fill="F2F2F2"/>
          </w:tcPr>
          <w:p w14:paraId="5EA0AE8E" w14:textId="77777777" w:rsidR="007258F3" w:rsidRDefault="007258F3" w:rsidP="007258F3">
            <w:pPr>
              <w:pStyle w:val="TableParagraph"/>
              <w:spacing w:line="223" w:lineRule="exact"/>
              <w:ind w:left="140" w:right="132"/>
              <w:jc w:val="center"/>
              <w:rPr>
                <w:i/>
                <w:sz w:val="20"/>
              </w:rPr>
            </w:pPr>
            <w:r>
              <w:rPr>
                <w:i/>
                <w:sz w:val="20"/>
              </w:rPr>
              <w:t>Realizátor</w:t>
            </w:r>
          </w:p>
        </w:tc>
        <w:tc>
          <w:tcPr>
            <w:tcW w:w="2287" w:type="dxa"/>
            <w:tcBorders>
              <w:top w:val="single" w:sz="4" w:space="0" w:color="F2F2F2"/>
            </w:tcBorders>
          </w:tcPr>
          <w:p w14:paraId="55555660" w14:textId="77777777" w:rsidR="007258F3" w:rsidRDefault="007258F3" w:rsidP="007258F3">
            <w:pPr>
              <w:pStyle w:val="TableParagraph"/>
              <w:spacing w:line="223" w:lineRule="exact"/>
              <w:ind w:left="95" w:right="87"/>
              <w:jc w:val="center"/>
              <w:rPr>
                <w:i/>
                <w:sz w:val="20"/>
              </w:rPr>
            </w:pPr>
            <w:r>
              <w:rPr>
                <w:i/>
                <w:sz w:val="20"/>
              </w:rPr>
              <w:t>Spolupráce</w:t>
            </w:r>
          </w:p>
        </w:tc>
        <w:tc>
          <w:tcPr>
            <w:tcW w:w="2282" w:type="dxa"/>
            <w:shd w:val="clear" w:color="auto" w:fill="F2F2F2"/>
          </w:tcPr>
          <w:p w14:paraId="45DF8414" w14:textId="77777777" w:rsidR="007258F3" w:rsidRDefault="007258F3" w:rsidP="007258F3">
            <w:pPr>
              <w:pStyle w:val="TableParagraph"/>
              <w:spacing w:line="223" w:lineRule="exact"/>
              <w:ind w:left="755" w:right="744"/>
              <w:jc w:val="center"/>
              <w:rPr>
                <w:i/>
                <w:sz w:val="20"/>
              </w:rPr>
            </w:pPr>
            <w:r>
              <w:rPr>
                <w:i/>
                <w:sz w:val="20"/>
              </w:rPr>
              <w:t>Rozpočet</w:t>
            </w:r>
          </w:p>
        </w:tc>
      </w:tr>
      <w:tr w:rsidR="007258F3" w14:paraId="408F876D" w14:textId="77777777" w:rsidTr="007258F3">
        <w:trPr>
          <w:trHeight w:val="244"/>
        </w:trPr>
        <w:tc>
          <w:tcPr>
            <w:tcW w:w="2292" w:type="dxa"/>
            <w:shd w:val="clear" w:color="auto" w:fill="F2F2F2"/>
          </w:tcPr>
          <w:p w14:paraId="29CFB5E4"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2081C286" w14:textId="77777777"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14:paraId="2D10483A"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64AF9FBA" w14:textId="77777777" w:rsidR="007258F3" w:rsidRDefault="007258F3" w:rsidP="007258F3">
            <w:pPr>
              <w:pStyle w:val="TableParagraph"/>
              <w:spacing w:line="225" w:lineRule="exact"/>
              <w:ind w:left="267" w:right="252"/>
              <w:jc w:val="center"/>
              <w:rPr>
                <w:sz w:val="20"/>
              </w:rPr>
            </w:pPr>
            <w:r>
              <w:rPr>
                <w:sz w:val="20"/>
              </w:rPr>
              <w:t>dle potřeb škol</w:t>
            </w:r>
          </w:p>
        </w:tc>
      </w:tr>
    </w:tbl>
    <w:p w14:paraId="5D4B26CE" w14:textId="2CB11FD7" w:rsidR="007258F3" w:rsidRDefault="00D36049" w:rsidP="007258F3">
      <w:pPr>
        <w:pStyle w:val="Zkladntext"/>
        <w:ind w:left="617" w:right="669" w:hanging="142"/>
        <w:jc w:val="both"/>
      </w:pPr>
      <w:r>
        <w:rPr>
          <w:noProof/>
        </w:rPr>
        <mc:AlternateContent>
          <mc:Choice Requires="wps">
            <w:drawing>
              <wp:anchor distT="0" distB="0" distL="114300" distR="114300" simplePos="0" relativeHeight="251886592" behindDoc="1" locked="0" layoutInCell="1" allowOverlap="1" wp14:anchorId="0B447878" wp14:editId="44091D2D">
                <wp:simplePos x="0" y="0"/>
                <wp:positionH relativeFrom="page">
                  <wp:posOffset>917575</wp:posOffset>
                </wp:positionH>
                <wp:positionV relativeFrom="paragraph">
                  <wp:posOffset>425450</wp:posOffset>
                </wp:positionV>
                <wp:extent cx="5808345" cy="472440"/>
                <wp:effectExtent l="3175" t="0" r="0" b="0"/>
                <wp:wrapNone/>
                <wp:docPr id="79" name="Volný tvar: obraze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08345" cy="472440"/>
                        </a:xfrm>
                        <a:custGeom>
                          <a:avLst/>
                          <a:gdLst>
                            <a:gd name="T0" fmla="*/ 5715 w 9147"/>
                            <a:gd name="T1" fmla="*/ 892175 h 744"/>
                            <a:gd name="T2" fmla="*/ 0 w 9147"/>
                            <a:gd name="T3" fmla="*/ 892175 h 744"/>
                            <a:gd name="T4" fmla="*/ 0 w 9147"/>
                            <a:gd name="T5" fmla="*/ 897890 h 744"/>
                            <a:gd name="T6" fmla="*/ 5715 w 9147"/>
                            <a:gd name="T7" fmla="*/ 897890 h 744"/>
                            <a:gd name="T8" fmla="*/ 5715 w 9147"/>
                            <a:gd name="T9" fmla="*/ 892175 h 744"/>
                            <a:gd name="T10" fmla="*/ 1458595 w 9147"/>
                            <a:gd name="T11" fmla="*/ 581025 h 744"/>
                            <a:gd name="T12" fmla="*/ 7620 w 9147"/>
                            <a:gd name="T13" fmla="*/ 581025 h 744"/>
                            <a:gd name="T14" fmla="*/ 7620 w 9147"/>
                            <a:gd name="T15" fmla="*/ 890270 h 744"/>
                            <a:gd name="T16" fmla="*/ 1458595 w 9147"/>
                            <a:gd name="T17" fmla="*/ 890270 h 744"/>
                            <a:gd name="T18" fmla="*/ 1458595 w 9147"/>
                            <a:gd name="T19" fmla="*/ 581025 h 744"/>
                            <a:gd name="T20" fmla="*/ 2908935 w 9147"/>
                            <a:gd name="T21" fmla="*/ 425450 h 744"/>
                            <a:gd name="T22" fmla="*/ 2840355 w 9147"/>
                            <a:gd name="T23" fmla="*/ 425450 h 744"/>
                            <a:gd name="T24" fmla="*/ 1527175 w 9147"/>
                            <a:gd name="T25" fmla="*/ 425450 h 744"/>
                            <a:gd name="T26" fmla="*/ 1458595 w 9147"/>
                            <a:gd name="T27" fmla="*/ 425450 h 744"/>
                            <a:gd name="T28" fmla="*/ 1458595 w 9147"/>
                            <a:gd name="T29" fmla="*/ 581025 h 744"/>
                            <a:gd name="T30" fmla="*/ 1527175 w 9147"/>
                            <a:gd name="T31" fmla="*/ 581025 h 744"/>
                            <a:gd name="T32" fmla="*/ 2840355 w 9147"/>
                            <a:gd name="T33" fmla="*/ 581025 h 744"/>
                            <a:gd name="T34" fmla="*/ 2908935 w 9147"/>
                            <a:gd name="T35" fmla="*/ 581025 h 744"/>
                            <a:gd name="T36" fmla="*/ 2908935 w 9147"/>
                            <a:gd name="T37" fmla="*/ 425450 h 744"/>
                            <a:gd name="T38" fmla="*/ 4361815 w 9147"/>
                            <a:gd name="T39" fmla="*/ 581025 h 744"/>
                            <a:gd name="T40" fmla="*/ 4293235 w 9147"/>
                            <a:gd name="T41" fmla="*/ 581025 h 744"/>
                            <a:gd name="T42" fmla="*/ 2977515 w 9147"/>
                            <a:gd name="T43" fmla="*/ 581025 h 744"/>
                            <a:gd name="T44" fmla="*/ 2908935 w 9147"/>
                            <a:gd name="T45" fmla="*/ 581025 h 744"/>
                            <a:gd name="T46" fmla="*/ 2908935 w 9147"/>
                            <a:gd name="T47" fmla="*/ 890270 h 744"/>
                            <a:gd name="T48" fmla="*/ 2977515 w 9147"/>
                            <a:gd name="T49" fmla="*/ 890270 h 744"/>
                            <a:gd name="T50" fmla="*/ 4293235 w 9147"/>
                            <a:gd name="T51" fmla="*/ 890270 h 744"/>
                            <a:gd name="T52" fmla="*/ 4361815 w 9147"/>
                            <a:gd name="T53" fmla="*/ 890270 h 744"/>
                            <a:gd name="T54" fmla="*/ 4361815 w 9147"/>
                            <a:gd name="T55" fmla="*/ 581025 h 744"/>
                            <a:gd name="T56" fmla="*/ 5807710 w 9147"/>
                            <a:gd name="T57" fmla="*/ 425450 h 744"/>
                            <a:gd name="T58" fmla="*/ 5742305 w 9147"/>
                            <a:gd name="T59" fmla="*/ 425450 h 744"/>
                            <a:gd name="T60" fmla="*/ 4430395 w 9147"/>
                            <a:gd name="T61" fmla="*/ 425450 h 744"/>
                            <a:gd name="T62" fmla="*/ 4361815 w 9147"/>
                            <a:gd name="T63" fmla="*/ 425450 h 744"/>
                            <a:gd name="T64" fmla="*/ 4361815 w 9147"/>
                            <a:gd name="T65" fmla="*/ 581025 h 744"/>
                            <a:gd name="T66" fmla="*/ 4430395 w 9147"/>
                            <a:gd name="T67" fmla="*/ 581025 h 744"/>
                            <a:gd name="T68" fmla="*/ 5742305 w 9147"/>
                            <a:gd name="T69" fmla="*/ 581025 h 744"/>
                            <a:gd name="T70" fmla="*/ 5807710 w 9147"/>
                            <a:gd name="T71" fmla="*/ 581025 h 744"/>
                            <a:gd name="T72" fmla="*/ 5807710 w 9147"/>
                            <a:gd name="T73" fmla="*/ 425450 h 74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147" h="744">
                              <a:moveTo>
                                <a:pt x="9" y="735"/>
                              </a:moveTo>
                              <a:lnTo>
                                <a:pt x="0" y="735"/>
                              </a:lnTo>
                              <a:lnTo>
                                <a:pt x="0" y="744"/>
                              </a:lnTo>
                              <a:lnTo>
                                <a:pt x="9" y="744"/>
                              </a:lnTo>
                              <a:lnTo>
                                <a:pt x="9" y="735"/>
                              </a:lnTo>
                              <a:moveTo>
                                <a:pt x="2297" y="245"/>
                              </a:moveTo>
                              <a:lnTo>
                                <a:pt x="12" y="245"/>
                              </a:lnTo>
                              <a:lnTo>
                                <a:pt x="12" y="732"/>
                              </a:lnTo>
                              <a:lnTo>
                                <a:pt x="2297" y="732"/>
                              </a:lnTo>
                              <a:lnTo>
                                <a:pt x="2297" y="245"/>
                              </a:lnTo>
                              <a:moveTo>
                                <a:pt x="4581" y="0"/>
                              </a:moveTo>
                              <a:lnTo>
                                <a:pt x="4473" y="0"/>
                              </a:lnTo>
                              <a:lnTo>
                                <a:pt x="2405" y="0"/>
                              </a:lnTo>
                              <a:lnTo>
                                <a:pt x="2297" y="0"/>
                              </a:lnTo>
                              <a:lnTo>
                                <a:pt x="2297" y="245"/>
                              </a:lnTo>
                              <a:lnTo>
                                <a:pt x="2405" y="245"/>
                              </a:lnTo>
                              <a:lnTo>
                                <a:pt x="4473" y="245"/>
                              </a:lnTo>
                              <a:lnTo>
                                <a:pt x="4581" y="245"/>
                              </a:lnTo>
                              <a:lnTo>
                                <a:pt x="4581" y="0"/>
                              </a:lnTo>
                              <a:moveTo>
                                <a:pt x="6869" y="245"/>
                              </a:moveTo>
                              <a:lnTo>
                                <a:pt x="6761" y="245"/>
                              </a:lnTo>
                              <a:lnTo>
                                <a:pt x="4689" y="245"/>
                              </a:lnTo>
                              <a:lnTo>
                                <a:pt x="4581" y="245"/>
                              </a:lnTo>
                              <a:lnTo>
                                <a:pt x="4581" y="732"/>
                              </a:lnTo>
                              <a:lnTo>
                                <a:pt x="4689" y="732"/>
                              </a:lnTo>
                              <a:lnTo>
                                <a:pt x="6761" y="732"/>
                              </a:lnTo>
                              <a:lnTo>
                                <a:pt x="6869" y="732"/>
                              </a:lnTo>
                              <a:lnTo>
                                <a:pt x="6869" y="245"/>
                              </a:lnTo>
                              <a:moveTo>
                                <a:pt x="9146" y="0"/>
                              </a:moveTo>
                              <a:lnTo>
                                <a:pt x="9043" y="0"/>
                              </a:lnTo>
                              <a:lnTo>
                                <a:pt x="6977" y="0"/>
                              </a:lnTo>
                              <a:lnTo>
                                <a:pt x="6869" y="0"/>
                              </a:lnTo>
                              <a:lnTo>
                                <a:pt x="6869" y="245"/>
                              </a:lnTo>
                              <a:lnTo>
                                <a:pt x="6977" y="245"/>
                              </a:lnTo>
                              <a:lnTo>
                                <a:pt x="9043" y="245"/>
                              </a:lnTo>
                              <a:lnTo>
                                <a:pt x="9146" y="245"/>
                              </a:lnTo>
                              <a:lnTo>
                                <a:pt x="9146"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D1919" id="Volný tvar: obrazec 100" o:spid="_x0000_s1026" style="position:absolute;margin-left:72.25pt;margin-top:33.5pt;width:457.35pt;height:37.2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4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" path="m9,735r-9,l,744r9,l9,735m2297,245l12,245r,487l2297,732r,-487m4581,l4473,,2405,,2297,r,245l2405,245r2068,l4581,245,4581,m6869,245r-108,l4689,245r-108,l4581,732r108,l6761,732r108,l6869,245m9146,l9043,,6977,,6869,r,245l6977,245r2066,l9146,245,9146,e" fillcolor="#f2f2f2" stroked="f">
                <v:path arrowok="t" o:connecttype="custom" o:connectlocs="3629025,566531125;0,566531125;0,570160150;3629025,570160150;3629025,566531125;926207825,368950875;4838700,368950875;4838700,565321450;926207825,565321450;926207825,368950875;1847173725,270160750;1803625425,270160750;969756125,270160750;926207825,270160750;926207825,368950875;969756125,368950875;1803625425,368950875;1847173725,368950875;1847173725,270160750;2147483646,368950875;2147483646,368950875;1890722025,368950875;1847173725,368950875;1847173725,565321450;1890722025,565321450;2147483646,565321450;2147483646,565321450;2147483646,368950875;2147483646,270160750;2147483646,270160750;2147483646,270160750;2147483646,270160750;2147483646,368950875;2147483646,368950875;2147483646,368950875;2147483646,368950875;2147483646,270160750" o:connectangles="0,0,0,0,0,0,0,0,0,0,0,0,0,0,0,0,0,0,0,0,0,0,0,0,0,0,0,0,0,0,0,0,0,0,0,0,0"/>
                <w10:wrap anchorx="page"/>
              </v:shape>
            </w:pict>
          </mc:Fallback>
        </mc:AlternateContent>
      </w:r>
      <w:r w:rsidR="007258F3">
        <w:t>3.1.3.B.1 Organizace vzdělávacích, osvětových a informačních akcí pro zákonné zástupce při spolupráci formálního, neformálního, případně zájmového vzdělávání (vč. jazykového vzdělávání)</w:t>
      </w:r>
    </w:p>
    <w:p w14:paraId="271C8E3F" w14:textId="77777777" w:rsidR="007258F3" w:rsidRDefault="007258F3" w:rsidP="007258F3">
      <w:pPr>
        <w:pStyle w:val="Zkladntext"/>
        <w:spacing w:before="1"/>
        <w:rPr>
          <w:sz w:val="10"/>
        </w:rPr>
      </w:pPr>
    </w:p>
    <w:tbl>
      <w:tblPr>
        <w:tblStyle w:val="TableNormal"/>
        <w:tblW w:w="0" w:type="auto"/>
        <w:tblInd w:w="519" w:type="dxa"/>
        <w:tblLayout w:type="fixed"/>
        <w:tblLook w:val="01E0" w:firstRow="1" w:lastRow="1" w:firstColumn="1" w:lastColumn="1" w:noHBand="0" w:noVBand="0"/>
      </w:tblPr>
      <w:tblGrid>
        <w:gridCol w:w="2285"/>
        <w:gridCol w:w="2285"/>
        <w:gridCol w:w="2287"/>
        <w:gridCol w:w="2277"/>
      </w:tblGrid>
      <w:tr w:rsidR="007258F3" w14:paraId="0C9CF497" w14:textId="77777777" w:rsidTr="007258F3">
        <w:trPr>
          <w:trHeight w:val="244"/>
        </w:trPr>
        <w:tc>
          <w:tcPr>
            <w:tcW w:w="2285" w:type="dxa"/>
            <w:tcBorders>
              <w:top w:val="single" w:sz="4" w:space="0" w:color="F2F2F2"/>
            </w:tcBorders>
          </w:tcPr>
          <w:p w14:paraId="0D89BF76" w14:textId="77777777" w:rsidR="007258F3" w:rsidRDefault="007258F3" w:rsidP="007258F3">
            <w:pPr>
              <w:pStyle w:val="TableParagraph"/>
              <w:spacing w:line="225" w:lineRule="exact"/>
              <w:ind w:left="136" w:right="132"/>
              <w:jc w:val="center"/>
              <w:rPr>
                <w:i/>
                <w:sz w:val="20"/>
              </w:rPr>
            </w:pPr>
            <w:r>
              <w:rPr>
                <w:i/>
                <w:sz w:val="20"/>
              </w:rPr>
              <w:t>Harmonogram aktivity</w:t>
            </w:r>
          </w:p>
        </w:tc>
        <w:tc>
          <w:tcPr>
            <w:tcW w:w="2285" w:type="dxa"/>
            <w:shd w:val="clear" w:color="auto" w:fill="F2F2F2"/>
          </w:tcPr>
          <w:p w14:paraId="7882CAA9" w14:textId="77777777" w:rsidR="007258F3" w:rsidRDefault="007258F3" w:rsidP="007258F3">
            <w:pPr>
              <w:pStyle w:val="TableParagraph"/>
              <w:spacing w:line="225" w:lineRule="exact"/>
              <w:ind w:left="139" w:right="132"/>
              <w:jc w:val="center"/>
              <w:rPr>
                <w:i/>
                <w:sz w:val="20"/>
              </w:rPr>
            </w:pPr>
            <w:r>
              <w:rPr>
                <w:i/>
                <w:sz w:val="20"/>
              </w:rPr>
              <w:t>Realizátor</w:t>
            </w:r>
          </w:p>
        </w:tc>
        <w:tc>
          <w:tcPr>
            <w:tcW w:w="2287" w:type="dxa"/>
            <w:tcBorders>
              <w:top w:val="single" w:sz="4" w:space="0" w:color="F2F2F2"/>
            </w:tcBorders>
          </w:tcPr>
          <w:p w14:paraId="4CA5A975" w14:textId="77777777" w:rsidR="007258F3" w:rsidRDefault="007258F3" w:rsidP="007258F3">
            <w:pPr>
              <w:pStyle w:val="TableParagraph"/>
              <w:spacing w:line="225" w:lineRule="exact"/>
              <w:ind w:left="697"/>
              <w:rPr>
                <w:i/>
                <w:sz w:val="20"/>
              </w:rPr>
            </w:pPr>
            <w:r>
              <w:rPr>
                <w:i/>
                <w:sz w:val="20"/>
              </w:rPr>
              <w:t>Spolupráce</w:t>
            </w:r>
          </w:p>
        </w:tc>
        <w:tc>
          <w:tcPr>
            <w:tcW w:w="2277" w:type="dxa"/>
            <w:shd w:val="clear" w:color="auto" w:fill="F2F2F2"/>
          </w:tcPr>
          <w:p w14:paraId="0A62D548" w14:textId="77777777" w:rsidR="007258F3" w:rsidRDefault="007258F3" w:rsidP="007258F3">
            <w:pPr>
              <w:pStyle w:val="TableParagraph"/>
              <w:spacing w:line="225" w:lineRule="exact"/>
              <w:ind w:left="268" w:right="252"/>
              <w:jc w:val="center"/>
              <w:rPr>
                <w:i/>
                <w:sz w:val="20"/>
              </w:rPr>
            </w:pPr>
            <w:r>
              <w:rPr>
                <w:i/>
                <w:sz w:val="20"/>
              </w:rPr>
              <w:t>Rozpočet</w:t>
            </w:r>
          </w:p>
        </w:tc>
      </w:tr>
      <w:tr w:rsidR="007258F3" w14:paraId="038AFF58" w14:textId="77777777" w:rsidTr="007258F3">
        <w:trPr>
          <w:trHeight w:val="485"/>
        </w:trPr>
        <w:tc>
          <w:tcPr>
            <w:tcW w:w="2285" w:type="dxa"/>
            <w:shd w:val="clear" w:color="auto" w:fill="F2F2F2"/>
          </w:tcPr>
          <w:p w14:paraId="7C5FF8A1" w14:textId="77777777" w:rsidR="007258F3" w:rsidRDefault="007258F3" w:rsidP="007258F3">
            <w:pPr>
              <w:pStyle w:val="TableParagraph"/>
              <w:spacing w:before="121"/>
              <w:ind w:left="136" w:right="132"/>
              <w:jc w:val="center"/>
              <w:rPr>
                <w:sz w:val="20"/>
              </w:rPr>
            </w:pPr>
            <w:r>
              <w:rPr>
                <w:sz w:val="20"/>
              </w:rPr>
              <w:t>2020</w:t>
            </w:r>
          </w:p>
        </w:tc>
        <w:tc>
          <w:tcPr>
            <w:tcW w:w="2285" w:type="dxa"/>
            <w:tcBorders>
              <w:bottom w:val="single" w:sz="4" w:space="0" w:color="F2F2F2"/>
            </w:tcBorders>
          </w:tcPr>
          <w:p w14:paraId="08D2260A" w14:textId="77777777" w:rsidR="007258F3" w:rsidRDefault="007258F3" w:rsidP="007258F3">
            <w:pPr>
              <w:pStyle w:val="TableParagraph"/>
              <w:spacing w:before="121"/>
              <w:ind w:left="138" w:right="132"/>
              <w:jc w:val="center"/>
              <w:rPr>
                <w:sz w:val="20"/>
              </w:rPr>
            </w:pPr>
            <w:r>
              <w:rPr>
                <w:sz w:val="20"/>
              </w:rPr>
              <w:t>MČ P1</w:t>
            </w:r>
          </w:p>
        </w:tc>
        <w:tc>
          <w:tcPr>
            <w:tcW w:w="2287" w:type="dxa"/>
            <w:shd w:val="clear" w:color="auto" w:fill="F2F2F2"/>
          </w:tcPr>
          <w:p w14:paraId="0109F054" w14:textId="77777777" w:rsidR="007258F3" w:rsidRDefault="007258F3" w:rsidP="007258F3">
            <w:pPr>
              <w:pStyle w:val="TableParagraph"/>
              <w:spacing w:line="243" w:lineRule="exact"/>
              <w:ind w:left="95" w:right="86"/>
              <w:jc w:val="center"/>
              <w:rPr>
                <w:sz w:val="20"/>
              </w:rPr>
            </w:pPr>
            <w:r>
              <w:rPr>
                <w:sz w:val="20"/>
              </w:rPr>
              <w:t>organizace v území MČ</w:t>
            </w:r>
          </w:p>
          <w:p w14:paraId="75557DCF" w14:textId="77777777" w:rsidR="007258F3" w:rsidRDefault="007258F3" w:rsidP="007258F3">
            <w:pPr>
              <w:pStyle w:val="TableParagraph"/>
              <w:spacing w:line="222" w:lineRule="exact"/>
              <w:ind w:left="95" w:right="86"/>
              <w:jc w:val="center"/>
              <w:rPr>
                <w:sz w:val="20"/>
              </w:rPr>
            </w:pPr>
            <w:r>
              <w:rPr>
                <w:sz w:val="20"/>
              </w:rPr>
              <w:t>P1</w:t>
            </w:r>
          </w:p>
        </w:tc>
        <w:tc>
          <w:tcPr>
            <w:tcW w:w="2277" w:type="dxa"/>
            <w:tcBorders>
              <w:bottom w:val="single" w:sz="4" w:space="0" w:color="F2F2F2"/>
            </w:tcBorders>
          </w:tcPr>
          <w:p w14:paraId="6BC87059" w14:textId="77777777" w:rsidR="007258F3" w:rsidRDefault="007258F3" w:rsidP="007258F3">
            <w:pPr>
              <w:pStyle w:val="TableParagraph"/>
              <w:spacing w:before="121"/>
              <w:ind w:left="267" w:right="252"/>
              <w:jc w:val="center"/>
              <w:rPr>
                <w:sz w:val="20"/>
              </w:rPr>
            </w:pPr>
            <w:r>
              <w:rPr>
                <w:sz w:val="20"/>
              </w:rPr>
              <w:t>10 000,-</w:t>
            </w:r>
          </w:p>
        </w:tc>
      </w:tr>
    </w:tbl>
    <w:p w14:paraId="79DADF78" w14:textId="77777777" w:rsidR="00D90A4E" w:rsidRDefault="00D90A4E" w:rsidP="00D90A4E">
      <w:pPr>
        <w:pStyle w:val="Nadpis71"/>
        <w:tabs>
          <w:tab w:val="left" w:pos="9576"/>
        </w:tabs>
        <w:spacing w:before="127"/>
        <w:ind w:left="0"/>
        <w:rPr>
          <w:color w:val="C04F4D"/>
          <w:shd w:val="clear" w:color="auto" w:fill="F2DBDB"/>
        </w:rPr>
      </w:pPr>
    </w:p>
    <w:p w14:paraId="74A1FDCE" w14:textId="59CF1EBB" w:rsidR="007258F3" w:rsidRDefault="007258F3" w:rsidP="007258F3">
      <w:pPr>
        <w:pStyle w:val="Nadpis71"/>
        <w:tabs>
          <w:tab w:val="left" w:pos="9576"/>
        </w:tabs>
        <w:spacing w:before="127"/>
        <w:rPr>
          <w:rFonts w:ascii="Times New Roman"/>
          <w:b w:val="0"/>
        </w:rPr>
      </w:pPr>
      <w:r>
        <w:rPr>
          <w:color w:val="C04F4D"/>
          <w:shd w:val="clear" w:color="auto" w:fill="F2DBDB"/>
        </w:rPr>
        <w:t>Infrastruktura</w:t>
      </w:r>
      <w:r>
        <w:rPr>
          <w:rFonts w:ascii="Times New Roman"/>
          <w:b w:val="0"/>
          <w:color w:val="C04F4D"/>
          <w:shd w:val="clear" w:color="auto" w:fill="F2DBDB"/>
        </w:rPr>
        <w:tab/>
      </w:r>
    </w:p>
    <w:p w14:paraId="0592BAB4" w14:textId="77777777" w:rsidR="007258F3" w:rsidRDefault="007258F3" w:rsidP="007258F3">
      <w:pPr>
        <w:pStyle w:val="Zkladntext"/>
        <w:spacing w:before="116"/>
        <w:ind w:left="475"/>
      </w:pPr>
      <w:r>
        <w:t>Projekty zaměřené na infrastrukturu jsou uvedeny v Prioritě 2.</w:t>
      </w:r>
    </w:p>
    <w:p w14:paraId="69115066"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58463E0F" w14:textId="77777777" w:rsidR="007258F3" w:rsidRDefault="007258F3" w:rsidP="007258F3">
      <w:pPr>
        <w:pStyle w:val="Zkladntext"/>
        <w:spacing w:before="116"/>
        <w:ind w:left="475"/>
      </w:pPr>
      <w:r>
        <w:t>Počet setkání zástupců MŠ a ZŠ u kulatého stolu</w:t>
      </w:r>
    </w:p>
    <w:p w14:paraId="19C79999" w14:textId="77777777" w:rsidR="007258F3" w:rsidRDefault="007258F3" w:rsidP="007258F3">
      <w:pPr>
        <w:pStyle w:val="Zkladntext"/>
        <w:spacing w:before="120"/>
        <w:ind w:left="475"/>
      </w:pPr>
      <w:r>
        <w:t>Počet pedagogických pracovníků – absolventů vzdělávacích akcí</w:t>
      </w:r>
    </w:p>
    <w:p w14:paraId="195C3563" w14:textId="77777777" w:rsidR="007258F3" w:rsidRDefault="007258F3" w:rsidP="007258F3">
      <w:pPr>
        <w:pStyle w:val="Zkladntext"/>
        <w:spacing w:before="120"/>
        <w:ind w:left="617" w:right="680" w:hanging="142"/>
      </w:pPr>
      <w:r>
        <w:t>Počet mateřských a základních škol vybavených odpovídajícím vybavením a vzdělávacími pomůckami pro děti a žáky se SVP</w:t>
      </w:r>
    </w:p>
    <w:p w14:paraId="0178D04A" w14:textId="77777777" w:rsidR="007258F3" w:rsidRDefault="007258F3" w:rsidP="007258F3">
      <w:pPr>
        <w:pStyle w:val="Zkladntext"/>
        <w:spacing w:before="121"/>
        <w:ind w:left="475"/>
      </w:pPr>
      <w:r>
        <w:t>Počet vytvořených metodických materiálů</w:t>
      </w:r>
    </w:p>
    <w:p w14:paraId="12DB58A3" w14:textId="61A1EC9B" w:rsidR="007258F3" w:rsidRDefault="007258F3" w:rsidP="007258F3">
      <w:pPr>
        <w:pStyle w:val="Zkladntext"/>
        <w:spacing w:before="120"/>
        <w:ind w:left="475"/>
      </w:pPr>
      <w:r>
        <w:t>Počet podpůrných personálních opatření ve školách</w:t>
      </w:r>
    </w:p>
    <w:p w14:paraId="1BFED0E6" w14:textId="6D121E5E" w:rsidR="00C37D22" w:rsidRDefault="00C37D22" w:rsidP="007258F3">
      <w:pPr>
        <w:pStyle w:val="Zkladntext"/>
        <w:spacing w:before="120"/>
        <w:ind w:left="475"/>
      </w:pPr>
    </w:p>
    <w:p w14:paraId="6B23F169" w14:textId="77777777" w:rsidR="00C37D22" w:rsidRDefault="00C37D22" w:rsidP="007258F3">
      <w:pPr>
        <w:pStyle w:val="Zkladntext"/>
        <w:spacing w:before="120"/>
        <w:ind w:left="475"/>
      </w:pPr>
    </w:p>
    <w:p w14:paraId="6414F31F" w14:textId="77777777" w:rsidR="007258F3" w:rsidRDefault="007258F3" w:rsidP="00C37D22">
      <w:pPr>
        <w:pStyle w:val="Nadpis2"/>
        <w:ind w:left="426" w:right="581"/>
        <w:jc w:val="both"/>
      </w:pPr>
      <w:bookmarkStart w:id="730" w:name="_Toc60612561"/>
      <w:bookmarkStart w:id="731" w:name="_Toc60614687"/>
      <w:bookmarkStart w:id="732" w:name="_Toc60615742"/>
      <w:bookmarkStart w:id="733" w:name="_Toc60615891"/>
      <w:bookmarkStart w:id="734" w:name="_Toc60617521"/>
      <w:r>
        <w:t>Cíl 3.2 Zvětšení rozsahu a zvýšení kvality podpory nadaných a mimořádně nadaných dětí a žáků</w:t>
      </w:r>
      <w:bookmarkEnd w:id="730"/>
      <w:bookmarkEnd w:id="731"/>
      <w:bookmarkEnd w:id="732"/>
      <w:bookmarkEnd w:id="733"/>
      <w:bookmarkEnd w:id="734"/>
    </w:p>
    <w:p w14:paraId="12BFE6E3" w14:textId="77777777" w:rsidR="007258F3" w:rsidRDefault="007258F3" w:rsidP="00C37D22">
      <w:pPr>
        <w:pStyle w:val="Nadpis3"/>
        <w:ind w:left="426" w:right="581"/>
        <w:jc w:val="both"/>
      </w:pPr>
      <w:bookmarkStart w:id="735" w:name="_Toc60612562"/>
      <w:bookmarkStart w:id="736" w:name="_Toc60614688"/>
      <w:bookmarkStart w:id="737" w:name="_Toc60615743"/>
      <w:bookmarkStart w:id="738" w:name="_Toc60615892"/>
      <w:bookmarkStart w:id="739" w:name="_Toc60617522"/>
      <w:r>
        <w:t>Opatření 3.2 Podpora nadaných a mimořádně nadaných dětí a žáků</w:t>
      </w:r>
      <w:bookmarkEnd w:id="735"/>
      <w:bookmarkEnd w:id="736"/>
      <w:bookmarkEnd w:id="737"/>
      <w:bookmarkEnd w:id="738"/>
      <w:bookmarkEnd w:id="739"/>
    </w:p>
    <w:p w14:paraId="67093C93" w14:textId="77777777"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6865B063" w14:textId="77777777" w:rsidR="007258F3" w:rsidRDefault="007258F3" w:rsidP="007258F3">
      <w:pPr>
        <w:pStyle w:val="Zkladntext"/>
        <w:spacing w:before="117"/>
        <w:ind w:left="617" w:right="667" w:hanging="142"/>
        <w:jc w:val="both"/>
      </w:pPr>
      <w:r>
        <w:t>V území MČ Praha 1 jsou dvě základní školy, jež mají přístup k nadaným a mimořádně nadaným žákům systematicky ošetřen v ŠVP. ZŠ nám. Curieových vyučuje podle ŠVP Šance a od 1. 9. 2006 zajišťuje program pro nadané a mimořádně nadané žáky. Program pro tyto žáky realizuje také ZŠ sv. Voršily v Praze.</w:t>
      </w:r>
    </w:p>
    <w:p w14:paraId="202CAFC4" w14:textId="77777777" w:rsidR="007258F3" w:rsidRDefault="007258F3" w:rsidP="007258F3">
      <w:pPr>
        <w:pStyle w:val="Zkladntext"/>
        <w:spacing w:before="118"/>
        <w:ind w:left="617" w:right="668" w:hanging="142"/>
        <w:jc w:val="both"/>
      </w:pPr>
      <w:r>
        <w:t>Městská část chce mimořádně nadaným žákům poskytnout podporu odpovídající charakteru a míře projeveného nadání, která umožní co největší rozvoj tohoto nadání.</w:t>
      </w:r>
    </w:p>
    <w:p w14:paraId="6D5FB7F5" w14:textId="77777777" w:rsidR="007258F3" w:rsidRDefault="007258F3" w:rsidP="007258F3">
      <w:pPr>
        <w:pStyle w:val="Zkladntext"/>
        <w:spacing w:before="121"/>
        <w:ind w:left="617" w:right="667" w:hanging="142"/>
        <w:jc w:val="both"/>
      </w:pPr>
      <w:r>
        <w:t xml:space="preserve">Vzdělávání a výchova nadaných dětí a žáků na školách může probíhat formou </w:t>
      </w:r>
      <w:proofErr w:type="gramStart"/>
      <w:r>
        <w:t>skupiny  nadaných</w:t>
      </w:r>
      <w:proofErr w:type="gramEnd"/>
      <w:r>
        <w:t xml:space="preserve">        v rámci jednoho ročníku nebo individuálním přístupem k nadanému žákovi v rámci třídního kolektivu. Vhodné je zapojení mentorů, což představuje možnost zajistit nadanému žákovi pravidelný kontakt s odborníky v oboru jeho nadání. Ideální je to v průběhu roku, docházkou do vyšších ročníků, vyššího stupně školy, na některé univerzitní přednášky</w:t>
      </w:r>
      <w:r>
        <w:rPr>
          <w:spacing w:val="-7"/>
        </w:rPr>
        <w:t xml:space="preserve"> </w:t>
      </w:r>
      <w:r>
        <w:t>apod.</w:t>
      </w:r>
    </w:p>
    <w:p w14:paraId="0C213655" w14:textId="77777777" w:rsidR="007258F3" w:rsidRDefault="007258F3" w:rsidP="007258F3">
      <w:pPr>
        <w:pStyle w:val="Zkladntext"/>
        <w:spacing w:before="121"/>
        <w:ind w:left="617" w:right="669" w:hanging="142"/>
        <w:jc w:val="both"/>
      </w:pPr>
      <w:r>
        <w:t>Využít lze i různé letní školy, exkurze, stáže a obdobné akce organizované pro nadané žáky z různých oborů některými vzdělávacími zařízeními, včetně ZUŠ.</w:t>
      </w:r>
    </w:p>
    <w:p w14:paraId="712E05F6" w14:textId="77777777" w:rsidR="007258F3" w:rsidRDefault="007258F3" w:rsidP="007258F3">
      <w:pPr>
        <w:pStyle w:val="Zkladntext"/>
        <w:spacing w:before="118"/>
        <w:ind w:left="617" w:right="668" w:hanging="142"/>
        <w:jc w:val="both"/>
      </w:pPr>
      <w:r>
        <w:t>Nezbytnou součástí je související vzdělávání pedagogů zaměřené na posílení dovedností a metod pro práci s nadanými a mimořádně nadanými dětmi a žáky.</w:t>
      </w:r>
    </w:p>
    <w:p w14:paraId="0DA79938" w14:textId="77777777" w:rsidR="007258F3" w:rsidRDefault="007258F3" w:rsidP="007258F3">
      <w:pPr>
        <w:pStyle w:val="Zkladntext"/>
        <w:spacing w:before="120"/>
        <w:ind w:left="617" w:right="668" w:hanging="142"/>
        <w:jc w:val="both"/>
      </w:pPr>
      <w:r>
        <w:t>Prostor pro činnosti a podporu nadaných a mimořádně nadaných dětí a žáků může vzniknout také     v nově budovaném centru volnočasových aktivit (viz Prioritu</w:t>
      </w:r>
      <w:r>
        <w:rPr>
          <w:spacing w:val="-12"/>
        </w:rPr>
        <w:t xml:space="preserve"> </w:t>
      </w:r>
      <w:r>
        <w:t>2).</w:t>
      </w:r>
    </w:p>
    <w:p w14:paraId="426A3525" w14:textId="77777777" w:rsidR="00C37D22" w:rsidRDefault="00C37D22">
      <w:pPr>
        <w:rPr>
          <w:rFonts w:ascii="Cambria" w:hAnsi="Cambria"/>
          <w:b/>
          <w:color w:val="C04F4D"/>
          <w:sz w:val="24"/>
          <w:shd w:val="clear" w:color="auto" w:fill="F2DBDB"/>
        </w:rPr>
      </w:pPr>
      <w:r>
        <w:rPr>
          <w:rFonts w:ascii="Cambria" w:hAnsi="Cambria"/>
          <w:b/>
          <w:color w:val="C04F4D"/>
          <w:sz w:val="24"/>
          <w:shd w:val="clear" w:color="auto" w:fill="F2DBDB"/>
        </w:rPr>
        <w:br w:type="page"/>
      </w:r>
    </w:p>
    <w:p w14:paraId="71ADADB7" w14:textId="4B02B86E"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2EEE4469" w14:textId="77777777" w:rsidR="007258F3" w:rsidRDefault="007258F3" w:rsidP="00EE7D8A">
      <w:pPr>
        <w:pStyle w:val="Odstavecseseznamem"/>
        <w:numPr>
          <w:ilvl w:val="2"/>
          <w:numId w:val="110"/>
        </w:numPr>
        <w:tabs>
          <w:tab w:val="left" w:pos="1040"/>
        </w:tabs>
        <w:spacing w:before="116"/>
        <w:ind w:right="667" w:hanging="142"/>
        <w:jc w:val="both"/>
        <w:rPr>
          <w:i/>
        </w:rPr>
      </w:pPr>
      <w:r>
        <w:rPr>
          <w:i/>
        </w:rPr>
        <w:t>Zajistit pedagogickým pracovníkům i rodičům potřebné znalosti (vzdělání, informace) pro výchovu, vzdělávání a rozvoj nadaných a mimořádně nadaných dětí a žáků ve všech „oblastech“ nadání: intelektového, pohybového i</w:t>
      </w:r>
      <w:r>
        <w:rPr>
          <w:i/>
          <w:spacing w:val="-2"/>
        </w:rPr>
        <w:t xml:space="preserve"> </w:t>
      </w:r>
      <w:r>
        <w:rPr>
          <w:i/>
        </w:rPr>
        <w:t>uměleckého</w:t>
      </w:r>
    </w:p>
    <w:p w14:paraId="05C33E99" w14:textId="77777777" w:rsidR="007258F3" w:rsidRDefault="007258F3" w:rsidP="00EE7D8A">
      <w:pPr>
        <w:pStyle w:val="Odstavecseseznamem"/>
        <w:numPr>
          <w:ilvl w:val="2"/>
          <w:numId w:val="110"/>
        </w:numPr>
        <w:tabs>
          <w:tab w:val="left" w:pos="1019"/>
        </w:tabs>
        <w:spacing w:before="121"/>
        <w:ind w:right="669" w:hanging="142"/>
        <w:jc w:val="both"/>
        <w:rPr>
          <w:i/>
        </w:rPr>
      </w:pPr>
      <w:r>
        <w:rPr>
          <w:i/>
        </w:rPr>
        <w:t>Zajistit vysoce kvalitní organizační, technické a materiální podmínky pro rozvoj nadaných a mimořádně nadaných</w:t>
      </w:r>
      <w:r>
        <w:rPr>
          <w:i/>
          <w:spacing w:val="-3"/>
        </w:rPr>
        <w:t xml:space="preserve"> </w:t>
      </w:r>
      <w:r>
        <w:rPr>
          <w:i/>
        </w:rPr>
        <w:t>žáků</w:t>
      </w:r>
    </w:p>
    <w:p w14:paraId="2E452DE1"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2EFDD05B" w14:textId="77777777" w:rsidR="007258F3" w:rsidRDefault="007258F3" w:rsidP="007258F3">
      <w:pPr>
        <w:pStyle w:val="Zkladntext"/>
        <w:spacing w:before="116"/>
        <w:ind w:left="617" w:right="667" w:hanging="142"/>
        <w:jc w:val="both"/>
      </w:pPr>
      <w:r>
        <w:t xml:space="preserve">3.2.1.A.1 Vzdělávání pedagogických pracovníků v oblasti metod, forem a způsobů práce s nadanými a mimořádně nadanými žáky, a to jak v rámci </w:t>
      </w:r>
      <w:proofErr w:type="gramStart"/>
      <w:r>
        <w:t>inkluze</w:t>
      </w:r>
      <w:proofErr w:type="gramEnd"/>
      <w:r>
        <w:t xml:space="preserve"> tak individualizace a integrace</w:t>
      </w:r>
    </w:p>
    <w:p w14:paraId="5A2EEEB3" w14:textId="77777777" w:rsidR="007258F3" w:rsidRDefault="007258F3" w:rsidP="007258F3">
      <w:pPr>
        <w:pStyle w:val="Zkladntext"/>
        <w:spacing w:before="1" w:after="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19BC7AA4" w14:textId="77777777" w:rsidTr="007258F3">
        <w:trPr>
          <w:trHeight w:val="244"/>
        </w:trPr>
        <w:tc>
          <w:tcPr>
            <w:tcW w:w="2292" w:type="dxa"/>
            <w:tcBorders>
              <w:top w:val="single" w:sz="4" w:space="0" w:color="F2F2F2"/>
              <w:left w:val="single" w:sz="4" w:space="0" w:color="F2F2F2"/>
            </w:tcBorders>
          </w:tcPr>
          <w:p w14:paraId="55883958"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660CC985"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139BEA61"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5F7B56C4"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4E2F3396" w14:textId="77777777" w:rsidTr="007258F3">
        <w:trPr>
          <w:trHeight w:val="244"/>
        </w:trPr>
        <w:tc>
          <w:tcPr>
            <w:tcW w:w="2292" w:type="dxa"/>
            <w:shd w:val="clear" w:color="auto" w:fill="F2F2F2"/>
          </w:tcPr>
          <w:p w14:paraId="6EB9AC75" w14:textId="77777777" w:rsidR="007258F3" w:rsidRDefault="007258F3" w:rsidP="007258F3">
            <w:pPr>
              <w:pStyle w:val="TableParagraph"/>
              <w:spacing w:line="225" w:lineRule="exact"/>
              <w:ind w:left="296" w:right="284"/>
              <w:jc w:val="center"/>
              <w:rPr>
                <w:sz w:val="20"/>
              </w:rPr>
            </w:pPr>
            <w:r>
              <w:rPr>
                <w:sz w:val="20"/>
              </w:rPr>
              <w:t>průběžně</w:t>
            </w:r>
          </w:p>
        </w:tc>
        <w:tc>
          <w:tcPr>
            <w:tcW w:w="2285" w:type="dxa"/>
            <w:tcBorders>
              <w:bottom w:val="single" w:sz="4" w:space="0" w:color="F2F2F2"/>
            </w:tcBorders>
          </w:tcPr>
          <w:p w14:paraId="6419FE43" w14:textId="77777777"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14:paraId="543C309F"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24222D43" w14:textId="77777777" w:rsidR="007258F3" w:rsidRDefault="007258F3" w:rsidP="007258F3">
            <w:pPr>
              <w:pStyle w:val="TableParagraph"/>
              <w:spacing w:line="225" w:lineRule="exact"/>
              <w:ind w:left="267" w:right="252"/>
              <w:jc w:val="center"/>
              <w:rPr>
                <w:sz w:val="20"/>
              </w:rPr>
            </w:pPr>
            <w:r>
              <w:rPr>
                <w:sz w:val="20"/>
              </w:rPr>
              <w:t>dle potřeb škol</w:t>
            </w:r>
          </w:p>
        </w:tc>
      </w:tr>
    </w:tbl>
    <w:p w14:paraId="03DAEFF1" w14:textId="77777777" w:rsidR="007258F3" w:rsidRDefault="007258F3" w:rsidP="007258F3">
      <w:pPr>
        <w:pStyle w:val="Zkladntext"/>
        <w:spacing w:line="237" w:lineRule="auto"/>
        <w:ind w:left="617" w:right="668" w:hanging="142"/>
        <w:jc w:val="both"/>
      </w:pPr>
      <w:r>
        <w:t>3.2.2.A.1 Organizace aktivit pro nadané a mimořádně nadané děti a žáky – mentoring, exkurze, účast na dalších vzdělávacích aktivitách, v ZUŠ ad.</w:t>
      </w:r>
    </w:p>
    <w:p w14:paraId="013399FE" w14:textId="77777777" w:rsidR="007258F3" w:rsidRDefault="007258F3" w:rsidP="007258F3">
      <w:pPr>
        <w:pStyle w:val="Zkladntext"/>
        <w:spacing w:before="2"/>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64136C3D" w14:textId="77777777" w:rsidTr="007258F3">
        <w:trPr>
          <w:trHeight w:val="244"/>
        </w:trPr>
        <w:tc>
          <w:tcPr>
            <w:tcW w:w="2292" w:type="dxa"/>
            <w:tcBorders>
              <w:top w:val="single" w:sz="4" w:space="0" w:color="F2F2F2"/>
              <w:left w:val="single" w:sz="4" w:space="0" w:color="F2F2F2"/>
            </w:tcBorders>
          </w:tcPr>
          <w:p w14:paraId="33A7438C" w14:textId="77777777" w:rsidR="007258F3" w:rsidRDefault="007258F3" w:rsidP="007258F3">
            <w:pPr>
              <w:pStyle w:val="TableParagraph"/>
              <w:spacing w:line="223" w:lineRule="exact"/>
              <w:ind w:left="95" w:right="88"/>
              <w:jc w:val="center"/>
              <w:rPr>
                <w:i/>
                <w:sz w:val="20"/>
              </w:rPr>
            </w:pPr>
            <w:r>
              <w:rPr>
                <w:i/>
                <w:sz w:val="20"/>
              </w:rPr>
              <w:t>Harmonogram aktivity</w:t>
            </w:r>
          </w:p>
        </w:tc>
        <w:tc>
          <w:tcPr>
            <w:tcW w:w="2285" w:type="dxa"/>
            <w:shd w:val="clear" w:color="auto" w:fill="F2F2F2"/>
          </w:tcPr>
          <w:p w14:paraId="32D71406" w14:textId="77777777" w:rsidR="007258F3" w:rsidRDefault="007258F3" w:rsidP="007258F3">
            <w:pPr>
              <w:pStyle w:val="TableParagraph"/>
              <w:spacing w:line="223" w:lineRule="exact"/>
              <w:ind w:left="140" w:right="132"/>
              <w:jc w:val="center"/>
              <w:rPr>
                <w:i/>
                <w:sz w:val="20"/>
              </w:rPr>
            </w:pPr>
            <w:r>
              <w:rPr>
                <w:i/>
                <w:sz w:val="20"/>
              </w:rPr>
              <w:t>Realizátor</w:t>
            </w:r>
          </w:p>
        </w:tc>
        <w:tc>
          <w:tcPr>
            <w:tcW w:w="2287" w:type="dxa"/>
            <w:tcBorders>
              <w:top w:val="single" w:sz="4" w:space="0" w:color="F2F2F2"/>
            </w:tcBorders>
          </w:tcPr>
          <w:p w14:paraId="0027F812" w14:textId="77777777" w:rsidR="007258F3" w:rsidRDefault="007258F3" w:rsidP="007258F3">
            <w:pPr>
              <w:pStyle w:val="TableParagraph"/>
              <w:spacing w:line="223" w:lineRule="exact"/>
              <w:ind w:left="95" w:right="87"/>
              <w:jc w:val="center"/>
              <w:rPr>
                <w:i/>
                <w:sz w:val="20"/>
              </w:rPr>
            </w:pPr>
            <w:r>
              <w:rPr>
                <w:i/>
                <w:sz w:val="20"/>
              </w:rPr>
              <w:t>Spolupráce</w:t>
            </w:r>
          </w:p>
        </w:tc>
        <w:tc>
          <w:tcPr>
            <w:tcW w:w="2282" w:type="dxa"/>
            <w:shd w:val="clear" w:color="auto" w:fill="F2F2F2"/>
          </w:tcPr>
          <w:p w14:paraId="18648A1E" w14:textId="77777777" w:rsidR="007258F3" w:rsidRDefault="007258F3" w:rsidP="007258F3">
            <w:pPr>
              <w:pStyle w:val="TableParagraph"/>
              <w:spacing w:line="223" w:lineRule="exact"/>
              <w:ind w:left="755" w:right="744"/>
              <w:jc w:val="center"/>
              <w:rPr>
                <w:i/>
                <w:sz w:val="20"/>
              </w:rPr>
            </w:pPr>
            <w:r>
              <w:rPr>
                <w:i/>
                <w:sz w:val="20"/>
              </w:rPr>
              <w:t>Rozpočet</w:t>
            </w:r>
          </w:p>
        </w:tc>
      </w:tr>
      <w:tr w:rsidR="007258F3" w14:paraId="17D80C8A" w14:textId="77777777" w:rsidTr="007258F3">
        <w:trPr>
          <w:trHeight w:val="244"/>
        </w:trPr>
        <w:tc>
          <w:tcPr>
            <w:tcW w:w="2292" w:type="dxa"/>
            <w:shd w:val="clear" w:color="auto" w:fill="F2F2F2"/>
          </w:tcPr>
          <w:p w14:paraId="582C4DB9"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36AE999C" w14:textId="77777777"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14:paraId="6347C29F"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53023C81" w14:textId="77777777" w:rsidR="007258F3" w:rsidRDefault="007258F3" w:rsidP="007258F3">
            <w:pPr>
              <w:pStyle w:val="TableParagraph"/>
              <w:spacing w:line="225" w:lineRule="exact"/>
              <w:ind w:left="267" w:right="252"/>
              <w:jc w:val="center"/>
              <w:rPr>
                <w:sz w:val="20"/>
              </w:rPr>
            </w:pPr>
            <w:r>
              <w:rPr>
                <w:sz w:val="20"/>
              </w:rPr>
              <w:t>dle potřeb škol</w:t>
            </w:r>
          </w:p>
        </w:tc>
      </w:tr>
    </w:tbl>
    <w:p w14:paraId="5665BE48" w14:textId="77777777" w:rsidR="00CD1FA6" w:rsidRDefault="00CD1FA6" w:rsidP="007258F3">
      <w:pPr>
        <w:pStyle w:val="Nadpis71"/>
        <w:tabs>
          <w:tab w:val="left" w:pos="9576"/>
        </w:tabs>
        <w:rPr>
          <w:color w:val="C04F4D"/>
          <w:shd w:val="clear" w:color="auto" w:fill="F2DBDB"/>
        </w:rPr>
      </w:pPr>
    </w:p>
    <w:p w14:paraId="2C905160" w14:textId="77777777"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378EA179" w14:textId="77777777" w:rsidR="007258F3" w:rsidRDefault="007258F3" w:rsidP="007258F3">
      <w:pPr>
        <w:pStyle w:val="Zkladntext"/>
        <w:spacing w:before="116"/>
        <w:ind w:left="617" w:right="668" w:hanging="142"/>
        <w:jc w:val="both"/>
      </w:pPr>
      <w:r>
        <w:t>3.2.1.B.1 Společné aktivity škol a školských zařízení za účelem konkrétní podpory konkrétního žáka ve všech formách a na všech stupních vzdělávání</w:t>
      </w:r>
    </w:p>
    <w:p w14:paraId="75D57160" w14:textId="77777777" w:rsidR="007258F3" w:rsidRDefault="007258F3" w:rsidP="007258F3">
      <w:pPr>
        <w:pStyle w:val="Zkladntext"/>
        <w:spacing w:before="1" w:after="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2320CA13" w14:textId="77777777" w:rsidTr="007258F3">
        <w:trPr>
          <w:trHeight w:val="244"/>
        </w:trPr>
        <w:tc>
          <w:tcPr>
            <w:tcW w:w="2292" w:type="dxa"/>
            <w:tcBorders>
              <w:top w:val="single" w:sz="4" w:space="0" w:color="F2F2F2"/>
              <w:left w:val="single" w:sz="4" w:space="0" w:color="F2F2F2"/>
            </w:tcBorders>
          </w:tcPr>
          <w:p w14:paraId="186B6896"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6B980DF1"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435BD362"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34C921C1"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45A67528" w14:textId="77777777" w:rsidTr="007258F3">
        <w:trPr>
          <w:trHeight w:val="244"/>
        </w:trPr>
        <w:tc>
          <w:tcPr>
            <w:tcW w:w="2292" w:type="dxa"/>
            <w:shd w:val="clear" w:color="auto" w:fill="F2F2F2"/>
          </w:tcPr>
          <w:p w14:paraId="3BF4F007"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3EA90E11" w14:textId="77777777"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14:paraId="768D6DA0"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2AB38FF5" w14:textId="77777777" w:rsidR="007258F3" w:rsidRDefault="007258F3" w:rsidP="007258F3">
            <w:pPr>
              <w:pStyle w:val="TableParagraph"/>
              <w:spacing w:line="225" w:lineRule="exact"/>
              <w:ind w:left="265" w:right="252"/>
              <w:jc w:val="center"/>
              <w:rPr>
                <w:sz w:val="20"/>
              </w:rPr>
            </w:pPr>
            <w:r>
              <w:rPr>
                <w:sz w:val="20"/>
              </w:rPr>
              <w:t>dle potřeby</w:t>
            </w:r>
          </w:p>
        </w:tc>
      </w:tr>
    </w:tbl>
    <w:p w14:paraId="1DE9607E" w14:textId="77777777" w:rsidR="007258F3" w:rsidRDefault="007258F3" w:rsidP="007258F3">
      <w:pPr>
        <w:pStyle w:val="Nadpis71"/>
        <w:tabs>
          <w:tab w:val="left" w:pos="9576"/>
        </w:tabs>
        <w:spacing w:before="127"/>
        <w:rPr>
          <w:rFonts w:ascii="Times New Roman"/>
          <w:b w:val="0"/>
        </w:rPr>
      </w:pPr>
      <w:r>
        <w:rPr>
          <w:color w:val="C04F4D"/>
          <w:shd w:val="clear" w:color="auto" w:fill="F2DBDB"/>
        </w:rPr>
        <w:t>Infrastruktura</w:t>
      </w:r>
      <w:r>
        <w:rPr>
          <w:rFonts w:ascii="Times New Roman"/>
          <w:b w:val="0"/>
          <w:color w:val="C04F4D"/>
          <w:shd w:val="clear" w:color="auto" w:fill="F2DBDB"/>
        </w:rPr>
        <w:tab/>
      </w:r>
    </w:p>
    <w:p w14:paraId="1D2776E6" w14:textId="77777777" w:rsidR="007258F3" w:rsidRDefault="007258F3" w:rsidP="007258F3">
      <w:pPr>
        <w:pStyle w:val="Zkladntext"/>
        <w:spacing w:before="116"/>
        <w:ind w:left="475"/>
      </w:pPr>
      <w:r>
        <w:t>Projekty zaměřené na infrastrukturu jsou uvedeny v Prioritě 2.</w:t>
      </w:r>
    </w:p>
    <w:p w14:paraId="0E092714"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102CF5B9" w14:textId="77777777" w:rsidR="007258F3" w:rsidRDefault="007258F3" w:rsidP="007258F3">
      <w:pPr>
        <w:pStyle w:val="Zkladntext"/>
        <w:spacing w:before="116"/>
        <w:ind w:left="475"/>
      </w:pPr>
      <w:r>
        <w:t>Vytvořený program podpory mimořádně nadaných žáků</w:t>
      </w:r>
    </w:p>
    <w:p w14:paraId="27DB6A50" w14:textId="7D1640E4" w:rsidR="007258F3" w:rsidRDefault="007258F3" w:rsidP="007258F3">
      <w:pPr>
        <w:pStyle w:val="Zkladntext"/>
        <w:spacing w:before="3" w:line="453" w:lineRule="auto"/>
        <w:ind w:left="475" w:right="2344"/>
      </w:pPr>
      <w:r>
        <w:t>Podíl základních škol zapojených do programu podpory mimořádně nadaných žáků Počet pedagogických pracovníků – absolventů vzdělávání</w:t>
      </w:r>
    </w:p>
    <w:p w14:paraId="59C45513" w14:textId="77777777" w:rsidR="00C37D22" w:rsidRDefault="00C37D22" w:rsidP="007258F3">
      <w:pPr>
        <w:pStyle w:val="Zkladntext"/>
        <w:spacing w:before="3" w:line="453" w:lineRule="auto"/>
        <w:ind w:left="475" w:right="2344"/>
      </w:pPr>
    </w:p>
    <w:p w14:paraId="3EB1F177" w14:textId="77777777" w:rsidR="00594CFC" w:rsidRDefault="00594CFC">
      <w:pPr>
        <w:rPr>
          <w:rFonts w:asciiTheme="majorHAnsi" w:eastAsiaTheme="majorEastAsia" w:hAnsiTheme="majorHAnsi" w:cstheme="majorBidi"/>
          <w:color w:val="365F91" w:themeColor="accent1" w:themeShade="BF"/>
          <w:sz w:val="26"/>
          <w:szCs w:val="26"/>
        </w:rPr>
      </w:pPr>
      <w:bookmarkStart w:id="740" w:name="_Toc60612563"/>
      <w:bookmarkStart w:id="741" w:name="_Toc60614689"/>
      <w:bookmarkStart w:id="742" w:name="_Toc60615744"/>
      <w:bookmarkStart w:id="743" w:name="_Toc60615893"/>
      <w:bookmarkStart w:id="744" w:name="_Toc60617523"/>
      <w:r>
        <w:br w:type="page"/>
      </w:r>
    </w:p>
    <w:p w14:paraId="7F484131" w14:textId="28A435D5" w:rsidR="007258F3" w:rsidRDefault="007258F3" w:rsidP="00C37D22">
      <w:pPr>
        <w:pStyle w:val="Nadpis2"/>
        <w:ind w:left="426" w:right="722"/>
        <w:jc w:val="both"/>
      </w:pPr>
      <w:r>
        <w:t>Cíl 3.3 Zvětšení rozsahu a zvýšení kvality podpory dětí a žáků ohrožených školním neúspěchem</w:t>
      </w:r>
      <w:bookmarkEnd w:id="740"/>
      <w:bookmarkEnd w:id="741"/>
      <w:bookmarkEnd w:id="742"/>
      <w:bookmarkEnd w:id="743"/>
      <w:bookmarkEnd w:id="744"/>
    </w:p>
    <w:p w14:paraId="11F9FEE6" w14:textId="77777777" w:rsidR="007258F3" w:rsidRDefault="00CD717D" w:rsidP="00C37D22">
      <w:pPr>
        <w:pStyle w:val="Nadpis3"/>
        <w:ind w:left="426" w:right="722"/>
        <w:jc w:val="both"/>
      </w:pPr>
      <w:bookmarkStart w:id="745" w:name="_Toc60612564"/>
      <w:bookmarkStart w:id="746" w:name="_Toc60614690"/>
      <w:bookmarkStart w:id="747" w:name="_Toc60615745"/>
      <w:bookmarkStart w:id="748" w:name="_Toc60615894"/>
      <w:bookmarkStart w:id="749" w:name="_Toc60617524"/>
      <w:r>
        <w:t xml:space="preserve">Opatření 3.3 </w:t>
      </w:r>
      <w:r w:rsidR="007258F3">
        <w:t>Podpora dětí a žáků ohrožených školním</w:t>
      </w:r>
      <w:r w:rsidR="007258F3">
        <w:rPr>
          <w:spacing w:val="-6"/>
        </w:rPr>
        <w:t xml:space="preserve"> </w:t>
      </w:r>
      <w:r w:rsidR="007258F3">
        <w:t>neúspěchem</w:t>
      </w:r>
      <w:bookmarkEnd w:id="745"/>
      <w:bookmarkEnd w:id="746"/>
      <w:bookmarkEnd w:id="747"/>
      <w:bookmarkEnd w:id="748"/>
      <w:bookmarkEnd w:id="749"/>
    </w:p>
    <w:p w14:paraId="3EB4680A" w14:textId="77777777"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2A082119" w14:textId="77777777" w:rsidR="007258F3" w:rsidRDefault="007258F3" w:rsidP="007258F3">
      <w:pPr>
        <w:pStyle w:val="Zkladntext"/>
        <w:spacing w:before="117"/>
        <w:ind w:left="617" w:right="667" w:hanging="142"/>
        <w:jc w:val="both"/>
      </w:pPr>
      <w:r>
        <w:t>Všechny školy mají ve svých ŠVP zavedena opatření primární prevence, vč. zamezení rozvoje šikany a dalších nežádoucích jevů ve školách. Prevenci, ale i identifikaci a řešení již nastalých případů šikany se v území věnuje také PPP pro Prahu 1.</w:t>
      </w:r>
    </w:p>
    <w:p w14:paraId="14EA9147" w14:textId="77777777" w:rsidR="007258F3" w:rsidRDefault="007258F3" w:rsidP="007258F3">
      <w:pPr>
        <w:pStyle w:val="Zkladntext"/>
        <w:spacing w:before="118"/>
        <w:ind w:left="617" w:right="667" w:hanging="142"/>
        <w:jc w:val="both"/>
      </w:pPr>
      <w:r>
        <w:t>Opatření je provázáno s opatřením 3.1 zaměřeným na kvalitní fungování a personální zajištění školních poradenských pracovišť (zejména výchovných poradců a metodiků prevence), ale také např. s opatřením 1.8, zaměřeným mimo jiné na lepší chápání společnosti a taktéž vytváření podmínek pro eliminace exkluze (např. dětí a žáků cizinců, s</w:t>
      </w:r>
      <w:r>
        <w:rPr>
          <w:spacing w:val="-7"/>
        </w:rPr>
        <w:t xml:space="preserve"> </w:t>
      </w:r>
      <w:r>
        <w:t>OMJ).</w:t>
      </w:r>
    </w:p>
    <w:p w14:paraId="05D4186E" w14:textId="77777777" w:rsidR="007258F3" w:rsidRDefault="007258F3" w:rsidP="007258F3">
      <w:pPr>
        <w:tabs>
          <w:tab w:val="left" w:pos="9576"/>
        </w:tabs>
        <w:spacing w:before="124"/>
        <w:ind w:left="475"/>
        <w:rPr>
          <w:rFonts w:ascii="Times New Roman" w:hAnsi="Times New Roman"/>
          <w:sz w:val="24"/>
        </w:rPr>
      </w:pPr>
      <w:bookmarkStart w:id="750" w:name="_Hlk26915253"/>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34B9D9F3" w14:textId="77777777" w:rsidR="007258F3" w:rsidRDefault="007258F3" w:rsidP="00EE7D8A">
      <w:pPr>
        <w:pStyle w:val="Odstavecseseznamem"/>
        <w:numPr>
          <w:ilvl w:val="2"/>
          <w:numId w:val="109"/>
        </w:numPr>
        <w:tabs>
          <w:tab w:val="left" w:pos="1050"/>
        </w:tabs>
        <w:spacing w:before="116"/>
        <w:ind w:right="669" w:hanging="142"/>
        <w:jc w:val="both"/>
        <w:rPr>
          <w:i/>
        </w:rPr>
      </w:pPr>
      <w:r>
        <w:rPr>
          <w:i/>
        </w:rPr>
        <w:t>Snižovat výskyt nežádoucích jevů typu šikany na školách a snižovat počet dětí a žáků potýkajících se se školním neúspěchem</w:t>
      </w:r>
    </w:p>
    <w:p w14:paraId="58EB1CA3"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4EB67F7E" w14:textId="77777777" w:rsidR="007258F3" w:rsidRPr="00CD1FA6" w:rsidRDefault="007258F3" w:rsidP="00EE7D8A">
      <w:pPr>
        <w:pStyle w:val="Nadpis81"/>
        <w:numPr>
          <w:ilvl w:val="4"/>
          <w:numId w:val="108"/>
        </w:numPr>
        <w:tabs>
          <w:tab w:val="left" w:pos="1441"/>
        </w:tabs>
        <w:spacing w:before="116"/>
        <w:ind w:right="668" w:hanging="142"/>
        <w:jc w:val="both"/>
        <w:rPr>
          <w:b w:val="0"/>
          <w:bCs w:val="0"/>
        </w:rPr>
      </w:pPr>
      <w:r w:rsidRPr="00CD1FA6">
        <w:rPr>
          <w:b w:val="0"/>
          <w:bCs w:val="0"/>
        </w:rPr>
        <w:t>Vzdělávání pedagogických pracovníků, vč. pracovníků ŠPP, zaměřené na posílení dovedností a metod pro omezování šikany, včasnou diagnostiku rizikového chování žáků, identifikaci příčin školního neúspěchu a jejich eliminaci</w:t>
      </w:r>
      <w:r w:rsidRPr="00CD1FA6">
        <w:rPr>
          <w:b w:val="0"/>
          <w:bCs w:val="0"/>
          <w:spacing w:val="-8"/>
        </w:rPr>
        <w:t xml:space="preserve"> </w:t>
      </w:r>
      <w:r w:rsidRPr="00CD1FA6">
        <w:rPr>
          <w:b w:val="0"/>
          <w:bCs w:val="0"/>
        </w:rPr>
        <w:t>apod.</w:t>
      </w:r>
    </w:p>
    <w:p w14:paraId="4A45DC4A" w14:textId="77777777" w:rsidR="007258F3" w:rsidRDefault="007258F3" w:rsidP="007258F3">
      <w:pPr>
        <w:pStyle w:val="Zkladntext"/>
        <w:spacing w:before="2"/>
        <w:rPr>
          <w:b/>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33671209" w14:textId="77777777" w:rsidTr="007258F3">
        <w:trPr>
          <w:trHeight w:val="244"/>
        </w:trPr>
        <w:tc>
          <w:tcPr>
            <w:tcW w:w="2292" w:type="dxa"/>
            <w:tcBorders>
              <w:top w:val="single" w:sz="4" w:space="0" w:color="F2F2F2"/>
              <w:left w:val="single" w:sz="4" w:space="0" w:color="F2F2F2"/>
            </w:tcBorders>
          </w:tcPr>
          <w:p w14:paraId="7520E2B7" w14:textId="77777777"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14:paraId="09A66C89"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509E8688"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6C9BE32C"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6B3C8146" w14:textId="77777777" w:rsidTr="007258F3">
        <w:trPr>
          <w:trHeight w:val="244"/>
        </w:trPr>
        <w:tc>
          <w:tcPr>
            <w:tcW w:w="9146" w:type="dxa"/>
            <w:gridSpan w:val="4"/>
            <w:shd w:val="clear" w:color="auto" w:fill="F2F2F2"/>
          </w:tcPr>
          <w:p w14:paraId="142BB146" w14:textId="77777777" w:rsidR="007258F3" w:rsidRDefault="007258F3" w:rsidP="007258F3">
            <w:pPr>
              <w:pStyle w:val="TableParagraph"/>
              <w:spacing w:line="225" w:lineRule="exact"/>
              <w:ind w:left="3491" w:right="3478"/>
              <w:jc w:val="center"/>
              <w:rPr>
                <w:sz w:val="20"/>
              </w:rPr>
            </w:pPr>
            <w:r>
              <w:rPr>
                <w:sz w:val="20"/>
              </w:rPr>
              <w:t>dle Ročního akčního plánu</w:t>
            </w:r>
          </w:p>
        </w:tc>
      </w:tr>
    </w:tbl>
    <w:p w14:paraId="0B385923" w14:textId="77777777" w:rsidR="007258F3" w:rsidRDefault="007258F3" w:rsidP="00EE7D8A">
      <w:pPr>
        <w:pStyle w:val="Odstavecseseznamem"/>
        <w:numPr>
          <w:ilvl w:val="4"/>
          <w:numId w:val="108"/>
        </w:numPr>
        <w:tabs>
          <w:tab w:val="left" w:pos="1328"/>
        </w:tabs>
        <w:spacing w:before="6"/>
        <w:ind w:right="666" w:hanging="142"/>
        <w:jc w:val="both"/>
      </w:pPr>
      <w:r>
        <w:t>Realizace preventivních aktivit a programů, diagnostika (ve spolupráci s odborem sociálních věcí a</w:t>
      </w:r>
      <w:r>
        <w:rPr>
          <w:spacing w:val="-3"/>
        </w:rPr>
        <w:t xml:space="preserve"> </w:t>
      </w:r>
      <w:r>
        <w:t>zdravotnictví)</w:t>
      </w:r>
    </w:p>
    <w:p w14:paraId="0BC04D30" w14:textId="77777777" w:rsidR="007258F3" w:rsidRDefault="007258F3" w:rsidP="007258F3">
      <w:pPr>
        <w:pStyle w:val="Zkladntext"/>
        <w:spacing w:before="2"/>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552F2BC6" w14:textId="77777777" w:rsidTr="007258F3">
        <w:trPr>
          <w:trHeight w:val="242"/>
        </w:trPr>
        <w:tc>
          <w:tcPr>
            <w:tcW w:w="2292" w:type="dxa"/>
            <w:tcBorders>
              <w:top w:val="single" w:sz="4" w:space="0" w:color="F2F2F2"/>
              <w:left w:val="single" w:sz="4" w:space="0" w:color="F2F2F2"/>
            </w:tcBorders>
          </w:tcPr>
          <w:p w14:paraId="6B5DEA20" w14:textId="77777777" w:rsidR="007258F3" w:rsidRDefault="007258F3" w:rsidP="007258F3">
            <w:pPr>
              <w:pStyle w:val="TableParagraph"/>
              <w:spacing w:line="222" w:lineRule="exact"/>
              <w:ind w:left="95" w:right="88"/>
              <w:jc w:val="center"/>
              <w:rPr>
                <w:i/>
                <w:sz w:val="20"/>
              </w:rPr>
            </w:pPr>
            <w:r>
              <w:rPr>
                <w:i/>
                <w:sz w:val="20"/>
              </w:rPr>
              <w:t>Harmonogram aktivity</w:t>
            </w:r>
          </w:p>
        </w:tc>
        <w:tc>
          <w:tcPr>
            <w:tcW w:w="2285" w:type="dxa"/>
            <w:shd w:val="clear" w:color="auto" w:fill="F2F2F2"/>
          </w:tcPr>
          <w:p w14:paraId="0CEBB69A" w14:textId="77777777" w:rsidR="007258F3" w:rsidRDefault="007258F3" w:rsidP="007258F3">
            <w:pPr>
              <w:pStyle w:val="TableParagraph"/>
              <w:spacing w:line="222" w:lineRule="exact"/>
              <w:ind w:left="140" w:right="132"/>
              <w:jc w:val="center"/>
              <w:rPr>
                <w:i/>
                <w:sz w:val="20"/>
              </w:rPr>
            </w:pPr>
            <w:r>
              <w:rPr>
                <w:i/>
                <w:sz w:val="20"/>
              </w:rPr>
              <w:t>Realizátor</w:t>
            </w:r>
          </w:p>
        </w:tc>
        <w:tc>
          <w:tcPr>
            <w:tcW w:w="2287" w:type="dxa"/>
            <w:tcBorders>
              <w:top w:val="single" w:sz="4" w:space="0" w:color="F2F2F2"/>
            </w:tcBorders>
          </w:tcPr>
          <w:p w14:paraId="49C8F7DA" w14:textId="77777777" w:rsidR="007258F3" w:rsidRDefault="007258F3" w:rsidP="007258F3">
            <w:pPr>
              <w:pStyle w:val="TableParagraph"/>
              <w:spacing w:line="222" w:lineRule="exact"/>
              <w:ind w:left="95" w:right="87"/>
              <w:jc w:val="center"/>
              <w:rPr>
                <w:i/>
                <w:sz w:val="20"/>
              </w:rPr>
            </w:pPr>
            <w:r>
              <w:rPr>
                <w:i/>
                <w:sz w:val="20"/>
              </w:rPr>
              <w:t>Spolupráce</w:t>
            </w:r>
          </w:p>
        </w:tc>
        <w:tc>
          <w:tcPr>
            <w:tcW w:w="2282" w:type="dxa"/>
            <w:shd w:val="clear" w:color="auto" w:fill="F2F2F2"/>
          </w:tcPr>
          <w:p w14:paraId="3DD95218" w14:textId="77777777" w:rsidR="007258F3" w:rsidRDefault="007258F3" w:rsidP="007258F3">
            <w:pPr>
              <w:pStyle w:val="TableParagraph"/>
              <w:spacing w:line="222" w:lineRule="exact"/>
              <w:ind w:left="755" w:right="744"/>
              <w:jc w:val="center"/>
              <w:rPr>
                <w:i/>
                <w:sz w:val="20"/>
              </w:rPr>
            </w:pPr>
            <w:r>
              <w:rPr>
                <w:i/>
                <w:sz w:val="20"/>
              </w:rPr>
              <w:t>Rozpočet</w:t>
            </w:r>
          </w:p>
        </w:tc>
      </w:tr>
      <w:tr w:rsidR="007258F3" w14:paraId="09477E5A" w14:textId="77777777" w:rsidTr="007258F3">
        <w:trPr>
          <w:trHeight w:val="244"/>
        </w:trPr>
        <w:tc>
          <w:tcPr>
            <w:tcW w:w="2292" w:type="dxa"/>
            <w:shd w:val="clear" w:color="auto" w:fill="F2F2F2"/>
          </w:tcPr>
          <w:p w14:paraId="0DAF2898"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13B504A5" w14:textId="77777777"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14:paraId="227FF4FA" w14:textId="77777777" w:rsidR="007258F3" w:rsidRDefault="007258F3" w:rsidP="007258F3">
            <w:pPr>
              <w:pStyle w:val="TableParagraph"/>
              <w:spacing w:line="225" w:lineRule="exact"/>
              <w:ind w:left="95" w:right="89"/>
              <w:jc w:val="center"/>
              <w:rPr>
                <w:sz w:val="20"/>
              </w:rPr>
            </w:pPr>
            <w:r>
              <w:rPr>
                <w:sz w:val="20"/>
              </w:rPr>
              <w:t>OSSZ</w:t>
            </w:r>
          </w:p>
        </w:tc>
        <w:tc>
          <w:tcPr>
            <w:tcW w:w="2282" w:type="dxa"/>
            <w:tcBorders>
              <w:bottom w:val="single" w:sz="4" w:space="0" w:color="F2F2F2"/>
              <w:right w:val="single" w:sz="4" w:space="0" w:color="F2F2F2"/>
            </w:tcBorders>
          </w:tcPr>
          <w:p w14:paraId="21E5D5CB" w14:textId="77777777" w:rsidR="007258F3" w:rsidRDefault="007258F3" w:rsidP="007258F3">
            <w:pPr>
              <w:pStyle w:val="TableParagraph"/>
              <w:spacing w:line="225" w:lineRule="exact"/>
              <w:ind w:left="265" w:right="252"/>
              <w:jc w:val="center"/>
              <w:rPr>
                <w:sz w:val="20"/>
              </w:rPr>
            </w:pPr>
            <w:r>
              <w:rPr>
                <w:sz w:val="20"/>
              </w:rPr>
              <w:t>0,-</w:t>
            </w:r>
          </w:p>
        </w:tc>
      </w:tr>
    </w:tbl>
    <w:p w14:paraId="16C6FF9D" w14:textId="77777777"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6B48F75C" w14:textId="77777777" w:rsidR="007258F3" w:rsidRDefault="007258F3" w:rsidP="007258F3">
      <w:pPr>
        <w:pStyle w:val="Zkladntext"/>
        <w:spacing w:before="121" w:line="237" w:lineRule="auto"/>
        <w:ind w:left="617" w:right="667" w:hanging="142"/>
        <w:jc w:val="both"/>
      </w:pPr>
      <w:r>
        <w:t>3.2.1.B.1 Společné osvětové a vzdělávací aktivity škol a školských zařízení zaměřené na prevenci šikany a rozvoje příčin školního neúspěchu dětí a žáků</w:t>
      </w:r>
    </w:p>
    <w:p w14:paraId="69466FA4" w14:textId="77777777" w:rsidR="007258F3" w:rsidRDefault="007258F3" w:rsidP="007258F3">
      <w:pPr>
        <w:pStyle w:val="Zkladntext"/>
        <w:spacing w:before="2"/>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3891E6B2" w14:textId="77777777" w:rsidTr="007258F3">
        <w:trPr>
          <w:trHeight w:val="244"/>
        </w:trPr>
        <w:tc>
          <w:tcPr>
            <w:tcW w:w="2292" w:type="dxa"/>
            <w:tcBorders>
              <w:top w:val="single" w:sz="4" w:space="0" w:color="F2F2F2"/>
              <w:left w:val="single" w:sz="4" w:space="0" w:color="F2F2F2"/>
            </w:tcBorders>
          </w:tcPr>
          <w:p w14:paraId="4E35E415" w14:textId="77777777" w:rsidR="007258F3" w:rsidRDefault="007258F3" w:rsidP="007258F3">
            <w:pPr>
              <w:pStyle w:val="TableParagraph"/>
              <w:spacing w:line="223" w:lineRule="exact"/>
              <w:ind w:left="95" w:right="88"/>
              <w:jc w:val="center"/>
              <w:rPr>
                <w:i/>
                <w:sz w:val="20"/>
              </w:rPr>
            </w:pPr>
            <w:r>
              <w:rPr>
                <w:i/>
                <w:sz w:val="20"/>
              </w:rPr>
              <w:t>Harmonogram aktivity</w:t>
            </w:r>
          </w:p>
        </w:tc>
        <w:tc>
          <w:tcPr>
            <w:tcW w:w="2285" w:type="dxa"/>
            <w:shd w:val="clear" w:color="auto" w:fill="F2F2F2"/>
          </w:tcPr>
          <w:p w14:paraId="047BDCFD" w14:textId="77777777" w:rsidR="007258F3" w:rsidRDefault="007258F3" w:rsidP="007258F3">
            <w:pPr>
              <w:pStyle w:val="TableParagraph"/>
              <w:spacing w:line="223" w:lineRule="exact"/>
              <w:ind w:left="140" w:right="132"/>
              <w:jc w:val="center"/>
              <w:rPr>
                <w:i/>
                <w:sz w:val="20"/>
              </w:rPr>
            </w:pPr>
            <w:r>
              <w:rPr>
                <w:i/>
                <w:sz w:val="20"/>
              </w:rPr>
              <w:t>Realizátor</w:t>
            </w:r>
          </w:p>
        </w:tc>
        <w:tc>
          <w:tcPr>
            <w:tcW w:w="2287" w:type="dxa"/>
            <w:tcBorders>
              <w:top w:val="single" w:sz="4" w:space="0" w:color="F2F2F2"/>
            </w:tcBorders>
          </w:tcPr>
          <w:p w14:paraId="1ED983D8" w14:textId="77777777" w:rsidR="007258F3" w:rsidRDefault="007258F3" w:rsidP="007258F3">
            <w:pPr>
              <w:pStyle w:val="TableParagraph"/>
              <w:spacing w:line="223" w:lineRule="exact"/>
              <w:ind w:left="95" w:right="87"/>
              <w:jc w:val="center"/>
              <w:rPr>
                <w:i/>
                <w:sz w:val="20"/>
              </w:rPr>
            </w:pPr>
            <w:r>
              <w:rPr>
                <w:i/>
                <w:sz w:val="20"/>
              </w:rPr>
              <w:t>Spolupráce</w:t>
            </w:r>
          </w:p>
        </w:tc>
        <w:tc>
          <w:tcPr>
            <w:tcW w:w="2282" w:type="dxa"/>
            <w:shd w:val="clear" w:color="auto" w:fill="F2F2F2"/>
          </w:tcPr>
          <w:p w14:paraId="19A3B636" w14:textId="77777777" w:rsidR="007258F3" w:rsidRDefault="007258F3" w:rsidP="007258F3">
            <w:pPr>
              <w:pStyle w:val="TableParagraph"/>
              <w:spacing w:line="223" w:lineRule="exact"/>
              <w:ind w:left="755" w:right="744"/>
              <w:jc w:val="center"/>
              <w:rPr>
                <w:i/>
                <w:sz w:val="20"/>
              </w:rPr>
            </w:pPr>
            <w:r>
              <w:rPr>
                <w:i/>
                <w:sz w:val="20"/>
              </w:rPr>
              <w:t>Rozpočet</w:t>
            </w:r>
          </w:p>
        </w:tc>
      </w:tr>
      <w:tr w:rsidR="007258F3" w14:paraId="5D260337" w14:textId="77777777" w:rsidTr="007258F3">
        <w:trPr>
          <w:trHeight w:val="244"/>
        </w:trPr>
        <w:tc>
          <w:tcPr>
            <w:tcW w:w="2292" w:type="dxa"/>
            <w:shd w:val="clear" w:color="auto" w:fill="F2F2F2"/>
          </w:tcPr>
          <w:p w14:paraId="504C1387"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11960C38" w14:textId="77777777" w:rsidR="007258F3" w:rsidRDefault="007258F3" w:rsidP="007258F3">
            <w:pPr>
              <w:pStyle w:val="TableParagraph"/>
              <w:spacing w:line="225" w:lineRule="exact"/>
              <w:ind w:left="136" w:right="132"/>
              <w:jc w:val="center"/>
              <w:rPr>
                <w:sz w:val="20"/>
              </w:rPr>
            </w:pPr>
            <w:r>
              <w:rPr>
                <w:sz w:val="20"/>
              </w:rPr>
              <w:t>školy v území MČ P1</w:t>
            </w:r>
          </w:p>
        </w:tc>
        <w:tc>
          <w:tcPr>
            <w:tcW w:w="2287" w:type="dxa"/>
            <w:shd w:val="clear" w:color="auto" w:fill="F2F2F2"/>
          </w:tcPr>
          <w:p w14:paraId="445F8295" w14:textId="77777777" w:rsidR="007258F3" w:rsidRDefault="007258F3" w:rsidP="007258F3">
            <w:pPr>
              <w:pStyle w:val="TableParagraph"/>
              <w:spacing w:line="225" w:lineRule="exact"/>
              <w:ind w:left="95" w:right="88"/>
              <w:jc w:val="center"/>
              <w:rPr>
                <w:sz w:val="20"/>
              </w:rPr>
            </w:pPr>
            <w:r>
              <w:rPr>
                <w:sz w:val="20"/>
              </w:rPr>
              <w:t>---</w:t>
            </w:r>
          </w:p>
        </w:tc>
        <w:tc>
          <w:tcPr>
            <w:tcW w:w="2282" w:type="dxa"/>
            <w:tcBorders>
              <w:bottom w:val="single" w:sz="4" w:space="0" w:color="F2F2F2"/>
              <w:right w:val="single" w:sz="4" w:space="0" w:color="F2F2F2"/>
            </w:tcBorders>
          </w:tcPr>
          <w:p w14:paraId="1F21577C" w14:textId="77777777" w:rsidR="007258F3" w:rsidRDefault="007258F3" w:rsidP="007258F3">
            <w:pPr>
              <w:pStyle w:val="TableParagraph"/>
              <w:spacing w:line="225" w:lineRule="exact"/>
              <w:ind w:left="265" w:right="252"/>
              <w:jc w:val="center"/>
              <w:rPr>
                <w:sz w:val="20"/>
              </w:rPr>
            </w:pPr>
            <w:r>
              <w:rPr>
                <w:sz w:val="20"/>
              </w:rPr>
              <w:t>0,-</w:t>
            </w:r>
          </w:p>
        </w:tc>
      </w:tr>
    </w:tbl>
    <w:p w14:paraId="165646A6" w14:textId="77777777"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06E116D7" w14:textId="77777777" w:rsidR="007258F3" w:rsidRDefault="007258F3" w:rsidP="007258F3">
      <w:pPr>
        <w:pStyle w:val="Zkladntext"/>
        <w:spacing w:before="116"/>
        <w:ind w:left="475"/>
      </w:pPr>
      <w:r>
        <w:t>Projekty zaměřené na infrastrukturu jsou uvedeny v Prioritě 2.</w:t>
      </w:r>
    </w:p>
    <w:p w14:paraId="0435E2FE"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2251D62F" w14:textId="77777777" w:rsidR="007258F3" w:rsidRDefault="007258F3" w:rsidP="007258F3">
      <w:pPr>
        <w:pStyle w:val="Zkladntext"/>
        <w:spacing w:before="119"/>
        <w:ind w:left="475" w:right="2002"/>
      </w:pPr>
      <w:r>
        <w:t>Počet bezplatných mimoškolních aktivit pro děti a žáky ohrožené školním neúspěchem Počet vyřešených případů šikany na školách</w:t>
      </w:r>
    </w:p>
    <w:bookmarkEnd w:id="750"/>
    <w:p w14:paraId="38928D7C" w14:textId="77777777" w:rsidR="007258F3" w:rsidRDefault="007258F3" w:rsidP="007258F3">
      <w:pPr>
        <w:sectPr w:rsidR="007258F3">
          <w:pgSz w:w="11900" w:h="16840"/>
          <w:pgMar w:top="1740" w:right="740" w:bottom="1380" w:left="940" w:header="487" w:footer="1145" w:gutter="0"/>
          <w:cols w:space="708"/>
        </w:sectPr>
      </w:pPr>
    </w:p>
    <w:p w14:paraId="694AA1AA" w14:textId="77777777" w:rsidR="007258F3" w:rsidRDefault="007258F3" w:rsidP="00C37D22">
      <w:pPr>
        <w:pStyle w:val="Nadpis1"/>
        <w:ind w:left="426" w:right="722"/>
        <w:jc w:val="both"/>
      </w:pPr>
      <w:bookmarkStart w:id="751" w:name="_Toc60612565"/>
      <w:bookmarkStart w:id="752" w:name="_Toc60614691"/>
      <w:bookmarkStart w:id="753" w:name="_Toc60615746"/>
      <w:bookmarkStart w:id="754" w:name="_Toc60615895"/>
      <w:bookmarkStart w:id="755" w:name="_Toc60617525"/>
      <w:r>
        <w:t>Priorita 4 Školy a městská část</w:t>
      </w:r>
      <w:bookmarkEnd w:id="751"/>
      <w:bookmarkEnd w:id="752"/>
      <w:bookmarkEnd w:id="753"/>
      <w:bookmarkEnd w:id="754"/>
      <w:bookmarkEnd w:id="755"/>
    </w:p>
    <w:p w14:paraId="6F28EBDE" w14:textId="77777777" w:rsidR="007258F3" w:rsidRDefault="007258F3" w:rsidP="00C37D22">
      <w:pPr>
        <w:pStyle w:val="Nadpis2"/>
        <w:ind w:left="426" w:right="722"/>
        <w:jc w:val="both"/>
      </w:pPr>
      <w:bookmarkStart w:id="756" w:name="_Toc60612566"/>
      <w:bookmarkStart w:id="757" w:name="_Toc60614692"/>
      <w:bookmarkStart w:id="758" w:name="_Toc60615747"/>
      <w:bookmarkStart w:id="759" w:name="_Toc60615896"/>
      <w:bookmarkStart w:id="760" w:name="_Toc60617526"/>
      <w:r>
        <w:t>Cíl 4.1 Identifikace a rozvoj podmínek pro vzájemné sdílení informací mezi městskou částí, školami, organizacemi působícími v oblasti vzdělávání, místními firmami a dalšími subjekty, vč. rodičovské veřejnosti</w:t>
      </w:r>
      <w:bookmarkEnd w:id="756"/>
      <w:bookmarkEnd w:id="757"/>
      <w:bookmarkEnd w:id="758"/>
      <w:bookmarkEnd w:id="759"/>
      <w:bookmarkEnd w:id="760"/>
    </w:p>
    <w:p w14:paraId="0FEDA02F" w14:textId="77777777" w:rsidR="007258F3" w:rsidRDefault="00CD717D" w:rsidP="00C37D22">
      <w:pPr>
        <w:pStyle w:val="Nadpis3"/>
        <w:ind w:left="426" w:right="722"/>
        <w:jc w:val="both"/>
      </w:pPr>
      <w:bookmarkStart w:id="761" w:name="_Toc60612567"/>
      <w:bookmarkStart w:id="762" w:name="_Toc60614693"/>
      <w:bookmarkStart w:id="763" w:name="_Toc60615748"/>
      <w:bookmarkStart w:id="764" w:name="_Toc60615897"/>
      <w:bookmarkStart w:id="765" w:name="_Toc60617527"/>
      <w:r>
        <w:t xml:space="preserve">Opatření 4.1 </w:t>
      </w:r>
      <w:r w:rsidR="007258F3">
        <w:t>Systém vzájemného sdílení</w:t>
      </w:r>
      <w:r w:rsidR="007258F3">
        <w:rPr>
          <w:spacing w:val="-6"/>
        </w:rPr>
        <w:t xml:space="preserve"> </w:t>
      </w:r>
      <w:r w:rsidR="007258F3">
        <w:t>informací</w:t>
      </w:r>
      <w:bookmarkEnd w:id="761"/>
      <w:bookmarkEnd w:id="762"/>
      <w:bookmarkEnd w:id="763"/>
      <w:bookmarkEnd w:id="764"/>
      <w:bookmarkEnd w:id="765"/>
    </w:p>
    <w:p w14:paraId="2A26DA5B" w14:textId="77777777"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2F93A023" w14:textId="77777777" w:rsidR="007258F3" w:rsidRDefault="007258F3" w:rsidP="007258F3">
      <w:pPr>
        <w:pStyle w:val="Zkladntext"/>
        <w:spacing w:before="116"/>
        <w:ind w:left="617" w:right="667" w:hanging="142"/>
        <w:jc w:val="both"/>
      </w:pPr>
      <w:r>
        <w:t>V území Prahy 1 existují jednoznačná východiska pro vytvoření velmi efektivního, funkčního a vzájemně propojeného systému organizací působících v oblasti výchovy a vzdělávání.</w:t>
      </w:r>
    </w:p>
    <w:p w14:paraId="4D7338B4" w14:textId="77777777" w:rsidR="007258F3" w:rsidRDefault="007258F3" w:rsidP="007258F3">
      <w:pPr>
        <w:pStyle w:val="Zkladntext"/>
        <w:spacing w:before="121"/>
        <w:ind w:left="617" w:right="666" w:hanging="142"/>
        <w:jc w:val="both"/>
      </w:pPr>
      <w:r>
        <w:t>Z místního akčního plánování jednoznačně vyplývá, že v území Prahy 1 existuje bezpočet příkladů dobré praxe v oblastech výchovy a vzdělávání, které naopak jiné školy postrádají. Vedle toho byla zaznamenána ochota své znalosti a zkušenosti sdílet a potkávat se s kolegy, které trápí obdobné problémy a společně hledat efektivní a fungující řešení. Školy mají zájem o vzdělávání „na míru“, se zapojením místních organizací (např. PPP pro Prahu 1, 2 a 4, místní neziskové a nevládní organizace), které tak mají i potřebné lokální</w:t>
      </w:r>
      <w:r>
        <w:rPr>
          <w:spacing w:val="-8"/>
        </w:rPr>
        <w:t xml:space="preserve"> </w:t>
      </w:r>
      <w:r>
        <w:t>znalosti.</w:t>
      </w:r>
    </w:p>
    <w:p w14:paraId="585330FF" w14:textId="77777777" w:rsidR="007258F3" w:rsidRDefault="007258F3" w:rsidP="007258F3">
      <w:pPr>
        <w:pStyle w:val="Zkladntext"/>
        <w:spacing w:before="119"/>
        <w:ind w:left="617" w:right="667" w:hanging="142"/>
        <w:jc w:val="both"/>
      </w:pPr>
      <w:r>
        <w:t xml:space="preserve">V rámci opatření Priorit 1 a 3 byly formulovány konkrétní aktivity zaměřené na spolupráci a diskusi pracovníků </w:t>
      </w:r>
      <w:proofErr w:type="gramStart"/>
      <w:r>
        <w:t>organizací  nad</w:t>
      </w:r>
      <w:proofErr w:type="gramEnd"/>
      <w:r>
        <w:t xml:space="preserve">  konkrétními  tématy  a  pro  rozvoj  gramotností  (např.  1.7</w:t>
      </w:r>
      <w:proofErr w:type="gramStart"/>
      <w:r>
        <w:t>,  1.8</w:t>
      </w:r>
      <w:proofErr w:type="gramEnd"/>
      <w:r>
        <w:t xml:space="preserve">,  3.1).  V rámci opatření 4.1 budou podporována setkávání nad ostatními tématy specificky neřešenými ve </w:t>
      </w:r>
      <w:proofErr w:type="gramStart"/>
      <w:r>
        <w:t>vybraných  opatřeních</w:t>
      </w:r>
      <w:proofErr w:type="gramEnd"/>
      <w:r>
        <w:t xml:space="preserve">  tohoto  akčního  plánu  a  bude  zajištěno  potřebné  vzdělávání  a  aktivity    v oblastech, které aktéři identifikovali jako problematické,</w:t>
      </w:r>
      <w:r>
        <w:rPr>
          <w:spacing w:val="-7"/>
        </w:rPr>
        <w:t xml:space="preserve"> </w:t>
      </w:r>
      <w:r>
        <w:t>např.:</w:t>
      </w:r>
    </w:p>
    <w:p w14:paraId="0A8B9E27" w14:textId="77777777" w:rsidR="007258F3" w:rsidRDefault="007258F3" w:rsidP="00EE7D8A">
      <w:pPr>
        <w:pStyle w:val="Odstavecseseznamem"/>
        <w:numPr>
          <w:ilvl w:val="0"/>
          <w:numId w:val="101"/>
        </w:numPr>
        <w:tabs>
          <w:tab w:val="left" w:pos="1197"/>
        </w:tabs>
        <w:spacing w:before="121" w:line="267" w:lineRule="exact"/>
        <w:ind w:hanging="361"/>
        <w:jc w:val="both"/>
      </w:pPr>
      <w:r>
        <w:t>Komunikace s rodiči a zákonnými zástupci (pro</w:t>
      </w:r>
      <w:r>
        <w:rPr>
          <w:spacing w:val="-5"/>
        </w:rPr>
        <w:t xml:space="preserve"> </w:t>
      </w:r>
      <w:r>
        <w:t>MŠ),</w:t>
      </w:r>
    </w:p>
    <w:p w14:paraId="293EE6C8" w14:textId="77777777" w:rsidR="007258F3" w:rsidRDefault="007258F3" w:rsidP="00EE7D8A">
      <w:pPr>
        <w:pStyle w:val="Odstavecseseznamem"/>
        <w:numPr>
          <w:ilvl w:val="0"/>
          <w:numId w:val="101"/>
        </w:numPr>
        <w:tabs>
          <w:tab w:val="left" w:pos="1197"/>
        </w:tabs>
        <w:ind w:right="667"/>
        <w:jc w:val="both"/>
      </w:pPr>
      <w:r>
        <w:t>Mediace a komunikace s žáky, rodiči, popř. zákonnými zástupci – včasná identifikace a efektivní řešení vzniklých</w:t>
      </w:r>
      <w:r>
        <w:rPr>
          <w:spacing w:val="-4"/>
        </w:rPr>
        <w:t xml:space="preserve"> </w:t>
      </w:r>
      <w:r>
        <w:t>problémů.</w:t>
      </w:r>
    </w:p>
    <w:p w14:paraId="6D284B5D" w14:textId="77777777" w:rsidR="007258F3" w:rsidRDefault="007258F3" w:rsidP="007258F3">
      <w:pPr>
        <w:pStyle w:val="Zkladntext"/>
        <w:spacing w:before="120"/>
        <w:ind w:left="617" w:right="667" w:hanging="142"/>
        <w:jc w:val="both"/>
      </w:pPr>
      <w:r>
        <w:t>Záměrem je umožnit všem organizacím působícím v oblasti vzdělávání nabýt nových znalostí a informací, tj. vzdělávat se (v oblastech, které jsou pro ně důležité), vzájemně sdílet informace, praktické zkušenosti a příklady dobré (i špatné) praxe. Sdíleny budou jak informace o akcích, projektech, podpůrných službách pro školy, tak nabídky/poptávky na využití technického vybavení, prostor, zapojení do projektů, vzdělávacích akcí apod.</w:t>
      </w:r>
    </w:p>
    <w:p w14:paraId="3DE01E47" w14:textId="77777777" w:rsidR="007258F3" w:rsidRDefault="007258F3" w:rsidP="007258F3">
      <w:pPr>
        <w:pStyle w:val="Zkladntext"/>
        <w:spacing w:before="121"/>
        <w:ind w:left="617" w:right="667" w:hanging="142"/>
        <w:jc w:val="both"/>
      </w:pPr>
      <w:r>
        <w:t>Realizace tohoto nástroje podpoří i spolupráci a komunikaci mezi pedagogy v rámci škol i mezi školami navzájem a s ostatními organizacemi. Tak přispěje k celkové lepší informovanosti a umožní efektivnější sdílení důležitých informací.</w:t>
      </w:r>
    </w:p>
    <w:p w14:paraId="59F66E6C" w14:textId="77777777"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5DF6FCE6" w14:textId="77777777" w:rsidR="007258F3" w:rsidRDefault="007258F3" w:rsidP="00EE7D8A">
      <w:pPr>
        <w:pStyle w:val="Odstavecseseznamem"/>
        <w:numPr>
          <w:ilvl w:val="2"/>
          <w:numId w:val="107"/>
        </w:numPr>
        <w:tabs>
          <w:tab w:val="left" w:pos="1057"/>
        </w:tabs>
        <w:spacing w:before="119"/>
        <w:ind w:right="669" w:hanging="142"/>
        <w:jc w:val="both"/>
        <w:rPr>
          <w:i/>
        </w:rPr>
      </w:pPr>
      <w:r>
        <w:rPr>
          <w:i/>
        </w:rPr>
        <w:t>Vytvořit odpovídající podmínky pro vzájemné setkávání, síťování a sdílení napříč všemi organizacemi (vč. MČ Praha 1) působícími ve formálním vzdělávání a dalšími organizacemi (vč. firem, úřadů</w:t>
      </w:r>
      <w:r>
        <w:rPr>
          <w:i/>
          <w:spacing w:val="-3"/>
        </w:rPr>
        <w:t xml:space="preserve"> </w:t>
      </w:r>
      <w:r>
        <w:rPr>
          <w:i/>
        </w:rPr>
        <w:t>apod.)</w:t>
      </w:r>
    </w:p>
    <w:p w14:paraId="6750F153" w14:textId="77777777" w:rsidR="007258F3" w:rsidRDefault="007258F3" w:rsidP="00EE7D8A">
      <w:pPr>
        <w:pStyle w:val="Odstavecseseznamem"/>
        <w:numPr>
          <w:ilvl w:val="2"/>
          <w:numId w:val="107"/>
        </w:numPr>
        <w:tabs>
          <w:tab w:val="left" w:pos="988"/>
        </w:tabs>
        <w:spacing w:before="118"/>
        <w:ind w:right="667" w:hanging="142"/>
        <w:jc w:val="both"/>
        <w:rPr>
          <w:i/>
        </w:rPr>
      </w:pPr>
      <w:r>
        <w:rPr>
          <w:i/>
        </w:rPr>
        <w:t>Vytvořit funkční vzdělávací program v tématech a rozsahu dle potřeb identifikovaných v území, vhodně doplňující rozvoj pedagogických pracovníků v ostatních</w:t>
      </w:r>
      <w:r>
        <w:rPr>
          <w:i/>
          <w:spacing w:val="-5"/>
        </w:rPr>
        <w:t xml:space="preserve"> </w:t>
      </w:r>
      <w:r>
        <w:rPr>
          <w:i/>
        </w:rPr>
        <w:t>gramotnostech</w:t>
      </w:r>
    </w:p>
    <w:p w14:paraId="2B49BF34" w14:textId="77777777" w:rsidR="00C37D22" w:rsidRDefault="00C37D22">
      <w:pPr>
        <w:rPr>
          <w:rFonts w:ascii="Cambria" w:eastAsia="Cambria" w:hAnsi="Cambria" w:cs="Cambria"/>
          <w:b/>
          <w:bCs/>
          <w:color w:val="C04F4D"/>
          <w:sz w:val="24"/>
          <w:szCs w:val="24"/>
          <w:shd w:val="clear" w:color="auto" w:fill="F2DBDB"/>
        </w:rPr>
      </w:pPr>
      <w:r>
        <w:rPr>
          <w:color w:val="C04F4D"/>
          <w:shd w:val="clear" w:color="auto" w:fill="F2DBDB"/>
        </w:rPr>
        <w:br w:type="page"/>
      </w:r>
    </w:p>
    <w:p w14:paraId="2746DAF7" w14:textId="5FE690B1"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644AF917" w14:textId="77777777" w:rsidR="007258F3" w:rsidRDefault="007258F3" w:rsidP="007258F3">
      <w:pPr>
        <w:pStyle w:val="Zkladntext"/>
        <w:spacing w:before="116"/>
        <w:ind w:left="475"/>
      </w:pPr>
      <w:r>
        <w:t>Z podstaty opatření vyplývá, že jsou všechny aktivity realizovány jako aktivity spolupráce.</w:t>
      </w:r>
    </w:p>
    <w:p w14:paraId="2B42CC83" w14:textId="4738ECC1" w:rsidR="00CD1FA6" w:rsidRDefault="00CD1FA6">
      <w:pPr>
        <w:rPr>
          <w:rFonts w:ascii="Cambria" w:eastAsia="Cambria" w:hAnsi="Cambria" w:cs="Cambria"/>
          <w:b/>
          <w:bCs/>
          <w:color w:val="C04F4D"/>
          <w:sz w:val="24"/>
          <w:szCs w:val="24"/>
          <w:shd w:val="clear" w:color="auto" w:fill="F2DBDB"/>
        </w:rPr>
      </w:pPr>
    </w:p>
    <w:p w14:paraId="3CAC794F"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3FB69C9F" w14:textId="77777777" w:rsidR="007258F3" w:rsidRPr="00CD1FA6" w:rsidRDefault="007258F3" w:rsidP="00EE7D8A">
      <w:pPr>
        <w:pStyle w:val="Nadpis81"/>
        <w:numPr>
          <w:ilvl w:val="4"/>
          <w:numId w:val="106"/>
        </w:numPr>
        <w:tabs>
          <w:tab w:val="left" w:pos="1372"/>
        </w:tabs>
        <w:spacing w:before="116"/>
        <w:ind w:right="666" w:hanging="142"/>
        <w:jc w:val="both"/>
        <w:rPr>
          <w:b w:val="0"/>
          <w:bCs w:val="0"/>
        </w:rPr>
      </w:pPr>
      <w:r w:rsidRPr="00CD1FA6">
        <w:rPr>
          <w:b w:val="0"/>
          <w:bCs w:val="0"/>
        </w:rPr>
        <w:t>Společné aktivity (vč. vzdělávacích) podporující partnerství formálního a neformálního vzdělávání na školách a spolupráci s rodiči a zákonnými</w:t>
      </w:r>
      <w:r w:rsidRPr="00CD1FA6">
        <w:rPr>
          <w:b w:val="0"/>
          <w:bCs w:val="0"/>
          <w:spacing w:val="-3"/>
        </w:rPr>
        <w:t xml:space="preserve"> </w:t>
      </w:r>
      <w:r w:rsidRPr="00CD1FA6">
        <w:rPr>
          <w:b w:val="0"/>
          <w:bCs w:val="0"/>
        </w:rPr>
        <w:t>zástupci</w:t>
      </w:r>
    </w:p>
    <w:p w14:paraId="5BA36031" w14:textId="77777777" w:rsidR="007258F3" w:rsidRDefault="007258F3" w:rsidP="007258F3">
      <w:pPr>
        <w:pStyle w:val="Zkladntext"/>
        <w:rPr>
          <w:b/>
          <w:sz w:val="10"/>
        </w:rPr>
      </w:pPr>
    </w:p>
    <w:p w14:paraId="25AE2F3D" w14:textId="3832B455" w:rsidR="007258F3" w:rsidRPr="00CD1FA6" w:rsidRDefault="00D36049" w:rsidP="007258F3">
      <w:pPr>
        <w:pStyle w:val="Zkladntext"/>
        <w:ind w:left="504"/>
        <w:rPr>
          <w:sz w:val="20"/>
        </w:rPr>
      </w:pPr>
      <w:r>
        <w:rPr>
          <w:noProof/>
          <w:sz w:val="20"/>
        </w:rPr>
        <mc:AlternateContent>
          <mc:Choice Requires="wpg">
            <w:drawing>
              <wp:inline distT="0" distB="0" distL="0" distR="0" wp14:anchorId="7315D1DA" wp14:editId="630E5729">
                <wp:extent cx="5814060" cy="632460"/>
                <wp:effectExtent l="6985" t="8890" r="8255" b="6350"/>
                <wp:docPr id="17" name="Skupin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632460"/>
                          <a:chOff x="0" y="0"/>
                          <a:chExt cx="9156" cy="996"/>
                        </a:xfrm>
                      </wpg:grpSpPr>
                      <wps:wsp>
                        <wps:cNvPr id="20" name="Rectangle 3"/>
                        <wps:cNvSpPr>
                          <a:spLocks noChangeArrowheads="1"/>
                        </wps:cNvSpPr>
                        <wps:spPr bwMode="auto">
                          <a:xfrm>
                            <a:off x="4473" y="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4"/>
                        <wps:cNvSpPr>
                          <a:spLocks noChangeArrowheads="1"/>
                        </wps:cNvSpPr>
                        <wps:spPr bwMode="auto">
                          <a:xfrm>
                            <a:off x="2296" y="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5"/>
                        <wps:cNvSpPr>
                          <a:spLocks noChangeArrowheads="1"/>
                        </wps:cNvSpPr>
                        <wps:spPr bwMode="auto">
                          <a:xfrm>
                            <a:off x="2404" y="9"/>
                            <a:ext cx="2069"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6"/>
                        <wps:cNvCnPr>
                          <a:cxnSpLocks noChangeShapeType="1"/>
                        </wps:cNvCnPr>
                        <wps:spPr bwMode="auto">
                          <a:xfrm>
                            <a:off x="10" y="5"/>
                            <a:ext cx="2287"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4" name="Rectangle 7"/>
                        <wps:cNvSpPr>
                          <a:spLocks noChangeArrowheads="1"/>
                        </wps:cNvSpPr>
                        <wps:spPr bwMode="auto">
                          <a:xfrm>
                            <a:off x="2296" y="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8"/>
                        <wps:cNvCnPr>
                          <a:cxnSpLocks noChangeShapeType="1"/>
                        </wps:cNvCnPr>
                        <wps:spPr bwMode="auto">
                          <a:xfrm>
                            <a:off x="2306" y="5"/>
                            <a:ext cx="2276"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26" name="Rectangle 9"/>
                        <wps:cNvSpPr>
                          <a:spLocks noChangeArrowheads="1"/>
                        </wps:cNvSpPr>
                        <wps:spPr bwMode="auto">
                          <a:xfrm>
                            <a:off x="4581" y="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0"/>
                        <wps:cNvSpPr>
                          <a:spLocks noChangeArrowheads="1"/>
                        </wps:cNvSpPr>
                        <wps:spPr bwMode="auto">
                          <a:xfrm>
                            <a:off x="9043" y="9"/>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1"/>
                        <wps:cNvSpPr>
                          <a:spLocks noChangeArrowheads="1"/>
                        </wps:cNvSpPr>
                        <wps:spPr bwMode="auto">
                          <a:xfrm>
                            <a:off x="6868" y="9"/>
                            <a:ext cx="10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2"/>
                        <wps:cNvSpPr>
                          <a:spLocks noChangeArrowheads="1"/>
                        </wps:cNvSpPr>
                        <wps:spPr bwMode="auto">
                          <a:xfrm>
                            <a:off x="6976" y="9"/>
                            <a:ext cx="2067"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13"/>
                        <wps:cNvCnPr>
                          <a:cxnSpLocks noChangeShapeType="1"/>
                        </wps:cNvCnPr>
                        <wps:spPr bwMode="auto">
                          <a:xfrm>
                            <a:off x="4591" y="5"/>
                            <a:ext cx="2275"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51" name="Rectangle 14"/>
                        <wps:cNvSpPr>
                          <a:spLocks noChangeArrowheads="1"/>
                        </wps:cNvSpPr>
                        <wps:spPr bwMode="auto">
                          <a:xfrm>
                            <a:off x="6866" y="0"/>
                            <a:ext cx="10" cy="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15"/>
                        <wps:cNvCnPr>
                          <a:cxnSpLocks noChangeShapeType="1"/>
                        </wps:cNvCnPr>
                        <wps:spPr bwMode="auto">
                          <a:xfrm>
                            <a:off x="6876" y="5"/>
                            <a:ext cx="2270"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58" name="Rectangle 16"/>
                        <wps:cNvSpPr>
                          <a:spLocks noChangeArrowheads="1"/>
                        </wps:cNvSpPr>
                        <wps:spPr bwMode="auto">
                          <a:xfrm>
                            <a:off x="12" y="254"/>
                            <a:ext cx="2285" cy="48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7"/>
                        <wps:cNvSpPr>
                          <a:spLocks noChangeArrowheads="1"/>
                        </wps:cNvSpPr>
                        <wps:spPr bwMode="auto">
                          <a:xfrm>
                            <a:off x="115" y="374"/>
                            <a:ext cx="207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18"/>
                        <wps:cNvSpPr>
                          <a:spLocks noChangeArrowheads="1"/>
                        </wps:cNvSpPr>
                        <wps:spPr bwMode="auto">
                          <a:xfrm>
                            <a:off x="4581" y="254"/>
                            <a:ext cx="2288" cy="48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19"/>
                        <wps:cNvSpPr>
                          <a:spLocks noChangeArrowheads="1"/>
                        </wps:cNvSpPr>
                        <wps:spPr bwMode="auto">
                          <a:xfrm>
                            <a:off x="4689" y="254"/>
                            <a:ext cx="2072" cy="24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20"/>
                        <wps:cNvSpPr>
                          <a:spLocks noChangeArrowheads="1"/>
                        </wps:cNvSpPr>
                        <wps:spPr bwMode="auto">
                          <a:xfrm>
                            <a:off x="4689" y="496"/>
                            <a:ext cx="2072"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21"/>
                        <wps:cNvSpPr>
                          <a:spLocks noChangeArrowheads="1"/>
                        </wps:cNvSpPr>
                        <wps:spPr bwMode="auto">
                          <a:xfrm>
                            <a:off x="9043" y="741"/>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22"/>
                        <wps:cNvSpPr>
                          <a:spLocks noChangeArrowheads="1"/>
                        </wps:cNvSpPr>
                        <wps:spPr bwMode="auto">
                          <a:xfrm>
                            <a:off x="12" y="741"/>
                            <a:ext cx="104"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23"/>
                        <wps:cNvSpPr>
                          <a:spLocks noChangeArrowheads="1"/>
                        </wps:cNvSpPr>
                        <wps:spPr bwMode="auto">
                          <a:xfrm>
                            <a:off x="115" y="741"/>
                            <a:ext cx="8928" cy="2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24"/>
                        <wps:cNvCnPr>
                          <a:cxnSpLocks noChangeShapeType="1"/>
                        </wps:cNvCnPr>
                        <wps:spPr bwMode="auto">
                          <a:xfrm>
                            <a:off x="5" y="0"/>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73" name="Line 25"/>
                        <wps:cNvCnPr>
                          <a:cxnSpLocks noChangeShapeType="1"/>
                        </wps:cNvCnPr>
                        <wps:spPr bwMode="auto">
                          <a:xfrm>
                            <a:off x="10" y="991"/>
                            <a:ext cx="9136" cy="0"/>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74" name="Line 26"/>
                        <wps:cNvCnPr>
                          <a:cxnSpLocks noChangeShapeType="1"/>
                        </wps:cNvCnPr>
                        <wps:spPr bwMode="auto">
                          <a:xfrm>
                            <a:off x="9151" y="0"/>
                            <a:ext cx="0" cy="996"/>
                          </a:xfrm>
                          <a:prstGeom prst="line">
                            <a:avLst/>
                          </a:prstGeom>
                          <a:noFill/>
                          <a:ln w="6096">
                            <a:solidFill>
                              <a:srgbClr val="F2F2F2"/>
                            </a:solidFill>
                            <a:round/>
                            <a:headEnd/>
                            <a:tailEnd/>
                          </a:ln>
                          <a:extLst>
                            <a:ext uri="{909E8E84-426E-40DD-AFC4-6F175D3DCCD1}">
                              <a14:hiddenFill xmlns:a14="http://schemas.microsoft.com/office/drawing/2010/main">
                                <a:noFill/>
                              </a14:hiddenFill>
                            </a:ext>
                          </a:extLst>
                        </wps:spPr>
                        <wps:bodyPr/>
                      </wps:wsp>
                      <wps:wsp>
                        <wps:cNvPr id="75" name="Text Box 27"/>
                        <wps:cNvSpPr txBox="1">
                          <a:spLocks noChangeArrowheads="1"/>
                        </wps:cNvSpPr>
                        <wps:spPr bwMode="auto">
                          <a:xfrm>
                            <a:off x="3511" y="781"/>
                            <a:ext cx="21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3A6A3" w14:textId="77777777" w:rsidR="00AF4422" w:rsidRDefault="00AF4422" w:rsidP="007258F3">
                              <w:pPr>
                                <w:spacing w:line="199" w:lineRule="exact"/>
                                <w:rPr>
                                  <w:sz w:val="20"/>
                                </w:rPr>
                              </w:pPr>
                              <w:r>
                                <w:rPr>
                                  <w:sz w:val="20"/>
                                </w:rPr>
                                <w:t>dle Ročního akčního plánu</w:t>
                              </w:r>
                            </w:p>
                          </w:txbxContent>
                        </wps:txbx>
                        <wps:bodyPr rot="0" vert="horz" wrap="square" lIns="0" tIns="0" rIns="0" bIns="0" anchor="t" anchorCtr="0" upright="1">
                          <a:noAutofit/>
                        </wps:bodyPr>
                      </wps:wsp>
                      <wps:wsp>
                        <wps:cNvPr id="76" name="Text Box 28"/>
                        <wps:cNvSpPr txBox="1">
                          <a:spLocks noChangeArrowheads="1"/>
                        </wps:cNvSpPr>
                        <wps:spPr bwMode="auto">
                          <a:xfrm>
                            <a:off x="7404" y="49"/>
                            <a:ext cx="123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09BD9" w14:textId="77777777" w:rsidR="00AF4422" w:rsidRDefault="00AF4422" w:rsidP="007258F3">
                              <w:pPr>
                                <w:spacing w:line="203" w:lineRule="exact"/>
                                <w:ind w:right="16"/>
                                <w:jc w:val="center"/>
                                <w:rPr>
                                  <w:i/>
                                  <w:sz w:val="20"/>
                                </w:rPr>
                              </w:pPr>
                              <w:r>
                                <w:rPr>
                                  <w:i/>
                                  <w:sz w:val="20"/>
                                </w:rPr>
                                <w:t>Rozpočet</w:t>
                              </w:r>
                            </w:p>
                            <w:p w14:paraId="2777CB6B" w14:textId="77777777" w:rsidR="00AF4422" w:rsidRDefault="00AF4422" w:rsidP="007258F3">
                              <w:pPr>
                                <w:spacing w:before="120" w:line="240" w:lineRule="exact"/>
                                <w:ind w:left="-1" w:right="18"/>
                                <w:jc w:val="center"/>
                                <w:rPr>
                                  <w:sz w:val="20"/>
                                </w:rPr>
                              </w:pPr>
                              <w:r>
                                <w:rPr>
                                  <w:sz w:val="20"/>
                                </w:rPr>
                                <w:t>dle potřeb</w:t>
                              </w:r>
                              <w:r>
                                <w:rPr>
                                  <w:spacing w:val="-2"/>
                                  <w:sz w:val="20"/>
                                </w:rPr>
                                <w:t xml:space="preserve"> </w:t>
                              </w:r>
                              <w:r>
                                <w:rPr>
                                  <w:spacing w:val="-4"/>
                                  <w:sz w:val="20"/>
                                </w:rPr>
                                <w:t>škol</w:t>
                              </w:r>
                            </w:p>
                          </w:txbxContent>
                        </wps:txbx>
                        <wps:bodyPr rot="0" vert="horz" wrap="square" lIns="0" tIns="0" rIns="0" bIns="0" anchor="t" anchorCtr="0" upright="1">
                          <a:noAutofit/>
                        </wps:bodyPr>
                      </wps:wsp>
                      <wps:wsp>
                        <wps:cNvPr id="78" name="Text Box 29"/>
                        <wps:cNvSpPr txBox="1">
                          <a:spLocks noChangeArrowheads="1"/>
                        </wps:cNvSpPr>
                        <wps:spPr bwMode="auto">
                          <a:xfrm>
                            <a:off x="4759" y="49"/>
                            <a:ext cx="1951"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A1B84" w14:textId="77777777" w:rsidR="00AF4422" w:rsidRDefault="00AF4422" w:rsidP="007258F3">
                              <w:pPr>
                                <w:spacing w:line="203" w:lineRule="exact"/>
                                <w:ind w:left="1" w:right="18"/>
                                <w:jc w:val="center"/>
                                <w:rPr>
                                  <w:i/>
                                  <w:sz w:val="20"/>
                                </w:rPr>
                              </w:pPr>
                              <w:r>
                                <w:rPr>
                                  <w:i/>
                                  <w:sz w:val="20"/>
                                </w:rPr>
                                <w:t>Spolupráce</w:t>
                              </w:r>
                            </w:p>
                            <w:p w14:paraId="6D4E6075" w14:textId="77777777" w:rsidR="00AF4422" w:rsidRDefault="00AF4422" w:rsidP="007258F3">
                              <w:pPr>
                                <w:ind w:left="-1" w:right="18"/>
                                <w:jc w:val="center"/>
                                <w:rPr>
                                  <w:sz w:val="20"/>
                                </w:rPr>
                              </w:pPr>
                              <w:r>
                                <w:rPr>
                                  <w:sz w:val="20"/>
                                </w:rPr>
                                <w:t>školy a organizace v</w:t>
                              </w:r>
                              <w:r>
                                <w:rPr>
                                  <w:spacing w:val="-12"/>
                                  <w:sz w:val="20"/>
                                </w:rPr>
                                <w:t xml:space="preserve"> </w:t>
                              </w:r>
                              <w:r>
                                <w:rPr>
                                  <w:sz w:val="20"/>
                                </w:rPr>
                                <w:t>MČ P1</w:t>
                              </w:r>
                            </w:p>
                          </w:txbxContent>
                        </wps:txbx>
                        <wps:bodyPr rot="0" vert="horz" wrap="square" lIns="0" tIns="0" rIns="0" bIns="0" anchor="t" anchorCtr="0" upright="1">
                          <a:noAutofit/>
                        </wps:bodyPr>
                      </wps:wsp>
                      <wps:wsp>
                        <wps:cNvPr id="4213" name="Text Box 30"/>
                        <wps:cNvSpPr txBox="1">
                          <a:spLocks noChangeArrowheads="1"/>
                        </wps:cNvSpPr>
                        <wps:spPr bwMode="auto">
                          <a:xfrm>
                            <a:off x="3028" y="49"/>
                            <a:ext cx="84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FCF19" w14:textId="77777777" w:rsidR="00AF4422" w:rsidRDefault="00AF4422" w:rsidP="007258F3">
                              <w:pPr>
                                <w:spacing w:line="203" w:lineRule="exact"/>
                                <w:ind w:left="2" w:right="20"/>
                                <w:jc w:val="center"/>
                                <w:rPr>
                                  <w:i/>
                                  <w:sz w:val="20"/>
                                </w:rPr>
                              </w:pPr>
                              <w:r>
                                <w:rPr>
                                  <w:i/>
                                  <w:w w:val="95"/>
                                  <w:sz w:val="20"/>
                                </w:rPr>
                                <w:t>Realizátor</w:t>
                              </w:r>
                            </w:p>
                            <w:p w14:paraId="6D28BB6F" w14:textId="77777777" w:rsidR="00AF4422" w:rsidRDefault="00AF4422" w:rsidP="007258F3">
                              <w:pPr>
                                <w:spacing w:before="120" w:line="240" w:lineRule="exact"/>
                                <w:ind w:left="2" w:right="20"/>
                                <w:jc w:val="center"/>
                                <w:rPr>
                                  <w:sz w:val="20"/>
                                </w:rPr>
                              </w:pPr>
                              <w:r>
                                <w:rPr>
                                  <w:sz w:val="20"/>
                                </w:rPr>
                                <w:t>MČ P1</w:t>
                              </w:r>
                            </w:p>
                          </w:txbxContent>
                        </wps:txbx>
                        <wps:bodyPr rot="0" vert="horz" wrap="square" lIns="0" tIns="0" rIns="0" bIns="0" anchor="t" anchorCtr="0" upright="1">
                          <a:noAutofit/>
                        </wps:bodyPr>
                      </wps:wsp>
                      <wps:wsp>
                        <wps:cNvPr id="4214" name="Text Box 31"/>
                        <wps:cNvSpPr txBox="1">
                          <a:spLocks noChangeArrowheads="1"/>
                        </wps:cNvSpPr>
                        <wps:spPr bwMode="auto">
                          <a:xfrm>
                            <a:off x="232" y="49"/>
                            <a:ext cx="1859"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AE560"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253E6A58" w14:textId="77777777" w:rsidR="00AF4422" w:rsidRDefault="00AF4422" w:rsidP="007258F3">
                              <w:pPr>
                                <w:spacing w:before="120" w:line="240" w:lineRule="exact"/>
                                <w:ind w:left="1" w:right="18"/>
                                <w:jc w:val="center"/>
                                <w:rPr>
                                  <w:sz w:val="20"/>
                                </w:rPr>
                              </w:pPr>
                              <w:r>
                                <w:rPr>
                                  <w:sz w:val="20"/>
                                </w:rPr>
                                <w:t>průběžně</w:t>
                              </w:r>
                            </w:p>
                          </w:txbxContent>
                        </wps:txbx>
                        <wps:bodyPr rot="0" vert="horz" wrap="square" lIns="0" tIns="0" rIns="0" bIns="0" anchor="t" anchorCtr="0" upright="1">
                          <a:noAutofit/>
                        </wps:bodyPr>
                      </wps:wsp>
                    </wpg:wgp>
                  </a:graphicData>
                </a:graphic>
              </wp:inline>
            </w:drawing>
          </mc:Choice>
          <mc:Fallback>
            <w:pict>
              <v:group w14:anchorId="7315D1DA" id="Skupina 5" o:spid="_x0000_s2260" style="width:457.8pt;height:49.8pt;mso-position-horizontal-relative:char;mso-position-vertical-relative:line" coordsize="915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">
                <v:rect id="Rectangle 3" o:spid="_x0000_s2261" style="position:absolute;left:4473;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" fillcolor="#f2f2f2" stroked="f"/>
                <v:rect id="Rectangle 4" o:spid="_x0000_s2262" style="position:absolute;left:2296;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" fillcolor="#f2f2f2" stroked="f"/>
                <v:rect id="Rectangle 5" o:spid="_x0000_s2263" style="position:absolute;left:2404;top:9;width:20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" fillcolor="#f2f2f2" stroked="f"/>
                <v:line id="Line 6" o:spid="_x0000_s2264" style="position:absolute;visibility:visible;mso-wrap-style:square" from="10,5" to="2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" strokecolor="#f2f2f2" strokeweight=".48pt"/>
                <v:rect id="Rectangle 7" o:spid="_x0000_s2265" style="position:absolute;left:2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" fillcolor="#f2f2f2" stroked="f"/>
                <v:line id="Line 8" o:spid="_x0000_s2266" style="position:absolute;visibility:visible;mso-wrap-style:square" from="2306,5" to="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" strokecolor="#f2f2f2" strokeweight=".48pt"/>
                <v:rect id="Rectangle 9" o:spid="_x0000_s2267" style="position:absolute;left:45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" fillcolor="#f2f2f2" stroked="f"/>
                <v:rect id="Rectangle 10" o:spid="_x0000_s2268" style="position:absolute;left:9043;top:9;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" fillcolor="#f2f2f2" stroked="f"/>
                <v:rect id="Rectangle 11" o:spid="_x0000_s2269" style="position:absolute;left:6868;top:9;width:1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" fillcolor="#f2f2f2" stroked="f"/>
                <v:rect id="Rectangle 12" o:spid="_x0000_s2270" style="position:absolute;left:6976;top:9;width:20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" fillcolor="#f2f2f2" stroked="f"/>
                <v:line id="Line 13" o:spid="_x0000_s2271" style="position:absolute;visibility:visible;mso-wrap-style:square" from="4591,5" to="6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" strokecolor="#f2f2f2" strokeweight=".48pt"/>
                <v:rect id="Rectangle 14" o:spid="_x0000_s2272" style="position:absolute;left:68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" fillcolor="#f2f2f2" stroked="f"/>
                <v:line id="Line 15" o:spid="_x0000_s2273" style="position:absolute;visibility:visible;mso-wrap-style:square" from="6876,5" to="9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" strokecolor="#f2f2f2" strokeweight=".48pt"/>
                <v:rect id="Rectangle 16" o:spid="_x0000_s2274" style="position:absolute;left:12;top:254;width:228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" fillcolor="#f2f2f2" stroked="f"/>
                <v:rect id="Rectangle 17" o:spid="_x0000_s2275" style="position:absolute;left:115;top:374;width:20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" fillcolor="#f2f2f2" stroked="f"/>
                <v:rect id="Rectangle 18" o:spid="_x0000_s2276" style="position:absolute;left:4581;top:254;width:228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" fillcolor="#f2f2f2" stroked="f"/>
                <v:rect id="Rectangle 19" o:spid="_x0000_s2277" style="position:absolute;left:4689;top:254;width:2072;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" fillcolor="#f2f2f2" stroked="f"/>
                <v:rect id="Rectangle 20" o:spid="_x0000_s2278" style="position:absolute;left:4689;top:496;width:20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" fillcolor="#f2f2f2" stroked="f"/>
                <v:rect id="Rectangle 21" o:spid="_x0000_s2279" style="position:absolute;left:9043;top:741;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" fillcolor="#f2f2f2" stroked="f"/>
                <v:rect id="Rectangle 22" o:spid="_x0000_s2280" style="position:absolute;left:12;top:741;width:1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" fillcolor="#f2f2f2" stroked="f"/>
                <v:rect id="Rectangle 23" o:spid="_x0000_s2281" style="position:absolute;left:115;top:741;width:892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" fillcolor="#f2f2f2" stroked="f"/>
                <v:line id="Line 24" o:spid="_x0000_s2282" style="position:absolute;visibility:visible;mso-wrap-style:square" from="5,0" to="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" strokecolor="#f2f2f2" strokeweight=".48pt"/>
                <v:line id="Line 25" o:spid="_x0000_s2283" style="position:absolute;visibility:visible;mso-wrap-style:square" from="10,991" to="914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" strokecolor="#f2f2f2" strokeweight=".48pt"/>
                <v:line id="Line 26" o:spid="_x0000_s2284" style="position:absolute;visibility:visible;mso-wrap-style:square" from="9151,0" to="915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" strokecolor="#f2f2f2" strokeweight=".48pt"/>
                <v:shape id="Text Box 27" o:spid="_x0000_s2285" type="#_x0000_t202" style="position:absolute;left:3511;top:781;width:215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563A6A3" w14:textId="77777777" w:rsidR="00AF4422" w:rsidRDefault="00AF4422" w:rsidP="007258F3">
                        <w:pPr>
                          <w:spacing w:line="199" w:lineRule="exact"/>
                          <w:rPr>
                            <w:sz w:val="20"/>
                          </w:rPr>
                        </w:pPr>
                        <w:r>
                          <w:rPr>
                            <w:sz w:val="20"/>
                          </w:rPr>
                          <w:t>dle Ročního akčního plánu</w:t>
                        </w:r>
                      </w:p>
                    </w:txbxContent>
                  </v:textbox>
                </v:shape>
                <v:shape id="Text Box 28" o:spid="_x0000_s2286" type="#_x0000_t202" style="position:absolute;left:7404;top:49;width:123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8509BD9" w14:textId="77777777" w:rsidR="00AF4422" w:rsidRDefault="00AF4422" w:rsidP="007258F3">
                        <w:pPr>
                          <w:spacing w:line="203" w:lineRule="exact"/>
                          <w:ind w:right="16"/>
                          <w:jc w:val="center"/>
                          <w:rPr>
                            <w:i/>
                            <w:sz w:val="20"/>
                          </w:rPr>
                        </w:pPr>
                        <w:r>
                          <w:rPr>
                            <w:i/>
                            <w:sz w:val="20"/>
                          </w:rPr>
                          <w:t>Rozpočet</w:t>
                        </w:r>
                      </w:p>
                      <w:p w14:paraId="2777CB6B" w14:textId="77777777" w:rsidR="00AF4422" w:rsidRDefault="00AF4422" w:rsidP="007258F3">
                        <w:pPr>
                          <w:spacing w:before="120" w:line="240" w:lineRule="exact"/>
                          <w:ind w:left="-1" w:right="18"/>
                          <w:jc w:val="center"/>
                          <w:rPr>
                            <w:sz w:val="20"/>
                          </w:rPr>
                        </w:pPr>
                        <w:r>
                          <w:rPr>
                            <w:sz w:val="20"/>
                          </w:rPr>
                          <w:t>dle potřeb</w:t>
                        </w:r>
                        <w:r>
                          <w:rPr>
                            <w:spacing w:val="-2"/>
                            <w:sz w:val="20"/>
                          </w:rPr>
                          <w:t xml:space="preserve"> </w:t>
                        </w:r>
                        <w:r>
                          <w:rPr>
                            <w:spacing w:val="-4"/>
                            <w:sz w:val="20"/>
                          </w:rPr>
                          <w:t>škol</w:t>
                        </w:r>
                      </w:p>
                    </w:txbxContent>
                  </v:textbox>
                </v:shape>
                <v:shape id="Text Box 29" o:spid="_x0000_s2287" type="#_x0000_t202" style="position:absolute;left:4759;top:49;width:1951;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08A1B84" w14:textId="77777777" w:rsidR="00AF4422" w:rsidRDefault="00AF4422" w:rsidP="007258F3">
                        <w:pPr>
                          <w:spacing w:line="203" w:lineRule="exact"/>
                          <w:ind w:left="1" w:right="18"/>
                          <w:jc w:val="center"/>
                          <w:rPr>
                            <w:i/>
                            <w:sz w:val="20"/>
                          </w:rPr>
                        </w:pPr>
                        <w:r>
                          <w:rPr>
                            <w:i/>
                            <w:sz w:val="20"/>
                          </w:rPr>
                          <w:t>Spolupráce</w:t>
                        </w:r>
                      </w:p>
                      <w:p w14:paraId="6D4E6075" w14:textId="77777777" w:rsidR="00AF4422" w:rsidRDefault="00AF4422" w:rsidP="007258F3">
                        <w:pPr>
                          <w:ind w:left="-1" w:right="18"/>
                          <w:jc w:val="center"/>
                          <w:rPr>
                            <w:sz w:val="20"/>
                          </w:rPr>
                        </w:pPr>
                        <w:r>
                          <w:rPr>
                            <w:sz w:val="20"/>
                          </w:rPr>
                          <w:t>školy a organizace v</w:t>
                        </w:r>
                        <w:r>
                          <w:rPr>
                            <w:spacing w:val="-12"/>
                            <w:sz w:val="20"/>
                          </w:rPr>
                          <w:t xml:space="preserve"> </w:t>
                        </w:r>
                        <w:r>
                          <w:rPr>
                            <w:sz w:val="20"/>
                          </w:rPr>
                          <w:t>MČ P1</w:t>
                        </w:r>
                      </w:p>
                    </w:txbxContent>
                  </v:textbox>
                </v:shape>
                <v:shape id="Text Box 30" o:spid="_x0000_s2288" type="#_x0000_t202" style="position:absolute;left:3028;top:49;width:84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" filled="f" stroked="f">
                  <v:textbox inset="0,0,0,0">
                    <w:txbxContent>
                      <w:p w14:paraId="482FCF19" w14:textId="77777777" w:rsidR="00AF4422" w:rsidRDefault="00AF4422" w:rsidP="007258F3">
                        <w:pPr>
                          <w:spacing w:line="203" w:lineRule="exact"/>
                          <w:ind w:left="2" w:right="20"/>
                          <w:jc w:val="center"/>
                          <w:rPr>
                            <w:i/>
                            <w:sz w:val="20"/>
                          </w:rPr>
                        </w:pPr>
                        <w:r>
                          <w:rPr>
                            <w:i/>
                            <w:w w:val="95"/>
                            <w:sz w:val="20"/>
                          </w:rPr>
                          <w:t>Realizátor</w:t>
                        </w:r>
                      </w:p>
                      <w:p w14:paraId="6D28BB6F" w14:textId="77777777" w:rsidR="00AF4422" w:rsidRDefault="00AF4422" w:rsidP="007258F3">
                        <w:pPr>
                          <w:spacing w:before="120" w:line="240" w:lineRule="exact"/>
                          <w:ind w:left="2" w:right="20"/>
                          <w:jc w:val="center"/>
                          <w:rPr>
                            <w:sz w:val="20"/>
                          </w:rPr>
                        </w:pPr>
                        <w:r>
                          <w:rPr>
                            <w:sz w:val="20"/>
                          </w:rPr>
                          <w:t>MČ P1</w:t>
                        </w:r>
                      </w:p>
                    </w:txbxContent>
                  </v:textbox>
                </v:shape>
                <v:shape id="Text Box 31" o:spid="_x0000_s2289" type="#_x0000_t202" style="position:absolute;left:232;top:49;width:185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" filled="f" stroked="f">
                  <v:textbox inset="0,0,0,0">
                    <w:txbxContent>
                      <w:p w14:paraId="25FAE560" w14:textId="77777777" w:rsidR="00AF4422" w:rsidRDefault="00AF4422" w:rsidP="007258F3">
                        <w:pPr>
                          <w:spacing w:line="203" w:lineRule="exact"/>
                          <w:ind w:left="-1" w:right="18"/>
                          <w:jc w:val="center"/>
                          <w:rPr>
                            <w:i/>
                            <w:sz w:val="20"/>
                          </w:rPr>
                        </w:pPr>
                        <w:r>
                          <w:rPr>
                            <w:i/>
                            <w:sz w:val="20"/>
                          </w:rPr>
                          <w:t>Harmonogram</w:t>
                        </w:r>
                        <w:r>
                          <w:rPr>
                            <w:i/>
                            <w:spacing w:val="-10"/>
                            <w:sz w:val="20"/>
                          </w:rPr>
                          <w:t xml:space="preserve"> </w:t>
                        </w:r>
                        <w:r>
                          <w:rPr>
                            <w:i/>
                            <w:sz w:val="20"/>
                          </w:rPr>
                          <w:t>aktivity</w:t>
                        </w:r>
                      </w:p>
                      <w:p w14:paraId="253E6A58" w14:textId="77777777" w:rsidR="00AF4422" w:rsidRDefault="00AF4422" w:rsidP="007258F3">
                        <w:pPr>
                          <w:spacing w:before="120" w:line="240" w:lineRule="exact"/>
                          <w:ind w:left="1" w:right="18"/>
                          <w:jc w:val="center"/>
                          <w:rPr>
                            <w:sz w:val="20"/>
                          </w:rPr>
                        </w:pPr>
                        <w:r>
                          <w:rPr>
                            <w:sz w:val="20"/>
                          </w:rPr>
                          <w:t>průběžně</w:t>
                        </w:r>
                      </w:p>
                    </w:txbxContent>
                  </v:textbox>
                </v:shape>
                <w10:anchorlock/>
              </v:group>
            </w:pict>
          </mc:Fallback>
        </mc:AlternateContent>
      </w:r>
    </w:p>
    <w:p w14:paraId="2656FF2B" w14:textId="77777777" w:rsidR="007258F3" w:rsidRPr="00CD1FA6" w:rsidRDefault="007258F3" w:rsidP="00EE7D8A">
      <w:pPr>
        <w:pStyle w:val="Odstavecseseznamem"/>
        <w:numPr>
          <w:ilvl w:val="4"/>
          <w:numId w:val="106"/>
        </w:numPr>
        <w:tabs>
          <w:tab w:val="left" w:pos="1386"/>
        </w:tabs>
        <w:spacing w:line="221" w:lineRule="exact"/>
        <w:ind w:left="1385" w:hanging="911"/>
      </w:pPr>
      <w:r w:rsidRPr="00CD1FA6">
        <w:t>Aktivity MČ Praha 1 zaměřené na přenos klíčových informací z MČ do všech škol</w:t>
      </w:r>
      <w:r w:rsidRPr="00CD1FA6">
        <w:rPr>
          <w:spacing w:val="47"/>
        </w:rPr>
        <w:t xml:space="preserve"> </w:t>
      </w:r>
      <w:r w:rsidRPr="00CD1FA6">
        <w:t>a</w:t>
      </w:r>
    </w:p>
    <w:p w14:paraId="7287DD73" w14:textId="77777777" w:rsidR="007258F3" w:rsidRPr="00CD1FA6" w:rsidRDefault="007258F3" w:rsidP="007258F3">
      <w:pPr>
        <w:ind w:left="617"/>
      </w:pPr>
      <w:r w:rsidRPr="00CD1FA6">
        <w:t>organizací v území Prahy 1</w:t>
      </w:r>
    </w:p>
    <w:p w14:paraId="614773E5" w14:textId="77777777" w:rsidR="007258F3" w:rsidRPr="00CD1FA6"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rsidRPr="00CD1FA6" w14:paraId="1B648606" w14:textId="77777777" w:rsidTr="007258F3">
        <w:trPr>
          <w:trHeight w:val="244"/>
        </w:trPr>
        <w:tc>
          <w:tcPr>
            <w:tcW w:w="2292" w:type="dxa"/>
            <w:tcBorders>
              <w:top w:val="single" w:sz="4" w:space="0" w:color="F2F2F2"/>
              <w:left w:val="single" w:sz="4" w:space="0" w:color="F2F2F2"/>
            </w:tcBorders>
          </w:tcPr>
          <w:p w14:paraId="0D36006C" w14:textId="77777777" w:rsidR="007258F3" w:rsidRPr="00CD1FA6" w:rsidRDefault="007258F3" w:rsidP="007258F3">
            <w:pPr>
              <w:pStyle w:val="TableParagraph"/>
              <w:spacing w:line="225" w:lineRule="exact"/>
              <w:ind w:left="227"/>
              <w:rPr>
                <w:i/>
                <w:sz w:val="20"/>
              </w:rPr>
            </w:pPr>
            <w:r w:rsidRPr="00CD1FA6">
              <w:rPr>
                <w:i/>
                <w:sz w:val="20"/>
              </w:rPr>
              <w:t>Harmonogram aktivity</w:t>
            </w:r>
          </w:p>
        </w:tc>
        <w:tc>
          <w:tcPr>
            <w:tcW w:w="2285" w:type="dxa"/>
            <w:shd w:val="clear" w:color="auto" w:fill="F2F2F2"/>
          </w:tcPr>
          <w:p w14:paraId="6BBAD5BF" w14:textId="77777777" w:rsidR="007258F3" w:rsidRPr="00CD1FA6" w:rsidRDefault="007258F3" w:rsidP="007258F3">
            <w:pPr>
              <w:pStyle w:val="TableParagraph"/>
              <w:spacing w:line="225" w:lineRule="exact"/>
              <w:ind w:left="736"/>
              <w:rPr>
                <w:i/>
                <w:sz w:val="20"/>
              </w:rPr>
            </w:pPr>
            <w:r w:rsidRPr="00CD1FA6">
              <w:rPr>
                <w:i/>
                <w:sz w:val="20"/>
              </w:rPr>
              <w:t>Realizátor</w:t>
            </w:r>
          </w:p>
        </w:tc>
        <w:tc>
          <w:tcPr>
            <w:tcW w:w="2287" w:type="dxa"/>
            <w:tcBorders>
              <w:top w:val="single" w:sz="4" w:space="0" w:color="F2F2F2"/>
            </w:tcBorders>
          </w:tcPr>
          <w:p w14:paraId="79A6E829" w14:textId="77777777" w:rsidR="007258F3" w:rsidRPr="00CD1FA6" w:rsidRDefault="007258F3" w:rsidP="007258F3">
            <w:pPr>
              <w:pStyle w:val="TableParagraph"/>
              <w:spacing w:line="225" w:lineRule="exact"/>
              <w:ind w:left="698"/>
              <w:rPr>
                <w:i/>
                <w:sz w:val="20"/>
              </w:rPr>
            </w:pPr>
            <w:r w:rsidRPr="00CD1FA6">
              <w:rPr>
                <w:i/>
                <w:sz w:val="20"/>
              </w:rPr>
              <w:t>Spolupráce</w:t>
            </w:r>
          </w:p>
        </w:tc>
        <w:tc>
          <w:tcPr>
            <w:tcW w:w="2282" w:type="dxa"/>
            <w:shd w:val="clear" w:color="auto" w:fill="F2F2F2"/>
          </w:tcPr>
          <w:p w14:paraId="13255CC4" w14:textId="77777777" w:rsidR="007258F3" w:rsidRPr="00CD1FA6" w:rsidRDefault="007258F3" w:rsidP="007258F3">
            <w:pPr>
              <w:pStyle w:val="TableParagraph"/>
              <w:spacing w:line="225" w:lineRule="exact"/>
              <w:ind w:left="755" w:right="744"/>
              <w:jc w:val="center"/>
              <w:rPr>
                <w:i/>
                <w:sz w:val="20"/>
              </w:rPr>
            </w:pPr>
            <w:r w:rsidRPr="00CD1FA6">
              <w:rPr>
                <w:i/>
                <w:sz w:val="20"/>
              </w:rPr>
              <w:t>Rozpočet</w:t>
            </w:r>
          </w:p>
        </w:tc>
      </w:tr>
      <w:tr w:rsidR="007258F3" w:rsidRPr="00CD1FA6" w14:paraId="2A0902C7" w14:textId="77777777" w:rsidTr="007258F3">
        <w:trPr>
          <w:trHeight w:val="242"/>
        </w:trPr>
        <w:tc>
          <w:tcPr>
            <w:tcW w:w="9146" w:type="dxa"/>
            <w:gridSpan w:val="4"/>
            <w:shd w:val="clear" w:color="auto" w:fill="F2F2F2"/>
          </w:tcPr>
          <w:p w14:paraId="7A765E35" w14:textId="77777777" w:rsidR="007258F3" w:rsidRPr="00CD1FA6" w:rsidRDefault="007258F3" w:rsidP="007258F3">
            <w:pPr>
              <w:pStyle w:val="TableParagraph"/>
              <w:spacing w:line="222" w:lineRule="exact"/>
              <w:ind w:left="3491" w:right="3478"/>
              <w:jc w:val="center"/>
              <w:rPr>
                <w:sz w:val="20"/>
              </w:rPr>
            </w:pPr>
            <w:r w:rsidRPr="00CD1FA6">
              <w:rPr>
                <w:sz w:val="20"/>
              </w:rPr>
              <w:t>dle Ročního akčního plánu</w:t>
            </w:r>
          </w:p>
        </w:tc>
      </w:tr>
    </w:tbl>
    <w:p w14:paraId="36BC58F2" w14:textId="77777777" w:rsidR="007258F3" w:rsidRPr="00CD1FA6" w:rsidRDefault="007258F3" w:rsidP="007258F3">
      <w:pPr>
        <w:spacing w:before="9"/>
        <w:ind w:left="475"/>
      </w:pPr>
      <w:r w:rsidRPr="00CD1FA6">
        <w:t>4.1.2.B.1 Realizace vzdělávacích programů dle potřeb aktérů ve vzdělávání, zajištění mediátora</w:t>
      </w:r>
    </w:p>
    <w:p w14:paraId="72AD0EC8" w14:textId="77777777" w:rsidR="007258F3" w:rsidRDefault="007258F3" w:rsidP="007258F3">
      <w:pPr>
        <w:pStyle w:val="Zkladntext"/>
        <w:spacing w:before="10" w:after="1"/>
        <w:rPr>
          <w:b/>
          <w:sz w:val="9"/>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122D407A" w14:textId="77777777" w:rsidTr="007258F3">
        <w:trPr>
          <w:trHeight w:val="244"/>
        </w:trPr>
        <w:tc>
          <w:tcPr>
            <w:tcW w:w="2292" w:type="dxa"/>
            <w:tcBorders>
              <w:top w:val="single" w:sz="4" w:space="0" w:color="F2F2F2"/>
              <w:left w:val="single" w:sz="4" w:space="0" w:color="F2F2F2"/>
            </w:tcBorders>
          </w:tcPr>
          <w:p w14:paraId="741D0ACF" w14:textId="77777777" w:rsidR="007258F3" w:rsidRDefault="007258F3" w:rsidP="007258F3">
            <w:pPr>
              <w:pStyle w:val="TableParagraph"/>
              <w:spacing w:line="223" w:lineRule="exact"/>
              <w:ind w:left="227"/>
              <w:rPr>
                <w:i/>
                <w:sz w:val="20"/>
              </w:rPr>
            </w:pPr>
            <w:r>
              <w:rPr>
                <w:i/>
                <w:sz w:val="20"/>
              </w:rPr>
              <w:t>Harmonogram aktivity</w:t>
            </w:r>
          </w:p>
        </w:tc>
        <w:tc>
          <w:tcPr>
            <w:tcW w:w="2285" w:type="dxa"/>
            <w:shd w:val="clear" w:color="auto" w:fill="F2F2F2"/>
          </w:tcPr>
          <w:p w14:paraId="1934A6A8" w14:textId="77777777" w:rsidR="007258F3" w:rsidRDefault="007258F3" w:rsidP="007258F3">
            <w:pPr>
              <w:pStyle w:val="TableParagraph"/>
              <w:spacing w:line="223" w:lineRule="exact"/>
              <w:ind w:left="736"/>
              <w:rPr>
                <w:i/>
                <w:sz w:val="20"/>
              </w:rPr>
            </w:pPr>
            <w:r>
              <w:rPr>
                <w:i/>
                <w:sz w:val="20"/>
              </w:rPr>
              <w:t>Realizátor</w:t>
            </w:r>
          </w:p>
        </w:tc>
        <w:tc>
          <w:tcPr>
            <w:tcW w:w="2287" w:type="dxa"/>
            <w:tcBorders>
              <w:top w:val="single" w:sz="4" w:space="0" w:color="F2F2F2"/>
            </w:tcBorders>
          </w:tcPr>
          <w:p w14:paraId="13EA2D76" w14:textId="77777777" w:rsidR="007258F3" w:rsidRDefault="007258F3" w:rsidP="007258F3">
            <w:pPr>
              <w:pStyle w:val="TableParagraph"/>
              <w:spacing w:line="223" w:lineRule="exact"/>
              <w:ind w:left="698"/>
              <w:rPr>
                <w:i/>
                <w:sz w:val="20"/>
              </w:rPr>
            </w:pPr>
            <w:r>
              <w:rPr>
                <w:i/>
                <w:sz w:val="20"/>
              </w:rPr>
              <w:t>Spolupráce</w:t>
            </w:r>
          </w:p>
        </w:tc>
        <w:tc>
          <w:tcPr>
            <w:tcW w:w="2282" w:type="dxa"/>
            <w:shd w:val="clear" w:color="auto" w:fill="F2F2F2"/>
          </w:tcPr>
          <w:p w14:paraId="19DEC4B6" w14:textId="77777777" w:rsidR="007258F3" w:rsidRDefault="007258F3" w:rsidP="007258F3">
            <w:pPr>
              <w:pStyle w:val="TableParagraph"/>
              <w:spacing w:line="223" w:lineRule="exact"/>
              <w:ind w:left="755" w:right="744"/>
              <w:jc w:val="center"/>
              <w:rPr>
                <w:i/>
                <w:sz w:val="20"/>
              </w:rPr>
            </w:pPr>
            <w:r>
              <w:rPr>
                <w:i/>
                <w:sz w:val="20"/>
              </w:rPr>
              <w:t>Rozpočet</w:t>
            </w:r>
          </w:p>
        </w:tc>
      </w:tr>
      <w:tr w:rsidR="007258F3" w14:paraId="7FAECDA9" w14:textId="77777777" w:rsidTr="007258F3">
        <w:trPr>
          <w:trHeight w:val="244"/>
        </w:trPr>
        <w:tc>
          <w:tcPr>
            <w:tcW w:w="9146" w:type="dxa"/>
            <w:gridSpan w:val="4"/>
            <w:shd w:val="clear" w:color="auto" w:fill="F2F2F2"/>
          </w:tcPr>
          <w:p w14:paraId="6D0F514C" w14:textId="77777777" w:rsidR="007258F3" w:rsidRDefault="007258F3" w:rsidP="007258F3">
            <w:pPr>
              <w:pStyle w:val="TableParagraph"/>
              <w:spacing w:line="225" w:lineRule="exact"/>
              <w:ind w:left="3491" w:right="3478"/>
              <w:jc w:val="center"/>
              <w:rPr>
                <w:sz w:val="20"/>
              </w:rPr>
            </w:pPr>
            <w:r>
              <w:rPr>
                <w:sz w:val="20"/>
              </w:rPr>
              <w:t>dle Ročního akčního plánu</w:t>
            </w:r>
          </w:p>
        </w:tc>
      </w:tr>
    </w:tbl>
    <w:p w14:paraId="7014D2BD" w14:textId="77777777" w:rsidR="007258F3" w:rsidRDefault="007258F3" w:rsidP="007258F3">
      <w:pPr>
        <w:tabs>
          <w:tab w:val="left" w:pos="9576"/>
        </w:tabs>
        <w:spacing w:before="129"/>
        <w:ind w:left="475"/>
        <w:rPr>
          <w:rFonts w:ascii="Times New Roman"/>
          <w:sz w:val="24"/>
        </w:rPr>
      </w:pPr>
      <w:r>
        <w:rPr>
          <w:rFonts w:ascii="Cambria"/>
          <w:b/>
          <w:color w:val="C04F4D"/>
          <w:sz w:val="24"/>
          <w:shd w:val="clear" w:color="auto" w:fill="F2DBDB"/>
        </w:rPr>
        <w:t>Infrastruktura</w:t>
      </w:r>
      <w:r>
        <w:rPr>
          <w:rFonts w:ascii="Times New Roman"/>
          <w:color w:val="C04F4D"/>
          <w:sz w:val="24"/>
          <w:shd w:val="clear" w:color="auto" w:fill="F2DBDB"/>
        </w:rPr>
        <w:tab/>
      </w:r>
    </w:p>
    <w:p w14:paraId="69E590B9" w14:textId="77777777" w:rsidR="007258F3" w:rsidRDefault="007258F3" w:rsidP="007258F3">
      <w:pPr>
        <w:pStyle w:val="Zkladntext"/>
        <w:tabs>
          <w:tab w:val="left" w:pos="9576"/>
        </w:tabs>
        <w:spacing w:before="117" w:line="345" w:lineRule="auto"/>
        <w:ind w:left="475" w:right="641"/>
      </w:pPr>
      <w:r>
        <w:t xml:space="preserve">Z podstaty opatření vyplývá, že jsou všechny aktivity realizovány jako aktivity spolupráce. </w:t>
      </w:r>
      <w:r>
        <w:rPr>
          <w:rFonts w:ascii="Cambria" w:hAnsi="Cambria"/>
          <w:b/>
          <w:color w:val="C04F4D"/>
          <w:sz w:val="24"/>
          <w:shd w:val="clear" w:color="auto" w:fill="F2DBDB"/>
        </w:rPr>
        <w:t>Indikátory</w:t>
      </w:r>
      <w:r>
        <w:rPr>
          <w:rFonts w:ascii="Times New Roman" w:hAnsi="Times New Roman"/>
          <w:color w:val="C04F4D"/>
          <w:sz w:val="24"/>
          <w:shd w:val="clear" w:color="auto" w:fill="F2DBDB"/>
        </w:rPr>
        <w:tab/>
      </w:r>
      <w:r>
        <w:rPr>
          <w:rFonts w:ascii="Times New Roman" w:hAnsi="Times New Roman"/>
          <w:color w:val="C04F4D"/>
          <w:sz w:val="24"/>
        </w:rPr>
        <w:t xml:space="preserve"> </w:t>
      </w:r>
      <w:r>
        <w:t>Vytvořený systém vzájemného sdílení</w:t>
      </w:r>
      <w:r>
        <w:rPr>
          <w:spacing w:val="-2"/>
        </w:rPr>
        <w:t xml:space="preserve"> </w:t>
      </w:r>
      <w:r>
        <w:t>informací</w:t>
      </w:r>
    </w:p>
    <w:p w14:paraId="26EDF0FC" w14:textId="52EB33ED" w:rsidR="007258F3" w:rsidRDefault="007258F3" w:rsidP="007258F3">
      <w:pPr>
        <w:pStyle w:val="Zkladntext"/>
        <w:spacing w:line="268" w:lineRule="exact"/>
        <w:ind w:left="475"/>
      </w:pPr>
      <w:r>
        <w:t>Počet škol a organizací působících ve vzdělávání zapojených do systému vzájemného sdílení informací</w:t>
      </w:r>
    </w:p>
    <w:p w14:paraId="2433F785" w14:textId="77777777" w:rsidR="00C37D22" w:rsidRDefault="00C37D22" w:rsidP="007258F3">
      <w:pPr>
        <w:pStyle w:val="Zkladntext"/>
        <w:spacing w:line="268" w:lineRule="exact"/>
        <w:ind w:left="475"/>
      </w:pPr>
    </w:p>
    <w:p w14:paraId="34D0C50F" w14:textId="77777777" w:rsidR="007258F3" w:rsidRDefault="007258F3" w:rsidP="007258F3">
      <w:pPr>
        <w:spacing w:line="268" w:lineRule="exact"/>
      </w:pPr>
    </w:p>
    <w:p w14:paraId="65DF1232" w14:textId="77777777" w:rsidR="00C37D22" w:rsidRDefault="00C37D22">
      <w:pPr>
        <w:rPr>
          <w:rFonts w:asciiTheme="majorHAnsi" w:eastAsiaTheme="majorEastAsia" w:hAnsiTheme="majorHAnsi" w:cstheme="majorBidi"/>
          <w:color w:val="365F91" w:themeColor="accent1" w:themeShade="BF"/>
          <w:sz w:val="26"/>
          <w:szCs w:val="26"/>
        </w:rPr>
      </w:pPr>
      <w:bookmarkStart w:id="766" w:name="_Toc60612568"/>
      <w:bookmarkStart w:id="767" w:name="_Toc60614694"/>
      <w:bookmarkStart w:id="768" w:name="_Toc60615749"/>
      <w:bookmarkStart w:id="769" w:name="_Toc60615898"/>
      <w:bookmarkStart w:id="770" w:name="_Toc60617528"/>
      <w:r>
        <w:br w:type="page"/>
      </w:r>
    </w:p>
    <w:p w14:paraId="48589CF5" w14:textId="78AB7CC9" w:rsidR="007258F3" w:rsidRDefault="007258F3" w:rsidP="00C37D22">
      <w:pPr>
        <w:pStyle w:val="Nadpis2"/>
        <w:ind w:left="426" w:right="722"/>
        <w:jc w:val="both"/>
      </w:pPr>
      <w:r>
        <w:t>Cíl 4.2 Vytvoření kvalitních a moderních podmínek a zázemí pro rozvoj podnikavosti a iniciativy dětí a žáků</w:t>
      </w:r>
      <w:bookmarkEnd w:id="766"/>
      <w:bookmarkEnd w:id="767"/>
      <w:bookmarkEnd w:id="768"/>
      <w:bookmarkEnd w:id="769"/>
      <w:bookmarkEnd w:id="770"/>
    </w:p>
    <w:p w14:paraId="0A8A508D" w14:textId="77777777" w:rsidR="007258F3" w:rsidRDefault="00FB0DBA" w:rsidP="00C37D22">
      <w:pPr>
        <w:pStyle w:val="Nadpis3"/>
        <w:ind w:left="426" w:right="722"/>
        <w:jc w:val="both"/>
      </w:pPr>
      <w:bookmarkStart w:id="771" w:name="_Toc60612569"/>
      <w:bookmarkStart w:id="772" w:name="_Toc60614695"/>
      <w:bookmarkStart w:id="773" w:name="_Toc60615750"/>
      <w:bookmarkStart w:id="774" w:name="_Toc60615899"/>
      <w:bookmarkStart w:id="775" w:name="_Toc60617529"/>
      <w:r>
        <w:t xml:space="preserve">Opatření 4.2 </w:t>
      </w:r>
      <w:r w:rsidR="007258F3">
        <w:t>Podpora podnikavosti a iniciativy dětí a</w:t>
      </w:r>
      <w:r w:rsidR="007258F3">
        <w:rPr>
          <w:spacing w:val="-6"/>
        </w:rPr>
        <w:t xml:space="preserve"> </w:t>
      </w:r>
      <w:r w:rsidR="007258F3">
        <w:t>žáků</w:t>
      </w:r>
      <w:bookmarkEnd w:id="771"/>
      <w:bookmarkEnd w:id="772"/>
      <w:bookmarkEnd w:id="773"/>
      <w:bookmarkEnd w:id="774"/>
      <w:bookmarkEnd w:id="775"/>
    </w:p>
    <w:p w14:paraId="7740FA20" w14:textId="77777777"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12C893B7" w14:textId="77777777" w:rsidR="007258F3" w:rsidRDefault="007258F3" w:rsidP="007258F3">
      <w:pPr>
        <w:pStyle w:val="Zkladntext"/>
        <w:spacing w:before="117"/>
        <w:ind w:left="617" w:right="666" w:hanging="142"/>
        <w:jc w:val="both"/>
      </w:pPr>
      <w:r>
        <w:t>Školy v území Prahy 1 využívají různé nástroje pro zapojení žáků do aktivit tak, aby u nich tyto aktivity vedly k rozvoji zvídavosti, nadání, podnikavosti i iniciativy. Žádná ze škol zatím nemá zřízený žákovský parlament. Naopak ve školách existuje jiný „prostor“ pro zapojování a rozvoj žáků mimo výuku a vzdělávání, a to např. v knihovnách, v kroužcích, školních bufetech. Stále běžnější praxí jsou třídnické hodiny. Aktivity opatření však mohou navazovat i na opatření v Prioritách 1 a 3 – zejména formou doučování, společných aktivit žáků nižších a vyšších ročníků, zapojování žáků do čtenářských klubů apod.</w:t>
      </w:r>
    </w:p>
    <w:p w14:paraId="33D79126" w14:textId="77777777" w:rsidR="007258F3" w:rsidRDefault="007258F3" w:rsidP="007258F3">
      <w:pPr>
        <w:pStyle w:val="Zkladntext"/>
        <w:spacing w:before="119"/>
        <w:ind w:left="476" w:right="667"/>
        <w:jc w:val="both"/>
      </w:pPr>
      <w:r>
        <w:t>Aktivity opatření přispějí k rozvoji občanských kompetencí a využívání participativních metod učení a řešení problémů.</w:t>
      </w:r>
    </w:p>
    <w:p w14:paraId="6FE82516" w14:textId="77777777"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37E3A55E" w14:textId="77777777" w:rsidR="007258F3" w:rsidRDefault="007258F3" w:rsidP="00EE7D8A">
      <w:pPr>
        <w:pStyle w:val="Odstavecseseznamem"/>
        <w:numPr>
          <w:ilvl w:val="2"/>
          <w:numId w:val="105"/>
        </w:numPr>
        <w:tabs>
          <w:tab w:val="left" w:pos="1021"/>
        </w:tabs>
        <w:spacing w:before="116"/>
        <w:ind w:right="671" w:hanging="142"/>
        <w:jc w:val="both"/>
        <w:rPr>
          <w:i/>
        </w:rPr>
      </w:pPr>
      <w:r>
        <w:rPr>
          <w:i/>
        </w:rPr>
        <w:t>Zlepšit znalosti a dovednosti managementu a pedagogických pracovníků škol o významu a fungování žákovských parlamentů, vč. zavádění žákovských parlamentů do</w:t>
      </w:r>
      <w:r>
        <w:rPr>
          <w:i/>
          <w:spacing w:val="-7"/>
        </w:rPr>
        <w:t xml:space="preserve"> </w:t>
      </w:r>
      <w:r>
        <w:rPr>
          <w:i/>
        </w:rPr>
        <w:t>škol</w:t>
      </w:r>
    </w:p>
    <w:p w14:paraId="334BE20A" w14:textId="77777777" w:rsidR="007258F3" w:rsidRDefault="007258F3" w:rsidP="00EE7D8A">
      <w:pPr>
        <w:pStyle w:val="Odstavecseseznamem"/>
        <w:numPr>
          <w:ilvl w:val="2"/>
          <w:numId w:val="105"/>
        </w:numPr>
        <w:tabs>
          <w:tab w:val="left" w:pos="1074"/>
        </w:tabs>
        <w:spacing w:before="120"/>
        <w:ind w:right="668" w:hanging="142"/>
        <w:jc w:val="both"/>
        <w:rPr>
          <w:i/>
        </w:rPr>
      </w:pPr>
      <w:r>
        <w:rPr>
          <w:i/>
        </w:rPr>
        <w:t>Zvýšit míru zapojení dětí a žáků do aktivit škol a zvýšit počet realizovaných nástrojů (aktivit) rozvíjejících podnikavost a iniciativu u dětí a</w:t>
      </w:r>
      <w:r>
        <w:rPr>
          <w:i/>
          <w:spacing w:val="-5"/>
        </w:rPr>
        <w:t xml:space="preserve"> </w:t>
      </w:r>
      <w:r>
        <w:rPr>
          <w:i/>
        </w:rPr>
        <w:t>žáků</w:t>
      </w:r>
    </w:p>
    <w:p w14:paraId="012B59C7"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771FC6FC" w14:textId="77777777" w:rsidR="007258F3" w:rsidRPr="00CD1FA6" w:rsidRDefault="007258F3" w:rsidP="007258F3">
      <w:pPr>
        <w:pStyle w:val="Nadpis81"/>
        <w:spacing w:before="116"/>
        <w:ind w:left="617" w:right="666" w:hanging="142"/>
        <w:jc w:val="both"/>
        <w:rPr>
          <w:b w:val="0"/>
          <w:bCs w:val="0"/>
        </w:rPr>
      </w:pPr>
      <w:r w:rsidRPr="00CD1FA6">
        <w:rPr>
          <w:b w:val="0"/>
          <w:bCs w:val="0"/>
        </w:rPr>
        <w:t>4.2.1.A.1 Vzdělávání pedagogů v oblastech zaměřených na aktivity vedoucí k rozvoji podnikavosti a iniciativy dětí a žáků</w:t>
      </w:r>
    </w:p>
    <w:p w14:paraId="1921AB62" w14:textId="77777777" w:rsidR="007258F3" w:rsidRDefault="007258F3" w:rsidP="007258F3">
      <w:pPr>
        <w:pStyle w:val="Zkladntext"/>
        <w:spacing w:before="2"/>
        <w:rPr>
          <w:b/>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6363DB88" w14:textId="77777777" w:rsidTr="007258F3">
        <w:trPr>
          <w:trHeight w:val="244"/>
        </w:trPr>
        <w:tc>
          <w:tcPr>
            <w:tcW w:w="2292" w:type="dxa"/>
            <w:tcBorders>
              <w:top w:val="single" w:sz="4" w:space="0" w:color="F2F2F2"/>
              <w:left w:val="single" w:sz="4" w:space="0" w:color="F2F2F2"/>
            </w:tcBorders>
          </w:tcPr>
          <w:p w14:paraId="3BB89AF4" w14:textId="77777777"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14:paraId="341D6001"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65F8C646"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13DB6950"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0DD52F7B" w14:textId="77777777" w:rsidTr="007258F3">
        <w:trPr>
          <w:trHeight w:val="242"/>
        </w:trPr>
        <w:tc>
          <w:tcPr>
            <w:tcW w:w="9146" w:type="dxa"/>
            <w:gridSpan w:val="4"/>
            <w:shd w:val="clear" w:color="auto" w:fill="F2F2F2"/>
          </w:tcPr>
          <w:p w14:paraId="08E9D676" w14:textId="77777777" w:rsidR="007258F3" w:rsidRDefault="007258F3" w:rsidP="007258F3">
            <w:pPr>
              <w:pStyle w:val="TableParagraph"/>
              <w:spacing w:line="222" w:lineRule="exact"/>
              <w:ind w:left="3491" w:right="3478"/>
              <w:jc w:val="center"/>
              <w:rPr>
                <w:sz w:val="20"/>
              </w:rPr>
            </w:pPr>
            <w:r>
              <w:rPr>
                <w:sz w:val="20"/>
              </w:rPr>
              <w:t>dle Ročního akčního plánu</w:t>
            </w:r>
          </w:p>
        </w:tc>
      </w:tr>
    </w:tbl>
    <w:p w14:paraId="468B4784" w14:textId="77777777" w:rsidR="007258F3" w:rsidRDefault="007258F3" w:rsidP="007258F3">
      <w:pPr>
        <w:pStyle w:val="Zkladntext"/>
        <w:spacing w:before="6"/>
        <w:ind w:left="617" w:right="668" w:hanging="142"/>
        <w:jc w:val="both"/>
      </w:pPr>
      <w:r>
        <w:t>4.2.2.A.1 Realizace konkrétních aktivit dle možností a situace ve škole – vytvoření žákovského parlamentu, účast žáků vyšších ročníků na aktivitách žáků mladších ročníků – prezentace, společné projekty, doučování v klubech, spolupráce se žáky – cizinci, s OMJ ad., vč. pořízení potřebného vybavení</w:t>
      </w:r>
    </w:p>
    <w:p w14:paraId="684377E1" w14:textId="77777777" w:rsidR="007258F3" w:rsidRDefault="007258F3" w:rsidP="007258F3">
      <w:pPr>
        <w:pStyle w:val="Zkladntext"/>
        <w:spacing w:before="2"/>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2E0BD8FC" w14:textId="77777777" w:rsidTr="007258F3">
        <w:trPr>
          <w:trHeight w:val="244"/>
        </w:trPr>
        <w:tc>
          <w:tcPr>
            <w:tcW w:w="2292" w:type="dxa"/>
            <w:tcBorders>
              <w:top w:val="single" w:sz="4" w:space="0" w:color="F2F2F2"/>
              <w:left w:val="single" w:sz="4" w:space="0" w:color="F2F2F2"/>
            </w:tcBorders>
          </w:tcPr>
          <w:p w14:paraId="7F5AE646"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5D410F14"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23EC51A7"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3C052FE9"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4AD6BCEE" w14:textId="77777777" w:rsidTr="007258F3">
        <w:trPr>
          <w:trHeight w:val="244"/>
        </w:trPr>
        <w:tc>
          <w:tcPr>
            <w:tcW w:w="2292" w:type="dxa"/>
            <w:shd w:val="clear" w:color="auto" w:fill="F2F2F2"/>
          </w:tcPr>
          <w:p w14:paraId="178FFF23"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0A3B8F0D" w14:textId="77777777" w:rsidR="007258F3" w:rsidRDefault="007258F3" w:rsidP="007258F3">
            <w:pPr>
              <w:pStyle w:val="TableParagraph"/>
              <w:spacing w:line="225" w:lineRule="exact"/>
              <w:ind w:left="139" w:right="132"/>
              <w:jc w:val="center"/>
              <w:rPr>
                <w:sz w:val="20"/>
              </w:rPr>
            </w:pPr>
            <w:r>
              <w:rPr>
                <w:sz w:val="20"/>
              </w:rPr>
              <w:t>školy v MČ P1</w:t>
            </w:r>
          </w:p>
        </w:tc>
        <w:tc>
          <w:tcPr>
            <w:tcW w:w="2287" w:type="dxa"/>
            <w:shd w:val="clear" w:color="auto" w:fill="F2F2F2"/>
          </w:tcPr>
          <w:p w14:paraId="29EB9514" w14:textId="77777777" w:rsidR="007258F3" w:rsidRDefault="007258F3" w:rsidP="007258F3">
            <w:pPr>
              <w:pStyle w:val="TableParagraph"/>
              <w:spacing w:line="225" w:lineRule="exact"/>
              <w:ind w:left="95" w:right="86"/>
              <w:jc w:val="center"/>
              <w:rPr>
                <w:sz w:val="20"/>
              </w:rPr>
            </w:pPr>
            <w:r>
              <w:rPr>
                <w:sz w:val="20"/>
              </w:rPr>
              <w:t>odborníci, MČ P1</w:t>
            </w:r>
          </w:p>
        </w:tc>
        <w:tc>
          <w:tcPr>
            <w:tcW w:w="2282" w:type="dxa"/>
            <w:tcBorders>
              <w:bottom w:val="single" w:sz="4" w:space="0" w:color="F2F2F2"/>
              <w:right w:val="single" w:sz="4" w:space="0" w:color="F2F2F2"/>
            </w:tcBorders>
          </w:tcPr>
          <w:p w14:paraId="4DC2F250" w14:textId="77777777" w:rsidR="007258F3" w:rsidRDefault="007258F3" w:rsidP="007258F3">
            <w:pPr>
              <w:pStyle w:val="TableParagraph"/>
              <w:spacing w:line="225" w:lineRule="exact"/>
              <w:ind w:left="267" w:right="252"/>
              <w:jc w:val="center"/>
              <w:rPr>
                <w:sz w:val="20"/>
              </w:rPr>
            </w:pPr>
            <w:r>
              <w:rPr>
                <w:sz w:val="20"/>
              </w:rPr>
              <w:t>dle potřeb škol</w:t>
            </w:r>
          </w:p>
        </w:tc>
      </w:tr>
    </w:tbl>
    <w:p w14:paraId="2B1AD672" w14:textId="77777777"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3FA1A10A" w14:textId="77777777" w:rsidR="007258F3" w:rsidRDefault="007258F3" w:rsidP="007258F3">
      <w:pPr>
        <w:pStyle w:val="Zkladntext"/>
        <w:spacing w:before="116" w:after="4"/>
        <w:ind w:left="617" w:right="667" w:hanging="142"/>
        <w:jc w:val="both"/>
      </w:pPr>
      <w:r>
        <w:t>4.2.1.B.1 Sdílení znalostí a zkušeností managementu a pedagogů jednotlivých škol s realizací aktivit na podporu žákovských parlamentů a dalších aktivit vedoucích k rozvoji občanských kompetencí dětí a žáků</w:t>
      </w: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2B595C4E" w14:textId="77777777" w:rsidTr="007258F3">
        <w:trPr>
          <w:trHeight w:val="244"/>
        </w:trPr>
        <w:tc>
          <w:tcPr>
            <w:tcW w:w="2292" w:type="dxa"/>
            <w:tcBorders>
              <w:top w:val="single" w:sz="4" w:space="0" w:color="F2F2F2"/>
              <w:left w:val="single" w:sz="4" w:space="0" w:color="F2F2F2"/>
            </w:tcBorders>
          </w:tcPr>
          <w:p w14:paraId="36ABDD5E"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7A5825BA"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22AC54D2"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483EC6B1"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486321A6" w14:textId="77777777" w:rsidTr="007258F3">
        <w:trPr>
          <w:trHeight w:val="244"/>
        </w:trPr>
        <w:tc>
          <w:tcPr>
            <w:tcW w:w="2292" w:type="dxa"/>
            <w:shd w:val="clear" w:color="auto" w:fill="F2F2F2"/>
          </w:tcPr>
          <w:p w14:paraId="1E36D44F"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387BA87A" w14:textId="77777777" w:rsidR="007258F3" w:rsidRDefault="007258F3" w:rsidP="007258F3">
            <w:pPr>
              <w:pStyle w:val="TableParagraph"/>
              <w:spacing w:line="225" w:lineRule="exact"/>
              <w:ind w:left="139" w:right="132"/>
              <w:jc w:val="center"/>
              <w:rPr>
                <w:sz w:val="20"/>
              </w:rPr>
            </w:pPr>
            <w:r>
              <w:rPr>
                <w:sz w:val="20"/>
              </w:rPr>
              <w:t>školy v MČ P1</w:t>
            </w:r>
          </w:p>
        </w:tc>
        <w:tc>
          <w:tcPr>
            <w:tcW w:w="2287" w:type="dxa"/>
            <w:shd w:val="clear" w:color="auto" w:fill="F2F2F2"/>
          </w:tcPr>
          <w:p w14:paraId="7AFB189F" w14:textId="77777777" w:rsidR="007258F3" w:rsidRDefault="007258F3" w:rsidP="007258F3">
            <w:pPr>
              <w:pStyle w:val="TableParagraph"/>
              <w:spacing w:line="225" w:lineRule="exact"/>
              <w:ind w:left="95" w:right="86"/>
              <w:jc w:val="center"/>
              <w:rPr>
                <w:sz w:val="20"/>
              </w:rPr>
            </w:pPr>
            <w:r>
              <w:rPr>
                <w:sz w:val="20"/>
              </w:rPr>
              <w:t>odborníci, MČ P1</w:t>
            </w:r>
          </w:p>
        </w:tc>
        <w:tc>
          <w:tcPr>
            <w:tcW w:w="2282" w:type="dxa"/>
            <w:tcBorders>
              <w:bottom w:val="single" w:sz="4" w:space="0" w:color="F2F2F2"/>
              <w:right w:val="single" w:sz="4" w:space="0" w:color="F2F2F2"/>
            </w:tcBorders>
          </w:tcPr>
          <w:p w14:paraId="0DEC96D5" w14:textId="77777777" w:rsidR="007258F3" w:rsidRDefault="007258F3" w:rsidP="007258F3">
            <w:pPr>
              <w:pStyle w:val="TableParagraph"/>
              <w:spacing w:line="225" w:lineRule="exact"/>
              <w:ind w:left="267" w:right="252"/>
              <w:jc w:val="center"/>
              <w:rPr>
                <w:sz w:val="20"/>
              </w:rPr>
            </w:pPr>
            <w:r>
              <w:rPr>
                <w:sz w:val="20"/>
              </w:rPr>
              <w:t>dle potřeb škol</w:t>
            </w:r>
          </w:p>
        </w:tc>
      </w:tr>
    </w:tbl>
    <w:p w14:paraId="1E0EC6F5" w14:textId="77777777" w:rsidR="007258F3" w:rsidRDefault="007258F3" w:rsidP="007258F3">
      <w:pPr>
        <w:pStyle w:val="Nadpis71"/>
        <w:tabs>
          <w:tab w:val="left" w:pos="9576"/>
        </w:tabs>
        <w:rPr>
          <w:rFonts w:ascii="Times New Roman"/>
          <w:b w:val="0"/>
        </w:rPr>
      </w:pPr>
      <w:r>
        <w:rPr>
          <w:color w:val="C04F4D"/>
          <w:shd w:val="clear" w:color="auto" w:fill="F2DBDB"/>
        </w:rPr>
        <w:t>Infrastruktura</w:t>
      </w:r>
      <w:r>
        <w:rPr>
          <w:rFonts w:ascii="Times New Roman"/>
          <w:b w:val="0"/>
          <w:color w:val="C04F4D"/>
          <w:shd w:val="clear" w:color="auto" w:fill="F2DBDB"/>
        </w:rPr>
        <w:tab/>
      </w:r>
    </w:p>
    <w:p w14:paraId="37F35CD4" w14:textId="77777777" w:rsidR="007258F3" w:rsidRDefault="007258F3" w:rsidP="007258F3">
      <w:pPr>
        <w:pStyle w:val="Zkladntext"/>
        <w:spacing w:before="116"/>
        <w:ind w:left="475"/>
        <w:jc w:val="both"/>
      </w:pPr>
      <w:r>
        <w:t>Projekty zaměřené na infrastrukturu jsou uvedeny v Prioritě 2.</w:t>
      </w:r>
    </w:p>
    <w:p w14:paraId="0E3CF0DC"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52F0D21B" w14:textId="77777777" w:rsidR="007258F3" w:rsidRDefault="007258F3" w:rsidP="007258F3">
      <w:pPr>
        <w:pStyle w:val="Zkladntext"/>
        <w:spacing w:before="117"/>
        <w:ind w:left="475"/>
        <w:jc w:val="both"/>
      </w:pPr>
      <w:r>
        <w:t>Podíl škol, ve kterých jsou žáci aktivně zapojeni do provozu školy, na celkovém počtu</w:t>
      </w:r>
    </w:p>
    <w:p w14:paraId="7BB939C2" w14:textId="77777777" w:rsidR="007258F3" w:rsidRDefault="007258F3" w:rsidP="007258F3">
      <w:pPr>
        <w:jc w:val="both"/>
        <w:sectPr w:rsidR="007258F3" w:rsidSect="00C92398">
          <w:pgSz w:w="11900" w:h="16840"/>
          <w:pgMar w:top="1740" w:right="740" w:bottom="1340" w:left="940" w:header="487" w:footer="1145" w:gutter="0"/>
          <w:cols w:space="708"/>
        </w:sectPr>
      </w:pPr>
    </w:p>
    <w:p w14:paraId="0BE9D385" w14:textId="77777777" w:rsidR="007258F3" w:rsidRDefault="007258F3" w:rsidP="00594CFC">
      <w:pPr>
        <w:pStyle w:val="Nadpis2"/>
        <w:ind w:left="426" w:right="581"/>
        <w:jc w:val="both"/>
      </w:pPr>
      <w:bookmarkStart w:id="776" w:name="_Toc60612570"/>
      <w:bookmarkStart w:id="777" w:name="_Toc60614696"/>
      <w:bookmarkStart w:id="778" w:name="_Toc60615751"/>
      <w:bookmarkStart w:id="779" w:name="_Toc60615900"/>
      <w:bookmarkStart w:id="780" w:name="_Toc60617530"/>
      <w:r>
        <w:t>Cíl 4.3 Posílení vazby mezi školou, mimoškolním vzděláváním a komunitou</w:t>
      </w:r>
      <w:bookmarkEnd w:id="776"/>
      <w:bookmarkEnd w:id="777"/>
      <w:bookmarkEnd w:id="778"/>
      <w:bookmarkEnd w:id="779"/>
      <w:bookmarkEnd w:id="780"/>
    </w:p>
    <w:p w14:paraId="24645B87" w14:textId="77777777" w:rsidR="007258F3" w:rsidRDefault="00FB0DBA" w:rsidP="00594CFC">
      <w:pPr>
        <w:pStyle w:val="Nadpis3"/>
        <w:ind w:left="426" w:right="581"/>
        <w:jc w:val="both"/>
      </w:pPr>
      <w:bookmarkStart w:id="781" w:name="_Toc60612571"/>
      <w:bookmarkStart w:id="782" w:name="_Toc60614697"/>
      <w:bookmarkStart w:id="783" w:name="_Toc60615752"/>
      <w:bookmarkStart w:id="784" w:name="_Toc60615901"/>
      <w:bookmarkStart w:id="785" w:name="_Toc60617531"/>
      <w:r>
        <w:t xml:space="preserve">Opatření 4.3 </w:t>
      </w:r>
      <w:r w:rsidR="007258F3">
        <w:t>Spolupráce a společné aktivity škol s organizacemi poskytujícími neformální, zájmové a volnočasové vzdělávání a s</w:t>
      </w:r>
      <w:r w:rsidR="007258F3">
        <w:rPr>
          <w:spacing w:val="-6"/>
        </w:rPr>
        <w:t xml:space="preserve"> </w:t>
      </w:r>
      <w:r w:rsidR="007258F3">
        <w:t>komunitou</w:t>
      </w:r>
      <w:bookmarkEnd w:id="781"/>
      <w:bookmarkEnd w:id="782"/>
      <w:bookmarkEnd w:id="783"/>
      <w:bookmarkEnd w:id="784"/>
      <w:bookmarkEnd w:id="785"/>
    </w:p>
    <w:p w14:paraId="39180516" w14:textId="77777777" w:rsidR="007258F3" w:rsidRDefault="007258F3" w:rsidP="007258F3">
      <w:pPr>
        <w:pStyle w:val="Zkladntext"/>
        <w:spacing w:before="8"/>
        <w:rPr>
          <w:rFonts w:ascii="Cambria"/>
          <w:b/>
        </w:rPr>
      </w:pPr>
    </w:p>
    <w:p w14:paraId="6987FBED" w14:textId="77777777" w:rsidR="007258F3" w:rsidRDefault="007258F3" w:rsidP="007258F3">
      <w:pPr>
        <w:pStyle w:val="Zkladntext"/>
        <w:ind w:left="617" w:right="667" w:hanging="142"/>
        <w:jc w:val="both"/>
      </w:pPr>
      <w:r>
        <w:t>Školy, vč. mateřských, realizují četné akce vedoucí k zapojení rodičů, zákonných zástupců a dalších rodinných příslušníků, a to formou různých akademií, žákovských představení, vzdělávacích a osvětových akcí ad. Mezi mateřskými školami jsou velmi aktivní např. MŠ Hellichova či MŠ YMCA. Aktivity pro zapojování rodičů (rodinných příslušníků) nabízí také MŠ sv. Voršily v Praze – tzv. Otevřená odpoledne pro rodiče dětí, a to 1x za 2 měsíce. Úspěšné aktivity realizovaly ale i školy základní.</w:t>
      </w:r>
    </w:p>
    <w:p w14:paraId="20D89242" w14:textId="77777777" w:rsidR="007258F3" w:rsidRDefault="007258F3" w:rsidP="007258F3">
      <w:pPr>
        <w:pStyle w:val="Zkladntext"/>
        <w:spacing w:before="119"/>
        <w:ind w:left="617" w:right="668" w:hanging="142"/>
        <w:jc w:val="both"/>
      </w:pPr>
      <w:r>
        <w:t>Školy také poskytují (pronajímají) své prostory, zejména pro tělovýchovu a sport, dalším organizacím (i neorganizovaným kolektivům, respektive jednotlivcům), které zde realizují vlastní aktivity.</w:t>
      </w:r>
    </w:p>
    <w:p w14:paraId="2F6FBBAE" w14:textId="77777777" w:rsidR="007258F3" w:rsidRDefault="007258F3" w:rsidP="007258F3">
      <w:pPr>
        <w:pStyle w:val="Zkladntext"/>
        <w:spacing w:before="121"/>
        <w:ind w:left="617" w:right="667" w:hanging="142"/>
        <w:jc w:val="both"/>
      </w:pPr>
      <w:r>
        <w:t>Četnost takových aktivit škol je omezena velkým rozsahem ostatních aktivit, znalostmi, dovednostmi a ochotou managementu a pedagogů a velkým množstvím činností a povinností škol v oblasti samotné výchovy a vzdělávání. Příslušnou pozornost je také třeba věnovat bezpečnostním a hygienickým</w:t>
      </w:r>
      <w:r>
        <w:rPr>
          <w:spacing w:val="1"/>
        </w:rPr>
        <w:t xml:space="preserve"> </w:t>
      </w:r>
      <w:r>
        <w:t>požadavkům.</w:t>
      </w:r>
    </w:p>
    <w:p w14:paraId="6C7FC38C" w14:textId="77777777" w:rsidR="007258F3" w:rsidRDefault="007258F3" w:rsidP="007258F3">
      <w:pPr>
        <w:pStyle w:val="Zkladntext"/>
        <w:spacing w:before="121"/>
        <w:ind w:left="617" w:right="666" w:hanging="142"/>
        <w:jc w:val="both"/>
      </w:pPr>
      <w:r>
        <w:t>Smyslem opatření je proto zajistit vhodné podmínky pro větší otevřenost školních budov (objektů, prostor, zařízení) pro aktivity mimo samotnou výchovu, vzdělávání a vyučování a vytvořit z nich uznávaný prostor pro realizaci dalších aktivit dodatečných cílových skupin a pro zapojování a aktivizaci místní</w:t>
      </w:r>
      <w:r>
        <w:rPr>
          <w:spacing w:val="-3"/>
        </w:rPr>
        <w:t xml:space="preserve"> </w:t>
      </w:r>
      <w:r>
        <w:t>komunity.</w:t>
      </w:r>
    </w:p>
    <w:p w14:paraId="7C7DBAAE" w14:textId="77777777"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7E6FA9E8" w14:textId="77777777" w:rsidR="007258F3" w:rsidRDefault="007258F3" w:rsidP="00EE7D8A">
      <w:pPr>
        <w:pStyle w:val="Odstavecseseznamem"/>
        <w:numPr>
          <w:ilvl w:val="2"/>
          <w:numId w:val="105"/>
        </w:numPr>
        <w:tabs>
          <w:tab w:val="left" w:pos="995"/>
        </w:tabs>
        <w:spacing w:before="117"/>
        <w:ind w:right="666" w:hanging="142"/>
        <w:jc w:val="both"/>
        <w:rPr>
          <w:i/>
        </w:rPr>
      </w:pPr>
      <w:r>
        <w:rPr>
          <w:i/>
        </w:rPr>
        <w:t>Naučit a motivovat management a pedagogy školy ke zvýšení počtu aktivit, v jejichž důsledku budou školy vnímány jako centra komunitního života v</w:t>
      </w:r>
      <w:r>
        <w:rPr>
          <w:i/>
          <w:spacing w:val="-7"/>
        </w:rPr>
        <w:t xml:space="preserve"> </w:t>
      </w:r>
      <w:r>
        <w:rPr>
          <w:i/>
        </w:rPr>
        <w:t>místě</w:t>
      </w:r>
    </w:p>
    <w:p w14:paraId="1CD61D7F" w14:textId="77777777" w:rsidR="007258F3" w:rsidRDefault="007258F3" w:rsidP="00EE7D8A">
      <w:pPr>
        <w:pStyle w:val="Odstavecseseznamem"/>
        <w:numPr>
          <w:ilvl w:val="2"/>
          <w:numId w:val="105"/>
        </w:numPr>
        <w:tabs>
          <w:tab w:val="left" w:pos="978"/>
        </w:tabs>
        <w:spacing w:before="120"/>
        <w:ind w:right="670" w:hanging="142"/>
        <w:jc w:val="both"/>
        <w:rPr>
          <w:i/>
        </w:rPr>
      </w:pPr>
      <w:r>
        <w:rPr>
          <w:i/>
        </w:rPr>
        <w:t>Zvýšit počet akcí a aktivit, a to jak ve spolupráci více organizací, tak jednotlivých škol pro rodiče, veřejnost a další nové cílové</w:t>
      </w:r>
      <w:r>
        <w:rPr>
          <w:i/>
          <w:spacing w:val="-3"/>
        </w:rPr>
        <w:t xml:space="preserve"> </w:t>
      </w:r>
      <w:r>
        <w:rPr>
          <w:i/>
        </w:rPr>
        <w:t>skupiny</w:t>
      </w:r>
    </w:p>
    <w:p w14:paraId="5D36607C"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0A205C9A" w14:textId="77777777" w:rsidR="007258F3" w:rsidRDefault="007258F3" w:rsidP="007258F3">
      <w:pPr>
        <w:pStyle w:val="Zkladntext"/>
        <w:spacing w:before="116"/>
        <w:ind w:left="617" w:right="668" w:hanging="142"/>
        <w:jc w:val="both"/>
      </w:pPr>
      <w:r>
        <w:t>4.3.1.A.1 Vzdělávání managementu a pedagogických pracovníků za účelem rozvoje a vzájemného sdílení znalostí a zkušeností v oblasti organizace nových aktivit ve školách</w:t>
      </w:r>
    </w:p>
    <w:p w14:paraId="168D3479" w14:textId="77777777" w:rsidR="007258F3" w:rsidRDefault="007258F3" w:rsidP="007258F3">
      <w:pPr>
        <w:pStyle w:val="Zkladntext"/>
        <w:spacing w:before="1" w:after="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44D788AE" w14:textId="77777777" w:rsidTr="007258F3">
        <w:trPr>
          <w:trHeight w:val="244"/>
        </w:trPr>
        <w:tc>
          <w:tcPr>
            <w:tcW w:w="2292" w:type="dxa"/>
            <w:tcBorders>
              <w:top w:val="single" w:sz="4" w:space="0" w:color="F2F2F2"/>
              <w:left w:val="single" w:sz="4" w:space="0" w:color="F2F2F2"/>
            </w:tcBorders>
          </w:tcPr>
          <w:p w14:paraId="4222C619" w14:textId="77777777" w:rsidR="007258F3" w:rsidRDefault="007258F3" w:rsidP="007258F3">
            <w:pPr>
              <w:pStyle w:val="TableParagraph"/>
              <w:spacing w:line="225" w:lineRule="exact"/>
              <w:ind w:left="95" w:right="88"/>
              <w:jc w:val="center"/>
              <w:rPr>
                <w:i/>
                <w:sz w:val="20"/>
              </w:rPr>
            </w:pPr>
            <w:r>
              <w:rPr>
                <w:i/>
                <w:sz w:val="20"/>
              </w:rPr>
              <w:t>Harmonogram aktivity</w:t>
            </w:r>
          </w:p>
        </w:tc>
        <w:tc>
          <w:tcPr>
            <w:tcW w:w="2285" w:type="dxa"/>
            <w:shd w:val="clear" w:color="auto" w:fill="F2F2F2"/>
          </w:tcPr>
          <w:p w14:paraId="4B167324" w14:textId="77777777" w:rsidR="007258F3" w:rsidRDefault="007258F3" w:rsidP="007258F3">
            <w:pPr>
              <w:pStyle w:val="TableParagraph"/>
              <w:spacing w:line="225" w:lineRule="exact"/>
              <w:ind w:left="140" w:right="132"/>
              <w:jc w:val="center"/>
              <w:rPr>
                <w:i/>
                <w:sz w:val="20"/>
              </w:rPr>
            </w:pPr>
            <w:r>
              <w:rPr>
                <w:i/>
                <w:sz w:val="20"/>
              </w:rPr>
              <w:t>Realizátor</w:t>
            </w:r>
          </w:p>
        </w:tc>
        <w:tc>
          <w:tcPr>
            <w:tcW w:w="2287" w:type="dxa"/>
            <w:tcBorders>
              <w:top w:val="single" w:sz="4" w:space="0" w:color="F2F2F2"/>
            </w:tcBorders>
          </w:tcPr>
          <w:p w14:paraId="374BFF8D" w14:textId="77777777" w:rsidR="007258F3" w:rsidRDefault="007258F3" w:rsidP="007258F3">
            <w:pPr>
              <w:pStyle w:val="TableParagraph"/>
              <w:spacing w:line="225" w:lineRule="exact"/>
              <w:ind w:left="95" w:right="87"/>
              <w:jc w:val="center"/>
              <w:rPr>
                <w:i/>
                <w:sz w:val="20"/>
              </w:rPr>
            </w:pPr>
            <w:r>
              <w:rPr>
                <w:i/>
                <w:sz w:val="20"/>
              </w:rPr>
              <w:t>Spolupráce</w:t>
            </w:r>
          </w:p>
        </w:tc>
        <w:tc>
          <w:tcPr>
            <w:tcW w:w="2282" w:type="dxa"/>
            <w:shd w:val="clear" w:color="auto" w:fill="F2F2F2"/>
          </w:tcPr>
          <w:p w14:paraId="79978508"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054BC439" w14:textId="77777777" w:rsidTr="007258F3">
        <w:trPr>
          <w:trHeight w:val="244"/>
        </w:trPr>
        <w:tc>
          <w:tcPr>
            <w:tcW w:w="2292" w:type="dxa"/>
            <w:shd w:val="clear" w:color="auto" w:fill="F2F2F2"/>
          </w:tcPr>
          <w:p w14:paraId="1BA34FF5"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633F2E30" w14:textId="77777777" w:rsidR="007258F3" w:rsidRDefault="007258F3" w:rsidP="007258F3">
            <w:pPr>
              <w:pStyle w:val="TableParagraph"/>
              <w:spacing w:line="225" w:lineRule="exact"/>
              <w:ind w:left="139" w:right="132"/>
              <w:jc w:val="center"/>
              <w:rPr>
                <w:sz w:val="20"/>
              </w:rPr>
            </w:pPr>
            <w:r>
              <w:rPr>
                <w:sz w:val="20"/>
              </w:rPr>
              <w:t>školy v MČ P1</w:t>
            </w:r>
          </w:p>
        </w:tc>
        <w:tc>
          <w:tcPr>
            <w:tcW w:w="2287" w:type="dxa"/>
            <w:shd w:val="clear" w:color="auto" w:fill="F2F2F2"/>
          </w:tcPr>
          <w:p w14:paraId="09DBCC85" w14:textId="77777777" w:rsidR="007258F3" w:rsidRDefault="007258F3" w:rsidP="007258F3">
            <w:pPr>
              <w:pStyle w:val="TableParagraph"/>
              <w:spacing w:line="225" w:lineRule="exact"/>
              <w:ind w:left="95" w:right="86"/>
              <w:jc w:val="center"/>
              <w:rPr>
                <w:sz w:val="20"/>
              </w:rPr>
            </w:pPr>
            <w:r>
              <w:rPr>
                <w:sz w:val="20"/>
              </w:rPr>
              <w:t>odborníci, MČ P1</w:t>
            </w:r>
          </w:p>
        </w:tc>
        <w:tc>
          <w:tcPr>
            <w:tcW w:w="2282" w:type="dxa"/>
            <w:tcBorders>
              <w:bottom w:val="single" w:sz="4" w:space="0" w:color="F2F2F2"/>
              <w:right w:val="single" w:sz="4" w:space="0" w:color="F2F2F2"/>
            </w:tcBorders>
          </w:tcPr>
          <w:p w14:paraId="5041BF11" w14:textId="77777777" w:rsidR="007258F3" w:rsidRDefault="007258F3" w:rsidP="007258F3">
            <w:pPr>
              <w:pStyle w:val="TableParagraph"/>
              <w:spacing w:line="225" w:lineRule="exact"/>
              <w:ind w:left="267" w:right="252"/>
              <w:jc w:val="center"/>
              <w:rPr>
                <w:sz w:val="20"/>
              </w:rPr>
            </w:pPr>
            <w:r>
              <w:rPr>
                <w:sz w:val="20"/>
              </w:rPr>
              <w:t>dle potřeb škol</w:t>
            </w:r>
          </w:p>
        </w:tc>
      </w:tr>
    </w:tbl>
    <w:p w14:paraId="46B37867" w14:textId="77777777" w:rsidR="007258F3" w:rsidRDefault="007258F3" w:rsidP="007258F3">
      <w:pPr>
        <w:pStyle w:val="Zkladntext"/>
        <w:ind w:left="617" w:right="666" w:hanging="142"/>
        <w:jc w:val="both"/>
      </w:pPr>
      <w:r>
        <w:t xml:space="preserve">4.3.2.A.1 Realizace akcí a aktivit (jarmarky, výstavy, akce, které netradičním způsobem využijí veřejný prostor, pravidelná setkávání školy a rodičů nad záměry a problémy školy </w:t>
      </w:r>
      <w:proofErr w:type="gramStart"/>
      <w:r>
        <w:t>apod.)pro</w:t>
      </w:r>
      <w:proofErr w:type="gramEnd"/>
      <w:r>
        <w:t xml:space="preserve"> rodiče, veřejnost a nové cílové skupiny, vč. zapojování rodin žáků do aktivit školy, např. formou spoluorganizace mimoškolních akcí školy</w:t>
      </w:r>
    </w:p>
    <w:p w14:paraId="6E1EDC02" w14:textId="77777777" w:rsidR="007258F3" w:rsidRDefault="007258F3" w:rsidP="007258F3">
      <w:pPr>
        <w:pStyle w:val="Zkladntext"/>
        <w:spacing w:before="11"/>
        <w:rPr>
          <w:sz w:val="9"/>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0E44ABBC" w14:textId="77777777" w:rsidTr="007258F3">
        <w:trPr>
          <w:trHeight w:val="244"/>
        </w:trPr>
        <w:tc>
          <w:tcPr>
            <w:tcW w:w="2292" w:type="dxa"/>
            <w:tcBorders>
              <w:top w:val="single" w:sz="4" w:space="0" w:color="F2F2F2"/>
              <w:left w:val="single" w:sz="4" w:space="0" w:color="F2F2F2"/>
            </w:tcBorders>
          </w:tcPr>
          <w:p w14:paraId="30EB3BB4" w14:textId="77777777" w:rsidR="007258F3" w:rsidRDefault="007258F3" w:rsidP="007258F3">
            <w:pPr>
              <w:pStyle w:val="TableParagraph"/>
              <w:spacing w:line="223" w:lineRule="exact"/>
              <w:ind w:left="95" w:right="88"/>
              <w:jc w:val="center"/>
              <w:rPr>
                <w:i/>
                <w:sz w:val="20"/>
              </w:rPr>
            </w:pPr>
            <w:r>
              <w:rPr>
                <w:i/>
                <w:sz w:val="20"/>
              </w:rPr>
              <w:t>Harmonogram aktivity</w:t>
            </w:r>
          </w:p>
        </w:tc>
        <w:tc>
          <w:tcPr>
            <w:tcW w:w="2285" w:type="dxa"/>
            <w:shd w:val="clear" w:color="auto" w:fill="F2F2F2"/>
          </w:tcPr>
          <w:p w14:paraId="4B5E2F59" w14:textId="77777777" w:rsidR="007258F3" w:rsidRDefault="007258F3" w:rsidP="007258F3">
            <w:pPr>
              <w:pStyle w:val="TableParagraph"/>
              <w:spacing w:line="223" w:lineRule="exact"/>
              <w:ind w:left="140" w:right="132"/>
              <w:jc w:val="center"/>
              <w:rPr>
                <w:i/>
                <w:sz w:val="20"/>
              </w:rPr>
            </w:pPr>
            <w:r>
              <w:rPr>
                <w:i/>
                <w:sz w:val="20"/>
              </w:rPr>
              <w:t>Realizátor</w:t>
            </w:r>
          </w:p>
        </w:tc>
        <w:tc>
          <w:tcPr>
            <w:tcW w:w="2287" w:type="dxa"/>
            <w:tcBorders>
              <w:top w:val="single" w:sz="4" w:space="0" w:color="F2F2F2"/>
            </w:tcBorders>
          </w:tcPr>
          <w:p w14:paraId="774B43B1" w14:textId="77777777" w:rsidR="007258F3" w:rsidRDefault="007258F3" w:rsidP="007258F3">
            <w:pPr>
              <w:pStyle w:val="TableParagraph"/>
              <w:spacing w:line="223" w:lineRule="exact"/>
              <w:ind w:left="95" w:right="87"/>
              <w:jc w:val="center"/>
              <w:rPr>
                <w:i/>
                <w:sz w:val="20"/>
              </w:rPr>
            </w:pPr>
            <w:r>
              <w:rPr>
                <w:i/>
                <w:sz w:val="20"/>
              </w:rPr>
              <w:t>Spolupráce</w:t>
            </w:r>
          </w:p>
        </w:tc>
        <w:tc>
          <w:tcPr>
            <w:tcW w:w="2282" w:type="dxa"/>
            <w:shd w:val="clear" w:color="auto" w:fill="F2F2F2"/>
          </w:tcPr>
          <w:p w14:paraId="1D70DFC1" w14:textId="77777777" w:rsidR="007258F3" w:rsidRDefault="007258F3" w:rsidP="007258F3">
            <w:pPr>
              <w:pStyle w:val="TableParagraph"/>
              <w:spacing w:line="223" w:lineRule="exact"/>
              <w:ind w:left="755" w:right="744"/>
              <w:jc w:val="center"/>
              <w:rPr>
                <w:i/>
                <w:sz w:val="20"/>
              </w:rPr>
            </w:pPr>
            <w:r>
              <w:rPr>
                <w:i/>
                <w:sz w:val="20"/>
              </w:rPr>
              <w:t>Rozpočet</w:t>
            </w:r>
          </w:p>
        </w:tc>
      </w:tr>
      <w:tr w:rsidR="007258F3" w14:paraId="42F1AB46" w14:textId="77777777" w:rsidTr="007258F3">
        <w:trPr>
          <w:trHeight w:val="244"/>
        </w:trPr>
        <w:tc>
          <w:tcPr>
            <w:tcW w:w="2292" w:type="dxa"/>
            <w:shd w:val="clear" w:color="auto" w:fill="F2F2F2"/>
          </w:tcPr>
          <w:p w14:paraId="7B7CFCBF" w14:textId="77777777" w:rsidR="007258F3" w:rsidRDefault="007258F3" w:rsidP="007258F3">
            <w:pPr>
              <w:pStyle w:val="TableParagraph"/>
              <w:spacing w:line="225" w:lineRule="exact"/>
              <w:ind w:left="295" w:right="285"/>
              <w:jc w:val="center"/>
              <w:rPr>
                <w:sz w:val="20"/>
              </w:rPr>
            </w:pPr>
            <w:r>
              <w:rPr>
                <w:sz w:val="20"/>
              </w:rPr>
              <w:t>2020+</w:t>
            </w:r>
          </w:p>
        </w:tc>
        <w:tc>
          <w:tcPr>
            <w:tcW w:w="2285" w:type="dxa"/>
            <w:tcBorders>
              <w:bottom w:val="single" w:sz="4" w:space="0" w:color="F2F2F2"/>
            </w:tcBorders>
          </w:tcPr>
          <w:p w14:paraId="04F92719" w14:textId="77777777" w:rsidR="007258F3" w:rsidRDefault="007258F3" w:rsidP="007258F3">
            <w:pPr>
              <w:pStyle w:val="TableParagraph"/>
              <w:spacing w:line="225" w:lineRule="exact"/>
              <w:ind w:left="139" w:right="132"/>
              <w:jc w:val="center"/>
              <w:rPr>
                <w:sz w:val="20"/>
              </w:rPr>
            </w:pPr>
            <w:r>
              <w:rPr>
                <w:sz w:val="20"/>
              </w:rPr>
              <w:t>školy v MČ P1</w:t>
            </w:r>
          </w:p>
        </w:tc>
        <w:tc>
          <w:tcPr>
            <w:tcW w:w="2287" w:type="dxa"/>
            <w:shd w:val="clear" w:color="auto" w:fill="F2F2F2"/>
          </w:tcPr>
          <w:p w14:paraId="655D995C" w14:textId="77777777" w:rsidR="007258F3" w:rsidRDefault="007258F3" w:rsidP="007258F3">
            <w:pPr>
              <w:pStyle w:val="TableParagraph"/>
              <w:spacing w:line="225" w:lineRule="exact"/>
              <w:ind w:left="95" w:right="86"/>
              <w:jc w:val="center"/>
              <w:rPr>
                <w:sz w:val="20"/>
              </w:rPr>
            </w:pPr>
            <w:r>
              <w:rPr>
                <w:sz w:val="20"/>
              </w:rPr>
              <w:t>odborníci, MČ P1</w:t>
            </w:r>
          </w:p>
        </w:tc>
        <w:tc>
          <w:tcPr>
            <w:tcW w:w="2282" w:type="dxa"/>
            <w:tcBorders>
              <w:bottom w:val="single" w:sz="4" w:space="0" w:color="F2F2F2"/>
              <w:right w:val="single" w:sz="4" w:space="0" w:color="F2F2F2"/>
            </w:tcBorders>
          </w:tcPr>
          <w:p w14:paraId="52D14FDD" w14:textId="77777777" w:rsidR="007258F3" w:rsidRDefault="007258F3" w:rsidP="007258F3">
            <w:pPr>
              <w:pStyle w:val="TableParagraph"/>
              <w:spacing w:line="225" w:lineRule="exact"/>
              <w:ind w:left="267" w:right="252"/>
              <w:jc w:val="center"/>
              <w:rPr>
                <w:sz w:val="20"/>
              </w:rPr>
            </w:pPr>
            <w:r>
              <w:rPr>
                <w:sz w:val="20"/>
              </w:rPr>
              <w:t>dle potřeb škol</w:t>
            </w:r>
          </w:p>
        </w:tc>
      </w:tr>
    </w:tbl>
    <w:p w14:paraId="4C447C0A" w14:textId="77777777" w:rsidR="00CD1FA6" w:rsidRDefault="00CD1FA6" w:rsidP="007258F3">
      <w:pPr>
        <w:pStyle w:val="Nadpis71"/>
        <w:tabs>
          <w:tab w:val="left" w:pos="9576"/>
        </w:tabs>
        <w:rPr>
          <w:color w:val="C04F4D"/>
          <w:shd w:val="clear" w:color="auto" w:fill="F2DBDB"/>
        </w:rPr>
      </w:pPr>
    </w:p>
    <w:p w14:paraId="7A575CC7" w14:textId="77777777" w:rsidR="00CD1FA6" w:rsidRDefault="00CD1FA6">
      <w:pPr>
        <w:rPr>
          <w:rFonts w:ascii="Cambria" w:eastAsia="Cambria" w:hAnsi="Cambria" w:cs="Cambria"/>
          <w:b/>
          <w:bCs/>
          <w:color w:val="C04F4D"/>
          <w:sz w:val="24"/>
          <w:szCs w:val="24"/>
          <w:shd w:val="clear" w:color="auto" w:fill="F2DBDB"/>
        </w:rPr>
      </w:pPr>
      <w:r>
        <w:rPr>
          <w:color w:val="C04F4D"/>
          <w:shd w:val="clear" w:color="auto" w:fill="F2DBDB"/>
        </w:rPr>
        <w:br w:type="page"/>
      </w:r>
    </w:p>
    <w:p w14:paraId="048F33A2" w14:textId="77777777" w:rsidR="007258F3" w:rsidRDefault="007258F3" w:rsidP="007258F3">
      <w:pPr>
        <w:pStyle w:val="Nadpis71"/>
        <w:tabs>
          <w:tab w:val="left" w:pos="9576"/>
        </w:tabs>
        <w:rPr>
          <w:rFonts w:ascii="Times New Roman" w:hAnsi="Times New Roman"/>
          <w:b w:val="0"/>
        </w:rPr>
      </w:pPr>
      <w:r>
        <w:rPr>
          <w:color w:val="C04F4D"/>
          <w:shd w:val="clear" w:color="auto" w:fill="F2DBDB"/>
        </w:rPr>
        <w:t>Aktivity</w:t>
      </w:r>
      <w:r>
        <w:rPr>
          <w:color w:val="C04F4D"/>
          <w:spacing w:val="-8"/>
          <w:shd w:val="clear" w:color="auto" w:fill="F2DBDB"/>
        </w:rPr>
        <w:t xml:space="preserve"> </w:t>
      </w:r>
      <w:r>
        <w:rPr>
          <w:color w:val="C04F4D"/>
          <w:shd w:val="clear" w:color="auto" w:fill="F2DBDB"/>
        </w:rPr>
        <w:t>spolupráce</w:t>
      </w:r>
      <w:r>
        <w:rPr>
          <w:rFonts w:ascii="Times New Roman" w:hAnsi="Times New Roman"/>
          <w:b w:val="0"/>
          <w:color w:val="C04F4D"/>
          <w:shd w:val="clear" w:color="auto" w:fill="F2DBDB"/>
        </w:rPr>
        <w:tab/>
      </w:r>
    </w:p>
    <w:p w14:paraId="04BC92B7" w14:textId="77777777" w:rsidR="007258F3" w:rsidRDefault="007258F3" w:rsidP="007258F3">
      <w:pPr>
        <w:pStyle w:val="Zkladntext"/>
        <w:spacing w:before="116"/>
        <w:ind w:left="617" w:right="668" w:hanging="142"/>
        <w:jc w:val="both"/>
      </w:pPr>
      <w:r>
        <w:t>4.3.1.B.1 Společné vzdělávání a setkávání pedagogických pracovníků a managementu škol za účelem sdílení znalostí a zkušeností v oblasti organizace aktivit</w:t>
      </w:r>
    </w:p>
    <w:p w14:paraId="5155272F" w14:textId="77777777" w:rsidR="007258F3" w:rsidRDefault="007258F3" w:rsidP="00CD1FA6">
      <w:pPr>
        <w:pStyle w:val="Zkladntext"/>
        <w:spacing w:before="121"/>
        <w:ind w:left="617" w:right="667" w:hanging="142"/>
        <w:jc w:val="both"/>
        <w:rPr>
          <w:rFonts w:ascii="Times New Roman"/>
          <w:sz w:val="20"/>
        </w:rPr>
      </w:pPr>
      <w:r>
        <w:t>4.3.2.B.1 Realizace akcí a aktivit v prostorách škol ve spolupráci s místními organizacemi (volnočasovými, kulturními, neziskovými, ale i podnikateli, úřady, poskytovateli sociálních služeb</w:t>
      </w:r>
    </w:p>
    <w:p w14:paraId="4ACD1276" w14:textId="77777777" w:rsidR="007258F3" w:rsidRDefault="007258F3" w:rsidP="007258F3">
      <w:pPr>
        <w:pStyle w:val="Zkladntext"/>
        <w:spacing w:before="124"/>
        <w:ind w:left="617" w:right="680"/>
      </w:pPr>
      <w:r>
        <w:t>apod.) za účelem otevření prostoru škol novým aktivitám a cílovým skupinám a rozvoje místně zakotveného učení</w:t>
      </w:r>
    </w:p>
    <w:p w14:paraId="384A1149" w14:textId="77777777" w:rsidR="007258F3" w:rsidRDefault="007258F3" w:rsidP="007258F3">
      <w:pPr>
        <w:pStyle w:val="Nadpis71"/>
        <w:tabs>
          <w:tab w:val="left" w:pos="9576"/>
        </w:tabs>
        <w:spacing w:before="121"/>
        <w:rPr>
          <w:rFonts w:ascii="Times New Roman"/>
          <w:b w:val="0"/>
        </w:rPr>
      </w:pPr>
      <w:r>
        <w:rPr>
          <w:color w:val="C04F4D"/>
          <w:shd w:val="clear" w:color="auto" w:fill="F2DBDB"/>
        </w:rPr>
        <w:t>Infrastruktura</w:t>
      </w:r>
      <w:r>
        <w:rPr>
          <w:rFonts w:ascii="Times New Roman"/>
          <w:b w:val="0"/>
          <w:color w:val="C04F4D"/>
          <w:shd w:val="clear" w:color="auto" w:fill="F2DBDB"/>
        </w:rPr>
        <w:tab/>
      </w:r>
    </w:p>
    <w:p w14:paraId="0C85DDE3" w14:textId="77777777" w:rsidR="007258F3" w:rsidRDefault="007258F3" w:rsidP="007258F3">
      <w:pPr>
        <w:pStyle w:val="Zkladntext"/>
        <w:spacing w:before="119"/>
        <w:ind w:left="475"/>
      </w:pPr>
      <w:r>
        <w:t>Projekty zaměřené na infrastrukturu jsou uvedeny v Prioritě 2.</w:t>
      </w:r>
    </w:p>
    <w:p w14:paraId="069E0211"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76C20D48" w14:textId="77777777" w:rsidR="007258F3" w:rsidRDefault="007258F3" w:rsidP="007258F3">
      <w:pPr>
        <w:pStyle w:val="Zkladntext"/>
        <w:spacing w:before="116" w:line="348" w:lineRule="auto"/>
        <w:ind w:left="475" w:right="3022"/>
      </w:pPr>
      <w:r>
        <w:t>Počet mateřských a základních škol realizujících místně zakotvené učení Počet místních obyvatel zapojených do neformálního vzdělávání ve školách Výše finanční podpory MČ na volnočasové, sportovní, kulturní, aktivity Počet pedagogických pracovníků – absolventů vzdělávání</w:t>
      </w:r>
    </w:p>
    <w:p w14:paraId="0D846B76" w14:textId="77777777" w:rsidR="007258F3" w:rsidRDefault="007258F3" w:rsidP="007258F3">
      <w:pPr>
        <w:spacing w:line="348" w:lineRule="auto"/>
        <w:sectPr w:rsidR="007258F3">
          <w:pgSz w:w="11900" w:h="16840"/>
          <w:pgMar w:top="1740" w:right="740" w:bottom="1380" w:left="940" w:header="487" w:footer="1145" w:gutter="0"/>
          <w:cols w:space="708"/>
        </w:sectPr>
      </w:pPr>
    </w:p>
    <w:p w14:paraId="2C1B3B5A" w14:textId="77777777" w:rsidR="007258F3" w:rsidRDefault="007258F3" w:rsidP="00594CFC">
      <w:pPr>
        <w:pStyle w:val="Nadpis2"/>
        <w:ind w:left="426" w:right="722"/>
        <w:jc w:val="both"/>
      </w:pPr>
      <w:bookmarkStart w:id="786" w:name="_Toc60612572"/>
      <w:bookmarkStart w:id="787" w:name="_Toc60614698"/>
      <w:bookmarkStart w:id="788" w:name="_Toc60615753"/>
      <w:bookmarkStart w:id="789" w:name="_Toc60615902"/>
      <w:bookmarkStart w:id="790" w:name="_Toc60617532"/>
      <w:r>
        <w:t>Cíl 4.4 Zlepšit personální zajištění mateřských a základních (vč. uměleckých) škol odpovídající jejich potřebám</w:t>
      </w:r>
      <w:bookmarkEnd w:id="786"/>
      <w:bookmarkEnd w:id="787"/>
      <w:bookmarkEnd w:id="788"/>
      <w:bookmarkEnd w:id="789"/>
      <w:bookmarkEnd w:id="790"/>
    </w:p>
    <w:p w14:paraId="2BC0A8FD" w14:textId="77777777" w:rsidR="007258F3" w:rsidRDefault="00FB0DBA" w:rsidP="00594CFC">
      <w:pPr>
        <w:pStyle w:val="Nadpis3"/>
        <w:ind w:left="426" w:right="722"/>
        <w:jc w:val="both"/>
      </w:pPr>
      <w:bookmarkStart w:id="791" w:name="_Toc60612573"/>
      <w:bookmarkStart w:id="792" w:name="_Toc60614699"/>
      <w:bookmarkStart w:id="793" w:name="_Toc60615754"/>
      <w:bookmarkStart w:id="794" w:name="_Toc60615903"/>
      <w:bookmarkStart w:id="795" w:name="_Toc60617533"/>
      <w:r>
        <w:t xml:space="preserve">Opatření 4.4 </w:t>
      </w:r>
      <w:r w:rsidR="007258F3">
        <w:t>Personální zajištění</w:t>
      </w:r>
      <w:r w:rsidR="007258F3">
        <w:rPr>
          <w:spacing w:val="-1"/>
        </w:rPr>
        <w:t xml:space="preserve"> </w:t>
      </w:r>
      <w:r w:rsidR="007258F3">
        <w:t>škol</w:t>
      </w:r>
      <w:bookmarkEnd w:id="791"/>
      <w:bookmarkEnd w:id="792"/>
      <w:bookmarkEnd w:id="793"/>
      <w:bookmarkEnd w:id="794"/>
      <w:bookmarkEnd w:id="795"/>
    </w:p>
    <w:p w14:paraId="191FBBB8" w14:textId="77777777" w:rsidR="007258F3" w:rsidRDefault="007258F3" w:rsidP="007258F3">
      <w:pPr>
        <w:tabs>
          <w:tab w:val="left" w:pos="9576"/>
        </w:tabs>
        <w:spacing w:before="121"/>
        <w:ind w:left="475"/>
        <w:rPr>
          <w:rFonts w:ascii="Times New Roman" w:hAnsi="Times New Roman"/>
          <w:sz w:val="24"/>
        </w:rPr>
      </w:pPr>
      <w:r>
        <w:rPr>
          <w:rFonts w:ascii="Cambria" w:hAnsi="Cambria"/>
          <w:b/>
          <w:color w:val="C04F4D"/>
          <w:sz w:val="24"/>
          <w:shd w:val="clear" w:color="auto" w:fill="F2DBDB"/>
        </w:rPr>
        <w:t>Odůvodnění</w:t>
      </w:r>
      <w:r>
        <w:rPr>
          <w:rFonts w:ascii="Cambria" w:hAnsi="Cambria"/>
          <w:b/>
          <w:color w:val="C04F4D"/>
          <w:spacing w:val="-8"/>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71713218" w14:textId="77777777" w:rsidR="007258F3" w:rsidRDefault="007258F3" w:rsidP="007258F3">
      <w:pPr>
        <w:pStyle w:val="Zkladntext"/>
        <w:spacing w:before="117"/>
        <w:ind w:left="617" w:right="666" w:hanging="142"/>
        <w:jc w:val="both"/>
      </w:pPr>
      <w:r>
        <w:t>Z jednání všech pracovních skupin jednoznačně vyplývá nedostatečný počet pedagogických pracovníků ve školách v porovnání s rozsahem úkolů, činností, povinností a odpovědností. Nejen povinné inkluzivní vzdělávání, ale i celá řada legislativních „novinek“ i samotná pedagogická práce přináší náročné procesy a kladou vysoké nároky na znalosti a dovednosti pedagogů. Tyto však řada pedagogů nemá, neboť nebyly zakomponovány do jejich pregraduální pedagogické přípravy.</w:t>
      </w:r>
    </w:p>
    <w:p w14:paraId="1E9BC206" w14:textId="77777777" w:rsidR="007258F3" w:rsidRDefault="007258F3" w:rsidP="007258F3">
      <w:pPr>
        <w:pStyle w:val="Zkladntext"/>
        <w:spacing w:before="119"/>
        <w:ind w:left="617" w:right="667" w:hanging="142"/>
        <w:jc w:val="both"/>
      </w:pPr>
      <w:r>
        <w:t>Neustále se měnící a zvyšující se nároky na školy a jejich pracovníky tak přináší potřebu dodatečného počtu pracovníků – jde zejména o pozice školní psycholog, mentor, supervizor, sociální pracovník, metodik prevence, výchovný poradce, speciální pedagog, logopedický asistent, chůva, ICT metodik nebo ICT technik.</w:t>
      </w:r>
    </w:p>
    <w:p w14:paraId="586F2B08" w14:textId="77777777" w:rsidR="007258F3" w:rsidRDefault="007258F3" w:rsidP="007258F3">
      <w:pPr>
        <w:tabs>
          <w:tab w:val="left" w:pos="9576"/>
        </w:tabs>
        <w:spacing w:before="124"/>
        <w:ind w:left="475"/>
        <w:rPr>
          <w:rFonts w:ascii="Times New Roman" w:hAnsi="Times New Roman"/>
          <w:sz w:val="24"/>
        </w:rPr>
      </w:pPr>
      <w:r>
        <w:rPr>
          <w:rFonts w:ascii="Cambria" w:hAnsi="Cambria"/>
          <w:b/>
          <w:color w:val="C04F4D"/>
          <w:sz w:val="24"/>
          <w:shd w:val="clear" w:color="auto" w:fill="F2DBDB"/>
        </w:rPr>
        <w:t>Cíle</w:t>
      </w:r>
      <w:r>
        <w:rPr>
          <w:rFonts w:ascii="Cambria" w:hAnsi="Cambria"/>
          <w:b/>
          <w:color w:val="C04F4D"/>
          <w:spacing w:val="-6"/>
          <w:sz w:val="24"/>
          <w:shd w:val="clear" w:color="auto" w:fill="F2DBDB"/>
        </w:rPr>
        <w:t xml:space="preserve"> </w:t>
      </w:r>
      <w:r>
        <w:rPr>
          <w:rFonts w:ascii="Cambria" w:hAnsi="Cambria"/>
          <w:b/>
          <w:color w:val="C04F4D"/>
          <w:sz w:val="24"/>
          <w:shd w:val="clear" w:color="auto" w:fill="F2DBDB"/>
        </w:rPr>
        <w:t>opatření</w:t>
      </w:r>
      <w:r>
        <w:rPr>
          <w:rFonts w:ascii="Times New Roman" w:hAnsi="Times New Roman"/>
          <w:color w:val="C04F4D"/>
          <w:sz w:val="24"/>
          <w:shd w:val="clear" w:color="auto" w:fill="F2DBDB"/>
        </w:rPr>
        <w:tab/>
      </w:r>
    </w:p>
    <w:p w14:paraId="3BD2BD5B" w14:textId="77777777" w:rsidR="007258F3" w:rsidRDefault="007258F3" w:rsidP="00EE7D8A">
      <w:pPr>
        <w:pStyle w:val="Odstavecseseznamem"/>
        <w:numPr>
          <w:ilvl w:val="2"/>
          <w:numId w:val="105"/>
        </w:numPr>
        <w:tabs>
          <w:tab w:val="left" w:pos="1069"/>
        </w:tabs>
        <w:spacing w:before="116"/>
        <w:ind w:right="672" w:hanging="142"/>
        <w:rPr>
          <w:i/>
        </w:rPr>
      </w:pPr>
      <w:r>
        <w:rPr>
          <w:i/>
        </w:rPr>
        <w:t>Zajistit ve školách a ostatních zařízení odpovídající počet odborných, pedagogických i nepedagogických</w:t>
      </w:r>
      <w:r>
        <w:rPr>
          <w:i/>
          <w:spacing w:val="-1"/>
        </w:rPr>
        <w:t xml:space="preserve"> </w:t>
      </w:r>
      <w:r>
        <w:rPr>
          <w:i/>
        </w:rPr>
        <w:t>pracovníků</w:t>
      </w:r>
    </w:p>
    <w:p w14:paraId="1EB711AB" w14:textId="77777777" w:rsidR="007258F3" w:rsidRDefault="007258F3" w:rsidP="00EE7D8A">
      <w:pPr>
        <w:pStyle w:val="Odstavecseseznamem"/>
        <w:numPr>
          <w:ilvl w:val="2"/>
          <w:numId w:val="105"/>
        </w:numPr>
        <w:tabs>
          <w:tab w:val="left" w:pos="976"/>
        </w:tabs>
        <w:spacing w:before="120"/>
        <w:ind w:right="670" w:hanging="142"/>
        <w:rPr>
          <w:i/>
        </w:rPr>
      </w:pPr>
      <w:r>
        <w:rPr>
          <w:i/>
        </w:rPr>
        <w:t>Zajistit managementu a pedagogickým pracovníkům okamžitou dostupnost potřebných znalostí, dovedností a</w:t>
      </w:r>
      <w:r>
        <w:rPr>
          <w:i/>
          <w:spacing w:val="-1"/>
        </w:rPr>
        <w:t xml:space="preserve"> </w:t>
      </w:r>
      <w:r>
        <w:rPr>
          <w:i/>
        </w:rPr>
        <w:t>informací</w:t>
      </w:r>
    </w:p>
    <w:p w14:paraId="702D9D24" w14:textId="77777777" w:rsidR="007258F3" w:rsidRDefault="007258F3" w:rsidP="007258F3">
      <w:pPr>
        <w:pStyle w:val="Nadpis71"/>
        <w:tabs>
          <w:tab w:val="left" w:pos="9576"/>
        </w:tabs>
        <w:spacing w:before="124"/>
        <w:rPr>
          <w:rFonts w:ascii="Times New Roman" w:hAnsi="Times New Roman"/>
          <w:b w:val="0"/>
        </w:rPr>
      </w:pPr>
      <w:r>
        <w:rPr>
          <w:color w:val="C04F4D"/>
          <w:shd w:val="clear" w:color="auto" w:fill="F2DBDB"/>
        </w:rPr>
        <w:t>Aktivity jednotlivých</w:t>
      </w:r>
      <w:r>
        <w:rPr>
          <w:color w:val="C04F4D"/>
          <w:spacing w:val="-15"/>
          <w:shd w:val="clear" w:color="auto" w:fill="F2DBDB"/>
        </w:rPr>
        <w:t xml:space="preserve"> </w:t>
      </w:r>
      <w:r>
        <w:rPr>
          <w:color w:val="C04F4D"/>
          <w:shd w:val="clear" w:color="auto" w:fill="F2DBDB"/>
        </w:rPr>
        <w:t>škol</w:t>
      </w:r>
      <w:r>
        <w:rPr>
          <w:rFonts w:ascii="Times New Roman" w:hAnsi="Times New Roman"/>
          <w:b w:val="0"/>
          <w:color w:val="C04F4D"/>
          <w:shd w:val="clear" w:color="auto" w:fill="F2DBDB"/>
        </w:rPr>
        <w:tab/>
      </w:r>
    </w:p>
    <w:p w14:paraId="20F26DFC" w14:textId="77777777" w:rsidR="007258F3" w:rsidRPr="00EE7D8A" w:rsidRDefault="007258F3" w:rsidP="00EE7D8A">
      <w:pPr>
        <w:pStyle w:val="Nadpis81"/>
        <w:numPr>
          <w:ilvl w:val="4"/>
          <w:numId w:val="104"/>
        </w:numPr>
        <w:tabs>
          <w:tab w:val="left" w:pos="1343"/>
        </w:tabs>
        <w:spacing w:before="116"/>
        <w:ind w:hanging="868"/>
        <w:rPr>
          <w:b w:val="0"/>
          <w:bCs w:val="0"/>
        </w:rPr>
      </w:pPr>
      <w:r w:rsidRPr="00EE7D8A">
        <w:rPr>
          <w:b w:val="0"/>
          <w:bCs w:val="0"/>
        </w:rPr>
        <w:t>Zajištění financování potřebného počtu pracovníků, vč. odborníků ve</w:t>
      </w:r>
      <w:r w:rsidRPr="00EE7D8A">
        <w:rPr>
          <w:b w:val="0"/>
          <w:bCs w:val="0"/>
          <w:spacing w:val="-9"/>
        </w:rPr>
        <w:t xml:space="preserve"> </w:t>
      </w:r>
      <w:r w:rsidRPr="00EE7D8A">
        <w:rPr>
          <w:b w:val="0"/>
          <w:bCs w:val="0"/>
        </w:rPr>
        <w:t>školách</w:t>
      </w:r>
    </w:p>
    <w:p w14:paraId="0F72126C" w14:textId="77777777" w:rsidR="007258F3" w:rsidRPr="00EE7D8A" w:rsidRDefault="007258F3" w:rsidP="007258F3">
      <w:pPr>
        <w:pStyle w:val="Zkladntext"/>
        <w:spacing w:before="1" w:after="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rsidRPr="00EE7D8A" w14:paraId="64958F90" w14:textId="77777777" w:rsidTr="007258F3">
        <w:trPr>
          <w:trHeight w:val="244"/>
        </w:trPr>
        <w:tc>
          <w:tcPr>
            <w:tcW w:w="2292" w:type="dxa"/>
            <w:tcBorders>
              <w:top w:val="single" w:sz="4" w:space="0" w:color="F2F2F2"/>
              <w:left w:val="single" w:sz="4" w:space="0" w:color="F2F2F2"/>
            </w:tcBorders>
          </w:tcPr>
          <w:p w14:paraId="263983B7" w14:textId="77777777" w:rsidR="007258F3" w:rsidRPr="00EE7D8A" w:rsidRDefault="007258F3" w:rsidP="007258F3">
            <w:pPr>
              <w:pStyle w:val="TableParagraph"/>
              <w:spacing w:line="225" w:lineRule="exact"/>
              <w:ind w:left="227"/>
              <w:rPr>
                <w:i/>
                <w:sz w:val="20"/>
              </w:rPr>
            </w:pPr>
            <w:r w:rsidRPr="00EE7D8A">
              <w:rPr>
                <w:i/>
                <w:sz w:val="20"/>
              </w:rPr>
              <w:t>Harmonogram aktivity</w:t>
            </w:r>
          </w:p>
        </w:tc>
        <w:tc>
          <w:tcPr>
            <w:tcW w:w="2285" w:type="dxa"/>
            <w:shd w:val="clear" w:color="auto" w:fill="F2F2F2"/>
          </w:tcPr>
          <w:p w14:paraId="077ECC17" w14:textId="77777777" w:rsidR="007258F3" w:rsidRPr="00EE7D8A" w:rsidRDefault="007258F3" w:rsidP="007258F3">
            <w:pPr>
              <w:pStyle w:val="TableParagraph"/>
              <w:spacing w:line="225" w:lineRule="exact"/>
              <w:ind w:left="736"/>
              <w:rPr>
                <w:i/>
                <w:sz w:val="20"/>
              </w:rPr>
            </w:pPr>
            <w:r w:rsidRPr="00EE7D8A">
              <w:rPr>
                <w:i/>
                <w:sz w:val="20"/>
              </w:rPr>
              <w:t>Realizátor</w:t>
            </w:r>
          </w:p>
        </w:tc>
        <w:tc>
          <w:tcPr>
            <w:tcW w:w="2287" w:type="dxa"/>
            <w:tcBorders>
              <w:top w:val="single" w:sz="4" w:space="0" w:color="F2F2F2"/>
            </w:tcBorders>
          </w:tcPr>
          <w:p w14:paraId="26684235" w14:textId="77777777" w:rsidR="007258F3" w:rsidRPr="00EE7D8A" w:rsidRDefault="007258F3" w:rsidP="007258F3">
            <w:pPr>
              <w:pStyle w:val="TableParagraph"/>
              <w:spacing w:line="225" w:lineRule="exact"/>
              <w:ind w:left="698"/>
              <w:rPr>
                <w:i/>
                <w:sz w:val="20"/>
              </w:rPr>
            </w:pPr>
            <w:r w:rsidRPr="00EE7D8A">
              <w:rPr>
                <w:i/>
                <w:sz w:val="20"/>
              </w:rPr>
              <w:t>Spolupráce</w:t>
            </w:r>
          </w:p>
        </w:tc>
        <w:tc>
          <w:tcPr>
            <w:tcW w:w="2282" w:type="dxa"/>
            <w:shd w:val="clear" w:color="auto" w:fill="F2F2F2"/>
          </w:tcPr>
          <w:p w14:paraId="08C0B968" w14:textId="77777777" w:rsidR="007258F3" w:rsidRPr="00EE7D8A" w:rsidRDefault="007258F3" w:rsidP="007258F3">
            <w:pPr>
              <w:pStyle w:val="TableParagraph"/>
              <w:spacing w:line="225" w:lineRule="exact"/>
              <w:ind w:left="755" w:right="744"/>
              <w:jc w:val="center"/>
              <w:rPr>
                <w:i/>
                <w:sz w:val="20"/>
              </w:rPr>
            </w:pPr>
            <w:r w:rsidRPr="00EE7D8A">
              <w:rPr>
                <w:i/>
                <w:sz w:val="20"/>
              </w:rPr>
              <w:t>Rozpočet</w:t>
            </w:r>
          </w:p>
        </w:tc>
      </w:tr>
      <w:tr w:rsidR="007258F3" w:rsidRPr="00EE7D8A" w14:paraId="2C32F570" w14:textId="77777777" w:rsidTr="007258F3">
        <w:trPr>
          <w:trHeight w:val="242"/>
        </w:trPr>
        <w:tc>
          <w:tcPr>
            <w:tcW w:w="9146" w:type="dxa"/>
            <w:gridSpan w:val="4"/>
            <w:shd w:val="clear" w:color="auto" w:fill="F2F2F2"/>
          </w:tcPr>
          <w:p w14:paraId="58B17DC6" w14:textId="77777777" w:rsidR="007258F3" w:rsidRPr="00EE7D8A" w:rsidRDefault="007258F3" w:rsidP="007258F3">
            <w:pPr>
              <w:pStyle w:val="TableParagraph"/>
              <w:spacing w:line="222" w:lineRule="exact"/>
              <w:ind w:left="3491" w:right="3478"/>
              <w:jc w:val="center"/>
              <w:rPr>
                <w:sz w:val="20"/>
              </w:rPr>
            </w:pPr>
            <w:r w:rsidRPr="00EE7D8A">
              <w:rPr>
                <w:sz w:val="20"/>
              </w:rPr>
              <w:t>dle Ročního akčního plánu</w:t>
            </w:r>
          </w:p>
        </w:tc>
      </w:tr>
    </w:tbl>
    <w:p w14:paraId="39FEA1BB" w14:textId="77777777" w:rsidR="007258F3" w:rsidRPr="00EE7D8A" w:rsidRDefault="007258F3" w:rsidP="00EE7D8A">
      <w:pPr>
        <w:pStyle w:val="Odstavecseseznamem"/>
        <w:numPr>
          <w:ilvl w:val="4"/>
          <w:numId w:val="104"/>
        </w:numPr>
        <w:tabs>
          <w:tab w:val="left" w:pos="1475"/>
        </w:tabs>
        <w:spacing w:before="11" w:line="237" w:lineRule="auto"/>
        <w:ind w:left="617" w:right="666" w:hanging="142"/>
      </w:pPr>
      <w:r w:rsidRPr="00EE7D8A">
        <w:t>Zajištění potřebného počtu pedagogických pracovníků prostřednictvím projektů zjednodušeného vykazování (šablon)</w:t>
      </w:r>
    </w:p>
    <w:p w14:paraId="788F46D1" w14:textId="77777777" w:rsidR="007258F3" w:rsidRPr="00EE7D8A" w:rsidRDefault="007258F3" w:rsidP="007258F3">
      <w:pPr>
        <w:pStyle w:val="Zkladntext"/>
        <w:spacing w:before="2"/>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rsidRPr="00EE7D8A" w14:paraId="3D0BFCED" w14:textId="77777777" w:rsidTr="007258F3">
        <w:trPr>
          <w:trHeight w:val="244"/>
        </w:trPr>
        <w:tc>
          <w:tcPr>
            <w:tcW w:w="2292" w:type="dxa"/>
            <w:tcBorders>
              <w:top w:val="single" w:sz="4" w:space="0" w:color="F2F2F2"/>
              <w:left w:val="single" w:sz="4" w:space="0" w:color="F2F2F2"/>
            </w:tcBorders>
          </w:tcPr>
          <w:p w14:paraId="2B9CAF7F" w14:textId="77777777" w:rsidR="007258F3" w:rsidRPr="00EE7D8A" w:rsidRDefault="007258F3" w:rsidP="007258F3">
            <w:pPr>
              <w:pStyle w:val="TableParagraph"/>
              <w:spacing w:line="223" w:lineRule="exact"/>
              <w:ind w:left="227"/>
              <w:rPr>
                <w:i/>
                <w:sz w:val="20"/>
              </w:rPr>
            </w:pPr>
            <w:r w:rsidRPr="00EE7D8A">
              <w:rPr>
                <w:i/>
                <w:sz w:val="20"/>
              </w:rPr>
              <w:t>Harmonogram aktivity</w:t>
            </w:r>
          </w:p>
        </w:tc>
        <w:tc>
          <w:tcPr>
            <w:tcW w:w="2285" w:type="dxa"/>
            <w:shd w:val="clear" w:color="auto" w:fill="F2F2F2"/>
          </w:tcPr>
          <w:p w14:paraId="35056072" w14:textId="77777777" w:rsidR="007258F3" w:rsidRPr="00EE7D8A" w:rsidRDefault="007258F3" w:rsidP="007258F3">
            <w:pPr>
              <w:pStyle w:val="TableParagraph"/>
              <w:spacing w:line="223" w:lineRule="exact"/>
              <w:ind w:left="736"/>
              <w:rPr>
                <w:i/>
                <w:sz w:val="20"/>
              </w:rPr>
            </w:pPr>
            <w:r w:rsidRPr="00EE7D8A">
              <w:rPr>
                <w:i/>
                <w:sz w:val="20"/>
              </w:rPr>
              <w:t>Realizátor</w:t>
            </w:r>
          </w:p>
        </w:tc>
        <w:tc>
          <w:tcPr>
            <w:tcW w:w="2287" w:type="dxa"/>
            <w:tcBorders>
              <w:top w:val="single" w:sz="4" w:space="0" w:color="F2F2F2"/>
            </w:tcBorders>
          </w:tcPr>
          <w:p w14:paraId="2A51CFEE" w14:textId="77777777" w:rsidR="007258F3" w:rsidRPr="00EE7D8A" w:rsidRDefault="007258F3" w:rsidP="007258F3">
            <w:pPr>
              <w:pStyle w:val="TableParagraph"/>
              <w:spacing w:line="223" w:lineRule="exact"/>
              <w:ind w:left="698"/>
              <w:rPr>
                <w:i/>
                <w:sz w:val="20"/>
              </w:rPr>
            </w:pPr>
            <w:r w:rsidRPr="00EE7D8A">
              <w:rPr>
                <w:i/>
                <w:sz w:val="20"/>
              </w:rPr>
              <w:t>Spolupráce</w:t>
            </w:r>
          </w:p>
        </w:tc>
        <w:tc>
          <w:tcPr>
            <w:tcW w:w="2282" w:type="dxa"/>
            <w:shd w:val="clear" w:color="auto" w:fill="F2F2F2"/>
          </w:tcPr>
          <w:p w14:paraId="1FA2A120" w14:textId="77777777" w:rsidR="007258F3" w:rsidRPr="00EE7D8A" w:rsidRDefault="007258F3" w:rsidP="007258F3">
            <w:pPr>
              <w:pStyle w:val="TableParagraph"/>
              <w:spacing w:line="223" w:lineRule="exact"/>
              <w:ind w:left="755" w:right="744"/>
              <w:jc w:val="center"/>
              <w:rPr>
                <w:i/>
                <w:sz w:val="20"/>
              </w:rPr>
            </w:pPr>
            <w:r w:rsidRPr="00EE7D8A">
              <w:rPr>
                <w:i/>
                <w:sz w:val="20"/>
              </w:rPr>
              <w:t>Rozpočet</w:t>
            </w:r>
          </w:p>
        </w:tc>
      </w:tr>
      <w:tr w:rsidR="007258F3" w:rsidRPr="00EE7D8A" w14:paraId="73C93C15" w14:textId="77777777" w:rsidTr="007258F3">
        <w:trPr>
          <w:trHeight w:val="244"/>
        </w:trPr>
        <w:tc>
          <w:tcPr>
            <w:tcW w:w="9146" w:type="dxa"/>
            <w:gridSpan w:val="4"/>
            <w:shd w:val="clear" w:color="auto" w:fill="F2F2F2"/>
          </w:tcPr>
          <w:p w14:paraId="0FF2E1B3" w14:textId="77777777" w:rsidR="007258F3" w:rsidRPr="00EE7D8A" w:rsidRDefault="007258F3" w:rsidP="007258F3">
            <w:pPr>
              <w:pStyle w:val="TableParagraph"/>
              <w:spacing w:line="225" w:lineRule="exact"/>
              <w:ind w:left="3491" w:right="3478"/>
              <w:jc w:val="center"/>
              <w:rPr>
                <w:sz w:val="20"/>
              </w:rPr>
            </w:pPr>
            <w:r w:rsidRPr="00EE7D8A">
              <w:rPr>
                <w:sz w:val="20"/>
              </w:rPr>
              <w:t>dle Ročního akčního plánu</w:t>
            </w:r>
          </w:p>
        </w:tc>
      </w:tr>
    </w:tbl>
    <w:p w14:paraId="0A12EA58" w14:textId="77777777" w:rsidR="007258F3" w:rsidRPr="00EE7D8A" w:rsidRDefault="007258F3" w:rsidP="00EE7D8A">
      <w:pPr>
        <w:pStyle w:val="Odstavecseseznamem"/>
        <w:numPr>
          <w:ilvl w:val="4"/>
          <w:numId w:val="104"/>
        </w:numPr>
        <w:tabs>
          <w:tab w:val="left" w:pos="1343"/>
        </w:tabs>
        <w:spacing w:before="6"/>
        <w:ind w:hanging="868"/>
      </w:pPr>
      <w:r w:rsidRPr="00EE7D8A">
        <w:t>Zajištění provozu školních poradenských pracovišť v rozsahu dle potřeb žáků</w:t>
      </w:r>
      <w:r w:rsidRPr="00EE7D8A">
        <w:rPr>
          <w:spacing w:val="-15"/>
        </w:rPr>
        <w:t xml:space="preserve"> </w:t>
      </w:r>
      <w:r w:rsidRPr="00EE7D8A">
        <w:t>školy</w:t>
      </w:r>
    </w:p>
    <w:p w14:paraId="12B4D710" w14:textId="77777777" w:rsidR="007258F3" w:rsidRPr="00EE7D8A" w:rsidRDefault="007258F3" w:rsidP="007258F3">
      <w:pPr>
        <w:pStyle w:val="Zkladntext"/>
        <w:spacing w:before="1"/>
        <w:rPr>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rsidRPr="00EE7D8A" w14:paraId="201DE983" w14:textId="77777777" w:rsidTr="007258F3">
        <w:trPr>
          <w:trHeight w:val="244"/>
        </w:trPr>
        <w:tc>
          <w:tcPr>
            <w:tcW w:w="2292" w:type="dxa"/>
            <w:tcBorders>
              <w:top w:val="single" w:sz="4" w:space="0" w:color="F2F2F2"/>
              <w:left w:val="single" w:sz="4" w:space="0" w:color="F2F2F2"/>
            </w:tcBorders>
          </w:tcPr>
          <w:p w14:paraId="3EAB30EB" w14:textId="77777777" w:rsidR="007258F3" w:rsidRPr="00EE7D8A" w:rsidRDefault="007258F3" w:rsidP="007258F3">
            <w:pPr>
              <w:pStyle w:val="TableParagraph"/>
              <w:spacing w:line="225" w:lineRule="exact"/>
              <w:ind w:left="227"/>
              <w:rPr>
                <w:i/>
                <w:sz w:val="20"/>
              </w:rPr>
            </w:pPr>
            <w:r w:rsidRPr="00EE7D8A">
              <w:rPr>
                <w:i/>
                <w:sz w:val="20"/>
              </w:rPr>
              <w:t>Harmonogram aktivity</w:t>
            </w:r>
          </w:p>
        </w:tc>
        <w:tc>
          <w:tcPr>
            <w:tcW w:w="2285" w:type="dxa"/>
            <w:shd w:val="clear" w:color="auto" w:fill="F2F2F2"/>
          </w:tcPr>
          <w:p w14:paraId="48807260" w14:textId="77777777" w:rsidR="007258F3" w:rsidRPr="00EE7D8A" w:rsidRDefault="007258F3" w:rsidP="007258F3">
            <w:pPr>
              <w:pStyle w:val="TableParagraph"/>
              <w:spacing w:line="225" w:lineRule="exact"/>
              <w:ind w:left="736"/>
              <w:rPr>
                <w:i/>
                <w:sz w:val="20"/>
              </w:rPr>
            </w:pPr>
            <w:r w:rsidRPr="00EE7D8A">
              <w:rPr>
                <w:i/>
                <w:sz w:val="20"/>
              </w:rPr>
              <w:t>Realizátor</w:t>
            </w:r>
          </w:p>
        </w:tc>
        <w:tc>
          <w:tcPr>
            <w:tcW w:w="2287" w:type="dxa"/>
            <w:tcBorders>
              <w:top w:val="single" w:sz="4" w:space="0" w:color="F2F2F2"/>
            </w:tcBorders>
          </w:tcPr>
          <w:p w14:paraId="02B09FE6" w14:textId="77777777" w:rsidR="007258F3" w:rsidRPr="00EE7D8A" w:rsidRDefault="007258F3" w:rsidP="007258F3">
            <w:pPr>
              <w:pStyle w:val="TableParagraph"/>
              <w:spacing w:line="225" w:lineRule="exact"/>
              <w:ind w:left="698"/>
              <w:rPr>
                <w:i/>
                <w:sz w:val="20"/>
              </w:rPr>
            </w:pPr>
            <w:r w:rsidRPr="00EE7D8A">
              <w:rPr>
                <w:i/>
                <w:sz w:val="20"/>
              </w:rPr>
              <w:t>Spolupráce</w:t>
            </w:r>
          </w:p>
        </w:tc>
        <w:tc>
          <w:tcPr>
            <w:tcW w:w="2282" w:type="dxa"/>
            <w:shd w:val="clear" w:color="auto" w:fill="F2F2F2"/>
          </w:tcPr>
          <w:p w14:paraId="4CF2F7EC" w14:textId="77777777" w:rsidR="007258F3" w:rsidRPr="00EE7D8A" w:rsidRDefault="007258F3" w:rsidP="007258F3">
            <w:pPr>
              <w:pStyle w:val="TableParagraph"/>
              <w:spacing w:line="225" w:lineRule="exact"/>
              <w:ind w:left="755" w:right="744"/>
              <w:jc w:val="center"/>
              <w:rPr>
                <w:i/>
                <w:sz w:val="20"/>
              </w:rPr>
            </w:pPr>
            <w:r w:rsidRPr="00EE7D8A">
              <w:rPr>
                <w:i/>
                <w:sz w:val="20"/>
              </w:rPr>
              <w:t>Rozpočet</w:t>
            </w:r>
          </w:p>
        </w:tc>
      </w:tr>
      <w:tr w:rsidR="007258F3" w:rsidRPr="00EE7D8A" w14:paraId="6845F4D1" w14:textId="77777777" w:rsidTr="007258F3">
        <w:trPr>
          <w:trHeight w:val="254"/>
        </w:trPr>
        <w:tc>
          <w:tcPr>
            <w:tcW w:w="9146" w:type="dxa"/>
            <w:gridSpan w:val="4"/>
            <w:shd w:val="clear" w:color="auto" w:fill="F2F2F2"/>
          </w:tcPr>
          <w:p w14:paraId="369409BA" w14:textId="77777777" w:rsidR="007258F3" w:rsidRPr="00EE7D8A" w:rsidRDefault="007258F3" w:rsidP="007258F3">
            <w:pPr>
              <w:pStyle w:val="TableParagraph"/>
              <w:spacing w:line="234" w:lineRule="exact"/>
              <w:ind w:left="3491" w:right="3478"/>
              <w:jc w:val="center"/>
              <w:rPr>
                <w:sz w:val="20"/>
              </w:rPr>
            </w:pPr>
            <w:r w:rsidRPr="00EE7D8A">
              <w:rPr>
                <w:sz w:val="20"/>
              </w:rPr>
              <w:t>dle Ročního akčního plánu</w:t>
            </w:r>
          </w:p>
        </w:tc>
      </w:tr>
    </w:tbl>
    <w:p w14:paraId="5ECDE45E" w14:textId="77777777" w:rsidR="007258F3" w:rsidRPr="00EE7D8A" w:rsidRDefault="007258F3" w:rsidP="007258F3">
      <w:pPr>
        <w:tabs>
          <w:tab w:val="left" w:pos="9576"/>
        </w:tabs>
        <w:spacing w:before="120"/>
        <w:ind w:left="475"/>
        <w:rPr>
          <w:rFonts w:ascii="Times New Roman" w:hAnsi="Times New Roman"/>
          <w:sz w:val="24"/>
        </w:rPr>
      </w:pPr>
      <w:r w:rsidRPr="00EE7D8A">
        <w:rPr>
          <w:rFonts w:ascii="Cambria" w:hAnsi="Cambria"/>
          <w:color w:val="C04F4D"/>
          <w:sz w:val="24"/>
          <w:shd w:val="clear" w:color="auto" w:fill="F2DBDB"/>
        </w:rPr>
        <w:t>Aktivity</w:t>
      </w:r>
      <w:r w:rsidRPr="00EE7D8A">
        <w:rPr>
          <w:rFonts w:ascii="Cambria" w:hAnsi="Cambria"/>
          <w:color w:val="C04F4D"/>
          <w:spacing w:val="-8"/>
          <w:sz w:val="24"/>
          <w:shd w:val="clear" w:color="auto" w:fill="F2DBDB"/>
        </w:rPr>
        <w:t xml:space="preserve"> </w:t>
      </w:r>
      <w:r w:rsidRPr="00EE7D8A">
        <w:rPr>
          <w:rFonts w:ascii="Cambria" w:hAnsi="Cambria"/>
          <w:color w:val="C04F4D"/>
          <w:sz w:val="24"/>
          <w:shd w:val="clear" w:color="auto" w:fill="F2DBDB"/>
        </w:rPr>
        <w:t>spolupráce</w:t>
      </w:r>
      <w:r w:rsidRPr="00EE7D8A">
        <w:rPr>
          <w:rFonts w:ascii="Times New Roman" w:hAnsi="Times New Roman"/>
          <w:color w:val="C04F4D"/>
          <w:sz w:val="24"/>
          <w:shd w:val="clear" w:color="auto" w:fill="F2DBDB"/>
        </w:rPr>
        <w:tab/>
      </w:r>
    </w:p>
    <w:p w14:paraId="1BBEE050" w14:textId="77777777" w:rsidR="007258F3" w:rsidRPr="00EE7D8A" w:rsidRDefault="007258F3" w:rsidP="007258F3">
      <w:pPr>
        <w:spacing w:before="116"/>
        <w:ind w:left="617" w:right="1402" w:hanging="142"/>
      </w:pPr>
      <w:r w:rsidRPr="00EE7D8A">
        <w:t>4.4.2.B.1 Zřízení fondu pro vzdělávání pedagogických pracovníků a managementu škol ve vybraných problematických tématech (mimo ostatní</w:t>
      </w:r>
      <w:r w:rsidRPr="00EE7D8A">
        <w:rPr>
          <w:spacing w:val="-10"/>
        </w:rPr>
        <w:t xml:space="preserve"> </w:t>
      </w:r>
      <w:r w:rsidRPr="00EE7D8A">
        <w:t>opatření)</w:t>
      </w:r>
    </w:p>
    <w:p w14:paraId="04B021B3" w14:textId="77777777" w:rsidR="007258F3" w:rsidRDefault="007258F3" w:rsidP="007258F3">
      <w:pPr>
        <w:pStyle w:val="Zkladntext"/>
        <w:spacing w:before="1" w:after="1"/>
        <w:rPr>
          <w:b/>
          <w:sz w:val="10"/>
        </w:rPr>
      </w:pPr>
    </w:p>
    <w:tbl>
      <w:tblPr>
        <w:tblStyle w:val="TableNormal"/>
        <w:tblW w:w="0" w:type="auto"/>
        <w:tblInd w:w="517" w:type="dxa"/>
        <w:tblLayout w:type="fixed"/>
        <w:tblLook w:val="01E0" w:firstRow="1" w:lastRow="1" w:firstColumn="1" w:lastColumn="1" w:noHBand="0" w:noVBand="0"/>
      </w:tblPr>
      <w:tblGrid>
        <w:gridCol w:w="2292"/>
        <w:gridCol w:w="2285"/>
        <w:gridCol w:w="2287"/>
        <w:gridCol w:w="2282"/>
      </w:tblGrid>
      <w:tr w:rsidR="007258F3" w14:paraId="68534A1E" w14:textId="77777777" w:rsidTr="007258F3">
        <w:trPr>
          <w:trHeight w:val="244"/>
        </w:trPr>
        <w:tc>
          <w:tcPr>
            <w:tcW w:w="2292" w:type="dxa"/>
            <w:tcBorders>
              <w:top w:val="single" w:sz="4" w:space="0" w:color="F2F2F2"/>
              <w:left w:val="single" w:sz="4" w:space="0" w:color="F2F2F2"/>
            </w:tcBorders>
          </w:tcPr>
          <w:p w14:paraId="74099230" w14:textId="77777777" w:rsidR="007258F3" w:rsidRDefault="007258F3" w:rsidP="007258F3">
            <w:pPr>
              <w:pStyle w:val="TableParagraph"/>
              <w:spacing w:line="225" w:lineRule="exact"/>
              <w:ind w:left="227"/>
              <w:rPr>
                <w:i/>
                <w:sz w:val="20"/>
              </w:rPr>
            </w:pPr>
            <w:r>
              <w:rPr>
                <w:i/>
                <w:sz w:val="20"/>
              </w:rPr>
              <w:t>Harmonogram aktivity</w:t>
            </w:r>
          </w:p>
        </w:tc>
        <w:tc>
          <w:tcPr>
            <w:tcW w:w="2285" w:type="dxa"/>
            <w:shd w:val="clear" w:color="auto" w:fill="F2F2F2"/>
          </w:tcPr>
          <w:p w14:paraId="2E3A2430" w14:textId="77777777" w:rsidR="007258F3" w:rsidRDefault="007258F3" w:rsidP="007258F3">
            <w:pPr>
              <w:pStyle w:val="TableParagraph"/>
              <w:spacing w:line="225" w:lineRule="exact"/>
              <w:ind w:left="736"/>
              <w:rPr>
                <w:i/>
                <w:sz w:val="20"/>
              </w:rPr>
            </w:pPr>
            <w:r>
              <w:rPr>
                <w:i/>
                <w:sz w:val="20"/>
              </w:rPr>
              <w:t>Realizátor</w:t>
            </w:r>
          </w:p>
        </w:tc>
        <w:tc>
          <w:tcPr>
            <w:tcW w:w="2287" w:type="dxa"/>
            <w:tcBorders>
              <w:top w:val="single" w:sz="4" w:space="0" w:color="F2F2F2"/>
            </w:tcBorders>
          </w:tcPr>
          <w:p w14:paraId="078B1CE2" w14:textId="77777777" w:rsidR="007258F3" w:rsidRDefault="007258F3" w:rsidP="007258F3">
            <w:pPr>
              <w:pStyle w:val="TableParagraph"/>
              <w:spacing w:line="225" w:lineRule="exact"/>
              <w:ind w:left="698"/>
              <w:rPr>
                <w:i/>
                <w:sz w:val="20"/>
              </w:rPr>
            </w:pPr>
            <w:r>
              <w:rPr>
                <w:i/>
                <w:sz w:val="20"/>
              </w:rPr>
              <w:t>Spolupráce</w:t>
            </w:r>
          </w:p>
        </w:tc>
        <w:tc>
          <w:tcPr>
            <w:tcW w:w="2282" w:type="dxa"/>
            <w:shd w:val="clear" w:color="auto" w:fill="F2F2F2"/>
          </w:tcPr>
          <w:p w14:paraId="7EDFBC9A" w14:textId="77777777" w:rsidR="007258F3" w:rsidRDefault="007258F3" w:rsidP="007258F3">
            <w:pPr>
              <w:pStyle w:val="TableParagraph"/>
              <w:spacing w:line="225" w:lineRule="exact"/>
              <w:ind w:left="755" w:right="744"/>
              <w:jc w:val="center"/>
              <w:rPr>
                <w:i/>
                <w:sz w:val="20"/>
              </w:rPr>
            </w:pPr>
            <w:r>
              <w:rPr>
                <w:i/>
                <w:sz w:val="20"/>
              </w:rPr>
              <w:t>Rozpočet</w:t>
            </w:r>
          </w:p>
        </w:tc>
      </w:tr>
      <w:tr w:rsidR="007258F3" w14:paraId="22C65CBA" w14:textId="77777777" w:rsidTr="00EE7D8A">
        <w:trPr>
          <w:trHeight w:val="70"/>
        </w:trPr>
        <w:tc>
          <w:tcPr>
            <w:tcW w:w="9146" w:type="dxa"/>
            <w:gridSpan w:val="4"/>
            <w:shd w:val="clear" w:color="auto" w:fill="F2F2F2"/>
          </w:tcPr>
          <w:p w14:paraId="5E4F4992" w14:textId="77777777" w:rsidR="007258F3" w:rsidRDefault="007258F3" w:rsidP="007258F3">
            <w:pPr>
              <w:pStyle w:val="TableParagraph"/>
              <w:spacing w:line="234" w:lineRule="exact"/>
              <w:ind w:left="3491" w:right="3478"/>
              <w:jc w:val="center"/>
              <w:rPr>
                <w:sz w:val="20"/>
              </w:rPr>
            </w:pPr>
            <w:r>
              <w:rPr>
                <w:sz w:val="20"/>
              </w:rPr>
              <w:t>dle Ročního akčního plánu</w:t>
            </w:r>
          </w:p>
        </w:tc>
      </w:tr>
    </w:tbl>
    <w:p w14:paraId="2EE01A9F" w14:textId="77777777" w:rsidR="007258F3" w:rsidRDefault="007258F3" w:rsidP="007258F3">
      <w:pPr>
        <w:tabs>
          <w:tab w:val="left" w:pos="9576"/>
        </w:tabs>
        <w:spacing w:before="120"/>
        <w:ind w:left="475"/>
        <w:rPr>
          <w:rFonts w:ascii="Times New Roman"/>
          <w:sz w:val="24"/>
        </w:rPr>
      </w:pPr>
      <w:r>
        <w:rPr>
          <w:rFonts w:ascii="Cambria"/>
          <w:b/>
          <w:color w:val="C04F4D"/>
          <w:sz w:val="24"/>
          <w:shd w:val="clear" w:color="auto" w:fill="F2DBDB"/>
        </w:rPr>
        <w:t>Infrastruktura</w:t>
      </w:r>
      <w:r>
        <w:rPr>
          <w:rFonts w:ascii="Times New Roman"/>
          <w:color w:val="C04F4D"/>
          <w:sz w:val="24"/>
          <w:shd w:val="clear" w:color="auto" w:fill="F2DBDB"/>
        </w:rPr>
        <w:tab/>
      </w:r>
    </w:p>
    <w:p w14:paraId="666A1170" w14:textId="77777777" w:rsidR="007258F3" w:rsidRDefault="007258F3" w:rsidP="007258F3">
      <w:pPr>
        <w:pStyle w:val="Zkladntext"/>
        <w:spacing w:before="116"/>
        <w:ind w:left="475"/>
      </w:pPr>
      <w:r>
        <w:t>Projekty zaměřené na infrastrukturu jsou uvedeny v Prioritě 2.</w:t>
      </w:r>
    </w:p>
    <w:p w14:paraId="0E2BE110" w14:textId="77777777" w:rsidR="007258F3" w:rsidRDefault="007258F3" w:rsidP="007258F3">
      <w:pPr>
        <w:pStyle w:val="Nadpis71"/>
        <w:tabs>
          <w:tab w:val="left" w:pos="9576"/>
        </w:tabs>
        <w:spacing w:before="123"/>
        <w:rPr>
          <w:rFonts w:ascii="Times New Roman" w:hAnsi="Times New Roman"/>
          <w:b w:val="0"/>
        </w:rPr>
      </w:pPr>
      <w:r>
        <w:rPr>
          <w:color w:val="C04F4D"/>
          <w:shd w:val="clear" w:color="auto" w:fill="F2DBDB"/>
        </w:rPr>
        <w:t>Indikátory</w:t>
      </w:r>
      <w:r>
        <w:rPr>
          <w:rFonts w:ascii="Times New Roman" w:hAnsi="Times New Roman"/>
          <w:b w:val="0"/>
          <w:color w:val="C04F4D"/>
          <w:shd w:val="clear" w:color="auto" w:fill="F2DBDB"/>
        </w:rPr>
        <w:tab/>
      </w:r>
    </w:p>
    <w:p w14:paraId="4465E174" w14:textId="77777777" w:rsidR="007258F3" w:rsidRDefault="007258F3" w:rsidP="007258F3">
      <w:pPr>
        <w:pStyle w:val="Zkladntext"/>
        <w:spacing w:before="117"/>
        <w:ind w:left="475"/>
      </w:pPr>
      <w:r>
        <w:t>Podíl škol s odpovídajícím personálním zajištěním</w:t>
      </w:r>
    </w:p>
    <w:p w14:paraId="1386F34A" w14:textId="77777777" w:rsidR="007258F3" w:rsidRDefault="007258F3" w:rsidP="007258F3">
      <w:pPr>
        <w:sectPr w:rsidR="007258F3">
          <w:pgSz w:w="11900" w:h="16840"/>
          <w:pgMar w:top="1740" w:right="740" w:bottom="1380" w:left="940" w:header="487" w:footer="1145" w:gutter="0"/>
          <w:cols w:space="708"/>
        </w:sectPr>
      </w:pPr>
    </w:p>
    <w:p w14:paraId="3B3010AF" w14:textId="77777777" w:rsidR="007258F3" w:rsidRDefault="007258F3" w:rsidP="00594CFC">
      <w:pPr>
        <w:pStyle w:val="Nadpis31"/>
        <w:spacing w:before="125" w:line="327" w:lineRule="exact"/>
        <w:ind w:hanging="1195"/>
        <w:rPr>
          <w:rFonts w:ascii="Cambria"/>
        </w:rPr>
      </w:pPr>
      <w:r>
        <w:rPr>
          <w:rFonts w:ascii="Cambria"/>
          <w:color w:val="355F90"/>
        </w:rPr>
        <w:t>Seznam zkratek</w:t>
      </w:r>
    </w:p>
    <w:p w14:paraId="3DFCE942" w14:textId="77777777" w:rsidR="007258F3" w:rsidRDefault="007258F3" w:rsidP="007258F3">
      <w:pPr>
        <w:pStyle w:val="Zkladntext"/>
        <w:tabs>
          <w:tab w:val="left" w:pos="1891"/>
        </w:tabs>
        <w:spacing w:line="267" w:lineRule="exact"/>
        <w:ind w:left="475"/>
      </w:pPr>
      <w:proofErr w:type="gramStart"/>
      <w:r>
        <w:t>FG</w:t>
      </w:r>
      <w:r>
        <w:rPr>
          <w:rFonts w:ascii="Times New Roman" w:hAnsi="Times New Roman"/>
        </w:rPr>
        <w:tab/>
      </w:r>
      <w:r>
        <w:t>- finanční</w:t>
      </w:r>
      <w:proofErr w:type="gramEnd"/>
      <w:r>
        <w:t xml:space="preserve"> gramotnost</w:t>
      </w:r>
    </w:p>
    <w:p w14:paraId="2A8D6118" w14:textId="77777777" w:rsidR="007258F3" w:rsidRDefault="007258F3" w:rsidP="007258F3">
      <w:pPr>
        <w:pStyle w:val="Zkladntext"/>
        <w:tabs>
          <w:tab w:val="left" w:pos="1891"/>
        </w:tabs>
        <w:ind w:left="475"/>
      </w:pPr>
      <w:proofErr w:type="gramStart"/>
      <w:r>
        <w:t>HMP</w:t>
      </w:r>
      <w:r>
        <w:rPr>
          <w:rFonts w:ascii="Times New Roman" w:hAnsi="Times New Roman"/>
        </w:rPr>
        <w:tab/>
      </w:r>
      <w:r>
        <w:t>- hlavní</w:t>
      </w:r>
      <w:proofErr w:type="gramEnd"/>
      <w:r>
        <w:t xml:space="preserve"> město</w:t>
      </w:r>
      <w:r>
        <w:rPr>
          <w:spacing w:val="-4"/>
        </w:rPr>
        <w:t xml:space="preserve"> </w:t>
      </w:r>
      <w:r>
        <w:t>Praha</w:t>
      </w:r>
    </w:p>
    <w:p w14:paraId="0CD2A093" w14:textId="77777777" w:rsidR="007258F3" w:rsidRDefault="007258F3" w:rsidP="007258F3">
      <w:pPr>
        <w:pStyle w:val="Zkladntext"/>
        <w:tabs>
          <w:tab w:val="left" w:pos="1891"/>
        </w:tabs>
        <w:ind w:left="475"/>
      </w:pPr>
      <w:proofErr w:type="gramStart"/>
      <w:r>
        <w:t>MAP</w:t>
      </w:r>
      <w:r>
        <w:rPr>
          <w:rFonts w:ascii="Times New Roman" w:hAnsi="Times New Roman"/>
        </w:rPr>
        <w:tab/>
      </w:r>
      <w:r>
        <w:t>- místní</w:t>
      </w:r>
      <w:proofErr w:type="gramEnd"/>
      <w:r>
        <w:t xml:space="preserve"> akční</w:t>
      </w:r>
      <w:r>
        <w:rPr>
          <w:spacing w:val="-3"/>
        </w:rPr>
        <w:t xml:space="preserve"> </w:t>
      </w:r>
      <w:r>
        <w:t>plán</w:t>
      </w:r>
    </w:p>
    <w:p w14:paraId="0766EC7D" w14:textId="77777777" w:rsidR="007258F3" w:rsidRDefault="007258F3" w:rsidP="007258F3">
      <w:pPr>
        <w:pStyle w:val="Zkladntext"/>
        <w:tabs>
          <w:tab w:val="left" w:pos="1891"/>
        </w:tabs>
        <w:spacing w:before="1"/>
        <w:ind w:left="475"/>
      </w:pPr>
      <w:r>
        <w:t>MČ</w:t>
      </w:r>
      <w:r>
        <w:rPr>
          <w:spacing w:val="-3"/>
        </w:rPr>
        <w:t xml:space="preserve"> </w:t>
      </w:r>
      <w:proofErr w:type="gramStart"/>
      <w:r>
        <w:t>P1</w:t>
      </w:r>
      <w:r>
        <w:rPr>
          <w:rFonts w:ascii="Times New Roman" w:hAnsi="Times New Roman"/>
        </w:rPr>
        <w:tab/>
      </w:r>
      <w:r>
        <w:t>- Městská</w:t>
      </w:r>
      <w:proofErr w:type="gramEnd"/>
      <w:r>
        <w:t xml:space="preserve"> část Praha</w:t>
      </w:r>
      <w:r>
        <w:rPr>
          <w:spacing w:val="-7"/>
        </w:rPr>
        <w:t xml:space="preserve"> </w:t>
      </w:r>
      <w:r>
        <w:t>1</w:t>
      </w:r>
    </w:p>
    <w:p w14:paraId="128B3D06" w14:textId="77777777" w:rsidR="007258F3" w:rsidRDefault="007258F3" w:rsidP="007258F3">
      <w:pPr>
        <w:pStyle w:val="Zkladntext"/>
        <w:tabs>
          <w:tab w:val="left" w:pos="1891"/>
        </w:tabs>
        <w:ind w:left="475"/>
      </w:pPr>
      <w:proofErr w:type="gramStart"/>
      <w:r>
        <w:t>MŠ</w:t>
      </w:r>
      <w:r>
        <w:rPr>
          <w:rFonts w:ascii="Times New Roman" w:hAnsi="Times New Roman"/>
        </w:rPr>
        <w:tab/>
      </w:r>
      <w:r>
        <w:t>- mateřská</w:t>
      </w:r>
      <w:proofErr w:type="gramEnd"/>
      <w:r>
        <w:rPr>
          <w:spacing w:val="-3"/>
        </w:rPr>
        <w:t xml:space="preserve"> </w:t>
      </w:r>
      <w:r>
        <w:t>škola</w:t>
      </w:r>
    </w:p>
    <w:p w14:paraId="02B0B8D8" w14:textId="77777777" w:rsidR="007258F3" w:rsidRDefault="007258F3" w:rsidP="007258F3">
      <w:pPr>
        <w:pStyle w:val="Zkladntext"/>
        <w:tabs>
          <w:tab w:val="left" w:pos="1891"/>
        </w:tabs>
        <w:ind w:left="475" w:right="4234"/>
      </w:pPr>
      <w:proofErr w:type="gramStart"/>
      <w:r>
        <w:t>MŠMT</w:t>
      </w:r>
      <w:r>
        <w:rPr>
          <w:rFonts w:ascii="Times New Roman" w:hAnsi="Times New Roman"/>
        </w:rPr>
        <w:tab/>
      </w:r>
      <w:r>
        <w:t>- Ministerstvo</w:t>
      </w:r>
      <w:proofErr w:type="gramEnd"/>
      <w:r>
        <w:t xml:space="preserve"> školství, mládeže a tělovýchovy OMJ</w:t>
      </w:r>
      <w:r>
        <w:rPr>
          <w:rFonts w:ascii="Times New Roman" w:hAnsi="Times New Roman"/>
        </w:rPr>
        <w:tab/>
      </w:r>
      <w:r>
        <w:t>- odlišný mateřský</w:t>
      </w:r>
      <w:r>
        <w:rPr>
          <w:spacing w:val="-1"/>
        </w:rPr>
        <w:t xml:space="preserve"> </w:t>
      </w:r>
      <w:r>
        <w:t>jazyk</w:t>
      </w:r>
    </w:p>
    <w:p w14:paraId="50AFE9A5" w14:textId="77777777" w:rsidR="007258F3" w:rsidRDefault="007258F3" w:rsidP="007258F3">
      <w:pPr>
        <w:pStyle w:val="Zkladntext"/>
        <w:tabs>
          <w:tab w:val="left" w:pos="1891"/>
        </w:tabs>
        <w:spacing w:before="1"/>
        <w:ind w:left="475"/>
      </w:pPr>
      <w:proofErr w:type="spellStart"/>
      <w:proofErr w:type="gramStart"/>
      <w:r>
        <w:t>PlPP</w:t>
      </w:r>
      <w:proofErr w:type="spellEnd"/>
      <w:r>
        <w:rPr>
          <w:rFonts w:ascii="Times New Roman" w:hAnsi="Times New Roman"/>
        </w:rPr>
        <w:tab/>
      </w:r>
      <w:r>
        <w:t>- Plán</w:t>
      </w:r>
      <w:proofErr w:type="gramEnd"/>
      <w:r>
        <w:t xml:space="preserve"> pedagogické</w:t>
      </w:r>
      <w:r>
        <w:rPr>
          <w:spacing w:val="-3"/>
        </w:rPr>
        <w:t xml:space="preserve"> </w:t>
      </w:r>
      <w:r>
        <w:t>podpory</w:t>
      </w:r>
    </w:p>
    <w:p w14:paraId="07A33B1C" w14:textId="77777777" w:rsidR="007258F3" w:rsidRDefault="007258F3" w:rsidP="007258F3">
      <w:pPr>
        <w:pStyle w:val="Zkladntext"/>
        <w:tabs>
          <w:tab w:val="left" w:pos="1891"/>
        </w:tabs>
        <w:ind w:left="475"/>
      </w:pPr>
      <w:proofErr w:type="gramStart"/>
      <w:r>
        <w:t>PPP</w:t>
      </w:r>
      <w:r>
        <w:rPr>
          <w:rFonts w:ascii="Times New Roman" w:hAnsi="Times New Roman"/>
        </w:rPr>
        <w:tab/>
      </w:r>
      <w:r>
        <w:t xml:space="preserve">- </w:t>
      </w:r>
      <w:proofErr w:type="spellStart"/>
      <w:r>
        <w:t>Pedagogicko</w:t>
      </w:r>
      <w:proofErr w:type="spellEnd"/>
      <w:proofErr w:type="gramEnd"/>
      <w:r>
        <w:t xml:space="preserve"> psychologická</w:t>
      </w:r>
      <w:r>
        <w:rPr>
          <w:spacing w:val="1"/>
        </w:rPr>
        <w:t xml:space="preserve"> </w:t>
      </w:r>
      <w:r>
        <w:t>poradna</w:t>
      </w:r>
    </w:p>
    <w:p w14:paraId="1C1F5553" w14:textId="77777777" w:rsidR="007258F3" w:rsidRDefault="007258F3" w:rsidP="007258F3">
      <w:pPr>
        <w:pStyle w:val="Zkladntext"/>
        <w:tabs>
          <w:tab w:val="left" w:pos="1891"/>
        </w:tabs>
        <w:spacing w:line="267" w:lineRule="exact"/>
        <w:ind w:left="475"/>
      </w:pPr>
      <w:proofErr w:type="gramStart"/>
      <w:r>
        <w:t>SŠ</w:t>
      </w:r>
      <w:r>
        <w:rPr>
          <w:rFonts w:ascii="Times New Roman" w:hAnsi="Times New Roman"/>
        </w:rPr>
        <w:tab/>
      </w:r>
      <w:r>
        <w:t>- střední</w:t>
      </w:r>
      <w:proofErr w:type="gramEnd"/>
      <w:r>
        <w:t xml:space="preserve"> škola</w:t>
      </w:r>
    </w:p>
    <w:p w14:paraId="791914CF" w14:textId="77777777" w:rsidR="007258F3" w:rsidRDefault="007258F3" w:rsidP="007258F3">
      <w:pPr>
        <w:pStyle w:val="Zkladntext"/>
        <w:tabs>
          <w:tab w:val="left" w:pos="1891"/>
        </w:tabs>
        <w:spacing w:line="267" w:lineRule="exact"/>
        <w:ind w:left="475"/>
      </w:pPr>
      <w:proofErr w:type="gramStart"/>
      <w:r>
        <w:t>ŠPP</w:t>
      </w:r>
      <w:r>
        <w:rPr>
          <w:rFonts w:ascii="Times New Roman" w:hAnsi="Times New Roman"/>
        </w:rPr>
        <w:tab/>
      </w:r>
      <w:r>
        <w:t>- školní</w:t>
      </w:r>
      <w:proofErr w:type="gramEnd"/>
      <w:r>
        <w:t xml:space="preserve"> poradenské</w:t>
      </w:r>
      <w:r>
        <w:rPr>
          <w:spacing w:val="1"/>
        </w:rPr>
        <w:t xml:space="preserve"> </w:t>
      </w:r>
      <w:r>
        <w:t>pracoviště</w:t>
      </w:r>
    </w:p>
    <w:p w14:paraId="52404A3A" w14:textId="77777777" w:rsidR="007258F3" w:rsidRDefault="007258F3" w:rsidP="007258F3">
      <w:pPr>
        <w:pStyle w:val="Zkladntext"/>
        <w:tabs>
          <w:tab w:val="left" w:pos="1891"/>
        </w:tabs>
        <w:ind w:left="475"/>
      </w:pPr>
      <w:proofErr w:type="gramStart"/>
      <w:r>
        <w:t>SPC</w:t>
      </w:r>
      <w:r>
        <w:rPr>
          <w:rFonts w:ascii="Times New Roman" w:hAnsi="Times New Roman"/>
        </w:rPr>
        <w:tab/>
      </w:r>
      <w:r>
        <w:t>- Speciálně</w:t>
      </w:r>
      <w:proofErr w:type="gramEnd"/>
      <w:r>
        <w:t>-pedagogické</w:t>
      </w:r>
      <w:r>
        <w:rPr>
          <w:spacing w:val="-2"/>
        </w:rPr>
        <w:t xml:space="preserve"> </w:t>
      </w:r>
      <w:r>
        <w:t>centrum</w:t>
      </w:r>
    </w:p>
    <w:p w14:paraId="076C64D2" w14:textId="77777777" w:rsidR="007258F3" w:rsidRDefault="007258F3" w:rsidP="007258F3">
      <w:pPr>
        <w:pStyle w:val="Zkladntext"/>
        <w:tabs>
          <w:tab w:val="left" w:pos="1891"/>
        </w:tabs>
        <w:spacing w:before="1"/>
        <w:ind w:left="475"/>
      </w:pPr>
      <w:proofErr w:type="gramStart"/>
      <w:r>
        <w:t>ŠJ</w:t>
      </w:r>
      <w:r>
        <w:rPr>
          <w:rFonts w:ascii="Times New Roman" w:hAnsi="Times New Roman"/>
        </w:rPr>
        <w:tab/>
      </w:r>
      <w:r>
        <w:t>- školní</w:t>
      </w:r>
      <w:proofErr w:type="gramEnd"/>
      <w:r>
        <w:t xml:space="preserve"> jídelna</w:t>
      </w:r>
    </w:p>
    <w:p w14:paraId="64648648" w14:textId="77777777" w:rsidR="007258F3" w:rsidRDefault="007258F3" w:rsidP="007258F3">
      <w:pPr>
        <w:pStyle w:val="Zkladntext"/>
        <w:tabs>
          <w:tab w:val="left" w:pos="1891"/>
        </w:tabs>
        <w:ind w:left="475"/>
      </w:pPr>
      <w:proofErr w:type="gramStart"/>
      <w:r>
        <w:t>ŠPC</w:t>
      </w:r>
      <w:r>
        <w:rPr>
          <w:rFonts w:ascii="Times New Roman" w:hAnsi="Times New Roman"/>
        </w:rPr>
        <w:tab/>
      </w:r>
      <w:r>
        <w:t>- školské</w:t>
      </w:r>
      <w:proofErr w:type="gramEnd"/>
      <w:r>
        <w:t xml:space="preserve"> poradenské</w:t>
      </w:r>
      <w:r>
        <w:rPr>
          <w:spacing w:val="2"/>
        </w:rPr>
        <w:t xml:space="preserve"> </w:t>
      </w:r>
      <w:r>
        <w:t>centrum</w:t>
      </w:r>
    </w:p>
    <w:p w14:paraId="7F80689F" w14:textId="77777777" w:rsidR="007258F3" w:rsidRDefault="007258F3" w:rsidP="007258F3">
      <w:pPr>
        <w:pStyle w:val="Zkladntext"/>
        <w:tabs>
          <w:tab w:val="left" w:pos="1891"/>
        </w:tabs>
        <w:ind w:left="475" w:right="5811"/>
      </w:pPr>
      <w:proofErr w:type="gramStart"/>
      <w:r>
        <w:t>ŠVP</w:t>
      </w:r>
      <w:r>
        <w:rPr>
          <w:rFonts w:ascii="Times New Roman" w:hAnsi="Times New Roman"/>
        </w:rPr>
        <w:tab/>
      </w:r>
      <w:r>
        <w:t>- školní</w:t>
      </w:r>
      <w:proofErr w:type="gramEnd"/>
      <w:r>
        <w:t xml:space="preserve"> vzdělávací program </w:t>
      </w:r>
      <w:proofErr w:type="spellStart"/>
      <w:r>
        <w:t>ŠvP</w:t>
      </w:r>
      <w:proofErr w:type="spellEnd"/>
      <w:r>
        <w:rPr>
          <w:spacing w:val="-2"/>
        </w:rPr>
        <w:t xml:space="preserve"> </w:t>
      </w:r>
      <w:r>
        <w:t>Čestice</w:t>
      </w:r>
      <w:r>
        <w:rPr>
          <w:rFonts w:ascii="Times New Roman" w:hAnsi="Times New Roman"/>
        </w:rPr>
        <w:tab/>
      </w:r>
      <w:r>
        <w:t>- Škola v přírodě a ŠJ Čestice ŘV</w:t>
      </w:r>
      <w:r>
        <w:rPr>
          <w:rFonts w:ascii="Times New Roman" w:hAnsi="Times New Roman"/>
        </w:rPr>
        <w:tab/>
      </w:r>
      <w:r>
        <w:t>- Řídící výbor</w:t>
      </w:r>
    </w:p>
    <w:p w14:paraId="7C3A8E40" w14:textId="77777777" w:rsidR="007258F3" w:rsidRDefault="007258F3" w:rsidP="007258F3">
      <w:pPr>
        <w:pStyle w:val="Zkladntext"/>
        <w:tabs>
          <w:tab w:val="left" w:pos="1891"/>
        </w:tabs>
        <w:spacing w:before="1"/>
        <w:ind w:left="475"/>
      </w:pPr>
      <w:proofErr w:type="gramStart"/>
      <w:r>
        <w:t>ÚP</w:t>
      </w:r>
      <w:r>
        <w:rPr>
          <w:rFonts w:ascii="Times New Roman" w:hAnsi="Times New Roman"/>
        </w:rPr>
        <w:tab/>
      </w:r>
      <w:r>
        <w:t>- Úřad</w:t>
      </w:r>
      <w:proofErr w:type="gramEnd"/>
      <w:r>
        <w:rPr>
          <w:spacing w:val="-1"/>
        </w:rPr>
        <w:t xml:space="preserve"> </w:t>
      </w:r>
      <w:r>
        <w:t>práce</w:t>
      </w:r>
    </w:p>
    <w:p w14:paraId="6D701C11" w14:textId="77777777" w:rsidR="007258F3" w:rsidRDefault="007258F3" w:rsidP="007258F3">
      <w:pPr>
        <w:pStyle w:val="Zkladntext"/>
        <w:tabs>
          <w:tab w:val="left" w:pos="1891"/>
        </w:tabs>
        <w:ind w:left="475"/>
      </w:pPr>
      <w:proofErr w:type="gramStart"/>
      <w:r>
        <w:t>VŠ</w:t>
      </w:r>
      <w:r>
        <w:rPr>
          <w:rFonts w:ascii="Times New Roman" w:hAnsi="Times New Roman"/>
        </w:rPr>
        <w:tab/>
      </w:r>
      <w:r>
        <w:t>- vysoká</w:t>
      </w:r>
      <w:proofErr w:type="gramEnd"/>
      <w:r>
        <w:t xml:space="preserve"> škola</w:t>
      </w:r>
    </w:p>
    <w:p w14:paraId="00F1AAE5" w14:textId="77777777" w:rsidR="007258F3" w:rsidRDefault="007258F3" w:rsidP="007258F3">
      <w:pPr>
        <w:pStyle w:val="Zkladntext"/>
        <w:tabs>
          <w:tab w:val="left" w:pos="1891"/>
        </w:tabs>
        <w:spacing w:line="267" w:lineRule="exact"/>
        <w:ind w:left="475"/>
      </w:pPr>
      <w:proofErr w:type="gramStart"/>
      <w:r>
        <w:t>ZŠ</w:t>
      </w:r>
      <w:r>
        <w:rPr>
          <w:rFonts w:ascii="Times New Roman" w:hAnsi="Times New Roman"/>
        </w:rPr>
        <w:tab/>
      </w:r>
      <w:r>
        <w:t>- základní</w:t>
      </w:r>
      <w:proofErr w:type="gramEnd"/>
      <w:r>
        <w:t xml:space="preserve"> škola</w:t>
      </w:r>
    </w:p>
    <w:p w14:paraId="5235CA43" w14:textId="77777777" w:rsidR="007258F3" w:rsidRDefault="007258F3" w:rsidP="007258F3">
      <w:pPr>
        <w:pStyle w:val="Zkladntext"/>
        <w:tabs>
          <w:tab w:val="left" w:pos="1891"/>
        </w:tabs>
        <w:spacing w:line="267" w:lineRule="exact"/>
        <w:ind w:left="475"/>
      </w:pPr>
      <w:proofErr w:type="gramStart"/>
      <w:r>
        <w:t>ZUŠ</w:t>
      </w:r>
      <w:r>
        <w:rPr>
          <w:rFonts w:ascii="Times New Roman" w:hAnsi="Times New Roman"/>
        </w:rPr>
        <w:tab/>
      </w:r>
      <w:r>
        <w:t>- základní</w:t>
      </w:r>
      <w:proofErr w:type="gramEnd"/>
      <w:r>
        <w:t xml:space="preserve"> umělecká</w:t>
      </w:r>
      <w:r>
        <w:rPr>
          <w:spacing w:val="-3"/>
        </w:rPr>
        <w:t xml:space="preserve"> </w:t>
      </w:r>
      <w:r>
        <w:t>škola</w:t>
      </w:r>
    </w:p>
    <w:p w14:paraId="749D5995" w14:textId="77777777" w:rsidR="007C3536" w:rsidRDefault="007C3536" w:rsidP="007258F3">
      <w:pPr>
        <w:spacing w:line="267" w:lineRule="exact"/>
        <w:sectPr w:rsidR="007C3536">
          <w:pgSz w:w="11900" w:h="16840"/>
          <w:pgMar w:top="1740" w:right="740" w:bottom="1380" w:left="940" w:header="487" w:footer="1145" w:gutter="0"/>
          <w:cols w:space="708"/>
        </w:sectPr>
      </w:pPr>
    </w:p>
    <w:p w14:paraId="5382AE5A" w14:textId="77777777" w:rsidR="007258F3" w:rsidRDefault="007258F3" w:rsidP="007258F3">
      <w:pPr>
        <w:spacing w:line="267" w:lineRule="exact"/>
        <w:sectPr w:rsidR="007258F3" w:rsidSect="007C3536">
          <w:type w:val="continuous"/>
          <w:pgSz w:w="11900" w:h="16840"/>
          <w:pgMar w:top="1740" w:right="740" w:bottom="1380" w:left="940" w:header="487" w:footer="1145" w:gutter="0"/>
          <w:cols w:space="708"/>
        </w:sectPr>
      </w:pPr>
    </w:p>
    <w:p w14:paraId="57678B09" w14:textId="77777777" w:rsidR="007258F3" w:rsidRDefault="007258F3" w:rsidP="007258F3">
      <w:pPr>
        <w:pStyle w:val="Zkladntext"/>
        <w:rPr>
          <w:sz w:val="20"/>
        </w:rPr>
      </w:pPr>
      <w:r>
        <w:rPr>
          <w:noProof/>
          <w:lang w:bidi="ar-SA"/>
        </w:rPr>
        <w:drawing>
          <wp:anchor distT="0" distB="0" distL="0" distR="0" simplePos="0" relativeHeight="251880448" behindDoc="0" locked="0" layoutInCell="1" allowOverlap="1" wp14:anchorId="27208930" wp14:editId="263BCCFB">
            <wp:simplePos x="0" y="0"/>
            <wp:positionH relativeFrom="page">
              <wp:posOffset>3895059</wp:posOffset>
            </wp:positionH>
            <wp:positionV relativeFrom="page">
              <wp:posOffset>403787</wp:posOffset>
            </wp:positionV>
            <wp:extent cx="2727871" cy="411005"/>
            <wp:effectExtent l="0" t="0" r="0" b="0"/>
            <wp:wrapNone/>
            <wp:docPr id="20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jpeg"/>
                    <pic:cNvPicPr/>
                  </pic:nvPicPr>
                  <pic:blipFill>
                    <a:blip r:embed="rId128" cstate="print"/>
                    <a:stretch>
                      <a:fillRect/>
                    </a:stretch>
                  </pic:blipFill>
                  <pic:spPr>
                    <a:xfrm>
                      <a:off x="0" y="0"/>
                      <a:ext cx="2727871" cy="411005"/>
                    </a:xfrm>
                    <a:prstGeom prst="rect">
                      <a:avLst/>
                    </a:prstGeom>
                  </pic:spPr>
                </pic:pic>
              </a:graphicData>
            </a:graphic>
          </wp:anchor>
        </w:drawing>
      </w:r>
    </w:p>
    <w:p w14:paraId="3A4DB807" w14:textId="77777777" w:rsidR="007258F3" w:rsidRDefault="007258F3" w:rsidP="007258F3">
      <w:pPr>
        <w:pStyle w:val="Zkladntext"/>
        <w:rPr>
          <w:sz w:val="20"/>
        </w:rPr>
      </w:pPr>
    </w:p>
    <w:p w14:paraId="5299C3A0" w14:textId="77777777" w:rsidR="007258F3" w:rsidRDefault="007258F3" w:rsidP="007258F3">
      <w:pPr>
        <w:pStyle w:val="Zkladntext"/>
        <w:rPr>
          <w:sz w:val="20"/>
        </w:rPr>
      </w:pPr>
    </w:p>
    <w:p w14:paraId="6FF2BE38" w14:textId="77777777" w:rsidR="007258F3" w:rsidRDefault="007258F3" w:rsidP="007258F3">
      <w:pPr>
        <w:pStyle w:val="Zkladntext"/>
        <w:rPr>
          <w:sz w:val="20"/>
        </w:rPr>
      </w:pPr>
    </w:p>
    <w:p w14:paraId="4E78562A" w14:textId="77777777" w:rsidR="007258F3" w:rsidRDefault="007258F3" w:rsidP="007258F3">
      <w:pPr>
        <w:pStyle w:val="Zkladntext"/>
        <w:rPr>
          <w:sz w:val="20"/>
        </w:rPr>
      </w:pPr>
    </w:p>
    <w:p w14:paraId="798E71C8" w14:textId="77777777" w:rsidR="007258F3" w:rsidRDefault="007258F3" w:rsidP="007258F3">
      <w:pPr>
        <w:pStyle w:val="Zkladntext"/>
        <w:rPr>
          <w:sz w:val="20"/>
        </w:rPr>
      </w:pPr>
    </w:p>
    <w:p w14:paraId="68AFEE67" w14:textId="77777777" w:rsidR="007258F3" w:rsidRDefault="007258F3" w:rsidP="007258F3">
      <w:pPr>
        <w:pStyle w:val="Zkladntext"/>
        <w:rPr>
          <w:sz w:val="20"/>
        </w:rPr>
      </w:pPr>
    </w:p>
    <w:p w14:paraId="4059E339" w14:textId="77777777" w:rsidR="007258F3" w:rsidRDefault="007258F3" w:rsidP="007258F3">
      <w:pPr>
        <w:pStyle w:val="Zkladntext"/>
        <w:rPr>
          <w:sz w:val="20"/>
        </w:rPr>
      </w:pPr>
    </w:p>
    <w:p w14:paraId="536EDA92" w14:textId="77777777" w:rsidR="0073768E" w:rsidRDefault="007C3536">
      <w:pPr>
        <w:rPr>
          <w:sz w:val="20"/>
        </w:rPr>
        <w:sectPr w:rsidR="0073768E" w:rsidSect="005D5535">
          <w:headerReference w:type="default" r:id="rId371"/>
          <w:footerReference w:type="default" r:id="rId372"/>
          <w:type w:val="continuous"/>
          <w:pgSz w:w="11900" w:h="16850"/>
          <w:pgMar w:top="1420" w:right="640" w:bottom="1460" w:left="840" w:header="761" w:footer="1262" w:gutter="0"/>
          <w:cols w:space="708"/>
        </w:sectPr>
      </w:pPr>
      <w:r>
        <w:rPr>
          <w:sz w:val="20"/>
        </w:rPr>
        <w:br w:type="page"/>
      </w:r>
    </w:p>
    <w:p w14:paraId="5EC3FD36" w14:textId="77777777" w:rsidR="007C3536" w:rsidRDefault="007C3536">
      <w:pPr>
        <w:rPr>
          <w:sz w:val="20"/>
        </w:rPr>
      </w:pPr>
    </w:p>
    <w:p w14:paraId="1FD5E938" w14:textId="77777777" w:rsidR="007258F3" w:rsidRDefault="007258F3" w:rsidP="007258F3">
      <w:pPr>
        <w:pStyle w:val="Zkladntext"/>
        <w:rPr>
          <w:sz w:val="20"/>
        </w:rPr>
      </w:pPr>
    </w:p>
    <w:p w14:paraId="6C60D2B2" w14:textId="77777777" w:rsidR="007258F3" w:rsidRDefault="007258F3" w:rsidP="007258F3">
      <w:pPr>
        <w:pStyle w:val="Zkladntext"/>
        <w:rPr>
          <w:sz w:val="20"/>
        </w:rPr>
      </w:pPr>
    </w:p>
    <w:p w14:paraId="597FF032" w14:textId="77777777" w:rsidR="007258F3" w:rsidRDefault="007258F3" w:rsidP="007258F3">
      <w:pPr>
        <w:pStyle w:val="Zkladntext"/>
        <w:rPr>
          <w:sz w:val="20"/>
        </w:rPr>
      </w:pPr>
    </w:p>
    <w:p w14:paraId="1C2E9FFC" w14:textId="77777777" w:rsidR="007258F3" w:rsidRDefault="007258F3" w:rsidP="007258F3">
      <w:pPr>
        <w:pStyle w:val="Zkladntext"/>
        <w:rPr>
          <w:sz w:val="20"/>
        </w:rPr>
      </w:pPr>
    </w:p>
    <w:p w14:paraId="43BC36A7" w14:textId="77777777" w:rsidR="007258F3" w:rsidRDefault="007258F3" w:rsidP="007258F3">
      <w:pPr>
        <w:pStyle w:val="Zkladntext"/>
        <w:rPr>
          <w:sz w:val="20"/>
        </w:rPr>
      </w:pPr>
    </w:p>
    <w:p w14:paraId="26896FAC" w14:textId="77777777" w:rsidR="007258F3" w:rsidRDefault="007258F3" w:rsidP="007258F3">
      <w:pPr>
        <w:pStyle w:val="Zkladntext"/>
        <w:rPr>
          <w:sz w:val="20"/>
        </w:rPr>
      </w:pPr>
    </w:p>
    <w:p w14:paraId="018DEC82" w14:textId="77777777" w:rsidR="007258F3" w:rsidRDefault="007258F3" w:rsidP="007258F3">
      <w:pPr>
        <w:pStyle w:val="Zkladntext"/>
        <w:rPr>
          <w:sz w:val="20"/>
        </w:rPr>
      </w:pPr>
    </w:p>
    <w:p w14:paraId="3CB6F498" w14:textId="77777777" w:rsidR="007258F3" w:rsidRDefault="007258F3" w:rsidP="007258F3">
      <w:pPr>
        <w:pStyle w:val="Zkladntext"/>
        <w:rPr>
          <w:sz w:val="20"/>
        </w:rPr>
      </w:pPr>
    </w:p>
    <w:p w14:paraId="51D23BFE" w14:textId="77777777" w:rsidR="007258F3" w:rsidRDefault="007258F3" w:rsidP="007258F3">
      <w:pPr>
        <w:pStyle w:val="Zkladntext"/>
        <w:rPr>
          <w:sz w:val="20"/>
        </w:rPr>
      </w:pPr>
    </w:p>
    <w:p w14:paraId="09545D3D" w14:textId="77777777" w:rsidR="007258F3" w:rsidRDefault="007258F3" w:rsidP="007258F3">
      <w:pPr>
        <w:pStyle w:val="Zkladntext"/>
        <w:rPr>
          <w:sz w:val="20"/>
        </w:rPr>
      </w:pPr>
    </w:p>
    <w:p w14:paraId="04899819" w14:textId="77777777" w:rsidR="007258F3" w:rsidRDefault="007258F3" w:rsidP="007258F3">
      <w:pPr>
        <w:pStyle w:val="Zkladntext"/>
        <w:rPr>
          <w:sz w:val="20"/>
        </w:rPr>
      </w:pPr>
    </w:p>
    <w:p w14:paraId="2D9CADA2" w14:textId="77777777" w:rsidR="007258F3" w:rsidRDefault="007258F3" w:rsidP="007258F3">
      <w:pPr>
        <w:pStyle w:val="Zkladntext"/>
        <w:rPr>
          <w:sz w:val="20"/>
        </w:rPr>
      </w:pPr>
    </w:p>
    <w:p w14:paraId="6EBDDC51" w14:textId="77777777" w:rsidR="007258F3" w:rsidRDefault="007258F3" w:rsidP="007258F3">
      <w:pPr>
        <w:pStyle w:val="Zkladntext"/>
        <w:rPr>
          <w:sz w:val="20"/>
        </w:rPr>
      </w:pPr>
    </w:p>
    <w:p w14:paraId="04B9FFAC" w14:textId="77777777" w:rsidR="007258F3" w:rsidRDefault="007258F3" w:rsidP="007258F3">
      <w:pPr>
        <w:pStyle w:val="Zkladntext"/>
        <w:rPr>
          <w:sz w:val="20"/>
        </w:rPr>
      </w:pPr>
    </w:p>
    <w:p w14:paraId="6E9220DB" w14:textId="77777777" w:rsidR="00EB1BA3" w:rsidRDefault="00EE7D8A" w:rsidP="00EE7D8A">
      <w:pPr>
        <w:pStyle w:val="Nadpis11"/>
        <w:spacing w:before="259" w:line="276" w:lineRule="auto"/>
        <w:ind w:left="478" w:right="673" w:hanging="2"/>
        <w:jc w:val="center"/>
        <w:rPr>
          <w:color w:val="355F90"/>
          <w:sz w:val="96"/>
          <w:szCs w:val="96"/>
        </w:rPr>
      </w:pPr>
      <w:bookmarkStart w:id="796" w:name="_Toc60612574"/>
      <w:bookmarkStart w:id="797" w:name="_Toc60614700"/>
      <w:bookmarkStart w:id="798" w:name="_Toc60615755"/>
      <w:bookmarkStart w:id="799" w:name="_Toc60615904"/>
      <w:bookmarkStart w:id="800" w:name="_Toc60617534"/>
      <w:r w:rsidRPr="00EE7D8A">
        <w:rPr>
          <w:color w:val="355F90"/>
          <w:sz w:val="96"/>
          <w:szCs w:val="96"/>
        </w:rPr>
        <w:t>Implementační část MAP Praha 1</w:t>
      </w:r>
      <w:bookmarkEnd w:id="796"/>
      <w:bookmarkEnd w:id="797"/>
      <w:bookmarkEnd w:id="798"/>
      <w:bookmarkEnd w:id="799"/>
      <w:bookmarkEnd w:id="800"/>
      <w:r w:rsidRPr="00EE7D8A">
        <w:rPr>
          <w:color w:val="355F90"/>
          <w:sz w:val="96"/>
          <w:szCs w:val="96"/>
        </w:rPr>
        <w:t xml:space="preserve"> </w:t>
      </w:r>
    </w:p>
    <w:p w14:paraId="77035450" w14:textId="77777777" w:rsidR="00913B0B" w:rsidRDefault="00EE7D8A" w:rsidP="00EE7D8A">
      <w:pPr>
        <w:pStyle w:val="Nadpis11"/>
        <w:spacing w:before="259" w:line="276" w:lineRule="auto"/>
        <w:ind w:left="478" w:right="673" w:hanging="2"/>
        <w:jc w:val="center"/>
        <w:rPr>
          <w:color w:val="355F90"/>
          <w:sz w:val="96"/>
          <w:szCs w:val="96"/>
        </w:rPr>
        <w:sectPr w:rsidR="00913B0B" w:rsidSect="005D5535">
          <w:headerReference w:type="default" r:id="rId373"/>
          <w:footerReference w:type="default" r:id="rId374"/>
          <w:type w:val="continuous"/>
          <w:pgSz w:w="11900" w:h="16850"/>
          <w:pgMar w:top="1420" w:right="640" w:bottom="1460" w:left="840" w:header="761" w:footer="1262" w:gutter="0"/>
          <w:cols w:space="708"/>
        </w:sectPr>
      </w:pPr>
      <w:bookmarkStart w:id="801" w:name="_Hlk60918893"/>
      <w:bookmarkStart w:id="802" w:name="_Toc60612575"/>
      <w:bookmarkStart w:id="803" w:name="_Toc60614701"/>
      <w:bookmarkStart w:id="804" w:name="_Toc60615756"/>
      <w:bookmarkStart w:id="805" w:name="_Toc60615905"/>
      <w:bookmarkStart w:id="806" w:name="_Toc60617535"/>
      <w:r w:rsidRPr="00EE7D8A">
        <w:rPr>
          <w:color w:val="355F90"/>
          <w:sz w:val="96"/>
          <w:szCs w:val="96"/>
        </w:rPr>
        <w:t>Roční</w:t>
      </w:r>
      <w:bookmarkEnd w:id="801"/>
      <w:r w:rsidRPr="00EE7D8A">
        <w:rPr>
          <w:color w:val="355F90"/>
          <w:sz w:val="96"/>
          <w:szCs w:val="96"/>
        </w:rPr>
        <w:t xml:space="preserve"> akční plán</w:t>
      </w:r>
      <w:bookmarkEnd w:id="802"/>
      <w:bookmarkEnd w:id="803"/>
      <w:bookmarkEnd w:id="804"/>
      <w:bookmarkEnd w:id="805"/>
      <w:bookmarkEnd w:id="806"/>
    </w:p>
    <w:p w14:paraId="55C66A7C" w14:textId="77777777" w:rsidR="00EE7D8A" w:rsidRPr="00EE7D8A" w:rsidRDefault="00EE7D8A" w:rsidP="00EE7D8A">
      <w:pPr>
        <w:pStyle w:val="Nadpis11"/>
        <w:spacing w:before="259" w:line="276" w:lineRule="auto"/>
        <w:ind w:left="478" w:right="673" w:hanging="2"/>
        <w:jc w:val="center"/>
        <w:rPr>
          <w:color w:val="355F90"/>
          <w:sz w:val="96"/>
          <w:szCs w:val="96"/>
        </w:rPr>
      </w:pPr>
    </w:p>
    <w:p w14:paraId="37F006C4" w14:textId="77777777" w:rsidR="00EB1BA3" w:rsidRDefault="00EB1BA3">
      <w:pPr>
        <w:sectPr w:rsidR="00EB1BA3" w:rsidSect="005D5535">
          <w:type w:val="continuous"/>
          <w:pgSz w:w="11900" w:h="16850"/>
          <w:pgMar w:top="1420" w:right="640" w:bottom="1460" w:left="840" w:header="761" w:footer="1262" w:gutter="0"/>
          <w:cols w:space="708"/>
        </w:sectPr>
      </w:pPr>
      <w:r>
        <w:br w:type="page"/>
      </w:r>
    </w:p>
    <w:p w14:paraId="0E406060" w14:textId="77777777" w:rsidR="00EB1BA3" w:rsidRDefault="00EB1BA3" w:rsidP="00EB1BA3">
      <w:pPr>
        <w:pStyle w:val="Zkladntext"/>
        <w:ind w:left="1074"/>
        <w:rPr>
          <w:sz w:val="20"/>
        </w:rPr>
      </w:pPr>
    </w:p>
    <w:p w14:paraId="56BE0E2D" w14:textId="77777777" w:rsidR="00EB1BA3" w:rsidRDefault="00EB1BA3" w:rsidP="00EB1BA3">
      <w:pPr>
        <w:pStyle w:val="Zkladntext"/>
        <w:rPr>
          <w:sz w:val="20"/>
        </w:rPr>
      </w:pPr>
    </w:p>
    <w:p w14:paraId="5432C33E" w14:textId="77777777" w:rsidR="00EB1BA3" w:rsidRDefault="00EB1BA3" w:rsidP="00EB1BA3">
      <w:pPr>
        <w:pStyle w:val="Zkladntext"/>
        <w:rPr>
          <w:sz w:val="20"/>
        </w:rPr>
      </w:pPr>
    </w:p>
    <w:p w14:paraId="3A78F4C5" w14:textId="77777777" w:rsidR="00EB1BA3" w:rsidRDefault="00EB1BA3" w:rsidP="00EB1BA3">
      <w:pPr>
        <w:pStyle w:val="Zkladntext"/>
        <w:rPr>
          <w:sz w:val="20"/>
        </w:rPr>
      </w:pPr>
    </w:p>
    <w:p w14:paraId="4D52FBD6" w14:textId="77777777" w:rsidR="00EB1BA3" w:rsidRDefault="00EB1BA3" w:rsidP="00EB1BA3">
      <w:pPr>
        <w:pStyle w:val="Zkladntext"/>
        <w:spacing w:before="1"/>
        <w:rPr>
          <w:sz w:val="21"/>
        </w:rPr>
      </w:pPr>
    </w:p>
    <w:p w14:paraId="03942B85" w14:textId="77777777" w:rsidR="00EB1BA3" w:rsidRDefault="00EB1BA3" w:rsidP="00EB1BA3">
      <w:pPr>
        <w:spacing w:before="35"/>
        <w:ind w:left="769" w:right="958"/>
        <w:jc w:val="center"/>
        <w:rPr>
          <w:b/>
          <w:sz w:val="32"/>
        </w:rPr>
      </w:pPr>
      <w:r>
        <w:rPr>
          <w:b/>
          <w:sz w:val="32"/>
        </w:rPr>
        <w:t>Místní akční plán rozvoje vzdělávání II pro MČ Praha 1</w:t>
      </w:r>
    </w:p>
    <w:p w14:paraId="66563A92" w14:textId="77777777" w:rsidR="00EB1BA3" w:rsidRDefault="00EB1BA3" w:rsidP="00EB1BA3">
      <w:pPr>
        <w:pStyle w:val="Zkladntext"/>
        <w:spacing w:before="1"/>
        <w:rPr>
          <w:b/>
          <w:sz w:val="26"/>
        </w:rPr>
      </w:pPr>
    </w:p>
    <w:p w14:paraId="1511E828" w14:textId="77777777" w:rsidR="00EB1BA3" w:rsidRPr="0073768E" w:rsidRDefault="00EB1BA3" w:rsidP="00FB0DBA">
      <w:pPr>
        <w:pStyle w:val="Nadpis1"/>
        <w:jc w:val="center"/>
      </w:pPr>
      <w:bookmarkStart w:id="807" w:name="_Toc60612576"/>
      <w:bookmarkStart w:id="808" w:name="_Toc60614702"/>
      <w:bookmarkStart w:id="809" w:name="_Toc60615757"/>
      <w:bookmarkStart w:id="810" w:name="_Toc60615906"/>
      <w:bookmarkStart w:id="811" w:name="_Toc60617536"/>
      <w:r w:rsidRPr="0073768E">
        <w:t>Roční akční plán MAP Praha1 na období 2019/2020</w:t>
      </w:r>
      <w:bookmarkEnd w:id="807"/>
      <w:bookmarkEnd w:id="808"/>
      <w:bookmarkEnd w:id="809"/>
      <w:bookmarkEnd w:id="810"/>
      <w:bookmarkEnd w:id="811"/>
    </w:p>
    <w:p w14:paraId="6B03F655" w14:textId="77777777" w:rsidR="00EB1BA3" w:rsidRPr="0073768E" w:rsidRDefault="00EB1BA3" w:rsidP="0073768E">
      <w:pPr>
        <w:pStyle w:val="Nadpis31"/>
        <w:tabs>
          <w:tab w:val="left" w:pos="8505"/>
        </w:tabs>
        <w:spacing w:line="242" w:lineRule="exact"/>
        <w:ind w:left="1701" w:right="1655" w:firstLine="0"/>
        <w:jc w:val="center"/>
      </w:pPr>
      <w:r w:rsidRPr="0073768E">
        <w:t>Operační program Výzkum, vývoj a vzdělávání (OP VVV)</w:t>
      </w:r>
    </w:p>
    <w:p w14:paraId="120E16BD" w14:textId="77777777" w:rsidR="00EB1BA3" w:rsidRDefault="00EB1BA3" w:rsidP="00EB1BA3">
      <w:pPr>
        <w:pStyle w:val="Zkladntext"/>
        <w:rPr>
          <w:b/>
          <w:sz w:val="24"/>
        </w:rPr>
      </w:pPr>
    </w:p>
    <w:p w14:paraId="418B0DE0" w14:textId="77777777" w:rsidR="00EB1BA3" w:rsidRDefault="00EB1BA3" w:rsidP="00EB1BA3">
      <w:pPr>
        <w:pStyle w:val="Zkladntext"/>
        <w:rPr>
          <w:b/>
          <w:sz w:val="24"/>
        </w:rPr>
      </w:pPr>
    </w:p>
    <w:p w14:paraId="0EA03394" w14:textId="77777777" w:rsidR="00EB1BA3" w:rsidRDefault="00EB1BA3" w:rsidP="00EB1BA3">
      <w:pPr>
        <w:pStyle w:val="Zkladntext"/>
        <w:rPr>
          <w:b/>
          <w:sz w:val="24"/>
        </w:rPr>
      </w:pPr>
    </w:p>
    <w:p w14:paraId="32E76924" w14:textId="77777777" w:rsidR="00EB1BA3" w:rsidRDefault="00EB1BA3" w:rsidP="00EB1BA3">
      <w:pPr>
        <w:pStyle w:val="Zkladntext"/>
        <w:rPr>
          <w:b/>
          <w:sz w:val="24"/>
        </w:rPr>
      </w:pPr>
    </w:p>
    <w:p w14:paraId="72B962A4" w14:textId="77777777" w:rsidR="00EB1BA3" w:rsidRDefault="00EB1BA3" w:rsidP="00EB1BA3">
      <w:pPr>
        <w:pStyle w:val="Zkladntext"/>
        <w:rPr>
          <w:b/>
          <w:sz w:val="24"/>
        </w:rPr>
      </w:pPr>
    </w:p>
    <w:p w14:paraId="4D0A223E" w14:textId="77777777" w:rsidR="00EB1BA3" w:rsidRDefault="00EB1BA3" w:rsidP="00EB1BA3">
      <w:pPr>
        <w:pStyle w:val="Zkladntext"/>
        <w:spacing w:before="1"/>
        <w:rPr>
          <w:b/>
          <w:sz w:val="28"/>
        </w:rPr>
      </w:pPr>
    </w:p>
    <w:p w14:paraId="18D07752" w14:textId="77777777" w:rsidR="00EB1BA3" w:rsidRPr="0073768E" w:rsidRDefault="00EB1BA3" w:rsidP="0073768E">
      <w:pPr>
        <w:pStyle w:val="Nadpis31"/>
        <w:tabs>
          <w:tab w:val="left" w:pos="8505"/>
        </w:tabs>
        <w:spacing w:line="242" w:lineRule="exact"/>
        <w:ind w:left="1701" w:right="1655" w:firstLine="0"/>
        <w:jc w:val="center"/>
        <w:rPr>
          <w:b w:val="0"/>
          <w:bCs w:val="0"/>
        </w:rPr>
      </w:pPr>
      <w:r w:rsidRPr="0073768E">
        <w:rPr>
          <w:b w:val="0"/>
          <w:bCs w:val="0"/>
        </w:rPr>
        <w:t>1. verze</w:t>
      </w:r>
    </w:p>
    <w:p w14:paraId="107E539E" w14:textId="77777777" w:rsidR="00EB1BA3" w:rsidRPr="0073768E" w:rsidRDefault="00EB1BA3" w:rsidP="0073768E">
      <w:pPr>
        <w:pStyle w:val="Nadpis31"/>
        <w:tabs>
          <w:tab w:val="left" w:pos="8505"/>
        </w:tabs>
        <w:spacing w:line="242" w:lineRule="exact"/>
        <w:ind w:left="1701" w:right="1655" w:firstLine="0"/>
        <w:jc w:val="center"/>
        <w:rPr>
          <w:b w:val="0"/>
          <w:bCs w:val="0"/>
        </w:rPr>
      </w:pPr>
      <w:r w:rsidRPr="0073768E">
        <w:rPr>
          <w:b w:val="0"/>
          <w:bCs w:val="0"/>
        </w:rPr>
        <w:t>schválená ŘV MAP Praha 1 per rollam dne 28. 1. 2020</w:t>
      </w:r>
    </w:p>
    <w:p w14:paraId="595A8B2B" w14:textId="77777777" w:rsidR="00913B0B" w:rsidRDefault="00913B0B" w:rsidP="00EB1BA3">
      <w:pPr>
        <w:rPr>
          <w:sz w:val="36"/>
        </w:rPr>
        <w:sectPr w:rsidR="00913B0B" w:rsidSect="0073768E">
          <w:footerReference w:type="default" r:id="rId375"/>
          <w:type w:val="continuous"/>
          <w:pgSz w:w="11900" w:h="16850"/>
          <w:pgMar w:top="1180" w:right="640" w:bottom="1440" w:left="840" w:header="0" w:footer="1252" w:gutter="0"/>
          <w:pgNumType w:start="1"/>
          <w:cols w:space="708"/>
        </w:sectPr>
      </w:pPr>
    </w:p>
    <w:p w14:paraId="0199E85C" w14:textId="77777777" w:rsidR="00EB1BA3" w:rsidRDefault="00EB1BA3" w:rsidP="00EB1BA3">
      <w:pPr>
        <w:rPr>
          <w:sz w:val="36"/>
        </w:rPr>
        <w:sectPr w:rsidR="00EB1BA3" w:rsidSect="0073768E">
          <w:type w:val="continuous"/>
          <w:pgSz w:w="11900" w:h="16850"/>
          <w:pgMar w:top="1180" w:right="640" w:bottom="1440" w:left="840" w:header="0" w:footer="1252" w:gutter="0"/>
          <w:pgNumType w:start="1"/>
          <w:cols w:space="708"/>
        </w:sectPr>
      </w:pPr>
    </w:p>
    <w:p w14:paraId="0873CEF1" w14:textId="77777777" w:rsidR="00EB1BA3" w:rsidRDefault="00EB1BA3" w:rsidP="00EB1BA3">
      <w:pPr>
        <w:pStyle w:val="Zkladntext"/>
        <w:rPr>
          <w:sz w:val="20"/>
        </w:rPr>
      </w:pPr>
    </w:p>
    <w:p w14:paraId="5DD6ABE6" w14:textId="77777777" w:rsidR="00EB1BA3" w:rsidRDefault="00EB1BA3" w:rsidP="00EB1BA3">
      <w:pPr>
        <w:pStyle w:val="Zkladntext"/>
        <w:rPr>
          <w:sz w:val="20"/>
        </w:rPr>
      </w:pPr>
    </w:p>
    <w:p w14:paraId="0F8D6C50" w14:textId="77777777" w:rsidR="00EB1BA3" w:rsidRDefault="00EB1BA3" w:rsidP="00EB1BA3">
      <w:pPr>
        <w:pStyle w:val="Zkladntext"/>
        <w:rPr>
          <w:sz w:val="20"/>
        </w:rPr>
      </w:pPr>
    </w:p>
    <w:p w14:paraId="3F80FB73" w14:textId="77777777" w:rsidR="00EB1BA3" w:rsidRDefault="00EB1BA3" w:rsidP="00EB1BA3">
      <w:pPr>
        <w:pStyle w:val="Zkladntext"/>
        <w:spacing w:before="8"/>
        <w:rPr>
          <w:sz w:val="17"/>
        </w:rPr>
      </w:pPr>
    </w:p>
    <w:sdt>
      <w:sdtPr>
        <w:rPr>
          <w:rFonts w:ascii="Calibri" w:eastAsia="Calibri" w:hAnsi="Calibri" w:cs="Calibri"/>
          <w:b w:val="0"/>
          <w:bCs w:val="0"/>
          <w:color w:val="auto"/>
          <w:sz w:val="22"/>
          <w:szCs w:val="22"/>
          <w:lang w:eastAsia="cs-CZ" w:bidi="cs-CZ"/>
        </w:rPr>
        <w:id w:val="2090464862"/>
        <w:docPartObj>
          <w:docPartGallery w:val="Table of Contents"/>
          <w:docPartUnique/>
        </w:docPartObj>
      </w:sdtPr>
      <w:sdtContent>
        <w:p w14:paraId="46627778" w14:textId="513DC579" w:rsidR="00B50474" w:rsidRDefault="00B50474">
          <w:pPr>
            <w:pStyle w:val="Nadpisobsahu"/>
          </w:pPr>
          <w:r>
            <w:t>Obsah</w:t>
          </w:r>
        </w:p>
        <w:p w14:paraId="4A8E02A5" w14:textId="77777777" w:rsidR="00B50474" w:rsidRDefault="000549FD" w:rsidP="00135BA3">
          <w:pPr>
            <w:pStyle w:val="Obsah1"/>
            <w:rPr>
              <w:rFonts w:cstheme="minorBidi"/>
              <w:lang w:bidi="ar-SA"/>
            </w:rPr>
          </w:pPr>
          <w:r>
            <w:rPr>
              <w:lang w:bidi="ar-SA"/>
            </w:rPr>
            <w:fldChar w:fldCharType="begin"/>
          </w:r>
          <w:r w:rsidR="00B50474">
            <w:instrText xml:space="preserve"> TOC \o "1-3" \h \z \u </w:instrText>
          </w:r>
          <w:r>
            <w:rPr>
              <w:lang w:bidi="ar-SA"/>
            </w:rPr>
            <w:fldChar w:fldCharType="separate"/>
          </w:r>
        </w:p>
        <w:p w14:paraId="45085BCB" w14:textId="77777777" w:rsidR="00135BA3" w:rsidRPr="00135BA3" w:rsidRDefault="00135BA3" w:rsidP="00135BA3">
          <w:pPr>
            <w:pStyle w:val="Obsah1"/>
          </w:pPr>
          <w:r w:rsidRPr="00135BA3">
            <w:t>Implemantační část MAP</w:t>
          </w:r>
        </w:p>
        <w:p w14:paraId="6CB64B24" w14:textId="5162D731" w:rsidR="00B50474" w:rsidRPr="00135BA3" w:rsidRDefault="00AF4422" w:rsidP="00135BA3">
          <w:pPr>
            <w:pStyle w:val="Obsah1"/>
          </w:pPr>
          <w:hyperlink w:anchor="_Toc60614702" w:history="1">
            <w:r w:rsidR="00B50474" w:rsidRPr="00135BA3">
              <w:rPr>
                <w:rStyle w:val="Hypertextovodkaz"/>
              </w:rPr>
              <w:t>Roční akční plán MAP Praha1 na období 20</w:t>
            </w:r>
            <w:r w:rsidR="00A2497C">
              <w:rPr>
                <w:rStyle w:val="Hypertextovodkaz"/>
              </w:rPr>
              <w:t>20/20</w:t>
            </w:r>
            <w:r w:rsidR="00B50474" w:rsidRPr="00135BA3">
              <w:rPr>
                <w:rStyle w:val="Hypertextovodkaz"/>
              </w:rPr>
              <w:t>2</w:t>
            </w:r>
            <w:r w:rsidR="00A2497C">
              <w:rPr>
                <w:rStyle w:val="Hypertextovodkaz"/>
              </w:rPr>
              <w:t>1</w:t>
            </w:r>
          </w:hyperlink>
        </w:p>
        <w:p w14:paraId="286DA076" w14:textId="77777777" w:rsidR="006D1252" w:rsidRPr="006D1252" w:rsidRDefault="006D1252" w:rsidP="006D1252">
          <w:pPr>
            <w:rPr>
              <w:lang w:bidi="ar-SA"/>
            </w:rPr>
          </w:pPr>
        </w:p>
        <w:p w14:paraId="10B1966D" w14:textId="0733EE55" w:rsidR="00B50474" w:rsidRDefault="00AF4422" w:rsidP="00E8166E">
          <w:pPr>
            <w:pStyle w:val="Obsah2"/>
            <w:rPr>
              <w:rFonts w:asciiTheme="minorHAnsi" w:eastAsiaTheme="minorEastAsia" w:hAnsiTheme="minorHAnsi" w:cstheme="minorBidi"/>
              <w:lang w:bidi="ar-SA"/>
            </w:rPr>
          </w:pPr>
          <w:hyperlink w:anchor="_Toc60614703" w:history="1">
            <w:r w:rsidR="00B50474" w:rsidRPr="00216C3A">
              <w:rPr>
                <w:rStyle w:val="Hypertextovodkaz"/>
              </w:rPr>
              <w:t>Obsah</w:t>
            </w:r>
            <w:r w:rsidR="00B50474">
              <w:rPr>
                <w:webHidden/>
              </w:rPr>
              <w:tab/>
            </w:r>
            <w:r w:rsidR="000549FD">
              <w:rPr>
                <w:webHidden/>
              </w:rPr>
              <w:fldChar w:fldCharType="begin"/>
            </w:r>
            <w:r w:rsidR="00B50474">
              <w:rPr>
                <w:webHidden/>
              </w:rPr>
              <w:instrText xml:space="preserve"> PAGEREF _Toc60614703 \h </w:instrText>
            </w:r>
            <w:r w:rsidR="000549FD">
              <w:rPr>
                <w:webHidden/>
              </w:rPr>
              <w:fldChar w:fldCharType="separate"/>
            </w:r>
            <w:r w:rsidR="00464B19">
              <w:rPr>
                <w:b/>
                <w:bCs/>
                <w:webHidden/>
              </w:rPr>
              <w:t>Chyba! Záložka není definována.</w:t>
            </w:r>
            <w:r w:rsidR="000549FD">
              <w:rPr>
                <w:webHidden/>
              </w:rPr>
              <w:fldChar w:fldCharType="end"/>
            </w:r>
          </w:hyperlink>
        </w:p>
        <w:p w14:paraId="07E498FC" w14:textId="4BCFD315" w:rsidR="00B50474" w:rsidRDefault="00AF4422" w:rsidP="00E8166E">
          <w:pPr>
            <w:pStyle w:val="Obsah2"/>
            <w:rPr>
              <w:rFonts w:asciiTheme="minorHAnsi" w:eastAsiaTheme="minorEastAsia" w:hAnsiTheme="minorHAnsi" w:cstheme="minorBidi"/>
              <w:lang w:bidi="ar-SA"/>
            </w:rPr>
          </w:pPr>
          <w:hyperlink w:anchor="_Toc60614704" w:history="1">
            <w:r w:rsidR="00B50474" w:rsidRPr="00216C3A">
              <w:rPr>
                <w:rStyle w:val="Hypertextovodkaz"/>
              </w:rPr>
              <w:t>Úvod</w:t>
            </w:r>
            <w:r w:rsidR="00B50474">
              <w:rPr>
                <w:webHidden/>
              </w:rPr>
              <w:tab/>
            </w:r>
            <w:r w:rsidR="000549FD">
              <w:rPr>
                <w:webHidden/>
              </w:rPr>
              <w:fldChar w:fldCharType="begin"/>
            </w:r>
            <w:r w:rsidR="00B50474">
              <w:rPr>
                <w:webHidden/>
              </w:rPr>
              <w:instrText xml:space="preserve"> PAGEREF _Toc60614704 \h </w:instrText>
            </w:r>
            <w:r w:rsidR="000549FD">
              <w:rPr>
                <w:webHidden/>
              </w:rPr>
            </w:r>
            <w:r w:rsidR="000549FD">
              <w:rPr>
                <w:webHidden/>
              </w:rPr>
              <w:fldChar w:fldCharType="separate"/>
            </w:r>
            <w:r w:rsidR="00464B19">
              <w:rPr>
                <w:webHidden/>
              </w:rPr>
              <w:t>2</w:t>
            </w:r>
            <w:r w:rsidR="000549FD">
              <w:rPr>
                <w:webHidden/>
              </w:rPr>
              <w:fldChar w:fldCharType="end"/>
            </w:r>
          </w:hyperlink>
        </w:p>
        <w:p w14:paraId="67CDB6AA" w14:textId="31B09BC9" w:rsidR="00B50474" w:rsidRDefault="00AF4422" w:rsidP="00E8166E">
          <w:pPr>
            <w:pStyle w:val="Obsah2"/>
            <w:rPr>
              <w:rFonts w:asciiTheme="minorHAnsi" w:eastAsiaTheme="minorEastAsia" w:hAnsiTheme="minorHAnsi" w:cstheme="minorBidi"/>
              <w:lang w:bidi="ar-SA"/>
            </w:rPr>
          </w:pPr>
          <w:hyperlink w:anchor="_Toc60614705" w:history="1">
            <w:r w:rsidR="00B50474" w:rsidRPr="00216C3A">
              <w:rPr>
                <w:rStyle w:val="Hypertextovodkaz"/>
              </w:rPr>
              <w:t>Aktivity jednotlivých škol, aktivity spolupráce</w:t>
            </w:r>
            <w:r w:rsidR="00B50474">
              <w:rPr>
                <w:webHidden/>
              </w:rPr>
              <w:tab/>
            </w:r>
            <w:r w:rsidR="000549FD">
              <w:rPr>
                <w:webHidden/>
              </w:rPr>
              <w:fldChar w:fldCharType="begin"/>
            </w:r>
            <w:r w:rsidR="00B50474">
              <w:rPr>
                <w:webHidden/>
              </w:rPr>
              <w:instrText xml:space="preserve"> PAGEREF _Toc60614705 \h </w:instrText>
            </w:r>
            <w:r w:rsidR="000549FD">
              <w:rPr>
                <w:webHidden/>
              </w:rPr>
            </w:r>
            <w:r w:rsidR="000549FD">
              <w:rPr>
                <w:webHidden/>
              </w:rPr>
              <w:fldChar w:fldCharType="separate"/>
            </w:r>
            <w:r w:rsidR="00464B19">
              <w:rPr>
                <w:webHidden/>
              </w:rPr>
              <w:t>3</w:t>
            </w:r>
            <w:r w:rsidR="000549FD">
              <w:rPr>
                <w:webHidden/>
              </w:rPr>
              <w:fldChar w:fldCharType="end"/>
            </w:r>
          </w:hyperlink>
        </w:p>
        <w:p w14:paraId="59E57DA9" w14:textId="625FBADF" w:rsidR="00B50474" w:rsidRDefault="00AF4422" w:rsidP="00E8166E">
          <w:pPr>
            <w:pStyle w:val="Obsah2"/>
            <w:rPr>
              <w:rFonts w:asciiTheme="minorHAnsi" w:eastAsiaTheme="minorEastAsia" w:hAnsiTheme="minorHAnsi" w:cstheme="minorBidi"/>
              <w:lang w:bidi="ar-SA"/>
            </w:rPr>
          </w:pPr>
          <w:hyperlink w:anchor="_Toc60614706" w:history="1">
            <w:r w:rsidR="00B50474" w:rsidRPr="00216C3A">
              <w:rPr>
                <w:rStyle w:val="Hypertextovodkaz"/>
              </w:rPr>
              <w:t>Opatření 1.1 Modernizace vybavení stávajících učeben a dílen a rozvoj lidských zdrojů</w:t>
            </w:r>
            <w:r w:rsidR="00B50474">
              <w:rPr>
                <w:webHidden/>
              </w:rPr>
              <w:tab/>
            </w:r>
            <w:r w:rsidR="000549FD">
              <w:rPr>
                <w:webHidden/>
              </w:rPr>
              <w:fldChar w:fldCharType="begin"/>
            </w:r>
            <w:r w:rsidR="00B50474">
              <w:rPr>
                <w:webHidden/>
              </w:rPr>
              <w:instrText xml:space="preserve"> PAGEREF _Toc60614706 \h </w:instrText>
            </w:r>
            <w:r w:rsidR="000549FD">
              <w:rPr>
                <w:webHidden/>
              </w:rPr>
            </w:r>
            <w:r w:rsidR="000549FD">
              <w:rPr>
                <w:webHidden/>
              </w:rPr>
              <w:fldChar w:fldCharType="separate"/>
            </w:r>
            <w:r w:rsidR="00464B19">
              <w:rPr>
                <w:webHidden/>
              </w:rPr>
              <w:t>4</w:t>
            </w:r>
            <w:r w:rsidR="000549FD">
              <w:rPr>
                <w:webHidden/>
              </w:rPr>
              <w:fldChar w:fldCharType="end"/>
            </w:r>
          </w:hyperlink>
        </w:p>
        <w:p w14:paraId="5412976E" w14:textId="0D12C6E2" w:rsidR="00B50474" w:rsidRDefault="00AF4422" w:rsidP="00E8166E">
          <w:pPr>
            <w:pStyle w:val="Obsah2"/>
            <w:rPr>
              <w:rFonts w:asciiTheme="minorHAnsi" w:eastAsiaTheme="minorEastAsia" w:hAnsiTheme="minorHAnsi" w:cstheme="minorBidi"/>
              <w:lang w:bidi="ar-SA"/>
            </w:rPr>
          </w:pPr>
          <w:hyperlink w:anchor="_Toc60614707" w:history="1">
            <w:r w:rsidR="00B50474" w:rsidRPr="00216C3A">
              <w:rPr>
                <w:rStyle w:val="Hypertextovodkaz"/>
              </w:rPr>
              <w:t>Opatření 3.3 PŘÍLEŽITOST Podpora dětí a žáků ohrožených školním neúspěchem</w:t>
            </w:r>
            <w:r w:rsidR="00B50474">
              <w:rPr>
                <w:webHidden/>
              </w:rPr>
              <w:tab/>
            </w:r>
            <w:r w:rsidR="000549FD">
              <w:rPr>
                <w:webHidden/>
              </w:rPr>
              <w:fldChar w:fldCharType="begin"/>
            </w:r>
            <w:r w:rsidR="00B50474">
              <w:rPr>
                <w:webHidden/>
              </w:rPr>
              <w:instrText xml:space="preserve"> PAGEREF _Toc60614707 \h </w:instrText>
            </w:r>
            <w:r w:rsidR="000549FD">
              <w:rPr>
                <w:webHidden/>
              </w:rPr>
            </w:r>
            <w:r w:rsidR="000549FD">
              <w:rPr>
                <w:webHidden/>
              </w:rPr>
              <w:fldChar w:fldCharType="separate"/>
            </w:r>
            <w:r w:rsidR="00464B19">
              <w:rPr>
                <w:webHidden/>
              </w:rPr>
              <w:t>24</w:t>
            </w:r>
            <w:r w:rsidR="000549FD">
              <w:rPr>
                <w:webHidden/>
              </w:rPr>
              <w:fldChar w:fldCharType="end"/>
            </w:r>
          </w:hyperlink>
        </w:p>
        <w:p w14:paraId="68484B66" w14:textId="3D5FAF5F" w:rsidR="00B50474" w:rsidRDefault="00AF4422" w:rsidP="00E8166E">
          <w:pPr>
            <w:pStyle w:val="Obsah2"/>
            <w:rPr>
              <w:rFonts w:asciiTheme="minorHAnsi" w:eastAsiaTheme="minorEastAsia" w:hAnsiTheme="minorHAnsi" w:cstheme="minorBidi"/>
              <w:lang w:bidi="ar-SA"/>
            </w:rPr>
          </w:pPr>
          <w:hyperlink w:anchor="_Toc60614708" w:history="1">
            <w:r w:rsidR="00B50474" w:rsidRPr="00216C3A">
              <w:rPr>
                <w:rStyle w:val="Hypertextovodkaz"/>
              </w:rPr>
              <w:t>Opatření 4.1 Systém vzájemného sdílení informací</w:t>
            </w:r>
            <w:r w:rsidR="00B50474">
              <w:rPr>
                <w:webHidden/>
              </w:rPr>
              <w:tab/>
            </w:r>
            <w:r w:rsidR="000549FD">
              <w:rPr>
                <w:webHidden/>
              </w:rPr>
              <w:fldChar w:fldCharType="begin"/>
            </w:r>
            <w:r w:rsidR="00B50474">
              <w:rPr>
                <w:webHidden/>
              </w:rPr>
              <w:instrText xml:space="preserve"> PAGEREF _Toc60614708 \h </w:instrText>
            </w:r>
            <w:r w:rsidR="000549FD">
              <w:rPr>
                <w:webHidden/>
              </w:rPr>
            </w:r>
            <w:r w:rsidR="000549FD">
              <w:rPr>
                <w:webHidden/>
              </w:rPr>
              <w:fldChar w:fldCharType="separate"/>
            </w:r>
            <w:r w:rsidR="00464B19">
              <w:rPr>
                <w:webHidden/>
              </w:rPr>
              <w:t>26</w:t>
            </w:r>
            <w:r w:rsidR="000549FD">
              <w:rPr>
                <w:webHidden/>
              </w:rPr>
              <w:fldChar w:fldCharType="end"/>
            </w:r>
          </w:hyperlink>
        </w:p>
        <w:p w14:paraId="38816C3C" w14:textId="5CFC0536" w:rsidR="00B50474" w:rsidRDefault="00AF4422" w:rsidP="00E8166E">
          <w:pPr>
            <w:pStyle w:val="Obsah2"/>
            <w:rPr>
              <w:rFonts w:asciiTheme="minorHAnsi" w:eastAsiaTheme="minorEastAsia" w:hAnsiTheme="minorHAnsi" w:cstheme="minorBidi"/>
              <w:lang w:bidi="ar-SA"/>
            </w:rPr>
          </w:pPr>
          <w:hyperlink w:anchor="_Toc60614709" w:history="1">
            <w:r w:rsidR="00B50474" w:rsidRPr="00216C3A">
              <w:rPr>
                <w:rStyle w:val="Hypertextovodkaz"/>
              </w:rPr>
              <w:t>Opatření 4.4 Personální zajištění škol</w:t>
            </w:r>
            <w:r w:rsidR="00B50474">
              <w:rPr>
                <w:webHidden/>
              </w:rPr>
              <w:tab/>
            </w:r>
            <w:r w:rsidR="000549FD">
              <w:rPr>
                <w:webHidden/>
              </w:rPr>
              <w:fldChar w:fldCharType="begin"/>
            </w:r>
            <w:r w:rsidR="00B50474">
              <w:rPr>
                <w:webHidden/>
              </w:rPr>
              <w:instrText xml:space="preserve"> PAGEREF _Toc60614709 \h </w:instrText>
            </w:r>
            <w:r w:rsidR="000549FD">
              <w:rPr>
                <w:webHidden/>
              </w:rPr>
            </w:r>
            <w:r w:rsidR="000549FD">
              <w:rPr>
                <w:webHidden/>
              </w:rPr>
              <w:fldChar w:fldCharType="separate"/>
            </w:r>
            <w:r w:rsidR="00464B19">
              <w:rPr>
                <w:webHidden/>
              </w:rPr>
              <w:t>32</w:t>
            </w:r>
            <w:r w:rsidR="000549FD">
              <w:rPr>
                <w:webHidden/>
              </w:rPr>
              <w:fldChar w:fldCharType="end"/>
            </w:r>
          </w:hyperlink>
        </w:p>
        <w:p w14:paraId="58220E04" w14:textId="77777777" w:rsidR="00B50474" w:rsidRDefault="000549FD">
          <w:r>
            <w:fldChar w:fldCharType="end"/>
          </w:r>
        </w:p>
      </w:sdtContent>
    </w:sdt>
    <w:p w14:paraId="2D808F96" w14:textId="77777777" w:rsidR="00EB1BA3" w:rsidRDefault="00EB1BA3" w:rsidP="00EB1BA3">
      <w:pPr>
        <w:sectPr w:rsidR="00EB1BA3" w:rsidSect="00D028E9">
          <w:footerReference w:type="default" r:id="rId376"/>
          <w:pgSz w:w="11900" w:h="16850"/>
          <w:pgMar w:top="1420" w:right="640" w:bottom="1380" w:left="840" w:header="761" w:footer="1198" w:gutter="0"/>
          <w:pgNumType w:start="1"/>
          <w:cols w:space="708"/>
        </w:sectPr>
      </w:pPr>
    </w:p>
    <w:p w14:paraId="3811490E" w14:textId="77777777" w:rsidR="00EB1BA3" w:rsidRDefault="00EB1BA3" w:rsidP="00EB1BA3">
      <w:pPr>
        <w:pStyle w:val="Zkladntext"/>
        <w:spacing w:before="2"/>
        <w:rPr>
          <w:sz w:val="38"/>
        </w:rPr>
      </w:pPr>
    </w:p>
    <w:p w14:paraId="0A2C7694" w14:textId="77777777" w:rsidR="00BA7D94" w:rsidRDefault="00BA7D94" w:rsidP="00EB1BA3">
      <w:pPr>
        <w:pStyle w:val="Nadpis11"/>
        <w:spacing w:before="1"/>
        <w:ind w:left="383" w:right="958"/>
        <w:jc w:val="center"/>
        <w:rPr>
          <w:color w:val="365F91"/>
        </w:rPr>
        <w:sectPr w:rsidR="00BA7D94">
          <w:pgSz w:w="11900" w:h="16850"/>
          <w:pgMar w:top="1420" w:right="640" w:bottom="1440" w:left="840" w:header="761" w:footer="1198" w:gutter="0"/>
          <w:cols w:space="708"/>
        </w:sectPr>
      </w:pPr>
    </w:p>
    <w:p w14:paraId="66CDD318" w14:textId="77777777" w:rsidR="00EB1BA3" w:rsidRDefault="00EB1BA3" w:rsidP="00EB1BA3">
      <w:pPr>
        <w:pStyle w:val="Nadpis11"/>
        <w:spacing w:before="1"/>
        <w:ind w:left="383" w:right="958"/>
        <w:jc w:val="center"/>
      </w:pPr>
      <w:bookmarkStart w:id="812" w:name="_Toc60612578"/>
      <w:bookmarkStart w:id="813" w:name="_Toc60614704"/>
      <w:bookmarkStart w:id="814" w:name="_Toc60615759"/>
      <w:bookmarkStart w:id="815" w:name="_Toc60615908"/>
      <w:bookmarkStart w:id="816" w:name="_Toc60617538"/>
      <w:r>
        <w:rPr>
          <w:color w:val="365F91"/>
        </w:rPr>
        <w:t>Úvod</w:t>
      </w:r>
      <w:bookmarkEnd w:id="812"/>
      <w:bookmarkEnd w:id="813"/>
      <w:bookmarkEnd w:id="814"/>
      <w:bookmarkEnd w:id="815"/>
      <w:bookmarkEnd w:id="816"/>
    </w:p>
    <w:p w14:paraId="01283CEE" w14:textId="3674E4ED" w:rsidR="00EB1BA3" w:rsidRDefault="00EB1BA3" w:rsidP="00EB1BA3">
      <w:pPr>
        <w:pStyle w:val="Zkladntext"/>
        <w:spacing w:before="54" w:line="276" w:lineRule="auto"/>
        <w:ind w:left="576" w:right="760"/>
        <w:jc w:val="both"/>
      </w:pPr>
      <w:r>
        <w:t>Roční akční plán MAP Praha 1 (dále jen RAP</w:t>
      </w:r>
      <w:r w:rsidR="00B04AD1">
        <w:t>)</w:t>
      </w:r>
      <w:r>
        <w:t xml:space="preserve"> </w:t>
      </w:r>
      <w:r w:rsidR="00B04AD1">
        <w:t>byl</w:t>
      </w:r>
      <w:r>
        <w:t xml:space="preserve"> vypracován na období školního roku 2019/2020 s přesahem do konce kalendářního roku 2020, přičemž uvádí právě takové aktivity, pro které lze v dotčeném období identifikovat potřebné finanční zdroje (zejména z ESI fondů a z prostředků nositele projektu, tj. Městské části Praha 1), tj. pro které jsou vytvořeny potřebné realizační</w:t>
      </w:r>
      <w:r>
        <w:rPr>
          <w:spacing w:val="-21"/>
        </w:rPr>
        <w:t xml:space="preserve"> </w:t>
      </w:r>
      <w:r>
        <w:t>podmínky.</w:t>
      </w:r>
      <w:r w:rsidR="00B04AD1">
        <w:t xml:space="preserve"> </w:t>
      </w:r>
      <w:r w:rsidR="00B04AD1" w:rsidRPr="00B04AD1">
        <w:rPr>
          <w:highlight w:val="yellow"/>
        </w:rPr>
        <w:t>Z důvodu dopadu pandemie COVID 19 byl pro rok 2020/2021 dokument jen drobně aktualizován, harmonogram realizace aktivit přerušených epidemiologickými omezeními byl s ohledem na zdraví cílových skupin prodloužen do následujícího období.</w:t>
      </w:r>
    </w:p>
    <w:p w14:paraId="7FB61793" w14:textId="77777777" w:rsidR="00EB1BA3" w:rsidRDefault="00EB1BA3" w:rsidP="00EB1BA3">
      <w:pPr>
        <w:pStyle w:val="Zkladntext"/>
        <w:spacing w:before="9"/>
        <w:rPr>
          <w:sz w:val="16"/>
        </w:rPr>
      </w:pPr>
    </w:p>
    <w:p w14:paraId="07B36D8D" w14:textId="77777777" w:rsidR="00EB1BA3" w:rsidRDefault="00EB1BA3" w:rsidP="00EB1BA3">
      <w:pPr>
        <w:pStyle w:val="Zkladntext"/>
        <w:spacing w:before="1"/>
        <w:ind w:left="576"/>
        <w:jc w:val="both"/>
      </w:pPr>
      <w:r>
        <w:t>Při zpracování RAP byly tedy položeny klíčové tyto</w:t>
      </w:r>
      <w:r>
        <w:rPr>
          <w:spacing w:val="-22"/>
        </w:rPr>
        <w:t xml:space="preserve"> </w:t>
      </w:r>
      <w:r>
        <w:t>otázky:</w:t>
      </w:r>
    </w:p>
    <w:p w14:paraId="097E5EB7" w14:textId="77777777" w:rsidR="00EB1BA3" w:rsidRDefault="00EB1BA3" w:rsidP="00EB1BA3">
      <w:pPr>
        <w:pStyle w:val="Zkladntext"/>
        <w:spacing w:before="3"/>
        <w:rPr>
          <w:sz w:val="19"/>
        </w:rPr>
      </w:pPr>
    </w:p>
    <w:p w14:paraId="50045790" w14:textId="77777777" w:rsidR="00EB1BA3" w:rsidRDefault="00EB1BA3" w:rsidP="00EB1BA3">
      <w:pPr>
        <w:pStyle w:val="Odstavecseseznamem"/>
        <w:numPr>
          <w:ilvl w:val="0"/>
          <w:numId w:val="150"/>
        </w:numPr>
        <w:tabs>
          <w:tab w:val="left" w:pos="1297"/>
        </w:tabs>
        <w:spacing w:line="276" w:lineRule="auto"/>
        <w:ind w:right="837"/>
      </w:pPr>
      <w:r>
        <w:t>Jaké aktivity musíme v nejbližší době realizovat, abychom mohli dosáhnout cílů, které jsme si stanovili ve Strategickém rámci MAP P1?</w:t>
      </w:r>
    </w:p>
    <w:p w14:paraId="51A01B49" w14:textId="77777777" w:rsidR="00EB1BA3" w:rsidRDefault="00EB1BA3" w:rsidP="00EB1BA3">
      <w:pPr>
        <w:pStyle w:val="Odstavecseseznamem"/>
        <w:numPr>
          <w:ilvl w:val="0"/>
          <w:numId w:val="150"/>
        </w:numPr>
        <w:tabs>
          <w:tab w:val="left" w:pos="1297"/>
        </w:tabs>
        <w:spacing w:before="2"/>
        <w:ind w:hanging="361"/>
      </w:pPr>
      <w:r>
        <w:t>Existují dostupné finanční zdroje pro realizaci potřebných aktivit?</w:t>
      </w:r>
    </w:p>
    <w:p w14:paraId="06438F8C" w14:textId="77777777" w:rsidR="00EB1BA3" w:rsidRDefault="00EB1BA3" w:rsidP="00EB1BA3">
      <w:pPr>
        <w:pStyle w:val="Zkladntext"/>
        <w:spacing w:before="8"/>
        <w:rPr>
          <w:sz w:val="19"/>
        </w:rPr>
      </w:pPr>
    </w:p>
    <w:p w14:paraId="68E6A109" w14:textId="77777777" w:rsidR="00EB1BA3" w:rsidRPr="008D0783" w:rsidRDefault="00EB1BA3" w:rsidP="00EB1BA3">
      <w:pPr>
        <w:pStyle w:val="Zkladntext"/>
        <w:spacing w:before="1" w:line="276" w:lineRule="auto"/>
        <w:ind w:left="576" w:right="763"/>
        <w:jc w:val="both"/>
      </w:pPr>
      <w:r>
        <w:rPr>
          <w:b/>
        </w:rPr>
        <w:t xml:space="preserve">RAP </w:t>
      </w:r>
      <w:r>
        <w:t xml:space="preserve">je tedy dokumentem, jehož cílem je </w:t>
      </w:r>
      <w:r w:rsidRPr="008D0783">
        <w:t>upřesnit Strategický rámec MAP (opatření a aktivity) v krátkodobém časovém horizontu. R</w:t>
      </w:r>
      <w:r>
        <w:t>AP</w:t>
      </w:r>
      <w:r w:rsidRPr="008D0783">
        <w:t xml:space="preserve"> ze Strategického rámce vychází a určuje, jakými konkrétními kroky či projekty budou naplňovány příslušné cíle a opatření uvedené ve Strategickém rámci. R</w:t>
      </w:r>
      <w:r>
        <w:t>AP</w:t>
      </w:r>
      <w:r w:rsidRPr="008D0783">
        <w:t xml:space="preserve"> se zpracovává vždy na následující</w:t>
      </w:r>
      <w:r w:rsidRPr="008D0783">
        <w:rPr>
          <w:spacing w:val="-14"/>
        </w:rPr>
        <w:t xml:space="preserve"> </w:t>
      </w:r>
      <w:r w:rsidRPr="008D0783">
        <w:t>rok.</w:t>
      </w:r>
    </w:p>
    <w:p w14:paraId="72BCB26E" w14:textId="77777777" w:rsidR="00EB1BA3" w:rsidRDefault="00EB1BA3" w:rsidP="00EB1BA3">
      <w:pPr>
        <w:pStyle w:val="Zkladntext"/>
        <w:spacing w:before="197" w:line="276" w:lineRule="auto"/>
        <w:ind w:left="576" w:right="756"/>
        <w:jc w:val="both"/>
      </w:pPr>
      <w:r w:rsidRPr="008D0783">
        <w:t xml:space="preserve">Proces přípravy RAP je třeba vnímat jako </w:t>
      </w:r>
      <w:r w:rsidRPr="008D0783">
        <w:rPr>
          <w:b/>
        </w:rPr>
        <w:t>proces průběžný</w:t>
      </w:r>
      <w:r w:rsidRPr="008D0783">
        <w:t>, prostupující celým kalendářním rokem. R</w:t>
      </w:r>
      <w:r>
        <w:t>AP</w:t>
      </w:r>
      <w:r w:rsidRPr="008D0783">
        <w:t xml:space="preserve"> </w:t>
      </w:r>
      <w:r w:rsidRPr="008D0783">
        <w:rPr>
          <w:spacing w:val="-2"/>
        </w:rPr>
        <w:t xml:space="preserve">byl </w:t>
      </w:r>
      <w:r w:rsidRPr="008D0783">
        <w:t xml:space="preserve">sestaven </w:t>
      </w:r>
      <w:r>
        <w:t xml:space="preserve">zejména </w:t>
      </w:r>
      <w:r w:rsidRPr="008D0783">
        <w:t>na základě předchozího Ročního akčního plánu projektu MAP I, na který navazuje. Do R</w:t>
      </w:r>
      <w:r>
        <w:t>AP</w:t>
      </w:r>
      <w:r w:rsidRPr="008D0783">
        <w:t xml:space="preserve"> byly zařazeny</w:t>
      </w:r>
      <w:r>
        <w:t xml:space="preserve"> aktivity, které je příjemce dotace povinen realizovat spolu   s novými   aktivitami   navrženými   pracovními   skupinami    MAP   ve   </w:t>
      </w:r>
      <w:proofErr w:type="gramStart"/>
      <w:r>
        <w:t>spolupráci  s</w:t>
      </w:r>
      <w:proofErr w:type="gramEnd"/>
      <w:r>
        <w:t xml:space="preserve"> organizacemi, které se budou na realizaci podílet. Reprezentuje ty aktivity, které je z věcného, časového a finančního hlediska možné a také žádoucí realizovat v nejbližším</w:t>
      </w:r>
      <w:r>
        <w:rPr>
          <w:spacing w:val="-10"/>
        </w:rPr>
        <w:t xml:space="preserve"> </w:t>
      </w:r>
      <w:r>
        <w:t>roce.</w:t>
      </w:r>
    </w:p>
    <w:p w14:paraId="4C160FD6" w14:textId="77777777" w:rsidR="00EB1BA3" w:rsidRDefault="00EB1BA3" w:rsidP="00EB1BA3">
      <w:pPr>
        <w:pStyle w:val="Zkladntext"/>
        <w:spacing w:before="6"/>
        <w:rPr>
          <w:sz w:val="16"/>
        </w:rPr>
      </w:pPr>
    </w:p>
    <w:p w14:paraId="056A518C" w14:textId="77777777" w:rsidR="00EB1BA3" w:rsidRDefault="00EB1BA3" w:rsidP="00EB1BA3">
      <w:pPr>
        <w:ind w:left="576"/>
        <w:jc w:val="both"/>
        <w:rPr>
          <w:b/>
          <w:i/>
        </w:rPr>
      </w:pPr>
      <w:r>
        <w:rPr>
          <w:b/>
          <w:i/>
        </w:rPr>
        <w:t>Vyhodnocení RAP</w:t>
      </w:r>
    </w:p>
    <w:p w14:paraId="5AC7224D" w14:textId="77777777" w:rsidR="00EB1BA3" w:rsidRDefault="00EB1BA3" w:rsidP="00EB1BA3">
      <w:pPr>
        <w:pStyle w:val="Zkladntext"/>
        <w:spacing w:before="6"/>
        <w:rPr>
          <w:b/>
          <w:i/>
          <w:sz w:val="19"/>
        </w:rPr>
      </w:pPr>
    </w:p>
    <w:p w14:paraId="247BD7E4" w14:textId="57ADFDA1" w:rsidR="00EB1BA3" w:rsidRDefault="00EB1BA3" w:rsidP="00EB1BA3">
      <w:pPr>
        <w:pStyle w:val="Zkladntext"/>
        <w:spacing w:line="276" w:lineRule="auto"/>
        <w:ind w:left="576" w:right="758"/>
        <w:jc w:val="both"/>
      </w:pPr>
      <w:r w:rsidRPr="00B04AD1">
        <w:rPr>
          <w:highlight w:val="yellow"/>
        </w:rPr>
        <w:t>V</w:t>
      </w:r>
      <w:r>
        <w:t xml:space="preserve"> </w:t>
      </w:r>
      <w:r w:rsidRPr="00B04AD1">
        <w:rPr>
          <w:highlight w:val="yellow"/>
        </w:rPr>
        <w:t xml:space="preserve">průběhu druhého pololetí kalendářního roku 2020 </w:t>
      </w:r>
      <w:r w:rsidR="00B04AD1" w:rsidRPr="00B04AD1">
        <w:rPr>
          <w:highlight w:val="yellow"/>
        </w:rPr>
        <w:t>byl vyhodnocen RAP 2019/2020</w:t>
      </w:r>
      <w:r w:rsidRPr="00B04AD1">
        <w:rPr>
          <w:highlight w:val="yellow"/>
        </w:rPr>
        <w:t xml:space="preserve">. </w:t>
      </w:r>
      <w:r w:rsidR="00B04AD1" w:rsidRPr="00B04AD1">
        <w:rPr>
          <w:highlight w:val="yellow"/>
        </w:rPr>
        <w:t xml:space="preserve">Kontaktní aktivit projektu musely být z důvodu pandemie COVID 19 dvakrát pozastaveny. Jejich </w:t>
      </w:r>
      <w:r w:rsidR="00B04AD1">
        <w:rPr>
          <w:highlight w:val="yellow"/>
        </w:rPr>
        <w:t xml:space="preserve">harmonogram byl </w:t>
      </w:r>
      <w:r w:rsidR="00D222C1">
        <w:rPr>
          <w:highlight w:val="yellow"/>
        </w:rPr>
        <w:t xml:space="preserve">proto </w:t>
      </w:r>
      <w:r w:rsidR="00B04AD1">
        <w:rPr>
          <w:highlight w:val="yellow"/>
        </w:rPr>
        <w:t>prodloužen do konce roku</w:t>
      </w:r>
      <w:r w:rsidR="00B04AD1" w:rsidRPr="00B04AD1">
        <w:rPr>
          <w:highlight w:val="yellow"/>
        </w:rPr>
        <w:t xml:space="preserve"> 2021</w:t>
      </w:r>
      <w:r w:rsidR="00B04AD1" w:rsidRPr="00D222C1">
        <w:rPr>
          <w:highlight w:val="yellow"/>
        </w:rPr>
        <w:t>. V případě setrvale nepřízniv</w:t>
      </w:r>
      <w:r w:rsidR="00D222C1">
        <w:rPr>
          <w:highlight w:val="yellow"/>
        </w:rPr>
        <w:t>é</w:t>
      </w:r>
      <w:r w:rsidR="00B04AD1" w:rsidRPr="00D222C1">
        <w:rPr>
          <w:highlight w:val="yellow"/>
        </w:rPr>
        <w:t xml:space="preserve"> epidemiologické situace budou</w:t>
      </w:r>
      <w:r w:rsidR="00D222C1" w:rsidRPr="00D222C1">
        <w:rPr>
          <w:highlight w:val="yellow"/>
        </w:rPr>
        <w:t xml:space="preserve"> tyto aktivity převedeny do vhodných distančních forem, využívajících elektronické komunikace.</w:t>
      </w:r>
    </w:p>
    <w:p w14:paraId="3E15F93B" w14:textId="77777777" w:rsidR="00EB1BA3" w:rsidRDefault="00EB1BA3" w:rsidP="00EB1BA3">
      <w:pPr>
        <w:spacing w:line="276" w:lineRule="auto"/>
        <w:jc w:val="both"/>
        <w:sectPr w:rsidR="00EB1BA3" w:rsidSect="00BA7D94">
          <w:type w:val="continuous"/>
          <w:pgSz w:w="11900" w:h="16850"/>
          <w:pgMar w:top="1420" w:right="640" w:bottom="1440" w:left="840" w:header="761" w:footer="1198" w:gutter="0"/>
          <w:cols w:space="708"/>
        </w:sectPr>
      </w:pPr>
    </w:p>
    <w:p w14:paraId="6C071722" w14:textId="77777777" w:rsidR="00EB1BA3" w:rsidRDefault="00EB1BA3" w:rsidP="00EB1BA3">
      <w:pPr>
        <w:pStyle w:val="Zkladntext"/>
        <w:rPr>
          <w:sz w:val="20"/>
        </w:rPr>
      </w:pPr>
    </w:p>
    <w:p w14:paraId="670F7739" w14:textId="77777777" w:rsidR="00EB1BA3" w:rsidRDefault="00EB1BA3" w:rsidP="00EB1BA3">
      <w:pPr>
        <w:pStyle w:val="Zkladntext"/>
        <w:spacing w:before="1"/>
        <w:rPr>
          <w:sz w:val="24"/>
        </w:rPr>
      </w:pPr>
    </w:p>
    <w:p w14:paraId="575DB9EB" w14:textId="77777777" w:rsidR="00EB1BA3" w:rsidRDefault="00EB1BA3" w:rsidP="00EB1BA3">
      <w:pPr>
        <w:pStyle w:val="Nadpis11"/>
        <w:ind w:left="773" w:right="769"/>
        <w:jc w:val="center"/>
      </w:pPr>
      <w:bookmarkStart w:id="817" w:name="_Toc60612579"/>
      <w:bookmarkStart w:id="818" w:name="_Toc60614705"/>
      <w:bookmarkStart w:id="819" w:name="_Toc60615760"/>
      <w:bookmarkStart w:id="820" w:name="_Toc60615909"/>
      <w:bookmarkStart w:id="821" w:name="_Toc60617539"/>
      <w:r>
        <w:rPr>
          <w:color w:val="365F91"/>
        </w:rPr>
        <w:t>Aktivity jednotlivých škol, aktivity spolupráce</w:t>
      </w:r>
      <w:bookmarkEnd w:id="817"/>
      <w:bookmarkEnd w:id="818"/>
      <w:bookmarkEnd w:id="819"/>
      <w:bookmarkEnd w:id="820"/>
      <w:bookmarkEnd w:id="821"/>
    </w:p>
    <w:p w14:paraId="41B26202" w14:textId="77777777" w:rsidR="00EB1BA3" w:rsidRDefault="00EB1BA3" w:rsidP="00EB1BA3">
      <w:pPr>
        <w:pStyle w:val="Zkladntext"/>
        <w:spacing w:before="57" w:line="276" w:lineRule="auto"/>
        <w:ind w:left="576" w:right="767"/>
        <w:jc w:val="both"/>
      </w:pPr>
      <w:r>
        <w:t>Aktivity jednotlivých škol a aktivity spolupráce lze rozlišit podle písmenného označení v čísle dané aktivity:</w:t>
      </w:r>
    </w:p>
    <w:p w14:paraId="7366C74E" w14:textId="77777777" w:rsidR="00EB1BA3" w:rsidRDefault="00EB1BA3" w:rsidP="00EB1BA3">
      <w:pPr>
        <w:pStyle w:val="Zkladntext"/>
        <w:spacing w:before="5"/>
        <w:rPr>
          <w:sz w:val="16"/>
        </w:rPr>
      </w:pPr>
    </w:p>
    <w:p w14:paraId="48F900B5" w14:textId="77777777" w:rsidR="00EB1BA3" w:rsidRDefault="00EB1BA3" w:rsidP="00EB1BA3">
      <w:pPr>
        <w:pStyle w:val="Zkladntext"/>
        <w:spacing w:before="1"/>
        <w:ind w:left="576"/>
      </w:pPr>
      <w:r>
        <w:t>1.1.1.A.1 – písmeno A v číselném kódu nesou aktivity jednotlivých škol</w:t>
      </w:r>
    </w:p>
    <w:p w14:paraId="139D05E2" w14:textId="77777777" w:rsidR="00EB1BA3" w:rsidRDefault="00EB1BA3" w:rsidP="00EB1BA3">
      <w:pPr>
        <w:pStyle w:val="Zkladntext"/>
        <w:spacing w:before="10"/>
        <w:rPr>
          <w:sz w:val="19"/>
        </w:rPr>
      </w:pPr>
    </w:p>
    <w:p w14:paraId="09F778AF" w14:textId="77777777" w:rsidR="00EB1BA3" w:rsidRDefault="00EB1BA3" w:rsidP="00EB1BA3">
      <w:pPr>
        <w:pStyle w:val="Zkladntext"/>
        <w:ind w:left="576"/>
      </w:pPr>
      <w:r>
        <w:t>1.1.1.B.1 – písmeno B v číselném kódu nesou aktivity spolupráce</w:t>
      </w:r>
    </w:p>
    <w:p w14:paraId="75DD9349" w14:textId="77777777" w:rsidR="00EB1BA3" w:rsidRDefault="00EB1BA3" w:rsidP="00EB1BA3">
      <w:pPr>
        <w:pStyle w:val="Zkladntext"/>
        <w:spacing w:before="9"/>
        <w:rPr>
          <w:sz w:val="19"/>
        </w:rPr>
      </w:pPr>
    </w:p>
    <w:p w14:paraId="50683CD2" w14:textId="77777777" w:rsidR="00EB1BA3" w:rsidRDefault="00EB1BA3" w:rsidP="00EB1BA3">
      <w:pPr>
        <w:pStyle w:val="Zkladntext"/>
        <w:ind w:left="576" w:right="770"/>
      </w:pPr>
      <w:r>
        <w:t xml:space="preserve">1.1.1.C.1 – písmeno C v číselném kódu nesou aktivity/projekty zaměřené do oblasti infrastruktury (Tyto aktivity jsou popsány v platném Strategickém rámci MAP a budou aktualizovány spolu se </w:t>
      </w:r>
      <w:proofErr w:type="gramStart"/>
      <w:r>
        <w:t>Strategickým  rámcem</w:t>
      </w:r>
      <w:proofErr w:type="gramEnd"/>
      <w:r>
        <w:t xml:space="preserve"> MAP. V ročních akčních plánech jsou </w:t>
      </w:r>
      <w:proofErr w:type="gramStart"/>
      <w:r>
        <w:t>detailně  popisovány</w:t>
      </w:r>
      <w:proofErr w:type="gramEnd"/>
      <w:r>
        <w:t xml:space="preserve">  jen výjimečně, a to  v souvislosti s aktivitami škol a aktivitami spolupráce navazujícími bezprostředně na realizované investiční aktivity.)</w:t>
      </w:r>
    </w:p>
    <w:p w14:paraId="49F2344E" w14:textId="77777777" w:rsidR="00EB1BA3" w:rsidRDefault="00EB1BA3" w:rsidP="00EB1BA3">
      <w:pPr>
        <w:pStyle w:val="Zkladntext"/>
        <w:spacing w:before="5"/>
        <w:rPr>
          <w:sz w:val="19"/>
        </w:rPr>
      </w:pPr>
    </w:p>
    <w:p w14:paraId="6BCD8361" w14:textId="77777777" w:rsidR="00EB1BA3" w:rsidRPr="008D0783" w:rsidRDefault="00EB1BA3" w:rsidP="00EB1BA3">
      <w:pPr>
        <w:pStyle w:val="Zkladntext"/>
        <w:spacing w:line="276" w:lineRule="auto"/>
        <w:ind w:left="576" w:right="759"/>
        <w:jc w:val="both"/>
      </w:pPr>
      <w:r w:rsidRPr="008D0783">
        <w:t>Všechny aktivity zapracované do R</w:t>
      </w:r>
      <w:r>
        <w:t xml:space="preserve">AP </w:t>
      </w:r>
      <w:r w:rsidRPr="008D0783">
        <w:t>vychází z navržených Opatření a aktivit k prosazení priorit Strategického rámce MAP, takzvaného Akčního plánu. Akční plán (zkráceně AP) je souborem všech aktivit, vedoucích k dosažení priorit MAP. Roční akční plán (zkráceně RAP) je pak výběrem části navržených aktivit, které je v daném roce reálné a potřebné uskutečnit.</w:t>
      </w:r>
    </w:p>
    <w:p w14:paraId="4636016C" w14:textId="77777777" w:rsidR="00EB1BA3" w:rsidRPr="008D0783" w:rsidRDefault="00EB1BA3" w:rsidP="00EB1BA3">
      <w:pPr>
        <w:pStyle w:val="Zkladntext"/>
        <w:spacing w:line="276" w:lineRule="auto"/>
        <w:ind w:left="576" w:right="759"/>
        <w:jc w:val="both"/>
      </w:pPr>
    </w:p>
    <w:p w14:paraId="20E15657" w14:textId="77777777" w:rsidR="00EB1BA3" w:rsidRPr="008D0783" w:rsidRDefault="00EB1BA3" w:rsidP="00EB1BA3">
      <w:pPr>
        <w:pStyle w:val="Zkladntext"/>
        <w:spacing w:line="276" w:lineRule="auto"/>
        <w:ind w:left="576" w:right="759"/>
        <w:jc w:val="both"/>
      </w:pPr>
      <w:r w:rsidRPr="008D0783">
        <w:t>V souladu s metodickými předpisy pro realizaci MAP jsou ke každé aktivitě RAP uvedeny informace v následující struktuře:</w:t>
      </w:r>
    </w:p>
    <w:p w14:paraId="7FBA13BB" w14:textId="77777777" w:rsidR="00EB1BA3" w:rsidRPr="008D0783" w:rsidRDefault="00EB1BA3" w:rsidP="00EB1BA3">
      <w:pPr>
        <w:pStyle w:val="Zkladntext"/>
        <w:spacing w:before="10"/>
        <w:rPr>
          <w:sz w:val="16"/>
        </w:rPr>
      </w:pPr>
    </w:p>
    <w:tbl>
      <w:tblPr>
        <w:tblStyle w:val="TableNormal"/>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6978"/>
      </w:tblGrid>
      <w:tr w:rsidR="00EB1BA3" w:rsidRPr="008D0783" w14:paraId="4C5C7D97" w14:textId="77777777" w:rsidTr="00EB1BA3">
        <w:trPr>
          <w:trHeight w:val="388"/>
        </w:trPr>
        <w:tc>
          <w:tcPr>
            <w:tcW w:w="2235" w:type="dxa"/>
          </w:tcPr>
          <w:p w14:paraId="2093DBC1" w14:textId="77777777" w:rsidR="00EB1BA3" w:rsidRPr="008D0783" w:rsidRDefault="00EB1BA3" w:rsidP="00EB1BA3">
            <w:pPr>
              <w:pStyle w:val="TableParagraph"/>
              <w:spacing w:before="4"/>
              <w:ind w:left="112"/>
              <w:rPr>
                <w:b/>
              </w:rPr>
            </w:pPr>
            <w:r w:rsidRPr="008D0783">
              <w:rPr>
                <w:b/>
              </w:rPr>
              <w:t>Číslo a název aktivity</w:t>
            </w:r>
          </w:p>
        </w:tc>
        <w:tc>
          <w:tcPr>
            <w:tcW w:w="6978" w:type="dxa"/>
          </w:tcPr>
          <w:p w14:paraId="63624777" w14:textId="77777777" w:rsidR="00EB1BA3" w:rsidRPr="008D0783" w:rsidRDefault="00EB1BA3" w:rsidP="00EB1BA3">
            <w:pPr>
              <w:pStyle w:val="TableParagraph"/>
              <w:spacing w:before="4"/>
              <w:ind w:left="114"/>
              <w:rPr>
                <w:b/>
              </w:rPr>
            </w:pPr>
            <w:r w:rsidRPr="008D0783">
              <w:rPr>
                <w:b/>
              </w:rPr>
              <w:t>Opatření a aktivity Ročního akčního plánu MAP Praha 1</w:t>
            </w:r>
          </w:p>
        </w:tc>
      </w:tr>
      <w:tr w:rsidR="00EB1BA3" w:rsidRPr="008D0783" w14:paraId="2332677C" w14:textId="77777777" w:rsidTr="00EB1BA3">
        <w:trPr>
          <w:trHeight w:val="657"/>
        </w:trPr>
        <w:tc>
          <w:tcPr>
            <w:tcW w:w="2235" w:type="dxa"/>
          </w:tcPr>
          <w:p w14:paraId="134AF023" w14:textId="77777777" w:rsidR="00EB1BA3" w:rsidRPr="008D0783" w:rsidRDefault="00EB1BA3" w:rsidP="00EB1BA3">
            <w:pPr>
              <w:pStyle w:val="TableParagraph"/>
              <w:spacing w:before="0"/>
              <w:ind w:left="112" w:right="746"/>
            </w:pPr>
            <w:r w:rsidRPr="008D0783">
              <w:t>Charakteristika aktivity</w:t>
            </w:r>
          </w:p>
        </w:tc>
        <w:tc>
          <w:tcPr>
            <w:tcW w:w="6978" w:type="dxa"/>
          </w:tcPr>
          <w:p w14:paraId="3CEB1FDE" w14:textId="77777777" w:rsidR="00EB1BA3" w:rsidRPr="008D0783" w:rsidRDefault="00EB1BA3" w:rsidP="00EB1BA3">
            <w:pPr>
              <w:pStyle w:val="TableParagraph"/>
              <w:spacing w:before="0"/>
              <w:ind w:left="0"/>
              <w:rPr>
                <w:rFonts w:ascii="Times New Roman"/>
              </w:rPr>
            </w:pPr>
          </w:p>
        </w:tc>
      </w:tr>
      <w:tr w:rsidR="00EB1BA3" w:rsidRPr="008D0783" w14:paraId="2032DB44" w14:textId="77777777" w:rsidTr="00EB1BA3">
        <w:trPr>
          <w:trHeight w:val="388"/>
        </w:trPr>
        <w:tc>
          <w:tcPr>
            <w:tcW w:w="2235" w:type="dxa"/>
          </w:tcPr>
          <w:p w14:paraId="5FB8BFBC" w14:textId="77777777" w:rsidR="00EB1BA3" w:rsidRPr="008D0783" w:rsidRDefault="00EB1BA3" w:rsidP="00EB1BA3">
            <w:pPr>
              <w:pStyle w:val="TableParagraph"/>
              <w:ind w:left="112"/>
            </w:pPr>
            <w:r w:rsidRPr="008D0783">
              <w:t>Realizátor</w:t>
            </w:r>
          </w:p>
        </w:tc>
        <w:tc>
          <w:tcPr>
            <w:tcW w:w="6978" w:type="dxa"/>
          </w:tcPr>
          <w:p w14:paraId="4DA07845" w14:textId="77777777" w:rsidR="00EB1BA3" w:rsidRPr="008D0783" w:rsidRDefault="00EB1BA3" w:rsidP="00EB1BA3">
            <w:pPr>
              <w:pStyle w:val="TableParagraph"/>
              <w:spacing w:before="0"/>
              <w:ind w:left="0"/>
              <w:rPr>
                <w:rFonts w:ascii="Times New Roman"/>
              </w:rPr>
            </w:pPr>
          </w:p>
        </w:tc>
      </w:tr>
      <w:tr w:rsidR="00EB1BA3" w:rsidRPr="008D0783" w14:paraId="436129CF" w14:textId="77777777" w:rsidTr="00EB1BA3">
        <w:trPr>
          <w:trHeight w:val="388"/>
        </w:trPr>
        <w:tc>
          <w:tcPr>
            <w:tcW w:w="2235" w:type="dxa"/>
          </w:tcPr>
          <w:p w14:paraId="5A127E44" w14:textId="77777777" w:rsidR="00EB1BA3" w:rsidRPr="008D0783" w:rsidRDefault="00EB1BA3" w:rsidP="00EB1BA3">
            <w:pPr>
              <w:pStyle w:val="TableParagraph"/>
              <w:ind w:left="112"/>
            </w:pPr>
            <w:r w:rsidRPr="008D0783">
              <w:t>Spolupráce</w:t>
            </w:r>
          </w:p>
        </w:tc>
        <w:tc>
          <w:tcPr>
            <w:tcW w:w="6978" w:type="dxa"/>
          </w:tcPr>
          <w:p w14:paraId="1282EA3F" w14:textId="77777777" w:rsidR="00EB1BA3" w:rsidRPr="008D0783" w:rsidRDefault="00EB1BA3" w:rsidP="00EB1BA3">
            <w:pPr>
              <w:pStyle w:val="TableParagraph"/>
              <w:spacing w:before="0"/>
              <w:ind w:left="0"/>
              <w:rPr>
                <w:rFonts w:ascii="Times New Roman"/>
              </w:rPr>
            </w:pPr>
          </w:p>
        </w:tc>
      </w:tr>
      <w:tr w:rsidR="00EB1BA3" w:rsidRPr="008D0783" w14:paraId="1F690CBF" w14:textId="77777777" w:rsidTr="00EB1BA3">
        <w:trPr>
          <w:trHeight w:val="388"/>
        </w:trPr>
        <w:tc>
          <w:tcPr>
            <w:tcW w:w="2235" w:type="dxa"/>
          </w:tcPr>
          <w:p w14:paraId="018DC983" w14:textId="77777777" w:rsidR="00EB1BA3" w:rsidRPr="008D0783" w:rsidRDefault="00EB1BA3" w:rsidP="00EB1BA3">
            <w:pPr>
              <w:pStyle w:val="TableParagraph"/>
              <w:ind w:left="112"/>
            </w:pPr>
            <w:r w:rsidRPr="008D0783">
              <w:t>Indikátory</w:t>
            </w:r>
          </w:p>
        </w:tc>
        <w:tc>
          <w:tcPr>
            <w:tcW w:w="6978" w:type="dxa"/>
          </w:tcPr>
          <w:p w14:paraId="37785BDD" w14:textId="77777777" w:rsidR="00EB1BA3" w:rsidRPr="008D0783" w:rsidRDefault="00EB1BA3" w:rsidP="00EB1BA3">
            <w:pPr>
              <w:pStyle w:val="TableParagraph"/>
              <w:spacing w:before="0"/>
              <w:ind w:left="0"/>
              <w:rPr>
                <w:rFonts w:ascii="Times New Roman"/>
              </w:rPr>
            </w:pPr>
          </w:p>
        </w:tc>
      </w:tr>
      <w:tr w:rsidR="00EB1BA3" w:rsidRPr="008D0783" w14:paraId="3F9C27B4" w14:textId="77777777" w:rsidTr="00EB1BA3">
        <w:trPr>
          <w:trHeight w:val="385"/>
        </w:trPr>
        <w:tc>
          <w:tcPr>
            <w:tcW w:w="2235" w:type="dxa"/>
          </w:tcPr>
          <w:p w14:paraId="1C1ACA10" w14:textId="77777777" w:rsidR="00EB1BA3" w:rsidRPr="008D0783" w:rsidRDefault="00EB1BA3" w:rsidP="00EB1BA3">
            <w:pPr>
              <w:pStyle w:val="TableParagraph"/>
              <w:ind w:left="112"/>
            </w:pPr>
            <w:r w:rsidRPr="008D0783">
              <w:t>Časový harmonogram</w:t>
            </w:r>
          </w:p>
        </w:tc>
        <w:tc>
          <w:tcPr>
            <w:tcW w:w="6978" w:type="dxa"/>
          </w:tcPr>
          <w:p w14:paraId="4AC69703" w14:textId="77777777" w:rsidR="00EB1BA3" w:rsidRPr="008D0783" w:rsidRDefault="00EB1BA3" w:rsidP="00EB1BA3">
            <w:pPr>
              <w:pStyle w:val="TableParagraph"/>
              <w:spacing w:before="0"/>
              <w:ind w:left="0"/>
              <w:rPr>
                <w:rFonts w:ascii="Times New Roman"/>
              </w:rPr>
            </w:pPr>
          </w:p>
        </w:tc>
      </w:tr>
      <w:tr w:rsidR="00EB1BA3" w:rsidRPr="008D0783" w14:paraId="1AB102A5" w14:textId="77777777" w:rsidTr="00EB1BA3">
        <w:trPr>
          <w:trHeight w:val="388"/>
        </w:trPr>
        <w:tc>
          <w:tcPr>
            <w:tcW w:w="2235" w:type="dxa"/>
          </w:tcPr>
          <w:p w14:paraId="64AC0785" w14:textId="77777777" w:rsidR="00EB1BA3" w:rsidRPr="008D0783" w:rsidRDefault="00EB1BA3" w:rsidP="00EB1BA3">
            <w:pPr>
              <w:pStyle w:val="TableParagraph"/>
              <w:spacing w:before="4"/>
              <w:ind w:left="112"/>
            </w:pPr>
            <w:r w:rsidRPr="008D0783">
              <w:t>Rozpočet</w:t>
            </w:r>
          </w:p>
        </w:tc>
        <w:tc>
          <w:tcPr>
            <w:tcW w:w="6978" w:type="dxa"/>
          </w:tcPr>
          <w:p w14:paraId="36A95F12" w14:textId="77777777" w:rsidR="00EB1BA3" w:rsidRPr="008D0783" w:rsidRDefault="00EB1BA3" w:rsidP="00EB1BA3">
            <w:pPr>
              <w:pStyle w:val="TableParagraph"/>
              <w:spacing w:before="0"/>
              <w:ind w:left="0"/>
              <w:rPr>
                <w:rFonts w:ascii="Times New Roman"/>
              </w:rPr>
            </w:pPr>
          </w:p>
        </w:tc>
      </w:tr>
      <w:tr w:rsidR="00EB1BA3" w:rsidRPr="008D0783" w14:paraId="37EC0E06" w14:textId="77777777" w:rsidTr="00EB1BA3">
        <w:trPr>
          <w:trHeight w:val="391"/>
        </w:trPr>
        <w:tc>
          <w:tcPr>
            <w:tcW w:w="2235" w:type="dxa"/>
          </w:tcPr>
          <w:p w14:paraId="13BF23E6" w14:textId="77777777" w:rsidR="00EB1BA3" w:rsidRPr="008D0783" w:rsidRDefault="00EB1BA3" w:rsidP="00EB1BA3">
            <w:pPr>
              <w:pStyle w:val="TableParagraph"/>
              <w:spacing w:before="2"/>
              <w:ind w:left="112"/>
            </w:pPr>
            <w:r w:rsidRPr="008D0783">
              <w:t>Zdroj financování</w:t>
            </w:r>
          </w:p>
        </w:tc>
        <w:tc>
          <w:tcPr>
            <w:tcW w:w="6978" w:type="dxa"/>
          </w:tcPr>
          <w:p w14:paraId="26D0EBA0" w14:textId="77777777" w:rsidR="00EB1BA3" w:rsidRPr="008D0783" w:rsidRDefault="00EB1BA3" w:rsidP="00EB1BA3">
            <w:pPr>
              <w:pStyle w:val="TableParagraph"/>
              <w:spacing w:before="0"/>
              <w:ind w:left="0"/>
              <w:rPr>
                <w:rFonts w:ascii="Times New Roman"/>
              </w:rPr>
            </w:pPr>
          </w:p>
        </w:tc>
      </w:tr>
    </w:tbl>
    <w:p w14:paraId="75E2DF28" w14:textId="77777777" w:rsidR="00EB1BA3" w:rsidRPr="008D0783" w:rsidRDefault="00EB1BA3" w:rsidP="00EB1BA3">
      <w:pPr>
        <w:spacing w:line="276" w:lineRule="auto"/>
        <w:ind w:left="576" w:right="762"/>
        <w:jc w:val="both"/>
        <w:rPr>
          <w:i/>
        </w:rPr>
      </w:pPr>
      <w:r w:rsidRPr="008D0783">
        <w:rPr>
          <w:i/>
        </w:rPr>
        <w:t>Pozn.: Pokud na jednu aktivitu navazuje více projektů, je řádek s indikátory přesunut do závěru tabulky.</w:t>
      </w:r>
    </w:p>
    <w:p w14:paraId="1B97FFB7" w14:textId="77777777" w:rsidR="00EB1BA3" w:rsidRPr="008D0783" w:rsidRDefault="00EB1BA3" w:rsidP="00EB1BA3">
      <w:pPr>
        <w:pStyle w:val="Zkladntext"/>
        <w:spacing w:before="3"/>
        <w:rPr>
          <w:i/>
          <w:sz w:val="25"/>
        </w:rPr>
      </w:pPr>
    </w:p>
    <w:p w14:paraId="3139BE76" w14:textId="77777777" w:rsidR="00EB1BA3" w:rsidRPr="008D0783" w:rsidRDefault="00EB1BA3" w:rsidP="00EB1BA3">
      <w:pPr>
        <w:pStyle w:val="Zkladntext"/>
        <w:spacing w:line="276" w:lineRule="auto"/>
        <w:ind w:left="576" w:right="758"/>
        <w:jc w:val="both"/>
      </w:pPr>
      <w:r w:rsidRPr="008D0783">
        <w:t>Aktivity podporující rovné příležitosti jsou v souladu s povinnostmi příjemce výrazně označeny slovem PŘÍLEŽITOST.</w:t>
      </w:r>
    </w:p>
    <w:p w14:paraId="0F4C8A70" w14:textId="77777777" w:rsidR="00EB1BA3" w:rsidRPr="008D0783" w:rsidRDefault="00EB1BA3" w:rsidP="00EB1BA3">
      <w:pPr>
        <w:spacing w:line="276" w:lineRule="auto"/>
        <w:jc w:val="both"/>
        <w:sectPr w:rsidR="00EB1BA3" w:rsidRPr="008D0783">
          <w:pgSz w:w="11900" w:h="16850"/>
          <w:pgMar w:top="1420" w:right="640" w:bottom="1440" w:left="840" w:header="761" w:footer="1198" w:gutter="0"/>
          <w:cols w:space="708"/>
        </w:sectPr>
      </w:pPr>
    </w:p>
    <w:p w14:paraId="0667AECD" w14:textId="77777777" w:rsidR="00EB1BA3" w:rsidRPr="008D0783" w:rsidRDefault="00EB1BA3" w:rsidP="00EB1BA3">
      <w:pPr>
        <w:pStyle w:val="Nadpis11"/>
        <w:spacing w:after="3"/>
        <w:ind w:left="384" w:right="1012"/>
        <w:rPr>
          <w:color w:val="365F91"/>
        </w:rPr>
      </w:pPr>
      <w:bookmarkStart w:id="822" w:name="_Toc60612580"/>
      <w:bookmarkStart w:id="823" w:name="_Toc60614706"/>
      <w:bookmarkStart w:id="824" w:name="_Toc60615761"/>
      <w:bookmarkStart w:id="825" w:name="_Toc60615910"/>
      <w:bookmarkStart w:id="826" w:name="_Toc60617540"/>
      <w:r w:rsidRPr="008D0783">
        <w:rPr>
          <w:color w:val="365F91"/>
        </w:rPr>
        <w:t>Opatření 1.1 Modernizace vybavení stávajících učeben a dílen a rozvoj lidských zdrojů</w:t>
      </w:r>
      <w:bookmarkEnd w:id="822"/>
      <w:bookmarkEnd w:id="823"/>
      <w:bookmarkEnd w:id="824"/>
      <w:bookmarkEnd w:id="825"/>
      <w:bookmarkEnd w:id="826"/>
    </w:p>
    <w:p w14:paraId="52A9A638" w14:textId="77777777" w:rsidR="00EB1BA3" w:rsidRPr="008D0783" w:rsidRDefault="00EB1BA3" w:rsidP="00EB1BA3">
      <w:pPr>
        <w:pStyle w:val="Nadpis11"/>
        <w:spacing w:after="3"/>
        <w:ind w:left="384" w:right="1012"/>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rsidRPr="008D0783" w14:paraId="154A18E8" w14:textId="77777777" w:rsidTr="00EB1BA3">
        <w:trPr>
          <w:trHeight w:val="656"/>
        </w:trPr>
        <w:tc>
          <w:tcPr>
            <w:tcW w:w="2235" w:type="dxa"/>
            <w:tcBorders>
              <w:bottom w:val="single" w:sz="6" w:space="0" w:color="000000"/>
              <w:right w:val="single" w:sz="6" w:space="0" w:color="000000"/>
            </w:tcBorders>
          </w:tcPr>
          <w:p w14:paraId="515A9194" w14:textId="77777777" w:rsidR="00EB1BA3" w:rsidRPr="008D0783" w:rsidRDefault="00EB1BA3" w:rsidP="00EB1BA3">
            <w:pPr>
              <w:pStyle w:val="TableParagraph"/>
              <w:spacing w:before="3"/>
              <w:ind w:left="128"/>
              <w:rPr>
                <w:b/>
              </w:rPr>
            </w:pPr>
            <w:r w:rsidRPr="008D0783">
              <w:rPr>
                <w:b/>
              </w:rPr>
              <w:t>Číslo a název aktivity</w:t>
            </w:r>
          </w:p>
        </w:tc>
        <w:tc>
          <w:tcPr>
            <w:tcW w:w="6978" w:type="dxa"/>
            <w:tcBorders>
              <w:left w:val="single" w:sz="6" w:space="0" w:color="000000"/>
              <w:bottom w:val="single" w:sz="6" w:space="0" w:color="000000"/>
            </w:tcBorders>
          </w:tcPr>
          <w:p w14:paraId="1A8FAF70" w14:textId="77777777" w:rsidR="00EB1BA3" w:rsidRPr="008D0783" w:rsidRDefault="00EB1BA3" w:rsidP="00EB1BA3">
            <w:pPr>
              <w:pStyle w:val="TableParagraph"/>
              <w:tabs>
                <w:tab w:val="left" w:pos="1408"/>
                <w:tab w:val="left" w:pos="2687"/>
                <w:tab w:val="left" w:pos="4114"/>
                <w:tab w:val="left" w:pos="5441"/>
                <w:tab w:val="left" w:pos="6005"/>
              </w:tabs>
              <w:spacing w:before="0" w:line="237" w:lineRule="auto"/>
              <w:ind w:right="59"/>
              <w:rPr>
                <w:b/>
              </w:rPr>
            </w:pPr>
            <w:r w:rsidRPr="008D0783">
              <w:rPr>
                <w:b/>
              </w:rPr>
              <w:t>1.1.2.B.2</w:t>
            </w:r>
            <w:r w:rsidRPr="008D0783">
              <w:rPr>
                <w:b/>
              </w:rPr>
              <w:tab/>
              <w:t>Společné</w:t>
            </w:r>
            <w:r w:rsidRPr="008D0783">
              <w:rPr>
                <w:b/>
              </w:rPr>
              <w:tab/>
              <w:t>vzdělávání</w:t>
            </w:r>
            <w:r w:rsidRPr="008D0783">
              <w:rPr>
                <w:b/>
              </w:rPr>
              <w:tab/>
              <w:t>dětí/žáků</w:t>
            </w:r>
            <w:r w:rsidRPr="008D0783">
              <w:rPr>
                <w:b/>
              </w:rPr>
              <w:tab/>
              <w:t>a</w:t>
            </w:r>
            <w:r w:rsidRPr="008D0783">
              <w:rPr>
                <w:b/>
              </w:rPr>
              <w:tab/>
            </w:r>
            <w:r w:rsidRPr="008D0783">
              <w:rPr>
                <w:b/>
                <w:spacing w:val="-6"/>
              </w:rPr>
              <w:t xml:space="preserve">pedagogů </w:t>
            </w:r>
            <w:r w:rsidRPr="008D0783">
              <w:rPr>
                <w:b/>
              </w:rPr>
              <w:t>mateřských/základních škol v oblasti polytechnického</w:t>
            </w:r>
            <w:r w:rsidRPr="008D0783">
              <w:rPr>
                <w:b/>
                <w:spacing w:val="-9"/>
              </w:rPr>
              <w:t xml:space="preserve"> </w:t>
            </w:r>
            <w:r w:rsidRPr="008D0783">
              <w:rPr>
                <w:b/>
              </w:rPr>
              <w:t>vzdělávání</w:t>
            </w:r>
          </w:p>
        </w:tc>
      </w:tr>
      <w:tr w:rsidR="00EB1BA3" w:rsidRPr="008D0783" w14:paraId="40D711C8" w14:textId="77777777" w:rsidTr="00EB1BA3">
        <w:trPr>
          <w:trHeight w:val="1463"/>
        </w:trPr>
        <w:tc>
          <w:tcPr>
            <w:tcW w:w="2235" w:type="dxa"/>
            <w:tcBorders>
              <w:top w:val="single" w:sz="6" w:space="0" w:color="000000"/>
              <w:bottom w:val="single" w:sz="6" w:space="0" w:color="000000"/>
              <w:right w:val="single" w:sz="6" w:space="0" w:color="000000"/>
            </w:tcBorders>
            <w:shd w:val="clear" w:color="auto" w:fill="DBE4F0"/>
          </w:tcPr>
          <w:p w14:paraId="56AA3F1E" w14:textId="77777777" w:rsidR="00EB1BA3" w:rsidRPr="008D0783" w:rsidRDefault="00EB1BA3" w:rsidP="00EB1BA3">
            <w:pPr>
              <w:pStyle w:val="TableParagraph"/>
              <w:spacing w:before="0"/>
              <w:ind w:left="128" w:right="710"/>
            </w:pPr>
            <w:r w:rsidRPr="008D0783">
              <w:t>Charakteristika aktivity</w:t>
            </w:r>
          </w:p>
        </w:tc>
        <w:tc>
          <w:tcPr>
            <w:tcW w:w="6978" w:type="dxa"/>
            <w:tcBorders>
              <w:top w:val="single" w:sz="6" w:space="0" w:color="000000"/>
              <w:left w:val="single" w:sz="6" w:space="0" w:color="000000"/>
              <w:bottom w:val="single" w:sz="6" w:space="0" w:color="000000"/>
            </w:tcBorders>
            <w:shd w:val="clear" w:color="auto" w:fill="DBE4F0"/>
          </w:tcPr>
          <w:p w14:paraId="5C443CA3" w14:textId="77777777" w:rsidR="00EB1BA3" w:rsidRPr="008D0783" w:rsidRDefault="00EB1BA3" w:rsidP="00EB1BA3">
            <w:pPr>
              <w:pStyle w:val="TableParagraph"/>
              <w:spacing w:before="0"/>
              <w:ind w:right="32"/>
              <w:jc w:val="both"/>
            </w:pPr>
            <w:r w:rsidRPr="008D0783">
              <w:t xml:space="preserve">Společné aktivity (vzdělávání) dětí a pedagogů v MŠ, respektive žáků (1. stupně) a pedagogů základní školy se zaměřením na technické a konstrukční znalosti a dovednosti prostřednictvím specifických vzdělávacích programů (formou workshopu, semináře, společné dílny). </w:t>
            </w:r>
            <w:r>
              <w:t>N</w:t>
            </w:r>
            <w:r w:rsidRPr="008D0783">
              <w:t>apř. Technické školky, Hoblinka, Mobilní planetárium</w:t>
            </w:r>
            <w:r w:rsidRPr="008D0783">
              <w:rPr>
                <w:spacing w:val="-5"/>
              </w:rPr>
              <w:t xml:space="preserve"> </w:t>
            </w:r>
            <w:r w:rsidRPr="008D0783">
              <w:t>apod.</w:t>
            </w:r>
          </w:p>
        </w:tc>
      </w:tr>
      <w:tr w:rsidR="00EB1BA3" w:rsidRPr="008D0783" w14:paraId="45BC376D" w14:textId="77777777" w:rsidTr="00EB1BA3">
        <w:trPr>
          <w:trHeight w:val="388"/>
        </w:trPr>
        <w:tc>
          <w:tcPr>
            <w:tcW w:w="2235" w:type="dxa"/>
            <w:tcBorders>
              <w:top w:val="single" w:sz="6" w:space="0" w:color="000000"/>
              <w:bottom w:val="single" w:sz="6" w:space="0" w:color="000000"/>
              <w:right w:val="single" w:sz="6" w:space="0" w:color="000000"/>
            </w:tcBorders>
          </w:tcPr>
          <w:p w14:paraId="15D1F3F6" w14:textId="77777777" w:rsidR="00EB1BA3" w:rsidRPr="008D0783" w:rsidRDefault="00EB1BA3" w:rsidP="00EB1BA3">
            <w:pPr>
              <w:pStyle w:val="TableParagraph"/>
              <w:ind w:left="128"/>
            </w:pPr>
            <w:r w:rsidRPr="008D0783">
              <w:t>Realizátor</w:t>
            </w:r>
          </w:p>
        </w:tc>
        <w:tc>
          <w:tcPr>
            <w:tcW w:w="6978" w:type="dxa"/>
            <w:tcBorders>
              <w:top w:val="single" w:sz="6" w:space="0" w:color="000000"/>
              <w:left w:val="single" w:sz="6" w:space="0" w:color="000000"/>
              <w:bottom w:val="single" w:sz="6" w:space="0" w:color="000000"/>
            </w:tcBorders>
          </w:tcPr>
          <w:p w14:paraId="3288D0BA" w14:textId="77777777" w:rsidR="00EB1BA3" w:rsidRPr="008D0783" w:rsidRDefault="00EB1BA3" w:rsidP="00EB1BA3">
            <w:pPr>
              <w:pStyle w:val="TableParagraph"/>
            </w:pPr>
            <w:r w:rsidRPr="008D0783">
              <w:t>MČ Praha 1, oddělení školství</w:t>
            </w:r>
          </w:p>
        </w:tc>
      </w:tr>
      <w:tr w:rsidR="00EB1BA3" w:rsidRPr="008D0783" w14:paraId="223481FD" w14:textId="77777777" w:rsidTr="00EB1BA3">
        <w:trPr>
          <w:trHeight w:val="388"/>
        </w:trPr>
        <w:tc>
          <w:tcPr>
            <w:tcW w:w="2235" w:type="dxa"/>
            <w:tcBorders>
              <w:top w:val="single" w:sz="6" w:space="0" w:color="000000"/>
              <w:bottom w:val="single" w:sz="6" w:space="0" w:color="000000"/>
              <w:right w:val="single" w:sz="6" w:space="0" w:color="000000"/>
            </w:tcBorders>
          </w:tcPr>
          <w:p w14:paraId="60A731DA" w14:textId="77777777" w:rsidR="00EB1BA3" w:rsidRPr="008D0783" w:rsidRDefault="00EB1BA3" w:rsidP="00EB1BA3">
            <w:pPr>
              <w:pStyle w:val="TableParagraph"/>
              <w:ind w:left="128"/>
            </w:pPr>
            <w:r w:rsidRPr="008D0783">
              <w:t>Spolupráce</w:t>
            </w:r>
          </w:p>
        </w:tc>
        <w:tc>
          <w:tcPr>
            <w:tcW w:w="6978" w:type="dxa"/>
            <w:tcBorders>
              <w:top w:val="single" w:sz="6" w:space="0" w:color="000000"/>
              <w:left w:val="single" w:sz="6" w:space="0" w:color="000000"/>
              <w:bottom w:val="single" w:sz="6" w:space="0" w:color="000000"/>
            </w:tcBorders>
          </w:tcPr>
          <w:p w14:paraId="09306F8F" w14:textId="77777777" w:rsidR="00EB1BA3" w:rsidRPr="008D0783" w:rsidRDefault="00EB1BA3" w:rsidP="00EB1BA3">
            <w:pPr>
              <w:pStyle w:val="TableParagraph"/>
            </w:pPr>
            <w:r w:rsidRPr="008D0783">
              <w:t>MŠ a ZŠ v území Prahy 1</w:t>
            </w:r>
          </w:p>
        </w:tc>
      </w:tr>
      <w:tr w:rsidR="00EB1BA3" w:rsidRPr="008D0783" w14:paraId="62F45E6E" w14:textId="77777777" w:rsidTr="00EB1BA3">
        <w:trPr>
          <w:trHeight w:val="657"/>
        </w:trPr>
        <w:tc>
          <w:tcPr>
            <w:tcW w:w="2235" w:type="dxa"/>
            <w:tcBorders>
              <w:top w:val="single" w:sz="6" w:space="0" w:color="000000"/>
              <w:bottom w:val="single" w:sz="6" w:space="0" w:color="000000"/>
              <w:right w:val="single" w:sz="6" w:space="0" w:color="000000"/>
            </w:tcBorders>
          </w:tcPr>
          <w:p w14:paraId="536B93DC" w14:textId="77777777" w:rsidR="00EB1BA3" w:rsidRPr="008D0783" w:rsidRDefault="00EB1BA3" w:rsidP="00EB1BA3">
            <w:pPr>
              <w:pStyle w:val="TableParagraph"/>
              <w:ind w:left="128"/>
            </w:pPr>
            <w:r w:rsidRPr="008D0783">
              <w:t>Indikátor</w:t>
            </w:r>
          </w:p>
        </w:tc>
        <w:tc>
          <w:tcPr>
            <w:tcW w:w="6978" w:type="dxa"/>
            <w:tcBorders>
              <w:top w:val="single" w:sz="6" w:space="0" w:color="000000"/>
              <w:left w:val="single" w:sz="6" w:space="0" w:color="000000"/>
              <w:bottom w:val="single" w:sz="6" w:space="0" w:color="000000"/>
            </w:tcBorders>
          </w:tcPr>
          <w:p w14:paraId="61144DAA" w14:textId="77777777" w:rsidR="00EB1BA3" w:rsidRPr="008D0783" w:rsidRDefault="00EB1BA3" w:rsidP="00EB1BA3">
            <w:pPr>
              <w:pStyle w:val="TableParagraph"/>
              <w:spacing w:before="0"/>
              <w:ind w:right="230"/>
            </w:pPr>
            <w:r w:rsidRPr="008D0783">
              <w:t>Počet dětí, žáků a pedagogů – absolventů programu (aktivity) společného vzdělávání z oblasti polytechniky</w:t>
            </w:r>
          </w:p>
        </w:tc>
      </w:tr>
      <w:tr w:rsidR="00EB1BA3" w:rsidRPr="008D0783" w14:paraId="7FD7D2D8" w14:textId="77777777" w:rsidTr="00EB1BA3">
        <w:trPr>
          <w:trHeight w:val="388"/>
        </w:trPr>
        <w:tc>
          <w:tcPr>
            <w:tcW w:w="2235" w:type="dxa"/>
            <w:tcBorders>
              <w:top w:val="single" w:sz="6" w:space="0" w:color="000000"/>
              <w:bottom w:val="single" w:sz="6" w:space="0" w:color="000000"/>
              <w:right w:val="single" w:sz="6" w:space="0" w:color="000000"/>
            </w:tcBorders>
          </w:tcPr>
          <w:p w14:paraId="53D77C79" w14:textId="77777777" w:rsidR="00EB1BA3" w:rsidRPr="008D0783" w:rsidRDefault="00EB1BA3" w:rsidP="00EB1BA3">
            <w:pPr>
              <w:pStyle w:val="TableParagraph"/>
              <w:ind w:left="128"/>
            </w:pPr>
            <w:r w:rsidRPr="008D0783">
              <w:t>Časový harmonogram</w:t>
            </w:r>
          </w:p>
        </w:tc>
        <w:tc>
          <w:tcPr>
            <w:tcW w:w="6978" w:type="dxa"/>
            <w:tcBorders>
              <w:top w:val="single" w:sz="6" w:space="0" w:color="000000"/>
              <w:left w:val="single" w:sz="6" w:space="0" w:color="000000"/>
              <w:bottom w:val="single" w:sz="6" w:space="0" w:color="000000"/>
            </w:tcBorders>
          </w:tcPr>
          <w:p w14:paraId="0CCF17FC" w14:textId="77777777" w:rsidR="00EB1BA3" w:rsidRPr="008D0783" w:rsidRDefault="00EB1BA3" w:rsidP="00EB1BA3">
            <w:pPr>
              <w:pStyle w:val="TableParagraph"/>
            </w:pPr>
            <w:proofErr w:type="gramStart"/>
            <w:r w:rsidRPr="008D0783">
              <w:t>9 - 12</w:t>
            </w:r>
            <w:proofErr w:type="gramEnd"/>
            <w:r w:rsidRPr="008D0783">
              <w:t>/2019 aktivita bude pokračovat i v období 1 -</w:t>
            </w:r>
            <w:r>
              <w:t xml:space="preserve"> </w:t>
            </w:r>
            <w:r w:rsidRPr="008D0783">
              <w:t>5/2020</w:t>
            </w:r>
          </w:p>
        </w:tc>
      </w:tr>
      <w:tr w:rsidR="00EB1BA3" w:rsidRPr="008D0783" w14:paraId="78B557D1" w14:textId="77777777" w:rsidTr="00EB1BA3">
        <w:trPr>
          <w:trHeight w:val="385"/>
        </w:trPr>
        <w:tc>
          <w:tcPr>
            <w:tcW w:w="2235" w:type="dxa"/>
            <w:tcBorders>
              <w:top w:val="single" w:sz="6" w:space="0" w:color="000000"/>
              <w:bottom w:val="single" w:sz="6" w:space="0" w:color="000000"/>
              <w:right w:val="single" w:sz="6" w:space="0" w:color="000000"/>
            </w:tcBorders>
          </w:tcPr>
          <w:p w14:paraId="15C0A06F" w14:textId="77777777" w:rsidR="00EB1BA3" w:rsidRPr="008D0783" w:rsidRDefault="00EB1BA3" w:rsidP="00EB1BA3">
            <w:pPr>
              <w:pStyle w:val="TableParagraph"/>
              <w:spacing w:before="4"/>
              <w:ind w:left="128"/>
            </w:pPr>
            <w:r w:rsidRPr="008D0783">
              <w:t>Rozpočet</w:t>
            </w:r>
          </w:p>
        </w:tc>
        <w:tc>
          <w:tcPr>
            <w:tcW w:w="6978" w:type="dxa"/>
            <w:tcBorders>
              <w:top w:val="single" w:sz="6" w:space="0" w:color="000000"/>
              <w:left w:val="single" w:sz="6" w:space="0" w:color="000000"/>
              <w:bottom w:val="single" w:sz="6" w:space="0" w:color="000000"/>
            </w:tcBorders>
          </w:tcPr>
          <w:p w14:paraId="19D76E76" w14:textId="77777777" w:rsidR="00EB1BA3" w:rsidRPr="008D0783" w:rsidRDefault="00EB1BA3" w:rsidP="00EB1BA3">
            <w:pPr>
              <w:pStyle w:val="TableParagraph"/>
              <w:spacing w:before="4"/>
            </w:pPr>
            <w:r w:rsidRPr="008D0783">
              <w:t>40 000 Kč</w:t>
            </w:r>
          </w:p>
        </w:tc>
      </w:tr>
      <w:tr w:rsidR="00EB1BA3" w:rsidRPr="008D0783" w14:paraId="383163C5" w14:textId="77777777" w:rsidTr="00EB1BA3">
        <w:trPr>
          <w:trHeight w:val="385"/>
        </w:trPr>
        <w:tc>
          <w:tcPr>
            <w:tcW w:w="2235" w:type="dxa"/>
            <w:tcBorders>
              <w:top w:val="single" w:sz="6" w:space="0" w:color="000000"/>
              <w:bottom w:val="single" w:sz="6" w:space="0" w:color="000000"/>
              <w:right w:val="single" w:sz="6" w:space="0" w:color="000000"/>
            </w:tcBorders>
          </w:tcPr>
          <w:p w14:paraId="5FF6DA8B" w14:textId="77777777" w:rsidR="00EB1BA3" w:rsidRPr="008D0783" w:rsidRDefault="00EB1BA3" w:rsidP="00EB1BA3">
            <w:pPr>
              <w:pStyle w:val="TableParagraph"/>
              <w:spacing w:before="4"/>
              <w:ind w:left="128"/>
            </w:pPr>
            <w:r w:rsidRPr="008D0783">
              <w:t>Zdroj financování</w:t>
            </w:r>
          </w:p>
        </w:tc>
        <w:tc>
          <w:tcPr>
            <w:tcW w:w="6978" w:type="dxa"/>
            <w:tcBorders>
              <w:top w:val="single" w:sz="6" w:space="0" w:color="000000"/>
              <w:left w:val="single" w:sz="6" w:space="0" w:color="000000"/>
              <w:bottom w:val="single" w:sz="6" w:space="0" w:color="000000"/>
            </w:tcBorders>
          </w:tcPr>
          <w:p w14:paraId="1C2AFCCF" w14:textId="77777777" w:rsidR="00EB1BA3" w:rsidRPr="008D0783" w:rsidRDefault="00EB1BA3" w:rsidP="00EB1BA3">
            <w:pPr>
              <w:pStyle w:val="TableParagraph"/>
              <w:spacing w:before="4"/>
            </w:pPr>
            <w:r w:rsidRPr="008D0783">
              <w:t>Prostředky škol/MČ Praha 1, oddělení školství</w:t>
            </w:r>
          </w:p>
        </w:tc>
      </w:tr>
      <w:tr w:rsidR="00EB1BA3" w14:paraId="7C17BF20"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59CD5CD9" w14:textId="77777777" w:rsidR="00EB1BA3" w:rsidRPr="008D0783" w:rsidRDefault="00EB1BA3" w:rsidP="00EB1BA3">
            <w:pPr>
              <w:pStyle w:val="TableParagraph"/>
              <w:spacing w:before="0"/>
              <w:ind w:left="128" w:right="710"/>
            </w:pPr>
            <w:r w:rsidRPr="008D0783">
              <w:t>Charakteristika aktivity</w:t>
            </w:r>
          </w:p>
        </w:tc>
        <w:tc>
          <w:tcPr>
            <w:tcW w:w="6978" w:type="dxa"/>
            <w:tcBorders>
              <w:top w:val="single" w:sz="6" w:space="0" w:color="000000"/>
              <w:left w:val="single" w:sz="6" w:space="0" w:color="000000"/>
              <w:bottom w:val="single" w:sz="6" w:space="0" w:color="000000"/>
            </w:tcBorders>
            <w:shd w:val="clear" w:color="auto" w:fill="DBE4F0"/>
          </w:tcPr>
          <w:p w14:paraId="366FDA55" w14:textId="77777777" w:rsidR="00EB1BA3" w:rsidRDefault="00EB1BA3" w:rsidP="00EB1BA3">
            <w:pPr>
              <w:pStyle w:val="TableParagraph"/>
              <w:spacing w:before="6"/>
            </w:pPr>
            <w:r w:rsidRPr="008D0783">
              <w:t>Mediální výchova – odborný kurz</w:t>
            </w:r>
          </w:p>
        </w:tc>
      </w:tr>
      <w:tr w:rsidR="00EB1BA3" w14:paraId="40F98CFB" w14:textId="77777777" w:rsidTr="00EB1BA3">
        <w:trPr>
          <w:trHeight w:val="390"/>
        </w:trPr>
        <w:tc>
          <w:tcPr>
            <w:tcW w:w="2235" w:type="dxa"/>
            <w:tcBorders>
              <w:top w:val="single" w:sz="6" w:space="0" w:color="000000"/>
              <w:bottom w:val="single" w:sz="6" w:space="0" w:color="000000"/>
              <w:right w:val="single" w:sz="6" w:space="0" w:color="000000"/>
            </w:tcBorders>
          </w:tcPr>
          <w:p w14:paraId="360C1D12" w14:textId="77777777" w:rsidR="00EB1BA3" w:rsidRDefault="00EB1BA3" w:rsidP="00EB1BA3">
            <w:pPr>
              <w:pStyle w:val="TableParagraph"/>
              <w:spacing w:before="6"/>
              <w:ind w:left="128"/>
            </w:pPr>
            <w:r>
              <w:t>Realizátor</w:t>
            </w:r>
          </w:p>
        </w:tc>
        <w:tc>
          <w:tcPr>
            <w:tcW w:w="6978" w:type="dxa"/>
            <w:tcBorders>
              <w:top w:val="single" w:sz="6" w:space="0" w:color="000000"/>
              <w:left w:val="single" w:sz="6" w:space="0" w:color="000000"/>
              <w:bottom w:val="single" w:sz="6" w:space="0" w:color="000000"/>
            </w:tcBorders>
          </w:tcPr>
          <w:p w14:paraId="09C40B7E" w14:textId="77777777" w:rsidR="00EB1BA3" w:rsidRDefault="00EB1BA3" w:rsidP="00EB1BA3">
            <w:pPr>
              <w:pStyle w:val="TableParagraph"/>
              <w:spacing w:before="6"/>
            </w:pPr>
            <w:r>
              <w:t>MČ Praha 1, oddělení školství</w:t>
            </w:r>
          </w:p>
        </w:tc>
      </w:tr>
      <w:tr w:rsidR="00EB1BA3" w14:paraId="07B4BD30" w14:textId="77777777" w:rsidTr="00EB1BA3">
        <w:trPr>
          <w:trHeight w:val="388"/>
        </w:trPr>
        <w:tc>
          <w:tcPr>
            <w:tcW w:w="2235" w:type="dxa"/>
            <w:tcBorders>
              <w:top w:val="single" w:sz="6" w:space="0" w:color="000000"/>
              <w:bottom w:val="single" w:sz="6" w:space="0" w:color="000000"/>
              <w:right w:val="single" w:sz="6" w:space="0" w:color="000000"/>
            </w:tcBorders>
          </w:tcPr>
          <w:p w14:paraId="40A25977" w14:textId="77777777" w:rsidR="00EB1BA3" w:rsidRDefault="00EB1BA3" w:rsidP="00EB1BA3">
            <w:pPr>
              <w:pStyle w:val="TableParagraph"/>
              <w:ind w:left="128"/>
            </w:pPr>
            <w:r>
              <w:t>Spolupráce</w:t>
            </w:r>
          </w:p>
        </w:tc>
        <w:tc>
          <w:tcPr>
            <w:tcW w:w="6978" w:type="dxa"/>
            <w:tcBorders>
              <w:top w:val="single" w:sz="6" w:space="0" w:color="000000"/>
              <w:left w:val="single" w:sz="6" w:space="0" w:color="000000"/>
              <w:bottom w:val="single" w:sz="6" w:space="0" w:color="000000"/>
            </w:tcBorders>
          </w:tcPr>
          <w:p w14:paraId="2F4F13BB" w14:textId="77777777" w:rsidR="00EB1BA3" w:rsidRDefault="00EB1BA3" w:rsidP="00EB1BA3">
            <w:pPr>
              <w:pStyle w:val="TableParagraph"/>
            </w:pPr>
            <w:r>
              <w:t>ZŠ J. Gutha-Jarkovského</w:t>
            </w:r>
          </w:p>
        </w:tc>
      </w:tr>
      <w:tr w:rsidR="00EB1BA3" w14:paraId="2F09B384" w14:textId="77777777" w:rsidTr="00EB1BA3">
        <w:trPr>
          <w:trHeight w:val="656"/>
        </w:trPr>
        <w:tc>
          <w:tcPr>
            <w:tcW w:w="2235" w:type="dxa"/>
            <w:tcBorders>
              <w:top w:val="single" w:sz="6" w:space="0" w:color="000000"/>
              <w:bottom w:val="single" w:sz="6" w:space="0" w:color="000000"/>
              <w:right w:val="single" w:sz="6" w:space="0" w:color="000000"/>
            </w:tcBorders>
          </w:tcPr>
          <w:p w14:paraId="3BCA7C28" w14:textId="77777777" w:rsidR="00EB1BA3" w:rsidRDefault="00EB1BA3" w:rsidP="00EB1BA3">
            <w:pPr>
              <w:pStyle w:val="TableParagraph"/>
              <w:ind w:left="128"/>
            </w:pPr>
            <w:r>
              <w:t>Indikátor</w:t>
            </w:r>
          </w:p>
        </w:tc>
        <w:tc>
          <w:tcPr>
            <w:tcW w:w="6978" w:type="dxa"/>
            <w:tcBorders>
              <w:top w:val="single" w:sz="6" w:space="0" w:color="000000"/>
              <w:left w:val="single" w:sz="6" w:space="0" w:color="000000"/>
              <w:bottom w:val="single" w:sz="6" w:space="0" w:color="000000"/>
            </w:tcBorders>
          </w:tcPr>
          <w:p w14:paraId="6209DA54" w14:textId="77777777" w:rsidR="00EB1BA3" w:rsidRDefault="00EB1BA3" w:rsidP="00EB1BA3">
            <w:pPr>
              <w:pStyle w:val="TableParagraph"/>
              <w:spacing w:before="0"/>
              <w:ind w:right="230"/>
            </w:pPr>
            <w:r>
              <w:t>Počet dětí, žáků a pedagogů – absolventů programu (aktivity) společného vzdělávání z oblasti polytechniky</w:t>
            </w:r>
          </w:p>
        </w:tc>
      </w:tr>
      <w:tr w:rsidR="00EB1BA3" w14:paraId="50793DCF" w14:textId="77777777" w:rsidTr="00EB1BA3">
        <w:trPr>
          <w:trHeight w:val="388"/>
        </w:trPr>
        <w:tc>
          <w:tcPr>
            <w:tcW w:w="2235" w:type="dxa"/>
            <w:tcBorders>
              <w:top w:val="single" w:sz="6" w:space="0" w:color="000000"/>
              <w:bottom w:val="single" w:sz="6" w:space="0" w:color="000000"/>
              <w:right w:val="single" w:sz="6" w:space="0" w:color="000000"/>
            </w:tcBorders>
          </w:tcPr>
          <w:p w14:paraId="2238911E"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6" w:space="0" w:color="000000"/>
            </w:tcBorders>
          </w:tcPr>
          <w:p w14:paraId="6F23EE48" w14:textId="77777777" w:rsidR="00EB1BA3" w:rsidRDefault="00EB1BA3" w:rsidP="00EB1BA3">
            <w:pPr>
              <w:pStyle w:val="TableParagraph"/>
            </w:pPr>
            <w:proofErr w:type="gramStart"/>
            <w:r>
              <w:t>9 - 12</w:t>
            </w:r>
            <w:proofErr w:type="gramEnd"/>
            <w:r>
              <w:t>/2019 aktivita bude pokračovat i v období 1 -5/2020</w:t>
            </w:r>
          </w:p>
        </w:tc>
      </w:tr>
      <w:tr w:rsidR="00EB1BA3" w14:paraId="7CCB2064" w14:textId="77777777" w:rsidTr="00EB1BA3">
        <w:trPr>
          <w:trHeight w:val="388"/>
        </w:trPr>
        <w:tc>
          <w:tcPr>
            <w:tcW w:w="2235" w:type="dxa"/>
            <w:tcBorders>
              <w:top w:val="single" w:sz="6" w:space="0" w:color="000000"/>
              <w:bottom w:val="single" w:sz="6" w:space="0" w:color="000000"/>
              <w:right w:val="single" w:sz="6" w:space="0" w:color="000000"/>
            </w:tcBorders>
          </w:tcPr>
          <w:p w14:paraId="56451F91" w14:textId="77777777" w:rsidR="00EB1BA3" w:rsidRDefault="00EB1BA3" w:rsidP="00EB1BA3">
            <w:pPr>
              <w:pStyle w:val="TableParagraph"/>
              <w:ind w:left="128"/>
            </w:pPr>
            <w:r>
              <w:t>Rozpočet</w:t>
            </w:r>
          </w:p>
        </w:tc>
        <w:tc>
          <w:tcPr>
            <w:tcW w:w="6978" w:type="dxa"/>
            <w:tcBorders>
              <w:top w:val="single" w:sz="6" w:space="0" w:color="000000"/>
              <w:left w:val="single" w:sz="6" w:space="0" w:color="000000"/>
              <w:bottom w:val="single" w:sz="6" w:space="0" w:color="000000"/>
            </w:tcBorders>
          </w:tcPr>
          <w:p w14:paraId="34D8D0B3" w14:textId="77777777" w:rsidR="00EB1BA3" w:rsidRDefault="00EB1BA3" w:rsidP="00EB1BA3">
            <w:pPr>
              <w:pStyle w:val="TableParagraph"/>
            </w:pPr>
            <w:r>
              <w:t>20 000 Kč</w:t>
            </w:r>
          </w:p>
        </w:tc>
      </w:tr>
      <w:tr w:rsidR="00EB1BA3" w14:paraId="3B6B8EA0" w14:textId="77777777" w:rsidTr="00EB1BA3">
        <w:trPr>
          <w:trHeight w:val="388"/>
        </w:trPr>
        <w:tc>
          <w:tcPr>
            <w:tcW w:w="2235" w:type="dxa"/>
            <w:tcBorders>
              <w:top w:val="single" w:sz="6" w:space="0" w:color="000000"/>
              <w:bottom w:val="single" w:sz="6" w:space="0" w:color="000000"/>
              <w:right w:val="single" w:sz="6" w:space="0" w:color="000000"/>
            </w:tcBorders>
          </w:tcPr>
          <w:p w14:paraId="17A69378" w14:textId="77777777" w:rsidR="00EB1BA3" w:rsidRPr="008D0783" w:rsidRDefault="00EB1BA3" w:rsidP="00EB1BA3">
            <w:pPr>
              <w:pStyle w:val="TableParagraph"/>
              <w:ind w:left="128"/>
            </w:pPr>
            <w:r w:rsidRPr="008D0783">
              <w:t>Zdroj financování</w:t>
            </w:r>
          </w:p>
        </w:tc>
        <w:tc>
          <w:tcPr>
            <w:tcW w:w="6978" w:type="dxa"/>
            <w:tcBorders>
              <w:top w:val="single" w:sz="6" w:space="0" w:color="000000"/>
              <w:left w:val="single" w:sz="6" w:space="0" w:color="000000"/>
              <w:bottom w:val="single" w:sz="6" w:space="0" w:color="000000"/>
            </w:tcBorders>
          </w:tcPr>
          <w:p w14:paraId="6C740EE0" w14:textId="77777777" w:rsidR="00EB1BA3" w:rsidRPr="008D0783" w:rsidRDefault="00EB1BA3" w:rsidP="00EB1BA3">
            <w:pPr>
              <w:pStyle w:val="TableParagraph"/>
            </w:pPr>
            <w:r w:rsidRPr="008D0783">
              <w:t xml:space="preserve">Prostředky škol/ESI fondy (MAP </w:t>
            </w:r>
            <w:proofErr w:type="gramStart"/>
            <w:r w:rsidRPr="008D0783">
              <w:t>II)/</w:t>
            </w:r>
            <w:proofErr w:type="gramEnd"/>
            <w:r w:rsidRPr="008D0783">
              <w:t>MČ Praha 1, oddělení školství</w:t>
            </w:r>
          </w:p>
        </w:tc>
      </w:tr>
      <w:tr w:rsidR="00EB1BA3" w14:paraId="3B77A1C0"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284B75A8" w14:textId="77777777" w:rsidR="00EB1BA3" w:rsidRPr="008D0783" w:rsidRDefault="00EB1BA3" w:rsidP="00EB1BA3">
            <w:pPr>
              <w:pStyle w:val="TableParagraph"/>
              <w:spacing w:before="0" w:line="237" w:lineRule="auto"/>
              <w:ind w:left="128" w:right="710"/>
            </w:pPr>
            <w:r w:rsidRPr="008D0783">
              <w:t>Charakteristika aktivity</w:t>
            </w:r>
          </w:p>
        </w:tc>
        <w:tc>
          <w:tcPr>
            <w:tcW w:w="6978" w:type="dxa"/>
            <w:tcBorders>
              <w:top w:val="single" w:sz="6" w:space="0" w:color="000000"/>
              <w:left w:val="single" w:sz="6" w:space="0" w:color="000000"/>
              <w:bottom w:val="single" w:sz="6" w:space="0" w:color="000000"/>
            </w:tcBorders>
            <w:shd w:val="clear" w:color="auto" w:fill="DBE4F0"/>
          </w:tcPr>
          <w:p w14:paraId="71ED663A" w14:textId="77777777" w:rsidR="00EB1BA3" w:rsidRPr="008D0783" w:rsidRDefault="00EB1BA3" w:rsidP="00EB1BA3">
            <w:pPr>
              <w:pStyle w:val="TableParagraph"/>
              <w:spacing w:before="0" w:line="237" w:lineRule="auto"/>
              <w:ind w:right="546"/>
            </w:pPr>
            <w:r w:rsidRPr="008D0783">
              <w:t>Řemesla a technické vzdělávání – seminář/workshop pro pedagogické pracovníky v oblasti technik a metod polytechnického vzdělávání</w:t>
            </w:r>
          </w:p>
        </w:tc>
      </w:tr>
      <w:tr w:rsidR="00EB1BA3" w14:paraId="5677A1F8" w14:textId="77777777" w:rsidTr="00EB1BA3">
        <w:trPr>
          <w:trHeight w:val="388"/>
        </w:trPr>
        <w:tc>
          <w:tcPr>
            <w:tcW w:w="2235" w:type="dxa"/>
            <w:tcBorders>
              <w:top w:val="single" w:sz="6" w:space="0" w:color="000000"/>
              <w:bottom w:val="single" w:sz="6" w:space="0" w:color="000000"/>
              <w:right w:val="single" w:sz="6" w:space="0" w:color="000000"/>
            </w:tcBorders>
          </w:tcPr>
          <w:p w14:paraId="77852521" w14:textId="77777777" w:rsidR="00EB1BA3" w:rsidRPr="008D0783" w:rsidRDefault="00EB1BA3" w:rsidP="00EB1BA3">
            <w:pPr>
              <w:pStyle w:val="TableParagraph"/>
              <w:spacing w:before="4"/>
              <w:ind w:left="128"/>
            </w:pPr>
            <w:r w:rsidRPr="008D0783">
              <w:t>Realizátor</w:t>
            </w:r>
          </w:p>
        </w:tc>
        <w:tc>
          <w:tcPr>
            <w:tcW w:w="6978" w:type="dxa"/>
            <w:tcBorders>
              <w:top w:val="single" w:sz="6" w:space="0" w:color="000000"/>
              <w:left w:val="single" w:sz="6" w:space="0" w:color="000000"/>
              <w:bottom w:val="single" w:sz="6" w:space="0" w:color="000000"/>
            </w:tcBorders>
          </w:tcPr>
          <w:p w14:paraId="49EE4FC9" w14:textId="77777777" w:rsidR="00EB1BA3" w:rsidRPr="008D0783" w:rsidRDefault="00EB1BA3" w:rsidP="00EB1BA3">
            <w:pPr>
              <w:pStyle w:val="TableParagraph"/>
              <w:spacing w:before="4"/>
            </w:pPr>
            <w:r w:rsidRPr="008D0783">
              <w:t>MČ Praha 1, oddělení školství</w:t>
            </w:r>
          </w:p>
        </w:tc>
      </w:tr>
      <w:tr w:rsidR="00EB1BA3" w14:paraId="47C21C22" w14:textId="77777777" w:rsidTr="00EB1BA3">
        <w:trPr>
          <w:trHeight w:val="388"/>
        </w:trPr>
        <w:tc>
          <w:tcPr>
            <w:tcW w:w="2235" w:type="dxa"/>
            <w:tcBorders>
              <w:top w:val="single" w:sz="6" w:space="0" w:color="000000"/>
              <w:bottom w:val="single" w:sz="6" w:space="0" w:color="000000"/>
              <w:right w:val="single" w:sz="6" w:space="0" w:color="000000"/>
            </w:tcBorders>
          </w:tcPr>
          <w:p w14:paraId="468D79AA" w14:textId="77777777" w:rsidR="00EB1BA3" w:rsidRPr="008D0783" w:rsidRDefault="00EB1BA3" w:rsidP="00EB1BA3">
            <w:pPr>
              <w:pStyle w:val="TableParagraph"/>
              <w:spacing w:before="4"/>
              <w:ind w:left="128"/>
            </w:pPr>
            <w:r w:rsidRPr="008D0783">
              <w:t>Spolupráce</w:t>
            </w:r>
          </w:p>
        </w:tc>
        <w:tc>
          <w:tcPr>
            <w:tcW w:w="6978" w:type="dxa"/>
            <w:tcBorders>
              <w:top w:val="single" w:sz="6" w:space="0" w:color="000000"/>
              <w:left w:val="single" w:sz="6" w:space="0" w:color="000000"/>
              <w:bottom w:val="single" w:sz="6" w:space="0" w:color="000000"/>
            </w:tcBorders>
          </w:tcPr>
          <w:p w14:paraId="3C814F0B" w14:textId="77777777" w:rsidR="00EB1BA3" w:rsidRPr="008D0783" w:rsidRDefault="00EB1BA3" w:rsidP="00EB1BA3">
            <w:pPr>
              <w:pStyle w:val="TableParagraph"/>
              <w:spacing w:before="4"/>
            </w:pPr>
            <w:proofErr w:type="spellStart"/>
            <w:r w:rsidRPr="008D0783">
              <w:t>ŠvP</w:t>
            </w:r>
            <w:proofErr w:type="spellEnd"/>
            <w:r w:rsidRPr="008D0783">
              <w:t xml:space="preserve"> Čestice</w:t>
            </w:r>
          </w:p>
        </w:tc>
      </w:tr>
      <w:tr w:rsidR="00EB1BA3" w14:paraId="7BBE7C7D" w14:textId="77777777" w:rsidTr="00EB1BA3">
        <w:trPr>
          <w:trHeight w:val="659"/>
        </w:trPr>
        <w:tc>
          <w:tcPr>
            <w:tcW w:w="2235" w:type="dxa"/>
            <w:tcBorders>
              <w:top w:val="single" w:sz="6" w:space="0" w:color="000000"/>
              <w:bottom w:val="single" w:sz="6" w:space="0" w:color="000000"/>
              <w:right w:val="single" w:sz="6" w:space="0" w:color="000000"/>
            </w:tcBorders>
          </w:tcPr>
          <w:p w14:paraId="7CBE1499" w14:textId="77777777" w:rsidR="00EB1BA3" w:rsidRPr="008D0783" w:rsidRDefault="00EB1BA3" w:rsidP="00EB1BA3">
            <w:pPr>
              <w:pStyle w:val="TableParagraph"/>
              <w:spacing w:before="4"/>
              <w:ind w:left="128"/>
            </w:pPr>
            <w:r w:rsidRPr="008D0783">
              <w:t>Indikátor</w:t>
            </w:r>
          </w:p>
        </w:tc>
        <w:tc>
          <w:tcPr>
            <w:tcW w:w="6978" w:type="dxa"/>
            <w:tcBorders>
              <w:top w:val="single" w:sz="6" w:space="0" w:color="000000"/>
              <w:left w:val="single" w:sz="6" w:space="0" w:color="000000"/>
              <w:bottom w:val="single" w:sz="6" w:space="0" w:color="000000"/>
            </w:tcBorders>
          </w:tcPr>
          <w:p w14:paraId="23292007" w14:textId="77777777" w:rsidR="00EB1BA3" w:rsidRPr="008D0783" w:rsidRDefault="00EB1BA3" w:rsidP="00EB1BA3">
            <w:pPr>
              <w:pStyle w:val="TableParagraph"/>
              <w:spacing w:before="0"/>
              <w:ind w:right="230"/>
            </w:pPr>
            <w:r w:rsidRPr="008D0783">
              <w:t>Počet dětí, žáků a pedagogů – absolventů programu (aktivity) společného vzdělávání z oblasti polytechniky</w:t>
            </w:r>
          </w:p>
        </w:tc>
      </w:tr>
      <w:tr w:rsidR="00EB1BA3" w14:paraId="4154D07E" w14:textId="77777777" w:rsidTr="00EB1BA3">
        <w:trPr>
          <w:trHeight w:val="385"/>
        </w:trPr>
        <w:tc>
          <w:tcPr>
            <w:tcW w:w="2235" w:type="dxa"/>
            <w:tcBorders>
              <w:top w:val="single" w:sz="6" w:space="0" w:color="000000"/>
              <w:bottom w:val="single" w:sz="6" w:space="0" w:color="000000"/>
              <w:right w:val="single" w:sz="6" w:space="0" w:color="000000"/>
            </w:tcBorders>
          </w:tcPr>
          <w:p w14:paraId="55BAC058" w14:textId="77777777" w:rsidR="00EB1BA3" w:rsidRPr="008D0783" w:rsidRDefault="00EB1BA3" w:rsidP="00EB1BA3">
            <w:pPr>
              <w:pStyle w:val="TableParagraph"/>
              <w:ind w:left="128"/>
            </w:pPr>
            <w:r w:rsidRPr="008D0783">
              <w:t>Časový harmonogram</w:t>
            </w:r>
          </w:p>
        </w:tc>
        <w:tc>
          <w:tcPr>
            <w:tcW w:w="6978" w:type="dxa"/>
            <w:tcBorders>
              <w:top w:val="single" w:sz="6" w:space="0" w:color="000000"/>
              <w:left w:val="single" w:sz="6" w:space="0" w:color="000000"/>
              <w:bottom w:val="single" w:sz="6" w:space="0" w:color="000000"/>
            </w:tcBorders>
          </w:tcPr>
          <w:p w14:paraId="7871D066" w14:textId="21FD7A94" w:rsidR="00EB1BA3" w:rsidRPr="008D0783" w:rsidRDefault="00D222C1" w:rsidP="00EB1BA3">
            <w:pPr>
              <w:pStyle w:val="TableParagraph"/>
            </w:pPr>
            <w:r>
              <w:rPr>
                <w:highlight w:val="yellow"/>
              </w:rPr>
              <w:t>1-12 /</w:t>
            </w:r>
            <w:r w:rsidRPr="00D222C1">
              <w:rPr>
                <w:highlight w:val="yellow"/>
              </w:rPr>
              <w:t xml:space="preserve"> 2021</w:t>
            </w:r>
          </w:p>
        </w:tc>
      </w:tr>
      <w:tr w:rsidR="00EB1BA3" w14:paraId="6AA33618" w14:textId="77777777" w:rsidTr="00EB1BA3">
        <w:trPr>
          <w:trHeight w:val="388"/>
        </w:trPr>
        <w:tc>
          <w:tcPr>
            <w:tcW w:w="2235" w:type="dxa"/>
            <w:tcBorders>
              <w:top w:val="single" w:sz="6" w:space="0" w:color="000000"/>
              <w:bottom w:val="single" w:sz="6" w:space="0" w:color="000000"/>
              <w:right w:val="single" w:sz="6" w:space="0" w:color="000000"/>
            </w:tcBorders>
          </w:tcPr>
          <w:p w14:paraId="6DCF39ED" w14:textId="77777777" w:rsidR="00EB1BA3" w:rsidRPr="008D0783" w:rsidRDefault="00EB1BA3" w:rsidP="00EB1BA3">
            <w:pPr>
              <w:pStyle w:val="TableParagraph"/>
              <w:spacing w:before="4"/>
              <w:ind w:left="128"/>
            </w:pPr>
            <w:r w:rsidRPr="008D0783">
              <w:t>Rozpočet</w:t>
            </w:r>
          </w:p>
        </w:tc>
        <w:tc>
          <w:tcPr>
            <w:tcW w:w="6978" w:type="dxa"/>
            <w:tcBorders>
              <w:top w:val="single" w:sz="6" w:space="0" w:color="000000"/>
              <w:left w:val="single" w:sz="6" w:space="0" w:color="000000"/>
              <w:bottom w:val="single" w:sz="6" w:space="0" w:color="000000"/>
            </w:tcBorders>
          </w:tcPr>
          <w:p w14:paraId="41EE363A" w14:textId="77777777" w:rsidR="00EB1BA3" w:rsidRPr="008D0783" w:rsidRDefault="00EB1BA3" w:rsidP="00EB1BA3">
            <w:pPr>
              <w:pStyle w:val="TableParagraph"/>
              <w:spacing w:before="4"/>
            </w:pPr>
            <w:r w:rsidRPr="008D0783">
              <w:t>10 000 Kč</w:t>
            </w:r>
          </w:p>
        </w:tc>
      </w:tr>
      <w:tr w:rsidR="00EB1BA3" w14:paraId="4BD533D6" w14:textId="77777777" w:rsidTr="00EB1BA3">
        <w:trPr>
          <w:trHeight w:val="390"/>
        </w:trPr>
        <w:tc>
          <w:tcPr>
            <w:tcW w:w="2235" w:type="dxa"/>
            <w:tcBorders>
              <w:top w:val="single" w:sz="6" w:space="0" w:color="000000"/>
              <w:right w:val="single" w:sz="6" w:space="0" w:color="000000"/>
            </w:tcBorders>
          </w:tcPr>
          <w:p w14:paraId="125F2D8F" w14:textId="77777777" w:rsidR="00EB1BA3" w:rsidRPr="008D0783" w:rsidRDefault="00EB1BA3" w:rsidP="00EB1BA3">
            <w:pPr>
              <w:pStyle w:val="TableParagraph"/>
              <w:spacing w:before="4"/>
              <w:ind w:left="128"/>
            </w:pPr>
            <w:r w:rsidRPr="008D0783">
              <w:t>Zdroj financování</w:t>
            </w:r>
          </w:p>
        </w:tc>
        <w:tc>
          <w:tcPr>
            <w:tcW w:w="6978" w:type="dxa"/>
            <w:tcBorders>
              <w:top w:val="single" w:sz="6" w:space="0" w:color="000000"/>
              <w:left w:val="single" w:sz="6" w:space="0" w:color="000000"/>
            </w:tcBorders>
          </w:tcPr>
          <w:p w14:paraId="68637D92" w14:textId="77777777" w:rsidR="00EB1BA3" w:rsidRPr="008D0783" w:rsidRDefault="00EB1BA3" w:rsidP="00EB1BA3">
            <w:pPr>
              <w:pStyle w:val="TableParagraph"/>
              <w:spacing w:before="4"/>
            </w:pPr>
            <w:r w:rsidRPr="008D0783">
              <w:t xml:space="preserve">Prostředky škol/ESI fondy (MAP </w:t>
            </w:r>
            <w:proofErr w:type="gramStart"/>
            <w:r w:rsidRPr="008D0783">
              <w:t>II)/</w:t>
            </w:r>
            <w:proofErr w:type="gramEnd"/>
            <w:r w:rsidRPr="008D0783">
              <w:t>MČ Praha 1, oddělení školství</w:t>
            </w:r>
          </w:p>
        </w:tc>
      </w:tr>
    </w:tbl>
    <w:p w14:paraId="4D3284DD" w14:textId="77777777" w:rsidR="00EB1BA3" w:rsidRDefault="00EB1BA3" w:rsidP="00EB1BA3">
      <w:pPr>
        <w:sectPr w:rsidR="00EB1BA3">
          <w:pgSz w:w="11900" w:h="16850"/>
          <w:pgMar w:top="1420" w:right="640" w:bottom="1440" w:left="840" w:header="761" w:footer="1198" w:gutter="0"/>
          <w:cols w:space="708"/>
        </w:sectPr>
      </w:pPr>
    </w:p>
    <w:p w14:paraId="261FF03F" w14:textId="77777777" w:rsidR="00EB1BA3" w:rsidRDefault="00EB1BA3" w:rsidP="00EB1BA3">
      <w:pPr>
        <w:pStyle w:val="Zkladntext"/>
        <w:rPr>
          <w:rFonts w:ascii="Cambria"/>
          <w:b/>
          <w:sz w:val="20"/>
        </w:rPr>
      </w:pPr>
    </w:p>
    <w:p w14:paraId="3250722F" w14:textId="77777777" w:rsidR="00EB1BA3" w:rsidRDefault="00EB1BA3" w:rsidP="00EB1BA3">
      <w:pPr>
        <w:pStyle w:val="Zkladntext"/>
        <w:spacing w:before="6"/>
        <w:rPr>
          <w:rFonts w:ascii="Cambria"/>
          <w:b/>
          <w:sz w:val="24"/>
        </w:rPr>
      </w:pPr>
    </w:p>
    <w:p w14:paraId="533951FC" w14:textId="77777777" w:rsidR="00EB1BA3" w:rsidRDefault="00EB1BA3" w:rsidP="00EB1BA3">
      <w:pPr>
        <w:spacing w:before="101" w:after="4"/>
        <w:ind w:left="528" w:right="183"/>
        <w:rPr>
          <w:rFonts w:ascii="Cambria" w:hAnsi="Cambria"/>
          <w:b/>
          <w:color w:val="365F91"/>
          <w:sz w:val="28"/>
        </w:rPr>
      </w:pPr>
      <w:r>
        <w:rPr>
          <w:rFonts w:ascii="Cambria" w:hAnsi="Cambria"/>
          <w:b/>
          <w:color w:val="365F91"/>
          <w:sz w:val="28"/>
        </w:rPr>
        <w:t xml:space="preserve">Opatření 1.2 Zajištění komplexních podmínek </w:t>
      </w:r>
      <w:proofErr w:type="gramStart"/>
      <w:r>
        <w:rPr>
          <w:rFonts w:ascii="Cambria" w:hAnsi="Cambria"/>
          <w:b/>
          <w:color w:val="365F91"/>
          <w:sz w:val="28"/>
        </w:rPr>
        <w:t>pro  kvalitní</w:t>
      </w:r>
      <w:proofErr w:type="gramEnd"/>
      <w:r>
        <w:rPr>
          <w:rFonts w:ascii="Cambria" w:hAnsi="Cambria"/>
          <w:b/>
          <w:color w:val="365F91"/>
          <w:sz w:val="28"/>
        </w:rPr>
        <w:t xml:space="preserve">  výuku  v oblasti čtenářské (</w:t>
      </w:r>
      <w:proofErr w:type="spellStart"/>
      <w:r>
        <w:rPr>
          <w:rFonts w:ascii="Cambria" w:hAnsi="Cambria"/>
          <w:b/>
          <w:color w:val="365F91"/>
          <w:sz w:val="28"/>
        </w:rPr>
        <w:t>pre</w:t>
      </w:r>
      <w:proofErr w:type="spellEnd"/>
      <w:r>
        <w:rPr>
          <w:rFonts w:ascii="Cambria" w:hAnsi="Cambria"/>
          <w:b/>
          <w:color w:val="365F91"/>
          <w:sz w:val="28"/>
        </w:rPr>
        <w:t>)gramotnosti: modernizace vybavení a zařízení škol a rozvoj lidských zdrojů pro rozvoj čtenářské</w:t>
      </w:r>
      <w:r>
        <w:rPr>
          <w:rFonts w:ascii="Cambria" w:hAnsi="Cambria"/>
          <w:b/>
          <w:color w:val="365F91"/>
          <w:spacing w:val="-19"/>
          <w:sz w:val="28"/>
        </w:rPr>
        <w:t xml:space="preserve"> </w:t>
      </w:r>
      <w:r>
        <w:rPr>
          <w:rFonts w:ascii="Cambria" w:hAnsi="Cambria"/>
          <w:b/>
          <w:color w:val="365F91"/>
          <w:sz w:val="28"/>
        </w:rPr>
        <w:t>(</w:t>
      </w:r>
      <w:proofErr w:type="spellStart"/>
      <w:r>
        <w:rPr>
          <w:rFonts w:ascii="Cambria" w:hAnsi="Cambria"/>
          <w:b/>
          <w:color w:val="365F91"/>
          <w:sz w:val="28"/>
        </w:rPr>
        <w:t>pre</w:t>
      </w:r>
      <w:proofErr w:type="spellEnd"/>
      <w:r>
        <w:rPr>
          <w:rFonts w:ascii="Cambria" w:hAnsi="Cambria"/>
          <w:b/>
          <w:color w:val="365F91"/>
          <w:sz w:val="28"/>
        </w:rPr>
        <w:t>)gramotnosti</w:t>
      </w:r>
    </w:p>
    <w:p w14:paraId="590B1360" w14:textId="77777777" w:rsidR="00EB1BA3" w:rsidRDefault="00EB1BA3" w:rsidP="00EB1BA3">
      <w:pPr>
        <w:spacing w:before="101" w:after="4"/>
        <w:ind w:left="528" w:right="183"/>
        <w:rPr>
          <w:rFonts w:ascii="Cambria" w:hAnsi="Cambria"/>
          <w:b/>
          <w:sz w:val="28"/>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72E05FDD" w14:textId="77777777" w:rsidTr="00EB1BA3">
        <w:trPr>
          <w:trHeight w:val="925"/>
        </w:trPr>
        <w:tc>
          <w:tcPr>
            <w:tcW w:w="2235" w:type="dxa"/>
            <w:tcBorders>
              <w:bottom w:val="single" w:sz="6" w:space="0" w:color="000000"/>
              <w:right w:val="single" w:sz="6" w:space="0" w:color="000000"/>
            </w:tcBorders>
          </w:tcPr>
          <w:p w14:paraId="18F33A1F" w14:textId="77777777" w:rsidR="00EB1BA3" w:rsidRDefault="00EB1BA3" w:rsidP="00EB1BA3">
            <w:pPr>
              <w:pStyle w:val="TableParagraph"/>
              <w:spacing w:before="3"/>
              <w:ind w:left="128"/>
              <w:rPr>
                <w:b/>
              </w:rPr>
            </w:pPr>
            <w:r>
              <w:rPr>
                <w:b/>
              </w:rPr>
              <w:t>Číslo a název aktivity</w:t>
            </w:r>
          </w:p>
        </w:tc>
        <w:tc>
          <w:tcPr>
            <w:tcW w:w="6978" w:type="dxa"/>
            <w:tcBorders>
              <w:left w:val="single" w:sz="6" w:space="0" w:color="000000"/>
              <w:bottom w:val="single" w:sz="6" w:space="0" w:color="000000"/>
            </w:tcBorders>
          </w:tcPr>
          <w:p w14:paraId="46096E7C" w14:textId="77777777" w:rsidR="00EB1BA3" w:rsidRDefault="00EB1BA3" w:rsidP="00EB1BA3">
            <w:pPr>
              <w:pStyle w:val="TableParagraph"/>
              <w:spacing w:before="0"/>
              <w:ind w:right="32"/>
              <w:jc w:val="both"/>
              <w:rPr>
                <w:b/>
              </w:rPr>
            </w:pPr>
            <w:r>
              <w:rPr>
                <w:b/>
              </w:rPr>
              <w:t>1.2.1.A.1 Pořízení nových publikací – obnova knihovního fondu, včetně pořízení didaktických pomůcek (např. publikací, elektronických čteček) pro</w:t>
            </w:r>
            <w:r>
              <w:rPr>
                <w:b/>
                <w:spacing w:val="-2"/>
              </w:rPr>
              <w:t xml:space="preserve"> </w:t>
            </w:r>
            <w:r>
              <w:rPr>
                <w:b/>
              </w:rPr>
              <w:t>pedagogy</w:t>
            </w:r>
          </w:p>
        </w:tc>
      </w:tr>
      <w:tr w:rsidR="00EB1BA3" w14:paraId="51836E51" w14:textId="77777777" w:rsidTr="00EB1BA3">
        <w:trPr>
          <w:trHeight w:val="923"/>
        </w:trPr>
        <w:tc>
          <w:tcPr>
            <w:tcW w:w="2235" w:type="dxa"/>
            <w:tcBorders>
              <w:top w:val="single" w:sz="6" w:space="0" w:color="000000"/>
              <w:bottom w:val="single" w:sz="6" w:space="0" w:color="000000"/>
              <w:right w:val="single" w:sz="6" w:space="0" w:color="000000"/>
            </w:tcBorders>
            <w:shd w:val="clear" w:color="auto" w:fill="DBE4F0"/>
          </w:tcPr>
          <w:p w14:paraId="24CA92CE"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0A6EA382" w14:textId="77777777" w:rsidR="00EB1BA3" w:rsidRDefault="00EB1BA3" w:rsidP="00EB1BA3">
            <w:pPr>
              <w:pStyle w:val="TableParagraph"/>
              <w:spacing w:before="0"/>
              <w:ind w:right="32"/>
              <w:jc w:val="both"/>
            </w:pPr>
            <w:r>
              <w:t>Nákup publikací dle aktuálních potřeb organizace za účelem zlepšení podmínek pro rozvoj čtenářské gramotnosti a aktivit školních čtenářských klubů</w:t>
            </w:r>
          </w:p>
        </w:tc>
      </w:tr>
      <w:tr w:rsidR="00EB1BA3" w14:paraId="53D6DF6F" w14:textId="77777777" w:rsidTr="00EB1BA3">
        <w:trPr>
          <w:trHeight w:val="388"/>
        </w:trPr>
        <w:tc>
          <w:tcPr>
            <w:tcW w:w="2235" w:type="dxa"/>
            <w:tcBorders>
              <w:top w:val="single" w:sz="6" w:space="0" w:color="000000"/>
              <w:bottom w:val="single" w:sz="6" w:space="0" w:color="000000"/>
              <w:right w:val="single" w:sz="6" w:space="0" w:color="000000"/>
            </w:tcBorders>
          </w:tcPr>
          <w:p w14:paraId="3A2C0D31" w14:textId="77777777" w:rsidR="00EB1BA3" w:rsidRDefault="00EB1BA3" w:rsidP="00EB1BA3">
            <w:pPr>
              <w:pStyle w:val="TableParagraph"/>
              <w:spacing w:before="6"/>
              <w:ind w:left="128"/>
            </w:pPr>
            <w:r>
              <w:t>Realizátor</w:t>
            </w:r>
          </w:p>
        </w:tc>
        <w:tc>
          <w:tcPr>
            <w:tcW w:w="6978" w:type="dxa"/>
            <w:tcBorders>
              <w:top w:val="single" w:sz="6" w:space="0" w:color="000000"/>
              <w:left w:val="single" w:sz="6" w:space="0" w:color="000000"/>
              <w:bottom w:val="single" w:sz="6" w:space="0" w:color="000000"/>
            </w:tcBorders>
          </w:tcPr>
          <w:p w14:paraId="4702DCA1" w14:textId="77777777" w:rsidR="00EB1BA3" w:rsidRDefault="00EB1BA3" w:rsidP="00EB1BA3">
            <w:pPr>
              <w:pStyle w:val="TableParagraph"/>
              <w:spacing w:before="6"/>
            </w:pPr>
            <w:r>
              <w:t>Jednotlivé ZŠ (ZŠ sv. Voršily v Praze)</w:t>
            </w:r>
          </w:p>
        </w:tc>
      </w:tr>
      <w:tr w:rsidR="00EB1BA3" w14:paraId="752088A9" w14:textId="77777777" w:rsidTr="00EB1BA3">
        <w:trPr>
          <w:trHeight w:val="390"/>
        </w:trPr>
        <w:tc>
          <w:tcPr>
            <w:tcW w:w="2235" w:type="dxa"/>
            <w:tcBorders>
              <w:top w:val="single" w:sz="6" w:space="0" w:color="000000"/>
              <w:bottom w:val="single" w:sz="6" w:space="0" w:color="000000"/>
              <w:right w:val="single" w:sz="6" w:space="0" w:color="000000"/>
            </w:tcBorders>
          </w:tcPr>
          <w:p w14:paraId="75468215" w14:textId="77777777" w:rsidR="00EB1BA3" w:rsidRDefault="00EB1BA3" w:rsidP="00EB1BA3">
            <w:pPr>
              <w:pStyle w:val="TableParagraph"/>
              <w:spacing w:before="6"/>
              <w:ind w:left="128"/>
            </w:pPr>
            <w:r>
              <w:t>Spolupráce</w:t>
            </w:r>
          </w:p>
        </w:tc>
        <w:tc>
          <w:tcPr>
            <w:tcW w:w="6978" w:type="dxa"/>
            <w:tcBorders>
              <w:top w:val="single" w:sz="6" w:space="0" w:color="000000"/>
              <w:left w:val="single" w:sz="6" w:space="0" w:color="000000"/>
              <w:bottom w:val="single" w:sz="6" w:space="0" w:color="000000"/>
            </w:tcBorders>
          </w:tcPr>
          <w:p w14:paraId="2CF95AE3" w14:textId="77777777" w:rsidR="00EB1BA3" w:rsidRDefault="00EB1BA3" w:rsidP="00EB1BA3">
            <w:pPr>
              <w:pStyle w:val="TableParagraph"/>
              <w:spacing w:before="6"/>
            </w:pPr>
            <w:r>
              <w:t>PS ČG, PSF formou doporučení publikací a projektových výzev k financování</w:t>
            </w:r>
          </w:p>
        </w:tc>
      </w:tr>
      <w:tr w:rsidR="00EB1BA3" w:rsidRPr="008D0783" w14:paraId="36A6909D" w14:textId="77777777" w:rsidTr="00EB1BA3">
        <w:trPr>
          <w:trHeight w:val="925"/>
        </w:trPr>
        <w:tc>
          <w:tcPr>
            <w:tcW w:w="2235" w:type="dxa"/>
            <w:tcBorders>
              <w:top w:val="single" w:sz="6" w:space="0" w:color="000000"/>
              <w:bottom w:val="single" w:sz="6" w:space="0" w:color="000000"/>
              <w:right w:val="single" w:sz="6" w:space="0" w:color="000000"/>
            </w:tcBorders>
          </w:tcPr>
          <w:p w14:paraId="7C279F32" w14:textId="77777777" w:rsidR="00EB1BA3" w:rsidRPr="008D0783" w:rsidRDefault="00EB1BA3" w:rsidP="00EB1BA3">
            <w:pPr>
              <w:pStyle w:val="TableParagraph"/>
              <w:ind w:left="128"/>
            </w:pPr>
            <w:r w:rsidRPr="008D0783">
              <w:t>Indikátor</w:t>
            </w:r>
          </w:p>
        </w:tc>
        <w:tc>
          <w:tcPr>
            <w:tcW w:w="6978" w:type="dxa"/>
            <w:tcBorders>
              <w:top w:val="single" w:sz="6" w:space="0" w:color="000000"/>
              <w:left w:val="single" w:sz="6" w:space="0" w:color="000000"/>
              <w:bottom w:val="single" w:sz="6" w:space="0" w:color="000000"/>
            </w:tcBorders>
          </w:tcPr>
          <w:p w14:paraId="17133F45" w14:textId="77777777" w:rsidR="00EB1BA3" w:rsidRPr="008D0783" w:rsidRDefault="00EB1BA3" w:rsidP="00EB1BA3">
            <w:pPr>
              <w:pStyle w:val="TableParagraph"/>
            </w:pPr>
            <w:r w:rsidRPr="008D0783">
              <w:t>Počet nově pořízených publikací</w:t>
            </w:r>
          </w:p>
          <w:p w14:paraId="586F0884" w14:textId="77777777" w:rsidR="00EB1BA3" w:rsidRPr="008D0783" w:rsidRDefault="00EB1BA3" w:rsidP="00EB1BA3">
            <w:pPr>
              <w:pStyle w:val="TableParagraph"/>
              <w:spacing w:before="114" w:line="270" w:lineRule="atLeast"/>
              <w:ind w:right="213"/>
            </w:pPr>
            <w:r w:rsidRPr="008D0783">
              <w:t>Počet projektů zaměřených na vybudování/vybavení školních knihoven/čtenářských koutků na základních školách</w:t>
            </w:r>
          </w:p>
        </w:tc>
      </w:tr>
      <w:tr w:rsidR="00EB1BA3" w:rsidRPr="008D0783" w14:paraId="45860704" w14:textId="77777777" w:rsidTr="00EB1BA3">
        <w:trPr>
          <w:trHeight w:val="388"/>
        </w:trPr>
        <w:tc>
          <w:tcPr>
            <w:tcW w:w="2235" w:type="dxa"/>
            <w:tcBorders>
              <w:top w:val="single" w:sz="6" w:space="0" w:color="000000"/>
              <w:bottom w:val="single" w:sz="6" w:space="0" w:color="000000"/>
              <w:right w:val="single" w:sz="6" w:space="0" w:color="000000"/>
            </w:tcBorders>
          </w:tcPr>
          <w:p w14:paraId="2F0696A7" w14:textId="77777777" w:rsidR="00EB1BA3" w:rsidRPr="008D0783" w:rsidRDefault="00EB1BA3" w:rsidP="00EB1BA3">
            <w:pPr>
              <w:pStyle w:val="TableParagraph"/>
              <w:ind w:left="128"/>
            </w:pPr>
            <w:r w:rsidRPr="008D0783">
              <w:t>Časový harmonogram</w:t>
            </w:r>
          </w:p>
        </w:tc>
        <w:tc>
          <w:tcPr>
            <w:tcW w:w="6978" w:type="dxa"/>
            <w:tcBorders>
              <w:top w:val="single" w:sz="6" w:space="0" w:color="000000"/>
              <w:left w:val="single" w:sz="6" w:space="0" w:color="000000"/>
              <w:bottom w:val="single" w:sz="6" w:space="0" w:color="000000"/>
            </w:tcBorders>
          </w:tcPr>
          <w:p w14:paraId="2ACE4050" w14:textId="6BE60B95" w:rsidR="00EB1BA3" w:rsidRPr="008D0783" w:rsidRDefault="00F1338D" w:rsidP="00EB1BA3">
            <w:pPr>
              <w:pStyle w:val="TableParagraph"/>
            </w:pPr>
            <w:r>
              <w:rPr>
                <w:highlight w:val="yellow"/>
              </w:rPr>
              <w:t>1-6 /</w:t>
            </w:r>
            <w:r w:rsidRPr="00D222C1">
              <w:rPr>
                <w:highlight w:val="yellow"/>
              </w:rPr>
              <w:t xml:space="preserve"> 2021</w:t>
            </w:r>
          </w:p>
        </w:tc>
      </w:tr>
      <w:tr w:rsidR="00EB1BA3" w:rsidRPr="008D0783" w14:paraId="6CE2BB1F" w14:textId="77777777" w:rsidTr="00EB1BA3">
        <w:trPr>
          <w:trHeight w:val="388"/>
        </w:trPr>
        <w:tc>
          <w:tcPr>
            <w:tcW w:w="2235" w:type="dxa"/>
            <w:tcBorders>
              <w:top w:val="single" w:sz="6" w:space="0" w:color="000000"/>
              <w:bottom w:val="single" w:sz="6" w:space="0" w:color="000000"/>
              <w:right w:val="single" w:sz="6" w:space="0" w:color="000000"/>
            </w:tcBorders>
          </w:tcPr>
          <w:p w14:paraId="41C80902" w14:textId="77777777" w:rsidR="00EB1BA3" w:rsidRPr="008D0783" w:rsidRDefault="00EB1BA3" w:rsidP="00EB1BA3">
            <w:pPr>
              <w:pStyle w:val="TableParagraph"/>
              <w:ind w:left="128"/>
            </w:pPr>
            <w:r w:rsidRPr="008D0783">
              <w:t>Rozpočet</w:t>
            </w:r>
          </w:p>
        </w:tc>
        <w:tc>
          <w:tcPr>
            <w:tcW w:w="6978" w:type="dxa"/>
            <w:tcBorders>
              <w:top w:val="single" w:sz="6" w:space="0" w:color="000000"/>
              <w:left w:val="single" w:sz="6" w:space="0" w:color="000000"/>
              <w:bottom w:val="single" w:sz="6" w:space="0" w:color="000000"/>
            </w:tcBorders>
          </w:tcPr>
          <w:p w14:paraId="320E626D" w14:textId="77777777" w:rsidR="00EB1BA3" w:rsidRPr="008D0783" w:rsidRDefault="00EB1BA3" w:rsidP="00EB1BA3">
            <w:pPr>
              <w:pStyle w:val="TableParagraph"/>
            </w:pPr>
            <w:r w:rsidRPr="008D0783">
              <w:t>10 000 Kč/dle vyhlášené výzvy</w:t>
            </w:r>
          </w:p>
        </w:tc>
      </w:tr>
      <w:tr w:rsidR="00EB1BA3" w:rsidRPr="008D0783" w14:paraId="755DB3ED" w14:textId="77777777" w:rsidTr="00EB1BA3">
        <w:trPr>
          <w:trHeight w:val="388"/>
        </w:trPr>
        <w:tc>
          <w:tcPr>
            <w:tcW w:w="2235" w:type="dxa"/>
            <w:tcBorders>
              <w:top w:val="single" w:sz="6" w:space="0" w:color="000000"/>
              <w:right w:val="single" w:sz="6" w:space="0" w:color="000000"/>
            </w:tcBorders>
          </w:tcPr>
          <w:p w14:paraId="5131980F" w14:textId="77777777" w:rsidR="00EB1BA3" w:rsidRPr="008D0783" w:rsidRDefault="00EB1BA3" w:rsidP="00EB1BA3">
            <w:pPr>
              <w:pStyle w:val="TableParagraph"/>
              <w:spacing w:before="2"/>
              <w:ind w:left="128"/>
            </w:pPr>
            <w:r w:rsidRPr="008D0783">
              <w:t>Zdroj financování</w:t>
            </w:r>
          </w:p>
        </w:tc>
        <w:tc>
          <w:tcPr>
            <w:tcW w:w="6978" w:type="dxa"/>
            <w:tcBorders>
              <w:top w:val="single" w:sz="6" w:space="0" w:color="000000"/>
              <w:left w:val="single" w:sz="6" w:space="0" w:color="000000"/>
            </w:tcBorders>
          </w:tcPr>
          <w:p w14:paraId="76A364C4" w14:textId="77777777" w:rsidR="00EB1BA3" w:rsidRPr="008D0783" w:rsidRDefault="00EB1BA3" w:rsidP="00EB1BA3">
            <w:pPr>
              <w:pStyle w:val="TableParagraph"/>
              <w:spacing w:before="2"/>
            </w:pPr>
            <w:r w:rsidRPr="008D0783">
              <w:t>MČ Praha 1, oddělení školství</w:t>
            </w:r>
          </w:p>
        </w:tc>
      </w:tr>
    </w:tbl>
    <w:p w14:paraId="26CC8DB3" w14:textId="77777777" w:rsidR="00EB1BA3" w:rsidRPr="008D0783" w:rsidRDefault="00EB1BA3" w:rsidP="00EB1BA3">
      <w:pPr>
        <w:pStyle w:val="Zkladntext"/>
        <w:rPr>
          <w:rFonts w:ascii="Cambria"/>
          <w:b/>
          <w:sz w:val="20"/>
        </w:rPr>
      </w:pPr>
    </w:p>
    <w:p w14:paraId="1064D696" w14:textId="77777777" w:rsidR="00EB1BA3" w:rsidRPr="008D0783" w:rsidRDefault="00EB1BA3" w:rsidP="00EB1BA3">
      <w:pPr>
        <w:pStyle w:val="Zkladntext"/>
        <w:spacing w:before="7"/>
        <w:rPr>
          <w:rFonts w:ascii="Cambria"/>
          <w:b/>
          <w:sz w:val="23"/>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rsidRPr="008D0783" w14:paraId="38E53F93" w14:textId="77777777" w:rsidTr="00EB1BA3">
        <w:trPr>
          <w:trHeight w:val="387"/>
        </w:trPr>
        <w:tc>
          <w:tcPr>
            <w:tcW w:w="2235" w:type="dxa"/>
            <w:tcBorders>
              <w:bottom w:val="single" w:sz="6" w:space="0" w:color="000000"/>
              <w:right w:val="single" w:sz="6" w:space="0" w:color="000000"/>
            </w:tcBorders>
          </w:tcPr>
          <w:p w14:paraId="0788E1B5" w14:textId="77777777" w:rsidR="00EB1BA3" w:rsidRPr="008D0783" w:rsidRDefault="00EB1BA3" w:rsidP="00EB1BA3">
            <w:pPr>
              <w:pStyle w:val="TableParagraph"/>
              <w:spacing w:before="3"/>
              <w:ind w:left="128"/>
              <w:rPr>
                <w:b/>
              </w:rPr>
            </w:pPr>
            <w:r w:rsidRPr="008D0783">
              <w:rPr>
                <w:b/>
              </w:rPr>
              <w:t>Číslo a název aktivity</w:t>
            </w:r>
          </w:p>
        </w:tc>
        <w:tc>
          <w:tcPr>
            <w:tcW w:w="6978" w:type="dxa"/>
            <w:tcBorders>
              <w:left w:val="single" w:sz="6" w:space="0" w:color="000000"/>
              <w:bottom w:val="single" w:sz="6" w:space="0" w:color="000000"/>
            </w:tcBorders>
          </w:tcPr>
          <w:p w14:paraId="29478C7C" w14:textId="77777777" w:rsidR="00EB1BA3" w:rsidRPr="008D0783" w:rsidRDefault="00EB1BA3" w:rsidP="00EB1BA3">
            <w:pPr>
              <w:pStyle w:val="TableParagraph"/>
              <w:spacing w:before="3"/>
              <w:rPr>
                <w:b/>
              </w:rPr>
            </w:pPr>
            <w:r w:rsidRPr="008D0783">
              <w:rPr>
                <w:b/>
              </w:rPr>
              <w:t>1.2.1.A.4 Čtenářské kluby</w:t>
            </w:r>
          </w:p>
        </w:tc>
      </w:tr>
      <w:tr w:rsidR="00EB1BA3" w:rsidRPr="008D0783" w14:paraId="003EBB6C"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4DC4ABAA" w14:textId="77777777" w:rsidR="00EB1BA3" w:rsidRPr="008D0783" w:rsidRDefault="00EB1BA3" w:rsidP="00EB1BA3">
            <w:pPr>
              <w:pStyle w:val="TableParagraph"/>
              <w:spacing w:before="0"/>
              <w:ind w:left="128" w:right="710"/>
            </w:pPr>
            <w:r w:rsidRPr="008D0783">
              <w:t>Charakteristika aktivity</w:t>
            </w:r>
          </w:p>
        </w:tc>
        <w:tc>
          <w:tcPr>
            <w:tcW w:w="6978" w:type="dxa"/>
            <w:tcBorders>
              <w:top w:val="single" w:sz="6" w:space="0" w:color="000000"/>
              <w:left w:val="single" w:sz="6" w:space="0" w:color="000000"/>
              <w:bottom w:val="single" w:sz="6" w:space="0" w:color="000000"/>
            </w:tcBorders>
            <w:shd w:val="clear" w:color="auto" w:fill="DBE4F0"/>
          </w:tcPr>
          <w:p w14:paraId="0CFA7A9E" w14:textId="77777777" w:rsidR="00EB1BA3" w:rsidRPr="008D0783" w:rsidRDefault="00EB1BA3" w:rsidP="00EB1BA3">
            <w:pPr>
              <w:pStyle w:val="TableParagraph"/>
              <w:spacing w:before="0"/>
              <w:ind w:right="230"/>
            </w:pPr>
            <w:r w:rsidRPr="008D0783">
              <w:t>Realizace aktivit čtenářských klubů v souladu s pravidly OP VVV pro projekty zjednodušeného vykazování</w:t>
            </w:r>
          </w:p>
        </w:tc>
      </w:tr>
      <w:tr w:rsidR="00EB1BA3" w:rsidRPr="008D0783" w14:paraId="76691F05" w14:textId="77777777" w:rsidTr="00EB1BA3">
        <w:trPr>
          <w:trHeight w:val="1163"/>
        </w:trPr>
        <w:tc>
          <w:tcPr>
            <w:tcW w:w="2235" w:type="dxa"/>
            <w:tcBorders>
              <w:top w:val="single" w:sz="6" w:space="0" w:color="000000"/>
              <w:bottom w:val="single" w:sz="6" w:space="0" w:color="000000"/>
              <w:right w:val="single" w:sz="6" w:space="0" w:color="000000"/>
            </w:tcBorders>
          </w:tcPr>
          <w:p w14:paraId="01A8BE4F" w14:textId="77777777" w:rsidR="00EB1BA3" w:rsidRPr="008D0783" w:rsidRDefault="00EB1BA3" w:rsidP="00EB1BA3">
            <w:pPr>
              <w:pStyle w:val="TableParagraph"/>
              <w:spacing w:before="4"/>
              <w:ind w:left="128"/>
            </w:pPr>
            <w:r w:rsidRPr="008D0783">
              <w:t>Realizátor</w:t>
            </w:r>
          </w:p>
        </w:tc>
        <w:tc>
          <w:tcPr>
            <w:tcW w:w="6978" w:type="dxa"/>
            <w:tcBorders>
              <w:top w:val="single" w:sz="6" w:space="0" w:color="000000"/>
              <w:left w:val="single" w:sz="6" w:space="0" w:color="000000"/>
              <w:bottom w:val="single" w:sz="6" w:space="0" w:color="000000"/>
            </w:tcBorders>
          </w:tcPr>
          <w:p w14:paraId="41998649" w14:textId="77777777" w:rsidR="00EB1BA3" w:rsidRPr="008D0783" w:rsidRDefault="00EB1BA3" w:rsidP="00EB1BA3">
            <w:pPr>
              <w:pStyle w:val="TableParagraph"/>
              <w:spacing w:before="4"/>
            </w:pPr>
            <w:r w:rsidRPr="008D0783">
              <w:t>ZŠ Vodičkova</w:t>
            </w:r>
          </w:p>
          <w:p w14:paraId="39C17F77" w14:textId="77777777" w:rsidR="00EB1BA3" w:rsidRPr="008D0783" w:rsidRDefault="00EB1BA3" w:rsidP="00EB1BA3">
            <w:pPr>
              <w:pStyle w:val="TableParagraph"/>
              <w:spacing w:before="110"/>
            </w:pPr>
            <w:r w:rsidRPr="008D0783">
              <w:t>ZŠ nám. Curieových</w:t>
            </w:r>
          </w:p>
          <w:p w14:paraId="4F43C854" w14:textId="77777777" w:rsidR="00EB1BA3" w:rsidRPr="008D0783" w:rsidRDefault="00EB1BA3" w:rsidP="00EB1BA3">
            <w:pPr>
              <w:pStyle w:val="TableParagraph"/>
              <w:spacing w:before="121"/>
            </w:pPr>
            <w:r w:rsidRPr="008D0783">
              <w:t>ZŠ Brána jazyků s RVM</w:t>
            </w:r>
          </w:p>
        </w:tc>
      </w:tr>
      <w:tr w:rsidR="00EB1BA3" w:rsidRPr="008D0783" w14:paraId="3DCD8F4B" w14:textId="77777777" w:rsidTr="00EB1BA3">
        <w:trPr>
          <w:trHeight w:val="390"/>
        </w:trPr>
        <w:tc>
          <w:tcPr>
            <w:tcW w:w="2235" w:type="dxa"/>
            <w:tcBorders>
              <w:top w:val="single" w:sz="6" w:space="0" w:color="000000"/>
              <w:bottom w:val="single" w:sz="6" w:space="0" w:color="000000"/>
              <w:right w:val="single" w:sz="6" w:space="0" w:color="000000"/>
            </w:tcBorders>
          </w:tcPr>
          <w:p w14:paraId="39D80139" w14:textId="77777777" w:rsidR="00EB1BA3" w:rsidRPr="008D0783" w:rsidRDefault="00EB1BA3" w:rsidP="00EB1BA3">
            <w:pPr>
              <w:pStyle w:val="TableParagraph"/>
              <w:spacing w:before="4"/>
              <w:ind w:left="128"/>
            </w:pPr>
            <w:r w:rsidRPr="008D0783">
              <w:t>Spolupráce</w:t>
            </w:r>
          </w:p>
        </w:tc>
        <w:tc>
          <w:tcPr>
            <w:tcW w:w="6978" w:type="dxa"/>
            <w:tcBorders>
              <w:top w:val="single" w:sz="6" w:space="0" w:color="000000"/>
              <w:left w:val="single" w:sz="6" w:space="0" w:color="000000"/>
              <w:bottom w:val="single" w:sz="6" w:space="0" w:color="000000"/>
            </w:tcBorders>
          </w:tcPr>
          <w:p w14:paraId="2EB3ABAB" w14:textId="77777777" w:rsidR="00EB1BA3" w:rsidRPr="008D0783" w:rsidRDefault="00EB1BA3" w:rsidP="00EB1BA3">
            <w:pPr>
              <w:pStyle w:val="TableParagraph"/>
              <w:spacing w:before="4"/>
            </w:pPr>
            <w:r w:rsidRPr="008D0783">
              <w:t>PS ČG, PSF formou doporučení projektových výzev k financování</w:t>
            </w:r>
          </w:p>
        </w:tc>
      </w:tr>
      <w:tr w:rsidR="00EB1BA3" w:rsidRPr="008D0783" w14:paraId="206CA2F0" w14:textId="77777777" w:rsidTr="00EB1BA3">
        <w:trPr>
          <w:trHeight w:val="1165"/>
        </w:trPr>
        <w:tc>
          <w:tcPr>
            <w:tcW w:w="2235" w:type="dxa"/>
            <w:tcBorders>
              <w:top w:val="single" w:sz="6" w:space="0" w:color="000000"/>
              <w:bottom w:val="single" w:sz="6" w:space="0" w:color="000000"/>
              <w:right w:val="single" w:sz="6" w:space="0" w:color="000000"/>
            </w:tcBorders>
          </w:tcPr>
          <w:p w14:paraId="11FF17BA" w14:textId="77777777" w:rsidR="00EB1BA3" w:rsidRPr="008D0783" w:rsidRDefault="00EB1BA3" w:rsidP="00EB1BA3">
            <w:pPr>
              <w:pStyle w:val="TableParagraph"/>
              <w:ind w:left="128"/>
            </w:pPr>
            <w:r w:rsidRPr="008D0783">
              <w:t>Indikátor</w:t>
            </w:r>
          </w:p>
        </w:tc>
        <w:tc>
          <w:tcPr>
            <w:tcW w:w="6978" w:type="dxa"/>
            <w:tcBorders>
              <w:top w:val="single" w:sz="6" w:space="0" w:color="000000"/>
              <w:left w:val="single" w:sz="6" w:space="0" w:color="000000"/>
              <w:bottom w:val="single" w:sz="6" w:space="0" w:color="000000"/>
            </w:tcBorders>
          </w:tcPr>
          <w:p w14:paraId="023DE821" w14:textId="77777777" w:rsidR="00EB1BA3" w:rsidRPr="008D0783" w:rsidRDefault="00EB1BA3" w:rsidP="00EB1BA3">
            <w:pPr>
              <w:pStyle w:val="TableParagraph"/>
              <w:spacing w:before="0" w:line="348" w:lineRule="auto"/>
              <w:ind w:right="3337"/>
            </w:pPr>
            <w:r w:rsidRPr="008D0783">
              <w:t>Počet realizovaných čtenářských klubů Počet účastníků čtenářských klubů</w:t>
            </w:r>
          </w:p>
          <w:p w14:paraId="1BFEFE40" w14:textId="77777777" w:rsidR="00EB1BA3" w:rsidRPr="008D0783" w:rsidRDefault="00EB1BA3" w:rsidP="00EB1BA3">
            <w:pPr>
              <w:pStyle w:val="TableParagraph"/>
              <w:spacing w:before="5"/>
            </w:pPr>
            <w:r w:rsidRPr="008D0783">
              <w:t>Počet projektů zaměřených na rozvoj čtenářské (</w:t>
            </w:r>
            <w:proofErr w:type="spellStart"/>
            <w:r w:rsidRPr="008D0783">
              <w:t>pre</w:t>
            </w:r>
            <w:proofErr w:type="spellEnd"/>
            <w:r w:rsidRPr="008D0783">
              <w:t>)gramotnosti</w:t>
            </w:r>
          </w:p>
        </w:tc>
      </w:tr>
      <w:tr w:rsidR="00EB1BA3" w:rsidRPr="008D0783" w14:paraId="2A8C7CF1" w14:textId="77777777" w:rsidTr="00EB1BA3">
        <w:trPr>
          <w:trHeight w:val="388"/>
        </w:trPr>
        <w:tc>
          <w:tcPr>
            <w:tcW w:w="2235" w:type="dxa"/>
            <w:tcBorders>
              <w:top w:val="single" w:sz="6" w:space="0" w:color="000000"/>
              <w:bottom w:val="single" w:sz="6" w:space="0" w:color="000000"/>
              <w:right w:val="single" w:sz="6" w:space="0" w:color="000000"/>
            </w:tcBorders>
          </w:tcPr>
          <w:p w14:paraId="02B398D3" w14:textId="77777777" w:rsidR="00EB1BA3" w:rsidRPr="008D0783" w:rsidRDefault="00EB1BA3" w:rsidP="00EB1BA3">
            <w:pPr>
              <w:pStyle w:val="TableParagraph"/>
              <w:ind w:left="128"/>
            </w:pPr>
            <w:r w:rsidRPr="008D0783">
              <w:t>Časový harmonogram</w:t>
            </w:r>
          </w:p>
        </w:tc>
        <w:tc>
          <w:tcPr>
            <w:tcW w:w="6978" w:type="dxa"/>
            <w:tcBorders>
              <w:top w:val="single" w:sz="6" w:space="0" w:color="000000"/>
              <w:left w:val="single" w:sz="6" w:space="0" w:color="000000"/>
              <w:bottom w:val="single" w:sz="6" w:space="0" w:color="000000"/>
            </w:tcBorders>
          </w:tcPr>
          <w:p w14:paraId="3EFA7CA4" w14:textId="5E29A9EA" w:rsidR="00EB1BA3" w:rsidRPr="008D0783" w:rsidRDefault="00F1338D" w:rsidP="00EB1BA3">
            <w:pPr>
              <w:pStyle w:val="TableParagraph"/>
            </w:pPr>
            <w:r>
              <w:rPr>
                <w:highlight w:val="yellow"/>
              </w:rPr>
              <w:t>3-12 /</w:t>
            </w:r>
            <w:r w:rsidRPr="00D222C1">
              <w:rPr>
                <w:highlight w:val="yellow"/>
              </w:rPr>
              <w:t xml:space="preserve"> 2021</w:t>
            </w:r>
          </w:p>
        </w:tc>
      </w:tr>
      <w:tr w:rsidR="00EB1BA3" w:rsidRPr="008D0783" w14:paraId="5A6BE8A7" w14:textId="77777777" w:rsidTr="00EB1BA3">
        <w:trPr>
          <w:trHeight w:val="385"/>
        </w:trPr>
        <w:tc>
          <w:tcPr>
            <w:tcW w:w="2235" w:type="dxa"/>
            <w:tcBorders>
              <w:top w:val="single" w:sz="6" w:space="0" w:color="000000"/>
              <w:bottom w:val="single" w:sz="6" w:space="0" w:color="000000"/>
              <w:right w:val="single" w:sz="6" w:space="0" w:color="000000"/>
            </w:tcBorders>
          </w:tcPr>
          <w:p w14:paraId="6AA20077" w14:textId="77777777" w:rsidR="00EB1BA3" w:rsidRPr="008D0783" w:rsidRDefault="00EB1BA3" w:rsidP="00EB1BA3">
            <w:pPr>
              <w:pStyle w:val="TableParagraph"/>
              <w:ind w:left="128"/>
            </w:pPr>
            <w:r w:rsidRPr="008D0783">
              <w:t>Rozpočet</w:t>
            </w:r>
          </w:p>
        </w:tc>
        <w:tc>
          <w:tcPr>
            <w:tcW w:w="6978" w:type="dxa"/>
            <w:tcBorders>
              <w:top w:val="single" w:sz="6" w:space="0" w:color="000000"/>
              <w:left w:val="single" w:sz="6" w:space="0" w:color="000000"/>
              <w:bottom w:val="single" w:sz="6" w:space="0" w:color="000000"/>
            </w:tcBorders>
          </w:tcPr>
          <w:p w14:paraId="63F8CA0B" w14:textId="77777777" w:rsidR="00EB1BA3" w:rsidRPr="008D0783" w:rsidRDefault="00EB1BA3" w:rsidP="00EB1BA3">
            <w:pPr>
              <w:pStyle w:val="TableParagraph"/>
            </w:pPr>
            <w:r w:rsidRPr="008D0783">
              <w:t>dle žádostí o dotaci</w:t>
            </w:r>
          </w:p>
        </w:tc>
      </w:tr>
      <w:tr w:rsidR="00EB1BA3" w:rsidRPr="008D0783" w14:paraId="3A3A573B" w14:textId="77777777" w:rsidTr="00EB1BA3">
        <w:trPr>
          <w:trHeight w:val="390"/>
        </w:trPr>
        <w:tc>
          <w:tcPr>
            <w:tcW w:w="2235" w:type="dxa"/>
            <w:tcBorders>
              <w:top w:val="single" w:sz="6" w:space="0" w:color="000000"/>
              <w:right w:val="single" w:sz="6" w:space="0" w:color="000000"/>
            </w:tcBorders>
          </w:tcPr>
          <w:p w14:paraId="78C934A4" w14:textId="77777777" w:rsidR="00EB1BA3" w:rsidRPr="008D0783" w:rsidRDefault="00EB1BA3" w:rsidP="00EB1BA3">
            <w:pPr>
              <w:pStyle w:val="TableParagraph"/>
              <w:spacing w:before="4"/>
              <w:ind w:left="128"/>
            </w:pPr>
            <w:r w:rsidRPr="008D0783">
              <w:t>Zdroj financování</w:t>
            </w:r>
          </w:p>
        </w:tc>
        <w:tc>
          <w:tcPr>
            <w:tcW w:w="6978" w:type="dxa"/>
            <w:tcBorders>
              <w:top w:val="single" w:sz="6" w:space="0" w:color="000000"/>
              <w:left w:val="single" w:sz="6" w:space="0" w:color="000000"/>
            </w:tcBorders>
          </w:tcPr>
          <w:p w14:paraId="59F57FF2" w14:textId="77777777" w:rsidR="00EB1BA3" w:rsidRPr="008D0783" w:rsidRDefault="00EB1BA3" w:rsidP="00EB1BA3">
            <w:pPr>
              <w:pStyle w:val="TableParagraph"/>
              <w:spacing w:before="4"/>
            </w:pPr>
            <w:r w:rsidRPr="008D0783">
              <w:t>OP VVV (šablony)</w:t>
            </w:r>
          </w:p>
        </w:tc>
      </w:tr>
    </w:tbl>
    <w:p w14:paraId="6B3156FC" w14:textId="77777777" w:rsidR="00EB1BA3" w:rsidRPr="008D0783" w:rsidRDefault="00EB1BA3" w:rsidP="00EB1BA3">
      <w:pPr>
        <w:pStyle w:val="Zkladntext"/>
        <w:rPr>
          <w:rFonts w:ascii="Cambria"/>
          <w:b/>
          <w:sz w:val="20"/>
        </w:rPr>
      </w:pPr>
    </w:p>
    <w:p w14:paraId="5EE2F89B" w14:textId="77777777" w:rsidR="00EB1BA3" w:rsidRPr="008D0783" w:rsidRDefault="00EB1BA3" w:rsidP="00EB1BA3">
      <w:pPr>
        <w:pStyle w:val="Zkladntext"/>
        <w:rPr>
          <w:rFonts w:ascii="Cambria"/>
          <w:b/>
          <w:sz w:val="20"/>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rsidRPr="008D0783" w14:paraId="57227581" w14:textId="77777777" w:rsidTr="00EB1BA3">
        <w:trPr>
          <w:trHeight w:val="387"/>
        </w:trPr>
        <w:tc>
          <w:tcPr>
            <w:tcW w:w="2235" w:type="dxa"/>
            <w:tcBorders>
              <w:bottom w:val="single" w:sz="6" w:space="0" w:color="000000"/>
              <w:right w:val="single" w:sz="6" w:space="0" w:color="000000"/>
            </w:tcBorders>
          </w:tcPr>
          <w:p w14:paraId="44684446" w14:textId="77777777" w:rsidR="00EB1BA3" w:rsidRPr="008D0783" w:rsidRDefault="00EB1BA3" w:rsidP="00EB1BA3">
            <w:pPr>
              <w:pStyle w:val="TableParagraph"/>
              <w:spacing w:before="5"/>
              <w:ind w:left="128"/>
              <w:rPr>
                <w:b/>
              </w:rPr>
            </w:pPr>
            <w:r w:rsidRPr="008D0783">
              <w:rPr>
                <w:b/>
              </w:rPr>
              <w:t>Číslo a název aktivity</w:t>
            </w:r>
          </w:p>
        </w:tc>
        <w:tc>
          <w:tcPr>
            <w:tcW w:w="6978" w:type="dxa"/>
            <w:tcBorders>
              <w:left w:val="single" w:sz="6" w:space="0" w:color="000000"/>
              <w:bottom w:val="single" w:sz="6" w:space="0" w:color="000000"/>
            </w:tcBorders>
          </w:tcPr>
          <w:p w14:paraId="6F1015D5" w14:textId="77777777" w:rsidR="00EB1BA3" w:rsidRPr="008D0783" w:rsidRDefault="00EB1BA3" w:rsidP="00EB1BA3">
            <w:pPr>
              <w:pStyle w:val="TableParagraph"/>
              <w:spacing w:before="5"/>
              <w:rPr>
                <w:b/>
              </w:rPr>
            </w:pPr>
            <w:r w:rsidRPr="008D0783">
              <w:rPr>
                <w:b/>
              </w:rPr>
              <w:t>1.2.1.C.4 Vznik a vybavení školního klubu pro žáky ZŠ Brána jazyků</w:t>
            </w:r>
          </w:p>
        </w:tc>
      </w:tr>
      <w:tr w:rsidR="00EB1BA3" w:rsidRPr="008D0783" w14:paraId="090239E6" w14:textId="77777777" w:rsidTr="00EB1BA3">
        <w:trPr>
          <w:trHeight w:val="2659"/>
        </w:trPr>
        <w:tc>
          <w:tcPr>
            <w:tcW w:w="2235" w:type="dxa"/>
            <w:tcBorders>
              <w:top w:val="single" w:sz="6" w:space="0" w:color="000000"/>
              <w:bottom w:val="single" w:sz="6" w:space="0" w:color="000000"/>
              <w:right w:val="single" w:sz="6" w:space="0" w:color="000000"/>
            </w:tcBorders>
            <w:shd w:val="clear" w:color="auto" w:fill="DBE4F0"/>
          </w:tcPr>
          <w:p w14:paraId="6002A9B5" w14:textId="77777777" w:rsidR="00EB1BA3" w:rsidRPr="008D0783" w:rsidRDefault="00EB1BA3" w:rsidP="00EB1BA3">
            <w:pPr>
              <w:pStyle w:val="TableParagraph"/>
              <w:spacing w:before="0"/>
              <w:ind w:left="128" w:right="710"/>
            </w:pPr>
            <w:r w:rsidRPr="008D0783">
              <w:t>Charakteristika aktivity</w:t>
            </w:r>
          </w:p>
        </w:tc>
        <w:tc>
          <w:tcPr>
            <w:tcW w:w="6978" w:type="dxa"/>
            <w:tcBorders>
              <w:top w:val="single" w:sz="6" w:space="0" w:color="000000"/>
              <w:left w:val="single" w:sz="6" w:space="0" w:color="000000"/>
              <w:bottom w:val="single" w:sz="6" w:space="0" w:color="000000"/>
            </w:tcBorders>
            <w:shd w:val="clear" w:color="auto" w:fill="DBE4F0"/>
          </w:tcPr>
          <w:p w14:paraId="61356868" w14:textId="77777777" w:rsidR="00EB1BA3" w:rsidRPr="008D0783" w:rsidRDefault="00EB1BA3" w:rsidP="00EB1BA3">
            <w:pPr>
              <w:pStyle w:val="TableParagraph"/>
              <w:spacing w:before="0"/>
              <w:ind w:right="32"/>
              <w:jc w:val="both"/>
            </w:pPr>
            <w:r w:rsidRPr="008D0783">
              <w:t>Klub „</w:t>
            </w:r>
            <w:proofErr w:type="spellStart"/>
            <w:r w:rsidRPr="008D0783">
              <w:t>Nenuda</w:t>
            </w:r>
            <w:proofErr w:type="spellEnd"/>
            <w:r w:rsidRPr="008D0783">
              <w:t xml:space="preserve">“ vzniká v prostorách bývalé školní družiny, pro žáky 5. tříd a II. st. Vznikem klubu se de facto dokončila dislokace tříd této základní školy po jejím sloučení. </w:t>
            </w:r>
          </w:p>
          <w:p w14:paraId="58F34DF3" w14:textId="77777777" w:rsidR="00EB1BA3" w:rsidRPr="008D0783" w:rsidRDefault="00EB1BA3" w:rsidP="00EB1BA3">
            <w:pPr>
              <w:pStyle w:val="TableParagraph"/>
              <w:spacing w:before="0"/>
              <w:ind w:right="32"/>
              <w:jc w:val="both"/>
            </w:pPr>
          </w:p>
        </w:tc>
      </w:tr>
      <w:tr w:rsidR="00EB1BA3" w:rsidRPr="008D0783" w14:paraId="7CE06477" w14:textId="77777777" w:rsidTr="00EB1BA3">
        <w:trPr>
          <w:trHeight w:val="388"/>
        </w:trPr>
        <w:tc>
          <w:tcPr>
            <w:tcW w:w="2235" w:type="dxa"/>
            <w:tcBorders>
              <w:top w:val="single" w:sz="6" w:space="0" w:color="000000"/>
              <w:bottom w:val="single" w:sz="6" w:space="0" w:color="000000"/>
              <w:right w:val="single" w:sz="6" w:space="0" w:color="000000"/>
            </w:tcBorders>
          </w:tcPr>
          <w:p w14:paraId="3573DF22" w14:textId="77777777" w:rsidR="00EB1BA3" w:rsidRPr="008D0783" w:rsidRDefault="00EB1BA3" w:rsidP="00EB1BA3">
            <w:pPr>
              <w:pStyle w:val="TableParagraph"/>
              <w:ind w:left="128"/>
            </w:pPr>
            <w:r w:rsidRPr="008D0783">
              <w:t>Realizátor</w:t>
            </w:r>
          </w:p>
        </w:tc>
        <w:tc>
          <w:tcPr>
            <w:tcW w:w="6978" w:type="dxa"/>
            <w:tcBorders>
              <w:top w:val="single" w:sz="6" w:space="0" w:color="000000"/>
              <w:left w:val="single" w:sz="6" w:space="0" w:color="000000"/>
              <w:bottom w:val="single" w:sz="6" w:space="0" w:color="000000"/>
            </w:tcBorders>
          </w:tcPr>
          <w:p w14:paraId="3943E621" w14:textId="77777777" w:rsidR="00EB1BA3" w:rsidRPr="008D0783" w:rsidRDefault="00EB1BA3" w:rsidP="00EB1BA3">
            <w:pPr>
              <w:pStyle w:val="TableParagraph"/>
            </w:pPr>
            <w:r w:rsidRPr="008D0783">
              <w:t>ZŠ Brána jazyků s RVM, MČ Praha 1, oddělení školství</w:t>
            </w:r>
          </w:p>
        </w:tc>
      </w:tr>
      <w:tr w:rsidR="00EB1BA3" w:rsidRPr="008D0783" w14:paraId="5ACD1988" w14:textId="77777777" w:rsidTr="00EB1BA3">
        <w:trPr>
          <w:trHeight w:val="777"/>
        </w:trPr>
        <w:tc>
          <w:tcPr>
            <w:tcW w:w="2235" w:type="dxa"/>
            <w:tcBorders>
              <w:top w:val="single" w:sz="6" w:space="0" w:color="000000"/>
              <w:bottom w:val="single" w:sz="6" w:space="0" w:color="000000"/>
              <w:right w:val="single" w:sz="6" w:space="0" w:color="000000"/>
            </w:tcBorders>
          </w:tcPr>
          <w:p w14:paraId="477B1953" w14:textId="77777777" w:rsidR="00EB1BA3" w:rsidRPr="008D0783" w:rsidRDefault="00EB1BA3" w:rsidP="00EB1BA3">
            <w:pPr>
              <w:pStyle w:val="TableParagraph"/>
              <w:ind w:left="128"/>
            </w:pPr>
            <w:r w:rsidRPr="008D0783">
              <w:t>Spolupráce</w:t>
            </w:r>
          </w:p>
        </w:tc>
        <w:tc>
          <w:tcPr>
            <w:tcW w:w="6978" w:type="dxa"/>
            <w:tcBorders>
              <w:top w:val="single" w:sz="6" w:space="0" w:color="000000"/>
              <w:left w:val="single" w:sz="6" w:space="0" w:color="000000"/>
              <w:bottom w:val="single" w:sz="6" w:space="0" w:color="000000"/>
            </w:tcBorders>
          </w:tcPr>
          <w:p w14:paraId="588754CD" w14:textId="77777777" w:rsidR="00EB1BA3" w:rsidRPr="008D0783" w:rsidRDefault="00EB1BA3" w:rsidP="00EB1BA3">
            <w:pPr>
              <w:pStyle w:val="TableParagraph"/>
              <w:spacing w:before="111"/>
            </w:pPr>
            <w:r w:rsidRPr="008D0783">
              <w:t xml:space="preserve">RT MAP II, ZŠ Vodičkova (klub) </w:t>
            </w:r>
          </w:p>
        </w:tc>
      </w:tr>
      <w:tr w:rsidR="00EB1BA3" w:rsidRPr="008D0783" w14:paraId="075EA3E3" w14:textId="77777777" w:rsidTr="00EB1BA3">
        <w:trPr>
          <w:trHeight w:val="334"/>
        </w:trPr>
        <w:tc>
          <w:tcPr>
            <w:tcW w:w="2235" w:type="dxa"/>
            <w:tcBorders>
              <w:top w:val="single" w:sz="6" w:space="0" w:color="000000"/>
              <w:bottom w:val="single" w:sz="8" w:space="0" w:color="auto"/>
              <w:right w:val="single" w:sz="6" w:space="0" w:color="000000"/>
            </w:tcBorders>
          </w:tcPr>
          <w:p w14:paraId="0959672D" w14:textId="77777777" w:rsidR="00EB1BA3" w:rsidRPr="008D0783" w:rsidRDefault="00EB1BA3" w:rsidP="00EB1BA3">
            <w:pPr>
              <w:pStyle w:val="TableParagraph"/>
              <w:ind w:left="128"/>
            </w:pPr>
            <w:r w:rsidRPr="008D0783">
              <w:t>Indikátor</w:t>
            </w:r>
          </w:p>
        </w:tc>
        <w:tc>
          <w:tcPr>
            <w:tcW w:w="6978" w:type="dxa"/>
            <w:tcBorders>
              <w:top w:val="single" w:sz="6" w:space="0" w:color="000000"/>
              <w:left w:val="single" w:sz="6" w:space="0" w:color="000000"/>
              <w:bottom w:val="single" w:sz="8" w:space="0" w:color="auto"/>
            </w:tcBorders>
          </w:tcPr>
          <w:p w14:paraId="45D7EAFC" w14:textId="77777777" w:rsidR="00EB1BA3" w:rsidRPr="008D0783" w:rsidRDefault="00EB1BA3" w:rsidP="00EB1BA3">
            <w:pPr>
              <w:pStyle w:val="TableParagraph"/>
              <w:ind w:left="128"/>
            </w:pPr>
            <w:r w:rsidRPr="008D0783">
              <w:t>Fungující klub – aktivita již zrealizována a ukončena</w:t>
            </w:r>
          </w:p>
        </w:tc>
      </w:tr>
      <w:tr w:rsidR="00EB1BA3" w:rsidRPr="008D0783" w14:paraId="30077CB3" w14:textId="77777777" w:rsidTr="00EB1BA3">
        <w:trPr>
          <w:trHeight w:val="388"/>
        </w:trPr>
        <w:tc>
          <w:tcPr>
            <w:tcW w:w="2235" w:type="dxa"/>
            <w:tcBorders>
              <w:top w:val="single" w:sz="8" w:space="0" w:color="auto"/>
              <w:bottom w:val="single" w:sz="6" w:space="0" w:color="000000"/>
              <w:right w:val="single" w:sz="6" w:space="0" w:color="000000"/>
            </w:tcBorders>
          </w:tcPr>
          <w:p w14:paraId="54C1E2E0" w14:textId="77777777" w:rsidR="00EB1BA3" w:rsidRPr="008D0783" w:rsidRDefault="00EB1BA3" w:rsidP="00EB1BA3">
            <w:pPr>
              <w:pStyle w:val="TableParagraph"/>
              <w:ind w:left="128"/>
            </w:pPr>
            <w:r w:rsidRPr="008D0783">
              <w:t>Časový harmonogram</w:t>
            </w:r>
          </w:p>
        </w:tc>
        <w:tc>
          <w:tcPr>
            <w:tcW w:w="6978" w:type="dxa"/>
            <w:tcBorders>
              <w:top w:val="single" w:sz="8" w:space="0" w:color="auto"/>
              <w:left w:val="single" w:sz="6" w:space="0" w:color="000000"/>
              <w:bottom w:val="single" w:sz="6" w:space="0" w:color="000000"/>
            </w:tcBorders>
          </w:tcPr>
          <w:p w14:paraId="2D299A0C" w14:textId="77777777" w:rsidR="00EB1BA3" w:rsidRPr="008D0783" w:rsidRDefault="00EB1BA3" w:rsidP="00EB1BA3">
            <w:pPr>
              <w:pStyle w:val="TableParagraph"/>
            </w:pPr>
            <w:r w:rsidRPr="008D0783">
              <w:t xml:space="preserve">2019 </w:t>
            </w:r>
          </w:p>
        </w:tc>
      </w:tr>
      <w:tr w:rsidR="00EB1BA3" w:rsidRPr="008D0783" w14:paraId="50DD122E" w14:textId="77777777" w:rsidTr="00EB1BA3">
        <w:trPr>
          <w:trHeight w:val="388"/>
        </w:trPr>
        <w:tc>
          <w:tcPr>
            <w:tcW w:w="2235" w:type="dxa"/>
            <w:tcBorders>
              <w:top w:val="single" w:sz="6" w:space="0" w:color="000000"/>
              <w:bottom w:val="single" w:sz="6" w:space="0" w:color="000000"/>
              <w:right w:val="single" w:sz="6" w:space="0" w:color="000000"/>
            </w:tcBorders>
          </w:tcPr>
          <w:p w14:paraId="2A47BDAA" w14:textId="77777777" w:rsidR="00EB1BA3" w:rsidRPr="008D0783" w:rsidRDefault="00EB1BA3" w:rsidP="00EB1BA3">
            <w:pPr>
              <w:pStyle w:val="TableParagraph"/>
              <w:ind w:left="128"/>
            </w:pPr>
            <w:r w:rsidRPr="008D0783">
              <w:t>Rozpočet</w:t>
            </w:r>
          </w:p>
        </w:tc>
        <w:tc>
          <w:tcPr>
            <w:tcW w:w="6978" w:type="dxa"/>
            <w:tcBorders>
              <w:top w:val="single" w:sz="6" w:space="0" w:color="000000"/>
              <w:left w:val="single" w:sz="6" w:space="0" w:color="000000"/>
              <w:bottom w:val="single" w:sz="6" w:space="0" w:color="000000"/>
            </w:tcBorders>
          </w:tcPr>
          <w:p w14:paraId="1D43E60C" w14:textId="77777777" w:rsidR="00EB1BA3" w:rsidRPr="008D0783" w:rsidRDefault="00EB1BA3" w:rsidP="00EB1BA3">
            <w:pPr>
              <w:pStyle w:val="TableParagraph"/>
            </w:pPr>
            <w:r w:rsidRPr="008D0783">
              <w:t xml:space="preserve">200 000 Kč. V roce 2019 na </w:t>
            </w:r>
            <w:proofErr w:type="gramStart"/>
            <w:r w:rsidRPr="008D0783">
              <w:t>vybavení - MČ</w:t>
            </w:r>
            <w:proofErr w:type="gramEnd"/>
            <w:r w:rsidRPr="008D0783">
              <w:t xml:space="preserve"> Praha 1, oddělení školství + rozpočet ZŠ Brána jazyků s RVM</w:t>
            </w:r>
          </w:p>
        </w:tc>
      </w:tr>
      <w:tr w:rsidR="00EB1BA3" w:rsidRPr="008D0783" w14:paraId="4BF9DC8A" w14:textId="77777777" w:rsidTr="00EB1BA3">
        <w:trPr>
          <w:trHeight w:val="414"/>
        </w:trPr>
        <w:tc>
          <w:tcPr>
            <w:tcW w:w="2235" w:type="dxa"/>
            <w:tcBorders>
              <w:top w:val="single" w:sz="6" w:space="0" w:color="000000"/>
              <w:right w:val="single" w:sz="6" w:space="0" w:color="000000"/>
            </w:tcBorders>
          </w:tcPr>
          <w:p w14:paraId="4C0F54EA" w14:textId="77777777" w:rsidR="00EB1BA3" w:rsidRPr="008D0783" w:rsidRDefault="00EB1BA3" w:rsidP="00EB1BA3">
            <w:pPr>
              <w:pStyle w:val="TableParagraph"/>
              <w:spacing w:before="4"/>
              <w:ind w:left="128"/>
            </w:pPr>
            <w:r w:rsidRPr="008D0783">
              <w:t>Zdroj financování</w:t>
            </w:r>
          </w:p>
        </w:tc>
        <w:tc>
          <w:tcPr>
            <w:tcW w:w="6978" w:type="dxa"/>
            <w:tcBorders>
              <w:top w:val="single" w:sz="6" w:space="0" w:color="000000"/>
              <w:left w:val="single" w:sz="6" w:space="0" w:color="000000"/>
            </w:tcBorders>
          </w:tcPr>
          <w:p w14:paraId="0339658F" w14:textId="77777777" w:rsidR="00EB1BA3" w:rsidRPr="008D0783" w:rsidRDefault="00EB1BA3" w:rsidP="00EB1BA3">
            <w:pPr>
              <w:pStyle w:val="TableParagraph"/>
              <w:spacing w:before="4"/>
            </w:pPr>
            <w:r w:rsidRPr="008D0783">
              <w:t>MČ Praha 1, oddělení školství</w:t>
            </w:r>
          </w:p>
        </w:tc>
      </w:tr>
    </w:tbl>
    <w:p w14:paraId="4B8E7FD0" w14:textId="77777777" w:rsidR="00EB1BA3" w:rsidRPr="008D0783" w:rsidRDefault="00EB1BA3" w:rsidP="00EB1BA3">
      <w:pPr>
        <w:pStyle w:val="Zkladntext"/>
        <w:rPr>
          <w:rFonts w:ascii="Cambria"/>
          <w:b/>
          <w:sz w:val="20"/>
        </w:rPr>
      </w:pPr>
    </w:p>
    <w:p w14:paraId="34CA2BB3" w14:textId="77777777" w:rsidR="00EB1BA3" w:rsidRPr="008D0783" w:rsidRDefault="00EB1BA3" w:rsidP="00EB1BA3">
      <w:pPr>
        <w:pStyle w:val="Zkladntext"/>
        <w:rPr>
          <w:rFonts w:ascii="Cambria"/>
          <w:b/>
          <w:sz w:val="20"/>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rsidRPr="008D0783" w14:paraId="7FB34688" w14:textId="77777777" w:rsidTr="00EB1BA3">
        <w:trPr>
          <w:trHeight w:val="387"/>
        </w:trPr>
        <w:tc>
          <w:tcPr>
            <w:tcW w:w="2235" w:type="dxa"/>
            <w:tcBorders>
              <w:bottom w:val="single" w:sz="6" w:space="0" w:color="000000"/>
              <w:right w:val="single" w:sz="6" w:space="0" w:color="000000"/>
            </w:tcBorders>
          </w:tcPr>
          <w:p w14:paraId="4AFB4366" w14:textId="77777777" w:rsidR="00EB1BA3" w:rsidRPr="008D0783" w:rsidRDefault="00EB1BA3" w:rsidP="00EB1BA3">
            <w:pPr>
              <w:pStyle w:val="TableParagraph"/>
              <w:spacing w:before="5"/>
              <w:ind w:left="128"/>
              <w:rPr>
                <w:b/>
              </w:rPr>
            </w:pPr>
            <w:r w:rsidRPr="008D0783">
              <w:rPr>
                <w:b/>
              </w:rPr>
              <w:t>Číslo a název aktivity</w:t>
            </w:r>
          </w:p>
        </w:tc>
        <w:tc>
          <w:tcPr>
            <w:tcW w:w="6978" w:type="dxa"/>
            <w:tcBorders>
              <w:left w:val="single" w:sz="6" w:space="0" w:color="000000"/>
              <w:bottom w:val="single" w:sz="6" w:space="0" w:color="000000"/>
            </w:tcBorders>
          </w:tcPr>
          <w:p w14:paraId="245583F0" w14:textId="77777777" w:rsidR="00EB1BA3" w:rsidRPr="008D0783" w:rsidRDefault="00EB1BA3" w:rsidP="00EB1BA3">
            <w:pPr>
              <w:pStyle w:val="TableParagraph"/>
              <w:spacing w:before="5"/>
              <w:rPr>
                <w:b/>
              </w:rPr>
            </w:pPr>
            <w:r w:rsidRPr="008D0783">
              <w:rPr>
                <w:b/>
              </w:rPr>
              <w:t xml:space="preserve">1.2.1.B.4 </w:t>
            </w:r>
            <w:r w:rsidRPr="008D0783">
              <w:rPr>
                <w:b/>
                <w:bCs/>
              </w:rPr>
              <w:t>Aktivity školního klubu pro žáky ZŠ Brána jazyků</w:t>
            </w:r>
          </w:p>
        </w:tc>
      </w:tr>
      <w:tr w:rsidR="00EB1BA3" w:rsidRPr="008D0783" w14:paraId="1875695D" w14:textId="77777777" w:rsidTr="00EB1BA3">
        <w:trPr>
          <w:trHeight w:val="2659"/>
        </w:trPr>
        <w:tc>
          <w:tcPr>
            <w:tcW w:w="2235" w:type="dxa"/>
            <w:tcBorders>
              <w:top w:val="single" w:sz="6" w:space="0" w:color="000000"/>
              <w:bottom w:val="single" w:sz="6" w:space="0" w:color="000000"/>
              <w:right w:val="single" w:sz="6" w:space="0" w:color="000000"/>
            </w:tcBorders>
            <w:shd w:val="clear" w:color="auto" w:fill="DBE4F0"/>
          </w:tcPr>
          <w:p w14:paraId="1BA5C007" w14:textId="77777777" w:rsidR="00EB1BA3" w:rsidRPr="008D0783" w:rsidRDefault="00EB1BA3" w:rsidP="00EB1BA3">
            <w:pPr>
              <w:pStyle w:val="TableParagraph"/>
              <w:spacing w:before="0"/>
              <w:ind w:left="128" w:right="710"/>
            </w:pPr>
            <w:r w:rsidRPr="008D0783">
              <w:t>Charakteristika aktivity</w:t>
            </w:r>
          </w:p>
        </w:tc>
        <w:tc>
          <w:tcPr>
            <w:tcW w:w="6978" w:type="dxa"/>
            <w:tcBorders>
              <w:top w:val="single" w:sz="6" w:space="0" w:color="000000"/>
              <w:left w:val="single" w:sz="6" w:space="0" w:color="000000"/>
              <w:bottom w:val="single" w:sz="6" w:space="0" w:color="000000"/>
            </w:tcBorders>
            <w:shd w:val="clear" w:color="auto" w:fill="DBE4F0"/>
          </w:tcPr>
          <w:p w14:paraId="40C48052" w14:textId="77777777" w:rsidR="00EB1BA3" w:rsidRPr="008D0783" w:rsidRDefault="00EB1BA3" w:rsidP="00EB1BA3">
            <w:pPr>
              <w:pStyle w:val="TableParagraph"/>
              <w:spacing w:before="0"/>
              <w:ind w:right="32"/>
              <w:jc w:val="both"/>
            </w:pPr>
            <w:r w:rsidRPr="008D0783">
              <w:t>Podpora dalších aktivit (spolupráce) v klubu „</w:t>
            </w:r>
            <w:proofErr w:type="spellStart"/>
            <w:r w:rsidRPr="008D0783">
              <w:t>Nenuda</w:t>
            </w:r>
            <w:proofErr w:type="spellEnd"/>
            <w:r w:rsidRPr="008D0783">
              <w:t xml:space="preserve">“. </w:t>
            </w:r>
          </w:p>
          <w:p w14:paraId="4D7B90F8" w14:textId="77777777" w:rsidR="00EB1BA3" w:rsidRPr="008D0783" w:rsidRDefault="00EB1BA3" w:rsidP="00EB1BA3">
            <w:pPr>
              <w:pStyle w:val="TableParagraph"/>
              <w:spacing w:before="0"/>
              <w:ind w:right="32"/>
              <w:jc w:val="both"/>
            </w:pPr>
            <w:r w:rsidRPr="008D0783">
              <w:t xml:space="preserve">Klub je v provozu denně, dochází cca 40 žáků. Rodiče platí 300 Kč/měsíc.  Prostory klubu plánuje škola nabídnout i v dopoledních časech v rámci běžné výuky, ale i o sobotách pro aktivity dětí a rodičů, setkávání přátel školy, dílny, workshopy. Klub disponuje po opravě novým pódiem pro malé divadelníky. Rozšířila se nabídka volnočasových aktivit - např. historické vycházky Prahou, keramika, angličtina s divadlem, v plánu je kurz etické výchovy.  </w:t>
            </w:r>
          </w:p>
        </w:tc>
      </w:tr>
      <w:tr w:rsidR="00EB1BA3" w:rsidRPr="008D0783" w14:paraId="0B493156" w14:textId="77777777" w:rsidTr="00EB1BA3">
        <w:trPr>
          <w:trHeight w:val="388"/>
        </w:trPr>
        <w:tc>
          <w:tcPr>
            <w:tcW w:w="2235" w:type="dxa"/>
            <w:tcBorders>
              <w:top w:val="single" w:sz="6" w:space="0" w:color="000000"/>
              <w:bottom w:val="single" w:sz="6" w:space="0" w:color="000000"/>
              <w:right w:val="single" w:sz="6" w:space="0" w:color="000000"/>
            </w:tcBorders>
          </w:tcPr>
          <w:p w14:paraId="6B57E482" w14:textId="77777777" w:rsidR="00EB1BA3" w:rsidRPr="008D0783" w:rsidRDefault="00EB1BA3" w:rsidP="00EB1BA3">
            <w:pPr>
              <w:pStyle w:val="TableParagraph"/>
              <w:ind w:left="128"/>
            </w:pPr>
            <w:r w:rsidRPr="008D0783">
              <w:t>Realizátor</w:t>
            </w:r>
          </w:p>
        </w:tc>
        <w:tc>
          <w:tcPr>
            <w:tcW w:w="6978" w:type="dxa"/>
            <w:tcBorders>
              <w:top w:val="single" w:sz="6" w:space="0" w:color="000000"/>
              <w:left w:val="single" w:sz="6" w:space="0" w:color="000000"/>
              <w:bottom w:val="single" w:sz="6" w:space="0" w:color="000000"/>
            </w:tcBorders>
          </w:tcPr>
          <w:p w14:paraId="25E63342" w14:textId="77777777" w:rsidR="00EB1BA3" w:rsidRPr="008D0783" w:rsidRDefault="00EB1BA3" w:rsidP="00EB1BA3">
            <w:pPr>
              <w:pStyle w:val="TableParagraph"/>
            </w:pPr>
            <w:r w:rsidRPr="008D0783">
              <w:t>ZŠ Brána jazyků s RVM, MČ Praha 1, oddělení školství</w:t>
            </w:r>
          </w:p>
        </w:tc>
      </w:tr>
      <w:tr w:rsidR="00EB1BA3" w:rsidRPr="008D0783" w14:paraId="772066F6" w14:textId="77777777" w:rsidTr="00EB1BA3">
        <w:trPr>
          <w:trHeight w:val="777"/>
        </w:trPr>
        <w:tc>
          <w:tcPr>
            <w:tcW w:w="2235" w:type="dxa"/>
            <w:tcBorders>
              <w:top w:val="single" w:sz="6" w:space="0" w:color="000000"/>
              <w:bottom w:val="single" w:sz="6" w:space="0" w:color="000000"/>
              <w:right w:val="single" w:sz="6" w:space="0" w:color="000000"/>
            </w:tcBorders>
          </w:tcPr>
          <w:p w14:paraId="11F6793A" w14:textId="77777777" w:rsidR="00EB1BA3" w:rsidRPr="008D0783" w:rsidRDefault="00EB1BA3" w:rsidP="00EB1BA3">
            <w:pPr>
              <w:pStyle w:val="TableParagraph"/>
              <w:ind w:left="128"/>
            </w:pPr>
            <w:r w:rsidRPr="008D0783">
              <w:t>Spolupráce</w:t>
            </w:r>
          </w:p>
        </w:tc>
        <w:tc>
          <w:tcPr>
            <w:tcW w:w="6978" w:type="dxa"/>
            <w:tcBorders>
              <w:top w:val="single" w:sz="6" w:space="0" w:color="000000"/>
              <w:left w:val="single" w:sz="6" w:space="0" w:color="000000"/>
              <w:bottom w:val="single" w:sz="6" w:space="0" w:color="000000"/>
            </w:tcBorders>
          </w:tcPr>
          <w:p w14:paraId="37955666" w14:textId="77777777" w:rsidR="00EB1BA3" w:rsidRPr="008D0783" w:rsidRDefault="00EB1BA3" w:rsidP="00EB1BA3">
            <w:pPr>
              <w:pStyle w:val="TableParagraph"/>
              <w:spacing w:before="111"/>
            </w:pPr>
            <w:r w:rsidRPr="008D0783">
              <w:t xml:space="preserve">RT MAP II, ZŠ Vodičkova (klub) </w:t>
            </w:r>
          </w:p>
        </w:tc>
      </w:tr>
      <w:tr w:rsidR="00EB1BA3" w:rsidRPr="008D0783" w14:paraId="59D11060" w14:textId="77777777" w:rsidTr="00EB1BA3">
        <w:trPr>
          <w:trHeight w:val="1165"/>
        </w:trPr>
        <w:tc>
          <w:tcPr>
            <w:tcW w:w="2235" w:type="dxa"/>
            <w:tcBorders>
              <w:top w:val="single" w:sz="6" w:space="0" w:color="000000"/>
              <w:bottom w:val="single" w:sz="8" w:space="0" w:color="auto"/>
              <w:right w:val="single" w:sz="6" w:space="0" w:color="000000"/>
            </w:tcBorders>
          </w:tcPr>
          <w:p w14:paraId="311AD864" w14:textId="77777777" w:rsidR="00EB1BA3" w:rsidRPr="008D0783" w:rsidRDefault="00EB1BA3" w:rsidP="00EB1BA3">
            <w:pPr>
              <w:pStyle w:val="TableParagraph"/>
              <w:ind w:left="128"/>
            </w:pPr>
            <w:r w:rsidRPr="008D0783">
              <w:t>Indikátor</w:t>
            </w:r>
          </w:p>
        </w:tc>
        <w:tc>
          <w:tcPr>
            <w:tcW w:w="6978" w:type="dxa"/>
            <w:tcBorders>
              <w:top w:val="single" w:sz="6" w:space="0" w:color="000000"/>
              <w:left w:val="single" w:sz="6" w:space="0" w:color="000000"/>
              <w:bottom w:val="single" w:sz="8" w:space="0" w:color="auto"/>
            </w:tcBorders>
          </w:tcPr>
          <w:p w14:paraId="6DEC32E4" w14:textId="77777777" w:rsidR="00EB1BA3" w:rsidRPr="008D0783" w:rsidRDefault="00EB1BA3" w:rsidP="00EB1BA3">
            <w:pPr>
              <w:pStyle w:val="TableParagraph"/>
              <w:spacing w:before="14" w:line="394" w:lineRule="exact"/>
              <w:ind w:right="1891"/>
            </w:pPr>
            <w:r w:rsidRPr="008D0783">
              <w:t xml:space="preserve">Počet docházejících žáků </w:t>
            </w:r>
          </w:p>
          <w:p w14:paraId="1969485F" w14:textId="77777777" w:rsidR="00EB1BA3" w:rsidRPr="008D0783" w:rsidRDefault="00EB1BA3" w:rsidP="00EB1BA3">
            <w:pPr>
              <w:pStyle w:val="TableParagraph"/>
              <w:spacing w:before="14" w:line="394" w:lineRule="exact"/>
              <w:ind w:right="1891"/>
            </w:pPr>
            <w:r w:rsidRPr="008D0783">
              <w:t>Počet kroužků</w:t>
            </w:r>
          </w:p>
          <w:p w14:paraId="770A1B95" w14:textId="77777777" w:rsidR="00EB1BA3" w:rsidRPr="008D0783" w:rsidRDefault="00EB1BA3" w:rsidP="00EB1BA3">
            <w:pPr>
              <w:pStyle w:val="TableParagraph"/>
              <w:spacing w:before="14" w:line="394" w:lineRule="exact"/>
              <w:ind w:right="1891"/>
            </w:pPr>
            <w:r w:rsidRPr="008D0783">
              <w:t>Počet workshopů a dalších aktivit</w:t>
            </w:r>
          </w:p>
        </w:tc>
      </w:tr>
      <w:tr w:rsidR="00EB1BA3" w:rsidRPr="008D0783" w14:paraId="300DE4BE" w14:textId="77777777" w:rsidTr="00EB1BA3">
        <w:trPr>
          <w:trHeight w:val="388"/>
        </w:trPr>
        <w:tc>
          <w:tcPr>
            <w:tcW w:w="2235" w:type="dxa"/>
            <w:tcBorders>
              <w:top w:val="single" w:sz="8" w:space="0" w:color="auto"/>
              <w:bottom w:val="single" w:sz="6" w:space="0" w:color="000000"/>
              <w:right w:val="single" w:sz="6" w:space="0" w:color="000000"/>
            </w:tcBorders>
          </w:tcPr>
          <w:p w14:paraId="446E066C" w14:textId="77777777" w:rsidR="00EB1BA3" w:rsidRPr="008D0783" w:rsidRDefault="00EB1BA3" w:rsidP="00EB1BA3">
            <w:pPr>
              <w:pStyle w:val="TableParagraph"/>
              <w:ind w:left="128"/>
            </w:pPr>
            <w:r w:rsidRPr="008D0783">
              <w:t>Časový harmonogram</w:t>
            </w:r>
          </w:p>
        </w:tc>
        <w:tc>
          <w:tcPr>
            <w:tcW w:w="6978" w:type="dxa"/>
            <w:tcBorders>
              <w:top w:val="single" w:sz="8" w:space="0" w:color="auto"/>
              <w:left w:val="single" w:sz="6" w:space="0" w:color="000000"/>
              <w:bottom w:val="single" w:sz="6" w:space="0" w:color="000000"/>
            </w:tcBorders>
          </w:tcPr>
          <w:p w14:paraId="4BF92504" w14:textId="57F7235A" w:rsidR="00EB1BA3" w:rsidRPr="008D0783" w:rsidRDefault="00EB1BA3" w:rsidP="00EB1BA3">
            <w:pPr>
              <w:pStyle w:val="TableParagraph"/>
            </w:pPr>
            <w:r w:rsidRPr="00F1338D">
              <w:rPr>
                <w:highlight w:val="yellow"/>
              </w:rPr>
              <w:t>202</w:t>
            </w:r>
            <w:r w:rsidR="00F1338D" w:rsidRPr="00F1338D">
              <w:rPr>
                <w:highlight w:val="yellow"/>
              </w:rPr>
              <w:t>1</w:t>
            </w:r>
            <w:r w:rsidR="00F1338D">
              <w:t xml:space="preserve"> </w:t>
            </w:r>
            <w:r w:rsidRPr="008D0783">
              <w:t>průběžně</w:t>
            </w:r>
          </w:p>
        </w:tc>
      </w:tr>
      <w:tr w:rsidR="00EB1BA3" w:rsidRPr="008D0783" w14:paraId="62682A48" w14:textId="77777777" w:rsidTr="00EB1BA3">
        <w:trPr>
          <w:trHeight w:val="388"/>
        </w:trPr>
        <w:tc>
          <w:tcPr>
            <w:tcW w:w="2235" w:type="dxa"/>
            <w:tcBorders>
              <w:top w:val="single" w:sz="6" w:space="0" w:color="000000"/>
              <w:bottom w:val="single" w:sz="6" w:space="0" w:color="000000"/>
              <w:right w:val="single" w:sz="6" w:space="0" w:color="000000"/>
            </w:tcBorders>
          </w:tcPr>
          <w:p w14:paraId="200D2225" w14:textId="77777777" w:rsidR="00EB1BA3" w:rsidRPr="008D0783" w:rsidRDefault="00EB1BA3" w:rsidP="00EB1BA3">
            <w:pPr>
              <w:pStyle w:val="TableParagraph"/>
              <w:ind w:left="128"/>
            </w:pPr>
            <w:r w:rsidRPr="008D0783">
              <w:t>Rozpočet</w:t>
            </w:r>
          </w:p>
        </w:tc>
        <w:tc>
          <w:tcPr>
            <w:tcW w:w="6978" w:type="dxa"/>
            <w:tcBorders>
              <w:top w:val="single" w:sz="6" w:space="0" w:color="000000"/>
              <w:left w:val="single" w:sz="6" w:space="0" w:color="000000"/>
              <w:bottom w:val="single" w:sz="6" w:space="0" w:color="000000"/>
            </w:tcBorders>
          </w:tcPr>
          <w:p w14:paraId="32E3A61B" w14:textId="77777777" w:rsidR="00EB1BA3" w:rsidRPr="008D0783" w:rsidRDefault="00EB1BA3" w:rsidP="00EB1BA3">
            <w:pPr>
              <w:pStyle w:val="TableParagraph"/>
            </w:pPr>
            <w:r w:rsidRPr="008D0783">
              <w:t>15 000 Kč</w:t>
            </w:r>
          </w:p>
        </w:tc>
      </w:tr>
      <w:tr w:rsidR="00EB1BA3" w14:paraId="681EC47F" w14:textId="77777777" w:rsidTr="00EB1BA3">
        <w:trPr>
          <w:trHeight w:val="777"/>
        </w:trPr>
        <w:tc>
          <w:tcPr>
            <w:tcW w:w="2235" w:type="dxa"/>
            <w:tcBorders>
              <w:top w:val="single" w:sz="6" w:space="0" w:color="000000"/>
              <w:right w:val="single" w:sz="6" w:space="0" w:color="000000"/>
            </w:tcBorders>
          </w:tcPr>
          <w:p w14:paraId="512AE924" w14:textId="77777777" w:rsidR="00EB1BA3" w:rsidRPr="008D0783" w:rsidRDefault="00EB1BA3" w:rsidP="00EB1BA3">
            <w:pPr>
              <w:pStyle w:val="TableParagraph"/>
              <w:spacing w:before="4"/>
              <w:ind w:left="128"/>
            </w:pPr>
            <w:r w:rsidRPr="008D0783">
              <w:t>Zdroj financování</w:t>
            </w:r>
          </w:p>
        </w:tc>
        <w:tc>
          <w:tcPr>
            <w:tcW w:w="6978" w:type="dxa"/>
            <w:tcBorders>
              <w:top w:val="single" w:sz="6" w:space="0" w:color="000000"/>
              <w:left w:val="single" w:sz="6" w:space="0" w:color="000000"/>
            </w:tcBorders>
          </w:tcPr>
          <w:p w14:paraId="763EF3E0" w14:textId="77777777" w:rsidR="00EB1BA3" w:rsidRDefault="00EB1BA3" w:rsidP="00EB1BA3">
            <w:pPr>
              <w:pStyle w:val="TableParagraph"/>
              <w:spacing w:before="113"/>
              <w:ind w:left="0"/>
            </w:pPr>
            <w:r w:rsidRPr="008D0783">
              <w:t xml:space="preserve">   5 000 Kč z MAP II a 10 000 Kč z MČ Praha 1, oddělení školství</w:t>
            </w:r>
          </w:p>
        </w:tc>
      </w:tr>
    </w:tbl>
    <w:p w14:paraId="7F651A2B" w14:textId="77777777" w:rsidR="00EB1BA3" w:rsidRDefault="00EB1BA3" w:rsidP="00EB1BA3">
      <w:pPr>
        <w:pStyle w:val="Zkladntext"/>
        <w:rPr>
          <w:rFonts w:ascii="Cambria"/>
          <w:b/>
          <w:sz w:val="20"/>
        </w:rPr>
      </w:pPr>
    </w:p>
    <w:p w14:paraId="64A9E23F" w14:textId="77777777" w:rsidR="00EB1BA3" w:rsidRDefault="00EB1BA3" w:rsidP="00EB1BA3">
      <w:pPr>
        <w:pStyle w:val="Zkladntext"/>
        <w:rPr>
          <w:rFonts w:ascii="Cambria"/>
          <w:b/>
          <w:sz w:val="20"/>
        </w:rPr>
      </w:pPr>
    </w:p>
    <w:p w14:paraId="64598A30" w14:textId="77777777" w:rsidR="00EB1BA3" w:rsidRDefault="00EB1BA3" w:rsidP="00EB1BA3">
      <w:pPr>
        <w:pStyle w:val="Zkladntext"/>
        <w:spacing w:before="4"/>
        <w:rPr>
          <w:rFonts w:ascii="Cambria"/>
          <w:b/>
          <w:sz w:val="23"/>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50F8289E" w14:textId="77777777" w:rsidTr="002F57DC">
        <w:trPr>
          <w:trHeight w:val="658"/>
        </w:trPr>
        <w:tc>
          <w:tcPr>
            <w:tcW w:w="2235" w:type="dxa"/>
            <w:tcBorders>
              <w:bottom w:val="single" w:sz="6" w:space="0" w:color="000000"/>
              <w:right w:val="single" w:sz="6" w:space="0" w:color="000000"/>
            </w:tcBorders>
          </w:tcPr>
          <w:p w14:paraId="5A174494" w14:textId="77777777" w:rsidR="00EB1BA3" w:rsidRDefault="00EB1BA3" w:rsidP="00EB1BA3">
            <w:pPr>
              <w:pStyle w:val="TableParagraph"/>
              <w:spacing w:before="3"/>
              <w:ind w:left="128"/>
              <w:rPr>
                <w:b/>
              </w:rPr>
            </w:pPr>
            <w:r>
              <w:rPr>
                <w:b/>
              </w:rPr>
              <w:t>Číslo a název aktivity</w:t>
            </w:r>
          </w:p>
        </w:tc>
        <w:tc>
          <w:tcPr>
            <w:tcW w:w="6978" w:type="dxa"/>
            <w:tcBorders>
              <w:left w:val="single" w:sz="6" w:space="0" w:color="000000"/>
              <w:bottom w:val="single" w:sz="6" w:space="0" w:color="000000"/>
            </w:tcBorders>
          </w:tcPr>
          <w:p w14:paraId="49AEC63F" w14:textId="77777777" w:rsidR="00EB1BA3" w:rsidRDefault="00EB1BA3" w:rsidP="00EB1BA3">
            <w:pPr>
              <w:pStyle w:val="TableParagraph"/>
              <w:spacing w:before="0"/>
              <w:ind w:right="399"/>
              <w:rPr>
                <w:b/>
              </w:rPr>
            </w:pPr>
            <w:r>
              <w:rPr>
                <w:b/>
              </w:rPr>
              <w:t>1.2.2.A.1 Vzdělávání pedagogických pracovníků základních škol (nejen předmětu Český jazyk) a mateřských škol</w:t>
            </w:r>
          </w:p>
        </w:tc>
      </w:tr>
      <w:tr w:rsidR="002F57DC" w14:paraId="0B8E4BA4" w14:textId="77777777" w:rsidTr="002F57DC">
        <w:trPr>
          <w:trHeight w:val="1210"/>
        </w:trPr>
        <w:tc>
          <w:tcPr>
            <w:tcW w:w="2235" w:type="dxa"/>
            <w:tcBorders>
              <w:top w:val="single" w:sz="6" w:space="0" w:color="000000"/>
              <w:bottom w:val="single" w:sz="4" w:space="0" w:color="auto"/>
              <w:right w:val="single" w:sz="6" w:space="0" w:color="000000"/>
            </w:tcBorders>
            <w:shd w:val="clear" w:color="auto" w:fill="DBE4F0"/>
          </w:tcPr>
          <w:p w14:paraId="3EE1B577" w14:textId="77777777" w:rsidR="002F57DC" w:rsidRDefault="002F57DC" w:rsidP="00EB1BA3">
            <w:pPr>
              <w:pStyle w:val="TableParagraph"/>
              <w:spacing w:before="4"/>
              <w:ind w:left="128"/>
            </w:pPr>
            <w:r>
              <w:t>Charakteristika</w:t>
            </w:r>
          </w:p>
          <w:p w14:paraId="5B3B050C" w14:textId="73FB5D56" w:rsidR="002F57DC" w:rsidRDefault="002F57DC" w:rsidP="00EB1BA3">
            <w:pPr>
              <w:pStyle w:val="TableParagraph"/>
              <w:ind w:left="128"/>
            </w:pPr>
            <w:r>
              <w:t>aktivity</w:t>
            </w:r>
          </w:p>
        </w:tc>
        <w:tc>
          <w:tcPr>
            <w:tcW w:w="6978" w:type="dxa"/>
            <w:tcBorders>
              <w:top w:val="single" w:sz="6" w:space="0" w:color="000000"/>
              <w:left w:val="single" w:sz="6" w:space="0" w:color="000000"/>
              <w:bottom w:val="single" w:sz="4" w:space="0" w:color="auto"/>
            </w:tcBorders>
            <w:shd w:val="clear" w:color="auto" w:fill="DBE4F0"/>
          </w:tcPr>
          <w:p w14:paraId="5F47E628" w14:textId="77777777" w:rsidR="002F57DC" w:rsidRDefault="002F57DC" w:rsidP="00EB1BA3">
            <w:pPr>
              <w:pStyle w:val="TableParagraph"/>
              <w:spacing w:before="10" w:line="254" w:lineRule="exact"/>
              <w:ind w:right="59"/>
            </w:pPr>
            <w:r>
              <w:t>Účast na dalším vzdělávání pedagogických pracovníků za účelem rozvoje jejich kompetencí a dovedností vedoucích k vyšší míře zakomponování</w:t>
            </w:r>
          </w:p>
          <w:p w14:paraId="023D7A6D" w14:textId="64557880" w:rsidR="002F57DC" w:rsidRDefault="002F57DC" w:rsidP="00EB1BA3">
            <w:pPr>
              <w:pStyle w:val="TableParagraph"/>
              <w:spacing w:before="0"/>
              <w:ind w:right="521"/>
            </w:pPr>
            <w:r>
              <w:t>vzdělávacích aktivit vedoucích k rozvoji čtenářské (</w:t>
            </w:r>
            <w:proofErr w:type="spellStart"/>
            <w:r>
              <w:t>pre</w:t>
            </w:r>
            <w:proofErr w:type="spellEnd"/>
            <w:r>
              <w:t>)gramotnosti do výuky ve škole (nejen ve výuce českého jazyka).</w:t>
            </w:r>
          </w:p>
        </w:tc>
      </w:tr>
      <w:tr w:rsidR="00EB1BA3" w14:paraId="7CF62EB1" w14:textId="77777777" w:rsidTr="002F57D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777"/>
        </w:trPr>
        <w:tc>
          <w:tcPr>
            <w:tcW w:w="2235" w:type="dxa"/>
            <w:tcBorders>
              <w:top w:val="single" w:sz="4" w:space="0" w:color="auto"/>
              <w:left w:val="single" w:sz="18" w:space="0" w:color="000000"/>
            </w:tcBorders>
          </w:tcPr>
          <w:p w14:paraId="6550DB2E" w14:textId="77777777" w:rsidR="00EB1BA3" w:rsidRDefault="00EB1BA3" w:rsidP="00EB1BA3">
            <w:pPr>
              <w:pStyle w:val="TableParagraph"/>
              <w:ind w:left="128"/>
            </w:pPr>
            <w:r>
              <w:t>Realizátor</w:t>
            </w:r>
          </w:p>
        </w:tc>
        <w:tc>
          <w:tcPr>
            <w:tcW w:w="6978" w:type="dxa"/>
            <w:tcBorders>
              <w:top w:val="single" w:sz="4" w:space="0" w:color="auto"/>
              <w:right w:val="single" w:sz="18" w:space="0" w:color="000000"/>
            </w:tcBorders>
          </w:tcPr>
          <w:p w14:paraId="69F57329" w14:textId="77777777" w:rsidR="00EB1BA3" w:rsidRDefault="00EB1BA3" w:rsidP="00EB1BA3">
            <w:pPr>
              <w:pStyle w:val="TableParagraph"/>
            </w:pPr>
            <w:r>
              <w:t>ZŠ</w:t>
            </w:r>
            <w:r>
              <w:rPr>
                <w:spacing w:val="-6"/>
              </w:rPr>
              <w:t xml:space="preserve"> </w:t>
            </w:r>
            <w:r>
              <w:t>Vodičkova</w:t>
            </w:r>
          </w:p>
          <w:p w14:paraId="084FEAFA" w14:textId="77777777" w:rsidR="00EB1BA3" w:rsidRDefault="00EB1BA3" w:rsidP="00EB1BA3">
            <w:pPr>
              <w:pStyle w:val="TableParagraph"/>
              <w:spacing w:before="111"/>
            </w:pPr>
            <w:r>
              <w:t>ZŠ</w:t>
            </w:r>
            <w:r>
              <w:rPr>
                <w:spacing w:val="-11"/>
              </w:rPr>
              <w:t xml:space="preserve"> </w:t>
            </w:r>
            <w:r>
              <w:t>J. Gutha-–Jarkovského</w:t>
            </w:r>
          </w:p>
        </w:tc>
      </w:tr>
      <w:tr w:rsidR="00EB1BA3" w14:paraId="15CB3F51"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B6A2D25" w14:textId="77777777" w:rsidR="00EB1BA3" w:rsidRDefault="00EB1BA3" w:rsidP="00EB1BA3">
            <w:pPr>
              <w:pStyle w:val="TableParagraph"/>
              <w:ind w:left="128"/>
            </w:pPr>
            <w:r>
              <w:t>Spolupráce</w:t>
            </w:r>
          </w:p>
        </w:tc>
        <w:tc>
          <w:tcPr>
            <w:tcW w:w="6978" w:type="dxa"/>
            <w:tcBorders>
              <w:right w:val="single" w:sz="18" w:space="0" w:color="000000"/>
            </w:tcBorders>
          </w:tcPr>
          <w:p w14:paraId="0352AD33" w14:textId="77777777" w:rsidR="00EB1BA3" w:rsidRDefault="00EB1BA3" w:rsidP="00EB1BA3">
            <w:pPr>
              <w:pStyle w:val="TableParagraph"/>
            </w:pPr>
            <w:r>
              <w:t>PS ČG, PSF formou doporučení publikací a projektových výzev k financování</w:t>
            </w:r>
          </w:p>
        </w:tc>
      </w:tr>
      <w:tr w:rsidR="00EB1BA3" w14:paraId="4AF3284F"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41"/>
        </w:trPr>
        <w:tc>
          <w:tcPr>
            <w:tcW w:w="2235" w:type="dxa"/>
            <w:tcBorders>
              <w:left w:val="single" w:sz="18" w:space="0" w:color="000000"/>
            </w:tcBorders>
          </w:tcPr>
          <w:p w14:paraId="3148CC56" w14:textId="77777777" w:rsidR="00EB1BA3" w:rsidRDefault="00EB1BA3" w:rsidP="00EB1BA3">
            <w:pPr>
              <w:pStyle w:val="TableParagraph"/>
              <w:ind w:left="128"/>
            </w:pPr>
            <w:r>
              <w:t>Indikátor</w:t>
            </w:r>
          </w:p>
        </w:tc>
        <w:tc>
          <w:tcPr>
            <w:tcW w:w="6978" w:type="dxa"/>
            <w:tcBorders>
              <w:right w:val="single" w:sz="18" w:space="0" w:color="000000"/>
            </w:tcBorders>
          </w:tcPr>
          <w:p w14:paraId="50D3DBC7" w14:textId="77777777" w:rsidR="00EB1BA3" w:rsidRDefault="00EB1BA3" w:rsidP="00EB1BA3">
            <w:pPr>
              <w:pStyle w:val="TableParagraph"/>
              <w:spacing w:before="0" w:line="348" w:lineRule="auto"/>
              <w:ind w:right="1726"/>
            </w:pPr>
            <w:r>
              <w:t xml:space="preserve">Počet pedagogických </w:t>
            </w:r>
            <w:proofErr w:type="gramStart"/>
            <w:r>
              <w:t>pracovníků - absolventů</w:t>
            </w:r>
            <w:proofErr w:type="gramEnd"/>
            <w:r>
              <w:t xml:space="preserve"> vzdělávání Počet hospitací</w:t>
            </w:r>
          </w:p>
          <w:p w14:paraId="6AA347A5" w14:textId="77777777" w:rsidR="00EB1BA3" w:rsidRDefault="00EB1BA3" w:rsidP="00EB1BA3">
            <w:pPr>
              <w:pStyle w:val="TableParagraph"/>
              <w:spacing w:before="0" w:line="350" w:lineRule="auto"/>
              <w:ind w:right="4272"/>
            </w:pPr>
            <w:r>
              <w:t>Počet pedagogických skupin Počet zapojených škol</w:t>
            </w:r>
          </w:p>
          <w:p w14:paraId="1500636E" w14:textId="77777777" w:rsidR="00EB1BA3" w:rsidRDefault="00EB1BA3" w:rsidP="00EB1BA3">
            <w:pPr>
              <w:pStyle w:val="TableParagraph"/>
              <w:spacing w:before="0"/>
            </w:pPr>
            <w:r>
              <w:t>Počet projektů zaměřených na rozvoj čtenářské (</w:t>
            </w:r>
            <w:proofErr w:type="spellStart"/>
            <w:r>
              <w:t>pre</w:t>
            </w:r>
            <w:proofErr w:type="spellEnd"/>
            <w:r>
              <w:t>)gramotnosti</w:t>
            </w:r>
          </w:p>
        </w:tc>
      </w:tr>
      <w:tr w:rsidR="00EB1BA3" w14:paraId="03B85103"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6D5E4520" w14:textId="77777777" w:rsidR="00EB1BA3" w:rsidRDefault="00EB1BA3" w:rsidP="00EB1BA3">
            <w:pPr>
              <w:pStyle w:val="TableParagraph"/>
              <w:spacing w:before="4"/>
              <w:ind w:left="128"/>
            </w:pPr>
            <w:r>
              <w:t>Časový harmonogram</w:t>
            </w:r>
          </w:p>
        </w:tc>
        <w:tc>
          <w:tcPr>
            <w:tcW w:w="6978" w:type="dxa"/>
            <w:tcBorders>
              <w:right w:val="single" w:sz="18" w:space="0" w:color="000000"/>
            </w:tcBorders>
          </w:tcPr>
          <w:p w14:paraId="548EC214" w14:textId="1852BCC6" w:rsidR="00EB1BA3" w:rsidRDefault="002F57DC" w:rsidP="00EB1BA3">
            <w:pPr>
              <w:pStyle w:val="TableParagraph"/>
              <w:spacing w:before="4"/>
              <w:ind w:left="122"/>
            </w:pPr>
            <w:r w:rsidRPr="002F57DC">
              <w:rPr>
                <w:highlight w:val="yellow"/>
              </w:rPr>
              <w:t>2021</w:t>
            </w:r>
          </w:p>
        </w:tc>
      </w:tr>
      <w:tr w:rsidR="00EB1BA3" w14:paraId="509C2D73"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108881A" w14:textId="77777777" w:rsidR="00EB1BA3" w:rsidRDefault="00EB1BA3" w:rsidP="00EB1BA3">
            <w:pPr>
              <w:pStyle w:val="TableParagraph"/>
              <w:spacing w:before="4"/>
              <w:ind w:left="128"/>
            </w:pPr>
            <w:r>
              <w:t>Rozpočet</w:t>
            </w:r>
          </w:p>
        </w:tc>
        <w:tc>
          <w:tcPr>
            <w:tcW w:w="6978" w:type="dxa"/>
            <w:tcBorders>
              <w:right w:val="single" w:sz="18" w:space="0" w:color="000000"/>
            </w:tcBorders>
          </w:tcPr>
          <w:p w14:paraId="4F5A2722" w14:textId="77777777" w:rsidR="00EB1BA3" w:rsidRDefault="00EB1BA3" w:rsidP="00EB1BA3">
            <w:pPr>
              <w:pStyle w:val="TableParagraph"/>
              <w:spacing w:before="4"/>
            </w:pPr>
            <w:r>
              <w:t>dle žádostí o dotaci</w:t>
            </w:r>
          </w:p>
        </w:tc>
      </w:tr>
      <w:tr w:rsidR="00EB1BA3" w14:paraId="071B1190"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2887669" w14:textId="77777777" w:rsidR="00EB1BA3" w:rsidRDefault="00EB1BA3" w:rsidP="00EB1BA3">
            <w:pPr>
              <w:pStyle w:val="TableParagraph"/>
              <w:ind w:left="128"/>
            </w:pPr>
            <w:r>
              <w:t>Zdroj financování</w:t>
            </w:r>
          </w:p>
        </w:tc>
        <w:tc>
          <w:tcPr>
            <w:tcW w:w="6978" w:type="dxa"/>
            <w:tcBorders>
              <w:right w:val="single" w:sz="18" w:space="0" w:color="000000"/>
            </w:tcBorders>
          </w:tcPr>
          <w:p w14:paraId="183367A0" w14:textId="77777777" w:rsidR="00EB1BA3" w:rsidRDefault="00EB1BA3" w:rsidP="00EB1BA3">
            <w:pPr>
              <w:pStyle w:val="TableParagraph"/>
            </w:pPr>
            <w:r>
              <w:t>OP VVV (šablony)</w:t>
            </w:r>
          </w:p>
        </w:tc>
      </w:tr>
      <w:tr w:rsidR="00EB1BA3" w14:paraId="6DD5938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463"/>
        </w:trPr>
        <w:tc>
          <w:tcPr>
            <w:tcW w:w="2235" w:type="dxa"/>
            <w:tcBorders>
              <w:left w:val="single" w:sz="18" w:space="0" w:color="000000"/>
            </w:tcBorders>
            <w:shd w:val="clear" w:color="auto" w:fill="DBE4F0"/>
          </w:tcPr>
          <w:p w14:paraId="347D69C6" w14:textId="77777777" w:rsidR="00EB1BA3" w:rsidRDefault="00EB1BA3" w:rsidP="00EB1BA3">
            <w:pPr>
              <w:pStyle w:val="TableParagraph"/>
              <w:spacing w:before="0"/>
              <w:ind w:left="128" w:right="710"/>
            </w:pPr>
            <w:r>
              <w:t>Charakteristika aktivity</w:t>
            </w:r>
          </w:p>
        </w:tc>
        <w:tc>
          <w:tcPr>
            <w:tcW w:w="6978" w:type="dxa"/>
            <w:tcBorders>
              <w:right w:val="single" w:sz="18" w:space="0" w:color="000000"/>
            </w:tcBorders>
            <w:shd w:val="clear" w:color="auto" w:fill="DBE4F0"/>
          </w:tcPr>
          <w:p w14:paraId="4A4FAE11" w14:textId="77777777" w:rsidR="00EB1BA3" w:rsidRDefault="00EB1BA3" w:rsidP="00EB1BA3">
            <w:pPr>
              <w:pStyle w:val="TableParagraph"/>
              <w:spacing w:before="0"/>
              <w:ind w:right="33"/>
              <w:jc w:val="both"/>
            </w:pPr>
            <w:r>
              <w:t>Účast na dalším vzdělávání pedagogických pracovníků za účelem rozvoje jejich kompetencí a dovedností vedoucích k vyšší míře zakomponování prvků rozvoje čtenářské (</w:t>
            </w:r>
            <w:proofErr w:type="spellStart"/>
            <w:r>
              <w:t>pre</w:t>
            </w:r>
            <w:proofErr w:type="spellEnd"/>
            <w:r>
              <w:t>)gramotnosti ve výuce žáků na 1. stupni základní školy se specifickým zaměřením na komiks jako atraktivní a moderní podobu současné literatury</w:t>
            </w:r>
          </w:p>
        </w:tc>
      </w:tr>
      <w:tr w:rsidR="00EB1BA3" w14:paraId="2FDBE0A3"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58A45BD" w14:textId="77777777" w:rsidR="00EB1BA3" w:rsidRDefault="00EB1BA3" w:rsidP="00EB1BA3">
            <w:pPr>
              <w:pStyle w:val="TableParagraph"/>
              <w:ind w:left="128"/>
            </w:pPr>
            <w:r>
              <w:t>Realizátor</w:t>
            </w:r>
          </w:p>
        </w:tc>
        <w:tc>
          <w:tcPr>
            <w:tcW w:w="6978" w:type="dxa"/>
            <w:tcBorders>
              <w:right w:val="single" w:sz="18" w:space="0" w:color="000000"/>
            </w:tcBorders>
          </w:tcPr>
          <w:p w14:paraId="14A24273" w14:textId="77777777" w:rsidR="00EB1BA3" w:rsidRDefault="00EB1BA3" w:rsidP="00EB1BA3">
            <w:pPr>
              <w:pStyle w:val="TableParagraph"/>
            </w:pPr>
            <w:r>
              <w:t>Jednotlivé školy (ZŠ</w:t>
            </w:r>
            <w:r>
              <w:rPr>
                <w:spacing w:val="-11"/>
              </w:rPr>
              <w:t xml:space="preserve"> </w:t>
            </w:r>
            <w:r>
              <w:t>J. Gutha–Jarkovského)</w:t>
            </w:r>
          </w:p>
        </w:tc>
      </w:tr>
      <w:tr w:rsidR="00EB1BA3" w14:paraId="64FE8A8D"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145A329" w14:textId="77777777" w:rsidR="00EB1BA3" w:rsidRDefault="00EB1BA3" w:rsidP="00EB1BA3">
            <w:pPr>
              <w:pStyle w:val="TableParagraph"/>
              <w:ind w:left="128"/>
            </w:pPr>
            <w:r>
              <w:t>Spolupráce</w:t>
            </w:r>
          </w:p>
        </w:tc>
        <w:tc>
          <w:tcPr>
            <w:tcW w:w="6978" w:type="dxa"/>
            <w:tcBorders>
              <w:right w:val="single" w:sz="18" w:space="0" w:color="000000"/>
            </w:tcBorders>
          </w:tcPr>
          <w:p w14:paraId="07911C7D" w14:textId="77777777" w:rsidR="00EB1BA3" w:rsidRDefault="00EB1BA3" w:rsidP="00EB1BA3">
            <w:pPr>
              <w:pStyle w:val="TableParagraph"/>
            </w:pPr>
            <w:r>
              <w:t>PS ČG, PSF formou doporučení projektových výzev k financování</w:t>
            </w:r>
          </w:p>
        </w:tc>
      </w:tr>
      <w:tr w:rsidR="00EB1BA3" w14:paraId="756AB094"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777"/>
        </w:trPr>
        <w:tc>
          <w:tcPr>
            <w:tcW w:w="2235" w:type="dxa"/>
            <w:tcBorders>
              <w:left w:val="single" w:sz="18" w:space="0" w:color="000000"/>
            </w:tcBorders>
          </w:tcPr>
          <w:p w14:paraId="14162455" w14:textId="77777777" w:rsidR="00EB1BA3" w:rsidRDefault="00EB1BA3" w:rsidP="00EB1BA3">
            <w:pPr>
              <w:pStyle w:val="TableParagraph"/>
              <w:ind w:left="128"/>
            </w:pPr>
            <w:r>
              <w:t>Indikátor</w:t>
            </w:r>
          </w:p>
        </w:tc>
        <w:tc>
          <w:tcPr>
            <w:tcW w:w="6978" w:type="dxa"/>
            <w:tcBorders>
              <w:right w:val="single" w:sz="18" w:space="0" w:color="000000"/>
            </w:tcBorders>
          </w:tcPr>
          <w:p w14:paraId="307C93F1" w14:textId="77777777" w:rsidR="00EB1BA3" w:rsidRDefault="00EB1BA3" w:rsidP="00EB1BA3">
            <w:pPr>
              <w:pStyle w:val="TableParagraph"/>
            </w:pPr>
            <w:r>
              <w:t xml:space="preserve">Počet pedagogických </w:t>
            </w:r>
            <w:proofErr w:type="gramStart"/>
            <w:r>
              <w:t>pracovníků - absolventů</w:t>
            </w:r>
            <w:proofErr w:type="gramEnd"/>
            <w:r>
              <w:t xml:space="preserve"> vzdělávání</w:t>
            </w:r>
          </w:p>
          <w:p w14:paraId="36444DD5" w14:textId="77777777" w:rsidR="00EB1BA3" w:rsidRDefault="00EB1BA3" w:rsidP="00EB1BA3">
            <w:pPr>
              <w:pStyle w:val="TableParagraph"/>
              <w:spacing w:before="111"/>
            </w:pPr>
            <w:r>
              <w:t>Počet projektů zaměřených na rozvoj čtenářské (</w:t>
            </w:r>
            <w:proofErr w:type="spellStart"/>
            <w:r>
              <w:t>pre</w:t>
            </w:r>
            <w:proofErr w:type="spellEnd"/>
            <w:r>
              <w:t>)gramotnosti</w:t>
            </w:r>
          </w:p>
        </w:tc>
      </w:tr>
      <w:tr w:rsidR="00EB1BA3" w:rsidRPr="00777034" w14:paraId="15C5ADCB"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905138E" w14:textId="77777777" w:rsidR="00EB1BA3" w:rsidRPr="00777034" w:rsidRDefault="00EB1BA3" w:rsidP="00EB1BA3">
            <w:pPr>
              <w:pStyle w:val="TableParagraph"/>
              <w:ind w:left="128"/>
            </w:pPr>
            <w:r w:rsidRPr="00777034">
              <w:t>Časový harmonogram</w:t>
            </w:r>
          </w:p>
        </w:tc>
        <w:tc>
          <w:tcPr>
            <w:tcW w:w="6978" w:type="dxa"/>
            <w:tcBorders>
              <w:right w:val="single" w:sz="18" w:space="0" w:color="000000"/>
            </w:tcBorders>
          </w:tcPr>
          <w:p w14:paraId="72CBF6BD" w14:textId="08857B28" w:rsidR="00EB1BA3" w:rsidRPr="00777034" w:rsidRDefault="002F57DC" w:rsidP="00EB1BA3">
            <w:pPr>
              <w:pStyle w:val="TableParagraph"/>
            </w:pPr>
            <w:r w:rsidRPr="002F57DC">
              <w:rPr>
                <w:highlight w:val="yellow"/>
              </w:rPr>
              <w:t>2021</w:t>
            </w:r>
            <w:r>
              <w:t xml:space="preserve"> </w:t>
            </w:r>
          </w:p>
        </w:tc>
      </w:tr>
      <w:tr w:rsidR="00EB1BA3" w:rsidRPr="00777034" w14:paraId="2CB15363"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BA90568" w14:textId="77777777" w:rsidR="00EB1BA3" w:rsidRPr="00777034" w:rsidRDefault="00EB1BA3" w:rsidP="00EB1BA3">
            <w:pPr>
              <w:pStyle w:val="TableParagraph"/>
              <w:spacing w:before="4"/>
              <w:ind w:left="128"/>
            </w:pPr>
            <w:r w:rsidRPr="00777034">
              <w:t>Rozpočet</w:t>
            </w:r>
          </w:p>
        </w:tc>
        <w:tc>
          <w:tcPr>
            <w:tcW w:w="6978" w:type="dxa"/>
            <w:tcBorders>
              <w:right w:val="single" w:sz="18" w:space="0" w:color="000000"/>
            </w:tcBorders>
          </w:tcPr>
          <w:p w14:paraId="7E415D9D" w14:textId="13884C71" w:rsidR="00EB1BA3" w:rsidRPr="00777034" w:rsidRDefault="00EB1BA3" w:rsidP="00EB1BA3">
            <w:pPr>
              <w:pStyle w:val="TableParagraph"/>
              <w:spacing w:before="4"/>
            </w:pPr>
            <w:r w:rsidRPr="00777034">
              <w:t>10 000 Kč</w:t>
            </w:r>
            <w:r w:rsidR="002F57DC">
              <w:t xml:space="preserve"> / dle žádostí o dotaci</w:t>
            </w:r>
          </w:p>
        </w:tc>
      </w:tr>
      <w:tr w:rsidR="00EB1BA3" w:rsidRPr="00777034" w14:paraId="33660733"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6"/>
        </w:trPr>
        <w:tc>
          <w:tcPr>
            <w:tcW w:w="2235" w:type="dxa"/>
            <w:tcBorders>
              <w:left w:val="single" w:sz="18" w:space="0" w:color="000000"/>
              <w:bottom w:val="single" w:sz="18" w:space="0" w:color="000000"/>
            </w:tcBorders>
          </w:tcPr>
          <w:p w14:paraId="29D8C07A" w14:textId="77777777" w:rsidR="00EB1BA3" w:rsidRPr="00777034" w:rsidRDefault="00EB1BA3" w:rsidP="00EB1BA3">
            <w:pPr>
              <w:pStyle w:val="TableParagraph"/>
              <w:spacing w:before="4"/>
              <w:ind w:left="128"/>
            </w:pPr>
            <w:r w:rsidRPr="00777034">
              <w:t>Zdroj financování</w:t>
            </w:r>
          </w:p>
        </w:tc>
        <w:tc>
          <w:tcPr>
            <w:tcW w:w="6978" w:type="dxa"/>
            <w:tcBorders>
              <w:bottom w:val="single" w:sz="18" w:space="0" w:color="000000"/>
              <w:right w:val="single" w:sz="18" w:space="0" w:color="000000"/>
            </w:tcBorders>
          </w:tcPr>
          <w:p w14:paraId="7B5CD50B" w14:textId="77777777" w:rsidR="00EB1BA3" w:rsidRPr="00777034" w:rsidRDefault="00EB1BA3" w:rsidP="00EB1BA3">
            <w:pPr>
              <w:pStyle w:val="TableParagraph"/>
              <w:spacing w:before="4"/>
            </w:pPr>
            <w:r w:rsidRPr="00777034">
              <w:t>Rozpočet jednotlivých škol/OP VVV (šablony)</w:t>
            </w:r>
          </w:p>
        </w:tc>
      </w:tr>
    </w:tbl>
    <w:p w14:paraId="6C2F0146" w14:textId="77777777" w:rsidR="00EB1BA3" w:rsidRPr="00777034" w:rsidRDefault="00EB1BA3" w:rsidP="00EB1BA3"/>
    <w:p w14:paraId="6250BAC9" w14:textId="0A2004A3" w:rsidR="00E41AAB" w:rsidRDefault="00E41AAB">
      <w:r>
        <w:br w:type="page"/>
      </w:r>
    </w:p>
    <w:p w14:paraId="095E9C0A" w14:textId="77777777" w:rsidR="00EB1BA3" w:rsidRPr="00777034" w:rsidRDefault="00EB1BA3" w:rsidP="00EB1BA3"/>
    <w:tbl>
      <w:tblPr>
        <w:tblStyle w:val="TableNormal"/>
        <w:tblW w:w="0" w:type="auto"/>
        <w:tblInd w:w="4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35"/>
        <w:gridCol w:w="6978"/>
      </w:tblGrid>
      <w:tr w:rsidR="00EB1BA3" w:rsidRPr="00777034" w14:paraId="1AF1BE5F" w14:textId="77777777" w:rsidTr="00EB1BA3">
        <w:trPr>
          <w:trHeight w:val="386"/>
        </w:trPr>
        <w:tc>
          <w:tcPr>
            <w:tcW w:w="2235" w:type="dxa"/>
            <w:tcBorders>
              <w:top w:val="single" w:sz="18" w:space="0" w:color="000000"/>
              <w:left w:val="single" w:sz="18" w:space="0" w:color="000000"/>
              <w:bottom w:val="nil"/>
            </w:tcBorders>
          </w:tcPr>
          <w:p w14:paraId="4E1AA1A3" w14:textId="77777777" w:rsidR="00EB1BA3" w:rsidRPr="00777034" w:rsidRDefault="00EB1BA3" w:rsidP="00EB1BA3">
            <w:pPr>
              <w:pStyle w:val="TableParagraph"/>
              <w:spacing w:before="4"/>
              <w:ind w:left="128"/>
            </w:pPr>
            <w:r w:rsidRPr="00777034">
              <w:rPr>
                <w:b/>
              </w:rPr>
              <w:t>Číslo a název aktivity</w:t>
            </w:r>
          </w:p>
        </w:tc>
        <w:tc>
          <w:tcPr>
            <w:tcW w:w="6978" w:type="dxa"/>
            <w:tcBorders>
              <w:top w:val="single" w:sz="18" w:space="0" w:color="000000"/>
              <w:bottom w:val="nil"/>
              <w:right w:val="single" w:sz="18" w:space="0" w:color="000000"/>
            </w:tcBorders>
          </w:tcPr>
          <w:p w14:paraId="6EB7C447" w14:textId="77777777" w:rsidR="00EB1BA3" w:rsidRPr="00777034" w:rsidRDefault="00EB1BA3" w:rsidP="00EB1BA3">
            <w:pPr>
              <w:pStyle w:val="TableParagraph"/>
              <w:spacing w:before="4"/>
            </w:pPr>
            <w:r w:rsidRPr="00777034">
              <w:rPr>
                <w:b/>
              </w:rPr>
              <w:t>1.2.2.B.1 Vzdělávání pedagogických pracovníků základních škol (nejen předmětu Český jazyk) a mateřských škol</w:t>
            </w:r>
          </w:p>
        </w:tc>
      </w:tr>
      <w:tr w:rsidR="00EB1BA3" w:rsidRPr="00777034" w14:paraId="7D79D6E2" w14:textId="77777777" w:rsidTr="00EB1BA3">
        <w:trPr>
          <w:trHeight w:val="805"/>
        </w:trPr>
        <w:tc>
          <w:tcPr>
            <w:tcW w:w="2235" w:type="dxa"/>
            <w:tcBorders>
              <w:top w:val="single" w:sz="8" w:space="0" w:color="000000"/>
              <w:left w:val="single" w:sz="18" w:space="0" w:color="000000"/>
            </w:tcBorders>
            <w:shd w:val="clear" w:color="auto" w:fill="DBE4F0"/>
          </w:tcPr>
          <w:p w14:paraId="47210F9D" w14:textId="77777777" w:rsidR="00EB1BA3" w:rsidRPr="00777034" w:rsidRDefault="00EB1BA3" w:rsidP="00EB1BA3">
            <w:pPr>
              <w:pStyle w:val="TableParagraph"/>
              <w:spacing w:before="0"/>
              <w:ind w:left="128" w:right="710"/>
            </w:pPr>
            <w:r w:rsidRPr="00777034">
              <w:t>Charakteristika aktivity</w:t>
            </w:r>
          </w:p>
        </w:tc>
        <w:tc>
          <w:tcPr>
            <w:tcW w:w="6978" w:type="dxa"/>
            <w:tcBorders>
              <w:top w:val="single" w:sz="8" w:space="0" w:color="000000"/>
              <w:right w:val="single" w:sz="18" w:space="0" w:color="000000"/>
            </w:tcBorders>
            <w:shd w:val="clear" w:color="auto" w:fill="DBE4F0"/>
          </w:tcPr>
          <w:p w14:paraId="5A60D05A" w14:textId="77777777" w:rsidR="00EB1BA3" w:rsidRPr="00777034" w:rsidRDefault="00EB1BA3" w:rsidP="00EB1BA3">
            <w:pPr>
              <w:pStyle w:val="TableParagraph"/>
              <w:spacing w:before="0"/>
            </w:pPr>
            <w:r w:rsidRPr="00777034">
              <w:t>Podzimní setkání pedagogů v Městské knihovně Praha. Workshop k metodám podporujícím čtenářství, představení projektu čtenářských klubů;</w:t>
            </w:r>
          </w:p>
          <w:p w14:paraId="4F25F020" w14:textId="77777777" w:rsidR="00EB1BA3" w:rsidRPr="00777034" w:rsidRDefault="00EB1BA3" w:rsidP="00EB1BA3">
            <w:pPr>
              <w:pStyle w:val="TableParagraph"/>
              <w:spacing w:before="0" w:line="252" w:lineRule="exact"/>
            </w:pPr>
            <w:r w:rsidRPr="00777034">
              <w:t>program Nejlepší knihy dětem MKP</w:t>
            </w:r>
          </w:p>
        </w:tc>
      </w:tr>
      <w:tr w:rsidR="00EB1BA3" w:rsidRPr="00777034" w14:paraId="1444DBC1" w14:textId="77777777" w:rsidTr="00EB1BA3">
        <w:trPr>
          <w:trHeight w:val="529"/>
        </w:trPr>
        <w:tc>
          <w:tcPr>
            <w:tcW w:w="2235" w:type="dxa"/>
            <w:tcBorders>
              <w:left w:val="single" w:sz="18" w:space="0" w:color="000000"/>
            </w:tcBorders>
          </w:tcPr>
          <w:p w14:paraId="4635A572" w14:textId="77777777" w:rsidR="00EB1BA3" w:rsidRPr="00777034" w:rsidRDefault="00EB1BA3" w:rsidP="00EB1BA3">
            <w:pPr>
              <w:pStyle w:val="TableParagraph"/>
              <w:ind w:left="128"/>
            </w:pPr>
            <w:r w:rsidRPr="00777034">
              <w:t>Realizátor</w:t>
            </w:r>
          </w:p>
        </w:tc>
        <w:tc>
          <w:tcPr>
            <w:tcW w:w="6978" w:type="dxa"/>
            <w:tcBorders>
              <w:right w:val="single" w:sz="18" w:space="0" w:color="000000"/>
            </w:tcBorders>
          </w:tcPr>
          <w:p w14:paraId="1318DE4F" w14:textId="77777777" w:rsidR="00EB1BA3" w:rsidRPr="00777034" w:rsidRDefault="00EB1BA3" w:rsidP="00EB1BA3">
            <w:pPr>
              <w:pStyle w:val="TableParagraph"/>
              <w:spacing w:line="267" w:lineRule="exact"/>
            </w:pPr>
            <w:r w:rsidRPr="00777034">
              <w:t xml:space="preserve">MAP II a MKP </w:t>
            </w:r>
          </w:p>
          <w:p w14:paraId="3C1532A6" w14:textId="77777777" w:rsidR="00EB1BA3" w:rsidRPr="00777034" w:rsidRDefault="00EB1BA3" w:rsidP="00EB1BA3">
            <w:pPr>
              <w:pStyle w:val="TableParagraph"/>
              <w:spacing w:before="0" w:line="241" w:lineRule="exact"/>
            </w:pPr>
          </w:p>
        </w:tc>
      </w:tr>
      <w:tr w:rsidR="00EB1BA3" w:rsidRPr="00777034" w14:paraId="62DE819C" w14:textId="77777777" w:rsidTr="00EB1BA3">
        <w:trPr>
          <w:trHeight w:val="388"/>
        </w:trPr>
        <w:tc>
          <w:tcPr>
            <w:tcW w:w="2235" w:type="dxa"/>
            <w:tcBorders>
              <w:left w:val="single" w:sz="18" w:space="0" w:color="000000"/>
            </w:tcBorders>
          </w:tcPr>
          <w:p w14:paraId="30AF3F99" w14:textId="77777777" w:rsidR="00EB1BA3" w:rsidRPr="00777034" w:rsidRDefault="00EB1BA3" w:rsidP="00EB1BA3">
            <w:pPr>
              <w:pStyle w:val="TableParagraph"/>
              <w:ind w:left="128"/>
            </w:pPr>
            <w:r w:rsidRPr="00777034">
              <w:t>Spolupráce</w:t>
            </w:r>
          </w:p>
        </w:tc>
        <w:tc>
          <w:tcPr>
            <w:tcW w:w="6978" w:type="dxa"/>
            <w:tcBorders>
              <w:right w:val="single" w:sz="18" w:space="0" w:color="000000"/>
            </w:tcBorders>
          </w:tcPr>
          <w:p w14:paraId="4E27AB2B" w14:textId="77777777" w:rsidR="00EB1BA3" w:rsidRPr="00777034" w:rsidRDefault="00EB1BA3" w:rsidP="00EB1BA3">
            <w:pPr>
              <w:pStyle w:val="TableParagraph"/>
            </w:pPr>
            <w:r w:rsidRPr="00777034">
              <w:t>MKP</w:t>
            </w:r>
          </w:p>
        </w:tc>
      </w:tr>
      <w:tr w:rsidR="00EB1BA3" w:rsidRPr="00777034" w14:paraId="4A104E8F" w14:textId="77777777" w:rsidTr="00EB1BA3">
        <w:trPr>
          <w:trHeight w:val="388"/>
        </w:trPr>
        <w:tc>
          <w:tcPr>
            <w:tcW w:w="2235" w:type="dxa"/>
            <w:tcBorders>
              <w:left w:val="single" w:sz="18" w:space="0" w:color="000000"/>
            </w:tcBorders>
          </w:tcPr>
          <w:p w14:paraId="0D1F3A95" w14:textId="77777777" w:rsidR="00EB1BA3" w:rsidRPr="00777034" w:rsidRDefault="00EB1BA3" w:rsidP="00EB1BA3">
            <w:pPr>
              <w:pStyle w:val="TableParagraph"/>
              <w:ind w:left="128"/>
            </w:pPr>
            <w:r w:rsidRPr="00777034">
              <w:t>Indikátor</w:t>
            </w:r>
          </w:p>
        </w:tc>
        <w:tc>
          <w:tcPr>
            <w:tcW w:w="6978" w:type="dxa"/>
            <w:tcBorders>
              <w:right w:val="single" w:sz="18" w:space="0" w:color="000000"/>
            </w:tcBorders>
          </w:tcPr>
          <w:p w14:paraId="021711BE" w14:textId="77777777" w:rsidR="00EB1BA3" w:rsidRPr="00777034" w:rsidRDefault="00EB1BA3" w:rsidP="00EB1BA3">
            <w:pPr>
              <w:pStyle w:val="TableParagraph"/>
              <w:spacing w:before="116" w:line="252" w:lineRule="exact"/>
            </w:pPr>
            <w:r w:rsidRPr="00777034">
              <w:t>Realizovaná akce</w:t>
            </w:r>
          </w:p>
        </w:tc>
      </w:tr>
      <w:tr w:rsidR="00EB1BA3" w:rsidRPr="00777034" w14:paraId="74D7B5F1" w14:textId="77777777" w:rsidTr="00EB1BA3">
        <w:trPr>
          <w:trHeight w:val="385"/>
        </w:trPr>
        <w:tc>
          <w:tcPr>
            <w:tcW w:w="2235" w:type="dxa"/>
            <w:tcBorders>
              <w:left w:val="single" w:sz="18" w:space="0" w:color="000000"/>
            </w:tcBorders>
          </w:tcPr>
          <w:p w14:paraId="6EA2A80E" w14:textId="77777777" w:rsidR="00EB1BA3" w:rsidRPr="00777034" w:rsidRDefault="00EB1BA3" w:rsidP="00EB1BA3">
            <w:pPr>
              <w:pStyle w:val="TableParagraph"/>
              <w:ind w:left="128"/>
            </w:pPr>
            <w:r w:rsidRPr="00777034">
              <w:t>Časový harmonogram</w:t>
            </w:r>
          </w:p>
        </w:tc>
        <w:tc>
          <w:tcPr>
            <w:tcW w:w="6978" w:type="dxa"/>
            <w:tcBorders>
              <w:right w:val="single" w:sz="18" w:space="0" w:color="000000"/>
            </w:tcBorders>
          </w:tcPr>
          <w:p w14:paraId="71160556" w14:textId="5205ACDB" w:rsidR="00EB1BA3" w:rsidRPr="00777034" w:rsidRDefault="002F57DC" w:rsidP="00EB1BA3">
            <w:pPr>
              <w:pStyle w:val="TableParagraph"/>
            </w:pPr>
            <w:r w:rsidRPr="002F57DC">
              <w:rPr>
                <w:highlight w:val="yellow"/>
              </w:rPr>
              <w:t>2021</w:t>
            </w:r>
          </w:p>
        </w:tc>
      </w:tr>
      <w:tr w:rsidR="00EB1BA3" w:rsidRPr="00777034" w14:paraId="65925FA4" w14:textId="77777777" w:rsidTr="00EB1BA3">
        <w:trPr>
          <w:trHeight w:val="388"/>
        </w:trPr>
        <w:tc>
          <w:tcPr>
            <w:tcW w:w="2235" w:type="dxa"/>
            <w:tcBorders>
              <w:left w:val="single" w:sz="18" w:space="0" w:color="000000"/>
            </w:tcBorders>
          </w:tcPr>
          <w:p w14:paraId="126BC894" w14:textId="77777777" w:rsidR="00EB1BA3" w:rsidRPr="00777034" w:rsidRDefault="00EB1BA3" w:rsidP="00EB1BA3">
            <w:pPr>
              <w:pStyle w:val="TableParagraph"/>
              <w:spacing w:before="6"/>
              <w:ind w:left="128"/>
            </w:pPr>
            <w:r w:rsidRPr="00777034">
              <w:t>Rozpočet</w:t>
            </w:r>
          </w:p>
        </w:tc>
        <w:tc>
          <w:tcPr>
            <w:tcW w:w="6978" w:type="dxa"/>
            <w:tcBorders>
              <w:right w:val="single" w:sz="18" w:space="0" w:color="000000"/>
            </w:tcBorders>
          </w:tcPr>
          <w:p w14:paraId="4BFA8A24" w14:textId="77777777" w:rsidR="00EB1BA3" w:rsidRPr="00777034" w:rsidRDefault="00EB1BA3" w:rsidP="00EB1BA3">
            <w:pPr>
              <w:pStyle w:val="TableParagraph"/>
              <w:spacing w:before="6"/>
            </w:pPr>
            <w:r w:rsidRPr="00777034">
              <w:t>3 000 Kč</w:t>
            </w:r>
          </w:p>
        </w:tc>
      </w:tr>
      <w:tr w:rsidR="00EB1BA3" w:rsidRPr="00777034" w14:paraId="5B6064BE" w14:textId="77777777" w:rsidTr="00EB1BA3">
        <w:trPr>
          <w:trHeight w:val="385"/>
        </w:trPr>
        <w:tc>
          <w:tcPr>
            <w:tcW w:w="2235" w:type="dxa"/>
            <w:tcBorders>
              <w:left w:val="single" w:sz="18" w:space="0" w:color="000000"/>
            </w:tcBorders>
          </w:tcPr>
          <w:p w14:paraId="3B6C0B3E" w14:textId="77777777" w:rsidR="00EB1BA3" w:rsidRPr="00777034" w:rsidRDefault="00EB1BA3" w:rsidP="00EB1BA3">
            <w:pPr>
              <w:pStyle w:val="TableParagraph"/>
              <w:spacing w:before="4"/>
              <w:ind w:left="128"/>
            </w:pPr>
            <w:r w:rsidRPr="00777034">
              <w:t>Zdroj financování</w:t>
            </w:r>
          </w:p>
        </w:tc>
        <w:tc>
          <w:tcPr>
            <w:tcW w:w="6978" w:type="dxa"/>
            <w:tcBorders>
              <w:right w:val="single" w:sz="18" w:space="0" w:color="000000"/>
            </w:tcBorders>
          </w:tcPr>
          <w:p w14:paraId="3AF81C3F" w14:textId="77777777" w:rsidR="00EB1BA3" w:rsidRPr="00777034" w:rsidRDefault="00EB1BA3" w:rsidP="00EB1BA3">
            <w:pPr>
              <w:pStyle w:val="TableParagraph"/>
              <w:spacing w:before="4"/>
            </w:pPr>
            <w:r w:rsidRPr="00777034">
              <w:t>MAP II (eventuelně další podpora z MKP)</w:t>
            </w:r>
          </w:p>
        </w:tc>
      </w:tr>
      <w:tr w:rsidR="00EB1BA3" w:rsidRPr="00777034" w14:paraId="5967BDBA" w14:textId="77777777" w:rsidTr="00EB1BA3">
        <w:trPr>
          <w:trHeight w:val="537"/>
        </w:trPr>
        <w:tc>
          <w:tcPr>
            <w:tcW w:w="2235" w:type="dxa"/>
            <w:tcBorders>
              <w:left w:val="single" w:sz="18" w:space="0" w:color="000000"/>
            </w:tcBorders>
            <w:shd w:val="clear" w:color="auto" w:fill="DBE4F0"/>
          </w:tcPr>
          <w:p w14:paraId="1C05AE48" w14:textId="77777777" w:rsidR="00EB1BA3" w:rsidRPr="00777034" w:rsidRDefault="00EB1BA3" w:rsidP="00EB1BA3">
            <w:pPr>
              <w:pStyle w:val="TableParagraph"/>
              <w:spacing w:before="0" w:line="267" w:lineRule="exact"/>
              <w:ind w:left="128"/>
            </w:pPr>
            <w:r w:rsidRPr="00777034">
              <w:t>Charakteristika</w:t>
            </w:r>
          </w:p>
          <w:p w14:paraId="20FBD128" w14:textId="77777777" w:rsidR="00EB1BA3" w:rsidRPr="00777034" w:rsidRDefault="00EB1BA3" w:rsidP="00EB1BA3">
            <w:pPr>
              <w:pStyle w:val="TableParagraph"/>
              <w:spacing w:before="0" w:line="250" w:lineRule="exact"/>
              <w:ind w:left="128"/>
            </w:pPr>
            <w:r w:rsidRPr="00777034">
              <w:t>aktivity</w:t>
            </w:r>
          </w:p>
        </w:tc>
        <w:tc>
          <w:tcPr>
            <w:tcW w:w="6978" w:type="dxa"/>
            <w:tcBorders>
              <w:right w:val="single" w:sz="18" w:space="0" w:color="000000"/>
            </w:tcBorders>
            <w:shd w:val="clear" w:color="auto" w:fill="DBE4F0"/>
          </w:tcPr>
          <w:p w14:paraId="7793AC91" w14:textId="77777777" w:rsidR="00EB1BA3" w:rsidRPr="00777034" w:rsidRDefault="00EB1BA3" w:rsidP="00EB1BA3">
            <w:pPr>
              <w:pStyle w:val="TableParagraph"/>
              <w:spacing w:before="0" w:line="267" w:lineRule="exact"/>
            </w:pPr>
            <w:r w:rsidRPr="00777034">
              <w:t xml:space="preserve">Workshop pro pedagožky </w:t>
            </w:r>
            <w:proofErr w:type="gramStart"/>
            <w:r w:rsidRPr="00777034">
              <w:t>MŠ - rozvoj</w:t>
            </w:r>
            <w:proofErr w:type="gramEnd"/>
            <w:r w:rsidRPr="00777034">
              <w:t xml:space="preserve"> předčtenářské gramotnosti; rozvoj</w:t>
            </w:r>
          </w:p>
          <w:p w14:paraId="775029FD" w14:textId="77777777" w:rsidR="00EB1BA3" w:rsidRPr="00777034" w:rsidRDefault="00EB1BA3" w:rsidP="00EB1BA3">
            <w:pPr>
              <w:pStyle w:val="TableParagraph"/>
              <w:spacing w:before="0" w:line="250" w:lineRule="exact"/>
            </w:pPr>
            <w:r w:rsidRPr="00777034">
              <w:t xml:space="preserve">čtenářství u </w:t>
            </w:r>
            <w:proofErr w:type="spellStart"/>
            <w:r w:rsidRPr="00777034">
              <w:t>nečtenářů</w:t>
            </w:r>
            <w:proofErr w:type="spellEnd"/>
          </w:p>
        </w:tc>
      </w:tr>
      <w:tr w:rsidR="00EB1BA3" w:rsidRPr="00777034" w14:paraId="3107AA2B" w14:textId="77777777" w:rsidTr="00EB1BA3">
        <w:trPr>
          <w:trHeight w:val="388"/>
        </w:trPr>
        <w:tc>
          <w:tcPr>
            <w:tcW w:w="2235" w:type="dxa"/>
            <w:tcBorders>
              <w:left w:val="single" w:sz="18" w:space="0" w:color="000000"/>
            </w:tcBorders>
          </w:tcPr>
          <w:p w14:paraId="7BE67B48" w14:textId="77777777" w:rsidR="00EB1BA3" w:rsidRPr="00777034" w:rsidRDefault="00EB1BA3" w:rsidP="00EB1BA3">
            <w:pPr>
              <w:pStyle w:val="TableParagraph"/>
              <w:spacing w:before="4"/>
              <w:ind w:left="128"/>
            </w:pPr>
            <w:r w:rsidRPr="00777034">
              <w:t>Realizátor</w:t>
            </w:r>
          </w:p>
        </w:tc>
        <w:tc>
          <w:tcPr>
            <w:tcW w:w="6978" w:type="dxa"/>
            <w:tcBorders>
              <w:right w:val="single" w:sz="18" w:space="0" w:color="000000"/>
            </w:tcBorders>
          </w:tcPr>
          <w:p w14:paraId="54147CE1" w14:textId="77777777" w:rsidR="00EB1BA3" w:rsidRPr="00777034" w:rsidRDefault="00EB1BA3" w:rsidP="00EB1BA3">
            <w:pPr>
              <w:pStyle w:val="TableParagraph"/>
              <w:spacing w:before="4"/>
            </w:pPr>
            <w:r w:rsidRPr="00777034">
              <w:t xml:space="preserve">MAP II a MKP </w:t>
            </w:r>
          </w:p>
        </w:tc>
      </w:tr>
      <w:tr w:rsidR="00EB1BA3" w:rsidRPr="00777034" w14:paraId="397F918E" w14:textId="77777777" w:rsidTr="00EB1BA3">
        <w:trPr>
          <w:trHeight w:val="386"/>
        </w:trPr>
        <w:tc>
          <w:tcPr>
            <w:tcW w:w="2235" w:type="dxa"/>
            <w:tcBorders>
              <w:left w:val="single" w:sz="18" w:space="0" w:color="000000"/>
            </w:tcBorders>
          </w:tcPr>
          <w:p w14:paraId="0E17F2B7" w14:textId="77777777" w:rsidR="00EB1BA3" w:rsidRPr="00777034" w:rsidRDefault="00EB1BA3" w:rsidP="00EB1BA3">
            <w:pPr>
              <w:pStyle w:val="TableParagraph"/>
              <w:spacing w:before="0" w:line="263" w:lineRule="exact"/>
              <w:ind w:left="128"/>
            </w:pPr>
            <w:r w:rsidRPr="00777034">
              <w:t>Spolupráce</w:t>
            </w:r>
          </w:p>
        </w:tc>
        <w:tc>
          <w:tcPr>
            <w:tcW w:w="6978" w:type="dxa"/>
            <w:tcBorders>
              <w:right w:val="single" w:sz="18" w:space="0" w:color="000000"/>
            </w:tcBorders>
          </w:tcPr>
          <w:p w14:paraId="47C707B5" w14:textId="77777777" w:rsidR="00EB1BA3" w:rsidRPr="00777034" w:rsidRDefault="00EB1BA3" w:rsidP="00EB1BA3">
            <w:pPr>
              <w:pStyle w:val="TableParagraph"/>
              <w:spacing w:before="0" w:line="263" w:lineRule="exact"/>
            </w:pPr>
            <w:r w:rsidRPr="00777034">
              <w:t>MKP</w:t>
            </w:r>
          </w:p>
        </w:tc>
      </w:tr>
      <w:tr w:rsidR="00EB1BA3" w:rsidRPr="00777034" w14:paraId="391BC5CC" w14:textId="77777777" w:rsidTr="00EB1BA3">
        <w:trPr>
          <w:trHeight w:val="388"/>
        </w:trPr>
        <w:tc>
          <w:tcPr>
            <w:tcW w:w="2235" w:type="dxa"/>
            <w:tcBorders>
              <w:left w:val="single" w:sz="18" w:space="0" w:color="000000"/>
            </w:tcBorders>
          </w:tcPr>
          <w:p w14:paraId="6DFFD684" w14:textId="77777777" w:rsidR="00EB1BA3" w:rsidRPr="00777034" w:rsidRDefault="00EB1BA3" w:rsidP="00EB1BA3">
            <w:pPr>
              <w:pStyle w:val="TableParagraph"/>
              <w:spacing w:before="0" w:line="263" w:lineRule="exact"/>
              <w:ind w:left="128"/>
            </w:pPr>
            <w:r w:rsidRPr="00777034">
              <w:t>Indikátor</w:t>
            </w:r>
          </w:p>
        </w:tc>
        <w:tc>
          <w:tcPr>
            <w:tcW w:w="6978" w:type="dxa"/>
            <w:tcBorders>
              <w:right w:val="single" w:sz="18" w:space="0" w:color="000000"/>
            </w:tcBorders>
          </w:tcPr>
          <w:p w14:paraId="0AD56F4E" w14:textId="77777777" w:rsidR="00EB1BA3" w:rsidRPr="00777034" w:rsidRDefault="00EB1BA3" w:rsidP="00EB1BA3">
            <w:pPr>
              <w:pStyle w:val="TableParagraph"/>
              <w:spacing w:before="109" w:line="259" w:lineRule="exact"/>
            </w:pPr>
            <w:r w:rsidRPr="00777034">
              <w:t>Realizovaná akce</w:t>
            </w:r>
          </w:p>
        </w:tc>
      </w:tr>
      <w:tr w:rsidR="00EB1BA3" w:rsidRPr="00777034" w14:paraId="1B98F64B" w14:textId="77777777" w:rsidTr="00EB1BA3">
        <w:trPr>
          <w:trHeight w:val="388"/>
        </w:trPr>
        <w:tc>
          <w:tcPr>
            <w:tcW w:w="2235" w:type="dxa"/>
            <w:tcBorders>
              <w:left w:val="single" w:sz="18" w:space="0" w:color="000000"/>
            </w:tcBorders>
          </w:tcPr>
          <w:p w14:paraId="7980015E" w14:textId="77777777" w:rsidR="00EB1BA3" w:rsidRPr="00777034" w:rsidRDefault="00EB1BA3" w:rsidP="00EB1BA3">
            <w:pPr>
              <w:pStyle w:val="TableParagraph"/>
              <w:spacing w:before="0" w:line="265" w:lineRule="exact"/>
              <w:ind w:left="128"/>
            </w:pPr>
            <w:r w:rsidRPr="00777034">
              <w:t>Časový harmonogram</w:t>
            </w:r>
          </w:p>
        </w:tc>
        <w:tc>
          <w:tcPr>
            <w:tcW w:w="6978" w:type="dxa"/>
            <w:tcBorders>
              <w:right w:val="single" w:sz="18" w:space="0" w:color="000000"/>
            </w:tcBorders>
          </w:tcPr>
          <w:p w14:paraId="3EC16052" w14:textId="47D0F0E6" w:rsidR="00EB1BA3" w:rsidRPr="00777034" w:rsidRDefault="002F57DC" w:rsidP="00EB1BA3">
            <w:pPr>
              <w:pStyle w:val="TableParagraph"/>
              <w:spacing w:before="0" w:line="265" w:lineRule="exact"/>
            </w:pPr>
            <w:r w:rsidRPr="002F57DC">
              <w:rPr>
                <w:highlight w:val="yellow"/>
              </w:rPr>
              <w:t>2021</w:t>
            </w:r>
          </w:p>
        </w:tc>
      </w:tr>
      <w:tr w:rsidR="00EB1BA3" w:rsidRPr="00777034" w14:paraId="29A351A7" w14:textId="77777777" w:rsidTr="00EB1BA3">
        <w:trPr>
          <w:trHeight w:val="385"/>
        </w:trPr>
        <w:tc>
          <w:tcPr>
            <w:tcW w:w="2235" w:type="dxa"/>
            <w:tcBorders>
              <w:left w:val="single" w:sz="18" w:space="0" w:color="000000"/>
            </w:tcBorders>
          </w:tcPr>
          <w:p w14:paraId="562D602E" w14:textId="77777777" w:rsidR="00EB1BA3" w:rsidRPr="00777034" w:rsidRDefault="00EB1BA3" w:rsidP="00EB1BA3">
            <w:pPr>
              <w:pStyle w:val="TableParagraph"/>
              <w:spacing w:before="0" w:line="265" w:lineRule="exact"/>
              <w:ind w:left="128"/>
            </w:pPr>
            <w:r w:rsidRPr="00777034">
              <w:t>Rozpočet</w:t>
            </w:r>
          </w:p>
        </w:tc>
        <w:tc>
          <w:tcPr>
            <w:tcW w:w="6978" w:type="dxa"/>
            <w:tcBorders>
              <w:right w:val="single" w:sz="18" w:space="0" w:color="000000"/>
            </w:tcBorders>
          </w:tcPr>
          <w:p w14:paraId="25CFA2BF" w14:textId="77777777" w:rsidR="00EB1BA3" w:rsidRPr="00777034" w:rsidRDefault="00EB1BA3" w:rsidP="00EB1BA3">
            <w:pPr>
              <w:pStyle w:val="TableParagraph"/>
              <w:spacing w:before="0" w:line="265" w:lineRule="exact"/>
            </w:pPr>
            <w:r w:rsidRPr="00777034">
              <w:t>5 000 Kč</w:t>
            </w:r>
          </w:p>
        </w:tc>
      </w:tr>
      <w:tr w:rsidR="00EB1BA3" w:rsidRPr="00777034" w14:paraId="4AEE9779" w14:textId="77777777" w:rsidTr="00EB1BA3">
        <w:trPr>
          <w:trHeight w:val="388"/>
        </w:trPr>
        <w:tc>
          <w:tcPr>
            <w:tcW w:w="2235" w:type="dxa"/>
            <w:tcBorders>
              <w:left w:val="single" w:sz="18" w:space="0" w:color="000000"/>
            </w:tcBorders>
          </w:tcPr>
          <w:p w14:paraId="79804C74" w14:textId="77777777" w:rsidR="00EB1BA3" w:rsidRPr="00777034" w:rsidRDefault="00EB1BA3" w:rsidP="00EB1BA3">
            <w:pPr>
              <w:pStyle w:val="TableParagraph"/>
              <w:spacing w:before="0" w:line="268" w:lineRule="exact"/>
              <w:ind w:left="128"/>
            </w:pPr>
            <w:r w:rsidRPr="00777034">
              <w:t>Zdroj financování</w:t>
            </w:r>
          </w:p>
        </w:tc>
        <w:tc>
          <w:tcPr>
            <w:tcW w:w="6978" w:type="dxa"/>
            <w:tcBorders>
              <w:right w:val="single" w:sz="18" w:space="0" w:color="000000"/>
            </w:tcBorders>
          </w:tcPr>
          <w:p w14:paraId="4A0207B5" w14:textId="77777777" w:rsidR="00EB1BA3" w:rsidRPr="00777034" w:rsidRDefault="00EB1BA3" w:rsidP="00EB1BA3">
            <w:pPr>
              <w:pStyle w:val="TableParagraph"/>
              <w:spacing w:before="0" w:line="268" w:lineRule="exact"/>
            </w:pPr>
            <w:r w:rsidRPr="00777034">
              <w:t>5000 Kč z MAP II a další podpora z MKP</w:t>
            </w:r>
          </w:p>
        </w:tc>
      </w:tr>
      <w:tr w:rsidR="00EB1BA3" w:rsidRPr="00777034" w14:paraId="61863225" w14:textId="77777777" w:rsidTr="00EB1BA3">
        <w:trPr>
          <w:trHeight w:val="536"/>
        </w:trPr>
        <w:tc>
          <w:tcPr>
            <w:tcW w:w="2235" w:type="dxa"/>
            <w:tcBorders>
              <w:left w:val="single" w:sz="18" w:space="0" w:color="000000"/>
            </w:tcBorders>
            <w:shd w:val="clear" w:color="auto" w:fill="DBE4F0"/>
          </w:tcPr>
          <w:p w14:paraId="3E35EC4D" w14:textId="77777777" w:rsidR="00EB1BA3" w:rsidRPr="00777034" w:rsidRDefault="00EB1BA3" w:rsidP="00EB1BA3">
            <w:pPr>
              <w:pStyle w:val="TableParagraph"/>
              <w:spacing w:before="0" w:line="258" w:lineRule="exact"/>
              <w:ind w:left="128"/>
            </w:pPr>
            <w:r w:rsidRPr="00777034">
              <w:t>Charakteristika</w:t>
            </w:r>
          </w:p>
          <w:p w14:paraId="35B71CAA" w14:textId="77777777" w:rsidR="00EB1BA3" w:rsidRPr="00777034" w:rsidRDefault="00EB1BA3" w:rsidP="00EB1BA3">
            <w:pPr>
              <w:pStyle w:val="TableParagraph"/>
              <w:spacing w:before="0" w:line="259" w:lineRule="exact"/>
              <w:ind w:left="128"/>
            </w:pPr>
            <w:r w:rsidRPr="00777034">
              <w:t>aktivity</w:t>
            </w:r>
          </w:p>
        </w:tc>
        <w:tc>
          <w:tcPr>
            <w:tcW w:w="6978" w:type="dxa"/>
            <w:tcBorders>
              <w:right w:val="single" w:sz="18" w:space="0" w:color="000000"/>
            </w:tcBorders>
            <w:shd w:val="clear" w:color="auto" w:fill="DBE4F0"/>
          </w:tcPr>
          <w:p w14:paraId="4CD385AA" w14:textId="77777777" w:rsidR="00EB1BA3" w:rsidRPr="00777034" w:rsidRDefault="00EB1BA3" w:rsidP="00EB1BA3">
            <w:pPr>
              <w:pStyle w:val="TableParagraph"/>
              <w:spacing w:before="0" w:line="258" w:lineRule="exact"/>
            </w:pPr>
            <w:r w:rsidRPr="00777034">
              <w:t xml:space="preserve">Workshop pro </w:t>
            </w:r>
            <w:proofErr w:type="spellStart"/>
            <w:r w:rsidRPr="00777034">
              <w:t>ped</w:t>
            </w:r>
            <w:proofErr w:type="spellEnd"/>
            <w:r w:rsidRPr="00777034">
              <w:t xml:space="preserve">. i </w:t>
            </w:r>
            <w:proofErr w:type="spellStart"/>
            <w:r w:rsidRPr="00777034">
              <w:t>neped</w:t>
            </w:r>
            <w:proofErr w:type="spellEnd"/>
            <w:r w:rsidRPr="00777034">
              <w:t>. pracovníky škol podílející se na provozu školní</w:t>
            </w:r>
          </w:p>
          <w:p w14:paraId="69BBB7C7" w14:textId="77777777" w:rsidR="00EB1BA3" w:rsidRPr="00777034" w:rsidRDefault="00EB1BA3" w:rsidP="00EB1BA3">
            <w:pPr>
              <w:pStyle w:val="TableParagraph"/>
              <w:spacing w:before="0" w:line="259" w:lineRule="exact"/>
            </w:pPr>
            <w:r w:rsidRPr="00777034">
              <w:t>Knihovny</w:t>
            </w:r>
          </w:p>
        </w:tc>
      </w:tr>
      <w:tr w:rsidR="00EB1BA3" w:rsidRPr="00777034" w14:paraId="4A369D12" w14:textId="77777777" w:rsidTr="00EB1BA3">
        <w:trPr>
          <w:trHeight w:val="385"/>
        </w:trPr>
        <w:tc>
          <w:tcPr>
            <w:tcW w:w="2235" w:type="dxa"/>
            <w:tcBorders>
              <w:left w:val="single" w:sz="18" w:space="0" w:color="000000"/>
            </w:tcBorders>
          </w:tcPr>
          <w:p w14:paraId="743EA202" w14:textId="77777777" w:rsidR="00EB1BA3" w:rsidRPr="00777034" w:rsidRDefault="00EB1BA3" w:rsidP="00EB1BA3">
            <w:pPr>
              <w:pStyle w:val="TableParagraph"/>
              <w:spacing w:before="0" w:line="263" w:lineRule="exact"/>
              <w:ind w:left="128"/>
            </w:pPr>
            <w:r w:rsidRPr="00777034">
              <w:t>Realizátor</w:t>
            </w:r>
          </w:p>
        </w:tc>
        <w:tc>
          <w:tcPr>
            <w:tcW w:w="6978" w:type="dxa"/>
            <w:tcBorders>
              <w:right w:val="single" w:sz="18" w:space="0" w:color="000000"/>
            </w:tcBorders>
          </w:tcPr>
          <w:p w14:paraId="21DA2E80" w14:textId="77777777" w:rsidR="00EB1BA3" w:rsidRPr="00777034" w:rsidRDefault="00EB1BA3" w:rsidP="00EB1BA3">
            <w:pPr>
              <w:pStyle w:val="TableParagraph"/>
              <w:spacing w:before="0" w:line="263" w:lineRule="exact"/>
            </w:pPr>
            <w:r w:rsidRPr="00777034">
              <w:t xml:space="preserve">MAP II a MKP </w:t>
            </w:r>
          </w:p>
        </w:tc>
      </w:tr>
      <w:tr w:rsidR="00EB1BA3" w:rsidRPr="00777034" w14:paraId="4B4CD145" w14:textId="77777777" w:rsidTr="00EB1BA3">
        <w:trPr>
          <w:trHeight w:val="388"/>
        </w:trPr>
        <w:tc>
          <w:tcPr>
            <w:tcW w:w="2235" w:type="dxa"/>
            <w:tcBorders>
              <w:left w:val="single" w:sz="18" w:space="0" w:color="000000"/>
            </w:tcBorders>
          </w:tcPr>
          <w:p w14:paraId="2C349AB3" w14:textId="77777777" w:rsidR="00EB1BA3" w:rsidRPr="00777034" w:rsidRDefault="00EB1BA3" w:rsidP="00EB1BA3">
            <w:pPr>
              <w:pStyle w:val="TableParagraph"/>
              <w:spacing w:before="0" w:line="266" w:lineRule="exact"/>
              <w:ind w:left="128"/>
            </w:pPr>
            <w:r w:rsidRPr="00777034">
              <w:t>Spolupráce</w:t>
            </w:r>
          </w:p>
        </w:tc>
        <w:tc>
          <w:tcPr>
            <w:tcW w:w="6978" w:type="dxa"/>
            <w:tcBorders>
              <w:right w:val="single" w:sz="18" w:space="0" w:color="000000"/>
            </w:tcBorders>
          </w:tcPr>
          <w:p w14:paraId="791F92BA" w14:textId="77777777" w:rsidR="00EB1BA3" w:rsidRPr="00777034" w:rsidRDefault="00EB1BA3" w:rsidP="00EB1BA3">
            <w:pPr>
              <w:pStyle w:val="TableParagraph"/>
              <w:spacing w:before="0" w:line="266" w:lineRule="exact"/>
            </w:pPr>
            <w:r w:rsidRPr="00777034">
              <w:t>Jednotlivé školy a MKP</w:t>
            </w:r>
          </w:p>
        </w:tc>
      </w:tr>
      <w:tr w:rsidR="00EB1BA3" w:rsidRPr="00777034" w14:paraId="25080A2A" w14:textId="77777777" w:rsidTr="00EB1BA3">
        <w:trPr>
          <w:trHeight w:val="385"/>
        </w:trPr>
        <w:tc>
          <w:tcPr>
            <w:tcW w:w="2235" w:type="dxa"/>
            <w:tcBorders>
              <w:left w:val="single" w:sz="18" w:space="0" w:color="000000"/>
            </w:tcBorders>
          </w:tcPr>
          <w:p w14:paraId="5D052CE4" w14:textId="77777777" w:rsidR="00EB1BA3" w:rsidRPr="00777034" w:rsidRDefault="00EB1BA3" w:rsidP="00EB1BA3">
            <w:pPr>
              <w:pStyle w:val="TableParagraph"/>
              <w:spacing w:before="0" w:line="263" w:lineRule="exact"/>
              <w:ind w:left="128"/>
            </w:pPr>
            <w:r w:rsidRPr="00777034">
              <w:t>Indikátor</w:t>
            </w:r>
          </w:p>
        </w:tc>
        <w:tc>
          <w:tcPr>
            <w:tcW w:w="6978" w:type="dxa"/>
            <w:tcBorders>
              <w:right w:val="single" w:sz="18" w:space="0" w:color="000000"/>
            </w:tcBorders>
          </w:tcPr>
          <w:p w14:paraId="2A980517" w14:textId="77777777" w:rsidR="00EB1BA3" w:rsidRPr="00777034" w:rsidRDefault="00EB1BA3" w:rsidP="00EB1BA3">
            <w:pPr>
              <w:pStyle w:val="TableParagraph"/>
              <w:spacing w:before="0" w:line="263" w:lineRule="exact"/>
            </w:pPr>
            <w:r w:rsidRPr="00777034">
              <w:t>Realizovaná akce</w:t>
            </w:r>
          </w:p>
        </w:tc>
      </w:tr>
      <w:tr w:rsidR="00EB1BA3" w:rsidRPr="00777034" w14:paraId="08A34A14" w14:textId="77777777" w:rsidTr="00EB1BA3">
        <w:trPr>
          <w:trHeight w:val="388"/>
        </w:trPr>
        <w:tc>
          <w:tcPr>
            <w:tcW w:w="2235" w:type="dxa"/>
            <w:tcBorders>
              <w:left w:val="single" w:sz="18" w:space="0" w:color="000000"/>
            </w:tcBorders>
          </w:tcPr>
          <w:p w14:paraId="407AB9AF" w14:textId="77777777" w:rsidR="00EB1BA3" w:rsidRPr="00777034" w:rsidRDefault="00EB1BA3" w:rsidP="00EB1BA3">
            <w:pPr>
              <w:pStyle w:val="TableParagraph"/>
              <w:spacing w:before="0" w:line="265" w:lineRule="exact"/>
              <w:ind w:left="128"/>
            </w:pPr>
            <w:r w:rsidRPr="00777034">
              <w:t>Časový harmonogram</w:t>
            </w:r>
          </w:p>
        </w:tc>
        <w:tc>
          <w:tcPr>
            <w:tcW w:w="6978" w:type="dxa"/>
            <w:tcBorders>
              <w:right w:val="single" w:sz="18" w:space="0" w:color="000000"/>
            </w:tcBorders>
          </w:tcPr>
          <w:p w14:paraId="3F3252E7" w14:textId="48B9B524" w:rsidR="00EB1BA3" w:rsidRPr="00777034" w:rsidRDefault="00AF28FE" w:rsidP="00EB1BA3">
            <w:pPr>
              <w:pStyle w:val="TableParagraph"/>
              <w:spacing w:before="0" w:line="265" w:lineRule="exact"/>
            </w:pPr>
            <w:r w:rsidRPr="002F57DC">
              <w:rPr>
                <w:highlight w:val="yellow"/>
              </w:rPr>
              <w:t>2021</w:t>
            </w:r>
            <w:r>
              <w:t xml:space="preserve"> </w:t>
            </w:r>
          </w:p>
        </w:tc>
      </w:tr>
      <w:tr w:rsidR="00EB1BA3" w:rsidRPr="00777034" w14:paraId="45B9DAE5" w14:textId="77777777" w:rsidTr="00EB1BA3">
        <w:trPr>
          <w:trHeight w:val="385"/>
        </w:trPr>
        <w:tc>
          <w:tcPr>
            <w:tcW w:w="2235" w:type="dxa"/>
            <w:tcBorders>
              <w:left w:val="single" w:sz="18" w:space="0" w:color="000000"/>
            </w:tcBorders>
          </w:tcPr>
          <w:p w14:paraId="7B5D92CA" w14:textId="77777777" w:rsidR="00EB1BA3" w:rsidRPr="00777034" w:rsidRDefault="00EB1BA3" w:rsidP="00EB1BA3">
            <w:pPr>
              <w:pStyle w:val="TableParagraph"/>
              <w:spacing w:before="0" w:line="265" w:lineRule="exact"/>
              <w:ind w:left="128"/>
            </w:pPr>
            <w:r w:rsidRPr="00777034">
              <w:t>Rozpočet</w:t>
            </w:r>
          </w:p>
        </w:tc>
        <w:tc>
          <w:tcPr>
            <w:tcW w:w="6978" w:type="dxa"/>
            <w:tcBorders>
              <w:right w:val="single" w:sz="18" w:space="0" w:color="000000"/>
            </w:tcBorders>
          </w:tcPr>
          <w:p w14:paraId="4FD5520F" w14:textId="77777777" w:rsidR="00EB1BA3" w:rsidRPr="00777034" w:rsidRDefault="00EB1BA3" w:rsidP="00EB1BA3">
            <w:pPr>
              <w:pStyle w:val="TableParagraph"/>
              <w:spacing w:before="0" w:line="263" w:lineRule="exact"/>
            </w:pPr>
            <w:r w:rsidRPr="00777034">
              <w:t>5 000 Kč</w:t>
            </w:r>
          </w:p>
        </w:tc>
      </w:tr>
      <w:tr w:rsidR="00EB1BA3" w:rsidRPr="00777034" w14:paraId="48FB6556" w14:textId="77777777" w:rsidTr="00EB1BA3">
        <w:trPr>
          <w:trHeight w:val="388"/>
        </w:trPr>
        <w:tc>
          <w:tcPr>
            <w:tcW w:w="2235" w:type="dxa"/>
            <w:tcBorders>
              <w:left w:val="single" w:sz="18" w:space="0" w:color="000000"/>
            </w:tcBorders>
          </w:tcPr>
          <w:p w14:paraId="060F6E0B" w14:textId="77777777" w:rsidR="00EB1BA3" w:rsidRPr="00777034" w:rsidRDefault="00EB1BA3" w:rsidP="00EB1BA3">
            <w:pPr>
              <w:pStyle w:val="TableParagraph"/>
              <w:spacing w:before="0" w:line="268" w:lineRule="exact"/>
              <w:ind w:left="128"/>
            </w:pPr>
            <w:r w:rsidRPr="00777034">
              <w:t>Zdroj financování</w:t>
            </w:r>
          </w:p>
        </w:tc>
        <w:tc>
          <w:tcPr>
            <w:tcW w:w="6978" w:type="dxa"/>
            <w:tcBorders>
              <w:right w:val="single" w:sz="18" w:space="0" w:color="000000"/>
            </w:tcBorders>
          </w:tcPr>
          <w:p w14:paraId="18FD5039" w14:textId="77777777" w:rsidR="00EB1BA3" w:rsidRPr="00777034" w:rsidRDefault="00EB1BA3" w:rsidP="00EB1BA3">
            <w:pPr>
              <w:pStyle w:val="TableParagraph"/>
              <w:spacing w:before="0" w:line="265" w:lineRule="exact"/>
            </w:pPr>
            <w:r w:rsidRPr="00777034">
              <w:t>MAP II</w:t>
            </w:r>
          </w:p>
        </w:tc>
      </w:tr>
      <w:tr w:rsidR="00EB1BA3" w:rsidRPr="00777034" w14:paraId="4E5B7063" w14:textId="77777777" w:rsidTr="00EB1BA3">
        <w:trPr>
          <w:trHeight w:val="537"/>
        </w:trPr>
        <w:tc>
          <w:tcPr>
            <w:tcW w:w="2235" w:type="dxa"/>
            <w:tcBorders>
              <w:left w:val="single" w:sz="18" w:space="0" w:color="000000"/>
            </w:tcBorders>
            <w:shd w:val="clear" w:color="auto" w:fill="DBE4F0"/>
          </w:tcPr>
          <w:p w14:paraId="6F6B6AC8" w14:textId="77777777" w:rsidR="00EB1BA3" w:rsidRPr="00777034" w:rsidRDefault="00EB1BA3" w:rsidP="00EB1BA3">
            <w:pPr>
              <w:pStyle w:val="TableParagraph"/>
              <w:spacing w:before="0" w:line="258" w:lineRule="exact"/>
              <w:ind w:left="128"/>
            </w:pPr>
            <w:r w:rsidRPr="00777034">
              <w:t>Charakteristika</w:t>
            </w:r>
          </w:p>
          <w:p w14:paraId="06EC72FF" w14:textId="77777777" w:rsidR="00EB1BA3" w:rsidRPr="00777034" w:rsidRDefault="00EB1BA3" w:rsidP="00EB1BA3">
            <w:pPr>
              <w:pStyle w:val="TableParagraph"/>
              <w:spacing w:before="0" w:line="259" w:lineRule="exact"/>
              <w:ind w:left="128"/>
            </w:pPr>
            <w:r w:rsidRPr="00777034">
              <w:t>aktivity</w:t>
            </w:r>
          </w:p>
        </w:tc>
        <w:tc>
          <w:tcPr>
            <w:tcW w:w="6978" w:type="dxa"/>
            <w:tcBorders>
              <w:right w:val="single" w:sz="18" w:space="0" w:color="000000"/>
            </w:tcBorders>
            <w:shd w:val="clear" w:color="auto" w:fill="DBE4F0"/>
          </w:tcPr>
          <w:p w14:paraId="38044953" w14:textId="64F071FD" w:rsidR="00EB1BA3" w:rsidRPr="00777034" w:rsidRDefault="00EB1BA3" w:rsidP="00EB1BA3">
            <w:pPr>
              <w:pStyle w:val="TableParagraph"/>
              <w:spacing w:before="0" w:line="258" w:lineRule="exact"/>
            </w:pPr>
            <w:r w:rsidRPr="00777034">
              <w:t xml:space="preserve">Noc s Andersenem </w:t>
            </w:r>
            <w:r w:rsidRPr="00AF28FE">
              <w:rPr>
                <w:highlight w:val="yellow"/>
              </w:rPr>
              <w:t>202</w:t>
            </w:r>
            <w:r w:rsidR="00AF28FE" w:rsidRPr="00AF28FE">
              <w:rPr>
                <w:highlight w:val="yellow"/>
              </w:rPr>
              <w:t>1</w:t>
            </w:r>
          </w:p>
          <w:p w14:paraId="177DC0D5" w14:textId="77777777" w:rsidR="00EB1BA3" w:rsidRPr="00777034" w:rsidRDefault="00EB1BA3" w:rsidP="00EB1BA3">
            <w:pPr>
              <w:pStyle w:val="TableParagraph"/>
              <w:spacing w:before="0" w:line="259" w:lineRule="exact"/>
            </w:pPr>
            <w:r w:rsidRPr="00777034">
              <w:t>Zapojení jednotlivých škol do celonárodní akce škol a knihoven</w:t>
            </w:r>
          </w:p>
        </w:tc>
      </w:tr>
      <w:tr w:rsidR="00EB1BA3" w:rsidRPr="00777034" w14:paraId="36537D53" w14:textId="77777777" w:rsidTr="00EB1BA3">
        <w:trPr>
          <w:trHeight w:val="385"/>
        </w:trPr>
        <w:tc>
          <w:tcPr>
            <w:tcW w:w="2235" w:type="dxa"/>
            <w:tcBorders>
              <w:left w:val="single" w:sz="18" w:space="0" w:color="000000"/>
            </w:tcBorders>
          </w:tcPr>
          <w:p w14:paraId="24F36AF8" w14:textId="77777777" w:rsidR="00EB1BA3" w:rsidRPr="00777034" w:rsidRDefault="00EB1BA3" w:rsidP="00EB1BA3">
            <w:pPr>
              <w:pStyle w:val="TableParagraph"/>
              <w:spacing w:before="0" w:line="263" w:lineRule="exact"/>
              <w:ind w:left="128"/>
            </w:pPr>
            <w:r w:rsidRPr="00777034">
              <w:t>Realizátor</w:t>
            </w:r>
          </w:p>
        </w:tc>
        <w:tc>
          <w:tcPr>
            <w:tcW w:w="6978" w:type="dxa"/>
            <w:tcBorders>
              <w:right w:val="single" w:sz="18" w:space="0" w:color="000000"/>
            </w:tcBorders>
          </w:tcPr>
          <w:p w14:paraId="295B803D" w14:textId="77777777" w:rsidR="00EB1BA3" w:rsidRPr="00777034" w:rsidRDefault="00EB1BA3" w:rsidP="00EB1BA3">
            <w:pPr>
              <w:pStyle w:val="TableParagraph"/>
              <w:spacing w:before="0" w:line="263" w:lineRule="exact"/>
            </w:pPr>
            <w:r w:rsidRPr="00777034">
              <w:t>MAP II, PS ČG</w:t>
            </w:r>
          </w:p>
        </w:tc>
      </w:tr>
      <w:tr w:rsidR="00EB1BA3" w:rsidRPr="00777034" w14:paraId="5C8FDFC6" w14:textId="77777777" w:rsidTr="00EB1BA3">
        <w:trPr>
          <w:trHeight w:val="388"/>
        </w:trPr>
        <w:tc>
          <w:tcPr>
            <w:tcW w:w="2235" w:type="dxa"/>
            <w:tcBorders>
              <w:left w:val="single" w:sz="18" w:space="0" w:color="000000"/>
            </w:tcBorders>
          </w:tcPr>
          <w:p w14:paraId="3BFBB8D6" w14:textId="77777777" w:rsidR="00EB1BA3" w:rsidRPr="00777034" w:rsidRDefault="00EB1BA3" w:rsidP="00EB1BA3">
            <w:pPr>
              <w:pStyle w:val="TableParagraph"/>
              <w:spacing w:before="0" w:line="266" w:lineRule="exact"/>
              <w:ind w:left="128"/>
            </w:pPr>
            <w:r w:rsidRPr="00777034">
              <w:t>Spolupráce</w:t>
            </w:r>
          </w:p>
        </w:tc>
        <w:tc>
          <w:tcPr>
            <w:tcW w:w="6978" w:type="dxa"/>
            <w:tcBorders>
              <w:right w:val="single" w:sz="18" w:space="0" w:color="000000"/>
            </w:tcBorders>
          </w:tcPr>
          <w:p w14:paraId="42EEC1DC" w14:textId="77777777" w:rsidR="00EB1BA3" w:rsidRPr="00777034" w:rsidRDefault="00EB1BA3" w:rsidP="00EB1BA3">
            <w:pPr>
              <w:pStyle w:val="TableParagraph"/>
              <w:spacing w:before="0" w:line="266" w:lineRule="exact"/>
            </w:pPr>
            <w:r w:rsidRPr="00777034">
              <w:t>Organizátoři celostátní akce Noc s Andersenem, jednotlivé školy</w:t>
            </w:r>
          </w:p>
        </w:tc>
      </w:tr>
      <w:tr w:rsidR="00EB1BA3" w:rsidRPr="00777034" w14:paraId="729F94DA" w14:textId="77777777" w:rsidTr="00EB1BA3">
        <w:trPr>
          <w:trHeight w:val="385"/>
        </w:trPr>
        <w:tc>
          <w:tcPr>
            <w:tcW w:w="2235" w:type="dxa"/>
            <w:tcBorders>
              <w:left w:val="single" w:sz="18" w:space="0" w:color="000000"/>
            </w:tcBorders>
          </w:tcPr>
          <w:p w14:paraId="16889A61" w14:textId="77777777" w:rsidR="00EB1BA3" w:rsidRPr="00777034" w:rsidRDefault="00EB1BA3" w:rsidP="00EB1BA3">
            <w:pPr>
              <w:pStyle w:val="TableParagraph"/>
              <w:spacing w:before="0" w:line="263" w:lineRule="exact"/>
              <w:ind w:left="128"/>
            </w:pPr>
            <w:r w:rsidRPr="00777034">
              <w:t>Indikátor</w:t>
            </w:r>
          </w:p>
        </w:tc>
        <w:tc>
          <w:tcPr>
            <w:tcW w:w="6978" w:type="dxa"/>
            <w:tcBorders>
              <w:right w:val="single" w:sz="18" w:space="0" w:color="000000"/>
            </w:tcBorders>
          </w:tcPr>
          <w:p w14:paraId="119740DA" w14:textId="77777777" w:rsidR="00EB1BA3" w:rsidRPr="00777034" w:rsidRDefault="00EB1BA3" w:rsidP="00EB1BA3">
            <w:pPr>
              <w:pStyle w:val="TableParagraph"/>
              <w:spacing w:before="0" w:line="263" w:lineRule="exact"/>
            </w:pPr>
            <w:r w:rsidRPr="00777034">
              <w:t>Počet zapojených škol</w:t>
            </w:r>
          </w:p>
        </w:tc>
      </w:tr>
      <w:tr w:rsidR="00EB1BA3" w:rsidRPr="00777034" w14:paraId="6EFB8A57" w14:textId="77777777" w:rsidTr="00EB1BA3">
        <w:trPr>
          <w:trHeight w:val="388"/>
        </w:trPr>
        <w:tc>
          <w:tcPr>
            <w:tcW w:w="2235" w:type="dxa"/>
            <w:tcBorders>
              <w:left w:val="single" w:sz="18" w:space="0" w:color="000000"/>
            </w:tcBorders>
          </w:tcPr>
          <w:p w14:paraId="6F1E6F18" w14:textId="77777777" w:rsidR="00EB1BA3" w:rsidRPr="00777034" w:rsidRDefault="00EB1BA3" w:rsidP="00EB1BA3">
            <w:pPr>
              <w:pStyle w:val="TableParagraph"/>
              <w:spacing w:before="0" w:line="265" w:lineRule="exact"/>
              <w:ind w:left="128"/>
            </w:pPr>
            <w:r w:rsidRPr="00777034">
              <w:t>Časový harmonogram</w:t>
            </w:r>
          </w:p>
        </w:tc>
        <w:tc>
          <w:tcPr>
            <w:tcW w:w="6978" w:type="dxa"/>
            <w:tcBorders>
              <w:right w:val="single" w:sz="18" w:space="0" w:color="000000"/>
            </w:tcBorders>
          </w:tcPr>
          <w:p w14:paraId="7D98EE51" w14:textId="1E1A69DD" w:rsidR="00EB1BA3" w:rsidRPr="00777034" w:rsidRDefault="00EB1BA3" w:rsidP="00EB1BA3">
            <w:pPr>
              <w:pStyle w:val="TableParagraph"/>
              <w:spacing w:before="0" w:line="265" w:lineRule="exact"/>
            </w:pPr>
            <w:r w:rsidRPr="00777034">
              <w:t xml:space="preserve">V souladu s harmonogramem celostátní akce v roce </w:t>
            </w:r>
            <w:r w:rsidRPr="00AF28FE">
              <w:rPr>
                <w:highlight w:val="yellow"/>
              </w:rPr>
              <w:t>202</w:t>
            </w:r>
            <w:r w:rsidR="00AF28FE" w:rsidRPr="00AF28FE">
              <w:rPr>
                <w:highlight w:val="yellow"/>
              </w:rPr>
              <w:t>1</w:t>
            </w:r>
          </w:p>
        </w:tc>
      </w:tr>
      <w:tr w:rsidR="00EB1BA3" w:rsidRPr="00777034" w14:paraId="0A496425" w14:textId="77777777" w:rsidTr="00EB1BA3">
        <w:trPr>
          <w:trHeight w:val="385"/>
        </w:trPr>
        <w:tc>
          <w:tcPr>
            <w:tcW w:w="2235" w:type="dxa"/>
            <w:tcBorders>
              <w:left w:val="single" w:sz="18" w:space="0" w:color="000000"/>
            </w:tcBorders>
          </w:tcPr>
          <w:p w14:paraId="42F7219E" w14:textId="77777777" w:rsidR="00EB1BA3" w:rsidRPr="00777034" w:rsidRDefault="00EB1BA3" w:rsidP="00EB1BA3">
            <w:pPr>
              <w:pStyle w:val="TableParagraph"/>
              <w:spacing w:before="0" w:line="265" w:lineRule="exact"/>
              <w:ind w:left="128"/>
            </w:pPr>
            <w:r w:rsidRPr="00777034">
              <w:t>Rozpočet</w:t>
            </w:r>
          </w:p>
        </w:tc>
        <w:tc>
          <w:tcPr>
            <w:tcW w:w="6978" w:type="dxa"/>
            <w:tcBorders>
              <w:right w:val="single" w:sz="18" w:space="0" w:color="000000"/>
            </w:tcBorders>
          </w:tcPr>
          <w:p w14:paraId="1DD18789" w14:textId="77777777" w:rsidR="00EB1BA3" w:rsidRPr="00777034" w:rsidRDefault="00EB1BA3" w:rsidP="00EB1BA3">
            <w:pPr>
              <w:pStyle w:val="TableParagraph"/>
              <w:spacing w:before="0" w:line="263" w:lineRule="exact"/>
            </w:pPr>
            <w:r w:rsidRPr="00777034">
              <w:t>Max 4000 Kč na zapojenou školu z MČ Praha 1, oddělení školství</w:t>
            </w:r>
          </w:p>
        </w:tc>
      </w:tr>
      <w:tr w:rsidR="00EB1BA3" w14:paraId="465AD3BC" w14:textId="77777777" w:rsidTr="00EB1BA3">
        <w:trPr>
          <w:trHeight w:val="390"/>
        </w:trPr>
        <w:tc>
          <w:tcPr>
            <w:tcW w:w="2235" w:type="dxa"/>
            <w:tcBorders>
              <w:left w:val="single" w:sz="18" w:space="0" w:color="000000"/>
              <w:bottom w:val="single" w:sz="18" w:space="0" w:color="000000"/>
            </w:tcBorders>
          </w:tcPr>
          <w:p w14:paraId="3C939CF5" w14:textId="77777777" w:rsidR="00EB1BA3" w:rsidRPr="00777034" w:rsidRDefault="00EB1BA3" w:rsidP="00EB1BA3">
            <w:pPr>
              <w:pStyle w:val="TableParagraph"/>
              <w:spacing w:before="0" w:line="268" w:lineRule="exact"/>
              <w:ind w:left="128"/>
            </w:pPr>
            <w:r w:rsidRPr="00777034">
              <w:t>Zdroj financování</w:t>
            </w:r>
          </w:p>
        </w:tc>
        <w:tc>
          <w:tcPr>
            <w:tcW w:w="6978" w:type="dxa"/>
            <w:tcBorders>
              <w:bottom w:val="single" w:sz="18" w:space="0" w:color="000000"/>
              <w:right w:val="single" w:sz="18" w:space="0" w:color="000000"/>
            </w:tcBorders>
          </w:tcPr>
          <w:p w14:paraId="05F941B8" w14:textId="77777777" w:rsidR="00EB1BA3" w:rsidRDefault="00EB1BA3" w:rsidP="00EB1BA3">
            <w:pPr>
              <w:pStyle w:val="TableParagraph"/>
              <w:spacing w:before="0" w:line="265" w:lineRule="exact"/>
            </w:pPr>
            <w:r w:rsidRPr="00777034">
              <w:t>MČ Praha 1, oddělení školství, event. MAP II</w:t>
            </w:r>
          </w:p>
        </w:tc>
      </w:tr>
    </w:tbl>
    <w:p w14:paraId="2579AD5D" w14:textId="77777777" w:rsidR="00EB1BA3" w:rsidRDefault="00EB1BA3" w:rsidP="00EB1BA3">
      <w:pPr>
        <w:pStyle w:val="Zkladntext"/>
        <w:spacing w:before="2"/>
        <w:rPr>
          <w:rFonts w:ascii="Times New Roman"/>
          <w:sz w:val="19"/>
        </w:rPr>
      </w:pPr>
    </w:p>
    <w:p w14:paraId="47FC8900" w14:textId="77777777" w:rsidR="00EB1BA3" w:rsidRDefault="00EB1BA3" w:rsidP="00EB1BA3">
      <w:pPr>
        <w:pStyle w:val="Zkladntext"/>
        <w:spacing w:before="2"/>
        <w:rPr>
          <w:rFonts w:ascii="Times New Roman"/>
          <w:sz w:val="19"/>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3F164361" w14:textId="77777777" w:rsidTr="00EB1BA3">
        <w:trPr>
          <w:trHeight w:val="392"/>
        </w:trPr>
        <w:tc>
          <w:tcPr>
            <w:tcW w:w="2235" w:type="dxa"/>
            <w:tcBorders>
              <w:bottom w:val="single" w:sz="6" w:space="0" w:color="000000"/>
              <w:right w:val="single" w:sz="6" w:space="0" w:color="000000"/>
            </w:tcBorders>
          </w:tcPr>
          <w:p w14:paraId="3E209207" w14:textId="77777777" w:rsidR="00EB1BA3" w:rsidRDefault="00EB1BA3" w:rsidP="00EB1BA3">
            <w:pPr>
              <w:pStyle w:val="TableParagraph"/>
              <w:spacing w:before="5"/>
              <w:ind w:left="128"/>
              <w:rPr>
                <w:b/>
              </w:rPr>
            </w:pPr>
            <w:r>
              <w:rPr>
                <w:b/>
              </w:rPr>
              <w:t>Číslo a název aktivity</w:t>
            </w:r>
          </w:p>
        </w:tc>
        <w:tc>
          <w:tcPr>
            <w:tcW w:w="6978" w:type="dxa"/>
            <w:tcBorders>
              <w:left w:val="single" w:sz="6" w:space="0" w:color="000000"/>
              <w:bottom w:val="single" w:sz="6" w:space="0" w:color="000000"/>
            </w:tcBorders>
          </w:tcPr>
          <w:p w14:paraId="028EE5E5" w14:textId="77777777" w:rsidR="00EB1BA3" w:rsidRDefault="00EB1BA3" w:rsidP="00EB1BA3">
            <w:pPr>
              <w:pStyle w:val="TableParagraph"/>
              <w:spacing w:before="5"/>
              <w:rPr>
                <w:b/>
              </w:rPr>
            </w:pPr>
            <w:r>
              <w:rPr>
                <w:b/>
              </w:rPr>
              <w:t>1.2.2.B.2 Spolupráce s profesionálními organizacemi</w:t>
            </w:r>
          </w:p>
        </w:tc>
      </w:tr>
      <w:tr w:rsidR="00EB1BA3" w14:paraId="1F58DD6A" w14:textId="77777777" w:rsidTr="00EB1BA3">
        <w:trPr>
          <w:trHeight w:val="1075"/>
        </w:trPr>
        <w:tc>
          <w:tcPr>
            <w:tcW w:w="2235" w:type="dxa"/>
            <w:tcBorders>
              <w:top w:val="single" w:sz="6" w:space="0" w:color="000000"/>
              <w:bottom w:val="single" w:sz="6" w:space="0" w:color="000000"/>
              <w:right w:val="single" w:sz="6" w:space="0" w:color="000000"/>
            </w:tcBorders>
            <w:shd w:val="clear" w:color="auto" w:fill="DBE4F0"/>
          </w:tcPr>
          <w:p w14:paraId="5423BB21"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79CEB820" w14:textId="77777777" w:rsidR="00EB1BA3" w:rsidRDefault="00EB1BA3" w:rsidP="00EB1BA3">
            <w:pPr>
              <w:pStyle w:val="TableParagraph"/>
              <w:spacing w:before="0"/>
              <w:ind w:right="210"/>
            </w:pPr>
            <w:r>
              <w:t>Aktivita zahrnuje společné aktivity organizací působících ve výchově a vzdělávání s ostatními organizacemi, které organizují aktivity zejména pro rozvoj čtenářství. Jedná se o knihovny, jazykové instituty atd. Společné</w:t>
            </w:r>
          </w:p>
          <w:p w14:paraId="0A7AAD59" w14:textId="77777777" w:rsidR="00EB1BA3" w:rsidRDefault="00EB1BA3" w:rsidP="00EB1BA3">
            <w:pPr>
              <w:pStyle w:val="TableParagraph"/>
              <w:spacing w:before="0" w:line="252" w:lineRule="exact"/>
            </w:pPr>
            <w:r>
              <w:t>plánování, publicita a realizace akcí.</w:t>
            </w:r>
          </w:p>
        </w:tc>
      </w:tr>
      <w:tr w:rsidR="00EB1BA3" w14:paraId="04252162" w14:textId="77777777" w:rsidTr="00EB1BA3">
        <w:trPr>
          <w:trHeight w:val="793"/>
        </w:trPr>
        <w:tc>
          <w:tcPr>
            <w:tcW w:w="2235" w:type="dxa"/>
            <w:tcBorders>
              <w:top w:val="single" w:sz="6" w:space="0" w:color="000000"/>
              <w:bottom w:val="single" w:sz="18" w:space="0" w:color="auto"/>
              <w:right w:val="single" w:sz="6" w:space="0" w:color="000000"/>
            </w:tcBorders>
          </w:tcPr>
          <w:p w14:paraId="2F32FA2F" w14:textId="77777777" w:rsidR="00EB1BA3" w:rsidRDefault="00EB1BA3" w:rsidP="00EB1BA3">
            <w:pPr>
              <w:pStyle w:val="TableParagraph"/>
              <w:spacing w:before="0"/>
              <w:ind w:left="0"/>
              <w:rPr>
                <w:rFonts w:ascii="Times New Roman"/>
              </w:rPr>
            </w:pPr>
          </w:p>
        </w:tc>
        <w:tc>
          <w:tcPr>
            <w:tcW w:w="6978" w:type="dxa"/>
            <w:tcBorders>
              <w:top w:val="single" w:sz="6" w:space="0" w:color="000000"/>
              <w:left w:val="single" w:sz="6" w:space="0" w:color="000000"/>
              <w:bottom w:val="single" w:sz="18" w:space="0" w:color="auto"/>
            </w:tcBorders>
          </w:tcPr>
          <w:p w14:paraId="51B4AC46" w14:textId="2B9C3AC6" w:rsidR="00EB1BA3" w:rsidRDefault="00EB1BA3" w:rsidP="00EB1BA3">
            <w:pPr>
              <w:pStyle w:val="TableParagraph"/>
              <w:spacing w:line="266" w:lineRule="exact"/>
            </w:pPr>
            <w:r>
              <w:t xml:space="preserve">Funkci této aktivity přejímá pro rok </w:t>
            </w:r>
            <w:r w:rsidRPr="00AF28FE">
              <w:rPr>
                <w:highlight w:val="yellow"/>
              </w:rPr>
              <w:t>20</w:t>
            </w:r>
            <w:r w:rsidR="00AF28FE" w:rsidRPr="00AF28FE">
              <w:rPr>
                <w:highlight w:val="yellow"/>
              </w:rPr>
              <w:t>20</w:t>
            </w:r>
            <w:r w:rsidRPr="00AF28FE">
              <w:rPr>
                <w:highlight w:val="yellow"/>
              </w:rPr>
              <w:t>/202</w:t>
            </w:r>
            <w:r w:rsidR="00AF28FE" w:rsidRPr="00AF28FE">
              <w:rPr>
                <w:highlight w:val="yellow"/>
              </w:rPr>
              <w:t>1</w:t>
            </w:r>
            <w:r>
              <w:t xml:space="preserve"> v oblasti vzdělávání aktivita</w:t>
            </w:r>
          </w:p>
          <w:p w14:paraId="1B41D30C" w14:textId="77777777" w:rsidR="00EB1BA3" w:rsidRDefault="00EB1BA3" w:rsidP="00EB1BA3">
            <w:pPr>
              <w:pStyle w:val="TableParagraph"/>
              <w:spacing w:before="0" w:line="265" w:lineRule="exact"/>
            </w:pPr>
            <w:r>
              <w:t>1.2.2.B.1 Vzdělávání pedagogických pracovníků základních škol (nejen</w:t>
            </w:r>
          </w:p>
          <w:p w14:paraId="474A3020" w14:textId="77777777" w:rsidR="00EB1BA3" w:rsidRDefault="00EB1BA3" w:rsidP="00EB1BA3">
            <w:pPr>
              <w:pStyle w:val="TableParagraph"/>
              <w:spacing w:before="0" w:line="241" w:lineRule="exact"/>
            </w:pPr>
            <w:r>
              <w:t>předmětu Český jazyk) a mateřských škol, a to v oblasti spolupráce s MKP</w:t>
            </w:r>
          </w:p>
        </w:tc>
      </w:tr>
    </w:tbl>
    <w:p w14:paraId="1F7E5358" w14:textId="77777777" w:rsidR="00EB1BA3" w:rsidRDefault="00EB1BA3" w:rsidP="00EB1BA3"/>
    <w:p w14:paraId="4C5006EC" w14:textId="77777777" w:rsidR="00EB1BA3" w:rsidRDefault="00EB1BA3" w:rsidP="00EB1BA3"/>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2199296D" w14:textId="77777777" w:rsidTr="00EB1BA3">
        <w:trPr>
          <w:trHeight w:val="800"/>
        </w:trPr>
        <w:tc>
          <w:tcPr>
            <w:tcW w:w="2235" w:type="dxa"/>
            <w:tcBorders>
              <w:top w:val="single" w:sz="18" w:space="0" w:color="auto"/>
              <w:bottom w:val="single" w:sz="6" w:space="0" w:color="000000"/>
              <w:right w:val="single" w:sz="6" w:space="0" w:color="000000"/>
            </w:tcBorders>
          </w:tcPr>
          <w:p w14:paraId="35266F2A" w14:textId="77777777" w:rsidR="00EB1BA3" w:rsidRDefault="00EB1BA3" w:rsidP="00EB1BA3">
            <w:pPr>
              <w:pStyle w:val="TableParagraph"/>
              <w:spacing w:before="0" w:line="265" w:lineRule="exact"/>
              <w:ind w:left="145"/>
              <w:rPr>
                <w:b/>
              </w:rPr>
            </w:pPr>
            <w:r>
              <w:rPr>
                <w:b/>
              </w:rPr>
              <w:t>Číslo a název aktivity</w:t>
            </w:r>
          </w:p>
        </w:tc>
        <w:tc>
          <w:tcPr>
            <w:tcW w:w="6978" w:type="dxa"/>
            <w:tcBorders>
              <w:top w:val="single" w:sz="18" w:space="0" w:color="auto"/>
              <w:left w:val="single" w:sz="6" w:space="0" w:color="000000"/>
              <w:bottom w:val="single" w:sz="6" w:space="0" w:color="000000"/>
            </w:tcBorders>
          </w:tcPr>
          <w:p w14:paraId="1E837986" w14:textId="77777777" w:rsidR="00EB1BA3" w:rsidRDefault="00EB1BA3" w:rsidP="00EB1BA3">
            <w:pPr>
              <w:pStyle w:val="TableParagraph"/>
              <w:spacing w:before="4"/>
              <w:ind w:right="-38"/>
              <w:rPr>
                <w:b/>
              </w:rPr>
            </w:pPr>
            <w:r>
              <w:rPr>
                <w:b/>
              </w:rPr>
              <w:t>1.2.2.B.4 Aktivity zaměřené na přenos dobré praxe mezi školami a sdílení zkušeností (např. v oblasti fungování školních knihoven, organizace akcí</w:t>
            </w:r>
            <w:r>
              <w:rPr>
                <w:b/>
                <w:spacing w:val="-32"/>
              </w:rPr>
              <w:t xml:space="preserve"> </w:t>
            </w:r>
            <w:r>
              <w:rPr>
                <w:b/>
              </w:rPr>
              <w:t>na</w:t>
            </w:r>
          </w:p>
          <w:p w14:paraId="34D9C64C" w14:textId="77777777" w:rsidR="00EB1BA3" w:rsidRDefault="00EB1BA3" w:rsidP="00EB1BA3">
            <w:pPr>
              <w:pStyle w:val="TableParagraph"/>
              <w:spacing w:before="0" w:line="240" w:lineRule="exact"/>
              <w:rPr>
                <w:b/>
              </w:rPr>
            </w:pPr>
            <w:r>
              <w:rPr>
                <w:b/>
              </w:rPr>
              <w:t>podporu čtenářství, přehledů vhodné literatury a zdrojů informací ad.)</w:t>
            </w:r>
          </w:p>
        </w:tc>
      </w:tr>
      <w:tr w:rsidR="00EB1BA3" w14:paraId="0C729400" w14:textId="77777777" w:rsidTr="00EB1BA3">
        <w:trPr>
          <w:trHeight w:val="2135"/>
        </w:trPr>
        <w:tc>
          <w:tcPr>
            <w:tcW w:w="2235" w:type="dxa"/>
            <w:tcBorders>
              <w:top w:val="single" w:sz="6" w:space="0" w:color="000000"/>
              <w:bottom w:val="single" w:sz="6" w:space="0" w:color="000000"/>
              <w:right w:val="single" w:sz="6" w:space="0" w:color="000000"/>
            </w:tcBorders>
            <w:shd w:val="clear" w:color="auto" w:fill="DBE4F0"/>
          </w:tcPr>
          <w:p w14:paraId="0BD70FF2" w14:textId="77777777" w:rsidR="00EB1BA3" w:rsidRDefault="00EB1BA3" w:rsidP="00EB1BA3">
            <w:pPr>
              <w:pStyle w:val="TableParagraph"/>
              <w:spacing w:before="0" w:line="265" w:lineRule="exact"/>
              <w:ind w:left="145"/>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548B661E" w14:textId="77777777" w:rsidR="00EB1BA3" w:rsidRDefault="00EB1BA3" w:rsidP="00EB1BA3">
            <w:pPr>
              <w:pStyle w:val="TableParagraph"/>
              <w:spacing w:before="4"/>
              <w:ind w:right="398"/>
              <w:jc w:val="both"/>
            </w:pPr>
            <w:r>
              <w:t>Aktivita představuje vzájemné setkávání pedagogických pracovníků a managementu škol s cílem přenosu konkrétních znalostí a zkušeností z aktivit zaměřených, respektive vedoucích k podpoře rozvoje čtenářské</w:t>
            </w:r>
          </w:p>
          <w:p w14:paraId="02D97760" w14:textId="77777777" w:rsidR="00EB1BA3" w:rsidRDefault="00EB1BA3" w:rsidP="00EB1BA3">
            <w:pPr>
              <w:pStyle w:val="TableParagraph"/>
              <w:spacing w:before="0" w:line="237" w:lineRule="auto"/>
              <w:ind w:right="124"/>
            </w:pPr>
            <w:r>
              <w:t>gramotnosti. Jednotlivé školy mají různě bohaté zkušenosti s organizací akcí, provozu knihoven, zpracování doporučených seznamů literatury pro různé věkové skupiny čtenářů, zkušenosti s dalšími organizacemi apod. – smyslem aktivity je vytvořit prostor pro vzájemné sdílení těchto zkušeností</w:t>
            </w:r>
          </w:p>
          <w:p w14:paraId="6BC5559F" w14:textId="77777777" w:rsidR="00EB1BA3" w:rsidRDefault="00EB1BA3" w:rsidP="00EB1BA3">
            <w:pPr>
              <w:pStyle w:val="TableParagraph"/>
              <w:spacing w:before="0" w:line="242" w:lineRule="exact"/>
            </w:pPr>
            <w:r>
              <w:t>mezi organizacemi.</w:t>
            </w:r>
          </w:p>
        </w:tc>
      </w:tr>
      <w:tr w:rsidR="00EB1BA3" w14:paraId="433B713E" w14:textId="77777777" w:rsidTr="00EB1BA3">
        <w:trPr>
          <w:trHeight w:val="390"/>
        </w:trPr>
        <w:tc>
          <w:tcPr>
            <w:tcW w:w="2235" w:type="dxa"/>
            <w:tcBorders>
              <w:top w:val="single" w:sz="6" w:space="0" w:color="000000"/>
              <w:bottom w:val="single" w:sz="18" w:space="0" w:color="auto"/>
              <w:right w:val="single" w:sz="6" w:space="0" w:color="000000"/>
            </w:tcBorders>
          </w:tcPr>
          <w:p w14:paraId="22A48950" w14:textId="77777777" w:rsidR="00EB1BA3" w:rsidRDefault="00EB1BA3" w:rsidP="00EB1BA3">
            <w:pPr>
              <w:pStyle w:val="TableParagraph"/>
              <w:spacing w:before="0"/>
              <w:ind w:left="0"/>
              <w:rPr>
                <w:rFonts w:ascii="Times New Roman"/>
              </w:rPr>
            </w:pPr>
          </w:p>
        </w:tc>
        <w:tc>
          <w:tcPr>
            <w:tcW w:w="6978" w:type="dxa"/>
            <w:tcBorders>
              <w:top w:val="single" w:sz="6" w:space="0" w:color="000000"/>
              <w:left w:val="single" w:sz="6" w:space="0" w:color="000000"/>
              <w:bottom w:val="single" w:sz="18" w:space="0" w:color="auto"/>
            </w:tcBorders>
          </w:tcPr>
          <w:p w14:paraId="1D347637" w14:textId="58C92315" w:rsidR="00EB1BA3" w:rsidRDefault="00EB1BA3" w:rsidP="00EB1BA3">
            <w:pPr>
              <w:pStyle w:val="TableParagraph"/>
              <w:spacing w:before="2" w:line="266" w:lineRule="exact"/>
            </w:pPr>
            <w:r>
              <w:t xml:space="preserve">Funkci této aktivity přejímá pro rok </w:t>
            </w:r>
            <w:r w:rsidRPr="00AF28FE">
              <w:rPr>
                <w:highlight w:val="yellow"/>
              </w:rPr>
              <w:t>20</w:t>
            </w:r>
            <w:r w:rsidR="00AF28FE" w:rsidRPr="00AF28FE">
              <w:rPr>
                <w:highlight w:val="yellow"/>
              </w:rPr>
              <w:t>20</w:t>
            </w:r>
            <w:r w:rsidRPr="00AF28FE">
              <w:rPr>
                <w:highlight w:val="yellow"/>
              </w:rPr>
              <w:t>/202</w:t>
            </w:r>
            <w:r w:rsidR="00AF28FE" w:rsidRPr="00AF28FE">
              <w:rPr>
                <w:highlight w:val="yellow"/>
              </w:rPr>
              <w:t>1</w:t>
            </w:r>
            <w:r>
              <w:t xml:space="preserve"> v oblasti vzdělávání aktivita 1.2.2.B.1 Vzdělávání pedagogických pracovníků základních škol (nejen</w:t>
            </w:r>
          </w:p>
          <w:p w14:paraId="00A7DFA5" w14:textId="77777777" w:rsidR="00EB1BA3" w:rsidRDefault="00EB1BA3" w:rsidP="00EB1BA3">
            <w:pPr>
              <w:pStyle w:val="TableParagraph"/>
              <w:spacing w:before="4"/>
            </w:pPr>
            <w:r>
              <w:t>předmětu Český jazyk) a mateřských škol, a to v oblasti spolupráce s MKP</w:t>
            </w:r>
          </w:p>
        </w:tc>
      </w:tr>
    </w:tbl>
    <w:p w14:paraId="5A74291F" w14:textId="77777777" w:rsidR="00EB1BA3" w:rsidRDefault="00EB1BA3" w:rsidP="00EB1BA3">
      <w:pPr>
        <w:pStyle w:val="Zkladntext"/>
        <w:rPr>
          <w:rFonts w:ascii="Times New Roman"/>
          <w:sz w:val="20"/>
        </w:rPr>
      </w:pPr>
    </w:p>
    <w:p w14:paraId="355A6826" w14:textId="77777777" w:rsidR="00EB1BA3" w:rsidRDefault="00EB1BA3" w:rsidP="00EB1BA3">
      <w:pPr>
        <w:pStyle w:val="Zkladntext"/>
        <w:rPr>
          <w:rFonts w:ascii="Times New Roman"/>
          <w:sz w:val="20"/>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6AAC6B0E" w14:textId="77777777" w:rsidTr="00EB1BA3">
        <w:trPr>
          <w:trHeight w:val="533"/>
        </w:trPr>
        <w:tc>
          <w:tcPr>
            <w:tcW w:w="2235" w:type="dxa"/>
            <w:tcBorders>
              <w:bottom w:val="single" w:sz="6" w:space="0" w:color="000000"/>
              <w:right w:val="single" w:sz="6" w:space="0" w:color="000000"/>
            </w:tcBorders>
          </w:tcPr>
          <w:p w14:paraId="685A4422" w14:textId="77777777" w:rsidR="00EB1BA3" w:rsidRDefault="00EB1BA3" w:rsidP="00EB1BA3">
            <w:pPr>
              <w:pStyle w:val="TableParagraph"/>
              <w:spacing w:before="5"/>
              <w:ind w:left="128"/>
              <w:rPr>
                <w:b/>
              </w:rPr>
            </w:pPr>
            <w:r>
              <w:rPr>
                <w:b/>
              </w:rPr>
              <w:t>Číslo a název aktivity</w:t>
            </w:r>
          </w:p>
        </w:tc>
        <w:tc>
          <w:tcPr>
            <w:tcW w:w="6978" w:type="dxa"/>
            <w:tcBorders>
              <w:left w:val="single" w:sz="6" w:space="0" w:color="000000"/>
              <w:bottom w:val="single" w:sz="6" w:space="0" w:color="000000"/>
            </w:tcBorders>
          </w:tcPr>
          <w:p w14:paraId="69F4AD62" w14:textId="77777777" w:rsidR="00EB1BA3" w:rsidRDefault="00EB1BA3" w:rsidP="00EB1BA3">
            <w:pPr>
              <w:pStyle w:val="TableParagraph"/>
              <w:spacing w:before="2" w:line="266" w:lineRule="exact"/>
              <w:ind w:right="59"/>
              <w:rPr>
                <w:b/>
              </w:rPr>
            </w:pPr>
            <w:r>
              <w:rPr>
                <w:b/>
              </w:rPr>
              <w:t xml:space="preserve">1.2.3.A.1 </w:t>
            </w:r>
            <w:r>
              <w:rPr>
                <w:b/>
                <w:color w:val="FF0000"/>
              </w:rPr>
              <w:t xml:space="preserve">PŘÍLEŽITOST </w:t>
            </w:r>
            <w:r>
              <w:rPr>
                <w:b/>
              </w:rPr>
              <w:t>Vzdělávání a personální podpora v oblasti logopedie</w:t>
            </w:r>
          </w:p>
        </w:tc>
      </w:tr>
      <w:tr w:rsidR="00EB1BA3" w14:paraId="02DE7721"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7393EBD9"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0CCBD607" w14:textId="77777777" w:rsidR="00EB1BA3" w:rsidRDefault="00EB1BA3" w:rsidP="00EB1BA3">
            <w:pPr>
              <w:pStyle w:val="TableParagraph"/>
              <w:spacing w:before="0"/>
              <w:ind w:right="221"/>
            </w:pPr>
            <w:r>
              <w:t>Realizace projektu zjednodušeného vykazování – Prevence logopedických vad a problémů komunikačních schopností u dětí v MŠ, DVPP 60 hodin</w:t>
            </w:r>
          </w:p>
        </w:tc>
      </w:tr>
      <w:tr w:rsidR="00EB1BA3" w14:paraId="21ABDE0C" w14:textId="77777777" w:rsidTr="00EB1BA3">
        <w:trPr>
          <w:trHeight w:val="388"/>
        </w:trPr>
        <w:tc>
          <w:tcPr>
            <w:tcW w:w="2235" w:type="dxa"/>
            <w:tcBorders>
              <w:top w:val="single" w:sz="6" w:space="0" w:color="000000"/>
              <w:bottom w:val="single" w:sz="6" w:space="0" w:color="000000"/>
              <w:right w:val="single" w:sz="6" w:space="0" w:color="000000"/>
            </w:tcBorders>
          </w:tcPr>
          <w:p w14:paraId="2B8CE363"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6" w:space="0" w:color="000000"/>
            </w:tcBorders>
          </w:tcPr>
          <w:p w14:paraId="56FC21DC" w14:textId="77777777" w:rsidR="00EB1BA3" w:rsidRDefault="00EB1BA3" w:rsidP="00EB1BA3">
            <w:pPr>
              <w:pStyle w:val="TableParagraph"/>
            </w:pPr>
            <w:r>
              <w:t>MŠ Opletalova</w:t>
            </w:r>
          </w:p>
        </w:tc>
      </w:tr>
      <w:tr w:rsidR="00EB1BA3" w14:paraId="679986C5" w14:textId="77777777" w:rsidTr="00EB1BA3">
        <w:trPr>
          <w:trHeight w:val="388"/>
        </w:trPr>
        <w:tc>
          <w:tcPr>
            <w:tcW w:w="2235" w:type="dxa"/>
            <w:tcBorders>
              <w:top w:val="single" w:sz="6" w:space="0" w:color="000000"/>
              <w:bottom w:val="single" w:sz="6" w:space="0" w:color="000000"/>
              <w:right w:val="single" w:sz="6" w:space="0" w:color="000000"/>
            </w:tcBorders>
          </w:tcPr>
          <w:p w14:paraId="59724621" w14:textId="77777777" w:rsidR="00EB1BA3" w:rsidRDefault="00EB1BA3" w:rsidP="00EB1BA3">
            <w:pPr>
              <w:pStyle w:val="TableParagraph"/>
              <w:spacing w:before="2"/>
              <w:ind w:left="128"/>
            </w:pPr>
            <w:r>
              <w:t>Spolupráce</w:t>
            </w:r>
          </w:p>
        </w:tc>
        <w:tc>
          <w:tcPr>
            <w:tcW w:w="6978" w:type="dxa"/>
            <w:tcBorders>
              <w:top w:val="single" w:sz="6" w:space="0" w:color="000000"/>
              <w:left w:val="single" w:sz="6" w:space="0" w:color="000000"/>
              <w:bottom w:val="single" w:sz="6" w:space="0" w:color="000000"/>
            </w:tcBorders>
          </w:tcPr>
          <w:p w14:paraId="0FF93CAE" w14:textId="77777777" w:rsidR="00EB1BA3" w:rsidRDefault="00EB1BA3" w:rsidP="00EB1BA3">
            <w:pPr>
              <w:pStyle w:val="TableParagraph"/>
              <w:spacing w:before="2"/>
            </w:pPr>
            <w:r>
              <w:t>---</w:t>
            </w:r>
          </w:p>
        </w:tc>
      </w:tr>
      <w:tr w:rsidR="00EB1BA3" w14:paraId="7170C8CC" w14:textId="77777777" w:rsidTr="00EB1BA3">
        <w:trPr>
          <w:trHeight w:val="390"/>
        </w:trPr>
        <w:tc>
          <w:tcPr>
            <w:tcW w:w="2235" w:type="dxa"/>
            <w:tcBorders>
              <w:top w:val="single" w:sz="6" w:space="0" w:color="000000"/>
              <w:bottom w:val="single" w:sz="6" w:space="0" w:color="000000"/>
              <w:right w:val="single" w:sz="6" w:space="0" w:color="000000"/>
            </w:tcBorders>
          </w:tcPr>
          <w:p w14:paraId="07D4302D"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7248E471" w14:textId="77777777" w:rsidR="00EB1BA3" w:rsidRDefault="00EB1BA3" w:rsidP="00EB1BA3">
            <w:pPr>
              <w:pStyle w:val="TableParagraph"/>
              <w:spacing w:before="4"/>
            </w:pPr>
            <w:r>
              <w:t xml:space="preserve">Počet pedagogických </w:t>
            </w:r>
            <w:proofErr w:type="gramStart"/>
            <w:r>
              <w:t>pracovníků - absolventů</w:t>
            </w:r>
            <w:proofErr w:type="gramEnd"/>
            <w:r>
              <w:t xml:space="preserve"> vzdělávání</w:t>
            </w:r>
          </w:p>
        </w:tc>
      </w:tr>
      <w:tr w:rsidR="00EB1BA3" w14:paraId="02D74CA4" w14:textId="77777777" w:rsidTr="00EB1BA3">
        <w:trPr>
          <w:trHeight w:val="388"/>
        </w:trPr>
        <w:tc>
          <w:tcPr>
            <w:tcW w:w="2235" w:type="dxa"/>
            <w:tcBorders>
              <w:top w:val="single" w:sz="6" w:space="0" w:color="000000"/>
              <w:bottom w:val="single" w:sz="6" w:space="0" w:color="000000"/>
              <w:right w:val="single" w:sz="6" w:space="0" w:color="000000"/>
            </w:tcBorders>
          </w:tcPr>
          <w:p w14:paraId="0ED41CCB"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6" w:space="0" w:color="000000"/>
            </w:tcBorders>
          </w:tcPr>
          <w:p w14:paraId="7A6153C3" w14:textId="284C7FCB" w:rsidR="00EB1BA3" w:rsidRDefault="00AF28FE" w:rsidP="00EB1BA3">
            <w:pPr>
              <w:pStyle w:val="TableParagraph"/>
            </w:pPr>
            <w:r w:rsidRPr="002F57DC">
              <w:rPr>
                <w:highlight w:val="yellow"/>
              </w:rPr>
              <w:t>2021</w:t>
            </w:r>
            <w:r>
              <w:t xml:space="preserve"> </w:t>
            </w:r>
          </w:p>
        </w:tc>
      </w:tr>
      <w:tr w:rsidR="00EB1BA3" w14:paraId="7E46A64C" w14:textId="77777777" w:rsidTr="00EB1BA3">
        <w:trPr>
          <w:trHeight w:val="385"/>
        </w:trPr>
        <w:tc>
          <w:tcPr>
            <w:tcW w:w="2235" w:type="dxa"/>
            <w:tcBorders>
              <w:top w:val="single" w:sz="6" w:space="0" w:color="000000"/>
              <w:bottom w:val="single" w:sz="8" w:space="0" w:color="auto"/>
              <w:right w:val="single" w:sz="6" w:space="0" w:color="000000"/>
            </w:tcBorders>
          </w:tcPr>
          <w:p w14:paraId="18A3D92B" w14:textId="77777777" w:rsidR="00EB1BA3" w:rsidRDefault="00EB1BA3" w:rsidP="00EB1BA3">
            <w:pPr>
              <w:pStyle w:val="TableParagraph"/>
              <w:ind w:left="128"/>
            </w:pPr>
            <w:r>
              <w:t>Rozpočet</w:t>
            </w:r>
          </w:p>
        </w:tc>
        <w:tc>
          <w:tcPr>
            <w:tcW w:w="6978" w:type="dxa"/>
            <w:tcBorders>
              <w:top w:val="single" w:sz="6" w:space="0" w:color="000000"/>
              <w:left w:val="single" w:sz="6" w:space="0" w:color="000000"/>
              <w:bottom w:val="single" w:sz="8" w:space="0" w:color="auto"/>
            </w:tcBorders>
          </w:tcPr>
          <w:p w14:paraId="60CEF2D4" w14:textId="77777777" w:rsidR="00EB1BA3" w:rsidRDefault="00EB1BA3" w:rsidP="00EB1BA3">
            <w:pPr>
              <w:pStyle w:val="TableParagraph"/>
            </w:pPr>
            <w:r>
              <w:t>dle projektové žádosti</w:t>
            </w:r>
          </w:p>
        </w:tc>
      </w:tr>
      <w:tr w:rsidR="00EB1BA3" w14:paraId="0923FF84" w14:textId="77777777" w:rsidTr="00EB1BA3">
        <w:trPr>
          <w:trHeight w:val="389"/>
        </w:trPr>
        <w:tc>
          <w:tcPr>
            <w:tcW w:w="2235" w:type="dxa"/>
            <w:tcBorders>
              <w:top w:val="single" w:sz="8" w:space="0" w:color="auto"/>
              <w:right w:val="single" w:sz="6" w:space="0" w:color="000000"/>
            </w:tcBorders>
          </w:tcPr>
          <w:p w14:paraId="7766B867" w14:textId="77777777" w:rsidR="00EB1BA3" w:rsidRDefault="00EB1BA3" w:rsidP="00EB1BA3">
            <w:pPr>
              <w:pStyle w:val="TableParagraph"/>
              <w:spacing w:before="3"/>
              <w:ind w:left="128"/>
            </w:pPr>
            <w:r>
              <w:t>Zdroj financování</w:t>
            </w:r>
          </w:p>
        </w:tc>
        <w:tc>
          <w:tcPr>
            <w:tcW w:w="6978" w:type="dxa"/>
            <w:tcBorders>
              <w:top w:val="single" w:sz="8" w:space="0" w:color="auto"/>
              <w:left w:val="single" w:sz="6" w:space="0" w:color="000000"/>
            </w:tcBorders>
          </w:tcPr>
          <w:p w14:paraId="3ABD3EEE" w14:textId="77777777" w:rsidR="00EB1BA3" w:rsidRDefault="00EB1BA3" w:rsidP="00EB1BA3">
            <w:pPr>
              <w:pStyle w:val="TableParagraph"/>
              <w:spacing w:before="3"/>
            </w:pPr>
            <w:r>
              <w:t>OP VVV</w:t>
            </w:r>
          </w:p>
        </w:tc>
      </w:tr>
    </w:tbl>
    <w:p w14:paraId="450E1044" w14:textId="77777777" w:rsidR="00EB1BA3" w:rsidRDefault="00EB1BA3" w:rsidP="00EB1BA3">
      <w:pPr>
        <w:sectPr w:rsidR="00EB1BA3">
          <w:pgSz w:w="11900" w:h="16850"/>
          <w:pgMar w:top="1360" w:right="640" w:bottom="1440" w:left="840" w:header="761" w:footer="1198" w:gutter="0"/>
          <w:cols w:space="708"/>
        </w:sectPr>
      </w:pPr>
    </w:p>
    <w:p w14:paraId="4792EC13" w14:textId="77777777" w:rsidR="00EB1BA3" w:rsidRDefault="00EB1BA3" w:rsidP="00EB1BA3">
      <w:pPr>
        <w:spacing w:before="101" w:after="4"/>
        <w:ind w:left="528" w:right="381"/>
        <w:rPr>
          <w:rFonts w:ascii="Cambria" w:hAnsi="Cambria"/>
          <w:b/>
          <w:color w:val="365F91"/>
          <w:sz w:val="28"/>
        </w:rPr>
      </w:pPr>
      <w:r>
        <w:rPr>
          <w:rFonts w:ascii="Cambria" w:hAnsi="Cambria"/>
          <w:b/>
          <w:color w:val="365F91"/>
          <w:sz w:val="28"/>
        </w:rPr>
        <w:t>Opatření 1.3 Zajištění komplexních podmínek pro kvalitní výuku v oblasti matematické (</w:t>
      </w:r>
      <w:proofErr w:type="spellStart"/>
      <w:r>
        <w:rPr>
          <w:rFonts w:ascii="Cambria" w:hAnsi="Cambria"/>
          <w:b/>
          <w:color w:val="365F91"/>
          <w:sz w:val="28"/>
        </w:rPr>
        <w:t>pre</w:t>
      </w:r>
      <w:proofErr w:type="spellEnd"/>
      <w:r>
        <w:rPr>
          <w:rFonts w:ascii="Cambria" w:hAnsi="Cambria"/>
          <w:b/>
          <w:color w:val="365F91"/>
          <w:sz w:val="28"/>
        </w:rPr>
        <w:t>)gramotnosti: modernizace vybavení a zařízení škol a rozvoj lidských zdrojů pro rozvoj matematické (</w:t>
      </w:r>
      <w:proofErr w:type="spellStart"/>
      <w:r>
        <w:rPr>
          <w:rFonts w:ascii="Cambria" w:hAnsi="Cambria"/>
          <w:b/>
          <w:color w:val="365F91"/>
          <w:sz w:val="28"/>
        </w:rPr>
        <w:t>pre</w:t>
      </w:r>
      <w:proofErr w:type="spellEnd"/>
      <w:r>
        <w:rPr>
          <w:rFonts w:ascii="Cambria" w:hAnsi="Cambria"/>
          <w:b/>
          <w:color w:val="365F91"/>
          <w:sz w:val="28"/>
        </w:rPr>
        <w:t>)gramotnosti</w:t>
      </w:r>
    </w:p>
    <w:p w14:paraId="6A7779E7" w14:textId="77777777" w:rsidR="00EB1BA3" w:rsidRDefault="00EB1BA3" w:rsidP="00EB1BA3">
      <w:pPr>
        <w:spacing w:before="101" w:after="4"/>
        <w:ind w:left="528" w:right="381"/>
        <w:rPr>
          <w:rFonts w:ascii="Cambria" w:hAnsi="Cambria"/>
          <w:b/>
          <w:sz w:val="28"/>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530B8386" w14:textId="77777777" w:rsidTr="00EB1BA3">
        <w:trPr>
          <w:trHeight w:val="817"/>
        </w:trPr>
        <w:tc>
          <w:tcPr>
            <w:tcW w:w="2235" w:type="dxa"/>
            <w:tcBorders>
              <w:bottom w:val="single" w:sz="6" w:space="0" w:color="000000"/>
              <w:right w:val="single" w:sz="6" w:space="0" w:color="000000"/>
            </w:tcBorders>
          </w:tcPr>
          <w:p w14:paraId="048C8D6E" w14:textId="77777777" w:rsidR="00EB1BA3" w:rsidRDefault="00EB1BA3" w:rsidP="00EB1BA3">
            <w:pPr>
              <w:pStyle w:val="TableParagraph"/>
              <w:spacing w:before="3"/>
              <w:ind w:left="128"/>
            </w:pPr>
            <w:r>
              <w:t>Číslo a název aktivity</w:t>
            </w:r>
          </w:p>
        </w:tc>
        <w:tc>
          <w:tcPr>
            <w:tcW w:w="6978" w:type="dxa"/>
            <w:tcBorders>
              <w:left w:val="single" w:sz="6" w:space="0" w:color="000000"/>
              <w:bottom w:val="single" w:sz="6" w:space="0" w:color="000000"/>
            </w:tcBorders>
          </w:tcPr>
          <w:p w14:paraId="1F1A67C4" w14:textId="77777777" w:rsidR="00EB1BA3" w:rsidRDefault="00EB1BA3" w:rsidP="00EB1BA3">
            <w:pPr>
              <w:pStyle w:val="TableParagraph"/>
              <w:spacing w:before="0" w:line="276" w:lineRule="auto"/>
              <w:ind w:right="560"/>
              <w:rPr>
                <w:b/>
              </w:rPr>
            </w:pPr>
            <w:r>
              <w:rPr>
                <w:b/>
              </w:rPr>
              <w:t>1.3.2.A Vzdělávání pedagogických pracovníků v oblasti matematické (</w:t>
            </w:r>
            <w:proofErr w:type="spellStart"/>
            <w:r>
              <w:rPr>
                <w:b/>
              </w:rPr>
              <w:t>pre</w:t>
            </w:r>
            <w:proofErr w:type="spellEnd"/>
            <w:r>
              <w:rPr>
                <w:b/>
              </w:rPr>
              <w:t>)gramotnosti</w:t>
            </w:r>
          </w:p>
        </w:tc>
      </w:tr>
      <w:tr w:rsidR="00EB1BA3" w14:paraId="2F410FE4" w14:textId="77777777" w:rsidTr="00EB1BA3">
        <w:trPr>
          <w:trHeight w:val="1463"/>
        </w:trPr>
        <w:tc>
          <w:tcPr>
            <w:tcW w:w="2235" w:type="dxa"/>
            <w:tcBorders>
              <w:top w:val="single" w:sz="6" w:space="0" w:color="000000"/>
              <w:bottom w:val="single" w:sz="6" w:space="0" w:color="000000"/>
              <w:right w:val="single" w:sz="6" w:space="0" w:color="000000"/>
            </w:tcBorders>
            <w:shd w:val="clear" w:color="auto" w:fill="DBE4F0"/>
          </w:tcPr>
          <w:p w14:paraId="7BC183CB"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49E9F3F6" w14:textId="77777777" w:rsidR="00EB1BA3" w:rsidRDefault="00EB1BA3" w:rsidP="00EB1BA3">
            <w:pPr>
              <w:pStyle w:val="TableParagraph"/>
              <w:spacing w:before="0"/>
              <w:ind w:right="34"/>
              <w:jc w:val="both"/>
            </w:pPr>
            <w:r>
              <w:t xml:space="preserve">Vzdělávání pedagogických pracovníků mateřských škol za účelem získání nových znalostí a dovedností s cílem zvýšení kvality výuky v oblasti matematické </w:t>
            </w:r>
            <w:proofErr w:type="spellStart"/>
            <w:r>
              <w:t>pregramotnosti</w:t>
            </w:r>
            <w:proofErr w:type="spellEnd"/>
            <w:r>
              <w:t xml:space="preserve"> dětí v mateřské škole prostřednictvím účasti na vzdělávajících aktivitách (programech) v rozsahu a dle potřeb školy, respektive jejích pedagogických </w:t>
            </w:r>
            <w:proofErr w:type="gramStart"/>
            <w:r>
              <w:t xml:space="preserve">pracovníků - </w:t>
            </w:r>
            <w:r w:rsidRPr="00AB5CAD">
              <w:t>nabídka</w:t>
            </w:r>
            <w:proofErr w:type="gramEnd"/>
            <w:r w:rsidRPr="00AB5CAD">
              <w:t xml:space="preserve"> vzdělávacích seminářů včetně webových stránek, zabývajících se MG, nabídka webinářů.</w:t>
            </w:r>
          </w:p>
        </w:tc>
      </w:tr>
      <w:tr w:rsidR="00EB1BA3" w14:paraId="15148A91" w14:textId="77777777" w:rsidTr="00EB1BA3">
        <w:trPr>
          <w:trHeight w:val="388"/>
        </w:trPr>
        <w:tc>
          <w:tcPr>
            <w:tcW w:w="2235" w:type="dxa"/>
            <w:tcBorders>
              <w:top w:val="single" w:sz="6" w:space="0" w:color="000000"/>
              <w:bottom w:val="single" w:sz="6" w:space="0" w:color="000000"/>
              <w:right w:val="single" w:sz="6" w:space="0" w:color="000000"/>
            </w:tcBorders>
          </w:tcPr>
          <w:p w14:paraId="6E0B6A67"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6" w:space="0" w:color="000000"/>
            </w:tcBorders>
          </w:tcPr>
          <w:p w14:paraId="46FDE3AF" w14:textId="77777777" w:rsidR="00EB1BA3" w:rsidRDefault="00EB1BA3" w:rsidP="00EB1BA3">
            <w:pPr>
              <w:pStyle w:val="TableParagraph"/>
            </w:pPr>
            <w:r>
              <w:t>Jednotlivé školy podle zájmu (MŠ YMCA, ZŠ Brána jazyků s RVM)</w:t>
            </w:r>
          </w:p>
        </w:tc>
      </w:tr>
      <w:tr w:rsidR="00EB1BA3" w14:paraId="5FAD6013" w14:textId="77777777" w:rsidTr="00EB1BA3">
        <w:trPr>
          <w:trHeight w:val="385"/>
        </w:trPr>
        <w:tc>
          <w:tcPr>
            <w:tcW w:w="2235" w:type="dxa"/>
            <w:tcBorders>
              <w:top w:val="single" w:sz="6" w:space="0" w:color="000000"/>
              <w:bottom w:val="single" w:sz="6" w:space="0" w:color="000000"/>
              <w:right w:val="single" w:sz="6" w:space="0" w:color="000000"/>
            </w:tcBorders>
          </w:tcPr>
          <w:p w14:paraId="501495EC" w14:textId="77777777" w:rsidR="00EB1BA3" w:rsidRDefault="00EB1BA3" w:rsidP="00EB1BA3">
            <w:pPr>
              <w:pStyle w:val="TableParagraph"/>
              <w:spacing w:before="4"/>
              <w:ind w:left="128"/>
            </w:pPr>
            <w:r>
              <w:t>Spolupráce</w:t>
            </w:r>
          </w:p>
        </w:tc>
        <w:tc>
          <w:tcPr>
            <w:tcW w:w="6978" w:type="dxa"/>
            <w:tcBorders>
              <w:top w:val="single" w:sz="6" w:space="0" w:color="000000"/>
              <w:left w:val="single" w:sz="6" w:space="0" w:color="000000"/>
              <w:bottom w:val="single" w:sz="6" w:space="0" w:color="000000"/>
            </w:tcBorders>
          </w:tcPr>
          <w:p w14:paraId="40C84FE2" w14:textId="77777777" w:rsidR="00EB1BA3" w:rsidRDefault="00EB1BA3" w:rsidP="00EB1BA3">
            <w:pPr>
              <w:pStyle w:val="TableParagraph"/>
              <w:spacing w:before="4"/>
            </w:pPr>
            <w:r>
              <w:t>RT MAP II PS MG, PS Financování formou doporučení relevantních výzev</w:t>
            </w:r>
          </w:p>
        </w:tc>
      </w:tr>
      <w:tr w:rsidR="00EB1BA3" w14:paraId="42862CE8" w14:textId="77777777" w:rsidTr="00EB1BA3">
        <w:trPr>
          <w:trHeight w:val="390"/>
        </w:trPr>
        <w:tc>
          <w:tcPr>
            <w:tcW w:w="2235" w:type="dxa"/>
            <w:tcBorders>
              <w:top w:val="single" w:sz="6" w:space="0" w:color="000000"/>
              <w:bottom w:val="single" w:sz="6" w:space="0" w:color="000000"/>
              <w:right w:val="single" w:sz="6" w:space="0" w:color="000000"/>
            </w:tcBorders>
          </w:tcPr>
          <w:p w14:paraId="194BA3FA" w14:textId="77777777" w:rsidR="00EB1BA3" w:rsidRDefault="00EB1BA3" w:rsidP="00EB1BA3">
            <w:pPr>
              <w:pStyle w:val="TableParagraph"/>
              <w:spacing w:before="6"/>
              <w:ind w:left="128"/>
            </w:pPr>
            <w:r>
              <w:t>Časový harmonogram</w:t>
            </w:r>
          </w:p>
        </w:tc>
        <w:tc>
          <w:tcPr>
            <w:tcW w:w="6978" w:type="dxa"/>
            <w:tcBorders>
              <w:top w:val="single" w:sz="6" w:space="0" w:color="000000"/>
              <w:left w:val="single" w:sz="6" w:space="0" w:color="000000"/>
              <w:bottom w:val="single" w:sz="6" w:space="0" w:color="000000"/>
            </w:tcBorders>
          </w:tcPr>
          <w:p w14:paraId="05DE76F4" w14:textId="408DE679" w:rsidR="00EB1BA3" w:rsidRDefault="00AF28FE" w:rsidP="00EB1BA3">
            <w:pPr>
              <w:pStyle w:val="TableParagraph"/>
              <w:spacing w:before="6"/>
            </w:pPr>
            <w:r w:rsidRPr="002F57DC">
              <w:rPr>
                <w:highlight w:val="yellow"/>
              </w:rPr>
              <w:t>2021</w:t>
            </w:r>
          </w:p>
        </w:tc>
      </w:tr>
      <w:tr w:rsidR="00EB1BA3" w14:paraId="4F1A7362" w14:textId="77777777" w:rsidTr="00EB1BA3">
        <w:trPr>
          <w:trHeight w:val="388"/>
        </w:trPr>
        <w:tc>
          <w:tcPr>
            <w:tcW w:w="2235" w:type="dxa"/>
            <w:tcBorders>
              <w:top w:val="single" w:sz="6" w:space="0" w:color="000000"/>
              <w:bottom w:val="single" w:sz="6" w:space="0" w:color="000000"/>
              <w:right w:val="single" w:sz="6" w:space="0" w:color="000000"/>
            </w:tcBorders>
          </w:tcPr>
          <w:p w14:paraId="307597F3" w14:textId="77777777" w:rsidR="00EB1BA3" w:rsidRDefault="00EB1BA3" w:rsidP="00EB1BA3">
            <w:pPr>
              <w:pStyle w:val="TableParagraph"/>
              <w:ind w:left="128"/>
            </w:pPr>
            <w:r>
              <w:t>Rozpočet</w:t>
            </w:r>
          </w:p>
        </w:tc>
        <w:tc>
          <w:tcPr>
            <w:tcW w:w="6978" w:type="dxa"/>
            <w:tcBorders>
              <w:top w:val="single" w:sz="6" w:space="0" w:color="000000"/>
              <w:left w:val="single" w:sz="6" w:space="0" w:color="000000"/>
              <w:bottom w:val="single" w:sz="6" w:space="0" w:color="000000"/>
            </w:tcBorders>
          </w:tcPr>
          <w:p w14:paraId="2A530CB0" w14:textId="77777777" w:rsidR="00EB1BA3" w:rsidRPr="00777034" w:rsidRDefault="00EB1BA3" w:rsidP="00EB1BA3">
            <w:pPr>
              <w:pStyle w:val="TableParagraph"/>
            </w:pPr>
            <w:r w:rsidRPr="00777034">
              <w:t>8 000 Kč</w:t>
            </w:r>
          </w:p>
        </w:tc>
      </w:tr>
      <w:tr w:rsidR="00EB1BA3" w14:paraId="03E6D36C" w14:textId="77777777" w:rsidTr="00EB1BA3">
        <w:trPr>
          <w:trHeight w:val="388"/>
        </w:trPr>
        <w:tc>
          <w:tcPr>
            <w:tcW w:w="2235" w:type="dxa"/>
            <w:tcBorders>
              <w:top w:val="single" w:sz="6" w:space="0" w:color="000000"/>
              <w:bottom w:val="single" w:sz="6" w:space="0" w:color="000000"/>
              <w:right w:val="single" w:sz="6" w:space="0" w:color="000000"/>
            </w:tcBorders>
          </w:tcPr>
          <w:p w14:paraId="44C96053" w14:textId="77777777" w:rsidR="00EB1BA3" w:rsidRDefault="00EB1BA3" w:rsidP="00EB1BA3">
            <w:pPr>
              <w:pStyle w:val="TableParagraph"/>
              <w:ind w:left="128"/>
            </w:pPr>
            <w:r>
              <w:t>Zdroj financování</w:t>
            </w:r>
          </w:p>
        </w:tc>
        <w:tc>
          <w:tcPr>
            <w:tcW w:w="6978" w:type="dxa"/>
            <w:tcBorders>
              <w:top w:val="single" w:sz="6" w:space="0" w:color="000000"/>
              <w:left w:val="single" w:sz="6" w:space="0" w:color="000000"/>
              <w:bottom w:val="single" w:sz="6" w:space="0" w:color="000000"/>
            </w:tcBorders>
          </w:tcPr>
          <w:p w14:paraId="7C81354D" w14:textId="77777777" w:rsidR="00EB1BA3" w:rsidRPr="00777034" w:rsidRDefault="00EB1BA3" w:rsidP="00EB1BA3">
            <w:pPr>
              <w:pStyle w:val="TableParagraph"/>
            </w:pPr>
            <w:r w:rsidRPr="00777034">
              <w:t>Rozpočet školy, OP VVV (šablony)</w:t>
            </w:r>
          </w:p>
        </w:tc>
      </w:tr>
      <w:tr w:rsidR="00EB1BA3" w14:paraId="23923BAD" w14:textId="77777777" w:rsidTr="00EB1BA3">
        <w:trPr>
          <w:trHeight w:val="1195"/>
        </w:trPr>
        <w:tc>
          <w:tcPr>
            <w:tcW w:w="2235" w:type="dxa"/>
            <w:tcBorders>
              <w:top w:val="single" w:sz="6" w:space="0" w:color="000000"/>
              <w:bottom w:val="single" w:sz="6" w:space="0" w:color="000000"/>
              <w:right w:val="single" w:sz="6" w:space="0" w:color="000000"/>
            </w:tcBorders>
            <w:shd w:val="clear" w:color="auto" w:fill="DBE4F0"/>
          </w:tcPr>
          <w:p w14:paraId="494980DE"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23E1AC0D" w14:textId="77777777" w:rsidR="00EB1BA3" w:rsidRPr="00777034" w:rsidRDefault="00EB1BA3" w:rsidP="00EB1BA3">
            <w:pPr>
              <w:pStyle w:val="TableParagraph"/>
              <w:spacing w:before="0"/>
              <w:ind w:right="34"/>
              <w:jc w:val="both"/>
            </w:pPr>
            <w:r w:rsidRPr="00777034">
              <w:t xml:space="preserve">Vzdělávání pedagogických pracovníků základní školy za účelem získání nových znalostí a dovedností (vč. praktických ukázek) s cílem zvýšení kvality výuky v oblasti matematické gramotnosti – realizace kurzu „na míru“ pro sbor pedagogických pracovníků základní školy napříč </w:t>
            </w:r>
            <w:proofErr w:type="gramStart"/>
            <w:r w:rsidRPr="00777034">
              <w:t>předměty - pořádání</w:t>
            </w:r>
            <w:proofErr w:type="gramEnd"/>
            <w:r w:rsidRPr="00777034">
              <w:t xml:space="preserve"> seminářů, nabídka webinářů a konferencí pro učitele.</w:t>
            </w:r>
          </w:p>
        </w:tc>
      </w:tr>
      <w:tr w:rsidR="00EB1BA3" w14:paraId="2823438A" w14:textId="77777777" w:rsidTr="00EB1BA3">
        <w:trPr>
          <w:trHeight w:val="388"/>
        </w:trPr>
        <w:tc>
          <w:tcPr>
            <w:tcW w:w="2235" w:type="dxa"/>
            <w:tcBorders>
              <w:top w:val="single" w:sz="6" w:space="0" w:color="000000"/>
              <w:bottom w:val="single" w:sz="6" w:space="0" w:color="000000"/>
              <w:right w:val="single" w:sz="6" w:space="0" w:color="000000"/>
            </w:tcBorders>
          </w:tcPr>
          <w:p w14:paraId="3C08243B"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6" w:space="0" w:color="000000"/>
            </w:tcBorders>
          </w:tcPr>
          <w:p w14:paraId="1F62B0BF" w14:textId="77777777" w:rsidR="00EB1BA3" w:rsidRPr="00777034" w:rsidRDefault="00EB1BA3" w:rsidP="00EB1BA3">
            <w:pPr>
              <w:pStyle w:val="TableParagraph"/>
            </w:pPr>
            <w:r w:rsidRPr="00777034">
              <w:t>Jednotlivé školy podle zájmu (ZŠ nám. Curieových, ZŠ Brána jazyků s RVM)</w:t>
            </w:r>
          </w:p>
        </w:tc>
      </w:tr>
      <w:tr w:rsidR="00EB1BA3" w14:paraId="40F003E4" w14:textId="77777777" w:rsidTr="00EB1BA3">
        <w:trPr>
          <w:trHeight w:val="388"/>
        </w:trPr>
        <w:tc>
          <w:tcPr>
            <w:tcW w:w="2235" w:type="dxa"/>
            <w:tcBorders>
              <w:top w:val="single" w:sz="6" w:space="0" w:color="000000"/>
              <w:bottom w:val="single" w:sz="6" w:space="0" w:color="000000"/>
              <w:right w:val="single" w:sz="6" w:space="0" w:color="000000"/>
            </w:tcBorders>
          </w:tcPr>
          <w:p w14:paraId="6BE2C8CA" w14:textId="77777777" w:rsidR="00EB1BA3" w:rsidRDefault="00EB1BA3" w:rsidP="00EB1BA3">
            <w:pPr>
              <w:pStyle w:val="TableParagraph"/>
              <w:ind w:left="128"/>
            </w:pPr>
            <w:r>
              <w:t>Spolupráce</w:t>
            </w:r>
          </w:p>
        </w:tc>
        <w:tc>
          <w:tcPr>
            <w:tcW w:w="6978" w:type="dxa"/>
            <w:tcBorders>
              <w:top w:val="single" w:sz="6" w:space="0" w:color="000000"/>
              <w:left w:val="single" w:sz="6" w:space="0" w:color="000000"/>
              <w:bottom w:val="single" w:sz="6" w:space="0" w:color="000000"/>
            </w:tcBorders>
          </w:tcPr>
          <w:p w14:paraId="763DEE68" w14:textId="77777777" w:rsidR="00EB1BA3" w:rsidRPr="00777034" w:rsidRDefault="00EB1BA3" w:rsidP="00EB1BA3">
            <w:pPr>
              <w:pStyle w:val="TableParagraph"/>
            </w:pPr>
            <w:r w:rsidRPr="00777034">
              <w:t>RT MAP II PS MG, PS Financování formou doporučení relevantních výzev</w:t>
            </w:r>
          </w:p>
        </w:tc>
      </w:tr>
      <w:tr w:rsidR="00EB1BA3" w14:paraId="5F02EB83" w14:textId="77777777" w:rsidTr="00EB1BA3">
        <w:trPr>
          <w:trHeight w:val="388"/>
        </w:trPr>
        <w:tc>
          <w:tcPr>
            <w:tcW w:w="2235" w:type="dxa"/>
            <w:tcBorders>
              <w:top w:val="single" w:sz="6" w:space="0" w:color="000000"/>
              <w:bottom w:val="single" w:sz="6" w:space="0" w:color="000000"/>
              <w:right w:val="single" w:sz="6" w:space="0" w:color="000000"/>
            </w:tcBorders>
          </w:tcPr>
          <w:p w14:paraId="52D22243"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6" w:space="0" w:color="000000"/>
            </w:tcBorders>
          </w:tcPr>
          <w:p w14:paraId="62793569" w14:textId="0115C8A0" w:rsidR="00EB1BA3" w:rsidRPr="00777034" w:rsidRDefault="00AF28FE" w:rsidP="00EB1BA3">
            <w:pPr>
              <w:pStyle w:val="TableParagraph"/>
            </w:pPr>
            <w:r w:rsidRPr="002F57DC">
              <w:rPr>
                <w:highlight w:val="yellow"/>
              </w:rPr>
              <w:t>2021</w:t>
            </w:r>
            <w:r>
              <w:t xml:space="preserve"> </w:t>
            </w:r>
          </w:p>
        </w:tc>
      </w:tr>
      <w:tr w:rsidR="00EB1BA3" w14:paraId="72922614" w14:textId="77777777" w:rsidTr="00EB1BA3">
        <w:trPr>
          <w:trHeight w:val="385"/>
        </w:trPr>
        <w:tc>
          <w:tcPr>
            <w:tcW w:w="2235" w:type="dxa"/>
            <w:tcBorders>
              <w:top w:val="single" w:sz="6" w:space="0" w:color="000000"/>
              <w:bottom w:val="single" w:sz="6" w:space="0" w:color="000000"/>
              <w:right w:val="single" w:sz="6" w:space="0" w:color="000000"/>
            </w:tcBorders>
          </w:tcPr>
          <w:p w14:paraId="0E11EFC9" w14:textId="77777777" w:rsidR="00EB1BA3" w:rsidRDefault="00EB1BA3" w:rsidP="00EB1BA3">
            <w:pPr>
              <w:pStyle w:val="TableParagraph"/>
              <w:ind w:left="128"/>
            </w:pPr>
            <w:r>
              <w:t>Rozpočet</w:t>
            </w:r>
          </w:p>
        </w:tc>
        <w:tc>
          <w:tcPr>
            <w:tcW w:w="6978" w:type="dxa"/>
            <w:tcBorders>
              <w:top w:val="single" w:sz="6" w:space="0" w:color="000000"/>
              <w:left w:val="single" w:sz="6" w:space="0" w:color="000000"/>
              <w:bottom w:val="single" w:sz="6" w:space="0" w:color="000000"/>
            </w:tcBorders>
          </w:tcPr>
          <w:p w14:paraId="6128BAC6" w14:textId="77777777" w:rsidR="00EB1BA3" w:rsidRPr="00777034" w:rsidRDefault="00EB1BA3" w:rsidP="00EB1BA3">
            <w:pPr>
              <w:pStyle w:val="TableParagraph"/>
            </w:pPr>
            <w:r w:rsidRPr="00777034">
              <w:t>dle rozsahu definovaných potřeb účastníků vzdělávání</w:t>
            </w:r>
          </w:p>
        </w:tc>
      </w:tr>
      <w:tr w:rsidR="00EB1BA3" w14:paraId="7EEB511E" w14:textId="77777777" w:rsidTr="00EB1BA3">
        <w:trPr>
          <w:trHeight w:val="388"/>
        </w:trPr>
        <w:tc>
          <w:tcPr>
            <w:tcW w:w="2235" w:type="dxa"/>
            <w:tcBorders>
              <w:top w:val="single" w:sz="6" w:space="0" w:color="000000"/>
              <w:bottom w:val="single" w:sz="6" w:space="0" w:color="000000"/>
              <w:right w:val="single" w:sz="6" w:space="0" w:color="000000"/>
            </w:tcBorders>
          </w:tcPr>
          <w:p w14:paraId="6BCBB989" w14:textId="77777777" w:rsidR="00EB1BA3" w:rsidRDefault="00EB1BA3" w:rsidP="00EB1BA3">
            <w:pPr>
              <w:pStyle w:val="TableParagraph"/>
              <w:spacing w:before="6"/>
              <w:ind w:left="128"/>
            </w:pPr>
            <w:r>
              <w:t>Zdroj financování</w:t>
            </w:r>
          </w:p>
        </w:tc>
        <w:tc>
          <w:tcPr>
            <w:tcW w:w="6978" w:type="dxa"/>
            <w:tcBorders>
              <w:top w:val="single" w:sz="6" w:space="0" w:color="000000"/>
              <w:left w:val="single" w:sz="6" w:space="0" w:color="000000"/>
              <w:bottom w:val="single" w:sz="6" w:space="0" w:color="000000"/>
            </w:tcBorders>
          </w:tcPr>
          <w:p w14:paraId="0199A8BF" w14:textId="77777777" w:rsidR="00EB1BA3" w:rsidRPr="00777034" w:rsidRDefault="00EB1BA3" w:rsidP="00EB1BA3">
            <w:pPr>
              <w:pStyle w:val="TableParagraph"/>
              <w:spacing w:before="6"/>
            </w:pPr>
            <w:r w:rsidRPr="00777034">
              <w:t>Rozpočet školy, OP VVV (šablony)</w:t>
            </w:r>
          </w:p>
        </w:tc>
      </w:tr>
      <w:tr w:rsidR="00EB1BA3" w14:paraId="44E39BA4" w14:textId="77777777" w:rsidTr="00EB1BA3">
        <w:trPr>
          <w:trHeight w:val="656"/>
        </w:trPr>
        <w:tc>
          <w:tcPr>
            <w:tcW w:w="2235" w:type="dxa"/>
            <w:tcBorders>
              <w:top w:val="single" w:sz="6" w:space="0" w:color="000000"/>
              <w:bottom w:val="single" w:sz="6" w:space="0" w:color="000000"/>
              <w:right w:val="single" w:sz="6" w:space="0" w:color="000000"/>
            </w:tcBorders>
            <w:shd w:val="clear" w:color="auto" w:fill="DBE4F0"/>
          </w:tcPr>
          <w:p w14:paraId="2493F2C6"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5AD55325" w14:textId="77777777" w:rsidR="00EB1BA3" w:rsidRPr="00777034" w:rsidRDefault="00EB1BA3" w:rsidP="00EB1BA3">
            <w:pPr>
              <w:pStyle w:val="TableParagraph"/>
              <w:spacing w:before="0"/>
              <w:ind w:right="640"/>
            </w:pPr>
            <w:r w:rsidRPr="00777034">
              <w:t>Realizace projektu zjednodušeného vykazování – rozvoj a spolupráce pedagogů DVPP v matematické gramotnosti</w:t>
            </w:r>
          </w:p>
        </w:tc>
      </w:tr>
      <w:tr w:rsidR="00EB1BA3" w14:paraId="17AB72BA" w14:textId="77777777" w:rsidTr="00EB1BA3">
        <w:trPr>
          <w:trHeight w:val="390"/>
        </w:trPr>
        <w:tc>
          <w:tcPr>
            <w:tcW w:w="2235" w:type="dxa"/>
            <w:tcBorders>
              <w:top w:val="single" w:sz="6" w:space="0" w:color="000000"/>
              <w:bottom w:val="single" w:sz="6" w:space="0" w:color="000000"/>
              <w:right w:val="single" w:sz="6" w:space="0" w:color="000000"/>
            </w:tcBorders>
          </w:tcPr>
          <w:p w14:paraId="6AD6BD50" w14:textId="77777777" w:rsidR="00EB1BA3" w:rsidRDefault="00EB1BA3" w:rsidP="00EB1BA3">
            <w:pPr>
              <w:pStyle w:val="TableParagraph"/>
              <w:spacing w:before="6"/>
              <w:ind w:left="128"/>
            </w:pPr>
            <w:r>
              <w:t>Realizátor</w:t>
            </w:r>
          </w:p>
        </w:tc>
        <w:tc>
          <w:tcPr>
            <w:tcW w:w="6978" w:type="dxa"/>
            <w:tcBorders>
              <w:top w:val="single" w:sz="6" w:space="0" w:color="000000"/>
              <w:left w:val="single" w:sz="6" w:space="0" w:color="000000"/>
              <w:bottom w:val="single" w:sz="6" w:space="0" w:color="000000"/>
            </w:tcBorders>
          </w:tcPr>
          <w:p w14:paraId="4B29A4FE" w14:textId="77777777" w:rsidR="00EB1BA3" w:rsidRPr="00777034" w:rsidRDefault="00EB1BA3" w:rsidP="00EB1BA3">
            <w:pPr>
              <w:pStyle w:val="TableParagraph"/>
            </w:pPr>
            <w:r w:rsidRPr="00777034">
              <w:t>Jednotlivé školy podle zájmu (Malostranská ZŠ, ZŠ nám. Curieových)</w:t>
            </w:r>
          </w:p>
        </w:tc>
      </w:tr>
      <w:tr w:rsidR="00EB1BA3" w14:paraId="1FA4BB59" w14:textId="77777777" w:rsidTr="00EB1BA3">
        <w:trPr>
          <w:trHeight w:val="776"/>
        </w:trPr>
        <w:tc>
          <w:tcPr>
            <w:tcW w:w="2235" w:type="dxa"/>
            <w:tcBorders>
              <w:top w:val="single" w:sz="6" w:space="0" w:color="000000"/>
              <w:bottom w:val="single" w:sz="6" w:space="0" w:color="000000"/>
              <w:right w:val="single" w:sz="6" w:space="0" w:color="000000"/>
            </w:tcBorders>
          </w:tcPr>
          <w:p w14:paraId="275D03DE" w14:textId="77777777" w:rsidR="00EB1BA3" w:rsidRDefault="00EB1BA3" w:rsidP="00EB1BA3">
            <w:pPr>
              <w:pStyle w:val="TableParagraph"/>
              <w:ind w:left="128"/>
            </w:pPr>
            <w:r>
              <w:t>Spolupráce</w:t>
            </w:r>
          </w:p>
        </w:tc>
        <w:tc>
          <w:tcPr>
            <w:tcW w:w="6978" w:type="dxa"/>
            <w:tcBorders>
              <w:top w:val="single" w:sz="6" w:space="0" w:color="000000"/>
              <w:left w:val="single" w:sz="6" w:space="0" w:color="000000"/>
              <w:bottom w:val="single" w:sz="6" w:space="0" w:color="000000"/>
            </w:tcBorders>
          </w:tcPr>
          <w:p w14:paraId="366A1B43" w14:textId="77777777" w:rsidR="00EB1BA3" w:rsidRPr="00777034" w:rsidRDefault="00EB1BA3" w:rsidP="00EB1BA3">
            <w:pPr>
              <w:pStyle w:val="TableParagraph"/>
              <w:spacing w:before="113"/>
            </w:pPr>
            <w:r w:rsidRPr="00777034">
              <w:t>RT MAP II PS MG, PS Financování formou doporučení relevantních výzev</w:t>
            </w:r>
          </w:p>
        </w:tc>
      </w:tr>
      <w:tr w:rsidR="00EB1BA3" w14:paraId="5EC8D199" w14:textId="77777777" w:rsidTr="00EB1BA3">
        <w:trPr>
          <w:trHeight w:val="388"/>
        </w:trPr>
        <w:tc>
          <w:tcPr>
            <w:tcW w:w="2235" w:type="dxa"/>
            <w:tcBorders>
              <w:top w:val="single" w:sz="6" w:space="0" w:color="000000"/>
              <w:bottom w:val="single" w:sz="6" w:space="0" w:color="000000"/>
              <w:right w:val="single" w:sz="6" w:space="0" w:color="000000"/>
            </w:tcBorders>
          </w:tcPr>
          <w:p w14:paraId="0DB40F4A"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6" w:space="0" w:color="000000"/>
            </w:tcBorders>
          </w:tcPr>
          <w:p w14:paraId="4FBB4813" w14:textId="0D7422D1" w:rsidR="00EB1BA3" w:rsidRPr="00777034" w:rsidRDefault="00AF28FE" w:rsidP="00EB1BA3">
            <w:pPr>
              <w:pStyle w:val="TableParagraph"/>
            </w:pPr>
            <w:r w:rsidRPr="002F57DC">
              <w:rPr>
                <w:highlight w:val="yellow"/>
              </w:rPr>
              <w:t>2021</w:t>
            </w:r>
          </w:p>
        </w:tc>
      </w:tr>
      <w:tr w:rsidR="00EB1BA3" w14:paraId="3B39B893" w14:textId="77777777" w:rsidTr="00EB1BA3">
        <w:trPr>
          <w:trHeight w:val="388"/>
        </w:trPr>
        <w:tc>
          <w:tcPr>
            <w:tcW w:w="2235" w:type="dxa"/>
            <w:tcBorders>
              <w:top w:val="single" w:sz="6" w:space="0" w:color="000000"/>
              <w:bottom w:val="single" w:sz="6" w:space="0" w:color="000000"/>
              <w:right w:val="single" w:sz="6" w:space="0" w:color="000000"/>
            </w:tcBorders>
          </w:tcPr>
          <w:p w14:paraId="591DCC79" w14:textId="77777777" w:rsidR="00EB1BA3" w:rsidRDefault="00EB1BA3" w:rsidP="00EB1BA3">
            <w:pPr>
              <w:pStyle w:val="TableParagraph"/>
              <w:ind w:left="128"/>
            </w:pPr>
            <w:r>
              <w:t>Rozpočet</w:t>
            </w:r>
          </w:p>
        </w:tc>
        <w:tc>
          <w:tcPr>
            <w:tcW w:w="6978" w:type="dxa"/>
            <w:tcBorders>
              <w:top w:val="single" w:sz="6" w:space="0" w:color="000000"/>
              <w:left w:val="single" w:sz="6" w:space="0" w:color="000000"/>
              <w:bottom w:val="single" w:sz="6" w:space="0" w:color="000000"/>
            </w:tcBorders>
          </w:tcPr>
          <w:p w14:paraId="673A1B64" w14:textId="77777777" w:rsidR="00EB1BA3" w:rsidRPr="00777034" w:rsidRDefault="00EB1BA3" w:rsidP="00EB1BA3">
            <w:pPr>
              <w:pStyle w:val="TableParagraph"/>
            </w:pPr>
            <w:r w:rsidRPr="00777034">
              <w:t>dle projektových žádostí</w:t>
            </w:r>
          </w:p>
        </w:tc>
      </w:tr>
      <w:tr w:rsidR="00EB1BA3" w14:paraId="03FD31F6" w14:textId="77777777" w:rsidTr="00EB1BA3">
        <w:trPr>
          <w:trHeight w:val="388"/>
        </w:trPr>
        <w:tc>
          <w:tcPr>
            <w:tcW w:w="2235" w:type="dxa"/>
            <w:tcBorders>
              <w:top w:val="single" w:sz="6" w:space="0" w:color="000000"/>
              <w:bottom w:val="single" w:sz="6" w:space="0" w:color="000000"/>
              <w:right w:val="single" w:sz="6" w:space="0" w:color="000000"/>
            </w:tcBorders>
          </w:tcPr>
          <w:p w14:paraId="306AB2CC" w14:textId="77777777" w:rsidR="00EB1BA3" w:rsidRDefault="00EB1BA3" w:rsidP="00EB1BA3">
            <w:pPr>
              <w:pStyle w:val="TableParagraph"/>
              <w:ind w:left="128"/>
            </w:pPr>
            <w:r>
              <w:t>Zdroj financování</w:t>
            </w:r>
          </w:p>
        </w:tc>
        <w:tc>
          <w:tcPr>
            <w:tcW w:w="6978" w:type="dxa"/>
            <w:tcBorders>
              <w:top w:val="single" w:sz="6" w:space="0" w:color="000000"/>
              <w:left w:val="single" w:sz="6" w:space="0" w:color="000000"/>
              <w:bottom w:val="single" w:sz="6" w:space="0" w:color="000000"/>
            </w:tcBorders>
          </w:tcPr>
          <w:p w14:paraId="085A1C52" w14:textId="77777777" w:rsidR="00EB1BA3" w:rsidRPr="00777034" w:rsidRDefault="00EB1BA3" w:rsidP="00EB1BA3">
            <w:pPr>
              <w:pStyle w:val="TableParagraph"/>
            </w:pPr>
            <w:r w:rsidRPr="00777034">
              <w:t>OP VVV (šablony)</w:t>
            </w:r>
          </w:p>
        </w:tc>
      </w:tr>
      <w:tr w:rsidR="00EB1BA3" w14:paraId="63FC8173" w14:textId="77777777" w:rsidTr="00EB1BA3">
        <w:trPr>
          <w:trHeight w:val="656"/>
        </w:trPr>
        <w:tc>
          <w:tcPr>
            <w:tcW w:w="2235" w:type="dxa"/>
            <w:tcBorders>
              <w:top w:val="single" w:sz="6" w:space="0" w:color="000000"/>
              <w:bottom w:val="single" w:sz="6" w:space="0" w:color="000000"/>
              <w:right w:val="single" w:sz="6" w:space="0" w:color="000000"/>
            </w:tcBorders>
            <w:shd w:val="clear" w:color="auto" w:fill="DBE4F0"/>
          </w:tcPr>
          <w:p w14:paraId="23725860"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74B52294" w14:textId="77777777" w:rsidR="00EB1BA3" w:rsidRPr="00777034" w:rsidRDefault="00EB1BA3" w:rsidP="00EB1BA3">
            <w:pPr>
              <w:pStyle w:val="TableParagraph"/>
              <w:tabs>
                <w:tab w:val="left" w:pos="1206"/>
                <w:tab w:val="left" w:pos="2193"/>
                <w:tab w:val="left" w:pos="3902"/>
                <w:tab w:val="left" w:pos="5107"/>
                <w:tab w:val="left" w:pos="5446"/>
                <w:tab w:val="left" w:pos="6164"/>
              </w:tabs>
              <w:spacing w:before="0"/>
              <w:ind w:right="51"/>
            </w:pPr>
            <w:r w:rsidRPr="00777034">
              <w:t>Realizace</w:t>
            </w:r>
            <w:r w:rsidRPr="00777034">
              <w:tab/>
              <w:t>projektů</w:t>
            </w:r>
            <w:r w:rsidRPr="00777034">
              <w:tab/>
              <w:t>zjednodušeného</w:t>
            </w:r>
            <w:r w:rsidRPr="00777034">
              <w:tab/>
              <w:t>vykazování</w:t>
            </w:r>
            <w:r w:rsidRPr="00777034">
              <w:tab/>
              <w:t>–</w:t>
            </w:r>
            <w:r w:rsidRPr="00777034">
              <w:tab/>
              <w:t>DVPP</w:t>
            </w:r>
            <w:r w:rsidRPr="00777034">
              <w:tab/>
              <w:t xml:space="preserve">v </w:t>
            </w:r>
            <w:r w:rsidRPr="00777034">
              <w:rPr>
                <w:spacing w:val="-6"/>
              </w:rPr>
              <w:t xml:space="preserve">oblasti </w:t>
            </w:r>
            <w:r w:rsidRPr="00777034">
              <w:t>matematické</w:t>
            </w:r>
            <w:r w:rsidRPr="00777034">
              <w:rPr>
                <w:spacing w:val="1"/>
              </w:rPr>
              <w:t xml:space="preserve"> </w:t>
            </w:r>
            <w:r w:rsidRPr="00777034">
              <w:t>(</w:t>
            </w:r>
            <w:proofErr w:type="spellStart"/>
            <w:r w:rsidRPr="00777034">
              <w:t>pre</w:t>
            </w:r>
            <w:proofErr w:type="spellEnd"/>
            <w:r w:rsidRPr="00777034">
              <w:t>)gramotnosti</w:t>
            </w:r>
          </w:p>
        </w:tc>
      </w:tr>
      <w:tr w:rsidR="00EB1BA3" w14:paraId="568AE710" w14:textId="77777777" w:rsidTr="00EB1BA3">
        <w:trPr>
          <w:trHeight w:val="776"/>
        </w:trPr>
        <w:tc>
          <w:tcPr>
            <w:tcW w:w="2235" w:type="dxa"/>
            <w:tcBorders>
              <w:top w:val="single" w:sz="6" w:space="0" w:color="000000"/>
              <w:bottom w:val="single" w:sz="8" w:space="0" w:color="auto"/>
              <w:right w:val="single" w:sz="6" w:space="0" w:color="000000"/>
            </w:tcBorders>
          </w:tcPr>
          <w:p w14:paraId="68FEF204"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8" w:space="0" w:color="auto"/>
            </w:tcBorders>
          </w:tcPr>
          <w:p w14:paraId="17976A1C" w14:textId="77777777" w:rsidR="00EB1BA3" w:rsidRDefault="00EB1BA3" w:rsidP="00EB1BA3">
            <w:pPr>
              <w:pStyle w:val="TableParagraph"/>
            </w:pPr>
            <w:r>
              <w:t>MŠ Pštrossova</w:t>
            </w:r>
          </w:p>
          <w:p w14:paraId="26CE61CE" w14:textId="77777777" w:rsidR="00EB1BA3" w:rsidRDefault="00EB1BA3" w:rsidP="00EB1BA3">
            <w:pPr>
              <w:pStyle w:val="TableParagraph"/>
              <w:spacing w:before="113"/>
            </w:pPr>
            <w:r>
              <w:t>MŠ Národní</w:t>
            </w:r>
          </w:p>
        </w:tc>
      </w:tr>
      <w:tr w:rsidR="00EB1BA3" w14:paraId="2D491871" w14:textId="77777777" w:rsidTr="00EB1BA3">
        <w:trPr>
          <w:trHeight w:val="387"/>
        </w:trPr>
        <w:tc>
          <w:tcPr>
            <w:tcW w:w="2235" w:type="dxa"/>
            <w:tcBorders>
              <w:top w:val="single" w:sz="8" w:space="0" w:color="auto"/>
              <w:bottom w:val="single" w:sz="6" w:space="0" w:color="000000"/>
              <w:right w:val="single" w:sz="6" w:space="0" w:color="000000"/>
            </w:tcBorders>
          </w:tcPr>
          <w:p w14:paraId="29CF38BD" w14:textId="77777777" w:rsidR="00EB1BA3" w:rsidRDefault="00EB1BA3" w:rsidP="00EB1BA3">
            <w:pPr>
              <w:pStyle w:val="TableParagraph"/>
              <w:ind w:left="128"/>
            </w:pPr>
            <w:r>
              <w:t>Spolupráce</w:t>
            </w:r>
          </w:p>
        </w:tc>
        <w:tc>
          <w:tcPr>
            <w:tcW w:w="6978" w:type="dxa"/>
            <w:tcBorders>
              <w:top w:val="single" w:sz="8" w:space="0" w:color="auto"/>
              <w:left w:val="single" w:sz="6" w:space="0" w:color="000000"/>
              <w:bottom w:val="single" w:sz="6" w:space="0" w:color="000000"/>
            </w:tcBorders>
          </w:tcPr>
          <w:p w14:paraId="0DC08208" w14:textId="77777777" w:rsidR="00EB1BA3" w:rsidRDefault="00EB1BA3" w:rsidP="00EB1BA3">
            <w:pPr>
              <w:pStyle w:val="TableParagraph"/>
            </w:pPr>
            <w:r>
              <w:t>---</w:t>
            </w:r>
          </w:p>
        </w:tc>
      </w:tr>
      <w:tr w:rsidR="00EB1BA3" w14:paraId="45143805" w14:textId="77777777" w:rsidTr="00EB1BA3">
        <w:trPr>
          <w:trHeight w:val="388"/>
        </w:trPr>
        <w:tc>
          <w:tcPr>
            <w:tcW w:w="2235" w:type="dxa"/>
            <w:tcBorders>
              <w:top w:val="single" w:sz="6" w:space="0" w:color="000000"/>
              <w:bottom w:val="single" w:sz="6" w:space="0" w:color="000000"/>
              <w:right w:val="single" w:sz="6" w:space="0" w:color="000000"/>
            </w:tcBorders>
          </w:tcPr>
          <w:p w14:paraId="683B6EFB" w14:textId="77777777" w:rsidR="00EB1BA3" w:rsidRDefault="00EB1BA3" w:rsidP="00EB1BA3">
            <w:pPr>
              <w:pStyle w:val="TableParagraph"/>
              <w:spacing w:before="4"/>
              <w:ind w:left="128"/>
            </w:pPr>
            <w:r>
              <w:t>Časový harmonogram</w:t>
            </w:r>
          </w:p>
        </w:tc>
        <w:tc>
          <w:tcPr>
            <w:tcW w:w="6978" w:type="dxa"/>
            <w:tcBorders>
              <w:top w:val="single" w:sz="6" w:space="0" w:color="000000"/>
              <w:left w:val="single" w:sz="6" w:space="0" w:color="000000"/>
              <w:bottom w:val="single" w:sz="6" w:space="0" w:color="000000"/>
            </w:tcBorders>
          </w:tcPr>
          <w:p w14:paraId="4B1D7B69" w14:textId="2C6EB79F" w:rsidR="00EB1BA3" w:rsidRDefault="00AF28FE" w:rsidP="00EB1BA3">
            <w:pPr>
              <w:pStyle w:val="TableParagraph"/>
              <w:spacing w:before="4"/>
            </w:pPr>
            <w:r w:rsidRPr="002F57DC">
              <w:rPr>
                <w:highlight w:val="yellow"/>
              </w:rPr>
              <w:t>2021</w:t>
            </w:r>
          </w:p>
        </w:tc>
      </w:tr>
      <w:tr w:rsidR="00EB1BA3" w14:paraId="76994171" w14:textId="77777777" w:rsidTr="00EB1BA3">
        <w:trPr>
          <w:trHeight w:val="388"/>
        </w:trPr>
        <w:tc>
          <w:tcPr>
            <w:tcW w:w="2235" w:type="dxa"/>
            <w:tcBorders>
              <w:top w:val="single" w:sz="6" w:space="0" w:color="000000"/>
              <w:bottom w:val="single" w:sz="6" w:space="0" w:color="000000"/>
              <w:right w:val="single" w:sz="6" w:space="0" w:color="000000"/>
            </w:tcBorders>
          </w:tcPr>
          <w:p w14:paraId="33B5FF98" w14:textId="77777777" w:rsidR="00EB1BA3" w:rsidRDefault="00EB1BA3" w:rsidP="00EB1BA3">
            <w:pPr>
              <w:pStyle w:val="TableParagraph"/>
              <w:spacing w:before="4"/>
              <w:ind w:left="128"/>
            </w:pPr>
            <w:r>
              <w:t>Rozpočet</w:t>
            </w:r>
          </w:p>
        </w:tc>
        <w:tc>
          <w:tcPr>
            <w:tcW w:w="6978" w:type="dxa"/>
            <w:tcBorders>
              <w:top w:val="single" w:sz="6" w:space="0" w:color="000000"/>
              <w:left w:val="single" w:sz="6" w:space="0" w:color="000000"/>
              <w:bottom w:val="single" w:sz="6" w:space="0" w:color="000000"/>
            </w:tcBorders>
          </w:tcPr>
          <w:p w14:paraId="681B33A5" w14:textId="77777777" w:rsidR="00EB1BA3" w:rsidRDefault="00EB1BA3" w:rsidP="00EB1BA3">
            <w:pPr>
              <w:pStyle w:val="TableParagraph"/>
              <w:spacing w:before="4"/>
            </w:pPr>
            <w:r>
              <w:t>dle projektových žádostí</w:t>
            </w:r>
          </w:p>
        </w:tc>
      </w:tr>
      <w:tr w:rsidR="00EB1BA3" w:rsidRPr="00777034" w14:paraId="5CC669F3" w14:textId="77777777" w:rsidTr="00EB1BA3">
        <w:trPr>
          <w:trHeight w:val="388"/>
        </w:trPr>
        <w:tc>
          <w:tcPr>
            <w:tcW w:w="2235" w:type="dxa"/>
            <w:tcBorders>
              <w:top w:val="single" w:sz="6" w:space="0" w:color="000000"/>
              <w:bottom w:val="single" w:sz="6" w:space="0" w:color="000000"/>
              <w:right w:val="single" w:sz="6" w:space="0" w:color="000000"/>
            </w:tcBorders>
          </w:tcPr>
          <w:p w14:paraId="70707998" w14:textId="77777777" w:rsidR="00EB1BA3" w:rsidRPr="00777034" w:rsidRDefault="00EB1BA3" w:rsidP="00EB1BA3">
            <w:pPr>
              <w:pStyle w:val="TableParagraph"/>
              <w:ind w:left="128"/>
            </w:pPr>
            <w:r w:rsidRPr="00777034">
              <w:t>Zdroj financování</w:t>
            </w:r>
          </w:p>
        </w:tc>
        <w:tc>
          <w:tcPr>
            <w:tcW w:w="6978" w:type="dxa"/>
            <w:tcBorders>
              <w:top w:val="single" w:sz="6" w:space="0" w:color="000000"/>
              <w:left w:val="single" w:sz="6" w:space="0" w:color="000000"/>
              <w:bottom w:val="single" w:sz="6" w:space="0" w:color="000000"/>
            </w:tcBorders>
          </w:tcPr>
          <w:p w14:paraId="25F5ABA4" w14:textId="77777777" w:rsidR="00EB1BA3" w:rsidRPr="00777034" w:rsidRDefault="00EB1BA3" w:rsidP="00EB1BA3">
            <w:pPr>
              <w:pStyle w:val="TableParagraph"/>
            </w:pPr>
            <w:r w:rsidRPr="00777034">
              <w:t>OP VVV (šablony)</w:t>
            </w:r>
          </w:p>
        </w:tc>
      </w:tr>
      <w:tr w:rsidR="00EB1BA3" w:rsidRPr="00777034" w14:paraId="16D2746C" w14:textId="77777777" w:rsidTr="00EB1BA3">
        <w:trPr>
          <w:trHeight w:val="390"/>
        </w:trPr>
        <w:tc>
          <w:tcPr>
            <w:tcW w:w="2235" w:type="dxa"/>
            <w:tcBorders>
              <w:top w:val="single" w:sz="6" w:space="0" w:color="000000"/>
              <w:right w:val="single" w:sz="6" w:space="0" w:color="000000"/>
            </w:tcBorders>
          </w:tcPr>
          <w:p w14:paraId="42DB7208" w14:textId="77777777" w:rsidR="00EB1BA3" w:rsidRPr="00777034" w:rsidRDefault="00EB1BA3" w:rsidP="00EB1BA3">
            <w:pPr>
              <w:pStyle w:val="TableParagraph"/>
              <w:spacing w:before="4"/>
              <w:ind w:left="128"/>
            </w:pPr>
            <w:r w:rsidRPr="00777034">
              <w:t>Indikátor</w:t>
            </w:r>
          </w:p>
        </w:tc>
        <w:tc>
          <w:tcPr>
            <w:tcW w:w="6978" w:type="dxa"/>
            <w:tcBorders>
              <w:top w:val="single" w:sz="6" w:space="0" w:color="000000"/>
              <w:left w:val="single" w:sz="6" w:space="0" w:color="000000"/>
            </w:tcBorders>
          </w:tcPr>
          <w:p w14:paraId="77B2862D" w14:textId="77777777" w:rsidR="00EB1BA3" w:rsidRPr="00777034" w:rsidRDefault="00EB1BA3" w:rsidP="00EB1BA3">
            <w:pPr>
              <w:pStyle w:val="TableParagraph"/>
              <w:spacing w:before="4"/>
            </w:pPr>
            <w:r w:rsidRPr="00777034">
              <w:t>Počet pedagogických pracovníků – absolventů vzdělávání</w:t>
            </w:r>
          </w:p>
        </w:tc>
      </w:tr>
    </w:tbl>
    <w:p w14:paraId="22C90151" w14:textId="77777777" w:rsidR="00EB1BA3" w:rsidRPr="00777034" w:rsidRDefault="00EB1BA3" w:rsidP="00EB1BA3">
      <w:pPr>
        <w:sectPr w:rsidR="00EB1BA3" w:rsidRPr="00777034" w:rsidSect="004B0AD5">
          <w:pgSz w:w="11900" w:h="16850"/>
          <w:pgMar w:top="1420" w:right="640" w:bottom="1460" w:left="840" w:header="761" w:footer="831" w:gutter="0"/>
          <w:cols w:space="708"/>
        </w:sectPr>
      </w:pPr>
    </w:p>
    <w:p w14:paraId="14444F1A" w14:textId="77777777" w:rsidR="00EB1BA3" w:rsidRPr="00777034" w:rsidRDefault="00EB1BA3" w:rsidP="00EB1BA3">
      <w:pPr>
        <w:spacing w:before="101" w:after="4"/>
        <w:ind w:left="528" w:right="211"/>
        <w:rPr>
          <w:rFonts w:ascii="Cambria" w:hAnsi="Cambria"/>
          <w:b/>
          <w:color w:val="365F91"/>
          <w:sz w:val="28"/>
        </w:rPr>
      </w:pPr>
      <w:r w:rsidRPr="00777034">
        <w:rPr>
          <w:rFonts w:ascii="Cambria" w:hAnsi="Cambria"/>
          <w:b/>
          <w:color w:val="365F91"/>
          <w:sz w:val="28"/>
        </w:rPr>
        <w:t>Opatření 1.6 Vzdělávání pedagogických i nepedagogických pracovníků a pracovníků organizací zaměřené na získávání nových znalostí a dovedností a jejich praktickou aplikaci ve výchově a výuce</w:t>
      </w:r>
    </w:p>
    <w:p w14:paraId="1B9B67A6" w14:textId="77777777" w:rsidR="00EB1BA3" w:rsidRPr="00777034" w:rsidRDefault="00EB1BA3" w:rsidP="00EB1BA3">
      <w:pPr>
        <w:spacing w:before="101" w:after="4"/>
        <w:ind w:left="528" w:right="211"/>
        <w:rPr>
          <w:rFonts w:ascii="Cambria" w:hAnsi="Cambria"/>
          <w:b/>
          <w:sz w:val="28"/>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rsidRPr="00777034" w14:paraId="1B56023C" w14:textId="77777777" w:rsidTr="00EB1BA3">
        <w:trPr>
          <w:trHeight w:val="1436"/>
        </w:trPr>
        <w:tc>
          <w:tcPr>
            <w:tcW w:w="2235" w:type="dxa"/>
            <w:tcBorders>
              <w:bottom w:val="single" w:sz="6" w:space="0" w:color="000000"/>
              <w:right w:val="single" w:sz="6" w:space="0" w:color="000000"/>
            </w:tcBorders>
          </w:tcPr>
          <w:p w14:paraId="33E3FE8F" w14:textId="77777777" w:rsidR="00EB1BA3" w:rsidRPr="00777034" w:rsidRDefault="00EB1BA3" w:rsidP="00EB1BA3">
            <w:pPr>
              <w:pStyle w:val="TableParagraph"/>
              <w:spacing w:before="3"/>
              <w:ind w:left="128"/>
            </w:pPr>
            <w:r w:rsidRPr="00777034">
              <w:t>Číslo a název aktivity</w:t>
            </w:r>
          </w:p>
        </w:tc>
        <w:tc>
          <w:tcPr>
            <w:tcW w:w="6978" w:type="dxa"/>
            <w:tcBorders>
              <w:left w:val="single" w:sz="6" w:space="0" w:color="000000"/>
              <w:bottom w:val="single" w:sz="6" w:space="0" w:color="000000"/>
            </w:tcBorders>
          </w:tcPr>
          <w:p w14:paraId="4CA970B7" w14:textId="77777777" w:rsidR="00EB1BA3" w:rsidRPr="00777034" w:rsidRDefault="00EB1BA3" w:rsidP="00EB1BA3">
            <w:pPr>
              <w:pStyle w:val="TableParagraph"/>
              <w:spacing w:before="0" w:line="276" w:lineRule="auto"/>
              <w:ind w:right="34"/>
              <w:jc w:val="both"/>
              <w:rPr>
                <w:b/>
              </w:rPr>
            </w:pPr>
            <w:r w:rsidRPr="00777034">
              <w:rPr>
                <w:b/>
              </w:rPr>
              <w:t>1.6.2.B.1 Společné vzdělávání a setkávání pedagogických a nepedagogických pracovníků s odborníky za účelem vzájemné výměny zkušeností v aplikaci FG napříč předměty a získání nových znalostí a dovedností</w:t>
            </w:r>
          </w:p>
        </w:tc>
      </w:tr>
      <w:tr w:rsidR="00EB1BA3" w:rsidRPr="00777034" w14:paraId="7146EB70"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4DA084E6" w14:textId="77777777" w:rsidR="00EB1BA3" w:rsidRPr="00777034" w:rsidRDefault="00EB1BA3" w:rsidP="00EB1BA3">
            <w:pPr>
              <w:pStyle w:val="TableParagraph"/>
              <w:spacing w:before="0"/>
              <w:ind w:left="128" w:right="710"/>
            </w:pPr>
            <w:r w:rsidRPr="00777034">
              <w:t>Charakteristika aktivity</w:t>
            </w:r>
          </w:p>
        </w:tc>
        <w:tc>
          <w:tcPr>
            <w:tcW w:w="6978" w:type="dxa"/>
            <w:tcBorders>
              <w:top w:val="single" w:sz="6" w:space="0" w:color="000000"/>
              <w:left w:val="single" w:sz="6" w:space="0" w:color="000000"/>
              <w:bottom w:val="single" w:sz="6" w:space="0" w:color="000000"/>
            </w:tcBorders>
            <w:shd w:val="clear" w:color="auto" w:fill="DBE4F0"/>
          </w:tcPr>
          <w:p w14:paraId="221741E0" w14:textId="77777777" w:rsidR="00EB1BA3" w:rsidRPr="00777034" w:rsidRDefault="00EB1BA3" w:rsidP="00EB1BA3">
            <w:pPr>
              <w:pStyle w:val="TableParagraph"/>
              <w:spacing w:before="0"/>
              <w:ind w:right="462"/>
            </w:pPr>
            <w:r w:rsidRPr="00777034">
              <w:t>Realizace odborných seminářů „Rozumíme penězům“ pro pedagogické pracovníky MŠ, 1. i 2. stupně ZŠ</w:t>
            </w:r>
          </w:p>
        </w:tc>
      </w:tr>
      <w:tr w:rsidR="00EB1BA3" w:rsidRPr="00777034" w14:paraId="71DDCE8D" w14:textId="77777777" w:rsidTr="00EB1BA3">
        <w:trPr>
          <w:trHeight w:val="388"/>
        </w:trPr>
        <w:tc>
          <w:tcPr>
            <w:tcW w:w="2235" w:type="dxa"/>
            <w:tcBorders>
              <w:top w:val="single" w:sz="6" w:space="0" w:color="000000"/>
              <w:bottom w:val="single" w:sz="6" w:space="0" w:color="000000"/>
              <w:right w:val="single" w:sz="6" w:space="0" w:color="000000"/>
            </w:tcBorders>
          </w:tcPr>
          <w:p w14:paraId="48C32950" w14:textId="77777777" w:rsidR="00EB1BA3" w:rsidRPr="00777034" w:rsidRDefault="00EB1BA3" w:rsidP="00EB1BA3">
            <w:pPr>
              <w:pStyle w:val="TableParagraph"/>
              <w:ind w:left="128"/>
            </w:pPr>
            <w:r w:rsidRPr="00777034">
              <w:t>Realizátor</w:t>
            </w:r>
          </w:p>
        </w:tc>
        <w:tc>
          <w:tcPr>
            <w:tcW w:w="6978" w:type="dxa"/>
            <w:tcBorders>
              <w:top w:val="single" w:sz="6" w:space="0" w:color="000000"/>
              <w:left w:val="single" w:sz="6" w:space="0" w:color="000000"/>
              <w:bottom w:val="single" w:sz="6" w:space="0" w:color="000000"/>
            </w:tcBorders>
          </w:tcPr>
          <w:p w14:paraId="0214C532" w14:textId="77777777" w:rsidR="00EB1BA3" w:rsidRPr="00777034" w:rsidRDefault="00EB1BA3" w:rsidP="00EB1BA3">
            <w:pPr>
              <w:pStyle w:val="TableParagraph"/>
            </w:pPr>
            <w:r w:rsidRPr="00777034">
              <w:t>MČ Praha 1, oddělení školství</w:t>
            </w:r>
          </w:p>
        </w:tc>
      </w:tr>
      <w:tr w:rsidR="00EB1BA3" w:rsidRPr="00777034" w14:paraId="7E195347" w14:textId="77777777" w:rsidTr="00EB1BA3">
        <w:trPr>
          <w:trHeight w:val="1552"/>
        </w:trPr>
        <w:tc>
          <w:tcPr>
            <w:tcW w:w="2235" w:type="dxa"/>
            <w:tcBorders>
              <w:top w:val="single" w:sz="6" w:space="0" w:color="000000"/>
              <w:bottom w:val="single" w:sz="6" w:space="0" w:color="000000"/>
              <w:right w:val="single" w:sz="6" w:space="0" w:color="000000"/>
            </w:tcBorders>
          </w:tcPr>
          <w:p w14:paraId="6549EAB0" w14:textId="77777777" w:rsidR="00EB1BA3" w:rsidRPr="00777034" w:rsidRDefault="00EB1BA3" w:rsidP="00EB1BA3">
            <w:pPr>
              <w:pStyle w:val="TableParagraph"/>
              <w:ind w:left="128"/>
            </w:pPr>
            <w:r w:rsidRPr="00777034">
              <w:t>Spolupráce</w:t>
            </w:r>
          </w:p>
        </w:tc>
        <w:tc>
          <w:tcPr>
            <w:tcW w:w="6978" w:type="dxa"/>
            <w:tcBorders>
              <w:top w:val="single" w:sz="6" w:space="0" w:color="000000"/>
              <w:left w:val="single" w:sz="6" w:space="0" w:color="000000"/>
              <w:bottom w:val="single" w:sz="6" w:space="0" w:color="000000"/>
            </w:tcBorders>
          </w:tcPr>
          <w:p w14:paraId="5FBD4F42" w14:textId="77777777" w:rsidR="00EB1BA3" w:rsidRPr="00777034" w:rsidRDefault="00EB1BA3" w:rsidP="00EB1BA3">
            <w:pPr>
              <w:pStyle w:val="TableParagraph"/>
            </w:pPr>
            <w:r w:rsidRPr="00777034">
              <w:t>MŠ YMCA</w:t>
            </w:r>
          </w:p>
          <w:p w14:paraId="7C967156" w14:textId="77777777" w:rsidR="00EB1BA3" w:rsidRPr="00777034" w:rsidRDefault="00EB1BA3" w:rsidP="00EB1BA3">
            <w:pPr>
              <w:pStyle w:val="TableParagraph"/>
              <w:spacing w:before="113" w:line="350" w:lineRule="auto"/>
              <w:ind w:right="4641"/>
            </w:pPr>
            <w:r w:rsidRPr="00777034">
              <w:t>ZŠ J. Gutha-Jarkovského Malostranská ZŠ</w:t>
            </w:r>
          </w:p>
          <w:p w14:paraId="3286F2B2" w14:textId="77777777" w:rsidR="00EB1BA3" w:rsidRPr="00777034" w:rsidRDefault="00EB1BA3" w:rsidP="00EB1BA3">
            <w:pPr>
              <w:pStyle w:val="TableParagraph"/>
            </w:pPr>
            <w:r w:rsidRPr="00777034">
              <w:t>ZŠ nám. Curieových</w:t>
            </w:r>
          </w:p>
        </w:tc>
      </w:tr>
      <w:tr w:rsidR="00EB1BA3" w:rsidRPr="00777034" w14:paraId="6CA2070A" w14:textId="77777777" w:rsidTr="00EB1BA3">
        <w:trPr>
          <w:trHeight w:val="388"/>
        </w:trPr>
        <w:tc>
          <w:tcPr>
            <w:tcW w:w="2235" w:type="dxa"/>
            <w:tcBorders>
              <w:top w:val="single" w:sz="6" w:space="0" w:color="000000"/>
              <w:bottom w:val="single" w:sz="6" w:space="0" w:color="000000"/>
              <w:right w:val="single" w:sz="6" w:space="0" w:color="000000"/>
            </w:tcBorders>
          </w:tcPr>
          <w:p w14:paraId="2C9CC8F9" w14:textId="77777777" w:rsidR="00EB1BA3" w:rsidRPr="00777034" w:rsidRDefault="00EB1BA3" w:rsidP="00EB1BA3">
            <w:pPr>
              <w:pStyle w:val="TableParagraph"/>
              <w:spacing w:before="4"/>
              <w:ind w:left="128"/>
            </w:pPr>
            <w:r w:rsidRPr="00777034">
              <w:t>Časový harmonogram</w:t>
            </w:r>
          </w:p>
        </w:tc>
        <w:tc>
          <w:tcPr>
            <w:tcW w:w="6978" w:type="dxa"/>
            <w:tcBorders>
              <w:top w:val="single" w:sz="6" w:space="0" w:color="000000"/>
              <w:left w:val="single" w:sz="6" w:space="0" w:color="000000"/>
              <w:bottom w:val="single" w:sz="6" w:space="0" w:color="000000"/>
            </w:tcBorders>
          </w:tcPr>
          <w:p w14:paraId="15D6CDCE" w14:textId="0DA141FF" w:rsidR="00EB1BA3" w:rsidRPr="00777034" w:rsidRDefault="00AF28FE" w:rsidP="00EB1BA3">
            <w:pPr>
              <w:pStyle w:val="TableParagraph"/>
              <w:spacing w:before="4"/>
            </w:pPr>
            <w:r w:rsidRPr="002F57DC">
              <w:rPr>
                <w:highlight w:val="yellow"/>
              </w:rPr>
              <w:t>2021</w:t>
            </w:r>
          </w:p>
        </w:tc>
      </w:tr>
      <w:tr w:rsidR="00EB1BA3" w:rsidRPr="00777034" w14:paraId="6522F879" w14:textId="77777777" w:rsidTr="00EB1BA3">
        <w:trPr>
          <w:trHeight w:val="388"/>
        </w:trPr>
        <w:tc>
          <w:tcPr>
            <w:tcW w:w="2235" w:type="dxa"/>
            <w:tcBorders>
              <w:top w:val="single" w:sz="6" w:space="0" w:color="000000"/>
              <w:bottom w:val="single" w:sz="6" w:space="0" w:color="000000"/>
              <w:right w:val="single" w:sz="6" w:space="0" w:color="000000"/>
            </w:tcBorders>
          </w:tcPr>
          <w:p w14:paraId="1EF4F51C" w14:textId="77777777" w:rsidR="00EB1BA3" w:rsidRPr="00777034" w:rsidRDefault="00EB1BA3" w:rsidP="00EB1BA3">
            <w:pPr>
              <w:pStyle w:val="TableParagraph"/>
              <w:spacing w:before="4"/>
              <w:ind w:left="128"/>
            </w:pPr>
            <w:r w:rsidRPr="00777034">
              <w:t>Rozpočet</w:t>
            </w:r>
          </w:p>
        </w:tc>
        <w:tc>
          <w:tcPr>
            <w:tcW w:w="6978" w:type="dxa"/>
            <w:tcBorders>
              <w:top w:val="single" w:sz="6" w:space="0" w:color="000000"/>
              <w:left w:val="single" w:sz="6" w:space="0" w:color="000000"/>
              <w:bottom w:val="single" w:sz="6" w:space="0" w:color="000000"/>
            </w:tcBorders>
          </w:tcPr>
          <w:p w14:paraId="366BEAFF" w14:textId="77777777" w:rsidR="00EB1BA3" w:rsidRPr="00777034" w:rsidRDefault="00EB1BA3" w:rsidP="00EB1BA3">
            <w:pPr>
              <w:pStyle w:val="TableParagraph"/>
              <w:spacing w:before="4"/>
            </w:pPr>
            <w:r w:rsidRPr="00777034">
              <w:t>20 000 Kč</w:t>
            </w:r>
          </w:p>
        </w:tc>
      </w:tr>
      <w:tr w:rsidR="00EB1BA3" w14:paraId="306931A0" w14:textId="77777777" w:rsidTr="00EB1BA3">
        <w:trPr>
          <w:trHeight w:val="388"/>
        </w:trPr>
        <w:tc>
          <w:tcPr>
            <w:tcW w:w="2235" w:type="dxa"/>
            <w:tcBorders>
              <w:top w:val="single" w:sz="6" w:space="0" w:color="000000"/>
              <w:bottom w:val="single" w:sz="18" w:space="0" w:color="auto"/>
              <w:right w:val="single" w:sz="6" w:space="0" w:color="000000"/>
            </w:tcBorders>
          </w:tcPr>
          <w:p w14:paraId="09A330DF" w14:textId="77777777" w:rsidR="00EB1BA3" w:rsidRPr="00777034" w:rsidRDefault="00EB1BA3" w:rsidP="00EB1BA3">
            <w:pPr>
              <w:pStyle w:val="TableParagraph"/>
              <w:ind w:left="128"/>
            </w:pPr>
            <w:r w:rsidRPr="00777034">
              <w:t>Zdroj financování</w:t>
            </w:r>
          </w:p>
        </w:tc>
        <w:tc>
          <w:tcPr>
            <w:tcW w:w="6978" w:type="dxa"/>
            <w:tcBorders>
              <w:top w:val="single" w:sz="6" w:space="0" w:color="000000"/>
              <w:left w:val="single" w:sz="6" w:space="0" w:color="000000"/>
              <w:bottom w:val="single" w:sz="18" w:space="0" w:color="auto"/>
            </w:tcBorders>
          </w:tcPr>
          <w:p w14:paraId="5496989A" w14:textId="77777777" w:rsidR="00EB1BA3" w:rsidRDefault="00EB1BA3" w:rsidP="00EB1BA3">
            <w:pPr>
              <w:pStyle w:val="TableParagraph"/>
            </w:pPr>
            <w:r w:rsidRPr="00777034">
              <w:t>Rozpočet škol, OP VVV (šablony)</w:t>
            </w:r>
          </w:p>
        </w:tc>
      </w:tr>
    </w:tbl>
    <w:p w14:paraId="4EA18D42" w14:textId="77777777" w:rsidR="00EB1BA3" w:rsidRDefault="00EB1BA3" w:rsidP="00EB1BA3">
      <w:pPr>
        <w:sectPr w:rsidR="00EB1BA3" w:rsidSect="004B0AD5">
          <w:pgSz w:w="11900" w:h="16850"/>
          <w:pgMar w:top="1420" w:right="640" w:bottom="1460" w:left="840" w:header="761" w:footer="1262" w:gutter="0"/>
          <w:pgNumType w:start="13"/>
          <w:cols w:space="708"/>
        </w:sectPr>
      </w:pPr>
    </w:p>
    <w:p w14:paraId="26B4F76B" w14:textId="77777777" w:rsidR="00EB1BA3" w:rsidRDefault="00EB1BA3" w:rsidP="00EB1BA3">
      <w:pPr>
        <w:spacing w:before="101" w:after="3"/>
        <w:ind w:left="528" w:right="770"/>
        <w:rPr>
          <w:rFonts w:ascii="Cambria" w:hAnsi="Cambria"/>
          <w:b/>
          <w:color w:val="365F91"/>
          <w:sz w:val="28"/>
        </w:rPr>
      </w:pPr>
      <w:r>
        <w:rPr>
          <w:rFonts w:ascii="Cambria" w:hAnsi="Cambria"/>
          <w:b/>
          <w:color w:val="365F91"/>
          <w:sz w:val="28"/>
        </w:rPr>
        <w:t xml:space="preserve">Opatření 1.8 </w:t>
      </w:r>
      <w:r>
        <w:rPr>
          <w:rFonts w:ascii="Cambria" w:hAnsi="Cambria"/>
          <w:b/>
          <w:color w:val="FF0000"/>
          <w:sz w:val="28"/>
        </w:rPr>
        <w:t>PŘÍLEŽITOST</w:t>
      </w:r>
      <w:r>
        <w:rPr>
          <w:rFonts w:ascii="Cambria" w:hAnsi="Cambria"/>
          <w:b/>
          <w:color w:val="365F91"/>
          <w:sz w:val="28"/>
        </w:rPr>
        <w:t xml:space="preserve"> Podpora multikulturního chápání, kulturního povědomí a vyjadřování pedagogů, dětí, žáků i rodičů</w:t>
      </w:r>
    </w:p>
    <w:p w14:paraId="07848091" w14:textId="77777777" w:rsidR="00EB1BA3" w:rsidRDefault="00EB1BA3" w:rsidP="00EB1BA3">
      <w:pPr>
        <w:spacing w:before="101" w:after="3"/>
        <w:ind w:left="528" w:right="770"/>
        <w:rPr>
          <w:rFonts w:ascii="Cambria" w:hAnsi="Cambria"/>
          <w:b/>
          <w:sz w:val="28"/>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7055"/>
      </w:tblGrid>
      <w:tr w:rsidR="00EB1BA3" w14:paraId="1906A148" w14:textId="77777777" w:rsidTr="00EB1BA3">
        <w:trPr>
          <w:trHeight w:val="656"/>
        </w:trPr>
        <w:tc>
          <w:tcPr>
            <w:tcW w:w="2235" w:type="dxa"/>
            <w:tcBorders>
              <w:bottom w:val="single" w:sz="6" w:space="0" w:color="000000"/>
              <w:right w:val="single" w:sz="6" w:space="0" w:color="000000"/>
            </w:tcBorders>
          </w:tcPr>
          <w:p w14:paraId="0144F31A" w14:textId="77777777" w:rsidR="00EB1BA3" w:rsidRDefault="00EB1BA3" w:rsidP="00EB1BA3">
            <w:pPr>
              <w:pStyle w:val="TableParagraph"/>
              <w:spacing w:before="3"/>
              <w:ind w:left="128"/>
              <w:rPr>
                <w:b/>
              </w:rPr>
            </w:pPr>
            <w:r>
              <w:rPr>
                <w:b/>
              </w:rPr>
              <w:t>Číslo a název aktivity</w:t>
            </w:r>
          </w:p>
        </w:tc>
        <w:tc>
          <w:tcPr>
            <w:tcW w:w="7055" w:type="dxa"/>
            <w:tcBorders>
              <w:left w:val="single" w:sz="6" w:space="0" w:color="000000"/>
              <w:bottom w:val="single" w:sz="6" w:space="0" w:color="000000"/>
            </w:tcBorders>
          </w:tcPr>
          <w:p w14:paraId="4D2ED74E" w14:textId="77777777" w:rsidR="00EB1BA3" w:rsidRDefault="00EB1BA3" w:rsidP="00EB1BA3">
            <w:pPr>
              <w:pStyle w:val="TableParagraph"/>
              <w:spacing w:before="0" w:line="237" w:lineRule="auto"/>
              <w:ind w:right="906"/>
              <w:rPr>
                <w:b/>
              </w:rPr>
            </w:pPr>
            <w:r>
              <w:rPr>
                <w:b/>
              </w:rPr>
              <w:t xml:space="preserve">1.8.1.B.1 </w:t>
            </w:r>
            <w:r>
              <w:rPr>
                <w:b/>
                <w:color w:val="FF0000"/>
              </w:rPr>
              <w:t xml:space="preserve">PŘÍLEŽITOST </w:t>
            </w:r>
            <w:r>
              <w:rPr>
                <w:b/>
              </w:rPr>
              <w:t xml:space="preserve">Podpora uměleckého vzdělávání pro rovné </w:t>
            </w:r>
            <w:proofErr w:type="gramStart"/>
            <w:r>
              <w:rPr>
                <w:b/>
              </w:rPr>
              <w:t>příležitosti - jak</w:t>
            </w:r>
            <w:proofErr w:type="gramEnd"/>
            <w:r>
              <w:rPr>
                <w:b/>
              </w:rPr>
              <w:t xml:space="preserve"> v ZUŠ uchopit inkluzi</w:t>
            </w:r>
          </w:p>
        </w:tc>
      </w:tr>
      <w:tr w:rsidR="00EB1BA3" w14:paraId="5CC10BFC" w14:textId="77777777" w:rsidTr="00EB1BA3">
        <w:trPr>
          <w:trHeight w:val="2656"/>
        </w:trPr>
        <w:tc>
          <w:tcPr>
            <w:tcW w:w="2235" w:type="dxa"/>
            <w:tcBorders>
              <w:top w:val="single" w:sz="6" w:space="0" w:color="000000"/>
              <w:bottom w:val="single" w:sz="6" w:space="0" w:color="000000"/>
              <w:right w:val="single" w:sz="6" w:space="0" w:color="000000"/>
            </w:tcBorders>
            <w:shd w:val="clear" w:color="auto" w:fill="DBE4F0"/>
          </w:tcPr>
          <w:p w14:paraId="2E661336" w14:textId="77777777" w:rsidR="00EB1BA3" w:rsidRDefault="00EB1BA3" w:rsidP="00EB1BA3">
            <w:pPr>
              <w:pStyle w:val="TableParagraph"/>
              <w:spacing w:before="0"/>
              <w:ind w:left="128" w:right="710"/>
            </w:pPr>
            <w:r>
              <w:t>Charakteristika aktivity</w:t>
            </w:r>
          </w:p>
        </w:tc>
        <w:tc>
          <w:tcPr>
            <w:tcW w:w="7055" w:type="dxa"/>
            <w:tcBorders>
              <w:top w:val="single" w:sz="6" w:space="0" w:color="000000"/>
              <w:left w:val="single" w:sz="6" w:space="0" w:color="000000"/>
              <w:bottom w:val="single" w:sz="6" w:space="0" w:color="000000"/>
            </w:tcBorders>
            <w:shd w:val="clear" w:color="auto" w:fill="DBE4F0"/>
          </w:tcPr>
          <w:p w14:paraId="1CFBC01B" w14:textId="77777777" w:rsidR="00EB1BA3" w:rsidRDefault="00EB1BA3" w:rsidP="00EB1BA3">
            <w:pPr>
              <w:pStyle w:val="TableParagraph"/>
              <w:spacing w:before="0"/>
              <w:ind w:right="32"/>
              <w:jc w:val="both"/>
            </w:pPr>
            <w:r>
              <w:t xml:space="preserve">ZUŠ </w:t>
            </w:r>
            <w:proofErr w:type="spellStart"/>
            <w:r>
              <w:t>Orphenica</w:t>
            </w:r>
            <w:proofErr w:type="spellEnd"/>
            <w:r>
              <w:t xml:space="preserve"> je zapojena do projektu na podporu zlepšení přístupu žáků se SVP v základních uměleckých školách a ve všech jejich oborech. Projekt zahrnuje např. realizaci pilotních aktivit na školách, tvorbu metodických materiálů a didaktik (které v současné době pro práci se žáky se SVP v ZUŠ absentují) a šíření poznatků a výstupů na konferencích, v odborných médiích a pomocí on-line nástrojů (webové stránky, e-learning</w:t>
            </w:r>
            <w:r>
              <w:rPr>
                <w:spacing w:val="-25"/>
              </w:rPr>
              <w:t xml:space="preserve"> </w:t>
            </w:r>
            <w:r>
              <w:t>apod.).</w:t>
            </w:r>
          </w:p>
          <w:p w14:paraId="01059C36" w14:textId="77777777" w:rsidR="00EB1BA3" w:rsidRDefault="00EB1BA3" w:rsidP="00EB1BA3">
            <w:pPr>
              <w:pStyle w:val="TableParagraph"/>
              <w:tabs>
                <w:tab w:val="left" w:pos="1600"/>
                <w:tab w:val="left" w:pos="3247"/>
                <w:tab w:val="left" w:pos="4102"/>
                <w:tab w:val="left" w:pos="5597"/>
                <w:tab w:val="left" w:pos="6706"/>
              </w:tabs>
              <w:spacing w:before="120" w:line="237" w:lineRule="auto"/>
              <w:ind w:right="50"/>
              <w:jc w:val="both"/>
            </w:pPr>
            <w:r>
              <w:t>Veškeré</w:t>
            </w:r>
            <w:r>
              <w:tab/>
              <w:t>informace</w:t>
            </w:r>
            <w:r>
              <w:tab/>
              <w:t>o</w:t>
            </w:r>
            <w:r>
              <w:tab/>
              <w:t>projektu</w:t>
            </w:r>
            <w:r>
              <w:tab/>
              <w:t>jsou</w:t>
            </w:r>
            <w:r>
              <w:tab/>
            </w:r>
            <w:r>
              <w:rPr>
                <w:spacing w:val="-11"/>
              </w:rPr>
              <w:t xml:space="preserve">na: </w:t>
            </w:r>
            <w:hyperlink r:id="rId377" w:anchor="harmonogram">
              <w:r>
                <w:rPr>
                  <w:color w:val="0000FF"/>
                  <w:spacing w:val="-1"/>
                  <w:u w:val="single" w:color="0000FF"/>
                </w:rPr>
                <w:t>http://www.eurohudebka.cz/projekt_rovne_prilezitosti.html#harmonogram</w:t>
              </w:r>
            </w:hyperlink>
          </w:p>
          <w:p w14:paraId="4F467345" w14:textId="77777777" w:rsidR="00EB1BA3" w:rsidRDefault="00EB1BA3" w:rsidP="00EB1BA3">
            <w:pPr>
              <w:pStyle w:val="TableParagraph"/>
              <w:spacing w:before="2"/>
            </w:pPr>
            <w:r>
              <w:rPr>
                <w:color w:val="0000FF"/>
                <w:u w:val="single" w:color="0000FF"/>
              </w:rPr>
              <w:t>_projektu</w:t>
            </w:r>
          </w:p>
        </w:tc>
      </w:tr>
      <w:tr w:rsidR="00EB1BA3" w14:paraId="77D092E4" w14:textId="77777777" w:rsidTr="00EB1BA3">
        <w:trPr>
          <w:trHeight w:val="390"/>
        </w:trPr>
        <w:tc>
          <w:tcPr>
            <w:tcW w:w="2235" w:type="dxa"/>
            <w:tcBorders>
              <w:top w:val="single" w:sz="6" w:space="0" w:color="000000"/>
              <w:bottom w:val="single" w:sz="6" w:space="0" w:color="000000"/>
              <w:right w:val="single" w:sz="6" w:space="0" w:color="000000"/>
            </w:tcBorders>
          </w:tcPr>
          <w:p w14:paraId="74F5B9C1" w14:textId="77777777" w:rsidR="00EB1BA3" w:rsidRDefault="00EB1BA3" w:rsidP="00EB1BA3">
            <w:pPr>
              <w:pStyle w:val="TableParagraph"/>
              <w:spacing w:before="4"/>
              <w:ind w:left="128"/>
            </w:pPr>
            <w:r>
              <w:t>Realizátor</w:t>
            </w:r>
          </w:p>
        </w:tc>
        <w:tc>
          <w:tcPr>
            <w:tcW w:w="7055" w:type="dxa"/>
            <w:tcBorders>
              <w:top w:val="single" w:sz="6" w:space="0" w:color="000000"/>
              <w:left w:val="single" w:sz="6" w:space="0" w:color="000000"/>
              <w:bottom w:val="single" w:sz="6" w:space="0" w:color="000000"/>
            </w:tcBorders>
          </w:tcPr>
          <w:p w14:paraId="11E420F2" w14:textId="77777777" w:rsidR="00EB1BA3" w:rsidRDefault="00EB1BA3" w:rsidP="00EB1BA3">
            <w:pPr>
              <w:pStyle w:val="TableParagraph"/>
              <w:spacing w:before="4"/>
            </w:pPr>
            <w:proofErr w:type="spellStart"/>
            <w:r>
              <w:t>Portedo</w:t>
            </w:r>
            <w:proofErr w:type="spellEnd"/>
            <w:r>
              <w:t xml:space="preserve"> a.s. (ZUŠ </w:t>
            </w:r>
            <w:proofErr w:type="spellStart"/>
            <w:r>
              <w:t>Orphenica</w:t>
            </w:r>
            <w:proofErr w:type="spellEnd"/>
            <w:r>
              <w:t>)</w:t>
            </w:r>
          </w:p>
        </w:tc>
      </w:tr>
      <w:tr w:rsidR="00EB1BA3" w14:paraId="55154421" w14:textId="77777777" w:rsidTr="00EB1BA3">
        <w:trPr>
          <w:trHeight w:val="388"/>
        </w:trPr>
        <w:tc>
          <w:tcPr>
            <w:tcW w:w="2235" w:type="dxa"/>
            <w:tcBorders>
              <w:top w:val="single" w:sz="6" w:space="0" w:color="000000"/>
              <w:bottom w:val="single" w:sz="6" w:space="0" w:color="000000"/>
              <w:right w:val="single" w:sz="6" w:space="0" w:color="000000"/>
            </w:tcBorders>
          </w:tcPr>
          <w:p w14:paraId="17A030C3" w14:textId="77777777" w:rsidR="00EB1BA3" w:rsidRDefault="00EB1BA3" w:rsidP="00EB1BA3">
            <w:pPr>
              <w:pStyle w:val="TableParagraph"/>
              <w:ind w:left="128"/>
            </w:pPr>
            <w:r>
              <w:t>Spolupráce</w:t>
            </w:r>
          </w:p>
        </w:tc>
        <w:tc>
          <w:tcPr>
            <w:tcW w:w="7055" w:type="dxa"/>
            <w:tcBorders>
              <w:top w:val="single" w:sz="6" w:space="0" w:color="000000"/>
              <w:left w:val="single" w:sz="6" w:space="0" w:color="000000"/>
              <w:bottom w:val="single" w:sz="6" w:space="0" w:color="000000"/>
            </w:tcBorders>
          </w:tcPr>
          <w:p w14:paraId="777B6D19" w14:textId="77777777" w:rsidR="00EB1BA3" w:rsidRDefault="00EB1BA3" w:rsidP="00EB1BA3">
            <w:pPr>
              <w:pStyle w:val="TableParagraph"/>
            </w:pPr>
            <w:r>
              <w:t>Základní umělecké školy v území Prahy 1</w:t>
            </w:r>
          </w:p>
        </w:tc>
      </w:tr>
      <w:tr w:rsidR="00EB1BA3" w14:paraId="427D1371" w14:textId="77777777" w:rsidTr="00EB1BA3">
        <w:trPr>
          <w:trHeight w:val="1043"/>
        </w:trPr>
        <w:tc>
          <w:tcPr>
            <w:tcW w:w="2235" w:type="dxa"/>
            <w:tcBorders>
              <w:top w:val="single" w:sz="6" w:space="0" w:color="000000"/>
              <w:bottom w:val="single" w:sz="6" w:space="0" w:color="000000"/>
              <w:right w:val="single" w:sz="6" w:space="0" w:color="000000"/>
            </w:tcBorders>
          </w:tcPr>
          <w:p w14:paraId="2BE37D22" w14:textId="77777777" w:rsidR="00EB1BA3" w:rsidRDefault="00EB1BA3" w:rsidP="00EB1BA3">
            <w:pPr>
              <w:pStyle w:val="TableParagraph"/>
              <w:ind w:left="128"/>
            </w:pPr>
            <w:r>
              <w:t>Indikátor</w:t>
            </w:r>
          </w:p>
        </w:tc>
        <w:tc>
          <w:tcPr>
            <w:tcW w:w="7055" w:type="dxa"/>
            <w:tcBorders>
              <w:top w:val="single" w:sz="6" w:space="0" w:color="000000"/>
              <w:left w:val="single" w:sz="6" w:space="0" w:color="000000"/>
              <w:bottom w:val="single" w:sz="6" w:space="0" w:color="000000"/>
            </w:tcBorders>
          </w:tcPr>
          <w:p w14:paraId="51443E58" w14:textId="77777777" w:rsidR="00EB1BA3" w:rsidRDefault="00EB1BA3" w:rsidP="00EB1BA3">
            <w:pPr>
              <w:pStyle w:val="TableParagraph"/>
            </w:pPr>
            <w:r>
              <w:t>Počet vytvořených metodik a didaktických materiálů</w:t>
            </w:r>
          </w:p>
          <w:p w14:paraId="42188A43" w14:textId="77777777" w:rsidR="00EB1BA3" w:rsidRDefault="00EB1BA3" w:rsidP="00EB1BA3">
            <w:pPr>
              <w:pStyle w:val="TableParagraph"/>
              <w:spacing w:before="111"/>
              <w:ind w:right="216"/>
            </w:pPr>
            <w:r>
              <w:t>Počet nově zavedených způsobů, metod, forem a nástrojů rozvoje kulturní gramotnosti dětí v mateřských školách</w:t>
            </w:r>
          </w:p>
        </w:tc>
      </w:tr>
      <w:tr w:rsidR="00EB1BA3" w14:paraId="571FBE63" w14:textId="77777777" w:rsidTr="00EB1BA3">
        <w:trPr>
          <w:trHeight w:val="388"/>
        </w:trPr>
        <w:tc>
          <w:tcPr>
            <w:tcW w:w="2235" w:type="dxa"/>
            <w:tcBorders>
              <w:top w:val="single" w:sz="6" w:space="0" w:color="000000"/>
              <w:bottom w:val="single" w:sz="6" w:space="0" w:color="000000"/>
              <w:right w:val="single" w:sz="6" w:space="0" w:color="000000"/>
            </w:tcBorders>
          </w:tcPr>
          <w:p w14:paraId="535FAD7E" w14:textId="77777777" w:rsidR="00EB1BA3" w:rsidRDefault="00EB1BA3" w:rsidP="00EB1BA3">
            <w:pPr>
              <w:pStyle w:val="TableParagraph"/>
              <w:ind w:left="128"/>
            </w:pPr>
            <w:r>
              <w:t>Časový harmonogram</w:t>
            </w:r>
          </w:p>
        </w:tc>
        <w:tc>
          <w:tcPr>
            <w:tcW w:w="7055" w:type="dxa"/>
            <w:tcBorders>
              <w:top w:val="single" w:sz="6" w:space="0" w:color="000000"/>
              <w:left w:val="single" w:sz="6" w:space="0" w:color="000000"/>
              <w:bottom w:val="single" w:sz="6" w:space="0" w:color="000000"/>
            </w:tcBorders>
          </w:tcPr>
          <w:p w14:paraId="188F93A4" w14:textId="4DBC747D" w:rsidR="00EB1BA3" w:rsidRDefault="00AF28FE" w:rsidP="00EB1BA3">
            <w:pPr>
              <w:pStyle w:val="TableParagraph"/>
            </w:pPr>
            <w:r w:rsidRPr="002F57DC">
              <w:rPr>
                <w:highlight w:val="yellow"/>
              </w:rPr>
              <w:t>2021</w:t>
            </w:r>
          </w:p>
        </w:tc>
      </w:tr>
      <w:tr w:rsidR="00EB1BA3" w14:paraId="364CDE27" w14:textId="77777777" w:rsidTr="00EB1BA3">
        <w:trPr>
          <w:trHeight w:val="388"/>
        </w:trPr>
        <w:tc>
          <w:tcPr>
            <w:tcW w:w="2235" w:type="dxa"/>
            <w:tcBorders>
              <w:top w:val="single" w:sz="6" w:space="0" w:color="000000"/>
              <w:bottom w:val="single" w:sz="6" w:space="0" w:color="000000"/>
              <w:right w:val="single" w:sz="6" w:space="0" w:color="000000"/>
            </w:tcBorders>
          </w:tcPr>
          <w:p w14:paraId="77D7C490" w14:textId="77777777" w:rsidR="00EB1BA3" w:rsidRDefault="00EB1BA3" w:rsidP="00EB1BA3">
            <w:pPr>
              <w:pStyle w:val="TableParagraph"/>
              <w:ind w:left="128"/>
            </w:pPr>
            <w:r>
              <w:t>Rozpočet</w:t>
            </w:r>
          </w:p>
        </w:tc>
        <w:tc>
          <w:tcPr>
            <w:tcW w:w="7055" w:type="dxa"/>
            <w:tcBorders>
              <w:top w:val="single" w:sz="6" w:space="0" w:color="000000"/>
              <w:left w:val="single" w:sz="6" w:space="0" w:color="000000"/>
              <w:bottom w:val="single" w:sz="6" w:space="0" w:color="000000"/>
            </w:tcBorders>
          </w:tcPr>
          <w:p w14:paraId="2B9CB808" w14:textId="77777777" w:rsidR="00EB1BA3" w:rsidRDefault="00EB1BA3" w:rsidP="00EB1BA3">
            <w:pPr>
              <w:pStyle w:val="TableParagraph"/>
            </w:pPr>
            <w:r>
              <w:t>23,9 mil. Kč</w:t>
            </w:r>
          </w:p>
        </w:tc>
      </w:tr>
      <w:tr w:rsidR="00EB1BA3" w14:paraId="5394597C" w14:textId="77777777" w:rsidTr="00EB1BA3">
        <w:trPr>
          <w:trHeight w:val="387"/>
        </w:trPr>
        <w:tc>
          <w:tcPr>
            <w:tcW w:w="2235" w:type="dxa"/>
            <w:tcBorders>
              <w:top w:val="single" w:sz="6" w:space="0" w:color="000000"/>
              <w:right w:val="single" w:sz="6" w:space="0" w:color="000000"/>
            </w:tcBorders>
          </w:tcPr>
          <w:p w14:paraId="3DF35071" w14:textId="77777777" w:rsidR="00EB1BA3" w:rsidRDefault="00EB1BA3" w:rsidP="00EB1BA3">
            <w:pPr>
              <w:pStyle w:val="TableParagraph"/>
              <w:ind w:left="128"/>
            </w:pPr>
            <w:r>
              <w:t>Zdroj financování</w:t>
            </w:r>
          </w:p>
        </w:tc>
        <w:tc>
          <w:tcPr>
            <w:tcW w:w="7055" w:type="dxa"/>
            <w:tcBorders>
              <w:top w:val="single" w:sz="6" w:space="0" w:color="000000"/>
              <w:left w:val="single" w:sz="6" w:space="0" w:color="000000"/>
            </w:tcBorders>
          </w:tcPr>
          <w:p w14:paraId="3A61C376" w14:textId="77777777" w:rsidR="00EB1BA3" w:rsidRDefault="00EB1BA3" w:rsidP="00EB1BA3">
            <w:pPr>
              <w:pStyle w:val="TableParagraph"/>
            </w:pPr>
            <w:r>
              <w:t>OP VVV (+ příjemce)</w:t>
            </w:r>
          </w:p>
        </w:tc>
      </w:tr>
    </w:tbl>
    <w:p w14:paraId="7D39DF28" w14:textId="77777777" w:rsidR="00EB1BA3" w:rsidRDefault="00EB1BA3" w:rsidP="00EB1BA3">
      <w:pPr>
        <w:pStyle w:val="Zkladntext"/>
        <w:rPr>
          <w:rFonts w:ascii="Cambria"/>
          <w:b/>
          <w:sz w:val="20"/>
        </w:rPr>
      </w:pPr>
    </w:p>
    <w:p w14:paraId="3032FE10" w14:textId="77777777" w:rsidR="00EB1BA3" w:rsidRDefault="00EB1BA3" w:rsidP="00EB1BA3">
      <w:pPr>
        <w:pStyle w:val="Zkladntext"/>
        <w:spacing w:before="7"/>
        <w:rPr>
          <w:rFonts w:ascii="Cambria"/>
          <w:b/>
          <w:sz w:val="23"/>
        </w:rPr>
      </w:pPr>
    </w:p>
    <w:p w14:paraId="2F498175" w14:textId="77777777" w:rsidR="00EB1BA3" w:rsidRPr="00351749" w:rsidRDefault="00EB1BA3" w:rsidP="00EB1BA3">
      <w:pPr>
        <w:spacing w:line="394" w:lineRule="exact"/>
        <w:rPr>
          <w:highlight w:val="darkGray"/>
        </w:rPr>
        <w:sectPr w:rsidR="00EB1BA3" w:rsidRPr="00351749">
          <w:pgSz w:w="11900" w:h="16850"/>
          <w:pgMar w:top="1420" w:right="640" w:bottom="1460" w:left="840" w:header="761" w:footer="1262" w:gutter="0"/>
          <w:cols w:space="708"/>
        </w:sectPr>
      </w:pPr>
    </w:p>
    <w:p w14:paraId="31F83095" w14:textId="77777777" w:rsidR="00EB1BA3" w:rsidRPr="00351749" w:rsidRDefault="00EB1BA3" w:rsidP="00EB1BA3">
      <w:pPr>
        <w:pStyle w:val="Zkladntext"/>
        <w:spacing w:before="6"/>
        <w:rPr>
          <w:rFonts w:ascii="Times New Roman"/>
          <w:sz w:val="16"/>
          <w:highlight w:val="darkGray"/>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0D518061" w14:textId="77777777" w:rsidTr="00EB1BA3">
        <w:trPr>
          <w:trHeight w:val="390"/>
        </w:trPr>
        <w:tc>
          <w:tcPr>
            <w:tcW w:w="2235" w:type="dxa"/>
            <w:tcBorders>
              <w:bottom w:val="single" w:sz="6" w:space="0" w:color="000000"/>
              <w:right w:val="single" w:sz="6" w:space="0" w:color="000000"/>
            </w:tcBorders>
          </w:tcPr>
          <w:p w14:paraId="196C9E1F" w14:textId="77777777" w:rsidR="00EB1BA3" w:rsidRDefault="00EB1BA3" w:rsidP="00EB1BA3">
            <w:pPr>
              <w:pStyle w:val="TableParagraph"/>
              <w:spacing w:before="5"/>
              <w:ind w:left="128"/>
              <w:rPr>
                <w:b/>
              </w:rPr>
            </w:pPr>
            <w:r>
              <w:rPr>
                <w:b/>
              </w:rPr>
              <w:t>Číslo a název aktivity</w:t>
            </w:r>
          </w:p>
        </w:tc>
        <w:tc>
          <w:tcPr>
            <w:tcW w:w="6978" w:type="dxa"/>
            <w:tcBorders>
              <w:left w:val="single" w:sz="6" w:space="0" w:color="000000"/>
              <w:bottom w:val="single" w:sz="6" w:space="0" w:color="000000"/>
            </w:tcBorders>
          </w:tcPr>
          <w:p w14:paraId="76FAC481" w14:textId="77777777" w:rsidR="00EB1BA3" w:rsidRDefault="00EB1BA3" w:rsidP="00EB1BA3">
            <w:pPr>
              <w:pStyle w:val="TableParagraph"/>
              <w:spacing w:before="5"/>
              <w:rPr>
                <w:b/>
              </w:rPr>
            </w:pPr>
            <w:r>
              <w:rPr>
                <w:b/>
              </w:rPr>
              <w:t>1.8.2.B.3 Kulturně-vzdělávací aktivity pro pedagogy</w:t>
            </w:r>
          </w:p>
        </w:tc>
      </w:tr>
      <w:tr w:rsidR="00EB1BA3" w14:paraId="4558DBF7" w14:textId="77777777" w:rsidTr="00EB1BA3">
        <w:trPr>
          <w:trHeight w:val="5726"/>
        </w:trPr>
        <w:tc>
          <w:tcPr>
            <w:tcW w:w="2235" w:type="dxa"/>
            <w:tcBorders>
              <w:top w:val="single" w:sz="6" w:space="0" w:color="000000"/>
              <w:bottom w:val="single" w:sz="6" w:space="0" w:color="000000"/>
              <w:right w:val="single" w:sz="6" w:space="0" w:color="000000"/>
            </w:tcBorders>
            <w:shd w:val="clear" w:color="auto" w:fill="DBE4F0"/>
          </w:tcPr>
          <w:p w14:paraId="0AB6B1EE"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1DD49CC7" w14:textId="77777777" w:rsidR="00EB1BA3" w:rsidRDefault="00EB1BA3" w:rsidP="00EB1BA3">
            <w:pPr>
              <w:pStyle w:val="TableParagraph"/>
              <w:spacing w:before="0"/>
              <w:ind w:right="31"/>
              <w:jc w:val="both"/>
            </w:pPr>
            <w:r>
              <w:t xml:space="preserve">Předmětem projektu je umožnit   pedagogům   získání   nových   </w:t>
            </w:r>
            <w:proofErr w:type="gramStart"/>
            <w:r>
              <w:t>znalostí  z</w:t>
            </w:r>
            <w:proofErr w:type="gramEnd"/>
            <w:r>
              <w:t xml:space="preserve"> „kulturního“ prostředí Prahy 1, zajistit jim vstup na zajímavá a kulturně podnětná místa, možnost setkání s kolegy a odborníky, získat nové znalosti, příklady dobré praxe, osvojit si nové dovednosti a získat informace, které následně   využijí   v rozvoji   kulturní   a   multikulturní    gramotnosti    dětí s využitím principů „místně zakotveného učení“. Mají-li pedagogové předávat dětem a žákům znalosti a informace, musí si je sami nejdříve osvojit, v rámci aktivity k tomu navíc dojde v příjemném a podnětném prostředí.</w:t>
            </w:r>
          </w:p>
          <w:p w14:paraId="008F434E" w14:textId="77777777" w:rsidR="00EB1BA3" w:rsidRDefault="00EB1BA3" w:rsidP="00EB1BA3">
            <w:pPr>
              <w:pStyle w:val="TableParagraph"/>
              <w:spacing w:before="117"/>
              <w:ind w:right="31"/>
              <w:jc w:val="both"/>
            </w:pPr>
            <w:r>
              <w:t xml:space="preserve">Aktivita proto stojí na organizaci pravidelných (1x za 4 měsíce) kulturních setkání pro pedagogické pracovníky v prostorách vybraných kulturních institucí a organizací, kde budou diskutovat na vybrané téma, zúčastní se prezentace ukázek (např. ZUŠ </w:t>
            </w:r>
            <w:proofErr w:type="spellStart"/>
            <w:r>
              <w:t>Orphenica</w:t>
            </w:r>
            <w:proofErr w:type="spellEnd"/>
            <w:r>
              <w:t xml:space="preserve"> – zavádění principů Kreativního partnerství apod.), budou mít prostor pro vzájemné sdílení znalostí a zkušeností v daném tématu a osvojí si tak nové znalosti a dovednosti pro svou praxi.</w:t>
            </w:r>
          </w:p>
          <w:p w14:paraId="1315C5FB" w14:textId="51CDB20E" w:rsidR="00EB1BA3" w:rsidRDefault="00EB1BA3" w:rsidP="00EB1BA3">
            <w:pPr>
              <w:pStyle w:val="TableParagraph"/>
              <w:spacing w:before="116"/>
              <w:ind w:right="34"/>
              <w:jc w:val="both"/>
            </w:pPr>
          </w:p>
        </w:tc>
      </w:tr>
      <w:tr w:rsidR="00EB1BA3" w14:paraId="300FEAC6" w14:textId="77777777" w:rsidTr="00EB1BA3">
        <w:trPr>
          <w:trHeight w:val="388"/>
        </w:trPr>
        <w:tc>
          <w:tcPr>
            <w:tcW w:w="2235" w:type="dxa"/>
            <w:tcBorders>
              <w:top w:val="single" w:sz="6" w:space="0" w:color="000000"/>
              <w:bottom w:val="single" w:sz="6" w:space="0" w:color="000000"/>
              <w:right w:val="single" w:sz="6" w:space="0" w:color="000000"/>
            </w:tcBorders>
          </w:tcPr>
          <w:p w14:paraId="7CFB7765"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6" w:space="0" w:color="000000"/>
            </w:tcBorders>
          </w:tcPr>
          <w:p w14:paraId="56204BFC" w14:textId="77777777" w:rsidR="00EB1BA3" w:rsidRDefault="00EB1BA3" w:rsidP="00EB1BA3">
            <w:pPr>
              <w:pStyle w:val="TableParagraph"/>
            </w:pPr>
            <w:r>
              <w:t>MČ Praha 1, oddělení školství</w:t>
            </w:r>
          </w:p>
        </w:tc>
      </w:tr>
      <w:tr w:rsidR="00EB1BA3" w14:paraId="6D7F088A" w14:textId="77777777" w:rsidTr="00EB1BA3">
        <w:trPr>
          <w:trHeight w:val="388"/>
        </w:trPr>
        <w:tc>
          <w:tcPr>
            <w:tcW w:w="2235" w:type="dxa"/>
            <w:tcBorders>
              <w:top w:val="single" w:sz="6" w:space="0" w:color="000000"/>
              <w:bottom w:val="single" w:sz="6" w:space="0" w:color="000000"/>
              <w:right w:val="single" w:sz="6" w:space="0" w:color="000000"/>
            </w:tcBorders>
          </w:tcPr>
          <w:p w14:paraId="6DAE7ACE" w14:textId="77777777" w:rsidR="00EB1BA3" w:rsidRDefault="00EB1BA3" w:rsidP="00EB1BA3">
            <w:pPr>
              <w:pStyle w:val="TableParagraph"/>
              <w:ind w:left="128"/>
            </w:pPr>
            <w:r>
              <w:t>Spolupráce</w:t>
            </w:r>
          </w:p>
        </w:tc>
        <w:tc>
          <w:tcPr>
            <w:tcW w:w="6978" w:type="dxa"/>
            <w:tcBorders>
              <w:top w:val="single" w:sz="6" w:space="0" w:color="000000"/>
              <w:left w:val="single" w:sz="6" w:space="0" w:color="000000"/>
              <w:bottom w:val="single" w:sz="6" w:space="0" w:color="000000"/>
            </w:tcBorders>
          </w:tcPr>
          <w:p w14:paraId="59AA189C" w14:textId="77777777" w:rsidR="00EB1BA3" w:rsidRDefault="00EB1BA3" w:rsidP="00EB1BA3">
            <w:pPr>
              <w:pStyle w:val="TableParagraph"/>
            </w:pPr>
            <w:r>
              <w:t>MŠ, ZŠ a ZUŠ z území Prahy 1, RT MAP II PS pro kulturní povědomí</w:t>
            </w:r>
          </w:p>
        </w:tc>
      </w:tr>
      <w:tr w:rsidR="00EB1BA3" w14:paraId="3E29B452" w14:textId="77777777" w:rsidTr="00EB1BA3">
        <w:trPr>
          <w:trHeight w:val="2361"/>
        </w:trPr>
        <w:tc>
          <w:tcPr>
            <w:tcW w:w="2235" w:type="dxa"/>
            <w:tcBorders>
              <w:top w:val="single" w:sz="6" w:space="0" w:color="000000"/>
              <w:bottom w:val="single" w:sz="6" w:space="0" w:color="000000"/>
              <w:right w:val="single" w:sz="6" w:space="0" w:color="000000"/>
            </w:tcBorders>
          </w:tcPr>
          <w:p w14:paraId="3D77773E"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2B264896" w14:textId="77777777" w:rsidR="00EB1BA3" w:rsidRDefault="00EB1BA3" w:rsidP="00EB1BA3">
            <w:pPr>
              <w:pStyle w:val="TableParagraph"/>
              <w:spacing w:before="4"/>
            </w:pPr>
            <w:r>
              <w:t>Počet zapojených MŠ, ZŠ a ZUŠ (případně dalších škol) z území Prahy 1</w:t>
            </w:r>
          </w:p>
          <w:p w14:paraId="76BB6BC5" w14:textId="77777777" w:rsidR="00EB1BA3" w:rsidRDefault="00EB1BA3" w:rsidP="00EB1BA3">
            <w:pPr>
              <w:pStyle w:val="TableParagraph"/>
              <w:spacing w:before="117" w:line="235" w:lineRule="auto"/>
              <w:ind w:right="139"/>
            </w:pPr>
            <w:r>
              <w:t>Počet nově zavedených způsobů, metod, forem a nástrojů rozvoje kulturní gramotnosti dětí v MŠ, ZŠ, ZUŠ</w:t>
            </w:r>
          </w:p>
          <w:p w14:paraId="0F225723" w14:textId="77777777" w:rsidR="00EB1BA3" w:rsidRDefault="00EB1BA3" w:rsidP="00EB1BA3">
            <w:pPr>
              <w:pStyle w:val="TableParagraph"/>
              <w:spacing w:before="122"/>
              <w:ind w:right="300"/>
            </w:pPr>
            <w:r>
              <w:t>Počet projektů zaměřených na rozvoj kulturního povědomí ve spolupráci více subjektů</w:t>
            </w:r>
          </w:p>
          <w:p w14:paraId="337582DA" w14:textId="77777777" w:rsidR="00EB1BA3" w:rsidRDefault="00EB1BA3" w:rsidP="00EB1BA3">
            <w:pPr>
              <w:pStyle w:val="TableParagraph"/>
              <w:spacing w:before="125" w:line="237" w:lineRule="auto"/>
              <w:ind w:right="48"/>
            </w:pPr>
            <w:r>
              <w:t>Počet projektů zaměřených na rozvoj kulturního a uměleckého projevu dětí a žáků</w:t>
            </w:r>
          </w:p>
        </w:tc>
      </w:tr>
      <w:tr w:rsidR="00EB1BA3" w14:paraId="330731C8" w14:textId="77777777" w:rsidTr="00EB1BA3">
        <w:trPr>
          <w:trHeight w:val="387"/>
        </w:trPr>
        <w:tc>
          <w:tcPr>
            <w:tcW w:w="2235" w:type="dxa"/>
            <w:tcBorders>
              <w:top w:val="single" w:sz="6" w:space="0" w:color="000000"/>
              <w:bottom w:val="single" w:sz="8" w:space="0" w:color="auto"/>
              <w:right w:val="single" w:sz="6" w:space="0" w:color="000000"/>
            </w:tcBorders>
          </w:tcPr>
          <w:p w14:paraId="60F7806F"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8" w:space="0" w:color="auto"/>
            </w:tcBorders>
          </w:tcPr>
          <w:p w14:paraId="12070994" w14:textId="0E778AA0" w:rsidR="00EB1BA3" w:rsidRDefault="00AF28FE" w:rsidP="00EB1BA3">
            <w:pPr>
              <w:pStyle w:val="TableParagraph"/>
            </w:pPr>
            <w:r w:rsidRPr="002F57DC">
              <w:rPr>
                <w:highlight w:val="yellow"/>
              </w:rPr>
              <w:t>2021</w:t>
            </w:r>
          </w:p>
        </w:tc>
      </w:tr>
      <w:tr w:rsidR="00EB1BA3" w14:paraId="5433AA09" w14:textId="77777777" w:rsidTr="00EB1BA3">
        <w:trPr>
          <w:trHeight w:val="387"/>
        </w:trPr>
        <w:tc>
          <w:tcPr>
            <w:tcW w:w="2235" w:type="dxa"/>
            <w:tcBorders>
              <w:top w:val="single" w:sz="8" w:space="0" w:color="auto"/>
              <w:bottom w:val="single" w:sz="6" w:space="0" w:color="000000"/>
              <w:right w:val="single" w:sz="6" w:space="0" w:color="000000"/>
            </w:tcBorders>
          </w:tcPr>
          <w:p w14:paraId="360D9648" w14:textId="77777777" w:rsidR="00EB1BA3" w:rsidRDefault="00EB1BA3" w:rsidP="00EB1BA3">
            <w:pPr>
              <w:pStyle w:val="TableParagraph"/>
              <w:ind w:left="128"/>
            </w:pPr>
            <w:r>
              <w:t>Rozpočet</w:t>
            </w:r>
          </w:p>
        </w:tc>
        <w:tc>
          <w:tcPr>
            <w:tcW w:w="6978" w:type="dxa"/>
            <w:tcBorders>
              <w:top w:val="single" w:sz="8" w:space="0" w:color="auto"/>
              <w:left w:val="single" w:sz="6" w:space="0" w:color="000000"/>
              <w:bottom w:val="single" w:sz="6" w:space="0" w:color="000000"/>
            </w:tcBorders>
          </w:tcPr>
          <w:p w14:paraId="424B0CB7" w14:textId="77777777" w:rsidR="00EB1BA3" w:rsidRDefault="00EB1BA3" w:rsidP="00EB1BA3">
            <w:pPr>
              <w:pStyle w:val="TableParagraph"/>
            </w:pPr>
            <w:r>
              <w:t>v rámci činností oddělení školství</w:t>
            </w:r>
          </w:p>
        </w:tc>
      </w:tr>
      <w:tr w:rsidR="00EB1BA3" w14:paraId="4749BC16" w14:textId="77777777" w:rsidTr="00EB1BA3">
        <w:trPr>
          <w:trHeight w:val="266"/>
        </w:trPr>
        <w:tc>
          <w:tcPr>
            <w:tcW w:w="2235" w:type="dxa"/>
            <w:tcBorders>
              <w:top w:val="single" w:sz="6" w:space="0" w:color="000000"/>
              <w:bottom w:val="single" w:sz="6" w:space="0" w:color="000000"/>
              <w:right w:val="single" w:sz="6" w:space="0" w:color="000000"/>
            </w:tcBorders>
          </w:tcPr>
          <w:p w14:paraId="5D0F0824" w14:textId="77777777" w:rsidR="00EB1BA3" w:rsidRPr="00777034" w:rsidRDefault="00EB1BA3" w:rsidP="00EB1BA3">
            <w:pPr>
              <w:pStyle w:val="TableParagraph"/>
              <w:spacing w:before="4"/>
              <w:ind w:left="128"/>
            </w:pPr>
            <w:r w:rsidRPr="00777034">
              <w:t>Zdroj financování</w:t>
            </w:r>
          </w:p>
        </w:tc>
        <w:tc>
          <w:tcPr>
            <w:tcW w:w="6978" w:type="dxa"/>
            <w:tcBorders>
              <w:top w:val="single" w:sz="6" w:space="0" w:color="000000"/>
              <w:left w:val="single" w:sz="6" w:space="0" w:color="000000"/>
              <w:bottom w:val="single" w:sz="6" w:space="0" w:color="000000"/>
            </w:tcBorders>
          </w:tcPr>
          <w:p w14:paraId="24B823FF" w14:textId="77777777" w:rsidR="00EB1BA3" w:rsidRPr="00777034" w:rsidRDefault="00EB1BA3" w:rsidP="00EB1BA3">
            <w:pPr>
              <w:pStyle w:val="TableParagraph"/>
              <w:spacing w:before="4"/>
            </w:pPr>
            <w:r w:rsidRPr="00777034">
              <w:t>MČ Praha 1, oddělení školství</w:t>
            </w:r>
          </w:p>
        </w:tc>
      </w:tr>
      <w:tr w:rsidR="00EB1BA3" w14:paraId="2F953F16" w14:textId="77777777" w:rsidTr="00EB1BA3">
        <w:trPr>
          <w:trHeight w:val="777"/>
        </w:trPr>
        <w:tc>
          <w:tcPr>
            <w:tcW w:w="2235" w:type="dxa"/>
            <w:tcBorders>
              <w:top w:val="single" w:sz="6" w:space="0" w:color="000000"/>
              <w:bottom w:val="single" w:sz="6" w:space="0" w:color="000000"/>
              <w:right w:val="single" w:sz="6" w:space="0" w:color="000000"/>
            </w:tcBorders>
            <w:shd w:val="clear" w:color="auto" w:fill="DBE4F0"/>
          </w:tcPr>
          <w:p w14:paraId="72C178A6" w14:textId="77777777" w:rsidR="00EB1BA3" w:rsidRPr="00777034" w:rsidRDefault="00EB1BA3" w:rsidP="00EB1BA3">
            <w:pPr>
              <w:pStyle w:val="TableParagraph"/>
              <w:spacing w:before="0"/>
              <w:ind w:left="128" w:right="710"/>
            </w:pPr>
            <w:r w:rsidRPr="00777034">
              <w:t>Charakteristika aktivity</w:t>
            </w:r>
          </w:p>
        </w:tc>
        <w:tc>
          <w:tcPr>
            <w:tcW w:w="6978" w:type="dxa"/>
            <w:tcBorders>
              <w:top w:val="single" w:sz="6" w:space="0" w:color="000000"/>
              <w:left w:val="single" w:sz="6" w:space="0" w:color="000000"/>
              <w:bottom w:val="single" w:sz="6" w:space="0" w:color="000000"/>
            </w:tcBorders>
            <w:shd w:val="clear" w:color="auto" w:fill="DBE4F0"/>
          </w:tcPr>
          <w:p w14:paraId="033E5E49" w14:textId="77777777" w:rsidR="00EB1BA3" w:rsidRPr="00777034" w:rsidRDefault="00EB1BA3" w:rsidP="00EB1BA3">
            <w:pPr>
              <w:pStyle w:val="TableParagraph"/>
              <w:spacing w:before="0" w:line="265" w:lineRule="exact"/>
            </w:pPr>
            <w:r w:rsidRPr="00777034">
              <w:t>Kulatý stůl s Národní galerií I</w:t>
            </w:r>
          </w:p>
          <w:p w14:paraId="0AB3D23E" w14:textId="77777777" w:rsidR="00EB1BA3" w:rsidRPr="00777034" w:rsidRDefault="00EB1BA3" w:rsidP="00EB1BA3">
            <w:pPr>
              <w:pStyle w:val="TableParagraph"/>
              <w:spacing w:before="0"/>
            </w:pPr>
            <w:r w:rsidRPr="00777034">
              <w:t>Anežský klášter, zástupci MŠ + I. st. ZŠ</w:t>
            </w:r>
          </w:p>
        </w:tc>
      </w:tr>
      <w:tr w:rsidR="00EB1BA3" w14:paraId="6486E6A6" w14:textId="77777777" w:rsidTr="00EB1BA3">
        <w:trPr>
          <w:trHeight w:val="774"/>
        </w:trPr>
        <w:tc>
          <w:tcPr>
            <w:tcW w:w="2235" w:type="dxa"/>
            <w:tcBorders>
              <w:top w:val="single" w:sz="6" w:space="0" w:color="000000"/>
              <w:bottom w:val="single" w:sz="6" w:space="0" w:color="000000"/>
              <w:right w:val="single" w:sz="6" w:space="0" w:color="000000"/>
            </w:tcBorders>
          </w:tcPr>
          <w:p w14:paraId="0BA2000F" w14:textId="77777777" w:rsidR="00EB1BA3" w:rsidRPr="00777034" w:rsidRDefault="00EB1BA3" w:rsidP="00EB1BA3">
            <w:pPr>
              <w:pStyle w:val="TableParagraph"/>
              <w:ind w:left="128"/>
            </w:pPr>
            <w:r w:rsidRPr="00777034">
              <w:t>Realizátor</w:t>
            </w:r>
          </w:p>
        </w:tc>
        <w:tc>
          <w:tcPr>
            <w:tcW w:w="6978" w:type="dxa"/>
            <w:tcBorders>
              <w:top w:val="single" w:sz="6" w:space="0" w:color="000000"/>
              <w:left w:val="single" w:sz="6" w:space="0" w:color="000000"/>
              <w:bottom w:val="single" w:sz="6" w:space="0" w:color="000000"/>
            </w:tcBorders>
          </w:tcPr>
          <w:p w14:paraId="60E8F835" w14:textId="77777777" w:rsidR="00EB1BA3" w:rsidRPr="00777034" w:rsidRDefault="00EB1BA3" w:rsidP="00EB1BA3">
            <w:pPr>
              <w:pStyle w:val="TableParagraph"/>
              <w:spacing w:before="4"/>
            </w:pPr>
            <w:r w:rsidRPr="00777034">
              <w:t>RT MAP II, PS pro kulturní povědomí a NG</w:t>
            </w:r>
          </w:p>
        </w:tc>
      </w:tr>
      <w:tr w:rsidR="00EB1BA3" w14:paraId="0ECE81A6" w14:textId="77777777" w:rsidTr="00EB1BA3">
        <w:trPr>
          <w:trHeight w:val="777"/>
        </w:trPr>
        <w:tc>
          <w:tcPr>
            <w:tcW w:w="2235" w:type="dxa"/>
            <w:tcBorders>
              <w:top w:val="single" w:sz="6" w:space="0" w:color="000000"/>
              <w:bottom w:val="single" w:sz="6" w:space="0" w:color="000000"/>
              <w:right w:val="single" w:sz="6" w:space="0" w:color="000000"/>
            </w:tcBorders>
          </w:tcPr>
          <w:p w14:paraId="264B6B49" w14:textId="77777777" w:rsidR="00EB1BA3" w:rsidRDefault="00EB1BA3" w:rsidP="00EB1BA3">
            <w:pPr>
              <w:pStyle w:val="TableParagraph"/>
              <w:spacing w:before="4"/>
              <w:ind w:left="128"/>
            </w:pPr>
            <w:r>
              <w:t>Spolupráce</w:t>
            </w:r>
          </w:p>
        </w:tc>
        <w:tc>
          <w:tcPr>
            <w:tcW w:w="6978" w:type="dxa"/>
            <w:tcBorders>
              <w:top w:val="single" w:sz="6" w:space="0" w:color="000000"/>
              <w:left w:val="single" w:sz="6" w:space="0" w:color="000000"/>
              <w:bottom w:val="single" w:sz="6" w:space="0" w:color="000000"/>
            </w:tcBorders>
          </w:tcPr>
          <w:p w14:paraId="365FA876" w14:textId="77777777" w:rsidR="00EB1BA3" w:rsidRDefault="00EB1BA3" w:rsidP="00EB1BA3">
            <w:pPr>
              <w:pStyle w:val="TableParagraph"/>
              <w:spacing w:before="7"/>
            </w:pPr>
            <w:r>
              <w:t>Národní galerie</w:t>
            </w:r>
          </w:p>
        </w:tc>
      </w:tr>
      <w:tr w:rsidR="00EB1BA3" w14:paraId="2B877E61" w14:textId="77777777" w:rsidTr="00EB1BA3">
        <w:trPr>
          <w:trHeight w:val="777"/>
        </w:trPr>
        <w:tc>
          <w:tcPr>
            <w:tcW w:w="2235" w:type="dxa"/>
            <w:tcBorders>
              <w:top w:val="single" w:sz="6" w:space="0" w:color="000000"/>
              <w:bottom w:val="single" w:sz="6" w:space="0" w:color="000000"/>
              <w:right w:val="single" w:sz="6" w:space="0" w:color="000000"/>
            </w:tcBorders>
          </w:tcPr>
          <w:p w14:paraId="23507B6C"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619BA7F6" w14:textId="77777777" w:rsidR="00EB1BA3" w:rsidRDefault="00EB1BA3" w:rsidP="00EB1BA3">
            <w:pPr>
              <w:pStyle w:val="TableParagraph"/>
              <w:spacing w:before="4"/>
            </w:pPr>
            <w:r>
              <w:t>Realizovaná akce</w:t>
            </w:r>
          </w:p>
        </w:tc>
      </w:tr>
      <w:tr w:rsidR="00EB1BA3" w14:paraId="3A505AE0" w14:textId="77777777" w:rsidTr="00EB1BA3">
        <w:trPr>
          <w:trHeight w:val="774"/>
        </w:trPr>
        <w:tc>
          <w:tcPr>
            <w:tcW w:w="2235" w:type="dxa"/>
            <w:tcBorders>
              <w:top w:val="single" w:sz="6" w:space="0" w:color="000000"/>
              <w:bottom w:val="single" w:sz="6" w:space="0" w:color="000000"/>
              <w:right w:val="single" w:sz="6" w:space="0" w:color="000000"/>
            </w:tcBorders>
          </w:tcPr>
          <w:p w14:paraId="08082C4E" w14:textId="77777777" w:rsidR="00EB1BA3" w:rsidRDefault="00EB1BA3" w:rsidP="00EB1BA3">
            <w:pPr>
              <w:pStyle w:val="TableParagraph"/>
              <w:spacing w:before="4"/>
              <w:ind w:left="128"/>
            </w:pPr>
            <w:r>
              <w:t>Časový harmonogram</w:t>
            </w:r>
          </w:p>
        </w:tc>
        <w:tc>
          <w:tcPr>
            <w:tcW w:w="6978" w:type="dxa"/>
            <w:tcBorders>
              <w:top w:val="single" w:sz="6" w:space="0" w:color="000000"/>
              <w:left w:val="single" w:sz="6" w:space="0" w:color="000000"/>
              <w:bottom w:val="single" w:sz="6" w:space="0" w:color="000000"/>
            </w:tcBorders>
          </w:tcPr>
          <w:p w14:paraId="3C985061" w14:textId="7A808885" w:rsidR="00EB1BA3" w:rsidRDefault="00AF28FE" w:rsidP="00EB1BA3">
            <w:pPr>
              <w:pStyle w:val="TableParagraph"/>
              <w:spacing w:before="4"/>
            </w:pPr>
            <w:r w:rsidRPr="002F57DC">
              <w:rPr>
                <w:highlight w:val="yellow"/>
              </w:rPr>
              <w:t>2021</w:t>
            </w:r>
          </w:p>
        </w:tc>
      </w:tr>
      <w:tr w:rsidR="00EB1BA3" w14:paraId="73D9E97F" w14:textId="77777777" w:rsidTr="00EB1BA3">
        <w:trPr>
          <w:trHeight w:val="777"/>
        </w:trPr>
        <w:tc>
          <w:tcPr>
            <w:tcW w:w="2235" w:type="dxa"/>
            <w:tcBorders>
              <w:top w:val="single" w:sz="6" w:space="0" w:color="000000"/>
              <w:bottom w:val="single" w:sz="6" w:space="0" w:color="000000"/>
              <w:right w:val="single" w:sz="6" w:space="0" w:color="000000"/>
            </w:tcBorders>
          </w:tcPr>
          <w:p w14:paraId="37BB21B6" w14:textId="77777777" w:rsidR="00EB1BA3" w:rsidRDefault="00EB1BA3" w:rsidP="00EB1BA3">
            <w:pPr>
              <w:pStyle w:val="TableParagraph"/>
              <w:ind w:left="128"/>
            </w:pPr>
            <w:r>
              <w:t>Rozpočet</w:t>
            </w:r>
          </w:p>
        </w:tc>
        <w:tc>
          <w:tcPr>
            <w:tcW w:w="6978" w:type="dxa"/>
            <w:tcBorders>
              <w:top w:val="single" w:sz="6" w:space="0" w:color="000000"/>
              <w:left w:val="single" w:sz="6" w:space="0" w:color="000000"/>
              <w:bottom w:val="single" w:sz="6" w:space="0" w:color="000000"/>
            </w:tcBorders>
          </w:tcPr>
          <w:p w14:paraId="210910E5" w14:textId="77777777" w:rsidR="00EB1BA3" w:rsidRDefault="00EB1BA3" w:rsidP="00EB1BA3">
            <w:pPr>
              <w:pStyle w:val="TableParagraph"/>
            </w:pPr>
            <w:r>
              <w:t>5000 Kč</w:t>
            </w:r>
          </w:p>
        </w:tc>
      </w:tr>
      <w:tr w:rsidR="00EB1BA3" w14:paraId="29641350" w14:textId="77777777" w:rsidTr="00EB1BA3">
        <w:trPr>
          <w:trHeight w:val="774"/>
        </w:trPr>
        <w:tc>
          <w:tcPr>
            <w:tcW w:w="2235" w:type="dxa"/>
            <w:tcBorders>
              <w:top w:val="single" w:sz="6" w:space="0" w:color="000000"/>
              <w:bottom w:val="single" w:sz="6" w:space="0" w:color="000000"/>
              <w:right w:val="single" w:sz="6" w:space="0" w:color="000000"/>
            </w:tcBorders>
          </w:tcPr>
          <w:p w14:paraId="09DF91D8" w14:textId="77777777" w:rsidR="00EB1BA3" w:rsidRDefault="00EB1BA3" w:rsidP="00EB1BA3">
            <w:pPr>
              <w:pStyle w:val="TableParagraph"/>
              <w:spacing w:before="4"/>
              <w:ind w:left="128"/>
            </w:pPr>
            <w:r>
              <w:t>Zdroj financování</w:t>
            </w:r>
          </w:p>
        </w:tc>
        <w:tc>
          <w:tcPr>
            <w:tcW w:w="6978" w:type="dxa"/>
            <w:tcBorders>
              <w:top w:val="single" w:sz="6" w:space="0" w:color="000000"/>
              <w:left w:val="single" w:sz="6" w:space="0" w:color="000000"/>
              <w:bottom w:val="single" w:sz="6" w:space="0" w:color="000000"/>
            </w:tcBorders>
          </w:tcPr>
          <w:p w14:paraId="60EAC3BD" w14:textId="77777777" w:rsidR="00EB1BA3" w:rsidRDefault="00EB1BA3" w:rsidP="00EB1BA3">
            <w:pPr>
              <w:pStyle w:val="TableParagraph"/>
              <w:spacing w:before="4"/>
            </w:pPr>
            <w:r>
              <w:t>5000 Kč z MAP II a další podpora z NG</w:t>
            </w:r>
          </w:p>
        </w:tc>
      </w:tr>
      <w:tr w:rsidR="00EB1BA3" w14:paraId="624367E2" w14:textId="77777777" w:rsidTr="00EB1BA3">
        <w:trPr>
          <w:trHeight w:val="776"/>
        </w:trPr>
        <w:tc>
          <w:tcPr>
            <w:tcW w:w="2235" w:type="dxa"/>
            <w:tcBorders>
              <w:top w:val="single" w:sz="6" w:space="0" w:color="000000"/>
              <w:bottom w:val="single" w:sz="6" w:space="0" w:color="000000"/>
              <w:right w:val="single" w:sz="6" w:space="0" w:color="000000"/>
            </w:tcBorders>
            <w:shd w:val="clear" w:color="auto" w:fill="DBE4F0"/>
          </w:tcPr>
          <w:p w14:paraId="7F459BE1" w14:textId="77777777" w:rsidR="00EB1BA3" w:rsidRDefault="00EB1BA3" w:rsidP="00EB1BA3">
            <w:pPr>
              <w:pStyle w:val="TableParagraph"/>
              <w:spacing w:line="237" w:lineRule="auto"/>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2C7A134E" w14:textId="77777777" w:rsidR="00EB1BA3" w:rsidRDefault="00EB1BA3" w:rsidP="00EB1BA3">
            <w:pPr>
              <w:pStyle w:val="TableParagraph"/>
              <w:spacing w:line="237" w:lineRule="auto"/>
              <w:ind w:right="4183"/>
            </w:pPr>
            <w:r>
              <w:t>Kulatý stůl s Národní galerií II Zástupci ZŠ II. stupně</w:t>
            </w:r>
          </w:p>
        </w:tc>
      </w:tr>
      <w:tr w:rsidR="00EB1BA3" w14:paraId="3D09C056" w14:textId="77777777" w:rsidTr="00EB1BA3">
        <w:trPr>
          <w:trHeight w:val="774"/>
        </w:trPr>
        <w:tc>
          <w:tcPr>
            <w:tcW w:w="2235" w:type="dxa"/>
            <w:tcBorders>
              <w:top w:val="single" w:sz="6" w:space="0" w:color="000000"/>
              <w:bottom w:val="single" w:sz="6" w:space="0" w:color="000000"/>
              <w:right w:val="single" w:sz="6" w:space="0" w:color="000000"/>
            </w:tcBorders>
          </w:tcPr>
          <w:p w14:paraId="4EF52D0E"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6" w:space="0" w:color="000000"/>
            </w:tcBorders>
          </w:tcPr>
          <w:p w14:paraId="2ECE57C4" w14:textId="77777777" w:rsidR="00EB1BA3" w:rsidRDefault="00EB1BA3" w:rsidP="00EB1BA3">
            <w:pPr>
              <w:pStyle w:val="TableParagraph"/>
              <w:spacing w:before="4"/>
            </w:pPr>
            <w:r>
              <w:t>RT MAP II, PS pro kulturní povědomí a NG</w:t>
            </w:r>
          </w:p>
        </w:tc>
      </w:tr>
      <w:tr w:rsidR="00EB1BA3" w14:paraId="1AB1927D" w14:textId="77777777" w:rsidTr="00EB1BA3">
        <w:trPr>
          <w:trHeight w:val="777"/>
        </w:trPr>
        <w:tc>
          <w:tcPr>
            <w:tcW w:w="2235" w:type="dxa"/>
            <w:tcBorders>
              <w:top w:val="single" w:sz="6" w:space="0" w:color="000000"/>
              <w:bottom w:val="single" w:sz="6" w:space="0" w:color="000000"/>
              <w:right w:val="single" w:sz="6" w:space="0" w:color="000000"/>
            </w:tcBorders>
          </w:tcPr>
          <w:p w14:paraId="3A247DAE" w14:textId="77777777" w:rsidR="00EB1BA3" w:rsidRDefault="00EB1BA3" w:rsidP="00EB1BA3">
            <w:pPr>
              <w:pStyle w:val="TableParagraph"/>
              <w:spacing w:before="4"/>
              <w:ind w:left="128"/>
            </w:pPr>
            <w:r>
              <w:t>Spolupráce</w:t>
            </w:r>
          </w:p>
        </w:tc>
        <w:tc>
          <w:tcPr>
            <w:tcW w:w="6978" w:type="dxa"/>
            <w:tcBorders>
              <w:top w:val="single" w:sz="6" w:space="0" w:color="000000"/>
              <w:left w:val="single" w:sz="6" w:space="0" w:color="000000"/>
              <w:bottom w:val="single" w:sz="6" w:space="0" w:color="000000"/>
            </w:tcBorders>
          </w:tcPr>
          <w:p w14:paraId="24F65F45" w14:textId="77777777" w:rsidR="00EB1BA3" w:rsidRDefault="00EB1BA3" w:rsidP="00EB1BA3">
            <w:pPr>
              <w:pStyle w:val="TableParagraph"/>
              <w:spacing w:before="6"/>
            </w:pPr>
            <w:r>
              <w:t>Národní galerie</w:t>
            </w:r>
          </w:p>
        </w:tc>
      </w:tr>
      <w:tr w:rsidR="00EB1BA3" w14:paraId="197744B3" w14:textId="77777777" w:rsidTr="00EB1BA3">
        <w:trPr>
          <w:trHeight w:val="777"/>
        </w:trPr>
        <w:tc>
          <w:tcPr>
            <w:tcW w:w="2235" w:type="dxa"/>
            <w:tcBorders>
              <w:top w:val="single" w:sz="6" w:space="0" w:color="000000"/>
              <w:bottom w:val="single" w:sz="6" w:space="0" w:color="000000"/>
              <w:right w:val="single" w:sz="6" w:space="0" w:color="000000"/>
            </w:tcBorders>
          </w:tcPr>
          <w:p w14:paraId="294D96A2"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20989ACC" w14:textId="77777777" w:rsidR="00EB1BA3" w:rsidRDefault="00EB1BA3" w:rsidP="00EB1BA3">
            <w:pPr>
              <w:pStyle w:val="TableParagraph"/>
              <w:spacing w:before="4"/>
            </w:pPr>
            <w:r>
              <w:t>Realizovaná akce</w:t>
            </w:r>
          </w:p>
        </w:tc>
      </w:tr>
      <w:tr w:rsidR="00EB1BA3" w14:paraId="12BB5504" w14:textId="77777777" w:rsidTr="00EB1BA3">
        <w:trPr>
          <w:trHeight w:val="774"/>
        </w:trPr>
        <w:tc>
          <w:tcPr>
            <w:tcW w:w="2235" w:type="dxa"/>
            <w:tcBorders>
              <w:top w:val="single" w:sz="6" w:space="0" w:color="000000"/>
              <w:bottom w:val="single" w:sz="6" w:space="0" w:color="000000"/>
              <w:right w:val="single" w:sz="6" w:space="0" w:color="000000"/>
            </w:tcBorders>
          </w:tcPr>
          <w:p w14:paraId="0F935089" w14:textId="77777777" w:rsidR="00EB1BA3" w:rsidRDefault="00EB1BA3" w:rsidP="00EB1BA3">
            <w:pPr>
              <w:pStyle w:val="TableParagraph"/>
              <w:spacing w:before="4"/>
              <w:ind w:left="128"/>
            </w:pPr>
            <w:r>
              <w:t>Časový harmonogram</w:t>
            </w:r>
          </w:p>
        </w:tc>
        <w:tc>
          <w:tcPr>
            <w:tcW w:w="6978" w:type="dxa"/>
            <w:tcBorders>
              <w:top w:val="single" w:sz="6" w:space="0" w:color="000000"/>
              <w:left w:val="single" w:sz="6" w:space="0" w:color="000000"/>
              <w:bottom w:val="single" w:sz="6" w:space="0" w:color="000000"/>
            </w:tcBorders>
          </w:tcPr>
          <w:p w14:paraId="21855284" w14:textId="65E610D1" w:rsidR="00EB1BA3" w:rsidRDefault="00AF28FE" w:rsidP="00EB1BA3">
            <w:pPr>
              <w:pStyle w:val="TableParagraph"/>
              <w:spacing w:before="4"/>
            </w:pPr>
            <w:r w:rsidRPr="002F57DC">
              <w:rPr>
                <w:highlight w:val="yellow"/>
              </w:rPr>
              <w:t>2021</w:t>
            </w:r>
          </w:p>
        </w:tc>
      </w:tr>
      <w:tr w:rsidR="00EB1BA3" w14:paraId="11BEB0ED" w14:textId="77777777" w:rsidTr="00EB1BA3">
        <w:trPr>
          <w:trHeight w:val="777"/>
        </w:trPr>
        <w:tc>
          <w:tcPr>
            <w:tcW w:w="2235" w:type="dxa"/>
            <w:tcBorders>
              <w:top w:val="single" w:sz="6" w:space="0" w:color="000000"/>
              <w:bottom w:val="single" w:sz="6" w:space="0" w:color="000000"/>
              <w:right w:val="single" w:sz="6" w:space="0" w:color="000000"/>
            </w:tcBorders>
          </w:tcPr>
          <w:p w14:paraId="37B943BC" w14:textId="77777777" w:rsidR="00EB1BA3" w:rsidRDefault="00EB1BA3" w:rsidP="00EB1BA3">
            <w:pPr>
              <w:pStyle w:val="TableParagraph"/>
              <w:ind w:left="128"/>
            </w:pPr>
            <w:r>
              <w:t>Rozpočet</w:t>
            </w:r>
          </w:p>
        </w:tc>
        <w:tc>
          <w:tcPr>
            <w:tcW w:w="6978" w:type="dxa"/>
            <w:tcBorders>
              <w:top w:val="single" w:sz="6" w:space="0" w:color="000000"/>
              <w:left w:val="single" w:sz="6" w:space="0" w:color="000000"/>
              <w:bottom w:val="single" w:sz="6" w:space="0" w:color="000000"/>
            </w:tcBorders>
          </w:tcPr>
          <w:p w14:paraId="59684F7F" w14:textId="77777777" w:rsidR="00EB1BA3" w:rsidRDefault="00EB1BA3" w:rsidP="00EB1BA3">
            <w:pPr>
              <w:pStyle w:val="TableParagraph"/>
            </w:pPr>
            <w:r>
              <w:t>5000 Kč</w:t>
            </w:r>
          </w:p>
        </w:tc>
      </w:tr>
      <w:tr w:rsidR="00EB1BA3" w14:paraId="6388501D" w14:textId="77777777" w:rsidTr="00EB1BA3">
        <w:trPr>
          <w:trHeight w:val="777"/>
        </w:trPr>
        <w:tc>
          <w:tcPr>
            <w:tcW w:w="2235" w:type="dxa"/>
            <w:tcBorders>
              <w:top w:val="single" w:sz="6" w:space="0" w:color="000000"/>
              <w:bottom w:val="single" w:sz="18" w:space="0" w:color="auto"/>
              <w:right w:val="single" w:sz="6" w:space="0" w:color="000000"/>
            </w:tcBorders>
          </w:tcPr>
          <w:p w14:paraId="5B963C41" w14:textId="77777777" w:rsidR="00EB1BA3" w:rsidRDefault="00EB1BA3" w:rsidP="00EB1BA3">
            <w:pPr>
              <w:pStyle w:val="TableParagraph"/>
              <w:ind w:left="128"/>
            </w:pPr>
            <w:r>
              <w:t>Zdroj financování</w:t>
            </w:r>
          </w:p>
        </w:tc>
        <w:tc>
          <w:tcPr>
            <w:tcW w:w="6978" w:type="dxa"/>
            <w:tcBorders>
              <w:top w:val="single" w:sz="6" w:space="0" w:color="000000"/>
              <w:left w:val="single" w:sz="6" w:space="0" w:color="000000"/>
              <w:bottom w:val="single" w:sz="18" w:space="0" w:color="auto"/>
            </w:tcBorders>
          </w:tcPr>
          <w:p w14:paraId="2D926062" w14:textId="77777777" w:rsidR="00EB1BA3" w:rsidRDefault="00EB1BA3" w:rsidP="00EB1BA3">
            <w:pPr>
              <w:pStyle w:val="TableParagraph"/>
            </w:pPr>
            <w:r>
              <w:t>5000 Kč z MAP II a další podpora z NG</w:t>
            </w:r>
          </w:p>
        </w:tc>
      </w:tr>
    </w:tbl>
    <w:p w14:paraId="7F76516E" w14:textId="77777777" w:rsidR="00EB1BA3" w:rsidRDefault="00EB1BA3" w:rsidP="00EB1BA3">
      <w:pPr>
        <w:sectPr w:rsidR="00EB1BA3">
          <w:pgSz w:w="11900" w:h="16850"/>
          <w:pgMar w:top="1420" w:right="640" w:bottom="1460" w:left="840" w:header="761" w:footer="1262" w:gutter="0"/>
          <w:cols w:space="708"/>
        </w:sect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0365602E" w14:textId="77777777" w:rsidTr="00EB1BA3">
        <w:trPr>
          <w:trHeight w:val="390"/>
        </w:trPr>
        <w:tc>
          <w:tcPr>
            <w:tcW w:w="2235" w:type="dxa"/>
            <w:tcBorders>
              <w:bottom w:val="single" w:sz="6" w:space="0" w:color="000000"/>
              <w:right w:val="single" w:sz="6" w:space="0" w:color="000000"/>
            </w:tcBorders>
          </w:tcPr>
          <w:p w14:paraId="791EF48D" w14:textId="77777777" w:rsidR="00EB1BA3" w:rsidRDefault="00EB1BA3" w:rsidP="00EB1BA3">
            <w:pPr>
              <w:pStyle w:val="TableParagraph"/>
              <w:spacing w:before="5"/>
              <w:ind w:left="128"/>
              <w:rPr>
                <w:b/>
              </w:rPr>
            </w:pPr>
            <w:r>
              <w:rPr>
                <w:b/>
              </w:rPr>
              <w:t>Číslo a název aktivity</w:t>
            </w:r>
          </w:p>
        </w:tc>
        <w:tc>
          <w:tcPr>
            <w:tcW w:w="6978" w:type="dxa"/>
            <w:tcBorders>
              <w:left w:val="single" w:sz="6" w:space="0" w:color="000000"/>
              <w:bottom w:val="single" w:sz="6" w:space="0" w:color="000000"/>
            </w:tcBorders>
          </w:tcPr>
          <w:p w14:paraId="3398AE59" w14:textId="77777777" w:rsidR="00EB1BA3" w:rsidRDefault="00EB1BA3" w:rsidP="00EB1BA3">
            <w:pPr>
              <w:pStyle w:val="TableParagraph"/>
              <w:spacing w:before="5"/>
              <w:rPr>
                <w:b/>
              </w:rPr>
            </w:pPr>
            <w:r>
              <w:rPr>
                <w:b/>
              </w:rPr>
              <w:t xml:space="preserve">1.8.2.B.3 Výstava v Galerii 1 </w:t>
            </w:r>
          </w:p>
        </w:tc>
      </w:tr>
      <w:tr w:rsidR="00EB1BA3" w14:paraId="121DB630" w14:textId="77777777" w:rsidTr="00EB1BA3">
        <w:trPr>
          <w:trHeight w:val="3369"/>
        </w:trPr>
        <w:tc>
          <w:tcPr>
            <w:tcW w:w="2235" w:type="dxa"/>
            <w:tcBorders>
              <w:top w:val="single" w:sz="6" w:space="0" w:color="000000"/>
              <w:bottom w:val="single" w:sz="6" w:space="0" w:color="000000"/>
              <w:right w:val="single" w:sz="6" w:space="0" w:color="000000"/>
            </w:tcBorders>
            <w:shd w:val="clear" w:color="auto" w:fill="DBE4F0"/>
          </w:tcPr>
          <w:p w14:paraId="63278200"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7DB32A2A" w14:textId="77777777" w:rsidR="00EB1BA3" w:rsidRDefault="00EB1BA3" w:rsidP="00EB1BA3">
            <w:pPr>
              <w:pStyle w:val="TableParagraph"/>
              <w:spacing w:before="116"/>
              <w:ind w:right="34"/>
              <w:jc w:val="both"/>
            </w:pPr>
            <w:r>
              <w:t>Výstava v Galerii 1</w:t>
            </w:r>
          </w:p>
          <w:p w14:paraId="5D658A3D" w14:textId="77777777" w:rsidR="00EB1BA3" w:rsidRDefault="00EB1BA3" w:rsidP="00EB1BA3">
            <w:pPr>
              <w:pStyle w:val="TableParagraph"/>
              <w:spacing w:before="116"/>
              <w:ind w:right="34"/>
              <w:jc w:val="both"/>
            </w:pPr>
            <w:r>
              <w:t xml:space="preserve">Společná výstava škol na území MČ P1 a studentů </w:t>
            </w:r>
            <w:proofErr w:type="spellStart"/>
            <w:r>
              <w:t>PedF</w:t>
            </w:r>
            <w:proofErr w:type="spellEnd"/>
            <w:r>
              <w:t xml:space="preserve"> UK, katedry VV. Záměr vznikl na podkladě již dříve realizovaných společných výstav škol v galeriích na P1 (Karel IV., Máme rádi Prahu 1). </w:t>
            </w:r>
          </w:p>
          <w:p w14:paraId="7736F339" w14:textId="77777777" w:rsidR="00EB1BA3" w:rsidRDefault="00EB1BA3" w:rsidP="00EB1BA3">
            <w:pPr>
              <w:pStyle w:val="TableParagraph"/>
              <w:spacing w:before="116"/>
              <w:ind w:left="0" w:right="34"/>
              <w:jc w:val="both"/>
            </w:pPr>
            <w:r>
              <w:t xml:space="preserve">   V průběhu výstavy budou připraveny dílny pro děti z MŠ a ZŠ. </w:t>
            </w:r>
          </w:p>
        </w:tc>
      </w:tr>
      <w:tr w:rsidR="00EB1BA3" w14:paraId="15C5DC05" w14:textId="77777777" w:rsidTr="00EB1BA3">
        <w:trPr>
          <w:trHeight w:val="388"/>
        </w:trPr>
        <w:tc>
          <w:tcPr>
            <w:tcW w:w="2235" w:type="dxa"/>
            <w:tcBorders>
              <w:top w:val="single" w:sz="6" w:space="0" w:color="000000"/>
              <w:bottom w:val="single" w:sz="6" w:space="0" w:color="000000"/>
              <w:right w:val="single" w:sz="6" w:space="0" w:color="000000"/>
            </w:tcBorders>
          </w:tcPr>
          <w:p w14:paraId="18E3193F"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6" w:space="0" w:color="000000"/>
            </w:tcBorders>
          </w:tcPr>
          <w:p w14:paraId="5B4C3624" w14:textId="77777777" w:rsidR="00EB1BA3" w:rsidRDefault="00EB1BA3" w:rsidP="00EB1BA3">
            <w:pPr>
              <w:pStyle w:val="TableParagraph"/>
            </w:pPr>
            <w:r>
              <w:t>MČ Praha 1, oddělení školství, MAP II – PS pro KP</w:t>
            </w:r>
          </w:p>
        </w:tc>
      </w:tr>
      <w:tr w:rsidR="00EB1BA3" w14:paraId="49BF61C2" w14:textId="77777777" w:rsidTr="00EB1BA3">
        <w:trPr>
          <w:trHeight w:val="388"/>
        </w:trPr>
        <w:tc>
          <w:tcPr>
            <w:tcW w:w="2235" w:type="dxa"/>
            <w:tcBorders>
              <w:top w:val="single" w:sz="6" w:space="0" w:color="000000"/>
              <w:bottom w:val="single" w:sz="6" w:space="0" w:color="000000"/>
              <w:right w:val="single" w:sz="6" w:space="0" w:color="000000"/>
            </w:tcBorders>
          </w:tcPr>
          <w:p w14:paraId="62967698" w14:textId="77777777" w:rsidR="00EB1BA3" w:rsidRDefault="00EB1BA3" w:rsidP="00EB1BA3">
            <w:pPr>
              <w:pStyle w:val="TableParagraph"/>
              <w:ind w:left="128"/>
            </w:pPr>
            <w:r>
              <w:t>Spolupráce</w:t>
            </w:r>
          </w:p>
        </w:tc>
        <w:tc>
          <w:tcPr>
            <w:tcW w:w="6978" w:type="dxa"/>
            <w:tcBorders>
              <w:top w:val="single" w:sz="6" w:space="0" w:color="000000"/>
              <w:left w:val="single" w:sz="6" w:space="0" w:color="000000"/>
              <w:bottom w:val="single" w:sz="6" w:space="0" w:color="000000"/>
            </w:tcBorders>
          </w:tcPr>
          <w:p w14:paraId="415089B3" w14:textId="77777777" w:rsidR="00EB1BA3" w:rsidRDefault="00EB1BA3" w:rsidP="00EB1BA3">
            <w:pPr>
              <w:pStyle w:val="TableParagraph"/>
            </w:pPr>
            <w:proofErr w:type="spellStart"/>
            <w:r>
              <w:t>PedF</w:t>
            </w:r>
            <w:proofErr w:type="spellEnd"/>
            <w:r>
              <w:t xml:space="preserve"> UK Praha – katedra VV, MŠ, ZŠ území Prahy 1</w:t>
            </w:r>
          </w:p>
        </w:tc>
      </w:tr>
      <w:tr w:rsidR="00EB1BA3" w14:paraId="1DF225B8" w14:textId="77777777" w:rsidTr="00EB1BA3">
        <w:trPr>
          <w:trHeight w:val="2361"/>
        </w:trPr>
        <w:tc>
          <w:tcPr>
            <w:tcW w:w="2235" w:type="dxa"/>
            <w:tcBorders>
              <w:top w:val="single" w:sz="6" w:space="0" w:color="000000"/>
              <w:bottom w:val="single" w:sz="6" w:space="0" w:color="000000"/>
              <w:right w:val="single" w:sz="6" w:space="0" w:color="000000"/>
            </w:tcBorders>
          </w:tcPr>
          <w:p w14:paraId="4E161F20"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41B4EBB0" w14:textId="77777777" w:rsidR="00EB1BA3" w:rsidRDefault="00EB1BA3" w:rsidP="00EB1BA3">
            <w:pPr>
              <w:pStyle w:val="TableParagraph"/>
              <w:spacing w:before="4"/>
            </w:pPr>
            <w:r>
              <w:t xml:space="preserve">Počet zapojených subjektů, počet vystavovatelů, počet doprovodných programů. </w:t>
            </w:r>
          </w:p>
          <w:p w14:paraId="54C28957" w14:textId="77777777" w:rsidR="00EB1BA3" w:rsidRDefault="00EB1BA3" w:rsidP="00EB1BA3">
            <w:pPr>
              <w:pStyle w:val="TableParagraph"/>
              <w:spacing w:before="117" w:line="235" w:lineRule="auto"/>
              <w:ind w:right="139"/>
            </w:pPr>
            <w:r>
              <w:t>Počet nově zavedených způsobů, metod, forem a nástrojů rozvoje kulturní gramotnosti dětí a žáků.</w:t>
            </w:r>
          </w:p>
          <w:p w14:paraId="461BB69B" w14:textId="77777777" w:rsidR="00EB1BA3" w:rsidRDefault="00EB1BA3" w:rsidP="00EB1BA3">
            <w:pPr>
              <w:pStyle w:val="TableParagraph"/>
              <w:spacing w:before="122"/>
              <w:ind w:right="300"/>
            </w:pPr>
            <w:r>
              <w:t>Počet projektů zaměřených na rozvoj kulturního povědomí ve spolupráci více subjektů</w:t>
            </w:r>
          </w:p>
          <w:p w14:paraId="303936A5" w14:textId="77777777" w:rsidR="00EB1BA3" w:rsidRDefault="00EB1BA3" w:rsidP="00EB1BA3">
            <w:pPr>
              <w:pStyle w:val="TableParagraph"/>
              <w:spacing w:before="125" w:line="237" w:lineRule="auto"/>
              <w:ind w:right="48"/>
            </w:pPr>
            <w:r>
              <w:t>Počet projektů zaměřených na rozvoj kulturního a uměleckého projevu dětí a žáků</w:t>
            </w:r>
          </w:p>
        </w:tc>
      </w:tr>
      <w:tr w:rsidR="00EB1BA3" w14:paraId="77A603DC" w14:textId="77777777" w:rsidTr="00EB1BA3">
        <w:trPr>
          <w:trHeight w:val="387"/>
        </w:trPr>
        <w:tc>
          <w:tcPr>
            <w:tcW w:w="2235" w:type="dxa"/>
            <w:tcBorders>
              <w:top w:val="single" w:sz="6" w:space="0" w:color="000000"/>
              <w:bottom w:val="single" w:sz="8" w:space="0" w:color="auto"/>
              <w:right w:val="single" w:sz="6" w:space="0" w:color="000000"/>
            </w:tcBorders>
          </w:tcPr>
          <w:p w14:paraId="6D9DCC26"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8" w:space="0" w:color="auto"/>
            </w:tcBorders>
          </w:tcPr>
          <w:p w14:paraId="59ADB282" w14:textId="55B0ECDD" w:rsidR="00EB1BA3" w:rsidRDefault="00AF28FE" w:rsidP="00EB1BA3">
            <w:pPr>
              <w:pStyle w:val="TableParagraph"/>
            </w:pPr>
            <w:r w:rsidRPr="002F57DC">
              <w:rPr>
                <w:highlight w:val="yellow"/>
              </w:rPr>
              <w:t>2021</w:t>
            </w:r>
          </w:p>
        </w:tc>
      </w:tr>
      <w:tr w:rsidR="00EB1BA3" w14:paraId="35CD4BA7" w14:textId="77777777" w:rsidTr="00EB1BA3">
        <w:trPr>
          <w:trHeight w:val="387"/>
        </w:trPr>
        <w:tc>
          <w:tcPr>
            <w:tcW w:w="2235" w:type="dxa"/>
            <w:tcBorders>
              <w:top w:val="single" w:sz="8" w:space="0" w:color="auto"/>
              <w:bottom w:val="single" w:sz="6" w:space="0" w:color="000000"/>
              <w:right w:val="single" w:sz="6" w:space="0" w:color="000000"/>
            </w:tcBorders>
          </w:tcPr>
          <w:p w14:paraId="36EEF892" w14:textId="77777777" w:rsidR="00EB1BA3" w:rsidRDefault="00EB1BA3" w:rsidP="00EB1BA3">
            <w:pPr>
              <w:pStyle w:val="TableParagraph"/>
              <w:ind w:left="128"/>
            </w:pPr>
            <w:r>
              <w:t>Rozpočet</w:t>
            </w:r>
          </w:p>
        </w:tc>
        <w:tc>
          <w:tcPr>
            <w:tcW w:w="6978" w:type="dxa"/>
            <w:tcBorders>
              <w:top w:val="single" w:sz="8" w:space="0" w:color="auto"/>
              <w:left w:val="single" w:sz="6" w:space="0" w:color="000000"/>
              <w:bottom w:val="single" w:sz="6" w:space="0" w:color="000000"/>
            </w:tcBorders>
          </w:tcPr>
          <w:p w14:paraId="08C2D761" w14:textId="77777777" w:rsidR="00EB1BA3" w:rsidRDefault="00EB1BA3" w:rsidP="00EB1BA3">
            <w:pPr>
              <w:pStyle w:val="TableParagraph"/>
            </w:pPr>
            <w:r>
              <w:t xml:space="preserve">Náklady personální + materiální, </w:t>
            </w:r>
            <w:proofErr w:type="gramStart"/>
            <w:r>
              <w:t>50.000,-</w:t>
            </w:r>
            <w:proofErr w:type="gramEnd"/>
            <w:r>
              <w:t xml:space="preserve"> Kč</w:t>
            </w:r>
          </w:p>
        </w:tc>
      </w:tr>
      <w:tr w:rsidR="00EB1BA3" w:rsidRPr="00777034" w14:paraId="7A7C19B0" w14:textId="77777777" w:rsidTr="00EB1BA3">
        <w:trPr>
          <w:trHeight w:val="774"/>
        </w:trPr>
        <w:tc>
          <w:tcPr>
            <w:tcW w:w="2235" w:type="dxa"/>
            <w:tcBorders>
              <w:top w:val="single" w:sz="6" w:space="0" w:color="000000"/>
              <w:bottom w:val="single" w:sz="18" w:space="0" w:color="auto"/>
              <w:right w:val="single" w:sz="6" w:space="0" w:color="000000"/>
            </w:tcBorders>
          </w:tcPr>
          <w:p w14:paraId="1FDC0DFA" w14:textId="77777777" w:rsidR="00EB1BA3" w:rsidRPr="00777034" w:rsidRDefault="00EB1BA3" w:rsidP="00EB1BA3">
            <w:pPr>
              <w:pStyle w:val="TableParagraph"/>
              <w:spacing w:before="4"/>
              <w:ind w:left="128"/>
            </w:pPr>
            <w:r w:rsidRPr="00777034">
              <w:t>Zdroj financování</w:t>
            </w:r>
          </w:p>
        </w:tc>
        <w:tc>
          <w:tcPr>
            <w:tcW w:w="6978" w:type="dxa"/>
            <w:tcBorders>
              <w:top w:val="single" w:sz="6" w:space="0" w:color="000000"/>
              <w:left w:val="single" w:sz="6" w:space="0" w:color="000000"/>
              <w:bottom w:val="single" w:sz="18" w:space="0" w:color="auto"/>
            </w:tcBorders>
          </w:tcPr>
          <w:p w14:paraId="5810EE29" w14:textId="77777777" w:rsidR="00EB1BA3" w:rsidRPr="00777034" w:rsidRDefault="00EB1BA3" w:rsidP="00EB1BA3">
            <w:pPr>
              <w:pStyle w:val="TableParagraph"/>
              <w:spacing w:before="4"/>
            </w:pPr>
            <w:r w:rsidRPr="00777034">
              <w:t>25 000 Kč z MČ Praha 1, oddělení školství</w:t>
            </w:r>
          </w:p>
          <w:p w14:paraId="1C8D7988" w14:textId="77777777" w:rsidR="00EB1BA3" w:rsidRPr="00777034" w:rsidRDefault="00EB1BA3" w:rsidP="00EB1BA3">
            <w:pPr>
              <w:pStyle w:val="TableParagraph"/>
              <w:spacing w:before="113"/>
            </w:pPr>
            <w:r w:rsidRPr="00777034">
              <w:t>25 000 Kč z MAP II</w:t>
            </w:r>
          </w:p>
        </w:tc>
      </w:tr>
    </w:tbl>
    <w:p w14:paraId="05F2797D" w14:textId="77777777" w:rsidR="00EB1BA3" w:rsidRPr="00777034" w:rsidRDefault="00EB1BA3" w:rsidP="00EB1BA3">
      <w:pPr>
        <w:spacing w:before="101"/>
        <w:ind w:right="99"/>
        <w:rPr>
          <w:rFonts w:ascii="Cambria" w:hAnsi="Cambria"/>
          <w:b/>
          <w:color w:val="365F91"/>
          <w:sz w:val="28"/>
        </w:rPr>
      </w:pPr>
    </w:p>
    <w:p w14:paraId="422B7053" w14:textId="0D94CF4D" w:rsidR="00E41AAB" w:rsidRDefault="00E41AAB">
      <w:pPr>
        <w:rPr>
          <w:rFonts w:ascii="Times New Roman"/>
          <w:sz w:val="25"/>
        </w:rPr>
      </w:pPr>
      <w:r>
        <w:rPr>
          <w:rFonts w:ascii="Times New Roman"/>
          <w:sz w:val="25"/>
        </w:rPr>
        <w:br w:type="page"/>
      </w:r>
    </w:p>
    <w:p w14:paraId="20E18222" w14:textId="77777777" w:rsidR="00EB1BA3" w:rsidRPr="00777034" w:rsidRDefault="00EB1BA3" w:rsidP="00EB1BA3">
      <w:pPr>
        <w:pStyle w:val="Zkladntext"/>
        <w:spacing w:before="4"/>
        <w:rPr>
          <w:rFonts w:ascii="Times New Roman"/>
          <w:sz w:val="25"/>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rsidRPr="00777034" w14:paraId="22A488B2" w14:textId="77777777" w:rsidTr="00EB1BA3">
        <w:trPr>
          <w:trHeight w:val="390"/>
        </w:trPr>
        <w:tc>
          <w:tcPr>
            <w:tcW w:w="2235" w:type="dxa"/>
            <w:tcBorders>
              <w:bottom w:val="single" w:sz="6" w:space="0" w:color="000000"/>
              <w:right w:val="single" w:sz="6" w:space="0" w:color="000000"/>
            </w:tcBorders>
          </w:tcPr>
          <w:p w14:paraId="1780F7AC" w14:textId="77777777" w:rsidR="00EB1BA3" w:rsidRPr="00777034" w:rsidRDefault="00EB1BA3" w:rsidP="00EB1BA3">
            <w:pPr>
              <w:pStyle w:val="TableParagraph"/>
              <w:spacing w:before="5"/>
              <w:ind w:left="128"/>
              <w:rPr>
                <w:b/>
              </w:rPr>
            </w:pPr>
            <w:r w:rsidRPr="00777034">
              <w:rPr>
                <w:b/>
              </w:rPr>
              <w:t>Číslo a název aktivity</w:t>
            </w:r>
          </w:p>
        </w:tc>
        <w:tc>
          <w:tcPr>
            <w:tcW w:w="6978" w:type="dxa"/>
            <w:tcBorders>
              <w:left w:val="single" w:sz="6" w:space="0" w:color="000000"/>
              <w:bottom w:val="single" w:sz="6" w:space="0" w:color="000000"/>
            </w:tcBorders>
          </w:tcPr>
          <w:p w14:paraId="49AA3AF4" w14:textId="77777777" w:rsidR="00EB1BA3" w:rsidRPr="00777034" w:rsidRDefault="00EB1BA3" w:rsidP="00EB1BA3">
            <w:pPr>
              <w:pStyle w:val="TableParagraph"/>
              <w:spacing w:before="5"/>
              <w:rPr>
                <w:b/>
              </w:rPr>
            </w:pPr>
            <w:r w:rsidRPr="00777034">
              <w:rPr>
                <w:b/>
              </w:rPr>
              <w:t xml:space="preserve"> 1.8.2.B.5 </w:t>
            </w:r>
            <w:r w:rsidRPr="00777034">
              <w:rPr>
                <w:b/>
                <w:color w:val="FF0000"/>
              </w:rPr>
              <w:t>PŘÍLEŽITOST</w:t>
            </w:r>
            <w:r w:rsidRPr="00777034">
              <w:rPr>
                <w:b/>
              </w:rPr>
              <w:t xml:space="preserve"> Organizace vystoupení žáků ZUŠ, ale i dalších organizací (sborů ad.) v MŠ a ZŠ nebo ZUŠ – Interaktivní integrační projekt</w:t>
            </w:r>
          </w:p>
        </w:tc>
      </w:tr>
      <w:tr w:rsidR="00EB1BA3" w:rsidRPr="00777034" w14:paraId="2AC70093" w14:textId="77777777" w:rsidTr="00EB1BA3">
        <w:trPr>
          <w:trHeight w:val="2272"/>
        </w:trPr>
        <w:tc>
          <w:tcPr>
            <w:tcW w:w="2235" w:type="dxa"/>
            <w:tcBorders>
              <w:top w:val="single" w:sz="6" w:space="0" w:color="000000"/>
              <w:bottom w:val="single" w:sz="6" w:space="0" w:color="000000"/>
              <w:right w:val="single" w:sz="6" w:space="0" w:color="000000"/>
            </w:tcBorders>
            <w:shd w:val="clear" w:color="auto" w:fill="DBE4F0"/>
          </w:tcPr>
          <w:p w14:paraId="1D1CD747" w14:textId="77777777" w:rsidR="00EB1BA3" w:rsidRPr="00777034" w:rsidRDefault="00EB1BA3" w:rsidP="00EB1BA3">
            <w:pPr>
              <w:pStyle w:val="TableParagraph"/>
              <w:spacing w:before="0"/>
              <w:ind w:left="128" w:right="710"/>
            </w:pPr>
            <w:r w:rsidRPr="00777034">
              <w:t>Charakteristika aktivity</w:t>
            </w:r>
          </w:p>
        </w:tc>
        <w:tc>
          <w:tcPr>
            <w:tcW w:w="6978" w:type="dxa"/>
            <w:tcBorders>
              <w:top w:val="single" w:sz="6" w:space="0" w:color="000000"/>
              <w:left w:val="single" w:sz="6" w:space="0" w:color="000000"/>
              <w:bottom w:val="single" w:sz="6" w:space="0" w:color="000000"/>
            </w:tcBorders>
            <w:shd w:val="clear" w:color="auto" w:fill="DBE4F0"/>
          </w:tcPr>
          <w:p w14:paraId="767B84A0" w14:textId="77777777" w:rsidR="00EB1BA3" w:rsidRPr="00777034" w:rsidRDefault="00EB1BA3" w:rsidP="00EB1BA3">
            <w:pPr>
              <w:pStyle w:val="TableParagraph"/>
              <w:spacing w:before="116"/>
              <w:ind w:right="34"/>
              <w:jc w:val="both"/>
            </w:pPr>
            <w:r w:rsidRPr="00777034">
              <w:t>Interaktivní integrační projekt</w:t>
            </w:r>
          </w:p>
          <w:p w14:paraId="7B9BD30D" w14:textId="77777777" w:rsidR="00EB1BA3" w:rsidRPr="00777034" w:rsidRDefault="00EB1BA3" w:rsidP="00EB1BA3">
            <w:pPr>
              <w:pStyle w:val="TableParagraph"/>
              <w:spacing w:before="116"/>
              <w:ind w:right="34"/>
              <w:jc w:val="both"/>
            </w:pPr>
            <w:r w:rsidRPr="00777034">
              <w:t>Společné aktivity dětí a žáků spolu s dětmi a žáky s rozličnými mateřskými jazyky či jinými možnými znevýhodněními. Společná hudební představení, aktivity a kulturní prožitky umožní dětem vzájemně se lépe poznat, pochopit a sblížit. Děti a žáci by neměli být jen pasivními diváky, měl</w:t>
            </w:r>
            <w:r>
              <w:t>i</w:t>
            </w:r>
            <w:r w:rsidRPr="00777034">
              <w:t xml:space="preserve"> by se dle svých možností aktivně podílet na představeních a vystoupeních. Realizace proběhne ve spolupráci MŠ, ZŠ a konzervatoří a ZUŠ.</w:t>
            </w:r>
          </w:p>
          <w:p w14:paraId="23FC8D57" w14:textId="77777777" w:rsidR="00EB1BA3" w:rsidRPr="00777034" w:rsidRDefault="00EB1BA3" w:rsidP="00EB1BA3">
            <w:pPr>
              <w:pStyle w:val="TableParagraph"/>
              <w:spacing w:before="116"/>
              <w:ind w:left="0" w:right="34"/>
              <w:jc w:val="both"/>
            </w:pPr>
          </w:p>
        </w:tc>
      </w:tr>
      <w:tr w:rsidR="00EB1BA3" w:rsidRPr="00777034" w14:paraId="395B4E66" w14:textId="77777777" w:rsidTr="00EB1BA3">
        <w:trPr>
          <w:trHeight w:val="388"/>
        </w:trPr>
        <w:tc>
          <w:tcPr>
            <w:tcW w:w="2235" w:type="dxa"/>
            <w:tcBorders>
              <w:top w:val="single" w:sz="6" w:space="0" w:color="000000"/>
              <w:bottom w:val="single" w:sz="6" w:space="0" w:color="000000"/>
              <w:right w:val="single" w:sz="6" w:space="0" w:color="000000"/>
            </w:tcBorders>
          </w:tcPr>
          <w:p w14:paraId="2F6DC332" w14:textId="77777777" w:rsidR="00EB1BA3" w:rsidRPr="00777034" w:rsidRDefault="00EB1BA3" w:rsidP="00EB1BA3">
            <w:pPr>
              <w:pStyle w:val="TableParagraph"/>
              <w:ind w:left="128"/>
            </w:pPr>
            <w:r w:rsidRPr="00777034">
              <w:t>Realizátor</w:t>
            </w:r>
          </w:p>
        </w:tc>
        <w:tc>
          <w:tcPr>
            <w:tcW w:w="6978" w:type="dxa"/>
            <w:tcBorders>
              <w:top w:val="single" w:sz="6" w:space="0" w:color="000000"/>
              <w:left w:val="single" w:sz="6" w:space="0" w:color="000000"/>
              <w:bottom w:val="single" w:sz="6" w:space="0" w:color="000000"/>
            </w:tcBorders>
          </w:tcPr>
          <w:p w14:paraId="20E62D0F" w14:textId="77777777" w:rsidR="00EB1BA3" w:rsidRPr="00777034" w:rsidRDefault="00EB1BA3" w:rsidP="00EB1BA3">
            <w:pPr>
              <w:pStyle w:val="TableParagraph"/>
            </w:pPr>
            <w:r w:rsidRPr="00777034">
              <w:t xml:space="preserve">MČ Praha 1, oddělení školství, MAP II – PS pro rovné příležitosti </w:t>
            </w:r>
          </w:p>
        </w:tc>
      </w:tr>
      <w:tr w:rsidR="00EB1BA3" w:rsidRPr="00777034" w14:paraId="65743611" w14:textId="77777777" w:rsidTr="00EB1BA3">
        <w:trPr>
          <w:trHeight w:val="388"/>
        </w:trPr>
        <w:tc>
          <w:tcPr>
            <w:tcW w:w="2235" w:type="dxa"/>
            <w:tcBorders>
              <w:top w:val="single" w:sz="6" w:space="0" w:color="000000"/>
              <w:bottom w:val="single" w:sz="6" w:space="0" w:color="000000"/>
              <w:right w:val="single" w:sz="6" w:space="0" w:color="000000"/>
            </w:tcBorders>
          </w:tcPr>
          <w:p w14:paraId="7EDB7080" w14:textId="77777777" w:rsidR="00EB1BA3" w:rsidRPr="00777034" w:rsidRDefault="00EB1BA3" w:rsidP="00EB1BA3">
            <w:pPr>
              <w:pStyle w:val="TableParagraph"/>
              <w:ind w:left="128"/>
            </w:pPr>
            <w:r w:rsidRPr="00777034">
              <w:t>Spolupráce</w:t>
            </w:r>
          </w:p>
        </w:tc>
        <w:tc>
          <w:tcPr>
            <w:tcW w:w="6978" w:type="dxa"/>
            <w:tcBorders>
              <w:top w:val="single" w:sz="6" w:space="0" w:color="000000"/>
              <w:left w:val="single" w:sz="6" w:space="0" w:color="000000"/>
              <w:bottom w:val="single" w:sz="6" w:space="0" w:color="000000"/>
            </w:tcBorders>
          </w:tcPr>
          <w:p w14:paraId="4377C959" w14:textId="77777777" w:rsidR="00EB1BA3" w:rsidRPr="00777034" w:rsidRDefault="00EB1BA3" w:rsidP="00EB1BA3">
            <w:pPr>
              <w:pStyle w:val="TableParagraph"/>
            </w:pPr>
            <w:r w:rsidRPr="00777034">
              <w:t>Konzervatoře, ZUŠ a MŠ, ZŠ z území Prahy 1</w:t>
            </w:r>
          </w:p>
        </w:tc>
      </w:tr>
      <w:tr w:rsidR="00EB1BA3" w:rsidRPr="00777034" w14:paraId="60A2840C" w14:textId="77777777" w:rsidTr="00EB1BA3">
        <w:trPr>
          <w:trHeight w:val="254"/>
        </w:trPr>
        <w:tc>
          <w:tcPr>
            <w:tcW w:w="2235" w:type="dxa"/>
            <w:tcBorders>
              <w:top w:val="single" w:sz="6" w:space="0" w:color="000000"/>
              <w:bottom w:val="single" w:sz="6" w:space="0" w:color="000000"/>
              <w:right w:val="single" w:sz="6" w:space="0" w:color="000000"/>
            </w:tcBorders>
          </w:tcPr>
          <w:p w14:paraId="364B291B" w14:textId="77777777" w:rsidR="00EB1BA3" w:rsidRPr="00777034" w:rsidRDefault="00EB1BA3" w:rsidP="00EB1BA3">
            <w:pPr>
              <w:pStyle w:val="TableParagraph"/>
              <w:spacing w:before="4"/>
              <w:ind w:left="128"/>
            </w:pPr>
            <w:r w:rsidRPr="00777034">
              <w:t>Indikátor</w:t>
            </w:r>
          </w:p>
        </w:tc>
        <w:tc>
          <w:tcPr>
            <w:tcW w:w="6978" w:type="dxa"/>
            <w:tcBorders>
              <w:top w:val="single" w:sz="6" w:space="0" w:color="000000"/>
              <w:left w:val="single" w:sz="6" w:space="0" w:color="000000"/>
              <w:bottom w:val="single" w:sz="6" w:space="0" w:color="000000"/>
            </w:tcBorders>
          </w:tcPr>
          <w:p w14:paraId="7C74BF1B" w14:textId="77777777" w:rsidR="00EB1BA3" w:rsidRPr="00777034" w:rsidRDefault="00EB1BA3" w:rsidP="00EB1BA3">
            <w:pPr>
              <w:pStyle w:val="TableParagraph"/>
              <w:spacing w:before="4"/>
            </w:pPr>
            <w:r w:rsidRPr="00777034">
              <w:t>Počet zapojených subjektů, počet realizovaných aktivit</w:t>
            </w:r>
          </w:p>
          <w:p w14:paraId="25D467E5" w14:textId="77777777" w:rsidR="00EB1BA3" w:rsidRPr="00777034" w:rsidRDefault="00EB1BA3" w:rsidP="00EB1BA3">
            <w:pPr>
              <w:pStyle w:val="TableParagraph"/>
              <w:spacing w:before="125" w:line="237" w:lineRule="auto"/>
              <w:ind w:right="48"/>
            </w:pPr>
          </w:p>
        </w:tc>
      </w:tr>
      <w:tr w:rsidR="00EB1BA3" w:rsidRPr="00777034" w14:paraId="2F9D3918" w14:textId="77777777" w:rsidTr="00EB1BA3">
        <w:trPr>
          <w:trHeight w:val="387"/>
        </w:trPr>
        <w:tc>
          <w:tcPr>
            <w:tcW w:w="2235" w:type="dxa"/>
            <w:tcBorders>
              <w:top w:val="single" w:sz="6" w:space="0" w:color="000000"/>
              <w:bottom w:val="single" w:sz="6" w:space="0" w:color="000000"/>
              <w:right w:val="single" w:sz="6" w:space="0" w:color="000000"/>
            </w:tcBorders>
          </w:tcPr>
          <w:p w14:paraId="55B0A19E" w14:textId="77777777" w:rsidR="00EB1BA3" w:rsidRPr="00777034" w:rsidRDefault="00EB1BA3" w:rsidP="00EB1BA3">
            <w:pPr>
              <w:pStyle w:val="TableParagraph"/>
              <w:ind w:left="128"/>
            </w:pPr>
            <w:r w:rsidRPr="00777034">
              <w:t>Časový harmonogram</w:t>
            </w:r>
          </w:p>
        </w:tc>
        <w:tc>
          <w:tcPr>
            <w:tcW w:w="6978" w:type="dxa"/>
            <w:tcBorders>
              <w:top w:val="single" w:sz="6" w:space="0" w:color="000000"/>
              <w:left w:val="single" w:sz="6" w:space="0" w:color="000000"/>
              <w:bottom w:val="single" w:sz="6" w:space="0" w:color="000000"/>
            </w:tcBorders>
          </w:tcPr>
          <w:p w14:paraId="7434FB65" w14:textId="3A82F3A0" w:rsidR="00EB1BA3" w:rsidRPr="00777034" w:rsidRDefault="00B32BEE" w:rsidP="00EB1BA3">
            <w:pPr>
              <w:pStyle w:val="TableParagraph"/>
            </w:pPr>
            <w:r w:rsidRPr="002F57DC">
              <w:rPr>
                <w:highlight w:val="yellow"/>
              </w:rPr>
              <w:t>2021</w:t>
            </w:r>
          </w:p>
        </w:tc>
      </w:tr>
      <w:tr w:rsidR="00EB1BA3" w:rsidRPr="00777034" w14:paraId="244E09F6" w14:textId="77777777" w:rsidTr="00EB1BA3">
        <w:trPr>
          <w:trHeight w:val="387"/>
        </w:trPr>
        <w:tc>
          <w:tcPr>
            <w:tcW w:w="2235" w:type="dxa"/>
            <w:tcBorders>
              <w:top w:val="single" w:sz="6" w:space="0" w:color="000000"/>
              <w:bottom w:val="single" w:sz="6" w:space="0" w:color="000000"/>
              <w:right w:val="single" w:sz="6" w:space="0" w:color="000000"/>
            </w:tcBorders>
          </w:tcPr>
          <w:p w14:paraId="3DA41AAC" w14:textId="77777777" w:rsidR="00EB1BA3" w:rsidRPr="00777034" w:rsidRDefault="00EB1BA3" w:rsidP="00EB1BA3">
            <w:pPr>
              <w:pStyle w:val="TableParagraph"/>
              <w:ind w:left="128"/>
            </w:pPr>
            <w:r w:rsidRPr="00777034">
              <w:t>Rozpočet</w:t>
            </w:r>
          </w:p>
        </w:tc>
        <w:tc>
          <w:tcPr>
            <w:tcW w:w="6978" w:type="dxa"/>
            <w:tcBorders>
              <w:top w:val="single" w:sz="6" w:space="0" w:color="000000"/>
              <w:left w:val="single" w:sz="6" w:space="0" w:color="000000"/>
              <w:bottom w:val="single" w:sz="6" w:space="0" w:color="000000"/>
            </w:tcBorders>
          </w:tcPr>
          <w:p w14:paraId="5BA000DD" w14:textId="77777777" w:rsidR="00EB1BA3" w:rsidRPr="00777034" w:rsidRDefault="00EB1BA3" w:rsidP="00EB1BA3">
            <w:pPr>
              <w:pStyle w:val="TableParagraph"/>
            </w:pPr>
            <w:r w:rsidRPr="00777034">
              <w:t>-zatím je aktivita konzultována se školami, rozsah a finanční náklady aktivity ještě neznáme (cca do 30 000 Kč)</w:t>
            </w:r>
          </w:p>
        </w:tc>
      </w:tr>
      <w:tr w:rsidR="00EB1BA3" w14:paraId="08DEA47D" w14:textId="77777777" w:rsidTr="00EB1BA3">
        <w:trPr>
          <w:trHeight w:val="387"/>
        </w:trPr>
        <w:tc>
          <w:tcPr>
            <w:tcW w:w="2235" w:type="dxa"/>
            <w:tcBorders>
              <w:top w:val="single" w:sz="6" w:space="0" w:color="000000"/>
              <w:right w:val="single" w:sz="6" w:space="0" w:color="000000"/>
            </w:tcBorders>
          </w:tcPr>
          <w:p w14:paraId="60E0D684" w14:textId="77777777" w:rsidR="00EB1BA3" w:rsidRPr="00777034" w:rsidRDefault="00EB1BA3" w:rsidP="00EB1BA3">
            <w:pPr>
              <w:pStyle w:val="TableParagraph"/>
              <w:spacing w:before="4"/>
              <w:ind w:left="128"/>
            </w:pPr>
            <w:r w:rsidRPr="00777034">
              <w:t>Zdroj financování</w:t>
            </w:r>
          </w:p>
        </w:tc>
        <w:tc>
          <w:tcPr>
            <w:tcW w:w="6978" w:type="dxa"/>
            <w:tcBorders>
              <w:top w:val="single" w:sz="6" w:space="0" w:color="000000"/>
              <w:left w:val="single" w:sz="6" w:space="0" w:color="000000"/>
            </w:tcBorders>
          </w:tcPr>
          <w:p w14:paraId="2C926FFA" w14:textId="77777777" w:rsidR="00EB1BA3" w:rsidRPr="00777034" w:rsidRDefault="00EB1BA3" w:rsidP="00EB1BA3">
            <w:pPr>
              <w:pStyle w:val="TableParagraph"/>
              <w:spacing w:before="4"/>
            </w:pPr>
            <w:r w:rsidRPr="00777034">
              <w:t xml:space="preserve">MAP II, ESI fondy </w:t>
            </w:r>
          </w:p>
        </w:tc>
      </w:tr>
    </w:tbl>
    <w:p w14:paraId="6058FAA4" w14:textId="77777777" w:rsidR="00EB1BA3" w:rsidRDefault="00EB1BA3" w:rsidP="00EB1BA3">
      <w:pPr>
        <w:pStyle w:val="Zkladntext"/>
        <w:spacing w:before="4"/>
        <w:rPr>
          <w:rFonts w:ascii="Times New Roman"/>
          <w:sz w:val="25"/>
        </w:rPr>
      </w:pPr>
    </w:p>
    <w:p w14:paraId="50945E5D" w14:textId="77777777" w:rsidR="00EB1BA3" w:rsidRDefault="00EB1BA3" w:rsidP="00EB1BA3">
      <w:pPr>
        <w:pStyle w:val="Zkladntext"/>
        <w:spacing w:before="4"/>
        <w:rPr>
          <w:rFonts w:ascii="Times New Roman"/>
          <w:sz w:val="25"/>
        </w:rPr>
      </w:pPr>
    </w:p>
    <w:p w14:paraId="66F4E821" w14:textId="77777777" w:rsidR="00EB1BA3" w:rsidRDefault="00EB1BA3" w:rsidP="00EB1BA3">
      <w:pPr>
        <w:pStyle w:val="Zkladntext"/>
        <w:spacing w:before="4"/>
        <w:rPr>
          <w:rFonts w:ascii="Times New Roman"/>
          <w:sz w:val="25"/>
        </w:rPr>
      </w:pPr>
    </w:p>
    <w:p w14:paraId="5C7A2BBA" w14:textId="77777777" w:rsidR="00EB1BA3" w:rsidRDefault="00EB1BA3" w:rsidP="00EB1BA3">
      <w:pPr>
        <w:rPr>
          <w:rFonts w:ascii="Times New Roman"/>
          <w:sz w:val="25"/>
        </w:rPr>
      </w:pPr>
      <w:r>
        <w:rPr>
          <w:rFonts w:ascii="Times New Roman"/>
          <w:sz w:val="25"/>
        </w:rPr>
        <w:br w:type="page"/>
      </w:r>
    </w:p>
    <w:p w14:paraId="55EC746E" w14:textId="77777777" w:rsidR="00EB1BA3" w:rsidRDefault="00EB1BA3" w:rsidP="00EB1BA3">
      <w:pPr>
        <w:spacing w:before="101"/>
        <w:ind w:left="528" w:right="639"/>
        <w:rPr>
          <w:rFonts w:ascii="Cambria" w:hAnsi="Cambria"/>
          <w:b/>
          <w:sz w:val="28"/>
        </w:rPr>
      </w:pPr>
      <w:r>
        <w:rPr>
          <w:rFonts w:ascii="Cambria" w:hAnsi="Cambria"/>
          <w:b/>
          <w:color w:val="365F91"/>
          <w:sz w:val="28"/>
        </w:rPr>
        <w:t xml:space="preserve">Opatření 3.1 </w:t>
      </w:r>
      <w:r>
        <w:rPr>
          <w:rFonts w:ascii="Cambria" w:hAnsi="Cambria"/>
          <w:b/>
          <w:color w:val="FF0000"/>
          <w:sz w:val="28"/>
        </w:rPr>
        <w:t xml:space="preserve">PŘÍLEŽITOST </w:t>
      </w:r>
      <w:r>
        <w:rPr>
          <w:rFonts w:ascii="Cambria" w:hAnsi="Cambria"/>
          <w:b/>
          <w:color w:val="365F91"/>
          <w:sz w:val="28"/>
        </w:rPr>
        <w:t>Zvětšení rozsahu a zvýšení kvality podpory dětí a žáků se speciálními vzdělávacími potřebami</w:t>
      </w:r>
    </w:p>
    <w:p w14:paraId="6B3B9572" w14:textId="77777777" w:rsidR="00EB1BA3" w:rsidRDefault="00EB1BA3" w:rsidP="00EB1BA3">
      <w:pPr>
        <w:pStyle w:val="Zkladntext"/>
        <w:spacing w:before="5" w:after="1"/>
        <w:rPr>
          <w:rFonts w:ascii="Times New Roman"/>
          <w:sz w:val="24"/>
        </w:rPr>
      </w:pPr>
    </w:p>
    <w:p w14:paraId="67E12F6C" w14:textId="77777777" w:rsidR="00EB1BA3" w:rsidRDefault="00EB1BA3" w:rsidP="00EB1BA3">
      <w:pPr>
        <w:pStyle w:val="Zkladntext"/>
        <w:spacing w:before="6"/>
        <w:rPr>
          <w:rFonts w:ascii="Times New Roman"/>
          <w:sz w:val="16"/>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6E21131C" w14:textId="77777777" w:rsidTr="00EB1BA3">
        <w:trPr>
          <w:trHeight w:val="925"/>
        </w:trPr>
        <w:tc>
          <w:tcPr>
            <w:tcW w:w="2235" w:type="dxa"/>
            <w:tcBorders>
              <w:bottom w:val="single" w:sz="6" w:space="0" w:color="000000"/>
              <w:right w:val="single" w:sz="6" w:space="0" w:color="000000"/>
            </w:tcBorders>
          </w:tcPr>
          <w:p w14:paraId="44E5298F" w14:textId="77777777" w:rsidR="00EB1BA3" w:rsidRDefault="00EB1BA3" w:rsidP="00EB1BA3">
            <w:pPr>
              <w:pStyle w:val="TableParagraph"/>
              <w:ind w:left="128"/>
              <w:rPr>
                <w:b/>
              </w:rPr>
            </w:pPr>
            <w:r>
              <w:rPr>
                <w:b/>
              </w:rPr>
              <w:t>Číslo a název aktivity</w:t>
            </w:r>
          </w:p>
        </w:tc>
        <w:tc>
          <w:tcPr>
            <w:tcW w:w="6978" w:type="dxa"/>
            <w:tcBorders>
              <w:left w:val="single" w:sz="6" w:space="0" w:color="000000"/>
              <w:bottom w:val="single" w:sz="6" w:space="0" w:color="000000"/>
            </w:tcBorders>
          </w:tcPr>
          <w:p w14:paraId="26783F4C" w14:textId="77777777" w:rsidR="00EB1BA3" w:rsidRDefault="00EB1BA3" w:rsidP="00EB1BA3">
            <w:pPr>
              <w:pStyle w:val="TableParagraph"/>
              <w:spacing w:before="0"/>
              <w:ind w:right="35"/>
              <w:jc w:val="both"/>
              <w:rPr>
                <w:b/>
              </w:rPr>
            </w:pPr>
            <w:r>
              <w:rPr>
                <w:b/>
              </w:rPr>
              <w:t xml:space="preserve">3.1.1.B.1.3 </w:t>
            </w:r>
            <w:r>
              <w:rPr>
                <w:b/>
                <w:color w:val="FF0000"/>
              </w:rPr>
              <w:t xml:space="preserve">PŘÍLEŽITOST </w:t>
            </w:r>
            <w:r>
              <w:rPr>
                <w:b/>
              </w:rPr>
              <w:t xml:space="preserve">Sdílení znalostí a zkušeností škol v oblasti práce s dětmi a žáky se SVP – setkání u kulatého stolu, hospitace, prezentace příkladů dobré (ale i špatné) praxe (např. při zpracování IVP, </w:t>
            </w:r>
            <w:proofErr w:type="spellStart"/>
            <w:r>
              <w:rPr>
                <w:b/>
              </w:rPr>
              <w:t>PlPP</w:t>
            </w:r>
            <w:proofErr w:type="spellEnd"/>
            <w:r>
              <w:rPr>
                <w:b/>
              </w:rPr>
              <w:t xml:space="preserve"> ad.)</w:t>
            </w:r>
          </w:p>
        </w:tc>
      </w:tr>
      <w:tr w:rsidR="00EB1BA3" w14:paraId="0FEAEE20" w14:textId="77777777" w:rsidTr="00EB1BA3">
        <w:trPr>
          <w:trHeight w:val="3460"/>
        </w:trPr>
        <w:tc>
          <w:tcPr>
            <w:tcW w:w="2235" w:type="dxa"/>
            <w:tcBorders>
              <w:top w:val="single" w:sz="6" w:space="0" w:color="000000"/>
              <w:bottom w:val="single" w:sz="6" w:space="0" w:color="000000"/>
              <w:right w:val="single" w:sz="6" w:space="0" w:color="000000"/>
            </w:tcBorders>
            <w:shd w:val="clear" w:color="auto" w:fill="DBE4F0"/>
          </w:tcPr>
          <w:p w14:paraId="05E70479"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0AA34DA2" w14:textId="77777777" w:rsidR="00EB1BA3" w:rsidRDefault="00EB1BA3" w:rsidP="00EB1BA3">
            <w:pPr>
              <w:pStyle w:val="TableParagraph"/>
              <w:spacing w:before="0"/>
              <w:ind w:right="31"/>
              <w:jc w:val="both"/>
            </w:pPr>
            <w:r>
              <w:t>Hlavním účelem aktivity je využít znalosti a zkušenosti, kterými školy v území Prahy 1 disponují. Aktivita je proto zaměřena na organizaci setkání managementu škol a pedagogických pracovníků mateřských škol u kulatého stolu za účelem hledání řešení konkrétních problémů MŠ, přenosu příkladů dobré praxe, propojení organizací</w:t>
            </w:r>
            <w:r>
              <w:rPr>
                <w:spacing w:val="-1"/>
              </w:rPr>
              <w:t xml:space="preserve"> </w:t>
            </w:r>
            <w:r>
              <w:t>atd.</w:t>
            </w:r>
          </w:p>
          <w:p w14:paraId="35E5F1C1" w14:textId="77777777" w:rsidR="00EB1BA3" w:rsidRDefault="00EB1BA3" w:rsidP="00EB1BA3">
            <w:pPr>
              <w:pStyle w:val="TableParagraph"/>
              <w:spacing w:before="120" w:line="237" w:lineRule="auto"/>
              <w:ind w:right="31"/>
              <w:jc w:val="both"/>
            </w:pPr>
            <w:r>
              <w:t>Součástí aktivity může být také vzdělávání pracovníků v programu Cvičení s balančními pomůckami jako náprava, jehož spoluautorem je ZŠ Malostranská.</w:t>
            </w:r>
          </w:p>
          <w:p w14:paraId="517851E7" w14:textId="77777777" w:rsidR="00EB1BA3" w:rsidRDefault="00EB1BA3" w:rsidP="00EB1BA3">
            <w:pPr>
              <w:pStyle w:val="TableParagraph"/>
              <w:spacing w:before="121" w:line="270" w:lineRule="atLeast"/>
              <w:ind w:right="30"/>
              <w:jc w:val="both"/>
            </w:pPr>
            <w:r>
              <w:t xml:space="preserve">Součástí aktivity může být také návštěva ZŠ pro žáky s poruchami zraku, Praha 2 Workshop pro učitele zahrnující informace v oblasti náhledu do výuky, hospitace, </w:t>
            </w:r>
            <w:proofErr w:type="gramStart"/>
            <w:r>
              <w:t>IVP  a</w:t>
            </w:r>
            <w:proofErr w:type="gramEnd"/>
            <w:r>
              <w:t xml:space="preserve"> poruch autistického spektra (Martina Malotová)   </w:t>
            </w:r>
          </w:p>
        </w:tc>
      </w:tr>
      <w:tr w:rsidR="00EB1BA3" w14:paraId="68A46CBC" w14:textId="77777777" w:rsidTr="00EB1BA3">
        <w:trPr>
          <w:trHeight w:val="387"/>
        </w:trPr>
        <w:tc>
          <w:tcPr>
            <w:tcW w:w="2235" w:type="dxa"/>
            <w:tcBorders>
              <w:top w:val="single" w:sz="6" w:space="0" w:color="000000"/>
              <w:bottom w:val="single" w:sz="6" w:space="0" w:color="000000"/>
              <w:right w:val="single" w:sz="6" w:space="0" w:color="000000"/>
            </w:tcBorders>
          </w:tcPr>
          <w:p w14:paraId="42BE07FC" w14:textId="77777777" w:rsidR="00EB1BA3" w:rsidRDefault="00EB1BA3" w:rsidP="00EB1BA3">
            <w:pPr>
              <w:pStyle w:val="TableParagraph"/>
              <w:spacing w:before="3"/>
              <w:ind w:left="128"/>
            </w:pPr>
            <w:r>
              <w:t>Realizátor</w:t>
            </w:r>
          </w:p>
        </w:tc>
        <w:tc>
          <w:tcPr>
            <w:tcW w:w="6978" w:type="dxa"/>
            <w:tcBorders>
              <w:top w:val="single" w:sz="6" w:space="0" w:color="000000"/>
              <w:left w:val="single" w:sz="6" w:space="0" w:color="000000"/>
              <w:bottom w:val="single" w:sz="6" w:space="0" w:color="000000"/>
            </w:tcBorders>
          </w:tcPr>
          <w:p w14:paraId="0F451788" w14:textId="77777777" w:rsidR="00EB1BA3" w:rsidRDefault="00EB1BA3" w:rsidP="00EB1BA3">
            <w:pPr>
              <w:pStyle w:val="TableParagraph"/>
              <w:spacing w:before="3"/>
            </w:pPr>
            <w:r>
              <w:t>MČ Praha 1, oddělení školství, RT MAP II PS pro rovné příležitosti</w:t>
            </w:r>
          </w:p>
        </w:tc>
      </w:tr>
      <w:tr w:rsidR="00EB1BA3" w14:paraId="3E743EB5" w14:textId="77777777" w:rsidTr="00EB1BA3">
        <w:trPr>
          <w:trHeight w:val="777"/>
        </w:trPr>
        <w:tc>
          <w:tcPr>
            <w:tcW w:w="2235" w:type="dxa"/>
            <w:tcBorders>
              <w:top w:val="single" w:sz="6" w:space="0" w:color="000000"/>
              <w:bottom w:val="single" w:sz="6" w:space="0" w:color="000000"/>
              <w:right w:val="single" w:sz="6" w:space="0" w:color="000000"/>
            </w:tcBorders>
          </w:tcPr>
          <w:p w14:paraId="06EC4835" w14:textId="77777777" w:rsidR="00EB1BA3" w:rsidRDefault="00EB1BA3" w:rsidP="00EB1BA3">
            <w:pPr>
              <w:pStyle w:val="TableParagraph"/>
              <w:spacing w:before="4"/>
              <w:ind w:left="128"/>
            </w:pPr>
            <w:r>
              <w:t>Spolupráce</w:t>
            </w:r>
          </w:p>
        </w:tc>
        <w:tc>
          <w:tcPr>
            <w:tcW w:w="6978" w:type="dxa"/>
            <w:tcBorders>
              <w:top w:val="single" w:sz="6" w:space="0" w:color="000000"/>
              <w:left w:val="single" w:sz="6" w:space="0" w:color="000000"/>
              <w:bottom w:val="single" w:sz="6" w:space="0" w:color="000000"/>
            </w:tcBorders>
          </w:tcPr>
          <w:p w14:paraId="319ADFEA" w14:textId="77777777" w:rsidR="00EB1BA3" w:rsidRDefault="00EB1BA3" w:rsidP="00EB1BA3">
            <w:pPr>
              <w:pStyle w:val="TableParagraph"/>
              <w:spacing w:before="4"/>
            </w:pPr>
            <w:r>
              <w:t>všechny mateřské školy v území MČ Praha 1</w:t>
            </w:r>
          </w:p>
          <w:p w14:paraId="1D8CD280" w14:textId="77777777" w:rsidR="00EB1BA3" w:rsidRDefault="00EB1BA3" w:rsidP="00EB1BA3">
            <w:pPr>
              <w:pStyle w:val="TableParagraph"/>
              <w:spacing w:before="113"/>
            </w:pPr>
            <w:r>
              <w:t>ZŠ</w:t>
            </w:r>
            <w:r>
              <w:rPr>
                <w:spacing w:val="-11"/>
              </w:rPr>
              <w:t xml:space="preserve"> </w:t>
            </w:r>
            <w:r>
              <w:t>J. Gutha-Jarkovského, ZŠ Malostranská (příp. další dle zájmu)</w:t>
            </w:r>
          </w:p>
        </w:tc>
      </w:tr>
      <w:tr w:rsidR="00EB1BA3" w14:paraId="0061BA2E" w14:textId="77777777" w:rsidTr="00EB1BA3">
        <w:trPr>
          <w:trHeight w:val="390"/>
        </w:trPr>
        <w:tc>
          <w:tcPr>
            <w:tcW w:w="2235" w:type="dxa"/>
            <w:tcBorders>
              <w:top w:val="single" w:sz="6" w:space="0" w:color="000000"/>
              <w:bottom w:val="single" w:sz="6" w:space="0" w:color="000000"/>
              <w:right w:val="single" w:sz="6" w:space="0" w:color="000000"/>
            </w:tcBorders>
          </w:tcPr>
          <w:p w14:paraId="0C96872A"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05CC0ED5" w14:textId="77777777" w:rsidR="00EB1BA3" w:rsidRDefault="00EB1BA3" w:rsidP="00EB1BA3">
            <w:pPr>
              <w:pStyle w:val="TableParagraph"/>
              <w:spacing w:before="4"/>
            </w:pPr>
            <w:r>
              <w:t>Počet akcí, setkání zástupců MŠ a ZŠ u kulatého stolu</w:t>
            </w:r>
          </w:p>
        </w:tc>
      </w:tr>
      <w:tr w:rsidR="00EB1BA3" w14:paraId="6C0C28A8" w14:textId="77777777" w:rsidTr="00EB1BA3">
        <w:trPr>
          <w:trHeight w:val="388"/>
        </w:trPr>
        <w:tc>
          <w:tcPr>
            <w:tcW w:w="2235" w:type="dxa"/>
            <w:tcBorders>
              <w:top w:val="single" w:sz="6" w:space="0" w:color="000000"/>
              <w:bottom w:val="single" w:sz="6" w:space="0" w:color="000000"/>
              <w:right w:val="single" w:sz="6" w:space="0" w:color="000000"/>
            </w:tcBorders>
          </w:tcPr>
          <w:p w14:paraId="40301E0C"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6" w:space="0" w:color="000000"/>
            </w:tcBorders>
          </w:tcPr>
          <w:p w14:paraId="10FD9A11" w14:textId="74C75259" w:rsidR="00EB1BA3" w:rsidRDefault="007A5271" w:rsidP="00EB1BA3">
            <w:pPr>
              <w:pStyle w:val="TableParagraph"/>
            </w:pPr>
            <w:r w:rsidRPr="002F57DC">
              <w:rPr>
                <w:highlight w:val="yellow"/>
              </w:rPr>
              <w:t>2021</w:t>
            </w:r>
            <w:r>
              <w:t xml:space="preserve"> </w:t>
            </w:r>
            <w:r w:rsidR="00EB1BA3">
              <w:t>a dále</w:t>
            </w:r>
          </w:p>
        </w:tc>
      </w:tr>
      <w:tr w:rsidR="00EB1BA3" w14:paraId="2E19D346" w14:textId="77777777" w:rsidTr="00EB1BA3">
        <w:trPr>
          <w:trHeight w:val="385"/>
        </w:trPr>
        <w:tc>
          <w:tcPr>
            <w:tcW w:w="2235" w:type="dxa"/>
            <w:tcBorders>
              <w:top w:val="single" w:sz="6" w:space="0" w:color="000000"/>
              <w:bottom w:val="single" w:sz="6" w:space="0" w:color="000000"/>
              <w:right w:val="single" w:sz="6" w:space="0" w:color="000000"/>
            </w:tcBorders>
          </w:tcPr>
          <w:p w14:paraId="2980B4DC" w14:textId="77777777" w:rsidR="00EB1BA3" w:rsidRDefault="00EB1BA3" w:rsidP="00EB1BA3">
            <w:pPr>
              <w:pStyle w:val="TableParagraph"/>
              <w:ind w:left="128"/>
            </w:pPr>
            <w:r>
              <w:t>Rozpočet</w:t>
            </w:r>
          </w:p>
        </w:tc>
        <w:tc>
          <w:tcPr>
            <w:tcW w:w="6978" w:type="dxa"/>
            <w:tcBorders>
              <w:top w:val="single" w:sz="6" w:space="0" w:color="000000"/>
              <w:left w:val="single" w:sz="6" w:space="0" w:color="000000"/>
              <w:bottom w:val="single" w:sz="6" w:space="0" w:color="000000"/>
            </w:tcBorders>
          </w:tcPr>
          <w:p w14:paraId="49A73144" w14:textId="77777777" w:rsidR="00EB1BA3" w:rsidRDefault="00EB1BA3" w:rsidP="00EB1BA3">
            <w:pPr>
              <w:pStyle w:val="TableParagraph"/>
            </w:pPr>
            <w:r>
              <w:t>45 000 Kč</w:t>
            </w:r>
          </w:p>
        </w:tc>
      </w:tr>
      <w:tr w:rsidR="00EB1BA3" w14:paraId="5CA62DC2" w14:textId="77777777" w:rsidTr="00EB1BA3">
        <w:trPr>
          <w:trHeight w:val="390"/>
        </w:trPr>
        <w:tc>
          <w:tcPr>
            <w:tcW w:w="2235" w:type="dxa"/>
            <w:tcBorders>
              <w:top w:val="single" w:sz="6" w:space="0" w:color="000000"/>
              <w:right w:val="single" w:sz="6" w:space="0" w:color="000000"/>
            </w:tcBorders>
          </w:tcPr>
          <w:p w14:paraId="2FCAE88A" w14:textId="77777777" w:rsidR="00EB1BA3" w:rsidRDefault="00EB1BA3" w:rsidP="00EB1BA3">
            <w:pPr>
              <w:pStyle w:val="TableParagraph"/>
              <w:spacing w:before="4"/>
              <w:ind w:left="128"/>
            </w:pPr>
            <w:r>
              <w:t>Zdroj financování</w:t>
            </w:r>
          </w:p>
        </w:tc>
        <w:tc>
          <w:tcPr>
            <w:tcW w:w="6978" w:type="dxa"/>
            <w:tcBorders>
              <w:top w:val="single" w:sz="6" w:space="0" w:color="000000"/>
              <w:left w:val="single" w:sz="6" w:space="0" w:color="000000"/>
            </w:tcBorders>
          </w:tcPr>
          <w:p w14:paraId="1647D43F" w14:textId="77777777" w:rsidR="00EB1BA3" w:rsidRDefault="00EB1BA3" w:rsidP="00EB1BA3">
            <w:pPr>
              <w:pStyle w:val="TableParagraph"/>
              <w:spacing w:before="4"/>
            </w:pPr>
            <w:r>
              <w:t>MČ Praha 1, oddělení školství (příp. MAP II)</w:t>
            </w:r>
          </w:p>
        </w:tc>
      </w:tr>
    </w:tbl>
    <w:p w14:paraId="6E364025" w14:textId="77777777" w:rsidR="00EB1BA3" w:rsidRDefault="00EB1BA3" w:rsidP="00EB1BA3">
      <w:pPr>
        <w:pStyle w:val="Zkladntext"/>
        <w:rPr>
          <w:rFonts w:ascii="Times New Roman"/>
          <w:sz w:val="20"/>
        </w:rPr>
      </w:pPr>
    </w:p>
    <w:p w14:paraId="3247AF06" w14:textId="126514EE" w:rsidR="00E41AAB" w:rsidRDefault="00E41AAB">
      <w:pPr>
        <w:rPr>
          <w:rFonts w:ascii="Times New Roman"/>
          <w:sz w:val="26"/>
        </w:rPr>
      </w:pPr>
      <w:r>
        <w:rPr>
          <w:rFonts w:ascii="Times New Roman"/>
          <w:sz w:val="26"/>
        </w:rPr>
        <w:br w:type="page"/>
      </w:r>
    </w:p>
    <w:p w14:paraId="4AE0BBF0" w14:textId="77777777" w:rsidR="00EB1BA3" w:rsidRDefault="00EB1BA3" w:rsidP="00EB1BA3">
      <w:pPr>
        <w:pStyle w:val="Zkladntext"/>
        <w:spacing w:before="11"/>
        <w:rPr>
          <w:rFonts w:ascii="Times New Roman"/>
          <w:sz w:val="26"/>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6E4BFBA7" w14:textId="77777777" w:rsidTr="00EB1BA3">
        <w:trPr>
          <w:trHeight w:val="1074"/>
        </w:trPr>
        <w:tc>
          <w:tcPr>
            <w:tcW w:w="2235" w:type="dxa"/>
            <w:tcBorders>
              <w:bottom w:val="single" w:sz="6" w:space="0" w:color="000000"/>
              <w:right w:val="single" w:sz="6" w:space="0" w:color="000000"/>
            </w:tcBorders>
          </w:tcPr>
          <w:p w14:paraId="03123C18" w14:textId="77777777" w:rsidR="00EB1BA3" w:rsidRDefault="00EB1BA3" w:rsidP="00EB1BA3">
            <w:pPr>
              <w:pStyle w:val="TableParagraph"/>
              <w:ind w:left="128"/>
              <w:rPr>
                <w:b/>
              </w:rPr>
            </w:pPr>
            <w:r>
              <w:rPr>
                <w:b/>
              </w:rPr>
              <w:t>Číslo a název aktivity</w:t>
            </w:r>
          </w:p>
        </w:tc>
        <w:tc>
          <w:tcPr>
            <w:tcW w:w="6978" w:type="dxa"/>
            <w:tcBorders>
              <w:left w:val="single" w:sz="6" w:space="0" w:color="000000"/>
              <w:bottom w:val="single" w:sz="6" w:space="0" w:color="000000"/>
            </w:tcBorders>
          </w:tcPr>
          <w:p w14:paraId="6D98200F" w14:textId="77777777" w:rsidR="00EB1BA3" w:rsidRDefault="00EB1BA3" w:rsidP="00EB1BA3">
            <w:pPr>
              <w:pStyle w:val="TableParagraph"/>
              <w:spacing w:before="0"/>
              <w:ind w:right="31"/>
              <w:jc w:val="both"/>
              <w:rPr>
                <w:b/>
              </w:rPr>
            </w:pPr>
            <w:r>
              <w:rPr>
                <w:b/>
              </w:rPr>
              <w:t xml:space="preserve">3.1.1.B.2 </w:t>
            </w:r>
            <w:r>
              <w:rPr>
                <w:b/>
                <w:color w:val="FF0000"/>
              </w:rPr>
              <w:t xml:space="preserve">PŘÍLEŽITOST </w:t>
            </w:r>
            <w:r>
              <w:rPr>
                <w:b/>
              </w:rPr>
              <w:t>Vytvoření odborné brožury – rozcestníku pro pedagogy a zákonné zástupce dětí v mateřských školách za účelem zvýšení informovanosti o způsobech a postupech</w:t>
            </w:r>
            <w:r>
              <w:rPr>
                <w:b/>
                <w:spacing w:val="18"/>
              </w:rPr>
              <w:t xml:space="preserve"> </w:t>
            </w:r>
            <w:r>
              <w:rPr>
                <w:b/>
              </w:rPr>
              <w:t>řešení konkrétních</w:t>
            </w:r>
          </w:p>
          <w:p w14:paraId="0012DA43" w14:textId="77777777" w:rsidR="00EB1BA3" w:rsidRDefault="00EB1BA3" w:rsidP="00EB1BA3">
            <w:pPr>
              <w:pStyle w:val="TableParagraph"/>
              <w:spacing w:before="0" w:line="252" w:lineRule="exact"/>
              <w:rPr>
                <w:b/>
              </w:rPr>
            </w:pPr>
            <w:r>
              <w:rPr>
                <w:b/>
              </w:rPr>
              <w:t>Problémů</w:t>
            </w:r>
          </w:p>
        </w:tc>
      </w:tr>
      <w:tr w:rsidR="00EB1BA3" w14:paraId="0E541762" w14:textId="77777777" w:rsidTr="00EB1BA3">
        <w:trPr>
          <w:trHeight w:val="1880"/>
        </w:trPr>
        <w:tc>
          <w:tcPr>
            <w:tcW w:w="2235" w:type="dxa"/>
            <w:tcBorders>
              <w:top w:val="single" w:sz="6" w:space="0" w:color="000000"/>
              <w:bottom w:val="single" w:sz="6" w:space="0" w:color="000000"/>
              <w:right w:val="single" w:sz="6" w:space="0" w:color="000000"/>
            </w:tcBorders>
            <w:shd w:val="clear" w:color="auto" w:fill="DBE4F0"/>
          </w:tcPr>
          <w:p w14:paraId="7402222A"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10E58D7C" w14:textId="77777777" w:rsidR="00EB1BA3" w:rsidRDefault="00EB1BA3" w:rsidP="00EB1BA3">
            <w:pPr>
              <w:pStyle w:val="TableParagraph"/>
              <w:spacing w:before="0"/>
              <w:ind w:right="30"/>
              <w:jc w:val="both"/>
            </w:pPr>
            <w:r>
              <w:t xml:space="preserve">Výstupem aktivity bude diagnostická rukověť určená pedagogickým pracovníkům mateřských škol a rodičům dětí v MŠ. Hlavním účelem rukověti je definovat vybrané problematické situace (např. dítě – </w:t>
            </w:r>
            <w:proofErr w:type="gramStart"/>
            <w:r>
              <w:t>cizinec  v</w:t>
            </w:r>
            <w:proofErr w:type="gramEnd"/>
            <w:r>
              <w:t xml:space="preserve"> MŠ, význam speciálních tříd, kdy využít a jak získat asistenta pedagoga apod.) a seznámit zákonné zástupce a pedagogy se způsoby jejich řešení, vč. informace o organizacích poskytujících</w:t>
            </w:r>
            <w:r>
              <w:rPr>
                <w:spacing w:val="4"/>
              </w:rPr>
              <w:t xml:space="preserve"> </w:t>
            </w:r>
            <w:r>
              <w:t>příslušnou pomoc/podporu.</w:t>
            </w:r>
          </w:p>
          <w:p w14:paraId="51719AFF" w14:textId="77777777" w:rsidR="00EB1BA3" w:rsidRDefault="00EB1BA3" w:rsidP="00EB1BA3">
            <w:pPr>
              <w:pStyle w:val="TableParagraph"/>
              <w:spacing w:before="0" w:line="252" w:lineRule="exact"/>
              <w:jc w:val="both"/>
            </w:pPr>
            <w:r>
              <w:t>Následně bude rukověť postupně aktualizována.</w:t>
            </w:r>
          </w:p>
        </w:tc>
      </w:tr>
      <w:tr w:rsidR="00EB1BA3" w14:paraId="1A7A008F" w14:textId="77777777" w:rsidTr="00EB1BA3">
        <w:trPr>
          <w:trHeight w:val="385"/>
        </w:trPr>
        <w:tc>
          <w:tcPr>
            <w:tcW w:w="2235" w:type="dxa"/>
            <w:tcBorders>
              <w:top w:val="single" w:sz="6" w:space="0" w:color="000000"/>
              <w:bottom w:val="single" w:sz="6" w:space="0" w:color="000000"/>
              <w:right w:val="single" w:sz="6" w:space="0" w:color="000000"/>
            </w:tcBorders>
          </w:tcPr>
          <w:p w14:paraId="4B11CFE9"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6" w:space="0" w:color="000000"/>
            </w:tcBorders>
          </w:tcPr>
          <w:p w14:paraId="0561F829" w14:textId="77777777" w:rsidR="00EB1BA3" w:rsidRDefault="00EB1BA3" w:rsidP="00EB1BA3">
            <w:pPr>
              <w:pStyle w:val="TableParagraph"/>
            </w:pPr>
            <w:r>
              <w:t xml:space="preserve">MČ Praha 1, oddělení školství, RT MAP II </w:t>
            </w:r>
          </w:p>
        </w:tc>
      </w:tr>
      <w:tr w:rsidR="00EB1BA3" w14:paraId="7909D140" w14:textId="77777777" w:rsidTr="00EB1BA3">
        <w:trPr>
          <w:trHeight w:val="388"/>
        </w:trPr>
        <w:tc>
          <w:tcPr>
            <w:tcW w:w="2235" w:type="dxa"/>
            <w:tcBorders>
              <w:top w:val="single" w:sz="6" w:space="0" w:color="000000"/>
              <w:bottom w:val="single" w:sz="6" w:space="0" w:color="000000"/>
              <w:right w:val="single" w:sz="6" w:space="0" w:color="000000"/>
            </w:tcBorders>
          </w:tcPr>
          <w:p w14:paraId="55742240" w14:textId="77777777" w:rsidR="00EB1BA3" w:rsidRDefault="00EB1BA3" w:rsidP="00EB1BA3">
            <w:pPr>
              <w:pStyle w:val="TableParagraph"/>
              <w:spacing w:before="4"/>
              <w:ind w:left="128"/>
            </w:pPr>
            <w:r>
              <w:t>Spolupráce</w:t>
            </w:r>
          </w:p>
        </w:tc>
        <w:tc>
          <w:tcPr>
            <w:tcW w:w="6978" w:type="dxa"/>
            <w:tcBorders>
              <w:top w:val="single" w:sz="6" w:space="0" w:color="000000"/>
              <w:left w:val="single" w:sz="6" w:space="0" w:color="000000"/>
              <w:bottom w:val="single" w:sz="6" w:space="0" w:color="000000"/>
            </w:tcBorders>
          </w:tcPr>
          <w:p w14:paraId="6352C2D8" w14:textId="77777777" w:rsidR="00EB1BA3" w:rsidRDefault="00EB1BA3" w:rsidP="00EB1BA3">
            <w:pPr>
              <w:pStyle w:val="TableParagraph"/>
              <w:spacing w:before="4"/>
            </w:pPr>
            <w:r>
              <w:t>MŠ v území Prahy 1</w:t>
            </w:r>
          </w:p>
        </w:tc>
      </w:tr>
      <w:tr w:rsidR="00EB1BA3" w14:paraId="43E8B2C2" w14:textId="77777777" w:rsidTr="00EB1BA3">
        <w:trPr>
          <w:trHeight w:val="388"/>
        </w:trPr>
        <w:tc>
          <w:tcPr>
            <w:tcW w:w="2235" w:type="dxa"/>
            <w:tcBorders>
              <w:top w:val="single" w:sz="6" w:space="0" w:color="000000"/>
              <w:bottom w:val="single" w:sz="6" w:space="0" w:color="000000"/>
              <w:right w:val="single" w:sz="6" w:space="0" w:color="000000"/>
            </w:tcBorders>
          </w:tcPr>
          <w:p w14:paraId="08AD7CF7"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029FB4D3" w14:textId="77777777" w:rsidR="00EB1BA3" w:rsidRDefault="00EB1BA3" w:rsidP="00EB1BA3">
            <w:pPr>
              <w:pStyle w:val="TableParagraph"/>
              <w:spacing w:before="4"/>
            </w:pPr>
            <w:r>
              <w:t>Počet vytvořených metodických materiálů</w:t>
            </w:r>
          </w:p>
        </w:tc>
      </w:tr>
      <w:tr w:rsidR="00EB1BA3" w14:paraId="103DF16C" w14:textId="77777777" w:rsidTr="00EB1BA3">
        <w:trPr>
          <w:trHeight w:val="388"/>
        </w:trPr>
        <w:tc>
          <w:tcPr>
            <w:tcW w:w="2235" w:type="dxa"/>
            <w:tcBorders>
              <w:top w:val="single" w:sz="6" w:space="0" w:color="000000"/>
              <w:bottom w:val="single" w:sz="6" w:space="0" w:color="000000"/>
              <w:right w:val="single" w:sz="6" w:space="0" w:color="000000"/>
            </w:tcBorders>
          </w:tcPr>
          <w:p w14:paraId="511E877B" w14:textId="77777777" w:rsidR="00EB1BA3" w:rsidRDefault="00EB1BA3" w:rsidP="00EB1BA3">
            <w:pPr>
              <w:pStyle w:val="TableParagraph"/>
              <w:spacing w:before="4"/>
              <w:ind w:left="128"/>
            </w:pPr>
            <w:r>
              <w:t>Časový harmonogram</w:t>
            </w:r>
          </w:p>
        </w:tc>
        <w:tc>
          <w:tcPr>
            <w:tcW w:w="6978" w:type="dxa"/>
            <w:tcBorders>
              <w:top w:val="single" w:sz="6" w:space="0" w:color="000000"/>
              <w:left w:val="single" w:sz="6" w:space="0" w:color="000000"/>
              <w:bottom w:val="single" w:sz="6" w:space="0" w:color="000000"/>
            </w:tcBorders>
          </w:tcPr>
          <w:p w14:paraId="1B4063B6" w14:textId="7E0B8214" w:rsidR="00EB1BA3" w:rsidRDefault="007A5271" w:rsidP="00EB1BA3">
            <w:pPr>
              <w:pStyle w:val="TableParagraph"/>
              <w:spacing w:before="4"/>
            </w:pPr>
            <w:r w:rsidRPr="002F57DC">
              <w:rPr>
                <w:highlight w:val="yellow"/>
              </w:rPr>
              <w:t>2021</w:t>
            </w:r>
            <w:r>
              <w:t xml:space="preserve"> </w:t>
            </w:r>
            <w:r w:rsidR="00EB1BA3">
              <w:t xml:space="preserve">a </w:t>
            </w:r>
            <w:proofErr w:type="gramStart"/>
            <w:r w:rsidR="00EB1BA3">
              <w:t>dále - doplňování</w:t>
            </w:r>
            <w:proofErr w:type="gramEnd"/>
            <w:r w:rsidR="00EB1BA3">
              <w:t xml:space="preserve"> a aktualizace rukověti</w:t>
            </w:r>
          </w:p>
        </w:tc>
      </w:tr>
      <w:tr w:rsidR="00EB1BA3" w:rsidRPr="00777034" w14:paraId="1CE920CD" w14:textId="77777777" w:rsidTr="00EB1BA3">
        <w:trPr>
          <w:trHeight w:val="388"/>
        </w:trPr>
        <w:tc>
          <w:tcPr>
            <w:tcW w:w="2235" w:type="dxa"/>
            <w:tcBorders>
              <w:top w:val="single" w:sz="6" w:space="0" w:color="000000"/>
              <w:bottom w:val="single" w:sz="6" w:space="0" w:color="000000"/>
              <w:right w:val="single" w:sz="6" w:space="0" w:color="000000"/>
            </w:tcBorders>
          </w:tcPr>
          <w:p w14:paraId="33636778" w14:textId="77777777" w:rsidR="00EB1BA3" w:rsidRPr="00777034" w:rsidRDefault="00EB1BA3" w:rsidP="00EB1BA3">
            <w:pPr>
              <w:pStyle w:val="TableParagraph"/>
              <w:spacing w:before="4"/>
              <w:ind w:left="128"/>
            </w:pPr>
            <w:r w:rsidRPr="00777034">
              <w:t>Rozpočet</w:t>
            </w:r>
          </w:p>
        </w:tc>
        <w:tc>
          <w:tcPr>
            <w:tcW w:w="6978" w:type="dxa"/>
            <w:tcBorders>
              <w:top w:val="single" w:sz="6" w:space="0" w:color="000000"/>
              <w:left w:val="single" w:sz="6" w:space="0" w:color="000000"/>
              <w:bottom w:val="single" w:sz="6" w:space="0" w:color="000000"/>
            </w:tcBorders>
          </w:tcPr>
          <w:p w14:paraId="07853905" w14:textId="77777777" w:rsidR="00EB1BA3" w:rsidRPr="00777034" w:rsidRDefault="00EB1BA3" w:rsidP="00EB1BA3">
            <w:pPr>
              <w:pStyle w:val="TableParagraph"/>
              <w:spacing w:before="4"/>
            </w:pPr>
            <w:r w:rsidRPr="00777034">
              <w:t>40 000 Kč</w:t>
            </w:r>
          </w:p>
        </w:tc>
      </w:tr>
      <w:tr w:rsidR="00EB1BA3" w:rsidRPr="00777034" w14:paraId="7E3748C9" w14:textId="77777777" w:rsidTr="00EB1BA3">
        <w:trPr>
          <w:trHeight w:val="387"/>
        </w:trPr>
        <w:tc>
          <w:tcPr>
            <w:tcW w:w="2235" w:type="dxa"/>
            <w:tcBorders>
              <w:top w:val="single" w:sz="6" w:space="0" w:color="000000"/>
              <w:right w:val="single" w:sz="6" w:space="0" w:color="000000"/>
            </w:tcBorders>
          </w:tcPr>
          <w:p w14:paraId="369C23DA" w14:textId="77777777" w:rsidR="00EB1BA3" w:rsidRPr="00777034" w:rsidRDefault="00EB1BA3" w:rsidP="00EB1BA3">
            <w:pPr>
              <w:pStyle w:val="TableParagraph"/>
              <w:spacing w:before="4"/>
              <w:ind w:left="128"/>
            </w:pPr>
            <w:r w:rsidRPr="00777034">
              <w:t>Zdroj financování</w:t>
            </w:r>
          </w:p>
        </w:tc>
        <w:tc>
          <w:tcPr>
            <w:tcW w:w="6978" w:type="dxa"/>
            <w:tcBorders>
              <w:top w:val="single" w:sz="6" w:space="0" w:color="000000"/>
              <w:left w:val="single" w:sz="6" w:space="0" w:color="000000"/>
            </w:tcBorders>
          </w:tcPr>
          <w:p w14:paraId="1F1831B2" w14:textId="77777777" w:rsidR="00EB1BA3" w:rsidRPr="00777034" w:rsidRDefault="00EB1BA3" w:rsidP="00EB1BA3">
            <w:pPr>
              <w:pStyle w:val="TableParagraph"/>
              <w:spacing w:before="4"/>
            </w:pPr>
            <w:r w:rsidRPr="00777034">
              <w:t>MAP II</w:t>
            </w:r>
          </w:p>
        </w:tc>
      </w:tr>
    </w:tbl>
    <w:p w14:paraId="29F04008" w14:textId="77777777" w:rsidR="00EB1BA3" w:rsidRPr="00777034" w:rsidRDefault="00EB1BA3" w:rsidP="00EB1BA3">
      <w:pPr>
        <w:sectPr w:rsidR="00EB1BA3" w:rsidRPr="00777034">
          <w:pgSz w:w="11900" w:h="16850"/>
          <w:pgMar w:top="1420" w:right="640" w:bottom="1460" w:left="840" w:header="761" w:footer="1262" w:gutter="0"/>
          <w:cols w:space="708"/>
        </w:sectPr>
      </w:pPr>
    </w:p>
    <w:p w14:paraId="00D533E0" w14:textId="77777777" w:rsidR="00EB1BA3" w:rsidRPr="00777034" w:rsidRDefault="00EB1BA3" w:rsidP="00EB1BA3">
      <w:pPr>
        <w:pStyle w:val="Zkladntext"/>
        <w:spacing w:before="6"/>
        <w:rPr>
          <w:rFonts w:ascii="Times New Roman"/>
          <w:sz w:val="16"/>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rsidRPr="00777034" w14:paraId="6CC1FB83" w14:textId="77777777" w:rsidTr="00EB1BA3">
        <w:trPr>
          <w:trHeight w:val="656"/>
        </w:trPr>
        <w:tc>
          <w:tcPr>
            <w:tcW w:w="2235" w:type="dxa"/>
            <w:tcBorders>
              <w:bottom w:val="single" w:sz="6" w:space="0" w:color="000000"/>
              <w:right w:val="single" w:sz="6" w:space="0" w:color="000000"/>
            </w:tcBorders>
          </w:tcPr>
          <w:p w14:paraId="0E33B800" w14:textId="77777777" w:rsidR="00EB1BA3" w:rsidRPr="00777034" w:rsidRDefault="00EB1BA3" w:rsidP="00EB1BA3">
            <w:pPr>
              <w:pStyle w:val="TableParagraph"/>
              <w:ind w:left="128"/>
              <w:rPr>
                <w:b/>
              </w:rPr>
            </w:pPr>
            <w:r w:rsidRPr="00777034">
              <w:rPr>
                <w:b/>
              </w:rPr>
              <w:t>Číslo a název aktivity</w:t>
            </w:r>
          </w:p>
        </w:tc>
        <w:tc>
          <w:tcPr>
            <w:tcW w:w="6978" w:type="dxa"/>
            <w:tcBorders>
              <w:left w:val="single" w:sz="6" w:space="0" w:color="000000"/>
              <w:bottom w:val="single" w:sz="6" w:space="0" w:color="000000"/>
            </w:tcBorders>
          </w:tcPr>
          <w:p w14:paraId="71267E23" w14:textId="77777777" w:rsidR="00EB1BA3" w:rsidRPr="00777034" w:rsidRDefault="00EB1BA3" w:rsidP="00EB1BA3">
            <w:pPr>
              <w:pStyle w:val="TableParagraph"/>
              <w:spacing w:before="0"/>
              <w:ind w:right="421"/>
              <w:rPr>
                <w:b/>
              </w:rPr>
            </w:pPr>
            <w:r w:rsidRPr="00777034">
              <w:rPr>
                <w:b/>
              </w:rPr>
              <w:t xml:space="preserve">3.1.1.B.3 </w:t>
            </w:r>
            <w:r w:rsidRPr="00777034">
              <w:rPr>
                <w:b/>
                <w:color w:val="FF0000"/>
              </w:rPr>
              <w:t xml:space="preserve">PŘÍLEŽITOST </w:t>
            </w:r>
            <w:r w:rsidRPr="00777034">
              <w:rPr>
                <w:b/>
              </w:rPr>
              <w:t>Cílené vzdělávání pedagogů mateřských škol ve spolupráci s PPP pro Prahu 1, 2 a 4</w:t>
            </w:r>
          </w:p>
        </w:tc>
      </w:tr>
      <w:tr w:rsidR="00EB1BA3" w:rsidRPr="00777034" w14:paraId="15061882" w14:textId="77777777" w:rsidTr="00EB1BA3">
        <w:trPr>
          <w:trHeight w:val="1852"/>
        </w:trPr>
        <w:tc>
          <w:tcPr>
            <w:tcW w:w="2235" w:type="dxa"/>
            <w:tcBorders>
              <w:top w:val="single" w:sz="6" w:space="0" w:color="000000"/>
              <w:bottom w:val="single" w:sz="6" w:space="0" w:color="000000"/>
              <w:right w:val="single" w:sz="6" w:space="0" w:color="000000"/>
            </w:tcBorders>
            <w:shd w:val="clear" w:color="auto" w:fill="DBE4F0"/>
          </w:tcPr>
          <w:p w14:paraId="68DABD4F" w14:textId="77777777" w:rsidR="00EB1BA3" w:rsidRPr="00777034" w:rsidRDefault="00EB1BA3" w:rsidP="00EB1BA3">
            <w:pPr>
              <w:pStyle w:val="TableParagraph"/>
              <w:spacing w:before="0"/>
              <w:ind w:left="128" w:right="710"/>
            </w:pPr>
            <w:r w:rsidRPr="00777034">
              <w:t>Charakteristika aktivity</w:t>
            </w:r>
          </w:p>
        </w:tc>
        <w:tc>
          <w:tcPr>
            <w:tcW w:w="6978" w:type="dxa"/>
            <w:tcBorders>
              <w:top w:val="single" w:sz="6" w:space="0" w:color="000000"/>
              <w:left w:val="single" w:sz="6" w:space="0" w:color="000000"/>
              <w:bottom w:val="single" w:sz="6" w:space="0" w:color="000000"/>
            </w:tcBorders>
            <w:shd w:val="clear" w:color="auto" w:fill="DBE4F0"/>
          </w:tcPr>
          <w:p w14:paraId="2A9D6F1F" w14:textId="77777777" w:rsidR="00EB1BA3" w:rsidRPr="00777034" w:rsidRDefault="00EB1BA3" w:rsidP="00EB1BA3">
            <w:pPr>
              <w:pStyle w:val="TableParagraph"/>
              <w:spacing w:before="0"/>
              <w:ind w:right="32"/>
              <w:jc w:val="both"/>
            </w:pPr>
            <w:r w:rsidRPr="00777034">
              <w:t>Aktivita je zaměřena na vzdělávání pedagogických pracovníků mateřských škol v území Prahy 1 ze strany PPP pro Prahu 1, 2 a 4, které je držitelem množství akreditovaných programů a zároveň při vzdělávání může využít lokální znalosti z terénu.</w:t>
            </w:r>
          </w:p>
          <w:p w14:paraId="74BCAF8E" w14:textId="77777777" w:rsidR="00EB1BA3" w:rsidRPr="00777034" w:rsidRDefault="00EB1BA3" w:rsidP="00EB1BA3">
            <w:pPr>
              <w:pStyle w:val="TableParagraph"/>
              <w:spacing w:before="0"/>
              <w:ind w:right="32"/>
              <w:jc w:val="both"/>
            </w:pPr>
          </w:p>
          <w:p w14:paraId="05A7DCBE" w14:textId="77777777" w:rsidR="00EB1BA3" w:rsidRPr="00777034" w:rsidRDefault="00EB1BA3" w:rsidP="00EB1BA3">
            <w:pPr>
              <w:pStyle w:val="TableParagraph"/>
              <w:spacing w:before="0"/>
              <w:ind w:right="32"/>
              <w:jc w:val="both"/>
            </w:pPr>
            <w:r w:rsidRPr="00777034">
              <w:t>V případě dětí a žáků se smyslovým postižením, vadami řeči, PAS, poruchami chování a psychiatrických dětí, žáků se souběhem postižení bude využito konzultací se SPC.</w:t>
            </w:r>
          </w:p>
          <w:p w14:paraId="13CC05C5" w14:textId="77777777" w:rsidR="00EB1BA3" w:rsidRPr="00777034" w:rsidRDefault="00EB1BA3" w:rsidP="00EB1BA3">
            <w:pPr>
              <w:pStyle w:val="TableParagraph"/>
              <w:spacing w:before="117" w:line="237" w:lineRule="auto"/>
              <w:ind w:right="35"/>
              <w:jc w:val="both"/>
            </w:pPr>
            <w:r w:rsidRPr="00777034">
              <w:t>V případě zájmu mateřských škol je vzdělávací akci „na míru“ možné realizovat v období letních prázdnin.</w:t>
            </w:r>
          </w:p>
        </w:tc>
      </w:tr>
      <w:tr w:rsidR="00EB1BA3" w:rsidRPr="00777034" w14:paraId="3EBD7CF3" w14:textId="77777777" w:rsidTr="00EB1BA3">
        <w:trPr>
          <w:trHeight w:val="388"/>
        </w:trPr>
        <w:tc>
          <w:tcPr>
            <w:tcW w:w="2235" w:type="dxa"/>
            <w:tcBorders>
              <w:top w:val="single" w:sz="6" w:space="0" w:color="000000"/>
              <w:bottom w:val="single" w:sz="6" w:space="0" w:color="000000"/>
              <w:right w:val="single" w:sz="6" w:space="0" w:color="000000"/>
            </w:tcBorders>
          </w:tcPr>
          <w:p w14:paraId="25E6E0B6" w14:textId="77777777" w:rsidR="00EB1BA3" w:rsidRPr="00777034" w:rsidRDefault="00EB1BA3" w:rsidP="00EB1BA3">
            <w:pPr>
              <w:pStyle w:val="TableParagraph"/>
              <w:ind w:left="128"/>
            </w:pPr>
            <w:r w:rsidRPr="00777034">
              <w:t>Realizátor</w:t>
            </w:r>
          </w:p>
        </w:tc>
        <w:tc>
          <w:tcPr>
            <w:tcW w:w="6978" w:type="dxa"/>
            <w:tcBorders>
              <w:top w:val="single" w:sz="6" w:space="0" w:color="000000"/>
              <w:left w:val="single" w:sz="6" w:space="0" w:color="000000"/>
              <w:bottom w:val="single" w:sz="6" w:space="0" w:color="000000"/>
            </w:tcBorders>
          </w:tcPr>
          <w:p w14:paraId="25476369" w14:textId="77777777" w:rsidR="00EB1BA3" w:rsidRPr="00777034" w:rsidRDefault="00EB1BA3" w:rsidP="00EB1BA3">
            <w:pPr>
              <w:pStyle w:val="TableParagraph"/>
            </w:pPr>
            <w:r w:rsidRPr="00777034">
              <w:t>MČ Praha 1, oddělení školství, RT MAP II PS pro rovné příležitosti</w:t>
            </w:r>
          </w:p>
        </w:tc>
      </w:tr>
      <w:tr w:rsidR="00EB1BA3" w:rsidRPr="00777034" w14:paraId="4FD9C39E" w14:textId="77777777" w:rsidTr="00EB1BA3">
        <w:trPr>
          <w:trHeight w:val="385"/>
        </w:trPr>
        <w:tc>
          <w:tcPr>
            <w:tcW w:w="2235" w:type="dxa"/>
            <w:tcBorders>
              <w:top w:val="single" w:sz="6" w:space="0" w:color="000000"/>
              <w:bottom w:val="single" w:sz="6" w:space="0" w:color="000000"/>
              <w:right w:val="single" w:sz="6" w:space="0" w:color="000000"/>
            </w:tcBorders>
          </w:tcPr>
          <w:p w14:paraId="066F4CE6" w14:textId="77777777" w:rsidR="00EB1BA3" w:rsidRPr="00777034" w:rsidRDefault="00EB1BA3" w:rsidP="00EB1BA3">
            <w:pPr>
              <w:pStyle w:val="TableParagraph"/>
              <w:ind w:left="128"/>
            </w:pPr>
            <w:r w:rsidRPr="00777034">
              <w:t>Spolupráce</w:t>
            </w:r>
          </w:p>
        </w:tc>
        <w:tc>
          <w:tcPr>
            <w:tcW w:w="6978" w:type="dxa"/>
            <w:tcBorders>
              <w:top w:val="single" w:sz="6" w:space="0" w:color="000000"/>
              <w:left w:val="single" w:sz="6" w:space="0" w:color="000000"/>
              <w:bottom w:val="single" w:sz="6" w:space="0" w:color="000000"/>
            </w:tcBorders>
          </w:tcPr>
          <w:p w14:paraId="76E5C621" w14:textId="77777777" w:rsidR="00EB1BA3" w:rsidRPr="00777034" w:rsidRDefault="00EB1BA3" w:rsidP="00EB1BA3">
            <w:pPr>
              <w:pStyle w:val="TableParagraph"/>
            </w:pPr>
            <w:r w:rsidRPr="00777034">
              <w:t>Pedagogicko-psychologická poradna pro Prahu 1, 2 a 4</w:t>
            </w:r>
          </w:p>
          <w:p w14:paraId="67EED121" w14:textId="77777777" w:rsidR="00EB1BA3" w:rsidRPr="00777034" w:rsidRDefault="00EB1BA3" w:rsidP="00EB1BA3">
            <w:pPr>
              <w:pStyle w:val="TableParagraph"/>
            </w:pPr>
            <w:r w:rsidRPr="00777034">
              <w:t>MŠ na Praze 1</w:t>
            </w:r>
          </w:p>
        </w:tc>
      </w:tr>
      <w:tr w:rsidR="00EB1BA3" w:rsidRPr="00777034" w14:paraId="1F7C9504" w14:textId="77777777" w:rsidTr="00EB1BA3">
        <w:trPr>
          <w:trHeight w:val="388"/>
        </w:trPr>
        <w:tc>
          <w:tcPr>
            <w:tcW w:w="2235" w:type="dxa"/>
            <w:tcBorders>
              <w:top w:val="single" w:sz="6" w:space="0" w:color="000000"/>
              <w:bottom w:val="single" w:sz="6" w:space="0" w:color="000000"/>
              <w:right w:val="single" w:sz="6" w:space="0" w:color="000000"/>
            </w:tcBorders>
          </w:tcPr>
          <w:p w14:paraId="70325C10" w14:textId="77777777" w:rsidR="00EB1BA3" w:rsidRPr="00777034" w:rsidRDefault="00EB1BA3" w:rsidP="00EB1BA3">
            <w:pPr>
              <w:pStyle w:val="TableParagraph"/>
              <w:spacing w:before="4"/>
              <w:ind w:left="128"/>
            </w:pPr>
            <w:r w:rsidRPr="00777034">
              <w:t>Indikátor</w:t>
            </w:r>
          </w:p>
        </w:tc>
        <w:tc>
          <w:tcPr>
            <w:tcW w:w="6978" w:type="dxa"/>
            <w:tcBorders>
              <w:top w:val="single" w:sz="6" w:space="0" w:color="000000"/>
              <w:left w:val="single" w:sz="6" w:space="0" w:color="000000"/>
              <w:bottom w:val="single" w:sz="6" w:space="0" w:color="000000"/>
            </w:tcBorders>
          </w:tcPr>
          <w:p w14:paraId="5702BF95" w14:textId="77777777" w:rsidR="00EB1BA3" w:rsidRPr="00777034" w:rsidRDefault="00EB1BA3" w:rsidP="00EB1BA3">
            <w:pPr>
              <w:pStyle w:val="TableParagraph"/>
              <w:spacing w:before="4"/>
            </w:pPr>
            <w:r w:rsidRPr="00777034">
              <w:t>Počet pedagogických pracovníků – absolventů vzdělávacích akcí</w:t>
            </w:r>
          </w:p>
        </w:tc>
      </w:tr>
      <w:tr w:rsidR="00EB1BA3" w:rsidRPr="00777034" w14:paraId="135EBB65" w14:textId="77777777" w:rsidTr="00EB1BA3">
        <w:trPr>
          <w:trHeight w:val="388"/>
        </w:trPr>
        <w:tc>
          <w:tcPr>
            <w:tcW w:w="2235" w:type="dxa"/>
            <w:tcBorders>
              <w:top w:val="single" w:sz="6" w:space="0" w:color="000000"/>
              <w:bottom w:val="single" w:sz="6" w:space="0" w:color="000000"/>
              <w:right w:val="single" w:sz="6" w:space="0" w:color="000000"/>
            </w:tcBorders>
          </w:tcPr>
          <w:p w14:paraId="096D84C9" w14:textId="77777777" w:rsidR="00EB1BA3" w:rsidRPr="00777034" w:rsidRDefault="00EB1BA3" w:rsidP="00EB1BA3">
            <w:pPr>
              <w:pStyle w:val="TableParagraph"/>
              <w:spacing w:before="6"/>
              <w:ind w:left="128"/>
            </w:pPr>
            <w:r w:rsidRPr="00777034">
              <w:t>Časový harmonogram</w:t>
            </w:r>
          </w:p>
        </w:tc>
        <w:tc>
          <w:tcPr>
            <w:tcW w:w="6978" w:type="dxa"/>
            <w:tcBorders>
              <w:top w:val="single" w:sz="6" w:space="0" w:color="000000"/>
              <w:left w:val="single" w:sz="6" w:space="0" w:color="000000"/>
              <w:bottom w:val="single" w:sz="6" w:space="0" w:color="000000"/>
            </w:tcBorders>
          </w:tcPr>
          <w:p w14:paraId="498BCDB0" w14:textId="44CE36B4" w:rsidR="00EB1BA3" w:rsidRPr="00777034" w:rsidRDefault="007A5271" w:rsidP="00EB1BA3">
            <w:pPr>
              <w:pStyle w:val="TableParagraph"/>
              <w:spacing w:before="6"/>
            </w:pPr>
            <w:r w:rsidRPr="002F57DC">
              <w:rPr>
                <w:highlight w:val="yellow"/>
              </w:rPr>
              <w:t>2021</w:t>
            </w:r>
          </w:p>
        </w:tc>
      </w:tr>
      <w:tr w:rsidR="00EB1BA3" w:rsidRPr="00777034" w14:paraId="5BFF38CE" w14:textId="77777777" w:rsidTr="00EB1BA3">
        <w:trPr>
          <w:trHeight w:val="390"/>
        </w:trPr>
        <w:tc>
          <w:tcPr>
            <w:tcW w:w="2235" w:type="dxa"/>
            <w:tcBorders>
              <w:top w:val="single" w:sz="6" w:space="0" w:color="000000"/>
              <w:bottom w:val="single" w:sz="6" w:space="0" w:color="000000"/>
              <w:right w:val="single" w:sz="6" w:space="0" w:color="000000"/>
            </w:tcBorders>
          </w:tcPr>
          <w:p w14:paraId="3447DF18" w14:textId="77777777" w:rsidR="00EB1BA3" w:rsidRPr="00777034" w:rsidRDefault="00EB1BA3" w:rsidP="00EB1BA3">
            <w:pPr>
              <w:pStyle w:val="TableParagraph"/>
              <w:spacing w:before="6"/>
              <w:ind w:left="128"/>
            </w:pPr>
            <w:r w:rsidRPr="00777034">
              <w:t>Rozpočet</w:t>
            </w:r>
          </w:p>
        </w:tc>
        <w:tc>
          <w:tcPr>
            <w:tcW w:w="6978" w:type="dxa"/>
            <w:tcBorders>
              <w:top w:val="single" w:sz="6" w:space="0" w:color="000000"/>
              <w:left w:val="single" w:sz="6" w:space="0" w:color="000000"/>
              <w:bottom w:val="single" w:sz="6" w:space="0" w:color="000000"/>
            </w:tcBorders>
          </w:tcPr>
          <w:p w14:paraId="4446678C" w14:textId="77777777" w:rsidR="00EB1BA3" w:rsidRPr="00777034" w:rsidRDefault="00EB1BA3" w:rsidP="00EB1BA3">
            <w:pPr>
              <w:pStyle w:val="TableParagraph"/>
              <w:spacing w:before="6"/>
            </w:pPr>
            <w:r w:rsidRPr="00777034">
              <w:t>10 000 Kč</w:t>
            </w:r>
          </w:p>
        </w:tc>
      </w:tr>
      <w:tr w:rsidR="00EB1BA3" w:rsidRPr="00777034" w14:paraId="41097F71" w14:textId="77777777" w:rsidTr="00EB1BA3">
        <w:trPr>
          <w:trHeight w:val="387"/>
        </w:trPr>
        <w:tc>
          <w:tcPr>
            <w:tcW w:w="2235" w:type="dxa"/>
            <w:tcBorders>
              <w:top w:val="single" w:sz="6" w:space="0" w:color="000000"/>
              <w:bottom w:val="single" w:sz="6" w:space="0" w:color="000000"/>
              <w:right w:val="single" w:sz="6" w:space="0" w:color="000000"/>
            </w:tcBorders>
          </w:tcPr>
          <w:p w14:paraId="69331398" w14:textId="77777777" w:rsidR="00EB1BA3" w:rsidRPr="00777034" w:rsidRDefault="00EB1BA3" w:rsidP="00EB1BA3">
            <w:pPr>
              <w:pStyle w:val="TableParagraph"/>
              <w:ind w:left="128"/>
            </w:pPr>
            <w:r w:rsidRPr="00777034">
              <w:t>Zdroj financování</w:t>
            </w:r>
          </w:p>
        </w:tc>
        <w:tc>
          <w:tcPr>
            <w:tcW w:w="6978" w:type="dxa"/>
            <w:tcBorders>
              <w:top w:val="single" w:sz="6" w:space="0" w:color="000000"/>
              <w:left w:val="single" w:sz="6" w:space="0" w:color="000000"/>
              <w:bottom w:val="single" w:sz="6" w:space="0" w:color="000000"/>
            </w:tcBorders>
          </w:tcPr>
          <w:p w14:paraId="6783A979" w14:textId="77777777" w:rsidR="00EB1BA3" w:rsidRPr="00777034" w:rsidRDefault="00EB1BA3" w:rsidP="00EB1BA3">
            <w:pPr>
              <w:pStyle w:val="TableParagraph"/>
            </w:pPr>
            <w:r w:rsidRPr="00777034">
              <w:t>MČ Praha 1, oddělení školství (příp. MAP II)</w:t>
            </w:r>
          </w:p>
        </w:tc>
      </w:tr>
      <w:tr w:rsidR="00EB1BA3" w:rsidRPr="00777034" w14:paraId="22863B58" w14:textId="77777777" w:rsidTr="00EB1BA3">
        <w:trPr>
          <w:trHeight w:val="387"/>
        </w:trPr>
        <w:tc>
          <w:tcPr>
            <w:tcW w:w="2235" w:type="dxa"/>
            <w:tcBorders>
              <w:top w:val="single" w:sz="6" w:space="0" w:color="000000"/>
              <w:bottom w:val="single" w:sz="6" w:space="0" w:color="000000"/>
              <w:right w:val="single" w:sz="6" w:space="0" w:color="000000"/>
            </w:tcBorders>
            <w:shd w:val="clear" w:color="auto" w:fill="DBE5F1" w:themeFill="accent1" w:themeFillTint="33"/>
          </w:tcPr>
          <w:p w14:paraId="246AEEE4" w14:textId="77777777" w:rsidR="00EB1BA3" w:rsidRPr="00777034" w:rsidRDefault="00EB1BA3" w:rsidP="00EB1BA3">
            <w:pPr>
              <w:pStyle w:val="TableParagraph"/>
              <w:spacing w:before="0"/>
              <w:ind w:left="128" w:right="710"/>
            </w:pPr>
            <w:r w:rsidRPr="00777034">
              <w:t>Charakteristika aktivity</w:t>
            </w:r>
          </w:p>
        </w:tc>
        <w:tc>
          <w:tcPr>
            <w:tcW w:w="6978" w:type="dxa"/>
            <w:tcBorders>
              <w:top w:val="single" w:sz="6" w:space="0" w:color="000000"/>
              <w:left w:val="single" w:sz="6" w:space="0" w:color="000000"/>
              <w:bottom w:val="single" w:sz="6" w:space="0" w:color="000000"/>
            </w:tcBorders>
            <w:shd w:val="clear" w:color="auto" w:fill="DBE5F1" w:themeFill="accent1" w:themeFillTint="33"/>
          </w:tcPr>
          <w:p w14:paraId="355B5654" w14:textId="77777777" w:rsidR="00EB1BA3" w:rsidRPr="00777034" w:rsidRDefault="00EB1BA3" w:rsidP="00EB1BA3">
            <w:pPr>
              <w:pStyle w:val="TableParagraph"/>
              <w:spacing w:before="0"/>
              <w:ind w:right="32"/>
              <w:jc w:val="both"/>
            </w:pPr>
            <w:r w:rsidRPr="00777034">
              <w:rPr>
                <w:b/>
                <w:color w:val="FF0000"/>
              </w:rPr>
              <w:t>PŘÍLEŽITOST</w:t>
            </w:r>
            <w:r w:rsidRPr="00777034">
              <w:t xml:space="preserve"> Supervize pro mateřské školy – metodická podpora ze strany PPP</w:t>
            </w:r>
          </w:p>
          <w:p w14:paraId="0C0BA285" w14:textId="77777777" w:rsidR="00EB1BA3" w:rsidRPr="00777034" w:rsidRDefault="00EB1BA3" w:rsidP="00EB1BA3">
            <w:pPr>
              <w:pStyle w:val="TableParagraph"/>
              <w:spacing w:before="0"/>
              <w:ind w:right="32"/>
              <w:jc w:val="both"/>
            </w:pPr>
          </w:p>
          <w:p w14:paraId="35667F2A" w14:textId="77777777" w:rsidR="00EB1BA3" w:rsidRPr="00777034" w:rsidRDefault="00EB1BA3" w:rsidP="00EB1BA3">
            <w:pPr>
              <w:pStyle w:val="TableParagraph"/>
              <w:spacing w:before="0"/>
              <w:ind w:right="32"/>
              <w:jc w:val="both"/>
            </w:pPr>
            <w:r w:rsidRPr="00777034">
              <w:t>Poradenský psycholog z PPP zrealizuje supervizní setkání v délce 2 hodin na spolupracujících mateřských školách</w:t>
            </w:r>
          </w:p>
          <w:p w14:paraId="38294699" w14:textId="77777777" w:rsidR="00EB1BA3" w:rsidRPr="00777034" w:rsidRDefault="00EB1BA3" w:rsidP="00EB1BA3">
            <w:pPr>
              <w:pStyle w:val="TableParagraph"/>
              <w:spacing w:before="117" w:line="237" w:lineRule="auto"/>
              <w:ind w:right="35"/>
              <w:jc w:val="both"/>
            </w:pPr>
          </w:p>
        </w:tc>
      </w:tr>
      <w:tr w:rsidR="00EB1BA3" w:rsidRPr="00777034" w14:paraId="791966BA" w14:textId="77777777" w:rsidTr="00EB1BA3">
        <w:trPr>
          <w:trHeight w:val="387"/>
        </w:trPr>
        <w:tc>
          <w:tcPr>
            <w:tcW w:w="2235" w:type="dxa"/>
            <w:tcBorders>
              <w:top w:val="single" w:sz="6" w:space="0" w:color="000000"/>
              <w:bottom w:val="single" w:sz="6" w:space="0" w:color="000000"/>
              <w:right w:val="single" w:sz="6" w:space="0" w:color="000000"/>
            </w:tcBorders>
          </w:tcPr>
          <w:p w14:paraId="129F57B1" w14:textId="77777777" w:rsidR="00EB1BA3" w:rsidRPr="00777034" w:rsidRDefault="00EB1BA3" w:rsidP="00EB1BA3">
            <w:pPr>
              <w:pStyle w:val="TableParagraph"/>
              <w:ind w:left="128"/>
            </w:pPr>
            <w:r w:rsidRPr="00777034">
              <w:t>Realizátor</w:t>
            </w:r>
          </w:p>
        </w:tc>
        <w:tc>
          <w:tcPr>
            <w:tcW w:w="6978" w:type="dxa"/>
            <w:tcBorders>
              <w:top w:val="single" w:sz="6" w:space="0" w:color="000000"/>
              <w:left w:val="single" w:sz="6" w:space="0" w:color="000000"/>
              <w:bottom w:val="single" w:sz="6" w:space="0" w:color="000000"/>
            </w:tcBorders>
          </w:tcPr>
          <w:p w14:paraId="05F3E809" w14:textId="77777777" w:rsidR="00EB1BA3" w:rsidRPr="00777034" w:rsidRDefault="00EB1BA3" w:rsidP="00EB1BA3">
            <w:pPr>
              <w:pStyle w:val="TableParagraph"/>
            </w:pPr>
            <w:r w:rsidRPr="00777034">
              <w:t>MČ Praha 1, oddělení školství, RT MAP II PS pro rovné příležitosti</w:t>
            </w:r>
          </w:p>
        </w:tc>
      </w:tr>
      <w:tr w:rsidR="00EB1BA3" w:rsidRPr="00777034" w14:paraId="21D21420" w14:textId="77777777" w:rsidTr="00EB1BA3">
        <w:trPr>
          <w:trHeight w:val="387"/>
        </w:trPr>
        <w:tc>
          <w:tcPr>
            <w:tcW w:w="2235" w:type="dxa"/>
            <w:tcBorders>
              <w:top w:val="single" w:sz="6" w:space="0" w:color="000000"/>
              <w:bottom w:val="single" w:sz="6" w:space="0" w:color="000000"/>
              <w:right w:val="single" w:sz="6" w:space="0" w:color="000000"/>
            </w:tcBorders>
          </w:tcPr>
          <w:p w14:paraId="5E86D605" w14:textId="77777777" w:rsidR="00EB1BA3" w:rsidRPr="00777034" w:rsidRDefault="00EB1BA3" w:rsidP="00EB1BA3">
            <w:pPr>
              <w:pStyle w:val="TableParagraph"/>
              <w:ind w:left="128"/>
            </w:pPr>
            <w:r w:rsidRPr="00777034">
              <w:t>Spolupráce</w:t>
            </w:r>
          </w:p>
        </w:tc>
        <w:tc>
          <w:tcPr>
            <w:tcW w:w="6978" w:type="dxa"/>
            <w:tcBorders>
              <w:top w:val="single" w:sz="6" w:space="0" w:color="000000"/>
              <w:left w:val="single" w:sz="6" w:space="0" w:color="000000"/>
              <w:bottom w:val="single" w:sz="6" w:space="0" w:color="000000"/>
            </w:tcBorders>
          </w:tcPr>
          <w:p w14:paraId="75CD5FBF" w14:textId="77777777" w:rsidR="00EB1BA3" w:rsidRPr="00777034" w:rsidRDefault="00EB1BA3" w:rsidP="00EB1BA3">
            <w:pPr>
              <w:pStyle w:val="TableParagraph"/>
            </w:pPr>
            <w:r w:rsidRPr="00777034">
              <w:t>Pedagogicko-psychologická poradna pro Prahu 1, 2 a 4</w:t>
            </w:r>
          </w:p>
          <w:p w14:paraId="62DF0BBC" w14:textId="77777777" w:rsidR="00EB1BA3" w:rsidRPr="00777034" w:rsidRDefault="00EB1BA3" w:rsidP="00EB1BA3">
            <w:pPr>
              <w:pStyle w:val="TableParagraph"/>
            </w:pPr>
            <w:r w:rsidRPr="00777034">
              <w:t>MŠ na Praze 1</w:t>
            </w:r>
          </w:p>
        </w:tc>
      </w:tr>
      <w:tr w:rsidR="00EB1BA3" w:rsidRPr="00777034" w14:paraId="06C255D7" w14:textId="77777777" w:rsidTr="00EB1BA3">
        <w:trPr>
          <w:trHeight w:val="387"/>
        </w:trPr>
        <w:tc>
          <w:tcPr>
            <w:tcW w:w="2235" w:type="dxa"/>
            <w:tcBorders>
              <w:top w:val="single" w:sz="6" w:space="0" w:color="000000"/>
              <w:bottom w:val="single" w:sz="6" w:space="0" w:color="000000"/>
              <w:right w:val="single" w:sz="6" w:space="0" w:color="000000"/>
            </w:tcBorders>
          </w:tcPr>
          <w:p w14:paraId="135AC786" w14:textId="77777777" w:rsidR="00EB1BA3" w:rsidRPr="00777034" w:rsidRDefault="00EB1BA3" w:rsidP="00EB1BA3">
            <w:pPr>
              <w:pStyle w:val="TableParagraph"/>
              <w:spacing w:before="4"/>
              <w:ind w:left="128"/>
            </w:pPr>
            <w:r w:rsidRPr="00777034">
              <w:t>Indikátor</w:t>
            </w:r>
          </w:p>
        </w:tc>
        <w:tc>
          <w:tcPr>
            <w:tcW w:w="6978" w:type="dxa"/>
            <w:tcBorders>
              <w:top w:val="single" w:sz="6" w:space="0" w:color="000000"/>
              <w:left w:val="single" w:sz="6" w:space="0" w:color="000000"/>
              <w:bottom w:val="single" w:sz="6" w:space="0" w:color="000000"/>
            </w:tcBorders>
          </w:tcPr>
          <w:p w14:paraId="1CA5267D" w14:textId="77777777" w:rsidR="00EB1BA3" w:rsidRPr="00777034" w:rsidRDefault="00EB1BA3" w:rsidP="00EB1BA3">
            <w:pPr>
              <w:pStyle w:val="TableParagraph"/>
              <w:spacing w:before="4"/>
            </w:pPr>
            <w:r w:rsidRPr="00777034">
              <w:t>Počet realizovaných supervizních setkání nebo vzdělávacích akcí</w:t>
            </w:r>
          </w:p>
        </w:tc>
      </w:tr>
      <w:tr w:rsidR="00EB1BA3" w:rsidRPr="00777034" w14:paraId="46305DD9" w14:textId="77777777" w:rsidTr="00EB1BA3">
        <w:trPr>
          <w:trHeight w:val="387"/>
        </w:trPr>
        <w:tc>
          <w:tcPr>
            <w:tcW w:w="2235" w:type="dxa"/>
            <w:tcBorders>
              <w:top w:val="single" w:sz="6" w:space="0" w:color="000000"/>
              <w:bottom w:val="single" w:sz="6" w:space="0" w:color="000000"/>
              <w:right w:val="single" w:sz="6" w:space="0" w:color="000000"/>
            </w:tcBorders>
          </w:tcPr>
          <w:p w14:paraId="6863D712" w14:textId="77777777" w:rsidR="00EB1BA3" w:rsidRPr="00777034" w:rsidRDefault="00EB1BA3" w:rsidP="00EB1BA3">
            <w:pPr>
              <w:pStyle w:val="TableParagraph"/>
              <w:spacing w:before="6"/>
              <w:ind w:left="128"/>
            </w:pPr>
            <w:r w:rsidRPr="00777034">
              <w:t>Časový harmonogram</w:t>
            </w:r>
          </w:p>
        </w:tc>
        <w:tc>
          <w:tcPr>
            <w:tcW w:w="6978" w:type="dxa"/>
            <w:tcBorders>
              <w:top w:val="single" w:sz="6" w:space="0" w:color="000000"/>
              <w:left w:val="single" w:sz="6" w:space="0" w:color="000000"/>
              <w:bottom w:val="single" w:sz="6" w:space="0" w:color="000000"/>
            </w:tcBorders>
          </w:tcPr>
          <w:p w14:paraId="76340F00" w14:textId="1B13B597" w:rsidR="00EB1BA3" w:rsidRPr="00777034" w:rsidRDefault="007A5271" w:rsidP="007A5271">
            <w:pPr>
              <w:pStyle w:val="TableParagraph"/>
              <w:spacing w:before="6"/>
            </w:pPr>
            <w:r w:rsidRPr="002F57DC">
              <w:rPr>
                <w:highlight w:val="yellow"/>
              </w:rPr>
              <w:t>2021</w:t>
            </w:r>
          </w:p>
        </w:tc>
      </w:tr>
      <w:tr w:rsidR="00EB1BA3" w14:paraId="2393A59C" w14:textId="77777777" w:rsidTr="00EB1BA3">
        <w:trPr>
          <w:trHeight w:val="387"/>
        </w:trPr>
        <w:tc>
          <w:tcPr>
            <w:tcW w:w="2235" w:type="dxa"/>
            <w:tcBorders>
              <w:top w:val="single" w:sz="6" w:space="0" w:color="000000"/>
              <w:bottom w:val="single" w:sz="6" w:space="0" w:color="000000"/>
              <w:right w:val="single" w:sz="6" w:space="0" w:color="000000"/>
            </w:tcBorders>
          </w:tcPr>
          <w:p w14:paraId="488D2892" w14:textId="77777777" w:rsidR="00EB1BA3" w:rsidRPr="00777034" w:rsidRDefault="00EB1BA3" w:rsidP="00EB1BA3">
            <w:pPr>
              <w:pStyle w:val="TableParagraph"/>
              <w:spacing w:before="6"/>
              <w:ind w:left="128"/>
            </w:pPr>
            <w:r w:rsidRPr="00777034">
              <w:t>Rozpočet</w:t>
            </w:r>
          </w:p>
        </w:tc>
        <w:tc>
          <w:tcPr>
            <w:tcW w:w="6978" w:type="dxa"/>
            <w:tcBorders>
              <w:top w:val="single" w:sz="6" w:space="0" w:color="000000"/>
              <w:left w:val="single" w:sz="6" w:space="0" w:color="000000"/>
              <w:bottom w:val="single" w:sz="6" w:space="0" w:color="000000"/>
            </w:tcBorders>
          </w:tcPr>
          <w:p w14:paraId="6A5A419A" w14:textId="77777777" w:rsidR="00EB1BA3" w:rsidRDefault="00EB1BA3" w:rsidP="00EB1BA3">
            <w:pPr>
              <w:pStyle w:val="TableParagraph"/>
              <w:spacing w:before="6"/>
            </w:pPr>
            <w:r w:rsidRPr="00777034">
              <w:t>10 000 Kč +10 000 na podzim 2020</w:t>
            </w:r>
          </w:p>
        </w:tc>
      </w:tr>
      <w:tr w:rsidR="00EB1BA3" w14:paraId="38DF2231" w14:textId="77777777" w:rsidTr="00EB1BA3">
        <w:trPr>
          <w:trHeight w:val="387"/>
        </w:trPr>
        <w:tc>
          <w:tcPr>
            <w:tcW w:w="2235" w:type="dxa"/>
            <w:tcBorders>
              <w:top w:val="single" w:sz="6" w:space="0" w:color="000000"/>
              <w:right w:val="single" w:sz="6" w:space="0" w:color="000000"/>
            </w:tcBorders>
          </w:tcPr>
          <w:p w14:paraId="72452464" w14:textId="77777777" w:rsidR="00EB1BA3" w:rsidRDefault="00EB1BA3" w:rsidP="00EB1BA3">
            <w:pPr>
              <w:pStyle w:val="TableParagraph"/>
              <w:ind w:left="128"/>
            </w:pPr>
            <w:r>
              <w:t>Zdroj financování</w:t>
            </w:r>
          </w:p>
        </w:tc>
        <w:tc>
          <w:tcPr>
            <w:tcW w:w="6978" w:type="dxa"/>
            <w:tcBorders>
              <w:top w:val="single" w:sz="6" w:space="0" w:color="000000"/>
              <w:left w:val="single" w:sz="6" w:space="0" w:color="000000"/>
            </w:tcBorders>
          </w:tcPr>
          <w:p w14:paraId="6191FE8C" w14:textId="77777777" w:rsidR="00EB1BA3" w:rsidRDefault="00EB1BA3" w:rsidP="00EB1BA3">
            <w:pPr>
              <w:pStyle w:val="TableParagraph"/>
            </w:pPr>
            <w:r>
              <w:t xml:space="preserve">MAP II (případně MČ Praha 1, oddělení školství) </w:t>
            </w:r>
          </w:p>
        </w:tc>
      </w:tr>
    </w:tbl>
    <w:p w14:paraId="632F89C4" w14:textId="77777777" w:rsidR="00EB1BA3" w:rsidRDefault="00EB1BA3" w:rsidP="00EB1BA3"/>
    <w:p w14:paraId="31C5077C" w14:textId="2A96B8FC" w:rsidR="00E41AAB" w:rsidRDefault="00E41AAB">
      <w:r>
        <w:br w:type="page"/>
      </w:r>
    </w:p>
    <w:p w14:paraId="73436A5E" w14:textId="77777777" w:rsidR="00EB1BA3" w:rsidRDefault="00EB1BA3" w:rsidP="00EB1BA3"/>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3C1F4370" w14:textId="77777777" w:rsidTr="00EB1BA3">
        <w:trPr>
          <w:trHeight w:val="534"/>
        </w:trPr>
        <w:tc>
          <w:tcPr>
            <w:tcW w:w="2235" w:type="dxa"/>
            <w:tcBorders>
              <w:bottom w:val="single" w:sz="6" w:space="0" w:color="000000"/>
              <w:right w:val="single" w:sz="6" w:space="0" w:color="000000"/>
            </w:tcBorders>
          </w:tcPr>
          <w:p w14:paraId="6EBCED5F" w14:textId="77777777" w:rsidR="00EB1BA3" w:rsidRDefault="00EB1BA3" w:rsidP="00EB1BA3">
            <w:pPr>
              <w:pStyle w:val="TableParagraph"/>
              <w:spacing w:before="20"/>
              <w:ind w:left="128"/>
              <w:rPr>
                <w:b/>
              </w:rPr>
            </w:pPr>
            <w:r>
              <w:rPr>
                <w:b/>
              </w:rPr>
              <w:t>Číslo a název aktivity</w:t>
            </w:r>
          </w:p>
        </w:tc>
        <w:tc>
          <w:tcPr>
            <w:tcW w:w="6978" w:type="dxa"/>
            <w:tcBorders>
              <w:left w:val="single" w:sz="6" w:space="0" w:color="000000"/>
              <w:bottom w:val="single" w:sz="6" w:space="0" w:color="000000"/>
            </w:tcBorders>
          </w:tcPr>
          <w:p w14:paraId="60EB40BC" w14:textId="77777777" w:rsidR="00EB1BA3" w:rsidRDefault="00EB1BA3" w:rsidP="00EB1BA3">
            <w:pPr>
              <w:pStyle w:val="TableParagraph"/>
              <w:spacing w:before="19" w:line="266" w:lineRule="exact"/>
              <w:ind w:right="54"/>
              <w:rPr>
                <w:b/>
              </w:rPr>
            </w:pPr>
            <w:r>
              <w:rPr>
                <w:b/>
              </w:rPr>
              <w:t xml:space="preserve">3.1.2.A.1 </w:t>
            </w:r>
            <w:r>
              <w:rPr>
                <w:b/>
                <w:color w:val="FF0000"/>
              </w:rPr>
              <w:t xml:space="preserve">PŘÍLEŽITOST </w:t>
            </w:r>
            <w:r>
              <w:rPr>
                <w:b/>
              </w:rPr>
              <w:t>Vzdělávání pedagogických pracovníků a pracovníků ŠPP</w:t>
            </w:r>
          </w:p>
        </w:tc>
      </w:tr>
      <w:tr w:rsidR="00EB1BA3" w14:paraId="7BBAB3CE" w14:textId="77777777" w:rsidTr="00EB1BA3">
        <w:trPr>
          <w:trHeight w:val="1686"/>
        </w:trPr>
        <w:tc>
          <w:tcPr>
            <w:tcW w:w="2235" w:type="dxa"/>
            <w:tcBorders>
              <w:top w:val="single" w:sz="6" w:space="0" w:color="000000"/>
              <w:bottom w:val="single" w:sz="6" w:space="0" w:color="000000"/>
              <w:right w:val="single" w:sz="6" w:space="0" w:color="000000"/>
            </w:tcBorders>
            <w:shd w:val="clear" w:color="auto" w:fill="DBE4F0"/>
          </w:tcPr>
          <w:p w14:paraId="166B030C" w14:textId="77777777" w:rsidR="00EB1BA3" w:rsidRDefault="00EB1BA3" w:rsidP="00EB1BA3">
            <w:pPr>
              <w:pStyle w:val="TableParagraph"/>
              <w:spacing w:before="0" w:line="237" w:lineRule="auto"/>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2260914B" w14:textId="77777777" w:rsidR="00EB1BA3" w:rsidRDefault="00EB1BA3" w:rsidP="00EB1BA3">
            <w:pPr>
              <w:pStyle w:val="TableParagraph"/>
              <w:spacing w:before="3"/>
            </w:pPr>
            <w:r>
              <w:t>Realizace projektů zjednodušeného vykazování</w:t>
            </w:r>
          </w:p>
          <w:p w14:paraId="6DB2AAFB" w14:textId="77777777" w:rsidR="00EB1BA3" w:rsidRDefault="00EB1BA3" w:rsidP="00EB1BA3">
            <w:pPr>
              <w:pStyle w:val="TableParagraph"/>
              <w:numPr>
                <w:ilvl w:val="0"/>
                <w:numId w:val="149"/>
              </w:numPr>
              <w:tabs>
                <w:tab w:val="left" w:pos="307"/>
              </w:tabs>
              <w:spacing w:before="113"/>
            </w:pPr>
            <w:r>
              <w:t>Individualizace vzdělávání v MŠ, DVPP 40</w:t>
            </w:r>
            <w:r>
              <w:rPr>
                <w:spacing w:val="-13"/>
              </w:rPr>
              <w:t xml:space="preserve"> </w:t>
            </w:r>
            <w:r>
              <w:t>hodin</w:t>
            </w:r>
          </w:p>
          <w:p w14:paraId="7A565CFC" w14:textId="77777777" w:rsidR="00EB1BA3" w:rsidRDefault="00EB1BA3" w:rsidP="00EB1BA3">
            <w:pPr>
              <w:pStyle w:val="TableParagraph"/>
              <w:numPr>
                <w:ilvl w:val="1"/>
                <w:numId w:val="149"/>
              </w:numPr>
              <w:tabs>
                <w:tab w:val="left" w:pos="865"/>
                <w:tab w:val="left" w:pos="867"/>
              </w:tabs>
              <w:spacing w:before="118"/>
              <w:ind w:hanging="364"/>
            </w:pPr>
            <w:r>
              <w:t>Specifika práce pedagoga s dvouletými dětmi – DVPP, 16</w:t>
            </w:r>
            <w:r>
              <w:rPr>
                <w:spacing w:val="-25"/>
              </w:rPr>
              <w:t xml:space="preserve"> </w:t>
            </w:r>
            <w:r>
              <w:t>hodin</w:t>
            </w:r>
          </w:p>
          <w:p w14:paraId="5E3A2ED9" w14:textId="77777777" w:rsidR="00EB1BA3" w:rsidRDefault="00EB1BA3" w:rsidP="00EB1BA3">
            <w:pPr>
              <w:pStyle w:val="TableParagraph"/>
              <w:numPr>
                <w:ilvl w:val="1"/>
                <w:numId w:val="149"/>
              </w:numPr>
              <w:tabs>
                <w:tab w:val="left" w:pos="865"/>
                <w:tab w:val="left" w:pos="867"/>
              </w:tabs>
              <w:ind w:hanging="364"/>
            </w:pPr>
            <w:r>
              <w:t>Vzdělávání pracovníků</w:t>
            </w:r>
            <w:r>
              <w:rPr>
                <w:spacing w:val="-6"/>
              </w:rPr>
              <w:t xml:space="preserve"> </w:t>
            </w:r>
            <w:r>
              <w:t>MŠ</w:t>
            </w:r>
          </w:p>
          <w:p w14:paraId="79242C0C" w14:textId="77777777" w:rsidR="00EB1BA3" w:rsidRDefault="00EB1BA3" w:rsidP="00EB1BA3">
            <w:pPr>
              <w:pStyle w:val="TableParagraph"/>
              <w:numPr>
                <w:ilvl w:val="1"/>
                <w:numId w:val="149"/>
              </w:numPr>
              <w:tabs>
                <w:tab w:val="left" w:pos="865"/>
                <w:tab w:val="left" w:pos="867"/>
              </w:tabs>
              <w:spacing w:before="0"/>
              <w:ind w:hanging="364"/>
            </w:pPr>
            <w:r>
              <w:t>Inkluzivní společné</w:t>
            </w:r>
            <w:r>
              <w:rPr>
                <w:spacing w:val="-3"/>
              </w:rPr>
              <w:t xml:space="preserve"> </w:t>
            </w:r>
            <w:r>
              <w:t>vzdělávání</w:t>
            </w:r>
          </w:p>
        </w:tc>
      </w:tr>
      <w:tr w:rsidR="00EB1BA3" w14:paraId="6D59FD58" w14:textId="77777777" w:rsidTr="00EB1BA3">
        <w:trPr>
          <w:trHeight w:val="1554"/>
        </w:trPr>
        <w:tc>
          <w:tcPr>
            <w:tcW w:w="2235" w:type="dxa"/>
            <w:tcBorders>
              <w:top w:val="single" w:sz="6" w:space="0" w:color="000000"/>
              <w:bottom w:val="single" w:sz="6" w:space="0" w:color="000000"/>
              <w:right w:val="single" w:sz="6" w:space="0" w:color="000000"/>
            </w:tcBorders>
          </w:tcPr>
          <w:p w14:paraId="4490D1F5" w14:textId="77777777" w:rsidR="00EB1BA3" w:rsidRDefault="00EB1BA3" w:rsidP="00EB1BA3">
            <w:pPr>
              <w:pStyle w:val="TableParagraph"/>
              <w:spacing w:before="18"/>
              <w:ind w:left="128"/>
            </w:pPr>
            <w:r>
              <w:t>Realizátor</w:t>
            </w:r>
          </w:p>
        </w:tc>
        <w:tc>
          <w:tcPr>
            <w:tcW w:w="6978" w:type="dxa"/>
            <w:tcBorders>
              <w:top w:val="single" w:sz="6" w:space="0" w:color="000000"/>
              <w:left w:val="single" w:sz="6" w:space="0" w:color="000000"/>
              <w:bottom w:val="single" w:sz="6" w:space="0" w:color="000000"/>
            </w:tcBorders>
          </w:tcPr>
          <w:p w14:paraId="02D3820B" w14:textId="77777777" w:rsidR="00EB1BA3" w:rsidRDefault="00EB1BA3" w:rsidP="00EB1BA3">
            <w:pPr>
              <w:pStyle w:val="TableParagraph"/>
              <w:spacing w:before="16" w:line="348" w:lineRule="auto"/>
              <w:ind w:right="5324"/>
            </w:pPr>
            <w:r>
              <w:t xml:space="preserve">MŠ </w:t>
            </w:r>
            <w:r>
              <w:rPr>
                <w:spacing w:val="-4"/>
              </w:rPr>
              <w:t xml:space="preserve">Opletalova </w:t>
            </w:r>
            <w:r>
              <w:t>MŠ Revoluční MŠ</w:t>
            </w:r>
            <w:r>
              <w:rPr>
                <w:spacing w:val="13"/>
              </w:rPr>
              <w:t xml:space="preserve"> </w:t>
            </w:r>
            <w:r>
              <w:rPr>
                <w:spacing w:val="-3"/>
              </w:rPr>
              <w:t>Pštrossova</w:t>
            </w:r>
          </w:p>
          <w:p w14:paraId="073091E7" w14:textId="77777777" w:rsidR="00EB1BA3" w:rsidRDefault="00EB1BA3" w:rsidP="00EB1BA3">
            <w:pPr>
              <w:pStyle w:val="TableParagraph"/>
              <w:spacing w:before="5"/>
            </w:pPr>
            <w:r>
              <w:t>MŠ</w:t>
            </w:r>
            <w:r>
              <w:rPr>
                <w:spacing w:val="-5"/>
              </w:rPr>
              <w:t xml:space="preserve"> </w:t>
            </w:r>
            <w:r>
              <w:t>Hellichova</w:t>
            </w:r>
          </w:p>
        </w:tc>
      </w:tr>
      <w:tr w:rsidR="00EB1BA3" w14:paraId="336AB3DA" w14:textId="77777777" w:rsidTr="00EB1BA3">
        <w:trPr>
          <w:trHeight w:val="388"/>
        </w:trPr>
        <w:tc>
          <w:tcPr>
            <w:tcW w:w="2235" w:type="dxa"/>
            <w:tcBorders>
              <w:top w:val="single" w:sz="6" w:space="0" w:color="000000"/>
              <w:bottom w:val="single" w:sz="6" w:space="0" w:color="000000"/>
              <w:right w:val="single" w:sz="6" w:space="0" w:color="000000"/>
            </w:tcBorders>
          </w:tcPr>
          <w:p w14:paraId="3059132B" w14:textId="77777777" w:rsidR="00EB1BA3" w:rsidRDefault="00EB1BA3" w:rsidP="00EB1BA3">
            <w:pPr>
              <w:pStyle w:val="TableParagraph"/>
              <w:spacing w:before="18"/>
              <w:ind w:left="128"/>
            </w:pPr>
            <w:r>
              <w:t>Spolupráce</w:t>
            </w:r>
          </w:p>
        </w:tc>
        <w:tc>
          <w:tcPr>
            <w:tcW w:w="6978" w:type="dxa"/>
            <w:tcBorders>
              <w:top w:val="single" w:sz="6" w:space="0" w:color="000000"/>
              <w:left w:val="single" w:sz="6" w:space="0" w:color="000000"/>
              <w:bottom w:val="single" w:sz="6" w:space="0" w:color="000000"/>
            </w:tcBorders>
          </w:tcPr>
          <w:p w14:paraId="64412D10" w14:textId="77777777" w:rsidR="00EB1BA3" w:rsidRDefault="00EB1BA3" w:rsidP="00EB1BA3">
            <w:pPr>
              <w:pStyle w:val="TableParagraph"/>
              <w:spacing w:before="18"/>
            </w:pPr>
            <w:r>
              <w:t>---</w:t>
            </w:r>
          </w:p>
        </w:tc>
      </w:tr>
      <w:tr w:rsidR="00EB1BA3" w14:paraId="715F6877" w14:textId="77777777" w:rsidTr="00EB1BA3">
        <w:trPr>
          <w:trHeight w:val="388"/>
        </w:trPr>
        <w:tc>
          <w:tcPr>
            <w:tcW w:w="2235" w:type="dxa"/>
            <w:tcBorders>
              <w:top w:val="single" w:sz="6" w:space="0" w:color="000000"/>
              <w:bottom w:val="single" w:sz="6" w:space="0" w:color="000000"/>
              <w:right w:val="single" w:sz="6" w:space="0" w:color="000000"/>
            </w:tcBorders>
          </w:tcPr>
          <w:p w14:paraId="1F828166" w14:textId="77777777" w:rsidR="00EB1BA3" w:rsidRDefault="00EB1BA3" w:rsidP="00EB1BA3">
            <w:pPr>
              <w:pStyle w:val="TableParagraph"/>
              <w:spacing w:before="18"/>
              <w:ind w:left="128"/>
            </w:pPr>
            <w:r>
              <w:t>Indikátor</w:t>
            </w:r>
          </w:p>
        </w:tc>
        <w:tc>
          <w:tcPr>
            <w:tcW w:w="6978" w:type="dxa"/>
            <w:tcBorders>
              <w:top w:val="single" w:sz="6" w:space="0" w:color="000000"/>
              <w:left w:val="single" w:sz="6" w:space="0" w:color="000000"/>
              <w:bottom w:val="single" w:sz="6" w:space="0" w:color="000000"/>
            </w:tcBorders>
          </w:tcPr>
          <w:p w14:paraId="6CAAD94E" w14:textId="77777777" w:rsidR="00EB1BA3" w:rsidRDefault="00EB1BA3" w:rsidP="00EB1BA3">
            <w:pPr>
              <w:pStyle w:val="TableParagraph"/>
              <w:spacing w:before="18"/>
            </w:pPr>
            <w:r>
              <w:t>Počet pedagogických pracovníků – absolventů vzdělávání</w:t>
            </w:r>
          </w:p>
        </w:tc>
      </w:tr>
      <w:tr w:rsidR="00EB1BA3" w14:paraId="24BC6276" w14:textId="77777777" w:rsidTr="00EB1BA3">
        <w:trPr>
          <w:trHeight w:val="386"/>
        </w:trPr>
        <w:tc>
          <w:tcPr>
            <w:tcW w:w="2235" w:type="dxa"/>
            <w:tcBorders>
              <w:top w:val="single" w:sz="6" w:space="0" w:color="000000"/>
              <w:bottom w:val="single" w:sz="6" w:space="0" w:color="000000"/>
              <w:right w:val="single" w:sz="6" w:space="0" w:color="000000"/>
            </w:tcBorders>
          </w:tcPr>
          <w:p w14:paraId="7437830E" w14:textId="77777777" w:rsidR="00EB1BA3" w:rsidRDefault="00EB1BA3" w:rsidP="00EB1BA3">
            <w:pPr>
              <w:pStyle w:val="TableParagraph"/>
              <w:spacing w:before="18"/>
              <w:ind w:left="128"/>
            </w:pPr>
            <w:r>
              <w:t>Časový harmonogram</w:t>
            </w:r>
          </w:p>
        </w:tc>
        <w:tc>
          <w:tcPr>
            <w:tcW w:w="6978" w:type="dxa"/>
            <w:tcBorders>
              <w:top w:val="single" w:sz="6" w:space="0" w:color="000000"/>
              <w:left w:val="single" w:sz="6" w:space="0" w:color="000000"/>
              <w:bottom w:val="single" w:sz="6" w:space="0" w:color="000000"/>
            </w:tcBorders>
          </w:tcPr>
          <w:p w14:paraId="10ABAA99" w14:textId="12C889CA" w:rsidR="00EB1BA3" w:rsidRDefault="007A5271" w:rsidP="00EB1BA3">
            <w:pPr>
              <w:pStyle w:val="TableParagraph"/>
              <w:spacing w:before="18"/>
            </w:pPr>
            <w:r w:rsidRPr="002F57DC">
              <w:rPr>
                <w:highlight w:val="yellow"/>
              </w:rPr>
              <w:t>2021</w:t>
            </w:r>
          </w:p>
        </w:tc>
      </w:tr>
      <w:tr w:rsidR="00EB1BA3" w14:paraId="7A396145" w14:textId="77777777" w:rsidTr="00EB1BA3">
        <w:trPr>
          <w:trHeight w:val="388"/>
        </w:trPr>
        <w:tc>
          <w:tcPr>
            <w:tcW w:w="2235" w:type="dxa"/>
            <w:tcBorders>
              <w:top w:val="single" w:sz="6" w:space="0" w:color="000000"/>
              <w:bottom w:val="single" w:sz="6" w:space="0" w:color="000000"/>
              <w:right w:val="single" w:sz="6" w:space="0" w:color="000000"/>
            </w:tcBorders>
          </w:tcPr>
          <w:p w14:paraId="6A1A0927" w14:textId="77777777" w:rsidR="00EB1BA3" w:rsidRDefault="00EB1BA3" w:rsidP="00EB1BA3">
            <w:pPr>
              <w:pStyle w:val="TableParagraph"/>
              <w:spacing w:before="23"/>
              <w:ind w:left="128"/>
            </w:pPr>
            <w:r>
              <w:t>Rozpočet</w:t>
            </w:r>
          </w:p>
        </w:tc>
        <w:tc>
          <w:tcPr>
            <w:tcW w:w="6978" w:type="dxa"/>
            <w:tcBorders>
              <w:top w:val="single" w:sz="6" w:space="0" w:color="000000"/>
              <w:left w:val="single" w:sz="6" w:space="0" w:color="000000"/>
              <w:bottom w:val="single" w:sz="6" w:space="0" w:color="000000"/>
            </w:tcBorders>
          </w:tcPr>
          <w:p w14:paraId="03DE1788" w14:textId="77777777" w:rsidR="00EB1BA3" w:rsidRDefault="00EB1BA3" w:rsidP="00EB1BA3">
            <w:pPr>
              <w:pStyle w:val="TableParagraph"/>
              <w:spacing w:before="23"/>
            </w:pPr>
            <w:r>
              <w:t>dle projektové žádosti</w:t>
            </w:r>
          </w:p>
        </w:tc>
      </w:tr>
      <w:tr w:rsidR="00EB1BA3" w14:paraId="64DCC358" w14:textId="77777777" w:rsidTr="00EB1BA3">
        <w:trPr>
          <w:trHeight w:val="388"/>
        </w:trPr>
        <w:tc>
          <w:tcPr>
            <w:tcW w:w="2235" w:type="dxa"/>
            <w:tcBorders>
              <w:top w:val="single" w:sz="6" w:space="0" w:color="000000"/>
              <w:bottom w:val="single" w:sz="18" w:space="0" w:color="auto"/>
              <w:right w:val="single" w:sz="6" w:space="0" w:color="000000"/>
            </w:tcBorders>
          </w:tcPr>
          <w:p w14:paraId="06557BFF" w14:textId="77777777" w:rsidR="00EB1BA3" w:rsidRDefault="00EB1BA3" w:rsidP="00EB1BA3">
            <w:pPr>
              <w:pStyle w:val="TableParagraph"/>
              <w:spacing w:before="23"/>
              <w:ind w:left="128"/>
            </w:pPr>
            <w:r>
              <w:t>Zdroj financování</w:t>
            </w:r>
          </w:p>
        </w:tc>
        <w:tc>
          <w:tcPr>
            <w:tcW w:w="6978" w:type="dxa"/>
            <w:tcBorders>
              <w:top w:val="single" w:sz="6" w:space="0" w:color="000000"/>
              <w:left w:val="single" w:sz="6" w:space="0" w:color="000000"/>
              <w:bottom w:val="single" w:sz="18" w:space="0" w:color="auto"/>
            </w:tcBorders>
          </w:tcPr>
          <w:p w14:paraId="188296B8" w14:textId="77777777" w:rsidR="00EB1BA3" w:rsidRDefault="00EB1BA3" w:rsidP="00EB1BA3">
            <w:pPr>
              <w:pStyle w:val="TableParagraph"/>
              <w:spacing w:before="23"/>
            </w:pPr>
            <w:r>
              <w:t>OP VVV</w:t>
            </w:r>
          </w:p>
        </w:tc>
      </w:tr>
    </w:tbl>
    <w:p w14:paraId="043EF125" w14:textId="77777777" w:rsidR="00EB1BA3" w:rsidRDefault="00EB1BA3" w:rsidP="00EB1BA3"/>
    <w:p w14:paraId="7DB5DAAD" w14:textId="7C549BA5" w:rsidR="00E41AAB" w:rsidRDefault="00E41AAB">
      <w:r>
        <w:br w:type="page"/>
      </w:r>
    </w:p>
    <w:p w14:paraId="54E400C0" w14:textId="77777777" w:rsidR="00EB1BA3" w:rsidRDefault="00EB1BA3" w:rsidP="00EB1BA3"/>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72776701" w14:textId="77777777" w:rsidTr="00EB1BA3">
        <w:trPr>
          <w:trHeight w:val="389"/>
        </w:trPr>
        <w:tc>
          <w:tcPr>
            <w:tcW w:w="2235" w:type="dxa"/>
            <w:tcBorders>
              <w:top w:val="single" w:sz="18" w:space="0" w:color="auto"/>
              <w:bottom w:val="single" w:sz="4" w:space="0" w:color="000000"/>
              <w:right w:val="single" w:sz="6" w:space="0" w:color="000000"/>
            </w:tcBorders>
          </w:tcPr>
          <w:p w14:paraId="44930E91" w14:textId="77777777" w:rsidR="00EB1BA3" w:rsidRDefault="00EB1BA3" w:rsidP="00EB1BA3">
            <w:pPr>
              <w:pStyle w:val="TableParagraph"/>
              <w:spacing w:before="23"/>
              <w:ind w:left="128"/>
            </w:pPr>
            <w:r>
              <w:rPr>
                <w:b/>
              </w:rPr>
              <w:t>Číslo a název aktivity</w:t>
            </w:r>
          </w:p>
        </w:tc>
        <w:tc>
          <w:tcPr>
            <w:tcW w:w="6978" w:type="dxa"/>
            <w:tcBorders>
              <w:top w:val="single" w:sz="18" w:space="0" w:color="auto"/>
              <w:left w:val="single" w:sz="6" w:space="0" w:color="000000"/>
              <w:bottom w:val="single" w:sz="4" w:space="0" w:color="000000"/>
            </w:tcBorders>
          </w:tcPr>
          <w:p w14:paraId="58A2A3EC" w14:textId="77777777" w:rsidR="00EB1BA3" w:rsidRDefault="00EB1BA3" w:rsidP="00EB1BA3">
            <w:pPr>
              <w:pStyle w:val="TableParagraph"/>
              <w:spacing w:before="23"/>
            </w:pPr>
            <w:r>
              <w:rPr>
                <w:b/>
              </w:rPr>
              <w:t xml:space="preserve">3.1.2.B.1.1 </w:t>
            </w:r>
            <w:r>
              <w:rPr>
                <w:b/>
                <w:color w:val="FF0000"/>
              </w:rPr>
              <w:t xml:space="preserve">PŘÍLEŽITOST </w:t>
            </w:r>
            <w:r>
              <w:rPr>
                <w:b/>
              </w:rPr>
              <w:t>Odborné semináře</w:t>
            </w:r>
          </w:p>
        </w:tc>
      </w:tr>
      <w:tr w:rsidR="00EB1BA3" w14:paraId="1AF577DD" w14:textId="77777777" w:rsidTr="00EB1BA3">
        <w:trPr>
          <w:trHeight w:val="656"/>
        </w:trPr>
        <w:tc>
          <w:tcPr>
            <w:tcW w:w="2235" w:type="dxa"/>
            <w:tcBorders>
              <w:top w:val="single" w:sz="4" w:space="0" w:color="000000"/>
              <w:bottom w:val="single" w:sz="6" w:space="0" w:color="000000"/>
              <w:right w:val="single" w:sz="6" w:space="0" w:color="000000"/>
            </w:tcBorders>
            <w:shd w:val="clear" w:color="auto" w:fill="DBE4F0"/>
          </w:tcPr>
          <w:p w14:paraId="69B77C22" w14:textId="77777777" w:rsidR="00EB1BA3" w:rsidRDefault="00EB1BA3" w:rsidP="00EB1BA3">
            <w:pPr>
              <w:pStyle w:val="TableParagraph"/>
              <w:spacing w:before="15"/>
              <w:ind w:left="128" w:right="710"/>
            </w:pPr>
            <w:r>
              <w:t>Charakteristika aktivity</w:t>
            </w:r>
          </w:p>
        </w:tc>
        <w:tc>
          <w:tcPr>
            <w:tcW w:w="6978" w:type="dxa"/>
            <w:tcBorders>
              <w:top w:val="single" w:sz="4" w:space="0" w:color="000000"/>
              <w:left w:val="single" w:sz="6" w:space="0" w:color="000000"/>
              <w:bottom w:val="single" w:sz="6" w:space="0" w:color="000000"/>
            </w:tcBorders>
            <w:shd w:val="clear" w:color="auto" w:fill="DBE4F0"/>
          </w:tcPr>
          <w:p w14:paraId="3F221E69" w14:textId="77777777" w:rsidR="00EB1BA3" w:rsidRDefault="00EB1BA3" w:rsidP="00EB1BA3">
            <w:pPr>
              <w:pStyle w:val="TableParagraph"/>
              <w:spacing w:before="20"/>
            </w:pPr>
            <w:r>
              <w:rPr>
                <w:b/>
                <w:color w:val="FF0000"/>
              </w:rPr>
              <w:t xml:space="preserve">PŘÍLEŽITOST </w:t>
            </w:r>
            <w:r>
              <w:t>Odborný seminář – právní minimum pedagoga</w:t>
            </w:r>
          </w:p>
        </w:tc>
      </w:tr>
      <w:tr w:rsidR="00EB1BA3" w14:paraId="71244C5E" w14:textId="77777777" w:rsidTr="00EB1BA3">
        <w:trPr>
          <w:trHeight w:val="388"/>
        </w:trPr>
        <w:tc>
          <w:tcPr>
            <w:tcW w:w="2235" w:type="dxa"/>
            <w:tcBorders>
              <w:top w:val="single" w:sz="6" w:space="0" w:color="000000"/>
              <w:bottom w:val="single" w:sz="6" w:space="0" w:color="000000"/>
              <w:right w:val="single" w:sz="6" w:space="0" w:color="000000"/>
            </w:tcBorders>
          </w:tcPr>
          <w:p w14:paraId="56042B55" w14:textId="77777777" w:rsidR="00EB1BA3" w:rsidRDefault="00EB1BA3" w:rsidP="00EB1BA3">
            <w:pPr>
              <w:pStyle w:val="TableParagraph"/>
              <w:spacing w:before="18"/>
              <w:ind w:left="128"/>
            </w:pPr>
            <w:r>
              <w:t>Realizátor</w:t>
            </w:r>
          </w:p>
        </w:tc>
        <w:tc>
          <w:tcPr>
            <w:tcW w:w="6978" w:type="dxa"/>
            <w:tcBorders>
              <w:top w:val="single" w:sz="6" w:space="0" w:color="000000"/>
              <w:left w:val="single" w:sz="6" w:space="0" w:color="000000"/>
              <w:bottom w:val="single" w:sz="6" w:space="0" w:color="000000"/>
            </w:tcBorders>
          </w:tcPr>
          <w:p w14:paraId="78FF31BE" w14:textId="77777777" w:rsidR="00EB1BA3" w:rsidRDefault="00EB1BA3" w:rsidP="00EB1BA3">
            <w:pPr>
              <w:pStyle w:val="TableParagraph"/>
              <w:spacing w:before="18"/>
            </w:pPr>
            <w:r>
              <w:t>MČ Praha 1, oddělení školství</w:t>
            </w:r>
          </w:p>
        </w:tc>
      </w:tr>
      <w:tr w:rsidR="00EB1BA3" w14:paraId="7948E51E" w14:textId="77777777" w:rsidTr="00EB1BA3">
        <w:trPr>
          <w:trHeight w:val="388"/>
        </w:trPr>
        <w:tc>
          <w:tcPr>
            <w:tcW w:w="2235" w:type="dxa"/>
            <w:tcBorders>
              <w:top w:val="single" w:sz="6" w:space="0" w:color="000000"/>
              <w:bottom w:val="single" w:sz="6" w:space="0" w:color="000000"/>
              <w:right w:val="single" w:sz="6" w:space="0" w:color="000000"/>
            </w:tcBorders>
          </w:tcPr>
          <w:p w14:paraId="1892A637" w14:textId="77777777" w:rsidR="00EB1BA3" w:rsidRDefault="00EB1BA3" w:rsidP="00EB1BA3">
            <w:pPr>
              <w:pStyle w:val="TableParagraph"/>
              <w:spacing w:before="20"/>
              <w:ind w:left="128"/>
            </w:pPr>
            <w:r>
              <w:t>Spolupráce</w:t>
            </w:r>
          </w:p>
        </w:tc>
        <w:tc>
          <w:tcPr>
            <w:tcW w:w="6978" w:type="dxa"/>
            <w:tcBorders>
              <w:top w:val="single" w:sz="6" w:space="0" w:color="000000"/>
              <w:left w:val="single" w:sz="6" w:space="0" w:color="000000"/>
              <w:bottom w:val="single" w:sz="6" w:space="0" w:color="000000"/>
            </w:tcBorders>
          </w:tcPr>
          <w:p w14:paraId="4CFF4D64" w14:textId="77777777" w:rsidR="00EB1BA3" w:rsidRDefault="00EB1BA3" w:rsidP="00EB1BA3">
            <w:pPr>
              <w:pStyle w:val="TableParagraph"/>
              <w:spacing w:before="20"/>
            </w:pPr>
            <w:r>
              <w:t>ZŠ Vodičkova, příp. další ZŠ v území MČ Praha 1, RT MAP II</w:t>
            </w:r>
          </w:p>
        </w:tc>
      </w:tr>
      <w:tr w:rsidR="00EB1BA3" w14:paraId="213E8ACC" w14:textId="77777777" w:rsidTr="00EB1BA3">
        <w:trPr>
          <w:trHeight w:val="390"/>
        </w:trPr>
        <w:tc>
          <w:tcPr>
            <w:tcW w:w="2235" w:type="dxa"/>
            <w:tcBorders>
              <w:top w:val="single" w:sz="6" w:space="0" w:color="000000"/>
              <w:bottom w:val="single" w:sz="6" w:space="0" w:color="000000"/>
              <w:right w:val="single" w:sz="6" w:space="0" w:color="000000"/>
            </w:tcBorders>
          </w:tcPr>
          <w:p w14:paraId="7C8AB066" w14:textId="77777777" w:rsidR="00EB1BA3" w:rsidRDefault="00EB1BA3" w:rsidP="00EB1BA3">
            <w:pPr>
              <w:pStyle w:val="TableParagraph"/>
              <w:spacing w:before="20"/>
              <w:ind w:left="128"/>
            </w:pPr>
            <w:r>
              <w:t>Indikátor</w:t>
            </w:r>
          </w:p>
        </w:tc>
        <w:tc>
          <w:tcPr>
            <w:tcW w:w="6978" w:type="dxa"/>
            <w:tcBorders>
              <w:top w:val="single" w:sz="6" w:space="0" w:color="000000"/>
              <w:left w:val="single" w:sz="6" w:space="0" w:color="000000"/>
              <w:bottom w:val="single" w:sz="6" w:space="0" w:color="000000"/>
            </w:tcBorders>
          </w:tcPr>
          <w:p w14:paraId="6F9E26AC" w14:textId="77777777" w:rsidR="00EB1BA3" w:rsidRDefault="00EB1BA3" w:rsidP="00EB1BA3">
            <w:pPr>
              <w:pStyle w:val="TableParagraph"/>
              <w:spacing w:before="20"/>
            </w:pPr>
            <w:r>
              <w:t>Počet pedagogických pracovníků – absolventů vzdělávání</w:t>
            </w:r>
          </w:p>
        </w:tc>
      </w:tr>
      <w:tr w:rsidR="00EB1BA3" w14:paraId="688CB250" w14:textId="77777777" w:rsidTr="00EB1BA3">
        <w:trPr>
          <w:trHeight w:val="388"/>
        </w:trPr>
        <w:tc>
          <w:tcPr>
            <w:tcW w:w="2235" w:type="dxa"/>
            <w:tcBorders>
              <w:top w:val="single" w:sz="6" w:space="0" w:color="000000"/>
              <w:bottom w:val="single" w:sz="6" w:space="0" w:color="000000"/>
              <w:right w:val="single" w:sz="6" w:space="0" w:color="000000"/>
            </w:tcBorders>
          </w:tcPr>
          <w:p w14:paraId="775F86C1" w14:textId="77777777" w:rsidR="00EB1BA3" w:rsidRDefault="00EB1BA3" w:rsidP="00EB1BA3">
            <w:pPr>
              <w:pStyle w:val="TableParagraph"/>
              <w:spacing w:before="19"/>
              <w:ind w:left="128"/>
            </w:pPr>
            <w:r>
              <w:t>Časový harmonogram</w:t>
            </w:r>
          </w:p>
        </w:tc>
        <w:tc>
          <w:tcPr>
            <w:tcW w:w="6978" w:type="dxa"/>
            <w:tcBorders>
              <w:top w:val="single" w:sz="6" w:space="0" w:color="000000"/>
              <w:left w:val="single" w:sz="6" w:space="0" w:color="000000"/>
              <w:bottom w:val="single" w:sz="6" w:space="0" w:color="000000"/>
            </w:tcBorders>
          </w:tcPr>
          <w:p w14:paraId="26C1815E" w14:textId="61C48977" w:rsidR="00EB1BA3" w:rsidRDefault="007A5271" w:rsidP="00EB1BA3">
            <w:pPr>
              <w:pStyle w:val="TableParagraph"/>
              <w:spacing w:before="19"/>
            </w:pPr>
            <w:r w:rsidRPr="002F57DC">
              <w:rPr>
                <w:highlight w:val="yellow"/>
              </w:rPr>
              <w:t>2021</w:t>
            </w:r>
          </w:p>
        </w:tc>
      </w:tr>
      <w:tr w:rsidR="00EB1BA3" w14:paraId="1B7A5C6F" w14:textId="77777777" w:rsidTr="00EB1BA3">
        <w:trPr>
          <w:trHeight w:val="388"/>
        </w:trPr>
        <w:tc>
          <w:tcPr>
            <w:tcW w:w="2235" w:type="dxa"/>
            <w:tcBorders>
              <w:top w:val="single" w:sz="6" w:space="0" w:color="000000"/>
              <w:bottom w:val="single" w:sz="6" w:space="0" w:color="000000"/>
              <w:right w:val="single" w:sz="6" w:space="0" w:color="000000"/>
            </w:tcBorders>
          </w:tcPr>
          <w:p w14:paraId="78A1859E" w14:textId="77777777" w:rsidR="00EB1BA3" w:rsidRDefault="00EB1BA3" w:rsidP="00EB1BA3">
            <w:pPr>
              <w:pStyle w:val="TableParagraph"/>
              <w:spacing w:before="18"/>
              <w:ind w:left="128"/>
            </w:pPr>
            <w:r>
              <w:t>Rozpočet</w:t>
            </w:r>
          </w:p>
        </w:tc>
        <w:tc>
          <w:tcPr>
            <w:tcW w:w="6978" w:type="dxa"/>
            <w:tcBorders>
              <w:top w:val="single" w:sz="6" w:space="0" w:color="000000"/>
              <w:left w:val="single" w:sz="6" w:space="0" w:color="000000"/>
              <w:bottom w:val="single" w:sz="6" w:space="0" w:color="000000"/>
            </w:tcBorders>
          </w:tcPr>
          <w:p w14:paraId="67900771" w14:textId="77777777" w:rsidR="00EB1BA3" w:rsidRDefault="00EB1BA3" w:rsidP="00EB1BA3">
            <w:pPr>
              <w:pStyle w:val="TableParagraph"/>
              <w:spacing w:before="18"/>
            </w:pPr>
            <w:r>
              <w:t>8 000 Kč</w:t>
            </w:r>
          </w:p>
        </w:tc>
      </w:tr>
      <w:tr w:rsidR="00EB1BA3" w14:paraId="3E02B62B" w14:textId="77777777" w:rsidTr="00EB1BA3">
        <w:trPr>
          <w:trHeight w:val="385"/>
        </w:trPr>
        <w:tc>
          <w:tcPr>
            <w:tcW w:w="2235" w:type="dxa"/>
            <w:tcBorders>
              <w:top w:val="single" w:sz="6" w:space="0" w:color="000000"/>
              <w:bottom w:val="single" w:sz="4" w:space="0" w:color="000000"/>
              <w:right w:val="single" w:sz="6" w:space="0" w:color="000000"/>
            </w:tcBorders>
          </w:tcPr>
          <w:p w14:paraId="4038D4C2" w14:textId="77777777" w:rsidR="00EB1BA3" w:rsidRDefault="00EB1BA3" w:rsidP="00EB1BA3">
            <w:pPr>
              <w:pStyle w:val="TableParagraph"/>
              <w:spacing w:before="18"/>
              <w:ind w:left="128"/>
            </w:pPr>
            <w:r>
              <w:t>Zdroj financování</w:t>
            </w:r>
          </w:p>
        </w:tc>
        <w:tc>
          <w:tcPr>
            <w:tcW w:w="6978" w:type="dxa"/>
            <w:tcBorders>
              <w:top w:val="single" w:sz="6" w:space="0" w:color="000000"/>
              <w:left w:val="single" w:sz="6" w:space="0" w:color="000000"/>
              <w:bottom w:val="single" w:sz="4" w:space="0" w:color="000000"/>
            </w:tcBorders>
          </w:tcPr>
          <w:p w14:paraId="5F46E66C" w14:textId="77777777" w:rsidR="00EB1BA3" w:rsidRDefault="00EB1BA3" w:rsidP="00EB1BA3">
            <w:pPr>
              <w:pStyle w:val="TableParagraph"/>
              <w:spacing w:before="18"/>
            </w:pPr>
            <w:r>
              <w:t>MAP II</w:t>
            </w:r>
          </w:p>
        </w:tc>
      </w:tr>
      <w:tr w:rsidR="00EB1BA3" w14:paraId="53A00B1E" w14:textId="77777777" w:rsidTr="00EB1BA3">
        <w:trPr>
          <w:trHeight w:val="658"/>
        </w:trPr>
        <w:tc>
          <w:tcPr>
            <w:tcW w:w="2235" w:type="dxa"/>
            <w:tcBorders>
              <w:top w:val="single" w:sz="4" w:space="0" w:color="000000"/>
              <w:bottom w:val="single" w:sz="6" w:space="0" w:color="000000"/>
              <w:right w:val="single" w:sz="6" w:space="0" w:color="000000"/>
            </w:tcBorders>
            <w:shd w:val="clear" w:color="auto" w:fill="DBE4F0"/>
          </w:tcPr>
          <w:p w14:paraId="09136FE8" w14:textId="77777777" w:rsidR="00EB1BA3" w:rsidRDefault="00EB1BA3" w:rsidP="00EB1BA3">
            <w:pPr>
              <w:pStyle w:val="TableParagraph"/>
              <w:spacing w:before="15"/>
              <w:ind w:left="128" w:right="710"/>
            </w:pPr>
            <w:r>
              <w:t>Charakteristika aktivity</w:t>
            </w:r>
          </w:p>
        </w:tc>
        <w:tc>
          <w:tcPr>
            <w:tcW w:w="6978" w:type="dxa"/>
            <w:tcBorders>
              <w:top w:val="single" w:sz="4" w:space="0" w:color="000000"/>
              <w:left w:val="single" w:sz="6" w:space="0" w:color="000000"/>
              <w:bottom w:val="single" w:sz="6" w:space="0" w:color="000000"/>
            </w:tcBorders>
            <w:shd w:val="clear" w:color="auto" w:fill="DBE4F0"/>
          </w:tcPr>
          <w:p w14:paraId="49B8DA6B" w14:textId="77777777" w:rsidR="00EB1BA3" w:rsidRDefault="00EB1BA3" w:rsidP="00EB1BA3">
            <w:pPr>
              <w:pStyle w:val="TableParagraph"/>
              <w:spacing w:before="15"/>
              <w:ind w:right="444"/>
            </w:pPr>
            <w:r>
              <w:rPr>
                <w:b/>
                <w:color w:val="FF0000"/>
              </w:rPr>
              <w:t xml:space="preserve">PŘÍLEŽITOST </w:t>
            </w:r>
            <w:r>
              <w:t>Odborný seminář Dítě cizince v MŠ – legislativa, metody a formy výuky, spolupráce s rodiči, učební materiály</w:t>
            </w:r>
          </w:p>
        </w:tc>
      </w:tr>
      <w:tr w:rsidR="00EB1BA3" w14:paraId="7C55B933" w14:textId="77777777" w:rsidTr="00EB1BA3">
        <w:trPr>
          <w:trHeight w:val="388"/>
        </w:trPr>
        <w:tc>
          <w:tcPr>
            <w:tcW w:w="2235" w:type="dxa"/>
            <w:tcBorders>
              <w:top w:val="single" w:sz="6" w:space="0" w:color="000000"/>
              <w:bottom w:val="single" w:sz="6" w:space="0" w:color="000000"/>
              <w:right w:val="single" w:sz="6" w:space="0" w:color="000000"/>
            </w:tcBorders>
          </w:tcPr>
          <w:p w14:paraId="3DD76C58" w14:textId="77777777" w:rsidR="00EB1BA3" w:rsidRDefault="00EB1BA3" w:rsidP="00EB1BA3">
            <w:pPr>
              <w:pStyle w:val="TableParagraph"/>
              <w:spacing w:before="18"/>
              <w:ind w:left="128"/>
            </w:pPr>
            <w:r>
              <w:t>Realizátor</w:t>
            </w:r>
          </w:p>
        </w:tc>
        <w:tc>
          <w:tcPr>
            <w:tcW w:w="6978" w:type="dxa"/>
            <w:tcBorders>
              <w:top w:val="single" w:sz="6" w:space="0" w:color="000000"/>
              <w:left w:val="single" w:sz="6" w:space="0" w:color="000000"/>
              <w:bottom w:val="single" w:sz="6" w:space="0" w:color="000000"/>
            </w:tcBorders>
          </w:tcPr>
          <w:p w14:paraId="0C643BC5" w14:textId="77777777" w:rsidR="00EB1BA3" w:rsidRDefault="00EB1BA3" w:rsidP="00EB1BA3">
            <w:pPr>
              <w:pStyle w:val="TableParagraph"/>
              <w:spacing w:before="18"/>
            </w:pPr>
            <w:r>
              <w:t>MČ Praha 1, oddělení školství</w:t>
            </w:r>
          </w:p>
        </w:tc>
      </w:tr>
      <w:tr w:rsidR="00EB1BA3" w14:paraId="2779BA32" w14:textId="77777777" w:rsidTr="00EB1BA3">
        <w:trPr>
          <w:trHeight w:val="388"/>
        </w:trPr>
        <w:tc>
          <w:tcPr>
            <w:tcW w:w="2235" w:type="dxa"/>
            <w:tcBorders>
              <w:top w:val="single" w:sz="6" w:space="0" w:color="000000"/>
              <w:bottom w:val="single" w:sz="6" w:space="0" w:color="000000"/>
              <w:right w:val="single" w:sz="6" w:space="0" w:color="000000"/>
            </w:tcBorders>
          </w:tcPr>
          <w:p w14:paraId="7FAEC20C" w14:textId="77777777" w:rsidR="00EB1BA3" w:rsidRDefault="00EB1BA3" w:rsidP="00EB1BA3">
            <w:pPr>
              <w:pStyle w:val="TableParagraph"/>
              <w:spacing w:before="18"/>
              <w:ind w:left="128"/>
            </w:pPr>
            <w:r>
              <w:t>Spolupráce</w:t>
            </w:r>
          </w:p>
        </w:tc>
        <w:tc>
          <w:tcPr>
            <w:tcW w:w="6978" w:type="dxa"/>
            <w:tcBorders>
              <w:top w:val="single" w:sz="6" w:space="0" w:color="000000"/>
              <w:left w:val="single" w:sz="6" w:space="0" w:color="000000"/>
              <w:bottom w:val="single" w:sz="6" w:space="0" w:color="000000"/>
            </w:tcBorders>
          </w:tcPr>
          <w:p w14:paraId="6E57558B" w14:textId="77777777" w:rsidR="00EB1BA3" w:rsidRDefault="00EB1BA3" w:rsidP="00EB1BA3">
            <w:pPr>
              <w:pStyle w:val="TableParagraph"/>
              <w:spacing w:before="18"/>
            </w:pPr>
            <w:r>
              <w:t>MŠ Letenská, MŠ Národní, RT MAP II PS pro rovné příležitosti</w:t>
            </w:r>
          </w:p>
        </w:tc>
      </w:tr>
      <w:tr w:rsidR="00EB1BA3" w14:paraId="0C33D628" w14:textId="77777777" w:rsidTr="00EB1BA3">
        <w:trPr>
          <w:trHeight w:val="388"/>
        </w:trPr>
        <w:tc>
          <w:tcPr>
            <w:tcW w:w="2235" w:type="dxa"/>
            <w:tcBorders>
              <w:top w:val="single" w:sz="6" w:space="0" w:color="000000"/>
              <w:bottom w:val="single" w:sz="6" w:space="0" w:color="000000"/>
              <w:right w:val="single" w:sz="6" w:space="0" w:color="000000"/>
            </w:tcBorders>
          </w:tcPr>
          <w:p w14:paraId="03E8DE05" w14:textId="77777777" w:rsidR="00EB1BA3" w:rsidRDefault="00EB1BA3" w:rsidP="00EB1BA3">
            <w:pPr>
              <w:pStyle w:val="TableParagraph"/>
              <w:spacing w:before="18"/>
              <w:ind w:left="128"/>
            </w:pPr>
            <w:r>
              <w:t>Indikátor</w:t>
            </w:r>
          </w:p>
        </w:tc>
        <w:tc>
          <w:tcPr>
            <w:tcW w:w="6978" w:type="dxa"/>
            <w:tcBorders>
              <w:top w:val="single" w:sz="6" w:space="0" w:color="000000"/>
              <w:left w:val="single" w:sz="6" w:space="0" w:color="000000"/>
              <w:bottom w:val="single" w:sz="6" w:space="0" w:color="000000"/>
            </w:tcBorders>
          </w:tcPr>
          <w:p w14:paraId="179A0EBB" w14:textId="77777777" w:rsidR="00EB1BA3" w:rsidRDefault="00EB1BA3" w:rsidP="00EB1BA3">
            <w:pPr>
              <w:pStyle w:val="TableParagraph"/>
              <w:spacing w:before="18"/>
            </w:pPr>
            <w:r>
              <w:t>Počet pedagogických pracovníků – absolventů vzdělávání</w:t>
            </w:r>
          </w:p>
        </w:tc>
      </w:tr>
      <w:tr w:rsidR="00EB1BA3" w14:paraId="159982E7" w14:textId="77777777" w:rsidTr="00EB1BA3">
        <w:trPr>
          <w:trHeight w:val="388"/>
        </w:trPr>
        <w:tc>
          <w:tcPr>
            <w:tcW w:w="2235" w:type="dxa"/>
            <w:tcBorders>
              <w:top w:val="single" w:sz="6" w:space="0" w:color="000000"/>
              <w:bottom w:val="single" w:sz="6" w:space="0" w:color="000000"/>
              <w:right w:val="single" w:sz="6" w:space="0" w:color="000000"/>
            </w:tcBorders>
          </w:tcPr>
          <w:p w14:paraId="3BAB752D" w14:textId="77777777" w:rsidR="00EB1BA3" w:rsidRDefault="00EB1BA3" w:rsidP="00EB1BA3">
            <w:pPr>
              <w:pStyle w:val="TableParagraph"/>
              <w:spacing w:before="18"/>
              <w:ind w:left="128"/>
            </w:pPr>
            <w:r>
              <w:t>Časový harmonogram</w:t>
            </w:r>
          </w:p>
        </w:tc>
        <w:tc>
          <w:tcPr>
            <w:tcW w:w="6978" w:type="dxa"/>
            <w:tcBorders>
              <w:top w:val="single" w:sz="6" w:space="0" w:color="000000"/>
              <w:left w:val="single" w:sz="6" w:space="0" w:color="000000"/>
              <w:bottom w:val="single" w:sz="6" w:space="0" w:color="000000"/>
            </w:tcBorders>
          </w:tcPr>
          <w:p w14:paraId="3BBB257A" w14:textId="1B667161" w:rsidR="00EB1BA3" w:rsidRDefault="007A5271" w:rsidP="00EB1BA3">
            <w:pPr>
              <w:pStyle w:val="TableParagraph"/>
              <w:spacing w:before="18"/>
            </w:pPr>
            <w:r w:rsidRPr="002F57DC">
              <w:rPr>
                <w:highlight w:val="yellow"/>
              </w:rPr>
              <w:t>2021</w:t>
            </w:r>
          </w:p>
        </w:tc>
      </w:tr>
      <w:tr w:rsidR="00EB1BA3" w14:paraId="28402767" w14:textId="77777777" w:rsidTr="00EB1BA3">
        <w:trPr>
          <w:trHeight w:val="388"/>
        </w:trPr>
        <w:tc>
          <w:tcPr>
            <w:tcW w:w="2235" w:type="dxa"/>
            <w:tcBorders>
              <w:top w:val="single" w:sz="6" w:space="0" w:color="000000"/>
              <w:bottom w:val="single" w:sz="6" w:space="0" w:color="000000"/>
              <w:right w:val="single" w:sz="6" w:space="0" w:color="000000"/>
            </w:tcBorders>
          </w:tcPr>
          <w:p w14:paraId="3D3F99A1" w14:textId="77777777" w:rsidR="00EB1BA3" w:rsidRDefault="00EB1BA3" w:rsidP="00EB1BA3">
            <w:pPr>
              <w:pStyle w:val="TableParagraph"/>
              <w:spacing w:before="18"/>
              <w:ind w:left="179"/>
            </w:pPr>
            <w:r>
              <w:t>Rozpočet</w:t>
            </w:r>
          </w:p>
        </w:tc>
        <w:tc>
          <w:tcPr>
            <w:tcW w:w="6978" w:type="dxa"/>
            <w:tcBorders>
              <w:top w:val="single" w:sz="6" w:space="0" w:color="000000"/>
              <w:left w:val="single" w:sz="6" w:space="0" w:color="000000"/>
              <w:bottom w:val="single" w:sz="6" w:space="0" w:color="000000"/>
            </w:tcBorders>
          </w:tcPr>
          <w:p w14:paraId="4BF59ACA" w14:textId="77777777" w:rsidR="00EB1BA3" w:rsidRDefault="00EB1BA3" w:rsidP="00EB1BA3">
            <w:pPr>
              <w:pStyle w:val="TableParagraph"/>
              <w:spacing w:before="18"/>
            </w:pPr>
            <w:r>
              <w:t>8 000 Kč</w:t>
            </w:r>
          </w:p>
        </w:tc>
      </w:tr>
      <w:tr w:rsidR="00EB1BA3" w14:paraId="5B19D5BB" w14:textId="77777777" w:rsidTr="00EB1BA3">
        <w:trPr>
          <w:trHeight w:val="385"/>
        </w:trPr>
        <w:tc>
          <w:tcPr>
            <w:tcW w:w="2235" w:type="dxa"/>
            <w:tcBorders>
              <w:top w:val="single" w:sz="6" w:space="0" w:color="000000"/>
              <w:bottom w:val="single" w:sz="8" w:space="0" w:color="auto"/>
              <w:right w:val="single" w:sz="6" w:space="0" w:color="000000"/>
            </w:tcBorders>
          </w:tcPr>
          <w:p w14:paraId="40346319" w14:textId="77777777" w:rsidR="00EB1BA3" w:rsidRDefault="00EB1BA3" w:rsidP="00EB1BA3">
            <w:pPr>
              <w:pStyle w:val="TableParagraph"/>
              <w:spacing w:before="20"/>
              <w:ind w:left="128"/>
            </w:pPr>
            <w:r>
              <w:t>Zdroj financování</w:t>
            </w:r>
          </w:p>
        </w:tc>
        <w:tc>
          <w:tcPr>
            <w:tcW w:w="6978" w:type="dxa"/>
            <w:tcBorders>
              <w:top w:val="single" w:sz="6" w:space="0" w:color="000000"/>
              <w:left w:val="single" w:sz="6" w:space="0" w:color="000000"/>
              <w:bottom w:val="single" w:sz="8" w:space="0" w:color="auto"/>
            </w:tcBorders>
          </w:tcPr>
          <w:p w14:paraId="34CA9744" w14:textId="77777777" w:rsidR="00EB1BA3" w:rsidRDefault="00EB1BA3" w:rsidP="00EB1BA3">
            <w:pPr>
              <w:pStyle w:val="TableParagraph"/>
              <w:spacing w:before="20"/>
            </w:pPr>
            <w:r>
              <w:t>MAP II</w:t>
            </w:r>
          </w:p>
        </w:tc>
      </w:tr>
      <w:tr w:rsidR="00EB1BA3" w14:paraId="74221F51" w14:textId="77777777" w:rsidTr="00EB1BA3">
        <w:trPr>
          <w:trHeight w:val="392"/>
        </w:trPr>
        <w:tc>
          <w:tcPr>
            <w:tcW w:w="2235" w:type="dxa"/>
            <w:tcBorders>
              <w:top w:val="single" w:sz="8" w:space="0" w:color="auto"/>
              <w:bottom w:val="single" w:sz="8" w:space="0" w:color="auto"/>
              <w:right w:val="single" w:sz="6" w:space="0" w:color="000000"/>
            </w:tcBorders>
            <w:shd w:val="clear" w:color="auto" w:fill="DBE4F0"/>
          </w:tcPr>
          <w:p w14:paraId="09295276" w14:textId="77777777" w:rsidR="00EB1BA3" w:rsidRDefault="00EB1BA3" w:rsidP="00EB1BA3">
            <w:pPr>
              <w:pStyle w:val="TableParagraph"/>
              <w:spacing w:before="22"/>
              <w:ind w:left="128"/>
            </w:pPr>
            <w:r>
              <w:t xml:space="preserve">Charakteristika </w:t>
            </w:r>
          </w:p>
          <w:p w14:paraId="114D1F15" w14:textId="77777777" w:rsidR="00EB1BA3" w:rsidRDefault="00EB1BA3" w:rsidP="00EB1BA3">
            <w:pPr>
              <w:pStyle w:val="TableParagraph"/>
              <w:spacing w:before="22"/>
              <w:ind w:left="128"/>
            </w:pPr>
            <w:r>
              <w:t>aktivity</w:t>
            </w:r>
          </w:p>
        </w:tc>
        <w:tc>
          <w:tcPr>
            <w:tcW w:w="6978" w:type="dxa"/>
            <w:tcBorders>
              <w:top w:val="single" w:sz="8" w:space="0" w:color="auto"/>
              <w:left w:val="single" w:sz="6" w:space="0" w:color="000000"/>
              <w:bottom w:val="single" w:sz="8" w:space="0" w:color="auto"/>
            </w:tcBorders>
            <w:shd w:val="clear" w:color="auto" w:fill="DBE4F0"/>
          </w:tcPr>
          <w:p w14:paraId="56AE3488" w14:textId="77777777" w:rsidR="00EB1BA3" w:rsidRDefault="00EB1BA3" w:rsidP="00EB1BA3">
            <w:pPr>
              <w:pStyle w:val="TableParagraph"/>
              <w:spacing w:before="22"/>
            </w:pPr>
            <w:r>
              <w:rPr>
                <w:b/>
                <w:color w:val="FF0000"/>
              </w:rPr>
              <w:t xml:space="preserve">PŘÍLEŽITOST </w:t>
            </w:r>
            <w:r>
              <w:t>Odborný seminář Interkulturní kompetence, Kulturní šok</w:t>
            </w:r>
          </w:p>
        </w:tc>
      </w:tr>
      <w:tr w:rsidR="00EB1BA3" w14:paraId="7B7D3FE7" w14:textId="77777777" w:rsidTr="00EB1BA3">
        <w:trPr>
          <w:trHeight w:val="388"/>
        </w:trPr>
        <w:tc>
          <w:tcPr>
            <w:tcW w:w="2235" w:type="dxa"/>
            <w:tcBorders>
              <w:top w:val="single" w:sz="6" w:space="0" w:color="000000"/>
              <w:bottom w:val="single" w:sz="6" w:space="0" w:color="000000"/>
              <w:right w:val="single" w:sz="6" w:space="0" w:color="000000"/>
            </w:tcBorders>
          </w:tcPr>
          <w:p w14:paraId="5C18656E" w14:textId="77777777" w:rsidR="00EB1BA3" w:rsidRDefault="00EB1BA3" w:rsidP="00EB1BA3">
            <w:pPr>
              <w:pStyle w:val="TableParagraph"/>
              <w:spacing w:before="4"/>
              <w:ind w:left="128"/>
            </w:pPr>
            <w:r>
              <w:t>Realizátor</w:t>
            </w:r>
          </w:p>
        </w:tc>
        <w:tc>
          <w:tcPr>
            <w:tcW w:w="6978" w:type="dxa"/>
            <w:tcBorders>
              <w:top w:val="single" w:sz="6" w:space="0" w:color="000000"/>
              <w:left w:val="single" w:sz="6" w:space="0" w:color="000000"/>
              <w:bottom w:val="single" w:sz="6" w:space="0" w:color="000000"/>
            </w:tcBorders>
          </w:tcPr>
          <w:p w14:paraId="2EF8024E" w14:textId="77777777" w:rsidR="00EB1BA3" w:rsidRDefault="00EB1BA3" w:rsidP="00EB1BA3">
            <w:pPr>
              <w:pStyle w:val="TableParagraph"/>
              <w:spacing w:before="4"/>
            </w:pPr>
            <w:r>
              <w:t>MČ Praha 1, oddělení školství</w:t>
            </w:r>
          </w:p>
        </w:tc>
      </w:tr>
      <w:tr w:rsidR="00EB1BA3" w14:paraId="2DFEBCCB" w14:textId="77777777" w:rsidTr="00EB1BA3">
        <w:trPr>
          <w:trHeight w:val="388"/>
        </w:trPr>
        <w:tc>
          <w:tcPr>
            <w:tcW w:w="2235" w:type="dxa"/>
            <w:tcBorders>
              <w:top w:val="single" w:sz="6" w:space="0" w:color="000000"/>
              <w:bottom w:val="single" w:sz="6" w:space="0" w:color="000000"/>
              <w:right w:val="single" w:sz="6" w:space="0" w:color="000000"/>
            </w:tcBorders>
          </w:tcPr>
          <w:p w14:paraId="0F096B65" w14:textId="77777777" w:rsidR="00EB1BA3" w:rsidRDefault="00EB1BA3" w:rsidP="00EB1BA3">
            <w:pPr>
              <w:pStyle w:val="TableParagraph"/>
              <w:spacing w:before="4"/>
              <w:ind w:left="128"/>
            </w:pPr>
            <w:r>
              <w:t>Spolupráce</w:t>
            </w:r>
          </w:p>
        </w:tc>
        <w:tc>
          <w:tcPr>
            <w:tcW w:w="6978" w:type="dxa"/>
            <w:tcBorders>
              <w:top w:val="single" w:sz="6" w:space="0" w:color="000000"/>
              <w:left w:val="single" w:sz="6" w:space="0" w:color="000000"/>
              <w:bottom w:val="single" w:sz="6" w:space="0" w:color="000000"/>
            </w:tcBorders>
          </w:tcPr>
          <w:p w14:paraId="7769B983" w14:textId="77777777" w:rsidR="00EB1BA3" w:rsidRDefault="00EB1BA3" w:rsidP="00EB1BA3">
            <w:pPr>
              <w:pStyle w:val="TableParagraph"/>
              <w:spacing w:before="4"/>
            </w:pPr>
            <w:r>
              <w:t>Malostranská ZŠ, další ZŠ v území, RT MAP II PS pro rovné příležitosti</w:t>
            </w:r>
          </w:p>
        </w:tc>
      </w:tr>
      <w:tr w:rsidR="00EB1BA3" w14:paraId="68D64F34" w14:textId="77777777" w:rsidTr="00EB1BA3">
        <w:trPr>
          <w:trHeight w:val="388"/>
        </w:trPr>
        <w:tc>
          <w:tcPr>
            <w:tcW w:w="2235" w:type="dxa"/>
            <w:tcBorders>
              <w:top w:val="single" w:sz="6" w:space="0" w:color="000000"/>
              <w:bottom w:val="single" w:sz="6" w:space="0" w:color="000000"/>
              <w:right w:val="single" w:sz="6" w:space="0" w:color="000000"/>
            </w:tcBorders>
          </w:tcPr>
          <w:p w14:paraId="209D884C"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56828933" w14:textId="77777777" w:rsidR="00EB1BA3" w:rsidRDefault="00EB1BA3" w:rsidP="00EB1BA3">
            <w:pPr>
              <w:pStyle w:val="TableParagraph"/>
              <w:spacing w:before="4"/>
            </w:pPr>
            <w:r>
              <w:t>Počet pedagogických pracovníků – absolventů vzdělávání</w:t>
            </w:r>
          </w:p>
        </w:tc>
      </w:tr>
      <w:tr w:rsidR="00EB1BA3" w14:paraId="3E917C7A" w14:textId="77777777" w:rsidTr="00EB1BA3">
        <w:trPr>
          <w:trHeight w:val="388"/>
        </w:trPr>
        <w:tc>
          <w:tcPr>
            <w:tcW w:w="2235" w:type="dxa"/>
            <w:tcBorders>
              <w:top w:val="single" w:sz="6" w:space="0" w:color="000000"/>
              <w:bottom w:val="single" w:sz="6" w:space="0" w:color="000000"/>
              <w:right w:val="single" w:sz="6" w:space="0" w:color="000000"/>
            </w:tcBorders>
          </w:tcPr>
          <w:p w14:paraId="00A96A64"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6" w:space="0" w:color="000000"/>
            </w:tcBorders>
          </w:tcPr>
          <w:p w14:paraId="7E633266" w14:textId="1A824350" w:rsidR="00EB1BA3" w:rsidRDefault="000F5654" w:rsidP="00EB1BA3">
            <w:pPr>
              <w:pStyle w:val="TableParagraph"/>
            </w:pPr>
            <w:r w:rsidRPr="002F57DC">
              <w:rPr>
                <w:highlight w:val="yellow"/>
              </w:rPr>
              <w:t>2021</w:t>
            </w:r>
          </w:p>
        </w:tc>
      </w:tr>
      <w:tr w:rsidR="00EB1BA3" w14:paraId="347C4824" w14:textId="77777777" w:rsidTr="00EB1BA3">
        <w:trPr>
          <w:trHeight w:val="388"/>
        </w:trPr>
        <w:tc>
          <w:tcPr>
            <w:tcW w:w="2235" w:type="dxa"/>
            <w:tcBorders>
              <w:top w:val="single" w:sz="6" w:space="0" w:color="000000"/>
              <w:bottom w:val="single" w:sz="6" w:space="0" w:color="000000"/>
              <w:right w:val="single" w:sz="6" w:space="0" w:color="000000"/>
            </w:tcBorders>
          </w:tcPr>
          <w:p w14:paraId="6E611847" w14:textId="77777777" w:rsidR="00EB1BA3" w:rsidRDefault="00EB1BA3" w:rsidP="00EB1BA3">
            <w:pPr>
              <w:pStyle w:val="TableParagraph"/>
              <w:ind w:left="128"/>
            </w:pPr>
            <w:r>
              <w:t>Rozpočet</w:t>
            </w:r>
          </w:p>
        </w:tc>
        <w:tc>
          <w:tcPr>
            <w:tcW w:w="6978" w:type="dxa"/>
            <w:tcBorders>
              <w:top w:val="single" w:sz="6" w:space="0" w:color="000000"/>
              <w:left w:val="single" w:sz="6" w:space="0" w:color="000000"/>
              <w:bottom w:val="single" w:sz="6" w:space="0" w:color="000000"/>
            </w:tcBorders>
          </w:tcPr>
          <w:p w14:paraId="1DED5255" w14:textId="77777777" w:rsidR="00EB1BA3" w:rsidRDefault="00EB1BA3" w:rsidP="00EB1BA3">
            <w:pPr>
              <w:pStyle w:val="TableParagraph"/>
            </w:pPr>
            <w:r>
              <w:t>20 000 Kč</w:t>
            </w:r>
          </w:p>
        </w:tc>
      </w:tr>
      <w:tr w:rsidR="00EB1BA3" w14:paraId="260C1CB0" w14:textId="77777777" w:rsidTr="00EB1BA3">
        <w:trPr>
          <w:trHeight w:val="387"/>
        </w:trPr>
        <w:tc>
          <w:tcPr>
            <w:tcW w:w="2235" w:type="dxa"/>
            <w:tcBorders>
              <w:top w:val="single" w:sz="6" w:space="0" w:color="000000"/>
              <w:right w:val="single" w:sz="6" w:space="0" w:color="000000"/>
            </w:tcBorders>
          </w:tcPr>
          <w:p w14:paraId="1EE86EF0" w14:textId="77777777" w:rsidR="00EB1BA3" w:rsidRDefault="00EB1BA3" w:rsidP="00EB1BA3">
            <w:pPr>
              <w:pStyle w:val="TableParagraph"/>
              <w:ind w:left="128"/>
            </w:pPr>
            <w:r>
              <w:t>Zdroj financování</w:t>
            </w:r>
          </w:p>
        </w:tc>
        <w:tc>
          <w:tcPr>
            <w:tcW w:w="6978" w:type="dxa"/>
            <w:tcBorders>
              <w:top w:val="single" w:sz="6" w:space="0" w:color="000000"/>
              <w:left w:val="single" w:sz="6" w:space="0" w:color="000000"/>
            </w:tcBorders>
          </w:tcPr>
          <w:p w14:paraId="55F4A934" w14:textId="77777777" w:rsidR="00EB1BA3" w:rsidRDefault="00EB1BA3" w:rsidP="00EB1BA3">
            <w:pPr>
              <w:pStyle w:val="TableParagraph"/>
            </w:pPr>
            <w:r>
              <w:t>MAP II</w:t>
            </w:r>
          </w:p>
        </w:tc>
      </w:tr>
    </w:tbl>
    <w:p w14:paraId="39B55BE3" w14:textId="77777777" w:rsidR="00EB1BA3" w:rsidRDefault="00EB1BA3" w:rsidP="00EB1BA3">
      <w:pPr>
        <w:pStyle w:val="Zkladntext"/>
        <w:rPr>
          <w:rFonts w:ascii="Times New Roman"/>
          <w:sz w:val="20"/>
        </w:rPr>
      </w:pPr>
    </w:p>
    <w:p w14:paraId="7D92E608" w14:textId="77777777" w:rsidR="00EB1BA3" w:rsidRDefault="00EB1BA3" w:rsidP="00EB1BA3">
      <w:pPr>
        <w:rPr>
          <w:rFonts w:ascii="Times New Roman"/>
          <w:sz w:val="20"/>
        </w:rPr>
      </w:pPr>
      <w:r>
        <w:rPr>
          <w:rFonts w:ascii="Times New Roman"/>
          <w:sz w:val="20"/>
        </w:rPr>
        <w:br w:type="page"/>
      </w:r>
    </w:p>
    <w:p w14:paraId="078FC78E" w14:textId="77777777" w:rsidR="00EB1BA3" w:rsidRDefault="00EB1BA3" w:rsidP="00EB1BA3">
      <w:pPr>
        <w:pStyle w:val="Nadpis11"/>
        <w:spacing w:after="3"/>
        <w:ind w:right="1172"/>
        <w:rPr>
          <w:color w:val="365F91"/>
        </w:rPr>
      </w:pPr>
      <w:bookmarkStart w:id="827" w:name="_Toc60612581"/>
      <w:bookmarkStart w:id="828" w:name="_Toc60614707"/>
      <w:bookmarkStart w:id="829" w:name="_Toc60615762"/>
      <w:bookmarkStart w:id="830" w:name="_Toc60615911"/>
      <w:bookmarkStart w:id="831" w:name="_Toc60617541"/>
      <w:r>
        <w:rPr>
          <w:color w:val="365F91"/>
        </w:rPr>
        <w:t xml:space="preserve">Opatření 3.3 </w:t>
      </w:r>
      <w:r>
        <w:rPr>
          <w:color w:val="FF0000"/>
        </w:rPr>
        <w:t xml:space="preserve">PŘÍLEŽITOST </w:t>
      </w:r>
      <w:r>
        <w:rPr>
          <w:color w:val="365F91"/>
        </w:rPr>
        <w:t>Podpora dětí a žáků ohrožených školním neúspěchem</w:t>
      </w:r>
      <w:bookmarkEnd w:id="827"/>
      <w:bookmarkEnd w:id="828"/>
      <w:bookmarkEnd w:id="829"/>
      <w:bookmarkEnd w:id="830"/>
      <w:bookmarkEnd w:id="831"/>
    </w:p>
    <w:p w14:paraId="31E755CC" w14:textId="77777777" w:rsidR="00EB1BA3" w:rsidRDefault="00EB1BA3" w:rsidP="00EB1BA3">
      <w:pPr>
        <w:pStyle w:val="Nadpis11"/>
        <w:spacing w:after="3"/>
        <w:ind w:right="1172"/>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3237E47F" w14:textId="77777777" w:rsidTr="00EB1BA3">
        <w:trPr>
          <w:trHeight w:val="1194"/>
        </w:trPr>
        <w:tc>
          <w:tcPr>
            <w:tcW w:w="2235" w:type="dxa"/>
            <w:tcBorders>
              <w:bottom w:val="single" w:sz="6" w:space="0" w:color="000000"/>
              <w:right w:val="single" w:sz="6" w:space="0" w:color="000000"/>
            </w:tcBorders>
          </w:tcPr>
          <w:p w14:paraId="12D34A54" w14:textId="77777777" w:rsidR="00EB1BA3" w:rsidRDefault="00EB1BA3" w:rsidP="00EB1BA3">
            <w:pPr>
              <w:pStyle w:val="TableParagraph"/>
              <w:spacing w:before="5"/>
              <w:ind w:left="128"/>
              <w:rPr>
                <w:b/>
              </w:rPr>
            </w:pPr>
            <w:r>
              <w:rPr>
                <w:b/>
              </w:rPr>
              <w:t>Číslo a název aktivity</w:t>
            </w:r>
          </w:p>
        </w:tc>
        <w:tc>
          <w:tcPr>
            <w:tcW w:w="6978" w:type="dxa"/>
            <w:tcBorders>
              <w:left w:val="single" w:sz="6" w:space="0" w:color="000000"/>
              <w:bottom w:val="single" w:sz="6" w:space="0" w:color="000000"/>
            </w:tcBorders>
          </w:tcPr>
          <w:p w14:paraId="4ED73C7A" w14:textId="77777777" w:rsidR="00EB1BA3" w:rsidRDefault="00EB1BA3" w:rsidP="00EB1BA3">
            <w:pPr>
              <w:pStyle w:val="TableParagraph"/>
              <w:spacing w:before="0"/>
              <w:ind w:right="33"/>
              <w:jc w:val="both"/>
              <w:rPr>
                <w:b/>
              </w:rPr>
            </w:pPr>
            <w:r>
              <w:rPr>
                <w:b/>
              </w:rPr>
              <w:t xml:space="preserve">3.3.1.A.1 </w:t>
            </w:r>
            <w:r>
              <w:rPr>
                <w:b/>
                <w:color w:val="FF0000"/>
              </w:rPr>
              <w:t xml:space="preserve">PŘÍLEŽITOST </w:t>
            </w:r>
            <w:r>
              <w:rPr>
                <w:b/>
              </w:rPr>
              <w:t>Vzdělávání pedagogických pracovníků, vč. pracovníků ŠPP, zaměřené na posílení dovedností a metod pro omezování šikany, včasnou diagnostiku rizikového chování žáků, identifikaci příčin školního neúspěchu a jejich eliminaci apod.</w:t>
            </w:r>
          </w:p>
        </w:tc>
      </w:tr>
      <w:tr w:rsidR="00EB1BA3" w14:paraId="11AB803F"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25459D40"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7AAE742B" w14:textId="77777777" w:rsidR="00EB1BA3" w:rsidRDefault="00EB1BA3" w:rsidP="00EB1BA3">
            <w:pPr>
              <w:pStyle w:val="TableParagraph"/>
              <w:spacing w:before="0"/>
              <w:ind w:right="765"/>
            </w:pPr>
            <w:r>
              <w:rPr>
                <w:b/>
                <w:color w:val="FF0000"/>
              </w:rPr>
              <w:t xml:space="preserve">PŘÍLEŽITOST </w:t>
            </w:r>
            <w:r>
              <w:t>Realizace projektu zjednodušeného vykazování 2.II/18 Doučování žáků ZŠ ohrožených školním neúspěchem</w:t>
            </w:r>
          </w:p>
        </w:tc>
      </w:tr>
      <w:tr w:rsidR="00EB1BA3" w14:paraId="13C90371" w14:textId="77777777" w:rsidTr="00EB1BA3">
        <w:trPr>
          <w:trHeight w:val="1554"/>
        </w:trPr>
        <w:tc>
          <w:tcPr>
            <w:tcW w:w="2235" w:type="dxa"/>
            <w:tcBorders>
              <w:top w:val="single" w:sz="6" w:space="0" w:color="000000"/>
              <w:bottom w:val="single" w:sz="6" w:space="0" w:color="000000"/>
              <w:right w:val="single" w:sz="6" w:space="0" w:color="000000"/>
            </w:tcBorders>
          </w:tcPr>
          <w:p w14:paraId="7B63B6A4" w14:textId="77777777" w:rsidR="00EB1BA3" w:rsidRDefault="00EB1BA3" w:rsidP="00EB1BA3">
            <w:pPr>
              <w:pStyle w:val="TableParagraph"/>
              <w:spacing w:before="4"/>
              <w:ind w:left="128"/>
            </w:pPr>
            <w:r>
              <w:t>Realizátor</w:t>
            </w:r>
          </w:p>
        </w:tc>
        <w:tc>
          <w:tcPr>
            <w:tcW w:w="6978" w:type="dxa"/>
            <w:tcBorders>
              <w:top w:val="single" w:sz="6" w:space="0" w:color="000000"/>
              <w:left w:val="single" w:sz="6" w:space="0" w:color="000000"/>
              <w:bottom w:val="single" w:sz="6" w:space="0" w:color="000000"/>
            </w:tcBorders>
          </w:tcPr>
          <w:p w14:paraId="3B62B5E7" w14:textId="77777777" w:rsidR="00EB1BA3" w:rsidRDefault="00EB1BA3" w:rsidP="00EB1BA3">
            <w:pPr>
              <w:pStyle w:val="TableParagraph"/>
              <w:spacing w:before="0" w:line="350" w:lineRule="auto"/>
              <w:ind w:right="5033"/>
            </w:pPr>
            <w:r>
              <w:t xml:space="preserve">ZŠ nám. </w:t>
            </w:r>
            <w:proofErr w:type="spellStart"/>
            <w:r>
              <w:t>Cureiových</w:t>
            </w:r>
            <w:proofErr w:type="spellEnd"/>
            <w:r>
              <w:t xml:space="preserve"> ZŠ Vodičkova</w:t>
            </w:r>
          </w:p>
          <w:p w14:paraId="54E9305D" w14:textId="77777777" w:rsidR="00EB1BA3" w:rsidRDefault="00EB1BA3" w:rsidP="00EB1BA3">
            <w:pPr>
              <w:pStyle w:val="TableParagraph"/>
              <w:spacing w:before="0"/>
            </w:pPr>
            <w:r>
              <w:t>ZŠ Brána jazyků s RVM</w:t>
            </w:r>
          </w:p>
          <w:p w14:paraId="10F14AA3" w14:textId="77777777" w:rsidR="00EB1BA3" w:rsidRDefault="00EB1BA3" w:rsidP="00EB1BA3">
            <w:pPr>
              <w:pStyle w:val="TableParagraph"/>
              <w:spacing w:before="108"/>
            </w:pPr>
            <w:r>
              <w:t>ZŠ Veselá škola</w:t>
            </w:r>
          </w:p>
        </w:tc>
      </w:tr>
      <w:tr w:rsidR="00EB1BA3" w14:paraId="6812B315" w14:textId="77777777" w:rsidTr="00EB1BA3">
        <w:trPr>
          <w:trHeight w:val="388"/>
        </w:trPr>
        <w:tc>
          <w:tcPr>
            <w:tcW w:w="2235" w:type="dxa"/>
            <w:tcBorders>
              <w:top w:val="single" w:sz="6" w:space="0" w:color="000000"/>
              <w:bottom w:val="single" w:sz="6" w:space="0" w:color="000000"/>
              <w:right w:val="single" w:sz="6" w:space="0" w:color="000000"/>
            </w:tcBorders>
          </w:tcPr>
          <w:p w14:paraId="2195D0AE" w14:textId="77777777" w:rsidR="00EB1BA3" w:rsidRDefault="00EB1BA3" w:rsidP="00EB1BA3">
            <w:pPr>
              <w:pStyle w:val="TableParagraph"/>
              <w:spacing w:before="4"/>
              <w:ind w:left="128"/>
            </w:pPr>
            <w:r>
              <w:t>Spolupráce</w:t>
            </w:r>
          </w:p>
        </w:tc>
        <w:tc>
          <w:tcPr>
            <w:tcW w:w="6978" w:type="dxa"/>
            <w:tcBorders>
              <w:top w:val="single" w:sz="6" w:space="0" w:color="000000"/>
              <w:left w:val="single" w:sz="6" w:space="0" w:color="000000"/>
              <w:bottom w:val="single" w:sz="6" w:space="0" w:color="000000"/>
            </w:tcBorders>
          </w:tcPr>
          <w:p w14:paraId="0B7379C2" w14:textId="77777777" w:rsidR="00EB1BA3" w:rsidRDefault="00EB1BA3" w:rsidP="00EB1BA3">
            <w:pPr>
              <w:pStyle w:val="TableParagraph"/>
              <w:spacing w:before="4"/>
            </w:pPr>
            <w:r>
              <w:t>---</w:t>
            </w:r>
          </w:p>
        </w:tc>
      </w:tr>
      <w:tr w:rsidR="00EB1BA3" w14:paraId="2D689D14" w14:textId="77777777" w:rsidTr="00EB1BA3">
        <w:trPr>
          <w:trHeight w:val="390"/>
        </w:trPr>
        <w:tc>
          <w:tcPr>
            <w:tcW w:w="2235" w:type="dxa"/>
            <w:tcBorders>
              <w:top w:val="single" w:sz="6" w:space="0" w:color="000000"/>
              <w:bottom w:val="single" w:sz="6" w:space="0" w:color="000000"/>
              <w:right w:val="single" w:sz="6" w:space="0" w:color="000000"/>
            </w:tcBorders>
          </w:tcPr>
          <w:p w14:paraId="306D21E5"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65BA0BEE" w14:textId="77777777" w:rsidR="00EB1BA3" w:rsidRDefault="00EB1BA3" w:rsidP="00EB1BA3">
            <w:pPr>
              <w:pStyle w:val="TableParagraph"/>
              <w:spacing w:before="4"/>
            </w:pPr>
            <w:r>
              <w:t>Počet pedagogických pracovníků – absolventů vzdělávacích akcí</w:t>
            </w:r>
          </w:p>
        </w:tc>
      </w:tr>
      <w:tr w:rsidR="00EB1BA3" w14:paraId="22CEB9DC" w14:textId="77777777" w:rsidTr="00EB1BA3">
        <w:trPr>
          <w:trHeight w:val="385"/>
        </w:trPr>
        <w:tc>
          <w:tcPr>
            <w:tcW w:w="2235" w:type="dxa"/>
            <w:tcBorders>
              <w:top w:val="single" w:sz="6" w:space="0" w:color="000000"/>
              <w:bottom w:val="single" w:sz="6" w:space="0" w:color="000000"/>
              <w:right w:val="single" w:sz="6" w:space="0" w:color="000000"/>
            </w:tcBorders>
          </w:tcPr>
          <w:p w14:paraId="215EC629"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6" w:space="0" w:color="000000"/>
            </w:tcBorders>
          </w:tcPr>
          <w:p w14:paraId="4BE4C7B8" w14:textId="1A1BBB16" w:rsidR="00EB1BA3" w:rsidRDefault="000F5654" w:rsidP="00EB1BA3">
            <w:pPr>
              <w:pStyle w:val="TableParagraph"/>
            </w:pPr>
            <w:r w:rsidRPr="002F57DC">
              <w:rPr>
                <w:highlight w:val="yellow"/>
              </w:rPr>
              <w:t>2021</w:t>
            </w:r>
          </w:p>
        </w:tc>
      </w:tr>
      <w:tr w:rsidR="00EB1BA3" w14:paraId="7C99A00B" w14:textId="77777777" w:rsidTr="00EB1BA3">
        <w:trPr>
          <w:trHeight w:val="388"/>
        </w:trPr>
        <w:tc>
          <w:tcPr>
            <w:tcW w:w="2235" w:type="dxa"/>
            <w:tcBorders>
              <w:top w:val="single" w:sz="6" w:space="0" w:color="000000"/>
              <w:bottom w:val="single" w:sz="6" w:space="0" w:color="000000"/>
              <w:right w:val="single" w:sz="6" w:space="0" w:color="000000"/>
            </w:tcBorders>
          </w:tcPr>
          <w:p w14:paraId="6FBCE27E" w14:textId="77777777" w:rsidR="00EB1BA3" w:rsidRDefault="00EB1BA3" w:rsidP="00EB1BA3">
            <w:pPr>
              <w:pStyle w:val="TableParagraph"/>
              <w:spacing w:before="4"/>
              <w:ind w:left="128"/>
            </w:pPr>
            <w:r>
              <w:t>Rozpočet</w:t>
            </w:r>
          </w:p>
        </w:tc>
        <w:tc>
          <w:tcPr>
            <w:tcW w:w="6978" w:type="dxa"/>
            <w:tcBorders>
              <w:top w:val="single" w:sz="6" w:space="0" w:color="000000"/>
              <w:left w:val="single" w:sz="6" w:space="0" w:color="000000"/>
              <w:bottom w:val="single" w:sz="6" w:space="0" w:color="000000"/>
            </w:tcBorders>
          </w:tcPr>
          <w:p w14:paraId="3C49F71B" w14:textId="77777777" w:rsidR="00EB1BA3" w:rsidRDefault="00EB1BA3" w:rsidP="00EB1BA3">
            <w:pPr>
              <w:pStyle w:val="TableParagraph"/>
              <w:spacing w:before="4"/>
            </w:pPr>
            <w:r>
              <w:t>dle projektových žádostí</w:t>
            </w:r>
          </w:p>
        </w:tc>
      </w:tr>
      <w:tr w:rsidR="00EB1BA3" w14:paraId="61244CF6" w14:textId="77777777" w:rsidTr="00EB1BA3">
        <w:trPr>
          <w:trHeight w:val="388"/>
        </w:trPr>
        <w:tc>
          <w:tcPr>
            <w:tcW w:w="2235" w:type="dxa"/>
            <w:tcBorders>
              <w:top w:val="single" w:sz="6" w:space="0" w:color="000000"/>
              <w:bottom w:val="single" w:sz="6" w:space="0" w:color="000000"/>
              <w:right w:val="single" w:sz="6" w:space="0" w:color="000000"/>
            </w:tcBorders>
          </w:tcPr>
          <w:p w14:paraId="2C9DD303" w14:textId="77777777" w:rsidR="00EB1BA3" w:rsidRDefault="00EB1BA3" w:rsidP="00EB1BA3">
            <w:pPr>
              <w:pStyle w:val="TableParagraph"/>
              <w:spacing w:before="4"/>
              <w:ind w:left="128"/>
            </w:pPr>
            <w:r>
              <w:t>Zdroj financování</w:t>
            </w:r>
          </w:p>
        </w:tc>
        <w:tc>
          <w:tcPr>
            <w:tcW w:w="6978" w:type="dxa"/>
            <w:tcBorders>
              <w:top w:val="single" w:sz="6" w:space="0" w:color="000000"/>
              <w:left w:val="single" w:sz="6" w:space="0" w:color="000000"/>
              <w:bottom w:val="single" w:sz="6" w:space="0" w:color="000000"/>
            </w:tcBorders>
          </w:tcPr>
          <w:p w14:paraId="3DB4EE3C" w14:textId="77777777" w:rsidR="00EB1BA3" w:rsidRDefault="00EB1BA3" w:rsidP="00EB1BA3">
            <w:pPr>
              <w:pStyle w:val="TableParagraph"/>
              <w:spacing w:before="4"/>
            </w:pPr>
            <w:r>
              <w:t>OP VVV</w:t>
            </w:r>
          </w:p>
        </w:tc>
      </w:tr>
      <w:tr w:rsidR="00EB1BA3" w14:paraId="1C3445F6"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48A9590D" w14:textId="77777777" w:rsidR="00EB1BA3" w:rsidRDefault="00EB1BA3" w:rsidP="00EB1BA3">
            <w:pPr>
              <w:pStyle w:val="TableParagraph"/>
              <w:spacing w:line="237" w:lineRule="auto"/>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23CA1FD7" w14:textId="77777777" w:rsidR="00EB1BA3" w:rsidRDefault="00EB1BA3" w:rsidP="00EB1BA3">
            <w:pPr>
              <w:pStyle w:val="TableParagraph"/>
              <w:spacing w:line="237" w:lineRule="auto"/>
              <w:ind w:right="-38"/>
            </w:pPr>
            <w:r>
              <w:rPr>
                <w:b/>
                <w:color w:val="FF0000"/>
              </w:rPr>
              <w:t xml:space="preserve">PŘÍLEŽITOST </w:t>
            </w:r>
            <w:r>
              <w:t>Realizace projektu zjednodušeného vykazování 2.II/17 Klub pro žáky ZŠ – klub zábavné logiky a deskových</w:t>
            </w:r>
            <w:r>
              <w:rPr>
                <w:spacing w:val="-3"/>
              </w:rPr>
              <w:t xml:space="preserve"> </w:t>
            </w:r>
            <w:r>
              <w:t>her</w:t>
            </w:r>
          </w:p>
        </w:tc>
      </w:tr>
      <w:tr w:rsidR="00EB1BA3" w14:paraId="4ED2C478" w14:textId="77777777" w:rsidTr="00EB1BA3">
        <w:trPr>
          <w:trHeight w:val="777"/>
        </w:trPr>
        <w:tc>
          <w:tcPr>
            <w:tcW w:w="2235" w:type="dxa"/>
            <w:tcBorders>
              <w:top w:val="single" w:sz="6" w:space="0" w:color="000000"/>
              <w:bottom w:val="single" w:sz="6" w:space="0" w:color="000000"/>
              <w:right w:val="single" w:sz="6" w:space="0" w:color="000000"/>
            </w:tcBorders>
          </w:tcPr>
          <w:p w14:paraId="1C6CB374" w14:textId="77777777" w:rsidR="00EB1BA3" w:rsidRDefault="00EB1BA3" w:rsidP="00EB1BA3">
            <w:pPr>
              <w:pStyle w:val="TableParagraph"/>
              <w:spacing w:before="4"/>
              <w:ind w:left="128"/>
            </w:pPr>
            <w:r>
              <w:t>Realizátor</w:t>
            </w:r>
          </w:p>
        </w:tc>
        <w:tc>
          <w:tcPr>
            <w:tcW w:w="6978" w:type="dxa"/>
            <w:tcBorders>
              <w:top w:val="single" w:sz="6" w:space="0" w:color="000000"/>
              <w:left w:val="single" w:sz="6" w:space="0" w:color="000000"/>
              <w:bottom w:val="single" w:sz="6" w:space="0" w:color="000000"/>
            </w:tcBorders>
          </w:tcPr>
          <w:p w14:paraId="112D2EC1" w14:textId="77777777" w:rsidR="00EB1BA3" w:rsidRDefault="00EB1BA3" w:rsidP="00EB1BA3">
            <w:pPr>
              <w:pStyle w:val="TableParagraph"/>
              <w:spacing w:before="4"/>
            </w:pPr>
            <w:r>
              <w:t>ZŠ Brána jazyků s RVM</w:t>
            </w:r>
          </w:p>
          <w:p w14:paraId="0D674BC7" w14:textId="77777777" w:rsidR="00EB1BA3" w:rsidRDefault="00EB1BA3" w:rsidP="00EB1BA3">
            <w:pPr>
              <w:pStyle w:val="TableParagraph"/>
              <w:spacing w:before="110"/>
            </w:pPr>
            <w:r>
              <w:t>Veselá škola</w:t>
            </w:r>
          </w:p>
        </w:tc>
      </w:tr>
      <w:tr w:rsidR="00EB1BA3" w14:paraId="6732BAA2" w14:textId="77777777" w:rsidTr="00EB1BA3">
        <w:trPr>
          <w:trHeight w:val="388"/>
        </w:trPr>
        <w:tc>
          <w:tcPr>
            <w:tcW w:w="2235" w:type="dxa"/>
            <w:tcBorders>
              <w:top w:val="single" w:sz="6" w:space="0" w:color="000000"/>
              <w:bottom w:val="single" w:sz="6" w:space="0" w:color="000000"/>
              <w:right w:val="single" w:sz="6" w:space="0" w:color="000000"/>
            </w:tcBorders>
          </w:tcPr>
          <w:p w14:paraId="06C80BC2" w14:textId="77777777" w:rsidR="00EB1BA3" w:rsidRDefault="00EB1BA3" w:rsidP="00EB1BA3">
            <w:pPr>
              <w:pStyle w:val="TableParagraph"/>
              <w:spacing w:before="4"/>
              <w:ind w:left="128"/>
            </w:pPr>
            <w:r>
              <w:t>Spolupráce</w:t>
            </w:r>
          </w:p>
        </w:tc>
        <w:tc>
          <w:tcPr>
            <w:tcW w:w="6978" w:type="dxa"/>
            <w:tcBorders>
              <w:top w:val="single" w:sz="6" w:space="0" w:color="000000"/>
              <w:left w:val="single" w:sz="6" w:space="0" w:color="000000"/>
              <w:bottom w:val="single" w:sz="6" w:space="0" w:color="000000"/>
            </w:tcBorders>
          </w:tcPr>
          <w:p w14:paraId="4377D4FD" w14:textId="77777777" w:rsidR="00EB1BA3" w:rsidRDefault="00EB1BA3" w:rsidP="00EB1BA3">
            <w:pPr>
              <w:pStyle w:val="TableParagraph"/>
              <w:spacing w:before="4"/>
            </w:pPr>
            <w:r>
              <w:t>---</w:t>
            </w:r>
          </w:p>
        </w:tc>
      </w:tr>
      <w:tr w:rsidR="00EB1BA3" w14:paraId="684E4EDD" w14:textId="77777777" w:rsidTr="00EB1BA3">
        <w:trPr>
          <w:trHeight w:val="537"/>
        </w:trPr>
        <w:tc>
          <w:tcPr>
            <w:tcW w:w="2235" w:type="dxa"/>
            <w:tcBorders>
              <w:top w:val="single" w:sz="6" w:space="0" w:color="000000"/>
              <w:bottom w:val="single" w:sz="6" w:space="0" w:color="000000"/>
              <w:right w:val="single" w:sz="6" w:space="0" w:color="000000"/>
            </w:tcBorders>
          </w:tcPr>
          <w:p w14:paraId="202ED90E"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4049BFC2" w14:textId="77777777" w:rsidR="00EB1BA3" w:rsidRDefault="00EB1BA3" w:rsidP="00EB1BA3">
            <w:pPr>
              <w:pStyle w:val="TableParagraph"/>
              <w:spacing w:before="7" w:line="258" w:lineRule="exact"/>
              <w:ind w:right="254"/>
            </w:pPr>
            <w:r>
              <w:t>Počet bezplatných mimoškolních aktivit pro děti a žáky ohrožené školním neúspěchem</w:t>
            </w:r>
          </w:p>
        </w:tc>
      </w:tr>
      <w:tr w:rsidR="00EB1BA3" w14:paraId="25A52EF8" w14:textId="77777777" w:rsidTr="00EB1BA3">
        <w:trPr>
          <w:trHeight w:val="390"/>
        </w:trPr>
        <w:tc>
          <w:tcPr>
            <w:tcW w:w="2235" w:type="dxa"/>
            <w:tcBorders>
              <w:top w:val="single" w:sz="6" w:space="0" w:color="000000"/>
              <w:bottom w:val="single" w:sz="6" w:space="0" w:color="000000"/>
              <w:right w:val="single" w:sz="6" w:space="0" w:color="000000"/>
            </w:tcBorders>
          </w:tcPr>
          <w:p w14:paraId="1F3468E0" w14:textId="77777777" w:rsidR="00EB1BA3" w:rsidRDefault="00EB1BA3" w:rsidP="00EB1BA3">
            <w:pPr>
              <w:pStyle w:val="TableParagraph"/>
              <w:spacing w:before="4"/>
              <w:ind w:left="128"/>
            </w:pPr>
            <w:r>
              <w:t>Časový harmonogram</w:t>
            </w:r>
          </w:p>
        </w:tc>
        <w:tc>
          <w:tcPr>
            <w:tcW w:w="6978" w:type="dxa"/>
            <w:tcBorders>
              <w:top w:val="single" w:sz="6" w:space="0" w:color="000000"/>
              <w:left w:val="single" w:sz="6" w:space="0" w:color="000000"/>
              <w:bottom w:val="single" w:sz="6" w:space="0" w:color="000000"/>
            </w:tcBorders>
          </w:tcPr>
          <w:p w14:paraId="38A82521" w14:textId="77777777" w:rsidR="00EB1BA3" w:rsidRDefault="00EB1BA3" w:rsidP="00EB1BA3">
            <w:pPr>
              <w:pStyle w:val="TableParagraph"/>
              <w:spacing w:before="4"/>
            </w:pPr>
            <w:proofErr w:type="gramStart"/>
            <w:r>
              <w:t>2017 – 2020</w:t>
            </w:r>
            <w:proofErr w:type="gramEnd"/>
          </w:p>
        </w:tc>
      </w:tr>
      <w:tr w:rsidR="00EB1BA3" w14:paraId="5A83163A" w14:textId="77777777" w:rsidTr="00EB1BA3">
        <w:trPr>
          <w:trHeight w:val="388"/>
        </w:trPr>
        <w:tc>
          <w:tcPr>
            <w:tcW w:w="2235" w:type="dxa"/>
            <w:tcBorders>
              <w:top w:val="single" w:sz="6" w:space="0" w:color="000000"/>
              <w:bottom w:val="single" w:sz="6" w:space="0" w:color="000000"/>
              <w:right w:val="single" w:sz="6" w:space="0" w:color="000000"/>
            </w:tcBorders>
          </w:tcPr>
          <w:p w14:paraId="4D079A9D" w14:textId="77777777" w:rsidR="00EB1BA3" w:rsidRDefault="00EB1BA3" w:rsidP="00EB1BA3">
            <w:pPr>
              <w:pStyle w:val="TableParagraph"/>
              <w:ind w:left="128"/>
            </w:pPr>
            <w:r>
              <w:t>Rozpočet</w:t>
            </w:r>
          </w:p>
        </w:tc>
        <w:tc>
          <w:tcPr>
            <w:tcW w:w="6978" w:type="dxa"/>
            <w:tcBorders>
              <w:top w:val="single" w:sz="6" w:space="0" w:color="000000"/>
              <w:left w:val="single" w:sz="6" w:space="0" w:color="000000"/>
              <w:bottom w:val="single" w:sz="6" w:space="0" w:color="000000"/>
            </w:tcBorders>
          </w:tcPr>
          <w:p w14:paraId="37C34D8E" w14:textId="77777777" w:rsidR="00EB1BA3" w:rsidRDefault="00EB1BA3" w:rsidP="00EB1BA3">
            <w:pPr>
              <w:pStyle w:val="TableParagraph"/>
            </w:pPr>
            <w:r>
              <w:t>dle projektových žádostí</w:t>
            </w:r>
          </w:p>
        </w:tc>
      </w:tr>
      <w:tr w:rsidR="00EB1BA3" w14:paraId="32875C73" w14:textId="77777777" w:rsidTr="00EB1BA3">
        <w:trPr>
          <w:trHeight w:val="387"/>
        </w:trPr>
        <w:tc>
          <w:tcPr>
            <w:tcW w:w="2235" w:type="dxa"/>
            <w:tcBorders>
              <w:top w:val="single" w:sz="6" w:space="0" w:color="000000"/>
              <w:right w:val="single" w:sz="6" w:space="0" w:color="000000"/>
            </w:tcBorders>
          </w:tcPr>
          <w:p w14:paraId="71F8A082" w14:textId="77777777" w:rsidR="00EB1BA3" w:rsidRDefault="00EB1BA3" w:rsidP="00EB1BA3">
            <w:pPr>
              <w:pStyle w:val="TableParagraph"/>
              <w:ind w:left="128"/>
            </w:pPr>
            <w:r>
              <w:t>Zdroj financování</w:t>
            </w:r>
          </w:p>
        </w:tc>
        <w:tc>
          <w:tcPr>
            <w:tcW w:w="6978" w:type="dxa"/>
            <w:tcBorders>
              <w:top w:val="single" w:sz="6" w:space="0" w:color="000000"/>
              <w:left w:val="single" w:sz="6" w:space="0" w:color="000000"/>
            </w:tcBorders>
          </w:tcPr>
          <w:p w14:paraId="6A329B94" w14:textId="77777777" w:rsidR="00EB1BA3" w:rsidRDefault="00EB1BA3" w:rsidP="00EB1BA3">
            <w:pPr>
              <w:pStyle w:val="TableParagraph"/>
            </w:pPr>
            <w:r>
              <w:t>OP VVV</w:t>
            </w:r>
          </w:p>
        </w:tc>
      </w:tr>
    </w:tbl>
    <w:p w14:paraId="0DF27FE5" w14:textId="77777777" w:rsidR="00EB1BA3" w:rsidRDefault="00EB1BA3" w:rsidP="00EB1BA3"/>
    <w:p w14:paraId="2B213F0C" w14:textId="49FDB0AC" w:rsidR="00E41AAB" w:rsidRDefault="00E41AAB">
      <w:r>
        <w:br w:type="page"/>
      </w:r>
    </w:p>
    <w:p w14:paraId="246F980B" w14:textId="77777777" w:rsidR="00EB1BA3" w:rsidRDefault="00EB1BA3" w:rsidP="00EB1BA3"/>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rsidRPr="001B1CD6" w14:paraId="4FC35934" w14:textId="77777777" w:rsidTr="00EB1BA3">
        <w:trPr>
          <w:trHeight w:val="723"/>
        </w:trPr>
        <w:tc>
          <w:tcPr>
            <w:tcW w:w="2235" w:type="dxa"/>
            <w:tcBorders>
              <w:bottom w:val="single" w:sz="6" w:space="0" w:color="000000"/>
              <w:right w:val="single" w:sz="6" w:space="0" w:color="000000"/>
            </w:tcBorders>
          </w:tcPr>
          <w:p w14:paraId="357C7472" w14:textId="77777777" w:rsidR="00EB1BA3" w:rsidRPr="00777034" w:rsidRDefault="00EB1BA3" w:rsidP="00EB1BA3">
            <w:pPr>
              <w:pStyle w:val="TableParagraph"/>
              <w:spacing w:before="5"/>
              <w:ind w:left="128"/>
              <w:rPr>
                <w:b/>
              </w:rPr>
            </w:pPr>
            <w:r w:rsidRPr="00777034">
              <w:rPr>
                <w:b/>
              </w:rPr>
              <w:t>Číslo a název aktivity</w:t>
            </w:r>
          </w:p>
        </w:tc>
        <w:tc>
          <w:tcPr>
            <w:tcW w:w="6978" w:type="dxa"/>
            <w:tcBorders>
              <w:left w:val="single" w:sz="6" w:space="0" w:color="000000"/>
              <w:bottom w:val="single" w:sz="6" w:space="0" w:color="000000"/>
            </w:tcBorders>
          </w:tcPr>
          <w:p w14:paraId="028BFF07" w14:textId="77777777" w:rsidR="00EB1BA3" w:rsidRPr="00777034" w:rsidRDefault="00EB1BA3" w:rsidP="00EB1BA3">
            <w:pPr>
              <w:pStyle w:val="TableParagraph"/>
              <w:spacing w:before="0"/>
              <w:ind w:right="33"/>
              <w:jc w:val="both"/>
              <w:rPr>
                <w:b/>
              </w:rPr>
            </w:pPr>
            <w:r w:rsidRPr="00777034">
              <w:rPr>
                <w:b/>
              </w:rPr>
              <w:t xml:space="preserve">3.3.1.B.1 </w:t>
            </w:r>
            <w:r w:rsidRPr="00777034">
              <w:rPr>
                <w:b/>
                <w:color w:val="FF0000"/>
              </w:rPr>
              <w:t xml:space="preserve">PŘÍLEŽITOST </w:t>
            </w:r>
            <w:r w:rsidRPr="00777034">
              <w:rPr>
                <w:b/>
              </w:rPr>
              <w:t>Společné osvětové a vzdělávací aktivity škol a školských zařízení zaměřené na prevenci šikany a rozvoje příčin školního neúspěchu dětí a žáků</w:t>
            </w:r>
          </w:p>
        </w:tc>
      </w:tr>
      <w:tr w:rsidR="00EB1BA3" w:rsidRPr="001B1CD6" w14:paraId="36DE806F"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1441F96F" w14:textId="77777777" w:rsidR="00EB1BA3" w:rsidRPr="00777034" w:rsidRDefault="00EB1BA3" w:rsidP="00EB1BA3">
            <w:pPr>
              <w:pStyle w:val="TableParagraph"/>
              <w:spacing w:before="0"/>
              <w:ind w:left="128" w:right="710"/>
            </w:pPr>
            <w:r w:rsidRPr="00777034">
              <w:t>Charakteristika aktivity</w:t>
            </w:r>
          </w:p>
        </w:tc>
        <w:tc>
          <w:tcPr>
            <w:tcW w:w="6978" w:type="dxa"/>
            <w:tcBorders>
              <w:top w:val="single" w:sz="6" w:space="0" w:color="000000"/>
              <w:left w:val="single" w:sz="6" w:space="0" w:color="000000"/>
              <w:bottom w:val="single" w:sz="6" w:space="0" w:color="000000"/>
            </w:tcBorders>
            <w:shd w:val="clear" w:color="auto" w:fill="DBE4F0"/>
          </w:tcPr>
          <w:p w14:paraId="420AE420" w14:textId="77777777" w:rsidR="00EB1BA3" w:rsidRPr="00777034" w:rsidRDefault="00EB1BA3" w:rsidP="00EB1BA3">
            <w:pPr>
              <w:pStyle w:val="TableParagraph"/>
              <w:spacing w:before="0"/>
              <w:ind w:right="42"/>
              <w:jc w:val="both"/>
            </w:pPr>
            <w:r w:rsidRPr="00777034">
              <w:rPr>
                <w:b/>
                <w:color w:val="FF0000"/>
              </w:rPr>
              <w:t xml:space="preserve">PŘÍLEŽITOST </w:t>
            </w:r>
            <w:r w:rsidRPr="00777034">
              <w:t>Realizace osvětového workshopu pro rodiče (žáky) v oblasti prevence zaměřené na doposud málo známá rizika závislostí na počítačových hrách, propojených se sociálními chaty sloužícími organizovanému zločinu k verbování a radikalizaci dětí a žáků.</w:t>
            </w:r>
          </w:p>
        </w:tc>
      </w:tr>
      <w:tr w:rsidR="00EB1BA3" w14:paraId="1B38B5C9" w14:textId="77777777" w:rsidTr="00EB1BA3">
        <w:trPr>
          <w:trHeight w:val="828"/>
        </w:trPr>
        <w:tc>
          <w:tcPr>
            <w:tcW w:w="2235" w:type="dxa"/>
            <w:tcBorders>
              <w:top w:val="single" w:sz="6" w:space="0" w:color="000000"/>
              <w:bottom w:val="single" w:sz="6" w:space="0" w:color="000000"/>
              <w:right w:val="single" w:sz="6" w:space="0" w:color="000000"/>
            </w:tcBorders>
          </w:tcPr>
          <w:p w14:paraId="10F1EFE1" w14:textId="77777777" w:rsidR="00EB1BA3" w:rsidRPr="00777034" w:rsidRDefault="00EB1BA3" w:rsidP="00EB1BA3">
            <w:pPr>
              <w:pStyle w:val="TableParagraph"/>
              <w:spacing w:before="4"/>
              <w:ind w:left="128"/>
            </w:pPr>
            <w:r w:rsidRPr="00777034">
              <w:t>Realizátor</w:t>
            </w:r>
          </w:p>
        </w:tc>
        <w:tc>
          <w:tcPr>
            <w:tcW w:w="6978" w:type="dxa"/>
            <w:tcBorders>
              <w:top w:val="single" w:sz="6" w:space="0" w:color="000000"/>
              <w:left w:val="single" w:sz="6" w:space="0" w:color="000000"/>
              <w:bottom w:val="single" w:sz="6" w:space="0" w:color="000000"/>
            </w:tcBorders>
          </w:tcPr>
          <w:p w14:paraId="2C8C3E24" w14:textId="77777777" w:rsidR="00EB1BA3" w:rsidRPr="00777034" w:rsidRDefault="00EB1BA3" w:rsidP="00EB1BA3">
            <w:pPr>
              <w:pStyle w:val="TableParagraph"/>
              <w:spacing w:before="108"/>
            </w:pPr>
            <w:r w:rsidRPr="00777034">
              <w:t>MČ Praha 1, oddělení školství, RT MAP II PS pro rovné příležitosti</w:t>
            </w:r>
          </w:p>
        </w:tc>
      </w:tr>
      <w:tr w:rsidR="00EB1BA3" w14:paraId="6F9A633B" w14:textId="77777777" w:rsidTr="00EB1BA3">
        <w:trPr>
          <w:trHeight w:val="388"/>
        </w:trPr>
        <w:tc>
          <w:tcPr>
            <w:tcW w:w="2235" w:type="dxa"/>
            <w:tcBorders>
              <w:top w:val="single" w:sz="6" w:space="0" w:color="000000"/>
              <w:bottom w:val="single" w:sz="6" w:space="0" w:color="000000"/>
              <w:right w:val="single" w:sz="6" w:space="0" w:color="000000"/>
            </w:tcBorders>
          </w:tcPr>
          <w:p w14:paraId="69A2972A" w14:textId="77777777" w:rsidR="00EB1BA3" w:rsidRPr="00777034" w:rsidRDefault="00EB1BA3" w:rsidP="00EB1BA3">
            <w:pPr>
              <w:pStyle w:val="TableParagraph"/>
              <w:spacing w:before="4"/>
              <w:ind w:left="128"/>
            </w:pPr>
            <w:r w:rsidRPr="00777034">
              <w:t>Spolupráce</w:t>
            </w:r>
          </w:p>
        </w:tc>
        <w:tc>
          <w:tcPr>
            <w:tcW w:w="6978" w:type="dxa"/>
            <w:tcBorders>
              <w:top w:val="single" w:sz="6" w:space="0" w:color="000000"/>
              <w:left w:val="single" w:sz="6" w:space="0" w:color="000000"/>
              <w:bottom w:val="single" w:sz="6" w:space="0" w:color="000000"/>
            </w:tcBorders>
          </w:tcPr>
          <w:p w14:paraId="1D8E1A79" w14:textId="77777777" w:rsidR="00EB1BA3" w:rsidRPr="00777034" w:rsidRDefault="00EB1BA3" w:rsidP="00EB1BA3">
            <w:pPr>
              <w:pStyle w:val="TableParagraph"/>
              <w:spacing w:before="4"/>
            </w:pPr>
            <w:r w:rsidRPr="00777034">
              <w:t>ZŠ v Praze 1, rodiče žáků, odborník na téma</w:t>
            </w:r>
          </w:p>
        </w:tc>
      </w:tr>
      <w:tr w:rsidR="00EB1BA3" w14:paraId="681773DD" w14:textId="77777777" w:rsidTr="00EB1BA3">
        <w:trPr>
          <w:trHeight w:val="390"/>
        </w:trPr>
        <w:tc>
          <w:tcPr>
            <w:tcW w:w="2235" w:type="dxa"/>
            <w:tcBorders>
              <w:top w:val="single" w:sz="6" w:space="0" w:color="000000"/>
              <w:bottom w:val="single" w:sz="6" w:space="0" w:color="000000"/>
              <w:right w:val="single" w:sz="6" w:space="0" w:color="000000"/>
            </w:tcBorders>
          </w:tcPr>
          <w:p w14:paraId="10DDAF05" w14:textId="77777777" w:rsidR="00EB1BA3" w:rsidRPr="00777034" w:rsidRDefault="00EB1BA3" w:rsidP="00EB1BA3">
            <w:pPr>
              <w:pStyle w:val="TableParagraph"/>
              <w:spacing w:before="4"/>
              <w:ind w:left="128"/>
            </w:pPr>
            <w:r w:rsidRPr="00777034">
              <w:t>Indikátor</w:t>
            </w:r>
          </w:p>
        </w:tc>
        <w:tc>
          <w:tcPr>
            <w:tcW w:w="6978" w:type="dxa"/>
            <w:tcBorders>
              <w:top w:val="single" w:sz="6" w:space="0" w:color="000000"/>
              <w:left w:val="single" w:sz="6" w:space="0" w:color="000000"/>
              <w:bottom w:val="single" w:sz="6" w:space="0" w:color="000000"/>
            </w:tcBorders>
          </w:tcPr>
          <w:p w14:paraId="23900B8A" w14:textId="77777777" w:rsidR="00EB1BA3" w:rsidRPr="00777034" w:rsidRDefault="00EB1BA3" w:rsidP="00EB1BA3">
            <w:pPr>
              <w:pStyle w:val="TableParagraph"/>
              <w:spacing w:before="4"/>
            </w:pPr>
            <w:r w:rsidRPr="00777034">
              <w:t>Realizovaný workshop či seminář</w:t>
            </w:r>
          </w:p>
        </w:tc>
      </w:tr>
      <w:tr w:rsidR="00EB1BA3" w14:paraId="624C82C2" w14:textId="77777777" w:rsidTr="00EB1BA3">
        <w:trPr>
          <w:trHeight w:val="385"/>
        </w:trPr>
        <w:tc>
          <w:tcPr>
            <w:tcW w:w="2235" w:type="dxa"/>
            <w:tcBorders>
              <w:top w:val="single" w:sz="6" w:space="0" w:color="000000"/>
              <w:bottom w:val="single" w:sz="6" w:space="0" w:color="000000"/>
              <w:right w:val="single" w:sz="6" w:space="0" w:color="000000"/>
            </w:tcBorders>
          </w:tcPr>
          <w:p w14:paraId="66C4D11B" w14:textId="77777777" w:rsidR="00EB1BA3" w:rsidRPr="00777034" w:rsidRDefault="00EB1BA3" w:rsidP="00EB1BA3">
            <w:pPr>
              <w:pStyle w:val="TableParagraph"/>
              <w:ind w:left="128"/>
            </w:pPr>
            <w:r w:rsidRPr="00777034">
              <w:t>Časový harmonogram</w:t>
            </w:r>
          </w:p>
        </w:tc>
        <w:tc>
          <w:tcPr>
            <w:tcW w:w="6978" w:type="dxa"/>
            <w:tcBorders>
              <w:top w:val="single" w:sz="6" w:space="0" w:color="000000"/>
              <w:left w:val="single" w:sz="6" w:space="0" w:color="000000"/>
              <w:bottom w:val="single" w:sz="6" w:space="0" w:color="000000"/>
            </w:tcBorders>
          </w:tcPr>
          <w:p w14:paraId="2796E143" w14:textId="4F9FCC1E" w:rsidR="00EB1BA3" w:rsidRPr="00777034" w:rsidRDefault="00EB1BA3" w:rsidP="00EB1BA3">
            <w:pPr>
              <w:pStyle w:val="TableParagraph"/>
            </w:pPr>
            <w:r w:rsidRPr="00777034">
              <w:t xml:space="preserve"> </w:t>
            </w:r>
            <w:r w:rsidR="000F5654" w:rsidRPr="002F57DC">
              <w:rPr>
                <w:highlight w:val="yellow"/>
              </w:rPr>
              <w:t>2021</w:t>
            </w:r>
          </w:p>
        </w:tc>
      </w:tr>
      <w:tr w:rsidR="00EB1BA3" w14:paraId="657B1F2C" w14:textId="77777777" w:rsidTr="00EB1BA3">
        <w:trPr>
          <w:trHeight w:val="388"/>
        </w:trPr>
        <w:tc>
          <w:tcPr>
            <w:tcW w:w="2235" w:type="dxa"/>
            <w:tcBorders>
              <w:top w:val="single" w:sz="6" w:space="0" w:color="000000"/>
              <w:bottom w:val="single" w:sz="6" w:space="0" w:color="000000"/>
              <w:right w:val="single" w:sz="6" w:space="0" w:color="000000"/>
            </w:tcBorders>
          </w:tcPr>
          <w:p w14:paraId="2C4127E4" w14:textId="77777777" w:rsidR="00EB1BA3" w:rsidRPr="00777034" w:rsidRDefault="00EB1BA3" w:rsidP="00EB1BA3">
            <w:pPr>
              <w:pStyle w:val="TableParagraph"/>
              <w:spacing w:before="4"/>
              <w:ind w:left="128"/>
            </w:pPr>
            <w:r w:rsidRPr="00777034">
              <w:t>Rozpočet</w:t>
            </w:r>
          </w:p>
        </w:tc>
        <w:tc>
          <w:tcPr>
            <w:tcW w:w="6978" w:type="dxa"/>
            <w:tcBorders>
              <w:top w:val="single" w:sz="6" w:space="0" w:color="000000"/>
              <w:left w:val="single" w:sz="6" w:space="0" w:color="000000"/>
              <w:bottom w:val="single" w:sz="6" w:space="0" w:color="000000"/>
            </w:tcBorders>
          </w:tcPr>
          <w:p w14:paraId="5AA42061" w14:textId="77777777" w:rsidR="00EB1BA3" w:rsidRPr="00777034" w:rsidRDefault="00EB1BA3" w:rsidP="00EB1BA3">
            <w:pPr>
              <w:pStyle w:val="TableParagraph"/>
              <w:spacing w:before="4"/>
            </w:pPr>
            <w:r w:rsidRPr="00777034">
              <w:t>Rozsah aktivity zatím není znám (do 15 000 Kč)</w:t>
            </w:r>
          </w:p>
        </w:tc>
      </w:tr>
      <w:tr w:rsidR="00EB1BA3" w14:paraId="3A416707" w14:textId="77777777" w:rsidTr="00EB1BA3">
        <w:trPr>
          <w:trHeight w:val="388"/>
        </w:trPr>
        <w:tc>
          <w:tcPr>
            <w:tcW w:w="2235" w:type="dxa"/>
            <w:tcBorders>
              <w:top w:val="single" w:sz="6" w:space="0" w:color="000000"/>
              <w:bottom w:val="single" w:sz="18" w:space="0" w:color="auto"/>
              <w:right w:val="single" w:sz="6" w:space="0" w:color="000000"/>
            </w:tcBorders>
          </w:tcPr>
          <w:p w14:paraId="3F67D771" w14:textId="77777777" w:rsidR="00EB1BA3" w:rsidRPr="00777034" w:rsidRDefault="00EB1BA3" w:rsidP="00EB1BA3">
            <w:pPr>
              <w:pStyle w:val="TableParagraph"/>
              <w:spacing w:before="4"/>
              <w:ind w:left="128"/>
            </w:pPr>
            <w:r w:rsidRPr="00777034">
              <w:t>Zdroj financování</w:t>
            </w:r>
          </w:p>
        </w:tc>
        <w:tc>
          <w:tcPr>
            <w:tcW w:w="6978" w:type="dxa"/>
            <w:tcBorders>
              <w:top w:val="single" w:sz="6" w:space="0" w:color="000000"/>
              <w:left w:val="single" w:sz="6" w:space="0" w:color="000000"/>
              <w:bottom w:val="single" w:sz="18" w:space="0" w:color="auto"/>
            </w:tcBorders>
          </w:tcPr>
          <w:p w14:paraId="0DC0D894" w14:textId="77777777" w:rsidR="00EB1BA3" w:rsidRPr="00777034" w:rsidRDefault="00EB1BA3" w:rsidP="00EB1BA3">
            <w:pPr>
              <w:pStyle w:val="TableParagraph"/>
              <w:spacing w:before="4"/>
            </w:pPr>
            <w:r w:rsidRPr="00777034">
              <w:t>MAP II</w:t>
            </w:r>
          </w:p>
        </w:tc>
      </w:tr>
    </w:tbl>
    <w:p w14:paraId="7A1A5965" w14:textId="77777777" w:rsidR="00EB1BA3" w:rsidRDefault="00EB1BA3" w:rsidP="00EB1BA3">
      <w:pPr>
        <w:sectPr w:rsidR="00EB1BA3">
          <w:pgSz w:w="11900" w:h="16850"/>
          <w:pgMar w:top="1420" w:right="640" w:bottom="1460" w:left="840" w:header="761" w:footer="1262" w:gutter="0"/>
          <w:cols w:space="708"/>
        </w:sectPr>
      </w:pPr>
    </w:p>
    <w:p w14:paraId="5FE4806F" w14:textId="77777777" w:rsidR="00EB1BA3" w:rsidRDefault="00EB1BA3" w:rsidP="00EB1BA3">
      <w:pPr>
        <w:pStyle w:val="Nadpis11"/>
        <w:spacing w:after="2"/>
        <w:rPr>
          <w:color w:val="365F91"/>
        </w:rPr>
      </w:pPr>
      <w:bookmarkStart w:id="832" w:name="_Toc60612582"/>
      <w:bookmarkStart w:id="833" w:name="_Toc60614708"/>
      <w:bookmarkStart w:id="834" w:name="_Toc60615763"/>
      <w:bookmarkStart w:id="835" w:name="_Toc60615912"/>
      <w:bookmarkStart w:id="836" w:name="_Toc60617542"/>
      <w:r>
        <w:rPr>
          <w:color w:val="365F91"/>
        </w:rPr>
        <w:t>Opatření 4.1 Systém vzájemného sdílení informací</w:t>
      </w:r>
      <w:bookmarkEnd w:id="832"/>
      <w:bookmarkEnd w:id="833"/>
      <w:bookmarkEnd w:id="834"/>
      <w:bookmarkEnd w:id="835"/>
      <w:bookmarkEnd w:id="836"/>
    </w:p>
    <w:p w14:paraId="5C200F32" w14:textId="77777777" w:rsidR="00EB1BA3" w:rsidRDefault="00EB1BA3" w:rsidP="00EB1BA3">
      <w:pPr>
        <w:pStyle w:val="Nadpis11"/>
        <w:spacing w:after="2"/>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34238BED" w14:textId="77777777" w:rsidTr="00EB1BA3">
        <w:trPr>
          <w:trHeight w:val="927"/>
        </w:trPr>
        <w:tc>
          <w:tcPr>
            <w:tcW w:w="2235" w:type="dxa"/>
            <w:tcBorders>
              <w:bottom w:val="single" w:sz="6" w:space="0" w:color="000000"/>
              <w:right w:val="single" w:sz="6" w:space="0" w:color="000000"/>
            </w:tcBorders>
          </w:tcPr>
          <w:p w14:paraId="54F3C814" w14:textId="77777777" w:rsidR="00EB1BA3" w:rsidRDefault="00EB1BA3" w:rsidP="00EB1BA3">
            <w:pPr>
              <w:pStyle w:val="TableParagraph"/>
              <w:spacing w:before="5"/>
              <w:ind w:left="128"/>
              <w:rPr>
                <w:b/>
              </w:rPr>
            </w:pPr>
            <w:r>
              <w:rPr>
                <w:b/>
              </w:rPr>
              <w:t>Číslo a název aktivity</w:t>
            </w:r>
          </w:p>
        </w:tc>
        <w:tc>
          <w:tcPr>
            <w:tcW w:w="6978" w:type="dxa"/>
            <w:tcBorders>
              <w:left w:val="single" w:sz="6" w:space="0" w:color="000000"/>
              <w:bottom w:val="single" w:sz="6" w:space="0" w:color="000000"/>
            </w:tcBorders>
          </w:tcPr>
          <w:p w14:paraId="274F9C15" w14:textId="77777777" w:rsidR="00EB1BA3" w:rsidRDefault="00EB1BA3" w:rsidP="00EB1BA3">
            <w:pPr>
              <w:pStyle w:val="TableParagraph"/>
              <w:spacing w:before="0"/>
              <w:ind w:right="36"/>
              <w:jc w:val="both"/>
              <w:rPr>
                <w:b/>
              </w:rPr>
            </w:pPr>
            <w:r>
              <w:rPr>
                <w:b/>
              </w:rPr>
              <w:t>4.1.1.B.1 Společné aktivity (vč. vzdělávacích) podporující partnerství formálního a neformálního vzdělávání na školách a spolupráci s rodiči a zákonnými zástupci</w:t>
            </w:r>
          </w:p>
        </w:tc>
      </w:tr>
      <w:tr w:rsidR="00EB1BA3" w14:paraId="403D6F94" w14:textId="77777777" w:rsidTr="00EB1BA3">
        <w:trPr>
          <w:trHeight w:val="656"/>
        </w:trPr>
        <w:tc>
          <w:tcPr>
            <w:tcW w:w="2235" w:type="dxa"/>
            <w:tcBorders>
              <w:top w:val="single" w:sz="6" w:space="0" w:color="000000"/>
              <w:bottom w:val="single" w:sz="6" w:space="0" w:color="000000"/>
              <w:right w:val="single" w:sz="6" w:space="0" w:color="000000"/>
            </w:tcBorders>
            <w:shd w:val="clear" w:color="auto" w:fill="DBE4F0"/>
          </w:tcPr>
          <w:p w14:paraId="52BBC2B6"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0829A221" w14:textId="77777777" w:rsidR="00EB1BA3" w:rsidRDefault="00EB1BA3" w:rsidP="00EB1BA3">
            <w:pPr>
              <w:pStyle w:val="TableParagraph"/>
              <w:spacing w:before="0"/>
              <w:ind w:right="549"/>
            </w:pPr>
            <w:r>
              <w:t>Realizace projektů zjednodušeného vykazování zaměřených na sdílení zkušeností prostřednictvím vzájemných návštěv.</w:t>
            </w:r>
          </w:p>
        </w:tc>
      </w:tr>
      <w:tr w:rsidR="00EB1BA3" w14:paraId="25FFE5A0" w14:textId="77777777" w:rsidTr="00EB1BA3">
        <w:trPr>
          <w:trHeight w:val="1941"/>
        </w:trPr>
        <w:tc>
          <w:tcPr>
            <w:tcW w:w="2235" w:type="dxa"/>
            <w:tcBorders>
              <w:top w:val="single" w:sz="6" w:space="0" w:color="000000"/>
              <w:bottom w:val="single" w:sz="6" w:space="0" w:color="000000"/>
              <w:right w:val="single" w:sz="6" w:space="0" w:color="000000"/>
            </w:tcBorders>
          </w:tcPr>
          <w:p w14:paraId="0FEE6553"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6" w:space="0" w:color="000000"/>
            </w:tcBorders>
          </w:tcPr>
          <w:p w14:paraId="47B1CB7D" w14:textId="77777777" w:rsidR="00EB1BA3" w:rsidRDefault="00EB1BA3" w:rsidP="00EB1BA3">
            <w:pPr>
              <w:pStyle w:val="TableParagraph"/>
              <w:spacing w:before="0" w:line="348" w:lineRule="auto"/>
              <w:ind w:right="5494"/>
              <w:jc w:val="both"/>
            </w:pPr>
            <w:r>
              <w:t>MŠ Hellichova MŠ Pštrossova MŠ Masná</w:t>
            </w:r>
          </w:p>
          <w:p w14:paraId="0AD845F1" w14:textId="77777777" w:rsidR="00EB1BA3" w:rsidRDefault="00EB1BA3" w:rsidP="00EB1BA3">
            <w:pPr>
              <w:pStyle w:val="TableParagraph"/>
              <w:spacing w:before="5" w:line="333" w:lineRule="auto"/>
              <w:ind w:right="5487"/>
            </w:pPr>
            <w:r>
              <w:t>MŠ Národní MŠ Opletalova</w:t>
            </w:r>
          </w:p>
        </w:tc>
      </w:tr>
      <w:tr w:rsidR="00EB1BA3" w14:paraId="3AD62778" w14:textId="77777777" w:rsidTr="00EB1BA3">
        <w:trPr>
          <w:trHeight w:val="388"/>
        </w:trPr>
        <w:tc>
          <w:tcPr>
            <w:tcW w:w="2235" w:type="dxa"/>
            <w:tcBorders>
              <w:top w:val="single" w:sz="6" w:space="0" w:color="000000"/>
              <w:bottom w:val="single" w:sz="6" w:space="0" w:color="000000"/>
              <w:right w:val="single" w:sz="6" w:space="0" w:color="000000"/>
            </w:tcBorders>
          </w:tcPr>
          <w:p w14:paraId="6518F201" w14:textId="77777777" w:rsidR="00EB1BA3" w:rsidRDefault="00EB1BA3" w:rsidP="00EB1BA3">
            <w:pPr>
              <w:pStyle w:val="TableParagraph"/>
              <w:spacing w:before="4"/>
              <w:ind w:left="128"/>
            </w:pPr>
            <w:r>
              <w:t>Spolupráce</w:t>
            </w:r>
          </w:p>
        </w:tc>
        <w:tc>
          <w:tcPr>
            <w:tcW w:w="6978" w:type="dxa"/>
            <w:tcBorders>
              <w:top w:val="single" w:sz="6" w:space="0" w:color="000000"/>
              <w:left w:val="single" w:sz="6" w:space="0" w:color="000000"/>
              <w:bottom w:val="single" w:sz="6" w:space="0" w:color="000000"/>
            </w:tcBorders>
          </w:tcPr>
          <w:p w14:paraId="09090A20" w14:textId="77777777" w:rsidR="00EB1BA3" w:rsidRDefault="00EB1BA3" w:rsidP="00EB1BA3">
            <w:pPr>
              <w:pStyle w:val="TableParagraph"/>
              <w:spacing w:before="4"/>
            </w:pPr>
            <w:r>
              <w:t>školy v území Prahy 1, příp. mimo území Prahy 1</w:t>
            </w:r>
          </w:p>
        </w:tc>
      </w:tr>
      <w:tr w:rsidR="00EB1BA3" w:rsidRPr="000161A7" w14:paraId="5EFCD257" w14:textId="77777777" w:rsidTr="00EB1BA3">
        <w:trPr>
          <w:trHeight w:val="539"/>
        </w:trPr>
        <w:tc>
          <w:tcPr>
            <w:tcW w:w="2235" w:type="dxa"/>
            <w:tcBorders>
              <w:top w:val="single" w:sz="6" w:space="0" w:color="000000"/>
              <w:bottom w:val="single" w:sz="6" w:space="0" w:color="000000"/>
              <w:right w:val="single" w:sz="6" w:space="0" w:color="000000"/>
            </w:tcBorders>
          </w:tcPr>
          <w:p w14:paraId="44B50920" w14:textId="77777777" w:rsidR="00EB1BA3" w:rsidRPr="000161A7" w:rsidRDefault="00EB1BA3" w:rsidP="00EB1BA3">
            <w:pPr>
              <w:pStyle w:val="TableParagraph"/>
              <w:spacing w:before="4"/>
              <w:ind w:left="128"/>
            </w:pPr>
            <w:r w:rsidRPr="000161A7">
              <w:t>Indikátor</w:t>
            </w:r>
          </w:p>
        </w:tc>
        <w:tc>
          <w:tcPr>
            <w:tcW w:w="6978" w:type="dxa"/>
            <w:tcBorders>
              <w:top w:val="single" w:sz="6" w:space="0" w:color="000000"/>
              <w:left w:val="single" w:sz="6" w:space="0" w:color="000000"/>
              <w:bottom w:val="single" w:sz="6" w:space="0" w:color="000000"/>
            </w:tcBorders>
          </w:tcPr>
          <w:p w14:paraId="702BE4FE" w14:textId="77777777" w:rsidR="00EB1BA3" w:rsidRPr="000161A7" w:rsidRDefault="00EB1BA3" w:rsidP="00EB1BA3">
            <w:pPr>
              <w:pStyle w:val="TableParagraph"/>
              <w:spacing w:before="8" w:line="256" w:lineRule="exact"/>
              <w:ind w:right="381"/>
            </w:pPr>
            <w:r w:rsidRPr="000161A7">
              <w:t>Počet škol a organizací působících ve vzdělávání zapojených do systému vzájemného sdílení informací</w:t>
            </w:r>
          </w:p>
        </w:tc>
      </w:tr>
      <w:tr w:rsidR="00EB1BA3" w:rsidRPr="000161A7" w14:paraId="1C4D9ACF" w14:textId="77777777" w:rsidTr="00EB1BA3">
        <w:trPr>
          <w:trHeight w:val="388"/>
        </w:trPr>
        <w:tc>
          <w:tcPr>
            <w:tcW w:w="2235" w:type="dxa"/>
            <w:tcBorders>
              <w:top w:val="single" w:sz="6" w:space="0" w:color="000000"/>
              <w:bottom w:val="single" w:sz="6" w:space="0" w:color="000000"/>
              <w:right w:val="single" w:sz="6" w:space="0" w:color="000000"/>
            </w:tcBorders>
          </w:tcPr>
          <w:p w14:paraId="241E4D5E" w14:textId="77777777" w:rsidR="00EB1BA3" w:rsidRPr="000161A7" w:rsidRDefault="00EB1BA3" w:rsidP="00EB1BA3">
            <w:pPr>
              <w:pStyle w:val="TableParagraph"/>
              <w:ind w:left="128"/>
            </w:pPr>
            <w:r w:rsidRPr="000161A7">
              <w:t>Časový harmonogram</w:t>
            </w:r>
          </w:p>
        </w:tc>
        <w:tc>
          <w:tcPr>
            <w:tcW w:w="6978" w:type="dxa"/>
            <w:tcBorders>
              <w:top w:val="single" w:sz="6" w:space="0" w:color="000000"/>
              <w:left w:val="single" w:sz="6" w:space="0" w:color="000000"/>
              <w:bottom w:val="single" w:sz="6" w:space="0" w:color="000000"/>
            </w:tcBorders>
          </w:tcPr>
          <w:p w14:paraId="398AC8FE" w14:textId="3437B83D" w:rsidR="00EB1BA3" w:rsidRPr="000161A7" w:rsidRDefault="000F5654" w:rsidP="00EB1BA3">
            <w:pPr>
              <w:pStyle w:val="TableParagraph"/>
            </w:pPr>
            <w:r w:rsidRPr="002F57DC">
              <w:rPr>
                <w:highlight w:val="yellow"/>
              </w:rPr>
              <w:t>2021</w:t>
            </w:r>
          </w:p>
        </w:tc>
      </w:tr>
      <w:tr w:rsidR="00EB1BA3" w:rsidRPr="000161A7" w14:paraId="465315B0" w14:textId="77777777" w:rsidTr="00EB1BA3">
        <w:trPr>
          <w:trHeight w:val="388"/>
        </w:trPr>
        <w:tc>
          <w:tcPr>
            <w:tcW w:w="2235" w:type="dxa"/>
            <w:tcBorders>
              <w:top w:val="single" w:sz="6" w:space="0" w:color="000000"/>
              <w:bottom w:val="single" w:sz="6" w:space="0" w:color="000000"/>
              <w:right w:val="single" w:sz="6" w:space="0" w:color="000000"/>
            </w:tcBorders>
          </w:tcPr>
          <w:p w14:paraId="6838A534" w14:textId="77777777" w:rsidR="00EB1BA3" w:rsidRPr="000161A7" w:rsidRDefault="00EB1BA3" w:rsidP="00EB1BA3">
            <w:pPr>
              <w:pStyle w:val="TableParagraph"/>
              <w:spacing w:before="2"/>
              <w:ind w:left="128"/>
            </w:pPr>
            <w:r w:rsidRPr="000161A7">
              <w:t>Rozpočet</w:t>
            </w:r>
          </w:p>
        </w:tc>
        <w:tc>
          <w:tcPr>
            <w:tcW w:w="6978" w:type="dxa"/>
            <w:tcBorders>
              <w:top w:val="single" w:sz="6" w:space="0" w:color="000000"/>
              <w:left w:val="single" w:sz="6" w:space="0" w:color="000000"/>
              <w:bottom w:val="single" w:sz="6" w:space="0" w:color="000000"/>
            </w:tcBorders>
          </w:tcPr>
          <w:p w14:paraId="6026A9F5" w14:textId="77777777" w:rsidR="00EB1BA3" w:rsidRPr="000161A7" w:rsidRDefault="00EB1BA3" w:rsidP="00EB1BA3">
            <w:pPr>
              <w:pStyle w:val="TableParagraph"/>
              <w:spacing w:before="2"/>
            </w:pPr>
            <w:r w:rsidRPr="000161A7">
              <w:t>dle jednotlivých žádostí o dotaci</w:t>
            </w:r>
          </w:p>
        </w:tc>
      </w:tr>
      <w:tr w:rsidR="00EB1BA3" w:rsidRPr="000161A7" w14:paraId="4095EF25" w14:textId="77777777" w:rsidTr="00EB1BA3">
        <w:trPr>
          <w:trHeight w:val="385"/>
        </w:trPr>
        <w:tc>
          <w:tcPr>
            <w:tcW w:w="2235" w:type="dxa"/>
            <w:tcBorders>
              <w:top w:val="single" w:sz="6" w:space="0" w:color="000000"/>
              <w:right w:val="single" w:sz="6" w:space="0" w:color="000000"/>
            </w:tcBorders>
          </w:tcPr>
          <w:p w14:paraId="7C73DA2C" w14:textId="77777777" w:rsidR="00EB1BA3" w:rsidRPr="000161A7" w:rsidRDefault="00EB1BA3" w:rsidP="00EB1BA3">
            <w:pPr>
              <w:pStyle w:val="TableParagraph"/>
              <w:ind w:left="128"/>
            </w:pPr>
            <w:r w:rsidRPr="000161A7">
              <w:t>Zdroj financování</w:t>
            </w:r>
          </w:p>
        </w:tc>
        <w:tc>
          <w:tcPr>
            <w:tcW w:w="6978" w:type="dxa"/>
            <w:tcBorders>
              <w:top w:val="single" w:sz="6" w:space="0" w:color="000000"/>
              <w:left w:val="single" w:sz="6" w:space="0" w:color="000000"/>
            </w:tcBorders>
          </w:tcPr>
          <w:p w14:paraId="0385D701" w14:textId="77777777" w:rsidR="00EB1BA3" w:rsidRPr="000161A7" w:rsidRDefault="00EB1BA3" w:rsidP="00EB1BA3">
            <w:pPr>
              <w:pStyle w:val="TableParagraph"/>
            </w:pPr>
            <w:r w:rsidRPr="000161A7">
              <w:t>Prostředky škol, OP VVV (šablony)</w:t>
            </w:r>
          </w:p>
        </w:tc>
      </w:tr>
      <w:tr w:rsidR="00EB1BA3" w:rsidRPr="000161A7" w14:paraId="26F02C64" w14:textId="77777777" w:rsidTr="00EB1BA3">
        <w:trPr>
          <w:trHeight w:val="658"/>
        </w:trPr>
        <w:tc>
          <w:tcPr>
            <w:tcW w:w="2235" w:type="dxa"/>
            <w:tcBorders>
              <w:bottom w:val="single" w:sz="6" w:space="0" w:color="000000"/>
              <w:right w:val="single" w:sz="6" w:space="0" w:color="000000"/>
            </w:tcBorders>
            <w:shd w:val="clear" w:color="auto" w:fill="DBE4F0"/>
          </w:tcPr>
          <w:p w14:paraId="5304379B" w14:textId="77777777" w:rsidR="00EB1BA3" w:rsidRPr="000161A7" w:rsidRDefault="00EB1BA3" w:rsidP="00EB1BA3">
            <w:pPr>
              <w:pStyle w:val="TableParagraph"/>
              <w:spacing w:before="0"/>
              <w:ind w:left="128" w:right="710"/>
            </w:pPr>
            <w:r w:rsidRPr="000161A7">
              <w:t>Charakteristika aktivity</w:t>
            </w:r>
          </w:p>
        </w:tc>
        <w:tc>
          <w:tcPr>
            <w:tcW w:w="6978" w:type="dxa"/>
            <w:tcBorders>
              <w:left w:val="single" w:sz="6" w:space="0" w:color="000000"/>
              <w:bottom w:val="single" w:sz="6" w:space="0" w:color="000000"/>
            </w:tcBorders>
            <w:shd w:val="clear" w:color="auto" w:fill="DBE4F0"/>
          </w:tcPr>
          <w:p w14:paraId="63D614FD" w14:textId="77777777" w:rsidR="00EB1BA3" w:rsidRPr="000161A7" w:rsidRDefault="00EB1BA3" w:rsidP="00EB1BA3">
            <w:pPr>
              <w:pStyle w:val="TableParagraph"/>
              <w:spacing w:before="5"/>
            </w:pPr>
            <w:r w:rsidRPr="000161A7">
              <w:t>Komunikace s rodiči (MŠ)</w:t>
            </w:r>
          </w:p>
        </w:tc>
      </w:tr>
      <w:tr w:rsidR="00EB1BA3" w:rsidRPr="000161A7" w14:paraId="4EF09581" w14:textId="77777777" w:rsidTr="00EB1BA3">
        <w:trPr>
          <w:trHeight w:val="388"/>
        </w:trPr>
        <w:tc>
          <w:tcPr>
            <w:tcW w:w="2235" w:type="dxa"/>
            <w:tcBorders>
              <w:top w:val="single" w:sz="6" w:space="0" w:color="000000"/>
              <w:bottom w:val="single" w:sz="6" w:space="0" w:color="000000"/>
              <w:right w:val="single" w:sz="6" w:space="0" w:color="000000"/>
            </w:tcBorders>
          </w:tcPr>
          <w:p w14:paraId="66E3C32E" w14:textId="77777777" w:rsidR="00EB1BA3" w:rsidRPr="000161A7" w:rsidRDefault="00EB1BA3" w:rsidP="00EB1BA3">
            <w:pPr>
              <w:pStyle w:val="TableParagraph"/>
              <w:ind w:left="128"/>
            </w:pPr>
            <w:r w:rsidRPr="000161A7">
              <w:t>Realizátor</w:t>
            </w:r>
          </w:p>
        </w:tc>
        <w:tc>
          <w:tcPr>
            <w:tcW w:w="6978" w:type="dxa"/>
            <w:tcBorders>
              <w:top w:val="single" w:sz="6" w:space="0" w:color="000000"/>
              <w:left w:val="single" w:sz="6" w:space="0" w:color="000000"/>
              <w:bottom w:val="single" w:sz="6" w:space="0" w:color="000000"/>
            </w:tcBorders>
          </w:tcPr>
          <w:p w14:paraId="4AC3A728" w14:textId="77777777" w:rsidR="00EB1BA3" w:rsidRPr="000161A7" w:rsidRDefault="00EB1BA3" w:rsidP="00EB1BA3">
            <w:pPr>
              <w:pStyle w:val="TableParagraph"/>
            </w:pPr>
            <w:r w:rsidRPr="000161A7">
              <w:t>MČ Praha 1, oddělení školství</w:t>
            </w:r>
          </w:p>
        </w:tc>
      </w:tr>
      <w:tr w:rsidR="00EB1BA3" w:rsidRPr="000161A7" w14:paraId="1EF93F80" w14:textId="77777777" w:rsidTr="00EB1BA3">
        <w:trPr>
          <w:trHeight w:val="777"/>
        </w:trPr>
        <w:tc>
          <w:tcPr>
            <w:tcW w:w="2235" w:type="dxa"/>
            <w:tcBorders>
              <w:top w:val="single" w:sz="6" w:space="0" w:color="000000"/>
              <w:bottom w:val="single" w:sz="6" w:space="0" w:color="000000"/>
              <w:right w:val="single" w:sz="6" w:space="0" w:color="000000"/>
            </w:tcBorders>
          </w:tcPr>
          <w:p w14:paraId="7EA445E2" w14:textId="77777777" w:rsidR="00EB1BA3" w:rsidRPr="000161A7" w:rsidRDefault="00EB1BA3" w:rsidP="00EB1BA3">
            <w:pPr>
              <w:pStyle w:val="TableParagraph"/>
              <w:ind w:left="128"/>
            </w:pPr>
            <w:r w:rsidRPr="000161A7">
              <w:t>Spolupráce</w:t>
            </w:r>
          </w:p>
        </w:tc>
        <w:tc>
          <w:tcPr>
            <w:tcW w:w="6978" w:type="dxa"/>
            <w:tcBorders>
              <w:top w:val="single" w:sz="6" w:space="0" w:color="000000"/>
              <w:left w:val="single" w:sz="6" w:space="0" w:color="000000"/>
              <w:bottom w:val="single" w:sz="6" w:space="0" w:color="000000"/>
            </w:tcBorders>
          </w:tcPr>
          <w:p w14:paraId="7F19EF00" w14:textId="77777777" w:rsidR="00EB1BA3" w:rsidRPr="000161A7" w:rsidRDefault="00EB1BA3" w:rsidP="00EB1BA3">
            <w:pPr>
              <w:pStyle w:val="TableParagraph"/>
            </w:pPr>
            <w:r w:rsidRPr="000161A7">
              <w:t>MŠ Letenská</w:t>
            </w:r>
          </w:p>
          <w:p w14:paraId="20F2D59A" w14:textId="77777777" w:rsidR="00EB1BA3" w:rsidRPr="000161A7" w:rsidRDefault="00EB1BA3" w:rsidP="00EB1BA3">
            <w:pPr>
              <w:pStyle w:val="TableParagraph"/>
              <w:spacing w:before="113"/>
            </w:pPr>
            <w:r w:rsidRPr="000161A7">
              <w:t>MŠ Národní (příp. další)</w:t>
            </w:r>
          </w:p>
        </w:tc>
      </w:tr>
      <w:tr w:rsidR="00EB1BA3" w:rsidRPr="000161A7" w14:paraId="7173E429" w14:textId="77777777" w:rsidTr="00EB1BA3">
        <w:trPr>
          <w:trHeight w:val="537"/>
        </w:trPr>
        <w:tc>
          <w:tcPr>
            <w:tcW w:w="2235" w:type="dxa"/>
            <w:tcBorders>
              <w:top w:val="single" w:sz="6" w:space="0" w:color="000000"/>
              <w:bottom w:val="single" w:sz="6" w:space="0" w:color="000000"/>
              <w:right w:val="single" w:sz="6" w:space="0" w:color="000000"/>
            </w:tcBorders>
          </w:tcPr>
          <w:p w14:paraId="5B05E113" w14:textId="77777777" w:rsidR="00EB1BA3" w:rsidRPr="000161A7" w:rsidRDefault="00EB1BA3" w:rsidP="00EB1BA3">
            <w:pPr>
              <w:pStyle w:val="TableParagraph"/>
              <w:ind w:left="128"/>
            </w:pPr>
            <w:r w:rsidRPr="000161A7">
              <w:t>Indikátor</w:t>
            </w:r>
          </w:p>
        </w:tc>
        <w:tc>
          <w:tcPr>
            <w:tcW w:w="6978" w:type="dxa"/>
            <w:tcBorders>
              <w:top w:val="single" w:sz="6" w:space="0" w:color="000000"/>
              <w:left w:val="single" w:sz="6" w:space="0" w:color="000000"/>
              <w:bottom w:val="single" w:sz="6" w:space="0" w:color="000000"/>
            </w:tcBorders>
          </w:tcPr>
          <w:p w14:paraId="0B986C00" w14:textId="77777777" w:rsidR="00EB1BA3" w:rsidRPr="000161A7" w:rsidRDefault="00EB1BA3" w:rsidP="00EB1BA3">
            <w:pPr>
              <w:pStyle w:val="TableParagraph"/>
              <w:spacing w:before="6" w:line="256" w:lineRule="exact"/>
              <w:ind w:right="381"/>
            </w:pPr>
            <w:r w:rsidRPr="000161A7">
              <w:t>Počet škol a organizací působících ve vzdělávání zapojených do systému vzájemného sdílení informací</w:t>
            </w:r>
          </w:p>
        </w:tc>
      </w:tr>
      <w:tr w:rsidR="00EB1BA3" w:rsidRPr="000161A7" w14:paraId="4815CA3C" w14:textId="77777777" w:rsidTr="00EB1BA3">
        <w:trPr>
          <w:trHeight w:val="388"/>
        </w:trPr>
        <w:tc>
          <w:tcPr>
            <w:tcW w:w="2235" w:type="dxa"/>
            <w:tcBorders>
              <w:top w:val="single" w:sz="6" w:space="0" w:color="000000"/>
              <w:bottom w:val="single" w:sz="6" w:space="0" w:color="000000"/>
              <w:right w:val="single" w:sz="6" w:space="0" w:color="000000"/>
            </w:tcBorders>
          </w:tcPr>
          <w:p w14:paraId="0604E086" w14:textId="77777777" w:rsidR="00EB1BA3" w:rsidRPr="000161A7" w:rsidRDefault="00EB1BA3" w:rsidP="00EB1BA3">
            <w:pPr>
              <w:pStyle w:val="TableParagraph"/>
              <w:ind w:left="128"/>
            </w:pPr>
            <w:r w:rsidRPr="000161A7">
              <w:t>Časový harmonogram</w:t>
            </w:r>
          </w:p>
        </w:tc>
        <w:tc>
          <w:tcPr>
            <w:tcW w:w="6978" w:type="dxa"/>
            <w:tcBorders>
              <w:top w:val="single" w:sz="6" w:space="0" w:color="000000"/>
              <w:left w:val="single" w:sz="6" w:space="0" w:color="000000"/>
              <w:bottom w:val="single" w:sz="6" w:space="0" w:color="000000"/>
            </w:tcBorders>
          </w:tcPr>
          <w:p w14:paraId="04263040" w14:textId="217DA25A" w:rsidR="00EB1BA3" w:rsidRPr="000161A7" w:rsidRDefault="000F5654" w:rsidP="00EB1BA3">
            <w:pPr>
              <w:pStyle w:val="TableParagraph"/>
            </w:pPr>
            <w:r w:rsidRPr="002F57DC">
              <w:rPr>
                <w:highlight w:val="yellow"/>
              </w:rPr>
              <w:t>2021</w:t>
            </w:r>
          </w:p>
        </w:tc>
      </w:tr>
      <w:tr w:rsidR="00EB1BA3" w:rsidRPr="000161A7" w14:paraId="027E0B36" w14:textId="77777777" w:rsidTr="00EB1BA3">
        <w:trPr>
          <w:trHeight w:val="388"/>
        </w:trPr>
        <w:tc>
          <w:tcPr>
            <w:tcW w:w="2235" w:type="dxa"/>
            <w:tcBorders>
              <w:top w:val="single" w:sz="6" w:space="0" w:color="000000"/>
              <w:bottom w:val="single" w:sz="6" w:space="0" w:color="000000"/>
              <w:right w:val="single" w:sz="6" w:space="0" w:color="000000"/>
            </w:tcBorders>
          </w:tcPr>
          <w:p w14:paraId="06FC487A" w14:textId="77777777" w:rsidR="00EB1BA3" w:rsidRPr="000161A7" w:rsidRDefault="00EB1BA3" w:rsidP="00EB1BA3">
            <w:pPr>
              <w:pStyle w:val="TableParagraph"/>
              <w:ind w:left="128"/>
            </w:pPr>
            <w:r w:rsidRPr="000161A7">
              <w:t>Rozpočet</w:t>
            </w:r>
          </w:p>
        </w:tc>
        <w:tc>
          <w:tcPr>
            <w:tcW w:w="6978" w:type="dxa"/>
            <w:tcBorders>
              <w:top w:val="single" w:sz="6" w:space="0" w:color="000000"/>
              <w:left w:val="single" w:sz="6" w:space="0" w:color="000000"/>
              <w:bottom w:val="single" w:sz="6" w:space="0" w:color="000000"/>
            </w:tcBorders>
          </w:tcPr>
          <w:p w14:paraId="17751A48" w14:textId="77777777" w:rsidR="00EB1BA3" w:rsidRPr="000161A7" w:rsidRDefault="00EB1BA3" w:rsidP="00EB1BA3">
            <w:pPr>
              <w:pStyle w:val="TableParagraph"/>
            </w:pPr>
            <w:r w:rsidRPr="000161A7">
              <w:t>10 000 Kč</w:t>
            </w:r>
          </w:p>
        </w:tc>
      </w:tr>
      <w:tr w:rsidR="00EB1BA3" w:rsidRPr="000161A7" w14:paraId="1E12DB63" w14:textId="77777777" w:rsidTr="00EB1BA3">
        <w:trPr>
          <w:trHeight w:val="385"/>
        </w:trPr>
        <w:tc>
          <w:tcPr>
            <w:tcW w:w="2235" w:type="dxa"/>
            <w:tcBorders>
              <w:top w:val="single" w:sz="6" w:space="0" w:color="000000"/>
              <w:right w:val="single" w:sz="6" w:space="0" w:color="000000"/>
            </w:tcBorders>
          </w:tcPr>
          <w:p w14:paraId="3880BBEF" w14:textId="77777777" w:rsidR="00EB1BA3" w:rsidRPr="000161A7" w:rsidRDefault="00EB1BA3" w:rsidP="00EB1BA3">
            <w:pPr>
              <w:pStyle w:val="TableParagraph"/>
              <w:ind w:left="128"/>
            </w:pPr>
            <w:r w:rsidRPr="000161A7">
              <w:t>Zdroj financování</w:t>
            </w:r>
          </w:p>
        </w:tc>
        <w:tc>
          <w:tcPr>
            <w:tcW w:w="6978" w:type="dxa"/>
            <w:tcBorders>
              <w:top w:val="single" w:sz="6" w:space="0" w:color="000000"/>
              <w:left w:val="single" w:sz="6" w:space="0" w:color="000000"/>
            </w:tcBorders>
          </w:tcPr>
          <w:p w14:paraId="3DB684D6" w14:textId="77777777" w:rsidR="00EB1BA3" w:rsidRPr="000161A7" w:rsidRDefault="00EB1BA3" w:rsidP="00EB1BA3">
            <w:pPr>
              <w:pStyle w:val="TableParagraph"/>
            </w:pPr>
            <w:r w:rsidRPr="000161A7">
              <w:t>Prostředky škol, OP VVV (šablony)</w:t>
            </w:r>
          </w:p>
        </w:tc>
      </w:tr>
      <w:tr w:rsidR="00EB1BA3" w:rsidRPr="000161A7" w14:paraId="36557628" w14:textId="77777777" w:rsidTr="00EB1BA3">
        <w:trPr>
          <w:trHeight w:val="658"/>
        </w:trPr>
        <w:tc>
          <w:tcPr>
            <w:tcW w:w="2235" w:type="dxa"/>
            <w:tcBorders>
              <w:bottom w:val="single" w:sz="6" w:space="0" w:color="000000"/>
              <w:right w:val="single" w:sz="6" w:space="0" w:color="000000"/>
            </w:tcBorders>
            <w:shd w:val="clear" w:color="auto" w:fill="DBE4F0"/>
          </w:tcPr>
          <w:p w14:paraId="5477300B" w14:textId="77777777" w:rsidR="00EB1BA3" w:rsidRPr="000161A7" w:rsidRDefault="00EB1BA3" w:rsidP="00EB1BA3">
            <w:pPr>
              <w:pStyle w:val="TableParagraph"/>
              <w:spacing w:before="0"/>
              <w:ind w:left="128" w:right="710"/>
            </w:pPr>
            <w:r w:rsidRPr="000161A7">
              <w:t>Charakteristika aktivity</w:t>
            </w:r>
          </w:p>
        </w:tc>
        <w:tc>
          <w:tcPr>
            <w:tcW w:w="6978" w:type="dxa"/>
            <w:tcBorders>
              <w:left w:val="single" w:sz="6" w:space="0" w:color="000000"/>
              <w:bottom w:val="single" w:sz="6" w:space="0" w:color="000000"/>
            </w:tcBorders>
            <w:shd w:val="clear" w:color="auto" w:fill="DBE4F0"/>
          </w:tcPr>
          <w:p w14:paraId="7B7AEFFB" w14:textId="77777777" w:rsidR="00EB1BA3" w:rsidRPr="000161A7" w:rsidRDefault="00EB1BA3" w:rsidP="00EB1BA3">
            <w:pPr>
              <w:pStyle w:val="TableParagraph"/>
              <w:spacing w:before="5"/>
            </w:pPr>
            <w:r w:rsidRPr="000161A7">
              <w:t>Učitelé v emočně náročné komunikaci</w:t>
            </w:r>
          </w:p>
        </w:tc>
      </w:tr>
      <w:tr w:rsidR="00EB1BA3" w:rsidRPr="000161A7" w14:paraId="6932E525" w14:textId="77777777" w:rsidTr="00EB1BA3">
        <w:trPr>
          <w:trHeight w:val="388"/>
        </w:trPr>
        <w:tc>
          <w:tcPr>
            <w:tcW w:w="2235" w:type="dxa"/>
            <w:tcBorders>
              <w:top w:val="single" w:sz="6" w:space="0" w:color="000000"/>
              <w:bottom w:val="single" w:sz="6" w:space="0" w:color="000000"/>
              <w:right w:val="single" w:sz="6" w:space="0" w:color="000000"/>
            </w:tcBorders>
          </w:tcPr>
          <w:p w14:paraId="07A2ADAF" w14:textId="77777777" w:rsidR="00EB1BA3" w:rsidRPr="000161A7" w:rsidRDefault="00EB1BA3" w:rsidP="00EB1BA3">
            <w:pPr>
              <w:pStyle w:val="TableParagraph"/>
              <w:ind w:left="128"/>
            </w:pPr>
            <w:r w:rsidRPr="000161A7">
              <w:t>Realizátor</w:t>
            </w:r>
          </w:p>
        </w:tc>
        <w:tc>
          <w:tcPr>
            <w:tcW w:w="6978" w:type="dxa"/>
            <w:tcBorders>
              <w:top w:val="single" w:sz="6" w:space="0" w:color="000000"/>
              <w:left w:val="single" w:sz="6" w:space="0" w:color="000000"/>
              <w:bottom w:val="single" w:sz="6" w:space="0" w:color="000000"/>
            </w:tcBorders>
          </w:tcPr>
          <w:p w14:paraId="06EDBB30" w14:textId="77777777" w:rsidR="00EB1BA3" w:rsidRPr="000161A7" w:rsidRDefault="00EB1BA3" w:rsidP="00EB1BA3">
            <w:pPr>
              <w:pStyle w:val="TableParagraph"/>
            </w:pPr>
            <w:r w:rsidRPr="000161A7">
              <w:t>MČ Praha 1, oddělení školství</w:t>
            </w:r>
          </w:p>
        </w:tc>
      </w:tr>
      <w:tr w:rsidR="00EB1BA3" w:rsidRPr="000161A7" w14:paraId="4CD7F59B" w14:textId="77777777" w:rsidTr="00EB1BA3">
        <w:trPr>
          <w:trHeight w:val="1166"/>
        </w:trPr>
        <w:tc>
          <w:tcPr>
            <w:tcW w:w="2235" w:type="dxa"/>
            <w:tcBorders>
              <w:top w:val="single" w:sz="6" w:space="0" w:color="000000"/>
              <w:bottom w:val="single" w:sz="6" w:space="0" w:color="000000"/>
              <w:right w:val="single" w:sz="6" w:space="0" w:color="000000"/>
            </w:tcBorders>
          </w:tcPr>
          <w:p w14:paraId="608DABEF" w14:textId="77777777" w:rsidR="00EB1BA3" w:rsidRPr="000161A7" w:rsidRDefault="00EB1BA3" w:rsidP="00EB1BA3">
            <w:pPr>
              <w:pStyle w:val="TableParagraph"/>
              <w:ind w:left="128"/>
            </w:pPr>
            <w:r w:rsidRPr="000161A7">
              <w:t>Spolupráce</w:t>
            </w:r>
          </w:p>
        </w:tc>
        <w:tc>
          <w:tcPr>
            <w:tcW w:w="6978" w:type="dxa"/>
            <w:tcBorders>
              <w:top w:val="single" w:sz="6" w:space="0" w:color="000000"/>
              <w:left w:val="single" w:sz="6" w:space="0" w:color="000000"/>
              <w:bottom w:val="single" w:sz="6" w:space="0" w:color="000000"/>
            </w:tcBorders>
          </w:tcPr>
          <w:p w14:paraId="3609D474" w14:textId="77777777" w:rsidR="00EB1BA3" w:rsidRPr="000161A7" w:rsidRDefault="00EB1BA3" w:rsidP="00EB1BA3">
            <w:pPr>
              <w:pStyle w:val="TableParagraph"/>
              <w:spacing w:before="0" w:line="350" w:lineRule="auto"/>
              <w:ind w:right="4641"/>
            </w:pPr>
            <w:r w:rsidRPr="000161A7">
              <w:t>ZŠ J. Gutha-Jarkovského ZŠ Vodičkova</w:t>
            </w:r>
          </w:p>
          <w:p w14:paraId="32283DCF" w14:textId="77777777" w:rsidR="00EB1BA3" w:rsidRPr="000161A7" w:rsidRDefault="00EB1BA3" w:rsidP="00EB1BA3">
            <w:pPr>
              <w:pStyle w:val="TableParagraph"/>
              <w:spacing w:before="0"/>
            </w:pPr>
            <w:r w:rsidRPr="000161A7">
              <w:t>(příp. další)</w:t>
            </w:r>
          </w:p>
        </w:tc>
      </w:tr>
      <w:tr w:rsidR="00EB1BA3" w:rsidRPr="000161A7" w14:paraId="099621EB" w14:textId="77777777" w:rsidTr="00EB1BA3">
        <w:trPr>
          <w:trHeight w:val="536"/>
        </w:trPr>
        <w:tc>
          <w:tcPr>
            <w:tcW w:w="2235" w:type="dxa"/>
            <w:tcBorders>
              <w:top w:val="single" w:sz="6" w:space="0" w:color="000000"/>
              <w:bottom w:val="single" w:sz="6" w:space="0" w:color="000000"/>
              <w:right w:val="single" w:sz="6" w:space="0" w:color="000000"/>
            </w:tcBorders>
          </w:tcPr>
          <w:p w14:paraId="13F6191F" w14:textId="77777777" w:rsidR="00EB1BA3" w:rsidRPr="000161A7" w:rsidRDefault="00EB1BA3" w:rsidP="00EB1BA3">
            <w:pPr>
              <w:pStyle w:val="TableParagraph"/>
              <w:ind w:left="128"/>
            </w:pPr>
            <w:r w:rsidRPr="000161A7">
              <w:t>Indikátor</w:t>
            </w:r>
          </w:p>
        </w:tc>
        <w:tc>
          <w:tcPr>
            <w:tcW w:w="6978" w:type="dxa"/>
            <w:tcBorders>
              <w:top w:val="single" w:sz="6" w:space="0" w:color="000000"/>
              <w:left w:val="single" w:sz="6" w:space="0" w:color="000000"/>
              <w:bottom w:val="single" w:sz="6" w:space="0" w:color="000000"/>
            </w:tcBorders>
          </w:tcPr>
          <w:p w14:paraId="632E7D9F" w14:textId="77777777" w:rsidR="00EB1BA3" w:rsidRPr="000161A7" w:rsidRDefault="00EB1BA3" w:rsidP="00EB1BA3">
            <w:pPr>
              <w:pStyle w:val="TableParagraph"/>
              <w:spacing w:before="7" w:line="254" w:lineRule="exact"/>
              <w:ind w:right="381"/>
            </w:pPr>
            <w:r w:rsidRPr="000161A7">
              <w:t>Počet škol a organizací působících ve vzdělávání zapojených do systému vzájemného sdílení informací</w:t>
            </w:r>
          </w:p>
        </w:tc>
      </w:tr>
      <w:tr w:rsidR="00EB1BA3" w:rsidRPr="000161A7" w14:paraId="12B54B3B" w14:textId="77777777" w:rsidTr="00EB1BA3">
        <w:trPr>
          <w:trHeight w:val="388"/>
        </w:trPr>
        <w:tc>
          <w:tcPr>
            <w:tcW w:w="2235" w:type="dxa"/>
            <w:tcBorders>
              <w:top w:val="single" w:sz="6" w:space="0" w:color="000000"/>
              <w:bottom w:val="single" w:sz="6" w:space="0" w:color="000000"/>
              <w:right w:val="single" w:sz="6" w:space="0" w:color="000000"/>
            </w:tcBorders>
          </w:tcPr>
          <w:p w14:paraId="5F9FF016" w14:textId="77777777" w:rsidR="00EB1BA3" w:rsidRPr="000161A7" w:rsidRDefault="00EB1BA3" w:rsidP="00EB1BA3">
            <w:pPr>
              <w:pStyle w:val="TableParagraph"/>
              <w:ind w:left="128"/>
            </w:pPr>
            <w:r w:rsidRPr="000161A7">
              <w:t>Časový harmonogram</w:t>
            </w:r>
          </w:p>
        </w:tc>
        <w:tc>
          <w:tcPr>
            <w:tcW w:w="6978" w:type="dxa"/>
            <w:tcBorders>
              <w:top w:val="single" w:sz="6" w:space="0" w:color="000000"/>
              <w:left w:val="single" w:sz="6" w:space="0" w:color="000000"/>
              <w:bottom w:val="single" w:sz="6" w:space="0" w:color="000000"/>
            </w:tcBorders>
          </w:tcPr>
          <w:p w14:paraId="15CA7348" w14:textId="4644AE7C" w:rsidR="00EB1BA3" w:rsidRPr="000161A7" w:rsidRDefault="000F5654" w:rsidP="00EB1BA3">
            <w:pPr>
              <w:pStyle w:val="TableParagraph"/>
            </w:pPr>
            <w:r w:rsidRPr="002F57DC">
              <w:rPr>
                <w:highlight w:val="yellow"/>
              </w:rPr>
              <w:t>2021</w:t>
            </w:r>
          </w:p>
        </w:tc>
      </w:tr>
      <w:tr w:rsidR="00EB1BA3" w:rsidRPr="000161A7" w14:paraId="78D676BF"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D17B49C" w14:textId="77777777" w:rsidR="00EB1BA3" w:rsidRPr="000161A7" w:rsidRDefault="00EB1BA3" w:rsidP="00EB1BA3">
            <w:pPr>
              <w:pStyle w:val="TableParagraph"/>
              <w:ind w:left="128"/>
            </w:pPr>
            <w:r w:rsidRPr="000161A7">
              <w:t>Rozpočet</w:t>
            </w:r>
          </w:p>
        </w:tc>
        <w:tc>
          <w:tcPr>
            <w:tcW w:w="6978" w:type="dxa"/>
            <w:tcBorders>
              <w:right w:val="single" w:sz="18" w:space="0" w:color="000000"/>
            </w:tcBorders>
          </w:tcPr>
          <w:p w14:paraId="31788D6E" w14:textId="77777777" w:rsidR="00EB1BA3" w:rsidRPr="000161A7" w:rsidRDefault="00EB1BA3" w:rsidP="00EB1BA3">
            <w:pPr>
              <w:pStyle w:val="TableParagraph"/>
            </w:pPr>
            <w:r w:rsidRPr="000161A7">
              <w:t>10 000 Kč</w:t>
            </w:r>
          </w:p>
        </w:tc>
      </w:tr>
      <w:tr w:rsidR="00EB1BA3" w14:paraId="7E377C62"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569669A8" w14:textId="77777777" w:rsidR="00EB1BA3" w:rsidRPr="000161A7" w:rsidRDefault="00EB1BA3" w:rsidP="00EB1BA3">
            <w:pPr>
              <w:pStyle w:val="TableParagraph"/>
              <w:ind w:left="128"/>
            </w:pPr>
            <w:r w:rsidRPr="000161A7">
              <w:t>Zdroj financování</w:t>
            </w:r>
          </w:p>
        </w:tc>
        <w:tc>
          <w:tcPr>
            <w:tcW w:w="6978" w:type="dxa"/>
            <w:tcBorders>
              <w:right w:val="single" w:sz="18" w:space="0" w:color="000000"/>
            </w:tcBorders>
          </w:tcPr>
          <w:p w14:paraId="63603E00" w14:textId="77777777" w:rsidR="00EB1BA3" w:rsidRDefault="00EB1BA3" w:rsidP="00EB1BA3">
            <w:pPr>
              <w:pStyle w:val="TableParagraph"/>
            </w:pPr>
            <w:r w:rsidRPr="000161A7">
              <w:t>Prostředky škol, OP VVV (šablony)</w:t>
            </w:r>
          </w:p>
        </w:tc>
      </w:tr>
      <w:tr w:rsidR="00EB1BA3" w14:paraId="1FD133C5"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854"/>
        </w:trPr>
        <w:tc>
          <w:tcPr>
            <w:tcW w:w="2235" w:type="dxa"/>
            <w:tcBorders>
              <w:left w:val="single" w:sz="18" w:space="0" w:color="000000"/>
            </w:tcBorders>
            <w:shd w:val="clear" w:color="auto" w:fill="DBE4F0"/>
          </w:tcPr>
          <w:p w14:paraId="31ABBB81" w14:textId="77777777" w:rsidR="00EB1BA3" w:rsidRDefault="00EB1BA3" w:rsidP="00EB1BA3">
            <w:pPr>
              <w:pStyle w:val="TableParagraph"/>
              <w:spacing w:before="4"/>
              <w:ind w:left="128"/>
            </w:pPr>
            <w:r>
              <w:t>Charakteristika aktivity</w:t>
            </w:r>
          </w:p>
        </w:tc>
        <w:tc>
          <w:tcPr>
            <w:tcW w:w="6978" w:type="dxa"/>
            <w:tcBorders>
              <w:right w:val="single" w:sz="18" w:space="0" w:color="000000"/>
            </w:tcBorders>
            <w:shd w:val="clear" w:color="auto" w:fill="DBE4F0"/>
          </w:tcPr>
          <w:p w14:paraId="2445201A" w14:textId="77777777" w:rsidR="00EB1BA3" w:rsidRDefault="00EB1BA3" w:rsidP="00EB1BA3">
            <w:pPr>
              <w:pStyle w:val="TableParagraph"/>
              <w:spacing w:before="4"/>
            </w:pPr>
            <w:r>
              <w:t>WS pro rodiče podporující rovné příležitosti všech žáků při přechodu na SŠ</w:t>
            </w:r>
          </w:p>
          <w:p w14:paraId="0AED4FED" w14:textId="77777777" w:rsidR="00EB1BA3" w:rsidRDefault="00EB1BA3" w:rsidP="00EB1BA3">
            <w:pPr>
              <w:pStyle w:val="TableParagraph"/>
              <w:spacing w:before="6"/>
              <w:ind w:left="0"/>
              <w:rPr>
                <w:rFonts w:ascii="Times New Roman"/>
              </w:rPr>
            </w:pPr>
          </w:p>
          <w:p w14:paraId="4D1FFFB4" w14:textId="77777777" w:rsidR="00EB1BA3" w:rsidRDefault="00EB1BA3" w:rsidP="00EB1BA3">
            <w:pPr>
              <w:pStyle w:val="TableParagraph"/>
              <w:spacing w:before="0"/>
              <w:rPr>
                <w:b/>
              </w:rPr>
            </w:pPr>
            <w:r>
              <w:rPr>
                <w:b/>
                <w:color w:val="FF0000"/>
              </w:rPr>
              <w:t>PŘÍLEŽITOST</w:t>
            </w:r>
          </w:p>
          <w:p w14:paraId="5FA1769A" w14:textId="77777777" w:rsidR="00EB1BA3" w:rsidRDefault="00EB1BA3" w:rsidP="00EB1BA3">
            <w:pPr>
              <w:pStyle w:val="TableParagraph"/>
              <w:spacing w:before="11"/>
              <w:ind w:left="0"/>
              <w:rPr>
                <w:rFonts w:ascii="Times New Roman"/>
              </w:rPr>
            </w:pPr>
          </w:p>
          <w:p w14:paraId="504FE675" w14:textId="77777777" w:rsidR="00EB1BA3" w:rsidRDefault="00EB1BA3" w:rsidP="00EB1BA3">
            <w:pPr>
              <w:pStyle w:val="TableParagraph"/>
              <w:spacing w:before="0" w:line="237" w:lineRule="auto"/>
              <w:ind w:right="-6"/>
            </w:pPr>
            <w:r>
              <w:t>WS informující rodiče o problematice rovných příležitostí v oblasti přechodu mezi stupni vzdělávací soustavy, předání klíčových informací k přechodu</w:t>
            </w:r>
          </w:p>
          <w:p w14:paraId="244901A7" w14:textId="77777777" w:rsidR="00EB1BA3" w:rsidRDefault="00EB1BA3" w:rsidP="00EB1BA3">
            <w:pPr>
              <w:pStyle w:val="TableParagraph"/>
              <w:spacing w:before="0" w:line="239" w:lineRule="exact"/>
            </w:pPr>
            <w:r>
              <w:t>žáků na SŠ</w:t>
            </w:r>
          </w:p>
        </w:tc>
      </w:tr>
      <w:tr w:rsidR="00EB1BA3" w14:paraId="0AB644C8"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7BBC6B6" w14:textId="77777777" w:rsidR="00EB1BA3" w:rsidRDefault="00EB1BA3" w:rsidP="00EB1BA3">
            <w:pPr>
              <w:pStyle w:val="TableParagraph"/>
              <w:spacing w:before="4"/>
              <w:ind w:left="128"/>
            </w:pPr>
            <w:r>
              <w:t>Realizátor</w:t>
            </w:r>
          </w:p>
        </w:tc>
        <w:tc>
          <w:tcPr>
            <w:tcW w:w="6978" w:type="dxa"/>
            <w:tcBorders>
              <w:right w:val="single" w:sz="18" w:space="0" w:color="000000"/>
            </w:tcBorders>
          </w:tcPr>
          <w:p w14:paraId="39C30C29" w14:textId="77777777" w:rsidR="00EB1BA3" w:rsidRDefault="00EB1BA3" w:rsidP="00EB1BA3">
            <w:pPr>
              <w:pStyle w:val="TableParagraph"/>
              <w:spacing w:before="4"/>
            </w:pPr>
            <w:r>
              <w:t>RT MAP II PS pro rovné příležitosti</w:t>
            </w:r>
          </w:p>
        </w:tc>
      </w:tr>
      <w:tr w:rsidR="00EB1BA3" w14:paraId="553C15D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0D7975DD" w14:textId="77777777" w:rsidR="00EB1BA3" w:rsidRDefault="00EB1BA3" w:rsidP="00EB1BA3">
            <w:pPr>
              <w:pStyle w:val="TableParagraph"/>
              <w:ind w:left="128"/>
            </w:pPr>
            <w:r>
              <w:t>Spolupráce</w:t>
            </w:r>
          </w:p>
        </w:tc>
        <w:tc>
          <w:tcPr>
            <w:tcW w:w="6978" w:type="dxa"/>
            <w:tcBorders>
              <w:right w:val="single" w:sz="18" w:space="0" w:color="000000"/>
            </w:tcBorders>
          </w:tcPr>
          <w:p w14:paraId="07AB6486" w14:textId="77777777" w:rsidR="00EB1BA3" w:rsidRDefault="00EB1BA3" w:rsidP="00EB1BA3">
            <w:pPr>
              <w:pStyle w:val="TableParagraph"/>
            </w:pPr>
            <w:r>
              <w:t>ZŠ v Praze 1</w:t>
            </w:r>
          </w:p>
        </w:tc>
      </w:tr>
      <w:tr w:rsidR="00EB1BA3" w14:paraId="7646B76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7D1F8710" w14:textId="77777777" w:rsidR="00EB1BA3" w:rsidRDefault="00EB1BA3" w:rsidP="00EB1BA3">
            <w:pPr>
              <w:pStyle w:val="TableParagraph"/>
              <w:spacing w:before="4"/>
              <w:ind w:left="128"/>
            </w:pPr>
            <w:r>
              <w:t>Indikátor</w:t>
            </w:r>
          </w:p>
        </w:tc>
        <w:tc>
          <w:tcPr>
            <w:tcW w:w="6978" w:type="dxa"/>
            <w:tcBorders>
              <w:right w:val="single" w:sz="18" w:space="0" w:color="000000"/>
            </w:tcBorders>
          </w:tcPr>
          <w:p w14:paraId="3D8D7177" w14:textId="77777777" w:rsidR="00EB1BA3" w:rsidRDefault="00EB1BA3" w:rsidP="00EB1BA3">
            <w:pPr>
              <w:pStyle w:val="TableParagraph"/>
              <w:spacing w:before="4"/>
            </w:pPr>
            <w:r>
              <w:t>Realizace akce</w:t>
            </w:r>
          </w:p>
        </w:tc>
      </w:tr>
      <w:tr w:rsidR="00EB1BA3" w14:paraId="76D78B61"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11F7983B" w14:textId="77777777" w:rsidR="00EB1BA3" w:rsidRDefault="00EB1BA3" w:rsidP="00EB1BA3">
            <w:pPr>
              <w:pStyle w:val="TableParagraph"/>
              <w:ind w:left="128"/>
            </w:pPr>
            <w:r>
              <w:t>Časový harmonogram</w:t>
            </w:r>
          </w:p>
        </w:tc>
        <w:tc>
          <w:tcPr>
            <w:tcW w:w="6978" w:type="dxa"/>
            <w:tcBorders>
              <w:right w:val="single" w:sz="18" w:space="0" w:color="000000"/>
            </w:tcBorders>
          </w:tcPr>
          <w:p w14:paraId="6297DBC9" w14:textId="5358DE3D" w:rsidR="00EB1BA3" w:rsidRDefault="000F5654" w:rsidP="00EB1BA3">
            <w:pPr>
              <w:pStyle w:val="TableParagraph"/>
            </w:pPr>
            <w:r w:rsidRPr="002F57DC">
              <w:rPr>
                <w:highlight w:val="yellow"/>
              </w:rPr>
              <w:t>2021</w:t>
            </w:r>
          </w:p>
        </w:tc>
      </w:tr>
      <w:tr w:rsidR="00EB1BA3" w14:paraId="6FE05C4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460AEE84" w14:textId="77777777" w:rsidR="00EB1BA3" w:rsidRDefault="00EB1BA3" w:rsidP="00EB1BA3">
            <w:pPr>
              <w:pStyle w:val="TableParagraph"/>
              <w:spacing w:before="4"/>
              <w:ind w:left="128"/>
            </w:pPr>
            <w:r>
              <w:t>Rozpočet</w:t>
            </w:r>
          </w:p>
        </w:tc>
        <w:tc>
          <w:tcPr>
            <w:tcW w:w="6978" w:type="dxa"/>
            <w:tcBorders>
              <w:right w:val="single" w:sz="18" w:space="0" w:color="000000"/>
            </w:tcBorders>
          </w:tcPr>
          <w:p w14:paraId="2C6D158C" w14:textId="77777777" w:rsidR="00EB1BA3" w:rsidRDefault="00EB1BA3" w:rsidP="00EB1BA3">
            <w:pPr>
              <w:pStyle w:val="TableParagraph"/>
              <w:spacing w:before="4"/>
            </w:pPr>
            <w:r>
              <w:t>5 000 Kč</w:t>
            </w:r>
          </w:p>
        </w:tc>
      </w:tr>
      <w:tr w:rsidR="00EB1BA3" w14:paraId="6A010B3A"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0D41B18B" w14:textId="77777777" w:rsidR="00EB1BA3" w:rsidRDefault="00EB1BA3" w:rsidP="00EB1BA3">
            <w:pPr>
              <w:pStyle w:val="TableParagraph"/>
              <w:ind w:left="128"/>
            </w:pPr>
            <w:r>
              <w:t>Zdroj financování</w:t>
            </w:r>
          </w:p>
        </w:tc>
        <w:tc>
          <w:tcPr>
            <w:tcW w:w="6978" w:type="dxa"/>
            <w:tcBorders>
              <w:right w:val="single" w:sz="18" w:space="0" w:color="000000"/>
            </w:tcBorders>
          </w:tcPr>
          <w:p w14:paraId="2C44E48F" w14:textId="77777777" w:rsidR="00EB1BA3" w:rsidRDefault="00EB1BA3" w:rsidP="00EB1BA3">
            <w:pPr>
              <w:pStyle w:val="TableParagraph"/>
            </w:pPr>
            <w:r>
              <w:t>MAP II</w:t>
            </w:r>
          </w:p>
        </w:tc>
      </w:tr>
      <w:tr w:rsidR="00EB1BA3" w14:paraId="1F374D25"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857"/>
        </w:trPr>
        <w:tc>
          <w:tcPr>
            <w:tcW w:w="2235" w:type="dxa"/>
            <w:tcBorders>
              <w:left w:val="single" w:sz="18" w:space="0" w:color="000000"/>
            </w:tcBorders>
            <w:shd w:val="clear" w:color="auto" w:fill="DBE4F0"/>
          </w:tcPr>
          <w:p w14:paraId="4518A2A3" w14:textId="77777777" w:rsidR="00EB1BA3" w:rsidRDefault="00EB1BA3" w:rsidP="00EB1BA3">
            <w:pPr>
              <w:pStyle w:val="TableParagraph"/>
              <w:spacing w:before="4"/>
              <w:ind w:left="128"/>
            </w:pPr>
            <w:r>
              <w:t>Charakteristika aktivity</w:t>
            </w:r>
          </w:p>
        </w:tc>
        <w:tc>
          <w:tcPr>
            <w:tcW w:w="6978" w:type="dxa"/>
            <w:tcBorders>
              <w:right w:val="single" w:sz="18" w:space="0" w:color="000000"/>
            </w:tcBorders>
            <w:shd w:val="clear" w:color="auto" w:fill="DBE4F0"/>
          </w:tcPr>
          <w:p w14:paraId="5D2416A3" w14:textId="77777777" w:rsidR="00EB1BA3" w:rsidRDefault="00EB1BA3" w:rsidP="00EB1BA3">
            <w:pPr>
              <w:pStyle w:val="TableParagraph"/>
              <w:spacing w:before="4"/>
            </w:pPr>
            <w:r>
              <w:t>WS pro rodiče podporující rovné příležitosti všech dětí při přechodu na ZŠ</w:t>
            </w:r>
          </w:p>
          <w:p w14:paraId="4C8559BC" w14:textId="77777777" w:rsidR="00EB1BA3" w:rsidRDefault="00EB1BA3" w:rsidP="00EB1BA3">
            <w:pPr>
              <w:pStyle w:val="TableParagraph"/>
              <w:spacing w:before="8"/>
              <w:ind w:left="0"/>
              <w:rPr>
                <w:rFonts w:ascii="Times New Roman"/>
              </w:rPr>
            </w:pPr>
          </w:p>
          <w:p w14:paraId="32D05811" w14:textId="77777777" w:rsidR="00EB1BA3" w:rsidRDefault="00EB1BA3" w:rsidP="00EB1BA3">
            <w:pPr>
              <w:pStyle w:val="TableParagraph"/>
              <w:spacing w:before="0"/>
              <w:rPr>
                <w:b/>
              </w:rPr>
            </w:pPr>
            <w:r>
              <w:rPr>
                <w:b/>
                <w:color w:val="FF0000"/>
              </w:rPr>
              <w:t>PŘÍLEŽITOST</w:t>
            </w:r>
          </w:p>
          <w:p w14:paraId="7DCF44B0" w14:textId="77777777" w:rsidR="00EB1BA3" w:rsidRDefault="00EB1BA3" w:rsidP="00EB1BA3">
            <w:pPr>
              <w:pStyle w:val="TableParagraph"/>
              <w:spacing w:before="9"/>
              <w:ind w:left="0"/>
              <w:rPr>
                <w:rFonts w:ascii="Times New Roman"/>
              </w:rPr>
            </w:pPr>
          </w:p>
          <w:p w14:paraId="138AFCD7" w14:textId="77777777" w:rsidR="00EB1BA3" w:rsidRDefault="00EB1BA3" w:rsidP="00EB1BA3">
            <w:pPr>
              <w:pStyle w:val="TableParagraph"/>
              <w:spacing w:before="0" w:line="237" w:lineRule="auto"/>
              <w:ind w:right="-14"/>
            </w:pPr>
            <w:r>
              <w:t>WS informující rodiče o problematice rovných příležitostí a školní zralosti při přechodu mezi stupni vzdělávací soustavy, předání informací k přechodu z</w:t>
            </w:r>
          </w:p>
          <w:p w14:paraId="561282F8" w14:textId="77777777" w:rsidR="00EB1BA3" w:rsidRDefault="00EB1BA3" w:rsidP="00EB1BA3">
            <w:pPr>
              <w:pStyle w:val="TableParagraph"/>
              <w:spacing w:before="0" w:line="241" w:lineRule="exact"/>
            </w:pPr>
            <w:r>
              <w:t>MŠ na ZŠ. Školní zralost, její signály, kdy a jak vyhledat pomoc</w:t>
            </w:r>
          </w:p>
        </w:tc>
      </w:tr>
      <w:tr w:rsidR="00EB1BA3" w14:paraId="7824C26D"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2797513F" w14:textId="77777777" w:rsidR="00EB1BA3" w:rsidRDefault="00EB1BA3" w:rsidP="00EB1BA3">
            <w:pPr>
              <w:pStyle w:val="TableParagraph"/>
              <w:ind w:left="128"/>
            </w:pPr>
            <w:r>
              <w:t>Realizátor</w:t>
            </w:r>
          </w:p>
        </w:tc>
        <w:tc>
          <w:tcPr>
            <w:tcW w:w="6978" w:type="dxa"/>
            <w:tcBorders>
              <w:right w:val="single" w:sz="18" w:space="0" w:color="000000"/>
            </w:tcBorders>
          </w:tcPr>
          <w:p w14:paraId="73149854" w14:textId="77777777" w:rsidR="00EB1BA3" w:rsidRDefault="00EB1BA3" w:rsidP="00EB1BA3">
            <w:pPr>
              <w:pStyle w:val="TableParagraph"/>
            </w:pPr>
            <w:r>
              <w:t>RT MAP II PS pro rovné příležitosti</w:t>
            </w:r>
          </w:p>
        </w:tc>
      </w:tr>
      <w:tr w:rsidR="00EB1BA3" w14:paraId="4372EDB4"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543CFCD" w14:textId="77777777" w:rsidR="00EB1BA3" w:rsidRDefault="00EB1BA3" w:rsidP="00EB1BA3">
            <w:pPr>
              <w:pStyle w:val="TableParagraph"/>
              <w:ind w:left="128"/>
            </w:pPr>
            <w:r>
              <w:t>Spolupráce</w:t>
            </w:r>
          </w:p>
        </w:tc>
        <w:tc>
          <w:tcPr>
            <w:tcW w:w="6978" w:type="dxa"/>
            <w:tcBorders>
              <w:right w:val="single" w:sz="18" w:space="0" w:color="000000"/>
            </w:tcBorders>
          </w:tcPr>
          <w:p w14:paraId="0587BD39" w14:textId="77777777" w:rsidR="00EB1BA3" w:rsidRDefault="00EB1BA3" w:rsidP="00EB1BA3">
            <w:pPr>
              <w:pStyle w:val="TableParagraph"/>
            </w:pPr>
            <w:r>
              <w:t>ZŠ a MŠ v Praze 1</w:t>
            </w:r>
          </w:p>
        </w:tc>
      </w:tr>
      <w:tr w:rsidR="00EB1BA3" w14:paraId="4AB4B929"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2B15DC7F" w14:textId="77777777" w:rsidR="00EB1BA3" w:rsidRDefault="00EB1BA3" w:rsidP="00EB1BA3">
            <w:pPr>
              <w:pStyle w:val="TableParagraph"/>
              <w:ind w:left="128"/>
            </w:pPr>
            <w:r>
              <w:t>Indikátor</w:t>
            </w:r>
          </w:p>
        </w:tc>
        <w:tc>
          <w:tcPr>
            <w:tcW w:w="6978" w:type="dxa"/>
            <w:tcBorders>
              <w:right w:val="single" w:sz="18" w:space="0" w:color="000000"/>
            </w:tcBorders>
          </w:tcPr>
          <w:p w14:paraId="00B8C045" w14:textId="77777777" w:rsidR="00EB1BA3" w:rsidRDefault="00EB1BA3" w:rsidP="00EB1BA3">
            <w:pPr>
              <w:pStyle w:val="TableParagraph"/>
            </w:pPr>
            <w:r>
              <w:t>Realizace akce</w:t>
            </w:r>
          </w:p>
        </w:tc>
      </w:tr>
      <w:tr w:rsidR="00EB1BA3" w14:paraId="0311E57E"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230262D" w14:textId="77777777" w:rsidR="00EB1BA3" w:rsidRDefault="00EB1BA3" w:rsidP="00EB1BA3">
            <w:pPr>
              <w:pStyle w:val="TableParagraph"/>
              <w:ind w:left="128"/>
            </w:pPr>
            <w:r>
              <w:t>Časový harmonogram</w:t>
            </w:r>
          </w:p>
        </w:tc>
        <w:tc>
          <w:tcPr>
            <w:tcW w:w="6978" w:type="dxa"/>
            <w:tcBorders>
              <w:right w:val="single" w:sz="18" w:space="0" w:color="000000"/>
            </w:tcBorders>
          </w:tcPr>
          <w:p w14:paraId="5C3547D7" w14:textId="65059EB0" w:rsidR="00EB1BA3" w:rsidRDefault="000F5654" w:rsidP="00EB1BA3">
            <w:pPr>
              <w:pStyle w:val="TableParagraph"/>
            </w:pPr>
            <w:r w:rsidRPr="002F57DC">
              <w:rPr>
                <w:highlight w:val="yellow"/>
              </w:rPr>
              <w:t>2021</w:t>
            </w:r>
          </w:p>
        </w:tc>
      </w:tr>
      <w:tr w:rsidR="00EB1BA3" w14:paraId="45956A72"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6"/>
        </w:trPr>
        <w:tc>
          <w:tcPr>
            <w:tcW w:w="2235" w:type="dxa"/>
            <w:tcBorders>
              <w:left w:val="single" w:sz="18" w:space="0" w:color="000000"/>
            </w:tcBorders>
          </w:tcPr>
          <w:p w14:paraId="609DB2D7" w14:textId="77777777" w:rsidR="00EB1BA3" w:rsidRDefault="00EB1BA3" w:rsidP="00EB1BA3">
            <w:pPr>
              <w:pStyle w:val="TableParagraph"/>
              <w:ind w:left="128"/>
            </w:pPr>
            <w:r>
              <w:t>Rozpočet</w:t>
            </w:r>
          </w:p>
        </w:tc>
        <w:tc>
          <w:tcPr>
            <w:tcW w:w="6978" w:type="dxa"/>
            <w:tcBorders>
              <w:right w:val="single" w:sz="18" w:space="0" w:color="000000"/>
            </w:tcBorders>
          </w:tcPr>
          <w:p w14:paraId="1CE2D86C" w14:textId="77777777" w:rsidR="00EB1BA3" w:rsidRDefault="00EB1BA3" w:rsidP="00EB1BA3">
            <w:pPr>
              <w:pStyle w:val="TableParagraph"/>
            </w:pPr>
            <w:r>
              <w:t>5 000 Kč</w:t>
            </w:r>
          </w:p>
        </w:tc>
      </w:tr>
      <w:tr w:rsidR="00EB1BA3" w14:paraId="6191FBB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0216EA2" w14:textId="77777777" w:rsidR="00EB1BA3" w:rsidRDefault="00EB1BA3" w:rsidP="00EB1BA3">
            <w:pPr>
              <w:pStyle w:val="TableParagraph"/>
              <w:ind w:left="128"/>
            </w:pPr>
            <w:r>
              <w:t>Zdroj financování</w:t>
            </w:r>
          </w:p>
        </w:tc>
        <w:tc>
          <w:tcPr>
            <w:tcW w:w="6978" w:type="dxa"/>
            <w:tcBorders>
              <w:right w:val="single" w:sz="18" w:space="0" w:color="000000"/>
            </w:tcBorders>
          </w:tcPr>
          <w:p w14:paraId="6D9E00CF" w14:textId="77777777" w:rsidR="00EB1BA3" w:rsidRDefault="00EB1BA3" w:rsidP="00EB1BA3">
            <w:pPr>
              <w:pStyle w:val="TableParagraph"/>
            </w:pPr>
            <w:r>
              <w:t>MAP II</w:t>
            </w:r>
          </w:p>
        </w:tc>
      </w:tr>
      <w:tr w:rsidR="00EB1BA3" w14:paraId="4058C515"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88"/>
        </w:trPr>
        <w:tc>
          <w:tcPr>
            <w:tcW w:w="2235" w:type="dxa"/>
            <w:tcBorders>
              <w:left w:val="single" w:sz="18" w:space="0" w:color="000000"/>
            </w:tcBorders>
            <w:shd w:val="clear" w:color="auto" w:fill="DBE4F0"/>
          </w:tcPr>
          <w:p w14:paraId="387342EC" w14:textId="77777777" w:rsidR="00EB1BA3" w:rsidRDefault="00EB1BA3" w:rsidP="00EB1BA3">
            <w:pPr>
              <w:pStyle w:val="TableParagraph"/>
              <w:ind w:left="128"/>
            </w:pPr>
            <w:r>
              <w:t>Charakteristika aktivity</w:t>
            </w:r>
          </w:p>
        </w:tc>
        <w:tc>
          <w:tcPr>
            <w:tcW w:w="6978" w:type="dxa"/>
            <w:tcBorders>
              <w:right w:val="single" w:sz="18" w:space="0" w:color="000000"/>
            </w:tcBorders>
            <w:shd w:val="clear" w:color="auto" w:fill="DBE4F0"/>
          </w:tcPr>
          <w:p w14:paraId="38DB3997" w14:textId="77777777" w:rsidR="00EB1BA3" w:rsidRDefault="00EB1BA3" w:rsidP="00EB1BA3">
            <w:pPr>
              <w:pStyle w:val="TableParagraph"/>
            </w:pPr>
            <w:r>
              <w:t>WS pro rodiče podporující rovné příležitosti dětí a žáků s OMJ</w:t>
            </w:r>
          </w:p>
          <w:p w14:paraId="4D3D383C" w14:textId="77777777" w:rsidR="00EB1BA3" w:rsidRDefault="00EB1BA3" w:rsidP="00EB1BA3">
            <w:pPr>
              <w:pStyle w:val="TableParagraph"/>
              <w:spacing w:before="9"/>
              <w:ind w:left="0"/>
              <w:rPr>
                <w:rFonts w:ascii="Times New Roman"/>
              </w:rPr>
            </w:pPr>
          </w:p>
          <w:p w14:paraId="40A34298" w14:textId="77777777" w:rsidR="00EB1BA3" w:rsidRDefault="00EB1BA3" w:rsidP="00EB1BA3">
            <w:pPr>
              <w:pStyle w:val="TableParagraph"/>
              <w:spacing w:before="0"/>
              <w:rPr>
                <w:b/>
              </w:rPr>
            </w:pPr>
            <w:r>
              <w:rPr>
                <w:b/>
                <w:color w:val="FF0000"/>
              </w:rPr>
              <w:t>PŘÍLEŽITOST</w:t>
            </w:r>
          </w:p>
          <w:p w14:paraId="523E912B" w14:textId="77777777" w:rsidR="00EB1BA3" w:rsidRDefault="00EB1BA3" w:rsidP="00EB1BA3">
            <w:pPr>
              <w:pStyle w:val="TableParagraph"/>
              <w:spacing w:before="7"/>
              <w:ind w:left="0"/>
              <w:rPr>
                <w:rFonts w:ascii="Times New Roman"/>
              </w:rPr>
            </w:pPr>
          </w:p>
          <w:p w14:paraId="4553F131" w14:textId="77777777" w:rsidR="00EB1BA3" w:rsidRDefault="00EB1BA3" w:rsidP="00EB1BA3">
            <w:pPr>
              <w:pStyle w:val="TableParagraph"/>
              <w:spacing w:before="0" w:line="264" w:lineRule="exact"/>
              <w:ind w:right="42"/>
            </w:pPr>
            <w:r>
              <w:t>WS informující rodiče o problematice rovných příležitostí dětí a žáků s OMJ, informace o českém školství, povinnostech a právech i pomoci.</w:t>
            </w:r>
          </w:p>
        </w:tc>
      </w:tr>
      <w:tr w:rsidR="00EB1BA3" w14:paraId="59A8063D"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88DA021" w14:textId="77777777" w:rsidR="00EB1BA3" w:rsidRDefault="00EB1BA3" w:rsidP="00EB1BA3">
            <w:pPr>
              <w:pStyle w:val="TableParagraph"/>
              <w:spacing w:before="4"/>
              <w:ind w:left="128"/>
            </w:pPr>
            <w:r>
              <w:t>Realizátor</w:t>
            </w:r>
          </w:p>
        </w:tc>
        <w:tc>
          <w:tcPr>
            <w:tcW w:w="6978" w:type="dxa"/>
            <w:tcBorders>
              <w:right w:val="single" w:sz="18" w:space="0" w:color="000000"/>
            </w:tcBorders>
          </w:tcPr>
          <w:p w14:paraId="5C44E23C" w14:textId="77777777" w:rsidR="00EB1BA3" w:rsidRDefault="00EB1BA3" w:rsidP="00EB1BA3">
            <w:pPr>
              <w:pStyle w:val="TableParagraph"/>
              <w:spacing w:before="4"/>
            </w:pPr>
            <w:r>
              <w:t>RT MAP II PS pro rovné příležitosti</w:t>
            </w:r>
          </w:p>
        </w:tc>
      </w:tr>
      <w:tr w:rsidR="00EB1BA3" w14:paraId="238F738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1E044853" w14:textId="77777777" w:rsidR="00EB1BA3" w:rsidRDefault="00EB1BA3" w:rsidP="00EB1BA3">
            <w:pPr>
              <w:pStyle w:val="TableParagraph"/>
              <w:ind w:left="128"/>
            </w:pPr>
            <w:r>
              <w:t>Spolupráce</w:t>
            </w:r>
          </w:p>
        </w:tc>
        <w:tc>
          <w:tcPr>
            <w:tcW w:w="6978" w:type="dxa"/>
            <w:tcBorders>
              <w:right w:val="single" w:sz="18" w:space="0" w:color="000000"/>
            </w:tcBorders>
          </w:tcPr>
          <w:p w14:paraId="25575CCA" w14:textId="77777777" w:rsidR="00EB1BA3" w:rsidRDefault="00EB1BA3" w:rsidP="00EB1BA3">
            <w:pPr>
              <w:pStyle w:val="TableParagraph"/>
            </w:pPr>
            <w:r>
              <w:t>MŠ a ZŠ v Praze 1</w:t>
            </w:r>
          </w:p>
        </w:tc>
      </w:tr>
      <w:tr w:rsidR="00EB1BA3" w14:paraId="06877BA5"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150843F" w14:textId="77777777" w:rsidR="00EB1BA3" w:rsidRDefault="00EB1BA3" w:rsidP="00EB1BA3">
            <w:pPr>
              <w:pStyle w:val="TableParagraph"/>
              <w:spacing w:before="4"/>
              <w:ind w:left="128"/>
            </w:pPr>
            <w:r>
              <w:t>Indikátor</w:t>
            </w:r>
          </w:p>
        </w:tc>
        <w:tc>
          <w:tcPr>
            <w:tcW w:w="6978" w:type="dxa"/>
            <w:tcBorders>
              <w:right w:val="single" w:sz="18" w:space="0" w:color="000000"/>
            </w:tcBorders>
          </w:tcPr>
          <w:p w14:paraId="18EE3C2E" w14:textId="77777777" w:rsidR="00EB1BA3" w:rsidRDefault="00EB1BA3" w:rsidP="00EB1BA3">
            <w:pPr>
              <w:pStyle w:val="TableParagraph"/>
              <w:spacing w:before="4"/>
            </w:pPr>
            <w:r>
              <w:t>Realizace akce</w:t>
            </w:r>
          </w:p>
        </w:tc>
      </w:tr>
      <w:tr w:rsidR="00EB1BA3" w14:paraId="18F5C002"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169F0EA2" w14:textId="77777777" w:rsidR="00EB1BA3" w:rsidRDefault="00EB1BA3" w:rsidP="00EB1BA3">
            <w:pPr>
              <w:pStyle w:val="TableParagraph"/>
              <w:ind w:left="128"/>
            </w:pPr>
            <w:r>
              <w:t>Časový harmonogram</w:t>
            </w:r>
          </w:p>
        </w:tc>
        <w:tc>
          <w:tcPr>
            <w:tcW w:w="6978" w:type="dxa"/>
            <w:tcBorders>
              <w:right w:val="single" w:sz="18" w:space="0" w:color="000000"/>
            </w:tcBorders>
          </w:tcPr>
          <w:p w14:paraId="6F011E56" w14:textId="25035A8D" w:rsidR="00EB1BA3" w:rsidRDefault="000F5654" w:rsidP="00EB1BA3">
            <w:pPr>
              <w:pStyle w:val="TableParagraph"/>
            </w:pPr>
            <w:r w:rsidRPr="002F57DC">
              <w:rPr>
                <w:highlight w:val="yellow"/>
              </w:rPr>
              <w:t>2021</w:t>
            </w:r>
          </w:p>
        </w:tc>
      </w:tr>
      <w:tr w:rsidR="00EB1BA3" w14:paraId="08082B2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6D3BC75" w14:textId="77777777" w:rsidR="00EB1BA3" w:rsidRDefault="00EB1BA3" w:rsidP="00EB1BA3">
            <w:pPr>
              <w:pStyle w:val="TableParagraph"/>
              <w:spacing w:before="4"/>
              <w:ind w:left="128"/>
            </w:pPr>
            <w:r>
              <w:t>Rozpočet</w:t>
            </w:r>
          </w:p>
        </w:tc>
        <w:tc>
          <w:tcPr>
            <w:tcW w:w="6978" w:type="dxa"/>
            <w:tcBorders>
              <w:right w:val="single" w:sz="18" w:space="0" w:color="000000"/>
            </w:tcBorders>
          </w:tcPr>
          <w:p w14:paraId="23F1A308" w14:textId="77777777" w:rsidR="00EB1BA3" w:rsidRDefault="00EB1BA3" w:rsidP="00EB1BA3">
            <w:pPr>
              <w:pStyle w:val="TableParagraph"/>
              <w:spacing w:before="4"/>
            </w:pPr>
            <w:r>
              <w:t>5 000 Kč</w:t>
            </w:r>
          </w:p>
        </w:tc>
      </w:tr>
      <w:tr w:rsidR="00EB1BA3" w14:paraId="03EA03D4"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C6CF27A" w14:textId="77777777" w:rsidR="00EB1BA3" w:rsidRDefault="00EB1BA3" w:rsidP="00EB1BA3">
            <w:pPr>
              <w:pStyle w:val="TableParagraph"/>
              <w:ind w:left="128"/>
            </w:pPr>
            <w:r>
              <w:t>Zdroj financování</w:t>
            </w:r>
          </w:p>
        </w:tc>
        <w:tc>
          <w:tcPr>
            <w:tcW w:w="6978" w:type="dxa"/>
            <w:tcBorders>
              <w:right w:val="single" w:sz="18" w:space="0" w:color="000000"/>
            </w:tcBorders>
          </w:tcPr>
          <w:p w14:paraId="3A9F14B4" w14:textId="77777777" w:rsidR="00EB1BA3" w:rsidRDefault="00EB1BA3" w:rsidP="00EB1BA3">
            <w:pPr>
              <w:pStyle w:val="TableParagraph"/>
            </w:pPr>
            <w:r>
              <w:t>MAP II</w:t>
            </w:r>
          </w:p>
        </w:tc>
      </w:tr>
      <w:tr w:rsidR="00EB1BA3" w14:paraId="7A696AA1"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88"/>
        </w:trPr>
        <w:tc>
          <w:tcPr>
            <w:tcW w:w="2235" w:type="dxa"/>
            <w:tcBorders>
              <w:left w:val="single" w:sz="18" w:space="0" w:color="000000"/>
            </w:tcBorders>
            <w:shd w:val="clear" w:color="auto" w:fill="DBE4F0"/>
          </w:tcPr>
          <w:p w14:paraId="268F3785" w14:textId="77777777" w:rsidR="00EB1BA3" w:rsidRDefault="00EB1BA3" w:rsidP="00EB1BA3">
            <w:pPr>
              <w:pStyle w:val="TableParagraph"/>
              <w:spacing w:before="0" w:line="256" w:lineRule="exact"/>
              <w:ind w:left="128"/>
            </w:pPr>
            <w:r>
              <w:t>Charakteristika aktivity</w:t>
            </w:r>
          </w:p>
        </w:tc>
        <w:tc>
          <w:tcPr>
            <w:tcW w:w="6978" w:type="dxa"/>
            <w:tcBorders>
              <w:right w:val="single" w:sz="18" w:space="0" w:color="000000"/>
            </w:tcBorders>
            <w:shd w:val="clear" w:color="auto" w:fill="DBE4F0"/>
          </w:tcPr>
          <w:p w14:paraId="5F51A33C" w14:textId="77777777" w:rsidR="00EB1BA3" w:rsidRDefault="00EB1BA3" w:rsidP="00EB1BA3">
            <w:pPr>
              <w:pStyle w:val="TableParagraph"/>
              <w:spacing w:before="0" w:line="256" w:lineRule="exact"/>
            </w:pPr>
            <w:r>
              <w:t xml:space="preserve">WS pro </w:t>
            </w:r>
            <w:proofErr w:type="gramStart"/>
            <w:r>
              <w:t>rodiče - volba</w:t>
            </w:r>
            <w:proofErr w:type="gramEnd"/>
            <w:r>
              <w:t xml:space="preserve"> povolání</w:t>
            </w:r>
          </w:p>
          <w:p w14:paraId="59F01E4B" w14:textId="77777777" w:rsidR="00EB1BA3" w:rsidRDefault="00EB1BA3" w:rsidP="00EB1BA3">
            <w:pPr>
              <w:pStyle w:val="TableParagraph"/>
              <w:spacing w:before="8"/>
              <w:ind w:left="0"/>
              <w:rPr>
                <w:rFonts w:ascii="Times New Roman"/>
              </w:rPr>
            </w:pPr>
          </w:p>
          <w:p w14:paraId="6BC719DB" w14:textId="77777777" w:rsidR="00EB1BA3" w:rsidRDefault="00EB1BA3" w:rsidP="00EB1BA3">
            <w:pPr>
              <w:pStyle w:val="TableParagraph"/>
              <w:rPr>
                <w:b/>
              </w:rPr>
            </w:pPr>
            <w:r>
              <w:rPr>
                <w:b/>
                <w:color w:val="FF0000"/>
              </w:rPr>
              <w:t>PŘÍLEŽITOST</w:t>
            </w:r>
          </w:p>
          <w:p w14:paraId="5037D501" w14:textId="77777777" w:rsidR="00EB1BA3" w:rsidRDefault="00EB1BA3" w:rsidP="00EB1BA3">
            <w:pPr>
              <w:pStyle w:val="TableParagraph"/>
              <w:spacing w:before="7"/>
              <w:ind w:left="0"/>
              <w:rPr>
                <w:rFonts w:ascii="Times New Roman"/>
              </w:rPr>
            </w:pPr>
          </w:p>
          <w:p w14:paraId="08F35751" w14:textId="77777777" w:rsidR="00EB1BA3" w:rsidRDefault="00EB1BA3" w:rsidP="00EB1BA3">
            <w:pPr>
              <w:pStyle w:val="TableParagraph"/>
              <w:spacing w:before="0" w:line="264" w:lineRule="exact"/>
              <w:ind w:right="945"/>
            </w:pPr>
            <w:r>
              <w:t>WS informující rodiče o problematice volby budoucího povolání a kariérového poradenství žákům.</w:t>
            </w:r>
          </w:p>
        </w:tc>
      </w:tr>
      <w:tr w:rsidR="00EB1BA3" w14:paraId="10B66951"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92CA923" w14:textId="77777777" w:rsidR="00EB1BA3" w:rsidRDefault="00EB1BA3" w:rsidP="00EB1BA3">
            <w:pPr>
              <w:pStyle w:val="TableParagraph"/>
              <w:spacing w:before="0" w:line="258" w:lineRule="exact"/>
              <w:ind w:left="128"/>
            </w:pPr>
            <w:r>
              <w:t>Realizátor</w:t>
            </w:r>
          </w:p>
        </w:tc>
        <w:tc>
          <w:tcPr>
            <w:tcW w:w="6978" w:type="dxa"/>
            <w:tcBorders>
              <w:right w:val="single" w:sz="18" w:space="0" w:color="000000"/>
            </w:tcBorders>
          </w:tcPr>
          <w:p w14:paraId="016166EE" w14:textId="77777777" w:rsidR="00EB1BA3" w:rsidRDefault="00EB1BA3" w:rsidP="00EB1BA3">
            <w:pPr>
              <w:pStyle w:val="TableParagraph"/>
              <w:spacing w:before="0" w:line="258" w:lineRule="exact"/>
            </w:pPr>
            <w:r>
              <w:t>RT MAP II PS pro rovné příležitosti</w:t>
            </w:r>
          </w:p>
        </w:tc>
      </w:tr>
      <w:tr w:rsidR="00EB1BA3" w14:paraId="732B1C4D"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40F30C63" w14:textId="77777777" w:rsidR="00EB1BA3" w:rsidRDefault="00EB1BA3" w:rsidP="00EB1BA3">
            <w:pPr>
              <w:pStyle w:val="TableParagraph"/>
              <w:spacing w:before="0" w:line="256" w:lineRule="exact"/>
              <w:ind w:left="128"/>
            </w:pPr>
            <w:r>
              <w:t>Spolupráce</w:t>
            </w:r>
          </w:p>
        </w:tc>
        <w:tc>
          <w:tcPr>
            <w:tcW w:w="6978" w:type="dxa"/>
            <w:tcBorders>
              <w:right w:val="single" w:sz="18" w:space="0" w:color="000000"/>
            </w:tcBorders>
          </w:tcPr>
          <w:p w14:paraId="472F0DA4" w14:textId="77777777" w:rsidR="00EB1BA3" w:rsidRDefault="00EB1BA3" w:rsidP="00EB1BA3">
            <w:pPr>
              <w:pStyle w:val="TableParagraph"/>
              <w:spacing w:before="0" w:line="256" w:lineRule="exact"/>
            </w:pPr>
            <w:r>
              <w:t>ZŠ v Praze 1</w:t>
            </w:r>
          </w:p>
        </w:tc>
      </w:tr>
      <w:tr w:rsidR="00EB1BA3" w14:paraId="3CFE2830"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7E99A00" w14:textId="77777777" w:rsidR="00EB1BA3" w:rsidRDefault="00EB1BA3" w:rsidP="00EB1BA3">
            <w:pPr>
              <w:pStyle w:val="TableParagraph"/>
              <w:spacing w:before="0" w:line="258" w:lineRule="exact"/>
              <w:ind w:left="128"/>
            </w:pPr>
            <w:r>
              <w:t>Indikátor</w:t>
            </w:r>
          </w:p>
        </w:tc>
        <w:tc>
          <w:tcPr>
            <w:tcW w:w="6978" w:type="dxa"/>
            <w:tcBorders>
              <w:right w:val="single" w:sz="18" w:space="0" w:color="000000"/>
            </w:tcBorders>
          </w:tcPr>
          <w:p w14:paraId="37C5DEB9" w14:textId="77777777" w:rsidR="00EB1BA3" w:rsidRDefault="00EB1BA3" w:rsidP="00EB1BA3">
            <w:pPr>
              <w:pStyle w:val="TableParagraph"/>
              <w:spacing w:before="0" w:line="258" w:lineRule="exact"/>
            </w:pPr>
            <w:r>
              <w:t>Realizace akce</w:t>
            </w:r>
          </w:p>
        </w:tc>
      </w:tr>
      <w:tr w:rsidR="00EB1BA3" w14:paraId="52873B36"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6"/>
        </w:trPr>
        <w:tc>
          <w:tcPr>
            <w:tcW w:w="2235" w:type="dxa"/>
            <w:tcBorders>
              <w:left w:val="single" w:sz="18" w:space="0" w:color="000000"/>
            </w:tcBorders>
          </w:tcPr>
          <w:p w14:paraId="7D589020" w14:textId="77777777" w:rsidR="00EB1BA3" w:rsidRDefault="00EB1BA3" w:rsidP="00EB1BA3">
            <w:pPr>
              <w:pStyle w:val="TableParagraph"/>
              <w:spacing w:before="0" w:line="256" w:lineRule="exact"/>
              <w:ind w:left="128"/>
            </w:pPr>
            <w:r>
              <w:t>Časový harmonogram</w:t>
            </w:r>
          </w:p>
        </w:tc>
        <w:tc>
          <w:tcPr>
            <w:tcW w:w="6978" w:type="dxa"/>
            <w:tcBorders>
              <w:right w:val="single" w:sz="18" w:space="0" w:color="000000"/>
            </w:tcBorders>
          </w:tcPr>
          <w:p w14:paraId="499E21E5" w14:textId="2EDFE5F4" w:rsidR="00EB1BA3" w:rsidRDefault="000F5654" w:rsidP="00EB1BA3">
            <w:pPr>
              <w:pStyle w:val="TableParagraph"/>
              <w:spacing w:before="0" w:line="256" w:lineRule="exact"/>
            </w:pPr>
            <w:r w:rsidRPr="002F57DC">
              <w:rPr>
                <w:highlight w:val="yellow"/>
              </w:rPr>
              <w:t>2021</w:t>
            </w:r>
          </w:p>
        </w:tc>
      </w:tr>
      <w:tr w:rsidR="00EB1BA3" w14:paraId="34FF77AA"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28F76B79" w14:textId="77777777" w:rsidR="00EB1BA3" w:rsidRDefault="00EB1BA3" w:rsidP="00EB1BA3">
            <w:pPr>
              <w:pStyle w:val="TableParagraph"/>
              <w:spacing w:before="0" w:line="258" w:lineRule="exact"/>
              <w:ind w:left="128"/>
            </w:pPr>
            <w:r>
              <w:t>Rozpočet</w:t>
            </w:r>
          </w:p>
        </w:tc>
        <w:tc>
          <w:tcPr>
            <w:tcW w:w="6978" w:type="dxa"/>
            <w:tcBorders>
              <w:right w:val="single" w:sz="18" w:space="0" w:color="000000"/>
            </w:tcBorders>
          </w:tcPr>
          <w:p w14:paraId="36E2C72A" w14:textId="77777777" w:rsidR="00EB1BA3" w:rsidRDefault="00EB1BA3" w:rsidP="00EB1BA3">
            <w:pPr>
              <w:pStyle w:val="TableParagraph"/>
              <w:spacing w:before="0" w:line="258" w:lineRule="exact"/>
            </w:pPr>
            <w:r>
              <w:t>5 000 Kč</w:t>
            </w:r>
          </w:p>
        </w:tc>
      </w:tr>
      <w:tr w:rsidR="00EB1BA3" w14:paraId="4C749891"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479E93B1" w14:textId="77777777" w:rsidR="00EB1BA3" w:rsidRDefault="00EB1BA3" w:rsidP="00EB1BA3">
            <w:pPr>
              <w:pStyle w:val="TableParagraph"/>
              <w:spacing w:before="0" w:line="256" w:lineRule="exact"/>
              <w:ind w:left="128"/>
            </w:pPr>
            <w:r>
              <w:t>Zdroj financování</w:t>
            </w:r>
          </w:p>
        </w:tc>
        <w:tc>
          <w:tcPr>
            <w:tcW w:w="6978" w:type="dxa"/>
            <w:tcBorders>
              <w:right w:val="single" w:sz="18" w:space="0" w:color="000000"/>
            </w:tcBorders>
          </w:tcPr>
          <w:p w14:paraId="2994CC76" w14:textId="77777777" w:rsidR="00EB1BA3" w:rsidRDefault="00EB1BA3" w:rsidP="00EB1BA3">
            <w:pPr>
              <w:pStyle w:val="TableParagraph"/>
              <w:spacing w:before="0" w:line="256" w:lineRule="exact"/>
            </w:pPr>
            <w:r>
              <w:t>MAP II</w:t>
            </w:r>
          </w:p>
        </w:tc>
      </w:tr>
      <w:tr w:rsidR="00EB1BA3" w14:paraId="3182A702"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90"/>
        </w:trPr>
        <w:tc>
          <w:tcPr>
            <w:tcW w:w="2235" w:type="dxa"/>
            <w:tcBorders>
              <w:left w:val="single" w:sz="18" w:space="0" w:color="000000"/>
            </w:tcBorders>
            <w:shd w:val="clear" w:color="auto" w:fill="DBE4F0"/>
          </w:tcPr>
          <w:p w14:paraId="300DDA61" w14:textId="77777777" w:rsidR="00EB1BA3" w:rsidRDefault="00EB1BA3" w:rsidP="00EB1BA3">
            <w:pPr>
              <w:pStyle w:val="TableParagraph"/>
              <w:spacing w:before="0" w:line="258" w:lineRule="exact"/>
              <w:ind w:left="128"/>
            </w:pPr>
            <w:r>
              <w:t>Charakteristika aktivity</w:t>
            </w:r>
          </w:p>
        </w:tc>
        <w:tc>
          <w:tcPr>
            <w:tcW w:w="6978" w:type="dxa"/>
            <w:tcBorders>
              <w:right w:val="single" w:sz="18" w:space="0" w:color="000000"/>
            </w:tcBorders>
            <w:shd w:val="clear" w:color="auto" w:fill="DBE4F0"/>
          </w:tcPr>
          <w:p w14:paraId="1E7F7DB4" w14:textId="77777777" w:rsidR="00EB1BA3" w:rsidRDefault="00EB1BA3" w:rsidP="00EB1BA3">
            <w:pPr>
              <w:pStyle w:val="TableParagraph"/>
              <w:spacing w:before="0" w:line="258" w:lineRule="exact"/>
            </w:pPr>
            <w:r>
              <w:t>WS pro rodiče – vnitřní motivace dětí a žáků</w:t>
            </w:r>
          </w:p>
          <w:p w14:paraId="1C061A4A" w14:textId="77777777" w:rsidR="00EB1BA3" w:rsidRDefault="00EB1BA3" w:rsidP="00EB1BA3">
            <w:pPr>
              <w:pStyle w:val="TableParagraph"/>
              <w:spacing w:before="8"/>
              <w:ind w:left="0"/>
              <w:rPr>
                <w:rFonts w:ascii="Times New Roman"/>
              </w:rPr>
            </w:pPr>
          </w:p>
          <w:p w14:paraId="312B4FB1" w14:textId="77777777" w:rsidR="00EB1BA3" w:rsidRDefault="00EB1BA3" w:rsidP="00EB1BA3">
            <w:pPr>
              <w:pStyle w:val="TableParagraph"/>
              <w:rPr>
                <w:b/>
              </w:rPr>
            </w:pPr>
            <w:r>
              <w:rPr>
                <w:b/>
                <w:color w:val="FF0000"/>
              </w:rPr>
              <w:t>PŘÍLEŽITOST</w:t>
            </w:r>
          </w:p>
          <w:p w14:paraId="659D05BA" w14:textId="77777777" w:rsidR="00EB1BA3" w:rsidRDefault="00EB1BA3" w:rsidP="00EB1BA3">
            <w:pPr>
              <w:pStyle w:val="TableParagraph"/>
              <w:spacing w:before="6"/>
              <w:ind w:left="0"/>
              <w:rPr>
                <w:rFonts w:ascii="Times New Roman"/>
              </w:rPr>
            </w:pPr>
          </w:p>
          <w:p w14:paraId="53F194E6" w14:textId="77777777" w:rsidR="00EB1BA3" w:rsidRDefault="00EB1BA3" w:rsidP="00EB1BA3">
            <w:pPr>
              <w:pStyle w:val="TableParagraph"/>
              <w:spacing w:before="0" w:line="267" w:lineRule="exact"/>
            </w:pPr>
            <w:r>
              <w:t>WS informující rodiče o problematice správné motivace dětí a žáků.</w:t>
            </w:r>
          </w:p>
          <w:p w14:paraId="75EA1DB5" w14:textId="77777777" w:rsidR="00EB1BA3" w:rsidRDefault="00EB1BA3" w:rsidP="00EB1BA3">
            <w:pPr>
              <w:pStyle w:val="TableParagraph"/>
              <w:spacing w:before="0" w:line="255" w:lineRule="exact"/>
            </w:pPr>
            <w:r>
              <w:t>Motivace dětí a žáků se SVP a s OMJ. (Jak se s dětmi učit? Proč děti zlobí?)</w:t>
            </w:r>
          </w:p>
        </w:tc>
      </w:tr>
      <w:tr w:rsidR="00EB1BA3" w14:paraId="382F3501"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7C4DD41C" w14:textId="77777777" w:rsidR="00EB1BA3" w:rsidRDefault="00EB1BA3" w:rsidP="00EB1BA3">
            <w:pPr>
              <w:pStyle w:val="TableParagraph"/>
              <w:spacing w:before="0" w:line="256" w:lineRule="exact"/>
              <w:ind w:left="128"/>
            </w:pPr>
            <w:r>
              <w:t>Realizátor</w:t>
            </w:r>
          </w:p>
        </w:tc>
        <w:tc>
          <w:tcPr>
            <w:tcW w:w="6978" w:type="dxa"/>
            <w:tcBorders>
              <w:right w:val="single" w:sz="18" w:space="0" w:color="000000"/>
            </w:tcBorders>
          </w:tcPr>
          <w:p w14:paraId="50CF34F3" w14:textId="77777777" w:rsidR="00EB1BA3" w:rsidRDefault="00EB1BA3" w:rsidP="00EB1BA3">
            <w:pPr>
              <w:pStyle w:val="TableParagraph"/>
              <w:spacing w:before="0" w:line="256" w:lineRule="exact"/>
            </w:pPr>
            <w:r>
              <w:t>RT MAP II PS pro rovné příležitosti</w:t>
            </w:r>
          </w:p>
        </w:tc>
      </w:tr>
      <w:tr w:rsidR="00EB1BA3" w14:paraId="7670570F"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6"/>
        </w:trPr>
        <w:tc>
          <w:tcPr>
            <w:tcW w:w="2235" w:type="dxa"/>
            <w:tcBorders>
              <w:left w:val="single" w:sz="18" w:space="0" w:color="000000"/>
            </w:tcBorders>
          </w:tcPr>
          <w:p w14:paraId="06114255" w14:textId="77777777" w:rsidR="00EB1BA3" w:rsidRDefault="00EB1BA3" w:rsidP="00EB1BA3">
            <w:pPr>
              <w:pStyle w:val="TableParagraph"/>
              <w:spacing w:before="0" w:line="256" w:lineRule="exact"/>
              <w:ind w:left="128"/>
            </w:pPr>
            <w:r>
              <w:t>Spolupráce</w:t>
            </w:r>
          </w:p>
        </w:tc>
        <w:tc>
          <w:tcPr>
            <w:tcW w:w="6978" w:type="dxa"/>
            <w:tcBorders>
              <w:right w:val="single" w:sz="18" w:space="0" w:color="000000"/>
            </w:tcBorders>
          </w:tcPr>
          <w:p w14:paraId="5F2A579F" w14:textId="77777777" w:rsidR="00EB1BA3" w:rsidRDefault="00EB1BA3" w:rsidP="00EB1BA3">
            <w:pPr>
              <w:pStyle w:val="TableParagraph"/>
              <w:spacing w:before="0" w:line="256" w:lineRule="exact"/>
            </w:pPr>
            <w:r>
              <w:t>MŠ a ZŠ v Praze 1, odborníci na téma</w:t>
            </w:r>
          </w:p>
        </w:tc>
      </w:tr>
      <w:tr w:rsidR="00EB1BA3" w14:paraId="6A904D9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4EC8D4A8" w14:textId="77777777" w:rsidR="00EB1BA3" w:rsidRDefault="00EB1BA3" w:rsidP="00EB1BA3">
            <w:pPr>
              <w:pStyle w:val="TableParagraph"/>
              <w:spacing w:before="0" w:line="256" w:lineRule="exact"/>
              <w:ind w:left="128"/>
            </w:pPr>
            <w:r>
              <w:t>Indikátor</w:t>
            </w:r>
          </w:p>
        </w:tc>
        <w:tc>
          <w:tcPr>
            <w:tcW w:w="6978" w:type="dxa"/>
            <w:tcBorders>
              <w:right w:val="single" w:sz="18" w:space="0" w:color="000000"/>
            </w:tcBorders>
          </w:tcPr>
          <w:p w14:paraId="099314C4" w14:textId="77777777" w:rsidR="00EB1BA3" w:rsidRDefault="00EB1BA3" w:rsidP="00EB1BA3">
            <w:pPr>
              <w:pStyle w:val="TableParagraph"/>
              <w:spacing w:before="0" w:line="256" w:lineRule="exact"/>
            </w:pPr>
            <w:r>
              <w:t>Realizace akce</w:t>
            </w:r>
          </w:p>
        </w:tc>
      </w:tr>
      <w:tr w:rsidR="00EB1BA3" w14:paraId="390EF477"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3CFE5288" w14:textId="77777777" w:rsidR="00EB1BA3" w:rsidRDefault="00EB1BA3" w:rsidP="00EB1BA3">
            <w:pPr>
              <w:pStyle w:val="TableParagraph"/>
              <w:spacing w:before="0" w:line="256" w:lineRule="exact"/>
              <w:ind w:left="128"/>
            </w:pPr>
            <w:r>
              <w:t>Časový harmonogram</w:t>
            </w:r>
          </w:p>
        </w:tc>
        <w:tc>
          <w:tcPr>
            <w:tcW w:w="6978" w:type="dxa"/>
            <w:tcBorders>
              <w:right w:val="single" w:sz="18" w:space="0" w:color="000000"/>
            </w:tcBorders>
          </w:tcPr>
          <w:p w14:paraId="03B104BA" w14:textId="45A21B41" w:rsidR="00EB1BA3" w:rsidRDefault="000F5654" w:rsidP="00EB1BA3">
            <w:pPr>
              <w:pStyle w:val="TableParagraph"/>
              <w:spacing w:before="0" w:line="256" w:lineRule="exact"/>
            </w:pPr>
            <w:r w:rsidRPr="002F57DC">
              <w:rPr>
                <w:highlight w:val="yellow"/>
              </w:rPr>
              <w:t>2021</w:t>
            </w:r>
          </w:p>
        </w:tc>
      </w:tr>
      <w:tr w:rsidR="00EB1BA3" w14:paraId="5DF00C8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DC5491B" w14:textId="77777777" w:rsidR="00EB1BA3" w:rsidRDefault="00EB1BA3" w:rsidP="00EB1BA3">
            <w:pPr>
              <w:pStyle w:val="TableParagraph"/>
              <w:spacing w:before="0" w:line="256" w:lineRule="exact"/>
              <w:ind w:left="128"/>
            </w:pPr>
            <w:r>
              <w:t>Rozpočet</w:t>
            </w:r>
          </w:p>
        </w:tc>
        <w:tc>
          <w:tcPr>
            <w:tcW w:w="6978" w:type="dxa"/>
            <w:tcBorders>
              <w:right w:val="single" w:sz="18" w:space="0" w:color="000000"/>
            </w:tcBorders>
          </w:tcPr>
          <w:p w14:paraId="64925C69" w14:textId="77777777" w:rsidR="00EB1BA3" w:rsidRDefault="00EB1BA3" w:rsidP="00EB1BA3">
            <w:pPr>
              <w:pStyle w:val="TableParagraph"/>
              <w:spacing w:before="0" w:line="256" w:lineRule="exact"/>
            </w:pPr>
            <w:r>
              <w:t>5 000 Kč</w:t>
            </w:r>
          </w:p>
        </w:tc>
      </w:tr>
      <w:tr w:rsidR="00EB1BA3" w14:paraId="7126521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5D1E3FFB" w14:textId="77777777" w:rsidR="00EB1BA3" w:rsidRDefault="00EB1BA3" w:rsidP="00EB1BA3">
            <w:pPr>
              <w:pStyle w:val="TableParagraph"/>
              <w:spacing w:before="0" w:line="256" w:lineRule="exact"/>
              <w:ind w:left="128"/>
            </w:pPr>
            <w:r>
              <w:t>Zdroj financování</w:t>
            </w:r>
          </w:p>
        </w:tc>
        <w:tc>
          <w:tcPr>
            <w:tcW w:w="6978" w:type="dxa"/>
            <w:tcBorders>
              <w:right w:val="single" w:sz="18" w:space="0" w:color="000000"/>
            </w:tcBorders>
          </w:tcPr>
          <w:p w14:paraId="6C897A50" w14:textId="77777777" w:rsidR="00EB1BA3" w:rsidRDefault="00EB1BA3" w:rsidP="00EB1BA3">
            <w:pPr>
              <w:pStyle w:val="TableParagraph"/>
              <w:spacing w:before="0" w:line="256" w:lineRule="exact"/>
            </w:pPr>
            <w:r>
              <w:t>MAP II</w:t>
            </w:r>
          </w:p>
        </w:tc>
      </w:tr>
      <w:tr w:rsidR="00EB1BA3" w14:paraId="6259581F"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855"/>
        </w:trPr>
        <w:tc>
          <w:tcPr>
            <w:tcW w:w="2235" w:type="dxa"/>
            <w:tcBorders>
              <w:left w:val="single" w:sz="18" w:space="0" w:color="000000"/>
            </w:tcBorders>
            <w:shd w:val="clear" w:color="auto" w:fill="DBE4F0"/>
          </w:tcPr>
          <w:p w14:paraId="6628F089" w14:textId="77777777" w:rsidR="00EB1BA3" w:rsidRDefault="00EB1BA3" w:rsidP="00EB1BA3">
            <w:pPr>
              <w:pStyle w:val="TableParagraph"/>
              <w:spacing w:before="0" w:line="256" w:lineRule="exact"/>
              <w:ind w:left="128"/>
            </w:pPr>
            <w:r>
              <w:t>Charakteristika aktivity</w:t>
            </w:r>
          </w:p>
        </w:tc>
        <w:tc>
          <w:tcPr>
            <w:tcW w:w="6978" w:type="dxa"/>
            <w:tcBorders>
              <w:right w:val="single" w:sz="18" w:space="0" w:color="000000"/>
            </w:tcBorders>
            <w:shd w:val="clear" w:color="auto" w:fill="DBE4F0"/>
          </w:tcPr>
          <w:p w14:paraId="4BA0950E" w14:textId="77777777" w:rsidR="00EB1BA3" w:rsidRDefault="00EB1BA3" w:rsidP="00EB1BA3">
            <w:pPr>
              <w:pStyle w:val="TableParagraph"/>
              <w:spacing w:before="0" w:line="256" w:lineRule="exact"/>
            </w:pPr>
            <w:r>
              <w:t>Spolupráce s SPC/ŠPZ WS pro učitele</w:t>
            </w:r>
          </w:p>
          <w:p w14:paraId="6A831964" w14:textId="77777777" w:rsidR="00EB1BA3" w:rsidRDefault="00EB1BA3" w:rsidP="00EB1BA3">
            <w:pPr>
              <w:pStyle w:val="TableParagraph"/>
              <w:spacing w:before="8"/>
              <w:ind w:left="0"/>
              <w:rPr>
                <w:rFonts w:ascii="Times New Roman"/>
              </w:rPr>
            </w:pPr>
          </w:p>
          <w:p w14:paraId="42721354" w14:textId="77777777" w:rsidR="00EB1BA3" w:rsidRDefault="00EB1BA3" w:rsidP="00EB1BA3">
            <w:pPr>
              <w:pStyle w:val="TableParagraph"/>
              <w:rPr>
                <w:b/>
              </w:rPr>
            </w:pPr>
            <w:r>
              <w:rPr>
                <w:b/>
                <w:color w:val="FF0000"/>
              </w:rPr>
              <w:t>PŘÍLEŽITOST</w:t>
            </w:r>
          </w:p>
          <w:p w14:paraId="2D5C5CFA" w14:textId="77777777" w:rsidR="00EB1BA3" w:rsidRDefault="00EB1BA3" w:rsidP="00EB1BA3">
            <w:pPr>
              <w:pStyle w:val="TableParagraph"/>
              <w:spacing w:before="11"/>
              <w:ind w:left="0"/>
              <w:rPr>
                <w:rFonts w:ascii="Times New Roman"/>
              </w:rPr>
            </w:pPr>
          </w:p>
          <w:p w14:paraId="4B67A608" w14:textId="77777777" w:rsidR="00EB1BA3" w:rsidRDefault="00EB1BA3" w:rsidP="00EB1BA3">
            <w:pPr>
              <w:pStyle w:val="TableParagraph"/>
              <w:spacing w:before="0" w:line="253" w:lineRule="exact"/>
            </w:pPr>
            <w:r>
              <w:t>WS pro ředitele a učitele na téma: Jak se stanovují PO? Jak upravit IVP? Kazuistiky přechodu dítěte mezi školou hl. vzdělávacího proudu a školou speciální. Poruchy učení a poruchy smyslové</w:t>
            </w:r>
          </w:p>
        </w:tc>
      </w:tr>
      <w:tr w:rsidR="00EB1BA3" w14:paraId="5CCF423B"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8968796" w14:textId="77777777" w:rsidR="00EB1BA3" w:rsidRDefault="00EB1BA3" w:rsidP="00EB1BA3">
            <w:pPr>
              <w:pStyle w:val="TableParagraph"/>
              <w:spacing w:before="0" w:line="258" w:lineRule="exact"/>
              <w:ind w:left="128"/>
            </w:pPr>
            <w:r>
              <w:t>Realizátor</w:t>
            </w:r>
          </w:p>
        </w:tc>
        <w:tc>
          <w:tcPr>
            <w:tcW w:w="6978" w:type="dxa"/>
            <w:tcBorders>
              <w:right w:val="single" w:sz="18" w:space="0" w:color="000000"/>
            </w:tcBorders>
          </w:tcPr>
          <w:p w14:paraId="61DC55AA" w14:textId="77777777" w:rsidR="00EB1BA3" w:rsidRDefault="00EB1BA3" w:rsidP="00EB1BA3">
            <w:pPr>
              <w:pStyle w:val="TableParagraph"/>
              <w:spacing w:before="0" w:line="258" w:lineRule="exact"/>
            </w:pPr>
            <w:r>
              <w:t>RT MAP II PS pro rovné příležitosti</w:t>
            </w:r>
          </w:p>
        </w:tc>
      </w:tr>
      <w:tr w:rsidR="00EB1BA3" w14:paraId="65ACCF7D"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162CCBB8" w14:textId="77777777" w:rsidR="00EB1BA3" w:rsidRDefault="00EB1BA3" w:rsidP="00EB1BA3">
            <w:pPr>
              <w:pStyle w:val="TableParagraph"/>
              <w:spacing w:before="0" w:line="256" w:lineRule="exact"/>
              <w:ind w:left="128"/>
            </w:pPr>
            <w:r>
              <w:t>Spolupráce</w:t>
            </w:r>
          </w:p>
        </w:tc>
        <w:tc>
          <w:tcPr>
            <w:tcW w:w="6978" w:type="dxa"/>
            <w:tcBorders>
              <w:right w:val="single" w:sz="18" w:space="0" w:color="000000"/>
            </w:tcBorders>
          </w:tcPr>
          <w:p w14:paraId="4F90161A" w14:textId="77777777" w:rsidR="00EB1BA3" w:rsidRDefault="00EB1BA3" w:rsidP="00EB1BA3">
            <w:pPr>
              <w:pStyle w:val="TableParagraph"/>
              <w:spacing w:before="0" w:line="256" w:lineRule="exact"/>
            </w:pPr>
            <w:r>
              <w:t>ZŠ v Praze 1, odborníci na téma</w:t>
            </w:r>
          </w:p>
        </w:tc>
      </w:tr>
      <w:tr w:rsidR="00EB1BA3" w14:paraId="5709174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1A0EBC4" w14:textId="77777777" w:rsidR="00EB1BA3" w:rsidRDefault="00EB1BA3" w:rsidP="00EB1BA3">
            <w:pPr>
              <w:pStyle w:val="TableParagraph"/>
              <w:spacing w:before="0" w:line="258" w:lineRule="exact"/>
              <w:ind w:left="128"/>
            </w:pPr>
            <w:r>
              <w:t>Indikátor</w:t>
            </w:r>
          </w:p>
        </w:tc>
        <w:tc>
          <w:tcPr>
            <w:tcW w:w="6978" w:type="dxa"/>
            <w:tcBorders>
              <w:right w:val="single" w:sz="18" w:space="0" w:color="000000"/>
            </w:tcBorders>
          </w:tcPr>
          <w:p w14:paraId="058193A0" w14:textId="77777777" w:rsidR="00EB1BA3" w:rsidRDefault="00EB1BA3" w:rsidP="00EB1BA3">
            <w:pPr>
              <w:pStyle w:val="TableParagraph"/>
              <w:spacing w:before="0" w:line="258" w:lineRule="exact"/>
            </w:pPr>
            <w:r>
              <w:t>Realizace akce</w:t>
            </w:r>
          </w:p>
        </w:tc>
      </w:tr>
      <w:tr w:rsidR="00EB1BA3" w14:paraId="4B1C39E8"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5"/>
        </w:trPr>
        <w:tc>
          <w:tcPr>
            <w:tcW w:w="2235" w:type="dxa"/>
            <w:tcBorders>
              <w:left w:val="single" w:sz="18" w:space="0" w:color="000000"/>
            </w:tcBorders>
          </w:tcPr>
          <w:p w14:paraId="12CFA4F7" w14:textId="77777777" w:rsidR="00EB1BA3" w:rsidRDefault="00EB1BA3" w:rsidP="00EB1BA3">
            <w:pPr>
              <w:pStyle w:val="TableParagraph"/>
              <w:spacing w:before="0" w:line="256" w:lineRule="exact"/>
              <w:ind w:left="128"/>
            </w:pPr>
            <w:r>
              <w:t>Časový harmonogram</w:t>
            </w:r>
          </w:p>
        </w:tc>
        <w:tc>
          <w:tcPr>
            <w:tcW w:w="6978" w:type="dxa"/>
            <w:tcBorders>
              <w:right w:val="single" w:sz="18" w:space="0" w:color="000000"/>
            </w:tcBorders>
          </w:tcPr>
          <w:p w14:paraId="42F84FDA" w14:textId="4B358A59" w:rsidR="00EB1BA3" w:rsidRDefault="000F5654" w:rsidP="00EB1BA3">
            <w:pPr>
              <w:pStyle w:val="TableParagraph"/>
              <w:spacing w:before="0" w:line="256" w:lineRule="exact"/>
            </w:pPr>
            <w:r w:rsidRPr="002F57DC">
              <w:rPr>
                <w:highlight w:val="yellow"/>
              </w:rPr>
              <w:t>2021</w:t>
            </w:r>
          </w:p>
        </w:tc>
      </w:tr>
      <w:tr w:rsidR="00EB1BA3" w14:paraId="476030D8"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4E65FB6" w14:textId="77777777" w:rsidR="00EB1BA3" w:rsidRDefault="00EB1BA3" w:rsidP="00EB1BA3">
            <w:pPr>
              <w:pStyle w:val="TableParagraph"/>
              <w:spacing w:before="0" w:line="258" w:lineRule="exact"/>
              <w:ind w:left="128"/>
            </w:pPr>
            <w:r>
              <w:t>Rozpočet</w:t>
            </w:r>
          </w:p>
        </w:tc>
        <w:tc>
          <w:tcPr>
            <w:tcW w:w="6978" w:type="dxa"/>
            <w:tcBorders>
              <w:right w:val="single" w:sz="18" w:space="0" w:color="000000"/>
            </w:tcBorders>
          </w:tcPr>
          <w:p w14:paraId="64F28834" w14:textId="77777777" w:rsidR="00EB1BA3" w:rsidRDefault="00EB1BA3" w:rsidP="00EB1BA3">
            <w:pPr>
              <w:pStyle w:val="TableParagraph"/>
              <w:spacing w:before="0" w:line="258" w:lineRule="exact"/>
            </w:pPr>
            <w:r>
              <w:t>5 000 Kč</w:t>
            </w:r>
          </w:p>
        </w:tc>
      </w:tr>
      <w:tr w:rsidR="00EB1BA3" w14:paraId="3CCF94FD"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bottom w:val="single" w:sz="18" w:space="0" w:color="000000"/>
            </w:tcBorders>
          </w:tcPr>
          <w:p w14:paraId="503EB545" w14:textId="77777777" w:rsidR="00EB1BA3" w:rsidRDefault="00EB1BA3" w:rsidP="00EB1BA3">
            <w:pPr>
              <w:pStyle w:val="TableParagraph"/>
              <w:spacing w:before="0" w:line="256" w:lineRule="exact"/>
              <w:ind w:left="128"/>
            </w:pPr>
            <w:r>
              <w:t>Zdroj financování</w:t>
            </w:r>
          </w:p>
        </w:tc>
        <w:tc>
          <w:tcPr>
            <w:tcW w:w="6978" w:type="dxa"/>
            <w:tcBorders>
              <w:bottom w:val="single" w:sz="18" w:space="0" w:color="000000"/>
              <w:right w:val="single" w:sz="18" w:space="0" w:color="000000"/>
            </w:tcBorders>
          </w:tcPr>
          <w:p w14:paraId="10BCFA00" w14:textId="77777777" w:rsidR="00EB1BA3" w:rsidRDefault="00EB1BA3" w:rsidP="00EB1BA3">
            <w:pPr>
              <w:pStyle w:val="TableParagraph"/>
              <w:spacing w:before="0" w:line="256" w:lineRule="exact"/>
            </w:pPr>
            <w:r>
              <w:t>MAP II</w:t>
            </w:r>
          </w:p>
        </w:tc>
      </w:tr>
    </w:tbl>
    <w:p w14:paraId="0293703A" w14:textId="77777777" w:rsidR="00EB1BA3" w:rsidRDefault="00EB1BA3" w:rsidP="00EB1BA3">
      <w:pPr>
        <w:pStyle w:val="Zkladntext"/>
        <w:rPr>
          <w:rFonts w:ascii="Times New Roman"/>
          <w:sz w:val="20"/>
        </w:rPr>
      </w:pPr>
    </w:p>
    <w:p w14:paraId="6D450B07" w14:textId="77777777" w:rsidR="00EB1BA3" w:rsidRDefault="00EB1BA3" w:rsidP="00EB1BA3">
      <w:pPr>
        <w:pStyle w:val="Zkladntext"/>
        <w:spacing w:before="2"/>
        <w:rPr>
          <w:rFonts w:ascii="Times New Roman"/>
          <w:sz w:val="23"/>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508EB0E1" w14:textId="77777777" w:rsidTr="00EB1BA3">
        <w:trPr>
          <w:trHeight w:val="656"/>
        </w:trPr>
        <w:tc>
          <w:tcPr>
            <w:tcW w:w="2235" w:type="dxa"/>
            <w:tcBorders>
              <w:bottom w:val="single" w:sz="6" w:space="0" w:color="000000"/>
              <w:right w:val="single" w:sz="6" w:space="0" w:color="000000"/>
            </w:tcBorders>
          </w:tcPr>
          <w:p w14:paraId="0CC500F6" w14:textId="77777777" w:rsidR="00EB1BA3" w:rsidRDefault="00EB1BA3" w:rsidP="00EB1BA3">
            <w:pPr>
              <w:pStyle w:val="TableParagraph"/>
              <w:spacing w:before="5"/>
              <w:ind w:left="128"/>
              <w:rPr>
                <w:b/>
              </w:rPr>
            </w:pPr>
            <w:r>
              <w:rPr>
                <w:b/>
              </w:rPr>
              <w:t>Číslo a název aktivity</w:t>
            </w:r>
          </w:p>
        </w:tc>
        <w:tc>
          <w:tcPr>
            <w:tcW w:w="6978" w:type="dxa"/>
            <w:tcBorders>
              <w:left w:val="single" w:sz="6" w:space="0" w:color="000000"/>
              <w:bottom w:val="single" w:sz="6" w:space="0" w:color="000000"/>
            </w:tcBorders>
          </w:tcPr>
          <w:p w14:paraId="7CC299AE" w14:textId="18F7F112" w:rsidR="00EB1BA3" w:rsidRDefault="00EB1BA3" w:rsidP="00EB1BA3">
            <w:pPr>
              <w:pStyle w:val="TableParagraph"/>
              <w:spacing w:before="0" w:line="235" w:lineRule="auto"/>
              <w:ind w:right="300"/>
              <w:rPr>
                <w:b/>
              </w:rPr>
            </w:pPr>
            <w:r>
              <w:rPr>
                <w:b/>
              </w:rPr>
              <w:t>4.1.1.B.2 Aktivity MČ Praha 1 zaměřené na přenos klíčových informací z</w:t>
            </w:r>
            <w:r w:rsidR="000F5654">
              <w:rPr>
                <w:b/>
              </w:rPr>
              <w:t> </w:t>
            </w:r>
            <w:r>
              <w:rPr>
                <w:b/>
              </w:rPr>
              <w:t>MČ do všech škol a organizací v</w:t>
            </w:r>
            <w:r w:rsidR="000F5654">
              <w:rPr>
                <w:b/>
              </w:rPr>
              <w:t> </w:t>
            </w:r>
            <w:r>
              <w:rPr>
                <w:b/>
              </w:rPr>
              <w:t>území Prahy</w:t>
            </w:r>
            <w:r>
              <w:rPr>
                <w:b/>
                <w:spacing w:val="-10"/>
              </w:rPr>
              <w:t xml:space="preserve"> </w:t>
            </w:r>
            <w:r>
              <w:rPr>
                <w:b/>
              </w:rPr>
              <w:t>1</w:t>
            </w:r>
          </w:p>
        </w:tc>
      </w:tr>
      <w:tr w:rsidR="00EB1BA3" w14:paraId="69CD83EE"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92"/>
        </w:trPr>
        <w:tc>
          <w:tcPr>
            <w:tcW w:w="2235" w:type="dxa"/>
            <w:tcBorders>
              <w:left w:val="single" w:sz="18" w:space="0" w:color="000000"/>
            </w:tcBorders>
            <w:shd w:val="clear" w:color="auto" w:fill="DBE4F0"/>
          </w:tcPr>
          <w:p w14:paraId="4E57C7BF" w14:textId="77777777" w:rsidR="00EB1BA3" w:rsidRDefault="00EB1BA3" w:rsidP="00EB1BA3">
            <w:pPr>
              <w:pStyle w:val="TableParagraph"/>
              <w:spacing w:before="0" w:line="237" w:lineRule="auto"/>
              <w:ind w:left="128" w:right="710"/>
            </w:pPr>
            <w:r>
              <w:t>Charakteristika aktivity</w:t>
            </w:r>
          </w:p>
        </w:tc>
        <w:tc>
          <w:tcPr>
            <w:tcW w:w="6978" w:type="dxa"/>
            <w:tcBorders>
              <w:right w:val="single" w:sz="18" w:space="0" w:color="000000"/>
            </w:tcBorders>
            <w:shd w:val="clear" w:color="auto" w:fill="DBE4F0"/>
          </w:tcPr>
          <w:p w14:paraId="1896BC96" w14:textId="5CF5C10E" w:rsidR="00EB1BA3" w:rsidRDefault="00EB1BA3" w:rsidP="00EB1BA3">
            <w:pPr>
              <w:pStyle w:val="TableParagraph"/>
              <w:spacing w:before="0"/>
              <w:ind w:right="31"/>
              <w:jc w:val="both"/>
            </w:pPr>
            <w:r>
              <w:t>Aktivita představuje pravidelné setkávání – porady ředitelů škol s</w:t>
            </w:r>
            <w:r w:rsidR="000F5654">
              <w:t> </w:t>
            </w:r>
            <w:r>
              <w:t>MČ Praha 1, oddělením školství. Porady jsou určeny zejména pro zástupce škol veřejného zřizovatele, nicméně v</w:t>
            </w:r>
            <w:r w:rsidR="000F5654">
              <w:t> </w:t>
            </w:r>
            <w:r>
              <w:t>potřebném rozsahu a konkrétních případech mohou být otevřeny školám ostatních zřizovatelů.</w:t>
            </w:r>
          </w:p>
        </w:tc>
      </w:tr>
      <w:tr w:rsidR="00EB1BA3" w14:paraId="4C880869"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C4B3F92" w14:textId="77777777" w:rsidR="00EB1BA3" w:rsidRDefault="00EB1BA3" w:rsidP="00EB1BA3">
            <w:pPr>
              <w:pStyle w:val="TableParagraph"/>
              <w:spacing w:before="0" w:line="265" w:lineRule="exact"/>
              <w:ind w:left="128"/>
            </w:pPr>
            <w:r>
              <w:t>Realizátor</w:t>
            </w:r>
          </w:p>
        </w:tc>
        <w:tc>
          <w:tcPr>
            <w:tcW w:w="6978" w:type="dxa"/>
            <w:tcBorders>
              <w:right w:val="single" w:sz="18" w:space="0" w:color="000000"/>
            </w:tcBorders>
          </w:tcPr>
          <w:p w14:paraId="3DD26C0D" w14:textId="77777777" w:rsidR="00EB1BA3" w:rsidRDefault="00EB1BA3" w:rsidP="00EB1BA3">
            <w:pPr>
              <w:pStyle w:val="TableParagraph"/>
              <w:spacing w:before="0" w:line="265" w:lineRule="exact"/>
            </w:pPr>
            <w:r>
              <w:t>MČ Praha 1</w:t>
            </w:r>
          </w:p>
        </w:tc>
      </w:tr>
      <w:tr w:rsidR="00EB1BA3" w14:paraId="639D4601"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9B78E3F" w14:textId="77777777" w:rsidR="00EB1BA3" w:rsidRDefault="00EB1BA3" w:rsidP="00EB1BA3">
            <w:pPr>
              <w:pStyle w:val="TableParagraph"/>
              <w:spacing w:before="0" w:line="268" w:lineRule="exact"/>
              <w:ind w:left="128"/>
            </w:pPr>
            <w:r>
              <w:t>Spolupráce</w:t>
            </w:r>
          </w:p>
        </w:tc>
        <w:tc>
          <w:tcPr>
            <w:tcW w:w="6978" w:type="dxa"/>
            <w:tcBorders>
              <w:right w:val="single" w:sz="18" w:space="0" w:color="000000"/>
            </w:tcBorders>
          </w:tcPr>
          <w:p w14:paraId="31D8C228" w14:textId="14EA3287" w:rsidR="00EB1BA3" w:rsidRDefault="00EB1BA3" w:rsidP="00EB1BA3">
            <w:pPr>
              <w:pStyle w:val="TableParagraph"/>
              <w:spacing w:before="0" w:line="268" w:lineRule="exact"/>
            </w:pPr>
            <w:r>
              <w:t>školy v</w:t>
            </w:r>
            <w:r w:rsidR="000F5654">
              <w:t> </w:t>
            </w:r>
            <w:r>
              <w:t>území Prahy 1</w:t>
            </w:r>
          </w:p>
        </w:tc>
      </w:tr>
      <w:tr w:rsidR="00EB1BA3" w14:paraId="68B75DFF"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37"/>
        </w:trPr>
        <w:tc>
          <w:tcPr>
            <w:tcW w:w="2235" w:type="dxa"/>
            <w:tcBorders>
              <w:left w:val="single" w:sz="18" w:space="0" w:color="000000"/>
            </w:tcBorders>
          </w:tcPr>
          <w:p w14:paraId="23938D86" w14:textId="77777777" w:rsidR="00EB1BA3" w:rsidRDefault="00EB1BA3" w:rsidP="00EB1BA3">
            <w:pPr>
              <w:pStyle w:val="TableParagraph"/>
              <w:spacing w:before="0" w:line="265" w:lineRule="exact"/>
              <w:ind w:left="128"/>
            </w:pPr>
            <w:r>
              <w:t>Indikátor</w:t>
            </w:r>
          </w:p>
        </w:tc>
        <w:tc>
          <w:tcPr>
            <w:tcW w:w="6978" w:type="dxa"/>
            <w:tcBorders>
              <w:right w:val="single" w:sz="18" w:space="0" w:color="000000"/>
            </w:tcBorders>
          </w:tcPr>
          <w:p w14:paraId="6EA91C80" w14:textId="77777777" w:rsidR="00EB1BA3" w:rsidRDefault="00EB1BA3" w:rsidP="00EB1BA3">
            <w:pPr>
              <w:pStyle w:val="TableParagraph"/>
              <w:spacing w:before="3" w:line="254" w:lineRule="exact"/>
              <w:ind w:right="381"/>
            </w:pPr>
            <w:r>
              <w:t>Počet škol a organizací působících ve vzdělávání zapojených do systému vzájemného sdílení informací</w:t>
            </w:r>
          </w:p>
        </w:tc>
      </w:tr>
      <w:tr w:rsidR="00EB1BA3" w14:paraId="525ED3ED"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0"/>
        </w:trPr>
        <w:tc>
          <w:tcPr>
            <w:tcW w:w="2235" w:type="dxa"/>
            <w:tcBorders>
              <w:left w:val="single" w:sz="18" w:space="0" w:color="000000"/>
            </w:tcBorders>
          </w:tcPr>
          <w:p w14:paraId="5D9DF772" w14:textId="77777777" w:rsidR="00EB1BA3" w:rsidRDefault="00EB1BA3" w:rsidP="00EB1BA3">
            <w:pPr>
              <w:pStyle w:val="TableParagraph"/>
              <w:spacing w:before="0" w:line="265" w:lineRule="exact"/>
              <w:ind w:left="128"/>
            </w:pPr>
            <w:r>
              <w:t>Časový harmonogram</w:t>
            </w:r>
          </w:p>
        </w:tc>
        <w:tc>
          <w:tcPr>
            <w:tcW w:w="6978" w:type="dxa"/>
            <w:tcBorders>
              <w:right w:val="single" w:sz="18" w:space="0" w:color="000000"/>
            </w:tcBorders>
          </w:tcPr>
          <w:p w14:paraId="102ABB44" w14:textId="77777777" w:rsidR="00EB1BA3" w:rsidRDefault="00EB1BA3" w:rsidP="00EB1BA3">
            <w:pPr>
              <w:pStyle w:val="TableParagraph"/>
              <w:spacing w:before="0" w:line="265" w:lineRule="exact"/>
            </w:pPr>
            <w:r>
              <w:t>průběžně</w:t>
            </w:r>
          </w:p>
        </w:tc>
      </w:tr>
      <w:tr w:rsidR="00EB1BA3" w14:paraId="5EE86D86"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1AF51C18" w14:textId="77777777" w:rsidR="00EB1BA3" w:rsidRDefault="00EB1BA3" w:rsidP="00EB1BA3">
            <w:pPr>
              <w:pStyle w:val="TableParagraph"/>
              <w:spacing w:before="0" w:line="263" w:lineRule="exact"/>
              <w:ind w:left="128"/>
            </w:pPr>
            <w:r>
              <w:t>Rozpočet</w:t>
            </w:r>
          </w:p>
        </w:tc>
        <w:tc>
          <w:tcPr>
            <w:tcW w:w="6978" w:type="dxa"/>
            <w:tcBorders>
              <w:right w:val="single" w:sz="18" w:space="0" w:color="000000"/>
            </w:tcBorders>
          </w:tcPr>
          <w:p w14:paraId="484374E6" w14:textId="77777777" w:rsidR="00EB1BA3" w:rsidRDefault="00EB1BA3" w:rsidP="00EB1BA3">
            <w:pPr>
              <w:pStyle w:val="TableParagraph"/>
              <w:spacing w:before="0" w:line="263" w:lineRule="exact"/>
            </w:pPr>
            <w:r>
              <w:t>0 Kč</w:t>
            </w:r>
          </w:p>
        </w:tc>
      </w:tr>
      <w:tr w:rsidR="00EB1BA3" w14:paraId="70608948"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7"/>
        </w:trPr>
        <w:tc>
          <w:tcPr>
            <w:tcW w:w="2235" w:type="dxa"/>
            <w:tcBorders>
              <w:left w:val="single" w:sz="18" w:space="0" w:color="000000"/>
              <w:bottom w:val="single" w:sz="18" w:space="0" w:color="000000"/>
            </w:tcBorders>
          </w:tcPr>
          <w:p w14:paraId="15BEA2F2" w14:textId="77777777" w:rsidR="00EB1BA3" w:rsidRDefault="00EB1BA3" w:rsidP="00EB1BA3">
            <w:pPr>
              <w:pStyle w:val="TableParagraph"/>
              <w:spacing w:before="0" w:line="263" w:lineRule="exact"/>
              <w:ind w:left="128"/>
            </w:pPr>
            <w:r>
              <w:t>Zdroj financování</w:t>
            </w:r>
          </w:p>
        </w:tc>
        <w:tc>
          <w:tcPr>
            <w:tcW w:w="6978" w:type="dxa"/>
            <w:tcBorders>
              <w:bottom w:val="single" w:sz="18" w:space="0" w:color="000000"/>
              <w:right w:val="single" w:sz="18" w:space="0" w:color="000000"/>
            </w:tcBorders>
          </w:tcPr>
          <w:p w14:paraId="4D7DDBA8" w14:textId="77777777" w:rsidR="00EB1BA3" w:rsidRDefault="00EB1BA3" w:rsidP="00EB1BA3">
            <w:pPr>
              <w:pStyle w:val="TableParagraph"/>
              <w:spacing w:before="0" w:line="263" w:lineRule="exact"/>
            </w:pPr>
            <w:r>
              <w:t>MČ Praha 1, oddělení školství</w:t>
            </w:r>
          </w:p>
        </w:tc>
      </w:tr>
    </w:tbl>
    <w:p w14:paraId="427F7369" w14:textId="77777777" w:rsidR="00EB1BA3" w:rsidRDefault="00EB1BA3" w:rsidP="00EB1BA3">
      <w:pPr>
        <w:pStyle w:val="Zkladntext"/>
        <w:rPr>
          <w:rFonts w:ascii="Times New Roman"/>
          <w:sz w:val="20"/>
        </w:rPr>
      </w:pPr>
    </w:p>
    <w:p w14:paraId="2E7B5E7C" w14:textId="7A3BBFC7" w:rsidR="00E41AAB" w:rsidRDefault="00E41AAB">
      <w:pPr>
        <w:rPr>
          <w:rFonts w:ascii="Times New Roman"/>
          <w:sz w:val="23"/>
        </w:rPr>
      </w:pPr>
      <w:r>
        <w:rPr>
          <w:rFonts w:ascii="Times New Roman"/>
          <w:sz w:val="23"/>
        </w:rPr>
        <w:br w:type="page"/>
      </w:r>
    </w:p>
    <w:p w14:paraId="61392A1B" w14:textId="77777777" w:rsidR="00EB1BA3" w:rsidRDefault="00EB1BA3" w:rsidP="00EB1BA3">
      <w:pPr>
        <w:pStyle w:val="Zkladntext"/>
        <w:spacing w:before="9"/>
        <w:rPr>
          <w:rFonts w:ascii="Times New Roman"/>
          <w:sz w:val="23"/>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77856FCF" w14:textId="77777777" w:rsidTr="00EB1BA3">
        <w:trPr>
          <w:trHeight w:val="656"/>
        </w:trPr>
        <w:tc>
          <w:tcPr>
            <w:tcW w:w="2235" w:type="dxa"/>
            <w:tcBorders>
              <w:bottom w:val="single" w:sz="6" w:space="0" w:color="000000"/>
              <w:right w:val="single" w:sz="6" w:space="0" w:color="000000"/>
            </w:tcBorders>
          </w:tcPr>
          <w:p w14:paraId="4DE47EA2" w14:textId="77777777" w:rsidR="00EB1BA3" w:rsidRDefault="00EB1BA3" w:rsidP="00EB1BA3">
            <w:pPr>
              <w:pStyle w:val="TableParagraph"/>
              <w:spacing w:before="3"/>
              <w:ind w:left="128"/>
              <w:rPr>
                <w:b/>
              </w:rPr>
            </w:pPr>
            <w:r>
              <w:rPr>
                <w:b/>
              </w:rPr>
              <w:t>Číslo a název aktivity</w:t>
            </w:r>
          </w:p>
          <w:p w14:paraId="51DAE08C" w14:textId="77777777" w:rsidR="00EB1BA3" w:rsidRDefault="00EB1BA3" w:rsidP="00EB1BA3">
            <w:pPr>
              <w:pStyle w:val="TableParagraph"/>
              <w:spacing w:before="3"/>
              <w:ind w:left="128"/>
              <w:rPr>
                <w:b/>
              </w:rPr>
            </w:pPr>
          </w:p>
        </w:tc>
        <w:tc>
          <w:tcPr>
            <w:tcW w:w="6978" w:type="dxa"/>
            <w:tcBorders>
              <w:left w:val="single" w:sz="6" w:space="0" w:color="000000"/>
              <w:bottom w:val="single" w:sz="6" w:space="0" w:color="000000"/>
            </w:tcBorders>
          </w:tcPr>
          <w:p w14:paraId="54E53094" w14:textId="77777777" w:rsidR="00EB1BA3" w:rsidRDefault="00EB1BA3" w:rsidP="00EB1BA3">
            <w:pPr>
              <w:pStyle w:val="TableParagraph"/>
              <w:spacing w:before="0"/>
              <w:ind w:right="1010"/>
              <w:rPr>
                <w:b/>
              </w:rPr>
            </w:pPr>
            <w:r>
              <w:rPr>
                <w:b/>
              </w:rPr>
              <w:t>4.1.2.B.1 Realizace vzdělávacích programů dle potřeb aktérů ve vzdělávání, zajištění mediátora</w:t>
            </w:r>
          </w:p>
        </w:tc>
      </w:tr>
      <w:tr w:rsidR="00EB1BA3" w14:paraId="5E7EAA09"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925"/>
        </w:trPr>
        <w:tc>
          <w:tcPr>
            <w:tcW w:w="2235" w:type="dxa"/>
            <w:tcBorders>
              <w:left w:val="single" w:sz="18" w:space="0" w:color="000000"/>
            </w:tcBorders>
            <w:shd w:val="clear" w:color="auto" w:fill="DBE4F0"/>
          </w:tcPr>
          <w:p w14:paraId="551F546E" w14:textId="77777777" w:rsidR="00EB1BA3" w:rsidRDefault="00EB1BA3" w:rsidP="00EB1BA3">
            <w:pPr>
              <w:pStyle w:val="TableParagraph"/>
              <w:spacing w:before="0"/>
              <w:ind w:left="128" w:right="710"/>
            </w:pPr>
            <w:r>
              <w:t>Charakteristika aktivity</w:t>
            </w:r>
          </w:p>
        </w:tc>
        <w:tc>
          <w:tcPr>
            <w:tcW w:w="6978" w:type="dxa"/>
            <w:tcBorders>
              <w:right w:val="single" w:sz="18" w:space="0" w:color="000000"/>
            </w:tcBorders>
            <w:shd w:val="clear" w:color="auto" w:fill="DBE4F0"/>
          </w:tcPr>
          <w:p w14:paraId="2DF6E018" w14:textId="7D27961A" w:rsidR="00EB1BA3" w:rsidRDefault="00EB1BA3" w:rsidP="00EB1BA3">
            <w:pPr>
              <w:pStyle w:val="TableParagraph"/>
            </w:pPr>
            <w:r>
              <w:t>Koučovací dovednosti v</w:t>
            </w:r>
            <w:r w:rsidR="000F5654">
              <w:t> </w:t>
            </w:r>
            <w:r>
              <w:t>manažerské praxi</w:t>
            </w:r>
          </w:p>
          <w:p w14:paraId="72FFD447" w14:textId="77777777" w:rsidR="00EB1BA3" w:rsidRDefault="00EB1BA3" w:rsidP="00EB1BA3">
            <w:pPr>
              <w:pStyle w:val="TableParagraph"/>
              <w:numPr>
                <w:ilvl w:val="0"/>
                <w:numId w:val="147"/>
              </w:numPr>
              <w:tabs>
                <w:tab w:val="left" w:pos="865"/>
                <w:tab w:val="left" w:pos="867"/>
              </w:tabs>
              <w:spacing w:before="113"/>
              <w:ind w:hanging="364"/>
            </w:pPr>
            <w:r>
              <w:t>koučování jako styl</w:t>
            </w:r>
            <w:r>
              <w:rPr>
                <w:spacing w:val="-4"/>
              </w:rPr>
              <w:t xml:space="preserve"> </w:t>
            </w:r>
            <w:r>
              <w:t>řízení;</w:t>
            </w:r>
          </w:p>
          <w:p w14:paraId="5B7FA6A5" w14:textId="77777777" w:rsidR="00EB1BA3" w:rsidRDefault="00EB1BA3" w:rsidP="00EB1BA3">
            <w:pPr>
              <w:pStyle w:val="TableParagraph"/>
              <w:numPr>
                <w:ilvl w:val="0"/>
                <w:numId w:val="147"/>
              </w:numPr>
              <w:tabs>
                <w:tab w:val="left" w:pos="865"/>
                <w:tab w:val="left" w:pos="867"/>
              </w:tabs>
              <w:spacing w:before="0" w:line="267" w:lineRule="exact"/>
              <w:ind w:hanging="364"/>
            </w:pPr>
            <w:r>
              <w:t>rozpoznání vhodnosti využití koučovacího přístupu;</w:t>
            </w:r>
          </w:p>
          <w:p w14:paraId="4B28F5B6" w14:textId="5933B365" w:rsidR="00EB1BA3" w:rsidRDefault="00EB1BA3" w:rsidP="00EB1BA3">
            <w:pPr>
              <w:pStyle w:val="TableParagraph"/>
              <w:numPr>
                <w:ilvl w:val="0"/>
                <w:numId w:val="147"/>
              </w:numPr>
              <w:tabs>
                <w:tab w:val="left" w:pos="865"/>
                <w:tab w:val="left" w:pos="867"/>
              </w:tabs>
              <w:spacing w:before="0" w:line="267" w:lineRule="exact"/>
              <w:ind w:hanging="364"/>
            </w:pPr>
            <w:r>
              <w:t>nástroje v</w:t>
            </w:r>
            <w:r w:rsidR="000F5654">
              <w:t> </w:t>
            </w:r>
            <w:r>
              <w:t>koučování, jejich nácvik a praktické využití;</w:t>
            </w:r>
          </w:p>
          <w:p w14:paraId="7D6724ED" w14:textId="77777777" w:rsidR="00EB1BA3" w:rsidRDefault="00EB1BA3" w:rsidP="00EB1BA3">
            <w:pPr>
              <w:pStyle w:val="TableParagraph"/>
              <w:numPr>
                <w:ilvl w:val="0"/>
                <w:numId w:val="147"/>
              </w:numPr>
              <w:tabs>
                <w:tab w:val="left" w:pos="865"/>
                <w:tab w:val="left" w:pos="867"/>
              </w:tabs>
              <w:spacing w:before="3"/>
              <w:ind w:hanging="364"/>
            </w:pPr>
            <w:r>
              <w:t>typy koučovacích</w:t>
            </w:r>
            <w:r>
              <w:rPr>
                <w:spacing w:val="-7"/>
              </w:rPr>
              <w:t xml:space="preserve"> </w:t>
            </w:r>
            <w:r>
              <w:t>rozhovorů;</w:t>
            </w:r>
          </w:p>
          <w:p w14:paraId="790081D1" w14:textId="4C305CBE" w:rsidR="00EB1BA3" w:rsidRDefault="00EB1BA3" w:rsidP="00EB1BA3">
            <w:pPr>
              <w:pStyle w:val="TableParagraph"/>
              <w:numPr>
                <w:ilvl w:val="0"/>
                <w:numId w:val="147"/>
              </w:numPr>
              <w:tabs>
                <w:tab w:val="left" w:pos="865"/>
                <w:tab w:val="left" w:pos="867"/>
              </w:tabs>
              <w:spacing w:before="0"/>
              <w:ind w:right="473" w:hanging="360"/>
            </w:pPr>
            <w:r>
              <w:t xml:space="preserve">strukturování a vedení koučovacího procesu </w:t>
            </w:r>
            <w:r w:rsidR="000F5654">
              <w:t>–</w:t>
            </w:r>
            <w:r>
              <w:t xml:space="preserve"> od definice cíle k</w:t>
            </w:r>
            <w:r w:rsidR="000F5654">
              <w:t> </w:t>
            </w:r>
            <w:r>
              <w:t>výsledku;</w:t>
            </w:r>
          </w:p>
          <w:p w14:paraId="23813A85" w14:textId="77777777" w:rsidR="00EB1BA3" w:rsidRDefault="00EB1BA3" w:rsidP="00EB1BA3">
            <w:pPr>
              <w:pStyle w:val="TableParagraph"/>
              <w:numPr>
                <w:ilvl w:val="0"/>
                <w:numId w:val="147"/>
              </w:numPr>
              <w:tabs>
                <w:tab w:val="left" w:pos="865"/>
                <w:tab w:val="left" w:pos="867"/>
              </w:tabs>
              <w:ind w:right="364" w:hanging="360"/>
            </w:pPr>
            <w:r>
              <w:t>využití koučinku při podávání zpětné vazby, nápravy chyby</w:t>
            </w:r>
            <w:r>
              <w:rPr>
                <w:spacing w:val="-24"/>
              </w:rPr>
              <w:t xml:space="preserve"> </w:t>
            </w:r>
            <w:r>
              <w:t>nebo zvýšení</w:t>
            </w:r>
            <w:r>
              <w:rPr>
                <w:spacing w:val="-8"/>
              </w:rPr>
              <w:t xml:space="preserve"> </w:t>
            </w:r>
            <w:r>
              <w:t>motivace;</w:t>
            </w:r>
          </w:p>
          <w:p w14:paraId="2FAEC314" w14:textId="77777777" w:rsidR="00EB1BA3" w:rsidRDefault="00EB1BA3" w:rsidP="00EB1BA3">
            <w:pPr>
              <w:pStyle w:val="TableParagraph"/>
              <w:numPr>
                <w:ilvl w:val="0"/>
                <w:numId w:val="147"/>
              </w:numPr>
              <w:tabs>
                <w:tab w:val="left" w:pos="865"/>
                <w:tab w:val="left" w:pos="867"/>
              </w:tabs>
              <w:ind w:hanging="364"/>
            </w:pPr>
            <w:r>
              <w:t>koučink ve výchově a</w:t>
            </w:r>
            <w:r>
              <w:rPr>
                <w:spacing w:val="-11"/>
              </w:rPr>
              <w:t xml:space="preserve"> </w:t>
            </w:r>
            <w:r>
              <w:t>vzdělávání</w:t>
            </w:r>
          </w:p>
        </w:tc>
      </w:tr>
      <w:tr w:rsidR="00EB1BA3" w14:paraId="075763B5"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0"/>
        </w:trPr>
        <w:tc>
          <w:tcPr>
            <w:tcW w:w="2235" w:type="dxa"/>
            <w:tcBorders>
              <w:left w:val="single" w:sz="18" w:space="0" w:color="000000"/>
            </w:tcBorders>
          </w:tcPr>
          <w:p w14:paraId="3C4DF7F5" w14:textId="77777777" w:rsidR="00EB1BA3" w:rsidRDefault="00EB1BA3" w:rsidP="00EB1BA3">
            <w:pPr>
              <w:pStyle w:val="TableParagraph"/>
              <w:spacing w:before="4"/>
              <w:ind w:left="128"/>
            </w:pPr>
            <w:r>
              <w:t>Realizátor</w:t>
            </w:r>
          </w:p>
        </w:tc>
        <w:tc>
          <w:tcPr>
            <w:tcW w:w="6978" w:type="dxa"/>
            <w:tcBorders>
              <w:right w:val="single" w:sz="18" w:space="0" w:color="000000"/>
            </w:tcBorders>
          </w:tcPr>
          <w:p w14:paraId="162E3FEF" w14:textId="77777777" w:rsidR="00EB1BA3" w:rsidRDefault="00EB1BA3" w:rsidP="00EB1BA3">
            <w:pPr>
              <w:pStyle w:val="TableParagraph"/>
              <w:spacing w:before="4"/>
            </w:pPr>
            <w:r>
              <w:t>MČ Praha 1, oddělení školství</w:t>
            </w:r>
          </w:p>
        </w:tc>
      </w:tr>
      <w:tr w:rsidR="00EB1BA3" w14:paraId="65BE5E5F"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3E98CCDA" w14:textId="77777777" w:rsidR="00EB1BA3" w:rsidRDefault="00EB1BA3" w:rsidP="00EB1BA3">
            <w:pPr>
              <w:pStyle w:val="TableParagraph"/>
              <w:ind w:left="128"/>
            </w:pPr>
            <w:r>
              <w:t>Spolupráce</w:t>
            </w:r>
          </w:p>
        </w:tc>
        <w:tc>
          <w:tcPr>
            <w:tcW w:w="6978" w:type="dxa"/>
            <w:tcBorders>
              <w:right w:val="single" w:sz="18" w:space="0" w:color="000000"/>
            </w:tcBorders>
          </w:tcPr>
          <w:p w14:paraId="06F7A695" w14:textId="433B8D3C" w:rsidR="00EB1BA3" w:rsidRDefault="00EB1BA3" w:rsidP="00EB1BA3">
            <w:pPr>
              <w:pStyle w:val="TableParagraph"/>
            </w:pPr>
            <w:r>
              <w:t>ZŠ v</w:t>
            </w:r>
            <w:r w:rsidR="000F5654">
              <w:t> </w:t>
            </w:r>
            <w:r>
              <w:t>území Prahy 1, odborníci na téma</w:t>
            </w:r>
          </w:p>
        </w:tc>
      </w:tr>
      <w:tr w:rsidR="000F5654" w14:paraId="4CA1BF61"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04A5190D" w14:textId="0A354382" w:rsidR="000F5654" w:rsidRDefault="000F5654" w:rsidP="00EB1BA3">
            <w:pPr>
              <w:pStyle w:val="TableParagraph"/>
              <w:ind w:left="128"/>
            </w:pPr>
            <w:r>
              <w:t>Harmonogram</w:t>
            </w:r>
          </w:p>
        </w:tc>
        <w:tc>
          <w:tcPr>
            <w:tcW w:w="6978" w:type="dxa"/>
            <w:tcBorders>
              <w:right w:val="single" w:sz="18" w:space="0" w:color="000000"/>
            </w:tcBorders>
          </w:tcPr>
          <w:p w14:paraId="4CBEBE92" w14:textId="6D89BE12" w:rsidR="000F5654" w:rsidRDefault="000F5654" w:rsidP="00EB1BA3">
            <w:pPr>
              <w:pStyle w:val="TableParagraph"/>
            </w:pPr>
            <w:r>
              <w:t>průběžně</w:t>
            </w:r>
          </w:p>
        </w:tc>
      </w:tr>
      <w:tr w:rsidR="00EB1BA3" w14:paraId="5A67A75A"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3373DD9" w14:textId="77777777" w:rsidR="00EB1BA3" w:rsidRDefault="00EB1BA3" w:rsidP="00EB1BA3">
            <w:pPr>
              <w:pStyle w:val="TableParagraph"/>
              <w:ind w:left="128"/>
            </w:pPr>
            <w:r>
              <w:t>Rozpočet</w:t>
            </w:r>
          </w:p>
        </w:tc>
        <w:tc>
          <w:tcPr>
            <w:tcW w:w="6978" w:type="dxa"/>
            <w:tcBorders>
              <w:right w:val="single" w:sz="18" w:space="0" w:color="000000"/>
            </w:tcBorders>
          </w:tcPr>
          <w:p w14:paraId="094C97C9" w14:textId="77777777" w:rsidR="00EB1BA3" w:rsidRDefault="00EB1BA3" w:rsidP="00EB1BA3">
            <w:pPr>
              <w:pStyle w:val="TableParagraph"/>
            </w:pPr>
            <w:r>
              <w:t>50 000 Kč</w:t>
            </w:r>
          </w:p>
        </w:tc>
      </w:tr>
      <w:tr w:rsidR="00EB1BA3" w14:paraId="7EFA2673"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8"/>
        </w:trPr>
        <w:tc>
          <w:tcPr>
            <w:tcW w:w="2235" w:type="dxa"/>
            <w:tcBorders>
              <w:left w:val="single" w:sz="18" w:space="0" w:color="000000"/>
            </w:tcBorders>
          </w:tcPr>
          <w:p w14:paraId="558BFD6A" w14:textId="77777777" w:rsidR="00EB1BA3" w:rsidRDefault="00EB1BA3" w:rsidP="00EB1BA3">
            <w:pPr>
              <w:pStyle w:val="TableParagraph"/>
              <w:ind w:left="128"/>
            </w:pPr>
            <w:r>
              <w:t>Zdroj financování</w:t>
            </w:r>
          </w:p>
        </w:tc>
        <w:tc>
          <w:tcPr>
            <w:tcW w:w="6978" w:type="dxa"/>
            <w:tcBorders>
              <w:right w:val="single" w:sz="18" w:space="0" w:color="000000"/>
            </w:tcBorders>
          </w:tcPr>
          <w:p w14:paraId="76859D8D" w14:textId="77777777" w:rsidR="00EB1BA3" w:rsidRDefault="00EB1BA3" w:rsidP="00EB1BA3">
            <w:pPr>
              <w:pStyle w:val="TableParagraph"/>
            </w:pPr>
            <w:r>
              <w:t>MČ Praha 1, oddělení školství</w:t>
            </w:r>
          </w:p>
        </w:tc>
      </w:tr>
      <w:tr w:rsidR="00EB1BA3" w14:paraId="03CF50A3"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4"/>
        </w:trPr>
        <w:tc>
          <w:tcPr>
            <w:tcW w:w="2235" w:type="dxa"/>
            <w:tcBorders>
              <w:left w:val="single" w:sz="18" w:space="0" w:color="000000"/>
            </w:tcBorders>
          </w:tcPr>
          <w:p w14:paraId="5DA21046" w14:textId="77777777" w:rsidR="00EB1BA3" w:rsidRDefault="00EB1BA3" w:rsidP="00EB1BA3">
            <w:pPr>
              <w:pStyle w:val="TableParagraph"/>
              <w:ind w:left="128"/>
            </w:pPr>
            <w:r>
              <w:t>Indikátor</w:t>
            </w:r>
          </w:p>
        </w:tc>
        <w:tc>
          <w:tcPr>
            <w:tcW w:w="6978" w:type="dxa"/>
            <w:tcBorders>
              <w:right w:val="single" w:sz="18" w:space="0" w:color="000000"/>
            </w:tcBorders>
          </w:tcPr>
          <w:p w14:paraId="2D572912" w14:textId="77777777" w:rsidR="00EB1BA3" w:rsidRDefault="00EB1BA3" w:rsidP="00EB1BA3">
            <w:pPr>
              <w:pStyle w:val="TableParagraph"/>
              <w:spacing w:before="0"/>
              <w:ind w:right="381"/>
            </w:pPr>
            <w:r>
              <w:t>Počet škol a organizací působících ve vzdělávání zapojených do systému vzájemného sdílení informací</w:t>
            </w:r>
          </w:p>
        </w:tc>
      </w:tr>
      <w:tr w:rsidR="00EB1BA3" w14:paraId="575E41A3"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080"/>
        </w:trPr>
        <w:tc>
          <w:tcPr>
            <w:tcW w:w="2235" w:type="dxa"/>
            <w:tcBorders>
              <w:left w:val="single" w:sz="18" w:space="0" w:color="000000"/>
            </w:tcBorders>
            <w:shd w:val="clear" w:color="auto" w:fill="DBE4F0"/>
          </w:tcPr>
          <w:p w14:paraId="4355406D" w14:textId="77777777" w:rsidR="00EB1BA3" w:rsidRDefault="00EB1BA3" w:rsidP="00EB1BA3">
            <w:pPr>
              <w:pStyle w:val="TableParagraph"/>
              <w:spacing w:before="0"/>
              <w:ind w:left="128" w:right="710"/>
            </w:pPr>
            <w:r>
              <w:t>Charakteristika aktivity</w:t>
            </w:r>
          </w:p>
        </w:tc>
        <w:tc>
          <w:tcPr>
            <w:tcW w:w="6978" w:type="dxa"/>
            <w:tcBorders>
              <w:right w:val="single" w:sz="18" w:space="0" w:color="000000"/>
            </w:tcBorders>
            <w:shd w:val="clear" w:color="auto" w:fill="DBE4F0"/>
          </w:tcPr>
          <w:p w14:paraId="38956CD1" w14:textId="77777777" w:rsidR="00EB1BA3" w:rsidRDefault="00EB1BA3" w:rsidP="00EB1BA3">
            <w:pPr>
              <w:pStyle w:val="TableParagraph"/>
              <w:spacing w:before="0" w:line="268" w:lineRule="exact"/>
              <w:ind w:left="122"/>
            </w:pPr>
            <w:r>
              <w:t xml:space="preserve">Uspořádání semináře na téma nového systému financování </w:t>
            </w:r>
            <w:commentRangeStart w:id="837"/>
            <w:r>
              <w:t>škol</w:t>
            </w:r>
            <w:commentRangeEnd w:id="837"/>
            <w:r w:rsidR="000F5654">
              <w:rPr>
                <w:rStyle w:val="Odkaznakoment"/>
              </w:rPr>
              <w:commentReference w:id="837"/>
            </w:r>
          </w:p>
          <w:p w14:paraId="577C51E2" w14:textId="77777777" w:rsidR="00EB1BA3" w:rsidRDefault="00EB1BA3" w:rsidP="00EB1BA3">
            <w:pPr>
              <w:pStyle w:val="TableParagraph"/>
              <w:spacing w:before="2"/>
              <w:ind w:left="122" w:right="481"/>
            </w:pPr>
            <w:r>
              <w:t>Seminář se uskuteční ve spolupráci s NIDV / NPI ČR projekt SRP či ve spolupráci s jiným lektorem</w:t>
            </w:r>
          </w:p>
        </w:tc>
      </w:tr>
      <w:tr w:rsidR="00EB1BA3" w14:paraId="45AF39F7"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4"/>
        </w:trPr>
        <w:tc>
          <w:tcPr>
            <w:tcW w:w="2235" w:type="dxa"/>
            <w:tcBorders>
              <w:left w:val="single" w:sz="18" w:space="0" w:color="000000"/>
            </w:tcBorders>
          </w:tcPr>
          <w:p w14:paraId="5608F1B1" w14:textId="77777777" w:rsidR="00EB1BA3" w:rsidRDefault="00EB1BA3" w:rsidP="00EB1BA3">
            <w:pPr>
              <w:pStyle w:val="TableParagraph"/>
              <w:ind w:left="128"/>
            </w:pPr>
            <w:r>
              <w:t>Realizátor</w:t>
            </w:r>
          </w:p>
        </w:tc>
        <w:tc>
          <w:tcPr>
            <w:tcW w:w="6978" w:type="dxa"/>
            <w:tcBorders>
              <w:right w:val="single" w:sz="18" w:space="0" w:color="000000"/>
            </w:tcBorders>
          </w:tcPr>
          <w:p w14:paraId="302CE739" w14:textId="77777777" w:rsidR="00EB1BA3" w:rsidRDefault="00EB1BA3" w:rsidP="00EB1BA3">
            <w:pPr>
              <w:pStyle w:val="TableParagraph"/>
            </w:pPr>
            <w:r>
              <w:t>RT MAP II PS pro financování</w:t>
            </w:r>
          </w:p>
        </w:tc>
      </w:tr>
      <w:tr w:rsidR="00EB1BA3" w14:paraId="1348EF04"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7"/>
        </w:trPr>
        <w:tc>
          <w:tcPr>
            <w:tcW w:w="2235" w:type="dxa"/>
            <w:tcBorders>
              <w:left w:val="single" w:sz="18" w:space="0" w:color="000000"/>
            </w:tcBorders>
          </w:tcPr>
          <w:p w14:paraId="6E4FA4C6" w14:textId="77777777" w:rsidR="00EB1BA3" w:rsidRDefault="00EB1BA3" w:rsidP="00EB1BA3">
            <w:pPr>
              <w:pStyle w:val="TableParagraph"/>
              <w:spacing w:before="4"/>
              <w:ind w:left="128"/>
            </w:pPr>
            <w:r>
              <w:t>Spolupráce</w:t>
            </w:r>
          </w:p>
        </w:tc>
        <w:tc>
          <w:tcPr>
            <w:tcW w:w="6978" w:type="dxa"/>
            <w:tcBorders>
              <w:right w:val="single" w:sz="18" w:space="0" w:color="000000"/>
            </w:tcBorders>
          </w:tcPr>
          <w:p w14:paraId="00713D4A" w14:textId="77777777" w:rsidR="00EB1BA3" w:rsidRDefault="00EB1BA3" w:rsidP="00EB1BA3">
            <w:pPr>
              <w:pStyle w:val="TableParagraph"/>
              <w:spacing w:before="4"/>
            </w:pPr>
            <w:r>
              <w:t>NIDV / NPI ČR eventuálně jiný lektor</w:t>
            </w:r>
          </w:p>
        </w:tc>
      </w:tr>
      <w:tr w:rsidR="00EB1BA3" w14:paraId="5BFCECE5"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4"/>
        </w:trPr>
        <w:tc>
          <w:tcPr>
            <w:tcW w:w="2235" w:type="dxa"/>
            <w:tcBorders>
              <w:left w:val="single" w:sz="18" w:space="0" w:color="000000"/>
            </w:tcBorders>
          </w:tcPr>
          <w:p w14:paraId="70062998" w14:textId="77777777" w:rsidR="00EB1BA3" w:rsidRDefault="00EB1BA3" w:rsidP="00EB1BA3">
            <w:pPr>
              <w:pStyle w:val="TableParagraph"/>
              <w:spacing w:before="4"/>
              <w:ind w:left="128"/>
            </w:pPr>
            <w:r>
              <w:t>Indikátor</w:t>
            </w:r>
          </w:p>
        </w:tc>
        <w:tc>
          <w:tcPr>
            <w:tcW w:w="6978" w:type="dxa"/>
            <w:tcBorders>
              <w:right w:val="single" w:sz="18" w:space="0" w:color="000000"/>
            </w:tcBorders>
          </w:tcPr>
          <w:p w14:paraId="377699F4" w14:textId="77777777" w:rsidR="00EB1BA3" w:rsidRDefault="00EB1BA3" w:rsidP="00EB1BA3">
            <w:pPr>
              <w:pStyle w:val="TableParagraph"/>
              <w:spacing w:before="0" w:line="258" w:lineRule="exact"/>
            </w:pPr>
            <w:r>
              <w:t>Realizace akce</w:t>
            </w:r>
          </w:p>
        </w:tc>
      </w:tr>
      <w:tr w:rsidR="00EB1BA3" w14:paraId="6E299EB7"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7"/>
        </w:trPr>
        <w:tc>
          <w:tcPr>
            <w:tcW w:w="2235" w:type="dxa"/>
            <w:tcBorders>
              <w:left w:val="single" w:sz="18" w:space="0" w:color="000000"/>
            </w:tcBorders>
          </w:tcPr>
          <w:p w14:paraId="1119036E" w14:textId="77777777" w:rsidR="00EB1BA3" w:rsidRDefault="00EB1BA3" w:rsidP="00EB1BA3">
            <w:pPr>
              <w:pStyle w:val="TableParagraph"/>
              <w:spacing w:before="6"/>
              <w:ind w:left="128"/>
            </w:pPr>
            <w:r>
              <w:t>Časový harmonogram</w:t>
            </w:r>
          </w:p>
        </w:tc>
        <w:tc>
          <w:tcPr>
            <w:tcW w:w="6978" w:type="dxa"/>
            <w:tcBorders>
              <w:right w:val="single" w:sz="18" w:space="0" w:color="000000"/>
            </w:tcBorders>
          </w:tcPr>
          <w:p w14:paraId="07A55E91" w14:textId="39421370" w:rsidR="00EB1BA3" w:rsidRDefault="000F5654" w:rsidP="00EB1BA3">
            <w:pPr>
              <w:pStyle w:val="TableParagraph"/>
              <w:spacing w:before="6"/>
            </w:pPr>
            <w:r w:rsidRPr="002F57DC">
              <w:rPr>
                <w:highlight w:val="yellow"/>
              </w:rPr>
              <w:t>2021</w:t>
            </w:r>
          </w:p>
        </w:tc>
      </w:tr>
      <w:tr w:rsidR="00EB1BA3" w14:paraId="39EBA4D3"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4DBABB9B" w14:textId="77777777" w:rsidR="00EB1BA3" w:rsidRDefault="00EB1BA3" w:rsidP="00EB1BA3">
            <w:pPr>
              <w:pStyle w:val="TableParagraph"/>
              <w:ind w:left="128"/>
            </w:pPr>
            <w:r>
              <w:t>Rozpočet</w:t>
            </w:r>
          </w:p>
        </w:tc>
        <w:tc>
          <w:tcPr>
            <w:tcW w:w="6978" w:type="dxa"/>
            <w:tcBorders>
              <w:right w:val="single" w:sz="18" w:space="0" w:color="000000"/>
            </w:tcBorders>
          </w:tcPr>
          <w:p w14:paraId="0FBBFD28" w14:textId="77777777" w:rsidR="00EB1BA3" w:rsidRDefault="00EB1BA3" w:rsidP="00EB1BA3">
            <w:pPr>
              <w:pStyle w:val="TableParagraph"/>
            </w:pPr>
            <w:r>
              <w:t>15 000 Kč</w:t>
            </w:r>
          </w:p>
        </w:tc>
      </w:tr>
      <w:tr w:rsidR="00EB1BA3" w14:paraId="1393DD34"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201EFC76" w14:textId="77777777" w:rsidR="00EB1BA3" w:rsidRDefault="00EB1BA3" w:rsidP="00EB1BA3">
            <w:pPr>
              <w:pStyle w:val="TableParagraph"/>
              <w:spacing w:before="0" w:line="263" w:lineRule="exact"/>
              <w:ind w:left="128"/>
            </w:pPr>
            <w:r>
              <w:t>Zdroj financování</w:t>
            </w:r>
          </w:p>
        </w:tc>
        <w:tc>
          <w:tcPr>
            <w:tcW w:w="6978" w:type="dxa"/>
            <w:tcBorders>
              <w:right w:val="single" w:sz="18" w:space="0" w:color="000000"/>
            </w:tcBorders>
          </w:tcPr>
          <w:p w14:paraId="5FC7EB1F" w14:textId="77777777" w:rsidR="00EB1BA3" w:rsidRDefault="00EB1BA3" w:rsidP="00EB1BA3">
            <w:pPr>
              <w:pStyle w:val="TableParagraph"/>
              <w:spacing w:before="0" w:line="263" w:lineRule="exact"/>
            </w:pPr>
            <w:r>
              <w:t>MAP II</w:t>
            </w:r>
          </w:p>
        </w:tc>
      </w:tr>
      <w:tr w:rsidR="00EB1BA3" w14:paraId="5D6F1FAC"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shd w:val="clear" w:color="auto" w:fill="DBE5F1" w:themeFill="accent1" w:themeFillTint="33"/>
          </w:tcPr>
          <w:p w14:paraId="2A99DEAC" w14:textId="77777777" w:rsidR="00EB1BA3" w:rsidRDefault="00EB1BA3" w:rsidP="00EB1BA3">
            <w:pPr>
              <w:pStyle w:val="TableParagraph"/>
              <w:spacing w:before="0"/>
              <w:ind w:left="128" w:right="710"/>
            </w:pPr>
            <w:r>
              <w:t>Charakteristika aktivity</w:t>
            </w:r>
          </w:p>
        </w:tc>
        <w:tc>
          <w:tcPr>
            <w:tcW w:w="6978" w:type="dxa"/>
            <w:tcBorders>
              <w:right w:val="single" w:sz="18" w:space="0" w:color="000000"/>
            </w:tcBorders>
            <w:shd w:val="clear" w:color="auto" w:fill="DBE5F1" w:themeFill="accent1" w:themeFillTint="33"/>
          </w:tcPr>
          <w:p w14:paraId="6C002A99" w14:textId="77777777" w:rsidR="00EB1BA3" w:rsidRDefault="00EB1BA3" w:rsidP="00EB1BA3">
            <w:pPr>
              <w:pStyle w:val="TableParagraph"/>
              <w:tabs>
                <w:tab w:val="left" w:pos="865"/>
                <w:tab w:val="left" w:pos="867"/>
              </w:tabs>
            </w:pPr>
            <w:r>
              <w:t xml:space="preserve">Přehled grantových výzev v oblasti </w:t>
            </w:r>
            <w:proofErr w:type="gramStart"/>
            <w:r>
              <w:t xml:space="preserve">vzdělávání - </w:t>
            </w:r>
            <w:r w:rsidRPr="00C03106">
              <w:t>Zpracování</w:t>
            </w:r>
            <w:proofErr w:type="gramEnd"/>
            <w:r w:rsidRPr="00C03106">
              <w:t xml:space="preserve"> a pravidelná aktualizace přehledu grantových výzev v oblasti vzdělávání, předávání informací školám</w:t>
            </w:r>
          </w:p>
        </w:tc>
      </w:tr>
      <w:tr w:rsidR="000F5654" w14:paraId="18F8E888"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shd w:val="clear" w:color="auto" w:fill="DBE5F1" w:themeFill="accent1" w:themeFillTint="33"/>
          </w:tcPr>
          <w:p w14:paraId="263EC21E" w14:textId="563724A8" w:rsidR="000F5654" w:rsidRDefault="000F5654" w:rsidP="000F5654">
            <w:pPr>
              <w:pStyle w:val="TableParagraph"/>
              <w:spacing w:before="6"/>
              <w:ind w:left="128"/>
            </w:pPr>
            <w:r>
              <w:t>Časový harmonogram</w:t>
            </w:r>
          </w:p>
        </w:tc>
        <w:tc>
          <w:tcPr>
            <w:tcW w:w="6978" w:type="dxa"/>
            <w:tcBorders>
              <w:right w:val="single" w:sz="18" w:space="0" w:color="000000"/>
            </w:tcBorders>
            <w:shd w:val="clear" w:color="auto" w:fill="DBE5F1" w:themeFill="accent1" w:themeFillTint="33"/>
          </w:tcPr>
          <w:p w14:paraId="50A9B105" w14:textId="29C1030F" w:rsidR="000F5654" w:rsidRDefault="000F5654" w:rsidP="00EB1BA3">
            <w:pPr>
              <w:pStyle w:val="TableParagraph"/>
              <w:tabs>
                <w:tab w:val="left" w:pos="865"/>
                <w:tab w:val="left" w:pos="867"/>
              </w:tabs>
            </w:pPr>
            <w:r w:rsidRPr="002F57DC">
              <w:rPr>
                <w:highlight w:val="yellow"/>
              </w:rPr>
              <w:t>2021</w:t>
            </w:r>
          </w:p>
        </w:tc>
      </w:tr>
      <w:tr w:rsidR="00EB1BA3" w14:paraId="1041D6EF"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0B1EFF80" w14:textId="77777777" w:rsidR="00EB1BA3" w:rsidRDefault="00EB1BA3" w:rsidP="00EB1BA3">
            <w:pPr>
              <w:pStyle w:val="TableParagraph"/>
              <w:spacing w:before="4"/>
              <w:ind w:left="128"/>
            </w:pPr>
            <w:r>
              <w:t>Realizátor</w:t>
            </w:r>
          </w:p>
        </w:tc>
        <w:tc>
          <w:tcPr>
            <w:tcW w:w="6978" w:type="dxa"/>
            <w:tcBorders>
              <w:right w:val="single" w:sz="18" w:space="0" w:color="000000"/>
            </w:tcBorders>
          </w:tcPr>
          <w:p w14:paraId="3F3C8833" w14:textId="77777777" w:rsidR="00EB1BA3" w:rsidRDefault="00EB1BA3" w:rsidP="00EB1BA3">
            <w:pPr>
              <w:pStyle w:val="TableParagraph"/>
              <w:spacing w:before="4"/>
            </w:pPr>
            <w:r>
              <w:t>RT MAP II PS pro financování</w:t>
            </w:r>
          </w:p>
        </w:tc>
      </w:tr>
      <w:tr w:rsidR="00EB1BA3" w14:paraId="4381A1AB"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48DF5076" w14:textId="77777777" w:rsidR="00EB1BA3" w:rsidRDefault="00EB1BA3" w:rsidP="00EB1BA3">
            <w:pPr>
              <w:pStyle w:val="TableParagraph"/>
              <w:ind w:left="128"/>
            </w:pPr>
            <w:r>
              <w:t>Spolupráce</w:t>
            </w:r>
          </w:p>
        </w:tc>
        <w:tc>
          <w:tcPr>
            <w:tcW w:w="6978" w:type="dxa"/>
            <w:tcBorders>
              <w:right w:val="single" w:sz="18" w:space="0" w:color="000000"/>
            </w:tcBorders>
          </w:tcPr>
          <w:p w14:paraId="3A1E9D34" w14:textId="77777777" w:rsidR="00EB1BA3" w:rsidRDefault="00EB1BA3" w:rsidP="00EB1BA3">
            <w:pPr>
              <w:pStyle w:val="TableParagraph"/>
            </w:pPr>
            <w:r>
              <w:t>ZŠ a MŠ v území Prahy 1</w:t>
            </w:r>
          </w:p>
        </w:tc>
      </w:tr>
      <w:tr w:rsidR="00EB1BA3" w14:paraId="5992479B"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5F23E56D" w14:textId="77777777" w:rsidR="00EB1BA3" w:rsidRDefault="00EB1BA3" w:rsidP="00EB1BA3">
            <w:pPr>
              <w:pStyle w:val="TableParagraph"/>
              <w:ind w:left="128"/>
            </w:pPr>
            <w:r>
              <w:t>Rozpočet</w:t>
            </w:r>
          </w:p>
        </w:tc>
        <w:tc>
          <w:tcPr>
            <w:tcW w:w="6978" w:type="dxa"/>
            <w:tcBorders>
              <w:right w:val="single" w:sz="18" w:space="0" w:color="000000"/>
            </w:tcBorders>
          </w:tcPr>
          <w:p w14:paraId="7F256B4C" w14:textId="77777777" w:rsidR="00EB1BA3" w:rsidRDefault="00EB1BA3" w:rsidP="00EB1BA3">
            <w:pPr>
              <w:pStyle w:val="TableParagraph"/>
            </w:pPr>
            <w:r>
              <w:t>V rámci realizace projektu</w:t>
            </w:r>
          </w:p>
        </w:tc>
      </w:tr>
      <w:tr w:rsidR="00EB1BA3" w14:paraId="6D058087"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5BD1EF08" w14:textId="77777777" w:rsidR="00EB1BA3" w:rsidRDefault="00EB1BA3" w:rsidP="00EB1BA3">
            <w:pPr>
              <w:pStyle w:val="TableParagraph"/>
              <w:ind w:left="128"/>
            </w:pPr>
            <w:r>
              <w:t>Zdroj financování</w:t>
            </w:r>
          </w:p>
        </w:tc>
        <w:tc>
          <w:tcPr>
            <w:tcW w:w="6978" w:type="dxa"/>
            <w:tcBorders>
              <w:right w:val="single" w:sz="18" w:space="0" w:color="000000"/>
            </w:tcBorders>
          </w:tcPr>
          <w:p w14:paraId="1FCBEB10" w14:textId="77777777" w:rsidR="00EB1BA3" w:rsidRDefault="00EB1BA3" w:rsidP="00EB1BA3">
            <w:pPr>
              <w:pStyle w:val="TableParagraph"/>
            </w:pPr>
            <w:r>
              <w:t>MAP II</w:t>
            </w:r>
          </w:p>
        </w:tc>
      </w:tr>
      <w:tr w:rsidR="00EB1BA3" w14:paraId="450ADB5A"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0720B255" w14:textId="77777777" w:rsidR="00EB1BA3" w:rsidRDefault="00EB1BA3" w:rsidP="00EB1BA3">
            <w:pPr>
              <w:pStyle w:val="TableParagraph"/>
              <w:ind w:left="128"/>
            </w:pPr>
            <w:r>
              <w:t>Indikátor</w:t>
            </w:r>
          </w:p>
        </w:tc>
        <w:tc>
          <w:tcPr>
            <w:tcW w:w="6978" w:type="dxa"/>
            <w:tcBorders>
              <w:right w:val="single" w:sz="18" w:space="0" w:color="000000"/>
            </w:tcBorders>
          </w:tcPr>
          <w:p w14:paraId="0C6620F4" w14:textId="77777777" w:rsidR="00EB1BA3" w:rsidRDefault="00EB1BA3" w:rsidP="00EB1BA3">
            <w:pPr>
              <w:pStyle w:val="TableParagraph"/>
              <w:spacing w:before="0"/>
              <w:ind w:right="381"/>
            </w:pPr>
            <w:r>
              <w:t>Počet aktualizovaných přehledů předaných školám, nebo zveřejněných</w:t>
            </w:r>
          </w:p>
        </w:tc>
      </w:tr>
      <w:tr w:rsidR="00EB1BA3" w14:paraId="1C747877"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shd w:val="clear" w:color="auto" w:fill="DBE5F1" w:themeFill="accent1" w:themeFillTint="33"/>
          </w:tcPr>
          <w:p w14:paraId="4C8DD3B3" w14:textId="77777777" w:rsidR="00EB1BA3" w:rsidRDefault="00EB1BA3" w:rsidP="00EB1BA3">
            <w:pPr>
              <w:pStyle w:val="TableParagraph"/>
              <w:spacing w:before="0"/>
              <w:ind w:left="128" w:right="710"/>
            </w:pPr>
            <w:r>
              <w:t>Charakteristika aktivity</w:t>
            </w:r>
          </w:p>
        </w:tc>
        <w:tc>
          <w:tcPr>
            <w:tcW w:w="6978" w:type="dxa"/>
            <w:tcBorders>
              <w:right w:val="single" w:sz="18" w:space="0" w:color="000000"/>
            </w:tcBorders>
            <w:shd w:val="clear" w:color="auto" w:fill="DBE5F1" w:themeFill="accent1" w:themeFillTint="33"/>
          </w:tcPr>
          <w:p w14:paraId="77FF6938" w14:textId="77777777" w:rsidR="00EB1BA3" w:rsidRDefault="00EB1BA3" w:rsidP="00EB1BA3">
            <w:pPr>
              <w:pStyle w:val="TableParagraph"/>
              <w:spacing w:before="0" w:line="263" w:lineRule="exact"/>
            </w:pPr>
            <w:r>
              <w:t xml:space="preserve">Konzultace a </w:t>
            </w:r>
            <w:proofErr w:type="gramStart"/>
            <w:r>
              <w:t xml:space="preserve">poradenství - </w:t>
            </w:r>
            <w:r w:rsidRPr="00C03106">
              <w:t>Poskytování</w:t>
            </w:r>
            <w:proofErr w:type="gramEnd"/>
            <w:r w:rsidRPr="00C03106">
              <w:t xml:space="preserve"> odborného poradenství školám v oblasti grantových výzev, poradenství při přípravě i administraci projektů</w:t>
            </w:r>
          </w:p>
        </w:tc>
      </w:tr>
      <w:tr w:rsidR="00EB1BA3" w14:paraId="5C9C46FE"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3B3E2F18" w14:textId="77777777" w:rsidR="00EB1BA3" w:rsidRDefault="00EB1BA3" w:rsidP="00EB1BA3">
            <w:pPr>
              <w:pStyle w:val="TableParagraph"/>
              <w:spacing w:before="4"/>
              <w:ind w:left="128"/>
            </w:pPr>
            <w:r>
              <w:t>Realizátor</w:t>
            </w:r>
          </w:p>
        </w:tc>
        <w:tc>
          <w:tcPr>
            <w:tcW w:w="6978" w:type="dxa"/>
            <w:tcBorders>
              <w:right w:val="single" w:sz="18" w:space="0" w:color="000000"/>
            </w:tcBorders>
          </w:tcPr>
          <w:p w14:paraId="5BA17898" w14:textId="77777777" w:rsidR="00EB1BA3" w:rsidRDefault="00EB1BA3" w:rsidP="00EB1BA3">
            <w:pPr>
              <w:pStyle w:val="TableParagraph"/>
              <w:spacing w:before="4"/>
            </w:pPr>
            <w:r>
              <w:t>RT MAP II PS pro financování</w:t>
            </w:r>
          </w:p>
        </w:tc>
      </w:tr>
      <w:tr w:rsidR="00EB1BA3" w14:paraId="529D56AF"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725C6E10" w14:textId="77777777" w:rsidR="00EB1BA3" w:rsidRDefault="00EB1BA3" w:rsidP="00EB1BA3">
            <w:pPr>
              <w:pStyle w:val="TableParagraph"/>
              <w:ind w:left="128"/>
            </w:pPr>
            <w:r>
              <w:t>Spolupráce</w:t>
            </w:r>
          </w:p>
        </w:tc>
        <w:tc>
          <w:tcPr>
            <w:tcW w:w="6978" w:type="dxa"/>
            <w:tcBorders>
              <w:right w:val="single" w:sz="18" w:space="0" w:color="000000"/>
            </w:tcBorders>
          </w:tcPr>
          <w:p w14:paraId="5EF75C50" w14:textId="77777777" w:rsidR="00EB1BA3" w:rsidRDefault="00EB1BA3" w:rsidP="00EB1BA3">
            <w:pPr>
              <w:pStyle w:val="TableParagraph"/>
            </w:pPr>
            <w:r>
              <w:t>ZŠ a MŠ v území Prahy 1</w:t>
            </w:r>
          </w:p>
        </w:tc>
      </w:tr>
      <w:tr w:rsidR="00EB1BA3" w14:paraId="2E9BB7B8"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tcBorders>
          </w:tcPr>
          <w:p w14:paraId="79134772" w14:textId="77777777" w:rsidR="00EB1BA3" w:rsidRDefault="00EB1BA3" w:rsidP="00EB1BA3">
            <w:pPr>
              <w:pStyle w:val="TableParagraph"/>
              <w:ind w:left="128"/>
            </w:pPr>
            <w:r>
              <w:t>Rozpočet</w:t>
            </w:r>
          </w:p>
        </w:tc>
        <w:tc>
          <w:tcPr>
            <w:tcW w:w="6978" w:type="dxa"/>
            <w:tcBorders>
              <w:right w:val="single" w:sz="18" w:space="0" w:color="000000"/>
            </w:tcBorders>
          </w:tcPr>
          <w:p w14:paraId="73A8D261" w14:textId="77777777" w:rsidR="00EB1BA3" w:rsidRDefault="00EB1BA3" w:rsidP="00EB1BA3">
            <w:pPr>
              <w:pStyle w:val="TableParagraph"/>
            </w:pPr>
            <w:r>
              <w:t>V rámci realizace projektu</w:t>
            </w:r>
          </w:p>
        </w:tc>
      </w:tr>
      <w:tr w:rsidR="00EB1BA3" w14:paraId="388623AD"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bottom w:val="single" w:sz="6" w:space="0" w:color="000000"/>
            </w:tcBorders>
          </w:tcPr>
          <w:p w14:paraId="26E3D7A6" w14:textId="77777777" w:rsidR="00EB1BA3" w:rsidRDefault="00EB1BA3" w:rsidP="00EB1BA3">
            <w:pPr>
              <w:pStyle w:val="TableParagraph"/>
              <w:ind w:left="128"/>
            </w:pPr>
            <w:r>
              <w:t>Zdroj financování</w:t>
            </w:r>
          </w:p>
        </w:tc>
        <w:tc>
          <w:tcPr>
            <w:tcW w:w="6978" w:type="dxa"/>
            <w:tcBorders>
              <w:bottom w:val="single" w:sz="6" w:space="0" w:color="000000"/>
              <w:right w:val="single" w:sz="18" w:space="0" w:color="000000"/>
            </w:tcBorders>
          </w:tcPr>
          <w:p w14:paraId="0DD4D1ED" w14:textId="77777777" w:rsidR="00EB1BA3" w:rsidRDefault="00EB1BA3" w:rsidP="00EB1BA3">
            <w:pPr>
              <w:pStyle w:val="TableParagraph"/>
            </w:pPr>
            <w:r>
              <w:t>MAP II</w:t>
            </w:r>
          </w:p>
        </w:tc>
      </w:tr>
      <w:tr w:rsidR="00EB1BA3" w14:paraId="1EF4080A" w14:textId="77777777" w:rsidTr="00EB1BA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235" w:type="dxa"/>
            <w:tcBorders>
              <w:left w:val="single" w:sz="18" w:space="0" w:color="000000"/>
              <w:bottom w:val="single" w:sz="18" w:space="0" w:color="000000"/>
            </w:tcBorders>
          </w:tcPr>
          <w:p w14:paraId="0D136EA1" w14:textId="77777777" w:rsidR="00EB1BA3" w:rsidRDefault="00EB1BA3" w:rsidP="00EB1BA3">
            <w:pPr>
              <w:pStyle w:val="TableParagraph"/>
              <w:ind w:left="128"/>
            </w:pPr>
            <w:r>
              <w:t>Indikátor</w:t>
            </w:r>
          </w:p>
        </w:tc>
        <w:tc>
          <w:tcPr>
            <w:tcW w:w="6978" w:type="dxa"/>
            <w:tcBorders>
              <w:bottom w:val="single" w:sz="18" w:space="0" w:color="000000"/>
              <w:right w:val="single" w:sz="18" w:space="0" w:color="000000"/>
            </w:tcBorders>
          </w:tcPr>
          <w:p w14:paraId="3D87D49B" w14:textId="77777777" w:rsidR="00EB1BA3" w:rsidRDefault="00EB1BA3" w:rsidP="00EB1BA3">
            <w:pPr>
              <w:pStyle w:val="TableParagraph"/>
              <w:spacing w:before="0"/>
              <w:ind w:right="381"/>
            </w:pPr>
            <w:r>
              <w:t>Počet konzultací, počet škol využívajících poradenství, počet konzultovaných projektů a projektových záměrů</w:t>
            </w:r>
          </w:p>
        </w:tc>
      </w:tr>
    </w:tbl>
    <w:p w14:paraId="12E53749" w14:textId="77777777" w:rsidR="00EB1BA3" w:rsidRDefault="00EB1BA3" w:rsidP="00EB1BA3">
      <w:pPr>
        <w:spacing w:line="263" w:lineRule="exact"/>
        <w:sectPr w:rsidR="00EB1BA3">
          <w:pgSz w:w="11900" w:h="16850"/>
          <w:pgMar w:top="1420" w:right="640" w:bottom="1460" w:left="840" w:header="761" w:footer="1262" w:gutter="0"/>
          <w:cols w:space="708"/>
        </w:sectPr>
      </w:pPr>
    </w:p>
    <w:p w14:paraId="7E86A237" w14:textId="77777777" w:rsidR="00EB1BA3" w:rsidRDefault="00EB1BA3" w:rsidP="00EB1BA3">
      <w:pPr>
        <w:pStyle w:val="Nadpis11"/>
        <w:spacing w:after="2"/>
        <w:rPr>
          <w:color w:val="365F91"/>
        </w:rPr>
      </w:pPr>
      <w:bookmarkStart w:id="838" w:name="_Toc60612583"/>
      <w:bookmarkStart w:id="839" w:name="_Toc60614709"/>
      <w:bookmarkStart w:id="840" w:name="_Toc60615764"/>
      <w:bookmarkStart w:id="841" w:name="_Toc60615913"/>
      <w:bookmarkStart w:id="842" w:name="_Toc60617543"/>
      <w:r>
        <w:rPr>
          <w:color w:val="365F91"/>
        </w:rPr>
        <w:t>Opatření 4.4 Personální zajištění škol</w:t>
      </w:r>
      <w:bookmarkEnd w:id="838"/>
      <w:bookmarkEnd w:id="839"/>
      <w:bookmarkEnd w:id="840"/>
      <w:bookmarkEnd w:id="841"/>
      <w:bookmarkEnd w:id="842"/>
    </w:p>
    <w:p w14:paraId="0E0A08C0" w14:textId="77777777" w:rsidR="00EB1BA3" w:rsidRDefault="00EB1BA3" w:rsidP="00EB1BA3">
      <w:pPr>
        <w:pStyle w:val="Nadpis11"/>
        <w:spacing w:after="2"/>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68DF4CA3" w14:textId="77777777" w:rsidTr="00EB1BA3">
        <w:trPr>
          <w:trHeight w:val="658"/>
        </w:trPr>
        <w:tc>
          <w:tcPr>
            <w:tcW w:w="2235" w:type="dxa"/>
            <w:tcBorders>
              <w:bottom w:val="single" w:sz="6" w:space="0" w:color="000000"/>
              <w:right w:val="single" w:sz="6" w:space="0" w:color="000000"/>
            </w:tcBorders>
          </w:tcPr>
          <w:p w14:paraId="31FE6F77" w14:textId="77777777" w:rsidR="00EB1BA3" w:rsidRDefault="00EB1BA3" w:rsidP="00EB1BA3">
            <w:pPr>
              <w:pStyle w:val="TableParagraph"/>
              <w:spacing w:before="5"/>
              <w:ind w:left="128"/>
              <w:rPr>
                <w:b/>
              </w:rPr>
            </w:pPr>
            <w:r>
              <w:rPr>
                <w:b/>
              </w:rPr>
              <w:t>Číslo a název aktivity</w:t>
            </w:r>
          </w:p>
        </w:tc>
        <w:tc>
          <w:tcPr>
            <w:tcW w:w="6978" w:type="dxa"/>
            <w:tcBorders>
              <w:left w:val="single" w:sz="6" w:space="0" w:color="000000"/>
              <w:bottom w:val="single" w:sz="6" w:space="0" w:color="000000"/>
            </w:tcBorders>
          </w:tcPr>
          <w:p w14:paraId="0906E72D" w14:textId="77777777" w:rsidR="00EB1BA3" w:rsidRDefault="00EB1BA3" w:rsidP="00EB1BA3">
            <w:pPr>
              <w:pStyle w:val="TableParagraph"/>
              <w:spacing w:before="0"/>
              <w:ind w:right="900"/>
              <w:rPr>
                <w:b/>
              </w:rPr>
            </w:pPr>
            <w:r>
              <w:rPr>
                <w:b/>
              </w:rPr>
              <w:t>4.4.1.A.1 Zajištění financování potřebného počtu pracovníků, vč. odborníků ve školách</w:t>
            </w:r>
          </w:p>
        </w:tc>
      </w:tr>
      <w:tr w:rsidR="00EB1BA3" w14:paraId="51324441"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598BF842"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69BFDD28" w14:textId="77777777" w:rsidR="00EB1BA3" w:rsidRDefault="00EB1BA3" w:rsidP="00EB1BA3">
            <w:pPr>
              <w:pStyle w:val="TableParagraph"/>
              <w:spacing w:before="0" w:line="265" w:lineRule="exact"/>
            </w:pPr>
            <w:r>
              <w:t>Všechny školy v území stále aktivně zajišťují financování a vyhledávají</w:t>
            </w:r>
          </w:p>
          <w:p w14:paraId="009437EE" w14:textId="77777777" w:rsidR="00EB1BA3" w:rsidRDefault="00EB1BA3" w:rsidP="00EB1BA3">
            <w:pPr>
              <w:pStyle w:val="TableParagraph"/>
              <w:spacing w:before="0"/>
            </w:pPr>
            <w:r>
              <w:t>zdroje pro zajištění potřebného počtu pracovníků a odborníků na školách.</w:t>
            </w:r>
          </w:p>
        </w:tc>
      </w:tr>
      <w:tr w:rsidR="00EB1BA3" w14:paraId="42E5CC8A" w14:textId="77777777" w:rsidTr="00EB1BA3">
        <w:trPr>
          <w:trHeight w:val="388"/>
        </w:trPr>
        <w:tc>
          <w:tcPr>
            <w:tcW w:w="2235" w:type="dxa"/>
            <w:tcBorders>
              <w:top w:val="single" w:sz="6" w:space="0" w:color="000000"/>
              <w:bottom w:val="single" w:sz="6" w:space="0" w:color="000000"/>
              <w:right w:val="single" w:sz="6" w:space="0" w:color="000000"/>
            </w:tcBorders>
          </w:tcPr>
          <w:p w14:paraId="1071648F"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6" w:space="0" w:color="000000"/>
            </w:tcBorders>
          </w:tcPr>
          <w:p w14:paraId="692B72F3" w14:textId="77777777" w:rsidR="00EB1BA3" w:rsidRDefault="00EB1BA3" w:rsidP="00EB1BA3">
            <w:pPr>
              <w:pStyle w:val="TableParagraph"/>
            </w:pPr>
            <w:r>
              <w:t>MŠ, ZŠ a ZUŠ v území Prahy 1</w:t>
            </w:r>
          </w:p>
        </w:tc>
      </w:tr>
      <w:tr w:rsidR="00EB1BA3" w14:paraId="3A724483" w14:textId="77777777" w:rsidTr="00EB1BA3">
        <w:trPr>
          <w:trHeight w:val="388"/>
        </w:trPr>
        <w:tc>
          <w:tcPr>
            <w:tcW w:w="2235" w:type="dxa"/>
            <w:tcBorders>
              <w:top w:val="single" w:sz="6" w:space="0" w:color="000000"/>
              <w:bottom w:val="single" w:sz="6" w:space="0" w:color="000000"/>
              <w:right w:val="single" w:sz="6" w:space="0" w:color="000000"/>
            </w:tcBorders>
          </w:tcPr>
          <w:p w14:paraId="04E49211" w14:textId="77777777" w:rsidR="00EB1BA3" w:rsidRDefault="00EB1BA3" w:rsidP="00EB1BA3">
            <w:pPr>
              <w:pStyle w:val="TableParagraph"/>
              <w:ind w:left="128"/>
            </w:pPr>
            <w:r>
              <w:t>Spolupráce</w:t>
            </w:r>
          </w:p>
        </w:tc>
        <w:tc>
          <w:tcPr>
            <w:tcW w:w="6978" w:type="dxa"/>
            <w:tcBorders>
              <w:top w:val="single" w:sz="6" w:space="0" w:color="000000"/>
              <w:left w:val="single" w:sz="6" w:space="0" w:color="000000"/>
              <w:bottom w:val="single" w:sz="6" w:space="0" w:color="000000"/>
            </w:tcBorders>
          </w:tcPr>
          <w:p w14:paraId="4FC4580A" w14:textId="77777777" w:rsidR="00EB1BA3" w:rsidRDefault="00EB1BA3" w:rsidP="00EB1BA3">
            <w:pPr>
              <w:pStyle w:val="TableParagraph"/>
            </w:pPr>
            <w:r>
              <w:t>---</w:t>
            </w:r>
          </w:p>
        </w:tc>
      </w:tr>
      <w:tr w:rsidR="00EB1BA3" w14:paraId="623827E2" w14:textId="77777777" w:rsidTr="00EB1BA3">
        <w:trPr>
          <w:trHeight w:val="388"/>
        </w:trPr>
        <w:tc>
          <w:tcPr>
            <w:tcW w:w="2235" w:type="dxa"/>
            <w:tcBorders>
              <w:top w:val="single" w:sz="6" w:space="0" w:color="000000"/>
              <w:bottom w:val="single" w:sz="6" w:space="0" w:color="000000"/>
              <w:right w:val="single" w:sz="6" w:space="0" w:color="000000"/>
            </w:tcBorders>
          </w:tcPr>
          <w:p w14:paraId="4CBB1700" w14:textId="77777777" w:rsidR="00EB1BA3" w:rsidRDefault="00EB1BA3" w:rsidP="00EB1BA3">
            <w:pPr>
              <w:pStyle w:val="TableParagraph"/>
              <w:ind w:left="128"/>
            </w:pPr>
            <w:r>
              <w:t>Indikátor</w:t>
            </w:r>
          </w:p>
        </w:tc>
        <w:tc>
          <w:tcPr>
            <w:tcW w:w="6978" w:type="dxa"/>
            <w:tcBorders>
              <w:top w:val="single" w:sz="6" w:space="0" w:color="000000"/>
              <w:left w:val="single" w:sz="6" w:space="0" w:color="000000"/>
              <w:bottom w:val="single" w:sz="6" w:space="0" w:color="000000"/>
            </w:tcBorders>
          </w:tcPr>
          <w:p w14:paraId="406E4ACB" w14:textId="77777777" w:rsidR="00EB1BA3" w:rsidRDefault="00EB1BA3" w:rsidP="00EB1BA3">
            <w:pPr>
              <w:pStyle w:val="TableParagraph"/>
            </w:pPr>
            <w:r>
              <w:t>Podíl škol s odpovídajícím personálním zajištěním</w:t>
            </w:r>
          </w:p>
        </w:tc>
      </w:tr>
      <w:tr w:rsidR="00EB1BA3" w14:paraId="56067257" w14:textId="77777777" w:rsidTr="00EB1BA3">
        <w:trPr>
          <w:trHeight w:val="388"/>
        </w:trPr>
        <w:tc>
          <w:tcPr>
            <w:tcW w:w="2235" w:type="dxa"/>
            <w:tcBorders>
              <w:top w:val="single" w:sz="6" w:space="0" w:color="000000"/>
              <w:bottom w:val="single" w:sz="6" w:space="0" w:color="000000"/>
              <w:right w:val="single" w:sz="6" w:space="0" w:color="000000"/>
            </w:tcBorders>
          </w:tcPr>
          <w:p w14:paraId="1F5EF6A6"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6" w:space="0" w:color="000000"/>
            </w:tcBorders>
          </w:tcPr>
          <w:p w14:paraId="19290736" w14:textId="77777777" w:rsidR="00EB1BA3" w:rsidRDefault="00EB1BA3" w:rsidP="00EB1BA3">
            <w:pPr>
              <w:pStyle w:val="TableParagraph"/>
            </w:pPr>
            <w:r>
              <w:t>Průběžně</w:t>
            </w:r>
          </w:p>
        </w:tc>
      </w:tr>
      <w:tr w:rsidR="00EB1BA3" w14:paraId="68B9C682" w14:textId="77777777" w:rsidTr="00EB1BA3">
        <w:trPr>
          <w:trHeight w:val="388"/>
        </w:trPr>
        <w:tc>
          <w:tcPr>
            <w:tcW w:w="2235" w:type="dxa"/>
            <w:tcBorders>
              <w:top w:val="single" w:sz="6" w:space="0" w:color="000000"/>
              <w:bottom w:val="single" w:sz="6" w:space="0" w:color="000000"/>
              <w:right w:val="single" w:sz="6" w:space="0" w:color="000000"/>
            </w:tcBorders>
          </w:tcPr>
          <w:p w14:paraId="505D57A2" w14:textId="77777777" w:rsidR="00EB1BA3" w:rsidRDefault="00EB1BA3" w:rsidP="00EB1BA3">
            <w:pPr>
              <w:pStyle w:val="TableParagraph"/>
              <w:spacing w:before="4"/>
              <w:ind w:left="128"/>
            </w:pPr>
            <w:r>
              <w:t>Rozpočet</w:t>
            </w:r>
          </w:p>
        </w:tc>
        <w:tc>
          <w:tcPr>
            <w:tcW w:w="6978" w:type="dxa"/>
            <w:tcBorders>
              <w:top w:val="single" w:sz="6" w:space="0" w:color="000000"/>
              <w:left w:val="single" w:sz="6" w:space="0" w:color="000000"/>
              <w:bottom w:val="single" w:sz="6" w:space="0" w:color="000000"/>
            </w:tcBorders>
          </w:tcPr>
          <w:p w14:paraId="27F7CE80" w14:textId="77777777" w:rsidR="00EB1BA3" w:rsidRDefault="00EB1BA3" w:rsidP="00EB1BA3">
            <w:pPr>
              <w:pStyle w:val="TableParagraph"/>
              <w:spacing w:before="4"/>
            </w:pPr>
            <w:r>
              <w:t>dle potřeb jednotlivých škol</w:t>
            </w:r>
          </w:p>
        </w:tc>
      </w:tr>
      <w:tr w:rsidR="00EB1BA3" w:rsidRPr="000161A7" w14:paraId="546BEAD2" w14:textId="77777777" w:rsidTr="00EB1BA3">
        <w:trPr>
          <w:trHeight w:val="387"/>
        </w:trPr>
        <w:tc>
          <w:tcPr>
            <w:tcW w:w="2235" w:type="dxa"/>
            <w:tcBorders>
              <w:top w:val="single" w:sz="6" w:space="0" w:color="000000"/>
              <w:right w:val="single" w:sz="6" w:space="0" w:color="000000"/>
            </w:tcBorders>
          </w:tcPr>
          <w:p w14:paraId="3A016A67" w14:textId="77777777" w:rsidR="00EB1BA3" w:rsidRPr="000161A7" w:rsidRDefault="00EB1BA3" w:rsidP="00EB1BA3">
            <w:pPr>
              <w:pStyle w:val="TableParagraph"/>
              <w:spacing w:before="4"/>
              <w:ind w:left="128"/>
            </w:pPr>
            <w:r w:rsidRPr="000161A7">
              <w:t>Zdroj financování</w:t>
            </w:r>
          </w:p>
        </w:tc>
        <w:tc>
          <w:tcPr>
            <w:tcW w:w="6978" w:type="dxa"/>
            <w:tcBorders>
              <w:top w:val="single" w:sz="6" w:space="0" w:color="000000"/>
              <w:left w:val="single" w:sz="6" w:space="0" w:color="000000"/>
            </w:tcBorders>
          </w:tcPr>
          <w:p w14:paraId="635BD0F3" w14:textId="77777777" w:rsidR="00EB1BA3" w:rsidRPr="000161A7" w:rsidRDefault="00EB1BA3" w:rsidP="00EB1BA3">
            <w:pPr>
              <w:pStyle w:val="TableParagraph"/>
              <w:spacing w:before="4"/>
            </w:pPr>
            <w:r w:rsidRPr="000161A7">
              <w:t>zřizovatelé/školy/OP VVV (šablony)</w:t>
            </w:r>
          </w:p>
        </w:tc>
      </w:tr>
    </w:tbl>
    <w:p w14:paraId="4B1C4D62" w14:textId="77777777" w:rsidR="00EB1BA3" w:rsidRPr="000161A7" w:rsidRDefault="00EB1BA3" w:rsidP="00EB1BA3">
      <w:pPr>
        <w:pStyle w:val="Zkladntext"/>
        <w:rPr>
          <w:rFonts w:ascii="Cambria"/>
          <w:b/>
          <w:sz w:val="20"/>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rsidRPr="000161A7" w14:paraId="30628D6E" w14:textId="77777777" w:rsidTr="00EB1BA3">
        <w:trPr>
          <w:trHeight w:val="656"/>
        </w:trPr>
        <w:tc>
          <w:tcPr>
            <w:tcW w:w="2235" w:type="dxa"/>
            <w:tcBorders>
              <w:bottom w:val="single" w:sz="6" w:space="0" w:color="000000"/>
              <w:right w:val="single" w:sz="6" w:space="0" w:color="000000"/>
            </w:tcBorders>
          </w:tcPr>
          <w:p w14:paraId="5E0CBD9F" w14:textId="77777777" w:rsidR="00EB1BA3" w:rsidRPr="000161A7" w:rsidRDefault="00EB1BA3" w:rsidP="00EB1BA3">
            <w:pPr>
              <w:pStyle w:val="TableParagraph"/>
              <w:spacing w:before="3"/>
              <w:ind w:left="128"/>
              <w:rPr>
                <w:b/>
              </w:rPr>
            </w:pPr>
            <w:r w:rsidRPr="000161A7">
              <w:rPr>
                <w:b/>
              </w:rPr>
              <w:t>Číslo a název aktivity</w:t>
            </w:r>
          </w:p>
        </w:tc>
        <w:tc>
          <w:tcPr>
            <w:tcW w:w="6978" w:type="dxa"/>
            <w:tcBorders>
              <w:left w:val="single" w:sz="6" w:space="0" w:color="000000"/>
              <w:bottom w:val="single" w:sz="6" w:space="0" w:color="000000"/>
            </w:tcBorders>
          </w:tcPr>
          <w:p w14:paraId="29D375FF" w14:textId="77777777" w:rsidR="00EB1BA3" w:rsidRPr="000161A7" w:rsidRDefault="00EB1BA3" w:rsidP="00EB1BA3">
            <w:pPr>
              <w:pStyle w:val="TableParagraph"/>
              <w:tabs>
                <w:tab w:val="left" w:pos="1201"/>
                <w:tab w:val="left" w:pos="2215"/>
                <w:tab w:val="left" w:pos="3537"/>
                <w:tab w:val="left" w:pos="4303"/>
                <w:tab w:val="left" w:pos="5894"/>
              </w:tabs>
              <w:spacing w:before="0"/>
              <w:ind w:right="61"/>
              <w:rPr>
                <w:b/>
              </w:rPr>
            </w:pPr>
            <w:r w:rsidRPr="000161A7">
              <w:rPr>
                <w:b/>
              </w:rPr>
              <w:t>4.4.1.A.2</w:t>
            </w:r>
            <w:r w:rsidRPr="000161A7">
              <w:rPr>
                <w:b/>
              </w:rPr>
              <w:tab/>
              <w:t>Zajištění</w:t>
            </w:r>
            <w:r w:rsidRPr="000161A7">
              <w:rPr>
                <w:b/>
              </w:rPr>
              <w:tab/>
              <w:t>potřebného</w:t>
            </w:r>
            <w:r w:rsidRPr="000161A7">
              <w:rPr>
                <w:b/>
              </w:rPr>
              <w:tab/>
              <w:t>počtu</w:t>
            </w:r>
            <w:r w:rsidRPr="000161A7">
              <w:rPr>
                <w:b/>
              </w:rPr>
              <w:tab/>
              <w:t>pedagogických</w:t>
            </w:r>
            <w:r w:rsidRPr="000161A7">
              <w:rPr>
                <w:b/>
              </w:rPr>
              <w:tab/>
            </w:r>
            <w:r w:rsidRPr="000161A7">
              <w:rPr>
                <w:b/>
                <w:spacing w:val="-6"/>
              </w:rPr>
              <w:t xml:space="preserve">pracovníků </w:t>
            </w:r>
            <w:r w:rsidRPr="000161A7">
              <w:rPr>
                <w:b/>
              </w:rPr>
              <w:t>prostřednictvím projektů zjednodušeného vykazování</w:t>
            </w:r>
            <w:r w:rsidRPr="000161A7">
              <w:rPr>
                <w:b/>
                <w:spacing w:val="-13"/>
              </w:rPr>
              <w:t xml:space="preserve"> </w:t>
            </w:r>
            <w:r w:rsidRPr="000161A7">
              <w:rPr>
                <w:b/>
              </w:rPr>
              <w:t>(šablon)</w:t>
            </w:r>
          </w:p>
        </w:tc>
      </w:tr>
      <w:tr w:rsidR="00EB1BA3" w:rsidRPr="000161A7" w14:paraId="37367809"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4FD88DFA" w14:textId="77777777" w:rsidR="00EB1BA3" w:rsidRPr="000161A7" w:rsidRDefault="00EB1BA3" w:rsidP="00EB1BA3">
            <w:pPr>
              <w:pStyle w:val="TableParagraph"/>
              <w:spacing w:before="0"/>
              <w:ind w:left="128" w:right="710"/>
            </w:pPr>
            <w:r w:rsidRPr="000161A7">
              <w:t>Charakteristika aktivity</w:t>
            </w:r>
          </w:p>
        </w:tc>
        <w:tc>
          <w:tcPr>
            <w:tcW w:w="6978" w:type="dxa"/>
            <w:tcBorders>
              <w:top w:val="single" w:sz="6" w:space="0" w:color="000000"/>
              <w:left w:val="single" w:sz="6" w:space="0" w:color="000000"/>
              <w:bottom w:val="single" w:sz="6" w:space="0" w:color="000000"/>
            </w:tcBorders>
            <w:shd w:val="clear" w:color="auto" w:fill="DBE4F0"/>
          </w:tcPr>
          <w:p w14:paraId="41CB8191" w14:textId="77777777" w:rsidR="00EB1BA3" w:rsidRPr="000161A7" w:rsidRDefault="00EB1BA3" w:rsidP="00EB1BA3">
            <w:pPr>
              <w:pStyle w:val="TableParagraph"/>
              <w:spacing w:before="0"/>
              <w:ind w:right="623"/>
            </w:pPr>
            <w:r w:rsidRPr="000161A7">
              <w:rPr>
                <w:b/>
                <w:color w:val="FF0000"/>
              </w:rPr>
              <w:t>PŘÍLEŽITOST</w:t>
            </w:r>
            <w:r w:rsidRPr="000161A7">
              <w:t xml:space="preserve"> Realizace projektů zjednodušeného vykazování 2.I/1 Školní asistent – personální podpora MŠ.</w:t>
            </w:r>
          </w:p>
        </w:tc>
      </w:tr>
      <w:tr w:rsidR="00EB1BA3" w:rsidRPr="000161A7" w14:paraId="3C98B912" w14:textId="77777777" w:rsidTr="00EB1BA3">
        <w:trPr>
          <w:trHeight w:val="1943"/>
        </w:trPr>
        <w:tc>
          <w:tcPr>
            <w:tcW w:w="2235" w:type="dxa"/>
            <w:tcBorders>
              <w:top w:val="single" w:sz="6" w:space="0" w:color="000000"/>
              <w:bottom w:val="single" w:sz="6" w:space="0" w:color="000000"/>
              <w:right w:val="single" w:sz="6" w:space="0" w:color="000000"/>
            </w:tcBorders>
          </w:tcPr>
          <w:p w14:paraId="3FA7BB60" w14:textId="77777777" w:rsidR="00EB1BA3" w:rsidRPr="000161A7" w:rsidRDefault="00EB1BA3" w:rsidP="00EB1BA3">
            <w:pPr>
              <w:pStyle w:val="TableParagraph"/>
              <w:spacing w:before="4"/>
              <w:ind w:left="128"/>
            </w:pPr>
            <w:r w:rsidRPr="000161A7">
              <w:t>Realizátor</w:t>
            </w:r>
          </w:p>
        </w:tc>
        <w:tc>
          <w:tcPr>
            <w:tcW w:w="6978" w:type="dxa"/>
            <w:tcBorders>
              <w:top w:val="single" w:sz="6" w:space="0" w:color="000000"/>
              <w:left w:val="single" w:sz="6" w:space="0" w:color="000000"/>
              <w:bottom w:val="single" w:sz="6" w:space="0" w:color="000000"/>
            </w:tcBorders>
          </w:tcPr>
          <w:p w14:paraId="20CC1E01" w14:textId="77777777" w:rsidR="00EB1BA3" w:rsidRPr="000161A7" w:rsidRDefault="00EB1BA3" w:rsidP="00EB1BA3">
            <w:pPr>
              <w:pStyle w:val="TableParagraph"/>
              <w:spacing w:line="348" w:lineRule="auto"/>
              <w:ind w:right="5494"/>
              <w:jc w:val="both"/>
            </w:pPr>
            <w:r w:rsidRPr="000161A7">
              <w:t>MŠ Hellichova MŠ Pštrossova MŠ Masná</w:t>
            </w:r>
          </w:p>
          <w:p w14:paraId="51A7D4D1" w14:textId="77777777" w:rsidR="00EB1BA3" w:rsidRPr="000161A7" w:rsidRDefault="00EB1BA3" w:rsidP="00EB1BA3">
            <w:pPr>
              <w:pStyle w:val="TableParagraph"/>
              <w:spacing w:before="3"/>
              <w:jc w:val="both"/>
            </w:pPr>
            <w:r w:rsidRPr="000161A7">
              <w:t>MŠ Revoluční</w:t>
            </w:r>
          </w:p>
          <w:p w14:paraId="2E9C4891" w14:textId="77777777" w:rsidR="00EB1BA3" w:rsidRPr="000161A7" w:rsidRDefault="00EB1BA3" w:rsidP="00EB1BA3">
            <w:pPr>
              <w:pStyle w:val="TableParagraph"/>
              <w:spacing w:before="111"/>
              <w:jc w:val="both"/>
            </w:pPr>
            <w:r w:rsidRPr="000161A7">
              <w:t>Veselá škola</w:t>
            </w:r>
          </w:p>
        </w:tc>
      </w:tr>
      <w:tr w:rsidR="00EB1BA3" w:rsidRPr="000161A7" w14:paraId="5185A0DA" w14:textId="77777777" w:rsidTr="00EB1BA3">
        <w:trPr>
          <w:trHeight w:val="388"/>
        </w:trPr>
        <w:tc>
          <w:tcPr>
            <w:tcW w:w="2235" w:type="dxa"/>
            <w:tcBorders>
              <w:top w:val="single" w:sz="6" w:space="0" w:color="000000"/>
              <w:bottom w:val="single" w:sz="6" w:space="0" w:color="000000"/>
              <w:right w:val="single" w:sz="6" w:space="0" w:color="000000"/>
            </w:tcBorders>
          </w:tcPr>
          <w:p w14:paraId="4A00AB93" w14:textId="77777777" w:rsidR="00EB1BA3" w:rsidRPr="000161A7" w:rsidRDefault="00EB1BA3" w:rsidP="00EB1BA3">
            <w:pPr>
              <w:pStyle w:val="TableParagraph"/>
              <w:spacing w:before="4"/>
              <w:ind w:left="128"/>
            </w:pPr>
            <w:r w:rsidRPr="000161A7">
              <w:t>Spolupráce</w:t>
            </w:r>
          </w:p>
        </w:tc>
        <w:tc>
          <w:tcPr>
            <w:tcW w:w="6978" w:type="dxa"/>
            <w:tcBorders>
              <w:top w:val="single" w:sz="6" w:space="0" w:color="000000"/>
              <w:left w:val="single" w:sz="6" w:space="0" w:color="000000"/>
              <w:bottom w:val="single" w:sz="6" w:space="0" w:color="000000"/>
            </w:tcBorders>
          </w:tcPr>
          <w:p w14:paraId="16C2FD8C" w14:textId="77777777" w:rsidR="00EB1BA3" w:rsidRPr="000161A7" w:rsidRDefault="00EB1BA3" w:rsidP="00EB1BA3">
            <w:pPr>
              <w:pStyle w:val="TableParagraph"/>
              <w:spacing w:before="4"/>
            </w:pPr>
            <w:r w:rsidRPr="000161A7">
              <w:t>---</w:t>
            </w:r>
          </w:p>
        </w:tc>
      </w:tr>
      <w:tr w:rsidR="00EB1BA3" w:rsidRPr="000161A7" w14:paraId="32C22A08" w14:textId="77777777" w:rsidTr="00EB1BA3">
        <w:trPr>
          <w:trHeight w:val="388"/>
        </w:trPr>
        <w:tc>
          <w:tcPr>
            <w:tcW w:w="2235" w:type="dxa"/>
            <w:tcBorders>
              <w:top w:val="single" w:sz="6" w:space="0" w:color="000000"/>
              <w:bottom w:val="single" w:sz="6" w:space="0" w:color="000000"/>
              <w:right w:val="single" w:sz="6" w:space="0" w:color="000000"/>
            </w:tcBorders>
          </w:tcPr>
          <w:p w14:paraId="0E789F7E" w14:textId="77777777" w:rsidR="00EB1BA3" w:rsidRPr="000161A7" w:rsidRDefault="00EB1BA3" w:rsidP="00EB1BA3">
            <w:pPr>
              <w:pStyle w:val="TableParagraph"/>
              <w:spacing w:before="2"/>
              <w:ind w:left="128"/>
            </w:pPr>
            <w:r w:rsidRPr="000161A7">
              <w:t>Časový harmonogram</w:t>
            </w:r>
          </w:p>
        </w:tc>
        <w:tc>
          <w:tcPr>
            <w:tcW w:w="6978" w:type="dxa"/>
            <w:tcBorders>
              <w:top w:val="single" w:sz="6" w:space="0" w:color="000000"/>
              <w:left w:val="single" w:sz="6" w:space="0" w:color="000000"/>
              <w:bottom w:val="single" w:sz="6" w:space="0" w:color="000000"/>
            </w:tcBorders>
          </w:tcPr>
          <w:p w14:paraId="448B6583" w14:textId="1CE85A42" w:rsidR="00EB1BA3" w:rsidRPr="000161A7" w:rsidRDefault="00530EFB" w:rsidP="00EB1BA3">
            <w:pPr>
              <w:pStyle w:val="TableParagraph"/>
              <w:spacing w:before="2"/>
            </w:pPr>
            <w:r w:rsidRPr="00530EFB">
              <w:rPr>
                <w:highlight w:val="yellow"/>
              </w:rPr>
              <w:t>2021</w:t>
            </w:r>
          </w:p>
        </w:tc>
      </w:tr>
      <w:tr w:rsidR="00EB1BA3" w:rsidRPr="000161A7" w14:paraId="63CE0342" w14:textId="77777777" w:rsidTr="00EB1BA3">
        <w:trPr>
          <w:trHeight w:val="388"/>
        </w:trPr>
        <w:tc>
          <w:tcPr>
            <w:tcW w:w="2235" w:type="dxa"/>
            <w:tcBorders>
              <w:top w:val="single" w:sz="6" w:space="0" w:color="000000"/>
              <w:bottom w:val="single" w:sz="6" w:space="0" w:color="000000"/>
              <w:right w:val="single" w:sz="6" w:space="0" w:color="000000"/>
            </w:tcBorders>
          </w:tcPr>
          <w:p w14:paraId="5DD34DC5" w14:textId="77777777" w:rsidR="00EB1BA3" w:rsidRPr="000161A7" w:rsidRDefault="00EB1BA3" w:rsidP="00EB1BA3">
            <w:pPr>
              <w:pStyle w:val="TableParagraph"/>
              <w:ind w:left="128"/>
            </w:pPr>
            <w:r w:rsidRPr="000161A7">
              <w:t>Rozpočet</w:t>
            </w:r>
          </w:p>
        </w:tc>
        <w:tc>
          <w:tcPr>
            <w:tcW w:w="6978" w:type="dxa"/>
            <w:tcBorders>
              <w:top w:val="single" w:sz="6" w:space="0" w:color="000000"/>
              <w:left w:val="single" w:sz="6" w:space="0" w:color="000000"/>
              <w:bottom w:val="single" w:sz="6" w:space="0" w:color="000000"/>
            </w:tcBorders>
          </w:tcPr>
          <w:p w14:paraId="0E5B68BE" w14:textId="77777777" w:rsidR="00EB1BA3" w:rsidRPr="000161A7" w:rsidRDefault="00EB1BA3" w:rsidP="00EB1BA3">
            <w:pPr>
              <w:pStyle w:val="TableParagraph"/>
            </w:pPr>
            <w:r w:rsidRPr="000161A7">
              <w:t>dle projektových žádostí</w:t>
            </w:r>
          </w:p>
        </w:tc>
      </w:tr>
      <w:tr w:rsidR="00EB1BA3" w:rsidRPr="000161A7" w14:paraId="3F70BA32" w14:textId="77777777" w:rsidTr="00EB1BA3">
        <w:trPr>
          <w:trHeight w:val="388"/>
        </w:trPr>
        <w:tc>
          <w:tcPr>
            <w:tcW w:w="2235" w:type="dxa"/>
            <w:tcBorders>
              <w:top w:val="single" w:sz="6" w:space="0" w:color="000000"/>
              <w:bottom w:val="single" w:sz="6" w:space="0" w:color="000000"/>
              <w:right w:val="single" w:sz="6" w:space="0" w:color="000000"/>
            </w:tcBorders>
          </w:tcPr>
          <w:p w14:paraId="715FEAB1" w14:textId="77777777" w:rsidR="00EB1BA3" w:rsidRPr="000161A7" w:rsidRDefault="00EB1BA3" w:rsidP="00EB1BA3">
            <w:pPr>
              <w:pStyle w:val="TableParagraph"/>
              <w:ind w:left="128"/>
            </w:pPr>
            <w:r w:rsidRPr="000161A7">
              <w:t>Zdroj financování</w:t>
            </w:r>
          </w:p>
        </w:tc>
        <w:tc>
          <w:tcPr>
            <w:tcW w:w="6978" w:type="dxa"/>
            <w:tcBorders>
              <w:top w:val="single" w:sz="6" w:space="0" w:color="000000"/>
              <w:left w:val="single" w:sz="6" w:space="0" w:color="000000"/>
              <w:bottom w:val="single" w:sz="6" w:space="0" w:color="000000"/>
            </w:tcBorders>
          </w:tcPr>
          <w:p w14:paraId="07BB81D7" w14:textId="77777777" w:rsidR="00EB1BA3" w:rsidRPr="000161A7" w:rsidRDefault="00EB1BA3" w:rsidP="00EB1BA3">
            <w:pPr>
              <w:pStyle w:val="TableParagraph"/>
            </w:pPr>
            <w:r w:rsidRPr="000161A7">
              <w:t>OP VVV (šablony)</w:t>
            </w:r>
          </w:p>
        </w:tc>
      </w:tr>
      <w:tr w:rsidR="00EB1BA3" w:rsidRPr="000161A7" w14:paraId="05A86795" w14:textId="77777777" w:rsidTr="00EB1BA3">
        <w:trPr>
          <w:trHeight w:val="657"/>
        </w:trPr>
        <w:tc>
          <w:tcPr>
            <w:tcW w:w="2235" w:type="dxa"/>
            <w:tcBorders>
              <w:top w:val="single" w:sz="6" w:space="0" w:color="000000"/>
              <w:bottom w:val="single" w:sz="6" w:space="0" w:color="000000"/>
              <w:right w:val="single" w:sz="6" w:space="0" w:color="000000"/>
            </w:tcBorders>
            <w:shd w:val="clear" w:color="auto" w:fill="DBE4F0"/>
          </w:tcPr>
          <w:p w14:paraId="62A3E6A1" w14:textId="77777777" w:rsidR="00EB1BA3" w:rsidRPr="000161A7" w:rsidRDefault="00EB1BA3" w:rsidP="00EB1BA3">
            <w:pPr>
              <w:pStyle w:val="TableParagraph"/>
              <w:spacing w:before="0" w:line="237" w:lineRule="auto"/>
              <w:ind w:left="128" w:right="710"/>
            </w:pPr>
            <w:r w:rsidRPr="000161A7">
              <w:t>Charakteristika aktivity</w:t>
            </w:r>
          </w:p>
        </w:tc>
        <w:tc>
          <w:tcPr>
            <w:tcW w:w="6978" w:type="dxa"/>
            <w:tcBorders>
              <w:top w:val="single" w:sz="6" w:space="0" w:color="000000"/>
              <w:left w:val="single" w:sz="6" w:space="0" w:color="000000"/>
              <w:bottom w:val="single" w:sz="6" w:space="0" w:color="000000"/>
            </w:tcBorders>
            <w:shd w:val="clear" w:color="auto" w:fill="DBE4F0"/>
          </w:tcPr>
          <w:p w14:paraId="44D39FDB" w14:textId="18DB573E" w:rsidR="00EB1BA3" w:rsidRPr="000161A7" w:rsidRDefault="00EB1BA3" w:rsidP="00EB1BA3">
            <w:pPr>
              <w:pStyle w:val="TableParagraph"/>
              <w:spacing w:before="0" w:line="237" w:lineRule="auto"/>
              <w:ind w:right="363"/>
            </w:pPr>
            <w:r w:rsidRPr="000161A7">
              <w:t>Realizace projektů zjednodušeného vykazování Chůva – personální podpora MŠ</w:t>
            </w:r>
          </w:p>
        </w:tc>
      </w:tr>
      <w:tr w:rsidR="00EB1BA3" w:rsidRPr="000161A7" w14:paraId="22A89125" w14:textId="77777777" w:rsidTr="00EB1BA3">
        <w:trPr>
          <w:trHeight w:val="388"/>
        </w:trPr>
        <w:tc>
          <w:tcPr>
            <w:tcW w:w="2235" w:type="dxa"/>
            <w:tcBorders>
              <w:top w:val="single" w:sz="6" w:space="0" w:color="000000"/>
              <w:bottom w:val="single" w:sz="6" w:space="0" w:color="000000"/>
              <w:right w:val="single" w:sz="6" w:space="0" w:color="000000"/>
            </w:tcBorders>
          </w:tcPr>
          <w:p w14:paraId="289A7C7F" w14:textId="77777777" w:rsidR="00EB1BA3" w:rsidRPr="000161A7" w:rsidRDefault="00EB1BA3" w:rsidP="00EB1BA3">
            <w:pPr>
              <w:pStyle w:val="TableParagraph"/>
              <w:spacing w:before="4"/>
              <w:ind w:left="128"/>
            </w:pPr>
            <w:r w:rsidRPr="000161A7">
              <w:t>Realizátor</w:t>
            </w:r>
          </w:p>
        </w:tc>
        <w:tc>
          <w:tcPr>
            <w:tcW w:w="6978" w:type="dxa"/>
            <w:tcBorders>
              <w:top w:val="single" w:sz="6" w:space="0" w:color="000000"/>
              <w:left w:val="single" w:sz="6" w:space="0" w:color="000000"/>
              <w:bottom w:val="single" w:sz="6" w:space="0" w:color="000000"/>
            </w:tcBorders>
          </w:tcPr>
          <w:p w14:paraId="49A6E4E9" w14:textId="77777777" w:rsidR="00EB1BA3" w:rsidRPr="000161A7" w:rsidRDefault="00EB1BA3" w:rsidP="00EB1BA3">
            <w:pPr>
              <w:pStyle w:val="TableParagraph"/>
              <w:spacing w:before="4"/>
            </w:pPr>
            <w:r w:rsidRPr="000161A7">
              <w:t>MŠ Národní</w:t>
            </w:r>
          </w:p>
        </w:tc>
      </w:tr>
      <w:tr w:rsidR="00EB1BA3" w:rsidRPr="000161A7" w14:paraId="75966226" w14:textId="77777777" w:rsidTr="00EB1BA3">
        <w:trPr>
          <w:trHeight w:val="390"/>
        </w:trPr>
        <w:tc>
          <w:tcPr>
            <w:tcW w:w="2235" w:type="dxa"/>
            <w:tcBorders>
              <w:top w:val="single" w:sz="6" w:space="0" w:color="000000"/>
              <w:bottom w:val="single" w:sz="6" w:space="0" w:color="000000"/>
              <w:right w:val="single" w:sz="6" w:space="0" w:color="000000"/>
            </w:tcBorders>
          </w:tcPr>
          <w:p w14:paraId="37D4EB65" w14:textId="77777777" w:rsidR="00EB1BA3" w:rsidRPr="000161A7" w:rsidRDefault="00EB1BA3" w:rsidP="00EB1BA3">
            <w:pPr>
              <w:pStyle w:val="TableParagraph"/>
              <w:spacing w:before="4"/>
              <w:ind w:left="128"/>
            </w:pPr>
            <w:r w:rsidRPr="000161A7">
              <w:t>Spolupráce</w:t>
            </w:r>
          </w:p>
        </w:tc>
        <w:tc>
          <w:tcPr>
            <w:tcW w:w="6978" w:type="dxa"/>
            <w:tcBorders>
              <w:top w:val="single" w:sz="6" w:space="0" w:color="000000"/>
              <w:left w:val="single" w:sz="6" w:space="0" w:color="000000"/>
              <w:bottom w:val="single" w:sz="6" w:space="0" w:color="000000"/>
            </w:tcBorders>
          </w:tcPr>
          <w:p w14:paraId="7E5748F2" w14:textId="77777777" w:rsidR="00EB1BA3" w:rsidRPr="000161A7" w:rsidRDefault="00EB1BA3" w:rsidP="00EB1BA3">
            <w:pPr>
              <w:pStyle w:val="TableParagraph"/>
              <w:spacing w:before="4"/>
            </w:pPr>
            <w:r w:rsidRPr="000161A7">
              <w:t>---</w:t>
            </w:r>
          </w:p>
        </w:tc>
      </w:tr>
      <w:tr w:rsidR="00EB1BA3" w:rsidRPr="000161A7" w14:paraId="5138D0DF" w14:textId="77777777" w:rsidTr="00EB1BA3">
        <w:trPr>
          <w:trHeight w:val="388"/>
        </w:trPr>
        <w:tc>
          <w:tcPr>
            <w:tcW w:w="2235" w:type="dxa"/>
            <w:tcBorders>
              <w:top w:val="single" w:sz="6" w:space="0" w:color="000000"/>
              <w:bottom w:val="single" w:sz="6" w:space="0" w:color="000000"/>
              <w:right w:val="single" w:sz="6" w:space="0" w:color="000000"/>
            </w:tcBorders>
          </w:tcPr>
          <w:p w14:paraId="25403DEC" w14:textId="77777777" w:rsidR="00EB1BA3" w:rsidRPr="000161A7" w:rsidRDefault="00EB1BA3" w:rsidP="00EB1BA3">
            <w:pPr>
              <w:pStyle w:val="TableParagraph"/>
              <w:ind w:left="128"/>
            </w:pPr>
            <w:r w:rsidRPr="000161A7">
              <w:t>Časový harmonogram</w:t>
            </w:r>
          </w:p>
        </w:tc>
        <w:tc>
          <w:tcPr>
            <w:tcW w:w="6978" w:type="dxa"/>
            <w:tcBorders>
              <w:top w:val="single" w:sz="6" w:space="0" w:color="000000"/>
              <w:left w:val="single" w:sz="6" w:space="0" w:color="000000"/>
              <w:bottom w:val="single" w:sz="6" w:space="0" w:color="000000"/>
            </w:tcBorders>
          </w:tcPr>
          <w:p w14:paraId="2C9452CA" w14:textId="50E79794" w:rsidR="00EB1BA3" w:rsidRPr="000161A7" w:rsidRDefault="00530EFB" w:rsidP="00EB1BA3">
            <w:pPr>
              <w:pStyle w:val="TableParagraph"/>
            </w:pPr>
            <w:r w:rsidRPr="00530EFB">
              <w:rPr>
                <w:highlight w:val="yellow"/>
              </w:rPr>
              <w:t>2021</w:t>
            </w:r>
          </w:p>
        </w:tc>
      </w:tr>
      <w:tr w:rsidR="00EB1BA3" w:rsidRPr="000161A7" w14:paraId="18977FD1" w14:textId="77777777" w:rsidTr="00EB1BA3">
        <w:trPr>
          <w:trHeight w:val="385"/>
        </w:trPr>
        <w:tc>
          <w:tcPr>
            <w:tcW w:w="2235" w:type="dxa"/>
            <w:tcBorders>
              <w:top w:val="single" w:sz="6" w:space="0" w:color="000000"/>
              <w:bottom w:val="single" w:sz="6" w:space="0" w:color="000000"/>
              <w:right w:val="single" w:sz="6" w:space="0" w:color="000000"/>
            </w:tcBorders>
          </w:tcPr>
          <w:p w14:paraId="0BB1CB6A" w14:textId="77777777" w:rsidR="00EB1BA3" w:rsidRPr="000161A7" w:rsidRDefault="00EB1BA3" w:rsidP="00EB1BA3">
            <w:pPr>
              <w:pStyle w:val="TableParagraph"/>
              <w:ind w:left="128"/>
            </w:pPr>
            <w:r w:rsidRPr="000161A7">
              <w:t>Rozpočet</w:t>
            </w:r>
          </w:p>
        </w:tc>
        <w:tc>
          <w:tcPr>
            <w:tcW w:w="6978" w:type="dxa"/>
            <w:tcBorders>
              <w:top w:val="single" w:sz="6" w:space="0" w:color="000000"/>
              <w:left w:val="single" w:sz="6" w:space="0" w:color="000000"/>
              <w:bottom w:val="single" w:sz="6" w:space="0" w:color="000000"/>
            </w:tcBorders>
          </w:tcPr>
          <w:p w14:paraId="3ED5512A" w14:textId="77777777" w:rsidR="00EB1BA3" w:rsidRPr="000161A7" w:rsidRDefault="00EB1BA3" w:rsidP="00EB1BA3">
            <w:pPr>
              <w:pStyle w:val="TableParagraph"/>
            </w:pPr>
            <w:r w:rsidRPr="000161A7">
              <w:t>dle projektové žádosti</w:t>
            </w:r>
          </w:p>
        </w:tc>
      </w:tr>
      <w:tr w:rsidR="00EB1BA3" w:rsidRPr="000161A7" w14:paraId="2D252C9D" w14:textId="77777777" w:rsidTr="00EB1BA3">
        <w:trPr>
          <w:trHeight w:val="388"/>
        </w:trPr>
        <w:tc>
          <w:tcPr>
            <w:tcW w:w="2235" w:type="dxa"/>
            <w:tcBorders>
              <w:top w:val="single" w:sz="6" w:space="0" w:color="000000"/>
              <w:bottom w:val="single" w:sz="6" w:space="0" w:color="000000"/>
              <w:right w:val="single" w:sz="6" w:space="0" w:color="000000"/>
            </w:tcBorders>
          </w:tcPr>
          <w:p w14:paraId="070F3A50" w14:textId="77777777" w:rsidR="00EB1BA3" w:rsidRPr="000161A7" w:rsidRDefault="00EB1BA3" w:rsidP="00EB1BA3">
            <w:pPr>
              <w:pStyle w:val="TableParagraph"/>
              <w:spacing w:before="4"/>
              <w:ind w:left="128"/>
            </w:pPr>
            <w:r w:rsidRPr="000161A7">
              <w:t>Zdroj financování</w:t>
            </w:r>
          </w:p>
        </w:tc>
        <w:tc>
          <w:tcPr>
            <w:tcW w:w="6978" w:type="dxa"/>
            <w:tcBorders>
              <w:top w:val="single" w:sz="6" w:space="0" w:color="000000"/>
              <w:left w:val="single" w:sz="6" w:space="0" w:color="000000"/>
              <w:bottom w:val="single" w:sz="6" w:space="0" w:color="000000"/>
            </w:tcBorders>
          </w:tcPr>
          <w:p w14:paraId="6E3CCA2E" w14:textId="77777777" w:rsidR="00EB1BA3" w:rsidRPr="000161A7" w:rsidRDefault="00EB1BA3" w:rsidP="00EB1BA3">
            <w:pPr>
              <w:pStyle w:val="TableParagraph"/>
              <w:spacing w:before="4"/>
            </w:pPr>
            <w:r w:rsidRPr="000161A7">
              <w:t>OP VVV (šablony)</w:t>
            </w:r>
          </w:p>
        </w:tc>
      </w:tr>
      <w:tr w:rsidR="00EB1BA3" w14:paraId="3C8A7700" w14:textId="77777777" w:rsidTr="00EB1BA3">
        <w:trPr>
          <w:trHeight w:val="390"/>
        </w:trPr>
        <w:tc>
          <w:tcPr>
            <w:tcW w:w="2235" w:type="dxa"/>
            <w:tcBorders>
              <w:top w:val="single" w:sz="6" w:space="0" w:color="000000"/>
              <w:right w:val="single" w:sz="6" w:space="0" w:color="000000"/>
            </w:tcBorders>
          </w:tcPr>
          <w:p w14:paraId="062D5E14" w14:textId="77777777" w:rsidR="00EB1BA3" w:rsidRPr="000161A7" w:rsidRDefault="00EB1BA3" w:rsidP="00EB1BA3">
            <w:pPr>
              <w:pStyle w:val="TableParagraph"/>
              <w:spacing w:before="4"/>
              <w:ind w:left="128"/>
            </w:pPr>
            <w:r w:rsidRPr="000161A7">
              <w:t>Indikátor</w:t>
            </w:r>
          </w:p>
        </w:tc>
        <w:tc>
          <w:tcPr>
            <w:tcW w:w="6978" w:type="dxa"/>
            <w:tcBorders>
              <w:top w:val="single" w:sz="6" w:space="0" w:color="000000"/>
              <w:left w:val="single" w:sz="6" w:space="0" w:color="000000"/>
            </w:tcBorders>
          </w:tcPr>
          <w:p w14:paraId="157ECCFB" w14:textId="77777777" w:rsidR="00EB1BA3" w:rsidRDefault="00EB1BA3" w:rsidP="00EB1BA3">
            <w:pPr>
              <w:pStyle w:val="TableParagraph"/>
              <w:spacing w:before="4"/>
            </w:pPr>
            <w:r w:rsidRPr="000161A7">
              <w:t>Počet podpůrných personálních opatření ve školách</w:t>
            </w:r>
          </w:p>
        </w:tc>
      </w:tr>
    </w:tbl>
    <w:p w14:paraId="27040F39" w14:textId="77777777" w:rsidR="00EB1BA3" w:rsidRDefault="00EB1BA3" w:rsidP="00EB1BA3">
      <w:pPr>
        <w:sectPr w:rsidR="00EB1BA3">
          <w:pgSz w:w="11900" w:h="16850"/>
          <w:pgMar w:top="1420" w:right="640" w:bottom="1460" w:left="840" w:header="761" w:footer="1262" w:gutter="0"/>
          <w:cols w:space="708"/>
        </w:sectPr>
      </w:pPr>
    </w:p>
    <w:p w14:paraId="61C8B77A" w14:textId="77777777" w:rsidR="00EB1BA3" w:rsidRDefault="00EB1BA3" w:rsidP="00EB1BA3">
      <w:pPr>
        <w:pStyle w:val="Zkladntext"/>
        <w:spacing w:before="6"/>
        <w:rPr>
          <w:rFonts w:ascii="Times New Roman"/>
          <w:sz w:val="16"/>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5C4CBAA0" w14:textId="77777777" w:rsidTr="00EB1BA3">
        <w:trPr>
          <w:trHeight w:val="656"/>
        </w:trPr>
        <w:tc>
          <w:tcPr>
            <w:tcW w:w="2235" w:type="dxa"/>
            <w:tcBorders>
              <w:bottom w:val="single" w:sz="6" w:space="0" w:color="000000"/>
              <w:right w:val="single" w:sz="6" w:space="0" w:color="000000"/>
            </w:tcBorders>
          </w:tcPr>
          <w:p w14:paraId="6C339EE1" w14:textId="77777777" w:rsidR="00EB1BA3" w:rsidRDefault="00EB1BA3" w:rsidP="00EB1BA3">
            <w:pPr>
              <w:pStyle w:val="TableParagraph"/>
              <w:ind w:left="128"/>
              <w:rPr>
                <w:b/>
              </w:rPr>
            </w:pPr>
            <w:r>
              <w:rPr>
                <w:b/>
              </w:rPr>
              <w:t>Číslo a název aktivity</w:t>
            </w:r>
          </w:p>
        </w:tc>
        <w:tc>
          <w:tcPr>
            <w:tcW w:w="6978" w:type="dxa"/>
            <w:tcBorders>
              <w:left w:val="single" w:sz="6" w:space="0" w:color="000000"/>
              <w:bottom w:val="single" w:sz="6" w:space="0" w:color="000000"/>
            </w:tcBorders>
          </w:tcPr>
          <w:p w14:paraId="13631C98" w14:textId="77777777" w:rsidR="00EB1BA3" w:rsidRDefault="00EB1BA3" w:rsidP="00EB1BA3">
            <w:pPr>
              <w:pStyle w:val="TableParagraph"/>
              <w:spacing w:before="0"/>
              <w:ind w:right="1"/>
              <w:rPr>
                <w:b/>
              </w:rPr>
            </w:pPr>
            <w:r>
              <w:rPr>
                <w:b/>
              </w:rPr>
              <w:t xml:space="preserve">4.4.1.A.3 </w:t>
            </w:r>
            <w:r>
              <w:rPr>
                <w:b/>
                <w:color w:val="FF0000"/>
              </w:rPr>
              <w:t xml:space="preserve">PŘÍLEŽITOST </w:t>
            </w:r>
            <w:r>
              <w:rPr>
                <w:b/>
              </w:rPr>
              <w:t>Zajištění provozu školních poradenských pracovišť v rozsahu dle potřeb žáků školy</w:t>
            </w:r>
          </w:p>
        </w:tc>
      </w:tr>
      <w:tr w:rsidR="00EB1BA3" w14:paraId="4CC998B7" w14:textId="77777777" w:rsidTr="00EB1BA3">
        <w:trPr>
          <w:trHeight w:val="1312"/>
        </w:trPr>
        <w:tc>
          <w:tcPr>
            <w:tcW w:w="2235" w:type="dxa"/>
            <w:tcBorders>
              <w:top w:val="single" w:sz="6" w:space="0" w:color="000000"/>
              <w:bottom w:val="single" w:sz="6" w:space="0" w:color="000000"/>
              <w:right w:val="single" w:sz="6" w:space="0" w:color="000000"/>
            </w:tcBorders>
            <w:shd w:val="clear" w:color="auto" w:fill="DBE4F0"/>
          </w:tcPr>
          <w:p w14:paraId="06A069F0"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530CDF8C" w14:textId="77777777" w:rsidR="00EB1BA3" w:rsidRDefault="00EB1BA3" w:rsidP="00EB1BA3">
            <w:pPr>
              <w:pStyle w:val="TableParagraph"/>
            </w:pPr>
            <w:r>
              <w:t>Realizace projektů zjednodušeného vykazování:</w:t>
            </w:r>
          </w:p>
          <w:p w14:paraId="2FE8E304" w14:textId="77777777" w:rsidR="00EB1BA3" w:rsidRDefault="00EB1BA3" w:rsidP="00EB1BA3">
            <w:pPr>
              <w:pStyle w:val="TableParagraph"/>
              <w:numPr>
                <w:ilvl w:val="0"/>
                <w:numId w:val="146"/>
              </w:numPr>
              <w:tabs>
                <w:tab w:val="left" w:pos="865"/>
                <w:tab w:val="left" w:pos="867"/>
              </w:tabs>
              <w:spacing w:before="111"/>
              <w:ind w:hanging="364"/>
            </w:pPr>
            <w:r>
              <w:t>2.II/1 Školní asistent – personální podpora</w:t>
            </w:r>
            <w:r>
              <w:rPr>
                <w:spacing w:val="-13"/>
              </w:rPr>
              <w:t xml:space="preserve"> </w:t>
            </w:r>
            <w:r>
              <w:t>ZŠ,</w:t>
            </w:r>
          </w:p>
          <w:p w14:paraId="1459CC2D" w14:textId="77777777" w:rsidR="00EB1BA3" w:rsidRDefault="00EB1BA3" w:rsidP="00EB1BA3">
            <w:pPr>
              <w:pStyle w:val="TableParagraph"/>
              <w:numPr>
                <w:ilvl w:val="0"/>
                <w:numId w:val="146"/>
              </w:numPr>
              <w:tabs>
                <w:tab w:val="left" w:pos="865"/>
                <w:tab w:val="left" w:pos="867"/>
              </w:tabs>
              <w:spacing w:before="0"/>
              <w:ind w:hanging="364"/>
            </w:pPr>
            <w:r>
              <w:t>2.II/2 Školní speciální pedagog – personální podpora</w:t>
            </w:r>
            <w:r>
              <w:rPr>
                <w:spacing w:val="-17"/>
              </w:rPr>
              <w:t xml:space="preserve"> </w:t>
            </w:r>
            <w:r>
              <w:rPr>
                <w:spacing w:val="-3"/>
              </w:rPr>
              <w:t>ZŠ</w:t>
            </w:r>
          </w:p>
          <w:p w14:paraId="53FA84E8" w14:textId="77777777" w:rsidR="00EB1BA3" w:rsidRDefault="00EB1BA3" w:rsidP="00EB1BA3">
            <w:pPr>
              <w:pStyle w:val="TableParagraph"/>
              <w:numPr>
                <w:ilvl w:val="0"/>
                <w:numId w:val="146"/>
              </w:numPr>
              <w:tabs>
                <w:tab w:val="left" w:pos="865"/>
                <w:tab w:val="left" w:pos="867"/>
              </w:tabs>
              <w:spacing w:before="0"/>
              <w:ind w:hanging="364"/>
            </w:pPr>
            <w:r>
              <w:t>2.II/3 Školní psycholog – personální podpora</w:t>
            </w:r>
            <w:r>
              <w:rPr>
                <w:spacing w:val="-12"/>
              </w:rPr>
              <w:t xml:space="preserve"> </w:t>
            </w:r>
            <w:r>
              <w:t>ZŠ</w:t>
            </w:r>
          </w:p>
        </w:tc>
      </w:tr>
      <w:tr w:rsidR="00EB1BA3" w14:paraId="510B44F5" w14:textId="77777777" w:rsidTr="00EB1BA3">
        <w:trPr>
          <w:trHeight w:val="1555"/>
        </w:trPr>
        <w:tc>
          <w:tcPr>
            <w:tcW w:w="2235" w:type="dxa"/>
            <w:tcBorders>
              <w:top w:val="single" w:sz="6" w:space="0" w:color="000000"/>
              <w:bottom w:val="single" w:sz="6" w:space="0" w:color="000000"/>
              <w:right w:val="single" w:sz="6" w:space="0" w:color="000000"/>
            </w:tcBorders>
          </w:tcPr>
          <w:p w14:paraId="6CF4758D" w14:textId="77777777" w:rsidR="00EB1BA3" w:rsidRDefault="00EB1BA3" w:rsidP="00EB1BA3">
            <w:pPr>
              <w:pStyle w:val="TableParagraph"/>
              <w:spacing w:before="4"/>
              <w:ind w:left="128"/>
            </w:pPr>
            <w:r>
              <w:t>Realizátor</w:t>
            </w:r>
          </w:p>
        </w:tc>
        <w:tc>
          <w:tcPr>
            <w:tcW w:w="6978" w:type="dxa"/>
            <w:tcBorders>
              <w:top w:val="single" w:sz="6" w:space="0" w:color="000000"/>
              <w:left w:val="single" w:sz="6" w:space="0" w:color="000000"/>
              <w:bottom w:val="single" w:sz="6" w:space="0" w:color="000000"/>
            </w:tcBorders>
          </w:tcPr>
          <w:p w14:paraId="794E9097" w14:textId="77777777" w:rsidR="00EB1BA3" w:rsidRDefault="00EB1BA3" w:rsidP="00EB1BA3">
            <w:pPr>
              <w:pStyle w:val="TableParagraph"/>
              <w:spacing w:line="348" w:lineRule="auto"/>
              <w:ind w:right="2445"/>
            </w:pPr>
            <w:r>
              <w:t>ZŠ Brána jazyků s RVM</w:t>
            </w:r>
          </w:p>
          <w:p w14:paraId="560DE01F" w14:textId="77777777" w:rsidR="00EB1BA3" w:rsidRDefault="00EB1BA3" w:rsidP="00EB1BA3">
            <w:pPr>
              <w:pStyle w:val="TableParagraph"/>
              <w:spacing w:line="348" w:lineRule="auto"/>
              <w:ind w:right="2445"/>
            </w:pPr>
            <w:r>
              <w:t>Malostranská ZŠ</w:t>
            </w:r>
          </w:p>
          <w:p w14:paraId="6D5BFB6C" w14:textId="77777777" w:rsidR="00EB1BA3" w:rsidRDefault="00EB1BA3" w:rsidP="00EB1BA3">
            <w:pPr>
              <w:pStyle w:val="TableParagraph"/>
              <w:spacing w:before="4"/>
            </w:pPr>
            <w:r>
              <w:t>ZŠ nám. Curieových</w:t>
            </w:r>
          </w:p>
          <w:p w14:paraId="7CC9493B" w14:textId="77777777" w:rsidR="00EB1BA3" w:rsidRDefault="00EB1BA3" w:rsidP="00EB1BA3">
            <w:pPr>
              <w:pStyle w:val="TableParagraph"/>
              <w:spacing w:before="109"/>
            </w:pPr>
            <w:r>
              <w:t>ZŠ Vodičkova</w:t>
            </w:r>
          </w:p>
        </w:tc>
      </w:tr>
      <w:tr w:rsidR="00EB1BA3" w14:paraId="2631CC9A" w14:textId="77777777" w:rsidTr="00EB1BA3">
        <w:trPr>
          <w:trHeight w:val="388"/>
        </w:trPr>
        <w:tc>
          <w:tcPr>
            <w:tcW w:w="2235" w:type="dxa"/>
            <w:tcBorders>
              <w:top w:val="single" w:sz="6" w:space="0" w:color="000000"/>
              <w:bottom w:val="single" w:sz="6" w:space="0" w:color="000000"/>
              <w:right w:val="single" w:sz="6" w:space="0" w:color="000000"/>
            </w:tcBorders>
          </w:tcPr>
          <w:p w14:paraId="386153D4" w14:textId="77777777" w:rsidR="00EB1BA3" w:rsidRDefault="00EB1BA3" w:rsidP="00EB1BA3">
            <w:pPr>
              <w:pStyle w:val="TableParagraph"/>
              <w:ind w:left="128"/>
            </w:pPr>
            <w:r>
              <w:t>Spolupráce</w:t>
            </w:r>
          </w:p>
        </w:tc>
        <w:tc>
          <w:tcPr>
            <w:tcW w:w="6978" w:type="dxa"/>
            <w:tcBorders>
              <w:top w:val="single" w:sz="6" w:space="0" w:color="000000"/>
              <w:left w:val="single" w:sz="6" w:space="0" w:color="000000"/>
              <w:bottom w:val="single" w:sz="6" w:space="0" w:color="000000"/>
            </w:tcBorders>
          </w:tcPr>
          <w:p w14:paraId="08D9CA47" w14:textId="77777777" w:rsidR="00EB1BA3" w:rsidRDefault="00EB1BA3" w:rsidP="00EB1BA3">
            <w:pPr>
              <w:pStyle w:val="TableParagraph"/>
            </w:pPr>
            <w:r>
              <w:t>---</w:t>
            </w:r>
          </w:p>
        </w:tc>
      </w:tr>
      <w:tr w:rsidR="00EB1BA3" w14:paraId="30AB9643" w14:textId="77777777" w:rsidTr="00EB1BA3">
        <w:trPr>
          <w:trHeight w:val="388"/>
        </w:trPr>
        <w:tc>
          <w:tcPr>
            <w:tcW w:w="2235" w:type="dxa"/>
            <w:tcBorders>
              <w:top w:val="single" w:sz="6" w:space="0" w:color="000000"/>
              <w:bottom w:val="single" w:sz="6" w:space="0" w:color="000000"/>
              <w:right w:val="single" w:sz="6" w:space="0" w:color="000000"/>
            </w:tcBorders>
          </w:tcPr>
          <w:p w14:paraId="5F82FC5F" w14:textId="77777777" w:rsidR="00EB1BA3" w:rsidRDefault="00EB1BA3" w:rsidP="00EB1BA3">
            <w:pPr>
              <w:pStyle w:val="TableParagraph"/>
              <w:ind w:left="128"/>
            </w:pPr>
            <w:r>
              <w:t>Indikátor</w:t>
            </w:r>
          </w:p>
        </w:tc>
        <w:tc>
          <w:tcPr>
            <w:tcW w:w="6978" w:type="dxa"/>
            <w:tcBorders>
              <w:top w:val="single" w:sz="6" w:space="0" w:color="000000"/>
              <w:left w:val="single" w:sz="6" w:space="0" w:color="000000"/>
              <w:bottom w:val="single" w:sz="6" w:space="0" w:color="000000"/>
            </w:tcBorders>
          </w:tcPr>
          <w:p w14:paraId="3F18ACD7" w14:textId="77777777" w:rsidR="00EB1BA3" w:rsidRDefault="00EB1BA3" w:rsidP="00EB1BA3">
            <w:pPr>
              <w:pStyle w:val="TableParagraph"/>
            </w:pPr>
            <w:r>
              <w:t>Počet podpůrných personálních opatření ve školách</w:t>
            </w:r>
          </w:p>
        </w:tc>
      </w:tr>
      <w:tr w:rsidR="00EB1BA3" w14:paraId="14F8D7D6" w14:textId="77777777" w:rsidTr="00EB1BA3">
        <w:trPr>
          <w:trHeight w:val="388"/>
        </w:trPr>
        <w:tc>
          <w:tcPr>
            <w:tcW w:w="2235" w:type="dxa"/>
            <w:tcBorders>
              <w:top w:val="single" w:sz="6" w:space="0" w:color="000000"/>
              <w:bottom w:val="single" w:sz="6" w:space="0" w:color="000000"/>
              <w:right w:val="single" w:sz="6" w:space="0" w:color="000000"/>
            </w:tcBorders>
          </w:tcPr>
          <w:p w14:paraId="41B0603B"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6" w:space="0" w:color="000000"/>
            </w:tcBorders>
          </w:tcPr>
          <w:p w14:paraId="266893BF" w14:textId="54071CAB" w:rsidR="00EB1BA3" w:rsidRDefault="00530EFB" w:rsidP="00EB1BA3">
            <w:pPr>
              <w:pStyle w:val="TableParagraph"/>
            </w:pPr>
            <w:r w:rsidRPr="00530EFB">
              <w:rPr>
                <w:highlight w:val="yellow"/>
              </w:rPr>
              <w:t>2021</w:t>
            </w:r>
          </w:p>
        </w:tc>
      </w:tr>
      <w:tr w:rsidR="00EB1BA3" w14:paraId="44A1D606" w14:textId="77777777" w:rsidTr="00EB1BA3">
        <w:trPr>
          <w:trHeight w:val="390"/>
        </w:trPr>
        <w:tc>
          <w:tcPr>
            <w:tcW w:w="2235" w:type="dxa"/>
            <w:tcBorders>
              <w:top w:val="single" w:sz="6" w:space="0" w:color="000000"/>
              <w:bottom w:val="single" w:sz="6" w:space="0" w:color="000000"/>
              <w:right w:val="single" w:sz="6" w:space="0" w:color="000000"/>
            </w:tcBorders>
          </w:tcPr>
          <w:p w14:paraId="297CF13A" w14:textId="77777777" w:rsidR="00EB1BA3" w:rsidRDefault="00EB1BA3" w:rsidP="00EB1BA3">
            <w:pPr>
              <w:pStyle w:val="TableParagraph"/>
              <w:spacing w:before="4"/>
              <w:ind w:left="128"/>
            </w:pPr>
            <w:r>
              <w:t>Rozpočet</w:t>
            </w:r>
          </w:p>
        </w:tc>
        <w:tc>
          <w:tcPr>
            <w:tcW w:w="6978" w:type="dxa"/>
            <w:tcBorders>
              <w:top w:val="single" w:sz="6" w:space="0" w:color="000000"/>
              <w:left w:val="single" w:sz="6" w:space="0" w:color="000000"/>
              <w:bottom w:val="single" w:sz="6" w:space="0" w:color="000000"/>
            </w:tcBorders>
          </w:tcPr>
          <w:p w14:paraId="393F18A9" w14:textId="77777777" w:rsidR="00EB1BA3" w:rsidRPr="000161A7" w:rsidRDefault="00EB1BA3" w:rsidP="00EB1BA3">
            <w:pPr>
              <w:pStyle w:val="TableParagraph"/>
              <w:spacing w:before="4"/>
            </w:pPr>
            <w:r w:rsidRPr="000161A7">
              <w:t>dle projektové žádosti</w:t>
            </w:r>
          </w:p>
        </w:tc>
      </w:tr>
      <w:tr w:rsidR="00EB1BA3" w14:paraId="4B5DFC9C" w14:textId="77777777" w:rsidTr="00EB1BA3">
        <w:trPr>
          <w:trHeight w:val="385"/>
        </w:trPr>
        <w:tc>
          <w:tcPr>
            <w:tcW w:w="2235" w:type="dxa"/>
            <w:tcBorders>
              <w:top w:val="single" w:sz="6" w:space="0" w:color="000000"/>
              <w:right w:val="single" w:sz="6" w:space="0" w:color="000000"/>
            </w:tcBorders>
          </w:tcPr>
          <w:p w14:paraId="0F9C7ABA" w14:textId="77777777" w:rsidR="00EB1BA3" w:rsidRDefault="00EB1BA3" w:rsidP="00EB1BA3">
            <w:pPr>
              <w:pStyle w:val="TableParagraph"/>
              <w:ind w:left="128"/>
            </w:pPr>
            <w:r>
              <w:t>Zdroj financování</w:t>
            </w:r>
          </w:p>
        </w:tc>
        <w:tc>
          <w:tcPr>
            <w:tcW w:w="6978" w:type="dxa"/>
            <w:tcBorders>
              <w:top w:val="single" w:sz="6" w:space="0" w:color="000000"/>
              <w:left w:val="single" w:sz="6" w:space="0" w:color="000000"/>
            </w:tcBorders>
          </w:tcPr>
          <w:p w14:paraId="011CDD2F" w14:textId="77777777" w:rsidR="00EB1BA3" w:rsidRPr="000161A7" w:rsidRDefault="00EB1BA3" w:rsidP="00EB1BA3">
            <w:pPr>
              <w:pStyle w:val="TableParagraph"/>
            </w:pPr>
            <w:r w:rsidRPr="000161A7">
              <w:t>OP VVV (šablony)</w:t>
            </w:r>
          </w:p>
        </w:tc>
      </w:tr>
    </w:tbl>
    <w:p w14:paraId="6FB0D0C6" w14:textId="77777777" w:rsidR="00EB1BA3" w:rsidRDefault="00EB1BA3" w:rsidP="00EB1BA3">
      <w:pPr>
        <w:pStyle w:val="Zkladntext"/>
        <w:rPr>
          <w:rFonts w:ascii="Times New Roman"/>
          <w:sz w:val="20"/>
        </w:rPr>
      </w:pPr>
    </w:p>
    <w:p w14:paraId="6D463B01" w14:textId="69112E8A" w:rsidR="00E41AAB" w:rsidRDefault="00E41AAB">
      <w:pPr>
        <w:rPr>
          <w:rFonts w:ascii="Times New Roman"/>
          <w:sz w:val="24"/>
        </w:rPr>
      </w:pPr>
      <w:r>
        <w:rPr>
          <w:rFonts w:ascii="Times New Roman"/>
          <w:sz w:val="24"/>
        </w:rPr>
        <w:br w:type="page"/>
      </w:r>
    </w:p>
    <w:p w14:paraId="53335114" w14:textId="77777777" w:rsidR="00EB1BA3" w:rsidRDefault="00EB1BA3" w:rsidP="00EB1BA3">
      <w:pPr>
        <w:pStyle w:val="Zkladntext"/>
        <w:spacing w:before="5"/>
        <w:rPr>
          <w:rFonts w:ascii="Times New Roman"/>
          <w:sz w:val="24"/>
        </w:rPr>
      </w:pPr>
    </w:p>
    <w:tbl>
      <w:tblPr>
        <w:tblStyle w:val="TableNormal"/>
        <w:tblW w:w="0" w:type="auto"/>
        <w:tblInd w:w="4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35"/>
        <w:gridCol w:w="6978"/>
      </w:tblGrid>
      <w:tr w:rsidR="00EB1BA3" w14:paraId="4E172518" w14:textId="77777777" w:rsidTr="00EB1BA3">
        <w:trPr>
          <w:trHeight w:val="927"/>
        </w:trPr>
        <w:tc>
          <w:tcPr>
            <w:tcW w:w="2235" w:type="dxa"/>
            <w:tcBorders>
              <w:bottom w:val="single" w:sz="6" w:space="0" w:color="000000"/>
              <w:right w:val="single" w:sz="6" w:space="0" w:color="000000"/>
            </w:tcBorders>
          </w:tcPr>
          <w:p w14:paraId="3A5297F7" w14:textId="77777777" w:rsidR="00EB1BA3" w:rsidRDefault="00EB1BA3" w:rsidP="00EB1BA3">
            <w:pPr>
              <w:pStyle w:val="TableParagraph"/>
              <w:spacing w:before="5"/>
              <w:ind w:left="128"/>
              <w:rPr>
                <w:b/>
              </w:rPr>
            </w:pPr>
            <w:r>
              <w:rPr>
                <w:b/>
              </w:rPr>
              <w:t>Číslo a název aktivity</w:t>
            </w:r>
          </w:p>
        </w:tc>
        <w:tc>
          <w:tcPr>
            <w:tcW w:w="6978" w:type="dxa"/>
            <w:tcBorders>
              <w:left w:val="single" w:sz="6" w:space="0" w:color="000000"/>
              <w:bottom w:val="single" w:sz="6" w:space="0" w:color="000000"/>
            </w:tcBorders>
          </w:tcPr>
          <w:p w14:paraId="0D9CA94A" w14:textId="77777777" w:rsidR="00EB1BA3" w:rsidRDefault="00EB1BA3" w:rsidP="00EB1BA3">
            <w:pPr>
              <w:pStyle w:val="TableParagraph"/>
              <w:spacing w:before="0"/>
              <w:ind w:right="33"/>
              <w:jc w:val="both"/>
              <w:rPr>
                <w:b/>
              </w:rPr>
            </w:pPr>
            <w:r>
              <w:rPr>
                <w:b/>
              </w:rPr>
              <w:t>4.4.2.B.1 Zřízení fondu pro vzdělávání pedagogických pracovníků a managementu škol ve vybraných problematických tématech (mimo ostatní opatření)</w:t>
            </w:r>
          </w:p>
        </w:tc>
      </w:tr>
      <w:tr w:rsidR="00EB1BA3" w14:paraId="7D688EFE" w14:textId="77777777" w:rsidTr="00EB1BA3">
        <w:trPr>
          <w:trHeight w:val="3045"/>
        </w:trPr>
        <w:tc>
          <w:tcPr>
            <w:tcW w:w="2235" w:type="dxa"/>
            <w:tcBorders>
              <w:top w:val="single" w:sz="6" w:space="0" w:color="000000"/>
              <w:bottom w:val="single" w:sz="6" w:space="0" w:color="000000"/>
              <w:right w:val="single" w:sz="6" w:space="0" w:color="000000"/>
            </w:tcBorders>
            <w:shd w:val="clear" w:color="auto" w:fill="DBE4F0"/>
          </w:tcPr>
          <w:p w14:paraId="68F6DFCF" w14:textId="77777777" w:rsidR="00EB1BA3" w:rsidRDefault="00EB1BA3" w:rsidP="00EB1BA3">
            <w:pPr>
              <w:pStyle w:val="TableParagraph"/>
              <w:spacing w:before="0"/>
              <w:ind w:left="128" w:right="710"/>
            </w:pPr>
            <w:r>
              <w:t>Charakteristika aktivity</w:t>
            </w:r>
          </w:p>
        </w:tc>
        <w:tc>
          <w:tcPr>
            <w:tcW w:w="6978" w:type="dxa"/>
            <w:tcBorders>
              <w:top w:val="single" w:sz="6" w:space="0" w:color="000000"/>
              <w:left w:val="single" w:sz="6" w:space="0" w:color="000000"/>
              <w:bottom w:val="single" w:sz="6" w:space="0" w:color="000000"/>
            </w:tcBorders>
            <w:shd w:val="clear" w:color="auto" w:fill="DBE4F0"/>
          </w:tcPr>
          <w:p w14:paraId="61F4FD16" w14:textId="77777777" w:rsidR="00EB1BA3" w:rsidRDefault="00EB1BA3" w:rsidP="00EB1BA3">
            <w:pPr>
              <w:pStyle w:val="TableParagraph"/>
              <w:spacing w:before="0"/>
              <w:ind w:right="32"/>
              <w:jc w:val="both"/>
            </w:pPr>
            <w:r>
              <w:t>Aktivita povede ke zřízení speciálního finančního fondu v držení MČ Praha 1, oddělení školství, z něhož budou z rozhodnutí oddělení školství rozdělovány prostředky na potřebné vzdělávací aktivity škol, a to včetně exkurzí, zahraničních stáží, účastí na konferencích, workshopech a další aktivity.</w:t>
            </w:r>
          </w:p>
          <w:p w14:paraId="0E9E1C9F" w14:textId="77777777" w:rsidR="00EB1BA3" w:rsidRDefault="00EB1BA3" w:rsidP="00EB1BA3">
            <w:pPr>
              <w:pStyle w:val="TableParagraph"/>
              <w:spacing w:before="118"/>
              <w:ind w:right="32"/>
              <w:jc w:val="both"/>
            </w:pPr>
            <w:r>
              <w:t>V každém roce fungování fondu bude komunitním způsobem (dle diskuse se školami v území) stanoveno klíčové téma, oblast či téma, ke kterému se budou akce</w:t>
            </w:r>
            <w:r>
              <w:rPr>
                <w:spacing w:val="-5"/>
              </w:rPr>
              <w:t xml:space="preserve"> </w:t>
            </w:r>
            <w:r>
              <w:t>vázat.</w:t>
            </w:r>
          </w:p>
          <w:p w14:paraId="62BCBB41" w14:textId="2FE3AFB4" w:rsidR="00EB1BA3" w:rsidRDefault="00EB1BA3" w:rsidP="00EB1BA3">
            <w:pPr>
              <w:pStyle w:val="TableParagraph"/>
              <w:spacing w:before="121" w:line="237" w:lineRule="auto"/>
              <w:ind w:right="38"/>
              <w:jc w:val="both"/>
            </w:pPr>
          </w:p>
        </w:tc>
      </w:tr>
      <w:tr w:rsidR="00EB1BA3" w14:paraId="2BDA32FC" w14:textId="77777777" w:rsidTr="00EB1BA3">
        <w:trPr>
          <w:trHeight w:val="388"/>
        </w:trPr>
        <w:tc>
          <w:tcPr>
            <w:tcW w:w="2235" w:type="dxa"/>
            <w:tcBorders>
              <w:top w:val="single" w:sz="6" w:space="0" w:color="000000"/>
              <w:bottom w:val="single" w:sz="6" w:space="0" w:color="000000"/>
              <w:right w:val="single" w:sz="6" w:space="0" w:color="000000"/>
            </w:tcBorders>
          </w:tcPr>
          <w:p w14:paraId="2F429312" w14:textId="77777777" w:rsidR="00EB1BA3" w:rsidRDefault="00EB1BA3" w:rsidP="00EB1BA3">
            <w:pPr>
              <w:pStyle w:val="TableParagraph"/>
              <w:ind w:left="128"/>
            </w:pPr>
            <w:r>
              <w:t>Realizátor</w:t>
            </w:r>
          </w:p>
        </w:tc>
        <w:tc>
          <w:tcPr>
            <w:tcW w:w="6978" w:type="dxa"/>
            <w:tcBorders>
              <w:top w:val="single" w:sz="6" w:space="0" w:color="000000"/>
              <w:left w:val="single" w:sz="6" w:space="0" w:color="000000"/>
              <w:bottom w:val="single" w:sz="6" w:space="0" w:color="000000"/>
            </w:tcBorders>
          </w:tcPr>
          <w:p w14:paraId="2810E97D" w14:textId="77777777" w:rsidR="00EB1BA3" w:rsidRDefault="00EB1BA3" w:rsidP="00EB1BA3">
            <w:pPr>
              <w:pStyle w:val="TableParagraph"/>
            </w:pPr>
            <w:r>
              <w:t>MČ Praha 1, oddělení školství</w:t>
            </w:r>
          </w:p>
        </w:tc>
      </w:tr>
      <w:tr w:rsidR="00EB1BA3" w14:paraId="71C7FB2E" w14:textId="77777777" w:rsidTr="00EB1BA3">
        <w:trPr>
          <w:trHeight w:val="388"/>
        </w:trPr>
        <w:tc>
          <w:tcPr>
            <w:tcW w:w="2235" w:type="dxa"/>
            <w:tcBorders>
              <w:top w:val="single" w:sz="6" w:space="0" w:color="000000"/>
              <w:bottom w:val="single" w:sz="6" w:space="0" w:color="000000"/>
              <w:right w:val="single" w:sz="6" w:space="0" w:color="000000"/>
            </w:tcBorders>
          </w:tcPr>
          <w:p w14:paraId="6CE2A777" w14:textId="77777777" w:rsidR="00EB1BA3" w:rsidRDefault="00EB1BA3" w:rsidP="00EB1BA3">
            <w:pPr>
              <w:pStyle w:val="TableParagraph"/>
              <w:ind w:left="128"/>
            </w:pPr>
            <w:r>
              <w:t>Spolupráce</w:t>
            </w:r>
          </w:p>
        </w:tc>
        <w:tc>
          <w:tcPr>
            <w:tcW w:w="6978" w:type="dxa"/>
            <w:tcBorders>
              <w:top w:val="single" w:sz="6" w:space="0" w:color="000000"/>
              <w:left w:val="single" w:sz="6" w:space="0" w:color="000000"/>
              <w:bottom w:val="single" w:sz="6" w:space="0" w:color="000000"/>
            </w:tcBorders>
          </w:tcPr>
          <w:p w14:paraId="4E3F69BB" w14:textId="77777777" w:rsidR="00EB1BA3" w:rsidRDefault="00EB1BA3" w:rsidP="00EB1BA3">
            <w:pPr>
              <w:pStyle w:val="TableParagraph"/>
            </w:pPr>
            <w:r>
              <w:t>Zastupitelstvo (schválení rozpočtové položky)</w:t>
            </w:r>
          </w:p>
        </w:tc>
      </w:tr>
      <w:tr w:rsidR="00EB1BA3" w14:paraId="63DFA941" w14:textId="77777777" w:rsidTr="00EB1BA3">
        <w:trPr>
          <w:trHeight w:val="390"/>
        </w:trPr>
        <w:tc>
          <w:tcPr>
            <w:tcW w:w="2235" w:type="dxa"/>
            <w:tcBorders>
              <w:top w:val="single" w:sz="6" w:space="0" w:color="000000"/>
              <w:bottom w:val="single" w:sz="6" w:space="0" w:color="000000"/>
              <w:right w:val="single" w:sz="6" w:space="0" w:color="000000"/>
            </w:tcBorders>
          </w:tcPr>
          <w:p w14:paraId="1FFC0228" w14:textId="77777777" w:rsidR="00EB1BA3" w:rsidRDefault="00EB1BA3" w:rsidP="00EB1BA3">
            <w:pPr>
              <w:pStyle w:val="TableParagraph"/>
              <w:spacing w:before="4"/>
              <w:ind w:left="128"/>
            </w:pPr>
            <w:r>
              <w:t>Indikátor</w:t>
            </w:r>
          </w:p>
        </w:tc>
        <w:tc>
          <w:tcPr>
            <w:tcW w:w="6978" w:type="dxa"/>
            <w:tcBorders>
              <w:top w:val="single" w:sz="6" w:space="0" w:color="000000"/>
              <w:left w:val="single" w:sz="6" w:space="0" w:color="000000"/>
              <w:bottom w:val="single" w:sz="6" w:space="0" w:color="000000"/>
            </w:tcBorders>
          </w:tcPr>
          <w:p w14:paraId="21EB887B" w14:textId="77777777" w:rsidR="00EB1BA3" w:rsidRDefault="00EB1BA3" w:rsidP="00EB1BA3">
            <w:pPr>
              <w:pStyle w:val="TableParagraph"/>
              <w:spacing w:before="4"/>
            </w:pPr>
            <w:r>
              <w:t>Podíl škol s odpovídajícím personálním zajištěním</w:t>
            </w:r>
          </w:p>
        </w:tc>
      </w:tr>
      <w:tr w:rsidR="00EB1BA3" w14:paraId="11FBFA8D" w14:textId="77777777" w:rsidTr="00EB1BA3">
        <w:trPr>
          <w:trHeight w:val="388"/>
        </w:trPr>
        <w:tc>
          <w:tcPr>
            <w:tcW w:w="2235" w:type="dxa"/>
            <w:tcBorders>
              <w:top w:val="single" w:sz="6" w:space="0" w:color="000000"/>
              <w:bottom w:val="single" w:sz="6" w:space="0" w:color="000000"/>
              <w:right w:val="single" w:sz="6" w:space="0" w:color="000000"/>
            </w:tcBorders>
          </w:tcPr>
          <w:p w14:paraId="166D02E6" w14:textId="77777777" w:rsidR="00EB1BA3" w:rsidRDefault="00EB1BA3" w:rsidP="00EB1BA3">
            <w:pPr>
              <w:pStyle w:val="TableParagraph"/>
              <w:ind w:left="128"/>
            </w:pPr>
            <w:r>
              <w:t>Časový harmonogram</w:t>
            </w:r>
          </w:p>
        </w:tc>
        <w:tc>
          <w:tcPr>
            <w:tcW w:w="6978" w:type="dxa"/>
            <w:tcBorders>
              <w:top w:val="single" w:sz="6" w:space="0" w:color="000000"/>
              <w:left w:val="single" w:sz="6" w:space="0" w:color="000000"/>
              <w:bottom w:val="single" w:sz="6" w:space="0" w:color="000000"/>
            </w:tcBorders>
          </w:tcPr>
          <w:p w14:paraId="6F14F4B0" w14:textId="77777777" w:rsidR="00EB1BA3" w:rsidRDefault="00EB1BA3" w:rsidP="00EB1BA3">
            <w:pPr>
              <w:pStyle w:val="TableParagraph"/>
            </w:pPr>
            <w:r>
              <w:t>průběžně</w:t>
            </w:r>
          </w:p>
        </w:tc>
      </w:tr>
      <w:tr w:rsidR="00EB1BA3" w14:paraId="751FC03D" w14:textId="77777777" w:rsidTr="00EB1BA3">
        <w:trPr>
          <w:trHeight w:val="386"/>
        </w:trPr>
        <w:tc>
          <w:tcPr>
            <w:tcW w:w="2235" w:type="dxa"/>
            <w:tcBorders>
              <w:top w:val="single" w:sz="6" w:space="0" w:color="000000"/>
              <w:bottom w:val="single" w:sz="6" w:space="0" w:color="000000"/>
              <w:right w:val="single" w:sz="6" w:space="0" w:color="000000"/>
            </w:tcBorders>
          </w:tcPr>
          <w:p w14:paraId="0AC7BB62" w14:textId="77777777" w:rsidR="00EB1BA3" w:rsidRDefault="00EB1BA3" w:rsidP="00EB1BA3">
            <w:pPr>
              <w:pStyle w:val="TableParagraph"/>
              <w:spacing w:before="2"/>
              <w:ind w:left="128"/>
            </w:pPr>
            <w:r>
              <w:t>Rozpočet</w:t>
            </w:r>
          </w:p>
        </w:tc>
        <w:tc>
          <w:tcPr>
            <w:tcW w:w="6978" w:type="dxa"/>
            <w:tcBorders>
              <w:top w:val="single" w:sz="6" w:space="0" w:color="000000"/>
              <w:left w:val="single" w:sz="6" w:space="0" w:color="000000"/>
              <w:bottom w:val="single" w:sz="6" w:space="0" w:color="000000"/>
            </w:tcBorders>
          </w:tcPr>
          <w:p w14:paraId="2B6C4F02" w14:textId="77777777" w:rsidR="00EB1BA3" w:rsidRDefault="00EB1BA3" w:rsidP="00EB1BA3">
            <w:pPr>
              <w:pStyle w:val="TableParagraph"/>
              <w:spacing w:before="2"/>
            </w:pPr>
            <w:r>
              <w:t>rozpočet MČ</w:t>
            </w:r>
          </w:p>
        </w:tc>
      </w:tr>
      <w:tr w:rsidR="00EB1BA3" w14:paraId="4586DEE6" w14:textId="77777777" w:rsidTr="00EB1BA3">
        <w:trPr>
          <w:trHeight w:val="390"/>
        </w:trPr>
        <w:tc>
          <w:tcPr>
            <w:tcW w:w="2235" w:type="dxa"/>
            <w:tcBorders>
              <w:top w:val="single" w:sz="6" w:space="0" w:color="000000"/>
              <w:right w:val="single" w:sz="6" w:space="0" w:color="000000"/>
            </w:tcBorders>
          </w:tcPr>
          <w:p w14:paraId="5E1ECD0F" w14:textId="77777777" w:rsidR="00EB1BA3" w:rsidRDefault="00EB1BA3" w:rsidP="00EB1BA3">
            <w:pPr>
              <w:pStyle w:val="TableParagraph"/>
              <w:spacing w:before="4"/>
              <w:ind w:left="128"/>
            </w:pPr>
            <w:r>
              <w:t>Zdroj financování</w:t>
            </w:r>
          </w:p>
        </w:tc>
        <w:tc>
          <w:tcPr>
            <w:tcW w:w="6978" w:type="dxa"/>
            <w:tcBorders>
              <w:top w:val="single" w:sz="6" w:space="0" w:color="000000"/>
              <w:left w:val="single" w:sz="6" w:space="0" w:color="000000"/>
            </w:tcBorders>
          </w:tcPr>
          <w:p w14:paraId="5EAD9DAD" w14:textId="77777777" w:rsidR="00EB1BA3" w:rsidRDefault="00EB1BA3" w:rsidP="00EB1BA3">
            <w:pPr>
              <w:pStyle w:val="TableParagraph"/>
              <w:spacing w:before="4"/>
            </w:pPr>
            <w:r>
              <w:t>MČ Praha 1, oddělení školství</w:t>
            </w:r>
          </w:p>
        </w:tc>
      </w:tr>
    </w:tbl>
    <w:p w14:paraId="6221EA5B" w14:textId="77777777" w:rsidR="00EB1BA3" w:rsidRDefault="00EB1BA3" w:rsidP="00EB1BA3"/>
    <w:p w14:paraId="4A2885DE" w14:textId="360A53FE" w:rsidR="00144329" w:rsidRDefault="00144329">
      <w:r>
        <w:br w:type="page"/>
      </w:r>
    </w:p>
    <w:p w14:paraId="15DEB710" w14:textId="77777777" w:rsidR="00834F75" w:rsidRDefault="00834F75" w:rsidP="00834F75">
      <w:pPr>
        <w:pStyle w:val="Nadpis11"/>
        <w:spacing w:before="100" w:line="276" w:lineRule="auto"/>
        <w:ind w:left="2124" w:right="2144" w:firstLine="477"/>
        <w:rPr>
          <w:color w:val="355F90"/>
          <w:sz w:val="96"/>
          <w:szCs w:val="96"/>
        </w:rPr>
      </w:pPr>
    </w:p>
    <w:p w14:paraId="4F5F6B43" w14:textId="1AA2BFE2" w:rsidR="00834F75" w:rsidRDefault="00834F75" w:rsidP="00834F75">
      <w:pPr>
        <w:pStyle w:val="Nadpis11"/>
        <w:spacing w:before="100" w:line="276" w:lineRule="auto"/>
        <w:ind w:left="2124" w:right="2144" w:firstLine="477"/>
        <w:rPr>
          <w:color w:val="355F90"/>
          <w:sz w:val="96"/>
          <w:szCs w:val="96"/>
        </w:rPr>
      </w:pPr>
    </w:p>
    <w:p w14:paraId="70A81312" w14:textId="77777777" w:rsidR="00834F75" w:rsidRDefault="00834F75" w:rsidP="00834F75">
      <w:pPr>
        <w:pStyle w:val="Nadpis11"/>
        <w:spacing w:before="100" w:line="276" w:lineRule="auto"/>
        <w:ind w:left="2124" w:right="2144" w:firstLine="477"/>
        <w:rPr>
          <w:color w:val="355F90"/>
          <w:sz w:val="96"/>
          <w:szCs w:val="96"/>
        </w:rPr>
      </w:pPr>
    </w:p>
    <w:p w14:paraId="54D8FD72" w14:textId="2A337098" w:rsidR="00F9450C" w:rsidRDefault="00834F75" w:rsidP="00834F75">
      <w:pPr>
        <w:pStyle w:val="Nadpis11"/>
        <w:spacing w:before="100" w:line="276" w:lineRule="auto"/>
        <w:ind w:left="2124" w:right="2144" w:firstLine="477"/>
        <w:jc w:val="center"/>
        <w:rPr>
          <w:color w:val="355F90"/>
          <w:sz w:val="96"/>
          <w:szCs w:val="96"/>
        </w:rPr>
      </w:pPr>
      <w:r>
        <w:rPr>
          <w:color w:val="355F90"/>
          <w:sz w:val="96"/>
          <w:szCs w:val="96"/>
        </w:rPr>
        <w:t>Přílohy</w:t>
      </w:r>
      <w:bookmarkStart w:id="843" w:name="Přílohy"/>
      <w:bookmarkEnd w:id="843"/>
    </w:p>
    <w:p w14:paraId="127350E9" w14:textId="77777777" w:rsidR="00F9450C" w:rsidRDefault="00F9450C">
      <w:pPr>
        <w:rPr>
          <w:rFonts w:ascii="Cambria" w:eastAsia="Cambria" w:hAnsi="Cambria" w:cs="Cambria"/>
          <w:b/>
          <w:bCs/>
          <w:color w:val="355F90"/>
          <w:sz w:val="96"/>
          <w:szCs w:val="96"/>
        </w:rPr>
      </w:pPr>
      <w:r>
        <w:rPr>
          <w:color w:val="355F90"/>
          <w:sz w:val="96"/>
          <w:szCs w:val="96"/>
        </w:rPr>
        <w:br w:type="page"/>
      </w:r>
    </w:p>
    <w:p w14:paraId="3A71C1FA" w14:textId="1165DEF7" w:rsidR="00F9450C" w:rsidRDefault="00F9450C" w:rsidP="00F9450C">
      <w:pPr>
        <w:pStyle w:val="Nadpis2"/>
        <w:ind w:left="284"/>
      </w:pPr>
      <w:r>
        <w:t>Seznam příloh</w:t>
      </w:r>
      <w:bookmarkStart w:id="844" w:name="SeznamPříloh"/>
      <w:bookmarkEnd w:id="844"/>
      <w:r>
        <w:t>:</w:t>
      </w:r>
    </w:p>
    <w:p w14:paraId="604EA7F9" w14:textId="77777777" w:rsidR="00F95243" w:rsidRPr="009C5EA2" w:rsidRDefault="00F95243" w:rsidP="00F95243">
      <w:pPr>
        <w:pStyle w:val="Zkladntext"/>
        <w:tabs>
          <w:tab w:val="left" w:pos="8931"/>
          <w:tab w:val="left" w:pos="9072"/>
        </w:tabs>
        <w:spacing w:before="240" w:line="360" w:lineRule="auto"/>
        <w:ind w:left="142" w:right="1084"/>
        <w:jc w:val="both"/>
        <w:rPr>
          <w:rFonts w:asciiTheme="minorHAnsi" w:hAnsiTheme="minorHAnsi" w:cs="Times New Roman"/>
        </w:rPr>
      </w:pPr>
      <w:r w:rsidRPr="009C5EA2">
        <w:rPr>
          <w:rFonts w:asciiTheme="minorHAnsi" w:hAnsiTheme="minorHAnsi" w:cs="Times New Roman"/>
        </w:rPr>
        <w:t>Příloha č. 1 Seznam pracovních skupin a jejich členů</w:t>
      </w:r>
    </w:p>
    <w:p w14:paraId="448EDA17" w14:textId="77777777" w:rsidR="00F95243" w:rsidRPr="009C5EA2" w:rsidRDefault="00F95243" w:rsidP="00F95243">
      <w:pPr>
        <w:tabs>
          <w:tab w:val="left" w:pos="8931"/>
          <w:tab w:val="left" w:pos="9072"/>
        </w:tabs>
        <w:spacing w:before="240" w:line="360" w:lineRule="auto"/>
        <w:ind w:left="142" w:right="1084"/>
        <w:jc w:val="both"/>
        <w:rPr>
          <w:rFonts w:asciiTheme="minorHAnsi" w:hAnsiTheme="minorHAnsi" w:cs="Times New Roman"/>
        </w:rPr>
      </w:pPr>
      <w:r w:rsidRPr="009C5EA2">
        <w:rPr>
          <w:rFonts w:asciiTheme="minorHAnsi" w:hAnsiTheme="minorHAnsi" w:cs="Times New Roman"/>
        </w:rPr>
        <w:t xml:space="preserve">Příloha č. 2 Seznam členů ŘV </w:t>
      </w:r>
    </w:p>
    <w:p w14:paraId="37518E01" w14:textId="77777777" w:rsidR="00F95243" w:rsidRPr="009C5EA2" w:rsidRDefault="00F95243" w:rsidP="00F95243">
      <w:pPr>
        <w:tabs>
          <w:tab w:val="left" w:pos="8931"/>
          <w:tab w:val="left" w:pos="9072"/>
        </w:tabs>
        <w:spacing w:before="240" w:line="360" w:lineRule="auto"/>
        <w:ind w:left="142" w:right="1084"/>
        <w:jc w:val="both"/>
        <w:rPr>
          <w:rFonts w:asciiTheme="minorHAnsi" w:hAnsiTheme="minorHAnsi" w:cs="Times New Roman"/>
        </w:rPr>
      </w:pPr>
      <w:r w:rsidRPr="009C5EA2">
        <w:rPr>
          <w:rFonts w:asciiTheme="minorHAnsi" w:hAnsiTheme="minorHAnsi" w:cs="Times New Roman"/>
        </w:rPr>
        <w:t xml:space="preserve">Příloha č. 3 Statut ŘV </w:t>
      </w:r>
    </w:p>
    <w:p w14:paraId="4EC19A8C" w14:textId="77777777" w:rsidR="00F95243" w:rsidRDefault="00F95243" w:rsidP="00F95243">
      <w:pPr>
        <w:tabs>
          <w:tab w:val="left" w:pos="8931"/>
          <w:tab w:val="left" w:pos="9072"/>
        </w:tabs>
        <w:spacing w:before="240" w:line="360" w:lineRule="auto"/>
        <w:ind w:left="142" w:right="1084"/>
        <w:jc w:val="both"/>
        <w:rPr>
          <w:rFonts w:asciiTheme="minorHAnsi" w:hAnsiTheme="minorHAnsi" w:cs="Times New Roman"/>
        </w:rPr>
      </w:pPr>
      <w:r w:rsidRPr="009C5EA2">
        <w:rPr>
          <w:rFonts w:asciiTheme="minorHAnsi" w:hAnsiTheme="minorHAnsi" w:cs="Times New Roman"/>
        </w:rPr>
        <w:t>Příloha č. 4 Jednací řád ŘV</w:t>
      </w:r>
    </w:p>
    <w:p w14:paraId="0C27720A" w14:textId="77777777" w:rsidR="00F95243" w:rsidRPr="00F95243" w:rsidRDefault="00F95243" w:rsidP="00F95243"/>
    <w:p w14:paraId="79A332A6" w14:textId="79CFF833" w:rsidR="00834F75" w:rsidRPr="00834F75" w:rsidRDefault="00834F75" w:rsidP="00F9450C">
      <w:pPr>
        <w:rPr>
          <w:color w:val="355F90"/>
          <w:sz w:val="96"/>
          <w:szCs w:val="96"/>
        </w:rPr>
      </w:pPr>
    </w:p>
    <w:sectPr w:rsidR="00834F75" w:rsidRPr="00834F75" w:rsidSect="005D5535">
      <w:type w:val="continuous"/>
      <w:pgSz w:w="11900" w:h="16850"/>
      <w:pgMar w:top="1420" w:right="640" w:bottom="1460" w:left="840" w:header="761" w:footer="1262"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22" w:author="Petr Andel" w:date="2020-12-29T14:05:00Z" w:initials="PA">
    <w:p w14:paraId="5F338B27" w14:textId="7C1C6C61" w:rsidR="00AF4422" w:rsidRDefault="00AF4422">
      <w:pPr>
        <w:pStyle w:val="Textkomente"/>
      </w:pPr>
      <w:r>
        <w:t>Platí to?</w:t>
      </w:r>
      <w:r>
        <w:rPr>
          <w:rStyle w:val="Odkaznakoment"/>
        </w:rPr>
        <w:annotationRef/>
      </w:r>
    </w:p>
  </w:comment>
  <w:comment w:id="323" w:author="Petr Andel" w:date="2020-12-29T14:05:00Z" w:initials="PA">
    <w:p w14:paraId="576E4C6E" w14:textId="3E98FEFD" w:rsidR="00AF4422" w:rsidRDefault="00AF4422">
      <w:pPr>
        <w:pStyle w:val="Textkomente"/>
      </w:pPr>
      <w:r>
        <w:rPr>
          <w:rStyle w:val="Odkaznakoment"/>
        </w:rPr>
        <w:annotationRef/>
      </w:r>
      <w:r>
        <w:rPr>
          <w:rStyle w:val="Odkaznakoment"/>
        </w:rPr>
        <w:t>Platí to?</w:t>
      </w:r>
    </w:p>
  </w:comment>
  <w:comment w:id="324" w:author="Petr Andel" w:date="2020-12-30T22:08:00Z" w:initials="PA">
    <w:p w14:paraId="3D76FC11" w14:textId="1E69B2DE" w:rsidR="00AF4422" w:rsidRDefault="00AF4422">
      <w:pPr>
        <w:pStyle w:val="Textkomente"/>
      </w:pPr>
      <w:r>
        <w:rPr>
          <w:rStyle w:val="Odkaznakoment"/>
        </w:rPr>
        <w:annotationRef/>
      </w:r>
      <w:r w:rsidR="00D51EDB">
        <w:t>Platí to</w:t>
      </w:r>
      <w:r>
        <w:t>?</w:t>
      </w:r>
    </w:p>
  </w:comment>
  <w:comment w:id="511" w:author="Petr Andel" w:date="2020-12-16T21:52:00Z" w:initials="PA">
    <w:p w14:paraId="18B0E56E" w14:textId="77777777" w:rsidR="00AF4422" w:rsidRDefault="00AF4422" w:rsidP="00C55844">
      <w:pPr>
        <w:pStyle w:val="Textkomente"/>
      </w:pPr>
      <w:r>
        <w:rPr>
          <w:rStyle w:val="Odkaznakoment"/>
        </w:rPr>
        <w:annotationRef/>
      </w:r>
      <w:r>
        <w:t>Mám dobře formulaci?</w:t>
      </w:r>
    </w:p>
  </w:comment>
  <w:comment w:id="526" w:author="Petr Andel" w:date="2020-11-26T17:48:00Z" w:initials="PA">
    <w:p w14:paraId="555E6ADA" w14:textId="0CFDFFA9" w:rsidR="00AF4422" w:rsidRDefault="00AF4422" w:rsidP="007F0963">
      <w:pPr>
        <w:pStyle w:val="Textkomente"/>
      </w:pPr>
      <w:r>
        <w:rPr>
          <w:rStyle w:val="Odkaznakoment"/>
        </w:rPr>
        <w:annotationRef/>
      </w:r>
      <w:r>
        <w:t>Vytváříme</w:t>
      </w:r>
      <w:r w:rsidR="00D51EDB">
        <w:t xml:space="preserve"> ho</w:t>
      </w:r>
      <w:r>
        <w:t>?</w:t>
      </w:r>
    </w:p>
  </w:comment>
  <w:comment w:id="837" w:author="Petr Andel" w:date="2021-01-06T21:45:00Z" w:initials="PA">
    <w:p w14:paraId="36F07CDD" w14:textId="42125630" w:rsidR="00AF4422" w:rsidRDefault="00AF4422">
      <w:pPr>
        <w:pStyle w:val="Textkomente"/>
      </w:pPr>
      <w:r>
        <w:rPr>
          <w:rStyle w:val="Odkaznakoment"/>
        </w:rPr>
        <w:annotationRef/>
      </w:r>
      <w:r w:rsidR="00D51EDB">
        <w:t>Letos by se to hodilo asi na financování péče o</w:t>
      </w:r>
      <w:r>
        <w:t xml:space="preserve"> OMJ?</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F338B27" w15:done="0"/>
  <w15:commentEx w15:paraId="576E4C6E" w15:done="0"/>
  <w15:commentEx w15:paraId="3D76FC11" w15:done="0"/>
  <w15:commentEx w15:paraId="18B0E56E" w15:done="0"/>
  <w15:commentEx w15:paraId="555E6ADA" w15:done="0"/>
  <w15:commentEx w15:paraId="36F07C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0ADFE" w16cex:dateUtc="2021-01-06T2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F338B27" w16cid:durableId="239FE758"/>
  <w16cid:commentId w16cid:paraId="576E4C6E" w16cid:durableId="239FE759"/>
  <w16cid:commentId w16cid:paraId="3D76FC11" w16cid:durableId="239FE75A"/>
  <w16cid:commentId w16cid:paraId="18B0E56E" w16cid:durableId="239FE75B"/>
  <w16cid:commentId w16cid:paraId="555E6ADA" w16cid:durableId="239FE75C"/>
  <w16cid:commentId w16cid:paraId="36F07CDD" w16cid:durableId="23A0AD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CA07B9" w14:textId="77777777" w:rsidR="00AF4422" w:rsidRDefault="00AF4422" w:rsidP="00A327AC">
      <w:r>
        <w:separator/>
      </w:r>
    </w:p>
  </w:endnote>
  <w:endnote w:type="continuationSeparator" w:id="0">
    <w:p w14:paraId="1995D3ED" w14:textId="77777777" w:rsidR="00AF4422" w:rsidRDefault="00AF4422" w:rsidP="00A32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03943" w14:textId="77777777" w:rsidR="00AF4422" w:rsidRDefault="00AF4422" w:rsidP="00F72912">
    <w:pPr>
      <w:pStyle w:val="Zkladntext"/>
    </w:pPr>
    <w:r w:rsidRPr="00E44EE2">
      <w:rPr>
        <w:noProof/>
        <w:lang w:bidi="ar-SA"/>
      </w:rPr>
      <w:drawing>
        <wp:anchor distT="0" distB="0" distL="114300" distR="114300" simplePos="0" relativeHeight="251841536" behindDoc="0" locked="0" layoutInCell="1" allowOverlap="1" wp14:anchorId="265354D5" wp14:editId="65EA4984">
          <wp:simplePos x="0" y="0"/>
          <wp:positionH relativeFrom="column">
            <wp:posOffset>5211527</wp:posOffset>
          </wp:positionH>
          <wp:positionV relativeFrom="paragraph">
            <wp:posOffset>-188043</wp:posOffset>
          </wp:positionV>
          <wp:extent cx="477078" cy="548640"/>
          <wp:effectExtent l="19050" t="0" r="0" b="0"/>
          <wp:wrapNone/>
          <wp:docPr id="3463"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4FF1B8F3" w14:textId="77777777" w:rsidR="00AF4422" w:rsidRDefault="00AF4422" w:rsidP="00F72912">
    <w:pPr>
      <w:pStyle w:val="Zpat"/>
      <w:jc w:val="center"/>
    </w:pPr>
    <w:sdt>
      <w:sdtPr>
        <w:id w:val="2093302802"/>
        <w:docPartObj>
          <w:docPartGallery w:val="Page Numbers (Bottom of Page)"/>
          <w:docPartUnique/>
        </w:docPartObj>
      </w:sdtPr>
      <w:sdtContent>
        <w:r>
          <w:fldChar w:fldCharType="begin"/>
        </w:r>
        <w:r>
          <w:instrText xml:space="preserve"> PAGE   \* MERGEFORMAT </w:instrText>
        </w:r>
        <w:r>
          <w:fldChar w:fldCharType="separate"/>
        </w:r>
        <w:r>
          <w:rPr>
            <w:noProof/>
          </w:rPr>
          <w:t>11</w:t>
        </w:r>
        <w:r>
          <w:rPr>
            <w:noProof/>
          </w:rPr>
          <w:fldChar w:fldCharType="end"/>
        </w:r>
      </w:sdtContent>
    </w:sdt>
  </w:p>
  <w:p w14:paraId="07512303" w14:textId="5081DE0E" w:rsidR="00AF4422" w:rsidRDefault="00AF4422">
    <w:pPr>
      <w:pStyle w:val="Zpat"/>
    </w:pPr>
    <w:r>
      <w:rPr>
        <w:noProof/>
      </w:rPr>
      <mc:AlternateContent>
        <mc:Choice Requires="wps">
          <w:drawing>
            <wp:anchor distT="0" distB="0" distL="114300" distR="114300" simplePos="0" relativeHeight="251842560" behindDoc="1" locked="0" layoutInCell="1" allowOverlap="1" wp14:anchorId="68133A7F" wp14:editId="3D8FCB95">
              <wp:simplePos x="0" y="0"/>
              <wp:positionH relativeFrom="margin">
                <wp:align>left</wp:align>
              </wp:positionH>
              <wp:positionV relativeFrom="page">
                <wp:posOffset>10159365</wp:posOffset>
              </wp:positionV>
              <wp:extent cx="2209800" cy="215900"/>
              <wp:effectExtent l="0" t="0" r="0" b="0"/>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397DA82B" w14:textId="77777777" w:rsidR="00AF4422" w:rsidRDefault="00AF4422" w:rsidP="00F72912">
                          <w:pPr>
                            <w:pStyle w:val="Zkladntext"/>
                          </w:pPr>
                          <w:r>
                            <w:t>CZ.02.3.68/0.0/0.0/17_047/0011008</w:t>
                          </w:r>
                        </w:p>
                        <w:p w14:paraId="24A940E2" w14:textId="77777777" w:rsidR="00AF4422" w:rsidRDefault="00AF4422" w:rsidP="00F7291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33A7F" id="_x0000_t202" coordsize="21600,21600" o:spt="202" path="m,l,21600r21600,l21600,xe">
              <v:stroke joinstyle="miter"/>
              <v:path gradientshapeok="t" o:connecttype="rect"/>
            </v:shapetype>
            <v:shape id="Text Box 55" o:spid="_x0000_s2291" type="#_x0000_t202" style="position:absolute;margin-left:0;margin-top:799.95pt;width:174pt;height:17pt;z-index:-2514739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" filled="f" stroked="f">
              <v:textbox inset="0,0,0,0">
                <w:txbxContent>
                  <w:p w14:paraId="397DA82B" w14:textId="77777777" w:rsidR="00AF4422" w:rsidRDefault="00AF4422" w:rsidP="00F72912">
                    <w:pPr>
                      <w:pStyle w:val="Zkladntext"/>
                    </w:pPr>
                    <w:r>
                      <w:t>CZ.02.3.68/0.0/0.0/17_047/0011008</w:t>
                    </w:r>
                  </w:p>
                  <w:p w14:paraId="24A940E2" w14:textId="77777777" w:rsidR="00AF4422" w:rsidRDefault="00AF4422" w:rsidP="00F72912">
                    <w:pPr>
                      <w:pStyle w:val="Zkladntext"/>
                    </w:pPr>
                  </w:p>
                </w:txbxContent>
              </v:textbox>
              <w10:wrap anchorx="margin"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54098" w14:textId="77777777" w:rsidR="00AF4422" w:rsidRDefault="00AF4422" w:rsidP="00F72912">
    <w:pPr>
      <w:pStyle w:val="Zkladntext"/>
    </w:pPr>
    <w:r w:rsidRPr="00E44EE2">
      <w:rPr>
        <w:noProof/>
        <w:lang w:bidi="ar-SA"/>
      </w:rPr>
      <w:drawing>
        <wp:anchor distT="0" distB="0" distL="114300" distR="114300" simplePos="0" relativeHeight="251982848" behindDoc="0" locked="0" layoutInCell="1" allowOverlap="1" wp14:anchorId="18DFD73E" wp14:editId="5E5116AD">
          <wp:simplePos x="0" y="0"/>
          <wp:positionH relativeFrom="column">
            <wp:posOffset>5211527</wp:posOffset>
          </wp:positionH>
          <wp:positionV relativeFrom="paragraph">
            <wp:posOffset>-188043</wp:posOffset>
          </wp:positionV>
          <wp:extent cx="477078" cy="548640"/>
          <wp:effectExtent l="19050" t="0" r="0" b="0"/>
          <wp:wrapNone/>
          <wp:docPr id="1033"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54CBC602" w14:textId="77777777" w:rsidR="00AF4422" w:rsidRDefault="00AF4422" w:rsidP="00F72912">
    <w:pPr>
      <w:pStyle w:val="Zpat"/>
      <w:jc w:val="center"/>
    </w:pPr>
  </w:p>
  <w:p w14:paraId="28781CCF" w14:textId="7C83ED32" w:rsidR="00AF4422" w:rsidRDefault="00AF4422">
    <w:pPr>
      <w:pStyle w:val="Zpat"/>
    </w:pPr>
    <w:r>
      <w:rPr>
        <w:noProof/>
      </w:rPr>
      <mc:AlternateContent>
        <mc:Choice Requires="wps">
          <w:drawing>
            <wp:anchor distT="0" distB="0" distL="114300" distR="114300" simplePos="0" relativeHeight="251983872" behindDoc="1" locked="0" layoutInCell="1" allowOverlap="1" wp14:anchorId="67DFCAAE" wp14:editId="241CB622">
              <wp:simplePos x="0" y="0"/>
              <wp:positionH relativeFrom="margin">
                <wp:align>left</wp:align>
              </wp:positionH>
              <wp:positionV relativeFrom="page">
                <wp:posOffset>10159365</wp:posOffset>
              </wp:positionV>
              <wp:extent cx="2209800" cy="215900"/>
              <wp:effectExtent l="0" t="0" r="0" b="0"/>
              <wp:wrapNone/>
              <wp:docPr id="10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5EBD9425" w14:textId="77777777" w:rsidR="00AF4422" w:rsidRDefault="00AF4422" w:rsidP="00F72912">
                          <w:pPr>
                            <w:pStyle w:val="Zkladntext"/>
                          </w:pPr>
                          <w:r>
                            <w:t>CZ.02.3.68/0.0/0.0/17_047/0011008</w:t>
                          </w:r>
                        </w:p>
                        <w:p w14:paraId="29E9339F" w14:textId="77777777" w:rsidR="00AF4422" w:rsidRDefault="00AF4422" w:rsidP="00F7291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FCAAE" id="_x0000_t202" coordsize="21600,21600" o:spt="202" path="m,l,21600r21600,l21600,xe">
              <v:stroke joinstyle="miter"/>
              <v:path gradientshapeok="t" o:connecttype="rect"/>
            </v:shapetype>
            <v:shape id="_x0000_s2313" type="#_x0000_t202" style="position:absolute;margin-left:0;margin-top:799.95pt;width:174pt;height:17pt;z-index:-2513326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" filled="f" stroked="f">
              <v:textbox inset="0,0,0,0">
                <w:txbxContent>
                  <w:p w14:paraId="5EBD9425" w14:textId="77777777" w:rsidR="00AF4422" w:rsidRDefault="00AF4422" w:rsidP="00F72912">
                    <w:pPr>
                      <w:pStyle w:val="Zkladntext"/>
                    </w:pPr>
                    <w:r>
                      <w:t>CZ.02.3.68/0.0/0.0/17_047/0011008</w:t>
                    </w:r>
                  </w:p>
                  <w:p w14:paraId="29E9339F" w14:textId="77777777" w:rsidR="00AF4422" w:rsidRDefault="00AF4422" w:rsidP="00F72912">
                    <w:pPr>
                      <w:pStyle w:val="Zkladntext"/>
                    </w:pPr>
                  </w:p>
                </w:txbxContent>
              </v:textbox>
              <w10:wrap anchorx="margin"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26B65" w14:textId="77777777" w:rsidR="00AF4422" w:rsidRDefault="00AF4422" w:rsidP="00F72912">
    <w:pPr>
      <w:pStyle w:val="Zkladntext"/>
    </w:pPr>
    <w:r w:rsidRPr="00E44EE2">
      <w:rPr>
        <w:noProof/>
        <w:lang w:bidi="ar-SA"/>
      </w:rPr>
      <w:drawing>
        <wp:anchor distT="0" distB="0" distL="114300" distR="114300" simplePos="0" relativeHeight="251985920" behindDoc="0" locked="0" layoutInCell="1" allowOverlap="1" wp14:anchorId="69E9696E" wp14:editId="3A7E9AB8">
          <wp:simplePos x="0" y="0"/>
          <wp:positionH relativeFrom="column">
            <wp:posOffset>5211527</wp:posOffset>
          </wp:positionH>
          <wp:positionV relativeFrom="paragraph">
            <wp:posOffset>-188043</wp:posOffset>
          </wp:positionV>
          <wp:extent cx="477078" cy="548640"/>
          <wp:effectExtent l="19050" t="0" r="0" b="0"/>
          <wp:wrapNone/>
          <wp:docPr id="1035"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7C5EE9EA" w14:textId="77777777" w:rsidR="00AF4422" w:rsidRDefault="00AF4422" w:rsidP="00F72912">
    <w:pPr>
      <w:pStyle w:val="Zpat"/>
      <w:jc w:val="center"/>
    </w:pPr>
    <w:sdt>
      <w:sdtPr>
        <w:id w:val="2093302812"/>
        <w:docPartObj>
          <w:docPartGallery w:val="Page Numbers (Bottom of Page)"/>
          <w:docPartUnique/>
        </w:docPartObj>
      </w:sdtPr>
      <w:sdtContent>
        <w:r>
          <w:fldChar w:fldCharType="begin"/>
        </w:r>
        <w:r>
          <w:instrText xml:space="preserve"> PAGE   \* MERGEFORMAT </w:instrText>
        </w:r>
        <w:r>
          <w:fldChar w:fldCharType="separate"/>
        </w:r>
        <w:r>
          <w:rPr>
            <w:noProof/>
          </w:rPr>
          <w:t>2</w:t>
        </w:r>
        <w:r>
          <w:rPr>
            <w:noProof/>
          </w:rPr>
          <w:fldChar w:fldCharType="end"/>
        </w:r>
      </w:sdtContent>
    </w:sdt>
  </w:p>
  <w:p w14:paraId="6040A93F" w14:textId="22A33202" w:rsidR="00AF4422" w:rsidRDefault="00AF4422">
    <w:pPr>
      <w:pStyle w:val="Zpat"/>
    </w:pPr>
    <w:r>
      <w:rPr>
        <w:noProof/>
      </w:rPr>
      <mc:AlternateContent>
        <mc:Choice Requires="wps">
          <w:drawing>
            <wp:anchor distT="0" distB="0" distL="114300" distR="114300" simplePos="0" relativeHeight="251986944" behindDoc="1" locked="0" layoutInCell="1" allowOverlap="1" wp14:anchorId="2602650E" wp14:editId="43D6CDD5">
              <wp:simplePos x="0" y="0"/>
              <wp:positionH relativeFrom="margin">
                <wp:align>left</wp:align>
              </wp:positionH>
              <wp:positionV relativeFrom="page">
                <wp:posOffset>10159365</wp:posOffset>
              </wp:positionV>
              <wp:extent cx="2209800" cy="215900"/>
              <wp:effectExtent l="0" t="0" r="0" b="0"/>
              <wp:wrapNone/>
              <wp:docPr id="10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079D3E1F" w14:textId="77777777" w:rsidR="00AF4422" w:rsidRDefault="00AF4422" w:rsidP="00F72912">
                          <w:pPr>
                            <w:pStyle w:val="Zkladntext"/>
                          </w:pPr>
                          <w:r>
                            <w:t>CZ.02.3.68/0.0/0.0/17_047/0011008</w:t>
                          </w:r>
                        </w:p>
                        <w:p w14:paraId="3664E555" w14:textId="77777777" w:rsidR="00AF4422" w:rsidRDefault="00AF4422" w:rsidP="00F7291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2650E" id="_x0000_t202" coordsize="21600,21600" o:spt="202" path="m,l,21600r21600,l21600,xe">
              <v:stroke joinstyle="miter"/>
              <v:path gradientshapeok="t" o:connecttype="rect"/>
            </v:shapetype>
            <v:shape id="_x0000_s2316" type="#_x0000_t202" style="position:absolute;margin-left:0;margin-top:799.95pt;width:174pt;height:17pt;z-index:-2513295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" filled="f" stroked="f">
              <v:textbox inset="0,0,0,0">
                <w:txbxContent>
                  <w:p w14:paraId="079D3E1F" w14:textId="77777777" w:rsidR="00AF4422" w:rsidRDefault="00AF4422" w:rsidP="00F72912">
                    <w:pPr>
                      <w:pStyle w:val="Zkladntext"/>
                    </w:pPr>
                    <w:r>
                      <w:t>CZ.02.3.68/0.0/0.0/17_047/0011008</w:t>
                    </w:r>
                  </w:p>
                  <w:p w14:paraId="3664E555" w14:textId="77777777" w:rsidR="00AF4422" w:rsidRDefault="00AF4422" w:rsidP="00F72912">
                    <w:pPr>
                      <w:pStyle w:val="Zkladntext"/>
                    </w:pPr>
                  </w:p>
                </w:txbxContent>
              </v:textbox>
              <w10:wrap anchorx="margin"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3302813"/>
      <w:docPartObj>
        <w:docPartGallery w:val="Page Numbers (Bottom of Page)"/>
        <w:docPartUnique/>
      </w:docPartObj>
    </w:sdtPr>
    <w:sdtContent>
      <w:p w14:paraId="4A1B1EE1" w14:textId="7D4C7FD9" w:rsidR="00AF4422" w:rsidRDefault="00AF4422" w:rsidP="007F0963">
        <w:pPr>
          <w:pStyle w:val="Zpat"/>
          <w:jc w:val="center"/>
        </w:pPr>
        <w:r>
          <w:rPr>
            <w:noProof/>
            <w:lang w:bidi="ar-SA"/>
          </w:rPr>
          <w:drawing>
            <wp:anchor distT="0" distB="0" distL="114300" distR="114300" simplePos="0" relativeHeight="251680768" behindDoc="0" locked="0" layoutInCell="1" allowOverlap="1" wp14:anchorId="7BC0C8F4" wp14:editId="2DEA2BF5">
              <wp:simplePos x="0" y="0"/>
              <wp:positionH relativeFrom="margin">
                <wp:align>right</wp:align>
              </wp:positionH>
              <wp:positionV relativeFrom="paragraph">
                <wp:posOffset>-173686</wp:posOffset>
              </wp:positionV>
              <wp:extent cx="476250" cy="552450"/>
              <wp:effectExtent l="0" t="0" r="0" b="0"/>
              <wp:wrapNone/>
              <wp:docPr id="3482"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6250" cy="552450"/>
                      </a:xfrm>
                      <a:prstGeom prst="rect">
                        <a:avLst/>
                      </a:prstGeom>
                    </pic:spPr>
                  </pic:pic>
                </a:graphicData>
              </a:graphic>
            </wp:anchor>
          </w:drawing>
        </w:r>
        <w:r>
          <w:rPr>
            <w:noProof/>
            <w:lang w:bidi="ar-SA"/>
          </w:rPr>
          <mc:AlternateContent>
            <mc:Choice Requires="wps">
              <w:drawing>
                <wp:anchor distT="0" distB="0" distL="114300" distR="114300" simplePos="0" relativeHeight="251688960" behindDoc="1" locked="0" layoutInCell="1" allowOverlap="1" wp14:anchorId="0BA51E77" wp14:editId="6612E0F2">
                  <wp:simplePos x="0" y="0"/>
                  <wp:positionH relativeFrom="page">
                    <wp:posOffset>278130</wp:posOffset>
                  </wp:positionH>
                  <wp:positionV relativeFrom="page">
                    <wp:posOffset>7023735</wp:posOffset>
                  </wp:positionV>
                  <wp:extent cx="2114550" cy="198755"/>
                  <wp:effectExtent l="0" t="0" r="0" b="0"/>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98755"/>
                          </a:xfrm>
                          <a:prstGeom prst="rect">
                            <a:avLst/>
                          </a:prstGeom>
                          <a:noFill/>
                          <a:ln>
                            <a:noFill/>
                          </a:ln>
                        </wps:spPr>
                        <wps:txbx>
                          <w:txbxContent>
                            <w:p w14:paraId="3DF67B6B" w14:textId="77777777" w:rsidR="00AF4422" w:rsidRDefault="00AF4422" w:rsidP="007F0963">
                              <w:pPr>
                                <w:pStyle w:val="Zkladntext"/>
                              </w:pPr>
                              <w:r>
                                <w:t>CZ.02.3.68/0.0/0.0/17_047/0011008</w:t>
                              </w:r>
                            </w:p>
                            <w:p w14:paraId="33E9825A" w14:textId="77777777" w:rsidR="00AF4422" w:rsidRDefault="00AF4422" w:rsidP="007F0963">
                              <w:pPr>
                                <w:pStyle w:val="Zkladntext"/>
                              </w:pPr>
                            </w:p>
                            <w:p w14:paraId="203A7F4E" w14:textId="77777777" w:rsidR="00AF4422" w:rsidRDefault="00AF4422" w:rsidP="007F0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51E77" id="_x0000_t202" coordsize="21600,21600" o:spt="202" path="m,l,21600r21600,l21600,xe">
                  <v:stroke joinstyle="miter"/>
                  <v:path gradientshapeok="t" o:connecttype="rect"/>
                </v:shapetype>
                <v:shape id="Text Box 42" o:spid="_x0000_s2321" type="#_x0000_t202" style="position:absolute;left:0;text-align:left;margin-left:21.9pt;margin-top:553.05pt;width:166.5pt;height:15.6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" filled="f" stroked="f">
                  <v:textbox inset="0,0,0,0">
                    <w:txbxContent>
                      <w:p w14:paraId="3DF67B6B" w14:textId="77777777" w:rsidR="00AF4422" w:rsidRDefault="00AF4422" w:rsidP="007F0963">
                        <w:pPr>
                          <w:pStyle w:val="Zkladntext"/>
                        </w:pPr>
                        <w:r>
                          <w:t>CZ.02.3.68/0.0/0.0/17_047/0011008</w:t>
                        </w:r>
                      </w:p>
                      <w:p w14:paraId="33E9825A" w14:textId="77777777" w:rsidR="00AF4422" w:rsidRDefault="00AF4422" w:rsidP="007F0963">
                        <w:pPr>
                          <w:pStyle w:val="Zkladntext"/>
                        </w:pPr>
                      </w:p>
                      <w:p w14:paraId="203A7F4E" w14:textId="77777777" w:rsidR="00AF4422" w:rsidRDefault="00AF4422" w:rsidP="007F0963"/>
                    </w:txbxContent>
                  </v:textbox>
                  <w10:wrap anchorx="page" anchory="page"/>
                </v:shape>
              </w:pict>
            </mc:Fallback>
          </mc:AlternateContent>
        </w:r>
        <w:r>
          <w:fldChar w:fldCharType="begin"/>
        </w:r>
        <w:r>
          <w:instrText xml:space="preserve"> PAGE   \* MERGEFORMAT </w:instrText>
        </w:r>
        <w:r>
          <w:fldChar w:fldCharType="separate"/>
        </w:r>
        <w:r>
          <w:rPr>
            <w:noProof/>
          </w:rPr>
          <w:t>25</w:t>
        </w:r>
        <w:r>
          <w:rPr>
            <w:noProof/>
          </w:rPr>
          <w:fldChar w:fldCharType="end"/>
        </w:r>
        <w:r w:rsidRPr="00EB2FC8">
          <w:rPr>
            <w:noProof/>
            <w:lang w:bidi="ar-SA"/>
          </w:rPr>
          <w:drawing>
            <wp:anchor distT="0" distB="0" distL="114300" distR="114300" simplePos="0" relativeHeight="251679744" behindDoc="0" locked="0" layoutInCell="1" allowOverlap="1" wp14:anchorId="588E6125" wp14:editId="69319ED5">
              <wp:simplePos x="0" y="0"/>
              <wp:positionH relativeFrom="column">
                <wp:posOffset>6473825</wp:posOffset>
              </wp:positionH>
              <wp:positionV relativeFrom="paragraph">
                <wp:posOffset>2430780</wp:posOffset>
              </wp:positionV>
              <wp:extent cx="476250" cy="552450"/>
              <wp:effectExtent l="19050" t="0" r="0" b="0"/>
              <wp:wrapNone/>
              <wp:docPr id="3483"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B28D9" w14:textId="6268CE55" w:rsidR="00AF4422" w:rsidRDefault="00AF4422" w:rsidP="00DC1C32">
    <w:pPr>
      <w:pStyle w:val="Zkladntext"/>
    </w:pPr>
    <w:r w:rsidRPr="00E44EE2">
      <w:rPr>
        <w:noProof/>
        <w:lang w:bidi="ar-SA"/>
      </w:rPr>
      <w:drawing>
        <wp:anchor distT="0" distB="0" distL="114300" distR="114300" simplePos="0" relativeHeight="251659776" behindDoc="0" locked="0" layoutInCell="1" allowOverlap="1" wp14:anchorId="2FA73BC7" wp14:editId="3DAD186F">
          <wp:simplePos x="0" y="0"/>
          <wp:positionH relativeFrom="column">
            <wp:posOffset>5887720</wp:posOffset>
          </wp:positionH>
          <wp:positionV relativeFrom="paragraph">
            <wp:posOffset>-105410</wp:posOffset>
          </wp:positionV>
          <wp:extent cx="477078" cy="548640"/>
          <wp:effectExtent l="19050" t="0" r="0" b="0"/>
          <wp:wrapNone/>
          <wp:docPr id="3484"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r>
      <w:rPr>
        <w:noProof/>
      </w:rPr>
      <mc:AlternateContent>
        <mc:Choice Requires="wps">
          <w:drawing>
            <wp:anchor distT="0" distB="0" distL="114300" distR="114300" simplePos="0" relativeHeight="251912192" behindDoc="1" locked="0" layoutInCell="1" allowOverlap="1" wp14:anchorId="348F3DAE" wp14:editId="7FDD2887">
              <wp:simplePos x="0" y="0"/>
              <wp:positionH relativeFrom="page">
                <wp:posOffset>403860</wp:posOffset>
              </wp:positionH>
              <wp:positionV relativeFrom="page">
                <wp:posOffset>10183495</wp:posOffset>
              </wp:positionV>
              <wp:extent cx="2209800" cy="215900"/>
              <wp:effectExtent l="0" t="0" r="0" b="0"/>
              <wp:wrapNone/>
              <wp:docPr id="33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50790A96" w14:textId="77777777" w:rsidR="00AF4422" w:rsidRDefault="00AF4422" w:rsidP="00DC1C32">
                          <w:pPr>
                            <w:pStyle w:val="Zkladntext"/>
                          </w:pPr>
                          <w:r>
                            <w:t>CZ.02.3.68/0.0/0.0/17_047/0011008</w:t>
                          </w:r>
                        </w:p>
                        <w:p w14:paraId="4E9807B7" w14:textId="77777777" w:rsidR="00AF4422" w:rsidRDefault="00AF4422" w:rsidP="00DC1C3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F3DAE" id="_x0000_t202" coordsize="21600,21600" o:spt="202" path="m,l,21600r21600,l21600,xe">
              <v:stroke joinstyle="miter"/>
              <v:path gradientshapeok="t" o:connecttype="rect"/>
            </v:shapetype>
            <v:shape id="_x0000_s2322" type="#_x0000_t202" style="position:absolute;margin-left:31.8pt;margin-top:801.85pt;width:174pt;height:17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" filled="f" stroked="f">
              <v:textbox inset="0,0,0,0">
                <w:txbxContent>
                  <w:p w14:paraId="50790A96" w14:textId="77777777" w:rsidR="00AF4422" w:rsidRDefault="00AF4422" w:rsidP="00DC1C32">
                    <w:pPr>
                      <w:pStyle w:val="Zkladntext"/>
                    </w:pPr>
                    <w:r>
                      <w:t>CZ.02.3.68/0.0/0.0/17_047/0011008</w:t>
                    </w:r>
                  </w:p>
                  <w:p w14:paraId="4E9807B7" w14:textId="77777777" w:rsidR="00AF4422" w:rsidRDefault="00AF4422" w:rsidP="00DC1C32">
                    <w:pPr>
                      <w:pStyle w:val="Zkladntext"/>
                    </w:pPr>
                  </w:p>
                </w:txbxContent>
              </v:textbox>
              <w10:wrap anchorx="page" anchory="page"/>
            </v:shape>
          </w:pict>
        </mc:Fallback>
      </mc:AlternateContent>
    </w:r>
  </w:p>
  <w:p w14:paraId="01AAF536" w14:textId="77777777" w:rsidR="00AF4422" w:rsidRDefault="00AF4422" w:rsidP="00DC1C32">
    <w:pPr>
      <w:pStyle w:val="Zpat"/>
      <w:jc w:val="center"/>
    </w:pPr>
    <w:sdt>
      <w:sdtPr>
        <w:id w:val="2093302814"/>
        <w:docPartObj>
          <w:docPartGallery w:val="Page Numbers (Bottom of Page)"/>
          <w:docPartUnique/>
        </w:docPartObj>
      </w:sdtPr>
      <w:sdtContent>
        <w:r>
          <w:fldChar w:fldCharType="begin"/>
        </w:r>
        <w:r>
          <w:instrText xml:space="preserve"> PAGE   \* MERGEFORMAT </w:instrText>
        </w:r>
        <w:r>
          <w:fldChar w:fldCharType="separate"/>
        </w:r>
        <w:r>
          <w:rPr>
            <w:noProof/>
          </w:rPr>
          <w:t>28</w:t>
        </w:r>
        <w:r>
          <w:rPr>
            <w:noProof/>
          </w:rPr>
          <w:fldChar w:fldCharType="end"/>
        </w:r>
      </w:sdtContent>
    </w:sdt>
  </w:p>
  <w:p w14:paraId="168DCD25" w14:textId="77777777" w:rsidR="00AF4422" w:rsidRDefault="00AF4422" w:rsidP="00DC1C32">
    <w:pPr>
      <w:pStyle w:val="Zpat"/>
    </w:pPr>
  </w:p>
  <w:p w14:paraId="5903C495" w14:textId="77777777" w:rsidR="00AF4422" w:rsidRPr="00DC1C32" w:rsidRDefault="00AF4422" w:rsidP="00DC1C32">
    <w:pPr>
      <w:pStyle w:val="Zpa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BD335" w14:textId="1BC5BF14" w:rsidR="00AF4422" w:rsidRDefault="00AF4422" w:rsidP="00DC1C32">
    <w:pPr>
      <w:pStyle w:val="Zkladntext"/>
    </w:pPr>
    <w:r w:rsidRPr="00E44EE2">
      <w:rPr>
        <w:noProof/>
        <w:lang w:bidi="ar-SA"/>
      </w:rPr>
      <w:drawing>
        <wp:anchor distT="0" distB="0" distL="114300" distR="114300" simplePos="0" relativeHeight="251914240" behindDoc="0" locked="0" layoutInCell="1" allowOverlap="1" wp14:anchorId="763E1081" wp14:editId="460C0BF7">
          <wp:simplePos x="0" y="0"/>
          <wp:positionH relativeFrom="column">
            <wp:posOffset>11302669</wp:posOffset>
          </wp:positionH>
          <wp:positionV relativeFrom="paragraph">
            <wp:posOffset>-7344</wp:posOffset>
          </wp:positionV>
          <wp:extent cx="477078" cy="548640"/>
          <wp:effectExtent l="19050" t="0" r="0" b="0"/>
          <wp:wrapNone/>
          <wp:docPr id="3485"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r>
      <w:rPr>
        <w:noProof/>
      </w:rPr>
      <mc:AlternateContent>
        <mc:Choice Requires="wps">
          <w:drawing>
            <wp:anchor distT="0" distB="0" distL="114300" distR="114300" simplePos="0" relativeHeight="251915264" behindDoc="1" locked="0" layoutInCell="1" allowOverlap="1" wp14:anchorId="5733DA2C" wp14:editId="6C372CFC">
              <wp:simplePos x="0" y="0"/>
              <wp:positionH relativeFrom="page">
                <wp:posOffset>403860</wp:posOffset>
              </wp:positionH>
              <wp:positionV relativeFrom="page">
                <wp:posOffset>10183495</wp:posOffset>
              </wp:positionV>
              <wp:extent cx="2209800" cy="215900"/>
              <wp:effectExtent l="0" t="0" r="0" b="0"/>
              <wp:wrapNone/>
              <wp:docPr id="33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1E3CAD40" w14:textId="77777777" w:rsidR="00AF4422" w:rsidRDefault="00AF4422" w:rsidP="00DC1C32">
                          <w:pPr>
                            <w:pStyle w:val="Zkladntext"/>
                          </w:pPr>
                          <w:r>
                            <w:t>CZ.02.3.68/0.0/0.0/17_047/0011008</w:t>
                          </w:r>
                        </w:p>
                        <w:p w14:paraId="18CF224E" w14:textId="77777777" w:rsidR="00AF4422" w:rsidRDefault="00AF4422" w:rsidP="00DC1C3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3DA2C" id="_x0000_t202" coordsize="21600,21600" o:spt="202" path="m,l,21600r21600,l21600,xe">
              <v:stroke joinstyle="miter"/>
              <v:path gradientshapeok="t" o:connecttype="rect"/>
            </v:shapetype>
            <v:shape id="_x0000_s2323" type="#_x0000_t202" style="position:absolute;margin-left:31.8pt;margin-top:801.85pt;width:174pt;height:17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" filled="f" stroked="f">
              <v:textbox inset="0,0,0,0">
                <w:txbxContent>
                  <w:p w14:paraId="1E3CAD40" w14:textId="77777777" w:rsidR="00AF4422" w:rsidRDefault="00AF4422" w:rsidP="00DC1C32">
                    <w:pPr>
                      <w:pStyle w:val="Zkladntext"/>
                    </w:pPr>
                    <w:r>
                      <w:t>CZ.02.3.68/0.0/0.0/17_047/0011008</w:t>
                    </w:r>
                  </w:p>
                  <w:p w14:paraId="18CF224E" w14:textId="77777777" w:rsidR="00AF4422" w:rsidRDefault="00AF4422" w:rsidP="00DC1C32">
                    <w:pPr>
                      <w:pStyle w:val="Zkladntext"/>
                    </w:pPr>
                  </w:p>
                </w:txbxContent>
              </v:textbox>
              <w10:wrap anchorx="page" anchory="page"/>
            </v:shape>
          </w:pict>
        </mc:Fallback>
      </mc:AlternateContent>
    </w:r>
  </w:p>
  <w:p w14:paraId="017259E5" w14:textId="77777777" w:rsidR="00AF4422" w:rsidRDefault="00AF4422" w:rsidP="00DC1C32">
    <w:pPr>
      <w:pStyle w:val="Zpat"/>
      <w:jc w:val="center"/>
    </w:pPr>
    <w:sdt>
      <w:sdtPr>
        <w:id w:val="2093302815"/>
        <w:docPartObj>
          <w:docPartGallery w:val="Page Numbers (Bottom of Page)"/>
          <w:docPartUnique/>
        </w:docPartObj>
      </w:sdtPr>
      <w:sdtContent>
        <w:r>
          <w:fldChar w:fldCharType="begin"/>
        </w:r>
        <w:r>
          <w:instrText xml:space="preserve"> PAGE   \* MERGEFORMAT </w:instrText>
        </w:r>
        <w:r>
          <w:fldChar w:fldCharType="separate"/>
        </w:r>
        <w:r>
          <w:rPr>
            <w:noProof/>
          </w:rPr>
          <w:t>32</w:t>
        </w:r>
        <w:r>
          <w:rPr>
            <w:noProof/>
          </w:rPr>
          <w:fldChar w:fldCharType="end"/>
        </w:r>
      </w:sdtContent>
    </w:sdt>
  </w:p>
  <w:p w14:paraId="1AEF69AB" w14:textId="77777777" w:rsidR="00AF4422" w:rsidRDefault="00AF4422" w:rsidP="00DC1C32">
    <w:pPr>
      <w:pStyle w:val="Zpat"/>
    </w:pPr>
  </w:p>
  <w:p w14:paraId="6DB57B2E" w14:textId="77777777" w:rsidR="00AF4422" w:rsidRPr="00DC1C32" w:rsidRDefault="00AF4422" w:rsidP="00DC1C32">
    <w:pPr>
      <w:pStyle w:val="Zpa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84E83" w14:textId="08CF2D1C" w:rsidR="00AF4422" w:rsidRDefault="00AF4422" w:rsidP="00DC1C32">
    <w:pPr>
      <w:pStyle w:val="Zkladntext"/>
    </w:pPr>
    <w:r w:rsidRPr="00E44EE2">
      <w:rPr>
        <w:noProof/>
        <w:lang w:bidi="ar-SA"/>
      </w:rPr>
      <w:drawing>
        <wp:anchor distT="0" distB="0" distL="114300" distR="114300" simplePos="0" relativeHeight="251917312" behindDoc="0" locked="0" layoutInCell="1" allowOverlap="1" wp14:anchorId="669213F4" wp14:editId="0D146D0F">
          <wp:simplePos x="0" y="0"/>
          <wp:positionH relativeFrom="column">
            <wp:posOffset>5887720</wp:posOffset>
          </wp:positionH>
          <wp:positionV relativeFrom="paragraph">
            <wp:posOffset>-105410</wp:posOffset>
          </wp:positionV>
          <wp:extent cx="477078" cy="548640"/>
          <wp:effectExtent l="19050" t="0" r="0" b="0"/>
          <wp:wrapNone/>
          <wp:docPr id="3487"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r>
      <w:rPr>
        <w:noProof/>
      </w:rPr>
      <mc:AlternateContent>
        <mc:Choice Requires="wps">
          <w:drawing>
            <wp:anchor distT="0" distB="0" distL="114300" distR="114300" simplePos="0" relativeHeight="251918336" behindDoc="1" locked="0" layoutInCell="1" allowOverlap="1" wp14:anchorId="63A87DC3" wp14:editId="562C9EA6">
              <wp:simplePos x="0" y="0"/>
              <wp:positionH relativeFrom="page">
                <wp:posOffset>403860</wp:posOffset>
              </wp:positionH>
              <wp:positionV relativeFrom="page">
                <wp:posOffset>10183495</wp:posOffset>
              </wp:positionV>
              <wp:extent cx="2209800" cy="215900"/>
              <wp:effectExtent l="0" t="0" r="0" b="0"/>
              <wp:wrapNone/>
              <wp:docPr id="336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1631A8FB" w14:textId="77777777" w:rsidR="00AF4422" w:rsidRDefault="00AF4422" w:rsidP="00DC1C32">
                          <w:pPr>
                            <w:pStyle w:val="Zkladntext"/>
                          </w:pPr>
                          <w:r>
                            <w:t>CZ.02.3.68/0.0/0.0/17_047/0011008</w:t>
                          </w:r>
                        </w:p>
                        <w:p w14:paraId="0A2C628E" w14:textId="77777777" w:rsidR="00AF4422" w:rsidRDefault="00AF4422" w:rsidP="00DC1C3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87DC3" id="_x0000_t202" coordsize="21600,21600" o:spt="202" path="m,l,21600r21600,l21600,xe">
              <v:stroke joinstyle="miter"/>
              <v:path gradientshapeok="t" o:connecttype="rect"/>
            </v:shapetype>
            <v:shape id="_x0000_s2325" type="#_x0000_t202" style="position:absolute;margin-left:31.8pt;margin-top:801.85pt;width:174pt;height:17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" filled="f" stroked="f">
              <v:textbox inset="0,0,0,0">
                <w:txbxContent>
                  <w:p w14:paraId="1631A8FB" w14:textId="77777777" w:rsidR="00AF4422" w:rsidRDefault="00AF4422" w:rsidP="00DC1C32">
                    <w:pPr>
                      <w:pStyle w:val="Zkladntext"/>
                    </w:pPr>
                    <w:r>
                      <w:t>CZ.02.3.68/0.0/0.0/17_047/0011008</w:t>
                    </w:r>
                  </w:p>
                  <w:p w14:paraId="0A2C628E" w14:textId="77777777" w:rsidR="00AF4422" w:rsidRDefault="00AF4422" w:rsidP="00DC1C32">
                    <w:pPr>
                      <w:pStyle w:val="Zkladntext"/>
                    </w:pPr>
                  </w:p>
                </w:txbxContent>
              </v:textbox>
              <w10:wrap anchorx="page" anchory="page"/>
            </v:shape>
          </w:pict>
        </mc:Fallback>
      </mc:AlternateContent>
    </w:r>
  </w:p>
  <w:p w14:paraId="0988DC5F" w14:textId="77777777" w:rsidR="00AF4422" w:rsidRDefault="00AF4422" w:rsidP="00DC1C32">
    <w:pPr>
      <w:pStyle w:val="Zpat"/>
      <w:jc w:val="center"/>
    </w:pPr>
  </w:p>
  <w:p w14:paraId="627AE7C0" w14:textId="77777777" w:rsidR="00AF4422" w:rsidRDefault="00AF4422" w:rsidP="00DC1C32">
    <w:pPr>
      <w:pStyle w:val="Zpat"/>
    </w:pPr>
  </w:p>
  <w:p w14:paraId="20199648" w14:textId="77777777" w:rsidR="00AF4422" w:rsidRPr="00DC1C32" w:rsidRDefault="00AF4422" w:rsidP="00DC1C32">
    <w:pPr>
      <w:pStyle w:val="Zpa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AEC33" w14:textId="0C495E6F" w:rsidR="00AF4422" w:rsidRDefault="00AF4422" w:rsidP="00DC1C32">
    <w:pPr>
      <w:pStyle w:val="Zkladntext"/>
    </w:pPr>
    <w:r w:rsidRPr="00E44EE2">
      <w:rPr>
        <w:noProof/>
        <w:lang w:bidi="ar-SA"/>
      </w:rPr>
      <w:drawing>
        <wp:anchor distT="0" distB="0" distL="114300" distR="114300" simplePos="0" relativeHeight="251926528" behindDoc="0" locked="0" layoutInCell="1" allowOverlap="1" wp14:anchorId="149BE573" wp14:editId="3BBE263F">
          <wp:simplePos x="0" y="0"/>
          <wp:positionH relativeFrom="column">
            <wp:posOffset>5887720</wp:posOffset>
          </wp:positionH>
          <wp:positionV relativeFrom="paragraph">
            <wp:posOffset>-105410</wp:posOffset>
          </wp:positionV>
          <wp:extent cx="477078" cy="548640"/>
          <wp:effectExtent l="19050" t="0" r="0" b="0"/>
          <wp:wrapNone/>
          <wp:docPr id="3489"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r>
      <w:rPr>
        <w:noProof/>
      </w:rPr>
      <mc:AlternateContent>
        <mc:Choice Requires="wps">
          <w:drawing>
            <wp:anchor distT="0" distB="0" distL="114300" distR="114300" simplePos="0" relativeHeight="251927552" behindDoc="1" locked="0" layoutInCell="1" allowOverlap="1" wp14:anchorId="08CE24F1" wp14:editId="3CE730D6">
              <wp:simplePos x="0" y="0"/>
              <wp:positionH relativeFrom="page">
                <wp:posOffset>403860</wp:posOffset>
              </wp:positionH>
              <wp:positionV relativeFrom="page">
                <wp:posOffset>10183495</wp:posOffset>
              </wp:positionV>
              <wp:extent cx="2209800" cy="215900"/>
              <wp:effectExtent l="0" t="0" r="0" b="0"/>
              <wp:wrapNone/>
              <wp:docPr id="339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5A1EA51C" w14:textId="77777777" w:rsidR="00AF4422" w:rsidRDefault="00AF4422" w:rsidP="00DC1C32">
                          <w:pPr>
                            <w:pStyle w:val="Zkladntext"/>
                          </w:pPr>
                          <w:r>
                            <w:t>CZ.02.3.68/0.0/0.0/17_047/0011008</w:t>
                          </w:r>
                        </w:p>
                        <w:p w14:paraId="64B11549" w14:textId="77777777" w:rsidR="00AF4422" w:rsidRDefault="00AF4422" w:rsidP="00DC1C3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E24F1" id="_x0000_t202" coordsize="21600,21600" o:spt="202" path="m,l,21600r21600,l21600,xe">
              <v:stroke joinstyle="miter"/>
              <v:path gradientshapeok="t" o:connecttype="rect"/>
            </v:shapetype>
            <v:shape id="_x0000_s2327" type="#_x0000_t202" style="position:absolute;margin-left:31.8pt;margin-top:801.85pt;width:174pt;height:17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" filled="f" stroked="f">
              <v:textbox inset="0,0,0,0">
                <w:txbxContent>
                  <w:p w14:paraId="5A1EA51C" w14:textId="77777777" w:rsidR="00AF4422" w:rsidRDefault="00AF4422" w:rsidP="00DC1C32">
                    <w:pPr>
                      <w:pStyle w:val="Zkladntext"/>
                    </w:pPr>
                    <w:r>
                      <w:t>CZ.02.3.68/0.0/0.0/17_047/0011008</w:t>
                    </w:r>
                  </w:p>
                  <w:p w14:paraId="64B11549" w14:textId="77777777" w:rsidR="00AF4422" w:rsidRDefault="00AF4422" w:rsidP="00DC1C32">
                    <w:pPr>
                      <w:pStyle w:val="Zkladntext"/>
                    </w:pPr>
                  </w:p>
                </w:txbxContent>
              </v:textbox>
              <w10:wrap anchorx="page" anchory="page"/>
            </v:shape>
          </w:pict>
        </mc:Fallback>
      </mc:AlternateContent>
    </w:r>
  </w:p>
  <w:p w14:paraId="6404593C" w14:textId="77777777" w:rsidR="00AF4422" w:rsidRDefault="00AF4422" w:rsidP="00DC1C32">
    <w:pPr>
      <w:pStyle w:val="Zpat"/>
      <w:jc w:val="center"/>
    </w:pPr>
  </w:p>
  <w:p w14:paraId="15E0449E" w14:textId="77777777" w:rsidR="00AF4422" w:rsidRDefault="00AF4422" w:rsidP="00DC1C32">
    <w:pPr>
      <w:pStyle w:val="Zpat"/>
    </w:pPr>
  </w:p>
  <w:p w14:paraId="57B51180" w14:textId="77777777" w:rsidR="00AF4422" w:rsidRPr="00DC1C32" w:rsidRDefault="00AF4422" w:rsidP="00DC1C32">
    <w:pPr>
      <w:pStyle w:val="Zpa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DE575" w14:textId="35CB116C" w:rsidR="00AF4422" w:rsidRDefault="00AF4422" w:rsidP="00DC1C32">
    <w:pPr>
      <w:pStyle w:val="Zkladntext"/>
    </w:pPr>
    <w:r w:rsidRPr="00E44EE2">
      <w:rPr>
        <w:noProof/>
        <w:lang w:bidi="ar-SA"/>
      </w:rPr>
      <w:drawing>
        <wp:anchor distT="0" distB="0" distL="114300" distR="114300" simplePos="0" relativeHeight="251988992" behindDoc="0" locked="0" layoutInCell="1" allowOverlap="1" wp14:anchorId="593275B2" wp14:editId="7FDA0AF2">
          <wp:simplePos x="0" y="0"/>
          <wp:positionH relativeFrom="column">
            <wp:posOffset>5887720</wp:posOffset>
          </wp:positionH>
          <wp:positionV relativeFrom="paragraph">
            <wp:posOffset>-105410</wp:posOffset>
          </wp:positionV>
          <wp:extent cx="477078" cy="548640"/>
          <wp:effectExtent l="19050" t="0" r="0" b="0"/>
          <wp:wrapNone/>
          <wp:docPr id="1041"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r>
      <w:rPr>
        <w:noProof/>
      </w:rPr>
      <mc:AlternateContent>
        <mc:Choice Requires="wps">
          <w:drawing>
            <wp:anchor distT="0" distB="0" distL="114300" distR="114300" simplePos="0" relativeHeight="251990016" behindDoc="1" locked="0" layoutInCell="1" allowOverlap="1" wp14:anchorId="6AE2EB95" wp14:editId="51048765">
              <wp:simplePos x="0" y="0"/>
              <wp:positionH relativeFrom="page">
                <wp:posOffset>403860</wp:posOffset>
              </wp:positionH>
              <wp:positionV relativeFrom="page">
                <wp:posOffset>10183495</wp:posOffset>
              </wp:positionV>
              <wp:extent cx="2209800" cy="215900"/>
              <wp:effectExtent l="0" t="0" r="0" b="0"/>
              <wp:wrapNone/>
              <wp:docPr id="103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59C45C4E" w14:textId="77777777" w:rsidR="00AF4422" w:rsidRDefault="00AF4422" w:rsidP="00DC1C32">
                          <w:pPr>
                            <w:pStyle w:val="Zkladntext"/>
                          </w:pPr>
                          <w:r>
                            <w:t>CZ.02.3.68/0.0/0.0/17_047/0011008</w:t>
                          </w:r>
                        </w:p>
                        <w:p w14:paraId="5D15F98C" w14:textId="77777777" w:rsidR="00AF4422" w:rsidRDefault="00AF4422" w:rsidP="00DC1C3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2EB95" id="_x0000_t202" coordsize="21600,21600" o:spt="202" path="m,l,21600r21600,l21600,xe">
              <v:stroke joinstyle="miter"/>
              <v:path gradientshapeok="t" o:connecttype="rect"/>
            </v:shapetype>
            <v:shape id="_x0000_s2329" type="#_x0000_t202" style="position:absolute;margin-left:31.8pt;margin-top:801.85pt;width:174pt;height:17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" filled="f" stroked="f">
              <v:textbox inset="0,0,0,0">
                <w:txbxContent>
                  <w:p w14:paraId="59C45C4E" w14:textId="77777777" w:rsidR="00AF4422" w:rsidRDefault="00AF4422" w:rsidP="00DC1C32">
                    <w:pPr>
                      <w:pStyle w:val="Zkladntext"/>
                    </w:pPr>
                    <w:r>
                      <w:t>CZ.02.3.68/0.0/0.0/17_047/0011008</w:t>
                    </w:r>
                  </w:p>
                  <w:p w14:paraId="5D15F98C" w14:textId="77777777" w:rsidR="00AF4422" w:rsidRDefault="00AF4422" w:rsidP="00DC1C32">
                    <w:pPr>
                      <w:pStyle w:val="Zkladntext"/>
                    </w:pPr>
                  </w:p>
                </w:txbxContent>
              </v:textbox>
              <w10:wrap anchorx="page" anchory="page"/>
            </v:shape>
          </w:pict>
        </mc:Fallback>
      </mc:AlternateContent>
    </w:r>
  </w:p>
  <w:p w14:paraId="0178B537" w14:textId="77777777" w:rsidR="00AF4422" w:rsidRDefault="00AF4422" w:rsidP="00DC1C32">
    <w:pPr>
      <w:pStyle w:val="Zpat"/>
      <w:jc w:val="center"/>
    </w:pPr>
  </w:p>
  <w:p w14:paraId="0ECCAE30" w14:textId="77777777" w:rsidR="00AF4422" w:rsidRDefault="00AF4422" w:rsidP="00DC1C32">
    <w:pPr>
      <w:pStyle w:val="Zpat"/>
    </w:pPr>
  </w:p>
  <w:p w14:paraId="5D432B8C" w14:textId="77777777" w:rsidR="00AF4422" w:rsidRPr="00DC1C32" w:rsidRDefault="00AF4422" w:rsidP="00DC1C32">
    <w:pPr>
      <w:pStyle w:val="Zpa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28070" w14:textId="4AE1B9D7" w:rsidR="00AF4422" w:rsidRDefault="00AF4422" w:rsidP="00DC1C32">
    <w:pPr>
      <w:pStyle w:val="Zkladntext"/>
    </w:pPr>
    <w:r w:rsidRPr="00E44EE2">
      <w:rPr>
        <w:noProof/>
        <w:lang w:bidi="ar-SA"/>
      </w:rPr>
      <w:drawing>
        <wp:anchor distT="0" distB="0" distL="114300" distR="114300" simplePos="0" relativeHeight="251992064" behindDoc="0" locked="0" layoutInCell="1" allowOverlap="1" wp14:anchorId="1E74B522" wp14:editId="7E559285">
          <wp:simplePos x="0" y="0"/>
          <wp:positionH relativeFrom="column">
            <wp:posOffset>5887720</wp:posOffset>
          </wp:positionH>
          <wp:positionV relativeFrom="paragraph">
            <wp:posOffset>-105410</wp:posOffset>
          </wp:positionV>
          <wp:extent cx="477078" cy="548640"/>
          <wp:effectExtent l="19050" t="0" r="0" b="0"/>
          <wp:wrapNone/>
          <wp:docPr id="1043"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r>
      <w:rPr>
        <w:noProof/>
      </w:rPr>
      <mc:AlternateContent>
        <mc:Choice Requires="wps">
          <w:drawing>
            <wp:anchor distT="0" distB="0" distL="114300" distR="114300" simplePos="0" relativeHeight="251993088" behindDoc="1" locked="0" layoutInCell="1" allowOverlap="1" wp14:anchorId="33E2E8DC" wp14:editId="05814286">
              <wp:simplePos x="0" y="0"/>
              <wp:positionH relativeFrom="page">
                <wp:posOffset>403860</wp:posOffset>
              </wp:positionH>
              <wp:positionV relativeFrom="page">
                <wp:posOffset>10183495</wp:posOffset>
              </wp:positionV>
              <wp:extent cx="2209800" cy="215900"/>
              <wp:effectExtent l="0" t="0" r="0" b="0"/>
              <wp:wrapNone/>
              <wp:docPr id="10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11C5AC4A" w14:textId="77777777" w:rsidR="00AF4422" w:rsidRDefault="00AF4422" w:rsidP="00DC1C32">
                          <w:pPr>
                            <w:pStyle w:val="Zkladntext"/>
                          </w:pPr>
                          <w:r>
                            <w:t>CZ.02.3.68/0.0/0.0/17_047/0011008</w:t>
                          </w:r>
                        </w:p>
                        <w:p w14:paraId="676F4B9A" w14:textId="77777777" w:rsidR="00AF4422" w:rsidRDefault="00AF4422" w:rsidP="00DC1C3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2E8DC" id="_x0000_t202" coordsize="21600,21600" o:spt="202" path="m,l,21600r21600,l21600,xe">
              <v:stroke joinstyle="miter"/>
              <v:path gradientshapeok="t" o:connecttype="rect"/>
            </v:shapetype>
            <v:shape id="_x0000_s2330" type="#_x0000_t202" style="position:absolute;margin-left:31.8pt;margin-top:801.85pt;width:174pt;height:17pt;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" filled="f" stroked="f">
              <v:textbox inset="0,0,0,0">
                <w:txbxContent>
                  <w:p w14:paraId="11C5AC4A" w14:textId="77777777" w:rsidR="00AF4422" w:rsidRDefault="00AF4422" w:rsidP="00DC1C32">
                    <w:pPr>
                      <w:pStyle w:val="Zkladntext"/>
                    </w:pPr>
                    <w:r>
                      <w:t>CZ.02.3.68/0.0/0.0/17_047/0011008</w:t>
                    </w:r>
                  </w:p>
                  <w:p w14:paraId="676F4B9A" w14:textId="77777777" w:rsidR="00AF4422" w:rsidRDefault="00AF4422" w:rsidP="00DC1C32">
                    <w:pPr>
                      <w:pStyle w:val="Zkladntext"/>
                    </w:pPr>
                  </w:p>
                </w:txbxContent>
              </v:textbox>
              <w10:wrap anchorx="page" anchory="page"/>
            </v:shape>
          </w:pict>
        </mc:Fallback>
      </mc:AlternateContent>
    </w:r>
  </w:p>
  <w:p w14:paraId="37C62D9E" w14:textId="77777777" w:rsidR="00AF4422" w:rsidRDefault="00AF4422" w:rsidP="00DC1C32">
    <w:pPr>
      <w:pStyle w:val="Zpat"/>
      <w:jc w:val="center"/>
    </w:pPr>
    <w:sdt>
      <w:sdtPr>
        <w:id w:val="2093302816"/>
        <w:docPartObj>
          <w:docPartGallery w:val="Page Numbers (Bottom of Page)"/>
          <w:docPartUnique/>
        </w:docPartObj>
      </w:sdtPr>
      <w:sdtContent>
        <w:r>
          <w:fldChar w:fldCharType="begin"/>
        </w:r>
        <w:r>
          <w:instrText xml:space="preserve"> PAGE   \* MERGEFORMAT </w:instrText>
        </w:r>
        <w:r>
          <w:fldChar w:fldCharType="separate"/>
        </w:r>
        <w:r>
          <w:rPr>
            <w:noProof/>
          </w:rPr>
          <w:t>7</w:t>
        </w:r>
        <w:r>
          <w:rPr>
            <w:noProof/>
          </w:rPr>
          <w:fldChar w:fldCharType="end"/>
        </w:r>
      </w:sdtContent>
    </w:sdt>
  </w:p>
  <w:p w14:paraId="48D0D393" w14:textId="77777777" w:rsidR="00AF4422" w:rsidRDefault="00AF4422" w:rsidP="00DC1C32">
    <w:pPr>
      <w:pStyle w:val="Zpat"/>
    </w:pPr>
  </w:p>
  <w:p w14:paraId="0E518BB1" w14:textId="77777777" w:rsidR="00AF4422" w:rsidRPr="00DC1C32" w:rsidRDefault="00AF4422" w:rsidP="00DC1C32">
    <w:pPr>
      <w:pStyle w:val="Zpa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75285" w14:textId="215B97EE" w:rsidR="00AF4422" w:rsidRDefault="00AF4422" w:rsidP="00504FAC">
    <w:pPr>
      <w:pStyle w:val="Zkladntext"/>
    </w:pPr>
    <w:r>
      <w:rPr>
        <w:noProof/>
      </w:rPr>
      <mc:AlternateContent>
        <mc:Choice Requires="wps">
          <w:drawing>
            <wp:anchor distT="0" distB="0" distL="114300" distR="114300" simplePos="0" relativeHeight="251939840" behindDoc="1" locked="0" layoutInCell="1" allowOverlap="1" wp14:anchorId="230C132B" wp14:editId="4F8E4E38">
              <wp:simplePos x="0" y="0"/>
              <wp:positionH relativeFrom="page">
                <wp:posOffset>403860</wp:posOffset>
              </wp:positionH>
              <wp:positionV relativeFrom="page">
                <wp:posOffset>10183495</wp:posOffset>
              </wp:positionV>
              <wp:extent cx="2209800" cy="215900"/>
              <wp:effectExtent l="0" t="0" r="0" b="0"/>
              <wp:wrapNone/>
              <wp:docPr id="340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2509AB75" w14:textId="77777777" w:rsidR="00AF4422" w:rsidRDefault="00AF4422" w:rsidP="00504FAC">
                          <w:pPr>
                            <w:pStyle w:val="Zkladntext"/>
                          </w:pPr>
                          <w:r>
                            <w:t>CZ.02.3.68/0.0/0.0/17_047/0011008</w:t>
                          </w:r>
                        </w:p>
                        <w:p w14:paraId="7F036996" w14:textId="77777777" w:rsidR="00AF4422" w:rsidRDefault="00AF4422" w:rsidP="00504FAC">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0C132B" id="_x0000_t202" coordsize="21600,21600" o:spt="202" path="m,l,21600r21600,l21600,xe">
              <v:stroke joinstyle="miter"/>
              <v:path gradientshapeok="t" o:connecttype="rect"/>
            </v:shapetype>
            <v:shape id="_x0000_s2331" type="#_x0000_t202" style="position:absolute;margin-left:31.8pt;margin-top:801.85pt;width:174pt;height:17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" filled="f" stroked="f">
              <v:textbox inset="0,0,0,0">
                <w:txbxContent>
                  <w:p w14:paraId="2509AB75" w14:textId="77777777" w:rsidR="00AF4422" w:rsidRDefault="00AF4422" w:rsidP="00504FAC">
                    <w:pPr>
                      <w:pStyle w:val="Zkladntext"/>
                    </w:pPr>
                    <w:r>
                      <w:t>CZ.02.3.68/0.0/0.0/17_047/0011008</w:t>
                    </w:r>
                  </w:p>
                  <w:p w14:paraId="7F036996" w14:textId="77777777" w:rsidR="00AF4422" w:rsidRDefault="00AF4422" w:rsidP="00504FAC">
                    <w:pPr>
                      <w:pStyle w:val="Zkladntext"/>
                    </w:pPr>
                  </w:p>
                </w:txbxContent>
              </v:textbox>
              <w10:wrap anchorx="page" anchory="page"/>
            </v:shape>
          </w:pict>
        </mc:Fallback>
      </mc:AlternateContent>
    </w:r>
  </w:p>
  <w:p w14:paraId="1B05BE24" w14:textId="77777777" w:rsidR="00AF4422" w:rsidRDefault="00AF4422" w:rsidP="00504FAC">
    <w:pPr>
      <w:pStyle w:val="Zpat"/>
      <w:jc w:val="center"/>
    </w:pPr>
    <w:r w:rsidRPr="00E44EE2">
      <w:rPr>
        <w:noProof/>
        <w:lang w:bidi="ar-SA"/>
      </w:rPr>
      <w:drawing>
        <wp:anchor distT="0" distB="0" distL="114300" distR="114300" simplePos="0" relativeHeight="251938816" behindDoc="0" locked="0" layoutInCell="1" allowOverlap="1" wp14:anchorId="21482AE5" wp14:editId="68A25799">
          <wp:simplePos x="0" y="0"/>
          <wp:positionH relativeFrom="column">
            <wp:posOffset>8448040</wp:posOffset>
          </wp:positionH>
          <wp:positionV relativeFrom="paragraph">
            <wp:posOffset>10022</wp:posOffset>
          </wp:positionV>
          <wp:extent cx="477078" cy="548640"/>
          <wp:effectExtent l="19050" t="0" r="0" b="0"/>
          <wp:wrapNone/>
          <wp:docPr id="3491"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sdt>
      <w:sdtPr>
        <w:id w:val="2093302818"/>
        <w:docPartObj>
          <w:docPartGallery w:val="Page Numbers (Bottom of Page)"/>
          <w:docPartUnique/>
        </w:docPartObj>
      </w:sdtPr>
      <w:sdtContent>
        <w:r>
          <w:fldChar w:fldCharType="begin"/>
        </w:r>
        <w:r>
          <w:instrText xml:space="preserve"> PAGE   \* MERGEFORMAT </w:instrText>
        </w:r>
        <w:r>
          <w:fldChar w:fldCharType="separate"/>
        </w:r>
        <w:r>
          <w:rPr>
            <w:noProof/>
          </w:rPr>
          <w:t>8</w:t>
        </w:r>
        <w:r>
          <w:rPr>
            <w:noProof/>
          </w:rPr>
          <w:fldChar w:fldCharType="end"/>
        </w:r>
      </w:sdtContent>
    </w:sdt>
  </w:p>
  <w:p w14:paraId="465C2E70" w14:textId="77777777" w:rsidR="00AF4422" w:rsidRDefault="00AF4422" w:rsidP="00504FAC">
    <w:pPr>
      <w:pStyle w:val="Zpat"/>
    </w:pPr>
  </w:p>
  <w:p w14:paraId="596E63D7" w14:textId="77777777" w:rsidR="00AF4422" w:rsidRPr="00DC1C32" w:rsidRDefault="00AF4422" w:rsidP="00504FAC">
    <w:pPr>
      <w:pStyle w:val="Zpat"/>
    </w:pPr>
  </w:p>
  <w:p w14:paraId="7AF9112F" w14:textId="14F88191" w:rsidR="00AF4422" w:rsidRPr="00504FAC" w:rsidRDefault="00AF4422" w:rsidP="00504FAC">
    <w:pPr>
      <w:pStyle w:val="Zpat"/>
    </w:pPr>
    <w:r>
      <w:rPr>
        <w:noProof/>
      </w:rPr>
      <mc:AlternateContent>
        <mc:Choice Requires="wps">
          <w:drawing>
            <wp:anchor distT="0" distB="0" distL="114300" distR="114300" simplePos="0" relativeHeight="251941888" behindDoc="1" locked="0" layoutInCell="1" allowOverlap="1" wp14:anchorId="37078291" wp14:editId="4203559F">
              <wp:simplePos x="0" y="0"/>
              <wp:positionH relativeFrom="page">
                <wp:posOffset>228600</wp:posOffset>
              </wp:positionH>
              <wp:positionV relativeFrom="page">
                <wp:posOffset>6751955</wp:posOffset>
              </wp:positionV>
              <wp:extent cx="2209800" cy="215900"/>
              <wp:effectExtent l="0" t="0" r="0" b="0"/>
              <wp:wrapNone/>
              <wp:docPr id="34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5189F3B4" w14:textId="77777777" w:rsidR="00AF4422" w:rsidRDefault="00AF4422" w:rsidP="00504FAC">
                          <w:pPr>
                            <w:pStyle w:val="Zkladntext"/>
                          </w:pPr>
                          <w:r>
                            <w:t>CZ.02.3.68/0.0/0.0/17_047/0011008</w:t>
                          </w:r>
                        </w:p>
                        <w:p w14:paraId="345711EA" w14:textId="77777777" w:rsidR="00AF4422" w:rsidRDefault="00AF4422" w:rsidP="00504FAC">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78291" id="_x0000_s2332" type="#_x0000_t202" style="position:absolute;margin-left:18pt;margin-top:531.65pt;width:174pt;height:17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" filled="f" stroked="f">
              <v:textbox inset="0,0,0,0">
                <w:txbxContent>
                  <w:p w14:paraId="5189F3B4" w14:textId="77777777" w:rsidR="00AF4422" w:rsidRDefault="00AF4422" w:rsidP="00504FAC">
                    <w:pPr>
                      <w:pStyle w:val="Zkladntext"/>
                    </w:pPr>
                    <w:r>
                      <w:t>CZ.02.3.68/0.0/0.0/17_047/0011008</w:t>
                    </w:r>
                  </w:p>
                  <w:p w14:paraId="345711EA" w14:textId="77777777" w:rsidR="00AF4422" w:rsidRDefault="00AF4422" w:rsidP="00504FAC">
                    <w:pPr>
                      <w:pStyle w:val="Zkladntext"/>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4C0D8" w14:textId="77777777" w:rsidR="00AF4422" w:rsidRDefault="00AF4422" w:rsidP="00F72912">
    <w:pPr>
      <w:pStyle w:val="Zkladntext"/>
    </w:pPr>
    <w:r w:rsidRPr="00E44EE2">
      <w:rPr>
        <w:noProof/>
        <w:lang w:bidi="ar-SA"/>
      </w:rPr>
      <w:drawing>
        <wp:anchor distT="0" distB="0" distL="114300" distR="114300" simplePos="0" relativeHeight="252005376" behindDoc="0" locked="0" layoutInCell="1" allowOverlap="1" wp14:anchorId="5215A7D5" wp14:editId="23D486EC">
          <wp:simplePos x="0" y="0"/>
          <wp:positionH relativeFrom="column">
            <wp:posOffset>5211527</wp:posOffset>
          </wp:positionH>
          <wp:positionV relativeFrom="paragraph">
            <wp:posOffset>-188043</wp:posOffset>
          </wp:positionV>
          <wp:extent cx="477078" cy="548640"/>
          <wp:effectExtent l="19050" t="0" r="0" b="0"/>
          <wp:wrapNone/>
          <wp:docPr id="1052"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6146D517" w14:textId="77777777" w:rsidR="00AF4422" w:rsidRDefault="00AF4422" w:rsidP="00F72912">
    <w:pPr>
      <w:pStyle w:val="Zpat"/>
      <w:jc w:val="center"/>
    </w:pPr>
    <w:sdt>
      <w:sdtPr>
        <w:id w:val="2093302803"/>
        <w:docPartObj>
          <w:docPartGallery w:val="Page Numbers (Bottom of Page)"/>
          <w:docPartUnique/>
        </w:docPartObj>
      </w:sdtPr>
      <w:sdtContent/>
    </w:sdt>
  </w:p>
  <w:p w14:paraId="7569BD27" w14:textId="0E70530C" w:rsidR="00AF4422" w:rsidRDefault="00AF4422">
    <w:pPr>
      <w:pStyle w:val="Zpat"/>
    </w:pPr>
    <w:r>
      <w:rPr>
        <w:noProof/>
      </w:rPr>
      <mc:AlternateContent>
        <mc:Choice Requires="wps">
          <w:drawing>
            <wp:anchor distT="0" distB="0" distL="114300" distR="114300" simplePos="0" relativeHeight="252006400" behindDoc="1" locked="0" layoutInCell="1" allowOverlap="1" wp14:anchorId="2B48DED5" wp14:editId="5BEC2C67">
              <wp:simplePos x="0" y="0"/>
              <wp:positionH relativeFrom="margin">
                <wp:align>left</wp:align>
              </wp:positionH>
              <wp:positionV relativeFrom="page">
                <wp:posOffset>10159365</wp:posOffset>
              </wp:positionV>
              <wp:extent cx="2209800" cy="215900"/>
              <wp:effectExtent l="0" t="0" r="0" b="0"/>
              <wp:wrapNone/>
              <wp:docPr id="10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3749B8CB" w14:textId="77777777" w:rsidR="00AF4422" w:rsidRDefault="00AF4422" w:rsidP="00F72912">
                          <w:pPr>
                            <w:pStyle w:val="Zkladntext"/>
                          </w:pPr>
                          <w:r>
                            <w:t>CZ.02.3.68/0.0/0.0/17_047/0011008</w:t>
                          </w:r>
                        </w:p>
                        <w:p w14:paraId="224308FB" w14:textId="77777777" w:rsidR="00AF4422" w:rsidRDefault="00AF4422" w:rsidP="00F7291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8DED5" id="_x0000_t202" coordsize="21600,21600" o:spt="202" path="m,l,21600r21600,l21600,xe">
              <v:stroke joinstyle="miter"/>
              <v:path gradientshapeok="t" o:connecttype="rect"/>
            </v:shapetype>
            <v:shape id="_x0000_s2294" type="#_x0000_t202" style="position:absolute;margin-left:0;margin-top:799.95pt;width:174pt;height:17pt;z-index:-2513100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" filled="f" stroked="f">
              <v:textbox inset="0,0,0,0">
                <w:txbxContent>
                  <w:p w14:paraId="3749B8CB" w14:textId="77777777" w:rsidR="00AF4422" w:rsidRDefault="00AF4422" w:rsidP="00F72912">
                    <w:pPr>
                      <w:pStyle w:val="Zkladntext"/>
                    </w:pPr>
                    <w:r>
                      <w:t>CZ.02.3.68/0.0/0.0/17_047/0011008</w:t>
                    </w:r>
                  </w:p>
                  <w:p w14:paraId="224308FB" w14:textId="77777777" w:rsidR="00AF4422" w:rsidRDefault="00AF4422" w:rsidP="00F72912">
                    <w:pPr>
                      <w:pStyle w:val="Zkladntext"/>
                    </w:pPr>
                  </w:p>
                </w:txbxContent>
              </v:textbox>
              <w10:wrap anchorx="margin"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6BCDC" w14:textId="659703F4" w:rsidR="00AF4422" w:rsidRDefault="00AF4422" w:rsidP="00C92398">
    <w:pPr>
      <w:pStyle w:val="Zkladntext"/>
    </w:pPr>
    <w:r w:rsidRPr="00E44EE2">
      <w:rPr>
        <w:noProof/>
        <w:lang w:bidi="ar-SA"/>
      </w:rPr>
      <w:drawing>
        <wp:anchor distT="0" distB="0" distL="114300" distR="114300" simplePos="0" relativeHeight="251929600" behindDoc="0" locked="0" layoutInCell="1" allowOverlap="1" wp14:anchorId="3628C36D" wp14:editId="54DE02C4">
          <wp:simplePos x="0" y="0"/>
          <wp:positionH relativeFrom="column">
            <wp:posOffset>5887720</wp:posOffset>
          </wp:positionH>
          <wp:positionV relativeFrom="paragraph">
            <wp:posOffset>-105410</wp:posOffset>
          </wp:positionV>
          <wp:extent cx="477078" cy="548640"/>
          <wp:effectExtent l="19050" t="0" r="0" b="0"/>
          <wp:wrapNone/>
          <wp:docPr id="3492"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r>
      <w:rPr>
        <w:noProof/>
      </w:rPr>
      <mc:AlternateContent>
        <mc:Choice Requires="wps">
          <w:drawing>
            <wp:anchor distT="0" distB="0" distL="114300" distR="114300" simplePos="0" relativeHeight="251930624" behindDoc="1" locked="0" layoutInCell="1" allowOverlap="1" wp14:anchorId="641CEEB2" wp14:editId="479CCDFB">
              <wp:simplePos x="0" y="0"/>
              <wp:positionH relativeFrom="page">
                <wp:posOffset>403860</wp:posOffset>
              </wp:positionH>
              <wp:positionV relativeFrom="page">
                <wp:posOffset>10183495</wp:posOffset>
              </wp:positionV>
              <wp:extent cx="2209800" cy="215900"/>
              <wp:effectExtent l="0" t="0" r="0" b="0"/>
              <wp:wrapNone/>
              <wp:docPr id="339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2512CA56" w14:textId="77777777" w:rsidR="00AF4422" w:rsidRDefault="00AF4422" w:rsidP="00C92398">
                          <w:pPr>
                            <w:pStyle w:val="Zkladntext"/>
                          </w:pPr>
                          <w:r>
                            <w:t>CZ.02.3.68/0.0/0.0/17_047/0011008</w:t>
                          </w:r>
                        </w:p>
                        <w:p w14:paraId="5CE9103E" w14:textId="77777777" w:rsidR="00AF4422" w:rsidRDefault="00AF4422" w:rsidP="00C92398">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CEEB2" id="_x0000_t202" coordsize="21600,21600" o:spt="202" path="m,l,21600r21600,l21600,xe">
              <v:stroke joinstyle="miter"/>
              <v:path gradientshapeok="t" o:connecttype="rect"/>
            </v:shapetype>
            <v:shape id="_x0000_s2333" type="#_x0000_t202" style="position:absolute;margin-left:31.8pt;margin-top:801.85pt;width:174pt;height:17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" filled="f" stroked="f">
              <v:textbox inset="0,0,0,0">
                <w:txbxContent>
                  <w:p w14:paraId="2512CA56" w14:textId="77777777" w:rsidR="00AF4422" w:rsidRDefault="00AF4422" w:rsidP="00C92398">
                    <w:pPr>
                      <w:pStyle w:val="Zkladntext"/>
                    </w:pPr>
                    <w:r>
                      <w:t>CZ.02.3.68/0.0/0.0/17_047/0011008</w:t>
                    </w:r>
                  </w:p>
                  <w:p w14:paraId="5CE9103E" w14:textId="77777777" w:rsidR="00AF4422" w:rsidRDefault="00AF4422" w:rsidP="00C92398">
                    <w:pPr>
                      <w:pStyle w:val="Zkladntext"/>
                    </w:pPr>
                  </w:p>
                </w:txbxContent>
              </v:textbox>
              <w10:wrap anchorx="page" anchory="page"/>
            </v:shape>
          </w:pict>
        </mc:Fallback>
      </mc:AlternateContent>
    </w:r>
  </w:p>
  <w:p w14:paraId="6E47EEA1" w14:textId="77777777" w:rsidR="00AF4422" w:rsidRDefault="00AF4422" w:rsidP="00C92398">
    <w:pPr>
      <w:pStyle w:val="Zpat"/>
      <w:jc w:val="center"/>
    </w:pPr>
    <w:sdt>
      <w:sdtPr>
        <w:id w:val="2093302819"/>
        <w:docPartObj>
          <w:docPartGallery w:val="Page Numbers (Bottom of Page)"/>
          <w:docPartUnique/>
        </w:docPartObj>
      </w:sdtPr>
      <w:sdtContent>
        <w:r>
          <w:fldChar w:fldCharType="begin"/>
        </w:r>
        <w:r>
          <w:instrText xml:space="preserve"> PAGE   \* MERGEFORMAT </w:instrText>
        </w:r>
        <w:r>
          <w:fldChar w:fldCharType="separate"/>
        </w:r>
        <w:r>
          <w:rPr>
            <w:noProof/>
          </w:rPr>
          <w:t>9</w:t>
        </w:r>
        <w:r>
          <w:rPr>
            <w:noProof/>
          </w:rPr>
          <w:fldChar w:fldCharType="end"/>
        </w:r>
      </w:sdtContent>
    </w:sdt>
  </w:p>
  <w:p w14:paraId="589A84DB" w14:textId="77777777" w:rsidR="00AF4422" w:rsidRDefault="00AF4422" w:rsidP="00C92398">
    <w:pPr>
      <w:pStyle w:val="Zpat"/>
    </w:pPr>
  </w:p>
  <w:p w14:paraId="3AE7B4D4" w14:textId="77777777" w:rsidR="00AF4422" w:rsidRPr="00DC1C32" w:rsidRDefault="00AF4422" w:rsidP="00C92398">
    <w:pPr>
      <w:pStyle w:val="Zpat"/>
    </w:pPr>
  </w:p>
  <w:p w14:paraId="6610F8BD" w14:textId="77777777" w:rsidR="00AF4422" w:rsidRDefault="00AF4422">
    <w:pPr>
      <w:pStyle w:val="Zkladn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EA295" w14:textId="77777777" w:rsidR="00AF4422" w:rsidRDefault="00AF4422" w:rsidP="00C92398">
    <w:pPr>
      <w:pStyle w:val="Zkladntext"/>
    </w:pPr>
    <w:r w:rsidRPr="00E44EE2">
      <w:rPr>
        <w:noProof/>
        <w:lang w:bidi="ar-SA"/>
      </w:rPr>
      <w:drawing>
        <wp:anchor distT="0" distB="0" distL="114300" distR="114300" simplePos="0" relativeHeight="251935744" behindDoc="0" locked="0" layoutInCell="1" allowOverlap="1" wp14:anchorId="44FE062B" wp14:editId="603F81DA">
          <wp:simplePos x="0" y="0"/>
          <wp:positionH relativeFrom="column">
            <wp:posOffset>5887720</wp:posOffset>
          </wp:positionH>
          <wp:positionV relativeFrom="paragraph">
            <wp:posOffset>-105410</wp:posOffset>
          </wp:positionV>
          <wp:extent cx="477078" cy="548640"/>
          <wp:effectExtent l="19050" t="0" r="0" b="0"/>
          <wp:wrapNone/>
          <wp:docPr id="3493"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00001682" w14:textId="77777777" w:rsidR="00AF4422" w:rsidRDefault="00AF4422" w:rsidP="00C92398">
    <w:pPr>
      <w:pStyle w:val="Zpat"/>
      <w:jc w:val="center"/>
    </w:pPr>
    <w:sdt>
      <w:sdtPr>
        <w:id w:val="2093302820"/>
        <w:docPartObj>
          <w:docPartGallery w:val="Page Numbers (Bottom of Page)"/>
          <w:docPartUnique/>
        </w:docPartObj>
      </w:sdtPr>
      <w:sdtContent>
        <w:r>
          <w:fldChar w:fldCharType="begin"/>
        </w:r>
        <w:r>
          <w:instrText xml:space="preserve"> PAGE   \* MERGEFORMAT </w:instrText>
        </w:r>
        <w:r>
          <w:fldChar w:fldCharType="separate"/>
        </w:r>
        <w:r>
          <w:rPr>
            <w:noProof/>
          </w:rPr>
          <w:t>59</w:t>
        </w:r>
        <w:r>
          <w:rPr>
            <w:noProof/>
          </w:rPr>
          <w:fldChar w:fldCharType="end"/>
        </w:r>
      </w:sdtContent>
    </w:sdt>
  </w:p>
  <w:p w14:paraId="1E6C2DAE" w14:textId="77777777" w:rsidR="00AF4422" w:rsidRDefault="00AF4422" w:rsidP="00C92398">
    <w:pPr>
      <w:pStyle w:val="Zpat"/>
    </w:pPr>
  </w:p>
  <w:p w14:paraId="37212562" w14:textId="616290CC" w:rsidR="00AF4422" w:rsidRPr="00DC1C32" w:rsidRDefault="00AF4422" w:rsidP="00C92398">
    <w:pPr>
      <w:pStyle w:val="Zpat"/>
    </w:pPr>
    <w:r>
      <w:rPr>
        <w:noProof/>
      </w:rPr>
      <mc:AlternateContent>
        <mc:Choice Requires="wps">
          <w:drawing>
            <wp:anchor distT="0" distB="0" distL="114300" distR="114300" simplePos="0" relativeHeight="251897856" behindDoc="1" locked="0" layoutInCell="1" allowOverlap="1" wp14:anchorId="7F65670D" wp14:editId="78AEB4FF">
              <wp:simplePos x="0" y="0"/>
              <wp:positionH relativeFrom="margin">
                <wp:posOffset>-349885</wp:posOffset>
              </wp:positionH>
              <wp:positionV relativeFrom="page">
                <wp:posOffset>10106025</wp:posOffset>
              </wp:positionV>
              <wp:extent cx="2406650" cy="336550"/>
              <wp:effectExtent l="0" t="0" r="0" b="0"/>
              <wp:wrapNone/>
              <wp:docPr id="3347" name="Textové pole 3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34058F03" w14:textId="77777777" w:rsidR="00AF4422" w:rsidRDefault="00AF4422">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5670D" id="_x0000_t202" coordsize="21600,21600" o:spt="202" path="m,l,21600r21600,l21600,xe">
              <v:stroke joinstyle="miter"/>
              <v:path gradientshapeok="t" o:connecttype="rect"/>
            </v:shapetype>
            <v:shape id="Textové pole 3347" o:spid="_x0000_s2334" type="#_x0000_t202" style="position:absolute;margin-left:-27.55pt;margin-top:795.75pt;width:189.5pt;height:26.5pt;z-index:-251418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" filled="f" stroked="f">
              <v:textbox inset="0,0,0,0">
                <w:txbxContent>
                  <w:p w14:paraId="34058F03" w14:textId="77777777" w:rsidR="00AF4422" w:rsidRDefault="00AF4422">
                    <w:pPr>
                      <w:pStyle w:val="Zkladntext"/>
                      <w:ind w:left="40"/>
                    </w:pPr>
                  </w:p>
                </w:txbxContent>
              </v:textbox>
              <w10:wrap anchorx="margin" anchory="page"/>
            </v:shape>
          </w:pict>
        </mc:Fallback>
      </mc:AlternateContent>
    </w:r>
  </w:p>
  <w:p w14:paraId="0DA3F892" w14:textId="212CC654" w:rsidR="00AF4422" w:rsidRDefault="00AF4422">
    <w:pPr>
      <w:pStyle w:val="Zkladntext"/>
      <w:spacing w:line="14" w:lineRule="auto"/>
      <w:rPr>
        <w:sz w:val="20"/>
      </w:rPr>
    </w:pPr>
    <w:r>
      <w:rPr>
        <w:noProof/>
      </w:rPr>
      <mc:AlternateContent>
        <mc:Choice Requires="wps">
          <w:drawing>
            <wp:anchor distT="0" distB="0" distL="114300" distR="114300" simplePos="0" relativeHeight="251936768" behindDoc="1" locked="0" layoutInCell="1" allowOverlap="1" wp14:anchorId="702F5C46" wp14:editId="41A2E4B5">
              <wp:simplePos x="0" y="0"/>
              <wp:positionH relativeFrom="margin">
                <wp:posOffset>246380</wp:posOffset>
              </wp:positionH>
              <wp:positionV relativeFrom="page">
                <wp:posOffset>10113645</wp:posOffset>
              </wp:positionV>
              <wp:extent cx="2131060" cy="256540"/>
              <wp:effectExtent l="0" t="0" r="0" b="0"/>
              <wp:wrapNone/>
              <wp:docPr id="340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0AE46EA8" w14:textId="77777777" w:rsidR="00AF4422" w:rsidRDefault="00AF4422" w:rsidP="00C92398">
                          <w:pPr>
                            <w:pStyle w:val="Zkladntext"/>
                          </w:pPr>
                          <w:r>
                            <w:t>CZ.02.3.68/0.0/0.0/17_047/0011008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F5C46" id="_x0000_s2335" type="#_x0000_t202" style="position:absolute;margin-left:19.4pt;margin-top:796.35pt;width:167.8pt;height:20.2pt;z-index:-251379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" filled="f" stroked="f">
              <v:textbox inset="0,0,0,0">
                <w:txbxContent>
                  <w:p w14:paraId="0AE46EA8" w14:textId="77777777" w:rsidR="00AF4422" w:rsidRDefault="00AF4422" w:rsidP="00C92398">
                    <w:pPr>
                      <w:pStyle w:val="Zkladntext"/>
                    </w:pPr>
                    <w:r>
                      <w:t>CZ.02.3.68/0.0/0.0/17_047/0011008</w:t>
                    </w:r>
                  </w:p>
                </w:txbxContent>
              </v:textbox>
              <w10:wrap anchorx="margin"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742F5" w14:textId="77777777" w:rsidR="00AF4422" w:rsidRDefault="00AF4422" w:rsidP="00C92398">
    <w:pPr>
      <w:pStyle w:val="Zkladntext"/>
    </w:pPr>
    <w:r w:rsidRPr="00E44EE2">
      <w:rPr>
        <w:noProof/>
        <w:lang w:bidi="ar-SA"/>
      </w:rPr>
      <w:drawing>
        <wp:anchor distT="0" distB="0" distL="114300" distR="114300" simplePos="0" relativeHeight="251979776" behindDoc="0" locked="0" layoutInCell="1" allowOverlap="1" wp14:anchorId="11AA902A" wp14:editId="57695D0B">
          <wp:simplePos x="0" y="0"/>
          <wp:positionH relativeFrom="column">
            <wp:posOffset>5887720</wp:posOffset>
          </wp:positionH>
          <wp:positionV relativeFrom="paragraph">
            <wp:posOffset>-105410</wp:posOffset>
          </wp:positionV>
          <wp:extent cx="477078" cy="548640"/>
          <wp:effectExtent l="19050" t="0" r="0" b="0"/>
          <wp:wrapNone/>
          <wp:docPr id="1027"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6000896B" w14:textId="77777777" w:rsidR="00AF4422" w:rsidRDefault="00AF4422" w:rsidP="00C92398">
    <w:pPr>
      <w:pStyle w:val="Zpat"/>
      <w:jc w:val="center"/>
    </w:pPr>
  </w:p>
  <w:p w14:paraId="0FA4B49A" w14:textId="77777777" w:rsidR="00AF4422" w:rsidRDefault="00AF4422" w:rsidP="00C92398">
    <w:pPr>
      <w:pStyle w:val="Zpat"/>
    </w:pPr>
  </w:p>
  <w:p w14:paraId="3CB12C8C" w14:textId="56EB9D8E" w:rsidR="00AF4422" w:rsidRPr="00DC1C32" w:rsidRDefault="00AF4422" w:rsidP="00C92398">
    <w:pPr>
      <w:pStyle w:val="Zpat"/>
    </w:pPr>
    <w:r>
      <w:rPr>
        <w:noProof/>
      </w:rPr>
      <mc:AlternateContent>
        <mc:Choice Requires="wps">
          <w:drawing>
            <wp:anchor distT="0" distB="0" distL="114300" distR="114300" simplePos="0" relativeHeight="251978752" behindDoc="1" locked="0" layoutInCell="1" allowOverlap="1" wp14:anchorId="00235B46" wp14:editId="74FADC8A">
              <wp:simplePos x="0" y="0"/>
              <wp:positionH relativeFrom="margin">
                <wp:posOffset>-349885</wp:posOffset>
              </wp:positionH>
              <wp:positionV relativeFrom="page">
                <wp:posOffset>10106025</wp:posOffset>
              </wp:positionV>
              <wp:extent cx="2406650" cy="336550"/>
              <wp:effectExtent l="0" t="0" r="0" b="0"/>
              <wp:wrapNone/>
              <wp:docPr id="3519" name="Textové pole 3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082293F5" w14:textId="77777777" w:rsidR="00AF4422" w:rsidRDefault="00AF4422">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35B46" id="_x0000_t202" coordsize="21600,21600" o:spt="202" path="m,l,21600r21600,l21600,xe">
              <v:stroke joinstyle="miter"/>
              <v:path gradientshapeok="t" o:connecttype="rect"/>
            </v:shapetype>
            <v:shape id="Textové pole 3519" o:spid="_x0000_s2337" type="#_x0000_t202" style="position:absolute;margin-left:-27.55pt;margin-top:795.75pt;width:189.5pt;height:26.5pt;z-index:-25133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" filled="f" stroked="f">
              <v:textbox inset="0,0,0,0">
                <w:txbxContent>
                  <w:p w14:paraId="082293F5" w14:textId="77777777" w:rsidR="00AF4422" w:rsidRDefault="00AF4422">
                    <w:pPr>
                      <w:pStyle w:val="Zkladntext"/>
                      <w:ind w:left="40"/>
                    </w:pPr>
                  </w:p>
                </w:txbxContent>
              </v:textbox>
              <w10:wrap anchorx="margin" anchory="page"/>
            </v:shape>
          </w:pict>
        </mc:Fallback>
      </mc:AlternateContent>
    </w:r>
  </w:p>
  <w:p w14:paraId="7406BDF7" w14:textId="0ABDF881" w:rsidR="00AF4422" w:rsidRDefault="00AF4422">
    <w:pPr>
      <w:pStyle w:val="Zkladntext"/>
      <w:spacing w:line="14" w:lineRule="auto"/>
      <w:rPr>
        <w:sz w:val="20"/>
      </w:rPr>
    </w:pPr>
    <w:r>
      <w:rPr>
        <w:noProof/>
      </w:rPr>
      <mc:AlternateContent>
        <mc:Choice Requires="wps">
          <w:drawing>
            <wp:anchor distT="0" distB="0" distL="114300" distR="114300" simplePos="0" relativeHeight="251980800" behindDoc="1" locked="0" layoutInCell="1" allowOverlap="1" wp14:anchorId="67712B99" wp14:editId="6670A6DA">
              <wp:simplePos x="0" y="0"/>
              <wp:positionH relativeFrom="margin">
                <wp:posOffset>246380</wp:posOffset>
              </wp:positionH>
              <wp:positionV relativeFrom="page">
                <wp:posOffset>10113645</wp:posOffset>
              </wp:positionV>
              <wp:extent cx="2131060" cy="256540"/>
              <wp:effectExtent l="0" t="0" r="0" b="0"/>
              <wp:wrapNone/>
              <wp:docPr id="10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6822115D" w14:textId="77777777" w:rsidR="00AF4422" w:rsidRDefault="00AF4422" w:rsidP="00C92398">
                          <w:pPr>
                            <w:pStyle w:val="Zkladntext"/>
                          </w:pPr>
                          <w:r>
                            <w:t>CZ.02.3.68/0.0/0.0/17_047/0011008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2B99" id="_x0000_s2338" type="#_x0000_t202" style="position:absolute;margin-left:19.4pt;margin-top:796.35pt;width:167.8pt;height:20.2pt;z-index:-25133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" filled="f" stroked="f">
              <v:textbox inset="0,0,0,0">
                <w:txbxContent>
                  <w:p w14:paraId="6822115D" w14:textId="77777777" w:rsidR="00AF4422" w:rsidRDefault="00AF4422" w:rsidP="00C92398">
                    <w:pPr>
                      <w:pStyle w:val="Zkladntext"/>
                    </w:pPr>
                    <w:r>
                      <w:t>CZ.02.3.68/0.0/0.0/17_047/0011008</w:t>
                    </w:r>
                  </w:p>
                </w:txbxContent>
              </v:textbox>
              <w10:wrap anchorx="margin"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107D9" w14:textId="77777777" w:rsidR="00AF4422" w:rsidRDefault="00AF4422" w:rsidP="00C92398">
    <w:pPr>
      <w:pStyle w:val="Zkladntext"/>
    </w:pPr>
    <w:r w:rsidRPr="00E44EE2">
      <w:rPr>
        <w:noProof/>
        <w:lang w:bidi="ar-SA"/>
      </w:rPr>
      <w:drawing>
        <wp:anchor distT="0" distB="0" distL="114300" distR="114300" simplePos="0" relativeHeight="251971584" behindDoc="0" locked="0" layoutInCell="1" allowOverlap="1" wp14:anchorId="061100DC" wp14:editId="555AA5DA">
          <wp:simplePos x="0" y="0"/>
          <wp:positionH relativeFrom="column">
            <wp:posOffset>5887720</wp:posOffset>
          </wp:positionH>
          <wp:positionV relativeFrom="paragraph">
            <wp:posOffset>-105410</wp:posOffset>
          </wp:positionV>
          <wp:extent cx="477078" cy="548640"/>
          <wp:effectExtent l="19050" t="0" r="0" b="0"/>
          <wp:wrapNone/>
          <wp:docPr id="3513"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455706E5" w14:textId="77777777" w:rsidR="00AF4422" w:rsidRDefault="00AF4422" w:rsidP="00C92398">
    <w:pPr>
      <w:pStyle w:val="Zpat"/>
      <w:jc w:val="center"/>
    </w:pPr>
  </w:p>
  <w:p w14:paraId="36B04AB8" w14:textId="77777777" w:rsidR="00AF4422" w:rsidRDefault="00AF4422" w:rsidP="00C92398">
    <w:pPr>
      <w:pStyle w:val="Zpat"/>
    </w:pPr>
  </w:p>
  <w:p w14:paraId="242F5248" w14:textId="4BCA77E0" w:rsidR="00AF4422" w:rsidRPr="00DC1C32" w:rsidRDefault="00AF4422" w:rsidP="00C92398">
    <w:pPr>
      <w:pStyle w:val="Zpat"/>
    </w:pPr>
    <w:r>
      <w:rPr>
        <w:noProof/>
      </w:rPr>
      <mc:AlternateContent>
        <mc:Choice Requires="wps">
          <w:drawing>
            <wp:anchor distT="0" distB="0" distL="114300" distR="114300" simplePos="0" relativeHeight="251970560" behindDoc="1" locked="0" layoutInCell="1" allowOverlap="1" wp14:anchorId="1199834D" wp14:editId="048DB7A2">
              <wp:simplePos x="0" y="0"/>
              <wp:positionH relativeFrom="margin">
                <wp:posOffset>-349885</wp:posOffset>
              </wp:positionH>
              <wp:positionV relativeFrom="page">
                <wp:posOffset>10106025</wp:posOffset>
              </wp:positionV>
              <wp:extent cx="2406650" cy="336550"/>
              <wp:effectExtent l="0" t="0" r="0" b="0"/>
              <wp:wrapNone/>
              <wp:docPr id="3511" name="Textové pole 3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2D07925C" w14:textId="77777777" w:rsidR="00AF4422" w:rsidRDefault="00AF4422">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9834D" id="_x0000_t202" coordsize="21600,21600" o:spt="202" path="m,l,21600r21600,l21600,xe">
              <v:stroke joinstyle="miter"/>
              <v:path gradientshapeok="t" o:connecttype="rect"/>
            </v:shapetype>
            <v:shape id="Textové pole 3511" o:spid="_x0000_s2340" type="#_x0000_t202" style="position:absolute;margin-left:-27.55pt;margin-top:795.75pt;width:189.5pt;height:26.5pt;z-index:-251345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" filled="f" stroked="f">
              <v:textbox inset="0,0,0,0">
                <w:txbxContent>
                  <w:p w14:paraId="2D07925C" w14:textId="77777777" w:rsidR="00AF4422" w:rsidRDefault="00AF4422">
                    <w:pPr>
                      <w:pStyle w:val="Zkladntext"/>
                      <w:ind w:left="40"/>
                    </w:pPr>
                  </w:p>
                </w:txbxContent>
              </v:textbox>
              <w10:wrap anchorx="margin" anchory="page"/>
            </v:shape>
          </w:pict>
        </mc:Fallback>
      </mc:AlternateContent>
    </w:r>
  </w:p>
  <w:p w14:paraId="46745B0A" w14:textId="232233DC" w:rsidR="00AF4422" w:rsidRDefault="00AF4422">
    <w:pPr>
      <w:pStyle w:val="Zkladntext"/>
      <w:spacing w:line="14" w:lineRule="auto"/>
      <w:rPr>
        <w:sz w:val="20"/>
      </w:rPr>
    </w:pPr>
    <w:r>
      <w:rPr>
        <w:noProof/>
      </w:rPr>
      <mc:AlternateContent>
        <mc:Choice Requires="wps">
          <w:drawing>
            <wp:anchor distT="0" distB="0" distL="114300" distR="114300" simplePos="0" relativeHeight="251972608" behindDoc="1" locked="0" layoutInCell="1" allowOverlap="1" wp14:anchorId="494ED20D" wp14:editId="7264E13F">
              <wp:simplePos x="0" y="0"/>
              <wp:positionH relativeFrom="margin">
                <wp:posOffset>246380</wp:posOffset>
              </wp:positionH>
              <wp:positionV relativeFrom="page">
                <wp:posOffset>10113645</wp:posOffset>
              </wp:positionV>
              <wp:extent cx="2131060" cy="256540"/>
              <wp:effectExtent l="0" t="0" r="0" b="0"/>
              <wp:wrapNone/>
              <wp:docPr id="35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48472E49" w14:textId="77777777" w:rsidR="00AF4422" w:rsidRDefault="00AF4422" w:rsidP="00C92398">
                          <w:pPr>
                            <w:pStyle w:val="Zkladntext"/>
                          </w:pPr>
                          <w:r>
                            <w:t>CZ.02.3.68/0.0/0.0/17_047/0011008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ED20D" id="_x0000_s2341" type="#_x0000_t202" style="position:absolute;margin-left:19.4pt;margin-top:796.35pt;width:167.8pt;height:20.2pt;z-index:-25134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" filled="f" stroked="f">
              <v:textbox inset="0,0,0,0">
                <w:txbxContent>
                  <w:p w14:paraId="48472E49" w14:textId="77777777" w:rsidR="00AF4422" w:rsidRDefault="00AF4422" w:rsidP="00C92398">
                    <w:pPr>
                      <w:pStyle w:val="Zkladntext"/>
                    </w:pPr>
                    <w:r>
                      <w:t>CZ.02.3.68/0.0/0.0/17_047/0011008</w:t>
                    </w:r>
                  </w:p>
                </w:txbxContent>
              </v:textbox>
              <w10:wrap anchorx="margin"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E86C1" w14:textId="77777777" w:rsidR="00AF4422" w:rsidRDefault="00AF4422" w:rsidP="00C92398">
    <w:pPr>
      <w:pStyle w:val="Zkladntext"/>
    </w:pPr>
    <w:r w:rsidRPr="00E44EE2">
      <w:rPr>
        <w:noProof/>
        <w:lang w:bidi="ar-SA"/>
      </w:rPr>
      <w:drawing>
        <wp:anchor distT="0" distB="0" distL="114300" distR="114300" simplePos="0" relativeHeight="251975680" behindDoc="0" locked="0" layoutInCell="1" allowOverlap="1" wp14:anchorId="6FDD1596" wp14:editId="0F9205AB">
          <wp:simplePos x="0" y="0"/>
          <wp:positionH relativeFrom="column">
            <wp:posOffset>5887720</wp:posOffset>
          </wp:positionH>
          <wp:positionV relativeFrom="paragraph">
            <wp:posOffset>-105410</wp:posOffset>
          </wp:positionV>
          <wp:extent cx="477078" cy="548640"/>
          <wp:effectExtent l="19050" t="0" r="0" b="0"/>
          <wp:wrapNone/>
          <wp:docPr id="3516"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07245649" w14:textId="77777777" w:rsidR="00AF4422" w:rsidRDefault="00AF4422" w:rsidP="00C92398">
    <w:pPr>
      <w:pStyle w:val="Zpat"/>
      <w:jc w:val="center"/>
    </w:pPr>
  </w:p>
  <w:p w14:paraId="180EDC87" w14:textId="77777777" w:rsidR="00AF4422" w:rsidRDefault="00AF4422" w:rsidP="00C92398">
    <w:pPr>
      <w:pStyle w:val="Zpat"/>
    </w:pPr>
  </w:p>
  <w:p w14:paraId="0D2EEEC1" w14:textId="7D627AAA" w:rsidR="00AF4422" w:rsidRPr="00DC1C32" w:rsidRDefault="00AF4422" w:rsidP="00C92398">
    <w:pPr>
      <w:pStyle w:val="Zpat"/>
    </w:pPr>
    <w:r>
      <w:rPr>
        <w:noProof/>
      </w:rPr>
      <mc:AlternateContent>
        <mc:Choice Requires="wps">
          <w:drawing>
            <wp:anchor distT="0" distB="0" distL="114300" distR="114300" simplePos="0" relativeHeight="251974656" behindDoc="1" locked="0" layoutInCell="1" allowOverlap="1" wp14:anchorId="6FF0336E" wp14:editId="5BF266E6">
              <wp:simplePos x="0" y="0"/>
              <wp:positionH relativeFrom="margin">
                <wp:posOffset>-349885</wp:posOffset>
              </wp:positionH>
              <wp:positionV relativeFrom="page">
                <wp:posOffset>10106025</wp:posOffset>
              </wp:positionV>
              <wp:extent cx="2406650" cy="336550"/>
              <wp:effectExtent l="0" t="0" r="0" b="0"/>
              <wp:wrapNone/>
              <wp:docPr id="3514" name="Textové pole 3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1BE44075" w14:textId="77777777" w:rsidR="00AF4422" w:rsidRDefault="00AF4422">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0336E" id="_x0000_t202" coordsize="21600,21600" o:spt="202" path="m,l,21600r21600,l21600,xe">
              <v:stroke joinstyle="miter"/>
              <v:path gradientshapeok="t" o:connecttype="rect"/>
            </v:shapetype>
            <v:shape id="Textové pole 3514" o:spid="_x0000_s2342" type="#_x0000_t202" style="position:absolute;margin-left:-27.55pt;margin-top:795.75pt;width:189.5pt;height:26.5pt;z-index:-25134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" filled="f" stroked="f">
              <v:textbox inset="0,0,0,0">
                <w:txbxContent>
                  <w:p w14:paraId="1BE44075" w14:textId="77777777" w:rsidR="00AF4422" w:rsidRDefault="00AF4422">
                    <w:pPr>
                      <w:pStyle w:val="Zkladntext"/>
                      <w:ind w:left="40"/>
                    </w:pPr>
                  </w:p>
                </w:txbxContent>
              </v:textbox>
              <w10:wrap anchorx="margin" anchory="page"/>
            </v:shape>
          </w:pict>
        </mc:Fallback>
      </mc:AlternateContent>
    </w:r>
  </w:p>
  <w:p w14:paraId="5C8A0F12" w14:textId="2FAB30C7" w:rsidR="00AF4422" w:rsidRDefault="00AF4422">
    <w:pPr>
      <w:pStyle w:val="Zkladntext"/>
      <w:spacing w:line="14" w:lineRule="auto"/>
      <w:rPr>
        <w:sz w:val="20"/>
      </w:rPr>
    </w:pPr>
    <w:r>
      <w:rPr>
        <w:noProof/>
      </w:rPr>
      <mc:AlternateContent>
        <mc:Choice Requires="wps">
          <w:drawing>
            <wp:anchor distT="0" distB="0" distL="114300" distR="114300" simplePos="0" relativeHeight="251976704" behindDoc="1" locked="0" layoutInCell="1" allowOverlap="1" wp14:anchorId="6CF1F9A5" wp14:editId="4E4B0928">
              <wp:simplePos x="0" y="0"/>
              <wp:positionH relativeFrom="margin">
                <wp:posOffset>246380</wp:posOffset>
              </wp:positionH>
              <wp:positionV relativeFrom="page">
                <wp:posOffset>10113645</wp:posOffset>
              </wp:positionV>
              <wp:extent cx="2131060" cy="256540"/>
              <wp:effectExtent l="0" t="0" r="0" b="0"/>
              <wp:wrapNone/>
              <wp:docPr id="35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1A97272B" w14:textId="77777777" w:rsidR="00AF4422" w:rsidRDefault="00AF4422" w:rsidP="00C92398">
                          <w:pPr>
                            <w:pStyle w:val="Zkladntext"/>
                          </w:pPr>
                          <w:r>
                            <w:t>CZ.02.3.68/0.0/0.0/17_047/0011008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1F9A5" id="_x0000_s2343" type="#_x0000_t202" style="position:absolute;margin-left:19.4pt;margin-top:796.35pt;width:167.8pt;height:20.2pt;z-index:-25133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" filled="f" stroked="f">
              <v:textbox inset="0,0,0,0">
                <w:txbxContent>
                  <w:p w14:paraId="1A97272B" w14:textId="77777777" w:rsidR="00AF4422" w:rsidRDefault="00AF4422" w:rsidP="00C92398">
                    <w:pPr>
                      <w:pStyle w:val="Zkladntext"/>
                    </w:pPr>
                    <w:r>
                      <w:t>CZ.02.3.68/0.0/0.0/17_047/0011008</w:t>
                    </w:r>
                  </w:p>
                </w:txbxContent>
              </v:textbox>
              <w10:wrap anchorx="margin"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AFEF3" w14:textId="77777777" w:rsidR="00AF4422" w:rsidRDefault="00AF4422" w:rsidP="00C92398">
    <w:pPr>
      <w:pStyle w:val="Zkladntext"/>
    </w:pPr>
    <w:r w:rsidRPr="00E44EE2">
      <w:rPr>
        <w:noProof/>
        <w:lang w:bidi="ar-SA"/>
      </w:rPr>
      <w:drawing>
        <wp:anchor distT="0" distB="0" distL="114300" distR="114300" simplePos="0" relativeHeight="251996160" behindDoc="0" locked="0" layoutInCell="1" allowOverlap="1" wp14:anchorId="1A03245B" wp14:editId="059682D1">
          <wp:simplePos x="0" y="0"/>
          <wp:positionH relativeFrom="column">
            <wp:posOffset>5887720</wp:posOffset>
          </wp:positionH>
          <wp:positionV relativeFrom="paragraph">
            <wp:posOffset>-105410</wp:posOffset>
          </wp:positionV>
          <wp:extent cx="477078" cy="548640"/>
          <wp:effectExtent l="19050" t="0" r="0" b="0"/>
          <wp:wrapNone/>
          <wp:docPr id="1046"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46435DE9" w14:textId="77777777" w:rsidR="00AF4422" w:rsidRDefault="00AF4422" w:rsidP="00C92398">
    <w:pPr>
      <w:pStyle w:val="Zpat"/>
      <w:jc w:val="center"/>
    </w:pPr>
    <w:sdt>
      <w:sdtPr>
        <w:id w:val="2079910735"/>
        <w:docPartObj>
          <w:docPartGallery w:val="Page Numbers (Bottom of Page)"/>
          <w:docPartUnique/>
        </w:docPartObj>
      </w:sdtPr>
      <w:sdtContent>
        <w:r>
          <w:fldChar w:fldCharType="begin"/>
        </w:r>
        <w:r>
          <w:instrText xml:space="preserve"> PAGE   \* MERGEFORMAT </w:instrText>
        </w:r>
        <w:r>
          <w:fldChar w:fldCharType="separate"/>
        </w:r>
        <w:r>
          <w:rPr>
            <w:noProof/>
          </w:rPr>
          <w:t>17</w:t>
        </w:r>
        <w:r>
          <w:rPr>
            <w:noProof/>
          </w:rPr>
          <w:fldChar w:fldCharType="end"/>
        </w:r>
      </w:sdtContent>
    </w:sdt>
  </w:p>
  <w:p w14:paraId="21767EE0" w14:textId="77777777" w:rsidR="00AF4422" w:rsidRDefault="00AF4422" w:rsidP="00C92398">
    <w:pPr>
      <w:pStyle w:val="Zpat"/>
    </w:pPr>
  </w:p>
  <w:p w14:paraId="59EE18F0" w14:textId="307895CE" w:rsidR="00AF4422" w:rsidRPr="00DC1C32" w:rsidRDefault="00AF4422" w:rsidP="00C92398">
    <w:pPr>
      <w:pStyle w:val="Zpat"/>
    </w:pPr>
    <w:r>
      <w:rPr>
        <w:noProof/>
      </w:rPr>
      <mc:AlternateContent>
        <mc:Choice Requires="wps">
          <w:drawing>
            <wp:anchor distT="0" distB="0" distL="114300" distR="114300" simplePos="0" relativeHeight="251995136" behindDoc="1" locked="0" layoutInCell="1" allowOverlap="1" wp14:anchorId="7A253189" wp14:editId="13DD6BAD">
              <wp:simplePos x="0" y="0"/>
              <wp:positionH relativeFrom="margin">
                <wp:posOffset>-349885</wp:posOffset>
              </wp:positionH>
              <wp:positionV relativeFrom="page">
                <wp:posOffset>10106025</wp:posOffset>
              </wp:positionV>
              <wp:extent cx="2406650" cy="336550"/>
              <wp:effectExtent l="0" t="0" r="0" b="0"/>
              <wp:wrapNone/>
              <wp:docPr id="1044" name="Textové pole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6550"/>
                      </a:xfrm>
                      <a:prstGeom prst="rect">
                        <a:avLst/>
                      </a:prstGeom>
                      <a:noFill/>
                      <a:ln>
                        <a:noFill/>
                      </a:ln>
                    </wps:spPr>
                    <wps:txbx>
                      <w:txbxContent>
                        <w:p w14:paraId="5E2330E7" w14:textId="77777777" w:rsidR="00AF4422" w:rsidRDefault="00AF4422">
                          <w:pPr>
                            <w:pStyle w:val="Zkladntex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53189" id="_x0000_t202" coordsize="21600,21600" o:spt="202" path="m,l,21600r21600,l21600,xe">
              <v:stroke joinstyle="miter"/>
              <v:path gradientshapeok="t" o:connecttype="rect"/>
            </v:shapetype>
            <v:shape id="Textové pole 1044" o:spid="_x0000_s2344" type="#_x0000_t202" style="position:absolute;margin-left:-27.55pt;margin-top:795.75pt;width:189.5pt;height:26.5pt;z-index:-251321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" filled="f" stroked="f">
              <v:textbox inset="0,0,0,0">
                <w:txbxContent>
                  <w:p w14:paraId="5E2330E7" w14:textId="77777777" w:rsidR="00AF4422" w:rsidRDefault="00AF4422">
                    <w:pPr>
                      <w:pStyle w:val="Zkladntext"/>
                      <w:ind w:left="40"/>
                    </w:pPr>
                  </w:p>
                </w:txbxContent>
              </v:textbox>
              <w10:wrap anchorx="margin" anchory="page"/>
            </v:shape>
          </w:pict>
        </mc:Fallback>
      </mc:AlternateContent>
    </w:r>
  </w:p>
  <w:p w14:paraId="1E3F868E" w14:textId="5EC9F911" w:rsidR="00AF4422" w:rsidRDefault="00AF4422">
    <w:pPr>
      <w:pStyle w:val="Zkladntext"/>
      <w:spacing w:line="14" w:lineRule="auto"/>
      <w:rPr>
        <w:sz w:val="20"/>
      </w:rPr>
    </w:pPr>
    <w:r>
      <w:rPr>
        <w:noProof/>
      </w:rPr>
      <mc:AlternateContent>
        <mc:Choice Requires="wps">
          <w:drawing>
            <wp:anchor distT="0" distB="0" distL="114300" distR="114300" simplePos="0" relativeHeight="251997184" behindDoc="1" locked="0" layoutInCell="1" allowOverlap="1" wp14:anchorId="7FEA5C03" wp14:editId="43C45A53">
              <wp:simplePos x="0" y="0"/>
              <wp:positionH relativeFrom="margin">
                <wp:posOffset>246380</wp:posOffset>
              </wp:positionH>
              <wp:positionV relativeFrom="page">
                <wp:posOffset>10113645</wp:posOffset>
              </wp:positionV>
              <wp:extent cx="2131060" cy="256540"/>
              <wp:effectExtent l="0" t="0" r="0" b="0"/>
              <wp:wrapNone/>
              <wp:docPr id="10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6540"/>
                      </a:xfrm>
                      <a:prstGeom prst="rect">
                        <a:avLst/>
                      </a:prstGeom>
                      <a:noFill/>
                      <a:ln>
                        <a:noFill/>
                      </a:ln>
                    </wps:spPr>
                    <wps:txbx>
                      <w:txbxContent>
                        <w:p w14:paraId="3C873F1D" w14:textId="77777777" w:rsidR="00AF4422" w:rsidRDefault="00AF4422" w:rsidP="00C92398">
                          <w:pPr>
                            <w:pStyle w:val="Zkladntext"/>
                          </w:pPr>
                          <w:r>
                            <w:t>CZ.02.3.68/0.0/0.0/17_047/0011008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A5C03" id="_x0000_s2345" type="#_x0000_t202" style="position:absolute;margin-left:19.4pt;margin-top:796.35pt;width:167.8pt;height:20.2pt;z-index:-251319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" filled="f" stroked="f">
              <v:textbox inset="0,0,0,0">
                <w:txbxContent>
                  <w:p w14:paraId="3C873F1D" w14:textId="77777777" w:rsidR="00AF4422" w:rsidRDefault="00AF4422" w:rsidP="00C92398">
                    <w:pPr>
                      <w:pStyle w:val="Zkladntext"/>
                    </w:pPr>
                    <w:r>
                      <w:t>CZ.02.3.68/0.0/0.0/17_047/0011008</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F047E" w14:textId="77777777" w:rsidR="00AF4422" w:rsidRDefault="00AF4422" w:rsidP="00F72912">
    <w:pPr>
      <w:pStyle w:val="Zkladntext"/>
    </w:pPr>
    <w:r w:rsidRPr="00E44EE2">
      <w:rPr>
        <w:noProof/>
        <w:lang w:bidi="ar-SA"/>
      </w:rPr>
      <w:drawing>
        <wp:anchor distT="0" distB="0" distL="114300" distR="114300" simplePos="0" relativeHeight="252002304" behindDoc="0" locked="0" layoutInCell="1" allowOverlap="1" wp14:anchorId="3A8A2980" wp14:editId="6166EC83">
          <wp:simplePos x="0" y="0"/>
          <wp:positionH relativeFrom="column">
            <wp:posOffset>5211527</wp:posOffset>
          </wp:positionH>
          <wp:positionV relativeFrom="paragraph">
            <wp:posOffset>-188043</wp:posOffset>
          </wp:positionV>
          <wp:extent cx="477078" cy="548640"/>
          <wp:effectExtent l="19050" t="0" r="0" b="0"/>
          <wp:wrapNone/>
          <wp:docPr id="1050"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796C1B9A" w14:textId="77777777" w:rsidR="00AF4422" w:rsidRDefault="00AF4422" w:rsidP="00F72912">
    <w:pPr>
      <w:pStyle w:val="Zpat"/>
      <w:jc w:val="center"/>
    </w:pPr>
  </w:p>
  <w:p w14:paraId="436BEE3D" w14:textId="36ADCCE3" w:rsidR="00AF4422" w:rsidRDefault="00AF4422">
    <w:pPr>
      <w:pStyle w:val="Zpat"/>
    </w:pPr>
    <w:r>
      <w:rPr>
        <w:noProof/>
      </w:rPr>
      <mc:AlternateContent>
        <mc:Choice Requires="wps">
          <w:drawing>
            <wp:anchor distT="0" distB="0" distL="114300" distR="114300" simplePos="0" relativeHeight="252003328" behindDoc="1" locked="0" layoutInCell="1" allowOverlap="1" wp14:anchorId="448C55B3" wp14:editId="3321E729">
              <wp:simplePos x="0" y="0"/>
              <wp:positionH relativeFrom="margin">
                <wp:align>left</wp:align>
              </wp:positionH>
              <wp:positionV relativeFrom="page">
                <wp:posOffset>10159365</wp:posOffset>
              </wp:positionV>
              <wp:extent cx="2209800" cy="215900"/>
              <wp:effectExtent l="0" t="0" r="0" b="0"/>
              <wp:wrapNone/>
              <wp:docPr id="10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4D0A6DD0" w14:textId="77777777" w:rsidR="00AF4422" w:rsidRDefault="00AF4422" w:rsidP="00F72912">
                          <w:pPr>
                            <w:pStyle w:val="Zkladntext"/>
                          </w:pPr>
                          <w:r>
                            <w:t>CZ.02.3.68/0.0/0.0/17_047/0011008</w:t>
                          </w:r>
                        </w:p>
                        <w:p w14:paraId="2423AAB1" w14:textId="77777777" w:rsidR="00AF4422" w:rsidRDefault="00AF4422" w:rsidP="00F7291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C55B3" id="_x0000_t202" coordsize="21600,21600" o:spt="202" path="m,l,21600r21600,l21600,xe">
              <v:stroke joinstyle="miter"/>
              <v:path gradientshapeok="t" o:connecttype="rect"/>
            </v:shapetype>
            <v:shape id="_x0000_s2296" type="#_x0000_t202" style="position:absolute;margin-left:0;margin-top:799.95pt;width:174pt;height:17pt;z-index:-2513131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" filled="f" stroked="f">
              <v:textbox inset="0,0,0,0">
                <w:txbxContent>
                  <w:p w14:paraId="4D0A6DD0" w14:textId="77777777" w:rsidR="00AF4422" w:rsidRDefault="00AF4422" w:rsidP="00F72912">
                    <w:pPr>
                      <w:pStyle w:val="Zkladntext"/>
                    </w:pPr>
                    <w:r>
                      <w:t>CZ.02.3.68/0.0/0.0/17_047/0011008</w:t>
                    </w:r>
                  </w:p>
                  <w:p w14:paraId="2423AAB1" w14:textId="77777777" w:rsidR="00AF4422" w:rsidRDefault="00AF4422" w:rsidP="00F72912">
                    <w:pPr>
                      <w:pStyle w:val="Zkladntext"/>
                    </w:pPr>
                  </w:p>
                </w:txbxContent>
              </v:textbox>
              <w10:wrap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5DD88" w14:textId="77777777" w:rsidR="00AF4422" w:rsidRDefault="00AF4422" w:rsidP="00F72912">
    <w:pPr>
      <w:pStyle w:val="Zkladntext"/>
    </w:pPr>
    <w:r w:rsidRPr="00E44EE2">
      <w:rPr>
        <w:noProof/>
        <w:lang w:bidi="ar-SA"/>
      </w:rPr>
      <w:drawing>
        <wp:anchor distT="0" distB="0" distL="114300" distR="114300" simplePos="0" relativeHeight="251999232" behindDoc="0" locked="0" layoutInCell="1" allowOverlap="1" wp14:anchorId="56C09462" wp14:editId="35096412">
          <wp:simplePos x="0" y="0"/>
          <wp:positionH relativeFrom="column">
            <wp:posOffset>5211527</wp:posOffset>
          </wp:positionH>
          <wp:positionV relativeFrom="paragraph">
            <wp:posOffset>-188043</wp:posOffset>
          </wp:positionV>
          <wp:extent cx="477078" cy="548640"/>
          <wp:effectExtent l="19050" t="0" r="0" b="0"/>
          <wp:wrapNone/>
          <wp:docPr id="1048"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6EA0ACB4" w14:textId="77777777" w:rsidR="00AF4422" w:rsidRDefault="00AF4422" w:rsidP="00F72912">
    <w:pPr>
      <w:pStyle w:val="Zpat"/>
      <w:jc w:val="center"/>
    </w:pPr>
    <w:sdt>
      <w:sdtPr>
        <w:id w:val="2093302804"/>
        <w:docPartObj>
          <w:docPartGallery w:val="Page Numbers (Bottom of Page)"/>
          <w:docPartUnique/>
        </w:docPartObj>
      </w:sdtPr>
      <w:sdtContent>
        <w:r>
          <w:fldChar w:fldCharType="begin"/>
        </w:r>
        <w:r>
          <w:instrText xml:space="preserve"> PAGE   \* MERGEFORMAT </w:instrText>
        </w:r>
        <w:r>
          <w:fldChar w:fldCharType="separate"/>
        </w:r>
        <w:r>
          <w:rPr>
            <w:noProof/>
          </w:rPr>
          <w:t>21</w:t>
        </w:r>
        <w:r>
          <w:rPr>
            <w:noProof/>
          </w:rPr>
          <w:fldChar w:fldCharType="end"/>
        </w:r>
      </w:sdtContent>
    </w:sdt>
  </w:p>
  <w:p w14:paraId="250E70CD" w14:textId="21C2EEF9" w:rsidR="00AF4422" w:rsidRDefault="00AF4422">
    <w:pPr>
      <w:pStyle w:val="Zpat"/>
    </w:pPr>
    <w:r>
      <w:rPr>
        <w:noProof/>
      </w:rPr>
      <mc:AlternateContent>
        <mc:Choice Requires="wps">
          <w:drawing>
            <wp:anchor distT="0" distB="0" distL="114300" distR="114300" simplePos="0" relativeHeight="252000256" behindDoc="1" locked="0" layoutInCell="1" allowOverlap="1" wp14:anchorId="4450D2AB" wp14:editId="000D8564">
              <wp:simplePos x="0" y="0"/>
              <wp:positionH relativeFrom="margin">
                <wp:align>left</wp:align>
              </wp:positionH>
              <wp:positionV relativeFrom="page">
                <wp:posOffset>10159365</wp:posOffset>
              </wp:positionV>
              <wp:extent cx="2209800" cy="215900"/>
              <wp:effectExtent l="0" t="0" r="0" b="0"/>
              <wp:wrapNone/>
              <wp:docPr id="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58B2CCD0" w14:textId="77777777" w:rsidR="00AF4422" w:rsidRDefault="00AF4422" w:rsidP="00F72912">
                          <w:pPr>
                            <w:pStyle w:val="Zkladntext"/>
                          </w:pPr>
                          <w:r>
                            <w:t>CZ.02.3.68/0.0/0.0/17_047/0011008</w:t>
                          </w:r>
                        </w:p>
                        <w:p w14:paraId="5E682CDD" w14:textId="77777777" w:rsidR="00AF4422" w:rsidRDefault="00AF4422" w:rsidP="00F7291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0D2AB" id="_x0000_t202" coordsize="21600,21600" o:spt="202" path="m,l,21600r21600,l21600,xe">
              <v:stroke joinstyle="miter"/>
              <v:path gradientshapeok="t" o:connecttype="rect"/>
            </v:shapetype>
            <v:shape id="_x0000_s2297" type="#_x0000_t202" style="position:absolute;margin-left:0;margin-top:799.95pt;width:174pt;height:17pt;z-index:-2513162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" filled="f" stroked="f">
              <v:textbox inset="0,0,0,0">
                <w:txbxContent>
                  <w:p w14:paraId="58B2CCD0" w14:textId="77777777" w:rsidR="00AF4422" w:rsidRDefault="00AF4422" w:rsidP="00F72912">
                    <w:pPr>
                      <w:pStyle w:val="Zkladntext"/>
                    </w:pPr>
                    <w:r>
                      <w:t>CZ.02.3.68/0.0/0.0/17_047/0011008</w:t>
                    </w:r>
                  </w:p>
                  <w:p w14:paraId="5E682CDD" w14:textId="77777777" w:rsidR="00AF4422" w:rsidRDefault="00AF4422" w:rsidP="00F72912">
                    <w:pPr>
                      <w:pStyle w:val="Zkladntext"/>
                    </w:pPr>
                  </w:p>
                </w:txbxContent>
              </v:textbox>
              <w10:wrap anchorx="margin"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0D48A" w14:textId="77777777" w:rsidR="00AF4422" w:rsidRDefault="00AF4422" w:rsidP="00F72912">
    <w:pPr>
      <w:pStyle w:val="Zkladntext"/>
    </w:pPr>
    <w:r w:rsidRPr="00E44EE2">
      <w:rPr>
        <w:noProof/>
        <w:lang w:bidi="ar-SA"/>
      </w:rPr>
      <w:drawing>
        <wp:anchor distT="0" distB="0" distL="114300" distR="114300" simplePos="0" relativeHeight="252008448" behindDoc="0" locked="0" layoutInCell="1" allowOverlap="1" wp14:anchorId="64EA69F4" wp14:editId="0FEF9AB9">
          <wp:simplePos x="0" y="0"/>
          <wp:positionH relativeFrom="column">
            <wp:posOffset>5211527</wp:posOffset>
          </wp:positionH>
          <wp:positionV relativeFrom="paragraph">
            <wp:posOffset>-188043</wp:posOffset>
          </wp:positionV>
          <wp:extent cx="477078" cy="548640"/>
          <wp:effectExtent l="19050" t="0" r="0" b="0"/>
          <wp:wrapNone/>
          <wp:docPr id="1"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26769B7C" w14:textId="77777777" w:rsidR="00AF4422" w:rsidRDefault="00AF4422" w:rsidP="00F72912">
    <w:pPr>
      <w:pStyle w:val="Zpat"/>
      <w:jc w:val="center"/>
    </w:pPr>
    <w:sdt>
      <w:sdtPr>
        <w:id w:val="2093302806"/>
        <w:docPartObj>
          <w:docPartGallery w:val="Page Numbers (Bottom of Page)"/>
          <w:docPartUnique/>
        </w:docPartObj>
      </w:sdtPr>
      <w:sdtContent/>
    </w:sdt>
  </w:p>
  <w:p w14:paraId="2F37A65C" w14:textId="1C453F56" w:rsidR="00AF4422" w:rsidRDefault="00AF4422">
    <w:pPr>
      <w:pStyle w:val="Zpat"/>
    </w:pPr>
    <w:r>
      <w:rPr>
        <w:noProof/>
      </w:rPr>
      <mc:AlternateContent>
        <mc:Choice Requires="wps">
          <w:drawing>
            <wp:anchor distT="0" distB="0" distL="114300" distR="114300" simplePos="0" relativeHeight="252009472" behindDoc="1" locked="0" layoutInCell="1" allowOverlap="1" wp14:anchorId="760F5FF4" wp14:editId="7FBD4D23">
              <wp:simplePos x="0" y="0"/>
              <wp:positionH relativeFrom="margin">
                <wp:align>left</wp:align>
              </wp:positionH>
              <wp:positionV relativeFrom="page">
                <wp:posOffset>10159365</wp:posOffset>
              </wp:positionV>
              <wp:extent cx="2209800" cy="215900"/>
              <wp:effectExtent l="0" t="0" r="0" b="0"/>
              <wp:wrapNone/>
              <wp:docPr id="1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4F0B0558" w14:textId="77777777" w:rsidR="00AF4422" w:rsidRDefault="00AF4422" w:rsidP="00F72912">
                          <w:pPr>
                            <w:pStyle w:val="Zkladntext"/>
                          </w:pPr>
                          <w:r>
                            <w:t>CZ.02.3.68/0.0/0.0/17_047/0011008</w:t>
                          </w:r>
                        </w:p>
                        <w:p w14:paraId="74D8E093" w14:textId="77777777" w:rsidR="00AF4422" w:rsidRDefault="00AF4422" w:rsidP="00F7291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F5FF4" id="_x0000_t202" coordsize="21600,21600" o:spt="202" path="m,l,21600r21600,l21600,xe">
              <v:stroke joinstyle="miter"/>
              <v:path gradientshapeok="t" o:connecttype="rect"/>
            </v:shapetype>
            <v:shape id="_x0000_s2300" type="#_x0000_t202" style="position:absolute;margin-left:0;margin-top:799.95pt;width:174pt;height:17pt;z-index:-2513070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" filled="f" stroked="f">
              <v:textbox inset="0,0,0,0">
                <w:txbxContent>
                  <w:p w14:paraId="4F0B0558" w14:textId="77777777" w:rsidR="00AF4422" w:rsidRDefault="00AF4422" w:rsidP="00F72912">
                    <w:pPr>
                      <w:pStyle w:val="Zkladntext"/>
                    </w:pPr>
                    <w:r>
                      <w:t>CZ.02.3.68/0.0/0.0/17_047/0011008</w:t>
                    </w:r>
                  </w:p>
                  <w:p w14:paraId="74D8E093" w14:textId="77777777" w:rsidR="00AF4422" w:rsidRDefault="00AF4422" w:rsidP="00F72912">
                    <w:pPr>
                      <w:pStyle w:val="Zkladntext"/>
                    </w:pPr>
                  </w:p>
                </w:txbxContent>
              </v:textbox>
              <w10:wrap anchorx="margin"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D073C" w14:textId="77777777" w:rsidR="00AF4422" w:rsidRDefault="00AF4422" w:rsidP="00F72912">
    <w:pPr>
      <w:pStyle w:val="Zkladntext"/>
    </w:pPr>
    <w:r w:rsidRPr="00E44EE2">
      <w:rPr>
        <w:noProof/>
        <w:lang w:bidi="ar-SA"/>
      </w:rPr>
      <w:drawing>
        <wp:anchor distT="0" distB="0" distL="114300" distR="114300" simplePos="0" relativeHeight="252011520" behindDoc="0" locked="0" layoutInCell="1" allowOverlap="1" wp14:anchorId="264DBBBC" wp14:editId="0F27E2A2">
          <wp:simplePos x="0" y="0"/>
          <wp:positionH relativeFrom="column">
            <wp:posOffset>5211527</wp:posOffset>
          </wp:positionH>
          <wp:positionV relativeFrom="paragraph">
            <wp:posOffset>-188043</wp:posOffset>
          </wp:positionV>
          <wp:extent cx="477078" cy="548640"/>
          <wp:effectExtent l="19050" t="0" r="0" b="0"/>
          <wp:wrapNone/>
          <wp:docPr id="2"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128B7A04" w14:textId="77777777" w:rsidR="00AF4422" w:rsidRDefault="00AF4422" w:rsidP="00F72912">
    <w:pPr>
      <w:pStyle w:val="Zpat"/>
      <w:jc w:val="center"/>
    </w:pPr>
    <w:sdt>
      <w:sdtPr>
        <w:id w:val="2093302807"/>
        <w:docPartObj>
          <w:docPartGallery w:val="Page Numbers (Bottom of Page)"/>
          <w:docPartUnique/>
        </w:docPartObj>
      </w:sdtPr>
      <w:sdtContent/>
    </w:sdt>
  </w:p>
  <w:p w14:paraId="0BD4B09E" w14:textId="6107177B" w:rsidR="00AF4422" w:rsidRDefault="00AF4422">
    <w:pPr>
      <w:pStyle w:val="Zpat"/>
    </w:pPr>
    <w:r>
      <w:rPr>
        <w:noProof/>
      </w:rPr>
      <mc:AlternateContent>
        <mc:Choice Requires="wps">
          <w:drawing>
            <wp:anchor distT="0" distB="0" distL="114300" distR="114300" simplePos="0" relativeHeight="252012544" behindDoc="1" locked="0" layoutInCell="1" allowOverlap="1" wp14:anchorId="082E1155" wp14:editId="6F2B090D">
              <wp:simplePos x="0" y="0"/>
              <wp:positionH relativeFrom="margin">
                <wp:align>left</wp:align>
              </wp:positionH>
              <wp:positionV relativeFrom="page">
                <wp:posOffset>10159365</wp:posOffset>
              </wp:positionV>
              <wp:extent cx="2209800" cy="215900"/>
              <wp:effectExtent l="0" t="0" r="0" b="0"/>
              <wp:wrapNone/>
              <wp:docPr id="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5C8EFAA3" w14:textId="77777777" w:rsidR="00AF4422" w:rsidRDefault="00AF4422" w:rsidP="00F72912">
                          <w:pPr>
                            <w:pStyle w:val="Zkladntext"/>
                          </w:pPr>
                          <w:r>
                            <w:t>CZ.02.3.68/0.0/0.0/17_047/0011008</w:t>
                          </w:r>
                        </w:p>
                        <w:p w14:paraId="743239B8" w14:textId="77777777" w:rsidR="00AF4422" w:rsidRDefault="00AF4422" w:rsidP="00F7291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E1155" id="_x0000_t202" coordsize="21600,21600" o:spt="202" path="m,l,21600r21600,l21600,xe">
              <v:stroke joinstyle="miter"/>
              <v:path gradientshapeok="t" o:connecttype="rect"/>
            </v:shapetype>
            <v:shape id="_x0000_s2302" type="#_x0000_t202" style="position:absolute;margin-left:0;margin-top:799.95pt;width:174pt;height:17pt;z-index:-2513039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" filled="f" stroked="f">
              <v:textbox inset="0,0,0,0">
                <w:txbxContent>
                  <w:p w14:paraId="5C8EFAA3" w14:textId="77777777" w:rsidR="00AF4422" w:rsidRDefault="00AF4422" w:rsidP="00F72912">
                    <w:pPr>
                      <w:pStyle w:val="Zkladntext"/>
                    </w:pPr>
                    <w:r>
                      <w:t>CZ.02.3.68/0.0/0.0/17_047/0011008</w:t>
                    </w:r>
                  </w:p>
                  <w:p w14:paraId="743239B8" w14:textId="77777777" w:rsidR="00AF4422" w:rsidRDefault="00AF4422" w:rsidP="00F72912">
                    <w:pPr>
                      <w:pStyle w:val="Zkladntext"/>
                    </w:pPr>
                  </w:p>
                </w:txbxContent>
              </v:textbox>
              <w10:wrap anchorx="margin"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6A9EF" w14:textId="77777777" w:rsidR="00AF4422" w:rsidRDefault="00AF4422" w:rsidP="00F72912">
    <w:pPr>
      <w:pStyle w:val="Zkladntext"/>
    </w:pPr>
    <w:r w:rsidRPr="00E44EE2">
      <w:rPr>
        <w:noProof/>
        <w:lang w:bidi="ar-SA"/>
      </w:rPr>
      <w:drawing>
        <wp:anchor distT="0" distB="0" distL="114300" distR="114300" simplePos="0" relativeHeight="252014592" behindDoc="0" locked="0" layoutInCell="1" allowOverlap="1" wp14:anchorId="6A5BB15C" wp14:editId="5AAFFB33">
          <wp:simplePos x="0" y="0"/>
          <wp:positionH relativeFrom="column">
            <wp:posOffset>5211527</wp:posOffset>
          </wp:positionH>
          <wp:positionV relativeFrom="paragraph">
            <wp:posOffset>-188043</wp:posOffset>
          </wp:positionV>
          <wp:extent cx="477078" cy="548640"/>
          <wp:effectExtent l="19050" t="0" r="0" b="0"/>
          <wp:wrapNone/>
          <wp:docPr id="3"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5E02362D" w14:textId="77777777" w:rsidR="00AF4422" w:rsidRDefault="00AF4422" w:rsidP="00F72912">
    <w:pPr>
      <w:pStyle w:val="Zpat"/>
      <w:jc w:val="center"/>
    </w:pPr>
    <w:sdt>
      <w:sdtPr>
        <w:id w:val="2093302808"/>
        <w:docPartObj>
          <w:docPartGallery w:val="Page Numbers (Bottom of Page)"/>
          <w:docPartUnique/>
        </w:docPartObj>
      </w:sdtPr>
      <w:sdtContent/>
    </w:sdt>
  </w:p>
  <w:p w14:paraId="15E53C09" w14:textId="5F522CBE" w:rsidR="00AF4422" w:rsidRDefault="00AF4422">
    <w:pPr>
      <w:pStyle w:val="Zpat"/>
    </w:pPr>
    <w:r>
      <w:rPr>
        <w:noProof/>
      </w:rPr>
      <mc:AlternateContent>
        <mc:Choice Requires="wps">
          <w:drawing>
            <wp:anchor distT="0" distB="0" distL="114300" distR="114300" simplePos="0" relativeHeight="252015616" behindDoc="1" locked="0" layoutInCell="1" allowOverlap="1" wp14:anchorId="2C44B922" wp14:editId="2BB1CEAA">
              <wp:simplePos x="0" y="0"/>
              <wp:positionH relativeFrom="margin">
                <wp:align>left</wp:align>
              </wp:positionH>
              <wp:positionV relativeFrom="page">
                <wp:posOffset>10159365</wp:posOffset>
              </wp:positionV>
              <wp:extent cx="2209800" cy="215900"/>
              <wp:effectExtent l="0" t="0" r="0" b="0"/>
              <wp:wrapNone/>
              <wp:docPr id="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5507E758" w14:textId="77777777" w:rsidR="00AF4422" w:rsidRDefault="00AF4422" w:rsidP="00F72912">
                          <w:pPr>
                            <w:pStyle w:val="Zkladntext"/>
                          </w:pPr>
                          <w:r>
                            <w:t>CZ.02.3.68/0.0/0.0/17_047/0011008</w:t>
                          </w:r>
                        </w:p>
                        <w:p w14:paraId="2B430106" w14:textId="77777777" w:rsidR="00AF4422" w:rsidRDefault="00AF4422" w:rsidP="00F7291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4B922" id="_x0000_t202" coordsize="21600,21600" o:spt="202" path="m,l,21600r21600,l21600,xe">
              <v:stroke joinstyle="miter"/>
              <v:path gradientshapeok="t" o:connecttype="rect"/>
            </v:shapetype>
            <v:shape id="_x0000_s2303" type="#_x0000_t202" style="position:absolute;margin-left:0;margin-top:799.95pt;width:174pt;height:17pt;z-index:-2513008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" filled="f" stroked="f">
              <v:textbox inset="0,0,0,0">
                <w:txbxContent>
                  <w:p w14:paraId="5507E758" w14:textId="77777777" w:rsidR="00AF4422" w:rsidRDefault="00AF4422" w:rsidP="00F72912">
                    <w:pPr>
                      <w:pStyle w:val="Zkladntext"/>
                    </w:pPr>
                    <w:r>
                      <w:t>CZ.02.3.68/0.0/0.0/17_047/0011008</w:t>
                    </w:r>
                  </w:p>
                  <w:p w14:paraId="2B430106" w14:textId="77777777" w:rsidR="00AF4422" w:rsidRDefault="00AF4422" w:rsidP="00F72912">
                    <w:pPr>
                      <w:pStyle w:val="Zkladntext"/>
                    </w:pPr>
                  </w:p>
                </w:txbxContent>
              </v:textbox>
              <w10:wrap anchorx="margin"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1CC09" w14:textId="77777777" w:rsidR="00AF4422" w:rsidRDefault="00AF4422" w:rsidP="002955B2">
    <w:pPr>
      <w:pStyle w:val="Zkladntext"/>
    </w:pPr>
    <w:r w:rsidRPr="00E44EE2">
      <w:rPr>
        <w:noProof/>
        <w:lang w:bidi="ar-SA"/>
      </w:rPr>
      <w:drawing>
        <wp:anchor distT="0" distB="0" distL="114300" distR="114300" simplePos="0" relativeHeight="252023808" behindDoc="0" locked="0" layoutInCell="1" allowOverlap="1" wp14:anchorId="637F0C84" wp14:editId="1C100284">
          <wp:simplePos x="0" y="0"/>
          <wp:positionH relativeFrom="column">
            <wp:posOffset>5211527</wp:posOffset>
          </wp:positionH>
          <wp:positionV relativeFrom="paragraph">
            <wp:posOffset>-188043</wp:posOffset>
          </wp:positionV>
          <wp:extent cx="477078" cy="548640"/>
          <wp:effectExtent l="19050" t="0" r="0" b="0"/>
          <wp:wrapNone/>
          <wp:docPr id="9"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40CD3A5B" w14:textId="77777777" w:rsidR="00AF4422" w:rsidRDefault="00AF4422" w:rsidP="002955B2">
    <w:pPr>
      <w:pStyle w:val="Zpat"/>
      <w:jc w:val="center"/>
    </w:pPr>
    <w:sdt>
      <w:sdtPr>
        <w:id w:val="2093302809"/>
        <w:docPartObj>
          <w:docPartGallery w:val="Page Numbers (Bottom of Page)"/>
          <w:docPartUnique/>
        </w:docPartObj>
      </w:sdtPr>
      <w:sdtContent>
        <w:r>
          <w:fldChar w:fldCharType="begin"/>
        </w:r>
        <w:r>
          <w:instrText xml:space="preserve"> PAGE   \* MERGEFORMAT </w:instrText>
        </w:r>
        <w:r>
          <w:fldChar w:fldCharType="separate"/>
        </w:r>
        <w:r>
          <w:rPr>
            <w:noProof/>
          </w:rPr>
          <w:t>1</w:t>
        </w:r>
        <w:r>
          <w:rPr>
            <w:noProof/>
          </w:rPr>
          <w:fldChar w:fldCharType="end"/>
        </w:r>
      </w:sdtContent>
    </w:sdt>
  </w:p>
  <w:p w14:paraId="1C447AAB" w14:textId="3E7382DA" w:rsidR="00AF4422" w:rsidRDefault="00AF4422" w:rsidP="002955B2">
    <w:pPr>
      <w:pStyle w:val="Zpat"/>
    </w:pPr>
    <w:r>
      <w:rPr>
        <w:noProof/>
      </w:rPr>
      <mc:AlternateContent>
        <mc:Choice Requires="wps">
          <w:drawing>
            <wp:anchor distT="0" distB="0" distL="114300" distR="114300" simplePos="0" relativeHeight="252024832" behindDoc="1" locked="0" layoutInCell="1" allowOverlap="1" wp14:anchorId="2D3D3E46" wp14:editId="13FBD052">
              <wp:simplePos x="0" y="0"/>
              <wp:positionH relativeFrom="margin">
                <wp:align>left</wp:align>
              </wp:positionH>
              <wp:positionV relativeFrom="page">
                <wp:posOffset>10159365</wp:posOffset>
              </wp:positionV>
              <wp:extent cx="2209800" cy="215900"/>
              <wp:effectExtent l="0" t="0" r="0" b="0"/>
              <wp:wrapNone/>
              <wp:docPr id="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246A0295" w14:textId="77777777" w:rsidR="00AF4422" w:rsidRDefault="00AF4422" w:rsidP="002955B2">
                          <w:pPr>
                            <w:pStyle w:val="Zkladntext"/>
                          </w:pPr>
                          <w:r>
                            <w:t>CZ.02.3.68/0.0/0.0/17_047/0011008</w:t>
                          </w:r>
                        </w:p>
                        <w:p w14:paraId="11F1CCB2" w14:textId="77777777" w:rsidR="00AF4422" w:rsidRDefault="00AF4422" w:rsidP="002955B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D3E46" id="_x0000_t202" coordsize="21600,21600" o:spt="202" path="m,l,21600r21600,l21600,xe">
              <v:stroke joinstyle="miter"/>
              <v:path gradientshapeok="t" o:connecttype="rect"/>
            </v:shapetype>
            <v:shape id="_x0000_s2304" type="#_x0000_t202" style="position:absolute;margin-left:0;margin-top:799.95pt;width:174pt;height:17pt;z-index:-2512916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" filled="f" stroked="f">
              <v:textbox inset="0,0,0,0">
                <w:txbxContent>
                  <w:p w14:paraId="246A0295" w14:textId="77777777" w:rsidR="00AF4422" w:rsidRDefault="00AF4422" w:rsidP="002955B2">
                    <w:pPr>
                      <w:pStyle w:val="Zkladntext"/>
                    </w:pPr>
                    <w:r>
                      <w:t>CZ.02.3.68/0.0/0.0/17_047/0011008</w:t>
                    </w:r>
                  </w:p>
                  <w:p w14:paraId="11F1CCB2" w14:textId="77777777" w:rsidR="00AF4422" w:rsidRDefault="00AF4422" w:rsidP="002955B2">
                    <w:pPr>
                      <w:pStyle w:val="Zkladntext"/>
                    </w:pPr>
                  </w:p>
                </w:txbxContent>
              </v:textbox>
              <w10:wrap anchorx="margin" anchory="page"/>
            </v:shape>
          </w:pict>
        </mc:Fallback>
      </mc:AlternateContent>
    </w:r>
  </w:p>
  <w:p w14:paraId="0A22C226" w14:textId="77777777" w:rsidR="00AF4422" w:rsidRPr="002955B2" w:rsidRDefault="00AF4422" w:rsidP="002955B2">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80465" w14:textId="77777777" w:rsidR="00AF4422" w:rsidRDefault="00AF4422" w:rsidP="00F72912">
    <w:pPr>
      <w:pStyle w:val="Zkladntext"/>
    </w:pPr>
    <w:r w:rsidRPr="00E44EE2">
      <w:rPr>
        <w:noProof/>
        <w:lang w:bidi="ar-SA"/>
      </w:rPr>
      <w:drawing>
        <wp:anchor distT="0" distB="0" distL="114300" distR="114300" simplePos="0" relativeHeight="251658752" behindDoc="0" locked="0" layoutInCell="1" allowOverlap="1" wp14:anchorId="72AF750B" wp14:editId="502A0ACD">
          <wp:simplePos x="0" y="0"/>
          <wp:positionH relativeFrom="column">
            <wp:posOffset>5211527</wp:posOffset>
          </wp:positionH>
          <wp:positionV relativeFrom="paragraph">
            <wp:posOffset>-188043</wp:posOffset>
          </wp:positionV>
          <wp:extent cx="477078" cy="548640"/>
          <wp:effectExtent l="19050" t="0" r="0" b="0"/>
          <wp:wrapNone/>
          <wp:docPr id="6" name="Picture 3" descr="C:\Users\mvencova\Documents\Úřad P1\Práce\MAP\MAP II\logo_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vencova\Documents\Úřad P1\Práce\MAP\MAP II\logo_barv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078" cy="548640"/>
                  </a:xfrm>
                  <a:prstGeom prst="rect">
                    <a:avLst/>
                  </a:prstGeom>
                </pic:spPr>
              </pic:pic>
            </a:graphicData>
          </a:graphic>
        </wp:anchor>
      </w:drawing>
    </w:r>
  </w:p>
  <w:p w14:paraId="75CD8881" w14:textId="77777777" w:rsidR="00AF4422" w:rsidRDefault="00AF4422" w:rsidP="00F72912">
    <w:pPr>
      <w:pStyle w:val="Zpat"/>
      <w:jc w:val="center"/>
    </w:pPr>
    <w:sdt>
      <w:sdtPr>
        <w:id w:val="2093302810"/>
        <w:docPartObj>
          <w:docPartGallery w:val="Page Numbers (Bottom of Page)"/>
          <w:docPartUnique/>
        </w:docPartObj>
      </w:sdtPr>
      <w:sdtContent>
        <w:r>
          <w:fldChar w:fldCharType="begin"/>
        </w:r>
        <w:r>
          <w:instrText xml:space="preserve"> PAGE   \* MERGEFORMAT </w:instrText>
        </w:r>
        <w:r>
          <w:fldChar w:fldCharType="separate"/>
        </w:r>
        <w:r>
          <w:rPr>
            <w:noProof/>
          </w:rPr>
          <w:t>151</w:t>
        </w:r>
        <w:r>
          <w:rPr>
            <w:noProof/>
          </w:rPr>
          <w:fldChar w:fldCharType="end"/>
        </w:r>
      </w:sdtContent>
    </w:sdt>
  </w:p>
  <w:p w14:paraId="68FAB9C4" w14:textId="33CF46F5" w:rsidR="00AF4422" w:rsidRDefault="00AF4422">
    <w:pPr>
      <w:pStyle w:val="Zpat"/>
    </w:pPr>
    <w:r>
      <w:rPr>
        <w:noProof/>
      </w:rPr>
      <mc:AlternateContent>
        <mc:Choice Requires="wps">
          <w:drawing>
            <wp:anchor distT="0" distB="0" distL="114300" distR="114300" simplePos="0" relativeHeight="252021760" behindDoc="1" locked="0" layoutInCell="1" allowOverlap="1" wp14:anchorId="77ED3236" wp14:editId="0CE7CDCF">
              <wp:simplePos x="0" y="0"/>
              <wp:positionH relativeFrom="margin">
                <wp:align>left</wp:align>
              </wp:positionH>
              <wp:positionV relativeFrom="page">
                <wp:posOffset>10159365</wp:posOffset>
              </wp:positionV>
              <wp:extent cx="2209800" cy="215900"/>
              <wp:effectExtent l="0" t="0" r="0" b="0"/>
              <wp:wrapNone/>
              <wp:docPr id="104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15900"/>
                      </a:xfrm>
                      <a:prstGeom prst="rect">
                        <a:avLst/>
                      </a:prstGeom>
                      <a:noFill/>
                      <a:ln>
                        <a:noFill/>
                      </a:ln>
                    </wps:spPr>
                    <wps:txbx>
                      <w:txbxContent>
                        <w:p w14:paraId="51D2B3A7" w14:textId="77777777" w:rsidR="00AF4422" w:rsidRDefault="00AF4422" w:rsidP="00F72912">
                          <w:pPr>
                            <w:pStyle w:val="Zkladntext"/>
                          </w:pPr>
                          <w:r>
                            <w:t>CZ.02.3.68/0.0/0.0/17_047/0011008</w:t>
                          </w:r>
                        </w:p>
                        <w:p w14:paraId="1B42F73F" w14:textId="77777777" w:rsidR="00AF4422" w:rsidRDefault="00AF4422" w:rsidP="00F7291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D3236" id="_x0000_t202" coordsize="21600,21600" o:spt="202" path="m,l,21600r21600,l21600,xe">
              <v:stroke joinstyle="miter"/>
              <v:path gradientshapeok="t" o:connecttype="rect"/>
            </v:shapetype>
            <v:shape id="_x0000_s2306" type="#_x0000_t202" style="position:absolute;margin-left:0;margin-top:799.95pt;width:174pt;height:17pt;z-index:-2512947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" filled="f" stroked="f">
              <v:textbox inset="0,0,0,0">
                <w:txbxContent>
                  <w:p w14:paraId="51D2B3A7" w14:textId="77777777" w:rsidR="00AF4422" w:rsidRDefault="00AF4422" w:rsidP="00F72912">
                    <w:pPr>
                      <w:pStyle w:val="Zkladntext"/>
                    </w:pPr>
                    <w:r>
                      <w:t>CZ.02.3.68/0.0/0.0/17_047/0011008</w:t>
                    </w:r>
                  </w:p>
                  <w:p w14:paraId="1B42F73F" w14:textId="77777777" w:rsidR="00AF4422" w:rsidRDefault="00AF4422" w:rsidP="00F72912">
                    <w:pPr>
                      <w:pStyle w:val="Zkladntext"/>
                    </w:pP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3EEA50" w14:textId="77777777" w:rsidR="00AF4422" w:rsidRDefault="00AF4422" w:rsidP="00A327AC">
      <w:r>
        <w:separator/>
      </w:r>
    </w:p>
  </w:footnote>
  <w:footnote w:type="continuationSeparator" w:id="0">
    <w:p w14:paraId="78DDC580" w14:textId="77777777" w:rsidR="00AF4422" w:rsidRDefault="00AF4422" w:rsidP="00A32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3E7A3" w14:textId="10BC7438" w:rsidR="00AF4422" w:rsidRDefault="00AF4422" w:rsidP="00F72912">
    <w:pPr>
      <w:pStyle w:val="Zkladntext"/>
      <w:rPr>
        <w:sz w:val="20"/>
      </w:rPr>
    </w:pPr>
    <w:r>
      <w:rPr>
        <w:noProof/>
      </w:rPr>
      <mc:AlternateContent>
        <mc:Choice Requires="wps">
          <w:drawing>
            <wp:anchor distT="0" distB="0" distL="114300" distR="114300" simplePos="0" relativeHeight="251845632" behindDoc="1" locked="0" layoutInCell="1" allowOverlap="1" wp14:anchorId="68670A0B" wp14:editId="54B722BC">
              <wp:simplePos x="0" y="0"/>
              <wp:positionH relativeFrom="page">
                <wp:posOffset>706755</wp:posOffset>
              </wp:positionH>
              <wp:positionV relativeFrom="page">
                <wp:posOffset>284480</wp:posOffset>
              </wp:positionV>
              <wp:extent cx="2690495" cy="411480"/>
              <wp:effectExtent l="0" t="0" r="0" b="0"/>
              <wp:wrapNone/>
              <wp:docPr id="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411480"/>
                      </a:xfrm>
                      <a:prstGeom prst="rect">
                        <a:avLst/>
                      </a:prstGeom>
                      <a:noFill/>
                      <a:ln>
                        <a:noFill/>
                      </a:ln>
                    </wps:spPr>
                    <wps:txbx>
                      <w:txbxContent>
                        <w:p w14:paraId="43873F0D" w14:textId="77777777" w:rsidR="00AF4422" w:rsidRDefault="00AF4422" w:rsidP="00F72912">
                          <w:pPr>
                            <w:spacing w:line="245" w:lineRule="exact"/>
                            <w:ind w:left="20"/>
                            <w:rPr>
                              <w:i/>
                            </w:rPr>
                          </w:pPr>
                          <w:r>
                            <w:rPr>
                              <w:i/>
                            </w:rPr>
                            <w:t>Místní akční plán rozvoje vzdělávání II Praha 1</w:t>
                          </w:r>
                        </w:p>
                        <w:p w14:paraId="368AA67F" w14:textId="77777777" w:rsidR="00AF4422" w:rsidRDefault="00AF4422" w:rsidP="00F72912">
                          <w:pPr>
                            <w:spacing w:before="118"/>
                            <w:ind w:left="20"/>
                            <w:rPr>
                              <w:b/>
                            </w:rPr>
                          </w:pPr>
                          <w:r>
                            <w:rPr>
                              <w:b/>
                            </w:rPr>
                            <w:t>Úvod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70A0B" id="_x0000_t202" coordsize="21600,21600" o:spt="202" path="m,l,21600r21600,l21600,xe">
              <v:stroke joinstyle="miter"/>
              <v:path gradientshapeok="t" o:connecttype="rect"/>
            </v:shapetype>
            <v:shape id="Text Box 6" o:spid="_x0000_s2290" type="#_x0000_t202" style="position:absolute;margin-left:55.65pt;margin-top:22.4pt;width:211.85pt;height:32.4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" filled="f" stroked="f">
              <v:textbox inset="0,0,0,0">
                <w:txbxContent>
                  <w:p w14:paraId="43873F0D" w14:textId="77777777" w:rsidR="00AF4422" w:rsidRDefault="00AF4422" w:rsidP="00F72912">
                    <w:pPr>
                      <w:spacing w:line="245" w:lineRule="exact"/>
                      <w:ind w:left="20"/>
                      <w:rPr>
                        <w:i/>
                      </w:rPr>
                    </w:pPr>
                    <w:r>
                      <w:rPr>
                        <w:i/>
                      </w:rPr>
                      <w:t>Místní akční plán rozvoje vzdělávání II Praha 1</w:t>
                    </w:r>
                  </w:p>
                  <w:p w14:paraId="368AA67F" w14:textId="77777777" w:rsidR="00AF4422" w:rsidRDefault="00AF4422" w:rsidP="00F72912">
                    <w:pPr>
                      <w:spacing w:before="118"/>
                      <w:ind w:left="20"/>
                      <w:rPr>
                        <w:b/>
                      </w:rPr>
                    </w:pPr>
                    <w:r>
                      <w:rPr>
                        <w:b/>
                      </w:rPr>
                      <w:t>Úvod MAP Praha 1</w:t>
                    </w:r>
                  </w:p>
                </w:txbxContent>
              </v:textbox>
              <w10:wrap anchorx="page" anchory="page"/>
            </v:shape>
          </w:pict>
        </mc:Fallback>
      </mc:AlternateContent>
    </w:r>
    <w:r>
      <w:rPr>
        <w:noProof/>
        <w:lang w:bidi="ar-SA"/>
      </w:rPr>
      <w:drawing>
        <wp:anchor distT="0" distB="0" distL="0" distR="0" simplePos="0" relativeHeight="251844608" behindDoc="1" locked="0" layoutInCell="1" allowOverlap="1" wp14:anchorId="53F93B3C" wp14:editId="1B625493">
          <wp:simplePos x="0" y="0"/>
          <wp:positionH relativeFrom="page">
            <wp:posOffset>4041441</wp:posOffset>
          </wp:positionH>
          <wp:positionV relativeFrom="page">
            <wp:posOffset>335207</wp:posOffset>
          </wp:positionV>
          <wp:extent cx="2729244" cy="411005"/>
          <wp:effectExtent l="0" t="0" r="0" b="0"/>
          <wp:wrapNone/>
          <wp:docPr id="346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04AA2193" w14:textId="77777777" w:rsidR="00AF4422" w:rsidRDefault="00AF4422" w:rsidP="00F72912">
    <w:pPr>
      <w:pStyle w:val="Zhlav"/>
    </w:pPr>
  </w:p>
  <w:p w14:paraId="0DD6B136" w14:textId="77777777" w:rsidR="00AF4422" w:rsidRPr="00F72912" w:rsidRDefault="00AF4422" w:rsidP="00F72912">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D1F59" w14:textId="7EB037AA" w:rsidR="00AF4422" w:rsidRDefault="00AF4422" w:rsidP="0093022D">
    <w:pPr>
      <w:pStyle w:val="Zkladntext"/>
      <w:rPr>
        <w:sz w:val="20"/>
      </w:rPr>
    </w:pPr>
    <w:r>
      <w:rPr>
        <w:noProof/>
      </w:rPr>
      <mc:AlternateContent>
        <mc:Choice Requires="wps">
          <w:drawing>
            <wp:anchor distT="0" distB="0" distL="114300" distR="114300" simplePos="0" relativeHeight="251867136" behindDoc="1" locked="0" layoutInCell="1" allowOverlap="1" wp14:anchorId="218ABF60" wp14:editId="680764BB">
              <wp:simplePos x="0" y="0"/>
              <wp:positionH relativeFrom="page">
                <wp:posOffset>948055</wp:posOffset>
              </wp:positionH>
              <wp:positionV relativeFrom="page">
                <wp:posOffset>285115</wp:posOffset>
              </wp:positionV>
              <wp:extent cx="2734945" cy="411480"/>
              <wp:effectExtent l="0" t="0" r="0" b="0"/>
              <wp:wrapNone/>
              <wp:docPr id="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411480"/>
                      </a:xfrm>
                      <a:prstGeom prst="rect">
                        <a:avLst/>
                      </a:prstGeom>
                      <a:noFill/>
                      <a:ln>
                        <a:noFill/>
                      </a:ln>
                    </wps:spPr>
                    <wps:txbx>
                      <w:txbxContent>
                        <w:p w14:paraId="22EF3665" w14:textId="77777777" w:rsidR="00AF4422" w:rsidRDefault="00AF4422" w:rsidP="0093022D">
                          <w:pPr>
                            <w:spacing w:line="245" w:lineRule="exact"/>
                            <w:ind w:left="20"/>
                            <w:rPr>
                              <w:i/>
                            </w:rPr>
                          </w:pPr>
                          <w:r>
                            <w:rPr>
                              <w:i/>
                            </w:rPr>
                            <w:t>Místní akční plán rozvoje vzdělávání II Praha 1</w:t>
                          </w:r>
                        </w:p>
                        <w:p w14:paraId="4E0679A3" w14:textId="77777777" w:rsidR="00AF4422" w:rsidRDefault="00AF4422" w:rsidP="0093022D">
                          <w:pPr>
                            <w:spacing w:before="118"/>
                            <w:ind w:left="20"/>
                            <w:rPr>
                              <w:b/>
                            </w:rPr>
                          </w:pPr>
                          <w:r>
                            <w:rPr>
                              <w:b/>
                            </w:rPr>
                            <w:t>Analytická část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ABF60" id="_x0000_t202" coordsize="21600,21600" o:spt="202" path="m,l,21600r21600,l21600,xe">
              <v:stroke joinstyle="miter"/>
              <v:path gradientshapeok="t" o:connecttype="rect"/>
            </v:shapetype>
            <v:shape id="_x0000_s2305" type="#_x0000_t202" style="position:absolute;margin-left:74.65pt;margin-top:22.45pt;width:215.35pt;height:32.4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" filled="f" stroked="f">
              <v:textbox inset="0,0,0,0">
                <w:txbxContent>
                  <w:p w14:paraId="22EF3665" w14:textId="77777777" w:rsidR="00AF4422" w:rsidRDefault="00AF4422" w:rsidP="0093022D">
                    <w:pPr>
                      <w:spacing w:line="245" w:lineRule="exact"/>
                      <w:ind w:left="20"/>
                      <w:rPr>
                        <w:i/>
                      </w:rPr>
                    </w:pPr>
                    <w:r>
                      <w:rPr>
                        <w:i/>
                      </w:rPr>
                      <w:t>Místní akční plán rozvoje vzdělávání II Praha 1</w:t>
                    </w:r>
                  </w:p>
                  <w:p w14:paraId="4E0679A3" w14:textId="77777777" w:rsidR="00AF4422" w:rsidRDefault="00AF4422" w:rsidP="0093022D">
                    <w:pPr>
                      <w:spacing w:before="118"/>
                      <w:ind w:left="20"/>
                      <w:rPr>
                        <w:b/>
                      </w:rPr>
                    </w:pPr>
                    <w:r>
                      <w:rPr>
                        <w:b/>
                      </w:rPr>
                      <w:t>Analytická část MAP Praha 1</w:t>
                    </w:r>
                  </w:p>
                </w:txbxContent>
              </v:textbox>
              <w10:wrap anchorx="page" anchory="page"/>
            </v:shape>
          </w:pict>
        </mc:Fallback>
      </mc:AlternateContent>
    </w:r>
    <w:r>
      <w:rPr>
        <w:noProof/>
        <w:lang w:bidi="ar-SA"/>
      </w:rPr>
      <w:drawing>
        <wp:anchor distT="0" distB="0" distL="0" distR="0" simplePos="0" relativeHeight="251656704" behindDoc="1" locked="0" layoutInCell="1" allowOverlap="1" wp14:anchorId="62DC8556" wp14:editId="40F42EAD">
          <wp:simplePos x="0" y="0"/>
          <wp:positionH relativeFrom="page">
            <wp:posOffset>4041441</wp:posOffset>
          </wp:positionH>
          <wp:positionV relativeFrom="page">
            <wp:posOffset>335207</wp:posOffset>
          </wp:positionV>
          <wp:extent cx="2729244" cy="411005"/>
          <wp:effectExtent l="0" t="0" r="0" b="0"/>
          <wp:wrapNone/>
          <wp:docPr id="347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2BE85CFE" w14:textId="77777777" w:rsidR="00AF4422" w:rsidRDefault="00AF4422" w:rsidP="0093022D">
    <w:pPr>
      <w:pStyle w:val="Zhlav"/>
    </w:pPr>
  </w:p>
  <w:p w14:paraId="0C4456F1" w14:textId="77777777" w:rsidR="00AF4422" w:rsidRPr="00F72912" w:rsidRDefault="00AF4422" w:rsidP="0093022D">
    <w:pPr>
      <w:pStyle w:val="Zhlav"/>
    </w:pPr>
  </w:p>
  <w:p w14:paraId="34C806C9" w14:textId="77777777" w:rsidR="00AF4422" w:rsidRPr="00B55226" w:rsidRDefault="00AF4422" w:rsidP="00B55226">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038E7" w14:textId="5331690A" w:rsidR="00AF4422" w:rsidRDefault="00AF4422">
    <w:pPr>
      <w:pStyle w:val="Zkladntext"/>
      <w:spacing w:line="14" w:lineRule="auto"/>
      <w:rPr>
        <w:sz w:val="20"/>
      </w:rPr>
    </w:pPr>
    <w:r>
      <w:rPr>
        <w:noProof/>
      </w:rPr>
      <mc:AlternateContent>
        <mc:Choice Requires="wps">
          <w:drawing>
            <wp:anchor distT="0" distB="0" distL="114300" distR="114300" simplePos="0" relativeHeight="251810816" behindDoc="1" locked="0" layoutInCell="1" allowOverlap="1" wp14:anchorId="61AC365B" wp14:editId="3EB57AB6">
              <wp:simplePos x="0" y="0"/>
              <wp:positionH relativeFrom="page">
                <wp:posOffset>883285</wp:posOffset>
              </wp:positionH>
              <wp:positionV relativeFrom="page">
                <wp:posOffset>461010</wp:posOffset>
              </wp:positionV>
              <wp:extent cx="2464435" cy="307340"/>
              <wp:effectExtent l="0" t="0" r="0" b="0"/>
              <wp:wrapNone/>
              <wp:docPr id="2388" name="Textové pole 2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307340"/>
                      </a:xfrm>
                      <a:prstGeom prst="rect">
                        <a:avLst/>
                      </a:prstGeom>
                      <a:noFill/>
                      <a:ln>
                        <a:noFill/>
                      </a:ln>
                    </wps:spPr>
                    <wps:txbx>
                      <w:txbxContent>
                        <w:p w14:paraId="5C0828FB" w14:textId="77777777" w:rsidR="00AF4422" w:rsidRDefault="00AF4422">
                          <w:pPr>
                            <w:spacing w:line="223" w:lineRule="exact"/>
                            <w:ind w:left="20"/>
                            <w:rPr>
                              <w:i/>
                              <w:sz w:val="20"/>
                            </w:rPr>
                          </w:pPr>
                          <w:r>
                            <w:rPr>
                              <w:i/>
                              <w:sz w:val="20"/>
                            </w:rPr>
                            <w:t>Místní akční plán rozvoje vzdělávání II Praha 1</w:t>
                          </w:r>
                        </w:p>
                        <w:p w14:paraId="40191BCC" w14:textId="77777777" w:rsidR="00AF4422" w:rsidRDefault="00AF4422">
                          <w:pPr>
                            <w:ind w:left="20"/>
                            <w:rPr>
                              <w:b/>
                              <w:sz w:val="20"/>
                            </w:rPr>
                          </w:pPr>
                          <w:r>
                            <w:rPr>
                              <w:b/>
                              <w:sz w:val="20"/>
                            </w:rPr>
                            <w:t>Analytická část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C365B" id="_x0000_t202" coordsize="21600,21600" o:spt="202" path="m,l,21600r21600,l21600,xe">
              <v:stroke joinstyle="miter"/>
              <v:path gradientshapeok="t" o:connecttype="rect"/>
            </v:shapetype>
            <v:shape id="Textové pole 2388" o:spid="_x0000_s2307" type="#_x0000_t202" style="position:absolute;margin-left:69.55pt;margin-top:36.3pt;width:194.05pt;height:24.2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" filled="f" stroked="f">
              <v:textbox inset="0,0,0,0">
                <w:txbxContent>
                  <w:p w14:paraId="5C0828FB" w14:textId="77777777" w:rsidR="00AF4422" w:rsidRDefault="00AF4422">
                    <w:pPr>
                      <w:spacing w:line="223" w:lineRule="exact"/>
                      <w:ind w:left="20"/>
                      <w:rPr>
                        <w:i/>
                        <w:sz w:val="20"/>
                      </w:rPr>
                    </w:pPr>
                    <w:r>
                      <w:rPr>
                        <w:i/>
                        <w:sz w:val="20"/>
                      </w:rPr>
                      <w:t>Místní akční plán rozvoje vzdělávání II Praha 1</w:t>
                    </w:r>
                  </w:p>
                  <w:p w14:paraId="40191BCC" w14:textId="77777777" w:rsidR="00AF4422" w:rsidRDefault="00AF4422">
                    <w:pPr>
                      <w:ind w:left="20"/>
                      <w:rPr>
                        <w:b/>
                        <w:sz w:val="20"/>
                      </w:rPr>
                    </w:pPr>
                    <w:r>
                      <w:rPr>
                        <w:b/>
                        <w:sz w:val="20"/>
                      </w:rPr>
                      <w:t>Analytická část MAP Praha 1</w:t>
                    </w:r>
                  </w:p>
                </w:txbxContent>
              </v:textbox>
              <w10:wrap anchorx="page" anchory="page"/>
            </v:shape>
          </w:pict>
        </mc:Fallback>
      </mc:AlternateContent>
    </w:r>
    <w:r>
      <w:rPr>
        <w:noProof/>
        <w:lang w:bidi="ar-SA"/>
      </w:rPr>
      <w:drawing>
        <wp:anchor distT="0" distB="0" distL="0" distR="0" simplePos="0" relativeHeight="251809792" behindDoc="1" locked="0" layoutInCell="1" allowOverlap="1" wp14:anchorId="26AE1AE6" wp14:editId="004ABB3B">
          <wp:simplePos x="0" y="0"/>
          <wp:positionH relativeFrom="page">
            <wp:posOffset>7585302</wp:posOffset>
          </wp:positionH>
          <wp:positionV relativeFrom="page">
            <wp:posOffset>401082</wp:posOffset>
          </wp:positionV>
          <wp:extent cx="2339352" cy="355464"/>
          <wp:effectExtent l="0" t="0" r="0" b="0"/>
          <wp:wrapNone/>
          <wp:docPr id="347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jpeg"/>
                  <pic:cNvPicPr/>
                </pic:nvPicPr>
                <pic:blipFill>
                  <a:blip r:embed="rId1" cstate="print"/>
                  <a:stretch>
                    <a:fillRect/>
                  </a:stretch>
                </pic:blipFill>
                <pic:spPr>
                  <a:xfrm>
                    <a:off x="0" y="0"/>
                    <a:ext cx="2339352" cy="355464"/>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78C49" w14:textId="6C86DC1B" w:rsidR="00AF4422" w:rsidRDefault="00AF4422" w:rsidP="002929CF">
    <w:pPr>
      <w:pStyle w:val="Zkladntext"/>
      <w:rPr>
        <w:sz w:val="20"/>
      </w:rPr>
    </w:pPr>
    <w:r>
      <w:rPr>
        <w:noProof/>
      </w:rPr>
      <mc:AlternateContent>
        <mc:Choice Requires="wps">
          <w:drawing>
            <wp:anchor distT="0" distB="0" distL="114300" distR="114300" simplePos="0" relativeHeight="251962368" behindDoc="1" locked="0" layoutInCell="1" allowOverlap="1" wp14:anchorId="4DFD7976" wp14:editId="1AD4B094">
              <wp:simplePos x="0" y="0"/>
              <wp:positionH relativeFrom="page">
                <wp:posOffset>948055</wp:posOffset>
              </wp:positionH>
              <wp:positionV relativeFrom="page">
                <wp:posOffset>285115</wp:posOffset>
              </wp:positionV>
              <wp:extent cx="2734945" cy="411480"/>
              <wp:effectExtent l="0" t="0" r="0" b="0"/>
              <wp:wrapNone/>
              <wp:docPr id="350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411480"/>
                      </a:xfrm>
                      <a:prstGeom prst="rect">
                        <a:avLst/>
                      </a:prstGeom>
                      <a:noFill/>
                      <a:ln>
                        <a:noFill/>
                      </a:ln>
                    </wps:spPr>
                    <wps:txbx>
                      <w:txbxContent>
                        <w:p w14:paraId="6AD50C99" w14:textId="77777777" w:rsidR="00AF4422" w:rsidRDefault="00AF4422" w:rsidP="002929CF">
                          <w:pPr>
                            <w:spacing w:line="245" w:lineRule="exact"/>
                            <w:ind w:left="20"/>
                            <w:rPr>
                              <w:i/>
                            </w:rPr>
                          </w:pPr>
                          <w:r>
                            <w:rPr>
                              <w:i/>
                            </w:rPr>
                            <w:t>Místní akční plán rozvoje vzdělávání II Praha 1</w:t>
                          </w:r>
                        </w:p>
                        <w:p w14:paraId="0A513495" w14:textId="77777777" w:rsidR="00AF4422" w:rsidRDefault="00AF4422" w:rsidP="002929CF">
                          <w:pPr>
                            <w:spacing w:before="118"/>
                            <w:ind w:left="20"/>
                            <w:rPr>
                              <w:b/>
                            </w:rPr>
                          </w:pPr>
                          <w:r>
                            <w:rPr>
                              <w:b/>
                            </w:rPr>
                            <w:t>Analytická část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D7976" id="_x0000_t202" coordsize="21600,21600" o:spt="202" path="m,l,21600r21600,l21600,xe">
              <v:stroke joinstyle="miter"/>
              <v:path gradientshapeok="t" o:connecttype="rect"/>
            </v:shapetype>
            <v:shape id="_x0000_s2308" type="#_x0000_t202" style="position:absolute;margin-left:74.65pt;margin-top:22.45pt;width:215.35pt;height:32.4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" filled="f" stroked="f">
              <v:textbox inset="0,0,0,0">
                <w:txbxContent>
                  <w:p w14:paraId="6AD50C99" w14:textId="77777777" w:rsidR="00AF4422" w:rsidRDefault="00AF4422" w:rsidP="002929CF">
                    <w:pPr>
                      <w:spacing w:line="245" w:lineRule="exact"/>
                      <w:ind w:left="20"/>
                      <w:rPr>
                        <w:i/>
                      </w:rPr>
                    </w:pPr>
                    <w:r>
                      <w:rPr>
                        <w:i/>
                      </w:rPr>
                      <w:t>Místní akční plán rozvoje vzdělávání II Praha 1</w:t>
                    </w:r>
                  </w:p>
                  <w:p w14:paraId="0A513495" w14:textId="77777777" w:rsidR="00AF4422" w:rsidRDefault="00AF4422" w:rsidP="002929CF">
                    <w:pPr>
                      <w:spacing w:before="118"/>
                      <w:ind w:left="20"/>
                      <w:rPr>
                        <w:b/>
                      </w:rPr>
                    </w:pPr>
                    <w:r>
                      <w:rPr>
                        <w:b/>
                      </w:rPr>
                      <w:t>Analytická část MAP Praha 1</w:t>
                    </w:r>
                  </w:p>
                </w:txbxContent>
              </v:textbox>
              <w10:wrap anchorx="page" anchory="page"/>
            </v:shape>
          </w:pict>
        </mc:Fallback>
      </mc:AlternateContent>
    </w:r>
    <w:r>
      <w:rPr>
        <w:noProof/>
        <w:lang w:bidi="ar-SA"/>
      </w:rPr>
      <w:drawing>
        <wp:anchor distT="0" distB="0" distL="0" distR="0" simplePos="0" relativeHeight="251961344" behindDoc="1" locked="0" layoutInCell="1" allowOverlap="1" wp14:anchorId="10297219" wp14:editId="210ADCDC">
          <wp:simplePos x="0" y="0"/>
          <wp:positionH relativeFrom="page">
            <wp:posOffset>4041441</wp:posOffset>
          </wp:positionH>
          <wp:positionV relativeFrom="page">
            <wp:posOffset>335207</wp:posOffset>
          </wp:positionV>
          <wp:extent cx="2729244" cy="411005"/>
          <wp:effectExtent l="0" t="0" r="0" b="0"/>
          <wp:wrapNone/>
          <wp:docPr id="350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747DA502" w14:textId="77777777" w:rsidR="00AF4422" w:rsidRDefault="00AF4422" w:rsidP="002929CF">
    <w:pPr>
      <w:pStyle w:val="Zhlav"/>
    </w:pPr>
  </w:p>
  <w:p w14:paraId="13302B6D" w14:textId="77777777" w:rsidR="00AF4422" w:rsidRPr="00F72912" w:rsidRDefault="00AF4422" w:rsidP="002929CF">
    <w:pPr>
      <w:pStyle w:val="Zhlav"/>
    </w:pPr>
  </w:p>
  <w:p w14:paraId="39FEA514" w14:textId="77777777" w:rsidR="00AF4422" w:rsidRPr="00B55226" w:rsidRDefault="00AF4422" w:rsidP="002929CF">
    <w:pPr>
      <w:pStyle w:val="Zhlav"/>
    </w:pPr>
  </w:p>
  <w:p w14:paraId="790FB7BE" w14:textId="77777777" w:rsidR="00AF4422" w:rsidRPr="002929CF" w:rsidRDefault="00AF4422" w:rsidP="002929CF">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1D3EF" w14:textId="74D1BF34" w:rsidR="00AF4422" w:rsidRDefault="00AF4422">
    <w:pPr>
      <w:pStyle w:val="Zkladntext"/>
      <w:spacing w:line="14" w:lineRule="auto"/>
      <w:rPr>
        <w:sz w:val="20"/>
      </w:rPr>
    </w:pPr>
    <w:r>
      <w:rPr>
        <w:noProof/>
      </w:rPr>
      <mc:AlternateContent>
        <mc:Choice Requires="wps">
          <w:drawing>
            <wp:anchor distT="0" distB="0" distL="114300" distR="114300" simplePos="0" relativeHeight="251826176" behindDoc="1" locked="0" layoutInCell="1" allowOverlap="1" wp14:anchorId="38C7AB1B" wp14:editId="10004131">
              <wp:simplePos x="0" y="0"/>
              <wp:positionH relativeFrom="page">
                <wp:posOffset>883285</wp:posOffset>
              </wp:positionH>
              <wp:positionV relativeFrom="page">
                <wp:posOffset>461010</wp:posOffset>
              </wp:positionV>
              <wp:extent cx="2432685" cy="307340"/>
              <wp:effectExtent l="0" t="0" r="0" b="0"/>
              <wp:wrapNone/>
              <wp:docPr id="2379" name="Textové pole 2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307340"/>
                      </a:xfrm>
                      <a:prstGeom prst="rect">
                        <a:avLst/>
                      </a:prstGeom>
                      <a:noFill/>
                      <a:ln>
                        <a:noFill/>
                      </a:ln>
                    </wps:spPr>
                    <wps:txbx>
                      <w:txbxContent>
                        <w:p w14:paraId="0540D1A3" w14:textId="77777777" w:rsidR="00AF4422" w:rsidRDefault="00AF4422">
                          <w:pPr>
                            <w:spacing w:line="223" w:lineRule="exact"/>
                            <w:ind w:left="20"/>
                            <w:rPr>
                              <w:i/>
                              <w:sz w:val="20"/>
                            </w:rPr>
                          </w:pPr>
                          <w:r>
                            <w:rPr>
                              <w:i/>
                              <w:sz w:val="20"/>
                            </w:rPr>
                            <w:t>Místní akční plán rozvoje vzdělávání II Praha 1</w:t>
                          </w:r>
                        </w:p>
                        <w:p w14:paraId="22B70B25" w14:textId="77777777" w:rsidR="00AF4422" w:rsidRDefault="00AF4422">
                          <w:pPr>
                            <w:ind w:left="20"/>
                            <w:rPr>
                              <w:b/>
                              <w:sz w:val="20"/>
                            </w:rPr>
                          </w:pPr>
                          <w:r>
                            <w:rPr>
                              <w:b/>
                              <w:sz w:val="20"/>
                            </w:rPr>
                            <w:t>Analytická část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7AB1B" id="_x0000_t202" coordsize="21600,21600" o:spt="202" path="m,l,21600r21600,l21600,xe">
              <v:stroke joinstyle="miter"/>
              <v:path gradientshapeok="t" o:connecttype="rect"/>
            </v:shapetype>
            <v:shape id="Textové pole 2379" o:spid="_x0000_s2309" type="#_x0000_t202" style="position:absolute;margin-left:69.55pt;margin-top:36.3pt;width:191.55pt;height:24.2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" filled="f" stroked="f">
              <v:textbox inset="0,0,0,0">
                <w:txbxContent>
                  <w:p w14:paraId="0540D1A3" w14:textId="77777777" w:rsidR="00AF4422" w:rsidRDefault="00AF4422">
                    <w:pPr>
                      <w:spacing w:line="223" w:lineRule="exact"/>
                      <w:ind w:left="20"/>
                      <w:rPr>
                        <w:i/>
                        <w:sz w:val="20"/>
                      </w:rPr>
                    </w:pPr>
                    <w:r>
                      <w:rPr>
                        <w:i/>
                        <w:sz w:val="20"/>
                      </w:rPr>
                      <w:t>Místní akční plán rozvoje vzdělávání II Praha 1</w:t>
                    </w:r>
                  </w:p>
                  <w:p w14:paraId="22B70B25" w14:textId="77777777" w:rsidR="00AF4422" w:rsidRDefault="00AF4422">
                    <w:pPr>
                      <w:ind w:left="20"/>
                      <w:rPr>
                        <w:b/>
                        <w:sz w:val="20"/>
                      </w:rPr>
                    </w:pPr>
                    <w:r>
                      <w:rPr>
                        <w:b/>
                        <w:sz w:val="20"/>
                      </w:rPr>
                      <w:t>Analytická část MAP Praha 1</w:t>
                    </w:r>
                  </w:p>
                </w:txbxContent>
              </v:textbox>
              <w10:wrap anchorx="page" anchory="page"/>
            </v:shape>
          </w:pict>
        </mc:Fallback>
      </mc:AlternateContent>
    </w:r>
    <w:r>
      <w:rPr>
        <w:noProof/>
        <w:lang w:bidi="ar-SA"/>
      </w:rPr>
      <w:drawing>
        <wp:anchor distT="0" distB="0" distL="0" distR="0" simplePos="0" relativeHeight="251825152" behindDoc="1" locked="0" layoutInCell="1" allowOverlap="1" wp14:anchorId="5EFBF3B6" wp14:editId="02C18335">
          <wp:simplePos x="0" y="0"/>
          <wp:positionH relativeFrom="page">
            <wp:posOffset>4209998</wp:posOffset>
          </wp:positionH>
          <wp:positionV relativeFrom="page">
            <wp:posOffset>400377</wp:posOffset>
          </wp:positionV>
          <wp:extent cx="2343471" cy="353613"/>
          <wp:effectExtent l="0" t="0" r="0" b="0"/>
          <wp:wrapNone/>
          <wp:docPr id="347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jpeg"/>
                  <pic:cNvPicPr/>
                </pic:nvPicPr>
                <pic:blipFill>
                  <a:blip r:embed="rId1" cstate="print"/>
                  <a:stretch>
                    <a:fillRect/>
                  </a:stretch>
                </pic:blipFill>
                <pic:spPr>
                  <a:xfrm>
                    <a:off x="0" y="0"/>
                    <a:ext cx="2343471" cy="353613"/>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45819" w14:textId="05CB8A5E" w:rsidR="00AF4422" w:rsidRDefault="00AF4422">
    <w:pPr>
      <w:pStyle w:val="Zkladntext"/>
      <w:spacing w:line="14" w:lineRule="auto"/>
      <w:rPr>
        <w:sz w:val="20"/>
      </w:rPr>
    </w:pPr>
    <w:r>
      <w:rPr>
        <w:noProof/>
      </w:rPr>
      <mc:AlternateContent>
        <mc:Choice Requires="wps">
          <w:drawing>
            <wp:anchor distT="0" distB="0" distL="114300" distR="114300" simplePos="0" relativeHeight="251777024" behindDoc="1" locked="0" layoutInCell="1" allowOverlap="1" wp14:anchorId="54D345EB" wp14:editId="1B2216A5">
              <wp:simplePos x="0" y="0"/>
              <wp:positionH relativeFrom="page">
                <wp:posOffset>883285</wp:posOffset>
              </wp:positionH>
              <wp:positionV relativeFrom="page">
                <wp:posOffset>461010</wp:posOffset>
              </wp:positionV>
              <wp:extent cx="2448560" cy="307340"/>
              <wp:effectExtent l="0" t="0" r="0" b="0"/>
              <wp:wrapNone/>
              <wp:docPr id="2372" name="Textové pole 2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307340"/>
                      </a:xfrm>
                      <a:prstGeom prst="rect">
                        <a:avLst/>
                      </a:prstGeom>
                      <a:noFill/>
                      <a:ln>
                        <a:noFill/>
                      </a:ln>
                    </wps:spPr>
                    <wps:txbx>
                      <w:txbxContent>
                        <w:p w14:paraId="435EE990" w14:textId="77777777" w:rsidR="00AF4422" w:rsidRDefault="00AF4422">
                          <w:pPr>
                            <w:spacing w:line="223" w:lineRule="exact"/>
                            <w:ind w:left="20"/>
                            <w:rPr>
                              <w:i/>
                              <w:sz w:val="20"/>
                            </w:rPr>
                          </w:pPr>
                          <w:r>
                            <w:rPr>
                              <w:i/>
                              <w:sz w:val="20"/>
                            </w:rPr>
                            <w:t>Místní akční plán rozvoje vzdělávání II Praha 1</w:t>
                          </w:r>
                        </w:p>
                        <w:p w14:paraId="2B33212A" w14:textId="77777777" w:rsidR="00AF4422" w:rsidRDefault="00AF4422">
                          <w:pPr>
                            <w:ind w:left="20"/>
                            <w:rPr>
                              <w:b/>
                              <w:sz w:val="20"/>
                            </w:rPr>
                          </w:pPr>
                          <w:r>
                            <w:rPr>
                              <w:b/>
                              <w:sz w:val="20"/>
                            </w:rPr>
                            <w:t>Strategická analýza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345EB" id="_x0000_t202" coordsize="21600,21600" o:spt="202" path="m,l,21600r21600,l21600,xe">
              <v:stroke joinstyle="miter"/>
              <v:path gradientshapeok="t" o:connecttype="rect"/>
            </v:shapetype>
            <v:shape id="Textové pole 2372" o:spid="_x0000_s2310" type="#_x0000_t202" style="position:absolute;margin-left:69.55pt;margin-top:36.3pt;width:192.8pt;height:24.2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" filled="f" stroked="f">
              <v:textbox inset="0,0,0,0">
                <w:txbxContent>
                  <w:p w14:paraId="435EE990" w14:textId="77777777" w:rsidR="00AF4422" w:rsidRDefault="00AF4422">
                    <w:pPr>
                      <w:spacing w:line="223" w:lineRule="exact"/>
                      <w:ind w:left="20"/>
                      <w:rPr>
                        <w:i/>
                        <w:sz w:val="20"/>
                      </w:rPr>
                    </w:pPr>
                    <w:r>
                      <w:rPr>
                        <w:i/>
                        <w:sz w:val="20"/>
                      </w:rPr>
                      <w:t>Místní akční plán rozvoje vzdělávání II Praha 1</w:t>
                    </w:r>
                  </w:p>
                  <w:p w14:paraId="2B33212A" w14:textId="77777777" w:rsidR="00AF4422" w:rsidRDefault="00AF4422">
                    <w:pPr>
                      <w:ind w:left="20"/>
                      <w:rPr>
                        <w:b/>
                        <w:sz w:val="20"/>
                      </w:rPr>
                    </w:pPr>
                    <w:r>
                      <w:rPr>
                        <w:b/>
                        <w:sz w:val="20"/>
                      </w:rPr>
                      <w:t>Strategická analýza</w:t>
                    </w:r>
                  </w:p>
                </w:txbxContent>
              </v:textbox>
              <w10:wrap anchorx="page" anchory="page"/>
            </v:shape>
          </w:pict>
        </mc:Fallback>
      </mc:AlternateContent>
    </w:r>
    <w:r>
      <w:rPr>
        <w:noProof/>
        <w:lang w:bidi="ar-SA"/>
      </w:rPr>
      <w:drawing>
        <wp:anchor distT="0" distB="0" distL="0" distR="0" simplePos="0" relativeHeight="251776000" behindDoc="1" locked="0" layoutInCell="1" allowOverlap="1" wp14:anchorId="482E3505" wp14:editId="2FB4D9D5">
          <wp:simplePos x="0" y="0"/>
          <wp:positionH relativeFrom="page">
            <wp:posOffset>7350606</wp:posOffset>
          </wp:positionH>
          <wp:positionV relativeFrom="page">
            <wp:posOffset>401082</wp:posOffset>
          </wp:positionV>
          <wp:extent cx="2339352" cy="355464"/>
          <wp:effectExtent l="0" t="0" r="0" b="0"/>
          <wp:wrapNone/>
          <wp:docPr id="347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jpeg"/>
                  <pic:cNvPicPr/>
                </pic:nvPicPr>
                <pic:blipFill>
                  <a:blip r:embed="rId1" cstate="print"/>
                  <a:stretch>
                    <a:fillRect/>
                  </a:stretch>
                </pic:blipFill>
                <pic:spPr>
                  <a:xfrm>
                    <a:off x="0" y="0"/>
                    <a:ext cx="2339352" cy="355464"/>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BF69D" w14:textId="5AA865F5" w:rsidR="00AF4422" w:rsidRDefault="00AF4422">
    <w:pPr>
      <w:pStyle w:val="Zkladntext"/>
      <w:spacing w:line="14" w:lineRule="auto"/>
      <w:rPr>
        <w:sz w:val="20"/>
      </w:rPr>
    </w:pPr>
    <w:r>
      <w:rPr>
        <w:noProof/>
      </w:rPr>
      <mc:AlternateContent>
        <mc:Choice Requires="wps">
          <w:drawing>
            <wp:anchor distT="0" distB="0" distL="114300" distR="114300" simplePos="0" relativeHeight="251785216" behindDoc="1" locked="0" layoutInCell="1" allowOverlap="1" wp14:anchorId="48159220" wp14:editId="3D860CDE">
              <wp:simplePos x="0" y="0"/>
              <wp:positionH relativeFrom="page">
                <wp:posOffset>883285</wp:posOffset>
              </wp:positionH>
              <wp:positionV relativeFrom="page">
                <wp:posOffset>461010</wp:posOffset>
              </wp:positionV>
              <wp:extent cx="2432685" cy="307340"/>
              <wp:effectExtent l="0" t="0" r="0" b="0"/>
              <wp:wrapNone/>
              <wp:docPr id="2367" name="Textové pole 2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307340"/>
                      </a:xfrm>
                      <a:prstGeom prst="rect">
                        <a:avLst/>
                      </a:prstGeom>
                      <a:noFill/>
                      <a:ln>
                        <a:noFill/>
                      </a:ln>
                    </wps:spPr>
                    <wps:txbx>
                      <w:txbxContent>
                        <w:p w14:paraId="109ABB0D" w14:textId="77777777" w:rsidR="00AF4422" w:rsidRDefault="00AF4422">
                          <w:pPr>
                            <w:spacing w:line="223" w:lineRule="exact"/>
                            <w:ind w:left="20"/>
                            <w:rPr>
                              <w:i/>
                              <w:sz w:val="20"/>
                            </w:rPr>
                          </w:pPr>
                          <w:r>
                            <w:rPr>
                              <w:i/>
                              <w:sz w:val="20"/>
                            </w:rPr>
                            <w:t>Místní akční plán rozvoje vzdělávání II Praha 1</w:t>
                          </w:r>
                        </w:p>
                        <w:p w14:paraId="1B06A948" w14:textId="77777777" w:rsidR="00AF4422" w:rsidRDefault="00AF4422">
                          <w:pPr>
                            <w:ind w:left="20"/>
                            <w:rPr>
                              <w:b/>
                              <w:sz w:val="20"/>
                            </w:rPr>
                          </w:pPr>
                          <w:r>
                            <w:rPr>
                              <w:b/>
                              <w:sz w:val="20"/>
                            </w:rPr>
                            <w:t>Strategická analýza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59220" id="_x0000_t202" coordsize="21600,21600" o:spt="202" path="m,l,21600r21600,l21600,xe">
              <v:stroke joinstyle="miter"/>
              <v:path gradientshapeok="t" o:connecttype="rect"/>
            </v:shapetype>
            <v:shape id="Textové pole 2367" o:spid="_x0000_s2311" type="#_x0000_t202" style="position:absolute;margin-left:69.55pt;margin-top:36.3pt;width:191.55pt;height:24.2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" filled="f" stroked="f">
              <v:textbox inset="0,0,0,0">
                <w:txbxContent>
                  <w:p w14:paraId="109ABB0D" w14:textId="77777777" w:rsidR="00AF4422" w:rsidRDefault="00AF4422">
                    <w:pPr>
                      <w:spacing w:line="223" w:lineRule="exact"/>
                      <w:ind w:left="20"/>
                      <w:rPr>
                        <w:i/>
                        <w:sz w:val="20"/>
                      </w:rPr>
                    </w:pPr>
                    <w:r>
                      <w:rPr>
                        <w:i/>
                        <w:sz w:val="20"/>
                      </w:rPr>
                      <w:t>Místní akční plán rozvoje vzdělávání II Praha 1</w:t>
                    </w:r>
                  </w:p>
                  <w:p w14:paraId="1B06A948" w14:textId="77777777" w:rsidR="00AF4422" w:rsidRDefault="00AF4422">
                    <w:pPr>
                      <w:ind w:left="20"/>
                      <w:rPr>
                        <w:b/>
                        <w:sz w:val="20"/>
                      </w:rPr>
                    </w:pPr>
                    <w:r>
                      <w:rPr>
                        <w:b/>
                        <w:sz w:val="20"/>
                      </w:rPr>
                      <w:t>Strategická analýza</w:t>
                    </w:r>
                  </w:p>
                </w:txbxContent>
              </v:textbox>
              <w10:wrap anchorx="page" anchory="page"/>
            </v:shape>
          </w:pict>
        </mc:Fallback>
      </mc:AlternateContent>
    </w:r>
    <w:r>
      <w:rPr>
        <w:noProof/>
        <w:lang w:bidi="ar-SA"/>
      </w:rPr>
      <w:drawing>
        <wp:anchor distT="0" distB="0" distL="0" distR="0" simplePos="0" relativeHeight="251784192" behindDoc="1" locked="0" layoutInCell="1" allowOverlap="1" wp14:anchorId="7E93B5FB" wp14:editId="03B94EA8">
          <wp:simplePos x="0" y="0"/>
          <wp:positionH relativeFrom="page">
            <wp:posOffset>4209998</wp:posOffset>
          </wp:positionH>
          <wp:positionV relativeFrom="page">
            <wp:posOffset>400377</wp:posOffset>
          </wp:positionV>
          <wp:extent cx="2343471" cy="353613"/>
          <wp:effectExtent l="0" t="0" r="0" b="0"/>
          <wp:wrapNone/>
          <wp:docPr id="347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5BDFF" w14:textId="70DA7B06" w:rsidR="00AF4422" w:rsidRDefault="00AF4422">
    <w:pPr>
      <w:pStyle w:val="Zkladntext"/>
      <w:spacing w:line="14" w:lineRule="auto"/>
      <w:rPr>
        <w:sz w:val="20"/>
      </w:rPr>
    </w:pPr>
    <w:r>
      <w:rPr>
        <w:noProof/>
      </w:rPr>
      <mc:AlternateContent>
        <mc:Choice Requires="wps">
          <w:drawing>
            <wp:anchor distT="0" distB="0" distL="114300" distR="114300" simplePos="0" relativeHeight="251870208" behindDoc="1" locked="0" layoutInCell="1" allowOverlap="1" wp14:anchorId="770B28DE" wp14:editId="7829A637">
              <wp:simplePos x="0" y="0"/>
              <wp:positionH relativeFrom="page">
                <wp:posOffset>883285</wp:posOffset>
              </wp:positionH>
              <wp:positionV relativeFrom="page">
                <wp:posOffset>461010</wp:posOffset>
              </wp:positionV>
              <wp:extent cx="2416810" cy="307340"/>
              <wp:effectExtent l="0" t="0" r="0" b="0"/>
              <wp:wrapNone/>
              <wp:docPr id="102" name="Textové pole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307340"/>
                      </a:xfrm>
                      <a:prstGeom prst="rect">
                        <a:avLst/>
                      </a:prstGeom>
                      <a:noFill/>
                      <a:ln>
                        <a:noFill/>
                      </a:ln>
                    </wps:spPr>
                    <wps:txbx>
                      <w:txbxContent>
                        <w:p w14:paraId="2BEA339E" w14:textId="77777777" w:rsidR="00AF4422" w:rsidRDefault="00AF4422">
                          <w:pPr>
                            <w:spacing w:line="223" w:lineRule="exact"/>
                            <w:ind w:left="20"/>
                            <w:rPr>
                              <w:i/>
                              <w:sz w:val="20"/>
                            </w:rPr>
                          </w:pPr>
                          <w:r>
                            <w:rPr>
                              <w:i/>
                              <w:sz w:val="20"/>
                            </w:rPr>
                            <w:t>Místní akční plán rozvoje vzdělávání II Praha 1</w:t>
                          </w:r>
                        </w:p>
                        <w:p w14:paraId="52CAF3F0" w14:textId="77777777" w:rsidR="00AF4422" w:rsidRDefault="00AF4422">
                          <w:pPr>
                            <w:ind w:left="20"/>
                            <w:rPr>
                              <w:b/>
                              <w:sz w:val="20"/>
                            </w:rPr>
                          </w:pPr>
                          <w:r>
                            <w:rPr>
                              <w:b/>
                              <w:sz w:val="20"/>
                            </w:rPr>
                            <w:t>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B28DE" id="_x0000_t202" coordsize="21600,21600" o:spt="202" path="m,l,21600r21600,l21600,xe">
              <v:stroke joinstyle="miter"/>
              <v:path gradientshapeok="t" o:connecttype="rect"/>
            </v:shapetype>
            <v:shape id="Textové pole 102" o:spid="_x0000_s2312" type="#_x0000_t202" style="position:absolute;margin-left:69.55pt;margin-top:36.3pt;width:190.3pt;height:24.2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" filled="f" stroked="f">
              <v:textbox inset="0,0,0,0">
                <w:txbxContent>
                  <w:p w14:paraId="2BEA339E" w14:textId="77777777" w:rsidR="00AF4422" w:rsidRDefault="00AF4422">
                    <w:pPr>
                      <w:spacing w:line="223" w:lineRule="exact"/>
                      <w:ind w:left="20"/>
                      <w:rPr>
                        <w:i/>
                        <w:sz w:val="20"/>
                      </w:rPr>
                    </w:pPr>
                    <w:r>
                      <w:rPr>
                        <w:i/>
                        <w:sz w:val="20"/>
                      </w:rPr>
                      <w:t>Místní akční plán rozvoje vzdělávání II Praha 1</w:t>
                    </w:r>
                  </w:p>
                  <w:p w14:paraId="52CAF3F0" w14:textId="77777777" w:rsidR="00AF4422" w:rsidRDefault="00AF4422">
                    <w:pPr>
                      <w:ind w:left="20"/>
                      <w:rPr>
                        <w:b/>
                        <w:sz w:val="20"/>
                      </w:rPr>
                    </w:pPr>
                    <w:r>
                      <w:rPr>
                        <w:b/>
                        <w:sz w:val="20"/>
                      </w:rPr>
                      <w:t>MAP Praha 1</w:t>
                    </w:r>
                  </w:p>
                </w:txbxContent>
              </v:textbox>
              <w10:wrap anchorx="page" anchory="page"/>
            </v:shape>
          </w:pict>
        </mc:Fallback>
      </mc:AlternateContent>
    </w:r>
    <w:r>
      <w:rPr>
        <w:noProof/>
        <w:lang w:bidi="ar-SA"/>
      </w:rPr>
      <w:drawing>
        <wp:anchor distT="0" distB="0" distL="0" distR="0" simplePos="0" relativeHeight="251869184" behindDoc="1" locked="0" layoutInCell="1" allowOverlap="1" wp14:anchorId="022BC271" wp14:editId="63CF0AD7">
          <wp:simplePos x="0" y="0"/>
          <wp:positionH relativeFrom="page">
            <wp:posOffset>4209998</wp:posOffset>
          </wp:positionH>
          <wp:positionV relativeFrom="page">
            <wp:posOffset>400377</wp:posOffset>
          </wp:positionV>
          <wp:extent cx="2343471" cy="353613"/>
          <wp:effectExtent l="0" t="0" r="0" b="0"/>
          <wp:wrapNone/>
          <wp:docPr id="347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C3FB2" w14:textId="027172BD" w:rsidR="00AF4422" w:rsidRDefault="00AF4422">
    <w:pPr>
      <w:pStyle w:val="Zkladntext"/>
      <w:spacing w:line="14" w:lineRule="auto"/>
      <w:rPr>
        <w:sz w:val="20"/>
      </w:rPr>
    </w:pPr>
    <w:r>
      <w:rPr>
        <w:noProof/>
      </w:rPr>
      <mc:AlternateContent>
        <mc:Choice Requires="wps">
          <w:drawing>
            <wp:anchor distT="0" distB="0" distL="114300" distR="114300" simplePos="0" relativeHeight="251873280" behindDoc="1" locked="0" layoutInCell="1" allowOverlap="1" wp14:anchorId="0F6F5B44" wp14:editId="33092F89">
              <wp:simplePos x="0" y="0"/>
              <wp:positionH relativeFrom="page">
                <wp:posOffset>883285</wp:posOffset>
              </wp:positionH>
              <wp:positionV relativeFrom="page">
                <wp:posOffset>461010</wp:posOffset>
              </wp:positionV>
              <wp:extent cx="2448560" cy="307340"/>
              <wp:effectExtent l="0" t="0" r="0" b="0"/>
              <wp:wrapNone/>
              <wp:docPr id="104" name="Textové pole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307340"/>
                      </a:xfrm>
                      <a:prstGeom prst="rect">
                        <a:avLst/>
                      </a:prstGeom>
                      <a:noFill/>
                      <a:ln>
                        <a:noFill/>
                      </a:ln>
                    </wps:spPr>
                    <wps:txbx>
                      <w:txbxContent>
                        <w:p w14:paraId="080D3352" w14:textId="77777777" w:rsidR="00AF4422" w:rsidRDefault="00AF4422">
                          <w:pPr>
                            <w:spacing w:line="223" w:lineRule="exact"/>
                            <w:ind w:left="20"/>
                            <w:rPr>
                              <w:i/>
                              <w:sz w:val="20"/>
                            </w:rPr>
                          </w:pPr>
                          <w:r>
                            <w:rPr>
                              <w:i/>
                              <w:sz w:val="20"/>
                            </w:rPr>
                            <w:t>Místní akční plán rozvoje vzdělávání II Praha 1</w:t>
                          </w:r>
                        </w:p>
                        <w:p w14:paraId="7D76860F" w14:textId="77777777" w:rsidR="00AF4422" w:rsidRDefault="00AF4422">
                          <w:pPr>
                            <w:ind w:left="20"/>
                            <w:rPr>
                              <w:b/>
                              <w:sz w:val="20"/>
                            </w:rPr>
                          </w:pPr>
                          <w:r>
                            <w:rPr>
                              <w:b/>
                              <w:sz w:val="20"/>
                            </w:rPr>
                            <w:t>Strategický rámec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F5B44" id="_x0000_t202" coordsize="21600,21600" o:spt="202" path="m,l,21600r21600,l21600,xe">
              <v:stroke joinstyle="miter"/>
              <v:path gradientshapeok="t" o:connecttype="rect"/>
            </v:shapetype>
            <v:shape id="Textové pole 104" o:spid="_x0000_s2314" type="#_x0000_t202" style="position:absolute;margin-left:69.55pt;margin-top:36.3pt;width:192.8pt;height:24.2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" filled="f" stroked="f">
              <v:textbox inset="0,0,0,0">
                <w:txbxContent>
                  <w:p w14:paraId="080D3352" w14:textId="77777777" w:rsidR="00AF4422" w:rsidRDefault="00AF4422">
                    <w:pPr>
                      <w:spacing w:line="223" w:lineRule="exact"/>
                      <w:ind w:left="20"/>
                      <w:rPr>
                        <w:i/>
                        <w:sz w:val="20"/>
                      </w:rPr>
                    </w:pPr>
                    <w:r>
                      <w:rPr>
                        <w:i/>
                        <w:sz w:val="20"/>
                      </w:rPr>
                      <w:t>Místní akční plán rozvoje vzdělávání II Praha 1</w:t>
                    </w:r>
                  </w:p>
                  <w:p w14:paraId="7D76860F" w14:textId="77777777" w:rsidR="00AF4422" w:rsidRDefault="00AF4422">
                    <w:pPr>
                      <w:ind w:left="20"/>
                      <w:rPr>
                        <w:b/>
                        <w:sz w:val="20"/>
                      </w:rPr>
                    </w:pPr>
                    <w:r>
                      <w:rPr>
                        <w:b/>
                        <w:sz w:val="20"/>
                      </w:rPr>
                      <w:t>Strategický rámec MAP Praha 1</w:t>
                    </w:r>
                  </w:p>
                </w:txbxContent>
              </v:textbox>
              <w10:wrap anchorx="page" anchory="page"/>
            </v:shape>
          </w:pict>
        </mc:Fallback>
      </mc:AlternateContent>
    </w:r>
    <w:r>
      <w:rPr>
        <w:noProof/>
        <w:lang w:bidi="ar-SA"/>
      </w:rPr>
      <w:drawing>
        <wp:anchor distT="0" distB="0" distL="0" distR="0" simplePos="0" relativeHeight="251872256" behindDoc="1" locked="0" layoutInCell="1" allowOverlap="1" wp14:anchorId="3E0D0251" wp14:editId="141EA343">
          <wp:simplePos x="0" y="0"/>
          <wp:positionH relativeFrom="page">
            <wp:posOffset>4209998</wp:posOffset>
          </wp:positionH>
          <wp:positionV relativeFrom="page">
            <wp:posOffset>400377</wp:posOffset>
          </wp:positionV>
          <wp:extent cx="2343471" cy="353613"/>
          <wp:effectExtent l="0" t="0" r="0" b="0"/>
          <wp:wrapNone/>
          <wp:docPr id="347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FFAAB" w14:textId="39211519" w:rsidR="00AF4422" w:rsidRDefault="00AF4422" w:rsidP="007F0963">
    <w:pPr>
      <w:pStyle w:val="Zkladntext"/>
      <w:rPr>
        <w:sz w:val="20"/>
      </w:rPr>
    </w:pPr>
    <w:r>
      <w:rPr>
        <w:noProof/>
      </w:rPr>
      <mc:AlternateContent>
        <mc:Choice Requires="wps">
          <w:drawing>
            <wp:anchor distT="0" distB="0" distL="114300" distR="114300" simplePos="0" relativeHeight="251681792" behindDoc="1" locked="0" layoutInCell="1" allowOverlap="1" wp14:anchorId="7669FFE7" wp14:editId="00398146">
              <wp:simplePos x="0" y="0"/>
              <wp:positionH relativeFrom="page">
                <wp:posOffset>706755</wp:posOffset>
              </wp:positionH>
              <wp:positionV relativeFrom="page">
                <wp:posOffset>284480</wp:posOffset>
              </wp:positionV>
              <wp:extent cx="2831465" cy="411480"/>
              <wp:effectExtent l="0" t="0" r="0" b="0"/>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411480"/>
                      </a:xfrm>
                      <a:prstGeom prst="rect">
                        <a:avLst/>
                      </a:prstGeom>
                      <a:noFill/>
                      <a:ln>
                        <a:noFill/>
                      </a:ln>
                    </wps:spPr>
                    <wps:txbx>
                      <w:txbxContent>
                        <w:p w14:paraId="30DE87CB" w14:textId="77777777" w:rsidR="00AF4422" w:rsidRDefault="00AF4422">
                          <w:pPr>
                            <w:spacing w:line="245" w:lineRule="exact"/>
                            <w:ind w:left="20"/>
                            <w:rPr>
                              <w:i/>
                            </w:rPr>
                          </w:pPr>
                          <w:r>
                            <w:rPr>
                              <w:i/>
                            </w:rPr>
                            <w:t>Místní akční plán rozvoje vzdělávání II Praha 1</w:t>
                          </w:r>
                        </w:p>
                        <w:p w14:paraId="640C3589" w14:textId="77777777" w:rsidR="00AF4422" w:rsidRDefault="00AF4422">
                          <w:pPr>
                            <w:spacing w:before="118"/>
                            <w:ind w:left="20"/>
                            <w:rPr>
                              <w:b/>
                            </w:rPr>
                          </w:pPr>
                          <w:r>
                            <w:rPr>
                              <w:b/>
                            </w:rPr>
                            <w:t>Strategický rámec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9FFE7" id="_x0000_t202" coordsize="21600,21600" o:spt="202" path="m,l,21600r21600,l21600,xe">
              <v:stroke joinstyle="miter"/>
              <v:path gradientshapeok="t" o:connecttype="rect"/>
            </v:shapetype>
            <v:shape id="Text Box 16" o:spid="_x0000_s2315" type="#_x0000_t202" style="position:absolute;margin-left:55.65pt;margin-top:22.4pt;width:222.95pt;height:32.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" filled="f" stroked="f">
              <v:textbox inset="0,0,0,0">
                <w:txbxContent>
                  <w:p w14:paraId="30DE87CB" w14:textId="77777777" w:rsidR="00AF4422" w:rsidRDefault="00AF4422">
                    <w:pPr>
                      <w:spacing w:line="245" w:lineRule="exact"/>
                      <w:ind w:left="20"/>
                      <w:rPr>
                        <w:i/>
                      </w:rPr>
                    </w:pPr>
                    <w:r>
                      <w:rPr>
                        <w:i/>
                      </w:rPr>
                      <w:t>Místní akční plán rozvoje vzdělávání II Praha 1</w:t>
                    </w:r>
                  </w:p>
                  <w:p w14:paraId="640C3589" w14:textId="77777777" w:rsidR="00AF4422" w:rsidRDefault="00AF4422">
                    <w:pPr>
                      <w:spacing w:before="118"/>
                      <w:ind w:left="20"/>
                      <w:rPr>
                        <w:b/>
                      </w:rPr>
                    </w:pPr>
                    <w:r>
                      <w:rPr>
                        <w:b/>
                      </w:rPr>
                      <w:t>Strategický rámec MAP Praha 1</w:t>
                    </w:r>
                  </w:p>
                </w:txbxContent>
              </v:textbox>
              <w10:wrap anchorx="page" anchory="page"/>
            </v:shape>
          </w:pict>
        </mc:Fallback>
      </mc:AlternateContent>
    </w:r>
    <w:r>
      <w:rPr>
        <w:noProof/>
        <w:lang w:bidi="ar-SA"/>
      </w:rPr>
      <w:drawing>
        <wp:anchor distT="0" distB="0" distL="0" distR="0" simplePos="0" relativeHeight="251669504" behindDoc="1" locked="0" layoutInCell="1" allowOverlap="1" wp14:anchorId="5B8B3475" wp14:editId="066849F1">
          <wp:simplePos x="0" y="0"/>
          <wp:positionH relativeFrom="page">
            <wp:posOffset>4041441</wp:posOffset>
          </wp:positionH>
          <wp:positionV relativeFrom="page">
            <wp:posOffset>335207</wp:posOffset>
          </wp:positionV>
          <wp:extent cx="2729244" cy="411005"/>
          <wp:effectExtent l="0" t="0" r="0" b="0"/>
          <wp:wrapNone/>
          <wp:docPr id="347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729244" cy="411005"/>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3ABEE" w14:textId="77777777" w:rsidR="00AF4422" w:rsidRDefault="00AF4422" w:rsidP="007F0963">
    <w:pPr>
      <w:pStyle w:val="Zkladn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5D45F" w14:textId="54855209" w:rsidR="00AF4422" w:rsidRDefault="00AF4422" w:rsidP="00F72912">
    <w:pPr>
      <w:pStyle w:val="Zkladntext"/>
      <w:rPr>
        <w:sz w:val="20"/>
      </w:rPr>
    </w:pPr>
    <w:r>
      <w:rPr>
        <w:noProof/>
      </w:rPr>
      <mc:AlternateContent>
        <mc:Choice Requires="wps">
          <w:drawing>
            <wp:anchor distT="0" distB="0" distL="114300" distR="114300" simplePos="0" relativeHeight="251851776" behindDoc="1" locked="0" layoutInCell="1" allowOverlap="1" wp14:anchorId="44B80968" wp14:editId="47604D61">
              <wp:simplePos x="0" y="0"/>
              <wp:positionH relativeFrom="page">
                <wp:posOffset>706755</wp:posOffset>
              </wp:positionH>
              <wp:positionV relativeFrom="page">
                <wp:posOffset>284480</wp:posOffset>
              </wp:positionV>
              <wp:extent cx="2690495" cy="411480"/>
              <wp:effectExtent l="0" t="0" r="0" b="0"/>
              <wp:wrapNone/>
              <wp:docPr id="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411480"/>
                      </a:xfrm>
                      <a:prstGeom prst="rect">
                        <a:avLst/>
                      </a:prstGeom>
                      <a:noFill/>
                      <a:ln>
                        <a:noFill/>
                      </a:ln>
                    </wps:spPr>
                    <wps:txbx>
                      <w:txbxContent>
                        <w:p w14:paraId="626084CE" w14:textId="77777777" w:rsidR="00AF4422" w:rsidRDefault="00AF4422" w:rsidP="00F72912">
                          <w:pPr>
                            <w:spacing w:line="245" w:lineRule="exact"/>
                            <w:ind w:left="20"/>
                            <w:rPr>
                              <w:i/>
                            </w:rPr>
                          </w:pPr>
                          <w:r>
                            <w:rPr>
                              <w:i/>
                            </w:rPr>
                            <w:t>Místní akční plán rozvoje vzdělávání II Praha 1</w:t>
                          </w:r>
                        </w:p>
                        <w:p w14:paraId="2BD3C5A1" w14:textId="77777777" w:rsidR="00AF4422" w:rsidRDefault="00AF4422" w:rsidP="00F72912">
                          <w:pPr>
                            <w:spacing w:before="118"/>
                            <w:ind w:left="20"/>
                            <w:rPr>
                              <w:b/>
                            </w:rPr>
                          </w:pPr>
                          <w:r>
                            <w:rPr>
                              <w:b/>
                            </w:rPr>
                            <w:t>Úvod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80968" id="_x0000_t202" coordsize="21600,21600" o:spt="202" path="m,l,21600r21600,l21600,xe">
              <v:stroke joinstyle="miter"/>
              <v:path gradientshapeok="t" o:connecttype="rect"/>
            </v:shapetype>
            <v:shape id="_x0000_s2292" type="#_x0000_t202" style="position:absolute;margin-left:55.65pt;margin-top:22.4pt;width:211.85pt;height:32.4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" filled="f" stroked="f">
              <v:textbox inset="0,0,0,0">
                <w:txbxContent>
                  <w:p w14:paraId="626084CE" w14:textId="77777777" w:rsidR="00AF4422" w:rsidRDefault="00AF4422" w:rsidP="00F72912">
                    <w:pPr>
                      <w:spacing w:line="245" w:lineRule="exact"/>
                      <w:ind w:left="20"/>
                      <w:rPr>
                        <w:i/>
                      </w:rPr>
                    </w:pPr>
                    <w:r>
                      <w:rPr>
                        <w:i/>
                      </w:rPr>
                      <w:t>Místní akční plán rozvoje vzdělávání II Praha 1</w:t>
                    </w:r>
                  </w:p>
                  <w:p w14:paraId="2BD3C5A1" w14:textId="77777777" w:rsidR="00AF4422" w:rsidRDefault="00AF4422" w:rsidP="00F72912">
                    <w:pPr>
                      <w:spacing w:before="118"/>
                      <w:ind w:left="20"/>
                      <w:rPr>
                        <w:b/>
                      </w:rPr>
                    </w:pPr>
                    <w:r>
                      <w:rPr>
                        <w:b/>
                      </w:rPr>
                      <w:t>Úvod MAP Praha 1</w:t>
                    </w:r>
                  </w:p>
                </w:txbxContent>
              </v:textbox>
              <w10:wrap anchorx="page" anchory="page"/>
            </v:shape>
          </w:pict>
        </mc:Fallback>
      </mc:AlternateContent>
    </w:r>
    <w:r>
      <w:rPr>
        <w:noProof/>
        <w:lang w:bidi="ar-SA"/>
      </w:rPr>
      <w:drawing>
        <wp:anchor distT="0" distB="0" distL="0" distR="0" simplePos="0" relativeHeight="251850752" behindDoc="1" locked="0" layoutInCell="1" allowOverlap="1" wp14:anchorId="634DAA81" wp14:editId="3592FAE5">
          <wp:simplePos x="0" y="0"/>
          <wp:positionH relativeFrom="page">
            <wp:posOffset>4041441</wp:posOffset>
          </wp:positionH>
          <wp:positionV relativeFrom="page">
            <wp:posOffset>335207</wp:posOffset>
          </wp:positionV>
          <wp:extent cx="2729244" cy="411005"/>
          <wp:effectExtent l="0" t="0" r="0" b="0"/>
          <wp:wrapNone/>
          <wp:docPr id="346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1CE10AD8" w14:textId="77777777" w:rsidR="00AF4422" w:rsidRDefault="00AF4422" w:rsidP="00F72912">
    <w:pPr>
      <w:pStyle w:val="Zhlav"/>
    </w:pPr>
  </w:p>
  <w:p w14:paraId="0069BB24" w14:textId="77777777" w:rsidR="00AF4422" w:rsidRPr="00F72912" w:rsidRDefault="00AF4422" w:rsidP="00F72912">
    <w:pPr>
      <w:pStyle w:val="Zhlav"/>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FE05B" w14:textId="08A53C00" w:rsidR="00AF4422" w:rsidRDefault="00AF4422" w:rsidP="007F0963">
    <w:pPr>
      <w:pStyle w:val="Zkladntext"/>
      <w:rPr>
        <w:sz w:val="20"/>
      </w:rPr>
    </w:pPr>
    <w:r>
      <w:rPr>
        <w:noProof/>
      </w:rPr>
      <mc:AlternateContent>
        <mc:Choice Requires="wps">
          <w:drawing>
            <wp:anchor distT="0" distB="0" distL="114300" distR="114300" simplePos="0" relativeHeight="251682816" behindDoc="1" locked="0" layoutInCell="1" allowOverlap="1" wp14:anchorId="44EB8641" wp14:editId="17934AB2">
              <wp:simplePos x="0" y="0"/>
              <wp:positionH relativeFrom="page">
                <wp:posOffset>946150</wp:posOffset>
              </wp:positionH>
              <wp:positionV relativeFrom="page">
                <wp:posOffset>286385</wp:posOffset>
              </wp:positionV>
              <wp:extent cx="2639695" cy="411480"/>
              <wp:effectExtent l="0" t="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411480"/>
                      </a:xfrm>
                      <a:prstGeom prst="rect">
                        <a:avLst/>
                      </a:prstGeom>
                      <a:noFill/>
                      <a:ln>
                        <a:noFill/>
                      </a:ln>
                    </wps:spPr>
                    <wps:txbx>
                      <w:txbxContent>
                        <w:p w14:paraId="4BB05EA5" w14:textId="77777777" w:rsidR="00AF4422" w:rsidRDefault="00AF4422">
                          <w:pPr>
                            <w:spacing w:line="245" w:lineRule="exact"/>
                            <w:ind w:left="20"/>
                            <w:rPr>
                              <w:i/>
                            </w:rPr>
                          </w:pPr>
                          <w:r>
                            <w:rPr>
                              <w:i/>
                            </w:rPr>
                            <w:t>Místní akční plán rozvoje vzdělávání II Praha 1</w:t>
                          </w:r>
                        </w:p>
                        <w:p w14:paraId="482BCF23" w14:textId="77777777" w:rsidR="00AF4422" w:rsidRDefault="00AF4422">
                          <w:pPr>
                            <w:spacing w:before="118"/>
                            <w:ind w:left="20"/>
                            <w:rPr>
                              <w:b/>
                            </w:rPr>
                          </w:pPr>
                          <w:r>
                            <w:rPr>
                              <w:b/>
                            </w:rPr>
                            <w:t>Strategický rámec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B8641" id="_x0000_t202" coordsize="21600,21600" o:spt="202" path="m,l,21600r21600,l21600,xe">
              <v:stroke joinstyle="miter"/>
              <v:path gradientshapeok="t" o:connecttype="rect"/>
            </v:shapetype>
            <v:shape id="Text Box 12" o:spid="_x0000_s2317" type="#_x0000_t202" style="position:absolute;margin-left:74.5pt;margin-top:22.55pt;width:207.85pt;height:32.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" filled="f" stroked="f">
              <v:textbox inset="0,0,0,0">
                <w:txbxContent>
                  <w:p w14:paraId="4BB05EA5" w14:textId="77777777" w:rsidR="00AF4422" w:rsidRDefault="00AF4422">
                    <w:pPr>
                      <w:spacing w:line="245" w:lineRule="exact"/>
                      <w:ind w:left="20"/>
                      <w:rPr>
                        <w:i/>
                      </w:rPr>
                    </w:pPr>
                    <w:r>
                      <w:rPr>
                        <w:i/>
                      </w:rPr>
                      <w:t>Místní akční plán rozvoje vzdělávání II Praha 1</w:t>
                    </w:r>
                  </w:p>
                  <w:p w14:paraId="482BCF23" w14:textId="77777777" w:rsidR="00AF4422" w:rsidRDefault="00AF4422">
                    <w:pPr>
                      <w:spacing w:before="118"/>
                      <w:ind w:left="20"/>
                      <w:rPr>
                        <w:b/>
                      </w:rPr>
                    </w:pPr>
                    <w:r>
                      <w:rPr>
                        <w:b/>
                      </w:rPr>
                      <w:t>Strategický rámec MAP Praha 1</w:t>
                    </w:r>
                  </w:p>
                </w:txbxContent>
              </v:textbox>
              <w10:wrap anchorx="page" anchory="page"/>
            </v:shape>
          </w:pict>
        </mc:Fallback>
      </mc:AlternateContent>
    </w:r>
    <w:r>
      <w:rPr>
        <w:noProof/>
        <w:lang w:bidi="ar-SA"/>
      </w:rPr>
      <w:drawing>
        <wp:anchor distT="0" distB="0" distL="0" distR="0" simplePos="0" relativeHeight="251670528" behindDoc="1" locked="0" layoutInCell="1" allowOverlap="1" wp14:anchorId="1A8A3FFC" wp14:editId="44C56E41">
          <wp:simplePos x="0" y="0"/>
          <wp:positionH relativeFrom="page">
            <wp:posOffset>4041441</wp:posOffset>
          </wp:positionH>
          <wp:positionV relativeFrom="page">
            <wp:posOffset>335207</wp:posOffset>
          </wp:positionV>
          <wp:extent cx="2729244" cy="411005"/>
          <wp:effectExtent l="0" t="0" r="0" b="0"/>
          <wp:wrapNone/>
          <wp:docPr id="347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 cstate="print"/>
                  <a:stretch>
                    <a:fillRect/>
                  </a:stretch>
                </pic:blipFill>
                <pic:spPr>
                  <a:xfrm>
                    <a:off x="0" y="0"/>
                    <a:ext cx="2729244" cy="411005"/>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55E9D" w14:textId="5A77C473" w:rsidR="00AF4422" w:rsidRDefault="00AF4422" w:rsidP="007F0963">
    <w:pPr>
      <w:pStyle w:val="Zkladntext"/>
      <w:rPr>
        <w:sz w:val="20"/>
      </w:rPr>
    </w:pPr>
    <w:r>
      <w:rPr>
        <w:noProof/>
      </w:rPr>
      <mc:AlternateContent>
        <mc:Choice Requires="wps">
          <w:drawing>
            <wp:anchor distT="0" distB="0" distL="114300" distR="114300" simplePos="0" relativeHeight="251684864" behindDoc="1" locked="0" layoutInCell="1" allowOverlap="1" wp14:anchorId="652386EE" wp14:editId="67F26E21">
              <wp:simplePos x="0" y="0"/>
              <wp:positionH relativeFrom="page">
                <wp:posOffset>795020</wp:posOffset>
              </wp:positionH>
              <wp:positionV relativeFrom="page">
                <wp:posOffset>286385</wp:posOffset>
              </wp:positionV>
              <wp:extent cx="2695575" cy="411480"/>
              <wp:effectExtent l="0" t="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11480"/>
                      </a:xfrm>
                      <a:prstGeom prst="rect">
                        <a:avLst/>
                      </a:prstGeom>
                      <a:noFill/>
                      <a:ln>
                        <a:noFill/>
                      </a:ln>
                    </wps:spPr>
                    <wps:txbx>
                      <w:txbxContent>
                        <w:p w14:paraId="10EDF5BF" w14:textId="77777777" w:rsidR="00AF4422" w:rsidRDefault="00AF4422">
                          <w:pPr>
                            <w:spacing w:line="245" w:lineRule="exact"/>
                            <w:ind w:left="20"/>
                            <w:rPr>
                              <w:i/>
                            </w:rPr>
                          </w:pPr>
                          <w:r>
                            <w:rPr>
                              <w:i/>
                            </w:rPr>
                            <w:t>Místní akční plán rozvoje vzdělávání II Praha 1</w:t>
                          </w:r>
                        </w:p>
                        <w:p w14:paraId="13F9664C" w14:textId="77777777" w:rsidR="00AF4422" w:rsidRDefault="00AF4422">
                          <w:pPr>
                            <w:spacing w:before="118"/>
                            <w:ind w:left="20"/>
                            <w:rPr>
                              <w:b/>
                            </w:rPr>
                          </w:pPr>
                          <w:r>
                            <w:rPr>
                              <w:b/>
                            </w:rPr>
                            <w:t>Strategický rámec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386EE" id="_x0000_t202" coordsize="21600,21600" o:spt="202" path="m,l,21600r21600,l21600,xe">
              <v:stroke joinstyle="miter"/>
              <v:path gradientshapeok="t" o:connecttype="rect"/>
            </v:shapetype>
            <v:shape id="Text Box 10" o:spid="_x0000_s2318" type="#_x0000_t202" style="position:absolute;margin-left:62.6pt;margin-top:22.55pt;width:212.25pt;height:32.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" filled="f" stroked="f">
              <v:textbox inset="0,0,0,0">
                <w:txbxContent>
                  <w:p w14:paraId="10EDF5BF" w14:textId="77777777" w:rsidR="00AF4422" w:rsidRDefault="00AF4422">
                    <w:pPr>
                      <w:spacing w:line="245" w:lineRule="exact"/>
                      <w:ind w:left="20"/>
                      <w:rPr>
                        <w:i/>
                      </w:rPr>
                    </w:pPr>
                    <w:r>
                      <w:rPr>
                        <w:i/>
                      </w:rPr>
                      <w:t>Místní akční plán rozvoje vzdělávání II Praha 1</w:t>
                    </w:r>
                  </w:p>
                  <w:p w14:paraId="13F9664C" w14:textId="77777777" w:rsidR="00AF4422" w:rsidRDefault="00AF4422">
                    <w:pPr>
                      <w:spacing w:before="118"/>
                      <w:ind w:left="20"/>
                      <w:rPr>
                        <w:b/>
                      </w:rPr>
                    </w:pPr>
                    <w:r>
                      <w:rPr>
                        <w:b/>
                      </w:rPr>
                      <w:t>Strategický rámec MAP Praha 1</w:t>
                    </w:r>
                  </w:p>
                </w:txbxContent>
              </v:textbox>
              <w10:wrap anchorx="page" anchory="page"/>
            </v:shape>
          </w:pict>
        </mc:Fallback>
      </mc:AlternateContent>
    </w:r>
    <w:r>
      <w:rPr>
        <w:noProof/>
        <w:lang w:bidi="ar-SA"/>
      </w:rPr>
      <w:drawing>
        <wp:anchor distT="0" distB="0" distL="0" distR="0" simplePos="0" relativeHeight="251674624" behindDoc="1" locked="0" layoutInCell="1" allowOverlap="1" wp14:anchorId="1EFC5811" wp14:editId="51CB4477">
          <wp:simplePos x="0" y="0"/>
          <wp:positionH relativeFrom="page">
            <wp:posOffset>4041441</wp:posOffset>
          </wp:positionH>
          <wp:positionV relativeFrom="page">
            <wp:posOffset>335207</wp:posOffset>
          </wp:positionV>
          <wp:extent cx="2729244" cy="411005"/>
          <wp:effectExtent l="0" t="0" r="0" b="0"/>
          <wp:wrapNone/>
          <wp:docPr id="347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1" cstate="print"/>
                  <a:stretch>
                    <a:fillRect/>
                  </a:stretch>
                </pic:blipFill>
                <pic:spPr>
                  <a:xfrm>
                    <a:off x="0" y="0"/>
                    <a:ext cx="2729244" cy="411005"/>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8FB36" w14:textId="4A011E0E" w:rsidR="00AF4422" w:rsidRDefault="00AF4422" w:rsidP="007F0963">
    <w:pPr>
      <w:pStyle w:val="Zkladntext"/>
      <w:rPr>
        <w:sz w:val="20"/>
      </w:rPr>
    </w:pPr>
    <w:r>
      <w:rPr>
        <w:noProof/>
      </w:rPr>
      <mc:AlternateContent>
        <mc:Choice Requires="wps">
          <w:drawing>
            <wp:anchor distT="0" distB="0" distL="114300" distR="114300" simplePos="0" relativeHeight="251685888" behindDoc="1" locked="0" layoutInCell="1" allowOverlap="1" wp14:anchorId="7E0E5D39" wp14:editId="78B81B6D">
              <wp:simplePos x="0" y="0"/>
              <wp:positionH relativeFrom="page">
                <wp:posOffset>706755</wp:posOffset>
              </wp:positionH>
              <wp:positionV relativeFrom="page">
                <wp:posOffset>284480</wp:posOffset>
              </wp:positionV>
              <wp:extent cx="2743835" cy="411480"/>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411480"/>
                      </a:xfrm>
                      <a:prstGeom prst="rect">
                        <a:avLst/>
                      </a:prstGeom>
                      <a:noFill/>
                      <a:ln>
                        <a:noFill/>
                      </a:ln>
                    </wps:spPr>
                    <wps:txbx>
                      <w:txbxContent>
                        <w:p w14:paraId="720E4F7E" w14:textId="77777777" w:rsidR="00AF4422" w:rsidRDefault="00AF4422">
                          <w:pPr>
                            <w:spacing w:line="245" w:lineRule="exact"/>
                            <w:ind w:left="20"/>
                            <w:rPr>
                              <w:i/>
                            </w:rPr>
                          </w:pPr>
                          <w:r>
                            <w:rPr>
                              <w:i/>
                            </w:rPr>
                            <w:t>Místní akční plán rozvoje vzdělávání II Praha 1</w:t>
                          </w:r>
                        </w:p>
                        <w:p w14:paraId="2A0C98CC" w14:textId="77777777" w:rsidR="00AF4422" w:rsidRDefault="00AF4422">
                          <w:pPr>
                            <w:spacing w:before="118"/>
                            <w:ind w:left="20"/>
                            <w:rPr>
                              <w:b/>
                            </w:rPr>
                          </w:pPr>
                          <w:r>
                            <w:rPr>
                              <w:b/>
                            </w:rPr>
                            <w:t>Strategický rámec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E5D39" id="_x0000_t202" coordsize="21600,21600" o:spt="202" path="m,l,21600r21600,l21600,xe">
              <v:stroke joinstyle="miter"/>
              <v:path gradientshapeok="t" o:connecttype="rect"/>
            </v:shapetype>
            <v:shape id="Text Box 8" o:spid="_x0000_s2319" type="#_x0000_t202" style="position:absolute;margin-left:55.65pt;margin-top:22.4pt;width:216.05pt;height:32.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" filled="f" stroked="f">
              <v:textbox inset="0,0,0,0">
                <w:txbxContent>
                  <w:p w14:paraId="720E4F7E" w14:textId="77777777" w:rsidR="00AF4422" w:rsidRDefault="00AF4422">
                    <w:pPr>
                      <w:spacing w:line="245" w:lineRule="exact"/>
                      <w:ind w:left="20"/>
                      <w:rPr>
                        <w:i/>
                      </w:rPr>
                    </w:pPr>
                    <w:r>
                      <w:rPr>
                        <w:i/>
                      </w:rPr>
                      <w:t>Místní akční plán rozvoje vzdělávání II Praha 1</w:t>
                    </w:r>
                  </w:p>
                  <w:p w14:paraId="2A0C98CC" w14:textId="77777777" w:rsidR="00AF4422" w:rsidRDefault="00AF4422">
                    <w:pPr>
                      <w:spacing w:before="118"/>
                      <w:ind w:left="20"/>
                      <w:rPr>
                        <w:b/>
                      </w:rPr>
                    </w:pPr>
                    <w:r>
                      <w:rPr>
                        <w:b/>
                      </w:rPr>
                      <w:t>Strategický rámec MAP Praha 1</w:t>
                    </w:r>
                  </w:p>
                </w:txbxContent>
              </v:textbox>
              <w10:wrap anchorx="page" anchory="page"/>
            </v:shape>
          </w:pict>
        </mc:Fallback>
      </mc:AlternateContent>
    </w:r>
    <w:r>
      <w:rPr>
        <w:noProof/>
        <w:lang w:bidi="ar-SA"/>
      </w:rPr>
      <w:drawing>
        <wp:anchor distT="0" distB="0" distL="0" distR="0" simplePos="0" relativeHeight="251675648" behindDoc="1" locked="0" layoutInCell="1" allowOverlap="1" wp14:anchorId="081B454D" wp14:editId="193E5C8A">
          <wp:simplePos x="0" y="0"/>
          <wp:positionH relativeFrom="page">
            <wp:posOffset>4041441</wp:posOffset>
          </wp:positionH>
          <wp:positionV relativeFrom="page">
            <wp:posOffset>335207</wp:posOffset>
          </wp:positionV>
          <wp:extent cx="2729244" cy="411005"/>
          <wp:effectExtent l="0" t="0" r="0" b="0"/>
          <wp:wrapNone/>
          <wp:docPr id="348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1" cstate="print"/>
                  <a:stretch>
                    <a:fillRect/>
                  </a:stretch>
                </pic:blipFill>
                <pic:spPr>
                  <a:xfrm>
                    <a:off x="0" y="0"/>
                    <a:ext cx="2729244" cy="411005"/>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7BBDF" w14:textId="63C2785B" w:rsidR="00AF4422" w:rsidRDefault="00AF4422" w:rsidP="007F0963">
    <w:pPr>
      <w:pStyle w:val="Zkladntext"/>
      <w:rPr>
        <w:sz w:val="20"/>
      </w:rPr>
    </w:pPr>
    <w:r>
      <w:rPr>
        <w:noProof/>
      </w:rPr>
      <mc:AlternateContent>
        <mc:Choice Requires="wps">
          <w:drawing>
            <wp:anchor distT="0" distB="0" distL="114300" distR="114300" simplePos="0" relativeHeight="251686912" behindDoc="1" locked="0" layoutInCell="1" allowOverlap="1" wp14:anchorId="0870CB24" wp14:editId="7926E23F">
              <wp:simplePos x="0" y="0"/>
              <wp:positionH relativeFrom="page">
                <wp:posOffset>706755</wp:posOffset>
              </wp:positionH>
              <wp:positionV relativeFrom="page">
                <wp:posOffset>284480</wp:posOffset>
              </wp:positionV>
              <wp:extent cx="2690495" cy="41148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411480"/>
                      </a:xfrm>
                      <a:prstGeom prst="rect">
                        <a:avLst/>
                      </a:prstGeom>
                      <a:noFill/>
                      <a:ln>
                        <a:noFill/>
                      </a:ln>
                    </wps:spPr>
                    <wps:txbx>
                      <w:txbxContent>
                        <w:p w14:paraId="2444EF54" w14:textId="77777777" w:rsidR="00AF4422" w:rsidRDefault="00AF4422">
                          <w:pPr>
                            <w:spacing w:line="245" w:lineRule="exact"/>
                            <w:ind w:left="20"/>
                            <w:rPr>
                              <w:i/>
                            </w:rPr>
                          </w:pPr>
                          <w:r>
                            <w:rPr>
                              <w:i/>
                            </w:rPr>
                            <w:t>Místní akční plán rozvoje vzdělávání II Praha 1</w:t>
                          </w:r>
                        </w:p>
                        <w:p w14:paraId="039E429C" w14:textId="77777777" w:rsidR="00AF4422" w:rsidRDefault="00AF4422">
                          <w:pPr>
                            <w:spacing w:before="118"/>
                            <w:ind w:left="20"/>
                            <w:rPr>
                              <w:b/>
                            </w:rPr>
                          </w:pPr>
                          <w:r>
                            <w:rPr>
                              <w:b/>
                            </w:rPr>
                            <w:t>Strategický rámec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0CB24" id="_x0000_t202" coordsize="21600,21600" o:spt="202" path="m,l,21600r21600,l21600,xe">
              <v:stroke joinstyle="miter"/>
              <v:path gradientshapeok="t" o:connecttype="rect"/>
            </v:shapetype>
            <v:shape id="_x0000_s2320" type="#_x0000_t202" style="position:absolute;margin-left:55.65pt;margin-top:22.4pt;width:211.85pt;height:32.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" filled="f" stroked="f">
              <v:textbox inset="0,0,0,0">
                <w:txbxContent>
                  <w:p w14:paraId="2444EF54" w14:textId="77777777" w:rsidR="00AF4422" w:rsidRDefault="00AF4422">
                    <w:pPr>
                      <w:spacing w:line="245" w:lineRule="exact"/>
                      <w:ind w:left="20"/>
                      <w:rPr>
                        <w:i/>
                      </w:rPr>
                    </w:pPr>
                    <w:r>
                      <w:rPr>
                        <w:i/>
                      </w:rPr>
                      <w:t>Místní akční plán rozvoje vzdělávání II Praha 1</w:t>
                    </w:r>
                  </w:p>
                  <w:p w14:paraId="039E429C" w14:textId="77777777" w:rsidR="00AF4422" w:rsidRDefault="00AF4422">
                    <w:pPr>
                      <w:spacing w:before="118"/>
                      <w:ind w:left="20"/>
                      <w:rPr>
                        <w:b/>
                      </w:rPr>
                    </w:pPr>
                    <w:r>
                      <w:rPr>
                        <w:b/>
                      </w:rPr>
                      <w:t>Strategický rámec MAP Praha 1</w:t>
                    </w:r>
                  </w:p>
                </w:txbxContent>
              </v:textbox>
              <w10:wrap anchorx="page" anchory="page"/>
            </v:shape>
          </w:pict>
        </mc:Fallback>
      </mc:AlternateContent>
    </w:r>
    <w:r>
      <w:rPr>
        <w:noProof/>
        <w:lang w:bidi="ar-SA"/>
      </w:rPr>
      <w:drawing>
        <wp:anchor distT="0" distB="0" distL="0" distR="0" simplePos="0" relativeHeight="251678720" behindDoc="1" locked="0" layoutInCell="1" allowOverlap="1" wp14:anchorId="6A2DCF9C" wp14:editId="7A8281F7">
          <wp:simplePos x="0" y="0"/>
          <wp:positionH relativeFrom="page">
            <wp:posOffset>4041441</wp:posOffset>
          </wp:positionH>
          <wp:positionV relativeFrom="page">
            <wp:posOffset>335207</wp:posOffset>
          </wp:positionV>
          <wp:extent cx="2729244" cy="411005"/>
          <wp:effectExtent l="0" t="0" r="0" b="0"/>
          <wp:wrapNone/>
          <wp:docPr id="348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6B361" w14:textId="77777777" w:rsidR="00AF4422" w:rsidRDefault="00AF4422">
    <w:pPr>
      <w:pStyle w:val="Zkladntext"/>
      <w:spacing w:line="14" w:lineRule="auto"/>
      <w:rPr>
        <w:sz w:val="2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06FF7" w14:textId="4BF91A13" w:rsidR="00AF4422" w:rsidRDefault="00AF4422" w:rsidP="008742CE">
    <w:pPr>
      <w:pStyle w:val="Zkladntext"/>
      <w:spacing w:line="14" w:lineRule="auto"/>
      <w:rPr>
        <w:sz w:val="20"/>
      </w:rPr>
    </w:pPr>
    <w:r>
      <w:rPr>
        <w:noProof/>
      </w:rPr>
      <mc:AlternateContent>
        <mc:Choice Requires="wps">
          <w:drawing>
            <wp:anchor distT="0" distB="0" distL="114300" distR="114300" simplePos="0" relativeHeight="251879424" behindDoc="1" locked="0" layoutInCell="1" allowOverlap="1" wp14:anchorId="7B45A2D9" wp14:editId="312DFABE">
              <wp:simplePos x="0" y="0"/>
              <wp:positionH relativeFrom="page">
                <wp:posOffset>883285</wp:posOffset>
              </wp:positionH>
              <wp:positionV relativeFrom="page">
                <wp:posOffset>461010</wp:posOffset>
              </wp:positionV>
              <wp:extent cx="2432685" cy="307340"/>
              <wp:effectExtent l="0" t="0" r="0" b="0"/>
              <wp:wrapNone/>
              <wp:docPr id="133" name="Textové pol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307340"/>
                      </a:xfrm>
                      <a:prstGeom prst="rect">
                        <a:avLst/>
                      </a:prstGeom>
                      <a:noFill/>
                      <a:ln>
                        <a:noFill/>
                      </a:ln>
                    </wps:spPr>
                    <wps:txbx>
                      <w:txbxContent>
                        <w:p w14:paraId="58640FFD" w14:textId="77777777" w:rsidR="00AF4422" w:rsidRDefault="00AF4422" w:rsidP="008742CE">
                          <w:pPr>
                            <w:spacing w:line="223" w:lineRule="exact"/>
                            <w:ind w:left="20"/>
                            <w:rPr>
                              <w:i/>
                              <w:sz w:val="20"/>
                            </w:rPr>
                          </w:pPr>
                          <w:r>
                            <w:rPr>
                              <w:i/>
                              <w:sz w:val="20"/>
                            </w:rPr>
                            <w:t>Místní akční plán rozvoje vzdělávání II Praha 1</w:t>
                          </w:r>
                        </w:p>
                        <w:p w14:paraId="11C64A62" w14:textId="77777777" w:rsidR="00AF4422" w:rsidRDefault="00AF4422" w:rsidP="008742CE">
                          <w:pPr>
                            <w:ind w:left="20"/>
                            <w:rPr>
                              <w:b/>
                              <w:sz w:val="20"/>
                            </w:rPr>
                          </w:pPr>
                          <w:r>
                            <w:rPr>
                              <w:b/>
                              <w:sz w:val="20"/>
                            </w:rPr>
                            <w:t xml:space="preserve">MAP Praha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5A2D9" id="_x0000_t202" coordsize="21600,21600" o:spt="202" path="m,l,21600r21600,l21600,xe">
              <v:stroke joinstyle="miter"/>
              <v:path gradientshapeok="t" o:connecttype="rect"/>
            </v:shapetype>
            <v:shape id="Textové pole 133" o:spid="_x0000_s2324" type="#_x0000_t202" style="position:absolute;margin-left:69.55pt;margin-top:36.3pt;width:191.55pt;height:24.2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" filled="f" stroked="f">
              <v:textbox inset="0,0,0,0">
                <w:txbxContent>
                  <w:p w14:paraId="58640FFD" w14:textId="77777777" w:rsidR="00AF4422" w:rsidRDefault="00AF4422" w:rsidP="008742CE">
                    <w:pPr>
                      <w:spacing w:line="223" w:lineRule="exact"/>
                      <w:ind w:left="20"/>
                      <w:rPr>
                        <w:i/>
                        <w:sz w:val="20"/>
                      </w:rPr>
                    </w:pPr>
                    <w:r>
                      <w:rPr>
                        <w:i/>
                        <w:sz w:val="20"/>
                      </w:rPr>
                      <w:t>Místní akční plán rozvoje vzdělávání II Praha 1</w:t>
                    </w:r>
                  </w:p>
                  <w:p w14:paraId="11C64A62" w14:textId="77777777" w:rsidR="00AF4422" w:rsidRDefault="00AF4422" w:rsidP="008742CE">
                    <w:pPr>
                      <w:ind w:left="20"/>
                      <w:rPr>
                        <w:b/>
                        <w:sz w:val="20"/>
                      </w:rPr>
                    </w:pPr>
                    <w:r>
                      <w:rPr>
                        <w:b/>
                        <w:sz w:val="20"/>
                      </w:rPr>
                      <w:t xml:space="preserve">MAP Praha 1 </w:t>
                    </w:r>
                  </w:p>
                </w:txbxContent>
              </v:textbox>
              <w10:wrap anchorx="page" anchory="page"/>
            </v:shape>
          </w:pict>
        </mc:Fallback>
      </mc:AlternateContent>
    </w:r>
    <w:r>
      <w:rPr>
        <w:noProof/>
        <w:lang w:bidi="ar-SA"/>
      </w:rPr>
      <w:drawing>
        <wp:anchor distT="0" distB="0" distL="0" distR="0" simplePos="0" relativeHeight="251878400" behindDoc="1" locked="0" layoutInCell="1" allowOverlap="1" wp14:anchorId="39854902" wp14:editId="494E940A">
          <wp:simplePos x="0" y="0"/>
          <wp:positionH relativeFrom="page">
            <wp:posOffset>4209998</wp:posOffset>
          </wp:positionH>
          <wp:positionV relativeFrom="page">
            <wp:posOffset>400377</wp:posOffset>
          </wp:positionV>
          <wp:extent cx="2343471" cy="353613"/>
          <wp:effectExtent l="0" t="0" r="0" b="0"/>
          <wp:wrapNone/>
          <wp:docPr id="348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14:paraId="3F241E10" w14:textId="77777777" w:rsidR="00AF4422" w:rsidRDefault="00AF4422">
    <w:pPr>
      <w:pStyle w:val="Zkladntext"/>
      <w:spacing w:line="14" w:lineRule="auto"/>
      <w:rPr>
        <w:sz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55F60" w14:textId="5E418248" w:rsidR="00AF4422" w:rsidRDefault="00AF4422" w:rsidP="008742CE">
    <w:pPr>
      <w:pStyle w:val="Zkladntext"/>
      <w:spacing w:line="14" w:lineRule="auto"/>
      <w:rPr>
        <w:sz w:val="20"/>
      </w:rPr>
    </w:pPr>
    <w:r>
      <w:rPr>
        <w:noProof/>
      </w:rPr>
      <mc:AlternateContent>
        <mc:Choice Requires="wps">
          <w:drawing>
            <wp:anchor distT="0" distB="0" distL="114300" distR="114300" simplePos="0" relativeHeight="251921408" behindDoc="1" locked="0" layoutInCell="1" allowOverlap="1" wp14:anchorId="51ED8D36" wp14:editId="5D13DE3C">
              <wp:simplePos x="0" y="0"/>
              <wp:positionH relativeFrom="page">
                <wp:posOffset>883285</wp:posOffset>
              </wp:positionH>
              <wp:positionV relativeFrom="page">
                <wp:posOffset>461010</wp:posOffset>
              </wp:positionV>
              <wp:extent cx="2480310" cy="307340"/>
              <wp:effectExtent l="0" t="0" r="0" b="0"/>
              <wp:wrapNone/>
              <wp:docPr id="3384" name="Textové pole 3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07340"/>
                      </a:xfrm>
                      <a:prstGeom prst="rect">
                        <a:avLst/>
                      </a:prstGeom>
                      <a:noFill/>
                      <a:ln>
                        <a:noFill/>
                      </a:ln>
                    </wps:spPr>
                    <wps:txbx>
                      <w:txbxContent>
                        <w:p w14:paraId="5F808822" w14:textId="77777777" w:rsidR="00AF4422" w:rsidRDefault="00AF4422" w:rsidP="008742CE">
                          <w:pPr>
                            <w:spacing w:line="223" w:lineRule="exact"/>
                            <w:ind w:left="20"/>
                            <w:rPr>
                              <w:i/>
                              <w:sz w:val="20"/>
                            </w:rPr>
                          </w:pPr>
                          <w:r>
                            <w:rPr>
                              <w:i/>
                              <w:sz w:val="20"/>
                            </w:rPr>
                            <w:t>Místní akční plán rozvoje vzdělávání II Praha 1</w:t>
                          </w:r>
                        </w:p>
                        <w:p w14:paraId="60F359AA" w14:textId="77777777" w:rsidR="00AF4422" w:rsidRDefault="00AF4422" w:rsidP="008742CE">
                          <w:pPr>
                            <w:ind w:left="20"/>
                            <w:rPr>
                              <w:b/>
                              <w:sz w:val="20"/>
                            </w:rPr>
                          </w:pPr>
                          <w:r>
                            <w:rPr>
                              <w:b/>
                              <w:sz w:val="20"/>
                            </w:rPr>
                            <w:t xml:space="preserve">Akční plán MAP Praha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D8D36" id="_x0000_t202" coordsize="21600,21600" o:spt="202" path="m,l,21600r21600,l21600,xe">
              <v:stroke joinstyle="miter"/>
              <v:path gradientshapeok="t" o:connecttype="rect"/>
            </v:shapetype>
            <v:shape id="Textové pole 3384" o:spid="_x0000_s2326" type="#_x0000_t202" style="position:absolute;margin-left:69.55pt;margin-top:36.3pt;width:195.3pt;height:24.2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" filled="f" stroked="f">
              <v:textbox inset="0,0,0,0">
                <w:txbxContent>
                  <w:p w14:paraId="5F808822" w14:textId="77777777" w:rsidR="00AF4422" w:rsidRDefault="00AF4422" w:rsidP="008742CE">
                    <w:pPr>
                      <w:spacing w:line="223" w:lineRule="exact"/>
                      <w:ind w:left="20"/>
                      <w:rPr>
                        <w:i/>
                        <w:sz w:val="20"/>
                      </w:rPr>
                    </w:pPr>
                    <w:r>
                      <w:rPr>
                        <w:i/>
                        <w:sz w:val="20"/>
                      </w:rPr>
                      <w:t>Místní akční plán rozvoje vzdělávání II Praha 1</w:t>
                    </w:r>
                  </w:p>
                  <w:p w14:paraId="60F359AA" w14:textId="77777777" w:rsidR="00AF4422" w:rsidRDefault="00AF4422" w:rsidP="008742CE">
                    <w:pPr>
                      <w:ind w:left="20"/>
                      <w:rPr>
                        <w:b/>
                        <w:sz w:val="20"/>
                      </w:rPr>
                    </w:pPr>
                    <w:r>
                      <w:rPr>
                        <w:b/>
                        <w:sz w:val="20"/>
                      </w:rPr>
                      <w:t xml:space="preserve">Akční plán MAP Praha 1 </w:t>
                    </w:r>
                  </w:p>
                </w:txbxContent>
              </v:textbox>
              <w10:wrap anchorx="page" anchory="page"/>
            </v:shape>
          </w:pict>
        </mc:Fallback>
      </mc:AlternateContent>
    </w:r>
    <w:r>
      <w:rPr>
        <w:noProof/>
        <w:lang w:bidi="ar-SA"/>
      </w:rPr>
      <w:drawing>
        <wp:anchor distT="0" distB="0" distL="0" distR="0" simplePos="0" relativeHeight="251920384" behindDoc="1" locked="0" layoutInCell="1" allowOverlap="1" wp14:anchorId="214F359F" wp14:editId="76C8E8E7">
          <wp:simplePos x="0" y="0"/>
          <wp:positionH relativeFrom="page">
            <wp:posOffset>4209998</wp:posOffset>
          </wp:positionH>
          <wp:positionV relativeFrom="page">
            <wp:posOffset>400377</wp:posOffset>
          </wp:positionV>
          <wp:extent cx="2343471" cy="353613"/>
          <wp:effectExtent l="0" t="0" r="0" b="0"/>
          <wp:wrapNone/>
          <wp:docPr id="348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14:paraId="3BE8C82E" w14:textId="77777777" w:rsidR="00AF4422" w:rsidRDefault="00AF4422">
    <w:pPr>
      <w:pStyle w:val="Zkladntext"/>
      <w:spacing w:line="14" w:lineRule="auto"/>
      <w:rPr>
        <w:sz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AB3AB" w14:textId="3F044D90" w:rsidR="00AF4422" w:rsidRDefault="00AF4422" w:rsidP="008742CE">
    <w:pPr>
      <w:pStyle w:val="Zkladntext"/>
      <w:spacing w:line="14" w:lineRule="auto"/>
      <w:rPr>
        <w:sz w:val="20"/>
      </w:rPr>
    </w:pPr>
    <w:r>
      <w:rPr>
        <w:noProof/>
      </w:rPr>
      <mc:AlternateContent>
        <mc:Choice Requires="wps">
          <w:drawing>
            <wp:anchor distT="0" distB="0" distL="114300" distR="114300" simplePos="0" relativeHeight="251924480" behindDoc="1" locked="0" layoutInCell="1" allowOverlap="1" wp14:anchorId="676BF429" wp14:editId="1B0C3970">
              <wp:simplePos x="0" y="0"/>
              <wp:positionH relativeFrom="page">
                <wp:posOffset>883285</wp:posOffset>
              </wp:positionH>
              <wp:positionV relativeFrom="page">
                <wp:posOffset>461010</wp:posOffset>
              </wp:positionV>
              <wp:extent cx="2472055" cy="307340"/>
              <wp:effectExtent l="0" t="0" r="0" b="0"/>
              <wp:wrapNone/>
              <wp:docPr id="3388" name="Textové pole 3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307340"/>
                      </a:xfrm>
                      <a:prstGeom prst="rect">
                        <a:avLst/>
                      </a:prstGeom>
                      <a:noFill/>
                      <a:ln>
                        <a:noFill/>
                      </a:ln>
                    </wps:spPr>
                    <wps:txbx>
                      <w:txbxContent>
                        <w:p w14:paraId="74F16FCD" w14:textId="77777777" w:rsidR="00AF4422" w:rsidRDefault="00AF4422" w:rsidP="008742CE">
                          <w:pPr>
                            <w:spacing w:line="223" w:lineRule="exact"/>
                            <w:ind w:left="20"/>
                            <w:rPr>
                              <w:i/>
                              <w:sz w:val="20"/>
                            </w:rPr>
                          </w:pPr>
                          <w:r>
                            <w:rPr>
                              <w:i/>
                              <w:sz w:val="20"/>
                            </w:rPr>
                            <w:t>Místní akční plán rozvoje vzdělávání II Praha 1</w:t>
                          </w:r>
                        </w:p>
                        <w:p w14:paraId="6D5B066D" w14:textId="77777777" w:rsidR="00AF4422" w:rsidRDefault="00AF4422" w:rsidP="008742CE">
                          <w:pPr>
                            <w:ind w:left="20"/>
                            <w:rPr>
                              <w:b/>
                              <w:sz w:val="20"/>
                            </w:rPr>
                          </w:pPr>
                          <w:r>
                            <w:rPr>
                              <w:b/>
                              <w:sz w:val="20"/>
                            </w:rPr>
                            <w:t xml:space="preserve">Akční plán MAP Praha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BF429" id="_x0000_t202" coordsize="21600,21600" o:spt="202" path="m,l,21600r21600,l21600,xe">
              <v:stroke joinstyle="miter"/>
              <v:path gradientshapeok="t" o:connecttype="rect"/>
            </v:shapetype>
            <v:shape id="Textové pole 3388" o:spid="_x0000_s2328" type="#_x0000_t202" style="position:absolute;margin-left:69.55pt;margin-top:36.3pt;width:194.65pt;height:24.2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" filled="f" stroked="f">
              <v:textbox inset="0,0,0,0">
                <w:txbxContent>
                  <w:p w14:paraId="74F16FCD" w14:textId="77777777" w:rsidR="00AF4422" w:rsidRDefault="00AF4422" w:rsidP="008742CE">
                    <w:pPr>
                      <w:spacing w:line="223" w:lineRule="exact"/>
                      <w:ind w:left="20"/>
                      <w:rPr>
                        <w:i/>
                        <w:sz w:val="20"/>
                      </w:rPr>
                    </w:pPr>
                    <w:r>
                      <w:rPr>
                        <w:i/>
                        <w:sz w:val="20"/>
                      </w:rPr>
                      <w:t>Místní akční plán rozvoje vzdělávání II Praha 1</w:t>
                    </w:r>
                  </w:p>
                  <w:p w14:paraId="6D5B066D" w14:textId="77777777" w:rsidR="00AF4422" w:rsidRDefault="00AF4422" w:rsidP="008742CE">
                    <w:pPr>
                      <w:ind w:left="20"/>
                      <w:rPr>
                        <w:b/>
                        <w:sz w:val="20"/>
                      </w:rPr>
                    </w:pPr>
                    <w:r>
                      <w:rPr>
                        <w:b/>
                        <w:sz w:val="20"/>
                      </w:rPr>
                      <w:t xml:space="preserve">Akční plán MAP Praha 1 </w:t>
                    </w:r>
                  </w:p>
                </w:txbxContent>
              </v:textbox>
              <w10:wrap anchorx="page" anchory="page"/>
            </v:shape>
          </w:pict>
        </mc:Fallback>
      </mc:AlternateContent>
    </w:r>
    <w:r>
      <w:rPr>
        <w:noProof/>
        <w:lang w:bidi="ar-SA"/>
      </w:rPr>
      <w:drawing>
        <wp:anchor distT="0" distB="0" distL="0" distR="0" simplePos="0" relativeHeight="251923456" behindDoc="1" locked="0" layoutInCell="1" allowOverlap="1" wp14:anchorId="3382B518" wp14:editId="386A1849">
          <wp:simplePos x="0" y="0"/>
          <wp:positionH relativeFrom="page">
            <wp:posOffset>4209998</wp:posOffset>
          </wp:positionH>
          <wp:positionV relativeFrom="page">
            <wp:posOffset>400377</wp:posOffset>
          </wp:positionV>
          <wp:extent cx="2343471" cy="353613"/>
          <wp:effectExtent l="0" t="0" r="0" b="0"/>
          <wp:wrapNone/>
          <wp:docPr id="104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14:paraId="253B8ADA" w14:textId="77777777" w:rsidR="00AF4422" w:rsidRDefault="00AF4422">
    <w:pPr>
      <w:pStyle w:val="Zkladntext"/>
      <w:spacing w:line="14" w:lineRule="auto"/>
      <w:rPr>
        <w:sz w:val="2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84554" w14:textId="4DB3EA56" w:rsidR="00AF4422" w:rsidRDefault="00AF4422" w:rsidP="008742CE">
    <w:pPr>
      <w:pStyle w:val="Zkladntext"/>
      <w:spacing w:line="14" w:lineRule="auto"/>
      <w:rPr>
        <w:sz w:val="20"/>
      </w:rPr>
    </w:pPr>
    <w:r>
      <w:rPr>
        <w:noProof/>
      </w:rPr>
      <mc:AlternateContent>
        <mc:Choice Requires="wps">
          <w:drawing>
            <wp:anchor distT="0" distB="0" distL="114300" distR="114300" simplePos="0" relativeHeight="251965440" behindDoc="1" locked="0" layoutInCell="1" allowOverlap="1" wp14:anchorId="63F3E1B0" wp14:editId="0B22B62F">
              <wp:simplePos x="0" y="0"/>
              <wp:positionH relativeFrom="page">
                <wp:posOffset>883285</wp:posOffset>
              </wp:positionH>
              <wp:positionV relativeFrom="page">
                <wp:posOffset>461010</wp:posOffset>
              </wp:positionV>
              <wp:extent cx="2472055" cy="307340"/>
              <wp:effectExtent l="0" t="0" r="0" b="0"/>
              <wp:wrapNone/>
              <wp:docPr id="3507" name="Textové pole 3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307340"/>
                      </a:xfrm>
                      <a:prstGeom prst="rect">
                        <a:avLst/>
                      </a:prstGeom>
                      <a:noFill/>
                      <a:ln>
                        <a:noFill/>
                      </a:ln>
                    </wps:spPr>
                    <wps:txbx>
                      <w:txbxContent>
                        <w:p w14:paraId="5B00D2EA" w14:textId="77777777" w:rsidR="00AF4422" w:rsidRDefault="00AF4422" w:rsidP="008742CE">
                          <w:pPr>
                            <w:spacing w:line="223" w:lineRule="exact"/>
                            <w:ind w:left="20"/>
                            <w:rPr>
                              <w:i/>
                              <w:sz w:val="20"/>
                            </w:rPr>
                          </w:pPr>
                          <w:r>
                            <w:rPr>
                              <w:i/>
                              <w:sz w:val="20"/>
                            </w:rPr>
                            <w:t>Místní akční plán rozvoje vzdělávání II Praha 1</w:t>
                          </w:r>
                        </w:p>
                        <w:p w14:paraId="49A84DB9" w14:textId="77777777" w:rsidR="00AF4422" w:rsidRDefault="00AF4422" w:rsidP="008742CE">
                          <w:pPr>
                            <w:ind w:left="20"/>
                            <w:rPr>
                              <w:b/>
                              <w:sz w:val="20"/>
                            </w:rPr>
                          </w:pPr>
                          <w:r>
                            <w:rPr>
                              <w:b/>
                              <w:sz w:val="20"/>
                            </w:rPr>
                            <w:t xml:space="preserve">MAP Praha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3E1B0" id="_x0000_t202" coordsize="21600,21600" o:spt="202" path="m,l,21600r21600,l21600,xe">
              <v:stroke joinstyle="miter"/>
              <v:path gradientshapeok="t" o:connecttype="rect"/>
            </v:shapetype>
            <v:shape id="Textové pole 3507" o:spid="_x0000_s2336" type="#_x0000_t202" style="position:absolute;margin-left:69.55pt;margin-top:36.3pt;width:194.65pt;height:24.2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" filled="f" stroked="f">
              <v:textbox inset="0,0,0,0">
                <w:txbxContent>
                  <w:p w14:paraId="5B00D2EA" w14:textId="77777777" w:rsidR="00AF4422" w:rsidRDefault="00AF4422" w:rsidP="008742CE">
                    <w:pPr>
                      <w:spacing w:line="223" w:lineRule="exact"/>
                      <w:ind w:left="20"/>
                      <w:rPr>
                        <w:i/>
                        <w:sz w:val="20"/>
                      </w:rPr>
                    </w:pPr>
                    <w:r>
                      <w:rPr>
                        <w:i/>
                        <w:sz w:val="20"/>
                      </w:rPr>
                      <w:t>Místní akční plán rozvoje vzdělávání II Praha 1</w:t>
                    </w:r>
                  </w:p>
                  <w:p w14:paraId="49A84DB9" w14:textId="77777777" w:rsidR="00AF4422" w:rsidRDefault="00AF4422" w:rsidP="008742CE">
                    <w:pPr>
                      <w:ind w:left="20"/>
                      <w:rPr>
                        <w:b/>
                        <w:sz w:val="20"/>
                      </w:rPr>
                    </w:pPr>
                    <w:r>
                      <w:rPr>
                        <w:b/>
                        <w:sz w:val="20"/>
                      </w:rPr>
                      <w:t xml:space="preserve">MAP Praha 1 </w:t>
                    </w:r>
                  </w:p>
                </w:txbxContent>
              </v:textbox>
              <w10:wrap anchorx="page" anchory="page"/>
            </v:shape>
          </w:pict>
        </mc:Fallback>
      </mc:AlternateContent>
    </w:r>
    <w:r>
      <w:rPr>
        <w:noProof/>
        <w:lang w:bidi="ar-SA"/>
      </w:rPr>
      <w:drawing>
        <wp:anchor distT="0" distB="0" distL="0" distR="0" simplePos="0" relativeHeight="251964416" behindDoc="1" locked="0" layoutInCell="1" allowOverlap="1" wp14:anchorId="1E260B4F" wp14:editId="348C9E88">
          <wp:simplePos x="0" y="0"/>
          <wp:positionH relativeFrom="page">
            <wp:posOffset>4209998</wp:posOffset>
          </wp:positionH>
          <wp:positionV relativeFrom="page">
            <wp:posOffset>400377</wp:posOffset>
          </wp:positionV>
          <wp:extent cx="2343471" cy="353613"/>
          <wp:effectExtent l="0" t="0" r="0" b="0"/>
          <wp:wrapNone/>
          <wp:docPr id="351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14:paraId="1AB892BE" w14:textId="77777777" w:rsidR="00AF4422" w:rsidRDefault="00AF4422">
    <w:pPr>
      <w:pStyle w:val="Zkladntext"/>
      <w:spacing w:line="14" w:lineRule="auto"/>
      <w:rPr>
        <w:sz w:val="2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C27BF" w14:textId="66A12696" w:rsidR="00AF4422" w:rsidRDefault="00AF4422" w:rsidP="008742CE">
    <w:pPr>
      <w:pStyle w:val="Zkladntext"/>
      <w:spacing w:line="14" w:lineRule="auto"/>
      <w:rPr>
        <w:sz w:val="20"/>
      </w:rPr>
    </w:pPr>
    <w:r>
      <w:rPr>
        <w:noProof/>
      </w:rPr>
      <mc:AlternateContent>
        <mc:Choice Requires="wps">
          <w:drawing>
            <wp:anchor distT="0" distB="0" distL="114300" distR="114300" simplePos="0" relativeHeight="251968512" behindDoc="1" locked="0" layoutInCell="1" allowOverlap="1" wp14:anchorId="7BA27C00" wp14:editId="0BAF7ED3">
              <wp:simplePos x="0" y="0"/>
              <wp:positionH relativeFrom="page">
                <wp:posOffset>883285</wp:posOffset>
              </wp:positionH>
              <wp:positionV relativeFrom="page">
                <wp:posOffset>461010</wp:posOffset>
              </wp:positionV>
              <wp:extent cx="2472055" cy="307340"/>
              <wp:effectExtent l="0" t="0" r="0" b="0"/>
              <wp:wrapNone/>
              <wp:docPr id="3509" name="Textové pole 3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307340"/>
                      </a:xfrm>
                      <a:prstGeom prst="rect">
                        <a:avLst/>
                      </a:prstGeom>
                      <a:noFill/>
                      <a:ln>
                        <a:noFill/>
                      </a:ln>
                    </wps:spPr>
                    <wps:txbx>
                      <w:txbxContent>
                        <w:p w14:paraId="07D6B4B8" w14:textId="77777777" w:rsidR="00AF4422" w:rsidRDefault="00AF4422" w:rsidP="008742CE">
                          <w:pPr>
                            <w:spacing w:line="223" w:lineRule="exact"/>
                            <w:ind w:left="20"/>
                            <w:rPr>
                              <w:i/>
                              <w:sz w:val="20"/>
                            </w:rPr>
                          </w:pPr>
                          <w:r>
                            <w:rPr>
                              <w:i/>
                              <w:sz w:val="20"/>
                            </w:rPr>
                            <w:t>Místní akční plán rozvoje vzdělávání II Praha 1</w:t>
                          </w:r>
                        </w:p>
                        <w:p w14:paraId="52DFBCC0" w14:textId="77777777" w:rsidR="00AF4422" w:rsidRDefault="00AF4422" w:rsidP="008742CE">
                          <w:pPr>
                            <w:ind w:left="20"/>
                            <w:rPr>
                              <w:b/>
                              <w:sz w:val="20"/>
                            </w:rPr>
                          </w:pPr>
                          <w:r>
                            <w:rPr>
                              <w:b/>
                              <w:sz w:val="20"/>
                            </w:rPr>
                            <w:t xml:space="preserve">Implementační část MAP Praha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27C00" id="_x0000_t202" coordsize="21600,21600" o:spt="202" path="m,l,21600r21600,l21600,xe">
              <v:stroke joinstyle="miter"/>
              <v:path gradientshapeok="t" o:connecttype="rect"/>
            </v:shapetype>
            <v:shape id="Textové pole 3509" o:spid="_x0000_s2339" type="#_x0000_t202" style="position:absolute;margin-left:69.55pt;margin-top:36.3pt;width:194.65pt;height:24.2pt;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" filled="f" stroked="f">
              <v:textbox inset="0,0,0,0">
                <w:txbxContent>
                  <w:p w14:paraId="07D6B4B8" w14:textId="77777777" w:rsidR="00AF4422" w:rsidRDefault="00AF4422" w:rsidP="008742CE">
                    <w:pPr>
                      <w:spacing w:line="223" w:lineRule="exact"/>
                      <w:ind w:left="20"/>
                      <w:rPr>
                        <w:i/>
                        <w:sz w:val="20"/>
                      </w:rPr>
                    </w:pPr>
                    <w:r>
                      <w:rPr>
                        <w:i/>
                        <w:sz w:val="20"/>
                      </w:rPr>
                      <w:t>Místní akční plán rozvoje vzdělávání II Praha 1</w:t>
                    </w:r>
                  </w:p>
                  <w:p w14:paraId="52DFBCC0" w14:textId="77777777" w:rsidR="00AF4422" w:rsidRDefault="00AF4422" w:rsidP="008742CE">
                    <w:pPr>
                      <w:ind w:left="20"/>
                      <w:rPr>
                        <w:b/>
                        <w:sz w:val="20"/>
                      </w:rPr>
                    </w:pPr>
                    <w:r>
                      <w:rPr>
                        <w:b/>
                        <w:sz w:val="20"/>
                      </w:rPr>
                      <w:t xml:space="preserve">Implementační část MAP Praha 1 </w:t>
                    </w:r>
                  </w:p>
                </w:txbxContent>
              </v:textbox>
              <w10:wrap anchorx="page" anchory="page"/>
            </v:shape>
          </w:pict>
        </mc:Fallback>
      </mc:AlternateContent>
    </w:r>
    <w:r>
      <w:rPr>
        <w:noProof/>
        <w:lang w:bidi="ar-SA"/>
      </w:rPr>
      <w:drawing>
        <wp:anchor distT="0" distB="0" distL="0" distR="0" simplePos="0" relativeHeight="251967488" behindDoc="1" locked="0" layoutInCell="1" allowOverlap="1" wp14:anchorId="237BF80C" wp14:editId="65E7BB80">
          <wp:simplePos x="0" y="0"/>
          <wp:positionH relativeFrom="page">
            <wp:posOffset>4209998</wp:posOffset>
          </wp:positionH>
          <wp:positionV relativeFrom="page">
            <wp:posOffset>400377</wp:posOffset>
          </wp:positionV>
          <wp:extent cx="2343471" cy="353613"/>
          <wp:effectExtent l="0" t="0" r="0" b="0"/>
          <wp:wrapNone/>
          <wp:docPr id="351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jpeg"/>
                  <pic:cNvPicPr/>
                </pic:nvPicPr>
                <pic:blipFill>
                  <a:blip r:embed="rId1" cstate="print"/>
                  <a:stretch>
                    <a:fillRect/>
                  </a:stretch>
                </pic:blipFill>
                <pic:spPr>
                  <a:xfrm>
                    <a:off x="0" y="0"/>
                    <a:ext cx="2343471" cy="353613"/>
                  </a:xfrm>
                  <a:prstGeom prst="rect">
                    <a:avLst/>
                  </a:prstGeom>
                </pic:spPr>
              </pic:pic>
            </a:graphicData>
          </a:graphic>
        </wp:anchor>
      </w:drawing>
    </w:r>
  </w:p>
  <w:p w14:paraId="1C5DD468" w14:textId="77777777" w:rsidR="00AF4422" w:rsidRDefault="00AF4422">
    <w:pPr>
      <w:pStyle w:val="Zkladn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23564" w14:textId="0C84A1E5" w:rsidR="00AF4422" w:rsidRDefault="00AF4422" w:rsidP="00F72912">
    <w:pPr>
      <w:pStyle w:val="Zkladntext"/>
      <w:rPr>
        <w:sz w:val="20"/>
      </w:rPr>
    </w:pPr>
    <w:r>
      <w:rPr>
        <w:noProof/>
      </w:rPr>
      <mc:AlternateContent>
        <mc:Choice Requires="wps">
          <w:drawing>
            <wp:anchor distT="0" distB="0" distL="114300" distR="114300" simplePos="0" relativeHeight="251854848" behindDoc="1" locked="0" layoutInCell="1" allowOverlap="1" wp14:anchorId="62AFE979" wp14:editId="52B5337A">
              <wp:simplePos x="0" y="0"/>
              <wp:positionH relativeFrom="page">
                <wp:posOffset>706755</wp:posOffset>
              </wp:positionH>
              <wp:positionV relativeFrom="page">
                <wp:posOffset>284480</wp:posOffset>
              </wp:positionV>
              <wp:extent cx="2690495" cy="411480"/>
              <wp:effectExtent l="0" t="0" r="0" b="0"/>
              <wp:wrapNone/>
              <wp:docPr id="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411480"/>
                      </a:xfrm>
                      <a:prstGeom prst="rect">
                        <a:avLst/>
                      </a:prstGeom>
                      <a:noFill/>
                      <a:ln>
                        <a:noFill/>
                      </a:ln>
                    </wps:spPr>
                    <wps:txbx>
                      <w:txbxContent>
                        <w:p w14:paraId="2D2D974C" w14:textId="77777777" w:rsidR="00AF4422" w:rsidRDefault="00AF4422" w:rsidP="00F72912">
                          <w:pPr>
                            <w:spacing w:line="245" w:lineRule="exact"/>
                            <w:ind w:left="20"/>
                            <w:rPr>
                              <w:i/>
                            </w:rPr>
                          </w:pPr>
                          <w:r>
                            <w:rPr>
                              <w:i/>
                            </w:rPr>
                            <w:t>Místní akční plán rozvoje vzdělávání II Praha 1</w:t>
                          </w:r>
                        </w:p>
                        <w:p w14:paraId="491216A6" w14:textId="77777777" w:rsidR="00AF4422" w:rsidRDefault="00AF4422" w:rsidP="00F72912">
                          <w:pPr>
                            <w:spacing w:before="118"/>
                            <w:ind w:left="20"/>
                            <w:rPr>
                              <w:b/>
                            </w:rPr>
                          </w:pPr>
                          <w:r>
                            <w:rPr>
                              <w:b/>
                            </w:rPr>
                            <w:t>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FE979" id="_x0000_t202" coordsize="21600,21600" o:spt="202" path="m,l,21600r21600,l21600,xe">
              <v:stroke joinstyle="miter"/>
              <v:path gradientshapeok="t" o:connecttype="rect"/>
            </v:shapetype>
            <v:shape id="_x0000_s2293" type="#_x0000_t202" style="position:absolute;margin-left:55.65pt;margin-top:22.4pt;width:211.85pt;height:32.4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" filled="f" stroked="f">
              <v:textbox inset="0,0,0,0">
                <w:txbxContent>
                  <w:p w14:paraId="2D2D974C" w14:textId="77777777" w:rsidR="00AF4422" w:rsidRDefault="00AF4422" w:rsidP="00F72912">
                    <w:pPr>
                      <w:spacing w:line="245" w:lineRule="exact"/>
                      <w:ind w:left="20"/>
                      <w:rPr>
                        <w:i/>
                      </w:rPr>
                    </w:pPr>
                    <w:r>
                      <w:rPr>
                        <w:i/>
                      </w:rPr>
                      <w:t>Místní akční plán rozvoje vzdělávání II Praha 1</w:t>
                    </w:r>
                  </w:p>
                  <w:p w14:paraId="491216A6" w14:textId="77777777" w:rsidR="00AF4422" w:rsidRDefault="00AF4422" w:rsidP="00F72912">
                    <w:pPr>
                      <w:spacing w:before="118"/>
                      <w:ind w:left="20"/>
                      <w:rPr>
                        <w:b/>
                      </w:rPr>
                    </w:pPr>
                    <w:r>
                      <w:rPr>
                        <w:b/>
                      </w:rPr>
                      <w:t>MAP Praha 1</w:t>
                    </w:r>
                  </w:p>
                </w:txbxContent>
              </v:textbox>
              <w10:wrap anchorx="page" anchory="page"/>
            </v:shape>
          </w:pict>
        </mc:Fallback>
      </mc:AlternateContent>
    </w:r>
    <w:r>
      <w:rPr>
        <w:noProof/>
        <w:lang w:bidi="ar-SA"/>
      </w:rPr>
      <w:drawing>
        <wp:anchor distT="0" distB="0" distL="0" distR="0" simplePos="0" relativeHeight="251853824" behindDoc="1" locked="0" layoutInCell="1" allowOverlap="1" wp14:anchorId="119CAF56" wp14:editId="42FF2AB1">
          <wp:simplePos x="0" y="0"/>
          <wp:positionH relativeFrom="page">
            <wp:posOffset>4041441</wp:posOffset>
          </wp:positionH>
          <wp:positionV relativeFrom="page">
            <wp:posOffset>335207</wp:posOffset>
          </wp:positionV>
          <wp:extent cx="2729244" cy="411005"/>
          <wp:effectExtent l="0" t="0" r="0" b="0"/>
          <wp:wrapNone/>
          <wp:docPr id="346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51E6F141" w14:textId="77777777" w:rsidR="00AF4422" w:rsidRDefault="00AF4422" w:rsidP="00F72912">
    <w:pPr>
      <w:pStyle w:val="Zhlav"/>
    </w:pPr>
  </w:p>
  <w:p w14:paraId="23C21FBC" w14:textId="77777777" w:rsidR="00AF4422" w:rsidRPr="00F72912" w:rsidRDefault="00AF4422" w:rsidP="00F72912">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F8DEA" w14:textId="6C00C912" w:rsidR="00AF4422" w:rsidRDefault="00AF4422" w:rsidP="00F72912">
    <w:pPr>
      <w:pStyle w:val="Zkladntext"/>
      <w:rPr>
        <w:sz w:val="20"/>
      </w:rPr>
    </w:pPr>
    <w:r>
      <w:rPr>
        <w:noProof/>
      </w:rPr>
      <mc:AlternateContent>
        <mc:Choice Requires="wps">
          <w:drawing>
            <wp:anchor distT="0" distB="0" distL="114300" distR="114300" simplePos="0" relativeHeight="251848704" behindDoc="1" locked="0" layoutInCell="1" allowOverlap="1" wp14:anchorId="259955B7" wp14:editId="7AF6E01E">
              <wp:simplePos x="0" y="0"/>
              <wp:positionH relativeFrom="page">
                <wp:posOffset>706755</wp:posOffset>
              </wp:positionH>
              <wp:positionV relativeFrom="page">
                <wp:posOffset>284480</wp:posOffset>
              </wp:positionV>
              <wp:extent cx="2690495" cy="411480"/>
              <wp:effectExtent l="0" t="0" r="0" b="0"/>
              <wp:wrapNone/>
              <wp:docPr id="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411480"/>
                      </a:xfrm>
                      <a:prstGeom prst="rect">
                        <a:avLst/>
                      </a:prstGeom>
                      <a:noFill/>
                      <a:ln>
                        <a:noFill/>
                      </a:ln>
                    </wps:spPr>
                    <wps:txbx>
                      <w:txbxContent>
                        <w:p w14:paraId="54A4C5B7" w14:textId="77777777" w:rsidR="00AF4422" w:rsidRDefault="00AF4422" w:rsidP="00F72912">
                          <w:pPr>
                            <w:spacing w:line="245" w:lineRule="exact"/>
                            <w:ind w:left="20"/>
                            <w:rPr>
                              <w:i/>
                            </w:rPr>
                          </w:pPr>
                          <w:r>
                            <w:rPr>
                              <w:i/>
                            </w:rPr>
                            <w:t>Místní akční plán rozvoje vzdělávání II Praha 1</w:t>
                          </w:r>
                        </w:p>
                        <w:p w14:paraId="5041D7C5" w14:textId="77777777" w:rsidR="00AF4422" w:rsidRDefault="00AF4422" w:rsidP="00F72912">
                          <w:pPr>
                            <w:spacing w:before="118"/>
                            <w:ind w:left="20"/>
                            <w:rPr>
                              <w:b/>
                            </w:rPr>
                          </w:pPr>
                          <w:r>
                            <w:rPr>
                              <w:b/>
                            </w:rPr>
                            <w:t>Implementační plán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955B7" id="_x0000_t202" coordsize="21600,21600" o:spt="202" path="m,l,21600r21600,l21600,xe">
              <v:stroke joinstyle="miter"/>
              <v:path gradientshapeok="t" o:connecttype="rect"/>
            </v:shapetype>
            <v:shape id="_x0000_s2295" type="#_x0000_t202" style="position:absolute;margin-left:55.65pt;margin-top:22.4pt;width:211.85pt;height:32.4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" filled="f" stroked="f">
              <v:textbox inset="0,0,0,0">
                <w:txbxContent>
                  <w:p w14:paraId="54A4C5B7" w14:textId="77777777" w:rsidR="00AF4422" w:rsidRDefault="00AF4422" w:rsidP="00F72912">
                    <w:pPr>
                      <w:spacing w:line="245" w:lineRule="exact"/>
                      <w:ind w:left="20"/>
                      <w:rPr>
                        <w:i/>
                      </w:rPr>
                    </w:pPr>
                    <w:r>
                      <w:rPr>
                        <w:i/>
                      </w:rPr>
                      <w:t>Místní akční plán rozvoje vzdělávání II Praha 1</w:t>
                    </w:r>
                  </w:p>
                  <w:p w14:paraId="5041D7C5" w14:textId="77777777" w:rsidR="00AF4422" w:rsidRDefault="00AF4422" w:rsidP="00F72912">
                    <w:pPr>
                      <w:spacing w:before="118"/>
                      <w:ind w:left="20"/>
                      <w:rPr>
                        <w:b/>
                      </w:rPr>
                    </w:pPr>
                    <w:r>
                      <w:rPr>
                        <w:b/>
                      </w:rPr>
                      <w:t>Implementační plán MAP Praha 1</w:t>
                    </w:r>
                  </w:p>
                </w:txbxContent>
              </v:textbox>
              <w10:wrap anchorx="page" anchory="page"/>
            </v:shape>
          </w:pict>
        </mc:Fallback>
      </mc:AlternateContent>
    </w:r>
    <w:r>
      <w:rPr>
        <w:noProof/>
        <w:lang w:bidi="ar-SA"/>
      </w:rPr>
      <w:drawing>
        <wp:anchor distT="0" distB="0" distL="0" distR="0" simplePos="0" relativeHeight="251847680" behindDoc="1" locked="0" layoutInCell="1" allowOverlap="1" wp14:anchorId="067A1A23" wp14:editId="15495D3A">
          <wp:simplePos x="0" y="0"/>
          <wp:positionH relativeFrom="page">
            <wp:posOffset>4041441</wp:posOffset>
          </wp:positionH>
          <wp:positionV relativeFrom="page">
            <wp:posOffset>335207</wp:posOffset>
          </wp:positionV>
          <wp:extent cx="2729244" cy="411005"/>
          <wp:effectExtent l="0" t="0" r="0" b="0"/>
          <wp:wrapNone/>
          <wp:docPr id="10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074448B7" w14:textId="77777777" w:rsidR="00AF4422" w:rsidRDefault="00AF4422" w:rsidP="00F72912">
    <w:pPr>
      <w:pStyle w:val="Zhlav"/>
    </w:pPr>
  </w:p>
  <w:p w14:paraId="61A64DF3" w14:textId="77777777" w:rsidR="00AF4422" w:rsidRPr="00F72912" w:rsidRDefault="00AF4422" w:rsidP="00F72912">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F0B66" w14:textId="77777777" w:rsidR="00AF4422" w:rsidRDefault="00AF4422">
    <w:pPr>
      <w:pStyle w:val="Zkladn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08016" w14:textId="4A364FC8" w:rsidR="00AF4422" w:rsidRDefault="00AF4422" w:rsidP="00F72912">
    <w:pPr>
      <w:pStyle w:val="Zkladntext"/>
      <w:rPr>
        <w:sz w:val="20"/>
      </w:rPr>
    </w:pPr>
    <w:r>
      <w:rPr>
        <w:noProof/>
      </w:rPr>
      <mc:AlternateContent>
        <mc:Choice Requires="wps">
          <w:drawing>
            <wp:anchor distT="0" distB="0" distL="114300" distR="114300" simplePos="0" relativeHeight="251857920" behindDoc="1" locked="0" layoutInCell="1" allowOverlap="1" wp14:anchorId="6BAEB293" wp14:editId="4E310915">
              <wp:simplePos x="0" y="0"/>
              <wp:positionH relativeFrom="page">
                <wp:posOffset>706755</wp:posOffset>
              </wp:positionH>
              <wp:positionV relativeFrom="page">
                <wp:posOffset>284480</wp:posOffset>
              </wp:positionV>
              <wp:extent cx="2690495" cy="411480"/>
              <wp:effectExtent l="0" t="0" r="0" b="0"/>
              <wp:wrapNone/>
              <wp:docPr id="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411480"/>
                      </a:xfrm>
                      <a:prstGeom prst="rect">
                        <a:avLst/>
                      </a:prstGeom>
                      <a:noFill/>
                      <a:ln>
                        <a:noFill/>
                      </a:ln>
                    </wps:spPr>
                    <wps:txbx>
                      <w:txbxContent>
                        <w:p w14:paraId="2D2E1B05" w14:textId="77777777" w:rsidR="00AF4422" w:rsidRDefault="00AF4422" w:rsidP="00F72912">
                          <w:pPr>
                            <w:spacing w:line="245" w:lineRule="exact"/>
                            <w:ind w:left="20"/>
                            <w:rPr>
                              <w:i/>
                            </w:rPr>
                          </w:pPr>
                          <w:r>
                            <w:rPr>
                              <w:i/>
                            </w:rPr>
                            <w:t>Místní akční plán rozvoje vzdělávání II Praha 1</w:t>
                          </w:r>
                        </w:p>
                        <w:p w14:paraId="5CCF49A2" w14:textId="77777777" w:rsidR="00AF4422" w:rsidRDefault="00AF4422" w:rsidP="00F72912">
                          <w:pPr>
                            <w:spacing w:before="118"/>
                            <w:ind w:left="20"/>
                            <w:rPr>
                              <w:b/>
                            </w:rPr>
                          </w:pPr>
                          <w:r>
                            <w:rPr>
                              <w:b/>
                            </w:rPr>
                            <w:t>Implementační plán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EB293" id="_x0000_t202" coordsize="21600,21600" o:spt="202" path="m,l,21600r21600,l21600,xe">
              <v:stroke joinstyle="miter"/>
              <v:path gradientshapeok="t" o:connecttype="rect"/>
            </v:shapetype>
            <v:shape id="_x0000_s2298" type="#_x0000_t202" style="position:absolute;margin-left:55.65pt;margin-top:22.4pt;width:211.85pt;height:32.4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" filled="f" stroked="f">
              <v:textbox inset="0,0,0,0">
                <w:txbxContent>
                  <w:p w14:paraId="2D2E1B05" w14:textId="77777777" w:rsidR="00AF4422" w:rsidRDefault="00AF4422" w:rsidP="00F72912">
                    <w:pPr>
                      <w:spacing w:line="245" w:lineRule="exact"/>
                      <w:ind w:left="20"/>
                      <w:rPr>
                        <w:i/>
                      </w:rPr>
                    </w:pPr>
                    <w:r>
                      <w:rPr>
                        <w:i/>
                      </w:rPr>
                      <w:t>Místní akční plán rozvoje vzdělávání II Praha 1</w:t>
                    </w:r>
                  </w:p>
                  <w:p w14:paraId="5CCF49A2" w14:textId="77777777" w:rsidR="00AF4422" w:rsidRDefault="00AF4422" w:rsidP="00F72912">
                    <w:pPr>
                      <w:spacing w:before="118"/>
                      <w:ind w:left="20"/>
                      <w:rPr>
                        <w:b/>
                      </w:rPr>
                    </w:pPr>
                    <w:r>
                      <w:rPr>
                        <w:b/>
                      </w:rPr>
                      <w:t>Implementační plán MAP Praha 1</w:t>
                    </w:r>
                  </w:p>
                </w:txbxContent>
              </v:textbox>
              <w10:wrap anchorx="page" anchory="page"/>
            </v:shape>
          </w:pict>
        </mc:Fallback>
      </mc:AlternateContent>
    </w:r>
    <w:r>
      <w:rPr>
        <w:noProof/>
        <w:lang w:bidi="ar-SA"/>
      </w:rPr>
      <w:drawing>
        <wp:anchor distT="0" distB="0" distL="0" distR="0" simplePos="0" relativeHeight="251856896" behindDoc="1" locked="0" layoutInCell="1" allowOverlap="1" wp14:anchorId="2805A40B" wp14:editId="7B731089">
          <wp:simplePos x="0" y="0"/>
          <wp:positionH relativeFrom="page">
            <wp:posOffset>4041441</wp:posOffset>
          </wp:positionH>
          <wp:positionV relativeFrom="page">
            <wp:posOffset>335207</wp:posOffset>
          </wp:positionV>
          <wp:extent cx="2729244" cy="411005"/>
          <wp:effectExtent l="0" t="0" r="0" b="0"/>
          <wp:wrapNone/>
          <wp:docPr id="346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02CEA47D" w14:textId="77777777" w:rsidR="00AF4422" w:rsidRDefault="00AF4422" w:rsidP="00F72912">
    <w:pPr>
      <w:pStyle w:val="Zhlav"/>
    </w:pPr>
  </w:p>
  <w:p w14:paraId="4C88F061" w14:textId="77777777" w:rsidR="00AF4422" w:rsidRPr="00F72912" w:rsidRDefault="00AF4422" w:rsidP="00F72912">
    <w:pPr>
      <w:pStyle w:val="Zhlav"/>
    </w:pPr>
  </w:p>
  <w:p w14:paraId="3C7A9015" w14:textId="77777777" w:rsidR="00AF4422" w:rsidRDefault="00AF4422">
    <w:pPr>
      <w:pStyle w:val="Zkladn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5B840" w14:textId="1808DC0B" w:rsidR="00AF4422" w:rsidRDefault="00AF4422" w:rsidP="00F72912">
    <w:pPr>
      <w:pStyle w:val="Zkladntext"/>
      <w:rPr>
        <w:sz w:val="20"/>
      </w:rPr>
    </w:pPr>
    <w:r>
      <w:rPr>
        <w:noProof/>
      </w:rPr>
      <mc:AlternateContent>
        <mc:Choice Requires="wps">
          <w:drawing>
            <wp:anchor distT="0" distB="0" distL="114300" distR="114300" simplePos="0" relativeHeight="251860992" behindDoc="1" locked="0" layoutInCell="1" allowOverlap="1" wp14:anchorId="084E501C" wp14:editId="20026C7E">
              <wp:simplePos x="0" y="0"/>
              <wp:positionH relativeFrom="page">
                <wp:posOffset>706755</wp:posOffset>
              </wp:positionH>
              <wp:positionV relativeFrom="page">
                <wp:posOffset>284480</wp:posOffset>
              </wp:positionV>
              <wp:extent cx="2690495" cy="411480"/>
              <wp:effectExtent l="0" t="0" r="0" b="0"/>
              <wp:wrapNone/>
              <wp:docPr id="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411480"/>
                      </a:xfrm>
                      <a:prstGeom prst="rect">
                        <a:avLst/>
                      </a:prstGeom>
                      <a:noFill/>
                      <a:ln>
                        <a:noFill/>
                      </a:ln>
                    </wps:spPr>
                    <wps:txbx>
                      <w:txbxContent>
                        <w:p w14:paraId="5C6A820B" w14:textId="77777777" w:rsidR="00AF4422" w:rsidRDefault="00AF4422" w:rsidP="00F72912">
                          <w:pPr>
                            <w:spacing w:line="245" w:lineRule="exact"/>
                            <w:ind w:left="20"/>
                            <w:rPr>
                              <w:i/>
                            </w:rPr>
                          </w:pPr>
                          <w:r>
                            <w:rPr>
                              <w:i/>
                            </w:rPr>
                            <w:t>Místní akční plán rozvoje vzdělávání II Praha 1</w:t>
                          </w:r>
                        </w:p>
                        <w:p w14:paraId="7D0BD2EF" w14:textId="77777777" w:rsidR="00AF4422" w:rsidRDefault="00AF4422" w:rsidP="00F72912">
                          <w:pPr>
                            <w:spacing w:before="118"/>
                            <w:ind w:left="20"/>
                            <w:rPr>
                              <w:b/>
                            </w:rPr>
                          </w:pPr>
                          <w:r>
                            <w:rPr>
                              <w:b/>
                            </w:rPr>
                            <w:t>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E501C" id="_x0000_t202" coordsize="21600,21600" o:spt="202" path="m,l,21600r21600,l21600,xe">
              <v:stroke joinstyle="miter"/>
              <v:path gradientshapeok="t" o:connecttype="rect"/>
            </v:shapetype>
            <v:shape id="_x0000_s2299" type="#_x0000_t202" style="position:absolute;margin-left:55.65pt;margin-top:22.4pt;width:211.85pt;height:32.4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" filled="f" stroked="f">
              <v:textbox inset="0,0,0,0">
                <w:txbxContent>
                  <w:p w14:paraId="5C6A820B" w14:textId="77777777" w:rsidR="00AF4422" w:rsidRDefault="00AF4422" w:rsidP="00F72912">
                    <w:pPr>
                      <w:spacing w:line="245" w:lineRule="exact"/>
                      <w:ind w:left="20"/>
                      <w:rPr>
                        <w:i/>
                      </w:rPr>
                    </w:pPr>
                    <w:r>
                      <w:rPr>
                        <w:i/>
                      </w:rPr>
                      <w:t>Místní akční plán rozvoje vzdělávání II Praha 1</w:t>
                    </w:r>
                  </w:p>
                  <w:p w14:paraId="7D0BD2EF" w14:textId="77777777" w:rsidR="00AF4422" w:rsidRDefault="00AF4422" w:rsidP="00F72912">
                    <w:pPr>
                      <w:spacing w:before="118"/>
                      <w:ind w:left="20"/>
                      <w:rPr>
                        <w:b/>
                      </w:rPr>
                    </w:pPr>
                    <w:r>
                      <w:rPr>
                        <w:b/>
                      </w:rPr>
                      <w:t>MAP Praha 1</w:t>
                    </w:r>
                  </w:p>
                </w:txbxContent>
              </v:textbox>
              <w10:wrap anchorx="page" anchory="page"/>
            </v:shape>
          </w:pict>
        </mc:Fallback>
      </mc:AlternateContent>
    </w:r>
    <w:r>
      <w:rPr>
        <w:noProof/>
        <w:lang w:bidi="ar-SA"/>
      </w:rPr>
      <w:drawing>
        <wp:anchor distT="0" distB="0" distL="0" distR="0" simplePos="0" relativeHeight="251859968" behindDoc="1" locked="0" layoutInCell="1" allowOverlap="1" wp14:anchorId="3F63EADC" wp14:editId="7735C599">
          <wp:simplePos x="0" y="0"/>
          <wp:positionH relativeFrom="page">
            <wp:posOffset>4041441</wp:posOffset>
          </wp:positionH>
          <wp:positionV relativeFrom="page">
            <wp:posOffset>335207</wp:posOffset>
          </wp:positionV>
          <wp:extent cx="2729244" cy="411005"/>
          <wp:effectExtent l="0" t="0" r="0" b="0"/>
          <wp:wrapNone/>
          <wp:docPr id="346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2B7A2F51" w14:textId="77777777" w:rsidR="00AF4422" w:rsidRDefault="00AF4422" w:rsidP="00F72912">
    <w:pPr>
      <w:pStyle w:val="Zhlav"/>
    </w:pPr>
  </w:p>
  <w:p w14:paraId="0975F585" w14:textId="77777777" w:rsidR="00AF4422" w:rsidRPr="00F72912" w:rsidRDefault="00AF4422" w:rsidP="00F72912">
    <w:pPr>
      <w:pStyle w:val="Zhlav"/>
    </w:pPr>
  </w:p>
  <w:p w14:paraId="0D58A08C" w14:textId="77777777" w:rsidR="00AF4422" w:rsidRDefault="00AF4422">
    <w:pPr>
      <w:pStyle w:val="Zkladn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8596F" w14:textId="467D4BAA" w:rsidR="00AF4422" w:rsidRDefault="00AF4422" w:rsidP="00F72912">
    <w:pPr>
      <w:pStyle w:val="Zkladntext"/>
      <w:rPr>
        <w:sz w:val="20"/>
      </w:rPr>
    </w:pPr>
    <w:r>
      <w:rPr>
        <w:noProof/>
      </w:rPr>
      <mc:AlternateContent>
        <mc:Choice Requires="wps">
          <w:drawing>
            <wp:anchor distT="0" distB="0" distL="114300" distR="114300" simplePos="0" relativeHeight="251864064" behindDoc="1" locked="0" layoutInCell="1" allowOverlap="1" wp14:anchorId="46E10F0C" wp14:editId="3B65ABD1">
              <wp:simplePos x="0" y="0"/>
              <wp:positionH relativeFrom="page">
                <wp:posOffset>706755</wp:posOffset>
              </wp:positionH>
              <wp:positionV relativeFrom="page">
                <wp:posOffset>284480</wp:posOffset>
              </wp:positionV>
              <wp:extent cx="2690495" cy="411480"/>
              <wp:effectExtent l="0" t="0" r="0" b="0"/>
              <wp:wrapNone/>
              <wp:docPr id="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411480"/>
                      </a:xfrm>
                      <a:prstGeom prst="rect">
                        <a:avLst/>
                      </a:prstGeom>
                      <a:noFill/>
                      <a:ln>
                        <a:noFill/>
                      </a:ln>
                    </wps:spPr>
                    <wps:txbx>
                      <w:txbxContent>
                        <w:p w14:paraId="2442060F" w14:textId="77777777" w:rsidR="00AF4422" w:rsidRDefault="00AF4422" w:rsidP="00F72912">
                          <w:pPr>
                            <w:spacing w:line="245" w:lineRule="exact"/>
                            <w:ind w:left="20"/>
                            <w:rPr>
                              <w:i/>
                            </w:rPr>
                          </w:pPr>
                          <w:r>
                            <w:rPr>
                              <w:i/>
                            </w:rPr>
                            <w:t>Místní akční plán rozvoje vzdělávání II Praha 1</w:t>
                          </w:r>
                        </w:p>
                        <w:p w14:paraId="13EF3921" w14:textId="77777777" w:rsidR="00AF4422" w:rsidRDefault="00AF4422" w:rsidP="00F72912">
                          <w:pPr>
                            <w:spacing w:before="118"/>
                            <w:ind w:left="20"/>
                            <w:rPr>
                              <w:b/>
                            </w:rPr>
                          </w:pPr>
                          <w:r>
                            <w:rPr>
                              <w:b/>
                            </w:rPr>
                            <w:t>Analytická část MAP Praha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10F0C" id="_x0000_t202" coordsize="21600,21600" o:spt="202" path="m,l,21600r21600,l21600,xe">
              <v:stroke joinstyle="miter"/>
              <v:path gradientshapeok="t" o:connecttype="rect"/>
            </v:shapetype>
            <v:shape id="_x0000_s2301" type="#_x0000_t202" style="position:absolute;margin-left:55.65pt;margin-top:22.4pt;width:211.85pt;height:32.4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" filled="f" stroked="f">
              <v:textbox inset="0,0,0,0">
                <w:txbxContent>
                  <w:p w14:paraId="2442060F" w14:textId="77777777" w:rsidR="00AF4422" w:rsidRDefault="00AF4422" w:rsidP="00F72912">
                    <w:pPr>
                      <w:spacing w:line="245" w:lineRule="exact"/>
                      <w:ind w:left="20"/>
                      <w:rPr>
                        <w:i/>
                      </w:rPr>
                    </w:pPr>
                    <w:r>
                      <w:rPr>
                        <w:i/>
                      </w:rPr>
                      <w:t>Místní akční plán rozvoje vzdělávání II Praha 1</w:t>
                    </w:r>
                  </w:p>
                  <w:p w14:paraId="13EF3921" w14:textId="77777777" w:rsidR="00AF4422" w:rsidRDefault="00AF4422" w:rsidP="00F72912">
                    <w:pPr>
                      <w:spacing w:before="118"/>
                      <w:ind w:left="20"/>
                      <w:rPr>
                        <w:b/>
                      </w:rPr>
                    </w:pPr>
                    <w:r>
                      <w:rPr>
                        <w:b/>
                      </w:rPr>
                      <w:t>Analytická část MAP Praha 1</w:t>
                    </w:r>
                  </w:p>
                </w:txbxContent>
              </v:textbox>
              <w10:wrap anchorx="page" anchory="page"/>
            </v:shape>
          </w:pict>
        </mc:Fallback>
      </mc:AlternateContent>
    </w:r>
    <w:r>
      <w:rPr>
        <w:noProof/>
        <w:lang w:bidi="ar-SA"/>
      </w:rPr>
      <w:drawing>
        <wp:anchor distT="0" distB="0" distL="0" distR="0" simplePos="0" relativeHeight="251863040" behindDoc="1" locked="0" layoutInCell="1" allowOverlap="1" wp14:anchorId="430B1F7E" wp14:editId="1CC40057">
          <wp:simplePos x="0" y="0"/>
          <wp:positionH relativeFrom="page">
            <wp:posOffset>4041441</wp:posOffset>
          </wp:positionH>
          <wp:positionV relativeFrom="page">
            <wp:posOffset>335207</wp:posOffset>
          </wp:positionV>
          <wp:extent cx="2729244" cy="411005"/>
          <wp:effectExtent l="0" t="0" r="0" b="0"/>
          <wp:wrapNone/>
          <wp:docPr id="346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 cstate="print"/>
                  <a:stretch>
                    <a:fillRect/>
                  </a:stretch>
                </pic:blipFill>
                <pic:spPr>
                  <a:xfrm>
                    <a:off x="0" y="0"/>
                    <a:ext cx="2729244" cy="411005"/>
                  </a:xfrm>
                  <a:prstGeom prst="rect">
                    <a:avLst/>
                  </a:prstGeom>
                </pic:spPr>
              </pic:pic>
            </a:graphicData>
          </a:graphic>
        </wp:anchor>
      </w:drawing>
    </w:r>
  </w:p>
  <w:p w14:paraId="691BE95D" w14:textId="77777777" w:rsidR="00AF4422" w:rsidRDefault="00AF4422" w:rsidP="00F72912">
    <w:pPr>
      <w:pStyle w:val="Zhlav"/>
    </w:pPr>
  </w:p>
  <w:p w14:paraId="6ED48028" w14:textId="77777777" w:rsidR="00AF4422" w:rsidRPr="00F72912" w:rsidRDefault="00AF4422" w:rsidP="00F72912">
    <w:pPr>
      <w:pStyle w:val="Zhlav"/>
    </w:pPr>
  </w:p>
  <w:p w14:paraId="69456388" w14:textId="77777777" w:rsidR="00AF4422" w:rsidRDefault="00AF4422">
    <w:pPr>
      <w:pStyle w:val="Zkladn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1B42D" w14:textId="77777777" w:rsidR="00AF4422" w:rsidRPr="00B55226" w:rsidRDefault="00AF4422" w:rsidP="00B5522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47322"/>
    <w:multiLevelType w:val="hybridMultilevel"/>
    <w:tmpl w:val="75281AD0"/>
    <w:lvl w:ilvl="0" w:tplc="E73A3678">
      <w:start w:val="4"/>
      <w:numFmt w:val="decimal"/>
      <w:lvlText w:val="%1"/>
      <w:lvlJc w:val="left"/>
      <w:pPr>
        <w:ind w:left="288" w:hanging="164"/>
      </w:pPr>
      <w:rPr>
        <w:rFonts w:ascii="Calibri" w:eastAsia="Calibri" w:hAnsi="Calibri" w:cs="Calibri" w:hint="default"/>
        <w:w w:val="100"/>
        <w:sz w:val="22"/>
        <w:szCs w:val="22"/>
        <w:lang w:val="cs-CZ" w:eastAsia="cs-CZ" w:bidi="cs-CZ"/>
      </w:rPr>
    </w:lvl>
    <w:lvl w:ilvl="1" w:tplc="FCE6AE22">
      <w:numFmt w:val="bullet"/>
      <w:lvlText w:val="•"/>
      <w:lvlJc w:val="left"/>
      <w:pPr>
        <w:ind w:left="997" w:hanging="164"/>
      </w:pPr>
      <w:rPr>
        <w:rFonts w:hint="default"/>
        <w:lang w:val="cs-CZ" w:eastAsia="cs-CZ" w:bidi="cs-CZ"/>
      </w:rPr>
    </w:lvl>
    <w:lvl w:ilvl="2" w:tplc="DB6C4DE2">
      <w:numFmt w:val="bullet"/>
      <w:lvlText w:val="•"/>
      <w:lvlJc w:val="left"/>
      <w:pPr>
        <w:ind w:left="1714" w:hanging="164"/>
      </w:pPr>
      <w:rPr>
        <w:rFonts w:hint="default"/>
        <w:lang w:val="cs-CZ" w:eastAsia="cs-CZ" w:bidi="cs-CZ"/>
      </w:rPr>
    </w:lvl>
    <w:lvl w:ilvl="3" w:tplc="25A47A60">
      <w:numFmt w:val="bullet"/>
      <w:lvlText w:val="•"/>
      <w:lvlJc w:val="left"/>
      <w:pPr>
        <w:ind w:left="2431" w:hanging="164"/>
      </w:pPr>
      <w:rPr>
        <w:rFonts w:hint="default"/>
        <w:lang w:val="cs-CZ" w:eastAsia="cs-CZ" w:bidi="cs-CZ"/>
      </w:rPr>
    </w:lvl>
    <w:lvl w:ilvl="4" w:tplc="4C2484D4">
      <w:numFmt w:val="bullet"/>
      <w:lvlText w:val="•"/>
      <w:lvlJc w:val="left"/>
      <w:pPr>
        <w:ind w:left="3148" w:hanging="164"/>
      </w:pPr>
      <w:rPr>
        <w:rFonts w:hint="default"/>
        <w:lang w:val="cs-CZ" w:eastAsia="cs-CZ" w:bidi="cs-CZ"/>
      </w:rPr>
    </w:lvl>
    <w:lvl w:ilvl="5" w:tplc="5B7637B8">
      <w:numFmt w:val="bullet"/>
      <w:lvlText w:val="•"/>
      <w:lvlJc w:val="left"/>
      <w:pPr>
        <w:ind w:left="3865" w:hanging="164"/>
      </w:pPr>
      <w:rPr>
        <w:rFonts w:hint="default"/>
        <w:lang w:val="cs-CZ" w:eastAsia="cs-CZ" w:bidi="cs-CZ"/>
      </w:rPr>
    </w:lvl>
    <w:lvl w:ilvl="6" w:tplc="E934F7F0">
      <w:numFmt w:val="bullet"/>
      <w:lvlText w:val="•"/>
      <w:lvlJc w:val="left"/>
      <w:pPr>
        <w:ind w:left="4582" w:hanging="164"/>
      </w:pPr>
      <w:rPr>
        <w:rFonts w:hint="default"/>
        <w:lang w:val="cs-CZ" w:eastAsia="cs-CZ" w:bidi="cs-CZ"/>
      </w:rPr>
    </w:lvl>
    <w:lvl w:ilvl="7" w:tplc="6E5E6920">
      <w:numFmt w:val="bullet"/>
      <w:lvlText w:val="•"/>
      <w:lvlJc w:val="left"/>
      <w:pPr>
        <w:ind w:left="5299" w:hanging="164"/>
      </w:pPr>
      <w:rPr>
        <w:rFonts w:hint="default"/>
        <w:lang w:val="cs-CZ" w:eastAsia="cs-CZ" w:bidi="cs-CZ"/>
      </w:rPr>
    </w:lvl>
    <w:lvl w:ilvl="8" w:tplc="83503B80">
      <w:numFmt w:val="bullet"/>
      <w:lvlText w:val="•"/>
      <w:lvlJc w:val="left"/>
      <w:pPr>
        <w:ind w:left="6016" w:hanging="164"/>
      </w:pPr>
      <w:rPr>
        <w:rFonts w:hint="default"/>
        <w:lang w:val="cs-CZ" w:eastAsia="cs-CZ" w:bidi="cs-CZ"/>
      </w:rPr>
    </w:lvl>
  </w:abstractNum>
  <w:abstractNum w:abstractNumId="1" w15:restartNumberingAfterBreak="0">
    <w:nsid w:val="01F304C4"/>
    <w:multiLevelType w:val="hybridMultilevel"/>
    <w:tmpl w:val="FED004FC"/>
    <w:lvl w:ilvl="0" w:tplc="77D826AE">
      <w:numFmt w:val="bullet"/>
      <w:lvlText w:val="-"/>
      <w:lvlJc w:val="left"/>
      <w:pPr>
        <w:ind w:left="866" w:hanging="363"/>
      </w:pPr>
      <w:rPr>
        <w:rFonts w:ascii="Calibri" w:eastAsia="Calibri" w:hAnsi="Calibri" w:cs="Calibri" w:hint="default"/>
        <w:w w:val="100"/>
        <w:sz w:val="22"/>
        <w:szCs w:val="22"/>
        <w:lang w:val="cs-CZ" w:eastAsia="cs-CZ" w:bidi="cs-CZ"/>
      </w:rPr>
    </w:lvl>
    <w:lvl w:ilvl="1" w:tplc="4F445122">
      <w:numFmt w:val="bullet"/>
      <w:lvlText w:val="•"/>
      <w:lvlJc w:val="left"/>
      <w:pPr>
        <w:ind w:left="1468" w:hanging="363"/>
      </w:pPr>
      <w:rPr>
        <w:rFonts w:hint="default"/>
        <w:lang w:val="cs-CZ" w:eastAsia="cs-CZ" w:bidi="cs-CZ"/>
      </w:rPr>
    </w:lvl>
    <w:lvl w:ilvl="2" w:tplc="EE720BB0">
      <w:numFmt w:val="bullet"/>
      <w:lvlText w:val="•"/>
      <w:lvlJc w:val="left"/>
      <w:pPr>
        <w:ind w:left="2077" w:hanging="363"/>
      </w:pPr>
      <w:rPr>
        <w:rFonts w:hint="default"/>
        <w:lang w:val="cs-CZ" w:eastAsia="cs-CZ" w:bidi="cs-CZ"/>
      </w:rPr>
    </w:lvl>
    <w:lvl w:ilvl="3" w:tplc="E196BD80">
      <w:numFmt w:val="bullet"/>
      <w:lvlText w:val="•"/>
      <w:lvlJc w:val="left"/>
      <w:pPr>
        <w:ind w:left="2686" w:hanging="363"/>
      </w:pPr>
      <w:rPr>
        <w:rFonts w:hint="default"/>
        <w:lang w:val="cs-CZ" w:eastAsia="cs-CZ" w:bidi="cs-CZ"/>
      </w:rPr>
    </w:lvl>
    <w:lvl w:ilvl="4" w:tplc="482644E4">
      <w:numFmt w:val="bullet"/>
      <w:lvlText w:val="•"/>
      <w:lvlJc w:val="left"/>
      <w:pPr>
        <w:ind w:left="3295" w:hanging="363"/>
      </w:pPr>
      <w:rPr>
        <w:rFonts w:hint="default"/>
        <w:lang w:val="cs-CZ" w:eastAsia="cs-CZ" w:bidi="cs-CZ"/>
      </w:rPr>
    </w:lvl>
    <w:lvl w:ilvl="5" w:tplc="5338189E">
      <w:numFmt w:val="bullet"/>
      <w:lvlText w:val="•"/>
      <w:lvlJc w:val="left"/>
      <w:pPr>
        <w:ind w:left="3904" w:hanging="363"/>
      </w:pPr>
      <w:rPr>
        <w:rFonts w:hint="default"/>
        <w:lang w:val="cs-CZ" w:eastAsia="cs-CZ" w:bidi="cs-CZ"/>
      </w:rPr>
    </w:lvl>
    <w:lvl w:ilvl="6" w:tplc="EB5E210A">
      <w:numFmt w:val="bullet"/>
      <w:lvlText w:val="•"/>
      <w:lvlJc w:val="left"/>
      <w:pPr>
        <w:ind w:left="4512" w:hanging="363"/>
      </w:pPr>
      <w:rPr>
        <w:rFonts w:hint="default"/>
        <w:lang w:val="cs-CZ" w:eastAsia="cs-CZ" w:bidi="cs-CZ"/>
      </w:rPr>
    </w:lvl>
    <w:lvl w:ilvl="7" w:tplc="E1C046BA">
      <w:numFmt w:val="bullet"/>
      <w:lvlText w:val="•"/>
      <w:lvlJc w:val="left"/>
      <w:pPr>
        <w:ind w:left="5121" w:hanging="363"/>
      </w:pPr>
      <w:rPr>
        <w:rFonts w:hint="default"/>
        <w:lang w:val="cs-CZ" w:eastAsia="cs-CZ" w:bidi="cs-CZ"/>
      </w:rPr>
    </w:lvl>
    <w:lvl w:ilvl="8" w:tplc="A0EE740A">
      <w:numFmt w:val="bullet"/>
      <w:lvlText w:val="•"/>
      <w:lvlJc w:val="left"/>
      <w:pPr>
        <w:ind w:left="5730" w:hanging="363"/>
      </w:pPr>
      <w:rPr>
        <w:rFonts w:hint="default"/>
        <w:lang w:val="cs-CZ" w:eastAsia="cs-CZ" w:bidi="cs-CZ"/>
      </w:rPr>
    </w:lvl>
  </w:abstractNum>
  <w:abstractNum w:abstractNumId="2" w15:restartNumberingAfterBreak="0">
    <w:nsid w:val="029366CD"/>
    <w:multiLevelType w:val="multilevel"/>
    <w:tmpl w:val="16A62F5E"/>
    <w:lvl w:ilvl="0">
      <w:start w:val="1"/>
      <w:numFmt w:val="decimal"/>
      <w:lvlText w:val="%1"/>
      <w:lvlJc w:val="left"/>
      <w:pPr>
        <w:ind w:left="617" w:hanging="886"/>
      </w:pPr>
      <w:rPr>
        <w:rFonts w:hint="default"/>
        <w:lang w:val="cs-CZ" w:eastAsia="cs-CZ" w:bidi="cs-CZ"/>
      </w:rPr>
    </w:lvl>
    <w:lvl w:ilvl="1">
      <w:start w:val="4"/>
      <w:numFmt w:val="decimal"/>
      <w:lvlText w:val="%1.%2"/>
      <w:lvlJc w:val="left"/>
      <w:pPr>
        <w:ind w:left="617" w:hanging="886"/>
      </w:pPr>
      <w:rPr>
        <w:rFonts w:hint="default"/>
        <w:lang w:val="cs-CZ" w:eastAsia="cs-CZ" w:bidi="cs-CZ"/>
      </w:rPr>
    </w:lvl>
    <w:lvl w:ilvl="2">
      <w:start w:val="1"/>
      <w:numFmt w:val="decimal"/>
      <w:lvlText w:val="%1.%2.%3"/>
      <w:lvlJc w:val="left"/>
      <w:pPr>
        <w:ind w:left="617" w:hanging="886"/>
      </w:pPr>
      <w:rPr>
        <w:rFonts w:hint="default"/>
        <w:lang w:val="cs-CZ" w:eastAsia="cs-CZ" w:bidi="cs-CZ"/>
      </w:rPr>
    </w:lvl>
    <w:lvl w:ilvl="3">
      <w:start w:val="1"/>
      <w:numFmt w:val="upperLetter"/>
      <w:lvlText w:val="%1.%2.%3.%4"/>
      <w:lvlJc w:val="left"/>
      <w:pPr>
        <w:ind w:left="617" w:hanging="886"/>
      </w:pPr>
      <w:rPr>
        <w:rFonts w:hint="default"/>
        <w:lang w:val="cs-CZ" w:eastAsia="cs-CZ" w:bidi="cs-CZ"/>
      </w:rPr>
    </w:lvl>
    <w:lvl w:ilvl="4">
      <w:start w:val="1"/>
      <w:numFmt w:val="decimal"/>
      <w:lvlText w:val="%1.%2.%3.%4.%5"/>
      <w:lvlJc w:val="left"/>
      <w:pPr>
        <w:ind w:left="617" w:hanging="886"/>
      </w:pPr>
      <w:rPr>
        <w:rFonts w:ascii="Calibri" w:eastAsia="Calibri" w:hAnsi="Calibri" w:cs="Calibri" w:hint="default"/>
        <w:spacing w:val="-3"/>
        <w:w w:val="100"/>
        <w:sz w:val="22"/>
        <w:szCs w:val="22"/>
        <w:lang w:val="cs-CZ" w:eastAsia="cs-CZ" w:bidi="cs-CZ"/>
      </w:rPr>
    </w:lvl>
    <w:lvl w:ilvl="5">
      <w:numFmt w:val="bullet"/>
      <w:lvlText w:val="•"/>
      <w:lvlJc w:val="left"/>
      <w:pPr>
        <w:ind w:left="5420" w:hanging="886"/>
      </w:pPr>
      <w:rPr>
        <w:rFonts w:hint="default"/>
        <w:lang w:val="cs-CZ" w:eastAsia="cs-CZ" w:bidi="cs-CZ"/>
      </w:rPr>
    </w:lvl>
    <w:lvl w:ilvl="6">
      <w:numFmt w:val="bullet"/>
      <w:lvlText w:val="•"/>
      <w:lvlJc w:val="left"/>
      <w:pPr>
        <w:ind w:left="6380" w:hanging="886"/>
      </w:pPr>
      <w:rPr>
        <w:rFonts w:hint="default"/>
        <w:lang w:val="cs-CZ" w:eastAsia="cs-CZ" w:bidi="cs-CZ"/>
      </w:rPr>
    </w:lvl>
    <w:lvl w:ilvl="7">
      <w:numFmt w:val="bullet"/>
      <w:lvlText w:val="•"/>
      <w:lvlJc w:val="left"/>
      <w:pPr>
        <w:ind w:left="7340" w:hanging="886"/>
      </w:pPr>
      <w:rPr>
        <w:rFonts w:hint="default"/>
        <w:lang w:val="cs-CZ" w:eastAsia="cs-CZ" w:bidi="cs-CZ"/>
      </w:rPr>
    </w:lvl>
    <w:lvl w:ilvl="8">
      <w:numFmt w:val="bullet"/>
      <w:lvlText w:val="•"/>
      <w:lvlJc w:val="left"/>
      <w:pPr>
        <w:ind w:left="8300" w:hanging="886"/>
      </w:pPr>
      <w:rPr>
        <w:rFonts w:hint="default"/>
        <w:lang w:val="cs-CZ" w:eastAsia="cs-CZ" w:bidi="cs-CZ"/>
      </w:rPr>
    </w:lvl>
  </w:abstractNum>
  <w:abstractNum w:abstractNumId="3" w15:restartNumberingAfterBreak="0">
    <w:nsid w:val="03865D00"/>
    <w:multiLevelType w:val="hybridMultilevel"/>
    <w:tmpl w:val="1C566760"/>
    <w:lvl w:ilvl="0" w:tplc="4A3A13BC">
      <w:numFmt w:val="bullet"/>
      <w:lvlText w:val=""/>
      <w:lvlJc w:val="left"/>
      <w:pPr>
        <w:ind w:left="220" w:hanging="651"/>
      </w:pPr>
      <w:rPr>
        <w:rFonts w:ascii="Symbol" w:eastAsia="Symbol" w:hAnsi="Symbol" w:cs="Symbol" w:hint="default"/>
        <w:w w:val="99"/>
        <w:sz w:val="20"/>
        <w:szCs w:val="20"/>
        <w:lang w:val="cs-CZ" w:eastAsia="cs-CZ" w:bidi="cs-CZ"/>
      </w:rPr>
    </w:lvl>
    <w:lvl w:ilvl="1" w:tplc="5F4ED0AC">
      <w:numFmt w:val="bullet"/>
      <w:lvlText w:val="•"/>
      <w:lvlJc w:val="left"/>
      <w:pPr>
        <w:ind w:left="664" w:hanging="651"/>
      </w:pPr>
      <w:rPr>
        <w:rFonts w:hint="default"/>
        <w:lang w:val="cs-CZ" w:eastAsia="cs-CZ" w:bidi="cs-CZ"/>
      </w:rPr>
    </w:lvl>
    <w:lvl w:ilvl="2" w:tplc="CDC24580">
      <w:numFmt w:val="bullet"/>
      <w:lvlText w:val="•"/>
      <w:lvlJc w:val="left"/>
      <w:pPr>
        <w:ind w:left="1109" w:hanging="651"/>
      </w:pPr>
      <w:rPr>
        <w:rFonts w:hint="default"/>
        <w:lang w:val="cs-CZ" w:eastAsia="cs-CZ" w:bidi="cs-CZ"/>
      </w:rPr>
    </w:lvl>
    <w:lvl w:ilvl="3" w:tplc="93B068C0">
      <w:numFmt w:val="bullet"/>
      <w:lvlText w:val="•"/>
      <w:lvlJc w:val="left"/>
      <w:pPr>
        <w:ind w:left="1554" w:hanging="651"/>
      </w:pPr>
      <w:rPr>
        <w:rFonts w:hint="default"/>
        <w:lang w:val="cs-CZ" w:eastAsia="cs-CZ" w:bidi="cs-CZ"/>
      </w:rPr>
    </w:lvl>
    <w:lvl w:ilvl="4" w:tplc="1AAEF3DC">
      <w:numFmt w:val="bullet"/>
      <w:lvlText w:val="•"/>
      <w:lvlJc w:val="left"/>
      <w:pPr>
        <w:ind w:left="1998" w:hanging="651"/>
      </w:pPr>
      <w:rPr>
        <w:rFonts w:hint="default"/>
        <w:lang w:val="cs-CZ" w:eastAsia="cs-CZ" w:bidi="cs-CZ"/>
      </w:rPr>
    </w:lvl>
    <w:lvl w:ilvl="5" w:tplc="CB9EF1F4">
      <w:numFmt w:val="bullet"/>
      <w:lvlText w:val="•"/>
      <w:lvlJc w:val="left"/>
      <w:pPr>
        <w:ind w:left="2443" w:hanging="651"/>
      </w:pPr>
      <w:rPr>
        <w:rFonts w:hint="default"/>
        <w:lang w:val="cs-CZ" w:eastAsia="cs-CZ" w:bidi="cs-CZ"/>
      </w:rPr>
    </w:lvl>
    <w:lvl w:ilvl="6" w:tplc="AB7AEB6C">
      <w:numFmt w:val="bullet"/>
      <w:lvlText w:val="•"/>
      <w:lvlJc w:val="left"/>
      <w:pPr>
        <w:ind w:left="2888" w:hanging="651"/>
      </w:pPr>
      <w:rPr>
        <w:rFonts w:hint="default"/>
        <w:lang w:val="cs-CZ" w:eastAsia="cs-CZ" w:bidi="cs-CZ"/>
      </w:rPr>
    </w:lvl>
    <w:lvl w:ilvl="7" w:tplc="28826162">
      <w:numFmt w:val="bullet"/>
      <w:lvlText w:val="•"/>
      <w:lvlJc w:val="left"/>
      <w:pPr>
        <w:ind w:left="3332" w:hanging="651"/>
      </w:pPr>
      <w:rPr>
        <w:rFonts w:hint="default"/>
        <w:lang w:val="cs-CZ" w:eastAsia="cs-CZ" w:bidi="cs-CZ"/>
      </w:rPr>
    </w:lvl>
    <w:lvl w:ilvl="8" w:tplc="790AD086">
      <w:numFmt w:val="bullet"/>
      <w:lvlText w:val="•"/>
      <w:lvlJc w:val="left"/>
      <w:pPr>
        <w:ind w:left="3777" w:hanging="651"/>
      </w:pPr>
      <w:rPr>
        <w:rFonts w:hint="default"/>
        <w:lang w:val="cs-CZ" w:eastAsia="cs-CZ" w:bidi="cs-CZ"/>
      </w:rPr>
    </w:lvl>
  </w:abstractNum>
  <w:abstractNum w:abstractNumId="4" w15:restartNumberingAfterBreak="0">
    <w:nsid w:val="043E646B"/>
    <w:multiLevelType w:val="multilevel"/>
    <w:tmpl w:val="B518CB08"/>
    <w:lvl w:ilvl="0">
      <w:start w:val="1"/>
      <w:numFmt w:val="decimal"/>
      <w:lvlText w:val="%1"/>
      <w:lvlJc w:val="left"/>
      <w:pPr>
        <w:ind w:left="617" w:hanging="538"/>
      </w:pPr>
      <w:rPr>
        <w:rFonts w:hint="default"/>
        <w:lang w:val="cs-CZ" w:eastAsia="cs-CZ" w:bidi="cs-CZ"/>
      </w:rPr>
    </w:lvl>
    <w:lvl w:ilvl="1">
      <w:start w:val="8"/>
      <w:numFmt w:val="decimal"/>
      <w:lvlText w:val="%1.%2"/>
      <w:lvlJc w:val="left"/>
      <w:pPr>
        <w:ind w:left="617" w:hanging="538"/>
      </w:pPr>
      <w:rPr>
        <w:rFonts w:hint="default"/>
        <w:lang w:val="cs-CZ" w:eastAsia="cs-CZ" w:bidi="cs-CZ"/>
      </w:rPr>
    </w:lvl>
    <w:lvl w:ilvl="2">
      <w:start w:val="1"/>
      <w:numFmt w:val="decimal"/>
      <w:lvlText w:val="%1.%2.%3"/>
      <w:lvlJc w:val="left"/>
      <w:pPr>
        <w:ind w:left="617" w:hanging="538"/>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38"/>
      </w:pPr>
      <w:rPr>
        <w:rFonts w:hint="default"/>
        <w:lang w:val="cs-CZ" w:eastAsia="cs-CZ" w:bidi="cs-CZ"/>
      </w:rPr>
    </w:lvl>
    <w:lvl w:ilvl="4">
      <w:numFmt w:val="bullet"/>
      <w:lvlText w:val="•"/>
      <w:lvlJc w:val="left"/>
      <w:pPr>
        <w:ind w:left="4460" w:hanging="538"/>
      </w:pPr>
      <w:rPr>
        <w:rFonts w:hint="default"/>
        <w:lang w:val="cs-CZ" w:eastAsia="cs-CZ" w:bidi="cs-CZ"/>
      </w:rPr>
    </w:lvl>
    <w:lvl w:ilvl="5">
      <w:numFmt w:val="bullet"/>
      <w:lvlText w:val="•"/>
      <w:lvlJc w:val="left"/>
      <w:pPr>
        <w:ind w:left="5420" w:hanging="538"/>
      </w:pPr>
      <w:rPr>
        <w:rFonts w:hint="default"/>
        <w:lang w:val="cs-CZ" w:eastAsia="cs-CZ" w:bidi="cs-CZ"/>
      </w:rPr>
    </w:lvl>
    <w:lvl w:ilvl="6">
      <w:numFmt w:val="bullet"/>
      <w:lvlText w:val="•"/>
      <w:lvlJc w:val="left"/>
      <w:pPr>
        <w:ind w:left="6380" w:hanging="538"/>
      </w:pPr>
      <w:rPr>
        <w:rFonts w:hint="default"/>
        <w:lang w:val="cs-CZ" w:eastAsia="cs-CZ" w:bidi="cs-CZ"/>
      </w:rPr>
    </w:lvl>
    <w:lvl w:ilvl="7">
      <w:numFmt w:val="bullet"/>
      <w:lvlText w:val="•"/>
      <w:lvlJc w:val="left"/>
      <w:pPr>
        <w:ind w:left="7340" w:hanging="538"/>
      </w:pPr>
      <w:rPr>
        <w:rFonts w:hint="default"/>
        <w:lang w:val="cs-CZ" w:eastAsia="cs-CZ" w:bidi="cs-CZ"/>
      </w:rPr>
    </w:lvl>
    <w:lvl w:ilvl="8">
      <w:numFmt w:val="bullet"/>
      <w:lvlText w:val="•"/>
      <w:lvlJc w:val="left"/>
      <w:pPr>
        <w:ind w:left="8300" w:hanging="538"/>
      </w:pPr>
      <w:rPr>
        <w:rFonts w:hint="default"/>
        <w:lang w:val="cs-CZ" w:eastAsia="cs-CZ" w:bidi="cs-CZ"/>
      </w:rPr>
    </w:lvl>
  </w:abstractNum>
  <w:abstractNum w:abstractNumId="5" w15:restartNumberingAfterBreak="0">
    <w:nsid w:val="048B02C5"/>
    <w:multiLevelType w:val="multilevel"/>
    <w:tmpl w:val="81B6819A"/>
    <w:lvl w:ilvl="0">
      <w:start w:val="3"/>
      <w:numFmt w:val="decimal"/>
      <w:lvlText w:val="%1"/>
      <w:lvlJc w:val="left"/>
      <w:pPr>
        <w:ind w:left="675" w:hanging="538"/>
      </w:pPr>
      <w:rPr>
        <w:rFonts w:hint="default"/>
        <w:lang w:val="cs-CZ" w:eastAsia="cs-CZ" w:bidi="cs-CZ"/>
      </w:rPr>
    </w:lvl>
    <w:lvl w:ilvl="1">
      <w:start w:val="5"/>
      <w:numFmt w:val="decimal"/>
      <w:lvlText w:val="%1.%2"/>
      <w:lvlJc w:val="left"/>
      <w:pPr>
        <w:ind w:left="675" w:hanging="538"/>
      </w:pPr>
      <w:rPr>
        <w:rFonts w:hint="default"/>
        <w:lang w:val="cs-CZ" w:eastAsia="cs-CZ" w:bidi="cs-CZ"/>
      </w:rPr>
    </w:lvl>
    <w:lvl w:ilvl="2">
      <w:start w:val="6"/>
      <w:numFmt w:val="decimal"/>
      <w:lvlText w:val="%1.%2.%3"/>
      <w:lvlJc w:val="left"/>
      <w:pPr>
        <w:ind w:left="675" w:hanging="538"/>
      </w:pPr>
      <w:rPr>
        <w:rFonts w:ascii="Calibri" w:eastAsia="Calibri" w:hAnsi="Calibri" w:cs="Calibri" w:hint="default"/>
        <w:spacing w:val="-1"/>
        <w:w w:val="100"/>
        <w:sz w:val="22"/>
        <w:szCs w:val="22"/>
        <w:lang w:val="cs-CZ" w:eastAsia="cs-CZ" w:bidi="cs-CZ"/>
      </w:rPr>
    </w:lvl>
    <w:lvl w:ilvl="3">
      <w:numFmt w:val="bullet"/>
      <w:lvlText w:val="•"/>
      <w:lvlJc w:val="left"/>
      <w:pPr>
        <w:ind w:left="3608" w:hanging="538"/>
      </w:pPr>
      <w:rPr>
        <w:rFonts w:hint="default"/>
        <w:lang w:val="cs-CZ" w:eastAsia="cs-CZ" w:bidi="cs-CZ"/>
      </w:rPr>
    </w:lvl>
    <w:lvl w:ilvl="4">
      <w:numFmt w:val="bullet"/>
      <w:lvlText w:val="•"/>
      <w:lvlJc w:val="left"/>
      <w:pPr>
        <w:ind w:left="4584" w:hanging="538"/>
      </w:pPr>
      <w:rPr>
        <w:rFonts w:hint="default"/>
        <w:lang w:val="cs-CZ" w:eastAsia="cs-CZ" w:bidi="cs-CZ"/>
      </w:rPr>
    </w:lvl>
    <w:lvl w:ilvl="5">
      <w:numFmt w:val="bullet"/>
      <w:lvlText w:val="•"/>
      <w:lvlJc w:val="left"/>
      <w:pPr>
        <w:ind w:left="5560" w:hanging="538"/>
      </w:pPr>
      <w:rPr>
        <w:rFonts w:hint="default"/>
        <w:lang w:val="cs-CZ" w:eastAsia="cs-CZ" w:bidi="cs-CZ"/>
      </w:rPr>
    </w:lvl>
    <w:lvl w:ilvl="6">
      <w:numFmt w:val="bullet"/>
      <w:lvlText w:val="•"/>
      <w:lvlJc w:val="left"/>
      <w:pPr>
        <w:ind w:left="6536" w:hanging="538"/>
      </w:pPr>
      <w:rPr>
        <w:rFonts w:hint="default"/>
        <w:lang w:val="cs-CZ" w:eastAsia="cs-CZ" w:bidi="cs-CZ"/>
      </w:rPr>
    </w:lvl>
    <w:lvl w:ilvl="7">
      <w:numFmt w:val="bullet"/>
      <w:lvlText w:val="•"/>
      <w:lvlJc w:val="left"/>
      <w:pPr>
        <w:ind w:left="7512" w:hanging="538"/>
      </w:pPr>
      <w:rPr>
        <w:rFonts w:hint="default"/>
        <w:lang w:val="cs-CZ" w:eastAsia="cs-CZ" w:bidi="cs-CZ"/>
      </w:rPr>
    </w:lvl>
    <w:lvl w:ilvl="8">
      <w:numFmt w:val="bullet"/>
      <w:lvlText w:val="•"/>
      <w:lvlJc w:val="left"/>
      <w:pPr>
        <w:ind w:left="8488" w:hanging="538"/>
      </w:pPr>
      <w:rPr>
        <w:rFonts w:hint="default"/>
        <w:lang w:val="cs-CZ" w:eastAsia="cs-CZ" w:bidi="cs-CZ"/>
      </w:rPr>
    </w:lvl>
  </w:abstractNum>
  <w:abstractNum w:abstractNumId="6" w15:restartNumberingAfterBreak="0">
    <w:nsid w:val="06441A18"/>
    <w:multiLevelType w:val="multilevel"/>
    <w:tmpl w:val="5CD6EC12"/>
    <w:lvl w:ilvl="0">
      <w:start w:val="1"/>
      <w:numFmt w:val="decimal"/>
      <w:lvlText w:val="%1"/>
      <w:lvlJc w:val="left"/>
      <w:pPr>
        <w:ind w:left="617" w:hanging="572"/>
      </w:pPr>
      <w:rPr>
        <w:rFonts w:hint="default"/>
        <w:lang w:val="cs-CZ" w:eastAsia="cs-CZ" w:bidi="cs-CZ"/>
      </w:rPr>
    </w:lvl>
    <w:lvl w:ilvl="1">
      <w:start w:val="6"/>
      <w:numFmt w:val="decimal"/>
      <w:lvlText w:val="%1.%2"/>
      <w:lvlJc w:val="left"/>
      <w:pPr>
        <w:ind w:left="617" w:hanging="572"/>
      </w:pPr>
      <w:rPr>
        <w:rFonts w:hint="default"/>
        <w:lang w:val="cs-CZ" w:eastAsia="cs-CZ" w:bidi="cs-CZ"/>
      </w:rPr>
    </w:lvl>
    <w:lvl w:ilvl="2">
      <w:start w:val="1"/>
      <w:numFmt w:val="decimal"/>
      <w:lvlText w:val="%1.%2.%3"/>
      <w:lvlJc w:val="left"/>
      <w:pPr>
        <w:ind w:left="617" w:hanging="572"/>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72"/>
      </w:pPr>
      <w:rPr>
        <w:rFonts w:hint="default"/>
        <w:lang w:val="cs-CZ" w:eastAsia="cs-CZ" w:bidi="cs-CZ"/>
      </w:rPr>
    </w:lvl>
    <w:lvl w:ilvl="4">
      <w:numFmt w:val="bullet"/>
      <w:lvlText w:val="•"/>
      <w:lvlJc w:val="left"/>
      <w:pPr>
        <w:ind w:left="4460" w:hanging="572"/>
      </w:pPr>
      <w:rPr>
        <w:rFonts w:hint="default"/>
        <w:lang w:val="cs-CZ" w:eastAsia="cs-CZ" w:bidi="cs-CZ"/>
      </w:rPr>
    </w:lvl>
    <w:lvl w:ilvl="5">
      <w:numFmt w:val="bullet"/>
      <w:lvlText w:val="•"/>
      <w:lvlJc w:val="left"/>
      <w:pPr>
        <w:ind w:left="5420" w:hanging="572"/>
      </w:pPr>
      <w:rPr>
        <w:rFonts w:hint="default"/>
        <w:lang w:val="cs-CZ" w:eastAsia="cs-CZ" w:bidi="cs-CZ"/>
      </w:rPr>
    </w:lvl>
    <w:lvl w:ilvl="6">
      <w:numFmt w:val="bullet"/>
      <w:lvlText w:val="•"/>
      <w:lvlJc w:val="left"/>
      <w:pPr>
        <w:ind w:left="6380" w:hanging="572"/>
      </w:pPr>
      <w:rPr>
        <w:rFonts w:hint="default"/>
        <w:lang w:val="cs-CZ" w:eastAsia="cs-CZ" w:bidi="cs-CZ"/>
      </w:rPr>
    </w:lvl>
    <w:lvl w:ilvl="7">
      <w:numFmt w:val="bullet"/>
      <w:lvlText w:val="•"/>
      <w:lvlJc w:val="left"/>
      <w:pPr>
        <w:ind w:left="7340" w:hanging="572"/>
      </w:pPr>
      <w:rPr>
        <w:rFonts w:hint="default"/>
        <w:lang w:val="cs-CZ" w:eastAsia="cs-CZ" w:bidi="cs-CZ"/>
      </w:rPr>
    </w:lvl>
    <w:lvl w:ilvl="8">
      <w:numFmt w:val="bullet"/>
      <w:lvlText w:val="•"/>
      <w:lvlJc w:val="left"/>
      <w:pPr>
        <w:ind w:left="8300" w:hanging="572"/>
      </w:pPr>
      <w:rPr>
        <w:rFonts w:hint="default"/>
        <w:lang w:val="cs-CZ" w:eastAsia="cs-CZ" w:bidi="cs-CZ"/>
      </w:rPr>
    </w:lvl>
  </w:abstractNum>
  <w:abstractNum w:abstractNumId="7" w15:restartNumberingAfterBreak="0">
    <w:nsid w:val="064952CA"/>
    <w:multiLevelType w:val="hybridMultilevel"/>
    <w:tmpl w:val="88C6AD54"/>
    <w:lvl w:ilvl="0" w:tplc="E8104AEA">
      <w:numFmt w:val="bullet"/>
      <w:lvlText w:val="-"/>
      <w:lvlJc w:val="left"/>
      <w:pPr>
        <w:ind w:left="866" w:hanging="363"/>
      </w:pPr>
      <w:rPr>
        <w:rFonts w:ascii="Calibri" w:eastAsia="Calibri" w:hAnsi="Calibri" w:cs="Calibri" w:hint="default"/>
        <w:w w:val="100"/>
        <w:sz w:val="22"/>
        <w:szCs w:val="22"/>
        <w:lang w:val="cs-CZ" w:eastAsia="cs-CZ" w:bidi="cs-CZ"/>
      </w:rPr>
    </w:lvl>
    <w:lvl w:ilvl="1" w:tplc="4C106C06">
      <w:numFmt w:val="bullet"/>
      <w:lvlText w:val="•"/>
      <w:lvlJc w:val="left"/>
      <w:pPr>
        <w:ind w:left="1468" w:hanging="363"/>
      </w:pPr>
      <w:rPr>
        <w:rFonts w:hint="default"/>
        <w:lang w:val="cs-CZ" w:eastAsia="cs-CZ" w:bidi="cs-CZ"/>
      </w:rPr>
    </w:lvl>
    <w:lvl w:ilvl="2" w:tplc="988814D6">
      <w:numFmt w:val="bullet"/>
      <w:lvlText w:val="•"/>
      <w:lvlJc w:val="left"/>
      <w:pPr>
        <w:ind w:left="2077" w:hanging="363"/>
      </w:pPr>
      <w:rPr>
        <w:rFonts w:hint="default"/>
        <w:lang w:val="cs-CZ" w:eastAsia="cs-CZ" w:bidi="cs-CZ"/>
      </w:rPr>
    </w:lvl>
    <w:lvl w:ilvl="3" w:tplc="C2E8AF32">
      <w:numFmt w:val="bullet"/>
      <w:lvlText w:val="•"/>
      <w:lvlJc w:val="left"/>
      <w:pPr>
        <w:ind w:left="2686" w:hanging="363"/>
      </w:pPr>
      <w:rPr>
        <w:rFonts w:hint="default"/>
        <w:lang w:val="cs-CZ" w:eastAsia="cs-CZ" w:bidi="cs-CZ"/>
      </w:rPr>
    </w:lvl>
    <w:lvl w:ilvl="4" w:tplc="B866C290">
      <w:numFmt w:val="bullet"/>
      <w:lvlText w:val="•"/>
      <w:lvlJc w:val="left"/>
      <w:pPr>
        <w:ind w:left="3295" w:hanging="363"/>
      </w:pPr>
      <w:rPr>
        <w:rFonts w:hint="default"/>
        <w:lang w:val="cs-CZ" w:eastAsia="cs-CZ" w:bidi="cs-CZ"/>
      </w:rPr>
    </w:lvl>
    <w:lvl w:ilvl="5" w:tplc="82706780">
      <w:numFmt w:val="bullet"/>
      <w:lvlText w:val="•"/>
      <w:lvlJc w:val="left"/>
      <w:pPr>
        <w:ind w:left="3904" w:hanging="363"/>
      </w:pPr>
      <w:rPr>
        <w:rFonts w:hint="default"/>
        <w:lang w:val="cs-CZ" w:eastAsia="cs-CZ" w:bidi="cs-CZ"/>
      </w:rPr>
    </w:lvl>
    <w:lvl w:ilvl="6" w:tplc="39DE5F6A">
      <w:numFmt w:val="bullet"/>
      <w:lvlText w:val="•"/>
      <w:lvlJc w:val="left"/>
      <w:pPr>
        <w:ind w:left="4512" w:hanging="363"/>
      </w:pPr>
      <w:rPr>
        <w:rFonts w:hint="default"/>
        <w:lang w:val="cs-CZ" w:eastAsia="cs-CZ" w:bidi="cs-CZ"/>
      </w:rPr>
    </w:lvl>
    <w:lvl w:ilvl="7" w:tplc="D9264774">
      <w:numFmt w:val="bullet"/>
      <w:lvlText w:val="•"/>
      <w:lvlJc w:val="left"/>
      <w:pPr>
        <w:ind w:left="5121" w:hanging="363"/>
      </w:pPr>
      <w:rPr>
        <w:rFonts w:hint="default"/>
        <w:lang w:val="cs-CZ" w:eastAsia="cs-CZ" w:bidi="cs-CZ"/>
      </w:rPr>
    </w:lvl>
    <w:lvl w:ilvl="8" w:tplc="A2FE6D58">
      <w:numFmt w:val="bullet"/>
      <w:lvlText w:val="•"/>
      <w:lvlJc w:val="left"/>
      <w:pPr>
        <w:ind w:left="5730" w:hanging="363"/>
      </w:pPr>
      <w:rPr>
        <w:rFonts w:hint="default"/>
        <w:lang w:val="cs-CZ" w:eastAsia="cs-CZ" w:bidi="cs-CZ"/>
      </w:rPr>
    </w:lvl>
  </w:abstractNum>
  <w:abstractNum w:abstractNumId="8" w15:restartNumberingAfterBreak="0">
    <w:nsid w:val="06C26DF1"/>
    <w:multiLevelType w:val="multilevel"/>
    <w:tmpl w:val="1758FDFE"/>
    <w:lvl w:ilvl="0">
      <w:start w:val="4"/>
      <w:numFmt w:val="decimal"/>
      <w:lvlText w:val="%1"/>
      <w:lvlJc w:val="left"/>
      <w:pPr>
        <w:ind w:left="833" w:hanging="358"/>
      </w:pPr>
      <w:rPr>
        <w:rFonts w:hint="default"/>
        <w:lang w:val="cs-CZ" w:eastAsia="cs-CZ" w:bidi="cs-CZ"/>
      </w:rPr>
    </w:lvl>
    <w:lvl w:ilvl="1">
      <w:start w:val="2"/>
      <w:numFmt w:val="decimal"/>
      <w:lvlText w:val="%1.%2"/>
      <w:lvlJc w:val="left"/>
      <w:pPr>
        <w:ind w:left="833" w:hanging="358"/>
      </w:pPr>
      <w:rPr>
        <w:rFonts w:ascii="Cambria" w:eastAsia="Cambria" w:hAnsi="Cambria" w:cs="Cambria" w:hint="default"/>
        <w:b/>
        <w:bCs/>
        <w:color w:val="4F81BC"/>
        <w:spacing w:val="-2"/>
        <w:w w:val="100"/>
        <w:sz w:val="22"/>
        <w:szCs w:val="22"/>
        <w:lang w:val="cs-CZ" w:eastAsia="cs-CZ" w:bidi="cs-CZ"/>
      </w:rPr>
    </w:lvl>
    <w:lvl w:ilvl="2">
      <w:start w:val="1"/>
      <w:numFmt w:val="decimal"/>
      <w:lvlText w:val="%1.%2.%3"/>
      <w:lvlJc w:val="left"/>
      <w:pPr>
        <w:ind w:left="617" w:hanging="545"/>
      </w:pPr>
      <w:rPr>
        <w:rFonts w:ascii="Calibri" w:eastAsia="Calibri" w:hAnsi="Calibri" w:cs="Calibri" w:hint="default"/>
        <w:i/>
        <w:spacing w:val="-1"/>
        <w:w w:val="100"/>
        <w:sz w:val="22"/>
        <w:szCs w:val="22"/>
        <w:lang w:val="cs-CZ" w:eastAsia="cs-CZ" w:bidi="cs-CZ"/>
      </w:rPr>
    </w:lvl>
    <w:lvl w:ilvl="3">
      <w:numFmt w:val="bullet"/>
      <w:lvlText w:val="•"/>
      <w:lvlJc w:val="left"/>
      <w:pPr>
        <w:ind w:left="2924" w:hanging="545"/>
      </w:pPr>
      <w:rPr>
        <w:rFonts w:hint="default"/>
        <w:lang w:val="cs-CZ" w:eastAsia="cs-CZ" w:bidi="cs-CZ"/>
      </w:rPr>
    </w:lvl>
    <w:lvl w:ilvl="4">
      <w:numFmt w:val="bullet"/>
      <w:lvlText w:val="•"/>
      <w:lvlJc w:val="left"/>
      <w:pPr>
        <w:ind w:left="3966" w:hanging="545"/>
      </w:pPr>
      <w:rPr>
        <w:rFonts w:hint="default"/>
        <w:lang w:val="cs-CZ" w:eastAsia="cs-CZ" w:bidi="cs-CZ"/>
      </w:rPr>
    </w:lvl>
    <w:lvl w:ilvl="5">
      <w:numFmt w:val="bullet"/>
      <w:lvlText w:val="•"/>
      <w:lvlJc w:val="left"/>
      <w:pPr>
        <w:ind w:left="5008" w:hanging="545"/>
      </w:pPr>
      <w:rPr>
        <w:rFonts w:hint="default"/>
        <w:lang w:val="cs-CZ" w:eastAsia="cs-CZ" w:bidi="cs-CZ"/>
      </w:rPr>
    </w:lvl>
    <w:lvl w:ilvl="6">
      <w:numFmt w:val="bullet"/>
      <w:lvlText w:val="•"/>
      <w:lvlJc w:val="left"/>
      <w:pPr>
        <w:ind w:left="6051" w:hanging="545"/>
      </w:pPr>
      <w:rPr>
        <w:rFonts w:hint="default"/>
        <w:lang w:val="cs-CZ" w:eastAsia="cs-CZ" w:bidi="cs-CZ"/>
      </w:rPr>
    </w:lvl>
    <w:lvl w:ilvl="7">
      <w:numFmt w:val="bullet"/>
      <w:lvlText w:val="•"/>
      <w:lvlJc w:val="left"/>
      <w:pPr>
        <w:ind w:left="7093" w:hanging="545"/>
      </w:pPr>
      <w:rPr>
        <w:rFonts w:hint="default"/>
        <w:lang w:val="cs-CZ" w:eastAsia="cs-CZ" w:bidi="cs-CZ"/>
      </w:rPr>
    </w:lvl>
    <w:lvl w:ilvl="8">
      <w:numFmt w:val="bullet"/>
      <w:lvlText w:val="•"/>
      <w:lvlJc w:val="left"/>
      <w:pPr>
        <w:ind w:left="8135" w:hanging="545"/>
      </w:pPr>
      <w:rPr>
        <w:rFonts w:hint="default"/>
        <w:lang w:val="cs-CZ" w:eastAsia="cs-CZ" w:bidi="cs-CZ"/>
      </w:rPr>
    </w:lvl>
  </w:abstractNum>
  <w:abstractNum w:abstractNumId="9" w15:restartNumberingAfterBreak="0">
    <w:nsid w:val="06E6451F"/>
    <w:multiLevelType w:val="hybridMultilevel"/>
    <w:tmpl w:val="0A746C3A"/>
    <w:lvl w:ilvl="0" w:tplc="5D864DDE">
      <w:numFmt w:val="bullet"/>
      <w:lvlText w:val=""/>
      <w:lvlJc w:val="left"/>
      <w:pPr>
        <w:ind w:left="220" w:hanging="651"/>
      </w:pPr>
      <w:rPr>
        <w:rFonts w:ascii="Symbol" w:eastAsia="Symbol" w:hAnsi="Symbol" w:cs="Symbol" w:hint="default"/>
        <w:w w:val="99"/>
        <w:sz w:val="20"/>
        <w:szCs w:val="20"/>
        <w:lang w:val="cs-CZ" w:eastAsia="cs-CZ" w:bidi="cs-CZ"/>
      </w:rPr>
    </w:lvl>
    <w:lvl w:ilvl="1" w:tplc="8E609796">
      <w:numFmt w:val="bullet"/>
      <w:lvlText w:val="•"/>
      <w:lvlJc w:val="left"/>
      <w:pPr>
        <w:ind w:left="495" w:hanging="651"/>
      </w:pPr>
      <w:rPr>
        <w:rFonts w:hint="default"/>
        <w:lang w:val="cs-CZ" w:eastAsia="cs-CZ" w:bidi="cs-CZ"/>
      </w:rPr>
    </w:lvl>
    <w:lvl w:ilvl="2" w:tplc="F0AA3714">
      <w:numFmt w:val="bullet"/>
      <w:lvlText w:val="•"/>
      <w:lvlJc w:val="left"/>
      <w:pPr>
        <w:ind w:left="771" w:hanging="651"/>
      </w:pPr>
      <w:rPr>
        <w:rFonts w:hint="default"/>
        <w:lang w:val="cs-CZ" w:eastAsia="cs-CZ" w:bidi="cs-CZ"/>
      </w:rPr>
    </w:lvl>
    <w:lvl w:ilvl="3" w:tplc="52D8812E">
      <w:numFmt w:val="bullet"/>
      <w:lvlText w:val="•"/>
      <w:lvlJc w:val="left"/>
      <w:pPr>
        <w:ind w:left="1046" w:hanging="651"/>
      </w:pPr>
      <w:rPr>
        <w:rFonts w:hint="default"/>
        <w:lang w:val="cs-CZ" w:eastAsia="cs-CZ" w:bidi="cs-CZ"/>
      </w:rPr>
    </w:lvl>
    <w:lvl w:ilvl="4" w:tplc="1F78A95A">
      <w:numFmt w:val="bullet"/>
      <w:lvlText w:val="•"/>
      <w:lvlJc w:val="left"/>
      <w:pPr>
        <w:ind w:left="1322" w:hanging="651"/>
      </w:pPr>
      <w:rPr>
        <w:rFonts w:hint="default"/>
        <w:lang w:val="cs-CZ" w:eastAsia="cs-CZ" w:bidi="cs-CZ"/>
      </w:rPr>
    </w:lvl>
    <w:lvl w:ilvl="5" w:tplc="8CDE884A">
      <w:numFmt w:val="bullet"/>
      <w:lvlText w:val="•"/>
      <w:lvlJc w:val="left"/>
      <w:pPr>
        <w:ind w:left="1598" w:hanging="651"/>
      </w:pPr>
      <w:rPr>
        <w:rFonts w:hint="default"/>
        <w:lang w:val="cs-CZ" w:eastAsia="cs-CZ" w:bidi="cs-CZ"/>
      </w:rPr>
    </w:lvl>
    <w:lvl w:ilvl="6" w:tplc="24E23658">
      <w:numFmt w:val="bullet"/>
      <w:lvlText w:val="•"/>
      <w:lvlJc w:val="left"/>
      <w:pPr>
        <w:ind w:left="1873" w:hanging="651"/>
      </w:pPr>
      <w:rPr>
        <w:rFonts w:hint="default"/>
        <w:lang w:val="cs-CZ" w:eastAsia="cs-CZ" w:bidi="cs-CZ"/>
      </w:rPr>
    </w:lvl>
    <w:lvl w:ilvl="7" w:tplc="3328FEEA">
      <w:numFmt w:val="bullet"/>
      <w:lvlText w:val="•"/>
      <w:lvlJc w:val="left"/>
      <w:pPr>
        <w:ind w:left="2149" w:hanging="651"/>
      </w:pPr>
      <w:rPr>
        <w:rFonts w:hint="default"/>
        <w:lang w:val="cs-CZ" w:eastAsia="cs-CZ" w:bidi="cs-CZ"/>
      </w:rPr>
    </w:lvl>
    <w:lvl w:ilvl="8" w:tplc="DBC6F32C">
      <w:numFmt w:val="bullet"/>
      <w:lvlText w:val="•"/>
      <w:lvlJc w:val="left"/>
      <w:pPr>
        <w:ind w:left="2424" w:hanging="651"/>
      </w:pPr>
      <w:rPr>
        <w:rFonts w:hint="default"/>
        <w:lang w:val="cs-CZ" w:eastAsia="cs-CZ" w:bidi="cs-CZ"/>
      </w:rPr>
    </w:lvl>
  </w:abstractNum>
  <w:abstractNum w:abstractNumId="10" w15:restartNumberingAfterBreak="0">
    <w:nsid w:val="07ED38C4"/>
    <w:multiLevelType w:val="multilevel"/>
    <w:tmpl w:val="A698A132"/>
    <w:lvl w:ilvl="0">
      <w:start w:val="2"/>
      <w:numFmt w:val="decimal"/>
      <w:lvlText w:val="%1"/>
      <w:lvlJc w:val="left"/>
      <w:pPr>
        <w:ind w:left="476" w:hanging="516"/>
      </w:pPr>
      <w:rPr>
        <w:rFonts w:hint="default"/>
        <w:lang w:val="cs-CZ" w:eastAsia="cs-CZ" w:bidi="cs-CZ"/>
      </w:rPr>
    </w:lvl>
    <w:lvl w:ilvl="1">
      <w:start w:val="1"/>
      <w:numFmt w:val="decimal"/>
      <w:lvlText w:val="%1.%2"/>
      <w:lvlJc w:val="left"/>
      <w:pPr>
        <w:ind w:left="476" w:hanging="516"/>
      </w:pPr>
      <w:rPr>
        <w:rFonts w:hint="default"/>
        <w:lang w:val="cs-CZ" w:eastAsia="cs-CZ" w:bidi="cs-CZ"/>
      </w:rPr>
    </w:lvl>
    <w:lvl w:ilvl="2">
      <w:start w:val="1"/>
      <w:numFmt w:val="decimal"/>
      <w:lvlText w:val="%1.%2.%3"/>
      <w:lvlJc w:val="left"/>
      <w:pPr>
        <w:ind w:left="476" w:hanging="516"/>
      </w:pPr>
      <w:rPr>
        <w:rFonts w:ascii="Calibri" w:eastAsia="Calibri" w:hAnsi="Calibri" w:cs="Calibri" w:hint="default"/>
        <w:i/>
        <w:spacing w:val="-1"/>
        <w:w w:val="100"/>
        <w:sz w:val="22"/>
        <w:szCs w:val="22"/>
        <w:lang w:val="cs-CZ" w:eastAsia="cs-CZ" w:bidi="cs-CZ"/>
      </w:rPr>
    </w:lvl>
    <w:lvl w:ilvl="3">
      <w:numFmt w:val="bullet"/>
      <w:lvlText w:val="•"/>
      <w:lvlJc w:val="left"/>
      <w:pPr>
        <w:ind w:left="3402" w:hanging="516"/>
      </w:pPr>
      <w:rPr>
        <w:rFonts w:hint="default"/>
        <w:lang w:val="cs-CZ" w:eastAsia="cs-CZ" w:bidi="cs-CZ"/>
      </w:rPr>
    </w:lvl>
    <w:lvl w:ilvl="4">
      <w:numFmt w:val="bullet"/>
      <w:lvlText w:val="•"/>
      <w:lvlJc w:val="left"/>
      <w:pPr>
        <w:ind w:left="4376" w:hanging="516"/>
      </w:pPr>
      <w:rPr>
        <w:rFonts w:hint="default"/>
        <w:lang w:val="cs-CZ" w:eastAsia="cs-CZ" w:bidi="cs-CZ"/>
      </w:rPr>
    </w:lvl>
    <w:lvl w:ilvl="5">
      <w:numFmt w:val="bullet"/>
      <w:lvlText w:val="•"/>
      <w:lvlJc w:val="left"/>
      <w:pPr>
        <w:ind w:left="5350" w:hanging="516"/>
      </w:pPr>
      <w:rPr>
        <w:rFonts w:hint="default"/>
        <w:lang w:val="cs-CZ" w:eastAsia="cs-CZ" w:bidi="cs-CZ"/>
      </w:rPr>
    </w:lvl>
    <w:lvl w:ilvl="6">
      <w:numFmt w:val="bullet"/>
      <w:lvlText w:val="•"/>
      <w:lvlJc w:val="left"/>
      <w:pPr>
        <w:ind w:left="6324" w:hanging="516"/>
      </w:pPr>
      <w:rPr>
        <w:rFonts w:hint="default"/>
        <w:lang w:val="cs-CZ" w:eastAsia="cs-CZ" w:bidi="cs-CZ"/>
      </w:rPr>
    </w:lvl>
    <w:lvl w:ilvl="7">
      <w:numFmt w:val="bullet"/>
      <w:lvlText w:val="•"/>
      <w:lvlJc w:val="left"/>
      <w:pPr>
        <w:ind w:left="7298" w:hanging="516"/>
      </w:pPr>
      <w:rPr>
        <w:rFonts w:hint="default"/>
        <w:lang w:val="cs-CZ" w:eastAsia="cs-CZ" w:bidi="cs-CZ"/>
      </w:rPr>
    </w:lvl>
    <w:lvl w:ilvl="8">
      <w:numFmt w:val="bullet"/>
      <w:lvlText w:val="•"/>
      <w:lvlJc w:val="left"/>
      <w:pPr>
        <w:ind w:left="8272" w:hanging="516"/>
      </w:pPr>
      <w:rPr>
        <w:rFonts w:hint="default"/>
        <w:lang w:val="cs-CZ" w:eastAsia="cs-CZ" w:bidi="cs-CZ"/>
      </w:rPr>
    </w:lvl>
  </w:abstractNum>
  <w:abstractNum w:abstractNumId="11" w15:restartNumberingAfterBreak="0">
    <w:nsid w:val="0A4F30C5"/>
    <w:multiLevelType w:val="hybridMultilevel"/>
    <w:tmpl w:val="72FCB862"/>
    <w:lvl w:ilvl="0" w:tplc="1EE0E970">
      <w:numFmt w:val="bullet"/>
      <w:lvlText w:val=""/>
      <w:lvlJc w:val="left"/>
      <w:pPr>
        <w:ind w:left="1536" w:hanging="360"/>
      </w:pPr>
      <w:rPr>
        <w:rFonts w:ascii="Symbol" w:eastAsia="Symbol" w:hAnsi="Symbol" w:cs="Symbol" w:hint="default"/>
        <w:w w:val="100"/>
        <w:sz w:val="22"/>
        <w:szCs w:val="22"/>
        <w:lang w:val="cs-CZ" w:eastAsia="cs-CZ" w:bidi="cs-CZ"/>
      </w:rPr>
    </w:lvl>
    <w:lvl w:ilvl="1" w:tplc="13BC62C0">
      <w:numFmt w:val="bullet"/>
      <w:lvlText w:val="•"/>
      <w:lvlJc w:val="left"/>
      <w:pPr>
        <w:ind w:left="2458" w:hanging="360"/>
      </w:pPr>
      <w:rPr>
        <w:rFonts w:hint="default"/>
        <w:lang w:val="cs-CZ" w:eastAsia="cs-CZ" w:bidi="cs-CZ"/>
      </w:rPr>
    </w:lvl>
    <w:lvl w:ilvl="2" w:tplc="EC94AA7E">
      <w:numFmt w:val="bullet"/>
      <w:lvlText w:val="•"/>
      <w:lvlJc w:val="left"/>
      <w:pPr>
        <w:ind w:left="3376" w:hanging="360"/>
      </w:pPr>
      <w:rPr>
        <w:rFonts w:hint="default"/>
        <w:lang w:val="cs-CZ" w:eastAsia="cs-CZ" w:bidi="cs-CZ"/>
      </w:rPr>
    </w:lvl>
    <w:lvl w:ilvl="3" w:tplc="1ABAC85E">
      <w:numFmt w:val="bullet"/>
      <w:lvlText w:val="•"/>
      <w:lvlJc w:val="left"/>
      <w:pPr>
        <w:ind w:left="4294" w:hanging="360"/>
      </w:pPr>
      <w:rPr>
        <w:rFonts w:hint="default"/>
        <w:lang w:val="cs-CZ" w:eastAsia="cs-CZ" w:bidi="cs-CZ"/>
      </w:rPr>
    </w:lvl>
    <w:lvl w:ilvl="4" w:tplc="3ADA3AD2">
      <w:numFmt w:val="bullet"/>
      <w:lvlText w:val="•"/>
      <w:lvlJc w:val="left"/>
      <w:pPr>
        <w:ind w:left="5212" w:hanging="360"/>
      </w:pPr>
      <w:rPr>
        <w:rFonts w:hint="default"/>
        <w:lang w:val="cs-CZ" w:eastAsia="cs-CZ" w:bidi="cs-CZ"/>
      </w:rPr>
    </w:lvl>
    <w:lvl w:ilvl="5" w:tplc="1B3C3926">
      <w:numFmt w:val="bullet"/>
      <w:lvlText w:val="•"/>
      <w:lvlJc w:val="left"/>
      <w:pPr>
        <w:ind w:left="6130" w:hanging="360"/>
      </w:pPr>
      <w:rPr>
        <w:rFonts w:hint="default"/>
        <w:lang w:val="cs-CZ" w:eastAsia="cs-CZ" w:bidi="cs-CZ"/>
      </w:rPr>
    </w:lvl>
    <w:lvl w:ilvl="6" w:tplc="B1884184">
      <w:numFmt w:val="bullet"/>
      <w:lvlText w:val="•"/>
      <w:lvlJc w:val="left"/>
      <w:pPr>
        <w:ind w:left="7048" w:hanging="360"/>
      </w:pPr>
      <w:rPr>
        <w:rFonts w:hint="default"/>
        <w:lang w:val="cs-CZ" w:eastAsia="cs-CZ" w:bidi="cs-CZ"/>
      </w:rPr>
    </w:lvl>
    <w:lvl w:ilvl="7" w:tplc="B9323C8A">
      <w:numFmt w:val="bullet"/>
      <w:lvlText w:val="•"/>
      <w:lvlJc w:val="left"/>
      <w:pPr>
        <w:ind w:left="7966" w:hanging="360"/>
      </w:pPr>
      <w:rPr>
        <w:rFonts w:hint="default"/>
        <w:lang w:val="cs-CZ" w:eastAsia="cs-CZ" w:bidi="cs-CZ"/>
      </w:rPr>
    </w:lvl>
    <w:lvl w:ilvl="8" w:tplc="04988120">
      <w:numFmt w:val="bullet"/>
      <w:lvlText w:val="•"/>
      <w:lvlJc w:val="left"/>
      <w:pPr>
        <w:ind w:left="8884" w:hanging="360"/>
      </w:pPr>
      <w:rPr>
        <w:rFonts w:hint="default"/>
        <w:lang w:val="cs-CZ" w:eastAsia="cs-CZ" w:bidi="cs-CZ"/>
      </w:rPr>
    </w:lvl>
  </w:abstractNum>
  <w:abstractNum w:abstractNumId="12" w15:restartNumberingAfterBreak="0">
    <w:nsid w:val="0A743978"/>
    <w:multiLevelType w:val="multilevel"/>
    <w:tmpl w:val="870AEA5E"/>
    <w:lvl w:ilvl="0">
      <w:start w:val="1"/>
      <w:numFmt w:val="decimal"/>
      <w:lvlText w:val="%1."/>
      <w:lvlJc w:val="left"/>
      <w:pPr>
        <w:ind w:left="528" w:hanging="293"/>
      </w:pPr>
      <w:rPr>
        <w:rFonts w:ascii="Cambria" w:eastAsia="Cambria" w:hAnsi="Cambria" w:cs="Cambria" w:hint="default"/>
        <w:b/>
        <w:bCs/>
        <w:spacing w:val="-1"/>
        <w:w w:val="100"/>
        <w:sz w:val="28"/>
        <w:szCs w:val="28"/>
        <w:lang w:val="cs-CZ" w:eastAsia="cs-CZ" w:bidi="cs-CZ"/>
      </w:rPr>
    </w:lvl>
    <w:lvl w:ilvl="1">
      <w:start w:val="1"/>
      <w:numFmt w:val="decimal"/>
      <w:lvlText w:val="%1.%2"/>
      <w:lvlJc w:val="left"/>
      <w:pPr>
        <w:ind w:left="627" w:hanging="392"/>
      </w:pPr>
      <w:rPr>
        <w:rFonts w:ascii="Calibri" w:eastAsia="Calibri" w:hAnsi="Calibri" w:cs="Calibri" w:hint="default"/>
        <w:b/>
        <w:bCs/>
        <w:i/>
        <w:w w:val="99"/>
        <w:sz w:val="26"/>
        <w:szCs w:val="26"/>
        <w:lang w:val="cs-CZ" w:eastAsia="cs-CZ" w:bidi="cs-CZ"/>
      </w:rPr>
    </w:lvl>
    <w:lvl w:ilvl="2">
      <w:numFmt w:val="bullet"/>
      <w:lvlText w:val="-"/>
      <w:lvlJc w:val="left"/>
      <w:pPr>
        <w:ind w:left="956" w:hanging="360"/>
      </w:pPr>
      <w:rPr>
        <w:rFonts w:ascii="Arial" w:eastAsia="Arial" w:hAnsi="Arial" w:cs="Arial" w:hint="default"/>
        <w:w w:val="100"/>
        <w:sz w:val="22"/>
        <w:szCs w:val="22"/>
        <w:lang w:val="cs-CZ" w:eastAsia="cs-CZ" w:bidi="cs-CZ"/>
      </w:rPr>
    </w:lvl>
    <w:lvl w:ilvl="3">
      <w:numFmt w:val="bullet"/>
      <w:lvlText w:val="•"/>
      <w:lvlJc w:val="left"/>
      <w:pPr>
        <w:ind w:left="2145" w:hanging="360"/>
      </w:pPr>
      <w:rPr>
        <w:rFonts w:hint="default"/>
        <w:lang w:val="cs-CZ" w:eastAsia="cs-CZ" w:bidi="cs-CZ"/>
      </w:rPr>
    </w:lvl>
    <w:lvl w:ilvl="4">
      <w:numFmt w:val="bullet"/>
      <w:lvlText w:val="•"/>
      <w:lvlJc w:val="left"/>
      <w:pPr>
        <w:ind w:left="3330" w:hanging="360"/>
      </w:pPr>
      <w:rPr>
        <w:rFonts w:hint="default"/>
        <w:lang w:val="cs-CZ" w:eastAsia="cs-CZ" w:bidi="cs-CZ"/>
      </w:rPr>
    </w:lvl>
    <w:lvl w:ilvl="5">
      <w:numFmt w:val="bullet"/>
      <w:lvlText w:val="•"/>
      <w:lvlJc w:val="left"/>
      <w:pPr>
        <w:ind w:left="4515" w:hanging="360"/>
      </w:pPr>
      <w:rPr>
        <w:rFonts w:hint="default"/>
        <w:lang w:val="cs-CZ" w:eastAsia="cs-CZ" w:bidi="cs-CZ"/>
      </w:rPr>
    </w:lvl>
    <w:lvl w:ilvl="6">
      <w:numFmt w:val="bullet"/>
      <w:lvlText w:val="•"/>
      <w:lvlJc w:val="left"/>
      <w:pPr>
        <w:ind w:left="5700" w:hanging="360"/>
      </w:pPr>
      <w:rPr>
        <w:rFonts w:hint="default"/>
        <w:lang w:val="cs-CZ" w:eastAsia="cs-CZ" w:bidi="cs-CZ"/>
      </w:rPr>
    </w:lvl>
    <w:lvl w:ilvl="7">
      <w:numFmt w:val="bullet"/>
      <w:lvlText w:val="•"/>
      <w:lvlJc w:val="left"/>
      <w:pPr>
        <w:ind w:left="6885" w:hanging="360"/>
      </w:pPr>
      <w:rPr>
        <w:rFonts w:hint="default"/>
        <w:lang w:val="cs-CZ" w:eastAsia="cs-CZ" w:bidi="cs-CZ"/>
      </w:rPr>
    </w:lvl>
    <w:lvl w:ilvl="8">
      <w:numFmt w:val="bullet"/>
      <w:lvlText w:val="•"/>
      <w:lvlJc w:val="left"/>
      <w:pPr>
        <w:ind w:left="8070" w:hanging="360"/>
      </w:pPr>
      <w:rPr>
        <w:rFonts w:hint="default"/>
        <w:lang w:val="cs-CZ" w:eastAsia="cs-CZ" w:bidi="cs-CZ"/>
      </w:rPr>
    </w:lvl>
  </w:abstractNum>
  <w:abstractNum w:abstractNumId="13" w15:restartNumberingAfterBreak="0">
    <w:nsid w:val="0AE355BB"/>
    <w:multiLevelType w:val="hybridMultilevel"/>
    <w:tmpl w:val="582631DE"/>
    <w:lvl w:ilvl="0" w:tplc="7B1C70B0">
      <w:numFmt w:val="bullet"/>
      <w:lvlText w:val=""/>
      <w:lvlJc w:val="left"/>
      <w:pPr>
        <w:ind w:left="220" w:hanging="651"/>
      </w:pPr>
      <w:rPr>
        <w:rFonts w:ascii="Symbol" w:eastAsia="Symbol" w:hAnsi="Symbol" w:cs="Symbol" w:hint="default"/>
        <w:w w:val="99"/>
        <w:sz w:val="20"/>
        <w:szCs w:val="20"/>
        <w:lang w:val="cs-CZ" w:eastAsia="cs-CZ" w:bidi="cs-CZ"/>
      </w:rPr>
    </w:lvl>
    <w:lvl w:ilvl="1" w:tplc="9EE2EB30">
      <w:numFmt w:val="bullet"/>
      <w:lvlText w:val="•"/>
      <w:lvlJc w:val="left"/>
      <w:pPr>
        <w:ind w:left="664" w:hanging="651"/>
      </w:pPr>
      <w:rPr>
        <w:rFonts w:hint="default"/>
        <w:lang w:val="cs-CZ" w:eastAsia="cs-CZ" w:bidi="cs-CZ"/>
      </w:rPr>
    </w:lvl>
    <w:lvl w:ilvl="2" w:tplc="1746612E">
      <w:numFmt w:val="bullet"/>
      <w:lvlText w:val="•"/>
      <w:lvlJc w:val="left"/>
      <w:pPr>
        <w:ind w:left="1109" w:hanging="651"/>
      </w:pPr>
      <w:rPr>
        <w:rFonts w:hint="default"/>
        <w:lang w:val="cs-CZ" w:eastAsia="cs-CZ" w:bidi="cs-CZ"/>
      </w:rPr>
    </w:lvl>
    <w:lvl w:ilvl="3" w:tplc="A9C43124">
      <w:numFmt w:val="bullet"/>
      <w:lvlText w:val="•"/>
      <w:lvlJc w:val="left"/>
      <w:pPr>
        <w:ind w:left="1554" w:hanging="651"/>
      </w:pPr>
      <w:rPr>
        <w:rFonts w:hint="default"/>
        <w:lang w:val="cs-CZ" w:eastAsia="cs-CZ" w:bidi="cs-CZ"/>
      </w:rPr>
    </w:lvl>
    <w:lvl w:ilvl="4" w:tplc="936629A0">
      <w:numFmt w:val="bullet"/>
      <w:lvlText w:val="•"/>
      <w:lvlJc w:val="left"/>
      <w:pPr>
        <w:ind w:left="1998" w:hanging="651"/>
      </w:pPr>
      <w:rPr>
        <w:rFonts w:hint="default"/>
        <w:lang w:val="cs-CZ" w:eastAsia="cs-CZ" w:bidi="cs-CZ"/>
      </w:rPr>
    </w:lvl>
    <w:lvl w:ilvl="5" w:tplc="3CA86AFE">
      <w:numFmt w:val="bullet"/>
      <w:lvlText w:val="•"/>
      <w:lvlJc w:val="left"/>
      <w:pPr>
        <w:ind w:left="2443" w:hanging="651"/>
      </w:pPr>
      <w:rPr>
        <w:rFonts w:hint="default"/>
        <w:lang w:val="cs-CZ" w:eastAsia="cs-CZ" w:bidi="cs-CZ"/>
      </w:rPr>
    </w:lvl>
    <w:lvl w:ilvl="6" w:tplc="F204344C">
      <w:numFmt w:val="bullet"/>
      <w:lvlText w:val="•"/>
      <w:lvlJc w:val="left"/>
      <w:pPr>
        <w:ind w:left="2888" w:hanging="651"/>
      </w:pPr>
      <w:rPr>
        <w:rFonts w:hint="default"/>
        <w:lang w:val="cs-CZ" w:eastAsia="cs-CZ" w:bidi="cs-CZ"/>
      </w:rPr>
    </w:lvl>
    <w:lvl w:ilvl="7" w:tplc="9E0E03AC">
      <w:numFmt w:val="bullet"/>
      <w:lvlText w:val="•"/>
      <w:lvlJc w:val="left"/>
      <w:pPr>
        <w:ind w:left="3332" w:hanging="651"/>
      </w:pPr>
      <w:rPr>
        <w:rFonts w:hint="default"/>
        <w:lang w:val="cs-CZ" w:eastAsia="cs-CZ" w:bidi="cs-CZ"/>
      </w:rPr>
    </w:lvl>
    <w:lvl w:ilvl="8" w:tplc="5E82207A">
      <w:numFmt w:val="bullet"/>
      <w:lvlText w:val="•"/>
      <w:lvlJc w:val="left"/>
      <w:pPr>
        <w:ind w:left="3777" w:hanging="651"/>
      </w:pPr>
      <w:rPr>
        <w:rFonts w:hint="default"/>
        <w:lang w:val="cs-CZ" w:eastAsia="cs-CZ" w:bidi="cs-CZ"/>
      </w:rPr>
    </w:lvl>
  </w:abstractNum>
  <w:abstractNum w:abstractNumId="14" w15:restartNumberingAfterBreak="0">
    <w:nsid w:val="0B2B2EE6"/>
    <w:multiLevelType w:val="hybridMultilevel"/>
    <w:tmpl w:val="D5D28F66"/>
    <w:lvl w:ilvl="0" w:tplc="AEF0BE5E">
      <w:numFmt w:val="bullet"/>
      <w:lvlText w:val=""/>
      <w:lvlJc w:val="left"/>
      <w:pPr>
        <w:ind w:left="220" w:hanging="651"/>
      </w:pPr>
      <w:rPr>
        <w:rFonts w:ascii="Symbol" w:eastAsia="Symbol" w:hAnsi="Symbol" w:cs="Symbol" w:hint="default"/>
        <w:w w:val="99"/>
        <w:sz w:val="20"/>
        <w:szCs w:val="20"/>
        <w:lang w:val="cs-CZ" w:eastAsia="cs-CZ" w:bidi="cs-CZ"/>
      </w:rPr>
    </w:lvl>
    <w:lvl w:ilvl="1" w:tplc="913047D4">
      <w:numFmt w:val="bullet"/>
      <w:lvlText w:val="•"/>
      <w:lvlJc w:val="left"/>
      <w:pPr>
        <w:ind w:left="514" w:hanging="651"/>
      </w:pPr>
      <w:rPr>
        <w:rFonts w:hint="default"/>
        <w:lang w:val="cs-CZ" w:eastAsia="cs-CZ" w:bidi="cs-CZ"/>
      </w:rPr>
    </w:lvl>
    <w:lvl w:ilvl="2" w:tplc="19CCFF6E">
      <w:numFmt w:val="bullet"/>
      <w:lvlText w:val="•"/>
      <w:lvlJc w:val="left"/>
      <w:pPr>
        <w:ind w:left="809" w:hanging="651"/>
      </w:pPr>
      <w:rPr>
        <w:rFonts w:hint="default"/>
        <w:lang w:val="cs-CZ" w:eastAsia="cs-CZ" w:bidi="cs-CZ"/>
      </w:rPr>
    </w:lvl>
    <w:lvl w:ilvl="3" w:tplc="D806022A">
      <w:numFmt w:val="bullet"/>
      <w:lvlText w:val="•"/>
      <w:lvlJc w:val="left"/>
      <w:pPr>
        <w:ind w:left="1103" w:hanging="651"/>
      </w:pPr>
      <w:rPr>
        <w:rFonts w:hint="default"/>
        <w:lang w:val="cs-CZ" w:eastAsia="cs-CZ" w:bidi="cs-CZ"/>
      </w:rPr>
    </w:lvl>
    <w:lvl w:ilvl="4" w:tplc="3DCC25B2">
      <w:numFmt w:val="bullet"/>
      <w:lvlText w:val="•"/>
      <w:lvlJc w:val="left"/>
      <w:pPr>
        <w:ind w:left="1398" w:hanging="651"/>
      </w:pPr>
      <w:rPr>
        <w:rFonts w:hint="default"/>
        <w:lang w:val="cs-CZ" w:eastAsia="cs-CZ" w:bidi="cs-CZ"/>
      </w:rPr>
    </w:lvl>
    <w:lvl w:ilvl="5" w:tplc="874A88DC">
      <w:numFmt w:val="bullet"/>
      <w:lvlText w:val="•"/>
      <w:lvlJc w:val="left"/>
      <w:pPr>
        <w:ind w:left="1692" w:hanging="651"/>
      </w:pPr>
      <w:rPr>
        <w:rFonts w:hint="default"/>
        <w:lang w:val="cs-CZ" w:eastAsia="cs-CZ" w:bidi="cs-CZ"/>
      </w:rPr>
    </w:lvl>
    <w:lvl w:ilvl="6" w:tplc="0068F866">
      <w:numFmt w:val="bullet"/>
      <w:lvlText w:val="•"/>
      <w:lvlJc w:val="left"/>
      <w:pPr>
        <w:ind w:left="1987" w:hanging="651"/>
      </w:pPr>
      <w:rPr>
        <w:rFonts w:hint="default"/>
        <w:lang w:val="cs-CZ" w:eastAsia="cs-CZ" w:bidi="cs-CZ"/>
      </w:rPr>
    </w:lvl>
    <w:lvl w:ilvl="7" w:tplc="FF586CA0">
      <w:numFmt w:val="bullet"/>
      <w:lvlText w:val="•"/>
      <w:lvlJc w:val="left"/>
      <w:pPr>
        <w:ind w:left="2281" w:hanging="651"/>
      </w:pPr>
      <w:rPr>
        <w:rFonts w:hint="default"/>
        <w:lang w:val="cs-CZ" w:eastAsia="cs-CZ" w:bidi="cs-CZ"/>
      </w:rPr>
    </w:lvl>
    <w:lvl w:ilvl="8" w:tplc="B3A428C6">
      <w:numFmt w:val="bullet"/>
      <w:lvlText w:val="•"/>
      <w:lvlJc w:val="left"/>
      <w:pPr>
        <w:ind w:left="2576" w:hanging="651"/>
      </w:pPr>
      <w:rPr>
        <w:rFonts w:hint="default"/>
        <w:lang w:val="cs-CZ" w:eastAsia="cs-CZ" w:bidi="cs-CZ"/>
      </w:rPr>
    </w:lvl>
  </w:abstractNum>
  <w:abstractNum w:abstractNumId="15" w15:restartNumberingAfterBreak="0">
    <w:nsid w:val="0D2579DF"/>
    <w:multiLevelType w:val="hybridMultilevel"/>
    <w:tmpl w:val="4D4A6330"/>
    <w:lvl w:ilvl="0" w:tplc="04050001">
      <w:start w:val="1"/>
      <w:numFmt w:val="bullet"/>
      <w:lvlText w:val=""/>
      <w:lvlJc w:val="left"/>
      <w:pPr>
        <w:ind w:left="1456" w:hanging="358"/>
      </w:pPr>
      <w:rPr>
        <w:rFonts w:ascii="Symbol" w:hAnsi="Symbol" w:hint="default"/>
        <w:w w:val="100"/>
        <w:sz w:val="22"/>
        <w:szCs w:val="22"/>
        <w:lang w:val="cs-CZ" w:eastAsia="cs-CZ" w:bidi="cs-CZ"/>
      </w:rPr>
    </w:lvl>
    <w:lvl w:ilvl="1" w:tplc="C3C0332A">
      <w:numFmt w:val="bullet"/>
      <w:lvlText w:val="•"/>
      <w:lvlJc w:val="left"/>
      <w:pPr>
        <w:ind w:left="2386" w:hanging="358"/>
      </w:pPr>
      <w:rPr>
        <w:rFonts w:hint="default"/>
        <w:lang w:val="cs-CZ" w:eastAsia="cs-CZ" w:bidi="cs-CZ"/>
      </w:rPr>
    </w:lvl>
    <w:lvl w:ilvl="2" w:tplc="3BFE0C24">
      <w:numFmt w:val="bullet"/>
      <w:lvlText w:val="•"/>
      <w:lvlJc w:val="left"/>
      <w:pPr>
        <w:ind w:left="3312" w:hanging="358"/>
      </w:pPr>
      <w:rPr>
        <w:rFonts w:hint="default"/>
        <w:lang w:val="cs-CZ" w:eastAsia="cs-CZ" w:bidi="cs-CZ"/>
      </w:rPr>
    </w:lvl>
    <w:lvl w:ilvl="3" w:tplc="3EC0AFCA">
      <w:numFmt w:val="bullet"/>
      <w:lvlText w:val="•"/>
      <w:lvlJc w:val="left"/>
      <w:pPr>
        <w:ind w:left="4238" w:hanging="358"/>
      </w:pPr>
      <w:rPr>
        <w:rFonts w:hint="default"/>
        <w:lang w:val="cs-CZ" w:eastAsia="cs-CZ" w:bidi="cs-CZ"/>
      </w:rPr>
    </w:lvl>
    <w:lvl w:ilvl="4" w:tplc="5090029C">
      <w:numFmt w:val="bullet"/>
      <w:lvlText w:val="•"/>
      <w:lvlJc w:val="left"/>
      <w:pPr>
        <w:ind w:left="5164" w:hanging="358"/>
      </w:pPr>
      <w:rPr>
        <w:rFonts w:hint="default"/>
        <w:lang w:val="cs-CZ" w:eastAsia="cs-CZ" w:bidi="cs-CZ"/>
      </w:rPr>
    </w:lvl>
    <w:lvl w:ilvl="5" w:tplc="599C4562">
      <w:numFmt w:val="bullet"/>
      <w:lvlText w:val="•"/>
      <w:lvlJc w:val="left"/>
      <w:pPr>
        <w:ind w:left="6090" w:hanging="358"/>
      </w:pPr>
      <w:rPr>
        <w:rFonts w:hint="default"/>
        <w:lang w:val="cs-CZ" w:eastAsia="cs-CZ" w:bidi="cs-CZ"/>
      </w:rPr>
    </w:lvl>
    <w:lvl w:ilvl="6" w:tplc="4CBAC92C">
      <w:numFmt w:val="bullet"/>
      <w:lvlText w:val="•"/>
      <w:lvlJc w:val="left"/>
      <w:pPr>
        <w:ind w:left="7016" w:hanging="358"/>
      </w:pPr>
      <w:rPr>
        <w:rFonts w:hint="default"/>
        <w:lang w:val="cs-CZ" w:eastAsia="cs-CZ" w:bidi="cs-CZ"/>
      </w:rPr>
    </w:lvl>
    <w:lvl w:ilvl="7" w:tplc="13506204">
      <w:numFmt w:val="bullet"/>
      <w:lvlText w:val="•"/>
      <w:lvlJc w:val="left"/>
      <w:pPr>
        <w:ind w:left="7942" w:hanging="358"/>
      </w:pPr>
      <w:rPr>
        <w:rFonts w:hint="default"/>
        <w:lang w:val="cs-CZ" w:eastAsia="cs-CZ" w:bidi="cs-CZ"/>
      </w:rPr>
    </w:lvl>
    <w:lvl w:ilvl="8" w:tplc="91EEE1FE">
      <w:numFmt w:val="bullet"/>
      <w:lvlText w:val="•"/>
      <w:lvlJc w:val="left"/>
      <w:pPr>
        <w:ind w:left="8868" w:hanging="358"/>
      </w:pPr>
      <w:rPr>
        <w:rFonts w:hint="default"/>
        <w:lang w:val="cs-CZ" w:eastAsia="cs-CZ" w:bidi="cs-CZ"/>
      </w:rPr>
    </w:lvl>
  </w:abstractNum>
  <w:abstractNum w:abstractNumId="16" w15:restartNumberingAfterBreak="0">
    <w:nsid w:val="0D4C6004"/>
    <w:multiLevelType w:val="hybridMultilevel"/>
    <w:tmpl w:val="77DC9F36"/>
    <w:lvl w:ilvl="0" w:tplc="6AB647DA">
      <w:numFmt w:val="bullet"/>
      <w:lvlText w:val=""/>
      <w:lvlJc w:val="left"/>
      <w:pPr>
        <w:ind w:left="220" w:hanging="651"/>
      </w:pPr>
      <w:rPr>
        <w:rFonts w:ascii="Symbol" w:eastAsia="Symbol" w:hAnsi="Symbol" w:cs="Symbol" w:hint="default"/>
        <w:w w:val="99"/>
        <w:sz w:val="20"/>
        <w:szCs w:val="20"/>
        <w:lang w:val="cs-CZ" w:eastAsia="cs-CZ" w:bidi="cs-CZ"/>
      </w:rPr>
    </w:lvl>
    <w:lvl w:ilvl="1" w:tplc="099C0C52">
      <w:numFmt w:val="bullet"/>
      <w:lvlText w:val="•"/>
      <w:lvlJc w:val="left"/>
      <w:pPr>
        <w:ind w:left="664" w:hanging="651"/>
      </w:pPr>
      <w:rPr>
        <w:rFonts w:hint="default"/>
        <w:lang w:val="cs-CZ" w:eastAsia="cs-CZ" w:bidi="cs-CZ"/>
      </w:rPr>
    </w:lvl>
    <w:lvl w:ilvl="2" w:tplc="274627F6">
      <w:numFmt w:val="bullet"/>
      <w:lvlText w:val="•"/>
      <w:lvlJc w:val="left"/>
      <w:pPr>
        <w:ind w:left="1109" w:hanging="651"/>
      </w:pPr>
      <w:rPr>
        <w:rFonts w:hint="default"/>
        <w:lang w:val="cs-CZ" w:eastAsia="cs-CZ" w:bidi="cs-CZ"/>
      </w:rPr>
    </w:lvl>
    <w:lvl w:ilvl="3" w:tplc="57F48AC0">
      <w:numFmt w:val="bullet"/>
      <w:lvlText w:val="•"/>
      <w:lvlJc w:val="left"/>
      <w:pPr>
        <w:ind w:left="1554" w:hanging="651"/>
      </w:pPr>
      <w:rPr>
        <w:rFonts w:hint="default"/>
        <w:lang w:val="cs-CZ" w:eastAsia="cs-CZ" w:bidi="cs-CZ"/>
      </w:rPr>
    </w:lvl>
    <w:lvl w:ilvl="4" w:tplc="56E60E92">
      <w:numFmt w:val="bullet"/>
      <w:lvlText w:val="•"/>
      <w:lvlJc w:val="left"/>
      <w:pPr>
        <w:ind w:left="1998" w:hanging="651"/>
      </w:pPr>
      <w:rPr>
        <w:rFonts w:hint="default"/>
        <w:lang w:val="cs-CZ" w:eastAsia="cs-CZ" w:bidi="cs-CZ"/>
      </w:rPr>
    </w:lvl>
    <w:lvl w:ilvl="5" w:tplc="5BE84010">
      <w:numFmt w:val="bullet"/>
      <w:lvlText w:val="•"/>
      <w:lvlJc w:val="left"/>
      <w:pPr>
        <w:ind w:left="2443" w:hanging="651"/>
      </w:pPr>
      <w:rPr>
        <w:rFonts w:hint="default"/>
        <w:lang w:val="cs-CZ" w:eastAsia="cs-CZ" w:bidi="cs-CZ"/>
      </w:rPr>
    </w:lvl>
    <w:lvl w:ilvl="6" w:tplc="F4D4FA1A">
      <w:numFmt w:val="bullet"/>
      <w:lvlText w:val="•"/>
      <w:lvlJc w:val="left"/>
      <w:pPr>
        <w:ind w:left="2888" w:hanging="651"/>
      </w:pPr>
      <w:rPr>
        <w:rFonts w:hint="default"/>
        <w:lang w:val="cs-CZ" w:eastAsia="cs-CZ" w:bidi="cs-CZ"/>
      </w:rPr>
    </w:lvl>
    <w:lvl w:ilvl="7" w:tplc="7CC61A24">
      <w:numFmt w:val="bullet"/>
      <w:lvlText w:val="•"/>
      <w:lvlJc w:val="left"/>
      <w:pPr>
        <w:ind w:left="3332" w:hanging="651"/>
      </w:pPr>
      <w:rPr>
        <w:rFonts w:hint="default"/>
        <w:lang w:val="cs-CZ" w:eastAsia="cs-CZ" w:bidi="cs-CZ"/>
      </w:rPr>
    </w:lvl>
    <w:lvl w:ilvl="8" w:tplc="55F61B4A">
      <w:numFmt w:val="bullet"/>
      <w:lvlText w:val="•"/>
      <w:lvlJc w:val="left"/>
      <w:pPr>
        <w:ind w:left="3777" w:hanging="651"/>
      </w:pPr>
      <w:rPr>
        <w:rFonts w:hint="default"/>
        <w:lang w:val="cs-CZ" w:eastAsia="cs-CZ" w:bidi="cs-CZ"/>
      </w:rPr>
    </w:lvl>
  </w:abstractNum>
  <w:abstractNum w:abstractNumId="17" w15:restartNumberingAfterBreak="0">
    <w:nsid w:val="0EFB7748"/>
    <w:multiLevelType w:val="hybridMultilevel"/>
    <w:tmpl w:val="B860C99C"/>
    <w:lvl w:ilvl="0" w:tplc="157A68EE">
      <w:numFmt w:val="bullet"/>
      <w:lvlText w:val=""/>
      <w:lvlJc w:val="left"/>
      <w:pPr>
        <w:ind w:left="220" w:hanging="651"/>
      </w:pPr>
      <w:rPr>
        <w:rFonts w:ascii="Symbol" w:eastAsia="Symbol" w:hAnsi="Symbol" w:cs="Symbol" w:hint="default"/>
        <w:w w:val="99"/>
        <w:sz w:val="20"/>
        <w:szCs w:val="20"/>
        <w:lang w:val="cs-CZ" w:eastAsia="cs-CZ" w:bidi="cs-CZ"/>
      </w:rPr>
    </w:lvl>
    <w:lvl w:ilvl="1" w:tplc="D12872EC">
      <w:numFmt w:val="bullet"/>
      <w:lvlText w:val="•"/>
      <w:lvlJc w:val="left"/>
      <w:pPr>
        <w:ind w:left="664" w:hanging="651"/>
      </w:pPr>
      <w:rPr>
        <w:rFonts w:hint="default"/>
        <w:lang w:val="cs-CZ" w:eastAsia="cs-CZ" w:bidi="cs-CZ"/>
      </w:rPr>
    </w:lvl>
    <w:lvl w:ilvl="2" w:tplc="6846DA70">
      <w:numFmt w:val="bullet"/>
      <w:lvlText w:val="•"/>
      <w:lvlJc w:val="left"/>
      <w:pPr>
        <w:ind w:left="1109" w:hanging="651"/>
      </w:pPr>
      <w:rPr>
        <w:rFonts w:hint="default"/>
        <w:lang w:val="cs-CZ" w:eastAsia="cs-CZ" w:bidi="cs-CZ"/>
      </w:rPr>
    </w:lvl>
    <w:lvl w:ilvl="3" w:tplc="88720038">
      <w:numFmt w:val="bullet"/>
      <w:lvlText w:val="•"/>
      <w:lvlJc w:val="left"/>
      <w:pPr>
        <w:ind w:left="1554" w:hanging="651"/>
      </w:pPr>
      <w:rPr>
        <w:rFonts w:hint="default"/>
        <w:lang w:val="cs-CZ" w:eastAsia="cs-CZ" w:bidi="cs-CZ"/>
      </w:rPr>
    </w:lvl>
    <w:lvl w:ilvl="4" w:tplc="C8143E5A">
      <w:numFmt w:val="bullet"/>
      <w:lvlText w:val="•"/>
      <w:lvlJc w:val="left"/>
      <w:pPr>
        <w:ind w:left="1998" w:hanging="651"/>
      </w:pPr>
      <w:rPr>
        <w:rFonts w:hint="default"/>
        <w:lang w:val="cs-CZ" w:eastAsia="cs-CZ" w:bidi="cs-CZ"/>
      </w:rPr>
    </w:lvl>
    <w:lvl w:ilvl="5" w:tplc="86DAC1B8">
      <w:numFmt w:val="bullet"/>
      <w:lvlText w:val="•"/>
      <w:lvlJc w:val="left"/>
      <w:pPr>
        <w:ind w:left="2443" w:hanging="651"/>
      </w:pPr>
      <w:rPr>
        <w:rFonts w:hint="default"/>
        <w:lang w:val="cs-CZ" w:eastAsia="cs-CZ" w:bidi="cs-CZ"/>
      </w:rPr>
    </w:lvl>
    <w:lvl w:ilvl="6" w:tplc="2DA0A9F2">
      <w:numFmt w:val="bullet"/>
      <w:lvlText w:val="•"/>
      <w:lvlJc w:val="left"/>
      <w:pPr>
        <w:ind w:left="2888" w:hanging="651"/>
      </w:pPr>
      <w:rPr>
        <w:rFonts w:hint="default"/>
        <w:lang w:val="cs-CZ" w:eastAsia="cs-CZ" w:bidi="cs-CZ"/>
      </w:rPr>
    </w:lvl>
    <w:lvl w:ilvl="7" w:tplc="51AE1B32">
      <w:numFmt w:val="bullet"/>
      <w:lvlText w:val="•"/>
      <w:lvlJc w:val="left"/>
      <w:pPr>
        <w:ind w:left="3332" w:hanging="651"/>
      </w:pPr>
      <w:rPr>
        <w:rFonts w:hint="default"/>
        <w:lang w:val="cs-CZ" w:eastAsia="cs-CZ" w:bidi="cs-CZ"/>
      </w:rPr>
    </w:lvl>
    <w:lvl w:ilvl="8" w:tplc="992470DE">
      <w:numFmt w:val="bullet"/>
      <w:lvlText w:val="•"/>
      <w:lvlJc w:val="left"/>
      <w:pPr>
        <w:ind w:left="3777" w:hanging="651"/>
      </w:pPr>
      <w:rPr>
        <w:rFonts w:hint="default"/>
        <w:lang w:val="cs-CZ" w:eastAsia="cs-CZ" w:bidi="cs-CZ"/>
      </w:rPr>
    </w:lvl>
  </w:abstractNum>
  <w:abstractNum w:abstractNumId="18" w15:restartNumberingAfterBreak="0">
    <w:nsid w:val="0F5019D0"/>
    <w:multiLevelType w:val="hybridMultilevel"/>
    <w:tmpl w:val="08423B34"/>
    <w:lvl w:ilvl="0" w:tplc="87568314">
      <w:numFmt w:val="bullet"/>
      <w:lvlText w:val="-"/>
      <w:lvlJc w:val="left"/>
      <w:pPr>
        <w:ind w:left="1136" w:hanging="360"/>
      </w:pPr>
      <w:rPr>
        <w:rFonts w:ascii="Calibri" w:eastAsia="Calibri" w:hAnsi="Calibri" w:cs="Calibri" w:hint="default"/>
        <w:w w:val="100"/>
        <w:sz w:val="22"/>
        <w:szCs w:val="22"/>
        <w:lang w:val="cs-CZ" w:eastAsia="cs-CZ" w:bidi="cs-CZ"/>
      </w:rPr>
    </w:lvl>
    <w:lvl w:ilvl="1" w:tplc="15D62F1C">
      <w:numFmt w:val="bullet"/>
      <w:lvlText w:val="•"/>
      <w:lvlJc w:val="left"/>
      <w:pPr>
        <w:ind w:left="2020" w:hanging="360"/>
      </w:pPr>
      <w:rPr>
        <w:rFonts w:hint="default"/>
        <w:lang w:val="cs-CZ" w:eastAsia="cs-CZ" w:bidi="cs-CZ"/>
      </w:rPr>
    </w:lvl>
    <w:lvl w:ilvl="2" w:tplc="9028B7BC">
      <w:numFmt w:val="bullet"/>
      <w:lvlText w:val="•"/>
      <w:lvlJc w:val="left"/>
      <w:pPr>
        <w:ind w:left="2900" w:hanging="360"/>
      </w:pPr>
      <w:rPr>
        <w:rFonts w:hint="default"/>
        <w:lang w:val="cs-CZ" w:eastAsia="cs-CZ" w:bidi="cs-CZ"/>
      </w:rPr>
    </w:lvl>
    <w:lvl w:ilvl="3" w:tplc="33EA0BF6">
      <w:numFmt w:val="bullet"/>
      <w:lvlText w:val="•"/>
      <w:lvlJc w:val="left"/>
      <w:pPr>
        <w:ind w:left="3780" w:hanging="360"/>
      </w:pPr>
      <w:rPr>
        <w:rFonts w:hint="default"/>
        <w:lang w:val="cs-CZ" w:eastAsia="cs-CZ" w:bidi="cs-CZ"/>
      </w:rPr>
    </w:lvl>
    <w:lvl w:ilvl="4" w:tplc="3C9C8FA4">
      <w:numFmt w:val="bullet"/>
      <w:lvlText w:val="•"/>
      <w:lvlJc w:val="left"/>
      <w:pPr>
        <w:ind w:left="4660" w:hanging="360"/>
      </w:pPr>
      <w:rPr>
        <w:rFonts w:hint="default"/>
        <w:lang w:val="cs-CZ" w:eastAsia="cs-CZ" w:bidi="cs-CZ"/>
      </w:rPr>
    </w:lvl>
    <w:lvl w:ilvl="5" w:tplc="231402DC">
      <w:numFmt w:val="bullet"/>
      <w:lvlText w:val="•"/>
      <w:lvlJc w:val="left"/>
      <w:pPr>
        <w:ind w:left="5540" w:hanging="360"/>
      </w:pPr>
      <w:rPr>
        <w:rFonts w:hint="default"/>
        <w:lang w:val="cs-CZ" w:eastAsia="cs-CZ" w:bidi="cs-CZ"/>
      </w:rPr>
    </w:lvl>
    <w:lvl w:ilvl="6" w:tplc="33AE1500">
      <w:numFmt w:val="bullet"/>
      <w:lvlText w:val="•"/>
      <w:lvlJc w:val="left"/>
      <w:pPr>
        <w:ind w:left="6420" w:hanging="360"/>
      </w:pPr>
      <w:rPr>
        <w:rFonts w:hint="default"/>
        <w:lang w:val="cs-CZ" w:eastAsia="cs-CZ" w:bidi="cs-CZ"/>
      </w:rPr>
    </w:lvl>
    <w:lvl w:ilvl="7" w:tplc="12DE16F8">
      <w:numFmt w:val="bullet"/>
      <w:lvlText w:val="•"/>
      <w:lvlJc w:val="left"/>
      <w:pPr>
        <w:ind w:left="7300" w:hanging="360"/>
      </w:pPr>
      <w:rPr>
        <w:rFonts w:hint="default"/>
        <w:lang w:val="cs-CZ" w:eastAsia="cs-CZ" w:bidi="cs-CZ"/>
      </w:rPr>
    </w:lvl>
    <w:lvl w:ilvl="8" w:tplc="9028DD42">
      <w:numFmt w:val="bullet"/>
      <w:lvlText w:val="•"/>
      <w:lvlJc w:val="left"/>
      <w:pPr>
        <w:ind w:left="8180" w:hanging="360"/>
      </w:pPr>
      <w:rPr>
        <w:rFonts w:hint="default"/>
        <w:lang w:val="cs-CZ" w:eastAsia="cs-CZ" w:bidi="cs-CZ"/>
      </w:rPr>
    </w:lvl>
  </w:abstractNum>
  <w:abstractNum w:abstractNumId="19" w15:restartNumberingAfterBreak="0">
    <w:nsid w:val="0FF271F5"/>
    <w:multiLevelType w:val="multilevel"/>
    <w:tmpl w:val="99F496C4"/>
    <w:lvl w:ilvl="0">
      <w:start w:val="1"/>
      <w:numFmt w:val="decimal"/>
      <w:lvlText w:val="%1"/>
      <w:lvlJc w:val="left"/>
      <w:pPr>
        <w:ind w:left="1323" w:hanging="848"/>
      </w:pPr>
      <w:rPr>
        <w:rFonts w:hint="default"/>
        <w:lang w:val="cs-CZ" w:eastAsia="cs-CZ" w:bidi="cs-CZ"/>
      </w:rPr>
    </w:lvl>
    <w:lvl w:ilvl="1">
      <w:start w:val="7"/>
      <w:numFmt w:val="decimal"/>
      <w:lvlText w:val="%1.%2"/>
      <w:lvlJc w:val="left"/>
      <w:pPr>
        <w:ind w:left="1323" w:hanging="848"/>
      </w:pPr>
      <w:rPr>
        <w:rFonts w:hint="default"/>
        <w:lang w:val="cs-CZ" w:eastAsia="cs-CZ" w:bidi="cs-CZ"/>
      </w:rPr>
    </w:lvl>
    <w:lvl w:ilvl="2">
      <w:start w:val="1"/>
      <w:numFmt w:val="decimal"/>
      <w:lvlText w:val="%1.%2.%3"/>
      <w:lvlJc w:val="left"/>
      <w:pPr>
        <w:ind w:left="1323" w:hanging="848"/>
      </w:pPr>
      <w:rPr>
        <w:rFonts w:hint="default"/>
        <w:lang w:val="cs-CZ" w:eastAsia="cs-CZ" w:bidi="cs-CZ"/>
      </w:rPr>
    </w:lvl>
    <w:lvl w:ilvl="3">
      <w:start w:val="1"/>
      <w:numFmt w:val="upperLetter"/>
      <w:lvlText w:val="%1.%2.%3.%4"/>
      <w:lvlJc w:val="left"/>
      <w:pPr>
        <w:ind w:left="1323" w:hanging="848"/>
      </w:pPr>
      <w:rPr>
        <w:rFonts w:hint="default"/>
        <w:lang w:val="cs-CZ" w:eastAsia="cs-CZ" w:bidi="cs-CZ"/>
      </w:rPr>
    </w:lvl>
    <w:lvl w:ilvl="4">
      <w:start w:val="1"/>
      <w:numFmt w:val="decimal"/>
      <w:lvlText w:val="%1.%2.%3.%4.%5"/>
      <w:lvlJc w:val="left"/>
      <w:pPr>
        <w:ind w:left="1323" w:hanging="848"/>
      </w:pPr>
      <w:rPr>
        <w:rFonts w:ascii="Calibri" w:eastAsia="Calibri" w:hAnsi="Calibri" w:cs="Calibri" w:hint="default"/>
        <w:spacing w:val="-3"/>
        <w:w w:val="100"/>
        <w:sz w:val="22"/>
        <w:szCs w:val="22"/>
        <w:lang w:val="cs-CZ" w:eastAsia="cs-CZ" w:bidi="cs-CZ"/>
      </w:rPr>
    </w:lvl>
    <w:lvl w:ilvl="5">
      <w:numFmt w:val="bullet"/>
      <w:lvlText w:val="•"/>
      <w:lvlJc w:val="left"/>
      <w:pPr>
        <w:ind w:left="5770" w:hanging="848"/>
      </w:pPr>
      <w:rPr>
        <w:rFonts w:hint="default"/>
        <w:lang w:val="cs-CZ" w:eastAsia="cs-CZ" w:bidi="cs-CZ"/>
      </w:rPr>
    </w:lvl>
    <w:lvl w:ilvl="6">
      <w:numFmt w:val="bullet"/>
      <w:lvlText w:val="•"/>
      <w:lvlJc w:val="left"/>
      <w:pPr>
        <w:ind w:left="6660" w:hanging="848"/>
      </w:pPr>
      <w:rPr>
        <w:rFonts w:hint="default"/>
        <w:lang w:val="cs-CZ" w:eastAsia="cs-CZ" w:bidi="cs-CZ"/>
      </w:rPr>
    </w:lvl>
    <w:lvl w:ilvl="7">
      <w:numFmt w:val="bullet"/>
      <w:lvlText w:val="•"/>
      <w:lvlJc w:val="left"/>
      <w:pPr>
        <w:ind w:left="7550" w:hanging="848"/>
      </w:pPr>
      <w:rPr>
        <w:rFonts w:hint="default"/>
        <w:lang w:val="cs-CZ" w:eastAsia="cs-CZ" w:bidi="cs-CZ"/>
      </w:rPr>
    </w:lvl>
    <w:lvl w:ilvl="8">
      <w:numFmt w:val="bullet"/>
      <w:lvlText w:val="•"/>
      <w:lvlJc w:val="left"/>
      <w:pPr>
        <w:ind w:left="8440" w:hanging="848"/>
      </w:pPr>
      <w:rPr>
        <w:rFonts w:hint="default"/>
        <w:lang w:val="cs-CZ" w:eastAsia="cs-CZ" w:bidi="cs-CZ"/>
      </w:rPr>
    </w:lvl>
  </w:abstractNum>
  <w:abstractNum w:abstractNumId="20" w15:restartNumberingAfterBreak="0">
    <w:nsid w:val="0FF551B8"/>
    <w:multiLevelType w:val="hybridMultilevel"/>
    <w:tmpl w:val="A68CBA5E"/>
    <w:lvl w:ilvl="0" w:tplc="5040136E">
      <w:numFmt w:val="bullet"/>
      <w:lvlText w:val="-"/>
      <w:lvlJc w:val="left"/>
      <w:pPr>
        <w:ind w:left="1195" w:hanging="360"/>
      </w:pPr>
      <w:rPr>
        <w:rFonts w:ascii="Arial" w:eastAsia="Arial" w:hAnsi="Arial" w:cs="Arial" w:hint="default"/>
        <w:b/>
        <w:bCs/>
        <w:w w:val="100"/>
        <w:sz w:val="22"/>
        <w:szCs w:val="22"/>
        <w:lang w:val="cs-CZ" w:eastAsia="cs-CZ" w:bidi="cs-CZ"/>
      </w:rPr>
    </w:lvl>
    <w:lvl w:ilvl="1" w:tplc="DFD6C238">
      <w:numFmt w:val="bullet"/>
      <w:lvlText w:val="•"/>
      <w:lvlJc w:val="left"/>
      <w:pPr>
        <w:ind w:left="2102" w:hanging="360"/>
      </w:pPr>
      <w:rPr>
        <w:rFonts w:hint="default"/>
        <w:lang w:val="cs-CZ" w:eastAsia="cs-CZ" w:bidi="cs-CZ"/>
      </w:rPr>
    </w:lvl>
    <w:lvl w:ilvl="2" w:tplc="6B9494F0">
      <w:numFmt w:val="bullet"/>
      <w:lvlText w:val="•"/>
      <w:lvlJc w:val="left"/>
      <w:pPr>
        <w:ind w:left="3004" w:hanging="360"/>
      </w:pPr>
      <w:rPr>
        <w:rFonts w:hint="default"/>
        <w:lang w:val="cs-CZ" w:eastAsia="cs-CZ" w:bidi="cs-CZ"/>
      </w:rPr>
    </w:lvl>
    <w:lvl w:ilvl="3" w:tplc="507ADC56">
      <w:numFmt w:val="bullet"/>
      <w:lvlText w:val="•"/>
      <w:lvlJc w:val="left"/>
      <w:pPr>
        <w:ind w:left="3906" w:hanging="360"/>
      </w:pPr>
      <w:rPr>
        <w:rFonts w:hint="default"/>
        <w:lang w:val="cs-CZ" w:eastAsia="cs-CZ" w:bidi="cs-CZ"/>
      </w:rPr>
    </w:lvl>
    <w:lvl w:ilvl="4" w:tplc="7ECAAD3A">
      <w:numFmt w:val="bullet"/>
      <w:lvlText w:val="•"/>
      <w:lvlJc w:val="left"/>
      <w:pPr>
        <w:ind w:left="4808" w:hanging="360"/>
      </w:pPr>
      <w:rPr>
        <w:rFonts w:hint="default"/>
        <w:lang w:val="cs-CZ" w:eastAsia="cs-CZ" w:bidi="cs-CZ"/>
      </w:rPr>
    </w:lvl>
    <w:lvl w:ilvl="5" w:tplc="3A509E70">
      <w:numFmt w:val="bullet"/>
      <w:lvlText w:val="•"/>
      <w:lvlJc w:val="left"/>
      <w:pPr>
        <w:ind w:left="5710" w:hanging="360"/>
      </w:pPr>
      <w:rPr>
        <w:rFonts w:hint="default"/>
        <w:lang w:val="cs-CZ" w:eastAsia="cs-CZ" w:bidi="cs-CZ"/>
      </w:rPr>
    </w:lvl>
    <w:lvl w:ilvl="6" w:tplc="D94CD1EE">
      <w:numFmt w:val="bullet"/>
      <w:lvlText w:val="•"/>
      <w:lvlJc w:val="left"/>
      <w:pPr>
        <w:ind w:left="6612" w:hanging="360"/>
      </w:pPr>
      <w:rPr>
        <w:rFonts w:hint="default"/>
        <w:lang w:val="cs-CZ" w:eastAsia="cs-CZ" w:bidi="cs-CZ"/>
      </w:rPr>
    </w:lvl>
    <w:lvl w:ilvl="7" w:tplc="3FB0BE7C">
      <w:numFmt w:val="bullet"/>
      <w:lvlText w:val="•"/>
      <w:lvlJc w:val="left"/>
      <w:pPr>
        <w:ind w:left="7514" w:hanging="360"/>
      </w:pPr>
      <w:rPr>
        <w:rFonts w:hint="default"/>
        <w:lang w:val="cs-CZ" w:eastAsia="cs-CZ" w:bidi="cs-CZ"/>
      </w:rPr>
    </w:lvl>
    <w:lvl w:ilvl="8" w:tplc="2E0E1A52">
      <w:numFmt w:val="bullet"/>
      <w:lvlText w:val="•"/>
      <w:lvlJc w:val="left"/>
      <w:pPr>
        <w:ind w:left="8416" w:hanging="360"/>
      </w:pPr>
      <w:rPr>
        <w:rFonts w:hint="default"/>
        <w:lang w:val="cs-CZ" w:eastAsia="cs-CZ" w:bidi="cs-CZ"/>
      </w:rPr>
    </w:lvl>
  </w:abstractNum>
  <w:abstractNum w:abstractNumId="21" w15:restartNumberingAfterBreak="0">
    <w:nsid w:val="122678E7"/>
    <w:multiLevelType w:val="hybridMultilevel"/>
    <w:tmpl w:val="EA8EDC0E"/>
    <w:lvl w:ilvl="0" w:tplc="8A846404">
      <w:start w:val="1"/>
      <w:numFmt w:val="decimal"/>
      <w:lvlText w:val="%1."/>
      <w:lvlJc w:val="left"/>
      <w:pPr>
        <w:ind w:left="1535" w:hanging="360"/>
      </w:pPr>
      <w:rPr>
        <w:rFonts w:ascii="Calibri" w:eastAsia="Calibri" w:hAnsi="Calibri" w:cs="Calibri" w:hint="default"/>
        <w:w w:val="100"/>
        <w:sz w:val="22"/>
        <w:szCs w:val="22"/>
        <w:lang w:val="cs-CZ" w:eastAsia="cs-CZ" w:bidi="cs-CZ"/>
      </w:rPr>
    </w:lvl>
    <w:lvl w:ilvl="1" w:tplc="896A481A">
      <w:numFmt w:val="bullet"/>
      <w:lvlText w:val="•"/>
      <w:lvlJc w:val="left"/>
      <w:pPr>
        <w:ind w:left="2458" w:hanging="360"/>
      </w:pPr>
      <w:rPr>
        <w:rFonts w:hint="default"/>
        <w:lang w:val="cs-CZ" w:eastAsia="cs-CZ" w:bidi="cs-CZ"/>
      </w:rPr>
    </w:lvl>
    <w:lvl w:ilvl="2" w:tplc="8216288E">
      <w:numFmt w:val="bullet"/>
      <w:lvlText w:val="•"/>
      <w:lvlJc w:val="left"/>
      <w:pPr>
        <w:ind w:left="3376" w:hanging="360"/>
      </w:pPr>
      <w:rPr>
        <w:rFonts w:hint="default"/>
        <w:lang w:val="cs-CZ" w:eastAsia="cs-CZ" w:bidi="cs-CZ"/>
      </w:rPr>
    </w:lvl>
    <w:lvl w:ilvl="3" w:tplc="28A0F832">
      <w:numFmt w:val="bullet"/>
      <w:lvlText w:val="•"/>
      <w:lvlJc w:val="left"/>
      <w:pPr>
        <w:ind w:left="4294" w:hanging="360"/>
      </w:pPr>
      <w:rPr>
        <w:rFonts w:hint="default"/>
        <w:lang w:val="cs-CZ" w:eastAsia="cs-CZ" w:bidi="cs-CZ"/>
      </w:rPr>
    </w:lvl>
    <w:lvl w:ilvl="4" w:tplc="24508EB2">
      <w:numFmt w:val="bullet"/>
      <w:lvlText w:val="•"/>
      <w:lvlJc w:val="left"/>
      <w:pPr>
        <w:ind w:left="5212" w:hanging="360"/>
      </w:pPr>
      <w:rPr>
        <w:rFonts w:hint="default"/>
        <w:lang w:val="cs-CZ" w:eastAsia="cs-CZ" w:bidi="cs-CZ"/>
      </w:rPr>
    </w:lvl>
    <w:lvl w:ilvl="5" w:tplc="E50A570C">
      <w:numFmt w:val="bullet"/>
      <w:lvlText w:val="•"/>
      <w:lvlJc w:val="left"/>
      <w:pPr>
        <w:ind w:left="6130" w:hanging="360"/>
      </w:pPr>
      <w:rPr>
        <w:rFonts w:hint="default"/>
        <w:lang w:val="cs-CZ" w:eastAsia="cs-CZ" w:bidi="cs-CZ"/>
      </w:rPr>
    </w:lvl>
    <w:lvl w:ilvl="6" w:tplc="CEBA2C96">
      <w:numFmt w:val="bullet"/>
      <w:lvlText w:val="•"/>
      <w:lvlJc w:val="left"/>
      <w:pPr>
        <w:ind w:left="7048" w:hanging="360"/>
      </w:pPr>
      <w:rPr>
        <w:rFonts w:hint="default"/>
        <w:lang w:val="cs-CZ" w:eastAsia="cs-CZ" w:bidi="cs-CZ"/>
      </w:rPr>
    </w:lvl>
    <w:lvl w:ilvl="7" w:tplc="E820B18E">
      <w:numFmt w:val="bullet"/>
      <w:lvlText w:val="•"/>
      <w:lvlJc w:val="left"/>
      <w:pPr>
        <w:ind w:left="7966" w:hanging="360"/>
      </w:pPr>
      <w:rPr>
        <w:rFonts w:hint="default"/>
        <w:lang w:val="cs-CZ" w:eastAsia="cs-CZ" w:bidi="cs-CZ"/>
      </w:rPr>
    </w:lvl>
    <w:lvl w:ilvl="8" w:tplc="4C8E33B6">
      <w:numFmt w:val="bullet"/>
      <w:lvlText w:val="•"/>
      <w:lvlJc w:val="left"/>
      <w:pPr>
        <w:ind w:left="8884" w:hanging="360"/>
      </w:pPr>
      <w:rPr>
        <w:rFonts w:hint="default"/>
        <w:lang w:val="cs-CZ" w:eastAsia="cs-CZ" w:bidi="cs-CZ"/>
      </w:rPr>
    </w:lvl>
  </w:abstractNum>
  <w:abstractNum w:abstractNumId="22" w15:restartNumberingAfterBreak="0">
    <w:nsid w:val="12CD7F78"/>
    <w:multiLevelType w:val="hybridMultilevel"/>
    <w:tmpl w:val="D6BC74E4"/>
    <w:lvl w:ilvl="0" w:tplc="04050001">
      <w:start w:val="1"/>
      <w:numFmt w:val="bullet"/>
      <w:lvlText w:val=""/>
      <w:lvlJc w:val="left"/>
      <w:pPr>
        <w:ind w:left="584" w:hanging="360"/>
      </w:pPr>
      <w:rPr>
        <w:rFonts w:ascii="Symbol" w:hAnsi="Symbol" w:hint="default"/>
      </w:rPr>
    </w:lvl>
    <w:lvl w:ilvl="1" w:tplc="04050003" w:tentative="1">
      <w:start w:val="1"/>
      <w:numFmt w:val="bullet"/>
      <w:lvlText w:val="o"/>
      <w:lvlJc w:val="left"/>
      <w:pPr>
        <w:ind w:left="1304" w:hanging="360"/>
      </w:pPr>
      <w:rPr>
        <w:rFonts w:ascii="Courier New" w:hAnsi="Courier New" w:cs="Courier New" w:hint="default"/>
      </w:rPr>
    </w:lvl>
    <w:lvl w:ilvl="2" w:tplc="04050005" w:tentative="1">
      <w:start w:val="1"/>
      <w:numFmt w:val="bullet"/>
      <w:lvlText w:val=""/>
      <w:lvlJc w:val="left"/>
      <w:pPr>
        <w:ind w:left="2024" w:hanging="360"/>
      </w:pPr>
      <w:rPr>
        <w:rFonts w:ascii="Wingdings" w:hAnsi="Wingdings" w:hint="default"/>
      </w:rPr>
    </w:lvl>
    <w:lvl w:ilvl="3" w:tplc="04050001" w:tentative="1">
      <w:start w:val="1"/>
      <w:numFmt w:val="bullet"/>
      <w:lvlText w:val=""/>
      <w:lvlJc w:val="left"/>
      <w:pPr>
        <w:ind w:left="2744" w:hanging="360"/>
      </w:pPr>
      <w:rPr>
        <w:rFonts w:ascii="Symbol" w:hAnsi="Symbol" w:hint="default"/>
      </w:rPr>
    </w:lvl>
    <w:lvl w:ilvl="4" w:tplc="04050003" w:tentative="1">
      <w:start w:val="1"/>
      <w:numFmt w:val="bullet"/>
      <w:lvlText w:val="o"/>
      <w:lvlJc w:val="left"/>
      <w:pPr>
        <w:ind w:left="3464" w:hanging="360"/>
      </w:pPr>
      <w:rPr>
        <w:rFonts w:ascii="Courier New" w:hAnsi="Courier New" w:cs="Courier New" w:hint="default"/>
      </w:rPr>
    </w:lvl>
    <w:lvl w:ilvl="5" w:tplc="04050005" w:tentative="1">
      <w:start w:val="1"/>
      <w:numFmt w:val="bullet"/>
      <w:lvlText w:val=""/>
      <w:lvlJc w:val="left"/>
      <w:pPr>
        <w:ind w:left="4184" w:hanging="360"/>
      </w:pPr>
      <w:rPr>
        <w:rFonts w:ascii="Wingdings" w:hAnsi="Wingdings" w:hint="default"/>
      </w:rPr>
    </w:lvl>
    <w:lvl w:ilvl="6" w:tplc="04050001" w:tentative="1">
      <w:start w:val="1"/>
      <w:numFmt w:val="bullet"/>
      <w:lvlText w:val=""/>
      <w:lvlJc w:val="left"/>
      <w:pPr>
        <w:ind w:left="4904" w:hanging="360"/>
      </w:pPr>
      <w:rPr>
        <w:rFonts w:ascii="Symbol" w:hAnsi="Symbol" w:hint="default"/>
      </w:rPr>
    </w:lvl>
    <w:lvl w:ilvl="7" w:tplc="04050003" w:tentative="1">
      <w:start w:val="1"/>
      <w:numFmt w:val="bullet"/>
      <w:lvlText w:val="o"/>
      <w:lvlJc w:val="left"/>
      <w:pPr>
        <w:ind w:left="5624" w:hanging="360"/>
      </w:pPr>
      <w:rPr>
        <w:rFonts w:ascii="Courier New" w:hAnsi="Courier New" w:cs="Courier New" w:hint="default"/>
      </w:rPr>
    </w:lvl>
    <w:lvl w:ilvl="8" w:tplc="04050005" w:tentative="1">
      <w:start w:val="1"/>
      <w:numFmt w:val="bullet"/>
      <w:lvlText w:val=""/>
      <w:lvlJc w:val="left"/>
      <w:pPr>
        <w:ind w:left="6344" w:hanging="360"/>
      </w:pPr>
      <w:rPr>
        <w:rFonts w:ascii="Wingdings" w:hAnsi="Wingdings" w:hint="default"/>
      </w:rPr>
    </w:lvl>
  </w:abstractNum>
  <w:abstractNum w:abstractNumId="23" w15:restartNumberingAfterBreak="0">
    <w:nsid w:val="12E17F2F"/>
    <w:multiLevelType w:val="hybridMultilevel"/>
    <w:tmpl w:val="E3DE75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13071997"/>
    <w:multiLevelType w:val="hybridMultilevel"/>
    <w:tmpl w:val="E26254BC"/>
    <w:lvl w:ilvl="0" w:tplc="3AB0C38C">
      <w:start w:val="1"/>
      <w:numFmt w:val="decimal"/>
      <w:lvlText w:val="%1."/>
      <w:lvlJc w:val="left"/>
      <w:pPr>
        <w:ind w:left="1196" w:hanging="360"/>
      </w:pPr>
      <w:rPr>
        <w:rFonts w:ascii="Calibri" w:eastAsia="Calibri" w:hAnsi="Calibri" w:cs="Calibri" w:hint="default"/>
        <w:w w:val="100"/>
        <w:sz w:val="22"/>
        <w:szCs w:val="22"/>
        <w:lang w:val="cs-CZ" w:eastAsia="cs-CZ" w:bidi="cs-CZ"/>
      </w:rPr>
    </w:lvl>
    <w:lvl w:ilvl="1" w:tplc="8CB6CCFA">
      <w:numFmt w:val="bullet"/>
      <w:lvlText w:val="•"/>
      <w:lvlJc w:val="left"/>
      <w:pPr>
        <w:ind w:left="2102" w:hanging="360"/>
      </w:pPr>
      <w:rPr>
        <w:rFonts w:hint="default"/>
        <w:lang w:val="cs-CZ" w:eastAsia="cs-CZ" w:bidi="cs-CZ"/>
      </w:rPr>
    </w:lvl>
    <w:lvl w:ilvl="2" w:tplc="1F24083E">
      <w:numFmt w:val="bullet"/>
      <w:lvlText w:val="•"/>
      <w:lvlJc w:val="left"/>
      <w:pPr>
        <w:ind w:left="3004" w:hanging="360"/>
      </w:pPr>
      <w:rPr>
        <w:rFonts w:hint="default"/>
        <w:lang w:val="cs-CZ" w:eastAsia="cs-CZ" w:bidi="cs-CZ"/>
      </w:rPr>
    </w:lvl>
    <w:lvl w:ilvl="3" w:tplc="954ADF14">
      <w:numFmt w:val="bullet"/>
      <w:lvlText w:val="•"/>
      <w:lvlJc w:val="left"/>
      <w:pPr>
        <w:ind w:left="3906" w:hanging="360"/>
      </w:pPr>
      <w:rPr>
        <w:rFonts w:hint="default"/>
        <w:lang w:val="cs-CZ" w:eastAsia="cs-CZ" w:bidi="cs-CZ"/>
      </w:rPr>
    </w:lvl>
    <w:lvl w:ilvl="4" w:tplc="9C5C09E6">
      <w:numFmt w:val="bullet"/>
      <w:lvlText w:val="•"/>
      <w:lvlJc w:val="left"/>
      <w:pPr>
        <w:ind w:left="4808" w:hanging="360"/>
      </w:pPr>
      <w:rPr>
        <w:rFonts w:hint="default"/>
        <w:lang w:val="cs-CZ" w:eastAsia="cs-CZ" w:bidi="cs-CZ"/>
      </w:rPr>
    </w:lvl>
    <w:lvl w:ilvl="5" w:tplc="3D8805F0">
      <w:numFmt w:val="bullet"/>
      <w:lvlText w:val="•"/>
      <w:lvlJc w:val="left"/>
      <w:pPr>
        <w:ind w:left="5710" w:hanging="360"/>
      </w:pPr>
      <w:rPr>
        <w:rFonts w:hint="default"/>
        <w:lang w:val="cs-CZ" w:eastAsia="cs-CZ" w:bidi="cs-CZ"/>
      </w:rPr>
    </w:lvl>
    <w:lvl w:ilvl="6" w:tplc="36D0597E">
      <w:numFmt w:val="bullet"/>
      <w:lvlText w:val="•"/>
      <w:lvlJc w:val="left"/>
      <w:pPr>
        <w:ind w:left="6612" w:hanging="360"/>
      </w:pPr>
      <w:rPr>
        <w:rFonts w:hint="default"/>
        <w:lang w:val="cs-CZ" w:eastAsia="cs-CZ" w:bidi="cs-CZ"/>
      </w:rPr>
    </w:lvl>
    <w:lvl w:ilvl="7" w:tplc="8ADEEC0E">
      <w:numFmt w:val="bullet"/>
      <w:lvlText w:val="•"/>
      <w:lvlJc w:val="left"/>
      <w:pPr>
        <w:ind w:left="7514" w:hanging="360"/>
      </w:pPr>
      <w:rPr>
        <w:rFonts w:hint="default"/>
        <w:lang w:val="cs-CZ" w:eastAsia="cs-CZ" w:bidi="cs-CZ"/>
      </w:rPr>
    </w:lvl>
    <w:lvl w:ilvl="8" w:tplc="7CF07A88">
      <w:numFmt w:val="bullet"/>
      <w:lvlText w:val="•"/>
      <w:lvlJc w:val="left"/>
      <w:pPr>
        <w:ind w:left="8416" w:hanging="360"/>
      </w:pPr>
      <w:rPr>
        <w:rFonts w:hint="default"/>
        <w:lang w:val="cs-CZ" w:eastAsia="cs-CZ" w:bidi="cs-CZ"/>
      </w:rPr>
    </w:lvl>
  </w:abstractNum>
  <w:abstractNum w:abstractNumId="25" w15:restartNumberingAfterBreak="0">
    <w:nsid w:val="14153007"/>
    <w:multiLevelType w:val="multilevel"/>
    <w:tmpl w:val="73E2085A"/>
    <w:lvl w:ilvl="0">
      <w:start w:val="3"/>
      <w:numFmt w:val="decimal"/>
      <w:lvlText w:val="%1"/>
      <w:lvlJc w:val="left"/>
      <w:pPr>
        <w:ind w:left="1662" w:hanging="785"/>
      </w:pPr>
      <w:rPr>
        <w:rFonts w:hint="default"/>
        <w:lang w:val="cs-CZ" w:eastAsia="cs-CZ" w:bidi="cs-CZ"/>
      </w:rPr>
    </w:lvl>
    <w:lvl w:ilvl="1">
      <w:start w:val="2"/>
      <w:numFmt w:val="decimal"/>
      <w:lvlText w:val="%1.%2"/>
      <w:lvlJc w:val="left"/>
      <w:pPr>
        <w:ind w:left="1662" w:hanging="785"/>
      </w:pPr>
      <w:rPr>
        <w:rFonts w:hint="default"/>
        <w:lang w:val="cs-CZ" w:eastAsia="cs-CZ" w:bidi="cs-CZ"/>
      </w:rPr>
    </w:lvl>
    <w:lvl w:ilvl="2">
      <w:start w:val="1"/>
      <w:numFmt w:val="decimal"/>
      <w:lvlText w:val="%1.%2.%3"/>
      <w:lvlJc w:val="left"/>
      <w:pPr>
        <w:ind w:left="1662" w:hanging="785"/>
      </w:pPr>
      <w:rPr>
        <w:rFonts w:ascii="Times New Roman" w:eastAsia="Times New Roman" w:hAnsi="Times New Roman" w:cs="Times New Roman" w:hint="default"/>
        <w:i/>
        <w:w w:val="99"/>
        <w:sz w:val="26"/>
        <w:szCs w:val="26"/>
        <w:lang w:val="cs-CZ" w:eastAsia="cs-CZ" w:bidi="cs-CZ"/>
      </w:rPr>
    </w:lvl>
    <w:lvl w:ilvl="3">
      <w:start w:val="1"/>
      <w:numFmt w:val="bullet"/>
      <w:lvlText w:val=""/>
      <w:lvlJc w:val="left"/>
      <w:pPr>
        <w:ind w:left="1360" w:hanging="396"/>
      </w:pPr>
      <w:rPr>
        <w:rFonts w:ascii="Symbol" w:hAnsi="Symbol" w:hint="default"/>
        <w:spacing w:val="-30"/>
        <w:w w:val="100"/>
        <w:sz w:val="24"/>
        <w:szCs w:val="24"/>
        <w:lang w:val="cs-CZ" w:eastAsia="cs-CZ" w:bidi="cs-CZ"/>
      </w:rPr>
    </w:lvl>
    <w:lvl w:ilvl="4">
      <w:numFmt w:val="bullet"/>
      <w:lvlText w:val="•"/>
      <w:lvlJc w:val="left"/>
      <w:pPr>
        <w:ind w:left="4742" w:hanging="396"/>
      </w:pPr>
      <w:rPr>
        <w:rFonts w:hint="default"/>
        <w:lang w:val="cs-CZ" w:eastAsia="cs-CZ" w:bidi="cs-CZ"/>
      </w:rPr>
    </w:lvl>
    <w:lvl w:ilvl="5">
      <w:numFmt w:val="bullet"/>
      <w:lvlText w:val="•"/>
      <w:lvlJc w:val="left"/>
      <w:pPr>
        <w:ind w:left="5769" w:hanging="396"/>
      </w:pPr>
      <w:rPr>
        <w:rFonts w:hint="default"/>
        <w:lang w:val="cs-CZ" w:eastAsia="cs-CZ" w:bidi="cs-CZ"/>
      </w:rPr>
    </w:lvl>
    <w:lvl w:ilvl="6">
      <w:numFmt w:val="bullet"/>
      <w:lvlText w:val="•"/>
      <w:lvlJc w:val="left"/>
      <w:pPr>
        <w:ind w:left="6796" w:hanging="396"/>
      </w:pPr>
      <w:rPr>
        <w:rFonts w:hint="default"/>
        <w:lang w:val="cs-CZ" w:eastAsia="cs-CZ" w:bidi="cs-CZ"/>
      </w:rPr>
    </w:lvl>
    <w:lvl w:ilvl="7">
      <w:numFmt w:val="bullet"/>
      <w:lvlText w:val="•"/>
      <w:lvlJc w:val="left"/>
      <w:pPr>
        <w:ind w:left="7824" w:hanging="396"/>
      </w:pPr>
      <w:rPr>
        <w:rFonts w:hint="default"/>
        <w:lang w:val="cs-CZ" w:eastAsia="cs-CZ" w:bidi="cs-CZ"/>
      </w:rPr>
    </w:lvl>
    <w:lvl w:ilvl="8">
      <w:numFmt w:val="bullet"/>
      <w:lvlText w:val="•"/>
      <w:lvlJc w:val="left"/>
      <w:pPr>
        <w:ind w:left="8851" w:hanging="396"/>
      </w:pPr>
      <w:rPr>
        <w:rFonts w:hint="default"/>
        <w:lang w:val="cs-CZ" w:eastAsia="cs-CZ" w:bidi="cs-CZ"/>
      </w:rPr>
    </w:lvl>
  </w:abstractNum>
  <w:abstractNum w:abstractNumId="26" w15:restartNumberingAfterBreak="0">
    <w:nsid w:val="148972B7"/>
    <w:multiLevelType w:val="multilevel"/>
    <w:tmpl w:val="765C031C"/>
    <w:lvl w:ilvl="0">
      <w:start w:val="2"/>
      <w:numFmt w:val="decimal"/>
      <w:lvlText w:val="%1"/>
      <w:lvlJc w:val="left"/>
      <w:pPr>
        <w:ind w:left="617" w:hanging="579"/>
      </w:pPr>
      <w:rPr>
        <w:rFonts w:hint="default"/>
        <w:lang w:val="cs-CZ" w:eastAsia="cs-CZ" w:bidi="cs-CZ"/>
      </w:rPr>
    </w:lvl>
    <w:lvl w:ilvl="1">
      <w:start w:val="4"/>
      <w:numFmt w:val="decimal"/>
      <w:lvlText w:val="%1.%2"/>
      <w:lvlJc w:val="left"/>
      <w:pPr>
        <w:ind w:left="617" w:hanging="579"/>
      </w:pPr>
      <w:rPr>
        <w:rFonts w:hint="default"/>
        <w:lang w:val="cs-CZ" w:eastAsia="cs-CZ" w:bidi="cs-CZ"/>
      </w:rPr>
    </w:lvl>
    <w:lvl w:ilvl="2">
      <w:start w:val="1"/>
      <w:numFmt w:val="decimal"/>
      <w:lvlText w:val="%1.%2.%3"/>
      <w:lvlJc w:val="left"/>
      <w:pPr>
        <w:ind w:left="617" w:hanging="579"/>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79"/>
      </w:pPr>
      <w:rPr>
        <w:rFonts w:hint="default"/>
        <w:lang w:val="cs-CZ" w:eastAsia="cs-CZ" w:bidi="cs-CZ"/>
      </w:rPr>
    </w:lvl>
    <w:lvl w:ilvl="4">
      <w:numFmt w:val="bullet"/>
      <w:lvlText w:val="•"/>
      <w:lvlJc w:val="left"/>
      <w:pPr>
        <w:ind w:left="4460" w:hanging="579"/>
      </w:pPr>
      <w:rPr>
        <w:rFonts w:hint="default"/>
        <w:lang w:val="cs-CZ" w:eastAsia="cs-CZ" w:bidi="cs-CZ"/>
      </w:rPr>
    </w:lvl>
    <w:lvl w:ilvl="5">
      <w:numFmt w:val="bullet"/>
      <w:lvlText w:val="•"/>
      <w:lvlJc w:val="left"/>
      <w:pPr>
        <w:ind w:left="5420" w:hanging="579"/>
      </w:pPr>
      <w:rPr>
        <w:rFonts w:hint="default"/>
        <w:lang w:val="cs-CZ" w:eastAsia="cs-CZ" w:bidi="cs-CZ"/>
      </w:rPr>
    </w:lvl>
    <w:lvl w:ilvl="6">
      <w:numFmt w:val="bullet"/>
      <w:lvlText w:val="•"/>
      <w:lvlJc w:val="left"/>
      <w:pPr>
        <w:ind w:left="6380" w:hanging="579"/>
      </w:pPr>
      <w:rPr>
        <w:rFonts w:hint="default"/>
        <w:lang w:val="cs-CZ" w:eastAsia="cs-CZ" w:bidi="cs-CZ"/>
      </w:rPr>
    </w:lvl>
    <w:lvl w:ilvl="7">
      <w:numFmt w:val="bullet"/>
      <w:lvlText w:val="•"/>
      <w:lvlJc w:val="left"/>
      <w:pPr>
        <w:ind w:left="7340" w:hanging="579"/>
      </w:pPr>
      <w:rPr>
        <w:rFonts w:hint="default"/>
        <w:lang w:val="cs-CZ" w:eastAsia="cs-CZ" w:bidi="cs-CZ"/>
      </w:rPr>
    </w:lvl>
    <w:lvl w:ilvl="8">
      <w:numFmt w:val="bullet"/>
      <w:lvlText w:val="•"/>
      <w:lvlJc w:val="left"/>
      <w:pPr>
        <w:ind w:left="8300" w:hanging="579"/>
      </w:pPr>
      <w:rPr>
        <w:rFonts w:hint="default"/>
        <w:lang w:val="cs-CZ" w:eastAsia="cs-CZ" w:bidi="cs-CZ"/>
      </w:rPr>
    </w:lvl>
  </w:abstractNum>
  <w:abstractNum w:abstractNumId="27" w15:restartNumberingAfterBreak="0">
    <w:nsid w:val="15C73516"/>
    <w:multiLevelType w:val="hybridMultilevel"/>
    <w:tmpl w:val="7BAE253C"/>
    <w:lvl w:ilvl="0" w:tplc="F552F08E">
      <w:start w:val="1"/>
      <w:numFmt w:val="decimal"/>
      <w:lvlText w:val="%1."/>
      <w:lvlJc w:val="left"/>
      <w:pPr>
        <w:ind w:left="1039" w:hanging="224"/>
      </w:pPr>
      <w:rPr>
        <w:rFonts w:ascii="Calibri" w:eastAsia="Calibri" w:hAnsi="Calibri" w:cs="Calibri" w:hint="default"/>
        <w:b/>
        <w:bCs/>
        <w:w w:val="100"/>
        <w:sz w:val="22"/>
        <w:szCs w:val="22"/>
        <w:lang w:val="cs-CZ" w:eastAsia="cs-CZ" w:bidi="cs-CZ"/>
      </w:rPr>
    </w:lvl>
    <w:lvl w:ilvl="1" w:tplc="F6F47FEC">
      <w:numFmt w:val="bullet"/>
      <w:lvlText w:val="-"/>
      <w:lvlJc w:val="left"/>
      <w:pPr>
        <w:ind w:left="1535" w:hanging="360"/>
      </w:pPr>
      <w:rPr>
        <w:rFonts w:ascii="Calibri" w:eastAsia="Calibri" w:hAnsi="Calibri" w:cs="Calibri" w:hint="default"/>
        <w:w w:val="100"/>
        <w:sz w:val="22"/>
        <w:szCs w:val="22"/>
        <w:lang w:val="cs-CZ" w:eastAsia="cs-CZ" w:bidi="cs-CZ"/>
      </w:rPr>
    </w:lvl>
    <w:lvl w:ilvl="2" w:tplc="11322D24">
      <w:numFmt w:val="bullet"/>
      <w:lvlText w:val="•"/>
      <w:lvlJc w:val="left"/>
      <w:pPr>
        <w:ind w:left="2560" w:hanging="360"/>
      </w:pPr>
      <w:rPr>
        <w:rFonts w:hint="default"/>
        <w:lang w:val="cs-CZ" w:eastAsia="cs-CZ" w:bidi="cs-CZ"/>
      </w:rPr>
    </w:lvl>
    <w:lvl w:ilvl="3" w:tplc="4448DFEE">
      <w:numFmt w:val="bullet"/>
      <w:lvlText w:val="•"/>
      <w:lvlJc w:val="left"/>
      <w:pPr>
        <w:ind w:left="3580" w:hanging="360"/>
      </w:pPr>
      <w:rPr>
        <w:rFonts w:hint="default"/>
        <w:lang w:val="cs-CZ" w:eastAsia="cs-CZ" w:bidi="cs-CZ"/>
      </w:rPr>
    </w:lvl>
    <w:lvl w:ilvl="4" w:tplc="69D8EBAE">
      <w:numFmt w:val="bullet"/>
      <w:lvlText w:val="•"/>
      <w:lvlJc w:val="left"/>
      <w:pPr>
        <w:ind w:left="4600" w:hanging="360"/>
      </w:pPr>
      <w:rPr>
        <w:rFonts w:hint="default"/>
        <w:lang w:val="cs-CZ" w:eastAsia="cs-CZ" w:bidi="cs-CZ"/>
      </w:rPr>
    </w:lvl>
    <w:lvl w:ilvl="5" w:tplc="21669762">
      <w:numFmt w:val="bullet"/>
      <w:lvlText w:val="•"/>
      <w:lvlJc w:val="left"/>
      <w:pPr>
        <w:ind w:left="5620" w:hanging="360"/>
      </w:pPr>
      <w:rPr>
        <w:rFonts w:hint="default"/>
        <w:lang w:val="cs-CZ" w:eastAsia="cs-CZ" w:bidi="cs-CZ"/>
      </w:rPr>
    </w:lvl>
    <w:lvl w:ilvl="6" w:tplc="2DFC7DAC">
      <w:numFmt w:val="bullet"/>
      <w:lvlText w:val="•"/>
      <w:lvlJc w:val="left"/>
      <w:pPr>
        <w:ind w:left="6640" w:hanging="360"/>
      </w:pPr>
      <w:rPr>
        <w:rFonts w:hint="default"/>
        <w:lang w:val="cs-CZ" w:eastAsia="cs-CZ" w:bidi="cs-CZ"/>
      </w:rPr>
    </w:lvl>
    <w:lvl w:ilvl="7" w:tplc="8F96E5B4">
      <w:numFmt w:val="bullet"/>
      <w:lvlText w:val="•"/>
      <w:lvlJc w:val="left"/>
      <w:pPr>
        <w:ind w:left="7660" w:hanging="360"/>
      </w:pPr>
      <w:rPr>
        <w:rFonts w:hint="default"/>
        <w:lang w:val="cs-CZ" w:eastAsia="cs-CZ" w:bidi="cs-CZ"/>
      </w:rPr>
    </w:lvl>
    <w:lvl w:ilvl="8" w:tplc="B106D6E4">
      <w:numFmt w:val="bullet"/>
      <w:lvlText w:val="•"/>
      <w:lvlJc w:val="left"/>
      <w:pPr>
        <w:ind w:left="8680" w:hanging="360"/>
      </w:pPr>
      <w:rPr>
        <w:rFonts w:hint="default"/>
        <w:lang w:val="cs-CZ" w:eastAsia="cs-CZ" w:bidi="cs-CZ"/>
      </w:rPr>
    </w:lvl>
  </w:abstractNum>
  <w:abstractNum w:abstractNumId="28" w15:restartNumberingAfterBreak="0">
    <w:nsid w:val="15D135BA"/>
    <w:multiLevelType w:val="hybridMultilevel"/>
    <w:tmpl w:val="C720A026"/>
    <w:lvl w:ilvl="0" w:tplc="5928A506">
      <w:numFmt w:val="bullet"/>
      <w:lvlText w:val=""/>
      <w:lvlJc w:val="left"/>
      <w:pPr>
        <w:ind w:left="220" w:hanging="651"/>
      </w:pPr>
      <w:rPr>
        <w:rFonts w:ascii="Symbol" w:eastAsia="Symbol" w:hAnsi="Symbol" w:cs="Symbol" w:hint="default"/>
        <w:w w:val="99"/>
        <w:sz w:val="20"/>
        <w:szCs w:val="20"/>
        <w:lang w:val="cs-CZ" w:eastAsia="cs-CZ" w:bidi="cs-CZ"/>
      </w:rPr>
    </w:lvl>
    <w:lvl w:ilvl="1" w:tplc="5B8EDA5A">
      <w:numFmt w:val="bullet"/>
      <w:lvlText w:val="•"/>
      <w:lvlJc w:val="left"/>
      <w:pPr>
        <w:ind w:left="664" w:hanging="651"/>
      </w:pPr>
      <w:rPr>
        <w:rFonts w:hint="default"/>
        <w:lang w:val="cs-CZ" w:eastAsia="cs-CZ" w:bidi="cs-CZ"/>
      </w:rPr>
    </w:lvl>
    <w:lvl w:ilvl="2" w:tplc="4434E2CC">
      <w:numFmt w:val="bullet"/>
      <w:lvlText w:val="•"/>
      <w:lvlJc w:val="left"/>
      <w:pPr>
        <w:ind w:left="1109" w:hanging="651"/>
      </w:pPr>
      <w:rPr>
        <w:rFonts w:hint="default"/>
        <w:lang w:val="cs-CZ" w:eastAsia="cs-CZ" w:bidi="cs-CZ"/>
      </w:rPr>
    </w:lvl>
    <w:lvl w:ilvl="3" w:tplc="5D261774">
      <w:numFmt w:val="bullet"/>
      <w:lvlText w:val="•"/>
      <w:lvlJc w:val="left"/>
      <w:pPr>
        <w:ind w:left="1554" w:hanging="651"/>
      </w:pPr>
      <w:rPr>
        <w:rFonts w:hint="default"/>
        <w:lang w:val="cs-CZ" w:eastAsia="cs-CZ" w:bidi="cs-CZ"/>
      </w:rPr>
    </w:lvl>
    <w:lvl w:ilvl="4" w:tplc="2696A844">
      <w:numFmt w:val="bullet"/>
      <w:lvlText w:val="•"/>
      <w:lvlJc w:val="left"/>
      <w:pPr>
        <w:ind w:left="1998" w:hanging="651"/>
      </w:pPr>
      <w:rPr>
        <w:rFonts w:hint="default"/>
        <w:lang w:val="cs-CZ" w:eastAsia="cs-CZ" w:bidi="cs-CZ"/>
      </w:rPr>
    </w:lvl>
    <w:lvl w:ilvl="5" w:tplc="E668DD50">
      <w:numFmt w:val="bullet"/>
      <w:lvlText w:val="•"/>
      <w:lvlJc w:val="left"/>
      <w:pPr>
        <w:ind w:left="2443" w:hanging="651"/>
      </w:pPr>
      <w:rPr>
        <w:rFonts w:hint="default"/>
        <w:lang w:val="cs-CZ" w:eastAsia="cs-CZ" w:bidi="cs-CZ"/>
      </w:rPr>
    </w:lvl>
    <w:lvl w:ilvl="6" w:tplc="DD82475C">
      <w:numFmt w:val="bullet"/>
      <w:lvlText w:val="•"/>
      <w:lvlJc w:val="left"/>
      <w:pPr>
        <w:ind w:left="2888" w:hanging="651"/>
      </w:pPr>
      <w:rPr>
        <w:rFonts w:hint="default"/>
        <w:lang w:val="cs-CZ" w:eastAsia="cs-CZ" w:bidi="cs-CZ"/>
      </w:rPr>
    </w:lvl>
    <w:lvl w:ilvl="7" w:tplc="EF3C77EE">
      <w:numFmt w:val="bullet"/>
      <w:lvlText w:val="•"/>
      <w:lvlJc w:val="left"/>
      <w:pPr>
        <w:ind w:left="3332" w:hanging="651"/>
      </w:pPr>
      <w:rPr>
        <w:rFonts w:hint="default"/>
        <w:lang w:val="cs-CZ" w:eastAsia="cs-CZ" w:bidi="cs-CZ"/>
      </w:rPr>
    </w:lvl>
    <w:lvl w:ilvl="8" w:tplc="71567B64">
      <w:numFmt w:val="bullet"/>
      <w:lvlText w:val="•"/>
      <w:lvlJc w:val="left"/>
      <w:pPr>
        <w:ind w:left="3777" w:hanging="651"/>
      </w:pPr>
      <w:rPr>
        <w:rFonts w:hint="default"/>
        <w:lang w:val="cs-CZ" w:eastAsia="cs-CZ" w:bidi="cs-CZ"/>
      </w:rPr>
    </w:lvl>
  </w:abstractNum>
  <w:abstractNum w:abstractNumId="29" w15:restartNumberingAfterBreak="0">
    <w:nsid w:val="16F60328"/>
    <w:multiLevelType w:val="hybridMultilevel"/>
    <w:tmpl w:val="8CDA3300"/>
    <w:lvl w:ilvl="0" w:tplc="F2BCD49E">
      <w:numFmt w:val="bullet"/>
      <w:lvlText w:val=""/>
      <w:lvlJc w:val="left"/>
      <w:pPr>
        <w:ind w:left="220" w:hanging="651"/>
      </w:pPr>
      <w:rPr>
        <w:rFonts w:ascii="Symbol" w:eastAsia="Symbol" w:hAnsi="Symbol" w:cs="Symbol" w:hint="default"/>
        <w:w w:val="99"/>
        <w:sz w:val="20"/>
        <w:szCs w:val="20"/>
        <w:lang w:val="cs-CZ" w:eastAsia="cs-CZ" w:bidi="cs-CZ"/>
      </w:rPr>
    </w:lvl>
    <w:lvl w:ilvl="1" w:tplc="57F0F892">
      <w:numFmt w:val="bullet"/>
      <w:lvlText w:val="•"/>
      <w:lvlJc w:val="left"/>
      <w:pPr>
        <w:ind w:left="664" w:hanging="651"/>
      </w:pPr>
      <w:rPr>
        <w:rFonts w:hint="default"/>
        <w:lang w:val="cs-CZ" w:eastAsia="cs-CZ" w:bidi="cs-CZ"/>
      </w:rPr>
    </w:lvl>
    <w:lvl w:ilvl="2" w:tplc="A25E98E8">
      <w:numFmt w:val="bullet"/>
      <w:lvlText w:val="•"/>
      <w:lvlJc w:val="left"/>
      <w:pPr>
        <w:ind w:left="1109" w:hanging="651"/>
      </w:pPr>
      <w:rPr>
        <w:rFonts w:hint="default"/>
        <w:lang w:val="cs-CZ" w:eastAsia="cs-CZ" w:bidi="cs-CZ"/>
      </w:rPr>
    </w:lvl>
    <w:lvl w:ilvl="3" w:tplc="AB8217BC">
      <w:numFmt w:val="bullet"/>
      <w:lvlText w:val="•"/>
      <w:lvlJc w:val="left"/>
      <w:pPr>
        <w:ind w:left="1554" w:hanging="651"/>
      </w:pPr>
      <w:rPr>
        <w:rFonts w:hint="default"/>
        <w:lang w:val="cs-CZ" w:eastAsia="cs-CZ" w:bidi="cs-CZ"/>
      </w:rPr>
    </w:lvl>
    <w:lvl w:ilvl="4" w:tplc="E798607C">
      <w:numFmt w:val="bullet"/>
      <w:lvlText w:val="•"/>
      <w:lvlJc w:val="left"/>
      <w:pPr>
        <w:ind w:left="1998" w:hanging="651"/>
      </w:pPr>
      <w:rPr>
        <w:rFonts w:hint="default"/>
        <w:lang w:val="cs-CZ" w:eastAsia="cs-CZ" w:bidi="cs-CZ"/>
      </w:rPr>
    </w:lvl>
    <w:lvl w:ilvl="5" w:tplc="F2CAE93E">
      <w:numFmt w:val="bullet"/>
      <w:lvlText w:val="•"/>
      <w:lvlJc w:val="left"/>
      <w:pPr>
        <w:ind w:left="2443" w:hanging="651"/>
      </w:pPr>
      <w:rPr>
        <w:rFonts w:hint="default"/>
        <w:lang w:val="cs-CZ" w:eastAsia="cs-CZ" w:bidi="cs-CZ"/>
      </w:rPr>
    </w:lvl>
    <w:lvl w:ilvl="6" w:tplc="74020B98">
      <w:numFmt w:val="bullet"/>
      <w:lvlText w:val="•"/>
      <w:lvlJc w:val="left"/>
      <w:pPr>
        <w:ind w:left="2888" w:hanging="651"/>
      </w:pPr>
      <w:rPr>
        <w:rFonts w:hint="default"/>
        <w:lang w:val="cs-CZ" w:eastAsia="cs-CZ" w:bidi="cs-CZ"/>
      </w:rPr>
    </w:lvl>
    <w:lvl w:ilvl="7" w:tplc="4412F1E0">
      <w:numFmt w:val="bullet"/>
      <w:lvlText w:val="•"/>
      <w:lvlJc w:val="left"/>
      <w:pPr>
        <w:ind w:left="3332" w:hanging="651"/>
      </w:pPr>
      <w:rPr>
        <w:rFonts w:hint="default"/>
        <w:lang w:val="cs-CZ" w:eastAsia="cs-CZ" w:bidi="cs-CZ"/>
      </w:rPr>
    </w:lvl>
    <w:lvl w:ilvl="8" w:tplc="DCFA1A0E">
      <w:numFmt w:val="bullet"/>
      <w:lvlText w:val="•"/>
      <w:lvlJc w:val="left"/>
      <w:pPr>
        <w:ind w:left="3777" w:hanging="651"/>
      </w:pPr>
      <w:rPr>
        <w:rFonts w:hint="default"/>
        <w:lang w:val="cs-CZ" w:eastAsia="cs-CZ" w:bidi="cs-CZ"/>
      </w:rPr>
    </w:lvl>
  </w:abstractNum>
  <w:abstractNum w:abstractNumId="30" w15:restartNumberingAfterBreak="0">
    <w:nsid w:val="170F4E09"/>
    <w:multiLevelType w:val="multilevel"/>
    <w:tmpl w:val="B798CDE2"/>
    <w:lvl w:ilvl="0">
      <w:start w:val="1"/>
      <w:numFmt w:val="decimal"/>
      <w:lvlText w:val="%1"/>
      <w:lvlJc w:val="left"/>
      <w:pPr>
        <w:ind w:left="476" w:hanging="516"/>
      </w:pPr>
      <w:rPr>
        <w:rFonts w:hint="default"/>
        <w:lang w:val="cs-CZ" w:eastAsia="cs-CZ" w:bidi="cs-CZ"/>
      </w:rPr>
    </w:lvl>
    <w:lvl w:ilvl="1">
      <w:start w:val="1"/>
      <w:numFmt w:val="decimal"/>
      <w:lvlText w:val="%1.%2"/>
      <w:lvlJc w:val="left"/>
      <w:pPr>
        <w:ind w:left="476" w:hanging="516"/>
      </w:pPr>
      <w:rPr>
        <w:rFonts w:hint="default"/>
        <w:lang w:val="cs-CZ" w:eastAsia="cs-CZ" w:bidi="cs-CZ"/>
      </w:rPr>
    </w:lvl>
    <w:lvl w:ilvl="2">
      <w:start w:val="1"/>
      <w:numFmt w:val="decimal"/>
      <w:lvlText w:val="%1.%2.%3"/>
      <w:lvlJc w:val="left"/>
      <w:pPr>
        <w:ind w:left="476" w:hanging="516"/>
      </w:pPr>
      <w:rPr>
        <w:rFonts w:ascii="Calibri" w:eastAsia="Calibri" w:hAnsi="Calibri" w:cs="Calibri" w:hint="default"/>
        <w:i/>
        <w:spacing w:val="-1"/>
        <w:w w:val="100"/>
        <w:sz w:val="22"/>
        <w:szCs w:val="22"/>
        <w:lang w:val="cs-CZ" w:eastAsia="cs-CZ" w:bidi="cs-CZ"/>
      </w:rPr>
    </w:lvl>
    <w:lvl w:ilvl="3">
      <w:numFmt w:val="bullet"/>
      <w:lvlText w:val="•"/>
      <w:lvlJc w:val="left"/>
      <w:pPr>
        <w:ind w:left="3402" w:hanging="516"/>
      </w:pPr>
      <w:rPr>
        <w:rFonts w:hint="default"/>
        <w:lang w:val="cs-CZ" w:eastAsia="cs-CZ" w:bidi="cs-CZ"/>
      </w:rPr>
    </w:lvl>
    <w:lvl w:ilvl="4">
      <w:numFmt w:val="bullet"/>
      <w:lvlText w:val="•"/>
      <w:lvlJc w:val="left"/>
      <w:pPr>
        <w:ind w:left="4376" w:hanging="516"/>
      </w:pPr>
      <w:rPr>
        <w:rFonts w:hint="default"/>
        <w:lang w:val="cs-CZ" w:eastAsia="cs-CZ" w:bidi="cs-CZ"/>
      </w:rPr>
    </w:lvl>
    <w:lvl w:ilvl="5">
      <w:numFmt w:val="bullet"/>
      <w:lvlText w:val="•"/>
      <w:lvlJc w:val="left"/>
      <w:pPr>
        <w:ind w:left="5350" w:hanging="516"/>
      </w:pPr>
      <w:rPr>
        <w:rFonts w:hint="default"/>
        <w:lang w:val="cs-CZ" w:eastAsia="cs-CZ" w:bidi="cs-CZ"/>
      </w:rPr>
    </w:lvl>
    <w:lvl w:ilvl="6">
      <w:numFmt w:val="bullet"/>
      <w:lvlText w:val="•"/>
      <w:lvlJc w:val="left"/>
      <w:pPr>
        <w:ind w:left="6324" w:hanging="516"/>
      </w:pPr>
      <w:rPr>
        <w:rFonts w:hint="default"/>
        <w:lang w:val="cs-CZ" w:eastAsia="cs-CZ" w:bidi="cs-CZ"/>
      </w:rPr>
    </w:lvl>
    <w:lvl w:ilvl="7">
      <w:numFmt w:val="bullet"/>
      <w:lvlText w:val="•"/>
      <w:lvlJc w:val="left"/>
      <w:pPr>
        <w:ind w:left="7298" w:hanging="516"/>
      </w:pPr>
      <w:rPr>
        <w:rFonts w:hint="default"/>
        <w:lang w:val="cs-CZ" w:eastAsia="cs-CZ" w:bidi="cs-CZ"/>
      </w:rPr>
    </w:lvl>
    <w:lvl w:ilvl="8">
      <w:numFmt w:val="bullet"/>
      <w:lvlText w:val="•"/>
      <w:lvlJc w:val="left"/>
      <w:pPr>
        <w:ind w:left="8272" w:hanging="516"/>
      </w:pPr>
      <w:rPr>
        <w:rFonts w:hint="default"/>
        <w:lang w:val="cs-CZ" w:eastAsia="cs-CZ" w:bidi="cs-CZ"/>
      </w:rPr>
    </w:lvl>
  </w:abstractNum>
  <w:abstractNum w:abstractNumId="31" w15:restartNumberingAfterBreak="0">
    <w:nsid w:val="187B6923"/>
    <w:multiLevelType w:val="multilevel"/>
    <w:tmpl w:val="133C4632"/>
    <w:lvl w:ilvl="0">
      <w:start w:val="2"/>
      <w:numFmt w:val="decimal"/>
      <w:lvlText w:val="%1."/>
      <w:lvlJc w:val="left"/>
      <w:pPr>
        <w:ind w:left="435" w:hanging="293"/>
      </w:pPr>
      <w:rPr>
        <w:rFonts w:ascii="Cambria" w:eastAsia="Cambria" w:hAnsi="Cambria" w:cs="Cambria" w:hint="default"/>
        <w:b/>
        <w:bCs/>
        <w:spacing w:val="-1"/>
        <w:w w:val="100"/>
        <w:sz w:val="28"/>
        <w:szCs w:val="28"/>
        <w:lang w:val="cs-CZ" w:eastAsia="cs-CZ" w:bidi="cs-CZ"/>
      </w:rPr>
    </w:lvl>
    <w:lvl w:ilvl="1">
      <w:start w:val="1"/>
      <w:numFmt w:val="decimal"/>
      <w:lvlText w:val="%1.%2"/>
      <w:lvlJc w:val="left"/>
      <w:pPr>
        <w:ind w:left="534" w:hanging="392"/>
      </w:pPr>
      <w:rPr>
        <w:rFonts w:ascii="Calibri" w:eastAsia="Calibri" w:hAnsi="Calibri" w:cs="Calibri" w:hint="default"/>
        <w:b/>
        <w:bCs/>
        <w:i/>
        <w:w w:val="99"/>
        <w:sz w:val="26"/>
        <w:szCs w:val="26"/>
        <w:lang w:val="cs-CZ" w:eastAsia="cs-CZ" w:bidi="cs-CZ"/>
      </w:rPr>
    </w:lvl>
    <w:lvl w:ilvl="2">
      <w:numFmt w:val="bullet"/>
      <w:lvlText w:val="-"/>
      <w:lvlJc w:val="left"/>
      <w:pPr>
        <w:ind w:left="863" w:hanging="360"/>
      </w:pPr>
      <w:rPr>
        <w:rFonts w:ascii="Calibri" w:eastAsia="Calibri" w:hAnsi="Calibri" w:cs="Calibri" w:hint="default"/>
        <w:w w:val="100"/>
        <w:sz w:val="22"/>
        <w:szCs w:val="22"/>
        <w:lang w:val="cs-CZ" w:eastAsia="cs-CZ" w:bidi="cs-CZ"/>
      </w:rPr>
    </w:lvl>
    <w:lvl w:ilvl="3">
      <w:numFmt w:val="bullet"/>
      <w:lvlText w:val="•"/>
      <w:lvlJc w:val="left"/>
      <w:pPr>
        <w:ind w:left="1140" w:hanging="360"/>
      </w:pPr>
      <w:rPr>
        <w:rFonts w:hint="default"/>
        <w:lang w:val="cs-CZ" w:eastAsia="cs-CZ" w:bidi="cs-CZ"/>
      </w:rPr>
    </w:lvl>
    <w:lvl w:ilvl="4">
      <w:numFmt w:val="bullet"/>
      <w:lvlText w:val="•"/>
      <w:lvlJc w:val="left"/>
      <w:pPr>
        <w:ind w:left="1414" w:hanging="360"/>
      </w:pPr>
      <w:rPr>
        <w:rFonts w:hint="default"/>
        <w:lang w:val="cs-CZ" w:eastAsia="cs-CZ" w:bidi="cs-CZ"/>
      </w:rPr>
    </w:lvl>
    <w:lvl w:ilvl="5">
      <w:numFmt w:val="bullet"/>
      <w:lvlText w:val="•"/>
      <w:lvlJc w:val="left"/>
      <w:pPr>
        <w:ind w:left="1687" w:hanging="360"/>
      </w:pPr>
      <w:rPr>
        <w:rFonts w:hint="default"/>
        <w:lang w:val="cs-CZ" w:eastAsia="cs-CZ" w:bidi="cs-CZ"/>
      </w:rPr>
    </w:lvl>
    <w:lvl w:ilvl="6">
      <w:numFmt w:val="bullet"/>
      <w:lvlText w:val="•"/>
      <w:lvlJc w:val="left"/>
      <w:pPr>
        <w:ind w:left="1961" w:hanging="360"/>
      </w:pPr>
      <w:rPr>
        <w:rFonts w:hint="default"/>
        <w:lang w:val="cs-CZ" w:eastAsia="cs-CZ" w:bidi="cs-CZ"/>
      </w:rPr>
    </w:lvl>
    <w:lvl w:ilvl="7">
      <w:numFmt w:val="bullet"/>
      <w:lvlText w:val="•"/>
      <w:lvlJc w:val="left"/>
      <w:pPr>
        <w:ind w:left="2235" w:hanging="360"/>
      </w:pPr>
      <w:rPr>
        <w:rFonts w:hint="default"/>
        <w:lang w:val="cs-CZ" w:eastAsia="cs-CZ" w:bidi="cs-CZ"/>
      </w:rPr>
    </w:lvl>
    <w:lvl w:ilvl="8">
      <w:numFmt w:val="bullet"/>
      <w:lvlText w:val="•"/>
      <w:lvlJc w:val="left"/>
      <w:pPr>
        <w:ind w:left="2508" w:hanging="360"/>
      </w:pPr>
      <w:rPr>
        <w:rFonts w:hint="default"/>
        <w:lang w:val="cs-CZ" w:eastAsia="cs-CZ" w:bidi="cs-CZ"/>
      </w:rPr>
    </w:lvl>
  </w:abstractNum>
  <w:abstractNum w:abstractNumId="32" w15:restartNumberingAfterBreak="0">
    <w:nsid w:val="18A06EFE"/>
    <w:multiLevelType w:val="hybridMultilevel"/>
    <w:tmpl w:val="C18EEC80"/>
    <w:lvl w:ilvl="0" w:tplc="99C48B4A">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F9A60498">
      <w:numFmt w:val="bullet"/>
      <w:lvlText w:val="•"/>
      <w:lvlJc w:val="left"/>
      <w:pPr>
        <w:ind w:left="1197" w:hanging="360"/>
      </w:pPr>
      <w:rPr>
        <w:rFonts w:hint="default"/>
        <w:lang w:val="cs-CZ" w:eastAsia="cs-CZ" w:bidi="cs-CZ"/>
      </w:rPr>
    </w:lvl>
    <w:lvl w:ilvl="2" w:tplc="9CF86B76">
      <w:numFmt w:val="bullet"/>
      <w:lvlText w:val="•"/>
      <w:lvlJc w:val="left"/>
      <w:pPr>
        <w:ind w:left="1575" w:hanging="360"/>
      </w:pPr>
      <w:rPr>
        <w:rFonts w:hint="default"/>
        <w:lang w:val="cs-CZ" w:eastAsia="cs-CZ" w:bidi="cs-CZ"/>
      </w:rPr>
    </w:lvl>
    <w:lvl w:ilvl="3" w:tplc="17207CF6">
      <w:numFmt w:val="bullet"/>
      <w:lvlText w:val="•"/>
      <w:lvlJc w:val="left"/>
      <w:pPr>
        <w:ind w:left="1952" w:hanging="360"/>
      </w:pPr>
      <w:rPr>
        <w:rFonts w:hint="default"/>
        <w:lang w:val="cs-CZ" w:eastAsia="cs-CZ" w:bidi="cs-CZ"/>
      </w:rPr>
    </w:lvl>
    <w:lvl w:ilvl="4" w:tplc="4740BF92">
      <w:numFmt w:val="bullet"/>
      <w:lvlText w:val="•"/>
      <w:lvlJc w:val="left"/>
      <w:pPr>
        <w:ind w:left="2330" w:hanging="360"/>
      </w:pPr>
      <w:rPr>
        <w:rFonts w:hint="default"/>
        <w:lang w:val="cs-CZ" w:eastAsia="cs-CZ" w:bidi="cs-CZ"/>
      </w:rPr>
    </w:lvl>
    <w:lvl w:ilvl="5" w:tplc="BA60AB30">
      <w:numFmt w:val="bullet"/>
      <w:lvlText w:val="•"/>
      <w:lvlJc w:val="left"/>
      <w:pPr>
        <w:ind w:left="2708" w:hanging="360"/>
      </w:pPr>
      <w:rPr>
        <w:rFonts w:hint="default"/>
        <w:lang w:val="cs-CZ" w:eastAsia="cs-CZ" w:bidi="cs-CZ"/>
      </w:rPr>
    </w:lvl>
    <w:lvl w:ilvl="6" w:tplc="E424B7E8">
      <w:numFmt w:val="bullet"/>
      <w:lvlText w:val="•"/>
      <w:lvlJc w:val="left"/>
      <w:pPr>
        <w:ind w:left="3085" w:hanging="360"/>
      </w:pPr>
      <w:rPr>
        <w:rFonts w:hint="default"/>
        <w:lang w:val="cs-CZ" w:eastAsia="cs-CZ" w:bidi="cs-CZ"/>
      </w:rPr>
    </w:lvl>
    <w:lvl w:ilvl="7" w:tplc="D194D704">
      <w:numFmt w:val="bullet"/>
      <w:lvlText w:val="•"/>
      <w:lvlJc w:val="left"/>
      <w:pPr>
        <w:ind w:left="3463" w:hanging="360"/>
      </w:pPr>
      <w:rPr>
        <w:rFonts w:hint="default"/>
        <w:lang w:val="cs-CZ" w:eastAsia="cs-CZ" w:bidi="cs-CZ"/>
      </w:rPr>
    </w:lvl>
    <w:lvl w:ilvl="8" w:tplc="40CEB372">
      <w:numFmt w:val="bullet"/>
      <w:lvlText w:val="•"/>
      <w:lvlJc w:val="left"/>
      <w:pPr>
        <w:ind w:left="3840" w:hanging="360"/>
      </w:pPr>
      <w:rPr>
        <w:rFonts w:hint="default"/>
        <w:lang w:val="cs-CZ" w:eastAsia="cs-CZ" w:bidi="cs-CZ"/>
      </w:rPr>
    </w:lvl>
  </w:abstractNum>
  <w:abstractNum w:abstractNumId="33" w15:restartNumberingAfterBreak="0">
    <w:nsid w:val="19987F00"/>
    <w:multiLevelType w:val="hybridMultilevel"/>
    <w:tmpl w:val="E7343F22"/>
    <w:lvl w:ilvl="0" w:tplc="7096CC0C">
      <w:numFmt w:val="bullet"/>
      <w:lvlText w:val="-"/>
      <w:lvlJc w:val="left"/>
      <w:pPr>
        <w:ind w:left="1136" w:hanging="360"/>
      </w:pPr>
      <w:rPr>
        <w:rFonts w:ascii="Calibri" w:eastAsia="Calibri" w:hAnsi="Calibri" w:cs="Calibri" w:hint="default"/>
        <w:w w:val="100"/>
        <w:sz w:val="22"/>
        <w:szCs w:val="22"/>
        <w:lang w:val="cs-CZ" w:eastAsia="cs-CZ" w:bidi="cs-CZ"/>
      </w:rPr>
    </w:lvl>
    <w:lvl w:ilvl="1" w:tplc="78CA42C2">
      <w:numFmt w:val="bullet"/>
      <w:lvlText w:val="•"/>
      <w:lvlJc w:val="left"/>
      <w:pPr>
        <w:ind w:left="2020" w:hanging="360"/>
      </w:pPr>
      <w:rPr>
        <w:rFonts w:hint="default"/>
        <w:lang w:val="cs-CZ" w:eastAsia="cs-CZ" w:bidi="cs-CZ"/>
      </w:rPr>
    </w:lvl>
    <w:lvl w:ilvl="2" w:tplc="9650F2DE">
      <w:numFmt w:val="bullet"/>
      <w:lvlText w:val="•"/>
      <w:lvlJc w:val="left"/>
      <w:pPr>
        <w:ind w:left="2900" w:hanging="360"/>
      </w:pPr>
      <w:rPr>
        <w:rFonts w:hint="default"/>
        <w:lang w:val="cs-CZ" w:eastAsia="cs-CZ" w:bidi="cs-CZ"/>
      </w:rPr>
    </w:lvl>
    <w:lvl w:ilvl="3" w:tplc="BE46FAFC">
      <w:numFmt w:val="bullet"/>
      <w:lvlText w:val="•"/>
      <w:lvlJc w:val="left"/>
      <w:pPr>
        <w:ind w:left="3780" w:hanging="360"/>
      </w:pPr>
      <w:rPr>
        <w:rFonts w:hint="default"/>
        <w:lang w:val="cs-CZ" w:eastAsia="cs-CZ" w:bidi="cs-CZ"/>
      </w:rPr>
    </w:lvl>
    <w:lvl w:ilvl="4" w:tplc="620869E4">
      <w:numFmt w:val="bullet"/>
      <w:lvlText w:val="•"/>
      <w:lvlJc w:val="left"/>
      <w:pPr>
        <w:ind w:left="4660" w:hanging="360"/>
      </w:pPr>
      <w:rPr>
        <w:rFonts w:hint="default"/>
        <w:lang w:val="cs-CZ" w:eastAsia="cs-CZ" w:bidi="cs-CZ"/>
      </w:rPr>
    </w:lvl>
    <w:lvl w:ilvl="5" w:tplc="BEB4B828">
      <w:numFmt w:val="bullet"/>
      <w:lvlText w:val="•"/>
      <w:lvlJc w:val="left"/>
      <w:pPr>
        <w:ind w:left="5540" w:hanging="360"/>
      </w:pPr>
      <w:rPr>
        <w:rFonts w:hint="default"/>
        <w:lang w:val="cs-CZ" w:eastAsia="cs-CZ" w:bidi="cs-CZ"/>
      </w:rPr>
    </w:lvl>
    <w:lvl w:ilvl="6" w:tplc="7EFA9ABA">
      <w:numFmt w:val="bullet"/>
      <w:lvlText w:val="•"/>
      <w:lvlJc w:val="left"/>
      <w:pPr>
        <w:ind w:left="6420" w:hanging="360"/>
      </w:pPr>
      <w:rPr>
        <w:rFonts w:hint="default"/>
        <w:lang w:val="cs-CZ" w:eastAsia="cs-CZ" w:bidi="cs-CZ"/>
      </w:rPr>
    </w:lvl>
    <w:lvl w:ilvl="7" w:tplc="74FC53F0">
      <w:numFmt w:val="bullet"/>
      <w:lvlText w:val="•"/>
      <w:lvlJc w:val="left"/>
      <w:pPr>
        <w:ind w:left="7300" w:hanging="360"/>
      </w:pPr>
      <w:rPr>
        <w:rFonts w:hint="default"/>
        <w:lang w:val="cs-CZ" w:eastAsia="cs-CZ" w:bidi="cs-CZ"/>
      </w:rPr>
    </w:lvl>
    <w:lvl w:ilvl="8" w:tplc="7236177A">
      <w:numFmt w:val="bullet"/>
      <w:lvlText w:val="•"/>
      <w:lvlJc w:val="left"/>
      <w:pPr>
        <w:ind w:left="8180" w:hanging="360"/>
      </w:pPr>
      <w:rPr>
        <w:rFonts w:hint="default"/>
        <w:lang w:val="cs-CZ" w:eastAsia="cs-CZ" w:bidi="cs-CZ"/>
      </w:rPr>
    </w:lvl>
  </w:abstractNum>
  <w:abstractNum w:abstractNumId="34" w15:restartNumberingAfterBreak="0">
    <w:nsid w:val="19F1767D"/>
    <w:multiLevelType w:val="hybridMultilevel"/>
    <w:tmpl w:val="C2E2E714"/>
    <w:lvl w:ilvl="0" w:tplc="EB781B4C">
      <w:numFmt w:val="bullet"/>
      <w:lvlText w:val="–"/>
      <w:lvlJc w:val="left"/>
      <w:pPr>
        <w:ind w:left="236" w:hanging="173"/>
      </w:pPr>
      <w:rPr>
        <w:rFonts w:ascii="Calibri" w:eastAsia="Calibri" w:hAnsi="Calibri" w:cs="Calibri" w:hint="default"/>
        <w:w w:val="100"/>
        <w:sz w:val="22"/>
        <w:szCs w:val="22"/>
        <w:lang w:val="cs-CZ" w:eastAsia="cs-CZ" w:bidi="cs-CZ"/>
      </w:rPr>
    </w:lvl>
    <w:lvl w:ilvl="1" w:tplc="04050001">
      <w:start w:val="1"/>
      <w:numFmt w:val="bullet"/>
      <w:lvlText w:val=""/>
      <w:lvlJc w:val="left"/>
      <w:pPr>
        <w:ind w:left="956" w:hanging="360"/>
      </w:pPr>
      <w:rPr>
        <w:rFonts w:ascii="Symbol" w:hAnsi="Symbol" w:hint="default"/>
        <w:w w:val="100"/>
        <w:sz w:val="22"/>
        <w:szCs w:val="22"/>
        <w:lang w:val="cs-CZ" w:eastAsia="cs-CZ" w:bidi="cs-CZ"/>
      </w:rPr>
    </w:lvl>
    <w:lvl w:ilvl="2" w:tplc="5F92BC60">
      <w:numFmt w:val="bullet"/>
      <w:lvlText w:val="•"/>
      <w:lvlJc w:val="left"/>
      <w:pPr>
        <w:ind w:left="2013" w:hanging="360"/>
      </w:pPr>
      <w:rPr>
        <w:rFonts w:hint="default"/>
        <w:lang w:val="cs-CZ" w:eastAsia="cs-CZ" w:bidi="cs-CZ"/>
      </w:rPr>
    </w:lvl>
    <w:lvl w:ilvl="3" w:tplc="4D04E252">
      <w:numFmt w:val="bullet"/>
      <w:lvlText w:val="•"/>
      <w:lvlJc w:val="left"/>
      <w:pPr>
        <w:ind w:left="3066" w:hanging="360"/>
      </w:pPr>
      <w:rPr>
        <w:rFonts w:hint="default"/>
        <w:lang w:val="cs-CZ" w:eastAsia="cs-CZ" w:bidi="cs-CZ"/>
      </w:rPr>
    </w:lvl>
    <w:lvl w:ilvl="4" w:tplc="096608F6">
      <w:numFmt w:val="bullet"/>
      <w:lvlText w:val="•"/>
      <w:lvlJc w:val="left"/>
      <w:pPr>
        <w:ind w:left="4120" w:hanging="360"/>
      </w:pPr>
      <w:rPr>
        <w:rFonts w:hint="default"/>
        <w:lang w:val="cs-CZ" w:eastAsia="cs-CZ" w:bidi="cs-CZ"/>
      </w:rPr>
    </w:lvl>
    <w:lvl w:ilvl="5" w:tplc="099A9EB4">
      <w:numFmt w:val="bullet"/>
      <w:lvlText w:val="•"/>
      <w:lvlJc w:val="left"/>
      <w:pPr>
        <w:ind w:left="5173" w:hanging="360"/>
      </w:pPr>
      <w:rPr>
        <w:rFonts w:hint="default"/>
        <w:lang w:val="cs-CZ" w:eastAsia="cs-CZ" w:bidi="cs-CZ"/>
      </w:rPr>
    </w:lvl>
    <w:lvl w:ilvl="6" w:tplc="F9FC04D2">
      <w:numFmt w:val="bullet"/>
      <w:lvlText w:val="•"/>
      <w:lvlJc w:val="left"/>
      <w:pPr>
        <w:ind w:left="6226" w:hanging="360"/>
      </w:pPr>
      <w:rPr>
        <w:rFonts w:hint="default"/>
        <w:lang w:val="cs-CZ" w:eastAsia="cs-CZ" w:bidi="cs-CZ"/>
      </w:rPr>
    </w:lvl>
    <w:lvl w:ilvl="7" w:tplc="660A2458">
      <w:numFmt w:val="bullet"/>
      <w:lvlText w:val="•"/>
      <w:lvlJc w:val="left"/>
      <w:pPr>
        <w:ind w:left="7280" w:hanging="360"/>
      </w:pPr>
      <w:rPr>
        <w:rFonts w:hint="default"/>
        <w:lang w:val="cs-CZ" w:eastAsia="cs-CZ" w:bidi="cs-CZ"/>
      </w:rPr>
    </w:lvl>
    <w:lvl w:ilvl="8" w:tplc="B7246668">
      <w:numFmt w:val="bullet"/>
      <w:lvlText w:val="•"/>
      <w:lvlJc w:val="left"/>
      <w:pPr>
        <w:ind w:left="8333" w:hanging="360"/>
      </w:pPr>
      <w:rPr>
        <w:rFonts w:hint="default"/>
        <w:lang w:val="cs-CZ" w:eastAsia="cs-CZ" w:bidi="cs-CZ"/>
      </w:rPr>
    </w:lvl>
  </w:abstractNum>
  <w:abstractNum w:abstractNumId="35" w15:restartNumberingAfterBreak="0">
    <w:nsid w:val="1D004082"/>
    <w:multiLevelType w:val="hybridMultilevel"/>
    <w:tmpl w:val="E368C95C"/>
    <w:lvl w:ilvl="0" w:tplc="64627EB2">
      <w:numFmt w:val="bullet"/>
      <w:lvlText w:val="•"/>
      <w:lvlJc w:val="left"/>
      <w:pPr>
        <w:ind w:left="1049" w:hanging="360"/>
      </w:pPr>
      <w:rPr>
        <w:rFonts w:ascii="Arial" w:eastAsia="Arial" w:hAnsi="Arial" w:cs="Arial" w:hint="default"/>
        <w:w w:val="100"/>
        <w:sz w:val="22"/>
        <w:szCs w:val="22"/>
        <w:lang w:val="cs-CZ" w:eastAsia="cs-CZ" w:bidi="cs-CZ"/>
      </w:rPr>
    </w:lvl>
    <w:lvl w:ilvl="1" w:tplc="D6A88FAA">
      <w:numFmt w:val="bullet"/>
      <w:lvlText w:val="•"/>
      <w:lvlJc w:val="left"/>
      <w:pPr>
        <w:ind w:left="1952" w:hanging="360"/>
      </w:pPr>
      <w:rPr>
        <w:rFonts w:hint="default"/>
        <w:lang w:val="cs-CZ" w:eastAsia="cs-CZ" w:bidi="cs-CZ"/>
      </w:rPr>
    </w:lvl>
    <w:lvl w:ilvl="2" w:tplc="E65ABA9A">
      <w:numFmt w:val="bullet"/>
      <w:lvlText w:val="•"/>
      <w:lvlJc w:val="left"/>
      <w:pPr>
        <w:ind w:left="2864" w:hanging="360"/>
      </w:pPr>
      <w:rPr>
        <w:rFonts w:hint="default"/>
        <w:lang w:val="cs-CZ" w:eastAsia="cs-CZ" w:bidi="cs-CZ"/>
      </w:rPr>
    </w:lvl>
    <w:lvl w:ilvl="3" w:tplc="28B4DF74">
      <w:numFmt w:val="bullet"/>
      <w:lvlText w:val="•"/>
      <w:lvlJc w:val="left"/>
      <w:pPr>
        <w:ind w:left="3776" w:hanging="360"/>
      </w:pPr>
      <w:rPr>
        <w:rFonts w:hint="default"/>
        <w:lang w:val="cs-CZ" w:eastAsia="cs-CZ" w:bidi="cs-CZ"/>
      </w:rPr>
    </w:lvl>
    <w:lvl w:ilvl="4" w:tplc="2154DD36">
      <w:numFmt w:val="bullet"/>
      <w:lvlText w:val="•"/>
      <w:lvlJc w:val="left"/>
      <w:pPr>
        <w:ind w:left="4688" w:hanging="360"/>
      </w:pPr>
      <w:rPr>
        <w:rFonts w:hint="default"/>
        <w:lang w:val="cs-CZ" w:eastAsia="cs-CZ" w:bidi="cs-CZ"/>
      </w:rPr>
    </w:lvl>
    <w:lvl w:ilvl="5" w:tplc="F0104356">
      <w:numFmt w:val="bullet"/>
      <w:lvlText w:val="•"/>
      <w:lvlJc w:val="left"/>
      <w:pPr>
        <w:ind w:left="5600" w:hanging="360"/>
      </w:pPr>
      <w:rPr>
        <w:rFonts w:hint="default"/>
        <w:lang w:val="cs-CZ" w:eastAsia="cs-CZ" w:bidi="cs-CZ"/>
      </w:rPr>
    </w:lvl>
    <w:lvl w:ilvl="6" w:tplc="AF2A6B78">
      <w:numFmt w:val="bullet"/>
      <w:lvlText w:val="•"/>
      <w:lvlJc w:val="left"/>
      <w:pPr>
        <w:ind w:left="6512" w:hanging="360"/>
      </w:pPr>
      <w:rPr>
        <w:rFonts w:hint="default"/>
        <w:lang w:val="cs-CZ" w:eastAsia="cs-CZ" w:bidi="cs-CZ"/>
      </w:rPr>
    </w:lvl>
    <w:lvl w:ilvl="7" w:tplc="57A6EE4E">
      <w:numFmt w:val="bullet"/>
      <w:lvlText w:val="•"/>
      <w:lvlJc w:val="left"/>
      <w:pPr>
        <w:ind w:left="7424" w:hanging="360"/>
      </w:pPr>
      <w:rPr>
        <w:rFonts w:hint="default"/>
        <w:lang w:val="cs-CZ" w:eastAsia="cs-CZ" w:bidi="cs-CZ"/>
      </w:rPr>
    </w:lvl>
    <w:lvl w:ilvl="8" w:tplc="CFC428F6">
      <w:numFmt w:val="bullet"/>
      <w:lvlText w:val="•"/>
      <w:lvlJc w:val="left"/>
      <w:pPr>
        <w:ind w:left="8336" w:hanging="360"/>
      </w:pPr>
      <w:rPr>
        <w:rFonts w:hint="default"/>
        <w:lang w:val="cs-CZ" w:eastAsia="cs-CZ" w:bidi="cs-CZ"/>
      </w:rPr>
    </w:lvl>
  </w:abstractNum>
  <w:abstractNum w:abstractNumId="36" w15:restartNumberingAfterBreak="0">
    <w:nsid w:val="1E030A2A"/>
    <w:multiLevelType w:val="hybridMultilevel"/>
    <w:tmpl w:val="4A52BA5A"/>
    <w:lvl w:ilvl="0" w:tplc="95125EF4">
      <w:start w:val="1"/>
      <w:numFmt w:val="decimal"/>
      <w:lvlText w:val="%1."/>
      <w:lvlJc w:val="left"/>
      <w:pPr>
        <w:ind w:left="1456" w:hanging="358"/>
      </w:pPr>
      <w:rPr>
        <w:rFonts w:ascii="Calibri" w:eastAsia="Calibri" w:hAnsi="Calibri" w:cs="Calibri" w:hint="default"/>
        <w:w w:val="100"/>
        <w:sz w:val="22"/>
        <w:szCs w:val="22"/>
        <w:lang w:val="cs-CZ" w:eastAsia="cs-CZ" w:bidi="cs-CZ"/>
      </w:rPr>
    </w:lvl>
    <w:lvl w:ilvl="1" w:tplc="108E6F50">
      <w:numFmt w:val="bullet"/>
      <w:lvlText w:val="•"/>
      <w:lvlJc w:val="left"/>
      <w:pPr>
        <w:ind w:left="2386" w:hanging="358"/>
      </w:pPr>
      <w:rPr>
        <w:rFonts w:hint="default"/>
        <w:lang w:val="cs-CZ" w:eastAsia="cs-CZ" w:bidi="cs-CZ"/>
      </w:rPr>
    </w:lvl>
    <w:lvl w:ilvl="2" w:tplc="D452F0E2">
      <w:numFmt w:val="bullet"/>
      <w:lvlText w:val="•"/>
      <w:lvlJc w:val="left"/>
      <w:pPr>
        <w:ind w:left="3312" w:hanging="358"/>
      </w:pPr>
      <w:rPr>
        <w:rFonts w:hint="default"/>
        <w:lang w:val="cs-CZ" w:eastAsia="cs-CZ" w:bidi="cs-CZ"/>
      </w:rPr>
    </w:lvl>
    <w:lvl w:ilvl="3" w:tplc="9EA24062">
      <w:numFmt w:val="bullet"/>
      <w:lvlText w:val="•"/>
      <w:lvlJc w:val="left"/>
      <w:pPr>
        <w:ind w:left="4238" w:hanging="358"/>
      </w:pPr>
      <w:rPr>
        <w:rFonts w:hint="default"/>
        <w:lang w:val="cs-CZ" w:eastAsia="cs-CZ" w:bidi="cs-CZ"/>
      </w:rPr>
    </w:lvl>
    <w:lvl w:ilvl="4" w:tplc="5E8A3C94">
      <w:numFmt w:val="bullet"/>
      <w:lvlText w:val="•"/>
      <w:lvlJc w:val="left"/>
      <w:pPr>
        <w:ind w:left="5164" w:hanging="358"/>
      </w:pPr>
      <w:rPr>
        <w:rFonts w:hint="default"/>
        <w:lang w:val="cs-CZ" w:eastAsia="cs-CZ" w:bidi="cs-CZ"/>
      </w:rPr>
    </w:lvl>
    <w:lvl w:ilvl="5" w:tplc="7BC484DE">
      <w:numFmt w:val="bullet"/>
      <w:lvlText w:val="•"/>
      <w:lvlJc w:val="left"/>
      <w:pPr>
        <w:ind w:left="6090" w:hanging="358"/>
      </w:pPr>
      <w:rPr>
        <w:rFonts w:hint="default"/>
        <w:lang w:val="cs-CZ" w:eastAsia="cs-CZ" w:bidi="cs-CZ"/>
      </w:rPr>
    </w:lvl>
    <w:lvl w:ilvl="6" w:tplc="BAC4894E">
      <w:numFmt w:val="bullet"/>
      <w:lvlText w:val="•"/>
      <w:lvlJc w:val="left"/>
      <w:pPr>
        <w:ind w:left="7016" w:hanging="358"/>
      </w:pPr>
      <w:rPr>
        <w:rFonts w:hint="default"/>
        <w:lang w:val="cs-CZ" w:eastAsia="cs-CZ" w:bidi="cs-CZ"/>
      </w:rPr>
    </w:lvl>
    <w:lvl w:ilvl="7" w:tplc="FFBA31FE">
      <w:numFmt w:val="bullet"/>
      <w:lvlText w:val="•"/>
      <w:lvlJc w:val="left"/>
      <w:pPr>
        <w:ind w:left="7942" w:hanging="358"/>
      </w:pPr>
      <w:rPr>
        <w:rFonts w:hint="default"/>
        <w:lang w:val="cs-CZ" w:eastAsia="cs-CZ" w:bidi="cs-CZ"/>
      </w:rPr>
    </w:lvl>
    <w:lvl w:ilvl="8" w:tplc="395E1684">
      <w:numFmt w:val="bullet"/>
      <w:lvlText w:val="•"/>
      <w:lvlJc w:val="left"/>
      <w:pPr>
        <w:ind w:left="8868" w:hanging="358"/>
      </w:pPr>
      <w:rPr>
        <w:rFonts w:hint="default"/>
        <w:lang w:val="cs-CZ" w:eastAsia="cs-CZ" w:bidi="cs-CZ"/>
      </w:rPr>
    </w:lvl>
  </w:abstractNum>
  <w:abstractNum w:abstractNumId="37" w15:restartNumberingAfterBreak="0">
    <w:nsid w:val="1F972648"/>
    <w:multiLevelType w:val="hybridMultilevel"/>
    <w:tmpl w:val="94EA80C8"/>
    <w:lvl w:ilvl="0" w:tplc="04050001">
      <w:start w:val="1"/>
      <w:numFmt w:val="bullet"/>
      <w:lvlText w:val=""/>
      <w:lvlJc w:val="left"/>
      <w:pPr>
        <w:ind w:left="1456" w:hanging="358"/>
      </w:pPr>
      <w:rPr>
        <w:rFonts w:ascii="Symbol" w:hAnsi="Symbol" w:hint="default"/>
        <w:w w:val="100"/>
        <w:sz w:val="22"/>
        <w:szCs w:val="22"/>
        <w:lang w:val="cs-CZ" w:eastAsia="cs-CZ" w:bidi="cs-CZ"/>
      </w:rPr>
    </w:lvl>
    <w:lvl w:ilvl="1" w:tplc="C3C0332A">
      <w:numFmt w:val="bullet"/>
      <w:lvlText w:val="•"/>
      <w:lvlJc w:val="left"/>
      <w:pPr>
        <w:ind w:left="2386" w:hanging="358"/>
      </w:pPr>
      <w:rPr>
        <w:rFonts w:hint="default"/>
        <w:lang w:val="cs-CZ" w:eastAsia="cs-CZ" w:bidi="cs-CZ"/>
      </w:rPr>
    </w:lvl>
    <w:lvl w:ilvl="2" w:tplc="3BFE0C24">
      <w:numFmt w:val="bullet"/>
      <w:lvlText w:val="•"/>
      <w:lvlJc w:val="left"/>
      <w:pPr>
        <w:ind w:left="3312" w:hanging="358"/>
      </w:pPr>
      <w:rPr>
        <w:rFonts w:hint="default"/>
        <w:lang w:val="cs-CZ" w:eastAsia="cs-CZ" w:bidi="cs-CZ"/>
      </w:rPr>
    </w:lvl>
    <w:lvl w:ilvl="3" w:tplc="3EC0AFCA">
      <w:numFmt w:val="bullet"/>
      <w:lvlText w:val="•"/>
      <w:lvlJc w:val="left"/>
      <w:pPr>
        <w:ind w:left="4238" w:hanging="358"/>
      </w:pPr>
      <w:rPr>
        <w:rFonts w:hint="default"/>
        <w:lang w:val="cs-CZ" w:eastAsia="cs-CZ" w:bidi="cs-CZ"/>
      </w:rPr>
    </w:lvl>
    <w:lvl w:ilvl="4" w:tplc="5090029C">
      <w:numFmt w:val="bullet"/>
      <w:lvlText w:val="•"/>
      <w:lvlJc w:val="left"/>
      <w:pPr>
        <w:ind w:left="5164" w:hanging="358"/>
      </w:pPr>
      <w:rPr>
        <w:rFonts w:hint="default"/>
        <w:lang w:val="cs-CZ" w:eastAsia="cs-CZ" w:bidi="cs-CZ"/>
      </w:rPr>
    </w:lvl>
    <w:lvl w:ilvl="5" w:tplc="599C4562">
      <w:numFmt w:val="bullet"/>
      <w:lvlText w:val="•"/>
      <w:lvlJc w:val="left"/>
      <w:pPr>
        <w:ind w:left="6090" w:hanging="358"/>
      </w:pPr>
      <w:rPr>
        <w:rFonts w:hint="default"/>
        <w:lang w:val="cs-CZ" w:eastAsia="cs-CZ" w:bidi="cs-CZ"/>
      </w:rPr>
    </w:lvl>
    <w:lvl w:ilvl="6" w:tplc="4CBAC92C">
      <w:numFmt w:val="bullet"/>
      <w:lvlText w:val="•"/>
      <w:lvlJc w:val="left"/>
      <w:pPr>
        <w:ind w:left="7016" w:hanging="358"/>
      </w:pPr>
      <w:rPr>
        <w:rFonts w:hint="default"/>
        <w:lang w:val="cs-CZ" w:eastAsia="cs-CZ" w:bidi="cs-CZ"/>
      </w:rPr>
    </w:lvl>
    <w:lvl w:ilvl="7" w:tplc="13506204">
      <w:numFmt w:val="bullet"/>
      <w:lvlText w:val="•"/>
      <w:lvlJc w:val="left"/>
      <w:pPr>
        <w:ind w:left="7942" w:hanging="358"/>
      </w:pPr>
      <w:rPr>
        <w:rFonts w:hint="default"/>
        <w:lang w:val="cs-CZ" w:eastAsia="cs-CZ" w:bidi="cs-CZ"/>
      </w:rPr>
    </w:lvl>
    <w:lvl w:ilvl="8" w:tplc="91EEE1FE">
      <w:numFmt w:val="bullet"/>
      <w:lvlText w:val="•"/>
      <w:lvlJc w:val="left"/>
      <w:pPr>
        <w:ind w:left="8868" w:hanging="358"/>
      </w:pPr>
      <w:rPr>
        <w:rFonts w:hint="default"/>
        <w:lang w:val="cs-CZ" w:eastAsia="cs-CZ" w:bidi="cs-CZ"/>
      </w:rPr>
    </w:lvl>
  </w:abstractNum>
  <w:abstractNum w:abstractNumId="38" w15:restartNumberingAfterBreak="0">
    <w:nsid w:val="20547B0C"/>
    <w:multiLevelType w:val="hybridMultilevel"/>
    <w:tmpl w:val="B790A708"/>
    <w:lvl w:ilvl="0" w:tplc="4AF63400">
      <w:numFmt w:val="bullet"/>
      <w:lvlText w:val=""/>
      <w:lvlJc w:val="left"/>
      <w:pPr>
        <w:ind w:left="826" w:hanging="360"/>
      </w:pPr>
      <w:rPr>
        <w:rFonts w:ascii="Symbol" w:eastAsia="Symbol" w:hAnsi="Symbol" w:cs="Symbol" w:hint="default"/>
        <w:w w:val="99"/>
        <w:sz w:val="20"/>
        <w:szCs w:val="20"/>
        <w:lang w:val="cs-CZ" w:eastAsia="cs-CZ" w:bidi="cs-CZ"/>
      </w:rPr>
    </w:lvl>
    <w:lvl w:ilvl="1" w:tplc="61740670">
      <w:numFmt w:val="bullet"/>
      <w:lvlText w:val="•"/>
      <w:lvlJc w:val="left"/>
      <w:pPr>
        <w:ind w:left="902" w:hanging="360"/>
      </w:pPr>
      <w:rPr>
        <w:rFonts w:hint="default"/>
        <w:lang w:val="cs-CZ" w:eastAsia="cs-CZ" w:bidi="cs-CZ"/>
      </w:rPr>
    </w:lvl>
    <w:lvl w:ilvl="2" w:tplc="35AEDC6A">
      <w:numFmt w:val="bullet"/>
      <w:lvlText w:val="•"/>
      <w:lvlJc w:val="left"/>
      <w:pPr>
        <w:ind w:left="984" w:hanging="360"/>
      </w:pPr>
      <w:rPr>
        <w:rFonts w:hint="default"/>
        <w:lang w:val="cs-CZ" w:eastAsia="cs-CZ" w:bidi="cs-CZ"/>
      </w:rPr>
    </w:lvl>
    <w:lvl w:ilvl="3" w:tplc="747AD83A">
      <w:numFmt w:val="bullet"/>
      <w:lvlText w:val="•"/>
      <w:lvlJc w:val="left"/>
      <w:pPr>
        <w:ind w:left="1066" w:hanging="360"/>
      </w:pPr>
      <w:rPr>
        <w:rFonts w:hint="default"/>
        <w:lang w:val="cs-CZ" w:eastAsia="cs-CZ" w:bidi="cs-CZ"/>
      </w:rPr>
    </w:lvl>
    <w:lvl w:ilvl="4" w:tplc="B588CAD6">
      <w:numFmt w:val="bullet"/>
      <w:lvlText w:val="•"/>
      <w:lvlJc w:val="left"/>
      <w:pPr>
        <w:ind w:left="1148" w:hanging="360"/>
      </w:pPr>
      <w:rPr>
        <w:rFonts w:hint="default"/>
        <w:lang w:val="cs-CZ" w:eastAsia="cs-CZ" w:bidi="cs-CZ"/>
      </w:rPr>
    </w:lvl>
    <w:lvl w:ilvl="5" w:tplc="0ACA5474">
      <w:numFmt w:val="bullet"/>
      <w:lvlText w:val="•"/>
      <w:lvlJc w:val="left"/>
      <w:pPr>
        <w:ind w:left="1230" w:hanging="360"/>
      </w:pPr>
      <w:rPr>
        <w:rFonts w:hint="default"/>
        <w:lang w:val="cs-CZ" w:eastAsia="cs-CZ" w:bidi="cs-CZ"/>
      </w:rPr>
    </w:lvl>
    <w:lvl w:ilvl="6" w:tplc="4C386AA6">
      <w:numFmt w:val="bullet"/>
      <w:lvlText w:val="•"/>
      <w:lvlJc w:val="left"/>
      <w:pPr>
        <w:ind w:left="1312" w:hanging="360"/>
      </w:pPr>
      <w:rPr>
        <w:rFonts w:hint="default"/>
        <w:lang w:val="cs-CZ" w:eastAsia="cs-CZ" w:bidi="cs-CZ"/>
      </w:rPr>
    </w:lvl>
    <w:lvl w:ilvl="7" w:tplc="E34A5030">
      <w:numFmt w:val="bullet"/>
      <w:lvlText w:val="•"/>
      <w:lvlJc w:val="left"/>
      <w:pPr>
        <w:ind w:left="1394" w:hanging="360"/>
      </w:pPr>
      <w:rPr>
        <w:rFonts w:hint="default"/>
        <w:lang w:val="cs-CZ" w:eastAsia="cs-CZ" w:bidi="cs-CZ"/>
      </w:rPr>
    </w:lvl>
    <w:lvl w:ilvl="8" w:tplc="97AAD216">
      <w:numFmt w:val="bullet"/>
      <w:lvlText w:val="•"/>
      <w:lvlJc w:val="left"/>
      <w:pPr>
        <w:ind w:left="1476" w:hanging="360"/>
      </w:pPr>
      <w:rPr>
        <w:rFonts w:hint="default"/>
        <w:lang w:val="cs-CZ" w:eastAsia="cs-CZ" w:bidi="cs-CZ"/>
      </w:rPr>
    </w:lvl>
  </w:abstractNum>
  <w:abstractNum w:abstractNumId="39" w15:restartNumberingAfterBreak="0">
    <w:nsid w:val="20DF3AE1"/>
    <w:multiLevelType w:val="hybridMultilevel"/>
    <w:tmpl w:val="082CD2E8"/>
    <w:lvl w:ilvl="0" w:tplc="8A94B2E6">
      <w:numFmt w:val="bullet"/>
      <w:lvlText w:val=""/>
      <w:lvlJc w:val="left"/>
      <w:pPr>
        <w:ind w:left="220" w:hanging="651"/>
      </w:pPr>
      <w:rPr>
        <w:rFonts w:ascii="Symbol" w:eastAsia="Symbol" w:hAnsi="Symbol" w:cs="Symbol" w:hint="default"/>
        <w:w w:val="99"/>
        <w:sz w:val="20"/>
        <w:szCs w:val="20"/>
        <w:lang w:val="cs-CZ" w:eastAsia="cs-CZ" w:bidi="cs-CZ"/>
      </w:rPr>
    </w:lvl>
    <w:lvl w:ilvl="1" w:tplc="9D3A360A">
      <w:numFmt w:val="bullet"/>
      <w:lvlText w:val="•"/>
      <w:lvlJc w:val="left"/>
      <w:pPr>
        <w:ind w:left="664" w:hanging="651"/>
      </w:pPr>
      <w:rPr>
        <w:rFonts w:hint="default"/>
        <w:lang w:val="cs-CZ" w:eastAsia="cs-CZ" w:bidi="cs-CZ"/>
      </w:rPr>
    </w:lvl>
    <w:lvl w:ilvl="2" w:tplc="AE161850">
      <w:numFmt w:val="bullet"/>
      <w:lvlText w:val="•"/>
      <w:lvlJc w:val="left"/>
      <w:pPr>
        <w:ind w:left="1109" w:hanging="651"/>
      </w:pPr>
      <w:rPr>
        <w:rFonts w:hint="default"/>
        <w:lang w:val="cs-CZ" w:eastAsia="cs-CZ" w:bidi="cs-CZ"/>
      </w:rPr>
    </w:lvl>
    <w:lvl w:ilvl="3" w:tplc="F98AED60">
      <w:numFmt w:val="bullet"/>
      <w:lvlText w:val="•"/>
      <w:lvlJc w:val="left"/>
      <w:pPr>
        <w:ind w:left="1554" w:hanging="651"/>
      </w:pPr>
      <w:rPr>
        <w:rFonts w:hint="default"/>
        <w:lang w:val="cs-CZ" w:eastAsia="cs-CZ" w:bidi="cs-CZ"/>
      </w:rPr>
    </w:lvl>
    <w:lvl w:ilvl="4" w:tplc="045ECE8E">
      <w:numFmt w:val="bullet"/>
      <w:lvlText w:val="•"/>
      <w:lvlJc w:val="left"/>
      <w:pPr>
        <w:ind w:left="1998" w:hanging="651"/>
      </w:pPr>
      <w:rPr>
        <w:rFonts w:hint="default"/>
        <w:lang w:val="cs-CZ" w:eastAsia="cs-CZ" w:bidi="cs-CZ"/>
      </w:rPr>
    </w:lvl>
    <w:lvl w:ilvl="5" w:tplc="AF56F956">
      <w:numFmt w:val="bullet"/>
      <w:lvlText w:val="•"/>
      <w:lvlJc w:val="left"/>
      <w:pPr>
        <w:ind w:left="2443" w:hanging="651"/>
      </w:pPr>
      <w:rPr>
        <w:rFonts w:hint="default"/>
        <w:lang w:val="cs-CZ" w:eastAsia="cs-CZ" w:bidi="cs-CZ"/>
      </w:rPr>
    </w:lvl>
    <w:lvl w:ilvl="6" w:tplc="105A8CB8">
      <w:numFmt w:val="bullet"/>
      <w:lvlText w:val="•"/>
      <w:lvlJc w:val="left"/>
      <w:pPr>
        <w:ind w:left="2888" w:hanging="651"/>
      </w:pPr>
      <w:rPr>
        <w:rFonts w:hint="default"/>
        <w:lang w:val="cs-CZ" w:eastAsia="cs-CZ" w:bidi="cs-CZ"/>
      </w:rPr>
    </w:lvl>
    <w:lvl w:ilvl="7" w:tplc="0CA6C056">
      <w:numFmt w:val="bullet"/>
      <w:lvlText w:val="•"/>
      <w:lvlJc w:val="left"/>
      <w:pPr>
        <w:ind w:left="3332" w:hanging="651"/>
      </w:pPr>
      <w:rPr>
        <w:rFonts w:hint="default"/>
        <w:lang w:val="cs-CZ" w:eastAsia="cs-CZ" w:bidi="cs-CZ"/>
      </w:rPr>
    </w:lvl>
    <w:lvl w:ilvl="8" w:tplc="42AAF1FE">
      <w:numFmt w:val="bullet"/>
      <w:lvlText w:val="•"/>
      <w:lvlJc w:val="left"/>
      <w:pPr>
        <w:ind w:left="3777" w:hanging="651"/>
      </w:pPr>
      <w:rPr>
        <w:rFonts w:hint="default"/>
        <w:lang w:val="cs-CZ" w:eastAsia="cs-CZ" w:bidi="cs-CZ"/>
      </w:rPr>
    </w:lvl>
  </w:abstractNum>
  <w:abstractNum w:abstractNumId="40" w15:restartNumberingAfterBreak="0">
    <w:nsid w:val="21015E71"/>
    <w:multiLevelType w:val="multilevel"/>
    <w:tmpl w:val="D2627604"/>
    <w:lvl w:ilvl="0">
      <w:start w:val="1"/>
      <w:numFmt w:val="decimal"/>
      <w:lvlText w:val="%1"/>
      <w:lvlJc w:val="left"/>
      <w:pPr>
        <w:ind w:left="1316" w:hanging="840"/>
      </w:pPr>
      <w:rPr>
        <w:rFonts w:hint="default"/>
        <w:lang w:val="cs-CZ" w:eastAsia="cs-CZ" w:bidi="cs-CZ"/>
      </w:rPr>
    </w:lvl>
    <w:lvl w:ilvl="1">
      <w:start w:val="1"/>
      <w:numFmt w:val="decimal"/>
      <w:lvlText w:val="%1.%2"/>
      <w:lvlJc w:val="left"/>
      <w:pPr>
        <w:ind w:left="1316" w:hanging="840"/>
      </w:pPr>
      <w:rPr>
        <w:rFonts w:hint="default"/>
        <w:lang w:val="cs-CZ" w:eastAsia="cs-CZ" w:bidi="cs-CZ"/>
      </w:rPr>
    </w:lvl>
    <w:lvl w:ilvl="2">
      <w:start w:val="1"/>
      <w:numFmt w:val="decimal"/>
      <w:lvlText w:val="%1.%2.%3"/>
      <w:lvlJc w:val="left"/>
      <w:pPr>
        <w:ind w:left="1316" w:hanging="840"/>
      </w:pPr>
      <w:rPr>
        <w:rFonts w:hint="default"/>
        <w:lang w:val="cs-CZ" w:eastAsia="cs-CZ" w:bidi="cs-CZ"/>
      </w:rPr>
    </w:lvl>
    <w:lvl w:ilvl="3">
      <w:start w:val="2"/>
      <w:numFmt w:val="upperLetter"/>
      <w:lvlText w:val="%1.%2.%3.%4"/>
      <w:lvlJc w:val="left"/>
      <w:pPr>
        <w:ind w:left="1316" w:hanging="840"/>
      </w:pPr>
      <w:rPr>
        <w:rFonts w:hint="default"/>
        <w:lang w:val="cs-CZ" w:eastAsia="cs-CZ" w:bidi="cs-CZ"/>
      </w:rPr>
    </w:lvl>
    <w:lvl w:ilvl="4">
      <w:start w:val="1"/>
      <w:numFmt w:val="decimal"/>
      <w:lvlText w:val="%1.%2.%3.%4.%5"/>
      <w:lvlJc w:val="left"/>
      <w:pPr>
        <w:ind w:left="1316" w:hanging="840"/>
      </w:pPr>
      <w:rPr>
        <w:rFonts w:ascii="Calibri" w:eastAsia="Calibri" w:hAnsi="Calibri" w:cs="Calibri" w:hint="default"/>
        <w:spacing w:val="-3"/>
        <w:w w:val="100"/>
        <w:sz w:val="22"/>
        <w:szCs w:val="22"/>
        <w:lang w:val="cs-CZ" w:eastAsia="cs-CZ" w:bidi="cs-CZ"/>
      </w:rPr>
    </w:lvl>
    <w:lvl w:ilvl="5">
      <w:start w:val="1"/>
      <w:numFmt w:val="decimal"/>
      <w:lvlText w:val="%6."/>
      <w:lvlJc w:val="left"/>
      <w:pPr>
        <w:ind w:left="1196" w:hanging="360"/>
      </w:pPr>
      <w:rPr>
        <w:rFonts w:ascii="Calibri" w:eastAsia="Calibri" w:hAnsi="Calibri" w:cs="Calibri" w:hint="default"/>
        <w:w w:val="100"/>
        <w:sz w:val="22"/>
        <w:szCs w:val="22"/>
        <w:lang w:val="cs-CZ" w:eastAsia="cs-CZ" w:bidi="cs-CZ"/>
      </w:rPr>
    </w:lvl>
    <w:lvl w:ilvl="6">
      <w:numFmt w:val="bullet"/>
      <w:lvlText w:val="•"/>
      <w:lvlJc w:val="left"/>
      <w:pPr>
        <w:ind w:left="6264" w:hanging="360"/>
      </w:pPr>
      <w:rPr>
        <w:rFonts w:hint="default"/>
        <w:lang w:val="cs-CZ" w:eastAsia="cs-CZ" w:bidi="cs-CZ"/>
      </w:rPr>
    </w:lvl>
    <w:lvl w:ilvl="7">
      <w:numFmt w:val="bullet"/>
      <w:lvlText w:val="•"/>
      <w:lvlJc w:val="left"/>
      <w:pPr>
        <w:ind w:left="7253" w:hanging="360"/>
      </w:pPr>
      <w:rPr>
        <w:rFonts w:hint="default"/>
        <w:lang w:val="cs-CZ" w:eastAsia="cs-CZ" w:bidi="cs-CZ"/>
      </w:rPr>
    </w:lvl>
    <w:lvl w:ilvl="8">
      <w:numFmt w:val="bullet"/>
      <w:lvlText w:val="•"/>
      <w:lvlJc w:val="left"/>
      <w:pPr>
        <w:ind w:left="8242" w:hanging="360"/>
      </w:pPr>
      <w:rPr>
        <w:rFonts w:hint="default"/>
        <w:lang w:val="cs-CZ" w:eastAsia="cs-CZ" w:bidi="cs-CZ"/>
      </w:rPr>
    </w:lvl>
  </w:abstractNum>
  <w:abstractNum w:abstractNumId="41" w15:restartNumberingAfterBreak="0">
    <w:nsid w:val="2114312D"/>
    <w:multiLevelType w:val="hybridMultilevel"/>
    <w:tmpl w:val="8C1478F4"/>
    <w:lvl w:ilvl="0" w:tplc="8C6EBD18">
      <w:numFmt w:val="bullet"/>
      <w:lvlText w:val="-"/>
      <w:lvlJc w:val="left"/>
      <w:pPr>
        <w:ind w:left="816" w:hanging="106"/>
      </w:pPr>
      <w:rPr>
        <w:rFonts w:hint="default"/>
        <w:w w:val="99"/>
        <w:lang w:val="cs-CZ" w:eastAsia="cs-CZ" w:bidi="cs-CZ"/>
      </w:rPr>
    </w:lvl>
    <w:lvl w:ilvl="1" w:tplc="EF6EDF9C">
      <w:numFmt w:val="bullet"/>
      <w:lvlText w:val=""/>
      <w:lvlJc w:val="left"/>
      <w:pPr>
        <w:ind w:left="1536" w:hanging="360"/>
      </w:pPr>
      <w:rPr>
        <w:rFonts w:ascii="Symbol" w:eastAsia="Symbol" w:hAnsi="Symbol" w:cs="Symbol" w:hint="default"/>
        <w:w w:val="100"/>
        <w:sz w:val="22"/>
        <w:szCs w:val="22"/>
        <w:lang w:val="cs-CZ" w:eastAsia="cs-CZ" w:bidi="cs-CZ"/>
      </w:rPr>
    </w:lvl>
    <w:lvl w:ilvl="2" w:tplc="E39EB3F6">
      <w:numFmt w:val="bullet"/>
      <w:lvlText w:val="•"/>
      <w:lvlJc w:val="left"/>
      <w:pPr>
        <w:ind w:left="2560" w:hanging="360"/>
      </w:pPr>
      <w:rPr>
        <w:rFonts w:hint="default"/>
        <w:lang w:val="cs-CZ" w:eastAsia="cs-CZ" w:bidi="cs-CZ"/>
      </w:rPr>
    </w:lvl>
    <w:lvl w:ilvl="3" w:tplc="8CFE7BB4">
      <w:numFmt w:val="bullet"/>
      <w:lvlText w:val="•"/>
      <w:lvlJc w:val="left"/>
      <w:pPr>
        <w:ind w:left="3580" w:hanging="360"/>
      </w:pPr>
      <w:rPr>
        <w:rFonts w:hint="default"/>
        <w:lang w:val="cs-CZ" w:eastAsia="cs-CZ" w:bidi="cs-CZ"/>
      </w:rPr>
    </w:lvl>
    <w:lvl w:ilvl="4" w:tplc="3D766020">
      <w:numFmt w:val="bullet"/>
      <w:lvlText w:val="•"/>
      <w:lvlJc w:val="left"/>
      <w:pPr>
        <w:ind w:left="4600" w:hanging="360"/>
      </w:pPr>
      <w:rPr>
        <w:rFonts w:hint="default"/>
        <w:lang w:val="cs-CZ" w:eastAsia="cs-CZ" w:bidi="cs-CZ"/>
      </w:rPr>
    </w:lvl>
    <w:lvl w:ilvl="5" w:tplc="46A6DCAE">
      <w:numFmt w:val="bullet"/>
      <w:lvlText w:val="•"/>
      <w:lvlJc w:val="left"/>
      <w:pPr>
        <w:ind w:left="5620" w:hanging="360"/>
      </w:pPr>
      <w:rPr>
        <w:rFonts w:hint="default"/>
        <w:lang w:val="cs-CZ" w:eastAsia="cs-CZ" w:bidi="cs-CZ"/>
      </w:rPr>
    </w:lvl>
    <w:lvl w:ilvl="6" w:tplc="B93A55A6">
      <w:numFmt w:val="bullet"/>
      <w:lvlText w:val="•"/>
      <w:lvlJc w:val="left"/>
      <w:pPr>
        <w:ind w:left="6640" w:hanging="360"/>
      </w:pPr>
      <w:rPr>
        <w:rFonts w:hint="default"/>
        <w:lang w:val="cs-CZ" w:eastAsia="cs-CZ" w:bidi="cs-CZ"/>
      </w:rPr>
    </w:lvl>
    <w:lvl w:ilvl="7" w:tplc="4ECC7E0E">
      <w:numFmt w:val="bullet"/>
      <w:lvlText w:val="•"/>
      <w:lvlJc w:val="left"/>
      <w:pPr>
        <w:ind w:left="7660" w:hanging="360"/>
      </w:pPr>
      <w:rPr>
        <w:rFonts w:hint="default"/>
        <w:lang w:val="cs-CZ" w:eastAsia="cs-CZ" w:bidi="cs-CZ"/>
      </w:rPr>
    </w:lvl>
    <w:lvl w:ilvl="8" w:tplc="564062B4">
      <w:numFmt w:val="bullet"/>
      <w:lvlText w:val="•"/>
      <w:lvlJc w:val="left"/>
      <w:pPr>
        <w:ind w:left="8680" w:hanging="360"/>
      </w:pPr>
      <w:rPr>
        <w:rFonts w:hint="default"/>
        <w:lang w:val="cs-CZ" w:eastAsia="cs-CZ" w:bidi="cs-CZ"/>
      </w:rPr>
    </w:lvl>
  </w:abstractNum>
  <w:abstractNum w:abstractNumId="42" w15:restartNumberingAfterBreak="0">
    <w:nsid w:val="2251373A"/>
    <w:multiLevelType w:val="hybridMultilevel"/>
    <w:tmpl w:val="D88E7E50"/>
    <w:lvl w:ilvl="0" w:tplc="3C0E43A8">
      <w:numFmt w:val="bullet"/>
      <w:lvlText w:val=""/>
      <w:lvlJc w:val="left"/>
      <w:pPr>
        <w:ind w:left="220" w:hanging="651"/>
      </w:pPr>
      <w:rPr>
        <w:rFonts w:ascii="Symbol" w:eastAsia="Symbol" w:hAnsi="Symbol" w:cs="Symbol" w:hint="default"/>
        <w:w w:val="99"/>
        <w:sz w:val="20"/>
        <w:szCs w:val="20"/>
        <w:lang w:val="cs-CZ" w:eastAsia="cs-CZ" w:bidi="cs-CZ"/>
      </w:rPr>
    </w:lvl>
    <w:lvl w:ilvl="1" w:tplc="1888990A">
      <w:numFmt w:val="bullet"/>
      <w:lvlText w:val="•"/>
      <w:lvlJc w:val="left"/>
      <w:pPr>
        <w:ind w:left="664" w:hanging="651"/>
      </w:pPr>
      <w:rPr>
        <w:rFonts w:hint="default"/>
        <w:lang w:val="cs-CZ" w:eastAsia="cs-CZ" w:bidi="cs-CZ"/>
      </w:rPr>
    </w:lvl>
    <w:lvl w:ilvl="2" w:tplc="9802EF1C">
      <w:numFmt w:val="bullet"/>
      <w:lvlText w:val="•"/>
      <w:lvlJc w:val="left"/>
      <w:pPr>
        <w:ind w:left="1109" w:hanging="651"/>
      </w:pPr>
      <w:rPr>
        <w:rFonts w:hint="default"/>
        <w:lang w:val="cs-CZ" w:eastAsia="cs-CZ" w:bidi="cs-CZ"/>
      </w:rPr>
    </w:lvl>
    <w:lvl w:ilvl="3" w:tplc="B7524E40">
      <w:numFmt w:val="bullet"/>
      <w:lvlText w:val="•"/>
      <w:lvlJc w:val="left"/>
      <w:pPr>
        <w:ind w:left="1554" w:hanging="651"/>
      </w:pPr>
      <w:rPr>
        <w:rFonts w:hint="default"/>
        <w:lang w:val="cs-CZ" w:eastAsia="cs-CZ" w:bidi="cs-CZ"/>
      </w:rPr>
    </w:lvl>
    <w:lvl w:ilvl="4" w:tplc="7A5EC750">
      <w:numFmt w:val="bullet"/>
      <w:lvlText w:val="•"/>
      <w:lvlJc w:val="left"/>
      <w:pPr>
        <w:ind w:left="1998" w:hanging="651"/>
      </w:pPr>
      <w:rPr>
        <w:rFonts w:hint="default"/>
        <w:lang w:val="cs-CZ" w:eastAsia="cs-CZ" w:bidi="cs-CZ"/>
      </w:rPr>
    </w:lvl>
    <w:lvl w:ilvl="5" w:tplc="EBBAD9AE">
      <w:numFmt w:val="bullet"/>
      <w:lvlText w:val="•"/>
      <w:lvlJc w:val="left"/>
      <w:pPr>
        <w:ind w:left="2443" w:hanging="651"/>
      </w:pPr>
      <w:rPr>
        <w:rFonts w:hint="default"/>
        <w:lang w:val="cs-CZ" w:eastAsia="cs-CZ" w:bidi="cs-CZ"/>
      </w:rPr>
    </w:lvl>
    <w:lvl w:ilvl="6" w:tplc="999C8786">
      <w:numFmt w:val="bullet"/>
      <w:lvlText w:val="•"/>
      <w:lvlJc w:val="left"/>
      <w:pPr>
        <w:ind w:left="2888" w:hanging="651"/>
      </w:pPr>
      <w:rPr>
        <w:rFonts w:hint="default"/>
        <w:lang w:val="cs-CZ" w:eastAsia="cs-CZ" w:bidi="cs-CZ"/>
      </w:rPr>
    </w:lvl>
    <w:lvl w:ilvl="7" w:tplc="AD507042">
      <w:numFmt w:val="bullet"/>
      <w:lvlText w:val="•"/>
      <w:lvlJc w:val="left"/>
      <w:pPr>
        <w:ind w:left="3332" w:hanging="651"/>
      </w:pPr>
      <w:rPr>
        <w:rFonts w:hint="default"/>
        <w:lang w:val="cs-CZ" w:eastAsia="cs-CZ" w:bidi="cs-CZ"/>
      </w:rPr>
    </w:lvl>
    <w:lvl w:ilvl="8" w:tplc="FE98B4D0">
      <w:numFmt w:val="bullet"/>
      <w:lvlText w:val="•"/>
      <w:lvlJc w:val="left"/>
      <w:pPr>
        <w:ind w:left="3777" w:hanging="651"/>
      </w:pPr>
      <w:rPr>
        <w:rFonts w:hint="default"/>
        <w:lang w:val="cs-CZ" w:eastAsia="cs-CZ" w:bidi="cs-CZ"/>
      </w:rPr>
    </w:lvl>
  </w:abstractNum>
  <w:abstractNum w:abstractNumId="43" w15:restartNumberingAfterBreak="0">
    <w:nsid w:val="22972F69"/>
    <w:multiLevelType w:val="multilevel"/>
    <w:tmpl w:val="14E887A4"/>
    <w:lvl w:ilvl="0">
      <w:start w:val="4"/>
      <w:numFmt w:val="decimal"/>
      <w:lvlText w:val="%1"/>
      <w:lvlJc w:val="left"/>
      <w:pPr>
        <w:ind w:left="909" w:hanging="300"/>
      </w:pPr>
      <w:rPr>
        <w:rFonts w:hint="default"/>
        <w:lang w:val="cs-CZ" w:eastAsia="cs-CZ" w:bidi="cs-CZ"/>
      </w:rPr>
    </w:lvl>
    <w:lvl w:ilvl="1">
      <w:start w:val="1"/>
      <w:numFmt w:val="decimal"/>
      <w:lvlText w:val="%1.%2"/>
      <w:lvlJc w:val="left"/>
      <w:pPr>
        <w:ind w:left="909" w:hanging="300"/>
      </w:pPr>
      <w:rPr>
        <w:rFonts w:hint="default"/>
        <w:b/>
        <w:bCs/>
        <w:spacing w:val="-1"/>
        <w:w w:val="99"/>
        <w:lang w:val="cs-CZ" w:eastAsia="cs-CZ" w:bidi="cs-CZ"/>
      </w:rPr>
    </w:lvl>
    <w:lvl w:ilvl="2">
      <w:numFmt w:val="bullet"/>
      <w:lvlText w:val="•"/>
      <w:lvlJc w:val="left"/>
      <w:pPr>
        <w:ind w:left="2476" w:hanging="300"/>
      </w:pPr>
      <w:rPr>
        <w:rFonts w:hint="default"/>
        <w:lang w:val="cs-CZ" w:eastAsia="cs-CZ" w:bidi="cs-CZ"/>
      </w:rPr>
    </w:lvl>
    <w:lvl w:ilvl="3">
      <w:numFmt w:val="bullet"/>
      <w:lvlText w:val="•"/>
      <w:lvlJc w:val="left"/>
      <w:pPr>
        <w:ind w:left="3264" w:hanging="300"/>
      </w:pPr>
      <w:rPr>
        <w:rFonts w:hint="default"/>
        <w:lang w:val="cs-CZ" w:eastAsia="cs-CZ" w:bidi="cs-CZ"/>
      </w:rPr>
    </w:lvl>
    <w:lvl w:ilvl="4">
      <w:numFmt w:val="bullet"/>
      <w:lvlText w:val="•"/>
      <w:lvlJc w:val="left"/>
      <w:pPr>
        <w:ind w:left="4052" w:hanging="300"/>
      </w:pPr>
      <w:rPr>
        <w:rFonts w:hint="default"/>
        <w:lang w:val="cs-CZ" w:eastAsia="cs-CZ" w:bidi="cs-CZ"/>
      </w:rPr>
    </w:lvl>
    <w:lvl w:ilvl="5">
      <w:numFmt w:val="bullet"/>
      <w:lvlText w:val="•"/>
      <w:lvlJc w:val="left"/>
      <w:pPr>
        <w:ind w:left="4840" w:hanging="300"/>
      </w:pPr>
      <w:rPr>
        <w:rFonts w:hint="default"/>
        <w:lang w:val="cs-CZ" w:eastAsia="cs-CZ" w:bidi="cs-CZ"/>
      </w:rPr>
    </w:lvl>
    <w:lvl w:ilvl="6">
      <w:numFmt w:val="bullet"/>
      <w:lvlText w:val="•"/>
      <w:lvlJc w:val="left"/>
      <w:pPr>
        <w:ind w:left="5628" w:hanging="300"/>
      </w:pPr>
      <w:rPr>
        <w:rFonts w:hint="default"/>
        <w:lang w:val="cs-CZ" w:eastAsia="cs-CZ" w:bidi="cs-CZ"/>
      </w:rPr>
    </w:lvl>
    <w:lvl w:ilvl="7">
      <w:numFmt w:val="bullet"/>
      <w:lvlText w:val="•"/>
      <w:lvlJc w:val="left"/>
      <w:pPr>
        <w:ind w:left="6416" w:hanging="300"/>
      </w:pPr>
      <w:rPr>
        <w:rFonts w:hint="default"/>
        <w:lang w:val="cs-CZ" w:eastAsia="cs-CZ" w:bidi="cs-CZ"/>
      </w:rPr>
    </w:lvl>
    <w:lvl w:ilvl="8">
      <w:numFmt w:val="bullet"/>
      <w:lvlText w:val="•"/>
      <w:lvlJc w:val="left"/>
      <w:pPr>
        <w:ind w:left="7204" w:hanging="300"/>
      </w:pPr>
      <w:rPr>
        <w:rFonts w:hint="default"/>
        <w:lang w:val="cs-CZ" w:eastAsia="cs-CZ" w:bidi="cs-CZ"/>
      </w:rPr>
    </w:lvl>
  </w:abstractNum>
  <w:abstractNum w:abstractNumId="44" w15:restartNumberingAfterBreak="0">
    <w:nsid w:val="22E1494C"/>
    <w:multiLevelType w:val="hybridMultilevel"/>
    <w:tmpl w:val="4A10C4B0"/>
    <w:lvl w:ilvl="0" w:tplc="F552F08E">
      <w:start w:val="1"/>
      <w:numFmt w:val="decimal"/>
      <w:lvlText w:val="%1."/>
      <w:lvlJc w:val="left"/>
      <w:pPr>
        <w:ind w:left="1039" w:hanging="224"/>
      </w:pPr>
      <w:rPr>
        <w:rFonts w:ascii="Calibri" w:eastAsia="Calibri" w:hAnsi="Calibri" w:cs="Calibri" w:hint="default"/>
        <w:b/>
        <w:bCs/>
        <w:w w:val="100"/>
        <w:sz w:val="22"/>
        <w:szCs w:val="22"/>
        <w:lang w:val="cs-CZ" w:eastAsia="cs-CZ" w:bidi="cs-CZ"/>
      </w:rPr>
    </w:lvl>
    <w:lvl w:ilvl="1" w:tplc="04050001">
      <w:start w:val="1"/>
      <w:numFmt w:val="bullet"/>
      <w:lvlText w:val=""/>
      <w:lvlJc w:val="left"/>
      <w:pPr>
        <w:ind w:left="1535" w:hanging="360"/>
      </w:pPr>
      <w:rPr>
        <w:rFonts w:ascii="Symbol" w:hAnsi="Symbol" w:hint="default"/>
        <w:w w:val="100"/>
        <w:sz w:val="22"/>
        <w:szCs w:val="22"/>
        <w:lang w:val="cs-CZ" w:eastAsia="cs-CZ" w:bidi="cs-CZ"/>
      </w:rPr>
    </w:lvl>
    <w:lvl w:ilvl="2" w:tplc="11322D24">
      <w:numFmt w:val="bullet"/>
      <w:lvlText w:val="•"/>
      <w:lvlJc w:val="left"/>
      <w:pPr>
        <w:ind w:left="2560" w:hanging="360"/>
      </w:pPr>
      <w:rPr>
        <w:rFonts w:hint="default"/>
        <w:lang w:val="cs-CZ" w:eastAsia="cs-CZ" w:bidi="cs-CZ"/>
      </w:rPr>
    </w:lvl>
    <w:lvl w:ilvl="3" w:tplc="4448DFEE">
      <w:numFmt w:val="bullet"/>
      <w:lvlText w:val="•"/>
      <w:lvlJc w:val="left"/>
      <w:pPr>
        <w:ind w:left="3580" w:hanging="360"/>
      </w:pPr>
      <w:rPr>
        <w:rFonts w:hint="default"/>
        <w:lang w:val="cs-CZ" w:eastAsia="cs-CZ" w:bidi="cs-CZ"/>
      </w:rPr>
    </w:lvl>
    <w:lvl w:ilvl="4" w:tplc="69D8EBAE">
      <w:numFmt w:val="bullet"/>
      <w:lvlText w:val="•"/>
      <w:lvlJc w:val="left"/>
      <w:pPr>
        <w:ind w:left="4600" w:hanging="360"/>
      </w:pPr>
      <w:rPr>
        <w:rFonts w:hint="default"/>
        <w:lang w:val="cs-CZ" w:eastAsia="cs-CZ" w:bidi="cs-CZ"/>
      </w:rPr>
    </w:lvl>
    <w:lvl w:ilvl="5" w:tplc="21669762">
      <w:numFmt w:val="bullet"/>
      <w:lvlText w:val="•"/>
      <w:lvlJc w:val="left"/>
      <w:pPr>
        <w:ind w:left="5620" w:hanging="360"/>
      </w:pPr>
      <w:rPr>
        <w:rFonts w:hint="default"/>
        <w:lang w:val="cs-CZ" w:eastAsia="cs-CZ" w:bidi="cs-CZ"/>
      </w:rPr>
    </w:lvl>
    <w:lvl w:ilvl="6" w:tplc="2DFC7DAC">
      <w:numFmt w:val="bullet"/>
      <w:lvlText w:val="•"/>
      <w:lvlJc w:val="left"/>
      <w:pPr>
        <w:ind w:left="6640" w:hanging="360"/>
      </w:pPr>
      <w:rPr>
        <w:rFonts w:hint="default"/>
        <w:lang w:val="cs-CZ" w:eastAsia="cs-CZ" w:bidi="cs-CZ"/>
      </w:rPr>
    </w:lvl>
    <w:lvl w:ilvl="7" w:tplc="8F96E5B4">
      <w:numFmt w:val="bullet"/>
      <w:lvlText w:val="•"/>
      <w:lvlJc w:val="left"/>
      <w:pPr>
        <w:ind w:left="7660" w:hanging="360"/>
      </w:pPr>
      <w:rPr>
        <w:rFonts w:hint="default"/>
        <w:lang w:val="cs-CZ" w:eastAsia="cs-CZ" w:bidi="cs-CZ"/>
      </w:rPr>
    </w:lvl>
    <w:lvl w:ilvl="8" w:tplc="B106D6E4">
      <w:numFmt w:val="bullet"/>
      <w:lvlText w:val="•"/>
      <w:lvlJc w:val="left"/>
      <w:pPr>
        <w:ind w:left="8680" w:hanging="360"/>
      </w:pPr>
      <w:rPr>
        <w:rFonts w:hint="default"/>
        <w:lang w:val="cs-CZ" w:eastAsia="cs-CZ" w:bidi="cs-CZ"/>
      </w:rPr>
    </w:lvl>
  </w:abstractNum>
  <w:abstractNum w:abstractNumId="45" w15:restartNumberingAfterBreak="0">
    <w:nsid w:val="233B501A"/>
    <w:multiLevelType w:val="multilevel"/>
    <w:tmpl w:val="49801F70"/>
    <w:lvl w:ilvl="0">
      <w:start w:val="2"/>
      <w:numFmt w:val="decimal"/>
      <w:lvlText w:val="%1"/>
      <w:lvlJc w:val="left"/>
      <w:pPr>
        <w:ind w:left="972" w:hanging="497"/>
      </w:pPr>
      <w:rPr>
        <w:rFonts w:hint="default"/>
        <w:lang w:val="cs-CZ" w:eastAsia="cs-CZ" w:bidi="cs-CZ"/>
      </w:rPr>
    </w:lvl>
    <w:lvl w:ilvl="1">
      <w:start w:val="5"/>
      <w:numFmt w:val="decimal"/>
      <w:lvlText w:val="%1.%2"/>
      <w:lvlJc w:val="left"/>
      <w:pPr>
        <w:ind w:left="972" w:hanging="497"/>
      </w:pPr>
      <w:rPr>
        <w:rFonts w:hint="default"/>
        <w:lang w:val="cs-CZ" w:eastAsia="cs-CZ" w:bidi="cs-CZ"/>
      </w:rPr>
    </w:lvl>
    <w:lvl w:ilvl="2">
      <w:start w:val="1"/>
      <w:numFmt w:val="decimal"/>
      <w:lvlText w:val="%1.%2.%3"/>
      <w:lvlJc w:val="left"/>
      <w:pPr>
        <w:ind w:left="972" w:hanging="497"/>
      </w:pPr>
      <w:rPr>
        <w:rFonts w:ascii="Calibri" w:eastAsia="Calibri" w:hAnsi="Calibri" w:cs="Calibri" w:hint="default"/>
        <w:i/>
        <w:spacing w:val="-1"/>
        <w:w w:val="100"/>
        <w:sz w:val="22"/>
        <w:szCs w:val="22"/>
        <w:lang w:val="cs-CZ" w:eastAsia="cs-CZ" w:bidi="cs-CZ"/>
      </w:rPr>
    </w:lvl>
    <w:lvl w:ilvl="3">
      <w:numFmt w:val="bullet"/>
      <w:lvlText w:val="•"/>
      <w:lvlJc w:val="left"/>
      <w:pPr>
        <w:ind w:left="3752" w:hanging="497"/>
      </w:pPr>
      <w:rPr>
        <w:rFonts w:hint="default"/>
        <w:lang w:val="cs-CZ" w:eastAsia="cs-CZ" w:bidi="cs-CZ"/>
      </w:rPr>
    </w:lvl>
    <w:lvl w:ilvl="4">
      <w:numFmt w:val="bullet"/>
      <w:lvlText w:val="•"/>
      <w:lvlJc w:val="left"/>
      <w:pPr>
        <w:ind w:left="4676" w:hanging="497"/>
      </w:pPr>
      <w:rPr>
        <w:rFonts w:hint="default"/>
        <w:lang w:val="cs-CZ" w:eastAsia="cs-CZ" w:bidi="cs-CZ"/>
      </w:rPr>
    </w:lvl>
    <w:lvl w:ilvl="5">
      <w:numFmt w:val="bullet"/>
      <w:lvlText w:val="•"/>
      <w:lvlJc w:val="left"/>
      <w:pPr>
        <w:ind w:left="5600" w:hanging="497"/>
      </w:pPr>
      <w:rPr>
        <w:rFonts w:hint="default"/>
        <w:lang w:val="cs-CZ" w:eastAsia="cs-CZ" w:bidi="cs-CZ"/>
      </w:rPr>
    </w:lvl>
    <w:lvl w:ilvl="6">
      <w:numFmt w:val="bullet"/>
      <w:lvlText w:val="•"/>
      <w:lvlJc w:val="left"/>
      <w:pPr>
        <w:ind w:left="6524" w:hanging="497"/>
      </w:pPr>
      <w:rPr>
        <w:rFonts w:hint="default"/>
        <w:lang w:val="cs-CZ" w:eastAsia="cs-CZ" w:bidi="cs-CZ"/>
      </w:rPr>
    </w:lvl>
    <w:lvl w:ilvl="7">
      <w:numFmt w:val="bullet"/>
      <w:lvlText w:val="•"/>
      <w:lvlJc w:val="left"/>
      <w:pPr>
        <w:ind w:left="7448" w:hanging="497"/>
      </w:pPr>
      <w:rPr>
        <w:rFonts w:hint="default"/>
        <w:lang w:val="cs-CZ" w:eastAsia="cs-CZ" w:bidi="cs-CZ"/>
      </w:rPr>
    </w:lvl>
    <w:lvl w:ilvl="8">
      <w:numFmt w:val="bullet"/>
      <w:lvlText w:val="•"/>
      <w:lvlJc w:val="left"/>
      <w:pPr>
        <w:ind w:left="8372" w:hanging="497"/>
      </w:pPr>
      <w:rPr>
        <w:rFonts w:hint="default"/>
        <w:lang w:val="cs-CZ" w:eastAsia="cs-CZ" w:bidi="cs-CZ"/>
      </w:rPr>
    </w:lvl>
  </w:abstractNum>
  <w:abstractNum w:abstractNumId="46" w15:restartNumberingAfterBreak="0">
    <w:nsid w:val="239C3D9F"/>
    <w:multiLevelType w:val="multilevel"/>
    <w:tmpl w:val="A0AC57C0"/>
    <w:lvl w:ilvl="0">
      <w:start w:val="4"/>
      <w:numFmt w:val="decimal"/>
      <w:lvlText w:val="%1."/>
      <w:lvlJc w:val="left"/>
      <w:pPr>
        <w:ind w:left="528" w:hanging="293"/>
      </w:pPr>
      <w:rPr>
        <w:rFonts w:ascii="Cambria" w:eastAsia="Cambria" w:hAnsi="Cambria" w:cs="Cambria" w:hint="default"/>
        <w:b/>
        <w:bCs/>
        <w:spacing w:val="-1"/>
        <w:w w:val="100"/>
        <w:sz w:val="28"/>
        <w:szCs w:val="28"/>
        <w:lang w:val="cs-CZ" w:eastAsia="cs-CZ" w:bidi="cs-CZ"/>
      </w:rPr>
    </w:lvl>
    <w:lvl w:ilvl="1">
      <w:start w:val="1"/>
      <w:numFmt w:val="decimal"/>
      <w:lvlText w:val="%1.%2"/>
      <w:lvlJc w:val="left"/>
      <w:pPr>
        <w:ind w:left="627" w:hanging="392"/>
      </w:pPr>
      <w:rPr>
        <w:rFonts w:ascii="Calibri" w:eastAsia="Calibri" w:hAnsi="Calibri" w:cs="Calibri" w:hint="default"/>
        <w:b/>
        <w:bCs/>
        <w:i/>
        <w:w w:val="99"/>
        <w:sz w:val="26"/>
        <w:szCs w:val="26"/>
        <w:lang w:val="cs-CZ" w:eastAsia="cs-CZ" w:bidi="cs-CZ"/>
      </w:rPr>
    </w:lvl>
    <w:lvl w:ilvl="2">
      <w:start w:val="1"/>
      <w:numFmt w:val="decimal"/>
      <w:lvlText w:val="%3."/>
      <w:lvlJc w:val="left"/>
      <w:pPr>
        <w:ind w:left="1256" w:hanging="360"/>
      </w:pPr>
      <w:rPr>
        <w:rFonts w:ascii="Calibri" w:eastAsia="Calibri" w:hAnsi="Calibri" w:cs="Calibri" w:hint="default"/>
        <w:w w:val="100"/>
        <w:sz w:val="22"/>
        <w:szCs w:val="22"/>
        <w:lang w:val="cs-CZ" w:eastAsia="cs-CZ" w:bidi="cs-CZ"/>
      </w:rPr>
    </w:lvl>
    <w:lvl w:ilvl="3">
      <w:numFmt w:val="bullet"/>
      <w:lvlText w:val="•"/>
      <w:lvlJc w:val="left"/>
      <w:pPr>
        <w:ind w:left="2297" w:hanging="360"/>
      </w:pPr>
      <w:rPr>
        <w:rFonts w:hint="default"/>
        <w:lang w:val="cs-CZ" w:eastAsia="cs-CZ" w:bidi="cs-CZ"/>
      </w:rPr>
    </w:lvl>
    <w:lvl w:ilvl="4">
      <w:numFmt w:val="bullet"/>
      <w:lvlText w:val="•"/>
      <w:lvlJc w:val="left"/>
      <w:pPr>
        <w:ind w:left="3335" w:hanging="360"/>
      </w:pPr>
      <w:rPr>
        <w:rFonts w:hint="default"/>
        <w:lang w:val="cs-CZ" w:eastAsia="cs-CZ" w:bidi="cs-CZ"/>
      </w:rPr>
    </w:lvl>
    <w:lvl w:ilvl="5">
      <w:numFmt w:val="bullet"/>
      <w:lvlText w:val="•"/>
      <w:lvlJc w:val="left"/>
      <w:pPr>
        <w:ind w:left="4372" w:hanging="360"/>
      </w:pPr>
      <w:rPr>
        <w:rFonts w:hint="default"/>
        <w:lang w:val="cs-CZ" w:eastAsia="cs-CZ" w:bidi="cs-CZ"/>
      </w:rPr>
    </w:lvl>
    <w:lvl w:ilvl="6">
      <w:numFmt w:val="bullet"/>
      <w:lvlText w:val="•"/>
      <w:lvlJc w:val="left"/>
      <w:pPr>
        <w:ind w:left="5410" w:hanging="360"/>
      </w:pPr>
      <w:rPr>
        <w:rFonts w:hint="default"/>
        <w:lang w:val="cs-CZ" w:eastAsia="cs-CZ" w:bidi="cs-CZ"/>
      </w:rPr>
    </w:lvl>
    <w:lvl w:ilvl="7">
      <w:numFmt w:val="bullet"/>
      <w:lvlText w:val="•"/>
      <w:lvlJc w:val="left"/>
      <w:pPr>
        <w:ind w:left="6447" w:hanging="360"/>
      </w:pPr>
      <w:rPr>
        <w:rFonts w:hint="default"/>
        <w:lang w:val="cs-CZ" w:eastAsia="cs-CZ" w:bidi="cs-CZ"/>
      </w:rPr>
    </w:lvl>
    <w:lvl w:ilvl="8">
      <w:numFmt w:val="bullet"/>
      <w:lvlText w:val="•"/>
      <w:lvlJc w:val="left"/>
      <w:pPr>
        <w:ind w:left="7485" w:hanging="360"/>
      </w:pPr>
      <w:rPr>
        <w:rFonts w:hint="default"/>
        <w:lang w:val="cs-CZ" w:eastAsia="cs-CZ" w:bidi="cs-CZ"/>
      </w:rPr>
    </w:lvl>
  </w:abstractNum>
  <w:abstractNum w:abstractNumId="47" w15:restartNumberingAfterBreak="0">
    <w:nsid w:val="24F6283B"/>
    <w:multiLevelType w:val="hybridMultilevel"/>
    <w:tmpl w:val="4546FBBC"/>
    <w:lvl w:ilvl="0" w:tplc="03B6D8E6">
      <w:numFmt w:val="bullet"/>
      <w:lvlText w:val=""/>
      <w:lvlJc w:val="left"/>
      <w:pPr>
        <w:ind w:left="223" w:hanging="651"/>
      </w:pPr>
      <w:rPr>
        <w:rFonts w:ascii="Symbol" w:eastAsia="Symbol" w:hAnsi="Symbol" w:cs="Symbol" w:hint="default"/>
        <w:w w:val="99"/>
        <w:sz w:val="20"/>
        <w:szCs w:val="20"/>
        <w:lang w:val="cs-CZ" w:eastAsia="cs-CZ" w:bidi="cs-CZ"/>
      </w:rPr>
    </w:lvl>
    <w:lvl w:ilvl="1" w:tplc="A4C23112">
      <w:numFmt w:val="bullet"/>
      <w:lvlText w:val="•"/>
      <w:lvlJc w:val="left"/>
      <w:pPr>
        <w:ind w:left="500" w:hanging="651"/>
      </w:pPr>
      <w:rPr>
        <w:rFonts w:hint="default"/>
        <w:lang w:val="cs-CZ" w:eastAsia="cs-CZ" w:bidi="cs-CZ"/>
      </w:rPr>
    </w:lvl>
    <w:lvl w:ilvl="2" w:tplc="EC10CAEC">
      <w:numFmt w:val="bullet"/>
      <w:lvlText w:val="•"/>
      <w:lvlJc w:val="left"/>
      <w:pPr>
        <w:ind w:left="780" w:hanging="651"/>
      </w:pPr>
      <w:rPr>
        <w:rFonts w:hint="default"/>
        <w:lang w:val="cs-CZ" w:eastAsia="cs-CZ" w:bidi="cs-CZ"/>
      </w:rPr>
    </w:lvl>
    <w:lvl w:ilvl="3" w:tplc="4B8CADF0">
      <w:numFmt w:val="bullet"/>
      <w:lvlText w:val="•"/>
      <w:lvlJc w:val="left"/>
      <w:pPr>
        <w:ind w:left="1060" w:hanging="651"/>
      </w:pPr>
      <w:rPr>
        <w:rFonts w:hint="default"/>
        <w:lang w:val="cs-CZ" w:eastAsia="cs-CZ" w:bidi="cs-CZ"/>
      </w:rPr>
    </w:lvl>
    <w:lvl w:ilvl="4" w:tplc="6BDC3D84">
      <w:numFmt w:val="bullet"/>
      <w:lvlText w:val="•"/>
      <w:lvlJc w:val="left"/>
      <w:pPr>
        <w:ind w:left="1341" w:hanging="651"/>
      </w:pPr>
      <w:rPr>
        <w:rFonts w:hint="default"/>
        <w:lang w:val="cs-CZ" w:eastAsia="cs-CZ" w:bidi="cs-CZ"/>
      </w:rPr>
    </w:lvl>
    <w:lvl w:ilvl="5" w:tplc="559CAC86">
      <w:numFmt w:val="bullet"/>
      <w:lvlText w:val="•"/>
      <w:lvlJc w:val="left"/>
      <w:pPr>
        <w:ind w:left="1621" w:hanging="651"/>
      </w:pPr>
      <w:rPr>
        <w:rFonts w:hint="default"/>
        <w:lang w:val="cs-CZ" w:eastAsia="cs-CZ" w:bidi="cs-CZ"/>
      </w:rPr>
    </w:lvl>
    <w:lvl w:ilvl="6" w:tplc="FE048E5E">
      <w:numFmt w:val="bullet"/>
      <w:lvlText w:val="•"/>
      <w:lvlJc w:val="left"/>
      <w:pPr>
        <w:ind w:left="1901" w:hanging="651"/>
      </w:pPr>
      <w:rPr>
        <w:rFonts w:hint="default"/>
        <w:lang w:val="cs-CZ" w:eastAsia="cs-CZ" w:bidi="cs-CZ"/>
      </w:rPr>
    </w:lvl>
    <w:lvl w:ilvl="7" w:tplc="4A72488C">
      <w:numFmt w:val="bullet"/>
      <w:lvlText w:val="•"/>
      <w:lvlJc w:val="left"/>
      <w:pPr>
        <w:ind w:left="2182" w:hanging="651"/>
      </w:pPr>
      <w:rPr>
        <w:rFonts w:hint="default"/>
        <w:lang w:val="cs-CZ" w:eastAsia="cs-CZ" w:bidi="cs-CZ"/>
      </w:rPr>
    </w:lvl>
    <w:lvl w:ilvl="8" w:tplc="780CC814">
      <w:numFmt w:val="bullet"/>
      <w:lvlText w:val="•"/>
      <w:lvlJc w:val="left"/>
      <w:pPr>
        <w:ind w:left="2462" w:hanging="651"/>
      </w:pPr>
      <w:rPr>
        <w:rFonts w:hint="default"/>
        <w:lang w:val="cs-CZ" w:eastAsia="cs-CZ" w:bidi="cs-CZ"/>
      </w:rPr>
    </w:lvl>
  </w:abstractNum>
  <w:abstractNum w:abstractNumId="48" w15:restartNumberingAfterBreak="0">
    <w:nsid w:val="2839438C"/>
    <w:multiLevelType w:val="hybridMultilevel"/>
    <w:tmpl w:val="48520394"/>
    <w:lvl w:ilvl="0" w:tplc="853CCF94">
      <w:numFmt w:val="bullet"/>
      <w:lvlText w:val="-"/>
      <w:lvlJc w:val="left"/>
      <w:pPr>
        <w:ind w:left="1196" w:hanging="360"/>
      </w:pPr>
      <w:rPr>
        <w:rFonts w:ascii="Calibri" w:eastAsia="Calibri" w:hAnsi="Calibri" w:cs="Calibri" w:hint="default"/>
        <w:w w:val="100"/>
        <w:sz w:val="22"/>
        <w:szCs w:val="22"/>
        <w:lang w:val="cs-CZ" w:eastAsia="cs-CZ" w:bidi="cs-CZ"/>
      </w:rPr>
    </w:lvl>
    <w:lvl w:ilvl="1" w:tplc="0CC8CEB8">
      <w:numFmt w:val="bullet"/>
      <w:lvlText w:val="•"/>
      <w:lvlJc w:val="left"/>
      <w:pPr>
        <w:ind w:left="2102" w:hanging="360"/>
      </w:pPr>
      <w:rPr>
        <w:rFonts w:hint="default"/>
        <w:lang w:val="cs-CZ" w:eastAsia="cs-CZ" w:bidi="cs-CZ"/>
      </w:rPr>
    </w:lvl>
    <w:lvl w:ilvl="2" w:tplc="EC8E8150">
      <w:numFmt w:val="bullet"/>
      <w:lvlText w:val="•"/>
      <w:lvlJc w:val="left"/>
      <w:pPr>
        <w:ind w:left="3004" w:hanging="360"/>
      </w:pPr>
      <w:rPr>
        <w:rFonts w:hint="default"/>
        <w:lang w:val="cs-CZ" w:eastAsia="cs-CZ" w:bidi="cs-CZ"/>
      </w:rPr>
    </w:lvl>
    <w:lvl w:ilvl="3" w:tplc="63B6C46C">
      <w:numFmt w:val="bullet"/>
      <w:lvlText w:val="•"/>
      <w:lvlJc w:val="left"/>
      <w:pPr>
        <w:ind w:left="3906" w:hanging="360"/>
      </w:pPr>
      <w:rPr>
        <w:rFonts w:hint="default"/>
        <w:lang w:val="cs-CZ" w:eastAsia="cs-CZ" w:bidi="cs-CZ"/>
      </w:rPr>
    </w:lvl>
    <w:lvl w:ilvl="4" w:tplc="1EFC2B4A">
      <w:numFmt w:val="bullet"/>
      <w:lvlText w:val="•"/>
      <w:lvlJc w:val="left"/>
      <w:pPr>
        <w:ind w:left="4808" w:hanging="360"/>
      </w:pPr>
      <w:rPr>
        <w:rFonts w:hint="default"/>
        <w:lang w:val="cs-CZ" w:eastAsia="cs-CZ" w:bidi="cs-CZ"/>
      </w:rPr>
    </w:lvl>
    <w:lvl w:ilvl="5" w:tplc="2A148AE0">
      <w:numFmt w:val="bullet"/>
      <w:lvlText w:val="•"/>
      <w:lvlJc w:val="left"/>
      <w:pPr>
        <w:ind w:left="5710" w:hanging="360"/>
      </w:pPr>
      <w:rPr>
        <w:rFonts w:hint="default"/>
        <w:lang w:val="cs-CZ" w:eastAsia="cs-CZ" w:bidi="cs-CZ"/>
      </w:rPr>
    </w:lvl>
    <w:lvl w:ilvl="6" w:tplc="468CCBC0">
      <w:numFmt w:val="bullet"/>
      <w:lvlText w:val="•"/>
      <w:lvlJc w:val="left"/>
      <w:pPr>
        <w:ind w:left="6612" w:hanging="360"/>
      </w:pPr>
      <w:rPr>
        <w:rFonts w:hint="default"/>
        <w:lang w:val="cs-CZ" w:eastAsia="cs-CZ" w:bidi="cs-CZ"/>
      </w:rPr>
    </w:lvl>
    <w:lvl w:ilvl="7" w:tplc="F9FCF004">
      <w:numFmt w:val="bullet"/>
      <w:lvlText w:val="•"/>
      <w:lvlJc w:val="left"/>
      <w:pPr>
        <w:ind w:left="7514" w:hanging="360"/>
      </w:pPr>
      <w:rPr>
        <w:rFonts w:hint="default"/>
        <w:lang w:val="cs-CZ" w:eastAsia="cs-CZ" w:bidi="cs-CZ"/>
      </w:rPr>
    </w:lvl>
    <w:lvl w:ilvl="8" w:tplc="80C6C7A4">
      <w:numFmt w:val="bullet"/>
      <w:lvlText w:val="•"/>
      <w:lvlJc w:val="left"/>
      <w:pPr>
        <w:ind w:left="8416" w:hanging="360"/>
      </w:pPr>
      <w:rPr>
        <w:rFonts w:hint="default"/>
        <w:lang w:val="cs-CZ" w:eastAsia="cs-CZ" w:bidi="cs-CZ"/>
      </w:rPr>
    </w:lvl>
  </w:abstractNum>
  <w:abstractNum w:abstractNumId="49" w15:restartNumberingAfterBreak="0">
    <w:nsid w:val="28643CC3"/>
    <w:multiLevelType w:val="hybridMultilevel"/>
    <w:tmpl w:val="8E14118A"/>
    <w:lvl w:ilvl="0" w:tplc="498E5F32">
      <w:numFmt w:val="bullet"/>
      <w:lvlText w:val=""/>
      <w:lvlJc w:val="left"/>
      <w:pPr>
        <w:ind w:left="220" w:hanging="651"/>
      </w:pPr>
      <w:rPr>
        <w:rFonts w:ascii="Symbol" w:eastAsia="Symbol" w:hAnsi="Symbol" w:cs="Symbol" w:hint="default"/>
        <w:w w:val="99"/>
        <w:sz w:val="20"/>
        <w:szCs w:val="20"/>
        <w:lang w:val="cs-CZ" w:eastAsia="cs-CZ" w:bidi="cs-CZ"/>
      </w:rPr>
    </w:lvl>
    <w:lvl w:ilvl="1" w:tplc="93D28A02">
      <w:numFmt w:val="bullet"/>
      <w:lvlText w:val="•"/>
      <w:lvlJc w:val="left"/>
      <w:pPr>
        <w:ind w:left="664" w:hanging="651"/>
      </w:pPr>
      <w:rPr>
        <w:rFonts w:hint="default"/>
        <w:lang w:val="cs-CZ" w:eastAsia="cs-CZ" w:bidi="cs-CZ"/>
      </w:rPr>
    </w:lvl>
    <w:lvl w:ilvl="2" w:tplc="04907A08">
      <w:numFmt w:val="bullet"/>
      <w:lvlText w:val="•"/>
      <w:lvlJc w:val="left"/>
      <w:pPr>
        <w:ind w:left="1109" w:hanging="651"/>
      </w:pPr>
      <w:rPr>
        <w:rFonts w:hint="default"/>
        <w:lang w:val="cs-CZ" w:eastAsia="cs-CZ" w:bidi="cs-CZ"/>
      </w:rPr>
    </w:lvl>
    <w:lvl w:ilvl="3" w:tplc="F86256D6">
      <w:numFmt w:val="bullet"/>
      <w:lvlText w:val="•"/>
      <w:lvlJc w:val="left"/>
      <w:pPr>
        <w:ind w:left="1554" w:hanging="651"/>
      </w:pPr>
      <w:rPr>
        <w:rFonts w:hint="default"/>
        <w:lang w:val="cs-CZ" w:eastAsia="cs-CZ" w:bidi="cs-CZ"/>
      </w:rPr>
    </w:lvl>
    <w:lvl w:ilvl="4" w:tplc="CB24D0F6">
      <w:numFmt w:val="bullet"/>
      <w:lvlText w:val="•"/>
      <w:lvlJc w:val="left"/>
      <w:pPr>
        <w:ind w:left="1998" w:hanging="651"/>
      </w:pPr>
      <w:rPr>
        <w:rFonts w:hint="default"/>
        <w:lang w:val="cs-CZ" w:eastAsia="cs-CZ" w:bidi="cs-CZ"/>
      </w:rPr>
    </w:lvl>
    <w:lvl w:ilvl="5" w:tplc="E59E71DC">
      <w:numFmt w:val="bullet"/>
      <w:lvlText w:val="•"/>
      <w:lvlJc w:val="left"/>
      <w:pPr>
        <w:ind w:left="2443" w:hanging="651"/>
      </w:pPr>
      <w:rPr>
        <w:rFonts w:hint="default"/>
        <w:lang w:val="cs-CZ" w:eastAsia="cs-CZ" w:bidi="cs-CZ"/>
      </w:rPr>
    </w:lvl>
    <w:lvl w:ilvl="6" w:tplc="755A5C96">
      <w:numFmt w:val="bullet"/>
      <w:lvlText w:val="•"/>
      <w:lvlJc w:val="left"/>
      <w:pPr>
        <w:ind w:left="2888" w:hanging="651"/>
      </w:pPr>
      <w:rPr>
        <w:rFonts w:hint="default"/>
        <w:lang w:val="cs-CZ" w:eastAsia="cs-CZ" w:bidi="cs-CZ"/>
      </w:rPr>
    </w:lvl>
    <w:lvl w:ilvl="7" w:tplc="3C5E6CC0">
      <w:numFmt w:val="bullet"/>
      <w:lvlText w:val="•"/>
      <w:lvlJc w:val="left"/>
      <w:pPr>
        <w:ind w:left="3332" w:hanging="651"/>
      </w:pPr>
      <w:rPr>
        <w:rFonts w:hint="default"/>
        <w:lang w:val="cs-CZ" w:eastAsia="cs-CZ" w:bidi="cs-CZ"/>
      </w:rPr>
    </w:lvl>
    <w:lvl w:ilvl="8" w:tplc="78363FD6">
      <w:numFmt w:val="bullet"/>
      <w:lvlText w:val="•"/>
      <w:lvlJc w:val="left"/>
      <w:pPr>
        <w:ind w:left="3777" w:hanging="651"/>
      </w:pPr>
      <w:rPr>
        <w:rFonts w:hint="default"/>
        <w:lang w:val="cs-CZ" w:eastAsia="cs-CZ" w:bidi="cs-CZ"/>
      </w:rPr>
    </w:lvl>
  </w:abstractNum>
  <w:abstractNum w:abstractNumId="50" w15:restartNumberingAfterBreak="0">
    <w:nsid w:val="28A62F3D"/>
    <w:multiLevelType w:val="multilevel"/>
    <w:tmpl w:val="E96A22AC"/>
    <w:lvl w:ilvl="0">
      <w:start w:val="3"/>
      <w:numFmt w:val="decimal"/>
      <w:lvlText w:val="%1"/>
      <w:lvlJc w:val="left"/>
      <w:pPr>
        <w:ind w:left="1662" w:hanging="785"/>
      </w:pPr>
      <w:rPr>
        <w:rFonts w:hint="default"/>
        <w:lang w:val="cs-CZ" w:eastAsia="cs-CZ" w:bidi="cs-CZ"/>
      </w:rPr>
    </w:lvl>
    <w:lvl w:ilvl="1">
      <w:start w:val="2"/>
      <w:numFmt w:val="decimal"/>
      <w:lvlText w:val="%1.%2"/>
      <w:lvlJc w:val="left"/>
      <w:pPr>
        <w:ind w:left="1662" w:hanging="785"/>
      </w:pPr>
      <w:rPr>
        <w:rFonts w:hint="default"/>
        <w:lang w:val="cs-CZ" w:eastAsia="cs-CZ" w:bidi="cs-CZ"/>
      </w:rPr>
    </w:lvl>
    <w:lvl w:ilvl="2">
      <w:start w:val="1"/>
      <w:numFmt w:val="decimal"/>
      <w:lvlText w:val="%1.%2.%3"/>
      <w:lvlJc w:val="left"/>
      <w:pPr>
        <w:ind w:left="1662" w:hanging="785"/>
      </w:pPr>
      <w:rPr>
        <w:rFonts w:ascii="Times New Roman" w:eastAsia="Times New Roman" w:hAnsi="Times New Roman" w:cs="Times New Roman" w:hint="default"/>
        <w:i/>
        <w:w w:val="99"/>
        <w:sz w:val="26"/>
        <w:szCs w:val="26"/>
        <w:lang w:val="cs-CZ" w:eastAsia="cs-CZ" w:bidi="cs-CZ"/>
      </w:rPr>
    </w:lvl>
    <w:lvl w:ilvl="3">
      <w:start w:val="1"/>
      <w:numFmt w:val="bullet"/>
      <w:lvlText w:val=""/>
      <w:lvlJc w:val="left"/>
      <w:pPr>
        <w:ind w:left="1360" w:hanging="396"/>
      </w:pPr>
      <w:rPr>
        <w:rFonts w:ascii="Symbol" w:hAnsi="Symbol" w:hint="default"/>
        <w:spacing w:val="-30"/>
        <w:w w:val="100"/>
        <w:sz w:val="24"/>
        <w:szCs w:val="24"/>
        <w:lang w:val="cs-CZ" w:eastAsia="cs-CZ" w:bidi="cs-CZ"/>
      </w:rPr>
    </w:lvl>
    <w:lvl w:ilvl="4">
      <w:numFmt w:val="bullet"/>
      <w:lvlText w:val="•"/>
      <w:lvlJc w:val="left"/>
      <w:pPr>
        <w:ind w:left="4742" w:hanging="396"/>
      </w:pPr>
      <w:rPr>
        <w:rFonts w:hint="default"/>
        <w:lang w:val="cs-CZ" w:eastAsia="cs-CZ" w:bidi="cs-CZ"/>
      </w:rPr>
    </w:lvl>
    <w:lvl w:ilvl="5">
      <w:numFmt w:val="bullet"/>
      <w:lvlText w:val="•"/>
      <w:lvlJc w:val="left"/>
      <w:pPr>
        <w:ind w:left="5769" w:hanging="396"/>
      </w:pPr>
      <w:rPr>
        <w:rFonts w:hint="default"/>
        <w:lang w:val="cs-CZ" w:eastAsia="cs-CZ" w:bidi="cs-CZ"/>
      </w:rPr>
    </w:lvl>
    <w:lvl w:ilvl="6">
      <w:numFmt w:val="bullet"/>
      <w:lvlText w:val="•"/>
      <w:lvlJc w:val="left"/>
      <w:pPr>
        <w:ind w:left="6796" w:hanging="396"/>
      </w:pPr>
      <w:rPr>
        <w:rFonts w:hint="default"/>
        <w:lang w:val="cs-CZ" w:eastAsia="cs-CZ" w:bidi="cs-CZ"/>
      </w:rPr>
    </w:lvl>
    <w:lvl w:ilvl="7">
      <w:numFmt w:val="bullet"/>
      <w:lvlText w:val="•"/>
      <w:lvlJc w:val="left"/>
      <w:pPr>
        <w:ind w:left="7824" w:hanging="396"/>
      </w:pPr>
      <w:rPr>
        <w:rFonts w:hint="default"/>
        <w:lang w:val="cs-CZ" w:eastAsia="cs-CZ" w:bidi="cs-CZ"/>
      </w:rPr>
    </w:lvl>
    <w:lvl w:ilvl="8">
      <w:numFmt w:val="bullet"/>
      <w:lvlText w:val="•"/>
      <w:lvlJc w:val="left"/>
      <w:pPr>
        <w:ind w:left="8851" w:hanging="396"/>
      </w:pPr>
      <w:rPr>
        <w:rFonts w:hint="default"/>
        <w:lang w:val="cs-CZ" w:eastAsia="cs-CZ" w:bidi="cs-CZ"/>
      </w:rPr>
    </w:lvl>
  </w:abstractNum>
  <w:abstractNum w:abstractNumId="51" w15:restartNumberingAfterBreak="0">
    <w:nsid w:val="296125EA"/>
    <w:multiLevelType w:val="hybridMultilevel"/>
    <w:tmpl w:val="65C0FC72"/>
    <w:lvl w:ilvl="0" w:tplc="3872B614">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D1A8DAC0">
      <w:numFmt w:val="bullet"/>
      <w:lvlText w:val="•"/>
      <w:lvlJc w:val="left"/>
      <w:pPr>
        <w:ind w:left="980" w:hanging="360"/>
      </w:pPr>
      <w:rPr>
        <w:rFonts w:hint="default"/>
        <w:lang w:val="cs-CZ" w:eastAsia="cs-CZ" w:bidi="cs-CZ"/>
      </w:rPr>
    </w:lvl>
    <w:lvl w:ilvl="2" w:tplc="99A82660">
      <w:numFmt w:val="bullet"/>
      <w:lvlText w:val="•"/>
      <w:lvlJc w:val="left"/>
      <w:pPr>
        <w:ind w:left="1381" w:hanging="360"/>
      </w:pPr>
      <w:rPr>
        <w:rFonts w:hint="default"/>
        <w:lang w:val="cs-CZ" w:eastAsia="cs-CZ" w:bidi="cs-CZ"/>
      </w:rPr>
    </w:lvl>
    <w:lvl w:ilvl="3" w:tplc="AEF215DC">
      <w:numFmt w:val="bullet"/>
      <w:lvlText w:val="•"/>
      <w:lvlJc w:val="left"/>
      <w:pPr>
        <w:ind w:left="1783" w:hanging="360"/>
      </w:pPr>
      <w:rPr>
        <w:rFonts w:hint="default"/>
        <w:lang w:val="cs-CZ" w:eastAsia="cs-CZ" w:bidi="cs-CZ"/>
      </w:rPr>
    </w:lvl>
    <w:lvl w:ilvl="4" w:tplc="FB5A6B2A">
      <w:numFmt w:val="bullet"/>
      <w:lvlText w:val="•"/>
      <w:lvlJc w:val="left"/>
      <w:pPr>
        <w:ind w:left="2185" w:hanging="360"/>
      </w:pPr>
      <w:rPr>
        <w:rFonts w:hint="default"/>
        <w:lang w:val="cs-CZ" w:eastAsia="cs-CZ" w:bidi="cs-CZ"/>
      </w:rPr>
    </w:lvl>
    <w:lvl w:ilvl="5" w:tplc="B4C222A2">
      <w:numFmt w:val="bullet"/>
      <w:lvlText w:val="•"/>
      <w:lvlJc w:val="left"/>
      <w:pPr>
        <w:ind w:left="2587" w:hanging="360"/>
      </w:pPr>
      <w:rPr>
        <w:rFonts w:hint="default"/>
        <w:lang w:val="cs-CZ" w:eastAsia="cs-CZ" w:bidi="cs-CZ"/>
      </w:rPr>
    </w:lvl>
    <w:lvl w:ilvl="6" w:tplc="FF96B7F8">
      <w:numFmt w:val="bullet"/>
      <w:lvlText w:val="•"/>
      <w:lvlJc w:val="left"/>
      <w:pPr>
        <w:ind w:left="2988" w:hanging="360"/>
      </w:pPr>
      <w:rPr>
        <w:rFonts w:hint="default"/>
        <w:lang w:val="cs-CZ" w:eastAsia="cs-CZ" w:bidi="cs-CZ"/>
      </w:rPr>
    </w:lvl>
    <w:lvl w:ilvl="7" w:tplc="5DDAF400">
      <w:numFmt w:val="bullet"/>
      <w:lvlText w:val="•"/>
      <w:lvlJc w:val="left"/>
      <w:pPr>
        <w:ind w:left="3390" w:hanging="360"/>
      </w:pPr>
      <w:rPr>
        <w:rFonts w:hint="default"/>
        <w:lang w:val="cs-CZ" w:eastAsia="cs-CZ" w:bidi="cs-CZ"/>
      </w:rPr>
    </w:lvl>
    <w:lvl w:ilvl="8" w:tplc="4634A9C4">
      <w:numFmt w:val="bullet"/>
      <w:lvlText w:val="•"/>
      <w:lvlJc w:val="left"/>
      <w:pPr>
        <w:ind w:left="3792" w:hanging="360"/>
      </w:pPr>
      <w:rPr>
        <w:rFonts w:hint="default"/>
        <w:lang w:val="cs-CZ" w:eastAsia="cs-CZ" w:bidi="cs-CZ"/>
      </w:rPr>
    </w:lvl>
  </w:abstractNum>
  <w:abstractNum w:abstractNumId="52" w15:restartNumberingAfterBreak="0">
    <w:nsid w:val="2B837B4B"/>
    <w:multiLevelType w:val="multilevel"/>
    <w:tmpl w:val="AF56FA5A"/>
    <w:lvl w:ilvl="0">
      <w:start w:val="1"/>
      <w:numFmt w:val="decimal"/>
      <w:lvlText w:val="%1"/>
      <w:lvlJc w:val="left"/>
      <w:pPr>
        <w:ind w:left="1359" w:hanging="884"/>
      </w:pPr>
      <w:rPr>
        <w:rFonts w:hint="default"/>
        <w:lang w:val="cs-CZ" w:eastAsia="cs-CZ" w:bidi="cs-CZ"/>
      </w:rPr>
    </w:lvl>
    <w:lvl w:ilvl="1">
      <w:start w:val="7"/>
      <w:numFmt w:val="decimal"/>
      <w:lvlText w:val="%1.%2"/>
      <w:lvlJc w:val="left"/>
      <w:pPr>
        <w:ind w:left="1359" w:hanging="884"/>
      </w:pPr>
      <w:rPr>
        <w:rFonts w:hint="default"/>
        <w:lang w:val="cs-CZ" w:eastAsia="cs-CZ" w:bidi="cs-CZ"/>
      </w:rPr>
    </w:lvl>
    <w:lvl w:ilvl="2">
      <w:start w:val="2"/>
      <w:numFmt w:val="decimal"/>
      <w:lvlText w:val="%1.%2.%3"/>
      <w:lvlJc w:val="left"/>
      <w:pPr>
        <w:ind w:left="1359" w:hanging="884"/>
      </w:pPr>
      <w:rPr>
        <w:rFonts w:hint="default"/>
        <w:lang w:val="cs-CZ" w:eastAsia="cs-CZ" w:bidi="cs-CZ"/>
      </w:rPr>
    </w:lvl>
    <w:lvl w:ilvl="3">
      <w:start w:val="2"/>
      <w:numFmt w:val="upperLetter"/>
      <w:lvlText w:val="%1.%2.%3.%4"/>
      <w:lvlJc w:val="left"/>
      <w:pPr>
        <w:ind w:left="1359" w:hanging="884"/>
      </w:pPr>
      <w:rPr>
        <w:rFonts w:hint="default"/>
        <w:lang w:val="cs-CZ" w:eastAsia="cs-CZ" w:bidi="cs-CZ"/>
      </w:rPr>
    </w:lvl>
    <w:lvl w:ilvl="4">
      <w:start w:val="1"/>
      <w:numFmt w:val="decimal"/>
      <w:lvlText w:val="%1.%2.%3.%4.%5"/>
      <w:lvlJc w:val="left"/>
      <w:pPr>
        <w:ind w:left="1359" w:hanging="884"/>
      </w:pPr>
      <w:rPr>
        <w:rFonts w:ascii="Calibri" w:eastAsia="Calibri" w:hAnsi="Calibri" w:cs="Calibri" w:hint="default"/>
        <w:spacing w:val="-3"/>
        <w:w w:val="100"/>
        <w:sz w:val="22"/>
        <w:szCs w:val="22"/>
        <w:lang w:val="cs-CZ" w:eastAsia="cs-CZ" w:bidi="cs-CZ"/>
      </w:rPr>
    </w:lvl>
    <w:lvl w:ilvl="5">
      <w:numFmt w:val="bullet"/>
      <w:lvlText w:val="•"/>
      <w:lvlJc w:val="left"/>
      <w:pPr>
        <w:ind w:left="5790" w:hanging="884"/>
      </w:pPr>
      <w:rPr>
        <w:rFonts w:hint="default"/>
        <w:lang w:val="cs-CZ" w:eastAsia="cs-CZ" w:bidi="cs-CZ"/>
      </w:rPr>
    </w:lvl>
    <w:lvl w:ilvl="6">
      <w:numFmt w:val="bullet"/>
      <w:lvlText w:val="•"/>
      <w:lvlJc w:val="left"/>
      <w:pPr>
        <w:ind w:left="6676" w:hanging="884"/>
      </w:pPr>
      <w:rPr>
        <w:rFonts w:hint="default"/>
        <w:lang w:val="cs-CZ" w:eastAsia="cs-CZ" w:bidi="cs-CZ"/>
      </w:rPr>
    </w:lvl>
    <w:lvl w:ilvl="7">
      <w:numFmt w:val="bullet"/>
      <w:lvlText w:val="•"/>
      <w:lvlJc w:val="left"/>
      <w:pPr>
        <w:ind w:left="7562" w:hanging="884"/>
      </w:pPr>
      <w:rPr>
        <w:rFonts w:hint="default"/>
        <w:lang w:val="cs-CZ" w:eastAsia="cs-CZ" w:bidi="cs-CZ"/>
      </w:rPr>
    </w:lvl>
    <w:lvl w:ilvl="8">
      <w:numFmt w:val="bullet"/>
      <w:lvlText w:val="•"/>
      <w:lvlJc w:val="left"/>
      <w:pPr>
        <w:ind w:left="8448" w:hanging="884"/>
      </w:pPr>
      <w:rPr>
        <w:rFonts w:hint="default"/>
        <w:lang w:val="cs-CZ" w:eastAsia="cs-CZ" w:bidi="cs-CZ"/>
      </w:rPr>
    </w:lvl>
  </w:abstractNum>
  <w:abstractNum w:abstractNumId="53" w15:restartNumberingAfterBreak="0">
    <w:nsid w:val="2BC97FF5"/>
    <w:multiLevelType w:val="hybridMultilevel"/>
    <w:tmpl w:val="41A233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2C1A2825"/>
    <w:multiLevelType w:val="hybridMultilevel"/>
    <w:tmpl w:val="75E4276C"/>
    <w:lvl w:ilvl="0" w:tplc="CFBCFBAC">
      <w:numFmt w:val="bullet"/>
      <w:lvlText w:val=""/>
      <w:lvlJc w:val="left"/>
      <w:pPr>
        <w:ind w:left="223" w:hanging="651"/>
      </w:pPr>
      <w:rPr>
        <w:rFonts w:ascii="Symbol" w:eastAsia="Symbol" w:hAnsi="Symbol" w:cs="Symbol" w:hint="default"/>
        <w:w w:val="99"/>
        <w:sz w:val="20"/>
        <w:szCs w:val="20"/>
        <w:lang w:val="cs-CZ" w:eastAsia="cs-CZ" w:bidi="cs-CZ"/>
      </w:rPr>
    </w:lvl>
    <w:lvl w:ilvl="1" w:tplc="BA48E0BE">
      <w:numFmt w:val="bullet"/>
      <w:lvlText w:val="•"/>
      <w:lvlJc w:val="left"/>
      <w:pPr>
        <w:ind w:left="500" w:hanging="651"/>
      </w:pPr>
      <w:rPr>
        <w:rFonts w:hint="default"/>
        <w:lang w:val="cs-CZ" w:eastAsia="cs-CZ" w:bidi="cs-CZ"/>
      </w:rPr>
    </w:lvl>
    <w:lvl w:ilvl="2" w:tplc="72524C46">
      <w:numFmt w:val="bullet"/>
      <w:lvlText w:val="•"/>
      <w:lvlJc w:val="left"/>
      <w:pPr>
        <w:ind w:left="780" w:hanging="651"/>
      </w:pPr>
      <w:rPr>
        <w:rFonts w:hint="default"/>
        <w:lang w:val="cs-CZ" w:eastAsia="cs-CZ" w:bidi="cs-CZ"/>
      </w:rPr>
    </w:lvl>
    <w:lvl w:ilvl="3" w:tplc="677A189C">
      <w:numFmt w:val="bullet"/>
      <w:lvlText w:val="•"/>
      <w:lvlJc w:val="left"/>
      <w:pPr>
        <w:ind w:left="1060" w:hanging="651"/>
      </w:pPr>
      <w:rPr>
        <w:rFonts w:hint="default"/>
        <w:lang w:val="cs-CZ" w:eastAsia="cs-CZ" w:bidi="cs-CZ"/>
      </w:rPr>
    </w:lvl>
    <w:lvl w:ilvl="4" w:tplc="9B8A631E">
      <w:numFmt w:val="bullet"/>
      <w:lvlText w:val="•"/>
      <w:lvlJc w:val="left"/>
      <w:pPr>
        <w:ind w:left="1341" w:hanging="651"/>
      </w:pPr>
      <w:rPr>
        <w:rFonts w:hint="default"/>
        <w:lang w:val="cs-CZ" w:eastAsia="cs-CZ" w:bidi="cs-CZ"/>
      </w:rPr>
    </w:lvl>
    <w:lvl w:ilvl="5" w:tplc="0E40F8A0">
      <w:numFmt w:val="bullet"/>
      <w:lvlText w:val="•"/>
      <w:lvlJc w:val="left"/>
      <w:pPr>
        <w:ind w:left="1621" w:hanging="651"/>
      </w:pPr>
      <w:rPr>
        <w:rFonts w:hint="default"/>
        <w:lang w:val="cs-CZ" w:eastAsia="cs-CZ" w:bidi="cs-CZ"/>
      </w:rPr>
    </w:lvl>
    <w:lvl w:ilvl="6" w:tplc="9FD8A4CA">
      <w:numFmt w:val="bullet"/>
      <w:lvlText w:val="•"/>
      <w:lvlJc w:val="left"/>
      <w:pPr>
        <w:ind w:left="1901" w:hanging="651"/>
      </w:pPr>
      <w:rPr>
        <w:rFonts w:hint="default"/>
        <w:lang w:val="cs-CZ" w:eastAsia="cs-CZ" w:bidi="cs-CZ"/>
      </w:rPr>
    </w:lvl>
    <w:lvl w:ilvl="7" w:tplc="4634A068">
      <w:numFmt w:val="bullet"/>
      <w:lvlText w:val="•"/>
      <w:lvlJc w:val="left"/>
      <w:pPr>
        <w:ind w:left="2182" w:hanging="651"/>
      </w:pPr>
      <w:rPr>
        <w:rFonts w:hint="default"/>
        <w:lang w:val="cs-CZ" w:eastAsia="cs-CZ" w:bidi="cs-CZ"/>
      </w:rPr>
    </w:lvl>
    <w:lvl w:ilvl="8" w:tplc="4C283294">
      <w:numFmt w:val="bullet"/>
      <w:lvlText w:val="•"/>
      <w:lvlJc w:val="left"/>
      <w:pPr>
        <w:ind w:left="2462" w:hanging="651"/>
      </w:pPr>
      <w:rPr>
        <w:rFonts w:hint="default"/>
        <w:lang w:val="cs-CZ" w:eastAsia="cs-CZ" w:bidi="cs-CZ"/>
      </w:rPr>
    </w:lvl>
  </w:abstractNum>
  <w:abstractNum w:abstractNumId="55" w15:restartNumberingAfterBreak="0">
    <w:nsid w:val="2C741DDC"/>
    <w:multiLevelType w:val="hybridMultilevel"/>
    <w:tmpl w:val="50B006F2"/>
    <w:lvl w:ilvl="0" w:tplc="CAF831DC">
      <w:numFmt w:val="bullet"/>
      <w:lvlText w:val="-"/>
      <w:lvlJc w:val="left"/>
      <w:pPr>
        <w:ind w:left="956" w:hanging="360"/>
      </w:pPr>
      <w:rPr>
        <w:rFonts w:ascii="Calibri" w:eastAsia="Calibri" w:hAnsi="Calibri" w:cs="Calibri" w:hint="default"/>
        <w:w w:val="100"/>
        <w:sz w:val="22"/>
        <w:szCs w:val="22"/>
        <w:lang w:val="cs-CZ" w:eastAsia="cs-CZ" w:bidi="cs-CZ"/>
      </w:rPr>
    </w:lvl>
    <w:lvl w:ilvl="1" w:tplc="4792247C">
      <w:numFmt w:val="bullet"/>
      <w:lvlText w:val="•"/>
      <w:lvlJc w:val="left"/>
      <w:pPr>
        <w:ind w:left="1820" w:hanging="360"/>
      </w:pPr>
      <w:rPr>
        <w:rFonts w:hint="default"/>
        <w:lang w:val="cs-CZ" w:eastAsia="cs-CZ" w:bidi="cs-CZ"/>
      </w:rPr>
    </w:lvl>
    <w:lvl w:ilvl="2" w:tplc="0ABE92B6">
      <w:numFmt w:val="bullet"/>
      <w:lvlText w:val="•"/>
      <w:lvlJc w:val="left"/>
      <w:pPr>
        <w:ind w:left="2680" w:hanging="360"/>
      </w:pPr>
      <w:rPr>
        <w:rFonts w:hint="default"/>
        <w:lang w:val="cs-CZ" w:eastAsia="cs-CZ" w:bidi="cs-CZ"/>
      </w:rPr>
    </w:lvl>
    <w:lvl w:ilvl="3" w:tplc="B2FCF05E">
      <w:numFmt w:val="bullet"/>
      <w:lvlText w:val="•"/>
      <w:lvlJc w:val="left"/>
      <w:pPr>
        <w:ind w:left="3540" w:hanging="360"/>
      </w:pPr>
      <w:rPr>
        <w:rFonts w:hint="default"/>
        <w:lang w:val="cs-CZ" w:eastAsia="cs-CZ" w:bidi="cs-CZ"/>
      </w:rPr>
    </w:lvl>
    <w:lvl w:ilvl="4" w:tplc="D71010BE">
      <w:numFmt w:val="bullet"/>
      <w:lvlText w:val="•"/>
      <w:lvlJc w:val="left"/>
      <w:pPr>
        <w:ind w:left="4400" w:hanging="360"/>
      </w:pPr>
      <w:rPr>
        <w:rFonts w:hint="default"/>
        <w:lang w:val="cs-CZ" w:eastAsia="cs-CZ" w:bidi="cs-CZ"/>
      </w:rPr>
    </w:lvl>
    <w:lvl w:ilvl="5" w:tplc="AEE65A20">
      <w:numFmt w:val="bullet"/>
      <w:lvlText w:val="•"/>
      <w:lvlJc w:val="left"/>
      <w:pPr>
        <w:ind w:left="5260" w:hanging="360"/>
      </w:pPr>
      <w:rPr>
        <w:rFonts w:hint="default"/>
        <w:lang w:val="cs-CZ" w:eastAsia="cs-CZ" w:bidi="cs-CZ"/>
      </w:rPr>
    </w:lvl>
    <w:lvl w:ilvl="6" w:tplc="D90AF68C">
      <w:numFmt w:val="bullet"/>
      <w:lvlText w:val="•"/>
      <w:lvlJc w:val="left"/>
      <w:pPr>
        <w:ind w:left="6120" w:hanging="360"/>
      </w:pPr>
      <w:rPr>
        <w:rFonts w:hint="default"/>
        <w:lang w:val="cs-CZ" w:eastAsia="cs-CZ" w:bidi="cs-CZ"/>
      </w:rPr>
    </w:lvl>
    <w:lvl w:ilvl="7" w:tplc="08784184">
      <w:numFmt w:val="bullet"/>
      <w:lvlText w:val="•"/>
      <w:lvlJc w:val="left"/>
      <w:pPr>
        <w:ind w:left="6980" w:hanging="360"/>
      </w:pPr>
      <w:rPr>
        <w:rFonts w:hint="default"/>
        <w:lang w:val="cs-CZ" w:eastAsia="cs-CZ" w:bidi="cs-CZ"/>
      </w:rPr>
    </w:lvl>
    <w:lvl w:ilvl="8" w:tplc="D95A12E6">
      <w:numFmt w:val="bullet"/>
      <w:lvlText w:val="•"/>
      <w:lvlJc w:val="left"/>
      <w:pPr>
        <w:ind w:left="7840" w:hanging="360"/>
      </w:pPr>
      <w:rPr>
        <w:rFonts w:hint="default"/>
        <w:lang w:val="cs-CZ" w:eastAsia="cs-CZ" w:bidi="cs-CZ"/>
      </w:rPr>
    </w:lvl>
  </w:abstractNum>
  <w:abstractNum w:abstractNumId="56" w15:restartNumberingAfterBreak="0">
    <w:nsid w:val="2CCE103D"/>
    <w:multiLevelType w:val="hybridMultilevel"/>
    <w:tmpl w:val="5596CF88"/>
    <w:lvl w:ilvl="0" w:tplc="04050001">
      <w:start w:val="1"/>
      <w:numFmt w:val="bullet"/>
      <w:lvlText w:val=""/>
      <w:lvlJc w:val="left"/>
      <w:pPr>
        <w:ind w:left="1536" w:hanging="360"/>
      </w:pPr>
      <w:rPr>
        <w:rFonts w:ascii="Symbol" w:hAnsi="Symbol" w:hint="default"/>
        <w:w w:val="100"/>
        <w:sz w:val="22"/>
        <w:szCs w:val="22"/>
        <w:lang w:val="cs-CZ" w:eastAsia="cs-CZ" w:bidi="cs-CZ"/>
      </w:rPr>
    </w:lvl>
    <w:lvl w:ilvl="1" w:tplc="6B02975E">
      <w:numFmt w:val="bullet"/>
      <w:lvlText w:val="•"/>
      <w:lvlJc w:val="left"/>
      <w:pPr>
        <w:ind w:left="2458" w:hanging="360"/>
      </w:pPr>
      <w:rPr>
        <w:rFonts w:hint="default"/>
        <w:lang w:val="cs-CZ" w:eastAsia="cs-CZ" w:bidi="cs-CZ"/>
      </w:rPr>
    </w:lvl>
    <w:lvl w:ilvl="2" w:tplc="60A86F48">
      <w:numFmt w:val="bullet"/>
      <w:lvlText w:val="•"/>
      <w:lvlJc w:val="left"/>
      <w:pPr>
        <w:ind w:left="3376" w:hanging="360"/>
      </w:pPr>
      <w:rPr>
        <w:rFonts w:hint="default"/>
        <w:lang w:val="cs-CZ" w:eastAsia="cs-CZ" w:bidi="cs-CZ"/>
      </w:rPr>
    </w:lvl>
    <w:lvl w:ilvl="3" w:tplc="AA0642E4">
      <w:numFmt w:val="bullet"/>
      <w:lvlText w:val="•"/>
      <w:lvlJc w:val="left"/>
      <w:pPr>
        <w:ind w:left="4294" w:hanging="360"/>
      </w:pPr>
      <w:rPr>
        <w:rFonts w:hint="default"/>
        <w:lang w:val="cs-CZ" w:eastAsia="cs-CZ" w:bidi="cs-CZ"/>
      </w:rPr>
    </w:lvl>
    <w:lvl w:ilvl="4" w:tplc="738646DC">
      <w:numFmt w:val="bullet"/>
      <w:lvlText w:val="•"/>
      <w:lvlJc w:val="left"/>
      <w:pPr>
        <w:ind w:left="5212" w:hanging="360"/>
      </w:pPr>
      <w:rPr>
        <w:rFonts w:hint="default"/>
        <w:lang w:val="cs-CZ" w:eastAsia="cs-CZ" w:bidi="cs-CZ"/>
      </w:rPr>
    </w:lvl>
    <w:lvl w:ilvl="5" w:tplc="CADCD4D6">
      <w:numFmt w:val="bullet"/>
      <w:lvlText w:val="•"/>
      <w:lvlJc w:val="left"/>
      <w:pPr>
        <w:ind w:left="6130" w:hanging="360"/>
      </w:pPr>
      <w:rPr>
        <w:rFonts w:hint="default"/>
        <w:lang w:val="cs-CZ" w:eastAsia="cs-CZ" w:bidi="cs-CZ"/>
      </w:rPr>
    </w:lvl>
    <w:lvl w:ilvl="6" w:tplc="A0123A9C">
      <w:numFmt w:val="bullet"/>
      <w:lvlText w:val="•"/>
      <w:lvlJc w:val="left"/>
      <w:pPr>
        <w:ind w:left="7048" w:hanging="360"/>
      </w:pPr>
      <w:rPr>
        <w:rFonts w:hint="default"/>
        <w:lang w:val="cs-CZ" w:eastAsia="cs-CZ" w:bidi="cs-CZ"/>
      </w:rPr>
    </w:lvl>
    <w:lvl w:ilvl="7" w:tplc="DB445688">
      <w:numFmt w:val="bullet"/>
      <w:lvlText w:val="•"/>
      <w:lvlJc w:val="left"/>
      <w:pPr>
        <w:ind w:left="7966" w:hanging="360"/>
      </w:pPr>
      <w:rPr>
        <w:rFonts w:hint="default"/>
        <w:lang w:val="cs-CZ" w:eastAsia="cs-CZ" w:bidi="cs-CZ"/>
      </w:rPr>
    </w:lvl>
    <w:lvl w:ilvl="8" w:tplc="31E22CEE">
      <w:numFmt w:val="bullet"/>
      <w:lvlText w:val="•"/>
      <w:lvlJc w:val="left"/>
      <w:pPr>
        <w:ind w:left="8884" w:hanging="360"/>
      </w:pPr>
      <w:rPr>
        <w:rFonts w:hint="default"/>
        <w:lang w:val="cs-CZ" w:eastAsia="cs-CZ" w:bidi="cs-CZ"/>
      </w:rPr>
    </w:lvl>
  </w:abstractNum>
  <w:abstractNum w:abstractNumId="57" w15:restartNumberingAfterBreak="0">
    <w:nsid w:val="2D6250A7"/>
    <w:multiLevelType w:val="multilevel"/>
    <w:tmpl w:val="700E5BAE"/>
    <w:lvl w:ilvl="0">
      <w:start w:val="1"/>
      <w:numFmt w:val="decimal"/>
      <w:lvlText w:val="%1."/>
      <w:lvlJc w:val="left"/>
      <w:pPr>
        <w:ind w:left="496" w:hanging="360"/>
      </w:pPr>
      <w:rPr>
        <w:rFonts w:hint="default"/>
      </w:rPr>
    </w:lvl>
    <w:lvl w:ilvl="1">
      <w:start w:val="1"/>
      <w:numFmt w:val="decimal"/>
      <w:isLgl/>
      <w:lvlText w:val="%1.%2"/>
      <w:lvlJc w:val="left"/>
      <w:pPr>
        <w:ind w:left="824" w:hanging="420"/>
      </w:pPr>
      <w:rPr>
        <w:rFonts w:hint="default"/>
      </w:rPr>
    </w:lvl>
    <w:lvl w:ilvl="2">
      <w:start w:val="1"/>
      <w:numFmt w:val="decimal"/>
      <w:isLgl/>
      <w:lvlText w:val="%1.%2.%3"/>
      <w:lvlJc w:val="left"/>
      <w:pPr>
        <w:ind w:left="1392" w:hanging="720"/>
      </w:pPr>
      <w:rPr>
        <w:rFonts w:hint="default"/>
      </w:rPr>
    </w:lvl>
    <w:lvl w:ilvl="3">
      <w:start w:val="1"/>
      <w:numFmt w:val="decimal"/>
      <w:isLgl/>
      <w:lvlText w:val="%1.%2.%3.%4"/>
      <w:lvlJc w:val="left"/>
      <w:pPr>
        <w:ind w:left="2020" w:hanging="1080"/>
      </w:pPr>
      <w:rPr>
        <w:rFonts w:hint="default"/>
      </w:rPr>
    </w:lvl>
    <w:lvl w:ilvl="4">
      <w:start w:val="1"/>
      <w:numFmt w:val="decimal"/>
      <w:isLgl/>
      <w:lvlText w:val="%1.%2.%3.%4.%5"/>
      <w:lvlJc w:val="left"/>
      <w:pPr>
        <w:ind w:left="2288" w:hanging="1080"/>
      </w:pPr>
      <w:rPr>
        <w:rFonts w:hint="default"/>
      </w:rPr>
    </w:lvl>
    <w:lvl w:ilvl="5">
      <w:start w:val="1"/>
      <w:numFmt w:val="decimal"/>
      <w:isLgl/>
      <w:lvlText w:val="%1.%2.%3.%4.%5.%6"/>
      <w:lvlJc w:val="left"/>
      <w:pPr>
        <w:ind w:left="2916" w:hanging="1440"/>
      </w:pPr>
      <w:rPr>
        <w:rFonts w:hint="default"/>
      </w:rPr>
    </w:lvl>
    <w:lvl w:ilvl="6">
      <w:start w:val="1"/>
      <w:numFmt w:val="decimal"/>
      <w:isLgl/>
      <w:lvlText w:val="%1.%2.%3.%4.%5.%6.%7"/>
      <w:lvlJc w:val="left"/>
      <w:pPr>
        <w:ind w:left="3184" w:hanging="1440"/>
      </w:pPr>
      <w:rPr>
        <w:rFonts w:hint="default"/>
      </w:rPr>
    </w:lvl>
    <w:lvl w:ilvl="7">
      <w:start w:val="1"/>
      <w:numFmt w:val="decimal"/>
      <w:isLgl/>
      <w:lvlText w:val="%1.%2.%3.%4.%5.%6.%7.%8"/>
      <w:lvlJc w:val="left"/>
      <w:pPr>
        <w:ind w:left="3812" w:hanging="1800"/>
      </w:pPr>
      <w:rPr>
        <w:rFonts w:hint="default"/>
      </w:rPr>
    </w:lvl>
    <w:lvl w:ilvl="8">
      <w:start w:val="1"/>
      <w:numFmt w:val="decimal"/>
      <w:isLgl/>
      <w:lvlText w:val="%1.%2.%3.%4.%5.%6.%7.%8.%9"/>
      <w:lvlJc w:val="left"/>
      <w:pPr>
        <w:ind w:left="4440" w:hanging="2160"/>
      </w:pPr>
      <w:rPr>
        <w:rFonts w:hint="default"/>
      </w:rPr>
    </w:lvl>
  </w:abstractNum>
  <w:abstractNum w:abstractNumId="58" w15:restartNumberingAfterBreak="0">
    <w:nsid w:val="2E605D20"/>
    <w:multiLevelType w:val="hybridMultilevel"/>
    <w:tmpl w:val="C66A6DEC"/>
    <w:lvl w:ilvl="0" w:tplc="898C366A">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F22C264A">
      <w:numFmt w:val="bullet"/>
      <w:lvlText w:val="•"/>
      <w:lvlJc w:val="left"/>
      <w:pPr>
        <w:ind w:left="1197" w:hanging="360"/>
      </w:pPr>
      <w:rPr>
        <w:rFonts w:hint="default"/>
        <w:lang w:val="cs-CZ" w:eastAsia="cs-CZ" w:bidi="cs-CZ"/>
      </w:rPr>
    </w:lvl>
    <w:lvl w:ilvl="2" w:tplc="5FAEF6B2">
      <w:numFmt w:val="bullet"/>
      <w:lvlText w:val="•"/>
      <w:lvlJc w:val="left"/>
      <w:pPr>
        <w:ind w:left="1575" w:hanging="360"/>
      </w:pPr>
      <w:rPr>
        <w:rFonts w:hint="default"/>
        <w:lang w:val="cs-CZ" w:eastAsia="cs-CZ" w:bidi="cs-CZ"/>
      </w:rPr>
    </w:lvl>
    <w:lvl w:ilvl="3" w:tplc="B27E40D4">
      <w:numFmt w:val="bullet"/>
      <w:lvlText w:val="•"/>
      <w:lvlJc w:val="left"/>
      <w:pPr>
        <w:ind w:left="1952" w:hanging="360"/>
      </w:pPr>
      <w:rPr>
        <w:rFonts w:hint="default"/>
        <w:lang w:val="cs-CZ" w:eastAsia="cs-CZ" w:bidi="cs-CZ"/>
      </w:rPr>
    </w:lvl>
    <w:lvl w:ilvl="4" w:tplc="70501C1C">
      <w:numFmt w:val="bullet"/>
      <w:lvlText w:val="•"/>
      <w:lvlJc w:val="left"/>
      <w:pPr>
        <w:ind w:left="2330" w:hanging="360"/>
      </w:pPr>
      <w:rPr>
        <w:rFonts w:hint="default"/>
        <w:lang w:val="cs-CZ" w:eastAsia="cs-CZ" w:bidi="cs-CZ"/>
      </w:rPr>
    </w:lvl>
    <w:lvl w:ilvl="5" w:tplc="B350B790">
      <w:numFmt w:val="bullet"/>
      <w:lvlText w:val="•"/>
      <w:lvlJc w:val="left"/>
      <w:pPr>
        <w:ind w:left="2708" w:hanging="360"/>
      </w:pPr>
      <w:rPr>
        <w:rFonts w:hint="default"/>
        <w:lang w:val="cs-CZ" w:eastAsia="cs-CZ" w:bidi="cs-CZ"/>
      </w:rPr>
    </w:lvl>
    <w:lvl w:ilvl="6" w:tplc="BB5C4F16">
      <w:numFmt w:val="bullet"/>
      <w:lvlText w:val="•"/>
      <w:lvlJc w:val="left"/>
      <w:pPr>
        <w:ind w:left="3085" w:hanging="360"/>
      </w:pPr>
      <w:rPr>
        <w:rFonts w:hint="default"/>
        <w:lang w:val="cs-CZ" w:eastAsia="cs-CZ" w:bidi="cs-CZ"/>
      </w:rPr>
    </w:lvl>
    <w:lvl w:ilvl="7" w:tplc="7F123D3E">
      <w:numFmt w:val="bullet"/>
      <w:lvlText w:val="•"/>
      <w:lvlJc w:val="left"/>
      <w:pPr>
        <w:ind w:left="3463" w:hanging="360"/>
      </w:pPr>
      <w:rPr>
        <w:rFonts w:hint="default"/>
        <w:lang w:val="cs-CZ" w:eastAsia="cs-CZ" w:bidi="cs-CZ"/>
      </w:rPr>
    </w:lvl>
    <w:lvl w:ilvl="8" w:tplc="DD328BD4">
      <w:numFmt w:val="bullet"/>
      <w:lvlText w:val="•"/>
      <w:lvlJc w:val="left"/>
      <w:pPr>
        <w:ind w:left="3840" w:hanging="360"/>
      </w:pPr>
      <w:rPr>
        <w:rFonts w:hint="default"/>
        <w:lang w:val="cs-CZ" w:eastAsia="cs-CZ" w:bidi="cs-CZ"/>
      </w:rPr>
    </w:lvl>
  </w:abstractNum>
  <w:abstractNum w:abstractNumId="59" w15:restartNumberingAfterBreak="0">
    <w:nsid w:val="2E7C779A"/>
    <w:multiLevelType w:val="multilevel"/>
    <w:tmpl w:val="F6581FD6"/>
    <w:lvl w:ilvl="0">
      <w:start w:val="1"/>
      <w:numFmt w:val="decimal"/>
      <w:lvlText w:val="%1"/>
      <w:lvlJc w:val="left"/>
      <w:pPr>
        <w:ind w:left="326" w:hanging="327"/>
      </w:pPr>
      <w:rPr>
        <w:rFonts w:hint="default"/>
        <w:lang w:val="cs-CZ" w:eastAsia="cs-CZ" w:bidi="cs-CZ"/>
      </w:rPr>
    </w:lvl>
    <w:lvl w:ilvl="1">
      <w:start w:val="7"/>
      <w:numFmt w:val="decimal"/>
      <w:lvlText w:val="%1.%2"/>
      <w:lvlJc w:val="left"/>
      <w:pPr>
        <w:ind w:left="326" w:hanging="327"/>
      </w:pPr>
      <w:rPr>
        <w:rFonts w:hint="default"/>
        <w:spacing w:val="-1"/>
        <w:w w:val="100"/>
        <w:lang w:val="cs-CZ" w:eastAsia="cs-CZ" w:bidi="cs-CZ"/>
      </w:rPr>
    </w:lvl>
    <w:lvl w:ilvl="2">
      <w:numFmt w:val="bullet"/>
      <w:lvlText w:val="•"/>
      <w:lvlJc w:val="left"/>
      <w:pPr>
        <w:ind w:left="1618" w:hanging="327"/>
      </w:pPr>
      <w:rPr>
        <w:rFonts w:hint="default"/>
        <w:lang w:val="cs-CZ" w:eastAsia="cs-CZ" w:bidi="cs-CZ"/>
      </w:rPr>
    </w:lvl>
    <w:lvl w:ilvl="3">
      <w:numFmt w:val="bullet"/>
      <w:lvlText w:val="•"/>
      <w:lvlJc w:val="left"/>
      <w:pPr>
        <w:ind w:left="2267" w:hanging="327"/>
      </w:pPr>
      <w:rPr>
        <w:rFonts w:hint="default"/>
        <w:lang w:val="cs-CZ" w:eastAsia="cs-CZ" w:bidi="cs-CZ"/>
      </w:rPr>
    </w:lvl>
    <w:lvl w:ilvl="4">
      <w:numFmt w:val="bullet"/>
      <w:lvlText w:val="•"/>
      <w:lvlJc w:val="left"/>
      <w:pPr>
        <w:ind w:left="2916" w:hanging="327"/>
      </w:pPr>
      <w:rPr>
        <w:rFonts w:hint="default"/>
        <w:lang w:val="cs-CZ" w:eastAsia="cs-CZ" w:bidi="cs-CZ"/>
      </w:rPr>
    </w:lvl>
    <w:lvl w:ilvl="5">
      <w:numFmt w:val="bullet"/>
      <w:lvlText w:val="•"/>
      <w:lvlJc w:val="left"/>
      <w:pPr>
        <w:ind w:left="3565" w:hanging="327"/>
      </w:pPr>
      <w:rPr>
        <w:rFonts w:hint="default"/>
        <w:lang w:val="cs-CZ" w:eastAsia="cs-CZ" w:bidi="cs-CZ"/>
      </w:rPr>
    </w:lvl>
    <w:lvl w:ilvl="6">
      <w:numFmt w:val="bullet"/>
      <w:lvlText w:val="•"/>
      <w:lvlJc w:val="left"/>
      <w:pPr>
        <w:ind w:left="4214" w:hanging="327"/>
      </w:pPr>
      <w:rPr>
        <w:rFonts w:hint="default"/>
        <w:lang w:val="cs-CZ" w:eastAsia="cs-CZ" w:bidi="cs-CZ"/>
      </w:rPr>
    </w:lvl>
    <w:lvl w:ilvl="7">
      <w:numFmt w:val="bullet"/>
      <w:lvlText w:val="•"/>
      <w:lvlJc w:val="left"/>
      <w:pPr>
        <w:ind w:left="4863" w:hanging="327"/>
      </w:pPr>
      <w:rPr>
        <w:rFonts w:hint="default"/>
        <w:lang w:val="cs-CZ" w:eastAsia="cs-CZ" w:bidi="cs-CZ"/>
      </w:rPr>
    </w:lvl>
    <w:lvl w:ilvl="8">
      <w:numFmt w:val="bullet"/>
      <w:lvlText w:val="•"/>
      <w:lvlJc w:val="left"/>
      <w:pPr>
        <w:ind w:left="5513" w:hanging="327"/>
      </w:pPr>
      <w:rPr>
        <w:rFonts w:hint="default"/>
        <w:lang w:val="cs-CZ" w:eastAsia="cs-CZ" w:bidi="cs-CZ"/>
      </w:rPr>
    </w:lvl>
  </w:abstractNum>
  <w:abstractNum w:abstractNumId="60" w15:restartNumberingAfterBreak="0">
    <w:nsid w:val="2FB85A06"/>
    <w:multiLevelType w:val="hybridMultilevel"/>
    <w:tmpl w:val="E76E1B98"/>
    <w:lvl w:ilvl="0" w:tplc="03CCF3F0">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02806942">
      <w:numFmt w:val="bullet"/>
      <w:lvlText w:val="•"/>
      <w:lvlJc w:val="left"/>
      <w:pPr>
        <w:ind w:left="1197" w:hanging="360"/>
      </w:pPr>
      <w:rPr>
        <w:rFonts w:hint="default"/>
        <w:lang w:val="cs-CZ" w:eastAsia="cs-CZ" w:bidi="cs-CZ"/>
      </w:rPr>
    </w:lvl>
    <w:lvl w:ilvl="2" w:tplc="63F07E3A">
      <w:numFmt w:val="bullet"/>
      <w:lvlText w:val="•"/>
      <w:lvlJc w:val="left"/>
      <w:pPr>
        <w:ind w:left="1575" w:hanging="360"/>
      </w:pPr>
      <w:rPr>
        <w:rFonts w:hint="default"/>
        <w:lang w:val="cs-CZ" w:eastAsia="cs-CZ" w:bidi="cs-CZ"/>
      </w:rPr>
    </w:lvl>
    <w:lvl w:ilvl="3" w:tplc="FAEE13D6">
      <w:numFmt w:val="bullet"/>
      <w:lvlText w:val="•"/>
      <w:lvlJc w:val="left"/>
      <w:pPr>
        <w:ind w:left="1952" w:hanging="360"/>
      </w:pPr>
      <w:rPr>
        <w:rFonts w:hint="default"/>
        <w:lang w:val="cs-CZ" w:eastAsia="cs-CZ" w:bidi="cs-CZ"/>
      </w:rPr>
    </w:lvl>
    <w:lvl w:ilvl="4" w:tplc="7DE67D96">
      <w:numFmt w:val="bullet"/>
      <w:lvlText w:val="•"/>
      <w:lvlJc w:val="left"/>
      <w:pPr>
        <w:ind w:left="2330" w:hanging="360"/>
      </w:pPr>
      <w:rPr>
        <w:rFonts w:hint="default"/>
        <w:lang w:val="cs-CZ" w:eastAsia="cs-CZ" w:bidi="cs-CZ"/>
      </w:rPr>
    </w:lvl>
    <w:lvl w:ilvl="5" w:tplc="62886036">
      <w:numFmt w:val="bullet"/>
      <w:lvlText w:val="•"/>
      <w:lvlJc w:val="left"/>
      <w:pPr>
        <w:ind w:left="2708" w:hanging="360"/>
      </w:pPr>
      <w:rPr>
        <w:rFonts w:hint="default"/>
        <w:lang w:val="cs-CZ" w:eastAsia="cs-CZ" w:bidi="cs-CZ"/>
      </w:rPr>
    </w:lvl>
    <w:lvl w:ilvl="6" w:tplc="4DEE3A78">
      <w:numFmt w:val="bullet"/>
      <w:lvlText w:val="•"/>
      <w:lvlJc w:val="left"/>
      <w:pPr>
        <w:ind w:left="3085" w:hanging="360"/>
      </w:pPr>
      <w:rPr>
        <w:rFonts w:hint="default"/>
        <w:lang w:val="cs-CZ" w:eastAsia="cs-CZ" w:bidi="cs-CZ"/>
      </w:rPr>
    </w:lvl>
    <w:lvl w:ilvl="7" w:tplc="75E0B10A">
      <w:numFmt w:val="bullet"/>
      <w:lvlText w:val="•"/>
      <w:lvlJc w:val="left"/>
      <w:pPr>
        <w:ind w:left="3463" w:hanging="360"/>
      </w:pPr>
      <w:rPr>
        <w:rFonts w:hint="default"/>
        <w:lang w:val="cs-CZ" w:eastAsia="cs-CZ" w:bidi="cs-CZ"/>
      </w:rPr>
    </w:lvl>
    <w:lvl w:ilvl="8" w:tplc="71683AD6">
      <w:numFmt w:val="bullet"/>
      <w:lvlText w:val="•"/>
      <w:lvlJc w:val="left"/>
      <w:pPr>
        <w:ind w:left="3840" w:hanging="360"/>
      </w:pPr>
      <w:rPr>
        <w:rFonts w:hint="default"/>
        <w:lang w:val="cs-CZ" w:eastAsia="cs-CZ" w:bidi="cs-CZ"/>
      </w:rPr>
    </w:lvl>
  </w:abstractNum>
  <w:abstractNum w:abstractNumId="61" w15:restartNumberingAfterBreak="0">
    <w:nsid w:val="2FD95B7A"/>
    <w:multiLevelType w:val="hybridMultilevel"/>
    <w:tmpl w:val="2BD01B30"/>
    <w:lvl w:ilvl="0" w:tplc="6762BAF2">
      <w:numFmt w:val="bullet"/>
      <w:lvlText w:val="-"/>
      <w:lvlJc w:val="left"/>
      <w:pPr>
        <w:ind w:left="866" w:hanging="360"/>
      </w:pPr>
      <w:rPr>
        <w:rFonts w:ascii="Calibri" w:eastAsia="Calibri" w:hAnsi="Calibri" w:cs="Calibri" w:hint="default"/>
        <w:w w:val="100"/>
        <w:sz w:val="22"/>
        <w:szCs w:val="22"/>
        <w:lang w:val="cs-CZ" w:eastAsia="cs-CZ" w:bidi="cs-CZ"/>
      </w:rPr>
    </w:lvl>
    <w:lvl w:ilvl="1" w:tplc="5C94EBE2">
      <w:numFmt w:val="bullet"/>
      <w:lvlText w:val="•"/>
      <w:lvlJc w:val="left"/>
      <w:pPr>
        <w:ind w:left="1468" w:hanging="360"/>
      </w:pPr>
      <w:rPr>
        <w:rFonts w:hint="default"/>
        <w:lang w:val="cs-CZ" w:eastAsia="cs-CZ" w:bidi="cs-CZ"/>
      </w:rPr>
    </w:lvl>
    <w:lvl w:ilvl="2" w:tplc="C15C943A">
      <w:numFmt w:val="bullet"/>
      <w:lvlText w:val="•"/>
      <w:lvlJc w:val="left"/>
      <w:pPr>
        <w:ind w:left="2077" w:hanging="360"/>
      </w:pPr>
      <w:rPr>
        <w:rFonts w:hint="default"/>
        <w:lang w:val="cs-CZ" w:eastAsia="cs-CZ" w:bidi="cs-CZ"/>
      </w:rPr>
    </w:lvl>
    <w:lvl w:ilvl="3" w:tplc="0FEAD882">
      <w:numFmt w:val="bullet"/>
      <w:lvlText w:val="•"/>
      <w:lvlJc w:val="left"/>
      <w:pPr>
        <w:ind w:left="2686" w:hanging="360"/>
      </w:pPr>
      <w:rPr>
        <w:rFonts w:hint="default"/>
        <w:lang w:val="cs-CZ" w:eastAsia="cs-CZ" w:bidi="cs-CZ"/>
      </w:rPr>
    </w:lvl>
    <w:lvl w:ilvl="4" w:tplc="A3A22814">
      <w:numFmt w:val="bullet"/>
      <w:lvlText w:val="•"/>
      <w:lvlJc w:val="left"/>
      <w:pPr>
        <w:ind w:left="3295" w:hanging="360"/>
      </w:pPr>
      <w:rPr>
        <w:rFonts w:hint="default"/>
        <w:lang w:val="cs-CZ" w:eastAsia="cs-CZ" w:bidi="cs-CZ"/>
      </w:rPr>
    </w:lvl>
    <w:lvl w:ilvl="5" w:tplc="F0B859DA">
      <w:numFmt w:val="bullet"/>
      <w:lvlText w:val="•"/>
      <w:lvlJc w:val="left"/>
      <w:pPr>
        <w:ind w:left="3904" w:hanging="360"/>
      </w:pPr>
      <w:rPr>
        <w:rFonts w:hint="default"/>
        <w:lang w:val="cs-CZ" w:eastAsia="cs-CZ" w:bidi="cs-CZ"/>
      </w:rPr>
    </w:lvl>
    <w:lvl w:ilvl="6" w:tplc="89F63738">
      <w:numFmt w:val="bullet"/>
      <w:lvlText w:val="•"/>
      <w:lvlJc w:val="left"/>
      <w:pPr>
        <w:ind w:left="4512" w:hanging="360"/>
      </w:pPr>
      <w:rPr>
        <w:rFonts w:hint="default"/>
        <w:lang w:val="cs-CZ" w:eastAsia="cs-CZ" w:bidi="cs-CZ"/>
      </w:rPr>
    </w:lvl>
    <w:lvl w:ilvl="7" w:tplc="E5CC83FE">
      <w:numFmt w:val="bullet"/>
      <w:lvlText w:val="•"/>
      <w:lvlJc w:val="left"/>
      <w:pPr>
        <w:ind w:left="5121" w:hanging="360"/>
      </w:pPr>
      <w:rPr>
        <w:rFonts w:hint="default"/>
        <w:lang w:val="cs-CZ" w:eastAsia="cs-CZ" w:bidi="cs-CZ"/>
      </w:rPr>
    </w:lvl>
    <w:lvl w:ilvl="8" w:tplc="0DA261D6">
      <w:numFmt w:val="bullet"/>
      <w:lvlText w:val="•"/>
      <w:lvlJc w:val="left"/>
      <w:pPr>
        <w:ind w:left="5730" w:hanging="360"/>
      </w:pPr>
      <w:rPr>
        <w:rFonts w:hint="default"/>
        <w:lang w:val="cs-CZ" w:eastAsia="cs-CZ" w:bidi="cs-CZ"/>
      </w:rPr>
    </w:lvl>
  </w:abstractNum>
  <w:abstractNum w:abstractNumId="62" w15:restartNumberingAfterBreak="0">
    <w:nsid w:val="30A31A8A"/>
    <w:multiLevelType w:val="multilevel"/>
    <w:tmpl w:val="3DEAA9B4"/>
    <w:lvl w:ilvl="0">
      <w:start w:val="3"/>
      <w:numFmt w:val="decimal"/>
      <w:lvlText w:val="%1"/>
      <w:lvlJc w:val="left"/>
      <w:pPr>
        <w:ind w:left="617" w:hanging="564"/>
      </w:pPr>
      <w:rPr>
        <w:rFonts w:hint="default"/>
        <w:lang w:val="cs-CZ" w:eastAsia="cs-CZ" w:bidi="cs-CZ"/>
      </w:rPr>
    </w:lvl>
    <w:lvl w:ilvl="1">
      <w:start w:val="2"/>
      <w:numFmt w:val="decimal"/>
      <w:lvlText w:val="%1.%2"/>
      <w:lvlJc w:val="left"/>
      <w:pPr>
        <w:ind w:left="617" w:hanging="564"/>
      </w:pPr>
      <w:rPr>
        <w:rFonts w:hint="default"/>
        <w:lang w:val="cs-CZ" w:eastAsia="cs-CZ" w:bidi="cs-CZ"/>
      </w:rPr>
    </w:lvl>
    <w:lvl w:ilvl="2">
      <w:start w:val="1"/>
      <w:numFmt w:val="decimal"/>
      <w:lvlText w:val="%1.%2.%3"/>
      <w:lvlJc w:val="left"/>
      <w:pPr>
        <w:ind w:left="617" w:hanging="564"/>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64"/>
      </w:pPr>
      <w:rPr>
        <w:rFonts w:hint="default"/>
        <w:lang w:val="cs-CZ" w:eastAsia="cs-CZ" w:bidi="cs-CZ"/>
      </w:rPr>
    </w:lvl>
    <w:lvl w:ilvl="4">
      <w:numFmt w:val="bullet"/>
      <w:lvlText w:val="•"/>
      <w:lvlJc w:val="left"/>
      <w:pPr>
        <w:ind w:left="4460" w:hanging="564"/>
      </w:pPr>
      <w:rPr>
        <w:rFonts w:hint="default"/>
        <w:lang w:val="cs-CZ" w:eastAsia="cs-CZ" w:bidi="cs-CZ"/>
      </w:rPr>
    </w:lvl>
    <w:lvl w:ilvl="5">
      <w:numFmt w:val="bullet"/>
      <w:lvlText w:val="•"/>
      <w:lvlJc w:val="left"/>
      <w:pPr>
        <w:ind w:left="5420" w:hanging="564"/>
      </w:pPr>
      <w:rPr>
        <w:rFonts w:hint="default"/>
        <w:lang w:val="cs-CZ" w:eastAsia="cs-CZ" w:bidi="cs-CZ"/>
      </w:rPr>
    </w:lvl>
    <w:lvl w:ilvl="6">
      <w:numFmt w:val="bullet"/>
      <w:lvlText w:val="•"/>
      <w:lvlJc w:val="left"/>
      <w:pPr>
        <w:ind w:left="6380" w:hanging="564"/>
      </w:pPr>
      <w:rPr>
        <w:rFonts w:hint="default"/>
        <w:lang w:val="cs-CZ" w:eastAsia="cs-CZ" w:bidi="cs-CZ"/>
      </w:rPr>
    </w:lvl>
    <w:lvl w:ilvl="7">
      <w:numFmt w:val="bullet"/>
      <w:lvlText w:val="•"/>
      <w:lvlJc w:val="left"/>
      <w:pPr>
        <w:ind w:left="7340" w:hanging="564"/>
      </w:pPr>
      <w:rPr>
        <w:rFonts w:hint="default"/>
        <w:lang w:val="cs-CZ" w:eastAsia="cs-CZ" w:bidi="cs-CZ"/>
      </w:rPr>
    </w:lvl>
    <w:lvl w:ilvl="8">
      <w:numFmt w:val="bullet"/>
      <w:lvlText w:val="•"/>
      <w:lvlJc w:val="left"/>
      <w:pPr>
        <w:ind w:left="8300" w:hanging="564"/>
      </w:pPr>
      <w:rPr>
        <w:rFonts w:hint="default"/>
        <w:lang w:val="cs-CZ" w:eastAsia="cs-CZ" w:bidi="cs-CZ"/>
      </w:rPr>
    </w:lvl>
  </w:abstractNum>
  <w:abstractNum w:abstractNumId="63" w15:restartNumberingAfterBreak="0">
    <w:nsid w:val="31915727"/>
    <w:multiLevelType w:val="hybridMultilevel"/>
    <w:tmpl w:val="78A6EE1A"/>
    <w:lvl w:ilvl="0" w:tplc="F1FE2246">
      <w:numFmt w:val="bullet"/>
      <w:lvlText w:val=""/>
      <w:lvlJc w:val="left"/>
      <w:pPr>
        <w:ind w:left="223" w:hanging="651"/>
      </w:pPr>
      <w:rPr>
        <w:rFonts w:ascii="Symbol" w:eastAsia="Symbol" w:hAnsi="Symbol" w:cs="Symbol" w:hint="default"/>
        <w:w w:val="99"/>
        <w:sz w:val="20"/>
        <w:szCs w:val="20"/>
        <w:lang w:val="cs-CZ" w:eastAsia="cs-CZ" w:bidi="cs-CZ"/>
      </w:rPr>
    </w:lvl>
    <w:lvl w:ilvl="1" w:tplc="1B0ABCEE">
      <w:numFmt w:val="bullet"/>
      <w:lvlText w:val="•"/>
      <w:lvlJc w:val="left"/>
      <w:pPr>
        <w:ind w:left="500" w:hanging="651"/>
      </w:pPr>
      <w:rPr>
        <w:rFonts w:hint="default"/>
        <w:lang w:val="cs-CZ" w:eastAsia="cs-CZ" w:bidi="cs-CZ"/>
      </w:rPr>
    </w:lvl>
    <w:lvl w:ilvl="2" w:tplc="6DFCB3C6">
      <w:numFmt w:val="bullet"/>
      <w:lvlText w:val="•"/>
      <w:lvlJc w:val="left"/>
      <w:pPr>
        <w:ind w:left="780" w:hanging="651"/>
      </w:pPr>
      <w:rPr>
        <w:rFonts w:hint="default"/>
        <w:lang w:val="cs-CZ" w:eastAsia="cs-CZ" w:bidi="cs-CZ"/>
      </w:rPr>
    </w:lvl>
    <w:lvl w:ilvl="3" w:tplc="2CC290D6">
      <w:numFmt w:val="bullet"/>
      <w:lvlText w:val="•"/>
      <w:lvlJc w:val="left"/>
      <w:pPr>
        <w:ind w:left="1060" w:hanging="651"/>
      </w:pPr>
      <w:rPr>
        <w:rFonts w:hint="default"/>
        <w:lang w:val="cs-CZ" w:eastAsia="cs-CZ" w:bidi="cs-CZ"/>
      </w:rPr>
    </w:lvl>
    <w:lvl w:ilvl="4" w:tplc="0A745E40">
      <w:numFmt w:val="bullet"/>
      <w:lvlText w:val="•"/>
      <w:lvlJc w:val="left"/>
      <w:pPr>
        <w:ind w:left="1341" w:hanging="651"/>
      </w:pPr>
      <w:rPr>
        <w:rFonts w:hint="default"/>
        <w:lang w:val="cs-CZ" w:eastAsia="cs-CZ" w:bidi="cs-CZ"/>
      </w:rPr>
    </w:lvl>
    <w:lvl w:ilvl="5" w:tplc="15FE01EE">
      <w:numFmt w:val="bullet"/>
      <w:lvlText w:val="•"/>
      <w:lvlJc w:val="left"/>
      <w:pPr>
        <w:ind w:left="1621" w:hanging="651"/>
      </w:pPr>
      <w:rPr>
        <w:rFonts w:hint="default"/>
        <w:lang w:val="cs-CZ" w:eastAsia="cs-CZ" w:bidi="cs-CZ"/>
      </w:rPr>
    </w:lvl>
    <w:lvl w:ilvl="6" w:tplc="736ECED2">
      <w:numFmt w:val="bullet"/>
      <w:lvlText w:val="•"/>
      <w:lvlJc w:val="left"/>
      <w:pPr>
        <w:ind w:left="1901" w:hanging="651"/>
      </w:pPr>
      <w:rPr>
        <w:rFonts w:hint="default"/>
        <w:lang w:val="cs-CZ" w:eastAsia="cs-CZ" w:bidi="cs-CZ"/>
      </w:rPr>
    </w:lvl>
    <w:lvl w:ilvl="7" w:tplc="F350C9B2">
      <w:numFmt w:val="bullet"/>
      <w:lvlText w:val="•"/>
      <w:lvlJc w:val="left"/>
      <w:pPr>
        <w:ind w:left="2182" w:hanging="651"/>
      </w:pPr>
      <w:rPr>
        <w:rFonts w:hint="default"/>
        <w:lang w:val="cs-CZ" w:eastAsia="cs-CZ" w:bidi="cs-CZ"/>
      </w:rPr>
    </w:lvl>
    <w:lvl w:ilvl="8" w:tplc="48FA2502">
      <w:numFmt w:val="bullet"/>
      <w:lvlText w:val="•"/>
      <w:lvlJc w:val="left"/>
      <w:pPr>
        <w:ind w:left="2462" w:hanging="651"/>
      </w:pPr>
      <w:rPr>
        <w:rFonts w:hint="default"/>
        <w:lang w:val="cs-CZ" w:eastAsia="cs-CZ" w:bidi="cs-CZ"/>
      </w:rPr>
    </w:lvl>
  </w:abstractNum>
  <w:abstractNum w:abstractNumId="64" w15:restartNumberingAfterBreak="0">
    <w:nsid w:val="335A4C05"/>
    <w:multiLevelType w:val="hybridMultilevel"/>
    <w:tmpl w:val="602A7E5A"/>
    <w:lvl w:ilvl="0" w:tplc="C9E6FEF6">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E688AD28">
      <w:numFmt w:val="bullet"/>
      <w:lvlText w:val="•"/>
      <w:lvlJc w:val="left"/>
      <w:pPr>
        <w:ind w:left="1197" w:hanging="360"/>
      </w:pPr>
      <w:rPr>
        <w:rFonts w:hint="default"/>
        <w:lang w:val="cs-CZ" w:eastAsia="cs-CZ" w:bidi="cs-CZ"/>
      </w:rPr>
    </w:lvl>
    <w:lvl w:ilvl="2" w:tplc="6CC658D0">
      <w:numFmt w:val="bullet"/>
      <w:lvlText w:val="•"/>
      <w:lvlJc w:val="left"/>
      <w:pPr>
        <w:ind w:left="1575" w:hanging="360"/>
      </w:pPr>
      <w:rPr>
        <w:rFonts w:hint="default"/>
        <w:lang w:val="cs-CZ" w:eastAsia="cs-CZ" w:bidi="cs-CZ"/>
      </w:rPr>
    </w:lvl>
    <w:lvl w:ilvl="3" w:tplc="7604D0F0">
      <w:numFmt w:val="bullet"/>
      <w:lvlText w:val="•"/>
      <w:lvlJc w:val="left"/>
      <w:pPr>
        <w:ind w:left="1952" w:hanging="360"/>
      </w:pPr>
      <w:rPr>
        <w:rFonts w:hint="default"/>
        <w:lang w:val="cs-CZ" w:eastAsia="cs-CZ" w:bidi="cs-CZ"/>
      </w:rPr>
    </w:lvl>
    <w:lvl w:ilvl="4" w:tplc="17CE7CE4">
      <w:numFmt w:val="bullet"/>
      <w:lvlText w:val="•"/>
      <w:lvlJc w:val="left"/>
      <w:pPr>
        <w:ind w:left="2330" w:hanging="360"/>
      </w:pPr>
      <w:rPr>
        <w:rFonts w:hint="default"/>
        <w:lang w:val="cs-CZ" w:eastAsia="cs-CZ" w:bidi="cs-CZ"/>
      </w:rPr>
    </w:lvl>
    <w:lvl w:ilvl="5" w:tplc="A1D61908">
      <w:numFmt w:val="bullet"/>
      <w:lvlText w:val="•"/>
      <w:lvlJc w:val="left"/>
      <w:pPr>
        <w:ind w:left="2708" w:hanging="360"/>
      </w:pPr>
      <w:rPr>
        <w:rFonts w:hint="default"/>
        <w:lang w:val="cs-CZ" w:eastAsia="cs-CZ" w:bidi="cs-CZ"/>
      </w:rPr>
    </w:lvl>
    <w:lvl w:ilvl="6" w:tplc="B9BE3618">
      <w:numFmt w:val="bullet"/>
      <w:lvlText w:val="•"/>
      <w:lvlJc w:val="left"/>
      <w:pPr>
        <w:ind w:left="3085" w:hanging="360"/>
      </w:pPr>
      <w:rPr>
        <w:rFonts w:hint="default"/>
        <w:lang w:val="cs-CZ" w:eastAsia="cs-CZ" w:bidi="cs-CZ"/>
      </w:rPr>
    </w:lvl>
    <w:lvl w:ilvl="7" w:tplc="BE08E376">
      <w:numFmt w:val="bullet"/>
      <w:lvlText w:val="•"/>
      <w:lvlJc w:val="left"/>
      <w:pPr>
        <w:ind w:left="3463" w:hanging="360"/>
      </w:pPr>
      <w:rPr>
        <w:rFonts w:hint="default"/>
        <w:lang w:val="cs-CZ" w:eastAsia="cs-CZ" w:bidi="cs-CZ"/>
      </w:rPr>
    </w:lvl>
    <w:lvl w:ilvl="8" w:tplc="BD88A89A">
      <w:numFmt w:val="bullet"/>
      <w:lvlText w:val="•"/>
      <w:lvlJc w:val="left"/>
      <w:pPr>
        <w:ind w:left="3840" w:hanging="360"/>
      </w:pPr>
      <w:rPr>
        <w:rFonts w:hint="default"/>
        <w:lang w:val="cs-CZ" w:eastAsia="cs-CZ" w:bidi="cs-CZ"/>
      </w:rPr>
    </w:lvl>
  </w:abstractNum>
  <w:abstractNum w:abstractNumId="65" w15:restartNumberingAfterBreak="0">
    <w:nsid w:val="343B0A74"/>
    <w:multiLevelType w:val="hybridMultilevel"/>
    <w:tmpl w:val="5C48A98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6" w15:restartNumberingAfterBreak="0">
    <w:nsid w:val="347B1BC4"/>
    <w:multiLevelType w:val="multilevel"/>
    <w:tmpl w:val="121C2230"/>
    <w:lvl w:ilvl="0">
      <w:start w:val="2"/>
      <w:numFmt w:val="decimal"/>
      <w:lvlText w:val="%1"/>
      <w:lvlJc w:val="left"/>
      <w:pPr>
        <w:ind w:left="617" w:hanging="504"/>
      </w:pPr>
      <w:rPr>
        <w:rFonts w:hint="default"/>
        <w:lang w:val="cs-CZ" w:eastAsia="cs-CZ" w:bidi="cs-CZ"/>
      </w:rPr>
    </w:lvl>
    <w:lvl w:ilvl="1">
      <w:start w:val="2"/>
      <w:numFmt w:val="decimal"/>
      <w:lvlText w:val="%1.%2"/>
      <w:lvlJc w:val="left"/>
      <w:pPr>
        <w:ind w:left="617" w:hanging="504"/>
      </w:pPr>
      <w:rPr>
        <w:rFonts w:hint="default"/>
        <w:lang w:val="cs-CZ" w:eastAsia="cs-CZ" w:bidi="cs-CZ"/>
      </w:rPr>
    </w:lvl>
    <w:lvl w:ilvl="2">
      <w:start w:val="1"/>
      <w:numFmt w:val="decimal"/>
      <w:lvlText w:val="%1.%2.%3"/>
      <w:lvlJc w:val="left"/>
      <w:pPr>
        <w:ind w:left="617" w:hanging="504"/>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04"/>
      </w:pPr>
      <w:rPr>
        <w:rFonts w:hint="default"/>
        <w:lang w:val="cs-CZ" w:eastAsia="cs-CZ" w:bidi="cs-CZ"/>
      </w:rPr>
    </w:lvl>
    <w:lvl w:ilvl="4">
      <w:numFmt w:val="bullet"/>
      <w:lvlText w:val="•"/>
      <w:lvlJc w:val="left"/>
      <w:pPr>
        <w:ind w:left="4460" w:hanging="504"/>
      </w:pPr>
      <w:rPr>
        <w:rFonts w:hint="default"/>
        <w:lang w:val="cs-CZ" w:eastAsia="cs-CZ" w:bidi="cs-CZ"/>
      </w:rPr>
    </w:lvl>
    <w:lvl w:ilvl="5">
      <w:numFmt w:val="bullet"/>
      <w:lvlText w:val="•"/>
      <w:lvlJc w:val="left"/>
      <w:pPr>
        <w:ind w:left="5420" w:hanging="504"/>
      </w:pPr>
      <w:rPr>
        <w:rFonts w:hint="default"/>
        <w:lang w:val="cs-CZ" w:eastAsia="cs-CZ" w:bidi="cs-CZ"/>
      </w:rPr>
    </w:lvl>
    <w:lvl w:ilvl="6">
      <w:numFmt w:val="bullet"/>
      <w:lvlText w:val="•"/>
      <w:lvlJc w:val="left"/>
      <w:pPr>
        <w:ind w:left="6380" w:hanging="504"/>
      </w:pPr>
      <w:rPr>
        <w:rFonts w:hint="default"/>
        <w:lang w:val="cs-CZ" w:eastAsia="cs-CZ" w:bidi="cs-CZ"/>
      </w:rPr>
    </w:lvl>
    <w:lvl w:ilvl="7">
      <w:numFmt w:val="bullet"/>
      <w:lvlText w:val="•"/>
      <w:lvlJc w:val="left"/>
      <w:pPr>
        <w:ind w:left="7340" w:hanging="504"/>
      </w:pPr>
      <w:rPr>
        <w:rFonts w:hint="default"/>
        <w:lang w:val="cs-CZ" w:eastAsia="cs-CZ" w:bidi="cs-CZ"/>
      </w:rPr>
    </w:lvl>
    <w:lvl w:ilvl="8">
      <w:numFmt w:val="bullet"/>
      <w:lvlText w:val="•"/>
      <w:lvlJc w:val="left"/>
      <w:pPr>
        <w:ind w:left="8300" w:hanging="504"/>
      </w:pPr>
      <w:rPr>
        <w:rFonts w:hint="default"/>
        <w:lang w:val="cs-CZ" w:eastAsia="cs-CZ" w:bidi="cs-CZ"/>
      </w:rPr>
    </w:lvl>
  </w:abstractNum>
  <w:abstractNum w:abstractNumId="67" w15:restartNumberingAfterBreak="0">
    <w:nsid w:val="34887BA1"/>
    <w:multiLevelType w:val="hybridMultilevel"/>
    <w:tmpl w:val="6172A9A2"/>
    <w:lvl w:ilvl="0" w:tplc="57C0E12A">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B218F2EE">
      <w:numFmt w:val="bullet"/>
      <w:lvlText w:val="•"/>
      <w:lvlJc w:val="left"/>
      <w:pPr>
        <w:ind w:left="1197" w:hanging="360"/>
      </w:pPr>
      <w:rPr>
        <w:rFonts w:hint="default"/>
        <w:lang w:val="cs-CZ" w:eastAsia="cs-CZ" w:bidi="cs-CZ"/>
      </w:rPr>
    </w:lvl>
    <w:lvl w:ilvl="2" w:tplc="5832022E">
      <w:numFmt w:val="bullet"/>
      <w:lvlText w:val="•"/>
      <w:lvlJc w:val="left"/>
      <w:pPr>
        <w:ind w:left="1575" w:hanging="360"/>
      </w:pPr>
      <w:rPr>
        <w:rFonts w:hint="default"/>
        <w:lang w:val="cs-CZ" w:eastAsia="cs-CZ" w:bidi="cs-CZ"/>
      </w:rPr>
    </w:lvl>
    <w:lvl w:ilvl="3" w:tplc="0D548B10">
      <w:numFmt w:val="bullet"/>
      <w:lvlText w:val="•"/>
      <w:lvlJc w:val="left"/>
      <w:pPr>
        <w:ind w:left="1952" w:hanging="360"/>
      </w:pPr>
      <w:rPr>
        <w:rFonts w:hint="default"/>
        <w:lang w:val="cs-CZ" w:eastAsia="cs-CZ" w:bidi="cs-CZ"/>
      </w:rPr>
    </w:lvl>
    <w:lvl w:ilvl="4" w:tplc="559EF01A">
      <w:numFmt w:val="bullet"/>
      <w:lvlText w:val="•"/>
      <w:lvlJc w:val="left"/>
      <w:pPr>
        <w:ind w:left="2330" w:hanging="360"/>
      </w:pPr>
      <w:rPr>
        <w:rFonts w:hint="default"/>
        <w:lang w:val="cs-CZ" w:eastAsia="cs-CZ" w:bidi="cs-CZ"/>
      </w:rPr>
    </w:lvl>
    <w:lvl w:ilvl="5" w:tplc="BF76B926">
      <w:numFmt w:val="bullet"/>
      <w:lvlText w:val="•"/>
      <w:lvlJc w:val="left"/>
      <w:pPr>
        <w:ind w:left="2708" w:hanging="360"/>
      </w:pPr>
      <w:rPr>
        <w:rFonts w:hint="default"/>
        <w:lang w:val="cs-CZ" w:eastAsia="cs-CZ" w:bidi="cs-CZ"/>
      </w:rPr>
    </w:lvl>
    <w:lvl w:ilvl="6" w:tplc="846A493A">
      <w:numFmt w:val="bullet"/>
      <w:lvlText w:val="•"/>
      <w:lvlJc w:val="left"/>
      <w:pPr>
        <w:ind w:left="3085" w:hanging="360"/>
      </w:pPr>
      <w:rPr>
        <w:rFonts w:hint="default"/>
        <w:lang w:val="cs-CZ" w:eastAsia="cs-CZ" w:bidi="cs-CZ"/>
      </w:rPr>
    </w:lvl>
    <w:lvl w:ilvl="7" w:tplc="C554C5E8">
      <w:numFmt w:val="bullet"/>
      <w:lvlText w:val="•"/>
      <w:lvlJc w:val="left"/>
      <w:pPr>
        <w:ind w:left="3463" w:hanging="360"/>
      </w:pPr>
      <w:rPr>
        <w:rFonts w:hint="default"/>
        <w:lang w:val="cs-CZ" w:eastAsia="cs-CZ" w:bidi="cs-CZ"/>
      </w:rPr>
    </w:lvl>
    <w:lvl w:ilvl="8" w:tplc="04D80DDE">
      <w:numFmt w:val="bullet"/>
      <w:lvlText w:val="•"/>
      <w:lvlJc w:val="left"/>
      <w:pPr>
        <w:ind w:left="3840" w:hanging="360"/>
      </w:pPr>
      <w:rPr>
        <w:rFonts w:hint="default"/>
        <w:lang w:val="cs-CZ" w:eastAsia="cs-CZ" w:bidi="cs-CZ"/>
      </w:rPr>
    </w:lvl>
  </w:abstractNum>
  <w:abstractNum w:abstractNumId="68" w15:restartNumberingAfterBreak="0">
    <w:nsid w:val="34DE6769"/>
    <w:multiLevelType w:val="hybridMultilevel"/>
    <w:tmpl w:val="08D2CCD2"/>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69" w15:restartNumberingAfterBreak="0">
    <w:nsid w:val="35397E4C"/>
    <w:multiLevelType w:val="hybridMultilevel"/>
    <w:tmpl w:val="193EBE16"/>
    <w:lvl w:ilvl="0" w:tplc="D8107E18">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E63AC424">
      <w:numFmt w:val="bullet"/>
      <w:lvlText w:val="•"/>
      <w:lvlJc w:val="left"/>
      <w:pPr>
        <w:ind w:left="1197" w:hanging="360"/>
      </w:pPr>
      <w:rPr>
        <w:rFonts w:hint="default"/>
        <w:lang w:val="cs-CZ" w:eastAsia="cs-CZ" w:bidi="cs-CZ"/>
      </w:rPr>
    </w:lvl>
    <w:lvl w:ilvl="2" w:tplc="52C245C4">
      <w:numFmt w:val="bullet"/>
      <w:lvlText w:val="•"/>
      <w:lvlJc w:val="left"/>
      <w:pPr>
        <w:ind w:left="1575" w:hanging="360"/>
      </w:pPr>
      <w:rPr>
        <w:rFonts w:hint="default"/>
        <w:lang w:val="cs-CZ" w:eastAsia="cs-CZ" w:bidi="cs-CZ"/>
      </w:rPr>
    </w:lvl>
    <w:lvl w:ilvl="3" w:tplc="DFB26A22">
      <w:numFmt w:val="bullet"/>
      <w:lvlText w:val="•"/>
      <w:lvlJc w:val="left"/>
      <w:pPr>
        <w:ind w:left="1952" w:hanging="360"/>
      </w:pPr>
      <w:rPr>
        <w:rFonts w:hint="default"/>
        <w:lang w:val="cs-CZ" w:eastAsia="cs-CZ" w:bidi="cs-CZ"/>
      </w:rPr>
    </w:lvl>
    <w:lvl w:ilvl="4" w:tplc="07F6D434">
      <w:numFmt w:val="bullet"/>
      <w:lvlText w:val="•"/>
      <w:lvlJc w:val="left"/>
      <w:pPr>
        <w:ind w:left="2330" w:hanging="360"/>
      </w:pPr>
      <w:rPr>
        <w:rFonts w:hint="default"/>
        <w:lang w:val="cs-CZ" w:eastAsia="cs-CZ" w:bidi="cs-CZ"/>
      </w:rPr>
    </w:lvl>
    <w:lvl w:ilvl="5" w:tplc="619C0DF8">
      <w:numFmt w:val="bullet"/>
      <w:lvlText w:val="•"/>
      <w:lvlJc w:val="left"/>
      <w:pPr>
        <w:ind w:left="2708" w:hanging="360"/>
      </w:pPr>
      <w:rPr>
        <w:rFonts w:hint="default"/>
        <w:lang w:val="cs-CZ" w:eastAsia="cs-CZ" w:bidi="cs-CZ"/>
      </w:rPr>
    </w:lvl>
    <w:lvl w:ilvl="6" w:tplc="364A093A">
      <w:numFmt w:val="bullet"/>
      <w:lvlText w:val="•"/>
      <w:lvlJc w:val="left"/>
      <w:pPr>
        <w:ind w:left="3085" w:hanging="360"/>
      </w:pPr>
      <w:rPr>
        <w:rFonts w:hint="default"/>
        <w:lang w:val="cs-CZ" w:eastAsia="cs-CZ" w:bidi="cs-CZ"/>
      </w:rPr>
    </w:lvl>
    <w:lvl w:ilvl="7" w:tplc="6B88C20A">
      <w:numFmt w:val="bullet"/>
      <w:lvlText w:val="•"/>
      <w:lvlJc w:val="left"/>
      <w:pPr>
        <w:ind w:left="3463" w:hanging="360"/>
      </w:pPr>
      <w:rPr>
        <w:rFonts w:hint="default"/>
        <w:lang w:val="cs-CZ" w:eastAsia="cs-CZ" w:bidi="cs-CZ"/>
      </w:rPr>
    </w:lvl>
    <w:lvl w:ilvl="8" w:tplc="96A84102">
      <w:numFmt w:val="bullet"/>
      <w:lvlText w:val="•"/>
      <w:lvlJc w:val="left"/>
      <w:pPr>
        <w:ind w:left="3840" w:hanging="360"/>
      </w:pPr>
      <w:rPr>
        <w:rFonts w:hint="default"/>
        <w:lang w:val="cs-CZ" w:eastAsia="cs-CZ" w:bidi="cs-CZ"/>
      </w:rPr>
    </w:lvl>
  </w:abstractNum>
  <w:abstractNum w:abstractNumId="70" w15:restartNumberingAfterBreak="0">
    <w:nsid w:val="36587A0B"/>
    <w:multiLevelType w:val="multilevel"/>
    <w:tmpl w:val="6B901608"/>
    <w:lvl w:ilvl="0">
      <w:start w:val="3"/>
      <w:numFmt w:val="decimal"/>
      <w:lvlText w:val="%1"/>
      <w:lvlJc w:val="left"/>
      <w:pPr>
        <w:ind w:left="1662" w:hanging="785"/>
      </w:pPr>
      <w:rPr>
        <w:rFonts w:hint="default"/>
        <w:lang w:val="cs-CZ" w:eastAsia="cs-CZ" w:bidi="cs-CZ"/>
      </w:rPr>
    </w:lvl>
    <w:lvl w:ilvl="1">
      <w:start w:val="2"/>
      <w:numFmt w:val="decimal"/>
      <w:lvlText w:val="%1.%2"/>
      <w:lvlJc w:val="left"/>
      <w:pPr>
        <w:ind w:left="1662" w:hanging="785"/>
      </w:pPr>
      <w:rPr>
        <w:rFonts w:hint="default"/>
        <w:lang w:val="cs-CZ" w:eastAsia="cs-CZ" w:bidi="cs-CZ"/>
      </w:rPr>
    </w:lvl>
    <w:lvl w:ilvl="2">
      <w:start w:val="1"/>
      <w:numFmt w:val="decimal"/>
      <w:lvlText w:val="%1.%2.%3"/>
      <w:lvlJc w:val="left"/>
      <w:pPr>
        <w:ind w:left="1662" w:hanging="785"/>
      </w:pPr>
      <w:rPr>
        <w:rFonts w:ascii="Times New Roman" w:eastAsia="Times New Roman" w:hAnsi="Times New Roman" w:cs="Times New Roman" w:hint="default"/>
        <w:i/>
        <w:w w:val="99"/>
        <w:sz w:val="26"/>
        <w:szCs w:val="26"/>
        <w:lang w:val="cs-CZ" w:eastAsia="cs-CZ" w:bidi="cs-CZ"/>
      </w:rPr>
    </w:lvl>
    <w:lvl w:ilvl="3">
      <w:start w:val="1"/>
      <w:numFmt w:val="bullet"/>
      <w:lvlText w:val=""/>
      <w:lvlJc w:val="left"/>
      <w:pPr>
        <w:ind w:left="1360" w:hanging="396"/>
      </w:pPr>
      <w:rPr>
        <w:rFonts w:ascii="Symbol" w:hAnsi="Symbol" w:hint="default"/>
        <w:spacing w:val="-30"/>
        <w:w w:val="100"/>
        <w:sz w:val="24"/>
        <w:szCs w:val="24"/>
        <w:lang w:val="cs-CZ" w:eastAsia="cs-CZ" w:bidi="cs-CZ"/>
      </w:rPr>
    </w:lvl>
    <w:lvl w:ilvl="4">
      <w:numFmt w:val="bullet"/>
      <w:lvlText w:val="•"/>
      <w:lvlJc w:val="left"/>
      <w:pPr>
        <w:ind w:left="4742" w:hanging="396"/>
      </w:pPr>
      <w:rPr>
        <w:rFonts w:hint="default"/>
        <w:lang w:val="cs-CZ" w:eastAsia="cs-CZ" w:bidi="cs-CZ"/>
      </w:rPr>
    </w:lvl>
    <w:lvl w:ilvl="5">
      <w:numFmt w:val="bullet"/>
      <w:lvlText w:val="•"/>
      <w:lvlJc w:val="left"/>
      <w:pPr>
        <w:ind w:left="5769" w:hanging="396"/>
      </w:pPr>
      <w:rPr>
        <w:rFonts w:hint="default"/>
        <w:lang w:val="cs-CZ" w:eastAsia="cs-CZ" w:bidi="cs-CZ"/>
      </w:rPr>
    </w:lvl>
    <w:lvl w:ilvl="6">
      <w:numFmt w:val="bullet"/>
      <w:lvlText w:val="•"/>
      <w:lvlJc w:val="left"/>
      <w:pPr>
        <w:ind w:left="6796" w:hanging="396"/>
      </w:pPr>
      <w:rPr>
        <w:rFonts w:hint="default"/>
        <w:lang w:val="cs-CZ" w:eastAsia="cs-CZ" w:bidi="cs-CZ"/>
      </w:rPr>
    </w:lvl>
    <w:lvl w:ilvl="7">
      <w:numFmt w:val="bullet"/>
      <w:lvlText w:val="•"/>
      <w:lvlJc w:val="left"/>
      <w:pPr>
        <w:ind w:left="7824" w:hanging="396"/>
      </w:pPr>
      <w:rPr>
        <w:rFonts w:hint="default"/>
        <w:lang w:val="cs-CZ" w:eastAsia="cs-CZ" w:bidi="cs-CZ"/>
      </w:rPr>
    </w:lvl>
    <w:lvl w:ilvl="8">
      <w:numFmt w:val="bullet"/>
      <w:lvlText w:val="•"/>
      <w:lvlJc w:val="left"/>
      <w:pPr>
        <w:ind w:left="8851" w:hanging="396"/>
      </w:pPr>
      <w:rPr>
        <w:rFonts w:hint="default"/>
        <w:lang w:val="cs-CZ" w:eastAsia="cs-CZ" w:bidi="cs-CZ"/>
      </w:rPr>
    </w:lvl>
  </w:abstractNum>
  <w:abstractNum w:abstractNumId="71" w15:restartNumberingAfterBreak="0">
    <w:nsid w:val="36CB4955"/>
    <w:multiLevelType w:val="hybridMultilevel"/>
    <w:tmpl w:val="0C6026A4"/>
    <w:lvl w:ilvl="0" w:tplc="D3C0EE5A">
      <w:numFmt w:val="bullet"/>
      <w:lvlText w:val=""/>
      <w:lvlJc w:val="left"/>
      <w:pPr>
        <w:ind w:left="220" w:hanging="651"/>
      </w:pPr>
      <w:rPr>
        <w:rFonts w:ascii="Symbol" w:eastAsia="Symbol" w:hAnsi="Symbol" w:cs="Symbol" w:hint="default"/>
        <w:w w:val="99"/>
        <w:sz w:val="20"/>
        <w:szCs w:val="20"/>
        <w:lang w:val="cs-CZ" w:eastAsia="cs-CZ" w:bidi="cs-CZ"/>
      </w:rPr>
    </w:lvl>
    <w:lvl w:ilvl="1" w:tplc="AE00C9E4">
      <w:numFmt w:val="bullet"/>
      <w:lvlText w:val="•"/>
      <w:lvlJc w:val="left"/>
      <w:pPr>
        <w:ind w:left="502" w:hanging="651"/>
      </w:pPr>
      <w:rPr>
        <w:rFonts w:hint="default"/>
        <w:lang w:val="cs-CZ" w:eastAsia="cs-CZ" w:bidi="cs-CZ"/>
      </w:rPr>
    </w:lvl>
    <w:lvl w:ilvl="2" w:tplc="B52E4F5E">
      <w:numFmt w:val="bullet"/>
      <w:lvlText w:val="•"/>
      <w:lvlJc w:val="left"/>
      <w:pPr>
        <w:ind w:left="785" w:hanging="651"/>
      </w:pPr>
      <w:rPr>
        <w:rFonts w:hint="default"/>
        <w:lang w:val="cs-CZ" w:eastAsia="cs-CZ" w:bidi="cs-CZ"/>
      </w:rPr>
    </w:lvl>
    <w:lvl w:ilvl="3" w:tplc="1D50F4EA">
      <w:numFmt w:val="bullet"/>
      <w:lvlText w:val="•"/>
      <w:lvlJc w:val="left"/>
      <w:pPr>
        <w:ind w:left="1068" w:hanging="651"/>
      </w:pPr>
      <w:rPr>
        <w:rFonts w:hint="default"/>
        <w:lang w:val="cs-CZ" w:eastAsia="cs-CZ" w:bidi="cs-CZ"/>
      </w:rPr>
    </w:lvl>
    <w:lvl w:ilvl="4" w:tplc="513CC24E">
      <w:numFmt w:val="bullet"/>
      <w:lvlText w:val="•"/>
      <w:lvlJc w:val="left"/>
      <w:pPr>
        <w:ind w:left="1351" w:hanging="651"/>
      </w:pPr>
      <w:rPr>
        <w:rFonts w:hint="default"/>
        <w:lang w:val="cs-CZ" w:eastAsia="cs-CZ" w:bidi="cs-CZ"/>
      </w:rPr>
    </w:lvl>
    <w:lvl w:ilvl="5" w:tplc="AF1C46FE">
      <w:numFmt w:val="bullet"/>
      <w:lvlText w:val="•"/>
      <w:lvlJc w:val="left"/>
      <w:pPr>
        <w:ind w:left="1634" w:hanging="651"/>
      </w:pPr>
      <w:rPr>
        <w:rFonts w:hint="default"/>
        <w:lang w:val="cs-CZ" w:eastAsia="cs-CZ" w:bidi="cs-CZ"/>
      </w:rPr>
    </w:lvl>
    <w:lvl w:ilvl="6" w:tplc="152A3C5C">
      <w:numFmt w:val="bullet"/>
      <w:lvlText w:val="•"/>
      <w:lvlJc w:val="left"/>
      <w:pPr>
        <w:ind w:left="1916" w:hanging="651"/>
      </w:pPr>
      <w:rPr>
        <w:rFonts w:hint="default"/>
        <w:lang w:val="cs-CZ" w:eastAsia="cs-CZ" w:bidi="cs-CZ"/>
      </w:rPr>
    </w:lvl>
    <w:lvl w:ilvl="7" w:tplc="F57AF6D4">
      <w:numFmt w:val="bullet"/>
      <w:lvlText w:val="•"/>
      <w:lvlJc w:val="left"/>
      <w:pPr>
        <w:ind w:left="2199" w:hanging="651"/>
      </w:pPr>
      <w:rPr>
        <w:rFonts w:hint="default"/>
        <w:lang w:val="cs-CZ" w:eastAsia="cs-CZ" w:bidi="cs-CZ"/>
      </w:rPr>
    </w:lvl>
    <w:lvl w:ilvl="8" w:tplc="EF3A49EE">
      <w:numFmt w:val="bullet"/>
      <w:lvlText w:val="•"/>
      <w:lvlJc w:val="left"/>
      <w:pPr>
        <w:ind w:left="2482" w:hanging="651"/>
      </w:pPr>
      <w:rPr>
        <w:rFonts w:hint="default"/>
        <w:lang w:val="cs-CZ" w:eastAsia="cs-CZ" w:bidi="cs-CZ"/>
      </w:rPr>
    </w:lvl>
  </w:abstractNum>
  <w:abstractNum w:abstractNumId="72" w15:restartNumberingAfterBreak="0">
    <w:nsid w:val="37476F87"/>
    <w:multiLevelType w:val="hybridMultilevel"/>
    <w:tmpl w:val="A712D4D2"/>
    <w:lvl w:ilvl="0" w:tplc="EB781B4C">
      <w:numFmt w:val="bullet"/>
      <w:lvlText w:val="–"/>
      <w:lvlJc w:val="left"/>
      <w:pPr>
        <w:ind w:left="236" w:hanging="173"/>
      </w:pPr>
      <w:rPr>
        <w:rFonts w:ascii="Calibri" w:eastAsia="Calibri" w:hAnsi="Calibri" w:cs="Calibri" w:hint="default"/>
        <w:w w:val="100"/>
        <w:sz w:val="22"/>
        <w:szCs w:val="22"/>
        <w:lang w:val="cs-CZ" w:eastAsia="cs-CZ" w:bidi="cs-CZ"/>
      </w:rPr>
    </w:lvl>
    <w:lvl w:ilvl="1" w:tplc="04050001">
      <w:start w:val="1"/>
      <w:numFmt w:val="bullet"/>
      <w:lvlText w:val=""/>
      <w:lvlJc w:val="left"/>
      <w:pPr>
        <w:ind w:left="956" w:hanging="360"/>
      </w:pPr>
      <w:rPr>
        <w:rFonts w:ascii="Symbol" w:hAnsi="Symbol" w:hint="default"/>
        <w:w w:val="100"/>
        <w:sz w:val="22"/>
        <w:szCs w:val="22"/>
        <w:lang w:val="cs-CZ" w:eastAsia="cs-CZ" w:bidi="cs-CZ"/>
      </w:rPr>
    </w:lvl>
    <w:lvl w:ilvl="2" w:tplc="5F92BC60">
      <w:numFmt w:val="bullet"/>
      <w:lvlText w:val="•"/>
      <w:lvlJc w:val="left"/>
      <w:pPr>
        <w:ind w:left="2013" w:hanging="360"/>
      </w:pPr>
      <w:rPr>
        <w:rFonts w:hint="default"/>
        <w:lang w:val="cs-CZ" w:eastAsia="cs-CZ" w:bidi="cs-CZ"/>
      </w:rPr>
    </w:lvl>
    <w:lvl w:ilvl="3" w:tplc="4D04E252">
      <w:numFmt w:val="bullet"/>
      <w:lvlText w:val="•"/>
      <w:lvlJc w:val="left"/>
      <w:pPr>
        <w:ind w:left="3066" w:hanging="360"/>
      </w:pPr>
      <w:rPr>
        <w:rFonts w:hint="default"/>
        <w:lang w:val="cs-CZ" w:eastAsia="cs-CZ" w:bidi="cs-CZ"/>
      </w:rPr>
    </w:lvl>
    <w:lvl w:ilvl="4" w:tplc="096608F6">
      <w:numFmt w:val="bullet"/>
      <w:lvlText w:val="•"/>
      <w:lvlJc w:val="left"/>
      <w:pPr>
        <w:ind w:left="4120" w:hanging="360"/>
      </w:pPr>
      <w:rPr>
        <w:rFonts w:hint="default"/>
        <w:lang w:val="cs-CZ" w:eastAsia="cs-CZ" w:bidi="cs-CZ"/>
      </w:rPr>
    </w:lvl>
    <w:lvl w:ilvl="5" w:tplc="099A9EB4">
      <w:numFmt w:val="bullet"/>
      <w:lvlText w:val="•"/>
      <w:lvlJc w:val="left"/>
      <w:pPr>
        <w:ind w:left="5173" w:hanging="360"/>
      </w:pPr>
      <w:rPr>
        <w:rFonts w:hint="default"/>
        <w:lang w:val="cs-CZ" w:eastAsia="cs-CZ" w:bidi="cs-CZ"/>
      </w:rPr>
    </w:lvl>
    <w:lvl w:ilvl="6" w:tplc="F9FC04D2">
      <w:numFmt w:val="bullet"/>
      <w:lvlText w:val="•"/>
      <w:lvlJc w:val="left"/>
      <w:pPr>
        <w:ind w:left="6226" w:hanging="360"/>
      </w:pPr>
      <w:rPr>
        <w:rFonts w:hint="default"/>
        <w:lang w:val="cs-CZ" w:eastAsia="cs-CZ" w:bidi="cs-CZ"/>
      </w:rPr>
    </w:lvl>
    <w:lvl w:ilvl="7" w:tplc="660A2458">
      <w:numFmt w:val="bullet"/>
      <w:lvlText w:val="•"/>
      <w:lvlJc w:val="left"/>
      <w:pPr>
        <w:ind w:left="7280" w:hanging="360"/>
      </w:pPr>
      <w:rPr>
        <w:rFonts w:hint="default"/>
        <w:lang w:val="cs-CZ" w:eastAsia="cs-CZ" w:bidi="cs-CZ"/>
      </w:rPr>
    </w:lvl>
    <w:lvl w:ilvl="8" w:tplc="B7246668">
      <w:numFmt w:val="bullet"/>
      <w:lvlText w:val="•"/>
      <w:lvlJc w:val="left"/>
      <w:pPr>
        <w:ind w:left="8333" w:hanging="360"/>
      </w:pPr>
      <w:rPr>
        <w:rFonts w:hint="default"/>
        <w:lang w:val="cs-CZ" w:eastAsia="cs-CZ" w:bidi="cs-CZ"/>
      </w:rPr>
    </w:lvl>
  </w:abstractNum>
  <w:abstractNum w:abstractNumId="73" w15:restartNumberingAfterBreak="0">
    <w:nsid w:val="377D723D"/>
    <w:multiLevelType w:val="multilevel"/>
    <w:tmpl w:val="9C98EBDE"/>
    <w:lvl w:ilvl="0">
      <w:start w:val="3"/>
      <w:numFmt w:val="decimal"/>
      <w:lvlText w:val="%1"/>
      <w:lvlJc w:val="left"/>
      <w:pPr>
        <w:ind w:left="196" w:hanging="514"/>
      </w:pPr>
      <w:rPr>
        <w:rFonts w:hint="default"/>
        <w:lang w:val="cs-CZ" w:eastAsia="cs-CZ" w:bidi="cs-CZ"/>
      </w:rPr>
    </w:lvl>
    <w:lvl w:ilvl="1">
      <w:start w:val="5"/>
      <w:numFmt w:val="decimal"/>
      <w:lvlText w:val="%1.%2"/>
      <w:lvlJc w:val="left"/>
      <w:pPr>
        <w:ind w:left="196" w:hanging="514"/>
      </w:pPr>
      <w:rPr>
        <w:rFonts w:hint="default"/>
        <w:lang w:val="cs-CZ" w:eastAsia="cs-CZ" w:bidi="cs-CZ"/>
      </w:rPr>
    </w:lvl>
    <w:lvl w:ilvl="2">
      <w:start w:val="3"/>
      <w:numFmt w:val="decimal"/>
      <w:lvlText w:val="%1.%2.%3"/>
      <w:lvlJc w:val="left"/>
      <w:pPr>
        <w:ind w:left="196" w:hanging="514"/>
      </w:pPr>
      <w:rPr>
        <w:rFonts w:ascii="Calibri" w:eastAsia="Calibri" w:hAnsi="Calibri" w:cs="Calibri" w:hint="default"/>
        <w:b/>
        <w:bCs/>
        <w:i/>
        <w:spacing w:val="-2"/>
        <w:w w:val="100"/>
        <w:sz w:val="22"/>
        <w:szCs w:val="22"/>
        <w:lang w:val="cs-CZ" w:eastAsia="cs-CZ" w:bidi="cs-CZ"/>
      </w:rPr>
    </w:lvl>
    <w:lvl w:ilvl="3">
      <w:start w:val="1"/>
      <w:numFmt w:val="bullet"/>
      <w:lvlText w:val=""/>
      <w:lvlJc w:val="left"/>
      <w:pPr>
        <w:ind w:left="916" w:hanging="360"/>
      </w:pPr>
      <w:rPr>
        <w:rFonts w:ascii="Symbol" w:hAnsi="Symbol" w:hint="default"/>
        <w:w w:val="100"/>
        <w:sz w:val="22"/>
        <w:szCs w:val="22"/>
        <w:lang w:val="cs-CZ" w:eastAsia="cs-CZ" w:bidi="cs-CZ"/>
      </w:rPr>
    </w:lvl>
    <w:lvl w:ilvl="4">
      <w:numFmt w:val="bullet"/>
      <w:lvlText w:val="•"/>
      <w:lvlJc w:val="left"/>
      <w:pPr>
        <w:ind w:left="3766" w:hanging="360"/>
      </w:pPr>
      <w:rPr>
        <w:rFonts w:hint="default"/>
        <w:lang w:val="cs-CZ" w:eastAsia="cs-CZ" w:bidi="cs-CZ"/>
      </w:rPr>
    </w:lvl>
    <w:lvl w:ilvl="5">
      <w:numFmt w:val="bullet"/>
      <w:lvlText w:val="•"/>
      <w:lvlJc w:val="left"/>
      <w:pPr>
        <w:ind w:left="4715" w:hanging="360"/>
      </w:pPr>
      <w:rPr>
        <w:rFonts w:hint="default"/>
        <w:lang w:val="cs-CZ" w:eastAsia="cs-CZ" w:bidi="cs-CZ"/>
      </w:rPr>
    </w:lvl>
    <w:lvl w:ilvl="6">
      <w:numFmt w:val="bullet"/>
      <w:lvlText w:val="•"/>
      <w:lvlJc w:val="left"/>
      <w:pPr>
        <w:ind w:left="5664" w:hanging="360"/>
      </w:pPr>
      <w:rPr>
        <w:rFonts w:hint="default"/>
        <w:lang w:val="cs-CZ" w:eastAsia="cs-CZ" w:bidi="cs-CZ"/>
      </w:rPr>
    </w:lvl>
    <w:lvl w:ilvl="7">
      <w:numFmt w:val="bullet"/>
      <w:lvlText w:val="•"/>
      <w:lvlJc w:val="left"/>
      <w:pPr>
        <w:ind w:left="6613" w:hanging="360"/>
      </w:pPr>
      <w:rPr>
        <w:rFonts w:hint="default"/>
        <w:lang w:val="cs-CZ" w:eastAsia="cs-CZ" w:bidi="cs-CZ"/>
      </w:rPr>
    </w:lvl>
    <w:lvl w:ilvl="8">
      <w:numFmt w:val="bullet"/>
      <w:lvlText w:val="•"/>
      <w:lvlJc w:val="left"/>
      <w:pPr>
        <w:ind w:left="7562" w:hanging="360"/>
      </w:pPr>
      <w:rPr>
        <w:rFonts w:hint="default"/>
        <w:lang w:val="cs-CZ" w:eastAsia="cs-CZ" w:bidi="cs-CZ"/>
      </w:rPr>
    </w:lvl>
  </w:abstractNum>
  <w:abstractNum w:abstractNumId="74" w15:restartNumberingAfterBreak="0">
    <w:nsid w:val="38B06E00"/>
    <w:multiLevelType w:val="hybridMultilevel"/>
    <w:tmpl w:val="8BC225D0"/>
    <w:lvl w:ilvl="0" w:tplc="1FF0B6CA">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D952CB6A">
      <w:numFmt w:val="bullet"/>
      <w:lvlText w:val="•"/>
      <w:lvlJc w:val="left"/>
      <w:pPr>
        <w:ind w:left="1197" w:hanging="360"/>
      </w:pPr>
      <w:rPr>
        <w:rFonts w:hint="default"/>
        <w:lang w:val="cs-CZ" w:eastAsia="cs-CZ" w:bidi="cs-CZ"/>
      </w:rPr>
    </w:lvl>
    <w:lvl w:ilvl="2" w:tplc="34BA420C">
      <w:numFmt w:val="bullet"/>
      <w:lvlText w:val="•"/>
      <w:lvlJc w:val="left"/>
      <w:pPr>
        <w:ind w:left="1575" w:hanging="360"/>
      </w:pPr>
      <w:rPr>
        <w:rFonts w:hint="default"/>
        <w:lang w:val="cs-CZ" w:eastAsia="cs-CZ" w:bidi="cs-CZ"/>
      </w:rPr>
    </w:lvl>
    <w:lvl w:ilvl="3" w:tplc="3D6600DE">
      <w:numFmt w:val="bullet"/>
      <w:lvlText w:val="•"/>
      <w:lvlJc w:val="left"/>
      <w:pPr>
        <w:ind w:left="1952" w:hanging="360"/>
      </w:pPr>
      <w:rPr>
        <w:rFonts w:hint="default"/>
        <w:lang w:val="cs-CZ" w:eastAsia="cs-CZ" w:bidi="cs-CZ"/>
      </w:rPr>
    </w:lvl>
    <w:lvl w:ilvl="4" w:tplc="BF5803FC">
      <w:numFmt w:val="bullet"/>
      <w:lvlText w:val="•"/>
      <w:lvlJc w:val="left"/>
      <w:pPr>
        <w:ind w:left="2330" w:hanging="360"/>
      </w:pPr>
      <w:rPr>
        <w:rFonts w:hint="default"/>
        <w:lang w:val="cs-CZ" w:eastAsia="cs-CZ" w:bidi="cs-CZ"/>
      </w:rPr>
    </w:lvl>
    <w:lvl w:ilvl="5" w:tplc="3ABCC92E">
      <w:numFmt w:val="bullet"/>
      <w:lvlText w:val="•"/>
      <w:lvlJc w:val="left"/>
      <w:pPr>
        <w:ind w:left="2708" w:hanging="360"/>
      </w:pPr>
      <w:rPr>
        <w:rFonts w:hint="default"/>
        <w:lang w:val="cs-CZ" w:eastAsia="cs-CZ" w:bidi="cs-CZ"/>
      </w:rPr>
    </w:lvl>
    <w:lvl w:ilvl="6" w:tplc="64627F6E">
      <w:numFmt w:val="bullet"/>
      <w:lvlText w:val="•"/>
      <w:lvlJc w:val="left"/>
      <w:pPr>
        <w:ind w:left="3085" w:hanging="360"/>
      </w:pPr>
      <w:rPr>
        <w:rFonts w:hint="default"/>
        <w:lang w:val="cs-CZ" w:eastAsia="cs-CZ" w:bidi="cs-CZ"/>
      </w:rPr>
    </w:lvl>
    <w:lvl w:ilvl="7" w:tplc="46DCCF66">
      <w:numFmt w:val="bullet"/>
      <w:lvlText w:val="•"/>
      <w:lvlJc w:val="left"/>
      <w:pPr>
        <w:ind w:left="3463" w:hanging="360"/>
      </w:pPr>
      <w:rPr>
        <w:rFonts w:hint="default"/>
        <w:lang w:val="cs-CZ" w:eastAsia="cs-CZ" w:bidi="cs-CZ"/>
      </w:rPr>
    </w:lvl>
    <w:lvl w:ilvl="8" w:tplc="F4121B52">
      <w:numFmt w:val="bullet"/>
      <w:lvlText w:val="•"/>
      <w:lvlJc w:val="left"/>
      <w:pPr>
        <w:ind w:left="3840" w:hanging="360"/>
      </w:pPr>
      <w:rPr>
        <w:rFonts w:hint="default"/>
        <w:lang w:val="cs-CZ" w:eastAsia="cs-CZ" w:bidi="cs-CZ"/>
      </w:rPr>
    </w:lvl>
  </w:abstractNum>
  <w:abstractNum w:abstractNumId="75" w15:restartNumberingAfterBreak="0">
    <w:nsid w:val="3912274C"/>
    <w:multiLevelType w:val="hybridMultilevel"/>
    <w:tmpl w:val="7E24BEE2"/>
    <w:lvl w:ilvl="0" w:tplc="F552F08E">
      <w:start w:val="1"/>
      <w:numFmt w:val="decimal"/>
      <w:lvlText w:val="%1."/>
      <w:lvlJc w:val="left"/>
      <w:pPr>
        <w:ind w:left="1039" w:hanging="224"/>
      </w:pPr>
      <w:rPr>
        <w:rFonts w:ascii="Calibri" w:eastAsia="Calibri" w:hAnsi="Calibri" w:cs="Calibri" w:hint="default"/>
        <w:b/>
        <w:bCs/>
        <w:w w:val="100"/>
        <w:sz w:val="22"/>
        <w:szCs w:val="22"/>
        <w:lang w:val="cs-CZ" w:eastAsia="cs-CZ" w:bidi="cs-CZ"/>
      </w:rPr>
    </w:lvl>
    <w:lvl w:ilvl="1" w:tplc="04050001">
      <w:start w:val="1"/>
      <w:numFmt w:val="bullet"/>
      <w:lvlText w:val=""/>
      <w:lvlJc w:val="left"/>
      <w:pPr>
        <w:ind w:left="1535" w:hanging="360"/>
      </w:pPr>
      <w:rPr>
        <w:rFonts w:ascii="Symbol" w:hAnsi="Symbol" w:hint="default"/>
        <w:w w:val="100"/>
        <w:sz w:val="22"/>
        <w:szCs w:val="22"/>
        <w:lang w:val="cs-CZ" w:eastAsia="cs-CZ" w:bidi="cs-CZ"/>
      </w:rPr>
    </w:lvl>
    <w:lvl w:ilvl="2" w:tplc="11322D24">
      <w:numFmt w:val="bullet"/>
      <w:lvlText w:val="•"/>
      <w:lvlJc w:val="left"/>
      <w:pPr>
        <w:ind w:left="2560" w:hanging="360"/>
      </w:pPr>
      <w:rPr>
        <w:rFonts w:hint="default"/>
        <w:lang w:val="cs-CZ" w:eastAsia="cs-CZ" w:bidi="cs-CZ"/>
      </w:rPr>
    </w:lvl>
    <w:lvl w:ilvl="3" w:tplc="4448DFEE">
      <w:numFmt w:val="bullet"/>
      <w:lvlText w:val="•"/>
      <w:lvlJc w:val="left"/>
      <w:pPr>
        <w:ind w:left="3580" w:hanging="360"/>
      </w:pPr>
      <w:rPr>
        <w:rFonts w:hint="default"/>
        <w:lang w:val="cs-CZ" w:eastAsia="cs-CZ" w:bidi="cs-CZ"/>
      </w:rPr>
    </w:lvl>
    <w:lvl w:ilvl="4" w:tplc="69D8EBAE">
      <w:numFmt w:val="bullet"/>
      <w:lvlText w:val="•"/>
      <w:lvlJc w:val="left"/>
      <w:pPr>
        <w:ind w:left="4600" w:hanging="360"/>
      </w:pPr>
      <w:rPr>
        <w:rFonts w:hint="default"/>
        <w:lang w:val="cs-CZ" w:eastAsia="cs-CZ" w:bidi="cs-CZ"/>
      </w:rPr>
    </w:lvl>
    <w:lvl w:ilvl="5" w:tplc="21669762">
      <w:numFmt w:val="bullet"/>
      <w:lvlText w:val="•"/>
      <w:lvlJc w:val="left"/>
      <w:pPr>
        <w:ind w:left="5620" w:hanging="360"/>
      </w:pPr>
      <w:rPr>
        <w:rFonts w:hint="default"/>
        <w:lang w:val="cs-CZ" w:eastAsia="cs-CZ" w:bidi="cs-CZ"/>
      </w:rPr>
    </w:lvl>
    <w:lvl w:ilvl="6" w:tplc="2DFC7DAC">
      <w:numFmt w:val="bullet"/>
      <w:lvlText w:val="•"/>
      <w:lvlJc w:val="left"/>
      <w:pPr>
        <w:ind w:left="6640" w:hanging="360"/>
      </w:pPr>
      <w:rPr>
        <w:rFonts w:hint="default"/>
        <w:lang w:val="cs-CZ" w:eastAsia="cs-CZ" w:bidi="cs-CZ"/>
      </w:rPr>
    </w:lvl>
    <w:lvl w:ilvl="7" w:tplc="8F96E5B4">
      <w:numFmt w:val="bullet"/>
      <w:lvlText w:val="•"/>
      <w:lvlJc w:val="left"/>
      <w:pPr>
        <w:ind w:left="7660" w:hanging="360"/>
      </w:pPr>
      <w:rPr>
        <w:rFonts w:hint="default"/>
        <w:lang w:val="cs-CZ" w:eastAsia="cs-CZ" w:bidi="cs-CZ"/>
      </w:rPr>
    </w:lvl>
    <w:lvl w:ilvl="8" w:tplc="B106D6E4">
      <w:numFmt w:val="bullet"/>
      <w:lvlText w:val="•"/>
      <w:lvlJc w:val="left"/>
      <w:pPr>
        <w:ind w:left="8680" w:hanging="360"/>
      </w:pPr>
      <w:rPr>
        <w:rFonts w:hint="default"/>
        <w:lang w:val="cs-CZ" w:eastAsia="cs-CZ" w:bidi="cs-CZ"/>
      </w:rPr>
    </w:lvl>
  </w:abstractNum>
  <w:abstractNum w:abstractNumId="76" w15:restartNumberingAfterBreak="0">
    <w:nsid w:val="3A200FAD"/>
    <w:multiLevelType w:val="hybridMultilevel"/>
    <w:tmpl w:val="179C13AA"/>
    <w:lvl w:ilvl="0" w:tplc="EB781B4C">
      <w:numFmt w:val="bullet"/>
      <w:lvlText w:val="–"/>
      <w:lvlJc w:val="left"/>
      <w:pPr>
        <w:ind w:left="236" w:hanging="173"/>
      </w:pPr>
      <w:rPr>
        <w:rFonts w:ascii="Calibri" w:eastAsia="Calibri" w:hAnsi="Calibri" w:cs="Calibri" w:hint="default"/>
        <w:w w:val="100"/>
        <w:sz w:val="22"/>
        <w:szCs w:val="22"/>
        <w:lang w:val="cs-CZ" w:eastAsia="cs-CZ" w:bidi="cs-CZ"/>
      </w:rPr>
    </w:lvl>
    <w:lvl w:ilvl="1" w:tplc="04050001">
      <w:start w:val="1"/>
      <w:numFmt w:val="bullet"/>
      <w:lvlText w:val=""/>
      <w:lvlJc w:val="left"/>
      <w:pPr>
        <w:ind w:left="956" w:hanging="360"/>
      </w:pPr>
      <w:rPr>
        <w:rFonts w:ascii="Symbol" w:hAnsi="Symbol" w:hint="default"/>
        <w:w w:val="100"/>
        <w:sz w:val="22"/>
        <w:szCs w:val="22"/>
        <w:lang w:val="cs-CZ" w:eastAsia="cs-CZ" w:bidi="cs-CZ"/>
      </w:rPr>
    </w:lvl>
    <w:lvl w:ilvl="2" w:tplc="5F92BC60">
      <w:numFmt w:val="bullet"/>
      <w:lvlText w:val="•"/>
      <w:lvlJc w:val="left"/>
      <w:pPr>
        <w:ind w:left="2013" w:hanging="360"/>
      </w:pPr>
      <w:rPr>
        <w:rFonts w:hint="default"/>
        <w:lang w:val="cs-CZ" w:eastAsia="cs-CZ" w:bidi="cs-CZ"/>
      </w:rPr>
    </w:lvl>
    <w:lvl w:ilvl="3" w:tplc="4D04E252">
      <w:numFmt w:val="bullet"/>
      <w:lvlText w:val="•"/>
      <w:lvlJc w:val="left"/>
      <w:pPr>
        <w:ind w:left="3066" w:hanging="360"/>
      </w:pPr>
      <w:rPr>
        <w:rFonts w:hint="default"/>
        <w:lang w:val="cs-CZ" w:eastAsia="cs-CZ" w:bidi="cs-CZ"/>
      </w:rPr>
    </w:lvl>
    <w:lvl w:ilvl="4" w:tplc="096608F6">
      <w:numFmt w:val="bullet"/>
      <w:lvlText w:val="•"/>
      <w:lvlJc w:val="left"/>
      <w:pPr>
        <w:ind w:left="4120" w:hanging="360"/>
      </w:pPr>
      <w:rPr>
        <w:rFonts w:hint="default"/>
        <w:lang w:val="cs-CZ" w:eastAsia="cs-CZ" w:bidi="cs-CZ"/>
      </w:rPr>
    </w:lvl>
    <w:lvl w:ilvl="5" w:tplc="099A9EB4">
      <w:numFmt w:val="bullet"/>
      <w:lvlText w:val="•"/>
      <w:lvlJc w:val="left"/>
      <w:pPr>
        <w:ind w:left="5173" w:hanging="360"/>
      </w:pPr>
      <w:rPr>
        <w:rFonts w:hint="default"/>
        <w:lang w:val="cs-CZ" w:eastAsia="cs-CZ" w:bidi="cs-CZ"/>
      </w:rPr>
    </w:lvl>
    <w:lvl w:ilvl="6" w:tplc="F9FC04D2">
      <w:numFmt w:val="bullet"/>
      <w:lvlText w:val="•"/>
      <w:lvlJc w:val="left"/>
      <w:pPr>
        <w:ind w:left="6226" w:hanging="360"/>
      </w:pPr>
      <w:rPr>
        <w:rFonts w:hint="default"/>
        <w:lang w:val="cs-CZ" w:eastAsia="cs-CZ" w:bidi="cs-CZ"/>
      </w:rPr>
    </w:lvl>
    <w:lvl w:ilvl="7" w:tplc="660A2458">
      <w:numFmt w:val="bullet"/>
      <w:lvlText w:val="•"/>
      <w:lvlJc w:val="left"/>
      <w:pPr>
        <w:ind w:left="7280" w:hanging="360"/>
      </w:pPr>
      <w:rPr>
        <w:rFonts w:hint="default"/>
        <w:lang w:val="cs-CZ" w:eastAsia="cs-CZ" w:bidi="cs-CZ"/>
      </w:rPr>
    </w:lvl>
    <w:lvl w:ilvl="8" w:tplc="B7246668">
      <w:numFmt w:val="bullet"/>
      <w:lvlText w:val="•"/>
      <w:lvlJc w:val="left"/>
      <w:pPr>
        <w:ind w:left="8333" w:hanging="360"/>
      </w:pPr>
      <w:rPr>
        <w:rFonts w:hint="default"/>
        <w:lang w:val="cs-CZ" w:eastAsia="cs-CZ" w:bidi="cs-CZ"/>
      </w:rPr>
    </w:lvl>
  </w:abstractNum>
  <w:abstractNum w:abstractNumId="77" w15:restartNumberingAfterBreak="0">
    <w:nsid w:val="3B40355B"/>
    <w:multiLevelType w:val="multilevel"/>
    <w:tmpl w:val="D532766A"/>
    <w:lvl w:ilvl="0">
      <w:start w:val="1"/>
      <w:numFmt w:val="decimal"/>
      <w:lvlText w:val="%1"/>
      <w:lvlJc w:val="left"/>
      <w:pPr>
        <w:ind w:left="617" w:hanging="862"/>
      </w:pPr>
      <w:rPr>
        <w:rFonts w:hint="default"/>
        <w:lang w:val="cs-CZ" w:eastAsia="cs-CZ" w:bidi="cs-CZ"/>
      </w:rPr>
    </w:lvl>
    <w:lvl w:ilvl="1">
      <w:start w:val="5"/>
      <w:numFmt w:val="decimal"/>
      <w:lvlText w:val="%1.%2"/>
      <w:lvlJc w:val="left"/>
      <w:pPr>
        <w:ind w:left="617" w:hanging="862"/>
      </w:pPr>
      <w:rPr>
        <w:rFonts w:hint="default"/>
        <w:lang w:val="cs-CZ" w:eastAsia="cs-CZ" w:bidi="cs-CZ"/>
      </w:rPr>
    </w:lvl>
    <w:lvl w:ilvl="2">
      <w:start w:val="1"/>
      <w:numFmt w:val="decimal"/>
      <w:lvlText w:val="%1.%2.%3"/>
      <w:lvlJc w:val="left"/>
      <w:pPr>
        <w:ind w:left="617" w:hanging="862"/>
      </w:pPr>
      <w:rPr>
        <w:rFonts w:hint="default"/>
        <w:lang w:val="cs-CZ" w:eastAsia="cs-CZ" w:bidi="cs-CZ"/>
      </w:rPr>
    </w:lvl>
    <w:lvl w:ilvl="3">
      <w:start w:val="1"/>
      <w:numFmt w:val="upperLetter"/>
      <w:lvlText w:val="%1.%2.%3.%4"/>
      <w:lvlJc w:val="left"/>
      <w:pPr>
        <w:ind w:left="617" w:hanging="862"/>
      </w:pPr>
      <w:rPr>
        <w:rFonts w:hint="default"/>
        <w:lang w:val="cs-CZ" w:eastAsia="cs-CZ" w:bidi="cs-CZ"/>
      </w:rPr>
    </w:lvl>
    <w:lvl w:ilvl="4">
      <w:start w:val="1"/>
      <w:numFmt w:val="decimal"/>
      <w:lvlText w:val="%1.%2.%3.%4.%5"/>
      <w:lvlJc w:val="left"/>
      <w:pPr>
        <w:ind w:left="617" w:hanging="862"/>
      </w:pPr>
      <w:rPr>
        <w:rFonts w:ascii="Calibri" w:eastAsia="Calibri" w:hAnsi="Calibri" w:cs="Calibri" w:hint="default"/>
        <w:spacing w:val="-3"/>
        <w:w w:val="100"/>
        <w:sz w:val="22"/>
        <w:szCs w:val="22"/>
        <w:lang w:val="cs-CZ" w:eastAsia="cs-CZ" w:bidi="cs-CZ"/>
      </w:rPr>
    </w:lvl>
    <w:lvl w:ilvl="5">
      <w:numFmt w:val="bullet"/>
      <w:lvlText w:val="•"/>
      <w:lvlJc w:val="left"/>
      <w:pPr>
        <w:ind w:left="5420" w:hanging="862"/>
      </w:pPr>
      <w:rPr>
        <w:rFonts w:hint="default"/>
        <w:lang w:val="cs-CZ" w:eastAsia="cs-CZ" w:bidi="cs-CZ"/>
      </w:rPr>
    </w:lvl>
    <w:lvl w:ilvl="6">
      <w:numFmt w:val="bullet"/>
      <w:lvlText w:val="•"/>
      <w:lvlJc w:val="left"/>
      <w:pPr>
        <w:ind w:left="6380" w:hanging="862"/>
      </w:pPr>
      <w:rPr>
        <w:rFonts w:hint="default"/>
        <w:lang w:val="cs-CZ" w:eastAsia="cs-CZ" w:bidi="cs-CZ"/>
      </w:rPr>
    </w:lvl>
    <w:lvl w:ilvl="7">
      <w:numFmt w:val="bullet"/>
      <w:lvlText w:val="•"/>
      <w:lvlJc w:val="left"/>
      <w:pPr>
        <w:ind w:left="7340" w:hanging="862"/>
      </w:pPr>
      <w:rPr>
        <w:rFonts w:hint="default"/>
        <w:lang w:val="cs-CZ" w:eastAsia="cs-CZ" w:bidi="cs-CZ"/>
      </w:rPr>
    </w:lvl>
    <w:lvl w:ilvl="8">
      <w:numFmt w:val="bullet"/>
      <w:lvlText w:val="•"/>
      <w:lvlJc w:val="left"/>
      <w:pPr>
        <w:ind w:left="8300" w:hanging="862"/>
      </w:pPr>
      <w:rPr>
        <w:rFonts w:hint="default"/>
        <w:lang w:val="cs-CZ" w:eastAsia="cs-CZ" w:bidi="cs-CZ"/>
      </w:rPr>
    </w:lvl>
  </w:abstractNum>
  <w:abstractNum w:abstractNumId="78" w15:restartNumberingAfterBreak="0">
    <w:nsid w:val="3BB0171D"/>
    <w:multiLevelType w:val="hybridMultilevel"/>
    <w:tmpl w:val="C4A6C920"/>
    <w:lvl w:ilvl="0" w:tplc="EB781B4C">
      <w:numFmt w:val="bullet"/>
      <w:lvlText w:val="–"/>
      <w:lvlJc w:val="left"/>
      <w:pPr>
        <w:ind w:left="236" w:hanging="173"/>
      </w:pPr>
      <w:rPr>
        <w:rFonts w:ascii="Calibri" w:eastAsia="Calibri" w:hAnsi="Calibri" w:cs="Calibri" w:hint="default"/>
        <w:w w:val="100"/>
        <w:sz w:val="22"/>
        <w:szCs w:val="22"/>
        <w:lang w:val="cs-CZ" w:eastAsia="cs-CZ" w:bidi="cs-CZ"/>
      </w:rPr>
    </w:lvl>
    <w:lvl w:ilvl="1" w:tplc="04050001">
      <w:start w:val="1"/>
      <w:numFmt w:val="bullet"/>
      <w:lvlText w:val=""/>
      <w:lvlJc w:val="left"/>
      <w:pPr>
        <w:ind w:left="956" w:hanging="360"/>
      </w:pPr>
      <w:rPr>
        <w:rFonts w:ascii="Symbol" w:hAnsi="Symbol" w:hint="default"/>
        <w:w w:val="100"/>
        <w:sz w:val="22"/>
        <w:szCs w:val="22"/>
        <w:lang w:val="cs-CZ" w:eastAsia="cs-CZ" w:bidi="cs-CZ"/>
      </w:rPr>
    </w:lvl>
    <w:lvl w:ilvl="2" w:tplc="5F92BC60">
      <w:numFmt w:val="bullet"/>
      <w:lvlText w:val="•"/>
      <w:lvlJc w:val="left"/>
      <w:pPr>
        <w:ind w:left="2013" w:hanging="360"/>
      </w:pPr>
      <w:rPr>
        <w:rFonts w:hint="default"/>
        <w:lang w:val="cs-CZ" w:eastAsia="cs-CZ" w:bidi="cs-CZ"/>
      </w:rPr>
    </w:lvl>
    <w:lvl w:ilvl="3" w:tplc="4D04E252">
      <w:numFmt w:val="bullet"/>
      <w:lvlText w:val="•"/>
      <w:lvlJc w:val="left"/>
      <w:pPr>
        <w:ind w:left="3066" w:hanging="360"/>
      </w:pPr>
      <w:rPr>
        <w:rFonts w:hint="default"/>
        <w:lang w:val="cs-CZ" w:eastAsia="cs-CZ" w:bidi="cs-CZ"/>
      </w:rPr>
    </w:lvl>
    <w:lvl w:ilvl="4" w:tplc="096608F6">
      <w:numFmt w:val="bullet"/>
      <w:lvlText w:val="•"/>
      <w:lvlJc w:val="left"/>
      <w:pPr>
        <w:ind w:left="4120" w:hanging="360"/>
      </w:pPr>
      <w:rPr>
        <w:rFonts w:hint="default"/>
        <w:lang w:val="cs-CZ" w:eastAsia="cs-CZ" w:bidi="cs-CZ"/>
      </w:rPr>
    </w:lvl>
    <w:lvl w:ilvl="5" w:tplc="099A9EB4">
      <w:numFmt w:val="bullet"/>
      <w:lvlText w:val="•"/>
      <w:lvlJc w:val="left"/>
      <w:pPr>
        <w:ind w:left="5173" w:hanging="360"/>
      </w:pPr>
      <w:rPr>
        <w:rFonts w:hint="default"/>
        <w:lang w:val="cs-CZ" w:eastAsia="cs-CZ" w:bidi="cs-CZ"/>
      </w:rPr>
    </w:lvl>
    <w:lvl w:ilvl="6" w:tplc="F9FC04D2">
      <w:numFmt w:val="bullet"/>
      <w:lvlText w:val="•"/>
      <w:lvlJc w:val="left"/>
      <w:pPr>
        <w:ind w:left="6226" w:hanging="360"/>
      </w:pPr>
      <w:rPr>
        <w:rFonts w:hint="default"/>
        <w:lang w:val="cs-CZ" w:eastAsia="cs-CZ" w:bidi="cs-CZ"/>
      </w:rPr>
    </w:lvl>
    <w:lvl w:ilvl="7" w:tplc="660A2458">
      <w:numFmt w:val="bullet"/>
      <w:lvlText w:val="•"/>
      <w:lvlJc w:val="left"/>
      <w:pPr>
        <w:ind w:left="7280" w:hanging="360"/>
      </w:pPr>
      <w:rPr>
        <w:rFonts w:hint="default"/>
        <w:lang w:val="cs-CZ" w:eastAsia="cs-CZ" w:bidi="cs-CZ"/>
      </w:rPr>
    </w:lvl>
    <w:lvl w:ilvl="8" w:tplc="B7246668">
      <w:numFmt w:val="bullet"/>
      <w:lvlText w:val="•"/>
      <w:lvlJc w:val="left"/>
      <w:pPr>
        <w:ind w:left="8333" w:hanging="360"/>
      </w:pPr>
      <w:rPr>
        <w:rFonts w:hint="default"/>
        <w:lang w:val="cs-CZ" w:eastAsia="cs-CZ" w:bidi="cs-CZ"/>
      </w:rPr>
    </w:lvl>
  </w:abstractNum>
  <w:abstractNum w:abstractNumId="79" w15:restartNumberingAfterBreak="0">
    <w:nsid w:val="3C2D5584"/>
    <w:multiLevelType w:val="multilevel"/>
    <w:tmpl w:val="22961D86"/>
    <w:lvl w:ilvl="0">
      <w:start w:val="4"/>
      <w:numFmt w:val="decimal"/>
      <w:lvlText w:val="%1"/>
      <w:lvlJc w:val="left"/>
      <w:pPr>
        <w:ind w:left="833" w:hanging="358"/>
      </w:pPr>
      <w:rPr>
        <w:rFonts w:hint="default"/>
        <w:lang w:val="cs-CZ" w:eastAsia="cs-CZ" w:bidi="cs-CZ"/>
      </w:rPr>
    </w:lvl>
    <w:lvl w:ilvl="1">
      <w:start w:val="1"/>
      <w:numFmt w:val="decimal"/>
      <w:lvlText w:val="%1.%2"/>
      <w:lvlJc w:val="left"/>
      <w:pPr>
        <w:ind w:left="833" w:hanging="358"/>
      </w:pPr>
      <w:rPr>
        <w:rFonts w:ascii="Cambria" w:eastAsia="Cambria" w:hAnsi="Cambria" w:cs="Cambria" w:hint="default"/>
        <w:b/>
        <w:bCs/>
        <w:color w:val="4F81BC"/>
        <w:spacing w:val="-2"/>
        <w:w w:val="100"/>
        <w:sz w:val="22"/>
        <w:szCs w:val="22"/>
        <w:lang w:val="cs-CZ" w:eastAsia="cs-CZ" w:bidi="cs-CZ"/>
      </w:rPr>
    </w:lvl>
    <w:lvl w:ilvl="2">
      <w:start w:val="1"/>
      <w:numFmt w:val="decimal"/>
      <w:lvlText w:val="%1.%2.%3"/>
      <w:lvlJc w:val="left"/>
      <w:pPr>
        <w:ind w:left="617" w:hanging="581"/>
      </w:pPr>
      <w:rPr>
        <w:rFonts w:ascii="Calibri" w:eastAsia="Calibri" w:hAnsi="Calibri" w:cs="Calibri" w:hint="default"/>
        <w:i/>
        <w:spacing w:val="-1"/>
        <w:w w:val="100"/>
        <w:sz w:val="22"/>
        <w:szCs w:val="22"/>
        <w:lang w:val="cs-CZ" w:eastAsia="cs-CZ" w:bidi="cs-CZ"/>
      </w:rPr>
    </w:lvl>
    <w:lvl w:ilvl="3">
      <w:numFmt w:val="bullet"/>
      <w:lvlText w:val="•"/>
      <w:lvlJc w:val="left"/>
      <w:pPr>
        <w:ind w:left="2924" w:hanging="581"/>
      </w:pPr>
      <w:rPr>
        <w:rFonts w:hint="default"/>
        <w:lang w:val="cs-CZ" w:eastAsia="cs-CZ" w:bidi="cs-CZ"/>
      </w:rPr>
    </w:lvl>
    <w:lvl w:ilvl="4">
      <w:numFmt w:val="bullet"/>
      <w:lvlText w:val="•"/>
      <w:lvlJc w:val="left"/>
      <w:pPr>
        <w:ind w:left="3966" w:hanging="581"/>
      </w:pPr>
      <w:rPr>
        <w:rFonts w:hint="default"/>
        <w:lang w:val="cs-CZ" w:eastAsia="cs-CZ" w:bidi="cs-CZ"/>
      </w:rPr>
    </w:lvl>
    <w:lvl w:ilvl="5">
      <w:numFmt w:val="bullet"/>
      <w:lvlText w:val="•"/>
      <w:lvlJc w:val="left"/>
      <w:pPr>
        <w:ind w:left="5008" w:hanging="581"/>
      </w:pPr>
      <w:rPr>
        <w:rFonts w:hint="default"/>
        <w:lang w:val="cs-CZ" w:eastAsia="cs-CZ" w:bidi="cs-CZ"/>
      </w:rPr>
    </w:lvl>
    <w:lvl w:ilvl="6">
      <w:numFmt w:val="bullet"/>
      <w:lvlText w:val="•"/>
      <w:lvlJc w:val="left"/>
      <w:pPr>
        <w:ind w:left="6051" w:hanging="581"/>
      </w:pPr>
      <w:rPr>
        <w:rFonts w:hint="default"/>
        <w:lang w:val="cs-CZ" w:eastAsia="cs-CZ" w:bidi="cs-CZ"/>
      </w:rPr>
    </w:lvl>
    <w:lvl w:ilvl="7">
      <w:numFmt w:val="bullet"/>
      <w:lvlText w:val="•"/>
      <w:lvlJc w:val="left"/>
      <w:pPr>
        <w:ind w:left="7093" w:hanging="581"/>
      </w:pPr>
      <w:rPr>
        <w:rFonts w:hint="default"/>
        <w:lang w:val="cs-CZ" w:eastAsia="cs-CZ" w:bidi="cs-CZ"/>
      </w:rPr>
    </w:lvl>
    <w:lvl w:ilvl="8">
      <w:numFmt w:val="bullet"/>
      <w:lvlText w:val="•"/>
      <w:lvlJc w:val="left"/>
      <w:pPr>
        <w:ind w:left="8135" w:hanging="581"/>
      </w:pPr>
      <w:rPr>
        <w:rFonts w:hint="default"/>
        <w:lang w:val="cs-CZ" w:eastAsia="cs-CZ" w:bidi="cs-CZ"/>
      </w:rPr>
    </w:lvl>
  </w:abstractNum>
  <w:abstractNum w:abstractNumId="80" w15:restartNumberingAfterBreak="0">
    <w:nsid w:val="3DB45AB7"/>
    <w:multiLevelType w:val="hybridMultilevel"/>
    <w:tmpl w:val="BA4EB3FC"/>
    <w:lvl w:ilvl="0" w:tplc="6DBC34C0">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0638CF96">
      <w:numFmt w:val="bullet"/>
      <w:lvlText w:val="•"/>
      <w:lvlJc w:val="left"/>
      <w:pPr>
        <w:ind w:left="1197" w:hanging="360"/>
      </w:pPr>
      <w:rPr>
        <w:rFonts w:hint="default"/>
        <w:lang w:val="cs-CZ" w:eastAsia="cs-CZ" w:bidi="cs-CZ"/>
      </w:rPr>
    </w:lvl>
    <w:lvl w:ilvl="2" w:tplc="3726202A">
      <w:numFmt w:val="bullet"/>
      <w:lvlText w:val="•"/>
      <w:lvlJc w:val="left"/>
      <w:pPr>
        <w:ind w:left="1575" w:hanging="360"/>
      </w:pPr>
      <w:rPr>
        <w:rFonts w:hint="default"/>
        <w:lang w:val="cs-CZ" w:eastAsia="cs-CZ" w:bidi="cs-CZ"/>
      </w:rPr>
    </w:lvl>
    <w:lvl w:ilvl="3" w:tplc="4BEADC80">
      <w:numFmt w:val="bullet"/>
      <w:lvlText w:val="•"/>
      <w:lvlJc w:val="left"/>
      <w:pPr>
        <w:ind w:left="1952" w:hanging="360"/>
      </w:pPr>
      <w:rPr>
        <w:rFonts w:hint="default"/>
        <w:lang w:val="cs-CZ" w:eastAsia="cs-CZ" w:bidi="cs-CZ"/>
      </w:rPr>
    </w:lvl>
    <w:lvl w:ilvl="4" w:tplc="DA86D924">
      <w:numFmt w:val="bullet"/>
      <w:lvlText w:val="•"/>
      <w:lvlJc w:val="left"/>
      <w:pPr>
        <w:ind w:left="2330" w:hanging="360"/>
      </w:pPr>
      <w:rPr>
        <w:rFonts w:hint="default"/>
        <w:lang w:val="cs-CZ" w:eastAsia="cs-CZ" w:bidi="cs-CZ"/>
      </w:rPr>
    </w:lvl>
    <w:lvl w:ilvl="5" w:tplc="CB60BF28">
      <w:numFmt w:val="bullet"/>
      <w:lvlText w:val="•"/>
      <w:lvlJc w:val="left"/>
      <w:pPr>
        <w:ind w:left="2708" w:hanging="360"/>
      </w:pPr>
      <w:rPr>
        <w:rFonts w:hint="default"/>
        <w:lang w:val="cs-CZ" w:eastAsia="cs-CZ" w:bidi="cs-CZ"/>
      </w:rPr>
    </w:lvl>
    <w:lvl w:ilvl="6" w:tplc="D11003B8">
      <w:numFmt w:val="bullet"/>
      <w:lvlText w:val="•"/>
      <w:lvlJc w:val="left"/>
      <w:pPr>
        <w:ind w:left="3085" w:hanging="360"/>
      </w:pPr>
      <w:rPr>
        <w:rFonts w:hint="default"/>
        <w:lang w:val="cs-CZ" w:eastAsia="cs-CZ" w:bidi="cs-CZ"/>
      </w:rPr>
    </w:lvl>
    <w:lvl w:ilvl="7" w:tplc="EE085BB6">
      <w:numFmt w:val="bullet"/>
      <w:lvlText w:val="•"/>
      <w:lvlJc w:val="left"/>
      <w:pPr>
        <w:ind w:left="3463" w:hanging="360"/>
      </w:pPr>
      <w:rPr>
        <w:rFonts w:hint="default"/>
        <w:lang w:val="cs-CZ" w:eastAsia="cs-CZ" w:bidi="cs-CZ"/>
      </w:rPr>
    </w:lvl>
    <w:lvl w:ilvl="8" w:tplc="C1EABB2E">
      <w:numFmt w:val="bullet"/>
      <w:lvlText w:val="•"/>
      <w:lvlJc w:val="left"/>
      <w:pPr>
        <w:ind w:left="3840" w:hanging="360"/>
      </w:pPr>
      <w:rPr>
        <w:rFonts w:hint="default"/>
        <w:lang w:val="cs-CZ" w:eastAsia="cs-CZ" w:bidi="cs-CZ"/>
      </w:rPr>
    </w:lvl>
  </w:abstractNum>
  <w:abstractNum w:abstractNumId="81" w15:restartNumberingAfterBreak="0">
    <w:nsid w:val="3ED41180"/>
    <w:multiLevelType w:val="multilevel"/>
    <w:tmpl w:val="250CB298"/>
    <w:lvl w:ilvl="0">
      <w:start w:val="1"/>
      <w:numFmt w:val="decimal"/>
      <w:lvlText w:val="%1"/>
      <w:lvlJc w:val="left"/>
      <w:pPr>
        <w:ind w:left="617" w:hanging="929"/>
      </w:pPr>
      <w:rPr>
        <w:rFonts w:hint="default"/>
        <w:lang w:val="cs-CZ" w:eastAsia="cs-CZ" w:bidi="cs-CZ"/>
      </w:rPr>
    </w:lvl>
    <w:lvl w:ilvl="1">
      <w:start w:val="3"/>
      <w:numFmt w:val="decimal"/>
      <w:lvlText w:val="%1.%2"/>
      <w:lvlJc w:val="left"/>
      <w:pPr>
        <w:ind w:left="617" w:hanging="929"/>
      </w:pPr>
      <w:rPr>
        <w:rFonts w:hint="default"/>
        <w:lang w:val="cs-CZ" w:eastAsia="cs-CZ" w:bidi="cs-CZ"/>
      </w:rPr>
    </w:lvl>
    <w:lvl w:ilvl="2">
      <w:start w:val="2"/>
      <w:numFmt w:val="decimal"/>
      <w:lvlText w:val="%1.%2.%3"/>
      <w:lvlJc w:val="left"/>
      <w:pPr>
        <w:ind w:left="617" w:hanging="929"/>
      </w:pPr>
      <w:rPr>
        <w:rFonts w:hint="default"/>
        <w:lang w:val="cs-CZ" w:eastAsia="cs-CZ" w:bidi="cs-CZ"/>
      </w:rPr>
    </w:lvl>
    <w:lvl w:ilvl="3">
      <w:start w:val="2"/>
      <w:numFmt w:val="upperLetter"/>
      <w:lvlText w:val="%1.%2.%3.%4"/>
      <w:lvlJc w:val="left"/>
      <w:pPr>
        <w:ind w:left="617" w:hanging="929"/>
      </w:pPr>
      <w:rPr>
        <w:rFonts w:hint="default"/>
        <w:lang w:val="cs-CZ" w:eastAsia="cs-CZ" w:bidi="cs-CZ"/>
      </w:rPr>
    </w:lvl>
    <w:lvl w:ilvl="4">
      <w:start w:val="1"/>
      <w:numFmt w:val="decimal"/>
      <w:lvlText w:val="%1.%2.%3.%4.%5"/>
      <w:lvlJc w:val="left"/>
      <w:pPr>
        <w:ind w:left="617" w:hanging="929"/>
      </w:pPr>
      <w:rPr>
        <w:rFonts w:ascii="Calibri" w:eastAsia="Calibri" w:hAnsi="Calibri" w:cs="Calibri" w:hint="default"/>
        <w:spacing w:val="-3"/>
        <w:w w:val="100"/>
        <w:sz w:val="22"/>
        <w:szCs w:val="22"/>
        <w:lang w:val="cs-CZ" w:eastAsia="cs-CZ" w:bidi="cs-CZ"/>
      </w:rPr>
    </w:lvl>
    <w:lvl w:ilvl="5">
      <w:start w:val="1"/>
      <w:numFmt w:val="decimal"/>
      <w:lvlText w:val="%6."/>
      <w:lvlJc w:val="left"/>
      <w:pPr>
        <w:ind w:left="1196" w:hanging="360"/>
      </w:pPr>
      <w:rPr>
        <w:rFonts w:ascii="Calibri" w:eastAsia="Calibri" w:hAnsi="Calibri" w:cs="Calibri" w:hint="default"/>
        <w:w w:val="100"/>
        <w:sz w:val="22"/>
        <w:szCs w:val="22"/>
        <w:lang w:val="cs-CZ" w:eastAsia="cs-CZ" w:bidi="cs-CZ"/>
      </w:rPr>
    </w:lvl>
    <w:lvl w:ilvl="6">
      <w:numFmt w:val="bullet"/>
      <w:lvlText w:val="•"/>
      <w:lvlJc w:val="left"/>
      <w:pPr>
        <w:ind w:left="6211" w:hanging="360"/>
      </w:pPr>
      <w:rPr>
        <w:rFonts w:hint="default"/>
        <w:lang w:val="cs-CZ" w:eastAsia="cs-CZ" w:bidi="cs-CZ"/>
      </w:rPr>
    </w:lvl>
    <w:lvl w:ilvl="7">
      <w:numFmt w:val="bullet"/>
      <w:lvlText w:val="•"/>
      <w:lvlJc w:val="left"/>
      <w:pPr>
        <w:ind w:left="7213" w:hanging="360"/>
      </w:pPr>
      <w:rPr>
        <w:rFonts w:hint="default"/>
        <w:lang w:val="cs-CZ" w:eastAsia="cs-CZ" w:bidi="cs-CZ"/>
      </w:rPr>
    </w:lvl>
    <w:lvl w:ilvl="8">
      <w:numFmt w:val="bullet"/>
      <w:lvlText w:val="•"/>
      <w:lvlJc w:val="left"/>
      <w:pPr>
        <w:ind w:left="8215" w:hanging="360"/>
      </w:pPr>
      <w:rPr>
        <w:rFonts w:hint="default"/>
        <w:lang w:val="cs-CZ" w:eastAsia="cs-CZ" w:bidi="cs-CZ"/>
      </w:rPr>
    </w:lvl>
  </w:abstractNum>
  <w:abstractNum w:abstractNumId="82" w15:restartNumberingAfterBreak="0">
    <w:nsid w:val="3F112FB6"/>
    <w:multiLevelType w:val="multilevel"/>
    <w:tmpl w:val="E3F24808"/>
    <w:lvl w:ilvl="0">
      <w:start w:val="4"/>
      <w:numFmt w:val="decimal"/>
      <w:lvlText w:val="%1"/>
      <w:lvlJc w:val="left"/>
      <w:pPr>
        <w:ind w:left="617" w:hanging="896"/>
      </w:pPr>
      <w:rPr>
        <w:rFonts w:hint="default"/>
        <w:lang w:val="cs-CZ" w:eastAsia="cs-CZ" w:bidi="cs-CZ"/>
      </w:rPr>
    </w:lvl>
    <w:lvl w:ilvl="1">
      <w:start w:val="1"/>
      <w:numFmt w:val="decimal"/>
      <w:lvlText w:val="%1.%2"/>
      <w:lvlJc w:val="left"/>
      <w:pPr>
        <w:ind w:left="617" w:hanging="896"/>
      </w:pPr>
      <w:rPr>
        <w:rFonts w:hint="default"/>
        <w:lang w:val="cs-CZ" w:eastAsia="cs-CZ" w:bidi="cs-CZ"/>
      </w:rPr>
    </w:lvl>
    <w:lvl w:ilvl="2">
      <w:start w:val="1"/>
      <w:numFmt w:val="decimal"/>
      <w:lvlText w:val="%1.%2.%3"/>
      <w:lvlJc w:val="left"/>
      <w:pPr>
        <w:ind w:left="617" w:hanging="896"/>
      </w:pPr>
      <w:rPr>
        <w:rFonts w:hint="default"/>
        <w:lang w:val="cs-CZ" w:eastAsia="cs-CZ" w:bidi="cs-CZ"/>
      </w:rPr>
    </w:lvl>
    <w:lvl w:ilvl="3">
      <w:start w:val="2"/>
      <w:numFmt w:val="upperLetter"/>
      <w:lvlText w:val="%1.%2.%3.%4"/>
      <w:lvlJc w:val="left"/>
      <w:pPr>
        <w:ind w:left="617" w:hanging="896"/>
      </w:pPr>
      <w:rPr>
        <w:rFonts w:hint="default"/>
        <w:lang w:val="cs-CZ" w:eastAsia="cs-CZ" w:bidi="cs-CZ"/>
      </w:rPr>
    </w:lvl>
    <w:lvl w:ilvl="4">
      <w:start w:val="1"/>
      <w:numFmt w:val="decimal"/>
      <w:lvlText w:val="%1.%2.%3.%4.%5"/>
      <w:lvlJc w:val="left"/>
      <w:pPr>
        <w:ind w:left="617" w:hanging="896"/>
      </w:pPr>
      <w:rPr>
        <w:rFonts w:ascii="Calibri" w:eastAsia="Calibri" w:hAnsi="Calibri" w:cs="Calibri" w:hint="default"/>
        <w:b w:val="0"/>
        <w:bCs w:val="0"/>
        <w:spacing w:val="-2"/>
        <w:w w:val="100"/>
        <w:sz w:val="22"/>
        <w:szCs w:val="22"/>
        <w:lang w:val="cs-CZ" w:eastAsia="cs-CZ" w:bidi="cs-CZ"/>
      </w:rPr>
    </w:lvl>
    <w:lvl w:ilvl="5">
      <w:numFmt w:val="bullet"/>
      <w:lvlText w:val="•"/>
      <w:lvlJc w:val="left"/>
      <w:pPr>
        <w:ind w:left="5420" w:hanging="896"/>
      </w:pPr>
      <w:rPr>
        <w:rFonts w:hint="default"/>
        <w:lang w:val="cs-CZ" w:eastAsia="cs-CZ" w:bidi="cs-CZ"/>
      </w:rPr>
    </w:lvl>
    <w:lvl w:ilvl="6">
      <w:numFmt w:val="bullet"/>
      <w:lvlText w:val="•"/>
      <w:lvlJc w:val="left"/>
      <w:pPr>
        <w:ind w:left="6380" w:hanging="896"/>
      </w:pPr>
      <w:rPr>
        <w:rFonts w:hint="default"/>
        <w:lang w:val="cs-CZ" w:eastAsia="cs-CZ" w:bidi="cs-CZ"/>
      </w:rPr>
    </w:lvl>
    <w:lvl w:ilvl="7">
      <w:numFmt w:val="bullet"/>
      <w:lvlText w:val="•"/>
      <w:lvlJc w:val="left"/>
      <w:pPr>
        <w:ind w:left="7340" w:hanging="896"/>
      </w:pPr>
      <w:rPr>
        <w:rFonts w:hint="default"/>
        <w:lang w:val="cs-CZ" w:eastAsia="cs-CZ" w:bidi="cs-CZ"/>
      </w:rPr>
    </w:lvl>
    <w:lvl w:ilvl="8">
      <w:numFmt w:val="bullet"/>
      <w:lvlText w:val="•"/>
      <w:lvlJc w:val="left"/>
      <w:pPr>
        <w:ind w:left="8300" w:hanging="896"/>
      </w:pPr>
      <w:rPr>
        <w:rFonts w:hint="default"/>
        <w:lang w:val="cs-CZ" w:eastAsia="cs-CZ" w:bidi="cs-CZ"/>
      </w:rPr>
    </w:lvl>
  </w:abstractNum>
  <w:abstractNum w:abstractNumId="83" w15:restartNumberingAfterBreak="0">
    <w:nsid w:val="3F210A5F"/>
    <w:multiLevelType w:val="multilevel"/>
    <w:tmpl w:val="1CB47C0E"/>
    <w:lvl w:ilvl="0">
      <w:start w:val="1"/>
      <w:numFmt w:val="decimal"/>
      <w:lvlText w:val="%1"/>
      <w:lvlJc w:val="left"/>
      <w:pPr>
        <w:ind w:left="617" w:hanging="497"/>
      </w:pPr>
      <w:rPr>
        <w:rFonts w:hint="default"/>
        <w:lang w:val="cs-CZ" w:eastAsia="cs-CZ" w:bidi="cs-CZ"/>
      </w:rPr>
    </w:lvl>
    <w:lvl w:ilvl="1">
      <w:start w:val="7"/>
      <w:numFmt w:val="decimal"/>
      <w:lvlText w:val="%1.%2"/>
      <w:lvlJc w:val="left"/>
      <w:pPr>
        <w:ind w:left="617" w:hanging="497"/>
      </w:pPr>
      <w:rPr>
        <w:rFonts w:hint="default"/>
        <w:lang w:val="cs-CZ" w:eastAsia="cs-CZ" w:bidi="cs-CZ"/>
      </w:rPr>
    </w:lvl>
    <w:lvl w:ilvl="2">
      <w:start w:val="1"/>
      <w:numFmt w:val="decimal"/>
      <w:lvlText w:val="%1.%2.%3"/>
      <w:lvlJc w:val="left"/>
      <w:pPr>
        <w:ind w:left="617" w:hanging="497"/>
      </w:pPr>
      <w:rPr>
        <w:rFonts w:ascii="Calibri" w:eastAsia="Calibri" w:hAnsi="Calibri" w:cs="Calibri" w:hint="default"/>
        <w:i/>
        <w:spacing w:val="-1"/>
        <w:w w:val="100"/>
        <w:sz w:val="22"/>
        <w:szCs w:val="22"/>
        <w:lang w:val="cs-CZ" w:eastAsia="cs-CZ" w:bidi="cs-CZ"/>
      </w:rPr>
    </w:lvl>
    <w:lvl w:ilvl="3">
      <w:numFmt w:val="bullet"/>
      <w:lvlText w:val="•"/>
      <w:lvlJc w:val="left"/>
      <w:pPr>
        <w:ind w:left="3500" w:hanging="497"/>
      </w:pPr>
      <w:rPr>
        <w:rFonts w:hint="default"/>
        <w:lang w:val="cs-CZ" w:eastAsia="cs-CZ" w:bidi="cs-CZ"/>
      </w:rPr>
    </w:lvl>
    <w:lvl w:ilvl="4">
      <w:numFmt w:val="bullet"/>
      <w:lvlText w:val="•"/>
      <w:lvlJc w:val="left"/>
      <w:pPr>
        <w:ind w:left="4460" w:hanging="497"/>
      </w:pPr>
      <w:rPr>
        <w:rFonts w:hint="default"/>
        <w:lang w:val="cs-CZ" w:eastAsia="cs-CZ" w:bidi="cs-CZ"/>
      </w:rPr>
    </w:lvl>
    <w:lvl w:ilvl="5">
      <w:numFmt w:val="bullet"/>
      <w:lvlText w:val="•"/>
      <w:lvlJc w:val="left"/>
      <w:pPr>
        <w:ind w:left="5420" w:hanging="497"/>
      </w:pPr>
      <w:rPr>
        <w:rFonts w:hint="default"/>
        <w:lang w:val="cs-CZ" w:eastAsia="cs-CZ" w:bidi="cs-CZ"/>
      </w:rPr>
    </w:lvl>
    <w:lvl w:ilvl="6">
      <w:numFmt w:val="bullet"/>
      <w:lvlText w:val="•"/>
      <w:lvlJc w:val="left"/>
      <w:pPr>
        <w:ind w:left="6380" w:hanging="497"/>
      </w:pPr>
      <w:rPr>
        <w:rFonts w:hint="default"/>
        <w:lang w:val="cs-CZ" w:eastAsia="cs-CZ" w:bidi="cs-CZ"/>
      </w:rPr>
    </w:lvl>
    <w:lvl w:ilvl="7">
      <w:numFmt w:val="bullet"/>
      <w:lvlText w:val="•"/>
      <w:lvlJc w:val="left"/>
      <w:pPr>
        <w:ind w:left="7340" w:hanging="497"/>
      </w:pPr>
      <w:rPr>
        <w:rFonts w:hint="default"/>
        <w:lang w:val="cs-CZ" w:eastAsia="cs-CZ" w:bidi="cs-CZ"/>
      </w:rPr>
    </w:lvl>
    <w:lvl w:ilvl="8">
      <w:numFmt w:val="bullet"/>
      <w:lvlText w:val="•"/>
      <w:lvlJc w:val="left"/>
      <w:pPr>
        <w:ind w:left="8300" w:hanging="497"/>
      </w:pPr>
      <w:rPr>
        <w:rFonts w:hint="default"/>
        <w:lang w:val="cs-CZ" w:eastAsia="cs-CZ" w:bidi="cs-CZ"/>
      </w:rPr>
    </w:lvl>
  </w:abstractNum>
  <w:abstractNum w:abstractNumId="84" w15:restartNumberingAfterBreak="0">
    <w:nsid w:val="3F277163"/>
    <w:multiLevelType w:val="hybridMultilevel"/>
    <w:tmpl w:val="7AB60520"/>
    <w:lvl w:ilvl="0" w:tplc="E508DF80">
      <w:numFmt w:val="bullet"/>
      <w:lvlText w:val=""/>
      <w:lvlJc w:val="left"/>
      <w:pPr>
        <w:ind w:left="220" w:hanging="651"/>
      </w:pPr>
      <w:rPr>
        <w:rFonts w:ascii="Symbol" w:eastAsia="Symbol" w:hAnsi="Symbol" w:cs="Symbol" w:hint="default"/>
        <w:w w:val="99"/>
        <w:sz w:val="20"/>
        <w:szCs w:val="20"/>
        <w:lang w:val="cs-CZ" w:eastAsia="cs-CZ" w:bidi="cs-CZ"/>
      </w:rPr>
    </w:lvl>
    <w:lvl w:ilvl="1" w:tplc="E78476BC">
      <w:numFmt w:val="bullet"/>
      <w:lvlText w:val="•"/>
      <w:lvlJc w:val="left"/>
      <w:pPr>
        <w:ind w:left="502" w:hanging="651"/>
      </w:pPr>
      <w:rPr>
        <w:rFonts w:hint="default"/>
        <w:lang w:val="cs-CZ" w:eastAsia="cs-CZ" w:bidi="cs-CZ"/>
      </w:rPr>
    </w:lvl>
    <w:lvl w:ilvl="2" w:tplc="7674C0D0">
      <w:numFmt w:val="bullet"/>
      <w:lvlText w:val="•"/>
      <w:lvlJc w:val="left"/>
      <w:pPr>
        <w:ind w:left="785" w:hanging="651"/>
      </w:pPr>
      <w:rPr>
        <w:rFonts w:hint="default"/>
        <w:lang w:val="cs-CZ" w:eastAsia="cs-CZ" w:bidi="cs-CZ"/>
      </w:rPr>
    </w:lvl>
    <w:lvl w:ilvl="3" w:tplc="5D04FA8A">
      <w:numFmt w:val="bullet"/>
      <w:lvlText w:val="•"/>
      <w:lvlJc w:val="left"/>
      <w:pPr>
        <w:ind w:left="1068" w:hanging="651"/>
      </w:pPr>
      <w:rPr>
        <w:rFonts w:hint="default"/>
        <w:lang w:val="cs-CZ" w:eastAsia="cs-CZ" w:bidi="cs-CZ"/>
      </w:rPr>
    </w:lvl>
    <w:lvl w:ilvl="4" w:tplc="3E30139C">
      <w:numFmt w:val="bullet"/>
      <w:lvlText w:val="•"/>
      <w:lvlJc w:val="left"/>
      <w:pPr>
        <w:ind w:left="1351" w:hanging="651"/>
      </w:pPr>
      <w:rPr>
        <w:rFonts w:hint="default"/>
        <w:lang w:val="cs-CZ" w:eastAsia="cs-CZ" w:bidi="cs-CZ"/>
      </w:rPr>
    </w:lvl>
    <w:lvl w:ilvl="5" w:tplc="A3126C40">
      <w:numFmt w:val="bullet"/>
      <w:lvlText w:val="•"/>
      <w:lvlJc w:val="left"/>
      <w:pPr>
        <w:ind w:left="1634" w:hanging="651"/>
      </w:pPr>
      <w:rPr>
        <w:rFonts w:hint="default"/>
        <w:lang w:val="cs-CZ" w:eastAsia="cs-CZ" w:bidi="cs-CZ"/>
      </w:rPr>
    </w:lvl>
    <w:lvl w:ilvl="6" w:tplc="385CB336">
      <w:numFmt w:val="bullet"/>
      <w:lvlText w:val="•"/>
      <w:lvlJc w:val="left"/>
      <w:pPr>
        <w:ind w:left="1916" w:hanging="651"/>
      </w:pPr>
      <w:rPr>
        <w:rFonts w:hint="default"/>
        <w:lang w:val="cs-CZ" w:eastAsia="cs-CZ" w:bidi="cs-CZ"/>
      </w:rPr>
    </w:lvl>
    <w:lvl w:ilvl="7" w:tplc="D056F9F6">
      <w:numFmt w:val="bullet"/>
      <w:lvlText w:val="•"/>
      <w:lvlJc w:val="left"/>
      <w:pPr>
        <w:ind w:left="2199" w:hanging="651"/>
      </w:pPr>
      <w:rPr>
        <w:rFonts w:hint="default"/>
        <w:lang w:val="cs-CZ" w:eastAsia="cs-CZ" w:bidi="cs-CZ"/>
      </w:rPr>
    </w:lvl>
    <w:lvl w:ilvl="8" w:tplc="FB907DFA">
      <w:numFmt w:val="bullet"/>
      <w:lvlText w:val="•"/>
      <w:lvlJc w:val="left"/>
      <w:pPr>
        <w:ind w:left="2482" w:hanging="651"/>
      </w:pPr>
      <w:rPr>
        <w:rFonts w:hint="default"/>
        <w:lang w:val="cs-CZ" w:eastAsia="cs-CZ" w:bidi="cs-CZ"/>
      </w:rPr>
    </w:lvl>
  </w:abstractNum>
  <w:abstractNum w:abstractNumId="85" w15:restartNumberingAfterBreak="0">
    <w:nsid w:val="40595492"/>
    <w:multiLevelType w:val="hybridMultilevel"/>
    <w:tmpl w:val="7D58016E"/>
    <w:lvl w:ilvl="0" w:tplc="1398ED86">
      <w:numFmt w:val="bullet"/>
      <w:lvlText w:val=""/>
      <w:lvlJc w:val="left"/>
      <w:pPr>
        <w:ind w:left="220" w:hanging="651"/>
      </w:pPr>
      <w:rPr>
        <w:rFonts w:ascii="Symbol" w:eastAsia="Symbol" w:hAnsi="Symbol" w:cs="Symbol" w:hint="default"/>
        <w:w w:val="99"/>
        <w:sz w:val="20"/>
        <w:szCs w:val="20"/>
        <w:lang w:val="cs-CZ" w:eastAsia="cs-CZ" w:bidi="cs-CZ"/>
      </w:rPr>
    </w:lvl>
    <w:lvl w:ilvl="1" w:tplc="F00C9E3C">
      <w:numFmt w:val="bullet"/>
      <w:lvlText w:val="•"/>
      <w:lvlJc w:val="left"/>
      <w:pPr>
        <w:ind w:left="495" w:hanging="651"/>
      </w:pPr>
      <w:rPr>
        <w:rFonts w:hint="default"/>
        <w:lang w:val="cs-CZ" w:eastAsia="cs-CZ" w:bidi="cs-CZ"/>
      </w:rPr>
    </w:lvl>
    <w:lvl w:ilvl="2" w:tplc="F85C94C6">
      <w:numFmt w:val="bullet"/>
      <w:lvlText w:val="•"/>
      <w:lvlJc w:val="left"/>
      <w:pPr>
        <w:ind w:left="771" w:hanging="651"/>
      </w:pPr>
      <w:rPr>
        <w:rFonts w:hint="default"/>
        <w:lang w:val="cs-CZ" w:eastAsia="cs-CZ" w:bidi="cs-CZ"/>
      </w:rPr>
    </w:lvl>
    <w:lvl w:ilvl="3" w:tplc="1BDC0ADC">
      <w:numFmt w:val="bullet"/>
      <w:lvlText w:val="•"/>
      <w:lvlJc w:val="left"/>
      <w:pPr>
        <w:ind w:left="1046" w:hanging="651"/>
      </w:pPr>
      <w:rPr>
        <w:rFonts w:hint="default"/>
        <w:lang w:val="cs-CZ" w:eastAsia="cs-CZ" w:bidi="cs-CZ"/>
      </w:rPr>
    </w:lvl>
    <w:lvl w:ilvl="4" w:tplc="EA1E2368">
      <w:numFmt w:val="bullet"/>
      <w:lvlText w:val="•"/>
      <w:lvlJc w:val="left"/>
      <w:pPr>
        <w:ind w:left="1322" w:hanging="651"/>
      </w:pPr>
      <w:rPr>
        <w:rFonts w:hint="default"/>
        <w:lang w:val="cs-CZ" w:eastAsia="cs-CZ" w:bidi="cs-CZ"/>
      </w:rPr>
    </w:lvl>
    <w:lvl w:ilvl="5" w:tplc="B0E4C734">
      <w:numFmt w:val="bullet"/>
      <w:lvlText w:val="•"/>
      <w:lvlJc w:val="left"/>
      <w:pPr>
        <w:ind w:left="1598" w:hanging="651"/>
      </w:pPr>
      <w:rPr>
        <w:rFonts w:hint="default"/>
        <w:lang w:val="cs-CZ" w:eastAsia="cs-CZ" w:bidi="cs-CZ"/>
      </w:rPr>
    </w:lvl>
    <w:lvl w:ilvl="6" w:tplc="C41AD168">
      <w:numFmt w:val="bullet"/>
      <w:lvlText w:val="•"/>
      <w:lvlJc w:val="left"/>
      <w:pPr>
        <w:ind w:left="1873" w:hanging="651"/>
      </w:pPr>
      <w:rPr>
        <w:rFonts w:hint="default"/>
        <w:lang w:val="cs-CZ" w:eastAsia="cs-CZ" w:bidi="cs-CZ"/>
      </w:rPr>
    </w:lvl>
    <w:lvl w:ilvl="7" w:tplc="04CC7880">
      <w:numFmt w:val="bullet"/>
      <w:lvlText w:val="•"/>
      <w:lvlJc w:val="left"/>
      <w:pPr>
        <w:ind w:left="2149" w:hanging="651"/>
      </w:pPr>
      <w:rPr>
        <w:rFonts w:hint="default"/>
        <w:lang w:val="cs-CZ" w:eastAsia="cs-CZ" w:bidi="cs-CZ"/>
      </w:rPr>
    </w:lvl>
    <w:lvl w:ilvl="8" w:tplc="5D4480EC">
      <w:numFmt w:val="bullet"/>
      <w:lvlText w:val="•"/>
      <w:lvlJc w:val="left"/>
      <w:pPr>
        <w:ind w:left="2424" w:hanging="651"/>
      </w:pPr>
      <w:rPr>
        <w:rFonts w:hint="default"/>
        <w:lang w:val="cs-CZ" w:eastAsia="cs-CZ" w:bidi="cs-CZ"/>
      </w:rPr>
    </w:lvl>
  </w:abstractNum>
  <w:abstractNum w:abstractNumId="86" w15:restartNumberingAfterBreak="0">
    <w:nsid w:val="40680C14"/>
    <w:multiLevelType w:val="hybridMultilevel"/>
    <w:tmpl w:val="08AA9AEC"/>
    <w:lvl w:ilvl="0" w:tplc="B970A5D8">
      <w:numFmt w:val="bullet"/>
      <w:lvlText w:val=""/>
      <w:lvlJc w:val="left"/>
      <w:pPr>
        <w:ind w:left="220" w:hanging="651"/>
      </w:pPr>
      <w:rPr>
        <w:rFonts w:ascii="Symbol" w:eastAsia="Symbol" w:hAnsi="Symbol" w:cs="Symbol" w:hint="default"/>
        <w:w w:val="99"/>
        <w:sz w:val="20"/>
        <w:szCs w:val="20"/>
        <w:lang w:val="cs-CZ" w:eastAsia="cs-CZ" w:bidi="cs-CZ"/>
      </w:rPr>
    </w:lvl>
    <w:lvl w:ilvl="1" w:tplc="002AA1EA">
      <w:numFmt w:val="bullet"/>
      <w:lvlText w:val="•"/>
      <w:lvlJc w:val="left"/>
      <w:pPr>
        <w:ind w:left="502" w:hanging="651"/>
      </w:pPr>
      <w:rPr>
        <w:rFonts w:hint="default"/>
        <w:lang w:val="cs-CZ" w:eastAsia="cs-CZ" w:bidi="cs-CZ"/>
      </w:rPr>
    </w:lvl>
    <w:lvl w:ilvl="2" w:tplc="1594393C">
      <w:numFmt w:val="bullet"/>
      <w:lvlText w:val="•"/>
      <w:lvlJc w:val="left"/>
      <w:pPr>
        <w:ind w:left="785" w:hanging="651"/>
      </w:pPr>
      <w:rPr>
        <w:rFonts w:hint="default"/>
        <w:lang w:val="cs-CZ" w:eastAsia="cs-CZ" w:bidi="cs-CZ"/>
      </w:rPr>
    </w:lvl>
    <w:lvl w:ilvl="3" w:tplc="3A228BB4">
      <w:numFmt w:val="bullet"/>
      <w:lvlText w:val="•"/>
      <w:lvlJc w:val="left"/>
      <w:pPr>
        <w:ind w:left="1068" w:hanging="651"/>
      </w:pPr>
      <w:rPr>
        <w:rFonts w:hint="default"/>
        <w:lang w:val="cs-CZ" w:eastAsia="cs-CZ" w:bidi="cs-CZ"/>
      </w:rPr>
    </w:lvl>
    <w:lvl w:ilvl="4" w:tplc="FA7AD068">
      <w:numFmt w:val="bullet"/>
      <w:lvlText w:val="•"/>
      <w:lvlJc w:val="left"/>
      <w:pPr>
        <w:ind w:left="1351" w:hanging="651"/>
      </w:pPr>
      <w:rPr>
        <w:rFonts w:hint="default"/>
        <w:lang w:val="cs-CZ" w:eastAsia="cs-CZ" w:bidi="cs-CZ"/>
      </w:rPr>
    </w:lvl>
    <w:lvl w:ilvl="5" w:tplc="DE8C2708">
      <w:numFmt w:val="bullet"/>
      <w:lvlText w:val="•"/>
      <w:lvlJc w:val="left"/>
      <w:pPr>
        <w:ind w:left="1634" w:hanging="651"/>
      </w:pPr>
      <w:rPr>
        <w:rFonts w:hint="default"/>
        <w:lang w:val="cs-CZ" w:eastAsia="cs-CZ" w:bidi="cs-CZ"/>
      </w:rPr>
    </w:lvl>
    <w:lvl w:ilvl="6" w:tplc="E3C80330">
      <w:numFmt w:val="bullet"/>
      <w:lvlText w:val="•"/>
      <w:lvlJc w:val="left"/>
      <w:pPr>
        <w:ind w:left="1916" w:hanging="651"/>
      </w:pPr>
      <w:rPr>
        <w:rFonts w:hint="default"/>
        <w:lang w:val="cs-CZ" w:eastAsia="cs-CZ" w:bidi="cs-CZ"/>
      </w:rPr>
    </w:lvl>
    <w:lvl w:ilvl="7" w:tplc="9B2456E2">
      <w:numFmt w:val="bullet"/>
      <w:lvlText w:val="•"/>
      <w:lvlJc w:val="left"/>
      <w:pPr>
        <w:ind w:left="2199" w:hanging="651"/>
      </w:pPr>
      <w:rPr>
        <w:rFonts w:hint="default"/>
        <w:lang w:val="cs-CZ" w:eastAsia="cs-CZ" w:bidi="cs-CZ"/>
      </w:rPr>
    </w:lvl>
    <w:lvl w:ilvl="8" w:tplc="8F786A2A">
      <w:numFmt w:val="bullet"/>
      <w:lvlText w:val="•"/>
      <w:lvlJc w:val="left"/>
      <w:pPr>
        <w:ind w:left="2482" w:hanging="651"/>
      </w:pPr>
      <w:rPr>
        <w:rFonts w:hint="default"/>
        <w:lang w:val="cs-CZ" w:eastAsia="cs-CZ" w:bidi="cs-CZ"/>
      </w:rPr>
    </w:lvl>
  </w:abstractNum>
  <w:abstractNum w:abstractNumId="87" w15:restartNumberingAfterBreak="0">
    <w:nsid w:val="40D32EC3"/>
    <w:multiLevelType w:val="hybridMultilevel"/>
    <w:tmpl w:val="76E21D7A"/>
    <w:lvl w:ilvl="0" w:tplc="4B9ACF50">
      <w:numFmt w:val="bullet"/>
      <w:lvlText w:val="-"/>
      <w:lvlJc w:val="left"/>
      <w:pPr>
        <w:ind w:left="829" w:hanging="360"/>
      </w:pPr>
      <w:rPr>
        <w:rFonts w:ascii="Arial" w:eastAsia="Arial" w:hAnsi="Arial" w:cs="Arial" w:hint="default"/>
        <w:w w:val="99"/>
        <w:sz w:val="20"/>
        <w:szCs w:val="20"/>
        <w:lang w:val="cs-CZ" w:eastAsia="cs-CZ" w:bidi="cs-CZ"/>
      </w:rPr>
    </w:lvl>
    <w:lvl w:ilvl="1" w:tplc="DAD82752">
      <w:numFmt w:val="bullet"/>
      <w:lvlText w:val="•"/>
      <w:lvlJc w:val="left"/>
      <w:pPr>
        <w:ind w:left="1403" w:hanging="360"/>
      </w:pPr>
      <w:rPr>
        <w:rFonts w:hint="default"/>
        <w:lang w:val="cs-CZ" w:eastAsia="cs-CZ" w:bidi="cs-CZ"/>
      </w:rPr>
    </w:lvl>
    <w:lvl w:ilvl="2" w:tplc="E04EAAFE">
      <w:numFmt w:val="bullet"/>
      <w:lvlText w:val="•"/>
      <w:lvlJc w:val="left"/>
      <w:pPr>
        <w:ind w:left="1986" w:hanging="360"/>
      </w:pPr>
      <w:rPr>
        <w:rFonts w:hint="default"/>
        <w:lang w:val="cs-CZ" w:eastAsia="cs-CZ" w:bidi="cs-CZ"/>
      </w:rPr>
    </w:lvl>
    <w:lvl w:ilvl="3" w:tplc="6606918A">
      <w:numFmt w:val="bullet"/>
      <w:lvlText w:val="•"/>
      <w:lvlJc w:val="left"/>
      <w:pPr>
        <w:ind w:left="2569" w:hanging="360"/>
      </w:pPr>
      <w:rPr>
        <w:rFonts w:hint="default"/>
        <w:lang w:val="cs-CZ" w:eastAsia="cs-CZ" w:bidi="cs-CZ"/>
      </w:rPr>
    </w:lvl>
    <w:lvl w:ilvl="4" w:tplc="CD62CA74">
      <w:numFmt w:val="bullet"/>
      <w:lvlText w:val="•"/>
      <w:lvlJc w:val="left"/>
      <w:pPr>
        <w:ind w:left="3153" w:hanging="360"/>
      </w:pPr>
      <w:rPr>
        <w:rFonts w:hint="default"/>
        <w:lang w:val="cs-CZ" w:eastAsia="cs-CZ" w:bidi="cs-CZ"/>
      </w:rPr>
    </w:lvl>
    <w:lvl w:ilvl="5" w:tplc="6D64EF7C">
      <w:numFmt w:val="bullet"/>
      <w:lvlText w:val="•"/>
      <w:lvlJc w:val="left"/>
      <w:pPr>
        <w:ind w:left="3736" w:hanging="360"/>
      </w:pPr>
      <w:rPr>
        <w:rFonts w:hint="default"/>
        <w:lang w:val="cs-CZ" w:eastAsia="cs-CZ" w:bidi="cs-CZ"/>
      </w:rPr>
    </w:lvl>
    <w:lvl w:ilvl="6" w:tplc="2C96FE4E">
      <w:numFmt w:val="bullet"/>
      <w:lvlText w:val="•"/>
      <w:lvlJc w:val="left"/>
      <w:pPr>
        <w:ind w:left="4319" w:hanging="360"/>
      </w:pPr>
      <w:rPr>
        <w:rFonts w:hint="default"/>
        <w:lang w:val="cs-CZ" w:eastAsia="cs-CZ" w:bidi="cs-CZ"/>
      </w:rPr>
    </w:lvl>
    <w:lvl w:ilvl="7" w:tplc="AD30A2D8">
      <w:numFmt w:val="bullet"/>
      <w:lvlText w:val="•"/>
      <w:lvlJc w:val="left"/>
      <w:pPr>
        <w:ind w:left="4903" w:hanging="360"/>
      </w:pPr>
      <w:rPr>
        <w:rFonts w:hint="default"/>
        <w:lang w:val="cs-CZ" w:eastAsia="cs-CZ" w:bidi="cs-CZ"/>
      </w:rPr>
    </w:lvl>
    <w:lvl w:ilvl="8" w:tplc="D7F0BEB0">
      <w:numFmt w:val="bullet"/>
      <w:lvlText w:val="•"/>
      <w:lvlJc w:val="left"/>
      <w:pPr>
        <w:ind w:left="5486" w:hanging="360"/>
      </w:pPr>
      <w:rPr>
        <w:rFonts w:hint="default"/>
        <w:lang w:val="cs-CZ" w:eastAsia="cs-CZ" w:bidi="cs-CZ"/>
      </w:rPr>
    </w:lvl>
  </w:abstractNum>
  <w:abstractNum w:abstractNumId="88" w15:restartNumberingAfterBreak="0">
    <w:nsid w:val="41AB0960"/>
    <w:multiLevelType w:val="hybridMultilevel"/>
    <w:tmpl w:val="9DA424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426D00A5"/>
    <w:multiLevelType w:val="multilevel"/>
    <w:tmpl w:val="81DC5B24"/>
    <w:lvl w:ilvl="0">
      <w:start w:val="2"/>
      <w:numFmt w:val="decimal"/>
      <w:lvlText w:val="%1"/>
      <w:lvlJc w:val="left"/>
      <w:pPr>
        <w:ind w:left="617" w:hanging="898"/>
      </w:pPr>
      <w:rPr>
        <w:rFonts w:hint="default"/>
        <w:lang w:val="cs-CZ" w:eastAsia="cs-CZ" w:bidi="cs-CZ"/>
      </w:rPr>
    </w:lvl>
    <w:lvl w:ilvl="1">
      <w:start w:val="2"/>
      <w:numFmt w:val="decimal"/>
      <w:lvlText w:val="%1.%2"/>
      <w:lvlJc w:val="left"/>
      <w:pPr>
        <w:ind w:left="617" w:hanging="898"/>
      </w:pPr>
      <w:rPr>
        <w:rFonts w:hint="default"/>
        <w:lang w:val="cs-CZ" w:eastAsia="cs-CZ" w:bidi="cs-CZ"/>
      </w:rPr>
    </w:lvl>
    <w:lvl w:ilvl="2">
      <w:start w:val="2"/>
      <w:numFmt w:val="decimal"/>
      <w:lvlText w:val="%1.%2.%3"/>
      <w:lvlJc w:val="left"/>
      <w:pPr>
        <w:ind w:left="617" w:hanging="898"/>
      </w:pPr>
      <w:rPr>
        <w:rFonts w:hint="default"/>
        <w:lang w:val="cs-CZ" w:eastAsia="cs-CZ" w:bidi="cs-CZ"/>
      </w:rPr>
    </w:lvl>
    <w:lvl w:ilvl="3">
      <w:start w:val="3"/>
      <w:numFmt w:val="upperLetter"/>
      <w:lvlText w:val="%1.%2.%3.%4"/>
      <w:lvlJc w:val="left"/>
      <w:pPr>
        <w:ind w:left="617" w:hanging="898"/>
      </w:pPr>
      <w:rPr>
        <w:rFonts w:hint="default"/>
        <w:lang w:val="cs-CZ" w:eastAsia="cs-CZ" w:bidi="cs-CZ"/>
      </w:rPr>
    </w:lvl>
    <w:lvl w:ilvl="4">
      <w:start w:val="1"/>
      <w:numFmt w:val="decimal"/>
      <w:lvlText w:val="%1.%2.%3.%4.%5"/>
      <w:lvlJc w:val="left"/>
      <w:pPr>
        <w:ind w:left="617" w:hanging="898"/>
      </w:pPr>
      <w:rPr>
        <w:rFonts w:hint="default"/>
        <w:spacing w:val="-3"/>
        <w:w w:val="100"/>
        <w:lang w:val="cs-CZ" w:eastAsia="cs-CZ" w:bidi="cs-CZ"/>
      </w:rPr>
    </w:lvl>
    <w:lvl w:ilvl="5">
      <w:numFmt w:val="bullet"/>
      <w:lvlText w:val="•"/>
      <w:lvlJc w:val="left"/>
      <w:pPr>
        <w:ind w:left="5420" w:hanging="898"/>
      </w:pPr>
      <w:rPr>
        <w:rFonts w:hint="default"/>
        <w:lang w:val="cs-CZ" w:eastAsia="cs-CZ" w:bidi="cs-CZ"/>
      </w:rPr>
    </w:lvl>
    <w:lvl w:ilvl="6">
      <w:numFmt w:val="bullet"/>
      <w:lvlText w:val="•"/>
      <w:lvlJc w:val="left"/>
      <w:pPr>
        <w:ind w:left="6380" w:hanging="898"/>
      </w:pPr>
      <w:rPr>
        <w:rFonts w:hint="default"/>
        <w:lang w:val="cs-CZ" w:eastAsia="cs-CZ" w:bidi="cs-CZ"/>
      </w:rPr>
    </w:lvl>
    <w:lvl w:ilvl="7">
      <w:numFmt w:val="bullet"/>
      <w:lvlText w:val="•"/>
      <w:lvlJc w:val="left"/>
      <w:pPr>
        <w:ind w:left="7340" w:hanging="898"/>
      </w:pPr>
      <w:rPr>
        <w:rFonts w:hint="default"/>
        <w:lang w:val="cs-CZ" w:eastAsia="cs-CZ" w:bidi="cs-CZ"/>
      </w:rPr>
    </w:lvl>
    <w:lvl w:ilvl="8">
      <w:numFmt w:val="bullet"/>
      <w:lvlText w:val="•"/>
      <w:lvlJc w:val="left"/>
      <w:pPr>
        <w:ind w:left="8300" w:hanging="898"/>
      </w:pPr>
      <w:rPr>
        <w:rFonts w:hint="default"/>
        <w:lang w:val="cs-CZ" w:eastAsia="cs-CZ" w:bidi="cs-CZ"/>
      </w:rPr>
    </w:lvl>
  </w:abstractNum>
  <w:abstractNum w:abstractNumId="90" w15:restartNumberingAfterBreak="0">
    <w:nsid w:val="43072EA6"/>
    <w:multiLevelType w:val="hybridMultilevel"/>
    <w:tmpl w:val="C95669E4"/>
    <w:lvl w:ilvl="0" w:tplc="E4F66BD2">
      <w:start w:val="7"/>
      <w:numFmt w:val="decimal"/>
      <w:lvlText w:val="%1"/>
      <w:lvlJc w:val="left"/>
      <w:pPr>
        <w:ind w:left="289" w:hanging="164"/>
      </w:pPr>
      <w:rPr>
        <w:rFonts w:ascii="Calibri" w:eastAsia="Calibri" w:hAnsi="Calibri" w:cs="Calibri" w:hint="default"/>
        <w:w w:val="100"/>
        <w:sz w:val="22"/>
        <w:szCs w:val="22"/>
        <w:lang w:val="cs-CZ" w:eastAsia="cs-CZ" w:bidi="cs-CZ"/>
      </w:rPr>
    </w:lvl>
    <w:lvl w:ilvl="1" w:tplc="F7227E3E">
      <w:numFmt w:val="bullet"/>
      <w:lvlText w:val="•"/>
      <w:lvlJc w:val="left"/>
      <w:pPr>
        <w:ind w:left="948" w:hanging="164"/>
      </w:pPr>
      <w:rPr>
        <w:rFonts w:hint="default"/>
        <w:lang w:val="cs-CZ" w:eastAsia="cs-CZ" w:bidi="cs-CZ"/>
      </w:rPr>
    </w:lvl>
    <w:lvl w:ilvl="2" w:tplc="9E00DEC0">
      <w:numFmt w:val="bullet"/>
      <w:lvlText w:val="•"/>
      <w:lvlJc w:val="left"/>
      <w:pPr>
        <w:ind w:left="1616" w:hanging="164"/>
      </w:pPr>
      <w:rPr>
        <w:rFonts w:hint="default"/>
        <w:lang w:val="cs-CZ" w:eastAsia="cs-CZ" w:bidi="cs-CZ"/>
      </w:rPr>
    </w:lvl>
    <w:lvl w:ilvl="3" w:tplc="1B341FEC">
      <w:numFmt w:val="bullet"/>
      <w:lvlText w:val="•"/>
      <w:lvlJc w:val="left"/>
      <w:pPr>
        <w:ind w:left="2284" w:hanging="164"/>
      </w:pPr>
      <w:rPr>
        <w:rFonts w:hint="default"/>
        <w:lang w:val="cs-CZ" w:eastAsia="cs-CZ" w:bidi="cs-CZ"/>
      </w:rPr>
    </w:lvl>
    <w:lvl w:ilvl="4" w:tplc="0AFCEAC8">
      <w:numFmt w:val="bullet"/>
      <w:lvlText w:val="•"/>
      <w:lvlJc w:val="left"/>
      <w:pPr>
        <w:ind w:left="2953" w:hanging="164"/>
      </w:pPr>
      <w:rPr>
        <w:rFonts w:hint="default"/>
        <w:lang w:val="cs-CZ" w:eastAsia="cs-CZ" w:bidi="cs-CZ"/>
      </w:rPr>
    </w:lvl>
    <w:lvl w:ilvl="5" w:tplc="B2527DA2">
      <w:numFmt w:val="bullet"/>
      <w:lvlText w:val="•"/>
      <w:lvlJc w:val="left"/>
      <w:pPr>
        <w:ind w:left="3621" w:hanging="164"/>
      </w:pPr>
      <w:rPr>
        <w:rFonts w:hint="default"/>
        <w:lang w:val="cs-CZ" w:eastAsia="cs-CZ" w:bidi="cs-CZ"/>
      </w:rPr>
    </w:lvl>
    <w:lvl w:ilvl="6" w:tplc="550E6390">
      <w:numFmt w:val="bullet"/>
      <w:lvlText w:val="•"/>
      <w:lvlJc w:val="left"/>
      <w:pPr>
        <w:ind w:left="4289" w:hanging="164"/>
      </w:pPr>
      <w:rPr>
        <w:rFonts w:hint="default"/>
        <w:lang w:val="cs-CZ" w:eastAsia="cs-CZ" w:bidi="cs-CZ"/>
      </w:rPr>
    </w:lvl>
    <w:lvl w:ilvl="7" w:tplc="1DAE0392">
      <w:numFmt w:val="bullet"/>
      <w:lvlText w:val="•"/>
      <w:lvlJc w:val="left"/>
      <w:pPr>
        <w:ind w:left="4957" w:hanging="164"/>
      </w:pPr>
      <w:rPr>
        <w:rFonts w:hint="default"/>
        <w:lang w:val="cs-CZ" w:eastAsia="cs-CZ" w:bidi="cs-CZ"/>
      </w:rPr>
    </w:lvl>
    <w:lvl w:ilvl="8" w:tplc="4AEA5476">
      <w:numFmt w:val="bullet"/>
      <w:lvlText w:val="•"/>
      <w:lvlJc w:val="left"/>
      <w:pPr>
        <w:ind w:left="5626" w:hanging="164"/>
      </w:pPr>
      <w:rPr>
        <w:rFonts w:hint="default"/>
        <w:lang w:val="cs-CZ" w:eastAsia="cs-CZ" w:bidi="cs-CZ"/>
      </w:rPr>
    </w:lvl>
  </w:abstractNum>
  <w:abstractNum w:abstractNumId="91" w15:restartNumberingAfterBreak="0">
    <w:nsid w:val="443159CA"/>
    <w:multiLevelType w:val="multilevel"/>
    <w:tmpl w:val="F78EC206"/>
    <w:lvl w:ilvl="0">
      <w:start w:val="1"/>
      <w:numFmt w:val="decimal"/>
      <w:lvlText w:val="%1"/>
      <w:lvlJc w:val="left"/>
      <w:pPr>
        <w:ind w:left="1316" w:hanging="840"/>
      </w:pPr>
      <w:rPr>
        <w:rFonts w:hint="default"/>
        <w:lang w:val="cs-CZ" w:eastAsia="cs-CZ" w:bidi="cs-CZ"/>
      </w:rPr>
    </w:lvl>
    <w:lvl w:ilvl="1">
      <w:start w:val="4"/>
      <w:numFmt w:val="decimal"/>
      <w:lvlText w:val="%1.%2"/>
      <w:lvlJc w:val="left"/>
      <w:pPr>
        <w:ind w:left="1316" w:hanging="840"/>
      </w:pPr>
      <w:rPr>
        <w:rFonts w:hint="default"/>
        <w:lang w:val="cs-CZ" w:eastAsia="cs-CZ" w:bidi="cs-CZ"/>
      </w:rPr>
    </w:lvl>
    <w:lvl w:ilvl="2">
      <w:start w:val="1"/>
      <w:numFmt w:val="decimal"/>
      <w:lvlText w:val="%1.%2.%3"/>
      <w:lvlJc w:val="left"/>
      <w:pPr>
        <w:ind w:left="1316" w:hanging="840"/>
      </w:pPr>
      <w:rPr>
        <w:rFonts w:hint="default"/>
        <w:lang w:val="cs-CZ" w:eastAsia="cs-CZ" w:bidi="cs-CZ"/>
      </w:rPr>
    </w:lvl>
    <w:lvl w:ilvl="3">
      <w:start w:val="2"/>
      <w:numFmt w:val="upperLetter"/>
      <w:lvlText w:val="%1.%2.%3.%4"/>
      <w:lvlJc w:val="left"/>
      <w:pPr>
        <w:ind w:left="1316" w:hanging="840"/>
      </w:pPr>
      <w:rPr>
        <w:rFonts w:hint="default"/>
        <w:lang w:val="cs-CZ" w:eastAsia="cs-CZ" w:bidi="cs-CZ"/>
      </w:rPr>
    </w:lvl>
    <w:lvl w:ilvl="4">
      <w:start w:val="1"/>
      <w:numFmt w:val="decimal"/>
      <w:lvlText w:val="%1.%2.%3.%4.%5"/>
      <w:lvlJc w:val="left"/>
      <w:pPr>
        <w:ind w:left="1316" w:hanging="840"/>
      </w:pPr>
      <w:rPr>
        <w:rFonts w:ascii="Calibri" w:eastAsia="Calibri" w:hAnsi="Calibri" w:cs="Calibri" w:hint="default"/>
        <w:spacing w:val="-3"/>
        <w:w w:val="100"/>
        <w:sz w:val="22"/>
        <w:szCs w:val="22"/>
        <w:lang w:val="cs-CZ" w:eastAsia="cs-CZ" w:bidi="cs-CZ"/>
      </w:rPr>
    </w:lvl>
    <w:lvl w:ilvl="5">
      <w:numFmt w:val="bullet"/>
      <w:lvlText w:val=""/>
      <w:lvlJc w:val="left"/>
      <w:pPr>
        <w:ind w:left="1195" w:hanging="360"/>
      </w:pPr>
      <w:rPr>
        <w:rFonts w:ascii="Symbol" w:eastAsia="Symbol" w:hAnsi="Symbol" w:cs="Symbol" w:hint="default"/>
        <w:w w:val="100"/>
        <w:sz w:val="22"/>
        <w:szCs w:val="22"/>
        <w:lang w:val="cs-CZ" w:eastAsia="cs-CZ" w:bidi="cs-CZ"/>
      </w:rPr>
    </w:lvl>
    <w:lvl w:ilvl="6">
      <w:numFmt w:val="bullet"/>
      <w:lvlText w:val="•"/>
      <w:lvlJc w:val="left"/>
      <w:pPr>
        <w:ind w:left="6264" w:hanging="360"/>
      </w:pPr>
      <w:rPr>
        <w:rFonts w:hint="default"/>
        <w:lang w:val="cs-CZ" w:eastAsia="cs-CZ" w:bidi="cs-CZ"/>
      </w:rPr>
    </w:lvl>
    <w:lvl w:ilvl="7">
      <w:numFmt w:val="bullet"/>
      <w:lvlText w:val="•"/>
      <w:lvlJc w:val="left"/>
      <w:pPr>
        <w:ind w:left="7253" w:hanging="360"/>
      </w:pPr>
      <w:rPr>
        <w:rFonts w:hint="default"/>
        <w:lang w:val="cs-CZ" w:eastAsia="cs-CZ" w:bidi="cs-CZ"/>
      </w:rPr>
    </w:lvl>
    <w:lvl w:ilvl="8">
      <w:numFmt w:val="bullet"/>
      <w:lvlText w:val="•"/>
      <w:lvlJc w:val="left"/>
      <w:pPr>
        <w:ind w:left="8242" w:hanging="360"/>
      </w:pPr>
      <w:rPr>
        <w:rFonts w:hint="default"/>
        <w:lang w:val="cs-CZ" w:eastAsia="cs-CZ" w:bidi="cs-CZ"/>
      </w:rPr>
    </w:lvl>
  </w:abstractNum>
  <w:abstractNum w:abstractNumId="92" w15:restartNumberingAfterBreak="0">
    <w:nsid w:val="44AA75F1"/>
    <w:multiLevelType w:val="hybridMultilevel"/>
    <w:tmpl w:val="E702DF94"/>
    <w:lvl w:ilvl="0" w:tplc="D0665BAA">
      <w:start w:val="4"/>
      <w:numFmt w:val="decimal"/>
      <w:lvlText w:val="%1"/>
      <w:lvlJc w:val="left"/>
      <w:pPr>
        <w:ind w:left="289" w:hanging="164"/>
      </w:pPr>
      <w:rPr>
        <w:rFonts w:ascii="Calibri" w:eastAsia="Calibri" w:hAnsi="Calibri" w:cs="Calibri" w:hint="default"/>
        <w:w w:val="100"/>
        <w:sz w:val="22"/>
        <w:szCs w:val="22"/>
        <w:lang w:val="cs-CZ" w:eastAsia="cs-CZ" w:bidi="cs-CZ"/>
      </w:rPr>
    </w:lvl>
    <w:lvl w:ilvl="1" w:tplc="03B22B08">
      <w:numFmt w:val="bullet"/>
      <w:lvlText w:val="•"/>
      <w:lvlJc w:val="left"/>
      <w:pPr>
        <w:ind w:left="948" w:hanging="164"/>
      </w:pPr>
      <w:rPr>
        <w:rFonts w:hint="default"/>
        <w:lang w:val="cs-CZ" w:eastAsia="cs-CZ" w:bidi="cs-CZ"/>
      </w:rPr>
    </w:lvl>
    <w:lvl w:ilvl="2" w:tplc="38B6F230">
      <w:numFmt w:val="bullet"/>
      <w:lvlText w:val="•"/>
      <w:lvlJc w:val="left"/>
      <w:pPr>
        <w:ind w:left="1616" w:hanging="164"/>
      </w:pPr>
      <w:rPr>
        <w:rFonts w:hint="default"/>
        <w:lang w:val="cs-CZ" w:eastAsia="cs-CZ" w:bidi="cs-CZ"/>
      </w:rPr>
    </w:lvl>
    <w:lvl w:ilvl="3" w:tplc="DB8623DE">
      <w:numFmt w:val="bullet"/>
      <w:lvlText w:val="•"/>
      <w:lvlJc w:val="left"/>
      <w:pPr>
        <w:ind w:left="2284" w:hanging="164"/>
      </w:pPr>
      <w:rPr>
        <w:rFonts w:hint="default"/>
        <w:lang w:val="cs-CZ" w:eastAsia="cs-CZ" w:bidi="cs-CZ"/>
      </w:rPr>
    </w:lvl>
    <w:lvl w:ilvl="4" w:tplc="781C6CF4">
      <w:numFmt w:val="bullet"/>
      <w:lvlText w:val="•"/>
      <w:lvlJc w:val="left"/>
      <w:pPr>
        <w:ind w:left="2953" w:hanging="164"/>
      </w:pPr>
      <w:rPr>
        <w:rFonts w:hint="default"/>
        <w:lang w:val="cs-CZ" w:eastAsia="cs-CZ" w:bidi="cs-CZ"/>
      </w:rPr>
    </w:lvl>
    <w:lvl w:ilvl="5" w:tplc="6AA00516">
      <w:numFmt w:val="bullet"/>
      <w:lvlText w:val="•"/>
      <w:lvlJc w:val="left"/>
      <w:pPr>
        <w:ind w:left="3621" w:hanging="164"/>
      </w:pPr>
      <w:rPr>
        <w:rFonts w:hint="default"/>
        <w:lang w:val="cs-CZ" w:eastAsia="cs-CZ" w:bidi="cs-CZ"/>
      </w:rPr>
    </w:lvl>
    <w:lvl w:ilvl="6" w:tplc="74C891F2">
      <w:numFmt w:val="bullet"/>
      <w:lvlText w:val="•"/>
      <w:lvlJc w:val="left"/>
      <w:pPr>
        <w:ind w:left="4289" w:hanging="164"/>
      </w:pPr>
      <w:rPr>
        <w:rFonts w:hint="default"/>
        <w:lang w:val="cs-CZ" w:eastAsia="cs-CZ" w:bidi="cs-CZ"/>
      </w:rPr>
    </w:lvl>
    <w:lvl w:ilvl="7" w:tplc="5CAE16C4">
      <w:numFmt w:val="bullet"/>
      <w:lvlText w:val="•"/>
      <w:lvlJc w:val="left"/>
      <w:pPr>
        <w:ind w:left="4957" w:hanging="164"/>
      </w:pPr>
      <w:rPr>
        <w:rFonts w:hint="default"/>
        <w:lang w:val="cs-CZ" w:eastAsia="cs-CZ" w:bidi="cs-CZ"/>
      </w:rPr>
    </w:lvl>
    <w:lvl w:ilvl="8" w:tplc="DAEE80B8">
      <w:numFmt w:val="bullet"/>
      <w:lvlText w:val="•"/>
      <w:lvlJc w:val="left"/>
      <w:pPr>
        <w:ind w:left="5626" w:hanging="164"/>
      </w:pPr>
      <w:rPr>
        <w:rFonts w:hint="default"/>
        <w:lang w:val="cs-CZ" w:eastAsia="cs-CZ" w:bidi="cs-CZ"/>
      </w:rPr>
    </w:lvl>
  </w:abstractNum>
  <w:abstractNum w:abstractNumId="93" w15:restartNumberingAfterBreak="0">
    <w:nsid w:val="44D32142"/>
    <w:multiLevelType w:val="hybridMultilevel"/>
    <w:tmpl w:val="55D08160"/>
    <w:lvl w:ilvl="0" w:tplc="04050001">
      <w:start w:val="1"/>
      <w:numFmt w:val="bullet"/>
      <w:lvlText w:val=""/>
      <w:lvlJc w:val="left"/>
      <w:pPr>
        <w:ind w:left="1456" w:hanging="358"/>
      </w:pPr>
      <w:rPr>
        <w:rFonts w:ascii="Symbol" w:hAnsi="Symbol" w:hint="default"/>
        <w:w w:val="100"/>
        <w:sz w:val="22"/>
        <w:szCs w:val="22"/>
        <w:lang w:val="cs-CZ" w:eastAsia="cs-CZ" w:bidi="cs-CZ"/>
      </w:rPr>
    </w:lvl>
    <w:lvl w:ilvl="1" w:tplc="C3C0332A">
      <w:numFmt w:val="bullet"/>
      <w:lvlText w:val="•"/>
      <w:lvlJc w:val="left"/>
      <w:pPr>
        <w:ind w:left="2386" w:hanging="358"/>
      </w:pPr>
      <w:rPr>
        <w:rFonts w:hint="default"/>
        <w:lang w:val="cs-CZ" w:eastAsia="cs-CZ" w:bidi="cs-CZ"/>
      </w:rPr>
    </w:lvl>
    <w:lvl w:ilvl="2" w:tplc="3BFE0C24">
      <w:numFmt w:val="bullet"/>
      <w:lvlText w:val="•"/>
      <w:lvlJc w:val="left"/>
      <w:pPr>
        <w:ind w:left="3312" w:hanging="358"/>
      </w:pPr>
      <w:rPr>
        <w:rFonts w:hint="default"/>
        <w:lang w:val="cs-CZ" w:eastAsia="cs-CZ" w:bidi="cs-CZ"/>
      </w:rPr>
    </w:lvl>
    <w:lvl w:ilvl="3" w:tplc="3EC0AFCA">
      <w:numFmt w:val="bullet"/>
      <w:lvlText w:val="•"/>
      <w:lvlJc w:val="left"/>
      <w:pPr>
        <w:ind w:left="4238" w:hanging="358"/>
      </w:pPr>
      <w:rPr>
        <w:rFonts w:hint="default"/>
        <w:lang w:val="cs-CZ" w:eastAsia="cs-CZ" w:bidi="cs-CZ"/>
      </w:rPr>
    </w:lvl>
    <w:lvl w:ilvl="4" w:tplc="5090029C">
      <w:numFmt w:val="bullet"/>
      <w:lvlText w:val="•"/>
      <w:lvlJc w:val="left"/>
      <w:pPr>
        <w:ind w:left="5164" w:hanging="358"/>
      </w:pPr>
      <w:rPr>
        <w:rFonts w:hint="default"/>
        <w:lang w:val="cs-CZ" w:eastAsia="cs-CZ" w:bidi="cs-CZ"/>
      </w:rPr>
    </w:lvl>
    <w:lvl w:ilvl="5" w:tplc="599C4562">
      <w:numFmt w:val="bullet"/>
      <w:lvlText w:val="•"/>
      <w:lvlJc w:val="left"/>
      <w:pPr>
        <w:ind w:left="6090" w:hanging="358"/>
      </w:pPr>
      <w:rPr>
        <w:rFonts w:hint="default"/>
        <w:lang w:val="cs-CZ" w:eastAsia="cs-CZ" w:bidi="cs-CZ"/>
      </w:rPr>
    </w:lvl>
    <w:lvl w:ilvl="6" w:tplc="4CBAC92C">
      <w:numFmt w:val="bullet"/>
      <w:lvlText w:val="•"/>
      <w:lvlJc w:val="left"/>
      <w:pPr>
        <w:ind w:left="7016" w:hanging="358"/>
      </w:pPr>
      <w:rPr>
        <w:rFonts w:hint="default"/>
        <w:lang w:val="cs-CZ" w:eastAsia="cs-CZ" w:bidi="cs-CZ"/>
      </w:rPr>
    </w:lvl>
    <w:lvl w:ilvl="7" w:tplc="13506204">
      <w:numFmt w:val="bullet"/>
      <w:lvlText w:val="•"/>
      <w:lvlJc w:val="left"/>
      <w:pPr>
        <w:ind w:left="7942" w:hanging="358"/>
      </w:pPr>
      <w:rPr>
        <w:rFonts w:hint="default"/>
        <w:lang w:val="cs-CZ" w:eastAsia="cs-CZ" w:bidi="cs-CZ"/>
      </w:rPr>
    </w:lvl>
    <w:lvl w:ilvl="8" w:tplc="91EEE1FE">
      <w:numFmt w:val="bullet"/>
      <w:lvlText w:val="•"/>
      <w:lvlJc w:val="left"/>
      <w:pPr>
        <w:ind w:left="8868" w:hanging="358"/>
      </w:pPr>
      <w:rPr>
        <w:rFonts w:hint="default"/>
        <w:lang w:val="cs-CZ" w:eastAsia="cs-CZ" w:bidi="cs-CZ"/>
      </w:rPr>
    </w:lvl>
  </w:abstractNum>
  <w:abstractNum w:abstractNumId="94" w15:restartNumberingAfterBreak="0">
    <w:nsid w:val="45947775"/>
    <w:multiLevelType w:val="multilevel"/>
    <w:tmpl w:val="3F88A416"/>
    <w:lvl w:ilvl="0">
      <w:start w:val="3"/>
      <w:numFmt w:val="decimal"/>
      <w:lvlText w:val="%1"/>
      <w:lvlJc w:val="left"/>
      <w:pPr>
        <w:ind w:left="617" w:hanging="586"/>
      </w:pPr>
      <w:rPr>
        <w:rFonts w:hint="default"/>
        <w:lang w:val="cs-CZ" w:eastAsia="cs-CZ" w:bidi="cs-CZ"/>
      </w:rPr>
    </w:lvl>
    <w:lvl w:ilvl="1">
      <w:start w:val="1"/>
      <w:numFmt w:val="decimal"/>
      <w:lvlText w:val="%1.%2"/>
      <w:lvlJc w:val="left"/>
      <w:pPr>
        <w:ind w:left="617" w:hanging="586"/>
      </w:pPr>
      <w:rPr>
        <w:rFonts w:hint="default"/>
        <w:lang w:val="cs-CZ" w:eastAsia="cs-CZ" w:bidi="cs-CZ"/>
      </w:rPr>
    </w:lvl>
    <w:lvl w:ilvl="2">
      <w:start w:val="1"/>
      <w:numFmt w:val="decimal"/>
      <w:lvlText w:val="%1.%2.%3"/>
      <w:lvlJc w:val="left"/>
      <w:pPr>
        <w:ind w:left="617" w:hanging="586"/>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86"/>
      </w:pPr>
      <w:rPr>
        <w:rFonts w:hint="default"/>
        <w:lang w:val="cs-CZ" w:eastAsia="cs-CZ" w:bidi="cs-CZ"/>
      </w:rPr>
    </w:lvl>
    <w:lvl w:ilvl="4">
      <w:numFmt w:val="bullet"/>
      <w:lvlText w:val="•"/>
      <w:lvlJc w:val="left"/>
      <w:pPr>
        <w:ind w:left="4460" w:hanging="586"/>
      </w:pPr>
      <w:rPr>
        <w:rFonts w:hint="default"/>
        <w:lang w:val="cs-CZ" w:eastAsia="cs-CZ" w:bidi="cs-CZ"/>
      </w:rPr>
    </w:lvl>
    <w:lvl w:ilvl="5">
      <w:numFmt w:val="bullet"/>
      <w:lvlText w:val="•"/>
      <w:lvlJc w:val="left"/>
      <w:pPr>
        <w:ind w:left="5420" w:hanging="586"/>
      </w:pPr>
      <w:rPr>
        <w:rFonts w:hint="default"/>
        <w:lang w:val="cs-CZ" w:eastAsia="cs-CZ" w:bidi="cs-CZ"/>
      </w:rPr>
    </w:lvl>
    <w:lvl w:ilvl="6">
      <w:numFmt w:val="bullet"/>
      <w:lvlText w:val="•"/>
      <w:lvlJc w:val="left"/>
      <w:pPr>
        <w:ind w:left="6380" w:hanging="586"/>
      </w:pPr>
      <w:rPr>
        <w:rFonts w:hint="default"/>
        <w:lang w:val="cs-CZ" w:eastAsia="cs-CZ" w:bidi="cs-CZ"/>
      </w:rPr>
    </w:lvl>
    <w:lvl w:ilvl="7">
      <w:numFmt w:val="bullet"/>
      <w:lvlText w:val="•"/>
      <w:lvlJc w:val="left"/>
      <w:pPr>
        <w:ind w:left="7340" w:hanging="586"/>
      </w:pPr>
      <w:rPr>
        <w:rFonts w:hint="default"/>
        <w:lang w:val="cs-CZ" w:eastAsia="cs-CZ" w:bidi="cs-CZ"/>
      </w:rPr>
    </w:lvl>
    <w:lvl w:ilvl="8">
      <w:numFmt w:val="bullet"/>
      <w:lvlText w:val="•"/>
      <w:lvlJc w:val="left"/>
      <w:pPr>
        <w:ind w:left="8300" w:hanging="586"/>
      </w:pPr>
      <w:rPr>
        <w:rFonts w:hint="default"/>
        <w:lang w:val="cs-CZ" w:eastAsia="cs-CZ" w:bidi="cs-CZ"/>
      </w:rPr>
    </w:lvl>
  </w:abstractNum>
  <w:abstractNum w:abstractNumId="95" w15:restartNumberingAfterBreak="0">
    <w:nsid w:val="462E03DF"/>
    <w:multiLevelType w:val="multilevel"/>
    <w:tmpl w:val="7CE860BE"/>
    <w:lvl w:ilvl="0">
      <w:start w:val="3"/>
      <w:numFmt w:val="decimal"/>
      <w:lvlText w:val="%1"/>
      <w:lvlJc w:val="left"/>
      <w:pPr>
        <w:ind w:left="1171" w:hanging="497"/>
      </w:pPr>
      <w:rPr>
        <w:rFonts w:hint="default"/>
        <w:lang w:val="cs-CZ" w:eastAsia="cs-CZ" w:bidi="cs-CZ"/>
      </w:rPr>
    </w:lvl>
    <w:lvl w:ilvl="1">
      <w:start w:val="5"/>
      <w:numFmt w:val="decimal"/>
      <w:lvlText w:val="%1.%2"/>
      <w:lvlJc w:val="left"/>
      <w:pPr>
        <w:ind w:left="1171" w:hanging="497"/>
      </w:pPr>
      <w:rPr>
        <w:rFonts w:hint="default"/>
        <w:lang w:val="cs-CZ" w:eastAsia="cs-CZ" w:bidi="cs-CZ"/>
      </w:rPr>
    </w:lvl>
    <w:lvl w:ilvl="2">
      <w:start w:val="2"/>
      <w:numFmt w:val="decimal"/>
      <w:lvlText w:val="%1.%2.%3"/>
      <w:lvlJc w:val="left"/>
      <w:pPr>
        <w:ind w:left="1171" w:hanging="497"/>
      </w:pPr>
      <w:rPr>
        <w:rFonts w:ascii="Calibri" w:eastAsia="Calibri" w:hAnsi="Calibri" w:cs="Calibri" w:hint="default"/>
        <w:spacing w:val="-1"/>
        <w:w w:val="100"/>
        <w:sz w:val="22"/>
        <w:szCs w:val="22"/>
        <w:lang w:val="cs-CZ" w:eastAsia="cs-CZ" w:bidi="cs-CZ"/>
      </w:rPr>
    </w:lvl>
    <w:lvl w:ilvl="3">
      <w:numFmt w:val="bullet"/>
      <w:lvlText w:val="•"/>
      <w:lvlJc w:val="left"/>
      <w:pPr>
        <w:ind w:left="3958" w:hanging="497"/>
      </w:pPr>
      <w:rPr>
        <w:rFonts w:hint="default"/>
        <w:lang w:val="cs-CZ" w:eastAsia="cs-CZ" w:bidi="cs-CZ"/>
      </w:rPr>
    </w:lvl>
    <w:lvl w:ilvl="4">
      <w:numFmt w:val="bullet"/>
      <w:lvlText w:val="•"/>
      <w:lvlJc w:val="left"/>
      <w:pPr>
        <w:ind w:left="4884" w:hanging="497"/>
      </w:pPr>
      <w:rPr>
        <w:rFonts w:hint="default"/>
        <w:lang w:val="cs-CZ" w:eastAsia="cs-CZ" w:bidi="cs-CZ"/>
      </w:rPr>
    </w:lvl>
    <w:lvl w:ilvl="5">
      <w:numFmt w:val="bullet"/>
      <w:lvlText w:val="•"/>
      <w:lvlJc w:val="left"/>
      <w:pPr>
        <w:ind w:left="5810" w:hanging="497"/>
      </w:pPr>
      <w:rPr>
        <w:rFonts w:hint="default"/>
        <w:lang w:val="cs-CZ" w:eastAsia="cs-CZ" w:bidi="cs-CZ"/>
      </w:rPr>
    </w:lvl>
    <w:lvl w:ilvl="6">
      <w:numFmt w:val="bullet"/>
      <w:lvlText w:val="•"/>
      <w:lvlJc w:val="left"/>
      <w:pPr>
        <w:ind w:left="6736" w:hanging="497"/>
      </w:pPr>
      <w:rPr>
        <w:rFonts w:hint="default"/>
        <w:lang w:val="cs-CZ" w:eastAsia="cs-CZ" w:bidi="cs-CZ"/>
      </w:rPr>
    </w:lvl>
    <w:lvl w:ilvl="7">
      <w:numFmt w:val="bullet"/>
      <w:lvlText w:val="•"/>
      <w:lvlJc w:val="left"/>
      <w:pPr>
        <w:ind w:left="7662" w:hanging="497"/>
      </w:pPr>
      <w:rPr>
        <w:rFonts w:hint="default"/>
        <w:lang w:val="cs-CZ" w:eastAsia="cs-CZ" w:bidi="cs-CZ"/>
      </w:rPr>
    </w:lvl>
    <w:lvl w:ilvl="8">
      <w:numFmt w:val="bullet"/>
      <w:lvlText w:val="•"/>
      <w:lvlJc w:val="left"/>
      <w:pPr>
        <w:ind w:left="8588" w:hanging="497"/>
      </w:pPr>
      <w:rPr>
        <w:rFonts w:hint="default"/>
        <w:lang w:val="cs-CZ" w:eastAsia="cs-CZ" w:bidi="cs-CZ"/>
      </w:rPr>
    </w:lvl>
  </w:abstractNum>
  <w:abstractNum w:abstractNumId="96" w15:restartNumberingAfterBreak="0">
    <w:nsid w:val="46462BCA"/>
    <w:multiLevelType w:val="multilevel"/>
    <w:tmpl w:val="8374715E"/>
    <w:lvl w:ilvl="0">
      <w:start w:val="1"/>
      <w:numFmt w:val="decimal"/>
      <w:lvlText w:val="%1"/>
      <w:lvlJc w:val="left"/>
      <w:pPr>
        <w:ind w:left="617" w:hanging="987"/>
      </w:pPr>
      <w:rPr>
        <w:rFonts w:hint="default"/>
        <w:lang w:val="cs-CZ" w:eastAsia="cs-CZ" w:bidi="cs-CZ"/>
      </w:rPr>
    </w:lvl>
    <w:lvl w:ilvl="1">
      <w:start w:val="6"/>
      <w:numFmt w:val="decimal"/>
      <w:lvlText w:val="%1.%2"/>
      <w:lvlJc w:val="left"/>
      <w:pPr>
        <w:ind w:left="617" w:hanging="987"/>
      </w:pPr>
      <w:rPr>
        <w:rFonts w:hint="default"/>
        <w:lang w:val="cs-CZ" w:eastAsia="cs-CZ" w:bidi="cs-CZ"/>
      </w:rPr>
    </w:lvl>
    <w:lvl w:ilvl="2">
      <w:start w:val="2"/>
      <w:numFmt w:val="decimal"/>
      <w:lvlText w:val="%1.%2.%3"/>
      <w:lvlJc w:val="left"/>
      <w:pPr>
        <w:ind w:left="617" w:hanging="987"/>
      </w:pPr>
      <w:rPr>
        <w:rFonts w:hint="default"/>
        <w:lang w:val="cs-CZ" w:eastAsia="cs-CZ" w:bidi="cs-CZ"/>
      </w:rPr>
    </w:lvl>
    <w:lvl w:ilvl="3">
      <w:start w:val="2"/>
      <w:numFmt w:val="upperLetter"/>
      <w:lvlText w:val="%1.%2.%3.%4"/>
      <w:lvlJc w:val="left"/>
      <w:pPr>
        <w:ind w:left="617" w:hanging="987"/>
      </w:pPr>
      <w:rPr>
        <w:rFonts w:hint="default"/>
        <w:lang w:val="cs-CZ" w:eastAsia="cs-CZ" w:bidi="cs-CZ"/>
      </w:rPr>
    </w:lvl>
    <w:lvl w:ilvl="4">
      <w:start w:val="1"/>
      <w:numFmt w:val="decimal"/>
      <w:lvlText w:val="%1.%2.%3.%4.%5"/>
      <w:lvlJc w:val="left"/>
      <w:pPr>
        <w:ind w:left="617" w:hanging="987"/>
      </w:pPr>
      <w:rPr>
        <w:rFonts w:hint="default"/>
        <w:b w:val="0"/>
        <w:bCs w:val="0"/>
        <w:spacing w:val="-2"/>
        <w:w w:val="100"/>
        <w:lang w:val="cs-CZ" w:eastAsia="cs-CZ" w:bidi="cs-CZ"/>
      </w:rPr>
    </w:lvl>
    <w:lvl w:ilvl="5">
      <w:numFmt w:val="bullet"/>
      <w:lvlText w:val="•"/>
      <w:lvlJc w:val="left"/>
      <w:pPr>
        <w:ind w:left="5420" w:hanging="987"/>
      </w:pPr>
      <w:rPr>
        <w:rFonts w:hint="default"/>
        <w:lang w:val="cs-CZ" w:eastAsia="cs-CZ" w:bidi="cs-CZ"/>
      </w:rPr>
    </w:lvl>
    <w:lvl w:ilvl="6">
      <w:numFmt w:val="bullet"/>
      <w:lvlText w:val="•"/>
      <w:lvlJc w:val="left"/>
      <w:pPr>
        <w:ind w:left="6380" w:hanging="987"/>
      </w:pPr>
      <w:rPr>
        <w:rFonts w:hint="default"/>
        <w:lang w:val="cs-CZ" w:eastAsia="cs-CZ" w:bidi="cs-CZ"/>
      </w:rPr>
    </w:lvl>
    <w:lvl w:ilvl="7">
      <w:numFmt w:val="bullet"/>
      <w:lvlText w:val="•"/>
      <w:lvlJc w:val="left"/>
      <w:pPr>
        <w:ind w:left="7340" w:hanging="987"/>
      </w:pPr>
      <w:rPr>
        <w:rFonts w:hint="default"/>
        <w:lang w:val="cs-CZ" w:eastAsia="cs-CZ" w:bidi="cs-CZ"/>
      </w:rPr>
    </w:lvl>
    <w:lvl w:ilvl="8">
      <w:numFmt w:val="bullet"/>
      <w:lvlText w:val="•"/>
      <w:lvlJc w:val="left"/>
      <w:pPr>
        <w:ind w:left="8300" w:hanging="987"/>
      </w:pPr>
      <w:rPr>
        <w:rFonts w:hint="default"/>
        <w:lang w:val="cs-CZ" w:eastAsia="cs-CZ" w:bidi="cs-CZ"/>
      </w:rPr>
    </w:lvl>
  </w:abstractNum>
  <w:abstractNum w:abstractNumId="97" w15:restartNumberingAfterBreak="0">
    <w:nsid w:val="474866EB"/>
    <w:multiLevelType w:val="multilevel"/>
    <w:tmpl w:val="187E078C"/>
    <w:lvl w:ilvl="0">
      <w:start w:val="3"/>
      <w:numFmt w:val="decimal"/>
      <w:lvlText w:val="%1"/>
      <w:lvlJc w:val="left"/>
      <w:pPr>
        <w:ind w:left="196" w:hanging="514"/>
      </w:pPr>
      <w:rPr>
        <w:rFonts w:hint="default"/>
        <w:lang w:val="cs-CZ" w:eastAsia="cs-CZ" w:bidi="cs-CZ"/>
      </w:rPr>
    </w:lvl>
    <w:lvl w:ilvl="1">
      <w:start w:val="5"/>
      <w:numFmt w:val="decimal"/>
      <w:lvlText w:val="%1.%2"/>
      <w:lvlJc w:val="left"/>
      <w:pPr>
        <w:ind w:left="196" w:hanging="514"/>
      </w:pPr>
      <w:rPr>
        <w:rFonts w:hint="default"/>
        <w:lang w:val="cs-CZ" w:eastAsia="cs-CZ" w:bidi="cs-CZ"/>
      </w:rPr>
    </w:lvl>
    <w:lvl w:ilvl="2">
      <w:start w:val="3"/>
      <w:numFmt w:val="decimal"/>
      <w:lvlText w:val="%1.%2.%3"/>
      <w:lvlJc w:val="left"/>
      <w:pPr>
        <w:ind w:left="196" w:hanging="514"/>
      </w:pPr>
      <w:rPr>
        <w:rFonts w:ascii="Calibri" w:eastAsia="Calibri" w:hAnsi="Calibri" w:cs="Calibri" w:hint="default"/>
        <w:b/>
        <w:bCs/>
        <w:i/>
        <w:spacing w:val="-2"/>
        <w:w w:val="100"/>
        <w:sz w:val="22"/>
        <w:szCs w:val="22"/>
        <w:lang w:val="cs-CZ" w:eastAsia="cs-CZ" w:bidi="cs-CZ"/>
      </w:rPr>
    </w:lvl>
    <w:lvl w:ilvl="3">
      <w:start w:val="1"/>
      <w:numFmt w:val="bullet"/>
      <w:lvlText w:val=""/>
      <w:lvlJc w:val="left"/>
      <w:pPr>
        <w:ind w:left="916" w:hanging="360"/>
      </w:pPr>
      <w:rPr>
        <w:rFonts w:ascii="Symbol" w:hAnsi="Symbol" w:hint="default"/>
        <w:w w:val="100"/>
        <w:sz w:val="22"/>
        <w:szCs w:val="22"/>
        <w:lang w:val="cs-CZ" w:eastAsia="cs-CZ" w:bidi="cs-CZ"/>
      </w:rPr>
    </w:lvl>
    <w:lvl w:ilvl="4">
      <w:numFmt w:val="bullet"/>
      <w:lvlText w:val="•"/>
      <w:lvlJc w:val="left"/>
      <w:pPr>
        <w:ind w:left="3766" w:hanging="360"/>
      </w:pPr>
      <w:rPr>
        <w:rFonts w:hint="default"/>
        <w:lang w:val="cs-CZ" w:eastAsia="cs-CZ" w:bidi="cs-CZ"/>
      </w:rPr>
    </w:lvl>
    <w:lvl w:ilvl="5">
      <w:numFmt w:val="bullet"/>
      <w:lvlText w:val="•"/>
      <w:lvlJc w:val="left"/>
      <w:pPr>
        <w:ind w:left="4715" w:hanging="360"/>
      </w:pPr>
      <w:rPr>
        <w:rFonts w:hint="default"/>
        <w:lang w:val="cs-CZ" w:eastAsia="cs-CZ" w:bidi="cs-CZ"/>
      </w:rPr>
    </w:lvl>
    <w:lvl w:ilvl="6">
      <w:numFmt w:val="bullet"/>
      <w:lvlText w:val="•"/>
      <w:lvlJc w:val="left"/>
      <w:pPr>
        <w:ind w:left="5664" w:hanging="360"/>
      </w:pPr>
      <w:rPr>
        <w:rFonts w:hint="default"/>
        <w:lang w:val="cs-CZ" w:eastAsia="cs-CZ" w:bidi="cs-CZ"/>
      </w:rPr>
    </w:lvl>
    <w:lvl w:ilvl="7">
      <w:numFmt w:val="bullet"/>
      <w:lvlText w:val="•"/>
      <w:lvlJc w:val="left"/>
      <w:pPr>
        <w:ind w:left="6613" w:hanging="360"/>
      </w:pPr>
      <w:rPr>
        <w:rFonts w:hint="default"/>
        <w:lang w:val="cs-CZ" w:eastAsia="cs-CZ" w:bidi="cs-CZ"/>
      </w:rPr>
    </w:lvl>
    <w:lvl w:ilvl="8">
      <w:numFmt w:val="bullet"/>
      <w:lvlText w:val="•"/>
      <w:lvlJc w:val="left"/>
      <w:pPr>
        <w:ind w:left="7562" w:hanging="360"/>
      </w:pPr>
      <w:rPr>
        <w:rFonts w:hint="default"/>
        <w:lang w:val="cs-CZ" w:eastAsia="cs-CZ" w:bidi="cs-CZ"/>
      </w:rPr>
    </w:lvl>
  </w:abstractNum>
  <w:abstractNum w:abstractNumId="98" w15:restartNumberingAfterBreak="0">
    <w:nsid w:val="4766624C"/>
    <w:multiLevelType w:val="hybridMultilevel"/>
    <w:tmpl w:val="72269D88"/>
    <w:lvl w:ilvl="0" w:tplc="FEAA7160">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CD62BDE0">
      <w:numFmt w:val="bullet"/>
      <w:lvlText w:val="•"/>
      <w:lvlJc w:val="left"/>
      <w:pPr>
        <w:ind w:left="1197" w:hanging="360"/>
      </w:pPr>
      <w:rPr>
        <w:rFonts w:hint="default"/>
        <w:lang w:val="cs-CZ" w:eastAsia="cs-CZ" w:bidi="cs-CZ"/>
      </w:rPr>
    </w:lvl>
    <w:lvl w:ilvl="2" w:tplc="E77E74D6">
      <w:numFmt w:val="bullet"/>
      <w:lvlText w:val="•"/>
      <w:lvlJc w:val="left"/>
      <w:pPr>
        <w:ind w:left="1575" w:hanging="360"/>
      </w:pPr>
      <w:rPr>
        <w:rFonts w:hint="default"/>
        <w:lang w:val="cs-CZ" w:eastAsia="cs-CZ" w:bidi="cs-CZ"/>
      </w:rPr>
    </w:lvl>
    <w:lvl w:ilvl="3" w:tplc="B7862134">
      <w:numFmt w:val="bullet"/>
      <w:lvlText w:val="•"/>
      <w:lvlJc w:val="left"/>
      <w:pPr>
        <w:ind w:left="1952" w:hanging="360"/>
      </w:pPr>
      <w:rPr>
        <w:rFonts w:hint="default"/>
        <w:lang w:val="cs-CZ" w:eastAsia="cs-CZ" w:bidi="cs-CZ"/>
      </w:rPr>
    </w:lvl>
    <w:lvl w:ilvl="4" w:tplc="180CE4FE">
      <w:numFmt w:val="bullet"/>
      <w:lvlText w:val="•"/>
      <w:lvlJc w:val="left"/>
      <w:pPr>
        <w:ind w:left="2330" w:hanging="360"/>
      </w:pPr>
      <w:rPr>
        <w:rFonts w:hint="default"/>
        <w:lang w:val="cs-CZ" w:eastAsia="cs-CZ" w:bidi="cs-CZ"/>
      </w:rPr>
    </w:lvl>
    <w:lvl w:ilvl="5" w:tplc="9DAEAF90">
      <w:numFmt w:val="bullet"/>
      <w:lvlText w:val="•"/>
      <w:lvlJc w:val="left"/>
      <w:pPr>
        <w:ind w:left="2708" w:hanging="360"/>
      </w:pPr>
      <w:rPr>
        <w:rFonts w:hint="default"/>
        <w:lang w:val="cs-CZ" w:eastAsia="cs-CZ" w:bidi="cs-CZ"/>
      </w:rPr>
    </w:lvl>
    <w:lvl w:ilvl="6" w:tplc="940AE56E">
      <w:numFmt w:val="bullet"/>
      <w:lvlText w:val="•"/>
      <w:lvlJc w:val="left"/>
      <w:pPr>
        <w:ind w:left="3085" w:hanging="360"/>
      </w:pPr>
      <w:rPr>
        <w:rFonts w:hint="default"/>
        <w:lang w:val="cs-CZ" w:eastAsia="cs-CZ" w:bidi="cs-CZ"/>
      </w:rPr>
    </w:lvl>
    <w:lvl w:ilvl="7" w:tplc="3BBC1FDA">
      <w:numFmt w:val="bullet"/>
      <w:lvlText w:val="•"/>
      <w:lvlJc w:val="left"/>
      <w:pPr>
        <w:ind w:left="3463" w:hanging="360"/>
      </w:pPr>
      <w:rPr>
        <w:rFonts w:hint="default"/>
        <w:lang w:val="cs-CZ" w:eastAsia="cs-CZ" w:bidi="cs-CZ"/>
      </w:rPr>
    </w:lvl>
    <w:lvl w:ilvl="8" w:tplc="582AC626">
      <w:numFmt w:val="bullet"/>
      <w:lvlText w:val="•"/>
      <w:lvlJc w:val="left"/>
      <w:pPr>
        <w:ind w:left="3840" w:hanging="360"/>
      </w:pPr>
      <w:rPr>
        <w:rFonts w:hint="default"/>
        <w:lang w:val="cs-CZ" w:eastAsia="cs-CZ" w:bidi="cs-CZ"/>
      </w:rPr>
    </w:lvl>
  </w:abstractNum>
  <w:abstractNum w:abstractNumId="99" w15:restartNumberingAfterBreak="0">
    <w:nsid w:val="48D37D7F"/>
    <w:multiLevelType w:val="hybridMultilevel"/>
    <w:tmpl w:val="9BD0F97E"/>
    <w:lvl w:ilvl="0" w:tplc="04050001">
      <w:start w:val="1"/>
      <w:numFmt w:val="bullet"/>
      <w:lvlText w:val=""/>
      <w:lvlJc w:val="left"/>
      <w:pPr>
        <w:ind w:left="1456" w:hanging="358"/>
      </w:pPr>
      <w:rPr>
        <w:rFonts w:ascii="Symbol" w:hAnsi="Symbol" w:hint="default"/>
        <w:w w:val="100"/>
        <w:sz w:val="22"/>
        <w:szCs w:val="22"/>
        <w:lang w:val="cs-CZ" w:eastAsia="cs-CZ" w:bidi="cs-CZ"/>
      </w:rPr>
    </w:lvl>
    <w:lvl w:ilvl="1" w:tplc="C3C0332A">
      <w:numFmt w:val="bullet"/>
      <w:lvlText w:val="•"/>
      <w:lvlJc w:val="left"/>
      <w:pPr>
        <w:ind w:left="2386" w:hanging="358"/>
      </w:pPr>
      <w:rPr>
        <w:rFonts w:hint="default"/>
        <w:lang w:val="cs-CZ" w:eastAsia="cs-CZ" w:bidi="cs-CZ"/>
      </w:rPr>
    </w:lvl>
    <w:lvl w:ilvl="2" w:tplc="3BFE0C24">
      <w:numFmt w:val="bullet"/>
      <w:lvlText w:val="•"/>
      <w:lvlJc w:val="left"/>
      <w:pPr>
        <w:ind w:left="3312" w:hanging="358"/>
      </w:pPr>
      <w:rPr>
        <w:rFonts w:hint="default"/>
        <w:lang w:val="cs-CZ" w:eastAsia="cs-CZ" w:bidi="cs-CZ"/>
      </w:rPr>
    </w:lvl>
    <w:lvl w:ilvl="3" w:tplc="3EC0AFCA">
      <w:numFmt w:val="bullet"/>
      <w:lvlText w:val="•"/>
      <w:lvlJc w:val="left"/>
      <w:pPr>
        <w:ind w:left="4238" w:hanging="358"/>
      </w:pPr>
      <w:rPr>
        <w:rFonts w:hint="default"/>
        <w:lang w:val="cs-CZ" w:eastAsia="cs-CZ" w:bidi="cs-CZ"/>
      </w:rPr>
    </w:lvl>
    <w:lvl w:ilvl="4" w:tplc="5090029C">
      <w:numFmt w:val="bullet"/>
      <w:lvlText w:val="•"/>
      <w:lvlJc w:val="left"/>
      <w:pPr>
        <w:ind w:left="5164" w:hanging="358"/>
      </w:pPr>
      <w:rPr>
        <w:rFonts w:hint="default"/>
        <w:lang w:val="cs-CZ" w:eastAsia="cs-CZ" w:bidi="cs-CZ"/>
      </w:rPr>
    </w:lvl>
    <w:lvl w:ilvl="5" w:tplc="599C4562">
      <w:numFmt w:val="bullet"/>
      <w:lvlText w:val="•"/>
      <w:lvlJc w:val="left"/>
      <w:pPr>
        <w:ind w:left="6090" w:hanging="358"/>
      </w:pPr>
      <w:rPr>
        <w:rFonts w:hint="default"/>
        <w:lang w:val="cs-CZ" w:eastAsia="cs-CZ" w:bidi="cs-CZ"/>
      </w:rPr>
    </w:lvl>
    <w:lvl w:ilvl="6" w:tplc="4CBAC92C">
      <w:numFmt w:val="bullet"/>
      <w:lvlText w:val="•"/>
      <w:lvlJc w:val="left"/>
      <w:pPr>
        <w:ind w:left="7016" w:hanging="358"/>
      </w:pPr>
      <w:rPr>
        <w:rFonts w:hint="default"/>
        <w:lang w:val="cs-CZ" w:eastAsia="cs-CZ" w:bidi="cs-CZ"/>
      </w:rPr>
    </w:lvl>
    <w:lvl w:ilvl="7" w:tplc="13506204">
      <w:numFmt w:val="bullet"/>
      <w:lvlText w:val="•"/>
      <w:lvlJc w:val="left"/>
      <w:pPr>
        <w:ind w:left="7942" w:hanging="358"/>
      </w:pPr>
      <w:rPr>
        <w:rFonts w:hint="default"/>
        <w:lang w:val="cs-CZ" w:eastAsia="cs-CZ" w:bidi="cs-CZ"/>
      </w:rPr>
    </w:lvl>
    <w:lvl w:ilvl="8" w:tplc="91EEE1FE">
      <w:numFmt w:val="bullet"/>
      <w:lvlText w:val="•"/>
      <w:lvlJc w:val="left"/>
      <w:pPr>
        <w:ind w:left="8868" w:hanging="358"/>
      </w:pPr>
      <w:rPr>
        <w:rFonts w:hint="default"/>
        <w:lang w:val="cs-CZ" w:eastAsia="cs-CZ" w:bidi="cs-CZ"/>
      </w:rPr>
    </w:lvl>
  </w:abstractNum>
  <w:abstractNum w:abstractNumId="100" w15:restartNumberingAfterBreak="0">
    <w:nsid w:val="491C72F8"/>
    <w:multiLevelType w:val="multilevel"/>
    <w:tmpl w:val="341A3538"/>
    <w:lvl w:ilvl="0">
      <w:start w:val="1"/>
      <w:numFmt w:val="decimal"/>
      <w:lvlText w:val="%1"/>
      <w:lvlJc w:val="left"/>
      <w:pPr>
        <w:ind w:left="1342" w:hanging="867"/>
      </w:pPr>
      <w:rPr>
        <w:rFonts w:hint="default"/>
        <w:lang w:val="cs-CZ" w:eastAsia="cs-CZ" w:bidi="cs-CZ"/>
      </w:rPr>
    </w:lvl>
    <w:lvl w:ilvl="1">
      <w:start w:val="8"/>
      <w:numFmt w:val="decimal"/>
      <w:lvlText w:val="%1.%2"/>
      <w:lvlJc w:val="left"/>
      <w:pPr>
        <w:ind w:left="1342" w:hanging="867"/>
      </w:pPr>
      <w:rPr>
        <w:rFonts w:hint="default"/>
        <w:lang w:val="cs-CZ" w:eastAsia="cs-CZ" w:bidi="cs-CZ"/>
      </w:rPr>
    </w:lvl>
    <w:lvl w:ilvl="2">
      <w:start w:val="1"/>
      <w:numFmt w:val="decimal"/>
      <w:lvlText w:val="%1.%2.%3"/>
      <w:lvlJc w:val="left"/>
      <w:pPr>
        <w:ind w:left="1342" w:hanging="867"/>
      </w:pPr>
      <w:rPr>
        <w:rFonts w:hint="default"/>
        <w:lang w:val="cs-CZ" w:eastAsia="cs-CZ" w:bidi="cs-CZ"/>
      </w:rPr>
    </w:lvl>
    <w:lvl w:ilvl="3">
      <w:start w:val="1"/>
      <w:numFmt w:val="upperLetter"/>
      <w:lvlText w:val="%1.%2.%3.%4"/>
      <w:lvlJc w:val="left"/>
      <w:pPr>
        <w:ind w:left="1342" w:hanging="867"/>
      </w:pPr>
      <w:rPr>
        <w:rFonts w:hint="default"/>
        <w:lang w:val="cs-CZ" w:eastAsia="cs-CZ" w:bidi="cs-CZ"/>
      </w:rPr>
    </w:lvl>
    <w:lvl w:ilvl="4">
      <w:start w:val="1"/>
      <w:numFmt w:val="decimal"/>
      <w:lvlText w:val="%1.%2.%3.%4.%5"/>
      <w:lvlJc w:val="left"/>
      <w:pPr>
        <w:ind w:left="1342" w:hanging="867"/>
      </w:pPr>
      <w:rPr>
        <w:rFonts w:hint="default"/>
        <w:b w:val="0"/>
        <w:bCs w:val="0"/>
        <w:spacing w:val="-2"/>
        <w:w w:val="100"/>
        <w:lang w:val="cs-CZ" w:eastAsia="cs-CZ" w:bidi="cs-CZ"/>
      </w:rPr>
    </w:lvl>
    <w:lvl w:ilvl="5">
      <w:numFmt w:val="bullet"/>
      <w:lvlText w:val="•"/>
      <w:lvlJc w:val="left"/>
      <w:pPr>
        <w:ind w:left="5780" w:hanging="867"/>
      </w:pPr>
      <w:rPr>
        <w:rFonts w:hint="default"/>
        <w:lang w:val="cs-CZ" w:eastAsia="cs-CZ" w:bidi="cs-CZ"/>
      </w:rPr>
    </w:lvl>
    <w:lvl w:ilvl="6">
      <w:numFmt w:val="bullet"/>
      <w:lvlText w:val="•"/>
      <w:lvlJc w:val="left"/>
      <w:pPr>
        <w:ind w:left="6668" w:hanging="867"/>
      </w:pPr>
      <w:rPr>
        <w:rFonts w:hint="default"/>
        <w:lang w:val="cs-CZ" w:eastAsia="cs-CZ" w:bidi="cs-CZ"/>
      </w:rPr>
    </w:lvl>
    <w:lvl w:ilvl="7">
      <w:numFmt w:val="bullet"/>
      <w:lvlText w:val="•"/>
      <w:lvlJc w:val="left"/>
      <w:pPr>
        <w:ind w:left="7556" w:hanging="867"/>
      </w:pPr>
      <w:rPr>
        <w:rFonts w:hint="default"/>
        <w:lang w:val="cs-CZ" w:eastAsia="cs-CZ" w:bidi="cs-CZ"/>
      </w:rPr>
    </w:lvl>
    <w:lvl w:ilvl="8">
      <w:numFmt w:val="bullet"/>
      <w:lvlText w:val="•"/>
      <w:lvlJc w:val="left"/>
      <w:pPr>
        <w:ind w:left="8444" w:hanging="867"/>
      </w:pPr>
      <w:rPr>
        <w:rFonts w:hint="default"/>
        <w:lang w:val="cs-CZ" w:eastAsia="cs-CZ" w:bidi="cs-CZ"/>
      </w:rPr>
    </w:lvl>
  </w:abstractNum>
  <w:abstractNum w:abstractNumId="101" w15:restartNumberingAfterBreak="0">
    <w:nsid w:val="49D546BA"/>
    <w:multiLevelType w:val="hybridMultilevel"/>
    <w:tmpl w:val="19900F62"/>
    <w:lvl w:ilvl="0" w:tplc="3E0A5706">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4AA57240"/>
    <w:multiLevelType w:val="hybridMultilevel"/>
    <w:tmpl w:val="9798385E"/>
    <w:lvl w:ilvl="0" w:tplc="BD366342">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5D1C8974">
      <w:numFmt w:val="bullet"/>
      <w:lvlText w:val="•"/>
      <w:lvlJc w:val="left"/>
      <w:pPr>
        <w:ind w:left="1197" w:hanging="360"/>
      </w:pPr>
      <w:rPr>
        <w:rFonts w:hint="default"/>
        <w:lang w:val="cs-CZ" w:eastAsia="cs-CZ" w:bidi="cs-CZ"/>
      </w:rPr>
    </w:lvl>
    <w:lvl w:ilvl="2" w:tplc="C62ACAE8">
      <w:numFmt w:val="bullet"/>
      <w:lvlText w:val="•"/>
      <w:lvlJc w:val="left"/>
      <w:pPr>
        <w:ind w:left="1575" w:hanging="360"/>
      </w:pPr>
      <w:rPr>
        <w:rFonts w:hint="default"/>
        <w:lang w:val="cs-CZ" w:eastAsia="cs-CZ" w:bidi="cs-CZ"/>
      </w:rPr>
    </w:lvl>
    <w:lvl w:ilvl="3" w:tplc="C0FAC420">
      <w:numFmt w:val="bullet"/>
      <w:lvlText w:val="•"/>
      <w:lvlJc w:val="left"/>
      <w:pPr>
        <w:ind w:left="1952" w:hanging="360"/>
      </w:pPr>
      <w:rPr>
        <w:rFonts w:hint="default"/>
        <w:lang w:val="cs-CZ" w:eastAsia="cs-CZ" w:bidi="cs-CZ"/>
      </w:rPr>
    </w:lvl>
    <w:lvl w:ilvl="4" w:tplc="9E1657C0">
      <w:numFmt w:val="bullet"/>
      <w:lvlText w:val="•"/>
      <w:lvlJc w:val="left"/>
      <w:pPr>
        <w:ind w:left="2330" w:hanging="360"/>
      </w:pPr>
      <w:rPr>
        <w:rFonts w:hint="default"/>
        <w:lang w:val="cs-CZ" w:eastAsia="cs-CZ" w:bidi="cs-CZ"/>
      </w:rPr>
    </w:lvl>
    <w:lvl w:ilvl="5" w:tplc="C73A8684">
      <w:numFmt w:val="bullet"/>
      <w:lvlText w:val="•"/>
      <w:lvlJc w:val="left"/>
      <w:pPr>
        <w:ind w:left="2708" w:hanging="360"/>
      </w:pPr>
      <w:rPr>
        <w:rFonts w:hint="default"/>
        <w:lang w:val="cs-CZ" w:eastAsia="cs-CZ" w:bidi="cs-CZ"/>
      </w:rPr>
    </w:lvl>
    <w:lvl w:ilvl="6" w:tplc="1D662C08">
      <w:numFmt w:val="bullet"/>
      <w:lvlText w:val="•"/>
      <w:lvlJc w:val="left"/>
      <w:pPr>
        <w:ind w:left="3085" w:hanging="360"/>
      </w:pPr>
      <w:rPr>
        <w:rFonts w:hint="default"/>
        <w:lang w:val="cs-CZ" w:eastAsia="cs-CZ" w:bidi="cs-CZ"/>
      </w:rPr>
    </w:lvl>
    <w:lvl w:ilvl="7" w:tplc="AD2C049A">
      <w:numFmt w:val="bullet"/>
      <w:lvlText w:val="•"/>
      <w:lvlJc w:val="left"/>
      <w:pPr>
        <w:ind w:left="3463" w:hanging="360"/>
      </w:pPr>
      <w:rPr>
        <w:rFonts w:hint="default"/>
        <w:lang w:val="cs-CZ" w:eastAsia="cs-CZ" w:bidi="cs-CZ"/>
      </w:rPr>
    </w:lvl>
    <w:lvl w:ilvl="8" w:tplc="C6E6E858">
      <w:numFmt w:val="bullet"/>
      <w:lvlText w:val="•"/>
      <w:lvlJc w:val="left"/>
      <w:pPr>
        <w:ind w:left="3840" w:hanging="360"/>
      </w:pPr>
      <w:rPr>
        <w:rFonts w:hint="default"/>
        <w:lang w:val="cs-CZ" w:eastAsia="cs-CZ" w:bidi="cs-CZ"/>
      </w:rPr>
    </w:lvl>
  </w:abstractNum>
  <w:abstractNum w:abstractNumId="103" w15:restartNumberingAfterBreak="0">
    <w:nsid w:val="4D1A2F3F"/>
    <w:multiLevelType w:val="hybridMultilevel"/>
    <w:tmpl w:val="78082FBA"/>
    <w:lvl w:ilvl="0" w:tplc="6C00DD36">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DFA66BFC">
      <w:numFmt w:val="bullet"/>
      <w:lvlText w:val="•"/>
      <w:lvlJc w:val="left"/>
      <w:pPr>
        <w:ind w:left="1197" w:hanging="360"/>
      </w:pPr>
      <w:rPr>
        <w:rFonts w:hint="default"/>
        <w:lang w:val="cs-CZ" w:eastAsia="cs-CZ" w:bidi="cs-CZ"/>
      </w:rPr>
    </w:lvl>
    <w:lvl w:ilvl="2" w:tplc="0F7686BA">
      <w:numFmt w:val="bullet"/>
      <w:lvlText w:val="•"/>
      <w:lvlJc w:val="left"/>
      <w:pPr>
        <w:ind w:left="1575" w:hanging="360"/>
      </w:pPr>
      <w:rPr>
        <w:rFonts w:hint="default"/>
        <w:lang w:val="cs-CZ" w:eastAsia="cs-CZ" w:bidi="cs-CZ"/>
      </w:rPr>
    </w:lvl>
    <w:lvl w:ilvl="3" w:tplc="350A4B8C">
      <w:numFmt w:val="bullet"/>
      <w:lvlText w:val="•"/>
      <w:lvlJc w:val="left"/>
      <w:pPr>
        <w:ind w:left="1952" w:hanging="360"/>
      </w:pPr>
      <w:rPr>
        <w:rFonts w:hint="default"/>
        <w:lang w:val="cs-CZ" w:eastAsia="cs-CZ" w:bidi="cs-CZ"/>
      </w:rPr>
    </w:lvl>
    <w:lvl w:ilvl="4" w:tplc="BF802AD2">
      <w:numFmt w:val="bullet"/>
      <w:lvlText w:val="•"/>
      <w:lvlJc w:val="left"/>
      <w:pPr>
        <w:ind w:left="2330" w:hanging="360"/>
      </w:pPr>
      <w:rPr>
        <w:rFonts w:hint="default"/>
        <w:lang w:val="cs-CZ" w:eastAsia="cs-CZ" w:bidi="cs-CZ"/>
      </w:rPr>
    </w:lvl>
    <w:lvl w:ilvl="5" w:tplc="3ED6E75C">
      <w:numFmt w:val="bullet"/>
      <w:lvlText w:val="•"/>
      <w:lvlJc w:val="left"/>
      <w:pPr>
        <w:ind w:left="2708" w:hanging="360"/>
      </w:pPr>
      <w:rPr>
        <w:rFonts w:hint="default"/>
        <w:lang w:val="cs-CZ" w:eastAsia="cs-CZ" w:bidi="cs-CZ"/>
      </w:rPr>
    </w:lvl>
    <w:lvl w:ilvl="6" w:tplc="3C98192C">
      <w:numFmt w:val="bullet"/>
      <w:lvlText w:val="•"/>
      <w:lvlJc w:val="left"/>
      <w:pPr>
        <w:ind w:left="3085" w:hanging="360"/>
      </w:pPr>
      <w:rPr>
        <w:rFonts w:hint="default"/>
        <w:lang w:val="cs-CZ" w:eastAsia="cs-CZ" w:bidi="cs-CZ"/>
      </w:rPr>
    </w:lvl>
    <w:lvl w:ilvl="7" w:tplc="1B8C486C">
      <w:numFmt w:val="bullet"/>
      <w:lvlText w:val="•"/>
      <w:lvlJc w:val="left"/>
      <w:pPr>
        <w:ind w:left="3463" w:hanging="360"/>
      </w:pPr>
      <w:rPr>
        <w:rFonts w:hint="default"/>
        <w:lang w:val="cs-CZ" w:eastAsia="cs-CZ" w:bidi="cs-CZ"/>
      </w:rPr>
    </w:lvl>
    <w:lvl w:ilvl="8" w:tplc="CDBE8C6C">
      <w:numFmt w:val="bullet"/>
      <w:lvlText w:val="•"/>
      <w:lvlJc w:val="left"/>
      <w:pPr>
        <w:ind w:left="3840" w:hanging="360"/>
      </w:pPr>
      <w:rPr>
        <w:rFonts w:hint="default"/>
        <w:lang w:val="cs-CZ" w:eastAsia="cs-CZ" w:bidi="cs-CZ"/>
      </w:rPr>
    </w:lvl>
  </w:abstractNum>
  <w:abstractNum w:abstractNumId="104" w15:restartNumberingAfterBreak="0">
    <w:nsid w:val="4F663845"/>
    <w:multiLevelType w:val="multilevel"/>
    <w:tmpl w:val="705E36E4"/>
    <w:lvl w:ilvl="0">
      <w:start w:val="3"/>
      <w:numFmt w:val="decimal"/>
      <w:lvlText w:val="%1"/>
      <w:lvlJc w:val="left"/>
      <w:pPr>
        <w:ind w:left="1662" w:hanging="785"/>
      </w:pPr>
      <w:rPr>
        <w:rFonts w:hint="default"/>
        <w:lang w:val="cs-CZ" w:eastAsia="cs-CZ" w:bidi="cs-CZ"/>
      </w:rPr>
    </w:lvl>
    <w:lvl w:ilvl="1">
      <w:start w:val="2"/>
      <w:numFmt w:val="decimal"/>
      <w:lvlText w:val="%1.%2"/>
      <w:lvlJc w:val="left"/>
      <w:pPr>
        <w:ind w:left="1662" w:hanging="785"/>
      </w:pPr>
      <w:rPr>
        <w:rFonts w:hint="default"/>
        <w:lang w:val="cs-CZ" w:eastAsia="cs-CZ" w:bidi="cs-CZ"/>
      </w:rPr>
    </w:lvl>
    <w:lvl w:ilvl="2">
      <w:start w:val="1"/>
      <w:numFmt w:val="decimal"/>
      <w:lvlText w:val="%1.%2.%3"/>
      <w:lvlJc w:val="left"/>
      <w:pPr>
        <w:ind w:left="1662" w:hanging="785"/>
      </w:pPr>
      <w:rPr>
        <w:rFonts w:ascii="Times New Roman" w:eastAsia="Times New Roman" w:hAnsi="Times New Roman" w:cs="Times New Roman" w:hint="default"/>
        <w:i/>
        <w:w w:val="99"/>
        <w:sz w:val="26"/>
        <w:szCs w:val="26"/>
        <w:lang w:val="cs-CZ" w:eastAsia="cs-CZ" w:bidi="cs-CZ"/>
      </w:rPr>
    </w:lvl>
    <w:lvl w:ilvl="3">
      <w:start w:val="1"/>
      <w:numFmt w:val="bullet"/>
      <w:lvlText w:val=""/>
      <w:lvlJc w:val="left"/>
      <w:pPr>
        <w:ind w:left="1360" w:hanging="396"/>
      </w:pPr>
      <w:rPr>
        <w:rFonts w:ascii="Symbol" w:hAnsi="Symbol" w:hint="default"/>
        <w:spacing w:val="-30"/>
        <w:w w:val="100"/>
        <w:sz w:val="24"/>
        <w:szCs w:val="24"/>
        <w:lang w:val="cs-CZ" w:eastAsia="cs-CZ" w:bidi="cs-CZ"/>
      </w:rPr>
    </w:lvl>
    <w:lvl w:ilvl="4">
      <w:numFmt w:val="bullet"/>
      <w:lvlText w:val="•"/>
      <w:lvlJc w:val="left"/>
      <w:pPr>
        <w:ind w:left="4742" w:hanging="396"/>
      </w:pPr>
      <w:rPr>
        <w:rFonts w:hint="default"/>
        <w:lang w:val="cs-CZ" w:eastAsia="cs-CZ" w:bidi="cs-CZ"/>
      </w:rPr>
    </w:lvl>
    <w:lvl w:ilvl="5">
      <w:numFmt w:val="bullet"/>
      <w:lvlText w:val="•"/>
      <w:lvlJc w:val="left"/>
      <w:pPr>
        <w:ind w:left="5769" w:hanging="396"/>
      </w:pPr>
      <w:rPr>
        <w:rFonts w:hint="default"/>
        <w:lang w:val="cs-CZ" w:eastAsia="cs-CZ" w:bidi="cs-CZ"/>
      </w:rPr>
    </w:lvl>
    <w:lvl w:ilvl="6">
      <w:numFmt w:val="bullet"/>
      <w:lvlText w:val="•"/>
      <w:lvlJc w:val="left"/>
      <w:pPr>
        <w:ind w:left="6796" w:hanging="396"/>
      </w:pPr>
      <w:rPr>
        <w:rFonts w:hint="default"/>
        <w:lang w:val="cs-CZ" w:eastAsia="cs-CZ" w:bidi="cs-CZ"/>
      </w:rPr>
    </w:lvl>
    <w:lvl w:ilvl="7">
      <w:numFmt w:val="bullet"/>
      <w:lvlText w:val="•"/>
      <w:lvlJc w:val="left"/>
      <w:pPr>
        <w:ind w:left="7824" w:hanging="396"/>
      </w:pPr>
      <w:rPr>
        <w:rFonts w:hint="default"/>
        <w:lang w:val="cs-CZ" w:eastAsia="cs-CZ" w:bidi="cs-CZ"/>
      </w:rPr>
    </w:lvl>
    <w:lvl w:ilvl="8">
      <w:numFmt w:val="bullet"/>
      <w:lvlText w:val="•"/>
      <w:lvlJc w:val="left"/>
      <w:pPr>
        <w:ind w:left="8851" w:hanging="396"/>
      </w:pPr>
      <w:rPr>
        <w:rFonts w:hint="default"/>
        <w:lang w:val="cs-CZ" w:eastAsia="cs-CZ" w:bidi="cs-CZ"/>
      </w:rPr>
    </w:lvl>
  </w:abstractNum>
  <w:abstractNum w:abstractNumId="105" w15:restartNumberingAfterBreak="0">
    <w:nsid w:val="50730E3D"/>
    <w:multiLevelType w:val="hybridMultilevel"/>
    <w:tmpl w:val="FAEA8178"/>
    <w:lvl w:ilvl="0" w:tplc="3B9C3642">
      <w:numFmt w:val="bullet"/>
      <w:lvlText w:val=""/>
      <w:lvlJc w:val="left"/>
      <w:pPr>
        <w:ind w:left="612" w:hanging="360"/>
      </w:pPr>
      <w:rPr>
        <w:rFonts w:ascii="Wingdings" w:eastAsia="Wingdings" w:hAnsi="Wingdings" w:cs="Wingdings" w:hint="default"/>
        <w:w w:val="100"/>
        <w:sz w:val="22"/>
        <w:szCs w:val="22"/>
        <w:lang w:val="cs-CZ" w:eastAsia="cs-CZ" w:bidi="cs-CZ"/>
      </w:rPr>
    </w:lvl>
    <w:lvl w:ilvl="1" w:tplc="F38847DE">
      <w:numFmt w:val="bullet"/>
      <w:lvlText w:val="•"/>
      <w:lvlJc w:val="left"/>
      <w:pPr>
        <w:ind w:left="1574" w:hanging="360"/>
      </w:pPr>
      <w:rPr>
        <w:rFonts w:hint="default"/>
        <w:lang w:val="cs-CZ" w:eastAsia="cs-CZ" w:bidi="cs-CZ"/>
      </w:rPr>
    </w:lvl>
    <w:lvl w:ilvl="2" w:tplc="9F60B7F0">
      <w:numFmt w:val="bullet"/>
      <w:lvlText w:val="•"/>
      <w:lvlJc w:val="left"/>
      <w:pPr>
        <w:ind w:left="2528" w:hanging="360"/>
      </w:pPr>
      <w:rPr>
        <w:rFonts w:hint="default"/>
        <w:lang w:val="cs-CZ" w:eastAsia="cs-CZ" w:bidi="cs-CZ"/>
      </w:rPr>
    </w:lvl>
    <w:lvl w:ilvl="3" w:tplc="15ACCA90">
      <w:numFmt w:val="bullet"/>
      <w:lvlText w:val="•"/>
      <w:lvlJc w:val="left"/>
      <w:pPr>
        <w:ind w:left="3482" w:hanging="360"/>
      </w:pPr>
      <w:rPr>
        <w:rFonts w:hint="default"/>
        <w:lang w:val="cs-CZ" w:eastAsia="cs-CZ" w:bidi="cs-CZ"/>
      </w:rPr>
    </w:lvl>
    <w:lvl w:ilvl="4" w:tplc="87C04A38">
      <w:numFmt w:val="bullet"/>
      <w:lvlText w:val="•"/>
      <w:lvlJc w:val="left"/>
      <w:pPr>
        <w:ind w:left="4436" w:hanging="360"/>
      </w:pPr>
      <w:rPr>
        <w:rFonts w:hint="default"/>
        <w:lang w:val="cs-CZ" w:eastAsia="cs-CZ" w:bidi="cs-CZ"/>
      </w:rPr>
    </w:lvl>
    <w:lvl w:ilvl="5" w:tplc="A1BC36F6">
      <w:numFmt w:val="bullet"/>
      <w:lvlText w:val="•"/>
      <w:lvlJc w:val="left"/>
      <w:pPr>
        <w:ind w:left="5390" w:hanging="360"/>
      </w:pPr>
      <w:rPr>
        <w:rFonts w:hint="default"/>
        <w:lang w:val="cs-CZ" w:eastAsia="cs-CZ" w:bidi="cs-CZ"/>
      </w:rPr>
    </w:lvl>
    <w:lvl w:ilvl="6" w:tplc="C2249450">
      <w:numFmt w:val="bullet"/>
      <w:lvlText w:val="•"/>
      <w:lvlJc w:val="left"/>
      <w:pPr>
        <w:ind w:left="6344" w:hanging="360"/>
      </w:pPr>
      <w:rPr>
        <w:rFonts w:hint="default"/>
        <w:lang w:val="cs-CZ" w:eastAsia="cs-CZ" w:bidi="cs-CZ"/>
      </w:rPr>
    </w:lvl>
    <w:lvl w:ilvl="7" w:tplc="42425B2C">
      <w:numFmt w:val="bullet"/>
      <w:lvlText w:val="•"/>
      <w:lvlJc w:val="left"/>
      <w:pPr>
        <w:ind w:left="7298" w:hanging="360"/>
      </w:pPr>
      <w:rPr>
        <w:rFonts w:hint="default"/>
        <w:lang w:val="cs-CZ" w:eastAsia="cs-CZ" w:bidi="cs-CZ"/>
      </w:rPr>
    </w:lvl>
    <w:lvl w:ilvl="8" w:tplc="298AD962">
      <w:numFmt w:val="bullet"/>
      <w:lvlText w:val="•"/>
      <w:lvlJc w:val="left"/>
      <w:pPr>
        <w:ind w:left="8252" w:hanging="360"/>
      </w:pPr>
      <w:rPr>
        <w:rFonts w:hint="default"/>
        <w:lang w:val="cs-CZ" w:eastAsia="cs-CZ" w:bidi="cs-CZ"/>
      </w:rPr>
    </w:lvl>
  </w:abstractNum>
  <w:abstractNum w:abstractNumId="106" w15:restartNumberingAfterBreak="0">
    <w:nsid w:val="51091A86"/>
    <w:multiLevelType w:val="hybridMultilevel"/>
    <w:tmpl w:val="949EEF5C"/>
    <w:lvl w:ilvl="0" w:tplc="27729318">
      <w:numFmt w:val="bullet"/>
      <w:lvlText w:val="-"/>
      <w:lvlJc w:val="left"/>
      <w:pPr>
        <w:ind w:left="1196" w:hanging="360"/>
      </w:pPr>
      <w:rPr>
        <w:rFonts w:ascii="Calibri" w:eastAsia="Calibri" w:hAnsi="Calibri" w:cs="Calibri" w:hint="default"/>
        <w:w w:val="100"/>
        <w:sz w:val="22"/>
        <w:szCs w:val="22"/>
        <w:lang w:val="cs-CZ" w:eastAsia="cs-CZ" w:bidi="cs-CZ"/>
      </w:rPr>
    </w:lvl>
    <w:lvl w:ilvl="1" w:tplc="7AF234E2">
      <w:numFmt w:val="bullet"/>
      <w:lvlText w:val="•"/>
      <w:lvlJc w:val="left"/>
      <w:pPr>
        <w:ind w:left="2102" w:hanging="360"/>
      </w:pPr>
      <w:rPr>
        <w:rFonts w:hint="default"/>
        <w:lang w:val="cs-CZ" w:eastAsia="cs-CZ" w:bidi="cs-CZ"/>
      </w:rPr>
    </w:lvl>
    <w:lvl w:ilvl="2" w:tplc="0D167CE8">
      <w:numFmt w:val="bullet"/>
      <w:lvlText w:val="•"/>
      <w:lvlJc w:val="left"/>
      <w:pPr>
        <w:ind w:left="3004" w:hanging="360"/>
      </w:pPr>
      <w:rPr>
        <w:rFonts w:hint="default"/>
        <w:lang w:val="cs-CZ" w:eastAsia="cs-CZ" w:bidi="cs-CZ"/>
      </w:rPr>
    </w:lvl>
    <w:lvl w:ilvl="3" w:tplc="4D1A4D1E">
      <w:numFmt w:val="bullet"/>
      <w:lvlText w:val="•"/>
      <w:lvlJc w:val="left"/>
      <w:pPr>
        <w:ind w:left="3906" w:hanging="360"/>
      </w:pPr>
      <w:rPr>
        <w:rFonts w:hint="default"/>
        <w:lang w:val="cs-CZ" w:eastAsia="cs-CZ" w:bidi="cs-CZ"/>
      </w:rPr>
    </w:lvl>
    <w:lvl w:ilvl="4" w:tplc="E7F67B46">
      <w:numFmt w:val="bullet"/>
      <w:lvlText w:val="•"/>
      <w:lvlJc w:val="left"/>
      <w:pPr>
        <w:ind w:left="4808" w:hanging="360"/>
      </w:pPr>
      <w:rPr>
        <w:rFonts w:hint="default"/>
        <w:lang w:val="cs-CZ" w:eastAsia="cs-CZ" w:bidi="cs-CZ"/>
      </w:rPr>
    </w:lvl>
    <w:lvl w:ilvl="5" w:tplc="8A80CE9E">
      <w:numFmt w:val="bullet"/>
      <w:lvlText w:val="•"/>
      <w:lvlJc w:val="left"/>
      <w:pPr>
        <w:ind w:left="5710" w:hanging="360"/>
      </w:pPr>
      <w:rPr>
        <w:rFonts w:hint="default"/>
        <w:lang w:val="cs-CZ" w:eastAsia="cs-CZ" w:bidi="cs-CZ"/>
      </w:rPr>
    </w:lvl>
    <w:lvl w:ilvl="6" w:tplc="1D4AEA8E">
      <w:numFmt w:val="bullet"/>
      <w:lvlText w:val="•"/>
      <w:lvlJc w:val="left"/>
      <w:pPr>
        <w:ind w:left="6612" w:hanging="360"/>
      </w:pPr>
      <w:rPr>
        <w:rFonts w:hint="default"/>
        <w:lang w:val="cs-CZ" w:eastAsia="cs-CZ" w:bidi="cs-CZ"/>
      </w:rPr>
    </w:lvl>
    <w:lvl w:ilvl="7" w:tplc="E07CB284">
      <w:numFmt w:val="bullet"/>
      <w:lvlText w:val="•"/>
      <w:lvlJc w:val="left"/>
      <w:pPr>
        <w:ind w:left="7514" w:hanging="360"/>
      </w:pPr>
      <w:rPr>
        <w:rFonts w:hint="default"/>
        <w:lang w:val="cs-CZ" w:eastAsia="cs-CZ" w:bidi="cs-CZ"/>
      </w:rPr>
    </w:lvl>
    <w:lvl w:ilvl="8" w:tplc="1A0ED2A8">
      <w:numFmt w:val="bullet"/>
      <w:lvlText w:val="•"/>
      <w:lvlJc w:val="left"/>
      <w:pPr>
        <w:ind w:left="8416" w:hanging="360"/>
      </w:pPr>
      <w:rPr>
        <w:rFonts w:hint="default"/>
        <w:lang w:val="cs-CZ" w:eastAsia="cs-CZ" w:bidi="cs-CZ"/>
      </w:rPr>
    </w:lvl>
  </w:abstractNum>
  <w:abstractNum w:abstractNumId="107" w15:restartNumberingAfterBreak="0">
    <w:nsid w:val="51BB365B"/>
    <w:multiLevelType w:val="hybridMultilevel"/>
    <w:tmpl w:val="DE0273B6"/>
    <w:lvl w:ilvl="0" w:tplc="7FBE08BC">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51F8E8D4">
      <w:numFmt w:val="bullet"/>
      <w:lvlText w:val="•"/>
      <w:lvlJc w:val="left"/>
      <w:pPr>
        <w:ind w:left="960" w:hanging="360"/>
      </w:pPr>
      <w:rPr>
        <w:rFonts w:hint="default"/>
        <w:lang w:val="cs-CZ" w:eastAsia="cs-CZ" w:bidi="cs-CZ"/>
      </w:rPr>
    </w:lvl>
    <w:lvl w:ilvl="2" w:tplc="A3241D8A">
      <w:numFmt w:val="bullet"/>
      <w:lvlText w:val="•"/>
      <w:lvlJc w:val="left"/>
      <w:pPr>
        <w:ind w:left="1364" w:hanging="360"/>
      </w:pPr>
      <w:rPr>
        <w:rFonts w:hint="default"/>
        <w:lang w:val="cs-CZ" w:eastAsia="cs-CZ" w:bidi="cs-CZ"/>
      </w:rPr>
    </w:lvl>
    <w:lvl w:ilvl="3" w:tplc="7D4C667C">
      <w:numFmt w:val="bullet"/>
      <w:lvlText w:val="•"/>
      <w:lvlJc w:val="left"/>
      <w:pPr>
        <w:ind w:left="1768" w:hanging="360"/>
      </w:pPr>
      <w:rPr>
        <w:rFonts w:hint="default"/>
        <w:lang w:val="cs-CZ" w:eastAsia="cs-CZ" w:bidi="cs-CZ"/>
      </w:rPr>
    </w:lvl>
    <w:lvl w:ilvl="4" w:tplc="407C2628">
      <w:numFmt w:val="bullet"/>
      <w:lvlText w:val="•"/>
      <w:lvlJc w:val="left"/>
      <w:pPr>
        <w:ind w:left="2172" w:hanging="360"/>
      </w:pPr>
      <w:rPr>
        <w:rFonts w:hint="default"/>
        <w:lang w:val="cs-CZ" w:eastAsia="cs-CZ" w:bidi="cs-CZ"/>
      </w:rPr>
    </w:lvl>
    <w:lvl w:ilvl="5" w:tplc="33C0956C">
      <w:numFmt w:val="bullet"/>
      <w:lvlText w:val="•"/>
      <w:lvlJc w:val="left"/>
      <w:pPr>
        <w:ind w:left="2576" w:hanging="360"/>
      </w:pPr>
      <w:rPr>
        <w:rFonts w:hint="default"/>
        <w:lang w:val="cs-CZ" w:eastAsia="cs-CZ" w:bidi="cs-CZ"/>
      </w:rPr>
    </w:lvl>
    <w:lvl w:ilvl="6" w:tplc="D2163CB4">
      <w:numFmt w:val="bullet"/>
      <w:lvlText w:val="•"/>
      <w:lvlJc w:val="left"/>
      <w:pPr>
        <w:ind w:left="2980" w:hanging="360"/>
      </w:pPr>
      <w:rPr>
        <w:rFonts w:hint="default"/>
        <w:lang w:val="cs-CZ" w:eastAsia="cs-CZ" w:bidi="cs-CZ"/>
      </w:rPr>
    </w:lvl>
    <w:lvl w:ilvl="7" w:tplc="318076C0">
      <w:numFmt w:val="bullet"/>
      <w:lvlText w:val="•"/>
      <w:lvlJc w:val="left"/>
      <w:pPr>
        <w:ind w:left="3384" w:hanging="360"/>
      </w:pPr>
      <w:rPr>
        <w:rFonts w:hint="default"/>
        <w:lang w:val="cs-CZ" w:eastAsia="cs-CZ" w:bidi="cs-CZ"/>
      </w:rPr>
    </w:lvl>
    <w:lvl w:ilvl="8" w:tplc="1D1AF646">
      <w:numFmt w:val="bullet"/>
      <w:lvlText w:val="•"/>
      <w:lvlJc w:val="left"/>
      <w:pPr>
        <w:ind w:left="3788" w:hanging="360"/>
      </w:pPr>
      <w:rPr>
        <w:rFonts w:hint="default"/>
        <w:lang w:val="cs-CZ" w:eastAsia="cs-CZ" w:bidi="cs-CZ"/>
      </w:rPr>
    </w:lvl>
  </w:abstractNum>
  <w:abstractNum w:abstractNumId="108" w15:restartNumberingAfterBreak="0">
    <w:nsid w:val="525F46EB"/>
    <w:multiLevelType w:val="hybridMultilevel"/>
    <w:tmpl w:val="CD34B96C"/>
    <w:lvl w:ilvl="0" w:tplc="EB781B4C">
      <w:numFmt w:val="bullet"/>
      <w:lvlText w:val="–"/>
      <w:lvlJc w:val="left"/>
      <w:pPr>
        <w:ind w:left="236" w:hanging="173"/>
      </w:pPr>
      <w:rPr>
        <w:rFonts w:ascii="Calibri" w:eastAsia="Calibri" w:hAnsi="Calibri" w:cs="Calibri" w:hint="default"/>
        <w:w w:val="100"/>
        <w:sz w:val="22"/>
        <w:szCs w:val="22"/>
        <w:lang w:val="cs-CZ" w:eastAsia="cs-CZ" w:bidi="cs-CZ"/>
      </w:rPr>
    </w:lvl>
    <w:lvl w:ilvl="1" w:tplc="91A4BE62">
      <w:numFmt w:val="bullet"/>
      <w:lvlText w:val="-"/>
      <w:lvlJc w:val="left"/>
      <w:pPr>
        <w:ind w:left="956" w:hanging="360"/>
      </w:pPr>
      <w:rPr>
        <w:rFonts w:ascii="Calibri" w:eastAsia="Calibri" w:hAnsi="Calibri" w:cs="Calibri" w:hint="default"/>
        <w:w w:val="100"/>
        <w:sz w:val="22"/>
        <w:szCs w:val="22"/>
        <w:lang w:val="cs-CZ" w:eastAsia="cs-CZ" w:bidi="cs-CZ"/>
      </w:rPr>
    </w:lvl>
    <w:lvl w:ilvl="2" w:tplc="5F92BC60">
      <w:numFmt w:val="bullet"/>
      <w:lvlText w:val="•"/>
      <w:lvlJc w:val="left"/>
      <w:pPr>
        <w:ind w:left="2013" w:hanging="360"/>
      </w:pPr>
      <w:rPr>
        <w:rFonts w:hint="default"/>
        <w:lang w:val="cs-CZ" w:eastAsia="cs-CZ" w:bidi="cs-CZ"/>
      </w:rPr>
    </w:lvl>
    <w:lvl w:ilvl="3" w:tplc="4D04E252">
      <w:numFmt w:val="bullet"/>
      <w:lvlText w:val="•"/>
      <w:lvlJc w:val="left"/>
      <w:pPr>
        <w:ind w:left="3066" w:hanging="360"/>
      </w:pPr>
      <w:rPr>
        <w:rFonts w:hint="default"/>
        <w:lang w:val="cs-CZ" w:eastAsia="cs-CZ" w:bidi="cs-CZ"/>
      </w:rPr>
    </w:lvl>
    <w:lvl w:ilvl="4" w:tplc="096608F6">
      <w:numFmt w:val="bullet"/>
      <w:lvlText w:val="•"/>
      <w:lvlJc w:val="left"/>
      <w:pPr>
        <w:ind w:left="4120" w:hanging="360"/>
      </w:pPr>
      <w:rPr>
        <w:rFonts w:hint="default"/>
        <w:lang w:val="cs-CZ" w:eastAsia="cs-CZ" w:bidi="cs-CZ"/>
      </w:rPr>
    </w:lvl>
    <w:lvl w:ilvl="5" w:tplc="099A9EB4">
      <w:numFmt w:val="bullet"/>
      <w:lvlText w:val="•"/>
      <w:lvlJc w:val="left"/>
      <w:pPr>
        <w:ind w:left="5173" w:hanging="360"/>
      </w:pPr>
      <w:rPr>
        <w:rFonts w:hint="default"/>
        <w:lang w:val="cs-CZ" w:eastAsia="cs-CZ" w:bidi="cs-CZ"/>
      </w:rPr>
    </w:lvl>
    <w:lvl w:ilvl="6" w:tplc="F9FC04D2">
      <w:numFmt w:val="bullet"/>
      <w:lvlText w:val="•"/>
      <w:lvlJc w:val="left"/>
      <w:pPr>
        <w:ind w:left="6226" w:hanging="360"/>
      </w:pPr>
      <w:rPr>
        <w:rFonts w:hint="default"/>
        <w:lang w:val="cs-CZ" w:eastAsia="cs-CZ" w:bidi="cs-CZ"/>
      </w:rPr>
    </w:lvl>
    <w:lvl w:ilvl="7" w:tplc="660A2458">
      <w:numFmt w:val="bullet"/>
      <w:lvlText w:val="•"/>
      <w:lvlJc w:val="left"/>
      <w:pPr>
        <w:ind w:left="7280" w:hanging="360"/>
      </w:pPr>
      <w:rPr>
        <w:rFonts w:hint="default"/>
        <w:lang w:val="cs-CZ" w:eastAsia="cs-CZ" w:bidi="cs-CZ"/>
      </w:rPr>
    </w:lvl>
    <w:lvl w:ilvl="8" w:tplc="B7246668">
      <w:numFmt w:val="bullet"/>
      <w:lvlText w:val="•"/>
      <w:lvlJc w:val="left"/>
      <w:pPr>
        <w:ind w:left="8333" w:hanging="360"/>
      </w:pPr>
      <w:rPr>
        <w:rFonts w:hint="default"/>
        <w:lang w:val="cs-CZ" w:eastAsia="cs-CZ" w:bidi="cs-CZ"/>
      </w:rPr>
    </w:lvl>
  </w:abstractNum>
  <w:abstractNum w:abstractNumId="109" w15:restartNumberingAfterBreak="0">
    <w:nsid w:val="52FC6121"/>
    <w:multiLevelType w:val="hybridMultilevel"/>
    <w:tmpl w:val="194CE926"/>
    <w:lvl w:ilvl="0" w:tplc="D9B44CA0">
      <w:numFmt w:val="bullet"/>
      <w:lvlText w:val=""/>
      <w:lvlJc w:val="left"/>
      <w:pPr>
        <w:ind w:left="220" w:hanging="651"/>
      </w:pPr>
      <w:rPr>
        <w:rFonts w:ascii="Symbol" w:eastAsia="Symbol" w:hAnsi="Symbol" w:cs="Symbol" w:hint="default"/>
        <w:w w:val="99"/>
        <w:sz w:val="20"/>
        <w:szCs w:val="20"/>
        <w:lang w:val="cs-CZ" w:eastAsia="cs-CZ" w:bidi="cs-CZ"/>
      </w:rPr>
    </w:lvl>
    <w:lvl w:ilvl="1" w:tplc="F8DA6BF2">
      <w:numFmt w:val="bullet"/>
      <w:lvlText w:val="•"/>
      <w:lvlJc w:val="left"/>
      <w:pPr>
        <w:ind w:left="495" w:hanging="651"/>
      </w:pPr>
      <w:rPr>
        <w:rFonts w:hint="default"/>
        <w:lang w:val="cs-CZ" w:eastAsia="cs-CZ" w:bidi="cs-CZ"/>
      </w:rPr>
    </w:lvl>
    <w:lvl w:ilvl="2" w:tplc="8AC4E83E">
      <w:numFmt w:val="bullet"/>
      <w:lvlText w:val="•"/>
      <w:lvlJc w:val="left"/>
      <w:pPr>
        <w:ind w:left="771" w:hanging="651"/>
      </w:pPr>
      <w:rPr>
        <w:rFonts w:hint="default"/>
        <w:lang w:val="cs-CZ" w:eastAsia="cs-CZ" w:bidi="cs-CZ"/>
      </w:rPr>
    </w:lvl>
    <w:lvl w:ilvl="3" w:tplc="32040B62">
      <w:numFmt w:val="bullet"/>
      <w:lvlText w:val="•"/>
      <w:lvlJc w:val="left"/>
      <w:pPr>
        <w:ind w:left="1046" w:hanging="651"/>
      </w:pPr>
      <w:rPr>
        <w:rFonts w:hint="default"/>
        <w:lang w:val="cs-CZ" w:eastAsia="cs-CZ" w:bidi="cs-CZ"/>
      </w:rPr>
    </w:lvl>
    <w:lvl w:ilvl="4" w:tplc="FA94B466">
      <w:numFmt w:val="bullet"/>
      <w:lvlText w:val="•"/>
      <w:lvlJc w:val="left"/>
      <w:pPr>
        <w:ind w:left="1322" w:hanging="651"/>
      </w:pPr>
      <w:rPr>
        <w:rFonts w:hint="default"/>
        <w:lang w:val="cs-CZ" w:eastAsia="cs-CZ" w:bidi="cs-CZ"/>
      </w:rPr>
    </w:lvl>
    <w:lvl w:ilvl="5" w:tplc="24B6D6A8">
      <w:numFmt w:val="bullet"/>
      <w:lvlText w:val="•"/>
      <w:lvlJc w:val="left"/>
      <w:pPr>
        <w:ind w:left="1598" w:hanging="651"/>
      </w:pPr>
      <w:rPr>
        <w:rFonts w:hint="default"/>
        <w:lang w:val="cs-CZ" w:eastAsia="cs-CZ" w:bidi="cs-CZ"/>
      </w:rPr>
    </w:lvl>
    <w:lvl w:ilvl="6" w:tplc="A3AA450A">
      <w:numFmt w:val="bullet"/>
      <w:lvlText w:val="•"/>
      <w:lvlJc w:val="left"/>
      <w:pPr>
        <w:ind w:left="1873" w:hanging="651"/>
      </w:pPr>
      <w:rPr>
        <w:rFonts w:hint="default"/>
        <w:lang w:val="cs-CZ" w:eastAsia="cs-CZ" w:bidi="cs-CZ"/>
      </w:rPr>
    </w:lvl>
    <w:lvl w:ilvl="7" w:tplc="053E5800">
      <w:numFmt w:val="bullet"/>
      <w:lvlText w:val="•"/>
      <w:lvlJc w:val="left"/>
      <w:pPr>
        <w:ind w:left="2149" w:hanging="651"/>
      </w:pPr>
      <w:rPr>
        <w:rFonts w:hint="default"/>
        <w:lang w:val="cs-CZ" w:eastAsia="cs-CZ" w:bidi="cs-CZ"/>
      </w:rPr>
    </w:lvl>
    <w:lvl w:ilvl="8" w:tplc="86C6C62E">
      <w:numFmt w:val="bullet"/>
      <w:lvlText w:val="•"/>
      <w:lvlJc w:val="left"/>
      <w:pPr>
        <w:ind w:left="2424" w:hanging="651"/>
      </w:pPr>
      <w:rPr>
        <w:rFonts w:hint="default"/>
        <w:lang w:val="cs-CZ" w:eastAsia="cs-CZ" w:bidi="cs-CZ"/>
      </w:rPr>
    </w:lvl>
  </w:abstractNum>
  <w:abstractNum w:abstractNumId="110" w15:restartNumberingAfterBreak="0">
    <w:nsid w:val="53A93074"/>
    <w:multiLevelType w:val="multilevel"/>
    <w:tmpl w:val="63C26D14"/>
    <w:lvl w:ilvl="0">
      <w:start w:val="3"/>
      <w:numFmt w:val="decimal"/>
      <w:lvlText w:val="%1"/>
      <w:lvlJc w:val="left"/>
      <w:pPr>
        <w:ind w:left="1342" w:hanging="867"/>
      </w:pPr>
      <w:rPr>
        <w:rFonts w:hint="default"/>
        <w:lang w:val="cs-CZ" w:eastAsia="cs-CZ" w:bidi="cs-CZ"/>
      </w:rPr>
    </w:lvl>
    <w:lvl w:ilvl="1">
      <w:start w:val="1"/>
      <w:numFmt w:val="decimal"/>
      <w:lvlText w:val="%1.%2"/>
      <w:lvlJc w:val="left"/>
      <w:pPr>
        <w:ind w:left="1342" w:hanging="867"/>
      </w:pPr>
      <w:rPr>
        <w:rFonts w:hint="default"/>
        <w:lang w:val="cs-CZ" w:eastAsia="cs-CZ" w:bidi="cs-CZ"/>
      </w:rPr>
    </w:lvl>
    <w:lvl w:ilvl="2">
      <w:start w:val="2"/>
      <w:numFmt w:val="decimal"/>
      <w:lvlText w:val="%1.%2.%3"/>
      <w:lvlJc w:val="left"/>
      <w:pPr>
        <w:ind w:left="1342" w:hanging="867"/>
      </w:pPr>
      <w:rPr>
        <w:rFonts w:hint="default"/>
        <w:lang w:val="cs-CZ" w:eastAsia="cs-CZ" w:bidi="cs-CZ"/>
      </w:rPr>
    </w:lvl>
    <w:lvl w:ilvl="3">
      <w:start w:val="1"/>
      <w:numFmt w:val="upperLetter"/>
      <w:lvlText w:val="%1.%2.%3.%4"/>
      <w:lvlJc w:val="left"/>
      <w:pPr>
        <w:ind w:left="1342" w:hanging="867"/>
      </w:pPr>
      <w:rPr>
        <w:rFonts w:hint="default"/>
        <w:lang w:val="cs-CZ" w:eastAsia="cs-CZ" w:bidi="cs-CZ"/>
      </w:rPr>
    </w:lvl>
    <w:lvl w:ilvl="4">
      <w:start w:val="1"/>
      <w:numFmt w:val="decimal"/>
      <w:lvlText w:val="%1.%2.%3.%4.%5"/>
      <w:lvlJc w:val="left"/>
      <w:pPr>
        <w:ind w:left="1435" w:hanging="867"/>
      </w:pPr>
      <w:rPr>
        <w:rFonts w:hint="default"/>
        <w:b w:val="0"/>
        <w:bCs w:val="0"/>
        <w:spacing w:val="-2"/>
        <w:w w:val="100"/>
        <w:lang w:val="cs-CZ" w:eastAsia="cs-CZ" w:bidi="cs-CZ"/>
      </w:rPr>
    </w:lvl>
    <w:lvl w:ilvl="5">
      <w:numFmt w:val="bullet"/>
      <w:lvlText w:val="•"/>
      <w:lvlJc w:val="left"/>
      <w:pPr>
        <w:ind w:left="5780" w:hanging="867"/>
      </w:pPr>
      <w:rPr>
        <w:rFonts w:hint="default"/>
        <w:lang w:val="cs-CZ" w:eastAsia="cs-CZ" w:bidi="cs-CZ"/>
      </w:rPr>
    </w:lvl>
    <w:lvl w:ilvl="6">
      <w:numFmt w:val="bullet"/>
      <w:lvlText w:val="•"/>
      <w:lvlJc w:val="left"/>
      <w:pPr>
        <w:ind w:left="6668" w:hanging="867"/>
      </w:pPr>
      <w:rPr>
        <w:rFonts w:hint="default"/>
        <w:lang w:val="cs-CZ" w:eastAsia="cs-CZ" w:bidi="cs-CZ"/>
      </w:rPr>
    </w:lvl>
    <w:lvl w:ilvl="7">
      <w:numFmt w:val="bullet"/>
      <w:lvlText w:val="•"/>
      <w:lvlJc w:val="left"/>
      <w:pPr>
        <w:ind w:left="7556" w:hanging="867"/>
      </w:pPr>
      <w:rPr>
        <w:rFonts w:hint="default"/>
        <w:lang w:val="cs-CZ" w:eastAsia="cs-CZ" w:bidi="cs-CZ"/>
      </w:rPr>
    </w:lvl>
    <w:lvl w:ilvl="8">
      <w:numFmt w:val="bullet"/>
      <w:lvlText w:val="•"/>
      <w:lvlJc w:val="left"/>
      <w:pPr>
        <w:ind w:left="8444" w:hanging="867"/>
      </w:pPr>
      <w:rPr>
        <w:rFonts w:hint="default"/>
        <w:lang w:val="cs-CZ" w:eastAsia="cs-CZ" w:bidi="cs-CZ"/>
      </w:rPr>
    </w:lvl>
  </w:abstractNum>
  <w:abstractNum w:abstractNumId="111" w15:restartNumberingAfterBreak="0">
    <w:nsid w:val="54237935"/>
    <w:multiLevelType w:val="hybridMultilevel"/>
    <w:tmpl w:val="80582C70"/>
    <w:lvl w:ilvl="0" w:tplc="334651BA">
      <w:numFmt w:val="bullet"/>
      <w:lvlText w:val=""/>
      <w:lvlJc w:val="left"/>
      <w:pPr>
        <w:ind w:left="223" w:hanging="651"/>
      </w:pPr>
      <w:rPr>
        <w:rFonts w:ascii="Symbol" w:eastAsia="Symbol" w:hAnsi="Symbol" w:cs="Symbol" w:hint="default"/>
        <w:w w:val="99"/>
        <w:sz w:val="20"/>
        <w:szCs w:val="20"/>
        <w:lang w:val="cs-CZ" w:eastAsia="cs-CZ" w:bidi="cs-CZ"/>
      </w:rPr>
    </w:lvl>
    <w:lvl w:ilvl="1" w:tplc="BDBA35E8">
      <w:numFmt w:val="bullet"/>
      <w:lvlText w:val="•"/>
      <w:lvlJc w:val="left"/>
      <w:pPr>
        <w:ind w:left="500" w:hanging="651"/>
      </w:pPr>
      <w:rPr>
        <w:rFonts w:hint="default"/>
        <w:lang w:val="cs-CZ" w:eastAsia="cs-CZ" w:bidi="cs-CZ"/>
      </w:rPr>
    </w:lvl>
    <w:lvl w:ilvl="2" w:tplc="6246A1B8">
      <w:numFmt w:val="bullet"/>
      <w:lvlText w:val="•"/>
      <w:lvlJc w:val="left"/>
      <w:pPr>
        <w:ind w:left="780" w:hanging="651"/>
      </w:pPr>
      <w:rPr>
        <w:rFonts w:hint="default"/>
        <w:lang w:val="cs-CZ" w:eastAsia="cs-CZ" w:bidi="cs-CZ"/>
      </w:rPr>
    </w:lvl>
    <w:lvl w:ilvl="3" w:tplc="8654CE26">
      <w:numFmt w:val="bullet"/>
      <w:lvlText w:val="•"/>
      <w:lvlJc w:val="left"/>
      <w:pPr>
        <w:ind w:left="1060" w:hanging="651"/>
      </w:pPr>
      <w:rPr>
        <w:rFonts w:hint="default"/>
        <w:lang w:val="cs-CZ" w:eastAsia="cs-CZ" w:bidi="cs-CZ"/>
      </w:rPr>
    </w:lvl>
    <w:lvl w:ilvl="4" w:tplc="3EE40344">
      <w:numFmt w:val="bullet"/>
      <w:lvlText w:val="•"/>
      <w:lvlJc w:val="left"/>
      <w:pPr>
        <w:ind w:left="1341" w:hanging="651"/>
      </w:pPr>
      <w:rPr>
        <w:rFonts w:hint="default"/>
        <w:lang w:val="cs-CZ" w:eastAsia="cs-CZ" w:bidi="cs-CZ"/>
      </w:rPr>
    </w:lvl>
    <w:lvl w:ilvl="5" w:tplc="9DD80D5A">
      <w:numFmt w:val="bullet"/>
      <w:lvlText w:val="•"/>
      <w:lvlJc w:val="left"/>
      <w:pPr>
        <w:ind w:left="1621" w:hanging="651"/>
      </w:pPr>
      <w:rPr>
        <w:rFonts w:hint="default"/>
        <w:lang w:val="cs-CZ" w:eastAsia="cs-CZ" w:bidi="cs-CZ"/>
      </w:rPr>
    </w:lvl>
    <w:lvl w:ilvl="6" w:tplc="7890C866">
      <w:numFmt w:val="bullet"/>
      <w:lvlText w:val="•"/>
      <w:lvlJc w:val="left"/>
      <w:pPr>
        <w:ind w:left="1901" w:hanging="651"/>
      </w:pPr>
      <w:rPr>
        <w:rFonts w:hint="default"/>
        <w:lang w:val="cs-CZ" w:eastAsia="cs-CZ" w:bidi="cs-CZ"/>
      </w:rPr>
    </w:lvl>
    <w:lvl w:ilvl="7" w:tplc="771C06BA">
      <w:numFmt w:val="bullet"/>
      <w:lvlText w:val="•"/>
      <w:lvlJc w:val="left"/>
      <w:pPr>
        <w:ind w:left="2182" w:hanging="651"/>
      </w:pPr>
      <w:rPr>
        <w:rFonts w:hint="default"/>
        <w:lang w:val="cs-CZ" w:eastAsia="cs-CZ" w:bidi="cs-CZ"/>
      </w:rPr>
    </w:lvl>
    <w:lvl w:ilvl="8" w:tplc="59E294C2">
      <w:numFmt w:val="bullet"/>
      <w:lvlText w:val="•"/>
      <w:lvlJc w:val="left"/>
      <w:pPr>
        <w:ind w:left="2462" w:hanging="651"/>
      </w:pPr>
      <w:rPr>
        <w:rFonts w:hint="default"/>
        <w:lang w:val="cs-CZ" w:eastAsia="cs-CZ" w:bidi="cs-CZ"/>
      </w:rPr>
    </w:lvl>
  </w:abstractNum>
  <w:abstractNum w:abstractNumId="112" w15:restartNumberingAfterBreak="0">
    <w:nsid w:val="559E545F"/>
    <w:multiLevelType w:val="hybridMultilevel"/>
    <w:tmpl w:val="EDD2327A"/>
    <w:lvl w:ilvl="0" w:tplc="F552F08E">
      <w:start w:val="1"/>
      <w:numFmt w:val="decimal"/>
      <w:lvlText w:val="%1."/>
      <w:lvlJc w:val="left"/>
      <w:pPr>
        <w:ind w:left="1039" w:hanging="224"/>
      </w:pPr>
      <w:rPr>
        <w:rFonts w:ascii="Calibri" w:eastAsia="Calibri" w:hAnsi="Calibri" w:cs="Calibri" w:hint="default"/>
        <w:b/>
        <w:bCs/>
        <w:w w:val="100"/>
        <w:sz w:val="22"/>
        <w:szCs w:val="22"/>
        <w:lang w:val="cs-CZ" w:eastAsia="cs-CZ" w:bidi="cs-CZ"/>
      </w:rPr>
    </w:lvl>
    <w:lvl w:ilvl="1" w:tplc="04050001">
      <w:start w:val="1"/>
      <w:numFmt w:val="bullet"/>
      <w:lvlText w:val=""/>
      <w:lvlJc w:val="left"/>
      <w:pPr>
        <w:ind w:left="1535" w:hanging="360"/>
      </w:pPr>
      <w:rPr>
        <w:rFonts w:ascii="Symbol" w:hAnsi="Symbol" w:hint="default"/>
        <w:w w:val="100"/>
        <w:sz w:val="22"/>
        <w:szCs w:val="22"/>
        <w:lang w:val="cs-CZ" w:eastAsia="cs-CZ" w:bidi="cs-CZ"/>
      </w:rPr>
    </w:lvl>
    <w:lvl w:ilvl="2" w:tplc="11322D24">
      <w:numFmt w:val="bullet"/>
      <w:lvlText w:val="•"/>
      <w:lvlJc w:val="left"/>
      <w:pPr>
        <w:ind w:left="2560" w:hanging="360"/>
      </w:pPr>
      <w:rPr>
        <w:rFonts w:hint="default"/>
        <w:lang w:val="cs-CZ" w:eastAsia="cs-CZ" w:bidi="cs-CZ"/>
      </w:rPr>
    </w:lvl>
    <w:lvl w:ilvl="3" w:tplc="4448DFEE">
      <w:numFmt w:val="bullet"/>
      <w:lvlText w:val="•"/>
      <w:lvlJc w:val="left"/>
      <w:pPr>
        <w:ind w:left="3580" w:hanging="360"/>
      </w:pPr>
      <w:rPr>
        <w:rFonts w:hint="default"/>
        <w:lang w:val="cs-CZ" w:eastAsia="cs-CZ" w:bidi="cs-CZ"/>
      </w:rPr>
    </w:lvl>
    <w:lvl w:ilvl="4" w:tplc="69D8EBAE">
      <w:numFmt w:val="bullet"/>
      <w:lvlText w:val="•"/>
      <w:lvlJc w:val="left"/>
      <w:pPr>
        <w:ind w:left="4600" w:hanging="360"/>
      </w:pPr>
      <w:rPr>
        <w:rFonts w:hint="default"/>
        <w:lang w:val="cs-CZ" w:eastAsia="cs-CZ" w:bidi="cs-CZ"/>
      </w:rPr>
    </w:lvl>
    <w:lvl w:ilvl="5" w:tplc="21669762">
      <w:numFmt w:val="bullet"/>
      <w:lvlText w:val="•"/>
      <w:lvlJc w:val="left"/>
      <w:pPr>
        <w:ind w:left="5620" w:hanging="360"/>
      </w:pPr>
      <w:rPr>
        <w:rFonts w:hint="default"/>
        <w:lang w:val="cs-CZ" w:eastAsia="cs-CZ" w:bidi="cs-CZ"/>
      </w:rPr>
    </w:lvl>
    <w:lvl w:ilvl="6" w:tplc="2DFC7DAC">
      <w:numFmt w:val="bullet"/>
      <w:lvlText w:val="•"/>
      <w:lvlJc w:val="left"/>
      <w:pPr>
        <w:ind w:left="6640" w:hanging="360"/>
      </w:pPr>
      <w:rPr>
        <w:rFonts w:hint="default"/>
        <w:lang w:val="cs-CZ" w:eastAsia="cs-CZ" w:bidi="cs-CZ"/>
      </w:rPr>
    </w:lvl>
    <w:lvl w:ilvl="7" w:tplc="8F96E5B4">
      <w:numFmt w:val="bullet"/>
      <w:lvlText w:val="•"/>
      <w:lvlJc w:val="left"/>
      <w:pPr>
        <w:ind w:left="7660" w:hanging="360"/>
      </w:pPr>
      <w:rPr>
        <w:rFonts w:hint="default"/>
        <w:lang w:val="cs-CZ" w:eastAsia="cs-CZ" w:bidi="cs-CZ"/>
      </w:rPr>
    </w:lvl>
    <w:lvl w:ilvl="8" w:tplc="B106D6E4">
      <w:numFmt w:val="bullet"/>
      <w:lvlText w:val="•"/>
      <w:lvlJc w:val="left"/>
      <w:pPr>
        <w:ind w:left="8680" w:hanging="360"/>
      </w:pPr>
      <w:rPr>
        <w:rFonts w:hint="default"/>
        <w:lang w:val="cs-CZ" w:eastAsia="cs-CZ" w:bidi="cs-CZ"/>
      </w:rPr>
    </w:lvl>
  </w:abstractNum>
  <w:abstractNum w:abstractNumId="113" w15:restartNumberingAfterBreak="0">
    <w:nsid w:val="57AB7D84"/>
    <w:multiLevelType w:val="multilevel"/>
    <w:tmpl w:val="D5DA8F10"/>
    <w:lvl w:ilvl="0">
      <w:start w:val="3"/>
      <w:numFmt w:val="decimal"/>
      <w:lvlText w:val="%1."/>
      <w:lvlJc w:val="left"/>
      <w:pPr>
        <w:ind w:left="528" w:hanging="293"/>
      </w:pPr>
      <w:rPr>
        <w:rFonts w:ascii="Cambria" w:eastAsia="Cambria" w:hAnsi="Cambria" w:cs="Cambria" w:hint="default"/>
        <w:b/>
        <w:bCs/>
        <w:spacing w:val="-1"/>
        <w:w w:val="100"/>
        <w:sz w:val="28"/>
        <w:szCs w:val="28"/>
        <w:lang w:val="cs-CZ" w:eastAsia="cs-CZ" w:bidi="cs-CZ"/>
      </w:rPr>
    </w:lvl>
    <w:lvl w:ilvl="1">
      <w:start w:val="1"/>
      <w:numFmt w:val="decimal"/>
      <w:lvlText w:val="%1.%2"/>
      <w:lvlJc w:val="left"/>
      <w:pPr>
        <w:ind w:left="627" w:hanging="392"/>
      </w:pPr>
      <w:rPr>
        <w:rFonts w:ascii="Calibri" w:eastAsia="Calibri" w:hAnsi="Calibri" w:cs="Calibri" w:hint="default"/>
        <w:b/>
        <w:bCs/>
        <w:i/>
        <w:w w:val="99"/>
        <w:sz w:val="26"/>
        <w:szCs w:val="26"/>
        <w:lang w:val="cs-CZ" w:eastAsia="cs-CZ" w:bidi="cs-CZ"/>
      </w:rPr>
    </w:lvl>
    <w:lvl w:ilvl="2">
      <w:start w:val="1"/>
      <w:numFmt w:val="decimal"/>
      <w:lvlText w:val="%3."/>
      <w:lvlJc w:val="left"/>
      <w:pPr>
        <w:ind w:left="956" w:hanging="360"/>
      </w:pPr>
      <w:rPr>
        <w:rFonts w:ascii="Calibri" w:eastAsia="Calibri" w:hAnsi="Calibri" w:cs="Calibri" w:hint="default"/>
        <w:w w:val="100"/>
        <w:sz w:val="22"/>
        <w:szCs w:val="22"/>
        <w:lang w:val="cs-CZ" w:eastAsia="cs-CZ" w:bidi="cs-CZ"/>
      </w:rPr>
    </w:lvl>
    <w:lvl w:ilvl="3">
      <w:numFmt w:val="bullet"/>
      <w:lvlText w:val="•"/>
      <w:lvlJc w:val="left"/>
      <w:pPr>
        <w:ind w:left="2035" w:hanging="360"/>
      </w:pPr>
      <w:rPr>
        <w:rFonts w:hint="default"/>
        <w:lang w:val="cs-CZ" w:eastAsia="cs-CZ" w:bidi="cs-CZ"/>
      </w:rPr>
    </w:lvl>
    <w:lvl w:ilvl="4">
      <w:numFmt w:val="bullet"/>
      <w:lvlText w:val="•"/>
      <w:lvlJc w:val="left"/>
      <w:pPr>
        <w:ind w:left="3110" w:hanging="360"/>
      </w:pPr>
      <w:rPr>
        <w:rFonts w:hint="default"/>
        <w:lang w:val="cs-CZ" w:eastAsia="cs-CZ" w:bidi="cs-CZ"/>
      </w:rPr>
    </w:lvl>
    <w:lvl w:ilvl="5">
      <w:numFmt w:val="bullet"/>
      <w:lvlText w:val="•"/>
      <w:lvlJc w:val="left"/>
      <w:pPr>
        <w:ind w:left="4185" w:hanging="360"/>
      </w:pPr>
      <w:rPr>
        <w:rFonts w:hint="default"/>
        <w:lang w:val="cs-CZ" w:eastAsia="cs-CZ" w:bidi="cs-CZ"/>
      </w:rPr>
    </w:lvl>
    <w:lvl w:ilvl="6">
      <w:numFmt w:val="bullet"/>
      <w:lvlText w:val="•"/>
      <w:lvlJc w:val="left"/>
      <w:pPr>
        <w:ind w:left="5260" w:hanging="360"/>
      </w:pPr>
      <w:rPr>
        <w:rFonts w:hint="default"/>
        <w:lang w:val="cs-CZ" w:eastAsia="cs-CZ" w:bidi="cs-CZ"/>
      </w:rPr>
    </w:lvl>
    <w:lvl w:ilvl="7">
      <w:numFmt w:val="bullet"/>
      <w:lvlText w:val="•"/>
      <w:lvlJc w:val="left"/>
      <w:pPr>
        <w:ind w:left="6335" w:hanging="360"/>
      </w:pPr>
      <w:rPr>
        <w:rFonts w:hint="default"/>
        <w:lang w:val="cs-CZ" w:eastAsia="cs-CZ" w:bidi="cs-CZ"/>
      </w:rPr>
    </w:lvl>
    <w:lvl w:ilvl="8">
      <w:numFmt w:val="bullet"/>
      <w:lvlText w:val="•"/>
      <w:lvlJc w:val="left"/>
      <w:pPr>
        <w:ind w:left="7410" w:hanging="360"/>
      </w:pPr>
      <w:rPr>
        <w:rFonts w:hint="default"/>
        <w:lang w:val="cs-CZ" w:eastAsia="cs-CZ" w:bidi="cs-CZ"/>
      </w:rPr>
    </w:lvl>
  </w:abstractNum>
  <w:abstractNum w:abstractNumId="114" w15:restartNumberingAfterBreak="0">
    <w:nsid w:val="589D367A"/>
    <w:multiLevelType w:val="multilevel"/>
    <w:tmpl w:val="4FBEA3BE"/>
    <w:lvl w:ilvl="0">
      <w:start w:val="3"/>
      <w:numFmt w:val="decimal"/>
      <w:lvlText w:val="%1"/>
      <w:lvlJc w:val="left"/>
      <w:pPr>
        <w:ind w:left="1762" w:hanging="1510"/>
      </w:pPr>
      <w:rPr>
        <w:rFonts w:hint="default"/>
        <w:lang w:val="cs-CZ" w:eastAsia="cs-CZ" w:bidi="cs-CZ"/>
      </w:rPr>
    </w:lvl>
    <w:lvl w:ilvl="1">
      <w:start w:val="2"/>
      <w:numFmt w:val="decimal"/>
      <w:lvlText w:val="%1.%2"/>
      <w:lvlJc w:val="left"/>
      <w:pPr>
        <w:ind w:left="1762" w:hanging="1510"/>
      </w:pPr>
      <w:rPr>
        <w:rFonts w:hint="default"/>
        <w:lang w:val="cs-CZ" w:eastAsia="cs-CZ" w:bidi="cs-CZ"/>
      </w:rPr>
    </w:lvl>
    <w:lvl w:ilvl="2">
      <w:start w:val="1"/>
      <w:numFmt w:val="decimal"/>
      <w:lvlText w:val="%1.%2.%3."/>
      <w:lvlJc w:val="left"/>
      <w:pPr>
        <w:ind w:left="1762" w:hanging="1510"/>
      </w:pPr>
      <w:rPr>
        <w:rFonts w:ascii="Calibri" w:eastAsia="Calibri" w:hAnsi="Calibri" w:cs="Calibri" w:hint="default"/>
        <w:b/>
        <w:bCs/>
        <w:spacing w:val="-2"/>
        <w:w w:val="99"/>
        <w:sz w:val="24"/>
        <w:szCs w:val="24"/>
        <w:lang w:val="cs-CZ" w:eastAsia="cs-CZ" w:bidi="cs-CZ"/>
      </w:rPr>
    </w:lvl>
    <w:lvl w:ilvl="3">
      <w:numFmt w:val="bullet"/>
      <w:lvlText w:val="•"/>
      <w:lvlJc w:val="left"/>
      <w:pPr>
        <w:ind w:left="4280" w:hanging="1510"/>
      </w:pPr>
      <w:rPr>
        <w:rFonts w:hint="default"/>
        <w:lang w:val="cs-CZ" w:eastAsia="cs-CZ" w:bidi="cs-CZ"/>
      </w:rPr>
    </w:lvl>
    <w:lvl w:ilvl="4">
      <w:numFmt w:val="bullet"/>
      <w:lvlText w:val="•"/>
      <w:lvlJc w:val="left"/>
      <w:pPr>
        <w:ind w:left="5120" w:hanging="1510"/>
      </w:pPr>
      <w:rPr>
        <w:rFonts w:hint="default"/>
        <w:lang w:val="cs-CZ" w:eastAsia="cs-CZ" w:bidi="cs-CZ"/>
      </w:rPr>
    </w:lvl>
    <w:lvl w:ilvl="5">
      <w:numFmt w:val="bullet"/>
      <w:lvlText w:val="•"/>
      <w:lvlJc w:val="left"/>
      <w:pPr>
        <w:ind w:left="5960" w:hanging="1510"/>
      </w:pPr>
      <w:rPr>
        <w:rFonts w:hint="default"/>
        <w:lang w:val="cs-CZ" w:eastAsia="cs-CZ" w:bidi="cs-CZ"/>
      </w:rPr>
    </w:lvl>
    <w:lvl w:ilvl="6">
      <w:numFmt w:val="bullet"/>
      <w:lvlText w:val="•"/>
      <w:lvlJc w:val="left"/>
      <w:pPr>
        <w:ind w:left="6800" w:hanging="1510"/>
      </w:pPr>
      <w:rPr>
        <w:rFonts w:hint="default"/>
        <w:lang w:val="cs-CZ" w:eastAsia="cs-CZ" w:bidi="cs-CZ"/>
      </w:rPr>
    </w:lvl>
    <w:lvl w:ilvl="7">
      <w:numFmt w:val="bullet"/>
      <w:lvlText w:val="•"/>
      <w:lvlJc w:val="left"/>
      <w:pPr>
        <w:ind w:left="7640" w:hanging="1510"/>
      </w:pPr>
      <w:rPr>
        <w:rFonts w:hint="default"/>
        <w:lang w:val="cs-CZ" w:eastAsia="cs-CZ" w:bidi="cs-CZ"/>
      </w:rPr>
    </w:lvl>
    <w:lvl w:ilvl="8">
      <w:numFmt w:val="bullet"/>
      <w:lvlText w:val="•"/>
      <w:lvlJc w:val="left"/>
      <w:pPr>
        <w:ind w:left="8480" w:hanging="1510"/>
      </w:pPr>
      <w:rPr>
        <w:rFonts w:hint="default"/>
        <w:lang w:val="cs-CZ" w:eastAsia="cs-CZ" w:bidi="cs-CZ"/>
      </w:rPr>
    </w:lvl>
  </w:abstractNum>
  <w:abstractNum w:abstractNumId="115" w15:restartNumberingAfterBreak="0">
    <w:nsid w:val="59282213"/>
    <w:multiLevelType w:val="hybridMultilevel"/>
    <w:tmpl w:val="E9E24266"/>
    <w:lvl w:ilvl="0" w:tplc="C546B38A">
      <w:numFmt w:val="bullet"/>
      <w:lvlText w:val=""/>
      <w:lvlJc w:val="left"/>
      <w:pPr>
        <w:ind w:left="220" w:hanging="651"/>
      </w:pPr>
      <w:rPr>
        <w:rFonts w:ascii="Symbol" w:eastAsia="Symbol" w:hAnsi="Symbol" w:cs="Symbol" w:hint="default"/>
        <w:w w:val="99"/>
        <w:sz w:val="20"/>
        <w:szCs w:val="20"/>
        <w:lang w:val="cs-CZ" w:eastAsia="cs-CZ" w:bidi="cs-CZ"/>
      </w:rPr>
    </w:lvl>
    <w:lvl w:ilvl="1" w:tplc="376E01F0">
      <w:numFmt w:val="bullet"/>
      <w:lvlText w:val="•"/>
      <w:lvlJc w:val="left"/>
      <w:pPr>
        <w:ind w:left="664" w:hanging="651"/>
      </w:pPr>
      <w:rPr>
        <w:rFonts w:hint="default"/>
        <w:lang w:val="cs-CZ" w:eastAsia="cs-CZ" w:bidi="cs-CZ"/>
      </w:rPr>
    </w:lvl>
    <w:lvl w:ilvl="2" w:tplc="8FC0340A">
      <w:numFmt w:val="bullet"/>
      <w:lvlText w:val="•"/>
      <w:lvlJc w:val="left"/>
      <w:pPr>
        <w:ind w:left="1109" w:hanging="651"/>
      </w:pPr>
      <w:rPr>
        <w:rFonts w:hint="default"/>
        <w:lang w:val="cs-CZ" w:eastAsia="cs-CZ" w:bidi="cs-CZ"/>
      </w:rPr>
    </w:lvl>
    <w:lvl w:ilvl="3" w:tplc="B37C21D8">
      <w:numFmt w:val="bullet"/>
      <w:lvlText w:val="•"/>
      <w:lvlJc w:val="left"/>
      <w:pPr>
        <w:ind w:left="1554" w:hanging="651"/>
      </w:pPr>
      <w:rPr>
        <w:rFonts w:hint="default"/>
        <w:lang w:val="cs-CZ" w:eastAsia="cs-CZ" w:bidi="cs-CZ"/>
      </w:rPr>
    </w:lvl>
    <w:lvl w:ilvl="4" w:tplc="A9B27CD8">
      <w:numFmt w:val="bullet"/>
      <w:lvlText w:val="•"/>
      <w:lvlJc w:val="left"/>
      <w:pPr>
        <w:ind w:left="1998" w:hanging="651"/>
      </w:pPr>
      <w:rPr>
        <w:rFonts w:hint="default"/>
        <w:lang w:val="cs-CZ" w:eastAsia="cs-CZ" w:bidi="cs-CZ"/>
      </w:rPr>
    </w:lvl>
    <w:lvl w:ilvl="5" w:tplc="D3FC03EC">
      <w:numFmt w:val="bullet"/>
      <w:lvlText w:val="•"/>
      <w:lvlJc w:val="left"/>
      <w:pPr>
        <w:ind w:left="2443" w:hanging="651"/>
      </w:pPr>
      <w:rPr>
        <w:rFonts w:hint="default"/>
        <w:lang w:val="cs-CZ" w:eastAsia="cs-CZ" w:bidi="cs-CZ"/>
      </w:rPr>
    </w:lvl>
    <w:lvl w:ilvl="6" w:tplc="CF9C41B0">
      <w:numFmt w:val="bullet"/>
      <w:lvlText w:val="•"/>
      <w:lvlJc w:val="left"/>
      <w:pPr>
        <w:ind w:left="2888" w:hanging="651"/>
      </w:pPr>
      <w:rPr>
        <w:rFonts w:hint="default"/>
        <w:lang w:val="cs-CZ" w:eastAsia="cs-CZ" w:bidi="cs-CZ"/>
      </w:rPr>
    </w:lvl>
    <w:lvl w:ilvl="7" w:tplc="488C8C1C">
      <w:numFmt w:val="bullet"/>
      <w:lvlText w:val="•"/>
      <w:lvlJc w:val="left"/>
      <w:pPr>
        <w:ind w:left="3332" w:hanging="651"/>
      </w:pPr>
      <w:rPr>
        <w:rFonts w:hint="default"/>
        <w:lang w:val="cs-CZ" w:eastAsia="cs-CZ" w:bidi="cs-CZ"/>
      </w:rPr>
    </w:lvl>
    <w:lvl w:ilvl="8" w:tplc="816C7D7A">
      <w:numFmt w:val="bullet"/>
      <w:lvlText w:val="•"/>
      <w:lvlJc w:val="left"/>
      <w:pPr>
        <w:ind w:left="3777" w:hanging="651"/>
      </w:pPr>
      <w:rPr>
        <w:rFonts w:hint="default"/>
        <w:lang w:val="cs-CZ" w:eastAsia="cs-CZ" w:bidi="cs-CZ"/>
      </w:rPr>
    </w:lvl>
  </w:abstractNum>
  <w:abstractNum w:abstractNumId="116" w15:restartNumberingAfterBreak="0">
    <w:nsid w:val="5A4D175A"/>
    <w:multiLevelType w:val="hybridMultilevel"/>
    <w:tmpl w:val="3250AF28"/>
    <w:lvl w:ilvl="0" w:tplc="18AC0882">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D0FCDD94">
      <w:numFmt w:val="bullet"/>
      <w:lvlText w:val="•"/>
      <w:lvlJc w:val="left"/>
      <w:pPr>
        <w:ind w:left="1197" w:hanging="360"/>
      </w:pPr>
      <w:rPr>
        <w:rFonts w:hint="default"/>
        <w:lang w:val="cs-CZ" w:eastAsia="cs-CZ" w:bidi="cs-CZ"/>
      </w:rPr>
    </w:lvl>
    <w:lvl w:ilvl="2" w:tplc="0B8C4264">
      <w:numFmt w:val="bullet"/>
      <w:lvlText w:val="•"/>
      <w:lvlJc w:val="left"/>
      <w:pPr>
        <w:ind w:left="1575" w:hanging="360"/>
      </w:pPr>
      <w:rPr>
        <w:rFonts w:hint="default"/>
        <w:lang w:val="cs-CZ" w:eastAsia="cs-CZ" w:bidi="cs-CZ"/>
      </w:rPr>
    </w:lvl>
    <w:lvl w:ilvl="3" w:tplc="81AE6562">
      <w:numFmt w:val="bullet"/>
      <w:lvlText w:val="•"/>
      <w:lvlJc w:val="left"/>
      <w:pPr>
        <w:ind w:left="1952" w:hanging="360"/>
      </w:pPr>
      <w:rPr>
        <w:rFonts w:hint="default"/>
        <w:lang w:val="cs-CZ" w:eastAsia="cs-CZ" w:bidi="cs-CZ"/>
      </w:rPr>
    </w:lvl>
    <w:lvl w:ilvl="4" w:tplc="BDAE5430">
      <w:numFmt w:val="bullet"/>
      <w:lvlText w:val="•"/>
      <w:lvlJc w:val="left"/>
      <w:pPr>
        <w:ind w:left="2330" w:hanging="360"/>
      </w:pPr>
      <w:rPr>
        <w:rFonts w:hint="default"/>
        <w:lang w:val="cs-CZ" w:eastAsia="cs-CZ" w:bidi="cs-CZ"/>
      </w:rPr>
    </w:lvl>
    <w:lvl w:ilvl="5" w:tplc="1562B8BC">
      <w:numFmt w:val="bullet"/>
      <w:lvlText w:val="•"/>
      <w:lvlJc w:val="left"/>
      <w:pPr>
        <w:ind w:left="2708" w:hanging="360"/>
      </w:pPr>
      <w:rPr>
        <w:rFonts w:hint="default"/>
        <w:lang w:val="cs-CZ" w:eastAsia="cs-CZ" w:bidi="cs-CZ"/>
      </w:rPr>
    </w:lvl>
    <w:lvl w:ilvl="6" w:tplc="81DAF668">
      <w:numFmt w:val="bullet"/>
      <w:lvlText w:val="•"/>
      <w:lvlJc w:val="left"/>
      <w:pPr>
        <w:ind w:left="3085" w:hanging="360"/>
      </w:pPr>
      <w:rPr>
        <w:rFonts w:hint="default"/>
        <w:lang w:val="cs-CZ" w:eastAsia="cs-CZ" w:bidi="cs-CZ"/>
      </w:rPr>
    </w:lvl>
    <w:lvl w:ilvl="7" w:tplc="78523E3E">
      <w:numFmt w:val="bullet"/>
      <w:lvlText w:val="•"/>
      <w:lvlJc w:val="left"/>
      <w:pPr>
        <w:ind w:left="3463" w:hanging="360"/>
      </w:pPr>
      <w:rPr>
        <w:rFonts w:hint="default"/>
        <w:lang w:val="cs-CZ" w:eastAsia="cs-CZ" w:bidi="cs-CZ"/>
      </w:rPr>
    </w:lvl>
    <w:lvl w:ilvl="8" w:tplc="5D785A74">
      <w:numFmt w:val="bullet"/>
      <w:lvlText w:val="•"/>
      <w:lvlJc w:val="left"/>
      <w:pPr>
        <w:ind w:left="3840" w:hanging="360"/>
      </w:pPr>
      <w:rPr>
        <w:rFonts w:hint="default"/>
        <w:lang w:val="cs-CZ" w:eastAsia="cs-CZ" w:bidi="cs-CZ"/>
      </w:rPr>
    </w:lvl>
  </w:abstractNum>
  <w:abstractNum w:abstractNumId="117" w15:restartNumberingAfterBreak="0">
    <w:nsid w:val="5B4B0C0F"/>
    <w:multiLevelType w:val="multilevel"/>
    <w:tmpl w:val="35D6AEBE"/>
    <w:lvl w:ilvl="0">
      <w:start w:val="1"/>
      <w:numFmt w:val="decimal"/>
      <w:lvlText w:val="%1"/>
      <w:lvlJc w:val="left"/>
      <w:pPr>
        <w:ind w:left="476" w:hanging="536"/>
      </w:pPr>
      <w:rPr>
        <w:rFonts w:hint="default"/>
        <w:lang w:val="cs-CZ" w:eastAsia="cs-CZ" w:bidi="cs-CZ"/>
      </w:rPr>
    </w:lvl>
    <w:lvl w:ilvl="1">
      <w:start w:val="3"/>
      <w:numFmt w:val="decimal"/>
      <w:lvlText w:val="%1.%2"/>
      <w:lvlJc w:val="left"/>
      <w:pPr>
        <w:ind w:left="476" w:hanging="536"/>
      </w:pPr>
      <w:rPr>
        <w:rFonts w:hint="default"/>
        <w:lang w:val="cs-CZ" w:eastAsia="cs-CZ" w:bidi="cs-CZ"/>
      </w:rPr>
    </w:lvl>
    <w:lvl w:ilvl="2">
      <w:start w:val="1"/>
      <w:numFmt w:val="decimal"/>
      <w:lvlText w:val="%1.%2.%3"/>
      <w:lvlJc w:val="left"/>
      <w:pPr>
        <w:ind w:left="476" w:hanging="536"/>
      </w:pPr>
      <w:rPr>
        <w:rFonts w:ascii="Calibri" w:eastAsia="Calibri" w:hAnsi="Calibri" w:cs="Calibri" w:hint="default"/>
        <w:i/>
        <w:spacing w:val="-1"/>
        <w:w w:val="100"/>
        <w:sz w:val="22"/>
        <w:szCs w:val="22"/>
        <w:lang w:val="cs-CZ" w:eastAsia="cs-CZ" w:bidi="cs-CZ"/>
      </w:rPr>
    </w:lvl>
    <w:lvl w:ilvl="3">
      <w:numFmt w:val="bullet"/>
      <w:lvlText w:val="•"/>
      <w:lvlJc w:val="left"/>
      <w:pPr>
        <w:ind w:left="3402" w:hanging="536"/>
      </w:pPr>
      <w:rPr>
        <w:rFonts w:hint="default"/>
        <w:lang w:val="cs-CZ" w:eastAsia="cs-CZ" w:bidi="cs-CZ"/>
      </w:rPr>
    </w:lvl>
    <w:lvl w:ilvl="4">
      <w:numFmt w:val="bullet"/>
      <w:lvlText w:val="•"/>
      <w:lvlJc w:val="left"/>
      <w:pPr>
        <w:ind w:left="4376" w:hanging="536"/>
      </w:pPr>
      <w:rPr>
        <w:rFonts w:hint="default"/>
        <w:lang w:val="cs-CZ" w:eastAsia="cs-CZ" w:bidi="cs-CZ"/>
      </w:rPr>
    </w:lvl>
    <w:lvl w:ilvl="5">
      <w:numFmt w:val="bullet"/>
      <w:lvlText w:val="•"/>
      <w:lvlJc w:val="left"/>
      <w:pPr>
        <w:ind w:left="5350" w:hanging="536"/>
      </w:pPr>
      <w:rPr>
        <w:rFonts w:hint="default"/>
        <w:lang w:val="cs-CZ" w:eastAsia="cs-CZ" w:bidi="cs-CZ"/>
      </w:rPr>
    </w:lvl>
    <w:lvl w:ilvl="6">
      <w:numFmt w:val="bullet"/>
      <w:lvlText w:val="•"/>
      <w:lvlJc w:val="left"/>
      <w:pPr>
        <w:ind w:left="6324" w:hanging="536"/>
      </w:pPr>
      <w:rPr>
        <w:rFonts w:hint="default"/>
        <w:lang w:val="cs-CZ" w:eastAsia="cs-CZ" w:bidi="cs-CZ"/>
      </w:rPr>
    </w:lvl>
    <w:lvl w:ilvl="7">
      <w:numFmt w:val="bullet"/>
      <w:lvlText w:val="•"/>
      <w:lvlJc w:val="left"/>
      <w:pPr>
        <w:ind w:left="7298" w:hanging="536"/>
      </w:pPr>
      <w:rPr>
        <w:rFonts w:hint="default"/>
        <w:lang w:val="cs-CZ" w:eastAsia="cs-CZ" w:bidi="cs-CZ"/>
      </w:rPr>
    </w:lvl>
    <w:lvl w:ilvl="8">
      <w:numFmt w:val="bullet"/>
      <w:lvlText w:val="•"/>
      <w:lvlJc w:val="left"/>
      <w:pPr>
        <w:ind w:left="8272" w:hanging="536"/>
      </w:pPr>
      <w:rPr>
        <w:rFonts w:hint="default"/>
        <w:lang w:val="cs-CZ" w:eastAsia="cs-CZ" w:bidi="cs-CZ"/>
      </w:rPr>
    </w:lvl>
  </w:abstractNum>
  <w:abstractNum w:abstractNumId="118" w15:restartNumberingAfterBreak="0">
    <w:nsid w:val="5B7326E3"/>
    <w:multiLevelType w:val="hybridMultilevel"/>
    <w:tmpl w:val="0026F750"/>
    <w:lvl w:ilvl="0" w:tplc="3FAC1878">
      <w:numFmt w:val="bullet"/>
      <w:lvlText w:val="–"/>
      <w:lvlJc w:val="left"/>
      <w:pPr>
        <w:ind w:left="306" w:hanging="164"/>
      </w:pPr>
      <w:rPr>
        <w:rFonts w:ascii="Calibri" w:eastAsia="Calibri" w:hAnsi="Calibri" w:cs="Calibri" w:hint="default"/>
        <w:w w:val="100"/>
        <w:sz w:val="22"/>
        <w:szCs w:val="22"/>
        <w:lang w:val="cs-CZ" w:eastAsia="cs-CZ" w:bidi="cs-CZ"/>
      </w:rPr>
    </w:lvl>
    <w:lvl w:ilvl="1" w:tplc="29308334">
      <w:numFmt w:val="bullet"/>
      <w:lvlText w:val="-"/>
      <w:lvlJc w:val="left"/>
      <w:pPr>
        <w:ind w:left="866" w:hanging="363"/>
      </w:pPr>
      <w:rPr>
        <w:rFonts w:ascii="Calibri" w:eastAsia="Calibri" w:hAnsi="Calibri" w:cs="Calibri" w:hint="default"/>
        <w:w w:val="100"/>
        <w:sz w:val="22"/>
        <w:szCs w:val="22"/>
        <w:lang w:val="cs-CZ" w:eastAsia="cs-CZ" w:bidi="cs-CZ"/>
      </w:rPr>
    </w:lvl>
    <w:lvl w:ilvl="2" w:tplc="FF1A451C">
      <w:numFmt w:val="bullet"/>
      <w:lvlText w:val="•"/>
      <w:lvlJc w:val="left"/>
      <w:pPr>
        <w:ind w:left="1536" w:hanging="363"/>
      </w:pPr>
      <w:rPr>
        <w:rFonts w:hint="default"/>
        <w:lang w:val="cs-CZ" w:eastAsia="cs-CZ" w:bidi="cs-CZ"/>
      </w:rPr>
    </w:lvl>
    <w:lvl w:ilvl="3" w:tplc="B4B27F00">
      <w:numFmt w:val="bullet"/>
      <w:lvlText w:val="•"/>
      <w:lvlJc w:val="left"/>
      <w:pPr>
        <w:ind w:left="2212" w:hanging="363"/>
      </w:pPr>
      <w:rPr>
        <w:rFonts w:hint="default"/>
        <w:lang w:val="cs-CZ" w:eastAsia="cs-CZ" w:bidi="cs-CZ"/>
      </w:rPr>
    </w:lvl>
    <w:lvl w:ilvl="4" w:tplc="A03E0DCE">
      <w:numFmt w:val="bullet"/>
      <w:lvlText w:val="•"/>
      <w:lvlJc w:val="left"/>
      <w:pPr>
        <w:ind w:left="2889" w:hanging="363"/>
      </w:pPr>
      <w:rPr>
        <w:rFonts w:hint="default"/>
        <w:lang w:val="cs-CZ" w:eastAsia="cs-CZ" w:bidi="cs-CZ"/>
      </w:rPr>
    </w:lvl>
    <w:lvl w:ilvl="5" w:tplc="F3C803D4">
      <w:numFmt w:val="bullet"/>
      <w:lvlText w:val="•"/>
      <w:lvlJc w:val="left"/>
      <w:pPr>
        <w:ind w:left="3565" w:hanging="363"/>
      </w:pPr>
      <w:rPr>
        <w:rFonts w:hint="default"/>
        <w:lang w:val="cs-CZ" w:eastAsia="cs-CZ" w:bidi="cs-CZ"/>
      </w:rPr>
    </w:lvl>
    <w:lvl w:ilvl="6" w:tplc="477A87CE">
      <w:numFmt w:val="bullet"/>
      <w:lvlText w:val="•"/>
      <w:lvlJc w:val="left"/>
      <w:pPr>
        <w:ind w:left="4242" w:hanging="363"/>
      </w:pPr>
      <w:rPr>
        <w:rFonts w:hint="default"/>
        <w:lang w:val="cs-CZ" w:eastAsia="cs-CZ" w:bidi="cs-CZ"/>
      </w:rPr>
    </w:lvl>
    <w:lvl w:ilvl="7" w:tplc="790AE452">
      <w:numFmt w:val="bullet"/>
      <w:lvlText w:val="•"/>
      <w:lvlJc w:val="left"/>
      <w:pPr>
        <w:ind w:left="4918" w:hanging="363"/>
      </w:pPr>
      <w:rPr>
        <w:rFonts w:hint="default"/>
        <w:lang w:val="cs-CZ" w:eastAsia="cs-CZ" w:bidi="cs-CZ"/>
      </w:rPr>
    </w:lvl>
    <w:lvl w:ilvl="8" w:tplc="B128DDF0">
      <w:numFmt w:val="bullet"/>
      <w:lvlText w:val="•"/>
      <w:lvlJc w:val="left"/>
      <w:pPr>
        <w:ind w:left="5595" w:hanging="363"/>
      </w:pPr>
      <w:rPr>
        <w:rFonts w:hint="default"/>
        <w:lang w:val="cs-CZ" w:eastAsia="cs-CZ" w:bidi="cs-CZ"/>
      </w:rPr>
    </w:lvl>
  </w:abstractNum>
  <w:abstractNum w:abstractNumId="119" w15:restartNumberingAfterBreak="0">
    <w:nsid w:val="5DF5576B"/>
    <w:multiLevelType w:val="hybridMultilevel"/>
    <w:tmpl w:val="C4905B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0" w15:restartNumberingAfterBreak="0">
    <w:nsid w:val="614D0676"/>
    <w:multiLevelType w:val="hybridMultilevel"/>
    <w:tmpl w:val="022CA42A"/>
    <w:lvl w:ilvl="0" w:tplc="5DDE7DA2">
      <w:start w:val="1"/>
      <w:numFmt w:val="decimal"/>
      <w:lvlText w:val="%1"/>
      <w:lvlJc w:val="left"/>
      <w:pPr>
        <w:ind w:left="556" w:hanging="360"/>
      </w:pPr>
      <w:rPr>
        <w:rFonts w:ascii="Calibri" w:eastAsia="Calibri" w:hAnsi="Calibri" w:cs="Calibri" w:hint="default"/>
        <w:w w:val="100"/>
        <w:sz w:val="22"/>
        <w:szCs w:val="22"/>
        <w:lang w:val="cs-CZ" w:eastAsia="cs-CZ" w:bidi="cs-CZ"/>
      </w:rPr>
    </w:lvl>
    <w:lvl w:ilvl="1" w:tplc="340C1318">
      <w:numFmt w:val="bullet"/>
      <w:lvlText w:val="•"/>
      <w:lvlJc w:val="left"/>
      <w:pPr>
        <w:ind w:left="1450" w:hanging="360"/>
      </w:pPr>
      <w:rPr>
        <w:rFonts w:hint="default"/>
        <w:lang w:val="cs-CZ" w:eastAsia="cs-CZ" w:bidi="cs-CZ"/>
      </w:rPr>
    </w:lvl>
    <w:lvl w:ilvl="2" w:tplc="CD92D0C0">
      <w:numFmt w:val="bullet"/>
      <w:lvlText w:val="•"/>
      <w:lvlJc w:val="left"/>
      <w:pPr>
        <w:ind w:left="2340" w:hanging="360"/>
      </w:pPr>
      <w:rPr>
        <w:rFonts w:hint="default"/>
        <w:lang w:val="cs-CZ" w:eastAsia="cs-CZ" w:bidi="cs-CZ"/>
      </w:rPr>
    </w:lvl>
    <w:lvl w:ilvl="3" w:tplc="092C5B00">
      <w:numFmt w:val="bullet"/>
      <w:lvlText w:val="•"/>
      <w:lvlJc w:val="left"/>
      <w:pPr>
        <w:ind w:left="3230" w:hanging="360"/>
      </w:pPr>
      <w:rPr>
        <w:rFonts w:hint="default"/>
        <w:lang w:val="cs-CZ" w:eastAsia="cs-CZ" w:bidi="cs-CZ"/>
      </w:rPr>
    </w:lvl>
    <w:lvl w:ilvl="4" w:tplc="6F9E6F9E">
      <w:numFmt w:val="bullet"/>
      <w:lvlText w:val="•"/>
      <w:lvlJc w:val="left"/>
      <w:pPr>
        <w:ind w:left="4120" w:hanging="360"/>
      </w:pPr>
      <w:rPr>
        <w:rFonts w:hint="default"/>
        <w:lang w:val="cs-CZ" w:eastAsia="cs-CZ" w:bidi="cs-CZ"/>
      </w:rPr>
    </w:lvl>
    <w:lvl w:ilvl="5" w:tplc="59E63792">
      <w:numFmt w:val="bullet"/>
      <w:lvlText w:val="•"/>
      <w:lvlJc w:val="left"/>
      <w:pPr>
        <w:ind w:left="5010" w:hanging="360"/>
      </w:pPr>
      <w:rPr>
        <w:rFonts w:hint="default"/>
        <w:lang w:val="cs-CZ" w:eastAsia="cs-CZ" w:bidi="cs-CZ"/>
      </w:rPr>
    </w:lvl>
    <w:lvl w:ilvl="6" w:tplc="46E64C5A">
      <w:numFmt w:val="bullet"/>
      <w:lvlText w:val="•"/>
      <w:lvlJc w:val="left"/>
      <w:pPr>
        <w:ind w:left="5900" w:hanging="360"/>
      </w:pPr>
      <w:rPr>
        <w:rFonts w:hint="default"/>
        <w:lang w:val="cs-CZ" w:eastAsia="cs-CZ" w:bidi="cs-CZ"/>
      </w:rPr>
    </w:lvl>
    <w:lvl w:ilvl="7" w:tplc="6B424366">
      <w:numFmt w:val="bullet"/>
      <w:lvlText w:val="•"/>
      <w:lvlJc w:val="left"/>
      <w:pPr>
        <w:ind w:left="6790" w:hanging="360"/>
      </w:pPr>
      <w:rPr>
        <w:rFonts w:hint="default"/>
        <w:lang w:val="cs-CZ" w:eastAsia="cs-CZ" w:bidi="cs-CZ"/>
      </w:rPr>
    </w:lvl>
    <w:lvl w:ilvl="8" w:tplc="F412F9AE">
      <w:numFmt w:val="bullet"/>
      <w:lvlText w:val="•"/>
      <w:lvlJc w:val="left"/>
      <w:pPr>
        <w:ind w:left="7680" w:hanging="360"/>
      </w:pPr>
      <w:rPr>
        <w:rFonts w:hint="default"/>
        <w:lang w:val="cs-CZ" w:eastAsia="cs-CZ" w:bidi="cs-CZ"/>
      </w:rPr>
    </w:lvl>
  </w:abstractNum>
  <w:abstractNum w:abstractNumId="121" w15:restartNumberingAfterBreak="0">
    <w:nsid w:val="620D4C8A"/>
    <w:multiLevelType w:val="multilevel"/>
    <w:tmpl w:val="D6541790"/>
    <w:lvl w:ilvl="0">
      <w:start w:val="3"/>
      <w:numFmt w:val="decimal"/>
      <w:lvlText w:val="%1"/>
      <w:lvlJc w:val="left"/>
      <w:pPr>
        <w:ind w:left="617" w:hanging="915"/>
      </w:pPr>
      <w:rPr>
        <w:rFonts w:hint="default"/>
        <w:lang w:val="cs-CZ" w:eastAsia="cs-CZ" w:bidi="cs-CZ"/>
      </w:rPr>
    </w:lvl>
    <w:lvl w:ilvl="1">
      <w:start w:val="1"/>
      <w:numFmt w:val="decimal"/>
      <w:lvlText w:val="%1.%2"/>
      <w:lvlJc w:val="left"/>
      <w:pPr>
        <w:ind w:left="617" w:hanging="915"/>
      </w:pPr>
      <w:rPr>
        <w:rFonts w:hint="default"/>
        <w:lang w:val="cs-CZ" w:eastAsia="cs-CZ" w:bidi="cs-CZ"/>
      </w:rPr>
    </w:lvl>
    <w:lvl w:ilvl="2">
      <w:start w:val="1"/>
      <w:numFmt w:val="decimal"/>
      <w:lvlText w:val="%1.%2.%3"/>
      <w:lvlJc w:val="left"/>
      <w:pPr>
        <w:ind w:left="617" w:hanging="915"/>
      </w:pPr>
      <w:rPr>
        <w:rFonts w:hint="default"/>
        <w:lang w:val="cs-CZ" w:eastAsia="cs-CZ" w:bidi="cs-CZ"/>
      </w:rPr>
    </w:lvl>
    <w:lvl w:ilvl="3">
      <w:start w:val="2"/>
      <w:numFmt w:val="upperLetter"/>
      <w:lvlText w:val="%1.%2.%3.%4"/>
      <w:lvlJc w:val="left"/>
      <w:pPr>
        <w:ind w:left="617" w:hanging="915"/>
      </w:pPr>
      <w:rPr>
        <w:rFonts w:hint="default"/>
        <w:lang w:val="cs-CZ" w:eastAsia="cs-CZ" w:bidi="cs-CZ"/>
      </w:rPr>
    </w:lvl>
    <w:lvl w:ilvl="4">
      <w:start w:val="1"/>
      <w:numFmt w:val="decimal"/>
      <w:lvlText w:val="%1.%2.%3.%4.%5"/>
      <w:lvlJc w:val="left"/>
      <w:pPr>
        <w:ind w:left="1908" w:hanging="915"/>
      </w:pPr>
      <w:rPr>
        <w:rFonts w:ascii="Calibri" w:eastAsia="Calibri" w:hAnsi="Calibri" w:cs="Calibri" w:hint="default"/>
        <w:b w:val="0"/>
        <w:bCs w:val="0"/>
        <w:spacing w:val="-2"/>
        <w:w w:val="100"/>
        <w:sz w:val="22"/>
        <w:szCs w:val="22"/>
        <w:lang w:val="cs-CZ" w:eastAsia="cs-CZ" w:bidi="cs-CZ"/>
      </w:rPr>
    </w:lvl>
    <w:lvl w:ilvl="5">
      <w:numFmt w:val="bullet"/>
      <w:lvlText w:val="•"/>
      <w:lvlJc w:val="left"/>
      <w:pPr>
        <w:ind w:left="5420" w:hanging="915"/>
      </w:pPr>
      <w:rPr>
        <w:rFonts w:hint="default"/>
        <w:lang w:val="cs-CZ" w:eastAsia="cs-CZ" w:bidi="cs-CZ"/>
      </w:rPr>
    </w:lvl>
    <w:lvl w:ilvl="6">
      <w:numFmt w:val="bullet"/>
      <w:lvlText w:val="•"/>
      <w:lvlJc w:val="left"/>
      <w:pPr>
        <w:ind w:left="6380" w:hanging="915"/>
      </w:pPr>
      <w:rPr>
        <w:rFonts w:hint="default"/>
        <w:lang w:val="cs-CZ" w:eastAsia="cs-CZ" w:bidi="cs-CZ"/>
      </w:rPr>
    </w:lvl>
    <w:lvl w:ilvl="7">
      <w:numFmt w:val="bullet"/>
      <w:lvlText w:val="•"/>
      <w:lvlJc w:val="left"/>
      <w:pPr>
        <w:ind w:left="7340" w:hanging="915"/>
      </w:pPr>
      <w:rPr>
        <w:rFonts w:hint="default"/>
        <w:lang w:val="cs-CZ" w:eastAsia="cs-CZ" w:bidi="cs-CZ"/>
      </w:rPr>
    </w:lvl>
    <w:lvl w:ilvl="8">
      <w:numFmt w:val="bullet"/>
      <w:lvlText w:val="•"/>
      <w:lvlJc w:val="left"/>
      <w:pPr>
        <w:ind w:left="8300" w:hanging="915"/>
      </w:pPr>
      <w:rPr>
        <w:rFonts w:hint="default"/>
        <w:lang w:val="cs-CZ" w:eastAsia="cs-CZ" w:bidi="cs-CZ"/>
      </w:rPr>
    </w:lvl>
  </w:abstractNum>
  <w:abstractNum w:abstractNumId="122" w15:restartNumberingAfterBreak="0">
    <w:nsid w:val="632D7024"/>
    <w:multiLevelType w:val="multilevel"/>
    <w:tmpl w:val="C1B6FE70"/>
    <w:lvl w:ilvl="0">
      <w:start w:val="1"/>
      <w:numFmt w:val="decimal"/>
      <w:lvlText w:val="%1"/>
      <w:lvlJc w:val="left"/>
      <w:pPr>
        <w:ind w:left="617" w:hanging="862"/>
      </w:pPr>
      <w:rPr>
        <w:rFonts w:hint="default"/>
        <w:lang w:val="cs-CZ" w:eastAsia="cs-CZ" w:bidi="cs-CZ"/>
      </w:rPr>
    </w:lvl>
    <w:lvl w:ilvl="1">
      <w:start w:val="1"/>
      <w:numFmt w:val="decimal"/>
      <w:lvlText w:val="%1.%2"/>
      <w:lvlJc w:val="left"/>
      <w:pPr>
        <w:ind w:left="617" w:hanging="862"/>
      </w:pPr>
      <w:rPr>
        <w:rFonts w:hint="default"/>
        <w:lang w:val="cs-CZ" w:eastAsia="cs-CZ" w:bidi="cs-CZ"/>
      </w:rPr>
    </w:lvl>
    <w:lvl w:ilvl="2">
      <w:start w:val="2"/>
      <w:numFmt w:val="decimal"/>
      <w:lvlText w:val="%1.%2.%3"/>
      <w:lvlJc w:val="left"/>
      <w:pPr>
        <w:ind w:left="617" w:hanging="862"/>
      </w:pPr>
      <w:rPr>
        <w:rFonts w:hint="default"/>
        <w:lang w:val="cs-CZ" w:eastAsia="cs-CZ" w:bidi="cs-CZ"/>
      </w:rPr>
    </w:lvl>
    <w:lvl w:ilvl="3">
      <w:start w:val="2"/>
      <w:numFmt w:val="upperLetter"/>
      <w:lvlText w:val="%1.%2.%3.%4"/>
      <w:lvlJc w:val="left"/>
      <w:pPr>
        <w:ind w:left="617" w:hanging="862"/>
      </w:pPr>
      <w:rPr>
        <w:rFonts w:hint="default"/>
        <w:lang w:val="cs-CZ" w:eastAsia="cs-CZ" w:bidi="cs-CZ"/>
      </w:rPr>
    </w:lvl>
    <w:lvl w:ilvl="4">
      <w:start w:val="1"/>
      <w:numFmt w:val="decimal"/>
      <w:lvlText w:val="%1.%2.%3.%4.%5"/>
      <w:lvlJc w:val="left"/>
      <w:pPr>
        <w:ind w:left="617" w:hanging="862"/>
      </w:pPr>
      <w:rPr>
        <w:rFonts w:hint="default"/>
        <w:spacing w:val="-3"/>
        <w:w w:val="100"/>
        <w:lang w:val="cs-CZ" w:eastAsia="cs-CZ" w:bidi="cs-CZ"/>
      </w:rPr>
    </w:lvl>
    <w:lvl w:ilvl="5">
      <w:numFmt w:val="bullet"/>
      <w:lvlText w:val="•"/>
      <w:lvlJc w:val="left"/>
      <w:pPr>
        <w:ind w:left="5420" w:hanging="862"/>
      </w:pPr>
      <w:rPr>
        <w:rFonts w:hint="default"/>
        <w:lang w:val="cs-CZ" w:eastAsia="cs-CZ" w:bidi="cs-CZ"/>
      </w:rPr>
    </w:lvl>
    <w:lvl w:ilvl="6">
      <w:numFmt w:val="bullet"/>
      <w:lvlText w:val="•"/>
      <w:lvlJc w:val="left"/>
      <w:pPr>
        <w:ind w:left="6380" w:hanging="862"/>
      </w:pPr>
      <w:rPr>
        <w:rFonts w:hint="default"/>
        <w:lang w:val="cs-CZ" w:eastAsia="cs-CZ" w:bidi="cs-CZ"/>
      </w:rPr>
    </w:lvl>
    <w:lvl w:ilvl="7">
      <w:numFmt w:val="bullet"/>
      <w:lvlText w:val="•"/>
      <w:lvlJc w:val="left"/>
      <w:pPr>
        <w:ind w:left="7340" w:hanging="862"/>
      </w:pPr>
      <w:rPr>
        <w:rFonts w:hint="default"/>
        <w:lang w:val="cs-CZ" w:eastAsia="cs-CZ" w:bidi="cs-CZ"/>
      </w:rPr>
    </w:lvl>
    <w:lvl w:ilvl="8">
      <w:numFmt w:val="bullet"/>
      <w:lvlText w:val="•"/>
      <w:lvlJc w:val="left"/>
      <w:pPr>
        <w:ind w:left="8300" w:hanging="862"/>
      </w:pPr>
      <w:rPr>
        <w:rFonts w:hint="default"/>
        <w:lang w:val="cs-CZ" w:eastAsia="cs-CZ" w:bidi="cs-CZ"/>
      </w:rPr>
    </w:lvl>
  </w:abstractNum>
  <w:abstractNum w:abstractNumId="123" w15:restartNumberingAfterBreak="0">
    <w:nsid w:val="63690E7C"/>
    <w:multiLevelType w:val="multilevel"/>
    <w:tmpl w:val="DC60F4C8"/>
    <w:lvl w:ilvl="0">
      <w:start w:val="1"/>
      <w:numFmt w:val="decimal"/>
      <w:lvlText w:val="%1"/>
      <w:lvlJc w:val="left"/>
      <w:pPr>
        <w:ind w:left="476" w:hanging="560"/>
      </w:pPr>
      <w:rPr>
        <w:rFonts w:hint="default"/>
        <w:lang w:val="cs-CZ" w:eastAsia="cs-CZ" w:bidi="cs-CZ"/>
      </w:rPr>
    </w:lvl>
    <w:lvl w:ilvl="1">
      <w:start w:val="2"/>
      <w:numFmt w:val="decimal"/>
      <w:lvlText w:val="%1.%2"/>
      <w:lvlJc w:val="left"/>
      <w:pPr>
        <w:ind w:left="476" w:hanging="560"/>
      </w:pPr>
      <w:rPr>
        <w:rFonts w:hint="default"/>
        <w:lang w:val="cs-CZ" w:eastAsia="cs-CZ" w:bidi="cs-CZ"/>
      </w:rPr>
    </w:lvl>
    <w:lvl w:ilvl="2">
      <w:start w:val="1"/>
      <w:numFmt w:val="decimal"/>
      <w:lvlText w:val="%1.%2.%3"/>
      <w:lvlJc w:val="left"/>
      <w:pPr>
        <w:ind w:left="476" w:hanging="560"/>
      </w:pPr>
      <w:rPr>
        <w:rFonts w:ascii="Calibri" w:eastAsia="Calibri" w:hAnsi="Calibri" w:cs="Calibri" w:hint="default"/>
        <w:i/>
        <w:spacing w:val="-1"/>
        <w:w w:val="100"/>
        <w:sz w:val="22"/>
        <w:szCs w:val="22"/>
        <w:lang w:val="cs-CZ" w:eastAsia="cs-CZ" w:bidi="cs-CZ"/>
      </w:rPr>
    </w:lvl>
    <w:lvl w:ilvl="3">
      <w:numFmt w:val="bullet"/>
      <w:lvlText w:val="•"/>
      <w:lvlJc w:val="left"/>
      <w:pPr>
        <w:ind w:left="3402" w:hanging="560"/>
      </w:pPr>
      <w:rPr>
        <w:rFonts w:hint="default"/>
        <w:lang w:val="cs-CZ" w:eastAsia="cs-CZ" w:bidi="cs-CZ"/>
      </w:rPr>
    </w:lvl>
    <w:lvl w:ilvl="4">
      <w:numFmt w:val="bullet"/>
      <w:lvlText w:val="•"/>
      <w:lvlJc w:val="left"/>
      <w:pPr>
        <w:ind w:left="4376" w:hanging="560"/>
      </w:pPr>
      <w:rPr>
        <w:rFonts w:hint="default"/>
        <w:lang w:val="cs-CZ" w:eastAsia="cs-CZ" w:bidi="cs-CZ"/>
      </w:rPr>
    </w:lvl>
    <w:lvl w:ilvl="5">
      <w:numFmt w:val="bullet"/>
      <w:lvlText w:val="•"/>
      <w:lvlJc w:val="left"/>
      <w:pPr>
        <w:ind w:left="5350" w:hanging="560"/>
      </w:pPr>
      <w:rPr>
        <w:rFonts w:hint="default"/>
        <w:lang w:val="cs-CZ" w:eastAsia="cs-CZ" w:bidi="cs-CZ"/>
      </w:rPr>
    </w:lvl>
    <w:lvl w:ilvl="6">
      <w:numFmt w:val="bullet"/>
      <w:lvlText w:val="•"/>
      <w:lvlJc w:val="left"/>
      <w:pPr>
        <w:ind w:left="6324" w:hanging="560"/>
      </w:pPr>
      <w:rPr>
        <w:rFonts w:hint="default"/>
        <w:lang w:val="cs-CZ" w:eastAsia="cs-CZ" w:bidi="cs-CZ"/>
      </w:rPr>
    </w:lvl>
    <w:lvl w:ilvl="7">
      <w:numFmt w:val="bullet"/>
      <w:lvlText w:val="•"/>
      <w:lvlJc w:val="left"/>
      <w:pPr>
        <w:ind w:left="7298" w:hanging="560"/>
      </w:pPr>
      <w:rPr>
        <w:rFonts w:hint="default"/>
        <w:lang w:val="cs-CZ" w:eastAsia="cs-CZ" w:bidi="cs-CZ"/>
      </w:rPr>
    </w:lvl>
    <w:lvl w:ilvl="8">
      <w:numFmt w:val="bullet"/>
      <w:lvlText w:val="•"/>
      <w:lvlJc w:val="left"/>
      <w:pPr>
        <w:ind w:left="8272" w:hanging="560"/>
      </w:pPr>
      <w:rPr>
        <w:rFonts w:hint="default"/>
        <w:lang w:val="cs-CZ" w:eastAsia="cs-CZ" w:bidi="cs-CZ"/>
      </w:rPr>
    </w:lvl>
  </w:abstractNum>
  <w:abstractNum w:abstractNumId="124" w15:restartNumberingAfterBreak="0">
    <w:nsid w:val="64100105"/>
    <w:multiLevelType w:val="multilevel"/>
    <w:tmpl w:val="2E20C836"/>
    <w:lvl w:ilvl="0">
      <w:start w:val="1"/>
      <w:numFmt w:val="decimal"/>
      <w:lvlText w:val="%1"/>
      <w:lvlJc w:val="left"/>
      <w:pPr>
        <w:ind w:left="617" w:hanging="929"/>
      </w:pPr>
      <w:rPr>
        <w:rFonts w:hint="default"/>
        <w:lang w:val="cs-CZ" w:eastAsia="cs-CZ" w:bidi="cs-CZ"/>
      </w:rPr>
    </w:lvl>
    <w:lvl w:ilvl="1">
      <w:start w:val="2"/>
      <w:numFmt w:val="decimal"/>
      <w:lvlText w:val="%1.%2"/>
      <w:lvlJc w:val="left"/>
      <w:pPr>
        <w:ind w:left="617" w:hanging="929"/>
      </w:pPr>
      <w:rPr>
        <w:rFonts w:hint="default"/>
        <w:lang w:val="cs-CZ" w:eastAsia="cs-CZ" w:bidi="cs-CZ"/>
      </w:rPr>
    </w:lvl>
    <w:lvl w:ilvl="2">
      <w:start w:val="1"/>
      <w:numFmt w:val="decimal"/>
      <w:lvlText w:val="%1.%2.%3"/>
      <w:lvlJc w:val="left"/>
      <w:pPr>
        <w:ind w:left="617" w:hanging="929"/>
      </w:pPr>
      <w:rPr>
        <w:rFonts w:hint="default"/>
        <w:lang w:val="cs-CZ" w:eastAsia="cs-CZ" w:bidi="cs-CZ"/>
      </w:rPr>
    </w:lvl>
    <w:lvl w:ilvl="3">
      <w:start w:val="1"/>
      <w:numFmt w:val="upperLetter"/>
      <w:lvlText w:val="%1.%2.%3.%4"/>
      <w:lvlJc w:val="left"/>
      <w:pPr>
        <w:ind w:left="617" w:hanging="929"/>
      </w:pPr>
      <w:rPr>
        <w:rFonts w:hint="default"/>
        <w:lang w:val="cs-CZ" w:eastAsia="cs-CZ" w:bidi="cs-CZ"/>
      </w:rPr>
    </w:lvl>
    <w:lvl w:ilvl="4">
      <w:start w:val="1"/>
      <w:numFmt w:val="decimal"/>
      <w:lvlText w:val="%1.%2.%3.%4.%5"/>
      <w:lvlJc w:val="left"/>
      <w:pPr>
        <w:ind w:left="617" w:hanging="929"/>
      </w:pPr>
      <w:rPr>
        <w:rFonts w:hint="default"/>
        <w:b w:val="0"/>
        <w:bCs w:val="0"/>
        <w:spacing w:val="-2"/>
        <w:w w:val="100"/>
        <w:lang w:val="cs-CZ" w:eastAsia="cs-CZ" w:bidi="cs-CZ"/>
      </w:rPr>
    </w:lvl>
    <w:lvl w:ilvl="5">
      <w:numFmt w:val="bullet"/>
      <w:lvlText w:val="•"/>
      <w:lvlJc w:val="left"/>
      <w:pPr>
        <w:ind w:left="5420" w:hanging="929"/>
      </w:pPr>
      <w:rPr>
        <w:rFonts w:hint="default"/>
        <w:lang w:val="cs-CZ" w:eastAsia="cs-CZ" w:bidi="cs-CZ"/>
      </w:rPr>
    </w:lvl>
    <w:lvl w:ilvl="6">
      <w:numFmt w:val="bullet"/>
      <w:lvlText w:val="•"/>
      <w:lvlJc w:val="left"/>
      <w:pPr>
        <w:ind w:left="6380" w:hanging="929"/>
      </w:pPr>
      <w:rPr>
        <w:rFonts w:hint="default"/>
        <w:lang w:val="cs-CZ" w:eastAsia="cs-CZ" w:bidi="cs-CZ"/>
      </w:rPr>
    </w:lvl>
    <w:lvl w:ilvl="7">
      <w:numFmt w:val="bullet"/>
      <w:lvlText w:val="•"/>
      <w:lvlJc w:val="left"/>
      <w:pPr>
        <w:ind w:left="7340" w:hanging="929"/>
      </w:pPr>
      <w:rPr>
        <w:rFonts w:hint="default"/>
        <w:lang w:val="cs-CZ" w:eastAsia="cs-CZ" w:bidi="cs-CZ"/>
      </w:rPr>
    </w:lvl>
    <w:lvl w:ilvl="8">
      <w:numFmt w:val="bullet"/>
      <w:lvlText w:val="•"/>
      <w:lvlJc w:val="left"/>
      <w:pPr>
        <w:ind w:left="8300" w:hanging="929"/>
      </w:pPr>
      <w:rPr>
        <w:rFonts w:hint="default"/>
        <w:lang w:val="cs-CZ" w:eastAsia="cs-CZ" w:bidi="cs-CZ"/>
      </w:rPr>
    </w:lvl>
  </w:abstractNum>
  <w:abstractNum w:abstractNumId="125" w15:restartNumberingAfterBreak="0">
    <w:nsid w:val="68D5030B"/>
    <w:multiLevelType w:val="multilevel"/>
    <w:tmpl w:val="7E0ADA8A"/>
    <w:lvl w:ilvl="0">
      <w:start w:val="4"/>
      <w:numFmt w:val="decimal"/>
      <w:lvlText w:val="%1"/>
      <w:lvlJc w:val="left"/>
      <w:pPr>
        <w:ind w:left="1044" w:hanging="332"/>
      </w:pPr>
      <w:rPr>
        <w:rFonts w:hint="default"/>
        <w:lang w:val="cs-CZ" w:eastAsia="cs-CZ" w:bidi="cs-CZ"/>
      </w:rPr>
    </w:lvl>
    <w:lvl w:ilvl="1">
      <w:start w:val="1"/>
      <w:numFmt w:val="decimal"/>
      <w:lvlText w:val="%1.%2"/>
      <w:lvlJc w:val="left"/>
      <w:pPr>
        <w:ind w:left="1044" w:hanging="332"/>
      </w:pPr>
      <w:rPr>
        <w:rFonts w:ascii="Calibri" w:eastAsia="Calibri" w:hAnsi="Calibri" w:cs="Calibri" w:hint="default"/>
        <w:spacing w:val="-1"/>
        <w:w w:val="100"/>
        <w:sz w:val="22"/>
        <w:szCs w:val="22"/>
        <w:lang w:val="cs-CZ" w:eastAsia="cs-CZ" w:bidi="cs-CZ"/>
      </w:rPr>
    </w:lvl>
    <w:lvl w:ilvl="2">
      <w:numFmt w:val="bullet"/>
      <w:lvlText w:val="•"/>
      <w:lvlJc w:val="left"/>
      <w:pPr>
        <w:ind w:left="2820" w:hanging="332"/>
      </w:pPr>
      <w:rPr>
        <w:rFonts w:hint="default"/>
        <w:lang w:val="cs-CZ" w:eastAsia="cs-CZ" w:bidi="cs-CZ"/>
      </w:rPr>
    </w:lvl>
    <w:lvl w:ilvl="3">
      <w:numFmt w:val="bullet"/>
      <w:lvlText w:val="•"/>
      <w:lvlJc w:val="left"/>
      <w:pPr>
        <w:ind w:left="3710" w:hanging="332"/>
      </w:pPr>
      <w:rPr>
        <w:rFonts w:hint="default"/>
        <w:lang w:val="cs-CZ" w:eastAsia="cs-CZ" w:bidi="cs-CZ"/>
      </w:rPr>
    </w:lvl>
    <w:lvl w:ilvl="4">
      <w:numFmt w:val="bullet"/>
      <w:lvlText w:val="•"/>
      <w:lvlJc w:val="left"/>
      <w:pPr>
        <w:ind w:left="4600" w:hanging="332"/>
      </w:pPr>
      <w:rPr>
        <w:rFonts w:hint="default"/>
        <w:lang w:val="cs-CZ" w:eastAsia="cs-CZ" w:bidi="cs-CZ"/>
      </w:rPr>
    </w:lvl>
    <w:lvl w:ilvl="5">
      <w:numFmt w:val="bullet"/>
      <w:lvlText w:val="•"/>
      <w:lvlJc w:val="left"/>
      <w:pPr>
        <w:ind w:left="5490" w:hanging="332"/>
      </w:pPr>
      <w:rPr>
        <w:rFonts w:hint="default"/>
        <w:lang w:val="cs-CZ" w:eastAsia="cs-CZ" w:bidi="cs-CZ"/>
      </w:rPr>
    </w:lvl>
    <w:lvl w:ilvl="6">
      <w:numFmt w:val="bullet"/>
      <w:lvlText w:val="•"/>
      <w:lvlJc w:val="left"/>
      <w:pPr>
        <w:ind w:left="6380" w:hanging="332"/>
      </w:pPr>
      <w:rPr>
        <w:rFonts w:hint="default"/>
        <w:lang w:val="cs-CZ" w:eastAsia="cs-CZ" w:bidi="cs-CZ"/>
      </w:rPr>
    </w:lvl>
    <w:lvl w:ilvl="7">
      <w:numFmt w:val="bullet"/>
      <w:lvlText w:val="•"/>
      <w:lvlJc w:val="left"/>
      <w:pPr>
        <w:ind w:left="7270" w:hanging="332"/>
      </w:pPr>
      <w:rPr>
        <w:rFonts w:hint="default"/>
        <w:lang w:val="cs-CZ" w:eastAsia="cs-CZ" w:bidi="cs-CZ"/>
      </w:rPr>
    </w:lvl>
    <w:lvl w:ilvl="8">
      <w:numFmt w:val="bullet"/>
      <w:lvlText w:val="•"/>
      <w:lvlJc w:val="left"/>
      <w:pPr>
        <w:ind w:left="8160" w:hanging="332"/>
      </w:pPr>
      <w:rPr>
        <w:rFonts w:hint="default"/>
        <w:lang w:val="cs-CZ" w:eastAsia="cs-CZ" w:bidi="cs-CZ"/>
      </w:rPr>
    </w:lvl>
  </w:abstractNum>
  <w:abstractNum w:abstractNumId="126" w15:restartNumberingAfterBreak="0">
    <w:nsid w:val="69B47EFF"/>
    <w:multiLevelType w:val="hybridMultilevel"/>
    <w:tmpl w:val="9A2CFA98"/>
    <w:lvl w:ilvl="0" w:tplc="04050001">
      <w:start w:val="1"/>
      <w:numFmt w:val="bullet"/>
      <w:lvlText w:val=""/>
      <w:lvlJc w:val="left"/>
      <w:pPr>
        <w:ind w:left="952" w:hanging="360"/>
      </w:pPr>
      <w:rPr>
        <w:rFonts w:ascii="Symbol" w:hAnsi="Symbol" w:hint="default"/>
      </w:rPr>
    </w:lvl>
    <w:lvl w:ilvl="1" w:tplc="04050003" w:tentative="1">
      <w:start w:val="1"/>
      <w:numFmt w:val="bullet"/>
      <w:lvlText w:val="o"/>
      <w:lvlJc w:val="left"/>
      <w:pPr>
        <w:ind w:left="1672" w:hanging="360"/>
      </w:pPr>
      <w:rPr>
        <w:rFonts w:ascii="Courier New" w:hAnsi="Courier New" w:cs="Courier New" w:hint="default"/>
      </w:rPr>
    </w:lvl>
    <w:lvl w:ilvl="2" w:tplc="04050005" w:tentative="1">
      <w:start w:val="1"/>
      <w:numFmt w:val="bullet"/>
      <w:lvlText w:val=""/>
      <w:lvlJc w:val="left"/>
      <w:pPr>
        <w:ind w:left="2392" w:hanging="360"/>
      </w:pPr>
      <w:rPr>
        <w:rFonts w:ascii="Wingdings" w:hAnsi="Wingdings" w:hint="default"/>
      </w:rPr>
    </w:lvl>
    <w:lvl w:ilvl="3" w:tplc="04050001" w:tentative="1">
      <w:start w:val="1"/>
      <w:numFmt w:val="bullet"/>
      <w:lvlText w:val=""/>
      <w:lvlJc w:val="left"/>
      <w:pPr>
        <w:ind w:left="3112" w:hanging="360"/>
      </w:pPr>
      <w:rPr>
        <w:rFonts w:ascii="Symbol" w:hAnsi="Symbol" w:hint="default"/>
      </w:rPr>
    </w:lvl>
    <w:lvl w:ilvl="4" w:tplc="04050003" w:tentative="1">
      <w:start w:val="1"/>
      <w:numFmt w:val="bullet"/>
      <w:lvlText w:val="o"/>
      <w:lvlJc w:val="left"/>
      <w:pPr>
        <w:ind w:left="3832" w:hanging="360"/>
      </w:pPr>
      <w:rPr>
        <w:rFonts w:ascii="Courier New" w:hAnsi="Courier New" w:cs="Courier New" w:hint="default"/>
      </w:rPr>
    </w:lvl>
    <w:lvl w:ilvl="5" w:tplc="04050005" w:tentative="1">
      <w:start w:val="1"/>
      <w:numFmt w:val="bullet"/>
      <w:lvlText w:val=""/>
      <w:lvlJc w:val="left"/>
      <w:pPr>
        <w:ind w:left="4552" w:hanging="360"/>
      </w:pPr>
      <w:rPr>
        <w:rFonts w:ascii="Wingdings" w:hAnsi="Wingdings" w:hint="default"/>
      </w:rPr>
    </w:lvl>
    <w:lvl w:ilvl="6" w:tplc="04050001" w:tentative="1">
      <w:start w:val="1"/>
      <w:numFmt w:val="bullet"/>
      <w:lvlText w:val=""/>
      <w:lvlJc w:val="left"/>
      <w:pPr>
        <w:ind w:left="5272" w:hanging="360"/>
      </w:pPr>
      <w:rPr>
        <w:rFonts w:ascii="Symbol" w:hAnsi="Symbol" w:hint="default"/>
      </w:rPr>
    </w:lvl>
    <w:lvl w:ilvl="7" w:tplc="04050003" w:tentative="1">
      <w:start w:val="1"/>
      <w:numFmt w:val="bullet"/>
      <w:lvlText w:val="o"/>
      <w:lvlJc w:val="left"/>
      <w:pPr>
        <w:ind w:left="5992" w:hanging="360"/>
      </w:pPr>
      <w:rPr>
        <w:rFonts w:ascii="Courier New" w:hAnsi="Courier New" w:cs="Courier New" w:hint="default"/>
      </w:rPr>
    </w:lvl>
    <w:lvl w:ilvl="8" w:tplc="04050005" w:tentative="1">
      <w:start w:val="1"/>
      <w:numFmt w:val="bullet"/>
      <w:lvlText w:val=""/>
      <w:lvlJc w:val="left"/>
      <w:pPr>
        <w:ind w:left="6712" w:hanging="360"/>
      </w:pPr>
      <w:rPr>
        <w:rFonts w:ascii="Wingdings" w:hAnsi="Wingdings" w:hint="default"/>
      </w:rPr>
    </w:lvl>
  </w:abstractNum>
  <w:abstractNum w:abstractNumId="127" w15:restartNumberingAfterBreak="0">
    <w:nsid w:val="6A51747B"/>
    <w:multiLevelType w:val="hybridMultilevel"/>
    <w:tmpl w:val="BD9A5160"/>
    <w:lvl w:ilvl="0" w:tplc="4A32DC20">
      <w:start w:val="1"/>
      <w:numFmt w:val="decimal"/>
      <w:lvlText w:val="%1."/>
      <w:lvlJc w:val="left"/>
      <w:pPr>
        <w:ind w:left="1296" w:hanging="360"/>
      </w:pPr>
      <w:rPr>
        <w:rFonts w:ascii="Calibri" w:eastAsia="Calibri" w:hAnsi="Calibri" w:cs="Calibri" w:hint="default"/>
        <w:b/>
        <w:bCs/>
        <w:spacing w:val="-2"/>
        <w:w w:val="98"/>
        <w:sz w:val="22"/>
        <w:szCs w:val="22"/>
        <w:lang w:val="cs-CZ" w:eastAsia="cs-CZ" w:bidi="cs-CZ"/>
      </w:rPr>
    </w:lvl>
    <w:lvl w:ilvl="1" w:tplc="75E8C434">
      <w:numFmt w:val="bullet"/>
      <w:lvlText w:val="•"/>
      <w:lvlJc w:val="left"/>
      <w:pPr>
        <w:ind w:left="2211" w:hanging="360"/>
      </w:pPr>
      <w:rPr>
        <w:rFonts w:hint="default"/>
        <w:lang w:val="cs-CZ" w:eastAsia="cs-CZ" w:bidi="cs-CZ"/>
      </w:rPr>
    </w:lvl>
    <w:lvl w:ilvl="2" w:tplc="83A6EDEC">
      <w:numFmt w:val="bullet"/>
      <w:lvlText w:val="•"/>
      <w:lvlJc w:val="left"/>
      <w:pPr>
        <w:ind w:left="3123" w:hanging="360"/>
      </w:pPr>
      <w:rPr>
        <w:rFonts w:hint="default"/>
        <w:lang w:val="cs-CZ" w:eastAsia="cs-CZ" w:bidi="cs-CZ"/>
      </w:rPr>
    </w:lvl>
    <w:lvl w:ilvl="3" w:tplc="1D4667D0">
      <w:numFmt w:val="bullet"/>
      <w:lvlText w:val="•"/>
      <w:lvlJc w:val="left"/>
      <w:pPr>
        <w:ind w:left="4035" w:hanging="360"/>
      </w:pPr>
      <w:rPr>
        <w:rFonts w:hint="default"/>
        <w:lang w:val="cs-CZ" w:eastAsia="cs-CZ" w:bidi="cs-CZ"/>
      </w:rPr>
    </w:lvl>
    <w:lvl w:ilvl="4" w:tplc="F238E4A2">
      <w:numFmt w:val="bullet"/>
      <w:lvlText w:val="•"/>
      <w:lvlJc w:val="left"/>
      <w:pPr>
        <w:ind w:left="4947" w:hanging="360"/>
      </w:pPr>
      <w:rPr>
        <w:rFonts w:hint="default"/>
        <w:lang w:val="cs-CZ" w:eastAsia="cs-CZ" w:bidi="cs-CZ"/>
      </w:rPr>
    </w:lvl>
    <w:lvl w:ilvl="5" w:tplc="D47AF1A8">
      <w:numFmt w:val="bullet"/>
      <w:lvlText w:val="•"/>
      <w:lvlJc w:val="left"/>
      <w:pPr>
        <w:ind w:left="5859" w:hanging="360"/>
      </w:pPr>
      <w:rPr>
        <w:rFonts w:hint="default"/>
        <w:lang w:val="cs-CZ" w:eastAsia="cs-CZ" w:bidi="cs-CZ"/>
      </w:rPr>
    </w:lvl>
    <w:lvl w:ilvl="6" w:tplc="74D22B20">
      <w:numFmt w:val="bullet"/>
      <w:lvlText w:val="•"/>
      <w:lvlJc w:val="left"/>
      <w:pPr>
        <w:ind w:left="6771" w:hanging="360"/>
      </w:pPr>
      <w:rPr>
        <w:rFonts w:hint="default"/>
        <w:lang w:val="cs-CZ" w:eastAsia="cs-CZ" w:bidi="cs-CZ"/>
      </w:rPr>
    </w:lvl>
    <w:lvl w:ilvl="7" w:tplc="AF16832C">
      <w:numFmt w:val="bullet"/>
      <w:lvlText w:val="•"/>
      <w:lvlJc w:val="left"/>
      <w:pPr>
        <w:ind w:left="7683" w:hanging="360"/>
      </w:pPr>
      <w:rPr>
        <w:rFonts w:hint="default"/>
        <w:lang w:val="cs-CZ" w:eastAsia="cs-CZ" w:bidi="cs-CZ"/>
      </w:rPr>
    </w:lvl>
    <w:lvl w:ilvl="8" w:tplc="CF1C1DFA">
      <w:numFmt w:val="bullet"/>
      <w:lvlText w:val="•"/>
      <w:lvlJc w:val="left"/>
      <w:pPr>
        <w:ind w:left="8595" w:hanging="360"/>
      </w:pPr>
      <w:rPr>
        <w:rFonts w:hint="default"/>
        <w:lang w:val="cs-CZ" w:eastAsia="cs-CZ" w:bidi="cs-CZ"/>
      </w:rPr>
    </w:lvl>
  </w:abstractNum>
  <w:abstractNum w:abstractNumId="128" w15:restartNumberingAfterBreak="0">
    <w:nsid w:val="6A5C0CE0"/>
    <w:multiLevelType w:val="hybridMultilevel"/>
    <w:tmpl w:val="446C4E7A"/>
    <w:lvl w:ilvl="0" w:tplc="04050001">
      <w:start w:val="1"/>
      <w:numFmt w:val="bullet"/>
      <w:lvlText w:val=""/>
      <w:lvlJc w:val="left"/>
      <w:pPr>
        <w:ind w:left="1536" w:hanging="360"/>
      </w:pPr>
      <w:rPr>
        <w:rFonts w:ascii="Symbol" w:hAnsi="Symbol" w:hint="default"/>
        <w:w w:val="100"/>
        <w:sz w:val="22"/>
        <w:szCs w:val="22"/>
        <w:lang w:val="cs-CZ" w:eastAsia="cs-CZ" w:bidi="cs-CZ"/>
      </w:rPr>
    </w:lvl>
    <w:lvl w:ilvl="1" w:tplc="50121C22">
      <w:numFmt w:val="bullet"/>
      <w:lvlText w:val="•"/>
      <w:lvlJc w:val="left"/>
      <w:pPr>
        <w:ind w:left="2458" w:hanging="360"/>
      </w:pPr>
      <w:rPr>
        <w:rFonts w:hint="default"/>
        <w:lang w:val="cs-CZ" w:eastAsia="cs-CZ" w:bidi="cs-CZ"/>
      </w:rPr>
    </w:lvl>
    <w:lvl w:ilvl="2" w:tplc="C9904CF4">
      <w:numFmt w:val="bullet"/>
      <w:lvlText w:val="•"/>
      <w:lvlJc w:val="left"/>
      <w:pPr>
        <w:ind w:left="3376" w:hanging="360"/>
      </w:pPr>
      <w:rPr>
        <w:rFonts w:hint="default"/>
        <w:lang w:val="cs-CZ" w:eastAsia="cs-CZ" w:bidi="cs-CZ"/>
      </w:rPr>
    </w:lvl>
    <w:lvl w:ilvl="3" w:tplc="AE50E748">
      <w:numFmt w:val="bullet"/>
      <w:lvlText w:val="•"/>
      <w:lvlJc w:val="left"/>
      <w:pPr>
        <w:ind w:left="4294" w:hanging="360"/>
      </w:pPr>
      <w:rPr>
        <w:rFonts w:hint="default"/>
        <w:lang w:val="cs-CZ" w:eastAsia="cs-CZ" w:bidi="cs-CZ"/>
      </w:rPr>
    </w:lvl>
    <w:lvl w:ilvl="4" w:tplc="65DAC14A">
      <w:numFmt w:val="bullet"/>
      <w:lvlText w:val="•"/>
      <w:lvlJc w:val="left"/>
      <w:pPr>
        <w:ind w:left="5212" w:hanging="360"/>
      </w:pPr>
      <w:rPr>
        <w:rFonts w:hint="default"/>
        <w:lang w:val="cs-CZ" w:eastAsia="cs-CZ" w:bidi="cs-CZ"/>
      </w:rPr>
    </w:lvl>
    <w:lvl w:ilvl="5" w:tplc="D2860022">
      <w:numFmt w:val="bullet"/>
      <w:lvlText w:val="•"/>
      <w:lvlJc w:val="left"/>
      <w:pPr>
        <w:ind w:left="6130" w:hanging="360"/>
      </w:pPr>
      <w:rPr>
        <w:rFonts w:hint="default"/>
        <w:lang w:val="cs-CZ" w:eastAsia="cs-CZ" w:bidi="cs-CZ"/>
      </w:rPr>
    </w:lvl>
    <w:lvl w:ilvl="6" w:tplc="63E6EFBC">
      <w:numFmt w:val="bullet"/>
      <w:lvlText w:val="•"/>
      <w:lvlJc w:val="left"/>
      <w:pPr>
        <w:ind w:left="7048" w:hanging="360"/>
      </w:pPr>
      <w:rPr>
        <w:rFonts w:hint="default"/>
        <w:lang w:val="cs-CZ" w:eastAsia="cs-CZ" w:bidi="cs-CZ"/>
      </w:rPr>
    </w:lvl>
    <w:lvl w:ilvl="7" w:tplc="A4000C50">
      <w:numFmt w:val="bullet"/>
      <w:lvlText w:val="•"/>
      <w:lvlJc w:val="left"/>
      <w:pPr>
        <w:ind w:left="7966" w:hanging="360"/>
      </w:pPr>
      <w:rPr>
        <w:rFonts w:hint="default"/>
        <w:lang w:val="cs-CZ" w:eastAsia="cs-CZ" w:bidi="cs-CZ"/>
      </w:rPr>
    </w:lvl>
    <w:lvl w:ilvl="8" w:tplc="BBDC8086">
      <w:numFmt w:val="bullet"/>
      <w:lvlText w:val="•"/>
      <w:lvlJc w:val="left"/>
      <w:pPr>
        <w:ind w:left="8884" w:hanging="360"/>
      </w:pPr>
      <w:rPr>
        <w:rFonts w:hint="default"/>
        <w:lang w:val="cs-CZ" w:eastAsia="cs-CZ" w:bidi="cs-CZ"/>
      </w:rPr>
    </w:lvl>
  </w:abstractNum>
  <w:abstractNum w:abstractNumId="129" w15:restartNumberingAfterBreak="0">
    <w:nsid w:val="6B4D3A03"/>
    <w:multiLevelType w:val="hybridMultilevel"/>
    <w:tmpl w:val="9434FE10"/>
    <w:lvl w:ilvl="0" w:tplc="3D007594">
      <w:numFmt w:val="bullet"/>
      <w:lvlText w:val=""/>
      <w:lvlJc w:val="left"/>
      <w:pPr>
        <w:ind w:left="828" w:hanging="360"/>
      </w:pPr>
      <w:rPr>
        <w:rFonts w:ascii="Symbol" w:eastAsia="Symbol" w:hAnsi="Symbol" w:cs="Symbol" w:hint="default"/>
        <w:w w:val="100"/>
        <w:sz w:val="22"/>
        <w:szCs w:val="22"/>
        <w:lang w:val="cs-CZ" w:eastAsia="cs-CZ" w:bidi="cs-CZ"/>
      </w:rPr>
    </w:lvl>
    <w:lvl w:ilvl="1" w:tplc="2FE60C54">
      <w:numFmt w:val="bullet"/>
      <w:lvlText w:val="•"/>
      <w:lvlJc w:val="left"/>
      <w:pPr>
        <w:ind w:left="1247" w:hanging="360"/>
      </w:pPr>
      <w:rPr>
        <w:rFonts w:hint="default"/>
        <w:lang w:val="cs-CZ" w:eastAsia="cs-CZ" w:bidi="cs-CZ"/>
      </w:rPr>
    </w:lvl>
    <w:lvl w:ilvl="2" w:tplc="680619AA">
      <w:numFmt w:val="bullet"/>
      <w:lvlText w:val="•"/>
      <w:lvlJc w:val="left"/>
      <w:pPr>
        <w:ind w:left="1674" w:hanging="360"/>
      </w:pPr>
      <w:rPr>
        <w:rFonts w:hint="default"/>
        <w:lang w:val="cs-CZ" w:eastAsia="cs-CZ" w:bidi="cs-CZ"/>
      </w:rPr>
    </w:lvl>
    <w:lvl w:ilvl="3" w:tplc="E06406D8">
      <w:numFmt w:val="bullet"/>
      <w:lvlText w:val="•"/>
      <w:lvlJc w:val="left"/>
      <w:pPr>
        <w:ind w:left="2101" w:hanging="360"/>
      </w:pPr>
      <w:rPr>
        <w:rFonts w:hint="default"/>
        <w:lang w:val="cs-CZ" w:eastAsia="cs-CZ" w:bidi="cs-CZ"/>
      </w:rPr>
    </w:lvl>
    <w:lvl w:ilvl="4" w:tplc="E5F81842">
      <w:numFmt w:val="bullet"/>
      <w:lvlText w:val="•"/>
      <w:lvlJc w:val="left"/>
      <w:pPr>
        <w:ind w:left="2528" w:hanging="360"/>
      </w:pPr>
      <w:rPr>
        <w:rFonts w:hint="default"/>
        <w:lang w:val="cs-CZ" w:eastAsia="cs-CZ" w:bidi="cs-CZ"/>
      </w:rPr>
    </w:lvl>
    <w:lvl w:ilvl="5" w:tplc="FF5059A2">
      <w:numFmt w:val="bullet"/>
      <w:lvlText w:val="•"/>
      <w:lvlJc w:val="left"/>
      <w:pPr>
        <w:ind w:left="2956" w:hanging="360"/>
      </w:pPr>
      <w:rPr>
        <w:rFonts w:hint="default"/>
        <w:lang w:val="cs-CZ" w:eastAsia="cs-CZ" w:bidi="cs-CZ"/>
      </w:rPr>
    </w:lvl>
    <w:lvl w:ilvl="6" w:tplc="299A3FBC">
      <w:numFmt w:val="bullet"/>
      <w:lvlText w:val="•"/>
      <w:lvlJc w:val="left"/>
      <w:pPr>
        <w:ind w:left="3383" w:hanging="360"/>
      </w:pPr>
      <w:rPr>
        <w:rFonts w:hint="default"/>
        <w:lang w:val="cs-CZ" w:eastAsia="cs-CZ" w:bidi="cs-CZ"/>
      </w:rPr>
    </w:lvl>
    <w:lvl w:ilvl="7" w:tplc="82764FEE">
      <w:numFmt w:val="bullet"/>
      <w:lvlText w:val="•"/>
      <w:lvlJc w:val="left"/>
      <w:pPr>
        <w:ind w:left="3810" w:hanging="360"/>
      </w:pPr>
      <w:rPr>
        <w:rFonts w:hint="default"/>
        <w:lang w:val="cs-CZ" w:eastAsia="cs-CZ" w:bidi="cs-CZ"/>
      </w:rPr>
    </w:lvl>
    <w:lvl w:ilvl="8" w:tplc="B0DEB8AE">
      <w:numFmt w:val="bullet"/>
      <w:lvlText w:val="•"/>
      <w:lvlJc w:val="left"/>
      <w:pPr>
        <w:ind w:left="4237" w:hanging="360"/>
      </w:pPr>
      <w:rPr>
        <w:rFonts w:hint="default"/>
        <w:lang w:val="cs-CZ" w:eastAsia="cs-CZ" w:bidi="cs-CZ"/>
      </w:rPr>
    </w:lvl>
  </w:abstractNum>
  <w:abstractNum w:abstractNumId="130" w15:restartNumberingAfterBreak="0">
    <w:nsid w:val="6C431064"/>
    <w:multiLevelType w:val="multilevel"/>
    <w:tmpl w:val="38C44328"/>
    <w:lvl w:ilvl="0">
      <w:start w:val="1"/>
      <w:numFmt w:val="decimal"/>
      <w:lvlText w:val="%1."/>
      <w:lvlJc w:val="left"/>
      <w:pPr>
        <w:ind w:left="960" w:hanging="348"/>
      </w:pPr>
      <w:rPr>
        <w:rFonts w:ascii="Calibri" w:eastAsia="Calibri" w:hAnsi="Calibri" w:cs="Calibri" w:hint="default"/>
        <w:b/>
        <w:bCs/>
        <w:spacing w:val="-1"/>
        <w:w w:val="99"/>
        <w:sz w:val="32"/>
        <w:szCs w:val="32"/>
        <w:lang w:val="cs-CZ" w:eastAsia="cs-CZ" w:bidi="cs-CZ"/>
      </w:rPr>
    </w:lvl>
    <w:lvl w:ilvl="1">
      <w:start w:val="1"/>
      <w:numFmt w:val="decimal"/>
      <w:lvlText w:val="%1.%2"/>
      <w:lvlJc w:val="left"/>
      <w:pPr>
        <w:ind w:left="1668" w:hanging="1059"/>
        <w:jc w:val="right"/>
      </w:pPr>
      <w:rPr>
        <w:rFonts w:ascii="Calibri" w:eastAsia="Calibri" w:hAnsi="Calibri" w:cs="Calibri" w:hint="default"/>
        <w:b/>
        <w:bCs/>
        <w:i/>
        <w:spacing w:val="-1"/>
        <w:w w:val="100"/>
        <w:sz w:val="28"/>
        <w:szCs w:val="28"/>
        <w:lang w:val="cs-CZ" w:eastAsia="cs-CZ" w:bidi="cs-CZ"/>
      </w:rPr>
    </w:lvl>
    <w:lvl w:ilvl="2">
      <w:numFmt w:val="bullet"/>
      <w:lvlText w:val="•"/>
      <w:lvlJc w:val="left"/>
      <w:pPr>
        <w:ind w:left="2604" w:hanging="1059"/>
      </w:pPr>
      <w:rPr>
        <w:rFonts w:hint="default"/>
        <w:lang w:val="cs-CZ" w:eastAsia="cs-CZ" w:bidi="cs-CZ"/>
      </w:rPr>
    </w:lvl>
    <w:lvl w:ilvl="3">
      <w:numFmt w:val="bullet"/>
      <w:lvlText w:val="•"/>
      <w:lvlJc w:val="left"/>
      <w:pPr>
        <w:ind w:left="3548" w:hanging="1059"/>
      </w:pPr>
      <w:rPr>
        <w:rFonts w:hint="default"/>
        <w:lang w:val="cs-CZ" w:eastAsia="cs-CZ" w:bidi="cs-CZ"/>
      </w:rPr>
    </w:lvl>
    <w:lvl w:ilvl="4">
      <w:numFmt w:val="bullet"/>
      <w:lvlText w:val="•"/>
      <w:lvlJc w:val="left"/>
      <w:pPr>
        <w:ind w:left="4493" w:hanging="1059"/>
      </w:pPr>
      <w:rPr>
        <w:rFonts w:hint="default"/>
        <w:lang w:val="cs-CZ" w:eastAsia="cs-CZ" w:bidi="cs-CZ"/>
      </w:rPr>
    </w:lvl>
    <w:lvl w:ilvl="5">
      <w:numFmt w:val="bullet"/>
      <w:lvlText w:val="•"/>
      <w:lvlJc w:val="left"/>
      <w:pPr>
        <w:ind w:left="5437" w:hanging="1059"/>
      </w:pPr>
      <w:rPr>
        <w:rFonts w:hint="default"/>
        <w:lang w:val="cs-CZ" w:eastAsia="cs-CZ" w:bidi="cs-CZ"/>
      </w:rPr>
    </w:lvl>
    <w:lvl w:ilvl="6">
      <w:numFmt w:val="bullet"/>
      <w:lvlText w:val="•"/>
      <w:lvlJc w:val="left"/>
      <w:pPr>
        <w:ind w:left="6382" w:hanging="1059"/>
      </w:pPr>
      <w:rPr>
        <w:rFonts w:hint="default"/>
        <w:lang w:val="cs-CZ" w:eastAsia="cs-CZ" w:bidi="cs-CZ"/>
      </w:rPr>
    </w:lvl>
    <w:lvl w:ilvl="7">
      <w:numFmt w:val="bullet"/>
      <w:lvlText w:val="•"/>
      <w:lvlJc w:val="left"/>
      <w:pPr>
        <w:ind w:left="7326" w:hanging="1059"/>
      </w:pPr>
      <w:rPr>
        <w:rFonts w:hint="default"/>
        <w:lang w:val="cs-CZ" w:eastAsia="cs-CZ" w:bidi="cs-CZ"/>
      </w:rPr>
    </w:lvl>
    <w:lvl w:ilvl="8">
      <w:numFmt w:val="bullet"/>
      <w:lvlText w:val="•"/>
      <w:lvlJc w:val="left"/>
      <w:pPr>
        <w:ind w:left="8271" w:hanging="1059"/>
      </w:pPr>
      <w:rPr>
        <w:rFonts w:hint="default"/>
        <w:lang w:val="cs-CZ" w:eastAsia="cs-CZ" w:bidi="cs-CZ"/>
      </w:rPr>
    </w:lvl>
  </w:abstractNum>
  <w:abstractNum w:abstractNumId="131" w15:restartNumberingAfterBreak="0">
    <w:nsid w:val="705F2FC5"/>
    <w:multiLevelType w:val="multilevel"/>
    <w:tmpl w:val="699E6AFE"/>
    <w:lvl w:ilvl="0">
      <w:start w:val="1"/>
      <w:numFmt w:val="decimal"/>
      <w:lvlText w:val="%1"/>
      <w:lvlJc w:val="left"/>
      <w:pPr>
        <w:ind w:left="617" w:hanging="929"/>
      </w:pPr>
      <w:rPr>
        <w:rFonts w:hint="default"/>
        <w:lang w:val="cs-CZ" w:eastAsia="cs-CZ" w:bidi="cs-CZ"/>
      </w:rPr>
    </w:lvl>
    <w:lvl w:ilvl="1">
      <w:start w:val="2"/>
      <w:numFmt w:val="decimal"/>
      <w:lvlText w:val="%1.%2"/>
      <w:lvlJc w:val="left"/>
      <w:pPr>
        <w:ind w:left="617" w:hanging="929"/>
      </w:pPr>
      <w:rPr>
        <w:rFonts w:hint="default"/>
        <w:lang w:val="cs-CZ" w:eastAsia="cs-CZ" w:bidi="cs-CZ"/>
      </w:rPr>
    </w:lvl>
    <w:lvl w:ilvl="2">
      <w:start w:val="2"/>
      <w:numFmt w:val="decimal"/>
      <w:lvlText w:val="%1.%2.%3"/>
      <w:lvlJc w:val="left"/>
      <w:pPr>
        <w:ind w:left="617" w:hanging="929"/>
      </w:pPr>
      <w:rPr>
        <w:rFonts w:hint="default"/>
        <w:lang w:val="cs-CZ" w:eastAsia="cs-CZ" w:bidi="cs-CZ"/>
      </w:rPr>
    </w:lvl>
    <w:lvl w:ilvl="3">
      <w:start w:val="2"/>
      <w:numFmt w:val="upperLetter"/>
      <w:lvlText w:val="%1.%2.%3.%4"/>
      <w:lvlJc w:val="left"/>
      <w:pPr>
        <w:ind w:left="617" w:hanging="929"/>
      </w:pPr>
      <w:rPr>
        <w:rFonts w:hint="default"/>
        <w:lang w:val="cs-CZ" w:eastAsia="cs-CZ" w:bidi="cs-CZ"/>
      </w:rPr>
    </w:lvl>
    <w:lvl w:ilvl="4">
      <w:start w:val="1"/>
      <w:numFmt w:val="decimal"/>
      <w:lvlText w:val="%1.%2.%3.%4.%5"/>
      <w:lvlJc w:val="left"/>
      <w:pPr>
        <w:ind w:left="617" w:hanging="929"/>
      </w:pPr>
      <w:rPr>
        <w:rFonts w:ascii="Calibri" w:eastAsia="Calibri" w:hAnsi="Calibri" w:cs="Calibri" w:hint="default"/>
        <w:spacing w:val="-3"/>
        <w:w w:val="100"/>
        <w:sz w:val="22"/>
        <w:szCs w:val="22"/>
        <w:lang w:val="cs-CZ" w:eastAsia="cs-CZ" w:bidi="cs-CZ"/>
      </w:rPr>
    </w:lvl>
    <w:lvl w:ilvl="5">
      <w:numFmt w:val="bullet"/>
      <w:lvlText w:val="•"/>
      <w:lvlJc w:val="left"/>
      <w:pPr>
        <w:ind w:left="5420" w:hanging="929"/>
      </w:pPr>
      <w:rPr>
        <w:rFonts w:hint="default"/>
        <w:lang w:val="cs-CZ" w:eastAsia="cs-CZ" w:bidi="cs-CZ"/>
      </w:rPr>
    </w:lvl>
    <w:lvl w:ilvl="6">
      <w:numFmt w:val="bullet"/>
      <w:lvlText w:val="•"/>
      <w:lvlJc w:val="left"/>
      <w:pPr>
        <w:ind w:left="6380" w:hanging="929"/>
      </w:pPr>
      <w:rPr>
        <w:rFonts w:hint="default"/>
        <w:lang w:val="cs-CZ" w:eastAsia="cs-CZ" w:bidi="cs-CZ"/>
      </w:rPr>
    </w:lvl>
    <w:lvl w:ilvl="7">
      <w:numFmt w:val="bullet"/>
      <w:lvlText w:val="•"/>
      <w:lvlJc w:val="left"/>
      <w:pPr>
        <w:ind w:left="7340" w:hanging="929"/>
      </w:pPr>
      <w:rPr>
        <w:rFonts w:hint="default"/>
        <w:lang w:val="cs-CZ" w:eastAsia="cs-CZ" w:bidi="cs-CZ"/>
      </w:rPr>
    </w:lvl>
    <w:lvl w:ilvl="8">
      <w:numFmt w:val="bullet"/>
      <w:lvlText w:val="•"/>
      <w:lvlJc w:val="left"/>
      <w:pPr>
        <w:ind w:left="8300" w:hanging="929"/>
      </w:pPr>
      <w:rPr>
        <w:rFonts w:hint="default"/>
        <w:lang w:val="cs-CZ" w:eastAsia="cs-CZ" w:bidi="cs-CZ"/>
      </w:rPr>
    </w:lvl>
  </w:abstractNum>
  <w:abstractNum w:abstractNumId="132" w15:restartNumberingAfterBreak="0">
    <w:nsid w:val="72CC3FBE"/>
    <w:multiLevelType w:val="multilevel"/>
    <w:tmpl w:val="200A99AC"/>
    <w:lvl w:ilvl="0">
      <w:start w:val="1"/>
      <w:numFmt w:val="decimal"/>
      <w:lvlText w:val="%1"/>
      <w:lvlJc w:val="left"/>
      <w:pPr>
        <w:ind w:left="1332" w:hanging="857"/>
      </w:pPr>
      <w:rPr>
        <w:rFonts w:hint="default"/>
        <w:lang w:val="cs-CZ" w:eastAsia="cs-CZ" w:bidi="cs-CZ"/>
      </w:rPr>
    </w:lvl>
    <w:lvl w:ilvl="1">
      <w:start w:val="8"/>
      <w:numFmt w:val="decimal"/>
      <w:lvlText w:val="%1.%2"/>
      <w:lvlJc w:val="left"/>
      <w:pPr>
        <w:ind w:left="1332" w:hanging="857"/>
      </w:pPr>
      <w:rPr>
        <w:rFonts w:hint="default"/>
        <w:lang w:val="cs-CZ" w:eastAsia="cs-CZ" w:bidi="cs-CZ"/>
      </w:rPr>
    </w:lvl>
    <w:lvl w:ilvl="2">
      <w:start w:val="2"/>
      <w:numFmt w:val="decimal"/>
      <w:lvlText w:val="%1.%2.%3"/>
      <w:lvlJc w:val="left"/>
      <w:pPr>
        <w:ind w:left="1332" w:hanging="857"/>
      </w:pPr>
      <w:rPr>
        <w:rFonts w:hint="default"/>
        <w:lang w:val="cs-CZ" w:eastAsia="cs-CZ" w:bidi="cs-CZ"/>
      </w:rPr>
    </w:lvl>
    <w:lvl w:ilvl="3">
      <w:start w:val="2"/>
      <w:numFmt w:val="upperLetter"/>
      <w:lvlText w:val="%1.%2.%3.%4"/>
      <w:lvlJc w:val="left"/>
      <w:pPr>
        <w:ind w:left="1332" w:hanging="857"/>
      </w:pPr>
      <w:rPr>
        <w:rFonts w:hint="default"/>
        <w:lang w:val="cs-CZ" w:eastAsia="cs-CZ" w:bidi="cs-CZ"/>
      </w:rPr>
    </w:lvl>
    <w:lvl w:ilvl="4">
      <w:start w:val="1"/>
      <w:numFmt w:val="decimal"/>
      <w:lvlText w:val="%1.%2.%3.%4.%5"/>
      <w:lvlJc w:val="left"/>
      <w:pPr>
        <w:ind w:left="1332" w:hanging="857"/>
      </w:pPr>
      <w:rPr>
        <w:rFonts w:hint="default"/>
        <w:b w:val="0"/>
        <w:bCs w:val="0"/>
        <w:spacing w:val="-2"/>
        <w:w w:val="100"/>
        <w:lang w:val="cs-CZ" w:eastAsia="cs-CZ" w:bidi="cs-CZ"/>
      </w:rPr>
    </w:lvl>
    <w:lvl w:ilvl="5">
      <w:numFmt w:val="bullet"/>
      <w:lvlText w:val="•"/>
      <w:lvlJc w:val="left"/>
      <w:pPr>
        <w:ind w:left="5780" w:hanging="857"/>
      </w:pPr>
      <w:rPr>
        <w:rFonts w:hint="default"/>
        <w:lang w:val="cs-CZ" w:eastAsia="cs-CZ" w:bidi="cs-CZ"/>
      </w:rPr>
    </w:lvl>
    <w:lvl w:ilvl="6">
      <w:numFmt w:val="bullet"/>
      <w:lvlText w:val="•"/>
      <w:lvlJc w:val="left"/>
      <w:pPr>
        <w:ind w:left="6668" w:hanging="857"/>
      </w:pPr>
      <w:rPr>
        <w:rFonts w:hint="default"/>
        <w:lang w:val="cs-CZ" w:eastAsia="cs-CZ" w:bidi="cs-CZ"/>
      </w:rPr>
    </w:lvl>
    <w:lvl w:ilvl="7">
      <w:numFmt w:val="bullet"/>
      <w:lvlText w:val="•"/>
      <w:lvlJc w:val="left"/>
      <w:pPr>
        <w:ind w:left="7556" w:hanging="857"/>
      </w:pPr>
      <w:rPr>
        <w:rFonts w:hint="default"/>
        <w:lang w:val="cs-CZ" w:eastAsia="cs-CZ" w:bidi="cs-CZ"/>
      </w:rPr>
    </w:lvl>
    <w:lvl w:ilvl="8">
      <w:numFmt w:val="bullet"/>
      <w:lvlText w:val="•"/>
      <w:lvlJc w:val="left"/>
      <w:pPr>
        <w:ind w:left="8444" w:hanging="857"/>
      </w:pPr>
      <w:rPr>
        <w:rFonts w:hint="default"/>
        <w:lang w:val="cs-CZ" w:eastAsia="cs-CZ" w:bidi="cs-CZ"/>
      </w:rPr>
    </w:lvl>
  </w:abstractNum>
  <w:abstractNum w:abstractNumId="133" w15:restartNumberingAfterBreak="0">
    <w:nsid w:val="737355D1"/>
    <w:multiLevelType w:val="multilevel"/>
    <w:tmpl w:val="DFB249BE"/>
    <w:lvl w:ilvl="0">
      <w:start w:val="1"/>
      <w:numFmt w:val="decimal"/>
      <w:lvlText w:val="%1."/>
      <w:lvlJc w:val="left"/>
      <w:pPr>
        <w:ind w:left="454" w:hanging="219"/>
      </w:pPr>
      <w:rPr>
        <w:rFonts w:ascii="Calibri" w:eastAsia="Calibri" w:hAnsi="Calibri" w:cs="Calibri" w:hint="default"/>
        <w:w w:val="100"/>
        <w:sz w:val="22"/>
        <w:szCs w:val="22"/>
        <w:lang w:val="cs-CZ" w:eastAsia="cs-CZ" w:bidi="cs-CZ"/>
      </w:rPr>
    </w:lvl>
    <w:lvl w:ilvl="1">
      <w:start w:val="1"/>
      <w:numFmt w:val="decimal"/>
      <w:lvlText w:val="%1.%2"/>
      <w:lvlJc w:val="left"/>
      <w:pPr>
        <w:ind w:left="787" w:hanging="332"/>
      </w:pPr>
      <w:rPr>
        <w:rFonts w:ascii="Calibri" w:eastAsia="Calibri" w:hAnsi="Calibri" w:cs="Calibri" w:hint="default"/>
        <w:spacing w:val="-1"/>
        <w:w w:val="100"/>
        <w:sz w:val="22"/>
        <w:szCs w:val="22"/>
        <w:lang w:val="cs-CZ" w:eastAsia="cs-CZ" w:bidi="cs-CZ"/>
      </w:rPr>
    </w:lvl>
    <w:lvl w:ilvl="2">
      <w:start w:val="1"/>
      <w:numFmt w:val="decimal"/>
      <w:lvlText w:val="%1.%2.%3"/>
      <w:lvlJc w:val="left"/>
      <w:pPr>
        <w:ind w:left="1171" w:hanging="497"/>
      </w:pPr>
      <w:rPr>
        <w:rFonts w:ascii="Calibri" w:eastAsia="Calibri" w:hAnsi="Calibri" w:cs="Calibri" w:hint="default"/>
        <w:spacing w:val="-1"/>
        <w:w w:val="100"/>
        <w:sz w:val="22"/>
        <w:szCs w:val="22"/>
        <w:lang w:val="cs-CZ" w:eastAsia="cs-CZ" w:bidi="cs-CZ"/>
      </w:rPr>
    </w:lvl>
    <w:lvl w:ilvl="3">
      <w:numFmt w:val="bullet"/>
      <w:lvlText w:val="•"/>
      <w:lvlJc w:val="left"/>
      <w:pPr>
        <w:ind w:left="1180" w:hanging="497"/>
      </w:pPr>
      <w:rPr>
        <w:rFonts w:hint="default"/>
        <w:lang w:val="cs-CZ" w:eastAsia="cs-CZ" w:bidi="cs-CZ"/>
      </w:rPr>
    </w:lvl>
    <w:lvl w:ilvl="4">
      <w:numFmt w:val="bullet"/>
      <w:lvlText w:val="•"/>
      <w:lvlJc w:val="left"/>
      <w:pPr>
        <w:ind w:left="2502" w:hanging="497"/>
      </w:pPr>
      <w:rPr>
        <w:rFonts w:hint="default"/>
        <w:lang w:val="cs-CZ" w:eastAsia="cs-CZ" w:bidi="cs-CZ"/>
      </w:rPr>
    </w:lvl>
    <w:lvl w:ilvl="5">
      <w:numFmt w:val="bullet"/>
      <w:lvlText w:val="•"/>
      <w:lvlJc w:val="left"/>
      <w:pPr>
        <w:ind w:left="3825" w:hanging="497"/>
      </w:pPr>
      <w:rPr>
        <w:rFonts w:hint="default"/>
        <w:lang w:val="cs-CZ" w:eastAsia="cs-CZ" w:bidi="cs-CZ"/>
      </w:rPr>
    </w:lvl>
    <w:lvl w:ilvl="6">
      <w:numFmt w:val="bullet"/>
      <w:lvlText w:val="•"/>
      <w:lvlJc w:val="left"/>
      <w:pPr>
        <w:ind w:left="5148" w:hanging="497"/>
      </w:pPr>
      <w:rPr>
        <w:rFonts w:hint="default"/>
        <w:lang w:val="cs-CZ" w:eastAsia="cs-CZ" w:bidi="cs-CZ"/>
      </w:rPr>
    </w:lvl>
    <w:lvl w:ilvl="7">
      <w:numFmt w:val="bullet"/>
      <w:lvlText w:val="•"/>
      <w:lvlJc w:val="left"/>
      <w:pPr>
        <w:ind w:left="6471" w:hanging="497"/>
      </w:pPr>
      <w:rPr>
        <w:rFonts w:hint="default"/>
        <w:lang w:val="cs-CZ" w:eastAsia="cs-CZ" w:bidi="cs-CZ"/>
      </w:rPr>
    </w:lvl>
    <w:lvl w:ilvl="8">
      <w:numFmt w:val="bullet"/>
      <w:lvlText w:val="•"/>
      <w:lvlJc w:val="left"/>
      <w:pPr>
        <w:ind w:left="7794" w:hanging="497"/>
      </w:pPr>
      <w:rPr>
        <w:rFonts w:hint="default"/>
        <w:lang w:val="cs-CZ" w:eastAsia="cs-CZ" w:bidi="cs-CZ"/>
      </w:rPr>
    </w:lvl>
  </w:abstractNum>
  <w:abstractNum w:abstractNumId="134" w15:restartNumberingAfterBreak="0">
    <w:nsid w:val="737E7529"/>
    <w:multiLevelType w:val="hybridMultilevel"/>
    <w:tmpl w:val="D0BC4A28"/>
    <w:lvl w:ilvl="0" w:tplc="34E0EAEC">
      <w:numFmt w:val="bullet"/>
      <w:lvlText w:val=""/>
      <w:lvlJc w:val="left"/>
      <w:pPr>
        <w:ind w:left="220" w:hanging="651"/>
      </w:pPr>
      <w:rPr>
        <w:rFonts w:ascii="Symbol" w:eastAsia="Symbol" w:hAnsi="Symbol" w:cs="Symbol" w:hint="default"/>
        <w:w w:val="99"/>
        <w:sz w:val="20"/>
        <w:szCs w:val="20"/>
        <w:lang w:val="cs-CZ" w:eastAsia="cs-CZ" w:bidi="cs-CZ"/>
      </w:rPr>
    </w:lvl>
    <w:lvl w:ilvl="1" w:tplc="07943B4A">
      <w:numFmt w:val="bullet"/>
      <w:lvlText w:val="•"/>
      <w:lvlJc w:val="left"/>
      <w:pPr>
        <w:ind w:left="664" w:hanging="651"/>
      </w:pPr>
      <w:rPr>
        <w:rFonts w:hint="default"/>
        <w:lang w:val="cs-CZ" w:eastAsia="cs-CZ" w:bidi="cs-CZ"/>
      </w:rPr>
    </w:lvl>
    <w:lvl w:ilvl="2" w:tplc="E28E0F48">
      <w:numFmt w:val="bullet"/>
      <w:lvlText w:val="•"/>
      <w:lvlJc w:val="left"/>
      <w:pPr>
        <w:ind w:left="1109" w:hanging="651"/>
      </w:pPr>
      <w:rPr>
        <w:rFonts w:hint="default"/>
        <w:lang w:val="cs-CZ" w:eastAsia="cs-CZ" w:bidi="cs-CZ"/>
      </w:rPr>
    </w:lvl>
    <w:lvl w:ilvl="3" w:tplc="B14AE16E">
      <w:numFmt w:val="bullet"/>
      <w:lvlText w:val="•"/>
      <w:lvlJc w:val="left"/>
      <w:pPr>
        <w:ind w:left="1554" w:hanging="651"/>
      </w:pPr>
      <w:rPr>
        <w:rFonts w:hint="default"/>
        <w:lang w:val="cs-CZ" w:eastAsia="cs-CZ" w:bidi="cs-CZ"/>
      </w:rPr>
    </w:lvl>
    <w:lvl w:ilvl="4" w:tplc="D6D67340">
      <w:numFmt w:val="bullet"/>
      <w:lvlText w:val="•"/>
      <w:lvlJc w:val="left"/>
      <w:pPr>
        <w:ind w:left="1998" w:hanging="651"/>
      </w:pPr>
      <w:rPr>
        <w:rFonts w:hint="default"/>
        <w:lang w:val="cs-CZ" w:eastAsia="cs-CZ" w:bidi="cs-CZ"/>
      </w:rPr>
    </w:lvl>
    <w:lvl w:ilvl="5" w:tplc="F4B69B80">
      <w:numFmt w:val="bullet"/>
      <w:lvlText w:val="•"/>
      <w:lvlJc w:val="left"/>
      <w:pPr>
        <w:ind w:left="2443" w:hanging="651"/>
      </w:pPr>
      <w:rPr>
        <w:rFonts w:hint="default"/>
        <w:lang w:val="cs-CZ" w:eastAsia="cs-CZ" w:bidi="cs-CZ"/>
      </w:rPr>
    </w:lvl>
    <w:lvl w:ilvl="6" w:tplc="F9A86E36">
      <w:numFmt w:val="bullet"/>
      <w:lvlText w:val="•"/>
      <w:lvlJc w:val="left"/>
      <w:pPr>
        <w:ind w:left="2888" w:hanging="651"/>
      </w:pPr>
      <w:rPr>
        <w:rFonts w:hint="default"/>
        <w:lang w:val="cs-CZ" w:eastAsia="cs-CZ" w:bidi="cs-CZ"/>
      </w:rPr>
    </w:lvl>
    <w:lvl w:ilvl="7" w:tplc="A2980FA4">
      <w:numFmt w:val="bullet"/>
      <w:lvlText w:val="•"/>
      <w:lvlJc w:val="left"/>
      <w:pPr>
        <w:ind w:left="3332" w:hanging="651"/>
      </w:pPr>
      <w:rPr>
        <w:rFonts w:hint="default"/>
        <w:lang w:val="cs-CZ" w:eastAsia="cs-CZ" w:bidi="cs-CZ"/>
      </w:rPr>
    </w:lvl>
    <w:lvl w:ilvl="8" w:tplc="58341918">
      <w:numFmt w:val="bullet"/>
      <w:lvlText w:val="•"/>
      <w:lvlJc w:val="left"/>
      <w:pPr>
        <w:ind w:left="3777" w:hanging="651"/>
      </w:pPr>
      <w:rPr>
        <w:rFonts w:hint="default"/>
        <w:lang w:val="cs-CZ" w:eastAsia="cs-CZ" w:bidi="cs-CZ"/>
      </w:rPr>
    </w:lvl>
  </w:abstractNum>
  <w:abstractNum w:abstractNumId="135" w15:restartNumberingAfterBreak="0">
    <w:nsid w:val="73EC68D3"/>
    <w:multiLevelType w:val="multilevel"/>
    <w:tmpl w:val="870AEA5E"/>
    <w:lvl w:ilvl="0">
      <w:start w:val="1"/>
      <w:numFmt w:val="decimal"/>
      <w:lvlText w:val="%1."/>
      <w:lvlJc w:val="left"/>
      <w:pPr>
        <w:ind w:left="528" w:hanging="293"/>
      </w:pPr>
      <w:rPr>
        <w:rFonts w:ascii="Cambria" w:eastAsia="Cambria" w:hAnsi="Cambria" w:cs="Cambria" w:hint="default"/>
        <w:b/>
        <w:bCs/>
        <w:spacing w:val="-1"/>
        <w:w w:val="100"/>
        <w:sz w:val="28"/>
        <w:szCs w:val="28"/>
        <w:lang w:val="cs-CZ" w:eastAsia="cs-CZ" w:bidi="cs-CZ"/>
      </w:rPr>
    </w:lvl>
    <w:lvl w:ilvl="1">
      <w:start w:val="1"/>
      <w:numFmt w:val="decimal"/>
      <w:lvlText w:val="%1.%2"/>
      <w:lvlJc w:val="left"/>
      <w:pPr>
        <w:ind w:left="1102" w:hanging="392"/>
      </w:pPr>
      <w:rPr>
        <w:rFonts w:ascii="Calibri" w:eastAsia="Calibri" w:hAnsi="Calibri" w:cs="Calibri" w:hint="default"/>
        <w:b/>
        <w:bCs/>
        <w:i/>
        <w:w w:val="99"/>
        <w:sz w:val="26"/>
        <w:szCs w:val="26"/>
        <w:lang w:val="cs-CZ" w:eastAsia="cs-CZ" w:bidi="cs-CZ"/>
      </w:rPr>
    </w:lvl>
    <w:lvl w:ilvl="2">
      <w:numFmt w:val="bullet"/>
      <w:lvlText w:val="-"/>
      <w:lvlJc w:val="left"/>
      <w:pPr>
        <w:ind w:left="956" w:hanging="360"/>
      </w:pPr>
      <w:rPr>
        <w:rFonts w:ascii="Arial" w:eastAsia="Arial" w:hAnsi="Arial" w:cs="Arial" w:hint="default"/>
        <w:w w:val="100"/>
        <w:sz w:val="22"/>
        <w:szCs w:val="22"/>
        <w:lang w:val="cs-CZ" w:eastAsia="cs-CZ" w:bidi="cs-CZ"/>
      </w:rPr>
    </w:lvl>
    <w:lvl w:ilvl="3">
      <w:numFmt w:val="bullet"/>
      <w:lvlText w:val="•"/>
      <w:lvlJc w:val="left"/>
      <w:pPr>
        <w:ind w:left="2145" w:hanging="360"/>
      </w:pPr>
      <w:rPr>
        <w:rFonts w:hint="default"/>
        <w:lang w:val="cs-CZ" w:eastAsia="cs-CZ" w:bidi="cs-CZ"/>
      </w:rPr>
    </w:lvl>
    <w:lvl w:ilvl="4">
      <w:numFmt w:val="bullet"/>
      <w:lvlText w:val="•"/>
      <w:lvlJc w:val="left"/>
      <w:pPr>
        <w:ind w:left="3330" w:hanging="360"/>
      </w:pPr>
      <w:rPr>
        <w:rFonts w:hint="default"/>
        <w:lang w:val="cs-CZ" w:eastAsia="cs-CZ" w:bidi="cs-CZ"/>
      </w:rPr>
    </w:lvl>
    <w:lvl w:ilvl="5">
      <w:numFmt w:val="bullet"/>
      <w:lvlText w:val="•"/>
      <w:lvlJc w:val="left"/>
      <w:pPr>
        <w:ind w:left="4515" w:hanging="360"/>
      </w:pPr>
      <w:rPr>
        <w:rFonts w:hint="default"/>
        <w:lang w:val="cs-CZ" w:eastAsia="cs-CZ" w:bidi="cs-CZ"/>
      </w:rPr>
    </w:lvl>
    <w:lvl w:ilvl="6">
      <w:numFmt w:val="bullet"/>
      <w:lvlText w:val="•"/>
      <w:lvlJc w:val="left"/>
      <w:pPr>
        <w:ind w:left="5700" w:hanging="360"/>
      </w:pPr>
      <w:rPr>
        <w:rFonts w:hint="default"/>
        <w:lang w:val="cs-CZ" w:eastAsia="cs-CZ" w:bidi="cs-CZ"/>
      </w:rPr>
    </w:lvl>
    <w:lvl w:ilvl="7">
      <w:numFmt w:val="bullet"/>
      <w:lvlText w:val="•"/>
      <w:lvlJc w:val="left"/>
      <w:pPr>
        <w:ind w:left="6885" w:hanging="360"/>
      </w:pPr>
      <w:rPr>
        <w:rFonts w:hint="default"/>
        <w:lang w:val="cs-CZ" w:eastAsia="cs-CZ" w:bidi="cs-CZ"/>
      </w:rPr>
    </w:lvl>
    <w:lvl w:ilvl="8">
      <w:numFmt w:val="bullet"/>
      <w:lvlText w:val="•"/>
      <w:lvlJc w:val="left"/>
      <w:pPr>
        <w:ind w:left="8070" w:hanging="360"/>
      </w:pPr>
      <w:rPr>
        <w:rFonts w:hint="default"/>
        <w:lang w:val="cs-CZ" w:eastAsia="cs-CZ" w:bidi="cs-CZ"/>
      </w:rPr>
    </w:lvl>
  </w:abstractNum>
  <w:abstractNum w:abstractNumId="136" w15:restartNumberingAfterBreak="0">
    <w:nsid w:val="74604FD9"/>
    <w:multiLevelType w:val="multilevel"/>
    <w:tmpl w:val="67DE4DA2"/>
    <w:lvl w:ilvl="0">
      <w:start w:val="4"/>
      <w:numFmt w:val="decimal"/>
      <w:lvlText w:val="%1"/>
      <w:lvlJc w:val="left"/>
      <w:pPr>
        <w:ind w:left="1342" w:hanging="867"/>
      </w:pPr>
      <w:rPr>
        <w:rFonts w:hint="default"/>
        <w:lang w:val="cs-CZ" w:eastAsia="cs-CZ" w:bidi="cs-CZ"/>
      </w:rPr>
    </w:lvl>
    <w:lvl w:ilvl="1">
      <w:start w:val="4"/>
      <w:numFmt w:val="decimal"/>
      <w:lvlText w:val="%1.%2"/>
      <w:lvlJc w:val="left"/>
      <w:pPr>
        <w:ind w:left="1342" w:hanging="867"/>
      </w:pPr>
      <w:rPr>
        <w:rFonts w:hint="default"/>
        <w:lang w:val="cs-CZ" w:eastAsia="cs-CZ" w:bidi="cs-CZ"/>
      </w:rPr>
    </w:lvl>
    <w:lvl w:ilvl="2">
      <w:start w:val="1"/>
      <w:numFmt w:val="decimal"/>
      <w:lvlText w:val="%1.%2.%3"/>
      <w:lvlJc w:val="left"/>
      <w:pPr>
        <w:ind w:left="1342" w:hanging="867"/>
      </w:pPr>
      <w:rPr>
        <w:rFonts w:hint="default"/>
        <w:lang w:val="cs-CZ" w:eastAsia="cs-CZ" w:bidi="cs-CZ"/>
      </w:rPr>
    </w:lvl>
    <w:lvl w:ilvl="3">
      <w:start w:val="1"/>
      <w:numFmt w:val="upperLetter"/>
      <w:lvlText w:val="%1.%2.%3.%4"/>
      <w:lvlJc w:val="left"/>
      <w:pPr>
        <w:ind w:left="1342" w:hanging="867"/>
      </w:pPr>
      <w:rPr>
        <w:rFonts w:hint="default"/>
        <w:lang w:val="cs-CZ" w:eastAsia="cs-CZ" w:bidi="cs-CZ"/>
      </w:rPr>
    </w:lvl>
    <w:lvl w:ilvl="4">
      <w:start w:val="1"/>
      <w:numFmt w:val="decimal"/>
      <w:lvlText w:val="%1.%2.%3.%4.%5"/>
      <w:lvlJc w:val="left"/>
      <w:pPr>
        <w:ind w:left="1342" w:hanging="867"/>
      </w:pPr>
      <w:rPr>
        <w:rFonts w:ascii="Calibri" w:eastAsia="Calibri" w:hAnsi="Calibri" w:cs="Calibri" w:hint="default"/>
        <w:b w:val="0"/>
        <w:bCs w:val="0"/>
        <w:spacing w:val="-2"/>
        <w:w w:val="100"/>
        <w:sz w:val="22"/>
        <w:szCs w:val="22"/>
        <w:lang w:val="cs-CZ" w:eastAsia="cs-CZ" w:bidi="cs-CZ"/>
      </w:rPr>
    </w:lvl>
    <w:lvl w:ilvl="5">
      <w:numFmt w:val="bullet"/>
      <w:lvlText w:val="•"/>
      <w:lvlJc w:val="left"/>
      <w:pPr>
        <w:ind w:left="5780" w:hanging="867"/>
      </w:pPr>
      <w:rPr>
        <w:rFonts w:hint="default"/>
        <w:lang w:val="cs-CZ" w:eastAsia="cs-CZ" w:bidi="cs-CZ"/>
      </w:rPr>
    </w:lvl>
    <w:lvl w:ilvl="6">
      <w:numFmt w:val="bullet"/>
      <w:lvlText w:val="•"/>
      <w:lvlJc w:val="left"/>
      <w:pPr>
        <w:ind w:left="6668" w:hanging="867"/>
      </w:pPr>
      <w:rPr>
        <w:rFonts w:hint="default"/>
        <w:lang w:val="cs-CZ" w:eastAsia="cs-CZ" w:bidi="cs-CZ"/>
      </w:rPr>
    </w:lvl>
    <w:lvl w:ilvl="7">
      <w:numFmt w:val="bullet"/>
      <w:lvlText w:val="•"/>
      <w:lvlJc w:val="left"/>
      <w:pPr>
        <w:ind w:left="7556" w:hanging="867"/>
      </w:pPr>
      <w:rPr>
        <w:rFonts w:hint="default"/>
        <w:lang w:val="cs-CZ" w:eastAsia="cs-CZ" w:bidi="cs-CZ"/>
      </w:rPr>
    </w:lvl>
    <w:lvl w:ilvl="8">
      <w:numFmt w:val="bullet"/>
      <w:lvlText w:val="•"/>
      <w:lvlJc w:val="left"/>
      <w:pPr>
        <w:ind w:left="8444" w:hanging="867"/>
      </w:pPr>
      <w:rPr>
        <w:rFonts w:hint="default"/>
        <w:lang w:val="cs-CZ" w:eastAsia="cs-CZ" w:bidi="cs-CZ"/>
      </w:rPr>
    </w:lvl>
  </w:abstractNum>
  <w:abstractNum w:abstractNumId="137" w15:restartNumberingAfterBreak="0">
    <w:nsid w:val="75076440"/>
    <w:multiLevelType w:val="hybridMultilevel"/>
    <w:tmpl w:val="4EB61D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8" w15:restartNumberingAfterBreak="0">
    <w:nsid w:val="75905C1C"/>
    <w:multiLevelType w:val="multilevel"/>
    <w:tmpl w:val="5D8E967C"/>
    <w:lvl w:ilvl="0">
      <w:start w:val="3"/>
      <w:numFmt w:val="decimal"/>
      <w:lvlText w:val="%1"/>
      <w:lvlJc w:val="left"/>
      <w:pPr>
        <w:ind w:left="617" w:hanging="965"/>
      </w:pPr>
      <w:rPr>
        <w:rFonts w:hint="default"/>
        <w:lang w:val="cs-CZ" w:eastAsia="cs-CZ" w:bidi="cs-CZ"/>
      </w:rPr>
    </w:lvl>
    <w:lvl w:ilvl="1">
      <w:start w:val="3"/>
      <w:numFmt w:val="decimal"/>
      <w:lvlText w:val="%1.%2"/>
      <w:lvlJc w:val="left"/>
      <w:pPr>
        <w:ind w:left="617" w:hanging="965"/>
      </w:pPr>
      <w:rPr>
        <w:rFonts w:hint="default"/>
        <w:lang w:val="cs-CZ" w:eastAsia="cs-CZ" w:bidi="cs-CZ"/>
      </w:rPr>
    </w:lvl>
    <w:lvl w:ilvl="2">
      <w:start w:val="1"/>
      <w:numFmt w:val="decimal"/>
      <w:lvlText w:val="%1.%2.%3"/>
      <w:lvlJc w:val="left"/>
      <w:pPr>
        <w:ind w:left="617" w:hanging="965"/>
      </w:pPr>
      <w:rPr>
        <w:rFonts w:hint="default"/>
        <w:lang w:val="cs-CZ" w:eastAsia="cs-CZ" w:bidi="cs-CZ"/>
      </w:rPr>
    </w:lvl>
    <w:lvl w:ilvl="3">
      <w:start w:val="1"/>
      <w:numFmt w:val="upperLetter"/>
      <w:lvlText w:val="%1.%2.%3.%4"/>
      <w:lvlJc w:val="left"/>
      <w:pPr>
        <w:ind w:left="617" w:hanging="965"/>
      </w:pPr>
      <w:rPr>
        <w:rFonts w:hint="default"/>
        <w:lang w:val="cs-CZ" w:eastAsia="cs-CZ" w:bidi="cs-CZ"/>
      </w:rPr>
    </w:lvl>
    <w:lvl w:ilvl="4">
      <w:start w:val="1"/>
      <w:numFmt w:val="decimal"/>
      <w:lvlText w:val="%1.%2.%3.%4.%5"/>
      <w:lvlJc w:val="left"/>
      <w:pPr>
        <w:ind w:left="617" w:hanging="965"/>
      </w:pPr>
      <w:rPr>
        <w:rFonts w:hint="default"/>
        <w:b w:val="0"/>
        <w:bCs w:val="0"/>
        <w:spacing w:val="-2"/>
        <w:w w:val="100"/>
        <w:lang w:val="cs-CZ" w:eastAsia="cs-CZ" w:bidi="cs-CZ"/>
      </w:rPr>
    </w:lvl>
    <w:lvl w:ilvl="5">
      <w:numFmt w:val="bullet"/>
      <w:lvlText w:val="•"/>
      <w:lvlJc w:val="left"/>
      <w:pPr>
        <w:ind w:left="5420" w:hanging="965"/>
      </w:pPr>
      <w:rPr>
        <w:rFonts w:hint="default"/>
        <w:lang w:val="cs-CZ" w:eastAsia="cs-CZ" w:bidi="cs-CZ"/>
      </w:rPr>
    </w:lvl>
    <w:lvl w:ilvl="6">
      <w:numFmt w:val="bullet"/>
      <w:lvlText w:val="•"/>
      <w:lvlJc w:val="left"/>
      <w:pPr>
        <w:ind w:left="6380" w:hanging="965"/>
      </w:pPr>
      <w:rPr>
        <w:rFonts w:hint="default"/>
        <w:lang w:val="cs-CZ" w:eastAsia="cs-CZ" w:bidi="cs-CZ"/>
      </w:rPr>
    </w:lvl>
    <w:lvl w:ilvl="7">
      <w:numFmt w:val="bullet"/>
      <w:lvlText w:val="•"/>
      <w:lvlJc w:val="left"/>
      <w:pPr>
        <w:ind w:left="7340" w:hanging="965"/>
      </w:pPr>
      <w:rPr>
        <w:rFonts w:hint="default"/>
        <w:lang w:val="cs-CZ" w:eastAsia="cs-CZ" w:bidi="cs-CZ"/>
      </w:rPr>
    </w:lvl>
    <w:lvl w:ilvl="8">
      <w:numFmt w:val="bullet"/>
      <w:lvlText w:val="•"/>
      <w:lvlJc w:val="left"/>
      <w:pPr>
        <w:ind w:left="8300" w:hanging="965"/>
      </w:pPr>
      <w:rPr>
        <w:rFonts w:hint="default"/>
        <w:lang w:val="cs-CZ" w:eastAsia="cs-CZ" w:bidi="cs-CZ"/>
      </w:rPr>
    </w:lvl>
  </w:abstractNum>
  <w:abstractNum w:abstractNumId="139" w15:restartNumberingAfterBreak="0">
    <w:nsid w:val="7594016C"/>
    <w:multiLevelType w:val="hybridMultilevel"/>
    <w:tmpl w:val="70FCE6AE"/>
    <w:lvl w:ilvl="0" w:tplc="04050001">
      <w:start w:val="1"/>
      <w:numFmt w:val="bullet"/>
      <w:lvlText w:val=""/>
      <w:lvlJc w:val="left"/>
      <w:pPr>
        <w:ind w:left="1456" w:hanging="358"/>
      </w:pPr>
      <w:rPr>
        <w:rFonts w:ascii="Symbol" w:hAnsi="Symbol" w:hint="default"/>
        <w:w w:val="100"/>
        <w:sz w:val="22"/>
        <w:szCs w:val="22"/>
        <w:lang w:val="cs-CZ" w:eastAsia="cs-CZ" w:bidi="cs-CZ"/>
      </w:rPr>
    </w:lvl>
    <w:lvl w:ilvl="1" w:tplc="C3C0332A">
      <w:numFmt w:val="bullet"/>
      <w:lvlText w:val="•"/>
      <w:lvlJc w:val="left"/>
      <w:pPr>
        <w:ind w:left="2386" w:hanging="358"/>
      </w:pPr>
      <w:rPr>
        <w:rFonts w:hint="default"/>
        <w:lang w:val="cs-CZ" w:eastAsia="cs-CZ" w:bidi="cs-CZ"/>
      </w:rPr>
    </w:lvl>
    <w:lvl w:ilvl="2" w:tplc="3BFE0C24">
      <w:numFmt w:val="bullet"/>
      <w:lvlText w:val="•"/>
      <w:lvlJc w:val="left"/>
      <w:pPr>
        <w:ind w:left="3312" w:hanging="358"/>
      </w:pPr>
      <w:rPr>
        <w:rFonts w:hint="default"/>
        <w:lang w:val="cs-CZ" w:eastAsia="cs-CZ" w:bidi="cs-CZ"/>
      </w:rPr>
    </w:lvl>
    <w:lvl w:ilvl="3" w:tplc="3EC0AFCA">
      <w:numFmt w:val="bullet"/>
      <w:lvlText w:val="•"/>
      <w:lvlJc w:val="left"/>
      <w:pPr>
        <w:ind w:left="4238" w:hanging="358"/>
      </w:pPr>
      <w:rPr>
        <w:rFonts w:hint="default"/>
        <w:lang w:val="cs-CZ" w:eastAsia="cs-CZ" w:bidi="cs-CZ"/>
      </w:rPr>
    </w:lvl>
    <w:lvl w:ilvl="4" w:tplc="5090029C">
      <w:numFmt w:val="bullet"/>
      <w:lvlText w:val="•"/>
      <w:lvlJc w:val="left"/>
      <w:pPr>
        <w:ind w:left="5164" w:hanging="358"/>
      </w:pPr>
      <w:rPr>
        <w:rFonts w:hint="default"/>
        <w:lang w:val="cs-CZ" w:eastAsia="cs-CZ" w:bidi="cs-CZ"/>
      </w:rPr>
    </w:lvl>
    <w:lvl w:ilvl="5" w:tplc="599C4562">
      <w:numFmt w:val="bullet"/>
      <w:lvlText w:val="•"/>
      <w:lvlJc w:val="left"/>
      <w:pPr>
        <w:ind w:left="6090" w:hanging="358"/>
      </w:pPr>
      <w:rPr>
        <w:rFonts w:hint="default"/>
        <w:lang w:val="cs-CZ" w:eastAsia="cs-CZ" w:bidi="cs-CZ"/>
      </w:rPr>
    </w:lvl>
    <w:lvl w:ilvl="6" w:tplc="4CBAC92C">
      <w:numFmt w:val="bullet"/>
      <w:lvlText w:val="•"/>
      <w:lvlJc w:val="left"/>
      <w:pPr>
        <w:ind w:left="7016" w:hanging="358"/>
      </w:pPr>
      <w:rPr>
        <w:rFonts w:hint="default"/>
        <w:lang w:val="cs-CZ" w:eastAsia="cs-CZ" w:bidi="cs-CZ"/>
      </w:rPr>
    </w:lvl>
    <w:lvl w:ilvl="7" w:tplc="13506204">
      <w:numFmt w:val="bullet"/>
      <w:lvlText w:val="•"/>
      <w:lvlJc w:val="left"/>
      <w:pPr>
        <w:ind w:left="7942" w:hanging="358"/>
      </w:pPr>
      <w:rPr>
        <w:rFonts w:hint="default"/>
        <w:lang w:val="cs-CZ" w:eastAsia="cs-CZ" w:bidi="cs-CZ"/>
      </w:rPr>
    </w:lvl>
    <w:lvl w:ilvl="8" w:tplc="91EEE1FE">
      <w:numFmt w:val="bullet"/>
      <w:lvlText w:val="•"/>
      <w:lvlJc w:val="left"/>
      <w:pPr>
        <w:ind w:left="8868" w:hanging="358"/>
      </w:pPr>
      <w:rPr>
        <w:rFonts w:hint="default"/>
        <w:lang w:val="cs-CZ" w:eastAsia="cs-CZ" w:bidi="cs-CZ"/>
      </w:rPr>
    </w:lvl>
  </w:abstractNum>
  <w:abstractNum w:abstractNumId="140" w15:restartNumberingAfterBreak="0">
    <w:nsid w:val="760620A1"/>
    <w:multiLevelType w:val="multilevel"/>
    <w:tmpl w:val="0D5CF362"/>
    <w:lvl w:ilvl="0">
      <w:start w:val="1"/>
      <w:numFmt w:val="decimal"/>
      <w:lvlText w:val="%1"/>
      <w:lvlJc w:val="left"/>
      <w:pPr>
        <w:ind w:left="617" w:hanging="536"/>
      </w:pPr>
      <w:rPr>
        <w:rFonts w:hint="default"/>
        <w:lang w:val="cs-CZ" w:eastAsia="cs-CZ" w:bidi="cs-CZ"/>
      </w:rPr>
    </w:lvl>
    <w:lvl w:ilvl="1">
      <w:start w:val="5"/>
      <w:numFmt w:val="decimal"/>
      <w:lvlText w:val="%1.%2"/>
      <w:lvlJc w:val="left"/>
      <w:pPr>
        <w:ind w:left="617" w:hanging="536"/>
      </w:pPr>
      <w:rPr>
        <w:rFonts w:hint="default"/>
        <w:lang w:val="cs-CZ" w:eastAsia="cs-CZ" w:bidi="cs-CZ"/>
      </w:rPr>
    </w:lvl>
    <w:lvl w:ilvl="2">
      <w:start w:val="1"/>
      <w:numFmt w:val="decimal"/>
      <w:lvlText w:val="%1.%2.%3"/>
      <w:lvlJc w:val="left"/>
      <w:pPr>
        <w:ind w:left="617" w:hanging="536"/>
      </w:pPr>
      <w:rPr>
        <w:rFonts w:ascii="Calibri" w:eastAsia="Calibri" w:hAnsi="Calibri" w:cs="Calibri" w:hint="default"/>
        <w:i/>
        <w:spacing w:val="-1"/>
        <w:w w:val="100"/>
        <w:sz w:val="22"/>
        <w:szCs w:val="22"/>
        <w:lang w:val="cs-CZ" w:eastAsia="cs-CZ" w:bidi="cs-CZ"/>
      </w:rPr>
    </w:lvl>
    <w:lvl w:ilvl="3">
      <w:numFmt w:val="bullet"/>
      <w:lvlText w:val="•"/>
      <w:lvlJc w:val="left"/>
      <w:pPr>
        <w:ind w:left="3500" w:hanging="536"/>
      </w:pPr>
      <w:rPr>
        <w:rFonts w:hint="default"/>
        <w:lang w:val="cs-CZ" w:eastAsia="cs-CZ" w:bidi="cs-CZ"/>
      </w:rPr>
    </w:lvl>
    <w:lvl w:ilvl="4">
      <w:numFmt w:val="bullet"/>
      <w:lvlText w:val="•"/>
      <w:lvlJc w:val="left"/>
      <w:pPr>
        <w:ind w:left="4460" w:hanging="536"/>
      </w:pPr>
      <w:rPr>
        <w:rFonts w:hint="default"/>
        <w:lang w:val="cs-CZ" w:eastAsia="cs-CZ" w:bidi="cs-CZ"/>
      </w:rPr>
    </w:lvl>
    <w:lvl w:ilvl="5">
      <w:numFmt w:val="bullet"/>
      <w:lvlText w:val="•"/>
      <w:lvlJc w:val="left"/>
      <w:pPr>
        <w:ind w:left="5420" w:hanging="536"/>
      </w:pPr>
      <w:rPr>
        <w:rFonts w:hint="default"/>
        <w:lang w:val="cs-CZ" w:eastAsia="cs-CZ" w:bidi="cs-CZ"/>
      </w:rPr>
    </w:lvl>
    <w:lvl w:ilvl="6">
      <w:numFmt w:val="bullet"/>
      <w:lvlText w:val="•"/>
      <w:lvlJc w:val="left"/>
      <w:pPr>
        <w:ind w:left="6380" w:hanging="536"/>
      </w:pPr>
      <w:rPr>
        <w:rFonts w:hint="default"/>
        <w:lang w:val="cs-CZ" w:eastAsia="cs-CZ" w:bidi="cs-CZ"/>
      </w:rPr>
    </w:lvl>
    <w:lvl w:ilvl="7">
      <w:numFmt w:val="bullet"/>
      <w:lvlText w:val="•"/>
      <w:lvlJc w:val="left"/>
      <w:pPr>
        <w:ind w:left="7340" w:hanging="536"/>
      </w:pPr>
      <w:rPr>
        <w:rFonts w:hint="default"/>
        <w:lang w:val="cs-CZ" w:eastAsia="cs-CZ" w:bidi="cs-CZ"/>
      </w:rPr>
    </w:lvl>
    <w:lvl w:ilvl="8">
      <w:numFmt w:val="bullet"/>
      <w:lvlText w:val="•"/>
      <w:lvlJc w:val="left"/>
      <w:pPr>
        <w:ind w:left="8300" w:hanging="536"/>
      </w:pPr>
      <w:rPr>
        <w:rFonts w:hint="default"/>
        <w:lang w:val="cs-CZ" w:eastAsia="cs-CZ" w:bidi="cs-CZ"/>
      </w:rPr>
    </w:lvl>
  </w:abstractNum>
  <w:abstractNum w:abstractNumId="141" w15:restartNumberingAfterBreak="0">
    <w:nsid w:val="760B5BE9"/>
    <w:multiLevelType w:val="hybridMultilevel"/>
    <w:tmpl w:val="7A50B9B6"/>
    <w:lvl w:ilvl="0" w:tplc="0366D6F2">
      <w:start w:val="1"/>
      <w:numFmt w:val="decimal"/>
      <w:lvlText w:val="%1."/>
      <w:lvlJc w:val="left"/>
      <w:pPr>
        <w:ind w:left="827" w:hanging="360"/>
      </w:pPr>
      <w:rPr>
        <w:rFonts w:ascii="Calibri" w:eastAsia="Calibri" w:hAnsi="Calibri" w:cs="Calibri" w:hint="default"/>
        <w:spacing w:val="-1"/>
        <w:w w:val="99"/>
        <w:sz w:val="20"/>
        <w:szCs w:val="20"/>
        <w:lang w:val="cs-CZ" w:eastAsia="cs-CZ" w:bidi="cs-CZ"/>
      </w:rPr>
    </w:lvl>
    <w:lvl w:ilvl="1" w:tplc="B7688F38">
      <w:numFmt w:val="bullet"/>
      <w:lvlText w:val="•"/>
      <w:lvlJc w:val="left"/>
      <w:pPr>
        <w:ind w:left="1197" w:hanging="360"/>
      </w:pPr>
      <w:rPr>
        <w:rFonts w:hint="default"/>
        <w:lang w:val="cs-CZ" w:eastAsia="cs-CZ" w:bidi="cs-CZ"/>
      </w:rPr>
    </w:lvl>
    <w:lvl w:ilvl="2" w:tplc="D9D6755A">
      <w:numFmt w:val="bullet"/>
      <w:lvlText w:val="•"/>
      <w:lvlJc w:val="left"/>
      <w:pPr>
        <w:ind w:left="1575" w:hanging="360"/>
      </w:pPr>
      <w:rPr>
        <w:rFonts w:hint="default"/>
        <w:lang w:val="cs-CZ" w:eastAsia="cs-CZ" w:bidi="cs-CZ"/>
      </w:rPr>
    </w:lvl>
    <w:lvl w:ilvl="3" w:tplc="6A9E91EA">
      <w:numFmt w:val="bullet"/>
      <w:lvlText w:val="•"/>
      <w:lvlJc w:val="left"/>
      <w:pPr>
        <w:ind w:left="1952" w:hanging="360"/>
      </w:pPr>
      <w:rPr>
        <w:rFonts w:hint="default"/>
        <w:lang w:val="cs-CZ" w:eastAsia="cs-CZ" w:bidi="cs-CZ"/>
      </w:rPr>
    </w:lvl>
    <w:lvl w:ilvl="4" w:tplc="31D419E6">
      <w:numFmt w:val="bullet"/>
      <w:lvlText w:val="•"/>
      <w:lvlJc w:val="left"/>
      <w:pPr>
        <w:ind w:left="2330" w:hanging="360"/>
      </w:pPr>
      <w:rPr>
        <w:rFonts w:hint="default"/>
        <w:lang w:val="cs-CZ" w:eastAsia="cs-CZ" w:bidi="cs-CZ"/>
      </w:rPr>
    </w:lvl>
    <w:lvl w:ilvl="5" w:tplc="F54ACB02">
      <w:numFmt w:val="bullet"/>
      <w:lvlText w:val="•"/>
      <w:lvlJc w:val="left"/>
      <w:pPr>
        <w:ind w:left="2708" w:hanging="360"/>
      </w:pPr>
      <w:rPr>
        <w:rFonts w:hint="default"/>
        <w:lang w:val="cs-CZ" w:eastAsia="cs-CZ" w:bidi="cs-CZ"/>
      </w:rPr>
    </w:lvl>
    <w:lvl w:ilvl="6" w:tplc="BE765120">
      <w:numFmt w:val="bullet"/>
      <w:lvlText w:val="•"/>
      <w:lvlJc w:val="left"/>
      <w:pPr>
        <w:ind w:left="3085" w:hanging="360"/>
      </w:pPr>
      <w:rPr>
        <w:rFonts w:hint="default"/>
        <w:lang w:val="cs-CZ" w:eastAsia="cs-CZ" w:bidi="cs-CZ"/>
      </w:rPr>
    </w:lvl>
    <w:lvl w:ilvl="7" w:tplc="BC520F36">
      <w:numFmt w:val="bullet"/>
      <w:lvlText w:val="•"/>
      <w:lvlJc w:val="left"/>
      <w:pPr>
        <w:ind w:left="3463" w:hanging="360"/>
      </w:pPr>
      <w:rPr>
        <w:rFonts w:hint="default"/>
        <w:lang w:val="cs-CZ" w:eastAsia="cs-CZ" w:bidi="cs-CZ"/>
      </w:rPr>
    </w:lvl>
    <w:lvl w:ilvl="8" w:tplc="FB3E1106">
      <w:numFmt w:val="bullet"/>
      <w:lvlText w:val="•"/>
      <w:lvlJc w:val="left"/>
      <w:pPr>
        <w:ind w:left="3840" w:hanging="360"/>
      </w:pPr>
      <w:rPr>
        <w:rFonts w:hint="default"/>
        <w:lang w:val="cs-CZ" w:eastAsia="cs-CZ" w:bidi="cs-CZ"/>
      </w:rPr>
    </w:lvl>
  </w:abstractNum>
  <w:abstractNum w:abstractNumId="142" w15:restartNumberingAfterBreak="0">
    <w:nsid w:val="76C82169"/>
    <w:multiLevelType w:val="multilevel"/>
    <w:tmpl w:val="BEE83DC4"/>
    <w:lvl w:ilvl="0">
      <w:start w:val="3"/>
      <w:numFmt w:val="decimal"/>
      <w:lvlText w:val="%1"/>
      <w:lvlJc w:val="left"/>
      <w:pPr>
        <w:ind w:left="833" w:hanging="358"/>
      </w:pPr>
      <w:rPr>
        <w:rFonts w:hint="default"/>
        <w:lang w:val="cs-CZ" w:eastAsia="cs-CZ" w:bidi="cs-CZ"/>
      </w:rPr>
    </w:lvl>
    <w:lvl w:ilvl="1">
      <w:start w:val="3"/>
      <w:numFmt w:val="decimal"/>
      <w:lvlText w:val="%1.%2"/>
      <w:lvlJc w:val="left"/>
      <w:pPr>
        <w:ind w:left="833" w:hanging="358"/>
      </w:pPr>
      <w:rPr>
        <w:rFonts w:ascii="Cambria" w:eastAsia="Cambria" w:hAnsi="Cambria" w:cs="Cambria" w:hint="default"/>
        <w:b/>
        <w:bCs/>
        <w:color w:val="4F81BC"/>
        <w:spacing w:val="-2"/>
        <w:w w:val="100"/>
        <w:sz w:val="22"/>
        <w:szCs w:val="22"/>
        <w:lang w:val="cs-CZ" w:eastAsia="cs-CZ" w:bidi="cs-CZ"/>
      </w:rPr>
    </w:lvl>
    <w:lvl w:ilvl="2">
      <w:start w:val="1"/>
      <w:numFmt w:val="decimal"/>
      <w:lvlText w:val="%1.%2.%3"/>
      <w:lvlJc w:val="left"/>
      <w:pPr>
        <w:ind w:left="617" w:hanging="574"/>
      </w:pPr>
      <w:rPr>
        <w:rFonts w:ascii="Calibri" w:eastAsia="Calibri" w:hAnsi="Calibri" w:cs="Calibri" w:hint="default"/>
        <w:i/>
        <w:spacing w:val="-1"/>
        <w:w w:val="100"/>
        <w:sz w:val="22"/>
        <w:szCs w:val="22"/>
        <w:lang w:val="cs-CZ" w:eastAsia="cs-CZ" w:bidi="cs-CZ"/>
      </w:rPr>
    </w:lvl>
    <w:lvl w:ilvl="3">
      <w:numFmt w:val="bullet"/>
      <w:lvlText w:val="•"/>
      <w:lvlJc w:val="left"/>
      <w:pPr>
        <w:ind w:left="2924" w:hanging="574"/>
      </w:pPr>
      <w:rPr>
        <w:rFonts w:hint="default"/>
        <w:lang w:val="cs-CZ" w:eastAsia="cs-CZ" w:bidi="cs-CZ"/>
      </w:rPr>
    </w:lvl>
    <w:lvl w:ilvl="4">
      <w:numFmt w:val="bullet"/>
      <w:lvlText w:val="•"/>
      <w:lvlJc w:val="left"/>
      <w:pPr>
        <w:ind w:left="3966" w:hanging="574"/>
      </w:pPr>
      <w:rPr>
        <w:rFonts w:hint="default"/>
        <w:lang w:val="cs-CZ" w:eastAsia="cs-CZ" w:bidi="cs-CZ"/>
      </w:rPr>
    </w:lvl>
    <w:lvl w:ilvl="5">
      <w:numFmt w:val="bullet"/>
      <w:lvlText w:val="•"/>
      <w:lvlJc w:val="left"/>
      <w:pPr>
        <w:ind w:left="5008" w:hanging="574"/>
      </w:pPr>
      <w:rPr>
        <w:rFonts w:hint="default"/>
        <w:lang w:val="cs-CZ" w:eastAsia="cs-CZ" w:bidi="cs-CZ"/>
      </w:rPr>
    </w:lvl>
    <w:lvl w:ilvl="6">
      <w:numFmt w:val="bullet"/>
      <w:lvlText w:val="•"/>
      <w:lvlJc w:val="left"/>
      <w:pPr>
        <w:ind w:left="6051" w:hanging="574"/>
      </w:pPr>
      <w:rPr>
        <w:rFonts w:hint="default"/>
        <w:lang w:val="cs-CZ" w:eastAsia="cs-CZ" w:bidi="cs-CZ"/>
      </w:rPr>
    </w:lvl>
    <w:lvl w:ilvl="7">
      <w:numFmt w:val="bullet"/>
      <w:lvlText w:val="•"/>
      <w:lvlJc w:val="left"/>
      <w:pPr>
        <w:ind w:left="7093" w:hanging="574"/>
      </w:pPr>
      <w:rPr>
        <w:rFonts w:hint="default"/>
        <w:lang w:val="cs-CZ" w:eastAsia="cs-CZ" w:bidi="cs-CZ"/>
      </w:rPr>
    </w:lvl>
    <w:lvl w:ilvl="8">
      <w:numFmt w:val="bullet"/>
      <w:lvlText w:val="•"/>
      <w:lvlJc w:val="left"/>
      <w:pPr>
        <w:ind w:left="8135" w:hanging="574"/>
      </w:pPr>
      <w:rPr>
        <w:rFonts w:hint="default"/>
        <w:lang w:val="cs-CZ" w:eastAsia="cs-CZ" w:bidi="cs-CZ"/>
      </w:rPr>
    </w:lvl>
  </w:abstractNum>
  <w:abstractNum w:abstractNumId="143" w15:restartNumberingAfterBreak="0">
    <w:nsid w:val="76E216AD"/>
    <w:multiLevelType w:val="hybridMultilevel"/>
    <w:tmpl w:val="4AB0BFEE"/>
    <w:lvl w:ilvl="0" w:tplc="C886706E">
      <w:start w:val="1"/>
      <w:numFmt w:val="decimal"/>
      <w:lvlText w:val="%1."/>
      <w:lvlJc w:val="left"/>
      <w:pPr>
        <w:ind w:left="956" w:hanging="360"/>
      </w:pPr>
      <w:rPr>
        <w:rFonts w:ascii="Calibri" w:eastAsia="Calibri" w:hAnsi="Calibri" w:cs="Calibri" w:hint="default"/>
        <w:w w:val="100"/>
        <w:sz w:val="22"/>
        <w:szCs w:val="22"/>
        <w:lang w:val="cs-CZ" w:eastAsia="cs-CZ" w:bidi="cs-CZ"/>
      </w:rPr>
    </w:lvl>
    <w:lvl w:ilvl="1" w:tplc="A11E9C60">
      <w:numFmt w:val="bullet"/>
      <w:lvlText w:val="•"/>
      <w:lvlJc w:val="left"/>
      <w:pPr>
        <w:ind w:left="1908" w:hanging="360"/>
      </w:pPr>
      <w:rPr>
        <w:rFonts w:hint="default"/>
        <w:lang w:val="cs-CZ" w:eastAsia="cs-CZ" w:bidi="cs-CZ"/>
      </w:rPr>
    </w:lvl>
    <w:lvl w:ilvl="2" w:tplc="A1EC8380">
      <w:numFmt w:val="bullet"/>
      <w:lvlText w:val="•"/>
      <w:lvlJc w:val="left"/>
      <w:pPr>
        <w:ind w:left="2856" w:hanging="360"/>
      </w:pPr>
      <w:rPr>
        <w:rFonts w:hint="default"/>
        <w:lang w:val="cs-CZ" w:eastAsia="cs-CZ" w:bidi="cs-CZ"/>
      </w:rPr>
    </w:lvl>
    <w:lvl w:ilvl="3" w:tplc="514C5D26">
      <w:numFmt w:val="bullet"/>
      <w:lvlText w:val="•"/>
      <w:lvlJc w:val="left"/>
      <w:pPr>
        <w:ind w:left="3804" w:hanging="360"/>
      </w:pPr>
      <w:rPr>
        <w:rFonts w:hint="default"/>
        <w:lang w:val="cs-CZ" w:eastAsia="cs-CZ" w:bidi="cs-CZ"/>
      </w:rPr>
    </w:lvl>
    <w:lvl w:ilvl="4" w:tplc="0EF079C8">
      <w:numFmt w:val="bullet"/>
      <w:lvlText w:val="•"/>
      <w:lvlJc w:val="left"/>
      <w:pPr>
        <w:ind w:left="4752" w:hanging="360"/>
      </w:pPr>
      <w:rPr>
        <w:rFonts w:hint="default"/>
        <w:lang w:val="cs-CZ" w:eastAsia="cs-CZ" w:bidi="cs-CZ"/>
      </w:rPr>
    </w:lvl>
    <w:lvl w:ilvl="5" w:tplc="74DE0600">
      <w:numFmt w:val="bullet"/>
      <w:lvlText w:val="•"/>
      <w:lvlJc w:val="left"/>
      <w:pPr>
        <w:ind w:left="5700" w:hanging="360"/>
      </w:pPr>
      <w:rPr>
        <w:rFonts w:hint="default"/>
        <w:lang w:val="cs-CZ" w:eastAsia="cs-CZ" w:bidi="cs-CZ"/>
      </w:rPr>
    </w:lvl>
    <w:lvl w:ilvl="6" w:tplc="8AFA2404">
      <w:numFmt w:val="bullet"/>
      <w:lvlText w:val="•"/>
      <w:lvlJc w:val="left"/>
      <w:pPr>
        <w:ind w:left="6648" w:hanging="360"/>
      </w:pPr>
      <w:rPr>
        <w:rFonts w:hint="default"/>
        <w:lang w:val="cs-CZ" w:eastAsia="cs-CZ" w:bidi="cs-CZ"/>
      </w:rPr>
    </w:lvl>
    <w:lvl w:ilvl="7" w:tplc="01EE58AC">
      <w:numFmt w:val="bullet"/>
      <w:lvlText w:val="•"/>
      <w:lvlJc w:val="left"/>
      <w:pPr>
        <w:ind w:left="7596" w:hanging="360"/>
      </w:pPr>
      <w:rPr>
        <w:rFonts w:hint="default"/>
        <w:lang w:val="cs-CZ" w:eastAsia="cs-CZ" w:bidi="cs-CZ"/>
      </w:rPr>
    </w:lvl>
    <w:lvl w:ilvl="8" w:tplc="3E187B98">
      <w:numFmt w:val="bullet"/>
      <w:lvlText w:val="•"/>
      <w:lvlJc w:val="left"/>
      <w:pPr>
        <w:ind w:left="8544" w:hanging="360"/>
      </w:pPr>
      <w:rPr>
        <w:rFonts w:hint="default"/>
        <w:lang w:val="cs-CZ" w:eastAsia="cs-CZ" w:bidi="cs-CZ"/>
      </w:rPr>
    </w:lvl>
  </w:abstractNum>
  <w:abstractNum w:abstractNumId="144" w15:restartNumberingAfterBreak="0">
    <w:nsid w:val="773617D4"/>
    <w:multiLevelType w:val="hybridMultilevel"/>
    <w:tmpl w:val="AA18D604"/>
    <w:lvl w:ilvl="0" w:tplc="04050001">
      <w:start w:val="1"/>
      <w:numFmt w:val="bullet"/>
      <w:lvlText w:val=""/>
      <w:lvlJc w:val="left"/>
      <w:pPr>
        <w:ind w:left="1536" w:hanging="360"/>
      </w:pPr>
      <w:rPr>
        <w:rFonts w:ascii="Symbol" w:hAnsi="Symbol" w:hint="default"/>
        <w:w w:val="100"/>
        <w:sz w:val="22"/>
        <w:szCs w:val="22"/>
        <w:lang w:val="cs-CZ" w:eastAsia="cs-CZ" w:bidi="cs-CZ"/>
      </w:rPr>
    </w:lvl>
    <w:lvl w:ilvl="1" w:tplc="8BF25AD2">
      <w:numFmt w:val="bullet"/>
      <w:lvlText w:val="•"/>
      <w:lvlJc w:val="left"/>
      <w:pPr>
        <w:ind w:left="2458" w:hanging="360"/>
      </w:pPr>
      <w:rPr>
        <w:rFonts w:hint="default"/>
        <w:lang w:val="cs-CZ" w:eastAsia="cs-CZ" w:bidi="cs-CZ"/>
      </w:rPr>
    </w:lvl>
    <w:lvl w:ilvl="2" w:tplc="7C346D06">
      <w:numFmt w:val="bullet"/>
      <w:lvlText w:val="•"/>
      <w:lvlJc w:val="left"/>
      <w:pPr>
        <w:ind w:left="3376" w:hanging="360"/>
      </w:pPr>
      <w:rPr>
        <w:rFonts w:hint="default"/>
        <w:lang w:val="cs-CZ" w:eastAsia="cs-CZ" w:bidi="cs-CZ"/>
      </w:rPr>
    </w:lvl>
    <w:lvl w:ilvl="3" w:tplc="DE4233A8">
      <w:numFmt w:val="bullet"/>
      <w:lvlText w:val="•"/>
      <w:lvlJc w:val="left"/>
      <w:pPr>
        <w:ind w:left="4294" w:hanging="360"/>
      </w:pPr>
      <w:rPr>
        <w:rFonts w:hint="default"/>
        <w:lang w:val="cs-CZ" w:eastAsia="cs-CZ" w:bidi="cs-CZ"/>
      </w:rPr>
    </w:lvl>
    <w:lvl w:ilvl="4" w:tplc="13BED3AC">
      <w:numFmt w:val="bullet"/>
      <w:lvlText w:val="•"/>
      <w:lvlJc w:val="left"/>
      <w:pPr>
        <w:ind w:left="5212" w:hanging="360"/>
      </w:pPr>
      <w:rPr>
        <w:rFonts w:hint="default"/>
        <w:lang w:val="cs-CZ" w:eastAsia="cs-CZ" w:bidi="cs-CZ"/>
      </w:rPr>
    </w:lvl>
    <w:lvl w:ilvl="5" w:tplc="1C96E62A">
      <w:numFmt w:val="bullet"/>
      <w:lvlText w:val="•"/>
      <w:lvlJc w:val="left"/>
      <w:pPr>
        <w:ind w:left="6130" w:hanging="360"/>
      </w:pPr>
      <w:rPr>
        <w:rFonts w:hint="default"/>
        <w:lang w:val="cs-CZ" w:eastAsia="cs-CZ" w:bidi="cs-CZ"/>
      </w:rPr>
    </w:lvl>
    <w:lvl w:ilvl="6" w:tplc="56DCBB6E">
      <w:numFmt w:val="bullet"/>
      <w:lvlText w:val="•"/>
      <w:lvlJc w:val="left"/>
      <w:pPr>
        <w:ind w:left="7048" w:hanging="360"/>
      </w:pPr>
      <w:rPr>
        <w:rFonts w:hint="default"/>
        <w:lang w:val="cs-CZ" w:eastAsia="cs-CZ" w:bidi="cs-CZ"/>
      </w:rPr>
    </w:lvl>
    <w:lvl w:ilvl="7" w:tplc="EF2061E8">
      <w:numFmt w:val="bullet"/>
      <w:lvlText w:val="•"/>
      <w:lvlJc w:val="left"/>
      <w:pPr>
        <w:ind w:left="7966" w:hanging="360"/>
      </w:pPr>
      <w:rPr>
        <w:rFonts w:hint="default"/>
        <w:lang w:val="cs-CZ" w:eastAsia="cs-CZ" w:bidi="cs-CZ"/>
      </w:rPr>
    </w:lvl>
    <w:lvl w:ilvl="8" w:tplc="7DB4FDBC">
      <w:numFmt w:val="bullet"/>
      <w:lvlText w:val="•"/>
      <w:lvlJc w:val="left"/>
      <w:pPr>
        <w:ind w:left="8884" w:hanging="360"/>
      </w:pPr>
      <w:rPr>
        <w:rFonts w:hint="default"/>
        <w:lang w:val="cs-CZ" w:eastAsia="cs-CZ" w:bidi="cs-CZ"/>
      </w:rPr>
    </w:lvl>
  </w:abstractNum>
  <w:abstractNum w:abstractNumId="145" w15:restartNumberingAfterBreak="0">
    <w:nsid w:val="79D359F6"/>
    <w:multiLevelType w:val="hybridMultilevel"/>
    <w:tmpl w:val="0E96E074"/>
    <w:lvl w:ilvl="0" w:tplc="531CC112">
      <w:start w:val="1"/>
      <w:numFmt w:val="decimal"/>
      <w:lvlText w:val="%1"/>
      <w:lvlJc w:val="left"/>
      <w:pPr>
        <w:ind w:left="960" w:hanging="708"/>
      </w:pPr>
      <w:rPr>
        <w:rFonts w:ascii="Calibri" w:eastAsia="Calibri" w:hAnsi="Calibri" w:cs="Calibri" w:hint="default"/>
        <w:b/>
        <w:bCs/>
        <w:w w:val="100"/>
        <w:sz w:val="22"/>
        <w:szCs w:val="22"/>
        <w:lang w:val="cs-CZ" w:eastAsia="cs-CZ" w:bidi="cs-CZ"/>
      </w:rPr>
    </w:lvl>
    <w:lvl w:ilvl="1" w:tplc="8764864C">
      <w:numFmt w:val="bullet"/>
      <w:lvlText w:val="•"/>
      <w:lvlJc w:val="left"/>
      <w:pPr>
        <w:ind w:left="1880" w:hanging="708"/>
      </w:pPr>
      <w:rPr>
        <w:rFonts w:hint="default"/>
        <w:lang w:val="cs-CZ" w:eastAsia="cs-CZ" w:bidi="cs-CZ"/>
      </w:rPr>
    </w:lvl>
    <w:lvl w:ilvl="2" w:tplc="95D6B554">
      <w:numFmt w:val="bullet"/>
      <w:lvlText w:val="•"/>
      <w:lvlJc w:val="left"/>
      <w:pPr>
        <w:ind w:left="2800" w:hanging="708"/>
      </w:pPr>
      <w:rPr>
        <w:rFonts w:hint="default"/>
        <w:lang w:val="cs-CZ" w:eastAsia="cs-CZ" w:bidi="cs-CZ"/>
      </w:rPr>
    </w:lvl>
    <w:lvl w:ilvl="3" w:tplc="DF3EF92E">
      <w:numFmt w:val="bullet"/>
      <w:lvlText w:val="•"/>
      <w:lvlJc w:val="left"/>
      <w:pPr>
        <w:ind w:left="3720" w:hanging="708"/>
      </w:pPr>
      <w:rPr>
        <w:rFonts w:hint="default"/>
        <w:lang w:val="cs-CZ" w:eastAsia="cs-CZ" w:bidi="cs-CZ"/>
      </w:rPr>
    </w:lvl>
    <w:lvl w:ilvl="4" w:tplc="0DF4B748">
      <w:numFmt w:val="bullet"/>
      <w:lvlText w:val="•"/>
      <w:lvlJc w:val="left"/>
      <w:pPr>
        <w:ind w:left="4640" w:hanging="708"/>
      </w:pPr>
      <w:rPr>
        <w:rFonts w:hint="default"/>
        <w:lang w:val="cs-CZ" w:eastAsia="cs-CZ" w:bidi="cs-CZ"/>
      </w:rPr>
    </w:lvl>
    <w:lvl w:ilvl="5" w:tplc="C3A04B0E">
      <w:numFmt w:val="bullet"/>
      <w:lvlText w:val="•"/>
      <w:lvlJc w:val="left"/>
      <w:pPr>
        <w:ind w:left="5560" w:hanging="708"/>
      </w:pPr>
      <w:rPr>
        <w:rFonts w:hint="default"/>
        <w:lang w:val="cs-CZ" w:eastAsia="cs-CZ" w:bidi="cs-CZ"/>
      </w:rPr>
    </w:lvl>
    <w:lvl w:ilvl="6" w:tplc="CCE4BEF8">
      <w:numFmt w:val="bullet"/>
      <w:lvlText w:val="•"/>
      <w:lvlJc w:val="left"/>
      <w:pPr>
        <w:ind w:left="6480" w:hanging="708"/>
      </w:pPr>
      <w:rPr>
        <w:rFonts w:hint="default"/>
        <w:lang w:val="cs-CZ" w:eastAsia="cs-CZ" w:bidi="cs-CZ"/>
      </w:rPr>
    </w:lvl>
    <w:lvl w:ilvl="7" w:tplc="E5D497C4">
      <w:numFmt w:val="bullet"/>
      <w:lvlText w:val="•"/>
      <w:lvlJc w:val="left"/>
      <w:pPr>
        <w:ind w:left="7400" w:hanging="708"/>
      </w:pPr>
      <w:rPr>
        <w:rFonts w:hint="default"/>
        <w:lang w:val="cs-CZ" w:eastAsia="cs-CZ" w:bidi="cs-CZ"/>
      </w:rPr>
    </w:lvl>
    <w:lvl w:ilvl="8" w:tplc="A85C5CE2">
      <w:numFmt w:val="bullet"/>
      <w:lvlText w:val="•"/>
      <w:lvlJc w:val="left"/>
      <w:pPr>
        <w:ind w:left="8320" w:hanging="708"/>
      </w:pPr>
      <w:rPr>
        <w:rFonts w:hint="default"/>
        <w:lang w:val="cs-CZ" w:eastAsia="cs-CZ" w:bidi="cs-CZ"/>
      </w:rPr>
    </w:lvl>
  </w:abstractNum>
  <w:abstractNum w:abstractNumId="146" w15:restartNumberingAfterBreak="0">
    <w:nsid w:val="7B647672"/>
    <w:multiLevelType w:val="hybridMultilevel"/>
    <w:tmpl w:val="7B90D8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7" w15:restartNumberingAfterBreak="0">
    <w:nsid w:val="7BD72B93"/>
    <w:multiLevelType w:val="hybridMultilevel"/>
    <w:tmpl w:val="B21C47CA"/>
    <w:lvl w:ilvl="0" w:tplc="8EFE526C">
      <w:start w:val="7"/>
      <w:numFmt w:val="decimal"/>
      <w:lvlText w:val="%1"/>
      <w:lvlJc w:val="left"/>
      <w:pPr>
        <w:ind w:left="288" w:hanging="164"/>
      </w:pPr>
      <w:rPr>
        <w:rFonts w:ascii="Calibri" w:eastAsia="Calibri" w:hAnsi="Calibri" w:cs="Calibri" w:hint="default"/>
        <w:w w:val="100"/>
        <w:sz w:val="22"/>
        <w:szCs w:val="22"/>
        <w:lang w:val="cs-CZ" w:eastAsia="cs-CZ" w:bidi="cs-CZ"/>
      </w:rPr>
    </w:lvl>
    <w:lvl w:ilvl="1" w:tplc="68783FC4">
      <w:numFmt w:val="bullet"/>
      <w:lvlText w:val="•"/>
      <w:lvlJc w:val="left"/>
      <w:pPr>
        <w:ind w:left="997" w:hanging="164"/>
      </w:pPr>
      <w:rPr>
        <w:rFonts w:hint="default"/>
        <w:lang w:val="cs-CZ" w:eastAsia="cs-CZ" w:bidi="cs-CZ"/>
      </w:rPr>
    </w:lvl>
    <w:lvl w:ilvl="2" w:tplc="91D62B6C">
      <w:numFmt w:val="bullet"/>
      <w:lvlText w:val="•"/>
      <w:lvlJc w:val="left"/>
      <w:pPr>
        <w:ind w:left="1714" w:hanging="164"/>
      </w:pPr>
      <w:rPr>
        <w:rFonts w:hint="default"/>
        <w:lang w:val="cs-CZ" w:eastAsia="cs-CZ" w:bidi="cs-CZ"/>
      </w:rPr>
    </w:lvl>
    <w:lvl w:ilvl="3" w:tplc="575E25E8">
      <w:numFmt w:val="bullet"/>
      <w:lvlText w:val="•"/>
      <w:lvlJc w:val="left"/>
      <w:pPr>
        <w:ind w:left="2431" w:hanging="164"/>
      </w:pPr>
      <w:rPr>
        <w:rFonts w:hint="default"/>
        <w:lang w:val="cs-CZ" w:eastAsia="cs-CZ" w:bidi="cs-CZ"/>
      </w:rPr>
    </w:lvl>
    <w:lvl w:ilvl="4" w:tplc="8452CF84">
      <w:numFmt w:val="bullet"/>
      <w:lvlText w:val="•"/>
      <w:lvlJc w:val="left"/>
      <w:pPr>
        <w:ind w:left="3148" w:hanging="164"/>
      </w:pPr>
      <w:rPr>
        <w:rFonts w:hint="default"/>
        <w:lang w:val="cs-CZ" w:eastAsia="cs-CZ" w:bidi="cs-CZ"/>
      </w:rPr>
    </w:lvl>
    <w:lvl w:ilvl="5" w:tplc="77FC7B28">
      <w:numFmt w:val="bullet"/>
      <w:lvlText w:val="•"/>
      <w:lvlJc w:val="left"/>
      <w:pPr>
        <w:ind w:left="3865" w:hanging="164"/>
      </w:pPr>
      <w:rPr>
        <w:rFonts w:hint="default"/>
        <w:lang w:val="cs-CZ" w:eastAsia="cs-CZ" w:bidi="cs-CZ"/>
      </w:rPr>
    </w:lvl>
    <w:lvl w:ilvl="6" w:tplc="40DC96E8">
      <w:numFmt w:val="bullet"/>
      <w:lvlText w:val="•"/>
      <w:lvlJc w:val="left"/>
      <w:pPr>
        <w:ind w:left="4582" w:hanging="164"/>
      </w:pPr>
      <w:rPr>
        <w:rFonts w:hint="default"/>
        <w:lang w:val="cs-CZ" w:eastAsia="cs-CZ" w:bidi="cs-CZ"/>
      </w:rPr>
    </w:lvl>
    <w:lvl w:ilvl="7" w:tplc="A98E4270">
      <w:numFmt w:val="bullet"/>
      <w:lvlText w:val="•"/>
      <w:lvlJc w:val="left"/>
      <w:pPr>
        <w:ind w:left="5299" w:hanging="164"/>
      </w:pPr>
      <w:rPr>
        <w:rFonts w:hint="default"/>
        <w:lang w:val="cs-CZ" w:eastAsia="cs-CZ" w:bidi="cs-CZ"/>
      </w:rPr>
    </w:lvl>
    <w:lvl w:ilvl="8" w:tplc="48E8533E">
      <w:numFmt w:val="bullet"/>
      <w:lvlText w:val="•"/>
      <w:lvlJc w:val="left"/>
      <w:pPr>
        <w:ind w:left="6016" w:hanging="164"/>
      </w:pPr>
      <w:rPr>
        <w:rFonts w:hint="default"/>
        <w:lang w:val="cs-CZ" w:eastAsia="cs-CZ" w:bidi="cs-CZ"/>
      </w:rPr>
    </w:lvl>
  </w:abstractNum>
  <w:abstractNum w:abstractNumId="148" w15:restartNumberingAfterBreak="0">
    <w:nsid w:val="7CD706E2"/>
    <w:multiLevelType w:val="hybridMultilevel"/>
    <w:tmpl w:val="955A3878"/>
    <w:lvl w:ilvl="0" w:tplc="BB4E4462">
      <w:start w:val="1"/>
      <w:numFmt w:val="decimal"/>
      <w:lvlText w:val="%1."/>
      <w:lvlJc w:val="left"/>
      <w:pPr>
        <w:ind w:left="829" w:hanging="360"/>
      </w:pPr>
      <w:rPr>
        <w:rFonts w:ascii="Calibri" w:eastAsia="Calibri" w:hAnsi="Calibri" w:cs="Calibri" w:hint="default"/>
        <w:spacing w:val="-1"/>
        <w:w w:val="99"/>
        <w:sz w:val="20"/>
        <w:szCs w:val="20"/>
        <w:lang w:val="cs-CZ" w:eastAsia="cs-CZ" w:bidi="cs-CZ"/>
      </w:rPr>
    </w:lvl>
    <w:lvl w:ilvl="1" w:tplc="B0787752">
      <w:numFmt w:val="bullet"/>
      <w:lvlText w:val="•"/>
      <w:lvlJc w:val="left"/>
      <w:pPr>
        <w:ind w:left="1197" w:hanging="360"/>
      </w:pPr>
      <w:rPr>
        <w:rFonts w:hint="default"/>
        <w:lang w:val="cs-CZ" w:eastAsia="cs-CZ" w:bidi="cs-CZ"/>
      </w:rPr>
    </w:lvl>
    <w:lvl w:ilvl="2" w:tplc="12104228">
      <w:numFmt w:val="bullet"/>
      <w:lvlText w:val="•"/>
      <w:lvlJc w:val="left"/>
      <w:pPr>
        <w:ind w:left="1575" w:hanging="360"/>
      </w:pPr>
      <w:rPr>
        <w:rFonts w:hint="default"/>
        <w:lang w:val="cs-CZ" w:eastAsia="cs-CZ" w:bidi="cs-CZ"/>
      </w:rPr>
    </w:lvl>
    <w:lvl w:ilvl="3" w:tplc="80DA9454">
      <w:numFmt w:val="bullet"/>
      <w:lvlText w:val="•"/>
      <w:lvlJc w:val="left"/>
      <w:pPr>
        <w:ind w:left="1952" w:hanging="360"/>
      </w:pPr>
      <w:rPr>
        <w:rFonts w:hint="default"/>
        <w:lang w:val="cs-CZ" w:eastAsia="cs-CZ" w:bidi="cs-CZ"/>
      </w:rPr>
    </w:lvl>
    <w:lvl w:ilvl="4" w:tplc="BDE231AA">
      <w:numFmt w:val="bullet"/>
      <w:lvlText w:val="•"/>
      <w:lvlJc w:val="left"/>
      <w:pPr>
        <w:ind w:left="2330" w:hanging="360"/>
      </w:pPr>
      <w:rPr>
        <w:rFonts w:hint="default"/>
        <w:lang w:val="cs-CZ" w:eastAsia="cs-CZ" w:bidi="cs-CZ"/>
      </w:rPr>
    </w:lvl>
    <w:lvl w:ilvl="5" w:tplc="BC3AB1C2">
      <w:numFmt w:val="bullet"/>
      <w:lvlText w:val="•"/>
      <w:lvlJc w:val="left"/>
      <w:pPr>
        <w:ind w:left="2708" w:hanging="360"/>
      </w:pPr>
      <w:rPr>
        <w:rFonts w:hint="default"/>
        <w:lang w:val="cs-CZ" w:eastAsia="cs-CZ" w:bidi="cs-CZ"/>
      </w:rPr>
    </w:lvl>
    <w:lvl w:ilvl="6" w:tplc="F2F2F0CE">
      <w:numFmt w:val="bullet"/>
      <w:lvlText w:val="•"/>
      <w:lvlJc w:val="left"/>
      <w:pPr>
        <w:ind w:left="3085" w:hanging="360"/>
      </w:pPr>
      <w:rPr>
        <w:rFonts w:hint="default"/>
        <w:lang w:val="cs-CZ" w:eastAsia="cs-CZ" w:bidi="cs-CZ"/>
      </w:rPr>
    </w:lvl>
    <w:lvl w:ilvl="7" w:tplc="D0FC0A34">
      <w:numFmt w:val="bullet"/>
      <w:lvlText w:val="•"/>
      <w:lvlJc w:val="left"/>
      <w:pPr>
        <w:ind w:left="3463" w:hanging="360"/>
      </w:pPr>
      <w:rPr>
        <w:rFonts w:hint="default"/>
        <w:lang w:val="cs-CZ" w:eastAsia="cs-CZ" w:bidi="cs-CZ"/>
      </w:rPr>
    </w:lvl>
    <w:lvl w:ilvl="8" w:tplc="F1F033CE">
      <w:numFmt w:val="bullet"/>
      <w:lvlText w:val="•"/>
      <w:lvlJc w:val="left"/>
      <w:pPr>
        <w:ind w:left="3840" w:hanging="360"/>
      </w:pPr>
      <w:rPr>
        <w:rFonts w:hint="default"/>
        <w:lang w:val="cs-CZ" w:eastAsia="cs-CZ" w:bidi="cs-CZ"/>
      </w:rPr>
    </w:lvl>
  </w:abstractNum>
  <w:abstractNum w:abstractNumId="149" w15:restartNumberingAfterBreak="0">
    <w:nsid w:val="7F1638CA"/>
    <w:multiLevelType w:val="multilevel"/>
    <w:tmpl w:val="1AD22ADC"/>
    <w:lvl w:ilvl="0">
      <w:start w:val="1"/>
      <w:numFmt w:val="decimal"/>
      <w:lvlText w:val="%1"/>
      <w:lvlJc w:val="left"/>
      <w:pPr>
        <w:ind w:left="972" w:hanging="497"/>
      </w:pPr>
      <w:rPr>
        <w:rFonts w:hint="default"/>
        <w:lang w:val="cs-CZ" w:eastAsia="cs-CZ" w:bidi="cs-CZ"/>
      </w:rPr>
    </w:lvl>
    <w:lvl w:ilvl="1">
      <w:start w:val="4"/>
      <w:numFmt w:val="decimal"/>
      <w:lvlText w:val="%1.%2"/>
      <w:lvlJc w:val="left"/>
      <w:pPr>
        <w:ind w:left="972" w:hanging="497"/>
      </w:pPr>
      <w:rPr>
        <w:rFonts w:hint="default"/>
        <w:lang w:val="cs-CZ" w:eastAsia="cs-CZ" w:bidi="cs-CZ"/>
      </w:rPr>
    </w:lvl>
    <w:lvl w:ilvl="2">
      <w:start w:val="1"/>
      <w:numFmt w:val="decimal"/>
      <w:lvlText w:val="%1.%2.%3"/>
      <w:lvlJc w:val="left"/>
      <w:pPr>
        <w:ind w:left="972" w:hanging="497"/>
      </w:pPr>
      <w:rPr>
        <w:rFonts w:ascii="Calibri" w:eastAsia="Calibri" w:hAnsi="Calibri" w:cs="Calibri" w:hint="default"/>
        <w:i/>
        <w:spacing w:val="-1"/>
        <w:w w:val="100"/>
        <w:sz w:val="22"/>
        <w:szCs w:val="22"/>
        <w:lang w:val="cs-CZ" w:eastAsia="cs-CZ" w:bidi="cs-CZ"/>
      </w:rPr>
    </w:lvl>
    <w:lvl w:ilvl="3">
      <w:numFmt w:val="bullet"/>
      <w:lvlText w:val="•"/>
      <w:lvlJc w:val="left"/>
      <w:pPr>
        <w:ind w:left="3752" w:hanging="497"/>
      </w:pPr>
      <w:rPr>
        <w:rFonts w:hint="default"/>
        <w:lang w:val="cs-CZ" w:eastAsia="cs-CZ" w:bidi="cs-CZ"/>
      </w:rPr>
    </w:lvl>
    <w:lvl w:ilvl="4">
      <w:numFmt w:val="bullet"/>
      <w:lvlText w:val="•"/>
      <w:lvlJc w:val="left"/>
      <w:pPr>
        <w:ind w:left="4676" w:hanging="497"/>
      </w:pPr>
      <w:rPr>
        <w:rFonts w:hint="default"/>
        <w:lang w:val="cs-CZ" w:eastAsia="cs-CZ" w:bidi="cs-CZ"/>
      </w:rPr>
    </w:lvl>
    <w:lvl w:ilvl="5">
      <w:numFmt w:val="bullet"/>
      <w:lvlText w:val="•"/>
      <w:lvlJc w:val="left"/>
      <w:pPr>
        <w:ind w:left="5600" w:hanging="497"/>
      </w:pPr>
      <w:rPr>
        <w:rFonts w:hint="default"/>
        <w:lang w:val="cs-CZ" w:eastAsia="cs-CZ" w:bidi="cs-CZ"/>
      </w:rPr>
    </w:lvl>
    <w:lvl w:ilvl="6">
      <w:numFmt w:val="bullet"/>
      <w:lvlText w:val="•"/>
      <w:lvlJc w:val="left"/>
      <w:pPr>
        <w:ind w:left="6524" w:hanging="497"/>
      </w:pPr>
      <w:rPr>
        <w:rFonts w:hint="default"/>
        <w:lang w:val="cs-CZ" w:eastAsia="cs-CZ" w:bidi="cs-CZ"/>
      </w:rPr>
    </w:lvl>
    <w:lvl w:ilvl="7">
      <w:numFmt w:val="bullet"/>
      <w:lvlText w:val="•"/>
      <w:lvlJc w:val="left"/>
      <w:pPr>
        <w:ind w:left="7448" w:hanging="497"/>
      </w:pPr>
      <w:rPr>
        <w:rFonts w:hint="default"/>
        <w:lang w:val="cs-CZ" w:eastAsia="cs-CZ" w:bidi="cs-CZ"/>
      </w:rPr>
    </w:lvl>
    <w:lvl w:ilvl="8">
      <w:numFmt w:val="bullet"/>
      <w:lvlText w:val="•"/>
      <w:lvlJc w:val="left"/>
      <w:pPr>
        <w:ind w:left="8372" w:hanging="497"/>
      </w:pPr>
      <w:rPr>
        <w:rFonts w:hint="default"/>
        <w:lang w:val="cs-CZ" w:eastAsia="cs-CZ" w:bidi="cs-CZ"/>
      </w:rPr>
    </w:lvl>
  </w:abstractNum>
  <w:abstractNum w:abstractNumId="150" w15:restartNumberingAfterBreak="0">
    <w:nsid w:val="7F413E2E"/>
    <w:multiLevelType w:val="hybridMultilevel"/>
    <w:tmpl w:val="7070EF96"/>
    <w:lvl w:ilvl="0" w:tplc="04050001">
      <w:start w:val="1"/>
      <w:numFmt w:val="bullet"/>
      <w:lvlText w:val=""/>
      <w:lvlJc w:val="left"/>
      <w:pPr>
        <w:ind w:left="1536" w:hanging="360"/>
      </w:pPr>
      <w:rPr>
        <w:rFonts w:ascii="Symbol" w:hAnsi="Symbol" w:hint="default"/>
        <w:w w:val="100"/>
        <w:sz w:val="22"/>
        <w:szCs w:val="22"/>
        <w:lang w:val="cs-CZ" w:eastAsia="cs-CZ" w:bidi="cs-CZ"/>
      </w:rPr>
    </w:lvl>
    <w:lvl w:ilvl="1" w:tplc="1CDEF57E">
      <w:numFmt w:val="bullet"/>
      <w:lvlText w:val="•"/>
      <w:lvlJc w:val="left"/>
      <w:pPr>
        <w:ind w:left="2458" w:hanging="360"/>
      </w:pPr>
      <w:rPr>
        <w:rFonts w:hint="default"/>
        <w:lang w:val="cs-CZ" w:eastAsia="cs-CZ" w:bidi="cs-CZ"/>
      </w:rPr>
    </w:lvl>
    <w:lvl w:ilvl="2" w:tplc="6F987EC0">
      <w:numFmt w:val="bullet"/>
      <w:lvlText w:val="•"/>
      <w:lvlJc w:val="left"/>
      <w:pPr>
        <w:ind w:left="3376" w:hanging="360"/>
      </w:pPr>
      <w:rPr>
        <w:rFonts w:hint="default"/>
        <w:lang w:val="cs-CZ" w:eastAsia="cs-CZ" w:bidi="cs-CZ"/>
      </w:rPr>
    </w:lvl>
    <w:lvl w:ilvl="3" w:tplc="068A36DE">
      <w:numFmt w:val="bullet"/>
      <w:lvlText w:val="•"/>
      <w:lvlJc w:val="left"/>
      <w:pPr>
        <w:ind w:left="4294" w:hanging="360"/>
      </w:pPr>
      <w:rPr>
        <w:rFonts w:hint="default"/>
        <w:lang w:val="cs-CZ" w:eastAsia="cs-CZ" w:bidi="cs-CZ"/>
      </w:rPr>
    </w:lvl>
    <w:lvl w:ilvl="4" w:tplc="3C444F54">
      <w:numFmt w:val="bullet"/>
      <w:lvlText w:val="•"/>
      <w:lvlJc w:val="left"/>
      <w:pPr>
        <w:ind w:left="5212" w:hanging="360"/>
      </w:pPr>
      <w:rPr>
        <w:rFonts w:hint="default"/>
        <w:lang w:val="cs-CZ" w:eastAsia="cs-CZ" w:bidi="cs-CZ"/>
      </w:rPr>
    </w:lvl>
    <w:lvl w:ilvl="5" w:tplc="D108B98A">
      <w:numFmt w:val="bullet"/>
      <w:lvlText w:val="•"/>
      <w:lvlJc w:val="left"/>
      <w:pPr>
        <w:ind w:left="6130" w:hanging="360"/>
      </w:pPr>
      <w:rPr>
        <w:rFonts w:hint="default"/>
        <w:lang w:val="cs-CZ" w:eastAsia="cs-CZ" w:bidi="cs-CZ"/>
      </w:rPr>
    </w:lvl>
    <w:lvl w:ilvl="6" w:tplc="67FEDA7A">
      <w:numFmt w:val="bullet"/>
      <w:lvlText w:val="•"/>
      <w:lvlJc w:val="left"/>
      <w:pPr>
        <w:ind w:left="7048" w:hanging="360"/>
      </w:pPr>
      <w:rPr>
        <w:rFonts w:hint="default"/>
        <w:lang w:val="cs-CZ" w:eastAsia="cs-CZ" w:bidi="cs-CZ"/>
      </w:rPr>
    </w:lvl>
    <w:lvl w:ilvl="7" w:tplc="F7B8DDE6">
      <w:numFmt w:val="bullet"/>
      <w:lvlText w:val="•"/>
      <w:lvlJc w:val="left"/>
      <w:pPr>
        <w:ind w:left="7966" w:hanging="360"/>
      </w:pPr>
      <w:rPr>
        <w:rFonts w:hint="default"/>
        <w:lang w:val="cs-CZ" w:eastAsia="cs-CZ" w:bidi="cs-CZ"/>
      </w:rPr>
    </w:lvl>
    <w:lvl w:ilvl="8" w:tplc="3C2E4208">
      <w:numFmt w:val="bullet"/>
      <w:lvlText w:val="•"/>
      <w:lvlJc w:val="left"/>
      <w:pPr>
        <w:ind w:left="8884" w:hanging="360"/>
      </w:pPr>
      <w:rPr>
        <w:rFonts w:hint="default"/>
        <w:lang w:val="cs-CZ" w:eastAsia="cs-CZ" w:bidi="cs-CZ"/>
      </w:rPr>
    </w:lvl>
  </w:abstractNum>
  <w:num w:numId="1">
    <w:abstractNumId w:val="101"/>
  </w:num>
  <w:num w:numId="2">
    <w:abstractNumId w:val="114"/>
  </w:num>
  <w:num w:numId="3">
    <w:abstractNumId w:val="147"/>
  </w:num>
  <w:num w:numId="4">
    <w:abstractNumId w:val="0"/>
  </w:num>
  <w:num w:numId="5">
    <w:abstractNumId w:val="145"/>
  </w:num>
  <w:num w:numId="6">
    <w:abstractNumId w:val="105"/>
  </w:num>
  <w:num w:numId="7">
    <w:abstractNumId w:val="35"/>
  </w:num>
  <w:num w:numId="8">
    <w:abstractNumId w:val="130"/>
  </w:num>
  <w:num w:numId="9">
    <w:abstractNumId w:val="57"/>
  </w:num>
  <w:num w:numId="10">
    <w:abstractNumId w:val="23"/>
  </w:num>
  <w:num w:numId="11">
    <w:abstractNumId w:val="65"/>
  </w:num>
  <w:num w:numId="12">
    <w:abstractNumId w:val="119"/>
  </w:num>
  <w:num w:numId="13">
    <w:abstractNumId w:val="22"/>
  </w:num>
  <w:num w:numId="14">
    <w:abstractNumId w:val="137"/>
  </w:num>
  <w:num w:numId="15">
    <w:abstractNumId w:val="88"/>
  </w:num>
  <w:num w:numId="16">
    <w:abstractNumId w:val="146"/>
  </w:num>
  <w:num w:numId="17">
    <w:abstractNumId w:val="11"/>
  </w:num>
  <w:num w:numId="18">
    <w:abstractNumId w:val="148"/>
  </w:num>
  <w:num w:numId="19">
    <w:abstractNumId w:val="116"/>
  </w:num>
  <w:num w:numId="20">
    <w:abstractNumId w:val="69"/>
  </w:num>
  <w:num w:numId="21">
    <w:abstractNumId w:val="80"/>
  </w:num>
  <w:num w:numId="22">
    <w:abstractNumId w:val="64"/>
  </w:num>
  <w:num w:numId="23">
    <w:abstractNumId w:val="98"/>
  </w:num>
  <w:num w:numId="24">
    <w:abstractNumId w:val="51"/>
  </w:num>
  <w:num w:numId="25">
    <w:abstractNumId w:val="67"/>
  </w:num>
  <w:num w:numId="26">
    <w:abstractNumId w:val="60"/>
  </w:num>
  <w:num w:numId="27">
    <w:abstractNumId w:val="107"/>
  </w:num>
  <w:num w:numId="28">
    <w:abstractNumId w:val="103"/>
  </w:num>
  <w:num w:numId="29">
    <w:abstractNumId w:val="74"/>
  </w:num>
  <w:num w:numId="30">
    <w:abstractNumId w:val="58"/>
  </w:num>
  <w:num w:numId="31">
    <w:abstractNumId w:val="141"/>
  </w:num>
  <w:num w:numId="32">
    <w:abstractNumId w:val="102"/>
  </w:num>
  <w:num w:numId="33">
    <w:abstractNumId w:val="32"/>
  </w:num>
  <w:num w:numId="34">
    <w:abstractNumId w:val="115"/>
  </w:num>
  <w:num w:numId="35">
    <w:abstractNumId w:val="16"/>
  </w:num>
  <w:num w:numId="36">
    <w:abstractNumId w:val="39"/>
  </w:num>
  <w:num w:numId="37">
    <w:abstractNumId w:val="17"/>
  </w:num>
  <w:num w:numId="38">
    <w:abstractNumId w:val="49"/>
  </w:num>
  <w:num w:numId="39">
    <w:abstractNumId w:val="42"/>
  </w:num>
  <w:num w:numId="40">
    <w:abstractNumId w:val="13"/>
  </w:num>
  <w:num w:numId="41">
    <w:abstractNumId w:val="28"/>
  </w:num>
  <w:num w:numId="42">
    <w:abstractNumId w:val="29"/>
  </w:num>
  <w:num w:numId="43">
    <w:abstractNumId w:val="134"/>
  </w:num>
  <w:num w:numId="44">
    <w:abstractNumId w:val="3"/>
  </w:num>
  <w:num w:numId="45">
    <w:abstractNumId w:val="46"/>
  </w:num>
  <w:num w:numId="46">
    <w:abstractNumId w:val="55"/>
  </w:num>
  <w:num w:numId="47">
    <w:abstractNumId w:val="90"/>
  </w:num>
  <w:num w:numId="48">
    <w:abstractNumId w:val="92"/>
  </w:num>
  <w:num w:numId="49">
    <w:abstractNumId w:val="113"/>
  </w:num>
  <w:num w:numId="50">
    <w:abstractNumId w:val="120"/>
  </w:num>
  <w:num w:numId="51">
    <w:abstractNumId w:val="41"/>
  </w:num>
  <w:num w:numId="52">
    <w:abstractNumId w:val="36"/>
  </w:num>
  <w:num w:numId="53">
    <w:abstractNumId w:val="27"/>
  </w:num>
  <w:num w:numId="54">
    <w:abstractNumId w:val="21"/>
  </w:num>
  <w:num w:numId="55">
    <w:abstractNumId w:val="108"/>
  </w:num>
  <w:num w:numId="56">
    <w:abstractNumId w:val="31"/>
  </w:num>
  <w:num w:numId="57">
    <w:abstractNumId w:val="143"/>
  </w:num>
  <w:num w:numId="58">
    <w:abstractNumId w:val="9"/>
  </w:num>
  <w:num w:numId="59">
    <w:abstractNumId w:val="109"/>
  </w:num>
  <w:num w:numId="60">
    <w:abstractNumId w:val="85"/>
  </w:num>
  <w:num w:numId="61">
    <w:abstractNumId w:val="84"/>
  </w:num>
  <w:num w:numId="62">
    <w:abstractNumId w:val="71"/>
  </w:num>
  <w:num w:numId="63">
    <w:abstractNumId w:val="86"/>
  </w:num>
  <w:num w:numId="64">
    <w:abstractNumId w:val="47"/>
  </w:num>
  <w:num w:numId="65">
    <w:abstractNumId w:val="54"/>
  </w:num>
  <w:num w:numId="66">
    <w:abstractNumId w:val="111"/>
  </w:num>
  <w:num w:numId="67">
    <w:abstractNumId w:val="63"/>
  </w:num>
  <w:num w:numId="68">
    <w:abstractNumId w:val="38"/>
  </w:num>
  <w:num w:numId="69">
    <w:abstractNumId w:val="14"/>
  </w:num>
  <w:num w:numId="70">
    <w:abstractNumId w:val="87"/>
  </w:num>
  <w:num w:numId="71">
    <w:abstractNumId w:val="12"/>
  </w:num>
  <w:num w:numId="72">
    <w:abstractNumId w:val="5"/>
  </w:num>
  <w:num w:numId="73">
    <w:abstractNumId w:val="95"/>
  </w:num>
  <w:num w:numId="74">
    <w:abstractNumId w:val="133"/>
  </w:num>
  <w:num w:numId="75">
    <w:abstractNumId w:val="129"/>
  </w:num>
  <w:num w:numId="76">
    <w:abstractNumId w:val="135"/>
  </w:num>
  <w:num w:numId="77">
    <w:abstractNumId w:val="126"/>
  </w:num>
  <w:num w:numId="78">
    <w:abstractNumId w:val="68"/>
  </w:num>
  <w:num w:numId="79">
    <w:abstractNumId w:val="128"/>
  </w:num>
  <w:num w:numId="80">
    <w:abstractNumId w:val="139"/>
  </w:num>
  <w:num w:numId="81">
    <w:abstractNumId w:val="99"/>
  </w:num>
  <w:num w:numId="82">
    <w:abstractNumId w:val="37"/>
  </w:num>
  <w:num w:numId="83">
    <w:abstractNumId w:val="15"/>
  </w:num>
  <w:num w:numId="84">
    <w:abstractNumId w:val="93"/>
  </w:num>
  <w:num w:numId="85">
    <w:abstractNumId w:val="34"/>
  </w:num>
  <w:num w:numId="86">
    <w:abstractNumId w:val="78"/>
  </w:num>
  <w:num w:numId="87">
    <w:abstractNumId w:val="76"/>
  </w:num>
  <w:num w:numId="88">
    <w:abstractNumId w:val="72"/>
  </w:num>
  <w:num w:numId="89">
    <w:abstractNumId w:val="50"/>
  </w:num>
  <w:num w:numId="90">
    <w:abstractNumId w:val="104"/>
  </w:num>
  <w:num w:numId="91">
    <w:abstractNumId w:val="70"/>
  </w:num>
  <w:num w:numId="92">
    <w:abstractNumId w:val="25"/>
  </w:num>
  <w:num w:numId="93">
    <w:abstractNumId w:val="144"/>
  </w:num>
  <w:num w:numId="94">
    <w:abstractNumId w:val="150"/>
  </w:num>
  <w:num w:numId="95">
    <w:abstractNumId w:val="112"/>
  </w:num>
  <w:num w:numId="96">
    <w:abstractNumId w:val="75"/>
  </w:num>
  <w:num w:numId="97">
    <w:abstractNumId w:val="44"/>
  </w:num>
  <w:num w:numId="98">
    <w:abstractNumId w:val="73"/>
  </w:num>
  <w:num w:numId="99">
    <w:abstractNumId w:val="97"/>
  </w:num>
  <w:num w:numId="100">
    <w:abstractNumId w:val="56"/>
  </w:num>
  <w:num w:numId="101">
    <w:abstractNumId w:val="106"/>
  </w:num>
  <w:num w:numId="102">
    <w:abstractNumId w:val="20"/>
  </w:num>
  <w:num w:numId="103">
    <w:abstractNumId w:val="33"/>
  </w:num>
  <w:num w:numId="104">
    <w:abstractNumId w:val="136"/>
  </w:num>
  <w:num w:numId="105">
    <w:abstractNumId w:val="8"/>
  </w:num>
  <w:num w:numId="106">
    <w:abstractNumId w:val="82"/>
  </w:num>
  <w:num w:numId="107">
    <w:abstractNumId w:val="79"/>
  </w:num>
  <w:num w:numId="108">
    <w:abstractNumId w:val="138"/>
  </w:num>
  <w:num w:numId="109">
    <w:abstractNumId w:val="142"/>
  </w:num>
  <w:num w:numId="110">
    <w:abstractNumId w:val="62"/>
  </w:num>
  <w:num w:numId="111">
    <w:abstractNumId w:val="121"/>
  </w:num>
  <w:num w:numId="112">
    <w:abstractNumId w:val="110"/>
  </w:num>
  <w:num w:numId="113">
    <w:abstractNumId w:val="94"/>
  </w:num>
  <w:num w:numId="114">
    <w:abstractNumId w:val="45"/>
  </w:num>
  <w:num w:numId="115">
    <w:abstractNumId w:val="26"/>
  </w:num>
  <w:num w:numId="116">
    <w:abstractNumId w:val="89"/>
  </w:num>
  <w:num w:numId="117">
    <w:abstractNumId w:val="66"/>
  </w:num>
  <w:num w:numId="118">
    <w:abstractNumId w:val="10"/>
  </w:num>
  <w:num w:numId="119">
    <w:abstractNumId w:val="132"/>
  </w:num>
  <w:num w:numId="120">
    <w:abstractNumId w:val="100"/>
  </w:num>
  <w:num w:numId="121">
    <w:abstractNumId w:val="4"/>
  </w:num>
  <w:num w:numId="122">
    <w:abstractNumId w:val="48"/>
  </w:num>
  <w:num w:numId="123">
    <w:abstractNumId w:val="52"/>
  </w:num>
  <w:num w:numId="124">
    <w:abstractNumId w:val="19"/>
  </w:num>
  <w:num w:numId="125">
    <w:abstractNumId w:val="83"/>
  </w:num>
  <w:num w:numId="126">
    <w:abstractNumId w:val="96"/>
  </w:num>
  <w:num w:numId="127">
    <w:abstractNumId w:val="6"/>
  </w:num>
  <w:num w:numId="128">
    <w:abstractNumId w:val="77"/>
  </w:num>
  <w:num w:numId="129">
    <w:abstractNumId w:val="140"/>
  </w:num>
  <w:num w:numId="130">
    <w:abstractNumId w:val="91"/>
  </w:num>
  <w:num w:numId="131">
    <w:abstractNumId w:val="2"/>
  </w:num>
  <w:num w:numId="132">
    <w:abstractNumId w:val="149"/>
  </w:num>
  <w:num w:numId="133">
    <w:abstractNumId w:val="81"/>
  </w:num>
  <w:num w:numId="134">
    <w:abstractNumId w:val="117"/>
  </w:num>
  <w:num w:numId="135">
    <w:abstractNumId w:val="131"/>
  </w:num>
  <w:num w:numId="136">
    <w:abstractNumId w:val="124"/>
  </w:num>
  <w:num w:numId="137">
    <w:abstractNumId w:val="123"/>
  </w:num>
  <w:num w:numId="138">
    <w:abstractNumId w:val="24"/>
  </w:num>
  <w:num w:numId="139">
    <w:abstractNumId w:val="40"/>
  </w:num>
  <w:num w:numId="140">
    <w:abstractNumId w:val="122"/>
  </w:num>
  <w:num w:numId="141">
    <w:abstractNumId w:val="30"/>
  </w:num>
  <w:num w:numId="142">
    <w:abstractNumId w:val="43"/>
  </w:num>
  <w:num w:numId="143">
    <w:abstractNumId w:val="59"/>
  </w:num>
  <w:num w:numId="144">
    <w:abstractNumId w:val="18"/>
  </w:num>
  <w:num w:numId="145">
    <w:abstractNumId w:val="125"/>
  </w:num>
  <w:num w:numId="146">
    <w:abstractNumId w:val="1"/>
  </w:num>
  <w:num w:numId="147">
    <w:abstractNumId w:val="7"/>
  </w:num>
  <w:num w:numId="148">
    <w:abstractNumId w:val="61"/>
  </w:num>
  <w:num w:numId="149">
    <w:abstractNumId w:val="118"/>
  </w:num>
  <w:num w:numId="150">
    <w:abstractNumId w:val="127"/>
  </w:num>
  <w:num w:numId="151">
    <w:abstractNumId w:val="53"/>
  </w:num>
  <w:numIdMacAtCleanup w:val="1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etr Andel">
    <w15:presenceInfo w15:providerId="Windows Live" w15:userId="36ff63b021715b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7AC"/>
    <w:rsid w:val="00010B1E"/>
    <w:rsid w:val="000161A7"/>
    <w:rsid w:val="000248B9"/>
    <w:rsid w:val="00025BBD"/>
    <w:rsid w:val="00030D65"/>
    <w:rsid w:val="000310E4"/>
    <w:rsid w:val="0004054C"/>
    <w:rsid w:val="00043935"/>
    <w:rsid w:val="00043CB1"/>
    <w:rsid w:val="000454BF"/>
    <w:rsid w:val="000549FD"/>
    <w:rsid w:val="00061498"/>
    <w:rsid w:val="00061A22"/>
    <w:rsid w:val="000633A2"/>
    <w:rsid w:val="000655B4"/>
    <w:rsid w:val="00074DAF"/>
    <w:rsid w:val="00085FE2"/>
    <w:rsid w:val="000935BB"/>
    <w:rsid w:val="000963C0"/>
    <w:rsid w:val="000A1579"/>
    <w:rsid w:val="000A3FA5"/>
    <w:rsid w:val="000A7FE0"/>
    <w:rsid w:val="000B41A9"/>
    <w:rsid w:val="000B4AE2"/>
    <w:rsid w:val="000B4F07"/>
    <w:rsid w:val="000C6C33"/>
    <w:rsid w:val="000D1884"/>
    <w:rsid w:val="000D3FFE"/>
    <w:rsid w:val="000D464B"/>
    <w:rsid w:val="000D7EBF"/>
    <w:rsid w:val="000E0191"/>
    <w:rsid w:val="000E03FA"/>
    <w:rsid w:val="000E0C92"/>
    <w:rsid w:val="000E10E4"/>
    <w:rsid w:val="000E1A10"/>
    <w:rsid w:val="000F4C03"/>
    <w:rsid w:val="000F5654"/>
    <w:rsid w:val="000F6523"/>
    <w:rsid w:val="000F7349"/>
    <w:rsid w:val="000F737F"/>
    <w:rsid w:val="0010507F"/>
    <w:rsid w:val="00106B58"/>
    <w:rsid w:val="00133A47"/>
    <w:rsid w:val="00135892"/>
    <w:rsid w:val="00135BA3"/>
    <w:rsid w:val="00135F9E"/>
    <w:rsid w:val="00136757"/>
    <w:rsid w:val="0013691B"/>
    <w:rsid w:val="00137CA7"/>
    <w:rsid w:val="00141377"/>
    <w:rsid w:val="00141903"/>
    <w:rsid w:val="001421C4"/>
    <w:rsid w:val="001437AE"/>
    <w:rsid w:val="00144329"/>
    <w:rsid w:val="001451C5"/>
    <w:rsid w:val="001522FD"/>
    <w:rsid w:val="001600A1"/>
    <w:rsid w:val="0016069A"/>
    <w:rsid w:val="00161DA3"/>
    <w:rsid w:val="00166488"/>
    <w:rsid w:val="0016712D"/>
    <w:rsid w:val="0016797A"/>
    <w:rsid w:val="001743D6"/>
    <w:rsid w:val="00177A35"/>
    <w:rsid w:val="00181CDE"/>
    <w:rsid w:val="0019221C"/>
    <w:rsid w:val="00193C6D"/>
    <w:rsid w:val="001A2671"/>
    <w:rsid w:val="001A54D7"/>
    <w:rsid w:val="001A6761"/>
    <w:rsid w:val="001A678D"/>
    <w:rsid w:val="001B1CD6"/>
    <w:rsid w:val="001B1ECA"/>
    <w:rsid w:val="001C005D"/>
    <w:rsid w:val="001C6D00"/>
    <w:rsid w:val="001D08B4"/>
    <w:rsid w:val="001D2A3B"/>
    <w:rsid w:val="001D2D85"/>
    <w:rsid w:val="001D5F1D"/>
    <w:rsid w:val="001D7FDD"/>
    <w:rsid w:val="001E285F"/>
    <w:rsid w:val="001E330D"/>
    <w:rsid w:val="001E4B0E"/>
    <w:rsid w:val="001E5383"/>
    <w:rsid w:val="001F0F7D"/>
    <w:rsid w:val="001F38E6"/>
    <w:rsid w:val="001F5B58"/>
    <w:rsid w:val="00201623"/>
    <w:rsid w:val="00201A4F"/>
    <w:rsid w:val="00206CD3"/>
    <w:rsid w:val="00212050"/>
    <w:rsid w:val="002214F6"/>
    <w:rsid w:val="0022704B"/>
    <w:rsid w:val="00237A89"/>
    <w:rsid w:val="00245AE7"/>
    <w:rsid w:val="0024748D"/>
    <w:rsid w:val="00253ADF"/>
    <w:rsid w:val="00262384"/>
    <w:rsid w:val="0026588E"/>
    <w:rsid w:val="00265D37"/>
    <w:rsid w:val="002704B3"/>
    <w:rsid w:val="00273257"/>
    <w:rsid w:val="00286BB5"/>
    <w:rsid w:val="00287077"/>
    <w:rsid w:val="00290097"/>
    <w:rsid w:val="002929CF"/>
    <w:rsid w:val="002929EF"/>
    <w:rsid w:val="0029429E"/>
    <w:rsid w:val="00295451"/>
    <w:rsid w:val="002955B2"/>
    <w:rsid w:val="00296316"/>
    <w:rsid w:val="00297846"/>
    <w:rsid w:val="002A7E3C"/>
    <w:rsid w:val="002B3EE6"/>
    <w:rsid w:val="002B4F61"/>
    <w:rsid w:val="002B54BB"/>
    <w:rsid w:val="002D0EBD"/>
    <w:rsid w:val="002D306D"/>
    <w:rsid w:val="002D30A7"/>
    <w:rsid w:val="002E3739"/>
    <w:rsid w:val="002E3B7C"/>
    <w:rsid w:val="002E757A"/>
    <w:rsid w:val="002F3F4D"/>
    <w:rsid w:val="002F4426"/>
    <w:rsid w:val="002F57DC"/>
    <w:rsid w:val="003025F6"/>
    <w:rsid w:val="00303C69"/>
    <w:rsid w:val="003049AE"/>
    <w:rsid w:val="0031359C"/>
    <w:rsid w:val="00313845"/>
    <w:rsid w:val="00315F62"/>
    <w:rsid w:val="0032231F"/>
    <w:rsid w:val="00322CC1"/>
    <w:rsid w:val="00323AC2"/>
    <w:rsid w:val="00325B0D"/>
    <w:rsid w:val="003373B5"/>
    <w:rsid w:val="00342D8D"/>
    <w:rsid w:val="003513C7"/>
    <w:rsid w:val="00351749"/>
    <w:rsid w:val="0035234C"/>
    <w:rsid w:val="00353208"/>
    <w:rsid w:val="003540B0"/>
    <w:rsid w:val="003557AE"/>
    <w:rsid w:val="00357666"/>
    <w:rsid w:val="0036518B"/>
    <w:rsid w:val="00381A1F"/>
    <w:rsid w:val="00384904"/>
    <w:rsid w:val="0038614F"/>
    <w:rsid w:val="00386458"/>
    <w:rsid w:val="00395F44"/>
    <w:rsid w:val="003A1331"/>
    <w:rsid w:val="003B2BD9"/>
    <w:rsid w:val="003B2F15"/>
    <w:rsid w:val="003B65E8"/>
    <w:rsid w:val="003D18D6"/>
    <w:rsid w:val="003D2BA7"/>
    <w:rsid w:val="003D699F"/>
    <w:rsid w:val="003F0B05"/>
    <w:rsid w:val="003F37E6"/>
    <w:rsid w:val="00411C21"/>
    <w:rsid w:val="00413674"/>
    <w:rsid w:val="004163B3"/>
    <w:rsid w:val="00416C23"/>
    <w:rsid w:val="0042139F"/>
    <w:rsid w:val="00422BE9"/>
    <w:rsid w:val="00423D8B"/>
    <w:rsid w:val="00427F9E"/>
    <w:rsid w:val="00431590"/>
    <w:rsid w:val="00434177"/>
    <w:rsid w:val="004342A4"/>
    <w:rsid w:val="00434CC9"/>
    <w:rsid w:val="0044677E"/>
    <w:rsid w:val="00446DC5"/>
    <w:rsid w:val="00451B2C"/>
    <w:rsid w:val="00451D47"/>
    <w:rsid w:val="00453D4E"/>
    <w:rsid w:val="004541FB"/>
    <w:rsid w:val="00454E06"/>
    <w:rsid w:val="00463F27"/>
    <w:rsid w:val="00464B19"/>
    <w:rsid w:val="00464DEB"/>
    <w:rsid w:val="00466306"/>
    <w:rsid w:val="00466697"/>
    <w:rsid w:val="00480B91"/>
    <w:rsid w:val="004813A5"/>
    <w:rsid w:val="004837B4"/>
    <w:rsid w:val="004851FF"/>
    <w:rsid w:val="004856E3"/>
    <w:rsid w:val="004873E8"/>
    <w:rsid w:val="00491DBB"/>
    <w:rsid w:val="004A0C2D"/>
    <w:rsid w:val="004A70AF"/>
    <w:rsid w:val="004B0AD5"/>
    <w:rsid w:val="004B2F63"/>
    <w:rsid w:val="004C6FD4"/>
    <w:rsid w:val="004E504C"/>
    <w:rsid w:val="004E5A23"/>
    <w:rsid w:val="004E6E99"/>
    <w:rsid w:val="004F1CD1"/>
    <w:rsid w:val="004F6D4C"/>
    <w:rsid w:val="00503128"/>
    <w:rsid w:val="00503460"/>
    <w:rsid w:val="00504FAC"/>
    <w:rsid w:val="00506B91"/>
    <w:rsid w:val="00506BF3"/>
    <w:rsid w:val="005118BB"/>
    <w:rsid w:val="005128DF"/>
    <w:rsid w:val="0051393C"/>
    <w:rsid w:val="00521C9B"/>
    <w:rsid w:val="00522BC2"/>
    <w:rsid w:val="00530EFB"/>
    <w:rsid w:val="00533780"/>
    <w:rsid w:val="00533BED"/>
    <w:rsid w:val="00540F5D"/>
    <w:rsid w:val="00541BCD"/>
    <w:rsid w:val="00543447"/>
    <w:rsid w:val="00556E9A"/>
    <w:rsid w:val="005649E2"/>
    <w:rsid w:val="005748CE"/>
    <w:rsid w:val="0058013E"/>
    <w:rsid w:val="00582E57"/>
    <w:rsid w:val="00587D97"/>
    <w:rsid w:val="00594CFC"/>
    <w:rsid w:val="005956F7"/>
    <w:rsid w:val="005965D6"/>
    <w:rsid w:val="00596D3C"/>
    <w:rsid w:val="005A2D62"/>
    <w:rsid w:val="005A54B3"/>
    <w:rsid w:val="005A7455"/>
    <w:rsid w:val="005B1C23"/>
    <w:rsid w:val="005B4C6F"/>
    <w:rsid w:val="005B5B44"/>
    <w:rsid w:val="005C1B68"/>
    <w:rsid w:val="005C5510"/>
    <w:rsid w:val="005D29B7"/>
    <w:rsid w:val="005D31AC"/>
    <w:rsid w:val="005D5535"/>
    <w:rsid w:val="005E06BB"/>
    <w:rsid w:val="005E3FE5"/>
    <w:rsid w:val="005F7742"/>
    <w:rsid w:val="0060531A"/>
    <w:rsid w:val="00605926"/>
    <w:rsid w:val="0060719A"/>
    <w:rsid w:val="00610F7D"/>
    <w:rsid w:val="00616056"/>
    <w:rsid w:val="00620E73"/>
    <w:rsid w:val="00620F14"/>
    <w:rsid w:val="0062661A"/>
    <w:rsid w:val="00635BDD"/>
    <w:rsid w:val="00642105"/>
    <w:rsid w:val="006472A5"/>
    <w:rsid w:val="006510A8"/>
    <w:rsid w:val="0067256F"/>
    <w:rsid w:val="0068747E"/>
    <w:rsid w:val="0069035D"/>
    <w:rsid w:val="00693EE1"/>
    <w:rsid w:val="00693F11"/>
    <w:rsid w:val="006A073C"/>
    <w:rsid w:val="006A6C37"/>
    <w:rsid w:val="006B38BF"/>
    <w:rsid w:val="006B3C16"/>
    <w:rsid w:val="006B4265"/>
    <w:rsid w:val="006C1274"/>
    <w:rsid w:val="006C43E8"/>
    <w:rsid w:val="006C64AB"/>
    <w:rsid w:val="006D1252"/>
    <w:rsid w:val="006D15AC"/>
    <w:rsid w:val="006E19AE"/>
    <w:rsid w:val="006E2BDF"/>
    <w:rsid w:val="006E5E26"/>
    <w:rsid w:val="006F448A"/>
    <w:rsid w:val="006F4873"/>
    <w:rsid w:val="00700B2A"/>
    <w:rsid w:val="007061F1"/>
    <w:rsid w:val="00707AD2"/>
    <w:rsid w:val="00716612"/>
    <w:rsid w:val="0072186F"/>
    <w:rsid w:val="0072427B"/>
    <w:rsid w:val="007244FB"/>
    <w:rsid w:val="007258F3"/>
    <w:rsid w:val="00734490"/>
    <w:rsid w:val="00735E73"/>
    <w:rsid w:val="00736C86"/>
    <w:rsid w:val="0073768E"/>
    <w:rsid w:val="007403BC"/>
    <w:rsid w:val="00741FA5"/>
    <w:rsid w:val="00747BFB"/>
    <w:rsid w:val="00752CB0"/>
    <w:rsid w:val="007537BA"/>
    <w:rsid w:val="00755269"/>
    <w:rsid w:val="00757BA2"/>
    <w:rsid w:val="007604D0"/>
    <w:rsid w:val="00762E2F"/>
    <w:rsid w:val="007640F3"/>
    <w:rsid w:val="00764325"/>
    <w:rsid w:val="00775D90"/>
    <w:rsid w:val="00777034"/>
    <w:rsid w:val="00777C90"/>
    <w:rsid w:val="00782625"/>
    <w:rsid w:val="00782CE4"/>
    <w:rsid w:val="00785EA1"/>
    <w:rsid w:val="00787715"/>
    <w:rsid w:val="007877C1"/>
    <w:rsid w:val="007A28E3"/>
    <w:rsid w:val="007A3A22"/>
    <w:rsid w:val="007A3D8C"/>
    <w:rsid w:val="007A5271"/>
    <w:rsid w:val="007A5E8A"/>
    <w:rsid w:val="007B3114"/>
    <w:rsid w:val="007C2BB0"/>
    <w:rsid w:val="007C2DD8"/>
    <w:rsid w:val="007C3536"/>
    <w:rsid w:val="007C4FCA"/>
    <w:rsid w:val="007D1A07"/>
    <w:rsid w:val="007D33AB"/>
    <w:rsid w:val="007D3F49"/>
    <w:rsid w:val="007E1D37"/>
    <w:rsid w:val="007E1F4F"/>
    <w:rsid w:val="007E70B5"/>
    <w:rsid w:val="007F0963"/>
    <w:rsid w:val="007F2615"/>
    <w:rsid w:val="007F5A81"/>
    <w:rsid w:val="0080013E"/>
    <w:rsid w:val="008008BC"/>
    <w:rsid w:val="008011DD"/>
    <w:rsid w:val="00801450"/>
    <w:rsid w:val="00803EFF"/>
    <w:rsid w:val="008042F9"/>
    <w:rsid w:val="008100CC"/>
    <w:rsid w:val="00810544"/>
    <w:rsid w:val="008110D5"/>
    <w:rsid w:val="00815FF8"/>
    <w:rsid w:val="0083094F"/>
    <w:rsid w:val="00830EE6"/>
    <w:rsid w:val="0083183D"/>
    <w:rsid w:val="00834F75"/>
    <w:rsid w:val="00835150"/>
    <w:rsid w:val="00837C9F"/>
    <w:rsid w:val="008402D3"/>
    <w:rsid w:val="008403DC"/>
    <w:rsid w:val="00844B90"/>
    <w:rsid w:val="00845217"/>
    <w:rsid w:val="00856B94"/>
    <w:rsid w:val="00862A63"/>
    <w:rsid w:val="0086688A"/>
    <w:rsid w:val="00867D05"/>
    <w:rsid w:val="00870015"/>
    <w:rsid w:val="00870745"/>
    <w:rsid w:val="008707F6"/>
    <w:rsid w:val="008742CE"/>
    <w:rsid w:val="00875DEB"/>
    <w:rsid w:val="0087767E"/>
    <w:rsid w:val="00877AF0"/>
    <w:rsid w:val="008817E1"/>
    <w:rsid w:val="0088319C"/>
    <w:rsid w:val="00887E0F"/>
    <w:rsid w:val="0089337A"/>
    <w:rsid w:val="008A1E14"/>
    <w:rsid w:val="008A2167"/>
    <w:rsid w:val="008A4D58"/>
    <w:rsid w:val="008A561E"/>
    <w:rsid w:val="008A6A30"/>
    <w:rsid w:val="008B3184"/>
    <w:rsid w:val="008B5B68"/>
    <w:rsid w:val="008B7D61"/>
    <w:rsid w:val="008C0CFA"/>
    <w:rsid w:val="008C1C68"/>
    <w:rsid w:val="008C780A"/>
    <w:rsid w:val="008D0783"/>
    <w:rsid w:val="008D5BC2"/>
    <w:rsid w:val="008D6EA0"/>
    <w:rsid w:val="008D7CEC"/>
    <w:rsid w:val="008E3591"/>
    <w:rsid w:val="008E36A9"/>
    <w:rsid w:val="008F349A"/>
    <w:rsid w:val="008F5A5D"/>
    <w:rsid w:val="009028AB"/>
    <w:rsid w:val="00903E55"/>
    <w:rsid w:val="0090631C"/>
    <w:rsid w:val="009063F8"/>
    <w:rsid w:val="00913271"/>
    <w:rsid w:val="00913B0B"/>
    <w:rsid w:val="009169D4"/>
    <w:rsid w:val="00917AA4"/>
    <w:rsid w:val="00921F1C"/>
    <w:rsid w:val="00925F29"/>
    <w:rsid w:val="00926F42"/>
    <w:rsid w:val="0093022D"/>
    <w:rsid w:val="0094381E"/>
    <w:rsid w:val="009449D5"/>
    <w:rsid w:val="00946C16"/>
    <w:rsid w:val="009541DA"/>
    <w:rsid w:val="0095420F"/>
    <w:rsid w:val="00970633"/>
    <w:rsid w:val="00971CCA"/>
    <w:rsid w:val="00975448"/>
    <w:rsid w:val="00976CEF"/>
    <w:rsid w:val="009837C0"/>
    <w:rsid w:val="0098726E"/>
    <w:rsid w:val="00990118"/>
    <w:rsid w:val="009954FC"/>
    <w:rsid w:val="00995E5B"/>
    <w:rsid w:val="00996988"/>
    <w:rsid w:val="009B21BB"/>
    <w:rsid w:val="009B3535"/>
    <w:rsid w:val="009B440E"/>
    <w:rsid w:val="009B45A9"/>
    <w:rsid w:val="009C64C3"/>
    <w:rsid w:val="009D29F9"/>
    <w:rsid w:val="009D76C7"/>
    <w:rsid w:val="009E1C49"/>
    <w:rsid w:val="009E61D5"/>
    <w:rsid w:val="009E76DD"/>
    <w:rsid w:val="009F0926"/>
    <w:rsid w:val="009F13B4"/>
    <w:rsid w:val="009F6034"/>
    <w:rsid w:val="009F6353"/>
    <w:rsid w:val="00A0430C"/>
    <w:rsid w:val="00A1322A"/>
    <w:rsid w:val="00A1576D"/>
    <w:rsid w:val="00A1709A"/>
    <w:rsid w:val="00A2497C"/>
    <w:rsid w:val="00A255F8"/>
    <w:rsid w:val="00A26F4B"/>
    <w:rsid w:val="00A30643"/>
    <w:rsid w:val="00A307BF"/>
    <w:rsid w:val="00A327AC"/>
    <w:rsid w:val="00A33B34"/>
    <w:rsid w:val="00A343DA"/>
    <w:rsid w:val="00A37468"/>
    <w:rsid w:val="00A41A84"/>
    <w:rsid w:val="00A42872"/>
    <w:rsid w:val="00A558E0"/>
    <w:rsid w:val="00A6103C"/>
    <w:rsid w:val="00A61854"/>
    <w:rsid w:val="00A61EBD"/>
    <w:rsid w:val="00A67AB4"/>
    <w:rsid w:val="00A67BF4"/>
    <w:rsid w:val="00A721ED"/>
    <w:rsid w:val="00A756C9"/>
    <w:rsid w:val="00A7633A"/>
    <w:rsid w:val="00A7662F"/>
    <w:rsid w:val="00A7772A"/>
    <w:rsid w:val="00A77E0A"/>
    <w:rsid w:val="00A80FA7"/>
    <w:rsid w:val="00A817BC"/>
    <w:rsid w:val="00A829DE"/>
    <w:rsid w:val="00A85974"/>
    <w:rsid w:val="00A86778"/>
    <w:rsid w:val="00A9259A"/>
    <w:rsid w:val="00A93EE9"/>
    <w:rsid w:val="00A97630"/>
    <w:rsid w:val="00A978ED"/>
    <w:rsid w:val="00AA0DB4"/>
    <w:rsid w:val="00AB2F9B"/>
    <w:rsid w:val="00AB302C"/>
    <w:rsid w:val="00AB55D8"/>
    <w:rsid w:val="00AB5CAD"/>
    <w:rsid w:val="00AC6882"/>
    <w:rsid w:val="00AC68EE"/>
    <w:rsid w:val="00AD2DC4"/>
    <w:rsid w:val="00AD3A4F"/>
    <w:rsid w:val="00AD404A"/>
    <w:rsid w:val="00AD5DD6"/>
    <w:rsid w:val="00AE0459"/>
    <w:rsid w:val="00AE106E"/>
    <w:rsid w:val="00AE3CCA"/>
    <w:rsid w:val="00AF28FE"/>
    <w:rsid w:val="00AF41E1"/>
    <w:rsid w:val="00AF4422"/>
    <w:rsid w:val="00AF56B9"/>
    <w:rsid w:val="00B005E4"/>
    <w:rsid w:val="00B02296"/>
    <w:rsid w:val="00B04AD1"/>
    <w:rsid w:val="00B04BA9"/>
    <w:rsid w:val="00B10903"/>
    <w:rsid w:val="00B110A0"/>
    <w:rsid w:val="00B25D8E"/>
    <w:rsid w:val="00B2646A"/>
    <w:rsid w:val="00B26C51"/>
    <w:rsid w:val="00B32A80"/>
    <w:rsid w:val="00B32BEE"/>
    <w:rsid w:val="00B36D81"/>
    <w:rsid w:val="00B375D6"/>
    <w:rsid w:val="00B42236"/>
    <w:rsid w:val="00B435DF"/>
    <w:rsid w:val="00B50474"/>
    <w:rsid w:val="00B50B74"/>
    <w:rsid w:val="00B54C9C"/>
    <w:rsid w:val="00B54E2C"/>
    <w:rsid w:val="00B55226"/>
    <w:rsid w:val="00B57707"/>
    <w:rsid w:val="00B62C97"/>
    <w:rsid w:val="00B63A7C"/>
    <w:rsid w:val="00B6469D"/>
    <w:rsid w:val="00B647C7"/>
    <w:rsid w:val="00B64AB3"/>
    <w:rsid w:val="00B6512F"/>
    <w:rsid w:val="00B65F98"/>
    <w:rsid w:val="00B66222"/>
    <w:rsid w:val="00B72D22"/>
    <w:rsid w:val="00B76BA1"/>
    <w:rsid w:val="00B82804"/>
    <w:rsid w:val="00B8288E"/>
    <w:rsid w:val="00B836FC"/>
    <w:rsid w:val="00B87E17"/>
    <w:rsid w:val="00B87E41"/>
    <w:rsid w:val="00B904B1"/>
    <w:rsid w:val="00B91DBB"/>
    <w:rsid w:val="00B92109"/>
    <w:rsid w:val="00B935AB"/>
    <w:rsid w:val="00B96425"/>
    <w:rsid w:val="00BA7D94"/>
    <w:rsid w:val="00BB10E3"/>
    <w:rsid w:val="00BB3461"/>
    <w:rsid w:val="00BB3660"/>
    <w:rsid w:val="00BB439E"/>
    <w:rsid w:val="00BC0F30"/>
    <w:rsid w:val="00BC2C8F"/>
    <w:rsid w:val="00BD404E"/>
    <w:rsid w:val="00BE1711"/>
    <w:rsid w:val="00BE3481"/>
    <w:rsid w:val="00BF23A6"/>
    <w:rsid w:val="00BF505F"/>
    <w:rsid w:val="00BF7232"/>
    <w:rsid w:val="00C03106"/>
    <w:rsid w:val="00C035DB"/>
    <w:rsid w:val="00C101D2"/>
    <w:rsid w:val="00C13098"/>
    <w:rsid w:val="00C14747"/>
    <w:rsid w:val="00C16299"/>
    <w:rsid w:val="00C17505"/>
    <w:rsid w:val="00C202BF"/>
    <w:rsid w:val="00C21A2A"/>
    <w:rsid w:val="00C221F7"/>
    <w:rsid w:val="00C2272A"/>
    <w:rsid w:val="00C23DB1"/>
    <w:rsid w:val="00C24BE6"/>
    <w:rsid w:val="00C279DF"/>
    <w:rsid w:val="00C31373"/>
    <w:rsid w:val="00C31970"/>
    <w:rsid w:val="00C31D78"/>
    <w:rsid w:val="00C323CE"/>
    <w:rsid w:val="00C32D86"/>
    <w:rsid w:val="00C37388"/>
    <w:rsid w:val="00C37D22"/>
    <w:rsid w:val="00C46A42"/>
    <w:rsid w:val="00C533C5"/>
    <w:rsid w:val="00C54423"/>
    <w:rsid w:val="00C555DB"/>
    <w:rsid w:val="00C55844"/>
    <w:rsid w:val="00C602DF"/>
    <w:rsid w:val="00C60E0E"/>
    <w:rsid w:val="00C63939"/>
    <w:rsid w:val="00C64EDD"/>
    <w:rsid w:val="00C70105"/>
    <w:rsid w:val="00C7112A"/>
    <w:rsid w:val="00C721F5"/>
    <w:rsid w:val="00C75BE2"/>
    <w:rsid w:val="00C9109C"/>
    <w:rsid w:val="00C91475"/>
    <w:rsid w:val="00C92398"/>
    <w:rsid w:val="00C96F0A"/>
    <w:rsid w:val="00CA1065"/>
    <w:rsid w:val="00CA210E"/>
    <w:rsid w:val="00CA2935"/>
    <w:rsid w:val="00CA3BB2"/>
    <w:rsid w:val="00CB2762"/>
    <w:rsid w:val="00CB366C"/>
    <w:rsid w:val="00CB4442"/>
    <w:rsid w:val="00CB6B56"/>
    <w:rsid w:val="00CC072F"/>
    <w:rsid w:val="00CC292F"/>
    <w:rsid w:val="00CD1FA6"/>
    <w:rsid w:val="00CD4B7B"/>
    <w:rsid w:val="00CD717D"/>
    <w:rsid w:val="00CD78E4"/>
    <w:rsid w:val="00CE3C95"/>
    <w:rsid w:val="00CE7B0F"/>
    <w:rsid w:val="00CF4389"/>
    <w:rsid w:val="00D015CE"/>
    <w:rsid w:val="00D028E9"/>
    <w:rsid w:val="00D039FA"/>
    <w:rsid w:val="00D10BA5"/>
    <w:rsid w:val="00D11305"/>
    <w:rsid w:val="00D173D8"/>
    <w:rsid w:val="00D222C1"/>
    <w:rsid w:val="00D24CBA"/>
    <w:rsid w:val="00D25335"/>
    <w:rsid w:val="00D2567D"/>
    <w:rsid w:val="00D265A4"/>
    <w:rsid w:val="00D33AB1"/>
    <w:rsid w:val="00D345FE"/>
    <w:rsid w:val="00D35A1A"/>
    <w:rsid w:val="00D36049"/>
    <w:rsid w:val="00D40F6D"/>
    <w:rsid w:val="00D50D1F"/>
    <w:rsid w:val="00D5103F"/>
    <w:rsid w:val="00D51EDB"/>
    <w:rsid w:val="00D53078"/>
    <w:rsid w:val="00D6005A"/>
    <w:rsid w:val="00D658EE"/>
    <w:rsid w:val="00D66F1A"/>
    <w:rsid w:val="00D8634F"/>
    <w:rsid w:val="00D90A4E"/>
    <w:rsid w:val="00D963CB"/>
    <w:rsid w:val="00DA1336"/>
    <w:rsid w:val="00DA7FC9"/>
    <w:rsid w:val="00DB4CF0"/>
    <w:rsid w:val="00DB5474"/>
    <w:rsid w:val="00DC1C32"/>
    <w:rsid w:val="00DC3C5F"/>
    <w:rsid w:val="00DC5048"/>
    <w:rsid w:val="00DC75B7"/>
    <w:rsid w:val="00DC7F25"/>
    <w:rsid w:val="00DD3FF0"/>
    <w:rsid w:val="00DD55E4"/>
    <w:rsid w:val="00DD582F"/>
    <w:rsid w:val="00DE0926"/>
    <w:rsid w:val="00DE66A0"/>
    <w:rsid w:val="00DE6806"/>
    <w:rsid w:val="00DF1F63"/>
    <w:rsid w:val="00DF31F4"/>
    <w:rsid w:val="00DF6C53"/>
    <w:rsid w:val="00E13CBA"/>
    <w:rsid w:val="00E1530B"/>
    <w:rsid w:val="00E158E8"/>
    <w:rsid w:val="00E22924"/>
    <w:rsid w:val="00E266DC"/>
    <w:rsid w:val="00E269EB"/>
    <w:rsid w:val="00E26A70"/>
    <w:rsid w:val="00E309AB"/>
    <w:rsid w:val="00E34892"/>
    <w:rsid w:val="00E370A1"/>
    <w:rsid w:val="00E40699"/>
    <w:rsid w:val="00E41AAB"/>
    <w:rsid w:val="00E4470F"/>
    <w:rsid w:val="00E50936"/>
    <w:rsid w:val="00E6179F"/>
    <w:rsid w:val="00E64404"/>
    <w:rsid w:val="00E673E1"/>
    <w:rsid w:val="00E71597"/>
    <w:rsid w:val="00E7525B"/>
    <w:rsid w:val="00E770AF"/>
    <w:rsid w:val="00E8166E"/>
    <w:rsid w:val="00E83FD7"/>
    <w:rsid w:val="00E84251"/>
    <w:rsid w:val="00E87C80"/>
    <w:rsid w:val="00EA0E4F"/>
    <w:rsid w:val="00EA738A"/>
    <w:rsid w:val="00EB0988"/>
    <w:rsid w:val="00EB1BA3"/>
    <w:rsid w:val="00EC31D8"/>
    <w:rsid w:val="00EC3B06"/>
    <w:rsid w:val="00EC48D8"/>
    <w:rsid w:val="00EC519C"/>
    <w:rsid w:val="00EC7CC4"/>
    <w:rsid w:val="00ED22D4"/>
    <w:rsid w:val="00ED28C6"/>
    <w:rsid w:val="00ED4C90"/>
    <w:rsid w:val="00ED7C54"/>
    <w:rsid w:val="00EE2552"/>
    <w:rsid w:val="00EE49AF"/>
    <w:rsid w:val="00EE7D8A"/>
    <w:rsid w:val="00EF1105"/>
    <w:rsid w:val="00EF18DB"/>
    <w:rsid w:val="00EF195F"/>
    <w:rsid w:val="00EF5557"/>
    <w:rsid w:val="00F0023F"/>
    <w:rsid w:val="00F01781"/>
    <w:rsid w:val="00F1338D"/>
    <w:rsid w:val="00F520AD"/>
    <w:rsid w:val="00F53160"/>
    <w:rsid w:val="00F561E4"/>
    <w:rsid w:val="00F5669C"/>
    <w:rsid w:val="00F566A8"/>
    <w:rsid w:val="00F5759E"/>
    <w:rsid w:val="00F603C0"/>
    <w:rsid w:val="00F62EC6"/>
    <w:rsid w:val="00F72912"/>
    <w:rsid w:val="00F73239"/>
    <w:rsid w:val="00F77B1B"/>
    <w:rsid w:val="00F80572"/>
    <w:rsid w:val="00F80A0F"/>
    <w:rsid w:val="00F81641"/>
    <w:rsid w:val="00F82BCA"/>
    <w:rsid w:val="00F849E0"/>
    <w:rsid w:val="00F84D29"/>
    <w:rsid w:val="00F84FB6"/>
    <w:rsid w:val="00F87182"/>
    <w:rsid w:val="00F9124E"/>
    <w:rsid w:val="00F91DB2"/>
    <w:rsid w:val="00F9450C"/>
    <w:rsid w:val="00F95243"/>
    <w:rsid w:val="00FA639A"/>
    <w:rsid w:val="00FB06A3"/>
    <w:rsid w:val="00FB0DBA"/>
    <w:rsid w:val="00FB4C44"/>
    <w:rsid w:val="00FB7686"/>
    <w:rsid w:val="00FC3E57"/>
    <w:rsid w:val="00FC3E91"/>
    <w:rsid w:val="00FC6557"/>
    <w:rsid w:val="00FD14CE"/>
    <w:rsid w:val="00FD258F"/>
    <w:rsid w:val="00FD569C"/>
    <w:rsid w:val="00FE151B"/>
    <w:rsid w:val="00FF0F63"/>
    <w:rsid w:val="00FF2CB6"/>
    <w:rsid w:val="00FF73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D16ECB"/>
  <w15:docId w15:val="{289F1D94-2074-4A66-9617-41A5B865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rsid w:val="00A327AC"/>
    <w:rPr>
      <w:rFonts w:ascii="Calibri" w:eastAsia="Calibri" w:hAnsi="Calibri" w:cs="Calibri"/>
      <w:lang w:val="cs-CZ" w:eastAsia="cs-CZ" w:bidi="cs-CZ"/>
    </w:rPr>
  </w:style>
  <w:style w:type="paragraph" w:styleId="Nadpis1">
    <w:name w:val="heading 1"/>
    <w:basedOn w:val="Normln"/>
    <w:next w:val="Normln"/>
    <w:link w:val="Nadpis1Char"/>
    <w:uiPriority w:val="9"/>
    <w:qFormat/>
    <w:rsid w:val="005D31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5E3FE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unhideWhenUsed/>
    <w:qFormat/>
    <w:rsid w:val="0050312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503128"/>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1D5F1D"/>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rsid w:val="00A327AC"/>
    <w:tblPr>
      <w:tblInd w:w="0" w:type="dxa"/>
      <w:tblCellMar>
        <w:top w:w="0" w:type="dxa"/>
        <w:left w:w="0" w:type="dxa"/>
        <w:bottom w:w="0" w:type="dxa"/>
        <w:right w:w="0" w:type="dxa"/>
      </w:tblCellMar>
    </w:tblPr>
  </w:style>
  <w:style w:type="paragraph" w:customStyle="1" w:styleId="Obsah11">
    <w:name w:val="Obsah 11"/>
    <w:basedOn w:val="Normln"/>
    <w:uiPriority w:val="1"/>
    <w:qFormat/>
    <w:rsid w:val="00A327AC"/>
    <w:pPr>
      <w:spacing w:before="142"/>
      <w:ind w:left="100"/>
    </w:pPr>
  </w:style>
  <w:style w:type="paragraph" w:styleId="Zkladntext">
    <w:name w:val="Body Text"/>
    <w:basedOn w:val="Normln"/>
    <w:link w:val="ZkladntextChar"/>
    <w:uiPriority w:val="1"/>
    <w:qFormat/>
    <w:rsid w:val="00A327AC"/>
  </w:style>
  <w:style w:type="paragraph" w:customStyle="1" w:styleId="Nadpis11">
    <w:name w:val="Nadpis 11"/>
    <w:basedOn w:val="Normln"/>
    <w:uiPriority w:val="1"/>
    <w:qFormat/>
    <w:rsid w:val="00A327AC"/>
    <w:pPr>
      <w:spacing w:before="101"/>
      <w:ind w:left="528"/>
      <w:outlineLvl w:val="1"/>
    </w:pPr>
    <w:rPr>
      <w:rFonts w:ascii="Cambria" w:eastAsia="Cambria" w:hAnsi="Cambria" w:cs="Cambria"/>
      <w:b/>
      <w:bCs/>
      <w:sz w:val="28"/>
      <w:szCs w:val="28"/>
    </w:rPr>
  </w:style>
  <w:style w:type="paragraph" w:styleId="Odstavecseseznamem">
    <w:name w:val="List Paragraph"/>
    <w:basedOn w:val="Normln"/>
    <w:uiPriority w:val="1"/>
    <w:qFormat/>
    <w:rsid w:val="00A327AC"/>
    <w:pPr>
      <w:ind w:left="1296" w:hanging="361"/>
    </w:pPr>
  </w:style>
  <w:style w:type="paragraph" w:customStyle="1" w:styleId="TableParagraph">
    <w:name w:val="Table Paragraph"/>
    <w:basedOn w:val="Normln"/>
    <w:uiPriority w:val="1"/>
    <w:qFormat/>
    <w:rsid w:val="00A327AC"/>
    <w:pPr>
      <w:spacing w:before="1"/>
      <w:ind w:left="146"/>
    </w:pPr>
  </w:style>
  <w:style w:type="paragraph" w:styleId="Textbubliny">
    <w:name w:val="Balloon Text"/>
    <w:basedOn w:val="Normln"/>
    <w:link w:val="TextbublinyChar"/>
    <w:uiPriority w:val="99"/>
    <w:semiHidden/>
    <w:unhideWhenUsed/>
    <w:rsid w:val="0013691B"/>
    <w:rPr>
      <w:rFonts w:ascii="Tahoma" w:hAnsi="Tahoma" w:cs="Tahoma"/>
      <w:sz w:val="16"/>
      <w:szCs w:val="16"/>
    </w:rPr>
  </w:style>
  <w:style w:type="character" w:customStyle="1" w:styleId="TextbublinyChar">
    <w:name w:val="Text bubliny Char"/>
    <w:basedOn w:val="Standardnpsmoodstavce"/>
    <w:link w:val="Textbubliny"/>
    <w:uiPriority w:val="99"/>
    <w:semiHidden/>
    <w:rsid w:val="0013691B"/>
    <w:rPr>
      <w:rFonts w:ascii="Tahoma" w:eastAsia="Calibri" w:hAnsi="Tahoma" w:cs="Tahoma"/>
      <w:sz w:val="16"/>
      <w:szCs w:val="16"/>
      <w:lang w:val="cs-CZ" w:eastAsia="cs-CZ" w:bidi="cs-CZ"/>
    </w:rPr>
  </w:style>
  <w:style w:type="character" w:styleId="Odkaznakoment">
    <w:name w:val="annotation reference"/>
    <w:basedOn w:val="Standardnpsmoodstavce"/>
    <w:uiPriority w:val="99"/>
    <w:semiHidden/>
    <w:unhideWhenUsed/>
    <w:rsid w:val="00EF18DB"/>
    <w:rPr>
      <w:sz w:val="16"/>
      <w:szCs w:val="16"/>
    </w:rPr>
  </w:style>
  <w:style w:type="paragraph" w:styleId="Textkomente">
    <w:name w:val="annotation text"/>
    <w:basedOn w:val="Normln"/>
    <w:link w:val="TextkomenteChar"/>
    <w:uiPriority w:val="99"/>
    <w:semiHidden/>
    <w:unhideWhenUsed/>
    <w:rsid w:val="00EF18DB"/>
    <w:rPr>
      <w:sz w:val="20"/>
      <w:szCs w:val="20"/>
    </w:rPr>
  </w:style>
  <w:style w:type="character" w:customStyle="1" w:styleId="TextkomenteChar">
    <w:name w:val="Text komentáře Char"/>
    <w:basedOn w:val="Standardnpsmoodstavce"/>
    <w:link w:val="Textkomente"/>
    <w:uiPriority w:val="99"/>
    <w:semiHidden/>
    <w:rsid w:val="00EF18DB"/>
    <w:rPr>
      <w:rFonts w:ascii="Calibri" w:eastAsia="Calibri" w:hAnsi="Calibri" w:cs="Calibri"/>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C23DB1"/>
    <w:rPr>
      <w:b/>
      <w:bCs/>
    </w:rPr>
  </w:style>
  <w:style w:type="character" w:customStyle="1" w:styleId="PedmtkomenteChar">
    <w:name w:val="Předmět komentáře Char"/>
    <w:basedOn w:val="TextkomenteChar"/>
    <w:link w:val="Pedmtkomente"/>
    <w:uiPriority w:val="99"/>
    <w:semiHidden/>
    <w:rsid w:val="00C23DB1"/>
    <w:rPr>
      <w:rFonts w:ascii="Calibri" w:eastAsia="Calibri" w:hAnsi="Calibri" w:cs="Calibri"/>
      <w:b/>
      <w:bCs/>
      <w:sz w:val="20"/>
      <w:szCs w:val="20"/>
      <w:lang w:val="cs-CZ" w:eastAsia="cs-CZ" w:bidi="cs-CZ"/>
    </w:rPr>
  </w:style>
  <w:style w:type="paragraph" w:styleId="Zhlav">
    <w:name w:val="header"/>
    <w:basedOn w:val="Normln"/>
    <w:link w:val="ZhlavChar"/>
    <w:uiPriority w:val="99"/>
    <w:unhideWhenUsed/>
    <w:rsid w:val="00521C9B"/>
    <w:pPr>
      <w:tabs>
        <w:tab w:val="center" w:pos="4536"/>
        <w:tab w:val="right" w:pos="9072"/>
      </w:tabs>
    </w:pPr>
  </w:style>
  <w:style w:type="character" w:customStyle="1" w:styleId="ZhlavChar">
    <w:name w:val="Záhlaví Char"/>
    <w:basedOn w:val="Standardnpsmoodstavce"/>
    <w:link w:val="Zhlav"/>
    <w:uiPriority w:val="99"/>
    <w:rsid w:val="00521C9B"/>
    <w:rPr>
      <w:rFonts w:ascii="Calibri" w:eastAsia="Calibri" w:hAnsi="Calibri" w:cs="Calibri"/>
      <w:lang w:val="cs-CZ" w:eastAsia="cs-CZ" w:bidi="cs-CZ"/>
    </w:rPr>
  </w:style>
  <w:style w:type="paragraph" w:styleId="Zpat">
    <w:name w:val="footer"/>
    <w:basedOn w:val="Normln"/>
    <w:link w:val="ZpatChar"/>
    <w:uiPriority w:val="99"/>
    <w:unhideWhenUsed/>
    <w:rsid w:val="00521C9B"/>
    <w:pPr>
      <w:tabs>
        <w:tab w:val="center" w:pos="4536"/>
        <w:tab w:val="right" w:pos="9072"/>
      </w:tabs>
    </w:pPr>
  </w:style>
  <w:style w:type="character" w:customStyle="1" w:styleId="ZpatChar">
    <w:name w:val="Zápatí Char"/>
    <w:basedOn w:val="Standardnpsmoodstavce"/>
    <w:link w:val="Zpat"/>
    <w:uiPriority w:val="99"/>
    <w:rsid w:val="00521C9B"/>
    <w:rPr>
      <w:rFonts w:ascii="Calibri" w:eastAsia="Calibri" w:hAnsi="Calibri" w:cs="Calibri"/>
      <w:lang w:val="cs-CZ" w:eastAsia="cs-CZ" w:bidi="cs-CZ"/>
    </w:rPr>
  </w:style>
  <w:style w:type="paragraph" w:styleId="Obsah2">
    <w:name w:val="toc 2"/>
    <w:basedOn w:val="Normln"/>
    <w:next w:val="Normln"/>
    <w:autoRedefine/>
    <w:uiPriority w:val="39"/>
    <w:unhideWhenUsed/>
    <w:rsid w:val="00E8166E"/>
    <w:pPr>
      <w:tabs>
        <w:tab w:val="right" w:leader="dot" w:pos="9930"/>
      </w:tabs>
      <w:spacing w:after="100"/>
    </w:pPr>
    <w:rPr>
      <w:noProof/>
    </w:rPr>
  </w:style>
  <w:style w:type="character" w:styleId="Hypertextovodkaz">
    <w:name w:val="Hyperlink"/>
    <w:basedOn w:val="Standardnpsmoodstavce"/>
    <w:uiPriority w:val="99"/>
    <w:unhideWhenUsed/>
    <w:rsid w:val="005D31AC"/>
    <w:rPr>
      <w:color w:val="0000FF" w:themeColor="hyperlink"/>
      <w:u w:val="single"/>
    </w:rPr>
  </w:style>
  <w:style w:type="character" w:customStyle="1" w:styleId="Nadpis1Char">
    <w:name w:val="Nadpis 1 Char"/>
    <w:basedOn w:val="Standardnpsmoodstavce"/>
    <w:link w:val="Nadpis1"/>
    <w:uiPriority w:val="9"/>
    <w:rsid w:val="005D31AC"/>
    <w:rPr>
      <w:rFonts w:asciiTheme="majorHAnsi" w:eastAsiaTheme="majorEastAsia" w:hAnsiTheme="majorHAnsi" w:cstheme="majorBidi"/>
      <w:b/>
      <w:bCs/>
      <w:color w:val="365F91" w:themeColor="accent1" w:themeShade="BF"/>
      <w:sz w:val="28"/>
      <w:szCs w:val="28"/>
      <w:lang w:val="cs-CZ" w:eastAsia="cs-CZ" w:bidi="cs-CZ"/>
    </w:rPr>
  </w:style>
  <w:style w:type="paragraph" w:styleId="Nadpisobsahu">
    <w:name w:val="TOC Heading"/>
    <w:basedOn w:val="Nadpis1"/>
    <w:next w:val="Normln"/>
    <w:uiPriority w:val="39"/>
    <w:unhideWhenUsed/>
    <w:qFormat/>
    <w:rsid w:val="005D31AC"/>
    <w:pPr>
      <w:widowControl/>
      <w:autoSpaceDE/>
      <w:autoSpaceDN/>
      <w:spacing w:line="276" w:lineRule="auto"/>
      <w:outlineLvl w:val="9"/>
    </w:pPr>
    <w:rPr>
      <w:lang w:eastAsia="en-US" w:bidi="ar-SA"/>
    </w:rPr>
  </w:style>
  <w:style w:type="paragraph" w:customStyle="1" w:styleId="Nadpis81">
    <w:name w:val="Nadpis 81"/>
    <w:basedOn w:val="Normln"/>
    <w:uiPriority w:val="1"/>
    <w:qFormat/>
    <w:rsid w:val="00903E55"/>
    <w:pPr>
      <w:ind w:left="20"/>
      <w:outlineLvl w:val="8"/>
    </w:pPr>
    <w:rPr>
      <w:b/>
      <w:bCs/>
    </w:rPr>
  </w:style>
  <w:style w:type="paragraph" w:customStyle="1" w:styleId="Nadpis51">
    <w:name w:val="Nadpis 51"/>
    <w:basedOn w:val="Normln"/>
    <w:uiPriority w:val="1"/>
    <w:qFormat/>
    <w:rsid w:val="008A2167"/>
    <w:pPr>
      <w:spacing w:before="177"/>
      <w:ind w:left="215"/>
      <w:outlineLvl w:val="5"/>
    </w:pPr>
    <w:rPr>
      <w:rFonts w:ascii="Cambria" w:eastAsia="Cambria" w:hAnsi="Cambria" w:cs="Cambria"/>
      <w:b/>
      <w:bCs/>
      <w:sz w:val="26"/>
      <w:szCs w:val="26"/>
    </w:rPr>
  </w:style>
  <w:style w:type="table" w:styleId="Mkatabulky">
    <w:name w:val="Table Grid"/>
    <w:basedOn w:val="Normlntabulka"/>
    <w:uiPriority w:val="59"/>
    <w:rsid w:val="008E3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ah21">
    <w:name w:val="Obsah 21"/>
    <w:basedOn w:val="Normln"/>
    <w:uiPriority w:val="1"/>
    <w:qFormat/>
    <w:rsid w:val="007F0963"/>
    <w:pPr>
      <w:spacing w:before="37"/>
      <w:ind w:left="824" w:right="276" w:hanging="824"/>
      <w:jc w:val="right"/>
    </w:pPr>
    <w:rPr>
      <w:sz w:val="16"/>
      <w:szCs w:val="16"/>
    </w:rPr>
  </w:style>
  <w:style w:type="paragraph" w:customStyle="1" w:styleId="Obsah31">
    <w:name w:val="Obsah 31"/>
    <w:basedOn w:val="Normln"/>
    <w:uiPriority w:val="1"/>
    <w:qFormat/>
    <w:rsid w:val="007F0963"/>
    <w:pPr>
      <w:spacing w:before="156"/>
      <w:ind w:left="504" w:hanging="394"/>
    </w:pPr>
    <w:rPr>
      <w:b/>
      <w:bCs/>
      <w:sz w:val="20"/>
      <w:szCs w:val="20"/>
    </w:rPr>
  </w:style>
  <w:style w:type="paragraph" w:customStyle="1" w:styleId="Nadpis21">
    <w:name w:val="Nadpis 21"/>
    <w:basedOn w:val="Normln"/>
    <w:uiPriority w:val="1"/>
    <w:qFormat/>
    <w:rsid w:val="007F0963"/>
    <w:pPr>
      <w:spacing w:before="44"/>
      <w:ind w:left="1668" w:hanging="1059"/>
      <w:outlineLvl w:val="2"/>
    </w:pPr>
    <w:rPr>
      <w:b/>
      <w:bCs/>
      <w:i/>
      <w:sz w:val="28"/>
      <w:szCs w:val="28"/>
    </w:rPr>
  </w:style>
  <w:style w:type="paragraph" w:customStyle="1" w:styleId="Nadpis31">
    <w:name w:val="Nadpis 31"/>
    <w:basedOn w:val="Normln"/>
    <w:uiPriority w:val="1"/>
    <w:qFormat/>
    <w:rsid w:val="007F0963"/>
    <w:pPr>
      <w:ind w:left="1762" w:hanging="1511"/>
      <w:outlineLvl w:val="3"/>
    </w:pPr>
    <w:rPr>
      <w:b/>
      <w:bCs/>
      <w:sz w:val="24"/>
      <w:szCs w:val="24"/>
    </w:rPr>
  </w:style>
  <w:style w:type="paragraph" w:customStyle="1" w:styleId="Nadpis41">
    <w:name w:val="Nadpis 41"/>
    <w:basedOn w:val="Normln"/>
    <w:uiPriority w:val="1"/>
    <w:qFormat/>
    <w:rsid w:val="007F0963"/>
    <w:pPr>
      <w:spacing w:before="118"/>
      <w:ind w:left="20"/>
      <w:outlineLvl w:val="4"/>
    </w:pPr>
    <w:rPr>
      <w:b/>
      <w:bCs/>
    </w:rPr>
  </w:style>
  <w:style w:type="character" w:customStyle="1" w:styleId="ZkladntextChar">
    <w:name w:val="Základní text Char"/>
    <w:basedOn w:val="Standardnpsmoodstavce"/>
    <w:link w:val="Zkladntext"/>
    <w:uiPriority w:val="1"/>
    <w:rsid w:val="007F0963"/>
    <w:rPr>
      <w:rFonts w:ascii="Calibri" w:eastAsia="Calibri" w:hAnsi="Calibri" w:cs="Calibri"/>
      <w:lang w:val="cs-CZ" w:eastAsia="cs-CZ" w:bidi="cs-CZ"/>
    </w:rPr>
  </w:style>
  <w:style w:type="paragraph" w:styleId="Obsah3">
    <w:name w:val="toc 3"/>
    <w:basedOn w:val="Normln"/>
    <w:next w:val="Normln"/>
    <w:autoRedefine/>
    <w:uiPriority w:val="39"/>
    <w:unhideWhenUsed/>
    <w:rsid w:val="007F0963"/>
    <w:pPr>
      <w:spacing w:after="100"/>
      <w:ind w:left="440"/>
    </w:pPr>
  </w:style>
  <w:style w:type="character" w:customStyle="1" w:styleId="Nadpis2Char">
    <w:name w:val="Nadpis 2 Char"/>
    <w:basedOn w:val="Standardnpsmoodstavce"/>
    <w:link w:val="Nadpis2"/>
    <w:uiPriority w:val="9"/>
    <w:rsid w:val="005E3FE5"/>
    <w:rPr>
      <w:rFonts w:asciiTheme="majorHAnsi" w:eastAsiaTheme="majorEastAsia" w:hAnsiTheme="majorHAnsi" w:cstheme="majorBidi"/>
      <w:color w:val="365F91" w:themeColor="accent1" w:themeShade="BF"/>
      <w:sz w:val="26"/>
      <w:szCs w:val="26"/>
      <w:lang w:val="cs-CZ" w:eastAsia="cs-CZ" w:bidi="cs-CZ"/>
    </w:rPr>
  </w:style>
  <w:style w:type="character" w:styleId="Sledovanodkaz">
    <w:name w:val="FollowedHyperlink"/>
    <w:basedOn w:val="Standardnpsmoodstavce"/>
    <w:uiPriority w:val="99"/>
    <w:semiHidden/>
    <w:unhideWhenUsed/>
    <w:rsid w:val="005E3FE5"/>
    <w:rPr>
      <w:color w:val="800080" w:themeColor="followedHyperlink"/>
      <w:u w:val="single"/>
    </w:rPr>
  </w:style>
  <w:style w:type="paragraph" w:customStyle="1" w:styleId="Default">
    <w:name w:val="Default"/>
    <w:rsid w:val="005E3FE5"/>
    <w:pPr>
      <w:widowControl/>
      <w:adjustRightInd w:val="0"/>
    </w:pPr>
    <w:rPr>
      <w:rFonts w:ascii="Times New Roman" w:hAnsi="Times New Roman" w:cs="Times New Roman"/>
      <w:color w:val="000000"/>
      <w:sz w:val="24"/>
      <w:szCs w:val="24"/>
      <w:lang w:val="cs-CZ"/>
    </w:rPr>
  </w:style>
  <w:style w:type="paragraph" w:styleId="Obsah1">
    <w:name w:val="toc 1"/>
    <w:basedOn w:val="Normln"/>
    <w:next w:val="Normln"/>
    <w:autoRedefine/>
    <w:uiPriority w:val="39"/>
    <w:unhideWhenUsed/>
    <w:rsid w:val="00135BA3"/>
    <w:pPr>
      <w:widowControl/>
      <w:tabs>
        <w:tab w:val="right" w:leader="dot" w:pos="10410"/>
      </w:tabs>
      <w:autoSpaceDE/>
      <w:autoSpaceDN/>
      <w:spacing w:after="100" w:line="259" w:lineRule="auto"/>
    </w:pPr>
    <w:rPr>
      <w:rFonts w:asciiTheme="minorHAnsi" w:eastAsiaTheme="minorEastAsia" w:hAnsiTheme="minorHAnsi" w:cs="Times New Roman"/>
      <w:b/>
      <w:noProof/>
    </w:rPr>
  </w:style>
  <w:style w:type="paragraph" w:customStyle="1" w:styleId="Nadpis61">
    <w:name w:val="Nadpis 61"/>
    <w:basedOn w:val="Normln"/>
    <w:uiPriority w:val="1"/>
    <w:qFormat/>
    <w:rsid w:val="00AB302C"/>
    <w:pPr>
      <w:ind w:left="627" w:hanging="393"/>
      <w:outlineLvl w:val="6"/>
    </w:pPr>
    <w:rPr>
      <w:b/>
      <w:bCs/>
      <w:i/>
      <w:sz w:val="26"/>
      <w:szCs w:val="26"/>
    </w:rPr>
  </w:style>
  <w:style w:type="paragraph" w:customStyle="1" w:styleId="Nadpis71">
    <w:name w:val="Nadpis 71"/>
    <w:basedOn w:val="Normln"/>
    <w:uiPriority w:val="1"/>
    <w:qFormat/>
    <w:rsid w:val="00AB302C"/>
    <w:pPr>
      <w:spacing w:before="120"/>
      <w:ind w:left="475"/>
      <w:outlineLvl w:val="7"/>
    </w:pPr>
    <w:rPr>
      <w:rFonts w:ascii="Cambria" w:eastAsia="Cambria" w:hAnsi="Cambria" w:cs="Cambria"/>
      <w:b/>
      <w:bCs/>
      <w:sz w:val="24"/>
      <w:szCs w:val="24"/>
    </w:rPr>
  </w:style>
  <w:style w:type="paragraph" w:customStyle="1" w:styleId="Nadpis91">
    <w:name w:val="Nadpis 91"/>
    <w:basedOn w:val="Normln"/>
    <w:uiPriority w:val="1"/>
    <w:qFormat/>
    <w:rsid w:val="00AB302C"/>
    <w:pPr>
      <w:ind w:left="815"/>
      <w:jc w:val="both"/>
    </w:pPr>
    <w:rPr>
      <w:b/>
      <w:bCs/>
      <w:i/>
    </w:rPr>
  </w:style>
  <w:style w:type="character" w:customStyle="1" w:styleId="Nevyeenzmnka1">
    <w:name w:val="Nevyřešená zmínka1"/>
    <w:basedOn w:val="Standardnpsmoodstavce"/>
    <w:uiPriority w:val="99"/>
    <w:semiHidden/>
    <w:unhideWhenUsed/>
    <w:rsid w:val="00431590"/>
    <w:rPr>
      <w:color w:val="605E5C"/>
      <w:shd w:val="clear" w:color="auto" w:fill="E1DFDD"/>
    </w:rPr>
  </w:style>
  <w:style w:type="character" w:customStyle="1" w:styleId="Nadpis3Char">
    <w:name w:val="Nadpis 3 Char"/>
    <w:basedOn w:val="Standardnpsmoodstavce"/>
    <w:link w:val="Nadpis3"/>
    <w:uiPriority w:val="9"/>
    <w:rsid w:val="00503128"/>
    <w:rPr>
      <w:rFonts w:asciiTheme="majorHAnsi" w:eastAsiaTheme="majorEastAsia" w:hAnsiTheme="majorHAnsi" w:cstheme="majorBidi"/>
      <w:color w:val="243F60" w:themeColor="accent1" w:themeShade="7F"/>
      <w:sz w:val="24"/>
      <w:szCs w:val="24"/>
      <w:lang w:val="cs-CZ" w:eastAsia="cs-CZ" w:bidi="cs-CZ"/>
    </w:rPr>
  </w:style>
  <w:style w:type="character" w:customStyle="1" w:styleId="Nadpis4Char">
    <w:name w:val="Nadpis 4 Char"/>
    <w:basedOn w:val="Standardnpsmoodstavce"/>
    <w:link w:val="Nadpis4"/>
    <w:uiPriority w:val="9"/>
    <w:semiHidden/>
    <w:rsid w:val="00503128"/>
    <w:rPr>
      <w:rFonts w:asciiTheme="majorHAnsi" w:eastAsiaTheme="majorEastAsia" w:hAnsiTheme="majorHAnsi" w:cstheme="majorBidi"/>
      <w:i/>
      <w:iCs/>
      <w:color w:val="365F91" w:themeColor="accent1" w:themeShade="BF"/>
      <w:lang w:val="cs-CZ" w:eastAsia="cs-CZ" w:bidi="cs-CZ"/>
    </w:rPr>
  </w:style>
  <w:style w:type="character" w:customStyle="1" w:styleId="Nadpis5Char">
    <w:name w:val="Nadpis 5 Char"/>
    <w:basedOn w:val="Standardnpsmoodstavce"/>
    <w:link w:val="Nadpis5"/>
    <w:uiPriority w:val="9"/>
    <w:semiHidden/>
    <w:rsid w:val="001D5F1D"/>
    <w:rPr>
      <w:rFonts w:asciiTheme="majorHAnsi" w:eastAsiaTheme="majorEastAsia" w:hAnsiTheme="majorHAnsi" w:cstheme="majorBidi"/>
      <w:color w:val="365F91" w:themeColor="accent1" w:themeShade="BF"/>
      <w:lang w:val="cs-CZ" w:eastAsia="cs-CZ" w:bidi="cs-CZ"/>
    </w:rPr>
  </w:style>
  <w:style w:type="paragraph" w:styleId="Obsah4">
    <w:name w:val="toc 4"/>
    <w:basedOn w:val="Normln"/>
    <w:next w:val="Normln"/>
    <w:autoRedefine/>
    <w:uiPriority w:val="39"/>
    <w:unhideWhenUsed/>
    <w:rsid w:val="006B38BF"/>
    <w:pPr>
      <w:widowControl/>
      <w:autoSpaceDE/>
      <w:autoSpaceDN/>
      <w:spacing w:after="100" w:line="276" w:lineRule="auto"/>
      <w:ind w:left="660"/>
    </w:pPr>
    <w:rPr>
      <w:rFonts w:asciiTheme="minorHAnsi" w:eastAsiaTheme="minorEastAsia" w:hAnsiTheme="minorHAnsi" w:cstheme="minorBidi"/>
      <w:lang w:bidi="ar-SA"/>
    </w:rPr>
  </w:style>
  <w:style w:type="paragraph" w:styleId="Obsah5">
    <w:name w:val="toc 5"/>
    <w:basedOn w:val="Normln"/>
    <w:next w:val="Normln"/>
    <w:autoRedefine/>
    <w:uiPriority w:val="39"/>
    <w:unhideWhenUsed/>
    <w:rsid w:val="006B38BF"/>
    <w:pPr>
      <w:widowControl/>
      <w:autoSpaceDE/>
      <w:autoSpaceDN/>
      <w:spacing w:after="100" w:line="276" w:lineRule="auto"/>
      <w:ind w:left="880"/>
    </w:pPr>
    <w:rPr>
      <w:rFonts w:asciiTheme="minorHAnsi" w:eastAsiaTheme="minorEastAsia" w:hAnsiTheme="minorHAnsi" w:cstheme="minorBidi"/>
      <w:lang w:bidi="ar-SA"/>
    </w:rPr>
  </w:style>
  <w:style w:type="paragraph" w:styleId="Obsah6">
    <w:name w:val="toc 6"/>
    <w:basedOn w:val="Normln"/>
    <w:next w:val="Normln"/>
    <w:autoRedefine/>
    <w:uiPriority w:val="39"/>
    <w:unhideWhenUsed/>
    <w:rsid w:val="006B38BF"/>
    <w:pPr>
      <w:widowControl/>
      <w:autoSpaceDE/>
      <w:autoSpaceDN/>
      <w:spacing w:after="100" w:line="276" w:lineRule="auto"/>
      <w:ind w:left="1100"/>
    </w:pPr>
    <w:rPr>
      <w:rFonts w:asciiTheme="minorHAnsi" w:eastAsiaTheme="minorEastAsia" w:hAnsiTheme="minorHAnsi" w:cstheme="minorBidi"/>
      <w:lang w:bidi="ar-SA"/>
    </w:rPr>
  </w:style>
  <w:style w:type="paragraph" w:styleId="Obsah7">
    <w:name w:val="toc 7"/>
    <w:basedOn w:val="Normln"/>
    <w:next w:val="Normln"/>
    <w:autoRedefine/>
    <w:uiPriority w:val="39"/>
    <w:unhideWhenUsed/>
    <w:rsid w:val="006B38BF"/>
    <w:pPr>
      <w:widowControl/>
      <w:autoSpaceDE/>
      <w:autoSpaceDN/>
      <w:spacing w:after="100" w:line="276" w:lineRule="auto"/>
      <w:ind w:left="1320"/>
    </w:pPr>
    <w:rPr>
      <w:rFonts w:asciiTheme="minorHAnsi" w:eastAsiaTheme="minorEastAsia" w:hAnsiTheme="minorHAnsi" w:cstheme="minorBidi"/>
      <w:lang w:bidi="ar-SA"/>
    </w:rPr>
  </w:style>
  <w:style w:type="paragraph" w:styleId="Obsah8">
    <w:name w:val="toc 8"/>
    <w:basedOn w:val="Normln"/>
    <w:next w:val="Normln"/>
    <w:autoRedefine/>
    <w:uiPriority w:val="39"/>
    <w:unhideWhenUsed/>
    <w:rsid w:val="006B38BF"/>
    <w:pPr>
      <w:widowControl/>
      <w:autoSpaceDE/>
      <w:autoSpaceDN/>
      <w:spacing w:after="100" w:line="276" w:lineRule="auto"/>
      <w:ind w:left="1540"/>
    </w:pPr>
    <w:rPr>
      <w:rFonts w:asciiTheme="minorHAnsi" w:eastAsiaTheme="minorEastAsia" w:hAnsiTheme="minorHAnsi" w:cstheme="minorBidi"/>
      <w:lang w:bidi="ar-SA"/>
    </w:rPr>
  </w:style>
  <w:style w:type="paragraph" w:styleId="Obsah9">
    <w:name w:val="toc 9"/>
    <w:basedOn w:val="Normln"/>
    <w:next w:val="Normln"/>
    <w:autoRedefine/>
    <w:uiPriority w:val="39"/>
    <w:unhideWhenUsed/>
    <w:rsid w:val="006B38BF"/>
    <w:pPr>
      <w:widowControl/>
      <w:autoSpaceDE/>
      <w:autoSpaceDN/>
      <w:spacing w:after="100" w:line="276" w:lineRule="auto"/>
      <w:ind w:left="1760"/>
    </w:pPr>
    <w:rPr>
      <w:rFonts w:asciiTheme="minorHAnsi" w:eastAsiaTheme="minorEastAsia" w:hAnsiTheme="minorHAnsi" w:cstheme="minorBidi"/>
      <w:lang w:bidi="ar-SA"/>
    </w:rPr>
  </w:style>
  <w:style w:type="character" w:styleId="Nevyeenzmnka">
    <w:name w:val="Unresolved Mention"/>
    <w:basedOn w:val="Standardnpsmoodstavce"/>
    <w:uiPriority w:val="99"/>
    <w:semiHidden/>
    <w:unhideWhenUsed/>
    <w:rsid w:val="00F95243"/>
    <w:rPr>
      <w:color w:val="605E5C"/>
      <w:shd w:val="clear" w:color="auto" w:fill="E1DFDD"/>
    </w:rPr>
  </w:style>
  <w:style w:type="paragraph" w:styleId="Revize">
    <w:name w:val="Revision"/>
    <w:hidden/>
    <w:uiPriority w:val="99"/>
    <w:semiHidden/>
    <w:rsid w:val="00AF4422"/>
    <w:pPr>
      <w:widowControl/>
      <w:autoSpaceDE/>
      <w:autoSpaceDN/>
    </w:pPr>
    <w:rPr>
      <w:rFonts w:ascii="Calibri" w:eastAsia="Calibri" w:hAnsi="Calibri" w:cs="Calibri"/>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04987">
      <w:bodyDiv w:val="1"/>
      <w:marLeft w:val="0"/>
      <w:marRight w:val="0"/>
      <w:marTop w:val="0"/>
      <w:marBottom w:val="0"/>
      <w:divBdr>
        <w:top w:val="none" w:sz="0" w:space="0" w:color="auto"/>
        <w:left w:val="none" w:sz="0" w:space="0" w:color="auto"/>
        <w:bottom w:val="none" w:sz="0" w:space="0" w:color="auto"/>
        <w:right w:val="none" w:sz="0" w:space="0" w:color="auto"/>
      </w:divBdr>
    </w:div>
    <w:div w:id="115568320">
      <w:bodyDiv w:val="1"/>
      <w:marLeft w:val="0"/>
      <w:marRight w:val="0"/>
      <w:marTop w:val="0"/>
      <w:marBottom w:val="0"/>
      <w:divBdr>
        <w:top w:val="none" w:sz="0" w:space="0" w:color="auto"/>
        <w:left w:val="none" w:sz="0" w:space="0" w:color="auto"/>
        <w:bottom w:val="none" w:sz="0" w:space="0" w:color="auto"/>
        <w:right w:val="none" w:sz="0" w:space="0" w:color="auto"/>
      </w:divBdr>
    </w:div>
    <w:div w:id="177551583">
      <w:bodyDiv w:val="1"/>
      <w:marLeft w:val="0"/>
      <w:marRight w:val="0"/>
      <w:marTop w:val="0"/>
      <w:marBottom w:val="0"/>
      <w:divBdr>
        <w:top w:val="none" w:sz="0" w:space="0" w:color="auto"/>
        <w:left w:val="none" w:sz="0" w:space="0" w:color="auto"/>
        <w:bottom w:val="none" w:sz="0" w:space="0" w:color="auto"/>
        <w:right w:val="none" w:sz="0" w:space="0" w:color="auto"/>
      </w:divBdr>
    </w:div>
    <w:div w:id="330791148">
      <w:bodyDiv w:val="1"/>
      <w:marLeft w:val="0"/>
      <w:marRight w:val="0"/>
      <w:marTop w:val="0"/>
      <w:marBottom w:val="0"/>
      <w:divBdr>
        <w:top w:val="none" w:sz="0" w:space="0" w:color="auto"/>
        <w:left w:val="none" w:sz="0" w:space="0" w:color="auto"/>
        <w:bottom w:val="none" w:sz="0" w:space="0" w:color="auto"/>
        <w:right w:val="none" w:sz="0" w:space="0" w:color="auto"/>
      </w:divBdr>
    </w:div>
    <w:div w:id="365109394">
      <w:bodyDiv w:val="1"/>
      <w:marLeft w:val="0"/>
      <w:marRight w:val="0"/>
      <w:marTop w:val="0"/>
      <w:marBottom w:val="0"/>
      <w:divBdr>
        <w:top w:val="none" w:sz="0" w:space="0" w:color="auto"/>
        <w:left w:val="none" w:sz="0" w:space="0" w:color="auto"/>
        <w:bottom w:val="none" w:sz="0" w:space="0" w:color="auto"/>
        <w:right w:val="none" w:sz="0" w:space="0" w:color="auto"/>
      </w:divBdr>
    </w:div>
    <w:div w:id="494223050">
      <w:bodyDiv w:val="1"/>
      <w:marLeft w:val="0"/>
      <w:marRight w:val="0"/>
      <w:marTop w:val="0"/>
      <w:marBottom w:val="0"/>
      <w:divBdr>
        <w:top w:val="none" w:sz="0" w:space="0" w:color="auto"/>
        <w:left w:val="none" w:sz="0" w:space="0" w:color="auto"/>
        <w:bottom w:val="none" w:sz="0" w:space="0" w:color="auto"/>
        <w:right w:val="none" w:sz="0" w:space="0" w:color="auto"/>
      </w:divBdr>
      <w:divsChild>
        <w:div w:id="1182667745">
          <w:marLeft w:val="0"/>
          <w:marRight w:val="120"/>
          <w:marTop w:val="0"/>
          <w:marBottom w:val="0"/>
          <w:divBdr>
            <w:top w:val="none" w:sz="0" w:space="0" w:color="auto"/>
            <w:left w:val="none" w:sz="0" w:space="0" w:color="auto"/>
            <w:bottom w:val="none" w:sz="0" w:space="0" w:color="auto"/>
            <w:right w:val="none" w:sz="0" w:space="0" w:color="auto"/>
          </w:divBdr>
          <w:divsChild>
            <w:div w:id="52702843">
              <w:marLeft w:val="0"/>
              <w:marRight w:val="0"/>
              <w:marTop w:val="0"/>
              <w:marBottom w:val="0"/>
              <w:divBdr>
                <w:top w:val="none" w:sz="0" w:space="0" w:color="auto"/>
                <w:left w:val="none" w:sz="0" w:space="0" w:color="auto"/>
                <w:bottom w:val="none" w:sz="0" w:space="0" w:color="auto"/>
                <w:right w:val="none" w:sz="0" w:space="0" w:color="auto"/>
              </w:divBdr>
            </w:div>
            <w:div w:id="682440506">
              <w:marLeft w:val="0"/>
              <w:marRight w:val="0"/>
              <w:marTop w:val="0"/>
              <w:marBottom w:val="0"/>
              <w:divBdr>
                <w:top w:val="none" w:sz="0" w:space="0" w:color="auto"/>
                <w:left w:val="none" w:sz="0" w:space="0" w:color="auto"/>
                <w:bottom w:val="none" w:sz="0" w:space="0" w:color="auto"/>
                <w:right w:val="none" w:sz="0" w:space="0" w:color="auto"/>
              </w:divBdr>
            </w:div>
          </w:divsChild>
        </w:div>
        <w:div w:id="986279156">
          <w:marLeft w:val="120"/>
          <w:marRight w:val="120"/>
          <w:marTop w:val="0"/>
          <w:marBottom w:val="0"/>
          <w:divBdr>
            <w:top w:val="none" w:sz="0" w:space="0" w:color="auto"/>
            <w:left w:val="none" w:sz="0" w:space="0" w:color="auto"/>
            <w:bottom w:val="none" w:sz="0" w:space="0" w:color="auto"/>
            <w:right w:val="none" w:sz="0" w:space="0" w:color="auto"/>
          </w:divBdr>
        </w:div>
        <w:div w:id="2084447158">
          <w:marLeft w:val="0"/>
          <w:marRight w:val="0"/>
          <w:marTop w:val="0"/>
          <w:marBottom w:val="0"/>
          <w:divBdr>
            <w:top w:val="none" w:sz="0" w:space="0" w:color="auto"/>
            <w:left w:val="none" w:sz="0" w:space="0" w:color="auto"/>
            <w:bottom w:val="none" w:sz="0" w:space="0" w:color="auto"/>
            <w:right w:val="none" w:sz="0" w:space="0" w:color="auto"/>
          </w:divBdr>
          <w:divsChild>
            <w:div w:id="950431081">
              <w:marLeft w:val="0"/>
              <w:marRight w:val="0"/>
              <w:marTop w:val="0"/>
              <w:marBottom w:val="0"/>
              <w:divBdr>
                <w:top w:val="none" w:sz="0" w:space="0" w:color="auto"/>
                <w:left w:val="none" w:sz="0" w:space="0" w:color="auto"/>
                <w:bottom w:val="none" w:sz="0" w:space="0" w:color="auto"/>
                <w:right w:val="none" w:sz="0" w:space="0" w:color="auto"/>
              </w:divBdr>
              <w:divsChild>
                <w:div w:id="1849443261">
                  <w:marLeft w:val="0"/>
                  <w:marRight w:val="0"/>
                  <w:marTop w:val="0"/>
                  <w:marBottom w:val="0"/>
                  <w:divBdr>
                    <w:top w:val="none" w:sz="0" w:space="0" w:color="auto"/>
                    <w:left w:val="none" w:sz="0" w:space="0" w:color="auto"/>
                    <w:bottom w:val="none" w:sz="0" w:space="0" w:color="auto"/>
                    <w:right w:val="none" w:sz="0" w:space="0" w:color="auto"/>
                  </w:divBdr>
                  <w:divsChild>
                    <w:div w:id="1791389813">
                      <w:marLeft w:val="0"/>
                      <w:marRight w:val="0"/>
                      <w:marTop w:val="0"/>
                      <w:marBottom w:val="0"/>
                      <w:divBdr>
                        <w:top w:val="none" w:sz="0" w:space="0" w:color="auto"/>
                        <w:left w:val="none" w:sz="0" w:space="0" w:color="auto"/>
                        <w:bottom w:val="none" w:sz="0" w:space="0" w:color="auto"/>
                        <w:right w:val="none" w:sz="0" w:space="0" w:color="auto"/>
                      </w:divBdr>
                      <w:divsChild>
                        <w:div w:id="510339761">
                          <w:marLeft w:val="0"/>
                          <w:marRight w:val="0"/>
                          <w:marTop w:val="0"/>
                          <w:marBottom w:val="0"/>
                          <w:divBdr>
                            <w:top w:val="none" w:sz="0" w:space="0" w:color="auto"/>
                            <w:left w:val="none" w:sz="0" w:space="0" w:color="auto"/>
                            <w:bottom w:val="none" w:sz="0" w:space="0" w:color="auto"/>
                            <w:right w:val="none" w:sz="0" w:space="0" w:color="auto"/>
                          </w:divBdr>
                          <w:divsChild>
                            <w:div w:id="545068528">
                              <w:marLeft w:val="0"/>
                              <w:marRight w:val="0"/>
                              <w:marTop w:val="0"/>
                              <w:marBottom w:val="0"/>
                              <w:divBdr>
                                <w:top w:val="none" w:sz="0" w:space="0" w:color="auto"/>
                                <w:left w:val="none" w:sz="0" w:space="0" w:color="auto"/>
                                <w:bottom w:val="none" w:sz="0" w:space="0" w:color="auto"/>
                                <w:right w:val="none" w:sz="0" w:space="0" w:color="auto"/>
                              </w:divBdr>
                              <w:divsChild>
                                <w:div w:id="1823037667">
                                  <w:marLeft w:val="0"/>
                                  <w:marRight w:val="0"/>
                                  <w:marTop w:val="0"/>
                                  <w:marBottom w:val="0"/>
                                  <w:divBdr>
                                    <w:top w:val="none" w:sz="0" w:space="0" w:color="auto"/>
                                    <w:left w:val="none" w:sz="0" w:space="0" w:color="auto"/>
                                    <w:bottom w:val="none" w:sz="0" w:space="0" w:color="auto"/>
                                    <w:right w:val="none" w:sz="0" w:space="0" w:color="auto"/>
                                  </w:divBdr>
                                </w:div>
                                <w:div w:id="351030025">
                                  <w:marLeft w:val="0"/>
                                  <w:marRight w:val="0"/>
                                  <w:marTop w:val="0"/>
                                  <w:marBottom w:val="0"/>
                                  <w:divBdr>
                                    <w:top w:val="none" w:sz="0" w:space="0" w:color="auto"/>
                                    <w:left w:val="none" w:sz="0" w:space="0" w:color="auto"/>
                                    <w:bottom w:val="none" w:sz="0" w:space="0" w:color="auto"/>
                                    <w:right w:val="none" w:sz="0" w:space="0" w:color="auto"/>
                                  </w:divBdr>
                                </w:div>
                                <w:div w:id="1203714733">
                                  <w:marLeft w:val="0"/>
                                  <w:marRight w:val="0"/>
                                  <w:marTop w:val="0"/>
                                  <w:marBottom w:val="0"/>
                                  <w:divBdr>
                                    <w:top w:val="none" w:sz="0" w:space="0" w:color="auto"/>
                                    <w:left w:val="none" w:sz="0" w:space="0" w:color="auto"/>
                                    <w:bottom w:val="none" w:sz="0" w:space="0" w:color="auto"/>
                                    <w:right w:val="none" w:sz="0" w:space="0" w:color="auto"/>
                                  </w:divBdr>
                                </w:div>
                                <w:div w:id="587732898">
                                  <w:marLeft w:val="0"/>
                                  <w:marRight w:val="0"/>
                                  <w:marTop w:val="0"/>
                                  <w:marBottom w:val="0"/>
                                  <w:divBdr>
                                    <w:top w:val="none" w:sz="0" w:space="0" w:color="auto"/>
                                    <w:left w:val="none" w:sz="0" w:space="0" w:color="auto"/>
                                    <w:bottom w:val="none" w:sz="0" w:space="0" w:color="auto"/>
                                    <w:right w:val="none" w:sz="0" w:space="0" w:color="auto"/>
                                  </w:divBdr>
                                </w:div>
                                <w:div w:id="632826445">
                                  <w:marLeft w:val="0"/>
                                  <w:marRight w:val="0"/>
                                  <w:marTop w:val="0"/>
                                  <w:marBottom w:val="0"/>
                                  <w:divBdr>
                                    <w:top w:val="none" w:sz="0" w:space="0" w:color="auto"/>
                                    <w:left w:val="none" w:sz="0" w:space="0" w:color="auto"/>
                                    <w:bottom w:val="none" w:sz="0" w:space="0" w:color="auto"/>
                                    <w:right w:val="none" w:sz="0" w:space="0" w:color="auto"/>
                                  </w:divBdr>
                                </w:div>
                                <w:div w:id="1491553399">
                                  <w:marLeft w:val="0"/>
                                  <w:marRight w:val="0"/>
                                  <w:marTop w:val="0"/>
                                  <w:marBottom w:val="0"/>
                                  <w:divBdr>
                                    <w:top w:val="none" w:sz="0" w:space="0" w:color="auto"/>
                                    <w:left w:val="none" w:sz="0" w:space="0" w:color="auto"/>
                                    <w:bottom w:val="none" w:sz="0" w:space="0" w:color="auto"/>
                                    <w:right w:val="none" w:sz="0" w:space="0" w:color="auto"/>
                                  </w:divBdr>
                                </w:div>
                                <w:div w:id="430515261">
                                  <w:marLeft w:val="0"/>
                                  <w:marRight w:val="0"/>
                                  <w:marTop w:val="0"/>
                                  <w:marBottom w:val="0"/>
                                  <w:divBdr>
                                    <w:top w:val="none" w:sz="0" w:space="0" w:color="auto"/>
                                    <w:left w:val="none" w:sz="0" w:space="0" w:color="auto"/>
                                    <w:bottom w:val="none" w:sz="0" w:space="0" w:color="auto"/>
                                    <w:right w:val="none" w:sz="0" w:space="0" w:color="auto"/>
                                  </w:divBdr>
                                </w:div>
                                <w:div w:id="13017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950427">
      <w:bodyDiv w:val="1"/>
      <w:marLeft w:val="0"/>
      <w:marRight w:val="0"/>
      <w:marTop w:val="0"/>
      <w:marBottom w:val="0"/>
      <w:divBdr>
        <w:top w:val="none" w:sz="0" w:space="0" w:color="auto"/>
        <w:left w:val="none" w:sz="0" w:space="0" w:color="auto"/>
        <w:bottom w:val="none" w:sz="0" w:space="0" w:color="auto"/>
        <w:right w:val="none" w:sz="0" w:space="0" w:color="auto"/>
      </w:divBdr>
    </w:div>
    <w:div w:id="752631259">
      <w:bodyDiv w:val="1"/>
      <w:marLeft w:val="0"/>
      <w:marRight w:val="0"/>
      <w:marTop w:val="0"/>
      <w:marBottom w:val="0"/>
      <w:divBdr>
        <w:top w:val="none" w:sz="0" w:space="0" w:color="auto"/>
        <w:left w:val="none" w:sz="0" w:space="0" w:color="auto"/>
        <w:bottom w:val="none" w:sz="0" w:space="0" w:color="auto"/>
        <w:right w:val="none" w:sz="0" w:space="0" w:color="auto"/>
      </w:divBdr>
    </w:div>
    <w:div w:id="828398888">
      <w:bodyDiv w:val="1"/>
      <w:marLeft w:val="0"/>
      <w:marRight w:val="0"/>
      <w:marTop w:val="0"/>
      <w:marBottom w:val="0"/>
      <w:divBdr>
        <w:top w:val="none" w:sz="0" w:space="0" w:color="auto"/>
        <w:left w:val="none" w:sz="0" w:space="0" w:color="auto"/>
        <w:bottom w:val="none" w:sz="0" w:space="0" w:color="auto"/>
        <w:right w:val="none" w:sz="0" w:space="0" w:color="auto"/>
      </w:divBdr>
    </w:div>
    <w:div w:id="912467787">
      <w:bodyDiv w:val="1"/>
      <w:marLeft w:val="0"/>
      <w:marRight w:val="0"/>
      <w:marTop w:val="0"/>
      <w:marBottom w:val="0"/>
      <w:divBdr>
        <w:top w:val="none" w:sz="0" w:space="0" w:color="auto"/>
        <w:left w:val="none" w:sz="0" w:space="0" w:color="auto"/>
        <w:bottom w:val="none" w:sz="0" w:space="0" w:color="auto"/>
        <w:right w:val="none" w:sz="0" w:space="0" w:color="auto"/>
      </w:divBdr>
    </w:div>
    <w:div w:id="974675797">
      <w:bodyDiv w:val="1"/>
      <w:marLeft w:val="0"/>
      <w:marRight w:val="0"/>
      <w:marTop w:val="0"/>
      <w:marBottom w:val="0"/>
      <w:divBdr>
        <w:top w:val="none" w:sz="0" w:space="0" w:color="auto"/>
        <w:left w:val="none" w:sz="0" w:space="0" w:color="auto"/>
        <w:bottom w:val="none" w:sz="0" w:space="0" w:color="auto"/>
        <w:right w:val="none" w:sz="0" w:space="0" w:color="auto"/>
      </w:divBdr>
    </w:div>
    <w:div w:id="1065488854">
      <w:bodyDiv w:val="1"/>
      <w:marLeft w:val="0"/>
      <w:marRight w:val="0"/>
      <w:marTop w:val="0"/>
      <w:marBottom w:val="0"/>
      <w:divBdr>
        <w:top w:val="none" w:sz="0" w:space="0" w:color="auto"/>
        <w:left w:val="none" w:sz="0" w:space="0" w:color="auto"/>
        <w:bottom w:val="none" w:sz="0" w:space="0" w:color="auto"/>
        <w:right w:val="none" w:sz="0" w:space="0" w:color="auto"/>
      </w:divBdr>
    </w:div>
    <w:div w:id="1117410579">
      <w:bodyDiv w:val="1"/>
      <w:marLeft w:val="0"/>
      <w:marRight w:val="0"/>
      <w:marTop w:val="0"/>
      <w:marBottom w:val="0"/>
      <w:divBdr>
        <w:top w:val="none" w:sz="0" w:space="0" w:color="auto"/>
        <w:left w:val="none" w:sz="0" w:space="0" w:color="auto"/>
        <w:bottom w:val="none" w:sz="0" w:space="0" w:color="auto"/>
        <w:right w:val="none" w:sz="0" w:space="0" w:color="auto"/>
      </w:divBdr>
    </w:div>
    <w:div w:id="1130443585">
      <w:bodyDiv w:val="1"/>
      <w:marLeft w:val="0"/>
      <w:marRight w:val="0"/>
      <w:marTop w:val="0"/>
      <w:marBottom w:val="0"/>
      <w:divBdr>
        <w:top w:val="none" w:sz="0" w:space="0" w:color="auto"/>
        <w:left w:val="none" w:sz="0" w:space="0" w:color="auto"/>
        <w:bottom w:val="none" w:sz="0" w:space="0" w:color="auto"/>
        <w:right w:val="none" w:sz="0" w:space="0" w:color="auto"/>
      </w:divBdr>
    </w:div>
    <w:div w:id="1219510672">
      <w:bodyDiv w:val="1"/>
      <w:marLeft w:val="0"/>
      <w:marRight w:val="0"/>
      <w:marTop w:val="0"/>
      <w:marBottom w:val="0"/>
      <w:divBdr>
        <w:top w:val="none" w:sz="0" w:space="0" w:color="auto"/>
        <w:left w:val="none" w:sz="0" w:space="0" w:color="auto"/>
        <w:bottom w:val="none" w:sz="0" w:space="0" w:color="auto"/>
        <w:right w:val="none" w:sz="0" w:space="0" w:color="auto"/>
      </w:divBdr>
    </w:div>
    <w:div w:id="1279920158">
      <w:bodyDiv w:val="1"/>
      <w:marLeft w:val="0"/>
      <w:marRight w:val="0"/>
      <w:marTop w:val="0"/>
      <w:marBottom w:val="0"/>
      <w:divBdr>
        <w:top w:val="none" w:sz="0" w:space="0" w:color="auto"/>
        <w:left w:val="none" w:sz="0" w:space="0" w:color="auto"/>
        <w:bottom w:val="none" w:sz="0" w:space="0" w:color="auto"/>
        <w:right w:val="none" w:sz="0" w:space="0" w:color="auto"/>
      </w:divBdr>
      <w:divsChild>
        <w:div w:id="1275089555">
          <w:marLeft w:val="0"/>
          <w:marRight w:val="120"/>
          <w:marTop w:val="0"/>
          <w:marBottom w:val="0"/>
          <w:divBdr>
            <w:top w:val="none" w:sz="0" w:space="0" w:color="auto"/>
            <w:left w:val="none" w:sz="0" w:space="0" w:color="auto"/>
            <w:bottom w:val="none" w:sz="0" w:space="0" w:color="auto"/>
            <w:right w:val="none" w:sz="0" w:space="0" w:color="auto"/>
          </w:divBdr>
          <w:divsChild>
            <w:div w:id="645470466">
              <w:marLeft w:val="0"/>
              <w:marRight w:val="0"/>
              <w:marTop w:val="0"/>
              <w:marBottom w:val="0"/>
              <w:divBdr>
                <w:top w:val="none" w:sz="0" w:space="0" w:color="auto"/>
                <w:left w:val="none" w:sz="0" w:space="0" w:color="auto"/>
                <w:bottom w:val="none" w:sz="0" w:space="0" w:color="auto"/>
                <w:right w:val="none" w:sz="0" w:space="0" w:color="auto"/>
              </w:divBdr>
            </w:div>
            <w:div w:id="1897622107">
              <w:marLeft w:val="0"/>
              <w:marRight w:val="0"/>
              <w:marTop w:val="0"/>
              <w:marBottom w:val="0"/>
              <w:divBdr>
                <w:top w:val="none" w:sz="0" w:space="0" w:color="auto"/>
                <w:left w:val="none" w:sz="0" w:space="0" w:color="auto"/>
                <w:bottom w:val="none" w:sz="0" w:space="0" w:color="auto"/>
                <w:right w:val="none" w:sz="0" w:space="0" w:color="auto"/>
              </w:divBdr>
            </w:div>
          </w:divsChild>
        </w:div>
        <w:div w:id="1783960148">
          <w:marLeft w:val="120"/>
          <w:marRight w:val="120"/>
          <w:marTop w:val="0"/>
          <w:marBottom w:val="0"/>
          <w:divBdr>
            <w:top w:val="none" w:sz="0" w:space="0" w:color="auto"/>
            <w:left w:val="none" w:sz="0" w:space="0" w:color="auto"/>
            <w:bottom w:val="none" w:sz="0" w:space="0" w:color="auto"/>
            <w:right w:val="none" w:sz="0" w:space="0" w:color="auto"/>
          </w:divBdr>
        </w:div>
        <w:div w:id="1484085947">
          <w:marLeft w:val="0"/>
          <w:marRight w:val="0"/>
          <w:marTop w:val="0"/>
          <w:marBottom w:val="0"/>
          <w:divBdr>
            <w:top w:val="none" w:sz="0" w:space="0" w:color="auto"/>
            <w:left w:val="none" w:sz="0" w:space="0" w:color="auto"/>
            <w:bottom w:val="none" w:sz="0" w:space="0" w:color="auto"/>
            <w:right w:val="none" w:sz="0" w:space="0" w:color="auto"/>
          </w:divBdr>
          <w:divsChild>
            <w:div w:id="111945646">
              <w:marLeft w:val="0"/>
              <w:marRight w:val="0"/>
              <w:marTop w:val="0"/>
              <w:marBottom w:val="0"/>
              <w:divBdr>
                <w:top w:val="none" w:sz="0" w:space="0" w:color="auto"/>
                <w:left w:val="none" w:sz="0" w:space="0" w:color="auto"/>
                <w:bottom w:val="none" w:sz="0" w:space="0" w:color="auto"/>
                <w:right w:val="none" w:sz="0" w:space="0" w:color="auto"/>
              </w:divBdr>
              <w:divsChild>
                <w:div w:id="1158957561">
                  <w:marLeft w:val="0"/>
                  <w:marRight w:val="0"/>
                  <w:marTop w:val="0"/>
                  <w:marBottom w:val="0"/>
                  <w:divBdr>
                    <w:top w:val="none" w:sz="0" w:space="0" w:color="auto"/>
                    <w:left w:val="none" w:sz="0" w:space="0" w:color="auto"/>
                    <w:bottom w:val="none" w:sz="0" w:space="0" w:color="auto"/>
                    <w:right w:val="none" w:sz="0" w:space="0" w:color="auto"/>
                  </w:divBdr>
                  <w:divsChild>
                    <w:div w:id="1200821431">
                      <w:marLeft w:val="0"/>
                      <w:marRight w:val="0"/>
                      <w:marTop w:val="0"/>
                      <w:marBottom w:val="0"/>
                      <w:divBdr>
                        <w:top w:val="none" w:sz="0" w:space="0" w:color="auto"/>
                        <w:left w:val="none" w:sz="0" w:space="0" w:color="auto"/>
                        <w:bottom w:val="none" w:sz="0" w:space="0" w:color="auto"/>
                        <w:right w:val="none" w:sz="0" w:space="0" w:color="auto"/>
                      </w:divBdr>
                      <w:divsChild>
                        <w:div w:id="144973347">
                          <w:marLeft w:val="0"/>
                          <w:marRight w:val="0"/>
                          <w:marTop w:val="0"/>
                          <w:marBottom w:val="0"/>
                          <w:divBdr>
                            <w:top w:val="none" w:sz="0" w:space="0" w:color="auto"/>
                            <w:left w:val="none" w:sz="0" w:space="0" w:color="auto"/>
                            <w:bottom w:val="none" w:sz="0" w:space="0" w:color="auto"/>
                            <w:right w:val="none" w:sz="0" w:space="0" w:color="auto"/>
                          </w:divBdr>
                          <w:divsChild>
                            <w:div w:id="2026440308">
                              <w:marLeft w:val="0"/>
                              <w:marRight w:val="0"/>
                              <w:marTop w:val="0"/>
                              <w:marBottom w:val="0"/>
                              <w:divBdr>
                                <w:top w:val="none" w:sz="0" w:space="0" w:color="auto"/>
                                <w:left w:val="none" w:sz="0" w:space="0" w:color="auto"/>
                                <w:bottom w:val="none" w:sz="0" w:space="0" w:color="auto"/>
                                <w:right w:val="none" w:sz="0" w:space="0" w:color="auto"/>
                              </w:divBdr>
                              <w:divsChild>
                                <w:div w:id="703939803">
                                  <w:marLeft w:val="0"/>
                                  <w:marRight w:val="0"/>
                                  <w:marTop w:val="0"/>
                                  <w:marBottom w:val="0"/>
                                  <w:divBdr>
                                    <w:top w:val="none" w:sz="0" w:space="0" w:color="auto"/>
                                    <w:left w:val="none" w:sz="0" w:space="0" w:color="auto"/>
                                    <w:bottom w:val="none" w:sz="0" w:space="0" w:color="auto"/>
                                    <w:right w:val="none" w:sz="0" w:space="0" w:color="auto"/>
                                  </w:divBdr>
                                </w:div>
                                <w:div w:id="404764848">
                                  <w:marLeft w:val="0"/>
                                  <w:marRight w:val="0"/>
                                  <w:marTop w:val="0"/>
                                  <w:marBottom w:val="0"/>
                                  <w:divBdr>
                                    <w:top w:val="none" w:sz="0" w:space="0" w:color="auto"/>
                                    <w:left w:val="none" w:sz="0" w:space="0" w:color="auto"/>
                                    <w:bottom w:val="none" w:sz="0" w:space="0" w:color="auto"/>
                                    <w:right w:val="none" w:sz="0" w:space="0" w:color="auto"/>
                                  </w:divBdr>
                                </w:div>
                                <w:div w:id="1427269579">
                                  <w:marLeft w:val="0"/>
                                  <w:marRight w:val="0"/>
                                  <w:marTop w:val="0"/>
                                  <w:marBottom w:val="0"/>
                                  <w:divBdr>
                                    <w:top w:val="none" w:sz="0" w:space="0" w:color="auto"/>
                                    <w:left w:val="none" w:sz="0" w:space="0" w:color="auto"/>
                                    <w:bottom w:val="none" w:sz="0" w:space="0" w:color="auto"/>
                                    <w:right w:val="none" w:sz="0" w:space="0" w:color="auto"/>
                                  </w:divBdr>
                                </w:div>
                                <w:div w:id="137379398">
                                  <w:marLeft w:val="0"/>
                                  <w:marRight w:val="0"/>
                                  <w:marTop w:val="0"/>
                                  <w:marBottom w:val="0"/>
                                  <w:divBdr>
                                    <w:top w:val="none" w:sz="0" w:space="0" w:color="auto"/>
                                    <w:left w:val="none" w:sz="0" w:space="0" w:color="auto"/>
                                    <w:bottom w:val="none" w:sz="0" w:space="0" w:color="auto"/>
                                    <w:right w:val="none" w:sz="0" w:space="0" w:color="auto"/>
                                  </w:divBdr>
                                </w:div>
                                <w:div w:id="522596367">
                                  <w:marLeft w:val="0"/>
                                  <w:marRight w:val="0"/>
                                  <w:marTop w:val="0"/>
                                  <w:marBottom w:val="0"/>
                                  <w:divBdr>
                                    <w:top w:val="none" w:sz="0" w:space="0" w:color="auto"/>
                                    <w:left w:val="none" w:sz="0" w:space="0" w:color="auto"/>
                                    <w:bottom w:val="none" w:sz="0" w:space="0" w:color="auto"/>
                                    <w:right w:val="none" w:sz="0" w:space="0" w:color="auto"/>
                                  </w:divBdr>
                                </w:div>
                                <w:div w:id="1261987992">
                                  <w:marLeft w:val="0"/>
                                  <w:marRight w:val="0"/>
                                  <w:marTop w:val="0"/>
                                  <w:marBottom w:val="0"/>
                                  <w:divBdr>
                                    <w:top w:val="none" w:sz="0" w:space="0" w:color="auto"/>
                                    <w:left w:val="none" w:sz="0" w:space="0" w:color="auto"/>
                                    <w:bottom w:val="none" w:sz="0" w:space="0" w:color="auto"/>
                                    <w:right w:val="none" w:sz="0" w:space="0" w:color="auto"/>
                                  </w:divBdr>
                                </w:div>
                                <w:div w:id="632642651">
                                  <w:marLeft w:val="0"/>
                                  <w:marRight w:val="0"/>
                                  <w:marTop w:val="0"/>
                                  <w:marBottom w:val="0"/>
                                  <w:divBdr>
                                    <w:top w:val="none" w:sz="0" w:space="0" w:color="auto"/>
                                    <w:left w:val="none" w:sz="0" w:space="0" w:color="auto"/>
                                    <w:bottom w:val="none" w:sz="0" w:space="0" w:color="auto"/>
                                    <w:right w:val="none" w:sz="0" w:space="0" w:color="auto"/>
                                  </w:divBdr>
                                </w:div>
                                <w:div w:id="63637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385052">
      <w:bodyDiv w:val="1"/>
      <w:marLeft w:val="0"/>
      <w:marRight w:val="0"/>
      <w:marTop w:val="0"/>
      <w:marBottom w:val="0"/>
      <w:divBdr>
        <w:top w:val="none" w:sz="0" w:space="0" w:color="auto"/>
        <w:left w:val="none" w:sz="0" w:space="0" w:color="auto"/>
        <w:bottom w:val="none" w:sz="0" w:space="0" w:color="auto"/>
        <w:right w:val="none" w:sz="0" w:space="0" w:color="auto"/>
      </w:divBdr>
    </w:div>
    <w:div w:id="1325469640">
      <w:bodyDiv w:val="1"/>
      <w:marLeft w:val="0"/>
      <w:marRight w:val="0"/>
      <w:marTop w:val="0"/>
      <w:marBottom w:val="0"/>
      <w:divBdr>
        <w:top w:val="none" w:sz="0" w:space="0" w:color="auto"/>
        <w:left w:val="none" w:sz="0" w:space="0" w:color="auto"/>
        <w:bottom w:val="none" w:sz="0" w:space="0" w:color="auto"/>
        <w:right w:val="none" w:sz="0" w:space="0" w:color="auto"/>
      </w:divBdr>
    </w:div>
    <w:div w:id="1382438870">
      <w:bodyDiv w:val="1"/>
      <w:marLeft w:val="0"/>
      <w:marRight w:val="0"/>
      <w:marTop w:val="0"/>
      <w:marBottom w:val="0"/>
      <w:divBdr>
        <w:top w:val="none" w:sz="0" w:space="0" w:color="auto"/>
        <w:left w:val="none" w:sz="0" w:space="0" w:color="auto"/>
        <w:bottom w:val="none" w:sz="0" w:space="0" w:color="auto"/>
        <w:right w:val="none" w:sz="0" w:space="0" w:color="auto"/>
      </w:divBdr>
    </w:div>
    <w:div w:id="1433935006">
      <w:bodyDiv w:val="1"/>
      <w:marLeft w:val="0"/>
      <w:marRight w:val="0"/>
      <w:marTop w:val="0"/>
      <w:marBottom w:val="0"/>
      <w:divBdr>
        <w:top w:val="none" w:sz="0" w:space="0" w:color="auto"/>
        <w:left w:val="none" w:sz="0" w:space="0" w:color="auto"/>
        <w:bottom w:val="none" w:sz="0" w:space="0" w:color="auto"/>
        <w:right w:val="none" w:sz="0" w:space="0" w:color="auto"/>
      </w:divBdr>
    </w:div>
    <w:div w:id="1521774261">
      <w:bodyDiv w:val="1"/>
      <w:marLeft w:val="0"/>
      <w:marRight w:val="0"/>
      <w:marTop w:val="0"/>
      <w:marBottom w:val="0"/>
      <w:divBdr>
        <w:top w:val="none" w:sz="0" w:space="0" w:color="auto"/>
        <w:left w:val="none" w:sz="0" w:space="0" w:color="auto"/>
        <w:bottom w:val="none" w:sz="0" w:space="0" w:color="auto"/>
        <w:right w:val="none" w:sz="0" w:space="0" w:color="auto"/>
      </w:divBdr>
    </w:div>
    <w:div w:id="1597444017">
      <w:bodyDiv w:val="1"/>
      <w:marLeft w:val="0"/>
      <w:marRight w:val="0"/>
      <w:marTop w:val="0"/>
      <w:marBottom w:val="0"/>
      <w:divBdr>
        <w:top w:val="none" w:sz="0" w:space="0" w:color="auto"/>
        <w:left w:val="none" w:sz="0" w:space="0" w:color="auto"/>
        <w:bottom w:val="none" w:sz="0" w:space="0" w:color="auto"/>
        <w:right w:val="none" w:sz="0" w:space="0" w:color="auto"/>
      </w:divBdr>
      <w:divsChild>
        <w:div w:id="1518083606">
          <w:marLeft w:val="0"/>
          <w:marRight w:val="120"/>
          <w:marTop w:val="0"/>
          <w:marBottom w:val="0"/>
          <w:divBdr>
            <w:top w:val="none" w:sz="0" w:space="0" w:color="auto"/>
            <w:left w:val="none" w:sz="0" w:space="0" w:color="auto"/>
            <w:bottom w:val="none" w:sz="0" w:space="0" w:color="auto"/>
            <w:right w:val="none" w:sz="0" w:space="0" w:color="auto"/>
          </w:divBdr>
          <w:divsChild>
            <w:div w:id="2111973587">
              <w:marLeft w:val="0"/>
              <w:marRight w:val="0"/>
              <w:marTop w:val="0"/>
              <w:marBottom w:val="0"/>
              <w:divBdr>
                <w:top w:val="none" w:sz="0" w:space="0" w:color="auto"/>
                <w:left w:val="none" w:sz="0" w:space="0" w:color="auto"/>
                <w:bottom w:val="none" w:sz="0" w:space="0" w:color="auto"/>
                <w:right w:val="none" w:sz="0" w:space="0" w:color="auto"/>
              </w:divBdr>
            </w:div>
            <w:div w:id="967273111">
              <w:marLeft w:val="0"/>
              <w:marRight w:val="0"/>
              <w:marTop w:val="0"/>
              <w:marBottom w:val="0"/>
              <w:divBdr>
                <w:top w:val="none" w:sz="0" w:space="0" w:color="auto"/>
                <w:left w:val="none" w:sz="0" w:space="0" w:color="auto"/>
                <w:bottom w:val="none" w:sz="0" w:space="0" w:color="auto"/>
                <w:right w:val="none" w:sz="0" w:space="0" w:color="auto"/>
              </w:divBdr>
            </w:div>
          </w:divsChild>
        </w:div>
        <w:div w:id="1313221324">
          <w:marLeft w:val="120"/>
          <w:marRight w:val="120"/>
          <w:marTop w:val="0"/>
          <w:marBottom w:val="0"/>
          <w:divBdr>
            <w:top w:val="none" w:sz="0" w:space="0" w:color="auto"/>
            <w:left w:val="none" w:sz="0" w:space="0" w:color="auto"/>
            <w:bottom w:val="none" w:sz="0" w:space="0" w:color="auto"/>
            <w:right w:val="none" w:sz="0" w:space="0" w:color="auto"/>
          </w:divBdr>
        </w:div>
        <w:div w:id="599261760">
          <w:marLeft w:val="0"/>
          <w:marRight w:val="0"/>
          <w:marTop w:val="0"/>
          <w:marBottom w:val="0"/>
          <w:divBdr>
            <w:top w:val="none" w:sz="0" w:space="0" w:color="auto"/>
            <w:left w:val="none" w:sz="0" w:space="0" w:color="auto"/>
            <w:bottom w:val="none" w:sz="0" w:space="0" w:color="auto"/>
            <w:right w:val="none" w:sz="0" w:space="0" w:color="auto"/>
          </w:divBdr>
          <w:divsChild>
            <w:div w:id="822963489">
              <w:marLeft w:val="0"/>
              <w:marRight w:val="0"/>
              <w:marTop w:val="0"/>
              <w:marBottom w:val="0"/>
              <w:divBdr>
                <w:top w:val="none" w:sz="0" w:space="0" w:color="auto"/>
                <w:left w:val="none" w:sz="0" w:space="0" w:color="auto"/>
                <w:bottom w:val="none" w:sz="0" w:space="0" w:color="auto"/>
                <w:right w:val="none" w:sz="0" w:space="0" w:color="auto"/>
              </w:divBdr>
              <w:divsChild>
                <w:div w:id="2074966833">
                  <w:marLeft w:val="0"/>
                  <w:marRight w:val="0"/>
                  <w:marTop w:val="0"/>
                  <w:marBottom w:val="0"/>
                  <w:divBdr>
                    <w:top w:val="none" w:sz="0" w:space="0" w:color="auto"/>
                    <w:left w:val="none" w:sz="0" w:space="0" w:color="auto"/>
                    <w:bottom w:val="none" w:sz="0" w:space="0" w:color="auto"/>
                    <w:right w:val="none" w:sz="0" w:space="0" w:color="auto"/>
                  </w:divBdr>
                  <w:divsChild>
                    <w:div w:id="644435166">
                      <w:marLeft w:val="0"/>
                      <w:marRight w:val="0"/>
                      <w:marTop w:val="0"/>
                      <w:marBottom w:val="0"/>
                      <w:divBdr>
                        <w:top w:val="none" w:sz="0" w:space="0" w:color="auto"/>
                        <w:left w:val="none" w:sz="0" w:space="0" w:color="auto"/>
                        <w:bottom w:val="none" w:sz="0" w:space="0" w:color="auto"/>
                        <w:right w:val="none" w:sz="0" w:space="0" w:color="auto"/>
                      </w:divBdr>
                      <w:divsChild>
                        <w:div w:id="1436438174">
                          <w:marLeft w:val="0"/>
                          <w:marRight w:val="0"/>
                          <w:marTop w:val="0"/>
                          <w:marBottom w:val="0"/>
                          <w:divBdr>
                            <w:top w:val="none" w:sz="0" w:space="0" w:color="auto"/>
                            <w:left w:val="none" w:sz="0" w:space="0" w:color="auto"/>
                            <w:bottom w:val="none" w:sz="0" w:space="0" w:color="auto"/>
                            <w:right w:val="none" w:sz="0" w:space="0" w:color="auto"/>
                          </w:divBdr>
                          <w:divsChild>
                            <w:div w:id="2043358133">
                              <w:marLeft w:val="0"/>
                              <w:marRight w:val="0"/>
                              <w:marTop w:val="0"/>
                              <w:marBottom w:val="0"/>
                              <w:divBdr>
                                <w:top w:val="none" w:sz="0" w:space="0" w:color="auto"/>
                                <w:left w:val="none" w:sz="0" w:space="0" w:color="auto"/>
                                <w:bottom w:val="none" w:sz="0" w:space="0" w:color="auto"/>
                                <w:right w:val="none" w:sz="0" w:space="0" w:color="auto"/>
                              </w:divBdr>
                              <w:divsChild>
                                <w:div w:id="1517845368">
                                  <w:marLeft w:val="0"/>
                                  <w:marRight w:val="0"/>
                                  <w:marTop w:val="0"/>
                                  <w:marBottom w:val="0"/>
                                  <w:divBdr>
                                    <w:top w:val="none" w:sz="0" w:space="0" w:color="auto"/>
                                    <w:left w:val="none" w:sz="0" w:space="0" w:color="auto"/>
                                    <w:bottom w:val="none" w:sz="0" w:space="0" w:color="auto"/>
                                    <w:right w:val="none" w:sz="0" w:space="0" w:color="auto"/>
                                  </w:divBdr>
                                </w:div>
                                <w:div w:id="1762607477">
                                  <w:marLeft w:val="0"/>
                                  <w:marRight w:val="0"/>
                                  <w:marTop w:val="0"/>
                                  <w:marBottom w:val="0"/>
                                  <w:divBdr>
                                    <w:top w:val="none" w:sz="0" w:space="0" w:color="auto"/>
                                    <w:left w:val="none" w:sz="0" w:space="0" w:color="auto"/>
                                    <w:bottom w:val="none" w:sz="0" w:space="0" w:color="auto"/>
                                    <w:right w:val="none" w:sz="0" w:space="0" w:color="auto"/>
                                  </w:divBdr>
                                </w:div>
                                <w:div w:id="775490551">
                                  <w:marLeft w:val="0"/>
                                  <w:marRight w:val="0"/>
                                  <w:marTop w:val="0"/>
                                  <w:marBottom w:val="0"/>
                                  <w:divBdr>
                                    <w:top w:val="none" w:sz="0" w:space="0" w:color="auto"/>
                                    <w:left w:val="none" w:sz="0" w:space="0" w:color="auto"/>
                                    <w:bottom w:val="none" w:sz="0" w:space="0" w:color="auto"/>
                                    <w:right w:val="none" w:sz="0" w:space="0" w:color="auto"/>
                                  </w:divBdr>
                                </w:div>
                                <w:div w:id="123230822">
                                  <w:marLeft w:val="0"/>
                                  <w:marRight w:val="0"/>
                                  <w:marTop w:val="0"/>
                                  <w:marBottom w:val="0"/>
                                  <w:divBdr>
                                    <w:top w:val="none" w:sz="0" w:space="0" w:color="auto"/>
                                    <w:left w:val="none" w:sz="0" w:space="0" w:color="auto"/>
                                    <w:bottom w:val="none" w:sz="0" w:space="0" w:color="auto"/>
                                    <w:right w:val="none" w:sz="0" w:space="0" w:color="auto"/>
                                  </w:divBdr>
                                </w:div>
                                <w:div w:id="472521698">
                                  <w:marLeft w:val="0"/>
                                  <w:marRight w:val="0"/>
                                  <w:marTop w:val="0"/>
                                  <w:marBottom w:val="0"/>
                                  <w:divBdr>
                                    <w:top w:val="none" w:sz="0" w:space="0" w:color="auto"/>
                                    <w:left w:val="none" w:sz="0" w:space="0" w:color="auto"/>
                                    <w:bottom w:val="none" w:sz="0" w:space="0" w:color="auto"/>
                                    <w:right w:val="none" w:sz="0" w:space="0" w:color="auto"/>
                                  </w:divBdr>
                                </w:div>
                                <w:div w:id="913465716">
                                  <w:marLeft w:val="0"/>
                                  <w:marRight w:val="0"/>
                                  <w:marTop w:val="0"/>
                                  <w:marBottom w:val="0"/>
                                  <w:divBdr>
                                    <w:top w:val="none" w:sz="0" w:space="0" w:color="auto"/>
                                    <w:left w:val="none" w:sz="0" w:space="0" w:color="auto"/>
                                    <w:bottom w:val="none" w:sz="0" w:space="0" w:color="auto"/>
                                    <w:right w:val="none" w:sz="0" w:space="0" w:color="auto"/>
                                  </w:divBdr>
                                </w:div>
                                <w:div w:id="860631099">
                                  <w:marLeft w:val="0"/>
                                  <w:marRight w:val="0"/>
                                  <w:marTop w:val="0"/>
                                  <w:marBottom w:val="0"/>
                                  <w:divBdr>
                                    <w:top w:val="none" w:sz="0" w:space="0" w:color="auto"/>
                                    <w:left w:val="none" w:sz="0" w:space="0" w:color="auto"/>
                                    <w:bottom w:val="none" w:sz="0" w:space="0" w:color="auto"/>
                                    <w:right w:val="none" w:sz="0" w:space="0" w:color="auto"/>
                                  </w:divBdr>
                                </w:div>
                                <w:div w:id="16228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929309">
      <w:bodyDiv w:val="1"/>
      <w:marLeft w:val="0"/>
      <w:marRight w:val="0"/>
      <w:marTop w:val="0"/>
      <w:marBottom w:val="0"/>
      <w:divBdr>
        <w:top w:val="none" w:sz="0" w:space="0" w:color="auto"/>
        <w:left w:val="none" w:sz="0" w:space="0" w:color="auto"/>
        <w:bottom w:val="none" w:sz="0" w:space="0" w:color="auto"/>
        <w:right w:val="none" w:sz="0" w:space="0" w:color="auto"/>
      </w:divBdr>
    </w:div>
    <w:div w:id="1831023488">
      <w:bodyDiv w:val="1"/>
      <w:marLeft w:val="0"/>
      <w:marRight w:val="0"/>
      <w:marTop w:val="0"/>
      <w:marBottom w:val="0"/>
      <w:divBdr>
        <w:top w:val="none" w:sz="0" w:space="0" w:color="auto"/>
        <w:left w:val="none" w:sz="0" w:space="0" w:color="auto"/>
        <w:bottom w:val="none" w:sz="0" w:space="0" w:color="auto"/>
        <w:right w:val="none" w:sz="0" w:space="0" w:color="auto"/>
      </w:divBdr>
    </w:div>
    <w:div w:id="1894193150">
      <w:bodyDiv w:val="1"/>
      <w:marLeft w:val="0"/>
      <w:marRight w:val="0"/>
      <w:marTop w:val="0"/>
      <w:marBottom w:val="0"/>
      <w:divBdr>
        <w:top w:val="none" w:sz="0" w:space="0" w:color="auto"/>
        <w:left w:val="none" w:sz="0" w:space="0" w:color="auto"/>
        <w:bottom w:val="none" w:sz="0" w:space="0" w:color="auto"/>
        <w:right w:val="none" w:sz="0" w:space="0" w:color="auto"/>
      </w:divBdr>
    </w:div>
    <w:div w:id="2004551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ppppraha.cz/ppk.aspx" TargetMode="External"/><Relationship Id="rId299" Type="http://schemas.openxmlformats.org/officeDocument/2006/relationships/image" Target="media/image168.png"/><Relationship Id="rId303" Type="http://schemas.openxmlformats.org/officeDocument/2006/relationships/image" Target="media/image172.png"/><Relationship Id="rId21" Type="http://schemas.openxmlformats.org/officeDocument/2006/relationships/diagramLayout" Target="diagrams/layout1.xml"/><Relationship Id="rId42" Type="http://schemas.openxmlformats.org/officeDocument/2006/relationships/header" Target="header7.xml"/><Relationship Id="rId63" Type="http://schemas.openxmlformats.org/officeDocument/2006/relationships/image" Target="media/image17.png"/><Relationship Id="rId84" Type="http://schemas.openxmlformats.org/officeDocument/2006/relationships/hyperlink" Target="http://www.origanon.cz/" TargetMode="External"/><Relationship Id="rId138" Type="http://schemas.openxmlformats.org/officeDocument/2006/relationships/footer" Target="footer14.xml"/><Relationship Id="rId159" Type="http://schemas.openxmlformats.org/officeDocument/2006/relationships/image" Target="media/image30.png"/><Relationship Id="rId324" Type="http://schemas.openxmlformats.org/officeDocument/2006/relationships/image" Target="media/image192.png"/><Relationship Id="rId345" Type="http://schemas.openxmlformats.org/officeDocument/2006/relationships/image" Target="media/image213.png"/><Relationship Id="rId366" Type="http://schemas.openxmlformats.org/officeDocument/2006/relationships/image" Target="media/image234.png"/><Relationship Id="rId170" Type="http://schemas.openxmlformats.org/officeDocument/2006/relationships/image" Target="media/image41.png"/><Relationship Id="rId191" Type="http://schemas.openxmlformats.org/officeDocument/2006/relationships/image" Target="media/image62.png"/><Relationship Id="rId205" Type="http://schemas.openxmlformats.org/officeDocument/2006/relationships/image" Target="media/image76.png"/><Relationship Id="rId226" Type="http://schemas.openxmlformats.org/officeDocument/2006/relationships/image" Target="media/image95.png"/><Relationship Id="rId247" Type="http://schemas.openxmlformats.org/officeDocument/2006/relationships/image" Target="media/image116.png"/><Relationship Id="rId107" Type="http://schemas.openxmlformats.org/officeDocument/2006/relationships/hyperlink" Target="http://www.divadelkoromaneto.cz/" TargetMode="External"/><Relationship Id="rId268" Type="http://schemas.openxmlformats.org/officeDocument/2006/relationships/image" Target="media/image137.png"/><Relationship Id="rId289" Type="http://schemas.openxmlformats.org/officeDocument/2006/relationships/image" Target="media/image158.png"/><Relationship Id="rId11" Type="http://schemas.openxmlformats.org/officeDocument/2006/relationships/footer" Target="footer1.xml"/><Relationship Id="rId32" Type="http://schemas.openxmlformats.org/officeDocument/2006/relationships/image" Target="media/image6.png"/><Relationship Id="rId53" Type="http://schemas.openxmlformats.org/officeDocument/2006/relationships/image" Target="media/image11.jpeg"/><Relationship Id="rId74" Type="http://schemas.openxmlformats.org/officeDocument/2006/relationships/image" Target="media/image18.png"/><Relationship Id="rId128" Type="http://schemas.openxmlformats.org/officeDocument/2006/relationships/image" Target="media/image3.jpeg"/><Relationship Id="rId149" Type="http://schemas.openxmlformats.org/officeDocument/2006/relationships/image" Target="media/image20.png"/><Relationship Id="rId314" Type="http://schemas.openxmlformats.org/officeDocument/2006/relationships/image" Target="media/image182.png"/><Relationship Id="rId335" Type="http://schemas.openxmlformats.org/officeDocument/2006/relationships/image" Target="media/image203.png"/><Relationship Id="rId356" Type="http://schemas.openxmlformats.org/officeDocument/2006/relationships/image" Target="media/image224.png"/><Relationship Id="rId377" Type="http://schemas.openxmlformats.org/officeDocument/2006/relationships/hyperlink" Target="http://www.eurohudebka.cz/projekt_rovne_prilezitosti.html" TargetMode="External"/><Relationship Id="rId5" Type="http://schemas.openxmlformats.org/officeDocument/2006/relationships/webSettings" Target="webSettings.xml"/><Relationship Id="rId95" Type="http://schemas.openxmlformats.org/officeDocument/2006/relationships/hyperlink" Target="http://www.gemini-praha.org/" TargetMode="External"/><Relationship Id="rId160" Type="http://schemas.openxmlformats.org/officeDocument/2006/relationships/image" Target="media/image31.png"/><Relationship Id="rId181" Type="http://schemas.openxmlformats.org/officeDocument/2006/relationships/image" Target="media/image52.png"/><Relationship Id="rId216" Type="http://schemas.openxmlformats.org/officeDocument/2006/relationships/image" Target="media/image87.png"/><Relationship Id="rId237" Type="http://schemas.openxmlformats.org/officeDocument/2006/relationships/image" Target="media/image106.png"/><Relationship Id="rId258" Type="http://schemas.openxmlformats.org/officeDocument/2006/relationships/image" Target="media/image127.png"/><Relationship Id="rId279" Type="http://schemas.openxmlformats.org/officeDocument/2006/relationships/image" Target="media/image148.png"/><Relationship Id="rId22" Type="http://schemas.openxmlformats.org/officeDocument/2006/relationships/diagramQuickStyle" Target="diagrams/quickStyle1.xml"/><Relationship Id="rId43" Type="http://schemas.openxmlformats.org/officeDocument/2006/relationships/footer" Target="footer5.xml"/><Relationship Id="rId64" Type="http://schemas.openxmlformats.org/officeDocument/2006/relationships/hyperlink" Target="http://www.skolka-florentinum.cz/cs/skolne/" TargetMode="External"/><Relationship Id="rId118" Type="http://schemas.openxmlformats.org/officeDocument/2006/relationships/hyperlink" Target="http://www.dropin.cz/" TargetMode="External"/><Relationship Id="rId139" Type="http://schemas.openxmlformats.org/officeDocument/2006/relationships/header" Target="header24.xml"/><Relationship Id="rId290" Type="http://schemas.openxmlformats.org/officeDocument/2006/relationships/image" Target="media/image159.png"/><Relationship Id="rId304" Type="http://schemas.openxmlformats.org/officeDocument/2006/relationships/image" Target="media/image173.png"/><Relationship Id="rId325" Type="http://schemas.openxmlformats.org/officeDocument/2006/relationships/image" Target="media/image193.png"/><Relationship Id="rId346" Type="http://schemas.openxmlformats.org/officeDocument/2006/relationships/image" Target="media/image214.png"/><Relationship Id="rId367" Type="http://schemas.openxmlformats.org/officeDocument/2006/relationships/image" Target="media/image235.png"/><Relationship Id="rId85" Type="http://schemas.openxmlformats.org/officeDocument/2006/relationships/header" Target="header11.xml"/><Relationship Id="rId150" Type="http://schemas.openxmlformats.org/officeDocument/2006/relationships/image" Target="media/image21.png"/><Relationship Id="rId171" Type="http://schemas.openxmlformats.org/officeDocument/2006/relationships/image" Target="media/image42.png"/><Relationship Id="rId192" Type="http://schemas.openxmlformats.org/officeDocument/2006/relationships/image" Target="media/image63.png"/><Relationship Id="rId206" Type="http://schemas.openxmlformats.org/officeDocument/2006/relationships/image" Target="media/image77.png"/><Relationship Id="rId227" Type="http://schemas.openxmlformats.org/officeDocument/2006/relationships/image" Target="media/image96.png"/><Relationship Id="rId248" Type="http://schemas.openxmlformats.org/officeDocument/2006/relationships/image" Target="media/image117.png"/><Relationship Id="rId269" Type="http://schemas.openxmlformats.org/officeDocument/2006/relationships/image" Target="media/image138.png"/><Relationship Id="rId12" Type="http://schemas.openxmlformats.org/officeDocument/2006/relationships/header" Target="header2.xml"/><Relationship Id="rId33" Type="http://schemas.openxmlformats.org/officeDocument/2006/relationships/image" Target="media/image7.png"/><Relationship Id="rId108" Type="http://schemas.openxmlformats.org/officeDocument/2006/relationships/hyperlink" Target="http://www.pms.ofm.cz/" TargetMode="External"/><Relationship Id="rId129" Type="http://schemas.openxmlformats.org/officeDocument/2006/relationships/header" Target="header19.xml"/><Relationship Id="rId280" Type="http://schemas.openxmlformats.org/officeDocument/2006/relationships/image" Target="media/image149.png"/><Relationship Id="rId315" Type="http://schemas.openxmlformats.org/officeDocument/2006/relationships/image" Target="media/image183.png"/><Relationship Id="rId336" Type="http://schemas.openxmlformats.org/officeDocument/2006/relationships/image" Target="media/image204.png"/><Relationship Id="rId357" Type="http://schemas.openxmlformats.org/officeDocument/2006/relationships/image" Target="media/image225.png"/><Relationship Id="rId54" Type="http://schemas.openxmlformats.org/officeDocument/2006/relationships/hyperlink" Target="https://icpraha.com/pocet-cizincu-v-praze/?fbclid=IwAR1axbl9Z1-_YuXOAL80tqFLVtvmZGEtdhaAQQgaGu094WqDMUF-V8XWPaA" TargetMode="External"/><Relationship Id="rId75" Type="http://schemas.openxmlformats.org/officeDocument/2006/relationships/comments" Target="comments.xml"/><Relationship Id="rId96" Type="http://schemas.openxmlformats.org/officeDocument/2006/relationships/hyperlink" Target="http://www.basketbalsparta.cz/" TargetMode="External"/><Relationship Id="rId140" Type="http://schemas.openxmlformats.org/officeDocument/2006/relationships/header" Target="header25.xml"/><Relationship Id="rId161" Type="http://schemas.openxmlformats.org/officeDocument/2006/relationships/image" Target="media/image32.png"/><Relationship Id="rId182" Type="http://schemas.openxmlformats.org/officeDocument/2006/relationships/image" Target="media/image53.png"/><Relationship Id="rId217" Type="http://schemas.openxmlformats.org/officeDocument/2006/relationships/image" Target="media/image88.png"/><Relationship Id="rId378" Type="http://schemas.microsoft.com/office/2018/08/relationships/commentsExtensible" Target="commentsExtensible.xml"/><Relationship Id="rId6" Type="http://schemas.openxmlformats.org/officeDocument/2006/relationships/footnotes" Target="footnotes.xml"/><Relationship Id="rId238" Type="http://schemas.openxmlformats.org/officeDocument/2006/relationships/image" Target="media/image107.png"/><Relationship Id="rId259" Type="http://schemas.openxmlformats.org/officeDocument/2006/relationships/image" Target="media/image128.png"/><Relationship Id="rId23" Type="http://schemas.openxmlformats.org/officeDocument/2006/relationships/diagramColors" Target="diagrams/colors1.xml"/><Relationship Id="rId119" Type="http://schemas.openxmlformats.org/officeDocument/2006/relationships/hyperlink" Target="http://www.lata.cz/" TargetMode="External"/><Relationship Id="rId270" Type="http://schemas.openxmlformats.org/officeDocument/2006/relationships/image" Target="media/image139.png"/><Relationship Id="rId291" Type="http://schemas.openxmlformats.org/officeDocument/2006/relationships/image" Target="media/image160.png"/><Relationship Id="rId305" Type="http://schemas.openxmlformats.org/officeDocument/2006/relationships/image" Target="media/image174.png"/><Relationship Id="rId326" Type="http://schemas.openxmlformats.org/officeDocument/2006/relationships/image" Target="media/image194.png"/><Relationship Id="rId347" Type="http://schemas.openxmlformats.org/officeDocument/2006/relationships/image" Target="media/image215.png"/><Relationship Id="rId44" Type="http://schemas.openxmlformats.org/officeDocument/2006/relationships/header" Target="header8.xml"/><Relationship Id="rId65" Type="http://schemas.openxmlformats.org/officeDocument/2006/relationships/hyperlink" Target="http://www.skolkalada.com/cen%C3%ADk.html" TargetMode="External"/><Relationship Id="rId86" Type="http://schemas.openxmlformats.org/officeDocument/2006/relationships/hyperlink" Target="mailto:info@kckampa.eu" TargetMode="External"/><Relationship Id="rId130" Type="http://schemas.openxmlformats.org/officeDocument/2006/relationships/hyperlink" Target="http://www.praha1.cz/" TargetMode="External"/><Relationship Id="rId151" Type="http://schemas.openxmlformats.org/officeDocument/2006/relationships/image" Target="media/image22.png"/><Relationship Id="rId368" Type="http://schemas.openxmlformats.org/officeDocument/2006/relationships/image" Target="media/image236.png"/><Relationship Id="rId172" Type="http://schemas.openxmlformats.org/officeDocument/2006/relationships/image" Target="media/image43.png"/><Relationship Id="rId193" Type="http://schemas.openxmlformats.org/officeDocument/2006/relationships/image" Target="media/image64.png"/><Relationship Id="rId207" Type="http://schemas.openxmlformats.org/officeDocument/2006/relationships/image" Target="media/image78.png"/><Relationship Id="rId228" Type="http://schemas.openxmlformats.org/officeDocument/2006/relationships/image" Target="media/image97.png"/><Relationship Id="rId249" Type="http://schemas.openxmlformats.org/officeDocument/2006/relationships/image" Target="media/image118.png"/><Relationship Id="rId13" Type="http://schemas.openxmlformats.org/officeDocument/2006/relationships/header" Target="header3.xml"/><Relationship Id="rId109" Type="http://schemas.openxmlformats.org/officeDocument/2006/relationships/hyperlink" Target="http://www.trampolinypraha.cz/" TargetMode="External"/><Relationship Id="rId260" Type="http://schemas.openxmlformats.org/officeDocument/2006/relationships/image" Target="media/image129.png"/><Relationship Id="rId281" Type="http://schemas.openxmlformats.org/officeDocument/2006/relationships/image" Target="media/image150.png"/><Relationship Id="rId316" Type="http://schemas.openxmlformats.org/officeDocument/2006/relationships/image" Target="media/image184.png"/><Relationship Id="rId337" Type="http://schemas.openxmlformats.org/officeDocument/2006/relationships/image" Target="media/image205.png"/><Relationship Id="rId34" Type="http://schemas.openxmlformats.org/officeDocument/2006/relationships/image" Target="media/image8.jpeg"/><Relationship Id="rId55" Type="http://schemas.openxmlformats.org/officeDocument/2006/relationships/hyperlink" Target="https://icpraha.com/pocet-cizincu-v-praze/?fbclid=IwAR1axbl9Z1-_YuXOAL80tqFLVtvmZGEtdhaAQQgaGu094WqDMUF-V8XWPaA" TargetMode="External"/><Relationship Id="rId76" Type="http://schemas.microsoft.com/office/2011/relationships/commentsExtended" Target="commentsExtended.xml"/><Relationship Id="rId97" Type="http://schemas.openxmlformats.org/officeDocument/2006/relationships/hyperlink" Target="http://www.mysticskatepark.cz/" TargetMode="External"/><Relationship Id="rId120" Type="http://schemas.openxmlformats.org/officeDocument/2006/relationships/header" Target="header13.xml"/><Relationship Id="rId141" Type="http://schemas.openxmlformats.org/officeDocument/2006/relationships/footer" Target="footer15.xml"/><Relationship Id="rId358" Type="http://schemas.openxmlformats.org/officeDocument/2006/relationships/image" Target="media/image226.png"/><Relationship Id="rId379" Type="http://schemas.openxmlformats.org/officeDocument/2006/relationships/fontTable" Target="fontTable.xml"/><Relationship Id="rId7" Type="http://schemas.openxmlformats.org/officeDocument/2006/relationships/endnotes" Target="endnotes.xml"/><Relationship Id="rId162" Type="http://schemas.openxmlformats.org/officeDocument/2006/relationships/image" Target="media/image33.png"/><Relationship Id="rId183" Type="http://schemas.openxmlformats.org/officeDocument/2006/relationships/image" Target="media/image54.png"/><Relationship Id="rId218" Type="http://schemas.openxmlformats.org/officeDocument/2006/relationships/image" Target="media/image89.png"/><Relationship Id="rId239" Type="http://schemas.openxmlformats.org/officeDocument/2006/relationships/image" Target="media/image108.png"/><Relationship Id="rId250" Type="http://schemas.openxmlformats.org/officeDocument/2006/relationships/image" Target="media/image119.png"/><Relationship Id="rId271" Type="http://schemas.openxmlformats.org/officeDocument/2006/relationships/image" Target="media/image140.png"/><Relationship Id="rId292" Type="http://schemas.openxmlformats.org/officeDocument/2006/relationships/image" Target="media/image161.png"/><Relationship Id="rId306" Type="http://schemas.openxmlformats.org/officeDocument/2006/relationships/image" Target="media/image175.png"/><Relationship Id="rId24" Type="http://schemas.microsoft.com/office/2007/relationships/diagramDrawing" Target="diagrams/drawing1.xml"/><Relationship Id="rId45" Type="http://schemas.openxmlformats.org/officeDocument/2006/relationships/header" Target="header9.xml"/><Relationship Id="rId66" Type="http://schemas.openxmlformats.org/officeDocument/2006/relationships/hyperlink" Target="http://www.pididomek.cz/skolka-praha/cenik-p" TargetMode="External"/><Relationship Id="rId87" Type="http://schemas.openxmlformats.org/officeDocument/2006/relationships/hyperlink" Target="http://www.kckampa.eu/" TargetMode="External"/><Relationship Id="rId110" Type="http://schemas.openxmlformats.org/officeDocument/2006/relationships/hyperlink" Target="http://www.kehilaprag.cz/" TargetMode="External"/><Relationship Id="rId131" Type="http://schemas.openxmlformats.org/officeDocument/2006/relationships/hyperlink" Target="mailto:map@praha1.cz" TargetMode="External"/><Relationship Id="rId327" Type="http://schemas.openxmlformats.org/officeDocument/2006/relationships/image" Target="media/image195.png"/><Relationship Id="rId348" Type="http://schemas.openxmlformats.org/officeDocument/2006/relationships/image" Target="media/image216.png"/><Relationship Id="rId369" Type="http://schemas.openxmlformats.org/officeDocument/2006/relationships/hyperlink" Target="http://www.zscurie.cz/mapa-citarna-90" TargetMode="External"/><Relationship Id="rId152" Type="http://schemas.openxmlformats.org/officeDocument/2006/relationships/image" Target="media/image23.png"/><Relationship Id="rId173" Type="http://schemas.openxmlformats.org/officeDocument/2006/relationships/image" Target="media/image44.png"/><Relationship Id="rId194" Type="http://schemas.openxmlformats.org/officeDocument/2006/relationships/image" Target="media/image65.png"/><Relationship Id="rId208" Type="http://schemas.openxmlformats.org/officeDocument/2006/relationships/image" Target="media/image79.png"/><Relationship Id="rId229" Type="http://schemas.openxmlformats.org/officeDocument/2006/relationships/image" Target="media/image98.png"/><Relationship Id="rId380" Type="http://schemas.microsoft.com/office/2011/relationships/people" Target="people.xml"/><Relationship Id="rId240" Type="http://schemas.openxmlformats.org/officeDocument/2006/relationships/image" Target="media/image109.png"/><Relationship Id="rId261" Type="http://schemas.openxmlformats.org/officeDocument/2006/relationships/image" Target="media/image130.png"/><Relationship Id="rId14" Type="http://schemas.openxmlformats.org/officeDocument/2006/relationships/footer" Target="footer2.xml"/><Relationship Id="rId35" Type="http://schemas.openxmlformats.org/officeDocument/2006/relationships/hyperlink" Target="https://www.praha1.cz/skolstvi/mistni-akcni-plan-vzdelavani/" TargetMode="External"/><Relationship Id="rId56" Type="http://schemas.openxmlformats.org/officeDocument/2006/relationships/image" Target="media/image12.png"/><Relationship Id="rId77" Type="http://schemas.microsoft.com/office/2016/09/relationships/commentsIds" Target="commentsIds.xml"/><Relationship Id="rId100" Type="http://schemas.openxmlformats.org/officeDocument/2006/relationships/hyperlink" Target="http://www.tallent.cz/" TargetMode="External"/><Relationship Id="rId282" Type="http://schemas.openxmlformats.org/officeDocument/2006/relationships/image" Target="media/image151.png"/><Relationship Id="rId317" Type="http://schemas.openxmlformats.org/officeDocument/2006/relationships/image" Target="media/image185.png"/><Relationship Id="rId338" Type="http://schemas.openxmlformats.org/officeDocument/2006/relationships/image" Target="media/image206.png"/><Relationship Id="rId359" Type="http://schemas.openxmlformats.org/officeDocument/2006/relationships/image" Target="media/image227.png"/><Relationship Id="rId8" Type="http://schemas.openxmlformats.org/officeDocument/2006/relationships/image" Target="media/image1.png"/><Relationship Id="rId98" Type="http://schemas.openxmlformats.org/officeDocument/2006/relationships/hyperlink" Target="http://www.gymnastika.cz/" TargetMode="External"/><Relationship Id="rId121" Type="http://schemas.openxmlformats.org/officeDocument/2006/relationships/header" Target="header14.xml"/><Relationship Id="rId142" Type="http://schemas.openxmlformats.org/officeDocument/2006/relationships/header" Target="header26.xml"/><Relationship Id="rId163" Type="http://schemas.openxmlformats.org/officeDocument/2006/relationships/image" Target="media/image34.png"/><Relationship Id="rId184" Type="http://schemas.openxmlformats.org/officeDocument/2006/relationships/image" Target="media/image55.png"/><Relationship Id="rId219" Type="http://schemas.openxmlformats.org/officeDocument/2006/relationships/image" Target="media/image90.png"/><Relationship Id="rId370" Type="http://schemas.openxmlformats.org/officeDocument/2006/relationships/hyperlink" Target="http://www.mpsv.cz/files/clanky/10774/umluva_CJ_rev.pdf" TargetMode="External"/><Relationship Id="rId230" Type="http://schemas.openxmlformats.org/officeDocument/2006/relationships/image" Target="media/image99.png"/><Relationship Id="rId251" Type="http://schemas.openxmlformats.org/officeDocument/2006/relationships/image" Target="media/image120.png"/><Relationship Id="rId25" Type="http://schemas.openxmlformats.org/officeDocument/2006/relationships/diagramData" Target="diagrams/data2.xml"/><Relationship Id="rId46" Type="http://schemas.openxmlformats.org/officeDocument/2006/relationships/footer" Target="footer6.xml"/><Relationship Id="rId67" Type="http://schemas.openxmlformats.org/officeDocument/2006/relationships/hyperlink" Target="http://www.jazykova-skolka.cz/userfiles/cenik-17-18_1505034497.pdf" TargetMode="External"/><Relationship Id="rId272" Type="http://schemas.openxmlformats.org/officeDocument/2006/relationships/image" Target="media/image141.png"/><Relationship Id="rId293" Type="http://schemas.openxmlformats.org/officeDocument/2006/relationships/image" Target="media/image162.png"/><Relationship Id="rId307" Type="http://schemas.openxmlformats.org/officeDocument/2006/relationships/image" Target="media/image176.png"/><Relationship Id="rId328" Type="http://schemas.openxmlformats.org/officeDocument/2006/relationships/image" Target="media/image196.png"/><Relationship Id="rId349" Type="http://schemas.openxmlformats.org/officeDocument/2006/relationships/image" Target="media/image217.png"/><Relationship Id="rId88" Type="http://schemas.openxmlformats.org/officeDocument/2006/relationships/hyperlink" Target="mailto:oddillacerta@seznam.cz" TargetMode="External"/><Relationship Id="rId111" Type="http://schemas.openxmlformats.org/officeDocument/2006/relationships/hyperlink" Target="http://www.csoplacerta.cz/" TargetMode="External"/><Relationship Id="rId132" Type="http://schemas.openxmlformats.org/officeDocument/2006/relationships/header" Target="header20.xml"/><Relationship Id="rId153" Type="http://schemas.openxmlformats.org/officeDocument/2006/relationships/image" Target="media/image24.png"/><Relationship Id="rId174" Type="http://schemas.openxmlformats.org/officeDocument/2006/relationships/image" Target="media/image45.png"/><Relationship Id="rId195" Type="http://schemas.openxmlformats.org/officeDocument/2006/relationships/image" Target="media/image66.png"/><Relationship Id="rId209" Type="http://schemas.openxmlformats.org/officeDocument/2006/relationships/image" Target="media/image80.png"/><Relationship Id="rId360" Type="http://schemas.openxmlformats.org/officeDocument/2006/relationships/image" Target="media/image228.png"/><Relationship Id="rId381" Type="http://schemas.openxmlformats.org/officeDocument/2006/relationships/theme" Target="theme/theme1.xml"/><Relationship Id="rId220" Type="http://schemas.openxmlformats.org/officeDocument/2006/relationships/image" Target="media/image91.png"/><Relationship Id="rId241" Type="http://schemas.openxmlformats.org/officeDocument/2006/relationships/image" Target="media/image110.png"/><Relationship Id="rId15" Type="http://schemas.openxmlformats.org/officeDocument/2006/relationships/header" Target="header4.xml"/><Relationship Id="rId36" Type="http://schemas.openxmlformats.org/officeDocument/2006/relationships/diagramData" Target="diagrams/data3.xml"/><Relationship Id="rId57" Type="http://schemas.openxmlformats.org/officeDocument/2006/relationships/hyperlink" Target="https://www.inkluzivniskola.cz/pocty-cizincu-na-skolach" TargetMode="External"/><Relationship Id="rId262" Type="http://schemas.openxmlformats.org/officeDocument/2006/relationships/image" Target="media/image131.png"/><Relationship Id="rId283" Type="http://schemas.openxmlformats.org/officeDocument/2006/relationships/image" Target="media/image152.png"/><Relationship Id="rId318" Type="http://schemas.openxmlformats.org/officeDocument/2006/relationships/image" Target="media/image186.png"/><Relationship Id="rId339" Type="http://schemas.openxmlformats.org/officeDocument/2006/relationships/image" Target="media/image207.png"/><Relationship Id="rId78" Type="http://schemas.openxmlformats.org/officeDocument/2006/relationships/hyperlink" Target="http://www.zusorphenica.cz/studium_2017-18.html" TargetMode="External"/><Relationship Id="rId99" Type="http://schemas.openxmlformats.org/officeDocument/2006/relationships/hyperlink" Target="http://www.ranck.cz/" TargetMode="External"/><Relationship Id="rId101" Type="http://schemas.openxmlformats.org/officeDocument/2006/relationships/hyperlink" Target="http://www.trampolinypraha.cz/" TargetMode="External"/><Relationship Id="rId122" Type="http://schemas.openxmlformats.org/officeDocument/2006/relationships/header" Target="header15.xml"/><Relationship Id="rId143" Type="http://schemas.openxmlformats.org/officeDocument/2006/relationships/footer" Target="footer16.xml"/><Relationship Id="rId164" Type="http://schemas.openxmlformats.org/officeDocument/2006/relationships/image" Target="media/image35.png"/><Relationship Id="rId185" Type="http://schemas.openxmlformats.org/officeDocument/2006/relationships/image" Target="media/image56.png"/><Relationship Id="rId350" Type="http://schemas.openxmlformats.org/officeDocument/2006/relationships/image" Target="media/image218.png"/><Relationship Id="rId371" Type="http://schemas.openxmlformats.org/officeDocument/2006/relationships/header" Target="header28.xml"/><Relationship Id="rId9" Type="http://schemas.openxmlformats.org/officeDocument/2006/relationships/image" Target="media/image2.jpeg"/><Relationship Id="rId210" Type="http://schemas.openxmlformats.org/officeDocument/2006/relationships/image" Target="media/image81.png"/><Relationship Id="rId26" Type="http://schemas.openxmlformats.org/officeDocument/2006/relationships/diagramLayout" Target="diagrams/layout2.xml"/><Relationship Id="rId231" Type="http://schemas.openxmlformats.org/officeDocument/2006/relationships/image" Target="media/image100.png"/><Relationship Id="rId252" Type="http://schemas.openxmlformats.org/officeDocument/2006/relationships/image" Target="media/image121.png"/><Relationship Id="rId273" Type="http://schemas.openxmlformats.org/officeDocument/2006/relationships/image" Target="media/image142.png"/><Relationship Id="rId294" Type="http://schemas.openxmlformats.org/officeDocument/2006/relationships/image" Target="media/image163.png"/><Relationship Id="rId308" Type="http://schemas.openxmlformats.org/officeDocument/2006/relationships/footer" Target="footer21.xml"/><Relationship Id="rId329" Type="http://schemas.openxmlformats.org/officeDocument/2006/relationships/image" Target="media/image197.png"/><Relationship Id="rId47" Type="http://schemas.openxmlformats.org/officeDocument/2006/relationships/footer" Target="footer7.xml"/><Relationship Id="rId68" Type="http://schemas.openxmlformats.org/officeDocument/2006/relationships/hyperlink" Target="http://www.duhovkaskolka.cz/o-nas/cenik/" TargetMode="External"/><Relationship Id="rId89" Type="http://schemas.openxmlformats.org/officeDocument/2006/relationships/hyperlink" Target="http://www.csoplacerta.cz/" TargetMode="External"/><Relationship Id="rId112" Type="http://schemas.openxmlformats.org/officeDocument/2006/relationships/hyperlink" Target="http://www.muzeumkarlazemana.cz/" TargetMode="External"/><Relationship Id="rId133" Type="http://schemas.openxmlformats.org/officeDocument/2006/relationships/header" Target="header21.xml"/><Relationship Id="rId154" Type="http://schemas.openxmlformats.org/officeDocument/2006/relationships/image" Target="media/image25.png"/><Relationship Id="rId175" Type="http://schemas.openxmlformats.org/officeDocument/2006/relationships/image" Target="media/image46.png"/><Relationship Id="rId340" Type="http://schemas.openxmlformats.org/officeDocument/2006/relationships/image" Target="media/image208.png"/><Relationship Id="rId361" Type="http://schemas.openxmlformats.org/officeDocument/2006/relationships/image" Target="media/image229.png"/><Relationship Id="rId196" Type="http://schemas.openxmlformats.org/officeDocument/2006/relationships/image" Target="media/image67.png"/><Relationship Id="rId200" Type="http://schemas.openxmlformats.org/officeDocument/2006/relationships/image" Target="media/image71.png"/><Relationship Id="rId16" Type="http://schemas.openxmlformats.org/officeDocument/2006/relationships/footer" Target="footer3.xml"/><Relationship Id="rId221" Type="http://schemas.openxmlformats.org/officeDocument/2006/relationships/image" Target="media/image92.png"/><Relationship Id="rId242" Type="http://schemas.openxmlformats.org/officeDocument/2006/relationships/image" Target="media/image111.png"/><Relationship Id="rId263" Type="http://schemas.openxmlformats.org/officeDocument/2006/relationships/image" Target="media/image132.png"/><Relationship Id="rId284" Type="http://schemas.openxmlformats.org/officeDocument/2006/relationships/image" Target="media/image153.png"/><Relationship Id="rId319" Type="http://schemas.openxmlformats.org/officeDocument/2006/relationships/image" Target="media/image187.png"/><Relationship Id="rId37" Type="http://schemas.openxmlformats.org/officeDocument/2006/relationships/diagramLayout" Target="diagrams/layout3.xml"/><Relationship Id="rId58" Type="http://schemas.openxmlformats.org/officeDocument/2006/relationships/image" Target="media/image13.png"/><Relationship Id="rId79" Type="http://schemas.openxmlformats.org/officeDocument/2006/relationships/hyperlink" Target="http://www.hafstudio.cz/" TargetMode="External"/><Relationship Id="rId102" Type="http://schemas.openxmlformats.org/officeDocument/2006/relationships/hyperlink" Target="http://www.janroll.cz/" TargetMode="External"/><Relationship Id="rId123" Type="http://schemas.openxmlformats.org/officeDocument/2006/relationships/header" Target="header16.xml"/><Relationship Id="rId144" Type="http://schemas.openxmlformats.org/officeDocument/2006/relationships/header" Target="header27.xml"/><Relationship Id="rId330" Type="http://schemas.openxmlformats.org/officeDocument/2006/relationships/image" Target="media/image198.png"/><Relationship Id="rId90" Type="http://schemas.openxmlformats.org/officeDocument/2006/relationships/hyperlink" Target="mailto:info@muzeumkarlazemana.cz" TargetMode="External"/><Relationship Id="rId165" Type="http://schemas.openxmlformats.org/officeDocument/2006/relationships/image" Target="media/image36.png"/><Relationship Id="rId186" Type="http://schemas.openxmlformats.org/officeDocument/2006/relationships/image" Target="media/image57.png"/><Relationship Id="rId351" Type="http://schemas.openxmlformats.org/officeDocument/2006/relationships/image" Target="media/image219.png"/><Relationship Id="rId372" Type="http://schemas.openxmlformats.org/officeDocument/2006/relationships/footer" Target="footer22.xml"/><Relationship Id="rId211" Type="http://schemas.openxmlformats.org/officeDocument/2006/relationships/image" Target="media/image82.png"/><Relationship Id="rId232" Type="http://schemas.openxmlformats.org/officeDocument/2006/relationships/image" Target="media/image101.png"/><Relationship Id="rId253" Type="http://schemas.openxmlformats.org/officeDocument/2006/relationships/image" Target="media/image122.png"/><Relationship Id="rId274" Type="http://schemas.openxmlformats.org/officeDocument/2006/relationships/image" Target="media/image143.png"/><Relationship Id="rId295" Type="http://schemas.openxmlformats.org/officeDocument/2006/relationships/image" Target="media/image164.png"/><Relationship Id="rId309" Type="http://schemas.openxmlformats.org/officeDocument/2006/relationships/image" Target="media/image177.png"/><Relationship Id="rId27" Type="http://schemas.openxmlformats.org/officeDocument/2006/relationships/diagramQuickStyle" Target="diagrams/quickStyle2.xml"/><Relationship Id="rId48" Type="http://schemas.openxmlformats.org/officeDocument/2006/relationships/footer" Target="footer8.xml"/><Relationship Id="rId69" Type="http://schemas.openxmlformats.org/officeDocument/2006/relationships/hyperlink" Target="http://www.minimisa.cz/" TargetMode="External"/><Relationship Id="rId113" Type="http://schemas.openxmlformats.org/officeDocument/2006/relationships/hyperlink" Target="http://www.kamiwaza.cz/" TargetMode="External"/><Relationship Id="rId134" Type="http://schemas.openxmlformats.org/officeDocument/2006/relationships/header" Target="header22.xml"/><Relationship Id="rId320" Type="http://schemas.openxmlformats.org/officeDocument/2006/relationships/image" Target="media/image188.png"/><Relationship Id="rId80" Type="http://schemas.openxmlformats.org/officeDocument/2006/relationships/hyperlink" Target="http://www.sport4active.cz/" TargetMode="External"/><Relationship Id="rId155" Type="http://schemas.openxmlformats.org/officeDocument/2006/relationships/image" Target="media/image26.png"/><Relationship Id="rId176" Type="http://schemas.openxmlformats.org/officeDocument/2006/relationships/image" Target="media/image47.png"/><Relationship Id="rId197" Type="http://schemas.openxmlformats.org/officeDocument/2006/relationships/image" Target="media/image68.png"/><Relationship Id="rId341" Type="http://schemas.openxmlformats.org/officeDocument/2006/relationships/image" Target="media/image209.png"/><Relationship Id="rId362" Type="http://schemas.openxmlformats.org/officeDocument/2006/relationships/image" Target="media/image230.png"/><Relationship Id="rId201" Type="http://schemas.openxmlformats.org/officeDocument/2006/relationships/image" Target="media/image72.png"/><Relationship Id="rId222" Type="http://schemas.openxmlformats.org/officeDocument/2006/relationships/image" Target="media/image93.png"/><Relationship Id="rId243" Type="http://schemas.openxmlformats.org/officeDocument/2006/relationships/image" Target="media/image112.png"/><Relationship Id="rId264" Type="http://schemas.openxmlformats.org/officeDocument/2006/relationships/image" Target="media/image133.png"/><Relationship Id="rId285" Type="http://schemas.openxmlformats.org/officeDocument/2006/relationships/image" Target="media/image154.png"/><Relationship Id="rId17" Type="http://schemas.openxmlformats.org/officeDocument/2006/relationships/image" Target="media/image4.jpeg"/><Relationship Id="rId38" Type="http://schemas.openxmlformats.org/officeDocument/2006/relationships/diagramQuickStyle" Target="diagrams/quickStyle3.xml"/><Relationship Id="rId59" Type="http://schemas.openxmlformats.org/officeDocument/2006/relationships/image" Target="media/image14.png"/><Relationship Id="rId103" Type="http://schemas.openxmlformats.org/officeDocument/2006/relationships/hyperlink" Target="http://www.prahasportovni.cz/" TargetMode="External"/><Relationship Id="rId124" Type="http://schemas.openxmlformats.org/officeDocument/2006/relationships/footer" Target="footer10.xml"/><Relationship Id="rId310" Type="http://schemas.openxmlformats.org/officeDocument/2006/relationships/image" Target="media/image178.png"/><Relationship Id="rId70" Type="http://schemas.openxmlformats.org/officeDocument/2006/relationships/hyperlink" Target="http://www.salomonfamily.cz/preschool/skolne/" TargetMode="External"/><Relationship Id="rId91" Type="http://schemas.openxmlformats.org/officeDocument/2006/relationships/hyperlink" Target="http://www.muzeumkarlazemana.cz/" TargetMode="External"/><Relationship Id="rId145" Type="http://schemas.openxmlformats.org/officeDocument/2006/relationships/footer" Target="footer17.xml"/><Relationship Id="rId166" Type="http://schemas.openxmlformats.org/officeDocument/2006/relationships/image" Target="media/image37.png"/><Relationship Id="rId187" Type="http://schemas.openxmlformats.org/officeDocument/2006/relationships/image" Target="media/image58.png"/><Relationship Id="rId331" Type="http://schemas.openxmlformats.org/officeDocument/2006/relationships/image" Target="media/image199.png"/><Relationship Id="rId352" Type="http://schemas.openxmlformats.org/officeDocument/2006/relationships/image" Target="media/image220.png"/><Relationship Id="rId373" Type="http://schemas.openxmlformats.org/officeDocument/2006/relationships/header" Target="header29.xml"/><Relationship Id="rId1" Type="http://schemas.openxmlformats.org/officeDocument/2006/relationships/customXml" Target="../customXml/item1.xml"/><Relationship Id="rId212" Type="http://schemas.openxmlformats.org/officeDocument/2006/relationships/image" Target="media/image83.png"/><Relationship Id="rId233" Type="http://schemas.openxmlformats.org/officeDocument/2006/relationships/image" Target="media/image102.png"/><Relationship Id="rId254" Type="http://schemas.openxmlformats.org/officeDocument/2006/relationships/image" Target="media/image123.png"/><Relationship Id="rId28" Type="http://schemas.openxmlformats.org/officeDocument/2006/relationships/diagramColors" Target="diagrams/colors2.xml"/><Relationship Id="rId49" Type="http://schemas.openxmlformats.org/officeDocument/2006/relationships/image" Target="media/image9.png"/><Relationship Id="rId114" Type="http://schemas.openxmlformats.org/officeDocument/2006/relationships/hyperlink" Target="http://www.praha1.cz/cps/dotace-a-" TargetMode="External"/><Relationship Id="rId275" Type="http://schemas.openxmlformats.org/officeDocument/2006/relationships/image" Target="media/image144.png"/><Relationship Id="rId296" Type="http://schemas.openxmlformats.org/officeDocument/2006/relationships/image" Target="media/image165.png"/><Relationship Id="rId300" Type="http://schemas.openxmlformats.org/officeDocument/2006/relationships/image" Target="media/image169.png"/><Relationship Id="rId60" Type="http://schemas.openxmlformats.org/officeDocument/2006/relationships/image" Target="media/image15.jpeg"/><Relationship Id="rId81" Type="http://schemas.openxmlformats.org/officeDocument/2006/relationships/hyperlink" Target="http://www.rolnicka-praha.cz/" TargetMode="External"/><Relationship Id="rId135" Type="http://schemas.openxmlformats.org/officeDocument/2006/relationships/header" Target="header23.xml"/><Relationship Id="rId156" Type="http://schemas.openxmlformats.org/officeDocument/2006/relationships/image" Target="media/image27.png"/><Relationship Id="rId177" Type="http://schemas.openxmlformats.org/officeDocument/2006/relationships/image" Target="media/image48.png"/><Relationship Id="rId198" Type="http://schemas.openxmlformats.org/officeDocument/2006/relationships/image" Target="media/image69.png"/><Relationship Id="rId321" Type="http://schemas.openxmlformats.org/officeDocument/2006/relationships/image" Target="media/image189.png"/><Relationship Id="rId342" Type="http://schemas.openxmlformats.org/officeDocument/2006/relationships/image" Target="media/image210.png"/><Relationship Id="rId363" Type="http://schemas.openxmlformats.org/officeDocument/2006/relationships/image" Target="media/image231.png"/><Relationship Id="rId202" Type="http://schemas.openxmlformats.org/officeDocument/2006/relationships/image" Target="media/image73.png"/><Relationship Id="rId223" Type="http://schemas.openxmlformats.org/officeDocument/2006/relationships/image" Target="media/image94.png"/><Relationship Id="rId244" Type="http://schemas.openxmlformats.org/officeDocument/2006/relationships/image" Target="media/image113.png"/><Relationship Id="rId18" Type="http://schemas.openxmlformats.org/officeDocument/2006/relationships/header" Target="header5.xml"/><Relationship Id="rId39" Type="http://schemas.openxmlformats.org/officeDocument/2006/relationships/diagramColors" Target="diagrams/colors3.xml"/><Relationship Id="rId265" Type="http://schemas.openxmlformats.org/officeDocument/2006/relationships/image" Target="media/image134.png"/><Relationship Id="rId286" Type="http://schemas.openxmlformats.org/officeDocument/2006/relationships/image" Target="media/image155.png"/><Relationship Id="rId50" Type="http://schemas.openxmlformats.org/officeDocument/2006/relationships/hyperlink" Target="http://www.praha.eu/jnp/cz/o_meste/mestske_casti/index.html" TargetMode="External"/><Relationship Id="rId104" Type="http://schemas.openxmlformats.org/officeDocument/2006/relationships/hyperlink" Target="http://www.vylety-zabava.cz/" TargetMode="External"/><Relationship Id="rId125" Type="http://schemas.openxmlformats.org/officeDocument/2006/relationships/header" Target="header17.xml"/><Relationship Id="rId146" Type="http://schemas.openxmlformats.org/officeDocument/2006/relationships/footer" Target="footer18.xml"/><Relationship Id="rId167" Type="http://schemas.openxmlformats.org/officeDocument/2006/relationships/image" Target="media/image38.png"/><Relationship Id="rId188" Type="http://schemas.openxmlformats.org/officeDocument/2006/relationships/image" Target="media/image59.png"/><Relationship Id="rId311" Type="http://schemas.openxmlformats.org/officeDocument/2006/relationships/image" Target="media/image179.png"/><Relationship Id="rId332" Type="http://schemas.openxmlformats.org/officeDocument/2006/relationships/image" Target="media/image200.png"/><Relationship Id="rId353" Type="http://schemas.openxmlformats.org/officeDocument/2006/relationships/image" Target="media/image221.png"/><Relationship Id="rId374" Type="http://schemas.openxmlformats.org/officeDocument/2006/relationships/footer" Target="footer23.xml"/><Relationship Id="rId71" Type="http://schemas.openxmlformats.org/officeDocument/2006/relationships/header" Target="header10.xml"/><Relationship Id="rId92" Type="http://schemas.openxmlformats.org/officeDocument/2006/relationships/hyperlink" Target="mailto:info@antuskova.cz" TargetMode="External"/><Relationship Id="rId213" Type="http://schemas.openxmlformats.org/officeDocument/2006/relationships/image" Target="media/image84.png"/><Relationship Id="rId234" Type="http://schemas.openxmlformats.org/officeDocument/2006/relationships/image" Target="media/image103.png"/><Relationship Id="rId2" Type="http://schemas.openxmlformats.org/officeDocument/2006/relationships/numbering" Target="numbering.xml"/><Relationship Id="rId29" Type="http://schemas.microsoft.com/office/2007/relationships/diagramDrawing" Target="diagrams/drawing2.xml"/><Relationship Id="rId255" Type="http://schemas.openxmlformats.org/officeDocument/2006/relationships/image" Target="media/image124.png"/><Relationship Id="rId276" Type="http://schemas.openxmlformats.org/officeDocument/2006/relationships/image" Target="media/image145.png"/><Relationship Id="rId297" Type="http://schemas.openxmlformats.org/officeDocument/2006/relationships/image" Target="media/image166.png"/><Relationship Id="rId40" Type="http://schemas.microsoft.com/office/2007/relationships/diagramDrawing" Target="diagrams/drawing3.xml"/><Relationship Id="rId115" Type="http://schemas.openxmlformats.org/officeDocument/2006/relationships/header" Target="header12.xml"/><Relationship Id="rId136" Type="http://schemas.openxmlformats.org/officeDocument/2006/relationships/footer" Target="footer12.xml"/><Relationship Id="rId157" Type="http://schemas.openxmlformats.org/officeDocument/2006/relationships/image" Target="media/image28.png"/><Relationship Id="rId178" Type="http://schemas.openxmlformats.org/officeDocument/2006/relationships/image" Target="media/image49.png"/><Relationship Id="rId301" Type="http://schemas.openxmlformats.org/officeDocument/2006/relationships/image" Target="media/image170.png"/><Relationship Id="rId322" Type="http://schemas.openxmlformats.org/officeDocument/2006/relationships/image" Target="media/image190.png"/><Relationship Id="rId343" Type="http://schemas.openxmlformats.org/officeDocument/2006/relationships/image" Target="media/image211.png"/><Relationship Id="rId364" Type="http://schemas.openxmlformats.org/officeDocument/2006/relationships/image" Target="media/image232.png"/><Relationship Id="rId61" Type="http://schemas.openxmlformats.org/officeDocument/2006/relationships/image" Target="media/image16.jpeg"/><Relationship Id="rId82" Type="http://schemas.openxmlformats.org/officeDocument/2006/relationships/hyperlink" Target="http://www.hlahol.cz/" TargetMode="External"/><Relationship Id="rId199" Type="http://schemas.openxmlformats.org/officeDocument/2006/relationships/image" Target="media/image70.png"/><Relationship Id="rId203" Type="http://schemas.openxmlformats.org/officeDocument/2006/relationships/image" Target="media/image74.png"/><Relationship Id="rId19" Type="http://schemas.openxmlformats.org/officeDocument/2006/relationships/footer" Target="footer4.xml"/><Relationship Id="rId224" Type="http://schemas.openxmlformats.org/officeDocument/2006/relationships/footer" Target="footer19.xml"/><Relationship Id="rId245" Type="http://schemas.openxmlformats.org/officeDocument/2006/relationships/image" Target="media/image114.png"/><Relationship Id="rId266" Type="http://schemas.openxmlformats.org/officeDocument/2006/relationships/image" Target="media/image135.png"/><Relationship Id="rId287" Type="http://schemas.openxmlformats.org/officeDocument/2006/relationships/image" Target="media/image156.png"/><Relationship Id="rId30" Type="http://schemas.openxmlformats.org/officeDocument/2006/relationships/hyperlink" Target="mailto:map@praha1.cz" TargetMode="External"/><Relationship Id="rId105" Type="http://schemas.openxmlformats.org/officeDocument/2006/relationships/hyperlink" Target="http://www.ngprague.cz/anezka-live)" TargetMode="External"/><Relationship Id="rId126" Type="http://schemas.openxmlformats.org/officeDocument/2006/relationships/header" Target="header18.xml"/><Relationship Id="rId147" Type="http://schemas.openxmlformats.org/officeDocument/2006/relationships/hyperlink" Target="http://www.praha1.cz//cps/skolstvi-a-spolky-mistni-akcni-plan.html" TargetMode="External"/><Relationship Id="rId168" Type="http://schemas.openxmlformats.org/officeDocument/2006/relationships/image" Target="media/image39.png"/><Relationship Id="rId312" Type="http://schemas.openxmlformats.org/officeDocument/2006/relationships/image" Target="media/image180.png"/><Relationship Id="rId333" Type="http://schemas.openxmlformats.org/officeDocument/2006/relationships/image" Target="media/image201.png"/><Relationship Id="rId354" Type="http://schemas.openxmlformats.org/officeDocument/2006/relationships/image" Target="media/image222.png"/><Relationship Id="rId51" Type="http://schemas.openxmlformats.org/officeDocument/2006/relationships/image" Target="media/image10.jpeg"/><Relationship Id="rId72" Type="http://schemas.openxmlformats.org/officeDocument/2006/relationships/footer" Target="footer9.xml"/><Relationship Id="rId93" Type="http://schemas.openxmlformats.org/officeDocument/2006/relationships/hyperlink" Target="http://www.antuskova.cz/" TargetMode="External"/><Relationship Id="rId189" Type="http://schemas.openxmlformats.org/officeDocument/2006/relationships/image" Target="media/image60.png"/><Relationship Id="rId375" Type="http://schemas.openxmlformats.org/officeDocument/2006/relationships/footer" Target="footer24.xml"/><Relationship Id="rId3" Type="http://schemas.openxmlformats.org/officeDocument/2006/relationships/styles" Target="styles.xml"/><Relationship Id="rId214" Type="http://schemas.openxmlformats.org/officeDocument/2006/relationships/image" Target="media/image85.png"/><Relationship Id="rId235" Type="http://schemas.openxmlformats.org/officeDocument/2006/relationships/image" Target="media/image104.png"/><Relationship Id="rId256" Type="http://schemas.openxmlformats.org/officeDocument/2006/relationships/image" Target="media/image125.png"/><Relationship Id="rId277" Type="http://schemas.openxmlformats.org/officeDocument/2006/relationships/image" Target="media/image146.png"/><Relationship Id="rId298" Type="http://schemas.openxmlformats.org/officeDocument/2006/relationships/image" Target="media/image167.png"/><Relationship Id="rId116" Type="http://schemas.openxmlformats.org/officeDocument/2006/relationships/hyperlink" Target="http://www.ppppraha.cz/nase_skoly.aspx" TargetMode="External"/><Relationship Id="rId137" Type="http://schemas.openxmlformats.org/officeDocument/2006/relationships/footer" Target="footer13.xml"/><Relationship Id="rId158" Type="http://schemas.openxmlformats.org/officeDocument/2006/relationships/image" Target="media/image29.png"/><Relationship Id="rId302" Type="http://schemas.openxmlformats.org/officeDocument/2006/relationships/image" Target="media/image171.png"/><Relationship Id="rId323" Type="http://schemas.openxmlformats.org/officeDocument/2006/relationships/image" Target="media/image191.png"/><Relationship Id="rId344" Type="http://schemas.openxmlformats.org/officeDocument/2006/relationships/image" Target="media/image212.png"/><Relationship Id="rId20" Type="http://schemas.openxmlformats.org/officeDocument/2006/relationships/diagramData" Target="diagrams/data1.xml"/><Relationship Id="rId41" Type="http://schemas.openxmlformats.org/officeDocument/2006/relationships/header" Target="header6.xml"/><Relationship Id="rId62" Type="http://schemas.openxmlformats.org/officeDocument/2006/relationships/hyperlink" Target="http://www.soukrome-skolky-praha.cz/" TargetMode="External"/><Relationship Id="rId83" Type="http://schemas.openxmlformats.org/officeDocument/2006/relationships/hyperlink" Target="mailto:info@origanon.cz" TargetMode="External"/><Relationship Id="rId179" Type="http://schemas.openxmlformats.org/officeDocument/2006/relationships/image" Target="media/image50.png"/><Relationship Id="rId365" Type="http://schemas.openxmlformats.org/officeDocument/2006/relationships/image" Target="media/image233.png"/><Relationship Id="rId190" Type="http://schemas.openxmlformats.org/officeDocument/2006/relationships/image" Target="media/image61.png"/><Relationship Id="rId204" Type="http://schemas.openxmlformats.org/officeDocument/2006/relationships/image" Target="media/image75.png"/><Relationship Id="rId225" Type="http://schemas.openxmlformats.org/officeDocument/2006/relationships/footer" Target="footer20.xml"/><Relationship Id="rId246" Type="http://schemas.openxmlformats.org/officeDocument/2006/relationships/image" Target="media/image115.png"/><Relationship Id="rId267" Type="http://schemas.openxmlformats.org/officeDocument/2006/relationships/image" Target="media/image136.png"/><Relationship Id="rId288" Type="http://schemas.openxmlformats.org/officeDocument/2006/relationships/image" Target="media/image157.png"/><Relationship Id="rId106" Type="http://schemas.openxmlformats.org/officeDocument/2006/relationships/hyperlink" Target="http://www.goethe.de/ins/cz)" TargetMode="External"/><Relationship Id="rId127" Type="http://schemas.openxmlformats.org/officeDocument/2006/relationships/footer" Target="footer11.xml"/><Relationship Id="rId313" Type="http://schemas.openxmlformats.org/officeDocument/2006/relationships/image" Target="media/image181.png"/><Relationship Id="rId10" Type="http://schemas.openxmlformats.org/officeDocument/2006/relationships/header" Target="header1.xml"/><Relationship Id="rId31" Type="http://schemas.openxmlformats.org/officeDocument/2006/relationships/image" Target="media/image5.png"/><Relationship Id="rId52" Type="http://schemas.openxmlformats.org/officeDocument/2006/relationships/hyperlink" Target="http://www.mapy.cz/" TargetMode="External"/><Relationship Id="rId73" Type="http://schemas.openxmlformats.org/officeDocument/2006/relationships/hyperlink" Target="http://www.svp-cestice.cz/index.php/o-nas/tematicke-zamereni-skoly" TargetMode="External"/><Relationship Id="rId94" Type="http://schemas.openxmlformats.org/officeDocument/2006/relationships/hyperlink" Target="mailto:svetlana_kalouskova@email.cz" TargetMode="External"/><Relationship Id="rId148" Type="http://schemas.openxmlformats.org/officeDocument/2006/relationships/image" Target="media/image19.png"/><Relationship Id="rId169" Type="http://schemas.openxmlformats.org/officeDocument/2006/relationships/image" Target="media/image40.png"/><Relationship Id="rId334" Type="http://schemas.openxmlformats.org/officeDocument/2006/relationships/image" Target="media/image202.png"/><Relationship Id="rId355" Type="http://schemas.openxmlformats.org/officeDocument/2006/relationships/image" Target="media/image223.png"/><Relationship Id="rId376" Type="http://schemas.openxmlformats.org/officeDocument/2006/relationships/footer" Target="footer25.xml"/><Relationship Id="rId4" Type="http://schemas.openxmlformats.org/officeDocument/2006/relationships/settings" Target="settings.xml"/><Relationship Id="rId180" Type="http://schemas.openxmlformats.org/officeDocument/2006/relationships/image" Target="media/image51.png"/><Relationship Id="rId215" Type="http://schemas.openxmlformats.org/officeDocument/2006/relationships/image" Target="media/image86.png"/><Relationship Id="rId236" Type="http://schemas.openxmlformats.org/officeDocument/2006/relationships/image" Target="media/image105.png"/><Relationship Id="rId257" Type="http://schemas.openxmlformats.org/officeDocument/2006/relationships/image" Target="media/image126.png"/><Relationship Id="rId278" Type="http://schemas.openxmlformats.org/officeDocument/2006/relationships/image" Target="media/image147.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1" Type="http://schemas.openxmlformats.org/officeDocument/2006/relationships/image" Target="media/image2.jpe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1" Type="http://schemas.openxmlformats.org/officeDocument/2006/relationships/image" Target="media/image2.jpeg"/></Relationships>
</file>

<file path=word/_rels/footer15.xml.rels><?xml version="1.0" encoding="UTF-8" standalone="yes"?>
<Relationships xmlns="http://schemas.openxmlformats.org/package/2006/relationships"><Relationship Id="rId1" Type="http://schemas.openxmlformats.org/officeDocument/2006/relationships/image" Target="media/image2.jpeg"/></Relationships>
</file>

<file path=word/_rels/footer16.xml.rels><?xml version="1.0" encoding="UTF-8" standalone="yes"?>
<Relationships xmlns="http://schemas.openxmlformats.org/package/2006/relationships"><Relationship Id="rId1" Type="http://schemas.openxmlformats.org/officeDocument/2006/relationships/image" Target="media/image2.jpeg"/></Relationships>
</file>

<file path=word/_rels/footer17.xml.rels><?xml version="1.0" encoding="UTF-8" standalone="yes"?>
<Relationships xmlns="http://schemas.openxmlformats.org/package/2006/relationships"><Relationship Id="rId1" Type="http://schemas.openxmlformats.org/officeDocument/2006/relationships/image" Target="media/image2.jpeg"/></Relationships>
</file>

<file path=word/_rels/footer18.xml.rels><?xml version="1.0" encoding="UTF-8" standalone="yes"?>
<Relationships xmlns="http://schemas.openxmlformats.org/package/2006/relationships"><Relationship Id="rId1" Type="http://schemas.openxmlformats.org/officeDocument/2006/relationships/image" Target="media/image2.jpeg"/></Relationships>
</file>

<file path=word/_rels/footer19.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20.xml.rels><?xml version="1.0" encoding="UTF-8" standalone="yes"?>
<Relationships xmlns="http://schemas.openxmlformats.org/package/2006/relationships"><Relationship Id="rId1" Type="http://schemas.openxmlformats.org/officeDocument/2006/relationships/image" Target="media/image2.jpeg"/></Relationships>
</file>

<file path=word/_rels/footer21.xml.rels><?xml version="1.0" encoding="UTF-8" standalone="yes"?>
<Relationships xmlns="http://schemas.openxmlformats.org/package/2006/relationships"><Relationship Id="rId1" Type="http://schemas.openxmlformats.org/officeDocument/2006/relationships/image" Target="media/image2.jpeg"/></Relationships>
</file>

<file path=word/_rels/footer22.xml.rels><?xml version="1.0" encoding="UTF-8" standalone="yes"?>
<Relationships xmlns="http://schemas.openxmlformats.org/package/2006/relationships"><Relationship Id="rId1" Type="http://schemas.openxmlformats.org/officeDocument/2006/relationships/image" Target="media/image2.jpeg"/></Relationships>
</file>

<file path=word/_rels/footer23.xml.rels><?xml version="1.0" encoding="UTF-8" standalone="yes"?>
<Relationships xmlns="http://schemas.openxmlformats.org/package/2006/relationships"><Relationship Id="rId1" Type="http://schemas.openxmlformats.org/officeDocument/2006/relationships/image" Target="media/image2.jpeg"/></Relationships>
</file>

<file path=word/_rels/footer24.xml.rels><?xml version="1.0" encoding="UTF-8" standalone="yes"?>
<Relationships xmlns="http://schemas.openxmlformats.org/package/2006/relationships"><Relationship Id="rId1" Type="http://schemas.openxmlformats.org/officeDocument/2006/relationships/image" Target="media/image2.jpeg"/></Relationships>
</file>

<file path=word/_rels/footer25.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D9B651-205E-49FD-AE1B-DCA65EC23B93}"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cs-CZ"/>
        </a:p>
      </dgm:t>
    </dgm:pt>
    <dgm:pt modelId="{CACEA1EB-737E-4EF9-917B-60C28FF7627B}">
      <dgm:prSet phldrT="[Text]" custT="1"/>
      <dgm:spPr/>
      <dgm:t>
        <a:bodyPr/>
        <a:lstStyle/>
        <a:p>
          <a:pPr algn="l"/>
          <a:r>
            <a:rPr lang="cs-CZ" sz="1400"/>
            <a:t>AT</a:t>
          </a:r>
        </a:p>
      </dgm:t>
    </dgm:pt>
    <dgm:pt modelId="{951528F0-06A4-4CE6-98DF-FDC58C1C1627}" type="parTrans" cxnId="{B4F281CC-923B-4669-B353-E487E9CB91DC}">
      <dgm:prSet/>
      <dgm:spPr/>
      <dgm:t>
        <a:bodyPr/>
        <a:lstStyle/>
        <a:p>
          <a:pPr algn="l"/>
          <a:endParaRPr lang="cs-CZ"/>
        </a:p>
      </dgm:t>
    </dgm:pt>
    <dgm:pt modelId="{F968B951-E2C2-44CA-91B3-F742D5FC12CB}" type="sibTrans" cxnId="{B4F281CC-923B-4669-B353-E487E9CB91DC}">
      <dgm:prSet/>
      <dgm:spPr/>
      <dgm:t>
        <a:bodyPr/>
        <a:lstStyle/>
        <a:p>
          <a:pPr algn="l"/>
          <a:endParaRPr lang="cs-CZ"/>
        </a:p>
      </dgm:t>
    </dgm:pt>
    <dgm:pt modelId="{C150279B-5D92-459D-91DA-F6E10480D550}">
      <dgm:prSet phldrT="[Text]" custT="1"/>
      <dgm:spPr/>
      <dgm:t>
        <a:bodyPr/>
        <a:lstStyle/>
        <a:p>
          <a:pPr algn="l"/>
          <a:r>
            <a:rPr lang="cs-CZ" sz="1100"/>
            <a:t>Hl. manažerka </a:t>
          </a:r>
        </a:p>
      </dgm:t>
    </dgm:pt>
    <dgm:pt modelId="{4CBC9B45-7163-4CED-ABDB-967DD0B4C6B1}" type="parTrans" cxnId="{2C734DFB-38B3-4277-B38C-EA9886D16C62}">
      <dgm:prSet/>
      <dgm:spPr/>
      <dgm:t>
        <a:bodyPr/>
        <a:lstStyle/>
        <a:p>
          <a:pPr algn="l"/>
          <a:endParaRPr lang="cs-CZ"/>
        </a:p>
      </dgm:t>
    </dgm:pt>
    <dgm:pt modelId="{6BC1F17D-7D62-4D06-A148-E1195AC39274}" type="sibTrans" cxnId="{2C734DFB-38B3-4277-B38C-EA9886D16C62}">
      <dgm:prSet/>
      <dgm:spPr/>
      <dgm:t>
        <a:bodyPr/>
        <a:lstStyle/>
        <a:p>
          <a:pPr algn="l"/>
          <a:endParaRPr lang="cs-CZ"/>
        </a:p>
      </dgm:t>
    </dgm:pt>
    <dgm:pt modelId="{07F735E0-578E-4DC3-AB1D-88F15DE5C01D}">
      <dgm:prSet phldrT="[Text]" custT="1"/>
      <dgm:spPr/>
      <dgm:t>
        <a:bodyPr/>
        <a:lstStyle/>
        <a:p>
          <a:pPr algn="l"/>
          <a:r>
            <a:rPr lang="cs-CZ" sz="1100"/>
            <a:t>Manažer - administrátor</a:t>
          </a:r>
        </a:p>
      </dgm:t>
    </dgm:pt>
    <dgm:pt modelId="{327A9257-887C-42B4-9DC2-7213DB62228C}" type="parTrans" cxnId="{B936E5E4-5E7C-42F9-BD0E-9C4CFCC71653}">
      <dgm:prSet/>
      <dgm:spPr/>
      <dgm:t>
        <a:bodyPr/>
        <a:lstStyle/>
        <a:p>
          <a:pPr algn="l"/>
          <a:endParaRPr lang="cs-CZ"/>
        </a:p>
      </dgm:t>
    </dgm:pt>
    <dgm:pt modelId="{4C5EF6AB-9A8F-4294-B1B5-5CCF1CBF08EC}" type="sibTrans" cxnId="{B936E5E4-5E7C-42F9-BD0E-9C4CFCC71653}">
      <dgm:prSet/>
      <dgm:spPr/>
      <dgm:t>
        <a:bodyPr/>
        <a:lstStyle/>
        <a:p>
          <a:pPr algn="l"/>
          <a:endParaRPr lang="cs-CZ"/>
        </a:p>
      </dgm:t>
    </dgm:pt>
    <dgm:pt modelId="{CA92909E-03A4-4BA2-859F-A645CAB8FFE8}">
      <dgm:prSet phldrT="[Text]" custT="1"/>
      <dgm:spPr/>
      <dgm:t>
        <a:bodyPr/>
        <a:lstStyle/>
        <a:p>
          <a:pPr algn="l"/>
          <a:r>
            <a:rPr lang="cs-CZ" sz="1400"/>
            <a:t>OT</a:t>
          </a:r>
        </a:p>
      </dgm:t>
    </dgm:pt>
    <dgm:pt modelId="{F9BDA79D-7BF8-4550-8CCB-8FFC3661006E}" type="parTrans" cxnId="{079ACBFF-9084-463E-8434-9C23281E1F88}">
      <dgm:prSet/>
      <dgm:spPr/>
      <dgm:t>
        <a:bodyPr/>
        <a:lstStyle/>
        <a:p>
          <a:pPr algn="l"/>
          <a:endParaRPr lang="cs-CZ"/>
        </a:p>
      </dgm:t>
    </dgm:pt>
    <dgm:pt modelId="{0E7C51FC-E99E-429C-A623-47A05C6FBF20}" type="sibTrans" cxnId="{079ACBFF-9084-463E-8434-9C23281E1F88}">
      <dgm:prSet/>
      <dgm:spPr/>
      <dgm:t>
        <a:bodyPr/>
        <a:lstStyle/>
        <a:p>
          <a:pPr algn="l"/>
          <a:endParaRPr lang="cs-CZ"/>
        </a:p>
      </dgm:t>
    </dgm:pt>
    <dgm:pt modelId="{951BF834-CCD0-4066-8A32-25FBB7A8D30A}">
      <dgm:prSet phldrT="[Text]" custT="1"/>
      <dgm:spPr/>
      <dgm:t>
        <a:bodyPr/>
        <a:lstStyle/>
        <a:p>
          <a:pPr algn="l"/>
          <a:r>
            <a:rPr lang="cs-CZ" sz="1100"/>
            <a:t>Odborný garant projektu </a:t>
          </a:r>
        </a:p>
      </dgm:t>
    </dgm:pt>
    <dgm:pt modelId="{F4B38A15-DB2B-4165-99E2-18BFAFFC939A}" type="parTrans" cxnId="{914CC801-14D5-46C9-A484-D3B1D357F944}">
      <dgm:prSet/>
      <dgm:spPr/>
      <dgm:t>
        <a:bodyPr/>
        <a:lstStyle/>
        <a:p>
          <a:pPr algn="l"/>
          <a:endParaRPr lang="cs-CZ"/>
        </a:p>
      </dgm:t>
    </dgm:pt>
    <dgm:pt modelId="{C80206AF-22BC-40C4-BE9B-0345C51B13E8}" type="sibTrans" cxnId="{914CC801-14D5-46C9-A484-D3B1D357F944}">
      <dgm:prSet/>
      <dgm:spPr/>
      <dgm:t>
        <a:bodyPr/>
        <a:lstStyle/>
        <a:p>
          <a:pPr algn="l"/>
          <a:endParaRPr lang="cs-CZ"/>
        </a:p>
      </dgm:t>
    </dgm:pt>
    <dgm:pt modelId="{A662DA0C-2CFD-4E67-9F31-61D8A06DDBC7}">
      <dgm:prSet phldrT="[Text]" custT="1"/>
      <dgm:spPr/>
      <dgm:t>
        <a:bodyPr/>
        <a:lstStyle/>
        <a:p>
          <a:pPr algn="l"/>
          <a:r>
            <a:rPr lang="cs-CZ" sz="1100"/>
            <a:t>Evaluátor </a:t>
          </a:r>
        </a:p>
      </dgm:t>
    </dgm:pt>
    <dgm:pt modelId="{53966685-1436-4AC2-9C47-F46C978B7F44}" type="parTrans" cxnId="{F2AF4B08-ECD2-4C52-B5B1-BDD9DF93BCD4}">
      <dgm:prSet/>
      <dgm:spPr/>
      <dgm:t>
        <a:bodyPr/>
        <a:lstStyle/>
        <a:p>
          <a:pPr algn="l"/>
          <a:endParaRPr lang="cs-CZ"/>
        </a:p>
      </dgm:t>
    </dgm:pt>
    <dgm:pt modelId="{A18DC543-5BE4-441A-9E3E-17370D0AFBC5}" type="sibTrans" cxnId="{F2AF4B08-ECD2-4C52-B5B1-BDD9DF93BCD4}">
      <dgm:prSet/>
      <dgm:spPr/>
      <dgm:t>
        <a:bodyPr/>
        <a:lstStyle/>
        <a:p>
          <a:pPr algn="l"/>
          <a:endParaRPr lang="cs-CZ"/>
        </a:p>
      </dgm:t>
    </dgm:pt>
    <dgm:pt modelId="{261C28B6-6E07-4131-9C91-A47C17AA5824}">
      <dgm:prSet custT="1"/>
      <dgm:spPr/>
      <dgm:t>
        <a:bodyPr/>
        <a:lstStyle/>
        <a:p>
          <a:pPr algn="l"/>
          <a:r>
            <a:rPr lang="cs-CZ" sz="1100"/>
            <a:t>Facilitátor</a:t>
          </a:r>
        </a:p>
      </dgm:t>
    </dgm:pt>
    <dgm:pt modelId="{8175E482-A178-4FFD-94FB-A6152CC581A3}" type="parTrans" cxnId="{E68CD9D6-D622-4635-9F9D-29E09BA0F993}">
      <dgm:prSet/>
      <dgm:spPr/>
      <dgm:t>
        <a:bodyPr/>
        <a:lstStyle/>
        <a:p>
          <a:pPr algn="l"/>
          <a:endParaRPr lang="cs-CZ"/>
        </a:p>
      </dgm:t>
    </dgm:pt>
    <dgm:pt modelId="{428E3EB8-D54B-4CAB-BD3B-66D3CDFCA9B5}" type="sibTrans" cxnId="{E68CD9D6-D622-4635-9F9D-29E09BA0F993}">
      <dgm:prSet/>
      <dgm:spPr/>
      <dgm:t>
        <a:bodyPr/>
        <a:lstStyle/>
        <a:p>
          <a:pPr algn="l"/>
          <a:endParaRPr lang="cs-CZ"/>
        </a:p>
      </dgm:t>
    </dgm:pt>
    <dgm:pt modelId="{1B9FAFF2-EAB0-44D1-89E4-17EAF8BAB4A6}">
      <dgm:prSet custT="1"/>
      <dgm:spPr/>
      <dgm:t>
        <a:bodyPr/>
        <a:lstStyle/>
        <a:p>
          <a:pPr algn="l"/>
          <a:r>
            <a:rPr lang="cs-CZ" sz="1100"/>
            <a:t>Místní lídr - metodik</a:t>
          </a:r>
        </a:p>
      </dgm:t>
    </dgm:pt>
    <dgm:pt modelId="{9CF4DD48-4848-4F20-9130-13C60D862874}" type="parTrans" cxnId="{1E95BAAA-5795-4536-9457-78610CF6FFCA}">
      <dgm:prSet/>
      <dgm:spPr/>
      <dgm:t>
        <a:bodyPr/>
        <a:lstStyle/>
        <a:p>
          <a:pPr algn="l"/>
          <a:endParaRPr lang="cs-CZ"/>
        </a:p>
      </dgm:t>
    </dgm:pt>
    <dgm:pt modelId="{6C45A311-2231-44AF-B520-E8EDA525AABF}" type="sibTrans" cxnId="{1E95BAAA-5795-4536-9457-78610CF6FFCA}">
      <dgm:prSet/>
      <dgm:spPr/>
      <dgm:t>
        <a:bodyPr/>
        <a:lstStyle/>
        <a:p>
          <a:pPr algn="l"/>
          <a:endParaRPr lang="cs-CZ"/>
        </a:p>
      </dgm:t>
    </dgm:pt>
    <dgm:pt modelId="{4DC80BB8-CFB6-4DC9-86B1-CBD6B451A562}">
      <dgm:prSet custT="1"/>
      <dgm:spPr/>
      <dgm:t>
        <a:bodyPr/>
        <a:lstStyle/>
        <a:p>
          <a:pPr algn="l"/>
          <a:r>
            <a:rPr lang="cs-CZ" sz="1100"/>
            <a:t>Supervizor</a:t>
          </a:r>
        </a:p>
      </dgm:t>
    </dgm:pt>
    <dgm:pt modelId="{FFE6DF62-BDDB-48F8-BAC2-32A6CA81EC38}" type="parTrans" cxnId="{6976BF58-8688-45F3-B56E-D243CB50E876}">
      <dgm:prSet/>
      <dgm:spPr/>
      <dgm:t>
        <a:bodyPr/>
        <a:lstStyle/>
        <a:p>
          <a:pPr algn="l"/>
          <a:endParaRPr lang="cs-CZ"/>
        </a:p>
      </dgm:t>
    </dgm:pt>
    <dgm:pt modelId="{9A64606F-DA5A-4706-BC08-F7A04324438F}" type="sibTrans" cxnId="{6976BF58-8688-45F3-B56E-D243CB50E876}">
      <dgm:prSet/>
      <dgm:spPr/>
      <dgm:t>
        <a:bodyPr/>
        <a:lstStyle/>
        <a:p>
          <a:pPr algn="l"/>
          <a:endParaRPr lang="cs-CZ"/>
        </a:p>
      </dgm:t>
    </dgm:pt>
    <dgm:pt modelId="{2CB9BB6D-5BE5-49E7-A248-169C7AC36B53}">
      <dgm:prSet custT="1"/>
      <dgm:spPr/>
      <dgm:t>
        <a:bodyPr/>
        <a:lstStyle/>
        <a:p>
          <a:pPr algn="l"/>
          <a:r>
            <a:rPr lang="cs-CZ" sz="1100"/>
            <a:t>Vedoucí pracovních skupiny </a:t>
          </a:r>
        </a:p>
      </dgm:t>
    </dgm:pt>
    <dgm:pt modelId="{A90D1279-F377-4DBD-9075-116F65748C45}" type="parTrans" cxnId="{2C183E32-6BC8-4C09-A302-0F1CEC5DD164}">
      <dgm:prSet/>
      <dgm:spPr/>
      <dgm:t>
        <a:bodyPr/>
        <a:lstStyle/>
        <a:p>
          <a:pPr algn="l"/>
          <a:endParaRPr lang="cs-CZ"/>
        </a:p>
      </dgm:t>
    </dgm:pt>
    <dgm:pt modelId="{AE41853D-2ECC-46F1-8F46-93DD9C5A0A65}" type="sibTrans" cxnId="{2C183E32-6BC8-4C09-A302-0F1CEC5DD164}">
      <dgm:prSet/>
      <dgm:spPr/>
      <dgm:t>
        <a:bodyPr/>
        <a:lstStyle/>
        <a:p>
          <a:pPr algn="l"/>
          <a:endParaRPr lang="cs-CZ"/>
        </a:p>
      </dgm:t>
    </dgm:pt>
    <dgm:pt modelId="{A9682E48-2E16-4B12-A5B0-3CAB17E4C279}">
      <dgm:prSet custT="1"/>
      <dgm:spPr/>
      <dgm:t>
        <a:bodyPr/>
        <a:lstStyle/>
        <a:p>
          <a:pPr algn="l"/>
          <a:r>
            <a:rPr lang="cs-CZ" sz="1100"/>
            <a:t>Členové pracovních skupin </a:t>
          </a:r>
        </a:p>
      </dgm:t>
    </dgm:pt>
    <dgm:pt modelId="{F3CA1F4B-95A0-4E52-A3DE-94A23E9EAB0B}" type="parTrans" cxnId="{66B3BA22-CE2E-4629-8435-A3329E9C6F31}">
      <dgm:prSet/>
      <dgm:spPr/>
      <dgm:t>
        <a:bodyPr/>
        <a:lstStyle/>
        <a:p>
          <a:pPr algn="l"/>
          <a:endParaRPr lang="cs-CZ"/>
        </a:p>
      </dgm:t>
    </dgm:pt>
    <dgm:pt modelId="{271595CB-BEDB-429D-8192-BFB5F6BE5E04}" type="sibTrans" cxnId="{66B3BA22-CE2E-4629-8435-A3329E9C6F31}">
      <dgm:prSet/>
      <dgm:spPr/>
      <dgm:t>
        <a:bodyPr/>
        <a:lstStyle/>
        <a:p>
          <a:pPr algn="l"/>
          <a:endParaRPr lang="cs-CZ"/>
        </a:p>
      </dgm:t>
    </dgm:pt>
    <dgm:pt modelId="{DE8B5A5C-F25D-46B9-B5FC-92FD7F339D37}">
      <dgm:prSet custT="1"/>
      <dgm:spPr/>
      <dgm:t>
        <a:bodyPr/>
        <a:lstStyle/>
        <a:p>
          <a:pPr algn="l"/>
          <a:r>
            <a:rPr lang="cs-CZ" sz="1100"/>
            <a:t>Zástupci zapojených škol  </a:t>
          </a:r>
        </a:p>
      </dgm:t>
    </dgm:pt>
    <dgm:pt modelId="{543C76D3-76E9-4708-A9CF-3F4A058468A2}" type="parTrans" cxnId="{71B1562A-BC39-4C96-A9C7-76B960DB14BC}">
      <dgm:prSet/>
      <dgm:spPr/>
      <dgm:t>
        <a:bodyPr/>
        <a:lstStyle/>
        <a:p>
          <a:pPr algn="l"/>
          <a:endParaRPr lang="cs-CZ"/>
        </a:p>
      </dgm:t>
    </dgm:pt>
    <dgm:pt modelId="{8D56DBF4-202D-4570-BBAF-DA229FF63C44}" type="sibTrans" cxnId="{71B1562A-BC39-4C96-A9C7-76B960DB14BC}">
      <dgm:prSet/>
      <dgm:spPr/>
      <dgm:t>
        <a:bodyPr/>
        <a:lstStyle/>
        <a:p>
          <a:pPr algn="l"/>
          <a:endParaRPr lang="cs-CZ"/>
        </a:p>
      </dgm:t>
    </dgm:pt>
    <dgm:pt modelId="{08B72AA6-7168-4EC5-BEB3-01E4F23A24D4}">
      <dgm:prSet phldrT="[Text]" custT="1"/>
      <dgm:spPr/>
      <dgm:t>
        <a:bodyPr/>
        <a:lstStyle/>
        <a:p>
          <a:r>
            <a:rPr lang="cs-CZ" sz="1400"/>
            <a:t>RT Implementace</a:t>
          </a:r>
        </a:p>
      </dgm:t>
    </dgm:pt>
    <dgm:pt modelId="{26AF384E-7282-4E96-AC0D-A1BBBDDAFE53}" type="parTrans" cxnId="{427911A3-92A2-495F-AD6D-0D67A3FF563D}">
      <dgm:prSet/>
      <dgm:spPr/>
      <dgm:t>
        <a:bodyPr/>
        <a:lstStyle/>
        <a:p>
          <a:endParaRPr lang="cs-CZ"/>
        </a:p>
      </dgm:t>
    </dgm:pt>
    <dgm:pt modelId="{C196F086-2F79-48D8-B916-60D818608A1A}" type="sibTrans" cxnId="{427911A3-92A2-495F-AD6D-0D67A3FF563D}">
      <dgm:prSet/>
      <dgm:spPr/>
      <dgm:t>
        <a:bodyPr/>
        <a:lstStyle/>
        <a:p>
          <a:endParaRPr lang="cs-CZ"/>
        </a:p>
      </dgm:t>
    </dgm:pt>
    <dgm:pt modelId="{BC776295-5304-4DA1-9E9E-22798D56EDCC}">
      <dgm:prSet custT="1"/>
      <dgm:spPr/>
      <dgm:t>
        <a:bodyPr/>
        <a:lstStyle/>
        <a:p>
          <a:pPr algn="l"/>
          <a:r>
            <a:rPr lang="cs-CZ" sz="1100"/>
            <a:t>Hl. manažerka </a:t>
          </a:r>
        </a:p>
      </dgm:t>
    </dgm:pt>
    <dgm:pt modelId="{34FF9EE6-DDAF-4882-81CB-29788EA26C9C}" type="parTrans" cxnId="{C636F8DF-6C6E-4800-9CA3-E83E74269281}">
      <dgm:prSet/>
      <dgm:spPr/>
      <dgm:t>
        <a:bodyPr/>
        <a:lstStyle/>
        <a:p>
          <a:endParaRPr lang="cs-CZ"/>
        </a:p>
      </dgm:t>
    </dgm:pt>
    <dgm:pt modelId="{54B91D89-0AD4-488E-AB07-6EE0BF54718D}" type="sibTrans" cxnId="{C636F8DF-6C6E-4800-9CA3-E83E74269281}">
      <dgm:prSet/>
      <dgm:spPr/>
      <dgm:t>
        <a:bodyPr/>
        <a:lstStyle/>
        <a:p>
          <a:endParaRPr lang="cs-CZ"/>
        </a:p>
      </dgm:t>
    </dgm:pt>
    <dgm:pt modelId="{8D381429-EE8D-45AC-AACE-45C72980E01C}">
      <dgm:prSet custT="1"/>
      <dgm:spPr/>
      <dgm:t>
        <a:bodyPr/>
        <a:lstStyle/>
        <a:p>
          <a:pPr algn="l"/>
          <a:r>
            <a:rPr lang="cs-CZ" sz="1100"/>
            <a:t>OT</a:t>
          </a:r>
        </a:p>
      </dgm:t>
    </dgm:pt>
    <dgm:pt modelId="{4D84F7A6-DD85-4585-ABBA-5506879FE247}" type="parTrans" cxnId="{0D8B3767-9728-49A1-9297-3431FCA996B8}">
      <dgm:prSet/>
      <dgm:spPr/>
      <dgm:t>
        <a:bodyPr/>
        <a:lstStyle/>
        <a:p>
          <a:endParaRPr lang="cs-CZ"/>
        </a:p>
      </dgm:t>
    </dgm:pt>
    <dgm:pt modelId="{689161CD-7EB9-4703-87C3-A23A4D487971}" type="sibTrans" cxnId="{0D8B3767-9728-49A1-9297-3431FCA996B8}">
      <dgm:prSet/>
      <dgm:spPr/>
      <dgm:t>
        <a:bodyPr/>
        <a:lstStyle/>
        <a:p>
          <a:endParaRPr lang="cs-CZ"/>
        </a:p>
      </dgm:t>
    </dgm:pt>
    <dgm:pt modelId="{61AEF92F-288B-4D8C-A843-CE917423E450}">
      <dgm:prSet custT="1"/>
      <dgm:spPr/>
      <dgm:t>
        <a:bodyPr/>
        <a:lstStyle/>
        <a:p>
          <a:pPr algn="l"/>
          <a:r>
            <a:rPr lang="cs-CZ" sz="1100"/>
            <a:t>Aktéři MAP II </a:t>
          </a:r>
        </a:p>
      </dgm:t>
    </dgm:pt>
    <dgm:pt modelId="{93243F88-17CA-467D-B11C-EEA4EB3DDBE1}" type="parTrans" cxnId="{3BBD47F0-B0B7-457A-84F5-A5D0886919BE}">
      <dgm:prSet/>
      <dgm:spPr/>
      <dgm:t>
        <a:bodyPr/>
        <a:lstStyle/>
        <a:p>
          <a:endParaRPr lang="cs-CZ"/>
        </a:p>
      </dgm:t>
    </dgm:pt>
    <dgm:pt modelId="{82A906B8-DEB2-4822-A7AE-1A6E96A273D1}" type="sibTrans" cxnId="{3BBD47F0-B0B7-457A-84F5-A5D0886919BE}">
      <dgm:prSet/>
      <dgm:spPr/>
      <dgm:t>
        <a:bodyPr/>
        <a:lstStyle/>
        <a:p>
          <a:endParaRPr lang="cs-CZ"/>
        </a:p>
      </dgm:t>
    </dgm:pt>
    <dgm:pt modelId="{8D635EFF-8330-4F4A-A9B2-6059B595A0C6}" type="pres">
      <dgm:prSet presAssocID="{77D9B651-205E-49FD-AE1B-DCA65EC23B93}" presName="diagram" presStyleCnt="0">
        <dgm:presLayoutVars>
          <dgm:chPref val="1"/>
          <dgm:dir/>
          <dgm:animOne val="branch"/>
          <dgm:animLvl val="lvl"/>
          <dgm:resizeHandles/>
        </dgm:presLayoutVars>
      </dgm:prSet>
      <dgm:spPr/>
    </dgm:pt>
    <dgm:pt modelId="{F0440E13-E5E4-4593-8B51-89A0426128F0}" type="pres">
      <dgm:prSet presAssocID="{CACEA1EB-737E-4EF9-917B-60C28FF7627B}" presName="root" presStyleCnt="0"/>
      <dgm:spPr/>
    </dgm:pt>
    <dgm:pt modelId="{9202A744-9F58-462F-A66D-273AFE233FCC}" type="pres">
      <dgm:prSet presAssocID="{CACEA1EB-737E-4EF9-917B-60C28FF7627B}" presName="rootComposite" presStyleCnt="0"/>
      <dgm:spPr/>
    </dgm:pt>
    <dgm:pt modelId="{8BFA67FC-9425-4615-A58B-C08AD58A6DA0}" type="pres">
      <dgm:prSet presAssocID="{CACEA1EB-737E-4EF9-917B-60C28FF7627B}" presName="rootText" presStyleLbl="node1" presStyleIdx="0" presStyleCnt="3" custScaleX="111405" custScaleY="40347" custLinFactNeighborX="1001" custLinFactNeighborY="-27905"/>
      <dgm:spPr/>
    </dgm:pt>
    <dgm:pt modelId="{4B1C74D4-92CF-4E93-8E19-C61759337D89}" type="pres">
      <dgm:prSet presAssocID="{CACEA1EB-737E-4EF9-917B-60C28FF7627B}" presName="rootConnector" presStyleLbl="node1" presStyleIdx="0" presStyleCnt="3"/>
      <dgm:spPr/>
    </dgm:pt>
    <dgm:pt modelId="{8FEB60D9-9117-4DBF-B504-4AC2CAE21D51}" type="pres">
      <dgm:prSet presAssocID="{CACEA1EB-737E-4EF9-917B-60C28FF7627B}" presName="childShape" presStyleCnt="0"/>
      <dgm:spPr/>
    </dgm:pt>
    <dgm:pt modelId="{4F1051A7-F212-4F96-B00A-E8B63E82B095}" type="pres">
      <dgm:prSet presAssocID="{4CBC9B45-7163-4CED-ABDB-967DD0B4C6B1}" presName="Name13" presStyleLbl="parChTrans1D2" presStyleIdx="0" presStyleCnt="13"/>
      <dgm:spPr/>
    </dgm:pt>
    <dgm:pt modelId="{EE59746B-59D5-4451-A19A-EA143C8CB681}" type="pres">
      <dgm:prSet presAssocID="{C150279B-5D92-459D-91DA-F6E10480D550}" presName="childText" presStyleLbl="bgAcc1" presStyleIdx="0" presStyleCnt="13" custScaleX="126806" custScaleY="45390" custLinFactNeighborX="15858" custLinFactNeighborY="-10935">
        <dgm:presLayoutVars>
          <dgm:bulletEnabled val="1"/>
        </dgm:presLayoutVars>
      </dgm:prSet>
      <dgm:spPr/>
    </dgm:pt>
    <dgm:pt modelId="{612A2276-2233-4B5B-989F-91BB2A20268E}" type="pres">
      <dgm:prSet presAssocID="{327A9257-887C-42B4-9DC2-7213DB62228C}" presName="Name13" presStyleLbl="parChTrans1D2" presStyleIdx="1" presStyleCnt="13"/>
      <dgm:spPr/>
    </dgm:pt>
    <dgm:pt modelId="{DC176411-3048-4FA4-AEEB-4D8E22A2B3C1}" type="pres">
      <dgm:prSet presAssocID="{07F735E0-578E-4DC3-AB1D-88F15DE5C01D}" presName="childText" presStyleLbl="bgAcc1" presStyleIdx="1" presStyleCnt="13" custScaleX="126806" custScaleY="45390" custLinFactNeighborX="15686" custLinFactNeighborY="-19570">
        <dgm:presLayoutVars>
          <dgm:bulletEnabled val="1"/>
        </dgm:presLayoutVars>
      </dgm:prSet>
      <dgm:spPr/>
    </dgm:pt>
    <dgm:pt modelId="{18065EFB-C143-4846-9060-47D7CCE65540}" type="pres">
      <dgm:prSet presAssocID="{CA92909E-03A4-4BA2-859F-A645CAB8FFE8}" presName="root" presStyleCnt="0"/>
      <dgm:spPr/>
    </dgm:pt>
    <dgm:pt modelId="{97215598-F6D8-44B2-97BB-5B5A91F7D38A}" type="pres">
      <dgm:prSet presAssocID="{CA92909E-03A4-4BA2-859F-A645CAB8FFE8}" presName="rootComposite" presStyleCnt="0"/>
      <dgm:spPr/>
    </dgm:pt>
    <dgm:pt modelId="{FF709CB3-C795-4B51-8C3D-160420D0ACA9}" type="pres">
      <dgm:prSet presAssocID="{CA92909E-03A4-4BA2-859F-A645CAB8FFE8}" presName="rootText" presStyleLbl="node1" presStyleIdx="1" presStyleCnt="3" custScaleX="111405" custScaleY="40347" custLinFactY="-58974" custLinFactNeighborX="-27" custLinFactNeighborY="-100000"/>
      <dgm:spPr/>
    </dgm:pt>
    <dgm:pt modelId="{F6FCBC88-7439-4BA3-AACF-9CB522446A7A}" type="pres">
      <dgm:prSet presAssocID="{CA92909E-03A4-4BA2-859F-A645CAB8FFE8}" presName="rootConnector" presStyleLbl="node1" presStyleIdx="1" presStyleCnt="3"/>
      <dgm:spPr/>
    </dgm:pt>
    <dgm:pt modelId="{B3F1166A-E8C8-4B44-81F6-B785D6402AB8}" type="pres">
      <dgm:prSet presAssocID="{CA92909E-03A4-4BA2-859F-A645CAB8FFE8}" presName="childShape" presStyleCnt="0"/>
      <dgm:spPr/>
    </dgm:pt>
    <dgm:pt modelId="{0AF11C25-69C3-487D-B9AD-C67AB4553627}" type="pres">
      <dgm:prSet presAssocID="{F4B38A15-DB2B-4165-99E2-18BFAFFC939A}" presName="Name13" presStyleLbl="parChTrans1D2" presStyleIdx="2" presStyleCnt="13"/>
      <dgm:spPr/>
    </dgm:pt>
    <dgm:pt modelId="{DCCAD78A-0302-4C37-8C2E-D7C4854B9389}" type="pres">
      <dgm:prSet presAssocID="{951BF834-CCD0-4066-8A32-25FBB7A8D30A}" presName="childText" presStyleLbl="bgAcc1" presStyleIdx="2" presStyleCnt="13" custScaleX="143686" custScaleY="45390" custLinFactNeighborX="10421" custLinFactNeighborY="-9930">
        <dgm:presLayoutVars>
          <dgm:bulletEnabled val="1"/>
        </dgm:presLayoutVars>
      </dgm:prSet>
      <dgm:spPr/>
    </dgm:pt>
    <dgm:pt modelId="{A39BDB4D-AC56-4F1F-96E1-BAD705F0B599}" type="pres">
      <dgm:prSet presAssocID="{53966685-1436-4AC2-9C47-F46C978B7F44}" presName="Name13" presStyleLbl="parChTrans1D2" presStyleIdx="3" presStyleCnt="13"/>
      <dgm:spPr/>
    </dgm:pt>
    <dgm:pt modelId="{B7B0A57F-91E1-45B4-8EAC-605AD6620273}" type="pres">
      <dgm:prSet presAssocID="{A662DA0C-2CFD-4E67-9F31-61D8A06DDBC7}" presName="childText" presStyleLbl="bgAcc1" presStyleIdx="3" presStyleCnt="13" custScaleX="143686" custScaleY="45390" custLinFactNeighborX="9310" custLinFactNeighborY="-24199">
        <dgm:presLayoutVars>
          <dgm:bulletEnabled val="1"/>
        </dgm:presLayoutVars>
      </dgm:prSet>
      <dgm:spPr/>
    </dgm:pt>
    <dgm:pt modelId="{38FBBC72-4721-43E3-9B8B-1C3F74BCB9DC}" type="pres">
      <dgm:prSet presAssocID="{8175E482-A178-4FFD-94FB-A6152CC581A3}" presName="Name13" presStyleLbl="parChTrans1D2" presStyleIdx="4" presStyleCnt="13"/>
      <dgm:spPr/>
    </dgm:pt>
    <dgm:pt modelId="{0B711425-0F89-448F-919D-A718801A57FE}" type="pres">
      <dgm:prSet presAssocID="{261C28B6-6E07-4131-9C91-A47C17AA5824}" presName="childText" presStyleLbl="bgAcc1" presStyleIdx="4" presStyleCnt="13" custScaleX="143686" custScaleY="45390" custLinFactNeighborX="9310" custLinFactNeighborY="-43027">
        <dgm:presLayoutVars>
          <dgm:bulletEnabled val="1"/>
        </dgm:presLayoutVars>
      </dgm:prSet>
      <dgm:spPr/>
    </dgm:pt>
    <dgm:pt modelId="{190E5A8F-A6EB-4373-993D-FA7448C8E375}" type="pres">
      <dgm:prSet presAssocID="{9CF4DD48-4848-4F20-9130-13C60D862874}" presName="Name13" presStyleLbl="parChTrans1D2" presStyleIdx="5" presStyleCnt="13"/>
      <dgm:spPr/>
    </dgm:pt>
    <dgm:pt modelId="{1695F737-6850-457F-BB8A-F01C1FEF36B4}" type="pres">
      <dgm:prSet presAssocID="{1B9FAFF2-EAB0-44D1-89E4-17EAF8BAB4A6}" presName="childText" presStyleLbl="bgAcc1" presStyleIdx="5" presStyleCnt="13" custScaleX="143686" custScaleY="45390" custLinFactNeighborX="9310" custLinFactNeighborY="-62877">
        <dgm:presLayoutVars>
          <dgm:bulletEnabled val="1"/>
        </dgm:presLayoutVars>
      </dgm:prSet>
      <dgm:spPr/>
    </dgm:pt>
    <dgm:pt modelId="{9B56F603-B236-4B66-95CA-6C1E4997DF34}" type="pres">
      <dgm:prSet presAssocID="{FFE6DF62-BDDB-48F8-BAC2-32A6CA81EC38}" presName="Name13" presStyleLbl="parChTrans1D2" presStyleIdx="6" presStyleCnt="13"/>
      <dgm:spPr/>
    </dgm:pt>
    <dgm:pt modelId="{EC79EFE9-98A2-4567-91F4-96FD0472C7C4}" type="pres">
      <dgm:prSet presAssocID="{4DC80BB8-CFB6-4DC9-86B1-CBD6B451A562}" presName="childText" presStyleLbl="bgAcc1" presStyleIdx="6" presStyleCnt="13" custScaleX="143686" custScaleY="45390" custLinFactNeighborX="9310" custLinFactNeighborY="-81937">
        <dgm:presLayoutVars>
          <dgm:bulletEnabled val="1"/>
        </dgm:presLayoutVars>
      </dgm:prSet>
      <dgm:spPr/>
    </dgm:pt>
    <dgm:pt modelId="{9B355857-1769-40BB-B679-492DFC8D2FD3}" type="pres">
      <dgm:prSet presAssocID="{A90D1279-F377-4DBD-9075-116F65748C45}" presName="Name13" presStyleLbl="parChTrans1D2" presStyleIdx="7" presStyleCnt="13"/>
      <dgm:spPr/>
    </dgm:pt>
    <dgm:pt modelId="{20C69A9A-2503-4BEA-8A54-570BDD68F4DC}" type="pres">
      <dgm:prSet presAssocID="{2CB9BB6D-5BE5-49E7-A248-169C7AC36B53}" presName="childText" presStyleLbl="bgAcc1" presStyleIdx="7" presStyleCnt="13" custScaleX="143686" custScaleY="45390" custLinFactNeighborX="9310" custLinFactNeighborY="-99445">
        <dgm:presLayoutVars>
          <dgm:bulletEnabled val="1"/>
        </dgm:presLayoutVars>
      </dgm:prSet>
      <dgm:spPr/>
    </dgm:pt>
    <dgm:pt modelId="{9D63C6D0-EF85-44CB-B9DA-2E8AEABD5827}" type="pres">
      <dgm:prSet presAssocID="{F3CA1F4B-95A0-4E52-A3DE-94A23E9EAB0B}" presName="Name13" presStyleLbl="parChTrans1D2" presStyleIdx="8" presStyleCnt="13"/>
      <dgm:spPr/>
    </dgm:pt>
    <dgm:pt modelId="{3A718165-94BD-4083-A1C8-7CDEF49CE321}" type="pres">
      <dgm:prSet presAssocID="{A9682E48-2E16-4B12-A5B0-3CAB17E4C279}" presName="childText" presStyleLbl="bgAcc1" presStyleIdx="8" presStyleCnt="13" custScaleX="143686" custScaleY="45390" custLinFactY="-16793" custLinFactNeighborX="10281" custLinFactNeighborY="-100000">
        <dgm:presLayoutVars>
          <dgm:bulletEnabled val="1"/>
        </dgm:presLayoutVars>
      </dgm:prSet>
      <dgm:spPr/>
    </dgm:pt>
    <dgm:pt modelId="{7B137CFA-5840-426F-AE23-E6985869D1C6}" type="pres">
      <dgm:prSet presAssocID="{543C76D3-76E9-4708-A9CF-3F4A058468A2}" presName="Name13" presStyleLbl="parChTrans1D2" presStyleIdx="9" presStyleCnt="13"/>
      <dgm:spPr/>
    </dgm:pt>
    <dgm:pt modelId="{6CEDF105-0987-483E-B8D8-9BCD8793DD9B}" type="pres">
      <dgm:prSet presAssocID="{DE8B5A5C-F25D-46B9-B5FC-92FD7F339D37}" presName="childText" presStyleLbl="bgAcc1" presStyleIdx="9" presStyleCnt="13" custScaleX="143686" custScaleY="45390" custLinFactY="-32538" custLinFactNeighborX="10398" custLinFactNeighborY="-100000">
        <dgm:presLayoutVars>
          <dgm:bulletEnabled val="1"/>
        </dgm:presLayoutVars>
      </dgm:prSet>
      <dgm:spPr/>
    </dgm:pt>
    <dgm:pt modelId="{A5926DC6-8C36-4E0E-9E93-E5EAEF392013}" type="pres">
      <dgm:prSet presAssocID="{08B72AA6-7168-4EC5-BEB3-01E4F23A24D4}" presName="root" presStyleCnt="0"/>
      <dgm:spPr/>
    </dgm:pt>
    <dgm:pt modelId="{7E377951-8E43-4BCB-AA59-670CA9C7990D}" type="pres">
      <dgm:prSet presAssocID="{08B72AA6-7168-4EC5-BEB3-01E4F23A24D4}" presName="rootComposite" presStyleCnt="0"/>
      <dgm:spPr/>
    </dgm:pt>
    <dgm:pt modelId="{7401DCAB-1FD5-42DC-A65A-B288DCF44F14}" type="pres">
      <dgm:prSet presAssocID="{08B72AA6-7168-4EC5-BEB3-01E4F23A24D4}" presName="rootText" presStyleLbl="node1" presStyleIdx="2" presStyleCnt="3" custScaleX="111405" custScaleY="40347" custLinFactY="-58974" custLinFactNeighborX="-27" custLinFactNeighborY="-100000"/>
      <dgm:spPr/>
    </dgm:pt>
    <dgm:pt modelId="{2E61BA8F-F501-450E-AED5-5C3A62CE046A}" type="pres">
      <dgm:prSet presAssocID="{08B72AA6-7168-4EC5-BEB3-01E4F23A24D4}" presName="rootConnector" presStyleLbl="node1" presStyleIdx="2" presStyleCnt="3"/>
      <dgm:spPr/>
    </dgm:pt>
    <dgm:pt modelId="{F8AFEB2E-0A75-44EF-B9D7-73C452EA2B86}" type="pres">
      <dgm:prSet presAssocID="{08B72AA6-7168-4EC5-BEB3-01E4F23A24D4}" presName="childShape" presStyleCnt="0"/>
      <dgm:spPr/>
    </dgm:pt>
    <dgm:pt modelId="{6A24132C-9462-42E6-B602-AFA0531161E3}" type="pres">
      <dgm:prSet presAssocID="{34FF9EE6-DDAF-4882-81CB-29788EA26C9C}" presName="Name13" presStyleLbl="parChTrans1D2" presStyleIdx="10" presStyleCnt="13"/>
      <dgm:spPr/>
    </dgm:pt>
    <dgm:pt modelId="{3910C5BD-1DB0-4406-9083-BFD723E2FCE5}" type="pres">
      <dgm:prSet presAssocID="{BC776295-5304-4DA1-9E9E-22798D56EDCC}" presName="childText" presStyleLbl="bgAcc1" presStyleIdx="10" presStyleCnt="13" custScaleX="133654" custScaleY="45390" custLinFactNeighborX="-3518" custLinFactNeighborY="-12382">
        <dgm:presLayoutVars>
          <dgm:bulletEnabled val="1"/>
        </dgm:presLayoutVars>
      </dgm:prSet>
      <dgm:spPr/>
    </dgm:pt>
    <dgm:pt modelId="{B42C4BE1-DC45-417F-8BA6-A527AD2A042F}" type="pres">
      <dgm:prSet presAssocID="{4D84F7A6-DD85-4585-ABBA-5506879FE247}" presName="Name13" presStyleLbl="parChTrans1D2" presStyleIdx="11" presStyleCnt="13"/>
      <dgm:spPr/>
    </dgm:pt>
    <dgm:pt modelId="{F2FCCBA9-7826-44B5-A4F8-7EBA9A122B63}" type="pres">
      <dgm:prSet presAssocID="{8D381429-EE8D-45AC-AACE-45C72980E01C}" presName="childText" presStyleLbl="bgAcc1" presStyleIdx="11" presStyleCnt="13" custScaleX="133654" custScaleY="45390" custLinFactNeighborX="-3518" custLinFactNeighborY="-22514">
        <dgm:presLayoutVars>
          <dgm:bulletEnabled val="1"/>
        </dgm:presLayoutVars>
      </dgm:prSet>
      <dgm:spPr/>
    </dgm:pt>
    <dgm:pt modelId="{AFA936D2-6528-4B80-A768-0C249D4F856A}" type="pres">
      <dgm:prSet presAssocID="{93243F88-17CA-467D-B11C-EEA4EB3DDBE1}" presName="Name13" presStyleLbl="parChTrans1D2" presStyleIdx="12" presStyleCnt="13"/>
      <dgm:spPr/>
    </dgm:pt>
    <dgm:pt modelId="{2721BBDE-0B18-4CCA-A5DD-B0CC9EC542B8}" type="pres">
      <dgm:prSet presAssocID="{61AEF92F-288B-4D8C-A843-CE917423E450}" presName="childText" presStyleLbl="bgAcc1" presStyleIdx="12" presStyleCnt="13" custScaleX="133654" custScaleY="45390" custLinFactNeighborX="-4221" custLinFactNeighborY="-37147">
        <dgm:presLayoutVars>
          <dgm:bulletEnabled val="1"/>
        </dgm:presLayoutVars>
      </dgm:prSet>
      <dgm:spPr/>
    </dgm:pt>
  </dgm:ptLst>
  <dgm:cxnLst>
    <dgm:cxn modelId="{914CC801-14D5-46C9-A484-D3B1D357F944}" srcId="{CA92909E-03A4-4BA2-859F-A645CAB8FFE8}" destId="{951BF834-CCD0-4066-8A32-25FBB7A8D30A}" srcOrd="0" destOrd="0" parTransId="{F4B38A15-DB2B-4165-99E2-18BFAFFC939A}" sibTransId="{C80206AF-22BC-40C4-BE9B-0345C51B13E8}"/>
    <dgm:cxn modelId="{F2AF4B08-ECD2-4C52-B5B1-BDD9DF93BCD4}" srcId="{CA92909E-03A4-4BA2-859F-A645CAB8FFE8}" destId="{A662DA0C-2CFD-4E67-9F31-61D8A06DDBC7}" srcOrd="1" destOrd="0" parTransId="{53966685-1436-4AC2-9C47-F46C978B7F44}" sibTransId="{A18DC543-5BE4-441A-9E3E-17370D0AFBC5}"/>
    <dgm:cxn modelId="{A8A52209-E086-444F-888D-F58540F033F6}" type="presOf" srcId="{261C28B6-6E07-4131-9C91-A47C17AA5824}" destId="{0B711425-0F89-448F-919D-A718801A57FE}" srcOrd="0" destOrd="0" presId="urn:microsoft.com/office/officeart/2005/8/layout/hierarchy3"/>
    <dgm:cxn modelId="{960A3A0A-1A33-4BD8-99C0-A690FC58B687}" type="presOf" srcId="{C150279B-5D92-459D-91DA-F6E10480D550}" destId="{EE59746B-59D5-4451-A19A-EA143C8CB681}" srcOrd="0" destOrd="0" presId="urn:microsoft.com/office/officeart/2005/8/layout/hierarchy3"/>
    <dgm:cxn modelId="{2B57970E-CFCB-4F31-946A-6C5D4B9202F1}" type="presOf" srcId="{8175E482-A178-4FFD-94FB-A6152CC581A3}" destId="{38FBBC72-4721-43E3-9B8B-1C3F74BCB9DC}" srcOrd="0" destOrd="0" presId="urn:microsoft.com/office/officeart/2005/8/layout/hierarchy3"/>
    <dgm:cxn modelId="{1C488C17-E95E-4E14-9D30-E302D002EC74}" type="presOf" srcId="{BC776295-5304-4DA1-9E9E-22798D56EDCC}" destId="{3910C5BD-1DB0-4406-9083-BFD723E2FCE5}" srcOrd="0" destOrd="0" presId="urn:microsoft.com/office/officeart/2005/8/layout/hierarchy3"/>
    <dgm:cxn modelId="{AE342C19-07FE-44B0-B5D5-D51004611175}" type="presOf" srcId="{A90D1279-F377-4DBD-9075-116F65748C45}" destId="{9B355857-1769-40BB-B679-492DFC8D2FD3}" srcOrd="0" destOrd="0" presId="urn:microsoft.com/office/officeart/2005/8/layout/hierarchy3"/>
    <dgm:cxn modelId="{87144E1C-FF7C-4001-BB2C-897141800F46}" type="presOf" srcId="{4D84F7A6-DD85-4585-ABBA-5506879FE247}" destId="{B42C4BE1-DC45-417F-8BA6-A527AD2A042F}" srcOrd="0" destOrd="0" presId="urn:microsoft.com/office/officeart/2005/8/layout/hierarchy3"/>
    <dgm:cxn modelId="{FF94581F-746A-4CD0-9967-BE0D5131B3B7}" type="presOf" srcId="{543C76D3-76E9-4708-A9CF-3F4A058468A2}" destId="{7B137CFA-5840-426F-AE23-E6985869D1C6}" srcOrd="0" destOrd="0" presId="urn:microsoft.com/office/officeart/2005/8/layout/hierarchy3"/>
    <dgm:cxn modelId="{66B3BA22-CE2E-4629-8435-A3329E9C6F31}" srcId="{CA92909E-03A4-4BA2-859F-A645CAB8FFE8}" destId="{A9682E48-2E16-4B12-A5B0-3CAB17E4C279}" srcOrd="6" destOrd="0" parTransId="{F3CA1F4B-95A0-4E52-A3DE-94A23E9EAB0B}" sibTransId="{271595CB-BEDB-429D-8192-BFB5F6BE5E04}"/>
    <dgm:cxn modelId="{71B1562A-BC39-4C96-A9C7-76B960DB14BC}" srcId="{CA92909E-03A4-4BA2-859F-A645CAB8FFE8}" destId="{DE8B5A5C-F25D-46B9-B5FC-92FD7F339D37}" srcOrd="7" destOrd="0" parTransId="{543C76D3-76E9-4708-A9CF-3F4A058468A2}" sibTransId="{8D56DBF4-202D-4570-BBAF-DA229FF63C44}"/>
    <dgm:cxn modelId="{7024402D-A41F-458E-AC8C-1242DD2648B4}" type="presOf" srcId="{327A9257-887C-42B4-9DC2-7213DB62228C}" destId="{612A2276-2233-4B5B-989F-91BB2A20268E}" srcOrd="0" destOrd="0" presId="urn:microsoft.com/office/officeart/2005/8/layout/hierarchy3"/>
    <dgm:cxn modelId="{AC3AF82D-EA05-4B82-BFC2-3FC508D04C94}" type="presOf" srcId="{77D9B651-205E-49FD-AE1B-DCA65EC23B93}" destId="{8D635EFF-8330-4F4A-A9B2-6059B595A0C6}" srcOrd="0" destOrd="0" presId="urn:microsoft.com/office/officeart/2005/8/layout/hierarchy3"/>
    <dgm:cxn modelId="{2F50DB30-C8B9-4146-8FE5-6D715E0A2F33}" type="presOf" srcId="{A662DA0C-2CFD-4E67-9F31-61D8A06DDBC7}" destId="{B7B0A57F-91E1-45B4-8EAC-605AD6620273}" srcOrd="0" destOrd="0" presId="urn:microsoft.com/office/officeart/2005/8/layout/hierarchy3"/>
    <dgm:cxn modelId="{2C183E32-6BC8-4C09-A302-0F1CEC5DD164}" srcId="{CA92909E-03A4-4BA2-859F-A645CAB8FFE8}" destId="{2CB9BB6D-5BE5-49E7-A248-169C7AC36B53}" srcOrd="5" destOrd="0" parTransId="{A90D1279-F377-4DBD-9075-116F65748C45}" sibTransId="{AE41853D-2ECC-46F1-8F46-93DD9C5A0A65}"/>
    <dgm:cxn modelId="{35522534-563D-4FF1-856D-B201286DDC0C}" type="presOf" srcId="{07F735E0-578E-4DC3-AB1D-88F15DE5C01D}" destId="{DC176411-3048-4FA4-AEEB-4D8E22A2B3C1}" srcOrd="0" destOrd="0" presId="urn:microsoft.com/office/officeart/2005/8/layout/hierarchy3"/>
    <dgm:cxn modelId="{83F10043-DEA5-4702-A10E-9F9900EEA1F4}" type="presOf" srcId="{34FF9EE6-DDAF-4882-81CB-29788EA26C9C}" destId="{6A24132C-9462-42E6-B602-AFA0531161E3}" srcOrd="0" destOrd="0" presId="urn:microsoft.com/office/officeart/2005/8/layout/hierarchy3"/>
    <dgm:cxn modelId="{0D8B3767-9728-49A1-9297-3431FCA996B8}" srcId="{08B72AA6-7168-4EC5-BEB3-01E4F23A24D4}" destId="{8D381429-EE8D-45AC-AACE-45C72980E01C}" srcOrd="1" destOrd="0" parTransId="{4D84F7A6-DD85-4585-ABBA-5506879FE247}" sibTransId="{689161CD-7EB9-4703-87C3-A23A4D487971}"/>
    <dgm:cxn modelId="{DEC46948-2EF3-4A35-80F0-FCC32C6F0A3B}" type="presOf" srcId="{CA92909E-03A4-4BA2-859F-A645CAB8FFE8}" destId="{FF709CB3-C795-4B51-8C3D-160420D0ACA9}" srcOrd="0" destOrd="0" presId="urn:microsoft.com/office/officeart/2005/8/layout/hierarchy3"/>
    <dgm:cxn modelId="{9C146F6D-8537-427B-8B16-37F30C3ED269}" type="presOf" srcId="{8D381429-EE8D-45AC-AACE-45C72980E01C}" destId="{F2FCCBA9-7826-44B5-A4F8-7EBA9A122B63}" srcOrd="0" destOrd="0" presId="urn:microsoft.com/office/officeart/2005/8/layout/hierarchy3"/>
    <dgm:cxn modelId="{C21A6C74-95CA-469C-9AE9-739478F28ACC}" type="presOf" srcId="{951BF834-CCD0-4066-8A32-25FBB7A8D30A}" destId="{DCCAD78A-0302-4C37-8C2E-D7C4854B9389}" srcOrd="0" destOrd="0" presId="urn:microsoft.com/office/officeart/2005/8/layout/hierarchy3"/>
    <dgm:cxn modelId="{DF54CD75-DAFF-4095-BEA7-9C64D3296B15}" type="presOf" srcId="{F3CA1F4B-95A0-4E52-A3DE-94A23E9EAB0B}" destId="{9D63C6D0-EF85-44CB-B9DA-2E8AEABD5827}" srcOrd="0" destOrd="0" presId="urn:microsoft.com/office/officeart/2005/8/layout/hierarchy3"/>
    <dgm:cxn modelId="{6976BF58-8688-45F3-B56E-D243CB50E876}" srcId="{CA92909E-03A4-4BA2-859F-A645CAB8FFE8}" destId="{4DC80BB8-CFB6-4DC9-86B1-CBD6B451A562}" srcOrd="4" destOrd="0" parTransId="{FFE6DF62-BDDB-48F8-BAC2-32A6CA81EC38}" sibTransId="{9A64606F-DA5A-4706-BC08-F7A04324438F}"/>
    <dgm:cxn modelId="{B47F457D-8D1D-48D4-80C1-FB438BB8C7B9}" type="presOf" srcId="{1B9FAFF2-EAB0-44D1-89E4-17EAF8BAB4A6}" destId="{1695F737-6850-457F-BB8A-F01C1FEF36B4}" srcOrd="0" destOrd="0" presId="urn:microsoft.com/office/officeart/2005/8/layout/hierarchy3"/>
    <dgm:cxn modelId="{C4F2E486-8F31-4772-BA92-B479F2BADAB5}" type="presOf" srcId="{FFE6DF62-BDDB-48F8-BAC2-32A6CA81EC38}" destId="{9B56F603-B236-4B66-95CA-6C1E4997DF34}" srcOrd="0" destOrd="0" presId="urn:microsoft.com/office/officeart/2005/8/layout/hierarchy3"/>
    <dgm:cxn modelId="{B2640687-BE79-4903-9968-BD161BF26B06}" type="presOf" srcId="{F4B38A15-DB2B-4165-99E2-18BFAFFC939A}" destId="{0AF11C25-69C3-487D-B9AD-C67AB4553627}" srcOrd="0" destOrd="0" presId="urn:microsoft.com/office/officeart/2005/8/layout/hierarchy3"/>
    <dgm:cxn modelId="{BD215E97-E46F-402F-9B12-2C202F702431}" type="presOf" srcId="{CACEA1EB-737E-4EF9-917B-60C28FF7627B}" destId="{8BFA67FC-9425-4615-A58B-C08AD58A6DA0}" srcOrd="0" destOrd="0" presId="urn:microsoft.com/office/officeart/2005/8/layout/hierarchy3"/>
    <dgm:cxn modelId="{29913F9E-DF1A-4163-BF4F-1D28B446CBDB}" type="presOf" srcId="{CACEA1EB-737E-4EF9-917B-60C28FF7627B}" destId="{4B1C74D4-92CF-4E93-8E19-C61759337D89}" srcOrd="1" destOrd="0" presId="urn:microsoft.com/office/officeart/2005/8/layout/hierarchy3"/>
    <dgm:cxn modelId="{427911A3-92A2-495F-AD6D-0D67A3FF563D}" srcId="{77D9B651-205E-49FD-AE1B-DCA65EC23B93}" destId="{08B72AA6-7168-4EC5-BEB3-01E4F23A24D4}" srcOrd="2" destOrd="0" parTransId="{26AF384E-7282-4E96-AC0D-A1BBBDDAFE53}" sibTransId="{C196F086-2F79-48D8-B916-60D818608A1A}"/>
    <dgm:cxn modelId="{2BD5F3A6-B1BE-4210-9811-082D5C9528CB}" type="presOf" srcId="{A9682E48-2E16-4B12-A5B0-3CAB17E4C279}" destId="{3A718165-94BD-4083-A1C8-7CDEF49CE321}" srcOrd="0" destOrd="0" presId="urn:microsoft.com/office/officeart/2005/8/layout/hierarchy3"/>
    <dgm:cxn modelId="{27D8FBA6-C4D4-4352-BAEA-A15D9FC7D17B}" type="presOf" srcId="{2CB9BB6D-5BE5-49E7-A248-169C7AC36B53}" destId="{20C69A9A-2503-4BEA-8A54-570BDD68F4DC}" srcOrd="0" destOrd="0" presId="urn:microsoft.com/office/officeart/2005/8/layout/hierarchy3"/>
    <dgm:cxn modelId="{800E93A7-9ED7-49C2-BC21-471D27B007A2}" type="presOf" srcId="{93243F88-17CA-467D-B11C-EEA4EB3DDBE1}" destId="{AFA936D2-6528-4B80-A768-0C249D4F856A}" srcOrd="0" destOrd="0" presId="urn:microsoft.com/office/officeart/2005/8/layout/hierarchy3"/>
    <dgm:cxn modelId="{991842AA-1656-4611-988A-2C31E05A887A}" type="presOf" srcId="{9CF4DD48-4848-4F20-9130-13C60D862874}" destId="{190E5A8F-A6EB-4373-993D-FA7448C8E375}" srcOrd="0" destOrd="0" presId="urn:microsoft.com/office/officeart/2005/8/layout/hierarchy3"/>
    <dgm:cxn modelId="{1E95BAAA-5795-4536-9457-78610CF6FFCA}" srcId="{CA92909E-03A4-4BA2-859F-A645CAB8FFE8}" destId="{1B9FAFF2-EAB0-44D1-89E4-17EAF8BAB4A6}" srcOrd="3" destOrd="0" parTransId="{9CF4DD48-4848-4F20-9130-13C60D862874}" sibTransId="{6C45A311-2231-44AF-B520-E8EDA525AABF}"/>
    <dgm:cxn modelId="{C40912C2-8ACB-4201-BFD0-F2BDCBBD2054}" type="presOf" srcId="{08B72AA6-7168-4EC5-BEB3-01E4F23A24D4}" destId="{2E61BA8F-F501-450E-AED5-5C3A62CE046A}" srcOrd="1" destOrd="0" presId="urn:microsoft.com/office/officeart/2005/8/layout/hierarchy3"/>
    <dgm:cxn modelId="{B94148CA-4108-4A66-8647-E259EAB02804}" type="presOf" srcId="{4CBC9B45-7163-4CED-ABDB-967DD0B4C6B1}" destId="{4F1051A7-F212-4F96-B00A-E8B63E82B095}" srcOrd="0" destOrd="0" presId="urn:microsoft.com/office/officeart/2005/8/layout/hierarchy3"/>
    <dgm:cxn modelId="{B4F281CC-923B-4669-B353-E487E9CB91DC}" srcId="{77D9B651-205E-49FD-AE1B-DCA65EC23B93}" destId="{CACEA1EB-737E-4EF9-917B-60C28FF7627B}" srcOrd="0" destOrd="0" parTransId="{951528F0-06A4-4CE6-98DF-FDC58C1C1627}" sibTransId="{F968B951-E2C2-44CA-91B3-F742D5FC12CB}"/>
    <dgm:cxn modelId="{6E61C5D1-C11E-4FBD-A78B-2C29E1113B13}" type="presOf" srcId="{DE8B5A5C-F25D-46B9-B5FC-92FD7F339D37}" destId="{6CEDF105-0987-483E-B8D8-9BCD8793DD9B}" srcOrd="0" destOrd="0" presId="urn:microsoft.com/office/officeart/2005/8/layout/hierarchy3"/>
    <dgm:cxn modelId="{304921D6-F187-4B1F-A3E0-8B03C0F7F2B1}" type="presOf" srcId="{4DC80BB8-CFB6-4DC9-86B1-CBD6B451A562}" destId="{EC79EFE9-98A2-4567-91F4-96FD0472C7C4}" srcOrd="0" destOrd="0" presId="urn:microsoft.com/office/officeart/2005/8/layout/hierarchy3"/>
    <dgm:cxn modelId="{E68CD9D6-D622-4635-9F9D-29E09BA0F993}" srcId="{CA92909E-03A4-4BA2-859F-A645CAB8FFE8}" destId="{261C28B6-6E07-4131-9C91-A47C17AA5824}" srcOrd="2" destOrd="0" parTransId="{8175E482-A178-4FFD-94FB-A6152CC581A3}" sibTransId="{428E3EB8-D54B-4CAB-BD3B-66D3CDFCA9B5}"/>
    <dgm:cxn modelId="{835CDDD7-B1B9-43C6-A43A-E4CAF6457DAF}" type="presOf" srcId="{08B72AA6-7168-4EC5-BEB3-01E4F23A24D4}" destId="{7401DCAB-1FD5-42DC-A65A-B288DCF44F14}" srcOrd="0" destOrd="0" presId="urn:microsoft.com/office/officeart/2005/8/layout/hierarchy3"/>
    <dgm:cxn modelId="{BC14FED8-1637-43BA-8AB9-6546EB6F3B81}" type="presOf" srcId="{CA92909E-03A4-4BA2-859F-A645CAB8FFE8}" destId="{F6FCBC88-7439-4BA3-AACF-9CB522446A7A}" srcOrd="1" destOrd="0" presId="urn:microsoft.com/office/officeart/2005/8/layout/hierarchy3"/>
    <dgm:cxn modelId="{C636F8DF-6C6E-4800-9CA3-E83E74269281}" srcId="{08B72AA6-7168-4EC5-BEB3-01E4F23A24D4}" destId="{BC776295-5304-4DA1-9E9E-22798D56EDCC}" srcOrd="0" destOrd="0" parTransId="{34FF9EE6-DDAF-4882-81CB-29788EA26C9C}" sibTransId="{54B91D89-0AD4-488E-AB07-6EE0BF54718D}"/>
    <dgm:cxn modelId="{3D4C08E0-6E3F-42D9-9BFE-3C2A97EF611F}" type="presOf" srcId="{61AEF92F-288B-4D8C-A843-CE917423E450}" destId="{2721BBDE-0B18-4CCA-A5DD-B0CC9EC542B8}" srcOrd="0" destOrd="0" presId="urn:microsoft.com/office/officeart/2005/8/layout/hierarchy3"/>
    <dgm:cxn modelId="{B936E5E4-5E7C-42F9-BD0E-9C4CFCC71653}" srcId="{CACEA1EB-737E-4EF9-917B-60C28FF7627B}" destId="{07F735E0-578E-4DC3-AB1D-88F15DE5C01D}" srcOrd="1" destOrd="0" parTransId="{327A9257-887C-42B4-9DC2-7213DB62228C}" sibTransId="{4C5EF6AB-9A8F-4294-B1B5-5CCF1CBF08EC}"/>
    <dgm:cxn modelId="{3BBD47F0-B0B7-457A-84F5-A5D0886919BE}" srcId="{08B72AA6-7168-4EC5-BEB3-01E4F23A24D4}" destId="{61AEF92F-288B-4D8C-A843-CE917423E450}" srcOrd="2" destOrd="0" parTransId="{93243F88-17CA-467D-B11C-EEA4EB3DDBE1}" sibTransId="{82A906B8-DEB2-4822-A7AE-1A6E96A273D1}"/>
    <dgm:cxn modelId="{2C734DFB-38B3-4277-B38C-EA9886D16C62}" srcId="{CACEA1EB-737E-4EF9-917B-60C28FF7627B}" destId="{C150279B-5D92-459D-91DA-F6E10480D550}" srcOrd="0" destOrd="0" parTransId="{4CBC9B45-7163-4CED-ABDB-967DD0B4C6B1}" sibTransId="{6BC1F17D-7D62-4D06-A148-E1195AC39274}"/>
    <dgm:cxn modelId="{D02280FE-6222-4368-971A-3F77FB184F95}" type="presOf" srcId="{53966685-1436-4AC2-9C47-F46C978B7F44}" destId="{A39BDB4D-AC56-4F1F-96E1-BAD705F0B599}" srcOrd="0" destOrd="0" presId="urn:microsoft.com/office/officeart/2005/8/layout/hierarchy3"/>
    <dgm:cxn modelId="{079ACBFF-9084-463E-8434-9C23281E1F88}" srcId="{77D9B651-205E-49FD-AE1B-DCA65EC23B93}" destId="{CA92909E-03A4-4BA2-859F-A645CAB8FFE8}" srcOrd="1" destOrd="0" parTransId="{F9BDA79D-7BF8-4550-8CCB-8FFC3661006E}" sibTransId="{0E7C51FC-E99E-429C-A623-47A05C6FBF20}"/>
    <dgm:cxn modelId="{D30D728D-97F5-4576-B93B-1154F31D5375}" type="presParOf" srcId="{8D635EFF-8330-4F4A-A9B2-6059B595A0C6}" destId="{F0440E13-E5E4-4593-8B51-89A0426128F0}" srcOrd="0" destOrd="0" presId="urn:microsoft.com/office/officeart/2005/8/layout/hierarchy3"/>
    <dgm:cxn modelId="{0FCA7905-0EF4-48ED-9283-B6124DB03DAB}" type="presParOf" srcId="{F0440E13-E5E4-4593-8B51-89A0426128F0}" destId="{9202A744-9F58-462F-A66D-273AFE233FCC}" srcOrd="0" destOrd="0" presId="urn:microsoft.com/office/officeart/2005/8/layout/hierarchy3"/>
    <dgm:cxn modelId="{B1220C10-23C9-4BD5-A4BB-AB50661EBCD0}" type="presParOf" srcId="{9202A744-9F58-462F-A66D-273AFE233FCC}" destId="{8BFA67FC-9425-4615-A58B-C08AD58A6DA0}" srcOrd="0" destOrd="0" presId="urn:microsoft.com/office/officeart/2005/8/layout/hierarchy3"/>
    <dgm:cxn modelId="{86C3047E-FB93-4E88-B6B3-3CA900C79C6F}" type="presParOf" srcId="{9202A744-9F58-462F-A66D-273AFE233FCC}" destId="{4B1C74D4-92CF-4E93-8E19-C61759337D89}" srcOrd="1" destOrd="0" presId="urn:microsoft.com/office/officeart/2005/8/layout/hierarchy3"/>
    <dgm:cxn modelId="{7758151D-1599-4B45-8A19-8E4C5833E502}" type="presParOf" srcId="{F0440E13-E5E4-4593-8B51-89A0426128F0}" destId="{8FEB60D9-9117-4DBF-B504-4AC2CAE21D51}" srcOrd="1" destOrd="0" presId="urn:microsoft.com/office/officeart/2005/8/layout/hierarchy3"/>
    <dgm:cxn modelId="{F0B5244A-5CD1-44A8-88AB-A341860D6ADD}" type="presParOf" srcId="{8FEB60D9-9117-4DBF-B504-4AC2CAE21D51}" destId="{4F1051A7-F212-4F96-B00A-E8B63E82B095}" srcOrd="0" destOrd="0" presId="urn:microsoft.com/office/officeart/2005/8/layout/hierarchy3"/>
    <dgm:cxn modelId="{8B5010A9-C63E-437F-9020-489D79FB064C}" type="presParOf" srcId="{8FEB60D9-9117-4DBF-B504-4AC2CAE21D51}" destId="{EE59746B-59D5-4451-A19A-EA143C8CB681}" srcOrd="1" destOrd="0" presId="urn:microsoft.com/office/officeart/2005/8/layout/hierarchy3"/>
    <dgm:cxn modelId="{9C93294F-28FB-47EB-98F5-0296FF020C54}" type="presParOf" srcId="{8FEB60D9-9117-4DBF-B504-4AC2CAE21D51}" destId="{612A2276-2233-4B5B-989F-91BB2A20268E}" srcOrd="2" destOrd="0" presId="urn:microsoft.com/office/officeart/2005/8/layout/hierarchy3"/>
    <dgm:cxn modelId="{0AC17875-A02B-4329-95EF-BB5F8D614975}" type="presParOf" srcId="{8FEB60D9-9117-4DBF-B504-4AC2CAE21D51}" destId="{DC176411-3048-4FA4-AEEB-4D8E22A2B3C1}" srcOrd="3" destOrd="0" presId="urn:microsoft.com/office/officeart/2005/8/layout/hierarchy3"/>
    <dgm:cxn modelId="{1D04D190-37A1-40A7-AA62-CBDE7A5E64A0}" type="presParOf" srcId="{8D635EFF-8330-4F4A-A9B2-6059B595A0C6}" destId="{18065EFB-C143-4846-9060-47D7CCE65540}" srcOrd="1" destOrd="0" presId="urn:microsoft.com/office/officeart/2005/8/layout/hierarchy3"/>
    <dgm:cxn modelId="{8BF15521-A752-4106-8041-4393C0CA7BD4}" type="presParOf" srcId="{18065EFB-C143-4846-9060-47D7CCE65540}" destId="{97215598-F6D8-44B2-97BB-5B5A91F7D38A}" srcOrd="0" destOrd="0" presId="urn:microsoft.com/office/officeart/2005/8/layout/hierarchy3"/>
    <dgm:cxn modelId="{C470E79F-1C4D-494F-ADFE-8ADBFCF26536}" type="presParOf" srcId="{97215598-F6D8-44B2-97BB-5B5A91F7D38A}" destId="{FF709CB3-C795-4B51-8C3D-160420D0ACA9}" srcOrd="0" destOrd="0" presId="urn:microsoft.com/office/officeart/2005/8/layout/hierarchy3"/>
    <dgm:cxn modelId="{B979AE7F-BF7D-4287-97F0-4818A6E7397C}" type="presParOf" srcId="{97215598-F6D8-44B2-97BB-5B5A91F7D38A}" destId="{F6FCBC88-7439-4BA3-AACF-9CB522446A7A}" srcOrd="1" destOrd="0" presId="urn:microsoft.com/office/officeart/2005/8/layout/hierarchy3"/>
    <dgm:cxn modelId="{BDBC62C7-3C69-4C78-AD3F-EC1EA88727B1}" type="presParOf" srcId="{18065EFB-C143-4846-9060-47D7CCE65540}" destId="{B3F1166A-E8C8-4B44-81F6-B785D6402AB8}" srcOrd="1" destOrd="0" presId="urn:microsoft.com/office/officeart/2005/8/layout/hierarchy3"/>
    <dgm:cxn modelId="{1E69A3A4-D4DB-4D98-9A7C-C33C6BDD63D5}" type="presParOf" srcId="{B3F1166A-E8C8-4B44-81F6-B785D6402AB8}" destId="{0AF11C25-69C3-487D-B9AD-C67AB4553627}" srcOrd="0" destOrd="0" presId="urn:microsoft.com/office/officeart/2005/8/layout/hierarchy3"/>
    <dgm:cxn modelId="{5AA0C42F-02A0-433C-AFF6-2ABD8C31793D}" type="presParOf" srcId="{B3F1166A-E8C8-4B44-81F6-B785D6402AB8}" destId="{DCCAD78A-0302-4C37-8C2E-D7C4854B9389}" srcOrd="1" destOrd="0" presId="urn:microsoft.com/office/officeart/2005/8/layout/hierarchy3"/>
    <dgm:cxn modelId="{9A6B6395-6CB5-4354-A4DD-96EEBA3E752C}" type="presParOf" srcId="{B3F1166A-E8C8-4B44-81F6-B785D6402AB8}" destId="{A39BDB4D-AC56-4F1F-96E1-BAD705F0B599}" srcOrd="2" destOrd="0" presId="urn:microsoft.com/office/officeart/2005/8/layout/hierarchy3"/>
    <dgm:cxn modelId="{14215F2B-6BE2-46A4-95E5-9088DAF5BF78}" type="presParOf" srcId="{B3F1166A-E8C8-4B44-81F6-B785D6402AB8}" destId="{B7B0A57F-91E1-45B4-8EAC-605AD6620273}" srcOrd="3" destOrd="0" presId="urn:microsoft.com/office/officeart/2005/8/layout/hierarchy3"/>
    <dgm:cxn modelId="{71D1F3C2-5AB7-4EE2-83D3-B97316C2CA60}" type="presParOf" srcId="{B3F1166A-E8C8-4B44-81F6-B785D6402AB8}" destId="{38FBBC72-4721-43E3-9B8B-1C3F74BCB9DC}" srcOrd="4" destOrd="0" presId="urn:microsoft.com/office/officeart/2005/8/layout/hierarchy3"/>
    <dgm:cxn modelId="{6AB04DA2-4270-4DA4-AED5-FA2D7C9FE9E4}" type="presParOf" srcId="{B3F1166A-E8C8-4B44-81F6-B785D6402AB8}" destId="{0B711425-0F89-448F-919D-A718801A57FE}" srcOrd="5" destOrd="0" presId="urn:microsoft.com/office/officeart/2005/8/layout/hierarchy3"/>
    <dgm:cxn modelId="{24C25874-FF67-466C-A44A-4156F54BC556}" type="presParOf" srcId="{B3F1166A-E8C8-4B44-81F6-B785D6402AB8}" destId="{190E5A8F-A6EB-4373-993D-FA7448C8E375}" srcOrd="6" destOrd="0" presId="urn:microsoft.com/office/officeart/2005/8/layout/hierarchy3"/>
    <dgm:cxn modelId="{EC2DA848-2806-47C8-A810-70B8C4FE9BA3}" type="presParOf" srcId="{B3F1166A-E8C8-4B44-81F6-B785D6402AB8}" destId="{1695F737-6850-457F-BB8A-F01C1FEF36B4}" srcOrd="7" destOrd="0" presId="urn:microsoft.com/office/officeart/2005/8/layout/hierarchy3"/>
    <dgm:cxn modelId="{0AE4A936-EA1B-4510-AE27-62984461851B}" type="presParOf" srcId="{B3F1166A-E8C8-4B44-81F6-B785D6402AB8}" destId="{9B56F603-B236-4B66-95CA-6C1E4997DF34}" srcOrd="8" destOrd="0" presId="urn:microsoft.com/office/officeart/2005/8/layout/hierarchy3"/>
    <dgm:cxn modelId="{34880CC9-AA28-4373-A320-840EB5AA1299}" type="presParOf" srcId="{B3F1166A-E8C8-4B44-81F6-B785D6402AB8}" destId="{EC79EFE9-98A2-4567-91F4-96FD0472C7C4}" srcOrd="9" destOrd="0" presId="urn:microsoft.com/office/officeart/2005/8/layout/hierarchy3"/>
    <dgm:cxn modelId="{34D1B41C-853A-47EB-8CF7-3D0881A8F714}" type="presParOf" srcId="{B3F1166A-E8C8-4B44-81F6-B785D6402AB8}" destId="{9B355857-1769-40BB-B679-492DFC8D2FD3}" srcOrd="10" destOrd="0" presId="urn:microsoft.com/office/officeart/2005/8/layout/hierarchy3"/>
    <dgm:cxn modelId="{BBF6A884-7116-4537-9918-9191AFB29F5D}" type="presParOf" srcId="{B3F1166A-E8C8-4B44-81F6-B785D6402AB8}" destId="{20C69A9A-2503-4BEA-8A54-570BDD68F4DC}" srcOrd="11" destOrd="0" presId="urn:microsoft.com/office/officeart/2005/8/layout/hierarchy3"/>
    <dgm:cxn modelId="{666A1FE5-0603-46F9-99C0-43D73C83C486}" type="presParOf" srcId="{B3F1166A-E8C8-4B44-81F6-B785D6402AB8}" destId="{9D63C6D0-EF85-44CB-B9DA-2E8AEABD5827}" srcOrd="12" destOrd="0" presId="urn:microsoft.com/office/officeart/2005/8/layout/hierarchy3"/>
    <dgm:cxn modelId="{52CD55F3-D568-4895-8E52-7B3C57F6E3E3}" type="presParOf" srcId="{B3F1166A-E8C8-4B44-81F6-B785D6402AB8}" destId="{3A718165-94BD-4083-A1C8-7CDEF49CE321}" srcOrd="13" destOrd="0" presId="urn:microsoft.com/office/officeart/2005/8/layout/hierarchy3"/>
    <dgm:cxn modelId="{E01FD8D0-03A6-4097-887D-248F57807859}" type="presParOf" srcId="{B3F1166A-E8C8-4B44-81F6-B785D6402AB8}" destId="{7B137CFA-5840-426F-AE23-E6985869D1C6}" srcOrd="14" destOrd="0" presId="urn:microsoft.com/office/officeart/2005/8/layout/hierarchy3"/>
    <dgm:cxn modelId="{B2CDB878-93C4-405C-85AE-8991BC670041}" type="presParOf" srcId="{B3F1166A-E8C8-4B44-81F6-B785D6402AB8}" destId="{6CEDF105-0987-483E-B8D8-9BCD8793DD9B}" srcOrd="15" destOrd="0" presId="urn:microsoft.com/office/officeart/2005/8/layout/hierarchy3"/>
    <dgm:cxn modelId="{339A7C40-15E1-4419-874A-4F8F9562CF1B}" type="presParOf" srcId="{8D635EFF-8330-4F4A-A9B2-6059B595A0C6}" destId="{A5926DC6-8C36-4E0E-9E93-E5EAEF392013}" srcOrd="2" destOrd="0" presId="urn:microsoft.com/office/officeart/2005/8/layout/hierarchy3"/>
    <dgm:cxn modelId="{627F8DB9-9934-4C3B-BE36-B88D1EFB6E51}" type="presParOf" srcId="{A5926DC6-8C36-4E0E-9E93-E5EAEF392013}" destId="{7E377951-8E43-4BCB-AA59-670CA9C7990D}" srcOrd="0" destOrd="0" presId="urn:microsoft.com/office/officeart/2005/8/layout/hierarchy3"/>
    <dgm:cxn modelId="{2FC1E906-9181-4AB9-94FF-92CA1DCD9FCF}" type="presParOf" srcId="{7E377951-8E43-4BCB-AA59-670CA9C7990D}" destId="{7401DCAB-1FD5-42DC-A65A-B288DCF44F14}" srcOrd="0" destOrd="0" presId="urn:microsoft.com/office/officeart/2005/8/layout/hierarchy3"/>
    <dgm:cxn modelId="{DEBE3D18-3DC5-4574-B96A-A24913E07192}" type="presParOf" srcId="{7E377951-8E43-4BCB-AA59-670CA9C7990D}" destId="{2E61BA8F-F501-450E-AED5-5C3A62CE046A}" srcOrd="1" destOrd="0" presId="urn:microsoft.com/office/officeart/2005/8/layout/hierarchy3"/>
    <dgm:cxn modelId="{8164CB0A-15D0-4E85-A387-6900E3F1499F}" type="presParOf" srcId="{A5926DC6-8C36-4E0E-9E93-E5EAEF392013}" destId="{F8AFEB2E-0A75-44EF-B9D7-73C452EA2B86}" srcOrd="1" destOrd="0" presId="urn:microsoft.com/office/officeart/2005/8/layout/hierarchy3"/>
    <dgm:cxn modelId="{87C61111-B76D-4230-9DE3-C89505E511CE}" type="presParOf" srcId="{F8AFEB2E-0A75-44EF-B9D7-73C452EA2B86}" destId="{6A24132C-9462-42E6-B602-AFA0531161E3}" srcOrd="0" destOrd="0" presId="urn:microsoft.com/office/officeart/2005/8/layout/hierarchy3"/>
    <dgm:cxn modelId="{97C98425-C586-49CC-B001-607D9C0E9FBC}" type="presParOf" srcId="{F8AFEB2E-0A75-44EF-B9D7-73C452EA2B86}" destId="{3910C5BD-1DB0-4406-9083-BFD723E2FCE5}" srcOrd="1" destOrd="0" presId="urn:microsoft.com/office/officeart/2005/8/layout/hierarchy3"/>
    <dgm:cxn modelId="{4FDC1A96-347A-4DA2-B842-DFFBEB38F0BF}" type="presParOf" srcId="{F8AFEB2E-0A75-44EF-B9D7-73C452EA2B86}" destId="{B42C4BE1-DC45-417F-8BA6-A527AD2A042F}" srcOrd="2" destOrd="0" presId="urn:microsoft.com/office/officeart/2005/8/layout/hierarchy3"/>
    <dgm:cxn modelId="{E1D89804-9AC6-42AE-B351-C9406C705CA0}" type="presParOf" srcId="{F8AFEB2E-0A75-44EF-B9D7-73C452EA2B86}" destId="{F2FCCBA9-7826-44B5-A4F8-7EBA9A122B63}" srcOrd="3" destOrd="0" presId="urn:microsoft.com/office/officeart/2005/8/layout/hierarchy3"/>
    <dgm:cxn modelId="{BA055329-BDC5-4AE9-8D29-D8C5F1FD688B}" type="presParOf" srcId="{F8AFEB2E-0A75-44EF-B9D7-73C452EA2B86}" destId="{AFA936D2-6528-4B80-A768-0C249D4F856A}" srcOrd="4" destOrd="0" presId="urn:microsoft.com/office/officeart/2005/8/layout/hierarchy3"/>
    <dgm:cxn modelId="{D580193E-DF50-4B9D-8C29-4A20589A8828}" type="presParOf" srcId="{F8AFEB2E-0A75-44EF-B9D7-73C452EA2B86}" destId="{2721BBDE-0B18-4CCA-A5DD-B0CC9EC542B8}" srcOrd="5" destOrd="0" presId="urn:microsoft.com/office/officeart/2005/8/layout/hierarchy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1D295A-6C06-4C67-BAA9-8DC19301C8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cs-CZ"/>
        </a:p>
      </dgm:t>
    </dgm:pt>
    <dgm:pt modelId="{940FE309-BE62-4B29-A0A5-0D4AE2C7DB73}">
      <dgm:prSet phldrT="[Text]" custT="1"/>
      <dgm:spPr/>
      <dgm:t>
        <a:bodyPr/>
        <a:lstStyle/>
        <a:p>
          <a:r>
            <a:rPr lang="cs-CZ" sz="1100"/>
            <a:t>Řídicí výbor </a:t>
          </a:r>
        </a:p>
      </dgm:t>
    </dgm:pt>
    <dgm:pt modelId="{F3216BBB-BACD-4BE6-A03C-8F5F7A51E6EA}" type="parTrans" cxnId="{34B2905D-EBC0-4180-9533-FF501EACC58C}">
      <dgm:prSet/>
      <dgm:spPr/>
      <dgm:t>
        <a:bodyPr/>
        <a:lstStyle/>
        <a:p>
          <a:endParaRPr lang="cs-CZ" sz="1100"/>
        </a:p>
      </dgm:t>
    </dgm:pt>
    <dgm:pt modelId="{9BC8FB54-4287-4098-80DE-CFD68C911719}" type="sibTrans" cxnId="{34B2905D-EBC0-4180-9533-FF501EACC58C}">
      <dgm:prSet/>
      <dgm:spPr/>
      <dgm:t>
        <a:bodyPr/>
        <a:lstStyle/>
        <a:p>
          <a:endParaRPr lang="cs-CZ" sz="1100"/>
        </a:p>
      </dgm:t>
    </dgm:pt>
    <dgm:pt modelId="{A1144762-E43E-4A09-BAE8-FBBC68481F0A}">
      <dgm:prSet custT="1"/>
      <dgm:spPr/>
      <dgm:t>
        <a:bodyPr/>
        <a:lstStyle/>
        <a:p>
          <a:endParaRPr lang="cs-CZ" sz="1100"/>
        </a:p>
      </dgm:t>
    </dgm:pt>
    <dgm:pt modelId="{664B0E48-FF7B-4A0C-B763-54831D7D2011}" type="parTrans" cxnId="{833D18D7-920C-4463-8232-54A8D6623F16}">
      <dgm:prSet/>
      <dgm:spPr/>
      <dgm:t>
        <a:bodyPr/>
        <a:lstStyle/>
        <a:p>
          <a:endParaRPr lang="cs-CZ" sz="1100"/>
        </a:p>
      </dgm:t>
    </dgm:pt>
    <dgm:pt modelId="{9542ED8F-C1DB-476C-BF7E-5298A7374256}" type="sibTrans" cxnId="{833D18D7-920C-4463-8232-54A8D6623F16}">
      <dgm:prSet/>
      <dgm:spPr/>
      <dgm:t>
        <a:bodyPr/>
        <a:lstStyle/>
        <a:p>
          <a:endParaRPr lang="cs-CZ" sz="1100"/>
        </a:p>
      </dgm:t>
    </dgm:pt>
    <dgm:pt modelId="{B731E692-122B-42E5-ACC8-386FBB72B20B}">
      <dgm:prSet custT="1"/>
      <dgm:spPr/>
      <dgm:t>
        <a:bodyPr/>
        <a:lstStyle/>
        <a:p>
          <a:r>
            <a:rPr lang="cs-CZ" sz="1100"/>
            <a:t>Realizační tým projektu </a:t>
          </a:r>
        </a:p>
      </dgm:t>
    </dgm:pt>
    <dgm:pt modelId="{4692F537-95D3-4904-9F45-4B063BA09443}" type="parTrans" cxnId="{C327D76D-9CCA-4F8D-BFA9-BF4E8E3D65B9}">
      <dgm:prSet/>
      <dgm:spPr/>
      <dgm:t>
        <a:bodyPr/>
        <a:lstStyle/>
        <a:p>
          <a:endParaRPr lang="cs-CZ" sz="1100"/>
        </a:p>
      </dgm:t>
    </dgm:pt>
    <dgm:pt modelId="{A2DE4C8F-78A7-418D-84FE-A69F2C6C137D}" type="sibTrans" cxnId="{C327D76D-9CCA-4F8D-BFA9-BF4E8E3D65B9}">
      <dgm:prSet/>
      <dgm:spPr/>
      <dgm:t>
        <a:bodyPr/>
        <a:lstStyle/>
        <a:p>
          <a:endParaRPr lang="cs-CZ" sz="1100"/>
        </a:p>
      </dgm:t>
    </dgm:pt>
    <dgm:pt modelId="{D084AB9B-FC43-4C3D-B0F7-1BBFCF546D98}">
      <dgm:prSet phldrT="[Text]" custT="1"/>
      <dgm:spPr/>
      <dgm:t>
        <a:bodyPr/>
        <a:lstStyle/>
        <a:p>
          <a:r>
            <a:rPr lang="cs-CZ" sz="1100"/>
            <a:t>PS pro čtenářskou gramotnost a rozvoj potenciálu každého žáka</a:t>
          </a:r>
        </a:p>
      </dgm:t>
    </dgm:pt>
    <dgm:pt modelId="{68894029-DEFE-4336-B042-1DD6CA96530B}" type="parTrans" cxnId="{FD9D0AD1-B3A6-4CA0-BA42-7C151C8ADF1E}">
      <dgm:prSet/>
      <dgm:spPr/>
      <dgm:t>
        <a:bodyPr/>
        <a:lstStyle/>
        <a:p>
          <a:endParaRPr lang="cs-CZ"/>
        </a:p>
      </dgm:t>
    </dgm:pt>
    <dgm:pt modelId="{3402FC39-4093-4843-9D74-9200B4D2D303}" type="sibTrans" cxnId="{FD9D0AD1-B3A6-4CA0-BA42-7C151C8ADF1E}">
      <dgm:prSet/>
      <dgm:spPr/>
      <dgm:t>
        <a:bodyPr/>
        <a:lstStyle/>
        <a:p>
          <a:endParaRPr lang="cs-CZ"/>
        </a:p>
      </dgm:t>
    </dgm:pt>
    <dgm:pt modelId="{2114C1E3-45FD-4FE2-82F0-377A4D62D811}">
      <dgm:prSet phldrT="[Text]" custT="1"/>
      <dgm:spPr/>
      <dgm:t>
        <a:bodyPr/>
        <a:lstStyle/>
        <a:p>
          <a:r>
            <a:rPr lang="cs-CZ" sz="1100"/>
            <a:t>PS pro matematickou gramotnost a rozvoj potenciálu každého žáka</a:t>
          </a:r>
        </a:p>
      </dgm:t>
    </dgm:pt>
    <dgm:pt modelId="{982D3491-AAD2-4E52-B421-64E5D5E6E66B}" type="parTrans" cxnId="{F1EDB462-FF28-4ED8-9E49-B470E5C04569}">
      <dgm:prSet/>
      <dgm:spPr/>
      <dgm:t>
        <a:bodyPr/>
        <a:lstStyle/>
        <a:p>
          <a:endParaRPr lang="cs-CZ"/>
        </a:p>
      </dgm:t>
    </dgm:pt>
    <dgm:pt modelId="{37DC26A0-1E7C-4C96-AF66-64E645FDBCAA}" type="sibTrans" cxnId="{F1EDB462-FF28-4ED8-9E49-B470E5C04569}">
      <dgm:prSet/>
      <dgm:spPr/>
      <dgm:t>
        <a:bodyPr/>
        <a:lstStyle/>
        <a:p>
          <a:endParaRPr lang="cs-CZ"/>
        </a:p>
      </dgm:t>
    </dgm:pt>
    <dgm:pt modelId="{27F65F67-063E-4687-A0A9-9CA411353DA3}">
      <dgm:prSet phldrT="[Text]" custT="1"/>
      <dgm:spPr/>
      <dgm:t>
        <a:bodyPr/>
        <a:lstStyle/>
        <a:p>
          <a:r>
            <a:rPr lang="cs-CZ" sz="1100"/>
            <a:t>PS pro kulturní povědomí</a:t>
          </a:r>
        </a:p>
      </dgm:t>
    </dgm:pt>
    <dgm:pt modelId="{4D14578A-235A-41FF-B24B-BD8DACEABB2E}" type="parTrans" cxnId="{FF8BDE85-2924-48EA-944E-EF4BFA6E6D20}">
      <dgm:prSet/>
      <dgm:spPr/>
      <dgm:t>
        <a:bodyPr/>
        <a:lstStyle/>
        <a:p>
          <a:endParaRPr lang="cs-CZ"/>
        </a:p>
      </dgm:t>
    </dgm:pt>
    <dgm:pt modelId="{D146BB28-F30E-42EB-85A3-560D3C1E2042}" type="sibTrans" cxnId="{FF8BDE85-2924-48EA-944E-EF4BFA6E6D20}">
      <dgm:prSet/>
      <dgm:spPr/>
      <dgm:t>
        <a:bodyPr/>
        <a:lstStyle/>
        <a:p>
          <a:endParaRPr lang="cs-CZ"/>
        </a:p>
      </dgm:t>
    </dgm:pt>
    <dgm:pt modelId="{D18D94AE-D24D-4310-8389-9A995244E9CA}">
      <dgm:prSet phldrT="[Text]" custT="1"/>
      <dgm:spPr/>
      <dgm:t>
        <a:bodyPr/>
        <a:lstStyle/>
        <a:p>
          <a:r>
            <a:rPr lang="cs-CZ" sz="1100"/>
            <a:t>PS pro rovné příležitosti  </a:t>
          </a:r>
        </a:p>
      </dgm:t>
    </dgm:pt>
    <dgm:pt modelId="{A0CD44AF-157D-4EC4-9F30-14212235E572}" type="parTrans" cxnId="{376B9CB6-A547-444A-A144-BF23A0CDEE12}">
      <dgm:prSet/>
      <dgm:spPr/>
      <dgm:t>
        <a:bodyPr/>
        <a:lstStyle/>
        <a:p>
          <a:endParaRPr lang="cs-CZ"/>
        </a:p>
      </dgm:t>
    </dgm:pt>
    <dgm:pt modelId="{0963C9F4-431D-4836-B13B-A67260E44CB1}" type="sibTrans" cxnId="{376B9CB6-A547-444A-A144-BF23A0CDEE12}">
      <dgm:prSet/>
      <dgm:spPr/>
      <dgm:t>
        <a:bodyPr/>
        <a:lstStyle/>
        <a:p>
          <a:endParaRPr lang="cs-CZ"/>
        </a:p>
      </dgm:t>
    </dgm:pt>
    <dgm:pt modelId="{9F57AAA0-3992-4275-9112-0534EBA907E4}">
      <dgm:prSet custT="1"/>
      <dgm:spPr/>
      <dgm:t>
        <a:bodyPr/>
        <a:lstStyle/>
        <a:p>
          <a:r>
            <a:rPr lang="cs-CZ" sz="1100"/>
            <a:t>Aktéři MAP II </a:t>
          </a:r>
        </a:p>
      </dgm:t>
    </dgm:pt>
    <dgm:pt modelId="{2D240B79-57FC-4D80-8E24-1D0A06820217}" type="parTrans" cxnId="{C1CD38F5-54E0-48F8-87A3-FAD4D7F4F034}">
      <dgm:prSet/>
      <dgm:spPr/>
      <dgm:t>
        <a:bodyPr/>
        <a:lstStyle/>
        <a:p>
          <a:endParaRPr lang="cs-CZ"/>
        </a:p>
      </dgm:t>
    </dgm:pt>
    <dgm:pt modelId="{0EAB7715-5B23-41E3-A52D-9A3DBDF1D713}" type="sibTrans" cxnId="{C1CD38F5-54E0-48F8-87A3-FAD4D7F4F034}">
      <dgm:prSet/>
      <dgm:spPr/>
      <dgm:t>
        <a:bodyPr/>
        <a:lstStyle/>
        <a:p>
          <a:endParaRPr lang="cs-CZ"/>
        </a:p>
      </dgm:t>
    </dgm:pt>
    <dgm:pt modelId="{9DDDA193-B298-469E-BFE6-215717577F59}">
      <dgm:prSet custT="1"/>
      <dgm:spPr/>
      <dgm:t>
        <a:bodyPr/>
        <a:lstStyle/>
        <a:p>
          <a:endParaRPr lang="cs-CZ" sz="1100"/>
        </a:p>
      </dgm:t>
    </dgm:pt>
    <dgm:pt modelId="{487AB272-B538-48FF-AD89-859D3E034570}" type="parTrans" cxnId="{6C77046A-8A32-45CA-AE20-EAB56378C3FD}">
      <dgm:prSet/>
      <dgm:spPr/>
      <dgm:t>
        <a:bodyPr/>
        <a:lstStyle/>
        <a:p>
          <a:endParaRPr lang="cs-CZ"/>
        </a:p>
      </dgm:t>
    </dgm:pt>
    <dgm:pt modelId="{4244C020-E9DE-4E84-94DE-2FA1317D2086}" type="sibTrans" cxnId="{6C77046A-8A32-45CA-AE20-EAB56378C3FD}">
      <dgm:prSet/>
      <dgm:spPr/>
      <dgm:t>
        <a:bodyPr/>
        <a:lstStyle/>
        <a:p>
          <a:endParaRPr lang="cs-CZ"/>
        </a:p>
      </dgm:t>
    </dgm:pt>
    <dgm:pt modelId="{C450401D-6ABB-4ABA-8697-C2870F421126}">
      <dgm:prSet custT="1"/>
      <dgm:spPr/>
      <dgm:t>
        <a:bodyPr/>
        <a:lstStyle/>
        <a:p>
          <a:r>
            <a:rPr lang="cs-CZ" sz="1100"/>
            <a:t>Realizační tým Implementace </a:t>
          </a:r>
        </a:p>
      </dgm:t>
    </dgm:pt>
    <dgm:pt modelId="{180B9DE9-7A42-47A0-954B-FF30955A8542}" type="parTrans" cxnId="{EE37DE08-B6CB-4995-A5FF-9116BCBDECDE}">
      <dgm:prSet/>
      <dgm:spPr/>
      <dgm:t>
        <a:bodyPr/>
        <a:lstStyle/>
        <a:p>
          <a:endParaRPr lang="cs-CZ"/>
        </a:p>
      </dgm:t>
    </dgm:pt>
    <dgm:pt modelId="{0697B2D0-5435-4F47-8508-631EA2BE2C1F}" type="sibTrans" cxnId="{EE37DE08-B6CB-4995-A5FF-9116BCBDECDE}">
      <dgm:prSet/>
      <dgm:spPr/>
      <dgm:t>
        <a:bodyPr/>
        <a:lstStyle/>
        <a:p>
          <a:endParaRPr lang="cs-CZ"/>
        </a:p>
      </dgm:t>
    </dgm:pt>
    <dgm:pt modelId="{A85E2D52-8558-4C68-9507-3FCB66F00A8B}">
      <dgm:prSet phldrT="[Text]" custT="1"/>
      <dgm:spPr/>
      <dgm:t>
        <a:bodyPr/>
        <a:lstStyle/>
        <a:p>
          <a:endParaRPr lang="cs-CZ" sz="1100"/>
        </a:p>
      </dgm:t>
    </dgm:pt>
    <dgm:pt modelId="{DEB19F09-BECE-43E3-B08E-EECF1ECA82DD}" type="parTrans" cxnId="{01F58664-DDB7-49E4-B044-B5778EA47BFE}">
      <dgm:prSet/>
      <dgm:spPr/>
      <dgm:t>
        <a:bodyPr/>
        <a:lstStyle/>
        <a:p>
          <a:endParaRPr lang="cs-CZ"/>
        </a:p>
      </dgm:t>
    </dgm:pt>
    <dgm:pt modelId="{D1598C59-4895-437E-AA91-72DE646FB000}" type="sibTrans" cxnId="{01F58664-DDB7-49E4-B044-B5778EA47BFE}">
      <dgm:prSet/>
      <dgm:spPr/>
      <dgm:t>
        <a:bodyPr/>
        <a:lstStyle/>
        <a:p>
          <a:endParaRPr lang="cs-CZ"/>
        </a:p>
      </dgm:t>
    </dgm:pt>
    <dgm:pt modelId="{003F60CE-57D4-4F49-A782-4AD6DFF48DC0}">
      <dgm:prSet phldrT="[Text]" custT="1"/>
      <dgm:spPr/>
      <dgm:t>
        <a:bodyPr/>
        <a:lstStyle/>
        <a:p>
          <a:r>
            <a:rPr lang="cs-CZ" sz="1100"/>
            <a:t>PS pro financování</a:t>
          </a:r>
        </a:p>
      </dgm:t>
    </dgm:pt>
    <dgm:pt modelId="{3D020239-6C75-448C-A833-7B581D0DCDEB}" type="parTrans" cxnId="{DF6A7195-A1CD-45C0-9D2B-280DAC9A503A}">
      <dgm:prSet/>
      <dgm:spPr/>
      <dgm:t>
        <a:bodyPr/>
        <a:lstStyle/>
        <a:p>
          <a:endParaRPr lang="cs-CZ"/>
        </a:p>
      </dgm:t>
    </dgm:pt>
    <dgm:pt modelId="{B52DAF8E-827D-40BD-8E5E-1D6CE6109B20}" type="sibTrans" cxnId="{DF6A7195-A1CD-45C0-9D2B-280DAC9A503A}">
      <dgm:prSet/>
      <dgm:spPr/>
      <dgm:t>
        <a:bodyPr/>
        <a:lstStyle/>
        <a:p>
          <a:endParaRPr lang="cs-CZ"/>
        </a:p>
      </dgm:t>
    </dgm:pt>
    <dgm:pt modelId="{3B15D46A-0C6F-4725-973B-72F1107C645E}">
      <dgm:prSet custT="1"/>
      <dgm:spPr/>
      <dgm:t>
        <a:bodyPr/>
        <a:lstStyle/>
        <a:p>
          <a:r>
            <a:rPr lang="cs-CZ" sz="1100"/>
            <a:t>Školy a poskytovatelé vzdělávání </a:t>
          </a:r>
        </a:p>
      </dgm:t>
    </dgm:pt>
    <dgm:pt modelId="{3F5E33EA-88E3-4BF2-BDA5-746CCBCFE30F}" type="parTrans" cxnId="{32B6B454-9061-48A7-90B5-D4B9A88A827A}">
      <dgm:prSet/>
      <dgm:spPr/>
      <dgm:t>
        <a:bodyPr/>
        <a:lstStyle/>
        <a:p>
          <a:endParaRPr lang="cs-CZ"/>
        </a:p>
      </dgm:t>
    </dgm:pt>
    <dgm:pt modelId="{3FACE943-0353-4858-A02A-E46723E027BA}" type="sibTrans" cxnId="{32B6B454-9061-48A7-90B5-D4B9A88A827A}">
      <dgm:prSet/>
      <dgm:spPr/>
      <dgm:t>
        <a:bodyPr/>
        <a:lstStyle/>
        <a:p>
          <a:endParaRPr lang="cs-CZ"/>
        </a:p>
      </dgm:t>
    </dgm:pt>
    <dgm:pt modelId="{E3CC9CB1-7B8F-482C-AC99-D89FE6188114}">
      <dgm:prSet custT="1"/>
      <dgm:spPr/>
      <dgm:t>
        <a:bodyPr/>
        <a:lstStyle/>
        <a:p>
          <a:r>
            <a:rPr lang="cs-CZ" sz="1100"/>
            <a:t>Rodiče, žáci, veřejnost</a:t>
          </a:r>
        </a:p>
      </dgm:t>
    </dgm:pt>
    <dgm:pt modelId="{FB00F9C2-6B07-4DF0-94B5-EFD990CD56B4}" type="parTrans" cxnId="{2D16E9E0-6422-4D78-879B-DC4075CC6031}">
      <dgm:prSet/>
      <dgm:spPr/>
      <dgm:t>
        <a:bodyPr/>
        <a:lstStyle/>
        <a:p>
          <a:endParaRPr lang="cs-CZ"/>
        </a:p>
      </dgm:t>
    </dgm:pt>
    <dgm:pt modelId="{49AA1FB9-6431-4A42-91DA-D1A5DE3A5638}" type="sibTrans" cxnId="{2D16E9E0-6422-4D78-879B-DC4075CC6031}">
      <dgm:prSet/>
      <dgm:spPr/>
      <dgm:t>
        <a:bodyPr/>
        <a:lstStyle/>
        <a:p>
          <a:endParaRPr lang="cs-CZ"/>
        </a:p>
      </dgm:t>
    </dgm:pt>
    <dgm:pt modelId="{446C2A2E-988B-48EA-A4E0-6755437AE215}">
      <dgm:prSet custT="1"/>
      <dgm:spPr/>
      <dgm:t>
        <a:bodyPr/>
        <a:lstStyle/>
        <a:p>
          <a:r>
            <a:rPr lang="cs-CZ" sz="1100"/>
            <a:t>Další relevantní partneři v území </a:t>
          </a:r>
        </a:p>
      </dgm:t>
    </dgm:pt>
    <dgm:pt modelId="{C8C0905F-BE28-4C3C-947F-EEF291AB6C6F}" type="parTrans" cxnId="{CCAEFE7A-AC95-4726-961B-EADE4E5603B9}">
      <dgm:prSet/>
      <dgm:spPr/>
      <dgm:t>
        <a:bodyPr/>
        <a:lstStyle/>
        <a:p>
          <a:endParaRPr lang="cs-CZ"/>
        </a:p>
      </dgm:t>
    </dgm:pt>
    <dgm:pt modelId="{191D46E9-D2E2-42F1-AD70-8D71D0D3A0AA}" type="sibTrans" cxnId="{CCAEFE7A-AC95-4726-961B-EADE4E5603B9}">
      <dgm:prSet/>
      <dgm:spPr/>
      <dgm:t>
        <a:bodyPr/>
        <a:lstStyle/>
        <a:p>
          <a:endParaRPr lang="cs-CZ"/>
        </a:p>
      </dgm:t>
    </dgm:pt>
    <dgm:pt modelId="{849279EA-312D-4671-8A43-04BA077716BF}">
      <dgm:prSet custT="1"/>
      <dgm:spPr/>
      <dgm:t>
        <a:bodyPr/>
        <a:lstStyle/>
        <a:p>
          <a:r>
            <a:rPr lang="cs-CZ" sz="1100"/>
            <a:t>Zřizovatelé škol a dalších vzdělávacích zařízení </a:t>
          </a:r>
        </a:p>
      </dgm:t>
    </dgm:pt>
    <dgm:pt modelId="{BA6597AF-2F10-4B97-BAFB-5F9BC153A674}" type="parTrans" cxnId="{AFC5531E-48C4-40B4-92BF-F23FA2597D46}">
      <dgm:prSet/>
      <dgm:spPr/>
      <dgm:t>
        <a:bodyPr/>
        <a:lstStyle/>
        <a:p>
          <a:endParaRPr lang="cs-CZ"/>
        </a:p>
      </dgm:t>
    </dgm:pt>
    <dgm:pt modelId="{9B0168BE-92A3-4D55-8A86-5B437106DD45}" type="sibTrans" cxnId="{AFC5531E-48C4-40B4-92BF-F23FA2597D46}">
      <dgm:prSet/>
      <dgm:spPr/>
      <dgm:t>
        <a:bodyPr/>
        <a:lstStyle/>
        <a:p>
          <a:endParaRPr lang="cs-CZ"/>
        </a:p>
      </dgm:t>
    </dgm:pt>
    <dgm:pt modelId="{B04D7D35-5991-460F-892E-E4C55CE26C20}">
      <dgm:prSet custT="1"/>
      <dgm:spPr/>
      <dgm:t>
        <a:bodyPr/>
        <a:lstStyle/>
        <a:p>
          <a:endParaRPr lang="cs-CZ" sz="1100"/>
        </a:p>
      </dgm:t>
    </dgm:pt>
    <dgm:pt modelId="{8B92E9BD-A792-4802-B99D-41CF65A245F5}" type="parTrans" cxnId="{8C01DB2C-5225-4863-BB12-96F39BDAE1FA}">
      <dgm:prSet/>
      <dgm:spPr/>
      <dgm:t>
        <a:bodyPr/>
        <a:lstStyle/>
        <a:p>
          <a:endParaRPr lang="cs-CZ"/>
        </a:p>
      </dgm:t>
    </dgm:pt>
    <dgm:pt modelId="{53C87455-9874-4A05-9CF7-F824819886BF}" type="sibTrans" cxnId="{8C01DB2C-5225-4863-BB12-96F39BDAE1FA}">
      <dgm:prSet/>
      <dgm:spPr/>
      <dgm:t>
        <a:bodyPr/>
        <a:lstStyle/>
        <a:p>
          <a:endParaRPr lang="cs-CZ"/>
        </a:p>
      </dgm:t>
    </dgm:pt>
    <dgm:pt modelId="{5AA40CB9-4DAF-4C4B-B8DD-F2F12BFE45F3}">
      <dgm:prSet custT="1"/>
      <dgm:spPr/>
      <dgm:t>
        <a:bodyPr/>
        <a:lstStyle/>
        <a:p>
          <a:r>
            <a:rPr lang="cs-CZ" sz="1100"/>
            <a:t>Zástupci zapojených škol</a:t>
          </a:r>
        </a:p>
      </dgm:t>
    </dgm:pt>
    <dgm:pt modelId="{F5DEA485-1FED-45A6-8366-8187AF1DC474}" type="parTrans" cxnId="{3F5BA1CE-96CA-42F6-8251-152025FA7645}">
      <dgm:prSet/>
      <dgm:spPr/>
      <dgm:t>
        <a:bodyPr/>
        <a:lstStyle/>
        <a:p>
          <a:endParaRPr lang="cs-CZ"/>
        </a:p>
      </dgm:t>
    </dgm:pt>
    <dgm:pt modelId="{357AB233-11ED-4806-8807-85AFBE1B8CC6}" type="sibTrans" cxnId="{3F5BA1CE-96CA-42F6-8251-152025FA7645}">
      <dgm:prSet/>
      <dgm:spPr/>
      <dgm:t>
        <a:bodyPr/>
        <a:lstStyle/>
        <a:p>
          <a:endParaRPr lang="cs-CZ"/>
        </a:p>
      </dgm:t>
    </dgm:pt>
    <dgm:pt modelId="{20202B4D-81D5-4697-9B77-802D22E0A80A}" type="pres">
      <dgm:prSet presAssocID="{5F1D295A-6C06-4C67-BAA9-8DC19301C827}" presName="linear" presStyleCnt="0">
        <dgm:presLayoutVars>
          <dgm:dir/>
          <dgm:animLvl val="lvl"/>
          <dgm:resizeHandles val="exact"/>
        </dgm:presLayoutVars>
      </dgm:prSet>
      <dgm:spPr/>
    </dgm:pt>
    <dgm:pt modelId="{5C37AF90-C5C1-4AD5-9382-02D1EB9FD671}" type="pres">
      <dgm:prSet presAssocID="{940FE309-BE62-4B29-A0A5-0D4AE2C7DB73}" presName="parentLin" presStyleCnt="0"/>
      <dgm:spPr/>
    </dgm:pt>
    <dgm:pt modelId="{D894C11B-2611-4DE7-8383-48C77AD8BFBD}" type="pres">
      <dgm:prSet presAssocID="{940FE309-BE62-4B29-A0A5-0D4AE2C7DB73}" presName="parentLeftMargin" presStyleLbl="node1" presStyleIdx="0" presStyleCnt="3"/>
      <dgm:spPr/>
    </dgm:pt>
    <dgm:pt modelId="{9B62BDD8-D6CE-42FF-8DDF-1BC33BCB0A0F}" type="pres">
      <dgm:prSet presAssocID="{940FE309-BE62-4B29-A0A5-0D4AE2C7DB73}" presName="parentText" presStyleLbl="node1" presStyleIdx="0" presStyleCnt="3" custScaleY="103290" custLinFactNeighborX="-24306" custLinFactNeighborY="21269">
        <dgm:presLayoutVars>
          <dgm:chMax val="0"/>
          <dgm:bulletEnabled val="1"/>
        </dgm:presLayoutVars>
      </dgm:prSet>
      <dgm:spPr/>
    </dgm:pt>
    <dgm:pt modelId="{F0549808-960C-4E18-AA8D-3086F36B61C1}" type="pres">
      <dgm:prSet presAssocID="{940FE309-BE62-4B29-A0A5-0D4AE2C7DB73}" presName="negativeSpace" presStyleCnt="0"/>
      <dgm:spPr/>
    </dgm:pt>
    <dgm:pt modelId="{59515268-2A4D-478A-9C36-09E98F36C026}" type="pres">
      <dgm:prSet presAssocID="{940FE309-BE62-4B29-A0A5-0D4AE2C7DB73}" presName="childText" presStyleLbl="conFgAcc1" presStyleIdx="0" presStyleCnt="3" custScaleY="84825">
        <dgm:presLayoutVars>
          <dgm:bulletEnabled val="1"/>
        </dgm:presLayoutVars>
      </dgm:prSet>
      <dgm:spPr/>
    </dgm:pt>
    <dgm:pt modelId="{45918065-64C1-4EBD-8EA8-1A3F01BF2762}" type="pres">
      <dgm:prSet presAssocID="{9BC8FB54-4287-4098-80DE-CFD68C911719}" presName="spaceBetweenRectangles" presStyleCnt="0"/>
      <dgm:spPr/>
    </dgm:pt>
    <dgm:pt modelId="{EC295512-681C-4DDB-B2F6-89B9406FF688}" type="pres">
      <dgm:prSet presAssocID="{B731E692-122B-42E5-ACC8-386FBB72B20B}" presName="parentLin" presStyleCnt="0"/>
      <dgm:spPr/>
    </dgm:pt>
    <dgm:pt modelId="{23D574C1-1E2B-4DA1-80F6-AB3858AD091F}" type="pres">
      <dgm:prSet presAssocID="{B731E692-122B-42E5-ACC8-386FBB72B20B}" presName="parentLeftMargin" presStyleLbl="node1" presStyleIdx="0" presStyleCnt="3"/>
      <dgm:spPr/>
    </dgm:pt>
    <dgm:pt modelId="{40843B81-0A27-4919-89F5-589CA613477F}" type="pres">
      <dgm:prSet presAssocID="{B731E692-122B-42E5-ACC8-386FBB72B20B}" presName="parentText" presStyleLbl="node1" presStyleIdx="1" presStyleCnt="3" custScaleY="103290" custLinFactNeighborX="-10412" custLinFactNeighborY="14612">
        <dgm:presLayoutVars>
          <dgm:chMax val="0"/>
          <dgm:bulletEnabled val="1"/>
        </dgm:presLayoutVars>
      </dgm:prSet>
      <dgm:spPr/>
    </dgm:pt>
    <dgm:pt modelId="{1EE286E0-7231-48E9-A38A-83F6DDA2C626}" type="pres">
      <dgm:prSet presAssocID="{B731E692-122B-42E5-ACC8-386FBB72B20B}" presName="negativeSpace" presStyleCnt="0"/>
      <dgm:spPr/>
    </dgm:pt>
    <dgm:pt modelId="{47EDB96E-9886-4B98-A045-7E4A49817420}" type="pres">
      <dgm:prSet presAssocID="{B731E692-122B-42E5-ACC8-386FBB72B20B}" presName="childText" presStyleLbl="conFgAcc1" presStyleIdx="1" presStyleCnt="3" custScaleY="93197">
        <dgm:presLayoutVars>
          <dgm:bulletEnabled val="1"/>
        </dgm:presLayoutVars>
      </dgm:prSet>
      <dgm:spPr/>
    </dgm:pt>
    <dgm:pt modelId="{3E1A9F15-78B1-4C3B-A673-42DE73404FB9}" type="pres">
      <dgm:prSet presAssocID="{A2DE4C8F-78A7-418D-84FE-A69F2C6C137D}" presName="spaceBetweenRectangles" presStyleCnt="0"/>
      <dgm:spPr/>
    </dgm:pt>
    <dgm:pt modelId="{866FAFAD-3245-438D-BEF3-BD42307659C8}" type="pres">
      <dgm:prSet presAssocID="{9F57AAA0-3992-4275-9112-0534EBA907E4}" presName="parentLin" presStyleCnt="0"/>
      <dgm:spPr/>
    </dgm:pt>
    <dgm:pt modelId="{A1813601-7211-45EA-8068-6F1B2082D0DE}" type="pres">
      <dgm:prSet presAssocID="{9F57AAA0-3992-4275-9112-0534EBA907E4}" presName="parentLeftMargin" presStyleLbl="node1" presStyleIdx="1" presStyleCnt="3"/>
      <dgm:spPr/>
    </dgm:pt>
    <dgm:pt modelId="{B725EFD8-2EF6-4CB2-800D-88BBB05594BB}" type="pres">
      <dgm:prSet presAssocID="{9F57AAA0-3992-4275-9112-0534EBA907E4}" presName="parentText" presStyleLbl="node1" presStyleIdx="2" presStyleCnt="3" custScaleY="103290" custLinFactNeighborX="3476" custLinFactNeighborY="20094">
        <dgm:presLayoutVars>
          <dgm:chMax val="0"/>
          <dgm:bulletEnabled val="1"/>
        </dgm:presLayoutVars>
      </dgm:prSet>
      <dgm:spPr/>
    </dgm:pt>
    <dgm:pt modelId="{8C2ED92D-1580-4EE0-8E44-29959C9A6C06}" type="pres">
      <dgm:prSet presAssocID="{9F57AAA0-3992-4275-9112-0534EBA907E4}" presName="negativeSpace" presStyleCnt="0"/>
      <dgm:spPr/>
    </dgm:pt>
    <dgm:pt modelId="{AA0B8AA0-1067-4DA6-BCC6-FDB54146AA6D}" type="pres">
      <dgm:prSet presAssocID="{9F57AAA0-3992-4275-9112-0534EBA907E4}" presName="childText" presStyleLbl="conFgAcc1" presStyleIdx="2" presStyleCnt="3" custScaleY="105081">
        <dgm:presLayoutVars>
          <dgm:bulletEnabled val="1"/>
        </dgm:presLayoutVars>
      </dgm:prSet>
      <dgm:spPr/>
    </dgm:pt>
  </dgm:ptLst>
  <dgm:cxnLst>
    <dgm:cxn modelId="{F5481B08-99A8-44EC-BAD4-C8B50359E7CE}" type="presOf" srcId="{3B15D46A-0C6F-4725-973B-72F1107C645E}" destId="{AA0B8AA0-1067-4DA6-BCC6-FDB54146AA6D}" srcOrd="0" destOrd="2" presId="urn:microsoft.com/office/officeart/2005/8/layout/list1"/>
    <dgm:cxn modelId="{EE37DE08-B6CB-4995-A5FF-9116BCBDECDE}" srcId="{B731E692-122B-42E5-ACC8-386FBB72B20B}" destId="{C450401D-6ABB-4ABA-8697-C2870F421126}" srcOrd="1" destOrd="0" parTransId="{180B9DE9-7A42-47A0-954B-FF30955A8542}" sibTransId="{0697B2D0-5435-4F47-8508-631EA2BE2C1F}"/>
    <dgm:cxn modelId="{22A0A41D-8D5E-48B3-9596-21785F323853}" type="presOf" srcId="{940FE309-BE62-4B29-A0A5-0D4AE2C7DB73}" destId="{D894C11B-2611-4DE7-8383-48C77AD8BFBD}" srcOrd="0" destOrd="0" presId="urn:microsoft.com/office/officeart/2005/8/layout/list1"/>
    <dgm:cxn modelId="{AFC5531E-48C4-40B4-92BF-F23FA2597D46}" srcId="{9F57AAA0-3992-4275-9112-0534EBA907E4}" destId="{849279EA-312D-4671-8A43-04BA077716BF}" srcOrd="1" destOrd="0" parTransId="{BA6597AF-2F10-4B97-BAFB-5F9BC153A674}" sibTransId="{9B0168BE-92A3-4D55-8A86-5B437106DD45}"/>
    <dgm:cxn modelId="{ABB37C29-22A6-4889-B2ED-F759A27AC8BC}" type="presOf" srcId="{A85E2D52-8558-4C68-9507-3FCB66F00A8B}" destId="{59515268-2A4D-478A-9C36-09E98F36C026}" srcOrd="0" destOrd="0" presId="urn:microsoft.com/office/officeart/2005/8/layout/list1"/>
    <dgm:cxn modelId="{8C01DB2C-5225-4863-BB12-96F39BDAE1FA}" srcId="{9F57AAA0-3992-4275-9112-0534EBA907E4}" destId="{B04D7D35-5991-460F-892E-E4C55CE26C20}" srcOrd="0" destOrd="0" parTransId="{8B92E9BD-A792-4802-B99D-41CF65A245F5}" sibTransId="{53C87455-9874-4A05-9CF7-F824819886BF}"/>
    <dgm:cxn modelId="{BAE2642E-472C-4C25-BC98-70E5C6175358}" type="presOf" srcId="{C450401D-6ABB-4ABA-8697-C2870F421126}" destId="{47EDB96E-9886-4B98-A045-7E4A49817420}" srcOrd="0" destOrd="1" presId="urn:microsoft.com/office/officeart/2005/8/layout/list1"/>
    <dgm:cxn modelId="{34B2905D-EBC0-4180-9533-FF501EACC58C}" srcId="{5F1D295A-6C06-4C67-BAA9-8DC19301C827}" destId="{940FE309-BE62-4B29-A0A5-0D4AE2C7DB73}" srcOrd="0" destOrd="0" parTransId="{F3216BBB-BACD-4BE6-A03C-8F5F7A51E6EA}" sibTransId="{9BC8FB54-4287-4098-80DE-CFD68C911719}"/>
    <dgm:cxn modelId="{F1EDB462-FF28-4ED8-9E49-B470E5C04569}" srcId="{940FE309-BE62-4B29-A0A5-0D4AE2C7DB73}" destId="{2114C1E3-45FD-4FE2-82F0-377A4D62D811}" srcOrd="3" destOrd="0" parTransId="{982D3491-AAD2-4E52-B421-64E5D5E6E66B}" sibTransId="{37DC26A0-1E7C-4C96-AF66-64E645FDBCAA}"/>
    <dgm:cxn modelId="{01F58664-DDB7-49E4-B044-B5778EA47BFE}" srcId="{940FE309-BE62-4B29-A0A5-0D4AE2C7DB73}" destId="{A85E2D52-8558-4C68-9507-3FCB66F00A8B}" srcOrd="0" destOrd="0" parTransId="{DEB19F09-BECE-43E3-B08E-EECF1ECA82DD}" sibTransId="{D1598C59-4895-437E-AA91-72DE646FB000}"/>
    <dgm:cxn modelId="{D64DCA69-8650-4003-BE87-A1EC5B02773D}" type="presOf" srcId="{003F60CE-57D4-4F49-A782-4AD6DFF48DC0}" destId="{59515268-2A4D-478A-9C36-09E98F36C026}" srcOrd="0" destOrd="1" presId="urn:microsoft.com/office/officeart/2005/8/layout/list1"/>
    <dgm:cxn modelId="{6C77046A-8A32-45CA-AE20-EAB56378C3FD}" srcId="{B731E692-122B-42E5-ACC8-386FBB72B20B}" destId="{9DDDA193-B298-469E-BFE6-215717577F59}" srcOrd="0" destOrd="0" parTransId="{487AB272-B538-48FF-AD89-859D3E034570}" sibTransId="{4244C020-E9DE-4E84-94DE-2FA1317D2086}"/>
    <dgm:cxn modelId="{430B056D-7F89-4B7F-AFF0-8BFEBE8E01DC}" type="presOf" srcId="{849279EA-312D-4671-8A43-04BA077716BF}" destId="{AA0B8AA0-1067-4DA6-BCC6-FDB54146AA6D}" srcOrd="0" destOrd="1" presId="urn:microsoft.com/office/officeart/2005/8/layout/list1"/>
    <dgm:cxn modelId="{C327D76D-9CCA-4F8D-BFA9-BF4E8E3D65B9}" srcId="{5F1D295A-6C06-4C67-BAA9-8DC19301C827}" destId="{B731E692-122B-42E5-ACC8-386FBB72B20B}" srcOrd="1" destOrd="0" parTransId="{4692F537-95D3-4904-9F45-4B063BA09443}" sibTransId="{A2DE4C8F-78A7-418D-84FE-A69F2C6C137D}"/>
    <dgm:cxn modelId="{5FEC8B71-FBB1-49A2-86CD-FFDDF0530248}" type="presOf" srcId="{9DDDA193-B298-469E-BFE6-215717577F59}" destId="{47EDB96E-9886-4B98-A045-7E4A49817420}" srcOrd="0" destOrd="0" presId="urn:microsoft.com/office/officeart/2005/8/layout/list1"/>
    <dgm:cxn modelId="{32B6B454-9061-48A7-90B5-D4B9A88A827A}" srcId="{9F57AAA0-3992-4275-9112-0534EBA907E4}" destId="{3B15D46A-0C6F-4725-973B-72F1107C645E}" srcOrd="2" destOrd="0" parTransId="{3F5E33EA-88E3-4BF2-BDA5-746CCBCFE30F}" sibTransId="{3FACE943-0353-4858-A02A-E46723E027BA}"/>
    <dgm:cxn modelId="{DAE6E056-D38E-4153-9926-80A319AB9A11}" type="presOf" srcId="{A1144762-E43E-4A09-BAE8-FBBC68481F0A}" destId="{59515268-2A4D-478A-9C36-09E98F36C026}" srcOrd="0" destOrd="6" presId="urn:microsoft.com/office/officeart/2005/8/layout/list1"/>
    <dgm:cxn modelId="{29DF4359-DA5F-445F-8C9C-8A590E3635B1}" type="presOf" srcId="{D084AB9B-FC43-4C3D-B0F7-1BBFCF546D98}" destId="{59515268-2A4D-478A-9C36-09E98F36C026}" srcOrd="0" destOrd="2" presId="urn:microsoft.com/office/officeart/2005/8/layout/list1"/>
    <dgm:cxn modelId="{CCAEFE7A-AC95-4726-961B-EADE4E5603B9}" srcId="{9F57AAA0-3992-4275-9112-0534EBA907E4}" destId="{446C2A2E-988B-48EA-A4E0-6755437AE215}" srcOrd="4" destOrd="0" parTransId="{C8C0905F-BE28-4C3C-947F-EEF291AB6C6F}" sibTransId="{191D46E9-D2E2-42F1-AD70-8D71D0D3A0AA}"/>
    <dgm:cxn modelId="{03590F81-79E8-4B54-A19A-79222E3538EE}" type="presOf" srcId="{E3CC9CB1-7B8F-482C-AC99-D89FE6188114}" destId="{AA0B8AA0-1067-4DA6-BCC6-FDB54146AA6D}" srcOrd="0" destOrd="3" presId="urn:microsoft.com/office/officeart/2005/8/layout/list1"/>
    <dgm:cxn modelId="{FF8BDE85-2924-48EA-944E-EF4BFA6E6D20}" srcId="{940FE309-BE62-4B29-A0A5-0D4AE2C7DB73}" destId="{27F65F67-063E-4687-A0A9-9CA411353DA3}" srcOrd="4" destOrd="0" parTransId="{4D14578A-235A-41FF-B24B-BD8DACEABB2E}" sibTransId="{D146BB28-F30E-42EB-85A3-560D3C1E2042}"/>
    <dgm:cxn modelId="{3DBDF18F-6E9E-4E55-B7FC-3EE4CFB01950}" type="presOf" srcId="{B731E692-122B-42E5-ACC8-386FBB72B20B}" destId="{23D574C1-1E2B-4DA1-80F6-AB3858AD091F}" srcOrd="0" destOrd="0" presId="urn:microsoft.com/office/officeart/2005/8/layout/list1"/>
    <dgm:cxn modelId="{15F42A93-1B81-4E85-B5C6-4618335C6149}" type="presOf" srcId="{9F57AAA0-3992-4275-9112-0534EBA907E4}" destId="{B725EFD8-2EF6-4CB2-800D-88BBB05594BB}" srcOrd="1" destOrd="0" presId="urn:microsoft.com/office/officeart/2005/8/layout/list1"/>
    <dgm:cxn modelId="{DF6A7195-A1CD-45C0-9D2B-280DAC9A503A}" srcId="{940FE309-BE62-4B29-A0A5-0D4AE2C7DB73}" destId="{003F60CE-57D4-4F49-A782-4AD6DFF48DC0}" srcOrd="1" destOrd="0" parTransId="{3D020239-6C75-448C-A833-7B581D0DCDEB}" sibTransId="{B52DAF8E-827D-40BD-8E5E-1D6CE6109B20}"/>
    <dgm:cxn modelId="{BEF1FA98-66A5-4AB4-A10F-F08B1EC8D82E}" type="presOf" srcId="{D18D94AE-D24D-4310-8389-9A995244E9CA}" destId="{59515268-2A4D-478A-9C36-09E98F36C026}" srcOrd="0" destOrd="5" presId="urn:microsoft.com/office/officeart/2005/8/layout/list1"/>
    <dgm:cxn modelId="{3E6CA59B-9CFF-472A-9212-33687FDDD688}" type="presOf" srcId="{940FE309-BE62-4B29-A0A5-0D4AE2C7DB73}" destId="{9B62BDD8-D6CE-42FF-8DDF-1BC33BCB0A0F}" srcOrd="1" destOrd="0" presId="urn:microsoft.com/office/officeart/2005/8/layout/list1"/>
    <dgm:cxn modelId="{1C97F99B-FE3C-49C8-BB80-91839361F367}" type="presOf" srcId="{2114C1E3-45FD-4FE2-82F0-377A4D62D811}" destId="{59515268-2A4D-478A-9C36-09E98F36C026}" srcOrd="0" destOrd="3" presId="urn:microsoft.com/office/officeart/2005/8/layout/list1"/>
    <dgm:cxn modelId="{3B39219D-3C10-4E08-97B1-0B7714AC8EC1}" type="presOf" srcId="{446C2A2E-988B-48EA-A4E0-6755437AE215}" destId="{AA0B8AA0-1067-4DA6-BCC6-FDB54146AA6D}" srcOrd="0" destOrd="4" presId="urn:microsoft.com/office/officeart/2005/8/layout/list1"/>
    <dgm:cxn modelId="{376B9CB6-A547-444A-A144-BF23A0CDEE12}" srcId="{940FE309-BE62-4B29-A0A5-0D4AE2C7DB73}" destId="{D18D94AE-D24D-4310-8389-9A995244E9CA}" srcOrd="5" destOrd="0" parTransId="{A0CD44AF-157D-4EC4-9F30-14212235E572}" sibTransId="{0963C9F4-431D-4836-B13B-A67260E44CB1}"/>
    <dgm:cxn modelId="{EBB405CB-D4DF-44C8-A9A8-CBBDC4E33CD5}" type="presOf" srcId="{5F1D295A-6C06-4C67-BAA9-8DC19301C827}" destId="{20202B4D-81D5-4697-9B77-802D22E0A80A}" srcOrd="0" destOrd="0" presId="urn:microsoft.com/office/officeart/2005/8/layout/list1"/>
    <dgm:cxn modelId="{3F5BA1CE-96CA-42F6-8251-152025FA7645}" srcId="{B731E692-122B-42E5-ACC8-386FBB72B20B}" destId="{5AA40CB9-4DAF-4C4B-B8DD-F2F12BFE45F3}" srcOrd="2" destOrd="0" parTransId="{F5DEA485-1FED-45A6-8366-8187AF1DC474}" sibTransId="{357AB233-11ED-4806-8807-85AFBE1B8CC6}"/>
    <dgm:cxn modelId="{1167D6CF-E640-4D51-A460-76B8435C1496}" type="presOf" srcId="{B731E692-122B-42E5-ACC8-386FBB72B20B}" destId="{40843B81-0A27-4919-89F5-589CA613477F}" srcOrd="1" destOrd="0" presId="urn:microsoft.com/office/officeart/2005/8/layout/list1"/>
    <dgm:cxn modelId="{FD9D0AD1-B3A6-4CA0-BA42-7C151C8ADF1E}" srcId="{940FE309-BE62-4B29-A0A5-0D4AE2C7DB73}" destId="{D084AB9B-FC43-4C3D-B0F7-1BBFCF546D98}" srcOrd="2" destOrd="0" parTransId="{68894029-DEFE-4336-B042-1DD6CA96530B}" sibTransId="{3402FC39-4093-4843-9D74-9200B4D2D303}"/>
    <dgm:cxn modelId="{833D18D7-920C-4463-8232-54A8D6623F16}" srcId="{940FE309-BE62-4B29-A0A5-0D4AE2C7DB73}" destId="{A1144762-E43E-4A09-BAE8-FBBC68481F0A}" srcOrd="6" destOrd="0" parTransId="{664B0E48-FF7B-4A0C-B763-54831D7D2011}" sibTransId="{9542ED8F-C1DB-476C-BF7E-5298A7374256}"/>
    <dgm:cxn modelId="{07EB7ED7-B59B-49A9-929E-75450772B84D}" type="presOf" srcId="{5AA40CB9-4DAF-4C4B-B8DD-F2F12BFE45F3}" destId="{47EDB96E-9886-4B98-A045-7E4A49817420}" srcOrd="0" destOrd="2" presId="urn:microsoft.com/office/officeart/2005/8/layout/list1"/>
    <dgm:cxn modelId="{2D16E9E0-6422-4D78-879B-DC4075CC6031}" srcId="{9F57AAA0-3992-4275-9112-0534EBA907E4}" destId="{E3CC9CB1-7B8F-482C-AC99-D89FE6188114}" srcOrd="3" destOrd="0" parTransId="{FB00F9C2-6B07-4DF0-94B5-EFD990CD56B4}" sibTransId="{49AA1FB9-6431-4A42-91DA-D1A5DE3A5638}"/>
    <dgm:cxn modelId="{6ABA57EC-F6C9-4F4A-B993-1C1D088F0B9C}" type="presOf" srcId="{9F57AAA0-3992-4275-9112-0534EBA907E4}" destId="{A1813601-7211-45EA-8068-6F1B2082D0DE}" srcOrd="0" destOrd="0" presId="urn:microsoft.com/office/officeart/2005/8/layout/list1"/>
    <dgm:cxn modelId="{CBEDEAEF-A72D-4FAA-B72D-084AE29840DC}" type="presOf" srcId="{B04D7D35-5991-460F-892E-E4C55CE26C20}" destId="{AA0B8AA0-1067-4DA6-BCC6-FDB54146AA6D}" srcOrd="0" destOrd="0" presId="urn:microsoft.com/office/officeart/2005/8/layout/list1"/>
    <dgm:cxn modelId="{C1CD38F5-54E0-48F8-87A3-FAD4D7F4F034}" srcId="{5F1D295A-6C06-4C67-BAA9-8DC19301C827}" destId="{9F57AAA0-3992-4275-9112-0534EBA907E4}" srcOrd="2" destOrd="0" parTransId="{2D240B79-57FC-4D80-8E24-1D0A06820217}" sibTransId="{0EAB7715-5B23-41E3-A52D-9A3DBDF1D713}"/>
    <dgm:cxn modelId="{6268F5F6-11D7-494E-A757-BA0AA58E61FC}" type="presOf" srcId="{27F65F67-063E-4687-A0A9-9CA411353DA3}" destId="{59515268-2A4D-478A-9C36-09E98F36C026}" srcOrd="0" destOrd="4" presId="urn:microsoft.com/office/officeart/2005/8/layout/list1"/>
    <dgm:cxn modelId="{EB9E1F53-523C-4CBB-B61B-69998085DC49}" type="presParOf" srcId="{20202B4D-81D5-4697-9B77-802D22E0A80A}" destId="{5C37AF90-C5C1-4AD5-9382-02D1EB9FD671}" srcOrd="0" destOrd="0" presId="urn:microsoft.com/office/officeart/2005/8/layout/list1"/>
    <dgm:cxn modelId="{2F52A8CE-B878-4A27-B049-F51FADE0927A}" type="presParOf" srcId="{5C37AF90-C5C1-4AD5-9382-02D1EB9FD671}" destId="{D894C11B-2611-4DE7-8383-48C77AD8BFBD}" srcOrd="0" destOrd="0" presId="urn:microsoft.com/office/officeart/2005/8/layout/list1"/>
    <dgm:cxn modelId="{6100DFE9-2EC0-40F5-92B1-465788780DF9}" type="presParOf" srcId="{5C37AF90-C5C1-4AD5-9382-02D1EB9FD671}" destId="{9B62BDD8-D6CE-42FF-8DDF-1BC33BCB0A0F}" srcOrd="1" destOrd="0" presId="urn:microsoft.com/office/officeart/2005/8/layout/list1"/>
    <dgm:cxn modelId="{C1921C92-A8E8-42C8-997E-14DFB2781B5C}" type="presParOf" srcId="{20202B4D-81D5-4697-9B77-802D22E0A80A}" destId="{F0549808-960C-4E18-AA8D-3086F36B61C1}" srcOrd="1" destOrd="0" presId="urn:microsoft.com/office/officeart/2005/8/layout/list1"/>
    <dgm:cxn modelId="{280156C5-0735-4D5F-9A68-F019661703FB}" type="presParOf" srcId="{20202B4D-81D5-4697-9B77-802D22E0A80A}" destId="{59515268-2A4D-478A-9C36-09E98F36C026}" srcOrd="2" destOrd="0" presId="urn:microsoft.com/office/officeart/2005/8/layout/list1"/>
    <dgm:cxn modelId="{9CC39523-A1D0-4DC7-9F34-4A8C6769FC40}" type="presParOf" srcId="{20202B4D-81D5-4697-9B77-802D22E0A80A}" destId="{45918065-64C1-4EBD-8EA8-1A3F01BF2762}" srcOrd="3" destOrd="0" presId="urn:microsoft.com/office/officeart/2005/8/layout/list1"/>
    <dgm:cxn modelId="{8FCA3799-D3FA-4C2A-BAF5-E312B5ACD82B}" type="presParOf" srcId="{20202B4D-81D5-4697-9B77-802D22E0A80A}" destId="{EC295512-681C-4DDB-B2F6-89B9406FF688}" srcOrd="4" destOrd="0" presId="urn:microsoft.com/office/officeart/2005/8/layout/list1"/>
    <dgm:cxn modelId="{00FC0B56-6388-4B80-B4B1-43B0D5DD4D89}" type="presParOf" srcId="{EC295512-681C-4DDB-B2F6-89B9406FF688}" destId="{23D574C1-1E2B-4DA1-80F6-AB3858AD091F}" srcOrd="0" destOrd="0" presId="urn:microsoft.com/office/officeart/2005/8/layout/list1"/>
    <dgm:cxn modelId="{19C3F13E-DFE0-4729-8581-041A79147FA4}" type="presParOf" srcId="{EC295512-681C-4DDB-B2F6-89B9406FF688}" destId="{40843B81-0A27-4919-89F5-589CA613477F}" srcOrd="1" destOrd="0" presId="urn:microsoft.com/office/officeart/2005/8/layout/list1"/>
    <dgm:cxn modelId="{5F80974A-6909-4E51-A03F-810A2461EA33}" type="presParOf" srcId="{20202B4D-81D5-4697-9B77-802D22E0A80A}" destId="{1EE286E0-7231-48E9-A38A-83F6DDA2C626}" srcOrd="5" destOrd="0" presId="urn:microsoft.com/office/officeart/2005/8/layout/list1"/>
    <dgm:cxn modelId="{60A8F586-0FA0-4D06-8143-641E517078BE}" type="presParOf" srcId="{20202B4D-81D5-4697-9B77-802D22E0A80A}" destId="{47EDB96E-9886-4B98-A045-7E4A49817420}" srcOrd="6" destOrd="0" presId="urn:microsoft.com/office/officeart/2005/8/layout/list1"/>
    <dgm:cxn modelId="{702F52BA-13B5-4640-BAB1-92E865AE9706}" type="presParOf" srcId="{20202B4D-81D5-4697-9B77-802D22E0A80A}" destId="{3E1A9F15-78B1-4C3B-A673-42DE73404FB9}" srcOrd="7" destOrd="0" presId="urn:microsoft.com/office/officeart/2005/8/layout/list1"/>
    <dgm:cxn modelId="{EC7AC26C-4BE3-4697-ABD9-845CC15F4987}" type="presParOf" srcId="{20202B4D-81D5-4697-9B77-802D22E0A80A}" destId="{866FAFAD-3245-438D-BEF3-BD42307659C8}" srcOrd="8" destOrd="0" presId="urn:microsoft.com/office/officeart/2005/8/layout/list1"/>
    <dgm:cxn modelId="{102B9C06-ABE3-4D07-B980-2D43768FC203}" type="presParOf" srcId="{866FAFAD-3245-438D-BEF3-BD42307659C8}" destId="{A1813601-7211-45EA-8068-6F1B2082D0DE}" srcOrd="0" destOrd="0" presId="urn:microsoft.com/office/officeart/2005/8/layout/list1"/>
    <dgm:cxn modelId="{C5B75B86-9645-4634-9CF2-D81190C4F18E}" type="presParOf" srcId="{866FAFAD-3245-438D-BEF3-BD42307659C8}" destId="{B725EFD8-2EF6-4CB2-800D-88BBB05594BB}" srcOrd="1" destOrd="0" presId="urn:microsoft.com/office/officeart/2005/8/layout/list1"/>
    <dgm:cxn modelId="{2533CD87-6A86-41AF-AD3F-70C91BC6AF1F}" type="presParOf" srcId="{20202B4D-81D5-4697-9B77-802D22E0A80A}" destId="{8C2ED92D-1580-4EE0-8E44-29959C9A6C06}" srcOrd="9" destOrd="0" presId="urn:microsoft.com/office/officeart/2005/8/layout/list1"/>
    <dgm:cxn modelId="{F966648F-4451-4552-B6DC-A94A50910DF0}" type="presParOf" srcId="{20202B4D-81D5-4697-9B77-802D22E0A80A}" destId="{AA0B8AA0-1067-4DA6-BCC6-FDB54146AA6D}" srcOrd="10"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B3D153C-D968-4E45-AA33-4718B5974F9C}"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cs-CZ"/>
        </a:p>
      </dgm:t>
    </dgm:pt>
    <dgm:pt modelId="{74428691-F58E-4D9A-9B5E-27623BE64745}">
      <dgm:prSet phldrT="[Text]"/>
      <dgm:spPr/>
      <dgm:t>
        <a:bodyPr/>
        <a:lstStyle/>
        <a:p>
          <a:r>
            <a:rPr lang="cs-CZ"/>
            <a:t>PS návrh aktivit a spolupráce MAP II </a:t>
          </a:r>
        </a:p>
      </dgm:t>
    </dgm:pt>
    <dgm:pt modelId="{FF793E9A-BBD5-4575-AEE0-A02402D15ACC}" type="parTrans" cxnId="{237320D6-1F50-4991-ADF5-200777C181E9}">
      <dgm:prSet/>
      <dgm:spPr/>
      <dgm:t>
        <a:bodyPr/>
        <a:lstStyle/>
        <a:p>
          <a:endParaRPr lang="cs-CZ"/>
        </a:p>
      </dgm:t>
    </dgm:pt>
    <dgm:pt modelId="{786B8F1E-5ED0-4C84-B515-32FD1B48E653}" type="sibTrans" cxnId="{237320D6-1F50-4991-ADF5-200777C181E9}">
      <dgm:prSet/>
      <dgm:spPr/>
      <dgm:t>
        <a:bodyPr/>
        <a:lstStyle/>
        <a:p>
          <a:endParaRPr lang="cs-CZ"/>
        </a:p>
      </dgm:t>
    </dgm:pt>
    <dgm:pt modelId="{6C763FAA-3594-4C8A-B588-22F895ACDE8A}">
      <dgm:prSet phldrT="[Text]"/>
      <dgm:spPr/>
      <dgm:t>
        <a:bodyPr/>
        <a:lstStyle/>
        <a:p>
          <a:r>
            <a:rPr lang="cs-CZ"/>
            <a:t>RT - podklady projednány v rámci OT a AT</a:t>
          </a:r>
        </a:p>
      </dgm:t>
    </dgm:pt>
    <dgm:pt modelId="{8EA83D17-07FF-43DC-B1B5-AA4FF9C94A1D}" type="parTrans" cxnId="{2D8D3B59-C980-4356-8338-27B990409747}">
      <dgm:prSet/>
      <dgm:spPr/>
      <dgm:t>
        <a:bodyPr/>
        <a:lstStyle/>
        <a:p>
          <a:endParaRPr lang="cs-CZ"/>
        </a:p>
      </dgm:t>
    </dgm:pt>
    <dgm:pt modelId="{3751F707-083C-4148-BDD1-3A13AEEF1385}" type="sibTrans" cxnId="{2D8D3B59-C980-4356-8338-27B990409747}">
      <dgm:prSet/>
      <dgm:spPr/>
      <dgm:t>
        <a:bodyPr/>
        <a:lstStyle/>
        <a:p>
          <a:endParaRPr lang="cs-CZ"/>
        </a:p>
      </dgm:t>
    </dgm:pt>
    <dgm:pt modelId="{36883257-FD3D-4222-9060-91878668D41A}">
      <dgm:prSet phldrT="[Text]"/>
      <dgm:spPr/>
      <dgm:t>
        <a:bodyPr/>
        <a:lstStyle/>
        <a:p>
          <a:r>
            <a:rPr lang="cs-CZ"/>
            <a:t>Konzultační proces -  zveřejnění podkladů prostřednictvím nástrojů KP </a:t>
          </a:r>
        </a:p>
      </dgm:t>
    </dgm:pt>
    <dgm:pt modelId="{87DF3F7A-7970-4E3D-A769-533891B1B36F}" type="parTrans" cxnId="{CFDF8779-3E13-456B-B32E-A54965C1BFF0}">
      <dgm:prSet/>
      <dgm:spPr/>
      <dgm:t>
        <a:bodyPr/>
        <a:lstStyle/>
        <a:p>
          <a:endParaRPr lang="cs-CZ"/>
        </a:p>
      </dgm:t>
    </dgm:pt>
    <dgm:pt modelId="{8AF975EE-BF5D-4B7F-8799-561D92EEF067}" type="sibTrans" cxnId="{CFDF8779-3E13-456B-B32E-A54965C1BFF0}">
      <dgm:prSet/>
      <dgm:spPr/>
      <dgm:t>
        <a:bodyPr/>
        <a:lstStyle/>
        <a:p>
          <a:endParaRPr lang="cs-CZ"/>
        </a:p>
      </dgm:t>
    </dgm:pt>
    <dgm:pt modelId="{0C1C7911-03A5-4C13-AAE4-32BC8AB9243D}">
      <dgm:prSet phldrT="[Text]"/>
      <dgm:spPr/>
      <dgm:t>
        <a:bodyPr/>
        <a:lstStyle/>
        <a:p>
          <a:r>
            <a:rPr lang="cs-CZ"/>
            <a:t>RT - sběr námětů a připomínek - příprava podkladů pro ŘV </a:t>
          </a:r>
        </a:p>
      </dgm:t>
    </dgm:pt>
    <dgm:pt modelId="{31A7EF61-EF7C-4CAC-AB25-9D58A86F99C7}" type="parTrans" cxnId="{A822079F-6FE3-4AF9-8EE4-BA3632309406}">
      <dgm:prSet/>
      <dgm:spPr/>
      <dgm:t>
        <a:bodyPr/>
        <a:lstStyle/>
        <a:p>
          <a:endParaRPr lang="cs-CZ"/>
        </a:p>
      </dgm:t>
    </dgm:pt>
    <dgm:pt modelId="{33B929FB-4673-4989-8B9C-7872AFB6172F}" type="sibTrans" cxnId="{A822079F-6FE3-4AF9-8EE4-BA3632309406}">
      <dgm:prSet/>
      <dgm:spPr/>
      <dgm:t>
        <a:bodyPr/>
        <a:lstStyle/>
        <a:p>
          <a:endParaRPr lang="cs-CZ"/>
        </a:p>
      </dgm:t>
    </dgm:pt>
    <dgm:pt modelId="{8C870B74-281D-404A-B16F-C03CDA11EF35}">
      <dgm:prSet phldrT="[Text]"/>
      <dgm:spPr/>
      <dgm:t>
        <a:bodyPr/>
        <a:lstStyle/>
        <a:p>
          <a:r>
            <a:rPr lang="cs-CZ"/>
            <a:t>ŘV - projednní a vypořádání pípomínek, schválení dokumnetu</a:t>
          </a:r>
        </a:p>
      </dgm:t>
    </dgm:pt>
    <dgm:pt modelId="{01B9584D-9A38-406F-9BCD-C48C3B49E861}" type="parTrans" cxnId="{D5B6865D-4BCF-4A0E-AA03-A9CD45A25089}">
      <dgm:prSet/>
      <dgm:spPr/>
      <dgm:t>
        <a:bodyPr/>
        <a:lstStyle/>
        <a:p>
          <a:endParaRPr lang="cs-CZ"/>
        </a:p>
      </dgm:t>
    </dgm:pt>
    <dgm:pt modelId="{7C01B4FC-FA58-43A2-8899-30F4B191E71B}" type="sibTrans" cxnId="{D5B6865D-4BCF-4A0E-AA03-A9CD45A25089}">
      <dgm:prSet/>
      <dgm:spPr/>
      <dgm:t>
        <a:bodyPr/>
        <a:lstStyle/>
        <a:p>
          <a:endParaRPr lang="cs-CZ"/>
        </a:p>
      </dgm:t>
    </dgm:pt>
    <dgm:pt modelId="{43877638-BBC1-42BD-BB2C-A8350BCD0A59}" type="pres">
      <dgm:prSet presAssocID="{DB3D153C-D968-4E45-AA33-4718B5974F9C}" presName="Name0" presStyleCnt="0">
        <dgm:presLayoutVars>
          <dgm:dir/>
          <dgm:resizeHandles val="exact"/>
        </dgm:presLayoutVars>
      </dgm:prSet>
      <dgm:spPr/>
    </dgm:pt>
    <dgm:pt modelId="{D9DF622F-C668-4DA1-84D2-6C709FC77E21}" type="pres">
      <dgm:prSet presAssocID="{DB3D153C-D968-4E45-AA33-4718B5974F9C}" presName="cycle" presStyleCnt="0"/>
      <dgm:spPr/>
    </dgm:pt>
    <dgm:pt modelId="{C1DF2730-4BF1-4768-BBC5-1F22882B9B73}" type="pres">
      <dgm:prSet presAssocID="{74428691-F58E-4D9A-9B5E-27623BE64745}" presName="nodeFirstNode" presStyleLbl="node1" presStyleIdx="0" presStyleCnt="5">
        <dgm:presLayoutVars>
          <dgm:bulletEnabled val="1"/>
        </dgm:presLayoutVars>
      </dgm:prSet>
      <dgm:spPr/>
    </dgm:pt>
    <dgm:pt modelId="{C52E0736-4322-4942-ACBC-E55E4AF46439}" type="pres">
      <dgm:prSet presAssocID="{786B8F1E-5ED0-4C84-B515-32FD1B48E653}" presName="sibTransFirstNode" presStyleLbl="bgShp" presStyleIdx="0" presStyleCnt="1"/>
      <dgm:spPr/>
    </dgm:pt>
    <dgm:pt modelId="{5AB71607-697C-484D-931B-76DDF0455993}" type="pres">
      <dgm:prSet presAssocID="{6C763FAA-3594-4C8A-B588-22F895ACDE8A}" presName="nodeFollowingNodes" presStyleLbl="node1" presStyleIdx="1" presStyleCnt="5">
        <dgm:presLayoutVars>
          <dgm:bulletEnabled val="1"/>
        </dgm:presLayoutVars>
      </dgm:prSet>
      <dgm:spPr/>
    </dgm:pt>
    <dgm:pt modelId="{2600BC60-DA32-46A1-9D48-01ADE04E1F49}" type="pres">
      <dgm:prSet presAssocID="{36883257-FD3D-4222-9060-91878668D41A}" presName="nodeFollowingNodes" presStyleLbl="node1" presStyleIdx="2" presStyleCnt="5">
        <dgm:presLayoutVars>
          <dgm:bulletEnabled val="1"/>
        </dgm:presLayoutVars>
      </dgm:prSet>
      <dgm:spPr/>
    </dgm:pt>
    <dgm:pt modelId="{E729B605-AF35-4836-AEEF-D07DABEA933E}" type="pres">
      <dgm:prSet presAssocID="{0C1C7911-03A5-4C13-AAE4-32BC8AB9243D}" presName="nodeFollowingNodes" presStyleLbl="node1" presStyleIdx="3" presStyleCnt="5">
        <dgm:presLayoutVars>
          <dgm:bulletEnabled val="1"/>
        </dgm:presLayoutVars>
      </dgm:prSet>
      <dgm:spPr/>
    </dgm:pt>
    <dgm:pt modelId="{A7D04987-A115-4AA6-AE44-E34CE80E54C7}" type="pres">
      <dgm:prSet presAssocID="{8C870B74-281D-404A-B16F-C03CDA11EF35}" presName="nodeFollowingNodes" presStyleLbl="node1" presStyleIdx="4" presStyleCnt="5">
        <dgm:presLayoutVars>
          <dgm:bulletEnabled val="1"/>
        </dgm:presLayoutVars>
      </dgm:prSet>
      <dgm:spPr/>
    </dgm:pt>
  </dgm:ptLst>
  <dgm:cxnLst>
    <dgm:cxn modelId="{D5B6865D-4BCF-4A0E-AA03-A9CD45A25089}" srcId="{DB3D153C-D968-4E45-AA33-4718B5974F9C}" destId="{8C870B74-281D-404A-B16F-C03CDA11EF35}" srcOrd="4" destOrd="0" parTransId="{01B9584D-9A38-406F-9BCD-C48C3B49E861}" sibTransId="{7C01B4FC-FA58-43A2-8899-30F4B191E71B}"/>
    <dgm:cxn modelId="{2D8D3B59-C980-4356-8338-27B990409747}" srcId="{DB3D153C-D968-4E45-AA33-4718B5974F9C}" destId="{6C763FAA-3594-4C8A-B588-22F895ACDE8A}" srcOrd="1" destOrd="0" parTransId="{8EA83D17-07FF-43DC-B1B5-AA4FF9C94A1D}" sibTransId="{3751F707-083C-4148-BDD1-3A13AEEF1385}"/>
    <dgm:cxn modelId="{CFDF8779-3E13-456B-B32E-A54965C1BFF0}" srcId="{DB3D153C-D968-4E45-AA33-4718B5974F9C}" destId="{36883257-FD3D-4222-9060-91878668D41A}" srcOrd="2" destOrd="0" parTransId="{87DF3F7A-7970-4E3D-A769-533891B1B36F}" sibTransId="{8AF975EE-BF5D-4B7F-8799-561D92EEF067}"/>
    <dgm:cxn modelId="{7324AF8F-9DF8-415E-AED5-8868B27CDDE1}" type="presOf" srcId="{DB3D153C-D968-4E45-AA33-4718B5974F9C}" destId="{43877638-BBC1-42BD-BB2C-A8350BCD0A59}" srcOrd="0" destOrd="0" presId="urn:microsoft.com/office/officeart/2005/8/layout/cycle3"/>
    <dgm:cxn modelId="{07E36A93-BBC9-4B39-92CA-CF09EF11F7A5}" type="presOf" srcId="{0C1C7911-03A5-4C13-AAE4-32BC8AB9243D}" destId="{E729B605-AF35-4836-AEEF-D07DABEA933E}" srcOrd="0" destOrd="0" presId="urn:microsoft.com/office/officeart/2005/8/layout/cycle3"/>
    <dgm:cxn modelId="{DE9C2595-0043-4689-B937-4310E2A5264C}" type="presOf" srcId="{36883257-FD3D-4222-9060-91878668D41A}" destId="{2600BC60-DA32-46A1-9D48-01ADE04E1F49}" srcOrd="0" destOrd="0" presId="urn:microsoft.com/office/officeart/2005/8/layout/cycle3"/>
    <dgm:cxn modelId="{42737696-9C6C-4569-844E-81E1DE4F0F68}" type="presOf" srcId="{786B8F1E-5ED0-4C84-B515-32FD1B48E653}" destId="{C52E0736-4322-4942-ACBC-E55E4AF46439}" srcOrd="0" destOrd="0" presId="urn:microsoft.com/office/officeart/2005/8/layout/cycle3"/>
    <dgm:cxn modelId="{A822079F-6FE3-4AF9-8EE4-BA3632309406}" srcId="{DB3D153C-D968-4E45-AA33-4718B5974F9C}" destId="{0C1C7911-03A5-4C13-AAE4-32BC8AB9243D}" srcOrd="3" destOrd="0" parTransId="{31A7EF61-EF7C-4CAC-AB25-9D58A86F99C7}" sibTransId="{33B929FB-4673-4989-8B9C-7872AFB6172F}"/>
    <dgm:cxn modelId="{8463F3C1-6DBC-4F73-B6E3-A555ED0D2C51}" type="presOf" srcId="{8C870B74-281D-404A-B16F-C03CDA11EF35}" destId="{A7D04987-A115-4AA6-AE44-E34CE80E54C7}" srcOrd="0" destOrd="0" presId="urn:microsoft.com/office/officeart/2005/8/layout/cycle3"/>
    <dgm:cxn modelId="{C9A493D0-4698-4E00-92E1-01316E5A1183}" type="presOf" srcId="{74428691-F58E-4D9A-9B5E-27623BE64745}" destId="{C1DF2730-4BF1-4768-BBC5-1F22882B9B73}" srcOrd="0" destOrd="0" presId="urn:microsoft.com/office/officeart/2005/8/layout/cycle3"/>
    <dgm:cxn modelId="{237320D6-1F50-4991-ADF5-200777C181E9}" srcId="{DB3D153C-D968-4E45-AA33-4718B5974F9C}" destId="{74428691-F58E-4D9A-9B5E-27623BE64745}" srcOrd="0" destOrd="0" parTransId="{FF793E9A-BBD5-4575-AEE0-A02402D15ACC}" sibTransId="{786B8F1E-5ED0-4C84-B515-32FD1B48E653}"/>
    <dgm:cxn modelId="{9F5D43EE-C6C4-46D2-8E34-30274DAF53BD}" type="presOf" srcId="{6C763FAA-3594-4C8A-B588-22F895ACDE8A}" destId="{5AB71607-697C-484D-931B-76DDF0455993}" srcOrd="0" destOrd="0" presId="urn:microsoft.com/office/officeart/2005/8/layout/cycle3"/>
    <dgm:cxn modelId="{58345CAC-8823-4E32-80C3-3381ACC97F1B}" type="presParOf" srcId="{43877638-BBC1-42BD-BB2C-A8350BCD0A59}" destId="{D9DF622F-C668-4DA1-84D2-6C709FC77E21}" srcOrd="0" destOrd="0" presId="urn:microsoft.com/office/officeart/2005/8/layout/cycle3"/>
    <dgm:cxn modelId="{F09E61D4-6C65-45E1-8913-85E7ECE591CB}" type="presParOf" srcId="{D9DF622F-C668-4DA1-84D2-6C709FC77E21}" destId="{C1DF2730-4BF1-4768-BBC5-1F22882B9B73}" srcOrd="0" destOrd="0" presId="urn:microsoft.com/office/officeart/2005/8/layout/cycle3"/>
    <dgm:cxn modelId="{177BD5AB-5C28-44AC-9CFF-BA0EC5086DCB}" type="presParOf" srcId="{D9DF622F-C668-4DA1-84D2-6C709FC77E21}" destId="{C52E0736-4322-4942-ACBC-E55E4AF46439}" srcOrd="1" destOrd="0" presId="urn:microsoft.com/office/officeart/2005/8/layout/cycle3"/>
    <dgm:cxn modelId="{004A0443-DC4D-43A4-A894-2A40CFEA2B53}" type="presParOf" srcId="{D9DF622F-C668-4DA1-84D2-6C709FC77E21}" destId="{5AB71607-697C-484D-931B-76DDF0455993}" srcOrd="2" destOrd="0" presId="urn:microsoft.com/office/officeart/2005/8/layout/cycle3"/>
    <dgm:cxn modelId="{B3587F9B-B9E3-49CB-9993-ACDDF5387241}" type="presParOf" srcId="{D9DF622F-C668-4DA1-84D2-6C709FC77E21}" destId="{2600BC60-DA32-46A1-9D48-01ADE04E1F49}" srcOrd="3" destOrd="0" presId="urn:microsoft.com/office/officeart/2005/8/layout/cycle3"/>
    <dgm:cxn modelId="{7C879744-44B2-4C9A-9132-61DDE70FCEC9}" type="presParOf" srcId="{D9DF622F-C668-4DA1-84D2-6C709FC77E21}" destId="{E729B605-AF35-4836-AEEF-D07DABEA933E}" srcOrd="4" destOrd="0" presId="urn:microsoft.com/office/officeart/2005/8/layout/cycle3"/>
    <dgm:cxn modelId="{1511A0D3-84DA-48A7-B867-E59F05E3B94B}" type="presParOf" srcId="{D9DF622F-C668-4DA1-84D2-6C709FC77E21}" destId="{A7D04987-A115-4AA6-AE44-E34CE80E54C7}" srcOrd="5" destOrd="0" presId="urn:microsoft.com/office/officeart/2005/8/layout/cycle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FA67FC-9425-4615-A58B-C08AD58A6DA0}">
      <dsp:nvSpPr>
        <dsp:cNvPr id="0" name=""/>
        <dsp:cNvSpPr/>
      </dsp:nvSpPr>
      <dsp:spPr>
        <a:xfrm>
          <a:off x="17724" y="0"/>
          <a:ext cx="1652030" cy="2991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l" defTabSz="622300">
            <a:lnSpc>
              <a:spcPct val="90000"/>
            </a:lnSpc>
            <a:spcBef>
              <a:spcPct val="0"/>
            </a:spcBef>
            <a:spcAft>
              <a:spcPct val="35000"/>
            </a:spcAft>
            <a:buNone/>
          </a:pPr>
          <a:r>
            <a:rPr lang="cs-CZ" sz="1400" kern="1200"/>
            <a:t>AT</a:t>
          </a:r>
        </a:p>
      </dsp:txBody>
      <dsp:txXfrm>
        <a:off x="26486" y="8762"/>
        <a:ext cx="1634506" cy="281629"/>
      </dsp:txXfrm>
    </dsp:sp>
    <dsp:sp modelId="{4F1051A7-F212-4F96-B00A-E8B63E82B095}">
      <dsp:nvSpPr>
        <dsp:cNvPr id="0" name=""/>
        <dsp:cNvSpPr/>
      </dsp:nvSpPr>
      <dsp:spPr>
        <a:xfrm>
          <a:off x="182927" y="299153"/>
          <a:ext cx="338486" cy="464222"/>
        </a:xfrm>
        <a:custGeom>
          <a:avLst/>
          <a:gdLst/>
          <a:ahLst/>
          <a:cxnLst/>
          <a:rect l="0" t="0" r="0" b="0"/>
          <a:pathLst>
            <a:path>
              <a:moveTo>
                <a:pt x="0" y="0"/>
              </a:moveTo>
              <a:lnTo>
                <a:pt x="0" y="464222"/>
              </a:lnTo>
              <a:lnTo>
                <a:pt x="338486" y="4642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59746B-59D5-4451-A19A-EA143C8CB681}">
      <dsp:nvSpPr>
        <dsp:cNvPr id="0" name=""/>
        <dsp:cNvSpPr/>
      </dsp:nvSpPr>
      <dsp:spPr>
        <a:xfrm>
          <a:off x="521413" y="595103"/>
          <a:ext cx="1504329"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cs-CZ" sz="1100" kern="1200"/>
            <a:t>Hl. manažerka </a:t>
          </a:r>
        </a:p>
      </dsp:txBody>
      <dsp:txXfrm>
        <a:off x="531270" y="604960"/>
        <a:ext cx="1484615" cy="316831"/>
      </dsp:txXfrm>
    </dsp:sp>
    <dsp:sp modelId="{612A2276-2233-4B5B-989F-91BB2A20268E}">
      <dsp:nvSpPr>
        <dsp:cNvPr id="0" name=""/>
        <dsp:cNvSpPr/>
      </dsp:nvSpPr>
      <dsp:spPr>
        <a:xfrm>
          <a:off x="182927" y="299153"/>
          <a:ext cx="336445" cy="922106"/>
        </a:xfrm>
        <a:custGeom>
          <a:avLst/>
          <a:gdLst/>
          <a:ahLst/>
          <a:cxnLst/>
          <a:rect l="0" t="0" r="0" b="0"/>
          <a:pathLst>
            <a:path>
              <a:moveTo>
                <a:pt x="0" y="0"/>
              </a:moveTo>
              <a:lnTo>
                <a:pt x="0" y="922106"/>
              </a:lnTo>
              <a:lnTo>
                <a:pt x="336445" y="9221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176411-3048-4FA4-AEEB-4D8E22A2B3C1}">
      <dsp:nvSpPr>
        <dsp:cNvPr id="0" name=""/>
        <dsp:cNvSpPr/>
      </dsp:nvSpPr>
      <dsp:spPr>
        <a:xfrm>
          <a:off x="519373" y="1052987"/>
          <a:ext cx="1504329"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cs-CZ" sz="1100" kern="1200"/>
            <a:t>Manažer - administrátor</a:t>
          </a:r>
        </a:p>
      </dsp:txBody>
      <dsp:txXfrm>
        <a:off x="529230" y="1062844"/>
        <a:ext cx="1484615" cy="316831"/>
      </dsp:txXfrm>
    </dsp:sp>
    <dsp:sp modelId="{FF709CB3-C795-4B51-8C3D-160420D0ACA9}">
      <dsp:nvSpPr>
        <dsp:cNvPr id="0" name=""/>
        <dsp:cNvSpPr/>
      </dsp:nvSpPr>
      <dsp:spPr>
        <a:xfrm>
          <a:off x="2025236" y="0"/>
          <a:ext cx="1652030" cy="2991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l" defTabSz="622300">
            <a:lnSpc>
              <a:spcPct val="90000"/>
            </a:lnSpc>
            <a:spcBef>
              <a:spcPct val="0"/>
            </a:spcBef>
            <a:spcAft>
              <a:spcPct val="35000"/>
            </a:spcAft>
            <a:buNone/>
          </a:pPr>
          <a:r>
            <a:rPr lang="cs-CZ" sz="1400" kern="1200"/>
            <a:t>OT</a:t>
          </a:r>
        </a:p>
      </dsp:txBody>
      <dsp:txXfrm>
        <a:off x="2033998" y="8762"/>
        <a:ext cx="1634506" cy="281629"/>
      </dsp:txXfrm>
    </dsp:sp>
    <dsp:sp modelId="{0AF11C25-69C3-487D-B9AD-C67AB4553627}">
      <dsp:nvSpPr>
        <dsp:cNvPr id="0" name=""/>
        <dsp:cNvSpPr/>
      </dsp:nvSpPr>
      <dsp:spPr>
        <a:xfrm>
          <a:off x="2190439" y="299153"/>
          <a:ext cx="289230" cy="471674"/>
        </a:xfrm>
        <a:custGeom>
          <a:avLst/>
          <a:gdLst/>
          <a:ahLst/>
          <a:cxnLst/>
          <a:rect l="0" t="0" r="0" b="0"/>
          <a:pathLst>
            <a:path>
              <a:moveTo>
                <a:pt x="0" y="0"/>
              </a:moveTo>
              <a:lnTo>
                <a:pt x="0" y="471674"/>
              </a:lnTo>
              <a:lnTo>
                <a:pt x="289230" y="4716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CAD78A-0302-4C37-8C2E-D7C4854B9389}">
      <dsp:nvSpPr>
        <dsp:cNvPr id="0" name=""/>
        <dsp:cNvSpPr/>
      </dsp:nvSpPr>
      <dsp:spPr>
        <a:xfrm>
          <a:off x="2479669" y="602555"/>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cs-CZ" sz="1100" kern="1200"/>
            <a:t>Odborný garant projektu </a:t>
          </a:r>
        </a:p>
      </dsp:txBody>
      <dsp:txXfrm>
        <a:off x="2489526" y="612412"/>
        <a:ext cx="1684867" cy="316831"/>
      </dsp:txXfrm>
    </dsp:sp>
    <dsp:sp modelId="{A39BDB4D-AC56-4F1F-96E1-BAD705F0B599}">
      <dsp:nvSpPr>
        <dsp:cNvPr id="0" name=""/>
        <dsp:cNvSpPr/>
      </dsp:nvSpPr>
      <dsp:spPr>
        <a:xfrm>
          <a:off x="2190439" y="299153"/>
          <a:ext cx="276050" cy="887784"/>
        </a:xfrm>
        <a:custGeom>
          <a:avLst/>
          <a:gdLst/>
          <a:ahLst/>
          <a:cxnLst/>
          <a:rect l="0" t="0" r="0" b="0"/>
          <a:pathLst>
            <a:path>
              <a:moveTo>
                <a:pt x="0" y="0"/>
              </a:moveTo>
              <a:lnTo>
                <a:pt x="0" y="887784"/>
              </a:lnTo>
              <a:lnTo>
                <a:pt x="276050" y="8877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B0A57F-91E1-45B4-8EAC-605AD6620273}">
      <dsp:nvSpPr>
        <dsp:cNvPr id="0" name=""/>
        <dsp:cNvSpPr/>
      </dsp:nvSpPr>
      <dsp:spPr>
        <a:xfrm>
          <a:off x="2466489" y="1018665"/>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cs-CZ" sz="1100" kern="1200"/>
            <a:t>Evaluátor </a:t>
          </a:r>
        </a:p>
      </dsp:txBody>
      <dsp:txXfrm>
        <a:off x="2476346" y="1028522"/>
        <a:ext cx="1684867" cy="316831"/>
      </dsp:txXfrm>
    </dsp:sp>
    <dsp:sp modelId="{38FBBC72-4721-43E3-9B8B-1C3F74BCB9DC}">
      <dsp:nvSpPr>
        <dsp:cNvPr id="0" name=""/>
        <dsp:cNvSpPr/>
      </dsp:nvSpPr>
      <dsp:spPr>
        <a:xfrm>
          <a:off x="2190439" y="299153"/>
          <a:ext cx="276050" cy="1270092"/>
        </a:xfrm>
        <a:custGeom>
          <a:avLst/>
          <a:gdLst/>
          <a:ahLst/>
          <a:cxnLst/>
          <a:rect l="0" t="0" r="0" b="0"/>
          <a:pathLst>
            <a:path>
              <a:moveTo>
                <a:pt x="0" y="0"/>
              </a:moveTo>
              <a:lnTo>
                <a:pt x="0" y="1270092"/>
              </a:lnTo>
              <a:lnTo>
                <a:pt x="276050" y="12700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711425-0F89-448F-919D-A718801A57FE}">
      <dsp:nvSpPr>
        <dsp:cNvPr id="0" name=""/>
        <dsp:cNvSpPr/>
      </dsp:nvSpPr>
      <dsp:spPr>
        <a:xfrm>
          <a:off x="2466489" y="1400973"/>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cs-CZ" sz="1100" kern="1200"/>
            <a:t>Facilitátor</a:t>
          </a:r>
        </a:p>
      </dsp:txBody>
      <dsp:txXfrm>
        <a:off x="2476346" y="1410830"/>
        <a:ext cx="1684867" cy="316831"/>
      </dsp:txXfrm>
    </dsp:sp>
    <dsp:sp modelId="{190E5A8F-A6EB-4373-993D-FA7448C8E375}">
      <dsp:nvSpPr>
        <dsp:cNvPr id="0" name=""/>
        <dsp:cNvSpPr/>
      </dsp:nvSpPr>
      <dsp:spPr>
        <a:xfrm>
          <a:off x="2190439" y="299153"/>
          <a:ext cx="276050" cy="1644822"/>
        </a:xfrm>
        <a:custGeom>
          <a:avLst/>
          <a:gdLst/>
          <a:ahLst/>
          <a:cxnLst/>
          <a:rect l="0" t="0" r="0" b="0"/>
          <a:pathLst>
            <a:path>
              <a:moveTo>
                <a:pt x="0" y="0"/>
              </a:moveTo>
              <a:lnTo>
                <a:pt x="0" y="1644822"/>
              </a:lnTo>
              <a:lnTo>
                <a:pt x="276050" y="16448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95F737-6850-457F-BB8A-F01C1FEF36B4}">
      <dsp:nvSpPr>
        <dsp:cNvPr id="0" name=""/>
        <dsp:cNvSpPr/>
      </dsp:nvSpPr>
      <dsp:spPr>
        <a:xfrm>
          <a:off x="2466489" y="1775703"/>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cs-CZ" sz="1100" kern="1200"/>
            <a:t>Místní lídr - metodik</a:t>
          </a:r>
        </a:p>
      </dsp:txBody>
      <dsp:txXfrm>
        <a:off x="2476346" y="1785560"/>
        <a:ext cx="1684867" cy="316831"/>
      </dsp:txXfrm>
    </dsp:sp>
    <dsp:sp modelId="{9B56F603-B236-4B66-95CA-6C1E4997DF34}">
      <dsp:nvSpPr>
        <dsp:cNvPr id="0" name=""/>
        <dsp:cNvSpPr/>
      </dsp:nvSpPr>
      <dsp:spPr>
        <a:xfrm>
          <a:off x="2190439" y="299153"/>
          <a:ext cx="276050" cy="2025409"/>
        </a:xfrm>
        <a:custGeom>
          <a:avLst/>
          <a:gdLst/>
          <a:ahLst/>
          <a:cxnLst/>
          <a:rect l="0" t="0" r="0" b="0"/>
          <a:pathLst>
            <a:path>
              <a:moveTo>
                <a:pt x="0" y="0"/>
              </a:moveTo>
              <a:lnTo>
                <a:pt x="0" y="2025409"/>
              </a:lnTo>
              <a:lnTo>
                <a:pt x="276050" y="20254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79EFE9-98A2-4567-91F4-96FD0472C7C4}">
      <dsp:nvSpPr>
        <dsp:cNvPr id="0" name=""/>
        <dsp:cNvSpPr/>
      </dsp:nvSpPr>
      <dsp:spPr>
        <a:xfrm>
          <a:off x="2466489" y="2156291"/>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cs-CZ" sz="1100" kern="1200"/>
            <a:t>Supervizor</a:t>
          </a:r>
        </a:p>
      </dsp:txBody>
      <dsp:txXfrm>
        <a:off x="2476346" y="2166148"/>
        <a:ext cx="1684867" cy="316831"/>
      </dsp:txXfrm>
    </dsp:sp>
    <dsp:sp modelId="{9B355857-1769-40BB-B679-492DFC8D2FD3}">
      <dsp:nvSpPr>
        <dsp:cNvPr id="0" name=""/>
        <dsp:cNvSpPr/>
      </dsp:nvSpPr>
      <dsp:spPr>
        <a:xfrm>
          <a:off x="2190439" y="299153"/>
          <a:ext cx="276050" cy="2417504"/>
        </a:xfrm>
        <a:custGeom>
          <a:avLst/>
          <a:gdLst/>
          <a:ahLst/>
          <a:cxnLst/>
          <a:rect l="0" t="0" r="0" b="0"/>
          <a:pathLst>
            <a:path>
              <a:moveTo>
                <a:pt x="0" y="0"/>
              </a:moveTo>
              <a:lnTo>
                <a:pt x="0" y="2417504"/>
              </a:lnTo>
              <a:lnTo>
                <a:pt x="276050" y="24175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C69A9A-2503-4BEA-8A54-570BDD68F4DC}">
      <dsp:nvSpPr>
        <dsp:cNvPr id="0" name=""/>
        <dsp:cNvSpPr/>
      </dsp:nvSpPr>
      <dsp:spPr>
        <a:xfrm>
          <a:off x="2466489" y="2548386"/>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cs-CZ" sz="1100" kern="1200"/>
            <a:t>Vedoucí pracovních skupiny </a:t>
          </a:r>
        </a:p>
      </dsp:txBody>
      <dsp:txXfrm>
        <a:off x="2476346" y="2558243"/>
        <a:ext cx="1684867" cy="316831"/>
      </dsp:txXfrm>
    </dsp:sp>
    <dsp:sp modelId="{9D63C6D0-EF85-44CB-B9DA-2E8AEABD5827}">
      <dsp:nvSpPr>
        <dsp:cNvPr id="0" name=""/>
        <dsp:cNvSpPr/>
      </dsp:nvSpPr>
      <dsp:spPr>
        <a:xfrm>
          <a:off x="2190439" y="299153"/>
          <a:ext cx="287569" cy="2810786"/>
        </a:xfrm>
        <a:custGeom>
          <a:avLst/>
          <a:gdLst/>
          <a:ahLst/>
          <a:cxnLst/>
          <a:rect l="0" t="0" r="0" b="0"/>
          <a:pathLst>
            <a:path>
              <a:moveTo>
                <a:pt x="0" y="0"/>
              </a:moveTo>
              <a:lnTo>
                <a:pt x="0" y="2810786"/>
              </a:lnTo>
              <a:lnTo>
                <a:pt x="287569" y="28107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718165-94BD-4083-A1C8-7CDEF49CE321}">
      <dsp:nvSpPr>
        <dsp:cNvPr id="0" name=""/>
        <dsp:cNvSpPr/>
      </dsp:nvSpPr>
      <dsp:spPr>
        <a:xfrm>
          <a:off x="2478008" y="2941667"/>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cs-CZ" sz="1100" kern="1200"/>
            <a:t>Členové pracovních skupin </a:t>
          </a:r>
        </a:p>
      </dsp:txBody>
      <dsp:txXfrm>
        <a:off x="2487865" y="2951524"/>
        <a:ext cx="1684867" cy="316831"/>
      </dsp:txXfrm>
    </dsp:sp>
    <dsp:sp modelId="{7B137CFA-5840-426F-AE23-E6985869D1C6}">
      <dsp:nvSpPr>
        <dsp:cNvPr id="0" name=""/>
        <dsp:cNvSpPr/>
      </dsp:nvSpPr>
      <dsp:spPr>
        <a:xfrm>
          <a:off x="2190439" y="299153"/>
          <a:ext cx="288957" cy="3215952"/>
        </a:xfrm>
        <a:custGeom>
          <a:avLst/>
          <a:gdLst/>
          <a:ahLst/>
          <a:cxnLst/>
          <a:rect l="0" t="0" r="0" b="0"/>
          <a:pathLst>
            <a:path>
              <a:moveTo>
                <a:pt x="0" y="0"/>
              </a:moveTo>
              <a:lnTo>
                <a:pt x="0" y="3215952"/>
              </a:lnTo>
              <a:lnTo>
                <a:pt x="288957" y="3215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EDF105-0987-483E-B8D8-9BCD8793DD9B}">
      <dsp:nvSpPr>
        <dsp:cNvPr id="0" name=""/>
        <dsp:cNvSpPr/>
      </dsp:nvSpPr>
      <dsp:spPr>
        <a:xfrm>
          <a:off x="2479396" y="3346833"/>
          <a:ext cx="1704581"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cs-CZ" sz="1100" kern="1200"/>
            <a:t>Zástupci zapojených škol  </a:t>
          </a:r>
        </a:p>
      </dsp:txBody>
      <dsp:txXfrm>
        <a:off x="2489253" y="3356690"/>
        <a:ext cx="1684867" cy="316831"/>
      </dsp:txXfrm>
    </dsp:sp>
    <dsp:sp modelId="{7401DCAB-1FD5-42DC-A65A-B288DCF44F14}">
      <dsp:nvSpPr>
        <dsp:cNvPr id="0" name=""/>
        <dsp:cNvSpPr/>
      </dsp:nvSpPr>
      <dsp:spPr>
        <a:xfrm>
          <a:off x="4100543" y="0"/>
          <a:ext cx="1652030" cy="2991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cs-CZ" sz="1400" kern="1200"/>
            <a:t>RT Implementace</a:t>
          </a:r>
        </a:p>
      </dsp:txBody>
      <dsp:txXfrm>
        <a:off x="4109305" y="8762"/>
        <a:ext cx="1634506" cy="281629"/>
      </dsp:txXfrm>
    </dsp:sp>
    <dsp:sp modelId="{6A24132C-9462-42E6-B602-AFA0531161E3}">
      <dsp:nvSpPr>
        <dsp:cNvPr id="0" name=""/>
        <dsp:cNvSpPr/>
      </dsp:nvSpPr>
      <dsp:spPr>
        <a:xfrm>
          <a:off x="4265746" y="299153"/>
          <a:ext cx="123868" cy="453493"/>
        </a:xfrm>
        <a:custGeom>
          <a:avLst/>
          <a:gdLst/>
          <a:ahLst/>
          <a:cxnLst/>
          <a:rect l="0" t="0" r="0" b="0"/>
          <a:pathLst>
            <a:path>
              <a:moveTo>
                <a:pt x="0" y="0"/>
              </a:moveTo>
              <a:lnTo>
                <a:pt x="0" y="453493"/>
              </a:lnTo>
              <a:lnTo>
                <a:pt x="123868" y="4534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10C5BD-1DB0-4406-9083-BFD723E2FCE5}">
      <dsp:nvSpPr>
        <dsp:cNvPr id="0" name=""/>
        <dsp:cNvSpPr/>
      </dsp:nvSpPr>
      <dsp:spPr>
        <a:xfrm>
          <a:off x="4389615" y="584374"/>
          <a:ext cx="1585569"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cs-CZ" sz="1100" kern="1200"/>
            <a:t>Hl. manažerka </a:t>
          </a:r>
        </a:p>
      </dsp:txBody>
      <dsp:txXfrm>
        <a:off x="4399472" y="594231"/>
        <a:ext cx="1565855" cy="316831"/>
      </dsp:txXfrm>
    </dsp:sp>
    <dsp:sp modelId="{B42C4BE1-DC45-417F-8BA6-A527AD2A042F}">
      <dsp:nvSpPr>
        <dsp:cNvPr id="0" name=""/>
        <dsp:cNvSpPr/>
      </dsp:nvSpPr>
      <dsp:spPr>
        <a:xfrm>
          <a:off x="4265746" y="299153"/>
          <a:ext cx="123868" cy="900278"/>
        </a:xfrm>
        <a:custGeom>
          <a:avLst/>
          <a:gdLst/>
          <a:ahLst/>
          <a:cxnLst/>
          <a:rect l="0" t="0" r="0" b="0"/>
          <a:pathLst>
            <a:path>
              <a:moveTo>
                <a:pt x="0" y="0"/>
              </a:moveTo>
              <a:lnTo>
                <a:pt x="0" y="900278"/>
              </a:lnTo>
              <a:lnTo>
                <a:pt x="123868" y="9002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FCCBA9-7826-44B5-A4F8-7EBA9A122B63}">
      <dsp:nvSpPr>
        <dsp:cNvPr id="0" name=""/>
        <dsp:cNvSpPr/>
      </dsp:nvSpPr>
      <dsp:spPr>
        <a:xfrm>
          <a:off x="4389615" y="1031159"/>
          <a:ext cx="1585569"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cs-CZ" sz="1100" kern="1200"/>
            <a:t>OT</a:t>
          </a:r>
        </a:p>
      </dsp:txBody>
      <dsp:txXfrm>
        <a:off x="4399472" y="1041016"/>
        <a:ext cx="1565855" cy="316831"/>
      </dsp:txXfrm>
    </dsp:sp>
    <dsp:sp modelId="{AFA936D2-6528-4B80-A768-0C249D4F856A}">
      <dsp:nvSpPr>
        <dsp:cNvPr id="0" name=""/>
        <dsp:cNvSpPr/>
      </dsp:nvSpPr>
      <dsp:spPr>
        <a:xfrm>
          <a:off x="4265746" y="299153"/>
          <a:ext cx="115528" cy="1313689"/>
        </a:xfrm>
        <a:custGeom>
          <a:avLst/>
          <a:gdLst/>
          <a:ahLst/>
          <a:cxnLst/>
          <a:rect l="0" t="0" r="0" b="0"/>
          <a:pathLst>
            <a:path>
              <a:moveTo>
                <a:pt x="0" y="0"/>
              </a:moveTo>
              <a:lnTo>
                <a:pt x="0" y="1313689"/>
              </a:lnTo>
              <a:lnTo>
                <a:pt x="115528" y="13136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21BBDE-0B18-4CCA-A5DD-B0CC9EC542B8}">
      <dsp:nvSpPr>
        <dsp:cNvPr id="0" name=""/>
        <dsp:cNvSpPr/>
      </dsp:nvSpPr>
      <dsp:spPr>
        <a:xfrm>
          <a:off x="4381275" y="1444570"/>
          <a:ext cx="1585569" cy="33654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cs-CZ" sz="1100" kern="1200"/>
            <a:t>Aktéři MAP II </a:t>
          </a:r>
        </a:p>
      </dsp:txBody>
      <dsp:txXfrm>
        <a:off x="4391132" y="1454427"/>
        <a:ext cx="1565855" cy="3168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515268-2A4D-478A-9C36-09E98F36C026}">
      <dsp:nvSpPr>
        <dsp:cNvPr id="0" name=""/>
        <dsp:cNvSpPr/>
      </dsp:nvSpPr>
      <dsp:spPr>
        <a:xfrm>
          <a:off x="0" y="207339"/>
          <a:ext cx="5486400" cy="1321342"/>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Char char="•"/>
          </a:pPr>
          <a:endParaRPr lang="cs-CZ" sz="1100" kern="1200"/>
        </a:p>
        <a:p>
          <a:pPr marL="57150" lvl="1" indent="-57150" algn="l" defTabSz="488950">
            <a:lnSpc>
              <a:spcPct val="90000"/>
            </a:lnSpc>
            <a:spcBef>
              <a:spcPct val="0"/>
            </a:spcBef>
            <a:spcAft>
              <a:spcPct val="15000"/>
            </a:spcAft>
            <a:buChar char="•"/>
          </a:pPr>
          <a:r>
            <a:rPr lang="cs-CZ" sz="1100" kern="1200"/>
            <a:t>PS pro financování</a:t>
          </a:r>
        </a:p>
        <a:p>
          <a:pPr marL="57150" lvl="1" indent="-57150" algn="l" defTabSz="488950">
            <a:lnSpc>
              <a:spcPct val="90000"/>
            </a:lnSpc>
            <a:spcBef>
              <a:spcPct val="0"/>
            </a:spcBef>
            <a:spcAft>
              <a:spcPct val="15000"/>
            </a:spcAft>
            <a:buChar char="•"/>
          </a:pPr>
          <a:r>
            <a:rPr lang="cs-CZ" sz="1100" kern="1200"/>
            <a:t>PS pro čtenářskou gramotnost a rozvoj potenciálu každého žáka</a:t>
          </a:r>
        </a:p>
        <a:p>
          <a:pPr marL="57150" lvl="1" indent="-57150" algn="l" defTabSz="488950">
            <a:lnSpc>
              <a:spcPct val="90000"/>
            </a:lnSpc>
            <a:spcBef>
              <a:spcPct val="0"/>
            </a:spcBef>
            <a:spcAft>
              <a:spcPct val="15000"/>
            </a:spcAft>
            <a:buChar char="•"/>
          </a:pPr>
          <a:r>
            <a:rPr lang="cs-CZ" sz="1100" kern="1200"/>
            <a:t>PS pro matematickou gramotnost a rozvoj potenciálu každého žáka</a:t>
          </a:r>
        </a:p>
        <a:p>
          <a:pPr marL="57150" lvl="1" indent="-57150" algn="l" defTabSz="488950">
            <a:lnSpc>
              <a:spcPct val="90000"/>
            </a:lnSpc>
            <a:spcBef>
              <a:spcPct val="0"/>
            </a:spcBef>
            <a:spcAft>
              <a:spcPct val="15000"/>
            </a:spcAft>
            <a:buChar char="•"/>
          </a:pPr>
          <a:r>
            <a:rPr lang="cs-CZ" sz="1100" kern="1200"/>
            <a:t>PS pro kulturní povědomí</a:t>
          </a:r>
        </a:p>
        <a:p>
          <a:pPr marL="57150" lvl="1" indent="-57150" algn="l" defTabSz="488950">
            <a:lnSpc>
              <a:spcPct val="90000"/>
            </a:lnSpc>
            <a:spcBef>
              <a:spcPct val="0"/>
            </a:spcBef>
            <a:spcAft>
              <a:spcPct val="15000"/>
            </a:spcAft>
            <a:buChar char="•"/>
          </a:pPr>
          <a:r>
            <a:rPr lang="cs-CZ" sz="1100" kern="1200"/>
            <a:t>PS pro rovné příležitosti  </a:t>
          </a:r>
        </a:p>
        <a:p>
          <a:pPr marL="57150" lvl="1" indent="-57150" algn="l" defTabSz="488950">
            <a:lnSpc>
              <a:spcPct val="90000"/>
            </a:lnSpc>
            <a:spcBef>
              <a:spcPct val="0"/>
            </a:spcBef>
            <a:spcAft>
              <a:spcPct val="15000"/>
            </a:spcAft>
            <a:buChar char="•"/>
          </a:pPr>
          <a:endParaRPr lang="cs-CZ" sz="1100" kern="1200"/>
        </a:p>
      </dsp:txBody>
      <dsp:txXfrm>
        <a:off x="0" y="207339"/>
        <a:ext cx="5486400" cy="1321342"/>
      </dsp:txXfrm>
    </dsp:sp>
    <dsp:sp modelId="{9B62BDD8-D6CE-42FF-8DDF-1BC33BCB0A0F}">
      <dsp:nvSpPr>
        <dsp:cNvPr id="0" name=""/>
        <dsp:cNvSpPr/>
      </dsp:nvSpPr>
      <dsp:spPr>
        <a:xfrm>
          <a:off x="207643" y="103462"/>
          <a:ext cx="3840480" cy="3350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cs-CZ" sz="1100" kern="1200"/>
            <a:t>Řídicí výbor </a:t>
          </a:r>
        </a:p>
      </dsp:txBody>
      <dsp:txXfrm>
        <a:off x="224000" y="119819"/>
        <a:ext cx="3807766" cy="302361"/>
      </dsp:txXfrm>
    </dsp:sp>
    <dsp:sp modelId="{47EDB96E-9886-4B98-A045-7E4A49817420}">
      <dsp:nvSpPr>
        <dsp:cNvPr id="0" name=""/>
        <dsp:cNvSpPr/>
      </dsp:nvSpPr>
      <dsp:spPr>
        <a:xfrm>
          <a:off x="0" y="1760898"/>
          <a:ext cx="5486400" cy="77426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Char char="•"/>
          </a:pPr>
          <a:endParaRPr lang="cs-CZ" sz="1100" kern="1200"/>
        </a:p>
        <a:p>
          <a:pPr marL="57150" lvl="1" indent="-57150" algn="l" defTabSz="488950">
            <a:lnSpc>
              <a:spcPct val="90000"/>
            </a:lnSpc>
            <a:spcBef>
              <a:spcPct val="0"/>
            </a:spcBef>
            <a:spcAft>
              <a:spcPct val="15000"/>
            </a:spcAft>
            <a:buChar char="•"/>
          </a:pPr>
          <a:r>
            <a:rPr lang="cs-CZ" sz="1100" kern="1200"/>
            <a:t>Realizační tým Implementace </a:t>
          </a:r>
        </a:p>
        <a:p>
          <a:pPr marL="57150" lvl="1" indent="-57150" algn="l" defTabSz="488950">
            <a:lnSpc>
              <a:spcPct val="90000"/>
            </a:lnSpc>
            <a:spcBef>
              <a:spcPct val="0"/>
            </a:spcBef>
            <a:spcAft>
              <a:spcPct val="15000"/>
            </a:spcAft>
            <a:buChar char="•"/>
          </a:pPr>
          <a:r>
            <a:rPr lang="cs-CZ" sz="1100" kern="1200"/>
            <a:t>Zástupci zapojených škol</a:t>
          </a:r>
        </a:p>
      </dsp:txBody>
      <dsp:txXfrm>
        <a:off x="0" y="1760898"/>
        <a:ext cx="5486400" cy="774269"/>
      </dsp:txXfrm>
    </dsp:sp>
    <dsp:sp modelId="{40843B81-0A27-4919-89F5-589CA613477F}">
      <dsp:nvSpPr>
        <dsp:cNvPr id="0" name=""/>
        <dsp:cNvSpPr/>
      </dsp:nvSpPr>
      <dsp:spPr>
        <a:xfrm>
          <a:off x="245757" y="1635425"/>
          <a:ext cx="3840480" cy="3350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cs-CZ" sz="1100" kern="1200"/>
            <a:t>Realizační tým projektu </a:t>
          </a:r>
        </a:p>
      </dsp:txBody>
      <dsp:txXfrm>
        <a:off x="262114" y="1651782"/>
        <a:ext cx="3807766" cy="302361"/>
      </dsp:txXfrm>
    </dsp:sp>
    <dsp:sp modelId="{AA0B8AA0-1067-4DA6-BCC6-FDB54146AA6D}">
      <dsp:nvSpPr>
        <dsp:cNvPr id="0" name=""/>
        <dsp:cNvSpPr/>
      </dsp:nvSpPr>
      <dsp:spPr>
        <a:xfrm>
          <a:off x="0" y="2767384"/>
          <a:ext cx="5486400" cy="12367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29108" rIns="425806" bIns="78232" numCol="1" spcCol="1270" anchor="t" anchorCtr="0">
          <a:noAutofit/>
        </a:bodyPr>
        <a:lstStyle/>
        <a:p>
          <a:pPr marL="57150" lvl="1" indent="-57150" algn="l" defTabSz="488950">
            <a:lnSpc>
              <a:spcPct val="90000"/>
            </a:lnSpc>
            <a:spcBef>
              <a:spcPct val="0"/>
            </a:spcBef>
            <a:spcAft>
              <a:spcPct val="15000"/>
            </a:spcAft>
            <a:buChar char="•"/>
          </a:pPr>
          <a:endParaRPr lang="cs-CZ" sz="1100" kern="1200"/>
        </a:p>
        <a:p>
          <a:pPr marL="57150" lvl="1" indent="-57150" algn="l" defTabSz="488950">
            <a:lnSpc>
              <a:spcPct val="90000"/>
            </a:lnSpc>
            <a:spcBef>
              <a:spcPct val="0"/>
            </a:spcBef>
            <a:spcAft>
              <a:spcPct val="15000"/>
            </a:spcAft>
            <a:buChar char="•"/>
          </a:pPr>
          <a:r>
            <a:rPr lang="cs-CZ" sz="1100" kern="1200"/>
            <a:t>Zřizovatelé škol a dalších vzdělávacích zařízení </a:t>
          </a:r>
        </a:p>
        <a:p>
          <a:pPr marL="57150" lvl="1" indent="-57150" algn="l" defTabSz="488950">
            <a:lnSpc>
              <a:spcPct val="90000"/>
            </a:lnSpc>
            <a:spcBef>
              <a:spcPct val="0"/>
            </a:spcBef>
            <a:spcAft>
              <a:spcPct val="15000"/>
            </a:spcAft>
            <a:buChar char="•"/>
          </a:pPr>
          <a:r>
            <a:rPr lang="cs-CZ" sz="1100" kern="1200"/>
            <a:t>Školy a poskytovatelé vzdělávání </a:t>
          </a:r>
        </a:p>
        <a:p>
          <a:pPr marL="57150" lvl="1" indent="-57150" algn="l" defTabSz="488950">
            <a:lnSpc>
              <a:spcPct val="90000"/>
            </a:lnSpc>
            <a:spcBef>
              <a:spcPct val="0"/>
            </a:spcBef>
            <a:spcAft>
              <a:spcPct val="15000"/>
            </a:spcAft>
            <a:buChar char="•"/>
          </a:pPr>
          <a:r>
            <a:rPr lang="cs-CZ" sz="1100" kern="1200"/>
            <a:t>Rodiče, žáci, veřejnost</a:t>
          </a:r>
        </a:p>
        <a:p>
          <a:pPr marL="57150" lvl="1" indent="-57150" algn="l" defTabSz="488950">
            <a:lnSpc>
              <a:spcPct val="90000"/>
            </a:lnSpc>
            <a:spcBef>
              <a:spcPct val="0"/>
            </a:spcBef>
            <a:spcAft>
              <a:spcPct val="15000"/>
            </a:spcAft>
            <a:buChar char="•"/>
          </a:pPr>
          <a:r>
            <a:rPr lang="cs-CZ" sz="1100" kern="1200"/>
            <a:t>Další relevantní partneři v území </a:t>
          </a:r>
        </a:p>
      </dsp:txBody>
      <dsp:txXfrm>
        <a:off x="0" y="2767384"/>
        <a:ext cx="5486400" cy="1236750"/>
      </dsp:txXfrm>
    </dsp:sp>
    <dsp:sp modelId="{B725EFD8-2EF6-4CB2-800D-88BBB05594BB}">
      <dsp:nvSpPr>
        <dsp:cNvPr id="0" name=""/>
        <dsp:cNvSpPr/>
      </dsp:nvSpPr>
      <dsp:spPr>
        <a:xfrm>
          <a:off x="283855" y="2659695"/>
          <a:ext cx="3840480" cy="3350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cs-CZ" sz="1100" kern="1200"/>
            <a:t>Aktéři MAP II </a:t>
          </a:r>
        </a:p>
      </dsp:txBody>
      <dsp:txXfrm>
        <a:off x="300212" y="2676052"/>
        <a:ext cx="3807766" cy="3023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2E0736-4322-4942-ACBC-E55E4AF46439}">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1DF2730-4BF1-4768-BBC5-1F22882B9B73}">
      <dsp:nvSpPr>
        <dsp:cNvPr id="0" name=""/>
        <dsp:cNvSpPr/>
      </dsp:nvSpPr>
      <dsp:spPr>
        <a:xfrm>
          <a:off x="2013198" y="69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s-CZ" sz="1000" kern="1200"/>
            <a:t>PS návrh aktivit a spolupráce MAP II </a:t>
          </a:r>
        </a:p>
      </dsp:txBody>
      <dsp:txXfrm>
        <a:off x="2048834" y="36327"/>
        <a:ext cx="1388731" cy="658729"/>
      </dsp:txXfrm>
    </dsp:sp>
    <dsp:sp modelId="{5AB71607-697C-484D-931B-76DDF0455993}">
      <dsp:nvSpPr>
        <dsp:cNvPr id="0" name=""/>
        <dsp:cNvSpPr/>
      </dsp:nvSpPr>
      <dsp:spPr>
        <a:xfrm>
          <a:off x="3311236" y="94377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s-CZ" sz="1000" kern="1200"/>
            <a:t>RT - podklady projednány v rámci OT a AT</a:t>
          </a:r>
        </a:p>
      </dsp:txBody>
      <dsp:txXfrm>
        <a:off x="3346872" y="979407"/>
        <a:ext cx="1388731" cy="658729"/>
      </dsp:txXfrm>
    </dsp:sp>
    <dsp:sp modelId="{2600BC60-DA32-46A1-9D48-01ADE04E1F49}">
      <dsp:nvSpPr>
        <dsp:cNvPr id="0" name=""/>
        <dsp:cNvSpPr/>
      </dsp:nvSpPr>
      <dsp:spPr>
        <a:xfrm>
          <a:off x="2815429" y="2469707"/>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s-CZ" sz="1000" kern="1200"/>
            <a:t>Konzultační proces -  zveřejnění podkladů prostřednictvím nástrojů KP </a:t>
          </a:r>
        </a:p>
      </dsp:txBody>
      <dsp:txXfrm>
        <a:off x="2851065" y="2505343"/>
        <a:ext cx="1388731" cy="658729"/>
      </dsp:txXfrm>
    </dsp:sp>
    <dsp:sp modelId="{E729B605-AF35-4836-AEEF-D07DABEA933E}">
      <dsp:nvSpPr>
        <dsp:cNvPr id="0" name=""/>
        <dsp:cNvSpPr/>
      </dsp:nvSpPr>
      <dsp:spPr>
        <a:xfrm>
          <a:off x="1210966" y="2469707"/>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s-CZ" sz="1000" kern="1200"/>
            <a:t>RT - sběr námětů a připomínek - příprava podkladů pro ŘV </a:t>
          </a:r>
        </a:p>
      </dsp:txBody>
      <dsp:txXfrm>
        <a:off x="1246602" y="2505343"/>
        <a:ext cx="1388731" cy="658729"/>
      </dsp:txXfrm>
    </dsp:sp>
    <dsp:sp modelId="{A7D04987-A115-4AA6-AE44-E34CE80E54C7}">
      <dsp:nvSpPr>
        <dsp:cNvPr id="0" name=""/>
        <dsp:cNvSpPr/>
      </dsp:nvSpPr>
      <dsp:spPr>
        <a:xfrm>
          <a:off x="715159" y="94377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s-CZ" sz="1000" kern="1200"/>
            <a:t>ŘV - projednní a vypořádání pípomínek, schválení dokumnetu</a:t>
          </a:r>
        </a:p>
      </dsp:txBody>
      <dsp:txXfrm>
        <a:off x="750795" y="979407"/>
        <a:ext cx="1388731" cy="6587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74483B-727B-43B2-9279-073C7EF9E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261</Pages>
  <Words>67191</Words>
  <Characters>396430</Characters>
  <Application>Microsoft Office Word</Application>
  <DocSecurity>0</DocSecurity>
  <Lines>3303</Lines>
  <Paragraphs>925</Paragraphs>
  <ScaleCrop>false</ScaleCrop>
  <HeadingPairs>
    <vt:vector size="4" baseType="variant">
      <vt:variant>
        <vt:lpstr>Název</vt:lpstr>
      </vt:variant>
      <vt:variant>
        <vt:i4>1</vt:i4>
      </vt:variant>
      <vt:variant>
        <vt:lpstr>Nadpisy</vt:lpstr>
      </vt:variant>
      <vt:variant>
        <vt:i4>54</vt:i4>
      </vt:variant>
    </vt:vector>
  </HeadingPairs>
  <TitlesOfParts>
    <vt:vector size="55" baseType="lpstr">
      <vt:lpstr/>
      <vt:lpstr>Úvod</vt:lpstr>
      <vt:lpstr>    Úvodní slovo</vt:lpstr>
      <vt:lpstr>    Manažerské shrnutí</vt:lpstr>
      <vt:lpstr>    Shrnutí klíčových poznatků analytické části MAP</vt:lpstr>
      <vt:lpstr>    Přehled identifikovaných prioritních oblastí rozvoje v řešeném území</vt:lpstr>
      <vt:lpstr>    Názorný přehled problémových oblastí a klíčových problémů v území</vt:lpstr>
      <vt:lpstr>    </vt:lpstr>
      <vt:lpstr>    </vt:lpstr>
      <vt:lpstr>    </vt:lpstr>
      <vt:lpstr>    Implementační plán</vt:lpstr>
      <vt:lpstr>    Proces řízení</vt:lpstr>
      <vt:lpstr>    MAP Praha 1</vt:lpstr>
      <vt:lpstr>    Místní akční plán rozvoje vzdělávání II pro Prahu 1 Implementační plán popisujíc</vt:lpstr>
      <vt:lpstr>    Organizační struktura MAP II</vt:lpstr>
      <vt:lpstr>    Realizační tým projektu MAP II </vt:lpstr>
      <vt:lpstr>    </vt:lpstr>
      <vt:lpstr>    Pracovní skupiny MAP II </vt:lpstr>
      <vt:lpstr>    Řídicí výbor MAP II </vt:lpstr>
      <vt:lpstr>    Seznam členů řídicího výboru MAP II </vt:lpstr>
      <vt:lpstr>    Seznam zapojených škol v MAP II </vt:lpstr>
      <vt:lpstr>    Seznam identifikovaných aktérů MAP II </vt:lpstr>
      <vt:lpstr>    </vt:lpstr>
      <vt:lpstr>    Principy MAP</vt:lpstr>
      <vt:lpstr>    Principy spolupráce</vt:lpstr>
      <vt:lpstr>    Princip zapojení dotčené veřejnosti do plánovacích procesů</vt:lpstr>
      <vt:lpstr>    Princip dohody</vt:lpstr>
      <vt:lpstr>    Princip otevřenosti</vt:lpstr>
      <vt:lpstr>    Princip SMART</vt:lpstr>
      <vt:lpstr>    Princip udržitelnosti</vt:lpstr>
      <vt:lpstr>    Princip partnerství </vt:lpstr>
      <vt:lpstr>    Spolupráce s rodiči </vt:lpstr>
      <vt:lpstr>    Role rodičů a zákonných zástupců v MAP II </vt:lpstr>
      <vt:lpstr>    Hlavní důvody pro zapojení rodičů</vt:lpstr>
      <vt:lpstr>    Způsoby zapojení rodičů</vt:lpstr>
      <vt:lpstr>    Komunikační plán (KP)</vt:lpstr>
      <vt:lpstr>    Cíle KP </vt:lpstr>
      <vt:lpstr>    Cílové skupiny KP MAP II </vt:lpstr>
      <vt:lpstr>    Komunikační nástroje MAP II Praha 1</vt:lpstr>
      <vt:lpstr>    Realizace KP MAP II </vt:lpstr>
      <vt:lpstr>    Konzultační proces</vt:lpstr>
      <vt:lpstr>    </vt:lpstr>
      <vt:lpstr>    </vt:lpstr>
      <vt:lpstr>    </vt:lpstr>
      <vt:lpstr>    Analytická část MAP Praha 1</vt:lpstr>
      <vt:lpstr>    </vt:lpstr>
      <vt:lpstr>    </vt:lpstr>
      <vt:lpstr>        Místní akční plán rozvoje vzdělávání II pro Prahu 1 </vt:lpstr>
      <vt:lpstr>        Strategická analýza pro území Prahy 1</vt:lpstr>
      <vt:lpstr>Úvod</vt:lpstr>
      <vt:lpstr>Obecná část analýzy</vt:lpstr>
      <vt:lpstr>    2.1 Vymezení území MAP Praha 1</vt:lpstr>
      <vt:lpstr>    2.2 Identifikovaná lokální funkční partnerství</vt:lpstr>
      <vt:lpstr>    </vt:lpstr>
      <vt:lpstr>    2.3 Základní informace o řešeném území </vt:lpstr>
    </vt:vector>
  </TitlesOfParts>
  <Company>HP</Company>
  <LinksUpToDate>false</LinksUpToDate>
  <CharactersWithSpaces>462696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Anděl</dc:creator>
  <cp:lastModifiedBy>Petr Andel</cp:lastModifiedBy>
  <cp:revision>3</cp:revision>
  <cp:lastPrinted>2021-01-07T16:02:00Z</cp:lastPrinted>
  <dcterms:created xsi:type="dcterms:W3CDTF">2021-01-07T16:01:00Z</dcterms:created>
  <dcterms:modified xsi:type="dcterms:W3CDTF">2021-01-07T16:07:00Z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2019-10-09T00:00:00Z</vt:filetime>
  </property>
</Properties>
</file>